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2B6" w:rsidRDefault="001172CC">
      <w:pPr>
        <w:rPr>
          <w:sz w:val="24"/>
          <w:szCs w:val="24"/>
        </w:rPr>
      </w:pPr>
      <w:r>
        <w:rPr>
          <w:noProof/>
          <w:sz w:val="24"/>
          <w:szCs w:val="24"/>
        </w:rPr>
        <w:drawing>
          <wp:inline distT="0" distB="0" distL="0" distR="0">
            <wp:extent cx="5934075" cy="8391525"/>
            <wp:effectExtent l="19050" t="0" r="9525" b="0"/>
            <wp:docPr id="2" name="Рисунок 1" descr="E:\ООП Сургулук СОШ 2021- 2022 уч год\ilovepdf_pages-to-jpg\ООО.PDF\ОО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ОП Сургулук СОШ 2021- 2022 уч год\ilovepdf_pages-to-jpg\ООО.PDF\ООО_page-0001.jpg"/>
                    <pic:cNvPicPr>
                      <a:picLocks noChangeAspect="1" noChangeArrowheads="1"/>
                    </pic:cNvPicPr>
                  </pic:nvPicPr>
                  <pic:blipFill>
                    <a:blip r:embed="rId5"/>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C472B6" w:rsidRDefault="00C472B6">
      <w:pPr>
        <w:sectPr w:rsidR="00C472B6">
          <w:pgSz w:w="12240" w:h="15840"/>
          <w:pgMar w:top="1440" w:right="1440" w:bottom="875" w:left="1440" w:header="0" w:footer="0" w:gutter="0"/>
          <w:cols w:space="0"/>
        </w:sectPr>
      </w:pPr>
    </w:p>
    <w:p w:rsidR="00C472B6" w:rsidRDefault="007364DB">
      <w:pPr>
        <w:ind w:right="-259"/>
        <w:jc w:val="center"/>
        <w:rPr>
          <w:sz w:val="20"/>
          <w:szCs w:val="20"/>
        </w:rPr>
      </w:pPr>
      <w:r>
        <w:rPr>
          <w:rFonts w:eastAsia="Times New Roman"/>
          <w:sz w:val="24"/>
          <w:szCs w:val="24"/>
        </w:rPr>
        <w:lastRenderedPageBreak/>
        <w:t>СОДЕРЖАНИЕ</w:t>
      </w:r>
    </w:p>
    <w:p w:rsidR="00C472B6" w:rsidRDefault="00C472B6">
      <w:pPr>
        <w:spacing w:line="200" w:lineRule="exact"/>
        <w:rPr>
          <w:sz w:val="20"/>
          <w:szCs w:val="20"/>
        </w:rPr>
      </w:pPr>
    </w:p>
    <w:p w:rsidR="00C472B6" w:rsidRDefault="00C472B6">
      <w:pPr>
        <w:spacing w:line="357" w:lineRule="exact"/>
        <w:rPr>
          <w:sz w:val="20"/>
          <w:szCs w:val="20"/>
        </w:rPr>
      </w:pPr>
    </w:p>
    <w:p w:rsidR="00C472B6" w:rsidRDefault="007364DB">
      <w:pPr>
        <w:numPr>
          <w:ilvl w:val="0"/>
          <w:numId w:val="1"/>
        </w:numPr>
        <w:tabs>
          <w:tab w:val="left" w:pos="680"/>
        </w:tabs>
        <w:ind w:left="680" w:hanging="418"/>
        <w:rPr>
          <w:rFonts w:eastAsia="Times New Roman"/>
          <w:b/>
          <w:bCs/>
          <w:sz w:val="24"/>
          <w:szCs w:val="24"/>
        </w:rPr>
      </w:pPr>
      <w:r>
        <w:rPr>
          <w:rFonts w:eastAsia="Times New Roman"/>
          <w:b/>
          <w:bCs/>
          <w:sz w:val="24"/>
          <w:szCs w:val="24"/>
        </w:rPr>
        <w:t>Целевой раздел………………………………………………………………………………..3</w:t>
      </w:r>
    </w:p>
    <w:p w:rsidR="00C472B6" w:rsidRDefault="007364DB">
      <w:pPr>
        <w:spacing w:line="235" w:lineRule="auto"/>
        <w:ind w:left="260"/>
        <w:rPr>
          <w:rFonts w:eastAsia="Times New Roman"/>
          <w:b/>
          <w:bCs/>
          <w:sz w:val="24"/>
          <w:szCs w:val="24"/>
        </w:rPr>
      </w:pPr>
      <w:r>
        <w:rPr>
          <w:rFonts w:eastAsia="Times New Roman"/>
          <w:b/>
          <w:bCs/>
          <w:sz w:val="24"/>
          <w:szCs w:val="24"/>
        </w:rPr>
        <w:t>1.1.</w:t>
      </w:r>
      <w:r>
        <w:rPr>
          <w:rFonts w:eastAsia="Times New Roman"/>
          <w:sz w:val="24"/>
          <w:szCs w:val="24"/>
        </w:rPr>
        <w:t>Пояснительная записка</w:t>
      </w:r>
      <w:r>
        <w:rPr>
          <w:rFonts w:eastAsia="Times New Roman"/>
          <w:b/>
          <w:bCs/>
          <w:sz w:val="24"/>
          <w:szCs w:val="24"/>
        </w:rPr>
        <w:t xml:space="preserve"> </w:t>
      </w:r>
      <w:r>
        <w:rPr>
          <w:rFonts w:eastAsia="Times New Roman"/>
          <w:sz w:val="24"/>
          <w:szCs w:val="24"/>
        </w:rPr>
        <w:t>………………………………………………………………..……... 3</w:t>
      </w:r>
    </w:p>
    <w:p w:rsidR="00C472B6" w:rsidRDefault="00C472B6">
      <w:pPr>
        <w:spacing w:line="13" w:lineRule="exact"/>
        <w:rPr>
          <w:rFonts w:eastAsia="Times New Roman"/>
          <w:b/>
          <w:bCs/>
          <w:sz w:val="24"/>
          <w:szCs w:val="24"/>
        </w:rPr>
      </w:pPr>
    </w:p>
    <w:p w:rsidR="00C472B6" w:rsidRDefault="007364DB">
      <w:pPr>
        <w:spacing w:line="234" w:lineRule="auto"/>
        <w:ind w:left="680" w:right="20" w:hanging="427"/>
        <w:rPr>
          <w:rFonts w:eastAsia="Times New Roman"/>
          <w:b/>
          <w:bCs/>
          <w:sz w:val="24"/>
          <w:szCs w:val="24"/>
        </w:rPr>
      </w:pPr>
      <w:r>
        <w:rPr>
          <w:rFonts w:eastAsia="Times New Roman"/>
          <w:b/>
          <w:bCs/>
          <w:sz w:val="24"/>
          <w:szCs w:val="24"/>
        </w:rPr>
        <w:t xml:space="preserve">1.2. </w:t>
      </w:r>
      <w:r>
        <w:rPr>
          <w:rFonts w:eastAsia="Times New Roman"/>
          <w:sz w:val="24"/>
          <w:szCs w:val="24"/>
        </w:rPr>
        <w:t>Планируемые результаты освоения обучающимися образовательной программы</w:t>
      </w:r>
      <w:r>
        <w:rPr>
          <w:rFonts w:eastAsia="Times New Roman"/>
          <w:b/>
          <w:bCs/>
          <w:sz w:val="24"/>
          <w:szCs w:val="24"/>
        </w:rPr>
        <w:t xml:space="preserve"> </w:t>
      </w:r>
      <w:r>
        <w:rPr>
          <w:rFonts w:eastAsia="Times New Roman"/>
          <w:sz w:val="24"/>
          <w:szCs w:val="24"/>
        </w:rPr>
        <w:t>основного общего образования………………………………………………….....................7</w:t>
      </w:r>
    </w:p>
    <w:p w:rsidR="00C472B6" w:rsidRDefault="00C472B6">
      <w:pPr>
        <w:spacing w:line="13" w:lineRule="exact"/>
        <w:rPr>
          <w:rFonts w:eastAsia="Times New Roman"/>
          <w:b/>
          <w:bCs/>
          <w:sz w:val="24"/>
          <w:szCs w:val="24"/>
        </w:rPr>
      </w:pPr>
    </w:p>
    <w:p w:rsidR="00C472B6" w:rsidRDefault="007364DB" w:rsidP="00223404">
      <w:pPr>
        <w:spacing w:line="234" w:lineRule="auto"/>
        <w:ind w:left="680" w:hanging="427"/>
        <w:rPr>
          <w:rFonts w:eastAsia="Times New Roman"/>
          <w:b/>
          <w:bCs/>
          <w:sz w:val="24"/>
          <w:szCs w:val="24"/>
        </w:rPr>
      </w:pPr>
      <w:r>
        <w:rPr>
          <w:rFonts w:eastAsia="Times New Roman"/>
          <w:b/>
          <w:bCs/>
          <w:sz w:val="24"/>
          <w:szCs w:val="24"/>
        </w:rPr>
        <w:t xml:space="preserve">1.3. </w:t>
      </w:r>
      <w:r>
        <w:rPr>
          <w:rFonts w:eastAsia="Times New Roman"/>
          <w:sz w:val="24"/>
          <w:szCs w:val="24"/>
        </w:rPr>
        <w:t>Система    оценки    достижения    планируемых    результатов    освоения    основной</w:t>
      </w:r>
      <w:r>
        <w:rPr>
          <w:rFonts w:eastAsia="Times New Roman"/>
          <w:b/>
          <w:bCs/>
          <w:sz w:val="24"/>
          <w:szCs w:val="24"/>
        </w:rPr>
        <w:t xml:space="preserve"> </w:t>
      </w:r>
      <w:r>
        <w:rPr>
          <w:rFonts w:eastAsia="Times New Roman"/>
          <w:sz w:val="24"/>
          <w:szCs w:val="24"/>
        </w:rPr>
        <w:t>образовательной программы основного общего образования………………..………….... 80</w:t>
      </w:r>
    </w:p>
    <w:p w:rsidR="00C472B6" w:rsidRDefault="00C472B6">
      <w:pPr>
        <w:spacing w:line="19" w:lineRule="exact"/>
        <w:rPr>
          <w:sz w:val="20"/>
          <w:szCs w:val="20"/>
        </w:rPr>
      </w:pPr>
    </w:p>
    <w:p w:rsidR="00C472B6" w:rsidRDefault="007364DB">
      <w:pPr>
        <w:numPr>
          <w:ilvl w:val="0"/>
          <w:numId w:val="2"/>
        </w:numPr>
        <w:tabs>
          <w:tab w:val="left" w:pos="687"/>
        </w:tabs>
        <w:spacing w:line="232" w:lineRule="auto"/>
        <w:ind w:left="260" w:firstLine="2"/>
        <w:jc w:val="both"/>
        <w:rPr>
          <w:rFonts w:eastAsia="Times New Roman"/>
          <w:b/>
          <w:bCs/>
          <w:sz w:val="24"/>
          <w:szCs w:val="24"/>
        </w:rPr>
      </w:pPr>
      <w:r>
        <w:rPr>
          <w:rFonts w:eastAsia="Times New Roman"/>
          <w:b/>
          <w:bCs/>
          <w:sz w:val="24"/>
          <w:szCs w:val="24"/>
        </w:rPr>
        <w:t xml:space="preserve">Содержательный раздел…………………………………………………………………….87 </w:t>
      </w:r>
      <w:r>
        <w:rPr>
          <w:rFonts w:eastAsia="Times New Roman"/>
          <w:sz w:val="24"/>
          <w:szCs w:val="24"/>
        </w:rPr>
        <w:t>2.1. Программа развития универсальных учебных действий, включающая формирование</w:t>
      </w:r>
    </w:p>
    <w:p w:rsidR="00C472B6" w:rsidRDefault="00C472B6">
      <w:pPr>
        <w:spacing w:line="13" w:lineRule="exact"/>
        <w:rPr>
          <w:rFonts w:eastAsia="Times New Roman"/>
          <w:b/>
          <w:bCs/>
          <w:sz w:val="24"/>
          <w:szCs w:val="24"/>
        </w:rPr>
      </w:pPr>
    </w:p>
    <w:p w:rsidR="00C472B6" w:rsidRDefault="007364DB">
      <w:pPr>
        <w:spacing w:line="236" w:lineRule="auto"/>
        <w:ind w:left="680"/>
        <w:jc w:val="both"/>
        <w:rPr>
          <w:rFonts w:eastAsia="Times New Roman"/>
          <w:b/>
          <w:bCs/>
          <w:sz w:val="24"/>
          <w:szCs w:val="24"/>
        </w:rPr>
      </w:pPr>
      <w:r>
        <w:rPr>
          <w:rFonts w:eastAsia="Times New Roman"/>
          <w:sz w:val="24"/>
          <w:szCs w:val="24"/>
        </w:rPr>
        <w:t>компетенций обучающихся в области использования информационно-коммуникационных технологий, учебно-исследовательской и проектной деятельности на уровне основного общего образования ……………………………………………………. 87</w:t>
      </w:r>
    </w:p>
    <w:p w:rsidR="00C472B6" w:rsidRDefault="00C472B6">
      <w:pPr>
        <w:spacing w:line="2" w:lineRule="exact"/>
        <w:rPr>
          <w:rFonts w:eastAsia="Times New Roman"/>
          <w:b/>
          <w:bCs/>
          <w:sz w:val="24"/>
          <w:szCs w:val="24"/>
        </w:rPr>
      </w:pPr>
    </w:p>
    <w:p w:rsidR="00C472B6" w:rsidRDefault="007364DB">
      <w:pPr>
        <w:ind w:left="260"/>
        <w:rPr>
          <w:rFonts w:eastAsia="Times New Roman"/>
          <w:b/>
          <w:bCs/>
          <w:sz w:val="24"/>
          <w:szCs w:val="24"/>
        </w:rPr>
      </w:pPr>
      <w:r>
        <w:rPr>
          <w:rFonts w:eastAsia="Times New Roman"/>
          <w:sz w:val="24"/>
          <w:szCs w:val="24"/>
        </w:rPr>
        <w:t>2.2. Программы отдельных учебных предметов, курсов ………………………………..….… 93</w:t>
      </w:r>
    </w:p>
    <w:p w:rsidR="00C472B6" w:rsidRDefault="007364DB">
      <w:pPr>
        <w:ind w:left="260"/>
        <w:rPr>
          <w:rFonts w:eastAsia="Times New Roman"/>
          <w:b/>
          <w:bCs/>
          <w:sz w:val="24"/>
          <w:szCs w:val="24"/>
        </w:rPr>
      </w:pPr>
      <w:r>
        <w:rPr>
          <w:rFonts w:eastAsia="Times New Roman"/>
          <w:sz w:val="24"/>
          <w:szCs w:val="24"/>
        </w:rPr>
        <w:t>2.3. Рабочая программа воспитания обучающихся на уровне основного общего образования</w:t>
      </w:r>
    </w:p>
    <w:p w:rsidR="00C472B6" w:rsidRDefault="00C472B6">
      <w:pPr>
        <w:spacing w:line="12" w:lineRule="exact"/>
        <w:rPr>
          <w:rFonts w:eastAsia="Times New Roman"/>
          <w:b/>
          <w:bCs/>
          <w:sz w:val="24"/>
          <w:szCs w:val="24"/>
        </w:rPr>
      </w:pPr>
    </w:p>
    <w:p w:rsidR="00C472B6" w:rsidRDefault="007364DB">
      <w:pPr>
        <w:spacing w:line="234" w:lineRule="auto"/>
        <w:ind w:left="260" w:right="80" w:firstLine="427"/>
        <w:jc w:val="both"/>
        <w:rPr>
          <w:rFonts w:eastAsia="Times New Roman"/>
          <w:b/>
          <w:bCs/>
          <w:sz w:val="24"/>
          <w:szCs w:val="24"/>
        </w:rPr>
      </w:pPr>
      <w:r>
        <w:rPr>
          <w:rFonts w:eastAsia="Times New Roman"/>
          <w:sz w:val="24"/>
          <w:szCs w:val="24"/>
        </w:rPr>
        <w:t>…………………………………………………………………………...…………………... 267 2.3. Программа коррекционной работы ……………………………………………....………..283</w:t>
      </w:r>
    </w:p>
    <w:p w:rsidR="00C472B6" w:rsidRDefault="00C472B6">
      <w:pPr>
        <w:spacing w:line="6" w:lineRule="exact"/>
        <w:rPr>
          <w:rFonts w:eastAsia="Times New Roman"/>
          <w:b/>
          <w:bCs/>
          <w:sz w:val="24"/>
          <w:szCs w:val="24"/>
        </w:rPr>
      </w:pPr>
    </w:p>
    <w:p w:rsidR="00C472B6" w:rsidRDefault="007364DB">
      <w:pPr>
        <w:ind w:left="260"/>
        <w:rPr>
          <w:rFonts w:eastAsia="Times New Roman"/>
          <w:b/>
          <w:bCs/>
          <w:sz w:val="24"/>
          <w:szCs w:val="24"/>
        </w:rPr>
      </w:pPr>
      <w:r>
        <w:rPr>
          <w:rFonts w:eastAsia="Times New Roman"/>
          <w:b/>
          <w:bCs/>
          <w:sz w:val="24"/>
          <w:szCs w:val="24"/>
        </w:rPr>
        <w:t>III. Организационный раздел……………………………………………………………….…286</w:t>
      </w:r>
    </w:p>
    <w:p w:rsidR="00C472B6" w:rsidRDefault="007364DB">
      <w:pPr>
        <w:spacing w:line="235" w:lineRule="auto"/>
        <w:ind w:left="260"/>
        <w:rPr>
          <w:rFonts w:eastAsia="Times New Roman"/>
          <w:b/>
          <w:bCs/>
          <w:sz w:val="24"/>
          <w:szCs w:val="24"/>
        </w:rPr>
      </w:pPr>
      <w:r>
        <w:rPr>
          <w:rFonts w:eastAsia="Times New Roman"/>
          <w:sz w:val="24"/>
          <w:szCs w:val="24"/>
        </w:rPr>
        <w:t>3.1. Учебный план основного общего образования.……….. …………………………………286</w:t>
      </w:r>
    </w:p>
    <w:p w:rsidR="00C472B6" w:rsidRDefault="007364DB">
      <w:pPr>
        <w:ind w:left="260"/>
        <w:rPr>
          <w:rFonts w:eastAsia="Times New Roman"/>
          <w:b/>
          <w:bCs/>
          <w:sz w:val="24"/>
          <w:szCs w:val="24"/>
        </w:rPr>
      </w:pPr>
      <w:r>
        <w:rPr>
          <w:rFonts w:eastAsia="Times New Roman"/>
          <w:sz w:val="24"/>
          <w:szCs w:val="24"/>
        </w:rPr>
        <w:t>3.2.Годовой календарный учебный график (с промежуточной аттсетацией) ………….……289</w:t>
      </w:r>
    </w:p>
    <w:p w:rsidR="00C472B6" w:rsidRDefault="007364DB">
      <w:pPr>
        <w:ind w:left="260"/>
        <w:rPr>
          <w:rFonts w:eastAsia="Times New Roman"/>
          <w:b/>
          <w:bCs/>
          <w:sz w:val="24"/>
          <w:szCs w:val="24"/>
        </w:rPr>
      </w:pPr>
      <w:r>
        <w:rPr>
          <w:rFonts w:eastAsia="Times New Roman"/>
          <w:sz w:val="24"/>
          <w:szCs w:val="24"/>
        </w:rPr>
        <w:t>3.3. План внеурочной деятельности ……..……………………………………………………. 292</w:t>
      </w:r>
    </w:p>
    <w:p w:rsidR="00C472B6" w:rsidRDefault="007364DB">
      <w:pPr>
        <w:ind w:left="260"/>
        <w:rPr>
          <w:rFonts w:eastAsia="Times New Roman"/>
          <w:b/>
          <w:bCs/>
          <w:sz w:val="24"/>
          <w:szCs w:val="24"/>
        </w:rPr>
      </w:pPr>
      <w:r>
        <w:rPr>
          <w:rFonts w:eastAsia="Times New Roman"/>
          <w:sz w:val="24"/>
          <w:szCs w:val="24"/>
        </w:rPr>
        <w:t>3.4.План годовой воспитательная работы ……………………………………………..………294</w:t>
      </w: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397" w:lineRule="exact"/>
        <w:rPr>
          <w:sz w:val="20"/>
          <w:szCs w:val="20"/>
        </w:rPr>
      </w:pPr>
    </w:p>
    <w:p w:rsidR="00C472B6" w:rsidRDefault="00C472B6">
      <w:pPr>
        <w:spacing w:line="352" w:lineRule="exact"/>
        <w:rPr>
          <w:sz w:val="20"/>
          <w:szCs w:val="20"/>
        </w:rPr>
      </w:pPr>
    </w:p>
    <w:p w:rsidR="00C472B6" w:rsidRDefault="007364DB">
      <w:pPr>
        <w:ind w:left="9860"/>
        <w:rPr>
          <w:sz w:val="20"/>
          <w:szCs w:val="20"/>
        </w:rPr>
      </w:pPr>
      <w:r>
        <w:rPr>
          <w:rFonts w:eastAsia="Times New Roman"/>
          <w:sz w:val="20"/>
          <w:szCs w:val="20"/>
        </w:rPr>
        <w:t>2</w:t>
      </w:r>
    </w:p>
    <w:p w:rsidR="00C472B6" w:rsidRDefault="00C472B6">
      <w:pPr>
        <w:sectPr w:rsidR="00C472B6">
          <w:pgSz w:w="12240" w:h="15840"/>
          <w:pgMar w:top="1122" w:right="840" w:bottom="392" w:left="1440" w:header="0" w:footer="0" w:gutter="0"/>
          <w:cols w:space="720" w:equalWidth="0">
            <w:col w:w="9960"/>
          </w:cols>
        </w:sectPr>
      </w:pPr>
    </w:p>
    <w:p w:rsidR="007364DB" w:rsidRPr="007364DB" w:rsidRDefault="007364DB" w:rsidP="007364DB">
      <w:pPr>
        <w:ind w:left="4240"/>
      </w:pPr>
      <w:r w:rsidRPr="007364DB">
        <w:rPr>
          <w:rFonts w:eastAsia="Times New Roman"/>
          <w:b/>
          <w:bCs/>
        </w:rPr>
        <w:lastRenderedPageBreak/>
        <w:t>I. ЦЕЛЕВОЙ РАЗДЕЛ</w:t>
      </w:r>
    </w:p>
    <w:p w:rsidR="007364DB" w:rsidRPr="007364DB" w:rsidRDefault="007364DB" w:rsidP="007364DB">
      <w:pPr>
        <w:spacing w:line="281" w:lineRule="exact"/>
      </w:pPr>
    </w:p>
    <w:p w:rsidR="007364DB" w:rsidRPr="007364DB" w:rsidRDefault="007364DB" w:rsidP="007364DB">
      <w:pPr>
        <w:ind w:right="-259"/>
        <w:jc w:val="center"/>
      </w:pPr>
      <w:r w:rsidRPr="007364DB">
        <w:rPr>
          <w:rFonts w:eastAsia="Times New Roman"/>
          <w:b/>
          <w:bCs/>
        </w:rPr>
        <w:t xml:space="preserve">1.1. </w:t>
      </w:r>
      <w:r w:rsidRPr="007364DB">
        <w:rPr>
          <w:rFonts w:eastAsia="Times New Roman"/>
          <w:b/>
          <w:bCs/>
          <w:u w:val="single"/>
        </w:rPr>
        <w:t>ПОЯСНИТЕЛЬНАЯ ЗАПИСКА</w:t>
      </w:r>
    </w:p>
    <w:p w:rsidR="007364DB" w:rsidRDefault="007364DB" w:rsidP="007364DB">
      <w:pPr>
        <w:spacing w:line="238" w:lineRule="auto"/>
        <w:jc w:val="both"/>
        <w:rPr>
          <w:rFonts w:eastAsia="Times New Roman"/>
          <w:sz w:val="24"/>
          <w:szCs w:val="24"/>
        </w:rPr>
      </w:pPr>
    </w:p>
    <w:p w:rsidR="00C472B6" w:rsidRDefault="007364DB">
      <w:pPr>
        <w:spacing w:line="238" w:lineRule="auto"/>
        <w:ind w:left="260" w:firstLine="708"/>
        <w:jc w:val="both"/>
        <w:rPr>
          <w:sz w:val="20"/>
          <w:szCs w:val="20"/>
        </w:rPr>
      </w:pPr>
      <w:r>
        <w:rPr>
          <w:rFonts w:eastAsia="Times New Roman"/>
          <w:sz w:val="24"/>
          <w:szCs w:val="24"/>
        </w:rPr>
        <w:t>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 декабря 2010г. №1897), примерной основной образовательной программы основного общего образования с учетом анализа образовательных запросов участников образовательного процесса МБОУ «Сургулукская средняя общеобразовательная школа имени братьев Боескоровых».</w:t>
      </w:r>
    </w:p>
    <w:p w:rsidR="00C472B6" w:rsidRDefault="00C472B6">
      <w:pPr>
        <w:spacing w:line="17" w:lineRule="exact"/>
        <w:rPr>
          <w:sz w:val="20"/>
          <w:szCs w:val="20"/>
        </w:rPr>
      </w:pPr>
    </w:p>
    <w:p w:rsidR="00C472B6" w:rsidRDefault="007364DB">
      <w:pPr>
        <w:spacing w:line="234" w:lineRule="auto"/>
        <w:ind w:left="260" w:firstLine="708"/>
        <w:jc w:val="both"/>
        <w:rPr>
          <w:sz w:val="20"/>
          <w:szCs w:val="20"/>
        </w:rPr>
      </w:pPr>
      <w:r>
        <w:rPr>
          <w:rFonts w:eastAsia="Times New Roman"/>
          <w:sz w:val="24"/>
          <w:szCs w:val="24"/>
        </w:rPr>
        <w:t>Основная образовательная программа основного общего образования (далее – образовательная программа) определяет цели, задачи, планируемые результаты, содержание</w:t>
      </w:r>
    </w:p>
    <w:p w:rsidR="00C472B6" w:rsidRDefault="00C472B6">
      <w:pPr>
        <w:spacing w:line="14" w:lineRule="exact"/>
        <w:rPr>
          <w:sz w:val="20"/>
          <w:szCs w:val="20"/>
        </w:rPr>
      </w:pPr>
    </w:p>
    <w:p w:rsidR="00C472B6" w:rsidRDefault="007364DB">
      <w:pPr>
        <w:numPr>
          <w:ilvl w:val="0"/>
          <w:numId w:val="3"/>
        </w:numPr>
        <w:tabs>
          <w:tab w:val="left" w:pos="564"/>
        </w:tabs>
        <w:spacing w:line="237" w:lineRule="auto"/>
        <w:ind w:left="260" w:firstLine="2"/>
        <w:jc w:val="both"/>
        <w:rPr>
          <w:rFonts w:eastAsia="Times New Roman"/>
          <w:sz w:val="24"/>
          <w:szCs w:val="24"/>
        </w:rPr>
      </w:pPr>
      <w:r>
        <w:rPr>
          <w:rFonts w:eastAsia="Times New Roman"/>
          <w:sz w:val="24"/>
          <w:szCs w:val="24"/>
        </w:rPr>
        <w:t>организацию образовательного процесса на уровне основного общего образования. Образовательная программа направлена на формирование общей культуры, на духовно-нравственное, гражданское, социальное, личностное и интеллектуальное развитие, саморазвитие и самосовершенствование обучающихся, обеспечивает их социальную успешность, развитие творческих способностей, сохранение и укрепление здоровья.</w:t>
      </w:r>
    </w:p>
    <w:p w:rsidR="00C472B6" w:rsidRDefault="00C472B6">
      <w:pPr>
        <w:spacing w:line="17" w:lineRule="exact"/>
        <w:rPr>
          <w:rFonts w:eastAsia="Times New Roman"/>
          <w:sz w:val="24"/>
          <w:szCs w:val="24"/>
        </w:rPr>
      </w:pPr>
    </w:p>
    <w:p w:rsidR="00482D4B" w:rsidRDefault="007364DB" w:rsidP="00482D4B">
      <w:pPr>
        <w:spacing w:line="238" w:lineRule="auto"/>
        <w:ind w:left="260" w:right="20" w:firstLine="708"/>
        <w:jc w:val="both"/>
        <w:rPr>
          <w:rFonts w:eastAsia="Times New Roman"/>
          <w:sz w:val="24"/>
          <w:szCs w:val="24"/>
        </w:rPr>
      </w:pPr>
      <w:r>
        <w:rPr>
          <w:rFonts w:eastAsia="Times New Roman"/>
          <w:sz w:val="24"/>
          <w:szCs w:val="24"/>
        </w:rPr>
        <w:t>МБОУ «Сургулукская средняя общеобразовательная школа имени братьев Боескоровых», как тип образовательного учреждения, дающий общее универсальное образование, позволяет вести целенаправленную работу по развитию личности, предоставляет возможности для решения задач, стоящих перед современным образованием, учитывает потребности обучающихся, их родителей (законных представителей) и мотивирует школьников на качественную учебу.</w:t>
      </w:r>
    </w:p>
    <w:p w:rsidR="00C472B6" w:rsidRDefault="00C472B6">
      <w:pPr>
        <w:spacing w:line="13" w:lineRule="exact"/>
        <w:rPr>
          <w:rFonts w:eastAsia="Times New Roman"/>
          <w:sz w:val="24"/>
          <w:szCs w:val="24"/>
        </w:rPr>
      </w:pPr>
    </w:p>
    <w:p w:rsidR="00C472B6" w:rsidRDefault="007364DB">
      <w:pPr>
        <w:spacing w:line="234" w:lineRule="auto"/>
        <w:ind w:left="260" w:right="20" w:firstLine="708"/>
        <w:rPr>
          <w:rFonts w:eastAsia="Times New Roman"/>
          <w:sz w:val="24"/>
          <w:szCs w:val="24"/>
        </w:rPr>
      </w:pPr>
      <w:r>
        <w:rPr>
          <w:rFonts w:eastAsia="Times New Roman"/>
          <w:sz w:val="24"/>
          <w:szCs w:val="24"/>
          <w:u w:val="single"/>
        </w:rPr>
        <w:t>Лицензия на осуществление образовательной деятельности</w:t>
      </w:r>
      <w:r>
        <w:rPr>
          <w:rFonts w:eastAsia="Times New Roman"/>
          <w:sz w:val="24"/>
          <w:szCs w:val="24"/>
        </w:rPr>
        <w:t xml:space="preserve">: регистрационный номер </w:t>
      </w:r>
      <w:r w:rsidR="00482D4B">
        <w:rPr>
          <w:rFonts w:eastAsia="Times New Roman"/>
          <w:sz w:val="24"/>
          <w:szCs w:val="24"/>
        </w:rPr>
        <w:t>0772</w:t>
      </w:r>
      <w:r>
        <w:rPr>
          <w:rFonts w:eastAsia="Times New Roman"/>
          <w:sz w:val="24"/>
          <w:szCs w:val="24"/>
        </w:rPr>
        <w:t xml:space="preserve">, </w:t>
      </w:r>
      <w:r w:rsidR="00482D4B">
        <w:rPr>
          <w:rFonts w:eastAsia="Times New Roman"/>
          <w:sz w:val="24"/>
          <w:szCs w:val="24"/>
        </w:rPr>
        <w:t>серия 14Л01 № 0000571 от 18</w:t>
      </w:r>
      <w:r>
        <w:rPr>
          <w:rFonts w:eastAsia="Times New Roman"/>
          <w:sz w:val="24"/>
          <w:szCs w:val="24"/>
        </w:rPr>
        <w:t xml:space="preserve"> марта 2015г. Срок действия – бессрочно</w:t>
      </w:r>
      <w:r>
        <w:rPr>
          <w:rFonts w:eastAsia="Times New Roman"/>
          <w:color w:val="FF0000"/>
          <w:sz w:val="24"/>
          <w:szCs w:val="24"/>
        </w:rPr>
        <w:t>.</w:t>
      </w:r>
    </w:p>
    <w:p w:rsidR="00C472B6" w:rsidRDefault="00C472B6">
      <w:pPr>
        <w:spacing w:line="14"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u w:val="single"/>
        </w:rPr>
        <w:t>Свидетельство о государственной аккредитации</w:t>
      </w:r>
      <w:r>
        <w:rPr>
          <w:rFonts w:eastAsia="Times New Roman"/>
          <w:sz w:val="24"/>
          <w:szCs w:val="24"/>
        </w:rPr>
        <w:t>: Серия14 №</w:t>
      </w:r>
      <w:r w:rsidR="00482D4B" w:rsidRPr="00482D4B">
        <w:rPr>
          <w:rFonts w:eastAsia="Times New Roman"/>
        </w:rPr>
        <w:t xml:space="preserve"> </w:t>
      </w:r>
      <w:r w:rsidR="00482D4B">
        <w:rPr>
          <w:rFonts w:eastAsia="Times New Roman"/>
        </w:rPr>
        <w:t>А02</w:t>
      </w:r>
      <w:r w:rsidR="00482D4B">
        <w:rPr>
          <w:rFonts w:eastAsia="Times New Roman"/>
          <w:sz w:val="24"/>
          <w:szCs w:val="24"/>
        </w:rPr>
        <w:t xml:space="preserve"> регистрационный номер № 0294 от 7</w:t>
      </w:r>
      <w:r>
        <w:rPr>
          <w:rFonts w:eastAsia="Times New Roman"/>
          <w:sz w:val="24"/>
          <w:szCs w:val="24"/>
        </w:rPr>
        <w:t xml:space="preserve"> апреля 2012</w:t>
      </w:r>
      <w:r w:rsidR="00482D4B">
        <w:rPr>
          <w:rFonts w:eastAsia="Times New Roman"/>
          <w:sz w:val="24"/>
          <w:szCs w:val="24"/>
        </w:rPr>
        <w:t xml:space="preserve"> </w:t>
      </w:r>
      <w:r>
        <w:rPr>
          <w:rFonts w:eastAsia="Times New Roman"/>
          <w:sz w:val="24"/>
          <w:szCs w:val="24"/>
        </w:rPr>
        <w:t>г. срок действия свидетельства до 6 апреля 2024 года.</w:t>
      </w:r>
    </w:p>
    <w:p w:rsidR="00C472B6" w:rsidRDefault="00C472B6">
      <w:pPr>
        <w:spacing w:line="13" w:lineRule="exact"/>
        <w:rPr>
          <w:rFonts w:eastAsia="Times New Roman"/>
          <w:sz w:val="24"/>
          <w:szCs w:val="24"/>
        </w:rPr>
      </w:pPr>
    </w:p>
    <w:p w:rsidR="00C472B6" w:rsidRDefault="007364DB">
      <w:pPr>
        <w:spacing w:line="238" w:lineRule="auto"/>
        <w:ind w:left="260" w:firstLine="566"/>
        <w:jc w:val="both"/>
        <w:rPr>
          <w:rFonts w:eastAsia="Times New Roman"/>
          <w:sz w:val="24"/>
          <w:szCs w:val="24"/>
        </w:rPr>
      </w:pPr>
      <w:r>
        <w:rPr>
          <w:rFonts w:eastAsia="Times New Roman"/>
          <w:sz w:val="24"/>
          <w:szCs w:val="24"/>
        </w:rPr>
        <w:t>ООП ООО МБОУ «Сургулукская средняя общеобразовательная школа» является составной частью основной образовательной программы МБОУ «Сургулукская средняя общеобразовательная школа имени братьев Боескоровых», которая является нормативно-управленческим документом муниципального бюджетного общеобразовательного учреждения «Сургулукская средняя общеобразовательная школа имени братьев Боескоровых». Основная образовательная программа разработана с учѐтом особенностей и традиций учреждения, предоставляющих большие возможности обучающимся в раскрытии интеллектуальных и творческих возможностей личности различной направленности.</w:t>
      </w:r>
    </w:p>
    <w:p w:rsidR="00C472B6" w:rsidRDefault="00C472B6">
      <w:pPr>
        <w:spacing w:line="4" w:lineRule="exact"/>
        <w:rPr>
          <w:rFonts w:eastAsia="Times New Roman"/>
          <w:sz w:val="24"/>
          <w:szCs w:val="24"/>
        </w:rPr>
      </w:pPr>
    </w:p>
    <w:p w:rsidR="00C472B6" w:rsidRPr="007364DB" w:rsidRDefault="007364DB" w:rsidP="007364DB">
      <w:pPr>
        <w:ind w:left="567" w:hanging="567"/>
        <w:rPr>
          <w:rFonts w:eastAsia="Times New Roman"/>
          <w:sz w:val="24"/>
          <w:szCs w:val="24"/>
        </w:rPr>
      </w:pPr>
      <w:r>
        <w:rPr>
          <w:rFonts w:eastAsia="Times New Roman"/>
          <w:sz w:val="24"/>
          <w:szCs w:val="24"/>
        </w:rPr>
        <w:t xml:space="preserve">          Нормативно-правовая база реализации основной образовательной программы МБОУ         «Сургулукская СОШ имени братьев Боескоровых». </w:t>
      </w:r>
    </w:p>
    <w:p w:rsidR="00C472B6" w:rsidRDefault="00C472B6">
      <w:pPr>
        <w:spacing w:line="1" w:lineRule="exact"/>
        <w:rPr>
          <w:sz w:val="20"/>
          <w:szCs w:val="20"/>
        </w:rPr>
      </w:pPr>
    </w:p>
    <w:p w:rsidR="00C472B6" w:rsidRDefault="007364DB">
      <w:pPr>
        <w:ind w:left="820"/>
        <w:rPr>
          <w:sz w:val="20"/>
          <w:szCs w:val="20"/>
        </w:rPr>
      </w:pPr>
      <w:r>
        <w:rPr>
          <w:rFonts w:eastAsia="Times New Roman"/>
          <w:sz w:val="24"/>
          <w:szCs w:val="24"/>
        </w:rPr>
        <w:t>Учебный план основан на:</w:t>
      </w:r>
    </w:p>
    <w:p w:rsidR="00C472B6" w:rsidRDefault="007364DB">
      <w:pPr>
        <w:numPr>
          <w:ilvl w:val="0"/>
          <w:numId w:val="4"/>
        </w:numPr>
        <w:tabs>
          <w:tab w:val="left" w:pos="1680"/>
        </w:tabs>
        <w:ind w:left="1680" w:hanging="852"/>
        <w:rPr>
          <w:rFonts w:eastAsia="Times New Roman"/>
          <w:sz w:val="24"/>
          <w:szCs w:val="24"/>
        </w:rPr>
      </w:pPr>
      <w:r>
        <w:rPr>
          <w:rFonts w:eastAsia="Times New Roman"/>
          <w:sz w:val="24"/>
          <w:szCs w:val="24"/>
        </w:rPr>
        <w:t>Федеральный Закон  от 29.12.2012 г. №273-ФЗ «Об образовании в Российской</w:t>
      </w:r>
    </w:p>
    <w:p w:rsidR="00C472B6" w:rsidRDefault="007364DB">
      <w:pPr>
        <w:ind w:left="260"/>
        <w:rPr>
          <w:rFonts w:eastAsia="Times New Roman"/>
          <w:sz w:val="24"/>
          <w:szCs w:val="24"/>
        </w:rPr>
      </w:pPr>
      <w:r>
        <w:rPr>
          <w:rFonts w:eastAsia="Times New Roman"/>
          <w:sz w:val="24"/>
          <w:szCs w:val="24"/>
        </w:rPr>
        <w:t>Федерации»</w:t>
      </w:r>
    </w:p>
    <w:p w:rsidR="00C472B6" w:rsidRDefault="00C472B6">
      <w:pPr>
        <w:spacing w:line="12" w:lineRule="exact"/>
        <w:rPr>
          <w:rFonts w:eastAsia="Times New Roman"/>
          <w:sz w:val="24"/>
          <w:szCs w:val="24"/>
        </w:rPr>
      </w:pPr>
    </w:p>
    <w:p w:rsidR="00C472B6" w:rsidRDefault="007364DB">
      <w:pPr>
        <w:numPr>
          <w:ilvl w:val="0"/>
          <w:numId w:val="4"/>
        </w:numPr>
        <w:tabs>
          <w:tab w:val="left" w:pos="1676"/>
        </w:tabs>
        <w:spacing w:line="234" w:lineRule="auto"/>
        <w:ind w:left="260" w:firstLine="568"/>
        <w:rPr>
          <w:rFonts w:eastAsia="Times New Roman"/>
          <w:sz w:val="24"/>
          <w:szCs w:val="24"/>
        </w:rPr>
      </w:pPr>
      <w:r>
        <w:rPr>
          <w:rFonts w:eastAsia="Times New Roman"/>
          <w:sz w:val="24"/>
          <w:szCs w:val="24"/>
        </w:rPr>
        <w:t>Приказ Министерства и науки РФ от 17.12.2010 г. №1897 «Об утверждении федерального государственного образовательного стандарта основного общего образования»</w:t>
      </w:r>
    </w:p>
    <w:p w:rsidR="00C472B6" w:rsidRDefault="00C472B6">
      <w:pPr>
        <w:spacing w:line="13" w:lineRule="exact"/>
        <w:rPr>
          <w:rFonts w:eastAsia="Times New Roman"/>
          <w:sz w:val="24"/>
          <w:szCs w:val="24"/>
        </w:rPr>
      </w:pPr>
    </w:p>
    <w:p w:rsidR="00C472B6" w:rsidRDefault="007364DB">
      <w:pPr>
        <w:numPr>
          <w:ilvl w:val="0"/>
          <w:numId w:val="4"/>
        </w:numPr>
        <w:tabs>
          <w:tab w:val="left" w:pos="1676"/>
        </w:tabs>
        <w:spacing w:line="237" w:lineRule="auto"/>
        <w:ind w:left="260" w:firstLine="568"/>
        <w:jc w:val="both"/>
        <w:rPr>
          <w:rFonts w:eastAsia="Times New Roman"/>
          <w:color w:val="333333"/>
          <w:sz w:val="24"/>
          <w:szCs w:val="24"/>
        </w:rPr>
      </w:pPr>
      <w:r>
        <w:rPr>
          <w:rFonts w:eastAsia="Times New Roman"/>
          <w:sz w:val="24"/>
          <w:szCs w:val="24"/>
        </w:rPr>
        <w:t>Приказ Министерства и науки РФ от 29.12.2014г. №1644 «О внесении изменений в приказ Министерства образования и науки Российской Федерации от 17.12.2010г. №1897 «Об утверждении федерального государственного образовательного стандарта основного общего образования»</w:t>
      </w:r>
    </w:p>
    <w:p w:rsidR="00C472B6" w:rsidRDefault="00C472B6">
      <w:pPr>
        <w:spacing w:line="13" w:lineRule="exact"/>
        <w:rPr>
          <w:rFonts w:eastAsia="Times New Roman"/>
          <w:color w:val="333333"/>
          <w:sz w:val="24"/>
          <w:szCs w:val="24"/>
        </w:rPr>
      </w:pPr>
    </w:p>
    <w:p w:rsidR="00C472B6" w:rsidRDefault="007364DB">
      <w:pPr>
        <w:numPr>
          <w:ilvl w:val="0"/>
          <w:numId w:val="4"/>
        </w:numPr>
        <w:tabs>
          <w:tab w:val="left" w:pos="1676"/>
        </w:tabs>
        <w:spacing w:line="237" w:lineRule="auto"/>
        <w:ind w:left="260" w:firstLine="568"/>
        <w:jc w:val="both"/>
        <w:rPr>
          <w:rFonts w:eastAsia="Times New Roman"/>
          <w:color w:val="333333"/>
          <w:sz w:val="24"/>
          <w:szCs w:val="24"/>
        </w:rPr>
      </w:pPr>
      <w:r>
        <w:rPr>
          <w:rFonts w:eastAsia="Times New Roman"/>
          <w:color w:val="333333"/>
          <w:sz w:val="24"/>
          <w:szCs w:val="24"/>
        </w:rPr>
        <w:t>Приказ Минобрнауки России от 31 декабря 2015 г. N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№1897.</w:t>
      </w:r>
    </w:p>
    <w:p w:rsidR="00C472B6" w:rsidRDefault="00C472B6">
      <w:pPr>
        <w:spacing w:line="14" w:lineRule="exact"/>
        <w:rPr>
          <w:rFonts w:eastAsia="Times New Roman"/>
          <w:color w:val="333333"/>
          <w:sz w:val="24"/>
          <w:szCs w:val="24"/>
        </w:rPr>
      </w:pPr>
    </w:p>
    <w:p w:rsidR="00C472B6" w:rsidRDefault="007364DB">
      <w:pPr>
        <w:ind w:left="9860"/>
        <w:rPr>
          <w:sz w:val="20"/>
          <w:szCs w:val="20"/>
        </w:rPr>
      </w:pPr>
      <w:r>
        <w:rPr>
          <w:rFonts w:eastAsia="Times New Roman"/>
          <w:sz w:val="20"/>
          <w:szCs w:val="20"/>
        </w:rPr>
        <w:t>3</w:t>
      </w:r>
    </w:p>
    <w:p w:rsidR="00C472B6" w:rsidRDefault="00C472B6">
      <w:pPr>
        <w:sectPr w:rsidR="00C472B6" w:rsidSect="007364DB">
          <w:pgSz w:w="12240" w:h="15840"/>
          <w:pgMar w:top="567" w:right="840" w:bottom="392" w:left="1440" w:header="0" w:footer="0" w:gutter="0"/>
          <w:cols w:space="720" w:equalWidth="0">
            <w:col w:w="9960"/>
          </w:cols>
        </w:sectPr>
      </w:pPr>
    </w:p>
    <w:p w:rsidR="007364DB" w:rsidRDefault="007364DB" w:rsidP="007364DB">
      <w:pPr>
        <w:numPr>
          <w:ilvl w:val="0"/>
          <w:numId w:val="4"/>
        </w:numPr>
        <w:tabs>
          <w:tab w:val="left" w:pos="1676"/>
        </w:tabs>
        <w:spacing w:line="234" w:lineRule="auto"/>
        <w:ind w:left="260" w:firstLine="568"/>
        <w:jc w:val="both"/>
        <w:rPr>
          <w:rFonts w:eastAsia="Times New Roman"/>
          <w:color w:val="333333"/>
          <w:sz w:val="24"/>
          <w:szCs w:val="24"/>
        </w:rPr>
      </w:pPr>
      <w:r>
        <w:rPr>
          <w:rFonts w:eastAsia="Times New Roman"/>
          <w:color w:val="333333"/>
          <w:sz w:val="24"/>
          <w:szCs w:val="24"/>
        </w:rPr>
        <w:lastRenderedPageBreak/>
        <w:t xml:space="preserve">Приказ </w:t>
      </w:r>
      <w:proofErr w:type="spellStart"/>
      <w:r>
        <w:rPr>
          <w:rFonts w:eastAsia="Times New Roman"/>
          <w:color w:val="333333"/>
          <w:sz w:val="24"/>
          <w:szCs w:val="24"/>
        </w:rPr>
        <w:t>Минпросвещения</w:t>
      </w:r>
      <w:proofErr w:type="spellEnd"/>
      <w:r>
        <w:rPr>
          <w:rFonts w:eastAsia="Times New Roman"/>
          <w:color w:val="333333"/>
          <w:sz w:val="24"/>
          <w:szCs w:val="24"/>
        </w:rPr>
        <w:t xml:space="preserve"> России от 11 декабря 2020 г. № 712 «О внесении изменений в федеральный государственный образовательный стандарт основного общего</w:t>
      </w:r>
    </w:p>
    <w:p w:rsidR="00C472B6" w:rsidRDefault="007364DB" w:rsidP="007364DB">
      <w:pPr>
        <w:spacing w:line="234" w:lineRule="auto"/>
        <w:ind w:left="284" w:right="20"/>
        <w:rPr>
          <w:sz w:val="20"/>
          <w:szCs w:val="20"/>
        </w:rPr>
      </w:pPr>
      <w:r>
        <w:rPr>
          <w:sz w:val="20"/>
          <w:szCs w:val="20"/>
        </w:rPr>
        <w:t xml:space="preserve">    </w:t>
      </w:r>
      <w:r>
        <w:rPr>
          <w:rFonts w:eastAsia="Times New Roman"/>
          <w:color w:val="333333"/>
          <w:sz w:val="24"/>
          <w:szCs w:val="24"/>
        </w:rPr>
        <w:t>образования», утвержденный приказом Министерства образования и науки Российской Федерации от 17 декабря 2010 г. №1897.</w:t>
      </w:r>
    </w:p>
    <w:p w:rsidR="00C472B6" w:rsidRDefault="00C472B6">
      <w:pPr>
        <w:spacing w:line="2" w:lineRule="exact"/>
        <w:rPr>
          <w:sz w:val="20"/>
          <w:szCs w:val="20"/>
        </w:rPr>
      </w:pPr>
    </w:p>
    <w:p w:rsidR="00C472B6" w:rsidRDefault="007364DB">
      <w:pPr>
        <w:numPr>
          <w:ilvl w:val="1"/>
          <w:numId w:val="5"/>
        </w:numPr>
        <w:tabs>
          <w:tab w:val="left" w:pos="1680"/>
        </w:tabs>
        <w:ind w:left="1680" w:hanging="852"/>
        <w:rPr>
          <w:rFonts w:eastAsia="Times New Roman"/>
          <w:sz w:val="24"/>
          <w:szCs w:val="24"/>
        </w:rPr>
      </w:pPr>
      <w:r>
        <w:rPr>
          <w:rFonts w:eastAsia="Times New Roman"/>
          <w:sz w:val="24"/>
          <w:szCs w:val="24"/>
        </w:rPr>
        <w:t>Примерный  учебный  план  для  общеобразовательных  учреждений  по  ФГОС</w:t>
      </w:r>
    </w:p>
    <w:p w:rsidR="00C472B6" w:rsidRDefault="007364DB">
      <w:pPr>
        <w:ind w:left="260"/>
        <w:rPr>
          <w:rFonts w:eastAsia="Times New Roman"/>
          <w:sz w:val="24"/>
          <w:szCs w:val="24"/>
        </w:rPr>
      </w:pPr>
      <w:r>
        <w:rPr>
          <w:rFonts w:eastAsia="Times New Roman"/>
          <w:sz w:val="24"/>
          <w:szCs w:val="24"/>
        </w:rPr>
        <w:t>(вариант 5).</w:t>
      </w:r>
    </w:p>
    <w:p w:rsidR="00C472B6" w:rsidRDefault="00C472B6">
      <w:pPr>
        <w:spacing w:line="12" w:lineRule="exact"/>
        <w:rPr>
          <w:rFonts w:eastAsia="Times New Roman"/>
          <w:sz w:val="24"/>
          <w:szCs w:val="24"/>
        </w:rPr>
      </w:pPr>
    </w:p>
    <w:p w:rsidR="00C472B6" w:rsidRDefault="007364DB">
      <w:pPr>
        <w:numPr>
          <w:ilvl w:val="0"/>
          <w:numId w:val="6"/>
        </w:numPr>
        <w:tabs>
          <w:tab w:val="left" w:pos="1658"/>
        </w:tabs>
        <w:spacing w:line="237" w:lineRule="auto"/>
        <w:ind w:left="260" w:firstLine="542"/>
        <w:jc w:val="both"/>
        <w:rPr>
          <w:rFonts w:eastAsia="Times New Roman"/>
          <w:sz w:val="24"/>
          <w:szCs w:val="24"/>
        </w:rPr>
      </w:pPr>
      <w:r>
        <w:rPr>
          <w:rFonts w:eastAsia="Times New Roman"/>
          <w:sz w:val="24"/>
          <w:szCs w:val="24"/>
        </w:rPr>
        <w:t>«Санитарно-эпидемиологические требования к организациям воспитания и обучения, отдыха и оздоровления детей и молодежи». Санитарно-эпидемиологические правила и нормативы СанПиН 2.4.3648-20 , утвержденные Постановлением Главного государственного санитарного врача Российской Федерации от 28.09.2020 г. №28.</w:t>
      </w:r>
    </w:p>
    <w:p w:rsidR="00C472B6" w:rsidRDefault="00C472B6">
      <w:pPr>
        <w:spacing w:line="1" w:lineRule="exact"/>
        <w:rPr>
          <w:rFonts w:eastAsia="Times New Roman"/>
          <w:sz w:val="24"/>
          <w:szCs w:val="24"/>
        </w:rPr>
      </w:pPr>
    </w:p>
    <w:p w:rsidR="000C7CFA" w:rsidRDefault="000C7CFA" w:rsidP="000C7CFA">
      <w:pPr>
        <w:pStyle w:val="a4"/>
        <w:numPr>
          <w:ilvl w:val="0"/>
          <w:numId w:val="382"/>
        </w:numPr>
        <w:spacing w:after="200" w:line="276" w:lineRule="auto"/>
        <w:jc w:val="both"/>
        <w:rPr>
          <w:sz w:val="24"/>
          <w:szCs w:val="24"/>
        </w:rPr>
      </w:pPr>
      <w:r>
        <w:rPr>
          <w:sz w:val="24"/>
          <w:szCs w:val="24"/>
        </w:rPr>
        <w:t>8. Устав МБОУ  «</w:t>
      </w:r>
      <w:proofErr w:type="spellStart"/>
      <w:r>
        <w:rPr>
          <w:sz w:val="24"/>
          <w:szCs w:val="24"/>
        </w:rPr>
        <w:t>Сургулукская</w:t>
      </w:r>
      <w:proofErr w:type="spellEnd"/>
      <w:r>
        <w:rPr>
          <w:sz w:val="24"/>
          <w:szCs w:val="24"/>
        </w:rPr>
        <w:t xml:space="preserve"> СОШ имени братьев </w:t>
      </w:r>
      <w:proofErr w:type="spellStart"/>
      <w:r>
        <w:rPr>
          <w:sz w:val="24"/>
          <w:szCs w:val="24"/>
        </w:rPr>
        <w:t>Боескоровых</w:t>
      </w:r>
      <w:proofErr w:type="spellEnd"/>
      <w:r>
        <w:rPr>
          <w:sz w:val="24"/>
          <w:szCs w:val="24"/>
        </w:rPr>
        <w:t>»</w:t>
      </w:r>
    </w:p>
    <w:p w:rsidR="000C7CFA" w:rsidRDefault="000C7CFA" w:rsidP="000C7CFA">
      <w:pPr>
        <w:pStyle w:val="a4"/>
        <w:numPr>
          <w:ilvl w:val="0"/>
          <w:numId w:val="382"/>
        </w:numPr>
        <w:spacing w:after="200" w:line="276" w:lineRule="auto"/>
        <w:jc w:val="both"/>
        <w:rPr>
          <w:sz w:val="24"/>
          <w:szCs w:val="24"/>
        </w:rPr>
      </w:pPr>
      <w:r>
        <w:rPr>
          <w:sz w:val="24"/>
          <w:szCs w:val="24"/>
        </w:rPr>
        <w:t>9. Лицензия  МБОУ  «</w:t>
      </w:r>
      <w:proofErr w:type="spellStart"/>
      <w:r>
        <w:rPr>
          <w:sz w:val="24"/>
          <w:szCs w:val="24"/>
        </w:rPr>
        <w:t>Сургулукская</w:t>
      </w:r>
      <w:proofErr w:type="spellEnd"/>
      <w:r>
        <w:rPr>
          <w:sz w:val="24"/>
          <w:szCs w:val="24"/>
        </w:rPr>
        <w:t xml:space="preserve"> СОШ имени братьев </w:t>
      </w:r>
      <w:proofErr w:type="spellStart"/>
      <w:r>
        <w:rPr>
          <w:sz w:val="24"/>
          <w:szCs w:val="24"/>
        </w:rPr>
        <w:t>Боескоровых</w:t>
      </w:r>
      <w:proofErr w:type="spellEnd"/>
      <w:r>
        <w:rPr>
          <w:sz w:val="24"/>
          <w:szCs w:val="24"/>
        </w:rPr>
        <w:t>»</w:t>
      </w:r>
    </w:p>
    <w:p w:rsidR="00C472B6" w:rsidRDefault="007364DB">
      <w:pPr>
        <w:spacing w:line="237" w:lineRule="auto"/>
        <w:ind w:left="260" w:right="20" w:firstLine="566"/>
        <w:jc w:val="both"/>
        <w:rPr>
          <w:sz w:val="20"/>
          <w:szCs w:val="20"/>
        </w:rPr>
      </w:pPr>
      <w:r>
        <w:rPr>
          <w:rFonts w:eastAsia="Times New Roman"/>
          <w:sz w:val="24"/>
          <w:szCs w:val="24"/>
        </w:rPr>
        <w:t xml:space="preserve">ООП ООО МБОУ </w:t>
      </w:r>
      <w:proofErr w:type="spellStart"/>
      <w:r>
        <w:rPr>
          <w:rFonts w:eastAsia="Times New Roman"/>
          <w:sz w:val="24"/>
          <w:szCs w:val="24"/>
        </w:rPr>
        <w:t>Сургулукская</w:t>
      </w:r>
      <w:proofErr w:type="spellEnd"/>
      <w:r>
        <w:rPr>
          <w:rFonts w:eastAsia="Times New Roman"/>
          <w:sz w:val="24"/>
          <w:szCs w:val="24"/>
        </w:rPr>
        <w:t xml:space="preserve"> СОШ разработана в соответствии с требованиями федерального государственного образовательного стандарта основного общего образования на основе «Примерной основной образовательной программы основного общего образования», одобренной федеральным учебно-методическим объединением по общему образованию, в условиях МБОУ Сургулукская СОШ.</w:t>
      </w:r>
    </w:p>
    <w:p w:rsidR="00C472B6" w:rsidRDefault="00C472B6">
      <w:pPr>
        <w:spacing w:line="18"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Данная образовательная программа разработана с целью реализации в муниципальном бюджетном общеобразовательном учреждении «Сургулукская средняя общеобразовательная школа имени братьев Боескоровых». Учреждение активно взаимодействует с общеобразовательными учреждениями улуса и республики, также с учреждениями дополнительного образования, социальными институтами, общественными организациями муниципального района.</w:t>
      </w:r>
    </w:p>
    <w:p w:rsidR="00C472B6" w:rsidRDefault="00C472B6">
      <w:pPr>
        <w:spacing w:line="17"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Реализация основной образовательной программы основного общего образования направлена на становление и формирование личности обучающегося, на формирование нравственных убеждений, эстетического вкуса и здорового образа жизни, высокой культуры межличностного и межэтнического общения, овладения основами наук, государственными языками Российской Федерации и Республики Саха (Якутия), навыками умственного и физического труда, развитие склонностей, интересов, способности к социальному самоопределению.</w:t>
      </w:r>
    </w:p>
    <w:p w:rsidR="00C472B6" w:rsidRDefault="00C472B6">
      <w:pPr>
        <w:spacing w:line="17" w:lineRule="exact"/>
        <w:rPr>
          <w:sz w:val="20"/>
          <w:szCs w:val="20"/>
        </w:rPr>
      </w:pPr>
    </w:p>
    <w:p w:rsidR="00C472B6" w:rsidRDefault="007364DB">
      <w:pPr>
        <w:spacing w:line="234" w:lineRule="auto"/>
        <w:ind w:left="260" w:right="20" w:firstLine="566"/>
        <w:jc w:val="both"/>
        <w:rPr>
          <w:sz w:val="20"/>
          <w:szCs w:val="20"/>
        </w:rPr>
      </w:pPr>
      <w:r>
        <w:rPr>
          <w:rFonts w:eastAsia="Times New Roman"/>
          <w:b/>
          <w:bCs/>
          <w:sz w:val="24"/>
          <w:szCs w:val="24"/>
        </w:rPr>
        <w:t xml:space="preserve">Цель реализации </w:t>
      </w:r>
      <w:r>
        <w:rPr>
          <w:rFonts w:eastAsia="Times New Roman"/>
          <w:sz w:val="24"/>
          <w:szCs w:val="24"/>
        </w:rPr>
        <w:t>основной образовательной программы основного общего</w:t>
      </w:r>
      <w:r>
        <w:rPr>
          <w:rFonts w:eastAsia="Times New Roman"/>
          <w:b/>
          <w:bCs/>
          <w:sz w:val="24"/>
          <w:szCs w:val="24"/>
        </w:rPr>
        <w:t xml:space="preserve"> </w:t>
      </w:r>
      <w:r>
        <w:rPr>
          <w:rFonts w:eastAsia="Times New Roman"/>
          <w:sz w:val="24"/>
          <w:szCs w:val="24"/>
        </w:rPr>
        <w:t>образования является:</w:t>
      </w:r>
    </w:p>
    <w:p w:rsidR="00C472B6" w:rsidRDefault="00C472B6">
      <w:pPr>
        <w:spacing w:line="33" w:lineRule="exact"/>
        <w:rPr>
          <w:sz w:val="20"/>
          <w:szCs w:val="20"/>
        </w:rPr>
      </w:pPr>
    </w:p>
    <w:p w:rsidR="00C472B6" w:rsidRPr="007364DB" w:rsidRDefault="007364DB" w:rsidP="007364DB">
      <w:pPr>
        <w:numPr>
          <w:ilvl w:val="0"/>
          <w:numId w:val="7"/>
        </w:numPr>
        <w:tabs>
          <w:tab w:val="left" w:pos="1254"/>
        </w:tabs>
        <w:spacing w:line="233" w:lineRule="auto"/>
        <w:ind w:left="260" w:right="20" w:firstLine="568"/>
        <w:jc w:val="both"/>
        <w:rPr>
          <w:rFonts w:ascii="Symbol" w:eastAsia="Symbol" w:hAnsi="Symbol" w:cs="Symbol"/>
          <w:sz w:val="24"/>
          <w:szCs w:val="24"/>
        </w:rPr>
      </w:pPr>
      <w:r>
        <w:rPr>
          <w:rFonts w:eastAsia="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w:t>
      </w:r>
      <w:proofErr w:type="spellStart"/>
      <w:r>
        <w:rPr>
          <w:rFonts w:eastAsia="Times New Roman"/>
          <w:sz w:val="24"/>
          <w:szCs w:val="24"/>
        </w:rPr>
        <w:t>здоровья;</w:t>
      </w:r>
      <w:r>
        <w:rPr>
          <w:rFonts w:ascii="Symbol" w:eastAsia="Symbol" w:hAnsi="Symbol" w:cs="Symbol"/>
          <w:sz w:val="24"/>
          <w:szCs w:val="24"/>
        </w:rPr>
        <w:t></w:t>
      </w:r>
      <w:r>
        <w:rPr>
          <w:rFonts w:ascii="Symbol" w:eastAsia="Symbol" w:hAnsi="Symbol" w:cs="Symbol"/>
          <w:sz w:val="24"/>
          <w:szCs w:val="24"/>
        </w:rPr>
        <w:t></w:t>
      </w:r>
      <w:r w:rsidRPr="007364DB">
        <w:rPr>
          <w:rFonts w:eastAsia="Times New Roman"/>
          <w:sz w:val="24"/>
          <w:szCs w:val="24"/>
        </w:rPr>
        <w:t>становление</w:t>
      </w:r>
      <w:proofErr w:type="spellEnd"/>
      <w:r w:rsidRPr="007364DB">
        <w:rPr>
          <w:rFonts w:eastAsia="Times New Roman"/>
          <w:sz w:val="24"/>
          <w:szCs w:val="24"/>
        </w:rPr>
        <w:t xml:space="preserve"> и развитие личности обучающегося в ее самобытности, уникальности, неповторимости.</w:t>
      </w:r>
    </w:p>
    <w:p w:rsidR="00C472B6" w:rsidRDefault="00C472B6">
      <w:pPr>
        <w:spacing w:line="12" w:lineRule="exact"/>
        <w:rPr>
          <w:rFonts w:ascii="Symbol" w:eastAsia="Symbol" w:hAnsi="Symbol" w:cs="Symbol"/>
          <w:sz w:val="24"/>
          <w:szCs w:val="24"/>
        </w:rPr>
      </w:pPr>
    </w:p>
    <w:p w:rsidR="00C472B6" w:rsidRDefault="007364DB">
      <w:pPr>
        <w:spacing w:line="235" w:lineRule="auto"/>
        <w:ind w:left="260" w:firstLine="566"/>
        <w:jc w:val="both"/>
        <w:rPr>
          <w:rFonts w:ascii="Symbol" w:eastAsia="Symbol" w:hAnsi="Symbol" w:cs="Symbol"/>
          <w:sz w:val="24"/>
          <w:szCs w:val="24"/>
        </w:rPr>
      </w:pPr>
      <w:r>
        <w:rPr>
          <w:rFonts w:eastAsia="Times New Roman"/>
          <w:b/>
          <w:bCs/>
          <w:sz w:val="24"/>
          <w:szCs w:val="24"/>
        </w:rPr>
        <w:t xml:space="preserve">Достижение поставленной цели </w:t>
      </w:r>
      <w:r>
        <w:rPr>
          <w:rFonts w:eastAsia="Times New Roman"/>
          <w:sz w:val="24"/>
          <w:szCs w:val="24"/>
        </w:rPr>
        <w:t>при разработке и реализации МБОУ Сургулукская СОШ</w:t>
      </w:r>
      <w:r>
        <w:rPr>
          <w:rFonts w:eastAsia="Times New Roman"/>
          <w:b/>
          <w:bCs/>
          <w:sz w:val="24"/>
          <w:szCs w:val="24"/>
        </w:rPr>
        <w:t xml:space="preserve"> </w:t>
      </w:r>
      <w:r>
        <w:rPr>
          <w:rFonts w:eastAsia="Times New Roman"/>
          <w:sz w:val="24"/>
          <w:szCs w:val="24"/>
        </w:rPr>
        <w:t xml:space="preserve">основной образовательной программы основного общего образования </w:t>
      </w:r>
      <w:r>
        <w:rPr>
          <w:rFonts w:eastAsia="Times New Roman"/>
          <w:b/>
          <w:bCs/>
          <w:sz w:val="24"/>
          <w:szCs w:val="24"/>
        </w:rPr>
        <w:t>предусматривает</w:t>
      </w:r>
      <w:r>
        <w:rPr>
          <w:rFonts w:eastAsia="Times New Roman"/>
          <w:sz w:val="24"/>
          <w:szCs w:val="24"/>
        </w:rPr>
        <w:t xml:space="preserve"> </w:t>
      </w:r>
      <w:r>
        <w:rPr>
          <w:rFonts w:eastAsia="Times New Roman"/>
          <w:b/>
          <w:bCs/>
          <w:sz w:val="24"/>
          <w:szCs w:val="24"/>
        </w:rPr>
        <w:t>решение следующих основных задач</w:t>
      </w:r>
      <w:r>
        <w:rPr>
          <w:rFonts w:eastAsia="Times New Roman"/>
          <w:sz w:val="24"/>
          <w:szCs w:val="24"/>
        </w:rPr>
        <w:t>:</w:t>
      </w:r>
    </w:p>
    <w:p w:rsidR="00C472B6" w:rsidRDefault="00C472B6">
      <w:pPr>
        <w:spacing w:line="19" w:lineRule="exact"/>
        <w:rPr>
          <w:rFonts w:ascii="Symbol" w:eastAsia="Symbol" w:hAnsi="Symbol" w:cs="Symbol"/>
          <w:sz w:val="24"/>
          <w:szCs w:val="24"/>
        </w:rPr>
      </w:pPr>
    </w:p>
    <w:p w:rsidR="00C472B6" w:rsidRDefault="007364DB">
      <w:pPr>
        <w:spacing w:line="234" w:lineRule="auto"/>
        <w:ind w:left="260" w:right="20" w:firstLine="708"/>
        <w:rPr>
          <w:rFonts w:ascii="Symbol" w:eastAsia="Symbol" w:hAnsi="Symbol" w:cs="Symbol"/>
          <w:sz w:val="24"/>
          <w:szCs w:val="24"/>
        </w:rPr>
      </w:pPr>
      <w:r>
        <w:rPr>
          <w:rFonts w:eastAsia="Times New Roman"/>
          <w:b/>
          <w:bCs/>
          <w:sz w:val="24"/>
          <w:szCs w:val="24"/>
        </w:rPr>
        <w:t>Основные задачи реализации основной образовательной программы основного общего образования:</w:t>
      </w:r>
    </w:p>
    <w:p w:rsidR="00C472B6" w:rsidRDefault="00C472B6">
      <w:pPr>
        <w:spacing w:line="28" w:lineRule="exact"/>
        <w:rPr>
          <w:rFonts w:ascii="Symbol" w:eastAsia="Symbol" w:hAnsi="Symbol" w:cs="Symbol"/>
          <w:sz w:val="24"/>
          <w:szCs w:val="24"/>
        </w:rPr>
      </w:pPr>
    </w:p>
    <w:p w:rsidR="00C472B6" w:rsidRDefault="007364DB">
      <w:pPr>
        <w:numPr>
          <w:ilvl w:val="1"/>
          <w:numId w:val="7"/>
        </w:numPr>
        <w:tabs>
          <w:tab w:val="left" w:pos="1254"/>
        </w:tabs>
        <w:spacing w:line="227" w:lineRule="auto"/>
        <w:ind w:left="260" w:right="20" w:firstLine="710"/>
        <w:rPr>
          <w:rFonts w:ascii="Symbol" w:eastAsia="Symbol" w:hAnsi="Symbol" w:cs="Symbol"/>
          <w:sz w:val="24"/>
          <w:szCs w:val="24"/>
        </w:rPr>
      </w:pPr>
      <w:r>
        <w:rPr>
          <w:rFonts w:eastAsia="Times New Roman"/>
          <w:sz w:val="24"/>
          <w:szCs w:val="24"/>
        </w:rPr>
        <w:t>обеспечить соответствие основной образовательной программы основного общего образования требованиям ФГОС основной школы;</w:t>
      </w:r>
    </w:p>
    <w:p w:rsidR="00C472B6" w:rsidRDefault="00C472B6">
      <w:pPr>
        <w:spacing w:line="32" w:lineRule="exact"/>
        <w:rPr>
          <w:rFonts w:ascii="Symbol" w:eastAsia="Symbol" w:hAnsi="Symbol" w:cs="Symbol"/>
          <w:sz w:val="24"/>
          <w:szCs w:val="24"/>
        </w:rPr>
      </w:pPr>
    </w:p>
    <w:p w:rsidR="00C472B6" w:rsidRDefault="007364DB">
      <w:pPr>
        <w:numPr>
          <w:ilvl w:val="1"/>
          <w:numId w:val="7"/>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обеспечить преемственность начального общего, основного общего, среднего общего образования;</w:t>
      </w:r>
    </w:p>
    <w:p w:rsidR="00C472B6" w:rsidRDefault="00C472B6">
      <w:pPr>
        <w:spacing w:line="32" w:lineRule="exact"/>
        <w:rPr>
          <w:rFonts w:ascii="Symbol" w:eastAsia="Symbol" w:hAnsi="Symbol" w:cs="Symbol"/>
          <w:sz w:val="24"/>
          <w:szCs w:val="24"/>
        </w:rPr>
      </w:pPr>
    </w:p>
    <w:p w:rsidR="00C472B6" w:rsidRDefault="007364DB">
      <w:pPr>
        <w:numPr>
          <w:ilvl w:val="1"/>
          <w:numId w:val="7"/>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обеспечить доступность получения качественного основного общего образования через достижение планируемых результатов обучения;</w:t>
      </w:r>
    </w:p>
    <w:p w:rsidR="00C472B6" w:rsidRDefault="00C472B6">
      <w:pPr>
        <w:spacing w:line="32" w:lineRule="exact"/>
        <w:rPr>
          <w:rFonts w:ascii="Symbol" w:eastAsia="Symbol" w:hAnsi="Symbol" w:cs="Symbol"/>
          <w:sz w:val="24"/>
          <w:szCs w:val="24"/>
        </w:rPr>
      </w:pPr>
    </w:p>
    <w:p w:rsidR="00C472B6" w:rsidRDefault="007364DB">
      <w:pPr>
        <w:numPr>
          <w:ilvl w:val="1"/>
          <w:numId w:val="7"/>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обеспечить эффективность сочетания урочных, внеурочных форм деятельности образовательного процесса и взаимодействия всех его участников;</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9" w:lineRule="auto"/>
        <w:ind w:left="260" w:firstLine="708"/>
        <w:jc w:val="both"/>
        <w:rPr>
          <w:sz w:val="20"/>
          <w:szCs w:val="20"/>
        </w:rPr>
      </w:pPr>
      <w:r>
        <w:rPr>
          <w:rFonts w:ascii="Symbol" w:eastAsia="Symbol" w:hAnsi="Symbol" w:cs="Symbol"/>
          <w:sz w:val="24"/>
          <w:szCs w:val="24"/>
        </w:rPr>
        <w:lastRenderedPageBreak/>
        <w:t></w:t>
      </w:r>
      <w:r>
        <w:rPr>
          <w:rFonts w:eastAsia="Times New Roman"/>
          <w:sz w:val="24"/>
          <w:szCs w:val="24"/>
        </w:rPr>
        <w:t xml:space="preserve"> организация эффективного взаимодействия Учреждения с социальными партнерами, образовательными учреждениями не только муниципального района «Верхневилюйский улус (район)», но и с другими образовательными учреждениями Республики, также с учреждениями дополнительного образования;</w:t>
      </w:r>
    </w:p>
    <w:p w:rsidR="00C472B6" w:rsidRDefault="00C472B6">
      <w:pPr>
        <w:spacing w:line="6" w:lineRule="exact"/>
        <w:rPr>
          <w:sz w:val="20"/>
          <w:szCs w:val="20"/>
        </w:rPr>
      </w:pPr>
    </w:p>
    <w:p w:rsidR="00C472B6" w:rsidRDefault="007364DB">
      <w:pPr>
        <w:spacing w:line="238" w:lineRule="auto"/>
        <w:ind w:left="260" w:right="20" w:firstLine="708"/>
        <w:jc w:val="both"/>
        <w:rPr>
          <w:sz w:val="20"/>
          <w:szCs w:val="20"/>
        </w:rPr>
      </w:pPr>
      <w:r>
        <w:rPr>
          <w:rFonts w:ascii="Symbol" w:eastAsia="Symbol" w:hAnsi="Symbol" w:cs="Symbol"/>
          <w:sz w:val="24"/>
          <w:szCs w:val="24"/>
        </w:rPr>
        <w:t></w:t>
      </w:r>
      <w:r>
        <w:rPr>
          <w:rFonts w:eastAsia="Times New Roman"/>
          <w:sz w:val="24"/>
          <w:szCs w:val="24"/>
        </w:rPr>
        <w:t xml:space="preserve"> своевременная диагностика развития способностей обучающихся, профессиональных склонностей через организацию общественно полезной, внеурочной деятельности и системы дополнительного образования Учреждения и учреждений дополнительного образования районного центра;</w:t>
      </w:r>
    </w:p>
    <w:p w:rsidR="00C472B6" w:rsidRDefault="00C472B6">
      <w:pPr>
        <w:spacing w:line="36" w:lineRule="exact"/>
        <w:rPr>
          <w:sz w:val="20"/>
          <w:szCs w:val="20"/>
        </w:rPr>
      </w:pPr>
    </w:p>
    <w:p w:rsidR="00C472B6" w:rsidRDefault="007364DB">
      <w:pPr>
        <w:numPr>
          <w:ilvl w:val="0"/>
          <w:numId w:val="8"/>
        </w:numPr>
        <w:tabs>
          <w:tab w:val="left" w:pos="1254"/>
        </w:tabs>
        <w:spacing w:line="230" w:lineRule="auto"/>
        <w:ind w:left="260" w:right="20" w:firstLine="710"/>
        <w:jc w:val="both"/>
        <w:rPr>
          <w:rFonts w:ascii="Symbol" w:eastAsia="Symbol" w:hAnsi="Symbol" w:cs="Symbol"/>
          <w:sz w:val="24"/>
          <w:szCs w:val="24"/>
        </w:rPr>
      </w:pPr>
      <w:r>
        <w:rPr>
          <w:rFonts w:eastAsia="Times New Roman"/>
          <w:sz w:val="24"/>
          <w:szCs w:val="24"/>
        </w:rPr>
        <w:t>организация проектной, учебно-исследовательской деятельности, участия обучающихся в научно-практических конференциях, предметных олимпиадах, спортивных соревнованиях, культурно-творческих конкурсах, смотрах;</w:t>
      </w:r>
    </w:p>
    <w:p w:rsidR="00C472B6" w:rsidRDefault="00C472B6">
      <w:pPr>
        <w:spacing w:line="34" w:lineRule="exact"/>
        <w:rPr>
          <w:rFonts w:ascii="Symbol" w:eastAsia="Symbol" w:hAnsi="Symbol" w:cs="Symbol"/>
          <w:sz w:val="24"/>
          <w:szCs w:val="24"/>
        </w:rPr>
      </w:pPr>
    </w:p>
    <w:p w:rsidR="00C472B6" w:rsidRDefault="007364DB">
      <w:pPr>
        <w:numPr>
          <w:ilvl w:val="0"/>
          <w:numId w:val="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тесное партнерство обучающихся, их родителей (законных представителей), педагогических работников и общественности в проектировании и развитии комфортной образовательной среды;</w:t>
      </w:r>
    </w:p>
    <w:p w:rsidR="00C472B6" w:rsidRDefault="00C472B6">
      <w:pPr>
        <w:spacing w:line="34" w:lineRule="exact"/>
        <w:rPr>
          <w:rFonts w:ascii="Symbol" w:eastAsia="Symbol" w:hAnsi="Symbol" w:cs="Symbol"/>
          <w:sz w:val="24"/>
          <w:szCs w:val="24"/>
        </w:rPr>
      </w:pPr>
    </w:p>
    <w:p w:rsidR="00C472B6" w:rsidRDefault="007364DB">
      <w:pPr>
        <w:numPr>
          <w:ilvl w:val="0"/>
          <w:numId w:val="8"/>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участие обучающихся в процессе познания и преобразования окружающей социальной среды для приобретения реального социального опыта;</w:t>
      </w:r>
    </w:p>
    <w:p w:rsidR="00C472B6" w:rsidRDefault="00C472B6">
      <w:pPr>
        <w:spacing w:line="32" w:lineRule="exact"/>
        <w:rPr>
          <w:rFonts w:ascii="Symbol" w:eastAsia="Symbol" w:hAnsi="Symbol" w:cs="Symbol"/>
          <w:sz w:val="24"/>
          <w:szCs w:val="24"/>
        </w:rPr>
      </w:pPr>
    </w:p>
    <w:p w:rsidR="00C472B6" w:rsidRDefault="007364DB">
      <w:pPr>
        <w:numPr>
          <w:ilvl w:val="0"/>
          <w:numId w:val="8"/>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C472B6" w:rsidRDefault="00C472B6">
      <w:pPr>
        <w:spacing w:line="286" w:lineRule="exact"/>
        <w:rPr>
          <w:sz w:val="20"/>
          <w:szCs w:val="20"/>
        </w:rPr>
      </w:pPr>
    </w:p>
    <w:p w:rsidR="00C472B6" w:rsidRDefault="007364DB">
      <w:pPr>
        <w:ind w:left="980"/>
        <w:rPr>
          <w:sz w:val="20"/>
          <w:szCs w:val="20"/>
        </w:rPr>
      </w:pPr>
      <w:r>
        <w:rPr>
          <w:rFonts w:eastAsia="Times New Roman"/>
          <w:b/>
          <w:bCs/>
          <w:sz w:val="24"/>
          <w:szCs w:val="24"/>
        </w:rPr>
        <w:t>Образовательная программа адресована:</w:t>
      </w:r>
    </w:p>
    <w:p w:rsidR="00C472B6" w:rsidRDefault="007364DB">
      <w:pPr>
        <w:spacing w:line="235" w:lineRule="auto"/>
        <w:ind w:left="260"/>
        <w:rPr>
          <w:sz w:val="20"/>
          <w:szCs w:val="20"/>
        </w:rPr>
      </w:pPr>
      <w:r>
        <w:rPr>
          <w:rFonts w:eastAsia="Times New Roman"/>
          <w:sz w:val="24"/>
          <w:szCs w:val="24"/>
        </w:rPr>
        <w:t xml:space="preserve">1). </w:t>
      </w:r>
      <w:r>
        <w:rPr>
          <w:rFonts w:eastAsia="Times New Roman"/>
          <w:i/>
          <w:iCs/>
          <w:sz w:val="24"/>
          <w:szCs w:val="24"/>
          <w:u w:val="single"/>
        </w:rPr>
        <w:t>Обучающимся и их родителям</w:t>
      </w:r>
      <w:r>
        <w:rPr>
          <w:rFonts w:eastAsia="Times New Roman"/>
          <w:sz w:val="24"/>
          <w:szCs w:val="24"/>
        </w:rPr>
        <w:t xml:space="preserve"> </w:t>
      </w:r>
      <w:r>
        <w:rPr>
          <w:rFonts w:eastAsia="Times New Roman"/>
          <w:i/>
          <w:iCs/>
          <w:sz w:val="24"/>
          <w:szCs w:val="24"/>
          <w:u w:val="single"/>
        </w:rPr>
        <w:t>(законным представителям):</w:t>
      </w:r>
    </w:p>
    <w:p w:rsidR="00C472B6" w:rsidRDefault="00C472B6">
      <w:pPr>
        <w:spacing w:line="32" w:lineRule="exact"/>
        <w:rPr>
          <w:sz w:val="20"/>
          <w:szCs w:val="20"/>
        </w:rPr>
      </w:pPr>
    </w:p>
    <w:p w:rsidR="00C472B6" w:rsidRDefault="007364DB">
      <w:pPr>
        <w:numPr>
          <w:ilvl w:val="0"/>
          <w:numId w:val="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для информирования о целях, содержании образовательной программы, организации образовательного процесса и предполагаемых планируемых результатах деятельности Учреждения по достижению каждым обучающимся образовательных результатов;</w:t>
      </w:r>
    </w:p>
    <w:p w:rsidR="00C472B6" w:rsidRDefault="00C472B6">
      <w:pPr>
        <w:spacing w:line="31" w:lineRule="exact"/>
        <w:rPr>
          <w:rFonts w:ascii="Symbol" w:eastAsia="Symbol" w:hAnsi="Symbol" w:cs="Symbol"/>
          <w:sz w:val="24"/>
          <w:szCs w:val="24"/>
        </w:rPr>
      </w:pPr>
    </w:p>
    <w:p w:rsidR="00C472B6" w:rsidRPr="007364DB" w:rsidRDefault="007364DB" w:rsidP="007364DB">
      <w:pPr>
        <w:numPr>
          <w:ilvl w:val="0"/>
          <w:numId w:val="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для определения сферы возможностей взаимодействия и повышения ответственности обучающихся и их родителей (законных представителей) за достижение планируемых результатов образовательной деятельности.</w:t>
      </w:r>
    </w:p>
    <w:p w:rsidR="00C472B6" w:rsidRDefault="007364DB">
      <w:pPr>
        <w:ind w:left="260"/>
        <w:rPr>
          <w:sz w:val="20"/>
          <w:szCs w:val="20"/>
        </w:rPr>
      </w:pPr>
      <w:r>
        <w:rPr>
          <w:rFonts w:eastAsia="Times New Roman"/>
          <w:sz w:val="24"/>
          <w:szCs w:val="24"/>
        </w:rPr>
        <w:t xml:space="preserve">2). </w:t>
      </w:r>
      <w:r>
        <w:rPr>
          <w:rFonts w:eastAsia="Times New Roman"/>
          <w:i/>
          <w:iCs/>
          <w:sz w:val="24"/>
          <w:szCs w:val="24"/>
          <w:u w:val="single"/>
        </w:rPr>
        <w:t>Педагогическим работникам:</w:t>
      </w:r>
    </w:p>
    <w:p w:rsidR="00C472B6" w:rsidRDefault="00C472B6">
      <w:pPr>
        <w:spacing w:line="31" w:lineRule="exact"/>
        <w:rPr>
          <w:sz w:val="20"/>
          <w:szCs w:val="20"/>
        </w:rPr>
      </w:pPr>
    </w:p>
    <w:p w:rsidR="00C472B6" w:rsidRDefault="007364DB">
      <w:pPr>
        <w:numPr>
          <w:ilvl w:val="0"/>
          <w:numId w:val="10"/>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для определения целей, задач, содержания планируемых результатов образовательной деятельности;</w:t>
      </w:r>
    </w:p>
    <w:p w:rsidR="00C472B6" w:rsidRDefault="00C472B6">
      <w:pPr>
        <w:spacing w:line="2" w:lineRule="exact"/>
        <w:rPr>
          <w:rFonts w:ascii="Symbol" w:eastAsia="Symbol" w:hAnsi="Symbol" w:cs="Symbol"/>
          <w:sz w:val="24"/>
          <w:szCs w:val="24"/>
        </w:rPr>
      </w:pPr>
    </w:p>
    <w:p w:rsidR="00C472B6" w:rsidRDefault="007364DB">
      <w:pPr>
        <w:numPr>
          <w:ilvl w:val="0"/>
          <w:numId w:val="10"/>
        </w:numPr>
        <w:tabs>
          <w:tab w:val="left" w:pos="1260"/>
        </w:tabs>
        <w:ind w:left="1260" w:hanging="290"/>
        <w:rPr>
          <w:rFonts w:ascii="Symbol" w:eastAsia="Symbol" w:hAnsi="Symbol" w:cs="Symbol"/>
          <w:sz w:val="24"/>
          <w:szCs w:val="24"/>
        </w:rPr>
      </w:pPr>
      <w:r>
        <w:rPr>
          <w:rFonts w:eastAsia="Times New Roman"/>
          <w:sz w:val="24"/>
          <w:szCs w:val="24"/>
        </w:rPr>
        <w:t>для определения ответственности за качество образования;</w:t>
      </w:r>
    </w:p>
    <w:p w:rsidR="00C472B6" w:rsidRDefault="00C472B6">
      <w:pPr>
        <w:spacing w:line="29" w:lineRule="exact"/>
        <w:rPr>
          <w:rFonts w:ascii="Symbol" w:eastAsia="Symbol" w:hAnsi="Symbol" w:cs="Symbol"/>
          <w:sz w:val="24"/>
          <w:szCs w:val="24"/>
        </w:rPr>
      </w:pPr>
    </w:p>
    <w:p w:rsidR="00C472B6" w:rsidRPr="007364DB" w:rsidRDefault="007364DB" w:rsidP="007364DB">
      <w:pPr>
        <w:numPr>
          <w:ilvl w:val="0"/>
          <w:numId w:val="10"/>
        </w:numPr>
        <w:tabs>
          <w:tab w:val="left" w:pos="1254"/>
        </w:tabs>
        <w:spacing w:line="226" w:lineRule="auto"/>
        <w:ind w:left="260" w:firstLine="710"/>
        <w:rPr>
          <w:rFonts w:ascii="Symbol" w:eastAsia="Symbol" w:hAnsi="Symbol" w:cs="Symbol"/>
          <w:sz w:val="24"/>
          <w:szCs w:val="24"/>
        </w:rPr>
      </w:pPr>
      <w:r>
        <w:rPr>
          <w:rFonts w:eastAsia="Times New Roman"/>
          <w:sz w:val="24"/>
          <w:szCs w:val="24"/>
        </w:rPr>
        <w:t>для установления возможностей с целью взаимодействия со всеми участниками образовательного процесса;</w:t>
      </w:r>
    </w:p>
    <w:p w:rsidR="00C472B6" w:rsidRDefault="007364DB">
      <w:pPr>
        <w:ind w:left="260"/>
        <w:rPr>
          <w:sz w:val="20"/>
          <w:szCs w:val="20"/>
        </w:rPr>
      </w:pPr>
      <w:r>
        <w:rPr>
          <w:rFonts w:eastAsia="Times New Roman"/>
          <w:sz w:val="24"/>
          <w:szCs w:val="24"/>
        </w:rPr>
        <w:t xml:space="preserve">3). </w:t>
      </w:r>
      <w:r>
        <w:rPr>
          <w:rFonts w:eastAsia="Times New Roman"/>
          <w:i/>
          <w:iCs/>
          <w:sz w:val="24"/>
          <w:szCs w:val="24"/>
          <w:u w:val="single"/>
        </w:rPr>
        <w:t>Администрации Учреждения:</w:t>
      </w:r>
    </w:p>
    <w:p w:rsidR="00C472B6" w:rsidRDefault="00C472B6">
      <w:pPr>
        <w:spacing w:line="31" w:lineRule="exact"/>
        <w:rPr>
          <w:sz w:val="20"/>
          <w:szCs w:val="20"/>
        </w:rPr>
      </w:pPr>
    </w:p>
    <w:p w:rsidR="00C472B6" w:rsidRDefault="007364DB">
      <w:pPr>
        <w:numPr>
          <w:ilvl w:val="0"/>
          <w:numId w:val="11"/>
        </w:numPr>
        <w:tabs>
          <w:tab w:val="left" w:pos="1254"/>
        </w:tabs>
        <w:spacing w:line="227" w:lineRule="auto"/>
        <w:ind w:left="260" w:firstLine="710"/>
        <w:rPr>
          <w:rFonts w:ascii="Symbol" w:eastAsia="Symbol" w:hAnsi="Symbol" w:cs="Symbol"/>
          <w:sz w:val="24"/>
          <w:szCs w:val="24"/>
        </w:rPr>
      </w:pPr>
      <w:r>
        <w:rPr>
          <w:rFonts w:eastAsia="Times New Roman"/>
          <w:sz w:val="24"/>
          <w:szCs w:val="24"/>
        </w:rPr>
        <w:t>для координации деятельности педагогического коллектива по выполнению планируемых результатов образовательной деятельности;</w:t>
      </w:r>
    </w:p>
    <w:p w:rsidR="00C472B6" w:rsidRDefault="00C472B6">
      <w:pPr>
        <w:spacing w:line="32" w:lineRule="exact"/>
        <w:rPr>
          <w:rFonts w:ascii="Symbol" w:eastAsia="Symbol" w:hAnsi="Symbol" w:cs="Symbol"/>
          <w:sz w:val="24"/>
          <w:szCs w:val="24"/>
        </w:rPr>
      </w:pPr>
    </w:p>
    <w:p w:rsidR="00C472B6" w:rsidRDefault="007364DB">
      <w:pPr>
        <w:numPr>
          <w:ilvl w:val="0"/>
          <w:numId w:val="11"/>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в качестве ориентира для создания условий по освоению учащимися основной образовательной программы основного общего образования;</w:t>
      </w:r>
    </w:p>
    <w:p w:rsidR="00C472B6" w:rsidRDefault="00C472B6">
      <w:pPr>
        <w:spacing w:line="1" w:lineRule="exact"/>
        <w:rPr>
          <w:rFonts w:ascii="Symbol" w:eastAsia="Symbol" w:hAnsi="Symbol" w:cs="Symbol"/>
          <w:sz w:val="24"/>
          <w:szCs w:val="24"/>
        </w:rPr>
      </w:pPr>
    </w:p>
    <w:p w:rsidR="00C472B6" w:rsidRDefault="007364DB">
      <w:pPr>
        <w:numPr>
          <w:ilvl w:val="0"/>
          <w:numId w:val="11"/>
        </w:numPr>
        <w:tabs>
          <w:tab w:val="left" w:pos="1260"/>
        </w:tabs>
        <w:ind w:left="1260" w:hanging="290"/>
        <w:rPr>
          <w:rFonts w:ascii="Symbol" w:eastAsia="Symbol" w:hAnsi="Symbol" w:cs="Symbol"/>
          <w:sz w:val="24"/>
          <w:szCs w:val="24"/>
        </w:rPr>
      </w:pPr>
      <w:r>
        <w:rPr>
          <w:rFonts w:eastAsia="Times New Roman"/>
          <w:sz w:val="24"/>
          <w:szCs w:val="24"/>
        </w:rPr>
        <w:t>для контроля качества образования;</w:t>
      </w:r>
    </w:p>
    <w:p w:rsidR="00C472B6" w:rsidRDefault="00C472B6">
      <w:pPr>
        <w:spacing w:line="29" w:lineRule="exact"/>
        <w:rPr>
          <w:rFonts w:ascii="Symbol" w:eastAsia="Symbol" w:hAnsi="Symbol" w:cs="Symbol"/>
          <w:sz w:val="24"/>
          <w:szCs w:val="24"/>
        </w:rPr>
      </w:pPr>
    </w:p>
    <w:p w:rsidR="00C472B6" w:rsidRPr="007364DB" w:rsidRDefault="007364DB" w:rsidP="007364DB">
      <w:pPr>
        <w:numPr>
          <w:ilvl w:val="0"/>
          <w:numId w:val="11"/>
        </w:numPr>
        <w:tabs>
          <w:tab w:val="left" w:pos="1254"/>
        </w:tabs>
        <w:spacing w:line="236" w:lineRule="auto"/>
        <w:ind w:left="260" w:right="20" w:firstLine="710"/>
        <w:jc w:val="both"/>
        <w:rPr>
          <w:rFonts w:ascii="Symbol" w:eastAsia="Symbol" w:hAnsi="Symbol" w:cs="Symbol"/>
          <w:sz w:val="23"/>
          <w:szCs w:val="23"/>
        </w:rPr>
      </w:pPr>
      <w:r>
        <w:rPr>
          <w:rFonts w:eastAsia="Times New Roman"/>
          <w:sz w:val="23"/>
          <w:szCs w:val="23"/>
        </w:rPr>
        <w:t>для регулирования взаимоотношений субъектов образовательного процесса (обучающихся, родителей, педагогических работников, администрации и других участников);</w:t>
      </w:r>
    </w:p>
    <w:p w:rsidR="00C472B6" w:rsidRDefault="007364DB">
      <w:pPr>
        <w:ind w:left="260"/>
        <w:rPr>
          <w:sz w:val="20"/>
          <w:szCs w:val="20"/>
        </w:rPr>
      </w:pPr>
      <w:r>
        <w:rPr>
          <w:rFonts w:eastAsia="Times New Roman"/>
          <w:sz w:val="24"/>
          <w:szCs w:val="24"/>
        </w:rPr>
        <w:t xml:space="preserve">4). </w:t>
      </w:r>
      <w:r>
        <w:rPr>
          <w:rFonts w:eastAsia="Times New Roman"/>
          <w:i/>
          <w:iCs/>
          <w:sz w:val="24"/>
          <w:szCs w:val="24"/>
          <w:u w:val="single"/>
        </w:rPr>
        <w:t>МКУ</w:t>
      </w:r>
      <w:r>
        <w:rPr>
          <w:rFonts w:eastAsia="Times New Roman"/>
          <w:sz w:val="24"/>
          <w:szCs w:val="24"/>
        </w:rPr>
        <w:t xml:space="preserve"> </w:t>
      </w:r>
      <w:r>
        <w:rPr>
          <w:rFonts w:eastAsia="Times New Roman"/>
          <w:i/>
          <w:iCs/>
          <w:sz w:val="24"/>
          <w:szCs w:val="24"/>
          <w:u w:val="single"/>
        </w:rPr>
        <w:t>«Управление образования»:</w:t>
      </w:r>
    </w:p>
    <w:p w:rsidR="00C472B6" w:rsidRDefault="00C472B6">
      <w:pPr>
        <w:spacing w:line="1" w:lineRule="exact"/>
        <w:rPr>
          <w:sz w:val="20"/>
          <w:szCs w:val="20"/>
        </w:rPr>
      </w:pPr>
    </w:p>
    <w:p w:rsidR="00C472B6" w:rsidRDefault="007364DB">
      <w:pPr>
        <w:numPr>
          <w:ilvl w:val="0"/>
          <w:numId w:val="12"/>
        </w:numPr>
        <w:tabs>
          <w:tab w:val="left" w:pos="1260"/>
        </w:tabs>
        <w:ind w:left="1260" w:hanging="290"/>
        <w:rPr>
          <w:rFonts w:ascii="Symbol" w:eastAsia="Symbol" w:hAnsi="Symbol" w:cs="Symbol"/>
          <w:sz w:val="24"/>
          <w:szCs w:val="24"/>
        </w:rPr>
      </w:pPr>
      <w:r>
        <w:rPr>
          <w:rFonts w:eastAsia="Times New Roman"/>
          <w:sz w:val="24"/>
          <w:szCs w:val="24"/>
        </w:rPr>
        <w:t>для объективного оценивания образовательных результатов Учреждения в целом;</w:t>
      </w:r>
    </w:p>
    <w:p w:rsidR="00C472B6" w:rsidRDefault="00C472B6">
      <w:pPr>
        <w:spacing w:line="271" w:lineRule="exact"/>
        <w:rPr>
          <w:sz w:val="20"/>
          <w:szCs w:val="20"/>
        </w:rPr>
      </w:pPr>
    </w:p>
    <w:p w:rsidR="00C472B6" w:rsidRDefault="007364DB">
      <w:pPr>
        <w:ind w:left="9860"/>
        <w:rPr>
          <w:sz w:val="20"/>
          <w:szCs w:val="20"/>
        </w:rPr>
      </w:pPr>
      <w:r>
        <w:rPr>
          <w:rFonts w:eastAsia="Times New Roman"/>
          <w:sz w:val="20"/>
          <w:szCs w:val="20"/>
        </w:rPr>
        <w:t>5</w:t>
      </w:r>
    </w:p>
    <w:p w:rsidR="00C472B6" w:rsidRDefault="00C472B6">
      <w:pPr>
        <w:sectPr w:rsidR="00C472B6">
          <w:pgSz w:w="12240" w:h="15840"/>
          <w:pgMar w:top="1126" w:right="840" w:bottom="392" w:left="1440" w:header="0" w:footer="0" w:gutter="0"/>
          <w:cols w:space="720" w:equalWidth="0">
            <w:col w:w="9960"/>
          </w:cols>
        </w:sectPr>
      </w:pPr>
    </w:p>
    <w:p w:rsidR="00C472B6" w:rsidRDefault="007364DB">
      <w:pPr>
        <w:numPr>
          <w:ilvl w:val="0"/>
          <w:numId w:val="13"/>
        </w:numPr>
        <w:tabs>
          <w:tab w:val="left" w:pos="1254"/>
        </w:tabs>
        <w:spacing w:line="262" w:lineRule="auto"/>
        <w:ind w:left="260" w:right="20" w:firstLine="710"/>
        <w:jc w:val="both"/>
        <w:rPr>
          <w:rFonts w:ascii="Symbol" w:eastAsia="Symbol" w:hAnsi="Symbol" w:cs="Symbol"/>
          <w:sz w:val="24"/>
          <w:szCs w:val="24"/>
        </w:rPr>
      </w:pPr>
      <w:r>
        <w:rPr>
          <w:rFonts w:eastAsia="Times New Roman"/>
          <w:sz w:val="24"/>
          <w:szCs w:val="24"/>
        </w:rPr>
        <w:lastRenderedPageBreak/>
        <w:t>для принятия управленческих решений на основе мониторинга эффективности образовательного процесса, по итогам качества образования, достижения планируемых результатов, создания условий обучения и воспитания.</w:t>
      </w:r>
    </w:p>
    <w:p w:rsidR="00C472B6" w:rsidRDefault="00C472B6">
      <w:pPr>
        <w:spacing w:line="29" w:lineRule="exact"/>
        <w:rPr>
          <w:rFonts w:ascii="Symbol" w:eastAsia="Symbol" w:hAnsi="Symbol" w:cs="Symbol"/>
          <w:sz w:val="24"/>
          <w:szCs w:val="24"/>
        </w:rPr>
      </w:pPr>
    </w:p>
    <w:p w:rsidR="00C472B6" w:rsidRDefault="007364DB">
      <w:pPr>
        <w:spacing w:line="266" w:lineRule="auto"/>
        <w:ind w:left="260" w:right="20" w:firstLine="708"/>
        <w:rPr>
          <w:rFonts w:ascii="Symbol" w:eastAsia="Symbol" w:hAnsi="Symbol" w:cs="Symbol"/>
          <w:sz w:val="24"/>
          <w:szCs w:val="24"/>
        </w:rPr>
      </w:pPr>
      <w:r>
        <w:rPr>
          <w:rFonts w:eastAsia="Times New Roman"/>
          <w:sz w:val="24"/>
          <w:szCs w:val="24"/>
        </w:rPr>
        <w:t>Содержание основной образовательной программы основного общего образования формируется с учетом:</w:t>
      </w:r>
    </w:p>
    <w:p w:rsidR="00C472B6" w:rsidRDefault="00C472B6">
      <w:pPr>
        <w:spacing w:line="12" w:lineRule="exact"/>
        <w:rPr>
          <w:rFonts w:ascii="Symbol" w:eastAsia="Symbol" w:hAnsi="Symbol" w:cs="Symbol"/>
          <w:sz w:val="24"/>
          <w:szCs w:val="24"/>
        </w:rPr>
      </w:pPr>
    </w:p>
    <w:p w:rsidR="00C472B6" w:rsidRDefault="007364DB">
      <w:pPr>
        <w:ind w:left="980"/>
        <w:rPr>
          <w:rFonts w:ascii="Symbol" w:eastAsia="Symbol" w:hAnsi="Symbol" w:cs="Symbol"/>
          <w:sz w:val="24"/>
          <w:szCs w:val="24"/>
        </w:rPr>
      </w:pPr>
      <w:r>
        <w:rPr>
          <w:rFonts w:eastAsia="Times New Roman"/>
          <w:sz w:val="24"/>
          <w:szCs w:val="24"/>
        </w:rPr>
        <w:t>1).</w:t>
      </w:r>
      <w:r>
        <w:rPr>
          <w:rFonts w:eastAsia="Times New Roman"/>
          <w:i/>
          <w:iCs/>
          <w:sz w:val="24"/>
          <w:szCs w:val="24"/>
          <w:u w:val="single"/>
        </w:rPr>
        <w:t>государственного заказа:</w:t>
      </w:r>
    </w:p>
    <w:p w:rsidR="00C472B6" w:rsidRDefault="00C472B6">
      <w:pPr>
        <w:spacing w:line="69" w:lineRule="exact"/>
        <w:rPr>
          <w:rFonts w:ascii="Symbol" w:eastAsia="Symbol" w:hAnsi="Symbol" w:cs="Symbol"/>
          <w:sz w:val="24"/>
          <w:szCs w:val="24"/>
        </w:rPr>
      </w:pPr>
    </w:p>
    <w:p w:rsidR="00C472B6" w:rsidRDefault="007364DB">
      <w:pPr>
        <w:numPr>
          <w:ilvl w:val="0"/>
          <w:numId w:val="13"/>
        </w:numPr>
        <w:tabs>
          <w:tab w:val="left" w:pos="1254"/>
        </w:tabs>
        <w:spacing w:line="251" w:lineRule="auto"/>
        <w:ind w:left="260" w:right="20" w:firstLine="710"/>
        <w:rPr>
          <w:rFonts w:ascii="Symbol" w:eastAsia="Symbol" w:hAnsi="Symbol" w:cs="Symbol"/>
          <w:sz w:val="24"/>
          <w:szCs w:val="24"/>
        </w:rPr>
      </w:pPr>
      <w:r>
        <w:rPr>
          <w:rFonts w:eastAsia="Times New Roman"/>
          <w:sz w:val="24"/>
          <w:szCs w:val="24"/>
        </w:rPr>
        <w:t>создание условий для получения обучающимися качественного образования в соответствии с федеральными государственными образовательными стандартами;</w:t>
      </w:r>
    </w:p>
    <w:p w:rsidR="00C472B6" w:rsidRDefault="00C472B6">
      <w:pPr>
        <w:spacing w:line="56" w:lineRule="exact"/>
        <w:rPr>
          <w:rFonts w:ascii="Symbol" w:eastAsia="Symbol" w:hAnsi="Symbol" w:cs="Symbol"/>
          <w:sz w:val="24"/>
          <w:szCs w:val="24"/>
        </w:rPr>
      </w:pPr>
    </w:p>
    <w:p w:rsidR="00C472B6" w:rsidRDefault="007364DB">
      <w:pPr>
        <w:numPr>
          <w:ilvl w:val="0"/>
          <w:numId w:val="13"/>
        </w:numPr>
        <w:tabs>
          <w:tab w:val="left" w:pos="1254"/>
        </w:tabs>
        <w:spacing w:line="249" w:lineRule="auto"/>
        <w:ind w:left="260" w:firstLine="710"/>
        <w:rPr>
          <w:rFonts w:ascii="Symbol" w:eastAsia="Symbol" w:hAnsi="Symbol" w:cs="Symbol"/>
          <w:sz w:val="24"/>
          <w:szCs w:val="24"/>
        </w:rPr>
      </w:pPr>
      <w:r>
        <w:rPr>
          <w:rFonts w:eastAsia="Times New Roman"/>
          <w:sz w:val="24"/>
          <w:szCs w:val="24"/>
        </w:rPr>
        <w:t>развитие творческой, конкурентоспособной, общественно-активной, функционально-грамотной, устойчиво развитой личности.</w:t>
      </w:r>
    </w:p>
    <w:p w:rsidR="00C472B6" w:rsidRDefault="00C472B6">
      <w:pPr>
        <w:spacing w:line="30" w:lineRule="exact"/>
        <w:rPr>
          <w:rFonts w:ascii="Symbol" w:eastAsia="Symbol" w:hAnsi="Symbol" w:cs="Symbol"/>
          <w:sz w:val="24"/>
          <w:szCs w:val="24"/>
        </w:rPr>
      </w:pPr>
    </w:p>
    <w:p w:rsidR="00C472B6" w:rsidRDefault="007364DB">
      <w:pPr>
        <w:ind w:left="980"/>
        <w:rPr>
          <w:rFonts w:ascii="Symbol" w:eastAsia="Symbol" w:hAnsi="Symbol" w:cs="Symbol"/>
          <w:sz w:val="24"/>
          <w:szCs w:val="24"/>
        </w:rPr>
      </w:pPr>
      <w:r>
        <w:rPr>
          <w:rFonts w:eastAsia="Times New Roman"/>
          <w:sz w:val="24"/>
          <w:szCs w:val="24"/>
        </w:rPr>
        <w:t>2).</w:t>
      </w:r>
      <w:r>
        <w:rPr>
          <w:rFonts w:eastAsia="Times New Roman"/>
          <w:i/>
          <w:iCs/>
          <w:sz w:val="24"/>
          <w:szCs w:val="24"/>
          <w:u w:val="single"/>
        </w:rPr>
        <w:t>социального заказа:</w:t>
      </w:r>
    </w:p>
    <w:p w:rsidR="00C472B6" w:rsidRDefault="00C472B6">
      <w:pPr>
        <w:spacing w:line="41" w:lineRule="exact"/>
        <w:rPr>
          <w:rFonts w:ascii="Symbol" w:eastAsia="Symbol" w:hAnsi="Symbol" w:cs="Symbol"/>
          <w:sz w:val="24"/>
          <w:szCs w:val="24"/>
        </w:rPr>
      </w:pPr>
    </w:p>
    <w:p w:rsidR="00C472B6" w:rsidRDefault="007364DB">
      <w:pPr>
        <w:numPr>
          <w:ilvl w:val="0"/>
          <w:numId w:val="13"/>
        </w:numPr>
        <w:tabs>
          <w:tab w:val="left" w:pos="1260"/>
        </w:tabs>
        <w:ind w:left="1260" w:hanging="290"/>
        <w:rPr>
          <w:rFonts w:ascii="Symbol" w:eastAsia="Symbol" w:hAnsi="Symbol" w:cs="Symbol"/>
          <w:sz w:val="24"/>
          <w:szCs w:val="24"/>
        </w:rPr>
      </w:pPr>
      <w:r>
        <w:rPr>
          <w:rFonts w:eastAsia="Times New Roman"/>
          <w:sz w:val="24"/>
          <w:szCs w:val="24"/>
        </w:rPr>
        <w:t>организация учебного процесса в безопасных и комфортных условиях;</w:t>
      </w:r>
    </w:p>
    <w:p w:rsidR="00C472B6" w:rsidRDefault="00C472B6">
      <w:pPr>
        <w:spacing w:line="69" w:lineRule="exact"/>
        <w:rPr>
          <w:rFonts w:ascii="Symbol" w:eastAsia="Symbol" w:hAnsi="Symbol" w:cs="Symbol"/>
          <w:sz w:val="24"/>
          <w:szCs w:val="24"/>
        </w:rPr>
      </w:pPr>
    </w:p>
    <w:p w:rsidR="00C472B6" w:rsidRDefault="007364DB">
      <w:pPr>
        <w:numPr>
          <w:ilvl w:val="0"/>
          <w:numId w:val="13"/>
        </w:numPr>
        <w:tabs>
          <w:tab w:val="left" w:pos="1254"/>
        </w:tabs>
        <w:spacing w:line="249" w:lineRule="auto"/>
        <w:ind w:left="260" w:right="20" w:firstLine="710"/>
        <w:rPr>
          <w:rFonts w:ascii="Symbol" w:eastAsia="Symbol" w:hAnsi="Symbol" w:cs="Symbol"/>
          <w:sz w:val="24"/>
          <w:szCs w:val="24"/>
        </w:rPr>
      </w:pPr>
      <w:r>
        <w:rPr>
          <w:rFonts w:eastAsia="Times New Roman"/>
          <w:sz w:val="24"/>
          <w:szCs w:val="24"/>
        </w:rPr>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C472B6" w:rsidRDefault="00C472B6">
      <w:pPr>
        <w:spacing w:line="31" w:lineRule="exact"/>
        <w:rPr>
          <w:rFonts w:ascii="Symbol" w:eastAsia="Symbol" w:hAnsi="Symbol" w:cs="Symbol"/>
          <w:sz w:val="24"/>
          <w:szCs w:val="24"/>
        </w:rPr>
      </w:pPr>
    </w:p>
    <w:p w:rsidR="00C472B6" w:rsidRDefault="007364DB">
      <w:pPr>
        <w:numPr>
          <w:ilvl w:val="0"/>
          <w:numId w:val="13"/>
        </w:numPr>
        <w:tabs>
          <w:tab w:val="left" w:pos="1260"/>
        </w:tabs>
        <w:ind w:left="1260" w:hanging="290"/>
        <w:rPr>
          <w:rFonts w:ascii="Symbol" w:eastAsia="Symbol" w:hAnsi="Symbol" w:cs="Symbol"/>
          <w:sz w:val="24"/>
          <w:szCs w:val="24"/>
        </w:rPr>
      </w:pPr>
      <w:r>
        <w:rPr>
          <w:rFonts w:eastAsia="Times New Roman"/>
          <w:sz w:val="24"/>
          <w:szCs w:val="24"/>
        </w:rPr>
        <w:t>воспитание личности ученика, его нравственных и духовных качеств;</w:t>
      </w:r>
    </w:p>
    <w:p w:rsidR="00C472B6" w:rsidRDefault="00C472B6">
      <w:pPr>
        <w:spacing w:line="69" w:lineRule="exact"/>
        <w:rPr>
          <w:rFonts w:ascii="Symbol" w:eastAsia="Symbol" w:hAnsi="Symbol" w:cs="Symbol"/>
          <w:sz w:val="24"/>
          <w:szCs w:val="24"/>
        </w:rPr>
      </w:pPr>
    </w:p>
    <w:p w:rsidR="00C472B6" w:rsidRDefault="007364DB">
      <w:pPr>
        <w:numPr>
          <w:ilvl w:val="0"/>
          <w:numId w:val="13"/>
        </w:numPr>
        <w:tabs>
          <w:tab w:val="left" w:pos="1254"/>
        </w:tabs>
        <w:spacing w:line="251" w:lineRule="auto"/>
        <w:ind w:left="260" w:firstLine="710"/>
        <w:rPr>
          <w:rFonts w:ascii="Symbol" w:eastAsia="Symbol" w:hAnsi="Symbol" w:cs="Symbol"/>
          <w:sz w:val="24"/>
          <w:szCs w:val="24"/>
        </w:rPr>
      </w:pPr>
      <w:r>
        <w:rPr>
          <w:rFonts w:eastAsia="Times New Roman"/>
          <w:sz w:val="24"/>
          <w:szCs w:val="24"/>
        </w:rPr>
        <w:t>обеспечение досуговой деятельности, внеурочной занятости, создание условий для удовлетворения интересов и развития способностей школьников;</w:t>
      </w:r>
    </w:p>
    <w:p w:rsidR="00C472B6" w:rsidRDefault="00C472B6">
      <w:pPr>
        <w:spacing w:line="56" w:lineRule="exact"/>
        <w:rPr>
          <w:rFonts w:ascii="Symbol" w:eastAsia="Symbol" w:hAnsi="Symbol" w:cs="Symbol"/>
          <w:sz w:val="24"/>
          <w:szCs w:val="24"/>
        </w:rPr>
      </w:pPr>
    </w:p>
    <w:p w:rsidR="00C472B6" w:rsidRDefault="007364DB">
      <w:pPr>
        <w:numPr>
          <w:ilvl w:val="0"/>
          <w:numId w:val="13"/>
        </w:numPr>
        <w:tabs>
          <w:tab w:val="left" w:pos="1254"/>
        </w:tabs>
        <w:spacing w:line="249" w:lineRule="auto"/>
        <w:ind w:left="260" w:firstLine="710"/>
        <w:rPr>
          <w:rFonts w:ascii="Symbol" w:eastAsia="Symbol" w:hAnsi="Symbol" w:cs="Symbol"/>
          <w:sz w:val="24"/>
          <w:szCs w:val="24"/>
        </w:rPr>
      </w:pPr>
      <w:r>
        <w:rPr>
          <w:rFonts w:eastAsia="Times New Roman"/>
          <w:sz w:val="24"/>
          <w:szCs w:val="24"/>
        </w:rPr>
        <w:t>воспитание ответственного отношения учащихся к своему здоровью и формирование навыков здорового образа жизни.</w:t>
      </w:r>
    </w:p>
    <w:p w:rsidR="00C472B6" w:rsidRDefault="00C472B6">
      <w:pPr>
        <w:spacing w:line="30" w:lineRule="exact"/>
        <w:rPr>
          <w:rFonts w:ascii="Symbol" w:eastAsia="Symbol" w:hAnsi="Symbol" w:cs="Symbol"/>
          <w:sz w:val="24"/>
          <w:szCs w:val="24"/>
        </w:rPr>
      </w:pPr>
    </w:p>
    <w:p w:rsidR="00C472B6" w:rsidRDefault="007364DB">
      <w:pPr>
        <w:ind w:left="980"/>
        <w:rPr>
          <w:rFonts w:ascii="Symbol" w:eastAsia="Symbol" w:hAnsi="Symbol" w:cs="Symbol"/>
          <w:sz w:val="24"/>
          <w:szCs w:val="24"/>
        </w:rPr>
      </w:pPr>
      <w:r>
        <w:rPr>
          <w:rFonts w:eastAsia="Times New Roman"/>
          <w:sz w:val="24"/>
          <w:szCs w:val="24"/>
        </w:rPr>
        <w:t>3).</w:t>
      </w:r>
      <w:r>
        <w:rPr>
          <w:rFonts w:eastAsia="Times New Roman"/>
          <w:i/>
          <w:iCs/>
          <w:sz w:val="24"/>
          <w:szCs w:val="24"/>
          <w:u w:val="single"/>
        </w:rPr>
        <w:t>заказа родителей:</w:t>
      </w:r>
    </w:p>
    <w:p w:rsidR="00C472B6" w:rsidRDefault="00C472B6">
      <w:pPr>
        <w:spacing w:line="41" w:lineRule="exact"/>
        <w:rPr>
          <w:rFonts w:ascii="Symbol" w:eastAsia="Symbol" w:hAnsi="Symbol" w:cs="Symbol"/>
          <w:sz w:val="24"/>
          <w:szCs w:val="24"/>
        </w:rPr>
      </w:pPr>
    </w:p>
    <w:p w:rsidR="00C472B6" w:rsidRDefault="007364DB">
      <w:pPr>
        <w:numPr>
          <w:ilvl w:val="0"/>
          <w:numId w:val="13"/>
        </w:numPr>
        <w:tabs>
          <w:tab w:val="left" w:pos="1260"/>
        </w:tabs>
        <w:ind w:left="1260" w:hanging="290"/>
        <w:rPr>
          <w:rFonts w:ascii="Symbol" w:eastAsia="Symbol" w:hAnsi="Symbol" w:cs="Symbol"/>
          <w:sz w:val="24"/>
          <w:szCs w:val="24"/>
        </w:rPr>
      </w:pPr>
      <w:r>
        <w:rPr>
          <w:rFonts w:eastAsia="Times New Roman"/>
          <w:sz w:val="24"/>
          <w:szCs w:val="24"/>
        </w:rPr>
        <w:t>возможность получения качественного образования;</w:t>
      </w:r>
    </w:p>
    <w:p w:rsidR="00C472B6" w:rsidRDefault="00C472B6">
      <w:pPr>
        <w:spacing w:line="69" w:lineRule="exact"/>
        <w:rPr>
          <w:rFonts w:ascii="Symbol" w:eastAsia="Symbol" w:hAnsi="Symbol" w:cs="Symbol"/>
          <w:sz w:val="24"/>
          <w:szCs w:val="24"/>
        </w:rPr>
      </w:pPr>
    </w:p>
    <w:p w:rsidR="00C472B6" w:rsidRDefault="007364DB">
      <w:pPr>
        <w:numPr>
          <w:ilvl w:val="0"/>
          <w:numId w:val="13"/>
        </w:numPr>
        <w:tabs>
          <w:tab w:val="left" w:pos="1254"/>
        </w:tabs>
        <w:spacing w:line="251" w:lineRule="auto"/>
        <w:ind w:left="260" w:right="20" w:firstLine="710"/>
        <w:rPr>
          <w:rFonts w:ascii="Symbol" w:eastAsia="Symbol" w:hAnsi="Symbol" w:cs="Symbol"/>
          <w:sz w:val="24"/>
          <w:szCs w:val="24"/>
        </w:rPr>
      </w:pPr>
      <w:r>
        <w:rPr>
          <w:rFonts w:eastAsia="Times New Roman"/>
          <w:sz w:val="24"/>
          <w:szCs w:val="24"/>
        </w:rPr>
        <w:t>создание условий для развития интеллектуальных и творческих способностей учащихся;</w:t>
      </w:r>
    </w:p>
    <w:p w:rsidR="00C472B6" w:rsidRDefault="00C472B6">
      <w:pPr>
        <w:spacing w:line="26" w:lineRule="exact"/>
        <w:rPr>
          <w:rFonts w:ascii="Symbol" w:eastAsia="Symbol" w:hAnsi="Symbol" w:cs="Symbol"/>
          <w:sz w:val="24"/>
          <w:szCs w:val="24"/>
        </w:rPr>
      </w:pPr>
    </w:p>
    <w:p w:rsidR="00C472B6" w:rsidRDefault="007364DB">
      <w:pPr>
        <w:numPr>
          <w:ilvl w:val="0"/>
          <w:numId w:val="13"/>
        </w:numPr>
        <w:tabs>
          <w:tab w:val="left" w:pos="1260"/>
        </w:tabs>
        <w:ind w:left="1260" w:hanging="290"/>
        <w:rPr>
          <w:rFonts w:ascii="Symbol" w:eastAsia="Symbol" w:hAnsi="Symbol" w:cs="Symbol"/>
          <w:sz w:val="24"/>
          <w:szCs w:val="24"/>
        </w:rPr>
      </w:pPr>
      <w:r>
        <w:rPr>
          <w:rFonts w:eastAsia="Times New Roman"/>
          <w:sz w:val="24"/>
          <w:szCs w:val="24"/>
        </w:rPr>
        <w:t>сохранение здоровья обучающихся.</w:t>
      </w:r>
    </w:p>
    <w:p w:rsidR="00C472B6" w:rsidRDefault="00C472B6">
      <w:pPr>
        <w:spacing w:line="252"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Основная образовательная программа основного общего образования (далее – Программа) МБОУ «Сургулукская средняя общеобразовательная школа имени братьев Боескоровых» создана с учетом особенностей и традиций Учреждения, предоставляющих обучающимся возможности в раскрытии интеллектуальных и творческих способностей, в первую очередь, социально-гуманитарной направленности.</w:t>
      </w:r>
    </w:p>
    <w:p w:rsidR="00C472B6" w:rsidRDefault="00C472B6">
      <w:pPr>
        <w:spacing w:line="17" w:lineRule="exact"/>
        <w:rPr>
          <w:sz w:val="20"/>
          <w:szCs w:val="20"/>
        </w:rPr>
      </w:pPr>
    </w:p>
    <w:p w:rsidR="00C472B6" w:rsidRDefault="007364DB">
      <w:pPr>
        <w:numPr>
          <w:ilvl w:val="0"/>
          <w:numId w:val="14"/>
        </w:numPr>
        <w:tabs>
          <w:tab w:val="left" w:pos="1335"/>
        </w:tabs>
        <w:spacing w:line="234" w:lineRule="auto"/>
        <w:ind w:left="260" w:firstLine="710"/>
        <w:rPr>
          <w:rFonts w:eastAsia="Times New Roman"/>
          <w:sz w:val="24"/>
          <w:szCs w:val="24"/>
        </w:rPr>
      </w:pPr>
      <w:r>
        <w:rPr>
          <w:rFonts w:eastAsia="Times New Roman"/>
          <w:sz w:val="24"/>
          <w:szCs w:val="24"/>
        </w:rPr>
        <w:t>основе реализации основной образовательной программы лежит системно-деятельностный подход, который предполагает:</w:t>
      </w:r>
    </w:p>
    <w:p w:rsidR="00C472B6" w:rsidRDefault="00C472B6">
      <w:pPr>
        <w:spacing w:line="5" w:lineRule="exact"/>
        <w:rPr>
          <w:rFonts w:eastAsia="Times New Roman"/>
          <w:sz w:val="24"/>
          <w:szCs w:val="24"/>
        </w:rPr>
      </w:pPr>
    </w:p>
    <w:p w:rsidR="00C472B6" w:rsidRDefault="007364DB">
      <w:pPr>
        <w:spacing w:line="239"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воспитание и развитие качеств личности, отвечающих требованиям информационного общества, инновационной экономики, соответствие задачам построения российского гражданского общества на основе принципов толерантности, диалога культур, этнической принадлежности;</w:t>
      </w:r>
    </w:p>
    <w:p w:rsidR="00C472B6" w:rsidRDefault="00C472B6">
      <w:pPr>
        <w:spacing w:line="5" w:lineRule="exact"/>
        <w:rPr>
          <w:rFonts w:eastAsia="Times New Roman"/>
          <w:sz w:val="24"/>
          <w:szCs w:val="24"/>
        </w:rPr>
      </w:pPr>
    </w:p>
    <w:p w:rsidR="00C472B6" w:rsidRDefault="007364DB">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переход к социальному проектированию и конструированию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472B6" w:rsidRDefault="00C472B6">
      <w:pPr>
        <w:spacing w:line="5" w:lineRule="exact"/>
        <w:rPr>
          <w:rFonts w:eastAsia="Times New Roman"/>
          <w:sz w:val="24"/>
          <w:szCs w:val="24"/>
        </w:rPr>
      </w:pPr>
    </w:p>
    <w:p w:rsidR="00C472B6" w:rsidRDefault="007364DB">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ориентацию достижений цели и основного результата образования через формирование универсальных учебных действий, познания и освоения мира, развития у школьников активной учебно-познавательной деятельности, способности и готовности к саморазвитию и непрерывному образованию;</w:t>
      </w: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382" w:lineRule="exact"/>
        <w:rPr>
          <w:sz w:val="20"/>
          <w:szCs w:val="20"/>
        </w:rPr>
      </w:pPr>
    </w:p>
    <w:p w:rsidR="00C472B6" w:rsidRDefault="007364DB">
      <w:pPr>
        <w:ind w:left="9860"/>
        <w:rPr>
          <w:sz w:val="20"/>
          <w:szCs w:val="20"/>
        </w:rPr>
      </w:pPr>
      <w:r>
        <w:rPr>
          <w:rFonts w:eastAsia="Times New Roman"/>
          <w:sz w:val="20"/>
          <w:szCs w:val="20"/>
        </w:rPr>
        <w:t>6</w:t>
      </w:r>
    </w:p>
    <w:p w:rsidR="00C472B6" w:rsidRDefault="00C472B6">
      <w:pPr>
        <w:sectPr w:rsidR="00C472B6">
          <w:pgSz w:w="12240" w:h="15840"/>
          <w:pgMar w:top="1154" w:right="840" w:bottom="392" w:left="1440" w:header="0" w:footer="0" w:gutter="0"/>
          <w:cols w:space="720" w:equalWidth="0">
            <w:col w:w="9960"/>
          </w:cols>
        </w:sectPr>
      </w:pPr>
    </w:p>
    <w:p w:rsidR="00C472B6" w:rsidRDefault="007364DB">
      <w:pPr>
        <w:numPr>
          <w:ilvl w:val="1"/>
          <w:numId w:val="15"/>
        </w:numPr>
        <w:tabs>
          <w:tab w:val="left" w:pos="1254"/>
        </w:tabs>
        <w:spacing w:line="231" w:lineRule="auto"/>
        <w:ind w:left="260" w:right="20" w:firstLine="710"/>
        <w:jc w:val="both"/>
        <w:rPr>
          <w:rFonts w:ascii="Symbol" w:eastAsia="Symbol" w:hAnsi="Symbol" w:cs="Symbol"/>
          <w:sz w:val="24"/>
          <w:szCs w:val="24"/>
        </w:rPr>
      </w:pPr>
      <w:r>
        <w:rPr>
          <w:rFonts w:eastAsia="Times New Roman"/>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социального взаимодействия в достижении целей личностного и социального развития обучающихся;</w:t>
      </w:r>
    </w:p>
    <w:p w:rsidR="00C472B6" w:rsidRDefault="00C472B6">
      <w:pPr>
        <w:spacing w:line="33" w:lineRule="exact"/>
        <w:rPr>
          <w:rFonts w:ascii="Symbol" w:eastAsia="Symbol" w:hAnsi="Symbol" w:cs="Symbol"/>
          <w:sz w:val="24"/>
          <w:szCs w:val="24"/>
        </w:rPr>
      </w:pPr>
    </w:p>
    <w:p w:rsidR="00C472B6" w:rsidRDefault="007364DB">
      <w:pPr>
        <w:numPr>
          <w:ilvl w:val="1"/>
          <w:numId w:val="1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учет индивидуальных возрастных, психологических и физиологических особенностей обучающихся, роли и значения видов деятельности, форм общения при построении образовательного процесса, определении образовательно-воспитательных целей</w:t>
      </w:r>
    </w:p>
    <w:p w:rsidR="00C472B6" w:rsidRDefault="00C472B6">
      <w:pPr>
        <w:spacing w:line="2" w:lineRule="exact"/>
        <w:rPr>
          <w:rFonts w:ascii="Symbol" w:eastAsia="Symbol" w:hAnsi="Symbol" w:cs="Symbol"/>
          <w:sz w:val="24"/>
          <w:szCs w:val="24"/>
        </w:rPr>
      </w:pPr>
    </w:p>
    <w:p w:rsidR="00C472B6" w:rsidRDefault="007364DB">
      <w:pPr>
        <w:numPr>
          <w:ilvl w:val="0"/>
          <w:numId w:val="15"/>
        </w:numPr>
        <w:tabs>
          <w:tab w:val="left" w:pos="460"/>
        </w:tabs>
        <w:ind w:left="460" w:hanging="198"/>
        <w:rPr>
          <w:rFonts w:eastAsia="Times New Roman"/>
          <w:sz w:val="24"/>
          <w:szCs w:val="24"/>
        </w:rPr>
      </w:pPr>
      <w:r>
        <w:rPr>
          <w:rFonts w:eastAsia="Times New Roman"/>
          <w:sz w:val="24"/>
          <w:szCs w:val="24"/>
        </w:rPr>
        <w:t>путей их достижения;</w:t>
      </w:r>
    </w:p>
    <w:p w:rsidR="00C472B6" w:rsidRDefault="00C472B6">
      <w:pPr>
        <w:spacing w:line="31" w:lineRule="exact"/>
        <w:rPr>
          <w:rFonts w:eastAsia="Times New Roman"/>
          <w:sz w:val="24"/>
          <w:szCs w:val="24"/>
        </w:rPr>
      </w:pPr>
    </w:p>
    <w:p w:rsidR="00C472B6" w:rsidRDefault="007364DB">
      <w:pPr>
        <w:numPr>
          <w:ilvl w:val="1"/>
          <w:numId w:val="15"/>
        </w:numPr>
        <w:tabs>
          <w:tab w:val="left" w:pos="1254"/>
        </w:tabs>
        <w:spacing w:line="230" w:lineRule="auto"/>
        <w:ind w:left="260" w:right="20" w:firstLine="710"/>
        <w:jc w:val="both"/>
        <w:rPr>
          <w:rFonts w:ascii="Symbol" w:eastAsia="Symbol" w:hAnsi="Symbol" w:cs="Symbol"/>
          <w:sz w:val="24"/>
          <w:szCs w:val="24"/>
        </w:rPr>
      </w:pPr>
      <w:r>
        <w:rPr>
          <w:rFonts w:eastAsia="Times New Roman"/>
          <w:sz w:val="24"/>
          <w:szCs w:val="24"/>
        </w:rPr>
        <w:t>разнообразие образовательных траекторий, индивидуального развития каждого обучающегося, в том числе одаренных детей, детей-инвалидов и детей с ограниченными возможностями здоровья.</w:t>
      </w:r>
    </w:p>
    <w:p w:rsidR="00C472B6" w:rsidRDefault="00C472B6">
      <w:pPr>
        <w:spacing w:line="14" w:lineRule="exact"/>
        <w:rPr>
          <w:rFonts w:ascii="Symbol" w:eastAsia="Symbol" w:hAnsi="Symbol" w:cs="Symbol"/>
          <w:sz w:val="24"/>
          <w:szCs w:val="24"/>
        </w:rPr>
      </w:pPr>
    </w:p>
    <w:p w:rsidR="00C472B6" w:rsidRDefault="007364DB">
      <w:pPr>
        <w:spacing w:line="234" w:lineRule="auto"/>
        <w:ind w:left="260" w:firstLine="708"/>
        <w:rPr>
          <w:rFonts w:ascii="Symbol" w:eastAsia="Symbol" w:hAnsi="Symbol" w:cs="Symbol"/>
          <w:sz w:val="24"/>
          <w:szCs w:val="24"/>
        </w:rPr>
      </w:pPr>
      <w:r>
        <w:rPr>
          <w:rFonts w:eastAsia="Times New Roman"/>
          <w:sz w:val="24"/>
          <w:szCs w:val="24"/>
        </w:rPr>
        <w:t>Основная образовательная программа Учреждения формируется с учетом психолого-педагогических особенностей развития детей 11-15 лет, связанных:</w:t>
      </w:r>
    </w:p>
    <w:p w:rsidR="00C472B6" w:rsidRDefault="00C472B6">
      <w:pPr>
        <w:spacing w:line="33" w:lineRule="exact"/>
        <w:rPr>
          <w:rFonts w:ascii="Symbol" w:eastAsia="Symbol" w:hAnsi="Symbol" w:cs="Symbol"/>
          <w:sz w:val="24"/>
          <w:szCs w:val="24"/>
        </w:rPr>
      </w:pPr>
    </w:p>
    <w:p w:rsidR="00C472B6" w:rsidRDefault="007364DB">
      <w:pPr>
        <w:numPr>
          <w:ilvl w:val="1"/>
          <w:numId w:val="15"/>
        </w:numPr>
        <w:tabs>
          <w:tab w:val="left" w:pos="1254"/>
        </w:tabs>
        <w:spacing w:line="230" w:lineRule="auto"/>
        <w:ind w:left="260" w:right="20" w:firstLine="710"/>
        <w:jc w:val="both"/>
        <w:rPr>
          <w:rFonts w:ascii="Symbol" w:eastAsia="Symbol" w:hAnsi="Symbol" w:cs="Symbol"/>
          <w:sz w:val="24"/>
          <w:szCs w:val="24"/>
        </w:rPr>
      </w:pPr>
      <w:r>
        <w:rPr>
          <w:rFonts w:eastAsia="Times New Roman"/>
          <w:sz w:val="24"/>
          <w:szCs w:val="24"/>
        </w:rPr>
        <w:t>с переходом от учебных действий, характерных для начальной школы, к единству мотивационно-смыслового и операционно-технического компонентов, становление которых осуществляется в форме учебного исследования на уровне основного общего образования;</w:t>
      </w:r>
    </w:p>
    <w:p w:rsidR="00C472B6" w:rsidRDefault="00C472B6">
      <w:pPr>
        <w:spacing w:line="34" w:lineRule="exact"/>
        <w:rPr>
          <w:rFonts w:ascii="Symbol" w:eastAsia="Symbol" w:hAnsi="Symbol" w:cs="Symbol"/>
          <w:sz w:val="24"/>
          <w:szCs w:val="24"/>
        </w:rPr>
      </w:pPr>
    </w:p>
    <w:p w:rsidR="00C472B6" w:rsidRDefault="007364DB">
      <w:pPr>
        <w:numPr>
          <w:ilvl w:val="1"/>
          <w:numId w:val="15"/>
        </w:numPr>
        <w:tabs>
          <w:tab w:val="left" w:pos="1254"/>
        </w:tabs>
        <w:spacing w:line="230" w:lineRule="auto"/>
        <w:ind w:left="260" w:right="20" w:firstLine="710"/>
        <w:jc w:val="both"/>
        <w:rPr>
          <w:rFonts w:ascii="Symbol" w:eastAsia="Symbol" w:hAnsi="Symbol" w:cs="Symbol"/>
          <w:sz w:val="24"/>
          <w:szCs w:val="24"/>
        </w:rPr>
      </w:pPr>
      <w:r>
        <w:rPr>
          <w:rFonts w:eastAsia="Times New Roman"/>
          <w:sz w:val="24"/>
          <w:szCs w:val="24"/>
        </w:rPr>
        <w:t>с формированием у обучающихся самостоятельного познавательного поиска и постановки учебных целей на освоение и самостоятельное осуществление контрольных и оценочных действий, на инициативу в организации учебного сотрудничества;</w:t>
      </w:r>
    </w:p>
    <w:p w:rsidR="00C472B6" w:rsidRDefault="00C472B6">
      <w:pPr>
        <w:spacing w:line="34" w:lineRule="exact"/>
        <w:rPr>
          <w:rFonts w:ascii="Symbol" w:eastAsia="Symbol" w:hAnsi="Symbol" w:cs="Symbol"/>
          <w:sz w:val="24"/>
          <w:szCs w:val="24"/>
        </w:rPr>
      </w:pPr>
    </w:p>
    <w:p w:rsidR="00C472B6" w:rsidRDefault="007364DB">
      <w:pPr>
        <w:numPr>
          <w:ilvl w:val="1"/>
          <w:numId w:val="15"/>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с осуществлением проектирования собственной учебной деятельности и построения перспективных жизненных планов;</w:t>
      </w:r>
    </w:p>
    <w:p w:rsidR="00C472B6" w:rsidRDefault="00C472B6">
      <w:pPr>
        <w:spacing w:line="32" w:lineRule="exact"/>
        <w:rPr>
          <w:rFonts w:ascii="Symbol" w:eastAsia="Symbol" w:hAnsi="Symbol" w:cs="Symbol"/>
          <w:sz w:val="24"/>
          <w:szCs w:val="24"/>
        </w:rPr>
      </w:pPr>
    </w:p>
    <w:p w:rsidR="00C472B6" w:rsidRDefault="007364DB">
      <w:pPr>
        <w:numPr>
          <w:ilvl w:val="1"/>
          <w:numId w:val="15"/>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с формированием у обучающегося научного типа мышления, который ориентирует его на общекультурные образы, нормы, эталоны и закономерности взаимодействия с окружающей средой современного мира;</w:t>
      </w:r>
    </w:p>
    <w:p w:rsidR="00C472B6" w:rsidRDefault="00C472B6">
      <w:pPr>
        <w:spacing w:line="33" w:lineRule="exact"/>
        <w:rPr>
          <w:rFonts w:ascii="Symbol" w:eastAsia="Symbol" w:hAnsi="Symbol" w:cs="Symbol"/>
          <w:sz w:val="24"/>
          <w:szCs w:val="24"/>
        </w:rPr>
      </w:pPr>
    </w:p>
    <w:p w:rsidR="00C472B6" w:rsidRDefault="007364DB">
      <w:pPr>
        <w:numPr>
          <w:ilvl w:val="1"/>
          <w:numId w:val="15"/>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с овладением коммуникативной компетентностей и способами организации кооперации и сотрудничества;</w:t>
      </w:r>
    </w:p>
    <w:p w:rsidR="00C472B6" w:rsidRDefault="00C472B6">
      <w:pPr>
        <w:spacing w:line="32" w:lineRule="exact"/>
        <w:rPr>
          <w:rFonts w:ascii="Symbol" w:eastAsia="Symbol" w:hAnsi="Symbol" w:cs="Symbol"/>
          <w:sz w:val="24"/>
          <w:szCs w:val="24"/>
        </w:rPr>
      </w:pPr>
    </w:p>
    <w:p w:rsidR="00C472B6" w:rsidRDefault="007364DB">
      <w:pPr>
        <w:numPr>
          <w:ilvl w:val="1"/>
          <w:numId w:val="15"/>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с развитием учебного сотрудничества, реализуемого в отношении обучающихся с учителем и сверстниками;</w:t>
      </w:r>
    </w:p>
    <w:p w:rsidR="00C472B6" w:rsidRDefault="00C472B6">
      <w:pPr>
        <w:spacing w:line="32" w:lineRule="exact"/>
        <w:rPr>
          <w:rFonts w:ascii="Symbol" w:eastAsia="Symbol" w:hAnsi="Symbol" w:cs="Symbol"/>
          <w:sz w:val="24"/>
          <w:szCs w:val="24"/>
        </w:rPr>
      </w:pPr>
    </w:p>
    <w:p w:rsidR="00C472B6" w:rsidRDefault="007364DB">
      <w:pPr>
        <w:numPr>
          <w:ilvl w:val="1"/>
          <w:numId w:val="1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 изменением формы организации учебной деятельности и учебного сотрудничества от классно-урочной системы к практико-ориентированной, деятельностной системе образования.</w:t>
      </w:r>
    </w:p>
    <w:p w:rsidR="00C472B6" w:rsidRDefault="00C472B6">
      <w:pPr>
        <w:spacing w:line="200" w:lineRule="exact"/>
        <w:rPr>
          <w:sz w:val="20"/>
          <w:szCs w:val="20"/>
        </w:rPr>
      </w:pPr>
    </w:p>
    <w:p w:rsidR="00C472B6" w:rsidRDefault="00C472B6">
      <w:pPr>
        <w:spacing w:line="372" w:lineRule="exact"/>
        <w:rPr>
          <w:sz w:val="20"/>
          <w:szCs w:val="20"/>
        </w:rPr>
      </w:pPr>
    </w:p>
    <w:p w:rsidR="00C472B6" w:rsidRPr="00A646E2" w:rsidRDefault="007364DB">
      <w:pPr>
        <w:spacing w:line="236" w:lineRule="auto"/>
        <w:ind w:left="260"/>
        <w:jc w:val="center"/>
      </w:pPr>
      <w:r w:rsidRPr="00A646E2">
        <w:rPr>
          <w:rFonts w:eastAsia="Times New Roman"/>
          <w:b/>
          <w:bCs/>
        </w:rPr>
        <w:t>1.2</w:t>
      </w:r>
      <w:r w:rsidRPr="00A646E2">
        <w:rPr>
          <w:rFonts w:eastAsia="Times New Roman"/>
          <w:b/>
          <w:bCs/>
          <w:u w:val="single"/>
        </w:rPr>
        <w:t>.</w:t>
      </w:r>
      <w:r w:rsidRPr="00A646E2">
        <w:rPr>
          <w:rFonts w:eastAsia="Times New Roman"/>
          <w:b/>
          <w:bCs/>
        </w:rPr>
        <w:t xml:space="preserve"> </w:t>
      </w:r>
      <w:r w:rsidRPr="00A646E2">
        <w:rPr>
          <w:rFonts w:eastAsia="Times New Roman"/>
          <w:b/>
          <w:bCs/>
          <w:u w:val="single"/>
        </w:rPr>
        <w:t>ПЛАНИРУЕМЫЕ РЕЗУЛЬТАТЫ ОСВОЕНИЯ ОБУЧАЮЩИМИСЯ</w:t>
      </w:r>
      <w:r w:rsidRPr="00A646E2">
        <w:rPr>
          <w:rFonts w:eastAsia="Times New Roman"/>
          <w:b/>
          <w:bCs/>
        </w:rPr>
        <w:t xml:space="preserve"> </w:t>
      </w:r>
      <w:r w:rsidRPr="00A646E2">
        <w:rPr>
          <w:rFonts w:eastAsia="Times New Roman"/>
          <w:b/>
          <w:bCs/>
          <w:u w:val="single"/>
        </w:rPr>
        <w:t>ОСНОВНОЙ ОБРАЗОВАТЕЛЬНОЙ ПРОГРАММЫ ОСНОВНОГО ОБЩЕГО ОБРАЗОВАНИЯ</w:t>
      </w:r>
    </w:p>
    <w:p w:rsidR="00C472B6" w:rsidRPr="00A646E2" w:rsidRDefault="00C472B6">
      <w:pPr>
        <w:spacing w:line="326" w:lineRule="exact"/>
      </w:pPr>
    </w:p>
    <w:p w:rsidR="00C472B6" w:rsidRPr="00A646E2" w:rsidRDefault="007364DB">
      <w:pPr>
        <w:ind w:right="-259"/>
        <w:jc w:val="center"/>
        <w:rPr>
          <w:sz w:val="24"/>
          <w:szCs w:val="24"/>
        </w:rPr>
      </w:pPr>
      <w:r w:rsidRPr="00A646E2">
        <w:rPr>
          <w:rFonts w:eastAsia="Times New Roman"/>
          <w:b/>
          <w:bCs/>
          <w:sz w:val="24"/>
          <w:szCs w:val="24"/>
        </w:rPr>
        <w:t>Общие положения</w:t>
      </w:r>
    </w:p>
    <w:p w:rsidR="00C472B6" w:rsidRDefault="00C472B6">
      <w:pPr>
        <w:spacing w:line="5" w:lineRule="exact"/>
        <w:rPr>
          <w:sz w:val="20"/>
          <w:szCs w:val="20"/>
        </w:rPr>
      </w:pPr>
    </w:p>
    <w:p w:rsidR="00C472B6" w:rsidRDefault="007364DB">
      <w:pPr>
        <w:spacing w:line="238" w:lineRule="auto"/>
        <w:ind w:left="260" w:firstLine="120"/>
        <w:jc w:val="both"/>
        <w:rPr>
          <w:sz w:val="20"/>
          <w:szCs w:val="20"/>
        </w:rPr>
      </w:pPr>
      <w:r>
        <w:rPr>
          <w:rFonts w:eastAsia="Times New Roman"/>
          <w:sz w:val="24"/>
          <w:szCs w:val="24"/>
        </w:rPr>
        <w:t xml:space="preserve">Планируемые результаты освоения основной образовательной программы (далее - планируемые результаты) представляют собой систему </w:t>
      </w:r>
      <w:r>
        <w:rPr>
          <w:rFonts w:eastAsia="Times New Roman"/>
          <w:b/>
          <w:bCs/>
          <w:i/>
          <w:iCs/>
          <w:sz w:val="24"/>
          <w:szCs w:val="24"/>
        </w:rPr>
        <w:t>ведущих целевых установок и</w:t>
      </w:r>
      <w:r>
        <w:rPr>
          <w:rFonts w:eastAsia="Times New Roman"/>
          <w:sz w:val="24"/>
          <w:szCs w:val="24"/>
        </w:rPr>
        <w:t xml:space="preserve"> </w:t>
      </w:r>
      <w:r>
        <w:rPr>
          <w:rFonts w:eastAsia="Times New Roman"/>
          <w:b/>
          <w:bCs/>
          <w:i/>
          <w:iCs/>
          <w:sz w:val="24"/>
          <w:szCs w:val="24"/>
        </w:rPr>
        <w:t xml:space="preserve">ожидаемых результатов освоения всех компонентов, составляющих содержательную основу образовательной программы. </w:t>
      </w:r>
      <w:r>
        <w:rPr>
          <w:rFonts w:eastAsia="Times New Roman"/>
          <w:sz w:val="24"/>
          <w:szCs w:val="24"/>
        </w:rPr>
        <w:t>Они обеспечивают связь между требованиями</w:t>
      </w:r>
      <w:r>
        <w:rPr>
          <w:rFonts w:eastAsia="Times New Roman"/>
          <w:b/>
          <w:bCs/>
          <w:i/>
          <w:iCs/>
          <w:sz w:val="24"/>
          <w:szCs w:val="24"/>
        </w:rPr>
        <w:t xml:space="preserve"> </w:t>
      </w:r>
      <w:r>
        <w:rPr>
          <w:rFonts w:eastAsia="Times New Roman"/>
          <w:sz w:val="24"/>
          <w:szCs w:val="24"/>
        </w:rPr>
        <w:t>Стандарта, образовательным процессом и системой оценки результатов освоения основной образовательной программы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C472B6" w:rsidRDefault="00C472B6">
      <w:pPr>
        <w:spacing w:line="19" w:lineRule="exact"/>
        <w:rPr>
          <w:sz w:val="20"/>
          <w:szCs w:val="20"/>
        </w:rPr>
      </w:pPr>
    </w:p>
    <w:p w:rsidR="00C472B6" w:rsidRDefault="007364DB">
      <w:pPr>
        <w:numPr>
          <w:ilvl w:val="0"/>
          <w:numId w:val="16"/>
        </w:numPr>
        <w:tabs>
          <w:tab w:val="left" w:pos="610"/>
        </w:tabs>
        <w:spacing w:line="236" w:lineRule="auto"/>
        <w:ind w:left="260" w:firstLine="122"/>
        <w:jc w:val="both"/>
        <w:rPr>
          <w:rFonts w:eastAsia="Times New Roman"/>
          <w:sz w:val="24"/>
          <w:szCs w:val="24"/>
        </w:rPr>
      </w:pPr>
      <w:r>
        <w:rPr>
          <w:rFonts w:eastAsia="Times New Roman"/>
          <w:sz w:val="24"/>
          <w:szCs w:val="24"/>
        </w:rPr>
        <w:t xml:space="preserve">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rFonts w:eastAsia="Times New Roman"/>
          <w:i/>
          <w:iCs/>
          <w:sz w:val="24"/>
          <w:szCs w:val="24"/>
        </w:rPr>
        <w:t>учебно-познавательных</w:t>
      </w:r>
      <w:r>
        <w:rPr>
          <w:rFonts w:eastAsia="Times New Roman"/>
          <w:sz w:val="24"/>
          <w:szCs w:val="24"/>
        </w:rPr>
        <w:t xml:space="preserve"> и </w:t>
      </w:r>
      <w:r>
        <w:rPr>
          <w:rFonts w:eastAsia="Times New Roman"/>
          <w:i/>
          <w:iCs/>
          <w:sz w:val="24"/>
          <w:szCs w:val="24"/>
        </w:rPr>
        <w:t>учебно-практических задач</w:t>
      </w:r>
      <w:r>
        <w:rPr>
          <w:rFonts w:eastAsia="Times New Roman"/>
          <w:sz w:val="24"/>
          <w:szCs w:val="24"/>
        </w:rPr>
        <w:t>,</w:t>
      </w:r>
      <w:r>
        <w:rPr>
          <w:rFonts w:eastAsia="Times New Roman"/>
          <w:i/>
          <w:iCs/>
          <w:sz w:val="24"/>
          <w:szCs w:val="24"/>
        </w:rPr>
        <w:t xml:space="preserve"> </w:t>
      </w:r>
      <w:r>
        <w:rPr>
          <w:rFonts w:eastAsia="Times New Roman"/>
          <w:sz w:val="24"/>
          <w:szCs w:val="24"/>
        </w:rPr>
        <w:t>которые осваивают учащиеся в ходе обучения,</w:t>
      </w:r>
      <w:r>
        <w:rPr>
          <w:rFonts w:eastAsia="Times New Roman"/>
          <w:i/>
          <w:iCs/>
          <w:sz w:val="24"/>
          <w:szCs w:val="24"/>
        </w:rPr>
        <w:t xml:space="preserve"> </w:t>
      </w:r>
      <w:r>
        <w:rPr>
          <w:rFonts w:eastAsia="Times New Roman"/>
          <w:sz w:val="24"/>
          <w:szCs w:val="24"/>
        </w:rPr>
        <w:t>особо выделяя</w:t>
      </w:r>
    </w:p>
    <w:p w:rsidR="00C472B6" w:rsidRDefault="00C472B6">
      <w:pPr>
        <w:spacing w:line="18" w:lineRule="exact"/>
        <w:rPr>
          <w:sz w:val="20"/>
          <w:szCs w:val="20"/>
        </w:rPr>
      </w:pPr>
    </w:p>
    <w:p w:rsidR="00C472B6" w:rsidRDefault="007364DB">
      <w:pPr>
        <w:ind w:left="9860"/>
        <w:rPr>
          <w:sz w:val="20"/>
          <w:szCs w:val="20"/>
        </w:rPr>
      </w:pPr>
      <w:r>
        <w:rPr>
          <w:rFonts w:eastAsia="Times New Roman"/>
          <w:sz w:val="20"/>
          <w:szCs w:val="20"/>
        </w:rPr>
        <w:t>7</w:t>
      </w:r>
    </w:p>
    <w:p w:rsidR="00C472B6" w:rsidRDefault="00C472B6">
      <w:pPr>
        <w:sectPr w:rsidR="00C472B6">
          <w:pgSz w:w="12240" w:h="15840"/>
          <w:pgMar w:top="1154" w:right="840" w:bottom="392" w:left="1440" w:header="0" w:footer="0" w:gutter="0"/>
          <w:cols w:space="720" w:equalWidth="0">
            <w:col w:w="9960"/>
          </w:cols>
        </w:sectPr>
      </w:pPr>
    </w:p>
    <w:p w:rsidR="00C472B6" w:rsidRDefault="007364DB">
      <w:pPr>
        <w:spacing w:line="237" w:lineRule="auto"/>
        <w:ind w:left="260"/>
        <w:jc w:val="both"/>
        <w:rPr>
          <w:sz w:val="20"/>
          <w:szCs w:val="20"/>
        </w:rPr>
      </w:pPr>
      <w:r>
        <w:rPr>
          <w:rFonts w:eastAsia="Times New Roman"/>
          <w:sz w:val="24"/>
          <w:szCs w:val="24"/>
        </w:rPr>
        <w:lastRenderedPageBreak/>
        <w:t xml:space="preserve">среди них те, которые выносятся на итоговую оценку. Успешное выполнение этих задач требует от обучающихся овладения </w:t>
      </w:r>
      <w:r>
        <w:rPr>
          <w:rFonts w:eastAsia="Times New Roman"/>
          <w:i/>
          <w:iCs/>
          <w:sz w:val="24"/>
          <w:szCs w:val="24"/>
        </w:rPr>
        <w:t>системой учебных действий</w:t>
      </w:r>
      <w:r>
        <w:rPr>
          <w:rFonts w:eastAsia="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Pr>
          <w:rFonts w:eastAsia="Times New Roman"/>
          <w:i/>
          <w:iCs/>
          <w:sz w:val="24"/>
          <w:szCs w:val="24"/>
        </w:rPr>
        <w:t>учебным материалом,</w:t>
      </w:r>
      <w:r>
        <w:rPr>
          <w:rFonts w:eastAsia="Times New Roman"/>
          <w:sz w:val="24"/>
          <w:szCs w:val="24"/>
        </w:rPr>
        <w:t xml:space="preserve"> и прежде всего с </w:t>
      </w:r>
      <w:r>
        <w:rPr>
          <w:rFonts w:eastAsia="Times New Roman"/>
          <w:i/>
          <w:iCs/>
          <w:sz w:val="24"/>
          <w:szCs w:val="24"/>
        </w:rPr>
        <w:t>опорным</w:t>
      </w:r>
      <w:r>
        <w:rPr>
          <w:rFonts w:eastAsia="Times New Roman"/>
          <w:sz w:val="24"/>
          <w:szCs w:val="24"/>
        </w:rPr>
        <w:t xml:space="preserve"> </w:t>
      </w:r>
      <w:r>
        <w:rPr>
          <w:rFonts w:eastAsia="Times New Roman"/>
          <w:i/>
          <w:iCs/>
          <w:sz w:val="24"/>
          <w:szCs w:val="24"/>
        </w:rPr>
        <w:t xml:space="preserve">учебным материалом, </w:t>
      </w:r>
      <w:r>
        <w:rPr>
          <w:rFonts w:eastAsia="Times New Roman"/>
          <w:sz w:val="24"/>
          <w:szCs w:val="24"/>
        </w:rPr>
        <w:t>служащим основой для последующего обучения.</w:t>
      </w:r>
    </w:p>
    <w:p w:rsidR="00C472B6" w:rsidRDefault="00C472B6">
      <w:pPr>
        <w:spacing w:line="18" w:lineRule="exact"/>
        <w:rPr>
          <w:sz w:val="20"/>
          <w:szCs w:val="20"/>
        </w:rPr>
      </w:pPr>
    </w:p>
    <w:p w:rsidR="00C472B6" w:rsidRDefault="007364DB">
      <w:pPr>
        <w:spacing w:line="236" w:lineRule="auto"/>
        <w:ind w:left="260"/>
        <w:jc w:val="both"/>
        <w:rPr>
          <w:sz w:val="20"/>
          <w:szCs w:val="20"/>
        </w:rPr>
      </w:pPr>
      <w:r>
        <w:rPr>
          <w:rFonts w:eastAsia="Times New Roman"/>
          <w:sz w:val="24"/>
          <w:szCs w:val="24"/>
        </w:rPr>
        <w:t>Фактически личностные, метапредметные и предметные планируемые результаты устанавливают и описывают следующие обобщѐнные классы учебно-познавательных и учебно-практических задач, предъявляемых обучающимся:</w:t>
      </w:r>
    </w:p>
    <w:p w:rsidR="00C472B6" w:rsidRDefault="00C472B6">
      <w:pPr>
        <w:spacing w:line="14" w:lineRule="exact"/>
        <w:rPr>
          <w:sz w:val="20"/>
          <w:szCs w:val="20"/>
        </w:rPr>
      </w:pPr>
    </w:p>
    <w:p w:rsidR="00C472B6" w:rsidRDefault="007364DB">
      <w:pPr>
        <w:numPr>
          <w:ilvl w:val="0"/>
          <w:numId w:val="17"/>
        </w:numPr>
        <w:tabs>
          <w:tab w:val="left" w:pos="617"/>
        </w:tabs>
        <w:spacing w:line="234" w:lineRule="auto"/>
        <w:ind w:left="260" w:right="20" w:firstLine="2"/>
        <w:rPr>
          <w:rFonts w:eastAsia="Times New Roman"/>
          <w:sz w:val="24"/>
          <w:szCs w:val="24"/>
        </w:rPr>
      </w:pPr>
      <w:r>
        <w:rPr>
          <w:rFonts w:eastAsia="Times New Roman"/>
          <w:sz w:val="24"/>
          <w:szCs w:val="24"/>
        </w:rPr>
        <w:t xml:space="preserve">учебно-познавательные задачи, направленные на формирование и оценку умений и навыков, способствующих </w:t>
      </w:r>
      <w:r>
        <w:rPr>
          <w:rFonts w:eastAsia="Times New Roman"/>
          <w:b/>
          <w:bCs/>
          <w:sz w:val="24"/>
          <w:szCs w:val="24"/>
        </w:rPr>
        <w:t>освоению систематических знаний</w:t>
      </w:r>
      <w:r>
        <w:rPr>
          <w:rFonts w:eastAsia="Times New Roman"/>
          <w:sz w:val="24"/>
          <w:szCs w:val="24"/>
        </w:rPr>
        <w:t>, в том числе:</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 xml:space="preserve">-  </w:t>
      </w:r>
      <w:r>
        <w:rPr>
          <w:rFonts w:eastAsia="Times New Roman"/>
          <w:i/>
          <w:iCs/>
          <w:sz w:val="24"/>
          <w:szCs w:val="24"/>
        </w:rPr>
        <w:t>первичному  ознакомлению,</w:t>
      </w:r>
      <w:r>
        <w:rPr>
          <w:rFonts w:eastAsia="Times New Roman"/>
          <w:sz w:val="24"/>
          <w:szCs w:val="24"/>
        </w:rPr>
        <w:t xml:space="preserve">  </w:t>
      </w:r>
      <w:r>
        <w:rPr>
          <w:rFonts w:eastAsia="Times New Roman"/>
          <w:i/>
          <w:iCs/>
          <w:sz w:val="24"/>
          <w:szCs w:val="24"/>
        </w:rPr>
        <w:t>отработке  и  осознанию  теоретических  моделей  и  понятий</w:t>
      </w:r>
    </w:p>
    <w:p w:rsidR="00C472B6" w:rsidRDefault="00C472B6">
      <w:pPr>
        <w:spacing w:line="12" w:lineRule="exact"/>
        <w:rPr>
          <w:rFonts w:eastAsia="Times New Roman"/>
          <w:sz w:val="24"/>
          <w:szCs w:val="24"/>
        </w:rPr>
      </w:pPr>
    </w:p>
    <w:p w:rsidR="00C472B6" w:rsidRDefault="007364DB">
      <w:pPr>
        <w:spacing w:line="237" w:lineRule="auto"/>
        <w:ind w:left="260"/>
        <w:rPr>
          <w:rFonts w:eastAsia="Times New Roman"/>
          <w:sz w:val="24"/>
          <w:szCs w:val="24"/>
        </w:rPr>
      </w:pPr>
      <w:r>
        <w:rPr>
          <w:rFonts w:eastAsia="Times New Roman"/>
          <w:sz w:val="24"/>
          <w:szCs w:val="24"/>
        </w:rPr>
        <w:t xml:space="preserve">(общенаучных и базовых для данной области знания), </w:t>
      </w:r>
      <w:r>
        <w:rPr>
          <w:rFonts w:eastAsia="Times New Roman"/>
          <w:i/>
          <w:iCs/>
          <w:sz w:val="24"/>
          <w:szCs w:val="24"/>
        </w:rPr>
        <w:t>стандартных алгоритмов и процедур</w:t>
      </w:r>
      <w:r>
        <w:rPr>
          <w:rFonts w:eastAsia="Times New Roman"/>
          <w:sz w:val="24"/>
          <w:szCs w:val="24"/>
        </w:rPr>
        <w:t xml:space="preserve">; - </w:t>
      </w:r>
      <w:r>
        <w:rPr>
          <w:rFonts w:eastAsia="Times New Roman"/>
          <w:i/>
          <w:iCs/>
          <w:sz w:val="24"/>
          <w:szCs w:val="24"/>
        </w:rPr>
        <w:t>выявлению и осознанию сущности и особенностей</w:t>
      </w:r>
      <w:r>
        <w:rPr>
          <w:rFonts w:eastAsia="Times New Roman"/>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rFonts w:eastAsia="Times New Roman"/>
          <w:i/>
          <w:iCs/>
          <w:sz w:val="24"/>
          <w:szCs w:val="24"/>
        </w:rPr>
        <w:t>созданию и использованию</w:t>
      </w:r>
      <w:r>
        <w:rPr>
          <w:rFonts w:eastAsia="Times New Roman"/>
          <w:sz w:val="24"/>
          <w:szCs w:val="24"/>
        </w:rPr>
        <w:t xml:space="preserve"> </w:t>
      </w:r>
      <w:r>
        <w:rPr>
          <w:rFonts w:eastAsia="Times New Roman"/>
          <w:i/>
          <w:iCs/>
          <w:sz w:val="24"/>
          <w:szCs w:val="24"/>
        </w:rPr>
        <w:t xml:space="preserve">моделей </w:t>
      </w:r>
      <w:r>
        <w:rPr>
          <w:rFonts w:eastAsia="Times New Roman"/>
          <w:sz w:val="24"/>
          <w:szCs w:val="24"/>
        </w:rPr>
        <w:t>изучаемых объектов и процессов,</w:t>
      </w:r>
      <w:r>
        <w:rPr>
          <w:rFonts w:eastAsia="Times New Roman"/>
          <w:i/>
          <w:iCs/>
          <w:sz w:val="24"/>
          <w:szCs w:val="24"/>
        </w:rPr>
        <w:t xml:space="preserve"> </w:t>
      </w:r>
      <w:r>
        <w:rPr>
          <w:rFonts w:eastAsia="Times New Roman"/>
          <w:sz w:val="24"/>
          <w:szCs w:val="24"/>
        </w:rPr>
        <w:t>схем;</w:t>
      </w:r>
    </w:p>
    <w:p w:rsidR="00C472B6" w:rsidRDefault="00C472B6">
      <w:pPr>
        <w:spacing w:line="17"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 xml:space="preserve">- </w:t>
      </w:r>
      <w:r>
        <w:rPr>
          <w:rFonts w:eastAsia="Times New Roman"/>
          <w:i/>
          <w:iCs/>
          <w:sz w:val="24"/>
          <w:szCs w:val="24"/>
        </w:rPr>
        <w:t>выявлению и анализу существенных и устойчивых связей и отношений</w:t>
      </w:r>
      <w:r>
        <w:rPr>
          <w:rFonts w:eastAsia="Times New Roman"/>
          <w:sz w:val="24"/>
          <w:szCs w:val="24"/>
        </w:rPr>
        <w:t xml:space="preserve"> между объектами и процессами;</w:t>
      </w:r>
    </w:p>
    <w:p w:rsidR="00C472B6" w:rsidRDefault="00C472B6">
      <w:pPr>
        <w:spacing w:line="13" w:lineRule="exact"/>
        <w:rPr>
          <w:rFonts w:eastAsia="Times New Roman"/>
          <w:sz w:val="24"/>
          <w:szCs w:val="24"/>
        </w:rPr>
      </w:pPr>
    </w:p>
    <w:p w:rsidR="00C472B6" w:rsidRDefault="007364DB">
      <w:pPr>
        <w:numPr>
          <w:ilvl w:val="0"/>
          <w:numId w:val="17"/>
        </w:numPr>
        <w:tabs>
          <w:tab w:val="left" w:pos="656"/>
        </w:tabs>
        <w:spacing w:line="238" w:lineRule="auto"/>
        <w:ind w:left="260" w:firstLine="2"/>
        <w:jc w:val="both"/>
        <w:rPr>
          <w:rFonts w:eastAsia="Times New Roman"/>
          <w:sz w:val="24"/>
          <w:szCs w:val="24"/>
        </w:rPr>
      </w:pPr>
      <w:r>
        <w:rPr>
          <w:rFonts w:eastAsia="Times New Roman"/>
          <w:sz w:val="24"/>
          <w:szCs w:val="24"/>
        </w:rPr>
        <w:t xml:space="preserve">учебно-познавательные задачи, направленные на формирование и оценку навыка </w:t>
      </w:r>
      <w:r>
        <w:rPr>
          <w:rFonts w:eastAsia="Times New Roman"/>
          <w:b/>
          <w:bCs/>
          <w:sz w:val="24"/>
          <w:szCs w:val="24"/>
        </w:rPr>
        <w:t xml:space="preserve">самостоятельного приобретения, переноса и интеграции знаний </w:t>
      </w:r>
      <w:r>
        <w:rPr>
          <w:rFonts w:eastAsia="Times New Roman"/>
          <w:sz w:val="24"/>
          <w:szCs w:val="24"/>
        </w:rPr>
        <w:t>как результата</w:t>
      </w:r>
      <w:r>
        <w:rPr>
          <w:rFonts w:eastAsia="Times New Roman"/>
          <w:b/>
          <w:bCs/>
          <w:sz w:val="24"/>
          <w:szCs w:val="24"/>
        </w:rPr>
        <w:t xml:space="preserve"> </w:t>
      </w:r>
      <w:r>
        <w:rPr>
          <w:rFonts w:eastAsia="Times New Roman"/>
          <w:sz w:val="24"/>
          <w:szCs w:val="24"/>
        </w:rPr>
        <w:t>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еѐ в новой форме, переноса в иной контекст и т.п.;</w:t>
      </w:r>
    </w:p>
    <w:p w:rsidR="00C472B6" w:rsidRDefault="00C472B6">
      <w:pPr>
        <w:spacing w:line="21" w:lineRule="exact"/>
        <w:rPr>
          <w:rFonts w:eastAsia="Times New Roman"/>
          <w:sz w:val="24"/>
          <w:szCs w:val="24"/>
        </w:rPr>
      </w:pPr>
    </w:p>
    <w:p w:rsidR="00C472B6" w:rsidRDefault="007364DB">
      <w:pPr>
        <w:numPr>
          <w:ilvl w:val="0"/>
          <w:numId w:val="17"/>
        </w:numPr>
        <w:tabs>
          <w:tab w:val="left" w:pos="687"/>
        </w:tabs>
        <w:spacing w:line="237" w:lineRule="auto"/>
        <w:ind w:left="260" w:right="20" w:firstLine="2"/>
        <w:jc w:val="both"/>
        <w:rPr>
          <w:rFonts w:eastAsia="Times New Roman"/>
          <w:sz w:val="24"/>
          <w:szCs w:val="24"/>
        </w:rPr>
      </w:pPr>
      <w:r>
        <w:rPr>
          <w:rFonts w:eastAsia="Times New Roman"/>
          <w:sz w:val="24"/>
          <w:szCs w:val="24"/>
        </w:rPr>
        <w:t xml:space="preserve">учебно-практические задачи, направленные на формирование и оценку навыка </w:t>
      </w:r>
      <w:r>
        <w:rPr>
          <w:rFonts w:eastAsia="Times New Roman"/>
          <w:b/>
          <w:bCs/>
          <w:sz w:val="24"/>
          <w:szCs w:val="24"/>
        </w:rPr>
        <w:t>разрешения проблем</w:t>
      </w:r>
      <w:r>
        <w:rPr>
          <w:rFonts w:eastAsia="Times New Roman"/>
          <w:sz w:val="24"/>
          <w:szCs w:val="24"/>
        </w:rPr>
        <w:t>/проблемных ситуаций,</w:t>
      </w:r>
      <w:r>
        <w:rPr>
          <w:rFonts w:eastAsia="Times New Roman"/>
          <w:b/>
          <w:bCs/>
          <w:sz w:val="24"/>
          <w:szCs w:val="24"/>
        </w:rPr>
        <w:t xml:space="preserve"> </w:t>
      </w:r>
      <w:r>
        <w:rPr>
          <w:rFonts w:eastAsia="Times New Roman"/>
          <w:sz w:val="24"/>
          <w:szCs w:val="24"/>
        </w:rPr>
        <w:t>требующие принятия решения в ситуации</w:t>
      </w:r>
      <w:r>
        <w:rPr>
          <w:rFonts w:eastAsia="Times New Roman"/>
          <w:b/>
          <w:bCs/>
          <w:sz w:val="24"/>
          <w:szCs w:val="24"/>
        </w:rPr>
        <w:t xml:space="preserve"> </w:t>
      </w:r>
      <w:r>
        <w:rPr>
          <w:rFonts w:eastAsia="Times New Roman"/>
          <w:sz w:val="24"/>
          <w:szCs w:val="24"/>
        </w:rPr>
        <w:t>неопределѐнности,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т.п.;</w:t>
      </w:r>
    </w:p>
    <w:p w:rsidR="00C472B6" w:rsidRDefault="00C472B6">
      <w:pPr>
        <w:spacing w:line="17" w:lineRule="exact"/>
        <w:rPr>
          <w:rFonts w:eastAsia="Times New Roman"/>
          <w:sz w:val="24"/>
          <w:szCs w:val="24"/>
        </w:rPr>
      </w:pPr>
    </w:p>
    <w:p w:rsidR="00C472B6" w:rsidRDefault="007364DB">
      <w:pPr>
        <w:numPr>
          <w:ilvl w:val="0"/>
          <w:numId w:val="17"/>
        </w:numPr>
        <w:tabs>
          <w:tab w:val="left" w:pos="687"/>
        </w:tabs>
        <w:spacing w:line="234" w:lineRule="auto"/>
        <w:ind w:left="260" w:right="20" w:firstLine="2"/>
        <w:jc w:val="both"/>
        <w:rPr>
          <w:rFonts w:eastAsia="Times New Roman"/>
          <w:sz w:val="24"/>
          <w:szCs w:val="24"/>
        </w:rPr>
      </w:pPr>
      <w:r>
        <w:rPr>
          <w:rFonts w:eastAsia="Times New Roman"/>
          <w:sz w:val="24"/>
          <w:szCs w:val="24"/>
        </w:rPr>
        <w:t xml:space="preserve">учебно-практические задачи, направленные на формирование и оценку навыка </w:t>
      </w:r>
      <w:r>
        <w:rPr>
          <w:rFonts w:eastAsia="Times New Roman"/>
          <w:b/>
          <w:bCs/>
          <w:sz w:val="24"/>
          <w:szCs w:val="24"/>
        </w:rPr>
        <w:t>сотрудничества</w:t>
      </w:r>
      <w:r>
        <w:rPr>
          <w:rFonts w:eastAsia="Times New Roman"/>
          <w:sz w:val="24"/>
          <w:szCs w:val="24"/>
        </w:rPr>
        <w:t>,</w:t>
      </w:r>
      <w:r>
        <w:rPr>
          <w:rFonts w:eastAsia="Times New Roman"/>
          <w:b/>
          <w:bCs/>
          <w:sz w:val="24"/>
          <w:szCs w:val="24"/>
        </w:rPr>
        <w:t xml:space="preserve"> </w:t>
      </w:r>
      <w:r>
        <w:rPr>
          <w:rFonts w:eastAsia="Times New Roman"/>
          <w:sz w:val="24"/>
          <w:szCs w:val="24"/>
        </w:rPr>
        <w:t>требующие совместной работы в парах или группах с распределением</w:t>
      </w:r>
    </w:p>
    <w:p w:rsidR="00C472B6" w:rsidRDefault="00C472B6">
      <w:pPr>
        <w:spacing w:line="2" w:lineRule="exact"/>
        <w:rPr>
          <w:sz w:val="20"/>
          <w:szCs w:val="20"/>
        </w:rPr>
      </w:pPr>
    </w:p>
    <w:p w:rsidR="00C472B6" w:rsidRDefault="007364DB">
      <w:pPr>
        <w:tabs>
          <w:tab w:val="left" w:pos="2260"/>
          <w:tab w:val="left" w:pos="2840"/>
          <w:tab w:val="left" w:pos="4600"/>
          <w:tab w:val="left" w:pos="6740"/>
          <w:tab w:val="left" w:pos="7400"/>
          <w:tab w:val="left" w:pos="8880"/>
        </w:tabs>
        <w:ind w:left="260"/>
        <w:rPr>
          <w:sz w:val="20"/>
          <w:szCs w:val="20"/>
        </w:rPr>
      </w:pPr>
      <w:r>
        <w:rPr>
          <w:rFonts w:eastAsia="Times New Roman"/>
          <w:sz w:val="24"/>
          <w:szCs w:val="24"/>
        </w:rPr>
        <w:t>ролей/функций</w:t>
      </w:r>
      <w:r>
        <w:rPr>
          <w:sz w:val="20"/>
          <w:szCs w:val="20"/>
        </w:rPr>
        <w:tab/>
      </w:r>
      <w:r>
        <w:rPr>
          <w:rFonts w:eastAsia="Times New Roman"/>
          <w:sz w:val="24"/>
          <w:szCs w:val="24"/>
        </w:rPr>
        <w:t>и</w:t>
      </w:r>
      <w:r>
        <w:rPr>
          <w:sz w:val="20"/>
          <w:szCs w:val="20"/>
        </w:rPr>
        <w:tab/>
      </w:r>
      <w:r>
        <w:rPr>
          <w:rFonts w:eastAsia="Times New Roman"/>
          <w:sz w:val="24"/>
          <w:szCs w:val="24"/>
        </w:rPr>
        <w:t>разделением</w:t>
      </w:r>
      <w:r>
        <w:rPr>
          <w:sz w:val="20"/>
          <w:szCs w:val="20"/>
        </w:rPr>
        <w:tab/>
      </w:r>
      <w:r>
        <w:rPr>
          <w:rFonts w:eastAsia="Times New Roman"/>
          <w:sz w:val="24"/>
          <w:szCs w:val="24"/>
        </w:rPr>
        <w:t>ответственности</w:t>
      </w:r>
      <w:r>
        <w:rPr>
          <w:sz w:val="20"/>
          <w:szCs w:val="20"/>
        </w:rPr>
        <w:tab/>
      </w:r>
      <w:r>
        <w:rPr>
          <w:rFonts w:eastAsia="Times New Roman"/>
          <w:sz w:val="24"/>
          <w:szCs w:val="24"/>
        </w:rPr>
        <w:t>за</w:t>
      </w:r>
      <w:r>
        <w:rPr>
          <w:sz w:val="20"/>
          <w:szCs w:val="20"/>
        </w:rPr>
        <w:tab/>
      </w:r>
      <w:r>
        <w:rPr>
          <w:rFonts w:eastAsia="Times New Roman"/>
          <w:sz w:val="24"/>
          <w:szCs w:val="24"/>
        </w:rPr>
        <w:t>конечный</w:t>
      </w:r>
      <w:r>
        <w:rPr>
          <w:sz w:val="20"/>
          <w:szCs w:val="20"/>
        </w:rPr>
        <w:tab/>
      </w:r>
      <w:r>
        <w:rPr>
          <w:rFonts w:eastAsia="Times New Roman"/>
          <w:sz w:val="23"/>
          <w:szCs w:val="23"/>
        </w:rPr>
        <w:t>результат;</w:t>
      </w:r>
    </w:p>
    <w:p w:rsidR="00C472B6" w:rsidRDefault="00C472B6">
      <w:pPr>
        <w:spacing w:line="12" w:lineRule="exact"/>
        <w:rPr>
          <w:sz w:val="20"/>
          <w:szCs w:val="20"/>
        </w:rPr>
      </w:pPr>
    </w:p>
    <w:p w:rsidR="00C472B6" w:rsidRDefault="007364DB">
      <w:pPr>
        <w:numPr>
          <w:ilvl w:val="0"/>
          <w:numId w:val="18"/>
        </w:numPr>
        <w:tabs>
          <w:tab w:val="left" w:pos="687"/>
        </w:tabs>
        <w:spacing w:line="238" w:lineRule="auto"/>
        <w:ind w:left="260" w:firstLine="2"/>
        <w:jc w:val="both"/>
        <w:rPr>
          <w:rFonts w:eastAsia="Times New Roman"/>
          <w:sz w:val="24"/>
          <w:szCs w:val="24"/>
        </w:rPr>
      </w:pPr>
      <w:r>
        <w:rPr>
          <w:rFonts w:eastAsia="Times New Roman"/>
          <w:sz w:val="24"/>
          <w:szCs w:val="24"/>
        </w:rPr>
        <w:t xml:space="preserve">учебно-практические задачи, направленные на формирование и оценку навыка </w:t>
      </w:r>
      <w:r>
        <w:rPr>
          <w:rFonts w:eastAsia="Times New Roman"/>
          <w:b/>
          <w:bCs/>
          <w:sz w:val="24"/>
          <w:szCs w:val="24"/>
        </w:rPr>
        <w:t>коммуникации</w:t>
      </w:r>
      <w:r>
        <w:rPr>
          <w:rFonts w:eastAsia="Times New Roman"/>
          <w:sz w:val="24"/>
          <w:szCs w:val="24"/>
        </w:rPr>
        <w:t>,</w:t>
      </w:r>
      <w:r>
        <w:rPr>
          <w:rFonts w:eastAsia="Times New Roman"/>
          <w:b/>
          <w:bCs/>
          <w:sz w:val="24"/>
          <w:szCs w:val="24"/>
        </w:rPr>
        <w:t xml:space="preserve"> </w:t>
      </w:r>
      <w:r>
        <w:rPr>
          <w:rFonts w:eastAsia="Times New Roman"/>
          <w:sz w:val="24"/>
          <w:szCs w:val="24"/>
        </w:rPr>
        <w:t>требующие создания письменного или устного текста/высказывания с</w:t>
      </w:r>
      <w:r>
        <w:rPr>
          <w:rFonts w:eastAsia="Times New Roman"/>
          <w:b/>
          <w:bCs/>
          <w:sz w:val="24"/>
          <w:szCs w:val="24"/>
        </w:rPr>
        <w:t xml:space="preserve"> </w:t>
      </w:r>
      <w:r>
        <w:rPr>
          <w:rFonts w:eastAsia="Times New Roman"/>
          <w:sz w:val="24"/>
          <w:szCs w:val="24"/>
        </w:rPr>
        <w:t>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отчѐта, оценочного суждения, аргументированного мнения и т.п.);</w:t>
      </w:r>
    </w:p>
    <w:p w:rsidR="00C472B6" w:rsidRDefault="00C472B6">
      <w:pPr>
        <w:spacing w:line="13" w:lineRule="exact"/>
        <w:rPr>
          <w:rFonts w:eastAsia="Times New Roman"/>
          <w:sz w:val="24"/>
          <w:szCs w:val="24"/>
        </w:rPr>
      </w:pPr>
    </w:p>
    <w:p w:rsidR="00C472B6" w:rsidRDefault="007364DB">
      <w:pPr>
        <w:numPr>
          <w:ilvl w:val="0"/>
          <w:numId w:val="18"/>
        </w:numPr>
        <w:tabs>
          <w:tab w:val="left" w:pos="548"/>
        </w:tabs>
        <w:spacing w:line="238" w:lineRule="auto"/>
        <w:ind w:left="260" w:firstLine="2"/>
        <w:jc w:val="both"/>
        <w:rPr>
          <w:rFonts w:eastAsia="Times New Roman"/>
          <w:sz w:val="24"/>
          <w:szCs w:val="24"/>
        </w:rPr>
      </w:pPr>
      <w:r>
        <w:rPr>
          <w:rFonts w:eastAsia="Times New Roman"/>
          <w:sz w:val="24"/>
          <w:szCs w:val="24"/>
        </w:rPr>
        <w:t xml:space="preserve">учебно-практические и учебно-познавательные задачи, направленные на формирование и оценку навыка </w:t>
      </w:r>
      <w:r>
        <w:rPr>
          <w:rFonts w:eastAsia="Times New Roman"/>
          <w:b/>
          <w:bCs/>
          <w:sz w:val="24"/>
          <w:szCs w:val="24"/>
        </w:rPr>
        <w:t>самоорганизации и саморегуляции</w:t>
      </w:r>
      <w:r>
        <w:rPr>
          <w:rFonts w:eastAsia="Times New Roman"/>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C472B6" w:rsidRDefault="00C472B6">
      <w:pPr>
        <w:spacing w:line="2" w:lineRule="exact"/>
        <w:rPr>
          <w:rFonts w:eastAsia="Times New Roman"/>
          <w:sz w:val="24"/>
          <w:szCs w:val="24"/>
        </w:rPr>
      </w:pPr>
    </w:p>
    <w:p w:rsidR="00C472B6" w:rsidRDefault="007364DB">
      <w:pPr>
        <w:numPr>
          <w:ilvl w:val="0"/>
          <w:numId w:val="18"/>
        </w:numPr>
        <w:tabs>
          <w:tab w:val="left" w:pos="540"/>
        </w:tabs>
        <w:ind w:left="540" w:hanging="278"/>
        <w:rPr>
          <w:rFonts w:eastAsia="Times New Roman"/>
          <w:sz w:val="24"/>
          <w:szCs w:val="24"/>
        </w:rPr>
      </w:pPr>
      <w:r>
        <w:rPr>
          <w:rFonts w:eastAsia="Times New Roman"/>
          <w:sz w:val="24"/>
          <w:szCs w:val="24"/>
        </w:rPr>
        <w:t>учебно-практические и учебно-познавательные задачи, направленные на формирование и</w:t>
      </w:r>
    </w:p>
    <w:p w:rsidR="00C472B6" w:rsidRDefault="007364DB">
      <w:pPr>
        <w:tabs>
          <w:tab w:val="left" w:pos="1120"/>
          <w:tab w:val="left" w:pos="2000"/>
          <w:tab w:val="left" w:pos="4820"/>
          <w:tab w:val="left" w:pos="5200"/>
          <w:tab w:val="left" w:pos="6780"/>
          <w:tab w:val="left" w:pos="8680"/>
          <w:tab w:val="left" w:pos="9560"/>
        </w:tabs>
        <w:ind w:left="260"/>
        <w:rPr>
          <w:sz w:val="20"/>
          <w:szCs w:val="20"/>
        </w:rPr>
      </w:pPr>
      <w:r>
        <w:rPr>
          <w:rFonts w:eastAsia="Times New Roman"/>
          <w:sz w:val="24"/>
          <w:szCs w:val="24"/>
        </w:rPr>
        <w:t>оценку</w:t>
      </w:r>
      <w:r>
        <w:rPr>
          <w:rFonts w:eastAsia="Times New Roman"/>
          <w:sz w:val="24"/>
          <w:szCs w:val="24"/>
        </w:rPr>
        <w:tab/>
        <w:t>навыка</w:t>
      </w:r>
      <w:r>
        <w:rPr>
          <w:sz w:val="20"/>
          <w:szCs w:val="20"/>
        </w:rPr>
        <w:tab/>
      </w:r>
      <w:r>
        <w:rPr>
          <w:rFonts w:eastAsia="Times New Roman"/>
          <w:b/>
          <w:bCs/>
          <w:sz w:val="24"/>
          <w:szCs w:val="24"/>
        </w:rPr>
        <w:t>рефлексии</w:t>
      </w:r>
      <w:r>
        <w:rPr>
          <w:rFonts w:eastAsia="Times New Roman"/>
          <w:sz w:val="24"/>
          <w:szCs w:val="24"/>
        </w:rPr>
        <w:t>,</w:t>
      </w:r>
      <w:r>
        <w:rPr>
          <w:rFonts w:eastAsia="Times New Roman"/>
          <w:b/>
          <w:bCs/>
          <w:sz w:val="24"/>
          <w:szCs w:val="24"/>
        </w:rPr>
        <w:t xml:space="preserve">  </w:t>
      </w:r>
      <w:r>
        <w:rPr>
          <w:rFonts w:eastAsia="Times New Roman"/>
          <w:sz w:val="24"/>
          <w:szCs w:val="24"/>
        </w:rPr>
        <w:t>что  требует</w:t>
      </w:r>
      <w:r>
        <w:rPr>
          <w:sz w:val="20"/>
          <w:szCs w:val="20"/>
        </w:rPr>
        <w:tab/>
      </w:r>
      <w:r>
        <w:rPr>
          <w:rFonts w:eastAsia="Times New Roman"/>
          <w:sz w:val="24"/>
          <w:szCs w:val="24"/>
        </w:rPr>
        <w:t>от</w:t>
      </w:r>
      <w:r>
        <w:rPr>
          <w:rFonts w:eastAsia="Times New Roman"/>
          <w:sz w:val="24"/>
          <w:szCs w:val="24"/>
        </w:rPr>
        <w:tab/>
        <w:t>обучающихся</w:t>
      </w:r>
      <w:r>
        <w:rPr>
          <w:rFonts w:eastAsia="Times New Roman"/>
          <w:sz w:val="24"/>
          <w:szCs w:val="24"/>
        </w:rPr>
        <w:tab/>
        <w:t>самостоятельной</w:t>
      </w:r>
      <w:r>
        <w:rPr>
          <w:rFonts w:eastAsia="Times New Roman"/>
          <w:sz w:val="24"/>
          <w:szCs w:val="24"/>
        </w:rPr>
        <w:tab/>
        <w:t>оценки</w:t>
      </w:r>
      <w:r>
        <w:rPr>
          <w:sz w:val="20"/>
          <w:szCs w:val="20"/>
        </w:rPr>
        <w:tab/>
      </w:r>
      <w:r>
        <w:rPr>
          <w:rFonts w:eastAsia="Times New Roman"/>
        </w:rPr>
        <w:t>или</w:t>
      </w:r>
    </w:p>
    <w:p w:rsidR="00C472B6" w:rsidRDefault="00C472B6">
      <w:pPr>
        <w:spacing w:line="4" w:lineRule="exact"/>
        <w:rPr>
          <w:sz w:val="20"/>
          <w:szCs w:val="20"/>
        </w:rPr>
      </w:pPr>
    </w:p>
    <w:p w:rsidR="00C472B6" w:rsidRDefault="007364DB">
      <w:pPr>
        <w:ind w:left="9860"/>
        <w:rPr>
          <w:sz w:val="20"/>
          <w:szCs w:val="20"/>
        </w:rPr>
      </w:pPr>
      <w:r>
        <w:rPr>
          <w:rFonts w:eastAsia="Times New Roman"/>
          <w:sz w:val="20"/>
          <w:szCs w:val="20"/>
        </w:rPr>
        <w:t>8</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7" w:lineRule="auto"/>
        <w:ind w:left="260" w:right="100"/>
        <w:jc w:val="both"/>
        <w:rPr>
          <w:sz w:val="20"/>
          <w:szCs w:val="20"/>
        </w:rPr>
      </w:pPr>
      <w:r>
        <w:rPr>
          <w:rFonts w:eastAsia="Times New Roman"/>
          <w:sz w:val="24"/>
          <w:szCs w:val="24"/>
        </w:rPr>
        <w:lastRenderedPageBreak/>
        <w:t>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w:t>
      </w:r>
    </w:p>
    <w:p w:rsidR="00C472B6" w:rsidRDefault="00C472B6">
      <w:pPr>
        <w:spacing w:line="2" w:lineRule="exact"/>
        <w:rPr>
          <w:sz w:val="20"/>
          <w:szCs w:val="20"/>
        </w:rPr>
      </w:pPr>
    </w:p>
    <w:p w:rsidR="00C472B6" w:rsidRDefault="007364DB">
      <w:pPr>
        <w:numPr>
          <w:ilvl w:val="0"/>
          <w:numId w:val="19"/>
        </w:numPr>
        <w:tabs>
          <w:tab w:val="left" w:pos="460"/>
        </w:tabs>
        <w:ind w:left="460" w:hanging="198"/>
        <w:rPr>
          <w:rFonts w:eastAsia="Times New Roman"/>
          <w:sz w:val="24"/>
          <w:szCs w:val="24"/>
        </w:rPr>
      </w:pPr>
      <w:r>
        <w:rPr>
          <w:rFonts w:eastAsia="Times New Roman"/>
          <w:sz w:val="24"/>
          <w:szCs w:val="24"/>
        </w:rPr>
        <w:t>т.п.);</w:t>
      </w:r>
    </w:p>
    <w:p w:rsidR="00C472B6" w:rsidRDefault="00C472B6">
      <w:pPr>
        <w:spacing w:line="12" w:lineRule="exact"/>
        <w:rPr>
          <w:sz w:val="20"/>
          <w:szCs w:val="20"/>
        </w:rPr>
      </w:pPr>
    </w:p>
    <w:p w:rsidR="00C472B6" w:rsidRDefault="007364DB">
      <w:pPr>
        <w:numPr>
          <w:ilvl w:val="0"/>
          <w:numId w:val="20"/>
        </w:numPr>
        <w:tabs>
          <w:tab w:val="left" w:pos="579"/>
        </w:tabs>
        <w:spacing w:line="238" w:lineRule="auto"/>
        <w:ind w:left="260" w:right="100" w:firstLine="2"/>
        <w:jc w:val="both"/>
        <w:rPr>
          <w:rFonts w:eastAsia="Times New Roman"/>
          <w:sz w:val="24"/>
          <w:szCs w:val="24"/>
        </w:rPr>
      </w:pPr>
      <w:r>
        <w:rPr>
          <w:rFonts w:eastAsia="Times New Roman"/>
          <w:sz w:val="24"/>
          <w:szCs w:val="24"/>
        </w:rPr>
        <w:t xml:space="preserve">учебно-практические и учебно-познавательные задачи, направленные на формирование </w:t>
      </w:r>
      <w:r>
        <w:rPr>
          <w:rFonts w:eastAsia="Times New Roman"/>
          <w:b/>
          <w:bCs/>
          <w:sz w:val="24"/>
          <w:szCs w:val="24"/>
        </w:rPr>
        <w:t>ценностно-смысловых установок</w:t>
      </w:r>
      <w:r>
        <w:rPr>
          <w:rFonts w:eastAsia="Times New Roman"/>
          <w:sz w:val="24"/>
          <w:szCs w:val="24"/>
        </w:rPr>
        <w:t>,</w:t>
      </w:r>
      <w:r>
        <w:rPr>
          <w:rFonts w:eastAsia="Times New Roman"/>
          <w:b/>
          <w:bCs/>
          <w:sz w:val="24"/>
          <w:szCs w:val="24"/>
        </w:rPr>
        <w:t xml:space="preserve"> </w:t>
      </w:r>
      <w:r>
        <w:rPr>
          <w:rFonts w:eastAsia="Times New Roman"/>
          <w:sz w:val="24"/>
          <w:szCs w:val="24"/>
        </w:rPr>
        <w:t>что требует от обучающихся выражения ценностных</w:t>
      </w:r>
      <w:r>
        <w:rPr>
          <w:rFonts w:eastAsia="Times New Roman"/>
          <w:b/>
          <w:bCs/>
          <w:sz w:val="24"/>
          <w:szCs w:val="24"/>
        </w:rPr>
        <w:t xml:space="preserve"> </w:t>
      </w:r>
      <w:r>
        <w:rPr>
          <w:rFonts w:eastAsia="Times New Roman"/>
          <w:sz w:val="24"/>
          <w:szCs w:val="24"/>
        </w:rPr>
        <w:t>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C472B6" w:rsidRDefault="00C472B6">
      <w:pPr>
        <w:spacing w:line="13" w:lineRule="exact"/>
        <w:rPr>
          <w:rFonts w:eastAsia="Times New Roman"/>
          <w:sz w:val="24"/>
          <w:szCs w:val="24"/>
        </w:rPr>
      </w:pPr>
    </w:p>
    <w:p w:rsidR="00C472B6" w:rsidRDefault="007364DB">
      <w:pPr>
        <w:numPr>
          <w:ilvl w:val="0"/>
          <w:numId w:val="20"/>
        </w:numPr>
        <w:tabs>
          <w:tab w:val="left" w:pos="548"/>
        </w:tabs>
        <w:spacing w:line="238" w:lineRule="auto"/>
        <w:ind w:left="260" w:right="120" w:firstLine="2"/>
        <w:jc w:val="both"/>
        <w:rPr>
          <w:rFonts w:eastAsia="Times New Roman"/>
          <w:sz w:val="24"/>
          <w:szCs w:val="24"/>
        </w:rPr>
      </w:pPr>
      <w:r>
        <w:rPr>
          <w:rFonts w:eastAsia="Times New Roman"/>
          <w:sz w:val="24"/>
          <w:szCs w:val="24"/>
        </w:rPr>
        <w:t xml:space="preserve">учебно-практические и учебно-познавательные задачи, направленные на формирование и оценку </w:t>
      </w:r>
      <w:r>
        <w:rPr>
          <w:rFonts w:eastAsia="Times New Roman"/>
          <w:b/>
          <w:bCs/>
          <w:sz w:val="24"/>
          <w:szCs w:val="24"/>
        </w:rPr>
        <w:t>ИКТ-компетентности обучающихся</w:t>
      </w:r>
      <w:r>
        <w:rPr>
          <w:rFonts w:eastAsia="Times New Roman"/>
          <w:sz w:val="24"/>
          <w:szCs w:val="24"/>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C472B6" w:rsidRDefault="00C472B6">
      <w:pPr>
        <w:spacing w:line="14" w:lineRule="exact"/>
        <w:rPr>
          <w:rFonts w:eastAsia="Times New Roman"/>
          <w:sz w:val="24"/>
          <w:szCs w:val="24"/>
        </w:rPr>
      </w:pPr>
    </w:p>
    <w:p w:rsidR="00C472B6" w:rsidRDefault="007364DB">
      <w:pPr>
        <w:spacing w:line="238" w:lineRule="auto"/>
        <w:ind w:left="260" w:right="120"/>
        <w:jc w:val="both"/>
        <w:rPr>
          <w:rFonts w:eastAsia="Times New Roman"/>
          <w:sz w:val="24"/>
          <w:szCs w:val="24"/>
        </w:rPr>
      </w:pPr>
      <w:r>
        <w:rPr>
          <w:rFonts w:eastAsia="Times New Roman"/>
          <w:sz w:val="24"/>
          <w:szCs w:val="24"/>
        </w:rPr>
        <w:t>В соответствии с реализуемой Стандартом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учѐтом зоны ближайшего развития ребѐнка.</w:t>
      </w:r>
    </w:p>
    <w:p w:rsidR="00C472B6" w:rsidRDefault="00C472B6">
      <w:pPr>
        <w:spacing w:line="283" w:lineRule="exact"/>
        <w:rPr>
          <w:sz w:val="20"/>
          <w:szCs w:val="20"/>
        </w:rPr>
      </w:pPr>
    </w:p>
    <w:p w:rsidR="00C472B6" w:rsidRDefault="007364DB">
      <w:pPr>
        <w:ind w:right="-159"/>
        <w:jc w:val="center"/>
        <w:rPr>
          <w:sz w:val="20"/>
          <w:szCs w:val="20"/>
        </w:rPr>
      </w:pPr>
      <w:r>
        <w:rPr>
          <w:rFonts w:eastAsia="Times New Roman"/>
          <w:b/>
          <w:bCs/>
          <w:sz w:val="24"/>
          <w:szCs w:val="24"/>
        </w:rPr>
        <w:t>Структура планируемых результатов</w:t>
      </w:r>
    </w:p>
    <w:p w:rsidR="00C472B6" w:rsidRDefault="007364DB">
      <w:pPr>
        <w:numPr>
          <w:ilvl w:val="0"/>
          <w:numId w:val="21"/>
        </w:numPr>
        <w:tabs>
          <w:tab w:val="left" w:pos="640"/>
        </w:tabs>
        <w:spacing w:line="235" w:lineRule="auto"/>
        <w:ind w:left="640" w:hanging="378"/>
        <w:rPr>
          <w:rFonts w:eastAsia="Times New Roman"/>
          <w:b/>
          <w:bCs/>
          <w:sz w:val="24"/>
          <w:szCs w:val="24"/>
        </w:rPr>
      </w:pPr>
      <w:r>
        <w:rPr>
          <w:rFonts w:eastAsia="Times New Roman"/>
          <w:b/>
          <w:bCs/>
          <w:sz w:val="24"/>
          <w:szCs w:val="24"/>
        </w:rPr>
        <w:t>Ведущие  целевые  установки  и  основные  ожидаемые  результаты  образования</w:t>
      </w:r>
      <w:r>
        <w:rPr>
          <w:rFonts w:eastAsia="Times New Roman"/>
          <w:sz w:val="24"/>
          <w:szCs w:val="24"/>
        </w:rPr>
        <w:t>,</w:t>
      </w:r>
    </w:p>
    <w:p w:rsidR="00C472B6" w:rsidRDefault="00C472B6">
      <w:pPr>
        <w:spacing w:line="13" w:lineRule="exact"/>
        <w:rPr>
          <w:rFonts w:eastAsia="Times New Roman"/>
          <w:b/>
          <w:bCs/>
          <w:sz w:val="24"/>
          <w:szCs w:val="24"/>
        </w:rPr>
      </w:pPr>
    </w:p>
    <w:p w:rsidR="00C472B6" w:rsidRDefault="007364DB">
      <w:pPr>
        <w:spacing w:line="234" w:lineRule="auto"/>
        <w:ind w:left="260" w:right="120"/>
        <w:rPr>
          <w:rFonts w:eastAsia="Times New Roman"/>
          <w:b/>
          <w:bCs/>
          <w:sz w:val="24"/>
          <w:szCs w:val="24"/>
        </w:rPr>
      </w:pPr>
      <w:r>
        <w:rPr>
          <w:rFonts w:eastAsia="Times New Roman"/>
          <w:sz w:val="24"/>
          <w:szCs w:val="24"/>
        </w:rPr>
        <w:t>описывающие основной, сущностный вклад каждой изучаемой программы в развитие личности обучающихся, их способностей.</w:t>
      </w:r>
    </w:p>
    <w:p w:rsidR="00C472B6" w:rsidRDefault="00C472B6">
      <w:pPr>
        <w:spacing w:line="13" w:lineRule="exact"/>
        <w:rPr>
          <w:rFonts w:eastAsia="Times New Roman"/>
          <w:b/>
          <w:bCs/>
          <w:sz w:val="24"/>
          <w:szCs w:val="24"/>
        </w:rPr>
      </w:pPr>
    </w:p>
    <w:p w:rsidR="00C472B6" w:rsidRDefault="007364DB">
      <w:pPr>
        <w:spacing w:line="237" w:lineRule="auto"/>
        <w:ind w:left="260" w:right="100"/>
        <w:jc w:val="both"/>
        <w:rPr>
          <w:rFonts w:eastAsia="Times New Roman"/>
          <w:b/>
          <w:bCs/>
          <w:sz w:val="24"/>
          <w:szCs w:val="24"/>
        </w:rPr>
      </w:pPr>
      <w:r>
        <w:rPr>
          <w:rFonts w:eastAsia="Times New Roman"/>
          <w:sz w:val="24"/>
          <w:szCs w:val="24"/>
        </w:rPr>
        <w:t xml:space="preserve">Блок </w:t>
      </w:r>
      <w:r>
        <w:rPr>
          <w:rFonts w:eastAsia="Times New Roman"/>
          <w:b/>
          <w:bCs/>
          <w:sz w:val="24"/>
          <w:szCs w:val="24"/>
        </w:rPr>
        <w:t>«Ведущие целевые установки и основные ожидаемые результаты образования»</w:t>
      </w:r>
      <w:r>
        <w:rPr>
          <w:rFonts w:eastAsia="Times New Roman"/>
          <w:sz w:val="24"/>
          <w:szCs w:val="24"/>
        </w:rPr>
        <w:t xml:space="preserve">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w:t>
      </w:r>
    </w:p>
    <w:p w:rsidR="00C472B6" w:rsidRDefault="00C472B6">
      <w:pPr>
        <w:spacing w:line="17" w:lineRule="exact"/>
        <w:rPr>
          <w:rFonts w:eastAsia="Times New Roman"/>
          <w:b/>
          <w:bCs/>
          <w:sz w:val="24"/>
          <w:szCs w:val="24"/>
        </w:rPr>
      </w:pPr>
    </w:p>
    <w:p w:rsidR="00C472B6" w:rsidRDefault="007364DB">
      <w:pPr>
        <w:numPr>
          <w:ilvl w:val="0"/>
          <w:numId w:val="21"/>
        </w:numPr>
        <w:tabs>
          <w:tab w:val="left" w:pos="627"/>
        </w:tabs>
        <w:spacing w:line="237" w:lineRule="auto"/>
        <w:ind w:left="260" w:right="100" w:firstLine="2"/>
        <w:jc w:val="both"/>
        <w:rPr>
          <w:rFonts w:eastAsia="Times New Roman"/>
          <w:b/>
          <w:bCs/>
          <w:sz w:val="24"/>
          <w:szCs w:val="24"/>
        </w:rPr>
      </w:pPr>
      <w:r>
        <w:rPr>
          <w:rFonts w:eastAsia="Times New Roman"/>
          <w:sz w:val="24"/>
          <w:szCs w:val="24"/>
        </w:rPr>
        <w:t xml:space="preserve">Планируемые результаты освоения учебных и междисциплинарных программ. Эти результаты приводятся в блоках </w:t>
      </w:r>
      <w:r>
        <w:rPr>
          <w:rFonts w:eastAsia="Times New Roman"/>
          <w:b/>
          <w:bCs/>
          <w:sz w:val="24"/>
          <w:szCs w:val="24"/>
        </w:rPr>
        <w:t>«Выпускник научится»</w:t>
      </w:r>
      <w:r>
        <w:rPr>
          <w:rFonts w:eastAsia="Times New Roman"/>
          <w:sz w:val="24"/>
          <w:szCs w:val="24"/>
        </w:rPr>
        <w:t xml:space="preserve"> </w:t>
      </w:r>
      <w:r>
        <w:rPr>
          <w:rFonts w:eastAsia="Times New Roman"/>
          <w:b/>
          <w:bCs/>
          <w:sz w:val="24"/>
          <w:szCs w:val="24"/>
        </w:rPr>
        <w:t>и</w:t>
      </w:r>
      <w:r>
        <w:rPr>
          <w:rFonts w:eastAsia="Times New Roman"/>
          <w:sz w:val="24"/>
          <w:szCs w:val="24"/>
        </w:rPr>
        <w:t xml:space="preserve"> </w:t>
      </w:r>
      <w:r>
        <w:rPr>
          <w:rFonts w:eastAsia="Times New Roman"/>
          <w:b/>
          <w:bCs/>
          <w:i/>
          <w:iCs/>
          <w:sz w:val="24"/>
          <w:szCs w:val="24"/>
        </w:rPr>
        <w:t>«Выпускник получит</w:t>
      </w:r>
      <w:r>
        <w:rPr>
          <w:rFonts w:eastAsia="Times New Roman"/>
          <w:sz w:val="24"/>
          <w:szCs w:val="24"/>
        </w:rPr>
        <w:t xml:space="preserve"> </w:t>
      </w:r>
      <w:r>
        <w:rPr>
          <w:rFonts w:eastAsia="Times New Roman"/>
          <w:b/>
          <w:bCs/>
          <w:i/>
          <w:iCs/>
          <w:sz w:val="24"/>
          <w:szCs w:val="24"/>
        </w:rPr>
        <w:t xml:space="preserve">возможность научиться» </w:t>
      </w:r>
      <w:r>
        <w:rPr>
          <w:rFonts w:eastAsia="Times New Roman"/>
          <w:sz w:val="24"/>
          <w:szCs w:val="24"/>
        </w:rPr>
        <w:t>(Таблица</w:t>
      </w:r>
      <w:r>
        <w:rPr>
          <w:rFonts w:eastAsia="Times New Roman"/>
          <w:b/>
          <w:bCs/>
          <w:i/>
          <w:iCs/>
          <w:sz w:val="24"/>
          <w:szCs w:val="24"/>
        </w:rPr>
        <w:t xml:space="preserve"> </w:t>
      </w:r>
      <w:r>
        <w:rPr>
          <w:rFonts w:eastAsia="Times New Roman"/>
          <w:sz w:val="24"/>
          <w:szCs w:val="24"/>
        </w:rPr>
        <w:t>3.)</w:t>
      </w:r>
      <w:r>
        <w:rPr>
          <w:rFonts w:eastAsia="Times New Roman"/>
          <w:b/>
          <w:bCs/>
          <w:i/>
          <w:iCs/>
          <w:sz w:val="24"/>
          <w:szCs w:val="24"/>
        </w:rPr>
        <w:t xml:space="preserve"> </w:t>
      </w:r>
      <w:r>
        <w:rPr>
          <w:rFonts w:eastAsia="Times New Roman"/>
          <w:sz w:val="24"/>
          <w:szCs w:val="24"/>
        </w:rPr>
        <w:t>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C472B6" w:rsidRDefault="00C472B6">
      <w:pPr>
        <w:spacing w:line="5" w:lineRule="exact"/>
        <w:rPr>
          <w:rFonts w:eastAsia="Times New Roman"/>
          <w:b/>
          <w:bCs/>
          <w:sz w:val="24"/>
          <w:szCs w:val="24"/>
        </w:rPr>
      </w:pPr>
    </w:p>
    <w:p w:rsidR="00C472B6" w:rsidRDefault="007364DB">
      <w:pPr>
        <w:ind w:left="260"/>
        <w:rPr>
          <w:rFonts w:eastAsia="Times New Roman"/>
          <w:b/>
          <w:bCs/>
          <w:sz w:val="24"/>
          <w:szCs w:val="24"/>
        </w:rPr>
      </w:pPr>
      <w:r>
        <w:rPr>
          <w:rFonts w:eastAsia="Times New Roman"/>
          <w:sz w:val="24"/>
          <w:szCs w:val="24"/>
        </w:rPr>
        <w:t>Таблица 3.</w:t>
      </w:r>
    </w:p>
    <w:p w:rsidR="00C472B6" w:rsidRDefault="00C472B6">
      <w:pPr>
        <w:spacing w:line="4" w:lineRule="exact"/>
        <w:rPr>
          <w:rFonts w:eastAsia="Times New Roman"/>
          <w:b/>
          <w:bCs/>
          <w:sz w:val="24"/>
          <w:szCs w:val="24"/>
        </w:rPr>
      </w:pPr>
    </w:p>
    <w:p w:rsidR="00C472B6" w:rsidRDefault="007364DB">
      <w:pPr>
        <w:ind w:left="260"/>
        <w:rPr>
          <w:rFonts w:eastAsia="Times New Roman"/>
          <w:b/>
          <w:bCs/>
          <w:sz w:val="24"/>
          <w:szCs w:val="24"/>
        </w:rPr>
      </w:pPr>
      <w:r>
        <w:rPr>
          <w:rFonts w:eastAsia="Times New Roman"/>
          <w:b/>
          <w:bCs/>
          <w:sz w:val="24"/>
          <w:szCs w:val="24"/>
        </w:rPr>
        <w:t>Особенности структуры планируемых результатов</w:t>
      </w:r>
    </w:p>
    <w:tbl>
      <w:tblPr>
        <w:tblW w:w="0" w:type="auto"/>
        <w:tblInd w:w="150" w:type="dxa"/>
        <w:tblLayout w:type="fixed"/>
        <w:tblCellMar>
          <w:left w:w="0" w:type="dxa"/>
          <w:right w:w="0" w:type="dxa"/>
        </w:tblCellMar>
        <w:tblLook w:val="04A0"/>
      </w:tblPr>
      <w:tblGrid>
        <w:gridCol w:w="1940"/>
        <w:gridCol w:w="3680"/>
        <w:gridCol w:w="4320"/>
      </w:tblGrid>
      <w:tr w:rsidR="00C472B6">
        <w:trPr>
          <w:trHeight w:val="266"/>
        </w:trPr>
        <w:tc>
          <w:tcPr>
            <w:tcW w:w="1940" w:type="dxa"/>
            <w:tcBorders>
              <w:top w:val="single" w:sz="8" w:space="0" w:color="auto"/>
              <w:left w:val="single" w:sz="8" w:space="0" w:color="auto"/>
              <w:right w:val="single" w:sz="8" w:space="0" w:color="auto"/>
            </w:tcBorders>
            <w:vAlign w:val="bottom"/>
          </w:tcPr>
          <w:p w:rsidR="00C472B6" w:rsidRDefault="007364DB">
            <w:pPr>
              <w:spacing w:line="265" w:lineRule="exact"/>
              <w:ind w:left="120"/>
              <w:rPr>
                <w:sz w:val="20"/>
                <w:szCs w:val="20"/>
              </w:rPr>
            </w:pPr>
            <w:r>
              <w:rPr>
                <w:rFonts w:eastAsia="Times New Roman"/>
                <w:b/>
                <w:bCs/>
                <w:sz w:val="24"/>
                <w:szCs w:val="24"/>
              </w:rPr>
              <w:t>Блок</w:t>
            </w:r>
          </w:p>
        </w:tc>
        <w:tc>
          <w:tcPr>
            <w:tcW w:w="3680" w:type="dxa"/>
            <w:tcBorders>
              <w:top w:val="single" w:sz="8" w:space="0" w:color="auto"/>
              <w:right w:val="single" w:sz="8" w:space="0" w:color="auto"/>
            </w:tcBorders>
            <w:vAlign w:val="bottom"/>
          </w:tcPr>
          <w:p w:rsidR="00C472B6" w:rsidRDefault="007364DB">
            <w:pPr>
              <w:spacing w:line="265" w:lineRule="exact"/>
              <w:ind w:left="100"/>
              <w:rPr>
                <w:sz w:val="20"/>
                <w:szCs w:val="20"/>
              </w:rPr>
            </w:pPr>
            <w:r>
              <w:rPr>
                <w:rFonts w:eastAsia="Times New Roman"/>
                <w:b/>
                <w:bCs/>
                <w:sz w:val="24"/>
                <w:szCs w:val="24"/>
              </w:rPr>
              <w:t>«Выпускник научится»</w:t>
            </w:r>
          </w:p>
        </w:tc>
        <w:tc>
          <w:tcPr>
            <w:tcW w:w="4320" w:type="dxa"/>
            <w:tcBorders>
              <w:top w:val="single" w:sz="8" w:space="0" w:color="auto"/>
              <w:right w:val="single" w:sz="8" w:space="0" w:color="auto"/>
            </w:tcBorders>
            <w:vAlign w:val="bottom"/>
          </w:tcPr>
          <w:p w:rsidR="00C472B6" w:rsidRDefault="007364DB">
            <w:pPr>
              <w:spacing w:line="265" w:lineRule="exact"/>
              <w:ind w:left="80"/>
              <w:rPr>
                <w:sz w:val="20"/>
                <w:szCs w:val="20"/>
              </w:rPr>
            </w:pPr>
            <w:r>
              <w:rPr>
                <w:rFonts w:eastAsia="Times New Roman"/>
                <w:b/>
                <w:bCs/>
                <w:i/>
                <w:iCs/>
                <w:sz w:val="24"/>
                <w:szCs w:val="24"/>
              </w:rPr>
              <w:t>«Выпускник получит возможность</w:t>
            </w:r>
          </w:p>
        </w:tc>
      </w:tr>
      <w:tr w:rsidR="00C472B6">
        <w:trPr>
          <w:trHeight w:val="276"/>
        </w:trPr>
        <w:tc>
          <w:tcPr>
            <w:tcW w:w="194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b/>
                <w:bCs/>
                <w:sz w:val="24"/>
                <w:szCs w:val="24"/>
              </w:rPr>
              <w:t>планируемых</w:t>
            </w:r>
          </w:p>
        </w:tc>
        <w:tc>
          <w:tcPr>
            <w:tcW w:w="3680" w:type="dxa"/>
            <w:tcBorders>
              <w:right w:val="single" w:sz="8" w:space="0" w:color="auto"/>
            </w:tcBorders>
            <w:vAlign w:val="bottom"/>
          </w:tcPr>
          <w:p w:rsidR="00C472B6" w:rsidRDefault="00C472B6">
            <w:pPr>
              <w:rPr>
                <w:sz w:val="24"/>
                <w:szCs w:val="24"/>
              </w:rPr>
            </w:pPr>
          </w:p>
        </w:tc>
        <w:tc>
          <w:tcPr>
            <w:tcW w:w="4320" w:type="dxa"/>
            <w:tcBorders>
              <w:right w:val="single" w:sz="8" w:space="0" w:color="auto"/>
            </w:tcBorders>
            <w:vAlign w:val="bottom"/>
          </w:tcPr>
          <w:p w:rsidR="00C472B6" w:rsidRDefault="007364DB">
            <w:pPr>
              <w:ind w:left="80"/>
              <w:rPr>
                <w:sz w:val="20"/>
                <w:szCs w:val="20"/>
              </w:rPr>
            </w:pPr>
            <w:r>
              <w:rPr>
                <w:rFonts w:eastAsia="Times New Roman"/>
                <w:b/>
                <w:bCs/>
                <w:i/>
                <w:iCs/>
                <w:sz w:val="24"/>
                <w:szCs w:val="24"/>
              </w:rPr>
              <w:t>научиться»</w:t>
            </w:r>
          </w:p>
        </w:tc>
      </w:tr>
      <w:tr w:rsidR="00C472B6">
        <w:trPr>
          <w:trHeight w:val="279"/>
        </w:trPr>
        <w:tc>
          <w:tcPr>
            <w:tcW w:w="1940" w:type="dxa"/>
            <w:tcBorders>
              <w:left w:val="single" w:sz="8" w:space="0" w:color="auto"/>
              <w:bottom w:val="single" w:sz="8" w:space="0" w:color="auto"/>
              <w:right w:val="single" w:sz="8" w:space="0" w:color="auto"/>
            </w:tcBorders>
            <w:vAlign w:val="bottom"/>
          </w:tcPr>
          <w:p w:rsidR="00C472B6" w:rsidRDefault="007364DB">
            <w:pPr>
              <w:ind w:left="120"/>
              <w:rPr>
                <w:sz w:val="20"/>
                <w:szCs w:val="20"/>
              </w:rPr>
            </w:pPr>
            <w:r>
              <w:rPr>
                <w:rFonts w:eastAsia="Times New Roman"/>
                <w:b/>
                <w:bCs/>
                <w:sz w:val="24"/>
                <w:szCs w:val="24"/>
              </w:rPr>
              <w:t>результатов</w:t>
            </w:r>
          </w:p>
        </w:tc>
        <w:tc>
          <w:tcPr>
            <w:tcW w:w="3680" w:type="dxa"/>
            <w:tcBorders>
              <w:bottom w:val="single" w:sz="8" w:space="0" w:color="auto"/>
              <w:right w:val="single" w:sz="8" w:space="0" w:color="auto"/>
            </w:tcBorders>
            <w:vAlign w:val="bottom"/>
          </w:tcPr>
          <w:p w:rsidR="00C472B6" w:rsidRDefault="00C472B6">
            <w:pPr>
              <w:rPr>
                <w:sz w:val="24"/>
                <w:szCs w:val="24"/>
              </w:rPr>
            </w:pPr>
          </w:p>
        </w:tc>
        <w:tc>
          <w:tcPr>
            <w:tcW w:w="4320" w:type="dxa"/>
            <w:tcBorders>
              <w:bottom w:val="single" w:sz="8" w:space="0" w:color="auto"/>
              <w:right w:val="single" w:sz="8" w:space="0" w:color="auto"/>
            </w:tcBorders>
            <w:vAlign w:val="bottom"/>
          </w:tcPr>
          <w:p w:rsidR="00C472B6" w:rsidRDefault="00C472B6">
            <w:pPr>
              <w:rPr>
                <w:sz w:val="24"/>
                <w:szCs w:val="24"/>
              </w:rPr>
            </w:pPr>
          </w:p>
        </w:tc>
      </w:tr>
    </w:tbl>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32" w:lineRule="exact"/>
        <w:rPr>
          <w:sz w:val="20"/>
          <w:szCs w:val="20"/>
        </w:rPr>
      </w:pPr>
    </w:p>
    <w:p w:rsidR="00C472B6" w:rsidRDefault="007364DB">
      <w:pPr>
        <w:ind w:left="9860"/>
        <w:rPr>
          <w:sz w:val="20"/>
          <w:szCs w:val="20"/>
        </w:rPr>
      </w:pPr>
      <w:r>
        <w:rPr>
          <w:rFonts w:eastAsia="Times New Roman"/>
          <w:sz w:val="20"/>
          <w:szCs w:val="20"/>
        </w:rPr>
        <w:t>9</w:t>
      </w:r>
    </w:p>
    <w:p w:rsidR="00C472B6" w:rsidRDefault="00C472B6">
      <w:pPr>
        <w:sectPr w:rsidR="00C472B6">
          <w:pgSz w:w="12240" w:h="15840"/>
          <w:pgMar w:top="1135" w:right="740" w:bottom="392" w:left="1440" w:header="0" w:footer="0" w:gutter="0"/>
          <w:cols w:space="720" w:equalWidth="0">
            <w:col w:w="10060"/>
          </w:cols>
        </w:sectPr>
      </w:pPr>
    </w:p>
    <w:tbl>
      <w:tblPr>
        <w:tblW w:w="0" w:type="auto"/>
        <w:tblInd w:w="150" w:type="dxa"/>
        <w:tblLayout w:type="fixed"/>
        <w:tblCellMar>
          <w:left w:w="0" w:type="dxa"/>
          <w:right w:w="0" w:type="dxa"/>
        </w:tblCellMar>
        <w:tblLook w:val="04A0"/>
      </w:tblPr>
      <w:tblGrid>
        <w:gridCol w:w="1940"/>
        <w:gridCol w:w="3680"/>
        <w:gridCol w:w="4320"/>
      </w:tblGrid>
      <w:tr w:rsidR="00C472B6">
        <w:trPr>
          <w:trHeight w:val="257"/>
        </w:trPr>
        <w:tc>
          <w:tcPr>
            <w:tcW w:w="1940" w:type="dxa"/>
            <w:tcBorders>
              <w:top w:val="single" w:sz="8" w:space="0" w:color="auto"/>
              <w:left w:val="single" w:sz="8" w:space="0" w:color="auto"/>
              <w:right w:val="single" w:sz="8" w:space="0" w:color="auto"/>
            </w:tcBorders>
            <w:vAlign w:val="bottom"/>
          </w:tcPr>
          <w:p w:rsidR="00C472B6" w:rsidRDefault="007364DB">
            <w:pPr>
              <w:ind w:left="120"/>
              <w:rPr>
                <w:sz w:val="20"/>
                <w:szCs w:val="20"/>
              </w:rPr>
            </w:pPr>
            <w:r>
              <w:rPr>
                <w:rFonts w:eastAsia="Times New Roman"/>
              </w:rPr>
              <w:lastRenderedPageBreak/>
              <w:t>Круг учебных</w:t>
            </w:r>
          </w:p>
        </w:tc>
        <w:tc>
          <w:tcPr>
            <w:tcW w:w="3680" w:type="dxa"/>
            <w:tcBorders>
              <w:top w:val="single" w:sz="8" w:space="0" w:color="auto"/>
              <w:right w:val="single" w:sz="8" w:space="0" w:color="auto"/>
            </w:tcBorders>
            <w:vAlign w:val="bottom"/>
          </w:tcPr>
          <w:p w:rsidR="00C472B6" w:rsidRDefault="007364DB">
            <w:pPr>
              <w:ind w:left="100"/>
              <w:rPr>
                <w:sz w:val="20"/>
                <w:szCs w:val="20"/>
              </w:rPr>
            </w:pPr>
            <w:r>
              <w:rPr>
                <w:rFonts w:eastAsia="Times New Roman"/>
              </w:rPr>
              <w:t>В этот блок включается такой круг</w:t>
            </w:r>
          </w:p>
        </w:tc>
        <w:tc>
          <w:tcPr>
            <w:tcW w:w="4320" w:type="dxa"/>
            <w:tcBorders>
              <w:top w:val="single" w:sz="8" w:space="0" w:color="auto"/>
              <w:right w:val="single" w:sz="8" w:space="0" w:color="auto"/>
            </w:tcBorders>
            <w:vAlign w:val="bottom"/>
          </w:tcPr>
          <w:p w:rsidR="00C472B6" w:rsidRDefault="007364DB">
            <w:pPr>
              <w:ind w:left="80"/>
              <w:rPr>
                <w:sz w:val="20"/>
                <w:szCs w:val="20"/>
              </w:rPr>
            </w:pPr>
            <w:r>
              <w:rPr>
                <w:rFonts w:eastAsia="Times New Roman"/>
              </w:rPr>
              <w:t>В блоке приводятся планируемые</w:t>
            </w:r>
          </w:p>
        </w:tc>
      </w:tr>
      <w:tr w:rsidR="00C472B6">
        <w:trPr>
          <w:trHeight w:val="252"/>
        </w:trPr>
        <w:tc>
          <w:tcPr>
            <w:tcW w:w="194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задач, назначение</w:t>
            </w:r>
          </w:p>
        </w:tc>
        <w:tc>
          <w:tcPr>
            <w:tcW w:w="3680" w:type="dxa"/>
            <w:tcBorders>
              <w:right w:val="single" w:sz="8" w:space="0" w:color="auto"/>
            </w:tcBorders>
            <w:vAlign w:val="bottom"/>
          </w:tcPr>
          <w:p w:rsidR="00C472B6" w:rsidRDefault="007364DB">
            <w:pPr>
              <w:ind w:left="100"/>
              <w:rPr>
                <w:sz w:val="20"/>
                <w:szCs w:val="20"/>
              </w:rPr>
            </w:pPr>
            <w:r>
              <w:rPr>
                <w:rFonts w:eastAsia="Times New Roman"/>
              </w:rPr>
              <w:t>учебных задач, построенных на</w:t>
            </w:r>
          </w:p>
        </w:tc>
        <w:tc>
          <w:tcPr>
            <w:tcW w:w="4320" w:type="dxa"/>
            <w:tcBorders>
              <w:right w:val="single" w:sz="8" w:space="0" w:color="auto"/>
            </w:tcBorders>
            <w:vAlign w:val="bottom"/>
          </w:tcPr>
          <w:p w:rsidR="00C472B6" w:rsidRDefault="007364DB">
            <w:pPr>
              <w:ind w:left="80"/>
              <w:rPr>
                <w:sz w:val="20"/>
                <w:szCs w:val="20"/>
              </w:rPr>
            </w:pPr>
            <w:r>
              <w:rPr>
                <w:rFonts w:eastAsia="Times New Roman"/>
              </w:rPr>
              <w:t>результаты, характеризующие систему</w:t>
            </w:r>
          </w:p>
        </w:tc>
      </w:tr>
      <w:tr w:rsidR="00C472B6">
        <w:trPr>
          <w:trHeight w:val="252"/>
        </w:trPr>
        <w:tc>
          <w:tcPr>
            <w:tcW w:w="194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учебного</w:t>
            </w:r>
          </w:p>
        </w:tc>
        <w:tc>
          <w:tcPr>
            <w:tcW w:w="3680" w:type="dxa"/>
            <w:tcBorders>
              <w:right w:val="single" w:sz="8" w:space="0" w:color="auto"/>
            </w:tcBorders>
            <w:vAlign w:val="bottom"/>
          </w:tcPr>
          <w:p w:rsidR="00C472B6" w:rsidRDefault="007364DB">
            <w:pPr>
              <w:ind w:left="100"/>
              <w:rPr>
                <w:sz w:val="20"/>
                <w:szCs w:val="20"/>
              </w:rPr>
            </w:pPr>
            <w:r>
              <w:rPr>
                <w:rFonts w:eastAsia="Times New Roman"/>
              </w:rPr>
              <w:t>опорном учебном материале,</w:t>
            </w:r>
          </w:p>
        </w:tc>
        <w:tc>
          <w:tcPr>
            <w:tcW w:w="4320" w:type="dxa"/>
            <w:tcBorders>
              <w:right w:val="single" w:sz="8" w:space="0" w:color="auto"/>
            </w:tcBorders>
            <w:vAlign w:val="bottom"/>
          </w:tcPr>
          <w:p w:rsidR="00C472B6" w:rsidRDefault="007364DB">
            <w:pPr>
              <w:ind w:left="80"/>
              <w:rPr>
                <w:sz w:val="20"/>
                <w:szCs w:val="20"/>
              </w:rPr>
            </w:pPr>
            <w:r>
              <w:rPr>
                <w:rFonts w:eastAsia="Times New Roman"/>
              </w:rPr>
              <w:t>учебных действий в отношении знаний,</w:t>
            </w:r>
          </w:p>
        </w:tc>
      </w:tr>
      <w:tr w:rsidR="00C472B6">
        <w:trPr>
          <w:trHeight w:val="254"/>
        </w:trPr>
        <w:tc>
          <w:tcPr>
            <w:tcW w:w="194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материала</w:t>
            </w:r>
          </w:p>
        </w:tc>
        <w:tc>
          <w:tcPr>
            <w:tcW w:w="3680" w:type="dxa"/>
            <w:tcBorders>
              <w:right w:val="single" w:sz="8" w:space="0" w:color="auto"/>
            </w:tcBorders>
            <w:vAlign w:val="bottom"/>
          </w:tcPr>
          <w:p w:rsidR="00C472B6" w:rsidRDefault="007364DB">
            <w:pPr>
              <w:ind w:left="100"/>
              <w:rPr>
                <w:sz w:val="20"/>
                <w:szCs w:val="20"/>
              </w:rPr>
            </w:pPr>
            <w:r>
              <w:rPr>
                <w:rFonts w:eastAsia="Times New Roman"/>
              </w:rPr>
              <w:t>овладение которыми</w:t>
            </w:r>
          </w:p>
        </w:tc>
        <w:tc>
          <w:tcPr>
            <w:tcW w:w="4320" w:type="dxa"/>
            <w:tcBorders>
              <w:right w:val="single" w:sz="8" w:space="0" w:color="auto"/>
            </w:tcBorders>
            <w:vAlign w:val="bottom"/>
          </w:tcPr>
          <w:p w:rsidR="00C472B6" w:rsidRDefault="007364DB">
            <w:pPr>
              <w:ind w:left="80"/>
              <w:rPr>
                <w:sz w:val="20"/>
                <w:szCs w:val="20"/>
              </w:rPr>
            </w:pPr>
            <w:r>
              <w:rPr>
                <w:rFonts w:eastAsia="Times New Roman"/>
              </w:rPr>
              <w:t>умений, навыков, расширяющих и</w:t>
            </w:r>
          </w:p>
        </w:tc>
      </w:tr>
      <w:tr w:rsidR="00C472B6">
        <w:trPr>
          <w:trHeight w:val="252"/>
        </w:trPr>
        <w:tc>
          <w:tcPr>
            <w:tcW w:w="1940" w:type="dxa"/>
            <w:tcBorders>
              <w:left w:val="single" w:sz="8" w:space="0" w:color="auto"/>
              <w:right w:val="single" w:sz="8" w:space="0" w:color="auto"/>
            </w:tcBorders>
            <w:vAlign w:val="bottom"/>
          </w:tcPr>
          <w:p w:rsidR="00C472B6" w:rsidRDefault="00C472B6">
            <w:pPr>
              <w:rPr>
                <w:sz w:val="21"/>
                <w:szCs w:val="21"/>
              </w:rPr>
            </w:pPr>
          </w:p>
        </w:tc>
        <w:tc>
          <w:tcPr>
            <w:tcW w:w="3680" w:type="dxa"/>
            <w:tcBorders>
              <w:right w:val="single" w:sz="8" w:space="0" w:color="auto"/>
            </w:tcBorders>
            <w:vAlign w:val="bottom"/>
          </w:tcPr>
          <w:p w:rsidR="00C472B6" w:rsidRDefault="007364DB">
            <w:pPr>
              <w:ind w:left="100"/>
              <w:rPr>
                <w:sz w:val="20"/>
                <w:szCs w:val="20"/>
              </w:rPr>
            </w:pPr>
            <w:r>
              <w:rPr>
                <w:rFonts w:eastAsia="Times New Roman"/>
              </w:rPr>
              <w:t>принципиально необходимо для</w:t>
            </w:r>
          </w:p>
        </w:tc>
        <w:tc>
          <w:tcPr>
            <w:tcW w:w="4320" w:type="dxa"/>
            <w:tcBorders>
              <w:right w:val="single" w:sz="8" w:space="0" w:color="auto"/>
            </w:tcBorders>
            <w:vAlign w:val="bottom"/>
          </w:tcPr>
          <w:p w:rsidR="00C472B6" w:rsidRDefault="007364DB">
            <w:pPr>
              <w:ind w:left="80"/>
              <w:rPr>
                <w:sz w:val="20"/>
                <w:szCs w:val="20"/>
              </w:rPr>
            </w:pPr>
            <w:r>
              <w:rPr>
                <w:rFonts w:eastAsia="Times New Roman"/>
              </w:rPr>
              <w:t>углубляющих понимание опорного</w:t>
            </w:r>
          </w:p>
        </w:tc>
      </w:tr>
      <w:tr w:rsidR="00C472B6">
        <w:trPr>
          <w:trHeight w:val="254"/>
        </w:trPr>
        <w:tc>
          <w:tcPr>
            <w:tcW w:w="1940" w:type="dxa"/>
            <w:tcBorders>
              <w:left w:val="single" w:sz="8" w:space="0" w:color="auto"/>
              <w:right w:val="single" w:sz="8" w:space="0" w:color="auto"/>
            </w:tcBorders>
            <w:vAlign w:val="bottom"/>
          </w:tcPr>
          <w:p w:rsidR="00C472B6" w:rsidRDefault="00C472B6"/>
        </w:tc>
        <w:tc>
          <w:tcPr>
            <w:tcW w:w="3680" w:type="dxa"/>
            <w:tcBorders>
              <w:right w:val="single" w:sz="8" w:space="0" w:color="auto"/>
            </w:tcBorders>
            <w:vAlign w:val="bottom"/>
          </w:tcPr>
          <w:p w:rsidR="00C472B6" w:rsidRDefault="007364DB">
            <w:pPr>
              <w:ind w:left="100"/>
              <w:rPr>
                <w:sz w:val="20"/>
                <w:szCs w:val="20"/>
              </w:rPr>
            </w:pPr>
            <w:r>
              <w:rPr>
                <w:rFonts w:eastAsia="Times New Roman"/>
              </w:rPr>
              <w:t>успешного обучения и</w:t>
            </w:r>
          </w:p>
        </w:tc>
        <w:tc>
          <w:tcPr>
            <w:tcW w:w="4320" w:type="dxa"/>
            <w:tcBorders>
              <w:right w:val="single" w:sz="8" w:space="0" w:color="auto"/>
            </w:tcBorders>
            <w:vAlign w:val="bottom"/>
          </w:tcPr>
          <w:p w:rsidR="00C472B6" w:rsidRDefault="007364DB">
            <w:pPr>
              <w:ind w:left="80"/>
              <w:rPr>
                <w:sz w:val="20"/>
                <w:szCs w:val="20"/>
              </w:rPr>
            </w:pPr>
            <w:r>
              <w:rPr>
                <w:rFonts w:eastAsia="Times New Roman"/>
              </w:rPr>
              <w:t>учебного материала или выступающих как</w:t>
            </w:r>
          </w:p>
        </w:tc>
      </w:tr>
      <w:tr w:rsidR="00C472B6">
        <w:trPr>
          <w:trHeight w:val="252"/>
        </w:trPr>
        <w:tc>
          <w:tcPr>
            <w:tcW w:w="1940" w:type="dxa"/>
            <w:tcBorders>
              <w:left w:val="single" w:sz="8" w:space="0" w:color="auto"/>
              <w:right w:val="single" w:sz="8" w:space="0" w:color="auto"/>
            </w:tcBorders>
            <w:vAlign w:val="bottom"/>
          </w:tcPr>
          <w:p w:rsidR="00C472B6" w:rsidRDefault="00C472B6">
            <w:pPr>
              <w:rPr>
                <w:sz w:val="21"/>
                <w:szCs w:val="21"/>
              </w:rPr>
            </w:pPr>
          </w:p>
        </w:tc>
        <w:tc>
          <w:tcPr>
            <w:tcW w:w="3680" w:type="dxa"/>
            <w:tcBorders>
              <w:right w:val="single" w:sz="8" w:space="0" w:color="auto"/>
            </w:tcBorders>
            <w:vAlign w:val="bottom"/>
          </w:tcPr>
          <w:p w:rsidR="00C472B6" w:rsidRDefault="007364DB">
            <w:pPr>
              <w:ind w:left="100"/>
              <w:rPr>
                <w:sz w:val="20"/>
                <w:szCs w:val="20"/>
              </w:rPr>
            </w:pPr>
            <w:r>
              <w:rPr>
                <w:rFonts w:eastAsia="Times New Roman"/>
              </w:rPr>
              <w:t>социализации и которые в принципе</w:t>
            </w:r>
          </w:p>
        </w:tc>
        <w:tc>
          <w:tcPr>
            <w:tcW w:w="4320" w:type="dxa"/>
            <w:tcBorders>
              <w:right w:val="single" w:sz="8" w:space="0" w:color="auto"/>
            </w:tcBorders>
            <w:vAlign w:val="bottom"/>
          </w:tcPr>
          <w:p w:rsidR="00C472B6" w:rsidRDefault="007364DB">
            <w:pPr>
              <w:ind w:left="80"/>
              <w:rPr>
                <w:sz w:val="20"/>
                <w:szCs w:val="20"/>
              </w:rPr>
            </w:pPr>
            <w:r>
              <w:rPr>
                <w:rFonts w:eastAsia="Times New Roman"/>
              </w:rPr>
              <w:t>пропедевтика для дальнейшего изучения</w:t>
            </w:r>
          </w:p>
        </w:tc>
      </w:tr>
      <w:tr w:rsidR="00C472B6">
        <w:trPr>
          <w:trHeight w:val="254"/>
        </w:trPr>
        <w:tc>
          <w:tcPr>
            <w:tcW w:w="1940" w:type="dxa"/>
            <w:tcBorders>
              <w:left w:val="single" w:sz="8" w:space="0" w:color="auto"/>
              <w:right w:val="single" w:sz="8" w:space="0" w:color="auto"/>
            </w:tcBorders>
            <w:vAlign w:val="bottom"/>
          </w:tcPr>
          <w:p w:rsidR="00C472B6" w:rsidRDefault="00C472B6"/>
        </w:tc>
        <w:tc>
          <w:tcPr>
            <w:tcW w:w="3680" w:type="dxa"/>
            <w:tcBorders>
              <w:right w:val="single" w:sz="8" w:space="0" w:color="auto"/>
            </w:tcBorders>
            <w:vAlign w:val="bottom"/>
          </w:tcPr>
          <w:p w:rsidR="00C472B6" w:rsidRDefault="007364DB">
            <w:pPr>
              <w:ind w:left="100"/>
              <w:rPr>
                <w:sz w:val="20"/>
                <w:szCs w:val="20"/>
              </w:rPr>
            </w:pPr>
            <w:r>
              <w:rPr>
                <w:rFonts w:eastAsia="Times New Roman"/>
              </w:rPr>
              <w:t>могут быть освоены подавляющим</w:t>
            </w:r>
          </w:p>
        </w:tc>
        <w:tc>
          <w:tcPr>
            <w:tcW w:w="4320" w:type="dxa"/>
            <w:tcBorders>
              <w:right w:val="single" w:sz="8" w:space="0" w:color="auto"/>
            </w:tcBorders>
            <w:vAlign w:val="bottom"/>
          </w:tcPr>
          <w:p w:rsidR="00C472B6" w:rsidRDefault="007364DB">
            <w:pPr>
              <w:ind w:left="80"/>
              <w:rPr>
                <w:sz w:val="20"/>
                <w:szCs w:val="20"/>
              </w:rPr>
            </w:pPr>
            <w:r>
              <w:rPr>
                <w:rFonts w:eastAsia="Times New Roman"/>
              </w:rPr>
              <w:t>данного предмета.</w:t>
            </w:r>
          </w:p>
        </w:tc>
      </w:tr>
      <w:tr w:rsidR="00C472B6">
        <w:trPr>
          <w:trHeight w:val="252"/>
        </w:trPr>
        <w:tc>
          <w:tcPr>
            <w:tcW w:w="1940" w:type="dxa"/>
            <w:tcBorders>
              <w:left w:val="single" w:sz="8" w:space="0" w:color="auto"/>
              <w:right w:val="single" w:sz="8" w:space="0" w:color="auto"/>
            </w:tcBorders>
            <w:vAlign w:val="bottom"/>
          </w:tcPr>
          <w:p w:rsidR="00C472B6" w:rsidRDefault="00C472B6">
            <w:pPr>
              <w:rPr>
                <w:sz w:val="21"/>
                <w:szCs w:val="21"/>
              </w:rPr>
            </w:pPr>
          </w:p>
        </w:tc>
        <w:tc>
          <w:tcPr>
            <w:tcW w:w="3680" w:type="dxa"/>
            <w:tcBorders>
              <w:right w:val="single" w:sz="8" w:space="0" w:color="auto"/>
            </w:tcBorders>
            <w:vAlign w:val="bottom"/>
          </w:tcPr>
          <w:p w:rsidR="00C472B6" w:rsidRDefault="007364DB">
            <w:pPr>
              <w:ind w:left="100"/>
              <w:rPr>
                <w:sz w:val="20"/>
                <w:szCs w:val="20"/>
              </w:rPr>
            </w:pPr>
            <w:r>
              <w:rPr>
                <w:rFonts w:eastAsia="Times New Roman"/>
              </w:rPr>
              <w:t>большинством обучающихся при</w:t>
            </w:r>
          </w:p>
        </w:tc>
        <w:tc>
          <w:tcPr>
            <w:tcW w:w="4320" w:type="dxa"/>
            <w:tcBorders>
              <w:right w:val="single" w:sz="8" w:space="0" w:color="auto"/>
            </w:tcBorders>
            <w:vAlign w:val="bottom"/>
          </w:tcPr>
          <w:p w:rsidR="00C472B6" w:rsidRDefault="00C472B6">
            <w:pPr>
              <w:rPr>
                <w:sz w:val="21"/>
                <w:szCs w:val="21"/>
              </w:rPr>
            </w:pPr>
          </w:p>
        </w:tc>
      </w:tr>
      <w:tr w:rsidR="00C472B6">
        <w:trPr>
          <w:trHeight w:val="252"/>
        </w:trPr>
        <w:tc>
          <w:tcPr>
            <w:tcW w:w="1940" w:type="dxa"/>
            <w:tcBorders>
              <w:left w:val="single" w:sz="8" w:space="0" w:color="auto"/>
              <w:right w:val="single" w:sz="8" w:space="0" w:color="auto"/>
            </w:tcBorders>
            <w:vAlign w:val="bottom"/>
          </w:tcPr>
          <w:p w:rsidR="00C472B6" w:rsidRDefault="00C472B6">
            <w:pPr>
              <w:rPr>
                <w:sz w:val="21"/>
                <w:szCs w:val="21"/>
              </w:rPr>
            </w:pPr>
          </w:p>
        </w:tc>
        <w:tc>
          <w:tcPr>
            <w:tcW w:w="3680" w:type="dxa"/>
            <w:tcBorders>
              <w:right w:val="single" w:sz="8" w:space="0" w:color="auto"/>
            </w:tcBorders>
            <w:vAlign w:val="bottom"/>
          </w:tcPr>
          <w:p w:rsidR="00C472B6" w:rsidRDefault="007364DB">
            <w:pPr>
              <w:ind w:left="100"/>
              <w:rPr>
                <w:sz w:val="20"/>
                <w:szCs w:val="20"/>
              </w:rPr>
            </w:pPr>
            <w:r>
              <w:rPr>
                <w:rFonts w:eastAsia="Times New Roman"/>
              </w:rPr>
              <w:t>условии специальной</w:t>
            </w:r>
          </w:p>
        </w:tc>
        <w:tc>
          <w:tcPr>
            <w:tcW w:w="4320" w:type="dxa"/>
            <w:tcBorders>
              <w:right w:val="single" w:sz="8" w:space="0" w:color="auto"/>
            </w:tcBorders>
            <w:vAlign w:val="bottom"/>
          </w:tcPr>
          <w:p w:rsidR="00C472B6" w:rsidRDefault="00C472B6">
            <w:pPr>
              <w:rPr>
                <w:sz w:val="21"/>
                <w:szCs w:val="21"/>
              </w:rPr>
            </w:pPr>
          </w:p>
        </w:tc>
      </w:tr>
      <w:tr w:rsidR="00C472B6">
        <w:trPr>
          <w:trHeight w:val="258"/>
        </w:trPr>
        <w:tc>
          <w:tcPr>
            <w:tcW w:w="1940" w:type="dxa"/>
            <w:tcBorders>
              <w:left w:val="single" w:sz="8" w:space="0" w:color="auto"/>
              <w:bottom w:val="single" w:sz="8" w:space="0" w:color="auto"/>
              <w:right w:val="single" w:sz="8" w:space="0" w:color="auto"/>
            </w:tcBorders>
            <w:vAlign w:val="bottom"/>
          </w:tcPr>
          <w:p w:rsidR="00C472B6" w:rsidRDefault="00C472B6"/>
        </w:tc>
        <w:tc>
          <w:tcPr>
            <w:tcW w:w="3680" w:type="dxa"/>
            <w:tcBorders>
              <w:bottom w:val="single" w:sz="8" w:space="0" w:color="auto"/>
              <w:right w:val="single" w:sz="8" w:space="0" w:color="auto"/>
            </w:tcBorders>
            <w:vAlign w:val="bottom"/>
          </w:tcPr>
          <w:p w:rsidR="00C472B6" w:rsidRDefault="007364DB">
            <w:pPr>
              <w:ind w:left="100"/>
              <w:rPr>
                <w:sz w:val="20"/>
                <w:szCs w:val="20"/>
              </w:rPr>
            </w:pPr>
            <w:r>
              <w:rPr>
                <w:rFonts w:eastAsia="Times New Roman"/>
              </w:rPr>
              <w:t>целенаправленной работы учителя.</w:t>
            </w:r>
          </w:p>
        </w:tc>
        <w:tc>
          <w:tcPr>
            <w:tcW w:w="4320" w:type="dxa"/>
            <w:tcBorders>
              <w:bottom w:val="single" w:sz="8" w:space="0" w:color="auto"/>
              <w:right w:val="single" w:sz="8" w:space="0" w:color="auto"/>
            </w:tcBorders>
            <w:vAlign w:val="bottom"/>
          </w:tcPr>
          <w:p w:rsidR="00C472B6" w:rsidRDefault="00C472B6"/>
        </w:tc>
      </w:tr>
      <w:tr w:rsidR="00C472B6">
        <w:trPr>
          <w:trHeight w:val="238"/>
        </w:trPr>
        <w:tc>
          <w:tcPr>
            <w:tcW w:w="1940" w:type="dxa"/>
            <w:tcBorders>
              <w:left w:val="single" w:sz="8" w:space="0" w:color="auto"/>
              <w:right w:val="single" w:sz="8" w:space="0" w:color="auto"/>
            </w:tcBorders>
            <w:vAlign w:val="bottom"/>
          </w:tcPr>
          <w:p w:rsidR="00C472B6" w:rsidRDefault="007364DB">
            <w:pPr>
              <w:spacing w:line="238" w:lineRule="exact"/>
              <w:ind w:left="120"/>
              <w:rPr>
                <w:sz w:val="20"/>
                <w:szCs w:val="20"/>
              </w:rPr>
            </w:pPr>
            <w:r>
              <w:rPr>
                <w:rFonts w:eastAsia="Times New Roman"/>
              </w:rPr>
              <w:t>Оценка</w:t>
            </w:r>
          </w:p>
        </w:tc>
        <w:tc>
          <w:tcPr>
            <w:tcW w:w="3680" w:type="dxa"/>
            <w:tcBorders>
              <w:right w:val="single" w:sz="8" w:space="0" w:color="auto"/>
            </w:tcBorders>
            <w:vAlign w:val="bottom"/>
          </w:tcPr>
          <w:p w:rsidR="00C472B6" w:rsidRDefault="007364DB">
            <w:pPr>
              <w:spacing w:line="238" w:lineRule="exact"/>
              <w:ind w:left="100"/>
              <w:rPr>
                <w:sz w:val="20"/>
                <w:szCs w:val="20"/>
              </w:rPr>
            </w:pPr>
            <w:r>
              <w:rPr>
                <w:rFonts w:eastAsia="Times New Roman"/>
              </w:rPr>
              <w:t>Достижение планируемых</w:t>
            </w:r>
          </w:p>
        </w:tc>
        <w:tc>
          <w:tcPr>
            <w:tcW w:w="4320" w:type="dxa"/>
            <w:tcBorders>
              <w:right w:val="single" w:sz="8" w:space="0" w:color="auto"/>
            </w:tcBorders>
            <w:vAlign w:val="bottom"/>
          </w:tcPr>
          <w:p w:rsidR="00C472B6" w:rsidRDefault="007364DB">
            <w:pPr>
              <w:spacing w:line="238" w:lineRule="exact"/>
              <w:ind w:left="80"/>
              <w:rPr>
                <w:sz w:val="20"/>
                <w:szCs w:val="20"/>
              </w:rPr>
            </w:pPr>
            <w:r>
              <w:rPr>
                <w:rFonts w:eastAsia="Times New Roman"/>
              </w:rPr>
              <w:t>Оценка достижения этих результатов</w:t>
            </w:r>
          </w:p>
        </w:tc>
      </w:tr>
      <w:tr w:rsidR="00C472B6">
        <w:trPr>
          <w:trHeight w:val="255"/>
        </w:trPr>
        <w:tc>
          <w:tcPr>
            <w:tcW w:w="194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достижения</w:t>
            </w:r>
          </w:p>
        </w:tc>
        <w:tc>
          <w:tcPr>
            <w:tcW w:w="3680" w:type="dxa"/>
            <w:tcBorders>
              <w:right w:val="single" w:sz="8" w:space="0" w:color="auto"/>
            </w:tcBorders>
            <w:vAlign w:val="bottom"/>
          </w:tcPr>
          <w:p w:rsidR="00C472B6" w:rsidRDefault="007364DB">
            <w:pPr>
              <w:ind w:left="100"/>
              <w:rPr>
                <w:sz w:val="20"/>
                <w:szCs w:val="20"/>
              </w:rPr>
            </w:pPr>
            <w:r>
              <w:rPr>
                <w:rFonts w:eastAsia="Times New Roman"/>
              </w:rPr>
              <w:t>результатов, данного блока</w:t>
            </w:r>
          </w:p>
        </w:tc>
        <w:tc>
          <w:tcPr>
            <w:tcW w:w="4320" w:type="dxa"/>
            <w:tcBorders>
              <w:right w:val="single" w:sz="8" w:space="0" w:color="auto"/>
            </w:tcBorders>
            <w:vAlign w:val="bottom"/>
          </w:tcPr>
          <w:p w:rsidR="00C472B6" w:rsidRDefault="007364DB">
            <w:pPr>
              <w:ind w:left="80"/>
              <w:rPr>
                <w:sz w:val="20"/>
                <w:szCs w:val="20"/>
              </w:rPr>
            </w:pPr>
            <w:r>
              <w:rPr>
                <w:rFonts w:eastAsia="Times New Roman"/>
              </w:rPr>
              <w:t>ведѐтся преимущественно в ходе процедур,</w:t>
            </w:r>
          </w:p>
        </w:tc>
      </w:tr>
      <w:tr w:rsidR="00C472B6">
        <w:trPr>
          <w:trHeight w:val="257"/>
        </w:trPr>
        <w:tc>
          <w:tcPr>
            <w:tcW w:w="194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результатов</w:t>
            </w:r>
          </w:p>
        </w:tc>
        <w:tc>
          <w:tcPr>
            <w:tcW w:w="3680" w:type="dxa"/>
            <w:tcBorders>
              <w:right w:val="single" w:sz="8" w:space="0" w:color="auto"/>
            </w:tcBorders>
            <w:vAlign w:val="bottom"/>
          </w:tcPr>
          <w:p w:rsidR="00C472B6" w:rsidRDefault="007364DB">
            <w:pPr>
              <w:ind w:left="100"/>
              <w:rPr>
                <w:sz w:val="20"/>
                <w:szCs w:val="20"/>
              </w:rPr>
            </w:pPr>
            <w:r>
              <w:rPr>
                <w:rFonts w:eastAsia="Times New Roman"/>
                <w:b/>
                <w:bCs/>
              </w:rPr>
              <w:t>выносится на итоговую оценку</w:t>
            </w:r>
          </w:p>
        </w:tc>
        <w:tc>
          <w:tcPr>
            <w:tcW w:w="4320" w:type="dxa"/>
            <w:tcBorders>
              <w:right w:val="single" w:sz="8" w:space="0" w:color="auto"/>
            </w:tcBorders>
            <w:vAlign w:val="bottom"/>
          </w:tcPr>
          <w:p w:rsidR="00C472B6" w:rsidRDefault="007364DB">
            <w:pPr>
              <w:ind w:left="80"/>
              <w:rPr>
                <w:sz w:val="20"/>
                <w:szCs w:val="20"/>
              </w:rPr>
            </w:pPr>
            <w:r>
              <w:rPr>
                <w:rFonts w:eastAsia="Times New Roman"/>
              </w:rPr>
              <w:t>допускающих предоставление и</w:t>
            </w:r>
          </w:p>
        </w:tc>
      </w:tr>
      <w:tr w:rsidR="00C472B6">
        <w:trPr>
          <w:trHeight w:val="250"/>
        </w:trPr>
        <w:tc>
          <w:tcPr>
            <w:tcW w:w="1940" w:type="dxa"/>
            <w:tcBorders>
              <w:left w:val="single" w:sz="8" w:space="0" w:color="auto"/>
              <w:right w:val="single" w:sz="8" w:space="0" w:color="auto"/>
            </w:tcBorders>
            <w:vAlign w:val="bottom"/>
          </w:tcPr>
          <w:p w:rsidR="00C472B6" w:rsidRDefault="00C472B6">
            <w:pPr>
              <w:rPr>
                <w:sz w:val="21"/>
                <w:szCs w:val="21"/>
              </w:rPr>
            </w:pPr>
          </w:p>
        </w:tc>
        <w:tc>
          <w:tcPr>
            <w:tcW w:w="3680" w:type="dxa"/>
            <w:tcBorders>
              <w:right w:val="single" w:sz="8" w:space="0" w:color="auto"/>
            </w:tcBorders>
            <w:vAlign w:val="bottom"/>
          </w:tcPr>
          <w:p w:rsidR="00C472B6" w:rsidRDefault="007364DB">
            <w:pPr>
              <w:spacing w:line="249" w:lineRule="exact"/>
              <w:ind w:left="100"/>
              <w:rPr>
                <w:sz w:val="20"/>
                <w:szCs w:val="20"/>
              </w:rPr>
            </w:pPr>
            <w:r>
              <w:rPr>
                <w:rFonts w:eastAsia="Times New Roman"/>
              </w:rPr>
              <w:t>(уровень исполнительской</w:t>
            </w:r>
          </w:p>
        </w:tc>
        <w:tc>
          <w:tcPr>
            <w:tcW w:w="4320" w:type="dxa"/>
            <w:tcBorders>
              <w:right w:val="single" w:sz="8" w:space="0" w:color="auto"/>
            </w:tcBorders>
            <w:vAlign w:val="bottom"/>
          </w:tcPr>
          <w:p w:rsidR="00C472B6" w:rsidRDefault="007364DB">
            <w:pPr>
              <w:spacing w:line="249" w:lineRule="exact"/>
              <w:ind w:left="80"/>
              <w:rPr>
                <w:sz w:val="20"/>
                <w:szCs w:val="20"/>
              </w:rPr>
            </w:pPr>
            <w:r>
              <w:rPr>
                <w:rFonts w:eastAsia="Times New Roman"/>
              </w:rPr>
              <w:t>использование исключительно</w:t>
            </w:r>
          </w:p>
        </w:tc>
      </w:tr>
      <w:tr w:rsidR="00C472B6">
        <w:trPr>
          <w:trHeight w:val="252"/>
        </w:trPr>
        <w:tc>
          <w:tcPr>
            <w:tcW w:w="1940" w:type="dxa"/>
            <w:tcBorders>
              <w:left w:val="single" w:sz="8" w:space="0" w:color="auto"/>
              <w:right w:val="single" w:sz="8" w:space="0" w:color="auto"/>
            </w:tcBorders>
            <w:vAlign w:val="bottom"/>
          </w:tcPr>
          <w:p w:rsidR="00C472B6" w:rsidRDefault="00C472B6">
            <w:pPr>
              <w:rPr>
                <w:sz w:val="21"/>
                <w:szCs w:val="21"/>
              </w:rPr>
            </w:pPr>
          </w:p>
        </w:tc>
        <w:tc>
          <w:tcPr>
            <w:tcW w:w="3680" w:type="dxa"/>
            <w:tcBorders>
              <w:right w:val="single" w:sz="8" w:space="0" w:color="auto"/>
            </w:tcBorders>
            <w:vAlign w:val="bottom"/>
          </w:tcPr>
          <w:p w:rsidR="00C472B6" w:rsidRDefault="007364DB">
            <w:pPr>
              <w:ind w:left="100"/>
              <w:rPr>
                <w:sz w:val="20"/>
                <w:szCs w:val="20"/>
              </w:rPr>
            </w:pPr>
            <w:r>
              <w:rPr>
                <w:rFonts w:eastAsia="Times New Roman"/>
              </w:rPr>
              <w:t>компетентности учащихся, ведѐтся</w:t>
            </w:r>
          </w:p>
        </w:tc>
        <w:tc>
          <w:tcPr>
            <w:tcW w:w="4320" w:type="dxa"/>
            <w:tcBorders>
              <w:right w:val="single" w:sz="8" w:space="0" w:color="auto"/>
            </w:tcBorders>
            <w:vAlign w:val="bottom"/>
          </w:tcPr>
          <w:p w:rsidR="00C472B6" w:rsidRDefault="007364DB">
            <w:pPr>
              <w:ind w:left="80"/>
              <w:rPr>
                <w:sz w:val="20"/>
                <w:szCs w:val="20"/>
              </w:rPr>
            </w:pPr>
            <w:r>
              <w:rPr>
                <w:rFonts w:eastAsia="Times New Roman"/>
                <w:b/>
                <w:bCs/>
                <w:i/>
                <w:iCs/>
              </w:rPr>
              <w:t>неперсонифицированной информации</w:t>
            </w:r>
            <w:r>
              <w:rPr>
                <w:rFonts w:eastAsia="Times New Roman"/>
              </w:rPr>
              <w:t>.</w:t>
            </w:r>
          </w:p>
        </w:tc>
      </w:tr>
      <w:tr w:rsidR="00C472B6">
        <w:trPr>
          <w:trHeight w:val="252"/>
        </w:trPr>
        <w:tc>
          <w:tcPr>
            <w:tcW w:w="1940" w:type="dxa"/>
            <w:tcBorders>
              <w:left w:val="single" w:sz="8" w:space="0" w:color="auto"/>
              <w:right w:val="single" w:sz="8" w:space="0" w:color="auto"/>
            </w:tcBorders>
            <w:vAlign w:val="bottom"/>
          </w:tcPr>
          <w:p w:rsidR="00C472B6" w:rsidRDefault="00C472B6">
            <w:pPr>
              <w:rPr>
                <w:sz w:val="21"/>
                <w:szCs w:val="21"/>
              </w:rPr>
            </w:pPr>
          </w:p>
        </w:tc>
        <w:tc>
          <w:tcPr>
            <w:tcW w:w="3680" w:type="dxa"/>
            <w:tcBorders>
              <w:right w:val="single" w:sz="8" w:space="0" w:color="auto"/>
            </w:tcBorders>
            <w:vAlign w:val="bottom"/>
          </w:tcPr>
          <w:p w:rsidR="00C472B6" w:rsidRDefault="007364DB">
            <w:pPr>
              <w:ind w:left="100"/>
              <w:rPr>
                <w:sz w:val="20"/>
                <w:szCs w:val="20"/>
              </w:rPr>
            </w:pPr>
            <w:r>
              <w:rPr>
                <w:rFonts w:eastAsia="Times New Roman"/>
              </w:rPr>
              <w:t xml:space="preserve">с помощью </w:t>
            </w:r>
            <w:r>
              <w:rPr>
                <w:rFonts w:eastAsia="Times New Roman"/>
                <w:i/>
                <w:iCs/>
              </w:rPr>
              <w:t>заданий базового</w:t>
            </w:r>
          </w:p>
        </w:tc>
        <w:tc>
          <w:tcPr>
            <w:tcW w:w="4320" w:type="dxa"/>
            <w:tcBorders>
              <w:right w:val="single" w:sz="8" w:space="0" w:color="auto"/>
            </w:tcBorders>
            <w:vAlign w:val="bottom"/>
          </w:tcPr>
          <w:p w:rsidR="00C472B6" w:rsidRDefault="007364DB">
            <w:pPr>
              <w:ind w:left="80"/>
              <w:rPr>
                <w:sz w:val="20"/>
                <w:szCs w:val="20"/>
              </w:rPr>
            </w:pPr>
            <w:r>
              <w:rPr>
                <w:rFonts w:eastAsia="Times New Roman"/>
              </w:rPr>
              <w:t>Частично задания, ориентированные на</w:t>
            </w:r>
          </w:p>
        </w:tc>
      </w:tr>
      <w:tr w:rsidR="00C472B6">
        <w:trPr>
          <w:trHeight w:val="254"/>
        </w:trPr>
        <w:tc>
          <w:tcPr>
            <w:tcW w:w="1940" w:type="dxa"/>
            <w:tcBorders>
              <w:left w:val="single" w:sz="8" w:space="0" w:color="auto"/>
              <w:right w:val="single" w:sz="8" w:space="0" w:color="auto"/>
            </w:tcBorders>
            <w:vAlign w:val="bottom"/>
          </w:tcPr>
          <w:p w:rsidR="00C472B6" w:rsidRDefault="00C472B6"/>
        </w:tc>
        <w:tc>
          <w:tcPr>
            <w:tcW w:w="3680" w:type="dxa"/>
            <w:tcBorders>
              <w:right w:val="single" w:sz="8" w:space="0" w:color="auto"/>
            </w:tcBorders>
            <w:vAlign w:val="bottom"/>
          </w:tcPr>
          <w:p w:rsidR="00C472B6" w:rsidRDefault="007364DB">
            <w:pPr>
              <w:ind w:left="100"/>
              <w:rPr>
                <w:sz w:val="20"/>
                <w:szCs w:val="20"/>
              </w:rPr>
            </w:pPr>
            <w:r>
              <w:rPr>
                <w:rFonts w:eastAsia="Times New Roman"/>
                <w:i/>
                <w:iCs/>
              </w:rPr>
              <w:t>уровня</w:t>
            </w:r>
            <w:r>
              <w:rPr>
                <w:rFonts w:eastAsia="Times New Roman"/>
              </w:rPr>
              <w:t>,</w:t>
            </w:r>
            <w:r>
              <w:rPr>
                <w:rFonts w:eastAsia="Times New Roman"/>
                <w:i/>
                <w:iCs/>
              </w:rPr>
              <w:t xml:space="preserve"> </w:t>
            </w:r>
            <w:r>
              <w:rPr>
                <w:rFonts w:eastAsia="Times New Roman"/>
              </w:rPr>
              <w:t>а на уровне действий,</w:t>
            </w:r>
          </w:p>
        </w:tc>
        <w:tc>
          <w:tcPr>
            <w:tcW w:w="4320" w:type="dxa"/>
            <w:tcBorders>
              <w:right w:val="single" w:sz="8" w:space="0" w:color="auto"/>
            </w:tcBorders>
            <w:vAlign w:val="bottom"/>
          </w:tcPr>
          <w:p w:rsidR="00C472B6" w:rsidRDefault="007364DB">
            <w:pPr>
              <w:ind w:left="80"/>
              <w:rPr>
                <w:sz w:val="20"/>
                <w:szCs w:val="20"/>
              </w:rPr>
            </w:pPr>
            <w:r>
              <w:rPr>
                <w:rFonts w:eastAsia="Times New Roman"/>
              </w:rPr>
              <w:t>оценку достижения планируемых</w:t>
            </w:r>
          </w:p>
        </w:tc>
      </w:tr>
      <w:tr w:rsidR="00C472B6">
        <w:trPr>
          <w:trHeight w:val="252"/>
        </w:trPr>
        <w:tc>
          <w:tcPr>
            <w:tcW w:w="1940" w:type="dxa"/>
            <w:tcBorders>
              <w:left w:val="single" w:sz="8" w:space="0" w:color="auto"/>
              <w:right w:val="single" w:sz="8" w:space="0" w:color="auto"/>
            </w:tcBorders>
            <w:vAlign w:val="bottom"/>
          </w:tcPr>
          <w:p w:rsidR="00C472B6" w:rsidRDefault="00C472B6">
            <w:pPr>
              <w:rPr>
                <w:sz w:val="21"/>
                <w:szCs w:val="21"/>
              </w:rPr>
            </w:pPr>
          </w:p>
        </w:tc>
        <w:tc>
          <w:tcPr>
            <w:tcW w:w="3680" w:type="dxa"/>
            <w:tcBorders>
              <w:right w:val="single" w:sz="8" w:space="0" w:color="auto"/>
            </w:tcBorders>
            <w:vAlign w:val="bottom"/>
          </w:tcPr>
          <w:p w:rsidR="00C472B6" w:rsidRDefault="007364DB">
            <w:pPr>
              <w:ind w:left="100"/>
              <w:rPr>
                <w:sz w:val="20"/>
                <w:szCs w:val="20"/>
              </w:rPr>
            </w:pPr>
            <w:r>
              <w:rPr>
                <w:rFonts w:eastAsia="Times New Roman"/>
              </w:rPr>
              <w:t>составляющих зону ближайшего</w:t>
            </w:r>
          </w:p>
        </w:tc>
        <w:tc>
          <w:tcPr>
            <w:tcW w:w="4320" w:type="dxa"/>
            <w:tcBorders>
              <w:right w:val="single" w:sz="8" w:space="0" w:color="auto"/>
            </w:tcBorders>
            <w:vAlign w:val="bottom"/>
          </w:tcPr>
          <w:p w:rsidR="00C472B6" w:rsidRDefault="007364DB">
            <w:pPr>
              <w:ind w:left="80"/>
              <w:rPr>
                <w:sz w:val="20"/>
                <w:szCs w:val="20"/>
              </w:rPr>
            </w:pPr>
            <w:r>
              <w:rPr>
                <w:rFonts w:eastAsia="Times New Roman"/>
              </w:rPr>
              <w:t xml:space="preserve">результатов из блока </w:t>
            </w:r>
            <w:r>
              <w:rPr>
                <w:rFonts w:eastAsia="Times New Roman"/>
                <w:i/>
                <w:iCs/>
              </w:rPr>
              <w:t>«Выпускник получит</w:t>
            </w:r>
          </w:p>
        </w:tc>
      </w:tr>
      <w:tr w:rsidR="00C472B6">
        <w:trPr>
          <w:trHeight w:val="254"/>
        </w:trPr>
        <w:tc>
          <w:tcPr>
            <w:tcW w:w="1940" w:type="dxa"/>
            <w:tcBorders>
              <w:left w:val="single" w:sz="8" w:space="0" w:color="auto"/>
              <w:right w:val="single" w:sz="8" w:space="0" w:color="auto"/>
            </w:tcBorders>
            <w:vAlign w:val="bottom"/>
          </w:tcPr>
          <w:p w:rsidR="00C472B6" w:rsidRDefault="00C472B6"/>
        </w:tc>
        <w:tc>
          <w:tcPr>
            <w:tcW w:w="3680" w:type="dxa"/>
            <w:tcBorders>
              <w:right w:val="single" w:sz="8" w:space="0" w:color="auto"/>
            </w:tcBorders>
            <w:vAlign w:val="bottom"/>
          </w:tcPr>
          <w:p w:rsidR="00C472B6" w:rsidRDefault="007364DB">
            <w:pPr>
              <w:ind w:left="100"/>
              <w:rPr>
                <w:sz w:val="20"/>
                <w:szCs w:val="20"/>
              </w:rPr>
            </w:pPr>
            <w:r>
              <w:rPr>
                <w:rFonts w:eastAsia="Times New Roman"/>
              </w:rPr>
              <w:t>развития большинства</w:t>
            </w:r>
          </w:p>
        </w:tc>
        <w:tc>
          <w:tcPr>
            <w:tcW w:w="4320" w:type="dxa"/>
            <w:tcBorders>
              <w:right w:val="single" w:sz="8" w:space="0" w:color="auto"/>
            </w:tcBorders>
            <w:vAlign w:val="bottom"/>
          </w:tcPr>
          <w:p w:rsidR="00C472B6" w:rsidRDefault="007364DB">
            <w:pPr>
              <w:ind w:left="80"/>
              <w:rPr>
                <w:sz w:val="20"/>
                <w:szCs w:val="20"/>
              </w:rPr>
            </w:pPr>
            <w:r>
              <w:rPr>
                <w:rFonts w:eastAsia="Times New Roman"/>
                <w:i/>
                <w:iCs/>
              </w:rPr>
              <w:t>возможность научиться»</w:t>
            </w:r>
            <w:r>
              <w:rPr>
                <w:rFonts w:eastAsia="Times New Roman"/>
              </w:rPr>
              <w:t>,</w:t>
            </w:r>
            <w:r>
              <w:rPr>
                <w:rFonts w:eastAsia="Times New Roman"/>
                <w:i/>
                <w:iCs/>
              </w:rPr>
              <w:t xml:space="preserve"> </w:t>
            </w:r>
            <w:r>
              <w:rPr>
                <w:rFonts w:eastAsia="Times New Roman"/>
              </w:rPr>
              <w:t>могут</w:t>
            </w:r>
          </w:p>
        </w:tc>
      </w:tr>
      <w:tr w:rsidR="00C472B6">
        <w:trPr>
          <w:trHeight w:val="252"/>
        </w:trPr>
        <w:tc>
          <w:tcPr>
            <w:tcW w:w="1940" w:type="dxa"/>
            <w:tcBorders>
              <w:left w:val="single" w:sz="8" w:space="0" w:color="auto"/>
              <w:right w:val="single" w:sz="8" w:space="0" w:color="auto"/>
            </w:tcBorders>
            <w:vAlign w:val="bottom"/>
          </w:tcPr>
          <w:p w:rsidR="00C472B6" w:rsidRDefault="00C472B6">
            <w:pPr>
              <w:rPr>
                <w:sz w:val="21"/>
                <w:szCs w:val="21"/>
              </w:rPr>
            </w:pPr>
          </w:p>
        </w:tc>
        <w:tc>
          <w:tcPr>
            <w:tcW w:w="3680" w:type="dxa"/>
            <w:tcBorders>
              <w:right w:val="single" w:sz="8" w:space="0" w:color="auto"/>
            </w:tcBorders>
            <w:vAlign w:val="bottom"/>
          </w:tcPr>
          <w:p w:rsidR="00C472B6" w:rsidRDefault="007364DB">
            <w:pPr>
              <w:ind w:left="100"/>
              <w:rPr>
                <w:sz w:val="20"/>
                <w:szCs w:val="20"/>
              </w:rPr>
            </w:pPr>
            <w:r>
              <w:rPr>
                <w:rFonts w:eastAsia="Times New Roman"/>
              </w:rPr>
              <w:t xml:space="preserve">обучающихся, - с помощью </w:t>
            </w:r>
            <w:r>
              <w:rPr>
                <w:rFonts w:eastAsia="Times New Roman"/>
                <w:i/>
                <w:iCs/>
              </w:rPr>
              <w:t>заданий</w:t>
            </w:r>
          </w:p>
        </w:tc>
        <w:tc>
          <w:tcPr>
            <w:tcW w:w="4320" w:type="dxa"/>
            <w:tcBorders>
              <w:right w:val="single" w:sz="8" w:space="0" w:color="auto"/>
            </w:tcBorders>
            <w:vAlign w:val="bottom"/>
          </w:tcPr>
          <w:p w:rsidR="00C472B6" w:rsidRDefault="007364DB">
            <w:pPr>
              <w:ind w:left="80"/>
              <w:rPr>
                <w:sz w:val="20"/>
                <w:szCs w:val="20"/>
              </w:rPr>
            </w:pPr>
            <w:r>
              <w:rPr>
                <w:rFonts w:eastAsia="Times New Roman"/>
              </w:rPr>
              <w:t>включаться в материалы итогового</w:t>
            </w:r>
          </w:p>
        </w:tc>
      </w:tr>
      <w:tr w:rsidR="00C472B6">
        <w:trPr>
          <w:trHeight w:val="257"/>
        </w:trPr>
        <w:tc>
          <w:tcPr>
            <w:tcW w:w="1940" w:type="dxa"/>
            <w:tcBorders>
              <w:left w:val="single" w:sz="8" w:space="0" w:color="auto"/>
              <w:bottom w:val="single" w:sz="8" w:space="0" w:color="auto"/>
              <w:right w:val="single" w:sz="8" w:space="0" w:color="auto"/>
            </w:tcBorders>
            <w:vAlign w:val="bottom"/>
          </w:tcPr>
          <w:p w:rsidR="00C472B6" w:rsidRDefault="00C472B6"/>
        </w:tc>
        <w:tc>
          <w:tcPr>
            <w:tcW w:w="3680" w:type="dxa"/>
            <w:tcBorders>
              <w:bottom w:val="single" w:sz="8" w:space="0" w:color="auto"/>
              <w:right w:val="single" w:sz="8" w:space="0" w:color="auto"/>
            </w:tcBorders>
            <w:vAlign w:val="bottom"/>
          </w:tcPr>
          <w:p w:rsidR="00C472B6" w:rsidRDefault="007364DB">
            <w:pPr>
              <w:ind w:left="100"/>
              <w:rPr>
                <w:sz w:val="20"/>
                <w:szCs w:val="20"/>
              </w:rPr>
            </w:pPr>
            <w:r>
              <w:rPr>
                <w:rFonts w:eastAsia="Times New Roman"/>
                <w:i/>
                <w:iCs/>
              </w:rPr>
              <w:t>повышенного уровня</w:t>
            </w:r>
            <w:r>
              <w:rPr>
                <w:rFonts w:eastAsia="Times New Roman"/>
              </w:rPr>
              <w:t>.)</w:t>
            </w:r>
          </w:p>
        </w:tc>
        <w:tc>
          <w:tcPr>
            <w:tcW w:w="4320" w:type="dxa"/>
            <w:tcBorders>
              <w:bottom w:val="single" w:sz="8" w:space="0" w:color="auto"/>
              <w:right w:val="single" w:sz="8" w:space="0" w:color="auto"/>
            </w:tcBorders>
            <w:vAlign w:val="bottom"/>
          </w:tcPr>
          <w:p w:rsidR="00C472B6" w:rsidRDefault="007364DB">
            <w:pPr>
              <w:ind w:left="80"/>
              <w:rPr>
                <w:sz w:val="20"/>
                <w:szCs w:val="20"/>
              </w:rPr>
            </w:pPr>
            <w:r>
              <w:rPr>
                <w:rFonts w:eastAsia="Times New Roman"/>
              </w:rPr>
              <w:t>контроля.</w:t>
            </w:r>
          </w:p>
        </w:tc>
      </w:tr>
      <w:tr w:rsidR="00C472B6">
        <w:trPr>
          <w:trHeight w:val="239"/>
        </w:trPr>
        <w:tc>
          <w:tcPr>
            <w:tcW w:w="1940" w:type="dxa"/>
            <w:tcBorders>
              <w:left w:val="single" w:sz="8" w:space="0" w:color="auto"/>
              <w:right w:val="single" w:sz="8" w:space="0" w:color="auto"/>
            </w:tcBorders>
            <w:vAlign w:val="bottom"/>
          </w:tcPr>
          <w:p w:rsidR="00C472B6" w:rsidRDefault="007364DB">
            <w:pPr>
              <w:spacing w:line="240" w:lineRule="exact"/>
              <w:ind w:left="120"/>
              <w:rPr>
                <w:sz w:val="20"/>
                <w:szCs w:val="20"/>
              </w:rPr>
            </w:pPr>
            <w:r>
              <w:rPr>
                <w:rFonts w:eastAsia="Times New Roman"/>
              </w:rPr>
              <w:t>Условие перехода</w:t>
            </w:r>
          </w:p>
        </w:tc>
        <w:tc>
          <w:tcPr>
            <w:tcW w:w="3680" w:type="dxa"/>
            <w:tcBorders>
              <w:right w:val="single" w:sz="8" w:space="0" w:color="auto"/>
            </w:tcBorders>
            <w:vAlign w:val="bottom"/>
          </w:tcPr>
          <w:p w:rsidR="00C472B6" w:rsidRDefault="007364DB">
            <w:pPr>
              <w:spacing w:line="240" w:lineRule="exact"/>
              <w:ind w:left="100"/>
              <w:rPr>
                <w:sz w:val="20"/>
                <w:szCs w:val="20"/>
              </w:rPr>
            </w:pPr>
            <w:r>
              <w:rPr>
                <w:rFonts w:eastAsia="Times New Roman"/>
              </w:rPr>
              <w:t>Успешное выполнение</w:t>
            </w:r>
          </w:p>
        </w:tc>
        <w:tc>
          <w:tcPr>
            <w:tcW w:w="4320" w:type="dxa"/>
            <w:tcBorders>
              <w:right w:val="single" w:sz="8" w:space="0" w:color="auto"/>
            </w:tcBorders>
            <w:vAlign w:val="bottom"/>
          </w:tcPr>
          <w:p w:rsidR="00C472B6" w:rsidRDefault="007364DB">
            <w:pPr>
              <w:spacing w:line="240" w:lineRule="exact"/>
              <w:ind w:left="80"/>
              <w:rPr>
                <w:sz w:val="20"/>
                <w:szCs w:val="20"/>
              </w:rPr>
            </w:pPr>
            <w:r>
              <w:rPr>
                <w:rFonts w:eastAsia="Times New Roman"/>
              </w:rPr>
              <w:t>Невыполнение обучающимися заданий, с</w:t>
            </w:r>
          </w:p>
        </w:tc>
      </w:tr>
      <w:tr w:rsidR="00C472B6">
        <w:trPr>
          <w:trHeight w:val="252"/>
        </w:trPr>
        <w:tc>
          <w:tcPr>
            <w:tcW w:w="194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на следующую</w:t>
            </w:r>
          </w:p>
        </w:tc>
        <w:tc>
          <w:tcPr>
            <w:tcW w:w="3680" w:type="dxa"/>
            <w:tcBorders>
              <w:right w:val="single" w:sz="8" w:space="0" w:color="auto"/>
            </w:tcBorders>
            <w:vAlign w:val="bottom"/>
          </w:tcPr>
          <w:p w:rsidR="00C472B6" w:rsidRDefault="007364DB">
            <w:pPr>
              <w:ind w:left="100"/>
              <w:rPr>
                <w:sz w:val="20"/>
                <w:szCs w:val="20"/>
              </w:rPr>
            </w:pPr>
            <w:r>
              <w:rPr>
                <w:rFonts w:eastAsia="Times New Roman"/>
              </w:rPr>
              <w:t>обучающимися заданий базового</w:t>
            </w:r>
          </w:p>
        </w:tc>
        <w:tc>
          <w:tcPr>
            <w:tcW w:w="4320" w:type="dxa"/>
            <w:tcBorders>
              <w:right w:val="single" w:sz="8" w:space="0" w:color="auto"/>
            </w:tcBorders>
            <w:vAlign w:val="bottom"/>
          </w:tcPr>
          <w:p w:rsidR="00C472B6" w:rsidRDefault="007364DB">
            <w:pPr>
              <w:ind w:left="80"/>
              <w:rPr>
                <w:sz w:val="20"/>
                <w:szCs w:val="20"/>
              </w:rPr>
            </w:pPr>
            <w:r>
              <w:rPr>
                <w:rFonts w:eastAsia="Times New Roman"/>
              </w:rPr>
              <w:t>помощью которых ведѐтся оценка</w:t>
            </w:r>
          </w:p>
        </w:tc>
      </w:tr>
      <w:tr w:rsidR="00C472B6">
        <w:trPr>
          <w:trHeight w:val="255"/>
        </w:trPr>
        <w:tc>
          <w:tcPr>
            <w:tcW w:w="194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ступень обучения</w:t>
            </w:r>
          </w:p>
        </w:tc>
        <w:tc>
          <w:tcPr>
            <w:tcW w:w="3680" w:type="dxa"/>
            <w:tcBorders>
              <w:right w:val="single" w:sz="8" w:space="0" w:color="auto"/>
            </w:tcBorders>
            <w:vAlign w:val="bottom"/>
          </w:tcPr>
          <w:p w:rsidR="00C472B6" w:rsidRDefault="007364DB">
            <w:pPr>
              <w:ind w:left="100"/>
              <w:rPr>
                <w:sz w:val="20"/>
                <w:szCs w:val="20"/>
              </w:rPr>
            </w:pPr>
            <w:r>
              <w:rPr>
                <w:rFonts w:eastAsia="Times New Roman"/>
              </w:rPr>
              <w:t>уровня служит единственным</w:t>
            </w:r>
          </w:p>
        </w:tc>
        <w:tc>
          <w:tcPr>
            <w:tcW w:w="4320" w:type="dxa"/>
            <w:tcBorders>
              <w:right w:val="single" w:sz="8" w:space="0" w:color="auto"/>
            </w:tcBorders>
            <w:vAlign w:val="bottom"/>
          </w:tcPr>
          <w:p w:rsidR="00C472B6" w:rsidRDefault="007364DB">
            <w:pPr>
              <w:ind w:left="80"/>
              <w:rPr>
                <w:sz w:val="20"/>
                <w:szCs w:val="20"/>
              </w:rPr>
            </w:pPr>
            <w:r>
              <w:rPr>
                <w:rFonts w:eastAsia="Times New Roman"/>
              </w:rPr>
              <w:t>достижения планируемых результатов</w:t>
            </w:r>
          </w:p>
        </w:tc>
      </w:tr>
      <w:tr w:rsidR="00C472B6">
        <w:trPr>
          <w:trHeight w:val="252"/>
        </w:trPr>
        <w:tc>
          <w:tcPr>
            <w:tcW w:w="1940" w:type="dxa"/>
            <w:tcBorders>
              <w:left w:val="single" w:sz="8" w:space="0" w:color="auto"/>
              <w:right w:val="single" w:sz="8" w:space="0" w:color="auto"/>
            </w:tcBorders>
            <w:vAlign w:val="bottom"/>
          </w:tcPr>
          <w:p w:rsidR="00C472B6" w:rsidRDefault="00C472B6">
            <w:pPr>
              <w:rPr>
                <w:sz w:val="21"/>
                <w:szCs w:val="21"/>
              </w:rPr>
            </w:pPr>
          </w:p>
        </w:tc>
        <w:tc>
          <w:tcPr>
            <w:tcW w:w="3680" w:type="dxa"/>
            <w:tcBorders>
              <w:right w:val="single" w:sz="8" w:space="0" w:color="auto"/>
            </w:tcBorders>
            <w:vAlign w:val="bottom"/>
          </w:tcPr>
          <w:p w:rsidR="00C472B6" w:rsidRDefault="007364DB">
            <w:pPr>
              <w:ind w:left="100"/>
              <w:rPr>
                <w:sz w:val="20"/>
                <w:szCs w:val="20"/>
              </w:rPr>
            </w:pPr>
            <w:r>
              <w:rPr>
                <w:rFonts w:eastAsia="Times New Roman"/>
              </w:rPr>
              <w:t>основанием для положительного</w:t>
            </w:r>
          </w:p>
        </w:tc>
        <w:tc>
          <w:tcPr>
            <w:tcW w:w="4320" w:type="dxa"/>
            <w:tcBorders>
              <w:right w:val="single" w:sz="8" w:space="0" w:color="auto"/>
            </w:tcBorders>
            <w:vAlign w:val="bottom"/>
          </w:tcPr>
          <w:p w:rsidR="00C472B6" w:rsidRDefault="007364DB">
            <w:pPr>
              <w:ind w:left="80"/>
              <w:rPr>
                <w:sz w:val="20"/>
                <w:szCs w:val="20"/>
              </w:rPr>
            </w:pPr>
            <w:r>
              <w:rPr>
                <w:rFonts w:eastAsia="Times New Roman"/>
              </w:rPr>
              <w:t>данного блока, не является препятствием</w:t>
            </w:r>
          </w:p>
        </w:tc>
      </w:tr>
      <w:tr w:rsidR="00C472B6">
        <w:trPr>
          <w:trHeight w:val="254"/>
        </w:trPr>
        <w:tc>
          <w:tcPr>
            <w:tcW w:w="1940" w:type="dxa"/>
            <w:tcBorders>
              <w:left w:val="single" w:sz="8" w:space="0" w:color="auto"/>
              <w:right w:val="single" w:sz="8" w:space="0" w:color="auto"/>
            </w:tcBorders>
            <w:vAlign w:val="bottom"/>
          </w:tcPr>
          <w:p w:rsidR="00C472B6" w:rsidRDefault="00C472B6"/>
        </w:tc>
        <w:tc>
          <w:tcPr>
            <w:tcW w:w="3680" w:type="dxa"/>
            <w:tcBorders>
              <w:right w:val="single" w:sz="8" w:space="0" w:color="auto"/>
            </w:tcBorders>
            <w:vAlign w:val="bottom"/>
          </w:tcPr>
          <w:p w:rsidR="00C472B6" w:rsidRDefault="007364DB">
            <w:pPr>
              <w:ind w:left="100"/>
              <w:rPr>
                <w:sz w:val="20"/>
                <w:szCs w:val="20"/>
              </w:rPr>
            </w:pPr>
            <w:r>
              <w:rPr>
                <w:rFonts w:eastAsia="Times New Roman"/>
              </w:rPr>
              <w:t>решения вопроса о возможности</w:t>
            </w:r>
          </w:p>
        </w:tc>
        <w:tc>
          <w:tcPr>
            <w:tcW w:w="4320" w:type="dxa"/>
            <w:tcBorders>
              <w:right w:val="single" w:sz="8" w:space="0" w:color="auto"/>
            </w:tcBorders>
            <w:vAlign w:val="bottom"/>
          </w:tcPr>
          <w:p w:rsidR="00C472B6" w:rsidRDefault="007364DB">
            <w:pPr>
              <w:ind w:left="80"/>
              <w:rPr>
                <w:sz w:val="20"/>
                <w:szCs w:val="20"/>
              </w:rPr>
            </w:pPr>
            <w:r>
              <w:rPr>
                <w:rFonts w:eastAsia="Times New Roman"/>
              </w:rPr>
              <w:t>для перехода на следующую ступень</w:t>
            </w:r>
          </w:p>
        </w:tc>
      </w:tr>
      <w:tr w:rsidR="00C472B6">
        <w:trPr>
          <w:trHeight w:val="252"/>
        </w:trPr>
        <w:tc>
          <w:tcPr>
            <w:tcW w:w="1940" w:type="dxa"/>
            <w:tcBorders>
              <w:left w:val="single" w:sz="8" w:space="0" w:color="auto"/>
              <w:right w:val="single" w:sz="8" w:space="0" w:color="auto"/>
            </w:tcBorders>
            <w:vAlign w:val="bottom"/>
          </w:tcPr>
          <w:p w:rsidR="00C472B6" w:rsidRDefault="00C472B6">
            <w:pPr>
              <w:rPr>
                <w:sz w:val="21"/>
                <w:szCs w:val="21"/>
              </w:rPr>
            </w:pPr>
          </w:p>
        </w:tc>
        <w:tc>
          <w:tcPr>
            <w:tcW w:w="3680" w:type="dxa"/>
            <w:tcBorders>
              <w:right w:val="single" w:sz="8" w:space="0" w:color="auto"/>
            </w:tcBorders>
            <w:vAlign w:val="bottom"/>
          </w:tcPr>
          <w:p w:rsidR="00C472B6" w:rsidRDefault="007364DB">
            <w:pPr>
              <w:ind w:left="100"/>
              <w:rPr>
                <w:sz w:val="20"/>
                <w:szCs w:val="20"/>
              </w:rPr>
            </w:pPr>
            <w:r>
              <w:rPr>
                <w:rFonts w:eastAsia="Times New Roman"/>
              </w:rPr>
              <w:t>перехода на следующую ступень</w:t>
            </w:r>
          </w:p>
        </w:tc>
        <w:tc>
          <w:tcPr>
            <w:tcW w:w="4320" w:type="dxa"/>
            <w:tcBorders>
              <w:right w:val="single" w:sz="8" w:space="0" w:color="auto"/>
            </w:tcBorders>
            <w:vAlign w:val="bottom"/>
          </w:tcPr>
          <w:p w:rsidR="00C472B6" w:rsidRDefault="007364DB">
            <w:pPr>
              <w:ind w:left="80"/>
              <w:rPr>
                <w:sz w:val="20"/>
                <w:szCs w:val="20"/>
              </w:rPr>
            </w:pPr>
            <w:r>
              <w:rPr>
                <w:rFonts w:eastAsia="Times New Roman"/>
              </w:rPr>
              <w:t>обучения.</w:t>
            </w:r>
          </w:p>
        </w:tc>
      </w:tr>
      <w:tr w:rsidR="00C472B6">
        <w:trPr>
          <w:trHeight w:val="257"/>
        </w:trPr>
        <w:tc>
          <w:tcPr>
            <w:tcW w:w="1940" w:type="dxa"/>
            <w:tcBorders>
              <w:left w:val="single" w:sz="8" w:space="0" w:color="auto"/>
              <w:bottom w:val="single" w:sz="8" w:space="0" w:color="auto"/>
              <w:right w:val="single" w:sz="8" w:space="0" w:color="auto"/>
            </w:tcBorders>
            <w:vAlign w:val="bottom"/>
          </w:tcPr>
          <w:p w:rsidR="00C472B6" w:rsidRDefault="00C472B6"/>
        </w:tc>
        <w:tc>
          <w:tcPr>
            <w:tcW w:w="3680" w:type="dxa"/>
            <w:tcBorders>
              <w:bottom w:val="single" w:sz="8" w:space="0" w:color="auto"/>
              <w:right w:val="single" w:sz="8" w:space="0" w:color="auto"/>
            </w:tcBorders>
            <w:vAlign w:val="bottom"/>
          </w:tcPr>
          <w:p w:rsidR="00C472B6" w:rsidRDefault="007364DB">
            <w:pPr>
              <w:ind w:left="100"/>
              <w:rPr>
                <w:sz w:val="20"/>
                <w:szCs w:val="20"/>
              </w:rPr>
            </w:pPr>
            <w:r>
              <w:rPr>
                <w:rFonts w:eastAsia="Times New Roman"/>
              </w:rPr>
              <w:t>обучения.</w:t>
            </w:r>
          </w:p>
        </w:tc>
        <w:tc>
          <w:tcPr>
            <w:tcW w:w="4320" w:type="dxa"/>
            <w:tcBorders>
              <w:bottom w:val="single" w:sz="8" w:space="0" w:color="auto"/>
              <w:right w:val="single" w:sz="8" w:space="0" w:color="auto"/>
            </w:tcBorders>
            <w:vAlign w:val="bottom"/>
          </w:tcPr>
          <w:p w:rsidR="00C472B6" w:rsidRDefault="00C472B6"/>
        </w:tc>
      </w:tr>
    </w:tbl>
    <w:p w:rsidR="00C472B6" w:rsidRDefault="00C472B6">
      <w:pPr>
        <w:spacing w:line="278" w:lineRule="exact"/>
        <w:rPr>
          <w:sz w:val="20"/>
          <w:szCs w:val="20"/>
        </w:rPr>
      </w:pPr>
    </w:p>
    <w:p w:rsidR="00C472B6" w:rsidRDefault="007364DB">
      <w:pPr>
        <w:spacing w:line="238" w:lineRule="auto"/>
        <w:ind w:left="260" w:right="120"/>
        <w:jc w:val="both"/>
        <w:rPr>
          <w:sz w:val="20"/>
          <w:szCs w:val="20"/>
        </w:rPr>
      </w:pPr>
      <w:r>
        <w:rPr>
          <w:rFonts w:eastAsia="Times New Roman"/>
          <w:sz w:val="24"/>
          <w:szCs w:val="24"/>
        </w:rPr>
        <w:t xml:space="preserve">Подобная структура представления планируемых результатов подчѐркивает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eastAsia="Times New Roman"/>
          <w:b/>
          <w:bCs/>
          <w:i/>
          <w:iCs/>
          <w:sz w:val="24"/>
          <w:szCs w:val="24"/>
        </w:rPr>
        <w:t>дифференциации требований</w:t>
      </w:r>
      <w:r>
        <w:rPr>
          <w:rFonts w:eastAsia="Times New Roman"/>
          <w:sz w:val="24"/>
          <w:szCs w:val="24"/>
        </w:rPr>
        <w:t xml:space="preserve"> к подготовке обучающихся. На </w:t>
      </w:r>
      <w:r w:rsidR="00A646E2">
        <w:rPr>
          <w:rFonts w:eastAsia="Times New Roman"/>
          <w:sz w:val="24"/>
          <w:szCs w:val="24"/>
        </w:rPr>
        <w:t>уровень</w:t>
      </w:r>
      <w:r>
        <w:rPr>
          <w:rFonts w:eastAsia="Times New Roman"/>
          <w:sz w:val="24"/>
          <w:szCs w:val="24"/>
        </w:rPr>
        <w:t xml:space="preserve"> основного общего образования устанавливаются планируемые результаты освоения:</w:t>
      </w:r>
    </w:p>
    <w:p w:rsidR="00C472B6" w:rsidRDefault="00C472B6">
      <w:pPr>
        <w:spacing w:line="34" w:lineRule="exact"/>
        <w:rPr>
          <w:sz w:val="20"/>
          <w:szCs w:val="20"/>
        </w:rPr>
      </w:pPr>
    </w:p>
    <w:p w:rsidR="00C472B6" w:rsidRDefault="007364DB">
      <w:pPr>
        <w:numPr>
          <w:ilvl w:val="0"/>
          <w:numId w:val="22"/>
        </w:numPr>
        <w:tabs>
          <w:tab w:val="left" w:pos="1040"/>
        </w:tabs>
        <w:spacing w:line="233" w:lineRule="auto"/>
        <w:ind w:left="980" w:right="100" w:hanging="358"/>
        <w:jc w:val="both"/>
        <w:rPr>
          <w:rFonts w:ascii="Symbol" w:eastAsia="Symbol" w:hAnsi="Symbol" w:cs="Symbol"/>
          <w:sz w:val="24"/>
          <w:szCs w:val="24"/>
        </w:rPr>
      </w:pPr>
      <w:r>
        <w:rPr>
          <w:rFonts w:eastAsia="Times New Roman"/>
          <w:sz w:val="24"/>
          <w:szCs w:val="24"/>
        </w:rPr>
        <w:t xml:space="preserve">четырѐх </w:t>
      </w:r>
      <w:r>
        <w:rPr>
          <w:rFonts w:eastAsia="Times New Roman"/>
          <w:b/>
          <w:bCs/>
          <w:i/>
          <w:iCs/>
          <w:sz w:val="24"/>
          <w:szCs w:val="24"/>
        </w:rPr>
        <w:t>междисциплинарных учебных программ</w:t>
      </w:r>
      <w:r>
        <w:rPr>
          <w:rFonts w:eastAsia="Times New Roman"/>
          <w:sz w:val="24"/>
          <w:szCs w:val="24"/>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C472B6" w:rsidRDefault="00C472B6">
      <w:pPr>
        <w:spacing w:line="31" w:lineRule="exact"/>
        <w:rPr>
          <w:rFonts w:ascii="Symbol" w:eastAsia="Symbol" w:hAnsi="Symbol" w:cs="Symbol"/>
          <w:sz w:val="24"/>
          <w:szCs w:val="24"/>
        </w:rPr>
      </w:pPr>
    </w:p>
    <w:p w:rsidR="00C472B6" w:rsidRDefault="007364DB">
      <w:pPr>
        <w:numPr>
          <w:ilvl w:val="0"/>
          <w:numId w:val="22"/>
        </w:numPr>
        <w:tabs>
          <w:tab w:val="left" w:pos="1040"/>
        </w:tabs>
        <w:spacing w:line="235" w:lineRule="auto"/>
        <w:ind w:left="980" w:right="120" w:hanging="358"/>
        <w:jc w:val="both"/>
        <w:rPr>
          <w:rFonts w:ascii="Symbol" w:eastAsia="Symbol" w:hAnsi="Symbol" w:cs="Symbol"/>
          <w:sz w:val="24"/>
          <w:szCs w:val="24"/>
        </w:rPr>
      </w:pPr>
      <w:r>
        <w:rPr>
          <w:rFonts w:eastAsia="Times New Roman"/>
          <w:b/>
          <w:bCs/>
          <w:i/>
          <w:iCs/>
          <w:sz w:val="24"/>
          <w:szCs w:val="24"/>
        </w:rPr>
        <w:t xml:space="preserve">базовых учебных программ по всем предметам </w:t>
      </w:r>
      <w:r>
        <w:rPr>
          <w:rFonts w:eastAsia="Times New Roman"/>
          <w:sz w:val="24"/>
          <w:szCs w:val="24"/>
        </w:rPr>
        <w:t>-</w:t>
      </w:r>
      <w:r>
        <w:rPr>
          <w:rFonts w:eastAsia="Times New Roman"/>
          <w:b/>
          <w:bCs/>
          <w:i/>
          <w:iCs/>
          <w:sz w:val="24"/>
          <w:szCs w:val="24"/>
        </w:rPr>
        <w:t xml:space="preserve"> </w:t>
      </w:r>
      <w:r>
        <w:rPr>
          <w:rFonts w:eastAsia="Times New Roman"/>
          <w:sz w:val="24"/>
          <w:szCs w:val="24"/>
        </w:rPr>
        <w:t>«Русский язык», «Литература»,</w:t>
      </w:r>
      <w:r>
        <w:rPr>
          <w:rFonts w:eastAsia="Times New Roman"/>
          <w:b/>
          <w:bCs/>
          <w:i/>
          <w:iCs/>
          <w:sz w:val="24"/>
          <w:szCs w:val="24"/>
        </w:rPr>
        <w:t xml:space="preserve"> </w:t>
      </w:r>
      <w:r>
        <w:rPr>
          <w:rFonts w:eastAsia="Times New Roman"/>
          <w:sz w:val="24"/>
          <w:szCs w:val="24"/>
        </w:rPr>
        <w:t>«Родной язык», «Родная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C472B6" w:rsidRDefault="00C472B6">
      <w:pPr>
        <w:spacing w:line="38" w:lineRule="exact"/>
        <w:rPr>
          <w:rFonts w:ascii="Symbol" w:eastAsia="Symbol" w:hAnsi="Symbol" w:cs="Symbol"/>
          <w:sz w:val="24"/>
          <w:szCs w:val="24"/>
        </w:rPr>
      </w:pPr>
    </w:p>
    <w:p w:rsidR="00C472B6" w:rsidRDefault="007364DB">
      <w:pPr>
        <w:numPr>
          <w:ilvl w:val="0"/>
          <w:numId w:val="22"/>
        </w:numPr>
        <w:tabs>
          <w:tab w:val="left" w:pos="1040"/>
        </w:tabs>
        <w:spacing w:line="226" w:lineRule="auto"/>
        <w:ind w:left="980" w:right="120" w:hanging="358"/>
        <w:rPr>
          <w:rFonts w:ascii="Symbol" w:eastAsia="Symbol" w:hAnsi="Symbol" w:cs="Symbol"/>
          <w:sz w:val="24"/>
          <w:szCs w:val="24"/>
        </w:rPr>
      </w:pPr>
      <w:r>
        <w:rPr>
          <w:rFonts w:eastAsia="Times New Roman"/>
          <w:b/>
          <w:bCs/>
          <w:i/>
          <w:iCs/>
          <w:sz w:val="24"/>
          <w:szCs w:val="24"/>
        </w:rPr>
        <w:t>программ, части формируемой участниками образовательного процесса и внеурочной деятельности, курсов по выбору предпрофильной подготовки</w:t>
      </w: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52" w:lineRule="exact"/>
        <w:rPr>
          <w:sz w:val="20"/>
          <w:szCs w:val="20"/>
        </w:rPr>
      </w:pPr>
    </w:p>
    <w:p w:rsidR="00C472B6" w:rsidRDefault="007364DB">
      <w:pPr>
        <w:ind w:left="9760"/>
        <w:rPr>
          <w:sz w:val="20"/>
          <w:szCs w:val="20"/>
        </w:rPr>
      </w:pPr>
      <w:r>
        <w:rPr>
          <w:rFonts w:eastAsia="Times New Roman"/>
          <w:sz w:val="20"/>
          <w:szCs w:val="20"/>
        </w:rPr>
        <w:t>10</w:t>
      </w:r>
    </w:p>
    <w:p w:rsidR="00C472B6" w:rsidRDefault="00C472B6">
      <w:pPr>
        <w:sectPr w:rsidR="00C472B6">
          <w:pgSz w:w="12240" w:h="15840"/>
          <w:pgMar w:top="1112" w:right="740" w:bottom="392" w:left="1440" w:header="0" w:footer="0" w:gutter="0"/>
          <w:cols w:space="720" w:equalWidth="0">
            <w:col w:w="10060"/>
          </w:cols>
        </w:sectPr>
      </w:pPr>
    </w:p>
    <w:p w:rsidR="00C472B6" w:rsidRDefault="007364DB">
      <w:pPr>
        <w:spacing w:line="236" w:lineRule="auto"/>
        <w:ind w:left="260" w:right="20"/>
        <w:jc w:val="both"/>
        <w:rPr>
          <w:sz w:val="20"/>
          <w:szCs w:val="20"/>
        </w:rPr>
      </w:pPr>
      <w:r>
        <w:rPr>
          <w:rFonts w:eastAsia="Times New Roman"/>
          <w:sz w:val="24"/>
          <w:szCs w:val="24"/>
        </w:rPr>
        <w:lastRenderedPageBreak/>
        <w:t>Предметные результаты освоения ООП ООО с учетом общих требований Стандарта и специфики изучаемых предметов, входящих в состав предметных областей, должны обеспечива</w:t>
      </w:r>
      <w:r w:rsidR="00A646E2">
        <w:rPr>
          <w:rFonts w:eastAsia="Times New Roman"/>
          <w:sz w:val="24"/>
          <w:szCs w:val="24"/>
        </w:rPr>
        <w:t>ть успешное обучение на следующий уровень</w:t>
      </w:r>
      <w:r>
        <w:rPr>
          <w:rFonts w:eastAsia="Times New Roman"/>
          <w:sz w:val="24"/>
          <w:szCs w:val="24"/>
        </w:rPr>
        <w:t xml:space="preserve"> общего образования.</w:t>
      </w:r>
    </w:p>
    <w:p w:rsidR="00C472B6" w:rsidRDefault="00C472B6">
      <w:pPr>
        <w:spacing w:line="249" w:lineRule="exact"/>
        <w:rPr>
          <w:sz w:val="20"/>
          <w:szCs w:val="20"/>
        </w:rPr>
      </w:pPr>
    </w:p>
    <w:p w:rsidR="00C472B6" w:rsidRDefault="007364DB">
      <w:pPr>
        <w:ind w:left="1080"/>
        <w:rPr>
          <w:sz w:val="20"/>
          <w:szCs w:val="20"/>
        </w:rPr>
      </w:pPr>
      <w:r>
        <w:rPr>
          <w:rFonts w:eastAsia="Times New Roman"/>
          <w:b/>
          <w:bCs/>
          <w:sz w:val="24"/>
          <w:szCs w:val="24"/>
        </w:rPr>
        <w:t>Личностные результаты освоения основной образовательной программы</w:t>
      </w:r>
    </w:p>
    <w:p w:rsidR="00C472B6" w:rsidRDefault="00C472B6">
      <w:pPr>
        <w:spacing w:line="111" w:lineRule="exact"/>
        <w:rPr>
          <w:sz w:val="20"/>
          <w:szCs w:val="20"/>
        </w:rPr>
      </w:pPr>
    </w:p>
    <w:p w:rsidR="00C472B6" w:rsidRDefault="007364DB">
      <w:pPr>
        <w:numPr>
          <w:ilvl w:val="0"/>
          <w:numId w:val="23"/>
        </w:numPr>
        <w:tabs>
          <w:tab w:val="left" w:pos="1309"/>
        </w:tabs>
        <w:spacing w:line="358" w:lineRule="auto"/>
        <w:ind w:left="260" w:firstLine="710"/>
        <w:jc w:val="both"/>
        <w:rPr>
          <w:rFonts w:eastAsia="Times New Roman"/>
          <w:sz w:val="24"/>
          <w:szCs w:val="24"/>
        </w:rPr>
      </w:pPr>
      <w:r>
        <w:rPr>
          <w:rFonts w:eastAsia="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w:t>
      </w:r>
    </w:p>
    <w:p w:rsidR="00C472B6" w:rsidRDefault="00C472B6">
      <w:pPr>
        <w:spacing w:line="24" w:lineRule="exact"/>
        <w:rPr>
          <w:sz w:val="20"/>
          <w:szCs w:val="20"/>
        </w:rPr>
      </w:pPr>
    </w:p>
    <w:p w:rsidR="00C472B6" w:rsidRDefault="007364DB">
      <w:pPr>
        <w:spacing w:line="348" w:lineRule="auto"/>
        <w:ind w:left="260" w:right="20"/>
        <w:rPr>
          <w:sz w:val="20"/>
          <w:szCs w:val="20"/>
        </w:rPr>
      </w:pPr>
      <w:r>
        <w:rPr>
          <w:rFonts w:eastAsia="Times New Roman"/>
          <w:sz w:val="24"/>
          <w:szCs w:val="24"/>
        </w:rPr>
        <w:t>уважительное и доброжелательное отношение к истории, культуре, религии, традициям, языкам, ценностям народов России и народов мира.</w:t>
      </w:r>
    </w:p>
    <w:p w:rsidR="00C472B6" w:rsidRDefault="00C472B6">
      <w:pPr>
        <w:spacing w:line="28" w:lineRule="exact"/>
        <w:rPr>
          <w:sz w:val="20"/>
          <w:szCs w:val="20"/>
        </w:rPr>
      </w:pPr>
    </w:p>
    <w:p w:rsidR="00C472B6" w:rsidRDefault="007364DB">
      <w:pPr>
        <w:numPr>
          <w:ilvl w:val="0"/>
          <w:numId w:val="24"/>
        </w:numPr>
        <w:tabs>
          <w:tab w:val="left" w:pos="1265"/>
        </w:tabs>
        <w:spacing w:line="356" w:lineRule="auto"/>
        <w:ind w:left="260" w:firstLine="710"/>
        <w:jc w:val="both"/>
        <w:rPr>
          <w:rFonts w:eastAsia="Times New Roman"/>
          <w:sz w:val="24"/>
          <w:szCs w:val="24"/>
        </w:rPr>
      </w:pPr>
      <w:r>
        <w:rPr>
          <w:rFonts w:eastAsia="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472B6" w:rsidRDefault="00C472B6">
      <w:pPr>
        <w:spacing w:line="21" w:lineRule="exact"/>
        <w:rPr>
          <w:rFonts w:eastAsia="Times New Roman"/>
          <w:sz w:val="24"/>
          <w:szCs w:val="24"/>
        </w:rPr>
      </w:pPr>
    </w:p>
    <w:p w:rsidR="00C472B6" w:rsidRDefault="007364DB">
      <w:pPr>
        <w:numPr>
          <w:ilvl w:val="0"/>
          <w:numId w:val="24"/>
        </w:numPr>
        <w:tabs>
          <w:tab w:val="left" w:pos="1234"/>
        </w:tabs>
        <w:spacing w:line="348" w:lineRule="auto"/>
        <w:ind w:left="260" w:right="20" w:firstLine="710"/>
        <w:jc w:val="both"/>
        <w:rPr>
          <w:rFonts w:eastAsia="Times New Roman"/>
          <w:sz w:val="24"/>
          <w:szCs w:val="24"/>
        </w:rPr>
      </w:pPr>
      <w:r>
        <w:rPr>
          <w:rFonts w:eastAsia="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w:t>
      </w:r>
    </w:p>
    <w:p w:rsidR="00C472B6" w:rsidRDefault="00C472B6">
      <w:pPr>
        <w:spacing w:line="28" w:lineRule="exact"/>
        <w:rPr>
          <w:sz w:val="20"/>
          <w:szCs w:val="20"/>
        </w:rPr>
      </w:pPr>
    </w:p>
    <w:p w:rsidR="00C472B6" w:rsidRDefault="007364DB">
      <w:pPr>
        <w:spacing w:line="358" w:lineRule="auto"/>
        <w:ind w:left="260"/>
        <w:jc w:val="both"/>
        <w:rPr>
          <w:sz w:val="20"/>
          <w:szCs w:val="20"/>
        </w:rPr>
      </w:pPr>
      <w:r>
        <w:rPr>
          <w:rFonts w:eastAsia="Times New Roman"/>
          <w:sz w:val="24"/>
          <w:szCs w:val="24"/>
        </w:rPr>
        <w:t>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w:t>
      </w:r>
    </w:p>
    <w:p w:rsidR="00C472B6" w:rsidRDefault="00C472B6">
      <w:pPr>
        <w:spacing w:line="86" w:lineRule="exact"/>
        <w:rPr>
          <w:sz w:val="20"/>
          <w:szCs w:val="20"/>
        </w:rPr>
      </w:pPr>
    </w:p>
    <w:p w:rsidR="00C472B6" w:rsidRDefault="007364DB">
      <w:pPr>
        <w:ind w:left="9760"/>
        <w:rPr>
          <w:sz w:val="20"/>
          <w:szCs w:val="20"/>
        </w:rPr>
      </w:pPr>
      <w:r>
        <w:rPr>
          <w:rFonts w:eastAsia="Times New Roman"/>
          <w:sz w:val="20"/>
          <w:szCs w:val="20"/>
        </w:rPr>
        <w:t>11</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354" w:lineRule="auto"/>
        <w:ind w:left="260" w:right="20"/>
        <w:jc w:val="both"/>
        <w:rPr>
          <w:sz w:val="20"/>
          <w:szCs w:val="20"/>
        </w:rPr>
      </w:pPr>
      <w:r>
        <w:rPr>
          <w:rFonts w:eastAsia="Times New Roman"/>
          <w:sz w:val="24"/>
          <w:szCs w:val="24"/>
        </w:rPr>
        <w:lastRenderedPageBreak/>
        <w:t>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472B6" w:rsidRDefault="00C472B6">
      <w:pPr>
        <w:spacing w:line="22" w:lineRule="exact"/>
        <w:rPr>
          <w:sz w:val="20"/>
          <w:szCs w:val="20"/>
        </w:rPr>
      </w:pPr>
    </w:p>
    <w:p w:rsidR="00C472B6" w:rsidRDefault="007364DB">
      <w:pPr>
        <w:numPr>
          <w:ilvl w:val="0"/>
          <w:numId w:val="25"/>
        </w:numPr>
        <w:tabs>
          <w:tab w:val="left" w:pos="1282"/>
        </w:tabs>
        <w:spacing w:line="348" w:lineRule="auto"/>
        <w:ind w:left="260" w:firstLine="710"/>
        <w:jc w:val="both"/>
        <w:rPr>
          <w:rFonts w:eastAsia="Times New Roman"/>
          <w:sz w:val="24"/>
          <w:szCs w:val="24"/>
        </w:rPr>
      </w:pPr>
      <w:r>
        <w:rPr>
          <w:rFonts w:eastAsia="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w:t>
      </w:r>
    </w:p>
    <w:p w:rsidR="00C472B6" w:rsidRDefault="00C472B6">
      <w:pPr>
        <w:spacing w:line="15" w:lineRule="exact"/>
        <w:rPr>
          <w:sz w:val="20"/>
          <w:szCs w:val="20"/>
        </w:rPr>
      </w:pPr>
    </w:p>
    <w:p w:rsidR="00C472B6" w:rsidRDefault="007364DB">
      <w:pPr>
        <w:ind w:left="260"/>
        <w:rPr>
          <w:sz w:val="20"/>
          <w:szCs w:val="20"/>
        </w:rPr>
      </w:pPr>
      <w:r>
        <w:rPr>
          <w:rFonts w:eastAsia="Times New Roman"/>
          <w:sz w:val="24"/>
          <w:szCs w:val="24"/>
        </w:rPr>
        <w:t>языковое, духовное многообразие современного мира.</w:t>
      </w:r>
    </w:p>
    <w:p w:rsidR="00C472B6" w:rsidRDefault="00C472B6">
      <w:pPr>
        <w:spacing w:line="149" w:lineRule="exact"/>
        <w:rPr>
          <w:sz w:val="20"/>
          <w:szCs w:val="20"/>
        </w:rPr>
      </w:pPr>
    </w:p>
    <w:p w:rsidR="00C472B6" w:rsidRDefault="007364DB">
      <w:pPr>
        <w:numPr>
          <w:ilvl w:val="0"/>
          <w:numId w:val="26"/>
        </w:numPr>
        <w:tabs>
          <w:tab w:val="left" w:pos="1222"/>
        </w:tabs>
        <w:spacing w:line="354" w:lineRule="auto"/>
        <w:ind w:left="260" w:right="20" w:firstLine="710"/>
        <w:jc w:val="both"/>
        <w:rPr>
          <w:rFonts w:eastAsia="Times New Roman"/>
          <w:sz w:val="24"/>
          <w:szCs w:val="24"/>
        </w:rPr>
      </w:pPr>
      <w:r>
        <w:rPr>
          <w:rFonts w:eastAsia="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C472B6" w:rsidRDefault="00C472B6">
      <w:pPr>
        <w:spacing w:line="23" w:lineRule="exact"/>
        <w:rPr>
          <w:sz w:val="20"/>
          <w:szCs w:val="20"/>
        </w:rPr>
      </w:pPr>
    </w:p>
    <w:p w:rsidR="00C472B6" w:rsidRDefault="007364DB">
      <w:pPr>
        <w:spacing w:line="356" w:lineRule="auto"/>
        <w:ind w:left="260" w:right="20"/>
        <w:jc w:val="both"/>
        <w:rPr>
          <w:sz w:val="20"/>
          <w:szCs w:val="20"/>
        </w:rPr>
      </w:pPr>
      <w:r>
        <w:rPr>
          <w:rFonts w:eastAsia="Times New Roman"/>
          <w:sz w:val="24"/>
          <w:szCs w:val="24"/>
        </w:rPr>
        <w:t>(идентификация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C472B6" w:rsidRDefault="00C472B6">
      <w:pPr>
        <w:spacing w:line="6" w:lineRule="exact"/>
        <w:rPr>
          <w:sz w:val="20"/>
          <w:szCs w:val="20"/>
        </w:rPr>
      </w:pPr>
    </w:p>
    <w:p w:rsidR="00C472B6" w:rsidRDefault="007364DB">
      <w:pPr>
        <w:numPr>
          <w:ilvl w:val="1"/>
          <w:numId w:val="27"/>
        </w:numPr>
        <w:tabs>
          <w:tab w:val="left" w:pos="1220"/>
        </w:tabs>
        <w:ind w:left="1220" w:hanging="250"/>
        <w:rPr>
          <w:rFonts w:eastAsia="Times New Roman"/>
          <w:sz w:val="24"/>
          <w:szCs w:val="24"/>
        </w:rPr>
      </w:pPr>
      <w:r>
        <w:rPr>
          <w:rFonts w:eastAsia="Times New Roman"/>
          <w:sz w:val="24"/>
          <w:szCs w:val="24"/>
        </w:rPr>
        <w:t>Освоенность социальных норм, правил поведения, ролей и форм социальной жизни</w:t>
      </w:r>
    </w:p>
    <w:p w:rsidR="00C472B6" w:rsidRDefault="00C472B6">
      <w:pPr>
        <w:spacing w:line="149" w:lineRule="exact"/>
        <w:rPr>
          <w:rFonts w:eastAsia="Times New Roman"/>
          <w:sz w:val="24"/>
          <w:szCs w:val="24"/>
        </w:rPr>
      </w:pPr>
    </w:p>
    <w:p w:rsidR="00C472B6" w:rsidRDefault="007364DB">
      <w:pPr>
        <w:numPr>
          <w:ilvl w:val="0"/>
          <w:numId w:val="27"/>
        </w:numPr>
        <w:tabs>
          <w:tab w:val="left" w:pos="483"/>
        </w:tabs>
        <w:spacing w:line="356" w:lineRule="auto"/>
        <w:ind w:left="260" w:firstLine="2"/>
        <w:jc w:val="both"/>
        <w:rPr>
          <w:rFonts w:eastAsia="Times New Roman"/>
          <w:sz w:val="24"/>
          <w:szCs w:val="24"/>
        </w:rPr>
      </w:pPr>
      <w:r>
        <w:rPr>
          <w:rFonts w:eastAsia="Times New Roman"/>
          <w:sz w:val="24"/>
          <w:szCs w:val="24"/>
        </w:rPr>
        <w:t>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w:t>
      </w:r>
    </w:p>
    <w:p w:rsidR="00C472B6" w:rsidRDefault="00C472B6">
      <w:pPr>
        <w:spacing w:line="7" w:lineRule="exact"/>
        <w:rPr>
          <w:sz w:val="20"/>
          <w:szCs w:val="20"/>
        </w:rPr>
      </w:pPr>
    </w:p>
    <w:p w:rsidR="00C472B6" w:rsidRDefault="007364DB">
      <w:pPr>
        <w:tabs>
          <w:tab w:val="left" w:pos="1940"/>
          <w:tab w:val="left" w:pos="2280"/>
          <w:tab w:val="left" w:pos="4360"/>
          <w:tab w:val="left" w:pos="5900"/>
          <w:tab w:val="left" w:pos="6980"/>
          <w:tab w:val="left" w:pos="8360"/>
          <w:tab w:val="left" w:pos="9820"/>
        </w:tabs>
        <w:ind w:left="260"/>
        <w:rPr>
          <w:sz w:val="20"/>
          <w:szCs w:val="20"/>
        </w:rPr>
      </w:pPr>
      <w:r>
        <w:rPr>
          <w:rFonts w:eastAsia="Times New Roman"/>
          <w:sz w:val="24"/>
          <w:szCs w:val="24"/>
        </w:rPr>
        <w:t>включенность</w:t>
      </w:r>
      <w:r>
        <w:rPr>
          <w:rFonts w:eastAsia="Times New Roman"/>
          <w:sz w:val="24"/>
          <w:szCs w:val="24"/>
        </w:rPr>
        <w:tab/>
        <w:t>в</w:t>
      </w:r>
      <w:r>
        <w:rPr>
          <w:rFonts w:eastAsia="Times New Roman"/>
          <w:sz w:val="24"/>
          <w:szCs w:val="24"/>
        </w:rPr>
        <w:tab/>
        <w:t>непосредственное</w:t>
      </w:r>
      <w:r>
        <w:rPr>
          <w:rFonts w:eastAsia="Times New Roman"/>
          <w:sz w:val="24"/>
          <w:szCs w:val="24"/>
        </w:rPr>
        <w:tab/>
        <w:t>гражданское</w:t>
      </w:r>
      <w:r>
        <w:rPr>
          <w:rFonts w:eastAsia="Times New Roman"/>
          <w:sz w:val="24"/>
          <w:szCs w:val="24"/>
        </w:rPr>
        <w:tab/>
        <w:t>участие,</w:t>
      </w:r>
      <w:r>
        <w:rPr>
          <w:rFonts w:eastAsia="Times New Roman"/>
          <w:sz w:val="24"/>
          <w:szCs w:val="24"/>
        </w:rPr>
        <w:tab/>
        <w:t>готовность</w:t>
      </w:r>
      <w:r>
        <w:rPr>
          <w:rFonts w:eastAsia="Times New Roman"/>
          <w:sz w:val="24"/>
          <w:szCs w:val="24"/>
        </w:rPr>
        <w:tab/>
        <w:t>участвовать</w:t>
      </w:r>
      <w:r>
        <w:rPr>
          <w:sz w:val="20"/>
          <w:szCs w:val="20"/>
        </w:rPr>
        <w:tab/>
      </w:r>
      <w:r>
        <w:rPr>
          <w:rFonts w:eastAsia="Times New Roman"/>
          <w:sz w:val="21"/>
          <w:szCs w:val="21"/>
        </w:rPr>
        <w:t>в</w:t>
      </w:r>
    </w:p>
    <w:p w:rsidR="00C472B6" w:rsidRDefault="00C472B6">
      <w:pPr>
        <w:spacing w:line="151" w:lineRule="exact"/>
        <w:rPr>
          <w:sz w:val="20"/>
          <w:szCs w:val="20"/>
        </w:rPr>
      </w:pPr>
    </w:p>
    <w:p w:rsidR="00C472B6" w:rsidRDefault="007364DB">
      <w:pPr>
        <w:spacing w:line="348" w:lineRule="auto"/>
        <w:ind w:left="260" w:right="20"/>
        <w:rPr>
          <w:sz w:val="20"/>
          <w:szCs w:val="20"/>
        </w:rPr>
      </w:pPr>
      <w:r>
        <w:rPr>
          <w:rFonts w:eastAsia="Times New Roman"/>
          <w:sz w:val="24"/>
          <w:szCs w:val="24"/>
        </w:rPr>
        <w:t>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w:t>
      </w:r>
    </w:p>
    <w:p w:rsidR="00C472B6" w:rsidRDefault="00C472B6">
      <w:pPr>
        <w:spacing w:line="28" w:lineRule="exact"/>
        <w:rPr>
          <w:sz w:val="20"/>
          <w:szCs w:val="20"/>
        </w:rPr>
      </w:pPr>
    </w:p>
    <w:p w:rsidR="00C472B6" w:rsidRDefault="007364DB">
      <w:pPr>
        <w:numPr>
          <w:ilvl w:val="0"/>
          <w:numId w:val="28"/>
        </w:numPr>
        <w:tabs>
          <w:tab w:val="left" w:pos="555"/>
        </w:tabs>
        <w:spacing w:line="356" w:lineRule="auto"/>
        <w:ind w:left="260" w:right="20" w:firstLine="2"/>
        <w:jc w:val="both"/>
        <w:rPr>
          <w:rFonts w:eastAsia="Times New Roman"/>
          <w:sz w:val="24"/>
          <w:szCs w:val="24"/>
        </w:rPr>
      </w:pPr>
      <w:r>
        <w:rPr>
          <w:rFonts w:eastAsia="Times New Roman"/>
          <w:sz w:val="24"/>
          <w:szCs w:val="24"/>
        </w:rPr>
        <w:t>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w:t>
      </w:r>
    </w:p>
    <w:p w:rsidR="00C472B6" w:rsidRDefault="00C472B6">
      <w:pPr>
        <w:spacing w:line="7" w:lineRule="exact"/>
        <w:rPr>
          <w:sz w:val="20"/>
          <w:szCs w:val="20"/>
        </w:rPr>
      </w:pPr>
    </w:p>
    <w:p w:rsidR="00C472B6" w:rsidRDefault="007364DB">
      <w:pPr>
        <w:tabs>
          <w:tab w:val="left" w:pos="1620"/>
          <w:tab w:val="left" w:pos="2320"/>
          <w:tab w:val="left" w:pos="4200"/>
          <w:tab w:val="left" w:pos="5520"/>
          <w:tab w:val="left" w:pos="7380"/>
          <w:tab w:val="left" w:pos="9080"/>
        </w:tabs>
        <w:ind w:left="260"/>
        <w:rPr>
          <w:sz w:val="20"/>
          <w:szCs w:val="20"/>
        </w:rPr>
      </w:pPr>
      <w:r>
        <w:rPr>
          <w:rFonts w:eastAsia="Times New Roman"/>
          <w:sz w:val="24"/>
          <w:szCs w:val="24"/>
        </w:rPr>
        <w:t>«другого»</w:t>
      </w:r>
      <w:r>
        <w:rPr>
          <w:sz w:val="20"/>
          <w:szCs w:val="20"/>
        </w:rPr>
        <w:tab/>
      </w:r>
      <w:r>
        <w:rPr>
          <w:rFonts w:eastAsia="Times New Roman"/>
          <w:sz w:val="24"/>
          <w:szCs w:val="24"/>
        </w:rPr>
        <w:t>как</w:t>
      </w:r>
      <w:r>
        <w:rPr>
          <w:sz w:val="20"/>
          <w:szCs w:val="20"/>
        </w:rPr>
        <w:tab/>
      </w:r>
      <w:r>
        <w:rPr>
          <w:rFonts w:eastAsia="Times New Roman"/>
          <w:sz w:val="24"/>
          <w:szCs w:val="24"/>
        </w:rPr>
        <w:t>равноправного</w:t>
      </w:r>
      <w:r>
        <w:rPr>
          <w:sz w:val="20"/>
          <w:szCs w:val="20"/>
        </w:rPr>
        <w:tab/>
      </w:r>
      <w:r>
        <w:rPr>
          <w:rFonts w:eastAsia="Times New Roman"/>
          <w:sz w:val="24"/>
          <w:szCs w:val="24"/>
        </w:rPr>
        <w:t>партнера,</w:t>
      </w:r>
      <w:r>
        <w:rPr>
          <w:sz w:val="20"/>
          <w:szCs w:val="20"/>
        </w:rPr>
        <w:tab/>
      </w:r>
      <w:r>
        <w:rPr>
          <w:rFonts w:eastAsia="Times New Roman"/>
          <w:sz w:val="24"/>
          <w:szCs w:val="24"/>
        </w:rPr>
        <w:t>формирование</w:t>
      </w:r>
      <w:r>
        <w:rPr>
          <w:sz w:val="20"/>
          <w:szCs w:val="20"/>
        </w:rPr>
        <w:tab/>
      </w:r>
      <w:r>
        <w:rPr>
          <w:rFonts w:eastAsia="Times New Roman"/>
          <w:sz w:val="24"/>
          <w:szCs w:val="24"/>
        </w:rPr>
        <w:t>компетенций</w:t>
      </w:r>
      <w:r>
        <w:rPr>
          <w:sz w:val="20"/>
          <w:szCs w:val="20"/>
        </w:rPr>
        <w:tab/>
      </w:r>
      <w:r>
        <w:rPr>
          <w:rFonts w:eastAsia="Times New Roman"/>
          <w:sz w:val="23"/>
          <w:szCs w:val="23"/>
        </w:rPr>
        <w:t>анализа,</w:t>
      </w:r>
    </w:p>
    <w:p w:rsidR="00C472B6" w:rsidRDefault="00C472B6">
      <w:pPr>
        <w:spacing w:line="149" w:lineRule="exact"/>
        <w:rPr>
          <w:sz w:val="20"/>
          <w:szCs w:val="20"/>
        </w:rPr>
      </w:pPr>
    </w:p>
    <w:p w:rsidR="00C472B6" w:rsidRDefault="007364DB">
      <w:pPr>
        <w:spacing w:line="354" w:lineRule="auto"/>
        <w:ind w:left="260" w:right="20"/>
        <w:jc w:val="both"/>
        <w:rPr>
          <w:sz w:val="20"/>
          <w:szCs w:val="20"/>
        </w:rPr>
      </w:pPr>
      <w:r>
        <w:rPr>
          <w:rFonts w:eastAsia="Times New Roman"/>
          <w:sz w:val="24"/>
          <w:szCs w:val="24"/>
        </w:rPr>
        <w:t>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472B6" w:rsidRDefault="00C472B6">
      <w:pPr>
        <w:spacing w:line="10" w:lineRule="exact"/>
        <w:rPr>
          <w:sz w:val="20"/>
          <w:szCs w:val="20"/>
        </w:rPr>
      </w:pPr>
    </w:p>
    <w:p w:rsidR="00C472B6" w:rsidRDefault="007364DB">
      <w:pPr>
        <w:numPr>
          <w:ilvl w:val="0"/>
          <w:numId w:val="29"/>
        </w:numPr>
        <w:tabs>
          <w:tab w:val="left" w:pos="1440"/>
        </w:tabs>
        <w:ind w:left="1440" w:hanging="470"/>
        <w:rPr>
          <w:rFonts w:eastAsia="Times New Roman"/>
          <w:sz w:val="24"/>
          <w:szCs w:val="24"/>
        </w:rPr>
      </w:pPr>
      <w:r>
        <w:rPr>
          <w:rFonts w:eastAsia="Times New Roman"/>
          <w:sz w:val="24"/>
          <w:szCs w:val="24"/>
        </w:rPr>
        <w:t>Сформированность   ценности   здорового   и   безопасного   образа   жизни;</w:t>
      </w:r>
    </w:p>
    <w:p w:rsidR="00C472B6" w:rsidRDefault="00C472B6">
      <w:pPr>
        <w:spacing w:line="149" w:lineRule="exact"/>
        <w:rPr>
          <w:sz w:val="20"/>
          <w:szCs w:val="20"/>
        </w:rPr>
      </w:pPr>
    </w:p>
    <w:p w:rsidR="00C472B6" w:rsidRDefault="007364DB">
      <w:pPr>
        <w:spacing w:line="320" w:lineRule="auto"/>
        <w:ind w:left="260"/>
        <w:jc w:val="both"/>
        <w:rPr>
          <w:sz w:val="20"/>
          <w:szCs w:val="20"/>
        </w:rPr>
      </w:pPr>
      <w:r>
        <w:rPr>
          <w:rFonts w:eastAsia="Times New Roman"/>
          <w:sz w:val="24"/>
          <w:szCs w:val="24"/>
        </w:rPr>
        <w:t>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472B6" w:rsidRDefault="007364DB">
      <w:pPr>
        <w:spacing w:line="229" w:lineRule="auto"/>
        <w:jc w:val="right"/>
        <w:rPr>
          <w:sz w:val="20"/>
          <w:szCs w:val="20"/>
        </w:rPr>
      </w:pPr>
      <w:r>
        <w:rPr>
          <w:rFonts w:eastAsia="Times New Roman"/>
          <w:sz w:val="20"/>
          <w:szCs w:val="20"/>
        </w:rPr>
        <w:t>12</w:t>
      </w:r>
    </w:p>
    <w:p w:rsidR="00C472B6" w:rsidRDefault="00C472B6">
      <w:pPr>
        <w:sectPr w:rsidR="00C472B6">
          <w:pgSz w:w="12240" w:h="15840"/>
          <w:pgMar w:top="1137" w:right="840" w:bottom="392" w:left="1440" w:header="0" w:footer="0" w:gutter="0"/>
          <w:cols w:space="720" w:equalWidth="0">
            <w:col w:w="9960"/>
          </w:cols>
        </w:sectPr>
      </w:pPr>
    </w:p>
    <w:p w:rsidR="00C472B6" w:rsidRDefault="007364DB">
      <w:pPr>
        <w:numPr>
          <w:ilvl w:val="0"/>
          <w:numId w:val="30"/>
        </w:numPr>
        <w:tabs>
          <w:tab w:val="left" w:pos="1309"/>
        </w:tabs>
        <w:spacing w:line="354" w:lineRule="auto"/>
        <w:ind w:left="260" w:firstLine="710"/>
        <w:jc w:val="both"/>
        <w:rPr>
          <w:rFonts w:eastAsia="Times New Roman"/>
          <w:sz w:val="24"/>
          <w:szCs w:val="24"/>
        </w:rPr>
      </w:pPr>
      <w:r>
        <w:rPr>
          <w:rFonts w:eastAsia="Times New Roman"/>
          <w:sz w:val="24"/>
          <w:szCs w:val="24"/>
        </w:rPr>
        <w:lastRenderedPageBreak/>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w:t>
      </w:r>
    </w:p>
    <w:p w:rsidR="00C472B6" w:rsidRDefault="00C472B6">
      <w:pPr>
        <w:spacing w:line="22" w:lineRule="exact"/>
        <w:rPr>
          <w:sz w:val="20"/>
          <w:szCs w:val="20"/>
        </w:rPr>
      </w:pPr>
    </w:p>
    <w:p w:rsidR="00C472B6" w:rsidRDefault="007364DB">
      <w:pPr>
        <w:spacing w:line="358" w:lineRule="auto"/>
        <w:ind w:left="260"/>
        <w:jc w:val="both"/>
        <w:rPr>
          <w:sz w:val="20"/>
          <w:szCs w:val="20"/>
        </w:rPr>
      </w:pPr>
      <w:r>
        <w:rPr>
          <w:rFonts w:eastAsia="Times New Roman"/>
          <w:sz w:val="24"/>
          <w:szCs w:val="24"/>
        </w:rPr>
        <w:t>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C472B6" w:rsidRDefault="00C472B6">
      <w:pPr>
        <w:spacing w:line="20" w:lineRule="exact"/>
        <w:rPr>
          <w:sz w:val="20"/>
          <w:szCs w:val="20"/>
        </w:rPr>
      </w:pPr>
    </w:p>
    <w:p w:rsidR="00C472B6" w:rsidRDefault="007364DB">
      <w:pPr>
        <w:numPr>
          <w:ilvl w:val="0"/>
          <w:numId w:val="31"/>
        </w:numPr>
        <w:tabs>
          <w:tab w:val="left" w:pos="1213"/>
        </w:tabs>
        <w:spacing w:line="356" w:lineRule="auto"/>
        <w:ind w:left="260" w:firstLine="710"/>
        <w:jc w:val="both"/>
        <w:rPr>
          <w:rFonts w:eastAsia="Times New Roman"/>
          <w:sz w:val="24"/>
          <w:szCs w:val="24"/>
        </w:rPr>
      </w:pPr>
      <w:r>
        <w:rPr>
          <w:rFonts w:eastAsia="Times New Roman"/>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w:t>
      </w:r>
    </w:p>
    <w:p w:rsidR="00C472B6" w:rsidRDefault="00C472B6">
      <w:pPr>
        <w:spacing w:line="19" w:lineRule="exact"/>
        <w:rPr>
          <w:sz w:val="20"/>
          <w:szCs w:val="20"/>
        </w:rPr>
      </w:pPr>
    </w:p>
    <w:p w:rsidR="00C472B6" w:rsidRDefault="007364DB">
      <w:pPr>
        <w:spacing w:line="350" w:lineRule="auto"/>
        <w:ind w:left="260" w:right="20"/>
        <w:jc w:val="both"/>
        <w:rPr>
          <w:sz w:val="20"/>
          <w:szCs w:val="20"/>
        </w:rPr>
      </w:pPr>
      <w:r>
        <w:rPr>
          <w:rFonts w:eastAsia="Times New Roman"/>
          <w:sz w:val="24"/>
          <w:szCs w:val="24"/>
        </w:rPr>
        <w:t>эстетическому отражению природы, к занятиям туризмом, в том числе экотуризмом, к осуществлению природоохранной деятельности).</w:t>
      </w:r>
    </w:p>
    <w:p w:rsidR="00C472B6" w:rsidRDefault="00C472B6">
      <w:pPr>
        <w:spacing w:line="256" w:lineRule="exact"/>
        <w:rPr>
          <w:sz w:val="20"/>
          <w:szCs w:val="20"/>
        </w:rPr>
      </w:pPr>
    </w:p>
    <w:p w:rsidR="00C472B6" w:rsidRDefault="007364DB">
      <w:pPr>
        <w:ind w:left="3240"/>
        <w:rPr>
          <w:sz w:val="20"/>
          <w:szCs w:val="20"/>
        </w:rPr>
      </w:pPr>
      <w:r>
        <w:rPr>
          <w:rFonts w:eastAsia="Times New Roman"/>
          <w:b/>
          <w:bCs/>
          <w:sz w:val="24"/>
          <w:szCs w:val="24"/>
        </w:rPr>
        <w:t>Метапредметные результаты освоения ООП</w:t>
      </w:r>
    </w:p>
    <w:p w:rsidR="00C472B6" w:rsidRDefault="00C472B6">
      <w:pPr>
        <w:spacing w:line="108" w:lineRule="exact"/>
        <w:rPr>
          <w:sz w:val="20"/>
          <w:szCs w:val="20"/>
        </w:rPr>
      </w:pPr>
    </w:p>
    <w:p w:rsidR="00C472B6" w:rsidRDefault="007364DB">
      <w:pPr>
        <w:spacing w:line="358" w:lineRule="auto"/>
        <w:ind w:left="260" w:firstLine="708"/>
        <w:jc w:val="both"/>
        <w:rPr>
          <w:sz w:val="20"/>
          <w:szCs w:val="20"/>
        </w:rPr>
      </w:pPr>
      <w:r>
        <w:rPr>
          <w:rFonts w:eastAsia="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Межпредметные понятия</w:t>
      </w:r>
    </w:p>
    <w:p w:rsidR="00C472B6" w:rsidRDefault="00C472B6">
      <w:pPr>
        <w:spacing w:line="147" w:lineRule="exact"/>
        <w:rPr>
          <w:sz w:val="20"/>
          <w:szCs w:val="20"/>
        </w:rPr>
      </w:pPr>
    </w:p>
    <w:p w:rsidR="00C472B6" w:rsidRDefault="007364DB">
      <w:pPr>
        <w:spacing w:line="357" w:lineRule="auto"/>
        <w:ind w:left="260" w:right="20" w:firstLine="708"/>
        <w:jc w:val="both"/>
        <w:rPr>
          <w:sz w:val="20"/>
          <w:szCs w:val="20"/>
        </w:rPr>
      </w:pPr>
      <w:r>
        <w:rPr>
          <w:rFonts w:eastAsia="Times New Roman"/>
          <w:sz w:val="24"/>
          <w:szCs w:val="24"/>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w:t>
      </w:r>
    </w:p>
    <w:p w:rsidR="00C472B6" w:rsidRDefault="00C472B6">
      <w:pPr>
        <w:spacing w:line="83" w:lineRule="exact"/>
        <w:rPr>
          <w:sz w:val="20"/>
          <w:szCs w:val="20"/>
        </w:rPr>
      </w:pPr>
    </w:p>
    <w:p w:rsidR="00C472B6" w:rsidRDefault="007364DB">
      <w:pPr>
        <w:jc w:val="right"/>
        <w:rPr>
          <w:sz w:val="20"/>
          <w:szCs w:val="20"/>
        </w:rPr>
      </w:pPr>
      <w:r>
        <w:rPr>
          <w:rFonts w:eastAsia="Times New Roman"/>
          <w:sz w:val="20"/>
          <w:szCs w:val="20"/>
        </w:rPr>
        <w:t>13</w:t>
      </w:r>
    </w:p>
    <w:p w:rsidR="00C472B6" w:rsidRDefault="00C472B6">
      <w:pPr>
        <w:sectPr w:rsidR="00C472B6">
          <w:pgSz w:w="12240" w:h="15840"/>
          <w:pgMar w:top="1137" w:right="840" w:bottom="392" w:left="1440" w:header="0" w:footer="0" w:gutter="0"/>
          <w:cols w:space="720" w:equalWidth="0">
            <w:col w:w="9960"/>
          </w:cols>
        </w:sectPr>
      </w:pPr>
    </w:p>
    <w:p w:rsidR="00C472B6" w:rsidRDefault="007364DB">
      <w:pPr>
        <w:spacing w:line="357" w:lineRule="auto"/>
        <w:ind w:left="260" w:right="20"/>
        <w:jc w:val="both"/>
        <w:rPr>
          <w:sz w:val="20"/>
          <w:szCs w:val="20"/>
        </w:rPr>
      </w:pPr>
      <w:r>
        <w:rPr>
          <w:rFonts w:eastAsia="Times New Roman"/>
          <w:sz w:val="24"/>
          <w:szCs w:val="24"/>
        </w:rPr>
        <w:lastRenderedPageBreak/>
        <w:t>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C472B6" w:rsidRDefault="00C472B6">
      <w:pPr>
        <w:spacing w:line="19" w:lineRule="exact"/>
        <w:rPr>
          <w:sz w:val="20"/>
          <w:szCs w:val="20"/>
        </w:rPr>
      </w:pPr>
    </w:p>
    <w:p w:rsidR="00C472B6" w:rsidRDefault="007364DB">
      <w:pPr>
        <w:spacing w:line="356" w:lineRule="auto"/>
        <w:ind w:left="260" w:firstLine="708"/>
        <w:jc w:val="both"/>
        <w:rPr>
          <w:sz w:val="20"/>
          <w:szCs w:val="20"/>
        </w:rPr>
      </w:pPr>
      <w:r>
        <w:rPr>
          <w:rFonts w:eastAsia="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C472B6" w:rsidRDefault="00C472B6">
      <w:pPr>
        <w:spacing w:line="24" w:lineRule="exact"/>
        <w:rPr>
          <w:sz w:val="20"/>
          <w:szCs w:val="20"/>
        </w:rPr>
      </w:pPr>
    </w:p>
    <w:p w:rsidR="00C472B6" w:rsidRDefault="007364DB">
      <w:pPr>
        <w:numPr>
          <w:ilvl w:val="0"/>
          <w:numId w:val="32"/>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C472B6" w:rsidRDefault="00C472B6">
      <w:pPr>
        <w:spacing w:line="43" w:lineRule="exact"/>
        <w:rPr>
          <w:rFonts w:ascii="Calibri" w:eastAsia="Calibri" w:hAnsi="Calibri" w:cs="Calibri"/>
          <w:sz w:val="24"/>
          <w:szCs w:val="24"/>
        </w:rPr>
      </w:pPr>
    </w:p>
    <w:p w:rsidR="00C472B6" w:rsidRDefault="007364DB">
      <w:pPr>
        <w:numPr>
          <w:ilvl w:val="0"/>
          <w:numId w:val="32"/>
        </w:numPr>
        <w:tabs>
          <w:tab w:val="left" w:pos="1254"/>
        </w:tabs>
        <w:spacing w:line="348" w:lineRule="auto"/>
        <w:ind w:left="260" w:right="20" w:firstLine="710"/>
        <w:jc w:val="both"/>
        <w:rPr>
          <w:rFonts w:ascii="Calibri" w:eastAsia="Calibri" w:hAnsi="Calibri" w:cs="Calibri"/>
          <w:sz w:val="24"/>
          <w:szCs w:val="24"/>
        </w:rPr>
      </w:pPr>
      <w:r>
        <w:rPr>
          <w:rFonts w:eastAsia="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472B6" w:rsidRDefault="00C472B6">
      <w:pPr>
        <w:spacing w:line="4" w:lineRule="exact"/>
        <w:rPr>
          <w:rFonts w:ascii="Calibri" w:eastAsia="Calibri" w:hAnsi="Calibri" w:cs="Calibri"/>
          <w:sz w:val="24"/>
          <w:szCs w:val="24"/>
        </w:rPr>
      </w:pPr>
    </w:p>
    <w:p w:rsidR="00C472B6" w:rsidRDefault="007364DB">
      <w:pPr>
        <w:numPr>
          <w:ilvl w:val="0"/>
          <w:numId w:val="32"/>
        </w:numPr>
        <w:tabs>
          <w:tab w:val="left" w:pos="1260"/>
        </w:tabs>
        <w:ind w:left="1260" w:hanging="290"/>
        <w:rPr>
          <w:rFonts w:ascii="Calibri" w:eastAsia="Calibri" w:hAnsi="Calibri" w:cs="Calibri"/>
          <w:sz w:val="24"/>
          <w:szCs w:val="24"/>
        </w:rPr>
      </w:pPr>
      <w:r>
        <w:rPr>
          <w:rFonts w:eastAsia="Times New Roman"/>
          <w:sz w:val="24"/>
          <w:szCs w:val="24"/>
        </w:rPr>
        <w:t>заполнять и/или дополнять таблицы, схемы, диаграммы, тексты.</w:t>
      </w:r>
    </w:p>
    <w:p w:rsidR="00C472B6" w:rsidRDefault="00C472B6">
      <w:pPr>
        <w:spacing w:line="151" w:lineRule="exact"/>
        <w:rPr>
          <w:sz w:val="20"/>
          <w:szCs w:val="20"/>
        </w:rPr>
      </w:pPr>
    </w:p>
    <w:p w:rsidR="00C472B6" w:rsidRDefault="007364DB">
      <w:pPr>
        <w:numPr>
          <w:ilvl w:val="0"/>
          <w:numId w:val="33"/>
        </w:numPr>
        <w:tabs>
          <w:tab w:val="left" w:pos="1220"/>
        </w:tabs>
        <w:spacing w:line="348" w:lineRule="auto"/>
        <w:ind w:left="260" w:right="20" w:firstLine="710"/>
        <w:jc w:val="both"/>
        <w:rPr>
          <w:rFonts w:eastAsia="Times New Roman"/>
          <w:sz w:val="24"/>
          <w:szCs w:val="24"/>
        </w:rPr>
      </w:pPr>
      <w:r>
        <w:rPr>
          <w:rFonts w:eastAsia="Times New Roman"/>
          <w:sz w:val="24"/>
          <w:szCs w:val="24"/>
        </w:rPr>
        <w:t>ходе изучения всех учебных предметов обучающиеся приобретут опыт проектной деятельности, способствующей воспитанию самостоятельности, инициативности,</w:t>
      </w:r>
    </w:p>
    <w:p w:rsidR="00C472B6" w:rsidRDefault="00C472B6">
      <w:pPr>
        <w:spacing w:line="28" w:lineRule="exact"/>
        <w:rPr>
          <w:sz w:val="20"/>
          <w:szCs w:val="20"/>
        </w:rPr>
      </w:pPr>
    </w:p>
    <w:p w:rsidR="00C472B6" w:rsidRDefault="007364DB">
      <w:pPr>
        <w:spacing w:line="356" w:lineRule="auto"/>
        <w:ind w:left="260" w:right="20"/>
        <w:jc w:val="both"/>
        <w:rPr>
          <w:sz w:val="20"/>
          <w:szCs w:val="20"/>
        </w:rPr>
      </w:pPr>
      <w:r>
        <w:rPr>
          <w:rFonts w:eastAsia="Times New Roman"/>
          <w:sz w:val="24"/>
          <w:szCs w:val="24"/>
        </w:rPr>
        <w:t>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w:t>
      </w:r>
    </w:p>
    <w:p w:rsidR="00C472B6" w:rsidRDefault="00C472B6">
      <w:pPr>
        <w:spacing w:line="19" w:lineRule="exact"/>
        <w:rPr>
          <w:sz w:val="20"/>
          <w:szCs w:val="20"/>
        </w:rPr>
      </w:pPr>
    </w:p>
    <w:p w:rsidR="00C472B6" w:rsidRDefault="007364DB">
      <w:pPr>
        <w:numPr>
          <w:ilvl w:val="0"/>
          <w:numId w:val="34"/>
        </w:numPr>
        <w:tabs>
          <w:tab w:val="left" w:pos="576"/>
        </w:tabs>
        <w:spacing w:line="348" w:lineRule="auto"/>
        <w:ind w:left="260" w:right="20" w:firstLine="2"/>
        <w:rPr>
          <w:rFonts w:eastAsia="Times New Roman"/>
          <w:sz w:val="24"/>
          <w:szCs w:val="24"/>
        </w:rPr>
      </w:pPr>
      <w:r>
        <w:rPr>
          <w:rFonts w:eastAsia="Times New Roman"/>
          <w:sz w:val="24"/>
          <w:szCs w:val="24"/>
        </w:rPr>
        <w:t>поиску нестандартных решений, анализу результатов поиска и выбору наиболее приемлемого решения.</w:t>
      </w:r>
    </w:p>
    <w:p w:rsidR="00C472B6" w:rsidRDefault="00C472B6">
      <w:pPr>
        <w:spacing w:line="27" w:lineRule="exact"/>
        <w:rPr>
          <w:rFonts w:eastAsia="Times New Roman"/>
          <w:sz w:val="24"/>
          <w:szCs w:val="24"/>
        </w:rPr>
      </w:pPr>
    </w:p>
    <w:p w:rsidR="00C472B6" w:rsidRDefault="007364DB">
      <w:pPr>
        <w:spacing w:line="356" w:lineRule="auto"/>
        <w:ind w:left="260" w:right="20" w:firstLine="708"/>
        <w:jc w:val="both"/>
        <w:rPr>
          <w:rFonts w:eastAsia="Times New Roman"/>
          <w:sz w:val="24"/>
          <w:szCs w:val="24"/>
        </w:rPr>
      </w:pPr>
      <w:r>
        <w:rPr>
          <w:rFonts w:eastAsia="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C472B6" w:rsidRDefault="00C472B6">
      <w:pPr>
        <w:spacing w:line="18" w:lineRule="exact"/>
        <w:rPr>
          <w:rFonts w:eastAsia="Times New Roman"/>
          <w:sz w:val="24"/>
          <w:szCs w:val="24"/>
        </w:rPr>
      </w:pPr>
    </w:p>
    <w:p w:rsidR="00C472B6" w:rsidRDefault="007364DB">
      <w:pPr>
        <w:numPr>
          <w:ilvl w:val="1"/>
          <w:numId w:val="34"/>
        </w:numPr>
        <w:tabs>
          <w:tab w:val="left" w:pos="1280"/>
        </w:tabs>
        <w:spacing w:line="348" w:lineRule="auto"/>
        <w:ind w:left="260" w:right="20" w:firstLine="710"/>
        <w:rPr>
          <w:rFonts w:eastAsia="Times New Roman"/>
          <w:sz w:val="24"/>
          <w:szCs w:val="24"/>
        </w:rPr>
      </w:pPr>
      <w:r>
        <w:rPr>
          <w:rFonts w:eastAsia="Times New Roman"/>
          <w:sz w:val="24"/>
          <w:szCs w:val="24"/>
        </w:rPr>
        <w:t>соответствии с ФГОС ООО выделяются три группы универсальных учебных действий: регулятивные, познавательные, коммуникативные.</w:t>
      </w:r>
    </w:p>
    <w:p w:rsidR="00C472B6" w:rsidRDefault="00C472B6">
      <w:pPr>
        <w:spacing w:line="21" w:lineRule="exact"/>
        <w:rPr>
          <w:sz w:val="20"/>
          <w:szCs w:val="20"/>
        </w:rPr>
      </w:pPr>
    </w:p>
    <w:p w:rsidR="00C472B6" w:rsidRDefault="007364DB">
      <w:pPr>
        <w:ind w:left="980"/>
        <w:rPr>
          <w:sz w:val="20"/>
          <w:szCs w:val="20"/>
        </w:rPr>
      </w:pPr>
      <w:r>
        <w:rPr>
          <w:rFonts w:eastAsia="Times New Roman"/>
          <w:b/>
          <w:bCs/>
          <w:sz w:val="24"/>
          <w:szCs w:val="24"/>
        </w:rPr>
        <w:t>Регулятивные УУД</w:t>
      </w:r>
    </w:p>
    <w:p w:rsidR="00C472B6" w:rsidRDefault="00C472B6">
      <w:pPr>
        <w:spacing w:line="132" w:lineRule="exact"/>
        <w:rPr>
          <w:sz w:val="20"/>
          <w:szCs w:val="20"/>
        </w:rPr>
      </w:pPr>
    </w:p>
    <w:p w:rsidR="00C472B6" w:rsidRDefault="007364DB">
      <w:pPr>
        <w:numPr>
          <w:ilvl w:val="0"/>
          <w:numId w:val="35"/>
        </w:numPr>
        <w:tabs>
          <w:tab w:val="left" w:pos="1400"/>
        </w:tabs>
        <w:ind w:left="1400" w:hanging="430"/>
        <w:rPr>
          <w:rFonts w:eastAsia="Times New Roman"/>
          <w:sz w:val="24"/>
          <w:szCs w:val="24"/>
        </w:rPr>
      </w:pPr>
      <w:r>
        <w:rPr>
          <w:rFonts w:eastAsia="Times New Roman"/>
          <w:sz w:val="24"/>
          <w:szCs w:val="24"/>
        </w:rPr>
        <w:t>Умение  самостоятельно  определять  цели  обучения,  ставить  и  формулировать</w:t>
      </w:r>
    </w:p>
    <w:p w:rsidR="00C472B6" w:rsidRDefault="00C472B6">
      <w:pPr>
        <w:spacing w:line="200" w:lineRule="exact"/>
        <w:rPr>
          <w:sz w:val="20"/>
          <w:szCs w:val="20"/>
        </w:rPr>
      </w:pPr>
    </w:p>
    <w:p w:rsidR="00C472B6" w:rsidRDefault="00C472B6">
      <w:pPr>
        <w:spacing w:line="203" w:lineRule="exact"/>
        <w:rPr>
          <w:sz w:val="20"/>
          <w:szCs w:val="20"/>
        </w:rPr>
      </w:pPr>
    </w:p>
    <w:p w:rsidR="00C472B6" w:rsidRDefault="007364DB">
      <w:pPr>
        <w:jc w:val="right"/>
        <w:rPr>
          <w:sz w:val="20"/>
          <w:szCs w:val="20"/>
        </w:rPr>
      </w:pPr>
      <w:r>
        <w:rPr>
          <w:rFonts w:eastAsia="Times New Roman"/>
          <w:sz w:val="20"/>
          <w:szCs w:val="20"/>
        </w:rPr>
        <w:t>14</w:t>
      </w:r>
    </w:p>
    <w:p w:rsidR="00C472B6" w:rsidRDefault="00C472B6">
      <w:pPr>
        <w:sectPr w:rsidR="00C472B6">
          <w:pgSz w:w="12240" w:h="15840"/>
          <w:pgMar w:top="1137" w:right="840" w:bottom="392" w:left="1440" w:header="0" w:footer="0" w:gutter="0"/>
          <w:cols w:space="720" w:equalWidth="0">
            <w:col w:w="9960"/>
          </w:cols>
        </w:sectPr>
      </w:pPr>
    </w:p>
    <w:p w:rsidR="00C472B6" w:rsidRDefault="007364DB">
      <w:pPr>
        <w:spacing w:line="350" w:lineRule="auto"/>
        <w:ind w:left="260" w:right="20"/>
        <w:rPr>
          <w:sz w:val="20"/>
          <w:szCs w:val="20"/>
        </w:rPr>
      </w:pPr>
      <w:r>
        <w:rPr>
          <w:rFonts w:eastAsia="Times New Roman"/>
          <w:sz w:val="24"/>
          <w:szCs w:val="24"/>
        </w:rPr>
        <w:lastRenderedPageBreak/>
        <w:t>новые задачи в учебе и познавательной деятельности, развивать мотивы и интересы своей познавательной деятельности. Обучающийся сможет:</w:t>
      </w:r>
    </w:p>
    <w:p w:rsidR="00C472B6" w:rsidRDefault="007364DB">
      <w:pPr>
        <w:numPr>
          <w:ilvl w:val="0"/>
          <w:numId w:val="36"/>
        </w:numPr>
        <w:tabs>
          <w:tab w:val="left" w:pos="1260"/>
        </w:tabs>
        <w:ind w:left="1260" w:hanging="290"/>
        <w:rPr>
          <w:rFonts w:ascii="Calibri" w:eastAsia="Calibri" w:hAnsi="Calibri" w:cs="Calibri"/>
          <w:sz w:val="24"/>
          <w:szCs w:val="24"/>
        </w:rPr>
      </w:pPr>
      <w:r>
        <w:rPr>
          <w:rFonts w:eastAsia="Times New Roman"/>
          <w:sz w:val="24"/>
          <w:szCs w:val="24"/>
        </w:rPr>
        <w:t>анализировать существующие и планировать будущие образовательные результаты;</w:t>
      </w:r>
    </w:p>
    <w:p w:rsidR="00C472B6" w:rsidRDefault="00C472B6">
      <w:pPr>
        <w:spacing w:line="155" w:lineRule="exact"/>
        <w:rPr>
          <w:rFonts w:ascii="Calibri" w:eastAsia="Calibri" w:hAnsi="Calibri" w:cs="Calibri"/>
          <w:sz w:val="24"/>
          <w:szCs w:val="24"/>
        </w:rPr>
      </w:pPr>
    </w:p>
    <w:p w:rsidR="00C472B6" w:rsidRDefault="007364DB">
      <w:pPr>
        <w:numPr>
          <w:ilvl w:val="0"/>
          <w:numId w:val="36"/>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определять совместно с педагогом критерии оценки планируемых образовательных результатов;</w:t>
      </w:r>
    </w:p>
    <w:p w:rsidR="00C472B6" w:rsidRDefault="00C472B6">
      <w:pPr>
        <w:spacing w:line="43" w:lineRule="exact"/>
        <w:rPr>
          <w:rFonts w:ascii="Calibri" w:eastAsia="Calibri" w:hAnsi="Calibri" w:cs="Calibri"/>
          <w:sz w:val="24"/>
          <w:szCs w:val="24"/>
        </w:rPr>
      </w:pPr>
    </w:p>
    <w:p w:rsidR="00C472B6" w:rsidRDefault="007364DB">
      <w:pPr>
        <w:numPr>
          <w:ilvl w:val="0"/>
          <w:numId w:val="36"/>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идентифицировать препятствия, возникающие при достижении собственных запланированных образовательных результатов;</w:t>
      </w:r>
    </w:p>
    <w:p w:rsidR="00C472B6" w:rsidRDefault="00C472B6">
      <w:pPr>
        <w:spacing w:line="40" w:lineRule="exact"/>
        <w:rPr>
          <w:rFonts w:ascii="Calibri" w:eastAsia="Calibri" w:hAnsi="Calibri" w:cs="Calibri"/>
          <w:sz w:val="24"/>
          <w:szCs w:val="24"/>
        </w:rPr>
      </w:pPr>
    </w:p>
    <w:p w:rsidR="00C472B6" w:rsidRDefault="007364DB">
      <w:pPr>
        <w:numPr>
          <w:ilvl w:val="0"/>
          <w:numId w:val="36"/>
        </w:numPr>
        <w:tabs>
          <w:tab w:val="left" w:pos="1254"/>
        </w:tabs>
        <w:spacing w:line="336" w:lineRule="auto"/>
        <w:ind w:left="260" w:right="20" w:firstLine="710"/>
        <w:rPr>
          <w:rFonts w:ascii="Calibri" w:eastAsia="Calibri" w:hAnsi="Calibri" w:cs="Calibri"/>
          <w:sz w:val="24"/>
          <w:szCs w:val="24"/>
        </w:rPr>
      </w:pPr>
      <w:r>
        <w:rPr>
          <w:rFonts w:eastAsia="Times New Roman"/>
          <w:sz w:val="24"/>
          <w:szCs w:val="24"/>
        </w:rPr>
        <w:t>выдвигать версии преодоления препятствий, формулировать гипотезы, в отдельных случаях — прогнозировать конечный результат;</w:t>
      </w:r>
    </w:p>
    <w:p w:rsidR="00C472B6" w:rsidRDefault="00C472B6">
      <w:pPr>
        <w:spacing w:line="36" w:lineRule="exact"/>
        <w:rPr>
          <w:rFonts w:ascii="Calibri" w:eastAsia="Calibri" w:hAnsi="Calibri" w:cs="Calibri"/>
          <w:sz w:val="24"/>
          <w:szCs w:val="24"/>
        </w:rPr>
      </w:pPr>
    </w:p>
    <w:p w:rsidR="00C472B6" w:rsidRDefault="007364DB">
      <w:pPr>
        <w:numPr>
          <w:ilvl w:val="0"/>
          <w:numId w:val="36"/>
        </w:numPr>
        <w:tabs>
          <w:tab w:val="left" w:pos="1254"/>
        </w:tabs>
        <w:spacing w:line="335" w:lineRule="auto"/>
        <w:ind w:left="260" w:right="20" w:firstLine="710"/>
        <w:rPr>
          <w:rFonts w:ascii="Calibri" w:eastAsia="Calibri" w:hAnsi="Calibri" w:cs="Calibri"/>
          <w:sz w:val="24"/>
          <w:szCs w:val="24"/>
        </w:rPr>
      </w:pPr>
      <w:r>
        <w:rPr>
          <w:rFonts w:eastAsia="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C472B6" w:rsidRDefault="00C472B6">
      <w:pPr>
        <w:spacing w:line="38" w:lineRule="exact"/>
        <w:rPr>
          <w:rFonts w:ascii="Calibri" w:eastAsia="Calibri" w:hAnsi="Calibri" w:cs="Calibri"/>
          <w:sz w:val="24"/>
          <w:szCs w:val="24"/>
        </w:rPr>
      </w:pPr>
    </w:p>
    <w:p w:rsidR="00C472B6" w:rsidRDefault="007364DB">
      <w:pPr>
        <w:numPr>
          <w:ilvl w:val="0"/>
          <w:numId w:val="36"/>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обосновывать выбранные подходы и средства, используемые для достижения образовательных результатов.</w:t>
      </w:r>
    </w:p>
    <w:p w:rsidR="00C472B6" w:rsidRDefault="00C472B6">
      <w:pPr>
        <w:spacing w:line="39" w:lineRule="exact"/>
        <w:rPr>
          <w:sz w:val="20"/>
          <w:szCs w:val="20"/>
        </w:rPr>
      </w:pPr>
    </w:p>
    <w:p w:rsidR="00C472B6" w:rsidRDefault="007364DB">
      <w:pPr>
        <w:numPr>
          <w:ilvl w:val="0"/>
          <w:numId w:val="37"/>
        </w:numPr>
        <w:tabs>
          <w:tab w:val="left" w:pos="1393"/>
        </w:tabs>
        <w:spacing w:line="354" w:lineRule="auto"/>
        <w:ind w:left="260" w:right="20" w:firstLine="710"/>
        <w:jc w:val="both"/>
        <w:rPr>
          <w:rFonts w:eastAsia="Times New Roman"/>
          <w:sz w:val="24"/>
          <w:szCs w:val="24"/>
        </w:rPr>
      </w:pPr>
      <w:r>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C472B6" w:rsidRDefault="00C472B6">
      <w:pPr>
        <w:spacing w:line="25" w:lineRule="exact"/>
        <w:rPr>
          <w:sz w:val="20"/>
          <w:szCs w:val="20"/>
        </w:rPr>
      </w:pPr>
    </w:p>
    <w:p w:rsidR="00C472B6" w:rsidRDefault="007364DB">
      <w:pPr>
        <w:numPr>
          <w:ilvl w:val="0"/>
          <w:numId w:val="38"/>
        </w:numPr>
        <w:tabs>
          <w:tab w:val="left" w:pos="1254"/>
        </w:tabs>
        <w:spacing w:line="335" w:lineRule="auto"/>
        <w:ind w:left="260" w:right="20" w:firstLine="710"/>
        <w:rPr>
          <w:rFonts w:ascii="Calibri" w:eastAsia="Calibri" w:hAnsi="Calibri" w:cs="Calibri"/>
          <w:sz w:val="24"/>
          <w:szCs w:val="24"/>
        </w:rPr>
      </w:pPr>
      <w:r>
        <w:rPr>
          <w:rFonts w:eastAsia="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C472B6" w:rsidRDefault="00C472B6">
      <w:pPr>
        <w:spacing w:line="38" w:lineRule="exact"/>
        <w:rPr>
          <w:rFonts w:ascii="Calibri" w:eastAsia="Calibri" w:hAnsi="Calibri" w:cs="Calibri"/>
          <w:sz w:val="24"/>
          <w:szCs w:val="24"/>
        </w:rPr>
      </w:pPr>
    </w:p>
    <w:p w:rsidR="00C472B6" w:rsidRDefault="007364DB">
      <w:pPr>
        <w:numPr>
          <w:ilvl w:val="0"/>
          <w:numId w:val="38"/>
        </w:numPr>
        <w:tabs>
          <w:tab w:val="left" w:pos="1254"/>
        </w:tabs>
        <w:spacing w:line="335" w:lineRule="auto"/>
        <w:ind w:left="260" w:right="20" w:firstLine="710"/>
        <w:rPr>
          <w:rFonts w:ascii="Calibri" w:eastAsia="Calibri" w:hAnsi="Calibri" w:cs="Calibri"/>
          <w:sz w:val="24"/>
          <w:szCs w:val="24"/>
        </w:rPr>
      </w:pPr>
      <w:r>
        <w:rPr>
          <w:rFonts w:eastAsia="Times New Roman"/>
          <w:sz w:val="24"/>
          <w:szCs w:val="24"/>
        </w:rPr>
        <w:t>обосновывать и осуществлять выбор наиболее эффективных способов решения учебных и познавательных задач;</w:t>
      </w:r>
    </w:p>
    <w:p w:rsidR="00C472B6" w:rsidRDefault="00C472B6">
      <w:pPr>
        <w:spacing w:line="38" w:lineRule="exact"/>
        <w:rPr>
          <w:rFonts w:ascii="Calibri" w:eastAsia="Calibri" w:hAnsi="Calibri" w:cs="Calibri"/>
          <w:sz w:val="24"/>
          <w:szCs w:val="24"/>
        </w:rPr>
      </w:pPr>
    </w:p>
    <w:p w:rsidR="00C472B6" w:rsidRDefault="007364DB">
      <w:pPr>
        <w:numPr>
          <w:ilvl w:val="0"/>
          <w:numId w:val="38"/>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определять/находить, в том числе из предложенных вариантов, условия для выполнения учебной и познавательной задачи;</w:t>
      </w:r>
    </w:p>
    <w:p w:rsidR="00C472B6" w:rsidRDefault="00C472B6">
      <w:pPr>
        <w:spacing w:line="43" w:lineRule="exact"/>
        <w:rPr>
          <w:rFonts w:ascii="Calibri" w:eastAsia="Calibri" w:hAnsi="Calibri" w:cs="Calibri"/>
          <w:sz w:val="24"/>
          <w:szCs w:val="24"/>
        </w:rPr>
      </w:pPr>
    </w:p>
    <w:p w:rsidR="00C472B6" w:rsidRDefault="007364DB">
      <w:pPr>
        <w:numPr>
          <w:ilvl w:val="0"/>
          <w:numId w:val="38"/>
        </w:numPr>
        <w:tabs>
          <w:tab w:val="left" w:pos="1254"/>
        </w:tabs>
        <w:spacing w:line="344" w:lineRule="auto"/>
        <w:ind w:left="260" w:firstLine="710"/>
        <w:jc w:val="both"/>
        <w:rPr>
          <w:rFonts w:ascii="Calibri" w:eastAsia="Calibri" w:hAnsi="Calibri" w:cs="Calibri"/>
          <w:sz w:val="24"/>
          <w:szCs w:val="24"/>
        </w:rPr>
      </w:pPr>
      <w:r>
        <w:rPr>
          <w:rFonts w:eastAsia="Times New Roman"/>
          <w:sz w:val="24"/>
          <w:szCs w:val="24"/>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C472B6" w:rsidRDefault="00C472B6">
      <w:pPr>
        <w:spacing w:line="34" w:lineRule="exact"/>
        <w:rPr>
          <w:rFonts w:ascii="Calibri" w:eastAsia="Calibri" w:hAnsi="Calibri" w:cs="Calibri"/>
          <w:sz w:val="24"/>
          <w:szCs w:val="24"/>
        </w:rPr>
      </w:pPr>
    </w:p>
    <w:p w:rsidR="00C472B6" w:rsidRDefault="007364DB">
      <w:pPr>
        <w:numPr>
          <w:ilvl w:val="0"/>
          <w:numId w:val="38"/>
        </w:numPr>
        <w:tabs>
          <w:tab w:val="left" w:pos="1254"/>
        </w:tabs>
        <w:spacing w:line="335" w:lineRule="auto"/>
        <w:ind w:left="260" w:right="20" w:firstLine="710"/>
        <w:rPr>
          <w:rFonts w:ascii="Calibri" w:eastAsia="Calibri" w:hAnsi="Calibri" w:cs="Calibri"/>
          <w:sz w:val="24"/>
          <w:szCs w:val="24"/>
        </w:rPr>
      </w:pPr>
      <w:r>
        <w:rPr>
          <w:rFonts w:eastAsia="Times New Roman"/>
          <w:sz w:val="24"/>
          <w:szCs w:val="24"/>
        </w:rPr>
        <w:t>выбирать из предложенных вариантов и самостоятельно искать средства/ресурсы для решения задачи/достижения цели;</w:t>
      </w:r>
    </w:p>
    <w:p w:rsidR="00C472B6" w:rsidRDefault="00C472B6">
      <w:pPr>
        <w:spacing w:line="38" w:lineRule="exact"/>
        <w:rPr>
          <w:rFonts w:ascii="Calibri" w:eastAsia="Calibri" w:hAnsi="Calibri" w:cs="Calibri"/>
          <w:sz w:val="24"/>
          <w:szCs w:val="24"/>
        </w:rPr>
      </w:pPr>
    </w:p>
    <w:p w:rsidR="00C472B6" w:rsidRDefault="007364DB">
      <w:pPr>
        <w:numPr>
          <w:ilvl w:val="0"/>
          <w:numId w:val="38"/>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составлять план решения проблемы (описывать жизненный цикл выполнения проекта, алгоритм проведения исследования);</w:t>
      </w:r>
    </w:p>
    <w:p w:rsidR="00C472B6" w:rsidRDefault="00C472B6">
      <w:pPr>
        <w:spacing w:line="43" w:lineRule="exact"/>
        <w:rPr>
          <w:rFonts w:ascii="Calibri" w:eastAsia="Calibri" w:hAnsi="Calibri" w:cs="Calibri"/>
          <w:sz w:val="24"/>
          <w:szCs w:val="24"/>
        </w:rPr>
      </w:pPr>
    </w:p>
    <w:p w:rsidR="00C472B6" w:rsidRDefault="007364DB">
      <w:pPr>
        <w:numPr>
          <w:ilvl w:val="0"/>
          <w:numId w:val="38"/>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C472B6" w:rsidRDefault="00C472B6">
      <w:pPr>
        <w:spacing w:line="14" w:lineRule="exact"/>
        <w:rPr>
          <w:rFonts w:ascii="Calibri" w:eastAsia="Calibri" w:hAnsi="Calibri" w:cs="Calibri"/>
          <w:sz w:val="24"/>
          <w:szCs w:val="24"/>
        </w:rPr>
      </w:pPr>
    </w:p>
    <w:p w:rsidR="00C472B6" w:rsidRDefault="007364DB">
      <w:pPr>
        <w:numPr>
          <w:ilvl w:val="0"/>
          <w:numId w:val="38"/>
        </w:numPr>
        <w:tabs>
          <w:tab w:val="left" w:pos="1260"/>
        </w:tabs>
        <w:ind w:left="1260" w:hanging="290"/>
        <w:rPr>
          <w:rFonts w:ascii="Calibri" w:eastAsia="Calibri" w:hAnsi="Calibri" w:cs="Calibri"/>
          <w:sz w:val="24"/>
          <w:szCs w:val="24"/>
        </w:rPr>
      </w:pPr>
      <w:r>
        <w:rPr>
          <w:rFonts w:eastAsia="Times New Roman"/>
          <w:sz w:val="24"/>
          <w:szCs w:val="24"/>
        </w:rPr>
        <w:t>описывать свой опыт, оформляя его для передачи другим людям в виде алгоритма</w:t>
      </w:r>
    </w:p>
    <w:p w:rsidR="00C472B6" w:rsidRDefault="00C472B6">
      <w:pPr>
        <w:spacing w:line="352" w:lineRule="exact"/>
        <w:rPr>
          <w:sz w:val="20"/>
          <w:szCs w:val="20"/>
        </w:rPr>
      </w:pPr>
    </w:p>
    <w:p w:rsidR="00C472B6" w:rsidRDefault="007364DB">
      <w:pPr>
        <w:jc w:val="right"/>
        <w:rPr>
          <w:sz w:val="20"/>
          <w:szCs w:val="20"/>
        </w:rPr>
      </w:pPr>
      <w:r>
        <w:rPr>
          <w:rFonts w:eastAsia="Times New Roman"/>
          <w:sz w:val="20"/>
          <w:szCs w:val="20"/>
        </w:rPr>
        <w:t>15</w:t>
      </w:r>
    </w:p>
    <w:p w:rsidR="00C472B6" w:rsidRDefault="00C472B6">
      <w:pPr>
        <w:sectPr w:rsidR="00C472B6">
          <w:pgSz w:w="12240" w:h="15840"/>
          <w:pgMar w:top="1137"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решения практических задач;</w:t>
      </w:r>
    </w:p>
    <w:p w:rsidR="00C472B6" w:rsidRDefault="00C472B6">
      <w:pPr>
        <w:spacing w:line="127" w:lineRule="exact"/>
        <w:rPr>
          <w:sz w:val="20"/>
          <w:szCs w:val="20"/>
        </w:rPr>
      </w:pPr>
    </w:p>
    <w:p w:rsidR="00C472B6" w:rsidRDefault="007364DB">
      <w:pPr>
        <w:numPr>
          <w:ilvl w:val="0"/>
          <w:numId w:val="39"/>
        </w:numPr>
        <w:tabs>
          <w:tab w:val="left" w:pos="1260"/>
        </w:tabs>
        <w:ind w:left="1260" w:hanging="290"/>
        <w:rPr>
          <w:rFonts w:ascii="Calibri" w:eastAsia="Calibri" w:hAnsi="Calibri" w:cs="Calibri"/>
          <w:sz w:val="24"/>
          <w:szCs w:val="24"/>
        </w:rPr>
      </w:pPr>
      <w:r>
        <w:rPr>
          <w:rFonts w:eastAsia="Times New Roman"/>
          <w:sz w:val="24"/>
          <w:szCs w:val="24"/>
        </w:rPr>
        <w:t>планировать и корректировать свою индивидуальную образовательную траекторию.</w:t>
      </w:r>
    </w:p>
    <w:p w:rsidR="00C472B6" w:rsidRDefault="00C472B6">
      <w:pPr>
        <w:spacing w:line="149" w:lineRule="exact"/>
        <w:rPr>
          <w:sz w:val="20"/>
          <w:szCs w:val="20"/>
        </w:rPr>
      </w:pPr>
    </w:p>
    <w:p w:rsidR="00C472B6" w:rsidRDefault="007364DB">
      <w:pPr>
        <w:numPr>
          <w:ilvl w:val="0"/>
          <w:numId w:val="40"/>
        </w:numPr>
        <w:tabs>
          <w:tab w:val="left" w:pos="1393"/>
        </w:tabs>
        <w:spacing w:line="356" w:lineRule="auto"/>
        <w:ind w:left="260" w:right="20" w:firstLine="710"/>
        <w:jc w:val="both"/>
        <w:rPr>
          <w:rFonts w:eastAsia="Times New Roman"/>
          <w:sz w:val="24"/>
          <w:szCs w:val="24"/>
        </w:rPr>
      </w:pPr>
      <w:r>
        <w:rPr>
          <w:rFonts w:eastAsia="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C472B6" w:rsidRDefault="007364DB">
      <w:pPr>
        <w:numPr>
          <w:ilvl w:val="1"/>
          <w:numId w:val="41"/>
        </w:numPr>
        <w:tabs>
          <w:tab w:val="left" w:pos="1260"/>
        </w:tabs>
        <w:spacing w:line="235" w:lineRule="auto"/>
        <w:ind w:left="1260" w:hanging="290"/>
        <w:rPr>
          <w:rFonts w:ascii="Calibri" w:eastAsia="Calibri" w:hAnsi="Calibri" w:cs="Calibri"/>
          <w:sz w:val="24"/>
          <w:szCs w:val="24"/>
        </w:rPr>
      </w:pPr>
      <w:r>
        <w:rPr>
          <w:rFonts w:eastAsia="Times New Roman"/>
          <w:sz w:val="24"/>
          <w:szCs w:val="24"/>
        </w:rPr>
        <w:t>различать результаты и способы действий при достижении результатов;</w:t>
      </w:r>
    </w:p>
    <w:p w:rsidR="00C472B6" w:rsidRDefault="00C472B6">
      <w:pPr>
        <w:spacing w:line="127" w:lineRule="exact"/>
        <w:rPr>
          <w:rFonts w:ascii="Calibri" w:eastAsia="Calibri" w:hAnsi="Calibri" w:cs="Calibri"/>
          <w:sz w:val="24"/>
          <w:szCs w:val="24"/>
        </w:rPr>
      </w:pPr>
    </w:p>
    <w:p w:rsidR="00C472B6" w:rsidRDefault="007364DB">
      <w:pPr>
        <w:numPr>
          <w:ilvl w:val="1"/>
          <w:numId w:val="41"/>
        </w:numPr>
        <w:tabs>
          <w:tab w:val="left" w:pos="1260"/>
        </w:tabs>
        <w:ind w:left="1260" w:hanging="290"/>
        <w:rPr>
          <w:rFonts w:ascii="Calibri" w:eastAsia="Calibri" w:hAnsi="Calibri" w:cs="Calibri"/>
          <w:sz w:val="24"/>
          <w:szCs w:val="24"/>
        </w:rPr>
      </w:pPr>
      <w:r>
        <w:rPr>
          <w:rFonts w:eastAsia="Times New Roman"/>
          <w:sz w:val="24"/>
          <w:szCs w:val="24"/>
        </w:rPr>
        <w:t>определять совместно с педагогом критерии достижения планируемых результатов</w:t>
      </w:r>
    </w:p>
    <w:p w:rsidR="00C472B6" w:rsidRDefault="00C472B6">
      <w:pPr>
        <w:spacing w:line="137" w:lineRule="exact"/>
        <w:rPr>
          <w:rFonts w:ascii="Calibri" w:eastAsia="Calibri" w:hAnsi="Calibri" w:cs="Calibri"/>
          <w:sz w:val="24"/>
          <w:szCs w:val="24"/>
        </w:rPr>
      </w:pPr>
    </w:p>
    <w:p w:rsidR="00C472B6" w:rsidRDefault="007364DB">
      <w:pPr>
        <w:numPr>
          <w:ilvl w:val="0"/>
          <w:numId w:val="41"/>
        </w:numPr>
        <w:tabs>
          <w:tab w:val="left" w:pos="460"/>
        </w:tabs>
        <w:ind w:left="460" w:hanging="198"/>
        <w:rPr>
          <w:rFonts w:eastAsia="Times New Roman"/>
          <w:sz w:val="24"/>
          <w:szCs w:val="24"/>
        </w:rPr>
      </w:pPr>
      <w:r>
        <w:rPr>
          <w:rFonts w:eastAsia="Times New Roman"/>
          <w:sz w:val="24"/>
          <w:szCs w:val="24"/>
        </w:rPr>
        <w:t>критерии оценки своей учебной деятельности;</w:t>
      </w:r>
    </w:p>
    <w:p w:rsidR="00C472B6" w:rsidRDefault="00C472B6">
      <w:pPr>
        <w:spacing w:line="153" w:lineRule="exact"/>
        <w:rPr>
          <w:rFonts w:eastAsia="Times New Roman"/>
          <w:sz w:val="24"/>
          <w:szCs w:val="24"/>
        </w:rPr>
      </w:pPr>
    </w:p>
    <w:p w:rsidR="00C472B6" w:rsidRDefault="007364DB">
      <w:pPr>
        <w:numPr>
          <w:ilvl w:val="1"/>
          <w:numId w:val="41"/>
        </w:numPr>
        <w:tabs>
          <w:tab w:val="left" w:pos="1254"/>
        </w:tabs>
        <w:spacing w:line="335" w:lineRule="auto"/>
        <w:ind w:left="260" w:right="20" w:firstLine="710"/>
        <w:rPr>
          <w:rFonts w:ascii="Calibri" w:eastAsia="Calibri" w:hAnsi="Calibri" w:cs="Calibri"/>
          <w:sz w:val="24"/>
          <w:szCs w:val="24"/>
        </w:rPr>
      </w:pPr>
      <w:r>
        <w:rPr>
          <w:rFonts w:eastAsia="Times New Roman"/>
          <w:sz w:val="24"/>
          <w:szCs w:val="24"/>
        </w:rPr>
        <w:t>систематизировать (в том числе выбирать приоритетные) критерии достижения планируемых результатов и оценки своей деятельности;</w:t>
      </w:r>
    </w:p>
    <w:p w:rsidR="00C472B6" w:rsidRDefault="00C472B6">
      <w:pPr>
        <w:spacing w:line="38" w:lineRule="exact"/>
        <w:rPr>
          <w:rFonts w:ascii="Calibri" w:eastAsia="Calibri" w:hAnsi="Calibri" w:cs="Calibri"/>
          <w:sz w:val="24"/>
          <w:szCs w:val="24"/>
        </w:rPr>
      </w:pPr>
    </w:p>
    <w:p w:rsidR="00C472B6" w:rsidRDefault="007364DB">
      <w:pPr>
        <w:numPr>
          <w:ilvl w:val="1"/>
          <w:numId w:val="41"/>
        </w:numPr>
        <w:tabs>
          <w:tab w:val="left" w:pos="1254"/>
        </w:tabs>
        <w:spacing w:line="335" w:lineRule="auto"/>
        <w:ind w:left="260" w:right="20" w:firstLine="710"/>
        <w:rPr>
          <w:rFonts w:ascii="Calibri" w:eastAsia="Calibri" w:hAnsi="Calibri" w:cs="Calibri"/>
          <w:sz w:val="24"/>
          <w:szCs w:val="24"/>
        </w:rPr>
      </w:pPr>
      <w:r>
        <w:rPr>
          <w:rFonts w:eastAsia="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C472B6" w:rsidRDefault="00C472B6">
      <w:pPr>
        <w:spacing w:line="38" w:lineRule="exact"/>
        <w:rPr>
          <w:rFonts w:ascii="Calibri" w:eastAsia="Calibri" w:hAnsi="Calibri" w:cs="Calibri"/>
          <w:sz w:val="24"/>
          <w:szCs w:val="24"/>
        </w:rPr>
      </w:pPr>
    </w:p>
    <w:p w:rsidR="00C472B6" w:rsidRDefault="007364DB">
      <w:pPr>
        <w:numPr>
          <w:ilvl w:val="1"/>
          <w:numId w:val="41"/>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оценивать свою деятельность, анализируя и аргументируя причины достижения или отсутствия планируемого результата;</w:t>
      </w:r>
    </w:p>
    <w:p w:rsidR="00C472B6" w:rsidRDefault="00C472B6">
      <w:pPr>
        <w:spacing w:line="43" w:lineRule="exact"/>
        <w:rPr>
          <w:rFonts w:ascii="Calibri" w:eastAsia="Calibri" w:hAnsi="Calibri" w:cs="Calibri"/>
          <w:sz w:val="24"/>
          <w:szCs w:val="24"/>
        </w:rPr>
      </w:pPr>
    </w:p>
    <w:p w:rsidR="00C472B6" w:rsidRDefault="007364DB">
      <w:pPr>
        <w:numPr>
          <w:ilvl w:val="1"/>
          <w:numId w:val="41"/>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находить необходимые и достаточные средства для выполнения учебных действий в изменяющейся ситуации;</w:t>
      </w:r>
    </w:p>
    <w:p w:rsidR="00C472B6" w:rsidRDefault="00C472B6">
      <w:pPr>
        <w:spacing w:line="43" w:lineRule="exact"/>
        <w:rPr>
          <w:rFonts w:ascii="Calibri" w:eastAsia="Calibri" w:hAnsi="Calibri" w:cs="Calibri"/>
          <w:sz w:val="24"/>
          <w:szCs w:val="24"/>
        </w:rPr>
      </w:pPr>
    </w:p>
    <w:p w:rsidR="00C472B6" w:rsidRDefault="007364DB">
      <w:pPr>
        <w:numPr>
          <w:ilvl w:val="1"/>
          <w:numId w:val="41"/>
        </w:numPr>
        <w:tabs>
          <w:tab w:val="left" w:pos="1254"/>
        </w:tabs>
        <w:spacing w:line="344" w:lineRule="auto"/>
        <w:ind w:left="260" w:right="20" w:firstLine="710"/>
        <w:jc w:val="both"/>
        <w:rPr>
          <w:rFonts w:ascii="Calibri" w:eastAsia="Calibri" w:hAnsi="Calibri" w:cs="Calibri"/>
          <w:sz w:val="24"/>
          <w:szCs w:val="24"/>
        </w:rPr>
      </w:pPr>
      <w:r>
        <w:rPr>
          <w:rFonts w:eastAsia="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C472B6" w:rsidRDefault="00C472B6">
      <w:pPr>
        <w:spacing w:line="34" w:lineRule="exact"/>
        <w:rPr>
          <w:rFonts w:ascii="Calibri" w:eastAsia="Calibri" w:hAnsi="Calibri" w:cs="Calibri"/>
          <w:sz w:val="24"/>
          <w:szCs w:val="24"/>
        </w:rPr>
      </w:pPr>
    </w:p>
    <w:p w:rsidR="00C472B6" w:rsidRDefault="007364DB">
      <w:pPr>
        <w:numPr>
          <w:ilvl w:val="1"/>
          <w:numId w:val="41"/>
        </w:numPr>
        <w:tabs>
          <w:tab w:val="left" w:pos="1254"/>
        </w:tabs>
        <w:spacing w:line="344" w:lineRule="auto"/>
        <w:ind w:left="260" w:firstLine="710"/>
        <w:jc w:val="both"/>
        <w:rPr>
          <w:rFonts w:ascii="Calibri" w:eastAsia="Calibri" w:hAnsi="Calibri" w:cs="Calibri"/>
          <w:sz w:val="24"/>
          <w:szCs w:val="24"/>
        </w:rPr>
      </w:pPr>
      <w:r>
        <w:rPr>
          <w:rFonts w:eastAsia="Times New Roman"/>
          <w:sz w:val="24"/>
          <w:szCs w:val="24"/>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C472B6" w:rsidRDefault="00C472B6">
      <w:pPr>
        <w:spacing w:line="5" w:lineRule="exact"/>
        <w:rPr>
          <w:rFonts w:ascii="Calibri" w:eastAsia="Calibri" w:hAnsi="Calibri" w:cs="Calibri"/>
          <w:sz w:val="24"/>
          <w:szCs w:val="24"/>
        </w:rPr>
      </w:pPr>
    </w:p>
    <w:p w:rsidR="00C472B6" w:rsidRDefault="007364DB">
      <w:pPr>
        <w:numPr>
          <w:ilvl w:val="1"/>
          <w:numId w:val="41"/>
        </w:numPr>
        <w:tabs>
          <w:tab w:val="left" w:pos="1260"/>
        </w:tabs>
        <w:ind w:left="1260" w:hanging="290"/>
        <w:rPr>
          <w:rFonts w:ascii="Calibri" w:eastAsia="Calibri" w:hAnsi="Calibri" w:cs="Calibri"/>
          <w:sz w:val="24"/>
          <w:szCs w:val="24"/>
        </w:rPr>
      </w:pPr>
      <w:r>
        <w:rPr>
          <w:rFonts w:eastAsia="Times New Roman"/>
          <w:sz w:val="24"/>
          <w:szCs w:val="24"/>
        </w:rPr>
        <w:t>соотносить свои действия с целью обучения.</w:t>
      </w:r>
    </w:p>
    <w:p w:rsidR="00C472B6" w:rsidRDefault="00C472B6">
      <w:pPr>
        <w:spacing w:line="151" w:lineRule="exact"/>
        <w:rPr>
          <w:sz w:val="20"/>
          <w:szCs w:val="20"/>
        </w:rPr>
      </w:pPr>
    </w:p>
    <w:p w:rsidR="00C472B6" w:rsidRDefault="007364DB">
      <w:pPr>
        <w:numPr>
          <w:ilvl w:val="0"/>
          <w:numId w:val="42"/>
        </w:numPr>
        <w:tabs>
          <w:tab w:val="left" w:pos="1393"/>
        </w:tabs>
        <w:spacing w:line="348" w:lineRule="auto"/>
        <w:ind w:left="260" w:right="20" w:firstLine="710"/>
        <w:rPr>
          <w:rFonts w:eastAsia="Times New Roman"/>
          <w:sz w:val="24"/>
          <w:szCs w:val="24"/>
        </w:rPr>
      </w:pPr>
      <w:r>
        <w:rPr>
          <w:rFonts w:eastAsia="Times New Roman"/>
          <w:sz w:val="24"/>
          <w:szCs w:val="24"/>
        </w:rPr>
        <w:t>Умение оценивать правильность выполнения учебной задачи, собственные возможности ее решения. Обучающийся сможет:</w:t>
      </w:r>
    </w:p>
    <w:p w:rsidR="00C472B6" w:rsidRDefault="00C472B6">
      <w:pPr>
        <w:spacing w:line="3" w:lineRule="exact"/>
        <w:rPr>
          <w:sz w:val="20"/>
          <w:szCs w:val="20"/>
        </w:rPr>
      </w:pPr>
    </w:p>
    <w:p w:rsidR="00C472B6" w:rsidRDefault="007364DB">
      <w:pPr>
        <w:numPr>
          <w:ilvl w:val="0"/>
          <w:numId w:val="43"/>
        </w:numPr>
        <w:tabs>
          <w:tab w:val="left" w:pos="1260"/>
        </w:tabs>
        <w:ind w:left="1260" w:hanging="290"/>
        <w:rPr>
          <w:rFonts w:ascii="Calibri" w:eastAsia="Calibri" w:hAnsi="Calibri" w:cs="Calibri"/>
          <w:sz w:val="24"/>
          <w:szCs w:val="24"/>
        </w:rPr>
      </w:pPr>
      <w:r>
        <w:rPr>
          <w:rFonts w:eastAsia="Times New Roman"/>
          <w:sz w:val="24"/>
          <w:szCs w:val="24"/>
        </w:rPr>
        <w:t>определять критерии правильности (корректности) выполнения учебной задачи;</w:t>
      </w:r>
    </w:p>
    <w:p w:rsidR="00C472B6" w:rsidRDefault="00C472B6">
      <w:pPr>
        <w:spacing w:line="153" w:lineRule="exact"/>
        <w:rPr>
          <w:rFonts w:ascii="Calibri" w:eastAsia="Calibri" w:hAnsi="Calibri" w:cs="Calibri"/>
          <w:sz w:val="24"/>
          <w:szCs w:val="24"/>
        </w:rPr>
      </w:pPr>
    </w:p>
    <w:p w:rsidR="00C472B6" w:rsidRDefault="007364DB">
      <w:pPr>
        <w:numPr>
          <w:ilvl w:val="0"/>
          <w:numId w:val="43"/>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анализировать и обосновывать применение соответствующего инструментария для выполнения учебной задачи;</w:t>
      </w:r>
    </w:p>
    <w:p w:rsidR="00C472B6" w:rsidRDefault="00C472B6">
      <w:pPr>
        <w:spacing w:line="43" w:lineRule="exact"/>
        <w:rPr>
          <w:rFonts w:ascii="Calibri" w:eastAsia="Calibri" w:hAnsi="Calibri" w:cs="Calibri"/>
          <w:sz w:val="24"/>
          <w:szCs w:val="24"/>
        </w:rPr>
      </w:pPr>
    </w:p>
    <w:p w:rsidR="00C472B6" w:rsidRDefault="007364DB">
      <w:pPr>
        <w:numPr>
          <w:ilvl w:val="0"/>
          <w:numId w:val="43"/>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свободно пользоваться выработанными критериями оценки и самооценки, исходя из цели и имеющихся средств;</w:t>
      </w:r>
    </w:p>
    <w:p w:rsidR="00C472B6" w:rsidRDefault="00C472B6">
      <w:pPr>
        <w:spacing w:line="14" w:lineRule="exact"/>
        <w:rPr>
          <w:rFonts w:ascii="Calibri" w:eastAsia="Calibri" w:hAnsi="Calibri" w:cs="Calibri"/>
          <w:sz w:val="24"/>
          <w:szCs w:val="24"/>
        </w:rPr>
      </w:pPr>
    </w:p>
    <w:p w:rsidR="00C472B6" w:rsidRDefault="007364DB">
      <w:pPr>
        <w:numPr>
          <w:ilvl w:val="0"/>
          <w:numId w:val="43"/>
        </w:numPr>
        <w:tabs>
          <w:tab w:val="left" w:pos="1260"/>
        </w:tabs>
        <w:ind w:left="1260" w:hanging="290"/>
        <w:rPr>
          <w:rFonts w:ascii="Calibri" w:eastAsia="Calibri" w:hAnsi="Calibri" w:cs="Calibri"/>
          <w:sz w:val="24"/>
          <w:szCs w:val="24"/>
        </w:rPr>
      </w:pPr>
      <w:r>
        <w:rPr>
          <w:rFonts w:eastAsia="Times New Roman"/>
          <w:sz w:val="24"/>
          <w:szCs w:val="24"/>
        </w:rPr>
        <w:t>оценивать  продукт  своей  деятельности  по  заданным  и/или  самостоятельно</w:t>
      </w:r>
    </w:p>
    <w:p w:rsidR="00C472B6" w:rsidRDefault="00C472B6">
      <w:pPr>
        <w:spacing w:line="352" w:lineRule="exact"/>
        <w:rPr>
          <w:sz w:val="20"/>
          <w:szCs w:val="20"/>
        </w:rPr>
      </w:pPr>
    </w:p>
    <w:p w:rsidR="00C472B6" w:rsidRDefault="007364DB">
      <w:pPr>
        <w:jc w:val="right"/>
        <w:rPr>
          <w:sz w:val="20"/>
          <w:szCs w:val="20"/>
        </w:rPr>
      </w:pPr>
      <w:r>
        <w:rPr>
          <w:rFonts w:eastAsia="Times New Roman"/>
          <w:sz w:val="20"/>
          <w:szCs w:val="20"/>
        </w:rPr>
        <w:t>16</w:t>
      </w:r>
    </w:p>
    <w:p w:rsidR="00C472B6" w:rsidRDefault="00C472B6">
      <w:pPr>
        <w:sectPr w:rsidR="00C472B6">
          <w:pgSz w:w="12240" w:h="15840"/>
          <w:pgMar w:top="1125"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определенным критериям в соответствии с целью деятельности;</w:t>
      </w:r>
    </w:p>
    <w:p w:rsidR="00C472B6" w:rsidRDefault="00C472B6">
      <w:pPr>
        <w:spacing w:line="157" w:lineRule="exact"/>
        <w:rPr>
          <w:sz w:val="20"/>
          <w:szCs w:val="20"/>
        </w:rPr>
      </w:pPr>
    </w:p>
    <w:p w:rsidR="00C472B6" w:rsidRDefault="007364DB">
      <w:pPr>
        <w:numPr>
          <w:ilvl w:val="0"/>
          <w:numId w:val="44"/>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C472B6" w:rsidRDefault="00C472B6">
      <w:pPr>
        <w:spacing w:line="14" w:lineRule="exact"/>
        <w:rPr>
          <w:rFonts w:ascii="Calibri" w:eastAsia="Calibri" w:hAnsi="Calibri" w:cs="Calibri"/>
          <w:sz w:val="24"/>
          <w:szCs w:val="24"/>
        </w:rPr>
      </w:pPr>
    </w:p>
    <w:p w:rsidR="00C472B6" w:rsidRDefault="007364DB">
      <w:pPr>
        <w:numPr>
          <w:ilvl w:val="0"/>
          <w:numId w:val="44"/>
        </w:numPr>
        <w:tabs>
          <w:tab w:val="left" w:pos="1260"/>
        </w:tabs>
        <w:ind w:left="1260" w:hanging="290"/>
        <w:rPr>
          <w:rFonts w:ascii="Calibri" w:eastAsia="Calibri" w:hAnsi="Calibri" w:cs="Calibri"/>
          <w:sz w:val="24"/>
          <w:szCs w:val="24"/>
        </w:rPr>
      </w:pPr>
      <w:r>
        <w:rPr>
          <w:rFonts w:eastAsia="Times New Roman"/>
          <w:sz w:val="24"/>
          <w:szCs w:val="24"/>
        </w:rPr>
        <w:t>фиксировать и анализировать динамику собственных образовательных результатов.</w:t>
      </w:r>
    </w:p>
    <w:p w:rsidR="00C472B6" w:rsidRDefault="00C472B6">
      <w:pPr>
        <w:spacing w:line="149" w:lineRule="exact"/>
        <w:rPr>
          <w:sz w:val="20"/>
          <w:szCs w:val="20"/>
        </w:rPr>
      </w:pPr>
    </w:p>
    <w:p w:rsidR="00C472B6" w:rsidRDefault="007364DB">
      <w:pPr>
        <w:numPr>
          <w:ilvl w:val="0"/>
          <w:numId w:val="45"/>
        </w:numPr>
        <w:tabs>
          <w:tab w:val="left" w:pos="1393"/>
        </w:tabs>
        <w:spacing w:line="354" w:lineRule="auto"/>
        <w:ind w:left="260" w:right="20" w:firstLine="710"/>
        <w:jc w:val="both"/>
        <w:rPr>
          <w:rFonts w:eastAsia="Times New Roman"/>
          <w:sz w:val="24"/>
          <w:szCs w:val="24"/>
        </w:rPr>
      </w:pPr>
      <w:r>
        <w:rPr>
          <w:rFonts w:eastAsia="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C472B6" w:rsidRDefault="00C472B6">
      <w:pPr>
        <w:spacing w:line="27" w:lineRule="exact"/>
        <w:rPr>
          <w:sz w:val="20"/>
          <w:szCs w:val="20"/>
        </w:rPr>
      </w:pPr>
    </w:p>
    <w:p w:rsidR="00C472B6" w:rsidRDefault="007364DB">
      <w:pPr>
        <w:numPr>
          <w:ilvl w:val="0"/>
          <w:numId w:val="46"/>
        </w:numPr>
        <w:tabs>
          <w:tab w:val="left" w:pos="1254"/>
        </w:tabs>
        <w:spacing w:line="334" w:lineRule="auto"/>
        <w:ind w:left="260" w:right="20" w:firstLine="710"/>
        <w:rPr>
          <w:rFonts w:ascii="Calibri" w:eastAsia="Calibri" w:hAnsi="Calibri" w:cs="Calibri"/>
          <w:sz w:val="24"/>
          <w:szCs w:val="24"/>
        </w:rPr>
      </w:pPr>
      <w:r>
        <w:rPr>
          <w:rFonts w:eastAsia="Times New Roman"/>
          <w:sz w:val="24"/>
          <w:szCs w:val="24"/>
        </w:rPr>
        <w:t>анализировать собственную учебную и познавательную деятельность и деятельность других обучающихся в процессе взаимопроверки;</w:t>
      </w:r>
    </w:p>
    <w:p w:rsidR="00C472B6" w:rsidRDefault="00C472B6">
      <w:pPr>
        <w:spacing w:line="39" w:lineRule="exact"/>
        <w:rPr>
          <w:rFonts w:ascii="Calibri" w:eastAsia="Calibri" w:hAnsi="Calibri" w:cs="Calibri"/>
          <w:sz w:val="24"/>
          <w:szCs w:val="24"/>
        </w:rPr>
      </w:pPr>
    </w:p>
    <w:p w:rsidR="00C472B6" w:rsidRDefault="007364DB">
      <w:pPr>
        <w:numPr>
          <w:ilvl w:val="0"/>
          <w:numId w:val="46"/>
        </w:numPr>
        <w:tabs>
          <w:tab w:val="left" w:pos="1254"/>
        </w:tabs>
        <w:spacing w:line="344" w:lineRule="auto"/>
        <w:ind w:left="260" w:firstLine="710"/>
        <w:jc w:val="both"/>
        <w:rPr>
          <w:rFonts w:ascii="Calibri" w:eastAsia="Calibri" w:hAnsi="Calibri" w:cs="Calibri"/>
          <w:sz w:val="24"/>
          <w:szCs w:val="24"/>
        </w:rPr>
      </w:pPr>
      <w:r>
        <w:rPr>
          <w:rFonts w:eastAsia="Times New Roman"/>
          <w:sz w:val="24"/>
          <w:szCs w:val="24"/>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C472B6" w:rsidRDefault="00C472B6">
      <w:pPr>
        <w:spacing w:line="36" w:lineRule="exact"/>
        <w:rPr>
          <w:rFonts w:ascii="Calibri" w:eastAsia="Calibri" w:hAnsi="Calibri" w:cs="Calibri"/>
          <w:sz w:val="24"/>
          <w:szCs w:val="24"/>
        </w:rPr>
      </w:pPr>
    </w:p>
    <w:p w:rsidR="00C472B6" w:rsidRDefault="007364DB">
      <w:pPr>
        <w:numPr>
          <w:ilvl w:val="0"/>
          <w:numId w:val="46"/>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принимать решение в учебной ситуации и оценивать возможные последствия принятого решения;</w:t>
      </w:r>
    </w:p>
    <w:p w:rsidR="00C472B6" w:rsidRDefault="00C472B6">
      <w:pPr>
        <w:spacing w:line="43" w:lineRule="exact"/>
        <w:rPr>
          <w:rFonts w:ascii="Calibri" w:eastAsia="Calibri" w:hAnsi="Calibri" w:cs="Calibri"/>
          <w:sz w:val="24"/>
          <w:szCs w:val="24"/>
        </w:rPr>
      </w:pPr>
    </w:p>
    <w:p w:rsidR="00C472B6" w:rsidRDefault="007364DB">
      <w:pPr>
        <w:numPr>
          <w:ilvl w:val="0"/>
          <w:numId w:val="46"/>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C472B6" w:rsidRDefault="00C472B6">
      <w:pPr>
        <w:spacing w:line="41" w:lineRule="exact"/>
        <w:rPr>
          <w:rFonts w:ascii="Calibri" w:eastAsia="Calibri" w:hAnsi="Calibri" w:cs="Calibri"/>
          <w:sz w:val="24"/>
          <w:szCs w:val="24"/>
        </w:rPr>
      </w:pPr>
    </w:p>
    <w:p w:rsidR="00C472B6" w:rsidRDefault="007364DB">
      <w:pPr>
        <w:numPr>
          <w:ilvl w:val="0"/>
          <w:numId w:val="46"/>
        </w:numPr>
        <w:tabs>
          <w:tab w:val="left" w:pos="1254"/>
        </w:tabs>
        <w:spacing w:line="335" w:lineRule="auto"/>
        <w:ind w:left="260" w:right="20" w:firstLine="710"/>
        <w:rPr>
          <w:rFonts w:ascii="Calibri" w:eastAsia="Calibri" w:hAnsi="Calibri" w:cs="Calibri"/>
          <w:sz w:val="24"/>
          <w:szCs w:val="24"/>
        </w:rPr>
      </w:pPr>
      <w:r>
        <w:rPr>
          <w:rFonts w:eastAsia="Times New Roman"/>
          <w:sz w:val="24"/>
          <w:szCs w:val="24"/>
        </w:rPr>
        <w:t>демонстрировать приемы регуляции собственных психофизиологических/эмоциональных состояний.</w:t>
      </w:r>
    </w:p>
    <w:p w:rsidR="00C472B6" w:rsidRDefault="00C472B6">
      <w:pPr>
        <w:spacing w:line="26" w:lineRule="exact"/>
        <w:rPr>
          <w:sz w:val="20"/>
          <w:szCs w:val="20"/>
        </w:rPr>
      </w:pPr>
    </w:p>
    <w:p w:rsidR="00C472B6" w:rsidRDefault="007364DB">
      <w:pPr>
        <w:ind w:left="980"/>
        <w:rPr>
          <w:sz w:val="20"/>
          <w:szCs w:val="20"/>
        </w:rPr>
      </w:pPr>
      <w:r>
        <w:rPr>
          <w:rFonts w:eastAsia="Times New Roman"/>
          <w:b/>
          <w:bCs/>
          <w:sz w:val="24"/>
          <w:szCs w:val="24"/>
        </w:rPr>
        <w:t>Познавательные УУД</w:t>
      </w:r>
    </w:p>
    <w:p w:rsidR="00C472B6" w:rsidRDefault="00C472B6">
      <w:pPr>
        <w:spacing w:line="134" w:lineRule="exact"/>
        <w:rPr>
          <w:sz w:val="20"/>
          <w:szCs w:val="20"/>
        </w:rPr>
      </w:pPr>
    </w:p>
    <w:p w:rsidR="00C472B6" w:rsidRDefault="007364DB">
      <w:pPr>
        <w:numPr>
          <w:ilvl w:val="0"/>
          <w:numId w:val="47"/>
        </w:numPr>
        <w:tabs>
          <w:tab w:val="left" w:pos="1400"/>
        </w:tabs>
        <w:ind w:left="1400" w:hanging="430"/>
        <w:rPr>
          <w:rFonts w:eastAsia="Times New Roman"/>
          <w:sz w:val="24"/>
          <w:szCs w:val="24"/>
        </w:rPr>
      </w:pPr>
      <w:r>
        <w:rPr>
          <w:rFonts w:eastAsia="Times New Roman"/>
          <w:sz w:val="24"/>
          <w:szCs w:val="24"/>
        </w:rPr>
        <w:t>Умение  определять  понятия,  создавать  обобщения,  устанавливать  аналогии,</w:t>
      </w:r>
    </w:p>
    <w:p w:rsidR="00C472B6" w:rsidRDefault="00C472B6">
      <w:pPr>
        <w:spacing w:line="149" w:lineRule="exact"/>
        <w:rPr>
          <w:sz w:val="20"/>
          <w:szCs w:val="20"/>
        </w:rPr>
      </w:pPr>
    </w:p>
    <w:p w:rsidR="00C472B6" w:rsidRDefault="007364DB">
      <w:pPr>
        <w:spacing w:line="357" w:lineRule="auto"/>
        <w:ind w:left="260" w:right="20"/>
        <w:jc w:val="both"/>
        <w:rPr>
          <w:sz w:val="20"/>
          <w:szCs w:val="20"/>
        </w:rPr>
      </w:pPr>
      <w:r>
        <w:rPr>
          <w:rFonts w:eastAsia="Times New Roman"/>
          <w:sz w:val="24"/>
          <w:szCs w:val="24"/>
        </w:rP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C472B6" w:rsidRDefault="007364DB">
      <w:pPr>
        <w:numPr>
          <w:ilvl w:val="1"/>
          <w:numId w:val="48"/>
        </w:numPr>
        <w:tabs>
          <w:tab w:val="left" w:pos="1260"/>
        </w:tabs>
        <w:spacing w:line="231" w:lineRule="auto"/>
        <w:ind w:left="1260" w:hanging="290"/>
        <w:rPr>
          <w:rFonts w:ascii="Calibri" w:eastAsia="Calibri" w:hAnsi="Calibri" w:cs="Calibri"/>
          <w:sz w:val="24"/>
          <w:szCs w:val="24"/>
        </w:rPr>
      </w:pPr>
      <w:r>
        <w:rPr>
          <w:rFonts w:eastAsia="Times New Roman"/>
          <w:sz w:val="24"/>
          <w:szCs w:val="24"/>
        </w:rPr>
        <w:t>подбирать слова, соподчиненные ключевому слову, определяющие его признаки и</w:t>
      </w:r>
    </w:p>
    <w:p w:rsidR="00C472B6" w:rsidRDefault="00C472B6">
      <w:pPr>
        <w:spacing w:line="137" w:lineRule="exact"/>
        <w:rPr>
          <w:rFonts w:ascii="Calibri" w:eastAsia="Calibri" w:hAnsi="Calibri" w:cs="Calibri"/>
          <w:sz w:val="24"/>
          <w:szCs w:val="24"/>
        </w:rPr>
      </w:pPr>
    </w:p>
    <w:p w:rsidR="00C472B6" w:rsidRDefault="007364DB">
      <w:pPr>
        <w:ind w:left="260"/>
        <w:rPr>
          <w:rFonts w:ascii="Calibri" w:eastAsia="Calibri" w:hAnsi="Calibri" w:cs="Calibri"/>
          <w:sz w:val="24"/>
          <w:szCs w:val="24"/>
        </w:rPr>
      </w:pPr>
      <w:r>
        <w:rPr>
          <w:rFonts w:eastAsia="Times New Roman"/>
          <w:sz w:val="24"/>
          <w:szCs w:val="24"/>
        </w:rPr>
        <w:t>свойства;</w:t>
      </w:r>
    </w:p>
    <w:p w:rsidR="00C472B6" w:rsidRDefault="00C472B6">
      <w:pPr>
        <w:spacing w:line="127" w:lineRule="exact"/>
        <w:rPr>
          <w:rFonts w:ascii="Calibri" w:eastAsia="Calibri" w:hAnsi="Calibri" w:cs="Calibri"/>
          <w:sz w:val="24"/>
          <w:szCs w:val="24"/>
        </w:rPr>
      </w:pPr>
    </w:p>
    <w:p w:rsidR="00C472B6" w:rsidRDefault="007364DB">
      <w:pPr>
        <w:numPr>
          <w:ilvl w:val="1"/>
          <w:numId w:val="48"/>
        </w:numPr>
        <w:tabs>
          <w:tab w:val="left" w:pos="1260"/>
        </w:tabs>
        <w:ind w:left="1260" w:hanging="290"/>
        <w:rPr>
          <w:rFonts w:ascii="Calibri" w:eastAsia="Calibri" w:hAnsi="Calibri" w:cs="Calibri"/>
          <w:sz w:val="24"/>
          <w:szCs w:val="24"/>
        </w:rPr>
      </w:pPr>
      <w:r>
        <w:rPr>
          <w:rFonts w:eastAsia="Times New Roman"/>
          <w:sz w:val="24"/>
          <w:szCs w:val="24"/>
        </w:rPr>
        <w:t>выстраивать логическую цепочку, состоящую из ключевого слова и соподчиненных</w:t>
      </w:r>
    </w:p>
    <w:p w:rsidR="00C472B6" w:rsidRDefault="00C472B6">
      <w:pPr>
        <w:spacing w:line="136" w:lineRule="exact"/>
        <w:rPr>
          <w:rFonts w:ascii="Calibri" w:eastAsia="Calibri" w:hAnsi="Calibri" w:cs="Calibri"/>
          <w:sz w:val="24"/>
          <w:szCs w:val="24"/>
        </w:rPr>
      </w:pPr>
    </w:p>
    <w:p w:rsidR="00C472B6" w:rsidRDefault="007364DB">
      <w:pPr>
        <w:ind w:left="260"/>
        <w:rPr>
          <w:rFonts w:ascii="Calibri" w:eastAsia="Calibri" w:hAnsi="Calibri" w:cs="Calibri"/>
          <w:sz w:val="24"/>
          <w:szCs w:val="24"/>
        </w:rPr>
      </w:pPr>
      <w:r>
        <w:rPr>
          <w:rFonts w:eastAsia="Times New Roman"/>
          <w:sz w:val="24"/>
          <w:szCs w:val="24"/>
        </w:rPr>
        <w:t>ему слов;</w:t>
      </w:r>
    </w:p>
    <w:p w:rsidR="00C472B6" w:rsidRDefault="00C472B6">
      <w:pPr>
        <w:spacing w:line="127" w:lineRule="exact"/>
        <w:rPr>
          <w:rFonts w:ascii="Calibri" w:eastAsia="Calibri" w:hAnsi="Calibri" w:cs="Calibri"/>
          <w:sz w:val="24"/>
          <w:szCs w:val="24"/>
        </w:rPr>
      </w:pPr>
    </w:p>
    <w:p w:rsidR="00C472B6" w:rsidRDefault="007364DB">
      <w:pPr>
        <w:numPr>
          <w:ilvl w:val="1"/>
          <w:numId w:val="48"/>
        </w:numPr>
        <w:tabs>
          <w:tab w:val="left" w:pos="1260"/>
        </w:tabs>
        <w:ind w:left="1260" w:hanging="290"/>
        <w:rPr>
          <w:rFonts w:ascii="Calibri" w:eastAsia="Calibri" w:hAnsi="Calibri" w:cs="Calibri"/>
          <w:sz w:val="24"/>
          <w:szCs w:val="24"/>
        </w:rPr>
      </w:pPr>
      <w:r>
        <w:rPr>
          <w:rFonts w:eastAsia="Times New Roman"/>
          <w:sz w:val="24"/>
          <w:szCs w:val="24"/>
        </w:rPr>
        <w:t>выделять общий признак или отличие двух или нескольких предметов или явлений</w:t>
      </w:r>
    </w:p>
    <w:p w:rsidR="00C472B6" w:rsidRDefault="00C472B6">
      <w:pPr>
        <w:spacing w:line="137" w:lineRule="exact"/>
        <w:rPr>
          <w:rFonts w:ascii="Calibri" w:eastAsia="Calibri" w:hAnsi="Calibri" w:cs="Calibri"/>
          <w:sz w:val="24"/>
          <w:szCs w:val="24"/>
        </w:rPr>
      </w:pPr>
    </w:p>
    <w:p w:rsidR="00C472B6" w:rsidRDefault="007364DB">
      <w:pPr>
        <w:numPr>
          <w:ilvl w:val="0"/>
          <w:numId w:val="48"/>
        </w:numPr>
        <w:tabs>
          <w:tab w:val="left" w:pos="460"/>
        </w:tabs>
        <w:ind w:left="460" w:hanging="198"/>
        <w:rPr>
          <w:rFonts w:eastAsia="Times New Roman"/>
          <w:sz w:val="24"/>
          <w:szCs w:val="24"/>
        </w:rPr>
      </w:pPr>
      <w:r>
        <w:rPr>
          <w:rFonts w:eastAsia="Times New Roman"/>
          <w:sz w:val="24"/>
          <w:szCs w:val="24"/>
        </w:rPr>
        <w:t>объяснять их сходство или отличия;</w:t>
      </w:r>
    </w:p>
    <w:p w:rsidR="00C472B6" w:rsidRDefault="00C472B6">
      <w:pPr>
        <w:spacing w:line="127" w:lineRule="exact"/>
        <w:rPr>
          <w:rFonts w:eastAsia="Times New Roman"/>
          <w:sz w:val="24"/>
          <w:szCs w:val="24"/>
        </w:rPr>
      </w:pPr>
    </w:p>
    <w:p w:rsidR="00C472B6" w:rsidRDefault="007364DB">
      <w:pPr>
        <w:numPr>
          <w:ilvl w:val="1"/>
          <w:numId w:val="48"/>
        </w:numPr>
        <w:tabs>
          <w:tab w:val="left" w:pos="1260"/>
        </w:tabs>
        <w:ind w:left="1260" w:hanging="290"/>
        <w:rPr>
          <w:rFonts w:ascii="Calibri" w:eastAsia="Calibri" w:hAnsi="Calibri" w:cs="Calibri"/>
          <w:sz w:val="24"/>
          <w:szCs w:val="24"/>
        </w:rPr>
      </w:pPr>
      <w:r>
        <w:rPr>
          <w:rFonts w:eastAsia="Times New Roman"/>
          <w:sz w:val="24"/>
          <w:szCs w:val="24"/>
        </w:rPr>
        <w:t>объединять предметы и явления в группы по определенным признакам, сравнивать,</w:t>
      </w:r>
    </w:p>
    <w:p w:rsidR="00C472B6" w:rsidRDefault="00C472B6">
      <w:pPr>
        <w:spacing w:line="137" w:lineRule="exact"/>
        <w:rPr>
          <w:sz w:val="20"/>
          <w:szCs w:val="20"/>
        </w:rPr>
      </w:pPr>
    </w:p>
    <w:p w:rsidR="00C472B6" w:rsidRDefault="007364DB">
      <w:pPr>
        <w:ind w:left="260"/>
        <w:rPr>
          <w:sz w:val="20"/>
          <w:szCs w:val="20"/>
        </w:rPr>
      </w:pPr>
      <w:r>
        <w:rPr>
          <w:rFonts w:eastAsia="Times New Roman"/>
          <w:sz w:val="24"/>
          <w:szCs w:val="24"/>
        </w:rPr>
        <w:t>классифицировать и обобщать факты и явления;</w:t>
      </w:r>
    </w:p>
    <w:p w:rsidR="00C472B6" w:rsidRDefault="00C472B6">
      <w:pPr>
        <w:spacing w:line="367" w:lineRule="exact"/>
        <w:rPr>
          <w:sz w:val="20"/>
          <w:szCs w:val="20"/>
        </w:rPr>
      </w:pPr>
    </w:p>
    <w:p w:rsidR="00C472B6" w:rsidRDefault="007364DB">
      <w:pPr>
        <w:jc w:val="right"/>
        <w:rPr>
          <w:sz w:val="20"/>
          <w:szCs w:val="20"/>
        </w:rPr>
      </w:pPr>
      <w:r>
        <w:rPr>
          <w:rFonts w:eastAsia="Times New Roman"/>
          <w:sz w:val="20"/>
          <w:szCs w:val="20"/>
        </w:rPr>
        <w:t>17</w:t>
      </w:r>
    </w:p>
    <w:p w:rsidR="00C472B6" w:rsidRDefault="00C472B6">
      <w:pPr>
        <w:sectPr w:rsidR="00C472B6">
          <w:pgSz w:w="12240" w:h="15840"/>
          <w:pgMar w:top="1125" w:right="840" w:bottom="392" w:left="1440" w:header="0" w:footer="0" w:gutter="0"/>
          <w:cols w:space="720" w:equalWidth="0">
            <w:col w:w="9960"/>
          </w:cols>
        </w:sectPr>
      </w:pPr>
    </w:p>
    <w:p w:rsidR="00C472B6" w:rsidRDefault="007364DB">
      <w:pPr>
        <w:numPr>
          <w:ilvl w:val="0"/>
          <w:numId w:val="49"/>
        </w:numPr>
        <w:tabs>
          <w:tab w:val="left" w:pos="1260"/>
        </w:tabs>
        <w:ind w:left="1260" w:hanging="290"/>
        <w:rPr>
          <w:rFonts w:ascii="Calibri" w:eastAsia="Calibri" w:hAnsi="Calibri" w:cs="Calibri"/>
          <w:sz w:val="24"/>
          <w:szCs w:val="24"/>
        </w:rPr>
      </w:pPr>
      <w:r>
        <w:rPr>
          <w:rFonts w:eastAsia="Times New Roman"/>
          <w:sz w:val="24"/>
          <w:szCs w:val="24"/>
        </w:rPr>
        <w:lastRenderedPageBreak/>
        <w:t>различать/выделять явление из общего ряда других явлений;</w:t>
      </w:r>
    </w:p>
    <w:p w:rsidR="00C472B6" w:rsidRDefault="00C472B6">
      <w:pPr>
        <w:spacing w:line="127" w:lineRule="exact"/>
        <w:rPr>
          <w:rFonts w:ascii="Calibri" w:eastAsia="Calibri" w:hAnsi="Calibri" w:cs="Calibri"/>
          <w:sz w:val="24"/>
          <w:szCs w:val="24"/>
        </w:rPr>
      </w:pPr>
    </w:p>
    <w:p w:rsidR="00C472B6" w:rsidRDefault="007364DB">
      <w:pPr>
        <w:numPr>
          <w:ilvl w:val="0"/>
          <w:numId w:val="49"/>
        </w:numPr>
        <w:tabs>
          <w:tab w:val="left" w:pos="1260"/>
        </w:tabs>
        <w:ind w:left="1260" w:hanging="290"/>
        <w:rPr>
          <w:rFonts w:ascii="Calibri" w:eastAsia="Calibri" w:hAnsi="Calibri" w:cs="Calibri"/>
          <w:sz w:val="24"/>
          <w:szCs w:val="24"/>
        </w:rPr>
      </w:pPr>
      <w:r>
        <w:rPr>
          <w:rFonts w:eastAsia="Times New Roman"/>
          <w:sz w:val="24"/>
          <w:szCs w:val="24"/>
        </w:rPr>
        <w:t>выделять  причинно-следственные  связи  наблюдаемых  явлений  или  событий,</w:t>
      </w:r>
    </w:p>
    <w:p w:rsidR="00C472B6" w:rsidRDefault="00C472B6">
      <w:pPr>
        <w:spacing w:line="137" w:lineRule="exact"/>
        <w:rPr>
          <w:sz w:val="20"/>
          <w:szCs w:val="20"/>
        </w:rPr>
      </w:pPr>
    </w:p>
    <w:p w:rsidR="00C472B6" w:rsidRDefault="007364DB">
      <w:pPr>
        <w:ind w:left="260"/>
        <w:rPr>
          <w:sz w:val="20"/>
          <w:szCs w:val="20"/>
        </w:rPr>
      </w:pPr>
      <w:r>
        <w:rPr>
          <w:rFonts w:eastAsia="Times New Roman"/>
          <w:sz w:val="24"/>
          <w:szCs w:val="24"/>
        </w:rPr>
        <w:t>выявлять причины возникновения наблюдаемых явлений или событий;</w:t>
      </w:r>
    </w:p>
    <w:p w:rsidR="00C472B6" w:rsidRDefault="00C472B6">
      <w:pPr>
        <w:spacing w:line="156" w:lineRule="exact"/>
        <w:rPr>
          <w:sz w:val="20"/>
          <w:szCs w:val="20"/>
        </w:rPr>
      </w:pPr>
    </w:p>
    <w:p w:rsidR="00C472B6" w:rsidRDefault="007364DB">
      <w:pPr>
        <w:numPr>
          <w:ilvl w:val="0"/>
          <w:numId w:val="50"/>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строить рассуждение от общих закономерностей к частным явлениям и от частных явлений к общим закономерностям;</w:t>
      </w:r>
    </w:p>
    <w:p w:rsidR="00C472B6" w:rsidRDefault="00C472B6">
      <w:pPr>
        <w:spacing w:line="40" w:lineRule="exact"/>
        <w:rPr>
          <w:rFonts w:ascii="Calibri" w:eastAsia="Calibri" w:hAnsi="Calibri" w:cs="Calibri"/>
          <w:sz w:val="24"/>
          <w:szCs w:val="24"/>
        </w:rPr>
      </w:pPr>
    </w:p>
    <w:p w:rsidR="00C472B6" w:rsidRDefault="007364DB">
      <w:pPr>
        <w:numPr>
          <w:ilvl w:val="0"/>
          <w:numId w:val="50"/>
        </w:numPr>
        <w:tabs>
          <w:tab w:val="left" w:pos="1254"/>
        </w:tabs>
        <w:spacing w:line="335" w:lineRule="auto"/>
        <w:ind w:left="260" w:right="20" w:firstLine="710"/>
        <w:rPr>
          <w:rFonts w:ascii="Calibri" w:eastAsia="Calibri" w:hAnsi="Calibri" w:cs="Calibri"/>
          <w:sz w:val="24"/>
          <w:szCs w:val="24"/>
        </w:rPr>
      </w:pPr>
      <w:r>
        <w:rPr>
          <w:rFonts w:eastAsia="Times New Roman"/>
          <w:sz w:val="24"/>
          <w:szCs w:val="24"/>
        </w:rPr>
        <w:t>строить рассуждение на основе сравнения предметов и явлений, выделяя при этом их общие признаки и различия;</w:t>
      </w:r>
    </w:p>
    <w:p w:rsidR="00C472B6" w:rsidRDefault="00C472B6">
      <w:pPr>
        <w:spacing w:line="9" w:lineRule="exact"/>
        <w:rPr>
          <w:rFonts w:ascii="Calibri" w:eastAsia="Calibri" w:hAnsi="Calibri" w:cs="Calibri"/>
          <w:sz w:val="24"/>
          <w:szCs w:val="24"/>
        </w:rPr>
      </w:pPr>
    </w:p>
    <w:p w:rsidR="00C472B6" w:rsidRDefault="007364DB">
      <w:pPr>
        <w:numPr>
          <w:ilvl w:val="0"/>
          <w:numId w:val="50"/>
        </w:numPr>
        <w:tabs>
          <w:tab w:val="left" w:pos="1260"/>
        </w:tabs>
        <w:ind w:left="1260" w:hanging="290"/>
        <w:rPr>
          <w:rFonts w:ascii="Calibri" w:eastAsia="Calibri" w:hAnsi="Calibri" w:cs="Calibri"/>
          <w:sz w:val="24"/>
          <w:szCs w:val="24"/>
        </w:rPr>
      </w:pPr>
      <w:r>
        <w:rPr>
          <w:rFonts w:eastAsia="Times New Roman"/>
          <w:sz w:val="24"/>
          <w:szCs w:val="24"/>
        </w:rPr>
        <w:t>излагать полученную информацию, интерпретируя ее в контексте решаемой задачи;</w:t>
      </w:r>
    </w:p>
    <w:p w:rsidR="00C472B6" w:rsidRDefault="00C472B6">
      <w:pPr>
        <w:spacing w:line="156" w:lineRule="exact"/>
        <w:rPr>
          <w:rFonts w:ascii="Calibri" w:eastAsia="Calibri" w:hAnsi="Calibri" w:cs="Calibri"/>
          <w:sz w:val="24"/>
          <w:szCs w:val="24"/>
        </w:rPr>
      </w:pPr>
    </w:p>
    <w:p w:rsidR="00C472B6" w:rsidRDefault="007364DB">
      <w:pPr>
        <w:numPr>
          <w:ilvl w:val="0"/>
          <w:numId w:val="50"/>
        </w:numPr>
        <w:tabs>
          <w:tab w:val="left" w:pos="1254"/>
        </w:tabs>
        <w:spacing w:line="333" w:lineRule="auto"/>
        <w:ind w:left="260" w:firstLine="710"/>
        <w:rPr>
          <w:rFonts w:ascii="Calibri" w:eastAsia="Calibri" w:hAnsi="Calibri" w:cs="Calibri"/>
          <w:sz w:val="24"/>
          <w:szCs w:val="24"/>
        </w:rPr>
      </w:pPr>
      <w:r>
        <w:rPr>
          <w:rFonts w:eastAsia="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C472B6" w:rsidRDefault="00C472B6">
      <w:pPr>
        <w:spacing w:line="40" w:lineRule="exact"/>
        <w:rPr>
          <w:rFonts w:ascii="Calibri" w:eastAsia="Calibri" w:hAnsi="Calibri" w:cs="Calibri"/>
          <w:sz w:val="24"/>
          <w:szCs w:val="24"/>
        </w:rPr>
      </w:pPr>
    </w:p>
    <w:p w:rsidR="00C472B6" w:rsidRDefault="007364DB">
      <w:pPr>
        <w:numPr>
          <w:ilvl w:val="0"/>
          <w:numId w:val="50"/>
        </w:numPr>
        <w:tabs>
          <w:tab w:val="left" w:pos="1254"/>
        </w:tabs>
        <w:spacing w:line="335" w:lineRule="auto"/>
        <w:ind w:left="260" w:right="20" w:firstLine="710"/>
        <w:rPr>
          <w:rFonts w:ascii="Calibri" w:eastAsia="Calibri" w:hAnsi="Calibri" w:cs="Calibri"/>
          <w:sz w:val="24"/>
          <w:szCs w:val="24"/>
        </w:rPr>
      </w:pPr>
      <w:r>
        <w:rPr>
          <w:rFonts w:eastAsia="Times New Roman"/>
          <w:sz w:val="24"/>
          <w:szCs w:val="24"/>
        </w:rPr>
        <w:t>объяснять явления, процессы, связи и отношения, выявляемые в ходе познавательной и исследовательской деятельности;</w:t>
      </w:r>
    </w:p>
    <w:p w:rsidR="00C472B6" w:rsidRDefault="00C472B6">
      <w:pPr>
        <w:spacing w:line="38" w:lineRule="exact"/>
        <w:rPr>
          <w:rFonts w:ascii="Calibri" w:eastAsia="Calibri" w:hAnsi="Calibri" w:cs="Calibri"/>
          <w:sz w:val="24"/>
          <w:szCs w:val="24"/>
        </w:rPr>
      </w:pPr>
    </w:p>
    <w:p w:rsidR="00C472B6" w:rsidRDefault="007364DB">
      <w:pPr>
        <w:numPr>
          <w:ilvl w:val="0"/>
          <w:numId w:val="50"/>
        </w:numPr>
        <w:tabs>
          <w:tab w:val="left" w:pos="1254"/>
        </w:tabs>
        <w:spacing w:line="335" w:lineRule="auto"/>
        <w:ind w:left="260" w:firstLine="710"/>
        <w:rPr>
          <w:rFonts w:ascii="Calibri" w:eastAsia="Calibri" w:hAnsi="Calibri" w:cs="Calibri"/>
          <w:sz w:val="24"/>
          <w:szCs w:val="24"/>
        </w:rPr>
      </w:pPr>
      <w:r>
        <w:rPr>
          <w:rFonts w:eastAsia="Times New Roman"/>
          <w:sz w:val="24"/>
          <w:szCs w:val="24"/>
        </w:rPr>
        <w:t>выявлять и называть причины события, явления, самостоятельно осуществляя причинно-следственный анализ;</w:t>
      </w:r>
    </w:p>
    <w:p w:rsidR="00C472B6" w:rsidRDefault="00C472B6">
      <w:pPr>
        <w:spacing w:line="38" w:lineRule="exact"/>
        <w:rPr>
          <w:rFonts w:ascii="Calibri" w:eastAsia="Calibri" w:hAnsi="Calibri" w:cs="Calibri"/>
          <w:sz w:val="24"/>
          <w:szCs w:val="24"/>
        </w:rPr>
      </w:pPr>
    </w:p>
    <w:p w:rsidR="00C472B6" w:rsidRDefault="007364DB">
      <w:pPr>
        <w:numPr>
          <w:ilvl w:val="0"/>
          <w:numId w:val="50"/>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C472B6" w:rsidRDefault="00C472B6">
      <w:pPr>
        <w:spacing w:line="39" w:lineRule="exact"/>
        <w:rPr>
          <w:sz w:val="20"/>
          <w:szCs w:val="20"/>
        </w:rPr>
      </w:pPr>
    </w:p>
    <w:p w:rsidR="00C472B6" w:rsidRDefault="007364DB">
      <w:pPr>
        <w:numPr>
          <w:ilvl w:val="0"/>
          <w:numId w:val="51"/>
        </w:numPr>
        <w:tabs>
          <w:tab w:val="left" w:pos="1393"/>
        </w:tabs>
        <w:spacing w:line="348" w:lineRule="auto"/>
        <w:ind w:left="260" w:firstLine="710"/>
        <w:rPr>
          <w:rFonts w:eastAsia="Times New Roman"/>
          <w:sz w:val="24"/>
          <w:szCs w:val="24"/>
        </w:rPr>
      </w:pPr>
      <w:r>
        <w:rPr>
          <w:rFonts w:eastAsia="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C472B6" w:rsidRDefault="00C472B6">
      <w:pPr>
        <w:spacing w:line="3" w:lineRule="exact"/>
        <w:rPr>
          <w:sz w:val="20"/>
          <w:szCs w:val="20"/>
        </w:rPr>
      </w:pPr>
    </w:p>
    <w:p w:rsidR="00C472B6" w:rsidRDefault="007364DB">
      <w:pPr>
        <w:numPr>
          <w:ilvl w:val="0"/>
          <w:numId w:val="52"/>
        </w:numPr>
        <w:tabs>
          <w:tab w:val="left" w:pos="1260"/>
        </w:tabs>
        <w:ind w:left="1260" w:hanging="290"/>
        <w:rPr>
          <w:rFonts w:ascii="Calibri" w:eastAsia="Calibri" w:hAnsi="Calibri" w:cs="Calibri"/>
          <w:sz w:val="24"/>
          <w:szCs w:val="24"/>
        </w:rPr>
      </w:pPr>
      <w:r>
        <w:rPr>
          <w:rFonts w:eastAsia="Times New Roman"/>
          <w:sz w:val="24"/>
          <w:szCs w:val="24"/>
        </w:rPr>
        <w:t>обозначать символом и знаком предмет и/или явление;</w:t>
      </w:r>
    </w:p>
    <w:p w:rsidR="00C472B6" w:rsidRDefault="00C472B6">
      <w:pPr>
        <w:spacing w:line="153" w:lineRule="exact"/>
        <w:rPr>
          <w:rFonts w:ascii="Calibri" w:eastAsia="Calibri" w:hAnsi="Calibri" w:cs="Calibri"/>
          <w:sz w:val="24"/>
          <w:szCs w:val="24"/>
        </w:rPr>
      </w:pPr>
    </w:p>
    <w:p w:rsidR="00C472B6" w:rsidRDefault="007364DB">
      <w:pPr>
        <w:numPr>
          <w:ilvl w:val="0"/>
          <w:numId w:val="52"/>
        </w:numPr>
        <w:tabs>
          <w:tab w:val="left" w:pos="1254"/>
        </w:tabs>
        <w:spacing w:line="335" w:lineRule="auto"/>
        <w:ind w:left="260" w:right="20" w:firstLine="710"/>
        <w:rPr>
          <w:rFonts w:ascii="Calibri" w:eastAsia="Calibri" w:hAnsi="Calibri" w:cs="Calibri"/>
          <w:sz w:val="24"/>
          <w:szCs w:val="24"/>
        </w:rPr>
      </w:pPr>
      <w:r>
        <w:rPr>
          <w:rFonts w:eastAsia="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C472B6" w:rsidRDefault="00C472B6">
      <w:pPr>
        <w:spacing w:line="9" w:lineRule="exact"/>
        <w:rPr>
          <w:rFonts w:ascii="Calibri" w:eastAsia="Calibri" w:hAnsi="Calibri" w:cs="Calibri"/>
          <w:sz w:val="24"/>
          <w:szCs w:val="24"/>
        </w:rPr>
      </w:pPr>
    </w:p>
    <w:p w:rsidR="00C472B6" w:rsidRDefault="007364DB">
      <w:pPr>
        <w:numPr>
          <w:ilvl w:val="0"/>
          <w:numId w:val="52"/>
        </w:numPr>
        <w:tabs>
          <w:tab w:val="left" w:pos="1260"/>
        </w:tabs>
        <w:ind w:left="1260" w:hanging="290"/>
        <w:rPr>
          <w:rFonts w:ascii="Calibri" w:eastAsia="Calibri" w:hAnsi="Calibri" w:cs="Calibri"/>
          <w:sz w:val="24"/>
          <w:szCs w:val="24"/>
        </w:rPr>
      </w:pPr>
      <w:r>
        <w:rPr>
          <w:rFonts w:eastAsia="Times New Roman"/>
          <w:sz w:val="24"/>
          <w:szCs w:val="24"/>
        </w:rPr>
        <w:t>создавать абстрактный или реальный образ предмета и/или явления;</w:t>
      </w:r>
    </w:p>
    <w:p w:rsidR="00C472B6" w:rsidRDefault="00C472B6">
      <w:pPr>
        <w:spacing w:line="125" w:lineRule="exact"/>
        <w:rPr>
          <w:rFonts w:ascii="Calibri" w:eastAsia="Calibri" w:hAnsi="Calibri" w:cs="Calibri"/>
          <w:sz w:val="24"/>
          <w:szCs w:val="24"/>
        </w:rPr>
      </w:pPr>
    </w:p>
    <w:p w:rsidR="00C472B6" w:rsidRDefault="007364DB">
      <w:pPr>
        <w:numPr>
          <w:ilvl w:val="0"/>
          <w:numId w:val="52"/>
        </w:numPr>
        <w:tabs>
          <w:tab w:val="left" w:pos="1260"/>
        </w:tabs>
        <w:ind w:left="1260" w:hanging="290"/>
        <w:rPr>
          <w:rFonts w:ascii="Calibri" w:eastAsia="Calibri" w:hAnsi="Calibri" w:cs="Calibri"/>
          <w:sz w:val="24"/>
          <w:szCs w:val="24"/>
        </w:rPr>
      </w:pPr>
      <w:r>
        <w:rPr>
          <w:rFonts w:eastAsia="Times New Roman"/>
          <w:sz w:val="24"/>
          <w:szCs w:val="24"/>
        </w:rPr>
        <w:t>строить модель/схему на основе условий задачи и/или способа ее решения;</w:t>
      </w:r>
    </w:p>
    <w:p w:rsidR="00C472B6" w:rsidRDefault="00C472B6">
      <w:pPr>
        <w:spacing w:line="156" w:lineRule="exact"/>
        <w:rPr>
          <w:rFonts w:ascii="Calibri" w:eastAsia="Calibri" w:hAnsi="Calibri" w:cs="Calibri"/>
          <w:sz w:val="24"/>
          <w:szCs w:val="24"/>
        </w:rPr>
      </w:pPr>
    </w:p>
    <w:p w:rsidR="00C472B6" w:rsidRDefault="007364DB">
      <w:pPr>
        <w:numPr>
          <w:ilvl w:val="0"/>
          <w:numId w:val="52"/>
        </w:numPr>
        <w:tabs>
          <w:tab w:val="left" w:pos="1254"/>
        </w:tabs>
        <w:spacing w:line="344" w:lineRule="auto"/>
        <w:ind w:left="260" w:firstLine="710"/>
        <w:jc w:val="both"/>
        <w:rPr>
          <w:rFonts w:ascii="Calibri" w:eastAsia="Calibri" w:hAnsi="Calibri" w:cs="Calibri"/>
          <w:sz w:val="24"/>
          <w:szCs w:val="24"/>
        </w:rPr>
      </w:pPr>
      <w:r>
        <w:rPr>
          <w:rFonts w:eastAsia="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C472B6" w:rsidRDefault="00C472B6">
      <w:pPr>
        <w:spacing w:line="34" w:lineRule="exact"/>
        <w:rPr>
          <w:rFonts w:ascii="Calibri" w:eastAsia="Calibri" w:hAnsi="Calibri" w:cs="Calibri"/>
          <w:sz w:val="24"/>
          <w:szCs w:val="24"/>
        </w:rPr>
      </w:pPr>
    </w:p>
    <w:p w:rsidR="00C472B6" w:rsidRDefault="007364DB">
      <w:pPr>
        <w:numPr>
          <w:ilvl w:val="0"/>
          <w:numId w:val="52"/>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C472B6" w:rsidRDefault="00C472B6">
      <w:pPr>
        <w:spacing w:line="43" w:lineRule="exact"/>
        <w:rPr>
          <w:rFonts w:ascii="Calibri" w:eastAsia="Calibri" w:hAnsi="Calibri" w:cs="Calibri"/>
          <w:sz w:val="24"/>
          <w:szCs w:val="24"/>
        </w:rPr>
      </w:pPr>
    </w:p>
    <w:p w:rsidR="00C472B6" w:rsidRDefault="007364DB">
      <w:pPr>
        <w:numPr>
          <w:ilvl w:val="0"/>
          <w:numId w:val="52"/>
        </w:numPr>
        <w:tabs>
          <w:tab w:val="left" w:pos="1254"/>
        </w:tabs>
        <w:spacing w:line="333" w:lineRule="auto"/>
        <w:ind w:left="260" w:firstLine="710"/>
        <w:rPr>
          <w:rFonts w:ascii="Calibri" w:eastAsia="Calibri" w:hAnsi="Calibri" w:cs="Calibri"/>
          <w:sz w:val="24"/>
          <w:szCs w:val="24"/>
        </w:rPr>
      </w:pPr>
      <w:r>
        <w:rPr>
          <w:rFonts w:eastAsia="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C472B6" w:rsidRDefault="00C472B6">
      <w:pPr>
        <w:spacing w:line="14" w:lineRule="exact"/>
        <w:rPr>
          <w:rFonts w:ascii="Calibri" w:eastAsia="Calibri" w:hAnsi="Calibri" w:cs="Calibri"/>
          <w:sz w:val="24"/>
          <w:szCs w:val="24"/>
        </w:rPr>
      </w:pPr>
    </w:p>
    <w:p w:rsidR="00C472B6" w:rsidRDefault="007364DB">
      <w:pPr>
        <w:numPr>
          <w:ilvl w:val="0"/>
          <w:numId w:val="52"/>
        </w:numPr>
        <w:tabs>
          <w:tab w:val="left" w:pos="1260"/>
        </w:tabs>
        <w:ind w:left="1260" w:hanging="290"/>
        <w:rPr>
          <w:rFonts w:ascii="Calibri" w:eastAsia="Calibri" w:hAnsi="Calibri" w:cs="Calibri"/>
          <w:sz w:val="24"/>
          <w:szCs w:val="24"/>
        </w:rPr>
      </w:pPr>
      <w:r>
        <w:rPr>
          <w:rFonts w:eastAsia="Times New Roman"/>
          <w:sz w:val="24"/>
          <w:szCs w:val="24"/>
        </w:rPr>
        <w:t>строить доказательство: прямое, косвенное, от противного;</w:t>
      </w:r>
    </w:p>
    <w:p w:rsidR="00C472B6" w:rsidRDefault="00C472B6">
      <w:pPr>
        <w:spacing w:line="124" w:lineRule="exact"/>
        <w:rPr>
          <w:rFonts w:ascii="Calibri" w:eastAsia="Calibri" w:hAnsi="Calibri" w:cs="Calibri"/>
          <w:sz w:val="24"/>
          <w:szCs w:val="24"/>
        </w:rPr>
      </w:pPr>
    </w:p>
    <w:p w:rsidR="00C472B6" w:rsidRDefault="007364DB">
      <w:pPr>
        <w:numPr>
          <w:ilvl w:val="0"/>
          <w:numId w:val="52"/>
        </w:numPr>
        <w:tabs>
          <w:tab w:val="left" w:pos="1260"/>
        </w:tabs>
        <w:ind w:left="1260" w:hanging="290"/>
        <w:rPr>
          <w:rFonts w:ascii="Calibri" w:eastAsia="Calibri" w:hAnsi="Calibri" w:cs="Calibri"/>
          <w:sz w:val="24"/>
          <w:szCs w:val="24"/>
        </w:rPr>
      </w:pPr>
      <w:r>
        <w:rPr>
          <w:rFonts w:eastAsia="Times New Roman"/>
          <w:sz w:val="24"/>
          <w:szCs w:val="24"/>
        </w:rPr>
        <w:t>анализировать/рефлексировать  опыт  разработки  и  реализации  учебного  проекта,</w:t>
      </w:r>
    </w:p>
    <w:p w:rsidR="00C472B6" w:rsidRDefault="00C472B6">
      <w:pPr>
        <w:spacing w:line="336" w:lineRule="exact"/>
        <w:rPr>
          <w:sz w:val="20"/>
          <w:szCs w:val="20"/>
        </w:rPr>
      </w:pPr>
    </w:p>
    <w:p w:rsidR="00C472B6" w:rsidRDefault="007364DB">
      <w:pPr>
        <w:jc w:val="right"/>
        <w:rPr>
          <w:sz w:val="20"/>
          <w:szCs w:val="20"/>
        </w:rPr>
      </w:pPr>
      <w:r>
        <w:rPr>
          <w:rFonts w:eastAsia="Times New Roman"/>
          <w:sz w:val="20"/>
          <w:szCs w:val="20"/>
        </w:rPr>
        <w:t>18</w:t>
      </w:r>
    </w:p>
    <w:p w:rsidR="00C472B6" w:rsidRDefault="00C472B6">
      <w:pPr>
        <w:sectPr w:rsidR="00C472B6">
          <w:pgSz w:w="12240" w:h="15840"/>
          <w:pgMar w:top="1113" w:right="840" w:bottom="392" w:left="1440" w:header="0" w:footer="0" w:gutter="0"/>
          <w:cols w:space="720" w:equalWidth="0">
            <w:col w:w="9960"/>
          </w:cols>
        </w:sectPr>
      </w:pPr>
    </w:p>
    <w:p w:rsidR="00C472B6" w:rsidRDefault="007364DB">
      <w:pPr>
        <w:spacing w:line="354" w:lineRule="auto"/>
        <w:ind w:left="260" w:right="20"/>
        <w:jc w:val="both"/>
        <w:rPr>
          <w:sz w:val="20"/>
          <w:szCs w:val="20"/>
        </w:rPr>
      </w:pPr>
      <w:r>
        <w:rPr>
          <w:rFonts w:eastAsia="Times New Roman"/>
          <w:sz w:val="24"/>
          <w:szCs w:val="24"/>
        </w:rPr>
        <w:lastRenderedPageBreak/>
        <w:t>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C472B6" w:rsidRDefault="00C472B6">
      <w:pPr>
        <w:spacing w:line="10" w:lineRule="exact"/>
        <w:rPr>
          <w:sz w:val="20"/>
          <w:szCs w:val="20"/>
        </w:rPr>
      </w:pPr>
    </w:p>
    <w:p w:rsidR="00C472B6" w:rsidRDefault="007364DB">
      <w:pPr>
        <w:numPr>
          <w:ilvl w:val="0"/>
          <w:numId w:val="53"/>
        </w:numPr>
        <w:tabs>
          <w:tab w:val="left" w:pos="1400"/>
        </w:tabs>
        <w:ind w:left="1400" w:hanging="430"/>
        <w:rPr>
          <w:rFonts w:eastAsia="Times New Roman"/>
          <w:sz w:val="24"/>
          <w:szCs w:val="24"/>
        </w:rPr>
      </w:pPr>
      <w:r>
        <w:rPr>
          <w:rFonts w:eastAsia="Times New Roman"/>
          <w:sz w:val="24"/>
          <w:szCs w:val="24"/>
        </w:rPr>
        <w:t>Смысловое чтение. Обучающийся сможет:</w:t>
      </w:r>
    </w:p>
    <w:p w:rsidR="00C472B6" w:rsidRDefault="00C472B6">
      <w:pPr>
        <w:spacing w:line="154" w:lineRule="exact"/>
        <w:rPr>
          <w:sz w:val="20"/>
          <w:szCs w:val="20"/>
        </w:rPr>
      </w:pPr>
    </w:p>
    <w:p w:rsidR="00C472B6" w:rsidRDefault="007364DB">
      <w:pPr>
        <w:numPr>
          <w:ilvl w:val="0"/>
          <w:numId w:val="54"/>
        </w:numPr>
        <w:tabs>
          <w:tab w:val="left" w:pos="1254"/>
        </w:tabs>
        <w:spacing w:line="335" w:lineRule="auto"/>
        <w:ind w:left="260" w:right="20" w:firstLine="710"/>
        <w:rPr>
          <w:rFonts w:ascii="Calibri" w:eastAsia="Calibri" w:hAnsi="Calibri" w:cs="Calibri"/>
          <w:sz w:val="24"/>
          <w:szCs w:val="24"/>
        </w:rPr>
      </w:pPr>
      <w:r>
        <w:rPr>
          <w:rFonts w:eastAsia="Times New Roman"/>
          <w:sz w:val="24"/>
          <w:szCs w:val="24"/>
        </w:rPr>
        <w:t>находить в тексте требуемую информацию (в соответствии с целями своей деятельности);</w:t>
      </w:r>
    </w:p>
    <w:p w:rsidR="00C472B6" w:rsidRDefault="00C472B6">
      <w:pPr>
        <w:spacing w:line="9" w:lineRule="exact"/>
        <w:rPr>
          <w:rFonts w:ascii="Calibri" w:eastAsia="Calibri" w:hAnsi="Calibri" w:cs="Calibri"/>
          <w:sz w:val="24"/>
          <w:szCs w:val="24"/>
        </w:rPr>
      </w:pPr>
    </w:p>
    <w:p w:rsidR="00C472B6" w:rsidRDefault="007364DB">
      <w:pPr>
        <w:numPr>
          <w:ilvl w:val="0"/>
          <w:numId w:val="54"/>
        </w:numPr>
        <w:tabs>
          <w:tab w:val="left" w:pos="1260"/>
        </w:tabs>
        <w:ind w:left="1260" w:hanging="290"/>
        <w:rPr>
          <w:rFonts w:ascii="Calibri" w:eastAsia="Calibri" w:hAnsi="Calibri" w:cs="Calibri"/>
          <w:sz w:val="24"/>
          <w:szCs w:val="24"/>
        </w:rPr>
      </w:pPr>
      <w:r>
        <w:rPr>
          <w:rFonts w:eastAsia="Times New Roman"/>
          <w:sz w:val="24"/>
          <w:szCs w:val="24"/>
        </w:rPr>
        <w:t>ориентироваться  в  содержании  текста,  понимать  целостный  смысл  текста,</w:t>
      </w:r>
    </w:p>
    <w:p w:rsidR="00C472B6" w:rsidRDefault="00C472B6">
      <w:pPr>
        <w:spacing w:line="139" w:lineRule="exact"/>
        <w:rPr>
          <w:sz w:val="20"/>
          <w:szCs w:val="20"/>
        </w:rPr>
      </w:pPr>
    </w:p>
    <w:p w:rsidR="00C472B6" w:rsidRDefault="007364DB">
      <w:pPr>
        <w:ind w:left="260"/>
        <w:rPr>
          <w:sz w:val="20"/>
          <w:szCs w:val="20"/>
        </w:rPr>
      </w:pPr>
      <w:r>
        <w:rPr>
          <w:rFonts w:eastAsia="Times New Roman"/>
          <w:sz w:val="24"/>
          <w:szCs w:val="24"/>
        </w:rPr>
        <w:t>структурировать текст;</w:t>
      </w:r>
    </w:p>
    <w:p w:rsidR="00C472B6" w:rsidRDefault="00C472B6">
      <w:pPr>
        <w:spacing w:line="125" w:lineRule="exact"/>
        <w:rPr>
          <w:sz w:val="20"/>
          <w:szCs w:val="20"/>
        </w:rPr>
      </w:pPr>
    </w:p>
    <w:p w:rsidR="00C472B6" w:rsidRDefault="007364DB">
      <w:pPr>
        <w:numPr>
          <w:ilvl w:val="0"/>
          <w:numId w:val="55"/>
        </w:numPr>
        <w:tabs>
          <w:tab w:val="left" w:pos="1260"/>
        </w:tabs>
        <w:ind w:left="1260" w:hanging="290"/>
        <w:rPr>
          <w:rFonts w:ascii="Calibri" w:eastAsia="Calibri" w:hAnsi="Calibri" w:cs="Calibri"/>
          <w:sz w:val="24"/>
          <w:szCs w:val="24"/>
        </w:rPr>
      </w:pPr>
      <w:r>
        <w:rPr>
          <w:rFonts w:eastAsia="Times New Roman"/>
          <w:sz w:val="24"/>
          <w:szCs w:val="24"/>
        </w:rPr>
        <w:t>устанавливать взаимосвязь описанных в тексте событий, явлений, процессов;</w:t>
      </w:r>
    </w:p>
    <w:p w:rsidR="00C472B6" w:rsidRDefault="00C472B6">
      <w:pPr>
        <w:spacing w:line="124" w:lineRule="exact"/>
        <w:rPr>
          <w:rFonts w:ascii="Calibri" w:eastAsia="Calibri" w:hAnsi="Calibri" w:cs="Calibri"/>
          <w:sz w:val="24"/>
          <w:szCs w:val="24"/>
        </w:rPr>
      </w:pPr>
    </w:p>
    <w:p w:rsidR="00C472B6" w:rsidRDefault="007364DB">
      <w:pPr>
        <w:numPr>
          <w:ilvl w:val="0"/>
          <w:numId w:val="55"/>
        </w:numPr>
        <w:tabs>
          <w:tab w:val="left" w:pos="1260"/>
        </w:tabs>
        <w:ind w:left="1260" w:hanging="290"/>
        <w:rPr>
          <w:rFonts w:ascii="Calibri" w:eastAsia="Calibri" w:hAnsi="Calibri" w:cs="Calibri"/>
          <w:sz w:val="24"/>
          <w:szCs w:val="24"/>
        </w:rPr>
      </w:pPr>
      <w:r>
        <w:rPr>
          <w:rFonts w:eastAsia="Times New Roman"/>
          <w:sz w:val="24"/>
          <w:szCs w:val="24"/>
        </w:rPr>
        <w:t>резюмировать главную идею текста;</w:t>
      </w:r>
    </w:p>
    <w:p w:rsidR="00C472B6" w:rsidRDefault="00C472B6">
      <w:pPr>
        <w:spacing w:line="156" w:lineRule="exact"/>
        <w:rPr>
          <w:rFonts w:ascii="Calibri" w:eastAsia="Calibri" w:hAnsi="Calibri" w:cs="Calibri"/>
          <w:sz w:val="24"/>
          <w:szCs w:val="24"/>
        </w:rPr>
      </w:pPr>
    </w:p>
    <w:p w:rsidR="00C472B6" w:rsidRDefault="007364DB">
      <w:pPr>
        <w:numPr>
          <w:ilvl w:val="0"/>
          <w:numId w:val="55"/>
        </w:numPr>
        <w:tabs>
          <w:tab w:val="left" w:pos="1254"/>
        </w:tabs>
        <w:spacing w:line="344" w:lineRule="auto"/>
        <w:ind w:left="260" w:right="20" w:firstLine="710"/>
        <w:jc w:val="both"/>
        <w:rPr>
          <w:rFonts w:ascii="Calibri" w:eastAsia="Calibri" w:hAnsi="Calibri" w:cs="Calibri"/>
          <w:sz w:val="24"/>
          <w:szCs w:val="24"/>
        </w:rPr>
      </w:pPr>
      <w:r>
        <w:rPr>
          <w:rFonts w:eastAsia="Times New Roman"/>
          <w:sz w:val="24"/>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C472B6" w:rsidRDefault="00C472B6">
      <w:pPr>
        <w:spacing w:line="5" w:lineRule="exact"/>
        <w:rPr>
          <w:rFonts w:ascii="Calibri" w:eastAsia="Calibri" w:hAnsi="Calibri" w:cs="Calibri"/>
          <w:sz w:val="24"/>
          <w:szCs w:val="24"/>
        </w:rPr>
      </w:pPr>
    </w:p>
    <w:p w:rsidR="00C472B6" w:rsidRDefault="007364DB">
      <w:pPr>
        <w:numPr>
          <w:ilvl w:val="0"/>
          <w:numId w:val="55"/>
        </w:numPr>
        <w:tabs>
          <w:tab w:val="left" w:pos="1260"/>
        </w:tabs>
        <w:ind w:left="1260" w:hanging="290"/>
        <w:rPr>
          <w:rFonts w:ascii="Calibri" w:eastAsia="Calibri" w:hAnsi="Calibri" w:cs="Calibri"/>
          <w:sz w:val="24"/>
          <w:szCs w:val="24"/>
        </w:rPr>
      </w:pPr>
      <w:r>
        <w:rPr>
          <w:rFonts w:eastAsia="Times New Roman"/>
          <w:sz w:val="24"/>
          <w:szCs w:val="24"/>
        </w:rPr>
        <w:t>критически оценивать содержание и форму текста.</w:t>
      </w:r>
    </w:p>
    <w:p w:rsidR="00C472B6" w:rsidRDefault="00C472B6">
      <w:pPr>
        <w:spacing w:line="149" w:lineRule="exact"/>
        <w:rPr>
          <w:sz w:val="20"/>
          <w:szCs w:val="20"/>
        </w:rPr>
      </w:pPr>
    </w:p>
    <w:p w:rsidR="00C472B6" w:rsidRDefault="007364DB">
      <w:pPr>
        <w:numPr>
          <w:ilvl w:val="0"/>
          <w:numId w:val="56"/>
        </w:numPr>
        <w:tabs>
          <w:tab w:val="left" w:pos="1393"/>
        </w:tabs>
        <w:spacing w:line="350" w:lineRule="auto"/>
        <w:ind w:left="260" w:right="20" w:firstLine="710"/>
        <w:jc w:val="both"/>
        <w:rPr>
          <w:rFonts w:eastAsia="Times New Roman"/>
          <w:sz w:val="24"/>
          <w:szCs w:val="24"/>
        </w:rPr>
      </w:pPr>
      <w:r>
        <w:rPr>
          <w:rFonts w:eastAsia="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C472B6" w:rsidRDefault="00C472B6">
      <w:pPr>
        <w:spacing w:line="11" w:lineRule="exact"/>
        <w:rPr>
          <w:sz w:val="20"/>
          <w:szCs w:val="20"/>
        </w:rPr>
      </w:pPr>
    </w:p>
    <w:p w:rsidR="00C472B6" w:rsidRDefault="007364DB">
      <w:pPr>
        <w:ind w:left="260"/>
        <w:rPr>
          <w:sz w:val="20"/>
          <w:szCs w:val="20"/>
        </w:rPr>
      </w:pPr>
      <w:r>
        <w:rPr>
          <w:rFonts w:eastAsia="Times New Roman"/>
          <w:sz w:val="24"/>
          <w:szCs w:val="24"/>
        </w:rPr>
        <w:t>Обучающийся сможет:</w:t>
      </w:r>
    </w:p>
    <w:p w:rsidR="00C472B6" w:rsidRDefault="00C472B6">
      <w:pPr>
        <w:spacing w:line="127" w:lineRule="exact"/>
        <w:rPr>
          <w:sz w:val="20"/>
          <w:szCs w:val="20"/>
        </w:rPr>
      </w:pPr>
    </w:p>
    <w:p w:rsidR="00C472B6" w:rsidRDefault="007364DB">
      <w:pPr>
        <w:numPr>
          <w:ilvl w:val="0"/>
          <w:numId w:val="57"/>
        </w:numPr>
        <w:tabs>
          <w:tab w:val="left" w:pos="1260"/>
        </w:tabs>
        <w:ind w:left="1260" w:hanging="290"/>
        <w:rPr>
          <w:rFonts w:ascii="Calibri" w:eastAsia="Calibri" w:hAnsi="Calibri" w:cs="Calibri"/>
          <w:sz w:val="24"/>
          <w:szCs w:val="24"/>
        </w:rPr>
      </w:pPr>
      <w:r>
        <w:rPr>
          <w:rFonts w:eastAsia="Times New Roman"/>
          <w:sz w:val="24"/>
          <w:szCs w:val="24"/>
        </w:rPr>
        <w:t>определять свое отношение к окружающей среде, к собственной среде обитания;</w:t>
      </w:r>
    </w:p>
    <w:p w:rsidR="00C472B6" w:rsidRDefault="00C472B6">
      <w:pPr>
        <w:spacing w:line="153" w:lineRule="exact"/>
        <w:rPr>
          <w:rFonts w:ascii="Calibri" w:eastAsia="Calibri" w:hAnsi="Calibri" w:cs="Calibri"/>
          <w:sz w:val="24"/>
          <w:szCs w:val="24"/>
        </w:rPr>
      </w:pPr>
    </w:p>
    <w:p w:rsidR="00C472B6" w:rsidRDefault="007364DB">
      <w:pPr>
        <w:numPr>
          <w:ilvl w:val="0"/>
          <w:numId w:val="57"/>
        </w:numPr>
        <w:tabs>
          <w:tab w:val="left" w:pos="1254"/>
        </w:tabs>
        <w:spacing w:line="335" w:lineRule="auto"/>
        <w:ind w:left="260" w:right="20" w:firstLine="710"/>
        <w:rPr>
          <w:rFonts w:ascii="Calibri" w:eastAsia="Calibri" w:hAnsi="Calibri" w:cs="Calibri"/>
          <w:sz w:val="24"/>
          <w:szCs w:val="24"/>
        </w:rPr>
      </w:pPr>
      <w:r>
        <w:rPr>
          <w:rFonts w:eastAsia="Times New Roman"/>
          <w:sz w:val="24"/>
          <w:szCs w:val="24"/>
        </w:rPr>
        <w:t>анализировать влияние экологических факторов на среду обитания живых организмов;</w:t>
      </w:r>
    </w:p>
    <w:p w:rsidR="00C472B6" w:rsidRDefault="00C472B6">
      <w:pPr>
        <w:spacing w:line="9" w:lineRule="exact"/>
        <w:rPr>
          <w:rFonts w:ascii="Calibri" w:eastAsia="Calibri" w:hAnsi="Calibri" w:cs="Calibri"/>
          <w:sz w:val="24"/>
          <w:szCs w:val="24"/>
        </w:rPr>
      </w:pPr>
    </w:p>
    <w:p w:rsidR="00C472B6" w:rsidRDefault="007364DB">
      <w:pPr>
        <w:numPr>
          <w:ilvl w:val="0"/>
          <w:numId w:val="57"/>
        </w:numPr>
        <w:tabs>
          <w:tab w:val="left" w:pos="1260"/>
        </w:tabs>
        <w:ind w:left="1260" w:hanging="290"/>
        <w:rPr>
          <w:rFonts w:ascii="Calibri" w:eastAsia="Calibri" w:hAnsi="Calibri" w:cs="Calibri"/>
          <w:sz w:val="24"/>
          <w:szCs w:val="24"/>
        </w:rPr>
      </w:pPr>
      <w:r>
        <w:rPr>
          <w:rFonts w:eastAsia="Times New Roman"/>
          <w:sz w:val="24"/>
          <w:szCs w:val="24"/>
        </w:rPr>
        <w:t>проводить причинный и вероятностный анализ различных экологических ситуаций;</w:t>
      </w:r>
    </w:p>
    <w:p w:rsidR="00C472B6" w:rsidRDefault="00C472B6">
      <w:pPr>
        <w:spacing w:line="124" w:lineRule="exact"/>
        <w:rPr>
          <w:rFonts w:ascii="Calibri" w:eastAsia="Calibri" w:hAnsi="Calibri" w:cs="Calibri"/>
          <w:sz w:val="24"/>
          <w:szCs w:val="24"/>
        </w:rPr>
      </w:pPr>
    </w:p>
    <w:p w:rsidR="00C472B6" w:rsidRDefault="007364DB">
      <w:pPr>
        <w:numPr>
          <w:ilvl w:val="0"/>
          <w:numId w:val="57"/>
        </w:numPr>
        <w:tabs>
          <w:tab w:val="left" w:pos="1260"/>
        </w:tabs>
        <w:ind w:left="1260" w:hanging="290"/>
        <w:rPr>
          <w:rFonts w:ascii="Calibri" w:eastAsia="Calibri" w:hAnsi="Calibri" w:cs="Calibri"/>
          <w:sz w:val="24"/>
          <w:szCs w:val="24"/>
        </w:rPr>
      </w:pPr>
      <w:r>
        <w:rPr>
          <w:rFonts w:eastAsia="Times New Roman"/>
          <w:sz w:val="24"/>
          <w:szCs w:val="24"/>
        </w:rPr>
        <w:t>прогнозировать изменения ситуации при смене действия одного фактора на другой</w:t>
      </w:r>
    </w:p>
    <w:p w:rsidR="00C472B6" w:rsidRDefault="00C472B6">
      <w:pPr>
        <w:spacing w:line="139" w:lineRule="exact"/>
        <w:rPr>
          <w:rFonts w:ascii="Calibri" w:eastAsia="Calibri" w:hAnsi="Calibri" w:cs="Calibri"/>
          <w:sz w:val="24"/>
          <w:szCs w:val="24"/>
        </w:rPr>
      </w:pPr>
    </w:p>
    <w:p w:rsidR="00C472B6" w:rsidRDefault="007364DB">
      <w:pPr>
        <w:ind w:left="260"/>
        <w:rPr>
          <w:rFonts w:ascii="Calibri" w:eastAsia="Calibri" w:hAnsi="Calibri" w:cs="Calibri"/>
          <w:sz w:val="24"/>
          <w:szCs w:val="24"/>
        </w:rPr>
      </w:pPr>
      <w:r>
        <w:rPr>
          <w:rFonts w:eastAsia="Times New Roman"/>
          <w:sz w:val="24"/>
          <w:szCs w:val="24"/>
        </w:rPr>
        <w:t>фактор;</w:t>
      </w:r>
    </w:p>
    <w:p w:rsidR="00C472B6" w:rsidRDefault="00C472B6">
      <w:pPr>
        <w:spacing w:line="153" w:lineRule="exact"/>
        <w:rPr>
          <w:rFonts w:ascii="Calibri" w:eastAsia="Calibri" w:hAnsi="Calibri" w:cs="Calibri"/>
          <w:sz w:val="24"/>
          <w:szCs w:val="24"/>
        </w:rPr>
      </w:pPr>
    </w:p>
    <w:p w:rsidR="00C472B6" w:rsidRDefault="007364DB">
      <w:pPr>
        <w:numPr>
          <w:ilvl w:val="0"/>
          <w:numId w:val="57"/>
        </w:numPr>
        <w:tabs>
          <w:tab w:val="left" w:pos="1254"/>
        </w:tabs>
        <w:spacing w:line="335" w:lineRule="auto"/>
        <w:ind w:left="260" w:right="20" w:firstLine="710"/>
        <w:rPr>
          <w:rFonts w:ascii="Calibri" w:eastAsia="Calibri" w:hAnsi="Calibri" w:cs="Calibri"/>
          <w:sz w:val="24"/>
          <w:szCs w:val="24"/>
        </w:rPr>
      </w:pPr>
      <w:r>
        <w:rPr>
          <w:rFonts w:eastAsia="Times New Roman"/>
          <w:sz w:val="24"/>
          <w:szCs w:val="24"/>
        </w:rPr>
        <w:t>распространять экологические знания и участвовать в практических мероприятиях по защите окружающей среды.</w:t>
      </w:r>
    </w:p>
    <w:p w:rsidR="00C472B6" w:rsidRDefault="00C472B6">
      <w:pPr>
        <w:spacing w:line="22" w:lineRule="exact"/>
        <w:rPr>
          <w:sz w:val="20"/>
          <w:szCs w:val="20"/>
        </w:rPr>
      </w:pPr>
    </w:p>
    <w:p w:rsidR="00C472B6" w:rsidRDefault="007364DB">
      <w:pPr>
        <w:numPr>
          <w:ilvl w:val="0"/>
          <w:numId w:val="58"/>
        </w:numPr>
        <w:tabs>
          <w:tab w:val="left" w:pos="1400"/>
        </w:tabs>
        <w:ind w:left="1400" w:hanging="430"/>
        <w:rPr>
          <w:rFonts w:eastAsia="Times New Roman"/>
          <w:sz w:val="24"/>
          <w:szCs w:val="24"/>
        </w:rPr>
      </w:pPr>
      <w:r>
        <w:rPr>
          <w:rFonts w:eastAsia="Times New Roman"/>
          <w:sz w:val="24"/>
          <w:szCs w:val="24"/>
        </w:rPr>
        <w:t>Развитие мотивации к овладению культурой активного использования словарей,</w:t>
      </w:r>
    </w:p>
    <w:p w:rsidR="00C472B6" w:rsidRDefault="00C472B6">
      <w:pPr>
        <w:spacing w:line="139" w:lineRule="exact"/>
        <w:rPr>
          <w:sz w:val="20"/>
          <w:szCs w:val="20"/>
        </w:rPr>
      </w:pPr>
    </w:p>
    <w:p w:rsidR="00C472B6" w:rsidRDefault="007364DB">
      <w:pPr>
        <w:tabs>
          <w:tab w:val="left" w:pos="1920"/>
          <w:tab w:val="left" w:pos="3120"/>
          <w:tab w:val="left" w:pos="4520"/>
          <w:tab w:val="left" w:pos="6000"/>
          <w:tab w:val="left" w:pos="6320"/>
          <w:tab w:val="left" w:pos="7860"/>
          <w:tab w:val="left" w:pos="9160"/>
        </w:tabs>
        <w:ind w:left="260"/>
        <w:rPr>
          <w:sz w:val="20"/>
          <w:szCs w:val="20"/>
        </w:rPr>
      </w:pPr>
      <w:r>
        <w:rPr>
          <w:rFonts w:eastAsia="Times New Roman"/>
          <w:sz w:val="24"/>
          <w:szCs w:val="24"/>
        </w:rPr>
        <w:t>справочников,</w:t>
      </w:r>
      <w:r>
        <w:rPr>
          <w:rFonts w:eastAsia="Times New Roman"/>
          <w:sz w:val="24"/>
          <w:szCs w:val="24"/>
        </w:rPr>
        <w:tab/>
        <w:t>открытых</w:t>
      </w:r>
      <w:r>
        <w:rPr>
          <w:rFonts w:eastAsia="Times New Roman"/>
          <w:sz w:val="24"/>
          <w:szCs w:val="24"/>
        </w:rPr>
        <w:tab/>
        <w:t>источников</w:t>
      </w:r>
      <w:r>
        <w:rPr>
          <w:rFonts w:eastAsia="Times New Roman"/>
          <w:sz w:val="24"/>
          <w:szCs w:val="24"/>
        </w:rPr>
        <w:tab/>
        <w:t>информации</w:t>
      </w:r>
      <w:r>
        <w:rPr>
          <w:rFonts w:eastAsia="Times New Roman"/>
          <w:sz w:val="24"/>
          <w:szCs w:val="24"/>
        </w:rPr>
        <w:tab/>
        <w:t>и</w:t>
      </w:r>
      <w:r>
        <w:rPr>
          <w:rFonts w:eastAsia="Times New Roman"/>
          <w:sz w:val="24"/>
          <w:szCs w:val="24"/>
        </w:rPr>
        <w:tab/>
        <w:t>электронных</w:t>
      </w:r>
      <w:r>
        <w:rPr>
          <w:rFonts w:eastAsia="Times New Roman"/>
          <w:sz w:val="24"/>
          <w:szCs w:val="24"/>
        </w:rPr>
        <w:tab/>
        <w:t>поисковых</w:t>
      </w:r>
      <w:r>
        <w:rPr>
          <w:sz w:val="20"/>
          <w:szCs w:val="20"/>
        </w:rPr>
        <w:tab/>
      </w:r>
      <w:r>
        <w:rPr>
          <w:rFonts w:eastAsia="Times New Roman"/>
          <w:sz w:val="23"/>
          <w:szCs w:val="23"/>
        </w:rPr>
        <w:t>систем.</w:t>
      </w:r>
    </w:p>
    <w:p w:rsidR="00C472B6" w:rsidRDefault="00C472B6">
      <w:pPr>
        <w:spacing w:line="137" w:lineRule="exact"/>
        <w:rPr>
          <w:sz w:val="20"/>
          <w:szCs w:val="20"/>
        </w:rPr>
      </w:pPr>
    </w:p>
    <w:p w:rsidR="00C472B6" w:rsidRDefault="007364DB">
      <w:pPr>
        <w:ind w:left="260"/>
        <w:rPr>
          <w:sz w:val="20"/>
          <w:szCs w:val="20"/>
        </w:rPr>
      </w:pPr>
      <w:r>
        <w:rPr>
          <w:rFonts w:eastAsia="Times New Roman"/>
          <w:sz w:val="24"/>
          <w:szCs w:val="24"/>
        </w:rPr>
        <w:t>Обучающийся сможет:</w:t>
      </w:r>
    </w:p>
    <w:p w:rsidR="00C472B6" w:rsidRDefault="00C472B6">
      <w:pPr>
        <w:spacing w:line="154" w:lineRule="exact"/>
        <w:rPr>
          <w:sz w:val="20"/>
          <w:szCs w:val="20"/>
        </w:rPr>
      </w:pPr>
    </w:p>
    <w:p w:rsidR="00C472B6" w:rsidRDefault="007364DB">
      <w:pPr>
        <w:numPr>
          <w:ilvl w:val="0"/>
          <w:numId w:val="59"/>
        </w:numPr>
        <w:tabs>
          <w:tab w:val="left" w:pos="1254"/>
        </w:tabs>
        <w:spacing w:line="336" w:lineRule="auto"/>
        <w:ind w:left="260" w:right="20" w:firstLine="710"/>
        <w:rPr>
          <w:rFonts w:ascii="Calibri" w:eastAsia="Calibri" w:hAnsi="Calibri" w:cs="Calibri"/>
          <w:sz w:val="24"/>
          <w:szCs w:val="24"/>
        </w:rPr>
      </w:pPr>
      <w:r>
        <w:rPr>
          <w:rFonts w:eastAsia="Times New Roman"/>
          <w:sz w:val="24"/>
          <w:szCs w:val="24"/>
        </w:rPr>
        <w:t>определять необходимые ключевые поисковые слова и формировать корректные поисковые запросы;</w:t>
      </w:r>
    </w:p>
    <w:p w:rsidR="00C472B6" w:rsidRDefault="00C472B6">
      <w:pPr>
        <w:spacing w:line="36" w:lineRule="exact"/>
        <w:rPr>
          <w:rFonts w:ascii="Calibri" w:eastAsia="Calibri" w:hAnsi="Calibri" w:cs="Calibri"/>
          <w:sz w:val="24"/>
          <w:szCs w:val="24"/>
        </w:rPr>
      </w:pPr>
    </w:p>
    <w:p w:rsidR="00C472B6" w:rsidRDefault="007364DB">
      <w:pPr>
        <w:numPr>
          <w:ilvl w:val="0"/>
          <w:numId w:val="59"/>
        </w:numPr>
        <w:tabs>
          <w:tab w:val="left" w:pos="1254"/>
        </w:tabs>
        <w:spacing w:line="335" w:lineRule="auto"/>
        <w:ind w:left="260" w:right="20" w:firstLine="710"/>
        <w:rPr>
          <w:rFonts w:ascii="Calibri" w:eastAsia="Calibri" w:hAnsi="Calibri" w:cs="Calibri"/>
          <w:sz w:val="24"/>
          <w:szCs w:val="24"/>
        </w:rPr>
      </w:pPr>
      <w:r>
        <w:rPr>
          <w:rFonts w:eastAsia="Times New Roman"/>
          <w:sz w:val="24"/>
          <w:szCs w:val="24"/>
        </w:rPr>
        <w:t>осуществлять взаимодействие с электронными поисковыми системами, базами знаний, справочниками;</w:t>
      </w:r>
    </w:p>
    <w:p w:rsidR="00C472B6" w:rsidRDefault="00C472B6">
      <w:pPr>
        <w:spacing w:line="242" w:lineRule="exact"/>
        <w:rPr>
          <w:sz w:val="20"/>
          <w:szCs w:val="20"/>
        </w:rPr>
      </w:pPr>
    </w:p>
    <w:p w:rsidR="00C472B6" w:rsidRDefault="007364DB">
      <w:pPr>
        <w:jc w:val="right"/>
        <w:rPr>
          <w:sz w:val="20"/>
          <w:szCs w:val="20"/>
        </w:rPr>
      </w:pPr>
      <w:r>
        <w:rPr>
          <w:rFonts w:eastAsia="Times New Roman"/>
          <w:sz w:val="20"/>
          <w:szCs w:val="20"/>
        </w:rPr>
        <w:t>19</w:t>
      </w:r>
    </w:p>
    <w:p w:rsidR="00C472B6" w:rsidRDefault="00C472B6">
      <w:pPr>
        <w:sectPr w:rsidR="00C472B6">
          <w:pgSz w:w="12240" w:h="15840"/>
          <w:pgMar w:top="1137" w:right="840" w:bottom="392" w:left="1440" w:header="0" w:footer="0" w:gutter="0"/>
          <w:cols w:space="720" w:equalWidth="0">
            <w:col w:w="9960"/>
          </w:cols>
        </w:sectPr>
      </w:pPr>
    </w:p>
    <w:p w:rsidR="00C472B6" w:rsidRDefault="007364DB">
      <w:pPr>
        <w:numPr>
          <w:ilvl w:val="0"/>
          <w:numId w:val="60"/>
        </w:numPr>
        <w:tabs>
          <w:tab w:val="left" w:pos="1254"/>
        </w:tabs>
        <w:spacing w:line="336" w:lineRule="auto"/>
        <w:ind w:left="260" w:right="20" w:firstLine="710"/>
        <w:rPr>
          <w:rFonts w:ascii="Calibri" w:eastAsia="Calibri" w:hAnsi="Calibri" w:cs="Calibri"/>
          <w:sz w:val="24"/>
          <w:szCs w:val="24"/>
        </w:rPr>
      </w:pPr>
      <w:r>
        <w:rPr>
          <w:rFonts w:eastAsia="Times New Roman"/>
          <w:sz w:val="24"/>
          <w:szCs w:val="24"/>
        </w:rPr>
        <w:lastRenderedPageBreak/>
        <w:t>формировать множественную выборку из различных источников информации для объективизации результатов поиска;</w:t>
      </w:r>
    </w:p>
    <w:p w:rsidR="00C472B6" w:rsidRDefault="00C472B6">
      <w:pPr>
        <w:spacing w:line="36" w:lineRule="exact"/>
        <w:rPr>
          <w:rFonts w:ascii="Calibri" w:eastAsia="Calibri" w:hAnsi="Calibri" w:cs="Calibri"/>
          <w:sz w:val="24"/>
          <w:szCs w:val="24"/>
        </w:rPr>
      </w:pPr>
    </w:p>
    <w:p w:rsidR="00C472B6" w:rsidRDefault="007364DB">
      <w:pPr>
        <w:numPr>
          <w:ilvl w:val="0"/>
          <w:numId w:val="60"/>
        </w:numPr>
        <w:tabs>
          <w:tab w:val="left" w:pos="1254"/>
        </w:tabs>
        <w:spacing w:line="335" w:lineRule="auto"/>
        <w:ind w:left="260" w:right="20" w:firstLine="710"/>
        <w:rPr>
          <w:rFonts w:ascii="Calibri" w:eastAsia="Calibri" w:hAnsi="Calibri" w:cs="Calibri"/>
          <w:sz w:val="24"/>
          <w:szCs w:val="24"/>
        </w:rPr>
      </w:pPr>
      <w:r>
        <w:rPr>
          <w:rFonts w:eastAsia="Times New Roman"/>
          <w:sz w:val="24"/>
          <w:szCs w:val="24"/>
        </w:rPr>
        <w:t>соотносить полученные результаты поиска с задачами и целями своей деятельности.</w:t>
      </w:r>
    </w:p>
    <w:p w:rsidR="00C472B6" w:rsidRDefault="00C472B6">
      <w:pPr>
        <w:spacing w:line="26" w:lineRule="exact"/>
        <w:rPr>
          <w:sz w:val="20"/>
          <w:szCs w:val="20"/>
        </w:rPr>
      </w:pPr>
    </w:p>
    <w:p w:rsidR="00C472B6" w:rsidRDefault="007364DB">
      <w:pPr>
        <w:ind w:left="980"/>
        <w:rPr>
          <w:sz w:val="20"/>
          <w:szCs w:val="20"/>
        </w:rPr>
      </w:pPr>
      <w:r>
        <w:rPr>
          <w:rFonts w:eastAsia="Times New Roman"/>
          <w:b/>
          <w:bCs/>
          <w:sz w:val="24"/>
          <w:szCs w:val="24"/>
        </w:rPr>
        <w:t>Коммуникативные УУД</w:t>
      </w:r>
    </w:p>
    <w:p w:rsidR="00C472B6" w:rsidRDefault="00C472B6">
      <w:pPr>
        <w:spacing w:line="147" w:lineRule="exact"/>
        <w:rPr>
          <w:sz w:val="20"/>
          <w:szCs w:val="20"/>
        </w:rPr>
      </w:pPr>
    </w:p>
    <w:p w:rsidR="00C472B6" w:rsidRDefault="007364DB">
      <w:pPr>
        <w:numPr>
          <w:ilvl w:val="0"/>
          <w:numId w:val="61"/>
        </w:numPr>
        <w:tabs>
          <w:tab w:val="left" w:pos="1393"/>
        </w:tabs>
        <w:spacing w:line="354" w:lineRule="auto"/>
        <w:ind w:left="260" w:right="20" w:firstLine="710"/>
        <w:jc w:val="both"/>
        <w:rPr>
          <w:rFonts w:eastAsia="Times New Roman"/>
          <w:sz w:val="24"/>
          <w:szCs w:val="24"/>
        </w:rPr>
      </w:pPr>
      <w:r>
        <w:rPr>
          <w:rFonts w:eastAsia="Times New Roman"/>
          <w:sz w:val="24"/>
          <w:szCs w:val="24"/>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w:t>
      </w:r>
    </w:p>
    <w:p w:rsidR="00C472B6" w:rsidRDefault="00C472B6">
      <w:pPr>
        <w:spacing w:line="8" w:lineRule="exact"/>
        <w:rPr>
          <w:sz w:val="20"/>
          <w:szCs w:val="20"/>
        </w:rPr>
      </w:pPr>
    </w:p>
    <w:p w:rsidR="00C472B6" w:rsidRDefault="007364DB">
      <w:pPr>
        <w:ind w:left="260"/>
        <w:rPr>
          <w:sz w:val="20"/>
          <w:szCs w:val="20"/>
        </w:rPr>
      </w:pPr>
      <w:r>
        <w:rPr>
          <w:rFonts w:eastAsia="Times New Roman"/>
          <w:sz w:val="24"/>
          <w:szCs w:val="24"/>
        </w:rPr>
        <w:t>формулировать, аргументировать и отстаивать свое мнение. Обучающийся сможет:</w:t>
      </w:r>
    </w:p>
    <w:p w:rsidR="00C472B6" w:rsidRDefault="00C472B6">
      <w:pPr>
        <w:spacing w:line="127" w:lineRule="exact"/>
        <w:rPr>
          <w:sz w:val="20"/>
          <w:szCs w:val="20"/>
        </w:rPr>
      </w:pPr>
    </w:p>
    <w:p w:rsidR="00C472B6" w:rsidRDefault="007364DB">
      <w:pPr>
        <w:numPr>
          <w:ilvl w:val="0"/>
          <w:numId w:val="62"/>
        </w:numPr>
        <w:tabs>
          <w:tab w:val="left" w:pos="1260"/>
        </w:tabs>
        <w:ind w:left="1260" w:hanging="290"/>
        <w:rPr>
          <w:rFonts w:ascii="Calibri" w:eastAsia="Calibri" w:hAnsi="Calibri" w:cs="Calibri"/>
          <w:sz w:val="24"/>
          <w:szCs w:val="24"/>
        </w:rPr>
      </w:pPr>
      <w:r>
        <w:rPr>
          <w:rFonts w:eastAsia="Times New Roman"/>
          <w:sz w:val="24"/>
          <w:szCs w:val="24"/>
        </w:rPr>
        <w:t>определять возможные роли в совместной деятельности;</w:t>
      </w:r>
    </w:p>
    <w:p w:rsidR="00C472B6" w:rsidRDefault="00C472B6">
      <w:pPr>
        <w:spacing w:line="124" w:lineRule="exact"/>
        <w:rPr>
          <w:rFonts w:ascii="Calibri" w:eastAsia="Calibri" w:hAnsi="Calibri" w:cs="Calibri"/>
          <w:sz w:val="24"/>
          <w:szCs w:val="24"/>
        </w:rPr>
      </w:pPr>
    </w:p>
    <w:p w:rsidR="00C472B6" w:rsidRDefault="007364DB">
      <w:pPr>
        <w:numPr>
          <w:ilvl w:val="0"/>
          <w:numId w:val="62"/>
        </w:numPr>
        <w:tabs>
          <w:tab w:val="left" w:pos="1260"/>
        </w:tabs>
        <w:ind w:left="1260" w:hanging="290"/>
        <w:rPr>
          <w:rFonts w:ascii="Calibri" w:eastAsia="Calibri" w:hAnsi="Calibri" w:cs="Calibri"/>
          <w:sz w:val="24"/>
          <w:szCs w:val="24"/>
        </w:rPr>
      </w:pPr>
      <w:r>
        <w:rPr>
          <w:rFonts w:eastAsia="Times New Roman"/>
          <w:sz w:val="24"/>
          <w:szCs w:val="24"/>
        </w:rPr>
        <w:t>играть определенную роль в совместной деятельности;</w:t>
      </w:r>
    </w:p>
    <w:p w:rsidR="00C472B6" w:rsidRDefault="00C472B6">
      <w:pPr>
        <w:spacing w:line="153" w:lineRule="exact"/>
        <w:rPr>
          <w:rFonts w:ascii="Calibri" w:eastAsia="Calibri" w:hAnsi="Calibri" w:cs="Calibri"/>
          <w:sz w:val="24"/>
          <w:szCs w:val="24"/>
        </w:rPr>
      </w:pPr>
    </w:p>
    <w:p w:rsidR="00C472B6" w:rsidRDefault="007364DB">
      <w:pPr>
        <w:numPr>
          <w:ilvl w:val="0"/>
          <w:numId w:val="62"/>
        </w:numPr>
        <w:tabs>
          <w:tab w:val="left" w:pos="1254"/>
        </w:tabs>
        <w:spacing w:line="335" w:lineRule="auto"/>
        <w:ind w:left="260" w:right="20" w:firstLine="710"/>
        <w:rPr>
          <w:rFonts w:ascii="Calibri" w:eastAsia="Calibri" w:hAnsi="Calibri" w:cs="Calibri"/>
          <w:sz w:val="24"/>
          <w:szCs w:val="24"/>
        </w:rPr>
      </w:pPr>
      <w:r>
        <w:rPr>
          <w:rFonts w:eastAsia="Times New Roman"/>
          <w:sz w:val="24"/>
          <w:szCs w:val="24"/>
        </w:rPr>
        <w:t>принимать позицию собеседника, понимая позицию другого, различать в его речи мнение (точку зрения), доказательства (аргументы);</w:t>
      </w:r>
    </w:p>
    <w:p w:rsidR="00C472B6" w:rsidRDefault="00C472B6">
      <w:pPr>
        <w:spacing w:line="38" w:lineRule="exact"/>
        <w:rPr>
          <w:rFonts w:ascii="Calibri" w:eastAsia="Calibri" w:hAnsi="Calibri" w:cs="Calibri"/>
          <w:sz w:val="24"/>
          <w:szCs w:val="24"/>
        </w:rPr>
      </w:pPr>
    </w:p>
    <w:p w:rsidR="00C472B6" w:rsidRDefault="007364DB">
      <w:pPr>
        <w:numPr>
          <w:ilvl w:val="0"/>
          <w:numId w:val="62"/>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C472B6" w:rsidRDefault="00C472B6">
      <w:pPr>
        <w:spacing w:line="14" w:lineRule="exact"/>
        <w:rPr>
          <w:rFonts w:ascii="Calibri" w:eastAsia="Calibri" w:hAnsi="Calibri" w:cs="Calibri"/>
          <w:sz w:val="24"/>
          <w:szCs w:val="24"/>
        </w:rPr>
      </w:pPr>
    </w:p>
    <w:p w:rsidR="00C472B6" w:rsidRDefault="007364DB">
      <w:pPr>
        <w:numPr>
          <w:ilvl w:val="0"/>
          <w:numId w:val="62"/>
        </w:numPr>
        <w:tabs>
          <w:tab w:val="left" w:pos="1260"/>
        </w:tabs>
        <w:ind w:left="1260" w:hanging="290"/>
        <w:rPr>
          <w:rFonts w:ascii="Calibri" w:eastAsia="Calibri" w:hAnsi="Calibri" w:cs="Calibri"/>
          <w:sz w:val="24"/>
          <w:szCs w:val="24"/>
        </w:rPr>
      </w:pPr>
      <w:r>
        <w:rPr>
          <w:rFonts w:eastAsia="Times New Roman"/>
          <w:sz w:val="24"/>
          <w:szCs w:val="24"/>
        </w:rPr>
        <w:t>строить позитивные отношения в процессе учебной и познавательной деятельности;</w:t>
      </w:r>
    </w:p>
    <w:p w:rsidR="00C472B6" w:rsidRDefault="00C472B6">
      <w:pPr>
        <w:spacing w:line="153" w:lineRule="exact"/>
        <w:rPr>
          <w:rFonts w:ascii="Calibri" w:eastAsia="Calibri" w:hAnsi="Calibri" w:cs="Calibri"/>
          <w:sz w:val="24"/>
          <w:szCs w:val="24"/>
        </w:rPr>
      </w:pPr>
    </w:p>
    <w:p w:rsidR="00C472B6" w:rsidRDefault="007364DB">
      <w:pPr>
        <w:numPr>
          <w:ilvl w:val="0"/>
          <w:numId w:val="62"/>
        </w:numPr>
        <w:tabs>
          <w:tab w:val="left" w:pos="1254"/>
        </w:tabs>
        <w:spacing w:line="335" w:lineRule="auto"/>
        <w:ind w:left="260" w:right="20" w:firstLine="710"/>
        <w:rPr>
          <w:rFonts w:ascii="Calibri" w:eastAsia="Calibri" w:hAnsi="Calibri" w:cs="Calibri"/>
          <w:sz w:val="24"/>
          <w:szCs w:val="24"/>
        </w:rPr>
      </w:pPr>
      <w:r>
        <w:rPr>
          <w:rFonts w:eastAsia="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w:t>
      </w:r>
    </w:p>
    <w:p w:rsidR="00C472B6" w:rsidRDefault="00C472B6">
      <w:pPr>
        <w:spacing w:line="38" w:lineRule="exact"/>
        <w:rPr>
          <w:rFonts w:ascii="Calibri" w:eastAsia="Calibri" w:hAnsi="Calibri" w:cs="Calibri"/>
          <w:sz w:val="24"/>
          <w:szCs w:val="24"/>
        </w:rPr>
      </w:pPr>
    </w:p>
    <w:p w:rsidR="00C472B6" w:rsidRDefault="007364DB">
      <w:pPr>
        <w:numPr>
          <w:ilvl w:val="0"/>
          <w:numId w:val="62"/>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критически относиться к собственному мнению, уметь признавать ошибочность своего мнения (если оно ошибочно) и корректировать его;</w:t>
      </w:r>
    </w:p>
    <w:p w:rsidR="00C472B6" w:rsidRDefault="00C472B6">
      <w:pPr>
        <w:spacing w:line="14" w:lineRule="exact"/>
        <w:rPr>
          <w:rFonts w:ascii="Calibri" w:eastAsia="Calibri" w:hAnsi="Calibri" w:cs="Calibri"/>
          <w:sz w:val="24"/>
          <w:szCs w:val="24"/>
        </w:rPr>
      </w:pPr>
    </w:p>
    <w:p w:rsidR="00C472B6" w:rsidRDefault="007364DB">
      <w:pPr>
        <w:numPr>
          <w:ilvl w:val="0"/>
          <w:numId w:val="62"/>
        </w:numPr>
        <w:tabs>
          <w:tab w:val="left" w:pos="1260"/>
        </w:tabs>
        <w:ind w:left="1260" w:hanging="290"/>
        <w:rPr>
          <w:rFonts w:ascii="Calibri" w:eastAsia="Calibri" w:hAnsi="Calibri" w:cs="Calibri"/>
          <w:sz w:val="24"/>
          <w:szCs w:val="24"/>
        </w:rPr>
      </w:pPr>
      <w:r>
        <w:rPr>
          <w:rFonts w:eastAsia="Times New Roman"/>
          <w:sz w:val="24"/>
          <w:szCs w:val="24"/>
        </w:rPr>
        <w:t>предлагать альтернативное решение в конфликтной ситуации;</w:t>
      </w:r>
    </w:p>
    <w:p w:rsidR="00C472B6" w:rsidRDefault="00C472B6">
      <w:pPr>
        <w:spacing w:line="124" w:lineRule="exact"/>
        <w:rPr>
          <w:rFonts w:ascii="Calibri" w:eastAsia="Calibri" w:hAnsi="Calibri" w:cs="Calibri"/>
          <w:sz w:val="24"/>
          <w:szCs w:val="24"/>
        </w:rPr>
      </w:pPr>
    </w:p>
    <w:p w:rsidR="00C472B6" w:rsidRDefault="007364DB">
      <w:pPr>
        <w:numPr>
          <w:ilvl w:val="0"/>
          <w:numId w:val="62"/>
        </w:numPr>
        <w:tabs>
          <w:tab w:val="left" w:pos="1260"/>
        </w:tabs>
        <w:ind w:left="1260" w:hanging="290"/>
        <w:rPr>
          <w:rFonts w:ascii="Calibri" w:eastAsia="Calibri" w:hAnsi="Calibri" w:cs="Calibri"/>
          <w:sz w:val="24"/>
          <w:szCs w:val="24"/>
        </w:rPr>
      </w:pPr>
      <w:r>
        <w:rPr>
          <w:rFonts w:eastAsia="Times New Roman"/>
          <w:sz w:val="24"/>
          <w:szCs w:val="24"/>
        </w:rPr>
        <w:t>выделять общую точку зрения в дискуссии;</w:t>
      </w:r>
    </w:p>
    <w:p w:rsidR="00C472B6" w:rsidRDefault="00C472B6">
      <w:pPr>
        <w:spacing w:line="156" w:lineRule="exact"/>
        <w:rPr>
          <w:rFonts w:ascii="Calibri" w:eastAsia="Calibri" w:hAnsi="Calibri" w:cs="Calibri"/>
          <w:sz w:val="24"/>
          <w:szCs w:val="24"/>
        </w:rPr>
      </w:pPr>
    </w:p>
    <w:p w:rsidR="00C472B6" w:rsidRDefault="007364DB">
      <w:pPr>
        <w:numPr>
          <w:ilvl w:val="0"/>
          <w:numId w:val="62"/>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договариваться о правилах и вопросах для обсуждения в соответствии с поставленной перед группой задачей;</w:t>
      </w:r>
    </w:p>
    <w:p w:rsidR="00C472B6" w:rsidRDefault="00C472B6">
      <w:pPr>
        <w:spacing w:line="11" w:lineRule="exact"/>
        <w:rPr>
          <w:rFonts w:ascii="Calibri" w:eastAsia="Calibri" w:hAnsi="Calibri" w:cs="Calibri"/>
          <w:sz w:val="24"/>
          <w:szCs w:val="24"/>
        </w:rPr>
      </w:pPr>
    </w:p>
    <w:p w:rsidR="00C472B6" w:rsidRDefault="007364DB">
      <w:pPr>
        <w:numPr>
          <w:ilvl w:val="0"/>
          <w:numId w:val="62"/>
        </w:numPr>
        <w:tabs>
          <w:tab w:val="left" w:pos="1260"/>
        </w:tabs>
        <w:ind w:left="1260" w:hanging="290"/>
        <w:rPr>
          <w:rFonts w:ascii="Calibri" w:eastAsia="Calibri" w:hAnsi="Calibri" w:cs="Calibri"/>
          <w:sz w:val="24"/>
          <w:szCs w:val="24"/>
        </w:rPr>
      </w:pPr>
      <w:r>
        <w:rPr>
          <w:rFonts w:eastAsia="Times New Roman"/>
          <w:sz w:val="24"/>
          <w:szCs w:val="24"/>
        </w:rPr>
        <w:t>организовывать  эффективное  взаимодействие в  группе  (определять  общие  цели,</w:t>
      </w:r>
    </w:p>
    <w:p w:rsidR="00C472B6" w:rsidRDefault="00C472B6">
      <w:pPr>
        <w:spacing w:line="139" w:lineRule="exact"/>
        <w:rPr>
          <w:sz w:val="20"/>
          <w:szCs w:val="20"/>
        </w:rPr>
      </w:pPr>
    </w:p>
    <w:p w:rsidR="00C472B6" w:rsidRDefault="007364DB">
      <w:pPr>
        <w:ind w:left="260"/>
        <w:rPr>
          <w:sz w:val="20"/>
          <w:szCs w:val="20"/>
        </w:rPr>
      </w:pPr>
      <w:r>
        <w:rPr>
          <w:rFonts w:eastAsia="Times New Roman"/>
          <w:sz w:val="24"/>
          <w:szCs w:val="24"/>
        </w:rPr>
        <w:t>распределять роли, договариваться друг с другом и т. д.);</w:t>
      </w:r>
    </w:p>
    <w:p w:rsidR="00C472B6" w:rsidRDefault="00C472B6">
      <w:pPr>
        <w:spacing w:line="154" w:lineRule="exact"/>
        <w:rPr>
          <w:sz w:val="20"/>
          <w:szCs w:val="20"/>
        </w:rPr>
      </w:pPr>
    </w:p>
    <w:p w:rsidR="00C472B6" w:rsidRDefault="007364DB">
      <w:pPr>
        <w:numPr>
          <w:ilvl w:val="0"/>
          <w:numId w:val="63"/>
        </w:numPr>
        <w:tabs>
          <w:tab w:val="left" w:pos="1254"/>
        </w:tabs>
        <w:spacing w:line="335" w:lineRule="auto"/>
        <w:ind w:left="260" w:right="20" w:firstLine="710"/>
        <w:rPr>
          <w:rFonts w:ascii="Calibri" w:eastAsia="Calibri" w:hAnsi="Calibri" w:cs="Calibri"/>
          <w:sz w:val="24"/>
          <w:szCs w:val="24"/>
        </w:rPr>
      </w:pPr>
      <w:r>
        <w:rPr>
          <w:rFonts w:eastAsia="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C472B6" w:rsidRDefault="00C472B6">
      <w:pPr>
        <w:spacing w:line="34" w:lineRule="exact"/>
        <w:rPr>
          <w:sz w:val="20"/>
          <w:szCs w:val="20"/>
        </w:rPr>
      </w:pPr>
    </w:p>
    <w:p w:rsidR="00C472B6" w:rsidRDefault="007364DB">
      <w:pPr>
        <w:numPr>
          <w:ilvl w:val="0"/>
          <w:numId w:val="64"/>
        </w:numPr>
        <w:tabs>
          <w:tab w:val="left" w:pos="1393"/>
        </w:tabs>
        <w:spacing w:line="356" w:lineRule="auto"/>
        <w:ind w:left="260" w:right="20" w:firstLine="710"/>
        <w:jc w:val="both"/>
        <w:rPr>
          <w:rFonts w:eastAsia="Times New Roman"/>
          <w:sz w:val="24"/>
          <w:szCs w:val="24"/>
        </w:rPr>
      </w:pPr>
      <w:r>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C472B6" w:rsidRDefault="00C472B6">
      <w:pPr>
        <w:spacing w:line="222" w:lineRule="exact"/>
        <w:rPr>
          <w:sz w:val="20"/>
          <w:szCs w:val="20"/>
        </w:rPr>
      </w:pPr>
    </w:p>
    <w:p w:rsidR="00C472B6" w:rsidRDefault="007364DB">
      <w:pPr>
        <w:jc w:val="right"/>
        <w:rPr>
          <w:sz w:val="20"/>
          <w:szCs w:val="20"/>
        </w:rPr>
      </w:pPr>
      <w:r>
        <w:rPr>
          <w:rFonts w:eastAsia="Times New Roman"/>
          <w:sz w:val="20"/>
          <w:szCs w:val="20"/>
        </w:rPr>
        <w:t>20</w:t>
      </w:r>
    </w:p>
    <w:p w:rsidR="00C472B6" w:rsidRDefault="00C472B6">
      <w:pPr>
        <w:sectPr w:rsidR="00C472B6">
          <w:pgSz w:w="12240" w:h="15840"/>
          <w:pgMar w:top="1142" w:right="840" w:bottom="392" w:left="1440" w:header="0" w:footer="0" w:gutter="0"/>
          <w:cols w:space="720" w:equalWidth="0">
            <w:col w:w="9960"/>
          </w:cols>
        </w:sectPr>
      </w:pPr>
    </w:p>
    <w:p w:rsidR="00C472B6" w:rsidRDefault="007364DB">
      <w:pPr>
        <w:numPr>
          <w:ilvl w:val="0"/>
          <w:numId w:val="65"/>
        </w:numPr>
        <w:tabs>
          <w:tab w:val="left" w:pos="1254"/>
        </w:tabs>
        <w:spacing w:line="336" w:lineRule="auto"/>
        <w:ind w:left="260" w:firstLine="710"/>
        <w:rPr>
          <w:rFonts w:ascii="Calibri" w:eastAsia="Calibri" w:hAnsi="Calibri" w:cs="Calibri"/>
          <w:sz w:val="24"/>
          <w:szCs w:val="24"/>
        </w:rPr>
      </w:pPr>
      <w:r>
        <w:rPr>
          <w:rFonts w:eastAsia="Times New Roman"/>
          <w:sz w:val="24"/>
          <w:szCs w:val="24"/>
        </w:rPr>
        <w:lastRenderedPageBreak/>
        <w:t>определять задачу коммуникации и в соответствии с ней отбирать и использовать речевые средства;</w:t>
      </w:r>
    </w:p>
    <w:p w:rsidR="00C472B6" w:rsidRDefault="00C472B6">
      <w:pPr>
        <w:spacing w:line="36" w:lineRule="exact"/>
        <w:rPr>
          <w:rFonts w:ascii="Calibri" w:eastAsia="Calibri" w:hAnsi="Calibri" w:cs="Calibri"/>
          <w:sz w:val="24"/>
          <w:szCs w:val="24"/>
        </w:rPr>
      </w:pPr>
    </w:p>
    <w:p w:rsidR="00C472B6" w:rsidRDefault="007364DB">
      <w:pPr>
        <w:numPr>
          <w:ilvl w:val="0"/>
          <w:numId w:val="65"/>
        </w:numPr>
        <w:tabs>
          <w:tab w:val="left" w:pos="1254"/>
        </w:tabs>
        <w:spacing w:line="335" w:lineRule="auto"/>
        <w:ind w:left="260" w:right="20" w:firstLine="710"/>
        <w:rPr>
          <w:rFonts w:ascii="Calibri" w:eastAsia="Calibri" w:hAnsi="Calibri" w:cs="Calibri"/>
          <w:sz w:val="24"/>
          <w:szCs w:val="24"/>
        </w:rPr>
      </w:pPr>
      <w:r>
        <w:rPr>
          <w:rFonts w:eastAsia="Times New Roman"/>
          <w:sz w:val="24"/>
          <w:szCs w:val="24"/>
        </w:rPr>
        <w:t>представлять в устной или письменной форме развернутый план собственной деятельности;</w:t>
      </w:r>
    </w:p>
    <w:p w:rsidR="00C472B6" w:rsidRDefault="00C472B6">
      <w:pPr>
        <w:spacing w:line="38" w:lineRule="exact"/>
        <w:rPr>
          <w:rFonts w:ascii="Calibri" w:eastAsia="Calibri" w:hAnsi="Calibri" w:cs="Calibri"/>
          <w:sz w:val="24"/>
          <w:szCs w:val="24"/>
        </w:rPr>
      </w:pPr>
    </w:p>
    <w:p w:rsidR="00C472B6" w:rsidRDefault="007364DB">
      <w:pPr>
        <w:numPr>
          <w:ilvl w:val="0"/>
          <w:numId w:val="65"/>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соблюдать нормы публичной речи, регламент в монологе и дискуссии в соответствии с коммуникативной задачей;</w:t>
      </w:r>
    </w:p>
    <w:p w:rsidR="00C472B6" w:rsidRDefault="00C472B6">
      <w:pPr>
        <w:spacing w:line="43" w:lineRule="exact"/>
        <w:rPr>
          <w:rFonts w:ascii="Calibri" w:eastAsia="Calibri" w:hAnsi="Calibri" w:cs="Calibri"/>
          <w:sz w:val="24"/>
          <w:szCs w:val="24"/>
        </w:rPr>
      </w:pPr>
    </w:p>
    <w:p w:rsidR="00C472B6" w:rsidRDefault="007364DB">
      <w:pPr>
        <w:numPr>
          <w:ilvl w:val="0"/>
          <w:numId w:val="65"/>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высказывать и обосновывать мнение (суждение) и запрашивать мнение партнера в рамках диалога;</w:t>
      </w:r>
    </w:p>
    <w:p w:rsidR="00C472B6" w:rsidRDefault="00C472B6">
      <w:pPr>
        <w:spacing w:line="14" w:lineRule="exact"/>
        <w:rPr>
          <w:rFonts w:ascii="Calibri" w:eastAsia="Calibri" w:hAnsi="Calibri" w:cs="Calibri"/>
          <w:sz w:val="24"/>
          <w:szCs w:val="24"/>
        </w:rPr>
      </w:pPr>
    </w:p>
    <w:p w:rsidR="00C472B6" w:rsidRDefault="007364DB">
      <w:pPr>
        <w:numPr>
          <w:ilvl w:val="0"/>
          <w:numId w:val="65"/>
        </w:numPr>
        <w:tabs>
          <w:tab w:val="left" w:pos="1260"/>
        </w:tabs>
        <w:ind w:left="1260" w:hanging="290"/>
        <w:rPr>
          <w:rFonts w:ascii="Calibri" w:eastAsia="Calibri" w:hAnsi="Calibri" w:cs="Calibri"/>
          <w:sz w:val="24"/>
          <w:szCs w:val="24"/>
        </w:rPr>
      </w:pPr>
      <w:r>
        <w:rPr>
          <w:rFonts w:eastAsia="Times New Roman"/>
          <w:sz w:val="24"/>
          <w:szCs w:val="24"/>
        </w:rPr>
        <w:t>принимать решение в ходе диалога и согласовывать его с собеседником;</w:t>
      </w:r>
    </w:p>
    <w:p w:rsidR="00C472B6" w:rsidRDefault="00C472B6">
      <w:pPr>
        <w:spacing w:line="153" w:lineRule="exact"/>
        <w:rPr>
          <w:rFonts w:ascii="Calibri" w:eastAsia="Calibri" w:hAnsi="Calibri" w:cs="Calibri"/>
          <w:sz w:val="24"/>
          <w:szCs w:val="24"/>
        </w:rPr>
      </w:pPr>
    </w:p>
    <w:p w:rsidR="00C472B6" w:rsidRDefault="007364DB">
      <w:pPr>
        <w:numPr>
          <w:ilvl w:val="0"/>
          <w:numId w:val="65"/>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создавать письменные тексты различных типов с использованием необходимых речевых средств;</w:t>
      </w:r>
    </w:p>
    <w:p w:rsidR="00C472B6" w:rsidRDefault="00C472B6">
      <w:pPr>
        <w:spacing w:line="43" w:lineRule="exact"/>
        <w:rPr>
          <w:rFonts w:ascii="Calibri" w:eastAsia="Calibri" w:hAnsi="Calibri" w:cs="Calibri"/>
          <w:sz w:val="24"/>
          <w:szCs w:val="24"/>
        </w:rPr>
      </w:pPr>
    </w:p>
    <w:p w:rsidR="00C472B6" w:rsidRDefault="007364DB">
      <w:pPr>
        <w:numPr>
          <w:ilvl w:val="0"/>
          <w:numId w:val="65"/>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использовать средства логической связи для выделения смысловых блоков своего выступления;</w:t>
      </w:r>
    </w:p>
    <w:p w:rsidR="00C472B6" w:rsidRDefault="00C472B6">
      <w:pPr>
        <w:spacing w:line="43" w:lineRule="exact"/>
        <w:rPr>
          <w:rFonts w:ascii="Calibri" w:eastAsia="Calibri" w:hAnsi="Calibri" w:cs="Calibri"/>
          <w:sz w:val="24"/>
          <w:szCs w:val="24"/>
        </w:rPr>
      </w:pPr>
    </w:p>
    <w:p w:rsidR="00C472B6" w:rsidRDefault="007364DB">
      <w:pPr>
        <w:numPr>
          <w:ilvl w:val="0"/>
          <w:numId w:val="65"/>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использовать вербальные и невербальные средства в соответствии с коммуникативной задачей;</w:t>
      </w:r>
    </w:p>
    <w:p w:rsidR="00C472B6" w:rsidRDefault="00C472B6">
      <w:pPr>
        <w:spacing w:line="14" w:lineRule="exact"/>
        <w:rPr>
          <w:rFonts w:ascii="Calibri" w:eastAsia="Calibri" w:hAnsi="Calibri" w:cs="Calibri"/>
          <w:sz w:val="24"/>
          <w:szCs w:val="24"/>
        </w:rPr>
      </w:pPr>
    </w:p>
    <w:p w:rsidR="00C472B6" w:rsidRDefault="007364DB">
      <w:pPr>
        <w:numPr>
          <w:ilvl w:val="0"/>
          <w:numId w:val="65"/>
        </w:numPr>
        <w:tabs>
          <w:tab w:val="left" w:pos="1260"/>
        </w:tabs>
        <w:ind w:left="1260" w:hanging="290"/>
        <w:rPr>
          <w:rFonts w:ascii="Calibri" w:eastAsia="Calibri" w:hAnsi="Calibri" w:cs="Calibri"/>
          <w:sz w:val="24"/>
          <w:szCs w:val="24"/>
        </w:rPr>
      </w:pPr>
      <w:r>
        <w:rPr>
          <w:rFonts w:eastAsia="Times New Roman"/>
          <w:sz w:val="24"/>
          <w:szCs w:val="24"/>
        </w:rPr>
        <w:t>оценивать эффективность коммуникации после ее завершения.</w:t>
      </w:r>
    </w:p>
    <w:p w:rsidR="00C472B6" w:rsidRDefault="00C472B6">
      <w:pPr>
        <w:spacing w:line="149" w:lineRule="exact"/>
        <w:rPr>
          <w:sz w:val="20"/>
          <w:szCs w:val="20"/>
        </w:rPr>
      </w:pPr>
    </w:p>
    <w:p w:rsidR="00C472B6" w:rsidRDefault="007364DB">
      <w:pPr>
        <w:spacing w:line="348" w:lineRule="auto"/>
        <w:ind w:left="260" w:firstLine="708"/>
        <w:rPr>
          <w:sz w:val="20"/>
          <w:szCs w:val="20"/>
        </w:rPr>
      </w:pPr>
      <w:r>
        <w:rPr>
          <w:rFonts w:eastAsia="Times New Roman"/>
          <w:sz w:val="24"/>
          <w:szCs w:val="24"/>
        </w:rPr>
        <w:t>13. Формирование и развитие компетентности в области использования информационно-коммуникационных технологий (далее — ИКТ). Обучающийся сможет:</w:t>
      </w:r>
    </w:p>
    <w:p w:rsidR="00C472B6" w:rsidRDefault="00C472B6">
      <w:pPr>
        <w:spacing w:line="32" w:lineRule="exact"/>
        <w:rPr>
          <w:sz w:val="20"/>
          <w:szCs w:val="20"/>
        </w:rPr>
      </w:pPr>
    </w:p>
    <w:p w:rsidR="00C472B6" w:rsidRDefault="007364DB">
      <w:pPr>
        <w:numPr>
          <w:ilvl w:val="0"/>
          <w:numId w:val="66"/>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C472B6" w:rsidRDefault="00C472B6">
      <w:pPr>
        <w:spacing w:line="43" w:lineRule="exact"/>
        <w:rPr>
          <w:rFonts w:ascii="Calibri" w:eastAsia="Calibri" w:hAnsi="Calibri" w:cs="Calibri"/>
          <w:sz w:val="24"/>
          <w:szCs w:val="24"/>
        </w:rPr>
      </w:pPr>
    </w:p>
    <w:p w:rsidR="00C472B6" w:rsidRDefault="007364DB">
      <w:pPr>
        <w:numPr>
          <w:ilvl w:val="0"/>
          <w:numId w:val="66"/>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использовать для передачи своих мыслей естественные и формальные языки в соответствии с условиями коммуникации;</w:t>
      </w:r>
    </w:p>
    <w:p w:rsidR="00C472B6" w:rsidRDefault="00C472B6">
      <w:pPr>
        <w:spacing w:line="14" w:lineRule="exact"/>
        <w:rPr>
          <w:rFonts w:ascii="Calibri" w:eastAsia="Calibri" w:hAnsi="Calibri" w:cs="Calibri"/>
          <w:sz w:val="24"/>
          <w:szCs w:val="24"/>
        </w:rPr>
      </w:pPr>
    </w:p>
    <w:p w:rsidR="00C472B6" w:rsidRDefault="007364DB">
      <w:pPr>
        <w:numPr>
          <w:ilvl w:val="0"/>
          <w:numId w:val="66"/>
        </w:numPr>
        <w:tabs>
          <w:tab w:val="left" w:pos="1260"/>
        </w:tabs>
        <w:ind w:left="1260" w:hanging="290"/>
        <w:rPr>
          <w:rFonts w:ascii="Calibri" w:eastAsia="Calibri" w:hAnsi="Calibri" w:cs="Calibri"/>
          <w:sz w:val="24"/>
          <w:szCs w:val="24"/>
        </w:rPr>
      </w:pPr>
      <w:r>
        <w:rPr>
          <w:rFonts w:eastAsia="Times New Roman"/>
          <w:sz w:val="24"/>
          <w:szCs w:val="24"/>
        </w:rPr>
        <w:t>оперировать данными при решении задачи;</w:t>
      </w:r>
    </w:p>
    <w:p w:rsidR="00C472B6" w:rsidRDefault="00C472B6">
      <w:pPr>
        <w:spacing w:line="153" w:lineRule="exact"/>
        <w:rPr>
          <w:rFonts w:ascii="Calibri" w:eastAsia="Calibri" w:hAnsi="Calibri" w:cs="Calibri"/>
          <w:sz w:val="24"/>
          <w:szCs w:val="24"/>
        </w:rPr>
      </w:pPr>
    </w:p>
    <w:p w:rsidR="00C472B6" w:rsidRDefault="007364DB">
      <w:pPr>
        <w:numPr>
          <w:ilvl w:val="0"/>
          <w:numId w:val="66"/>
        </w:numPr>
        <w:tabs>
          <w:tab w:val="left" w:pos="1254"/>
        </w:tabs>
        <w:spacing w:line="333" w:lineRule="auto"/>
        <w:ind w:left="260" w:right="20" w:firstLine="710"/>
        <w:jc w:val="both"/>
        <w:rPr>
          <w:rFonts w:ascii="Calibri" w:eastAsia="Calibri" w:hAnsi="Calibri" w:cs="Calibri"/>
          <w:sz w:val="24"/>
          <w:szCs w:val="24"/>
        </w:rPr>
      </w:pPr>
      <w:r>
        <w:rPr>
          <w:rFonts w:eastAsia="Times New Roman"/>
          <w:sz w:val="24"/>
          <w:szCs w:val="24"/>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w:t>
      </w:r>
    </w:p>
    <w:p w:rsidR="00C472B6" w:rsidRDefault="00C472B6">
      <w:pPr>
        <w:spacing w:line="26" w:lineRule="exact"/>
        <w:rPr>
          <w:sz w:val="20"/>
          <w:szCs w:val="20"/>
        </w:rPr>
      </w:pPr>
    </w:p>
    <w:p w:rsidR="00C472B6" w:rsidRDefault="007364DB">
      <w:pPr>
        <w:ind w:left="260"/>
        <w:rPr>
          <w:sz w:val="20"/>
          <w:szCs w:val="20"/>
        </w:rPr>
      </w:pPr>
      <w:r>
        <w:rPr>
          <w:rFonts w:eastAsia="Times New Roman"/>
          <w:sz w:val="24"/>
          <w:szCs w:val="24"/>
        </w:rPr>
        <w:t>сочинений, докладов, рефератов, создания презентаций и др.;</w:t>
      </w:r>
    </w:p>
    <w:p w:rsidR="00C472B6" w:rsidRDefault="00C472B6">
      <w:pPr>
        <w:spacing w:line="125" w:lineRule="exact"/>
        <w:rPr>
          <w:sz w:val="20"/>
          <w:szCs w:val="20"/>
        </w:rPr>
      </w:pPr>
    </w:p>
    <w:p w:rsidR="00C472B6" w:rsidRDefault="007364DB">
      <w:pPr>
        <w:numPr>
          <w:ilvl w:val="0"/>
          <w:numId w:val="67"/>
        </w:numPr>
        <w:tabs>
          <w:tab w:val="left" w:pos="1260"/>
        </w:tabs>
        <w:ind w:left="1260" w:hanging="290"/>
        <w:rPr>
          <w:rFonts w:ascii="Calibri" w:eastAsia="Calibri" w:hAnsi="Calibri" w:cs="Calibri"/>
          <w:sz w:val="24"/>
          <w:szCs w:val="24"/>
        </w:rPr>
      </w:pPr>
      <w:r>
        <w:rPr>
          <w:rFonts w:eastAsia="Times New Roman"/>
          <w:sz w:val="24"/>
          <w:szCs w:val="24"/>
        </w:rPr>
        <w:t>использовать информацию с учетом этических и правовых норм;</w:t>
      </w:r>
    </w:p>
    <w:p w:rsidR="00C472B6" w:rsidRDefault="00C472B6">
      <w:pPr>
        <w:spacing w:line="156" w:lineRule="exact"/>
        <w:rPr>
          <w:rFonts w:ascii="Calibri" w:eastAsia="Calibri" w:hAnsi="Calibri" w:cs="Calibri"/>
          <w:sz w:val="24"/>
          <w:szCs w:val="24"/>
        </w:rPr>
      </w:pPr>
    </w:p>
    <w:p w:rsidR="00C472B6" w:rsidRDefault="007364DB">
      <w:pPr>
        <w:numPr>
          <w:ilvl w:val="0"/>
          <w:numId w:val="67"/>
        </w:numPr>
        <w:tabs>
          <w:tab w:val="left" w:pos="1254"/>
        </w:tabs>
        <w:spacing w:line="333" w:lineRule="auto"/>
        <w:ind w:left="260" w:right="20" w:firstLine="710"/>
        <w:rPr>
          <w:rFonts w:ascii="Calibri" w:eastAsia="Calibri" w:hAnsi="Calibri" w:cs="Calibri"/>
          <w:sz w:val="24"/>
          <w:szCs w:val="24"/>
        </w:rPr>
      </w:pPr>
      <w:r>
        <w:rPr>
          <w:rFonts w:eastAsia="Times New Roman"/>
          <w:sz w:val="24"/>
          <w:szCs w:val="24"/>
        </w:rPr>
        <w:t>создавать цифровые ресурсы разного типа и для разных аудиторий, соблюдать информационную гигиену и правила информационной безопасности.</w:t>
      </w: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78" w:lineRule="exact"/>
        <w:rPr>
          <w:sz w:val="20"/>
          <w:szCs w:val="20"/>
        </w:rPr>
      </w:pPr>
    </w:p>
    <w:p w:rsidR="00C472B6" w:rsidRDefault="007364DB">
      <w:pPr>
        <w:jc w:val="right"/>
        <w:rPr>
          <w:sz w:val="20"/>
          <w:szCs w:val="20"/>
        </w:rPr>
      </w:pPr>
      <w:r>
        <w:rPr>
          <w:rFonts w:eastAsia="Times New Roman"/>
          <w:sz w:val="20"/>
          <w:szCs w:val="20"/>
        </w:rPr>
        <w:t>21</w:t>
      </w:r>
    </w:p>
    <w:p w:rsidR="00C472B6" w:rsidRDefault="00C472B6">
      <w:pPr>
        <w:sectPr w:rsidR="00C472B6">
          <w:pgSz w:w="12240" w:h="15840"/>
          <w:pgMar w:top="1142" w:right="840" w:bottom="392" w:left="1440" w:header="0" w:footer="0" w:gutter="0"/>
          <w:cols w:space="720" w:equalWidth="0">
            <w:col w:w="9960"/>
          </w:cols>
        </w:sectPr>
      </w:pPr>
    </w:p>
    <w:p w:rsidR="00C472B6" w:rsidRDefault="007364DB">
      <w:pPr>
        <w:ind w:right="-239"/>
        <w:jc w:val="center"/>
        <w:rPr>
          <w:sz w:val="20"/>
          <w:szCs w:val="20"/>
        </w:rPr>
      </w:pPr>
      <w:r>
        <w:rPr>
          <w:rFonts w:eastAsia="Times New Roman"/>
          <w:b/>
          <w:bCs/>
          <w:sz w:val="24"/>
          <w:szCs w:val="24"/>
        </w:rPr>
        <w:lastRenderedPageBreak/>
        <w:t>Предметные результаты осовения ООП ООО</w:t>
      </w:r>
    </w:p>
    <w:p w:rsidR="00C472B6" w:rsidRDefault="00C472B6">
      <w:pPr>
        <w:spacing w:line="16" w:lineRule="exact"/>
        <w:rPr>
          <w:sz w:val="20"/>
          <w:szCs w:val="20"/>
        </w:rPr>
      </w:pPr>
    </w:p>
    <w:p w:rsidR="00C472B6" w:rsidRPr="001D4F18" w:rsidRDefault="007364DB" w:rsidP="001D4F18">
      <w:pPr>
        <w:spacing w:line="235" w:lineRule="auto"/>
        <w:ind w:left="260" w:right="1029" w:firstLine="70"/>
        <w:rPr>
          <w:sz w:val="24"/>
          <w:szCs w:val="24"/>
        </w:rPr>
      </w:pPr>
      <w:r w:rsidRPr="001D4F18">
        <w:rPr>
          <w:rFonts w:eastAsia="Times New Roman"/>
          <w:b/>
          <w:bCs/>
          <w:sz w:val="24"/>
          <w:szCs w:val="24"/>
        </w:rPr>
        <w:t>Предметная область «Русский язы</w:t>
      </w:r>
      <w:r w:rsidR="001D4F18">
        <w:rPr>
          <w:rFonts w:eastAsia="Times New Roman"/>
          <w:b/>
          <w:bCs/>
          <w:sz w:val="24"/>
          <w:szCs w:val="24"/>
        </w:rPr>
        <w:t xml:space="preserve">к и русская литература» Русский </w:t>
      </w:r>
      <w:r w:rsidRPr="001D4F18">
        <w:rPr>
          <w:rFonts w:eastAsia="Times New Roman"/>
          <w:b/>
          <w:bCs/>
          <w:sz w:val="24"/>
          <w:szCs w:val="24"/>
        </w:rPr>
        <w:t>язык.</w:t>
      </w:r>
    </w:p>
    <w:p w:rsidR="00C472B6" w:rsidRDefault="007364DB">
      <w:pPr>
        <w:ind w:left="260"/>
        <w:rPr>
          <w:sz w:val="20"/>
          <w:szCs w:val="20"/>
        </w:rPr>
      </w:pPr>
      <w:r>
        <w:rPr>
          <w:rFonts w:eastAsia="Times New Roman"/>
          <w:b/>
          <w:bCs/>
          <w:sz w:val="24"/>
          <w:szCs w:val="24"/>
        </w:rPr>
        <w:t>Речь и речевое общение</w:t>
      </w:r>
    </w:p>
    <w:p w:rsidR="00C472B6" w:rsidRDefault="007364DB">
      <w:pPr>
        <w:spacing w:line="235" w:lineRule="auto"/>
        <w:ind w:left="260"/>
        <w:rPr>
          <w:sz w:val="20"/>
          <w:szCs w:val="20"/>
        </w:rPr>
      </w:pPr>
      <w:r>
        <w:rPr>
          <w:rFonts w:eastAsia="Times New Roman"/>
          <w:sz w:val="24"/>
          <w:szCs w:val="24"/>
        </w:rPr>
        <w:t>Выпускник научится:</w:t>
      </w:r>
    </w:p>
    <w:p w:rsidR="00C472B6" w:rsidRDefault="00C472B6">
      <w:pPr>
        <w:spacing w:line="12" w:lineRule="exact"/>
        <w:rPr>
          <w:sz w:val="20"/>
          <w:szCs w:val="20"/>
        </w:rPr>
      </w:pPr>
    </w:p>
    <w:p w:rsidR="00C472B6" w:rsidRDefault="007364DB">
      <w:pPr>
        <w:numPr>
          <w:ilvl w:val="0"/>
          <w:numId w:val="68"/>
        </w:numPr>
        <w:tabs>
          <w:tab w:val="left" w:pos="416"/>
        </w:tabs>
        <w:spacing w:line="234" w:lineRule="auto"/>
        <w:ind w:left="260" w:right="20" w:firstLine="2"/>
        <w:rPr>
          <w:rFonts w:eastAsia="Times New Roman"/>
          <w:sz w:val="24"/>
          <w:szCs w:val="24"/>
        </w:rPr>
      </w:pPr>
      <w:r>
        <w:rPr>
          <w:rFonts w:eastAsia="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C472B6" w:rsidRDefault="00C472B6">
      <w:pPr>
        <w:spacing w:line="13" w:lineRule="exact"/>
        <w:rPr>
          <w:rFonts w:eastAsia="Times New Roman"/>
          <w:sz w:val="24"/>
          <w:szCs w:val="24"/>
        </w:rPr>
      </w:pPr>
    </w:p>
    <w:p w:rsidR="00C472B6" w:rsidRDefault="007364DB">
      <w:pPr>
        <w:numPr>
          <w:ilvl w:val="0"/>
          <w:numId w:val="68"/>
        </w:numPr>
        <w:tabs>
          <w:tab w:val="left" w:pos="510"/>
        </w:tabs>
        <w:spacing w:line="234" w:lineRule="auto"/>
        <w:ind w:left="260" w:right="20" w:firstLine="2"/>
        <w:rPr>
          <w:rFonts w:eastAsia="Times New Roman"/>
          <w:sz w:val="24"/>
          <w:szCs w:val="24"/>
        </w:rPr>
      </w:pPr>
      <w:r>
        <w:rPr>
          <w:rFonts w:eastAsia="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C472B6" w:rsidRDefault="00C472B6">
      <w:pPr>
        <w:spacing w:line="1" w:lineRule="exact"/>
        <w:rPr>
          <w:rFonts w:eastAsia="Times New Roman"/>
          <w:sz w:val="24"/>
          <w:szCs w:val="24"/>
        </w:rPr>
      </w:pPr>
    </w:p>
    <w:p w:rsidR="00C472B6" w:rsidRDefault="007364DB">
      <w:pPr>
        <w:numPr>
          <w:ilvl w:val="0"/>
          <w:numId w:val="68"/>
        </w:numPr>
        <w:tabs>
          <w:tab w:val="left" w:pos="400"/>
        </w:tabs>
        <w:ind w:left="400" w:hanging="138"/>
        <w:rPr>
          <w:rFonts w:eastAsia="Times New Roman"/>
          <w:sz w:val="24"/>
          <w:szCs w:val="24"/>
        </w:rPr>
      </w:pPr>
      <w:r>
        <w:rPr>
          <w:rFonts w:eastAsia="Times New Roman"/>
          <w:sz w:val="24"/>
          <w:szCs w:val="24"/>
        </w:rPr>
        <w:t>соблюдать нормы речевого поведения в типичных ситуациях общения;</w:t>
      </w:r>
    </w:p>
    <w:p w:rsidR="00C472B6" w:rsidRDefault="00C472B6">
      <w:pPr>
        <w:spacing w:line="12" w:lineRule="exact"/>
        <w:rPr>
          <w:rFonts w:eastAsia="Times New Roman"/>
          <w:sz w:val="24"/>
          <w:szCs w:val="24"/>
        </w:rPr>
      </w:pPr>
    </w:p>
    <w:p w:rsidR="00C472B6" w:rsidRDefault="007364DB">
      <w:pPr>
        <w:numPr>
          <w:ilvl w:val="0"/>
          <w:numId w:val="68"/>
        </w:numPr>
        <w:tabs>
          <w:tab w:val="left" w:pos="519"/>
        </w:tabs>
        <w:spacing w:line="236" w:lineRule="auto"/>
        <w:ind w:left="260" w:right="20" w:firstLine="2"/>
        <w:jc w:val="both"/>
        <w:rPr>
          <w:rFonts w:eastAsia="Times New Roman"/>
          <w:sz w:val="24"/>
          <w:szCs w:val="24"/>
        </w:rPr>
      </w:pPr>
      <w:r>
        <w:rPr>
          <w:rFonts w:eastAsia="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C472B6" w:rsidRDefault="00C472B6">
      <w:pPr>
        <w:spacing w:line="2" w:lineRule="exact"/>
        <w:rPr>
          <w:rFonts w:eastAsia="Times New Roman"/>
          <w:sz w:val="24"/>
          <w:szCs w:val="24"/>
        </w:rPr>
      </w:pPr>
    </w:p>
    <w:p w:rsidR="00C472B6" w:rsidRDefault="007364DB">
      <w:pPr>
        <w:numPr>
          <w:ilvl w:val="0"/>
          <w:numId w:val="68"/>
        </w:numPr>
        <w:tabs>
          <w:tab w:val="left" w:pos="400"/>
        </w:tabs>
        <w:ind w:left="400" w:hanging="138"/>
        <w:rPr>
          <w:rFonts w:eastAsia="Times New Roman"/>
          <w:sz w:val="24"/>
          <w:szCs w:val="24"/>
        </w:rPr>
      </w:pPr>
      <w:r>
        <w:rPr>
          <w:rFonts w:eastAsia="Times New Roman"/>
          <w:sz w:val="24"/>
          <w:szCs w:val="24"/>
        </w:rPr>
        <w:t>предупреждать коммуникативные неудачи в процессе речевого общения.</w:t>
      </w:r>
    </w:p>
    <w:p w:rsidR="00C472B6" w:rsidRDefault="007364DB">
      <w:pPr>
        <w:ind w:left="260"/>
        <w:rPr>
          <w:sz w:val="20"/>
          <w:szCs w:val="20"/>
        </w:rPr>
      </w:pPr>
      <w:r>
        <w:rPr>
          <w:rFonts w:eastAsia="Times New Roman"/>
          <w:i/>
          <w:iCs/>
          <w:sz w:val="24"/>
          <w:szCs w:val="24"/>
        </w:rPr>
        <w:t>Выпускник получит возможность научиться:</w:t>
      </w:r>
    </w:p>
    <w:p w:rsidR="00C472B6" w:rsidRDefault="00C472B6">
      <w:pPr>
        <w:spacing w:line="12" w:lineRule="exact"/>
        <w:rPr>
          <w:sz w:val="20"/>
          <w:szCs w:val="20"/>
        </w:rPr>
      </w:pPr>
    </w:p>
    <w:p w:rsidR="00C472B6" w:rsidRDefault="007364DB">
      <w:pPr>
        <w:numPr>
          <w:ilvl w:val="0"/>
          <w:numId w:val="69"/>
        </w:numPr>
        <w:tabs>
          <w:tab w:val="left" w:pos="464"/>
        </w:tabs>
        <w:spacing w:line="234" w:lineRule="auto"/>
        <w:ind w:left="260" w:right="20" w:firstLine="2"/>
        <w:rPr>
          <w:rFonts w:eastAsia="Times New Roman"/>
          <w:sz w:val="24"/>
          <w:szCs w:val="24"/>
        </w:rPr>
      </w:pPr>
      <w:r>
        <w:rPr>
          <w:rFonts w:eastAsia="Times New Roman"/>
          <w:i/>
          <w:iCs/>
          <w:sz w:val="24"/>
          <w:szCs w:val="24"/>
        </w:rPr>
        <w:t>выступать перед аудиторией с небольшим докладом; публично представлять проект, реферат; публично защищать свою позицию;</w:t>
      </w:r>
    </w:p>
    <w:p w:rsidR="00C472B6" w:rsidRDefault="00C472B6">
      <w:pPr>
        <w:spacing w:line="13" w:lineRule="exact"/>
        <w:rPr>
          <w:rFonts w:eastAsia="Times New Roman"/>
          <w:sz w:val="24"/>
          <w:szCs w:val="24"/>
        </w:rPr>
      </w:pPr>
    </w:p>
    <w:p w:rsidR="00C472B6" w:rsidRDefault="007364DB">
      <w:pPr>
        <w:numPr>
          <w:ilvl w:val="0"/>
          <w:numId w:val="69"/>
        </w:numPr>
        <w:tabs>
          <w:tab w:val="left" w:pos="529"/>
        </w:tabs>
        <w:spacing w:line="234" w:lineRule="auto"/>
        <w:ind w:left="260" w:right="20" w:firstLine="2"/>
        <w:rPr>
          <w:rFonts w:eastAsia="Times New Roman"/>
          <w:sz w:val="24"/>
          <w:szCs w:val="24"/>
        </w:rPr>
      </w:pPr>
      <w:r>
        <w:rPr>
          <w:rFonts w:eastAsia="Times New Roman"/>
          <w:i/>
          <w:iCs/>
          <w:sz w:val="24"/>
          <w:szCs w:val="24"/>
        </w:rPr>
        <w:t>участвовать в коллективном обсуждении проблем, аргументировать собственную позицию, доказывать еѐ, убеждать;</w:t>
      </w:r>
    </w:p>
    <w:p w:rsidR="00C472B6" w:rsidRDefault="00C472B6">
      <w:pPr>
        <w:spacing w:line="1" w:lineRule="exact"/>
        <w:rPr>
          <w:rFonts w:eastAsia="Times New Roman"/>
          <w:sz w:val="24"/>
          <w:szCs w:val="24"/>
        </w:rPr>
      </w:pPr>
    </w:p>
    <w:p w:rsidR="00C472B6" w:rsidRDefault="007364DB">
      <w:pPr>
        <w:numPr>
          <w:ilvl w:val="0"/>
          <w:numId w:val="69"/>
        </w:numPr>
        <w:tabs>
          <w:tab w:val="left" w:pos="400"/>
        </w:tabs>
        <w:ind w:left="400" w:hanging="138"/>
        <w:rPr>
          <w:rFonts w:eastAsia="Times New Roman"/>
          <w:sz w:val="24"/>
          <w:szCs w:val="24"/>
        </w:rPr>
      </w:pPr>
      <w:r>
        <w:rPr>
          <w:rFonts w:eastAsia="Times New Roman"/>
          <w:i/>
          <w:iCs/>
          <w:sz w:val="24"/>
          <w:szCs w:val="24"/>
        </w:rPr>
        <w:t>понимать основные причины коммуникативных неудач и объяснять их.</w:t>
      </w:r>
    </w:p>
    <w:p w:rsidR="00C472B6" w:rsidRDefault="00C472B6">
      <w:pPr>
        <w:spacing w:line="5" w:lineRule="exact"/>
        <w:rPr>
          <w:sz w:val="20"/>
          <w:szCs w:val="20"/>
        </w:rPr>
      </w:pPr>
    </w:p>
    <w:p w:rsidR="00C472B6" w:rsidRDefault="007364DB">
      <w:pPr>
        <w:ind w:left="260"/>
        <w:rPr>
          <w:sz w:val="20"/>
          <w:szCs w:val="20"/>
        </w:rPr>
      </w:pPr>
      <w:r>
        <w:rPr>
          <w:rFonts w:eastAsia="Times New Roman"/>
          <w:b/>
          <w:bCs/>
          <w:sz w:val="24"/>
          <w:szCs w:val="24"/>
        </w:rPr>
        <w:t>Речевая деятельность</w:t>
      </w:r>
    </w:p>
    <w:p w:rsidR="00C472B6" w:rsidRDefault="007364DB">
      <w:pPr>
        <w:ind w:left="260"/>
        <w:rPr>
          <w:sz w:val="20"/>
          <w:szCs w:val="20"/>
        </w:rPr>
      </w:pPr>
      <w:r>
        <w:rPr>
          <w:rFonts w:eastAsia="Times New Roman"/>
          <w:b/>
          <w:bCs/>
          <w:i/>
          <w:iCs/>
          <w:sz w:val="24"/>
          <w:szCs w:val="24"/>
        </w:rPr>
        <w:t>Аудирование</w:t>
      </w:r>
    </w:p>
    <w:p w:rsidR="00C472B6" w:rsidRDefault="007364DB">
      <w:pPr>
        <w:spacing w:line="236" w:lineRule="auto"/>
        <w:ind w:left="260"/>
        <w:rPr>
          <w:sz w:val="20"/>
          <w:szCs w:val="20"/>
        </w:rPr>
      </w:pPr>
      <w:r>
        <w:rPr>
          <w:rFonts w:eastAsia="Times New Roman"/>
          <w:sz w:val="24"/>
          <w:szCs w:val="24"/>
        </w:rPr>
        <w:t>Выпускник научится:</w:t>
      </w:r>
    </w:p>
    <w:p w:rsidR="00C472B6" w:rsidRDefault="00C472B6">
      <w:pPr>
        <w:spacing w:line="12" w:lineRule="exact"/>
        <w:rPr>
          <w:sz w:val="20"/>
          <w:szCs w:val="20"/>
        </w:rPr>
      </w:pPr>
    </w:p>
    <w:p w:rsidR="00C472B6" w:rsidRDefault="007364DB">
      <w:pPr>
        <w:numPr>
          <w:ilvl w:val="0"/>
          <w:numId w:val="70"/>
        </w:numPr>
        <w:tabs>
          <w:tab w:val="left" w:pos="514"/>
        </w:tabs>
        <w:spacing w:line="236" w:lineRule="auto"/>
        <w:ind w:left="260" w:firstLine="2"/>
        <w:jc w:val="both"/>
        <w:rPr>
          <w:rFonts w:eastAsia="Times New Roman"/>
          <w:sz w:val="24"/>
          <w:szCs w:val="24"/>
        </w:rPr>
      </w:pPr>
      <w:r>
        <w:rPr>
          <w:rFonts w:eastAsia="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C472B6" w:rsidRDefault="00C472B6">
      <w:pPr>
        <w:spacing w:line="13" w:lineRule="exact"/>
        <w:rPr>
          <w:rFonts w:eastAsia="Times New Roman"/>
          <w:sz w:val="24"/>
          <w:szCs w:val="24"/>
        </w:rPr>
      </w:pPr>
    </w:p>
    <w:p w:rsidR="00C472B6" w:rsidRDefault="007364DB">
      <w:pPr>
        <w:numPr>
          <w:ilvl w:val="0"/>
          <w:numId w:val="70"/>
        </w:numPr>
        <w:tabs>
          <w:tab w:val="left" w:pos="462"/>
        </w:tabs>
        <w:spacing w:line="237" w:lineRule="auto"/>
        <w:ind w:left="260" w:firstLine="2"/>
        <w:jc w:val="both"/>
        <w:rPr>
          <w:rFonts w:eastAsia="Times New Roman"/>
          <w:sz w:val="24"/>
          <w:szCs w:val="24"/>
        </w:rPr>
      </w:pPr>
      <w:r>
        <w:rPr>
          <w:rFonts w:eastAsia="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еѐ в устной форме;</w:t>
      </w:r>
    </w:p>
    <w:p w:rsidR="00C472B6" w:rsidRDefault="00C472B6">
      <w:pPr>
        <w:spacing w:line="13" w:lineRule="exact"/>
        <w:rPr>
          <w:rFonts w:eastAsia="Times New Roman"/>
          <w:sz w:val="24"/>
          <w:szCs w:val="24"/>
        </w:rPr>
      </w:pPr>
    </w:p>
    <w:p w:rsidR="00C472B6" w:rsidRDefault="007364DB">
      <w:pPr>
        <w:numPr>
          <w:ilvl w:val="0"/>
          <w:numId w:val="70"/>
        </w:numPr>
        <w:tabs>
          <w:tab w:val="left" w:pos="560"/>
        </w:tabs>
        <w:spacing w:line="236" w:lineRule="auto"/>
        <w:ind w:left="260" w:firstLine="2"/>
        <w:jc w:val="both"/>
        <w:rPr>
          <w:rFonts w:eastAsia="Times New Roman"/>
          <w:sz w:val="24"/>
          <w:szCs w:val="24"/>
        </w:rPr>
      </w:pPr>
      <w:r>
        <w:rPr>
          <w:rFonts w:eastAsia="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9" w:lineRule="exact"/>
        <w:rPr>
          <w:rFonts w:eastAsia="Times New Roman"/>
          <w:sz w:val="24"/>
          <w:szCs w:val="24"/>
        </w:rPr>
      </w:pPr>
    </w:p>
    <w:p w:rsidR="00C472B6" w:rsidRDefault="007364DB">
      <w:pPr>
        <w:numPr>
          <w:ilvl w:val="0"/>
          <w:numId w:val="70"/>
        </w:numPr>
        <w:tabs>
          <w:tab w:val="left" w:pos="440"/>
        </w:tabs>
        <w:spacing w:line="234" w:lineRule="auto"/>
        <w:ind w:left="260" w:right="20" w:firstLine="2"/>
        <w:rPr>
          <w:rFonts w:eastAsia="Times New Roman"/>
          <w:sz w:val="24"/>
          <w:szCs w:val="24"/>
        </w:rPr>
      </w:pPr>
      <w:r>
        <w:rPr>
          <w:rFonts w:eastAsia="Times New Roman"/>
          <w:i/>
          <w:iCs/>
          <w:sz w:val="24"/>
          <w:szCs w:val="24"/>
        </w:rPr>
        <w:t>понимать явную и скрытую (подтекстовую) информацию публицистического текста (в том числе в СМИ), анализировать и комментировать еѐ в устной форме.</w:t>
      </w:r>
    </w:p>
    <w:p w:rsidR="00C472B6" w:rsidRDefault="00C472B6">
      <w:pPr>
        <w:spacing w:line="6" w:lineRule="exact"/>
        <w:rPr>
          <w:rFonts w:eastAsia="Times New Roman"/>
          <w:sz w:val="24"/>
          <w:szCs w:val="24"/>
        </w:rPr>
      </w:pPr>
    </w:p>
    <w:p w:rsidR="00C472B6" w:rsidRDefault="007364DB">
      <w:pPr>
        <w:ind w:left="260"/>
        <w:rPr>
          <w:rFonts w:eastAsia="Times New Roman"/>
          <w:sz w:val="24"/>
          <w:szCs w:val="24"/>
        </w:rPr>
      </w:pPr>
      <w:r>
        <w:rPr>
          <w:rFonts w:eastAsia="Times New Roman"/>
          <w:b/>
          <w:bCs/>
          <w:i/>
          <w:iCs/>
          <w:sz w:val="24"/>
          <w:szCs w:val="24"/>
        </w:rPr>
        <w:t>Чтение</w:t>
      </w:r>
    </w:p>
    <w:p w:rsidR="00C472B6" w:rsidRDefault="007364DB">
      <w:pPr>
        <w:spacing w:line="235" w:lineRule="auto"/>
        <w:ind w:left="260"/>
        <w:rPr>
          <w:rFonts w:eastAsia="Times New Roman"/>
          <w:sz w:val="24"/>
          <w:szCs w:val="24"/>
        </w:rPr>
      </w:pPr>
      <w:r>
        <w:rPr>
          <w:rFonts w:eastAsia="Times New Roman"/>
          <w:sz w:val="24"/>
          <w:szCs w:val="24"/>
        </w:rPr>
        <w:t>Выпускник научится:</w:t>
      </w:r>
    </w:p>
    <w:p w:rsidR="00C472B6" w:rsidRDefault="00C472B6">
      <w:pPr>
        <w:spacing w:line="13" w:lineRule="exact"/>
        <w:rPr>
          <w:rFonts w:eastAsia="Times New Roman"/>
          <w:sz w:val="24"/>
          <w:szCs w:val="24"/>
        </w:rPr>
      </w:pPr>
    </w:p>
    <w:p w:rsidR="00C472B6" w:rsidRDefault="007364DB">
      <w:pPr>
        <w:numPr>
          <w:ilvl w:val="0"/>
          <w:numId w:val="70"/>
        </w:numPr>
        <w:tabs>
          <w:tab w:val="left" w:pos="421"/>
        </w:tabs>
        <w:spacing w:line="237" w:lineRule="auto"/>
        <w:ind w:left="260" w:firstLine="2"/>
        <w:jc w:val="both"/>
        <w:rPr>
          <w:rFonts w:eastAsia="Times New Roman"/>
          <w:sz w:val="24"/>
          <w:szCs w:val="24"/>
        </w:rPr>
      </w:pPr>
      <w:r>
        <w:rPr>
          <w:rFonts w:eastAsia="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C472B6" w:rsidRDefault="00C472B6">
      <w:pPr>
        <w:spacing w:line="17" w:lineRule="exact"/>
        <w:rPr>
          <w:rFonts w:eastAsia="Times New Roman"/>
          <w:sz w:val="24"/>
          <w:szCs w:val="24"/>
        </w:rPr>
      </w:pPr>
    </w:p>
    <w:p w:rsidR="00C472B6" w:rsidRDefault="007364DB">
      <w:pPr>
        <w:numPr>
          <w:ilvl w:val="0"/>
          <w:numId w:val="70"/>
        </w:numPr>
        <w:tabs>
          <w:tab w:val="left" w:pos="558"/>
        </w:tabs>
        <w:spacing w:line="234" w:lineRule="auto"/>
        <w:ind w:left="260" w:right="20" w:firstLine="2"/>
        <w:rPr>
          <w:rFonts w:eastAsia="Times New Roman"/>
          <w:sz w:val="24"/>
          <w:szCs w:val="24"/>
        </w:rPr>
      </w:pPr>
      <w:r>
        <w:rPr>
          <w:rFonts w:eastAsia="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C472B6" w:rsidRDefault="00C472B6">
      <w:pPr>
        <w:spacing w:line="1" w:lineRule="exact"/>
        <w:rPr>
          <w:rFonts w:eastAsia="Times New Roman"/>
          <w:sz w:val="24"/>
          <w:szCs w:val="24"/>
        </w:rPr>
      </w:pPr>
    </w:p>
    <w:p w:rsidR="00C472B6" w:rsidRDefault="007364DB">
      <w:pPr>
        <w:numPr>
          <w:ilvl w:val="0"/>
          <w:numId w:val="70"/>
        </w:numPr>
        <w:tabs>
          <w:tab w:val="left" w:pos="400"/>
        </w:tabs>
        <w:ind w:left="400" w:hanging="138"/>
        <w:rPr>
          <w:rFonts w:eastAsia="Times New Roman"/>
          <w:sz w:val="24"/>
          <w:szCs w:val="24"/>
        </w:rPr>
      </w:pPr>
      <w:r>
        <w:rPr>
          <w:rFonts w:eastAsia="Times New Roman"/>
          <w:sz w:val="24"/>
          <w:szCs w:val="24"/>
        </w:rPr>
        <w:t>передавать схематически представленную информацию в виде связного текста;</w:t>
      </w:r>
    </w:p>
    <w:p w:rsidR="00C472B6" w:rsidRDefault="00C472B6">
      <w:pPr>
        <w:spacing w:line="12" w:lineRule="exact"/>
        <w:rPr>
          <w:rFonts w:eastAsia="Times New Roman"/>
          <w:sz w:val="24"/>
          <w:szCs w:val="24"/>
        </w:rPr>
      </w:pPr>
    </w:p>
    <w:p w:rsidR="00C472B6" w:rsidRDefault="007364DB">
      <w:pPr>
        <w:numPr>
          <w:ilvl w:val="0"/>
          <w:numId w:val="70"/>
        </w:numPr>
        <w:tabs>
          <w:tab w:val="left" w:pos="608"/>
        </w:tabs>
        <w:spacing w:line="234" w:lineRule="auto"/>
        <w:ind w:left="260" w:firstLine="2"/>
        <w:rPr>
          <w:rFonts w:eastAsia="Times New Roman"/>
          <w:sz w:val="24"/>
          <w:szCs w:val="24"/>
        </w:rPr>
      </w:pPr>
      <w:r>
        <w:rPr>
          <w:rFonts w:eastAsia="Times New Roman"/>
          <w:sz w:val="24"/>
          <w:szCs w:val="24"/>
        </w:rPr>
        <w:t>использовать приѐмы работы с учебной книгой, справочниками и другими информационными источниками, включая СМИ и ресурсы Интернета;</w:t>
      </w:r>
    </w:p>
    <w:p w:rsidR="00C472B6" w:rsidRDefault="00C472B6">
      <w:pPr>
        <w:spacing w:line="191" w:lineRule="exact"/>
        <w:rPr>
          <w:sz w:val="20"/>
          <w:szCs w:val="20"/>
        </w:rPr>
      </w:pPr>
    </w:p>
    <w:p w:rsidR="00C472B6" w:rsidRDefault="007364DB">
      <w:pPr>
        <w:ind w:left="9760"/>
        <w:rPr>
          <w:sz w:val="20"/>
          <w:szCs w:val="20"/>
        </w:rPr>
      </w:pPr>
      <w:r>
        <w:rPr>
          <w:rFonts w:eastAsia="Times New Roman"/>
          <w:sz w:val="20"/>
          <w:szCs w:val="20"/>
        </w:rPr>
        <w:t>22</w:t>
      </w:r>
    </w:p>
    <w:p w:rsidR="00C472B6" w:rsidRDefault="00C472B6">
      <w:pPr>
        <w:sectPr w:rsidR="00C472B6">
          <w:pgSz w:w="12240" w:h="15840"/>
          <w:pgMar w:top="1127" w:right="840" w:bottom="392" w:left="1440" w:header="0" w:footer="0" w:gutter="0"/>
          <w:cols w:space="720" w:equalWidth="0">
            <w:col w:w="9960"/>
          </w:cols>
        </w:sectPr>
      </w:pPr>
    </w:p>
    <w:p w:rsidR="00C472B6" w:rsidRDefault="007364DB">
      <w:pPr>
        <w:numPr>
          <w:ilvl w:val="0"/>
          <w:numId w:val="71"/>
        </w:numPr>
        <w:tabs>
          <w:tab w:val="left" w:pos="414"/>
        </w:tabs>
        <w:spacing w:line="236" w:lineRule="auto"/>
        <w:ind w:left="260" w:right="20" w:firstLine="2"/>
        <w:jc w:val="both"/>
        <w:rPr>
          <w:rFonts w:eastAsia="Times New Roman"/>
          <w:sz w:val="24"/>
          <w:szCs w:val="24"/>
        </w:rPr>
      </w:pPr>
      <w:r>
        <w:rPr>
          <w:rFonts w:eastAsia="Times New Roman"/>
          <w:sz w:val="24"/>
          <w:szCs w:val="24"/>
        </w:rPr>
        <w:lastRenderedPageBreak/>
        <w:t>отбирать и систематизировать материал на определѐнную тему, анализировать отобранную информацию и интерпретировать еѐ в соответствии с поставленной коммуникативной задачей.</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pPr>
        <w:numPr>
          <w:ilvl w:val="0"/>
          <w:numId w:val="71"/>
        </w:numPr>
        <w:tabs>
          <w:tab w:val="left" w:pos="442"/>
        </w:tabs>
        <w:spacing w:line="234" w:lineRule="auto"/>
        <w:ind w:left="260" w:firstLine="2"/>
        <w:rPr>
          <w:rFonts w:eastAsia="Times New Roman"/>
          <w:sz w:val="24"/>
          <w:szCs w:val="24"/>
        </w:rPr>
      </w:pPr>
      <w:r>
        <w:rPr>
          <w:rFonts w:eastAsia="Times New Roman"/>
          <w:i/>
          <w:iCs/>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C472B6" w:rsidRDefault="00C472B6">
      <w:pPr>
        <w:spacing w:line="13" w:lineRule="exact"/>
        <w:rPr>
          <w:rFonts w:eastAsia="Times New Roman"/>
          <w:sz w:val="24"/>
          <w:szCs w:val="24"/>
        </w:rPr>
      </w:pPr>
    </w:p>
    <w:p w:rsidR="00C472B6" w:rsidRDefault="007364DB">
      <w:pPr>
        <w:numPr>
          <w:ilvl w:val="0"/>
          <w:numId w:val="71"/>
        </w:numPr>
        <w:tabs>
          <w:tab w:val="left" w:pos="399"/>
        </w:tabs>
        <w:spacing w:line="237" w:lineRule="auto"/>
        <w:ind w:left="260" w:firstLine="2"/>
        <w:jc w:val="both"/>
        <w:rPr>
          <w:rFonts w:eastAsia="Times New Roman"/>
          <w:sz w:val="24"/>
          <w:szCs w:val="24"/>
        </w:rPr>
      </w:pPr>
      <w:r>
        <w:rPr>
          <w:rFonts w:eastAsia="Times New Roman"/>
          <w:i/>
          <w:iCs/>
          <w:sz w:val="24"/>
          <w:szCs w:val="24"/>
        </w:rPr>
        <w:t>извлекать информацию по заданной проблеме (включая противополож-ные точки зрения на еѐ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C472B6" w:rsidRDefault="00C472B6">
      <w:pPr>
        <w:spacing w:line="18" w:lineRule="exact"/>
        <w:rPr>
          <w:rFonts w:eastAsia="Times New Roman"/>
          <w:sz w:val="24"/>
          <w:szCs w:val="24"/>
        </w:rPr>
      </w:pPr>
    </w:p>
    <w:p w:rsidR="00C472B6" w:rsidRDefault="007364DB">
      <w:pPr>
        <w:spacing w:line="232" w:lineRule="auto"/>
        <w:ind w:left="260" w:right="7480"/>
        <w:rPr>
          <w:rFonts w:eastAsia="Times New Roman"/>
          <w:sz w:val="24"/>
          <w:szCs w:val="24"/>
        </w:rPr>
      </w:pPr>
      <w:r>
        <w:rPr>
          <w:rFonts w:eastAsia="Times New Roman"/>
          <w:b/>
          <w:bCs/>
          <w:i/>
          <w:iCs/>
          <w:sz w:val="24"/>
          <w:szCs w:val="24"/>
        </w:rPr>
        <w:t xml:space="preserve">Говорение </w:t>
      </w:r>
      <w:r>
        <w:rPr>
          <w:rFonts w:eastAsia="Times New Roman"/>
          <w:sz w:val="24"/>
          <w:szCs w:val="24"/>
        </w:rPr>
        <w:t>Выпускник научится:</w:t>
      </w:r>
    </w:p>
    <w:p w:rsidR="00C472B6" w:rsidRDefault="00C472B6">
      <w:pPr>
        <w:spacing w:line="14" w:lineRule="exact"/>
        <w:rPr>
          <w:rFonts w:eastAsia="Times New Roman"/>
          <w:sz w:val="24"/>
          <w:szCs w:val="24"/>
        </w:rPr>
      </w:pPr>
    </w:p>
    <w:p w:rsidR="00C472B6" w:rsidRDefault="007364DB">
      <w:pPr>
        <w:numPr>
          <w:ilvl w:val="0"/>
          <w:numId w:val="71"/>
        </w:numPr>
        <w:tabs>
          <w:tab w:val="left" w:pos="418"/>
        </w:tabs>
        <w:spacing w:line="238" w:lineRule="auto"/>
        <w:ind w:left="260" w:firstLine="2"/>
        <w:jc w:val="both"/>
        <w:rPr>
          <w:rFonts w:eastAsia="Times New Roman"/>
          <w:sz w:val="24"/>
          <w:szCs w:val="24"/>
        </w:rPr>
      </w:pPr>
      <w:r>
        <w:rPr>
          <w:rFonts w:eastAsia="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C472B6" w:rsidRDefault="00C472B6">
      <w:pPr>
        <w:spacing w:line="13" w:lineRule="exact"/>
        <w:rPr>
          <w:rFonts w:eastAsia="Times New Roman"/>
          <w:sz w:val="24"/>
          <w:szCs w:val="24"/>
        </w:rPr>
      </w:pPr>
    </w:p>
    <w:p w:rsidR="00C472B6" w:rsidRDefault="007364DB">
      <w:pPr>
        <w:numPr>
          <w:ilvl w:val="0"/>
          <w:numId w:val="71"/>
        </w:numPr>
        <w:tabs>
          <w:tab w:val="left" w:pos="406"/>
        </w:tabs>
        <w:spacing w:line="234" w:lineRule="auto"/>
        <w:ind w:left="260" w:right="20" w:firstLine="2"/>
        <w:rPr>
          <w:rFonts w:eastAsia="Times New Roman"/>
          <w:sz w:val="24"/>
          <w:szCs w:val="24"/>
        </w:rPr>
      </w:pPr>
      <w:r>
        <w:rPr>
          <w:rFonts w:eastAsia="Times New Roman"/>
          <w:sz w:val="24"/>
          <w:szCs w:val="24"/>
        </w:rPr>
        <w:t>обсуждать и чѐтко формулировать цели, план совместной групповой учебной деятельности, распределение частей работы;</w:t>
      </w:r>
    </w:p>
    <w:p w:rsidR="00C472B6" w:rsidRDefault="00C472B6">
      <w:pPr>
        <w:spacing w:line="13" w:lineRule="exact"/>
        <w:rPr>
          <w:rFonts w:eastAsia="Times New Roman"/>
          <w:sz w:val="24"/>
          <w:szCs w:val="24"/>
        </w:rPr>
      </w:pPr>
    </w:p>
    <w:p w:rsidR="00C472B6" w:rsidRDefault="007364DB">
      <w:pPr>
        <w:numPr>
          <w:ilvl w:val="0"/>
          <w:numId w:val="71"/>
        </w:numPr>
        <w:tabs>
          <w:tab w:val="left" w:pos="483"/>
        </w:tabs>
        <w:spacing w:line="234" w:lineRule="auto"/>
        <w:ind w:left="260" w:right="20" w:firstLine="2"/>
        <w:rPr>
          <w:rFonts w:eastAsia="Times New Roman"/>
          <w:sz w:val="24"/>
          <w:szCs w:val="24"/>
        </w:rPr>
      </w:pPr>
      <w:r>
        <w:rPr>
          <w:rFonts w:eastAsia="Times New Roman"/>
          <w:sz w:val="24"/>
          <w:szCs w:val="24"/>
        </w:rPr>
        <w:t>извлекать из различных источников, систематизировать и анализировать материал на определѐнную тему и передавать его в устной форме с учѐтом заданных условий общения;</w:t>
      </w:r>
    </w:p>
    <w:p w:rsidR="00C472B6" w:rsidRDefault="00C472B6">
      <w:pPr>
        <w:spacing w:line="14" w:lineRule="exact"/>
        <w:rPr>
          <w:rFonts w:eastAsia="Times New Roman"/>
          <w:sz w:val="24"/>
          <w:szCs w:val="24"/>
        </w:rPr>
      </w:pPr>
    </w:p>
    <w:p w:rsidR="00C472B6" w:rsidRDefault="007364DB">
      <w:pPr>
        <w:numPr>
          <w:ilvl w:val="0"/>
          <w:numId w:val="71"/>
        </w:numPr>
        <w:tabs>
          <w:tab w:val="left" w:pos="445"/>
        </w:tabs>
        <w:spacing w:line="236" w:lineRule="auto"/>
        <w:ind w:left="260" w:right="20" w:firstLine="2"/>
        <w:jc w:val="both"/>
        <w:rPr>
          <w:rFonts w:eastAsia="Times New Roman"/>
          <w:sz w:val="24"/>
          <w:szCs w:val="24"/>
        </w:rPr>
      </w:pPr>
      <w:r>
        <w:rPr>
          <w:rFonts w:eastAsia="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pPr>
        <w:numPr>
          <w:ilvl w:val="0"/>
          <w:numId w:val="71"/>
        </w:numPr>
        <w:tabs>
          <w:tab w:val="left" w:pos="486"/>
        </w:tabs>
        <w:spacing w:line="236" w:lineRule="auto"/>
        <w:ind w:left="260" w:firstLine="2"/>
        <w:jc w:val="both"/>
        <w:rPr>
          <w:rFonts w:eastAsia="Times New Roman"/>
          <w:sz w:val="24"/>
          <w:szCs w:val="24"/>
        </w:rPr>
      </w:pPr>
      <w:r>
        <w:rPr>
          <w:rFonts w:eastAsia="Times New Roman"/>
          <w:i/>
          <w:iCs/>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C472B6" w:rsidRDefault="00C472B6">
      <w:pPr>
        <w:spacing w:line="1" w:lineRule="exact"/>
        <w:rPr>
          <w:rFonts w:eastAsia="Times New Roman"/>
          <w:sz w:val="24"/>
          <w:szCs w:val="24"/>
        </w:rPr>
      </w:pPr>
    </w:p>
    <w:p w:rsidR="00C472B6" w:rsidRDefault="007364DB">
      <w:pPr>
        <w:numPr>
          <w:ilvl w:val="0"/>
          <w:numId w:val="71"/>
        </w:numPr>
        <w:tabs>
          <w:tab w:val="left" w:pos="400"/>
        </w:tabs>
        <w:ind w:left="400" w:hanging="138"/>
        <w:rPr>
          <w:rFonts w:eastAsia="Times New Roman"/>
          <w:sz w:val="24"/>
          <w:szCs w:val="24"/>
        </w:rPr>
      </w:pPr>
      <w:r>
        <w:rPr>
          <w:rFonts w:eastAsia="Times New Roman"/>
          <w:i/>
          <w:iCs/>
          <w:sz w:val="24"/>
          <w:szCs w:val="24"/>
        </w:rPr>
        <w:t>выступать перед аудиторией с докладом; публично защищать проект, реферат;</w:t>
      </w:r>
    </w:p>
    <w:p w:rsidR="00C472B6" w:rsidRDefault="00C472B6">
      <w:pPr>
        <w:spacing w:line="12" w:lineRule="exact"/>
        <w:rPr>
          <w:rFonts w:eastAsia="Times New Roman"/>
          <w:sz w:val="24"/>
          <w:szCs w:val="24"/>
        </w:rPr>
      </w:pPr>
    </w:p>
    <w:p w:rsidR="00C472B6" w:rsidRDefault="007364DB">
      <w:pPr>
        <w:numPr>
          <w:ilvl w:val="0"/>
          <w:numId w:val="71"/>
        </w:numPr>
        <w:tabs>
          <w:tab w:val="left" w:pos="483"/>
        </w:tabs>
        <w:spacing w:line="234" w:lineRule="auto"/>
        <w:ind w:left="260" w:firstLine="2"/>
        <w:rPr>
          <w:rFonts w:eastAsia="Times New Roman"/>
          <w:sz w:val="24"/>
          <w:szCs w:val="24"/>
        </w:rPr>
      </w:pPr>
      <w:r>
        <w:rPr>
          <w:rFonts w:eastAsia="Times New Roman"/>
          <w:i/>
          <w:iCs/>
          <w:sz w:val="24"/>
          <w:szCs w:val="24"/>
        </w:rPr>
        <w:t>участвовать в дискуссии на учебно-научные темы, соблюдая нормы учебно-научного общения;</w:t>
      </w:r>
    </w:p>
    <w:p w:rsidR="00C472B6" w:rsidRDefault="00C472B6">
      <w:pPr>
        <w:spacing w:line="13" w:lineRule="exact"/>
        <w:rPr>
          <w:rFonts w:eastAsia="Times New Roman"/>
          <w:sz w:val="24"/>
          <w:szCs w:val="24"/>
        </w:rPr>
      </w:pPr>
    </w:p>
    <w:p w:rsidR="00C472B6" w:rsidRDefault="007364DB">
      <w:pPr>
        <w:numPr>
          <w:ilvl w:val="0"/>
          <w:numId w:val="71"/>
        </w:numPr>
        <w:tabs>
          <w:tab w:val="left" w:pos="483"/>
        </w:tabs>
        <w:spacing w:line="234" w:lineRule="auto"/>
        <w:ind w:left="260" w:right="20" w:firstLine="2"/>
        <w:rPr>
          <w:rFonts w:eastAsia="Times New Roman"/>
          <w:sz w:val="24"/>
          <w:szCs w:val="24"/>
        </w:rPr>
      </w:pPr>
      <w:r>
        <w:rPr>
          <w:rFonts w:eastAsia="Times New Roman"/>
          <w:i/>
          <w:iCs/>
          <w:sz w:val="24"/>
          <w:szCs w:val="24"/>
        </w:rPr>
        <w:t>анализировать и оценивать речевые высказывания с точки зрения их успешности в достижении прогнозируемого результата.</w:t>
      </w:r>
    </w:p>
    <w:p w:rsidR="00C472B6" w:rsidRDefault="00C472B6">
      <w:pPr>
        <w:spacing w:line="7" w:lineRule="exact"/>
        <w:rPr>
          <w:rFonts w:eastAsia="Times New Roman"/>
          <w:sz w:val="24"/>
          <w:szCs w:val="24"/>
        </w:rPr>
      </w:pPr>
    </w:p>
    <w:p w:rsidR="00C472B6" w:rsidRDefault="007364DB">
      <w:pPr>
        <w:ind w:left="260"/>
        <w:rPr>
          <w:rFonts w:eastAsia="Times New Roman"/>
          <w:sz w:val="24"/>
          <w:szCs w:val="24"/>
        </w:rPr>
      </w:pPr>
      <w:r>
        <w:rPr>
          <w:rFonts w:eastAsia="Times New Roman"/>
          <w:b/>
          <w:bCs/>
          <w:i/>
          <w:iCs/>
          <w:sz w:val="24"/>
          <w:szCs w:val="24"/>
        </w:rPr>
        <w:t>Письмо</w:t>
      </w:r>
    </w:p>
    <w:p w:rsidR="00C472B6" w:rsidRDefault="007364DB">
      <w:pPr>
        <w:spacing w:line="235" w:lineRule="auto"/>
        <w:ind w:left="260"/>
        <w:rPr>
          <w:rFonts w:eastAsia="Times New Roman"/>
          <w:sz w:val="24"/>
          <w:szCs w:val="24"/>
        </w:rPr>
      </w:pPr>
      <w:r>
        <w:rPr>
          <w:rFonts w:eastAsia="Times New Roman"/>
          <w:sz w:val="24"/>
          <w:szCs w:val="24"/>
        </w:rPr>
        <w:t>Выпускник научится:</w:t>
      </w:r>
    </w:p>
    <w:p w:rsidR="00C472B6" w:rsidRDefault="00C472B6">
      <w:pPr>
        <w:spacing w:line="13" w:lineRule="exact"/>
        <w:rPr>
          <w:rFonts w:eastAsia="Times New Roman"/>
          <w:sz w:val="24"/>
          <w:szCs w:val="24"/>
        </w:rPr>
      </w:pPr>
    </w:p>
    <w:p w:rsidR="00C472B6" w:rsidRDefault="007364DB">
      <w:pPr>
        <w:numPr>
          <w:ilvl w:val="0"/>
          <w:numId w:val="71"/>
        </w:numPr>
        <w:tabs>
          <w:tab w:val="left" w:pos="620"/>
        </w:tabs>
        <w:spacing w:line="237" w:lineRule="auto"/>
        <w:ind w:left="260" w:firstLine="2"/>
        <w:jc w:val="both"/>
        <w:rPr>
          <w:rFonts w:eastAsia="Times New Roman"/>
          <w:sz w:val="24"/>
          <w:szCs w:val="24"/>
        </w:rPr>
      </w:pPr>
      <w:r>
        <w:rPr>
          <w:rFonts w:eastAsia="Times New Roman"/>
          <w:sz w:val="24"/>
          <w:szCs w:val="24"/>
        </w:rPr>
        <w:t>создавать письменные монологические высказывания разной коммуникативной направленности с учѐтом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C472B6" w:rsidRDefault="00C472B6">
      <w:pPr>
        <w:spacing w:line="13" w:lineRule="exact"/>
        <w:rPr>
          <w:rFonts w:eastAsia="Times New Roman"/>
          <w:sz w:val="24"/>
          <w:szCs w:val="24"/>
        </w:rPr>
      </w:pPr>
    </w:p>
    <w:p w:rsidR="00C472B6" w:rsidRDefault="007364DB">
      <w:pPr>
        <w:numPr>
          <w:ilvl w:val="0"/>
          <w:numId w:val="71"/>
        </w:numPr>
        <w:tabs>
          <w:tab w:val="left" w:pos="550"/>
        </w:tabs>
        <w:spacing w:line="234" w:lineRule="auto"/>
        <w:ind w:left="260" w:right="20" w:firstLine="2"/>
        <w:rPr>
          <w:rFonts w:eastAsia="Times New Roman"/>
          <w:sz w:val="24"/>
          <w:szCs w:val="24"/>
        </w:rPr>
      </w:pPr>
      <w:r>
        <w:rPr>
          <w:rFonts w:eastAsia="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C472B6" w:rsidRDefault="00C472B6">
      <w:pPr>
        <w:spacing w:line="13" w:lineRule="exact"/>
        <w:rPr>
          <w:rFonts w:eastAsia="Times New Roman"/>
          <w:sz w:val="24"/>
          <w:szCs w:val="24"/>
        </w:rPr>
      </w:pPr>
    </w:p>
    <w:p w:rsidR="00C472B6" w:rsidRDefault="007364DB">
      <w:pPr>
        <w:numPr>
          <w:ilvl w:val="0"/>
          <w:numId w:val="71"/>
        </w:numPr>
        <w:tabs>
          <w:tab w:val="left" w:pos="426"/>
        </w:tabs>
        <w:spacing w:line="236" w:lineRule="auto"/>
        <w:ind w:left="260" w:right="20" w:firstLine="2"/>
        <w:jc w:val="both"/>
        <w:rPr>
          <w:rFonts w:eastAsia="Times New Roman"/>
          <w:sz w:val="24"/>
          <w:szCs w:val="24"/>
        </w:rPr>
      </w:pPr>
      <w:r>
        <w:rPr>
          <w:rFonts w:eastAsia="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7364DB">
      <w:pPr>
        <w:numPr>
          <w:ilvl w:val="0"/>
          <w:numId w:val="71"/>
        </w:numPr>
        <w:tabs>
          <w:tab w:val="left" w:pos="400"/>
        </w:tabs>
        <w:ind w:left="400" w:hanging="138"/>
        <w:rPr>
          <w:rFonts w:eastAsia="Times New Roman"/>
          <w:sz w:val="24"/>
          <w:szCs w:val="24"/>
        </w:rPr>
      </w:pPr>
      <w:r>
        <w:rPr>
          <w:rFonts w:eastAsia="Times New Roman"/>
          <w:i/>
          <w:iCs/>
          <w:sz w:val="24"/>
          <w:szCs w:val="24"/>
        </w:rPr>
        <w:t>писать рецензии, рефераты;</w:t>
      </w:r>
    </w:p>
    <w:p w:rsidR="00C472B6" w:rsidRDefault="007364DB">
      <w:pPr>
        <w:numPr>
          <w:ilvl w:val="0"/>
          <w:numId w:val="71"/>
        </w:numPr>
        <w:tabs>
          <w:tab w:val="left" w:pos="400"/>
        </w:tabs>
        <w:ind w:left="400" w:hanging="138"/>
        <w:rPr>
          <w:rFonts w:eastAsia="Times New Roman"/>
          <w:sz w:val="24"/>
          <w:szCs w:val="24"/>
        </w:rPr>
      </w:pPr>
      <w:r>
        <w:rPr>
          <w:rFonts w:eastAsia="Times New Roman"/>
          <w:i/>
          <w:iCs/>
          <w:sz w:val="24"/>
          <w:szCs w:val="24"/>
        </w:rPr>
        <w:t>составлять аннотации, тезисы выступления, конспекты;</w:t>
      </w:r>
    </w:p>
    <w:p w:rsidR="00C472B6" w:rsidRDefault="00C472B6">
      <w:pPr>
        <w:spacing w:line="280" w:lineRule="exact"/>
        <w:rPr>
          <w:sz w:val="20"/>
          <w:szCs w:val="20"/>
        </w:rPr>
      </w:pPr>
    </w:p>
    <w:p w:rsidR="00C472B6" w:rsidRDefault="007364DB">
      <w:pPr>
        <w:jc w:val="right"/>
        <w:rPr>
          <w:sz w:val="20"/>
          <w:szCs w:val="20"/>
        </w:rPr>
      </w:pPr>
      <w:r>
        <w:rPr>
          <w:rFonts w:eastAsia="Times New Roman"/>
          <w:sz w:val="20"/>
          <w:szCs w:val="20"/>
        </w:rPr>
        <w:t>23</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numPr>
          <w:ilvl w:val="0"/>
          <w:numId w:val="72"/>
        </w:numPr>
        <w:tabs>
          <w:tab w:val="left" w:pos="543"/>
        </w:tabs>
        <w:spacing w:line="234" w:lineRule="auto"/>
        <w:ind w:left="260" w:right="20" w:firstLine="2"/>
        <w:rPr>
          <w:rFonts w:eastAsia="Times New Roman"/>
          <w:sz w:val="24"/>
          <w:szCs w:val="24"/>
        </w:rPr>
      </w:pPr>
      <w:r>
        <w:rPr>
          <w:rFonts w:eastAsia="Times New Roman"/>
          <w:i/>
          <w:iCs/>
          <w:sz w:val="24"/>
          <w:szCs w:val="24"/>
        </w:rPr>
        <w:lastRenderedPageBreak/>
        <w:t>писать резюме, деловые письма, объявления с учѐтом внеязыковых требований, предъявляемых к ним, и в соответствии со спецификой употребления языковых средств.</w:t>
      </w:r>
    </w:p>
    <w:p w:rsidR="00C472B6" w:rsidRDefault="00C472B6">
      <w:pPr>
        <w:spacing w:line="6" w:lineRule="exact"/>
        <w:rPr>
          <w:rFonts w:eastAsia="Times New Roman"/>
          <w:sz w:val="24"/>
          <w:szCs w:val="24"/>
        </w:rPr>
      </w:pPr>
    </w:p>
    <w:p w:rsidR="00C472B6" w:rsidRDefault="007364DB">
      <w:pPr>
        <w:ind w:left="260"/>
        <w:rPr>
          <w:rFonts w:eastAsia="Times New Roman"/>
          <w:sz w:val="24"/>
          <w:szCs w:val="24"/>
        </w:rPr>
      </w:pPr>
      <w:r>
        <w:rPr>
          <w:rFonts w:eastAsia="Times New Roman"/>
          <w:b/>
          <w:bCs/>
          <w:i/>
          <w:iCs/>
          <w:sz w:val="24"/>
          <w:szCs w:val="24"/>
        </w:rPr>
        <w:t>Текст</w:t>
      </w:r>
    </w:p>
    <w:p w:rsidR="00C472B6" w:rsidRDefault="007364DB">
      <w:pPr>
        <w:spacing w:line="235" w:lineRule="auto"/>
        <w:ind w:left="260"/>
        <w:rPr>
          <w:rFonts w:eastAsia="Times New Roman"/>
          <w:sz w:val="24"/>
          <w:szCs w:val="24"/>
        </w:rPr>
      </w:pPr>
      <w:r>
        <w:rPr>
          <w:rFonts w:eastAsia="Times New Roman"/>
          <w:sz w:val="24"/>
          <w:szCs w:val="24"/>
        </w:rPr>
        <w:t>Выпускник научится:</w:t>
      </w:r>
    </w:p>
    <w:p w:rsidR="00C472B6" w:rsidRDefault="00C472B6">
      <w:pPr>
        <w:spacing w:line="13" w:lineRule="exact"/>
        <w:rPr>
          <w:rFonts w:eastAsia="Times New Roman"/>
          <w:sz w:val="24"/>
          <w:szCs w:val="24"/>
        </w:rPr>
      </w:pPr>
    </w:p>
    <w:p w:rsidR="00C472B6" w:rsidRDefault="007364DB">
      <w:pPr>
        <w:numPr>
          <w:ilvl w:val="0"/>
          <w:numId w:val="72"/>
        </w:numPr>
        <w:tabs>
          <w:tab w:val="left" w:pos="447"/>
        </w:tabs>
        <w:spacing w:line="236" w:lineRule="auto"/>
        <w:ind w:left="260" w:right="20" w:firstLine="2"/>
        <w:jc w:val="both"/>
        <w:rPr>
          <w:rFonts w:eastAsia="Times New Roman"/>
          <w:sz w:val="24"/>
          <w:szCs w:val="24"/>
        </w:rPr>
      </w:pPr>
      <w:r>
        <w:rPr>
          <w:rFonts w:eastAsia="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C472B6" w:rsidRDefault="00C472B6">
      <w:pPr>
        <w:spacing w:line="13" w:lineRule="exact"/>
        <w:rPr>
          <w:rFonts w:eastAsia="Times New Roman"/>
          <w:sz w:val="24"/>
          <w:szCs w:val="24"/>
        </w:rPr>
      </w:pPr>
    </w:p>
    <w:p w:rsidR="00C472B6" w:rsidRDefault="007364DB">
      <w:pPr>
        <w:numPr>
          <w:ilvl w:val="0"/>
          <w:numId w:val="72"/>
        </w:numPr>
        <w:tabs>
          <w:tab w:val="left" w:pos="404"/>
        </w:tabs>
        <w:spacing w:line="234" w:lineRule="auto"/>
        <w:ind w:left="260" w:right="20" w:firstLine="2"/>
        <w:rPr>
          <w:rFonts w:eastAsia="Times New Roman"/>
          <w:sz w:val="24"/>
          <w:szCs w:val="24"/>
        </w:rPr>
      </w:pPr>
      <w:r>
        <w:rPr>
          <w:rFonts w:eastAsia="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т.п.;</w:t>
      </w:r>
    </w:p>
    <w:p w:rsidR="00C472B6" w:rsidRDefault="00C472B6">
      <w:pPr>
        <w:spacing w:line="13" w:lineRule="exact"/>
        <w:rPr>
          <w:rFonts w:eastAsia="Times New Roman"/>
          <w:sz w:val="24"/>
          <w:szCs w:val="24"/>
        </w:rPr>
      </w:pPr>
    </w:p>
    <w:p w:rsidR="00C472B6" w:rsidRDefault="007364DB">
      <w:pPr>
        <w:numPr>
          <w:ilvl w:val="0"/>
          <w:numId w:val="72"/>
        </w:numPr>
        <w:tabs>
          <w:tab w:val="left" w:pos="445"/>
        </w:tabs>
        <w:spacing w:line="234" w:lineRule="auto"/>
        <w:ind w:left="260" w:right="20" w:firstLine="2"/>
        <w:rPr>
          <w:rFonts w:eastAsia="Times New Roman"/>
          <w:sz w:val="24"/>
          <w:szCs w:val="24"/>
        </w:rPr>
      </w:pPr>
      <w:r>
        <w:rPr>
          <w:rFonts w:eastAsia="Times New Roman"/>
          <w:sz w:val="24"/>
          <w:szCs w:val="24"/>
        </w:rPr>
        <w:t>создавать и редактировать собственные тексты различных типов речи, стилей, жанров с учѐтом требований к построению связного текста.</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pPr>
        <w:numPr>
          <w:ilvl w:val="0"/>
          <w:numId w:val="72"/>
        </w:numPr>
        <w:tabs>
          <w:tab w:val="left" w:pos="442"/>
        </w:tabs>
        <w:spacing w:line="237" w:lineRule="auto"/>
        <w:ind w:left="260" w:firstLine="2"/>
        <w:jc w:val="both"/>
        <w:rPr>
          <w:rFonts w:eastAsia="Times New Roman"/>
          <w:sz w:val="24"/>
          <w:szCs w:val="24"/>
        </w:rPr>
      </w:pPr>
      <w:r>
        <w:rPr>
          <w:rFonts w:eastAsia="Times New Roman"/>
          <w:i/>
          <w:iCs/>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учѐтом внеязыковых требований, предъявляемых к ним, и в соот-ветствии со спецификой употребления в них языковых средств.</w:t>
      </w:r>
    </w:p>
    <w:p w:rsidR="00C472B6" w:rsidRDefault="00C472B6">
      <w:pPr>
        <w:spacing w:line="18" w:lineRule="exact"/>
        <w:rPr>
          <w:rFonts w:eastAsia="Times New Roman"/>
          <w:sz w:val="24"/>
          <w:szCs w:val="24"/>
        </w:rPr>
      </w:pPr>
    </w:p>
    <w:p w:rsidR="00C472B6" w:rsidRDefault="007364DB">
      <w:pPr>
        <w:spacing w:line="232" w:lineRule="auto"/>
        <w:ind w:left="260" w:right="5340"/>
        <w:rPr>
          <w:rFonts w:eastAsia="Times New Roman"/>
          <w:sz w:val="24"/>
          <w:szCs w:val="24"/>
        </w:rPr>
      </w:pPr>
      <w:r>
        <w:rPr>
          <w:rFonts w:eastAsia="Times New Roman"/>
          <w:b/>
          <w:bCs/>
          <w:sz w:val="24"/>
          <w:szCs w:val="24"/>
        </w:rPr>
        <w:t xml:space="preserve">Функциональные разновидности языка </w:t>
      </w:r>
      <w:r>
        <w:rPr>
          <w:rFonts w:eastAsia="Times New Roman"/>
          <w:sz w:val="24"/>
          <w:szCs w:val="24"/>
        </w:rPr>
        <w:t>Выпускник научится:</w:t>
      </w:r>
    </w:p>
    <w:p w:rsidR="00C472B6" w:rsidRDefault="00C472B6">
      <w:pPr>
        <w:spacing w:line="1" w:lineRule="exact"/>
        <w:rPr>
          <w:rFonts w:eastAsia="Times New Roman"/>
          <w:sz w:val="24"/>
          <w:szCs w:val="24"/>
        </w:rPr>
      </w:pPr>
    </w:p>
    <w:p w:rsidR="00C472B6" w:rsidRDefault="007364DB">
      <w:pPr>
        <w:numPr>
          <w:ilvl w:val="0"/>
          <w:numId w:val="72"/>
        </w:numPr>
        <w:tabs>
          <w:tab w:val="left" w:pos="480"/>
        </w:tabs>
        <w:ind w:left="480" w:hanging="218"/>
        <w:rPr>
          <w:rFonts w:eastAsia="Times New Roman"/>
          <w:sz w:val="24"/>
          <w:szCs w:val="24"/>
        </w:rPr>
      </w:pPr>
      <w:r>
        <w:rPr>
          <w:rFonts w:eastAsia="Times New Roman"/>
          <w:sz w:val="24"/>
          <w:szCs w:val="24"/>
        </w:rPr>
        <w:t>владеть  практическими  умениями  различать  тексты  разговорного  характера,  научные,</w:t>
      </w:r>
    </w:p>
    <w:p w:rsidR="00C472B6" w:rsidRDefault="00C472B6">
      <w:pPr>
        <w:spacing w:line="12" w:lineRule="exact"/>
        <w:rPr>
          <w:rFonts w:eastAsia="Times New Roman"/>
          <w:sz w:val="24"/>
          <w:szCs w:val="24"/>
        </w:rPr>
      </w:pPr>
    </w:p>
    <w:p w:rsidR="00C472B6" w:rsidRDefault="007364DB">
      <w:pPr>
        <w:spacing w:line="236" w:lineRule="auto"/>
        <w:ind w:left="260" w:right="20"/>
        <w:jc w:val="both"/>
        <w:rPr>
          <w:rFonts w:eastAsia="Times New Roman"/>
          <w:sz w:val="24"/>
          <w:szCs w:val="24"/>
        </w:rPr>
      </w:pPr>
      <w:r>
        <w:rPr>
          <w:rFonts w:eastAsia="Times New Roman"/>
          <w:sz w:val="24"/>
          <w:szCs w:val="24"/>
        </w:rPr>
        <w:t>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C472B6" w:rsidRDefault="00C472B6">
      <w:pPr>
        <w:spacing w:line="14" w:lineRule="exact"/>
        <w:rPr>
          <w:rFonts w:eastAsia="Times New Roman"/>
          <w:sz w:val="24"/>
          <w:szCs w:val="24"/>
        </w:rPr>
      </w:pPr>
    </w:p>
    <w:p w:rsidR="00C472B6" w:rsidRDefault="007364DB">
      <w:pPr>
        <w:numPr>
          <w:ilvl w:val="0"/>
          <w:numId w:val="72"/>
        </w:numPr>
        <w:tabs>
          <w:tab w:val="left" w:pos="577"/>
        </w:tabs>
        <w:spacing w:line="237" w:lineRule="auto"/>
        <w:ind w:left="260" w:firstLine="2"/>
        <w:jc w:val="both"/>
        <w:rPr>
          <w:rFonts w:eastAsia="Times New Roman"/>
          <w:sz w:val="24"/>
          <w:szCs w:val="24"/>
        </w:rPr>
      </w:pPr>
      <w:r>
        <w:rPr>
          <w:rFonts w:eastAsia="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C472B6" w:rsidRDefault="00C472B6">
      <w:pPr>
        <w:spacing w:line="17" w:lineRule="exact"/>
        <w:rPr>
          <w:rFonts w:eastAsia="Times New Roman"/>
          <w:sz w:val="24"/>
          <w:szCs w:val="24"/>
        </w:rPr>
      </w:pPr>
    </w:p>
    <w:p w:rsidR="00C472B6" w:rsidRDefault="007364DB">
      <w:pPr>
        <w:numPr>
          <w:ilvl w:val="0"/>
          <w:numId w:val="72"/>
        </w:numPr>
        <w:tabs>
          <w:tab w:val="left" w:pos="488"/>
        </w:tabs>
        <w:spacing w:line="238" w:lineRule="auto"/>
        <w:ind w:left="260" w:firstLine="2"/>
        <w:jc w:val="both"/>
        <w:rPr>
          <w:rFonts w:eastAsia="Times New Roman"/>
          <w:sz w:val="24"/>
          <w:szCs w:val="24"/>
        </w:rPr>
      </w:pPr>
      <w:r>
        <w:rPr>
          <w:rFonts w:eastAsia="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C472B6" w:rsidRDefault="00C472B6">
      <w:pPr>
        <w:spacing w:line="14" w:lineRule="exact"/>
        <w:rPr>
          <w:rFonts w:eastAsia="Times New Roman"/>
          <w:sz w:val="24"/>
          <w:szCs w:val="24"/>
        </w:rPr>
      </w:pPr>
    </w:p>
    <w:p w:rsidR="00C472B6" w:rsidRDefault="007364DB">
      <w:pPr>
        <w:numPr>
          <w:ilvl w:val="0"/>
          <w:numId w:val="72"/>
        </w:numPr>
        <w:tabs>
          <w:tab w:val="left" w:pos="560"/>
        </w:tabs>
        <w:spacing w:line="236" w:lineRule="auto"/>
        <w:ind w:left="260" w:right="20" w:firstLine="2"/>
        <w:jc w:val="both"/>
        <w:rPr>
          <w:rFonts w:eastAsia="Times New Roman"/>
          <w:sz w:val="24"/>
          <w:szCs w:val="24"/>
        </w:rPr>
      </w:pPr>
      <w:r>
        <w:rPr>
          <w:rFonts w:eastAsia="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C472B6" w:rsidRDefault="00C472B6">
      <w:pPr>
        <w:spacing w:line="1" w:lineRule="exact"/>
        <w:rPr>
          <w:rFonts w:eastAsia="Times New Roman"/>
          <w:sz w:val="24"/>
          <w:szCs w:val="24"/>
        </w:rPr>
      </w:pPr>
    </w:p>
    <w:p w:rsidR="00C472B6" w:rsidRDefault="007364DB">
      <w:pPr>
        <w:numPr>
          <w:ilvl w:val="0"/>
          <w:numId w:val="72"/>
        </w:numPr>
        <w:tabs>
          <w:tab w:val="left" w:pos="400"/>
        </w:tabs>
        <w:ind w:left="400" w:hanging="138"/>
        <w:rPr>
          <w:rFonts w:eastAsia="Times New Roman"/>
          <w:sz w:val="24"/>
          <w:szCs w:val="24"/>
        </w:rPr>
      </w:pPr>
      <w:r>
        <w:rPr>
          <w:rFonts w:eastAsia="Times New Roman"/>
          <w:sz w:val="24"/>
          <w:szCs w:val="24"/>
        </w:rPr>
        <w:t>исправлять речевые недостатки, редактировать текст;</w:t>
      </w:r>
    </w:p>
    <w:p w:rsidR="00C472B6" w:rsidRDefault="00C472B6">
      <w:pPr>
        <w:spacing w:line="12" w:lineRule="exact"/>
        <w:rPr>
          <w:rFonts w:eastAsia="Times New Roman"/>
          <w:sz w:val="24"/>
          <w:szCs w:val="24"/>
        </w:rPr>
      </w:pPr>
    </w:p>
    <w:p w:rsidR="00C472B6" w:rsidRDefault="007364DB">
      <w:pPr>
        <w:numPr>
          <w:ilvl w:val="0"/>
          <w:numId w:val="72"/>
        </w:numPr>
        <w:tabs>
          <w:tab w:val="left" w:pos="421"/>
        </w:tabs>
        <w:spacing w:line="234" w:lineRule="auto"/>
        <w:ind w:left="260" w:right="20" w:firstLine="2"/>
        <w:rPr>
          <w:rFonts w:eastAsia="Times New Roman"/>
          <w:sz w:val="24"/>
          <w:szCs w:val="24"/>
        </w:rPr>
      </w:pPr>
      <w:r>
        <w:rPr>
          <w:rFonts w:eastAsia="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pPr>
        <w:numPr>
          <w:ilvl w:val="0"/>
          <w:numId w:val="72"/>
        </w:numPr>
        <w:tabs>
          <w:tab w:val="left" w:pos="426"/>
        </w:tabs>
        <w:spacing w:line="236" w:lineRule="auto"/>
        <w:ind w:left="260" w:firstLine="2"/>
        <w:jc w:val="both"/>
        <w:rPr>
          <w:rFonts w:eastAsia="Times New Roman"/>
          <w:sz w:val="24"/>
          <w:szCs w:val="24"/>
        </w:rPr>
      </w:pPr>
      <w:r>
        <w:rPr>
          <w:rFonts w:eastAsia="Times New Roman"/>
          <w:i/>
          <w:iCs/>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C472B6" w:rsidRDefault="00C472B6">
      <w:pPr>
        <w:spacing w:line="14" w:lineRule="exact"/>
        <w:rPr>
          <w:rFonts w:eastAsia="Times New Roman"/>
          <w:sz w:val="24"/>
          <w:szCs w:val="24"/>
        </w:rPr>
      </w:pPr>
    </w:p>
    <w:p w:rsidR="00C472B6" w:rsidRDefault="007364DB">
      <w:pPr>
        <w:numPr>
          <w:ilvl w:val="0"/>
          <w:numId w:val="72"/>
        </w:numPr>
        <w:tabs>
          <w:tab w:val="left" w:pos="457"/>
        </w:tabs>
        <w:spacing w:line="238" w:lineRule="auto"/>
        <w:ind w:left="260" w:firstLine="2"/>
        <w:jc w:val="both"/>
        <w:rPr>
          <w:rFonts w:eastAsia="Times New Roman"/>
          <w:sz w:val="24"/>
          <w:szCs w:val="24"/>
        </w:rPr>
      </w:pPr>
      <w:r>
        <w:rPr>
          <w:rFonts w:eastAsia="Times New Roman"/>
          <w:i/>
          <w:iCs/>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w:t>
      </w:r>
    </w:p>
    <w:p w:rsidR="00C472B6" w:rsidRDefault="00C472B6">
      <w:pPr>
        <w:spacing w:line="6" w:lineRule="exact"/>
        <w:rPr>
          <w:sz w:val="20"/>
          <w:szCs w:val="20"/>
        </w:rPr>
      </w:pPr>
    </w:p>
    <w:p w:rsidR="00C472B6" w:rsidRDefault="007364DB">
      <w:pPr>
        <w:jc w:val="right"/>
        <w:rPr>
          <w:sz w:val="20"/>
          <w:szCs w:val="20"/>
        </w:rPr>
      </w:pPr>
      <w:r>
        <w:rPr>
          <w:rFonts w:eastAsia="Times New Roman"/>
          <w:sz w:val="20"/>
          <w:szCs w:val="20"/>
        </w:rPr>
        <w:t>24</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4" w:lineRule="auto"/>
        <w:ind w:left="260"/>
        <w:rPr>
          <w:sz w:val="20"/>
          <w:szCs w:val="20"/>
        </w:rPr>
      </w:pPr>
      <w:r>
        <w:rPr>
          <w:rFonts w:eastAsia="Times New Roman"/>
          <w:i/>
          <w:iCs/>
          <w:sz w:val="24"/>
          <w:szCs w:val="24"/>
        </w:rPr>
        <w:lastRenderedPageBreak/>
        <w:t>писать дружеские письма с учѐтом внеязы- ковых требований, предъявляемых к ним, и в соответствии со спецификой употребления языковых средств;</w:t>
      </w:r>
    </w:p>
    <w:p w:rsidR="00C472B6" w:rsidRDefault="00C472B6">
      <w:pPr>
        <w:spacing w:line="14" w:lineRule="exact"/>
        <w:rPr>
          <w:sz w:val="20"/>
          <w:szCs w:val="20"/>
        </w:rPr>
      </w:pPr>
    </w:p>
    <w:p w:rsidR="00C472B6" w:rsidRDefault="007364DB">
      <w:pPr>
        <w:numPr>
          <w:ilvl w:val="0"/>
          <w:numId w:val="73"/>
        </w:numPr>
        <w:tabs>
          <w:tab w:val="left" w:pos="466"/>
        </w:tabs>
        <w:spacing w:line="234" w:lineRule="auto"/>
        <w:ind w:left="260" w:right="20" w:firstLine="2"/>
        <w:rPr>
          <w:rFonts w:eastAsia="Times New Roman"/>
          <w:sz w:val="24"/>
          <w:szCs w:val="24"/>
        </w:rPr>
      </w:pPr>
      <w:r>
        <w:rPr>
          <w:rFonts w:eastAsia="Times New Roman"/>
          <w:i/>
          <w:iCs/>
          <w:sz w:val="24"/>
          <w:szCs w:val="24"/>
        </w:rPr>
        <w:t>анализировать образцы публичной речи с точки зрения еѐ композиции, аргументации, языкового оформления, достижения поставленных коммуникативных задач;</w:t>
      </w:r>
    </w:p>
    <w:p w:rsidR="00C472B6" w:rsidRDefault="00C472B6">
      <w:pPr>
        <w:spacing w:line="13" w:lineRule="exact"/>
        <w:rPr>
          <w:rFonts w:eastAsia="Times New Roman"/>
          <w:sz w:val="24"/>
          <w:szCs w:val="24"/>
        </w:rPr>
      </w:pPr>
    </w:p>
    <w:p w:rsidR="00C472B6" w:rsidRDefault="007364DB">
      <w:pPr>
        <w:numPr>
          <w:ilvl w:val="0"/>
          <w:numId w:val="73"/>
        </w:numPr>
        <w:tabs>
          <w:tab w:val="left" w:pos="553"/>
        </w:tabs>
        <w:spacing w:line="234" w:lineRule="auto"/>
        <w:ind w:left="260" w:firstLine="2"/>
        <w:rPr>
          <w:rFonts w:eastAsia="Times New Roman"/>
          <w:sz w:val="24"/>
          <w:szCs w:val="24"/>
        </w:rPr>
      </w:pPr>
      <w:r>
        <w:rPr>
          <w:rFonts w:eastAsia="Times New Roman"/>
          <w:i/>
          <w:iCs/>
          <w:sz w:val="24"/>
          <w:szCs w:val="24"/>
        </w:rPr>
        <w:t>выступать перед аудиторией сверстников с небольшой протокольно-этикетной, развлекательной, убеждающей речью.</w:t>
      </w:r>
    </w:p>
    <w:p w:rsidR="00C472B6" w:rsidRDefault="00C472B6">
      <w:pPr>
        <w:spacing w:line="18" w:lineRule="exact"/>
        <w:rPr>
          <w:rFonts w:eastAsia="Times New Roman"/>
          <w:sz w:val="24"/>
          <w:szCs w:val="24"/>
        </w:rPr>
      </w:pPr>
    </w:p>
    <w:p w:rsidR="00C472B6" w:rsidRDefault="007364DB">
      <w:pPr>
        <w:spacing w:line="232" w:lineRule="auto"/>
        <w:ind w:left="260" w:right="7000"/>
        <w:rPr>
          <w:rFonts w:eastAsia="Times New Roman"/>
          <w:sz w:val="24"/>
          <w:szCs w:val="24"/>
        </w:rPr>
      </w:pPr>
      <w:r>
        <w:rPr>
          <w:rFonts w:eastAsia="Times New Roman"/>
          <w:b/>
          <w:bCs/>
          <w:sz w:val="24"/>
          <w:szCs w:val="24"/>
        </w:rPr>
        <w:t xml:space="preserve">Общие сведения о языке </w:t>
      </w:r>
      <w:r>
        <w:rPr>
          <w:rFonts w:eastAsia="Times New Roman"/>
          <w:sz w:val="24"/>
          <w:szCs w:val="24"/>
        </w:rPr>
        <w:t>Выпускник научится:</w:t>
      </w:r>
    </w:p>
    <w:p w:rsidR="00C472B6" w:rsidRDefault="00C472B6">
      <w:pPr>
        <w:spacing w:line="13" w:lineRule="exact"/>
        <w:rPr>
          <w:rFonts w:eastAsia="Times New Roman"/>
          <w:sz w:val="24"/>
          <w:szCs w:val="24"/>
        </w:rPr>
      </w:pPr>
    </w:p>
    <w:p w:rsidR="00C472B6" w:rsidRDefault="007364DB">
      <w:pPr>
        <w:numPr>
          <w:ilvl w:val="0"/>
          <w:numId w:val="73"/>
        </w:numPr>
        <w:tabs>
          <w:tab w:val="left" w:pos="450"/>
        </w:tabs>
        <w:spacing w:line="236" w:lineRule="auto"/>
        <w:ind w:left="260" w:right="20" w:firstLine="2"/>
        <w:jc w:val="both"/>
        <w:rPr>
          <w:rFonts w:eastAsia="Times New Roman"/>
          <w:sz w:val="24"/>
          <w:szCs w:val="24"/>
        </w:rPr>
      </w:pPr>
      <w:r>
        <w:rPr>
          <w:rFonts w:eastAsia="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C472B6" w:rsidRDefault="00C472B6">
      <w:pPr>
        <w:spacing w:line="13" w:lineRule="exact"/>
        <w:rPr>
          <w:rFonts w:eastAsia="Times New Roman"/>
          <w:sz w:val="24"/>
          <w:szCs w:val="24"/>
        </w:rPr>
      </w:pPr>
    </w:p>
    <w:p w:rsidR="00C472B6" w:rsidRDefault="007364DB">
      <w:pPr>
        <w:numPr>
          <w:ilvl w:val="0"/>
          <w:numId w:val="73"/>
        </w:numPr>
        <w:tabs>
          <w:tab w:val="left" w:pos="560"/>
        </w:tabs>
        <w:spacing w:line="236" w:lineRule="auto"/>
        <w:ind w:left="260" w:right="20" w:firstLine="2"/>
        <w:rPr>
          <w:rFonts w:eastAsia="Times New Roman"/>
          <w:sz w:val="24"/>
          <w:szCs w:val="24"/>
        </w:rPr>
      </w:pPr>
      <w:r>
        <w:rPr>
          <w:rFonts w:eastAsia="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-оценивать использование основных изобразительных средств языка.</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7364DB">
      <w:pPr>
        <w:ind w:left="260"/>
        <w:rPr>
          <w:rFonts w:eastAsia="Times New Roman"/>
          <w:sz w:val="24"/>
          <w:szCs w:val="24"/>
        </w:rPr>
      </w:pPr>
      <w:r>
        <w:rPr>
          <w:rFonts w:eastAsia="Times New Roman"/>
          <w:sz w:val="24"/>
          <w:szCs w:val="24"/>
        </w:rPr>
        <w:t>-</w:t>
      </w:r>
      <w:r>
        <w:rPr>
          <w:rFonts w:eastAsia="Times New Roman"/>
          <w:i/>
          <w:iCs/>
          <w:sz w:val="24"/>
          <w:szCs w:val="24"/>
        </w:rPr>
        <w:t>характеризовать вклад выдающихся лингвистов в развитие русистики.</w:t>
      </w:r>
    </w:p>
    <w:p w:rsidR="00C472B6" w:rsidRDefault="00C472B6">
      <w:pPr>
        <w:spacing w:line="17" w:lineRule="exact"/>
        <w:rPr>
          <w:rFonts w:eastAsia="Times New Roman"/>
          <w:sz w:val="24"/>
          <w:szCs w:val="24"/>
        </w:rPr>
      </w:pPr>
    </w:p>
    <w:p w:rsidR="00C472B6" w:rsidRDefault="007364DB">
      <w:pPr>
        <w:spacing w:line="232" w:lineRule="auto"/>
        <w:ind w:left="260" w:right="6220"/>
        <w:rPr>
          <w:rFonts w:eastAsia="Times New Roman"/>
          <w:sz w:val="24"/>
          <w:szCs w:val="24"/>
        </w:rPr>
      </w:pPr>
      <w:r>
        <w:rPr>
          <w:rFonts w:eastAsia="Times New Roman"/>
          <w:b/>
          <w:bCs/>
          <w:sz w:val="24"/>
          <w:szCs w:val="24"/>
        </w:rPr>
        <w:t xml:space="preserve">Фонетика и орфоэпия. Графика </w:t>
      </w:r>
      <w:r>
        <w:rPr>
          <w:rFonts w:eastAsia="Times New Roman"/>
          <w:sz w:val="24"/>
          <w:szCs w:val="24"/>
        </w:rPr>
        <w:t>Выпускник научится:</w:t>
      </w:r>
    </w:p>
    <w:p w:rsidR="00C472B6" w:rsidRDefault="00C472B6">
      <w:pPr>
        <w:spacing w:line="1" w:lineRule="exact"/>
        <w:rPr>
          <w:rFonts w:eastAsia="Times New Roman"/>
          <w:sz w:val="24"/>
          <w:szCs w:val="24"/>
        </w:rPr>
      </w:pPr>
    </w:p>
    <w:p w:rsidR="00C472B6" w:rsidRDefault="007364DB">
      <w:pPr>
        <w:numPr>
          <w:ilvl w:val="0"/>
          <w:numId w:val="73"/>
        </w:numPr>
        <w:tabs>
          <w:tab w:val="left" w:pos="400"/>
        </w:tabs>
        <w:ind w:left="400" w:hanging="138"/>
        <w:rPr>
          <w:rFonts w:eastAsia="Times New Roman"/>
          <w:sz w:val="24"/>
          <w:szCs w:val="24"/>
        </w:rPr>
      </w:pPr>
      <w:r>
        <w:rPr>
          <w:rFonts w:eastAsia="Times New Roman"/>
          <w:sz w:val="24"/>
          <w:szCs w:val="24"/>
        </w:rPr>
        <w:t>проводить фонетический анализ слова;</w:t>
      </w:r>
    </w:p>
    <w:p w:rsidR="00C472B6" w:rsidRDefault="007364DB">
      <w:pPr>
        <w:numPr>
          <w:ilvl w:val="0"/>
          <w:numId w:val="73"/>
        </w:numPr>
        <w:tabs>
          <w:tab w:val="left" w:pos="400"/>
        </w:tabs>
        <w:ind w:left="400" w:hanging="138"/>
        <w:rPr>
          <w:rFonts w:eastAsia="Times New Roman"/>
          <w:sz w:val="24"/>
          <w:szCs w:val="24"/>
        </w:rPr>
      </w:pPr>
      <w:r>
        <w:rPr>
          <w:rFonts w:eastAsia="Times New Roman"/>
          <w:sz w:val="24"/>
          <w:szCs w:val="24"/>
        </w:rPr>
        <w:t>соблюдать основные орфоэпические правила современного русского литературного языка;</w:t>
      </w:r>
    </w:p>
    <w:p w:rsidR="00C472B6" w:rsidRDefault="00C472B6">
      <w:pPr>
        <w:spacing w:line="12" w:lineRule="exact"/>
        <w:rPr>
          <w:rFonts w:eastAsia="Times New Roman"/>
          <w:sz w:val="24"/>
          <w:szCs w:val="24"/>
        </w:rPr>
      </w:pPr>
    </w:p>
    <w:p w:rsidR="00C472B6" w:rsidRDefault="007364DB">
      <w:pPr>
        <w:numPr>
          <w:ilvl w:val="0"/>
          <w:numId w:val="73"/>
        </w:numPr>
        <w:tabs>
          <w:tab w:val="left" w:pos="529"/>
        </w:tabs>
        <w:spacing w:line="234" w:lineRule="auto"/>
        <w:ind w:left="260" w:right="20" w:firstLine="2"/>
        <w:rPr>
          <w:rFonts w:eastAsia="Times New Roman"/>
          <w:sz w:val="24"/>
          <w:szCs w:val="24"/>
        </w:rPr>
      </w:pPr>
      <w:r>
        <w:rPr>
          <w:rFonts w:eastAsia="Times New Roman"/>
          <w:sz w:val="24"/>
          <w:szCs w:val="24"/>
        </w:rPr>
        <w:t>извлекать необходимую информацию из орфоэпических словарей и справочников; использовать еѐ в различных видах деятельности.</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7364DB">
      <w:pPr>
        <w:numPr>
          <w:ilvl w:val="0"/>
          <w:numId w:val="73"/>
        </w:numPr>
        <w:tabs>
          <w:tab w:val="left" w:pos="400"/>
        </w:tabs>
        <w:ind w:left="400" w:hanging="138"/>
        <w:rPr>
          <w:rFonts w:eastAsia="Times New Roman"/>
          <w:sz w:val="24"/>
          <w:szCs w:val="24"/>
        </w:rPr>
      </w:pPr>
      <w:r>
        <w:rPr>
          <w:rFonts w:eastAsia="Times New Roman"/>
          <w:i/>
          <w:iCs/>
          <w:sz w:val="24"/>
          <w:szCs w:val="24"/>
        </w:rPr>
        <w:t>опознавать основные выразительные средства фонетики (звукопись);</w:t>
      </w:r>
    </w:p>
    <w:p w:rsidR="00C472B6" w:rsidRDefault="007364DB">
      <w:pPr>
        <w:numPr>
          <w:ilvl w:val="0"/>
          <w:numId w:val="73"/>
        </w:numPr>
        <w:tabs>
          <w:tab w:val="left" w:pos="400"/>
        </w:tabs>
        <w:ind w:left="400" w:hanging="138"/>
        <w:rPr>
          <w:rFonts w:eastAsia="Times New Roman"/>
          <w:sz w:val="24"/>
          <w:szCs w:val="24"/>
        </w:rPr>
      </w:pPr>
      <w:r>
        <w:rPr>
          <w:rFonts w:eastAsia="Times New Roman"/>
          <w:i/>
          <w:iCs/>
          <w:sz w:val="24"/>
          <w:szCs w:val="24"/>
        </w:rPr>
        <w:t>выразительно читать прозаические и поэтические тексты;</w:t>
      </w:r>
    </w:p>
    <w:p w:rsidR="00C472B6" w:rsidRDefault="007364DB">
      <w:pPr>
        <w:numPr>
          <w:ilvl w:val="0"/>
          <w:numId w:val="73"/>
        </w:numPr>
        <w:tabs>
          <w:tab w:val="left" w:pos="500"/>
        </w:tabs>
        <w:ind w:left="500" w:hanging="238"/>
        <w:rPr>
          <w:rFonts w:eastAsia="Times New Roman"/>
          <w:sz w:val="24"/>
          <w:szCs w:val="24"/>
        </w:rPr>
      </w:pPr>
      <w:r>
        <w:rPr>
          <w:rFonts w:eastAsia="Times New Roman"/>
          <w:i/>
          <w:iCs/>
          <w:sz w:val="24"/>
          <w:szCs w:val="24"/>
        </w:rPr>
        <w:t>извлекать  необходимую  информацию  из  мультимедийных  орфоэпических  словарей  и</w:t>
      </w:r>
    </w:p>
    <w:p w:rsidR="00C472B6" w:rsidRDefault="007364DB">
      <w:pPr>
        <w:tabs>
          <w:tab w:val="left" w:pos="2260"/>
          <w:tab w:val="left" w:pos="4220"/>
          <w:tab w:val="left" w:pos="4980"/>
          <w:tab w:val="left" w:pos="5640"/>
          <w:tab w:val="left" w:pos="7260"/>
          <w:tab w:val="left" w:pos="8400"/>
        </w:tabs>
        <w:ind w:left="260"/>
        <w:rPr>
          <w:sz w:val="20"/>
          <w:szCs w:val="20"/>
        </w:rPr>
      </w:pPr>
      <w:r>
        <w:rPr>
          <w:rFonts w:eastAsia="Times New Roman"/>
          <w:i/>
          <w:iCs/>
          <w:sz w:val="24"/>
          <w:szCs w:val="24"/>
        </w:rPr>
        <w:t>справочников;</w:t>
      </w:r>
      <w:r>
        <w:rPr>
          <w:sz w:val="20"/>
          <w:szCs w:val="20"/>
        </w:rPr>
        <w:tab/>
      </w:r>
      <w:r>
        <w:rPr>
          <w:rFonts w:eastAsia="Times New Roman"/>
          <w:i/>
          <w:iCs/>
          <w:sz w:val="24"/>
          <w:szCs w:val="24"/>
        </w:rPr>
        <w:t>использовать</w:t>
      </w:r>
      <w:r>
        <w:rPr>
          <w:sz w:val="20"/>
          <w:szCs w:val="20"/>
        </w:rPr>
        <w:tab/>
      </w:r>
      <w:r>
        <w:rPr>
          <w:rFonts w:eastAsia="Times New Roman"/>
          <w:i/>
          <w:iCs/>
          <w:sz w:val="24"/>
          <w:szCs w:val="24"/>
        </w:rPr>
        <w:t>еѐ</w:t>
      </w:r>
      <w:r>
        <w:rPr>
          <w:sz w:val="20"/>
          <w:szCs w:val="20"/>
        </w:rPr>
        <w:tab/>
      </w:r>
      <w:r>
        <w:rPr>
          <w:rFonts w:eastAsia="Times New Roman"/>
          <w:i/>
          <w:iCs/>
          <w:sz w:val="24"/>
          <w:szCs w:val="24"/>
        </w:rPr>
        <w:t>в</w:t>
      </w:r>
      <w:r>
        <w:rPr>
          <w:sz w:val="20"/>
          <w:szCs w:val="20"/>
        </w:rPr>
        <w:tab/>
      </w:r>
      <w:r>
        <w:rPr>
          <w:rFonts w:eastAsia="Times New Roman"/>
          <w:i/>
          <w:iCs/>
          <w:sz w:val="24"/>
          <w:szCs w:val="24"/>
        </w:rPr>
        <w:t>различных</w:t>
      </w:r>
      <w:r>
        <w:rPr>
          <w:sz w:val="20"/>
          <w:szCs w:val="20"/>
        </w:rPr>
        <w:tab/>
      </w:r>
      <w:r>
        <w:rPr>
          <w:rFonts w:eastAsia="Times New Roman"/>
          <w:i/>
          <w:iCs/>
          <w:sz w:val="24"/>
          <w:szCs w:val="24"/>
        </w:rPr>
        <w:t>видах</w:t>
      </w:r>
      <w:r>
        <w:rPr>
          <w:sz w:val="20"/>
          <w:szCs w:val="20"/>
        </w:rPr>
        <w:tab/>
      </w:r>
      <w:r>
        <w:rPr>
          <w:rFonts w:eastAsia="Times New Roman"/>
          <w:i/>
          <w:iCs/>
          <w:sz w:val="24"/>
          <w:szCs w:val="24"/>
        </w:rPr>
        <w:t>деятельности.</w:t>
      </w:r>
    </w:p>
    <w:p w:rsidR="00C472B6" w:rsidRDefault="00C472B6">
      <w:pPr>
        <w:spacing w:line="5" w:lineRule="exact"/>
        <w:rPr>
          <w:sz w:val="20"/>
          <w:szCs w:val="20"/>
        </w:rPr>
      </w:pPr>
    </w:p>
    <w:p w:rsidR="00C472B6" w:rsidRDefault="007364DB">
      <w:pPr>
        <w:ind w:left="260"/>
        <w:rPr>
          <w:sz w:val="20"/>
          <w:szCs w:val="20"/>
        </w:rPr>
      </w:pPr>
      <w:r>
        <w:rPr>
          <w:rFonts w:eastAsia="Times New Roman"/>
          <w:b/>
          <w:bCs/>
          <w:sz w:val="24"/>
          <w:szCs w:val="24"/>
        </w:rPr>
        <w:t>Морфемика и словообразование</w:t>
      </w:r>
    </w:p>
    <w:p w:rsidR="00C472B6" w:rsidRDefault="007364DB">
      <w:pPr>
        <w:spacing w:line="235" w:lineRule="auto"/>
        <w:ind w:left="260"/>
        <w:rPr>
          <w:sz w:val="20"/>
          <w:szCs w:val="20"/>
        </w:rPr>
      </w:pPr>
      <w:r>
        <w:rPr>
          <w:rFonts w:eastAsia="Times New Roman"/>
          <w:sz w:val="24"/>
          <w:szCs w:val="24"/>
        </w:rPr>
        <w:t>Выпускник научится:</w:t>
      </w:r>
    </w:p>
    <w:p w:rsidR="00C472B6" w:rsidRDefault="00C472B6">
      <w:pPr>
        <w:spacing w:line="13" w:lineRule="exact"/>
        <w:rPr>
          <w:sz w:val="20"/>
          <w:szCs w:val="20"/>
        </w:rPr>
      </w:pPr>
    </w:p>
    <w:p w:rsidR="00C472B6" w:rsidRDefault="007364DB">
      <w:pPr>
        <w:numPr>
          <w:ilvl w:val="0"/>
          <w:numId w:val="74"/>
        </w:numPr>
        <w:tabs>
          <w:tab w:val="left" w:pos="406"/>
        </w:tabs>
        <w:spacing w:line="234" w:lineRule="auto"/>
        <w:ind w:left="260" w:right="20" w:firstLine="2"/>
        <w:rPr>
          <w:rFonts w:eastAsia="Times New Roman"/>
          <w:sz w:val="24"/>
          <w:szCs w:val="24"/>
        </w:rPr>
      </w:pPr>
      <w:r>
        <w:rPr>
          <w:rFonts w:eastAsia="Times New Roman"/>
          <w:sz w:val="24"/>
          <w:szCs w:val="24"/>
        </w:rPr>
        <w:t>делить слова на морфемы на основе смыслового, грамматического и словообразовательного анализа слова;</w:t>
      </w:r>
    </w:p>
    <w:p w:rsidR="00C472B6" w:rsidRDefault="00C472B6">
      <w:pPr>
        <w:spacing w:line="1" w:lineRule="exact"/>
        <w:rPr>
          <w:rFonts w:eastAsia="Times New Roman"/>
          <w:sz w:val="24"/>
          <w:szCs w:val="24"/>
        </w:rPr>
      </w:pPr>
    </w:p>
    <w:p w:rsidR="00C472B6" w:rsidRDefault="007364DB">
      <w:pPr>
        <w:numPr>
          <w:ilvl w:val="0"/>
          <w:numId w:val="74"/>
        </w:numPr>
        <w:tabs>
          <w:tab w:val="left" w:pos="400"/>
        </w:tabs>
        <w:ind w:left="400" w:hanging="138"/>
        <w:rPr>
          <w:rFonts w:eastAsia="Times New Roman"/>
          <w:sz w:val="24"/>
          <w:szCs w:val="24"/>
        </w:rPr>
      </w:pPr>
      <w:r>
        <w:rPr>
          <w:rFonts w:eastAsia="Times New Roman"/>
          <w:sz w:val="24"/>
          <w:szCs w:val="24"/>
        </w:rPr>
        <w:t>различать изученные способы словообразования;</w:t>
      </w:r>
    </w:p>
    <w:p w:rsidR="00C472B6" w:rsidRDefault="00C472B6">
      <w:pPr>
        <w:spacing w:line="12" w:lineRule="exact"/>
        <w:rPr>
          <w:rFonts w:eastAsia="Times New Roman"/>
          <w:sz w:val="24"/>
          <w:szCs w:val="24"/>
        </w:rPr>
      </w:pPr>
    </w:p>
    <w:p w:rsidR="00C472B6" w:rsidRDefault="007364DB">
      <w:pPr>
        <w:numPr>
          <w:ilvl w:val="0"/>
          <w:numId w:val="74"/>
        </w:numPr>
        <w:tabs>
          <w:tab w:val="left" w:pos="670"/>
        </w:tabs>
        <w:spacing w:line="234" w:lineRule="auto"/>
        <w:ind w:left="260" w:right="20" w:firstLine="2"/>
        <w:rPr>
          <w:rFonts w:eastAsia="Times New Roman"/>
          <w:sz w:val="24"/>
          <w:szCs w:val="24"/>
        </w:rPr>
      </w:pPr>
      <w:r>
        <w:rPr>
          <w:rFonts w:eastAsia="Times New Roman"/>
          <w:sz w:val="24"/>
          <w:szCs w:val="24"/>
        </w:rPr>
        <w:t>анализировать и самостоятельно составлять словообразовательные пары и словообразовательные цепочки слов;</w:t>
      </w:r>
    </w:p>
    <w:p w:rsidR="00C472B6" w:rsidRDefault="00C472B6">
      <w:pPr>
        <w:spacing w:line="14" w:lineRule="exact"/>
        <w:rPr>
          <w:rFonts w:eastAsia="Times New Roman"/>
          <w:sz w:val="24"/>
          <w:szCs w:val="24"/>
        </w:rPr>
      </w:pPr>
    </w:p>
    <w:p w:rsidR="00C472B6" w:rsidRDefault="007364DB">
      <w:pPr>
        <w:numPr>
          <w:ilvl w:val="0"/>
          <w:numId w:val="74"/>
        </w:numPr>
        <w:tabs>
          <w:tab w:val="left" w:pos="411"/>
        </w:tabs>
        <w:spacing w:line="234" w:lineRule="auto"/>
        <w:ind w:left="260" w:right="20" w:firstLine="2"/>
        <w:rPr>
          <w:rFonts w:eastAsia="Times New Roman"/>
          <w:sz w:val="24"/>
          <w:szCs w:val="24"/>
        </w:rPr>
      </w:pPr>
      <w:r>
        <w:rPr>
          <w:rFonts w:eastAsia="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pPr>
        <w:numPr>
          <w:ilvl w:val="0"/>
          <w:numId w:val="74"/>
        </w:numPr>
        <w:tabs>
          <w:tab w:val="left" w:pos="577"/>
        </w:tabs>
        <w:spacing w:line="234" w:lineRule="auto"/>
        <w:ind w:left="260" w:right="20" w:firstLine="2"/>
        <w:rPr>
          <w:rFonts w:eastAsia="Times New Roman"/>
          <w:sz w:val="24"/>
          <w:szCs w:val="24"/>
        </w:rPr>
      </w:pPr>
      <w:r>
        <w:rPr>
          <w:rFonts w:eastAsia="Times New Roman"/>
          <w:i/>
          <w:iCs/>
          <w:sz w:val="24"/>
          <w:szCs w:val="24"/>
        </w:rPr>
        <w:t>характеризовать словообразовательные цепочки и словообразовательные гнѐзда, устанавливая смысловую и структурную связь однокоренных слов;</w:t>
      </w:r>
    </w:p>
    <w:p w:rsidR="00C472B6" w:rsidRDefault="00C472B6">
      <w:pPr>
        <w:spacing w:line="13" w:lineRule="exact"/>
        <w:rPr>
          <w:rFonts w:eastAsia="Times New Roman"/>
          <w:sz w:val="24"/>
          <w:szCs w:val="24"/>
        </w:rPr>
      </w:pPr>
    </w:p>
    <w:p w:rsidR="00C472B6" w:rsidRDefault="007364DB">
      <w:pPr>
        <w:numPr>
          <w:ilvl w:val="0"/>
          <w:numId w:val="74"/>
        </w:numPr>
        <w:tabs>
          <w:tab w:val="left" w:pos="409"/>
        </w:tabs>
        <w:spacing w:line="234" w:lineRule="auto"/>
        <w:ind w:left="260" w:firstLine="2"/>
        <w:rPr>
          <w:rFonts w:eastAsia="Times New Roman"/>
          <w:sz w:val="24"/>
          <w:szCs w:val="24"/>
        </w:rPr>
      </w:pPr>
      <w:r>
        <w:rPr>
          <w:rFonts w:eastAsia="Times New Roman"/>
          <w:i/>
          <w:iCs/>
          <w:sz w:val="24"/>
          <w:szCs w:val="24"/>
        </w:rPr>
        <w:t>опознавать основные выразительные средства словообразования в художественной речи и оценивать их;</w:t>
      </w:r>
    </w:p>
    <w:p w:rsidR="00C472B6" w:rsidRDefault="00C472B6">
      <w:pPr>
        <w:spacing w:line="13" w:lineRule="exact"/>
        <w:rPr>
          <w:rFonts w:eastAsia="Times New Roman"/>
          <w:sz w:val="24"/>
          <w:szCs w:val="24"/>
        </w:rPr>
      </w:pPr>
    </w:p>
    <w:p w:rsidR="00C472B6" w:rsidRDefault="007364DB">
      <w:pPr>
        <w:numPr>
          <w:ilvl w:val="0"/>
          <w:numId w:val="74"/>
        </w:numPr>
        <w:tabs>
          <w:tab w:val="left" w:pos="601"/>
        </w:tabs>
        <w:spacing w:line="234" w:lineRule="auto"/>
        <w:ind w:left="260" w:firstLine="2"/>
        <w:rPr>
          <w:rFonts w:eastAsia="Times New Roman"/>
          <w:sz w:val="24"/>
          <w:szCs w:val="24"/>
        </w:rPr>
      </w:pPr>
      <w:r>
        <w:rPr>
          <w:rFonts w:eastAsia="Times New Roman"/>
          <w:i/>
          <w:iCs/>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C472B6" w:rsidRDefault="00C472B6">
      <w:pPr>
        <w:spacing w:line="14" w:lineRule="exact"/>
        <w:rPr>
          <w:rFonts w:eastAsia="Times New Roman"/>
          <w:sz w:val="24"/>
          <w:szCs w:val="24"/>
        </w:rPr>
      </w:pPr>
    </w:p>
    <w:p w:rsidR="00C472B6" w:rsidRDefault="007364DB">
      <w:pPr>
        <w:numPr>
          <w:ilvl w:val="0"/>
          <w:numId w:val="74"/>
        </w:numPr>
        <w:tabs>
          <w:tab w:val="left" w:pos="495"/>
        </w:tabs>
        <w:spacing w:line="234" w:lineRule="auto"/>
        <w:ind w:left="260" w:firstLine="2"/>
        <w:rPr>
          <w:rFonts w:eastAsia="Times New Roman"/>
          <w:sz w:val="24"/>
          <w:szCs w:val="24"/>
        </w:rPr>
      </w:pPr>
      <w:r>
        <w:rPr>
          <w:rFonts w:eastAsia="Times New Roman"/>
          <w:i/>
          <w:iCs/>
          <w:sz w:val="24"/>
          <w:szCs w:val="24"/>
        </w:rPr>
        <w:t>использовать этимологическую справку для объяснения правописания и лексического значения слова.</w:t>
      </w:r>
    </w:p>
    <w:p w:rsidR="00C472B6" w:rsidRDefault="00C472B6">
      <w:pPr>
        <w:spacing w:line="18" w:lineRule="exact"/>
        <w:rPr>
          <w:rFonts w:eastAsia="Times New Roman"/>
          <w:sz w:val="24"/>
          <w:szCs w:val="24"/>
        </w:rPr>
      </w:pPr>
    </w:p>
    <w:p w:rsidR="00C472B6" w:rsidRDefault="007364DB">
      <w:pPr>
        <w:spacing w:line="232" w:lineRule="auto"/>
        <w:ind w:left="260" w:right="6500"/>
        <w:rPr>
          <w:rFonts w:eastAsia="Times New Roman"/>
          <w:sz w:val="24"/>
          <w:szCs w:val="24"/>
        </w:rPr>
      </w:pPr>
      <w:r>
        <w:rPr>
          <w:rFonts w:eastAsia="Times New Roman"/>
          <w:b/>
          <w:bCs/>
          <w:sz w:val="24"/>
          <w:szCs w:val="24"/>
        </w:rPr>
        <w:t xml:space="preserve">Лексикология и фразеология </w:t>
      </w:r>
      <w:r>
        <w:rPr>
          <w:rFonts w:eastAsia="Times New Roman"/>
          <w:sz w:val="24"/>
          <w:szCs w:val="24"/>
        </w:rPr>
        <w:t>Выпускник научится:</w:t>
      </w:r>
    </w:p>
    <w:p w:rsidR="00C472B6" w:rsidRDefault="00C472B6">
      <w:pPr>
        <w:spacing w:line="13" w:lineRule="exact"/>
        <w:rPr>
          <w:rFonts w:eastAsia="Times New Roman"/>
          <w:sz w:val="24"/>
          <w:szCs w:val="24"/>
        </w:rPr>
      </w:pPr>
    </w:p>
    <w:p w:rsidR="00C472B6" w:rsidRDefault="007364DB">
      <w:pPr>
        <w:numPr>
          <w:ilvl w:val="0"/>
          <w:numId w:val="74"/>
        </w:numPr>
        <w:tabs>
          <w:tab w:val="left" w:pos="421"/>
        </w:tabs>
        <w:spacing w:line="234" w:lineRule="auto"/>
        <w:ind w:left="260" w:right="20" w:firstLine="2"/>
        <w:jc w:val="both"/>
        <w:rPr>
          <w:rFonts w:eastAsia="Times New Roman"/>
          <w:sz w:val="24"/>
          <w:szCs w:val="24"/>
        </w:rPr>
      </w:pPr>
      <w:r>
        <w:rPr>
          <w:rFonts w:eastAsia="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w:t>
      </w:r>
    </w:p>
    <w:p w:rsidR="00C472B6" w:rsidRDefault="00C472B6">
      <w:pPr>
        <w:spacing w:line="6" w:lineRule="exact"/>
        <w:rPr>
          <w:sz w:val="20"/>
          <w:szCs w:val="20"/>
        </w:rPr>
      </w:pPr>
    </w:p>
    <w:p w:rsidR="00C472B6" w:rsidRDefault="007364DB">
      <w:pPr>
        <w:jc w:val="right"/>
        <w:rPr>
          <w:sz w:val="20"/>
          <w:szCs w:val="20"/>
        </w:rPr>
      </w:pPr>
      <w:r>
        <w:rPr>
          <w:rFonts w:eastAsia="Times New Roman"/>
          <w:sz w:val="20"/>
          <w:szCs w:val="20"/>
        </w:rPr>
        <w:t>25</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4" w:lineRule="auto"/>
        <w:ind w:left="260" w:right="20"/>
        <w:rPr>
          <w:sz w:val="20"/>
          <w:szCs w:val="20"/>
        </w:rPr>
      </w:pPr>
      <w:r>
        <w:rPr>
          <w:rFonts w:eastAsia="Times New Roman"/>
          <w:sz w:val="24"/>
          <w:szCs w:val="24"/>
        </w:rPr>
        <w:lastRenderedPageBreak/>
        <w:t>слова, принадлежность слова к активной или пассивной лексике, а также указывая сферу употребления и стилистическую окраску слова;</w:t>
      </w:r>
    </w:p>
    <w:p w:rsidR="00C472B6" w:rsidRDefault="00C472B6">
      <w:pPr>
        <w:spacing w:line="2" w:lineRule="exact"/>
        <w:rPr>
          <w:sz w:val="20"/>
          <w:szCs w:val="20"/>
        </w:rPr>
      </w:pPr>
    </w:p>
    <w:p w:rsidR="00C472B6" w:rsidRDefault="007364DB">
      <w:pPr>
        <w:numPr>
          <w:ilvl w:val="0"/>
          <w:numId w:val="75"/>
        </w:numPr>
        <w:tabs>
          <w:tab w:val="left" w:pos="400"/>
        </w:tabs>
        <w:ind w:left="400" w:hanging="138"/>
        <w:rPr>
          <w:rFonts w:eastAsia="Times New Roman"/>
          <w:sz w:val="24"/>
          <w:szCs w:val="24"/>
        </w:rPr>
      </w:pPr>
      <w:r>
        <w:rPr>
          <w:rFonts w:eastAsia="Times New Roman"/>
          <w:sz w:val="24"/>
          <w:szCs w:val="24"/>
        </w:rPr>
        <w:t>группировать слова по тематическим группам;</w:t>
      </w:r>
    </w:p>
    <w:p w:rsidR="00C472B6" w:rsidRDefault="007364DB">
      <w:pPr>
        <w:numPr>
          <w:ilvl w:val="0"/>
          <w:numId w:val="75"/>
        </w:numPr>
        <w:tabs>
          <w:tab w:val="left" w:pos="400"/>
        </w:tabs>
        <w:ind w:left="400" w:hanging="138"/>
        <w:rPr>
          <w:rFonts w:eastAsia="Times New Roman"/>
          <w:sz w:val="24"/>
          <w:szCs w:val="24"/>
        </w:rPr>
      </w:pPr>
      <w:r>
        <w:rPr>
          <w:rFonts w:eastAsia="Times New Roman"/>
          <w:sz w:val="24"/>
          <w:szCs w:val="24"/>
        </w:rPr>
        <w:t>подбирать к словам синонимы, антонимы;</w:t>
      </w:r>
    </w:p>
    <w:p w:rsidR="00C472B6" w:rsidRDefault="007364DB">
      <w:pPr>
        <w:numPr>
          <w:ilvl w:val="0"/>
          <w:numId w:val="75"/>
        </w:numPr>
        <w:tabs>
          <w:tab w:val="left" w:pos="400"/>
        </w:tabs>
        <w:ind w:left="400" w:hanging="138"/>
        <w:rPr>
          <w:rFonts w:eastAsia="Times New Roman"/>
          <w:sz w:val="24"/>
          <w:szCs w:val="24"/>
        </w:rPr>
      </w:pPr>
      <w:r>
        <w:rPr>
          <w:rFonts w:eastAsia="Times New Roman"/>
          <w:sz w:val="24"/>
          <w:szCs w:val="24"/>
        </w:rPr>
        <w:t>опознавать фразеологические обороты;</w:t>
      </w:r>
    </w:p>
    <w:p w:rsidR="00C472B6" w:rsidRDefault="007364DB">
      <w:pPr>
        <w:numPr>
          <w:ilvl w:val="0"/>
          <w:numId w:val="75"/>
        </w:numPr>
        <w:tabs>
          <w:tab w:val="left" w:pos="400"/>
        </w:tabs>
        <w:ind w:left="400" w:hanging="138"/>
        <w:rPr>
          <w:rFonts w:eastAsia="Times New Roman"/>
          <w:sz w:val="24"/>
          <w:szCs w:val="24"/>
        </w:rPr>
      </w:pPr>
      <w:r>
        <w:rPr>
          <w:rFonts w:eastAsia="Times New Roman"/>
          <w:sz w:val="24"/>
          <w:szCs w:val="24"/>
        </w:rPr>
        <w:t>соблюдать лексические нормы в устных и письменных высказываниях;</w:t>
      </w:r>
    </w:p>
    <w:p w:rsidR="00C472B6" w:rsidRDefault="00C472B6">
      <w:pPr>
        <w:spacing w:line="12" w:lineRule="exact"/>
        <w:rPr>
          <w:rFonts w:eastAsia="Times New Roman"/>
          <w:sz w:val="24"/>
          <w:szCs w:val="24"/>
        </w:rPr>
      </w:pPr>
    </w:p>
    <w:p w:rsidR="00C472B6" w:rsidRDefault="007364DB">
      <w:pPr>
        <w:numPr>
          <w:ilvl w:val="0"/>
          <w:numId w:val="75"/>
        </w:numPr>
        <w:tabs>
          <w:tab w:val="left" w:pos="406"/>
        </w:tabs>
        <w:spacing w:line="234" w:lineRule="auto"/>
        <w:ind w:left="260" w:right="20" w:firstLine="2"/>
        <w:rPr>
          <w:rFonts w:eastAsia="Times New Roman"/>
          <w:sz w:val="24"/>
          <w:szCs w:val="24"/>
        </w:rPr>
      </w:pPr>
      <w:r>
        <w:rPr>
          <w:rFonts w:eastAsia="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C472B6" w:rsidRDefault="00C472B6">
      <w:pPr>
        <w:spacing w:line="13" w:lineRule="exact"/>
        <w:rPr>
          <w:rFonts w:eastAsia="Times New Roman"/>
          <w:sz w:val="24"/>
          <w:szCs w:val="24"/>
        </w:rPr>
      </w:pPr>
    </w:p>
    <w:p w:rsidR="00C472B6" w:rsidRDefault="007364DB">
      <w:pPr>
        <w:numPr>
          <w:ilvl w:val="0"/>
          <w:numId w:val="75"/>
        </w:numPr>
        <w:tabs>
          <w:tab w:val="left" w:pos="418"/>
        </w:tabs>
        <w:spacing w:line="234" w:lineRule="auto"/>
        <w:ind w:left="260" w:right="20" w:firstLine="2"/>
        <w:rPr>
          <w:rFonts w:eastAsia="Times New Roman"/>
          <w:sz w:val="24"/>
          <w:szCs w:val="24"/>
        </w:rPr>
      </w:pPr>
      <w:r>
        <w:rPr>
          <w:rFonts w:eastAsia="Times New Roman"/>
          <w:sz w:val="24"/>
          <w:szCs w:val="24"/>
        </w:rPr>
        <w:t>опознавать основные виды тропов, построенных на переносном значении слова (метафора, эпитет, олицетворение);</w:t>
      </w:r>
    </w:p>
    <w:p w:rsidR="00C472B6" w:rsidRDefault="00C472B6">
      <w:pPr>
        <w:spacing w:line="13" w:lineRule="exact"/>
        <w:rPr>
          <w:rFonts w:eastAsia="Times New Roman"/>
          <w:sz w:val="24"/>
          <w:szCs w:val="24"/>
        </w:rPr>
      </w:pPr>
    </w:p>
    <w:p w:rsidR="00C472B6" w:rsidRDefault="007364DB">
      <w:pPr>
        <w:numPr>
          <w:ilvl w:val="0"/>
          <w:numId w:val="75"/>
        </w:numPr>
        <w:tabs>
          <w:tab w:val="left" w:pos="466"/>
        </w:tabs>
        <w:spacing w:line="236" w:lineRule="auto"/>
        <w:ind w:left="260" w:right="20" w:firstLine="2"/>
        <w:jc w:val="both"/>
        <w:rPr>
          <w:rFonts w:eastAsia="Times New Roman"/>
          <w:sz w:val="24"/>
          <w:szCs w:val="24"/>
        </w:rPr>
      </w:pPr>
      <w:r>
        <w:rPr>
          <w:rFonts w:eastAsia="Times New Roman"/>
          <w:sz w:val="24"/>
          <w:szCs w:val="24"/>
        </w:rPr>
        <w:t>пользоваться различными видами лексических словарей (толковым словарѐм, словарѐм синонимов, антонимов, фразеологическим словарѐм и др.) и использовать полученную информацию в различных видах деятельности.</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7364DB">
      <w:pPr>
        <w:numPr>
          <w:ilvl w:val="0"/>
          <w:numId w:val="75"/>
        </w:numPr>
        <w:tabs>
          <w:tab w:val="left" w:pos="400"/>
        </w:tabs>
        <w:ind w:left="400" w:hanging="138"/>
        <w:rPr>
          <w:rFonts w:eastAsia="Times New Roman"/>
          <w:sz w:val="24"/>
          <w:szCs w:val="24"/>
        </w:rPr>
      </w:pPr>
      <w:r>
        <w:rPr>
          <w:rFonts w:eastAsia="Times New Roman"/>
          <w:i/>
          <w:iCs/>
          <w:sz w:val="24"/>
          <w:szCs w:val="24"/>
        </w:rPr>
        <w:t>объяснять общие принципы классификации словарного состава русского языка;</w:t>
      </w:r>
    </w:p>
    <w:p w:rsidR="00C472B6" w:rsidRDefault="007364DB">
      <w:pPr>
        <w:numPr>
          <w:ilvl w:val="0"/>
          <w:numId w:val="75"/>
        </w:numPr>
        <w:tabs>
          <w:tab w:val="left" w:pos="400"/>
        </w:tabs>
        <w:ind w:left="400" w:hanging="138"/>
        <w:rPr>
          <w:rFonts w:eastAsia="Times New Roman"/>
          <w:sz w:val="24"/>
          <w:szCs w:val="24"/>
        </w:rPr>
      </w:pPr>
      <w:r>
        <w:rPr>
          <w:rFonts w:eastAsia="Times New Roman"/>
          <w:i/>
          <w:iCs/>
          <w:sz w:val="24"/>
          <w:szCs w:val="24"/>
        </w:rPr>
        <w:t>аргументировать различие лексического и грамматического значений слова;</w:t>
      </w:r>
    </w:p>
    <w:p w:rsidR="00C472B6" w:rsidRDefault="007364DB">
      <w:pPr>
        <w:numPr>
          <w:ilvl w:val="0"/>
          <w:numId w:val="75"/>
        </w:numPr>
        <w:tabs>
          <w:tab w:val="left" w:pos="400"/>
        </w:tabs>
        <w:ind w:left="400" w:hanging="138"/>
        <w:rPr>
          <w:rFonts w:eastAsia="Times New Roman"/>
          <w:sz w:val="24"/>
          <w:szCs w:val="24"/>
        </w:rPr>
      </w:pPr>
      <w:r>
        <w:rPr>
          <w:rFonts w:eastAsia="Times New Roman"/>
          <w:i/>
          <w:iCs/>
          <w:sz w:val="24"/>
          <w:szCs w:val="24"/>
        </w:rPr>
        <w:t>опознавать омонимы разных видов;</w:t>
      </w:r>
    </w:p>
    <w:p w:rsidR="00C472B6" w:rsidRDefault="00C472B6">
      <w:pPr>
        <w:spacing w:line="12" w:lineRule="exact"/>
        <w:rPr>
          <w:rFonts w:eastAsia="Times New Roman"/>
          <w:sz w:val="24"/>
          <w:szCs w:val="24"/>
        </w:rPr>
      </w:pPr>
    </w:p>
    <w:p w:rsidR="00C472B6" w:rsidRDefault="007364DB">
      <w:pPr>
        <w:numPr>
          <w:ilvl w:val="0"/>
          <w:numId w:val="75"/>
        </w:numPr>
        <w:tabs>
          <w:tab w:val="left" w:pos="550"/>
        </w:tabs>
        <w:spacing w:line="234" w:lineRule="auto"/>
        <w:ind w:left="260" w:right="20" w:firstLine="2"/>
        <w:rPr>
          <w:rFonts w:eastAsia="Times New Roman"/>
          <w:sz w:val="24"/>
          <w:szCs w:val="24"/>
        </w:rPr>
      </w:pPr>
      <w:r>
        <w:rPr>
          <w:rFonts w:eastAsia="Times New Roman"/>
          <w:i/>
          <w:iCs/>
          <w:sz w:val="24"/>
          <w:szCs w:val="24"/>
        </w:rPr>
        <w:t>оценивать собственную и чужую речь с точки зрения точного, уместного и выразительного словоупотребления;</w:t>
      </w:r>
    </w:p>
    <w:p w:rsidR="00C472B6" w:rsidRDefault="00C472B6">
      <w:pPr>
        <w:spacing w:line="13" w:lineRule="exact"/>
        <w:rPr>
          <w:rFonts w:eastAsia="Times New Roman"/>
          <w:sz w:val="24"/>
          <w:szCs w:val="24"/>
        </w:rPr>
      </w:pPr>
    </w:p>
    <w:p w:rsidR="00C472B6" w:rsidRDefault="007364DB">
      <w:pPr>
        <w:numPr>
          <w:ilvl w:val="0"/>
          <w:numId w:val="75"/>
        </w:numPr>
        <w:tabs>
          <w:tab w:val="left" w:pos="418"/>
        </w:tabs>
        <w:spacing w:line="236" w:lineRule="auto"/>
        <w:ind w:left="260" w:firstLine="2"/>
        <w:jc w:val="both"/>
        <w:rPr>
          <w:rFonts w:eastAsia="Times New Roman"/>
          <w:sz w:val="24"/>
          <w:szCs w:val="24"/>
        </w:rPr>
      </w:pPr>
      <w:r>
        <w:rPr>
          <w:rFonts w:eastAsia="Times New Roman"/>
          <w:i/>
          <w:iCs/>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C472B6" w:rsidRDefault="00C472B6">
      <w:pPr>
        <w:spacing w:line="14" w:lineRule="exact"/>
        <w:rPr>
          <w:rFonts w:eastAsia="Times New Roman"/>
          <w:sz w:val="24"/>
          <w:szCs w:val="24"/>
        </w:rPr>
      </w:pPr>
    </w:p>
    <w:p w:rsidR="00C472B6" w:rsidRDefault="007364DB">
      <w:pPr>
        <w:numPr>
          <w:ilvl w:val="0"/>
          <w:numId w:val="75"/>
        </w:numPr>
        <w:tabs>
          <w:tab w:val="left" w:pos="459"/>
        </w:tabs>
        <w:spacing w:line="237" w:lineRule="auto"/>
        <w:ind w:left="260" w:right="20" w:firstLine="2"/>
        <w:jc w:val="both"/>
        <w:rPr>
          <w:rFonts w:eastAsia="Times New Roman"/>
          <w:sz w:val="24"/>
          <w:szCs w:val="24"/>
        </w:rPr>
      </w:pPr>
      <w:r>
        <w:rPr>
          <w:rFonts w:eastAsia="Times New Roman"/>
          <w:i/>
          <w:iCs/>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C472B6" w:rsidRDefault="00C472B6">
      <w:pPr>
        <w:spacing w:line="18" w:lineRule="exact"/>
        <w:rPr>
          <w:rFonts w:eastAsia="Times New Roman"/>
          <w:sz w:val="24"/>
          <w:szCs w:val="24"/>
        </w:rPr>
      </w:pPr>
    </w:p>
    <w:p w:rsidR="00C472B6" w:rsidRDefault="007364DB">
      <w:pPr>
        <w:spacing w:line="232" w:lineRule="auto"/>
        <w:ind w:left="260" w:right="7540"/>
        <w:rPr>
          <w:rFonts w:eastAsia="Times New Roman"/>
          <w:sz w:val="24"/>
          <w:szCs w:val="24"/>
        </w:rPr>
      </w:pPr>
      <w:r>
        <w:rPr>
          <w:rFonts w:eastAsia="Times New Roman"/>
          <w:b/>
          <w:bCs/>
          <w:sz w:val="24"/>
          <w:szCs w:val="24"/>
        </w:rPr>
        <w:t xml:space="preserve">Морфология </w:t>
      </w:r>
      <w:r>
        <w:rPr>
          <w:rFonts w:eastAsia="Times New Roman"/>
          <w:sz w:val="24"/>
          <w:szCs w:val="24"/>
        </w:rPr>
        <w:t>Выпускник научится</w:t>
      </w:r>
    </w:p>
    <w:p w:rsidR="00C472B6" w:rsidRDefault="00C472B6">
      <w:pPr>
        <w:spacing w:line="13" w:lineRule="exact"/>
        <w:rPr>
          <w:rFonts w:eastAsia="Times New Roman"/>
          <w:sz w:val="24"/>
          <w:szCs w:val="24"/>
        </w:rPr>
      </w:pPr>
    </w:p>
    <w:p w:rsidR="00C472B6" w:rsidRDefault="007364DB">
      <w:pPr>
        <w:numPr>
          <w:ilvl w:val="0"/>
          <w:numId w:val="75"/>
        </w:numPr>
        <w:tabs>
          <w:tab w:val="left" w:pos="438"/>
        </w:tabs>
        <w:spacing w:line="234" w:lineRule="auto"/>
        <w:ind w:left="260" w:right="20" w:firstLine="2"/>
        <w:rPr>
          <w:rFonts w:eastAsia="Times New Roman"/>
          <w:sz w:val="24"/>
          <w:szCs w:val="24"/>
        </w:rPr>
      </w:pPr>
      <w:r>
        <w:rPr>
          <w:rFonts w:eastAsia="Times New Roman"/>
          <w:sz w:val="24"/>
          <w:szCs w:val="24"/>
        </w:rPr>
        <w:t>опознавать самостоятельные (знаменательные) части речи и их формы; служебные части речи;</w:t>
      </w:r>
    </w:p>
    <w:p w:rsidR="00C472B6" w:rsidRDefault="00C472B6">
      <w:pPr>
        <w:spacing w:line="1" w:lineRule="exact"/>
        <w:rPr>
          <w:rFonts w:eastAsia="Times New Roman"/>
          <w:sz w:val="24"/>
          <w:szCs w:val="24"/>
        </w:rPr>
      </w:pPr>
    </w:p>
    <w:p w:rsidR="00C472B6" w:rsidRDefault="007364DB">
      <w:pPr>
        <w:numPr>
          <w:ilvl w:val="0"/>
          <w:numId w:val="75"/>
        </w:numPr>
        <w:tabs>
          <w:tab w:val="left" w:pos="400"/>
        </w:tabs>
        <w:ind w:left="400" w:hanging="138"/>
        <w:rPr>
          <w:rFonts w:eastAsia="Times New Roman"/>
          <w:sz w:val="24"/>
          <w:szCs w:val="24"/>
        </w:rPr>
      </w:pPr>
      <w:r>
        <w:rPr>
          <w:rFonts w:eastAsia="Times New Roman"/>
          <w:sz w:val="24"/>
          <w:szCs w:val="24"/>
        </w:rPr>
        <w:t>анализировать слово с точки зрения его принадлежности к той или иной части речи;</w:t>
      </w:r>
    </w:p>
    <w:p w:rsidR="00C472B6" w:rsidRDefault="00C472B6">
      <w:pPr>
        <w:spacing w:line="12" w:lineRule="exact"/>
        <w:rPr>
          <w:rFonts w:eastAsia="Times New Roman"/>
          <w:sz w:val="24"/>
          <w:szCs w:val="24"/>
        </w:rPr>
      </w:pPr>
    </w:p>
    <w:p w:rsidR="00C472B6" w:rsidRDefault="007364DB">
      <w:pPr>
        <w:numPr>
          <w:ilvl w:val="0"/>
          <w:numId w:val="75"/>
        </w:numPr>
        <w:tabs>
          <w:tab w:val="left" w:pos="435"/>
        </w:tabs>
        <w:spacing w:line="234" w:lineRule="auto"/>
        <w:ind w:left="260" w:right="20" w:firstLine="2"/>
        <w:rPr>
          <w:rFonts w:eastAsia="Times New Roman"/>
          <w:sz w:val="24"/>
          <w:szCs w:val="24"/>
        </w:rPr>
      </w:pPr>
      <w:r>
        <w:rPr>
          <w:rFonts w:eastAsia="Times New Roman"/>
          <w:sz w:val="24"/>
          <w:szCs w:val="24"/>
        </w:rPr>
        <w:t>употреблять формы слов различных частей речи в соответствии с нормами современного русского литературного языка;</w:t>
      </w:r>
    </w:p>
    <w:p w:rsidR="00C472B6" w:rsidRDefault="00C472B6">
      <w:pPr>
        <w:spacing w:line="14" w:lineRule="exact"/>
        <w:rPr>
          <w:rFonts w:eastAsia="Times New Roman"/>
          <w:sz w:val="24"/>
          <w:szCs w:val="24"/>
        </w:rPr>
      </w:pPr>
    </w:p>
    <w:p w:rsidR="00C472B6" w:rsidRDefault="007364DB">
      <w:pPr>
        <w:numPr>
          <w:ilvl w:val="0"/>
          <w:numId w:val="75"/>
        </w:numPr>
        <w:tabs>
          <w:tab w:val="left" w:pos="411"/>
        </w:tabs>
        <w:spacing w:line="234" w:lineRule="auto"/>
        <w:ind w:left="260" w:right="20" w:firstLine="2"/>
        <w:rPr>
          <w:rFonts w:eastAsia="Times New Roman"/>
          <w:sz w:val="24"/>
          <w:szCs w:val="24"/>
        </w:rPr>
      </w:pPr>
      <w:r>
        <w:rPr>
          <w:rFonts w:eastAsia="Times New Roman"/>
          <w:sz w:val="24"/>
          <w:szCs w:val="24"/>
        </w:rPr>
        <w:t>применять морфологические знания и умения в практике правописания, в различных видах анализа;</w:t>
      </w:r>
    </w:p>
    <w:p w:rsidR="00C472B6" w:rsidRDefault="00C472B6">
      <w:pPr>
        <w:spacing w:line="13" w:lineRule="exact"/>
        <w:rPr>
          <w:rFonts w:eastAsia="Times New Roman"/>
          <w:sz w:val="24"/>
          <w:szCs w:val="24"/>
        </w:rPr>
      </w:pPr>
    </w:p>
    <w:p w:rsidR="00C472B6" w:rsidRDefault="007364DB">
      <w:pPr>
        <w:numPr>
          <w:ilvl w:val="0"/>
          <w:numId w:val="75"/>
        </w:numPr>
        <w:tabs>
          <w:tab w:val="left" w:pos="618"/>
        </w:tabs>
        <w:spacing w:line="234" w:lineRule="auto"/>
        <w:ind w:left="260" w:right="20" w:firstLine="2"/>
        <w:rPr>
          <w:rFonts w:eastAsia="Times New Roman"/>
          <w:sz w:val="24"/>
          <w:szCs w:val="24"/>
        </w:rPr>
      </w:pPr>
      <w:r>
        <w:rPr>
          <w:rFonts w:eastAsia="Times New Roman"/>
          <w:sz w:val="24"/>
          <w:szCs w:val="24"/>
        </w:rPr>
        <w:t>распознавать явления грамматической омонимии, существенные для решения орфографических и пунктуационных задач.</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7364DB">
      <w:pPr>
        <w:numPr>
          <w:ilvl w:val="0"/>
          <w:numId w:val="75"/>
        </w:numPr>
        <w:tabs>
          <w:tab w:val="left" w:pos="400"/>
        </w:tabs>
        <w:ind w:left="400" w:hanging="138"/>
        <w:rPr>
          <w:rFonts w:eastAsia="Times New Roman"/>
          <w:sz w:val="24"/>
          <w:szCs w:val="24"/>
        </w:rPr>
      </w:pPr>
      <w:r>
        <w:rPr>
          <w:rFonts w:eastAsia="Times New Roman"/>
          <w:i/>
          <w:iCs/>
          <w:sz w:val="24"/>
          <w:szCs w:val="24"/>
        </w:rPr>
        <w:t>анализировать синонимические средства морфологии;</w:t>
      </w:r>
    </w:p>
    <w:p w:rsidR="00C472B6" w:rsidRDefault="007364DB">
      <w:pPr>
        <w:numPr>
          <w:ilvl w:val="0"/>
          <w:numId w:val="75"/>
        </w:numPr>
        <w:tabs>
          <w:tab w:val="left" w:pos="400"/>
        </w:tabs>
        <w:ind w:left="400" w:hanging="138"/>
        <w:rPr>
          <w:rFonts w:eastAsia="Times New Roman"/>
          <w:sz w:val="24"/>
          <w:szCs w:val="24"/>
        </w:rPr>
      </w:pPr>
      <w:r>
        <w:rPr>
          <w:rFonts w:eastAsia="Times New Roman"/>
          <w:i/>
          <w:iCs/>
          <w:sz w:val="24"/>
          <w:szCs w:val="24"/>
        </w:rPr>
        <w:t>различать грамматические омонимы;</w:t>
      </w:r>
    </w:p>
    <w:p w:rsidR="00C472B6" w:rsidRDefault="00C472B6">
      <w:pPr>
        <w:spacing w:line="12" w:lineRule="exact"/>
        <w:rPr>
          <w:rFonts w:eastAsia="Times New Roman"/>
          <w:sz w:val="24"/>
          <w:szCs w:val="24"/>
        </w:rPr>
      </w:pPr>
    </w:p>
    <w:p w:rsidR="00C472B6" w:rsidRDefault="007364DB">
      <w:pPr>
        <w:numPr>
          <w:ilvl w:val="0"/>
          <w:numId w:val="75"/>
        </w:numPr>
        <w:tabs>
          <w:tab w:val="left" w:pos="531"/>
        </w:tabs>
        <w:spacing w:line="236" w:lineRule="auto"/>
        <w:ind w:left="260" w:right="20" w:firstLine="2"/>
        <w:jc w:val="both"/>
        <w:rPr>
          <w:rFonts w:eastAsia="Times New Roman"/>
          <w:sz w:val="24"/>
          <w:szCs w:val="24"/>
        </w:rPr>
      </w:pPr>
      <w:r>
        <w:rPr>
          <w:rFonts w:eastAsia="Times New Roman"/>
          <w:i/>
          <w:iCs/>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C472B6" w:rsidRDefault="00C472B6">
      <w:pPr>
        <w:spacing w:line="14" w:lineRule="exact"/>
        <w:rPr>
          <w:rFonts w:eastAsia="Times New Roman"/>
          <w:sz w:val="24"/>
          <w:szCs w:val="24"/>
        </w:rPr>
      </w:pPr>
    </w:p>
    <w:p w:rsidR="00C472B6" w:rsidRDefault="007364DB">
      <w:pPr>
        <w:numPr>
          <w:ilvl w:val="0"/>
          <w:numId w:val="75"/>
        </w:numPr>
        <w:tabs>
          <w:tab w:val="left" w:pos="399"/>
        </w:tabs>
        <w:spacing w:line="234" w:lineRule="auto"/>
        <w:ind w:left="260" w:right="20" w:firstLine="2"/>
        <w:rPr>
          <w:rFonts w:eastAsia="Times New Roman"/>
          <w:sz w:val="24"/>
          <w:szCs w:val="24"/>
        </w:rPr>
      </w:pPr>
      <w:r>
        <w:rPr>
          <w:rFonts w:eastAsia="Times New Roman"/>
          <w:i/>
          <w:iCs/>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C472B6" w:rsidRDefault="00C472B6">
      <w:pPr>
        <w:spacing w:line="18" w:lineRule="exact"/>
        <w:rPr>
          <w:rFonts w:eastAsia="Times New Roman"/>
          <w:sz w:val="24"/>
          <w:szCs w:val="24"/>
        </w:rPr>
      </w:pPr>
    </w:p>
    <w:p w:rsidR="00C472B6" w:rsidRDefault="007364DB">
      <w:pPr>
        <w:spacing w:line="232" w:lineRule="auto"/>
        <w:ind w:left="260" w:right="7480"/>
        <w:rPr>
          <w:rFonts w:eastAsia="Times New Roman"/>
          <w:sz w:val="24"/>
          <w:szCs w:val="24"/>
        </w:rPr>
      </w:pPr>
      <w:r>
        <w:rPr>
          <w:rFonts w:eastAsia="Times New Roman"/>
          <w:b/>
          <w:bCs/>
          <w:sz w:val="24"/>
          <w:szCs w:val="24"/>
        </w:rPr>
        <w:t xml:space="preserve">Синтаксис </w:t>
      </w:r>
      <w:r>
        <w:rPr>
          <w:rFonts w:eastAsia="Times New Roman"/>
          <w:sz w:val="24"/>
          <w:szCs w:val="24"/>
        </w:rPr>
        <w:t>Выпускник научится:</w:t>
      </w:r>
    </w:p>
    <w:p w:rsidR="00C472B6" w:rsidRDefault="00C472B6">
      <w:pPr>
        <w:spacing w:line="1" w:lineRule="exact"/>
        <w:rPr>
          <w:rFonts w:eastAsia="Times New Roman"/>
          <w:sz w:val="24"/>
          <w:szCs w:val="24"/>
        </w:rPr>
      </w:pPr>
    </w:p>
    <w:p w:rsidR="00C472B6" w:rsidRDefault="007364DB">
      <w:pPr>
        <w:numPr>
          <w:ilvl w:val="0"/>
          <w:numId w:val="75"/>
        </w:numPr>
        <w:tabs>
          <w:tab w:val="left" w:pos="400"/>
        </w:tabs>
        <w:ind w:left="400" w:hanging="138"/>
        <w:rPr>
          <w:rFonts w:eastAsia="Times New Roman"/>
          <w:sz w:val="24"/>
          <w:szCs w:val="24"/>
        </w:rPr>
      </w:pPr>
      <w:r>
        <w:rPr>
          <w:rFonts w:eastAsia="Times New Roman"/>
          <w:sz w:val="24"/>
          <w:szCs w:val="24"/>
        </w:rPr>
        <w:t>опознавать основные единицы синтаксиса (словосочетание, предложение) и их виды;</w:t>
      </w:r>
    </w:p>
    <w:p w:rsidR="00C472B6" w:rsidRDefault="00C472B6">
      <w:pPr>
        <w:spacing w:line="280" w:lineRule="exact"/>
        <w:rPr>
          <w:sz w:val="20"/>
          <w:szCs w:val="20"/>
        </w:rPr>
      </w:pPr>
    </w:p>
    <w:p w:rsidR="00C472B6" w:rsidRDefault="007364DB">
      <w:pPr>
        <w:jc w:val="right"/>
        <w:rPr>
          <w:sz w:val="20"/>
          <w:szCs w:val="20"/>
        </w:rPr>
      </w:pPr>
      <w:r>
        <w:rPr>
          <w:rFonts w:eastAsia="Times New Roman"/>
          <w:sz w:val="20"/>
          <w:szCs w:val="20"/>
        </w:rPr>
        <w:t>26</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numPr>
          <w:ilvl w:val="0"/>
          <w:numId w:val="76"/>
        </w:numPr>
        <w:tabs>
          <w:tab w:val="left" w:pos="409"/>
        </w:tabs>
        <w:spacing w:line="234" w:lineRule="auto"/>
        <w:ind w:left="260" w:right="20" w:firstLine="2"/>
        <w:rPr>
          <w:rFonts w:eastAsia="Times New Roman"/>
          <w:sz w:val="24"/>
          <w:szCs w:val="24"/>
        </w:rPr>
      </w:pPr>
      <w:r>
        <w:rPr>
          <w:rFonts w:eastAsia="Times New Roman"/>
          <w:sz w:val="24"/>
          <w:szCs w:val="24"/>
        </w:rPr>
        <w:lastRenderedPageBreak/>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C472B6" w:rsidRDefault="00C472B6">
      <w:pPr>
        <w:spacing w:line="14" w:lineRule="exact"/>
        <w:rPr>
          <w:rFonts w:eastAsia="Times New Roman"/>
          <w:sz w:val="24"/>
          <w:szCs w:val="24"/>
        </w:rPr>
      </w:pPr>
    </w:p>
    <w:p w:rsidR="00C472B6" w:rsidRDefault="007364DB">
      <w:pPr>
        <w:numPr>
          <w:ilvl w:val="0"/>
          <w:numId w:val="76"/>
        </w:numPr>
        <w:tabs>
          <w:tab w:val="left" w:pos="454"/>
        </w:tabs>
        <w:spacing w:line="234" w:lineRule="auto"/>
        <w:ind w:left="260" w:right="20" w:firstLine="2"/>
        <w:rPr>
          <w:rFonts w:eastAsia="Times New Roman"/>
          <w:sz w:val="24"/>
          <w:szCs w:val="24"/>
        </w:rPr>
      </w:pPr>
      <w:r>
        <w:rPr>
          <w:rFonts w:eastAsia="Times New Roman"/>
          <w:sz w:val="24"/>
          <w:szCs w:val="24"/>
        </w:rPr>
        <w:t>употреблять синтаксические единицы в соответствии с нормами современного русского литературного языка;</w:t>
      </w:r>
    </w:p>
    <w:p w:rsidR="00C472B6" w:rsidRDefault="00C472B6">
      <w:pPr>
        <w:spacing w:line="13" w:lineRule="exact"/>
        <w:rPr>
          <w:rFonts w:eastAsia="Times New Roman"/>
          <w:sz w:val="24"/>
          <w:szCs w:val="24"/>
        </w:rPr>
      </w:pPr>
    </w:p>
    <w:p w:rsidR="00C472B6" w:rsidRDefault="007364DB">
      <w:pPr>
        <w:numPr>
          <w:ilvl w:val="0"/>
          <w:numId w:val="76"/>
        </w:numPr>
        <w:tabs>
          <w:tab w:val="left" w:pos="438"/>
        </w:tabs>
        <w:spacing w:line="234" w:lineRule="auto"/>
        <w:ind w:left="260" w:right="20" w:firstLine="2"/>
        <w:rPr>
          <w:rFonts w:eastAsia="Times New Roman"/>
          <w:sz w:val="24"/>
          <w:szCs w:val="24"/>
        </w:rPr>
      </w:pPr>
      <w:r>
        <w:rPr>
          <w:rFonts w:eastAsia="Times New Roman"/>
          <w:sz w:val="24"/>
          <w:szCs w:val="24"/>
        </w:rPr>
        <w:t>использовать разнообразные синонимические синтаксические конструкции в собственной речевой практике;</w:t>
      </w:r>
    </w:p>
    <w:p w:rsidR="00C472B6" w:rsidRDefault="00C472B6">
      <w:pPr>
        <w:spacing w:line="13" w:lineRule="exact"/>
        <w:rPr>
          <w:rFonts w:eastAsia="Times New Roman"/>
          <w:sz w:val="24"/>
          <w:szCs w:val="24"/>
        </w:rPr>
      </w:pPr>
    </w:p>
    <w:p w:rsidR="00C472B6" w:rsidRDefault="007364DB">
      <w:pPr>
        <w:numPr>
          <w:ilvl w:val="0"/>
          <w:numId w:val="76"/>
        </w:numPr>
        <w:tabs>
          <w:tab w:val="left" w:pos="430"/>
        </w:tabs>
        <w:spacing w:line="234" w:lineRule="auto"/>
        <w:ind w:left="260" w:right="20" w:firstLine="2"/>
        <w:rPr>
          <w:rFonts w:eastAsia="Times New Roman"/>
          <w:sz w:val="24"/>
          <w:szCs w:val="24"/>
        </w:rPr>
      </w:pPr>
      <w:r>
        <w:rPr>
          <w:rFonts w:eastAsia="Times New Roman"/>
          <w:sz w:val="24"/>
          <w:szCs w:val="24"/>
        </w:rPr>
        <w:t>применять синтаксические знания и умения в практике правописания, в различных видах анализа.</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7364DB">
      <w:pPr>
        <w:numPr>
          <w:ilvl w:val="0"/>
          <w:numId w:val="76"/>
        </w:numPr>
        <w:tabs>
          <w:tab w:val="left" w:pos="400"/>
        </w:tabs>
        <w:ind w:left="400" w:hanging="138"/>
        <w:rPr>
          <w:rFonts w:eastAsia="Times New Roman"/>
          <w:sz w:val="24"/>
          <w:szCs w:val="24"/>
        </w:rPr>
      </w:pPr>
      <w:r>
        <w:rPr>
          <w:rFonts w:eastAsia="Times New Roman"/>
          <w:i/>
          <w:iCs/>
          <w:sz w:val="24"/>
          <w:szCs w:val="24"/>
        </w:rPr>
        <w:t>анализировать синонимические средства синтаксиса;</w:t>
      </w:r>
    </w:p>
    <w:p w:rsidR="00C472B6" w:rsidRDefault="00C472B6">
      <w:pPr>
        <w:spacing w:line="12" w:lineRule="exact"/>
        <w:rPr>
          <w:rFonts w:eastAsia="Times New Roman"/>
          <w:sz w:val="24"/>
          <w:szCs w:val="24"/>
        </w:rPr>
      </w:pPr>
    </w:p>
    <w:p w:rsidR="00C472B6" w:rsidRDefault="007364DB">
      <w:pPr>
        <w:numPr>
          <w:ilvl w:val="0"/>
          <w:numId w:val="76"/>
        </w:numPr>
        <w:tabs>
          <w:tab w:val="left" w:pos="536"/>
        </w:tabs>
        <w:spacing w:line="236" w:lineRule="auto"/>
        <w:ind w:left="260" w:right="20" w:firstLine="2"/>
        <w:jc w:val="both"/>
        <w:rPr>
          <w:rFonts w:eastAsia="Times New Roman"/>
          <w:sz w:val="24"/>
          <w:szCs w:val="24"/>
        </w:rPr>
      </w:pPr>
      <w:r>
        <w:rPr>
          <w:rFonts w:eastAsia="Times New Roman"/>
          <w:i/>
          <w:iCs/>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C472B6" w:rsidRDefault="00C472B6">
      <w:pPr>
        <w:spacing w:line="14" w:lineRule="exact"/>
        <w:rPr>
          <w:rFonts w:eastAsia="Times New Roman"/>
          <w:sz w:val="24"/>
          <w:szCs w:val="24"/>
        </w:rPr>
      </w:pPr>
    </w:p>
    <w:p w:rsidR="00C472B6" w:rsidRDefault="007364DB">
      <w:pPr>
        <w:numPr>
          <w:ilvl w:val="0"/>
          <w:numId w:val="76"/>
        </w:numPr>
        <w:tabs>
          <w:tab w:val="left" w:pos="416"/>
        </w:tabs>
        <w:spacing w:line="234" w:lineRule="auto"/>
        <w:ind w:left="260" w:right="20" w:firstLine="2"/>
        <w:rPr>
          <w:rFonts w:eastAsia="Times New Roman"/>
          <w:sz w:val="24"/>
          <w:szCs w:val="24"/>
        </w:rPr>
      </w:pPr>
      <w:r>
        <w:rPr>
          <w:rFonts w:eastAsia="Times New Roman"/>
          <w:i/>
          <w:iCs/>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C472B6" w:rsidRDefault="00C472B6">
      <w:pPr>
        <w:spacing w:line="18" w:lineRule="exact"/>
        <w:rPr>
          <w:rFonts w:eastAsia="Times New Roman"/>
          <w:sz w:val="24"/>
          <w:szCs w:val="24"/>
        </w:rPr>
      </w:pPr>
    </w:p>
    <w:p w:rsidR="001D4F18" w:rsidRDefault="007364DB" w:rsidP="001D4F18">
      <w:pPr>
        <w:spacing w:line="232" w:lineRule="auto"/>
        <w:ind w:left="260" w:right="3156"/>
        <w:rPr>
          <w:rFonts w:eastAsia="Times New Roman"/>
          <w:b/>
          <w:bCs/>
          <w:sz w:val="24"/>
          <w:szCs w:val="24"/>
        </w:rPr>
      </w:pPr>
      <w:r>
        <w:rPr>
          <w:rFonts w:eastAsia="Times New Roman"/>
          <w:b/>
          <w:bCs/>
          <w:sz w:val="24"/>
          <w:szCs w:val="24"/>
        </w:rPr>
        <w:t xml:space="preserve">Правописание: орфография и пунктуация </w:t>
      </w:r>
      <w:r w:rsidR="001D4F18">
        <w:rPr>
          <w:rFonts w:eastAsia="Times New Roman"/>
          <w:b/>
          <w:bCs/>
          <w:sz w:val="24"/>
          <w:szCs w:val="24"/>
        </w:rPr>
        <w:t xml:space="preserve">  </w:t>
      </w:r>
    </w:p>
    <w:p w:rsidR="00C472B6" w:rsidRDefault="007364DB" w:rsidP="001D4F18">
      <w:pPr>
        <w:spacing w:line="232" w:lineRule="auto"/>
        <w:ind w:left="260" w:right="3156"/>
        <w:rPr>
          <w:rFonts w:eastAsia="Times New Roman"/>
          <w:sz w:val="24"/>
          <w:szCs w:val="24"/>
        </w:rPr>
      </w:pPr>
      <w:r>
        <w:rPr>
          <w:rFonts w:eastAsia="Times New Roman"/>
          <w:sz w:val="24"/>
          <w:szCs w:val="24"/>
        </w:rPr>
        <w:t>Выпускник научится:</w:t>
      </w:r>
    </w:p>
    <w:p w:rsidR="00C472B6" w:rsidRDefault="00C472B6">
      <w:pPr>
        <w:spacing w:line="13" w:lineRule="exact"/>
        <w:rPr>
          <w:rFonts w:eastAsia="Times New Roman"/>
          <w:sz w:val="24"/>
          <w:szCs w:val="24"/>
        </w:rPr>
      </w:pPr>
    </w:p>
    <w:p w:rsidR="00C472B6" w:rsidRDefault="007364DB">
      <w:pPr>
        <w:numPr>
          <w:ilvl w:val="0"/>
          <w:numId w:val="76"/>
        </w:numPr>
        <w:tabs>
          <w:tab w:val="left" w:pos="488"/>
        </w:tabs>
        <w:spacing w:line="234" w:lineRule="auto"/>
        <w:ind w:left="260" w:right="20" w:firstLine="2"/>
        <w:rPr>
          <w:rFonts w:eastAsia="Times New Roman"/>
          <w:sz w:val="24"/>
          <w:szCs w:val="24"/>
        </w:rPr>
      </w:pPr>
      <w:r>
        <w:rPr>
          <w:rFonts w:eastAsia="Times New Roman"/>
          <w:sz w:val="24"/>
          <w:szCs w:val="24"/>
        </w:rPr>
        <w:t>соблюдать орфографические и пунктуационные нормы в процессе письма (в объѐме содержания курса);</w:t>
      </w:r>
    </w:p>
    <w:p w:rsidR="00C472B6" w:rsidRDefault="00C472B6">
      <w:pPr>
        <w:spacing w:line="13" w:lineRule="exact"/>
        <w:rPr>
          <w:rFonts w:eastAsia="Times New Roman"/>
          <w:sz w:val="24"/>
          <w:szCs w:val="24"/>
        </w:rPr>
      </w:pPr>
    </w:p>
    <w:p w:rsidR="00C472B6" w:rsidRDefault="007364DB">
      <w:pPr>
        <w:numPr>
          <w:ilvl w:val="0"/>
          <w:numId w:val="76"/>
        </w:numPr>
        <w:tabs>
          <w:tab w:val="left" w:pos="495"/>
        </w:tabs>
        <w:spacing w:line="234" w:lineRule="auto"/>
        <w:ind w:left="260" w:right="20" w:firstLine="2"/>
        <w:rPr>
          <w:rFonts w:eastAsia="Times New Roman"/>
          <w:sz w:val="24"/>
          <w:szCs w:val="24"/>
        </w:rPr>
      </w:pPr>
      <w:r>
        <w:rPr>
          <w:rFonts w:eastAsia="Times New Roman"/>
          <w:sz w:val="24"/>
          <w:szCs w:val="24"/>
        </w:rPr>
        <w:t>объяснять выбор написания в устной форме (рассуждение) и письменной форме (с помощью графических символов);</w:t>
      </w:r>
    </w:p>
    <w:p w:rsidR="00C472B6" w:rsidRDefault="00C472B6">
      <w:pPr>
        <w:spacing w:line="1" w:lineRule="exact"/>
        <w:rPr>
          <w:rFonts w:eastAsia="Times New Roman"/>
          <w:sz w:val="24"/>
          <w:szCs w:val="24"/>
        </w:rPr>
      </w:pPr>
    </w:p>
    <w:p w:rsidR="00C472B6" w:rsidRDefault="007364DB">
      <w:pPr>
        <w:numPr>
          <w:ilvl w:val="0"/>
          <w:numId w:val="76"/>
        </w:numPr>
        <w:tabs>
          <w:tab w:val="left" w:pos="400"/>
        </w:tabs>
        <w:ind w:left="400" w:hanging="138"/>
        <w:rPr>
          <w:rFonts w:eastAsia="Times New Roman"/>
          <w:sz w:val="24"/>
          <w:szCs w:val="24"/>
        </w:rPr>
      </w:pPr>
      <w:r>
        <w:rPr>
          <w:rFonts w:eastAsia="Times New Roman"/>
          <w:sz w:val="24"/>
          <w:szCs w:val="24"/>
        </w:rPr>
        <w:t>обнаруживать и исправлять орфографические и пунктуационные ошибки;</w:t>
      </w:r>
    </w:p>
    <w:p w:rsidR="00C472B6" w:rsidRDefault="00C472B6">
      <w:pPr>
        <w:spacing w:line="12" w:lineRule="exact"/>
        <w:rPr>
          <w:rFonts w:eastAsia="Times New Roman"/>
          <w:sz w:val="24"/>
          <w:szCs w:val="24"/>
        </w:rPr>
      </w:pPr>
    </w:p>
    <w:p w:rsidR="00C472B6" w:rsidRDefault="007364DB">
      <w:pPr>
        <w:numPr>
          <w:ilvl w:val="0"/>
          <w:numId w:val="76"/>
        </w:numPr>
        <w:tabs>
          <w:tab w:val="left" w:pos="498"/>
        </w:tabs>
        <w:spacing w:line="234" w:lineRule="auto"/>
        <w:ind w:left="260" w:right="20" w:firstLine="2"/>
        <w:rPr>
          <w:rFonts w:eastAsia="Times New Roman"/>
          <w:sz w:val="24"/>
          <w:szCs w:val="24"/>
        </w:rPr>
      </w:pPr>
      <w:r>
        <w:rPr>
          <w:rFonts w:eastAsia="Times New Roman"/>
          <w:sz w:val="24"/>
          <w:szCs w:val="24"/>
        </w:rPr>
        <w:t>извлекать необходимую информацию из орфографических словарей и справочников; использовать еѐ в процессе письма.</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7364DB">
      <w:pPr>
        <w:numPr>
          <w:ilvl w:val="0"/>
          <w:numId w:val="76"/>
        </w:numPr>
        <w:tabs>
          <w:tab w:val="left" w:pos="440"/>
        </w:tabs>
        <w:ind w:left="440" w:hanging="178"/>
        <w:rPr>
          <w:rFonts w:eastAsia="Times New Roman"/>
          <w:sz w:val="24"/>
          <w:szCs w:val="24"/>
        </w:rPr>
      </w:pPr>
      <w:r>
        <w:rPr>
          <w:rFonts w:eastAsia="Times New Roman"/>
          <w:i/>
          <w:iCs/>
          <w:sz w:val="24"/>
          <w:szCs w:val="24"/>
        </w:rPr>
        <w:t>демонстрировать роль орфографии и пунктуации в передаче смысловой стороны речи;</w:t>
      </w:r>
    </w:p>
    <w:p w:rsidR="00C472B6" w:rsidRDefault="00C472B6">
      <w:pPr>
        <w:spacing w:line="12" w:lineRule="exact"/>
        <w:rPr>
          <w:rFonts w:eastAsia="Times New Roman"/>
          <w:sz w:val="24"/>
          <w:szCs w:val="24"/>
        </w:rPr>
      </w:pPr>
    </w:p>
    <w:p w:rsidR="00C472B6" w:rsidRDefault="007364DB">
      <w:pPr>
        <w:numPr>
          <w:ilvl w:val="0"/>
          <w:numId w:val="76"/>
        </w:numPr>
        <w:tabs>
          <w:tab w:val="left" w:pos="469"/>
        </w:tabs>
        <w:spacing w:line="234" w:lineRule="auto"/>
        <w:ind w:left="260" w:right="20" w:firstLine="2"/>
        <w:rPr>
          <w:rFonts w:eastAsia="Times New Roman"/>
          <w:sz w:val="24"/>
          <w:szCs w:val="24"/>
        </w:rPr>
      </w:pPr>
      <w:r>
        <w:rPr>
          <w:rFonts w:eastAsia="Times New Roman"/>
          <w:i/>
          <w:iCs/>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C472B6" w:rsidRDefault="00C472B6">
      <w:pPr>
        <w:spacing w:line="18" w:lineRule="exact"/>
        <w:rPr>
          <w:rFonts w:eastAsia="Times New Roman"/>
          <w:sz w:val="24"/>
          <w:szCs w:val="24"/>
        </w:rPr>
      </w:pPr>
    </w:p>
    <w:p w:rsidR="00C472B6" w:rsidRDefault="007364DB">
      <w:pPr>
        <w:spacing w:line="232" w:lineRule="auto"/>
        <w:ind w:left="260" w:right="7480"/>
        <w:rPr>
          <w:rFonts w:eastAsia="Times New Roman"/>
          <w:sz w:val="24"/>
          <w:szCs w:val="24"/>
        </w:rPr>
      </w:pPr>
      <w:r>
        <w:rPr>
          <w:rFonts w:eastAsia="Times New Roman"/>
          <w:b/>
          <w:bCs/>
          <w:sz w:val="24"/>
          <w:szCs w:val="24"/>
        </w:rPr>
        <w:t xml:space="preserve">Язык и культура </w:t>
      </w:r>
      <w:r>
        <w:rPr>
          <w:rFonts w:eastAsia="Times New Roman"/>
          <w:sz w:val="24"/>
          <w:szCs w:val="24"/>
        </w:rPr>
        <w:t>Выпускник научится:</w:t>
      </w:r>
    </w:p>
    <w:p w:rsidR="00C472B6" w:rsidRDefault="00C472B6">
      <w:pPr>
        <w:spacing w:line="13" w:lineRule="exact"/>
        <w:rPr>
          <w:rFonts w:eastAsia="Times New Roman"/>
          <w:sz w:val="24"/>
          <w:szCs w:val="24"/>
        </w:rPr>
      </w:pPr>
    </w:p>
    <w:p w:rsidR="00C472B6" w:rsidRDefault="007364DB">
      <w:pPr>
        <w:numPr>
          <w:ilvl w:val="0"/>
          <w:numId w:val="76"/>
        </w:numPr>
        <w:tabs>
          <w:tab w:val="left" w:pos="589"/>
        </w:tabs>
        <w:spacing w:line="236" w:lineRule="auto"/>
        <w:ind w:left="260" w:firstLine="2"/>
        <w:jc w:val="both"/>
        <w:rPr>
          <w:rFonts w:eastAsia="Times New Roman"/>
          <w:sz w:val="24"/>
          <w:szCs w:val="24"/>
        </w:rPr>
      </w:pPr>
      <w:r>
        <w:rPr>
          <w:rFonts w:eastAsia="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C472B6" w:rsidRDefault="00C472B6">
      <w:pPr>
        <w:spacing w:line="14" w:lineRule="exact"/>
        <w:rPr>
          <w:rFonts w:eastAsia="Times New Roman"/>
          <w:sz w:val="24"/>
          <w:szCs w:val="24"/>
        </w:rPr>
      </w:pPr>
    </w:p>
    <w:p w:rsidR="00C472B6" w:rsidRDefault="007364DB">
      <w:pPr>
        <w:numPr>
          <w:ilvl w:val="0"/>
          <w:numId w:val="76"/>
        </w:numPr>
        <w:tabs>
          <w:tab w:val="left" w:pos="462"/>
        </w:tabs>
        <w:spacing w:line="234" w:lineRule="auto"/>
        <w:ind w:left="260" w:firstLine="2"/>
        <w:rPr>
          <w:rFonts w:eastAsia="Times New Roman"/>
          <w:sz w:val="24"/>
          <w:szCs w:val="24"/>
        </w:rPr>
      </w:pPr>
      <w:r>
        <w:rPr>
          <w:rFonts w:eastAsia="Times New Roman"/>
          <w:sz w:val="24"/>
          <w:szCs w:val="24"/>
        </w:rPr>
        <w:t>приводить примеры, которые доказывают, что изучение языка позволяет лучше узнать историю и культуру страны;</w:t>
      </w:r>
    </w:p>
    <w:p w:rsidR="00C472B6" w:rsidRDefault="00C472B6">
      <w:pPr>
        <w:spacing w:line="13" w:lineRule="exact"/>
        <w:rPr>
          <w:rFonts w:eastAsia="Times New Roman"/>
          <w:sz w:val="24"/>
          <w:szCs w:val="24"/>
        </w:rPr>
      </w:pPr>
    </w:p>
    <w:p w:rsidR="00C472B6" w:rsidRDefault="007364DB">
      <w:pPr>
        <w:numPr>
          <w:ilvl w:val="0"/>
          <w:numId w:val="76"/>
        </w:numPr>
        <w:tabs>
          <w:tab w:val="left" w:pos="498"/>
        </w:tabs>
        <w:spacing w:line="234" w:lineRule="auto"/>
        <w:ind w:left="260" w:right="20" w:firstLine="2"/>
        <w:rPr>
          <w:rFonts w:eastAsia="Times New Roman"/>
          <w:sz w:val="24"/>
          <w:szCs w:val="24"/>
        </w:rPr>
      </w:pPr>
      <w:r>
        <w:rPr>
          <w:rFonts w:eastAsia="Times New Roman"/>
          <w:sz w:val="24"/>
          <w:szCs w:val="24"/>
        </w:rPr>
        <w:t>уместно использовать правила русского речевого этикета в учебной деятельности и повседневной жизни.</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pPr>
        <w:numPr>
          <w:ilvl w:val="0"/>
          <w:numId w:val="76"/>
        </w:numPr>
        <w:tabs>
          <w:tab w:val="left" w:pos="409"/>
        </w:tabs>
        <w:spacing w:line="234" w:lineRule="auto"/>
        <w:ind w:left="260" w:firstLine="2"/>
        <w:rPr>
          <w:rFonts w:eastAsia="Times New Roman"/>
          <w:sz w:val="24"/>
          <w:szCs w:val="24"/>
        </w:rPr>
      </w:pPr>
      <w:r>
        <w:rPr>
          <w:rFonts w:eastAsia="Times New Roman"/>
          <w:i/>
          <w:iCs/>
          <w:sz w:val="24"/>
          <w:szCs w:val="24"/>
        </w:rPr>
        <w:t>характеризовать на отдельных примерах взаимосвязь языка, культуры и истории народа - носителя языка;</w:t>
      </w:r>
    </w:p>
    <w:p w:rsidR="00C472B6" w:rsidRDefault="00C472B6">
      <w:pPr>
        <w:spacing w:line="13" w:lineRule="exact"/>
        <w:rPr>
          <w:rFonts w:eastAsia="Times New Roman"/>
          <w:sz w:val="24"/>
          <w:szCs w:val="24"/>
        </w:rPr>
      </w:pPr>
    </w:p>
    <w:p w:rsidR="00C472B6" w:rsidRDefault="007364DB">
      <w:pPr>
        <w:numPr>
          <w:ilvl w:val="0"/>
          <w:numId w:val="76"/>
        </w:numPr>
        <w:tabs>
          <w:tab w:val="left" w:pos="462"/>
        </w:tabs>
        <w:spacing w:line="234" w:lineRule="auto"/>
        <w:ind w:left="260" w:right="20" w:firstLine="2"/>
        <w:rPr>
          <w:rFonts w:eastAsia="Times New Roman"/>
          <w:sz w:val="24"/>
          <w:szCs w:val="24"/>
        </w:rPr>
      </w:pPr>
      <w:r>
        <w:rPr>
          <w:rFonts w:eastAsia="Times New Roman"/>
          <w:i/>
          <w:iCs/>
          <w:sz w:val="24"/>
          <w:szCs w:val="24"/>
        </w:rPr>
        <w:t>анализировать и сравнивать русский речевой этикет с речевым этикетом отдельных народов России и мира.</w:t>
      </w:r>
    </w:p>
    <w:p w:rsidR="00C472B6" w:rsidRDefault="00C472B6">
      <w:pPr>
        <w:spacing w:line="9" w:lineRule="exact"/>
        <w:rPr>
          <w:sz w:val="20"/>
          <w:szCs w:val="20"/>
        </w:rPr>
      </w:pPr>
    </w:p>
    <w:p w:rsidR="00C472B6" w:rsidRPr="001D4F18" w:rsidRDefault="007364DB">
      <w:pPr>
        <w:ind w:left="260"/>
        <w:rPr>
          <w:sz w:val="24"/>
          <w:szCs w:val="24"/>
        </w:rPr>
      </w:pPr>
      <w:r w:rsidRPr="001D4F18">
        <w:rPr>
          <w:rFonts w:eastAsia="Times New Roman"/>
          <w:b/>
          <w:bCs/>
          <w:sz w:val="24"/>
          <w:szCs w:val="24"/>
        </w:rPr>
        <w:t>Литература.</w:t>
      </w:r>
    </w:p>
    <w:p w:rsidR="00C472B6" w:rsidRDefault="007364DB">
      <w:pPr>
        <w:spacing w:line="237" w:lineRule="auto"/>
        <w:ind w:left="260"/>
        <w:rPr>
          <w:sz w:val="20"/>
          <w:szCs w:val="20"/>
        </w:rPr>
      </w:pPr>
      <w:r>
        <w:rPr>
          <w:rFonts w:eastAsia="Times New Roman"/>
          <w:b/>
          <w:bCs/>
          <w:sz w:val="24"/>
          <w:szCs w:val="24"/>
        </w:rPr>
        <w:t>Устное народное творчество</w:t>
      </w:r>
    </w:p>
    <w:p w:rsidR="00C472B6" w:rsidRDefault="007364DB">
      <w:pPr>
        <w:spacing w:line="236" w:lineRule="auto"/>
        <w:ind w:left="260"/>
        <w:rPr>
          <w:sz w:val="20"/>
          <w:szCs w:val="20"/>
        </w:rPr>
      </w:pPr>
      <w:r>
        <w:rPr>
          <w:rFonts w:eastAsia="Times New Roman"/>
          <w:sz w:val="24"/>
          <w:szCs w:val="24"/>
        </w:rPr>
        <w:t>Выпускник научится:</w:t>
      </w:r>
    </w:p>
    <w:p w:rsidR="00C472B6" w:rsidRDefault="00C472B6">
      <w:pPr>
        <w:spacing w:line="13" w:lineRule="exact"/>
        <w:rPr>
          <w:sz w:val="20"/>
          <w:szCs w:val="20"/>
        </w:rPr>
      </w:pPr>
    </w:p>
    <w:p w:rsidR="00C472B6" w:rsidRDefault="007364DB">
      <w:pPr>
        <w:numPr>
          <w:ilvl w:val="0"/>
          <w:numId w:val="77"/>
        </w:numPr>
        <w:tabs>
          <w:tab w:val="left" w:pos="505"/>
        </w:tabs>
        <w:spacing w:line="236" w:lineRule="auto"/>
        <w:ind w:left="260" w:firstLine="2"/>
        <w:jc w:val="both"/>
        <w:rPr>
          <w:rFonts w:eastAsia="Times New Roman"/>
          <w:sz w:val="24"/>
          <w:szCs w:val="24"/>
        </w:rPr>
      </w:pPr>
      <w:r>
        <w:rPr>
          <w:rFonts w:eastAsia="Times New Roman"/>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приѐмам в различных ситуациях речевого общения,</w:t>
      </w:r>
    </w:p>
    <w:p w:rsidR="00C472B6" w:rsidRDefault="00C472B6">
      <w:pPr>
        <w:spacing w:line="236" w:lineRule="exact"/>
        <w:rPr>
          <w:sz w:val="20"/>
          <w:szCs w:val="20"/>
        </w:rPr>
      </w:pPr>
    </w:p>
    <w:p w:rsidR="00C472B6" w:rsidRDefault="007364DB">
      <w:pPr>
        <w:jc w:val="right"/>
        <w:rPr>
          <w:sz w:val="20"/>
          <w:szCs w:val="20"/>
        </w:rPr>
      </w:pPr>
      <w:r>
        <w:rPr>
          <w:rFonts w:eastAsia="Times New Roman"/>
          <w:sz w:val="20"/>
          <w:szCs w:val="20"/>
        </w:rPr>
        <w:t>27</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4" w:lineRule="auto"/>
        <w:ind w:left="260"/>
        <w:rPr>
          <w:sz w:val="20"/>
          <w:szCs w:val="20"/>
        </w:rPr>
      </w:pPr>
      <w:r>
        <w:rPr>
          <w:rFonts w:eastAsia="Times New Roman"/>
          <w:sz w:val="24"/>
          <w:szCs w:val="24"/>
        </w:rPr>
        <w:lastRenderedPageBreak/>
        <w:t>сопоставлять фольклорную сказку и еѐ интерпретацию средствами других искусств (иллюстрация, мультипликация, художественный фильм);</w:t>
      </w:r>
    </w:p>
    <w:p w:rsidR="00C472B6" w:rsidRDefault="00C472B6">
      <w:pPr>
        <w:spacing w:line="14" w:lineRule="exact"/>
        <w:rPr>
          <w:sz w:val="20"/>
          <w:szCs w:val="20"/>
        </w:rPr>
      </w:pPr>
    </w:p>
    <w:p w:rsidR="00C472B6" w:rsidRDefault="007364DB">
      <w:pPr>
        <w:numPr>
          <w:ilvl w:val="0"/>
          <w:numId w:val="78"/>
        </w:numPr>
        <w:tabs>
          <w:tab w:val="left" w:pos="483"/>
        </w:tabs>
        <w:spacing w:line="236" w:lineRule="auto"/>
        <w:ind w:left="260" w:right="20" w:firstLine="2"/>
        <w:jc w:val="both"/>
        <w:rPr>
          <w:rFonts w:eastAsia="Times New Roman"/>
          <w:sz w:val="24"/>
          <w:szCs w:val="24"/>
        </w:rPr>
      </w:pPr>
      <w:r>
        <w:rPr>
          <w:rFonts w:eastAsia="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C472B6" w:rsidRDefault="00C472B6">
      <w:pPr>
        <w:spacing w:line="13" w:lineRule="exact"/>
        <w:rPr>
          <w:rFonts w:eastAsia="Times New Roman"/>
          <w:sz w:val="24"/>
          <w:szCs w:val="24"/>
        </w:rPr>
      </w:pPr>
    </w:p>
    <w:p w:rsidR="00C472B6" w:rsidRDefault="007364DB">
      <w:pPr>
        <w:numPr>
          <w:ilvl w:val="0"/>
          <w:numId w:val="78"/>
        </w:numPr>
        <w:tabs>
          <w:tab w:val="left" w:pos="428"/>
        </w:tabs>
        <w:spacing w:line="234" w:lineRule="auto"/>
        <w:ind w:left="260" w:right="20" w:firstLine="2"/>
        <w:rPr>
          <w:rFonts w:eastAsia="Times New Roman"/>
          <w:sz w:val="24"/>
          <w:szCs w:val="24"/>
        </w:rPr>
      </w:pPr>
      <w:r>
        <w:rPr>
          <w:rFonts w:eastAsia="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C472B6" w:rsidRDefault="00C472B6">
      <w:pPr>
        <w:spacing w:line="13" w:lineRule="exact"/>
        <w:rPr>
          <w:rFonts w:eastAsia="Times New Roman"/>
          <w:sz w:val="24"/>
          <w:szCs w:val="24"/>
        </w:rPr>
      </w:pPr>
    </w:p>
    <w:p w:rsidR="00C472B6" w:rsidRDefault="007364DB">
      <w:pPr>
        <w:numPr>
          <w:ilvl w:val="0"/>
          <w:numId w:val="78"/>
        </w:numPr>
        <w:tabs>
          <w:tab w:val="left" w:pos="543"/>
        </w:tabs>
        <w:spacing w:line="234" w:lineRule="auto"/>
        <w:ind w:left="260" w:firstLine="2"/>
        <w:rPr>
          <w:rFonts w:eastAsia="Times New Roman"/>
          <w:sz w:val="24"/>
          <w:szCs w:val="24"/>
        </w:rPr>
      </w:pPr>
      <w:r>
        <w:rPr>
          <w:rFonts w:eastAsia="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C472B6" w:rsidRDefault="00C472B6">
      <w:pPr>
        <w:spacing w:line="13" w:lineRule="exact"/>
        <w:rPr>
          <w:rFonts w:eastAsia="Times New Roman"/>
          <w:sz w:val="24"/>
          <w:szCs w:val="24"/>
        </w:rPr>
      </w:pPr>
    </w:p>
    <w:p w:rsidR="00C472B6" w:rsidRDefault="007364DB">
      <w:pPr>
        <w:numPr>
          <w:ilvl w:val="0"/>
          <w:numId w:val="78"/>
        </w:numPr>
        <w:tabs>
          <w:tab w:val="left" w:pos="433"/>
        </w:tabs>
        <w:spacing w:line="234" w:lineRule="auto"/>
        <w:ind w:left="260" w:right="20" w:firstLine="2"/>
        <w:rPr>
          <w:rFonts w:eastAsia="Times New Roman"/>
          <w:sz w:val="24"/>
          <w:szCs w:val="24"/>
        </w:rPr>
      </w:pPr>
      <w:r>
        <w:rPr>
          <w:rFonts w:eastAsia="Times New Roman"/>
          <w:sz w:val="24"/>
          <w:szCs w:val="24"/>
        </w:rPr>
        <w:t>целенаправленно использовать малые фольклорные жанры в своих устных и письменных высказываниях;</w:t>
      </w:r>
    </w:p>
    <w:p w:rsidR="00C472B6" w:rsidRDefault="00C472B6">
      <w:pPr>
        <w:spacing w:line="1" w:lineRule="exact"/>
        <w:rPr>
          <w:rFonts w:eastAsia="Times New Roman"/>
          <w:sz w:val="24"/>
          <w:szCs w:val="24"/>
        </w:rPr>
      </w:pPr>
    </w:p>
    <w:p w:rsidR="00C472B6" w:rsidRDefault="007364DB">
      <w:pPr>
        <w:numPr>
          <w:ilvl w:val="0"/>
          <w:numId w:val="78"/>
        </w:numPr>
        <w:tabs>
          <w:tab w:val="left" w:pos="400"/>
        </w:tabs>
        <w:ind w:left="400" w:hanging="138"/>
        <w:rPr>
          <w:rFonts w:eastAsia="Times New Roman"/>
          <w:sz w:val="24"/>
          <w:szCs w:val="24"/>
        </w:rPr>
      </w:pPr>
      <w:r>
        <w:rPr>
          <w:rFonts w:eastAsia="Times New Roman"/>
          <w:sz w:val="24"/>
          <w:szCs w:val="24"/>
        </w:rPr>
        <w:t>определять с помощью пословицы жизненную/вымышленную ситуацию;</w:t>
      </w:r>
    </w:p>
    <w:p w:rsidR="00C472B6" w:rsidRDefault="00C472B6">
      <w:pPr>
        <w:spacing w:line="12" w:lineRule="exact"/>
        <w:rPr>
          <w:rFonts w:eastAsia="Times New Roman"/>
          <w:sz w:val="24"/>
          <w:szCs w:val="24"/>
        </w:rPr>
      </w:pPr>
    </w:p>
    <w:p w:rsidR="00C472B6" w:rsidRDefault="007364DB">
      <w:pPr>
        <w:numPr>
          <w:ilvl w:val="0"/>
          <w:numId w:val="78"/>
        </w:numPr>
        <w:tabs>
          <w:tab w:val="left" w:pos="512"/>
        </w:tabs>
        <w:spacing w:line="234" w:lineRule="auto"/>
        <w:ind w:left="260" w:right="20" w:firstLine="2"/>
        <w:rPr>
          <w:rFonts w:eastAsia="Times New Roman"/>
          <w:sz w:val="24"/>
          <w:szCs w:val="24"/>
        </w:rPr>
      </w:pPr>
      <w:r>
        <w:rPr>
          <w:rFonts w:eastAsia="Times New Roman"/>
          <w:sz w:val="24"/>
          <w:szCs w:val="24"/>
        </w:rPr>
        <w:t>выразительно читать сказки и былины, соблюдая соответствующий интонационный рисунок устного рассказывания;</w:t>
      </w:r>
    </w:p>
    <w:p w:rsidR="00C472B6" w:rsidRDefault="00C472B6">
      <w:pPr>
        <w:spacing w:line="13" w:lineRule="exact"/>
        <w:rPr>
          <w:rFonts w:eastAsia="Times New Roman"/>
          <w:sz w:val="24"/>
          <w:szCs w:val="24"/>
        </w:rPr>
      </w:pPr>
    </w:p>
    <w:p w:rsidR="00C472B6" w:rsidRDefault="007364DB">
      <w:pPr>
        <w:numPr>
          <w:ilvl w:val="0"/>
          <w:numId w:val="78"/>
        </w:numPr>
        <w:tabs>
          <w:tab w:val="left" w:pos="553"/>
        </w:tabs>
        <w:spacing w:line="236" w:lineRule="auto"/>
        <w:ind w:left="260" w:right="20" w:firstLine="2"/>
        <w:jc w:val="both"/>
        <w:rPr>
          <w:rFonts w:eastAsia="Times New Roman"/>
          <w:sz w:val="24"/>
          <w:szCs w:val="24"/>
        </w:rPr>
      </w:pPr>
      <w:r>
        <w:rPr>
          <w:rFonts w:eastAsia="Times New Roman"/>
          <w:sz w:val="24"/>
          <w:szCs w:val="24"/>
        </w:rPr>
        <w:t>пересказывать сказки, чѐтко выделяя сюжетные линии, не пропуская значимых композиционных элементов, используя в своей речи характерные для народных сказок художественные приѐмы;</w:t>
      </w:r>
    </w:p>
    <w:p w:rsidR="00C472B6" w:rsidRDefault="00C472B6">
      <w:pPr>
        <w:spacing w:line="13" w:lineRule="exact"/>
        <w:rPr>
          <w:rFonts w:eastAsia="Times New Roman"/>
          <w:sz w:val="24"/>
          <w:szCs w:val="24"/>
        </w:rPr>
      </w:pPr>
    </w:p>
    <w:p w:rsidR="00C472B6" w:rsidRDefault="007364DB">
      <w:pPr>
        <w:numPr>
          <w:ilvl w:val="0"/>
          <w:numId w:val="78"/>
        </w:numPr>
        <w:tabs>
          <w:tab w:val="left" w:pos="459"/>
        </w:tabs>
        <w:spacing w:line="234" w:lineRule="auto"/>
        <w:ind w:left="260" w:right="20" w:firstLine="2"/>
        <w:rPr>
          <w:rFonts w:eastAsia="Times New Roman"/>
          <w:sz w:val="24"/>
          <w:szCs w:val="24"/>
        </w:rPr>
      </w:pPr>
      <w:r>
        <w:rPr>
          <w:rFonts w:eastAsia="Times New Roman"/>
          <w:sz w:val="24"/>
          <w:szCs w:val="24"/>
        </w:rPr>
        <w:t>выявлять в сказках характерные художественные приѐмы и на этой основе определять жанровую разновидность сказки, отличать литературную сказку от фольклорной;</w:t>
      </w:r>
    </w:p>
    <w:p w:rsidR="00C472B6" w:rsidRDefault="00C472B6">
      <w:pPr>
        <w:spacing w:line="13" w:lineRule="exact"/>
        <w:rPr>
          <w:rFonts w:eastAsia="Times New Roman"/>
          <w:sz w:val="24"/>
          <w:szCs w:val="24"/>
        </w:rPr>
      </w:pPr>
    </w:p>
    <w:p w:rsidR="00C472B6" w:rsidRDefault="007364DB">
      <w:pPr>
        <w:numPr>
          <w:ilvl w:val="0"/>
          <w:numId w:val="78"/>
        </w:numPr>
        <w:tabs>
          <w:tab w:val="left" w:pos="495"/>
        </w:tabs>
        <w:spacing w:line="234" w:lineRule="auto"/>
        <w:ind w:left="260" w:right="20" w:firstLine="2"/>
        <w:rPr>
          <w:rFonts w:eastAsia="Times New Roman"/>
          <w:sz w:val="24"/>
          <w:szCs w:val="24"/>
        </w:rPr>
      </w:pPr>
      <w:r>
        <w:rPr>
          <w:rFonts w:eastAsia="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pPr>
        <w:numPr>
          <w:ilvl w:val="0"/>
          <w:numId w:val="78"/>
        </w:numPr>
        <w:tabs>
          <w:tab w:val="left" w:pos="572"/>
        </w:tabs>
        <w:spacing w:line="236" w:lineRule="auto"/>
        <w:ind w:left="260" w:right="20" w:firstLine="2"/>
        <w:jc w:val="both"/>
        <w:rPr>
          <w:rFonts w:eastAsia="Times New Roman"/>
          <w:sz w:val="24"/>
          <w:szCs w:val="24"/>
        </w:rPr>
      </w:pPr>
      <w:r>
        <w:rPr>
          <w:rFonts w:eastAsia="Times New Roman"/>
          <w:i/>
          <w:iCs/>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C472B6" w:rsidRDefault="00C472B6">
      <w:pPr>
        <w:spacing w:line="1" w:lineRule="exact"/>
        <w:rPr>
          <w:rFonts w:eastAsia="Times New Roman"/>
          <w:sz w:val="24"/>
          <w:szCs w:val="24"/>
        </w:rPr>
      </w:pPr>
    </w:p>
    <w:p w:rsidR="00C472B6" w:rsidRDefault="007364DB">
      <w:pPr>
        <w:numPr>
          <w:ilvl w:val="0"/>
          <w:numId w:val="78"/>
        </w:numPr>
        <w:tabs>
          <w:tab w:val="left" w:pos="440"/>
        </w:tabs>
        <w:ind w:left="440" w:hanging="178"/>
        <w:rPr>
          <w:rFonts w:eastAsia="Times New Roman"/>
          <w:sz w:val="24"/>
          <w:szCs w:val="24"/>
        </w:rPr>
      </w:pPr>
      <w:r>
        <w:rPr>
          <w:rFonts w:eastAsia="Times New Roman"/>
          <w:i/>
          <w:iCs/>
          <w:sz w:val="24"/>
          <w:szCs w:val="24"/>
        </w:rPr>
        <w:t>рассказывать о самостоятельно прочитанной сказке, былине, обосновывая свой выбор;</w:t>
      </w:r>
    </w:p>
    <w:p w:rsidR="00C472B6" w:rsidRDefault="00C472B6">
      <w:pPr>
        <w:spacing w:line="12" w:lineRule="exact"/>
        <w:rPr>
          <w:rFonts w:eastAsia="Times New Roman"/>
          <w:sz w:val="24"/>
          <w:szCs w:val="24"/>
        </w:rPr>
      </w:pPr>
    </w:p>
    <w:p w:rsidR="00C472B6" w:rsidRDefault="007364DB">
      <w:pPr>
        <w:numPr>
          <w:ilvl w:val="0"/>
          <w:numId w:val="78"/>
        </w:numPr>
        <w:tabs>
          <w:tab w:val="left" w:pos="459"/>
        </w:tabs>
        <w:spacing w:line="234" w:lineRule="auto"/>
        <w:ind w:left="260" w:right="20" w:firstLine="2"/>
        <w:rPr>
          <w:rFonts w:eastAsia="Times New Roman"/>
          <w:sz w:val="24"/>
          <w:szCs w:val="24"/>
        </w:rPr>
      </w:pPr>
      <w:r>
        <w:rPr>
          <w:rFonts w:eastAsia="Times New Roman"/>
          <w:i/>
          <w:iCs/>
          <w:sz w:val="24"/>
          <w:szCs w:val="24"/>
        </w:rPr>
        <w:t>сочинять сказку (в том числе и по пословице), былину и/или придумывать сюжетные линии;</w:t>
      </w:r>
    </w:p>
    <w:p w:rsidR="00C472B6" w:rsidRDefault="00C472B6">
      <w:pPr>
        <w:spacing w:line="13" w:lineRule="exact"/>
        <w:rPr>
          <w:rFonts w:eastAsia="Times New Roman"/>
          <w:sz w:val="24"/>
          <w:szCs w:val="24"/>
        </w:rPr>
      </w:pPr>
    </w:p>
    <w:p w:rsidR="00C472B6" w:rsidRDefault="007364DB">
      <w:pPr>
        <w:numPr>
          <w:ilvl w:val="0"/>
          <w:numId w:val="78"/>
        </w:numPr>
        <w:tabs>
          <w:tab w:val="left" w:pos="476"/>
        </w:tabs>
        <w:spacing w:line="234" w:lineRule="auto"/>
        <w:ind w:left="260" w:right="20" w:firstLine="2"/>
        <w:rPr>
          <w:rFonts w:eastAsia="Times New Roman"/>
          <w:sz w:val="24"/>
          <w:szCs w:val="24"/>
        </w:rPr>
      </w:pPr>
      <w:r>
        <w:rPr>
          <w:rFonts w:eastAsia="Times New Roman"/>
          <w:i/>
          <w:iCs/>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C472B6" w:rsidRDefault="00C472B6">
      <w:pPr>
        <w:spacing w:line="13" w:lineRule="exact"/>
        <w:rPr>
          <w:rFonts w:eastAsia="Times New Roman"/>
          <w:sz w:val="24"/>
          <w:szCs w:val="24"/>
        </w:rPr>
      </w:pPr>
    </w:p>
    <w:p w:rsidR="00C472B6" w:rsidRDefault="007364DB">
      <w:pPr>
        <w:numPr>
          <w:ilvl w:val="0"/>
          <w:numId w:val="78"/>
        </w:numPr>
        <w:tabs>
          <w:tab w:val="left" w:pos="613"/>
        </w:tabs>
        <w:spacing w:line="234" w:lineRule="auto"/>
        <w:ind w:left="260" w:right="20" w:firstLine="2"/>
        <w:rPr>
          <w:rFonts w:eastAsia="Times New Roman"/>
          <w:sz w:val="24"/>
          <w:szCs w:val="24"/>
        </w:rPr>
      </w:pPr>
      <w:r>
        <w:rPr>
          <w:rFonts w:eastAsia="Times New Roman"/>
          <w:i/>
          <w:iCs/>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C472B6" w:rsidRDefault="00C472B6">
      <w:pPr>
        <w:spacing w:line="13" w:lineRule="exact"/>
        <w:rPr>
          <w:rFonts w:eastAsia="Times New Roman"/>
          <w:sz w:val="24"/>
          <w:szCs w:val="24"/>
        </w:rPr>
      </w:pPr>
    </w:p>
    <w:p w:rsidR="00C472B6" w:rsidRDefault="007364DB">
      <w:pPr>
        <w:numPr>
          <w:ilvl w:val="0"/>
          <w:numId w:val="78"/>
        </w:numPr>
        <w:tabs>
          <w:tab w:val="left" w:pos="469"/>
        </w:tabs>
        <w:spacing w:line="234" w:lineRule="auto"/>
        <w:ind w:left="260" w:right="20" w:firstLine="2"/>
        <w:rPr>
          <w:rFonts w:eastAsia="Times New Roman"/>
          <w:sz w:val="24"/>
          <w:szCs w:val="24"/>
        </w:rPr>
      </w:pPr>
      <w:r>
        <w:rPr>
          <w:rFonts w:eastAsia="Times New Roman"/>
          <w:i/>
          <w:iCs/>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C472B6" w:rsidRDefault="00C472B6">
      <w:pPr>
        <w:spacing w:line="14" w:lineRule="exact"/>
        <w:rPr>
          <w:rFonts w:eastAsia="Times New Roman"/>
          <w:sz w:val="24"/>
          <w:szCs w:val="24"/>
        </w:rPr>
      </w:pPr>
    </w:p>
    <w:p w:rsidR="002C5657" w:rsidRDefault="007364DB" w:rsidP="001D4F18">
      <w:pPr>
        <w:ind w:left="260" w:right="220"/>
        <w:rPr>
          <w:rFonts w:eastAsia="Times New Roman"/>
          <w:b/>
          <w:bCs/>
          <w:sz w:val="24"/>
          <w:szCs w:val="24"/>
        </w:rPr>
      </w:pPr>
      <w:r>
        <w:rPr>
          <w:rFonts w:eastAsia="Times New Roman"/>
          <w:b/>
          <w:bCs/>
          <w:sz w:val="24"/>
          <w:szCs w:val="24"/>
        </w:rPr>
        <w:t>Древнерусская литература. Русская литература XVIII в. Русская литература XIX</w:t>
      </w:r>
      <w:r>
        <w:rPr>
          <w:rFonts w:eastAsia="Times New Roman"/>
          <w:sz w:val="24"/>
          <w:szCs w:val="24"/>
        </w:rPr>
        <w:t>—</w:t>
      </w:r>
      <w:r>
        <w:rPr>
          <w:rFonts w:eastAsia="Times New Roman"/>
          <w:b/>
          <w:bCs/>
          <w:sz w:val="24"/>
          <w:szCs w:val="24"/>
        </w:rPr>
        <w:t xml:space="preserve">XX вв. Литература народов России. Зарубежная литература </w:t>
      </w:r>
    </w:p>
    <w:p w:rsidR="00C472B6" w:rsidRDefault="007364DB" w:rsidP="001D4F18">
      <w:pPr>
        <w:ind w:left="260" w:right="220"/>
        <w:rPr>
          <w:rFonts w:eastAsia="Times New Roman"/>
          <w:sz w:val="24"/>
          <w:szCs w:val="24"/>
        </w:rPr>
      </w:pPr>
      <w:r>
        <w:rPr>
          <w:rFonts w:eastAsia="Times New Roman"/>
          <w:sz w:val="24"/>
          <w:szCs w:val="24"/>
        </w:rPr>
        <w:t>Выпускник научится:</w:t>
      </w:r>
    </w:p>
    <w:p w:rsidR="00C472B6" w:rsidRDefault="007364DB">
      <w:pPr>
        <w:numPr>
          <w:ilvl w:val="0"/>
          <w:numId w:val="78"/>
        </w:numPr>
        <w:tabs>
          <w:tab w:val="left" w:pos="438"/>
        </w:tabs>
        <w:spacing w:line="237" w:lineRule="auto"/>
        <w:ind w:left="260" w:right="20" w:firstLine="2"/>
        <w:jc w:val="both"/>
        <w:rPr>
          <w:rFonts w:eastAsia="Times New Roman"/>
          <w:sz w:val="24"/>
          <w:szCs w:val="24"/>
        </w:rPr>
      </w:pPr>
      <w:r>
        <w:rPr>
          <w:rFonts w:eastAsia="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C472B6" w:rsidRDefault="00C472B6">
      <w:pPr>
        <w:spacing w:line="13" w:lineRule="exact"/>
        <w:rPr>
          <w:rFonts w:eastAsia="Times New Roman"/>
          <w:sz w:val="24"/>
          <w:szCs w:val="24"/>
        </w:rPr>
      </w:pPr>
    </w:p>
    <w:p w:rsidR="00C472B6" w:rsidRDefault="007364DB">
      <w:pPr>
        <w:numPr>
          <w:ilvl w:val="0"/>
          <w:numId w:val="78"/>
        </w:numPr>
        <w:tabs>
          <w:tab w:val="left" w:pos="522"/>
        </w:tabs>
        <w:spacing w:line="234" w:lineRule="auto"/>
        <w:ind w:left="260" w:right="20" w:firstLine="2"/>
        <w:rPr>
          <w:rFonts w:eastAsia="Times New Roman"/>
          <w:sz w:val="24"/>
          <w:szCs w:val="24"/>
        </w:rPr>
      </w:pPr>
      <w:r>
        <w:rPr>
          <w:rFonts w:eastAsia="Times New Roman"/>
          <w:sz w:val="24"/>
          <w:szCs w:val="24"/>
        </w:rPr>
        <w:t>воспринимать художественный текст как произведение искусства, послание автора читателю, современнику и потомку;</w:t>
      </w:r>
    </w:p>
    <w:p w:rsidR="00C472B6" w:rsidRDefault="00C472B6">
      <w:pPr>
        <w:spacing w:line="14" w:lineRule="exact"/>
        <w:rPr>
          <w:rFonts w:eastAsia="Times New Roman"/>
          <w:sz w:val="24"/>
          <w:szCs w:val="24"/>
        </w:rPr>
      </w:pPr>
    </w:p>
    <w:p w:rsidR="00C472B6" w:rsidRDefault="007364DB">
      <w:pPr>
        <w:numPr>
          <w:ilvl w:val="0"/>
          <w:numId w:val="78"/>
        </w:numPr>
        <w:tabs>
          <w:tab w:val="left" w:pos="399"/>
        </w:tabs>
        <w:spacing w:line="234" w:lineRule="auto"/>
        <w:ind w:left="260" w:firstLine="2"/>
        <w:rPr>
          <w:rFonts w:eastAsia="Times New Roman"/>
          <w:sz w:val="24"/>
          <w:szCs w:val="24"/>
        </w:rPr>
      </w:pPr>
      <w:r>
        <w:rPr>
          <w:rFonts w:eastAsia="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C472B6" w:rsidRDefault="00C472B6">
      <w:pPr>
        <w:spacing w:line="13" w:lineRule="exact"/>
        <w:rPr>
          <w:rFonts w:eastAsia="Times New Roman"/>
          <w:sz w:val="24"/>
          <w:szCs w:val="24"/>
        </w:rPr>
      </w:pPr>
    </w:p>
    <w:p w:rsidR="00C472B6" w:rsidRDefault="007364DB">
      <w:pPr>
        <w:numPr>
          <w:ilvl w:val="0"/>
          <w:numId w:val="78"/>
        </w:numPr>
        <w:tabs>
          <w:tab w:val="left" w:pos="433"/>
        </w:tabs>
        <w:spacing w:line="234" w:lineRule="auto"/>
        <w:ind w:left="260" w:right="20" w:firstLine="2"/>
        <w:rPr>
          <w:rFonts w:eastAsia="Times New Roman"/>
          <w:sz w:val="24"/>
          <w:szCs w:val="24"/>
        </w:rPr>
      </w:pPr>
      <w:r>
        <w:rPr>
          <w:rFonts w:eastAsia="Times New Roman"/>
          <w:sz w:val="24"/>
          <w:szCs w:val="24"/>
        </w:rPr>
        <w:t>выявлять и интерпретировать авторскую позицию, определяя своѐ к ней отношение, и на этой основе формировать собственные ценностные ориентации;</w:t>
      </w:r>
    </w:p>
    <w:p w:rsidR="00C472B6" w:rsidRDefault="00C472B6">
      <w:pPr>
        <w:spacing w:line="13" w:lineRule="exact"/>
        <w:rPr>
          <w:rFonts w:eastAsia="Times New Roman"/>
          <w:sz w:val="24"/>
          <w:szCs w:val="24"/>
        </w:rPr>
      </w:pPr>
    </w:p>
    <w:p w:rsidR="00C472B6" w:rsidRDefault="007364DB">
      <w:pPr>
        <w:numPr>
          <w:ilvl w:val="0"/>
          <w:numId w:val="78"/>
        </w:numPr>
        <w:tabs>
          <w:tab w:val="left" w:pos="466"/>
        </w:tabs>
        <w:spacing w:line="234" w:lineRule="auto"/>
        <w:ind w:left="260" w:firstLine="2"/>
        <w:rPr>
          <w:rFonts w:eastAsia="Times New Roman"/>
          <w:sz w:val="24"/>
          <w:szCs w:val="24"/>
        </w:rPr>
      </w:pPr>
      <w:r>
        <w:rPr>
          <w:rFonts w:eastAsia="Times New Roman"/>
          <w:sz w:val="24"/>
          <w:szCs w:val="24"/>
        </w:rPr>
        <w:t>определять актуальность произведений для читателей разных поколе-ний и вступать в диалог с другими читателями;</w:t>
      </w:r>
    </w:p>
    <w:p w:rsidR="00C472B6" w:rsidRDefault="00C472B6">
      <w:pPr>
        <w:spacing w:line="6" w:lineRule="exact"/>
        <w:rPr>
          <w:sz w:val="20"/>
          <w:szCs w:val="20"/>
        </w:rPr>
      </w:pPr>
    </w:p>
    <w:p w:rsidR="00C472B6" w:rsidRDefault="007364DB">
      <w:pPr>
        <w:ind w:left="9760"/>
        <w:rPr>
          <w:sz w:val="20"/>
          <w:szCs w:val="20"/>
        </w:rPr>
      </w:pPr>
      <w:r>
        <w:rPr>
          <w:rFonts w:eastAsia="Times New Roman"/>
          <w:sz w:val="20"/>
          <w:szCs w:val="20"/>
        </w:rPr>
        <w:t>28</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numPr>
          <w:ilvl w:val="0"/>
          <w:numId w:val="79"/>
        </w:numPr>
        <w:tabs>
          <w:tab w:val="left" w:pos="402"/>
        </w:tabs>
        <w:spacing w:line="234" w:lineRule="auto"/>
        <w:ind w:left="260" w:right="20" w:firstLine="2"/>
        <w:rPr>
          <w:rFonts w:eastAsia="Times New Roman"/>
          <w:sz w:val="24"/>
          <w:szCs w:val="24"/>
        </w:rPr>
      </w:pPr>
      <w:r>
        <w:rPr>
          <w:rFonts w:eastAsia="Times New Roman"/>
          <w:sz w:val="24"/>
          <w:szCs w:val="24"/>
        </w:rPr>
        <w:lastRenderedPageBreak/>
        <w:t>анализировать и истолковывать произведения разной жанровой природы, аргументированно формулируя своѐ отношение к прочитанному;</w:t>
      </w:r>
    </w:p>
    <w:p w:rsidR="00C472B6" w:rsidRDefault="00C472B6">
      <w:pPr>
        <w:spacing w:line="14" w:lineRule="exact"/>
        <w:rPr>
          <w:rFonts w:eastAsia="Times New Roman"/>
          <w:sz w:val="24"/>
          <w:szCs w:val="24"/>
        </w:rPr>
      </w:pPr>
    </w:p>
    <w:p w:rsidR="00C472B6" w:rsidRDefault="007364DB">
      <w:pPr>
        <w:numPr>
          <w:ilvl w:val="0"/>
          <w:numId w:val="79"/>
        </w:numPr>
        <w:tabs>
          <w:tab w:val="left" w:pos="416"/>
        </w:tabs>
        <w:spacing w:line="234" w:lineRule="auto"/>
        <w:ind w:left="260" w:right="20" w:firstLine="2"/>
        <w:rPr>
          <w:rFonts w:eastAsia="Times New Roman"/>
          <w:sz w:val="24"/>
          <w:szCs w:val="24"/>
        </w:rPr>
      </w:pPr>
      <w:r>
        <w:rPr>
          <w:rFonts w:eastAsia="Times New Roman"/>
          <w:sz w:val="24"/>
          <w:szCs w:val="24"/>
        </w:rPr>
        <w:t>создавать собственный текст аналитического и интерпретирующего характера в различных форматах;</w:t>
      </w:r>
    </w:p>
    <w:p w:rsidR="00C472B6" w:rsidRDefault="00C472B6">
      <w:pPr>
        <w:spacing w:line="1" w:lineRule="exact"/>
        <w:rPr>
          <w:rFonts w:eastAsia="Times New Roman"/>
          <w:sz w:val="24"/>
          <w:szCs w:val="24"/>
        </w:rPr>
      </w:pPr>
    </w:p>
    <w:p w:rsidR="00C472B6" w:rsidRDefault="007364DB">
      <w:pPr>
        <w:numPr>
          <w:ilvl w:val="0"/>
          <w:numId w:val="79"/>
        </w:numPr>
        <w:tabs>
          <w:tab w:val="left" w:pos="400"/>
        </w:tabs>
        <w:ind w:left="400" w:hanging="138"/>
        <w:rPr>
          <w:rFonts w:eastAsia="Times New Roman"/>
          <w:sz w:val="24"/>
          <w:szCs w:val="24"/>
        </w:rPr>
      </w:pPr>
      <w:r>
        <w:rPr>
          <w:rFonts w:eastAsia="Times New Roman"/>
          <w:sz w:val="24"/>
          <w:szCs w:val="24"/>
        </w:rPr>
        <w:t>сопоставлять произведение словесного искусства и его воплощение в других искусствах;</w:t>
      </w:r>
    </w:p>
    <w:p w:rsidR="00C472B6" w:rsidRDefault="00C472B6">
      <w:pPr>
        <w:spacing w:line="12" w:lineRule="exact"/>
        <w:rPr>
          <w:rFonts w:eastAsia="Times New Roman"/>
          <w:sz w:val="24"/>
          <w:szCs w:val="24"/>
        </w:rPr>
      </w:pPr>
    </w:p>
    <w:p w:rsidR="00C472B6" w:rsidRDefault="007364DB">
      <w:pPr>
        <w:numPr>
          <w:ilvl w:val="0"/>
          <w:numId w:val="79"/>
        </w:numPr>
        <w:tabs>
          <w:tab w:val="left" w:pos="510"/>
        </w:tabs>
        <w:spacing w:line="234" w:lineRule="auto"/>
        <w:ind w:left="260" w:right="20" w:firstLine="2"/>
        <w:rPr>
          <w:rFonts w:eastAsia="Times New Roman"/>
          <w:sz w:val="24"/>
          <w:szCs w:val="24"/>
        </w:rPr>
      </w:pPr>
      <w:r>
        <w:rPr>
          <w:rFonts w:eastAsia="Times New Roman"/>
          <w:sz w:val="24"/>
          <w:szCs w:val="24"/>
        </w:rPr>
        <w:t>работать с разными источниками информации и владеть основными способами еѐ обработки и презентации.</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pPr>
        <w:numPr>
          <w:ilvl w:val="0"/>
          <w:numId w:val="79"/>
        </w:numPr>
        <w:tabs>
          <w:tab w:val="left" w:pos="615"/>
        </w:tabs>
        <w:spacing w:line="234" w:lineRule="auto"/>
        <w:ind w:left="260" w:firstLine="2"/>
        <w:rPr>
          <w:rFonts w:eastAsia="Times New Roman"/>
          <w:sz w:val="24"/>
          <w:szCs w:val="24"/>
        </w:rPr>
      </w:pPr>
      <w:r>
        <w:rPr>
          <w:rFonts w:eastAsia="Times New Roman"/>
          <w:i/>
          <w:iCs/>
          <w:sz w:val="24"/>
          <w:szCs w:val="24"/>
        </w:rPr>
        <w:t>выбирать путь анализа произведения, адекватный жанрово-родовой природе художественного текста;</w:t>
      </w:r>
    </w:p>
    <w:p w:rsidR="00C472B6" w:rsidRDefault="00C472B6">
      <w:pPr>
        <w:spacing w:line="13" w:lineRule="exact"/>
        <w:rPr>
          <w:rFonts w:eastAsia="Times New Roman"/>
          <w:sz w:val="24"/>
          <w:szCs w:val="24"/>
        </w:rPr>
      </w:pPr>
    </w:p>
    <w:p w:rsidR="00C472B6" w:rsidRDefault="007364DB">
      <w:pPr>
        <w:numPr>
          <w:ilvl w:val="0"/>
          <w:numId w:val="79"/>
        </w:numPr>
        <w:tabs>
          <w:tab w:val="left" w:pos="630"/>
        </w:tabs>
        <w:spacing w:line="234" w:lineRule="auto"/>
        <w:ind w:left="260" w:right="20" w:firstLine="2"/>
        <w:rPr>
          <w:rFonts w:eastAsia="Times New Roman"/>
          <w:sz w:val="24"/>
          <w:szCs w:val="24"/>
        </w:rPr>
      </w:pPr>
      <w:r>
        <w:rPr>
          <w:rFonts w:eastAsia="Times New Roman"/>
          <w:i/>
          <w:iCs/>
          <w:sz w:val="24"/>
          <w:szCs w:val="24"/>
        </w:rPr>
        <w:t>дифференцировать элементы поэтики художественного текста, видеть их художественную и смысловую функцию;</w:t>
      </w:r>
    </w:p>
    <w:p w:rsidR="00C472B6" w:rsidRDefault="00C472B6">
      <w:pPr>
        <w:spacing w:line="14" w:lineRule="exact"/>
        <w:rPr>
          <w:rFonts w:eastAsia="Times New Roman"/>
          <w:sz w:val="24"/>
          <w:szCs w:val="24"/>
        </w:rPr>
      </w:pPr>
    </w:p>
    <w:p w:rsidR="00C472B6" w:rsidRDefault="007364DB">
      <w:pPr>
        <w:numPr>
          <w:ilvl w:val="0"/>
          <w:numId w:val="79"/>
        </w:numPr>
        <w:tabs>
          <w:tab w:val="left" w:pos="526"/>
        </w:tabs>
        <w:spacing w:line="234" w:lineRule="auto"/>
        <w:ind w:left="260" w:firstLine="2"/>
        <w:rPr>
          <w:rFonts w:eastAsia="Times New Roman"/>
          <w:sz w:val="24"/>
          <w:szCs w:val="24"/>
        </w:rPr>
      </w:pPr>
      <w:r>
        <w:rPr>
          <w:rFonts w:eastAsia="Times New Roman"/>
          <w:i/>
          <w:iCs/>
          <w:sz w:val="24"/>
          <w:szCs w:val="24"/>
        </w:rPr>
        <w:t>сопоставлять «чужие» тексты интерпретирующего характера, аргументированно оценивать их;</w:t>
      </w:r>
    </w:p>
    <w:p w:rsidR="00C472B6" w:rsidRDefault="00C472B6">
      <w:pPr>
        <w:spacing w:line="13" w:lineRule="exact"/>
        <w:rPr>
          <w:rFonts w:eastAsia="Times New Roman"/>
          <w:sz w:val="24"/>
          <w:szCs w:val="24"/>
        </w:rPr>
      </w:pPr>
    </w:p>
    <w:p w:rsidR="00C472B6" w:rsidRDefault="007364DB">
      <w:pPr>
        <w:numPr>
          <w:ilvl w:val="0"/>
          <w:numId w:val="79"/>
        </w:numPr>
        <w:tabs>
          <w:tab w:val="left" w:pos="505"/>
        </w:tabs>
        <w:spacing w:line="234" w:lineRule="auto"/>
        <w:ind w:left="260" w:right="20" w:firstLine="2"/>
        <w:rPr>
          <w:rFonts w:eastAsia="Times New Roman"/>
          <w:sz w:val="24"/>
          <w:szCs w:val="24"/>
        </w:rPr>
      </w:pPr>
      <w:r>
        <w:rPr>
          <w:rFonts w:eastAsia="Times New Roman"/>
          <w:i/>
          <w:iCs/>
          <w:sz w:val="24"/>
          <w:szCs w:val="24"/>
        </w:rPr>
        <w:t>оценивать интерпретацию художественного текста, созданную средствами других искусств;</w:t>
      </w:r>
    </w:p>
    <w:p w:rsidR="00C472B6" w:rsidRDefault="00C472B6">
      <w:pPr>
        <w:spacing w:line="1" w:lineRule="exact"/>
        <w:rPr>
          <w:rFonts w:eastAsia="Times New Roman"/>
          <w:sz w:val="24"/>
          <w:szCs w:val="24"/>
        </w:rPr>
      </w:pPr>
    </w:p>
    <w:p w:rsidR="00C472B6" w:rsidRDefault="007364DB">
      <w:pPr>
        <w:numPr>
          <w:ilvl w:val="0"/>
          <w:numId w:val="79"/>
        </w:numPr>
        <w:tabs>
          <w:tab w:val="left" w:pos="400"/>
        </w:tabs>
        <w:ind w:left="400" w:hanging="138"/>
        <w:rPr>
          <w:rFonts w:eastAsia="Times New Roman"/>
          <w:sz w:val="24"/>
          <w:szCs w:val="24"/>
        </w:rPr>
      </w:pPr>
      <w:r>
        <w:rPr>
          <w:rFonts w:eastAsia="Times New Roman"/>
          <w:i/>
          <w:iCs/>
          <w:sz w:val="24"/>
          <w:szCs w:val="24"/>
        </w:rPr>
        <w:t>создавать собственную интерпретацию изученного текста средствами других искусств;</w:t>
      </w:r>
    </w:p>
    <w:p w:rsidR="00C472B6" w:rsidRDefault="00C472B6">
      <w:pPr>
        <w:spacing w:line="12" w:lineRule="exact"/>
        <w:rPr>
          <w:rFonts w:eastAsia="Times New Roman"/>
          <w:sz w:val="24"/>
          <w:szCs w:val="24"/>
        </w:rPr>
      </w:pPr>
    </w:p>
    <w:p w:rsidR="00C472B6" w:rsidRDefault="007364DB">
      <w:pPr>
        <w:numPr>
          <w:ilvl w:val="0"/>
          <w:numId w:val="79"/>
        </w:numPr>
        <w:tabs>
          <w:tab w:val="left" w:pos="469"/>
        </w:tabs>
        <w:spacing w:line="236" w:lineRule="auto"/>
        <w:ind w:left="260" w:right="20" w:firstLine="2"/>
        <w:jc w:val="both"/>
        <w:rPr>
          <w:rFonts w:eastAsia="Times New Roman"/>
          <w:sz w:val="24"/>
          <w:szCs w:val="24"/>
        </w:rPr>
      </w:pPr>
      <w:r>
        <w:rPr>
          <w:rFonts w:eastAsia="Times New Roman"/>
          <w:i/>
          <w:iCs/>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C472B6" w:rsidRDefault="00C472B6">
      <w:pPr>
        <w:spacing w:line="13" w:lineRule="exact"/>
        <w:rPr>
          <w:rFonts w:eastAsia="Times New Roman"/>
          <w:sz w:val="24"/>
          <w:szCs w:val="24"/>
        </w:rPr>
      </w:pPr>
    </w:p>
    <w:p w:rsidR="00C472B6" w:rsidRDefault="007364DB">
      <w:pPr>
        <w:numPr>
          <w:ilvl w:val="0"/>
          <w:numId w:val="79"/>
        </w:numPr>
        <w:tabs>
          <w:tab w:val="left" w:pos="490"/>
        </w:tabs>
        <w:spacing w:line="234" w:lineRule="auto"/>
        <w:ind w:left="260" w:right="20" w:firstLine="2"/>
        <w:rPr>
          <w:rFonts w:eastAsia="Times New Roman"/>
          <w:sz w:val="24"/>
          <w:szCs w:val="24"/>
        </w:rPr>
      </w:pPr>
      <w:r>
        <w:rPr>
          <w:rFonts w:eastAsia="Times New Roman"/>
          <w:i/>
          <w:iCs/>
          <w:sz w:val="24"/>
          <w:szCs w:val="24"/>
        </w:rPr>
        <w:t>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 проект).</w:t>
      </w:r>
    </w:p>
    <w:p w:rsidR="00C472B6" w:rsidRDefault="00C472B6">
      <w:pPr>
        <w:spacing w:line="19" w:lineRule="exact"/>
        <w:rPr>
          <w:rFonts w:eastAsia="Times New Roman"/>
          <w:sz w:val="24"/>
          <w:szCs w:val="24"/>
        </w:rPr>
      </w:pPr>
    </w:p>
    <w:p w:rsidR="00C472B6" w:rsidRDefault="007364DB">
      <w:pPr>
        <w:spacing w:line="234" w:lineRule="auto"/>
        <w:ind w:left="260" w:right="3440"/>
        <w:rPr>
          <w:rFonts w:eastAsia="Times New Roman"/>
          <w:sz w:val="24"/>
          <w:szCs w:val="24"/>
        </w:rPr>
      </w:pPr>
      <w:r>
        <w:rPr>
          <w:rFonts w:eastAsia="Times New Roman"/>
          <w:b/>
          <w:bCs/>
          <w:sz w:val="24"/>
          <w:szCs w:val="24"/>
        </w:rPr>
        <w:t>Предметная область «Родной язык и родная литература» Родной язык (якутский)</w:t>
      </w:r>
    </w:p>
    <w:p w:rsidR="00C472B6" w:rsidRDefault="00C472B6">
      <w:pPr>
        <w:spacing w:line="1" w:lineRule="exact"/>
        <w:rPr>
          <w:rFonts w:eastAsia="Times New Roman"/>
          <w:sz w:val="24"/>
          <w:szCs w:val="24"/>
        </w:rPr>
      </w:pPr>
    </w:p>
    <w:p w:rsidR="00C472B6" w:rsidRDefault="007364DB">
      <w:pPr>
        <w:spacing w:line="235" w:lineRule="auto"/>
        <w:ind w:left="260"/>
        <w:rPr>
          <w:rFonts w:eastAsia="Times New Roman"/>
          <w:sz w:val="24"/>
          <w:szCs w:val="24"/>
        </w:rPr>
      </w:pPr>
      <w:r>
        <w:rPr>
          <w:rFonts w:eastAsia="Times New Roman"/>
          <w:sz w:val="24"/>
          <w:szCs w:val="24"/>
        </w:rPr>
        <w:t>Личностные результаты</w:t>
      </w:r>
    </w:p>
    <w:p w:rsidR="00C472B6" w:rsidRDefault="00C472B6">
      <w:pPr>
        <w:spacing w:line="13" w:lineRule="exact"/>
        <w:rPr>
          <w:rFonts w:eastAsia="Times New Roman"/>
          <w:sz w:val="24"/>
          <w:szCs w:val="24"/>
        </w:rPr>
      </w:pPr>
    </w:p>
    <w:p w:rsidR="00C472B6" w:rsidRDefault="007364DB">
      <w:pPr>
        <w:spacing w:line="239" w:lineRule="auto"/>
        <w:ind w:left="260"/>
        <w:jc w:val="both"/>
        <w:rPr>
          <w:rFonts w:eastAsia="Times New Roman"/>
          <w:sz w:val="24"/>
          <w:szCs w:val="24"/>
        </w:rPr>
      </w:pPr>
      <w:r>
        <w:rPr>
          <w:rFonts w:eastAsia="Times New Roman"/>
          <w:sz w:val="24"/>
          <w:szCs w:val="24"/>
        </w:rPr>
        <w:t>Родной язык дает все возможности для полноценного развития личности ребенка. При изучении родного языка ребенок воспитывается уважать его, быть ответственным за сохранение и развитие языка. При этом формируются следующие личностные умения: - осознание объединяющей силы языка; - понимание, что литература как искусство слово является кладезем всего богатства, средоточием высокого художественного образца родного языка; - развитие личной ответственности за сохранение родного языка, понимание собственной роли в развитии языка; - уверование в возможностях родного языка как языка, на котором формируется, развивается, соверешенствуется личность человека; - понимание важности бережного отношения к родному языку в условиях поликультурного общества, двуязычия.</w:t>
      </w:r>
    </w:p>
    <w:p w:rsidR="00C472B6" w:rsidRDefault="00C472B6">
      <w:pPr>
        <w:spacing w:line="12" w:lineRule="exact"/>
        <w:rPr>
          <w:rFonts w:eastAsia="Times New Roman"/>
          <w:sz w:val="24"/>
          <w:szCs w:val="24"/>
        </w:rPr>
      </w:pPr>
    </w:p>
    <w:p w:rsidR="00C472B6" w:rsidRDefault="007364DB">
      <w:pPr>
        <w:spacing w:line="234" w:lineRule="auto"/>
        <w:ind w:left="260" w:right="6660" w:firstLine="60"/>
        <w:rPr>
          <w:rFonts w:eastAsia="Times New Roman"/>
          <w:sz w:val="24"/>
          <w:szCs w:val="24"/>
        </w:rPr>
      </w:pPr>
      <w:r>
        <w:rPr>
          <w:rFonts w:eastAsia="Times New Roman"/>
          <w:sz w:val="24"/>
          <w:szCs w:val="24"/>
        </w:rPr>
        <w:t>Метапредметные результаты Регулятивные УУД</w:t>
      </w:r>
    </w:p>
    <w:p w:rsidR="00C472B6" w:rsidRDefault="00C472B6">
      <w:pPr>
        <w:spacing w:line="13" w:lineRule="exact"/>
        <w:rPr>
          <w:rFonts w:eastAsia="Times New Roman"/>
          <w:sz w:val="24"/>
          <w:szCs w:val="24"/>
        </w:rPr>
      </w:pPr>
    </w:p>
    <w:p w:rsidR="00C472B6" w:rsidRDefault="007364DB">
      <w:pPr>
        <w:spacing w:line="239" w:lineRule="auto"/>
        <w:ind w:left="260" w:right="20"/>
        <w:jc w:val="both"/>
        <w:rPr>
          <w:rFonts w:eastAsia="Times New Roman"/>
          <w:sz w:val="24"/>
          <w:szCs w:val="24"/>
        </w:rPr>
      </w:pPr>
      <w:r>
        <w:rPr>
          <w:rFonts w:eastAsia="Times New Roman"/>
          <w:sz w:val="24"/>
          <w:szCs w:val="24"/>
        </w:rPr>
        <w:t>Определение цели, задачи изучения родного языка, планирование учебной деятельности, предположение ожидаемых результатов обучения. Осознание своего знания незнания, определение ориентиров для самокоррекции. В течение учебного года участие в 4 разработке проекта (группового, индивидуального), посвященного изучению родного языка. Развитие «языковой интуиции». На основе языковой интуиции умеет выявлять особенности словоупотребления, соблюдения или нарушения норм языка автора прочитанного текста, доступного возрасту, умеет объяснять и исправлять ошибки, стремится соблюдать языковые нормы в своей речи. Стремление улучшать качество связной речи. Высокая оценка богатства языка и старание говорить образно, красиво, полно выражая свои мысли. Самоконтроль. Постоянное слежение за чистотой, правильностью своей речи, стремление говорить ясно, четко выражая свои мысли.</w:t>
      </w:r>
    </w:p>
    <w:p w:rsidR="00C472B6" w:rsidRDefault="00C472B6">
      <w:pPr>
        <w:spacing w:line="281" w:lineRule="exact"/>
        <w:rPr>
          <w:sz w:val="20"/>
          <w:szCs w:val="20"/>
        </w:rPr>
      </w:pPr>
    </w:p>
    <w:p w:rsidR="00C472B6" w:rsidRDefault="007364DB">
      <w:pPr>
        <w:ind w:left="9760"/>
        <w:rPr>
          <w:sz w:val="20"/>
          <w:szCs w:val="20"/>
        </w:rPr>
      </w:pPr>
      <w:r>
        <w:rPr>
          <w:rFonts w:eastAsia="Times New Roman"/>
          <w:sz w:val="20"/>
          <w:szCs w:val="20"/>
        </w:rPr>
        <w:t>29</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9" w:lineRule="auto"/>
        <w:ind w:left="260" w:firstLine="60"/>
        <w:jc w:val="both"/>
        <w:rPr>
          <w:sz w:val="20"/>
          <w:szCs w:val="20"/>
        </w:rPr>
      </w:pPr>
      <w:r>
        <w:rPr>
          <w:rFonts w:eastAsia="Times New Roman"/>
          <w:sz w:val="24"/>
          <w:szCs w:val="24"/>
        </w:rPr>
        <w:lastRenderedPageBreak/>
        <w:t>Познавательные УУД. Правильное определение и постановка учебной задачи. Организация учебной деятельности для результативного изучения родного языка. Формирование умения планировать, контролировать и оценивать учебные действия в соответствии с поставленной задачей и условиями ее реализации, определение наиболее эффективных способов достижения результата. Использование различных средств познания. Поиск из научной, справочной литературы (словарей, справочников, энциклопедий, разных источников) о якутском языке нужной информации, выделение главного, отбор нужного, объединение, обобщение, использование различных средств связи частей текста. Постоянное чтение республиканских, районных, школьных печатных газет, журналов для детей на якутском языке, прослушивание теле- и радиопередач на якутском языке, использование полученных знаний в учебной, исследовательской, творческой работе. Поиск из интернет-сайтов на якутском языке информации по теме, отбор необходимой информации, набор текста на якутском языке на компьютере (с использованием якутских шрифтов), активное участие в дистанционных конкурсах, мероприятиях, соблюдая нормы, культуру речи. Структурирование знаний. При получении новых знаний опора на имеющиеся знания. Интеграция знаний по разным предметам. Логическое мышление.</w:t>
      </w:r>
    </w:p>
    <w:p w:rsidR="00C472B6" w:rsidRDefault="00C472B6">
      <w:pPr>
        <w:spacing w:line="8" w:lineRule="exact"/>
        <w:rPr>
          <w:sz w:val="20"/>
          <w:szCs w:val="20"/>
        </w:rPr>
      </w:pPr>
    </w:p>
    <w:p w:rsidR="00C472B6" w:rsidRDefault="007364DB">
      <w:pPr>
        <w:ind w:left="260"/>
        <w:rPr>
          <w:sz w:val="20"/>
          <w:szCs w:val="20"/>
        </w:rPr>
      </w:pPr>
      <w:r>
        <w:rPr>
          <w:rFonts w:eastAsia="Times New Roman"/>
          <w:sz w:val="24"/>
          <w:szCs w:val="24"/>
        </w:rPr>
        <w:t>Родной язык один из основных развивающих предметов в школьном образовании. Учащийся</w:t>
      </w:r>
    </w:p>
    <w:p w:rsidR="00C472B6" w:rsidRDefault="00C472B6">
      <w:pPr>
        <w:spacing w:line="12" w:lineRule="exact"/>
        <w:rPr>
          <w:sz w:val="20"/>
          <w:szCs w:val="20"/>
        </w:rPr>
      </w:pPr>
    </w:p>
    <w:p w:rsidR="00C472B6" w:rsidRDefault="007364DB">
      <w:pPr>
        <w:numPr>
          <w:ilvl w:val="0"/>
          <w:numId w:val="80"/>
        </w:numPr>
        <w:tabs>
          <w:tab w:val="left" w:pos="454"/>
        </w:tabs>
        <w:spacing w:line="239" w:lineRule="auto"/>
        <w:ind w:left="260" w:firstLine="2"/>
        <w:jc w:val="both"/>
        <w:rPr>
          <w:rFonts w:eastAsia="Times New Roman"/>
          <w:sz w:val="24"/>
          <w:szCs w:val="24"/>
        </w:rPr>
      </w:pPr>
      <w:r>
        <w:rPr>
          <w:rFonts w:eastAsia="Times New Roman"/>
          <w:sz w:val="24"/>
          <w:szCs w:val="24"/>
        </w:rPr>
        <w:t>ходе освоения языка строит логические суждения, способствующие развитию умственных операций. 5 На основе лингвистического содержания языка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Применяя приемы рассуждения (индукция, дедукция), установления причинно-следственных связей убедительно, аргументированно выражает свои мысли. Рефлексия. Оценивает правильность использования приемов, средств, условий выполнения для достижения цели. Старается донести до слушателей результаты своей деятельности, стараясь привлечь их внимание, интерес. Использование знаково-символических средств представления информации. Использует условные обозначения звука (буквы), слова, членов предложения, текста, строит с помощью них модели слова, предложения, составляет слово, предложение, текст по указанной модели. Использует специальные корректирующие знаки для исправления предложения, текста. Преобразует лингвистические знания через схемы, таблицы модели, диаграммы. Понимает и осмысливает, пересказывает схемы, таблицы, модели, диаграммы.</w:t>
      </w:r>
    </w:p>
    <w:p w:rsidR="00C472B6" w:rsidRDefault="00C472B6">
      <w:pPr>
        <w:spacing w:line="17" w:lineRule="exact"/>
        <w:rPr>
          <w:rFonts w:eastAsia="Times New Roman"/>
          <w:sz w:val="24"/>
          <w:szCs w:val="24"/>
        </w:rPr>
      </w:pPr>
    </w:p>
    <w:p w:rsidR="00C472B6" w:rsidRDefault="007364DB">
      <w:pPr>
        <w:spacing w:line="239" w:lineRule="auto"/>
        <w:ind w:left="260" w:right="20"/>
        <w:jc w:val="both"/>
        <w:rPr>
          <w:rFonts w:eastAsia="Times New Roman"/>
          <w:sz w:val="24"/>
          <w:szCs w:val="24"/>
        </w:rPr>
      </w:pPr>
      <w:r>
        <w:rPr>
          <w:rFonts w:eastAsia="Times New Roman"/>
          <w:sz w:val="24"/>
          <w:szCs w:val="24"/>
        </w:rPr>
        <w:t>Коммуникативные УУД Сотрудничество.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Умение продуктивного взаимодействия и продуктивного сотрудничества в группе для достижения единой цели. Умение общаться. Понимание речевой ситуации, определение нужного стиля общения. 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 Готовность конструктивно разрешать конфликты посредством учета интересов сторон и сотрудничества. Речевой этикет. Соблюдение норм поведения и правил речевого этикета. В повседневной жизни использование этикетных фраз приветствия, знакомства, прощания, просьбы, прощения, замечания, общения по телефону и т.д. на якутском языке.</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6 Предметные результаты</w:t>
      </w:r>
    </w:p>
    <w:p w:rsidR="00C472B6" w:rsidRDefault="00C472B6">
      <w:pPr>
        <w:spacing w:line="12"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Овладение первоначальными представлениями о нормах русского языка (орфоэпических, лексических, грамматических).</w:t>
      </w:r>
    </w:p>
    <w:p w:rsidR="00C472B6" w:rsidRDefault="00C472B6">
      <w:pPr>
        <w:spacing w:line="13"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Определение, объяснение, классификация звуков, букв, слогов, частей речи, членов предложения, простых предложений.</w:t>
      </w:r>
    </w:p>
    <w:p w:rsidR="00C472B6" w:rsidRDefault="00C472B6">
      <w:pPr>
        <w:spacing w:line="6" w:lineRule="exact"/>
        <w:rPr>
          <w:sz w:val="20"/>
          <w:szCs w:val="20"/>
        </w:rPr>
      </w:pPr>
    </w:p>
    <w:p w:rsidR="00C472B6" w:rsidRDefault="007364DB">
      <w:pPr>
        <w:jc w:val="right"/>
        <w:rPr>
          <w:sz w:val="20"/>
          <w:szCs w:val="20"/>
        </w:rPr>
      </w:pPr>
      <w:r>
        <w:rPr>
          <w:rFonts w:eastAsia="Times New Roman"/>
          <w:sz w:val="20"/>
          <w:szCs w:val="20"/>
        </w:rPr>
        <w:t>30</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Соблюдение орфографических, пунктуационных правил.</w:t>
      </w:r>
    </w:p>
    <w:p w:rsidR="00C472B6" w:rsidRDefault="00C472B6">
      <w:pPr>
        <w:spacing w:line="13"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Знание определения, признаков текста (тема, основная мысль, заголовок, эпиграф, структура, межфразовая связь).</w:t>
      </w:r>
    </w:p>
    <w:p w:rsidR="00C472B6" w:rsidRDefault="00C472B6">
      <w:pPr>
        <w:spacing w:line="14" w:lineRule="exact"/>
        <w:rPr>
          <w:sz w:val="20"/>
          <w:szCs w:val="20"/>
        </w:rPr>
      </w:pPr>
    </w:p>
    <w:p w:rsidR="00C472B6" w:rsidRDefault="007364DB">
      <w:pPr>
        <w:spacing w:line="234" w:lineRule="auto"/>
        <w:ind w:left="260" w:firstLine="60"/>
        <w:jc w:val="both"/>
        <w:rPr>
          <w:sz w:val="20"/>
          <w:szCs w:val="20"/>
        </w:rPr>
      </w:pPr>
      <w:r>
        <w:rPr>
          <w:rFonts w:eastAsia="Times New Roman"/>
          <w:sz w:val="24"/>
          <w:szCs w:val="24"/>
        </w:rPr>
        <w:t>Связная логически последовательная, доходчивая речь, по структуре текста письменно изложение мысли.</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Различение типов речи: повествование, описание, рассуждение.</w:t>
      </w:r>
    </w:p>
    <w:p w:rsidR="00C472B6" w:rsidRDefault="00C472B6">
      <w:pPr>
        <w:spacing w:line="12"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Применение в общении видов монолога (повествование, описание, рассуждение) и диалога (сообщение, обмен мнениями, уточнение и т.д.).</w:t>
      </w:r>
    </w:p>
    <w:p w:rsidR="00C472B6" w:rsidRDefault="00C472B6">
      <w:pPr>
        <w:spacing w:line="14" w:lineRule="exact"/>
        <w:rPr>
          <w:sz w:val="20"/>
          <w:szCs w:val="20"/>
        </w:rPr>
      </w:pPr>
    </w:p>
    <w:p w:rsidR="00C472B6" w:rsidRDefault="007364DB">
      <w:pPr>
        <w:spacing w:line="236" w:lineRule="auto"/>
        <w:ind w:left="260" w:right="20" w:firstLine="60"/>
        <w:jc w:val="both"/>
        <w:rPr>
          <w:sz w:val="20"/>
          <w:szCs w:val="20"/>
        </w:rPr>
      </w:pPr>
      <w:r>
        <w:rPr>
          <w:rFonts w:eastAsia="Times New Roman"/>
          <w:sz w:val="24"/>
          <w:szCs w:val="24"/>
        </w:rPr>
        <w:t>Контроль собственной письменной и устной речи, адекватная оценка содержания, речевого оформления составленного текста, поиск и исправление ошибок, улучшение, коррекция содержания, речевого оформления текста.</w:t>
      </w:r>
    </w:p>
    <w:p w:rsidR="00C472B6" w:rsidRDefault="00C472B6">
      <w:pPr>
        <w:spacing w:line="7" w:lineRule="exact"/>
        <w:rPr>
          <w:sz w:val="20"/>
          <w:szCs w:val="20"/>
        </w:rPr>
      </w:pPr>
    </w:p>
    <w:p w:rsidR="00C472B6" w:rsidRDefault="007364DB">
      <w:pPr>
        <w:ind w:left="260"/>
        <w:rPr>
          <w:sz w:val="20"/>
          <w:szCs w:val="20"/>
        </w:rPr>
      </w:pPr>
      <w:r>
        <w:rPr>
          <w:rFonts w:eastAsia="Times New Roman"/>
          <w:b/>
          <w:bCs/>
          <w:sz w:val="24"/>
          <w:szCs w:val="24"/>
        </w:rPr>
        <w:t>Родная литература (якутская)</w:t>
      </w:r>
    </w:p>
    <w:p w:rsidR="00C472B6" w:rsidRDefault="005019BF">
      <w:pPr>
        <w:spacing w:line="20" w:lineRule="exact"/>
        <w:rPr>
          <w:sz w:val="20"/>
          <w:szCs w:val="20"/>
        </w:rPr>
      </w:pPr>
      <w:r>
        <w:rPr>
          <w:sz w:val="20"/>
          <w:szCs w:val="20"/>
        </w:rPr>
        <w:pict>
          <v:rect id="Shape 2" o:spid="_x0000_s1027" style="position:absolute;margin-left:11.65pt;margin-top:.25pt;width:487.4pt;height:13.8pt;z-index:-251596800;visibility:visible;mso-wrap-distance-left:0;mso-wrap-distance-right:0" o:allowincell="f" fillcolor="#f5f5f5" stroked="f"/>
        </w:pict>
      </w:r>
    </w:p>
    <w:p w:rsidR="00C472B6" w:rsidRDefault="007364DB">
      <w:pPr>
        <w:ind w:left="260"/>
        <w:rPr>
          <w:sz w:val="20"/>
          <w:szCs w:val="20"/>
        </w:rPr>
      </w:pPr>
      <w:r>
        <w:rPr>
          <w:rFonts w:eastAsia="Times New Roman"/>
          <w:b/>
          <w:bCs/>
          <w:sz w:val="24"/>
          <w:szCs w:val="24"/>
        </w:rPr>
        <w:t>Планируемые результаты изучения предмета</w:t>
      </w:r>
    </w:p>
    <w:p w:rsidR="00C472B6" w:rsidRDefault="00C472B6">
      <w:pPr>
        <w:spacing w:line="10" w:lineRule="exact"/>
        <w:rPr>
          <w:sz w:val="20"/>
          <w:szCs w:val="20"/>
        </w:rPr>
      </w:pPr>
    </w:p>
    <w:p w:rsidR="00C472B6" w:rsidRDefault="007364DB">
      <w:pPr>
        <w:numPr>
          <w:ilvl w:val="0"/>
          <w:numId w:val="81"/>
        </w:numPr>
        <w:tabs>
          <w:tab w:val="left" w:pos="529"/>
        </w:tabs>
        <w:spacing w:line="266" w:lineRule="auto"/>
        <w:ind w:left="260" w:right="20" w:firstLine="2"/>
        <w:rPr>
          <w:rFonts w:eastAsia="Times New Roman"/>
          <w:sz w:val="24"/>
          <w:szCs w:val="24"/>
        </w:rPr>
      </w:pPr>
      <w:r>
        <w:rPr>
          <w:rFonts w:eastAsia="Times New Roman"/>
          <w:sz w:val="24"/>
          <w:szCs w:val="24"/>
        </w:rPr>
        <w:t>воспитание ценностного отношения к родному языку как хранителю культуры, включение в культурно-языковое поле своего народа;</w:t>
      </w:r>
    </w:p>
    <w:p w:rsidR="00C472B6" w:rsidRDefault="00C472B6">
      <w:pPr>
        <w:spacing w:line="24" w:lineRule="exact"/>
        <w:rPr>
          <w:rFonts w:eastAsia="Times New Roman"/>
          <w:sz w:val="24"/>
          <w:szCs w:val="24"/>
        </w:rPr>
      </w:pPr>
    </w:p>
    <w:p w:rsidR="00C472B6" w:rsidRDefault="007364DB">
      <w:pPr>
        <w:numPr>
          <w:ilvl w:val="0"/>
          <w:numId w:val="81"/>
        </w:numPr>
        <w:tabs>
          <w:tab w:val="left" w:pos="565"/>
        </w:tabs>
        <w:spacing w:line="264" w:lineRule="auto"/>
        <w:ind w:left="260" w:right="20" w:firstLine="2"/>
        <w:rPr>
          <w:rFonts w:eastAsia="Times New Roman"/>
          <w:sz w:val="24"/>
          <w:szCs w:val="24"/>
        </w:rPr>
      </w:pPr>
      <w:r>
        <w:rPr>
          <w:rFonts w:eastAsia="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w:t>
      </w:r>
    </w:p>
    <w:p w:rsidR="00C472B6" w:rsidRDefault="00C472B6">
      <w:pPr>
        <w:spacing w:line="26" w:lineRule="exact"/>
        <w:rPr>
          <w:rFonts w:eastAsia="Times New Roman"/>
          <w:sz w:val="24"/>
          <w:szCs w:val="24"/>
        </w:rPr>
      </w:pPr>
    </w:p>
    <w:p w:rsidR="00C472B6" w:rsidRDefault="007364DB">
      <w:pPr>
        <w:numPr>
          <w:ilvl w:val="0"/>
          <w:numId w:val="81"/>
        </w:numPr>
        <w:tabs>
          <w:tab w:val="left" w:pos="567"/>
        </w:tabs>
        <w:spacing w:line="266" w:lineRule="auto"/>
        <w:ind w:left="260" w:right="20" w:firstLine="2"/>
        <w:rPr>
          <w:rFonts w:eastAsia="Times New Roman"/>
          <w:sz w:val="24"/>
          <w:szCs w:val="24"/>
        </w:rPr>
      </w:pPr>
      <w:r>
        <w:rPr>
          <w:rFonts w:eastAsia="Times New Roman"/>
          <w:sz w:val="24"/>
          <w:szCs w:val="24"/>
        </w:rPr>
        <w:t>формирование уважительного отношения к иному мнению, истории и культуре других народов;</w:t>
      </w:r>
    </w:p>
    <w:p w:rsidR="00C472B6" w:rsidRDefault="00C472B6">
      <w:pPr>
        <w:spacing w:line="24" w:lineRule="exact"/>
        <w:rPr>
          <w:rFonts w:eastAsia="Times New Roman"/>
          <w:sz w:val="24"/>
          <w:szCs w:val="24"/>
        </w:rPr>
      </w:pPr>
    </w:p>
    <w:p w:rsidR="00C472B6" w:rsidRDefault="007364DB">
      <w:pPr>
        <w:numPr>
          <w:ilvl w:val="0"/>
          <w:numId w:val="81"/>
        </w:numPr>
        <w:tabs>
          <w:tab w:val="left" w:pos="641"/>
        </w:tabs>
        <w:spacing w:line="264" w:lineRule="auto"/>
        <w:ind w:left="260" w:right="20" w:firstLine="2"/>
        <w:rPr>
          <w:rFonts w:eastAsia="Times New Roman"/>
          <w:sz w:val="24"/>
          <w:szCs w:val="24"/>
        </w:rPr>
      </w:pPr>
      <w:r>
        <w:rPr>
          <w:rFonts w:eastAsia="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C472B6" w:rsidRDefault="00C472B6">
      <w:pPr>
        <w:spacing w:line="26" w:lineRule="exact"/>
        <w:rPr>
          <w:rFonts w:eastAsia="Times New Roman"/>
          <w:sz w:val="24"/>
          <w:szCs w:val="24"/>
        </w:rPr>
      </w:pPr>
    </w:p>
    <w:p w:rsidR="00C472B6" w:rsidRDefault="007364DB">
      <w:pPr>
        <w:numPr>
          <w:ilvl w:val="0"/>
          <w:numId w:val="81"/>
        </w:numPr>
        <w:tabs>
          <w:tab w:val="left" w:pos="557"/>
        </w:tabs>
        <w:spacing w:line="271" w:lineRule="auto"/>
        <w:ind w:left="260" w:right="20" w:firstLine="2"/>
        <w:jc w:val="both"/>
        <w:rPr>
          <w:rFonts w:eastAsia="Times New Roman"/>
          <w:sz w:val="24"/>
          <w:szCs w:val="24"/>
        </w:rPr>
      </w:pPr>
      <w:r>
        <w:rPr>
          <w:rFonts w:eastAsia="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472B6" w:rsidRDefault="00C472B6">
      <w:pPr>
        <w:spacing w:line="5" w:lineRule="exact"/>
        <w:rPr>
          <w:rFonts w:eastAsia="Times New Roman"/>
          <w:sz w:val="24"/>
          <w:szCs w:val="24"/>
        </w:rPr>
      </w:pPr>
    </w:p>
    <w:p w:rsidR="00C472B6" w:rsidRDefault="007364DB">
      <w:pPr>
        <w:numPr>
          <w:ilvl w:val="0"/>
          <w:numId w:val="81"/>
        </w:numPr>
        <w:tabs>
          <w:tab w:val="left" w:pos="520"/>
        </w:tabs>
        <w:ind w:left="520" w:hanging="258"/>
        <w:rPr>
          <w:rFonts w:eastAsia="Times New Roman"/>
          <w:sz w:val="24"/>
          <w:szCs w:val="24"/>
        </w:rPr>
      </w:pPr>
      <w:r>
        <w:rPr>
          <w:rFonts w:eastAsia="Times New Roman"/>
          <w:sz w:val="24"/>
          <w:szCs w:val="24"/>
        </w:rPr>
        <w:t>формирование эстетических потребностей, ценностей и чувств;</w:t>
      </w:r>
    </w:p>
    <w:p w:rsidR="00C472B6" w:rsidRDefault="00C472B6">
      <w:pPr>
        <w:spacing w:line="53" w:lineRule="exact"/>
        <w:rPr>
          <w:rFonts w:eastAsia="Times New Roman"/>
          <w:sz w:val="24"/>
          <w:szCs w:val="24"/>
        </w:rPr>
      </w:pPr>
    </w:p>
    <w:p w:rsidR="00C472B6" w:rsidRDefault="007364DB">
      <w:pPr>
        <w:numPr>
          <w:ilvl w:val="0"/>
          <w:numId w:val="81"/>
        </w:numPr>
        <w:tabs>
          <w:tab w:val="left" w:pos="725"/>
        </w:tabs>
        <w:spacing w:line="264" w:lineRule="auto"/>
        <w:ind w:left="260" w:firstLine="2"/>
        <w:rPr>
          <w:rFonts w:eastAsia="Times New Roman"/>
          <w:sz w:val="24"/>
          <w:szCs w:val="24"/>
        </w:rPr>
      </w:pPr>
      <w:r>
        <w:rPr>
          <w:rFonts w:eastAsia="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C472B6" w:rsidRDefault="00C472B6">
      <w:pPr>
        <w:spacing w:line="28" w:lineRule="exact"/>
        <w:rPr>
          <w:rFonts w:eastAsia="Times New Roman"/>
          <w:sz w:val="24"/>
          <w:szCs w:val="24"/>
        </w:rPr>
      </w:pPr>
    </w:p>
    <w:p w:rsidR="00C472B6" w:rsidRDefault="007364DB">
      <w:pPr>
        <w:numPr>
          <w:ilvl w:val="0"/>
          <w:numId w:val="81"/>
        </w:numPr>
        <w:tabs>
          <w:tab w:val="left" w:pos="574"/>
        </w:tabs>
        <w:spacing w:line="264" w:lineRule="auto"/>
        <w:ind w:left="260" w:right="20" w:firstLine="2"/>
        <w:rPr>
          <w:rFonts w:eastAsia="Times New Roman"/>
          <w:sz w:val="24"/>
          <w:szCs w:val="24"/>
        </w:rPr>
      </w:pPr>
      <w:r>
        <w:rPr>
          <w:rFonts w:eastAsia="Times New Roman"/>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C472B6" w:rsidRDefault="00C472B6">
      <w:pPr>
        <w:spacing w:line="14" w:lineRule="exact"/>
        <w:rPr>
          <w:rFonts w:eastAsia="Times New Roman"/>
          <w:sz w:val="24"/>
          <w:szCs w:val="24"/>
        </w:rPr>
      </w:pPr>
    </w:p>
    <w:p w:rsidR="00C472B6" w:rsidRDefault="007364DB">
      <w:pPr>
        <w:numPr>
          <w:ilvl w:val="0"/>
          <w:numId w:val="81"/>
        </w:numPr>
        <w:tabs>
          <w:tab w:val="left" w:pos="520"/>
        </w:tabs>
        <w:ind w:left="520" w:hanging="258"/>
        <w:rPr>
          <w:rFonts w:eastAsia="Times New Roman"/>
          <w:sz w:val="24"/>
          <w:szCs w:val="24"/>
        </w:rPr>
      </w:pPr>
      <w:r>
        <w:rPr>
          <w:rFonts w:eastAsia="Times New Roman"/>
          <w:sz w:val="24"/>
          <w:szCs w:val="24"/>
        </w:rPr>
        <w:t>осознание значимости чтения на родном языке для личного развития.</w:t>
      </w:r>
    </w:p>
    <w:p w:rsidR="00C472B6" w:rsidRDefault="00C472B6">
      <w:pPr>
        <w:spacing w:line="41" w:lineRule="exact"/>
        <w:rPr>
          <w:sz w:val="20"/>
          <w:szCs w:val="20"/>
        </w:rPr>
      </w:pPr>
    </w:p>
    <w:p w:rsidR="00C472B6" w:rsidRDefault="007364DB">
      <w:pPr>
        <w:ind w:left="980"/>
        <w:rPr>
          <w:sz w:val="20"/>
          <w:szCs w:val="20"/>
        </w:rPr>
      </w:pPr>
      <w:r>
        <w:rPr>
          <w:rFonts w:eastAsia="Times New Roman"/>
          <w:b/>
          <w:bCs/>
          <w:sz w:val="24"/>
          <w:szCs w:val="24"/>
        </w:rPr>
        <w:t xml:space="preserve">Метапредметные результаты </w:t>
      </w:r>
      <w:r>
        <w:rPr>
          <w:rFonts w:eastAsia="Times New Roman"/>
          <w:sz w:val="24"/>
          <w:szCs w:val="24"/>
        </w:rPr>
        <w:t>изучения предмета</w:t>
      </w:r>
      <w:r>
        <w:rPr>
          <w:rFonts w:eastAsia="Times New Roman"/>
          <w:b/>
          <w:bCs/>
          <w:sz w:val="24"/>
          <w:szCs w:val="24"/>
        </w:rPr>
        <w:t xml:space="preserve"> </w:t>
      </w:r>
      <w:r>
        <w:rPr>
          <w:rFonts w:eastAsia="Times New Roman"/>
          <w:sz w:val="24"/>
          <w:szCs w:val="24"/>
        </w:rPr>
        <w:t>«Родной язык» :</w:t>
      </w:r>
    </w:p>
    <w:p w:rsidR="00C472B6" w:rsidRDefault="00C472B6">
      <w:pPr>
        <w:spacing w:line="55" w:lineRule="exact"/>
        <w:rPr>
          <w:sz w:val="20"/>
          <w:szCs w:val="20"/>
        </w:rPr>
      </w:pPr>
    </w:p>
    <w:p w:rsidR="00C472B6" w:rsidRDefault="007364DB">
      <w:pPr>
        <w:numPr>
          <w:ilvl w:val="0"/>
          <w:numId w:val="82"/>
        </w:numPr>
        <w:tabs>
          <w:tab w:val="left" w:pos="574"/>
        </w:tabs>
        <w:spacing w:line="264" w:lineRule="auto"/>
        <w:ind w:left="260" w:right="20" w:firstLine="2"/>
        <w:rPr>
          <w:rFonts w:eastAsia="Times New Roman"/>
          <w:sz w:val="24"/>
          <w:szCs w:val="24"/>
        </w:rPr>
      </w:pPr>
      <w:r>
        <w:rPr>
          <w:rFonts w:eastAsia="Times New Roman"/>
          <w:sz w:val="24"/>
          <w:szCs w:val="24"/>
        </w:rPr>
        <w:t>овладение способностью принимать и сохранять цели и задачи учебной деятельности, поиска средств ее осуществления;</w:t>
      </w:r>
    </w:p>
    <w:p w:rsidR="00C472B6" w:rsidRDefault="00C472B6">
      <w:pPr>
        <w:spacing w:line="14" w:lineRule="exact"/>
        <w:rPr>
          <w:rFonts w:eastAsia="Times New Roman"/>
          <w:sz w:val="24"/>
          <w:szCs w:val="24"/>
        </w:rPr>
      </w:pPr>
    </w:p>
    <w:p w:rsidR="00C472B6" w:rsidRDefault="007364DB">
      <w:pPr>
        <w:numPr>
          <w:ilvl w:val="0"/>
          <w:numId w:val="82"/>
        </w:numPr>
        <w:tabs>
          <w:tab w:val="left" w:pos="520"/>
        </w:tabs>
        <w:ind w:left="520" w:hanging="258"/>
        <w:rPr>
          <w:rFonts w:eastAsia="Times New Roman"/>
          <w:sz w:val="24"/>
          <w:szCs w:val="24"/>
        </w:rPr>
      </w:pPr>
      <w:r>
        <w:rPr>
          <w:rFonts w:eastAsia="Times New Roman"/>
          <w:sz w:val="24"/>
          <w:szCs w:val="24"/>
        </w:rPr>
        <w:t>освоение способов решения проблем творческого и поискового характера;</w:t>
      </w:r>
    </w:p>
    <w:p w:rsidR="00C472B6" w:rsidRDefault="00C472B6">
      <w:pPr>
        <w:spacing w:line="40" w:lineRule="exact"/>
        <w:rPr>
          <w:rFonts w:eastAsia="Times New Roman"/>
          <w:sz w:val="24"/>
          <w:szCs w:val="24"/>
        </w:rPr>
      </w:pPr>
    </w:p>
    <w:p w:rsidR="00C472B6" w:rsidRDefault="007364DB">
      <w:pPr>
        <w:numPr>
          <w:ilvl w:val="0"/>
          <w:numId w:val="82"/>
        </w:numPr>
        <w:tabs>
          <w:tab w:val="left" w:pos="520"/>
        </w:tabs>
        <w:ind w:left="520" w:hanging="258"/>
        <w:rPr>
          <w:rFonts w:eastAsia="Times New Roman"/>
          <w:sz w:val="24"/>
          <w:szCs w:val="24"/>
        </w:rPr>
      </w:pPr>
      <w:r>
        <w:rPr>
          <w:rFonts w:eastAsia="Times New Roman"/>
          <w:sz w:val="24"/>
          <w:szCs w:val="24"/>
        </w:rPr>
        <w:t>освоение начальных форм познавательной и личностной рефлексии;</w:t>
      </w:r>
    </w:p>
    <w:p w:rsidR="00C472B6" w:rsidRDefault="00C472B6">
      <w:pPr>
        <w:spacing w:line="55" w:lineRule="exact"/>
        <w:rPr>
          <w:rFonts w:eastAsia="Times New Roman"/>
          <w:sz w:val="24"/>
          <w:szCs w:val="24"/>
        </w:rPr>
      </w:pPr>
    </w:p>
    <w:p w:rsidR="00C472B6" w:rsidRDefault="007364DB">
      <w:pPr>
        <w:numPr>
          <w:ilvl w:val="0"/>
          <w:numId w:val="82"/>
        </w:numPr>
        <w:tabs>
          <w:tab w:val="left" w:pos="557"/>
        </w:tabs>
        <w:spacing w:line="264" w:lineRule="auto"/>
        <w:ind w:left="260" w:right="20" w:firstLine="2"/>
        <w:rPr>
          <w:rFonts w:eastAsia="Times New Roman"/>
          <w:sz w:val="24"/>
          <w:szCs w:val="24"/>
        </w:rPr>
      </w:pPr>
      <w:r>
        <w:rPr>
          <w:rFonts w:eastAsia="Times New Roman"/>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472B6" w:rsidRDefault="00C472B6">
      <w:pPr>
        <w:spacing w:line="26" w:lineRule="exact"/>
        <w:rPr>
          <w:rFonts w:eastAsia="Times New Roman"/>
          <w:sz w:val="24"/>
          <w:szCs w:val="24"/>
        </w:rPr>
      </w:pPr>
    </w:p>
    <w:p w:rsidR="00C472B6" w:rsidRDefault="007364DB">
      <w:pPr>
        <w:numPr>
          <w:ilvl w:val="0"/>
          <w:numId w:val="82"/>
        </w:numPr>
        <w:tabs>
          <w:tab w:val="left" w:pos="778"/>
        </w:tabs>
        <w:spacing w:line="271" w:lineRule="auto"/>
        <w:ind w:left="260" w:right="20" w:firstLine="2"/>
        <w:jc w:val="both"/>
        <w:rPr>
          <w:rFonts w:eastAsia="Times New Roman"/>
          <w:sz w:val="24"/>
          <w:szCs w:val="24"/>
        </w:rPr>
      </w:pPr>
      <w:r>
        <w:rPr>
          <w:rFonts w:eastAsia="Times New Roman"/>
          <w:sz w:val="24"/>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C472B6" w:rsidRDefault="00C472B6">
      <w:pPr>
        <w:spacing w:line="18" w:lineRule="exact"/>
        <w:rPr>
          <w:rFonts w:eastAsia="Times New Roman"/>
          <w:sz w:val="24"/>
          <w:szCs w:val="24"/>
        </w:rPr>
      </w:pPr>
    </w:p>
    <w:p w:rsidR="00C472B6" w:rsidRDefault="007364DB">
      <w:pPr>
        <w:numPr>
          <w:ilvl w:val="0"/>
          <w:numId w:val="82"/>
        </w:numPr>
        <w:tabs>
          <w:tab w:val="left" w:pos="524"/>
        </w:tabs>
        <w:spacing w:line="272" w:lineRule="auto"/>
        <w:ind w:left="260" w:right="20" w:firstLine="2"/>
        <w:jc w:val="both"/>
        <w:rPr>
          <w:rFonts w:eastAsia="Times New Roman"/>
          <w:sz w:val="24"/>
          <w:szCs w:val="24"/>
        </w:rPr>
      </w:pPr>
      <w:r>
        <w:rPr>
          <w:rFonts w:eastAsia="Times New Roman"/>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rsidR="00C472B6" w:rsidRDefault="00C472B6">
      <w:pPr>
        <w:spacing w:line="104" w:lineRule="exact"/>
        <w:rPr>
          <w:sz w:val="20"/>
          <w:szCs w:val="20"/>
        </w:rPr>
      </w:pPr>
    </w:p>
    <w:p w:rsidR="00C472B6" w:rsidRDefault="007364DB">
      <w:pPr>
        <w:jc w:val="right"/>
        <w:rPr>
          <w:sz w:val="20"/>
          <w:szCs w:val="20"/>
        </w:rPr>
      </w:pPr>
      <w:r>
        <w:rPr>
          <w:rFonts w:eastAsia="Times New Roman"/>
          <w:sz w:val="20"/>
          <w:szCs w:val="20"/>
        </w:rPr>
        <w:t>31</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numPr>
          <w:ilvl w:val="0"/>
          <w:numId w:val="83"/>
        </w:numPr>
        <w:tabs>
          <w:tab w:val="left" w:pos="653"/>
        </w:tabs>
        <w:spacing w:line="271" w:lineRule="auto"/>
        <w:ind w:left="260" w:right="20" w:firstLine="2"/>
        <w:jc w:val="both"/>
        <w:rPr>
          <w:rFonts w:eastAsia="Times New Roman"/>
          <w:sz w:val="24"/>
          <w:szCs w:val="24"/>
        </w:rPr>
      </w:pPr>
      <w:r>
        <w:rPr>
          <w:rFonts w:eastAsia="Times New Roman"/>
          <w:sz w:val="24"/>
          <w:szCs w:val="24"/>
        </w:rPr>
        <w:lastRenderedPageBreak/>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C472B6" w:rsidRDefault="00C472B6">
      <w:pPr>
        <w:spacing w:line="18" w:lineRule="exact"/>
        <w:rPr>
          <w:rFonts w:eastAsia="Times New Roman"/>
          <w:sz w:val="24"/>
          <w:szCs w:val="24"/>
        </w:rPr>
      </w:pPr>
    </w:p>
    <w:p w:rsidR="00C472B6" w:rsidRDefault="007364DB">
      <w:pPr>
        <w:numPr>
          <w:ilvl w:val="0"/>
          <w:numId w:val="83"/>
        </w:numPr>
        <w:tabs>
          <w:tab w:val="left" w:pos="733"/>
        </w:tabs>
        <w:spacing w:line="271" w:lineRule="auto"/>
        <w:ind w:left="260" w:firstLine="2"/>
        <w:jc w:val="both"/>
        <w:rPr>
          <w:rFonts w:eastAsia="Times New Roman"/>
          <w:sz w:val="24"/>
          <w:szCs w:val="24"/>
        </w:rPr>
      </w:pPr>
      <w:r>
        <w:rPr>
          <w:rFonts w:eastAsia="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C472B6" w:rsidRDefault="00C472B6">
      <w:pPr>
        <w:spacing w:line="17" w:lineRule="exact"/>
        <w:rPr>
          <w:rFonts w:eastAsia="Times New Roman"/>
          <w:sz w:val="24"/>
          <w:szCs w:val="24"/>
        </w:rPr>
      </w:pPr>
    </w:p>
    <w:p w:rsidR="00C472B6" w:rsidRDefault="007364DB">
      <w:pPr>
        <w:numPr>
          <w:ilvl w:val="0"/>
          <w:numId w:val="83"/>
        </w:numPr>
        <w:tabs>
          <w:tab w:val="left" w:pos="591"/>
        </w:tabs>
        <w:spacing w:line="270" w:lineRule="auto"/>
        <w:ind w:left="260" w:right="20" w:firstLine="2"/>
        <w:jc w:val="both"/>
        <w:rPr>
          <w:rFonts w:eastAsia="Times New Roman"/>
          <w:sz w:val="24"/>
          <w:szCs w:val="24"/>
        </w:rPr>
      </w:pPr>
      <w:r>
        <w:rPr>
          <w:rFonts w:eastAsia="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C472B6" w:rsidRDefault="00C472B6">
      <w:pPr>
        <w:spacing w:line="21" w:lineRule="exact"/>
        <w:rPr>
          <w:rFonts w:eastAsia="Times New Roman"/>
          <w:sz w:val="24"/>
          <w:szCs w:val="24"/>
        </w:rPr>
      </w:pPr>
    </w:p>
    <w:p w:rsidR="00C472B6" w:rsidRDefault="007364DB">
      <w:pPr>
        <w:numPr>
          <w:ilvl w:val="0"/>
          <w:numId w:val="83"/>
        </w:numPr>
        <w:tabs>
          <w:tab w:val="left" w:pos="646"/>
        </w:tabs>
        <w:spacing w:line="270" w:lineRule="auto"/>
        <w:ind w:left="260" w:right="20" w:firstLine="2"/>
        <w:jc w:val="both"/>
        <w:rPr>
          <w:rFonts w:eastAsia="Times New Roman"/>
          <w:sz w:val="24"/>
          <w:szCs w:val="24"/>
        </w:rPr>
      </w:pPr>
      <w:r>
        <w:rPr>
          <w:rFonts w:eastAsia="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472B6" w:rsidRDefault="00C472B6">
      <w:pPr>
        <w:spacing w:line="24" w:lineRule="exact"/>
        <w:rPr>
          <w:rFonts w:eastAsia="Times New Roman"/>
          <w:sz w:val="24"/>
          <w:szCs w:val="24"/>
        </w:rPr>
      </w:pPr>
    </w:p>
    <w:p w:rsidR="00C472B6" w:rsidRDefault="007364DB">
      <w:pPr>
        <w:spacing w:line="262" w:lineRule="auto"/>
        <w:ind w:left="400" w:right="4220"/>
        <w:rPr>
          <w:rFonts w:eastAsia="Times New Roman"/>
          <w:sz w:val="24"/>
          <w:szCs w:val="24"/>
        </w:rPr>
      </w:pPr>
      <w:r>
        <w:rPr>
          <w:rFonts w:eastAsia="Times New Roman"/>
          <w:b/>
          <w:bCs/>
          <w:sz w:val="24"/>
          <w:szCs w:val="24"/>
        </w:rPr>
        <w:t xml:space="preserve">Регулятивные универсальные учебные действия </w:t>
      </w:r>
      <w:r>
        <w:rPr>
          <w:rFonts w:eastAsia="Times New Roman"/>
          <w:sz w:val="24"/>
          <w:szCs w:val="24"/>
        </w:rPr>
        <w:t>Обучающийся научится:</w:t>
      </w:r>
    </w:p>
    <w:p w:rsidR="00C472B6" w:rsidRDefault="00C472B6">
      <w:pPr>
        <w:spacing w:line="16" w:lineRule="exact"/>
        <w:rPr>
          <w:rFonts w:eastAsia="Times New Roman"/>
          <w:sz w:val="24"/>
          <w:szCs w:val="24"/>
        </w:rPr>
      </w:pPr>
    </w:p>
    <w:p w:rsidR="00C472B6" w:rsidRDefault="007364DB">
      <w:pPr>
        <w:ind w:left="860"/>
        <w:rPr>
          <w:rFonts w:eastAsia="Times New Roman"/>
          <w:sz w:val="24"/>
          <w:szCs w:val="24"/>
        </w:rPr>
      </w:pPr>
      <w:r>
        <w:rPr>
          <w:rFonts w:eastAsia="Times New Roman"/>
          <w:sz w:val="24"/>
          <w:szCs w:val="24"/>
        </w:rPr>
        <w:t>–</w:t>
      </w:r>
      <w:r>
        <w:rPr>
          <w:rFonts w:eastAsia="Times New Roman"/>
          <w:sz w:val="23"/>
          <w:szCs w:val="23"/>
        </w:rPr>
        <w:t>принимать и сохранять учебную задачу;</w:t>
      </w:r>
    </w:p>
    <w:p w:rsidR="00C472B6" w:rsidRDefault="00C472B6">
      <w:pPr>
        <w:spacing w:line="40" w:lineRule="exact"/>
        <w:rPr>
          <w:rFonts w:eastAsia="Times New Roman"/>
          <w:sz w:val="24"/>
          <w:szCs w:val="24"/>
        </w:rPr>
      </w:pPr>
    </w:p>
    <w:p w:rsidR="00C472B6" w:rsidRDefault="007364DB">
      <w:pPr>
        <w:ind w:left="860"/>
        <w:rPr>
          <w:rFonts w:eastAsia="Times New Roman"/>
          <w:sz w:val="24"/>
          <w:szCs w:val="24"/>
        </w:rPr>
      </w:pPr>
      <w:r>
        <w:rPr>
          <w:rFonts w:eastAsia="Times New Roman"/>
          <w:sz w:val="24"/>
          <w:szCs w:val="24"/>
        </w:rPr>
        <w:t>–</w:t>
      </w:r>
      <w:r>
        <w:rPr>
          <w:rFonts w:eastAsia="Times New Roman"/>
          <w:sz w:val="23"/>
          <w:szCs w:val="23"/>
        </w:rPr>
        <w:t>учитывать выделенные учителем ориентиры действия в новом учебном материале</w:t>
      </w:r>
    </w:p>
    <w:p w:rsidR="00C472B6" w:rsidRDefault="00C472B6">
      <w:pPr>
        <w:spacing w:line="40" w:lineRule="exact"/>
        <w:rPr>
          <w:rFonts w:eastAsia="Times New Roman"/>
          <w:sz w:val="24"/>
          <w:szCs w:val="24"/>
        </w:rPr>
      </w:pPr>
    </w:p>
    <w:p w:rsidR="00C472B6" w:rsidRDefault="007364DB">
      <w:pPr>
        <w:numPr>
          <w:ilvl w:val="1"/>
          <w:numId w:val="83"/>
        </w:numPr>
        <w:tabs>
          <w:tab w:val="left" w:pos="880"/>
        </w:tabs>
        <w:ind w:left="880" w:hanging="164"/>
        <w:rPr>
          <w:rFonts w:eastAsia="Times New Roman"/>
          <w:sz w:val="24"/>
          <w:szCs w:val="24"/>
        </w:rPr>
      </w:pPr>
      <w:r>
        <w:rPr>
          <w:rFonts w:eastAsia="Times New Roman"/>
          <w:sz w:val="24"/>
          <w:szCs w:val="24"/>
        </w:rPr>
        <w:t>сотрудничестве с учителем;</w:t>
      </w:r>
    </w:p>
    <w:p w:rsidR="00C472B6" w:rsidRDefault="00C472B6">
      <w:pPr>
        <w:spacing w:line="55" w:lineRule="exact"/>
        <w:rPr>
          <w:rFonts w:eastAsia="Times New Roman"/>
          <w:sz w:val="24"/>
          <w:szCs w:val="24"/>
        </w:rPr>
      </w:pPr>
    </w:p>
    <w:p w:rsidR="00C472B6" w:rsidRDefault="007364DB">
      <w:pPr>
        <w:spacing w:line="264" w:lineRule="auto"/>
        <w:ind w:left="720" w:right="20" w:firstLine="142"/>
        <w:rPr>
          <w:rFonts w:eastAsia="Times New Roman"/>
          <w:sz w:val="24"/>
          <w:szCs w:val="24"/>
        </w:rPr>
      </w:pPr>
      <w:r>
        <w:rPr>
          <w:rFonts w:eastAsia="Times New Roman"/>
          <w:sz w:val="24"/>
          <w:szCs w:val="24"/>
        </w:rPr>
        <w:t>– планировать свои действия в соответствии с поставленной задачей и условиями ее реализации, в том числе во внутреннем плане;</w:t>
      </w:r>
    </w:p>
    <w:p w:rsidR="00C472B6" w:rsidRDefault="00C472B6">
      <w:pPr>
        <w:spacing w:line="14" w:lineRule="exact"/>
        <w:rPr>
          <w:rFonts w:eastAsia="Times New Roman"/>
          <w:sz w:val="24"/>
          <w:szCs w:val="24"/>
        </w:rPr>
      </w:pPr>
    </w:p>
    <w:p w:rsidR="00C472B6" w:rsidRDefault="007364DB">
      <w:pPr>
        <w:ind w:left="860"/>
        <w:rPr>
          <w:rFonts w:eastAsia="Times New Roman"/>
          <w:sz w:val="24"/>
          <w:szCs w:val="24"/>
        </w:rPr>
      </w:pPr>
      <w:r>
        <w:rPr>
          <w:rFonts w:eastAsia="Times New Roman"/>
          <w:sz w:val="24"/>
          <w:szCs w:val="24"/>
        </w:rPr>
        <w:t>–</w:t>
      </w:r>
      <w:r>
        <w:rPr>
          <w:rFonts w:eastAsia="Times New Roman"/>
          <w:sz w:val="23"/>
          <w:szCs w:val="23"/>
        </w:rPr>
        <w:t>учитывать установленные правила в планировании и контроле способа решения;</w:t>
      </w:r>
    </w:p>
    <w:p w:rsidR="00C472B6" w:rsidRDefault="00C472B6">
      <w:pPr>
        <w:spacing w:line="40" w:lineRule="exact"/>
        <w:rPr>
          <w:rFonts w:eastAsia="Times New Roman"/>
          <w:sz w:val="24"/>
          <w:szCs w:val="24"/>
        </w:rPr>
      </w:pPr>
    </w:p>
    <w:p w:rsidR="00C472B6" w:rsidRDefault="007364DB">
      <w:pPr>
        <w:ind w:left="860"/>
        <w:rPr>
          <w:rFonts w:eastAsia="Times New Roman"/>
          <w:sz w:val="24"/>
          <w:szCs w:val="24"/>
        </w:rPr>
      </w:pPr>
      <w:r>
        <w:rPr>
          <w:rFonts w:eastAsia="Times New Roman"/>
          <w:sz w:val="24"/>
          <w:szCs w:val="24"/>
        </w:rPr>
        <w:t>–</w:t>
      </w:r>
      <w:r>
        <w:rPr>
          <w:rFonts w:eastAsia="Times New Roman"/>
          <w:sz w:val="23"/>
          <w:szCs w:val="23"/>
        </w:rPr>
        <w:t>осуществлять итоговый и пошаговый контроль по результату;</w:t>
      </w:r>
    </w:p>
    <w:p w:rsidR="00C472B6" w:rsidRDefault="00C472B6">
      <w:pPr>
        <w:spacing w:line="55" w:lineRule="exact"/>
        <w:rPr>
          <w:rFonts w:eastAsia="Times New Roman"/>
          <w:sz w:val="24"/>
          <w:szCs w:val="24"/>
        </w:rPr>
      </w:pPr>
    </w:p>
    <w:p w:rsidR="00C472B6" w:rsidRDefault="007364DB">
      <w:pPr>
        <w:spacing w:line="264" w:lineRule="auto"/>
        <w:ind w:left="720" w:right="20" w:firstLine="142"/>
        <w:rPr>
          <w:rFonts w:eastAsia="Times New Roman"/>
          <w:sz w:val="24"/>
          <w:szCs w:val="24"/>
        </w:rPr>
      </w:pPr>
      <w:r>
        <w:rPr>
          <w:rFonts w:eastAsia="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C472B6" w:rsidRDefault="00C472B6">
      <w:pPr>
        <w:spacing w:line="26" w:lineRule="exact"/>
        <w:rPr>
          <w:rFonts w:eastAsia="Times New Roman"/>
          <w:sz w:val="24"/>
          <w:szCs w:val="24"/>
        </w:rPr>
      </w:pPr>
    </w:p>
    <w:p w:rsidR="00C472B6" w:rsidRDefault="007364DB">
      <w:pPr>
        <w:spacing w:line="264" w:lineRule="auto"/>
        <w:ind w:left="720" w:firstLine="142"/>
        <w:rPr>
          <w:rFonts w:eastAsia="Times New Roman"/>
          <w:sz w:val="24"/>
          <w:szCs w:val="24"/>
        </w:rPr>
      </w:pPr>
      <w:r>
        <w:rPr>
          <w:rFonts w:eastAsia="Times New Roman"/>
          <w:sz w:val="24"/>
          <w:szCs w:val="24"/>
        </w:rPr>
        <w:t>– адекватно воспринимать предложения и оценку учителей, товарищей, родителей и других людей;</w:t>
      </w:r>
    </w:p>
    <w:p w:rsidR="00C472B6" w:rsidRDefault="00C472B6">
      <w:pPr>
        <w:spacing w:line="14" w:lineRule="exact"/>
        <w:rPr>
          <w:rFonts w:eastAsia="Times New Roman"/>
          <w:sz w:val="24"/>
          <w:szCs w:val="24"/>
        </w:rPr>
      </w:pPr>
    </w:p>
    <w:p w:rsidR="00C472B6" w:rsidRDefault="007364DB">
      <w:pPr>
        <w:ind w:left="860"/>
        <w:rPr>
          <w:rFonts w:eastAsia="Times New Roman"/>
          <w:sz w:val="24"/>
          <w:szCs w:val="24"/>
        </w:rPr>
      </w:pPr>
      <w:r>
        <w:rPr>
          <w:rFonts w:eastAsia="Times New Roman"/>
          <w:sz w:val="24"/>
          <w:szCs w:val="24"/>
        </w:rPr>
        <w:t>–различать способ и результат действия;</w:t>
      </w:r>
    </w:p>
    <w:p w:rsidR="00C472B6" w:rsidRDefault="00C472B6">
      <w:pPr>
        <w:spacing w:line="55" w:lineRule="exact"/>
        <w:rPr>
          <w:rFonts w:eastAsia="Times New Roman"/>
          <w:sz w:val="24"/>
          <w:szCs w:val="24"/>
        </w:rPr>
      </w:pPr>
    </w:p>
    <w:p w:rsidR="00C472B6" w:rsidRDefault="007364DB">
      <w:pPr>
        <w:spacing w:line="272" w:lineRule="auto"/>
        <w:ind w:left="720" w:firstLine="142"/>
        <w:jc w:val="both"/>
        <w:rPr>
          <w:rFonts w:eastAsia="Times New Roman"/>
          <w:sz w:val="24"/>
          <w:szCs w:val="24"/>
        </w:rPr>
      </w:pPr>
      <w:r>
        <w:rPr>
          <w:rFonts w:eastAsia="Times New Roman"/>
          <w:sz w:val="24"/>
          <w:szCs w:val="24"/>
        </w:rPr>
        <w:t>–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w:t>
      </w:r>
    </w:p>
    <w:p w:rsidR="00C472B6" w:rsidRDefault="00C472B6">
      <w:pPr>
        <w:spacing w:line="7" w:lineRule="exact"/>
        <w:rPr>
          <w:sz w:val="20"/>
          <w:szCs w:val="20"/>
        </w:rPr>
      </w:pPr>
    </w:p>
    <w:p w:rsidR="00C472B6" w:rsidRDefault="007364DB">
      <w:pPr>
        <w:ind w:left="720"/>
        <w:rPr>
          <w:sz w:val="20"/>
          <w:szCs w:val="20"/>
        </w:rPr>
      </w:pPr>
      <w:r>
        <w:rPr>
          <w:rFonts w:eastAsia="Times New Roman"/>
          <w:sz w:val="24"/>
          <w:szCs w:val="24"/>
        </w:rPr>
        <w:t>иностранном языках.</w:t>
      </w:r>
    </w:p>
    <w:p w:rsidR="00C472B6" w:rsidRDefault="00C472B6">
      <w:pPr>
        <w:spacing w:line="41" w:lineRule="exact"/>
        <w:rPr>
          <w:sz w:val="20"/>
          <w:szCs w:val="20"/>
        </w:rPr>
      </w:pPr>
    </w:p>
    <w:p w:rsidR="00C472B6" w:rsidRDefault="007364DB">
      <w:pPr>
        <w:ind w:left="400"/>
        <w:rPr>
          <w:sz w:val="20"/>
          <w:szCs w:val="20"/>
        </w:rPr>
      </w:pPr>
      <w:r>
        <w:rPr>
          <w:rFonts w:eastAsia="Times New Roman"/>
          <w:sz w:val="24"/>
          <w:szCs w:val="24"/>
        </w:rPr>
        <w:t>Обучающийся получит возможность научиться:</w:t>
      </w:r>
    </w:p>
    <w:p w:rsidR="00C472B6" w:rsidRDefault="00C472B6">
      <w:pPr>
        <w:spacing w:line="41" w:lineRule="exact"/>
        <w:rPr>
          <w:sz w:val="20"/>
          <w:szCs w:val="20"/>
        </w:rPr>
      </w:pPr>
    </w:p>
    <w:p w:rsidR="00C472B6" w:rsidRDefault="007364DB">
      <w:pPr>
        <w:ind w:left="860"/>
        <w:rPr>
          <w:sz w:val="20"/>
          <w:szCs w:val="20"/>
        </w:rPr>
      </w:pPr>
      <w:r>
        <w:rPr>
          <w:rFonts w:eastAsia="Times New Roman"/>
          <w:sz w:val="24"/>
          <w:szCs w:val="24"/>
        </w:rPr>
        <w:t>–</w:t>
      </w:r>
      <w:r>
        <w:rPr>
          <w:rFonts w:eastAsia="Times New Roman"/>
          <w:sz w:val="23"/>
          <w:szCs w:val="23"/>
        </w:rPr>
        <w:t>в сотрудничестве с учителем ставить новые учебные задачи;</w:t>
      </w:r>
    </w:p>
    <w:p w:rsidR="00C472B6" w:rsidRDefault="00C472B6">
      <w:pPr>
        <w:spacing w:line="40" w:lineRule="exact"/>
        <w:rPr>
          <w:sz w:val="20"/>
          <w:szCs w:val="20"/>
        </w:rPr>
      </w:pPr>
    </w:p>
    <w:p w:rsidR="00C472B6" w:rsidRDefault="007364DB">
      <w:pPr>
        <w:ind w:left="860"/>
        <w:rPr>
          <w:sz w:val="20"/>
          <w:szCs w:val="20"/>
        </w:rPr>
      </w:pPr>
      <w:r>
        <w:rPr>
          <w:rFonts w:eastAsia="Times New Roman"/>
          <w:sz w:val="24"/>
          <w:szCs w:val="24"/>
        </w:rPr>
        <w:t>–</w:t>
      </w:r>
      <w:r>
        <w:rPr>
          <w:rFonts w:eastAsia="Times New Roman"/>
        </w:rPr>
        <w:t>преобразовывать практическую задачу в познавательную;</w:t>
      </w:r>
    </w:p>
    <w:p w:rsidR="00C472B6" w:rsidRDefault="00C472B6">
      <w:pPr>
        <w:spacing w:line="43" w:lineRule="exact"/>
        <w:rPr>
          <w:sz w:val="20"/>
          <w:szCs w:val="20"/>
        </w:rPr>
      </w:pPr>
    </w:p>
    <w:p w:rsidR="00C472B6" w:rsidRDefault="007364DB">
      <w:pPr>
        <w:ind w:left="860"/>
        <w:rPr>
          <w:sz w:val="20"/>
          <w:szCs w:val="20"/>
        </w:rPr>
      </w:pPr>
      <w:r>
        <w:rPr>
          <w:rFonts w:eastAsia="Times New Roman"/>
          <w:sz w:val="24"/>
          <w:szCs w:val="24"/>
        </w:rPr>
        <w:t>–</w:t>
      </w:r>
      <w:r>
        <w:rPr>
          <w:rFonts w:eastAsia="Times New Roman"/>
          <w:sz w:val="23"/>
          <w:szCs w:val="23"/>
        </w:rPr>
        <w:t>проявлять познавательную инициативу в учебном сотрудничестве;</w:t>
      </w:r>
    </w:p>
    <w:p w:rsidR="00C472B6" w:rsidRDefault="00C472B6">
      <w:pPr>
        <w:spacing w:line="53" w:lineRule="exact"/>
        <w:rPr>
          <w:sz w:val="20"/>
          <w:szCs w:val="20"/>
        </w:rPr>
      </w:pPr>
    </w:p>
    <w:p w:rsidR="00C472B6" w:rsidRDefault="007364DB">
      <w:pPr>
        <w:spacing w:line="264" w:lineRule="auto"/>
        <w:ind w:left="720" w:firstLine="142"/>
        <w:rPr>
          <w:sz w:val="20"/>
          <w:szCs w:val="20"/>
        </w:rPr>
      </w:pPr>
      <w:r>
        <w:rPr>
          <w:rFonts w:eastAsia="Times New Roman"/>
          <w:sz w:val="24"/>
          <w:szCs w:val="24"/>
        </w:rPr>
        <w:t>– самостоятельно учитывать выделенные учителем ориентиры действия в новом учебном материале;</w:t>
      </w:r>
    </w:p>
    <w:p w:rsidR="00C472B6" w:rsidRDefault="00C472B6">
      <w:pPr>
        <w:spacing w:line="26" w:lineRule="exact"/>
        <w:rPr>
          <w:sz w:val="20"/>
          <w:szCs w:val="20"/>
        </w:rPr>
      </w:pPr>
    </w:p>
    <w:p w:rsidR="00C472B6" w:rsidRDefault="007364DB">
      <w:pPr>
        <w:spacing w:line="271" w:lineRule="auto"/>
        <w:ind w:left="720" w:right="20" w:firstLine="142"/>
        <w:jc w:val="both"/>
        <w:rPr>
          <w:sz w:val="20"/>
          <w:szCs w:val="20"/>
        </w:rPr>
      </w:pPr>
      <w:r>
        <w:rPr>
          <w:rFonts w:eastAsia="Times New Roman"/>
          <w:sz w:val="24"/>
          <w:szCs w:val="24"/>
        </w:rPr>
        <w:t>–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472B6" w:rsidRDefault="00C472B6">
      <w:pPr>
        <w:spacing w:line="23" w:lineRule="exact"/>
        <w:rPr>
          <w:sz w:val="20"/>
          <w:szCs w:val="20"/>
        </w:rPr>
      </w:pPr>
    </w:p>
    <w:p w:rsidR="00C472B6" w:rsidRDefault="007364DB">
      <w:pPr>
        <w:spacing w:line="260" w:lineRule="auto"/>
        <w:ind w:left="400" w:right="3960"/>
        <w:rPr>
          <w:sz w:val="20"/>
          <w:szCs w:val="20"/>
        </w:rPr>
      </w:pPr>
      <w:r>
        <w:rPr>
          <w:rFonts w:eastAsia="Times New Roman"/>
          <w:b/>
          <w:bCs/>
          <w:sz w:val="24"/>
          <w:szCs w:val="24"/>
        </w:rPr>
        <w:t xml:space="preserve">Познавательные универсальные учебные действия </w:t>
      </w:r>
      <w:r>
        <w:rPr>
          <w:rFonts w:eastAsia="Times New Roman"/>
          <w:sz w:val="24"/>
          <w:szCs w:val="24"/>
        </w:rPr>
        <w:t>Обучающийся научится:</w:t>
      </w:r>
    </w:p>
    <w:p w:rsidR="00C472B6" w:rsidRDefault="00C472B6">
      <w:pPr>
        <w:spacing w:line="215" w:lineRule="exact"/>
        <w:rPr>
          <w:sz w:val="20"/>
          <w:szCs w:val="20"/>
        </w:rPr>
      </w:pPr>
    </w:p>
    <w:p w:rsidR="00C472B6" w:rsidRDefault="007364DB">
      <w:pPr>
        <w:ind w:left="9760"/>
        <w:rPr>
          <w:sz w:val="20"/>
          <w:szCs w:val="20"/>
        </w:rPr>
      </w:pPr>
      <w:r>
        <w:rPr>
          <w:rFonts w:eastAsia="Times New Roman"/>
          <w:sz w:val="20"/>
          <w:szCs w:val="20"/>
        </w:rPr>
        <w:t>32</w:t>
      </w:r>
    </w:p>
    <w:p w:rsidR="00C472B6" w:rsidRDefault="00C472B6">
      <w:pPr>
        <w:sectPr w:rsidR="00C472B6">
          <w:pgSz w:w="12240" w:h="15840"/>
          <w:pgMar w:top="1137" w:right="840" w:bottom="392" w:left="1440" w:header="0" w:footer="0" w:gutter="0"/>
          <w:cols w:space="720" w:equalWidth="0">
            <w:col w:w="9960"/>
          </w:cols>
        </w:sectPr>
      </w:pPr>
    </w:p>
    <w:p w:rsidR="00C472B6" w:rsidRDefault="007364DB">
      <w:pPr>
        <w:spacing w:line="272" w:lineRule="auto"/>
        <w:ind w:left="260" w:firstLine="142"/>
        <w:jc w:val="both"/>
        <w:rPr>
          <w:sz w:val="20"/>
          <w:szCs w:val="20"/>
        </w:rPr>
      </w:pPr>
      <w:r>
        <w:rPr>
          <w:rFonts w:eastAsia="Times New Roman"/>
          <w:sz w:val="24"/>
          <w:szCs w:val="24"/>
        </w:rPr>
        <w:lastRenderedPageBreak/>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C472B6" w:rsidRDefault="00C472B6">
      <w:pPr>
        <w:spacing w:line="19" w:lineRule="exact"/>
        <w:rPr>
          <w:sz w:val="20"/>
          <w:szCs w:val="20"/>
        </w:rPr>
      </w:pPr>
    </w:p>
    <w:p w:rsidR="00C472B6" w:rsidRDefault="007364DB">
      <w:pPr>
        <w:spacing w:line="266" w:lineRule="auto"/>
        <w:ind w:left="260" w:right="20" w:firstLine="142"/>
        <w:rPr>
          <w:sz w:val="20"/>
          <w:szCs w:val="20"/>
        </w:rPr>
      </w:pPr>
      <w:r>
        <w:rPr>
          <w:rFonts w:eastAsia="Times New Roman"/>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C472B6" w:rsidRDefault="00C472B6">
      <w:pPr>
        <w:spacing w:line="12" w:lineRule="exact"/>
        <w:rPr>
          <w:sz w:val="20"/>
          <w:szCs w:val="20"/>
        </w:rPr>
      </w:pPr>
    </w:p>
    <w:p w:rsidR="00C472B6" w:rsidRDefault="007364DB">
      <w:pPr>
        <w:ind w:left="400"/>
        <w:rPr>
          <w:sz w:val="20"/>
          <w:szCs w:val="20"/>
        </w:rPr>
      </w:pPr>
      <w:r>
        <w:rPr>
          <w:rFonts w:eastAsia="Times New Roman"/>
          <w:sz w:val="24"/>
          <w:szCs w:val="24"/>
        </w:rPr>
        <w:t>–  проявлять познавательную инициативу в учебном сотрудничестве;</w:t>
      </w:r>
    </w:p>
    <w:p w:rsidR="00C472B6" w:rsidRDefault="00C472B6">
      <w:pPr>
        <w:spacing w:line="40" w:lineRule="exact"/>
        <w:rPr>
          <w:sz w:val="20"/>
          <w:szCs w:val="20"/>
        </w:rPr>
      </w:pPr>
    </w:p>
    <w:p w:rsidR="00C472B6" w:rsidRDefault="007364DB">
      <w:pPr>
        <w:ind w:left="400"/>
        <w:rPr>
          <w:sz w:val="20"/>
          <w:szCs w:val="20"/>
        </w:rPr>
      </w:pPr>
      <w:r>
        <w:rPr>
          <w:rFonts w:eastAsia="Times New Roman"/>
          <w:sz w:val="24"/>
          <w:szCs w:val="24"/>
        </w:rPr>
        <w:t>–  строить сообщения в устной и письменной форме;</w:t>
      </w:r>
    </w:p>
    <w:p w:rsidR="00C472B6" w:rsidRDefault="00C472B6">
      <w:pPr>
        <w:spacing w:line="53" w:lineRule="exact"/>
        <w:rPr>
          <w:sz w:val="20"/>
          <w:szCs w:val="20"/>
        </w:rPr>
      </w:pPr>
    </w:p>
    <w:p w:rsidR="00C472B6" w:rsidRDefault="007364DB" w:rsidP="002C5657">
      <w:pPr>
        <w:spacing w:line="253" w:lineRule="auto"/>
        <w:ind w:left="260" w:right="20" w:firstLine="142"/>
        <w:rPr>
          <w:sz w:val="20"/>
          <w:szCs w:val="20"/>
        </w:rPr>
      </w:pPr>
      <w:r>
        <w:rPr>
          <w:rFonts w:eastAsia="Times New Roman"/>
          <w:sz w:val="24"/>
          <w:szCs w:val="24"/>
        </w:rPr>
        <w:t>– осуществлять анализ объектов с выделением существенных и несущественных признаков;</w:t>
      </w:r>
    </w:p>
    <w:p w:rsidR="00C472B6" w:rsidRDefault="007364DB">
      <w:pPr>
        <w:ind w:left="400"/>
        <w:rPr>
          <w:sz w:val="20"/>
          <w:szCs w:val="20"/>
        </w:rPr>
      </w:pPr>
      <w:r>
        <w:rPr>
          <w:rFonts w:eastAsia="Times New Roman"/>
          <w:sz w:val="24"/>
          <w:szCs w:val="24"/>
        </w:rPr>
        <w:t>–  осуществлять синтез как составление целого из частей;</w:t>
      </w:r>
    </w:p>
    <w:p w:rsidR="00C472B6" w:rsidRDefault="00C472B6">
      <w:pPr>
        <w:spacing w:line="53" w:lineRule="exact"/>
        <w:rPr>
          <w:sz w:val="20"/>
          <w:szCs w:val="20"/>
        </w:rPr>
      </w:pPr>
    </w:p>
    <w:p w:rsidR="00C472B6" w:rsidRDefault="007364DB">
      <w:pPr>
        <w:spacing w:line="264" w:lineRule="auto"/>
        <w:ind w:left="260" w:right="20" w:firstLine="142"/>
        <w:rPr>
          <w:sz w:val="20"/>
          <w:szCs w:val="20"/>
        </w:rPr>
      </w:pPr>
      <w:r>
        <w:rPr>
          <w:rFonts w:eastAsia="Times New Roman"/>
          <w:sz w:val="24"/>
          <w:szCs w:val="24"/>
        </w:rPr>
        <w:t>– строить рассуждения в форме связи простых суждений об объекте, его строении, свойствах и связях;</w:t>
      </w:r>
    </w:p>
    <w:p w:rsidR="00C472B6" w:rsidRDefault="00C472B6">
      <w:pPr>
        <w:spacing w:line="28" w:lineRule="exact"/>
        <w:rPr>
          <w:sz w:val="20"/>
          <w:szCs w:val="20"/>
        </w:rPr>
      </w:pPr>
    </w:p>
    <w:p w:rsidR="00C472B6" w:rsidRDefault="007364DB">
      <w:pPr>
        <w:spacing w:line="264" w:lineRule="auto"/>
        <w:ind w:left="260" w:right="20" w:firstLine="142"/>
        <w:rPr>
          <w:sz w:val="20"/>
          <w:szCs w:val="20"/>
        </w:rPr>
      </w:pPr>
      <w:r>
        <w:rPr>
          <w:rFonts w:eastAsia="Times New Roman"/>
          <w:sz w:val="24"/>
          <w:szCs w:val="24"/>
        </w:rPr>
        <w:t>– е. обобщать, т. осуществлять генерализацию и выведение общности для целого ряда или класса единичных объектов, на основе выделения сущностной связи;</w:t>
      </w:r>
    </w:p>
    <w:p w:rsidR="00C472B6" w:rsidRDefault="00C472B6">
      <w:pPr>
        <w:spacing w:line="26" w:lineRule="exact"/>
        <w:rPr>
          <w:sz w:val="20"/>
          <w:szCs w:val="20"/>
        </w:rPr>
      </w:pPr>
    </w:p>
    <w:p w:rsidR="00C472B6" w:rsidRDefault="007364DB">
      <w:pPr>
        <w:spacing w:line="264" w:lineRule="auto"/>
        <w:ind w:left="260" w:right="20" w:firstLine="142"/>
        <w:rPr>
          <w:sz w:val="20"/>
          <w:szCs w:val="20"/>
        </w:rPr>
      </w:pPr>
      <w:r>
        <w:rPr>
          <w:rFonts w:eastAsia="Times New Roman"/>
          <w:sz w:val="24"/>
          <w:szCs w:val="24"/>
        </w:rPr>
        <w:t>– осуществлять подведение под понятие на основе распознавания объектов, выделения существенных признаков и их синтеза;</w:t>
      </w:r>
    </w:p>
    <w:p w:rsidR="00C472B6" w:rsidRDefault="00C472B6">
      <w:pPr>
        <w:spacing w:line="16" w:lineRule="exact"/>
        <w:rPr>
          <w:sz w:val="20"/>
          <w:szCs w:val="20"/>
        </w:rPr>
      </w:pPr>
    </w:p>
    <w:p w:rsidR="00C472B6" w:rsidRDefault="007364DB">
      <w:pPr>
        <w:ind w:left="400"/>
        <w:rPr>
          <w:sz w:val="20"/>
          <w:szCs w:val="20"/>
        </w:rPr>
      </w:pPr>
      <w:r>
        <w:rPr>
          <w:rFonts w:eastAsia="Times New Roman"/>
          <w:sz w:val="24"/>
          <w:szCs w:val="24"/>
        </w:rPr>
        <w:t>–  устанавливать аналогии.</w:t>
      </w:r>
    </w:p>
    <w:p w:rsidR="00C472B6" w:rsidRDefault="00C472B6">
      <w:pPr>
        <w:spacing w:line="41" w:lineRule="exact"/>
        <w:rPr>
          <w:sz w:val="20"/>
          <w:szCs w:val="20"/>
        </w:rPr>
      </w:pPr>
    </w:p>
    <w:p w:rsidR="00C472B6" w:rsidRDefault="007364DB">
      <w:pPr>
        <w:ind w:left="400"/>
        <w:rPr>
          <w:sz w:val="20"/>
          <w:szCs w:val="20"/>
        </w:rPr>
      </w:pPr>
      <w:r>
        <w:rPr>
          <w:rFonts w:eastAsia="Times New Roman"/>
          <w:sz w:val="24"/>
          <w:szCs w:val="24"/>
        </w:rPr>
        <w:t>Обучающийся получит возможность научиться:</w:t>
      </w:r>
    </w:p>
    <w:p w:rsidR="00C472B6" w:rsidRDefault="00C472B6">
      <w:pPr>
        <w:spacing w:line="53" w:lineRule="exact"/>
        <w:rPr>
          <w:sz w:val="20"/>
          <w:szCs w:val="20"/>
        </w:rPr>
      </w:pPr>
    </w:p>
    <w:p w:rsidR="00C472B6" w:rsidRDefault="007364DB">
      <w:pPr>
        <w:spacing w:line="264" w:lineRule="auto"/>
        <w:ind w:left="720" w:right="20" w:hanging="312"/>
        <w:rPr>
          <w:sz w:val="20"/>
          <w:szCs w:val="20"/>
        </w:rPr>
      </w:pPr>
      <w:r>
        <w:rPr>
          <w:rFonts w:eastAsia="Times New Roman"/>
          <w:sz w:val="24"/>
          <w:szCs w:val="24"/>
        </w:rPr>
        <w:t>– осуществлять расширенный поиск информации с использованием ресурсов библиотек и сети Интернет;</w:t>
      </w:r>
    </w:p>
    <w:p w:rsidR="00C472B6" w:rsidRDefault="00C472B6">
      <w:pPr>
        <w:spacing w:line="28" w:lineRule="exact"/>
        <w:rPr>
          <w:sz w:val="20"/>
          <w:szCs w:val="20"/>
        </w:rPr>
      </w:pPr>
    </w:p>
    <w:p w:rsidR="00C472B6" w:rsidRDefault="007364DB">
      <w:pPr>
        <w:spacing w:line="264" w:lineRule="auto"/>
        <w:ind w:left="720" w:hanging="312"/>
        <w:rPr>
          <w:sz w:val="20"/>
          <w:szCs w:val="20"/>
        </w:rPr>
      </w:pPr>
      <w:r>
        <w:rPr>
          <w:rFonts w:eastAsia="Times New Roman"/>
          <w:sz w:val="24"/>
          <w:szCs w:val="24"/>
        </w:rPr>
        <w:t>– осуществлять синтез как составление целого из частей, самостоятельно достраивая и восполняя недостающие компоненты;</w:t>
      </w:r>
    </w:p>
    <w:p w:rsidR="00C472B6" w:rsidRDefault="00C472B6">
      <w:pPr>
        <w:spacing w:line="26" w:lineRule="exact"/>
        <w:rPr>
          <w:sz w:val="20"/>
          <w:szCs w:val="20"/>
        </w:rPr>
      </w:pPr>
    </w:p>
    <w:p w:rsidR="00C472B6" w:rsidRDefault="007364DB">
      <w:pPr>
        <w:spacing w:line="264" w:lineRule="auto"/>
        <w:ind w:left="720" w:right="20" w:hanging="312"/>
        <w:rPr>
          <w:sz w:val="20"/>
          <w:szCs w:val="20"/>
        </w:rPr>
      </w:pPr>
      <w:r>
        <w:rPr>
          <w:rFonts w:eastAsia="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C472B6" w:rsidRDefault="00C472B6">
      <w:pPr>
        <w:spacing w:line="26" w:lineRule="exact"/>
        <w:rPr>
          <w:sz w:val="20"/>
          <w:szCs w:val="20"/>
        </w:rPr>
      </w:pPr>
    </w:p>
    <w:p w:rsidR="00C472B6" w:rsidRDefault="007364DB">
      <w:pPr>
        <w:spacing w:line="266" w:lineRule="auto"/>
        <w:ind w:left="720" w:hanging="312"/>
        <w:rPr>
          <w:sz w:val="20"/>
          <w:szCs w:val="20"/>
        </w:rPr>
      </w:pPr>
      <w:r>
        <w:rPr>
          <w:rFonts w:eastAsia="Times New Roman"/>
          <w:sz w:val="24"/>
          <w:szCs w:val="24"/>
        </w:rPr>
        <w:t>– строить логическое рассуждение, включающее установление причинноследственных связей.</w:t>
      </w:r>
    </w:p>
    <w:p w:rsidR="00C472B6" w:rsidRDefault="00C472B6">
      <w:pPr>
        <w:spacing w:line="29" w:lineRule="exact"/>
        <w:rPr>
          <w:sz w:val="20"/>
          <w:szCs w:val="20"/>
        </w:rPr>
      </w:pPr>
    </w:p>
    <w:p w:rsidR="00C472B6" w:rsidRDefault="007364DB">
      <w:pPr>
        <w:spacing w:line="260" w:lineRule="auto"/>
        <w:ind w:left="400" w:right="3700"/>
        <w:rPr>
          <w:sz w:val="20"/>
          <w:szCs w:val="20"/>
        </w:rPr>
      </w:pPr>
      <w:r>
        <w:rPr>
          <w:rFonts w:eastAsia="Times New Roman"/>
          <w:b/>
          <w:bCs/>
          <w:sz w:val="24"/>
          <w:szCs w:val="24"/>
        </w:rPr>
        <w:t xml:space="preserve">Коммуникативные универсальные учебные действия </w:t>
      </w:r>
      <w:r>
        <w:rPr>
          <w:rFonts w:eastAsia="Times New Roman"/>
          <w:sz w:val="24"/>
          <w:szCs w:val="24"/>
        </w:rPr>
        <w:t>Обучающийся научится:</w:t>
      </w:r>
    </w:p>
    <w:p w:rsidR="00C472B6" w:rsidRDefault="00C472B6">
      <w:pPr>
        <w:spacing w:line="31" w:lineRule="exact"/>
        <w:rPr>
          <w:sz w:val="20"/>
          <w:szCs w:val="20"/>
        </w:rPr>
      </w:pPr>
    </w:p>
    <w:p w:rsidR="00C472B6" w:rsidRDefault="007364DB">
      <w:pPr>
        <w:spacing w:line="273" w:lineRule="auto"/>
        <w:ind w:left="720" w:hanging="312"/>
        <w:rPr>
          <w:sz w:val="20"/>
          <w:szCs w:val="20"/>
        </w:rPr>
      </w:pPr>
      <w:r>
        <w:rPr>
          <w:rFonts w:eastAsia="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C472B6" w:rsidRDefault="00C472B6">
      <w:pPr>
        <w:spacing w:line="19" w:lineRule="exact"/>
        <w:rPr>
          <w:sz w:val="20"/>
          <w:szCs w:val="20"/>
        </w:rPr>
      </w:pPr>
    </w:p>
    <w:p w:rsidR="00C472B6" w:rsidRDefault="007364DB">
      <w:pPr>
        <w:spacing w:line="270" w:lineRule="auto"/>
        <w:ind w:left="720" w:right="20" w:hanging="312"/>
        <w:rPr>
          <w:sz w:val="20"/>
          <w:szCs w:val="20"/>
        </w:rPr>
      </w:pPr>
      <w:r>
        <w:rPr>
          <w:rFonts w:eastAsia="Times New Roman"/>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C472B6" w:rsidRDefault="00C472B6">
      <w:pPr>
        <w:spacing w:line="18" w:lineRule="exact"/>
        <w:rPr>
          <w:sz w:val="20"/>
          <w:szCs w:val="20"/>
        </w:rPr>
      </w:pPr>
    </w:p>
    <w:p w:rsidR="00C472B6" w:rsidRDefault="007364DB">
      <w:pPr>
        <w:spacing w:line="267" w:lineRule="auto"/>
        <w:ind w:left="720" w:right="20" w:hanging="312"/>
        <w:rPr>
          <w:sz w:val="20"/>
          <w:szCs w:val="20"/>
        </w:rPr>
      </w:pPr>
      <w:r>
        <w:rPr>
          <w:rFonts w:eastAsia="Times New Roman"/>
          <w:sz w:val="24"/>
          <w:szCs w:val="24"/>
        </w:rPr>
        <w:t>– учитывать разные мнения и стремиться к координации различных позиций в сотрудничестве;</w:t>
      </w:r>
    </w:p>
    <w:p w:rsidR="00C472B6" w:rsidRDefault="00C472B6">
      <w:pPr>
        <w:spacing w:line="10" w:lineRule="exact"/>
        <w:rPr>
          <w:sz w:val="20"/>
          <w:szCs w:val="20"/>
        </w:rPr>
      </w:pPr>
    </w:p>
    <w:p w:rsidR="00C472B6" w:rsidRDefault="007364DB">
      <w:pPr>
        <w:ind w:left="400"/>
        <w:rPr>
          <w:sz w:val="20"/>
          <w:szCs w:val="20"/>
        </w:rPr>
      </w:pPr>
      <w:r>
        <w:rPr>
          <w:rFonts w:eastAsia="Times New Roman"/>
          <w:sz w:val="24"/>
          <w:szCs w:val="24"/>
        </w:rPr>
        <w:t>–  формулировать собственное мнение и позицию;</w:t>
      </w:r>
    </w:p>
    <w:p w:rsidR="00C472B6" w:rsidRDefault="00C472B6">
      <w:pPr>
        <w:spacing w:line="53" w:lineRule="exact"/>
        <w:rPr>
          <w:sz w:val="20"/>
          <w:szCs w:val="20"/>
        </w:rPr>
      </w:pPr>
    </w:p>
    <w:p w:rsidR="00C472B6" w:rsidRDefault="007364DB">
      <w:pPr>
        <w:spacing w:line="264" w:lineRule="auto"/>
        <w:ind w:left="720" w:right="20" w:hanging="312"/>
        <w:rPr>
          <w:sz w:val="20"/>
          <w:szCs w:val="20"/>
        </w:rPr>
      </w:pPr>
      <w:r>
        <w:rPr>
          <w:rFonts w:eastAsia="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C472B6" w:rsidRDefault="00C472B6">
      <w:pPr>
        <w:spacing w:line="211" w:lineRule="exact"/>
        <w:rPr>
          <w:sz w:val="20"/>
          <w:szCs w:val="20"/>
        </w:rPr>
      </w:pPr>
    </w:p>
    <w:p w:rsidR="00C472B6" w:rsidRDefault="007364DB">
      <w:pPr>
        <w:jc w:val="right"/>
        <w:rPr>
          <w:sz w:val="20"/>
          <w:szCs w:val="20"/>
        </w:rPr>
      </w:pPr>
      <w:r>
        <w:rPr>
          <w:rFonts w:eastAsia="Times New Roman"/>
          <w:sz w:val="20"/>
          <w:szCs w:val="20"/>
        </w:rPr>
        <w:t>33</w:t>
      </w:r>
    </w:p>
    <w:p w:rsidR="00C472B6" w:rsidRDefault="00C472B6">
      <w:pPr>
        <w:sectPr w:rsidR="00C472B6">
          <w:pgSz w:w="12240" w:h="15840"/>
          <w:pgMar w:top="1137" w:right="840" w:bottom="392" w:left="1440" w:header="0" w:footer="0" w:gutter="0"/>
          <w:cols w:space="720" w:equalWidth="0">
            <w:col w:w="9960"/>
          </w:cols>
        </w:sectPr>
      </w:pPr>
    </w:p>
    <w:p w:rsidR="00C472B6" w:rsidRDefault="007364DB">
      <w:pPr>
        <w:spacing w:line="267" w:lineRule="auto"/>
        <w:ind w:left="760" w:right="20" w:hanging="312"/>
        <w:rPr>
          <w:sz w:val="20"/>
          <w:szCs w:val="20"/>
        </w:rPr>
      </w:pPr>
      <w:r>
        <w:rPr>
          <w:rFonts w:eastAsia="Times New Roman"/>
          <w:sz w:val="24"/>
          <w:szCs w:val="24"/>
        </w:rPr>
        <w:lastRenderedPageBreak/>
        <w:t>– строить понятные для партнера высказывания, учитывающие, что партнер знает и видит, а что нет;</w:t>
      </w:r>
    </w:p>
    <w:p w:rsidR="00C472B6" w:rsidRDefault="00C472B6">
      <w:pPr>
        <w:spacing w:line="10" w:lineRule="exact"/>
        <w:rPr>
          <w:sz w:val="20"/>
          <w:szCs w:val="20"/>
        </w:rPr>
      </w:pPr>
    </w:p>
    <w:p w:rsidR="00C472B6" w:rsidRDefault="007364DB">
      <w:pPr>
        <w:ind w:left="440"/>
        <w:rPr>
          <w:sz w:val="20"/>
          <w:szCs w:val="20"/>
        </w:rPr>
      </w:pPr>
      <w:r>
        <w:rPr>
          <w:rFonts w:eastAsia="Times New Roman"/>
          <w:sz w:val="24"/>
          <w:szCs w:val="24"/>
        </w:rPr>
        <w:t>–  задавать вопросы;</w:t>
      </w:r>
    </w:p>
    <w:p w:rsidR="00C472B6" w:rsidRDefault="00C472B6">
      <w:pPr>
        <w:spacing w:line="40" w:lineRule="exact"/>
        <w:rPr>
          <w:sz w:val="20"/>
          <w:szCs w:val="20"/>
        </w:rPr>
      </w:pPr>
    </w:p>
    <w:p w:rsidR="00C472B6" w:rsidRDefault="007364DB">
      <w:pPr>
        <w:ind w:left="440"/>
        <w:rPr>
          <w:sz w:val="20"/>
          <w:szCs w:val="20"/>
        </w:rPr>
      </w:pPr>
      <w:r>
        <w:rPr>
          <w:rFonts w:eastAsia="Times New Roman"/>
          <w:sz w:val="24"/>
          <w:szCs w:val="24"/>
        </w:rPr>
        <w:t>–  контролировать действия партнера;</w:t>
      </w:r>
    </w:p>
    <w:p w:rsidR="00C472B6" w:rsidRDefault="00C472B6">
      <w:pPr>
        <w:spacing w:line="40" w:lineRule="exact"/>
        <w:rPr>
          <w:sz w:val="20"/>
          <w:szCs w:val="20"/>
        </w:rPr>
      </w:pPr>
    </w:p>
    <w:p w:rsidR="00C472B6" w:rsidRDefault="007364DB">
      <w:pPr>
        <w:ind w:left="440"/>
        <w:rPr>
          <w:sz w:val="20"/>
          <w:szCs w:val="20"/>
        </w:rPr>
      </w:pPr>
      <w:r>
        <w:rPr>
          <w:rFonts w:eastAsia="Times New Roman"/>
          <w:sz w:val="24"/>
          <w:szCs w:val="24"/>
        </w:rPr>
        <w:t>–  использовать речь для регуляции своего действия;</w:t>
      </w:r>
    </w:p>
    <w:p w:rsidR="00C472B6" w:rsidRDefault="00C472B6">
      <w:pPr>
        <w:spacing w:line="55" w:lineRule="exact"/>
        <w:rPr>
          <w:sz w:val="20"/>
          <w:szCs w:val="20"/>
        </w:rPr>
      </w:pPr>
    </w:p>
    <w:p w:rsidR="00C472B6" w:rsidRDefault="007364DB">
      <w:pPr>
        <w:spacing w:line="264" w:lineRule="auto"/>
        <w:ind w:left="760" w:right="20" w:hanging="312"/>
        <w:rPr>
          <w:sz w:val="20"/>
          <w:szCs w:val="20"/>
        </w:rPr>
      </w:pPr>
      <w:r>
        <w:rPr>
          <w:rFonts w:eastAsia="Times New Roman"/>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C472B6" w:rsidRDefault="00C472B6">
      <w:pPr>
        <w:spacing w:line="14" w:lineRule="exact"/>
        <w:rPr>
          <w:sz w:val="20"/>
          <w:szCs w:val="20"/>
        </w:rPr>
      </w:pPr>
    </w:p>
    <w:p w:rsidR="00C472B6" w:rsidRDefault="007364DB">
      <w:pPr>
        <w:rPr>
          <w:sz w:val="20"/>
          <w:szCs w:val="20"/>
        </w:rPr>
      </w:pPr>
      <w:r>
        <w:rPr>
          <w:rFonts w:eastAsia="Times New Roman"/>
          <w:sz w:val="24"/>
          <w:szCs w:val="24"/>
        </w:rPr>
        <w:t>Обучающийся получит возможность научиться:</w:t>
      </w:r>
    </w:p>
    <w:p w:rsidR="00C472B6" w:rsidRDefault="00C472B6">
      <w:pPr>
        <w:spacing w:line="53" w:lineRule="exact"/>
        <w:rPr>
          <w:sz w:val="20"/>
          <w:szCs w:val="20"/>
        </w:rPr>
      </w:pPr>
    </w:p>
    <w:p w:rsidR="00C472B6" w:rsidRDefault="007364DB">
      <w:pPr>
        <w:spacing w:line="266" w:lineRule="auto"/>
        <w:ind w:left="760" w:right="20" w:hanging="312"/>
        <w:rPr>
          <w:sz w:val="20"/>
          <w:szCs w:val="20"/>
        </w:rPr>
      </w:pPr>
      <w:r>
        <w:rPr>
          <w:rFonts w:eastAsia="Times New Roman"/>
          <w:sz w:val="24"/>
          <w:szCs w:val="24"/>
        </w:rPr>
        <w:t>– учитывать и координировать в сотрудничестве позиции других людей, отличные от собственной;</w:t>
      </w:r>
    </w:p>
    <w:p w:rsidR="00C472B6" w:rsidRDefault="00C472B6">
      <w:pPr>
        <w:spacing w:line="12" w:lineRule="exact"/>
        <w:rPr>
          <w:sz w:val="20"/>
          <w:szCs w:val="20"/>
        </w:rPr>
      </w:pPr>
    </w:p>
    <w:p w:rsidR="00C472B6" w:rsidRDefault="007364DB">
      <w:pPr>
        <w:ind w:left="440"/>
        <w:rPr>
          <w:sz w:val="20"/>
          <w:szCs w:val="20"/>
        </w:rPr>
      </w:pPr>
      <w:r>
        <w:rPr>
          <w:rFonts w:eastAsia="Times New Roman"/>
          <w:sz w:val="24"/>
          <w:szCs w:val="24"/>
        </w:rPr>
        <w:t>–  учитывать разные мнения и интересы и обосновывать собственную позицию;</w:t>
      </w:r>
    </w:p>
    <w:p w:rsidR="00C472B6" w:rsidRDefault="00C472B6">
      <w:pPr>
        <w:spacing w:line="40" w:lineRule="exact"/>
        <w:rPr>
          <w:sz w:val="20"/>
          <w:szCs w:val="20"/>
        </w:rPr>
      </w:pPr>
    </w:p>
    <w:p w:rsidR="00C472B6" w:rsidRDefault="007364DB">
      <w:pPr>
        <w:ind w:left="440"/>
        <w:rPr>
          <w:sz w:val="20"/>
          <w:szCs w:val="20"/>
        </w:rPr>
      </w:pPr>
      <w:r>
        <w:rPr>
          <w:rFonts w:eastAsia="Times New Roman"/>
          <w:sz w:val="24"/>
          <w:szCs w:val="24"/>
        </w:rPr>
        <w:t>–  понимать относительность мнений и подходов к решению проблемы;</w:t>
      </w:r>
    </w:p>
    <w:p w:rsidR="00C472B6" w:rsidRDefault="00C472B6">
      <w:pPr>
        <w:spacing w:line="53" w:lineRule="exact"/>
        <w:rPr>
          <w:sz w:val="20"/>
          <w:szCs w:val="20"/>
        </w:rPr>
      </w:pPr>
    </w:p>
    <w:p w:rsidR="00C472B6" w:rsidRDefault="007364DB">
      <w:pPr>
        <w:spacing w:line="266" w:lineRule="auto"/>
        <w:ind w:left="760" w:hanging="312"/>
        <w:rPr>
          <w:sz w:val="20"/>
          <w:szCs w:val="20"/>
        </w:rPr>
      </w:pPr>
      <w:r>
        <w:rPr>
          <w:rFonts w:eastAsia="Times New Roman"/>
          <w:sz w:val="24"/>
          <w:szCs w:val="24"/>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C472B6" w:rsidRDefault="00C472B6">
      <w:pPr>
        <w:spacing w:line="24" w:lineRule="exact"/>
        <w:rPr>
          <w:sz w:val="20"/>
          <w:szCs w:val="20"/>
        </w:rPr>
      </w:pPr>
    </w:p>
    <w:p w:rsidR="00C472B6" w:rsidRDefault="007364DB">
      <w:pPr>
        <w:spacing w:line="264" w:lineRule="auto"/>
        <w:ind w:left="760" w:right="20" w:hanging="312"/>
        <w:rPr>
          <w:sz w:val="20"/>
          <w:szCs w:val="20"/>
        </w:rPr>
      </w:pPr>
      <w:r>
        <w:rPr>
          <w:rFonts w:eastAsia="Times New Roman"/>
          <w:sz w:val="24"/>
          <w:szCs w:val="24"/>
        </w:rPr>
        <w:t>– продуктивно содействовать разрешению конфликтов на основе учета интересов и позиций всех участников;</w:t>
      </w:r>
    </w:p>
    <w:p w:rsidR="00C472B6" w:rsidRDefault="00C472B6">
      <w:pPr>
        <w:spacing w:line="26" w:lineRule="exact"/>
        <w:rPr>
          <w:sz w:val="20"/>
          <w:szCs w:val="20"/>
        </w:rPr>
      </w:pPr>
    </w:p>
    <w:p w:rsidR="00C472B6" w:rsidRDefault="007364DB">
      <w:pPr>
        <w:spacing w:line="266" w:lineRule="auto"/>
        <w:ind w:left="760" w:hanging="312"/>
        <w:rPr>
          <w:sz w:val="20"/>
          <w:szCs w:val="20"/>
        </w:rPr>
      </w:pPr>
      <w:r>
        <w:rPr>
          <w:rFonts w:eastAsia="Times New Roman"/>
          <w:sz w:val="24"/>
          <w:szCs w:val="24"/>
        </w:rPr>
        <w:t>–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C472B6" w:rsidRDefault="00C472B6">
      <w:pPr>
        <w:spacing w:line="24" w:lineRule="exact"/>
        <w:rPr>
          <w:sz w:val="20"/>
          <w:szCs w:val="20"/>
        </w:rPr>
      </w:pPr>
    </w:p>
    <w:p w:rsidR="00C472B6" w:rsidRDefault="007364DB">
      <w:pPr>
        <w:spacing w:line="265" w:lineRule="auto"/>
        <w:ind w:left="760" w:right="20" w:hanging="312"/>
        <w:rPr>
          <w:sz w:val="20"/>
          <w:szCs w:val="20"/>
        </w:rPr>
      </w:pPr>
      <w:r>
        <w:rPr>
          <w:rFonts w:eastAsia="Times New Roman"/>
          <w:sz w:val="24"/>
          <w:szCs w:val="24"/>
        </w:rPr>
        <w:t>– задавать вопросы, необходимые для организации собственной деятельности и сотрудничества с партнером;</w:t>
      </w:r>
    </w:p>
    <w:p w:rsidR="00C472B6" w:rsidRDefault="00C472B6">
      <w:pPr>
        <w:spacing w:line="24" w:lineRule="exact"/>
        <w:rPr>
          <w:sz w:val="20"/>
          <w:szCs w:val="20"/>
        </w:rPr>
      </w:pPr>
    </w:p>
    <w:p w:rsidR="00C472B6" w:rsidRDefault="007364DB">
      <w:pPr>
        <w:spacing w:line="266" w:lineRule="auto"/>
        <w:ind w:left="760" w:right="20" w:hanging="312"/>
        <w:rPr>
          <w:sz w:val="20"/>
          <w:szCs w:val="20"/>
        </w:rPr>
      </w:pPr>
      <w:r>
        <w:rPr>
          <w:rFonts w:eastAsia="Times New Roman"/>
          <w:sz w:val="24"/>
          <w:szCs w:val="24"/>
        </w:rPr>
        <w:t>– осуществлять взаимный контроль и оказывать в сотрудничестве необходимую взаимопомощь;</w:t>
      </w:r>
    </w:p>
    <w:p w:rsidR="00C472B6" w:rsidRDefault="00C472B6">
      <w:pPr>
        <w:spacing w:line="24" w:lineRule="exact"/>
        <w:rPr>
          <w:sz w:val="20"/>
          <w:szCs w:val="20"/>
        </w:rPr>
      </w:pPr>
    </w:p>
    <w:p w:rsidR="00C472B6" w:rsidRDefault="007364DB">
      <w:pPr>
        <w:spacing w:line="264" w:lineRule="auto"/>
        <w:ind w:left="760" w:right="20" w:hanging="312"/>
        <w:rPr>
          <w:sz w:val="20"/>
          <w:szCs w:val="20"/>
        </w:rPr>
      </w:pPr>
      <w:r>
        <w:rPr>
          <w:rFonts w:eastAsia="Times New Roman"/>
          <w:sz w:val="24"/>
          <w:szCs w:val="24"/>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C472B6" w:rsidRDefault="00C472B6">
      <w:pPr>
        <w:spacing w:line="26" w:lineRule="exact"/>
        <w:rPr>
          <w:sz w:val="20"/>
          <w:szCs w:val="20"/>
        </w:rPr>
      </w:pPr>
    </w:p>
    <w:p w:rsidR="00C472B6" w:rsidRDefault="007364DB" w:rsidP="002C5657">
      <w:pPr>
        <w:spacing w:line="252" w:lineRule="auto"/>
        <w:ind w:left="760" w:right="20" w:hanging="312"/>
        <w:rPr>
          <w:sz w:val="20"/>
          <w:szCs w:val="20"/>
        </w:rPr>
      </w:pPr>
      <w:r>
        <w:rPr>
          <w:rFonts w:eastAsia="Times New Roman"/>
          <w:sz w:val="24"/>
          <w:szCs w:val="24"/>
        </w:rPr>
        <w:t>– участвовать в учебном диалоге при обсуждении прочитанного или прослушанного текста.</w:t>
      </w:r>
    </w:p>
    <w:p w:rsidR="00C472B6" w:rsidRDefault="007364DB">
      <w:pPr>
        <w:rPr>
          <w:sz w:val="20"/>
          <w:szCs w:val="20"/>
        </w:rPr>
      </w:pPr>
      <w:r>
        <w:rPr>
          <w:rFonts w:eastAsia="Times New Roman"/>
          <w:sz w:val="24"/>
          <w:szCs w:val="24"/>
        </w:rPr>
        <w:t>Обучающийсяполучит возможность научиться:</w:t>
      </w:r>
    </w:p>
    <w:p w:rsidR="00C472B6" w:rsidRDefault="00C472B6">
      <w:pPr>
        <w:spacing w:line="41" w:lineRule="exact"/>
        <w:rPr>
          <w:sz w:val="20"/>
          <w:szCs w:val="20"/>
        </w:rPr>
      </w:pPr>
    </w:p>
    <w:p w:rsidR="00C472B6" w:rsidRDefault="007364DB">
      <w:pPr>
        <w:ind w:left="440"/>
        <w:rPr>
          <w:sz w:val="20"/>
          <w:szCs w:val="20"/>
        </w:rPr>
      </w:pPr>
      <w:r>
        <w:rPr>
          <w:rFonts w:eastAsia="Times New Roman"/>
          <w:sz w:val="24"/>
          <w:szCs w:val="24"/>
        </w:rPr>
        <w:t>–  сопоставлять различные точки зрения;</w:t>
      </w:r>
    </w:p>
    <w:p w:rsidR="00C472B6" w:rsidRDefault="00C472B6">
      <w:pPr>
        <w:spacing w:line="40" w:lineRule="exact"/>
        <w:rPr>
          <w:sz w:val="20"/>
          <w:szCs w:val="20"/>
        </w:rPr>
      </w:pPr>
    </w:p>
    <w:p w:rsidR="00C472B6" w:rsidRDefault="007364DB">
      <w:pPr>
        <w:ind w:left="440"/>
        <w:rPr>
          <w:sz w:val="20"/>
          <w:szCs w:val="20"/>
        </w:rPr>
      </w:pPr>
      <w:r>
        <w:rPr>
          <w:rFonts w:eastAsia="Times New Roman"/>
          <w:sz w:val="24"/>
          <w:szCs w:val="24"/>
        </w:rPr>
        <w:t>–  соотносить позицию автора с собственной точкой зрения;</w:t>
      </w:r>
    </w:p>
    <w:p w:rsidR="00C472B6" w:rsidRDefault="00C472B6">
      <w:pPr>
        <w:spacing w:line="41" w:lineRule="exact"/>
        <w:rPr>
          <w:sz w:val="20"/>
          <w:szCs w:val="20"/>
        </w:rPr>
      </w:pPr>
    </w:p>
    <w:p w:rsidR="00C472B6" w:rsidRDefault="007364DB">
      <w:pPr>
        <w:ind w:left="440"/>
        <w:rPr>
          <w:sz w:val="20"/>
          <w:szCs w:val="20"/>
        </w:rPr>
      </w:pPr>
      <w:r>
        <w:rPr>
          <w:rFonts w:eastAsia="Times New Roman"/>
          <w:sz w:val="24"/>
          <w:szCs w:val="24"/>
        </w:rPr>
        <w:t>–  в  процессе  работы  с  одним  или  несколькими  источниками  выявлять  достоверную</w:t>
      </w:r>
    </w:p>
    <w:p w:rsidR="00C472B6" w:rsidRDefault="00C472B6">
      <w:pPr>
        <w:spacing w:line="43" w:lineRule="exact"/>
        <w:rPr>
          <w:sz w:val="20"/>
          <w:szCs w:val="20"/>
        </w:rPr>
      </w:pPr>
    </w:p>
    <w:p w:rsidR="00C472B6" w:rsidRDefault="007364DB">
      <w:pPr>
        <w:ind w:left="760"/>
        <w:rPr>
          <w:sz w:val="20"/>
          <w:szCs w:val="20"/>
        </w:rPr>
      </w:pPr>
      <w:r>
        <w:rPr>
          <w:rFonts w:eastAsia="Times New Roman"/>
          <w:sz w:val="24"/>
          <w:szCs w:val="24"/>
        </w:rPr>
        <w:t>(противоречивую) информацию.</w:t>
      </w:r>
    </w:p>
    <w:p w:rsidR="00C472B6" w:rsidRDefault="00C472B6">
      <w:pPr>
        <w:spacing w:line="41" w:lineRule="exact"/>
        <w:rPr>
          <w:sz w:val="20"/>
          <w:szCs w:val="20"/>
        </w:rPr>
      </w:pPr>
    </w:p>
    <w:p w:rsidR="00C472B6" w:rsidRDefault="007364DB">
      <w:pPr>
        <w:ind w:left="300"/>
        <w:rPr>
          <w:sz w:val="20"/>
          <w:szCs w:val="20"/>
        </w:rPr>
      </w:pPr>
      <w:r>
        <w:rPr>
          <w:rFonts w:eastAsia="Times New Roman"/>
          <w:b/>
          <w:bCs/>
          <w:sz w:val="24"/>
          <w:szCs w:val="24"/>
        </w:rPr>
        <w:t xml:space="preserve">Предметные результаты </w:t>
      </w:r>
      <w:r>
        <w:rPr>
          <w:rFonts w:eastAsia="Times New Roman"/>
          <w:sz w:val="24"/>
          <w:szCs w:val="24"/>
        </w:rPr>
        <w:t>изучения предмета</w:t>
      </w:r>
      <w:r>
        <w:rPr>
          <w:rFonts w:eastAsia="Times New Roman"/>
          <w:b/>
          <w:bCs/>
          <w:sz w:val="24"/>
          <w:szCs w:val="24"/>
        </w:rPr>
        <w:t xml:space="preserve"> </w:t>
      </w:r>
      <w:r>
        <w:rPr>
          <w:rFonts w:eastAsia="Times New Roman"/>
          <w:sz w:val="24"/>
          <w:szCs w:val="24"/>
        </w:rPr>
        <w:t>«Родной язык» :</w:t>
      </w:r>
    </w:p>
    <w:p w:rsidR="00C472B6" w:rsidRDefault="00C472B6">
      <w:pPr>
        <w:spacing w:line="53" w:lineRule="exact"/>
        <w:rPr>
          <w:sz w:val="20"/>
          <w:szCs w:val="20"/>
        </w:rPr>
      </w:pPr>
    </w:p>
    <w:p w:rsidR="00C472B6" w:rsidRDefault="007364DB" w:rsidP="001D4F18">
      <w:pPr>
        <w:numPr>
          <w:ilvl w:val="0"/>
          <w:numId w:val="84"/>
        </w:numPr>
        <w:tabs>
          <w:tab w:val="left" w:pos="626"/>
        </w:tabs>
        <w:spacing w:line="271" w:lineRule="auto"/>
        <w:ind w:left="300" w:right="20" w:firstLine="2"/>
        <w:jc w:val="both"/>
        <w:rPr>
          <w:rFonts w:eastAsia="Times New Roman"/>
          <w:sz w:val="24"/>
          <w:szCs w:val="24"/>
        </w:rPr>
      </w:pPr>
      <w:r>
        <w:rPr>
          <w:rFonts w:eastAsia="Times New Roman"/>
          <w:sz w:val="24"/>
          <w:szCs w:val="24"/>
        </w:rPr>
        <w:t>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C472B6" w:rsidRDefault="00C472B6">
      <w:pPr>
        <w:spacing w:line="17" w:lineRule="exact"/>
        <w:rPr>
          <w:rFonts w:eastAsia="Times New Roman"/>
          <w:sz w:val="24"/>
          <w:szCs w:val="24"/>
        </w:rPr>
      </w:pPr>
    </w:p>
    <w:p w:rsidR="00C472B6" w:rsidRDefault="007364DB" w:rsidP="001D4F18">
      <w:pPr>
        <w:numPr>
          <w:ilvl w:val="0"/>
          <w:numId w:val="84"/>
        </w:numPr>
        <w:tabs>
          <w:tab w:val="left" w:pos="585"/>
        </w:tabs>
        <w:spacing w:line="264" w:lineRule="auto"/>
        <w:ind w:left="300" w:right="20" w:firstLine="2"/>
        <w:rPr>
          <w:rFonts w:eastAsia="Times New Roman"/>
          <w:sz w:val="24"/>
          <w:szCs w:val="24"/>
        </w:rPr>
      </w:pPr>
      <w:r>
        <w:rPr>
          <w:rFonts w:eastAsia="Times New Roman"/>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C472B6" w:rsidRDefault="00C472B6">
      <w:pPr>
        <w:spacing w:line="26" w:lineRule="exact"/>
        <w:rPr>
          <w:rFonts w:eastAsia="Times New Roman"/>
          <w:sz w:val="24"/>
          <w:szCs w:val="24"/>
        </w:rPr>
      </w:pPr>
    </w:p>
    <w:p w:rsidR="00C472B6" w:rsidRDefault="007364DB" w:rsidP="001D4F18">
      <w:pPr>
        <w:numPr>
          <w:ilvl w:val="0"/>
          <w:numId w:val="84"/>
        </w:numPr>
        <w:tabs>
          <w:tab w:val="left" w:pos="629"/>
        </w:tabs>
        <w:spacing w:line="267" w:lineRule="auto"/>
        <w:ind w:left="300" w:right="20" w:firstLine="2"/>
        <w:rPr>
          <w:rFonts w:eastAsia="Times New Roman"/>
          <w:sz w:val="24"/>
          <w:szCs w:val="24"/>
        </w:rPr>
      </w:pPr>
      <w:r>
        <w:rPr>
          <w:rFonts w:eastAsia="Times New Roman"/>
          <w:sz w:val="24"/>
          <w:szCs w:val="24"/>
        </w:rPr>
        <w:t>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C472B6" w:rsidRDefault="00C472B6">
      <w:pPr>
        <w:spacing w:line="22" w:lineRule="exact"/>
        <w:rPr>
          <w:rFonts w:eastAsia="Times New Roman"/>
          <w:sz w:val="24"/>
          <w:szCs w:val="24"/>
        </w:rPr>
      </w:pPr>
    </w:p>
    <w:p w:rsidR="00C472B6" w:rsidRDefault="007364DB" w:rsidP="001D4F18">
      <w:pPr>
        <w:numPr>
          <w:ilvl w:val="0"/>
          <w:numId w:val="84"/>
        </w:numPr>
        <w:tabs>
          <w:tab w:val="left" w:pos="720"/>
        </w:tabs>
        <w:spacing w:line="264" w:lineRule="auto"/>
        <w:ind w:left="300" w:right="20" w:firstLine="2"/>
        <w:jc w:val="both"/>
        <w:rPr>
          <w:rFonts w:eastAsia="Times New Roman"/>
          <w:sz w:val="24"/>
          <w:szCs w:val="24"/>
        </w:rPr>
      </w:pPr>
      <w:r>
        <w:rPr>
          <w:rFonts w:eastAsia="Times New Roman"/>
          <w:sz w:val="24"/>
          <w:szCs w:val="24"/>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w:t>
      </w:r>
    </w:p>
    <w:p w:rsidR="00C472B6" w:rsidRDefault="00C472B6">
      <w:pPr>
        <w:spacing w:line="200" w:lineRule="exact"/>
        <w:rPr>
          <w:sz w:val="20"/>
          <w:szCs w:val="20"/>
        </w:rPr>
      </w:pPr>
    </w:p>
    <w:p w:rsidR="00C472B6" w:rsidRDefault="00C472B6">
      <w:pPr>
        <w:spacing w:line="327" w:lineRule="exact"/>
        <w:rPr>
          <w:sz w:val="20"/>
          <w:szCs w:val="20"/>
        </w:rPr>
      </w:pPr>
    </w:p>
    <w:p w:rsidR="00C472B6" w:rsidRDefault="007364DB">
      <w:pPr>
        <w:ind w:left="9800"/>
        <w:rPr>
          <w:sz w:val="20"/>
          <w:szCs w:val="20"/>
        </w:rPr>
      </w:pPr>
      <w:r>
        <w:rPr>
          <w:rFonts w:eastAsia="Times New Roman"/>
          <w:sz w:val="20"/>
          <w:szCs w:val="20"/>
        </w:rPr>
        <w:t>34</w:t>
      </w:r>
    </w:p>
    <w:p w:rsidR="00C472B6" w:rsidRDefault="00C472B6">
      <w:pPr>
        <w:sectPr w:rsidR="00C472B6">
          <w:pgSz w:w="12240" w:h="15840"/>
          <w:pgMar w:top="1137" w:right="840" w:bottom="392" w:left="1400" w:header="0" w:footer="0" w:gutter="0"/>
          <w:cols w:space="720" w:equalWidth="0">
            <w:col w:w="10000"/>
          </w:cols>
        </w:sectPr>
      </w:pPr>
    </w:p>
    <w:p w:rsidR="00C472B6" w:rsidRDefault="007364DB">
      <w:pPr>
        <w:spacing w:line="267" w:lineRule="auto"/>
        <w:ind w:left="260" w:right="20"/>
        <w:rPr>
          <w:sz w:val="20"/>
          <w:szCs w:val="20"/>
        </w:rPr>
      </w:pPr>
      <w:r>
        <w:rPr>
          <w:rFonts w:eastAsia="Times New Roman"/>
          <w:sz w:val="24"/>
          <w:szCs w:val="24"/>
        </w:rPr>
        <w:lastRenderedPageBreak/>
        <w:t>различных текстов, участвовать в их обсуждении, давать и обосновывать нравственную оценку поступков героев;</w:t>
      </w:r>
    </w:p>
    <w:p w:rsidR="00C472B6" w:rsidRDefault="00C472B6">
      <w:pPr>
        <w:spacing w:line="22" w:lineRule="exact"/>
        <w:rPr>
          <w:sz w:val="20"/>
          <w:szCs w:val="20"/>
        </w:rPr>
      </w:pPr>
    </w:p>
    <w:p w:rsidR="00C472B6" w:rsidRDefault="007364DB" w:rsidP="001D4F18">
      <w:pPr>
        <w:numPr>
          <w:ilvl w:val="0"/>
          <w:numId w:val="85"/>
        </w:numPr>
        <w:tabs>
          <w:tab w:val="left" w:pos="706"/>
        </w:tabs>
        <w:spacing w:line="264" w:lineRule="auto"/>
        <w:ind w:left="260" w:right="20" w:firstLine="2"/>
        <w:rPr>
          <w:rFonts w:eastAsia="Times New Roman"/>
          <w:sz w:val="24"/>
          <w:szCs w:val="24"/>
        </w:rPr>
      </w:pPr>
      <w:r>
        <w:rPr>
          <w:rFonts w:eastAsia="Times New Roman"/>
          <w:sz w:val="24"/>
          <w:szCs w:val="24"/>
        </w:rPr>
        <w:t>достижение необходимого для продолжения образования уровня читательской компетентности, общего речевого развития,</w:t>
      </w:r>
    </w:p>
    <w:p w:rsidR="00C472B6" w:rsidRDefault="00C472B6">
      <w:pPr>
        <w:spacing w:line="26" w:lineRule="exact"/>
        <w:rPr>
          <w:rFonts w:eastAsia="Times New Roman"/>
          <w:sz w:val="24"/>
          <w:szCs w:val="24"/>
        </w:rPr>
      </w:pPr>
    </w:p>
    <w:p w:rsidR="00C472B6" w:rsidRDefault="007364DB" w:rsidP="001D4F18">
      <w:pPr>
        <w:numPr>
          <w:ilvl w:val="0"/>
          <w:numId w:val="85"/>
        </w:numPr>
        <w:tabs>
          <w:tab w:val="left" w:pos="522"/>
        </w:tabs>
        <w:spacing w:line="266" w:lineRule="auto"/>
        <w:ind w:left="260" w:right="20" w:firstLine="2"/>
        <w:rPr>
          <w:rFonts w:eastAsia="Times New Roman"/>
          <w:sz w:val="24"/>
          <w:szCs w:val="24"/>
        </w:rPr>
      </w:pPr>
      <w:r>
        <w:rPr>
          <w:rFonts w:eastAsia="Times New Roman"/>
          <w:sz w:val="24"/>
          <w:szCs w:val="24"/>
        </w:rPr>
        <w:t>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C472B6" w:rsidRDefault="00C472B6">
      <w:pPr>
        <w:spacing w:line="16" w:lineRule="exact"/>
        <w:rPr>
          <w:rFonts w:eastAsia="Times New Roman"/>
          <w:sz w:val="24"/>
          <w:szCs w:val="24"/>
        </w:rPr>
      </w:pPr>
    </w:p>
    <w:p w:rsidR="00C472B6" w:rsidRDefault="007364DB">
      <w:pPr>
        <w:ind w:left="260"/>
        <w:rPr>
          <w:rFonts w:eastAsia="Times New Roman"/>
          <w:sz w:val="24"/>
          <w:szCs w:val="24"/>
        </w:rPr>
      </w:pPr>
      <w:r>
        <w:rPr>
          <w:rFonts w:eastAsia="Times New Roman"/>
          <w:b/>
          <w:bCs/>
          <w:sz w:val="24"/>
          <w:szCs w:val="24"/>
        </w:rPr>
        <w:t>Обучающийся научится:</w:t>
      </w:r>
    </w:p>
    <w:p w:rsidR="00C472B6" w:rsidRDefault="00C472B6">
      <w:pPr>
        <w:spacing w:line="36" w:lineRule="exact"/>
        <w:rPr>
          <w:rFonts w:eastAsia="Times New Roman"/>
          <w:sz w:val="24"/>
          <w:szCs w:val="24"/>
        </w:rPr>
      </w:pPr>
    </w:p>
    <w:p w:rsidR="00C472B6" w:rsidRDefault="007364DB">
      <w:pPr>
        <w:ind w:left="940"/>
        <w:rPr>
          <w:rFonts w:eastAsia="Times New Roman"/>
          <w:sz w:val="24"/>
          <w:szCs w:val="24"/>
        </w:rPr>
      </w:pPr>
      <w:r>
        <w:rPr>
          <w:rFonts w:eastAsia="Times New Roman"/>
          <w:sz w:val="24"/>
          <w:szCs w:val="24"/>
        </w:rPr>
        <w:t>–</w:t>
      </w:r>
      <w:r>
        <w:rPr>
          <w:rFonts w:eastAsia="Times New Roman"/>
          <w:sz w:val="23"/>
          <w:szCs w:val="23"/>
        </w:rPr>
        <w:t>оценивать правильность (уместность) выбора языковых</w:t>
      </w:r>
    </w:p>
    <w:p w:rsidR="00C472B6" w:rsidRDefault="00C472B6">
      <w:pPr>
        <w:spacing w:line="41" w:lineRule="exact"/>
        <w:rPr>
          <w:sz w:val="20"/>
          <w:szCs w:val="20"/>
        </w:rPr>
      </w:pPr>
    </w:p>
    <w:p w:rsidR="00C472B6" w:rsidRDefault="007364DB">
      <w:pPr>
        <w:ind w:left="260"/>
        <w:rPr>
          <w:sz w:val="20"/>
          <w:szCs w:val="20"/>
        </w:rPr>
      </w:pPr>
      <w:r>
        <w:rPr>
          <w:rFonts w:eastAsia="Times New Roman"/>
          <w:sz w:val="24"/>
          <w:szCs w:val="24"/>
        </w:rPr>
        <w:t>и неязыковых средств устного общения на уроке, в школе.</w:t>
      </w:r>
    </w:p>
    <w:p w:rsidR="00C472B6" w:rsidRDefault="00C472B6">
      <w:pPr>
        <w:spacing w:line="43" w:lineRule="exact"/>
        <w:rPr>
          <w:sz w:val="20"/>
          <w:szCs w:val="20"/>
        </w:rPr>
      </w:pPr>
    </w:p>
    <w:p w:rsidR="00C472B6" w:rsidRDefault="007364DB" w:rsidP="001D4F18">
      <w:pPr>
        <w:numPr>
          <w:ilvl w:val="0"/>
          <w:numId w:val="86"/>
        </w:numPr>
        <w:tabs>
          <w:tab w:val="left" w:pos="440"/>
        </w:tabs>
        <w:ind w:left="440" w:hanging="178"/>
        <w:rPr>
          <w:rFonts w:eastAsia="Times New Roman"/>
          <w:sz w:val="24"/>
          <w:szCs w:val="24"/>
        </w:rPr>
      </w:pPr>
      <w:r>
        <w:rPr>
          <w:rFonts w:eastAsia="Times New Roman"/>
          <w:sz w:val="24"/>
          <w:szCs w:val="24"/>
        </w:rPr>
        <w:t>быту, со знакомыми и незнакомыми, с людьми разного возраста;</w:t>
      </w:r>
    </w:p>
    <w:p w:rsidR="00C472B6" w:rsidRDefault="00C472B6">
      <w:pPr>
        <w:spacing w:line="53" w:lineRule="exact"/>
        <w:rPr>
          <w:rFonts w:eastAsia="Times New Roman"/>
          <w:sz w:val="24"/>
          <w:szCs w:val="24"/>
        </w:rPr>
      </w:pPr>
    </w:p>
    <w:p w:rsidR="00C472B6" w:rsidRDefault="007364DB">
      <w:pPr>
        <w:spacing w:line="264" w:lineRule="auto"/>
        <w:ind w:left="260" w:right="360" w:firstLine="679"/>
        <w:rPr>
          <w:rFonts w:eastAsia="Times New Roman"/>
          <w:sz w:val="24"/>
          <w:szCs w:val="24"/>
        </w:rPr>
      </w:pPr>
      <w:r>
        <w:rPr>
          <w:rFonts w:eastAsia="Times New Roman"/>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C472B6" w:rsidRDefault="00C472B6">
      <w:pPr>
        <w:spacing w:line="14" w:lineRule="exact"/>
        <w:rPr>
          <w:rFonts w:eastAsia="Times New Roman"/>
          <w:sz w:val="24"/>
          <w:szCs w:val="24"/>
        </w:rPr>
      </w:pPr>
    </w:p>
    <w:p w:rsidR="00C472B6" w:rsidRDefault="007364DB">
      <w:pPr>
        <w:ind w:left="940"/>
        <w:rPr>
          <w:rFonts w:eastAsia="Times New Roman"/>
          <w:sz w:val="24"/>
          <w:szCs w:val="24"/>
        </w:rPr>
      </w:pPr>
      <w:r>
        <w:rPr>
          <w:rFonts w:eastAsia="Times New Roman"/>
          <w:sz w:val="24"/>
          <w:szCs w:val="24"/>
        </w:rPr>
        <w:t>–</w:t>
      </w:r>
      <w:r>
        <w:rPr>
          <w:rFonts w:eastAsia="Times New Roman"/>
          <w:sz w:val="23"/>
          <w:szCs w:val="23"/>
        </w:rPr>
        <w:t>выражать собственное мнение и аргументировать его;</w:t>
      </w:r>
    </w:p>
    <w:p w:rsidR="00C472B6" w:rsidRDefault="00C472B6">
      <w:pPr>
        <w:spacing w:line="43" w:lineRule="exact"/>
        <w:rPr>
          <w:rFonts w:eastAsia="Times New Roman"/>
          <w:sz w:val="24"/>
          <w:szCs w:val="24"/>
        </w:rPr>
      </w:pPr>
    </w:p>
    <w:p w:rsidR="00C472B6" w:rsidRDefault="007364DB">
      <w:pPr>
        <w:ind w:left="940"/>
        <w:rPr>
          <w:rFonts w:eastAsia="Times New Roman"/>
          <w:sz w:val="24"/>
          <w:szCs w:val="24"/>
        </w:rPr>
      </w:pPr>
      <w:r>
        <w:rPr>
          <w:rFonts w:eastAsia="Times New Roman"/>
          <w:sz w:val="24"/>
          <w:szCs w:val="24"/>
        </w:rPr>
        <w:t>–</w:t>
      </w:r>
      <w:r>
        <w:rPr>
          <w:rFonts w:eastAsia="Times New Roman"/>
          <w:sz w:val="23"/>
          <w:szCs w:val="23"/>
        </w:rPr>
        <w:t>самостоятельно озаглавливать текст;</w:t>
      </w:r>
    </w:p>
    <w:p w:rsidR="00C472B6" w:rsidRDefault="00C472B6">
      <w:pPr>
        <w:spacing w:line="40" w:lineRule="exact"/>
        <w:rPr>
          <w:rFonts w:eastAsia="Times New Roman"/>
          <w:sz w:val="24"/>
          <w:szCs w:val="24"/>
        </w:rPr>
      </w:pPr>
    </w:p>
    <w:p w:rsidR="00C472B6" w:rsidRDefault="007364DB">
      <w:pPr>
        <w:ind w:left="940"/>
        <w:rPr>
          <w:rFonts w:eastAsia="Times New Roman"/>
          <w:sz w:val="24"/>
          <w:szCs w:val="24"/>
        </w:rPr>
      </w:pPr>
      <w:r>
        <w:rPr>
          <w:rFonts w:eastAsia="Times New Roman"/>
          <w:sz w:val="24"/>
          <w:szCs w:val="24"/>
        </w:rPr>
        <w:t>–составлять план текста;</w:t>
      </w:r>
    </w:p>
    <w:p w:rsidR="00C472B6" w:rsidRDefault="00C472B6">
      <w:pPr>
        <w:spacing w:line="53" w:lineRule="exact"/>
        <w:rPr>
          <w:rFonts w:eastAsia="Times New Roman"/>
          <w:sz w:val="24"/>
          <w:szCs w:val="24"/>
        </w:rPr>
      </w:pPr>
    </w:p>
    <w:p w:rsidR="00C472B6" w:rsidRDefault="007364DB">
      <w:pPr>
        <w:spacing w:line="264" w:lineRule="auto"/>
        <w:ind w:left="260" w:right="580" w:firstLine="679"/>
        <w:rPr>
          <w:rFonts w:eastAsia="Times New Roman"/>
          <w:sz w:val="24"/>
          <w:szCs w:val="24"/>
        </w:rPr>
      </w:pPr>
      <w:r>
        <w:rPr>
          <w:rFonts w:eastAsia="Times New Roman"/>
          <w:sz w:val="24"/>
          <w:szCs w:val="24"/>
        </w:rPr>
        <w:t>– сочинять письма, поздравительные открытки, записки и другие небольшие тексты для конкретных ситуаций общения.</w:t>
      </w:r>
    </w:p>
    <w:p w:rsidR="00C472B6" w:rsidRDefault="00C472B6">
      <w:pPr>
        <w:spacing w:line="21" w:lineRule="exact"/>
        <w:rPr>
          <w:rFonts w:eastAsia="Times New Roman"/>
          <w:sz w:val="24"/>
          <w:szCs w:val="24"/>
        </w:rPr>
      </w:pPr>
    </w:p>
    <w:p w:rsidR="00C472B6" w:rsidRDefault="007364DB">
      <w:pPr>
        <w:ind w:left="260"/>
        <w:rPr>
          <w:rFonts w:eastAsia="Times New Roman"/>
          <w:sz w:val="24"/>
          <w:szCs w:val="24"/>
        </w:rPr>
      </w:pPr>
      <w:r>
        <w:rPr>
          <w:rFonts w:eastAsia="Times New Roman"/>
          <w:b/>
          <w:bCs/>
          <w:sz w:val="24"/>
          <w:szCs w:val="24"/>
        </w:rPr>
        <w:t>Обучающийся получит возможность научиться:</w:t>
      </w:r>
    </w:p>
    <w:p w:rsidR="00C472B6" w:rsidRDefault="00C472B6">
      <w:pPr>
        <w:spacing w:line="36" w:lineRule="exact"/>
        <w:rPr>
          <w:rFonts w:eastAsia="Times New Roman"/>
          <w:sz w:val="24"/>
          <w:szCs w:val="24"/>
        </w:rPr>
      </w:pPr>
    </w:p>
    <w:p w:rsidR="00C472B6" w:rsidRDefault="007364DB">
      <w:pPr>
        <w:ind w:left="940"/>
        <w:rPr>
          <w:rFonts w:eastAsia="Times New Roman"/>
          <w:sz w:val="24"/>
          <w:szCs w:val="24"/>
        </w:rPr>
      </w:pPr>
      <w:r>
        <w:rPr>
          <w:rFonts w:eastAsia="Times New Roman"/>
          <w:sz w:val="24"/>
          <w:szCs w:val="24"/>
        </w:rPr>
        <w:t>–</w:t>
      </w:r>
      <w:r>
        <w:rPr>
          <w:rFonts w:eastAsia="Times New Roman"/>
          <w:sz w:val="23"/>
          <w:szCs w:val="23"/>
        </w:rPr>
        <w:t>создавать тексты по предложенному заголовку;</w:t>
      </w:r>
    </w:p>
    <w:p w:rsidR="00C472B6" w:rsidRDefault="00C472B6">
      <w:pPr>
        <w:spacing w:line="41" w:lineRule="exact"/>
        <w:rPr>
          <w:rFonts w:eastAsia="Times New Roman"/>
          <w:sz w:val="24"/>
          <w:szCs w:val="24"/>
        </w:rPr>
      </w:pPr>
    </w:p>
    <w:p w:rsidR="00C472B6" w:rsidRDefault="007364DB">
      <w:pPr>
        <w:ind w:left="940"/>
        <w:rPr>
          <w:rFonts w:eastAsia="Times New Roman"/>
          <w:sz w:val="24"/>
          <w:szCs w:val="24"/>
        </w:rPr>
      </w:pPr>
      <w:r>
        <w:rPr>
          <w:rFonts w:eastAsia="Times New Roman"/>
          <w:sz w:val="24"/>
          <w:szCs w:val="24"/>
        </w:rPr>
        <w:t>–</w:t>
      </w:r>
      <w:r>
        <w:rPr>
          <w:rFonts w:eastAsia="Times New Roman"/>
          <w:sz w:val="23"/>
          <w:szCs w:val="23"/>
        </w:rPr>
        <w:t>подробно или выборочно пересказывать текст;</w:t>
      </w:r>
    </w:p>
    <w:p w:rsidR="00C472B6" w:rsidRDefault="00C472B6">
      <w:pPr>
        <w:spacing w:line="40" w:lineRule="exact"/>
        <w:rPr>
          <w:rFonts w:eastAsia="Times New Roman"/>
          <w:sz w:val="24"/>
          <w:szCs w:val="24"/>
        </w:rPr>
      </w:pPr>
    </w:p>
    <w:p w:rsidR="00C472B6" w:rsidRDefault="007364DB">
      <w:pPr>
        <w:ind w:left="940"/>
        <w:rPr>
          <w:rFonts w:eastAsia="Times New Roman"/>
          <w:sz w:val="24"/>
          <w:szCs w:val="24"/>
        </w:rPr>
      </w:pPr>
      <w:r>
        <w:rPr>
          <w:rFonts w:eastAsia="Times New Roman"/>
          <w:sz w:val="24"/>
          <w:szCs w:val="24"/>
        </w:rPr>
        <w:t>–пересказывать текст от другого лица;</w:t>
      </w:r>
    </w:p>
    <w:p w:rsidR="00C472B6" w:rsidRDefault="00C472B6">
      <w:pPr>
        <w:spacing w:line="55" w:lineRule="exact"/>
        <w:rPr>
          <w:rFonts w:eastAsia="Times New Roman"/>
          <w:sz w:val="24"/>
          <w:szCs w:val="24"/>
        </w:rPr>
      </w:pPr>
    </w:p>
    <w:p w:rsidR="00C472B6" w:rsidRDefault="007364DB">
      <w:pPr>
        <w:spacing w:line="264" w:lineRule="auto"/>
        <w:ind w:left="260" w:right="20" w:firstLine="679"/>
        <w:rPr>
          <w:rFonts w:eastAsia="Times New Roman"/>
          <w:sz w:val="24"/>
          <w:szCs w:val="24"/>
        </w:rPr>
      </w:pPr>
      <w:r>
        <w:rPr>
          <w:rFonts w:eastAsia="Times New Roman"/>
          <w:sz w:val="24"/>
          <w:szCs w:val="24"/>
        </w:rPr>
        <w:t>– составлять устный рассказ на определѐнную тему с использованием разных типов речи: описание, повествование, рассуждение;</w:t>
      </w:r>
    </w:p>
    <w:p w:rsidR="00C472B6" w:rsidRDefault="00C472B6">
      <w:pPr>
        <w:spacing w:line="26" w:lineRule="exact"/>
        <w:rPr>
          <w:rFonts w:eastAsia="Times New Roman"/>
          <w:sz w:val="24"/>
          <w:szCs w:val="24"/>
        </w:rPr>
      </w:pPr>
    </w:p>
    <w:p w:rsidR="00C472B6" w:rsidRDefault="007364DB">
      <w:pPr>
        <w:spacing w:line="264" w:lineRule="auto"/>
        <w:ind w:left="260" w:right="20" w:firstLine="679"/>
        <w:rPr>
          <w:rFonts w:eastAsia="Times New Roman"/>
          <w:sz w:val="24"/>
          <w:szCs w:val="24"/>
        </w:rPr>
      </w:pPr>
      <w:r>
        <w:rPr>
          <w:rFonts w:eastAsia="Times New Roman"/>
          <w:sz w:val="24"/>
          <w:szCs w:val="24"/>
        </w:rPr>
        <w:t>– анализировать и корректировать тексты с нарушенным порядком предложений, находить в тексте смысловые пропуски;</w:t>
      </w:r>
    </w:p>
    <w:p w:rsidR="00C472B6" w:rsidRDefault="00C472B6">
      <w:pPr>
        <w:spacing w:line="14" w:lineRule="exact"/>
        <w:rPr>
          <w:rFonts w:eastAsia="Times New Roman"/>
          <w:sz w:val="24"/>
          <w:szCs w:val="24"/>
        </w:rPr>
      </w:pPr>
    </w:p>
    <w:p w:rsidR="00C472B6" w:rsidRDefault="007364DB">
      <w:pPr>
        <w:ind w:left="940"/>
        <w:rPr>
          <w:rFonts w:eastAsia="Times New Roman"/>
          <w:sz w:val="24"/>
          <w:szCs w:val="24"/>
        </w:rPr>
      </w:pPr>
      <w:r>
        <w:rPr>
          <w:rFonts w:eastAsia="Times New Roman"/>
          <w:sz w:val="24"/>
          <w:szCs w:val="24"/>
        </w:rPr>
        <w:t>–</w:t>
      </w:r>
      <w:r>
        <w:rPr>
          <w:rFonts w:eastAsia="Times New Roman"/>
          <w:sz w:val="23"/>
          <w:szCs w:val="23"/>
        </w:rPr>
        <w:t>корректировать тексты, в которых допущены нарушения культуры речи;</w:t>
      </w:r>
    </w:p>
    <w:p w:rsidR="00C472B6" w:rsidRDefault="00C472B6">
      <w:pPr>
        <w:spacing w:line="55" w:lineRule="exact"/>
        <w:rPr>
          <w:rFonts w:eastAsia="Times New Roman"/>
          <w:sz w:val="24"/>
          <w:szCs w:val="24"/>
        </w:rPr>
      </w:pPr>
    </w:p>
    <w:p w:rsidR="00C472B6" w:rsidRDefault="007364DB">
      <w:pPr>
        <w:spacing w:line="273" w:lineRule="auto"/>
        <w:ind w:left="260" w:firstLine="679"/>
        <w:jc w:val="both"/>
        <w:rPr>
          <w:rFonts w:eastAsia="Times New Roman"/>
          <w:sz w:val="24"/>
          <w:szCs w:val="24"/>
        </w:rPr>
      </w:pPr>
      <w:r>
        <w:rPr>
          <w:rFonts w:eastAsia="Times New Roman"/>
          <w:sz w:val="24"/>
          <w:szCs w:val="24"/>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C472B6" w:rsidRDefault="00C472B6">
      <w:pPr>
        <w:spacing w:line="5"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Формы организации учебных занятий:</w:t>
      </w:r>
    </w:p>
    <w:p w:rsidR="00C472B6" w:rsidRDefault="00C472B6">
      <w:pPr>
        <w:spacing w:line="40" w:lineRule="exact"/>
        <w:rPr>
          <w:rFonts w:eastAsia="Times New Roman"/>
          <w:sz w:val="24"/>
          <w:szCs w:val="24"/>
        </w:rPr>
      </w:pPr>
    </w:p>
    <w:p w:rsidR="00C472B6" w:rsidRDefault="007364DB">
      <w:pPr>
        <w:ind w:left="620"/>
        <w:rPr>
          <w:rFonts w:eastAsia="Times New Roman"/>
          <w:sz w:val="24"/>
          <w:szCs w:val="24"/>
        </w:rPr>
      </w:pPr>
      <w:r>
        <w:rPr>
          <w:rFonts w:eastAsia="Times New Roman"/>
          <w:sz w:val="24"/>
          <w:szCs w:val="24"/>
        </w:rPr>
        <w:t>–   фронтальная работа</w:t>
      </w:r>
    </w:p>
    <w:p w:rsidR="00C472B6" w:rsidRDefault="00C472B6">
      <w:pPr>
        <w:spacing w:line="40" w:lineRule="exact"/>
        <w:rPr>
          <w:rFonts w:eastAsia="Times New Roman"/>
          <w:sz w:val="24"/>
          <w:szCs w:val="24"/>
        </w:rPr>
      </w:pPr>
    </w:p>
    <w:p w:rsidR="00C472B6" w:rsidRDefault="007364DB">
      <w:pPr>
        <w:ind w:left="620"/>
        <w:rPr>
          <w:rFonts w:eastAsia="Times New Roman"/>
          <w:sz w:val="24"/>
          <w:szCs w:val="24"/>
        </w:rPr>
      </w:pPr>
      <w:r>
        <w:rPr>
          <w:rFonts w:eastAsia="Times New Roman"/>
          <w:sz w:val="24"/>
          <w:szCs w:val="24"/>
        </w:rPr>
        <w:t>–   групповая работа</w:t>
      </w:r>
    </w:p>
    <w:p w:rsidR="00C472B6" w:rsidRDefault="00C472B6">
      <w:pPr>
        <w:spacing w:line="43" w:lineRule="exact"/>
        <w:rPr>
          <w:rFonts w:eastAsia="Times New Roman"/>
          <w:sz w:val="24"/>
          <w:szCs w:val="24"/>
        </w:rPr>
      </w:pPr>
    </w:p>
    <w:p w:rsidR="00C472B6" w:rsidRDefault="007364DB">
      <w:pPr>
        <w:ind w:left="620"/>
        <w:rPr>
          <w:rFonts w:eastAsia="Times New Roman"/>
          <w:sz w:val="24"/>
          <w:szCs w:val="24"/>
        </w:rPr>
      </w:pPr>
      <w:r>
        <w:rPr>
          <w:rFonts w:eastAsia="Times New Roman"/>
          <w:sz w:val="24"/>
          <w:szCs w:val="24"/>
        </w:rPr>
        <w:t>–   парная работа</w:t>
      </w:r>
    </w:p>
    <w:p w:rsidR="00C472B6" w:rsidRDefault="00C472B6">
      <w:pPr>
        <w:spacing w:line="40" w:lineRule="exact"/>
        <w:rPr>
          <w:rFonts w:eastAsia="Times New Roman"/>
          <w:sz w:val="24"/>
          <w:szCs w:val="24"/>
        </w:rPr>
      </w:pPr>
    </w:p>
    <w:p w:rsidR="00C472B6" w:rsidRDefault="007364DB">
      <w:pPr>
        <w:ind w:left="620"/>
        <w:rPr>
          <w:rFonts w:eastAsia="Times New Roman"/>
          <w:sz w:val="24"/>
          <w:szCs w:val="24"/>
        </w:rPr>
      </w:pPr>
      <w:r>
        <w:rPr>
          <w:rFonts w:eastAsia="Times New Roman"/>
          <w:sz w:val="24"/>
          <w:szCs w:val="24"/>
        </w:rPr>
        <w:t>–   индивидуальная работа</w:t>
      </w:r>
    </w:p>
    <w:p w:rsidR="00C472B6" w:rsidRDefault="00C472B6">
      <w:pPr>
        <w:spacing w:line="41" w:lineRule="exact"/>
        <w:rPr>
          <w:sz w:val="20"/>
          <w:szCs w:val="20"/>
        </w:rPr>
      </w:pPr>
    </w:p>
    <w:p w:rsidR="00C472B6" w:rsidRDefault="007364DB">
      <w:pPr>
        <w:ind w:left="260"/>
        <w:rPr>
          <w:sz w:val="20"/>
          <w:szCs w:val="20"/>
        </w:rPr>
      </w:pPr>
      <w:r>
        <w:rPr>
          <w:rFonts w:eastAsia="Times New Roman"/>
          <w:sz w:val="24"/>
          <w:szCs w:val="24"/>
        </w:rPr>
        <w:t>Основные виды учебной деятельности</w:t>
      </w:r>
    </w:p>
    <w:p w:rsidR="00C472B6" w:rsidRDefault="00C472B6">
      <w:pPr>
        <w:spacing w:line="41" w:lineRule="exact"/>
        <w:rPr>
          <w:sz w:val="20"/>
          <w:szCs w:val="20"/>
        </w:rPr>
      </w:pPr>
    </w:p>
    <w:p w:rsidR="00C472B6" w:rsidRDefault="007364DB">
      <w:pPr>
        <w:ind w:left="620"/>
        <w:rPr>
          <w:sz w:val="20"/>
          <w:szCs w:val="20"/>
        </w:rPr>
      </w:pPr>
      <w:r>
        <w:rPr>
          <w:rFonts w:eastAsia="Times New Roman"/>
          <w:sz w:val="24"/>
          <w:szCs w:val="24"/>
        </w:rPr>
        <w:t>–   слушание объяснений учителя.</w:t>
      </w:r>
    </w:p>
    <w:p w:rsidR="00C472B6" w:rsidRDefault="00C472B6">
      <w:pPr>
        <w:spacing w:line="43" w:lineRule="exact"/>
        <w:rPr>
          <w:sz w:val="20"/>
          <w:szCs w:val="20"/>
        </w:rPr>
      </w:pPr>
    </w:p>
    <w:p w:rsidR="00C472B6" w:rsidRDefault="007364DB">
      <w:pPr>
        <w:ind w:left="620"/>
        <w:rPr>
          <w:sz w:val="20"/>
          <w:szCs w:val="20"/>
        </w:rPr>
      </w:pPr>
      <w:r>
        <w:rPr>
          <w:rFonts w:eastAsia="Times New Roman"/>
          <w:sz w:val="24"/>
          <w:szCs w:val="24"/>
        </w:rPr>
        <w:t>–   слушание и анализ выступлений своих товарищей.</w:t>
      </w:r>
    </w:p>
    <w:p w:rsidR="00C472B6" w:rsidRDefault="00C472B6">
      <w:pPr>
        <w:spacing w:line="40" w:lineRule="exact"/>
        <w:rPr>
          <w:sz w:val="20"/>
          <w:szCs w:val="20"/>
        </w:rPr>
      </w:pPr>
    </w:p>
    <w:p w:rsidR="00C472B6" w:rsidRDefault="007364DB">
      <w:pPr>
        <w:ind w:left="620"/>
        <w:rPr>
          <w:sz w:val="20"/>
          <w:szCs w:val="20"/>
        </w:rPr>
      </w:pPr>
      <w:r>
        <w:rPr>
          <w:rFonts w:eastAsia="Times New Roman"/>
          <w:sz w:val="24"/>
          <w:szCs w:val="24"/>
        </w:rPr>
        <w:t>–   самостоятельная работа с учебником.</w:t>
      </w:r>
    </w:p>
    <w:p w:rsidR="00C472B6" w:rsidRDefault="00C472B6">
      <w:pPr>
        <w:spacing w:line="40" w:lineRule="exact"/>
        <w:rPr>
          <w:sz w:val="20"/>
          <w:szCs w:val="20"/>
        </w:rPr>
      </w:pPr>
    </w:p>
    <w:p w:rsidR="00C472B6" w:rsidRDefault="007364DB">
      <w:pPr>
        <w:ind w:left="620"/>
        <w:rPr>
          <w:sz w:val="20"/>
          <w:szCs w:val="20"/>
        </w:rPr>
      </w:pPr>
      <w:r>
        <w:rPr>
          <w:rFonts w:eastAsia="Times New Roman"/>
          <w:sz w:val="24"/>
          <w:szCs w:val="24"/>
        </w:rPr>
        <w:t>–   работа с научно-популярной литературой.</w:t>
      </w:r>
    </w:p>
    <w:p w:rsidR="00C472B6" w:rsidRDefault="00C472B6">
      <w:pPr>
        <w:spacing w:line="40" w:lineRule="exact"/>
        <w:rPr>
          <w:sz w:val="20"/>
          <w:szCs w:val="20"/>
        </w:rPr>
      </w:pPr>
    </w:p>
    <w:p w:rsidR="00C472B6" w:rsidRDefault="007364DB">
      <w:pPr>
        <w:ind w:left="620"/>
        <w:rPr>
          <w:sz w:val="20"/>
          <w:szCs w:val="20"/>
        </w:rPr>
      </w:pPr>
      <w:r>
        <w:rPr>
          <w:rFonts w:eastAsia="Times New Roman"/>
          <w:sz w:val="24"/>
          <w:szCs w:val="24"/>
        </w:rPr>
        <w:t>–   отбор и сравнение материала по нескольким источникам</w:t>
      </w:r>
    </w:p>
    <w:p w:rsidR="00C472B6" w:rsidRDefault="00C472B6">
      <w:pPr>
        <w:spacing w:line="237" w:lineRule="exact"/>
        <w:rPr>
          <w:sz w:val="20"/>
          <w:szCs w:val="20"/>
        </w:rPr>
      </w:pPr>
    </w:p>
    <w:p w:rsidR="00C472B6" w:rsidRDefault="007364DB">
      <w:pPr>
        <w:jc w:val="right"/>
        <w:rPr>
          <w:sz w:val="20"/>
          <w:szCs w:val="20"/>
        </w:rPr>
      </w:pPr>
      <w:r>
        <w:rPr>
          <w:rFonts w:eastAsia="Times New Roman"/>
          <w:sz w:val="20"/>
          <w:szCs w:val="20"/>
        </w:rPr>
        <w:t>35</w:t>
      </w:r>
    </w:p>
    <w:p w:rsidR="00C472B6" w:rsidRDefault="00C472B6">
      <w:pPr>
        <w:sectPr w:rsidR="00C472B6">
          <w:pgSz w:w="12240" w:h="15840"/>
          <w:pgMar w:top="1137" w:right="840" w:bottom="392" w:left="1440" w:header="0" w:footer="0" w:gutter="0"/>
          <w:cols w:space="720" w:equalWidth="0">
            <w:col w:w="9960"/>
          </w:cols>
        </w:sectPr>
      </w:pPr>
    </w:p>
    <w:p w:rsidR="00C472B6" w:rsidRDefault="007364DB">
      <w:pPr>
        <w:ind w:left="620"/>
        <w:rPr>
          <w:sz w:val="20"/>
          <w:szCs w:val="20"/>
        </w:rPr>
      </w:pPr>
      <w:r>
        <w:rPr>
          <w:rFonts w:eastAsia="Times New Roman"/>
          <w:sz w:val="24"/>
          <w:szCs w:val="24"/>
        </w:rPr>
        <w:lastRenderedPageBreak/>
        <w:t>–   Работа с научно-популярной литературой.</w:t>
      </w:r>
    </w:p>
    <w:p w:rsidR="00C472B6" w:rsidRDefault="00C472B6">
      <w:pPr>
        <w:spacing w:line="43" w:lineRule="exact"/>
        <w:rPr>
          <w:sz w:val="20"/>
          <w:szCs w:val="20"/>
        </w:rPr>
      </w:pPr>
    </w:p>
    <w:p w:rsidR="00C472B6" w:rsidRDefault="007364DB">
      <w:pPr>
        <w:ind w:left="620"/>
        <w:rPr>
          <w:sz w:val="20"/>
          <w:szCs w:val="20"/>
        </w:rPr>
      </w:pPr>
      <w:r>
        <w:rPr>
          <w:rFonts w:eastAsia="Times New Roman"/>
          <w:sz w:val="24"/>
          <w:szCs w:val="24"/>
        </w:rPr>
        <w:t>–   Отбор и сравнение материала по нескольким источникам</w:t>
      </w:r>
    </w:p>
    <w:p w:rsidR="00C472B6" w:rsidRDefault="00C472B6">
      <w:pPr>
        <w:spacing w:line="43" w:lineRule="exact"/>
        <w:rPr>
          <w:sz w:val="20"/>
          <w:szCs w:val="20"/>
        </w:rPr>
      </w:pPr>
    </w:p>
    <w:p w:rsidR="00C472B6" w:rsidRDefault="007364DB">
      <w:pPr>
        <w:ind w:left="260"/>
        <w:rPr>
          <w:sz w:val="20"/>
          <w:szCs w:val="20"/>
        </w:rPr>
      </w:pPr>
      <w:r>
        <w:rPr>
          <w:rFonts w:eastAsia="Times New Roman"/>
          <w:b/>
          <w:bCs/>
          <w:sz w:val="24"/>
          <w:szCs w:val="24"/>
        </w:rPr>
        <w:t>Предметная область Иностранный язык.</w:t>
      </w:r>
    </w:p>
    <w:p w:rsidR="00C472B6" w:rsidRDefault="007364DB">
      <w:pPr>
        <w:ind w:left="320"/>
        <w:rPr>
          <w:sz w:val="20"/>
          <w:szCs w:val="20"/>
        </w:rPr>
      </w:pPr>
      <w:r>
        <w:rPr>
          <w:rFonts w:eastAsia="Times New Roman"/>
          <w:b/>
          <w:bCs/>
          <w:sz w:val="24"/>
          <w:szCs w:val="24"/>
        </w:rPr>
        <w:t>Иностранный язык (английский)</w:t>
      </w:r>
    </w:p>
    <w:p w:rsidR="00C472B6" w:rsidRDefault="007364DB">
      <w:pPr>
        <w:ind w:left="260"/>
        <w:rPr>
          <w:sz w:val="20"/>
          <w:szCs w:val="20"/>
        </w:rPr>
      </w:pPr>
      <w:r>
        <w:rPr>
          <w:rFonts w:eastAsia="Times New Roman"/>
          <w:b/>
          <w:bCs/>
          <w:sz w:val="24"/>
          <w:szCs w:val="24"/>
        </w:rPr>
        <w:t>Коммуникативные умения</w:t>
      </w:r>
    </w:p>
    <w:p w:rsidR="00C472B6" w:rsidRDefault="007364DB">
      <w:pPr>
        <w:ind w:left="260"/>
        <w:rPr>
          <w:sz w:val="20"/>
          <w:szCs w:val="20"/>
        </w:rPr>
      </w:pPr>
      <w:r>
        <w:rPr>
          <w:rFonts w:eastAsia="Times New Roman"/>
          <w:b/>
          <w:bCs/>
          <w:i/>
          <w:iCs/>
          <w:sz w:val="24"/>
          <w:szCs w:val="24"/>
        </w:rPr>
        <w:t>Говорение. Диалогическая речь</w:t>
      </w:r>
    </w:p>
    <w:p w:rsidR="00C472B6" w:rsidRDefault="00C472B6">
      <w:pPr>
        <w:spacing w:line="7"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C472B6" w:rsidRDefault="00C472B6">
      <w:pPr>
        <w:spacing w:line="2" w:lineRule="exact"/>
        <w:rPr>
          <w:sz w:val="20"/>
          <w:szCs w:val="20"/>
        </w:rPr>
      </w:pPr>
    </w:p>
    <w:p w:rsidR="00C472B6" w:rsidRDefault="007364DB">
      <w:pPr>
        <w:ind w:left="260"/>
        <w:rPr>
          <w:sz w:val="20"/>
          <w:szCs w:val="20"/>
        </w:rPr>
      </w:pPr>
      <w:r>
        <w:rPr>
          <w:rFonts w:eastAsia="Times New Roman"/>
          <w:i/>
          <w:iCs/>
          <w:sz w:val="24"/>
          <w:szCs w:val="24"/>
        </w:rPr>
        <w:t>Выпускник получит возможность научиться брать и давать интервью.</w:t>
      </w:r>
    </w:p>
    <w:p w:rsidR="00C472B6" w:rsidRDefault="00C472B6">
      <w:pPr>
        <w:spacing w:line="5" w:lineRule="exact"/>
        <w:rPr>
          <w:sz w:val="20"/>
          <w:szCs w:val="20"/>
        </w:rPr>
      </w:pPr>
    </w:p>
    <w:p w:rsidR="00C472B6" w:rsidRDefault="007364DB">
      <w:pPr>
        <w:ind w:left="260"/>
        <w:rPr>
          <w:sz w:val="20"/>
          <w:szCs w:val="20"/>
        </w:rPr>
      </w:pPr>
      <w:r>
        <w:rPr>
          <w:rFonts w:eastAsia="Times New Roman"/>
          <w:b/>
          <w:bCs/>
          <w:i/>
          <w:iCs/>
          <w:sz w:val="24"/>
          <w:szCs w:val="24"/>
        </w:rPr>
        <w:t>Говорение. Монологическая речь</w:t>
      </w:r>
    </w:p>
    <w:p w:rsidR="00C472B6" w:rsidRDefault="007364DB">
      <w:pPr>
        <w:spacing w:line="236" w:lineRule="auto"/>
        <w:ind w:left="260"/>
        <w:rPr>
          <w:sz w:val="20"/>
          <w:szCs w:val="20"/>
        </w:rPr>
      </w:pPr>
      <w:r>
        <w:rPr>
          <w:rFonts w:eastAsia="Times New Roman"/>
          <w:sz w:val="24"/>
          <w:szCs w:val="24"/>
        </w:rPr>
        <w:t>Выпускник научится:</w:t>
      </w:r>
    </w:p>
    <w:p w:rsidR="00C472B6" w:rsidRDefault="00C472B6">
      <w:pPr>
        <w:spacing w:line="13" w:lineRule="exact"/>
        <w:rPr>
          <w:sz w:val="20"/>
          <w:szCs w:val="20"/>
        </w:rPr>
      </w:pPr>
    </w:p>
    <w:p w:rsidR="00C472B6" w:rsidRDefault="007364DB" w:rsidP="001D4F18">
      <w:pPr>
        <w:numPr>
          <w:ilvl w:val="0"/>
          <w:numId w:val="87"/>
        </w:numPr>
        <w:tabs>
          <w:tab w:val="left" w:pos="428"/>
        </w:tabs>
        <w:spacing w:line="236" w:lineRule="auto"/>
        <w:ind w:left="260" w:right="20" w:firstLine="2"/>
        <w:jc w:val="both"/>
        <w:rPr>
          <w:rFonts w:eastAsia="Times New Roman"/>
          <w:sz w:val="24"/>
          <w:szCs w:val="24"/>
        </w:rPr>
      </w:pPr>
      <w:r>
        <w:rPr>
          <w:rFonts w:eastAsia="Times New Roman"/>
          <w:sz w:val="24"/>
          <w:szCs w:val="24"/>
        </w:rPr>
        <w:t>рассказывать о себе, своей семье, друзьях, школе, своих интересах, планах на будущее; о своѐм городе/селе, своей стране и странах изучаемого языка с опорой на зрительную наглядность и/или вербальные опоры (ключевые слова, план, вопросы);</w:t>
      </w:r>
    </w:p>
    <w:p w:rsidR="00C472B6" w:rsidRDefault="00C472B6">
      <w:pPr>
        <w:spacing w:line="13" w:lineRule="exact"/>
        <w:rPr>
          <w:rFonts w:eastAsia="Times New Roman"/>
          <w:sz w:val="24"/>
          <w:szCs w:val="24"/>
        </w:rPr>
      </w:pPr>
    </w:p>
    <w:p w:rsidR="00C472B6" w:rsidRDefault="007364DB" w:rsidP="001D4F18">
      <w:pPr>
        <w:numPr>
          <w:ilvl w:val="0"/>
          <w:numId w:val="87"/>
        </w:numPr>
        <w:tabs>
          <w:tab w:val="left" w:pos="512"/>
        </w:tabs>
        <w:spacing w:line="234" w:lineRule="auto"/>
        <w:ind w:left="260" w:right="20" w:firstLine="2"/>
        <w:rPr>
          <w:rFonts w:eastAsia="Times New Roman"/>
          <w:sz w:val="24"/>
          <w:szCs w:val="24"/>
        </w:rPr>
      </w:pPr>
      <w:r>
        <w:rPr>
          <w:rFonts w:eastAsia="Times New Roman"/>
          <w:sz w:val="24"/>
          <w:szCs w:val="24"/>
        </w:rPr>
        <w:t>описывать события с опорой на зрительную наглядность и/или вербальные опоры (ключевые слова, план, вопросы);</w:t>
      </w:r>
    </w:p>
    <w:p w:rsidR="00C472B6" w:rsidRDefault="00C472B6">
      <w:pPr>
        <w:spacing w:line="1" w:lineRule="exact"/>
        <w:rPr>
          <w:rFonts w:eastAsia="Times New Roman"/>
          <w:sz w:val="24"/>
          <w:szCs w:val="24"/>
        </w:rPr>
      </w:pPr>
    </w:p>
    <w:p w:rsidR="00C472B6" w:rsidRDefault="007364DB" w:rsidP="001D4F18">
      <w:pPr>
        <w:numPr>
          <w:ilvl w:val="0"/>
          <w:numId w:val="87"/>
        </w:numPr>
        <w:tabs>
          <w:tab w:val="left" w:pos="400"/>
        </w:tabs>
        <w:ind w:left="400" w:hanging="138"/>
        <w:rPr>
          <w:rFonts w:eastAsia="Times New Roman"/>
          <w:sz w:val="24"/>
          <w:szCs w:val="24"/>
        </w:rPr>
      </w:pPr>
      <w:r>
        <w:rPr>
          <w:rFonts w:eastAsia="Times New Roman"/>
          <w:sz w:val="24"/>
          <w:szCs w:val="24"/>
        </w:rPr>
        <w:t>давать краткую характеристику реальных людей и литературных персонажей;</w:t>
      </w:r>
    </w:p>
    <w:p w:rsidR="00C472B6" w:rsidRDefault="00C472B6">
      <w:pPr>
        <w:spacing w:line="12" w:lineRule="exact"/>
        <w:rPr>
          <w:rFonts w:eastAsia="Times New Roman"/>
          <w:sz w:val="24"/>
          <w:szCs w:val="24"/>
        </w:rPr>
      </w:pPr>
    </w:p>
    <w:p w:rsidR="00C472B6" w:rsidRDefault="007364DB" w:rsidP="001D4F18">
      <w:pPr>
        <w:numPr>
          <w:ilvl w:val="0"/>
          <w:numId w:val="87"/>
        </w:numPr>
        <w:tabs>
          <w:tab w:val="left" w:pos="505"/>
        </w:tabs>
        <w:spacing w:line="234" w:lineRule="auto"/>
        <w:ind w:left="260" w:firstLine="2"/>
        <w:rPr>
          <w:rFonts w:eastAsia="Times New Roman"/>
          <w:sz w:val="24"/>
          <w:szCs w:val="24"/>
        </w:rPr>
      </w:pPr>
      <w:r>
        <w:rPr>
          <w:rFonts w:eastAsia="Times New Roman"/>
          <w:sz w:val="24"/>
          <w:szCs w:val="24"/>
        </w:rPr>
        <w:t>передавать основное содержание прочитанного текста с опорой или без опоры на текст/ключевые слова/план/вопросы.</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7364DB" w:rsidP="001D4F18">
      <w:pPr>
        <w:numPr>
          <w:ilvl w:val="0"/>
          <w:numId w:val="87"/>
        </w:numPr>
        <w:tabs>
          <w:tab w:val="left" w:pos="400"/>
        </w:tabs>
        <w:ind w:left="400" w:hanging="138"/>
        <w:rPr>
          <w:rFonts w:eastAsia="Times New Roman"/>
          <w:sz w:val="24"/>
          <w:szCs w:val="24"/>
        </w:rPr>
      </w:pPr>
      <w:r>
        <w:rPr>
          <w:rFonts w:eastAsia="Times New Roman"/>
          <w:i/>
          <w:iCs/>
          <w:sz w:val="24"/>
          <w:szCs w:val="24"/>
        </w:rPr>
        <w:t>делать сообщение на заданную тему на основе прочитанного;</w:t>
      </w:r>
    </w:p>
    <w:p w:rsidR="00C472B6" w:rsidRDefault="00C472B6">
      <w:pPr>
        <w:spacing w:line="12" w:lineRule="exact"/>
        <w:rPr>
          <w:rFonts w:eastAsia="Times New Roman"/>
          <w:sz w:val="24"/>
          <w:szCs w:val="24"/>
        </w:rPr>
      </w:pPr>
    </w:p>
    <w:p w:rsidR="00C472B6" w:rsidRDefault="007364DB" w:rsidP="001D4F18">
      <w:pPr>
        <w:numPr>
          <w:ilvl w:val="0"/>
          <w:numId w:val="87"/>
        </w:numPr>
        <w:tabs>
          <w:tab w:val="left" w:pos="428"/>
        </w:tabs>
        <w:spacing w:line="234" w:lineRule="auto"/>
        <w:ind w:left="260" w:right="20" w:firstLine="2"/>
        <w:rPr>
          <w:rFonts w:eastAsia="Times New Roman"/>
          <w:sz w:val="24"/>
          <w:szCs w:val="24"/>
        </w:rPr>
      </w:pPr>
      <w:r>
        <w:rPr>
          <w:rFonts w:eastAsia="Times New Roman"/>
          <w:i/>
          <w:iCs/>
          <w:sz w:val="24"/>
          <w:szCs w:val="24"/>
        </w:rPr>
        <w:t>комментировать факты из прочитанного/прослушанного текста, аргументировать своѐ отношение к прочитанному/прослушанному;</w:t>
      </w:r>
    </w:p>
    <w:p w:rsidR="00C472B6" w:rsidRDefault="00C472B6">
      <w:pPr>
        <w:spacing w:line="13" w:lineRule="exact"/>
        <w:rPr>
          <w:rFonts w:eastAsia="Times New Roman"/>
          <w:sz w:val="24"/>
          <w:szCs w:val="24"/>
        </w:rPr>
      </w:pPr>
    </w:p>
    <w:p w:rsidR="00C472B6" w:rsidRDefault="007364DB" w:rsidP="001D4F18">
      <w:pPr>
        <w:numPr>
          <w:ilvl w:val="0"/>
          <w:numId w:val="87"/>
        </w:numPr>
        <w:tabs>
          <w:tab w:val="left" w:pos="572"/>
        </w:tabs>
        <w:spacing w:line="236" w:lineRule="auto"/>
        <w:ind w:left="260" w:right="20" w:firstLine="2"/>
        <w:rPr>
          <w:rFonts w:eastAsia="Times New Roman"/>
          <w:sz w:val="24"/>
          <w:szCs w:val="24"/>
        </w:rPr>
      </w:pPr>
      <w:r>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 кратко излагать результаты выполненной проектной работы.</w:t>
      </w:r>
    </w:p>
    <w:p w:rsidR="00C472B6" w:rsidRDefault="00C472B6">
      <w:pPr>
        <w:spacing w:line="18" w:lineRule="exact"/>
        <w:rPr>
          <w:rFonts w:eastAsia="Times New Roman"/>
          <w:sz w:val="24"/>
          <w:szCs w:val="24"/>
        </w:rPr>
      </w:pPr>
    </w:p>
    <w:p w:rsidR="00C472B6" w:rsidRDefault="007364DB">
      <w:pPr>
        <w:spacing w:line="232" w:lineRule="auto"/>
        <w:ind w:left="260" w:right="7480"/>
        <w:rPr>
          <w:rFonts w:eastAsia="Times New Roman"/>
          <w:sz w:val="24"/>
          <w:szCs w:val="24"/>
        </w:rPr>
      </w:pPr>
      <w:r>
        <w:rPr>
          <w:rFonts w:eastAsia="Times New Roman"/>
          <w:b/>
          <w:bCs/>
          <w:i/>
          <w:iCs/>
          <w:sz w:val="24"/>
          <w:szCs w:val="24"/>
        </w:rPr>
        <w:t xml:space="preserve">Аудирование </w:t>
      </w:r>
      <w:r>
        <w:rPr>
          <w:rFonts w:eastAsia="Times New Roman"/>
          <w:sz w:val="24"/>
          <w:szCs w:val="24"/>
        </w:rPr>
        <w:t>Выпускник научится:</w:t>
      </w:r>
    </w:p>
    <w:p w:rsidR="00C472B6" w:rsidRDefault="00C472B6">
      <w:pPr>
        <w:spacing w:line="13" w:lineRule="exact"/>
        <w:rPr>
          <w:rFonts w:eastAsia="Times New Roman"/>
          <w:sz w:val="24"/>
          <w:szCs w:val="24"/>
        </w:rPr>
      </w:pPr>
    </w:p>
    <w:p w:rsidR="00C472B6" w:rsidRDefault="007364DB" w:rsidP="001D4F18">
      <w:pPr>
        <w:numPr>
          <w:ilvl w:val="0"/>
          <w:numId w:val="87"/>
        </w:numPr>
        <w:tabs>
          <w:tab w:val="left" w:pos="428"/>
        </w:tabs>
        <w:spacing w:line="234" w:lineRule="auto"/>
        <w:ind w:left="260" w:right="20" w:firstLine="2"/>
        <w:rPr>
          <w:rFonts w:eastAsia="Times New Roman"/>
          <w:sz w:val="24"/>
          <w:szCs w:val="24"/>
        </w:rPr>
      </w:pPr>
      <w:r>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C472B6" w:rsidRDefault="00C472B6">
      <w:pPr>
        <w:spacing w:line="13" w:lineRule="exact"/>
        <w:rPr>
          <w:rFonts w:eastAsia="Times New Roman"/>
          <w:sz w:val="24"/>
          <w:szCs w:val="24"/>
        </w:rPr>
      </w:pPr>
    </w:p>
    <w:p w:rsidR="00C472B6" w:rsidRDefault="007364DB" w:rsidP="001D4F18">
      <w:pPr>
        <w:numPr>
          <w:ilvl w:val="0"/>
          <w:numId w:val="87"/>
        </w:numPr>
        <w:tabs>
          <w:tab w:val="left" w:pos="495"/>
        </w:tabs>
        <w:spacing w:line="236" w:lineRule="auto"/>
        <w:ind w:left="260" w:right="20" w:firstLine="2"/>
        <w:jc w:val="both"/>
        <w:rPr>
          <w:rFonts w:eastAsia="Times New Roman"/>
          <w:sz w:val="24"/>
          <w:szCs w:val="24"/>
        </w:rPr>
      </w:pPr>
      <w:r>
        <w:rPr>
          <w:rFonts w:eastAsia="Times New Roman"/>
          <w:sz w:val="24"/>
          <w:szCs w:val="24"/>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7364DB" w:rsidP="001D4F18">
      <w:pPr>
        <w:numPr>
          <w:ilvl w:val="0"/>
          <w:numId w:val="87"/>
        </w:numPr>
        <w:tabs>
          <w:tab w:val="left" w:pos="400"/>
        </w:tabs>
        <w:ind w:left="400" w:hanging="138"/>
        <w:rPr>
          <w:rFonts w:eastAsia="Times New Roman"/>
          <w:sz w:val="24"/>
          <w:szCs w:val="24"/>
        </w:rPr>
      </w:pPr>
      <w:r>
        <w:rPr>
          <w:rFonts w:eastAsia="Times New Roman"/>
          <w:i/>
          <w:iCs/>
          <w:sz w:val="24"/>
          <w:szCs w:val="24"/>
        </w:rPr>
        <w:t>выделять основную мысль в воспринимаемом на слух тексте;</w:t>
      </w:r>
    </w:p>
    <w:p w:rsidR="00C472B6" w:rsidRDefault="007364DB" w:rsidP="001D4F18">
      <w:pPr>
        <w:numPr>
          <w:ilvl w:val="0"/>
          <w:numId w:val="87"/>
        </w:numPr>
        <w:tabs>
          <w:tab w:val="left" w:pos="400"/>
        </w:tabs>
        <w:ind w:left="400" w:hanging="138"/>
        <w:rPr>
          <w:rFonts w:eastAsia="Times New Roman"/>
          <w:sz w:val="24"/>
          <w:szCs w:val="24"/>
        </w:rPr>
      </w:pPr>
      <w:r>
        <w:rPr>
          <w:rFonts w:eastAsia="Times New Roman"/>
          <w:i/>
          <w:iCs/>
          <w:sz w:val="24"/>
          <w:szCs w:val="24"/>
        </w:rPr>
        <w:t>отделять в тексте, воспринимаемом на слух, главные факты от второстепенных;</w:t>
      </w:r>
    </w:p>
    <w:p w:rsidR="00C472B6" w:rsidRDefault="00C472B6">
      <w:pPr>
        <w:spacing w:line="12" w:lineRule="exact"/>
        <w:rPr>
          <w:rFonts w:eastAsia="Times New Roman"/>
          <w:sz w:val="24"/>
          <w:szCs w:val="24"/>
        </w:rPr>
      </w:pPr>
    </w:p>
    <w:p w:rsidR="00C472B6" w:rsidRDefault="007364DB" w:rsidP="001D4F18">
      <w:pPr>
        <w:numPr>
          <w:ilvl w:val="0"/>
          <w:numId w:val="87"/>
        </w:numPr>
        <w:tabs>
          <w:tab w:val="left" w:pos="442"/>
        </w:tabs>
        <w:spacing w:line="234" w:lineRule="auto"/>
        <w:ind w:left="260" w:right="20" w:firstLine="2"/>
        <w:rPr>
          <w:rFonts w:eastAsia="Times New Roman"/>
          <w:sz w:val="24"/>
          <w:szCs w:val="24"/>
        </w:rPr>
      </w:pPr>
      <w:r>
        <w:rPr>
          <w:rFonts w:eastAsia="Times New Roman"/>
          <w:i/>
          <w:iCs/>
          <w:sz w:val="24"/>
          <w:szCs w:val="24"/>
        </w:rPr>
        <w:t>использовать контекстуальную или языковую догадку при восприятии на слух текстов, содержащих незнакомые слова;</w:t>
      </w:r>
    </w:p>
    <w:p w:rsidR="00C472B6" w:rsidRDefault="00C472B6">
      <w:pPr>
        <w:spacing w:line="13" w:lineRule="exact"/>
        <w:rPr>
          <w:rFonts w:eastAsia="Times New Roman"/>
          <w:sz w:val="24"/>
          <w:szCs w:val="24"/>
        </w:rPr>
      </w:pPr>
    </w:p>
    <w:p w:rsidR="00C472B6" w:rsidRDefault="007364DB" w:rsidP="001D4F18">
      <w:pPr>
        <w:numPr>
          <w:ilvl w:val="0"/>
          <w:numId w:val="87"/>
        </w:numPr>
        <w:tabs>
          <w:tab w:val="left" w:pos="459"/>
        </w:tabs>
        <w:spacing w:line="234" w:lineRule="auto"/>
        <w:ind w:left="260" w:right="20" w:firstLine="2"/>
        <w:rPr>
          <w:rFonts w:eastAsia="Times New Roman"/>
          <w:sz w:val="24"/>
          <w:szCs w:val="24"/>
        </w:rPr>
      </w:pPr>
      <w:r>
        <w:rPr>
          <w:rFonts w:eastAsia="Times New Roman"/>
          <w:i/>
          <w:iCs/>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C472B6" w:rsidRDefault="00C472B6">
      <w:pPr>
        <w:spacing w:line="6" w:lineRule="exact"/>
        <w:rPr>
          <w:rFonts w:eastAsia="Times New Roman"/>
          <w:sz w:val="24"/>
          <w:szCs w:val="24"/>
        </w:rPr>
      </w:pPr>
    </w:p>
    <w:p w:rsidR="00C472B6" w:rsidRDefault="007364DB">
      <w:pPr>
        <w:ind w:left="260"/>
        <w:rPr>
          <w:rFonts w:eastAsia="Times New Roman"/>
          <w:sz w:val="24"/>
          <w:szCs w:val="24"/>
        </w:rPr>
      </w:pPr>
      <w:r>
        <w:rPr>
          <w:rFonts w:eastAsia="Times New Roman"/>
          <w:b/>
          <w:bCs/>
          <w:i/>
          <w:iCs/>
          <w:sz w:val="24"/>
          <w:szCs w:val="24"/>
        </w:rPr>
        <w:t>Чтение</w:t>
      </w:r>
    </w:p>
    <w:p w:rsidR="00C472B6" w:rsidRDefault="007364DB">
      <w:pPr>
        <w:spacing w:line="235" w:lineRule="auto"/>
        <w:ind w:left="260"/>
        <w:rPr>
          <w:rFonts w:eastAsia="Times New Roman"/>
          <w:sz w:val="24"/>
          <w:szCs w:val="24"/>
        </w:rPr>
      </w:pPr>
      <w:r>
        <w:rPr>
          <w:rFonts w:eastAsia="Times New Roman"/>
          <w:sz w:val="24"/>
          <w:szCs w:val="24"/>
        </w:rPr>
        <w:t>Выпускник научится:</w:t>
      </w:r>
    </w:p>
    <w:p w:rsidR="00C472B6" w:rsidRDefault="00C472B6">
      <w:pPr>
        <w:spacing w:line="13" w:lineRule="exact"/>
        <w:rPr>
          <w:rFonts w:eastAsia="Times New Roman"/>
          <w:sz w:val="24"/>
          <w:szCs w:val="24"/>
        </w:rPr>
      </w:pPr>
    </w:p>
    <w:p w:rsidR="00C472B6" w:rsidRDefault="007364DB" w:rsidP="001D4F18">
      <w:pPr>
        <w:numPr>
          <w:ilvl w:val="0"/>
          <w:numId w:val="87"/>
        </w:numPr>
        <w:tabs>
          <w:tab w:val="left" w:pos="459"/>
        </w:tabs>
        <w:spacing w:line="234" w:lineRule="auto"/>
        <w:ind w:left="260" w:right="20" w:firstLine="2"/>
        <w:rPr>
          <w:rFonts w:eastAsia="Times New Roman"/>
          <w:sz w:val="24"/>
          <w:szCs w:val="24"/>
        </w:rPr>
      </w:pPr>
      <w:r>
        <w:rPr>
          <w:rFonts w:eastAsia="Times New Roman"/>
          <w:sz w:val="24"/>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C472B6" w:rsidRDefault="00C472B6">
      <w:pPr>
        <w:spacing w:line="13" w:lineRule="exact"/>
        <w:rPr>
          <w:rFonts w:eastAsia="Times New Roman"/>
          <w:sz w:val="24"/>
          <w:szCs w:val="24"/>
        </w:rPr>
      </w:pPr>
    </w:p>
    <w:p w:rsidR="00C472B6" w:rsidRDefault="007364DB" w:rsidP="001D4F18">
      <w:pPr>
        <w:numPr>
          <w:ilvl w:val="0"/>
          <w:numId w:val="87"/>
        </w:numPr>
        <w:tabs>
          <w:tab w:val="left" w:pos="567"/>
        </w:tabs>
        <w:spacing w:line="236" w:lineRule="auto"/>
        <w:ind w:left="260" w:right="20" w:firstLine="2"/>
        <w:jc w:val="both"/>
        <w:rPr>
          <w:rFonts w:eastAsia="Times New Roman"/>
          <w:sz w:val="24"/>
          <w:szCs w:val="24"/>
        </w:rPr>
      </w:pPr>
      <w:r>
        <w:rPr>
          <w:rFonts w:eastAsia="Times New Roman"/>
          <w:sz w:val="24"/>
          <w:szCs w:val="24"/>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C472B6" w:rsidRDefault="00C472B6">
      <w:pPr>
        <w:spacing w:line="198" w:lineRule="exact"/>
        <w:rPr>
          <w:sz w:val="20"/>
          <w:szCs w:val="20"/>
        </w:rPr>
      </w:pPr>
    </w:p>
    <w:p w:rsidR="00C472B6" w:rsidRDefault="007364DB">
      <w:pPr>
        <w:jc w:val="right"/>
        <w:rPr>
          <w:sz w:val="20"/>
          <w:szCs w:val="20"/>
        </w:rPr>
      </w:pPr>
      <w:r>
        <w:rPr>
          <w:rFonts w:eastAsia="Times New Roman"/>
          <w:sz w:val="20"/>
          <w:szCs w:val="20"/>
        </w:rPr>
        <w:t>36</w:t>
      </w:r>
    </w:p>
    <w:p w:rsidR="00C472B6" w:rsidRDefault="00C472B6">
      <w:pPr>
        <w:sectPr w:rsidR="00C472B6">
          <w:pgSz w:w="12240" w:h="15840"/>
          <w:pgMar w:top="1125" w:right="840" w:bottom="392" w:left="1440" w:header="0" w:footer="0" w:gutter="0"/>
          <w:cols w:space="720" w:equalWidth="0">
            <w:col w:w="9960"/>
          </w:cols>
        </w:sectPr>
      </w:pPr>
    </w:p>
    <w:p w:rsidR="00C472B6" w:rsidRDefault="007364DB">
      <w:pPr>
        <w:ind w:left="260"/>
        <w:rPr>
          <w:sz w:val="20"/>
          <w:szCs w:val="20"/>
        </w:rPr>
      </w:pPr>
      <w:r>
        <w:rPr>
          <w:rFonts w:eastAsia="Times New Roman"/>
          <w:i/>
          <w:iCs/>
          <w:sz w:val="24"/>
          <w:szCs w:val="24"/>
        </w:rPr>
        <w:lastRenderedPageBreak/>
        <w:t>Выпускник получит возможность научиться:</w:t>
      </w:r>
    </w:p>
    <w:p w:rsidR="00C472B6" w:rsidRDefault="00C472B6">
      <w:pPr>
        <w:spacing w:line="13" w:lineRule="exact"/>
        <w:rPr>
          <w:sz w:val="20"/>
          <w:szCs w:val="20"/>
        </w:rPr>
      </w:pPr>
    </w:p>
    <w:p w:rsidR="00C472B6" w:rsidRDefault="007364DB" w:rsidP="001D4F18">
      <w:pPr>
        <w:numPr>
          <w:ilvl w:val="0"/>
          <w:numId w:val="88"/>
        </w:numPr>
        <w:tabs>
          <w:tab w:val="left" w:pos="510"/>
        </w:tabs>
        <w:spacing w:line="234" w:lineRule="auto"/>
        <w:ind w:left="260" w:firstLine="2"/>
        <w:rPr>
          <w:rFonts w:eastAsia="Times New Roman"/>
          <w:sz w:val="24"/>
          <w:szCs w:val="24"/>
        </w:rPr>
      </w:pPr>
      <w:r>
        <w:rPr>
          <w:rFonts w:eastAsia="Times New Roman"/>
          <w:i/>
          <w:iCs/>
          <w:sz w:val="24"/>
          <w:szCs w:val="24"/>
        </w:rPr>
        <w:t>читать и полностью понимать несложные аутентичные тексты, построенные в основном на изученном языковом материале;</w:t>
      </w:r>
    </w:p>
    <w:p w:rsidR="00C472B6" w:rsidRDefault="00C472B6">
      <w:pPr>
        <w:spacing w:line="13" w:lineRule="exact"/>
        <w:rPr>
          <w:rFonts w:eastAsia="Times New Roman"/>
          <w:sz w:val="24"/>
          <w:szCs w:val="24"/>
        </w:rPr>
      </w:pPr>
    </w:p>
    <w:p w:rsidR="00C472B6" w:rsidRDefault="007364DB" w:rsidP="001D4F18">
      <w:pPr>
        <w:numPr>
          <w:ilvl w:val="0"/>
          <w:numId w:val="88"/>
        </w:numPr>
        <w:tabs>
          <w:tab w:val="left" w:pos="469"/>
        </w:tabs>
        <w:spacing w:line="234" w:lineRule="auto"/>
        <w:ind w:left="260" w:right="20" w:firstLine="2"/>
        <w:rPr>
          <w:rFonts w:eastAsia="Times New Roman"/>
          <w:sz w:val="24"/>
          <w:szCs w:val="24"/>
        </w:rPr>
      </w:pPr>
      <w:r>
        <w:rPr>
          <w:rFonts w:eastAsia="Times New Roman"/>
          <w:i/>
          <w:iCs/>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C472B6" w:rsidRDefault="00C472B6">
      <w:pPr>
        <w:spacing w:line="13" w:lineRule="exact"/>
        <w:rPr>
          <w:rFonts w:eastAsia="Times New Roman"/>
          <w:sz w:val="24"/>
          <w:szCs w:val="24"/>
        </w:rPr>
      </w:pPr>
    </w:p>
    <w:p w:rsidR="00C472B6" w:rsidRDefault="007364DB" w:rsidP="001D4F18">
      <w:pPr>
        <w:numPr>
          <w:ilvl w:val="0"/>
          <w:numId w:val="88"/>
        </w:numPr>
        <w:tabs>
          <w:tab w:val="left" w:pos="466"/>
        </w:tabs>
        <w:spacing w:line="234" w:lineRule="auto"/>
        <w:ind w:left="260" w:firstLine="2"/>
        <w:rPr>
          <w:rFonts w:eastAsia="Times New Roman"/>
          <w:sz w:val="24"/>
          <w:szCs w:val="24"/>
        </w:rPr>
      </w:pPr>
      <w:r>
        <w:rPr>
          <w:rFonts w:eastAsia="Times New Roman"/>
          <w:i/>
          <w:iCs/>
          <w:sz w:val="24"/>
          <w:szCs w:val="24"/>
        </w:rPr>
        <w:t>игнорировать в процессе чтения незнакомые слова, не мешающие понимать основное содержание текста;</w:t>
      </w:r>
    </w:p>
    <w:p w:rsidR="00C472B6" w:rsidRDefault="00C472B6">
      <w:pPr>
        <w:spacing w:line="1" w:lineRule="exact"/>
        <w:rPr>
          <w:rFonts w:eastAsia="Times New Roman"/>
          <w:sz w:val="24"/>
          <w:szCs w:val="24"/>
        </w:rPr>
      </w:pPr>
    </w:p>
    <w:p w:rsidR="00C472B6" w:rsidRDefault="007364DB" w:rsidP="001D4F18">
      <w:pPr>
        <w:numPr>
          <w:ilvl w:val="0"/>
          <w:numId w:val="88"/>
        </w:numPr>
        <w:tabs>
          <w:tab w:val="left" w:pos="400"/>
        </w:tabs>
        <w:ind w:left="400" w:hanging="138"/>
        <w:rPr>
          <w:rFonts w:eastAsia="Times New Roman"/>
          <w:sz w:val="24"/>
          <w:szCs w:val="24"/>
        </w:rPr>
      </w:pPr>
      <w:r>
        <w:rPr>
          <w:rFonts w:eastAsia="Times New Roman"/>
          <w:i/>
          <w:iCs/>
          <w:sz w:val="24"/>
          <w:szCs w:val="24"/>
        </w:rPr>
        <w:t>пользоваться сносками и лингвострановедческим справочником.</w:t>
      </w:r>
    </w:p>
    <w:p w:rsidR="00C472B6" w:rsidRDefault="00C472B6">
      <w:pPr>
        <w:spacing w:line="5" w:lineRule="exact"/>
        <w:rPr>
          <w:sz w:val="20"/>
          <w:szCs w:val="20"/>
        </w:rPr>
      </w:pPr>
    </w:p>
    <w:p w:rsidR="00C472B6" w:rsidRDefault="007364DB">
      <w:pPr>
        <w:ind w:left="260"/>
        <w:rPr>
          <w:sz w:val="20"/>
          <w:szCs w:val="20"/>
        </w:rPr>
      </w:pPr>
      <w:r>
        <w:rPr>
          <w:rFonts w:eastAsia="Times New Roman"/>
          <w:b/>
          <w:bCs/>
          <w:i/>
          <w:iCs/>
          <w:sz w:val="24"/>
          <w:szCs w:val="24"/>
        </w:rPr>
        <w:t>Письменная речь</w:t>
      </w:r>
    </w:p>
    <w:p w:rsidR="00C472B6" w:rsidRDefault="007364DB">
      <w:pPr>
        <w:spacing w:line="235" w:lineRule="auto"/>
        <w:ind w:left="260"/>
        <w:rPr>
          <w:sz w:val="20"/>
          <w:szCs w:val="20"/>
        </w:rPr>
      </w:pPr>
      <w:r>
        <w:rPr>
          <w:rFonts w:eastAsia="Times New Roman"/>
          <w:sz w:val="24"/>
          <w:szCs w:val="24"/>
        </w:rPr>
        <w:t>Выпускник научится:</w:t>
      </w:r>
    </w:p>
    <w:p w:rsidR="00C472B6" w:rsidRDefault="00C472B6">
      <w:pPr>
        <w:spacing w:line="13" w:lineRule="exact"/>
        <w:rPr>
          <w:sz w:val="20"/>
          <w:szCs w:val="20"/>
        </w:rPr>
      </w:pPr>
    </w:p>
    <w:p w:rsidR="00C472B6" w:rsidRDefault="007364DB" w:rsidP="001D4F18">
      <w:pPr>
        <w:numPr>
          <w:ilvl w:val="0"/>
          <w:numId w:val="89"/>
        </w:numPr>
        <w:tabs>
          <w:tab w:val="left" w:pos="414"/>
        </w:tabs>
        <w:spacing w:line="234" w:lineRule="auto"/>
        <w:ind w:left="260" w:right="20" w:firstLine="2"/>
        <w:rPr>
          <w:rFonts w:eastAsia="Times New Roman"/>
          <w:sz w:val="24"/>
          <w:szCs w:val="24"/>
        </w:rPr>
      </w:pPr>
      <w:r>
        <w:rPr>
          <w:rFonts w:eastAsia="Times New Roman"/>
          <w:sz w:val="24"/>
          <w:szCs w:val="24"/>
        </w:rPr>
        <w:t>заполнять анкеты и формуляры в соответствии с нормами, принятыми в стране изучаемого языка;</w:t>
      </w:r>
    </w:p>
    <w:p w:rsidR="00C472B6" w:rsidRDefault="00C472B6">
      <w:pPr>
        <w:spacing w:line="14" w:lineRule="exact"/>
        <w:rPr>
          <w:rFonts w:eastAsia="Times New Roman"/>
          <w:sz w:val="24"/>
          <w:szCs w:val="24"/>
        </w:rPr>
      </w:pPr>
    </w:p>
    <w:p w:rsidR="00C472B6" w:rsidRDefault="007364DB" w:rsidP="001D4F18">
      <w:pPr>
        <w:numPr>
          <w:ilvl w:val="0"/>
          <w:numId w:val="89"/>
        </w:numPr>
        <w:tabs>
          <w:tab w:val="left" w:pos="406"/>
        </w:tabs>
        <w:spacing w:line="234" w:lineRule="auto"/>
        <w:ind w:left="260" w:right="20" w:firstLine="2"/>
        <w:rPr>
          <w:rFonts w:eastAsia="Times New Roman"/>
          <w:sz w:val="24"/>
          <w:szCs w:val="24"/>
        </w:rPr>
      </w:pPr>
      <w:r>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89"/>
        </w:numPr>
        <w:tabs>
          <w:tab w:val="left" w:pos="466"/>
        </w:tabs>
        <w:spacing w:line="234" w:lineRule="auto"/>
        <w:ind w:left="260" w:right="20" w:firstLine="2"/>
        <w:rPr>
          <w:rFonts w:eastAsia="Times New Roman"/>
          <w:sz w:val="24"/>
          <w:szCs w:val="24"/>
        </w:rPr>
      </w:pPr>
      <w:r>
        <w:rPr>
          <w:rFonts w:eastAsia="Times New Roman"/>
          <w:i/>
          <w:iCs/>
          <w:sz w:val="24"/>
          <w:szCs w:val="24"/>
        </w:rPr>
        <w:t>делать краткие выписки из текста с целью их использования в собственных устных высказываниях;</w:t>
      </w:r>
    </w:p>
    <w:p w:rsidR="00C472B6" w:rsidRDefault="00C472B6">
      <w:pPr>
        <w:spacing w:line="1" w:lineRule="exact"/>
        <w:rPr>
          <w:rFonts w:eastAsia="Times New Roman"/>
          <w:sz w:val="24"/>
          <w:szCs w:val="24"/>
        </w:rPr>
      </w:pPr>
    </w:p>
    <w:p w:rsidR="00C472B6" w:rsidRDefault="007364DB" w:rsidP="001D4F18">
      <w:pPr>
        <w:numPr>
          <w:ilvl w:val="0"/>
          <w:numId w:val="89"/>
        </w:numPr>
        <w:tabs>
          <w:tab w:val="left" w:pos="400"/>
        </w:tabs>
        <w:ind w:left="400" w:hanging="138"/>
        <w:rPr>
          <w:rFonts w:eastAsia="Times New Roman"/>
          <w:sz w:val="24"/>
          <w:szCs w:val="24"/>
        </w:rPr>
      </w:pPr>
      <w:r>
        <w:rPr>
          <w:rFonts w:eastAsia="Times New Roman"/>
          <w:i/>
          <w:iCs/>
          <w:sz w:val="24"/>
          <w:szCs w:val="24"/>
        </w:rPr>
        <w:t>составлять план/тезисы устного или письменного сообщения;</w:t>
      </w:r>
    </w:p>
    <w:p w:rsidR="00C472B6" w:rsidRDefault="007364DB" w:rsidP="001D4F18">
      <w:pPr>
        <w:numPr>
          <w:ilvl w:val="0"/>
          <w:numId w:val="89"/>
        </w:numPr>
        <w:tabs>
          <w:tab w:val="left" w:pos="400"/>
        </w:tabs>
        <w:ind w:left="400" w:hanging="138"/>
        <w:rPr>
          <w:rFonts w:eastAsia="Times New Roman"/>
          <w:sz w:val="24"/>
          <w:szCs w:val="24"/>
        </w:rPr>
      </w:pPr>
      <w:r>
        <w:rPr>
          <w:rFonts w:eastAsia="Times New Roman"/>
          <w:i/>
          <w:iCs/>
          <w:sz w:val="24"/>
          <w:szCs w:val="24"/>
        </w:rPr>
        <w:t>кратко излагать в письменном виде результаты своей проектной деятельности;</w:t>
      </w:r>
    </w:p>
    <w:p w:rsidR="00C472B6" w:rsidRDefault="007364DB" w:rsidP="001D4F18">
      <w:pPr>
        <w:numPr>
          <w:ilvl w:val="0"/>
          <w:numId w:val="89"/>
        </w:numPr>
        <w:tabs>
          <w:tab w:val="left" w:pos="400"/>
        </w:tabs>
        <w:ind w:left="400" w:hanging="138"/>
        <w:rPr>
          <w:rFonts w:eastAsia="Times New Roman"/>
          <w:sz w:val="24"/>
          <w:szCs w:val="24"/>
        </w:rPr>
      </w:pPr>
      <w:r>
        <w:rPr>
          <w:rFonts w:eastAsia="Times New Roman"/>
          <w:i/>
          <w:iCs/>
          <w:sz w:val="24"/>
          <w:szCs w:val="24"/>
        </w:rPr>
        <w:t>писать небольшие письменные высказывания с опорой на образец.</w:t>
      </w:r>
    </w:p>
    <w:p w:rsidR="00C472B6" w:rsidRDefault="00C472B6">
      <w:pPr>
        <w:spacing w:line="5" w:lineRule="exact"/>
        <w:rPr>
          <w:sz w:val="20"/>
          <w:szCs w:val="20"/>
        </w:rPr>
      </w:pPr>
    </w:p>
    <w:p w:rsidR="00C472B6" w:rsidRDefault="007364DB">
      <w:pPr>
        <w:ind w:left="260"/>
        <w:rPr>
          <w:sz w:val="20"/>
          <w:szCs w:val="20"/>
        </w:rPr>
      </w:pPr>
      <w:r>
        <w:rPr>
          <w:rFonts w:eastAsia="Times New Roman"/>
          <w:b/>
          <w:bCs/>
          <w:sz w:val="24"/>
          <w:szCs w:val="24"/>
        </w:rPr>
        <w:t>Языковая компетентность (владение языковыми средствами)</w:t>
      </w:r>
    </w:p>
    <w:p w:rsidR="00C472B6" w:rsidRDefault="007364DB">
      <w:pPr>
        <w:ind w:left="260"/>
        <w:rPr>
          <w:sz w:val="20"/>
          <w:szCs w:val="20"/>
        </w:rPr>
      </w:pPr>
      <w:r>
        <w:rPr>
          <w:rFonts w:eastAsia="Times New Roman"/>
          <w:b/>
          <w:bCs/>
          <w:i/>
          <w:iCs/>
          <w:sz w:val="24"/>
          <w:szCs w:val="24"/>
        </w:rPr>
        <w:t>Фонетическая сторона речи</w:t>
      </w:r>
    </w:p>
    <w:p w:rsidR="00C472B6" w:rsidRDefault="007364DB">
      <w:pPr>
        <w:spacing w:line="236" w:lineRule="auto"/>
        <w:ind w:left="260"/>
        <w:rPr>
          <w:sz w:val="20"/>
          <w:szCs w:val="20"/>
        </w:rPr>
      </w:pPr>
      <w:r>
        <w:rPr>
          <w:rFonts w:eastAsia="Times New Roman"/>
          <w:sz w:val="24"/>
          <w:szCs w:val="24"/>
        </w:rPr>
        <w:t>Выпускник научится:</w:t>
      </w:r>
    </w:p>
    <w:p w:rsidR="00C472B6" w:rsidRDefault="00C472B6">
      <w:pPr>
        <w:spacing w:line="12" w:lineRule="exact"/>
        <w:rPr>
          <w:sz w:val="20"/>
          <w:szCs w:val="20"/>
        </w:rPr>
      </w:pPr>
    </w:p>
    <w:p w:rsidR="00C472B6" w:rsidRDefault="007364DB" w:rsidP="001D4F18">
      <w:pPr>
        <w:numPr>
          <w:ilvl w:val="0"/>
          <w:numId w:val="90"/>
        </w:numPr>
        <w:tabs>
          <w:tab w:val="left" w:pos="546"/>
        </w:tabs>
        <w:spacing w:line="234" w:lineRule="auto"/>
        <w:ind w:left="260" w:right="20" w:firstLine="2"/>
        <w:rPr>
          <w:rFonts w:eastAsia="Times New Roman"/>
          <w:sz w:val="24"/>
          <w:szCs w:val="24"/>
        </w:rPr>
      </w:pPr>
      <w:r>
        <w:rPr>
          <w:rFonts w:eastAsia="Times New Roman"/>
          <w:sz w:val="24"/>
          <w:szCs w:val="24"/>
        </w:rPr>
        <w:t>различать на слух и адекватно, без фонематических ошибок, ведущих к сбою коммуникации, произносить все звуки английского языка;</w:t>
      </w:r>
    </w:p>
    <w:p w:rsidR="00C472B6" w:rsidRDefault="00C472B6">
      <w:pPr>
        <w:spacing w:line="1" w:lineRule="exact"/>
        <w:rPr>
          <w:rFonts w:eastAsia="Times New Roman"/>
          <w:sz w:val="24"/>
          <w:szCs w:val="24"/>
        </w:rPr>
      </w:pPr>
    </w:p>
    <w:p w:rsidR="00C472B6" w:rsidRDefault="007364DB" w:rsidP="001D4F18">
      <w:pPr>
        <w:numPr>
          <w:ilvl w:val="0"/>
          <w:numId w:val="90"/>
        </w:numPr>
        <w:tabs>
          <w:tab w:val="left" w:pos="400"/>
        </w:tabs>
        <w:ind w:left="400" w:hanging="138"/>
        <w:rPr>
          <w:rFonts w:eastAsia="Times New Roman"/>
          <w:sz w:val="24"/>
          <w:szCs w:val="24"/>
        </w:rPr>
      </w:pPr>
      <w:r>
        <w:rPr>
          <w:rFonts w:eastAsia="Times New Roman"/>
          <w:sz w:val="24"/>
          <w:szCs w:val="24"/>
        </w:rPr>
        <w:t>соблюдать правильное ударение в изученных словах;</w:t>
      </w:r>
    </w:p>
    <w:p w:rsidR="00C472B6" w:rsidRDefault="007364DB" w:rsidP="001D4F18">
      <w:pPr>
        <w:numPr>
          <w:ilvl w:val="0"/>
          <w:numId w:val="90"/>
        </w:numPr>
        <w:tabs>
          <w:tab w:val="left" w:pos="400"/>
        </w:tabs>
        <w:ind w:left="400" w:hanging="138"/>
        <w:rPr>
          <w:rFonts w:eastAsia="Times New Roman"/>
          <w:sz w:val="24"/>
          <w:szCs w:val="24"/>
        </w:rPr>
      </w:pPr>
      <w:r>
        <w:rPr>
          <w:rFonts w:eastAsia="Times New Roman"/>
          <w:sz w:val="24"/>
          <w:szCs w:val="24"/>
        </w:rPr>
        <w:t>различать коммуникативные типы предложения по интонации;</w:t>
      </w:r>
    </w:p>
    <w:p w:rsidR="00C472B6" w:rsidRDefault="00C472B6">
      <w:pPr>
        <w:spacing w:line="12" w:lineRule="exact"/>
        <w:rPr>
          <w:rFonts w:eastAsia="Times New Roman"/>
          <w:sz w:val="24"/>
          <w:szCs w:val="24"/>
        </w:rPr>
      </w:pPr>
    </w:p>
    <w:p w:rsidR="00C472B6" w:rsidRDefault="007364DB" w:rsidP="001D4F18">
      <w:pPr>
        <w:numPr>
          <w:ilvl w:val="0"/>
          <w:numId w:val="90"/>
        </w:numPr>
        <w:tabs>
          <w:tab w:val="left" w:pos="416"/>
        </w:tabs>
        <w:spacing w:line="236" w:lineRule="auto"/>
        <w:ind w:left="260" w:right="20" w:firstLine="2"/>
        <w:jc w:val="both"/>
        <w:rPr>
          <w:rFonts w:eastAsia="Times New Roman"/>
          <w:sz w:val="24"/>
          <w:szCs w:val="24"/>
        </w:rPr>
      </w:pPr>
      <w:r>
        <w:rPr>
          <w:rFonts w:eastAsia="Times New Roman"/>
          <w:sz w:val="24"/>
          <w:szCs w:val="24"/>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7364DB" w:rsidP="001D4F18">
      <w:pPr>
        <w:numPr>
          <w:ilvl w:val="0"/>
          <w:numId w:val="90"/>
        </w:numPr>
        <w:tabs>
          <w:tab w:val="left" w:pos="400"/>
        </w:tabs>
        <w:ind w:left="400" w:hanging="138"/>
        <w:rPr>
          <w:rFonts w:eastAsia="Times New Roman"/>
          <w:sz w:val="24"/>
          <w:szCs w:val="24"/>
        </w:rPr>
      </w:pPr>
      <w:r>
        <w:rPr>
          <w:rFonts w:eastAsia="Times New Roman"/>
          <w:i/>
          <w:iCs/>
          <w:sz w:val="24"/>
          <w:szCs w:val="24"/>
        </w:rPr>
        <w:t>выражать модальные значения, чувства и эмоции с помощью интонации;</w:t>
      </w:r>
    </w:p>
    <w:p w:rsidR="00C472B6" w:rsidRDefault="007364DB" w:rsidP="001D4F18">
      <w:pPr>
        <w:numPr>
          <w:ilvl w:val="0"/>
          <w:numId w:val="90"/>
        </w:numPr>
        <w:tabs>
          <w:tab w:val="left" w:pos="400"/>
        </w:tabs>
        <w:ind w:left="400" w:hanging="138"/>
        <w:rPr>
          <w:rFonts w:eastAsia="Times New Roman"/>
          <w:sz w:val="24"/>
          <w:szCs w:val="24"/>
        </w:rPr>
      </w:pPr>
      <w:r>
        <w:rPr>
          <w:rFonts w:eastAsia="Times New Roman"/>
          <w:i/>
          <w:iCs/>
          <w:sz w:val="24"/>
          <w:szCs w:val="24"/>
        </w:rPr>
        <w:t>различать на слух британские и американские варианты английского языка.</w:t>
      </w:r>
    </w:p>
    <w:p w:rsidR="00C472B6" w:rsidRDefault="00C472B6">
      <w:pPr>
        <w:spacing w:line="5" w:lineRule="exact"/>
        <w:rPr>
          <w:sz w:val="20"/>
          <w:szCs w:val="20"/>
        </w:rPr>
      </w:pPr>
    </w:p>
    <w:p w:rsidR="00C472B6" w:rsidRDefault="007364DB">
      <w:pPr>
        <w:ind w:left="260"/>
        <w:rPr>
          <w:sz w:val="20"/>
          <w:szCs w:val="20"/>
        </w:rPr>
      </w:pPr>
      <w:r>
        <w:rPr>
          <w:rFonts w:eastAsia="Times New Roman"/>
          <w:b/>
          <w:bCs/>
          <w:i/>
          <w:iCs/>
          <w:sz w:val="24"/>
          <w:szCs w:val="24"/>
        </w:rPr>
        <w:t>Орфография</w:t>
      </w:r>
    </w:p>
    <w:p w:rsidR="00C472B6" w:rsidRDefault="007364DB">
      <w:pPr>
        <w:spacing w:line="235" w:lineRule="auto"/>
        <w:ind w:left="260"/>
        <w:rPr>
          <w:sz w:val="20"/>
          <w:szCs w:val="20"/>
        </w:rPr>
      </w:pPr>
      <w:r>
        <w:rPr>
          <w:rFonts w:eastAsia="Times New Roman"/>
          <w:sz w:val="24"/>
          <w:szCs w:val="24"/>
        </w:rPr>
        <w:t>Выпускник научится правильно писать изученные слова.</w:t>
      </w:r>
    </w:p>
    <w:p w:rsidR="00C472B6" w:rsidRDefault="00C472B6">
      <w:pPr>
        <w:spacing w:line="13" w:lineRule="exact"/>
        <w:rPr>
          <w:sz w:val="20"/>
          <w:szCs w:val="20"/>
        </w:rPr>
      </w:pPr>
    </w:p>
    <w:p w:rsidR="00C472B6" w:rsidRDefault="007364DB">
      <w:pPr>
        <w:spacing w:line="234" w:lineRule="auto"/>
        <w:ind w:left="260" w:right="20"/>
        <w:rPr>
          <w:sz w:val="20"/>
          <w:szCs w:val="20"/>
        </w:rPr>
      </w:pPr>
      <w:r>
        <w:rPr>
          <w:rFonts w:eastAsia="Times New Roman"/>
          <w:i/>
          <w:iCs/>
          <w:sz w:val="24"/>
          <w:szCs w:val="24"/>
        </w:rPr>
        <w:t>Выпускник получит возможность научиться сравнивать и анализировать буквосочетания английского языка и их транскрипцию.</w:t>
      </w:r>
    </w:p>
    <w:p w:rsidR="00C472B6" w:rsidRDefault="00C472B6">
      <w:pPr>
        <w:spacing w:line="6" w:lineRule="exact"/>
        <w:rPr>
          <w:sz w:val="20"/>
          <w:szCs w:val="20"/>
        </w:rPr>
      </w:pPr>
    </w:p>
    <w:p w:rsidR="00C472B6" w:rsidRDefault="007364DB">
      <w:pPr>
        <w:ind w:left="260"/>
        <w:rPr>
          <w:sz w:val="20"/>
          <w:szCs w:val="20"/>
        </w:rPr>
      </w:pPr>
      <w:r>
        <w:rPr>
          <w:rFonts w:eastAsia="Times New Roman"/>
          <w:b/>
          <w:bCs/>
          <w:i/>
          <w:iCs/>
          <w:sz w:val="24"/>
          <w:szCs w:val="24"/>
        </w:rPr>
        <w:t>Лексическая сторона речи</w:t>
      </w:r>
    </w:p>
    <w:p w:rsidR="00C472B6" w:rsidRDefault="007364DB">
      <w:pPr>
        <w:spacing w:line="235" w:lineRule="auto"/>
        <w:ind w:left="260"/>
        <w:rPr>
          <w:sz w:val="20"/>
          <w:szCs w:val="20"/>
        </w:rPr>
      </w:pPr>
      <w:r>
        <w:rPr>
          <w:rFonts w:eastAsia="Times New Roman"/>
          <w:sz w:val="24"/>
          <w:szCs w:val="24"/>
        </w:rPr>
        <w:t>Выпускник научится:</w:t>
      </w:r>
    </w:p>
    <w:p w:rsidR="00C472B6" w:rsidRDefault="00C472B6">
      <w:pPr>
        <w:spacing w:line="13" w:lineRule="exact"/>
        <w:rPr>
          <w:sz w:val="20"/>
          <w:szCs w:val="20"/>
        </w:rPr>
      </w:pPr>
    </w:p>
    <w:p w:rsidR="00C472B6" w:rsidRDefault="007364DB" w:rsidP="001D4F18">
      <w:pPr>
        <w:numPr>
          <w:ilvl w:val="0"/>
          <w:numId w:val="91"/>
        </w:numPr>
        <w:tabs>
          <w:tab w:val="left" w:pos="502"/>
        </w:tabs>
        <w:spacing w:line="236" w:lineRule="auto"/>
        <w:ind w:left="260" w:right="20" w:firstLine="2"/>
        <w:jc w:val="both"/>
        <w:rPr>
          <w:rFonts w:eastAsia="Times New Roman"/>
          <w:sz w:val="24"/>
          <w:szCs w:val="24"/>
        </w:rPr>
      </w:pPr>
      <w:r>
        <w:rPr>
          <w:rFonts w:eastAsia="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472B6" w:rsidRDefault="00C472B6">
      <w:pPr>
        <w:spacing w:line="13" w:lineRule="exact"/>
        <w:rPr>
          <w:rFonts w:eastAsia="Times New Roman"/>
          <w:sz w:val="24"/>
          <w:szCs w:val="24"/>
        </w:rPr>
      </w:pPr>
    </w:p>
    <w:p w:rsidR="00C472B6" w:rsidRDefault="007364DB" w:rsidP="001D4F18">
      <w:pPr>
        <w:numPr>
          <w:ilvl w:val="0"/>
          <w:numId w:val="91"/>
        </w:numPr>
        <w:tabs>
          <w:tab w:val="left" w:pos="428"/>
        </w:tabs>
        <w:spacing w:line="237" w:lineRule="auto"/>
        <w:ind w:left="260" w:firstLine="2"/>
        <w:jc w:val="both"/>
        <w:rPr>
          <w:rFonts w:eastAsia="Times New Roman"/>
          <w:sz w:val="24"/>
          <w:szCs w:val="24"/>
        </w:rPr>
      </w:pPr>
      <w:r>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472B6" w:rsidRDefault="00C472B6">
      <w:pPr>
        <w:spacing w:line="2" w:lineRule="exact"/>
        <w:rPr>
          <w:rFonts w:eastAsia="Times New Roman"/>
          <w:sz w:val="24"/>
          <w:szCs w:val="24"/>
        </w:rPr>
      </w:pPr>
    </w:p>
    <w:p w:rsidR="00C472B6" w:rsidRDefault="007364DB" w:rsidP="001D4F18">
      <w:pPr>
        <w:numPr>
          <w:ilvl w:val="0"/>
          <w:numId w:val="91"/>
        </w:numPr>
        <w:tabs>
          <w:tab w:val="left" w:pos="400"/>
        </w:tabs>
        <w:ind w:left="400" w:hanging="138"/>
        <w:rPr>
          <w:rFonts w:eastAsia="Times New Roman"/>
          <w:sz w:val="24"/>
          <w:szCs w:val="24"/>
        </w:rPr>
      </w:pPr>
      <w:r>
        <w:rPr>
          <w:rFonts w:eastAsia="Times New Roman"/>
          <w:sz w:val="24"/>
          <w:szCs w:val="24"/>
        </w:rPr>
        <w:t>соблюдать существующие в английском языке нормы лексической сочетаемости;</w:t>
      </w:r>
    </w:p>
    <w:p w:rsidR="00C472B6" w:rsidRDefault="00C472B6">
      <w:pPr>
        <w:spacing w:line="200" w:lineRule="exact"/>
        <w:rPr>
          <w:sz w:val="20"/>
          <w:szCs w:val="20"/>
        </w:rPr>
      </w:pPr>
    </w:p>
    <w:p w:rsidR="00C472B6" w:rsidRDefault="00C472B6">
      <w:pPr>
        <w:spacing w:line="356" w:lineRule="exact"/>
        <w:rPr>
          <w:sz w:val="20"/>
          <w:szCs w:val="20"/>
        </w:rPr>
      </w:pPr>
    </w:p>
    <w:p w:rsidR="00C472B6" w:rsidRDefault="007364DB">
      <w:pPr>
        <w:jc w:val="right"/>
        <w:rPr>
          <w:sz w:val="20"/>
          <w:szCs w:val="20"/>
        </w:rPr>
      </w:pPr>
      <w:r>
        <w:rPr>
          <w:rFonts w:eastAsia="Times New Roman"/>
          <w:sz w:val="20"/>
          <w:szCs w:val="20"/>
        </w:rPr>
        <w:t>37</w:t>
      </w:r>
    </w:p>
    <w:p w:rsidR="00C472B6" w:rsidRDefault="00C472B6">
      <w:pPr>
        <w:sectPr w:rsidR="00C472B6">
          <w:pgSz w:w="12240" w:h="15840"/>
          <w:pgMar w:top="1122" w:right="840" w:bottom="392" w:left="1440" w:header="0" w:footer="0" w:gutter="0"/>
          <w:cols w:space="720" w:equalWidth="0">
            <w:col w:w="9960"/>
          </w:cols>
        </w:sectPr>
      </w:pPr>
    </w:p>
    <w:p w:rsidR="00C472B6" w:rsidRDefault="007364DB" w:rsidP="001D4F18">
      <w:pPr>
        <w:numPr>
          <w:ilvl w:val="0"/>
          <w:numId w:val="92"/>
        </w:numPr>
        <w:tabs>
          <w:tab w:val="left" w:pos="466"/>
        </w:tabs>
        <w:spacing w:line="236" w:lineRule="auto"/>
        <w:ind w:left="260" w:firstLine="2"/>
        <w:jc w:val="both"/>
        <w:rPr>
          <w:rFonts w:eastAsia="Times New Roman"/>
          <w:sz w:val="24"/>
          <w:szCs w:val="24"/>
        </w:rPr>
      </w:pPr>
      <w:r>
        <w:rPr>
          <w:rFonts w:eastAsia="Times New Roman"/>
          <w:sz w:val="24"/>
          <w:szCs w:val="24"/>
        </w:rPr>
        <w:lastRenderedPageBreak/>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92"/>
        </w:numPr>
        <w:tabs>
          <w:tab w:val="left" w:pos="459"/>
        </w:tabs>
        <w:spacing w:line="234" w:lineRule="auto"/>
        <w:ind w:left="260" w:right="20" w:firstLine="2"/>
        <w:rPr>
          <w:rFonts w:eastAsia="Times New Roman"/>
          <w:sz w:val="24"/>
          <w:szCs w:val="24"/>
        </w:rPr>
      </w:pPr>
      <w:r>
        <w:rPr>
          <w:rFonts w:eastAsia="Times New Roman"/>
          <w:i/>
          <w:iCs/>
          <w:sz w:val="24"/>
          <w:szCs w:val="24"/>
        </w:rPr>
        <w:t>употреблять в речи в нескольких значениях многозначные слова, изученные в пределах тематики основной школы;</w:t>
      </w:r>
    </w:p>
    <w:p w:rsidR="00C472B6" w:rsidRDefault="00C472B6">
      <w:pPr>
        <w:spacing w:line="1" w:lineRule="exact"/>
        <w:rPr>
          <w:rFonts w:eastAsia="Times New Roman"/>
          <w:sz w:val="24"/>
          <w:szCs w:val="24"/>
        </w:rPr>
      </w:pPr>
    </w:p>
    <w:p w:rsidR="00C472B6" w:rsidRDefault="007364DB" w:rsidP="001D4F18">
      <w:pPr>
        <w:numPr>
          <w:ilvl w:val="0"/>
          <w:numId w:val="92"/>
        </w:numPr>
        <w:tabs>
          <w:tab w:val="left" w:pos="400"/>
        </w:tabs>
        <w:ind w:left="400" w:hanging="138"/>
        <w:rPr>
          <w:rFonts w:eastAsia="Times New Roman"/>
          <w:sz w:val="24"/>
          <w:szCs w:val="24"/>
        </w:rPr>
      </w:pPr>
      <w:r>
        <w:rPr>
          <w:rFonts w:eastAsia="Times New Roman"/>
          <w:i/>
          <w:iCs/>
          <w:sz w:val="24"/>
          <w:szCs w:val="24"/>
        </w:rPr>
        <w:t>находить различия между явлениями синонимии и антонимии;</w:t>
      </w:r>
    </w:p>
    <w:p w:rsidR="00C472B6" w:rsidRDefault="00C472B6">
      <w:pPr>
        <w:spacing w:line="12" w:lineRule="exact"/>
        <w:rPr>
          <w:rFonts w:eastAsia="Times New Roman"/>
          <w:sz w:val="24"/>
          <w:szCs w:val="24"/>
        </w:rPr>
      </w:pPr>
    </w:p>
    <w:p w:rsidR="00C472B6" w:rsidRDefault="007364DB" w:rsidP="001D4F18">
      <w:pPr>
        <w:numPr>
          <w:ilvl w:val="0"/>
          <w:numId w:val="92"/>
        </w:numPr>
        <w:tabs>
          <w:tab w:val="left" w:pos="406"/>
        </w:tabs>
        <w:spacing w:line="234" w:lineRule="auto"/>
        <w:ind w:left="260" w:right="20" w:firstLine="2"/>
        <w:rPr>
          <w:rFonts w:eastAsia="Times New Roman"/>
          <w:sz w:val="24"/>
          <w:szCs w:val="24"/>
        </w:rPr>
      </w:pPr>
      <w:r>
        <w:rPr>
          <w:rFonts w:eastAsia="Times New Roman"/>
          <w:i/>
          <w:iCs/>
          <w:sz w:val="24"/>
          <w:szCs w:val="24"/>
        </w:rPr>
        <w:t>распознавать принадлежность слов к частям речи по определѐнным признакам (артиклям, аффиксам и др.);</w:t>
      </w:r>
    </w:p>
    <w:p w:rsidR="00C472B6" w:rsidRDefault="00C472B6">
      <w:pPr>
        <w:spacing w:line="13" w:lineRule="exact"/>
        <w:rPr>
          <w:rFonts w:eastAsia="Times New Roman"/>
          <w:sz w:val="24"/>
          <w:szCs w:val="24"/>
        </w:rPr>
      </w:pPr>
    </w:p>
    <w:p w:rsidR="00C472B6" w:rsidRDefault="007364DB" w:rsidP="001D4F18">
      <w:pPr>
        <w:numPr>
          <w:ilvl w:val="0"/>
          <w:numId w:val="92"/>
        </w:numPr>
        <w:tabs>
          <w:tab w:val="left" w:pos="402"/>
        </w:tabs>
        <w:spacing w:line="234" w:lineRule="auto"/>
        <w:ind w:left="260" w:firstLine="2"/>
        <w:rPr>
          <w:rFonts w:eastAsia="Times New Roman"/>
          <w:sz w:val="24"/>
          <w:szCs w:val="24"/>
        </w:rPr>
      </w:pPr>
      <w:r>
        <w:rPr>
          <w:rFonts w:eastAsia="Times New Roman"/>
          <w:i/>
          <w:iCs/>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C472B6" w:rsidRDefault="00C472B6">
      <w:pPr>
        <w:spacing w:line="19" w:lineRule="exact"/>
        <w:rPr>
          <w:rFonts w:eastAsia="Times New Roman"/>
          <w:sz w:val="24"/>
          <w:szCs w:val="24"/>
        </w:rPr>
      </w:pPr>
    </w:p>
    <w:p w:rsidR="00C472B6" w:rsidRDefault="007364DB">
      <w:pPr>
        <w:spacing w:line="232" w:lineRule="auto"/>
        <w:ind w:left="260" w:right="6320"/>
        <w:rPr>
          <w:rFonts w:eastAsia="Times New Roman"/>
          <w:sz w:val="24"/>
          <w:szCs w:val="24"/>
        </w:rPr>
      </w:pPr>
      <w:r>
        <w:rPr>
          <w:rFonts w:eastAsia="Times New Roman"/>
          <w:b/>
          <w:bCs/>
          <w:i/>
          <w:iCs/>
          <w:sz w:val="24"/>
          <w:szCs w:val="24"/>
        </w:rPr>
        <w:t xml:space="preserve">Грамматическая сторона речи </w:t>
      </w:r>
      <w:r>
        <w:rPr>
          <w:rFonts w:eastAsia="Times New Roman"/>
          <w:sz w:val="24"/>
          <w:szCs w:val="24"/>
        </w:rPr>
        <w:t>Выпускник научится:</w:t>
      </w:r>
    </w:p>
    <w:p w:rsidR="00C472B6" w:rsidRDefault="00C472B6">
      <w:pPr>
        <w:spacing w:line="13" w:lineRule="exact"/>
        <w:rPr>
          <w:rFonts w:eastAsia="Times New Roman"/>
          <w:sz w:val="24"/>
          <w:szCs w:val="24"/>
        </w:rPr>
      </w:pPr>
    </w:p>
    <w:p w:rsidR="00C472B6" w:rsidRDefault="007364DB" w:rsidP="001D4F18">
      <w:pPr>
        <w:numPr>
          <w:ilvl w:val="0"/>
          <w:numId w:val="92"/>
        </w:numPr>
        <w:tabs>
          <w:tab w:val="left" w:pos="471"/>
        </w:tabs>
        <w:spacing w:line="236" w:lineRule="auto"/>
        <w:ind w:left="260" w:right="20" w:firstLine="2"/>
        <w:jc w:val="both"/>
        <w:rPr>
          <w:rFonts w:eastAsia="Times New Roman"/>
          <w:sz w:val="24"/>
          <w:szCs w:val="24"/>
        </w:rPr>
      </w:pPr>
      <w:r>
        <w:rPr>
          <w:rFonts w:eastAsia="Times New Roman"/>
          <w:sz w:val="24"/>
          <w:szCs w:val="24"/>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C472B6" w:rsidRDefault="00C472B6">
      <w:pPr>
        <w:spacing w:line="1" w:lineRule="exact"/>
        <w:rPr>
          <w:rFonts w:eastAsia="Times New Roman"/>
          <w:sz w:val="24"/>
          <w:szCs w:val="24"/>
        </w:rPr>
      </w:pPr>
    </w:p>
    <w:p w:rsidR="00C472B6" w:rsidRDefault="007364DB" w:rsidP="001D4F18">
      <w:pPr>
        <w:numPr>
          <w:ilvl w:val="0"/>
          <w:numId w:val="92"/>
        </w:numPr>
        <w:tabs>
          <w:tab w:val="left" w:pos="400"/>
        </w:tabs>
        <w:ind w:left="400" w:hanging="138"/>
        <w:rPr>
          <w:rFonts w:eastAsia="Times New Roman"/>
          <w:sz w:val="24"/>
          <w:szCs w:val="24"/>
        </w:rPr>
      </w:pPr>
      <w:r>
        <w:rPr>
          <w:rFonts w:eastAsia="Times New Roman"/>
          <w:sz w:val="24"/>
          <w:szCs w:val="24"/>
        </w:rPr>
        <w:t>распознавать и употреблять в речи:</w:t>
      </w:r>
    </w:p>
    <w:p w:rsidR="00C472B6" w:rsidRDefault="00C472B6">
      <w:pPr>
        <w:spacing w:line="12" w:lineRule="exact"/>
        <w:rPr>
          <w:rFonts w:eastAsia="Times New Roman"/>
          <w:sz w:val="24"/>
          <w:szCs w:val="24"/>
        </w:rPr>
      </w:pPr>
    </w:p>
    <w:p w:rsidR="00C472B6" w:rsidRDefault="007364DB" w:rsidP="001D4F18">
      <w:pPr>
        <w:numPr>
          <w:ilvl w:val="0"/>
          <w:numId w:val="92"/>
        </w:numPr>
        <w:tabs>
          <w:tab w:val="left" w:pos="565"/>
        </w:tabs>
        <w:spacing w:line="236" w:lineRule="auto"/>
        <w:ind w:left="260" w:right="20" w:firstLine="2"/>
        <w:jc w:val="both"/>
        <w:rPr>
          <w:rFonts w:eastAsia="Times New Roman"/>
          <w:sz w:val="24"/>
          <w:szCs w:val="24"/>
        </w:rPr>
      </w:pPr>
      <w:r>
        <w:rPr>
          <w:rFonts w:eastAsia="Times New Roman"/>
          <w:sz w:val="24"/>
          <w:szCs w:val="24"/>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472B6" w:rsidRDefault="00C472B6">
      <w:pPr>
        <w:spacing w:line="13" w:lineRule="exact"/>
        <w:rPr>
          <w:rFonts w:eastAsia="Times New Roman"/>
          <w:sz w:val="24"/>
          <w:szCs w:val="24"/>
        </w:rPr>
      </w:pPr>
    </w:p>
    <w:p w:rsidR="00C472B6" w:rsidRDefault="007364DB" w:rsidP="001D4F18">
      <w:pPr>
        <w:numPr>
          <w:ilvl w:val="0"/>
          <w:numId w:val="92"/>
        </w:numPr>
        <w:tabs>
          <w:tab w:val="left" w:pos="454"/>
        </w:tabs>
        <w:spacing w:line="234" w:lineRule="auto"/>
        <w:ind w:left="260" w:firstLine="2"/>
        <w:rPr>
          <w:rFonts w:eastAsia="Times New Roman"/>
          <w:sz w:val="24"/>
          <w:szCs w:val="24"/>
        </w:rPr>
      </w:pPr>
      <w:r>
        <w:rPr>
          <w:rFonts w:eastAsia="Times New Roman"/>
          <w:sz w:val="24"/>
          <w:szCs w:val="24"/>
        </w:rPr>
        <w:t>распространѐнные простые предложения, в том числе с несколькими обстоятельствами, следующими в определѐнном порядке (We moved to a new house last year);</w:t>
      </w:r>
    </w:p>
    <w:p w:rsidR="00C472B6" w:rsidRDefault="00C472B6">
      <w:pPr>
        <w:spacing w:line="2" w:lineRule="exact"/>
        <w:rPr>
          <w:rFonts w:eastAsia="Times New Roman"/>
          <w:sz w:val="24"/>
          <w:szCs w:val="24"/>
        </w:rPr>
      </w:pPr>
    </w:p>
    <w:p w:rsidR="00C472B6" w:rsidRDefault="007364DB" w:rsidP="001D4F18">
      <w:pPr>
        <w:numPr>
          <w:ilvl w:val="0"/>
          <w:numId w:val="92"/>
        </w:numPr>
        <w:tabs>
          <w:tab w:val="left" w:pos="400"/>
        </w:tabs>
        <w:ind w:left="400" w:hanging="138"/>
        <w:rPr>
          <w:rFonts w:eastAsia="Times New Roman"/>
          <w:sz w:val="24"/>
          <w:szCs w:val="24"/>
        </w:rPr>
      </w:pPr>
      <w:r>
        <w:rPr>
          <w:rFonts w:eastAsia="Times New Roman"/>
          <w:sz w:val="24"/>
          <w:szCs w:val="24"/>
        </w:rPr>
        <w:t xml:space="preserve">предложения с начальным It (It's cold. </w:t>
      </w:r>
      <w:r w:rsidRPr="007364DB">
        <w:rPr>
          <w:rFonts w:eastAsia="Times New Roman"/>
          <w:sz w:val="24"/>
          <w:szCs w:val="24"/>
          <w:lang w:val="en-US"/>
        </w:rPr>
        <w:t xml:space="preserve">It's five o'clock. It's interesting. </w:t>
      </w:r>
      <w:proofErr w:type="spellStart"/>
      <w:r>
        <w:rPr>
          <w:rFonts w:eastAsia="Times New Roman"/>
          <w:sz w:val="24"/>
          <w:szCs w:val="24"/>
        </w:rPr>
        <w:t>It's</w:t>
      </w:r>
      <w:proofErr w:type="spellEnd"/>
      <w:r>
        <w:rPr>
          <w:rFonts w:eastAsia="Times New Roman"/>
          <w:sz w:val="24"/>
          <w:szCs w:val="24"/>
        </w:rPr>
        <w:t xml:space="preserve"> </w:t>
      </w:r>
      <w:proofErr w:type="spellStart"/>
      <w:r>
        <w:rPr>
          <w:rFonts w:eastAsia="Times New Roman"/>
          <w:sz w:val="24"/>
          <w:szCs w:val="24"/>
        </w:rPr>
        <w:t>winter</w:t>
      </w:r>
      <w:proofErr w:type="spellEnd"/>
      <w:r>
        <w:rPr>
          <w:rFonts w:eastAsia="Times New Roman"/>
          <w:sz w:val="24"/>
          <w:szCs w:val="24"/>
        </w:rPr>
        <w:t>);</w:t>
      </w:r>
    </w:p>
    <w:p w:rsidR="00C472B6" w:rsidRPr="007364DB" w:rsidRDefault="007364DB" w:rsidP="001D4F18">
      <w:pPr>
        <w:numPr>
          <w:ilvl w:val="0"/>
          <w:numId w:val="92"/>
        </w:numPr>
        <w:tabs>
          <w:tab w:val="left" w:pos="400"/>
        </w:tabs>
        <w:ind w:left="400" w:hanging="138"/>
        <w:rPr>
          <w:rFonts w:eastAsia="Times New Roman"/>
          <w:sz w:val="24"/>
          <w:szCs w:val="24"/>
          <w:lang w:val="en-US"/>
        </w:rPr>
      </w:pPr>
      <w:r>
        <w:rPr>
          <w:rFonts w:eastAsia="Times New Roman"/>
          <w:sz w:val="24"/>
          <w:szCs w:val="24"/>
        </w:rPr>
        <w:t>предложения</w:t>
      </w:r>
      <w:r w:rsidRPr="007364DB">
        <w:rPr>
          <w:rFonts w:eastAsia="Times New Roman"/>
          <w:sz w:val="24"/>
          <w:szCs w:val="24"/>
          <w:lang w:val="en-US"/>
        </w:rPr>
        <w:t xml:space="preserve"> </w:t>
      </w:r>
      <w:r>
        <w:rPr>
          <w:rFonts w:eastAsia="Times New Roman"/>
          <w:sz w:val="24"/>
          <w:szCs w:val="24"/>
        </w:rPr>
        <w:t>с</w:t>
      </w:r>
      <w:r w:rsidRPr="007364DB">
        <w:rPr>
          <w:rFonts w:eastAsia="Times New Roman"/>
          <w:sz w:val="24"/>
          <w:szCs w:val="24"/>
          <w:lang w:val="en-US"/>
        </w:rPr>
        <w:t xml:space="preserve"> </w:t>
      </w:r>
      <w:r>
        <w:rPr>
          <w:rFonts w:eastAsia="Times New Roman"/>
          <w:sz w:val="24"/>
          <w:szCs w:val="24"/>
        </w:rPr>
        <w:t>начальным</w:t>
      </w:r>
      <w:r w:rsidRPr="007364DB">
        <w:rPr>
          <w:rFonts w:eastAsia="Times New Roman"/>
          <w:sz w:val="24"/>
          <w:szCs w:val="24"/>
          <w:lang w:val="en-US"/>
        </w:rPr>
        <w:t xml:space="preserve"> There + to be (There are a lot of trees in the park);</w:t>
      </w:r>
    </w:p>
    <w:p w:rsidR="00C472B6" w:rsidRDefault="007364DB" w:rsidP="001D4F18">
      <w:pPr>
        <w:numPr>
          <w:ilvl w:val="0"/>
          <w:numId w:val="92"/>
        </w:numPr>
        <w:tabs>
          <w:tab w:val="left" w:pos="400"/>
        </w:tabs>
        <w:ind w:left="400" w:hanging="138"/>
        <w:rPr>
          <w:rFonts w:eastAsia="Times New Roman"/>
          <w:sz w:val="24"/>
          <w:szCs w:val="24"/>
        </w:rPr>
      </w:pPr>
      <w:r>
        <w:rPr>
          <w:rFonts w:eastAsia="Times New Roman"/>
          <w:sz w:val="24"/>
          <w:szCs w:val="24"/>
        </w:rPr>
        <w:t>сложносочинѐнные предложения с сочинительными союзами and, but, or;</w:t>
      </w:r>
    </w:p>
    <w:p w:rsidR="00C472B6" w:rsidRDefault="00C472B6">
      <w:pPr>
        <w:spacing w:line="12" w:lineRule="exact"/>
        <w:rPr>
          <w:rFonts w:eastAsia="Times New Roman"/>
          <w:sz w:val="24"/>
          <w:szCs w:val="24"/>
        </w:rPr>
      </w:pPr>
    </w:p>
    <w:p w:rsidR="00C472B6" w:rsidRDefault="007364DB" w:rsidP="001D4F18">
      <w:pPr>
        <w:numPr>
          <w:ilvl w:val="0"/>
          <w:numId w:val="92"/>
        </w:numPr>
        <w:tabs>
          <w:tab w:val="left" w:pos="500"/>
        </w:tabs>
        <w:spacing w:line="234" w:lineRule="auto"/>
        <w:ind w:left="260" w:right="20" w:firstLine="2"/>
        <w:rPr>
          <w:rFonts w:eastAsia="Times New Roman"/>
          <w:sz w:val="24"/>
          <w:szCs w:val="24"/>
        </w:rPr>
      </w:pPr>
      <w:r>
        <w:rPr>
          <w:rFonts w:eastAsia="Times New Roman"/>
          <w:sz w:val="24"/>
          <w:szCs w:val="24"/>
        </w:rPr>
        <w:t>косвенную речь в утвердительных и вопросительных предложениях в настоящем и прошедшем времени;</w:t>
      </w:r>
    </w:p>
    <w:p w:rsidR="00C472B6" w:rsidRDefault="00C472B6">
      <w:pPr>
        <w:spacing w:line="13" w:lineRule="exact"/>
        <w:rPr>
          <w:rFonts w:eastAsia="Times New Roman"/>
          <w:sz w:val="24"/>
          <w:szCs w:val="24"/>
        </w:rPr>
      </w:pPr>
    </w:p>
    <w:p w:rsidR="00C472B6" w:rsidRDefault="007364DB" w:rsidP="001D4F18">
      <w:pPr>
        <w:numPr>
          <w:ilvl w:val="0"/>
          <w:numId w:val="92"/>
        </w:numPr>
        <w:tabs>
          <w:tab w:val="left" w:pos="409"/>
        </w:tabs>
        <w:spacing w:line="234" w:lineRule="auto"/>
        <w:ind w:left="260" w:right="20" w:firstLine="2"/>
        <w:rPr>
          <w:rFonts w:eastAsia="Times New Roman"/>
          <w:sz w:val="24"/>
          <w:szCs w:val="24"/>
        </w:rPr>
      </w:pPr>
      <w:r>
        <w:rPr>
          <w:rFonts w:eastAsia="Times New Roman"/>
          <w:sz w:val="24"/>
          <w:szCs w:val="24"/>
        </w:rPr>
        <w:t>имена существительные в единственном и множественном числе, образованные по правилу и исключения;</w:t>
      </w:r>
    </w:p>
    <w:p w:rsidR="00C472B6" w:rsidRDefault="00C472B6">
      <w:pPr>
        <w:spacing w:line="1" w:lineRule="exact"/>
        <w:rPr>
          <w:rFonts w:eastAsia="Times New Roman"/>
          <w:sz w:val="24"/>
          <w:szCs w:val="24"/>
        </w:rPr>
      </w:pPr>
    </w:p>
    <w:p w:rsidR="00C472B6" w:rsidRDefault="007364DB" w:rsidP="001D4F18">
      <w:pPr>
        <w:numPr>
          <w:ilvl w:val="0"/>
          <w:numId w:val="92"/>
        </w:numPr>
        <w:tabs>
          <w:tab w:val="left" w:pos="400"/>
        </w:tabs>
        <w:ind w:left="400" w:hanging="138"/>
        <w:rPr>
          <w:rFonts w:eastAsia="Times New Roman"/>
          <w:sz w:val="24"/>
          <w:szCs w:val="24"/>
        </w:rPr>
      </w:pPr>
      <w:r>
        <w:rPr>
          <w:rFonts w:eastAsia="Times New Roman"/>
          <w:sz w:val="24"/>
          <w:szCs w:val="24"/>
        </w:rPr>
        <w:t>имена существительные c определѐнным/неопределѐнным / нулевым артиклем;</w:t>
      </w:r>
    </w:p>
    <w:p w:rsidR="00C472B6" w:rsidRDefault="00C472B6">
      <w:pPr>
        <w:spacing w:line="12" w:lineRule="exact"/>
        <w:rPr>
          <w:rFonts w:eastAsia="Times New Roman"/>
          <w:sz w:val="24"/>
          <w:szCs w:val="24"/>
        </w:rPr>
      </w:pPr>
    </w:p>
    <w:p w:rsidR="00C472B6" w:rsidRDefault="007364DB" w:rsidP="001D4F18">
      <w:pPr>
        <w:numPr>
          <w:ilvl w:val="0"/>
          <w:numId w:val="92"/>
        </w:numPr>
        <w:tabs>
          <w:tab w:val="left" w:pos="430"/>
        </w:tabs>
        <w:spacing w:line="234" w:lineRule="auto"/>
        <w:ind w:left="260" w:right="20" w:firstLine="2"/>
        <w:rPr>
          <w:rFonts w:eastAsia="Times New Roman"/>
          <w:sz w:val="24"/>
          <w:szCs w:val="24"/>
        </w:rPr>
      </w:pPr>
      <w:r>
        <w:rPr>
          <w:rFonts w:eastAsia="Times New Roman"/>
          <w:sz w:val="24"/>
          <w:szCs w:val="24"/>
        </w:rPr>
        <w:t>личные, притяжательные, указательные, неопределѐнные, относительные, вопросительные местоимения;</w:t>
      </w:r>
    </w:p>
    <w:p w:rsidR="00C472B6" w:rsidRDefault="00C472B6">
      <w:pPr>
        <w:spacing w:line="13" w:lineRule="exact"/>
        <w:rPr>
          <w:rFonts w:eastAsia="Times New Roman"/>
          <w:sz w:val="24"/>
          <w:szCs w:val="24"/>
        </w:rPr>
      </w:pPr>
    </w:p>
    <w:p w:rsidR="00C472B6" w:rsidRDefault="007364DB" w:rsidP="001D4F18">
      <w:pPr>
        <w:numPr>
          <w:ilvl w:val="0"/>
          <w:numId w:val="92"/>
        </w:numPr>
        <w:tabs>
          <w:tab w:val="left" w:pos="541"/>
        </w:tabs>
        <w:spacing w:line="234" w:lineRule="auto"/>
        <w:ind w:left="260" w:right="20" w:firstLine="2"/>
        <w:jc w:val="both"/>
        <w:rPr>
          <w:rFonts w:eastAsia="Times New Roman"/>
          <w:sz w:val="24"/>
          <w:szCs w:val="24"/>
        </w:rPr>
      </w:pPr>
      <w:r>
        <w:rPr>
          <w:rFonts w:eastAsia="Times New Roman"/>
          <w:sz w:val="24"/>
          <w:szCs w:val="24"/>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C472B6" w:rsidRDefault="00C472B6">
      <w:pPr>
        <w:spacing w:line="2" w:lineRule="exact"/>
        <w:rPr>
          <w:rFonts w:eastAsia="Times New Roman"/>
          <w:sz w:val="24"/>
          <w:szCs w:val="24"/>
        </w:rPr>
      </w:pPr>
    </w:p>
    <w:p w:rsidR="00C472B6" w:rsidRPr="007364DB" w:rsidRDefault="007364DB">
      <w:pPr>
        <w:ind w:left="260"/>
        <w:rPr>
          <w:rFonts w:eastAsia="Times New Roman"/>
          <w:sz w:val="24"/>
          <w:szCs w:val="24"/>
          <w:lang w:val="en-US"/>
        </w:rPr>
      </w:pPr>
      <w:r w:rsidRPr="007364DB">
        <w:rPr>
          <w:rFonts w:eastAsia="Times New Roman"/>
          <w:sz w:val="24"/>
          <w:szCs w:val="24"/>
          <w:lang w:val="en-US"/>
        </w:rPr>
        <w:t>(many/much, few/a few, little/a little);</w:t>
      </w:r>
    </w:p>
    <w:p w:rsidR="00C472B6" w:rsidRDefault="007364DB" w:rsidP="001D4F18">
      <w:pPr>
        <w:numPr>
          <w:ilvl w:val="0"/>
          <w:numId w:val="92"/>
        </w:numPr>
        <w:tabs>
          <w:tab w:val="left" w:pos="400"/>
        </w:tabs>
        <w:ind w:left="400" w:hanging="138"/>
        <w:rPr>
          <w:rFonts w:eastAsia="Times New Roman"/>
          <w:sz w:val="24"/>
          <w:szCs w:val="24"/>
        </w:rPr>
      </w:pPr>
      <w:r>
        <w:rPr>
          <w:rFonts w:eastAsia="Times New Roman"/>
          <w:sz w:val="24"/>
          <w:szCs w:val="24"/>
        </w:rPr>
        <w:t>количественные и порядковые числительные;</w:t>
      </w:r>
    </w:p>
    <w:p w:rsidR="00C472B6" w:rsidRDefault="00C472B6">
      <w:pPr>
        <w:spacing w:line="12" w:lineRule="exact"/>
        <w:rPr>
          <w:rFonts w:eastAsia="Times New Roman"/>
          <w:sz w:val="24"/>
          <w:szCs w:val="24"/>
        </w:rPr>
      </w:pPr>
    </w:p>
    <w:p w:rsidR="00C472B6" w:rsidRDefault="007364DB" w:rsidP="001D4F18">
      <w:pPr>
        <w:numPr>
          <w:ilvl w:val="0"/>
          <w:numId w:val="92"/>
        </w:numPr>
        <w:tabs>
          <w:tab w:val="left" w:pos="438"/>
        </w:tabs>
        <w:spacing w:line="234" w:lineRule="auto"/>
        <w:ind w:left="260" w:right="20" w:firstLine="2"/>
        <w:rPr>
          <w:rFonts w:eastAsia="Times New Roman"/>
          <w:sz w:val="24"/>
          <w:szCs w:val="24"/>
        </w:rPr>
      </w:pPr>
      <w:r>
        <w:rPr>
          <w:rFonts w:eastAsia="Times New Roman"/>
          <w:sz w:val="24"/>
          <w:szCs w:val="24"/>
        </w:rPr>
        <w:t>глаголы в наиболее употребительных временных формах действительного залога: Present Simple, Future Simple и Past Simple, Present и Past Continuous, Present Perfect;</w:t>
      </w:r>
    </w:p>
    <w:p w:rsidR="00C472B6" w:rsidRDefault="00C472B6">
      <w:pPr>
        <w:spacing w:line="1" w:lineRule="exact"/>
        <w:rPr>
          <w:rFonts w:eastAsia="Times New Roman"/>
          <w:sz w:val="24"/>
          <w:szCs w:val="24"/>
        </w:rPr>
      </w:pPr>
    </w:p>
    <w:p w:rsidR="00C472B6" w:rsidRDefault="007364DB" w:rsidP="001D4F18">
      <w:pPr>
        <w:numPr>
          <w:ilvl w:val="0"/>
          <w:numId w:val="92"/>
        </w:numPr>
        <w:tabs>
          <w:tab w:val="left" w:pos="440"/>
        </w:tabs>
        <w:ind w:left="440" w:hanging="178"/>
        <w:rPr>
          <w:rFonts w:eastAsia="Times New Roman"/>
          <w:sz w:val="24"/>
          <w:szCs w:val="24"/>
        </w:rPr>
      </w:pPr>
      <w:r>
        <w:rPr>
          <w:rFonts w:eastAsia="Times New Roman"/>
          <w:sz w:val="24"/>
          <w:szCs w:val="24"/>
        </w:rPr>
        <w:t>глаголы в следующих формах страдательного залога: Present Simple Passive, Past Simple</w:t>
      </w:r>
    </w:p>
    <w:p w:rsidR="00C472B6" w:rsidRDefault="007364DB">
      <w:pPr>
        <w:ind w:left="260"/>
        <w:rPr>
          <w:rFonts w:eastAsia="Times New Roman"/>
          <w:sz w:val="24"/>
          <w:szCs w:val="24"/>
        </w:rPr>
      </w:pPr>
      <w:r>
        <w:rPr>
          <w:rFonts w:eastAsia="Times New Roman"/>
          <w:sz w:val="24"/>
          <w:szCs w:val="24"/>
        </w:rPr>
        <w:t>Passive;</w:t>
      </w:r>
    </w:p>
    <w:p w:rsidR="00C472B6" w:rsidRDefault="00C472B6">
      <w:pPr>
        <w:spacing w:line="12" w:lineRule="exact"/>
        <w:rPr>
          <w:rFonts w:eastAsia="Times New Roman"/>
          <w:sz w:val="24"/>
          <w:szCs w:val="24"/>
        </w:rPr>
      </w:pPr>
    </w:p>
    <w:p w:rsidR="00C472B6" w:rsidRDefault="007364DB" w:rsidP="001D4F18">
      <w:pPr>
        <w:numPr>
          <w:ilvl w:val="0"/>
          <w:numId w:val="92"/>
        </w:numPr>
        <w:tabs>
          <w:tab w:val="left" w:pos="411"/>
        </w:tabs>
        <w:spacing w:line="234" w:lineRule="auto"/>
        <w:ind w:left="260" w:right="20" w:firstLine="2"/>
        <w:rPr>
          <w:rFonts w:eastAsia="Times New Roman"/>
          <w:sz w:val="24"/>
          <w:szCs w:val="24"/>
        </w:rPr>
      </w:pPr>
      <w:r>
        <w:rPr>
          <w:rFonts w:eastAsia="Times New Roman"/>
          <w:sz w:val="24"/>
          <w:szCs w:val="24"/>
        </w:rPr>
        <w:t>различные грамматические средства для выражения будущего времени: Simple Future, to be going to, Present Continuous;</w:t>
      </w:r>
    </w:p>
    <w:p w:rsidR="00C472B6" w:rsidRDefault="00C472B6">
      <w:pPr>
        <w:spacing w:line="13" w:lineRule="exact"/>
        <w:rPr>
          <w:rFonts w:eastAsia="Times New Roman"/>
          <w:sz w:val="24"/>
          <w:szCs w:val="24"/>
        </w:rPr>
      </w:pPr>
    </w:p>
    <w:p w:rsidR="00C472B6" w:rsidRPr="007364DB" w:rsidRDefault="007364DB" w:rsidP="001D4F18">
      <w:pPr>
        <w:numPr>
          <w:ilvl w:val="0"/>
          <w:numId w:val="92"/>
        </w:numPr>
        <w:tabs>
          <w:tab w:val="left" w:pos="418"/>
        </w:tabs>
        <w:spacing w:line="234" w:lineRule="auto"/>
        <w:ind w:left="260" w:right="20" w:firstLine="2"/>
        <w:rPr>
          <w:rFonts w:eastAsia="Times New Roman"/>
          <w:sz w:val="24"/>
          <w:szCs w:val="24"/>
          <w:lang w:val="en-US"/>
        </w:rPr>
      </w:pPr>
      <w:r>
        <w:rPr>
          <w:rFonts w:eastAsia="Times New Roman"/>
          <w:sz w:val="24"/>
          <w:szCs w:val="24"/>
        </w:rPr>
        <w:t>условные</w:t>
      </w:r>
      <w:r w:rsidRPr="007364DB">
        <w:rPr>
          <w:rFonts w:eastAsia="Times New Roman"/>
          <w:sz w:val="24"/>
          <w:szCs w:val="24"/>
          <w:lang w:val="en-US"/>
        </w:rPr>
        <w:t xml:space="preserve"> </w:t>
      </w:r>
      <w:r>
        <w:rPr>
          <w:rFonts w:eastAsia="Times New Roman"/>
          <w:sz w:val="24"/>
          <w:szCs w:val="24"/>
        </w:rPr>
        <w:t>предложения</w:t>
      </w:r>
      <w:r w:rsidRPr="007364DB">
        <w:rPr>
          <w:rFonts w:eastAsia="Times New Roman"/>
          <w:sz w:val="24"/>
          <w:szCs w:val="24"/>
          <w:lang w:val="en-US"/>
        </w:rPr>
        <w:t xml:space="preserve"> </w:t>
      </w:r>
      <w:r>
        <w:rPr>
          <w:rFonts w:eastAsia="Times New Roman"/>
          <w:sz w:val="24"/>
          <w:szCs w:val="24"/>
        </w:rPr>
        <w:t>реального</w:t>
      </w:r>
      <w:r w:rsidRPr="007364DB">
        <w:rPr>
          <w:rFonts w:eastAsia="Times New Roman"/>
          <w:sz w:val="24"/>
          <w:szCs w:val="24"/>
          <w:lang w:val="en-US"/>
        </w:rPr>
        <w:t xml:space="preserve"> </w:t>
      </w:r>
      <w:r>
        <w:rPr>
          <w:rFonts w:eastAsia="Times New Roman"/>
          <w:sz w:val="24"/>
          <w:szCs w:val="24"/>
        </w:rPr>
        <w:t>характера</w:t>
      </w:r>
      <w:r w:rsidRPr="007364DB">
        <w:rPr>
          <w:rFonts w:eastAsia="Times New Roman"/>
          <w:sz w:val="24"/>
          <w:szCs w:val="24"/>
          <w:lang w:val="en-US"/>
        </w:rPr>
        <w:t xml:space="preserve"> (Conditional I - If I see Jim, I'll invite him to our school party);</w:t>
      </w:r>
    </w:p>
    <w:p w:rsidR="00C472B6" w:rsidRPr="007364DB" w:rsidRDefault="00C472B6">
      <w:pPr>
        <w:spacing w:line="2" w:lineRule="exact"/>
        <w:rPr>
          <w:rFonts w:eastAsia="Times New Roman"/>
          <w:sz w:val="24"/>
          <w:szCs w:val="24"/>
          <w:lang w:val="en-US"/>
        </w:rPr>
      </w:pPr>
    </w:p>
    <w:p w:rsidR="00C472B6" w:rsidRPr="007364DB" w:rsidRDefault="007364DB" w:rsidP="001D4F18">
      <w:pPr>
        <w:numPr>
          <w:ilvl w:val="0"/>
          <w:numId w:val="92"/>
        </w:numPr>
        <w:tabs>
          <w:tab w:val="left" w:pos="400"/>
        </w:tabs>
        <w:ind w:left="400" w:hanging="138"/>
        <w:rPr>
          <w:rFonts w:eastAsia="Times New Roman"/>
          <w:sz w:val="24"/>
          <w:szCs w:val="24"/>
          <w:lang w:val="en-US"/>
        </w:rPr>
      </w:pPr>
      <w:r>
        <w:rPr>
          <w:rFonts w:eastAsia="Times New Roman"/>
          <w:sz w:val="24"/>
          <w:szCs w:val="24"/>
        </w:rPr>
        <w:t>модальные</w:t>
      </w:r>
      <w:r w:rsidRPr="007364DB">
        <w:rPr>
          <w:rFonts w:eastAsia="Times New Roman"/>
          <w:sz w:val="24"/>
          <w:szCs w:val="24"/>
          <w:lang w:val="en-US"/>
        </w:rPr>
        <w:t xml:space="preserve"> </w:t>
      </w:r>
      <w:r>
        <w:rPr>
          <w:rFonts w:eastAsia="Times New Roman"/>
          <w:sz w:val="24"/>
          <w:szCs w:val="24"/>
        </w:rPr>
        <w:t>глаголы</w:t>
      </w:r>
      <w:r w:rsidRPr="007364DB">
        <w:rPr>
          <w:rFonts w:eastAsia="Times New Roman"/>
          <w:sz w:val="24"/>
          <w:szCs w:val="24"/>
          <w:lang w:val="en-US"/>
        </w:rPr>
        <w:t xml:space="preserve"> </w:t>
      </w:r>
      <w:r>
        <w:rPr>
          <w:rFonts w:eastAsia="Times New Roman"/>
          <w:sz w:val="24"/>
          <w:szCs w:val="24"/>
        </w:rPr>
        <w:t>и</w:t>
      </w:r>
      <w:r w:rsidRPr="007364DB">
        <w:rPr>
          <w:rFonts w:eastAsia="Times New Roman"/>
          <w:sz w:val="24"/>
          <w:szCs w:val="24"/>
          <w:lang w:val="en-US"/>
        </w:rPr>
        <w:t xml:space="preserve"> </w:t>
      </w:r>
      <w:r>
        <w:rPr>
          <w:rFonts w:eastAsia="Times New Roman"/>
          <w:sz w:val="24"/>
          <w:szCs w:val="24"/>
        </w:rPr>
        <w:t>их</w:t>
      </w:r>
      <w:r w:rsidRPr="007364DB">
        <w:rPr>
          <w:rFonts w:eastAsia="Times New Roman"/>
          <w:sz w:val="24"/>
          <w:szCs w:val="24"/>
          <w:lang w:val="en-US"/>
        </w:rPr>
        <w:t xml:space="preserve"> </w:t>
      </w:r>
      <w:r>
        <w:rPr>
          <w:rFonts w:eastAsia="Times New Roman"/>
          <w:sz w:val="24"/>
          <w:szCs w:val="24"/>
        </w:rPr>
        <w:t>эквиваленты</w:t>
      </w:r>
      <w:r w:rsidRPr="007364DB">
        <w:rPr>
          <w:rFonts w:eastAsia="Times New Roman"/>
          <w:sz w:val="24"/>
          <w:szCs w:val="24"/>
          <w:lang w:val="en-US"/>
        </w:rPr>
        <w:t xml:space="preserve"> (may, can, be able to, must, have to, should, could).</w:t>
      </w: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92"/>
        </w:numPr>
        <w:tabs>
          <w:tab w:val="left" w:pos="426"/>
        </w:tabs>
        <w:spacing w:line="236" w:lineRule="auto"/>
        <w:ind w:left="260" w:firstLine="2"/>
        <w:jc w:val="both"/>
        <w:rPr>
          <w:rFonts w:eastAsia="Times New Roman"/>
          <w:sz w:val="24"/>
          <w:szCs w:val="24"/>
        </w:rPr>
      </w:pPr>
      <w:r>
        <w:rPr>
          <w:rFonts w:eastAsia="Times New Roman"/>
          <w:i/>
          <w:iCs/>
          <w:sz w:val="24"/>
          <w:szCs w:val="24"/>
        </w:rPr>
        <w:t>распознавать сложноподчинѐнные предложения с придаточными: времени с союзами for, since, during; цели с союзом so that; условия с союзом unless; определительными с союзами who, which, that;</w:t>
      </w:r>
    </w:p>
    <w:p w:rsidR="00C472B6" w:rsidRDefault="00C472B6">
      <w:pPr>
        <w:spacing w:line="6" w:lineRule="exact"/>
        <w:rPr>
          <w:sz w:val="20"/>
          <w:szCs w:val="20"/>
        </w:rPr>
      </w:pPr>
    </w:p>
    <w:p w:rsidR="00C472B6" w:rsidRDefault="007364DB">
      <w:pPr>
        <w:jc w:val="right"/>
        <w:rPr>
          <w:sz w:val="20"/>
          <w:szCs w:val="20"/>
        </w:rPr>
      </w:pPr>
      <w:r>
        <w:rPr>
          <w:rFonts w:eastAsia="Times New Roman"/>
          <w:sz w:val="20"/>
          <w:szCs w:val="20"/>
        </w:rPr>
        <w:t>38</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0"/>
          <w:numId w:val="93"/>
        </w:numPr>
        <w:tabs>
          <w:tab w:val="left" w:pos="400"/>
        </w:tabs>
        <w:ind w:left="400" w:hanging="138"/>
        <w:rPr>
          <w:rFonts w:eastAsia="Times New Roman"/>
          <w:sz w:val="24"/>
          <w:szCs w:val="24"/>
        </w:rPr>
      </w:pPr>
      <w:r>
        <w:rPr>
          <w:rFonts w:eastAsia="Times New Roman"/>
          <w:i/>
          <w:iCs/>
          <w:sz w:val="24"/>
          <w:szCs w:val="24"/>
        </w:rPr>
        <w:lastRenderedPageBreak/>
        <w:t>распознавать в речи предложения с конструкциями as ... as; not so ... as; either ... or; neither</w:t>
      </w:r>
    </w:p>
    <w:p w:rsidR="00C472B6" w:rsidRDefault="007364DB">
      <w:pPr>
        <w:ind w:left="260"/>
        <w:rPr>
          <w:rFonts w:eastAsia="Times New Roman"/>
          <w:sz w:val="24"/>
          <w:szCs w:val="24"/>
        </w:rPr>
      </w:pPr>
      <w:r>
        <w:rPr>
          <w:rFonts w:eastAsia="Times New Roman"/>
          <w:i/>
          <w:iCs/>
          <w:sz w:val="24"/>
          <w:szCs w:val="24"/>
        </w:rPr>
        <w:t>... nor;</w:t>
      </w:r>
    </w:p>
    <w:p w:rsidR="00C472B6" w:rsidRDefault="00C472B6">
      <w:pPr>
        <w:spacing w:line="12" w:lineRule="exact"/>
        <w:rPr>
          <w:rFonts w:eastAsia="Times New Roman"/>
          <w:sz w:val="24"/>
          <w:szCs w:val="24"/>
        </w:rPr>
      </w:pPr>
    </w:p>
    <w:p w:rsidR="00C472B6" w:rsidRDefault="007364DB" w:rsidP="001D4F18">
      <w:pPr>
        <w:numPr>
          <w:ilvl w:val="0"/>
          <w:numId w:val="93"/>
        </w:numPr>
        <w:tabs>
          <w:tab w:val="left" w:pos="406"/>
        </w:tabs>
        <w:spacing w:line="234" w:lineRule="auto"/>
        <w:ind w:left="260" w:right="20" w:firstLine="2"/>
        <w:rPr>
          <w:rFonts w:eastAsia="Times New Roman"/>
          <w:sz w:val="24"/>
          <w:szCs w:val="24"/>
        </w:rPr>
      </w:pPr>
      <w:r>
        <w:rPr>
          <w:rFonts w:eastAsia="Times New Roman"/>
          <w:i/>
          <w:iCs/>
          <w:sz w:val="24"/>
          <w:szCs w:val="24"/>
        </w:rPr>
        <w:t>распознавать в речи условные предложения нереального характера (Conditional II- If I were you, I would start learning French);</w:t>
      </w:r>
    </w:p>
    <w:p w:rsidR="00C472B6" w:rsidRDefault="00C472B6">
      <w:pPr>
        <w:spacing w:line="1" w:lineRule="exact"/>
        <w:rPr>
          <w:rFonts w:eastAsia="Times New Roman"/>
          <w:sz w:val="24"/>
          <w:szCs w:val="24"/>
        </w:rPr>
      </w:pPr>
    </w:p>
    <w:p w:rsidR="00C472B6" w:rsidRDefault="007364DB" w:rsidP="001D4F18">
      <w:pPr>
        <w:numPr>
          <w:ilvl w:val="0"/>
          <w:numId w:val="93"/>
        </w:numPr>
        <w:tabs>
          <w:tab w:val="left" w:pos="440"/>
        </w:tabs>
        <w:ind w:left="440" w:hanging="178"/>
        <w:rPr>
          <w:rFonts w:eastAsia="Times New Roman"/>
          <w:sz w:val="24"/>
          <w:szCs w:val="24"/>
        </w:rPr>
      </w:pPr>
      <w:r>
        <w:rPr>
          <w:rFonts w:eastAsia="Times New Roman"/>
          <w:i/>
          <w:iCs/>
          <w:sz w:val="24"/>
          <w:szCs w:val="24"/>
        </w:rPr>
        <w:t>использовать в речи глаголы во временных формах действительного залога: Past Perfect,</w:t>
      </w:r>
    </w:p>
    <w:p w:rsidR="00C472B6" w:rsidRPr="007364DB" w:rsidRDefault="007364DB">
      <w:pPr>
        <w:ind w:left="260"/>
        <w:rPr>
          <w:rFonts w:eastAsia="Times New Roman"/>
          <w:sz w:val="24"/>
          <w:szCs w:val="24"/>
          <w:lang w:val="en-US"/>
        </w:rPr>
      </w:pPr>
      <w:r w:rsidRPr="007364DB">
        <w:rPr>
          <w:rFonts w:eastAsia="Times New Roman"/>
          <w:i/>
          <w:iCs/>
          <w:sz w:val="24"/>
          <w:szCs w:val="24"/>
          <w:lang w:val="en-US"/>
        </w:rPr>
        <w:t>Present Perfect Continuous, Future-in-the-Past;</w:t>
      </w:r>
    </w:p>
    <w:p w:rsidR="00C472B6" w:rsidRDefault="007364DB" w:rsidP="001D4F18">
      <w:pPr>
        <w:numPr>
          <w:ilvl w:val="0"/>
          <w:numId w:val="93"/>
        </w:numPr>
        <w:tabs>
          <w:tab w:val="left" w:pos="480"/>
        </w:tabs>
        <w:ind w:left="480" w:hanging="218"/>
        <w:rPr>
          <w:rFonts w:eastAsia="Times New Roman"/>
          <w:sz w:val="24"/>
          <w:szCs w:val="24"/>
        </w:rPr>
      </w:pPr>
      <w:r>
        <w:rPr>
          <w:rFonts w:eastAsia="Times New Roman"/>
          <w:i/>
          <w:iCs/>
          <w:sz w:val="24"/>
          <w:szCs w:val="24"/>
        </w:rPr>
        <w:t>употреблять  в  речи  глаголы  в  формах  страдательного  залога:  Future  Simple  Passive,</w:t>
      </w:r>
    </w:p>
    <w:p w:rsidR="00C472B6" w:rsidRDefault="007364DB">
      <w:pPr>
        <w:ind w:left="260"/>
        <w:rPr>
          <w:rFonts w:eastAsia="Times New Roman"/>
          <w:sz w:val="24"/>
          <w:szCs w:val="24"/>
        </w:rPr>
      </w:pPr>
      <w:r>
        <w:rPr>
          <w:rFonts w:eastAsia="Times New Roman"/>
          <w:i/>
          <w:iCs/>
          <w:sz w:val="24"/>
          <w:szCs w:val="24"/>
        </w:rPr>
        <w:t>Present Perfect Passive;</w:t>
      </w:r>
    </w:p>
    <w:p w:rsidR="00C472B6" w:rsidRDefault="007364DB" w:rsidP="001D4F18">
      <w:pPr>
        <w:numPr>
          <w:ilvl w:val="0"/>
          <w:numId w:val="93"/>
        </w:numPr>
        <w:tabs>
          <w:tab w:val="left" w:pos="400"/>
        </w:tabs>
        <w:ind w:left="400" w:hanging="138"/>
        <w:rPr>
          <w:rFonts w:eastAsia="Times New Roman"/>
          <w:sz w:val="24"/>
          <w:szCs w:val="24"/>
        </w:rPr>
      </w:pPr>
      <w:r>
        <w:rPr>
          <w:rFonts w:eastAsia="Times New Roman"/>
          <w:i/>
          <w:iCs/>
          <w:sz w:val="24"/>
          <w:szCs w:val="24"/>
        </w:rPr>
        <w:t>распознавать и употреблять в речи модальные глаголы need, shall, might, would.</w:t>
      </w:r>
    </w:p>
    <w:p w:rsidR="00C472B6" w:rsidRDefault="00C472B6">
      <w:pPr>
        <w:spacing w:line="4" w:lineRule="exact"/>
        <w:rPr>
          <w:rFonts w:eastAsia="Times New Roman"/>
          <w:sz w:val="24"/>
          <w:szCs w:val="24"/>
        </w:rPr>
      </w:pPr>
    </w:p>
    <w:p w:rsidR="00C472B6" w:rsidRDefault="007364DB">
      <w:pPr>
        <w:ind w:left="260"/>
        <w:rPr>
          <w:rFonts w:eastAsia="Times New Roman"/>
          <w:sz w:val="24"/>
          <w:szCs w:val="24"/>
        </w:rPr>
      </w:pPr>
      <w:r>
        <w:rPr>
          <w:rFonts w:eastAsia="Times New Roman"/>
          <w:b/>
          <w:bCs/>
          <w:sz w:val="24"/>
          <w:szCs w:val="24"/>
        </w:rPr>
        <w:t>Предметная область «Математика и информатика»</w:t>
      </w:r>
    </w:p>
    <w:p w:rsidR="00C472B6" w:rsidRDefault="00C472B6">
      <w:pPr>
        <w:spacing w:line="2" w:lineRule="exact"/>
        <w:rPr>
          <w:rFonts w:eastAsia="Times New Roman"/>
          <w:sz w:val="24"/>
          <w:szCs w:val="24"/>
        </w:rPr>
      </w:pPr>
    </w:p>
    <w:p w:rsidR="00C472B6" w:rsidRPr="001D4F18" w:rsidRDefault="007364DB">
      <w:pPr>
        <w:ind w:left="260"/>
        <w:rPr>
          <w:rFonts w:eastAsia="Times New Roman"/>
        </w:rPr>
      </w:pPr>
      <w:r w:rsidRPr="001D4F18">
        <w:rPr>
          <w:rFonts w:eastAsia="Times New Roman"/>
          <w:b/>
          <w:bCs/>
        </w:rPr>
        <w:t>МАТЕМАТИКА. АЛГЕБРА. ГЕОМЕТРИЯ</w:t>
      </w:r>
    </w:p>
    <w:p w:rsidR="00C472B6" w:rsidRDefault="00C472B6">
      <w:pPr>
        <w:spacing w:line="11" w:lineRule="exact"/>
        <w:rPr>
          <w:rFonts w:eastAsia="Times New Roman"/>
          <w:sz w:val="24"/>
          <w:szCs w:val="24"/>
        </w:rPr>
      </w:pPr>
    </w:p>
    <w:p w:rsidR="00C472B6" w:rsidRDefault="007364DB">
      <w:pPr>
        <w:spacing w:line="232" w:lineRule="auto"/>
        <w:ind w:left="260" w:right="4280"/>
        <w:rPr>
          <w:rFonts w:eastAsia="Times New Roman"/>
          <w:sz w:val="24"/>
          <w:szCs w:val="24"/>
        </w:rPr>
      </w:pPr>
      <w:r>
        <w:rPr>
          <w:rFonts w:eastAsia="Times New Roman"/>
          <w:b/>
          <w:bCs/>
          <w:sz w:val="24"/>
          <w:szCs w:val="24"/>
        </w:rPr>
        <w:t xml:space="preserve">Натуральные числа. Дроби. Рациональные числа </w:t>
      </w:r>
      <w:r>
        <w:rPr>
          <w:rFonts w:eastAsia="Times New Roman"/>
          <w:sz w:val="24"/>
          <w:szCs w:val="24"/>
        </w:rPr>
        <w:t>Выпускник научится:</w:t>
      </w:r>
    </w:p>
    <w:p w:rsidR="00C472B6" w:rsidRDefault="00C472B6">
      <w:pPr>
        <w:spacing w:line="2" w:lineRule="exact"/>
        <w:rPr>
          <w:sz w:val="20"/>
          <w:szCs w:val="20"/>
        </w:rPr>
      </w:pPr>
    </w:p>
    <w:p w:rsidR="00C472B6" w:rsidRDefault="007364DB">
      <w:pPr>
        <w:tabs>
          <w:tab w:val="left" w:pos="1160"/>
          <w:tab w:val="left" w:pos="2960"/>
          <w:tab w:val="left" w:pos="5100"/>
          <w:tab w:val="left" w:pos="7100"/>
          <w:tab w:val="left" w:pos="8800"/>
        </w:tabs>
        <w:ind w:left="260"/>
        <w:rPr>
          <w:sz w:val="20"/>
          <w:szCs w:val="20"/>
        </w:rPr>
      </w:pPr>
      <w:r>
        <w:rPr>
          <w:rFonts w:eastAsia="Times New Roman"/>
          <w:sz w:val="24"/>
          <w:szCs w:val="24"/>
        </w:rPr>
        <w:t>-</w:t>
      </w:r>
      <w:r>
        <w:rPr>
          <w:sz w:val="20"/>
          <w:szCs w:val="20"/>
        </w:rPr>
        <w:tab/>
      </w:r>
      <w:r>
        <w:rPr>
          <w:rFonts w:eastAsia="Times New Roman"/>
          <w:sz w:val="24"/>
          <w:szCs w:val="24"/>
        </w:rPr>
        <w:t>понимать</w:t>
      </w:r>
      <w:r>
        <w:rPr>
          <w:sz w:val="20"/>
          <w:szCs w:val="20"/>
        </w:rPr>
        <w:tab/>
      </w:r>
      <w:r>
        <w:rPr>
          <w:rFonts w:eastAsia="Times New Roman"/>
          <w:sz w:val="24"/>
          <w:szCs w:val="24"/>
        </w:rPr>
        <w:t>особенности</w:t>
      </w:r>
      <w:r>
        <w:rPr>
          <w:sz w:val="20"/>
          <w:szCs w:val="20"/>
        </w:rPr>
        <w:tab/>
      </w:r>
      <w:r>
        <w:rPr>
          <w:rFonts w:eastAsia="Times New Roman"/>
          <w:sz w:val="24"/>
          <w:szCs w:val="24"/>
        </w:rPr>
        <w:t>десятичной</w:t>
      </w:r>
      <w:r>
        <w:rPr>
          <w:sz w:val="20"/>
          <w:szCs w:val="20"/>
        </w:rPr>
        <w:tab/>
      </w:r>
      <w:r>
        <w:rPr>
          <w:rFonts w:eastAsia="Times New Roman"/>
          <w:sz w:val="24"/>
          <w:szCs w:val="24"/>
        </w:rPr>
        <w:t>системы</w:t>
      </w:r>
      <w:r>
        <w:rPr>
          <w:sz w:val="20"/>
          <w:szCs w:val="20"/>
        </w:rPr>
        <w:tab/>
      </w:r>
      <w:r>
        <w:rPr>
          <w:rFonts w:eastAsia="Times New Roman"/>
          <w:sz w:val="23"/>
          <w:szCs w:val="23"/>
        </w:rPr>
        <w:t>счисления;</w:t>
      </w:r>
    </w:p>
    <w:p w:rsidR="00C472B6" w:rsidRDefault="007364DB" w:rsidP="001D4F18">
      <w:pPr>
        <w:numPr>
          <w:ilvl w:val="0"/>
          <w:numId w:val="94"/>
        </w:numPr>
        <w:tabs>
          <w:tab w:val="left" w:pos="400"/>
        </w:tabs>
        <w:ind w:left="400" w:hanging="138"/>
        <w:rPr>
          <w:rFonts w:eastAsia="Times New Roman"/>
          <w:sz w:val="24"/>
          <w:szCs w:val="24"/>
        </w:rPr>
      </w:pPr>
      <w:r>
        <w:rPr>
          <w:rFonts w:eastAsia="Times New Roman"/>
          <w:sz w:val="24"/>
          <w:szCs w:val="24"/>
        </w:rPr>
        <w:t>оперировать понятиями, связанными с делимостью натуральных чисел;</w:t>
      </w:r>
    </w:p>
    <w:p w:rsidR="00C472B6" w:rsidRDefault="00C472B6">
      <w:pPr>
        <w:spacing w:line="12" w:lineRule="exact"/>
        <w:rPr>
          <w:rFonts w:eastAsia="Times New Roman"/>
          <w:sz w:val="24"/>
          <w:szCs w:val="24"/>
        </w:rPr>
      </w:pPr>
    </w:p>
    <w:p w:rsidR="00C472B6" w:rsidRDefault="007364DB" w:rsidP="001D4F18">
      <w:pPr>
        <w:numPr>
          <w:ilvl w:val="0"/>
          <w:numId w:val="94"/>
        </w:numPr>
        <w:tabs>
          <w:tab w:val="left" w:pos="411"/>
        </w:tabs>
        <w:spacing w:line="234" w:lineRule="auto"/>
        <w:ind w:left="260" w:right="20" w:firstLine="2"/>
        <w:rPr>
          <w:rFonts w:eastAsia="Times New Roman"/>
          <w:sz w:val="24"/>
          <w:szCs w:val="24"/>
        </w:rPr>
      </w:pPr>
      <w:r>
        <w:rPr>
          <w:rFonts w:eastAsia="Times New Roman"/>
          <w:sz w:val="24"/>
          <w:szCs w:val="24"/>
        </w:rPr>
        <w:t>выражать числа в эквивалентных формах, выбирая наиболее подходящую в зависимости от конкретной ситуации;</w:t>
      </w:r>
    </w:p>
    <w:p w:rsidR="00C472B6" w:rsidRDefault="00C472B6">
      <w:pPr>
        <w:spacing w:line="1" w:lineRule="exact"/>
        <w:rPr>
          <w:rFonts w:eastAsia="Times New Roman"/>
          <w:sz w:val="24"/>
          <w:szCs w:val="24"/>
        </w:rPr>
      </w:pPr>
    </w:p>
    <w:p w:rsidR="00C472B6" w:rsidRDefault="007364DB" w:rsidP="001D4F18">
      <w:pPr>
        <w:numPr>
          <w:ilvl w:val="0"/>
          <w:numId w:val="94"/>
        </w:numPr>
        <w:tabs>
          <w:tab w:val="left" w:pos="400"/>
        </w:tabs>
        <w:ind w:left="400" w:hanging="138"/>
        <w:rPr>
          <w:rFonts w:eastAsia="Times New Roman"/>
          <w:sz w:val="24"/>
          <w:szCs w:val="24"/>
        </w:rPr>
      </w:pPr>
      <w:r>
        <w:rPr>
          <w:rFonts w:eastAsia="Times New Roman"/>
          <w:sz w:val="24"/>
          <w:szCs w:val="24"/>
        </w:rPr>
        <w:t>сравнивать и упорядочивать рациональные числа;</w:t>
      </w:r>
    </w:p>
    <w:p w:rsidR="00C472B6" w:rsidRDefault="00C472B6">
      <w:pPr>
        <w:spacing w:line="12" w:lineRule="exact"/>
        <w:rPr>
          <w:rFonts w:eastAsia="Times New Roman"/>
          <w:sz w:val="24"/>
          <w:szCs w:val="24"/>
        </w:rPr>
      </w:pPr>
    </w:p>
    <w:p w:rsidR="00C472B6" w:rsidRDefault="007364DB" w:rsidP="001D4F18">
      <w:pPr>
        <w:numPr>
          <w:ilvl w:val="0"/>
          <w:numId w:val="94"/>
        </w:numPr>
        <w:tabs>
          <w:tab w:val="left" w:pos="433"/>
        </w:tabs>
        <w:spacing w:line="234" w:lineRule="auto"/>
        <w:ind w:left="260" w:right="20" w:firstLine="2"/>
        <w:rPr>
          <w:rFonts w:eastAsia="Times New Roman"/>
          <w:sz w:val="24"/>
          <w:szCs w:val="24"/>
        </w:rPr>
      </w:pPr>
      <w:r>
        <w:rPr>
          <w:rFonts w:eastAsia="Times New Roman"/>
          <w:sz w:val="24"/>
          <w:szCs w:val="24"/>
        </w:rPr>
        <w:t>выполнять вычисления с рациональными числами, сочетая устные и письменные приѐмы вычислений, применение калькулятора;</w:t>
      </w:r>
    </w:p>
    <w:p w:rsidR="00C472B6" w:rsidRDefault="00C472B6">
      <w:pPr>
        <w:spacing w:line="13" w:lineRule="exact"/>
        <w:rPr>
          <w:rFonts w:eastAsia="Times New Roman"/>
          <w:sz w:val="24"/>
          <w:szCs w:val="24"/>
        </w:rPr>
      </w:pPr>
    </w:p>
    <w:p w:rsidR="00C472B6" w:rsidRDefault="007364DB" w:rsidP="001D4F18">
      <w:pPr>
        <w:numPr>
          <w:ilvl w:val="0"/>
          <w:numId w:val="94"/>
        </w:numPr>
        <w:tabs>
          <w:tab w:val="left" w:pos="409"/>
        </w:tabs>
        <w:spacing w:line="236" w:lineRule="auto"/>
        <w:ind w:left="260" w:right="20" w:firstLine="2"/>
        <w:jc w:val="both"/>
        <w:rPr>
          <w:rFonts w:eastAsia="Times New Roman"/>
          <w:sz w:val="24"/>
          <w:szCs w:val="24"/>
        </w:rPr>
      </w:pPr>
      <w:r>
        <w:rPr>
          <w:rFonts w:eastAsia="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расчѐты.</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w:t>
      </w:r>
    </w:p>
    <w:p w:rsidR="00C472B6" w:rsidRDefault="007364DB" w:rsidP="001D4F18">
      <w:pPr>
        <w:numPr>
          <w:ilvl w:val="0"/>
          <w:numId w:val="94"/>
        </w:numPr>
        <w:tabs>
          <w:tab w:val="left" w:pos="400"/>
        </w:tabs>
        <w:ind w:left="400" w:hanging="138"/>
        <w:rPr>
          <w:rFonts w:eastAsia="Times New Roman"/>
          <w:i/>
          <w:iCs/>
          <w:sz w:val="24"/>
          <w:szCs w:val="24"/>
        </w:rPr>
      </w:pPr>
      <w:r>
        <w:rPr>
          <w:rFonts w:eastAsia="Times New Roman"/>
          <w:i/>
          <w:iCs/>
          <w:sz w:val="24"/>
          <w:szCs w:val="24"/>
        </w:rPr>
        <w:t>познакомиться с позиционными системами счисления с основаниями, отличными от 10;</w:t>
      </w:r>
    </w:p>
    <w:p w:rsidR="00C472B6" w:rsidRDefault="007364DB" w:rsidP="001D4F18">
      <w:pPr>
        <w:numPr>
          <w:ilvl w:val="0"/>
          <w:numId w:val="94"/>
        </w:numPr>
        <w:tabs>
          <w:tab w:val="left" w:pos="400"/>
        </w:tabs>
        <w:ind w:left="400" w:hanging="138"/>
        <w:rPr>
          <w:rFonts w:eastAsia="Times New Roman"/>
          <w:i/>
          <w:iCs/>
          <w:sz w:val="24"/>
          <w:szCs w:val="24"/>
        </w:rPr>
      </w:pPr>
      <w:r>
        <w:rPr>
          <w:rFonts w:eastAsia="Times New Roman"/>
          <w:i/>
          <w:iCs/>
          <w:sz w:val="24"/>
          <w:szCs w:val="24"/>
        </w:rPr>
        <w:t>углубить и развить представления о натуральных числах и свойствах делимости;</w:t>
      </w:r>
    </w:p>
    <w:p w:rsidR="00C472B6" w:rsidRDefault="00C472B6">
      <w:pPr>
        <w:spacing w:line="12" w:lineRule="exact"/>
        <w:rPr>
          <w:rFonts w:eastAsia="Times New Roman"/>
          <w:i/>
          <w:iCs/>
          <w:sz w:val="24"/>
          <w:szCs w:val="24"/>
        </w:rPr>
      </w:pPr>
    </w:p>
    <w:p w:rsidR="00C472B6" w:rsidRDefault="007364DB" w:rsidP="001D4F18">
      <w:pPr>
        <w:numPr>
          <w:ilvl w:val="0"/>
          <w:numId w:val="94"/>
        </w:numPr>
        <w:tabs>
          <w:tab w:val="left" w:pos="452"/>
        </w:tabs>
        <w:spacing w:line="234" w:lineRule="auto"/>
        <w:ind w:left="260" w:right="20" w:firstLine="2"/>
        <w:rPr>
          <w:rFonts w:eastAsia="Times New Roman"/>
          <w:i/>
          <w:iCs/>
          <w:sz w:val="24"/>
          <w:szCs w:val="24"/>
        </w:rPr>
      </w:pPr>
      <w:r>
        <w:rPr>
          <w:rFonts w:eastAsia="Times New Roman"/>
          <w:i/>
          <w:iCs/>
          <w:sz w:val="24"/>
          <w:szCs w:val="24"/>
        </w:rPr>
        <w:t>научиться использовать приѐмы, рационализирующие вычисления, приобрести привычку контролировать вычисления, выбирая подходящий для ситуации способ.</w:t>
      </w:r>
    </w:p>
    <w:p w:rsidR="00C472B6" w:rsidRDefault="00C472B6">
      <w:pPr>
        <w:spacing w:line="18" w:lineRule="exact"/>
        <w:rPr>
          <w:rFonts w:eastAsia="Times New Roman"/>
          <w:i/>
          <w:iCs/>
          <w:sz w:val="24"/>
          <w:szCs w:val="24"/>
        </w:rPr>
      </w:pPr>
    </w:p>
    <w:p w:rsidR="00C472B6" w:rsidRDefault="007364DB">
      <w:pPr>
        <w:spacing w:line="232" w:lineRule="auto"/>
        <w:ind w:left="260" w:right="7180"/>
        <w:rPr>
          <w:rFonts w:eastAsia="Times New Roman"/>
          <w:i/>
          <w:iCs/>
          <w:sz w:val="24"/>
          <w:szCs w:val="24"/>
        </w:rPr>
      </w:pPr>
      <w:r>
        <w:rPr>
          <w:rFonts w:eastAsia="Times New Roman"/>
          <w:b/>
          <w:bCs/>
          <w:sz w:val="24"/>
          <w:szCs w:val="24"/>
        </w:rPr>
        <w:t xml:space="preserve">Действительные числа </w:t>
      </w:r>
      <w:r>
        <w:rPr>
          <w:rFonts w:eastAsia="Times New Roman"/>
          <w:sz w:val="24"/>
          <w:szCs w:val="24"/>
        </w:rPr>
        <w:t>Выпускник научится:</w:t>
      </w:r>
    </w:p>
    <w:p w:rsidR="00C472B6" w:rsidRDefault="00C472B6">
      <w:pPr>
        <w:spacing w:line="1" w:lineRule="exact"/>
        <w:rPr>
          <w:rFonts w:eastAsia="Times New Roman"/>
          <w:i/>
          <w:iCs/>
          <w:sz w:val="24"/>
          <w:szCs w:val="24"/>
        </w:rPr>
      </w:pPr>
    </w:p>
    <w:p w:rsidR="00C472B6" w:rsidRDefault="007364DB" w:rsidP="001D4F18">
      <w:pPr>
        <w:numPr>
          <w:ilvl w:val="0"/>
          <w:numId w:val="94"/>
        </w:numPr>
        <w:tabs>
          <w:tab w:val="left" w:pos="400"/>
        </w:tabs>
        <w:ind w:left="400" w:hanging="138"/>
        <w:rPr>
          <w:rFonts w:eastAsia="Times New Roman"/>
          <w:sz w:val="24"/>
          <w:szCs w:val="24"/>
        </w:rPr>
      </w:pPr>
      <w:r>
        <w:rPr>
          <w:rFonts w:eastAsia="Times New Roman"/>
          <w:sz w:val="24"/>
          <w:szCs w:val="24"/>
        </w:rPr>
        <w:t>использовать начальные представления о множестве действительных чисел;</w:t>
      </w:r>
    </w:p>
    <w:p w:rsidR="00C472B6" w:rsidRDefault="007364DB" w:rsidP="001D4F18">
      <w:pPr>
        <w:numPr>
          <w:ilvl w:val="0"/>
          <w:numId w:val="94"/>
        </w:numPr>
        <w:tabs>
          <w:tab w:val="left" w:pos="400"/>
        </w:tabs>
        <w:ind w:left="400" w:hanging="138"/>
        <w:rPr>
          <w:rFonts w:eastAsia="Times New Roman"/>
          <w:sz w:val="24"/>
          <w:szCs w:val="24"/>
        </w:rPr>
      </w:pPr>
      <w:r>
        <w:rPr>
          <w:rFonts w:eastAsia="Times New Roman"/>
          <w:sz w:val="24"/>
          <w:szCs w:val="24"/>
        </w:rPr>
        <w:t>оперировать понятием квадратного корня, применять его в вычислениях.</w:t>
      </w:r>
    </w:p>
    <w:p w:rsidR="00C472B6" w:rsidRDefault="007364DB">
      <w:pPr>
        <w:ind w:left="260"/>
        <w:rPr>
          <w:sz w:val="20"/>
          <w:szCs w:val="20"/>
        </w:rPr>
      </w:pPr>
      <w:r>
        <w:rPr>
          <w:rFonts w:eastAsia="Times New Roman"/>
          <w:i/>
          <w:iCs/>
          <w:sz w:val="24"/>
          <w:szCs w:val="24"/>
        </w:rPr>
        <w:t>Выпускник получит возможность:</w:t>
      </w:r>
    </w:p>
    <w:p w:rsidR="00C472B6" w:rsidRDefault="00C472B6">
      <w:pPr>
        <w:spacing w:line="13" w:lineRule="exact"/>
        <w:rPr>
          <w:sz w:val="20"/>
          <w:szCs w:val="20"/>
        </w:rPr>
      </w:pPr>
    </w:p>
    <w:p w:rsidR="00C472B6" w:rsidRDefault="007364DB" w:rsidP="001D4F18">
      <w:pPr>
        <w:numPr>
          <w:ilvl w:val="0"/>
          <w:numId w:val="95"/>
        </w:numPr>
        <w:tabs>
          <w:tab w:val="left" w:pos="421"/>
        </w:tabs>
        <w:spacing w:line="234" w:lineRule="auto"/>
        <w:ind w:left="260" w:firstLine="2"/>
        <w:rPr>
          <w:rFonts w:eastAsia="Times New Roman"/>
          <w:i/>
          <w:iCs/>
          <w:sz w:val="24"/>
          <w:szCs w:val="24"/>
        </w:rPr>
      </w:pPr>
      <w:r>
        <w:rPr>
          <w:rFonts w:eastAsia="Times New Roman"/>
          <w:i/>
          <w:iCs/>
          <w:sz w:val="24"/>
          <w:szCs w:val="24"/>
        </w:rPr>
        <w:t>развить представление о числе и числовых системах от натуральных до действительных чисел; о роли вычислений в практике;</w:t>
      </w:r>
    </w:p>
    <w:p w:rsidR="00C472B6" w:rsidRDefault="00C472B6">
      <w:pPr>
        <w:spacing w:line="13" w:lineRule="exact"/>
        <w:rPr>
          <w:rFonts w:eastAsia="Times New Roman"/>
          <w:i/>
          <w:iCs/>
          <w:sz w:val="24"/>
          <w:szCs w:val="24"/>
        </w:rPr>
      </w:pPr>
    </w:p>
    <w:p w:rsidR="00C472B6" w:rsidRDefault="007364DB" w:rsidP="001D4F18">
      <w:pPr>
        <w:numPr>
          <w:ilvl w:val="0"/>
          <w:numId w:val="95"/>
        </w:numPr>
        <w:tabs>
          <w:tab w:val="left" w:pos="433"/>
        </w:tabs>
        <w:spacing w:line="234" w:lineRule="auto"/>
        <w:ind w:left="260" w:right="20" w:firstLine="2"/>
        <w:rPr>
          <w:rFonts w:eastAsia="Times New Roman"/>
          <w:i/>
          <w:iCs/>
          <w:sz w:val="24"/>
          <w:szCs w:val="24"/>
        </w:rPr>
      </w:pPr>
      <w:r>
        <w:rPr>
          <w:rFonts w:eastAsia="Times New Roman"/>
          <w:i/>
          <w:iCs/>
          <w:sz w:val="24"/>
          <w:szCs w:val="24"/>
        </w:rPr>
        <w:t>развить и углубить знания о десятичной записи действительных чисел (периодические и непериодические дроби).</w:t>
      </w:r>
    </w:p>
    <w:p w:rsidR="00C472B6" w:rsidRDefault="00C472B6">
      <w:pPr>
        <w:spacing w:line="18" w:lineRule="exact"/>
        <w:rPr>
          <w:rFonts w:eastAsia="Times New Roman"/>
          <w:i/>
          <w:iCs/>
          <w:sz w:val="24"/>
          <w:szCs w:val="24"/>
        </w:rPr>
      </w:pPr>
    </w:p>
    <w:p w:rsidR="009B4D13" w:rsidRDefault="007364DB" w:rsidP="009B4D13">
      <w:pPr>
        <w:spacing w:line="232" w:lineRule="auto"/>
        <w:ind w:left="260" w:right="3297"/>
        <w:rPr>
          <w:rFonts w:eastAsia="Times New Roman"/>
          <w:b/>
          <w:bCs/>
          <w:sz w:val="24"/>
          <w:szCs w:val="24"/>
        </w:rPr>
      </w:pPr>
      <w:r>
        <w:rPr>
          <w:rFonts w:eastAsia="Times New Roman"/>
          <w:b/>
          <w:bCs/>
          <w:sz w:val="24"/>
          <w:szCs w:val="24"/>
        </w:rPr>
        <w:t xml:space="preserve">Измерения, приближения, оценки </w:t>
      </w:r>
    </w:p>
    <w:p w:rsidR="00C472B6" w:rsidRDefault="007364DB" w:rsidP="009B4D13">
      <w:pPr>
        <w:spacing w:line="232" w:lineRule="auto"/>
        <w:ind w:left="260" w:right="3297"/>
        <w:rPr>
          <w:rFonts w:eastAsia="Times New Roman"/>
          <w:i/>
          <w:iCs/>
          <w:sz w:val="24"/>
          <w:szCs w:val="24"/>
        </w:rPr>
      </w:pP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95"/>
        </w:numPr>
        <w:tabs>
          <w:tab w:val="left" w:pos="567"/>
        </w:tabs>
        <w:spacing w:line="234" w:lineRule="auto"/>
        <w:ind w:left="260" w:right="20" w:firstLine="2"/>
        <w:rPr>
          <w:rFonts w:eastAsia="Times New Roman"/>
          <w:sz w:val="24"/>
          <w:szCs w:val="24"/>
        </w:rPr>
      </w:pPr>
      <w:r>
        <w:rPr>
          <w:rFonts w:eastAsia="Times New Roman"/>
          <w:sz w:val="24"/>
          <w:szCs w:val="24"/>
        </w:rPr>
        <w:t>использовать в ходе решения задач элементарные представления, связанные с приближѐнными значениями величин.</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w:t>
      </w:r>
    </w:p>
    <w:p w:rsidR="00C472B6" w:rsidRDefault="00C472B6">
      <w:pPr>
        <w:spacing w:line="12" w:lineRule="exact"/>
        <w:rPr>
          <w:rFonts w:eastAsia="Times New Roman"/>
          <w:sz w:val="24"/>
          <w:szCs w:val="24"/>
        </w:rPr>
      </w:pPr>
    </w:p>
    <w:p w:rsidR="00C472B6" w:rsidRDefault="007364DB" w:rsidP="001D4F18">
      <w:pPr>
        <w:numPr>
          <w:ilvl w:val="0"/>
          <w:numId w:val="95"/>
        </w:numPr>
        <w:tabs>
          <w:tab w:val="left" w:pos="476"/>
        </w:tabs>
        <w:spacing w:line="236" w:lineRule="auto"/>
        <w:ind w:left="260" w:firstLine="2"/>
        <w:jc w:val="both"/>
        <w:rPr>
          <w:rFonts w:eastAsia="Times New Roman"/>
          <w:i/>
          <w:iCs/>
          <w:sz w:val="24"/>
          <w:szCs w:val="24"/>
        </w:rPr>
      </w:pPr>
      <w:r>
        <w:rPr>
          <w:rFonts w:eastAsia="Times New Roman"/>
          <w:i/>
          <w:iCs/>
          <w:sz w:val="24"/>
          <w:szCs w:val="24"/>
        </w:rPr>
        <w:t>понять, что числовые данные, которые используются для характеристики объектов окружающего мира, являются преимущественно приближѐнными, что по записи приближѐнных значений, содержащихся в информационных источниках, можно судить о погрешности приближения;</w:t>
      </w:r>
    </w:p>
    <w:p w:rsidR="00C472B6" w:rsidRDefault="00C472B6">
      <w:pPr>
        <w:spacing w:line="16" w:lineRule="exact"/>
        <w:rPr>
          <w:rFonts w:eastAsia="Times New Roman"/>
          <w:i/>
          <w:iCs/>
          <w:sz w:val="24"/>
          <w:szCs w:val="24"/>
        </w:rPr>
      </w:pPr>
    </w:p>
    <w:p w:rsidR="00C472B6" w:rsidRDefault="007364DB" w:rsidP="001D4F18">
      <w:pPr>
        <w:numPr>
          <w:ilvl w:val="0"/>
          <w:numId w:val="95"/>
        </w:numPr>
        <w:tabs>
          <w:tab w:val="left" w:pos="553"/>
        </w:tabs>
        <w:spacing w:line="234" w:lineRule="auto"/>
        <w:ind w:left="260" w:right="20" w:firstLine="2"/>
        <w:rPr>
          <w:rFonts w:eastAsia="Times New Roman"/>
          <w:i/>
          <w:iCs/>
          <w:sz w:val="24"/>
          <w:szCs w:val="24"/>
        </w:rPr>
      </w:pPr>
      <w:r>
        <w:rPr>
          <w:rFonts w:eastAsia="Times New Roman"/>
          <w:i/>
          <w:iCs/>
          <w:sz w:val="24"/>
          <w:szCs w:val="24"/>
        </w:rPr>
        <w:t>понять, что погрешность результата вычислений должна быть соизмерима с погрешностью исходных данных.</w:t>
      </w:r>
    </w:p>
    <w:p w:rsidR="00C472B6" w:rsidRDefault="007364DB">
      <w:pPr>
        <w:ind w:left="260"/>
        <w:rPr>
          <w:rFonts w:eastAsia="Times New Roman"/>
          <w:i/>
          <w:iCs/>
          <w:sz w:val="24"/>
          <w:szCs w:val="24"/>
        </w:rPr>
      </w:pPr>
      <w:r>
        <w:rPr>
          <w:rFonts w:eastAsia="Times New Roman"/>
          <w:b/>
          <w:bCs/>
          <w:sz w:val="24"/>
          <w:szCs w:val="24"/>
        </w:rPr>
        <w:t>Алгебраические выражения</w:t>
      </w:r>
    </w:p>
    <w:p w:rsidR="00C472B6" w:rsidRDefault="00C472B6">
      <w:pPr>
        <w:spacing w:line="24" w:lineRule="exact"/>
        <w:rPr>
          <w:sz w:val="20"/>
          <w:szCs w:val="20"/>
        </w:rPr>
      </w:pPr>
    </w:p>
    <w:p w:rsidR="00C472B6" w:rsidRDefault="007364DB">
      <w:pPr>
        <w:jc w:val="right"/>
        <w:rPr>
          <w:sz w:val="20"/>
          <w:szCs w:val="20"/>
        </w:rPr>
      </w:pPr>
      <w:r>
        <w:rPr>
          <w:rFonts w:eastAsia="Times New Roman"/>
          <w:sz w:val="20"/>
          <w:szCs w:val="20"/>
        </w:rPr>
        <w:t>39</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Выпускник научится:</w:t>
      </w:r>
    </w:p>
    <w:p w:rsidR="00C472B6" w:rsidRDefault="00C472B6">
      <w:pPr>
        <w:spacing w:line="13" w:lineRule="exact"/>
        <w:rPr>
          <w:sz w:val="20"/>
          <w:szCs w:val="20"/>
        </w:rPr>
      </w:pPr>
    </w:p>
    <w:p w:rsidR="00C472B6" w:rsidRDefault="007364DB" w:rsidP="001D4F18">
      <w:pPr>
        <w:numPr>
          <w:ilvl w:val="0"/>
          <w:numId w:val="96"/>
        </w:numPr>
        <w:tabs>
          <w:tab w:val="left" w:pos="471"/>
        </w:tabs>
        <w:spacing w:line="234" w:lineRule="auto"/>
        <w:ind w:left="260" w:right="20" w:firstLine="2"/>
        <w:rPr>
          <w:rFonts w:eastAsia="Times New Roman"/>
          <w:sz w:val="24"/>
          <w:szCs w:val="24"/>
        </w:rPr>
      </w:pPr>
      <w:r>
        <w:rPr>
          <w:rFonts w:eastAsia="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C472B6" w:rsidRDefault="00C472B6">
      <w:pPr>
        <w:spacing w:line="13" w:lineRule="exact"/>
        <w:rPr>
          <w:rFonts w:eastAsia="Times New Roman"/>
          <w:sz w:val="24"/>
          <w:szCs w:val="24"/>
        </w:rPr>
      </w:pPr>
    </w:p>
    <w:p w:rsidR="00C472B6" w:rsidRDefault="007364DB" w:rsidP="001D4F18">
      <w:pPr>
        <w:numPr>
          <w:ilvl w:val="0"/>
          <w:numId w:val="96"/>
        </w:numPr>
        <w:tabs>
          <w:tab w:val="left" w:pos="466"/>
        </w:tabs>
        <w:spacing w:line="234" w:lineRule="auto"/>
        <w:ind w:left="260" w:right="20" w:firstLine="2"/>
        <w:rPr>
          <w:rFonts w:eastAsia="Times New Roman"/>
          <w:sz w:val="24"/>
          <w:szCs w:val="24"/>
        </w:rPr>
      </w:pPr>
      <w:r>
        <w:rPr>
          <w:rFonts w:eastAsia="Times New Roman"/>
          <w:sz w:val="24"/>
          <w:szCs w:val="24"/>
        </w:rPr>
        <w:t>выполнять преобразования выражений, содержащих степени с целыми показателями и квадратные корни;</w:t>
      </w:r>
    </w:p>
    <w:p w:rsidR="00C472B6" w:rsidRDefault="00C472B6">
      <w:pPr>
        <w:spacing w:line="13" w:lineRule="exact"/>
        <w:rPr>
          <w:rFonts w:eastAsia="Times New Roman"/>
          <w:sz w:val="24"/>
          <w:szCs w:val="24"/>
        </w:rPr>
      </w:pPr>
    </w:p>
    <w:p w:rsidR="00C472B6" w:rsidRDefault="007364DB" w:rsidP="001D4F18">
      <w:pPr>
        <w:numPr>
          <w:ilvl w:val="0"/>
          <w:numId w:val="96"/>
        </w:numPr>
        <w:tabs>
          <w:tab w:val="left" w:pos="469"/>
        </w:tabs>
        <w:spacing w:line="234" w:lineRule="auto"/>
        <w:ind w:left="260" w:right="20" w:firstLine="2"/>
        <w:rPr>
          <w:rFonts w:eastAsia="Times New Roman"/>
          <w:sz w:val="24"/>
          <w:szCs w:val="24"/>
        </w:rPr>
      </w:pPr>
      <w:r>
        <w:rPr>
          <w:rFonts w:eastAsia="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C472B6" w:rsidRDefault="00C472B6">
      <w:pPr>
        <w:spacing w:line="1" w:lineRule="exact"/>
        <w:rPr>
          <w:rFonts w:eastAsia="Times New Roman"/>
          <w:sz w:val="24"/>
          <w:szCs w:val="24"/>
        </w:rPr>
      </w:pPr>
    </w:p>
    <w:p w:rsidR="00C472B6" w:rsidRDefault="007364DB" w:rsidP="001D4F18">
      <w:pPr>
        <w:numPr>
          <w:ilvl w:val="0"/>
          <w:numId w:val="96"/>
        </w:numPr>
        <w:tabs>
          <w:tab w:val="left" w:pos="400"/>
        </w:tabs>
        <w:ind w:left="400" w:hanging="138"/>
        <w:rPr>
          <w:rFonts w:eastAsia="Times New Roman"/>
          <w:sz w:val="24"/>
          <w:szCs w:val="24"/>
        </w:rPr>
      </w:pPr>
      <w:r>
        <w:rPr>
          <w:rFonts w:eastAsia="Times New Roman"/>
          <w:sz w:val="24"/>
          <w:szCs w:val="24"/>
        </w:rPr>
        <w:t>выполнять разложение многочленов на множители.</w:t>
      </w:r>
    </w:p>
    <w:p w:rsidR="00C472B6" w:rsidRDefault="007364DB">
      <w:pPr>
        <w:ind w:left="260"/>
        <w:rPr>
          <w:sz w:val="20"/>
          <w:szCs w:val="20"/>
        </w:rPr>
      </w:pPr>
      <w:r>
        <w:rPr>
          <w:rFonts w:eastAsia="Times New Roman"/>
          <w:i/>
          <w:iCs/>
          <w:sz w:val="24"/>
          <w:szCs w:val="24"/>
        </w:rPr>
        <w:t>Выпускник получит возможность научиться:</w:t>
      </w:r>
    </w:p>
    <w:p w:rsidR="00C472B6" w:rsidRDefault="00C472B6">
      <w:pPr>
        <w:spacing w:line="12" w:lineRule="exact"/>
        <w:rPr>
          <w:sz w:val="20"/>
          <w:szCs w:val="20"/>
        </w:rPr>
      </w:pPr>
    </w:p>
    <w:p w:rsidR="00C472B6" w:rsidRDefault="007364DB" w:rsidP="001D4F18">
      <w:pPr>
        <w:numPr>
          <w:ilvl w:val="0"/>
          <w:numId w:val="97"/>
        </w:numPr>
        <w:tabs>
          <w:tab w:val="left" w:pos="457"/>
        </w:tabs>
        <w:spacing w:line="237" w:lineRule="auto"/>
        <w:ind w:left="260" w:firstLine="2"/>
        <w:jc w:val="both"/>
        <w:rPr>
          <w:rFonts w:eastAsia="Times New Roman"/>
          <w:i/>
          <w:iCs/>
          <w:sz w:val="24"/>
          <w:szCs w:val="24"/>
        </w:rPr>
      </w:pPr>
      <w:r>
        <w:rPr>
          <w:rFonts w:eastAsia="Times New Roman"/>
          <w:i/>
          <w:iCs/>
          <w:sz w:val="24"/>
          <w:szCs w:val="24"/>
        </w:rPr>
        <w:t>выполнять многошаговые преобразования рациональных выражений, применяя широкий набор способов и приѐмов;применять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C472B6" w:rsidRDefault="00C472B6">
      <w:pPr>
        <w:spacing w:line="19" w:lineRule="exact"/>
        <w:rPr>
          <w:rFonts w:eastAsia="Times New Roman"/>
          <w:i/>
          <w:iCs/>
          <w:sz w:val="24"/>
          <w:szCs w:val="24"/>
        </w:rPr>
      </w:pPr>
    </w:p>
    <w:p w:rsidR="00C472B6" w:rsidRDefault="007364DB">
      <w:pPr>
        <w:spacing w:line="232" w:lineRule="auto"/>
        <w:ind w:left="260" w:right="7480"/>
        <w:rPr>
          <w:rFonts w:eastAsia="Times New Roman"/>
          <w:i/>
          <w:iCs/>
          <w:sz w:val="24"/>
          <w:szCs w:val="24"/>
        </w:rPr>
      </w:pPr>
      <w:r>
        <w:rPr>
          <w:rFonts w:eastAsia="Times New Roman"/>
          <w:b/>
          <w:bCs/>
          <w:sz w:val="24"/>
          <w:szCs w:val="24"/>
        </w:rPr>
        <w:t xml:space="preserve">Уравнения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97"/>
        </w:numPr>
        <w:tabs>
          <w:tab w:val="left" w:pos="486"/>
        </w:tabs>
        <w:spacing w:line="234" w:lineRule="auto"/>
        <w:ind w:left="260" w:right="20" w:firstLine="2"/>
        <w:rPr>
          <w:rFonts w:eastAsia="Times New Roman"/>
          <w:sz w:val="24"/>
          <w:szCs w:val="24"/>
        </w:rPr>
      </w:pPr>
      <w:r>
        <w:rPr>
          <w:rFonts w:eastAsia="Times New Roman"/>
          <w:sz w:val="24"/>
          <w:szCs w:val="24"/>
        </w:rPr>
        <w:t>решать основные виды рациональных уравнений с одной переменной, системы двух уравнений с двумя переменными;</w:t>
      </w:r>
    </w:p>
    <w:p w:rsidR="00C472B6" w:rsidRDefault="00C472B6">
      <w:pPr>
        <w:spacing w:line="13" w:lineRule="exact"/>
        <w:rPr>
          <w:rFonts w:eastAsia="Times New Roman"/>
          <w:sz w:val="24"/>
          <w:szCs w:val="24"/>
        </w:rPr>
      </w:pPr>
    </w:p>
    <w:p w:rsidR="00C472B6" w:rsidRDefault="007364DB" w:rsidP="001D4F18">
      <w:pPr>
        <w:numPr>
          <w:ilvl w:val="0"/>
          <w:numId w:val="97"/>
        </w:numPr>
        <w:tabs>
          <w:tab w:val="left" w:pos="457"/>
        </w:tabs>
        <w:spacing w:line="234" w:lineRule="auto"/>
        <w:ind w:left="260" w:right="20" w:firstLine="2"/>
        <w:rPr>
          <w:rFonts w:eastAsia="Times New Roman"/>
          <w:sz w:val="24"/>
          <w:szCs w:val="24"/>
        </w:rPr>
      </w:pPr>
      <w:r>
        <w:rPr>
          <w:rFonts w:eastAsia="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C472B6" w:rsidRDefault="00C472B6">
      <w:pPr>
        <w:spacing w:line="13" w:lineRule="exact"/>
        <w:rPr>
          <w:rFonts w:eastAsia="Times New Roman"/>
          <w:sz w:val="24"/>
          <w:szCs w:val="24"/>
        </w:rPr>
      </w:pPr>
    </w:p>
    <w:p w:rsidR="00C472B6" w:rsidRDefault="007364DB" w:rsidP="001D4F18">
      <w:pPr>
        <w:numPr>
          <w:ilvl w:val="0"/>
          <w:numId w:val="97"/>
        </w:numPr>
        <w:tabs>
          <w:tab w:val="left" w:pos="502"/>
        </w:tabs>
        <w:spacing w:line="234" w:lineRule="auto"/>
        <w:ind w:left="260" w:right="20" w:firstLine="2"/>
        <w:rPr>
          <w:rFonts w:eastAsia="Times New Roman"/>
          <w:sz w:val="24"/>
          <w:szCs w:val="24"/>
        </w:rPr>
      </w:pPr>
      <w:r>
        <w:rPr>
          <w:rFonts w:eastAsia="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w:t>
      </w:r>
    </w:p>
    <w:p w:rsidR="00C472B6" w:rsidRDefault="00C472B6">
      <w:pPr>
        <w:spacing w:line="12" w:lineRule="exact"/>
        <w:rPr>
          <w:rFonts w:eastAsia="Times New Roman"/>
          <w:sz w:val="24"/>
          <w:szCs w:val="24"/>
        </w:rPr>
      </w:pPr>
    </w:p>
    <w:p w:rsidR="00C472B6" w:rsidRDefault="007364DB" w:rsidP="001D4F18">
      <w:pPr>
        <w:numPr>
          <w:ilvl w:val="0"/>
          <w:numId w:val="97"/>
        </w:numPr>
        <w:tabs>
          <w:tab w:val="left" w:pos="493"/>
        </w:tabs>
        <w:spacing w:line="236" w:lineRule="auto"/>
        <w:ind w:left="260" w:firstLine="2"/>
        <w:jc w:val="both"/>
        <w:rPr>
          <w:rFonts w:eastAsia="Times New Roman"/>
          <w:i/>
          <w:iCs/>
          <w:sz w:val="24"/>
          <w:szCs w:val="24"/>
        </w:rPr>
      </w:pPr>
      <w:r>
        <w:rPr>
          <w:rFonts w:eastAsia="Times New Roman"/>
          <w:i/>
          <w:iCs/>
          <w:sz w:val="24"/>
          <w:szCs w:val="24"/>
        </w:rPr>
        <w:t>овладеть специальными приѐмами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C472B6" w:rsidRDefault="00C472B6">
      <w:pPr>
        <w:spacing w:line="13" w:lineRule="exact"/>
        <w:rPr>
          <w:rFonts w:eastAsia="Times New Roman"/>
          <w:i/>
          <w:iCs/>
          <w:sz w:val="24"/>
          <w:szCs w:val="24"/>
        </w:rPr>
      </w:pPr>
    </w:p>
    <w:p w:rsidR="00C472B6" w:rsidRDefault="007364DB" w:rsidP="001D4F18">
      <w:pPr>
        <w:numPr>
          <w:ilvl w:val="0"/>
          <w:numId w:val="97"/>
        </w:numPr>
        <w:tabs>
          <w:tab w:val="left" w:pos="464"/>
        </w:tabs>
        <w:spacing w:line="234" w:lineRule="auto"/>
        <w:ind w:left="260" w:right="20" w:firstLine="2"/>
        <w:rPr>
          <w:rFonts w:eastAsia="Times New Roman"/>
          <w:i/>
          <w:iCs/>
          <w:sz w:val="24"/>
          <w:szCs w:val="24"/>
        </w:rPr>
      </w:pPr>
      <w:r>
        <w:rPr>
          <w:rFonts w:eastAsia="Times New Roman"/>
          <w:i/>
          <w:iCs/>
          <w:sz w:val="24"/>
          <w:szCs w:val="24"/>
        </w:rPr>
        <w:t>применять графические представления для исследования уравнений, систем уравнений, содержащих буквенные коэффициенты.</w:t>
      </w:r>
    </w:p>
    <w:p w:rsidR="00C472B6" w:rsidRDefault="00C472B6">
      <w:pPr>
        <w:spacing w:line="18" w:lineRule="exact"/>
        <w:rPr>
          <w:rFonts w:eastAsia="Times New Roman"/>
          <w:i/>
          <w:iCs/>
          <w:sz w:val="24"/>
          <w:szCs w:val="24"/>
        </w:rPr>
      </w:pPr>
    </w:p>
    <w:p w:rsidR="00C472B6" w:rsidRDefault="007364DB">
      <w:pPr>
        <w:spacing w:line="232" w:lineRule="auto"/>
        <w:ind w:left="260" w:right="7480"/>
        <w:rPr>
          <w:rFonts w:eastAsia="Times New Roman"/>
          <w:i/>
          <w:iCs/>
          <w:sz w:val="24"/>
          <w:szCs w:val="24"/>
        </w:rPr>
      </w:pPr>
      <w:r>
        <w:rPr>
          <w:rFonts w:eastAsia="Times New Roman"/>
          <w:b/>
          <w:bCs/>
          <w:sz w:val="24"/>
          <w:szCs w:val="24"/>
        </w:rPr>
        <w:t xml:space="preserve">Неравенства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97"/>
        </w:numPr>
        <w:tabs>
          <w:tab w:val="left" w:pos="426"/>
        </w:tabs>
        <w:spacing w:line="234" w:lineRule="auto"/>
        <w:ind w:left="260" w:right="20" w:firstLine="2"/>
        <w:rPr>
          <w:rFonts w:eastAsia="Times New Roman"/>
          <w:sz w:val="24"/>
          <w:szCs w:val="24"/>
        </w:rPr>
      </w:pPr>
      <w:r>
        <w:rPr>
          <w:rFonts w:eastAsia="Times New Roman"/>
          <w:sz w:val="24"/>
          <w:szCs w:val="24"/>
        </w:rPr>
        <w:t>понимать и применять терминологию и символику, связанные с отношением неравенства, свойства числовых неравенств;</w:t>
      </w:r>
    </w:p>
    <w:p w:rsidR="00C472B6" w:rsidRDefault="00C472B6">
      <w:pPr>
        <w:spacing w:line="13" w:lineRule="exact"/>
        <w:rPr>
          <w:rFonts w:eastAsia="Times New Roman"/>
          <w:sz w:val="24"/>
          <w:szCs w:val="24"/>
        </w:rPr>
      </w:pPr>
    </w:p>
    <w:p w:rsidR="00C472B6" w:rsidRDefault="007364DB" w:rsidP="001D4F18">
      <w:pPr>
        <w:numPr>
          <w:ilvl w:val="0"/>
          <w:numId w:val="97"/>
        </w:numPr>
        <w:tabs>
          <w:tab w:val="left" w:pos="471"/>
        </w:tabs>
        <w:spacing w:line="234" w:lineRule="auto"/>
        <w:ind w:left="260" w:right="20" w:firstLine="2"/>
        <w:rPr>
          <w:rFonts w:eastAsia="Times New Roman"/>
          <w:sz w:val="24"/>
          <w:szCs w:val="24"/>
        </w:rPr>
      </w:pPr>
      <w:r>
        <w:rPr>
          <w:rFonts w:eastAsia="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C472B6" w:rsidRDefault="00C472B6">
      <w:pPr>
        <w:spacing w:line="2" w:lineRule="exact"/>
        <w:rPr>
          <w:rFonts w:eastAsia="Times New Roman"/>
          <w:sz w:val="24"/>
          <w:szCs w:val="24"/>
        </w:rPr>
      </w:pPr>
    </w:p>
    <w:p w:rsidR="00C472B6" w:rsidRDefault="007364DB" w:rsidP="001D4F18">
      <w:pPr>
        <w:numPr>
          <w:ilvl w:val="0"/>
          <w:numId w:val="97"/>
        </w:numPr>
        <w:tabs>
          <w:tab w:val="left" w:pos="400"/>
        </w:tabs>
        <w:ind w:left="400" w:hanging="138"/>
        <w:rPr>
          <w:rFonts w:eastAsia="Times New Roman"/>
          <w:sz w:val="24"/>
          <w:szCs w:val="24"/>
        </w:rPr>
      </w:pPr>
      <w:r>
        <w:rPr>
          <w:rFonts w:eastAsia="Times New Roman"/>
          <w:sz w:val="24"/>
          <w:szCs w:val="24"/>
        </w:rPr>
        <w:t>применять аппарат неравенств для решения задач из различных разделов курса.</w:t>
      </w:r>
    </w:p>
    <w:p w:rsidR="00C472B6" w:rsidRDefault="007364DB">
      <w:pPr>
        <w:ind w:left="260"/>
        <w:rPr>
          <w:sz w:val="20"/>
          <w:szCs w:val="20"/>
        </w:rPr>
      </w:pPr>
      <w:r>
        <w:rPr>
          <w:rFonts w:eastAsia="Times New Roman"/>
          <w:i/>
          <w:iCs/>
          <w:sz w:val="24"/>
          <w:szCs w:val="24"/>
        </w:rPr>
        <w:t>Выпускник получит возможность научиться:</w:t>
      </w:r>
    </w:p>
    <w:p w:rsidR="00C472B6" w:rsidRDefault="00C472B6">
      <w:pPr>
        <w:spacing w:line="12" w:lineRule="exact"/>
        <w:rPr>
          <w:sz w:val="20"/>
          <w:szCs w:val="20"/>
        </w:rPr>
      </w:pPr>
    </w:p>
    <w:p w:rsidR="00C472B6" w:rsidRDefault="007364DB" w:rsidP="001D4F18">
      <w:pPr>
        <w:numPr>
          <w:ilvl w:val="0"/>
          <w:numId w:val="98"/>
        </w:numPr>
        <w:tabs>
          <w:tab w:val="left" w:pos="519"/>
        </w:tabs>
        <w:spacing w:line="236" w:lineRule="auto"/>
        <w:ind w:left="260" w:firstLine="2"/>
        <w:jc w:val="both"/>
        <w:rPr>
          <w:rFonts w:eastAsia="Times New Roman"/>
          <w:i/>
          <w:iCs/>
          <w:sz w:val="24"/>
          <w:szCs w:val="24"/>
        </w:rPr>
      </w:pPr>
      <w:r>
        <w:rPr>
          <w:rFonts w:eastAsia="Times New Roman"/>
          <w:i/>
          <w:iCs/>
          <w:sz w:val="24"/>
          <w:szCs w:val="24"/>
        </w:rPr>
        <w:t>разнообразным приѐмам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C472B6" w:rsidRDefault="00C472B6">
      <w:pPr>
        <w:spacing w:line="13" w:lineRule="exact"/>
        <w:rPr>
          <w:rFonts w:eastAsia="Times New Roman"/>
          <w:i/>
          <w:iCs/>
          <w:sz w:val="24"/>
          <w:szCs w:val="24"/>
        </w:rPr>
      </w:pPr>
    </w:p>
    <w:p w:rsidR="00C472B6" w:rsidRDefault="007364DB" w:rsidP="001D4F18">
      <w:pPr>
        <w:numPr>
          <w:ilvl w:val="0"/>
          <w:numId w:val="98"/>
        </w:numPr>
        <w:tabs>
          <w:tab w:val="left" w:pos="428"/>
        </w:tabs>
        <w:spacing w:line="234" w:lineRule="auto"/>
        <w:ind w:left="260" w:right="20" w:firstLine="2"/>
        <w:rPr>
          <w:rFonts w:eastAsia="Times New Roman"/>
          <w:i/>
          <w:iCs/>
          <w:sz w:val="24"/>
          <w:szCs w:val="24"/>
        </w:rPr>
      </w:pPr>
      <w:r>
        <w:rPr>
          <w:rFonts w:eastAsia="Times New Roman"/>
          <w:i/>
          <w:iCs/>
          <w:sz w:val="24"/>
          <w:szCs w:val="24"/>
        </w:rPr>
        <w:t>применять графические представления для исследования неравенств, систем неравенств, содержащих буквенные коэффициенты.</w:t>
      </w:r>
    </w:p>
    <w:p w:rsidR="00C472B6" w:rsidRDefault="00C472B6">
      <w:pPr>
        <w:spacing w:line="18" w:lineRule="exact"/>
        <w:rPr>
          <w:rFonts w:eastAsia="Times New Roman"/>
          <w:i/>
          <w:iCs/>
          <w:sz w:val="24"/>
          <w:szCs w:val="24"/>
        </w:rPr>
      </w:pPr>
    </w:p>
    <w:p w:rsidR="009B4D13" w:rsidRDefault="007364DB" w:rsidP="009B4D13">
      <w:pPr>
        <w:spacing w:line="232" w:lineRule="auto"/>
        <w:ind w:left="260" w:right="3297"/>
        <w:rPr>
          <w:rFonts w:eastAsia="Times New Roman"/>
          <w:b/>
          <w:bCs/>
          <w:sz w:val="24"/>
          <w:szCs w:val="24"/>
        </w:rPr>
      </w:pPr>
      <w:r>
        <w:rPr>
          <w:rFonts w:eastAsia="Times New Roman"/>
          <w:b/>
          <w:bCs/>
          <w:sz w:val="24"/>
          <w:szCs w:val="24"/>
        </w:rPr>
        <w:t xml:space="preserve">Основные понятия. Числовые функции </w:t>
      </w:r>
    </w:p>
    <w:p w:rsidR="00C472B6" w:rsidRDefault="007364DB" w:rsidP="009B4D13">
      <w:pPr>
        <w:spacing w:line="232" w:lineRule="auto"/>
        <w:ind w:left="260" w:right="3297"/>
        <w:rPr>
          <w:rFonts w:eastAsia="Times New Roman"/>
          <w:i/>
          <w:iCs/>
          <w:sz w:val="24"/>
          <w:szCs w:val="24"/>
        </w:rPr>
      </w:pP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98"/>
        </w:numPr>
        <w:tabs>
          <w:tab w:val="left" w:pos="488"/>
        </w:tabs>
        <w:spacing w:line="234" w:lineRule="auto"/>
        <w:ind w:left="260" w:right="20" w:firstLine="2"/>
        <w:rPr>
          <w:rFonts w:eastAsia="Times New Roman"/>
          <w:sz w:val="24"/>
          <w:szCs w:val="24"/>
        </w:rPr>
      </w:pPr>
      <w:r>
        <w:rPr>
          <w:rFonts w:eastAsia="Times New Roman"/>
          <w:sz w:val="24"/>
          <w:szCs w:val="24"/>
        </w:rPr>
        <w:t>понимать и использовать функциональные понятия и язык (термины, символические обозначения);</w:t>
      </w:r>
    </w:p>
    <w:p w:rsidR="00C472B6" w:rsidRDefault="00C472B6">
      <w:pPr>
        <w:spacing w:line="14" w:lineRule="exact"/>
        <w:rPr>
          <w:rFonts w:eastAsia="Times New Roman"/>
          <w:sz w:val="24"/>
          <w:szCs w:val="24"/>
        </w:rPr>
      </w:pPr>
    </w:p>
    <w:p w:rsidR="00C472B6" w:rsidRDefault="007364DB" w:rsidP="001D4F18">
      <w:pPr>
        <w:numPr>
          <w:ilvl w:val="0"/>
          <w:numId w:val="98"/>
        </w:numPr>
        <w:tabs>
          <w:tab w:val="left" w:pos="478"/>
        </w:tabs>
        <w:spacing w:line="234" w:lineRule="auto"/>
        <w:ind w:left="260" w:right="20" w:firstLine="2"/>
        <w:rPr>
          <w:rFonts w:eastAsia="Times New Roman"/>
          <w:sz w:val="24"/>
          <w:szCs w:val="24"/>
        </w:rPr>
      </w:pPr>
      <w:r>
        <w:rPr>
          <w:rFonts w:eastAsia="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C472B6" w:rsidRDefault="00C472B6">
      <w:pPr>
        <w:spacing w:line="13" w:lineRule="exact"/>
        <w:rPr>
          <w:rFonts w:eastAsia="Times New Roman"/>
          <w:sz w:val="24"/>
          <w:szCs w:val="24"/>
        </w:rPr>
      </w:pPr>
    </w:p>
    <w:p w:rsidR="00C472B6" w:rsidRDefault="007364DB" w:rsidP="001D4F18">
      <w:pPr>
        <w:numPr>
          <w:ilvl w:val="0"/>
          <w:numId w:val="98"/>
        </w:numPr>
        <w:tabs>
          <w:tab w:val="left" w:pos="457"/>
        </w:tabs>
        <w:spacing w:line="236" w:lineRule="auto"/>
        <w:ind w:left="260" w:firstLine="2"/>
        <w:jc w:val="both"/>
        <w:rPr>
          <w:rFonts w:eastAsia="Times New Roman"/>
          <w:sz w:val="24"/>
          <w:szCs w:val="24"/>
        </w:rPr>
      </w:pPr>
      <w:r>
        <w:rPr>
          <w:rFonts w:eastAsia="Times New Roman"/>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C472B6" w:rsidRDefault="00C472B6">
      <w:pPr>
        <w:spacing w:line="6" w:lineRule="exact"/>
        <w:rPr>
          <w:sz w:val="20"/>
          <w:szCs w:val="20"/>
        </w:rPr>
      </w:pPr>
    </w:p>
    <w:p w:rsidR="00C472B6" w:rsidRDefault="007364DB">
      <w:pPr>
        <w:jc w:val="right"/>
        <w:rPr>
          <w:sz w:val="20"/>
          <w:szCs w:val="20"/>
        </w:rPr>
      </w:pPr>
      <w:r>
        <w:rPr>
          <w:rFonts w:eastAsia="Times New Roman"/>
          <w:sz w:val="20"/>
          <w:szCs w:val="20"/>
        </w:rPr>
        <w:t>40</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ind w:left="260"/>
        <w:rPr>
          <w:sz w:val="20"/>
          <w:szCs w:val="20"/>
        </w:rPr>
      </w:pPr>
      <w:r>
        <w:rPr>
          <w:rFonts w:eastAsia="Times New Roman"/>
          <w:i/>
          <w:iCs/>
          <w:sz w:val="24"/>
          <w:szCs w:val="24"/>
        </w:rPr>
        <w:lastRenderedPageBreak/>
        <w:t>Выпускник получит возможность научиться:</w:t>
      </w:r>
    </w:p>
    <w:p w:rsidR="00C472B6" w:rsidRDefault="00C472B6">
      <w:pPr>
        <w:spacing w:line="13" w:lineRule="exact"/>
        <w:rPr>
          <w:sz w:val="20"/>
          <w:szCs w:val="20"/>
        </w:rPr>
      </w:pPr>
    </w:p>
    <w:p w:rsidR="00C472B6" w:rsidRDefault="007364DB" w:rsidP="001D4F18">
      <w:pPr>
        <w:numPr>
          <w:ilvl w:val="0"/>
          <w:numId w:val="99"/>
        </w:numPr>
        <w:tabs>
          <w:tab w:val="left" w:pos="514"/>
        </w:tabs>
        <w:spacing w:line="236" w:lineRule="auto"/>
        <w:ind w:left="260" w:right="20" w:firstLine="2"/>
        <w:jc w:val="both"/>
        <w:rPr>
          <w:rFonts w:eastAsia="Times New Roman"/>
          <w:i/>
          <w:iCs/>
          <w:sz w:val="24"/>
          <w:szCs w:val="24"/>
        </w:rPr>
      </w:pPr>
      <w:r>
        <w:rPr>
          <w:rFonts w:eastAsia="Times New Roman"/>
          <w:i/>
          <w:iCs/>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т.п.);</w:t>
      </w:r>
    </w:p>
    <w:p w:rsidR="00C472B6" w:rsidRDefault="00C472B6">
      <w:pPr>
        <w:spacing w:line="13" w:lineRule="exact"/>
        <w:rPr>
          <w:rFonts w:eastAsia="Times New Roman"/>
          <w:i/>
          <w:iCs/>
          <w:sz w:val="24"/>
          <w:szCs w:val="24"/>
        </w:rPr>
      </w:pPr>
    </w:p>
    <w:p w:rsidR="00C472B6" w:rsidRDefault="007364DB" w:rsidP="001D4F18">
      <w:pPr>
        <w:numPr>
          <w:ilvl w:val="0"/>
          <w:numId w:val="99"/>
        </w:numPr>
        <w:tabs>
          <w:tab w:val="left" w:pos="567"/>
        </w:tabs>
        <w:spacing w:line="234" w:lineRule="auto"/>
        <w:ind w:left="260" w:right="20" w:firstLine="2"/>
        <w:rPr>
          <w:rFonts w:eastAsia="Times New Roman"/>
          <w:i/>
          <w:iCs/>
          <w:sz w:val="24"/>
          <w:szCs w:val="24"/>
        </w:rPr>
      </w:pPr>
      <w:r>
        <w:rPr>
          <w:rFonts w:eastAsia="Times New Roman"/>
          <w:i/>
          <w:iCs/>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C472B6" w:rsidRDefault="00C472B6">
      <w:pPr>
        <w:spacing w:line="18" w:lineRule="exact"/>
        <w:rPr>
          <w:rFonts w:eastAsia="Times New Roman"/>
          <w:i/>
          <w:iCs/>
          <w:sz w:val="24"/>
          <w:szCs w:val="24"/>
        </w:rPr>
      </w:pPr>
    </w:p>
    <w:p w:rsidR="00C472B6" w:rsidRDefault="007364DB">
      <w:pPr>
        <w:spacing w:line="245" w:lineRule="auto"/>
        <w:ind w:left="260" w:right="6340"/>
        <w:rPr>
          <w:rFonts w:eastAsia="Times New Roman"/>
          <w:i/>
          <w:iCs/>
          <w:sz w:val="24"/>
          <w:szCs w:val="24"/>
        </w:rPr>
      </w:pPr>
      <w:r>
        <w:rPr>
          <w:rFonts w:eastAsia="Times New Roman"/>
          <w:b/>
          <w:bCs/>
          <w:sz w:val="23"/>
          <w:szCs w:val="23"/>
        </w:rPr>
        <w:t xml:space="preserve">Числовые последовательности </w:t>
      </w:r>
      <w:r>
        <w:rPr>
          <w:rFonts w:eastAsia="Times New Roman"/>
          <w:sz w:val="23"/>
          <w:szCs w:val="23"/>
        </w:rPr>
        <w:t>Выпускник научится:</w:t>
      </w:r>
    </w:p>
    <w:p w:rsidR="00C472B6" w:rsidRDefault="00C472B6">
      <w:pPr>
        <w:spacing w:line="7" w:lineRule="exact"/>
        <w:rPr>
          <w:rFonts w:eastAsia="Times New Roman"/>
          <w:i/>
          <w:iCs/>
          <w:sz w:val="24"/>
          <w:szCs w:val="24"/>
        </w:rPr>
      </w:pPr>
    </w:p>
    <w:p w:rsidR="00C472B6" w:rsidRDefault="007364DB" w:rsidP="001D4F18">
      <w:pPr>
        <w:numPr>
          <w:ilvl w:val="0"/>
          <w:numId w:val="99"/>
        </w:numPr>
        <w:tabs>
          <w:tab w:val="left" w:pos="608"/>
        </w:tabs>
        <w:spacing w:line="234" w:lineRule="auto"/>
        <w:ind w:left="260" w:right="20" w:firstLine="2"/>
        <w:rPr>
          <w:rFonts w:eastAsia="Times New Roman"/>
          <w:sz w:val="24"/>
          <w:szCs w:val="24"/>
        </w:rPr>
      </w:pPr>
      <w:r>
        <w:rPr>
          <w:rFonts w:eastAsia="Times New Roman"/>
          <w:sz w:val="24"/>
          <w:szCs w:val="24"/>
        </w:rPr>
        <w:t>понимать и использовать язык последовательностей (термины, символические обозначения);</w:t>
      </w:r>
    </w:p>
    <w:p w:rsidR="00C472B6" w:rsidRDefault="00C472B6">
      <w:pPr>
        <w:spacing w:line="13" w:lineRule="exact"/>
        <w:rPr>
          <w:rFonts w:eastAsia="Times New Roman"/>
          <w:sz w:val="24"/>
          <w:szCs w:val="24"/>
        </w:rPr>
      </w:pPr>
    </w:p>
    <w:p w:rsidR="00C472B6" w:rsidRDefault="007364DB" w:rsidP="001D4F18">
      <w:pPr>
        <w:numPr>
          <w:ilvl w:val="0"/>
          <w:numId w:val="99"/>
        </w:numPr>
        <w:tabs>
          <w:tab w:val="left" w:pos="498"/>
        </w:tabs>
        <w:spacing w:line="236" w:lineRule="auto"/>
        <w:ind w:left="260" w:right="20" w:firstLine="2"/>
        <w:jc w:val="both"/>
        <w:rPr>
          <w:rFonts w:eastAsia="Times New Roman"/>
          <w:sz w:val="24"/>
          <w:szCs w:val="24"/>
        </w:rPr>
      </w:pPr>
      <w:r>
        <w:rPr>
          <w:rFonts w:eastAsia="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99"/>
        </w:numPr>
        <w:tabs>
          <w:tab w:val="left" w:pos="459"/>
        </w:tabs>
        <w:spacing w:line="234" w:lineRule="auto"/>
        <w:ind w:left="260" w:right="20" w:firstLine="2"/>
        <w:jc w:val="both"/>
        <w:rPr>
          <w:rFonts w:eastAsia="Times New Roman"/>
          <w:i/>
          <w:iCs/>
          <w:sz w:val="24"/>
          <w:szCs w:val="24"/>
        </w:rPr>
      </w:pPr>
      <w:r>
        <w:rPr>
          <w:rFonts w:eastAsia="Times New Roman"/>
          <w:i/>
          <w:iCs/>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w:t>
      </w:r>
    </w:p>
    <w:p w:rsidR="00C472B6" w:rsidRDefault="00C472B6">
      <w:pPr>
        <w:spacing w:line="2" w:lineRule="exact"/>
        <w:rPr>
          <w:sz w:val="20"/>
          <w:szCs w:val="20"/>
        </w:rPr>
      </w:pPr>
    </w:p>
    <w:p w:rsidR="00C472B6" w:rsidRDefault="007364DB">
      <w:pPr>
        <w:tabs>
          <w:tab w:val="left" w:pos="4920"/>
          <w:tab w:val="left" w:pos="8660"/>
        </w:tabs>
        <w:ind w:left="260"/>
        <w:rPr>
          <w:sz w:val="20"/>
          <w:szCs w:val="20"/>
        </w:rPr>
      </w:pPr>
      <w:r>
        <w:rPr>
          <w:rFonts w:eastAsia="Times New Roman"/>
          <w:i/>
          <w:iCs/>
          <w:sz w:val="24"/>
          <w:szCs w:val="24"/>
        </w:rPr>
        <w:t>уравнений</w:t>
      </w:r>
      <w:r>
        <w:rPr>
          <w:sz w:val="20"/>
          <w:szCs w:val="20"/>
        </w:rPr>
        <w:tab/>
      </w:r>
      <w:r>
        <w:rPr>
          <w:rFonts w:eastAsia="Times New Roman"/>
          <w:i/>
          <w:iCs/>
          <w:sz w:val="24"/>
          <w:szCs w:val="24"/>
        </w:rPr>
        <w:t>и</w:t>
      </w:r>
      <w:r>
        <w:rPr>
          <w:sz w:val="20"/>
          <w:szCs w:val="20"/>
        </w:rPr>
        <w:tab/>
      </w:r>
      <w:r>
        <w:rPr>
          <w:rFonts w:eastAsia="Times New Roman"/>
          <w:i/>
          <w:iCs/>
          <w:sz w:val="24"/>
          <w:szCs w:val="24"/>
        </w:rPr>
        <w:t>неравенств;</w:t>
      </w:r>
    </w:p>
    <w:p w:rsidR="00C472B6" w:rsidRDefault="00C472B6">
      <w:pPr>
        <w:spacing w:line="12" w:lineRule="exact"/>
        <w:rPr>
          <w:sz w:val="20"/>
          <w:szCs w:val="20"/>
        </w:rPr>
      </w:pPr>
    </w:p>
    <w:p w:rsidR="00C472B6" w:rsidRDefault="007364DB" w:rsidP="001D4F18">
      <w:pPr>
        <w:numPr>
          <w:ilvl w:val="0"/>
          <w:numId w:val="100"/>
        </w:numPr>
        <w:tabs>
          <w:tab w:val="left" w:pos="481"/>
        </w:tabs>
        <w:spacing w:line="236" w:lineRule="auto"/>
        <w:ind w:left="260" w:firstLine="2"/>
        <w:jc w:val="both"/>
        <w:rPr>
          <w:rFonts w:eastAsia="Times New Roman"/>
          <w:i/>
          <w:iCs/>
          <w:sz w:val="24"/>
          <w:szCs w:val="24"/>
        </w:rPr>
      </w:pPr>
      <w:r>
        <w:rPr>
          <w:rFonts w:eastAsia="Times New Roman"/>
          <w:i/>
          <w:iCs/>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C472B6" w:rsidRDefault="00C472B6">
      <w:pPr>
        <w:spacing w:line="6" w:lineRule="exact"/>
        <w:rPr>
          <w:rFonts w:eastAsia="Times New Roman"/>
          <w:i/>
          <w:iCs/>
          <w:sz w:val="24"/>
          <w:szCs w:val="24"/>
        </w:rPr>
      </w:pPr>
    </w:p>
    <w:p w:rsidR="00C472B6" w:rsidRDefault="007364DB">
      <w:pPr>
        <w:ind w:left="260"/>
        <w:rPr>
          <w:rFonts w:eastAsia="Times New Roman"/>
          <w:i/>
          <w:iCs/>
          <w:sz w:val="24"/>
          <w:szCs w:val="24"/>
        </w:rPr>
      </w:pPr>
      <w:r>
        <w:rPr>
          <w:rFonts w:eastAsia="Times New Roman"/>
          <w:b/>
          <w:bCs/>
          <w:sz w:val="24"/>
          <w:szCs w:val="24"/>
        </w:rPr>
        <w:t>Описательная статистика</w:t>
      </w:r>
    </w:p>
    <w:p w:rsidR="00C472B6" w:rsidRDefault="00C472B6">
      <w:pPr>
        <w:spacing w:line="7" w:lineRule="exact"/>
        <w:rPr>
          <w:rFonts w:eastAsia="Times New Roman"/>
          <w:i/>
          <w:iCs/>
          <w:sz w:val="24"/>
          <w:szCs w:val="24"/>
        </w:rPr>
      </w:pPr>
    </w:p>
    <w:p w:rsidR="00C472B6" w:rsidRDefault="007364DB">
      <w:pPr>
        <w:spacing w:line="234" w:lineRule="auto"/>
        <w:ind w:left="260" w:right="20"/>
        <w:rPr>
          <w:rFonts w:eastAsia="Times New Roman"/>
          <w:i/>
          <w:iCs/>
          <w:sz w:val="24"/>
          <w:szCs w:val="24"/>
        </w:rPr>
      </w:pPr>
      <w:r>
        <w:rPr>
          <w:rFonts w:eastAsia="Times New Roman"/>
          <w:sz w:val="24"/>
          <w:szCs w:val="24"/>
        </w:rPr>
        <w:t>Выпускник научится использовать простейшие способы представления и анализа статистических данных.</w:t>
      </w:r>
    </w:p>
    <w:p w:rsidR="00C472B6" w:rsidRDefault="00C472B6">
      <w:pPr>
        <w:spacing w:line="14" w:lineRule="exact"/>
        <w:rPr>
          <w:rFonts w:eastAsia="Times New Roman"/>
          <w:i/>
          <w:iCs/>
          <w:sz w:val="24"/>
          <w:szCs w:val="24"/>
        </w:rPr>
      </w:pPr>
    </w:p>
    <w:p w:rsidR="00C472B6" w:rsidRDefault="007364DB">
      <w:pPr>
        <w:spacing w:line="236" w:lineRule="auto"/>
        <w:ind w:left="260" w:right="20"/>
        <w:jc w:val="both"/>
        <w:rPr>
          <w:rFonts w:eastAsia="Times New Roman"/>
          <w:i/>
          <w:iCs/>
          <w:sz w:val="24"/>
          <w:szCs w:val="24"/>
        </w:rPr>
      </w:pPr>
      <w:r>
        <w:rPr>
          <w:rFonts w:eastAsia="Times New Roman"/>
          <w:i/>
          <w:iCs/>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C472B6" w:rsidRDefault="00C472B6">
      <w:pPr>
        <w:spacing w:line="6" w:lineRule="exact"/>
        <w:rPr>
          <w:rFonts w:eastAsia="Times New Roman"/>
          <w:i/>
          <w:iCs/>
          <w:sz w:val="24"/>
          <w:szCs w:val="24"/>
        </w:rPr>
      </w:pPr>
    </w:p>
    <w:p w:rsidR="00C472B6" w:rsidRDefault="007364DB">
      <w:pPr>
        <w:ind w:left="260"/>
        <w:rPr>
          <w:rFonts w:eastAsia="Times New Roman"/>
          <w:i/>
          <w:iCs/>
          <w:sz w:val="24"/>
          <w:szCs w:val="24"/>
        </w:rPr>
      </w:pPr>
      <w:r>
        <w:rPr>
          <w:rFonts w:eastAsia="Times New Roman"/>
          <w:b/>
          <w:bCs/>
          <w:sz w:val="24"/>
          <w:szCs w:val="24"/>
        </w:rPr>
        <w:t>Случайные события и вероятность</w:t>
      </w:r>
    </w:p>
    <w:p w:rsidR="00C472B6" w:rsidRDefault="007364DB">
      <w:pPr>
        <w:spacing w:line="235" w:lineRule="auto"/>
        <w:ind w:left="260"/>
        <w:rPr>
          <w:rFonts w:eastAsia="Times New Roman"/>
          <w:i/>
          <w:iCs/>
          <w:sz w:val="24"/>
          <w:szCs w:val="24"/>
        </w:rPr>
      </w:pPr>
      <w:r>
        <w:rPr>
          <w:rFonts w:eastAsia="Times New Roman"/>
          <w:sz w:val="24"/>
          <w:szCs w:val="24"/>
        </w:rPr>
        <w:t>Выпускник научится находить относительную частоту и вероятность случайного события.</w:t>
      </w:r>
    </w:p>
    <w:p w:rsidR="00C472B6" w:rsidRDefault="00C472B6">
      <w:pPr>
        <w:spacing w:line="13" w:lineRule="exact"/>
        <w:rPr>
          <w:rFonts w:eastAsia="Times New Roman"/>
          <w:i/>
          <w:iCs/>
          <w:sz w:val="24"/>
          <w:szCs w:val="24"/>
        </w:rPr>
      </w:pPr>
    </w:p>
    <w:p w:rsidR="00C472B6" w:rsidRDefault="007364DB">
      <w:pPr>
        <w:spacing w:line="234" w:lineRule="auto"/>
        <w:ind w:left="260" w:right="20"/>
        <w:rPr>
          <w:rFonts w:eastAsia="Times New Roman"/>
          <w:i/>
          <w:iCs/>
          <w:sz w:val="24"/>
          <w:szCs w:val="24"/>
        </w:rPr>
      </w:pPr>
      <w:r>
        <w:rPr>
          <w:rFonts w:eastAsia="Times New Roman"/>
          <w:i/>
          <w:iCs/>
          <w:sz w:val="24"/>
          <w:szCs w:val="24"/>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C472B6" w:rsidRDefault="00C472B6">
      <w:pPr>
        <w:spacing w:line="6" w:lineRule="exact"/>
        <w:rPr>
          <w:rFonts w:eastAsia="Times New Roman"/>
          <w:i/>
          <w:iCs/>
          <w:sz w:val="24"/>
          <w:szCs w:val="24"/>
        </w:rPr>
      </w:pPr>
    </w:p>
    <w:p w:rsidR="00C472B6" w:rsidRDefault="007364DB">
      <w:pPr>
        <w:ind w:left="260"/>
        <w:rPr>
          <w:rFonts w:eastAsia="Times New Roman"/>
          <w:i/>
          <w:iCs/>
          <w:sz w:val="24"/>
          <w:szCs w:val="24"/>
        </w:rPr>
      </w:pPr>
      <w:r>
        <w:rPr>
          <w:rFonts w:eastAsia="Times New Roman"/>
          <w:b/>
          <w:bCs/>
          <w:sz w:val="24"/>
          <w:szCs w:val="24"/>
        </w:rPr>
        <w:t>Комбинаторика</w:t>
      </w:r>
    </w:p>
    <w:p w:rsidR="00C472B6" w:rsidRDefault="00C472B6">
      <w:pPr>
        <w:spacing w:line="7" w:lineRule="exact"/>
        <w:rPr>
          <w:rFonts w:eastAsia="Times New Roman"/>
          <w:i/>
          <w:iCs/>
          <w:sz w:val="24"/>
          <w:szCs w:val="24"/>
        </w:rPr>
      </w:pPr>
    </w:p>
    <w:p w:rsidR="00C472B6" w:rsidRDefault="007364DB">
      <w:pPr>
        <w:spacing w:line="234" w:lineRule="auto"/>
        <w:ind w:left="260" w:right="20"/>
        <w:rPr>
          <w:rFonts w:eastAsia="Times New Roman"/>
          <w:i/>
          <w:iCs/>
          <w:sz w:val="24"/>
          <w:szCs w:val="24"/>
        </w:rPr>
      </w:pPr>
      <w:r>
        <w:rPr>
          <w:rFonts w:eastAsia="Times New Roman"/>
          <w:sz w:val="24"/>
          <w:szCs w:val="24"/>
        </w:rPr>
        <w:t>Выпускник научится решать комбинаторные задачи на нахождение числа объектов или комбинаций.</w:t>
      </w:r>
    </w:p>
    <w:p w:rsidR="00C472B6" w:rsidRDefault="00C472B6">
      <w:pPr>
        <w:spacing w:line="14" w:lineRule="exact"/>
        <w:rPr>
          <w:rFonts w:eastAsia="Times New Roman"/>
          <w:i/>
          <w:iCs/>
          <w:sz w:val="24"/>
          <w:szCs w:val="24"/>
        </w:rPr>
      </w:pPr>
    </w:p>
    <w:p w:rsidR="00C472B6" w:rsidRDefault="007364DB">
      <w:pPr>
        <w:spacing w:line="234" w:lineRule="auto"/>
        <w:ind w:left="260" w:right="20"/>
        <w:rPr>
          <w:rFonts w:eastAsia="Times New Roman"/>
          <w:i/>
          <w:iCs/>
          <w:sz w:val="24"/>
          <w:szCs w:val="24"/>
        </w:rPr>
      </w:pPr>
      <w:r>
        <w:rPr>
          <w:rFonts w:eastAsia="Times New Roman"/>
          <w:i/>
          <w:iCs/>
          <w:sz w:val="24"/>
          <w:szCs w:val="24"/>
        </w:rPr>
        <w:t>Выпускник получит возможность научиться некоторым специальным приѐмам решения комбинаторных задач.</w:t>
      </w:r>
    </w:p>
    <w:p w:rsidR="00C472B6" w:rsidRDefault="00C472B6">
      <w:pPr>
        <w:spacing w:line="18" w:lineRule="exact"/>
        <w:rPr>
          <w:rFonts w:eastAsia="Times New Roman"/>
          <w:i/>
          <w:iCs/>
          <w:sz w:val="24"/>
          <w:szCs w:val="24"/>
        </w:rPr>
      </w:pPr>
    </w:p>
    <w:p w:rsidR="00C472B6" w:rsidRDefault="007364DB">
      <w:pPr>
        <w:spacing w:line="232" w:lineRule="auto"/>
        <w:ind w:left="260" w:right="7320"/>
        <w:rPr>
          <w:rFonts w:eastAsia="Times New Roman"/>
          <w:i/>
          <w:iCs/>
          <w:sz w:val="24"/>
          <w:szCs w:val="24"/>
        </w:rPr>
      </w:pPr>
      <w:r>
        <w:rPr>
          <w:rFonts w:eastAsia="Times New Roman"/>
          <w:b/>
          <w:bCs/>
          <w:sz w:val="24"/>
          <w:szCs w:val="24"/>
        </w:rPr>
        <w:t xml:space="preserve">Наглядная геометрия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00"/>
        </w:numPr>
        <w:tabs>
          <w:tab w:val="left" w:pos="529"/>
        </w:tabs>
        <w:spacing w:line="234" w:lineRule="auto"/>
        <w:ind w:left="260" w:firstLine="2"/>
        <w:rPr>
          <w:rFonts w:eastAsia="Times New Roman"/>
          <w:sz w:val="24"/>
          <w:szCs w:val="24"/>
        </w:rPr>
      </w:pPr>
      <w:r>
        <w:rPr>
          <w:rFonts w:eastAsia="Times New Roman"/>
          <w:sz w:val="24"/>
          <w:szCs w:val="24"/>
        </w:rPr>
        <w:t>распознавать на чертежах, рисунках, моделях и в окружающем мире плоские и пространственные геометрические фигуры;</w:t>
      </w:r>
    </w:p>
    <w:p w:rsidR="00C472B6" w:rsidRDefault="00C472B6">
      <w:pPr>
        <w:spacing w:line="13" w:lineRule="exact"/>
        <w:rPr>
          <w:rFonts w:eastAsia="Times New Roman"/>
          <w:sz w:val="24"/>
          <w:szCs w:val="24"/>
        </w:rPr>
      </w:pPr>
    </w:p>
    <w:p w:rsidR="00C472B6" w:rsidRDefault="007364DB" w:rsidP="001D4F18">
      <w:pPr>
        <w:numPr>
          <w:ilvl w:val="0"/>
          <w:numId w:val="100"/>
        </w:numPr>
        <w:tabs>
          <w:tab w:val="left" w:pos="474"/>
        </w:tabs>
        <w:spacing w:line="234" w:lineRule="auto"/>
        <w:ind w:left="260" w:right="20" w:firstLine="2"/>
        <w:rPr>
          <w:rFonts w:eastAsia="Times New Roman"/>
          <w:sz w:val="24"/>
          <w:szCs w:val="24"/>
        </w:rPr>
      </w:pPr>
      <w:r>
        <w:rPr>
          <w:rFonts w:eastAsia="Times New Roman"/>
          <w:sz w:val="24"/>
          <w:szCs w:val="24"/>
        </w:rPr>
        <w:t>распознавать развѐртки куба, прямоугольного параллелепипеда, правильной пирамиды, цилиндра и конуса;</w:t>
      </w:r>
    </w:p>
    <w:p w:rsidR="00C472B6" w:rsidRDefault="00C472B6">
      <w:pPr>
        <w:spacing w:line="1" w:lineRule="exact"/>
        <w:rPr>
          <w:rFonts w:eastAsia="Times New Roman"/>
          <w:sz w:val="24"/>
          <w:szCs w:val="24"/>
        </w:rPr>
      </w:pPr>
    </w:p>
    <w:p w:rsidR="00C472B6" w:rsidRDefault="007364DB" w:rsidP="001D4F18">
      <w:pPr>
        <w:numPr>
          <w:ilvl w:val="0"/>
          <w:numId w:val="100"/>
        </w:numPr>
        <w:tabs>
          <w:tab w:val="left" w:pos="400"/>
        </w:tabs>
        <w:ind w:left="400" w:hanging="138"/>
        <w:rPr>
          <w:rFonts w:eastAsia="Times New Roman"/>
          <w:sz w:val="24"/>
          <w:szCs w:val="24"/>
        </w:rPr>
      </w:pPr>
      <w:r>
        <w:rPr>
          <w:rFonts w:eastAsia="Times New Roman"/>
          <w:sz w:val="24"/>
          <w:szCs w:val="24"/>
        </w:rPr>
        <w:t>строить развѐртки куба и прямоугольного параллелепипеда;</w:t>
      </w:r>
    </w:p>
    <w:p w:rsidR="00C472B6" w:rsidRDefault="00C472B6">
      <w:pPr>
        <w:spacing w:line="12" w:lineRule="exact"/>
        <w:rPr>
          <w:rFonts w:eastAsia="Times New Roman"/>
          <w:sz w:val="24"/>
          <w:szCs w:val="24"/>
        </w:rPr>
      </w:pPr>
    </w:p>
    <w:p w:rsidR="00C472B6" w:rsidRDefault="007364DB" w:rsidP="001D4F18">
      <w:pPr>
        <w:numPr>
          <w:ilvl w:val="0"/>
          <w:numId w:val="100"/>
        </w:numPr>
        <w:tabs>
          <w:tab w:val="left" w:pos="426"/>
        </w:tabs>
        <w:spacing w:line="234" w:lineRule="auto"/>
        <w:ind w:left="260" w:right="20" w:firstLine="2"/>
        <w:rPr>
          <w:rFonts w:eastAsia="Times New Roman"/>
          <w:sz w:val="24"/>
          <w:szCs w:val="24"/>
        </w:rPr>
      </w:pPr>
      <w:r>
        <w:rPr>
          <w:rFonts w:eastAsia="Times New Roman"/>
          <w:sz w:val="24"/>
          <w:szCs w:val="24"/>
        </w:rPr>
        <w:t>определять по линейным размерам развѐртки фигуры линейные размеры самой фигуры, и наоборот;</w:t>
      </w:r>
    </w:p>
    <w:p w:rsidR="00C472B6" w:rsidRDefault="00C472B6">
      <w:pPr>
        <w:spacing w:line="2" w:lineRule="exact"/>
        <w:rPr>
          <w:rFonts w:eastAsia="Times New Roman"/>
          <w:sz w:val="24"/>
          <w:szCs w:val="24"/>
        </w:rPr>
      </w:pPr>
    </w:p>
    <w:p w:rsidR="00C472B6" w:rsidRDefault="007364DB" w:rsidP="001D4F18">
      <w:pPr>
        <w:numPr>
          <w:ilvl w:val="0"/>
          <w:numId w:val="100"/>
        </w:numPr>
        <w:tabs>
          <w:tab w:val="left" w:pos="400"/>
        </w:tabs>
        <w:ind w:left="400" w:hanging="138"/>
        <w:rPr>
          <w:rFonts w:eastAsia="Times New Roman"/>
          <w:sz w:val="24"/>
          <w:szCs w:val="24"/>
        </w:rPr>
      </w:pPr>
      <w:r>
        <w:rPr>
          <w:rFonts w:eastAsia="Times New Roman"/>
          <w:sz w:val="24"/>
          <w:szCs w:val="24"/>
        </w:rPr>
        <w:t>вычислять объѐм прямоугольного параллелепипеда.</w:t>
      </w:r>
    </w:p>
    <w:p w:rsidR="00C472B6" w:rsidRDefault="007364DB">
      <w:pPr>
        <w:ind w:left="260"/>
        <w:rPr>
          <w:sz w:val="20"/>
          <w:szCs w:val="20"/>
        </w:rPr>
      </w:pPr>
      <w:r>
        <w:rPr>
          <w:rFonts w:eastAsia="Times New Roman"/>
          <w:i/>
          <w:iCs/>
          <w:sz w:val="24"/>
          <w:szCs w:val="24"/>
        </w:rPr>
        <w:t>Выпускник получит возможность:</w:t>
      </w:r>
    </w:p>
    <w:p w:rsidR="00C472B6" w:rsidRDefault="00C472B6">
      <w:pPr>
        <w:spacing w:line="12" w:lineRule="exact"/>
        <w:rPr>
          <w:sz w:val="20"/>
          <w:szCs w:val="20"/>
        </w:rPr>
      </w:pPr>
    </w:p>
    <w:p w:rsidR="00C472B6" w:rsidRDefault="007364DB" w:rsidP="001D4F18">
      <w:pPr>
        <w:numPr>
          <w:ilvl w:val="0"/>
          <w:numId w:val="101"/>
        </w:numPr>
        <w:tabs>
          <w:tab w:val="left" w:pos="421"/>
        </w:tabs>
        <w:spacing w:line="234" w:lineRule="auto"/>
        <w:ind w:left="260" w:right="20" w:firstLine="2"/>
        <w:rPr>
          <w:rFonts w:eastAsia="Times New Roman"/>
          <w:i/>
          <w:iCs/>
          <w:sz w:val="24"/>
          <w:szCs w:val="24"/>
        </w:rPr>
      </w:pPr>
      <w:r>
        <w:rPr>
          <w:rFonts w:eastAsia="Times New Roman"/>
          <w:i/>
          <w:iCs/>
          <w:sz w:val="24"/>
          <w:szCs w:val="24"/>
        </w:rPr>
        <w:t>научиться вычислять объѐмы пространственных геометрических фигур, составленных из прямоугольных параллелепипедов;</w:t>
      </w:r>
    </w:p>
    <w:p w:rsidR="00C472B6" w:rsidRDefault="00C472B6">
      <w:pPr>
        <w:spacing w:line="1" w:lineRule="exact"/>
        <w:rPr>
          <w:rFonts w:eastAsia="Times New Roman"/>
          <w:i/>
          <w:iCs/>
          <w:sz w:val="24"/>
          <w:szCs w:val="24"/>
        </w:rPr>
      </w:pPr>
    </w:p>
    <w:p w:rsidR="00C472B6" w:rsidRDefault="007364DB" w:rsidP="001D4F18">
      <w:pPr>
        <w:numPr>
          <w:ilvl w:val="0"/>
          <w:numId w:val="101"/>
        </w:numPr>
        <w:tabs>
          <w:tab w:val="left" w:pos="400"/>
        </w:tabs>
        <w:ind w:left="400" w:hanging="138"/>
        <w:rPr>
          <w:rFonts w:eastAsia="Times New Roman"/>
          <w:i/>
          <w:iCs/>
          <w:sz w:val="24"/>
          <w:szCs w:val="24"/>
        </w:rPr>
      </w:pPr>
      <w:r>
        <w:rPr>
          <w:rFonts w:eastAsia="Times New Roman"/>
          <w:i/>
          <w:iCs/>
          <w:sz w:val="24"/>
          <w:szCs w:val="24"/>
        </w:rPr>
        <w:t>углубить и развить представления о пространственных геометрических фигурах;</w:t>
      </w:r>
    </w:p>
    <w:p w:rsidR="00C472B6" w:rsidRDefault="00C472B6">
      <w:pPr>
        <w:spacing w:line="4" w:lineRule="exact"/>
        <w:rPr>
          <w:sz w:val="20"/>
          <w:szCs w:val="20"/>
        </w:rPr>
      </w:pPr>
    </w:p>
    <w:p w:rsidR="00C472B6" w:rsidRDefault="007364DB">
      <w:pPr>
        <w:jc w:val="right"/>
        <w:rPr>
          <w:sz w:val="20"/>
          <w:szCs w:val="20"/>
        </w:rPr>
      </w:pPr>
      <w:r>
        <w:rPr>
          <w:rFonts w:eastAsia="Times New Roman"/>
          <w:sz w:val="20"/>
          <w:szCs w:val="20"/>
        </w:rPr>
        <w:t>41</w:t>
      </w:r>
    </w:p>
    <w:p w:rsidR="00C472B6" w:rsidRDefault="00C472B6">
      <w:pPr>
        <w:sectPr w:rsidR="00C472B6">
          <w:pgSz w:w="12240" w:h="15840"/>
          <w:pgMar w:top="1122" w:right="840" w:bottom="392" w:left="1440" w:header="0" w:footer="0" w:gutter="0"/>
          <w:cols w:space="720" w:equalWidth="0">
            <w:col w:w="9960"/>
          </w:cols>
        </w:sectPr>
      </w:pPr>
    </w:p>
    <w:p w:rsidR="00C472B6" w:rsidRDefault="007364DB" w:rsidP="001D4F18">
      <w:pPr>
        <w:numPr>
          <w:ilvl w:val="0"/>
          <w:numId w:val="102"/>
        </w:numPr>
        <w:tabs>
          <w:tab w:val="left" w:pos="400"/>
        </w:tabs>
        <w:ind w:left="400" w:hanging="138"/>
        <w:rPr>
          <w:rFonts w:eastAsia="Times New Roman"/>
          <w:i/>
          <w:iCs/>
          <w:sz w:val="24"/>
          <w:szCs w:val="24"/>
        </w:rPr>
      </w:pPr>
      <w:r>
        <w:rPr>
          <w:rFonts w:eastAsia="Times New Roman"/>
          <w:i/>
          <w:iCs/>
          <w:sz w:val="24"/>
          <w:szCs w:val="24"/>
        </w:rPr>
        <w:lastRenderedPageBreak/>
        <w:t>научиться применять понятие развѐртки для выполнения практических расчѐтов.</w:t>
      </w:r>
    </w:p>
    <w:p w:rsidR="00C472B6" w:rsidRDefault="00C472B6">
      <w:pPr>
        <w:spacing w:line="17" w:lineRule="exact"/>
        <w:rPr>
          <w:rFonts w:eastAsia="Times New Roman"/>
          <w:i/>
          <w:iCs/>
          <w:sz w:val="24"/>
          <w:szCs w:val="24"/>
        </w:rPr>
      </w:pPr>
    </w:p>
    <w:p w:rsidR="00C472B6" w:rsidRDefault="007364DB">
      <w:pPr>
        <w:spacing w:line="245" w:lineRule="auto"/>
        <w:ind w:left="260" w:right="7020"/>
        <w:rPr>
          <w:rFonts w:eastAsia="Times New Roman"/>
          <w:i/>
          <w:iCs/>
          <w:sz w:val="24"/>
          <w:szCs w:val="24"/>
        </w:rPr>
      </w:pPr>
      <w:r>
        <w:rPr>
          <w:rFonts w:eastAsia="Times New Roman"/>
          <w:b/>
          <w:bCs/>
          <w:sz w:val="23"/>
          <w:szCs w:val="23"/>
        </w:rPr>
        <w:t xml:space="preserve">Геометрические фигуры </w:t>
      </w:r>
      <w:r>
        <w:rPr>
          <w:rFonts w:eastAsia="Times New Roman"/>
          <w:sz w:val="23"/>
          <w:szCs w:val="23"/>
        </w:rPr>
        <w:t>Выпускник научится:</w:t>
      </w:r>
    </w:p>
    <w:p w:rsidR="00C472B6" w:rsidRDefault="00C472B6">
      <w:pPr>
        <w:spacing w:line="7" w:lineRule="exact"/>
        <w:rPr>
          <w:rFonts w:eastAsia="Times New Roman"/>
          <w:i/>
          <w:iCs/>
          <w:sz w:val="24"/>
          <w:szCs w:val="24"/>
        </w:rPr>
      </w:pPr>
    </w:p>
    <w:p w:rsidR="00C472B6" w:rsidRDefault="007364DB" w:rsidP="001D4F18">
      <w:pPr>
        <w:numPr>
          <w:ilvl w:val="0"/>
          <w:numId w:val="102"/>
        </w:numPr>
        <w:tabs>
          <w:tab w:val="left" w:pos="402"/>
        </w:tabs>
        <w:spacing w:line="234" w:lineRule="auto"/>
        <w:ind w:left="260" w:right="20" w:firstLine="2"/>
        <w:rPr>
          <w:rFonts w:eastAsia="Times New Roman"/>
          <w:sz w:val="24"/>
          <w:szCs w:val="24"/>
        </w:rPr>
      </w:pPr>
      <w:r>
        <w:rPr>
          <w:rFonts w:eastAsia="Times New Roman"/>
          <w:sz w:val="24"/>
          <w:szCs w:val="24"/>
        </w:rPr>
        <w:t>пользоваться языком геометрии для описания предметов окружающего мира и их взаимного расположения;</w:t>
      </w:r>
    </w:p>
    <w:p w:rsidR="00C472B6" w:rsidRDefault="00C472B6">
      <w:pPr>
        <w:spacing w:line="13" w:lineRule="exact"/>
        <w:rPr>
          <w:rFonts w:eastAsia="Times New Roman"/>
          <w:sz w:val="24"/>
          <w:szCs w:val="24"/>
        </w:rPr>
      </w:pPr>
    </w:p>
    <w:p w:rsidR="00C472B6" w:rsidRDefault="007364DB" w:rsidP="001D4F18">
      <w:pPr>
        <w:numPr>
          <w:ilvl w:val="0"/>
          <w:numId w:val="102"/>
        </w:numPr>
        <w:tabs>
          <w:tab w:val="left" w:pos="512"/>
        </w:tabs>
        <w:spacing w:line="234" w:lineRule="auto"/>
        <w:ind w:left="260" w:right="20" w:firstLine="2"/>
        <w:rPr>
          <w:rFonts w:eastAsia="Times New Roman"/>
          <w:sz w:val="24"/>
          <w:szCs w:val="24"/>
        </w:rPr>
      </w:pPr>
      <w:r>
        <w:rPr>
          <w:rFonts w:eastAsia="Times New Roman"/>
          <w:sz w:val="24"/>
          <w:szCs w:val="24"/>
        </w:rPr>
        <w:t>распознавать и изображать на чертежах и рисунках геометрические фигуры и их конфигурации;</w:t>
      </w:r>
    </w:p>
    <w:p w:rsidR="00C472B6" w:rsidRDefault="00C472B6">
      <w:pPr>
        <w:spacing w:line="13" w:lineRule="exact"/>
        <w:rPr>
          <w:rFonts w:eastAsia="Times New Roman"/>
          <w:sz w:val="24"/>
          <w:szCs w:val="24"/>
        </w:rPr>
      </w:pPr>
    </w:p>
    <w:p w:rsidR="00C472B6" w:rsidRDefault="007364DB" w:rsidP="001D4F18">
      <w:pPr>
        <w:numPr>
          <w:ilvl w:val="0"/>
          <w:numId w:val="102"/>
        </w:numPr>
        <w:tabs>
          <w:tab w:val="left" w:pos="406"/>
        </w:tabs>
        <w:spacing w:line="236" w:lineRule="auto"/>
        <w:ind w:left="260" w:firstLine="2"/>
        <w:jc w:val="both"/>
        <w:rPr>
          <w:rFonts w:eastAsia="Times New Roman"/>
          <w:sz w:val="24"/>
          <w:szCs w:val="24"/>
        </w:rPr>
      </w:pPr>
      <w:r>
        <w:rPr>
          <w:rFonts w:eastAsia="Times New Roman"/>
          <w:sz w:val="24"/>
          <w:szCs w:val="24"/>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C472B6" w:rsidRDefault="00C472B6">
      <w:pPr>
        <w:spacing w:line="13" w:lineRule="exact"/>
        <w:rPr>
          <w:rFonts w:eastAsia="Times New Roman"/>
          <w:sz w:val="24"/>
          <w:szCs w:val="24"/>
        </w:rPr>
      </w:pPr>
    </w:p>
    <w:p w:rsidR="00C472B6" w:rsidRDefault="007364DB" w:rsidP="001D4F18">
      <w:pPr>
        <w:numPr>
          <w:ilvl w:val="0"/>
          <w:numId w:val="102"/>
        </w:numPr>
        <w:tabs>
          <w:tab w:val="left" w:pos="411"/>
        </w:tabs>
        <w:spacing w:line="234" w:lineRule="auto"/>
        <w:ind w:left="260" w:firstLine="2"/>
        <w:rPr>
          <w:rFonts w:eastAsia="Times New Roman"/>
          <w:sz w:val="24"/>
          <w:szCs w:val="24"/>
        </w:rPr>
      </w:pPr>
      <w:r>
        <w:rPr>
          <w:rFonts w:eastAsia="Times New Roman"/>
          <w:sz w:val="24"/>
          <w:szCs w:val="24"/>
        </w:rPr>
        <w:t>оперировать с начальными понятиями тригонометрии и выполнять элементарные операции над функциями углов;</w:t>
      </w:r>
    </w:p>
    <w:p w:rsidR="00C472B6" w:rsidRDefault="00C472B6">
      <w:pPr>
        <w:spacing w:line="14" w:lineRule="exact"/>
        <w:rPr>
          <w:rFonts w:eastAsia="Times New Roman"/>
          <w:sz w:val="24"/>
          <w:szCs w:val="24"/>
        </w:rPr>
      </w:pPr>
    </w:p>
    <w:p w:rsidR="00C472B6" w:rsidRDefault="007364DB" w:rsidP="001D4F18">
      <w:pPr>
        <w:numPr>
          <w:ilvl w:val="0"/>
          <w:numId w:val="102"/>
        </w:numPr>
        <w:tabs>
          <w:tab w:val="left" w:pos="457"/>
        </w:tabs>
        <w:spacing w:line="234" w:lineRule="auto"/>
        <w:ind w:left="260" w:right="20" w:firstLine="2"/>
        <w:rPr>
          <w:rFonts w:eastAsia="Times New Roman"/>
          <w:sz w:val="24"/>
          <w:szCs w:val="24"/>
        </w:rPr>
      </w:pPr>
      <w:r>
        <w:rPr>
          <w:rFonts w:eastAsia="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C472B6" w:rsidRDefault="00C472B6">
      <w:pPr>
        <w:spacing w:line="13" w:lineRule="exact"/>
        <w:rPr>
          <w:rFonts w:eastAsia="Times New Roman"/>
          <w:sz w:val="24"/>
          <w:szCs w:val="24"/>
        </w:rPr>
      </w:pPr>
    </w:p>
    <w:p w:rsidR="00C472B6" w:rsidRDefault="007364DB" w:rsidP="001D4F18">
      <w:pPr>
        <w:numPr>
          <w:ilvl w:val="0"/>
          <w:numId w:val="102"/>
        </w:numPr>
        <w:tabs>
          <w:tab w:val="left" w:pos="462"/>
        </w:tabs>
        <w:spacing w:line="234" w:lineRule="auto"/>
        <w:ind w:left="260" w:right="20" w:firstLine="2"/>
        <w:rPr>
          <w:rFonts w:eastAsia="Times New Roman"/>
          <w:sz w:val="24"/>
          <w:szCs w:val="24"/>
        </w:rPr>
      </w:pPr>
      <w:r>
        <w:rPr>
          <w:rFonts w:eastAsia="Times New Roman"/>
          <w:sz w:val="24"/>
          <w:szCs w:val="24"/>
        </w:rPr>
        <w:t>решать несложные задачи на построение, применяя основные алгоритмы построения с помощью циркуля и линейки;</w:t>
      </w:r>
    </w:p>
    <w:p w:rsidR="00C472B6" w:rsidRDefault="00C472B6">
      <w:pPr>
        <w:spacing w:line="2" w:lineRule="exact"/>
        <w:rPr>
          <w:sz w:val="20"/>
          <w:szCs w:val="20"/>
        </w:rPr>
      </w:pPr>
    </w:p>
    <w:p w:rsidR="00C472B6" w:rsidRDefault="007364DB">
      <w:pPr>
        <w:tabs>
          <w:tab w:val="left" w:pos="900"/>
          <w:tab w:val="left" w:pos="2220"/>
          <w:tab w:val="left" w:pos="4040"/>
          <w:tab w:val="left" w:pos="6540"/>
          <w:tab w:val="left" w:pos="7800"/>
          <w:tab w:val="left" w:pos="8500"/>
        </w:tabs>
        <w:ind w:left="260"/>
        <w:rPr>
          <w:sz w:val="20"/>
          <w:szCs w:val="20"/>
        </w:rPr>
      </w:pPr>
      <w:r>
        <w:rPr>
          <w:rFonts w:eastAsia="Times New Roman"/>
          <w:sz w:val="24"/>
          <w:szCs w:val="24"/>
        </w:rPr>
        <w:t>-</w:t>
      </w:r>
      <w:r>
        <w:rPr>
          <w:sz w:val="20"/>
          <w:szCs w:val="20"/>
        </w:rPr>
        <w:tab/>
      </w:r>
      <w:r>
        <w:rPr>
          <w:rFonts w:eastAsia="Times New Roman"/>
          <w:sz w:val="24"/>
          <w:szCs w:val="24"/>
        </w:rPr>
        <w:t>решать</w:t>
      </w:r>
      <w:r>
        <w:rPr>
          <w:sz w:val="20"/>
          <w:szCs w:val="20"/>
        </w:rPr>
        <w:tab/>
      </w:r>
      <w:r>
        <w:rPr>
          <w:rFonts w:eastAsia="Times New Roman"/>
          <w:sz w:val="24"/>
          <w:szCs w:val="24"/>
        </w:rPr>
        <w:t>простейшие</w:t>
      </w:r>
      <w:r>
        <w:rPr>
          <w:sz w:val="20"/>
          <w:szCs w:val="20"/>
        </w:rPr>
        <w:tab/>
      </w:r>
      <w:r>
        <w:rPr>
          <w:rFonts w:eastAsia="Times New Roman"/>
          <w:sz w:val="24"/>
          <w:szCs w:val="24"/>
        </w:rPr>
        <w:t>планиметрические</w:t>
      </w:r>
      <w:r>
        <w:rPr>
          <w:sz w:val="20"/>
          <w:szCs w:val="20"/>
        </w:rPr>
        <w:tab/>
      </w:r>
      <w:r>
        <w:rPr>
          <w:rFonts w:eastAsia="Times New Roman"/>
          <w:sz w:val="24"/>
          <w:szCs w:val="24"/>
        </w:rPr>
        <w:t>задачи</w:t>
      </w:r>
      <w:r>
        <w:rPr>
          <w:sz w:val="20"/>
          <w:szCs w:val="20"/>
        </w:rPr>
        <w:tab/>
      </w:r>
      <w:r>
        <w:rPr>
          <w:rFonts w:eastAsia="Times New Roman"/>
          <w:sz w:val="24"/>
          <w:szCs w:val="24"/>
        </w:rPr>
        <w:t>в</w:t>
      </w:r>
      <w:r>
        <w:rPr>
          <w:sz w:val="20"/>
          <w:szCs w:val="20"/>
        </w:rPr>
        <w:tab/>
      </w:r>
      <w:r>
        <w:rPr>
          <w:rFonts w:eastAsia="Times New Roman"/>
          <w:sz w:val="23"/>
          <w:szCs w:val="23"/>
        </w:rPr>
        <w:t>пространстве.</w:t>
      </w:r>
    </w:p>
    <w:p w:rsidR="00C472B6" w:rsidRDefault="007364DB">
      <w:pPr>
        <w:ind w:left="260"/>
        <w:rPr>
          <w:sz w:val="20"/>
          <w:szCs w:val="20"/>
        </w:rPr>
      </w:pPr>
      <w:r>
        <w:rPr>
          <w:rFonts w:eastAsia="Times New Roman"/>
          <w:i/>
          <w:iCs/>
          <w:sz w:val="24"/>
          <w:szCs w:val="24"/>
        </w:rPr>
        <w:t>Выпускник получит возможность:</w:t>
      </w:r>
    </w:p>
    <w:p w:rsidR="00C472B6" w:rsidRDefault="00C472B6">
      <w:pPr>
        <w:spacing w:line="12" w:lineRule="exact"/>
        <w:rPr>
          <w:sz w:val="20"/>
          <w:szCs w:val="20"/>
        </w:rPr>
      </w:pPr>
    </w:p>
    <w:p w:rsidR="00C472B6" w:rsidRDefault="007364DB" w:rsidP="001D4F18">
      <w:pPr>
        <w:numPr>
          <w:ilvl w:val="0"/>
          <w:numId w:val="103"/>
        </w:numPr>
        <w:tabs>
          <w:tab w:val="left" w:pos="500"/>
        </w:tabs>
        <w:spacing w:line="236" w:lineRule="auto"/>
        <w:ind w:left="260" w:right="20" w:firstLine="2"/>
        <w:jc w:val="both"/>
        <w:rPr>
          <w:rFonts w:eastAsia="Times New Roman"/>
          <w:i/>
          <w:iCs/>
          <w:sz w:val="24"/>
          <w:szCs w:val="24"/>
        </w:rPr>
      </w:pPr>
      <w:r>
        <w:rPr>
          <w:rFonts w:eastAsia="Times New Roman"/>
          <w:i/>
          <w:iCs/>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C472B6" w:rsidRDefault="00C472B6">
      <w:pPr>
        <w:spacing w:line="13" w:lineRule="exact"/>
        <w:rPr>
          <w:rFonts w:eastAsia="Times New Roman"/>
          <w:i/>
          <w:iCs/>
          <w:sz w:val="24"/>
          <w:szCs w:val="24"/>
        </w:rPr>
      </w:pPr>
    </w:p>
    <w:p w:rsidR="00C472B6" w:rsidRDefault="007364DB" w:rsidP="001D4F18">
      <w:pPr>
        <w:numPr>
          <w:ilvl w:val="0"/>
          <w:numId w:val="103"/>
        </w:numPr>
        <w:tabs>
          <w:tab w:val="left" w:pos="440"/>
        </w:tabs>
        <w:spacing w:line="234" w:lineRule="auto"/>
        <w:ind w:left="260" w:firstLine="2"/>
        <w:rPr>
          <w:rFonts w:eastAsia="Times New Roman"/>
          <w:i/>
          <w:iCs/>
          <w:sz w:val="24"/>
          <w:szCs w:val="24"/>
        </w:rPr>
      </w:pPr>
      <w:r>
        <w:rPr>
          <w:rFonts w:eastAsia="Times New Roman"/>
          <w:i/>
          <w:iCs/>
          <w:sz w:val="24"/>
          <w:szCs w:val="24"/>
        </w:rPr>
        <w:t>приобрести опыт применения алгебраического и тригонометрического аппарата и идей движения при решении геометрических задач;</w:t>
      </w:r>
    </w:p>
    <w:p w:rsidR="00C472B6" w:rsidRDefault="00C472B6">
      <w:pPr>
        <w:spacing w:line="14" w:lineRule="exact"/>
        <w:rPr>
          <w:rFonts w:eastAsia="Times New Roman"/>
          <w:i/>
          <w:iCs/>
          <w:sz w:val="24"/>
          <w:szCs w:val="24"/>
        </w:rPr>
      </w:pPr>
    </w:p>
    <w:p w:rsidR="00C472B6" w:rsidRDefault="007364DB" w:rsidP="001D4F18">
      <w:pPr>
        <w:numPr>
          <w:ilvl w:val="0"/>
          <w:numId w:val="103"/>
        </w:numPr>
        <w:tabs>
          <w:tab w:val="left" w:pos="481"/>
        </w:tabs>
        <w:spacing w:line="234" w:lineRule="auto"/>
        <w:ind w:left="260" w:right="20" w:firstLine="2"/>
        <w:rPr>
          <w:rFonts w:eastAsia="Times New Roman"/>
          <w:i/>
          <w:iCs/>
          <w:sz w:val="24"/>
          <w:szCs w:val="24"/>
        </w:rPr>
      </w:pPr>
      <w:r>
        <w:rPr>
          <w:rFonts w:eastAsia="Times New Roman"/>
          <w:i/>
          <w:iCs/>
          <w:sz w:val="24"/>
          <w:szCs w:val="24"/>
        </w:rPr>
        <w:t>овладеть традиционной схемой решения задач на построение с помощью циркуля и линейки: анализ, построение, доказательство и исследование;</w:t>
      </w:r>
    </w:p>
    <w:p w:rsidR="00C472B6" w:rsidRDefault="00C472B6">
      <w:pPr>
        <w:spacing w:line="13" w:lineRule="exact"/>
        <w:rPr>
          <w:rFonts w:eastAsia="Times New Roman"/>
          <w:i/>
          <w:iCs/>
          <w:sz w:val="24"/>
          <w:szCs w:val="24"/>
        </w:rPr>
      </w:pPr>
    </w:p>
    <w:p w:rsidR="00C472B6" w:rsidRDefault="007364DB" w:rsidP="001D4F18">
      <w:pPr>
        <w:numPr>
          <w:ilvl w:val="0"/>
          <w:numId w:val="103"/>
        </w:numPr>
        <w:tabs>
          <w:tab w:val="left" w:pos="486"/>
        </w:tabs>
        <w:spacing w:line="234" w:lineRule="auto"/>
        <w:ind w:left="260" w:right="20" w:firstLine="2"/>
        <w:rPr>
          <w:rFonts w:eastAsia="Times New Roman"/>
          <w:i/>
          <w:iCs/>
          <w:sz w:val="24"/>
          <w:szCs w:val="24"/>
        </w:rPr>
      </w:pPr>
      <w:r>
        <w:rPr>
          <w:rFonts w:eastAsia="Times New Roman"/>
          <w:i/>
          <w:iCs/>
          <w:sz w:val="24"/>
          <w:szCs w:val="24"/>
        </w:rPr>
        <w:t>научиться решать задачи на построение методом геометрического места точек и методом подобия;</w:t>
      </w:r>
    </w:p>
    <w:p w:rsidR="00C472B6" w:rsidRDefault="00C472B6">
      <w:pPr>
        <w:spacing w:line="13" w:lineRule="exact"/>
        <w:rPr>
          <w:rFonts w:eastAsia="Times New Roman"/>
          <w:i/>
          <w:iCs/>
          <w:sz w:val="24"/>
          <w:szCs w:val="24"/>
        </w:rPr>
      </w:pPr>
    </w:p>
    <w:p w:rsidR="00C472B6" w:rsidRDefault="007364DB" w:rsidP="001D4F18">
      <w:pPr>
        <w:numPr>
          <w:ilvl w:val="0"/>
          <w:numId w:val="103"/>
        </w:numPr>
        <w:tabs>
          <w:tab w:val="left" w:pos="589"/>
        </w:tabs>
        <w:spacing w:line="234" w:lineRule="auto"/>
        <w:ind w:left="260" w:right="20" w:firstLine="2"/>
        <w:rPr>
          <w:rFonts w:eastAsia="Times New Roman"/>
          <w:i/>
          <w:iCs/>
          <w:sz w:val="24"/>
          <w:szCs w:val="24"/>
        </w:rPr>
      </w:pPr>
      <w:r>
        <w:rPr>
          <w:rFonts w:eastAsia="Times New Roman"/>
          <w:i/>
          <w:iCs/>
          <w:sz w:val="24"/>
          <w:szCs w:val="24"/>
        </w:rPr>
        <w:t>приобрести опыт исследования свойств планиметрических фигур с помощью компьютерных программ;</w:t>
      </w:r>
    </w:p>
    <w:p w:rsidR="00C472B6" w:rsidRDefault="00C472B6">
      <w:pPr>
        <w:spacing w:line="13" w:lineRule="exact"/>
        <w:rPr>
          <w:rFonts w:eastAsia="Times New Roman"/>
          <w:i/>
          <w:iCs/>
          <w:sz w:val="24"/>
          <w:szCs w:val="24"/>
        </w:rPr>
      </w:pPr>
    </w:p>
    <w:p w:rsidR="00C472B6" w:rsidRDefault="007364DB" w:rsidP="001D4F18">
      <w:pPr>
        <w:numPr>
          <w:ilvl w:val="0"/>
          <w:numId w:val="103"/>
        </w:numPr>
        <w:tabs>
          <w:tab w:val="left" w:pos="442"/>
        </w:tabs>
        <w:spacing w:line="234" w:lineRule="auto"/>
        <w:ind w:left="260" w:right="20" w:firstLine="2"/>
        <w:rPr>
          <w:rFonts w:eastAsia="Times New Roman"/>
          <w:i/>
          <w:iCs/>
          <w:sz w:val="24"/>
          <w:szCs w:val="24"/>
        </w:rPr>
      </w:pPr>
      <w:r>
        <w:rPr>
          <w:rFonts w:eastAsia="Times New Roman"/>
          <w:i/>
          <w:iCs/>
          <w:sz w:val="24"/>
          <w:szCs w:val="24"/>
        </w:rPr>
        <w:t>приобрести опыт выполнения проектов по темам: «Геометрические преобразования на плоскости», «Построение отрезков по формуле».</w:t>
      </w:r>
    </w:p>
    <w:p w:rsidR="00C472B6" w:rsidRDefault="00C472B6">
      <w:pPr>
        <w:spacing w:line="18" w:lineRule="exact"/>
        <w:rPr>
          <w:rFonts w:eastAsia="Times New Roman"/>
          <w:i/>
          <w:iCs/>
          <w:sz w:val="24"/>
          <w:szCs w:val="24"/>
        </w:rPr>
      </w:pPr>
    </w:p>
    <w:p w:rsidR="00C472B6" w:rsidRDefault="007364DB">
      <w:pPr>
        <w:spacing w:line="232" w:lineRule="auto"/>
        <w:ind w:left="260" w:right="5740"/>
        <w:rPr>
          <w:rFonts w:eastAsia="Times New Roman"/>
          <w:i/>
          <w:iCs/>
          <w:sz w:val="24"/>
          <w:szCs w:val="24"/>
        </w:rPr>
      </w:pPr>
      <w:r>
        <w:rPr>
          <w:rFonts w:eastAsia="Times New Roman"/>
          <w:b/>
          <w:bCs/>
          <w:sz w:val="24"/>
          <w:szCs w:val="24"/>
        </w:rPr>
        <w:t xml:space="preserve">Измерение геометрических величин </w:t>
      </w:r>
      <w:r>
        <w:rPr>
          <w:rFonts w:eastAsia="Times New Roman"/>
          <w:sz w:val="24"/>
          <w:szCs w:val="24"/>
        </w:rPr>
        <w:t>Выпускник научится:</w:t>
      </w:r>
    </w:p>
    <w:p w:rsidR="00C472B6" w:rsidRDefault="00C472B6">
      <w:pPr>
        <w:spacing w:line="14" w:lineRule="exact"/>
        <w:rPr>
          <w:rFonts w:eastAsia="Times New Roman"/>
          <w:i/>
          <w:iCs/>
          <w:sz w:val="24"/>
          <w:szCs w:val="24"/>
        </w:rPr>
      </w:pPr>
    </w:p>
    <w:p w:rsidR="00C472B6" w:rsidRDefault="007364DB" w:rsidP="001D4F18">
      <w:pPr>
        <w:numPr>
          <w:ilvl w:val="0"/>
          <w:numId w:val="103"/>
        </w:numPr>
        <w:tabs>
          <w:tab w:val="left" w:pos="514"/>
        </w:tabs>
        <w:spacing w:line="236" w:lineRule="auto"/>
        <w:ind w:left="260" w:right="20" w:firstLine="2"/>
        <w:jc w:val="both"/>
        <w:rPr>
          <w:rFonts w:eastAsia="Times New Roman"/>
          <w:sz w:val="24"/>
          <w:szCs w:val="24"/>
        </w:rPr>
      </w:pPr>
      <w:r>
        <w:rPr>
          <w:rFonts w:eastAsia="Times New Roman"/>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C472B6" w:rsidRDefault="00C472B6">
      <w:pPr>
        <w:spacing w:line="13" w:lineRule="exact"/>
        <w:rPr>
          <w:rFonts w:eastAsia="Times New Roman"/>
          <w:sz w:val="24"/>
          <w:szCs w:val="24"/>
        </w:rPr>
      </w:pPr>
    </w:p>
    <w:p w:rsidR="00C472B6" w:rsidRDefault="007364DB" w:rsidP="001D4F18">
      <w:pPr>
        <w:numPr>
          <w:ilvl w:val="0"/>
          <w:numId w:val="103"/>
        </w:numPr>
        <w:tabs>
          <w:tab w:val="left" w:pos="402"/>
        </w:tabs>
        <w:spacing w:line="234" w:lineRule="auto"/>
        <w:ind w:left="260" w:firstLine="2"/>
        <w:rPr>
          <w:rFonts w:eastAsia="Times New Roman"/>
          <w:sz w:val="24"/>
          <w:szCs w:val="24"/>
        </w:rPr>
      </w:pPr>
      <w:r>
        <w:rPr>
          <w:rFonts w:eastAsia="Times New Roman"/>
          <w:sz w:val="24"/>
          <w:szCs w:val="24"/>
        </w:rPr>
        <w:t>вычислять площади треугольников, прямоугольников, параллелограм-мов, трапеций, кругов и секторов;</w:t>
      </w:r>
    </w:p>
    <w:p w:rsidR="00C472B6" w:rsidRDefault="00C472B6">
      <w:pPr>
        <w:spacing w:line="1" w:lineRule="exact"/>
        <w:rPr>
          <w:rFonts w:eastAsia="Times New Roman"/>
          <w:sz w:val="24"/>
          <w:szCs w:val="24"/>
        </w:rPr>
      </w:pPr>
    </w:p>
    <w:p w:rsidR="00C472B6" w:rsidRDefault="007364DB" w:rsidP="001D4F18">
      <w:pPr>
        <w:numPr>
          <w:ilvl w:val="0"/>
          <w:numId w:val="103"/>
        </w:numPr>
        <w:tabs>
          <w:tab w:val="left" w:pos="400"/>
        </w:tabs>
        <w:ind w:left="400" w:hanging="138"/>
        <w:rPr>
          <w:rFonts w:eastAsia="Times New Roman"/>
          <w:sz w:val="24"/>
          <w:szCs w:val="24"/>
        </w:rPr>
      </w:pPr>
      <w:r>
        <w:rPr>
          <w:rFonts w:eastAsia="Times New Roman"/>
          <w:sz w:val="24"/>
          <w:szCs w:val="24"/>
        </w:rPr>
        <w:t>вычислять длину окружности, длину дуги окружности;</w:t>
      </w:r>
    </w:p>
    <w:p w:rsidR="00C472B6" w:rsidRDefault="00C472B6">
      <w:pPr>
        <w:spacing w:line="12" w:lineRule="exact"/>
        <w:rPr>
          <w:rFonts w:eastAsia="Times New Roman"/>
          <w:sz w:val="24"/>
          <w:szCs w:val="24"/>
        </w:rPr>
      </w:pPr>
    </w:p>
    <w:p w:rsidR="00C472B6" w:rsidRDefault="007364DB" w:rsidP="001D4F18">
      <w:pPr>
        <w:numPr>
          <w:ilvl w:val="0"/>
          <w:numId w:val="103"/>
        </w:numPr>
        <w:tabs>
          <w:tab w:val="left" w:pos="483"/>
        </w:tabs>
        <w:spacing w:line="234" w:lineRule="auto"/>
        <w:ind w:left="260" w:right="20" w:firstLine="2"/>
        <w:rPr>
          <w:rFonts w:eastAsia="Times New Roman"/>
          <w:sz w:val="24"/>
          <w:szCs w:val="24"/>
        </w:rPr>
      </w:pPr>
      <w:r>
        <w:rPr>
          <w:rFonts w:eastAsia="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C472B6" w:rsidRDefault="00C472B6">
      <w:pPr>
        <w:spacing w:line="13" w:lineRule="exact"/>
        <w:rPr>
          <w:rFonts w:eastAsia="Times New Roman"/>
          <w:sz w:val="24"/>
          <w:szCs w:val="24"/>
        </w:rPr>
      </w:pPr>
    </w:p>
    <w:p w:rsidR="00C472B6" w:rsidRDefault="007364DB" w:rsidP="001D4F18">
      <w:pPr>
        <w:numPr>
          <w:ilvl w:val="0"/>
          <w:numId w:val="103"/>
        </w:numPr>
        <w:tabs>
          <w:tab w:val="left" w:pos="447"/>
        </w:tabs>
        <w:spacing w:line="234" w:lineRule="auto"/>
        <w:ind w:left="260" w:right="20" w:firstLine="2"/>
        <w:rPr>
          <w:rFonts w:eastAsia="Times New Roman"/>
          <w:sz w:val="24"/>
          <w:szCs w:val="24"/>
        </w:rPr>
      </w:pPr>
      <w:r>
        <w:rPr>
          <w:rFonts w:eastAsia="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C472B6" w:rsidRDefault="00C472B6">
      <w:pPr>
        <w:spacing w:line="14" w:lineRule="exact"/>
        <w:rPr>
          <w:rFonts w:eastAsia="Times New Roman"/>
          <w:sz w:val="24"/>
          <w:szCs w:val="24"/>
        </w:rPr>
      </w:pPr>
    </w:p>
    <w:p w:rsidR="00C472B6" w:rsidRDefault="007364DB" w:rsidP="001D4F18">
      <w:pPr>
        <w:numPr>
          <w:ilvl w:val="0"/>
          <w:numId w:val="103"/>
        </w:numPr>
        <w:tabs>
          <w:tab w:val="left" w:pos="406"/>
        </w:tabs>
        <w:spacing w:line="234" w:lineRule="auto"/>
        <w:ind w:left="260" w:right="20" w:firstLine="2"/>
        <w:rPr>
          <w:rFonts w:eastAsia="Times New Roman"/>
          <w:sz w:val="24"/>
          <w:szCs w:val="24"/>
        </w:rPr>
      </w:pPr>
      <w:r>
        <w:rPr>
          <w:rFonts w:eastAsia="Times New Roman"/>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03"/>
        </w:numPr>
        <w:tabs>
          <w:tab w:val="left" w:pos="570"/>
        </w:tabs>
        <w:spacing w:line="234" w:lineRule="auto"/>
        <w:ind w:left="260" w:firstLine="2"/>
        <w:rPr>
          <w:rFonts w:eastAsia="Times New Roman"/>
          <w:i/>
          <w:iCs/>
          <w:sz w:val="24"/>
          <w:szCs w:val="24"/>
        </w:rPr>
      </w:pPr>
      <w:r>
        <w:rPr>
          <w:rFonts w:eastAsia="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C472B6" w:rsidRDefault="00C472B6">
      <w:pPr>
        <w:spacing w:line="282" w:lineRule="exact"/>
        <w:rPr>
          <w:sz w:val="20"/>
          <w:szCs w:val="20"/>
        </w:rPr>
      </w:pPr>
    </w:p>
    <w:p w:rsidR="00C472B6" w:rsidRDefault="007364DB">
      <w:pPr>
        <w:jc w:val="right"/>
        <w:rPr>
          <w:sz w:val="20"/>
          <w:szCs w:val="20"/>
        </w:rPr>
      </w:pPr>
      <w:r>
        <w:rPr>
          <w:rFonts w:eastAsia="Times New Roman"/>
          <w:sz w:val="20"/>
          <w:szCs w:val="20"/>
        </w:rPr>
        <w:t>42</w:t>
      </w:r>
    </w:p>
    <w:p w:rsidR="00C472B6" w:rsidRDefault="00C472B6">
      <w:pPr>
        <w:sectPr w:rsidR="00C472B6">
          <w:pgSz w:w="12240" w:h="15840"/>
          <w:pgMar w:top="1122" w:right="840" w:bottom="392" w:left="1440" w:header="0" w:footer="0" w:gutter="0"/>
          <w:cols w:space="720" w:equalWidth="0">
            <w:col w:w="9960"/>
          </w:cols>
        </w:sectPr>
      </w:pPr>
    </w:p>
    <w:p w:rsidR="00C472B6" w:rsidRDefault="007364DB" w:rsidP="001D4F18">
      <w:pPr>
        <w:numPr>
          <w:ilvl w:val="0"/>
          <w:numId w:val="104"/>
        </w:numPr>
        <w:tabs>
          <w:tab w:val="left" w:pos="601"/>
        </w:tabs>
        <w:spacing w:line="234" w:lineRule="auto"/>
        <w:ind w:left="260" w:firstLine="2"/>
        <w:rPr>
          <w:rFonts w:eastAsia="Times New Roman"/>
          <w:i/>
          <w:iCs/>
          <w:sz w:val="24"/>
          <w:szCs w:val="24"/>
        </w:rPr>
      </w:pPr>
      <w:r>
        <w:rPr>
          <w:rFonts w:eastAsia="Times New Roman"/>
          <w:i/>
          <w:iCs/>
          <w:sz w:val="24"/>
          <w:szCs w:val="24"/>
        </w:rPr>
        <w:lastRenderedPageBreak/>
        <w:t>вычислять площади многоугольников, используя отношения равновели-кости и равносоставленности;</w:t>
      </w:r>
    </w:p>
    <w:p w:rsidR="00C472B6" w:rsidRDefault="00C472B6">
      <w:pPr>
        <w:spacing w:line="14" w:lineRule="exact"/>
        <w:rPr>
          <w:rFonts w:eastAsia="Times New Roman"/>
          <w:i/>
          <w:iCs/>
          <w:sz w:val="24"/>
          <w:szCs w:val="24"/>
        </w:rPr>
      </w:pPr>
    </w:p>
    <w:p w:rsidR="00C472B6" w:rsidRDefault="007364DB" w:rsidP="001D4F18">
      <w:pPr>
        <w:numPr>
          <w:ilvl w:val="0"/>
          <w:numId w:val="104"/>
        </w:numPr>
        <w:tabs>
          <w:tab w:val="left" w:pos="421"/>
        </w:tabs>
        <w:spacing w:line="234" w:lineRule="auto"/>
        <w:ind w:left="260" w:right="20" w:firstLine="2"/>
        <w:rPr>
          <w:rFonts w:eastAsia="Times New Roman"/>
          <w:i/>
          <w:iCs/>
          <w:sz w:val="24"/>
          <w:szCs w:val="24"/>
        </w:rPr>
      </w:pPr>
      <w:r>
        <w:rPr>
          <w:rFonts w:eastAsia="Times New Roman"/>
          <w:i/>
          <w:iCs/>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C472B6" w:rsidRDefault="00C472B6">
      <w:pPr>
        <w:spacing w:line="18" w:lineRule="exact"/>
        <w:rPr>
          <w:rFonts w:eastAsia="Times New Roman"/>
          <w:i/>
          <w:iCs/>
          <w:sz w:val="24"/>
          <w:szCs w:val="24"/>
        </w:rPr>
      </w:pPr>
    </w:p>
    <w:p w:rsidR="00C472B6" w:rsidRDefault="007364DB">
      <w:pPr>
        <w:spacing w:line="232" w:lineRule="auto"/>
        <w:ind w:left="260" w:right="7480"/>
        <w:rPr>
          <w:rFonts w:eastAsia="Times New Roman"/>
          <w:i/>
          <w:iCs/>
          <w:sz w:val="24"/>
          <w:szCs w:val="24"/>
        </w:rPr>
      </w:pPr>
      <w:r>
        <w:rPr>
          <w:rFonts w:eastAsia="Times New Roman"/>
          <w:b/>
          <w:bCs/>
          <w:sz w:val="24"/>
          <w:szCs w:val="24"/>
        </w:rPr>
        <w:t xml:space="preserve">Координаты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04"/>
        </w:numPr>
        <w:tabs>
          <w:tab w:val="left" w:pos="457"/>
        </w:tabs>
        <w:spacing w:line="234" w:lineRule="auto"/>
        <w:ind w:left="260" w:right="20" w:firstLine="2"/>
        <w:rPr>
          <w:rFonts w:eastAsia="Times New Roman"/>
          <w:sz w:val="24"/>
          <w:szCs w:val="24"/>
        </w:rPr>
      </w:pPr>
      <w:r>
        <w:rPr>
          <w:rFonts w:eastAsia="Times New Roman"/>
          <w:sz w:val="24"/>
          <w:szCs w:val="24"/>
        </w:rPr>
        <w:t>вычислять длину отрезка по координатам его концов; вычислять координаты середины отрезка;</w:t>
      </w:r>
    </w:p>
    <w:p w:rsidR="00C472B6" w:rsidRDefault="00C472B6">
      <w:pPr>
        <w:spacing w:line="1" w:lineRule="exact"/>
        <w:rPr>
          <w:rFonts w:eastAsia="Times New Roman"/>
          <w:sz w:val="24"/>
          <w:szCs w:val="24"/>
        </w:rPr>
      </w:pPr>
    </w:p>
    <w:p w:rsidR="00C472B6" w:rsidRDefault="007364DB" w:rsidP="001D4F18">
      <w:pPr>
        <w:numPr>
          <w:ilvl w:val="0"/>
          <w:numId w:val="104"/>
        </w:numPr>
        <w:tabs>
          <w:tab w:val="left" w:pos="400"/>
        </w:tabs>
        <w:ind w:left="400" w:hanging="138"/>
        <w:rPr>
          <w:rFonts w:eastAsia="Times New Roman"/>
          <w:sz w:val="24"/>
          <w:szCs w:val="24"/>
        </w:rPr>
      </w:pPr>
      <w:r>
        <w:rPr>
          <w:rFonts w:eastAsia="Times New Roman"/>
          <w:sz w:val="24"/>
          <w:szCs w:val="24"/>
        </w:rPr>
        <w:t>использовать координатный метод для изучения свойств прямых и окружностей.</w:t>
      </w:r>
    </w:p>
    <w:p w:rsidR="00C472B6" w:rsidRDefault="007364DB">
      <w:pPr>
        <w:ind w:left="260"/>
        <w:rPr>
          <w:rFonts w:eastAsia="Times New Roman"/>
          <w:sz w:val="24"/>
          <w:szCs w:val="24"/>
        </w:rPr>
      </w:pPr>
      <w:r>
        <w:rPr>
          <w:rFonts w:eastAsia="Times New Roman"/>
          <w:i/>
          <w:iCs/>
          <w:sz w:val="24"/>
          <w:szCs w:val="24"/>
        </w:rPr>
        <w:t>Выпускник получит возможность:</w:t>
      </w:r>
    </w:p>
    <w:p w:rsidR="00C472B6" w:rsidRDefault="007364DB" w:rsidP="001D4F18">
      <w:pPr>
        <w:numPr>
          <w:ilvl w:val="0"/>
          <w:numId w:val="104"/>
        </w:numPr>
        <w:tabs>
          <w:tab w:val="left" w:pos="400"/>
        </w:tabs>
        <w:ind w:left="400" w:hanging="138"/>
        <w:rPr>
          <w:rFonts w:eastAsia="Times New Roman"/>
          <w:i/>
          <w:iCs/>
          <w:sz w:val="24"/>
          <w:szCs w:val="24"/>
        </w:rPr>
      </w:pPr>
      <w:r>
        <w:rPr>
          <w:rFonts w:eastAsia="Times New Roman"/>
          <w:i/>
          <w:iCs/>
          <w:sz w:val="24"/>
          <w:szCs w:val="24"/>
        </w:rPr>
        <w:t>овладеть координатным методом решения задач на вычисления и доказательства;</w:t>
      </w:r>
    </w:p>
    <w:p w:rsidR="00C472B6" w:rsidRDefault="00C472B6">
      <w:pPr>
        <w:spacing w:line="12" w:lineRule="exact"/>
        <w:rPr>
          <w:rFonts w:eastAsia="Times New Roman"/>
          <w:i/>
          <w:iCs/>
          <w:sz w:val="24"/>
          <w:szCs w:val="24"/>
        </w:rPr>
      </w:pPr>
    </w:p>
    <w:p w:rsidR="00C472B6" w:rsidRDefault="007364DB" w:rsidP="001D4F18">
      <w:pPr>
        <w:numPr>
          <w:ilvl w:val="0"/>
          <w:numId w:val="104"/>
        </w:numPr>
        <w:tabs>
          <w:tab w:val="left" w:pos="447"/>
        </w:tabs>
        <w:spacing w:line="234" w:lineRule="auto"/>
        <w:ind w:left="260" w:firstLine="2"/>
        <w:rPr>
          <w:rFonts w:eastAsia="Times New Roman"/>
          <w:i/>
          <w:iCs/>
          <w:sz w:val="24"/>
          <w:szCs w:val="24"/>
        </w:rPr>
      </w:pPr>
      <w:r>
        <w:rPr>
          <w:rFonts w:eastAsia="Times New Roman"/>
          <w:i/>
          <w:iCs/>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C472B6" w:rsidRDefault="00C472B6">
      <w:pPr>
        <w:spacing w:line="14" w:lineRule="exact"/>
        <w:rPr>
          <w:rFonts w:eastAsia="Times New Roman"/>
          <w:i/>
          <w:iCs/>
          <w:sz w:val="24"/>
          <w:szCs w:val="24"/>
        </w:rPr>
      </w:pPr>
    </w:p>
    <w:p w:rsidR="00C472B6" w:rsidRDefault="007364DB" w:rsidP="001D4F18">
      <w:pPr>
        <w:numPr>
          <w:ilvl w:val="0"/>
          <w:numId w:val="104"/>
        </w:numPr>
        <w:tabs>
          <w:tab w:val="left" w:pos="416"/>
        </w:tabs>
        <w:spacing w:line="234" w:lineRule="auto"/>
        <w:ind w:left="260" w:right="20" w:firstLine="2"/>
        <w:rPr>
          <w:rFonts w:eastAsia="Times New Roman"/>
          <w:i/>
          <w:iCs/>
          <w:sz w:val="24"/>
          <w:szCs w:val="24"/>
        </w:rPr>
      </w:pPr>
      <w:r>
        <w:rPr>
          <w:rFonts w:eastAsia="Times New Roman"/>
          <w:i/>
          <w:iCs/>
          <w:sz w:val="24"/>
          <w:szCs w:val="24"/>
        </w:rPr>
        <w:t>приобрести опыт выполнения проектов на тему «Применение координатного метода при решении задач на вычисления и доказательства».</w:t>
      </w:r>
    </w:p>
    <w:p w:rsidR="00C472B6" w:rsidRDefault="00C472B6">
      <w:pPr>
        <w:spacing w:line="18" w:lineRule="exact"/>
        <w:rPr>
          <w:rFonts w:eastAsia="Times New Roman"/>
          <w:i/>
          <w:iCs/>
          <w:sz w:val="24"/>
          <w:szCs w:val="24"/>
        </w:rPr>
      </w:pPr>
    </w:p>
    <w:p w:rsidR="009B4D13" w:rsidRDefault="007364DB">
      <w:pPr>
        <w:spacing w:line="232" w:lineRule="auto"/>
        <w:ind w:left="260" w:right="7480"/>
        <w:rPr>
          <w:rFonts w:eastAsia="Times New Roman"/>
          <w:b/>
          <w:bCs/>
          <w:sz w:val="24"/>
          <w:szCs w:val="24"/>
        </w:rPr>
      </w:pPr>
      <w:r>
        <w:rPr>
          <w:rFonts w:eastAsia="Times New Roman"/>
          <w:b/>
          <w:bCs/>
          <w:sz w:val="24"/>
          <w:szCs w:val="24"/>
        </w:rPr>
        <w:t xml:space="preserve">Векторы </w:t>
      </w:r>
    </w:p>
    <w:p w:rsidR="00C472B6" w:rsidRDefault="007364DB">
      <w:pPr>
        <w:spacing w:line="232" w:lineRule="auto"/>
        <w:ind w:left="260" w:right="7480"/>
        <w:rPr>
          <w:rFonts w:eastAsia="Times New Roman"/>
          <w:i/>
          <w:iCs/>
          <w:sz w:val="24"/>
          <w:szCs w:val="24"/>
        </w:rPr>
      </w:pP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04"/>
        </w:numPr>
        <w:tabs>
          <w:tab w:val="left" w:pos="546"/>
        </w:tabs>
        <w:spacing w:line="234" w:lineRule="auto"/>
        <w:ind w:left="260" w:right="20" w:firstLine="2"/>
        <w:rPr>
          <w:rFonts w:eastAsia="Times New Roman"/>
          <w:sz w:val="24"/>
          <w:szCs w:val="24"/>
        </w:rPr>
      </w:pPr>
      <w:r>
        <w:rPr>
          <w:rFonts w:eastAsia="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C472B6" w:rsidRDefault="00C472B6">
      <w:pPr>
        <w:spacing w:line="2" w:lineRule="exact"/>
        <w:rPr>
          <w:sz w:val="20"/>
          <w:szCs w:val="20"/>
        </w:rPr>
      </w:pPr>
    </w:p>
    <w:p w:rsidR="00C472B6" w:rsidRDefault="007364DB">
      <w:pPr>
        <w:tabs>
          <w:tab w:val="left" w:pos="480"/>
          <w:tab w:val="left" w:pos="1580"/>
          <w:tab w:val="left" w:pos="2100"/>
          <w:tab w:val="left" w:pos="3240"/>
          <w:tab w:val="left" w:pos="4360"/>
          <w:tab w:val="left" w:pos="6060"/>
          <w:tab w:val="left" w:pos="6840"/>
          <w:tab w:val="left" w:pos="7840"/>
          <w:tab w:val="left" w:pos="9240"/>
        </w:tabs>
        <w:ind w:left="260"/>
        <w:rPr>
          <w:sz w:val="20"/>
          <w:szCs w:val="20"/>
        </w:rPr>
      </w:pPr>
      <w:r>
        <w:rPr>
          <w:rFonts w:eastAsia="Times New Roman"/>
          <w:sz w:val="24"/>
          <w:szCs w:val="24"/>
        </w:rPr>
        <w:t>-</w:t>
      </w:r>
      <w:r>
        <w:rPr>
          <w:sz w:val="20"/>
          <w:szCs w:val="20"/>
        </w:rPr>
        <w:tab/>
      </w:r>
      <w:r>
        <w:rPr>
          <w:rFonts w:eastAsia="Times New Roman"/>
          <w:sz w:val="24"/>
          <w:szCs w:val="24"/>
        </w:rPr>
        <w:t>находить</w:t>
      </w:r>
      <w:r>
        <w:rPr>
          <w:rFonts w:eastAsia="Times New Roman"/>
          <w:sz w:val="24"/>
          <w:szCs w:val="24"/>
        </w:rPr>
        <w:tab/>
        <w:t>для</w:t>
      </w:r>
      <w:r>
        <w:rPr>
          <w:rFonts w:eastAsia="Times New Roman"/>
          <w:sz w:val="24"/>
          <w:szCs w:val="24"/>
        </w:rPr>
        <w:tab/>
        <w:t>векторов,</w:t>
      </w:r>
      <w:r>
        <w:rPr>
          <w:rFonts w:eastAsia="Times New Roman"/>
          <w:sz w:val="24"/>
          <w:szCs w:val="24"/>
        </w:rPr>
        <w:tab/>
        <w:t>заданных</w:t>
      </w:r>
      <w:r>
        <w:rPr>
          <w:rFonts w:eastAsia="Times New Roman"/>
          <w:sz w:val="24"/>
          <w:szCs w:val="24"/>
        </w:rPr>
        <w:tab/>
        <w:t>координатами:</w:t>
      </w:r>
      <w:r>
        <w:rPr>
          <w:rFonts w:eastAsia="Times New Roman"/>
          <w:sz w:val="24"/>
          <w:szCs w:val="24"/>
        </w:rPr>
        <w:tab/>
        <w:t>длину</w:t>
      </w:r>
      <w:r>
        <w:rPr>
          <w:rFonts w:eastAsia="Times New Roman"/>
          <w:sz w:val="24"/>
          <w:szCs w:val="24"/>
        </w:rPr>
        <w:tab/>
        <w:t>вектора,</w:t>
      </w:r>
      <w:r>
        <w:rPr>
          <w:rFonts w:eastAsia="Times New Roman"/>
          <w:sz w:val="24"/>
          <w:szCs w:val="24"/>
        </w:rPr>
        <w:tab/>
        <w:t>координаты</w:t>
      </w:r>
      <w:r>
        <w:rPr>
          <w:sz w:val="20"/>
          <w:szCs w:val="20"/>
        </w:rPr>
        <w:tab/>
      </w:r>
      <w:r>
        <w:rPr>
          <w:rFonts w:eastAsia="Times New Roman"/>
          <w:sz w:val="23"/>
          <w:szCs w:val="23"/>
        </w:rPr>
        <w:t>суммы</w:t>
      </w:r>
    </w:p>
    <w:p w:rsidR="00C472B6" w:rsidRDefault="00C472B6">
      <w:pPr>
        <w:spacing w:line="12" w:lineRule="exact"/>
        <w:rPr>
          <w:sz w:val="20"/>
          <w:szCs w:val="20"/>
        </w:rPr>
      </w:pPr>
    </w:p>
    <w:p w:rsidR="00C472B6" w:rsidRDefault="007364DB" w:rsidP="001D4F18">
      <w:pPr>
        <w:numPr>
          <w:ilvl w:val="0"/>
          <w:numId w:val="105"/>
        </w:numPr>
        <w:tabs>
          <w:tab w:val="left" w:pos="459"/>
        </w:tabs>
        <w:spacing w:line="237" w:lineRule="auto"/>
        <w:ind w:left="260" w:right="20" w:firstLine="2"/>
        <w:rPr>
          <w:rFonts w:eastAsia="Times New Roman"/>
          <w:sz w:val="24"/>
          <w:szCs w:val="24"/>
        </w:rPr>
      </w:pPr>
      <w:r>
        <w:rPr>
          <w:rFonts w:eastAsia="Times New Roman"/>
          <w:sz w:val="24"/>
          <w:szCs w:val="24"/>
        </w:rPr>
        <w:t>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 - вычислять скалярное произведение векторов, находить угол между векторами, устанавливать перпендикулярность прямых.</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w:t>
      </w:r>
    </w:p>
    <w:p w:rsidR="00C472B6" w:rsidRDefault="007364DB">
      <w:pPr>
        <w:ind w:left="260"/>
        <w:rPr>
          <w:rFonts w:eastAsia="Times New Roman"/>
          <w:sz w:val="24"/>
          <w:szCs w:val="24"/>
        </w:rPr>
      </w:pPr>
      <w:r>
        <w:rPr>
          <w:rFonts w:eastAsia="Times New Roman"/>
          <w:i/>
          <w:iCs/>
          <w:sz w:val="24"/>
          <w:szCs w:val="24"/>
        </w:rPr>
        <w:t>- овладеть векторным методом для решения задач на вычисления и доказательства;</w:t>
      </w:r>
    </w:p>
    <w:p w:rsidR="00C472B6" w:rsidRDefault="00C472B6">
      <w:pPr>
        <w:spacing w:line="12"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i/>
          <w:iCs/>
          <w:sz w:val="24"/>
          <w:szCs w:val="24"/>
        </w:rPr>
        <w:t xml:space="preserve">- приобрести опыт выполнения проектов на тему </w:t>
      </w:r>
      <w:r>
        <w:rPr>
          <w:rFonts w:eastAsia="Times New Roman"/>
          <w:sz w:val="24"/>
          <w:szCs w:val="24"/>
        </w:rPr>
        <w:t>«</w:t>
      </w:r>
      <w:r>
        <w:rPr>
          <w:rFonts w:eastAsia="Times New Roman"/>
          <w:i/>
          <w:iCs/>
          <w:sz w:val="24"/>
          <w:szCs w:val="24"/>
        </w:rPr>
        <w:t>применение векторного метода при решении задач на вычисления и доказательства».</w:t>
      </w:r>
    </w:p>
    <w:p w:rsidR="00C472B6" w:rsidRDefault="00C472B6">
      <w:pPr>
        <w:spacing w:line="6" w:lineRule="exact"/>
        <w:rPr>
          <w:rFonts w:eastAsia="Times New Roman"/>
          <w:sz w:val="24"/>
          <w:szCs w:val="24"/>
        </w:rPr>
      </w:pPr>
    </w:p>
    <w:p w:rsidR="00C472B6" w:rsidRDefault="007364DB">
      <w:pPr>
        <w:ind w:left="260"/>
        <w:rPr>
          <w:rFonts w:eastAsia="Times New Roman"/>
          <w:sz w:val="24"/>
          <w:szCs w:val="24"/>
        </w:rPr>
      </w:pPr>
      <w:r>
        <w:rPr>
          <w:rFonts w:eastAsia="Times New Roman"/>
          <w:b/>
          <w:bCs/>
          <w:sz w:val="24"/>
          <w:szCs w:val="24"/>
        </w:rPr>
        <w:t>ИНФОРМАТИКА</w:t>
      </w:r>
    </w:p>
    <w:p w:rsidR="00C472B6" w:rsidRDefault="00C472B6">
      <w:pPr>
        <w:spacing w:line="12" w:lineRule="exact"/>
        <w:rPr>
          <w:rFonts w:eastAsia="Times New Roman"/>
          <w:sz w:val="24"/>
          <w:szCs w:val="24"/>
        </w:rPr>
      </w:pPr>
    </w:p>
    <w:p w:rsidR="00C472B6" w:rsidRDefault="007364DB" w:rsidP="009B4D13">
      <w:pPr>
        <w:spacing w:line="232" w:lineRule="auto"/>
        <w:ind w:left="260" w:right="4290"/>
        <w:rPr>
          <w:rFonts w:eastAsia="Times New Roman"/>
          <w:sz w:val="24"/>
          <w:szCs w:val="24"/>
        </w:rPr>
      </w:pPr>
      <w:r>
        <w:rPr>
          <w:rFonts w:eastAsia="Times New Roman"/>
          <w:b/>
          <w:bCs/>
          <w:sz w:val="24"/>
          <w:szCs w:val="24"/>
        </w:rPr>
        <w:t xml:space="preserve">Информация и способы еѐ представления </w:t>
      </w:r>
      <w:r>
        <w:rPr>
          <w:rFonts w:eastAsia="Times New Roman"/>
          <w:sz w:val="24"/>
          <w:szCs w:val="24"/>
        </w:rPr>
        <w:t>Выпускник научится:</w:t>
      </w:r>
    </w:p>
    <w:p w:rsidR="00C472B6" w:rsidRDefault="00C472B6">
      <w:pPr>
        <w:spacing w:line="13" w:lineRule="exact"/>
        <w:rPr>
          <w:rFonts w:eastAsia="Times New Roman"/>
          <w:sz w:val="24"/>
          <w:szCs w:val="24"/>
        </w:rPr>
      </w:pPr>
    </w:p>
    <w:p w:rsidR="00C472B6" w:rsidRDefault="007364DB">
      <w:pPr>
        <w:spacing w:line="238" w:lineRule="auto"/>
        <w:ind w:left="260" w:right="20"/>
        <w:rPr>
          <w:rFonts w:eastAsia="Times New Roman"/>
          <w:sz w:val="24"/>
          <w:szCs w:val="24"/>
        </w:rPr>
      </w:pPr>
      <w:r>
        <w:rPr>
          <w:rFonts w:eastAsia="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 - описывать размер двоичных текстов, используя термины «бит», «байт» и производные от них; использовать термины, описывающие скорость передачи данных; - записывать в двоичной системе целые числа от 0 до 256; - кодировать и декодировать тексты при известной кодовой таблице;</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 использовать основные способы графического представления числовой информации.</w:t>
      </w:r>
    </w:p>
    <w:p w:rsidR="00C472B6" w:rsidRDefault="007364DB">
      <w:pPr>
        <w:ind w:left="260"/>
        <w:rPr>
          <w:rFonts w:eastAsia="Times New Roman"/>
          <w:sz w:val="24"/>
          <w:szCs w:val="24"/>
        </w:rPr>
      </w:pPr>
      <w:r>
        <w:rPr>
          <w:rFonts w:eastAsia="Times New Roman"/>
          <w:i/>
          <w:iCs/>
          <w:sz w:val="24"/>
          <w:szCs w:val="24"/>
        </w:rPr>
        <w:t>Выпускник получит возможность:</w:t>
      </w:r>
    </w:p>
    <w:p w:rsidR="00C472B6" w:rsidRDefault="00C472B6">
      <w:pPr>
        <w:spacing w:line="12" w:lineRule="exact"/>
        <w:rPr>
          <w:rFonts w:eastAsia="Times New Roman"/>
          <w:sz w:val="24"/>
          <w:szCs w:val="24"/>
        </w:rPr>
      </w:pPr>
    </w:p>
    <w:p w:rsidR="00C472B6" w:rsidRDefault="007364DB">
      <w:pPr>
        <w:spacing w:line="234" w:lineRule="auto"/>
        <w:ind w:left="260"/>
        <w:jc w:val="both"/>
        <w:rPr>
          <w:rFonts w:eastAsia="Times New Roman"/>
          <w:sz w:val="24"/>
          <w:szCs w:val="24"/>
        </w:rPr>
      </w:pPr>
      <w:r>
        <w:rPr>
          <w:rFonts w:eastAsia="Times New Roman"/>
          <w:i/>
          <w:iCs/>
          <w:sz w:val="24"/>
          <w:szCs w:val="24"/>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w:t>
      </w:r>
    </w:p>
    <w:p w:rsidR="00C472B6" w:rsidRDefault="00C472B6">
      <w:pPr>
        <w:spacing w:line="13" w:lineRule="exact"/>
        <w:rPr>
          <w:rFonts w:eastAsia="Times New Roman"/>
          <w:sz w:val="24"/>
          <w:szCs w:val="24"/>
        </w:rPr>
      </w:pPr>
    </w:p>
    <w:p w:rsidR="00C472B6" w:rsidRDefault="007364DB">
      <w:pPr>
        <w:spacing w:line="237" w:lineRule="auto"/>
        <w:ind w:left="260" w:right="20"/>
        <w:rPr>
          <w:rFonts w:eastAsia="Times New Roman"/>
          <w:sz w:val="24"/>
          <w:szCs w:val="24"/>
        </w:rPr>
      </w:pPr>
      <w:r>
        <w:rPr>
          <w:rFonts w:eastAsia="Times New Roman"/>
          <w:i/>
          <w:iCs/>
          <w:sz w:val="24"/>
          <w:szCs w:val="24"/>
        </w:rPr>
        <w:t>(«вещественной») моделью, между математической (формальной) моделью объекта/явления и его словесным (литературным) описанием; - узнать о том, что любые данные можно описать, используя алфавит, содержащий только два символа, например 0 и 1;</w:t>
      </w:r>
    </w:p>
    <w:p w:rsidR="00C472B6" w:rsidRDefault="00C472B6">
      <w:pPr>
        <w:spacing w:line="14" w:lineRule="exact"/>
        <w:rPr>
          <w:rFonts w:eastAsia="Times New Roman"/>
          <w:sz w:val="24"/>
          <w:szCs w:val="24"/>
        </w:rPr>
      </w:pPr>
    </w:p>
    <w:p w:rsidR="00C472B6" w:rsidRDefault="007364DB">
      <w:pPr>
        <w:ind w:left="260" w:right="20"/>
        <w:rPr>
          <w:rFonts w:eastAsia="Times New Roman"/>
          <w:sz w:val="24"/>
          <w:szCs w:val="24"/>
        </w:rPr>
      </w:pPr>
      <w:r>
        <w:rPr>
          <w:rFonts w:eastAsia="Times New Roman"/>
          <w:i/>
          <w:iCs/>
          <w:sz w:val="24"/>
          <w:szCs w:val="24"/>
        </w:rPr>
        <w:t>- познакомиться с тем, как информация (данные) представляется в современных компьютерах; - познакомиться с двоичной системой счисления;</w:t>
      </w:r>
    </w:p>
    <w:p w:rsidR="00C472B6" w:rsidRDefault="00C472B6">
      <w:pPr>
        <w:spacing w:line="200" w:lineRule="exact"/>
        <w:rPr>
          <w:sz w:val="20"/>
          <w:szCs w:val="20"/>
        </w:rPr>
      </w:pPr>
    </w:p>
    <w:p w:rsidR="00C472B6" w:rsidRDefault="00C472B6">
      <w:pPr>
        <w:spacing w:line="344" w:lineRule="exact"/>
        <w:rPr>
          <w:sz w:val="20"/>
          <w:szCs w:val="20"/>
        </w:rPr>
      </w:pPr>
    </w:p>
    <w:p w:rsidR="00C472B6" w:rsidRDefault="007364DB">
      <w:pPr>
        <w:ind w:left="9760"/>
        <w:rPr>
          <w:sz w:val="20"/>
          <w:szCs w:val="20"/>
        </w:rPr>
      </w:pPr>
      <w:r>
        <w:rPr>
          <w:rFonts w:eastAsia="Times New Roman"/>
          <w:sz w:val="20"/>
          <w:szCs w:val="20"/>
        </w:rPr>
        <w:t>43</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0"/>
          <w:numId w:val="106"/>
        </w:numPr>
        <w:tabs>
          <w:tab w:val="left" w:pos="526"/>
        </w:tabs>
        <w:spacing w:line="234" w:lineRule="auto"/>
        <w:ind w:left="260" w:right="20" w:firstLine="2"/>
        <w:rPr>
          <w:rFonts w:eastAsia="Times New Roman"/>
          <w:i/>
          <w:iCs/>
          <w:sz w:val="24"/>
          <w:szCs w:val="24"/>
        </w:rPr>
      </w:pPr>
      <w:r>
        <w:rPr>
          <w:rFonts w:eastAsia="Times New Roman"/>
          <w:i/>
          <w:iCs/>
          <w:sz w:val="24"/>
          <w:szCs w:val="24"/>
        </w:rPr>
        <w:lastRenderedPageBreak/>
        <w:t>познакомиться с двоичным кодированием текстов и наиболее употребительными современными кодами.</w:t>
      </w:r>
    </w:p>
    <w:p w:rsidR="00C472B6" w:rsidRDefault="00C472B6">
      <w:pPr>
        <w:spacing w:line="19" w:lineRule="exact"/>
        <w:rPr>
          <w:rFonts w:eastAsia="Times New Roman"/>
          <w:i/>
          <w:iCs/>
          <w:sz w:val="24"/>
          <w:szCs w:val="24"/>
        </w:rPr>
      </w:pPr>
    </w:p>
    <w:p w:rsidR="00C472B6" w:rsidRDefault="007364DB">
      <w:pPr>
        <w:spacing w:line="232" w:lineRule="auto"/>
        <w:ind w:left="260" w:right="5700"/>
        <w:rPr>
          <w:rFonts w:eastAsia="Times New Roman"/>
          <w:i/>
          <w:iCs/>
          <w:sz w:val="24"/>
          <w:szCs w:val="24"/>
        </w:rPr>
      </w:pPr>
      <w:r>
        <w:rPr>
          <w:rFonts w:eastAsia="Times New Roman"/>
          <w:b/>
          <w:bCs/>
          <w:sz w:val="24"/>
          <w:szCs w:val="24"/>
        </w:rPr>
        <w:t xml:space="preserve">Основы алгоритмической культуры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06"/>
        </w:numPr>
        <w:tabs>
          <w:tab w:val="left" w:pos="421"/>
        </w:tabs>
        <w:spacing w:line="234" w:lineRule="auto"/>
        <w:ind w:left="260" w:right="20" w:firstLine="2"/>
        <w:rPr>
          <w:rFonts w:eastAsia="Times New Roman"/>
          <w:sz w:val="24"/>
          <w:szCs w:val="24"/>
        </w:rPr>
      </w:pPr>
      <w:r>
        <w:rPr>
          <w:rFonts w:eastAsia="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C472B6" w:rsidRDefault="00C472B6">
      <w:pPr>
        <w:spacing w:line="13" w:lineRule="exact"/>
        <w:rPr>
          <w:rFonts w:eastAsia="Times New Roman"/>
          <w:sz w:val="24"/>
          <w:szCs w:val="24"/>
        </w:rPr>
      </w:pPr>
    </w:p>
    <w:p w:rsidR="00C472B6" w:rsidRDefault="007364DB" w:rsidP="001D4F18">
      <w:pPr>
        <w:numPr>
          <w:ilvl w:val="0"/>
          <w:numId w:val="106"/>
        </w:numPr>
        <w:tabs>
          <w:tab w:val="left" w:pos="512"/>
        </w:tabs>
        <w:spacing w:line="234" w:lineRule="auto"/>
        <w:ind w:left="260" w:firstLine="2"/>
        <w:rPr>
          <w:rFonts w:eastAsia="Times New Roman"/>
          <w:sz w:val="24"/>
          <w:szCs w:val="24"/>
        </w:rPr>
      </w:pPr>
      <w:r>
        <w:rPr>
          <w:rFonts w:eastAsia="Times New Roman"/>
          <w:sz w:val="24"/>
          <w:szCs w:val="24"/>
        </w:rPr>
        <w:t>строить модели различных устройств и объектов в виде исполнителей, описывать возможные состояния и системы команд этих исполнителей;</w:t>
      </w:r>
    </w:p>
    <w:p w:rsidR="00C472B6" w:rsidRDefault="00C472B6">
      <w:pPr>
        <w:spacing w:line="13" w:lineRule="exact"/>
        <w:rPr>
          <w:rFonts w:eastAsia="Times New Roman"/>
          <w:sz w:val="24"/>
          <w:szCs w:val="24"/>
        </w:rPr>
      </w:pPr>
    </w:p>
    <w:p w:rsidR="00C472B6" w:rsidRDefault="007364DB" w:rsidP="001D4F18">
      <w:pPr>
        <w:numPr>
          <w:ilvl w:val="0"/>
          <w:numId w:val="106"/>
        </w:numPr>
        <w:tabs>
          <w:tab w:val="left" w:pos="402"/>
        </w:tabs>
        <w:spacing w:line="236" w:lineRule="auto"/>
        <w:ind w:left="260" w:right="20" w:firstLine="2"/>
        <w:jc w:val="both"/>
        <w:rPr>
          <w:rFonts w:eastAsia="Times New Roman"/>
          <w:sz w:val="24"/>
          <w:szCs w:val="24"/>
        </w:rPr>
      </w:pPr>
      <w:r>
        <w:rPr>
          <w:rFonts w:eastAsia="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C472B6" w:rsidRDefault="00C472B6">
      <w:pPr>
        <w:spacing w:line="13" w:lineRule="exact"/>
        <w:rPr>
          <w:rFonts w:eastAsia="Times New Roman"/>
          <w:sz w:val="24"/>
          <w:szCs w:val="24"/>
        </w:rPr>
      </w:pPr>
    </w:p>
    <w:p w:rsidR="00C472B6" w:rsidRDefault="007364DB" w:rsidP="001D4F18">
      <w:pPr>
        <w:numPr>
          <w:ilvl w:val="0"/>
          <w:numId w:val="106"/>
        </w:numPr>
        <w:tabs>
          <w:tab w:val="left" w:pos="423"/>
        </w:tabs>
        <w:spacing w:line="234" w:lineRule="auto"/>
        <w:ind w:left="260" w:firstLine="2"/>
        <w:rPr>
          <w:rFonts w:eastAsia="Times New Roman"/>
          <w:sz w:val="24"/>
          <w:szCs w:val="24"/>
        </w:rPr>
      </w:pPr>
      <w:r>
        <w:rPr>
          <w:rFonts w:eastAsia="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C472B6" w:rsidRDefault="00C472B6">
      <w:pPr>
        <w:spacing w:line="2" w:lineRule="exact"/>
        <w:rPr>
          <w:rFonts w:eastAsia="Times New Roman"/>
          <w:sz w:val="24"/>
          <w:szCs w:val="24"/>
        </w:rPr>
      </w:pPr>
    </w:p>
    <w:p w:rsidR="00C472B6" w:rsidRDefault="007364DB" w:rsidP="001D4F18">
      <w:pPr>
        <w:numPr>
          <w:ilvl w:val="0"/>
          <w:numId w:val="106"/>
        </w:numPr>
        <w:tabs>
          <w:tab w:val="left" w:pos="400"/>
        </w:tabs>
        <w:ind w:left="400" w:hanging="138"/>
        <w:rPr>
          <w:rFonts w:eastAsia="Times New Roman"/>
          <w:sz w:val="24"/>
          <w:szCs w:val="24"/>
        </w:rPr>
      </w:pPr>
      <w:r>
        <w:rPr>
          <w:rFonts w:eastAsia="Times New Roman"/>
          <w:sz w:val="24"/>
          <w:szCs w:val="24"/>
        </w:rPr>
        <w:t>использовать логические значения, операции и выражения с ними;</w:t>
      </w:r>
    </w:p>
    <w:p w:rsidR="00C472B6" w:rsidRDefault="00C472B6">
      <w:pPr>
        <w:spacing w:line="12" w:lineRule="exact"/>
        <w:rPr>
          <w:rFonts w:eastAsia="Times New Roman"/>
          <w:sz w:val="24"/>
          <w:szCs w:val="24"/>
        </w:rPr>
      </w:pPr>
    </w:p>
    <w:p w:rsidR="00C472B6" w:rsidRDefault="007364DB" w:rsidP="001D4F18">
      <w:pPr>
        <w:numPr>
          <w:ilvl w:val="0"/>
          <w:numId w:val="106"/>
        </w:numPr>
        <w:tabs>
          <w:tab w:val="left" w:pos="438"/>
        </w:tabs>
        <w:spacing w:line="236" w:lineRule="auto"/>
        <w:ind w:left="260" w:firstLine="2"/>
        <w:jc w:val="both"/>
        <w:rPr>
          <w:rFonts w:eastAsia="Times New Roman"/>
          <w:sz w:val="24"/>
          <w:szCs w:val="24"/>
        </w:rPr>
      </w:pPr>
      <w:r>
        <w:rPr>
          <w:rFonts w:eastAsia="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C472B6" w:rsidRDefault="00C472B6">
      <w:pPr>
        <w:spacing w:line="13" w:lineRule="exact"/>
        <w:rPr>
          <w:rFonts w:eastAsia="Times New Roman"/>
          <w:sz w:val="24"/>
          <w:szCs w:val="24"/>
        </w:rPr>
      </w:pPr>
    </w:p>
    <w:p w:rsidR="00C472B6" w:rsidRDefault="007364DB" w:rsidP="001D4F18">
      <w:pPr>
        <w:numPr>
          <w:ilvl w:val="0"/>
          <w:numId w:val="106"/>
        </w:numPr>
        <w:tabs>
          <w:tab w:val="left" w:pos="464"/>
        </w:tabs>
        <w:spacing w:line="236" w:lineRule="auto"/>
        <w:ind w:left="260" w:firstLine="2"/>
        <w:jc w:val="both"/>
        <w:rPr>
          <w:rFonts w:eastAsia="Times New Roman"/>
          <w:sz w:val="24"/>
          <w:szCs w:val="24"/>
        </w:rPr>
      </w:pPr>
      <w:r>
        <w:rPr>
          <w:rFonts w:eastAsia="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C472B6" w:rsidRDefault="00C472B6">
      <w:pPr>
        <w:spacing w:line="1" w:lineRule="exact"/>
        <w:rPr>
          <w:rFonts w:eastAsia="Times New Roman"/>
          <w:sz w:val="24"/>
          <w:szCs w:val="24"/>
        </w:rPr>
      </w:pPr>
    </w:p>
    <w:p w:rsidR="00C472B6" w:rsidRDefault="00C472B6">
      <w:pPr>
        <w:spacing w:line="12" w:lineRule="exact"/>
        <w:rPr>
          <w:rFonts w:eastAsia="Times New Roman"/>
          <w:sz w:val="24"/>
          <w:szCs w:val="24"/>
        </w:rPr>
      </w:pPr>
    </w:p>
    <w:p w:rsidR="00C472B6" w:rsidRDefault="007364DB" w:rsidP="001D4F18">
      <w:pPr>
        <w:numPr>
          <w:ilvl w:val="0"/>
          <w:numId w:val="106"/>
        </w:numPr>
        <w:tabs>
          <w:tab w:val="left" w:pos="471"/>
        </w:tabs>
        <w:spacing w:line="234" w:lineRule="auto"/>
        <w:ind w:left="260" w:firstLine="2"/>
        <w:rPr>
          <w:rFonts w:eastAsia="Times New Roman"/>
          <w:sz w:val="24"/>
          <w:szCs w:val="24"/>
        </w:rPr>
      </w:pPr>
      <w:r>
        <w:rPr>
          <w:rFonts w:eastAsia="Times New Roman"/>
          <w:sz w:val="24"/>
          <w:szCs w:val="24"/>
        </w:rPr>
        <w:t>создавать и выполнять программы для решения несложных алгоритми-ческих задач в выбранной среде программирования.</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w:t>
      </w:r>
    </w:p>
    <w:p w:rsidR="00C472B6" w:rsidRDefault="00C472B6">
      <w:pPr>
        <w:spacing w:line="12" w:lineRule="exact"/>
        <w:rPr>
          <w:rFonts w:eastAsia="Times New Roman"/>
          <w:sz w:val="24"/>
          <w:szCs w:val="24"/>
        </w:rPr>
      </w:pPr>
    </w:p>
    <w:p w:rsidR="00C472B6" w:rsidRDefault="007364DB" w:rsidP="001D4F18">
      <w:pPr>
        <w:numPr>
          <w:ilvl w:val="0"/>
          <w:numId w:val="106"/>
        </w:numPr>
        <w:tabs>
          <w:tab w:val="left" w:pos="418"/>
        </w:tabs>
        <w:spacing w:line="234" w:lineRule="auto"/>
        <w:ind w:left="260" w:firstLine="2"/>
        <w:rPr>
          <w:rFonts w:eastAsia="Times New Roman"/>
          <w:i/>
          <w:iCs/>
          <w:sz w:val="24"/>
          <w:szCs w:val="24"/>
        </w:rPr>
      </w:pPr>
      <w:r>
        <w:rPr>
          <w:rFonts w:eastAsia="Times New Roman"/>
          <w:i/>
          <w:iCs/>
          <w:sz w:val="24"/>
          <w:szCs w:val="24"/>
        </w:rPr>
        <w:t>познакомиться с использованием строк, деревьев, графов и с простей-шими операциями с этими структурами;</w:t>
      </w:r>
    </w:p>
    <w:p w:rsidR="00C472B6" w:rsidRDefault="00C472B6">
      <w:pPr>
        <w:spacing w:line="13" w:lineRule="exact"/>
        <w:rPr>
          <w:rFonts w:eastAsia="Times New Roman"/>
          <w:i/>
          <w:iCs/>
          <w:sz w:val="24"/>
          <w:szCs w:val="24"/>
        </w:rPr>
      </w:pPr>
    </w:p>
    <w:p w:rsidR="00C472B6" w:rsidRDefault="007364DB" w:rsidP="001D4F18">
      <w:pPr>
        <w:numPr>
          <w:ilvl w:val="0"/>
          <w:numId w:val="106"/>
        </w:numPr>
        <w:tabs>
          <w:tab w:val="left" w:pos="418"/>
        </w:tabs>
        <w:spacing w:line="234" w:lineRule="auto"/>
        <w:ind w:left="260" w:right="20" w:firstLine="2"/>
        <w:rPr>
          <w:rFonts w:eastAsia="Times New Roman"/>
          <w:i/>
          <w:iCs/>
          <w:sz w:val="24"/>
          <w:szCs w:val="24"/>
        </w:rPr>
      </w:pPr>
      <w:r>
        <w:rPr>
          <w:rFonts w:eastAsia="Times New Roman"/>
          <w:i/>
          <w:iCs/>
          <w:sz w:val="24"/>
          <w:szCs w:val="24"/>
        </w:rPr>
        <w:t>создавать программы для решения несложных задач, возникающих в процессе учѐбы и вне еѐ.</w:t>
      </w:r>
    </w:p>
    <w:p w:rsidR="00C472B6" w:rsidRDefault="00C472B6">
      <w:pPr>
        <w:spacing w:line="18" w:lineRule="exact"/>
        <w:rPr>
          <w:rFonts w:eastAsia="Times New Roman"/>
          <w:i/>
          <w:iCs/>
          <w:sz w:val="24"/>
          <w:szCs w:val="24"/>
        </w:rPr>
      </w:pPr>
    </w:p>
    <w:p w:rsidR="00C472B6" w:rsidRDefault="007364DB">
      <w:pPr>
        <w:spacing w:line="232" w:lineRule="auto"/>
        <w:ind w:left="260" w:right="4420"/>
        <w:rPr>
          <w:rFonts w:eastAsia="Times New Roman"/>
          <w:i/>
          <w:iCs/>
          <w:sz w:val="24"/>
          <w:szCs w:val="24"/>
        </w:rPr>
      </w:pPr>
      <w:r>
        <w:rPr>
          <w:rFonts w:eastAsia="Times New Roman"/>
          <w:b/>
          <w:bCs/>
          <w:sz w:val="24"/>
          <w:szCs w:val="24"/>
        </w:rPr>
        <w:t xml:space="preserve">Использование программных систем и сервисов </w:t>
      </w:r>
      <w:r>
        <w:rPr>
          <w:rFonts w:eastAsia="Times New Roman"/>
          <w:sz w:val="24"/>
          <w:szCs w:val="24"/>
        </w:rPr>
        <w:t>Выпускник научится:</w:t>
      </w:r>
    </w:p>
    <w:p w:rsidR="00C472B6" w:rsidRDefault="00C472B6">
      <w:pPr>
        <w:spacing w:line="1" w:lineRule="exact"/>
        <w:rPr>
          <w:rFonts w:eastAsia="Times New Roman"/>
          <w:i/>
          <w:iCs/>
          <w:sz w:val="24"/>
          <w:szCs w:val="24"/>
        </w:rPr>
      </w:pPr>
    </w:p>
    <w:p w:rsidR="00C472B6" w:rsidRDefault="007364DB" w:rsidP="001D4F18">
      <w:pPr>
        <w:numPr>
          <w:ilvl w:val="0"/>
          <w:numId w:val="106"/>
        </w:numPr>
        <w:tabs>
          <w:tab w:val="left" w:pos="400"/>
        </w:tabs>
        <w:ind w:left="400" w:hanging="138"/>
        <w:rPr>
          <w:rFonts w:eastAsia="Times New Roman"/>
          <w:sz w:val="24"/>
          <w:szCs w:val="24"/>
        </w:rPr>
      </w:pPr>
      <w:r>
        <w:rPr>
          <w:rFonts w:eastAsia="Times New Roman"/>
          <w:sz w:val="24"/>
          <w:szCs w:val="24"/>
        </w:rPr>
        <w:t>базовым навыкам работы с компьютером;</w:t>
      </w:r>
    </w:p>
    <w:p w:rsidR="00C472B6" w:rsidRDefault="00C472B6">
      <w:pPr>
        <w:spacing w:line="12" w:lineRule="exact"/>
        <w:rPr>
          <w:rFonts w:eastAsia="Times New Roman"/>
          <w:sz w:val="24"/>
          <w:szCs w:val="24"/>
        </w:rPr>
      </w:pPr>
    </w:p>
    <w:p w:rsidR="00C472B6" w:rsidRDefault="007364DB" w:rsidP="001D4F18">
      <w:pPr>
        <w:numPr>
          <w:ilvl w:val="0"/>
          <w:numId w:val="106"/>
        </w:numPr>
        <w:tabs>
          <w:tab w:val="left" w:pos="471"/>
        </w:tabs>
        <w:spacing w:line="236" w:lineRule="auto"/>
        <w:ind w:left="260" w:right="20" w:firstLine="2"/>
        <w:jc w:val="both"/>
        <w:rPr>
          <w:rFonts w:eastAsia="Times New Roman"/>
          <w:sz w:val="24"/>
          <w:szCs w:val="24"/>
        </w:rPr>
      </w:pPr>
      <w:r>
        <w:rPr>
          <w:rFonts w:eastAsia="Times New Roman"/>
          <w:sz w:val="24"/>
          <w:szCs w:val="24"/>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C472B6" w:rsidRDefault="00C472B6">
      <w:pPr>
        <w:spacing w:line="14" w:lineRule="exact"/>
        <w:rPr>
          <w:rFonts w:eastAsia="Times New Roman"/>
          <w:sz w:val="24"/>
          <w:szCs w:val="24"/>
        </w:rPr>
      </w:pPr>
    </w:p>
    <w:p w:rsidR="00C472B6" w:rsidRDefault="007364DB" w:rsidP="001D4F18">
      <w:pPr>
        <w:numPr>
          <w:ilvl w:val="0"/>
          <w:numId w:val="106"/>
        </w:numPr>
        <w:tabs>
          <w:tab w:val="left" w:pos="423"/>
        </w:tabs>
        <w:spacing w:line="236" w:lineRule="auto"/>
        <w:ind w:left="260" w:right="20" w:firstLine="2"/>
        <w:jc w:val="both"/>
        <w:rPr>
          <w:rFonts w:eastAsia="Times New Roman"/>
          <w:sz w:val="24"/>
          <w:szCs w:val="24"/>
        </w:rPr>
      </w:pPr>
      <w:r>
        <w:rPr>
          <w:rFonts w:eastAsia="Times New Roman"/>
          <w:sz w:val="24"/>
          <w:szCs w:val="24"/>
        </w:rPr>
        <w:t>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w:t>
      </w:r>
    </w:p>
    <w:p w:rsidR="00C472B6" w:rsidRDefault="00C472B6">
      <w:pPr>
        <w:spacing w:line="12" w:lineRule="exact"/>
        <w:rPr>
          <w:rFonts w:eastAsia="Times New Roman"/>
          <w:sz w:val="24"/>
          <w:szCs w:val="24"/>
        </w:rPr>
      </w:pPr>
    </w:p>
    <w:p w:rsidR="00C472B6" w:rsidRDefault="007364DB" w:rsidP="001D4F18">
      <w:pPr>
        <w:numPr>
          <w:ilvl w:val="0"/>
          <w:numId w:val="106"/>
        </w:numPr>
        <w:tabs>
          <w:tab w:val="left" w:pos="426"/>
        </w:tabs>
        <w:spacing w:line="234" w:lineRule="auto"/>
        <w:ind w:left="260" w:firstLine="2"/>
        <w:rPr>
          <w:rFonts w:eastAsia="Times New Roman"/>
          <w:i/>
          <w:iCs/>
          <w:sz w:val="24"/>
          <w:szCs w:val="24"/>
        </w:rPr>
      </w:pPr>
      <w:r>
        <w:rPr>
          <w:rFonts w:eastAsia="Times New Roman"/>
          <w:i/>
          <w:iCs/>
          <w:sz w:val="24"/>
          <w:szCs w:val="24"/>
        </w:rPr>
        <w:t>познакомиться с программными средствами для работы с аудиови-зуальными данными и соответствующим понятийным аппаратом;</w:t>
      </w:r>
    </w:p>
    <w:p w:rsidR="00C472B6" w:rsidRDefault="00C472B6">
      <w:pPr>
        <w:spacing w:line="13" w:lineRule="exact"/>
        <w:rPr>
          <w:rFonts w:eastAsia="Times New Roman"/>
          <w:i/>
          <w:iCs/>
          <w:sz w:val="24"/>
          <w:szCs w:val="24"/>
        </w:rPr>
      </w:pPr>
    </w:p>
    <w:p w:rsidR="00C472B6" w:rsidRDefault="007364DB" w:rsidP="001D4F18">
      <w:pPr>
        <w:numPr>
          <w:ilvl w:val="0"/>
          <w:numId w:val="106"/>
        </w:numPr>
        <w:tabs>
          <w:tab w:val="left" w:pos="610"/>
        </w:tabs>
        <w:spacing w:line="234" w:lineRule="auto"/>
        <w:ind w:left="260" w:right="20" w:firstLine="2"/>
        <w:rPr>
          <w:rFonts w:eastAsia="Times New Roman"/>
          <w:i/>
          <w:iCs/>
          <w:sz w:val="24"/>
          <w:szCs w:val="24"/>
        </w:rPr>
      </w:pPr>
      <w:r>
        <w:rPr>
          <w:rFonts w:eastAsia="Times New Roman"/>
          <w:i/>
          <w:iCs/>
          <w:sz w:val="24"/>
          <w:szCs w:val="24"/>
        </w:rPr>
        <w:t>научиться создавать текстовые документы, включающие рисунки и другие иллюстративные материалы, презентации и т. п.;</w:t>
      </w:r>
    </w:p>
    <w:p w:rsidR="00C472B6" w:rsidRDefault="00C472B6">
      <w:pPr>
        <w:spacing w:line="13" w:lineRule="exact"/>
        <w:rPr>
          <w:rFonts w:eastAsia="Times New Roman"/>
          <w:i/>
          <w:iCs/>
          <w:sz w:val="24"/>
          <w:szCs w:val="24"/>
        </w:rPr>
      </w:pPr>
    </w:p>
    <w:p w:rsidR="00C472B6" w:rsidRDefault="007364DB" w:rsidP="001D4F18">
      <w:pPr>
        <w:numPr>
          <w:ilvl w:val="0"/>
          <w:numId w:val="106"/>
        </w:numPr>
        <w:tabs>
          <w:tab w:val="left" w:pos="582"/>
        </w:tabs>
        <w:spacing w:line="236" w:lineRule="auto"/>
        <w:ind w:left="260" w:firstLine="2"/>
        <w:jc w:val="both"/>
        <w:rPr>
          <w:rFonts w:eastAsia="Times New Roman"/>
          <w:i/>
          <w:iCs/>
          <w:sz w:val="24"/>
          <w:szCs w:val="24"/>
        </w:rPr>
      </w:pPr>
      <w:r>
        <w:rPr>
          <w:rFonts w:eastAsia="Times New Roman"/>
          <w:i/>
          <w:iCs/>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т.д.).</w:t>
      </w:r>
    </w:p>
    <w:p w:rsidR="00C472B6" w:rsidRDefault="00C472B6">
      <w:pPr>
        <w:spacing w:line="19" w:lineRule="exact"/>
        <w:rPr>
          <w:rFonts w:eastAsia="Times New Roman"/>
          <w:i/>
          <w:iCs/>
          <w:sz w:val="24"/>
          <w:szCs w:val="24"/>
        </w:rPr>
      </w:pPr>
    </w:p>
    <w:p w:rsidR="00C472B6" w:rsidRDefault="007364DB">
      <w:pPr>
        <w:spacing w:line="232" w:lineRule="auto"/>
        <w:ind w:left="260" w:right="5240"/>
        <w:rPr>
          <w:rFonts w:eastAsia="Times New Roman"/>
          <w:i/>
          <w:iCs/>
          <w:sz w:val="24"/>
          <w:szCs w:val="24"/>
        </w:rPr>
      </w:pPr>
      <w:r>
        <w:rPr>
          <w:rFonts w:eastAsia="Times New Roman"/>
          <w:b/>
          <w:bCs/>
          <w:sz w:val="24"/>
          <w:szCs w:val="24"/>
        </w:rPr>
        <w:t xml:space="preserve">Работа в информационном пространстве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06"/>
        </w:numPr>
        <w:tabs>
          <w:tab w:val="left" w:pos="474"/>
        </w:tabs>
        <w:spacing w:line="234" w:lineRule="auto"/>
        <w:ind w:left="260" w:firstLine="2"/>
        <w:rPr>
          <w:rFonts w:eastAsia="Times New Roman"/>
          <w:sz w:val="24"/>
          <w:szCs w:val="24"/>
        </w:rPr>
      </w:pPr>
      <w:r>
        <w:rPr>
          <w:rFonts w:eastAsia="Times New Roman"/>
          <w:sz w:val="24"/>
          <w:szCs w:val="24"/>
        </w:rPr>
        <w:t>базовым навыкам и знаниям, необходимым для использования интернет-сервисов при решении учебных и внеучебных задач;</w:t>
      </w:r>
    </w:p>
    <w:p w:rsidR="00C472B6" w:rsidRDefault="00C472B6">
      <w:pPr>
        <w:spacing w:line="6" w:lineRule="exact"/>
        <w:rPr>
          <w:sz w:val="20"/>
          <w:szCs w:val="20"/>
        </w:rPr>
      </w:pPr>
    </w:p>
    <w:p w:rsidR="00C472B6" w:rsidRDefault="007364DB">
      <w:pPr>
        <w:ind w:left="9760"/>
        <w:rPr>
          <w:sz w:val="20"/>
          <w:szCs w:val="20"/>
        </w:rPr>
      </w:pPr>
      <w:r>
        <w:rPr>
          <w:rFonts w:eastAsia="Times New Roman"/>
          <w:sz w:val="20"/>
          <w:szCs w:val="20"/>
        </w:rPr>
        <w:t>44</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0"/>
          <w:numId w:val="107"/>
        </w:numPr>
        <w:tabs>
          <w:tab w:val="left" w:pos="488"/>
        </w:tabs>
        <w:spacing w:line="234" w:lineRule="auto"/>
        <w:ind w:left="260" w:right="20" w:firstLine="2"/>
        <w:rPr>
          <w:rFonts w:eastAsia="Times New Roman"/>
          <w:sz w:val="24"/>
          <w:szCs w:val="24"/>
        </w:rPr>
      </w:pPr>
      <w:r>
        <w:rPr>
          <w:rFonts w:eastAsia="Times New Roman"/>
          <w:sz w:val="24"/>
          <w:szCs w:val="24"/>
        </w:rPr>
        <w:lastRenderedPageBreak/>
        <w:t>организации своего личного пространства данных с использованием индивидуальных накопителей данных, интернет-сервисов и т. п.;</w:t>
      </w:r>
    </w:p>
    <w:p w:rsidR="00C472B6" w:rsidRDefault="00C472B6">
      <w:pPr>
        <w:spacing w:line="2" w:lineRule="exact"/>
        <w:rPr>
          <w:rFonts w:eastAsia="Times New Roman"/>
          <w:sz w:val="24"/>
          <w:szCs w:val="24"/>
        </w:rPr>
      </w:pPr>
    </w:p>
    <w:p w:rsidR="00C472B6" w:rsidRDefault="007364DB" w:rsidP="001D4F18">
      <w:pPr>
        <w:numPr>
          <w:ilvl w:val="0"/>
          <w:numId w:val="107"/>
        </w:numPr>
        <w:tabs>
          <w:tab w:val="left" w:pos="400"/>
        </w:tabs>
        <w:ind w:left="400" w:hanging="138"/>
        <w:rPr>
          <w:rFonts w:eastAsia="Times New Roman"/>
          <w:sz w:val="24"/>
          <w:szCs w:val="24"/>
        </w:rPr>
      </w:pPr>
      <w:r>
        <w:rPr>
          <w:rFonts w:eastAsia="Times New Roman"/>
          <w:sz w:val="24"/>
          <w:szCs w:val="24"/>
        </w:rPr>
        <w:t>основам соблюдения норм информационной этики и права.</w:t>
      </w:r>
    </w:p>
    <w:p w:rsidR="00C472B6" w:rsidRDefault="007364DB">
      <w:pPr>
        <w:ind w:left="260"/>
        <w:rPr>
          <w:sz w:val="20"/>
          <w:szCs w:val="20"/>
        </w:rPr>
      </w:pPr>
      <w:r>
        <w:rPr>
          <w:rFonts w:eastAsia="Times New Roman"/>
          <w:i/>
          <w:iCs/>
          <w:sz w:val="24"/>
          <w:szCs w:val="24"/>
        </w:rPr>
        <w:t>Выпускник получит возможность:</w:t>
      </w:r>
    </w:p>
    <w:p w:rsidR="00C472B6" w:rsidRDefault="00C472B6">
      <w:pPr>
        <w:spacing w:line="12" w:lineRule="exact"/>
        <w:rPr>
          <w:sz w:val="20"/>
          <w:szCs w:val="20"/>
        </w:rPr>
      </w:pPr>
    </w:p>
    <w:p w:rsidR="00C472B6" w:rsidRDefault="007364DB" w:rsidP="001D4F18">
      <w:pPr>
        <w:numPr>
          <w:ilvl w:val="0"/>
          <w:numId w:val="108"/>
        </w:numPr>
        <w:tabs>
          <w:tab w:val="left" w:pos="428"/>
        </w:tabs>
        <w:spacing w:line="234" w:lineRule="auto"/>
        <w:ind w:left="260" w:right="20" w:firstLine="2"/>
        <w:rPr>
          <w:rFonts w:eastAsia="Times New Roman"/>
          <w:i/>
          <w:iCs/>
          <w:sz w:val="24"/>
          <w:szCs w:val="24"/>
        </w:rPr>
      </w:pPr>
      <w:r>
        <w:rPr>
          <w:rFonts w:eastAsia="Times New Roman"/>
          <w:i/>
          <w:iCs/>
          <w:sz w:val="24"/>
          <w:szCs w:val="24"/>
        </w:rPr>
        <w:t>познакомиться с принципами устройства Интернета и сетевого взаимодействия между компьютерами, методами поиска в Интернете;</w:t>
      </w:r>
    </w:p>
    <w:p w:rsidR="00C472B6" w:rsidRDefault="00C472B6">
      <w:pPr>
        <w:spacing w:line="13" w:lineRule="exact"/>
        <w:rPr>
          <w:rFonts w:eastAsia="Times New Roman"/>
          <w:i/>
          <w:iCs/>
          <w:sz w:val="24"/>
          <w:szCs w:val="24"/>
        </w:rPr>
      </w:pPr>
    </w:p>
    <w:p w:rsidR="00C472B6" w:rsidRDefault="007364DB" w:rsidP="001D4F18">
      <w:pPr>
        <w:numPr>
          <w:ilvl w:val="0"/>
          <w:numId w:val="108"/>
        </w:numPr>
        <w:tabs>
          <w:tab w:val="left" w:pos="536"/>
        </w:tabs>
        <w:spacing w:line="237" w:lineRule="auto"/>
        <w:ind w:left="260" w:firstLine="2"/>
        <w:jc w:val="both"/>
        <w:rPr>
          <w:rFonts w:eastAsia="Times New Roman"/>
          <w:i/>
          <w:iCs/>
          <w:sz w:val="24"/>
          <w:szCs w:val="24"/>
        </w:rPr>
      </w:pPr>
      <w:r>
        <w:rPr>
          <w:rFonts w:eastAsia="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надѐжности источника, сравнение данных из разных источников и в разные моменты времени и т. п.);</w:t>
      </w:r>
    </w:p>
    <w:p w:rsidR="00C472B6" w:rsidRDefault="00C472B6">
      <w:pPr>
        <w:spacing w:line="13" w:lineRule="exact"/>
        <w:rPr>
          <w:rFonts w:eastAsia="Times New Roman"/>
          <w:i/>
          <w:iCs/>
          <w:sz w:val="24"/>
          <w:szCs w:val="24"/>
        </w:rPr>
      </w:pPr>
    </w:p>
    <w:p w:rsidR="00C472B6" w:rsidRDefault="007364DB" w:rsidP="001D4F18">
      <w:pPr>
        <w:numPr>
          <w:ilvl w:val="0"/>
          <w:numId w:val="108"/>
        </w:numPr>
        <w:tabs>
          <w:tab w:val="left" w:pos="399"/>
        </w:tabs>
        <w:spacing w:line="234" w:lineRule="auto"/>
        <w:ind w:left="260" w:firstLine="2"/>
        <w:rPr>
          <w:rFonts w:eastAsia="Times New Roman"/>
          <w:i/>
          <w:iCs/>
          <w:sz w:val="24"/>
          <w:szCs w:val="24"/>
        </w:rPr>
      </w:pPr>
      <w:r>
        <w:rPr>
          <w:rFonts w:eastAsia="Times New Roman"/>
          <w:i/>
          <w:iCs/>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C472B6" w:rsidRDefault="00C472B6">
      <w:pPr>
        <w:spacing w:line="2" w:lineRule="exact"/>
        <w:rPr>
          <w:rFonts w:eastAsia="Times New Roman"/>
          <w:i/>
          <w:iCs/>
          <w:sz w:val="24"/>
          <w:szCs w:val="24"/>
        </w:rPr>
      </w:pPr>
    </w:p>
    <w:p w:rsidR="00C472B6" w:rsidRDefault="007364DB" w:rsidP="001D4F18">
      <w:pPr>
        <w:numPr>
          <w:ilvl w:val="0"/>
          <w:numId w:val="108"/>
        </w:numPr>
        <w:tabs>
          <w:tab w:val="left" w:pos="400"/>
        </w:tabs>
        <w:ind w:left="400" w:hanging="138"/>
        <w:rPr>
          <w:rFonts w:eastAsia="Times New Roman"/>
          <w:i/>
          <w:iCs/>
          <w:sz w:val="24"/>
          <w:szCs w:val="24"/>
        </w:rPr>
      </w:pPr>
      <w:r>
        <w:rPr>
          <w:rFonts w:eastAsia="Times New Roman"/>
          <w:i/>
          <w:iCs/>
          <w:sz w:val="24"/>
          <w:szCs w:val="24"/>
        </w:rPr>
        <w:t>получить представление о тенденциях развития ИКТ.</w:t>
      </w:r>
    </w:p>
    <w:p w:rsidR="00C472B6" w:rsidRDefault="00C472B6">
      <w:pPr>
        <w:spacing w:line="17" w:lineRule="exact"/>
        <w:rPr>
          <w:sz w:val="20"/>
          <w:szCs w:val="20"/>
        </w:rPr>
      </w:pPr>
    </w:p>
    <w:p w:rsidR="00C472B6" w:rsidRDefault="007364DB" w:rsidP="009B4D13">
      <w:pPr>
        <w:spacing w:line="236" w:lineRule="auto"/>
        <w:ind w:left="260" w:right="2589"/>
        <w:rPr>
          <w:sz w:val="20"/>
          <w:szCs w:val="20"/>
        </w:rPr>
      </w:pPr>
      <w:r>
        <w:rPr>
          <w:rFonts w:eastAsia="Times New Roman"/>
          <w:b/>
          <w:bCs/>
          <w:sz w:val="24"/>
          <w:szCs w:val="24"/>
        </w:rPr>
        <w:t>Предметная область «Общественно-научные предметы» История России. Всеобщая история. История Древнего мира</w:t>
      </w:r>
    </w:p>
    <w:p w:rsidR="00C472B6" w:rsidRDefault="007364DB">
      <w:pPr>
        <w:spacing w:line="237" w:lineRule="auto"/>
        <w:ind w:left="260"/>
        <w:rPr>
          <w:sz w:val="20"/>
          <w:szCs w:val="20"/>
        </w:rPr>
      </w:pPr>
      <w:r>
        <w:rPr>
          <w:rFonts w:eastAsia="Times New Roman"/>
          <w:sz w:val="24"/>
          <w:szCs w:val="24"/>
        </w:rPr>
        <w:t>Выпускник научится:</w:t>
      </w:r>
    </w:p>
    <w:p w:rsidR="00C472B6" w:rsidRDefault="00C472B6">
      <w:pPr>
        <w:spacing w:line="13" w:lineRule="exact"/>
        <w:rPr>
          <w:sz w:val="20"/>
          <w:szCs w:val="20"/>
        </w:rPr>
      </w:pPr>
    </w:p>
    <w:p w:rsidR="00C472B6" w:rsidRDefault="007364DB" w:rsidP="001D4F18">
      <w:pPr>
        <w:numPr>
          <w:ilvl w:val="0"/>
          <w:numId w:val="109"/>
        </w:numPr>
        <w:tabs>
          <w:tab w:val="left" w:pos="536"/>
        </w:tabs>
        <w:spacing w:line="234" w:lineRule="auto"/>
        <w:ind w:left="260" w:right="20" w:firstLine="2"/>
        <w:rPr>
          <w:rFonts w:eastAsia="Times New Roman"/>
          <w:sz w:val="24"/>
          <w:szCs w:val="24"/>
        </w:rPr>
      </w:pPr>
      <w:r>
        <w:rPr>
          <w:rFonts w:eastAsia="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н.э., н.э.);</w:t>
      </w:r>
    </w:p>
    <w:p w:rsidR="00C472B6" w:rsidRDefault="00C472B6">
      <w:pPr>
        <w:spacing w:line="13" w:lineRule="exact"/>
        <w:rPr>
          <w:rFonts w:eastAsia="Times New Roman"/>
          <w:sz w:val="24"/>
          <w:szCs w:val="24"/>
        </w:rPr>
      </w:pPr>
    </w:p>
    <w:p w:rsidR="00C472B6" w:rsidRDefault="007364DB" w:rsidP="001D4F18">
      <w:pPr>
        <w:numPr>
          <w:ilvl w:val="0"/>
          <w:numId w:val="109"/>
        </w:numPr>
        <w:tabs>
          <w:tab w:val="left" w:pos="447"/>
        </w:tabs>
        <w:spacing w:line="236" w:lineRule="auto"/>
        <w:ind w:left="260" w:right="20" w:firstLine="2"/>
        <w:jc w:val="both"/>
        <w:rPr>
          <w:rFonts w:eastAsia="Times New Roman"/>
          <w:sz w:val="24"/>
          <w:szCs w:val="24"/>
        </w:rPr>
      </w:pPr>
      <w:r>
        <w:rPr>
          <w:rFonts w:eastAsia="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472B6" w:rsidRDefault="00C472B6">
      <w:pPr>
        <w:spacing w:line="2" w:lineRule="exact"/>
        <w:rPr>
          <w:sz w:val="20"/>
          <w:szCs w:val="20"/>
        </w:rPr>
      </w:pPr>
    </w:p>
    <w:p w:rsidR="00C472B6" w:rsidRDefault="007364DB">
      <w:pPr>
        <w:tabs>
          <w:tab w:val="left" w:pos="560"/>
          <w:tab w:val="left" w:pos="1860"/>
          <w:tab w:val="left" w:pos="2680"/>
          <w:tab w:val="left" w:pos="4220"/>
          <w:tab w:val="left" w:pos="4560"/>
          <w:tab w:val="left" w:pos="5760"/>
          <w:tab w:val="left" w:pos="7400"/>
          <w:tab w:val="left" w:pos="8460"/>
        </w:tabs>
        <w:ind w:left="260"/>
        <w:rPr>
          <w:sz w:val="20"/>
          <w:szCs w:val="20"/>
        </w:rPr>
      </w:pPr>
      <w:r>
        <w:rPr>
          <w:rFonts w:eastAsia="Times New Roman"/>
          <w:sz w:val="24"/>
          <w:szCs w:val="24"/>
        </w:rPr>
        <w:t>-</w:t>
      </w:r>
      <w:r>
        <w:rPr>
          <w:sz w:val="20"/>
          <w:szCs w:val="20"/>
        </w:rPr>
        <w:tab/>
      </w:r>
      <w:r>
        <w:rPr>
          <w:rFonts w:eastAsia="Times New Roman"/>
          <w:sz w:val="24"/>
          <w:szCs w:val="24"/>
        </w:rPr>
        <w:t>проводить</w:t>
      </w:r>
      <w:r>
        <w:rPr>
          <w:rFonts w:eastAsia="Times New Roman"/>
          <w:sz w:val="24"/>
          <w:szCs w:val="24"/>
        </w:rPr>
        <w:tab/>
        <w:t>поиск</w:t>
      </w:r>
      <w:r>
        <w:rPr>
          <w:rFonts w:eastAsia="Times New Roman"/>
          <w:sz w:val="24"/>
          <w:szCs w:val="24"/>
        </w:rPr>
        <w:tab/>
        <w:t>информации</w:t>
      </w:r>
      <w:r>
        <w:rPr>
          <w:rFonts w:eastAsia="Times New Roman"/>
          <w:sz w:val="24"/>
          <w:szCs w:val="24"/>
        </w:rPr>
        <w:tab/>
        <w:t>в</w:t>
      </w:r>
      <w:r>
        <w:rPr>
          <w:rFonts w:eastAsia="Times New Roman"/>
          <w:sz w:val="24"/>
          <w:szCs w:val="24"/>
        </w:rPr>
        <w:tab/>
        <w:t>отрывках</w:t>
      </w:r>
      <w:r>
        <w:rPr>
          <w:rFonts w:eastAsia="Times New Roman"/>
          <w:sz w:val="24"/>
          <w:szCs w:val="24"/>
        </w:rPr>
        <w:tab/>
        <w:t>исторических</w:t>
      </w:r>
      <w:r>
        <w:rPr>
          <w:rFonts w:eastAsia="Times New Roman"/>
          <w:sz w:val="24"/>
          <w:szCs w:val="24"/>
        </w:rPr>
        <w:tab/>
        <w:t>текстов,</w:t>
      </w:r>
      <w:r>
        <w:rPr>
          <w:sz w:val="20"/>
          <w:szCs w:val="20"/>
        </w:rPr>
        <w:tab/>
      </w:r>
      <w:r>
        <w:rPr>
          <w:rFonts w:eastAsia="Times New Roman"/>
          <w:sz w:val="23"/>
          <w:szCs w:val="23"/>
        </w:rPr>
        <w:t>материальных</w:t>
      </w:r>
    </w:p>
    <w:p w:rsidR="00C472B6" w:rsidRDefault="007364DB">
      <w:pPr>
        <w:ind w:left="260"/>
        <w:rPr>
          <w:sz w:val="20"/>
          <w:szCs w:val="20"/>
        </w:rPr>
      </w:pPr>
      <w:r>
        <w:rPr>
          <w:rFonts w:eastAsia="Times New Roman"/>
          <w:sz w:val="24"/>
          <w:szCs w:val="24"/>
        </w:rPr>
        <w:t>86</w:t>
      </w:r>
    </w:p>
    <w:p w:rsidR="00C472B6" w:rsidRDefault="007364DB">
      <w:pPr>
        <w:ind w:left="260"/>
        <w:rPr>
          <w:sz w:val="20"/>
          <w:szCs w:val="20"/>
        </w:rPr>
      </w:pPr>
      <w:r>
        <w:rPr>
          <w:rFonts w:eastAsia="Times New Roman"/>
          <w:sz w:val="24"/>
          <w:szCs w:val="24"/>
        </w:rPr>
        <w:t>памятниках Древнего мира;</w:t>
      </w:r>
    </w:p>
    <w:p w:rsidR="00C472B6" w:rsidRDefault="00C472B6">
      <w:pPr>
        <w:spacing w:line="12" w:lineRule="exact"/>
        <w:rPr>
          <w:sz w:val="20"/>
          <w:szCs w:val="20"/>
        </w:rPr>
      </w:pPr>
    </w:p>
    <w:p w:rsidR="00C472B6" w:rsidRDefault="007364DB" w:rsidP="001D4F18">
      <w:pPr>
        <w:numPr>
          <w:ilvl w:val="0"/>
          <w:numId w:val="110"/>
        </w:numPr>
        <w:tabs>
          <w:tab w:val="left" w:pos="457"/>
        </w:tabs>
        <w:spacing w:line="234" w:lineRule="auto"/>
        <w:ind w:left="260" w:right="20" w:firstLine="2"/>
        <w:rPr>
          <w:rFonts w:eastAsia="Times New Roman"/>
          <w:sz w:val="24"/>
          <w:szCs w:val="24"/>
        </w:rPr>
      </w:pPr>
      <w:r>
        <w:rPr>
          <w:rFonts w:eastAsia="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472B6" w:rsidRDefault="00C472B6">
      <w:pPr>
        <w:spacing w:line="13" w:lineRule="exact"/>
        <w:rPr>
          <w:rFonts w:eastAsia="Times New Roman"/>
          <w:sz w:val="24"/>
          <w:szCs w:val="24"/>
        </w:rPr>
      </w:pPr>
    </w:p>
    <w:p w:rsidR="00C472B6" w:rsidRDefault="007364DB" w:rsidP="001D4F18">
      <w:pPr>
        <w:numPr>
          <w:ilvl w:val="0"/>
          <w:numId w:val="110"/>
        </w:numPr>
        <w:tabs>
          <w:tab w:val="left" w:pos="486"/>
        </w:tabs>
        <w:spacing w:line="237" w:lineRule="auto"/>
        <w:ind w:left="260" w:firstLine="2"/>
        <w:jc w:val="both"/>
        <w:rPr>
          <w:rFonts w:eastAsia="Times New Roman"/>
          <w:sz w:val="24"/>
          <w:szCs w:val="24"/>
        </w:rPr>
      </w:pPr>
      <w:r>
        <w:rPr>
          <w:rFonts w:eastAsia="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472B6" w:rsidRDefault="00C472B6">
      <w:pPr>
        <w:spacing w:line="17" w:lineRule="exact"/>
        <w:rPr>
          <w:rFonts w:eastAsia="Times New Roman"/>
          <w:sz w:val="24"/>
          <w:szCs w:val="24"/>
        </w:rPr>
      </w:pPr>
    </w:p>
    <w:p w:rsidR="00C472B6" w:rsidRDefault="007364DB" w:rsidP="001D4F18">
      <w:pPr>
        <w:numPr>
          <w:ilvl w:val="0"/>
          <w:numId w:val="110"/>
        </w:numPr>
        <w:tabs>
          <w:tab w:val="left" w:pos="478"/>
        </w:tabs>
        <w:spacing w:line="234" w:lineRule="auto"/>
        <w:ind w:left="260" w:right="20" w:firstLine="2"/>
        <w:rPr>
          <w:rFonts w:eastAsia="Times New Roman"/>
          <w:sz w:val="24"/>
          <w:szCs w:val="24"/>
        </w:rPr>
      </w:pPr>
      <w:r>
        <w:rPr>
          <w:rFonts w:eastAsia="Times New Roman"/>
          <w:sz w:val="24"/>
          <w:szCs w:val="24"/>
        </w:rPr>
        <w:t>объяснять, в чѐм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472B6" w:rsidRDefault="00C472B6">
      <w:pPr>
        <w:spacing w:line="2" w:lineRule="exact"/>
        <w:rPr>
          <w:rFonts w:eastAsia="Times New Roman"/>
          <w:sz w:val="24"/>
          <w:szCs w:val="24"/>
        </w:rPr>
      </w:pPr>
    </w:p>
    <w:p w:rsidR="00C472B6" w:rsidRDefault="007364DB" w:rsidP="001D4F18">
      <w:pPr>
        <w:numPr>
          <w:ilvl w:val="0"/>
          <w:numId w:val="110"/>
        </w:numPr>
        <w:tabs>
          <w:tab w:val="left" w:pos="400"/>
        </w:tabs>
        <w:ind w:left="400" w:hanging="138"/>
        <w:rPr>
          <w:rFonts w:eastAsia="Times New Roman"/>
          <w:sz w:val="24"/>
          <w:szCs w:val="24"/>
        </w:rPr>
      </w:pPr>
      <w:r>
        <w:rPr>
          <w:rFonts w:eastAsia="Times New Roman"/>
          <w:sz w:val="24"/>
          <w:szCs w:val="24"/>
        </w:rPr>
        <w:t>давать оценку наиболее значительным событиям и личностям древней истории.</w:t>
      </w:r>
    </w:p>
    <w:p w:rsidR="00C472B6" w:rsidRDefault="007364DB">
      <w:pPr>
        <w:ind w:left="260"/>
        <w:rPr>
          <w:sz w:val="20"/>
          <w:szCs w:val="20"/>
        </w:rPr>
      </w:pPr>
      <w:r>
        <w:rPr>
          <w:rFonts w:eastAsia="Times New Roman"/>
          <w:i/>
          <w:iCs/>
          <w:sz w:val="24"/>
          <w:szCs w:val="24"/>
        </w:rPr>
        <w:t>Выпускник получит возможность научиться:</w:t>
      </w:r>
    </w:p>
    <w:p w:rsidR="00C472B6" w:rsidRDefault="007364DB" w:rsidP="001D4F18">
      <w:pPr>
        <w:numPr>
          <w:ilvl w:val="0"/>
          <w:numId w:val="111"/>
        </w:numPr>
        <w:tabs>
          <w:tab w:val="left" w:pos="400"/>
        </w:tabs>
        <w:ind w:left="400" w:hanging="138"/>
        <w:rPr>
          <w:rFonts w:eastAsia="Times New Roman"/>
          <w:sz w:val="24"/>
          <w:szCs w:val="24"/>
        </w:rPr>
      </w:pPr>
      <w:r>
        <w:rPr>
          <w:rFonts w:eastAsia="Times New Roman"/>
          <w:i/>
          <w:iCs/>
          <w:sz w:val="24"/>
          <w:szCs w:val="24"/>
        </w:rPr>
        <w:t>давать характеристику общественного строя древних государств;</w:t>
      </w:r>
    </w:p>
    <w:p w:rsidR="00C472B6" w:rsidRDefault="00C472B6">
      <w:pPr>
        <w:spacing w:line="12" w:lineRule="exact"/>
        <w:rPr>
          <w:rFonts w:eastAsia="Times New Roman"/>
          <w:sz w:val="24"/>
          <w:szCs w:val="24"/>
        </w:rPr>
      </w:pPr>
    </w:p>
    <w:p w:rsidR="00C472B6" w:rsidRDefault="007364DB" w:rsidP="001D4F18">
      <w:pPr>
        <w:numPr>
          <w:ilvl w:val="0"/>
          <w:numId w:val="111"/>
        </w:numPr>
        <w:tabs>
          <w:tab w:val="left" w:pos="421"/>
        </w:tabs>
        <w:spacing w:line="234" w:lineRule="auto"/>
        <w:ind w:left="260" w:right="20" w:firstLine="2"/>
        <w:rPr>
          <w:rFonts w:eastAsia="Times New Roman"/>
          <w:sz w:val="24"/>
          <w:szCs w:val="24"/>
        </w:rPr>
      </w:pPr>
      <w:r>
        <w:rPr>
          <w:rFonts w:eastAsia="Times New Roman"/>
          <w:i/>
          <w:iCs/>
          <w:sz w:val="24"/>
          <w:szCs w:val="24"/>
        </w:rPr>
        <w:t>сопоставлять свидетельства различных исторических источников, выявляя в них общее и различия;</w:t>
      </w:r>
    </w:p>
    <w:p w:rsidR="00C472B6" w:rsidRDefault="00C472B6">
      <w:pPr>
        <w:spacing w:line="1" w:lineRule="exact"/>
        <w:rPr>
          <w:rFonts w:eastAsia="Times New Roman"/>
          <w:sz w:val="24"/>
          <w:szCs w:val="24"/>
        </w:rPr>
      </w:pPr>
    </w:p>
    <w:p w:rsidR="00C472B6" w:rsidRDefault="007364DB" w:rsidP="001D4F18">
      <w:pPr>
        <w:numPr>
          <w:ilvl w:val="0"/>
          <w:numId w:val="111"/>
        </w:numPr>
        <w:tabs>
          <w:tab w:val="left" w:pos="400"/>
        </w:tabs>
        <w:ind w:left="400" w:hanging="138"/>
        <w:rPr>
          <w:rFonts w:eastAsia="Times New Roman"/>
          <w:sz w:val="24"/>
          <w:szCs w:val="24"/>
        </w:rPr>
      </w:pPr>
      <w:r>
        <w:rPr>
          <w:rFonts w:eastAsia="Times New Roman"/>
          <w:i/>
          <w:iCs/>
          <w:sz w:val="24"/>
          <w:szCs w:val="24"/>
        </w:rPr>
        <w:t>видеть проявления влияния античного искусства в окружающей среде;</w:t>
      </w:r>
    </w:p>
    <w:p w:rsidR="00C472B6" w:rsidRDefault="00C472B6">
      <w:pPr>
        <w:spacing w:line="12" w:lineRule="exact"/>
        <w:rPr>
          <w:rFonts w:eastAsia="Times New Roman"/>
          <w:sz w:val="24"/>
          <w:szCs w:val="24"/>
        </w:rPr>
      </w:pPr>
    </w:p>
    <w:p w:rsidR="00C472B6" w:rsidRDefault="007364DB" w:rsidP="001D4F18">
      <w:pPr>
        <w:numPr>
          <w:ilvl w:val="0"/>
          <w:numId w:val="111"/>
        </w:numPr>
        <w:tabs>
          <w:tab w:val="left" w:pos="411"/>
        </w:tabs>
        <w:spacing w:line="234" w:lineRule="auto"/>
        <w:ind w:left="260" w:right="20" w:firstLine="2"/>
        <w:rPr>
          <w:rFonts w:eastAsia="Times New Roman"/>
          <w:sz w:val="24"/>
          <w:szCs w:val="24"/>
        </w:rPr>
      </w:pPr>
      <w:r>
        <w:rPr>
          <w:rFonts w:eastAsia="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C472B6" w:rsidRDefault="00C472B6">
      <w:pPr>
        <w:spacing w:line="18" w:lineRule="exact"/>
        <w:rPr>
          <w:rFonts w:eastAsia="Times New Roman"/>
          <w:sz w:val="24"/>
          <w:szCs w:val="24"/>
        </w:rPr>
      </w:pPr>
    </w:p>
    <w:p w:rsidR="00C472B6" w:rsidRDefault="007364DB">
      <w:pPr>
        <w:spacing w:line="245" w:lineRule="auto"/>
        <w:ind w:left="260" w:right="7100"/>
        <w:rPr>
          <w:rFonts w:eastAsia="Times New Roman"/>
          <w:sz w:val="24"/>
          <w:szCs w:val="24"/>
        </w:rPr>
      </w:pPr>
      <w:r>
        <w:rPr>
          <w:rFonts w:eastAsia="Times New Roman"/>
          <w:b/>
          <w:bCs/>
          <w:sz w:val="23"/>
          <w:szCs w:val="23"/>
        </w:rPr>
        <w:t xml:space="preserve">История Средних веков </w:t>
      </w:r>
      <w:r>
        <w:rPr>
          <w:rFonts w:eastAsia="Times New Roman"/>
          <w:sz w:val="23"/>
          <w:szCs w:val="23"/>
        </w:rPr>
        <w:t>Выпускник научится:</w:t>
      </w:r>
    </w:p>
    <w:p w:rsidR="00C472B6" w:rsidRDefault="00C472B6">
      <w:pPr>
        <w:spacing w:line="7" w:lineRule="exact"/>
        <w:rPr>
          <w:rFonts w:eastAsia="Times New Roman"/>
          <w:sz w:val="24"/>
          <w:szCs w:val="24"/>
        </w:rPr>
      </w:pPr>
    </w:p>
    <w:p w:rsidR="00C472B6" w:rsidRDefault="007364DB" w:rsidP="001D4F18">
      <w:pPr>
        <w:numPr>
          <w:ilvl w:val="0"/>
          <w:numId w:val="111"/>
        </w:numPr>
        <w:tabs>
          <w:tab w:val="left" w:pos="457"/>
        </w:tabs>
        <w:spacing w:line="234" w:lineRule="auto"/>
        <w:ind w:left="260" w:right="20" w:firstLine="2"/>
        <w:rPr>
          <w:rFonts w:eastAsia="Times New Roman"/>
          <w:sz w:val="24"/>
          <w:szCs w:val="24"/>
        </w:rPr>
      </w:pPr>
      <w:r>
        <w:rPr>
          <w:rFonts w:eastAsia="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C472B6" w:rsidRDefault="00C472B6">
      <w:pPr>
        <w:spacing w:line="13" w:lineRule="exact"/>
        <w:rPr>
          <w:rFonts w:eastAsia="Times New Roman"/>
          <w:sz w:val="24"/>
          <w:szCs w:val="24"/>
        </w:rPr>
      </w:pPr>
    </w:p>
    <w:p w:rsidR="00C472B6" w:rsidRDefault="007364DB" w:rsidP="001D4F18">
      <w:pPr>
        <w:numPr>
          <w:ilvl w:val="0"/>
          <w:numId w:val="111"/>
        </w:numPr>
        <w:tabs>
          <w:tab w:val="left" w:pos="565"/>
        </w:tabs>
        <w:spacing w:line="236" w:lineRule="auto"/>
        <w:ind w:left="260" w:firstLine="2"/>
        <w:jc w:val="both"/>
        <w:rPr>
          <w:rFonts w:eastAsia="Times New Roman"/>
          <w:sz w:val="24"/>
          <w:szCs w:val="24"/>
        </w:rPr>
      </w:pPr>
      <w:r>
        <w:rPr>
          <w:rFonts w:eastAsia="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472B6" w:rsidRDefault="00C472B6">
      <w:pPr>
        <w:spacing w:line="6" w:lineRule="exact"/>
        <w:rPr>
          <w:sz w:val="20"/>
          <w:szCs w:val="20"/>
        </w:rPr>
      </w:pPr>
    </w:p>
    <w:p w:rsidR="00C472B6" w:rsidRDefault="007364DB">
      <w:pPr>
        <w:jc w:val="right"/>
        <w:rPr>
          <w:sz w:val="20"/>
          <w:szCs w:val="20"/>
        </w:rPr>
      </w:pPr>
      <w:r>
        <w:rPr>
          <w:rFonts w:eastAsia="Times New Roman"/>
          <w:sz w:val="20"/>
          <w:szCs w:val="20"/>
        </w:rPr>
        <w:t>45</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0"/>
          <w:numId w:val="112"/>
        </w:numPr>
        <w:tabs>
          <w:tab w:val="left" w:pos="517"/>
        </w:tabs>
        <w:spacing w:line="234" w:lineRule="auto"/>
        <w:ind w:left="260" w:right="20" w:firstLine="2"/>
        <w:rPr>
          <w:rFonts w:eastAsia="Times New Roman"/>
          <w:sz w:val="24"/>
          <w:szCs w:val="24"/>
        </w:rPr>
      </w:pPr>
      <w:r>
        <w:rPr>
          <w:rFonts w:eastAsia="Times New Roman"/>
          <w:sz w:val="24"/>
          <w:szCs w:val="24"/>
        </w:rPr>
        <w:lastRenderedPageBreak/>
        <w:t>проводить поиск информации в исторических текстах, материальных исторических памятниках Средневековья;</w:t>
      </w:r>
    </w:p>
    <w:p w:rsidR="00C472B6" w:rsidRDefault="00C472B6">
      <w:pPr>
        <w:spacing w:line="14" w:lineRule="exact"/>
        <w:rPr>
          <w:rFonts w:eastAsia="Times New Roman"/>
          <w:sz w:val="24"/>
          <w:szCs w:val="24"/>
        </w:rPr>
      </w:pPr>
    </w:p>
    <w:p w:rsidR="00C472B6" w:rsidRDefault="007364DB" w:rsidP="001D4F18">
      <w:pPr>
        <w:numPr>
          <w:ilvl w:val="0"/>
          <w:numId w:val="112"/>
        </w:numPr>
        <w:tabs>
          <w:tab w:val="left" w:pos="416"/>
        </w:tabs>
        <w:spacing w:line="236" w:lineRule="auto"/>
        <w:ind w:left="260" w:right="20" w:firstLine="2"/>
        <w:jc w:val="both"/>
        <w:rPr>
          <w:rFonts w:eastAsia="Times New Roman"/>
          <w:sz w:val="24"/>
          <w:szCs w:val="24"/>
        </w:rPr>
      </w:pPr>
      <w:r>
        <w:rPr>
          <w:rFonts w:eastAsia="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472B6" w:rsidRDefault="00C472B6">
      <w:pPr>
        <w:spacing w:line="13" w:lineRule="exact"/>
        <w:rPr>
          <w:rFonts w:eastAsia="Times New Roman"/>
          <w:sz w:val="24"/>
          <w:szCs w:val="24"/>
        </w:rPr>
      </w:pPr>
    </w:p>
    <w:p w:rsidR="00C472B6" w:rsidRDefault="007364DB" w:rsidP="001D4F18">
      <w:pPr>
        <w:numPr>
          <w:ilvl w:val="0"/>
          <w:numId w:val="112"/>
        </w:numPr>
        <w:tabs>
          <w:tab w:val="left" w:pos="414"/>
        </w:tabs>
        <w:spacing w:line="237" w:lineRule="auto"/>
        <w:ind w:left="260" w:right="20" w:firstLine="2"/>
        <w:jc w:val="both"/>
        <w:rPr>
          <w:rFonts w:eastAsia="Times New Roman"/>
          <w:sz w:val="24"/>
          <w:szCs w:val="24"/>
        </w:rPr>
      </w:pPr>
      <w:r>
        <w:rPr>
          <w:rFonts w:eastAsia="Times New Roman"/>
          <w:sz w:val="24"/>
          <w:szCs w:val="24"/>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472B6" w:rsidRDefault="00C472B6">
      <w:pPr>
        <w:spacing w:line="13" w:lineRule="exact"/>
        <w:rPr>
          <w:rFonts w:eastAsia="Times New Roman"/>
          <w:sz w:val="24"/>
          <w:szCs w:val="24"/>
        </w:rPr>
      </w:pPr>
    </w:p>
    <w:p w:rsidR="00C472B6" w:rsidRDefault="007364DB" w:rsidP="001D4F18">
      <w:pPr>
        <w:numPr>
          <w:ilvl w:val="0"/>
          <w:numId w:val="112"/>
        </w:numPr>
        <w:tabs>
          <w:tab w:val="left" w:pos="454"/>
        </w:tabs>
        <w:spacing w:line="234" w:lineRule="auto"/>
        <w:ind w:left="260" w:right="20" w:firstLine="2"/>
        <w:rPr>
          <w:rFonts w:eastAsia="Times New Roman"/>
          <w:sz w:val="24"/>
          <w:szCs w:val="24"/>
        </w:rPr>
      </w:pPr>
      <w:r>
        <w:rPr>
          <w:rFonts w:eastAsia="Times New Roman"/>
          <w:sz w:val="24"/>
          <w:szCs w:val="24"/>
        </w:rPr>
        <w:t>объяснять причины и следствия ключевых событий отечественной и всеобщей истории Средних веков;</w:t>
      </w:r>
    </w:p>
    <w:p w:rsidR="00C472B6" w:rsidRDefault="00C472B6">
      <w:pPr>
        <w:spacing w:line="13" w:lineRule="exact"/>
        <w:rPr>
          <w:rFonts w:eastAsia="Times New Roman"/>
          <w:sz w:val="24"/>
          <w:szCs w:val="24"/>
        </w:rPr>
      </w:pPr>
    </w:p>
    <w:p w:rsidR="00C472B6" w:rsidRDefault="007364DB" w:rsidP="001D4F18">
      <w:pPr>
        <w:numPr>
          <w:ilvl w:val="0"/>
          <w:numId w:val="112"/>
        </w:numPr>
        <w:tabs>
          <w:tab w:val="left" w:pos="450"/>
        </w:tabs>
        <w:spacing w:line="236" w:lineRule="auto"/>
        <w:ind w:left="260" w:right="20" w:firstLine="2"/>
        <w:jc w:val="both"/>
        <w:rPr>
          <w:rFonts w:eastAsia="Times New Roman"/>
          <w:sz w:val="24"/>
          <w:szCs w:val="24"/>
        </w:rPr>
      </w:pPr>
      <w:r>
        <w:rPr>
          <w:rFonts w:eastAsia="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472B6" w:rsidRDefault="00C472B6">
      <w:pPr>
        <w:spacing w:line="2" w:lineRule="exact"/>
        <w:rPr>
          <w:rFonts w:eastAsia="Times New Roman"/>
          <w:sz w:val="24"/>
          <w:szCs w:val="24"/>
        </w:rPr>
      </w:pPr>
    </w:p>
    <w:p w:rsidR="00C472B6" w:rsidRDefault="007364DB" w:rsidP="001D4F18">
      <w:pPr>
        <w:numPr>
          <w:ilvl w:val="0"/>
          <w:numId w:val="112"/>
        </w:numPr>
        <w:tabs>
          <w:tab w:val="left" w:pos="400"/>
        </w:tabs>
        <w:ind w:left="400" w:hanging="138"/>
        <w:rPr>
          <w:rFonts w:eastAsia="Times New Roman"/>
          <w:sz w:val="24"/>
          <w:szCs w:val="24"/>
        </w:rPr>
      </w:pPr>
      <w:r>
        <w:rPr>
          <w:rFonts w:eastAsia="Times New Roman"/>
          <w:sz w:val="24"/>
          <w:szCs w:val="24"/>
        </w:rPr>
        <w:t>давать оценку событиям и личностям отечественной и всеобщей истории Средних веков.</w:t>
      </w: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12"/>
        </w:numPr>
        <w:tabs>
          <w:tab w:val="left" w:pos="541"/>
        </w:tabs>
        <w:spacing w:line="234" w:lineRule="auto"/>
        <w:ind w:left="260" w:firstLine="2"/>
        <w:rPr>
          <w:rFonts w:eastAsia="Times New Roman"/>
          <w:i/>
          <w:iCs/>
          <w:sz w:val="24"/>
          <w:szCs w:val="24"/>
        </w:rPr>
      </w:pPr>
      <w:r>
        <w:rPr>
          <w:rFonts w:eastAsia="Times New Roman"/>
          <w:i/>
          <w:iCs/>
          <w:sz w:val="24"/>
          <w:szCs w:val="24"/>
        </w:rPr>
        <w:t>давать сопоставительную характеристику политического устройства государств Средневековья (Русь, Запад, Восток);</w:t>
      </w:r>
    </w:p>
    <w:p w:rsidR="00C472B6" w:rsidRDefault="00C472B6">
      <w:pPr>
        <w:spacing w:line="13" w:lineRule="exact"/>
        <w:rPr>
          <w:rFonts w:eastAsia="Times New Roman"/>
          <w:i/>
          <w:iCs/>
          <w:sz w:val="24"/>
          <w:szCs w:val="24"/>
        </w:rPr>
      </w:pPr>
    </w:p>
    <w:p w:rsidR="00C472B6" w:rsidRDefault="007364DB" w:rsidP="001D4F18">
      <w:pPr>
        <w:numPr>
          <w:ilvl w:val="0"/>
          <w:numId w:val="112"/>
        </w:numPr>
        <w:tabs>
          <w:tab w:val="left" w:pos="447"/>
        </w:tabs>
        <w:spacing w:line="234" w:lineRule="auto"/>
        <w:ind w:left="260" w:right="20" w:firstLine="2"/>
        <w:rPr>
          <w:rFonts w:eastAsia="Times New Roman"/>
          <w:i/>
          <w:iCs/>
          <w:sz w:val="24"/>
          <w:szCs w:val="24"/>
        </w:rPr>
      </w:pPr>
      <w:r>
        <w:rPr>
          <w:rFonts w:eastAsia="Times New Roman"/>
          <w:i/>
          <w:iCs/>
          <w:sz w:val="24"/>
          <w:szCs w:val="24"/>
        </w:rPr>
        <w:t>сравнивать свидетельства различных исторических источников, выявляя в них общее и различия;</w:t>
      </w:r>
    </w:p>
    <w:p w:rsidR="00C472B6" w:rsidRDefault="00C472B6">
      <w:pPr>
        <w:spacing w:line="13" w:lineRule="exact"/>
        <w:rPr>
          <w:rFonts w:eastAsia="Times New Roman"/>
          <w:i/>
          <w:iCs/>
          <w:sz w:val="24"/>
          <w:szCs w:val="24"/>
        </w:rPr>
      </w:pPr>
    </w:p>
    <w:p w:rsidR="00C472B6" w:rsidRDefault="007364DB" w:rsidP="001D4F18">
      <w:pPr>
        <w:numPr>
          <w:ilvl w:val="0"/>
          <w:numId w:val="112"/>
        </w:numPr>
        <w:tabs>
          <w:tab w:val="left" w:pos="476"/>
        </w:tabs>
        <w:spacing w:line="236" w:lineRule="auto"/>
        <w:ind w:left="260" w:right="20" w:firstLine="2"/>
        <w:jc w:val="both"/>
        <w:rPr>
          <w:rFonts w:eastAsia="Times New Roman"/>
          <w:i/>
          <w:iCs/>
          <w:sz w:val="24"/>
          <w:szCs w:val="24"/>
        </w:rPr>
      </w:pPr>
      <w:r>
        <w:rPr>
          <w:rFonts w:eastAsia="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чѐм заключаются их художественные достоинства и значение.</w:t>
      </w:r>
    </w:p>
    <w:p w:rsidR="00C472B6" w:rsidRDefault="00C472B6">
      <w:pPr>
        <w:spacing w:line="19" w:lineRule="exact"/>
        <w:rPr>
          <w:rFonts w:eastAsia="Times New Roman"/>
          <w:i/>
          <w:iCs/>
          <w:sz w:val="24"/>
          <w:szCs w:val="24"/>
        </w:rPr>
      </w:pPr>
    </w:p>
    <w:p w:rsidR="00C472B6" w:rsidRDefault="007364DB">
      <w:pPr>
        <w:spacing w:line="232" w:lineRule="auto"/>
        <w:ind w:left="260" w:right="6940"/>
        <w:rPr>
          <w:rFonts w:eastAsia="Times New Roman"/>
          <w:i/>
          <w:iCs/>
          <w:sz w:val="24"/>
          <w:szCs w:val="24"/>
        </w:rPr>
      </w:pPr>
      <w:r>
        <w:rPr>
          <w:rFonts w:eastAsia="Times New Roman"/>
          <w:b/>
          <w:bCs/>
          <w:sz w:val="24"/>
          <w:szCs w:val="24"/>
        </w:rPr>
        <w:t xml:space="preserve">История Нового времени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12"/>
        </w:numPr>
        <w:tabs>
          <w:tab w:val="left" w:pos="414"/>
        </w:tabs>
        <w:spacing w:line="236" w:lineRule="auto"/>
        <w:ind w:left="260" w:firstLine="2"/>
        <w:jc w:val="both"/>
        <w:rPr>
          <w:rFonts w:eastAsia="Times New Roman"/>
          <w:sz w:val="24"/>
          <w:szCs w:val="24"/>
        </w:rPr>
      </w:pPr>
      <w:r>
        <w:rPr>
          <w:rFonts w:eastAsia="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472B6" w:rsidRDefault="00C472B6">
      <w:pPr>
        <w:spacing w:line="13" w:lineRule="exact"/>
        <w:rPr>
          <w:rFonts w:eastAsia="Times New Roman"/>
          <w:sz w:val="24"/>
          <w:szCs w:val="24"/>
        </w:rPr>
      </w:pPr>
    </w:p>
    <w:p w:rsidR="00C472B6" w:rsidRDefault="007364DB" w:rsidP="001D4F18">
      <w:pPr>
        <w:numPr>
          <w:ilvl w:val="0"/>
          <w:numId w:val="112"/>
        </w:numPr>
        <w:tabs>
          <w:tab w:val="left" w:pos="430"/>
        </w:tabs>
        <w:spacing w:line="237" w:lineRule="auto"/>
        <w:ind w:left="260" w:firstLine="2"/>
        <w:jc w:val="both"/>
        <w:rPr>
          <w:rFonts w:eastAsia="Times New Roman"/>
          <w:sz w:val="24"/>
          <w:szCs w:val="24"/>
        </w:rPr>
      </w:pPr>
      <w:r>
        <w:rPr>
          <w:rFonts w:eastAsia="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472B6" w:rsidRDefault="00C472B6">
      <w:pPr>
        <w:spacing w:line="13" w:lineRule="exact"/>
        <w:rPr>
          <w:rFonts w:eastAsia="Times New Roman"/>
          <w:sz w:val="24"/>
          <w:szCs w:val="24"/>
        </w:rPr>
      </w:pPr>
    </w:p>
    <w:p w:rsidR="00C472B6" w:rsidRDefault="007364DB" w:rsidP="001D4F18">
      <w:pPr>
        <w:numPr>
          <w:ilvl w:val="0"/>
          <w:numId w:val="112"/>
        </w:numPr>
        <w:tabs>
          <w:tab w:val="left" w:pos="495"/>
        </w:tabs>
        <w:spacing w:line="234" w:lineRule="auto"/>
        <w:ind w:left="260" w:right="20" w:firstLine="2"/>
        <w:rPr>
          <w:rFonts w:eastAsia="Times New Roman"/>
          <w:sz w:val="24"/>
          <w:szCs w:val="24"/>
        </w:rPr>
      </w:pPr>
      <w:r>
        <w:rPr>
          <w:rFonts w:eastAsia="Times New Roman"/>
          <w:sz w:val="24"/>
          <w:szCs w:val="24"/>
        </w:rPr>
        <w:t>анализировать информацию из различных источников по отечественной и всеобщей истории Нового времени;</w:t>
      </w:r>
    </w:p>
    <w:p w:rsidR="00C472B6" w:rsidRDefault="00C472B6">
      <w:pPr>
        <w:spacing w:line="14" w:lineRule="exact"/>
        <w:rPr>
          <w:rFonts w:eastAsia="Times New Roman"/>
          <w:sz w:val="24"/>
          <w:szCs w:val="24"/>
        </w:rPr>
      </w:pPr>
    </w:p>
    <w:p w:rsidR="00C472B6" w:rsidRDefault="007364DB" w:rsidP="001D4F18">
      <w:pPr>
        <w:numPr>
          <w:ilvl w:val="0"/>
          <w:numId w:val="112"/>
        </w:numPr>
        <w:tabs>
          <w:tab w:val="left" w:pos="438"/>
        </w:tabs>
        <w:spacing w:line="237" w:lineRule="auto"/>
        <w:ind w:left="260" w:right="20" w:firstLine="2"/>
        <w:jc w:val="both"/>
        <w:rPr>
          <w:rFonts w:eastAsia="Times New Roman"/>
          <w:sz w:val="24"/>
          <w:szCs w:val="24"/>
        </w:rPr>
      </w:pPr>
      <w:r>
        <w:rPr>
          <w:rFonts w:eastAsia="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472B6" w:rsidRDefault="00C472B6">
      <w:pPr>
        <w:spacing w:line="13" w:lineRule="exact"/>
        <w:rPr>
          <w:rFonts w:eastAsia="Times New Roman"/>
          <w:sz w:val="24"/>
          <w:szCs w:val="24"/>
        </w:rPr>
      </w:pPr>
    </w:p>
    <w:p w:rsidR="00C472B6" w:rsidRDefault="007364DB" w:rsidP="001D4F18">
      <w:pPr>
        <w:numPr>
          <w:ilvl w:val="0"/>
          <w:numId w:val="112"/>
        </w:numPr>
        <w:tabs>
          <w:tab w:val="left" w:pos="459"/>
        </w:tabs>
        <w:spacing w:line="234" w:lineRule="auto"/>
        <w:ind w:left="260" w:right="20" w:firstLine="2"/>
        <w:rPr>
          <w:rFonts w:eastAsia="Times New Roman"/>
          <w:sz w:val="24"/>
          <w:szCs w:val="24"/>
        </w:rPr>
      </w:pPr>
      <w:r>
        <w:rPr>
          <w:rFonts w:eastAsia="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472B6" w:rsidRDefault="00C472B6">
      <w:pPr>
        <w:spacing w:line="13" w:lineRule="exact"/>
        <w:rPr>
          <w:rFonts w:eastAsia="Times New Roman"/>
          <w:sz w:val="24"/>
          <w:szCs w:val="24"/>
        </w:rPr>
      </w:pPr>
    </w:p>
    <w:p w:rsidR="00C472B6" w:rsidRDefault="007364DB" w:rsidP="001D4F18">
      <w:pPr>
        <w:numPr>
          <w:ilvl w:val="0"/>
          <w:numId w:val="112"/>
        </w:numPr>
        <w:tabs>
          <w:tab w:val="left" w:pos="426"/>
        </w:tabs>
        <w:spacing w:line="237" w:lineRule="auto"/>
        <w:ind w:left="260" w:right="20" w:firstLine="2"/>
        <w:jc w:val="both"/>
        <w:rPr>
          <w:rFonts w:eastAsia="Times New Roman"/>
          <w:sz w:val="24"/>
          <w:szCs w:val="24"/>
        </w:rPr>
      </w:pPr>
      <w:r>
        <w:rPr>
          <w:rFonts w:eastAsia="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472B6" w:rsidRDefault="00C472B6">
      <w:pPr>
        <w:spacing w:line="17" w:lineRule="exact"/>
        <w:rPr>
          <w:rFonts w:eastAsia="Times New Roman"/>
          <w:sz w:val="24"/>
          <w:szCs w:val="24"/>
        </w:rPr>
      </w:pPr>
    </w:p>
    <w:p w:rsidR="00C472B6" w:rsidRDefault="007364DB" w:rsidP="001D4F18">
      <w:pPr>
        <w:numPr>
          <w:ilvl w:val="0"/>
          <w:numId w:val="112"/>
        </w:numPr>
        <w:tabs>
          <w:tab w:val="left" w:pos="414"/>
        </w:tabs>
        <w:spacing w:line="236" w:lineRule="auto"/>
        <w:ind w:left="260" w:right="20" w:firstLine="2"/>
        <w:jc w:val="both"/>
        <w:rPr>
          <w:rFonts w:eastAsia="Times New Roman"/>
          <w:sz w:val="24"/>
          <w:szCs w:val="24"/>
        </w:rPr>
      </w:pPr>
      <w:r>
        <w:rPr>
          <w:rFonts w:eastAsia="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472B6" w:rsidRDefault="00C472B6">
      <w:pPr>
        <w:spacing w:line="282" w:lineRule="exact"/>
        <w:rPr>
          <w:sz w:val="20"/>
          <w:szCs w:val="20"/>
        </w:rPr>
      </w:pPr>
    </w:p>
    <w:p w:rsidR="00C472B6" w:rsidRDefault="007364DB">
      <w:pPr>
        <w:jc w:val="right"/>
        <w:rPr>
          <w:sz w:val="20"/>
          <w:szCs w:val="20"/>
        </w:rPr>
      </w:pPr>
      <w:r>
        <w:rPr>
          <w:rFonts w:eastAsia="Times New Roman"/>
          <w:sz w:val="20"/>
          <w:szCs w:val="20"/>
        </w:rPr>
        <w:t>46</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0"/>
          <w:numId w:val="113"/>
        </w:numPr>
        <w:tabs>
          <w:tab w:val="left" w:pos="457"/>
        </w:tabs>
        <w:spacing w:line="234" w:lineRule="auto"/>
        <w:ind w:left="260" w:right="20" w:firstLine="2"/>
        <w:rPr>
          <w:rFonts w:eastAsia="Times New Roman"/>
          <w:sz w:val="24"/>
          <w:szCs w:val="24"/>
        </w:rPr>
      </w:pPr>
      <w:r>
        <w:rPr>
          <w:rFonts w:eastAsia="Times New Roman"/>
          <w:sz w:val="24"/>
          <w:szCs w:val="24"/>
        </w:rPr>
        <w:lastRenderedPageBreak/>
        <w:t>сопоставлять развитие России и других стран в Новое время, сравнивать исторические ситуации и события;</w:t>
      </w:r>
    </w:p>
    <w:p w:rsidR="00C472B6" w:rsidRDefault="00C472B6">
      <w:pPr>
        <w:spacing w:line="2" w:lineRule="exact"/>
        <w:rPr>
          <w:rFonts w:eastAsia="Times New Roman"/>
          <w:sz w:val="24"/>
          <w:szCs w:val="24"/>
        </w:rPr>
      </w:pPr>
    </w:p>
    <w:p w:rsidR="00C472B6" w:rsidRDefault="007364DB" w:rsidP="001D4F18">
      <w:pPr>
        <w:numPr>
          <w:ilvl w:val="0"/>
          <w:numId w:val="113"/>
        </w:numPr>
        <w:tabs>
          <w:tab w:val="left" w:pos="400"/>
        </w:tabs>
        <w:ind w:left="400" w:hanging="138"/>
        <w:rPr>
          <w:rFonts w:eastAsia="Times New Roman"/>
          <w:sz w:val="24"/>
          <w:szCs w:val="24"/>
        </w:rPr>
      </w:pPr>
      <w:r>
        <w:rPr>
          <w:rFonts w:eastAsia="Times New Roman"/>
          <w:sz w:val="24"/>
          <w:szCs w:val="24"/>
        </w:rPr>
        <w:t>давать оценку событиям и личностям отечественной и всеобщей истории Нового времени.</w:t>
      </w: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13"/>
        </w:numPr>
        <w:tabs>
          <w:tab w:val="left" w:pos="639"/>
        </w:tabs>
        <w:spacing w:line="234" w:lineRule="auto"/>
        <w:ind w:left="260" w:firstLine="2"/>
        <w:rPr>
          <w:rFonts w:eastAsia="Times New Roman"/>
          <w:i/>
          <w:iCs/>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C472B6" w:rsidRDefault="00C472B6">
      <w:pPr>
        <w:spacing w:line="13" w:lineRule="exact"/>
        <w:rPr>
          <w:rFonts w:eastAsia="Times New Roman"/>
          <w:i/>
          <w:iCs/>
          <w:sz w:val="24"/>
          <w:szCs w:val="24"/>
        </w:rPr>
      </w:pPr>
    </w:p>
    <w:p w:rsidR="00C472B6" w:rsidRDefault="007364DB" w:rsidP="001D4F18">
      <w:pPr>
        <w:numPr>
          <w:ilvl w:val="0"/>
          <w:numId w:val="113"/>
        </w:numPr>
        <w:tabs>
          <w:tab w:val="left" w:pos="507"/>
        </w:tabs>
        <w:spacing w:line="236" w:lineRule="auto"/>
        <w:ind w:left="260" w:firstLine="2"/>
        <w:jc w:val="both"/>
        <w:rPr>
          <w:rFonts w:eastAsia="Times New Roman"/>
          <w:i/>
          <w:iCs/>
          <w:sz w:val="24"/>
          <w:szCs w:val="24"/>
        </w:rPr>
      </w:pPr>
      <w:r>
        <w:rPr>
          <w:rFonts w:eastAsia="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472B6" w:rsidRDefault="00C472B6">
      <w:pPr>
        <w:spacing w:line="13" w:lineRule="exact"/>
        <w:rPr>
          <w:rFonts w:eastAsia="Times New Roman"/>
          <w:i/>
          <w:iCs/>
          <w:sz w:val="24"/>
          <w:szCs w:val="24"/>
        </w:rPr>
      </w:pPr>
    </w:p>
    <w:p w:rsidR="00C472B6" w:rsidRDefault="007364DB" w:rsidP="001D4F18">
      <w:pPr>
        <w:numPr>
          <w:ilvl w:val="0"/>
          <w:numId w:val="113"/>
        </w:numPr>
        <w:tabs>
          <w:tab w:val="left" w:pos="418"/>
        </w:tabs>
        <w:spacing w:line="234" w:lineRule="auto"/>
        <w:ind w:left="260" w:right="20" w:firstLine="2"/>
        <w:rPr>
          <w:rFonts w:eastAsia="Times New Roman"/>
          <w:i/>
          <w:iCs/>
          <w:sz w:val="24"/>
          <w:szCs w:val="24"/>
        </w:rPr>
      </w:pPr>
      <w:r>
        <w:rPr>
          <w:rFonts w:eastAsia="Times New Roman"/>
          <w:i/>
          <w:iCs/>
          <w:sz w:val="24"/>
          <w:szCs w:val="24"/>
        </w:rPr>
        <w:t>сравнивать развитие России и других стран в Новое время, объяснять, в чѐм заключались общие черты и особенности;</w:t>
      </w:r>
    </w:p>
    <w:p w:rsidR="00C472B6" w:rsidRDefault="00C472B6">
      <w:pPr>
        <w:spacing w:line="13" w:lineRule="exact"/>
        <w:rPr>
          <w:rFonts w:eastAsia="Times New Roman"/>
          <w:i/>
          <w:iCs/>
          <w:sz w:val="24"/>
          <w:szCs w:val="24"/>
        </w:rPr>
      </w:pPr>
    </w:p>
    <w:p w:rsidR="00C472B6" w:rsidRDefault="007364DB" w:rsidP="001D4F18">
      <w:pPr>
        <w:numPr>
          <w:ilvl w:val="0"/>
          <w:numId w:val="113"/>
        </w:numPr>
        <w:tabs>
          <w:tab w:val="left" w:pos="474"/>
        </w:tabs>
        <w:spacing w:line="234" w:lineRule="auto"/>
        <w:ind w:left="260" w:right="20" w:firstLine="2"/>
        <w:rPr>
          <w:rFonts w:eastAsia="Times New Roman"/>
          <w:i/>
          <w:iCs/>
          <w:sz w:val="24"/>
          <w:szCs w:val="24"/>
        </w:rPr>
      </w:pPr>
      <w:r>
        <w:rPr>
          <w:rFonts w:eastAsia="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472B6" w:rsidRDefault="00C472B6">
      <w:pPr>
        <w:spacing w:line="19" w:lineRule="exact"/>
        <w:rPr>
          <w:rFonts w:eastAsia="Times New Roman"/>
          <w:i/>
          <w:iCs/>
          <w:sz w:val="24"/>
          <w:szCs w:val="24"/>
        </w:rPr>
      </w:pPr>
    </w:p>
    <w:p w:rsidR="00C472B6" w:rsidRDefault="007364DB">
      <w:pPr>
        <w:spacing w:line="232" w:lineRule="auto"/>
        <w:ind w:left="260" w:right="7480"/>
        <w:rPr>
          <w:rFonts w:eastAsia="Times New Roman"/>
          <w:i/>
          <w:iCs/>
          <w:sz w:val="24"/>
          <w:szCs w:val="24"/>
        </w:rPr>
      </w:pPr>
      <w:r>
        <w:rPr>
          <w:rFonts w:eastAsia="Times New Roman"/>
          <w:b/>
          <w:bCs/>
          <w:sz w:val="24"/>
          <w:szCs w:val="24"/>
        </w:rPr>
        <w:t xml:space="preserve">Новейшая история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13"/>
        </w:numPr>
        <w:tabs>
          <w:tab w:val="left" w:pos="447"/>
        </w:tabs>
        <w:spacing w:line="236" w:lineRule="auto"/>
        <w:ind w:left="260" w:firstLine="2"/>
        <w:jc w:val="both"/>
        <w:rPr>
          <w:rFonts w:eastAsia="Times New Roman"/>
          <w:sz w:val="24"/>
          <w:szCs w:val="24"/>
        </w:rPr>
      </w:pPr>
      <w:r>
        <w:rPr>
          <w:rFonts w:eastAsia="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C472B6" w:rsidRDefault="00C472B6">
      <w:pPr>
        <w:spacing w:line="13" w:lineRule="exact"/>
        <w:rPr>
          <w:rFonts w:eastAsia="Times New Roman"/>
          <w:sz w:val="24"/>
          <w:szCs w:val="24"/>
        </w:rPr>
      </w:pPr>
    </w:p>
    <w:p w:rsidR="00C472B6" w:rsidRDefault="007364DB" w:rsidP="001D4F18">
      <w:pPr>
        <w:numPr>
          <w:ilvl w:val="0"/>
          <w:numId w:val="113"/>
        </w:numPr>
        <w:tabs>
          <w:tab w:val="left" w:pos="404"/>
        </w:tabs>
        <w:spacing w:line="237" w:lineRule="auto"/>
        <w:ind w:left="260" w:firstLine="2"/>
        <w:jc w:val="both"/>
        <w:rPr>
          <w:rFonts w:eastAsia="Times New Roman"/>
          <w:sz w:val="24"/>
          <w:szCs w:val="24"/>
        </w:rPr>
      </w:pPr>
      <w:r>
        <w:rPr>
          <w:rFonts w:eastAsia="Times New Roman"/>
          <w:sz w:val="24"/>
          <w:szCs w:val="24"/>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C472B6" w:rsidRDefault="00C472B6">
      <w:pPr>
        <w:spacing w:line="14" w:lineRule="exact"/>
        <w:rPr>
          <w:rFonts w:eastAsia="Times New Roman"/>
          <w:sz w:val="24"/>
          <w:szCs w:val="24"/>
        </w:rPr>
      </w:pPr>
    </w:p>
    <w:p w:rsidR="00C472B6" w:rsidRPr="009B4D13" w:rsidRDefault="007364DB" w:rsidP="009B4D13">
      <w:pPr>
        <w:numPr>
          <w:ilvl w:val="0"/>
          <w:numId w:val="113"/>
        </w:numPr>
        <w:tabs>
          <w:tab w:val="left" w:pos="500"/>
        </w:tabs>
        <w:ind w:left="500" w:hanging="238"/>
        <w:rPr>
          <w:rFonts w:eastAsia="Times New Roman"/>
          <w:sz w:val="24"/>
          <w:szCs w:val="24"/>
        </w:rPr>
      </w:pPr>
      <w:r>
        <w:rPr>
          <w:rFonts w:eastAsia="Times New Roman"/>
          <w:sz w:val="24"/>
          <w:szCs w:val="24"/>
        </w:rPr>
        <w:t>анализировать  информацию  из  исторических  источников  -  текстов,  материальных  и</w:t>
      </w:r>
    </w:p>
    <w:p w:rsidR="00C472B6" w:rsidRDefault="007364DB" w:rsidP="009B4D13">
      <w:pPr>
        <w:ind w:left="260"/>
        <w:rPr>
          <w:sz w:val="20"/>
          <w:szCs w:val="20"/>
        </w:rPr>
      </w:pPr>
      <w:r>
        <w:rPr>
          <w:rFonts w:eastAsia="Times New Roman"/>
          <w:sz w:val="24"/>
          <w:szCs w:val="24"/>
        </w:rPr>
        <w:t xml:space="preserve">художественных памятников новейшей эпохи; </w:t>
      </w:r>
    </w:p>
    <w:p w:rsidR="00C472B6" w:rsidRDefault="007364DB" w:rsidP="001D4F18">
      <w:pPr>
        <w:numPr>
          <w:ilvl w:val="0"/>
          <w:numId w:val="114"/>
        </w:numPr>
        <w:tabs>
          <w:tab w:val="left" w:pos="450"/>
        </w:tabs>
        <w:spacing w:line="237" w:lineRule="auto"/>
        <w:ind w:left="260" w:firstLine="2"/>
        <w:jc w:val="both"/>
        <w:rPr>
          <w:rFonts w:eastAsia="Times New Roman"/>
          <w:sz w:val="24"/>
          <w:szCs w:val="24"/>
        </w:rPr>
      </w:pPr>
      <w:r>
        <w:rPr>
          <w:rFonts w:eastAsia="Times New Roman"/>
          <w:sz w:val="24"/>
          <w:szCs w:val="24"/>
        </w:rPr>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C472B6" w:rsidRDefault="00C472B6">
      <w:pPr>
        <w:spacing w:line="13" w:lineRule="exact"/>
        <w:rPr>
          <w:rFonts w:eastAsia="Times New Roman"/>
          <w:sz w:val="24"/>
          <w:szCs w:val="24"/>
        </w:rPr>
      </w:pPr>
    </w:p>
    <w:p w:rsidR="00C472B6" w:rsidRDefault="007364DB" w:rsidP="001D4F18">
      <w:pPr>
        <w:numPr>
          <w:ilvl w:val="0"/>
          <w:numId w:val="114"/>
        </w:numPr>
        <w:tabs>
          <w:tab w:val="left" w:pos="459"/>
        </w:tabs>
        <w:spacing w:line="234" w:lineRule="auto"/>
        <w:ind w:left="260" w:right="20" w:firstLine="2"/>
        <w:rPr>
          <w:rFonts w:eastAsia="Times New Roman"/>
          <w:sz w:val="24"/>
          <w:szCs w:val="24"/>
        </w:rPr>
      </w:pPr>
      <w:r>
        <w:rPr>
          <w:rFonts w:eastAsia="Times New Roman"/>
          <w:sz w:val="24"/>
          <w:szCs w:val="24"/>
        </w:rPr>
        <w:t>систематизировать исторический материал, содержащийся в учебной и дополнительной литературе;</w:t>
      </w:r>
    </w:p>
    <w:p w:rsidR="00C472B6" w:rsidRDefault="00C472B6">
      <w:pPr>
        <w:spacing w:line="13" w:lineRule="exact"/>
        <w:rPr>
          <w:rFonts w:eastAsia="Times New Roman"/>
          <w:sz w:val="24"/>
          <w:szCs w:val="24"/>
        </w:rPr>
      </w:pPr>
    </w:p>
    <w:p w:rsidR="00C472B6" w:rsidRDefault="007364DB" w:rsidP="001D4F18">
      <w:pPr>
        <w:numPr>
          <w:ilvl w:val="0"/>
          <w:numId w:val="114"/>
        </w:numPr>
        <w:tabs>
          <w:tab w:val="left" w:pos="466"/>
        </w:tabs>
        <w:spacing w:line="236" w:lineRule="auto"/>
        <w:ind w:left="260" w:firstLine="2"/>
        <w:jc w:val="both"/>
        <w:rPr>
          <w:rFonts w:eastAsia="Times New Roman"/>
          <w:sz w:val="24"/>
          <w:szCs w:val="24"/>
        </w:rPr>
      </w:pPr>
      <w:r>
        <w:rPr>
          <w:rFonts w:eastAsia="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C472B6" w:rsidRDefault="00C472B6">
      <w:pPr>
        <w:spacing w:line="14" w:lineRule="exact"/>
        <w:rPr>
          <w:rFonts w:eastAsia="Times New Roman"/>
          <w:sz w:val="24"/>
          <w:szCs w:val="24"/>
        </w:rPr>
      </w:pPr>
    </w:p>
    <w:p w:rsidR="00C472B6" w:rsidRDefault="007364DB" w:rsidP="001D4F18">
      <w:pPr>
        <w:numPr>
          <w:ilvl w:val="0"/>
          <w:numId w:val="114"/>
        </w:numPr>
        <w:tabs>
          <w:tab w:val="left" w:pos="414"/>
        </w:tabs>
        <w:spacing w:line="234" w:lineRule="auto"/>
        <w:ind w:left="260" w:right="20" w:firstLine="2"/>
        <w:rPr>
          <w:rFonts w:eastAsia="Times New Roman"/>
          <w:sz w:val="24"/>
          <w:szCs w:val="24"/>
        </w:rPr>
      </w:pPr>
      <w:r>
        <w:rPr>
          <w:rFonts w:eastAsia="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C472B6" w:rsidRDefault="00C472B6">
      <w:pPr>
        <w:spacing w:line="13" w:lineRule="exact"/>
        <w:rPr>
          <w:rFonts w:eastAsia="Times New Roman"/>
          <w:sz w:val="24"/>
          <w:szCs w:val="24"/>
        </w:rPr>
      </w:pPr>
    </w:p>
    <w:p w:rsidR="00C472B6" w:rsidRDefault="007364DB" w:rsidP="001D4F18">
      <w:pPr>
        <w:numPr>
          <w:ilvl w:val="0"/>
          <w:numId w:val="114"/>
        </w:numPr>
        <w:tabs>
          <w:tab w:val="left" w:pos="510"/>
        </w:tabs>
        <w:spacing w:line="236" w:lineRule="auto"/>
        <w:ind w:left="260" w:right="20" w:firstLine="2"/>
        <w:jc w:val="both"/>
        <w:rPr>
          <w:rFonts w:eastAsia="Times New Roman"/>
          <w:sz w:val="24"/>
          <w:szCs w:val="24"/>
        </w:rPr>
      </w:pPr>
      <w:r>
        <w:rPr>
          <w:rFonts w:eastAsia="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C472B6" w:rsidRDefault="00C472B6">
      <w:pPr>
        <w:spacing w:line="13" w:lineRule="exact"/>
        <w:rPr>
          <w:rFonts w:eastAsia="Times New Roman"/>
          <w:sz w:val="24"/>
          <w:szCs w:val="24"/>
        </w:rPr>
      </w:pPr>
    </w:p>
    <w:p w:rsidR="00C472B6" w:rsidRDefault="007364DB" w:rsidP="001D4F18">
      <w:pPr>
        <w:numPr>
          <w:ilvl w:val="0"/>
          <w:numId w:val="114"/>
        </w:numPr>
        <w:tabs>
          <w:tab w:val="left" w:pos="416"/>
        </w:tabs>
        <w:spacing w:line="234" w:lineRule="auto"/>
        <w:ind w:left="260" w:firstLine="2"/>
        <w:rPr>
          <w:rFonts w:eastAsia="Times New Roman"/>
          <w:sz w:val="24"/>
          <w:szCs w:val="24"/>
        </w:rPr>
      </w:pPr>
      <w:r>
        <w:rPr>
          <w:rFonts w:eastAsia="Times New Roman"/>
          <w:sz w:val="24"/>
          <w:szCs w:val="24"/>
        </w:rPr>
        <w:t>давать оценку событиям и личностям отечественной и всеобщей истории ХХ - начала XXI в.</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14"/>
        </w:numPr>
        <w:tabs>
          <w:tab w:val="left" w:pos="639"/>
        </w:tabs>
        <w:spacing w:line="234" w:lineRule="auto"/>
        <w:ind w:left="260" w:firstLine="2"/>
        <w:rPr>
          <w:rFonts w:eastAsia="Times New Roman"/>
          <w:i/>
          <w:iCs/>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C472B6" w:rsidRDefault="00C472B6">
      <w:pPr>
        <w:spacing w:line="14" w:lineRule="exact"/>
        <w:rPr>
          <w:rFonts w:eastAsia="Times New Roman"/>
          <w:i/>
          <w:iCs/>
          <w:sz w:val="24"/>
          <w:szCs w:val="24"/>
        </w:rPr>
      </w:pPr>
    </w:p>
    <w:p w:rsidR="00C472B6" w:rsidRDefault="007364DB" w:rsidP="001D4F18">
      <w:pPr>
        <w:numPr>
          <w:ilvl w:val="0"/>
          <w:numId w:val="114"/>
        </w:numPr>
        <w:tabs>
          <w:tab w:val="left" w:pos="541"/>
        </w:tabs>
        <w:spacing w:line="236" w:lineRule="auto"/>
        <w:ind w:left="260" w:firstLine="2"/>
        <w:jc w:val="both"/>
        <w:rPr>
          <w:rFonts w:eastAsia="Times New Roman"/>
          <w:i/>
          <w:iCs/>
          <w:sz w:val="24"/>
          <w:szCs w:val="24"/>
        </w:rPr>
      </w:pPr>
      <w:r>
        <w:rPr>
          <w:rFonts w:eastAsia="Times New Roman"/>
          <w:i/>
          <w:iCs/>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472B6" w:rsidRDefault="00C472B6">
      <w:pPr>
        <w:spacing w:line="200" w:lineRule="exact"/>
        <w:rPr>
          <w:sz w:val="20"/>
          <w:szCs w:val="20"/>
        </w:rPr>
      </w:pPr>
    </w:p>
    <w:p w:rsidR="00C472B6" w:rsidRDefault="00C472B6">
      <w:pPr>
        <w:spacing w:line="358" w:lineRule="exact"/>
        <w:rPr>
          <w:sz w:val="20"/>
          <w:szCs w:val="20"/>
        </w:rPr>
      </w:pPr>
    </w:p>
    <w:p w:rsidR="00C472B6" w:rsidRDefault="007364DB">
      <w:pPr>
        <w:ind w:left="9760"/>
        <w:rPr>
          <w:sz w:val="20"/>
          <w:szCs w:val="20"/>
        </w:rPr>
      </w:pPr>
      <w:r>
        <w:rPr>
          <w:rFonts w:eastAsia="Times New Roman"/>
          <w:sz w:val="20"/>
          <w:szCs w:val="20"/>
        </w:rPr>
        <w:t>47</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0"/>
          <w:numId w:val="115"/>
        </w:numPr>
        <w:tabs>
          <w:tab w:val="left" w:pos="426"/>
        </w:tabs>
        <w:spacing w:line="236" w:lineRule="auto"/>
        <w:ind w:left="260" w:right="20" w:firstLine="2"/>
        <w:jc w:val="both"/>
        <w:rPr>
          <w:rFonts w:eastAsia="Times New Roman"/>
          <w:i/>
          <w:iCs/>
          <w:sz w:val="24"/>
          <w:szCs w:val="24"/>
        </w:rPr>
      </w:pPr>
      <w:r>
        <w:rPr>
          <w:rFonts w:eastAsia="Times New Roman"/>
          <w:i/>
          <w:iCs/>
          <w:sz w:val="24"/>
          <w:szCs w:val="24"/>
        </w:rPr>
        <w:lastRenderedPageBreak/>
        <w:t>осуществлять поиск исторической информации в учебной и дополнительной литературе, электронных материалах, систематизи-ровать и представлять еѐ в виде рефератов, презентаций и др.;</w:t>
      </w:r>
    </w:p>
    <w:p w:rsidR="00C472B6" w:rsidRDefault="00C472B6">
      <w:pPr>
        <w:spacing w:line="14" w:lineRule="exact"/>
        <w:rPr>
          <w:rFonts w:eastAsia="Times New Roman"/>
          <w:i/>
          <w:iCs/>
          <w:sz w:val="24"/>
          <w:szCs w:val="24"/>
        </w:rPr>
      </w:pPr>
    </w:p>
    <w:p w:rsidR="00C472B6" w:rsidRDefault="007364DB" w:rsidP="001D4F18">
      <w:pPr>
        <w:numPr>
          <w:ilvl w:val="0"/>
          <w:numId w:val="115"/>
        </w:numPr>
        <w:tabs>
          <w:tab w:val="left" w:pos="409"/>
        </w:tabs>
        <w:spacing w:line="234" w:lineRule="auto"/>
        <w:ind w:left="260" w:right="20" w:firstLine="2"/>
        <w:rPr>
          <w:rFonts w:eastAsia="Times New Roman"/>
          <w:i/>
          <w:iCs/>
          <w:sz w:val="24"/>
          <w:szCs w:val="24"/>
        </w:rPr>
      </w:pPr>
      <w:r>
        <w:rPr>
          <w:rFonts w:eastAsia="Times New Roman"/>
          <w:i/>
          <w:iCs/>
          <w:sz w:val="24"/>
          <w:szCs w:val="24"/>
        </w:rPr>
        <w:t>проводить работу по поиску и оформлению материалов истории своей семьи, города, края в ХХ - начале XXI в.</w:t>
      </w:r>
    </w:p>
    <w:p w:rsidR="00C472B6" w:rsidRDefault="00C472B6">
      <w:pPr>
        <w:spacing w:line="6" w:lineRule="exact"/>
        <w:rPr>
          <w:rFonts w:eastAsia="Times New Roman"/>
          <w:i/>
          <w:iCs/>
          <w:sz w:val="24"/>
          <w:szCs w:val="24"/>
        </w:rPr>
      </w:pPr>
    </w:p>
    <w:p w:rsidR="009B4D13" w:rsidRDefault="007364DB" w:rsidP="009B4D13">
      <w:pPr>
        <w:ind w:left="260"/>
        <w:rPr>
          <w:rFonts w:eastAsia="Times New Roman"/>
          <w:b/>
          <w:bCs/>
          <w:sz w:val="24"/>
          <w:szCs w:val="24"/>
        </w:rPr>
      </w:pPr>
      <w:r>
        <w:rPr>
          <w:rFonts w:eastAsia="Times New Roman"/>
          <w:b/>
          <w:bCs/>
          <w:sz w:val="24"/>
          <w:szCs w:val="24"/>
        </w:rPr>
        <w:t>Обществознание</w:t>
      </w:r>
      <w:r w:rsidR="009B4D13">
        <w:rPr>
          <w:rFonts w:eastAsia="Times New Roman"/>
          <w:b/>
          <w:bCs/>
          <w:sz w:val="24"/>
          <w:szCs w:val="24"/>
        </w:rPr>
        <w:t>.</w:t>
      </w:r>
      <w:r w:rsidR="009B4D13">
        <w:rPr>
          <w:rFonts w:eastAsia="Times New Roman"/>
          <w:i/>
          <w:iCs/>
          <w:sz w:val="24"/>
          <w:szCs w:val="24"/>
        </w:rPr>
        <w:t xml:space="preserve"> </w:t>
      </w:r>
      <w:r>
        <w:rPr>
          <w:rFonts w:eastAsia="Times New Roman"/>
          <w:b/>
          <w:bCs/>
          <w:sz w:val="24"/>
          <w:szCs w:val="24"/>
        </w:rPr>
        <w:t>Челове</w:t>
      </w:r>
      <w:r w:rsidR="009B4D13">
        <w:rPr>
          <w:rFonts w:eastAsia="Times New Roman"/>
          <w:b/>
          <w:bCs/>
          <w:sz w:val="24"/>
          <w:szCs w:val="24"/>
        </w:rPr>
        <w:t>к в социальном измерении.</w:t>
      </w:r>
    </w:p>
    <w:p w:rsidR="00C472B6" w:rsidRDefault="007364DB" w:rsidP="009B4D13">
      <w:pPr>
        <w:ind w:left="260"/>
        <w:rPr>
          <w:rFonts w:eastAsia="Times New Roman"/>
          <w:i/>
          <w:iCs/>
          <w:sz w:val="24"/>
          <w:szCs w:val="24"/>
        </w:rPr>
      </w:pP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15"/>
        </w:numPr>
        <w:tabs>
          <w:tab w:val="left" w:pos="450"/>
        </w:tabs>
        <w:spacing w:line="234" w:lineRule="auto"/>
        <w:ind w:left="260" w:right="20" w:firstLine="2"/>
        <w:rPr>
          <w:rFonts w:eastAsia="Times New Roman"/>
          <w:sz w:val="24"/>
          <w:szCs w:val="24"/>
        </w:rPr>
      </w:pPr>
      <w:r>
        <w:rPr>
          <w:rFonts w:eastAsia="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C472B6" w:rsidRDefault="00C472B6">
      <w:pPr>
        <w:spacing w:line="13" w:lineRule="exact"/>
        <w:rPr>
          <w:rFonts w:eastAsia="Times New Roman"/>
          <w:sz w:val="24"/>
          <w:szCs w:val="24"/>
        </w:rPr>
      </w:pPr>
    </w:p>
    <w:p w:rsidR="00C472B6" w:rsidRDefault="007364DB" w:rsidP="001D4F18">
      <w:pPr>
        <w:numPr>
          <w:ilvl w:val="0"/>
          <w:numId w:val="115"/>
        </w:numPr>
        <w:tabs>
          <w:tab w:val="left" w:pos="418"/>
        </w:tabs>
        <w:spacing w:line="236" w:lineRule="auto"/>
        <w:ind w:left="260" w:firstLine="2"/>
        <w:jc w:val="both"/>
        <w:rPr>
          <w:rFonts w:eastAsia="Times New Roman"/>
          <w:sz w:val="24"/>
          <w:szCs w:val="24"/>
        </w:rPr>
      </w:pPr>
      <w:r>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C472B6" w:rsidRDefault="00C472B6">
      <w:pPr>
        <w:spacing w:line="14" w:lineRule="exact"/>
        <w:rPr>
          <w:rFonts w:eastAsia="Times New Roman"/>
          <w:sz w:val="24"/>
          <w:szCs w:val="24"/>
        </w:rPr>
      </w:pPr>
    </w:p>
    <w:p w:rsidR="00C472B6" w:rsidRDefault="007364DB" w:rsidP="001D4F18">
      <w:pPr>
        <w:numPr>
          <w:ilvl w:val="0"/>
          <w:numId w:val="115"/>
        </w:numPr>
        <w:tabs>
          <w:tab w:val="left" w:pos="406"/>
        </w:tabs>
        <w:spacing w:line="234" w:lineRule="auto"/>
        <w:ind w:left="260" w:right="20" w:firstLine="2"/>
        <w:rPr>
          <w:rFonts w:eastAsia="Times New Roman"/>
          <w:sz w:val="24"/>
          <w:szCs w:val="24"/>
        </w:rPr>
      </w:pPr>
      <w:r>
        <w:rPr>
          <w:rFonts w:eastAsia="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C472B6" w:rsidRDefault="00C472B6">
      <w:pPr>
        <w:spacing w:line="13" w:lineRule="exact"/>
        <w:rPr>
          <w:rFonts w:eastAsia="Times New Roman"/>
          <w:sz w:val="24"/>
          <w:szCs w:val="24"/>
        </w:rPr>
      </w:pPr>
    </w:p>
    <w:p w:rsidR="00C472B6" w:rsidRDefault="007364DB" w:rsidP="001D4F18">
      <w:pPr>
        <w:numPr>
          <w:ilvl w:val="0"/>
          <w:numId w:val="115"/>
        </w:numPr>
        <w:tabs>
          <w:tab w:val="left" w:pos="406"/>
        </w:tabs>
        <w:spacing w:line="234" w:lineRule="auto"/>
        <w:ind w:left="260" w:right="20" w:firstLine="2"/>
        <w:rPr>
          <w:rFonts w:eastAsia="Times New Roman"/>
          <w:sz w:val="24"/>
          <w:szCs w:val="24"/>
        </w:rPr>
      </w:pPr>
      <w:r>
        <w:rPr>
          <w:rFonts w:eastAsia="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C472B6" w:rsidRDefault="00C472B6">
      <w:pPr>
        <w:spacing w:line="13" w:lineRule="exact"/>
        <w:rPr>
          <w:rFonts w:eastAsia="Times New Roman"/>
          <w:sz w:val="24"/>
          <w:szCs w:val="24"/>
        </w:rPr>
      </w:pPr>
    </w:p>
    <w:p w:rsidR="00C472B6" w:rsidRDefault="007364DB" w:rsidP="001D4F18">
      <w:pPr>
        <w:numPr>
          <w:ilvl w:val="0"/>
          <w:numId w:val="115"/>
        </w:numPr>
        <w:tabs>
          <w:tab w:val="left" w:pos="524"/>
        </w:tabs>
        <w:spacing w:line="234" w:lineRule="auto"/>
        <w:ind w:left="260" w:firstLine="2"/>
        <w:rPr>
          <w:rFonts w:eastAsia="Times New Roman"/>
          <w:sz w:val="24"/>
          <w:szCs w:val="24"/>
        </w:rPr>
      </w:pPr>
      <w:r>
        <w:rPr>
          <w:rFonts w:eastAsia="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C472B6" w:rsidRDefault="00C472B6">
      <w:pPr>
        <w:spacing w:line="13" w:lineRule="exact"/>
        <w:rPr>
          <w:rFonts w:eastAsia="Times New Roman"/>
          <w:sz w:val="24"/>
          <w:szCs w:val="24"/>
        </w:rPr>
      </w:pPr>
    </w:p>
    <w:p w:rsidR="00C472B6" w:rsidRDefault="007364DB" w:rsidP="001D4F18">
      <w:pPr>
        <w:numPr>
          <w:ilvl w:val="0"/>
          <w:numId w:val="115"/>
        </w:numPr>
        <w:tabs>
          <w:tab w:val="left" w:pos="466"/>
        </w:tabs>
        <w:spacing w:line="234" w:lineRule="auto"/>
        <w:ind w:left="260" w:right="20" w:firstLine="2"/>
        <w:rPr>
          <w:rFonts w:eastAsia="Times New Roman"/>
          <w:sz w:val="24"/>
          <w:szCs w:val="24"/>
        </w:rPr>
      </w:pPr>
      <w:r>
        <w:rPr>
          <w:rFonts w:eastAsia="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C472B6" w:rsidRDefault="00C472B6">
      <w:pPr>
        <w:spacing w:line="13" w:lineRule="exact"/>
        <w:rPr>
          <w:rFonts w:eastAsia="Times New Roman"/>
          <w:sz w:val="24"/>
          <w:szCs w:val="24"/>
        </w:rPr>
      </w:pPr>
    </w:p>
    <w:p w:rsidR="00C472B6" w:rsidRDefault="007364DB" w:rsidP="001D4F18">
      <w:pPr>
        <w:numPr>
          <w:ilvl w:val="0"/>
          <w:numId w:val="115"/>
        </w:numPr>
        <w:tabs>
          <w:tab w:val="left" w:pos="474"/>
        </w:tabs>
        <w:spacing w:line="236" w:lineRule="auto"/>
        <w:ind w:left="260" w:firstLine="2"/>
        <w:jc w:val="both"/>
        <w:rPr>
          <w:rFonts w:eastAsia="Times New Roman"/>
          <w:sz w:val="24"/>
          <w:szCs w:val="24"/>
        </w:rPr>
      </w:pPr>
      <w:r>
        <w:rPr>
          <w:rFonts w:eastAsia="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C472B6" w:rsidRDefault="00C472B6">
      <w:pPr>
        <w:spacing w:line="14" w:lineRule="exact"/>
        <w:rPr>
          <w:rFonts w:eastAsia="Times New Roman"/>
          <w:sz w:val="24"/>
          <w:szCs w:val="24"/>
        </w:rPr>
      </w:pPr>
    </w:p>
    <w:p w:rsidR="00C472B6" w:rsidRDefault="007364DB" w:rsidP="001D4F18">
      <w:pPr>
        <w:numPr>
          <w:ilvl w:val="0"/>
          <w:numId w:val="115"/>
        </w:numPr>
        <w:tabs>
          <w:tab w:val="left" w:pos="594"/>
        </w:tabs>
        <w:spacing w:line="234" w:lineRule="auto"/>
        <w:ind w:left="260" w:right="20" w:firstLine="2"/>
        <w:jc w:val="both"/>
        <w:rPr>
          <w:rFonts w:eastAsia="Times New Roman"/>
          <w:sz w:val="24"/>
          <w:szCs w:val="24"/>
        </w:rPr>
      </w:pPr>
      <w:r>
        <w:rPr>
          <w:rFonts w:eastAsia="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w:t>
      </w:r>
    </w:p>
    <w:p w:rsidR="00C472B6" w:rsidRDefault="00C472B6">
      <w:pPr>
        <w:spacing w:line="2" w:lineRule="exact"/>
        <w:rPr>
          <w:sz w:val="20"/>
          <w:szCs w:val="20"/>
        </w:rPr>
      </w:pPr>
    </w:p>
    <w:p w:rsidR="00C472B6" w:rsidRDefault="007364DB">
      <w:pPr>
        <w:tabs>
          <w:tab w:val="left" w:pos="4960"/>
          <w:tab w:val="left" w:pos="8900"/>
        </w:tabs>
        <w:ind w:left="260"/>
        <w:rPr>
          <w:sz w:val="20"/>
          <w:szCs w:val="20"/>
        </w:rPr>
      </w:pPr>
      <w:r>
        <w:rPr>
          <w:rFonts w:eastAsia="Times New Roman"/>
          <w:sz w:val="24"/>
          <w:szCs w:val="24"/>
        </w:rPr>
        <w:t>человека</w:t>
      </w:r>
      <w:r w:rsidR="002C5657">
        <w:rPr>
          <w:sz w:val="20"/>
          <w:szCs w:val="20"/>
        </w:rPr>
        <w:t xml:space="preserve"> </w:t>
      </w:r>
      <w:r>
        <w:rPr>
          <w:rFonts w:eastAsia="Times New Roman"/>
          <w:sz w:val="24"/>
          <w:szCs w:val="24"/>
        </w:rPr>
        <w:t>и</w:t>
      </w:r>
      <w:r w:rsidR="002C5657">
        <w:rPr>
          <w:sz w:val="20"/>
          <w:szCs w:val="20"/>
        </w:rPr>
        <w:t xml:space="preserve"> </w:t>
      </w:r>
      <w:r>
        <w:rPr>
          <w:rFonts w:eastAsia="Times New Roman"/>
          <w:sz w:val="24"/>
          <w:szCs w:val="24"/>
        </w:rPr>
        <w:t>общества.</w:t>
      </w:r>
    </w:p>
    <w:p w:rsidR="00C472B6" w:rsidRDefault="007364DB">
      <w:pPr>
        <w:ind w:left="260"/>
        <w:rPr>
          <w:sz w:val="20"/>
          <w:szCs w:val="20"/>
        </w:rPr>
      </w:pPr>
      <w:r>
        <w:rPr>
          <w:rFonts w:eastAsia="Times New Roman"/>
          <w:i/>
          <w:iCs/>
          <w:sz w:val="24"/>
          <w:szCs w:val="24"/>
        </w:rPr>
        <w:t>Выпускник получит возможность научиться:</w:t>
      </w:r>
    </w:p>
    <w:p w:rsidR="00C472B6" w:rsidRDefault="00C472B6">
      <w:pPr>
        <w:spacing w:line="12" w:lineRule="exact"/>
        <w:rPr>
          <w:sz w:val="20"/>
          <w:szCs w:val="20"/>
        </w:rPr>
      </w:pPr>
    </w:p>
    <w:p w:rsidR="00C472B6" w:rsidRDefault="007364DB" w:rsidP="001D4F18">
      <w:pPr>
        <w:numPr>
          <w:ilvl w:val="0"/>
          <w:numId w:val="116"/>
        </w:numPr>
        <w:tabs>
          <w:tab w:val="left" w:pos="459"/>
        </w:tabs>
        <w:spacing w:line="236" w:lineRule="auto"/>
        <w:ind w:left="260" w:right="20" w:firstLine="2"/>
        <w:jc w:val="both"/>
        <w:rPr>
          <w:rFonts w:eastAsia="Times New Roman"/>
          <w:i/>
          <w:iCs/>
          <w:sz w:val="24"/>
          <w:szCs w:val="24"/>
        </w:rPr>
      </w:pPr>
      <w:r>
        <w:rPr>
          <w:rFonts w:eastAsia="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472B6" w:rsidRDefault="00C472B6">
      <w:pPr>
        <w:spacing w:line="13" w:lineRule="exact"/>
        <w:rPr>
          <w:rFonts w:eastAsia="Times New Roman"/>
          <w:i/>
          <w:iCs/>
          <w:sz w:val="24"/>
          <w:szCs w:val="24"/>
        </w:rPr>
      </w:pPr>
    </w:p>
    <w:p w:rsidR="00C472B6" w:rsidRDefault="007364DB" w:rsidP="001D4F18">
      <w:pPr>
        <w:numPr>
          <w:ilvl w:val="0"/>
          <w:numId w:val="116"/>
        </w:numPr>
        <w:tabs>
          <w:tab w:val="left" w:pos="411"/>
        </w:tabs>
        <w:spacing w:line="234" w:lineRule="auto"/>
        <w:ind w:left="260" w:firstLine="2"/>
        <w:rPr>
          <w:rFonts w:eastAsia="Times New Roman"/>
          <w:i/>
          <w:iCs/>
          <w:sz w:val="24"/>
          <w:szCs w:val="24"/>
        </w:rPr>
      </w:pPr>
      <w:r>
        <w:rPr>
          <w:rFonts w:eastAsia="Times New Roman"/>
          <w:i/>
          <w:iCs/>
          <w:sz w:val="24"/>
          <w:szCs w:val="24"/>
        </w:rPr>
        <w:t>использовать элементы причинно-следственного анализа при характе-ристике социальных параметров личности;</w:t>
      </w:r>
    </w:p>
    <w:p w:rsidR="00C472B6" w:rsidRDefault="00C472B6">
      <w:pPr>
        <w:spacing w:line="2" w:lineRule="exact"/>
        <w:rPr>
          <w:rFonts w:eastAsia="Times New Roman"/>
          <w:i/>
          <w:iCs/>
          <w:sz w:val="24"/>
          <w:szCs w:val="24"/>
        </w:rPr>
      </w:pPr>
    </w:p>
    <w:p w:rsidR="00C472B6" w:rsidRDefault="007364DB" w:rsidP="001D4F18">
      <w:pPr>
        <w:numPr>
          <w:ilvl w:val="0"/>
          <w:numId w:val="116"/>
        </w:numPr>
        <w:tabs>
          <w:tab w:val="left" w:pos="400"/>
        </w:tabs>
        <w:ind w:left="400" w:hanging="138"/>
        <w:rPr>
          <w:rFonts w:eastAsia="Times New Roman"/>
          <w:i/>
          <w:iCs/>
          <w:sz w:val="24"/>
          <w:szCs w:val="24"/>
        </w:rPr>
      </w:pPr>
      <w:r>
        <w:rPr>
          <w:rFonts w:eastAsia="Times New Roman"/>
          <w:i/>
          <w:iCs/>
          <w:sz w:val="24"/>
          <w:szCs w:val="24"/>
        </w:rPr>
        <w:t>описывать реальные связи и зависимости между воспитанием и социализацией личности.</w:t>
      </w:r>
    </w:p>
    <w:p w:rsidR="00C472B6" w:rsidRDefault="00C472B6">
      <w:pPr>
        <w:spacing w:line="17" w:lineRule="exact"/>
        <w:rPr>
          <w:rFonts w:eastAsia="Times New Roman"/>
          <w:i/>
          <w:iCs/>
          <w:sz w:val="24"/>
          <w:szCs w:val="24"/>
        </w:rPr>
      </w:pPr>
    </w:p>
    <w:p w:rsidR="009B4D13" w:rsidRDefault="007364DB" w:rsidP="009B4D13">
      <w:pPr>
        <w:tabs>
          <w:tab w:val="left" w:pos="5670"/>
        </w:tabs>
        <w:spacing w:line="232" w:lineRule="auto"/>
        <w:ind w:left="260" w:right="4715"/>
        <w:rPr>
          <w:rFonts w:eastAsia="Times New Roman"/>
          <w:b/>
          <w:bCs/>
          <w:sz w:val="24"/>
          <w:szCs w:val="24"/>
        </w:rPr>
      </w:pPr>
      <w:r>
        <w:rPr>
          <w:rFonts w:eastAsia="Times New Roman"/>
          <w:b/>
          <w:bCs/>
          <w:sz w:val="24"/>
          <w:szCs w:val="24"/>
        </w:rPr>
        <w:t>Бли</w:t>
      </w:r>
      <w:r w:rsidR="009B4D13">
        <w:rPr>
          <w:rFonts w:eastAsia="Times New Roman"/>
          <w:b/>
          <w:bCs/>
          <w:sz w:val="24"/>
          <w:szCs w:val="24"/>
        </w:rPr>
        <w:t xml:space="preserve">жайшее социальное </w:t>
      </w:r>
      <w:r>
        <w:rPr>
          <w:rFonts w:eastAsia="Times New Roman"/>
          <w:b/>
          <w:bCs/>
          <w:sz w:val="24"/>
          <w:szCs w:val="24"/>
        </w:rPr>
        <w:t xml:space="preserve">окружение </w:t>
      </w:r>
      <w:r w:rsidR="009B4D13">
        <w:rPr>
          <w:rFonts w:eastAsia="Times New Roman"/>
          <w:b/>
          <w:bCs/>
          <w:sz w:val="24"/>
          <w:szCs w:val="24"/>
        </w:rPr>
        <w:t xml:space="preserve"> </w:t>
      </w:r>
    </w:p>
    <w:p w:rsidR="00C472B6" w:rsidRDefault="007364DB" w:rsidP="009B4D13">
      <w:pPr>
        <w:tabs>
          <w:tab w:val="left" w:pos="5670"/>
        </w:tabs>
        <w:spacing w:line="232" w:lineRule="auto"/>
        <w:ind w:left="260" w:right="5880"/>
        <w:rPr>
          <w:rFonts w:eastAsia="Times New Roman"/>
          <w:i/>
          <w:iCs/>
          <w:sz w:val="24"/>
          <w:szCs w:val="24"/>
        </w:rPr>
      </w:pP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16"/>
        </w:numPr>
        <w:tabs>
          <w:tab w:val="left" w:pos="428"/>
        </w:tabs>
        <w:spacing w:line="234" w:lineRule="auto"/>
        <w:ind w:left="260" w:right="20" w:firstLine="2"/>
        <w:rPr>
          <w:rFonts w:eastAsia="Times New Roman"/>
          <w:sz w:val="24"/>
          <w:szCs w:val="24"/>
        </w:rPr>
      </w:pPr>
      <w:r>
        <w:rPr>
          <w:rFonts w:eastAsia="Times New Roman"/>
          <w:sz w:val="24"/>
          <w:szCs w:val="24"/>
        </w:rPr>
        <w:t>характеризовать семью и семейные отношения; оценивать социальное значение семейных традиций и обычаев;</w:t>
      </w:r>
    </w:p>
    <w:p w:rsidR="00C472B6" w:rsidRDefault="00C472B6">
      <w:pPr>
        <w:spacing w:line="1" w:lineRule="exact"/>
        <w:rPr>
          <w:rFonts w:eastAsia="Times New Roman"/>
          <w:sz w:val="24"/>
          <w:szCs w:val="24"/>
        </w:rPr>
      </w:pPr>
    </w:p>
    <w:p w:rsidR="00C472B6" w:rsidRDefault="007364DB" w:rsidP="001D4F18">
      <w:pPr>
        <w:numPr>
          <w:ilvl w:val="0"/>
          <w:numId w:val="116"/>
        </w:numPr>
        <w:tabs>
          <w:tab w:val="left" w:pos="400"/>
        </w:tabs>
        <w:ind w:left="400" w:hanging="138"/>
        <w:rPr>
          <w:rFonts w:eastAsia="Times New Roman"/>
          <w:sz w:val="24"/>
          <w:szCs w:val="24"/>
        </w:rPr>
      </w:pPr>
      <w:r>
        <w:rPr>
          <w:rFonts w:eastAsia="Times New Roman"/>
          <w:sz w:val="24"/>
          <w:szCs w:val="24"/>
        </w:rPr>
        <w:t>характеризовать основные роли членов семьи, включая свою;</w:t>
      </w:r>
    </w:p>
    <w:p w:rsidR="00C472B6" w:rsidRDefault="00C472B6">
      <w:pPr>
        <w:spacing w:line="12" w:lineRule="exact"/>
        <w:rPr>
          <w:rFonts w:eastAsia="Times New Roman"/>
          <w:sz w:val="24"/>
          <w:szCs w:val="24"/>
        </w:rPr>
      </w:pPr>
    </w:p>
    <w:p w:rsidR="00C472B6" w:rsidRDefault="007364DB" w:rsidP="001D4F18">
      <w:pPr>
        <w:numPr>
          <w:ilvl w:val="0"/>
          <w:numId w:val="116"/>
        </w:numPr>
        <w:tabs>
          <w:tab w:val="left" w:pos="406"/>
        </w:tabs>
        <w:spacing w:line="236" w:lineRule="auto"/>
        <w:ind w:left="260" w:right="20" w:firstLine="2"/>
        <w:jc w:val="both"/>
        <w:rPr>
          <w:rFonts w:eastAsia="Times New Roman"/>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472B6" w:rsidRDefault="00C472B6">
      <w:pPr>
        <w:spacing w:line="14" w:lineRule="exact"/>
        <w:rPr>
          <w:rFonts w:eastAsia="Times New Roman"/>
          <w:sz w:val="24"/>
          <w:szCs w:val="24"/>
        </w:rPr>
      </w:pPr>
    </w:p>
    <w:p w:rsidR="00C472B6" w:rsidRDefault="007364DB" w:rsidP="001D4F18">
      <w:pPr>
        <w:numPr>
          <w:ilvl w:val="0"/>
          <w:numId w:val="116"/>
        </w:numPr>
        <w:tabs>
          <w:tab w:val="left" w:pos="454"/>
        </w:tabs>
        <w:spacing w:line="237" w:lineRule="auto"/>
        <w:ind w:left="260" w:firstLine="2"/>
        <w:jc w:val="both"/>
        <w:rPr>
          <w:rFonts w:eastAsia="Times New Roman"/>
          <w:sz w:val="24"/>
          <w:szCs w:val="24"/>
        </w:rPr>
      </w:pPr>
      <w:r>
        <w:rPr>
          <w:rFonts w:eastAsia="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280" w:lineRule="exact"/>
        <w:rPr>
          <w:sz w:val="20"/>
          <w:szCs w:val="20"/>
        </w:rPr>
      </w:pPr>
    </w:p>
    <w:p w:rsidR="00C472B6" w:rsidRDefault="007364DB">
      <w:pPr>
        <w:jc w:val="right"/>
        <w:rPr>
          <w:sz w:val="20"/>
          <w:szCs w:val="20"/>
        </w:rPr>
      </w:pPr>
      <w:r>
        <w:rPr>
          <w:rFonts w:eastAsia="Times New Roman"/>
          <w:sz w:val="20"/>
          <w:szCs w:val="20"/>
        </w:rPr>
        <w:t>48</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0"/>
          <w:numId w:val="117"/>
        </w:numPr>
        <w:tabs>
          <w:tab w:val="left" w:pos="452"/>
        </w:tabs>
        <w:spacing w:line="234" w:lineRule="auto"/>
        <w:ind w:left="260" w:right="20" w:firstLine="2"/>
        <w:rPr>
          <w:rFonts w:eastAsia="Times New Roman"/>
          <w:i/>
          <w:iCs/>
          <w:sz w:val="24"/>
          <w:szCs w:val="24"/>
        </w:rPr>
      </w:pPr>
      <w:r>
        <w:rPr>
          <w:rFonts w:eastAsia="Times New Roman"/>
          <w:i/>
          <w:iCs/>
          <w:sz w:val="24"/>
          <w:szCs w:val="24"/>
        </w:rPr>
        <w:lastRenderedPageBreak/>
        <w:t>использовать элементы причинно-следственного анализа при характеристике семейных конфликтов.</w:t>
      </w:r>
    </w:p>
    <w:p w:rsidR="00C472B6" w:rsidRDefault="00C472B6">
      <w:pPr>
        <w:spacing w:line="19" w:lineRule="exact"/>
        <w:rPr>
          <w:rFonts w:eastAsia="Times New Roman"/>
          <w:i/>
          <w:iCs/>
          <w:sz w:val="24"/>
          <w:szCs w:val="24"/>
        </w:rPr>
      </w:pPr>
    </w:p>
    <w:p w:rsidR="009B4D13" w:rsidRDefault="007364DB" w:rsidP="009B4D13">
      <w:pPr>
        <w:spacing w:line="232" w:lineRule="auto"/>
        <w:ind w:left="260" w:right="4006"/>
        <w:rPr>
          <w:rFonts w:eastAsia="Times New Roman"/>
          <w:b/>
          <w:bCs/>
          <w:sz w:val="24"/>
          <w:szCs w:val="24"/>
        </w:rPr>
      </w:pPr>
      <w:r>
        <w:rPr>
          <w:rFonts w:eastAsia="Times New Roman"/>
          <w:b/>
          <w:bCs/>
          <w:sz w:val="24"/>
          <w:szCs w:val="24"/>
        </w:rPr>
        <w:t xml:space="preserve">Общество - большой «дом» человечества </w:t>
      </w:r>
    </w:p>
    <w:p w:rsidR="00C472B6" w:rsidRDefault="007364DB" w:rsidP="009B4D13">
      <w:pPr>
        <w:spacing w:line="232" w:lineRule="auto"/>
        <w:ind w:left="260" w:right="4006"/>
        <w:rPr>
          <w:rFonts w:eastAsia="Times New Roman"/>
          <w:i/>
          <w:iCs/>
          <w:sz w:val="24"/>
          <w:szCs w:val="24"/>
        </w:rPr>
      </w:pPr>
      <w:r>
        <w:rPr>
          <w:rFonts w:eastAsia="Times New Roman"/>
          <w:sz w:val="24"/>
          <w:szCs w:val="24"/>
        </w:rPr>
        <w:t>Выпускник научится:</w:t>
      </w:r>
    </w:p>
    <w:p w:rsidR="00C472B6" w:rsidRDefault="00C472B6">
      <w:pPr>
        <w:spacing w:line="1" w:lineRule="exact"/>
        <w:rPr>
          <w:rFonts w:eastAsia="Times New Roman"/>
          <w:i/>
          <w:iCs/>
          <w:sz w:val="24"/>
          <w:szCs w:val="24"/>
        </w:rPr>
      </w:pPr>
    </w:p>
    <w:p w:rsidR="00C472B6" w:rsidRDefault="007364DB" w:rsidP="001D4F18">
      <w:pPr>
        <w:numPr>
          <w:ilvl w:val="0"/>
          <w:numId w:val="117"/>
        </w:numPr>
        <w:tabs>
          <w:tab w:val="left" w:pos="400"/>
        </w:tabs>
        <w:ind w:left="400" w:hanging="138"/>
        <w:rPr>
          <w:rFonts w:eastAsia="Times New Roman"/>
          <w:sz w:val="24"/>
          <w:szCs w:val="24"/>
        </w:rPr>
      </w:pPr>
      <w:r>
        <w:rPr>
          <w:rFonts w:eastAsia="Times New Roman"/>
          <w:sz w:val="24"/>
          <w:szCs w:val="24"/>
        </w:rPr>
        <w:t>распознавать на основе приведѐнных данных основные типы обществ;</w:t>
      </w:r>
    </w:p>
    <w:p w:rsidR="00C472B6" w:rsidRDefault="00C472B6">
      <w:pPr>
        <w:spacing w:line="12" w:lineRule="exact"/>
        <w:rPr>
          <w:rFonts w:eastAsia="Times New Roman"/>
          <w:sz w:val="24"/>
          <w:szCs w:val="24"/>
        </w:rPr>
      </w:pPr>
    </w:p>
    <w:p w:rsidR="00C472B6" w:rsidRDefault="007364DB" w:rsidP="001D4F18">
      <w:pPr>
        <w:numPr>
          <w:ilvl w:val="0"/>
          <w:numId w:val="117"/>
        </w:numPr>
        <w:tabs>
          <w:tab w:val="left" w:pos="524"/>
        </w:tabs>
        <w:spacing w:line="236" w:lineRule="auto"/>
        <w:ind w:left="260" w:right="20" w:firstLine="2"/>
        <w:jc w:val="both"/>
        <w:rPr>
          <w:rFonts w:eastAsia="Times New Roman"/>
          <w:sz w:val="24"/>
          <w:szCs w:val="24"/>
        </w:rPr>
      </w:pPr>
      <w:r>
        <w:rPr>
          <w:rFonts w:eastAsia="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C472B6" w:rsidRDefault="00C472B6">
      <w:pPr>
        <w:spacing w:line="13" w:lineRule="exact"/>
        <w:rPr>
          <w:rFonts w:eastAsia="Times New Roman"/>
          <w:sz w:val="24"/>
          <w:szCs w:val="24"/>
        </w:rPr>
      </w:pPr>
    </w:p>
    <w:p w:rsidR="00C472B6" w:rsidRDefault="007364DB" w:rsidP="001D4F18">
      <w:pPr>
        <w:numPr>
          <w:ilvl w:val="0"/>
          <w:numId w:val="117"/>
        </w:numPr>
        <w:tabs>
          <w:tab w:val="left" w:pos="476"/>
        </w:tabs>
        <w:spacing w:line="234" w:lineRule="auto"/>
        <w:ind w:left="260" w:right="20" w:firstLine="2"/>
        <w:rPr>
          <w:rFonts w:eastAsia="Times New Roman"/>
          <w:sz w:val="24"/>
          <w:szCs w:val="24"/>
        </w:rPr>
      </w:pPr>
      <w:r>
        <w:rPr>
          <w:rFonts w:eastAsia="Times New Roman"/>
          <w:sz w:val="24"/>
          <w:szCs w:val="24"/>
        </w:rPr>
        <w:t>различать экономические, социальные, политические, культурные явления и процессы общественной жизни;</w:t>
      </w:r>
    </w:p>
    <w:p w:rsidR="00C472B6" w:rsidRDefault="00C472B6">
      <w:pPr>
        <w:spacing w:line="13" w:lineRule="exact"/>
        <w:rPr>
          <w:rFonts w:eastAsia="Times New Roman"/>
          <w:sz w:val="24"/>
          <w:szCs w:val="24"/>
        </w:rPr>
      </w:pPr>
    </w:p>
    <w:p w:rsidR="00C472B6" w:rsidRDefault="007364DB" w:rsidP="001D4F18">
      <w:pPr>
        <w:numPr>
          <w:ilvl w:val="0"/>
          <w:numId w:val="117"/>
        </w:numPr>
        <w:tabs>
          <w:tab w:val="left" w:pos="430"/>
        </w:tabs>
        <w:spacing w:line="234" w:lineRule="auto"/>
        <w:ind w:left="260" w:right="20" w:firstLine="2"/>
        <w:rPr>
          <w:rFonts w:eastAsia="Times New Roman"/>
          <w:sz w:val="24"/>
          <w:szCs w:val="24"/>
        </w:rPr>
      </w:pPr>
      <w:r>
        <w:rPr>
          <w:rFonts w:eastAsia="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C472B6" w:rsidRDefault="00C472B6">
      <w:pPr>
        <w:spacing w:line="14" w:lineRule="exact"/>
        <w:rPr>
          <w:rFonts w:eastAsia="Times New Roman"/>
          <w:sz w:val="24"/>
          <w:szCs w:val="24"/>
        </w:rPr>
      </w:pPr>
    </w:p>
    <w:p w:rsidR="00C472B6" w:rsidRDefault="007364DB" w:rsidP="001D4F18">
      <w:pPr>
        <w:numPr>
          <w:ilvl w:val="0"/>
          <w:numId w:val="117"/>
        </w:numPr>
        <w:tabs>
          <w:tab w:val="left" w:pos="433"/>
        </w:tabs>
        <w:spacing w:line="234" w:lineRule="auto"/>
        <w:ind w:left="260" w:right="20" w:firstLine="2"/>
        <w:rPr>
          <w:rFonts w:eastAsia="Times New Roman"/>
          <w:sz w:val="24"/>
          <w:szCs w:val="24"/>
        </w:rPr>
      </w:pPr>
      <w:r>
        <w:rPr>
          <w:rFonts w:eastAsia="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17"/>
        </w:numPr>
        <w:tabs>
          <w:tab w:val="left" w:pos="469"/>
        </w:tabs>
        <w:spacing w:line="234" w:lineRule="auto"/>
        <w:ind w:left="260" w:right="20" w:firstLine="2"/>
        <w:rPr>
          <w:rFonts w:eastAsia="Times New Roman"/>
          <w:i/>
          <w:iCs/>
          <w:sz w:val="24"/>
          <w:szCs w:val="24"/>
        </w:rPr>
      </w:pPr>
      <w:r>
        <w:rPr>
          <w:rFonts w:eastAsia="Times New Roman"/>
          <w:i/>
          <w:iCs/>
          <w:sz w:val="24"/>
          <w:szCs w:val="24"/>
        </w:rPr>
        <w:t>наблюдать и характеризовать явления и события, происходящие в различных сферах общественной жизни;</w:t>
      </w:r>
    </w:p>
    <w:p w:rsidR="00C472B6" w:rsidRDefault="00C472B6">
      <w:pPr>
        <w:spacing w:line="1" w:lineRule="exact"/>
        <w:rPr>
          <w:rFonts w:eastAsia="Times New Roman"/>
          <w:i/>
          <w:iCs/>
          <w:sz w:val="24"/>
          <w:szCs w:val="24"/>
        </w:rPr>
      </w:pPr>
    </w:p>
    <w:p w:rsidR="00C472B6" w:rsidRDefault="007364DB" w:rsidP="001D4F18">
      <w:pPr>
        <w:numPr>
          <w:ilvl w:val="0"/>
          <w:numId w:val="117"/>
        </w:numPr>
        <w:tabs>
          <w:tab w:val="left" w:pos="400"/>
        </w:tabs>
        <w:ind w:left="400" w:hanging="138"/>
        <w:rPr>
          <w:rFonts w:eastAsia="Times New Roman"/>
          <w:i/>
          <w:iCs/>
          <w:sz w:val="24"/>
          <w:szCs w:val="24"/>
        </w:rPr>
      </w:pPr>
      <w:r>
        <w:rPr>
          <w:rFonts w:eastAsia="Times New Roman"/>
          <w:i/>
          <w:iCs/>
          <w:sz w:val="24"/>
          <w:szCs w:val="24"/>
        </w:rPr>
        <w:t>объяснять взаимодействие социальных общностей и групп;</w:t>
      </w:r>
    </w:p>
    <w:p w:rsidR="00C472B6" w:rsidRDefault="00C472B6">
      <w:pPr>
        <w:spacing w:line="12" w:lineRule="exact"/>
        <w:rPr>
          <w:rFonts w:eastAsia="Times New Roman"/>
          <w:i/>
          <w:iCs/>
          <w:sz w:val="24"/>
          <w:szCs w:val="24"/>
        </w:rPr>
      </w:pPr>
    </w:p>
    <w:p w:rsidR="00C472B6" w:rsidRDefault="007364DB" w:rsidP="001D4F18">
      <w:pPr>
        <w:numPr>
          <w:ilvl w:val="0"/>
          <w:numId w:val="117"/>
        </w:numPr>
        <w:tabs>
          <w:tab w:val="left" w:pos="536"/>
        </w:tabs>
        <w:spacing w:line="234" w:lineRule="auto"/>
        <w:ind w:left="260" w:right="20" w:firstLine="2"/>
        <w:rPr>
          <w:rFonts w:eastAsia="Times New Roman"/>
          <w:i/>
          <w:iCs/>
          <w:sz w:val="24"/>
          <w:szCs w:val="24"/>
        </w:rPr>
      </w:pPr>
      <w:r>
        <w:rPr>
          <w:rFonts w:eastAsia="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C472B6" w:rsidRDefault="00C472B6">
      <w:pPr>
        <w:spacing w:line="18" w:lineRule="exact"/>
        <w:rPr>
          <w:rFonts w:eastAsia="Times New Roman"/>
          <w:i/>
          <w:iCs/>
          <w:sz w:val="24"/>
          <w:szCs w:val="24"/>
        </w:rPr>
      </w:pPr>
    </w:p>
    <w:p w:rsidR="00C472B6" w:rsidRDefault="007364DB">
      <w:pPr>
        <w:spacing w:line="232" w:lineRule="auto"/>
        <w:ind w:left="260" w:right="6200"/>
        <w:rPr>
          <w:rFonts w:eastAsia="Times New Roman"/>
          <w:i/>
          <w:iCs/>
          <w:sz w:val="24"/>
          <w:szCs w:val="24"/>
        </w:rPr>
      </w:pPr>
      <w:r>
        <w:rPr>
          <w:rFonts w:eastAsia="Times New Roman"/>
          <w:b/>
          <w:bCs/>
          <w:sz w:val="24"/>
          <w:szCs w:val="24"/>
        </w:rPr>
        <w:t xml:space="preserve">Общество, в котором мы живѐм </w:t>
      </w:r>
      <w:r>
        <w:rPr>
          <w:rFonts w:eastAsia="Times New Roman"/>
          <w:sz w:val="24"/>
          <w:szCs w:val="24"/>
        </w:rPr>
        <w:t>Выпускник научится:</w:t>
      </w:r>
    </w:p>
    <w:p w:rsidR="00C472B6" w:rsidRDefault="00C472B6">
      <w:pPr>
        <w:spacing w:line="1" w:lineRule="exact"/>
        <w:rPr>
          <w:rFonts w:eastAsia="Times New Roman"/>
          <w:i/>
          <w:iCs/>
          <w:sz w:val="24"/>
          <w:szCs w:val="24"/>
        </w:rPr>
      </w:pPr>
    </w:p>
    <w:p w:rsidR="00C472B6" w:rsidRDefault="007364DB" w:rsidP="001D4F18">
      <w:pPr>
        <w:numPr>
          <w:ilvl w:val="0"/>
          <w:numId w:val="117"/>
        </w:numPr>
        <w:tabs>
          <w:tab w:val="left" w:pos="400"/>
        </w:tabs>
        <w:ind w:left="400" w:hanging="138"/>
        <w:rPr>
          <w:rFonts w:eastAsia="Times New Roman"/>
          <w:sz w:val="24"/>
          <w:szCs w:val="24"/>
        </w:rPr>
      </w:pPr>
      <w:r>
        <w:rPr>
          <w:rFonts w:eastAsia="Times New Roman"/>
          <w:sz w:val="24"/>
          <w:szCs w:val="24"/>
        </w:rPr>
        <w:t>характеризовать глобальные проблемы современности;</w:t>
      </w:r>
    </w:p>
    <w:p w:rsidR="00C472B6" w:rsidRDefault="007364DB" w:rsidP="001D4F18">
      <w:pPr>
        <w:numPr>
          <w:ilvl w:val="0"/>
          <w:numId w:val="117"/>
        </w:numPr>
        <w:tabs>
          <w:tab w:val="left" w:pos="400"/>
        </w:tabs>
        <w:ind w:left="400" w:hanging="138"/>
        <w:rPr>
          <w:rFonts w:eastAsia="Times New Roman"/>
          <w:sz w:val="24"/>
          <w:szCs w:val="24"/>
        </w:rPr>
      </w:pPr>
      <w:r>
        <w:rPr>
          <w:rFonts w:eastAsia="Times New Roman"/>
          <w:sz w:val="24"/>
          <w:szCs w:val="24"/>
        </w:rPr>
        <w:t>раскрывать духовные ценности и достижения народов нашей страны;</w:t>
      </w:r>
    </w:p>
    <w:p w:rsidR="00C472B6" w:rsidRDefault="00C472B6">
      <w:pPr>
        <w:spacing w:line="12" w:lineRule="exact"/>
        <w:rPr>
          <w:rFonts w:eastAsia="Times New Roman"/>
          <w:sz w:val="24"/>
          <w:szCs w:val="24"/>
        </w:rPr>
      </w:pPr>
    </w:p>
    <w:p w:rsidR="00C472B6" w:rsidRDefault="007364DB" w:rsidP="001D4F18">
      <w:pPr>
        <w:numPr>
          <w:ilvl w:val="0"/>
          <w:numId w:val="117"/>
        </w:numPr>
        <w:tabs>
          <w:tab w:val="left" w:pos="505"/>
        </w:tabs>
        <w:spacing w:line="236" w:lineRule="auto"/>
        <w:ind w:left="260" w:right="20" w:firstLine="2"/>
        <w:jc w:val="both"/>
        <w:rPr>
          <w:rFonts w:eastAsia="Times New Roman"/>
          <w:sz w:val="24"/>
          <w:szCs w:val="24"/>
        </w:rPr>
      </w:pPr>
      <w:r>
        <w:rPr>
          <w:rFonts w:eastAsia="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C472B6" w:rsidRDefault="00C472B6">
      <w:pPr>
        <w:spacing w:line="13" w:lineRule="exact"/>
        <w:rPr>
          <w:rFonts w:eastAsia="Times New Roman"/>
          <w:sz w:val="24"/>
          <w:szCs w:val="24"/>
        </w:rPr>
      </w:pPr>
    </w:p>
    <w:p w:rsidR="00C472B6" w:rsidRDefault="007364DB" w:rsidP="001D4F18">
      <w:pPr>
        <w:numPr>
          <w:ilvl w:val="0"/>
          <w:numId w:val="117"/>
        </w:numPr>
        <w:tabs>
          <w:tab w:val="left" w:pos="423"/>
        </w:tabs>
        <w:spacing w:line="234" w:lineRule="auto"/>
        <w:ind w:left="260" w:firstLine="2"/>
        <w:rPr>
          <w:rFonts w:eastAsia="Times New Roman"/>
          <w:sz w:val="24"/>
          <w:szCs w:val="24"/>
        </w:rPr>
      </w:pPr>
      <w:r>
        <w:rPr>
          <w:rFonts w:eastAsia="Times New Roman"/>
          <w:sz w:val="24"/>
          <w:szCs w:val="24"/>
        </w:rPr>
        <w:t>формулировать собственную точку зрения на социальный портрет достойного гражданина страны;</w:t>
      </w:r>
    </w:p>
    <w:p w:rsidR="00C472B6" w:rsidRDefault="00C472B6">
      <w:pPr>
        <w:spacing w:line="2" w:lineRule="exact"/>
        <w:rPr>
          <w:sz w:val="20"/>
          <w:szCs w:val="20"/>
        </w:rPr>
      </w:pPr>
    </w:p>
    <w:p w:rsidR="00C472B6" w:rsidRDefault="007364DB">
      <w:pPr>
        <w:tabs>
          <w:tab w:val="left" w:pos="500"/>
          <w:tab w:val="left" w:pos="1620"/>
          <w:tab w:val="left" w:pos="1920"/>
          <w:tab w:val="left" w:pos="3100"/>
          <w:tab w:val="left" w:pos="4640"/>
          <w:tab w:val="left" w:pos="4940"/>
          <w:tab w:val="left" w:pos="6260"/>
          <w:tab w:val="left" w:pos="7160"/>
          <w:tab w:val="left" w:pos="7920"/>
          <w:tab w:val="left" w:pos="8800"/>
        </w:tabs>
        <w:ind w:left="260"/>
        <w:rPr>
          <w:sz w:val="20"/>
          <w:szCs w:val="20"/>
        </w:rPr>
      </w:pPr>
      <w:r>
        <w:rPr>
          <w:rFonts w:eastAsia="Times New Roman"/>
          <w:sz w:val="24"/>
          <w:szCs w:val="24"/>
        </w:rPr>
        <w:t>-</w:t>
      </w:r>
      <w:r>
        <w:rPr>
          <w:sz w:val="20"/>
          <w:szCs w:val="20"/>
        </w:rPr>
        <w:tab/>
      </w:r>
      <w:r>
        <w:rPr>
          <w:rFonts w:eastAsia="Times New Roman"/>
          <w:sz w:val="24"/>
          <w:szCs w:val="24"/>
        </w:rPr>
        <w:t>находить</w:t>
      </w:r>
      <w:r>
        <w:rPr>
          <w:rFonts w:eastAsia="Times New Roman"/>
          <w:sz w:val="24"/>
          <w:szCs w:val="24"/>
        </w:rPr>
        <w:tab/>
        <w:t>и</w:t>
      </w:r>
      <w:r>
        <w:rPr>
          <w:rFonts w:eastAsia="Times New Roman"/>
          <w:sz w:val="24"/>
          <w:szCs w:val="24"/>
        </w:rPr>
        <w:tab/>
        <w:t>извлекать</w:t>
      </w:r>
      <w:r>
        <w:rPr>
          <w:rFonts w:eastAsia="Times New Roman"/>
          <w:sz w:val="24"/>
          <w:szCs w:val="24"/>
        </w:rPr>
        <w:tab/>
        <w:t>информацию</w:t>
      </w:r>
      <w:r>
        <w:rPr>
          <w:rFonts w:eastAsia="Times New Roman"/>
          <w:sz w:val="24"/>
          <w:szCs w:val="24"/>
        </w:rPr>
        <w:tab/>
        <w:t>о</w:t>
      </w:r>
      <w:r>
        <w:rPr>
          <w:rFonts w:eastAsia="Times New Roman"/>
          <w:sz w:val="24"/>
          <w:szCs w:val="24"/>
        </w:rPr>
        <w:tab/>
        <w:t>положении</w:t>
      </w:r>
      <w:r>
        <w:rPr>
          <w:rFonts w:eastAsia="Times New Roman"/>
          <w:sz w:val="24"/>
          <w:szCs w:val="24"/>
        </w:rPr>
        <w:tab/>
        <w:t>России</w:t>
      </w:r>
      <w:r>
        <w:rPr>
          <w:rFonts w:eastAsia="Times New Roman"/>
          <w:sz w:val="24"/>
          <w:szCs w:val="24"/>
        </w:rPr>
        <w:tab/>
        <w:t>среди</w:t>
      </w:r>
      <w:r>
        <w:rPr>
          <w:rFonts w:eastAsia="Times New Roman"/>
          <w:sz w:val="24"/>
          <w:szCs w:val="24"/>
        </w:rPr>
        <w:tab/>
        <w:t>других</w:t>
      </w:r>
      <w:r>
        <w:rPr>
          <w:rFonts w:eastAsia="Times New Roman"/>
          <w:sz w:val="24"/>
          <w:szCs w:val="24"/>
        </w:rPr>
        <w:tab/>
        <w:t>государств</w:t>
      </w:r>
    </w:p>
    <w:p w:rsidR="00C472B6" w:rsidRDefault="007364DB">
      <w:pPr>
        <w:ind w:left="260"/>
        <w:rPr>
          <w:sz w:val="20"/>
          <w:szCs w:val="20"/>
        </w:rPr>
      </w:pPr>
      <w:r>
        <w:rPr>
          <w:rFonts w:eastAsia="Times New Roman"/>
          <w:sz w:val="24"/>
          <w:szCs w:val="24"/>
        </w:rPr>
        <w:t>90</w:t>
      </w:r>
    </w:p>
    <w:p w:rsidR="00C472B6" w:rsidRDefault="007364DB">
      <w:pPr>
        <w:ind w:left="260"/>
        <w:rPr>
          <w:sz w:val="20"/>
          <w:szCs w:val="20"/>
        </w:rPr>
      </w:pPr>
      <w:r>
        <w:rPr>
          <w:rFonts w:eastAsia="Times New Roman"/>
          <w:sz w:val="24"/>
          <w:szCs w:val="24"/>
        </w:rPr>
        <w:t>мира из адаптированных источников различного типа.</w:t>
      </w:r>
    </w:p>
    <w:p w:rsidR="00C472B6" w:rsidRDefault="007364DB">
      <w:pPr>
        <w:ind w:left="260"/>
        <w:rPr>
          <w:sz w:val="20"/>
          <w:szCs w:val="20"/>
        </w:rPr>
      </w:pPr>
      <w:r>
        <w:rPr>
          <w:rFonts w:eastAsia="Times New Roman"/>
          <w:i/>
          <w:iCs/>
          <w:sz w:val="24"/>
          <w:szCs w:val="24"/>
        </w:rPr>
        <w:t>Выпускник получит возможность научиться:</w:t>
      </w:r>
    </w:p>
    <w:p w:rsidR="00C472B6" w:rsidRDefault="00C472B6">
      <w:pPr>
        <w:spacing w:line="13" w:lineRule="exact"/>
        <w:rPr>
          <w:sz w:val="20"/>
          <w:szCs w:val="20"/>
        </w:rPr>
      </w:pPr>
    </w:p>
    <w:p w:rsidR="00C472B6" w:rsidRDefault="007364DB" w:rsidP="001D4F18">
      <w:pPr>
        <w:numPr>
          <w:ilvl w:val="0"/>
          <w:numId w:val="118"/>
        </w:numPr>
        <w:tabs>
          <w:tab w:val="left" w:pos="598"/>
        </w:tabs>
        <w:spacing w:line="234" w:lineRule="auto"/>
        <w:ind w:left="260" w:firstLine="2"/>
        <w:rPr>
          <w:rFonts w:eastAsia="Times New Roman"/>
          <w:i/>
          <w:iCs/>
          <w:sz w:val="24"/>
          <w:szCs w:val="24"/>
        </w:rPr>
      </w:pPr>
      <w:r>
        <w:rPr>
          <w:rFonts w:eastAsia="Times New Roman"/>
          <w:i/>
          <w:iCs/>
          <w:sz w:val="24"/>
          <w:szCs w:val="24"/>
        </w:rPr>
        <w:t>характеризовать и конкретизировать фактами социальной жизни изменения, происходящие в современном обществе;</w:t>
      </w:r>
    </w:p>
    <w:p w:rsidR="00C472B6" w:rsidRDefault="00C472B6">
      <w:pPr>
        <w:spacing w:line="1" w:lineRule="exact"/>
        <w:rPr>
          <w:rFonts w:eastAsia="Times New Roman"/>
          <w:i/>
          <w:iCs/>
          <w:sz w:val="24"/>
          <w:szCs w:val="24"/>
        </w:rPr>
      </w:pPr>
    </w:p>
    <w:p w:rsidR="00C472B6" w:rsidRDefault="007364DB" w:rsidP="001D4F18">
      <w:pPr>
        <w:numPr>
          <w:ilvl w:val="0"/>
          <w:numId w:val="118"/>
        </w:numPr>
        <w:tabs>
          <w:tab w:val="left" w:pos="400"/>
        </w:tabs>
        <w:ind w:left="400" w:hanging="138"/>
        <w:rPr>
          <w:rFonts w:eastAsia="Times New Roman"/>
          <w:i/>
          <w:iCs/>
          <w:sz w:val="24"/>
          <w:szCs w:val="24"/>
        </w:rPr>
      </w:pPr>
      <w:r>
        <w:rPr>
          <w:rFonts w:eastAsia="Times New Roman"/>
          <w:i/>
          <w:iCs/>
          <w:sz w:val="24"/>
          <w:szCs w:val="24"/>
        </w:rPr>
        <w:t>показывать влияние происходящих в обществе изменений на положение России в мире.</w:t>
      </w:r>
    </w:p>
    <w:p w:rsidR="00C472B6" w:rsidRDefault="00C472B6">
      <w:pPr>
        <w:spacing w:line="17" w:lineRule="exact"/>
        <w:rPr>
          <w:rFonts w:eastAsia="Times New Roman"/>
          <w:i/>
          <w:iCs/>
          <w:sz w:val="24"/>
          <w:szCs w:val="24"/>
        </w:rPr>
      </w:pPr>
    </w:p>
    <w:p w:rsidR="00C472B6" w:rsidRDefault="007364DB">
      <w:pPr>
        <w:spacing w:line="232" w:lineRule="auto"/>
        <w:ind w:left="260" w:right="4860"/>
        <w:rPr>
          <w:rFonts w:eastAsia="Times New Roman"/>
          <w:i/>
          <w:iCs/>
          <w:sz w:val="24"/>
          <w:szCs w:val="24"/>
        </w:rPr>
      </w:pPr>
      <w:r>
        <w:rPr>
          <w:rFonts w:eastAsia="Times New Roman"/>
          <w:b/>
          <w:bCs/>
          <w:sz w:val="24"/>
          <w:szCs w:val="24"/>
        </w:rPr>
        <w:t xml:space="preserve">Регулирование поведения людей в обществе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18"/>
        </w:numPr>
        <w:tabs>
          <w:tab w:val="left" w:pos="553"/>
        </w:tabs>
        <w:spacing w:line="237" w:lineRule="auto"/>
        <w:ind w:left="260" w:right="20" w:firstLine="2"/>
        <w:jc w:val="both"/>
        <w:rPr>
          <w:rFonts w:eastAsia="Times New Roman"/>
          <w:sz w:val="24"/>
          <w:szCs w:val="24"/>
        </w:rPr>
      </w:pPr>
      <w:r>
        <w:rPr>
          <w:rFonts w:eastAsia="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C472B6" w:rsidRDefault="00C472B6">
      <w:pPr>
        <w:spacing w:line="17" w:lineRule="exact"/>
        <w:rPr>
          <w:rFonts w:eastAsia="Times New Roman"/>
          <w:sz w:val="24"/>
          <w:szCs w:val="24"/>
        </w:rPr>
      </w:pPr>
    </w:p>
    <w:p w:rsidR="00C472B6" w:rsidRDefault="007364DB" w:rsidP="001D4F18">
      <w:pPr>
        <w:numPr>
          <w:ilvl w:val="0"/>
          <w:numId w:val="118"/>
        </w:numPr>
        <w:tabs>
          <w:tab w:val="left" w:pos="426"/>
        </w:tabs>
        <w:spacing w:line="236" w:lineRule="auto"/>
        <w:ind w:left="260" w:right="20" w:firstLine="2"/>
        <w:jc w:val="both"/>
        <w:rPr>
          <w:rFonts w:eastAsia="Times New Roman"/>
          <w:sz w:val="24"/>
          <w:szCs w:val="24"/>
        </w:rPr>
      </w:pPr>
      <w:r>
        <w:rPr>
          <w:rFonts w:eastAsia="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472B6" w:rsidRDefault="00C472B6">
      <w:pPr>
        <w:spacing w:line="13" w:lineRule="exact"/>
        <w:rPr>
          <w:rFonts w:eastAsia="Times New Roman"/>
          <w:sz w:val="24"/>
          <w:szCs w:val="24"/>
        </w:rPr>
      </w:pPr>
    </w:p>
    <w:p w:rsidR="00C472B6" w:rsidRDefault="007364DB" w:rsidP="001D4F18">
      <w:pPr>
        <w:numPr>
          <w:ilvl w:val="0"/>
          <w:numId w:val="118"/>
        </w:numPr>
        <w:tabs>
          <w:tab w:val="left" w:pos="466"/>
        </w:tabs>
        <w:spacing w:line="236" w:lineRule="auto"/>
        <w:ind w:left="260" w:right="20" w:firstLine="2"/>
        <w:jc w:val="both"/>
        <w:rPr>
          <w:rFonts w:eastAsia="Times New Roman"/>
          <w:sz w:val="24"/>
          <w:szCs w:val="24"/>
        </w:rPr>
      </w:pPr>
      <w:r>
        <w:rPr>
          <w:rFonts w:eastAsia="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w:t>
      </w:r>
    </w:p>
    <w:p w:rsidR="00C472B6" w:rsidRDefault="00C472B6">
      <w:pPr>
        <w:spacing w:line="6" w:lineRule="exact"/>
        <w:rPr>
          <w:sz w:val="20"/>
          <w:szCs w:val="20"/>
        </w:rPr>
      </w:pPr>
    </w:p>
    <w:p w:rsidR="00C472B6" w:rsidRDefault="007364DB">
      <w:pPr>
        <w:jc w:val="right"/>
        <w:rPr>
          <w:sz w:val="20"/>
          <w:szCs w:val="20"/>
        </w:rPr>
      </w:pPr>
      <w:r>
        <w:rPr>
          <w:rFonts w:eastAsia="Times New Roman"/>
          <w:sz w:val="20"/>
          <w:szCs w:val="20"/>
        </w:rPr>
        <w:t>49</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4" w:lineRule="auto"/>
        <w:ind w:left="260" w:right="20"/>
        <w:rPr>
          <w:sz w:val="20"/>
          <w:szCs w:val="20"/>
        </w:rPr>
      </w:pPr>
      <w:r>
        <w:rPr>
          <w:rFonts w:eastAsia="Times New Roman"/>
          <w:sz w:val="24"/>
          <w:szCs w:val="24"/>
        </w:rPr>
        <w:lastRenderedPageBreak/>
        <w:t>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C472B6" w:rsidRDefault="00C472B6">
      <w:pPr>
        <w:spacing w:line="14" w:lineRule="exact"/>
        <w:rPr>
          <w:sz w:val="20"/>
          <w:szCs w:val="20"/>
        </w:rPr>
      </w:pPr>
    </w:p>
    <w:p w:rsidR="00C472B6" w:rsidRDefault="007364DB" w:rsidP="001D4F18">
      <w:pPr>
        <w:numPr>
          <w:ilvl w:val="0"/>
          <w:numId w:val="119"/>
        </w:numPr>
        <w:tabs>
          <w:tab w:val="left" w:pos="406"/>
        </w:tabs>
        <w:spacing w:line="234" w:lineRule="auto"/>
        <w:ind w:left="260" w:right="20" w:firstLine="2"/>
        <w:rPr>
          <w:rFonts w:eastAsia="Times New Roman"/>
          <w:sz w:val="24"/>
          <w:szCs w:val="24"/>
        </w:rPr>
      </w:pPr>
      <w:r>
        <w:rPr>
          <w:rFonts w:eastAsia="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19"/>
        </w:numPr>
        <w:tabs>
          <w:tab w:val="left" w:pos="402"/>
        </w:tabs>
        <w:spacing w:line="234" w:lineRule="auto"/>
        <w:ind w:left="260" w:right="20" w:firstLine="2"/>
        <w:rPr>
          <w:rFonts w:eastAsia="Times New Roman"/>
          <w:i/>
          <w:iCs/>
          <w:sz w:val="24"/>
          <w:szCs w:val="24"/>
        </w:rPr>
      </w:pPr>
      <w:r>
        <w:rPr>
          <w:rFonts w:eastAsia="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C472B6" w:rsidRDefault="00C472B6">
      <w:pPr>
        <w:spacing w:line="13" w:lineRule="exact"/>
        <w:rPr>
          <w:rFonts w:eastAsia="Times New Roman"/>
          <w:i/>
          <w:iCs/>
          <w:sz w:val="24"/>
          <w:szCs w:val="24"/>
        </w:rPr>
      </w:pPr>
    </w:p>
    <w:p w:rsidR="00C472B6" w:rsidRDefault="007364DB" w:rsidP="001D4F18">
      <w:pPr>
        <w:numPr>
          <w:ilvl w:val="0"/>
          <w:numId w:val="119"/>
        </w:numPr>
        <w:tabs>
          <w:tab w:val="left" w:pos="450"/>
        </w:tabs>
        <w:spacing w:line="234" w:lineRule="auto"/>
        <w:ind w:left="260" w:firstLine="2"/>
        <w:rPr>
          <w:rFonts w:eastAsia="Times New Roman"/>
          <w:i/>
          <w:iCs/>
          <w:sz w:val="24"/>
          <w:szCs w:val="24"/>
        </w:rPr>
      </w:pPr>
      <w:r>
        <w:rPr>
          <w:rFonts w:eastAsia="Times New Roman"/>
          <w:i/>
          <w:iCs/>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C472B6" w:rsidRDefault="00C472B6">
      <w:pPr>
        <w:spacing w:line="13" w:lineRule="exact"/>
        <w:rPr>
          <w:rFonts w:eastAsia="Times New Roman"/>
          <w:i/>
          <w:iCs/>
          <w:sz w:val="24"/>
          <w:szCs w:val="24"/>
        </w:rPr>
      </w:pPr>
    </w:p>
    <w:p w:rsidR="00C472B6" w:rsidRDefault="007364DB" w:rsidP="001D4F18">
      <w:pPr>
        <w:numPr>
          <w:ilvl w:val="0"/>
          <w:numId w:val="119"/>
        </w:numPr>
        <w:tabs>
          <w:tab w:val="left" w:pos="469"/>
        </w:tabs>
        <w:spacing w:line="234" w:lineRule="auto"/>
        <w:ind w:left="260" w:right="20" w:firstLine="2"/>
        <w:rPr>
          <w:rFonts w:eastAsia="Times New Roman"/>
          <w:i/>
          <w:iCs/>
          <w:sz w:val="24"/>
          <w:szCs w:val="24"/>
        </w:rPr>
      </w:pPr>
      <w:r>
        <w:rPr>
          <w:rFonts w:eastAsia="Times New Roman"/>
          <w:i/>
          <w:iCs/>
          <w:sz w:val="24"/>
          <w:szCs w:val="24"/>
        </w:rPr>
        <w:t>оценивать сущность и значение правопорядка и законности, собственный вклад в их становление и развитие.</w:t>
      </w:r>
    </w:p>
    <w:p w:rsidR="00C472B6" w:rsidRDefault="00C472B6">
      <w:pPr>
        <w:spacing w:line="19" w:lineRule="exact"/>
        <w:rPr>
          <w:rFonts w:eastAsia="Times New Roman"/>
          <w:i/>
          <w:iCs/>
          <w:sz w:val="24"/>
          <w:szCs w:val="24"/>
        </w:rPr>
      </w:pPr>
    </w:p>
    <w:p w:rsidR="00C472B6" w:rsidRDefault="007364DB">
      <w:pPr>
        <w:spacing w:line="232" w:lineRule="auto"/>
        <w:ind w:left="260" w:right="5440"/>
        <w:rPr>
          <w:rFonts w:eastAsia="Times New Roman"/>
          <w:i/>
          <w:iCs/>
          <w:sz w:val="24"/>
          <w:szCs w:val="24"/>
        </w:rPr>
      </w:pPr>
      <w:r>
        <w:rPr>
          <w:rFonts w:eastAsia="Times New Roman"/>
          <w:b/>
          <w:bCs/>
          <w:sz w:val="24"/>
          <w:szCs w:val="24"/>
        </w:rPr>
        <w:t xml:space="preserve">Основы российского законодательства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19"/>
        </w:numPr>
        <w:tabs>
          <w:tab w:val="left" w:pos="447"/>
        </w:tabs>
        <w:spacing w:line="236" w:lineRule="auto"/>
        <w:ind w:left="260" w:right="20" w:firstLine="2"/>
        <w:jc w:val="both"/>
        <w:rPr>
          <w:rFonts w:eastAsia="Times New Roman"/>
          <w:sz w:val="24"/>
          <w:szCs w:val="24"/>
        </w:rPr>
      </w:pPr>
      <w:r>
        <w:rPr>
          <w:rFonts w:eastAsia="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472B6" w:rsidRDefault="00C472B6">
      <w:pPr>
        <w:spacing w:line="13" w:lineRule="exact"/>
        <w:rPr>
          <w:rFonts w:eastAsia="Times New Roman"/>
          <w:sz w:val="24"/>
          <w:szCs w:val="24"/>
        </w:rPr>
      </w:pPr>
    </w:p>
    <w:p w:rsidR="00C472B6" w:rsidRDefault="007364DB" w:rsidP="001D4F18">
      <w:pPr>
        <w:numPr>
          <w:ilvl w:val="0"/>
          <w:numId w:val="119"/>
        </w:numPr>
        <w:tabs>
          <w:tab w:val="left" w:pos="627"/>
        </w:tabs>
        <w:spacing w:line="237" w:lineRule="auto"/>
        <w:ind w:left="260" w:firstLine="2"/>
        <w:jc w:val="both"/>
        <w:rPr>
          <w:rFonts w:eastAsia="Times New Roman"/>
          <w:sz w:val="24"/>
          <w:szCs w:val="24"/>
        </w:rPr>
      </w:pPr>
      <w:r>
        <w:rPr>
          <w:rFonts w:eastAsia="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C472B6" w:rsidRDefault="00C472B6">
      <w:pPr>
        <w:spacing w:line="17" w:lineRule="exact"/>
        <w:rPr>
          <w:rFonts w:eastAsia="Times New Roman"/>
          <w:sz w:val="24"/>
          <w:szCs w:val="24"/>
        </w:rPr>
      </w:pPr>
    </w:p>
    <w:p w:rsidR="00C472B6" w:rsidRDefault="007364DB" w:rsidP="001D4F18">
      <w:pPr>
        <w:numPr>
          <w:ilvl w:val="0"/>
          <w:numId w:val="119"/>
        </w:numPr>
        <w:tabs>
          <w:tab w:val="left" w:pos="421"/>
        </w:tabs>
        <w:spacing w:line="236" w:lineRule="auto"/>
        <w:ind w:left="260" w:right="20" w:firstLine="2"/>
        <w:jc w:val="both"/>
        <w:rPr>
          <w:rFonts w:eastAsia="Times New Roman"/>
          <w:sz w:val="24"/>
          <w:szCs w:val="24"/>
        </w:rPr>
      </w:pPr>
      <w:r>
        <w:rPr>
          <w:rFonts w:eastAsia="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472B6" w:rsidRDefault="00C472B6">
      <w:pPr>
        <w:spacing w:line="14" w:lineRule="exact"/>
        <w:rPr>
          <w:rFonts w:eastAsia="Times New Roman"/>
          <w:sz w:val="24"/>
          <w:szCs w:val="24"/>
        </w:rPr>
      </w:pPr>
    </w:p>
    <w:p w:rsidR="00C472B6" w:rsidRDefault="007364DB" w:rsidP="001D4F18">
      <w:pPr>
        <w:numPr>
          <w:ilvl w:val="0"/>
          <w:numId w:val="119"/>
        </w:numPr>
        <w:tabs>
          <w:tab w:val="left" w:pos="469"/>
        </w:tabs>
        <w:spacing w:line="234" w:lineRule="auto"/>
        <w:ind w:left="260" w:right="20" w:firstLine="2"/>
        <w:rPr>
          <w:rFonts w:eastAsia="Times New Roman"/>
          <w:sz w:val="24"/>
          <w:szCs w:val="24"/>
        </w:rPr>
      </w:pPr>
      <w:r>
        <w:rPr>
          <w:rFonts w:eastAsia="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C472B6" w:rsidRDefault="00C472B6">
      <w:pPr>
        <w:spacing w:line="13" w:lineRule="exact"/>
        <w:rPr>
          <w:rFonts w:eastAsia="Times New Roman"/>
          <w:sz w:val="24"/>
          <w:szCs w:val="24"/>
        </w:rPr>
      </w:pPr>
    </w:p>
    <w:p w:rsidR="00C472B6" w:rsidRDefault="007364DB" w:rsidP="001D4F18">
      <w:pPr>
        <w:numPr>
          <w:ilvl w:val="0"/>
          <w:numId w:val="119"/>
        </w:numPr>
        <w:tabs>
          <w:tab w:val="left" w:pos="474"/>
        </w:tabs>
        <w:spacing w:line="237" w:lineRule="auto"/>
        <w:ind w:left="260" w:right="20" w:firstLine="2"/>
        <w:jc w:val="both"/>
        <w:rPr>
          <w:rFonts w:eastAsia="Times New Roman"/>
          <w:sz w:val="24"/>
          <w:szCs w:val="24"/>
        </w:rPr>
      </w:pPr>
      <w:r>
        <w:rPr>
          <w:rFonts w:eastAsia="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19"/>
        </w:numPr>
        <w:tabs>
          <w:tab w:val="left" w:pos="462"/>
        </w:tabs>
        <w:spacing w:line="234" w:lineRule="auto"/>
        <w:ind w:left="260" w:firstLine="2"/>
        <w:rPr>
          <w:rFonts w:eastAsia="Times New Roman"/>
          <w:i/>
          <w:iCs/>
          <w:sz w:val="24"/>
          <w:szCs w:val="24"/>
        </w:rPr>
      </w:pPr>
      <w:r>
        <w:rPr>
          <w:rFonts w:eastAsia="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C472B6" w:rsidRDefault="00C472B6">
      <w:pPr>
        <w:spacing w:line="14" w:lineRule="exact"/>
        <w:rPr>
          <w:rFonts w:eastAsia="Times New Roman"/>
          <w:i/>
          <w:iCs/>
          <w:sz w:val="24"/>
          <w:szCs w:val="24"/>
        </w:rPr>
      </w:pPr>
    </w:p>
    <w:p w:rsidR="00C472B6" w:rsidRDefault="007364DB" w:rsidP="001D4F18">
      <w:pPr>
        <w:numPr>
          <w:ilvl w:val="0"/>
          <w:numId w:val="119"/>
        </w:numPr>
        <w:tabs>
          <w:tab w:val="left" w:pos="488"/>
        </w:tabs>
        <w:spacing w:line="234" w:lineRule="auto"/>
        <w:ind w:left="260" w:right="20" w:firstLine="2"/>
        <w:rPr>
          <w:rFonts w:eastAsia="Times New Roman"/>
          <w:i/>
          <w:iCs/>
          <w:sz w:val="24"/>
          <w:szCs w:val="24"/>
        </w:rPr>
      </w:pPr>
      <w:r>
        <w:rPr>
          <w:rFonts w:eastAsia="Times New Roman"/>
          <w:i/>
          <w:iCs/>
          <w:sz w:val="24"/>
          <w:szCs w:val="24"/>
        </w:rPr>
        <w:t>осознанно содействовать защите правопорядка в обществе правовыми способами и средствами;</w:t>
      </w:r>
    </w:p>
    <w:p w:rsidR="00C472B6" w:rsidRDefault="00C472B6">
      <w:pPr>
        <w:spacing w:line="13" w:lineRule="exact"/>
        <w:rPr>
          <w:rFonts w:eastAsia="Times New Roman"/>
          <w:i/>
          <w:iCs/>
          <w:sz w:val="24"/>
          <w:szCs w:val="24"/>
        </w:rPr>
      </w:pPr>
    </w:p>
    <w:p w:rsidR="00C472B6" w:rsidRDefault="007364DB" w:rsidP="001D4F18">
      <w:pPr>
        <w:numPr>
          <w:ilvl w:val="0"/>
          <w:numId w:val="119"/>
        </w:numPr>
        <w:tabs>
          <w:tab w:val="left" w:pos="409"/>
        </w:tabs>
        <w:spacing w:line="234" w:lineRule="auto"/>
        <w:ind w:left="260" w:right="20" w:firstLine="2"/>
        <w:rPr>
          <w:rFonts w:eastAsia="Times New Roman"/>
          <w:i/>
          <w:iCs/>
          <w:sz w:val="24"/>
          <w:szCs w:val="24"/>
        </w:rPr>
      </w:pPr>
      <w:r>
        <w:rPr>
          <w:rFonts w:eastAsia="Times New Roman"/>
          <w:i/>
          <w:iCs/>
          <w:sz w:val="24"/>
          <w:szCs w:val="24"/>
        </w:rPr>
        <w:t>использовать знания и умения для формирования способности к личному самоопределению, самореализации, самоконтролю.</w:t>
      </w:r>
    </w:p>
    <w:p w:rsidR="00C472B6" w:rsidRDefault="00C472B6">
      <w:pPr>
        <w:spacing w:line="18" w:lineRule="exact"/>
        <w:rPr>
          <w:rFonts w:eastAsia="Times New Roman"/>
          <w:i/>
          <w:iCs/>
          <w:sz w:val="24"/>
          <w:szCs w:val="24"/>
        </w:rPr>
      </w:pPr>
    </w:p>
    <w:p w:rsidR="00C472B6" w:rsidRDefault="007364DB">
      <w:pPr>
        <w:spacing w:line="232" w:lineRule="auto"/>
        <w:ind w:left="260" w:right="7480"/>
        <w:rPr>
          <w:rFonts w:eastAsia="Times New Roman"/>
          <w:i/>
          <w:iCs/>
          <w:sz w:val="24"/>
          <w:szCs w:val="24"/>
        </w:rPr>
      </w:pPr>
      <w:r>
        <w:rPr>
          <w:rFonts w:eastAsia="Times New Roman"/>
          <w:b/>
          <w:bCs/>
          <w:sz w:val="24"/>
          <w:szCs w:val="24"/>
        </w:rPr>
        <w:t xml:space="preserve">Мир экономики </w:t>
      </w:r>
      <w:r>
        <w:rPr>
          <w:rFonts w:eastAsia="Times New Roman"/>
          <w:sz w:val="24"/>
          <w:szCs w:val="24"/>
        </w:rPr>
        <w:t>Выпускник научится:</w:t>
      </w:r>
    </w:p>
    <w:p w:rsidR="00C472B6" w:rsidRDefault="00C472B6">
      <w:pPr>
        <w:spacing w:line="1" w:lineRule="exact"/>
        <w:rPr>
          <w:rFonts w:eastAsia="Times New Roman"/>
          <w:i/>
          <w:iCs/>
          <w:sz w:val="24"/>
          <w:szCs w:val="24"/>
        </w:rPr>
      </w:pPr>
    </w:p>
    <w:p w:rsidR="00C472B6" w:rsidRDefault="007364DB" w:rsidP="001D4F18">
      <w:pPr>
        <w:numPr>
          <w:ilvl w:val="0"/>
          <w:numId w:val="119"/>
        </w:numPr>
        <w:tabs>
          <w:tab w:val="left" w:pos="400"/>
        </w:tabs>
        <w:ind w:left="400" w:hanging="138"/>
        <w:rPr>
          <w:rFonts w:eastAsia="Times New Roman"/>
          <w:sz w:val="24"/>
          <w:szCs w:val="24"/>
        </w:rPr>
      </w:pPr>
      <w:r>
        <w:rPr>
          <w:rFonts w:eastAsia="Times New Roman"/>
          <w:sz w:val="24"/>
          <w:szCs w:val="24"/>
        </w:rPr>
        <w:t>понимать и правильно использовать основные экономические термины;</w:t>
      </w:r>
    </w:p>
    <w:p w:rsidR="00C472B6" w:rsidRDefault="00C472B6">
      <w:pPr>
        <w:spacing w:line="12" w:lineRule="exact"/>
        <w:rPr>
          <w:rFonts w:eastAsia="Times New Roman"/>
          <w:sz w:val="24"/>
          <w:szCs w:val="24"/>
        </w:rPr>
      </w:pPr>
    </w:p>
    <w:p w:rsidR="00C472B6" w:rsidRDefault="007364DB" w:rsidP="001D4F18">
      <w:pPr>
        <w:numPr>
          <w:ilvl w:val="0"/>
          <w:numId w:val="119"/>
        </w:numPr>
        <w:tabs>
          <w:tab w:val="left" w:pos="558"/>
        </w:tabs>
        <w:spacing w:line="234" w:lineRule="auto"/>
        <w:ind w:left="260" w:right="20" w:firstLine="2"/>
        <w:rPr>
          <w:rFonts w:eastAsia="Times New Roman"/>
          <w:sz w:val="24"/>
          <w:szCs w:val="24"/>
        </w:rPr>
      </w:pPr>
      <w:r>
        <w:rPr>
          <w:rFonts w:eastAsia="Times New Roman"/>
          <w:sz w:val="24"/>
          <w:szCs w:val="24"/>
        </w:rPr>
        <w:t>распознавать на основе привѐденных данных основные экономические системы, экономические явления и процессы, сравнивать их;</w:t>
      </w:r>
    </w:p>
    <w:p w:rsidR="00C472B6" w:rsidRDefault="00C472B6">
      <w:pPr>
        <w:spacing w:line="13" w:lineRule="exact"/>
        <w:rPr>
          <w:rFonts w:eastAsia="Times New Roman"/>
          <w:sz w:val="24"/>
          <w:szCs w:val="24"/>
        </w:rPr>
      </w:pPr>
    </w:p>
    <w:p w:rsidR="00C472B6" w:rsidRDefault="007364DB" w:rsidP="001D4F18">
      <w:pPr>
        <w:numPr>
          <w:ilvl w:val="0"/>
          <w:numId w:val="119"/>
        </w:numPr>
        <w:tabs>
          <w:tab w:val="left" w:pos="534"/>
        </w:tabs>
        <w:spacing w:line="234" w:lineRule="auto"/>
        <w:ind w:left="260" w:right="20" w:firstLine="2"/>
        <w:rPr>
          <w:rFonts w:eastAsia="Times New Roman"/>
          <w:sz w:val="24"/>
          <w:szCs w:val="24"/>
        </w:rPr>
      </w:pPr>
      <w:r>
        <w:rPr>
          <w:rFonts w:eastAsia="Times New Roman"/>
          <w:sz w:val="24"/>
          <w:szCs w:val="24"/>
        </w:rPr>
        <w:t>объяснять механизм рыночного регулирования экономики и характеризовать роль государства в регулировании экономики;</w:t>
      </w:r>
    </w:p>
    <w:p w:rsidR="00C472B6" w:rsidRDefault="00C472B6">
      <w:pPr>
        <w:spacing w:line="2" w:lineRule="exact"/>
        <w:rPr>
          <w:rFonts w:eastAsia="Times New Roman"/>
          <w:sz w:val="24"/>
          <w:szCs w:val="24"/>
        </w:rPr>
      </w:pPr>
    </w:p>
    <w:p w:rsidR="00C472B6" w:rsidRDefault="007364DB" w:rsidP="001D4F18">
      <w:pPr>
        <w:numPr>
          <w:ilvl w:val="0"/>
          <w:numId w:val="119"/>
        </w:numPr>
        <w:tabs>
          <w:tab w:val="left" w:pos="400"/>
        </w:tabs>
        <w:ind w:left="400" w:hanging="138"/>
        <w:rPr>
          <w:rFonts w:eastAsia="Times New Roman"/>
          <w:sz w:val="24"/>
          <w:szCs w:val="24"/>
        </w:rPr>
      </w:pPr>
      <w:r>
        <w:rPr>
          <w:rFonts w:eastAsia="Times New Roman"/>
          <w:sz w:val="24"/>
          <w:szCs w:val="24"/>
        </w:rPr>
        <w:t>характеризовать функции денег в экономике;</w:t>
      </w:r>
    </w:p>
    <w:p w:rsidR="00C472B6" w:rsidRDefault="00C472B6">
      <w:pPr>
        <w:spacing w:line="12" w:lineRule="exact"/>
        <w:rPr>
          <w:rFonts w:eastAsia="Times New Roman"/>
          <w:sz w:val="24"/>
          <w:szCs w:val="24"/>
        </w:rPr>
      </w:pPr>
    </w:p>
    <w:p w:rsidR="00C472B6" w:rsidRDefault="007364DB" w:rsidP="001D4F18">
      <w:pPr>
        <w:numPr>
          <w:ilvl w:val="0"/>
          <w:numId w:val="119"/>
        </w:numPr>
        <w:tabs>
          <w:tab w:val="left" w:pos="435"/>
        </w:tabs>
        <w:spacing w:line="234" w:lineRule="auto"/>
        <w:ind w:left="260" w:right="20" w:firstLine="2"/>
        <w:rPr>
          <w:rFonts w:eastAsia="Times New Roman"/>
          <w:sz w:val="24"/>
          <w:szCs w:val="24"/>
        </w:rPr>
      </w:pPr>
      <w:r>
        <w:rPr>
          <w:rFonts w:eastAsia="Times New Roman"/>
          <w:sz w:val="24"/>
          <w:szCs w:val="24"/>
        </w:rPr>
        <w:t>анализировать несложные статистические данные, отражающие экономические явления и процессы;</w:t>
      </w:r>
    </w:p>
    <w:p w:rsidR="00C472B6" w:rsidRDefault="00C472B6">
      <w:pPr>
        <w:spacing w:line="13" w:lineRule="exact"/>
        <w:rPr>
          <w:rFonts w:eastAsia="Times New Roman"/>
          <w:sz w:val="24"/>
          <w:szCs w:val="24"/>
        </w:rPr>
      </w:pPr>
    </w:p>
    <w:p w:rsidR="00C472B6" w:rsidRDefault="007364DB" w:rsidP="001D4F18">
      <w:pPr>
        <w:numPr>
          <w:ilvl w:val="0"/>
          <w:numId w:val="119"/>
        </w:numPr>
        <w:tabs>
          <w:tab w:val="left" w:pos="423"/>
        </w:tabs>
        <w:spacing w:line="234" w:lineRule="auto"/>
        <w:ind w:left="260" w:right="20" w:firstLine="2"/>
        <w:rPr>
          <w:rFonts w:eastAsia="Times New Roman"/>
          <w:sz w:val="24"/>
          <w:szCs w:val="24"/>
        </w:rPr>
      </w:pPr>
      <w:r>
        <w:rPr>
          <w:rFonts w:eastAsia="Times New Roman"/>
          <w:sz w:val="24"/>
          <w:szCs w:val="24"/>
        </w:rPr>
        <w:t>получать социальную информацию об экономической жизни общества из адаптированных источников различного типа;</w:t>
      </w:r>
    </w:p>
    <w:p w:rsidR="00C472B6" w:rsidRDefault="00C472B6">
      <w:pPr>
        <w:spacing w:line="6" w:lineRule="exact"/>
        <w:rPr>
          <w:sz w:val="20"/>
          <w:szCs w:val="20"/>
        </w:rPr>
      </w:pPr>
    </w:p>
    <w:p w:rsidR="00C472B6" w:rsidRDefault="007364DB">
      <w:pPr>
        <w:ind w:left="9760"/>
        <w:rPr>
          <w:sz w:val="20"/>
          <w:szCs w:val="20"/>
        </w:rPr>
      </w:pPr>
      <w:r>
        <w:rPr>
          <w:rFonts w:eastAsia="Times New Roman"/>
          <w:sz w:val="20"/>
          <w:szCs w:val="20"/>
        </w:rPr>
        <w:t>50</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0"/>
          <w:numId w:val="120"/>
        </w:numPr>
        <w:tabs>
          <w:tab w:val="left" w:pos="404"/>
        </w:tabs>
        <w:spacing w:line="236" w:lineRule="auto"/>
        <w:ind w:left="260" w:firstLine="2"/>
        <w:jc w:val="both"/>
        <w:rPr>
          <w:rFonts w:eastAsia="Times New Roman"/>
          <w:sz w:val="24"/>
          <w:szCs w:val="24"/>
        </w:rPr>
      </w:pPr>
      <w:r>
        <w:rPr>
          <w:rFonts w:eastAsia="Times New Roman"/>
          <w:sz w:val="24"/>
          <w:szCs w:val="24"/>
        </w:rPr>
        <w:lastRenderedPageBreak/>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7364DB" w:rsidP="001D4F18">
      <w:pPr>
        <w:numPr>
          <w:ilvl w:val="0"/>
          <w:numId w:val="120"/>
        </w:numPr>
        <w:tabs>
          <w:tab w:val="left" w:pos="400"/>
        </w:tabs>
        <w:ind w:left="400" w:hanging="138"/>
        <w:rPr>
          <w:rFonts w:eastAsia="Times New Roman"/>
          <w:i/>
          <w:iCs/>
          <w:sz w:val="24"/>
          <w:szCs w:val="24"/>
        </w:rPr>
      </w:pPr>
      <w:r>
        <w:rPr>
          <w:rFonts w:eastAsia="Times New Roman"/>
          <w:i/>
          <w:iCs/>
          <w:sz w:val="24"/>
          <w:szCs w:val="24"/>
        </w:rPr>
        <w:t>оценивать тенденции экономических изменений в нашем обществе;</w:t>
      </w:r>
    </w:p>
    <w:p w:rsidR="00C472B6" w:rsidRDefault="00C472B6">
      <w:pPr>
        <w:spacing w:line="12" w:lineRule="exact"/>
        <w:rPr>
          <w:rFonts w:eastAsia="Times New Roman"/>
          <w:i/>
          <w:iCs/>
          <w:sz w:val="24"/>
          <w:szCs w:val="24"/>
        </w:rPr>
      </w:pPr>
    </w:p>
    <w:p w:rsidR="00C472B6" w:rsidRDefault="007364DB" w:rsidP="001D4F18">
      <w:pPr>
        <w:numPr>
          <w:ilvl w:val="0"/>
          <w:numId w:val="120"/>
        </w:numPr>
        <w:tabs>
          <w:tab w:val="left" w:pos="450"/>
        </w:tabs>
        <w:spacing w:line="234" w:lineRule="auto"/>
        <w:ind w:left="260" w:right="20" w:firstLine="2"/>
        <w:rPr>
          <w:rFonts w:eastAsia="Times New Roman"/>
          <w:i/>
          <w:iCs/>
          <w:sz w:val="24"/>
          <w:szCs w:val="24"/>
        </w:rPr>
      </w:pPr>
      <w:r>
        <w:rPr>
          <w:rFonts w:eastAsia="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C472B6" w:rsidRDefault="00C472B6">
      <w:pPr>
        <w:spacing w:line="13" w:lineRule="exact"/>
        <w:rPr>
          <w:rFonts w:eastAsia="Times New Roman"/>
          <w:i/>
          <w:iCs/>
          <w:sz w:val="24"/>
          <w:szCs w:val="24"/>
        </w:rPr>
      </w:pPr>
    </w:p>
    <w:p w:rsidR="00C472B6" w:rsidRDefault="007364DB" w:rsidP="001D4F18">
      <w:pPr>
        <w:numPr>
          <w:ilvl w:val="0"/>
          <w:numId w:val="120"/>
        </w:numPr>
        <w:tabs>
          <w:tab w:val="left" w:pos="483"/>
        </w:tabs>
        <w:spacing w:line="234" w:lineRule="auto"/>
        <w:ind w:left="260" w:right="20" w:firstLine="2"/>
        <w:rPr>
          <w:rFonts w:eastAsia="Times New Roman"/>
          <w:i/>
          <w:iCs/>
          <w:sz w:val="24"/>
          <w:szCs w:val="24"/>
        </w:rPr>
      </w:pPr>
      <w:r>
        <w:rPr>
          <w:rFonts w:eastAsia="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C472B6" w:rsidRDefault="00C472B6">
      <w:pPr>
        <w:spacing w:line="18" w:lineRule="exact"/>
        <w:rPr>
          <w:rFonts w:eastAsia="Times New Roman"/>
          <w:i/>
          <w:iCs/>
          <w:sz w:val="24"/>
          <w:szCs w:val="24"/>
        </w:rPr>
      </w:pPr>
    </w:p>
    <w:p w:rsidR="009B4D13" w:rsidRDefault="007364DB" w:rsidP="009B4D13">
      <w:pPr>
        <w:tabs>
          <w:tab w:val="left" w:pos="6379"/>
        </w:tabs>
        <w:spacing w:line="232" w:lineRule="auto"/>
        <w:ind w:left="260" w:right="3723"/>
        <w:rPr>
          <w:rFonts w:eastAsia="Times New Roman"/>
          <w:b/>
          <w:bCs/>
          <w:sz w:val="24"/>
          <w:szCs w:val="24"/>
        </w:rPr>
      </w:pPr>
      <w:r>
        <w:rPr>
          <w:rFonts w:eastAsia="Times New Roman"/>
          <w:b/>
          <w:bCs/>
          <w:sz w:val="24"/>
          <w:szCs w:val="24"/>
        </w:rPr>
        <w:t>Человек в экономических отношениях</w:t>
      </w:r>
    </w:p>
    <w:p w:rsidR="00C472B6" w:rsidRDefault="007364DB" w:rsidP="009B4D13">
      <w:pPr>
        <w:tabs>
          <w:tab w:val="left" w:pos="6379"/>
        </w:tabs>
        <w:spacing w:line="232" w:lineRule="auto"/>
        <w:ind w:left="260" w:right="3723"/>
        <w:rPr>
          <w:rFonts w:eastAsia="Times New Roman"/>
          <w:i/>
          <w:iCs/>
          <w:sz w:val="24"/>
          <w:szCs w:val="24"/>
        </w:rPr>
      </w:pPr>
      <w:r>
        <w:rPr>
          <w:rFonts w:eastAsia="Times New Roman"/>
          <w:b/>
          <w:bCs/>
          <w:sz w:val="24"/>
          <w:szCs w:val="24"/>
        </w:rPr>
        <w:t xml:space="preserve">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20"/>
        </w:numPr>
        <w:tabs>
          <w:tab w:val="left" w:pos="524"/>
        </w:tabs>
        <w:spacing w:line="234" w:lineRule="auto"/>
        <w:ind w:left="260" w:right="20" w:firstLine="2"/>
        <w:rPr>
          <w:rFonts w:eastAsia="Times New Roman"/>
          <w:sz w:val="24"/>
          <w:szCs w:val="24"/>
        </w:rPr>
      </w:pPr>
      <w:r>
        <w:rPr>
          <w:rFonts w:eastAsia="Times New Roman"/>
          <w:sz w:val="24"/>
          <w:szCs w:val="24"/>
        </w:rPr>
        <w:t>распознавать на основе приведѐнных данных основные экономические системы и экономические явления, сравнивать их;</w:t>
      </w:r>
    </w:p>
    <w:p w:rsidR="00C472B6" w:rsidRDefault="00C472B6">
      <w:pPr>
        <w:spacing w:line="14" w:lineRule="exact"/>
        <w:rPr>
          <w:rFonts w:eastAsia="Times New Roman"/>
          <w:sz w:val="24"/>
          <w:szCs w:val="24"/>
        </w:rPr>
      </w:pPr>
    </w:p>
    <w:p w:rsidR="00C472B6" w:rsidRDefault="007364DB" w:rsidP="001D4F18">
      <w:pPr>
        <w:numPr>
          <w:ilvl w:val="0"/>
          <w:numId w:val="120"/>
        </w:numPr>
        <w:tabs>
          <w:tab w:val="left" w:pos="522"/>
        </w:tabs>
        <w:spacing w:line="234" w:lineRule="auto"/>
        <w:ind w:left="260" w:right="20" w:firstLine="2"/>
        <w:rPr>
          <w:rFonts w:eastAsia="Times New Roman"/>
          <w:sz w:val="24"/>
          <w:szCs w:val="24"/>
        </w:rPr>
      </w:pPr>
      <w:r>
        <w:rPr>
          <w:rFonts w:eastAsia="Times New Roman"/>
          <w:sz w:val="24"/>
          <w:szCs w:val="24"/>
        </w:rPr>
        <w:t>характеризовать поведение производителя и потребителя как основных участников экономической деятельности;</w:t>
      </w:r>
    </w:p>
    <w:p w:rsidR="00C472B6" w:rsidRDefault="00C472B6">
      <w:pPr>
        <w:spacing w:line="1" w:lineRule="exact"/>
        <w:rPr>
          <w:rFonts w:eastAsia="Times New Roman"/>
          <w:sz w:val="24"/>
          <w:szCs w:val="24"/>
        </w:rPr>
      </w:pPr>
    </w:p>
    <w:p w:rsidR="00C472B6" w:rsidRDefault="007364DB" w:rsidP="001D4F18">
      <w:pPr>
        <w:numPr>
          <w:ilvl w:val="0"/>
          <w:numId w:val="120"/>
        </w:numPr>
        <w:tabs>
          <w:tab w:val="left" w:pos="400"/>
        </w:tabs>
        <w:ind w:left="400" w:hanging="138"/>
        <w:rPr>
          <w:rFonts w:eastAsia="Times New Roman"/>
          <w:sz w:val="24"/>
          <w:szCs w:val="24"/>
        </w:rPr>
      </w:pPr>
      <w:r>
        <w:rPr>
          <w:rFonts w:eastAsia="Times New Roman"/>
          <w:sz w:val="24"/>
          <w:szCs w:val="24"/>
        </w:rPr>
        <w:t>применять полученные знания для характеристики экономики семьи;</w:t>
      </w:r>
    </w:p>
    <w:p w:rsidR="00C472B6" w:rsidRDefault="007364DB" w:rsidP="001D4F18">
      <w:pPr>
        <w:numPr>
          <w:ilvl w:val="0"/>
          <w:numId w:val="120"/>
        </w:numPr>
        <w:tabs>
          <w:tab w:val="left" w:pos="400"/>
        </w:tabs>
        <w:ind w:left="400" w:hanging="138"/>
        <w:rPr>
          <w:rFonts w:eastAsia="Times New Roman"/>
          <w:sz w:val="24"/>
          <w:szCs w:val="24"/>
        </w:rPr>
      </w:pPr>
      <w:r>
        <w:rPr>
          <w:rFonts w:eastAsia="Times New Roman"/>
          <w:sz w:val="24"/>
          <w:szCs w:val="24"/>
        </w:rPr>
        <w:t>использовать статистические данные, отражающие экономические изменения в обществе;</w:t>
      </w:r>
    </w:p>
    <w:p w:rsidR="00C472B6" w:rsidRDefault="00C472B6">
      <w:pPr>
        <w:spacing w:line="12" w:lineRule="exact"/>
        <w:rPr>
          <w:rFonts w:eastAsia="Times New Roman"/>
          <w:sz w:val="24"/>
          <w:szCs w:val="24"/>
        </w:rPr>
      </w:pPr>
    </w:p>
    <w:p w:rsidR="00C472B6" w:rsidRDefault="007364DB" w:rsidP="001D4F18">
      <w:pPr>
        <w:numPr>
          <w:ilvl w:val="0"/>
          <w:numId w:val="120"/>
        </w:numPr>
        <w:tabs>
          <w:tab w:val="left" w:pos="423"/>
        </w:tabs>
        <w:spacing w:line="234" w:lineRule="auto"/>
        <w:ind w:left="260" w:right="20" w:firstLine="2"/>
        <w:rPr>
          <w:rFonts w:eastAsia="Times New Roman"/>
          <w:sz w:val="24"/>
          <w:szCs w:val="24"/>
        </w:rPr>
      </w:pPr>
      <w:r>
        <w:rPr>
          <w:rFonts w:eastAsia="Times New Roman"/>
          <w:sz w:val="24"/>
          <w:szCs w:val="24"/>
        </w:rPr>
        <w:t>получать социальную информацию об экономической жизни общества из адаптированных источников различного типа;</w:t>
      </w:r>
    </w:p>
    <w:p w:rsidR="00C472B6" w:rsidRDefault="00C472B6">
      <w:pPr>
        <w:spacing w:line="13" w:lineRule="exact"/>
        <w:rPr>
          <w:rFonts w:eastAsia="Times New Roman"/>
          <w:sz w:val="24"/>
          <w:szCs w:val="24"/>
        </w:rPr>
      </w:pPr>
    </w:p>
    <w:p w:rsidR="00C472B6" w:rsidRDefault="007364DB" w:rsidP="001D4F18">
      <w:pPr>
        <w:numPr>
          <w:ilvl w:val="0"/>
          <w:numId w:val="120"/>
        </w:numPr>
        <w:tabs>
          <w:tab w:val="left" w:pos="404"/>
        </w:tabs>
        <w:spacing w:line="234" w:lineRule="auto"/>
        <w:ind w:left="260" w:right="20" w:firstLine="2"/>
        <w:rPr>
          <w:rFonts w:eastAsia="Times New Roman"/>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20"/>
        </w:numPr>
        <w:tabs>
          <w:tab w:val="left" w:pos="418"/>
        </w:tabs>
        <w:spacing w:line="234" w:lineRule="auto"/>
        <w:ind w:left="260" w:right="20" w:firstLine="2"/>
        <w:rPr>
          <w:rFonts w:eastAsia="Times New Roman"/>
          <w:i/>
          <w:iCs/>
          <w:sz w:val="24"/>
          <w:szCs w:val="24"/>
        </w:rPr>
      </w:pPr>
      <w:r>
        <w:rPr>
          <w:rFonts w:eastAsia="Times New Roman"/>
          <w:i/>
          <w:iCs/>
          <w:sz w:val="24"/>
          <w:szCs w:val="24"/>
        </w:rPr>
        <w:t>наблюдать и интерпретировать явления и события, происходящие в социальной жизни, с опорой на экономические знания;</w:t>
      </w:r>
    </w:p>
    <w:p w:rsidR="00C472B6" w:rsidRDefault="00C472B6">
      <w:pPr>
        <w:spacing w:line="1" w:lineRule="exact"/>
        <w:rPr>
          <w:rFonts w:eastAsia="Times New Roman"/>
          <w:i/>
          <w:iCs/>
          <w:sz w:val="24"/>
          <w:szCs w:val="24"/>
        </w:rPr>
      </w:pPr>
    </w:p>
    <w:p w:rsidR="00C472B6" w:rsidRDefault="007364DB" w:rsidP="001D4F18">
      <w:pPr>
        <w:numPr>
          <w:ilvl w:val="0"/>
          <w:numId w:val="120"/>
        </w:numPr>
        <w:tabs>
          <w:tab w:val="left" w:pos="400"/>
        </w:tabs>
        <w:ind w:left="400" w:hanging="138"/>
        <w:rPr>
          <w:rFonts w:eastAsia="Times New Roman"/>
          <w:i/>
          <w:iCs/>
          <w:sz w:val="24"/>
          <w:szCs w:val="24"/>
        </w:rPr>
      </w:pPr>
      <w:r>
        <w:rPr>
          <w:rFonts w:eastAsia="Times New Roman"/>
          <w:i/>
          <w:iCs/>
          <w:sz w:val="24"/>
          <w:szCs w:val="24"/>
        </w:rPr>
        <w:t>характеризовать тенденции экономических изменений в нашем обществе;</w:t>
      </w:r>
    </w:p>
    <w:p w:rsidR="00C472B6" w:rsidRDefault="00C472B6">
      <w:pPr>
        <w:spacing w:line="12" w:lineRule="exact"/>
        <w:rPr>
          <w:rFonts w:eastAsia="Times New Roman"/>
          <w:i/>
          <w:iCs/>
          <w:sz w:val="24"/>
          <w:szCs w:val="24"/>
        </w:rPr>
      </w:pPr>
    </w:p>
    <w:p w:rsidR="00C472B6" w:rsidRDefault="007364DB" w:rsidP="001D4F18">
      <w:pPr>
        <w:numPr>
          <w:ilvl w:val="0"/>
          <w:numId w:val="120"/>
        </w:numPr>
        <w:tabs>
          <w:tab w:val="left" w:pos="466"/>
        </w:tabs>
        <w:spacing w:line="234" w:lineRule="auto"/>
        <w:ind w:left="260" w:right="20" w:firstLine="2"/>
        <w:rPr>
          <w:rFonts w:eastAsia="Times New Roman"/>
          <w:i/>
          <w:iCs/>
          <w:sz w:val="24"/>
          <w:szCs w:val="24"/>
        </w:rPr>
      </w:pPr>
      <w:r>
        <w:rPr>
          <w:rFonts w:eastAsia="Times New Roman"/>
          <w:i/>
          <w:iCs/>
          <w:sz w:val="24"/>
          <w:szCs w:val="24"/>
        </w:rPr>
        <w:t>анализировать с позиций обществознания сложившиеся практики и модели поведения потребителя;</w:t>
      </w:r>
    </w:p>
    <w:p w:rsidR="00C472B6" w:rsidRDefault="00C472B6">
      <w:pPr>
        <w:spacing w:line="13" w:lineRule="exact"/>
        <w:rPr>
          <w:rFonts w:eastAsia="Times New Roman"/>
          <w:i/>
          <w:iCs/>
          <w:sz w:val="24"/>
          <w:szCs w:val="24"/>
        </w:rPr>
      </w:pPr>
    </w:p>
    <w:p w:rsidR="00C472B6" w:rsidRDefault="007364DB" w:rsidP="001D4F18">
      <w:pPr>
        <w:numPr>
          <w:ilvl w:val="0"/>
          <w:numId w:val="120"/>
        </w:numPr>
        <w:tabs>
          <w:tab w:val="left" w:pos="428"/>
        </w:tabs>
        <w:spacing w:line="234" w:lineRule="auto"/>
        <w:ind w:left="260" w:right="20" w:firstLine="2"/>
        <w:rPr>
          <w:rFonts w:eastAsia="Times New Roman"/>
          <w:i/>
          <w:iCs/>
          <w:sz w:val="24"/>
          <w:szCs w:val="24"/>
        </w:rPr>
      </w:pPr>
      <w:r>
        <w:rPr>
          <w:rFonts w:eastAsia="Times New Roman"/>
          <w:i/>
          <w:iCs/>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C472B6" w:rsidRDefault="00C472B6">
      <w:pPr>
        <w:spacing w:line="13" w:lineRule="exact"/>
        <w:rPr>
          <w:rFonts w:eastAsia="Times New Roman"/>
          <w:i/>
          <w:iCs/>
          <w:sz w:val="24"/>
          <w:szCs w:val="24"/>
        </w:rPr>
      </w:pPr>
    </w:p>
    <w:p w:rsidR="00C472B6" w:rsidRDefault="007364DB" w:rsidP="001D4F18">
      <w:pPr>
        <w:numPr>
          <w:ilvl w:val="0"/>
          <w:numId w:val="120"/>
        </w:numPr>
        <w:tabs>
          <w:tab w:val="left" w:pos="483"/>
        </w:tabs>
        <w:spacing w:line="234" w:lineRule="auto"/>
        <w:ind w:left="260" w:right="20" w:firstLine="2"/>
        <w:rPr>
          <w:rFonts w:eastAsia="Times New Roman"/>
          <w:i/>
          <w:iCs/>
          <w:sz w:val="24"/>
          <w:szCs w:val="24"/>
        </w:rPr>
      </w:pPr>
      <w:r>
        <w:rPr>
          <w:rFonts w:eastAsia="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C472B6" w:rsidRDefault="00C472B6">
      <w:pPr>
        <w:spacing w:line="18" w:lineRule="exact"/>
        <w:rPr>
          <w:rFonts w:eastAsia="Times New Roman"/>
          <w:i/>
          <w:iCs/>
          <w:sz w:val="24"/>
          <w:szCs w:val="24"/>
        </w:rPr>
      </w:pPr>
    </w:p>
    <w:p w:rsidR="00C472B6" w:rsidRDefault="007364DB">
      <w:pPr>
        <w:spacing w:line="245" w:lineRule="auto"/>
        <w:ind w:left="260" w:right="6540"/>
        <w:rPr>
          <w:rFonts w:eastAsia="Times New Roman"/>
          <w:i/>
          <w:iCs/>
          <w:sz w:val="24"/>
          <w:szCs w:val="24"/>
        </w:rPr>
      </w:pPr>
      <w:r>
        <w:rPr>
          <w:rFonts w:eastAsia="Times New Roman"/>
          <w:b/>
          <w:bCs/>
          <w:sz w:val="23"/>
          <w:szCs w:val="23"/>
        </w:rPr>
        <w:t xml:space="preserve">Мир социальных отношений </w:t>
      </w:r>
      <w:r>
        <w:rPr>
          <w:rFonts w:eastAsia="Times New Roman"/>
          <w:sz w:val="23"/>
          <w:szCs w:val="23"/>
        </w:rPr>
        <w:t>Выпускник научится:</w:t>
      </w:r>
    </w:p>
    <w:p w:rsidR="00C472B6" w:rsidRDefault="00C472B6">
      <w:pPr>
        <w:spacing w:line="7" w:lineRule="exact"/>
        <w:rPr>
          <w:rFonts w:eastAsia="Times New Roman"/>
          <w:i/>
          <w:iCs/>
          <w:sz w:val="24"/>
          <w:szCs w:val="24"/>
        </w:rPr>
      </w:pPr>
    </w:p>
    <w:p w:rsidR="00C472B6" w:rsidRDefault="007364DB" w:rsidP="001D4F18">
      <w:pPr>
        <w:numPr>
          <w:ilvl w:val="0"/>
          <w:numId w:val="120"/>
        </w:numPr>
        <w:tabs>
          <w:tab w:val="left" w:pos="450"/>
        </w:tabs>
        <w:spacing w:line="236" w:lineRule="auto"/>
        <w:ind w:left="260" w:firstLine="2"/>
        <w:jc w:val="both"/>
        <w:rPr>
          <w:rFonts w:eastAsia="Times New Roman"/>
          <w:sz w:val="24"/>
          <w:szCs w:val="24"/>
        </w:rPr>
      </w:pPr>
      <w:r>
        <w:rPr>
          <w:rFonts w:eastAsia="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приведѐнных данных распознавать основные социальные общности и группы;</w:t>
      </w:r>
    </w:p>
    <w:p w:rsidR="00C472B6" w:rsidRDefault="00C472B6">
      <w:pPr>
        <w:spacing w:line="13" w:lineRule="exact"/>
        <w:rPr>
          <w:rFonts w:eastAsia="Times New Roman"/>
          <w:sz w:val="24"/>
          <w:szCs w:val="24"/>
        </w:rPr>
      </w:pPr>
    </w:p>
    <w:p w:rsidR="00C472B6" w:rsidRDefault="007364DB" w:rsidP="001D4F18">
      <w:pPr>
        <w:numPr>
          <w:ilvl w:val="0"/>
          <w:numId w:val="120"/>
        </w:numPr>
        <w:tabs>
          <w:tab w:val="left" w:pos="474"/>
        </w:tabs>
        <w:spacing w:line="234" w:lineRule="auto"/>
        <w:ind w:left="260" w:right="20" w:firstLine="2"/>
        <w:rPr>
          <w:rFonts w:eastAsia="Times New Roman"/>
          <w:sz w:val="24"/>
          <w:szCs w:val="24"/>
        </w:rPr>
      </w:pPr>
      <w:r>
        <w:rPr>
          <w:rFonts w:eastAsia="Times New Roman"/>
          <w:sz w:val="24"/>
          <w:szCs w:val="24"/>
        </w:rPr>
        <w:t>характеризовать основные социальные группы российского общества, распознавать их сущностные признаки;</w:t>
      </w:r>
    </w:p>
    <w:p w:rsidR="00C472B6" w:rsidRDefault="00C472B6">
      <w:pPr>
        <w:spacing w:line="1" w:lineRule="exact"/>
        <w:rPr>
          <w:rFonts w:eastAsia="Times New Roman"/>
          <w:sz w:val="24"/>
          <w:szCs w:val="24"/>
        </w:rPr>
      </w:pPr>
    </w:p>
    <w:p w:rsidR="00C472B6" w:rsidRDefault="007364DB" w:rsidP="001D4F18">
      <w:pPr>
        <w:numPr>
          <w:ilvl w:val="0"/>
          <w:numId w:val="120"/>
        </w:numPr>
        <w:tabs>
          <w:tab w:val="left" w:pos="400"/>
        </w:tabs>
        <w:ind w:left="400" w:hanging="138"/>
        <w:rPr>
          <w:rFonts w:eastAsia="Times New Roman"/>
          <w:sz w:val="24"/>
          <w:szCs w:val="24"/>
        </w:rPr>
      </w:pPr>
      <w:r>
        <w:rPr>
          <w:rFonts w:eastAsia="Times New Roman"/>
          <w:sz w:val="24"/>
          <w:szCs w:val="24"/>
        </w:rPr>
        <w:t>характеризовать ведущие направления социальной политики российс-кого государства;</w:t>
      </w:r>
    </w:p>
    <w:p w:rsidR="00C472B6" w:rsidRDefault="00C472B6">
      <w:pPr>
        <w:spacing w:line="12" w:lineRule="exact"/>
        <w:rPr>
          <w:rFonts w:eastAsia="Times New Roman"/>
          <w:sz w:val="24"/>
          <w:szCs w:val="24"/>
        </w:rPr>
      </w:pPr>
    </w:p>
    <w:p w:rsidR="00C472B6" w:rsidRDefault="007364DB" w:rsidP="001D4F18">
      <w:pPr>
        <w:numPr>
          <w:ilvl w:val="0"/>
          <w:numId w:val="120"/>
        </w:numPr>
        <w:tabs>
          <w:tab w:val="left" w:pos="435"/>
        </w:tabs>
        <w:spacing w:line="234" w:lineRule="auto"/>
        <w:ind w:left="260" w:firstLine="2"/>
        <w:rPr>
          <w:rFonts w:eastAsia="Times New Roman"/>
          <w:sz w:val="24"/>
          <w:szCs w:val="24"/>
        </w:rPr>
      </w:pPr>
      <w:r>
        <w:rPr>
          <w:rFonts w:eastAsia="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C472B6" w:rsidRDefault="00C472B6">
      <w:pPr>
        <w:spacing w:line="1" w:lineRule="exact"/>
        <w:rPr>
          <w:rFonts w:eastAsia="Times New Roman"/>
          <w:sz w:val="24"/>
          <w:szCs w:val="24"/>
        </w:rPr>
      </w:pPr>
    </w:p>
    <w:p w:rsidR="00C472B6" w:rsidRDefault="007364DB" w:rsidP="001D4F18">
      <w:pPr>
        <w:numPr>
          <w:ilvl w:val="0"/>
          <w:numId w:val="120"/>
        </w:numPr>
        <w:tabs>
          <w:tab w:val="left" w:pos="400"/>
        </w:tabs>
        <w:ind w:left="400" w:hanging="138"/>
        <w:rPr>
          <w:rFonts w:eastAsia="Times New Roman"/>
          <w:sz w:val="24"/>
          <w:szCs w:val="24"/>
        </w:rPr>
      </w:pPr>
      <w:r>
        <w:rPr>
          <w:rFonts w:eastAsia="Times New Roman"/>
          <w:sz w:val="24"/>
          <w:szCs w:val="24"/>
        </w:rPr>
        <w:t>характеризовать собственные основные социальные роли;</w:t>
      </w:r>
    </w:p>
    <w:p w:rsidR="00C472B6" w:rsidRDefault="00C472B6">
      <w:pPr>
        <w:spacing w:line="12" w:lineRule="exact"/>
        <w:rPr>
          <w:rFonts w:eastAsia="Times New Roman"/>
          <w:sz w:val="24"/>
          <w:szCs w:val="24"/>
        </w:rPr>
      </w:pPr>
    </w:p>
    <w:p w:rsidR="00C472B6" w:rsidRDefault="007364DB" w:rsidP="001D4F18">
      <w:pPr>
        <w:numPr>
          <w:ilvl w:val="0"/>
          <w:numId w:val="120"/>
        </w:numPr>
        <w:tabs>
          <w:tab w:val="left" w:pos="469"/>
        </w:tabs>
        <w:spacing w:line="234" w:lineRule="auto"/>
        <w:ind w:left="260" w:right="20" w:firstLine="2"/>
        <w:rPr>
          <w:rFonts w:eastAsia="Times New Roman"/>
          <w:sz w:val="24"/>
          <w:szCs w:val="24"/>
        </w:rPr>
      </w:pPr>
      <w:r>
        <w:rPr>
          <w:rFonts w:eastAsia="Times New Roman"/>
          <w:sz w:val="24"/>
          <w:szCs w:val="24"/>
        </w:rPr>
        <w:t>объяснять на примере своей семьи основные функции этого социального института в обществе;</w:t>
      </w:r>
    </w:p>
    <w:p w:rsidR="00C472B6" w:rsidRDefault="00C472B6">
      <w:pPr>
        <w:spacing w:line="14" w:lineRule="exact"/>
        <w:rPr>
          <w:rFonts w:eastAsia="Times New Roman"/>
          <w:sz w:val="24"/>
          <w:szCs w:val="24"/>
        </w:rPr>
      </w:pPr>
    </w:p>
    <w:p w:rsidR="00C472B6" w:rsidRDefault="007364DB" w:rsidP="001D4F18">
      <w:pPr>
        <w:numPr>
          <w:ilvl w:val="0"/>
          <w:numId w:val="120"/>
        </w:numPr>
        <w:tabs>
          <w:tab w:val="left" w:pos="466"/>
        </w:tabs>
        <w:spacing w:line="236" w:lineRule="auto"/>
        <w:ind w:left="260" w:firstLine="2"/>
        <w:jc w:val="both"/>
        <w:rPr>
          <w:rFonts w:eastAsia="Times New Roman"/>
          <w:sz w:val="24"/>
          <w:szCs w:val="24"/>
        </w:rPr>
      </w:pPr>
      <w:r>
        <w:rPr>
          <w:rFonts w:eastAsia="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еѐ и использовать для решения задач;</w:t>
      </w:r>
    </w:p>
    <w:p w:rsidR="00C472B6" w:rsidRDefault="00C472B6">
      <w:pPr>
        <w:spacing w:line="13" w:lineRule="exact"/>
        <w:rPr>
          <w:rFonts w:eastAsia="Times New Roman"/>
          <w:sz w:val="24"/>
          <w:szCs w:val="24"/>
        </w:rPr>
      </w:pPr>
    </w:p>
    <w:p w:rsidR="00C472B6" w:rsidRDefault="007364DB" w:rsidP="001D4F18">
      <w:pPr>
        <w:numPr>
          <w:ilvl w:val="0"/>
          <w:numId w:val="120"/>
        </w:numPr>
        <w:tabs>
          <w:tab w:val="left" w:pos="450"/>
        </w:tabs>
        <w:spacing w:line="234" w:lineRule="auto"/>
        <w:ind w:left="260" w:firstLine="2"/>
        <w:rPr>
          <w:rFonts w:eastAsia="Times New Roman"/>
          <w:sz w:val="24"/>
          <w:szCs w:val="24"/>
        </w:rPr>
      </w:pPr>
      <w:r>
        <w:rPr>
          <w:rFonts w:eastAsia="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C472B6" w:rsidRDefault="00C472B6">
      <w:pPr>
        <w:spacing w:line="6" w:lineRule="exact"/>
        <w:rPr>
          <w:sz w:val="20"/>
          <w:szCs w:val="20"/>
        </w:rPr>
      </w:pPr>
    </w:p>
    <w:p w:rsidR="00C472B6" w:rsidRDefault="007364DB">
      <w:pPr>
        <w:ind w:left="9760"/>
        <w:rPr>
          <w:sz w:val="20"/>
          <w:szCs w:val="20"/>
        </w:rPr>
      </w:pPr>
      <w:r>
        <w:rPr>
          <w:rFonts w:eastAsia="Times New Roman"/>
          <w:sz w:val="20"/>
          <w:szCs w:val="20"/>
        </w:rPr>
        <w:t>51</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0"/>
          <w:numId w:val="121"/>
        </w:numPr>
        <w:tabs>
          <w:tab w:val="left" w:pos="400"/>
        </w:tabs>
        <w:ind w:left="400" w:hanging="138"/>
        <w:rPr>
          <w:rFonts w:eastAsia="Times New Roman"/>
          <w:sz w:val="24"/>
          <w:szCs w:val="24"/>
        </w:rPr>
      </w:pPr>
      <w:r>
        <w:rPr>
          <w:rFonts w:eastAsia="Times New Roman"/>
          <w:sz w:val="24"/>
          <w:szCs w:val="24"/>
        </w:rPr>
        <w:lastRenderedPageBreak/>
        <w:t>проводить несложные социологические исследования.</w:t>
      </w: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7364DB" w:rsidP="001D4F18">
      <w:pPr>
        <w:numPr>
          <w:ilvl w:val="0"/>
          <w:numId w:val="121"/>
        </w:numPr>
        <w:tabs>
          <w:tab w:val="left" w:pos="400"/>
        </w:tabs>
        <w:ind w:left="400" w:hanging="138"/>
        <w:rPr>
          <w:rFonts w:eastAsia="Times New Roman"/>
          <w:i/>
          <w:iCs/>
          <w:sz w:val="24"/>
          <w:szCs w:val="24"/>
        </w:rPr>
      </w:pPr>
      <w:r>
        <w:rPr>
          <w:rFonts w:eastAsia="Times New Roman"/>
          <w:i/>
          <w:iCs/>
          <w:sz w:val="24"/>
          <w:szCs w:val="24"/>
        </w:rPr>
        <w:t>использовать понятия «равенство» и «социальная справедливость» с позиций историзма;</w:t>
      </w:r>
    </w:p>
    <w:p w:rsidR="00C472B6" w:rsidRDefault="00C472B6">
      <w:pPr>
        <w:spacing w:line="12" w:lineRule="exact"/>
        <w:rPr>
          <w:rFonts w:eastAsia="Times New Roman"/>
          <w:i/>
          <w:iCs/>
          <w:sz w:val="24"/>
          <w:szCs w:val="24"/>
        </w:rPr>
      </w:pPr>
    </w:p>
    <w:p w:rsidR="00C472B6" w:rsidRDefault="007364DB" w:rsidP="001D4F18">
      <w:pPr>
        <w:numPr>
          <w:ilvl w:val="0"/>
          <w:numId w:val="121"/>
        </w:numPr>
        <w:tabs>
          <w:tab w:val="left" w:pos="404"/>
        </w:tabs>
        <w:spacing w:line="234" w:lineRule="auto"/>
        <w:ind w:left="260" w:right="20" w:firstLine="2"/>
        <w:rPr>
          <w:rFonts w:eastAsia="Times New Roman"/>
          <w:i/>
          <w:iCs/>
          <w:sz w:val="24"/>
          <w:szCs w:val="24"/>
        </w:rPr>
      </w:pPr>
      <w:r>
        <w:rPr>
          <w:rFonts w:eastAsia="Times New Roman"/>
          <w:i/>
          <w:iCs/>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C472B6" w:rsidRDefault="00C472B6">
      <w:pPr>
        <w:spacing w:line="13" w:lineRule="exact"/>
        <w:rPr>
          <w:rFonts w:eastAsia="Times New Roman"/>
          <w:i/>
          <w:iCs/>
          <w:sz w:val="24"/>
          <w:szCs w:val="24"/>
        </w:rPr>
      </w:pPr>
    </w:p>
    <w:p w:rsidR="00C472B6" w:rsidRDefault="007364DB" w:rsidP="001D4F18">
      <w:pPr>
        <w:numPr>
          <w:ilvl w:val="0"/>
          <w:numId w:val="121"/>
        </w:numPr>
        <w:tabs>
          <w:tab w:val="left" w:pos="550"/>
        </w:tabs>
        <w:spacing w:line="234" w:lineRule="auto"/>
        <w:ind w:left="260" w:right="20" w:firstLine="2"/>
        <w:rPr>
          <w:rFonts w:eastAsia="Times New Roman"/>
          <w:i/>
          <w:iCs/>
          <w:sz w:val="24"/>
          <w:szCs w:val="24"/>
        </w:rPr>
      </w:pPr>
      <w:r>
        <w:rPr>
          <w:rFonts w:eastAsia="Times New Roman"/>
          <w:i/>
          <w:iCs/>
          <w:sz w:val="24"/>
          <w:szCs w:val="24"/>
        </w:rPr>
        <w:t>адекватно понимать информацию, относящуюся к социальной сфере общества, получаемую из различных источников.</w:t>
      </w:r>
    </w:p>
    <w:p w:rsidR="00C472B6" w:rsidRDefault="00C472B6">
      <w:pPr>
        <w:spacing w:line="18" w:lineRule="exact"/>
        <w:rPr>
          <w:rFonts w:eastAsia="Times New Roman"/>
          <w:i/>
          <w:iCs/>
          <w:sz w:val="24"/>
          <w:szCs w:val="24"/>
        </w:rPr>
      </w:pPr>
    </w:p>
    <w:p w:rsidR="009B4D13" w:rsidRDefault="007364DB" w:rsidP="009B4D13">
      <w:pPr>
        <w:spacing w:line="232" w:lineRule="auto"/>
        <w:ind w:left="260" w:right="4431"/>
        <w:rPr>
          <w:rFonts w:eastAsia="Times New Roman"/>
          <w:b/>
          <w:bCs/>
          <w:sz w:val="24"/>
          <w:szCs w:val="24"/>
        </w:rPr>
      </w:pPr>
      <w:r>
        <w:rPr>
          <w:rFonts w:eastAsia="Times New Roman"/>
          <w:b/>
          <w:bCs/>
          <w:sz w:val="24"/>
          <w:szCs w:val="24"/>
        </w:rPr>
        <w:t>Политическая жизнь общества</w:t>
      </w:r>
    </w:p>
    <w:p w:rsidR="00C472B6" w:rsidRDefault="007364DB" w:rsidP="009B4D13">
      <w:pPr>
        <w:spacing w:line="232" w:lineRule="auto"/>
        <w:ind w:left="260" w:right="4431"/>
        <w:rPr>
          <w:rFonts w:eastAsia="Times New Roman"/>
          <w:i/>
          <w:iCs/>
          <w:sz w:val="24"/>
          <w:szCs w:val="24"/>
        </w:rPr>
      </w:pPr>
      <w:r>
        <w:rPr>
          <w:rFonts w:eastAsia="Times New Roman"/>
          <w:b/>
          <w:bCs/>
          <w:sz w:val="24"/>
          <w:szCs w:val="24"/>
        </w:rPr>
        <w:t xml:space="preserve">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21"/>
        </w:numPr>
        <w:tabs>
          <w:tab w:val="left" w:pos="608"/>
        </w:tabs>
        <w:spacing w:line="234" w:lineRule="auto"/>
        <w:ind w:left="260" w:right="20" w:firstLine="2"/>
        <w:rPr>
          <w:rFonts w:eastAsia="Times New Roman"/>
          <w:sz w:val="24"/>
          <w:szCs w:val="24"/>
        </w:rPr>
      </w:pPr>
      <w:r>
        <w:rPr>
          <w:rFonts w:eastAsia="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C472B6" w:rsidRDefault="00C472B6">
      <w:pPr>
        <w:spacing w:line="13" w:lineRule="exact"/>
        <w:rPr>
          <w:rFonts w:eastAsia="Times New Roman"/>
          <w:sz w:val="24"/>
          <w:szCs w:val="24"/>
        </w:rPr>
      </w:pPr>
    </w:p>
    <w:p w:rsidR="00C472B6" w:rsidRDefault="007364DB" w:rsidP="001D4F18">
      <w:pPr>
        <w:numPr>
          <w:ilvl w:val="0"/>
          <w:numId w:val="121"/>
        </w:numPr>
        <w:tabs>
          <w:tab w:val="left" w:pos="426"/>
        </w:tabs>
        <w:spacing w:line="234" w:lineRule="auto"/>
        <w:ind w:left="260" w:firstLine="2"/>
        <w:rPr>
          <w:rFonts w:eastAsia="Times New Roman"/>
          <w:sz w:val="24"/>
          <w:szCs w:val="24"/>
        </w:rPr>
      </w:pPr>
      <w:r>
        <w:rPr>
          <w:rFonts w:eastAsia="Times New Roman"/>
          <w:sz w:val="24"/>
          <w:szCs w:val="24"/>
        </w:rPr>
        <w:t>правильно определять инстанцию (государственный орган), в которую следует обратиться для разрешения той или типичной социальной ситуации;</w:t>
      </w:r>
    </w:p>
    <w:p w:rsidR="00C472B6" w:rsidRDefault="00C472B6">
      <w:pPr>
        <w:spacing w:line="14" w:lineRule="exact"/>
        <w:rPr>
          <w:rFonts w:eastAsia="Times New Roman"/>
          <w:sz w:val="24"/>
          <w:szCs w:val="24"/>
        </w:rPr>
      </w:pPr>
    </w:p>
    <w:p w:rsidR="00C472B6" w:rsidRDefault="007364DB" w:rsidP="001D4F18">
      <w:pPr>
        <w:numPr>
          <w:ilvl w:val="0"/>
          <w:numId w:val="121"/>
        </w:numPr>
        <w:tabs>
          <w:tab w:val="left" w:pos="562"/>
        </w:tabs>
        <w:spacing w:line="234" w:lineRule="auto"/>
        <w:ind w:left="260" w:right="20" w:firstLine="2"/>
        <w:rPr>
          <w:rFonts w:eastAsia="Times New Roman"/>
          <w:sz w:val="24"/>
          <w:szCs w:val="24"/>
        </w:rPr>
      </w:pPr>
      <w:r>
        <w:rPr>
          <w:rFonts w:eastAsia="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C472B6" w:rsidRDefault="00C472B6">
      <w:pPr>
        <w:spacing w:line="13" w:lineRule="exact"/>
        <w:rPr>
          <w:rFonts w:eastAsia="Times New Roman"/>
          <w:sz w:val="24"/>
          <w:szCs w:val="24"/>
        </w:rPr>
      </w:pPr>
    </w:p>
    <w:p w:rsidR="00C472B6" w:rsidRDefault="007364DB" w:rsidP="001D4F18">
      <w:pPr>
        <w:numPr>
          <w:ilvl w:val="0"/>
          <w:numId w:val="121"/>
        </w:numPr>
        <w:tabs>
          <w:tab w:val="left" w:pos="478"/>
        </w:tabs>
        <w:spacing w:line="234" w:lineRule="auto"/>
        <w:ind w:left="260" w:firstLine="2"/>
        <w:rPr>
          <w:rFonts w:eastAsia="Times New Roman"/>
          <w:sz w:val="24"/>
          <w:szCs w:val="24"/>
        </w:rPr>
      </w:pPr>
      <w:r>
        <w:rPr>
          <w:rFonts w:eastAsia="Times New Roman"/>
          <w:sz w:val="24"/>
          <w:szCs w:val="24"/>
        </w:rPr>
        <w:t>описывать основные признаки любого государства, конкретизировать их на примерах прошлого и современности;</w:t>
      </w:r>
    </w:p>
    <w:p w:rsidR="00C472B6" w:rsidRDefault="00C472B6">
      <w:pPr>
        <w:spacing w:line="13" w:lineRule="exact"/>
        <w:rPr>
          <w:rFonts w:eastAsia="Times New Roman"/>
          <w:sz w:val="24"/>
          <w:szCs w:val="24"/>
        </w:rPr>
      </w:pPr>
    </w:p>
    <w:p w:rsidR="00C472B6" w:rsidRDefault="007364DB" w:rsidP="001D4F18">
      <w:pPr>
        <w:numPr>
          <w:ilvl w:val="0"/>
          <w:numId w:val="121"/>
        </w:numPr>
        <w:tabs>
          <w:tab w:val="left" w:pos="486"/>
        </w:tabs>
        <w:spacing w:line="234" w:lineRule="auto"/>
        <w:ind w:left="260" w:right="20" w:firstLine="2"/>
        <w:rPr>
          <w:rFonts w:eastAsia="Times New Roman"/>
          <w:sz w:val="24"/>
          <w:szCs w:val="24"/>
        </w:rPr>
      </w:pPr>
      <w:r>
        <w:rPr>
          <w:rFonts w:eastAsia="Times New Roman"/>
          <w:sz w:val="24"/>
          <w:szCs w:val="24"/>
        </w:rPr>
        <w:t>характеризовать базовые черты избирательной системы в нашем обществе, основные проявления роли избирателя;</w:t>
      </w:r>
    </w:p>
    <w:p w:rsidR="00C472B6" w:rsidRDefault="00C472B6">
      <w:pPr>
        <w:spacing w:line="1" w:lineRule="exact"/>
        <w:rPr>
          <w:rFonts w:eastAsia="Times New Roman"/>
          <w:sz w:val="24"/>
          <w:szCs w:val="24"/>
        </w:rPr>
      </w:pPr>
    </w:p>
    <w:p w:rsidR="00C472B6" w:rsidRDefault="007364DB" w:rsidP="001D4F18">
      <w:pPr>
        <w:numPr>
          <w:ilvl w:val="0"/>
          <w:numId w:val="121"/>
        </w:numPr>
        <w:tabs>
          <w:tab w:val="left" w:pos="400"/>
        </w:tabs>
        <w:ind w:left="400" w:hanging="138"/>
        <w:rPr>
          <w:rFonts w:eastAsia="Times New Roman"/>
          <w:sz w:val="24"/>
          <w:szCs w:val="24"/>
        </w:rPr>
      </w:pPr>
      <w:r>
        <w:rPr>
          <w:rFonts w:eastAsia="Times New Roman"/>
          <w:sz w:val="24"/>
          <w:szCs w:val="24"/>
        </w:rPr>
        <w:t>различать факты и мнения в потоке информации.</w:t>
      </w:r>
    </w:p>
    <w:p w:rsidR="00C472B6" w:rsidRDefault="007364DB">
      <w:pPr>
        <w:ind w:left="260"/>
        <w:rPr>
          <w:sz w:val="20"/>
          <w:szCs w:val="20"/>
        </w:rPr>
      </w:pPr>
      <w:r>
        <w:rPr>
          <w:rFonts w:eastAsia="Times New Roman"/>
          <w:i/>
          <w:iCs/>
          <w:sz w:val="24"/>
          <w:szCs w:val="24"/>
        </w:rPr>
        <w:t>Выпускник получит возможность научиться:</w:t>
      </w:r>
    </w:p>
    <w:p w:rsidR="00C472B6" w:rsidRDefault="00C472B6">
      <w:pPr>
        <w:spacing w:line="12" w:lineRule="exact"/>
        <w:rPr>
          <w:sz w:val="20"/>
          <w:szCs w:val="20"/>
        </w:rPr>
      </w:pPr>
    </w:p>
    <w:p w:rsidR="00C472B6" w:rsidRDefault="007364DB" w:rsidP="001D4F18">
      <w:pPr>
        <w:numPr>
          <w:ilvl w:val="0"/>
          <w:numId w:val="122"/>
        </w:numPr>
        <w:tabs>
          <w:tab w:val="left" w:pos="445"/>
        </w:tabs>
        <w:spacing w:line="234" w:lineRule="auto"/>
        <w:ind w:left="260" w:right="20" w:firstLine="2"/>
        <w:rPr>
          <w:rFonts w:eastAsia="Times New Roman"/>
          <w:i/>
          <w:iCs/>
          <w:sz w:val="24"/>
          <w:szCs w:val="24"/>
        </w:rPr>
      </w:pPr>
      <w:r>
        <w:rPr>
          <w:rFonts w:eastAsia="Times New Roman"/>
          <w:i/>
          <w:iCs/>
          <w:sz w:val="24"/>
          <w:szCs w:val="24"/>
        </w:rPr>
        <w:t>осознавать значение гражданской активности и патриотической позиции в укреплении нашего государства;</w:t>
      </w:r>
    </w:p>
    <w:p w:rsidR="00C472B6" w:rsidRDefault="00C472B6">
      <w:pPr>
        <w:spacing w:line="14" w:lineRule="exact"/>
        <w:rPr>
          <w:rFonts w:eastAsia="Times New Roman"/>
          <w:i/>
          <w:iCs/>
          <w:sz w:val="24"/>
          <w:szCs w:val="24"/>
        </w:rPr>
      </w:pPr>
    </w:p>
    <w:p w:rsidR="00C472B6" w:rsidRDefault="007364DB" w:rsidP="001D4F18">
      <w:pPr>
        <w:numPr>
          <w:ilvl w:val="0"/>
          <w:numId w:val="122"/>
        </w:numPr>
        <w:tabs>
          <w:tab w:val="left" w:pos="418"/>
        </w:tabs>
        <w:spacing w:line="234" w:lineRule="auto"/>
        <w:ind w:left="260" w:right="20" w:firstLine="2"/>
        <w:rPr>
          <w:rFonts w:eastAsia="Times New Roman"/>
          <w:i/>
          <w:iCs/>
          <w:sz w:val="24"/>
          <w:szCs w:val="24"/>
        </w:rPr>
      </w:pPr>
      <w:r>
        <w:rPr>
          <w:rFonts w:eastAsia="Times New Roman"/>
          <w:i/>
          <w:iCs/>
          <w:sz w:val="24"/>
          <w:szCs w:val="24"/>
        </w:rPr>
        <w:t>соотносить различные оценки политических событий и процессов и делать обоснованные выводы.</w:t>
      </w:r>
    </w:p>
    <w:p w:rsidR="00C472B6" w:rsidRDefault="00C472B6">
      <w:pPr>
        <w:spacing w:line="18" w:lineRule="exact"/>
        <w:rPr>
          <w:rFonts w:eastAsia="Times New Roman"/>
          <w:i/>
          <w:iCs/>
          <w:sz w:val="24"/>
          <w:szCs w:val="24"/>
        </w:rPr>
      </w:pPr>
    </w:p>
    <w:p w:rsidR="009B4D13" w:rsidRDefault="007364DB" w:rsidP="009B4D13">
      <w:pPr>
        <w:spacing w:line="232" w:lineRule="auto"/>
        <w:ind w:left="260" w:right="1738"/>
        <w:rPr>
          <w:rFonts w:eastAsia="Times New Roman"/>
          <w:b/>
          <w:bCs/>
          <w:sz w:val="24"/>
          <w:szCs w:val="24"/>
        </w:rPr>
      </w:pPr>
      <w:r>
        <w:rPr>
          <w:rFonts w:eastAsia="Times New Roman"/>
          <w:b/>
          <w:bCs/>
          <w:sz w:val="24"/>
          <w:szCs w:val="24"/>
        </w:rPr>
        <w:t xml:space="preserve">Культурно-информационная среда общественной жизни </w:t>
      </w:r>
    </w:p>
    <w:p w:rsidR="00C472B6" w:rsidRDefault="007364DB" w:rsidP="009B4D13">
      <w:pPr>
        <w:spacing w:line="232" w:lineRule="auto"/>
        <w:ind w:left="260" w:right="1738"/>
        <w:rPr>
          <w:rFonts w:eastAsia="Times New Roman"/>
          <w:i/>
          <w:iCs/>
          <w:sz w:val="24"/>
          <w:szCs w:val="24"/>
        </w:rPr>
      </w:pPr>
      <w:r>
        <w:rPr>
          <w:rFonts w:eastAsia="Times New Roman"/>
          <w:sz w:val="24"/>
          <w:szCs w:val="24"/>
        </w:rPr>
        <w:t>Выпускник научится:</w:t>
      </w:r>
    </w:p>
    <w:p w:rsidR="00C472B6" w:rsidRDefault="00C472B6">
      <w:pPr>
        <w:spacing w:line="1" w:lineRule="exact"/>
        <w:rPr>
          <w:rFonts w:eastAsia="Times New Roman"/>
          <w:i/>
          <w:iCs/>
          <w:sz w:val="24"/>
          <w:szCs w:val="24"/>
        </w:rPr>
      </w:pPr>
    </w:p>
    <w:p w:rsidR="00C472B6" w:rsidRDefault="007364DB" w:rsidP="001D4F18">
      <w:pPr>
        <w:numPr>
          <w:ilvl w:val="0"/>
          <w:numId w:val="122"/>
        </w:numPr>
        <w:tabs>
          <w:tab w:val="left" w:pos="400"/>
        </w:tabs>
        <w:ind w:left="400" w:hanging="138"/>
        <w:rPr>
          <w:rFonts w:eastAsia="Times New Roman"/>
          <w:sz w:val="24"/>
          <w:szCs w:val="24"/>
        </w:rPr>
      </w:pPr>
      <w:r>
        <w:rPr>
          <w:rFonts w:eastAsia="Times New Roman"/>
          <w:sz w:val="24"/>
          <w:szCs w:val="24"/>
        </w:rPr>
        <w:t>характеризовать развитие отдельных областей и форм культуры;</w:t>
      </w:r>
    </w:p>
    <w:p w:rsidR="00C472B6" w:rsidRDefault="007364DB" w:rsidP="001D4F18">
      <w:pPr>
        <w:numPr>
          <w:ilvl w:val="0"/>
          <w:numId w:val="122"/>
        </w:numPr>
        <w:tabs>
          <w:tab w:val="left" w:pos="400"/>
        </w:tabs>
        <w:ind w:left="400" w:hanging="138"/>
        <w:rPr>
          <w:rFonts w:eastAsia="Times New Roman"/>
          <w:sz w:val="24"/>
          <w:szCs w:val="24"/>
        </w:rPr>
      </w:pPr>
      <w:r>
        <w:rPr>
          <w:rFonts w:eastAsia="Times New Roman"/>
          <w:sz w:val="24"/>
          <w:szCs w:val="24"/>
        </w:rPr>
        <w:t>распознавать и различать явления духовной культуры;</w:t>
      </w:r>
    </w:p>
    <w:p w:rsidR="00C472B6" w:rsidRDefault="007364DB" w:rsidP="001D4F18">
      <w:pPr>
        <w:numPr>
          <w:ilvl w:val="0"/>
          <w:numId w:val="122"/>
        </w:numPr>
        <w:tabs>
          <w:tab w:val="left" w:pos="400"/>
        </w:tabs>
        <w:ind w:left="400" w:hanging="138"/>
        <w:rPr>
          <w:rFonts w:eastAsia="Times New Roman"/>
          <w:sz w:val="24"/>
          <w:szCs w:val="24"/>
        </w:rPr>
      </w:pPr>
      <w:r>
        <w:rPr>
          <w:rFonts w:eastAsia="Times New Roman"/>
          <w:sz w:val="24"/>
          <w:szCs w:val="24"/>
        </w:rPr>
        <w:t>описывать различные средства массовой информации;</w:t>
      </w:r>
    </w:p>
    <w:p w:rsidR="00C472B6" w:rsidRDefault="00C472B6">
      <w:pPr>
        <w:spacing w:line="12" w:lineRule="exact"/>
        <w:rPr>
          <w:rFonts w:eastAsia="Times New Roman"/>
          <w:sz w:val="24"/>
          <w:szCs w:val="24"/>
        </w:rPr>
      </w:pPr>
    </w:p>
    <w:p w:rsidR="00C472B6" w:rsidRDefault="007364DB" w:rsidP="001D4F18">
      <w:pPr>
        <w:numPr>
          <w:ilvl w:val="0"/>
          <w:numId w:val="122"/>
        </w:numPr>
        <w:tabs>
          <w:tab w:val="left" w:pos="474"/>
        </w:tabs>
        <w:spacing w:line="234" w:lineRule="auto"/>
        <w:ind w:left="260" w:right="20" w:firstLine="2"/>
        <w:rPr>
          <w:rFonts w:eastAsia="Times New Roman"/>
          <w:sz w:val="24"/>
          <w:szCs w:val="24"/>
        </w:rPr>
      </w:pPr>
      <w:r>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C472B6" w:rsidRDefault="00C472B6">
      <w:pPr>
        <w:spacing w:line="13" w:lineRule="exact"/>
        <w:rPr>
          <w:rFonts w:eastAsia="Times New Roman"/>
          <w:sz w:val="24"/>
          <w:szCs w:val="24"/>
        </w:rPr>
      </w:pPr>
    </w:p>
    <w:p w:rsidR="00C472B6" w:rsidRDefault="007364DB" w:rsidP="001D4F18">
      <w:pPr>
        <w:numPr>
          <w:ilvl w:val="0"/>
          <w:numId w:val="122"/>
        </w:numPr>
        <w:tabs>
          <w:tab w:val="left" w:pos="421"/>
        </w:tabs>
        <w:spacing w:line="234" w:lineRule="auto"/>
        <w:ind w:left="260" w:right="20" w:firstLine="2"/>
        <w:rPr>
          <w:rFonts w:eastAsia="Times New Roman"/>
          <w:sz w:val="24"/>
          <w:szCs w:val="24"/>
        </w:rPr>
      </w:pPr>
      <w:r>
        <w:rPr>
          <w:rFonts w:eastAsia="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7364DB" w:rsidP="001D4F18">
      <w:pPr>
        <w:numPr>
          <w:ilvl w:val="0"/>
          <w:numId w:val="122"/>
        </w:numPr>
        <w:tabs>
          <w:tab w:val="left" w:pos="400"/>
        </w:tabs>
        <w:ind w:left="400" w:hanging="138"/>
        <w:rPr>
          <w:rFonts w:eastAsia="Times New Roman"/>
          <w:i/>
          <w:iCs/>
          <w:sz w:val="24"/>
          <w:szCs w:val="24"/>
        </w:rPr>
      </w:pPr>
      <w:r>
        <w:rPr>
          <w:rFonts w:eastAsia="Times New Roman"/>
          <w:i/>
          <w:iCs/>
          <w:sz w:val="24"/>
          <w:szCs w:val="24"/>
        </w:rPr>
        <w:t>описывать процессы создания, сохранения, трансляции и усвоения достижений культуры;</w:t>
      </w:r>
    </w:p>
    <w:p w:rsidR="00C472B6" w:rsidRDefault="00C472B6">
      <w:pPr>
        <w:spacing w:line="12" w:lineRule="exact"/>
        <w:rPr>
          <w:rFonts w:eastAsia="Times New Roman"/>
          <w:i/>
          <w:iCs/>
          <w:sz w:val="24"/>
          <w:szCs w:val="24"/>
        </w:rPr>
      </w:pPr>
    </w:p>
    <w:p w:rsidR="00C472B6" w:rsidRDefault="007364DB" w:rsidP="001D4F18">
      <w:pPr>
        <w:numPr>
          <w:ilvl w:val="0"/>
          <w:numId w:val="122"/>
        </w:numPr>
        <w:tabs>
          <w:tab w:val="left" w:pos="414"/>
        </w:tabs>
        <w:spacing w:line="234" w:lineRule="auto"/>
        <w:ind w:left="260" w:right="20" w:firstLine="2"/>
        <w:rPr>
          <w:rFonts w:eastAsia="Times New Roman"/>
          <w:i/>
          <w:iCs/>
          <w:sz w:val="24"/>
          <w:szCs w:val="24"/>
        </w:rPr>
      </w:pPr>
      <w:r>
        <w:rPr>
          <w:rFonts w:eastAsia="Times New Roman"/>
          <w:i/>
          <w:iCs/>
          <w:sz w:val="24"/>
          <w:szCs w:val="24"/>
        </w:rPr>
        <w:t>характеризовать основные направления развития отечественной культуры в современных условиях;</w:t>
      </w:r>
    </w:p>
    <w:p w:rsidR="00C472B6" w:rsidRDefault="00C472B6">
      <w:pPr>
        <w:spacing w:line="1" w:lineRule="exact"/>
        <w:rPr>
          <w:rFonts w:eastAsia="Times New Roman"/>
          <w:i/>
          <w:iCs/>
          <w:sz w:val="24"/>
          <w:szCs w:val="24"/>
        </w:rPr>
      </w:pPr>
    </w:p>
    <w:p w:rsidR="00C472B6" w:rsidRDefault="007364DB" w:rsidP="001D4F18">
      <w:pPr>
        <w:numPr>
          <w:ilvl w:val="0"/>
          <w:numId w:val="122"/>
        </w:numPr>
        <w:tabs>
          <w:tab w:val="left" w:pos="400"/>
        </w:tabs>
        <w:ind w:left="400" w:hanging="138"/>
        <w:rPr>
          <w:rFonts w:eastAsia="Times New Roman"/>
          <w:i/>
          <w:iCs/>
          <w:sz w:val="24"/>
          <w:szCs w:val="24"/>
        </w:rPr>
      </w:pPr>
      <w:r>
        <w:rPr>
          <w:rFonts w:eastAsia="Times New Roman"/>
          <w:i/>
          <w:iCs/>
          <w:sz w:val="24"/>
          <w:szCs w:val="24"/>
        </w:rPr>
        <w:t>осуществлять рефлексию своих ценностей.</w:t>
      </w:r>
    </w:p>
    <w:p w:rsidR="00C472B6" w:rsidRDefault="00C472B6">
      <w:pPr>
        <w:spacing w:line="5" w:lineRule="exact"/>
        <w:rPr>
          <w:sz w:val="20"/>
          <w:szCs w:val="20"/>
        </w:rPr>
      </w:pPr>
    </w:p>
    <w:p w:rsidR="00C472B6" w:rsidRDefault="007364DB">
      <w:pPr>
        <w:ind w:left="260"/>
        <w:rPr>
          <w:sz w:val="20"/>
          <w:szCs w:val="20"/>
        </w:rPr>
      </w:pPr>
      <w:r>
        <w:rPr>
          <w:rFonts w:eastAsia="Times New Roman"/>
          <w:b/>
          <w:bCs/>
          <w:sz w:val="24"/>
          <w:szCs w:val="24"/>
        </w:rPr>
        <w:t>Человек в меняющемся обществе</w:t>
      </w:r>
    </w:p>
    <w:p w:rsidR="00C472B6" w:rsidRDefault="007364DB">
      <w:pPr>
        <w:spacing w:line="235" w:lineRule="auto"/>
        <w:ind w:left="260"/>
        <w:rPr>
          <w:sz w:val="20"/>
          <w:szCs w:val="20"/>
        </w:rPr>
      </w:pPr>
      <w:r>
        <w:rPr>
          <w:rFonts w:eastAsia="Times New Roman"/>
          <w:sz w:val="24"/>
          <w:szCs w:val="24"/>
        </w:rPr>
        <w:t>Выпускник научится:</w:t>
      </w:r>
    </w:p>
    <w:p w:rsidR="00C472B6" w:rsidRDefault="00C472B6">
      <w:pPr>
        <w:spacing w:line="1" w:lineRule="exact"/>
        <w:rPr>
          <w:sz w:val="20"/>
          <w:szCs w:val="20"/>
        </w:rPr>
      </w:pPr>
    </w:p>
    <w:p w:rsidR="00C472B6" w:rsidRDefault="007364DB" w:rsidP="001D4F18">
      <w:pPr>
        <w:numPr>
          <w:ilvl w:val="0"/>
          <w:numId w:val="123"/>
        </w:numPr>
        <w:tabs>
          <w:tab w:val="left" w:pos="400"/>
        </w:tabs>
        <w:ind w:left="400" w:hanging="138"/>
        <w:rPr>
          <w:rFonts w:eastAsia="Times New Roman"/>
          <w:sz w:val="24"/>
          <w:szCs w:val="24"/>
        </w:rPr>
      </w:pPr>
      <w:r>
        <w:rPr>
          <w:rFonts w:eastAsia="Times New Roman"/>
          <w:sz w:val="24"/>
          <w:szCs w:val="24"/>
        </w:rPr>
        <w:t>характеризовать явление ускорения социального развития;</w:t>
      </w:r>
    </w:p>
    <w:p w:rsidR="00C472B6" w:rsidRDefault="007364DB" w:rsidP="001D4F18">
      <w:pPr>
        <w:numPr>
          <w:ilvl w:val="0"/>
          <w:numId w:val="123"/>
        </w:numPr>
        <w:tabs>
          <w:tab w:val="left" w:pos="400"/>
        </w:tabs>
        <w:ind w:left="400" w:hanging="138"/>
        <w:rPr>
          <w:rFonts w:eastAsia="Times New Roman"/>
          <w:sz w:val="24"/>
          <w:szCs w:val="24"/>
        </w:rPr>
      </w:pPr>
      <w:r>
        <w:rPr>
          <w:rFonts w:eastAsia="Times New Roman"/>
          <w:sz w:val="24"/>
          <w:szCs w:val="24"/>
        </w:rPr>
        <w:t>объяснять необходимость непрерывного образования в современных условиях;</w:t>
      </w:r>
    </w:p>
    <w:p w:rsidR="00C472B6" w:rsidRDefault="007364DB" w:rsidP="001D4F18">
      <w:pPr>
        <w:numPr>
          <w:ilvl w:val="0"/>
          <w:numId w:val="123"/>
        </w:numPr>
        <w:tabs>
          <w:tab w:val="left" w:pos="400"/>
        </w:tabs>
        <w:ind w:left="400" w:hanging="138"/>
        <w:rPr>
          <w:rFonts w:eastAsia="Times New Roman"/>
          <w:sz w:val="24"/>
          <w:szCs w:val="24"/>
        </w:rPr>
      </w:pPr>
      <w:r>
        <w:rPr>
          <w:rFonts w:eastAsia="Times New Roman"/>
          <w:sz w:val="24"/>
          <w:szCs w:val="24"/>
        </w:rPr>
        <w:t>описывать многообразие профессий в современном мире;</w:t>
      </w:r>
    </w:p>
    <w:p w:rsidR="00C472B6" w:rsidRDefault="007364DB" w:rsidP="001D4F18">
      <w:pPr>
        <w:numPr>
          <w:ilvl w:val="0"/>
          <w:numId w:val="123"/>
        </w:numPr>
        <w:tabs>
          <w:tab w:val="left" w:pos="400"/>
        </w:tabs>
        <w:ind w:left="400" w:hanging="138"/>
        <w:rPr>
          <w:rFonts w:eastAsia="Times New Roman"/>
          <w:sz w:val="24"/>
          <w:szCs w:val="24"/>
        </w:rPr>
      </w:pPr>
      <w:r>
        <w:rPr>
          <w:rFonts w:eastAsia="Times New Roman"/>
          <w:sz w:val="24"/>
          <w:szCs w:val="24"/>
        </w:rPr>
        <w:t>характеризовать роль молодѐжи в развитии современного общества;</w:t>
      </w:r>
    </w:p>
    <w:p w:rsidR="00C472B6" w:rsidRDefault="007364DB" w:rsidP="001D4F18">
      <w:pPr>
        <w:numPr>
          <w:ilvl w:val="0"/>
          <w:numId w:val="123"/>
        </w:numPr>
        <w:tabs>
          <w:tab w:val="left" w:pos="400"/>
        </w:tabs>
        <w:ind w:left="400" w:hanging="138"/>
        <w:rPr>
          <w:rFonts w:eastAsia="Times New Roman"/>
          <w:sz w:val="24"/>
          <w:szCs w:val="24"/>
        </w:rPr>
      </w:pPr>
      <w:r>
        <w:rPr>
          <w:rFonts w:eastAsia="Times New Roman"/>
          <w:sz w:val="24"/>
          <w:szCs w:val="24"/>
        </w:rPr>
        <w:t>извлекать социальную информацию из доступных источников;</w:t>
      </w:r>
    </w:p>
    <w:p w:rsidR="00C472B6" w:rsidRDefault="007364DB" w:rsidP="001D4F18">
      <w:pPr>
        <w:numPr>
          <w:ilvl w:val="0"/>
          <w:numId w:val="123"/>
        </w:numPr>
        <w:tabs>
          <w:tab w:val="left" w:pos="400"/>
        </w:tabs>
        <w:ind w:left="400" w:hanging="138"/>
        <w:rPr>
          <w:rFonts w:eastAsia="Times New Roman"/>
          <w:sz w:val="24"/>
          <w:szCs w:val="24"/>
        </w:rPr>
      </w:pPr>
      <w:r>
        <w:rPr>
          <w:rFonts w:eastAsia="Times New Roman"/>
          <w:sz w:val="24"/>
          <w:szCs w:val="24"/>
        </w:rPr>
        <w:t>применять полученные знания для решения отдельных социальных проблем.</w:t>
      </w: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280" w:lineRule="exact"/>
        <w:rPr>
          <w:sz w:val="20"/>
          <w:szCs w:val="20"/>
        </w:rPr>
      </w:pPr>
    </w:p>
    <w:p w:rsidR="00C472B6" w:rsidRDefault="007364DB">
      <w:pPr>
        <w:jc w:val="right"/>
        <w:rPr>
          <w:sz w:val="20"/>
          <w:szCs w:val="20"/>
        </w:rPr>
      </w:pPr>
      <w:r>
        <w:rPr>
          <w:rFonts w:eastAsia="Times New Roman"/>
          <w:sz w:val="20"/>
          <w:szCs w:val="20"/>
        </w:rPr>
        <w:t>52</w:t>
      </w:r>
    </w:p>
    <w:p w:rsidR="00C472B6" w:rsidRDefault="00C472B6">
      <w:pPr>
        <w:sectPr w:rsidR="00C472B6">
          <w:pgSz w:w="12240" w:h="15840"/>
          <w:pgMar w:top="1122" w:right="840" w:bottom="392" w:left="1440" w:header="0" w:footer="0" w:gutter="0"/>
          <w:cols w:space="720" w:equalWidth="0">
            <w:col w:w="9960"/>
          </w:cols>
        </w:sectPr>
      </w:pPr>
    </w:p>
    <w:p w:rsidR="00C472B6" w:rsidRDefault="007364DB" w:rsidP="001D4F18">
      <w:pPr>
        <w:numPr>
          <w:ilvl w:val="0"/>
          <w:numId w:val="124"/>
        </w:numPr>
        <w:tabs>
          <w:tab w:val="left" w:pos="404"/>
        </w:tabs>
        <w:spacing w:line="234" w:lineRule="auto"/>
        <w:ind w:left="260" w:right="20" w:firstLine="2"/>
        <w:rPr>
          <w:rFonts w:eastAsia="Times New Roman"/>
          <w:i/>
          <w:iCs/>
          <w:sz w:val="24"/>
          <w:szCs w:val="24"/>
        </w:rPr>
      </w:pPr>
      <w:r>
        <w:rPr>
          <w:rFonts w:eastAsia="Times New Roman"/>
          <w:i/>
          <w:iCs/>
          <w:sz w:val="24"/>
          <w:szCs w:val="24"/>
        </w:rPr>
        <w:lastRenderedPageBreak/>
        <w:t>критически воспринимать сообщения и рекламу в СМИ и Интернете о таких направлениях массовой культуры, как шоу-бизнес и мода;</w:t>
      </w:r>
    </w:p>
    <w:p w:rsidR="00C472B6" w:rsidRDefault="00C472B6">
      <w:pPr>
        <w:spacing w:line="14" w:lineRule="exact"/>
        <w:rPr>
          <w:rFonts w:eastAsia="Times New Roman"/>
          <w:i/>
          <w:iCs/>
          <w:sz w:val="24"/>
          <w:szCs w:val="24"/>
        </w:rPr>
      </w:pPr>
    </w:p>
    <w:p w:rsidR="00C472B6" w:rsidRDefault="007364DB" w:rsidP="001D4F18">
      <w:pPr>
        <w:numPr>
          <w:ilvl w:val="0"/>
          <w:numId w:val="124"/>
        </w:numPr>
        <w:tabs>
          <w:tab w:val="left" w:pos="570"/>
        </w:tabs>
        <w:spacing w:line="234" w:lineRule="auto"/>
        <w:ind w:left="260" w:right="20" w:firstLine="2"/>
        <w:rPr>
          <w:rFonts w:eastAsia="Times New Roman"/>
          <w:i/>
          <w:iCs/>
          <w:sz w:val="24"/>
          <w:szCs w:val="24"/>
        </w:rPr>
      </w:pPr>
      <w:r>
        <w:rPr>
          <w:rFonts w:eastAsia="Times New Roman"/>
          <w:i/>
          <w:iCs/>
          <w:sz w:val="24"/>
          <w:szCs w:val="24"/>
        </w:rPr>
        <w:t>оценивать роль спорта и спортивных достижений в контексте современной общественной жизни;</w:t>
      </w:r>
    </w:p>
    <w:p w:rsidR="00C472B6" w:rsidRDefault="00C472B6">
      <w:pPr>
        <w:spacing w:line="1" w:lineRule="exact"/>
        <w:rPr>
          <w:rFonts w:eastAsia="Times New Roman"/>
          <w:i/>
          <w:iCs/>
          <w:sz w:val="24"/>
          <w:szCs w:val="24"/>
        </w:rPr>
      </w:pPr>
    </w:p>
    <w:p w:rsidR="00C472B6" w:rsidRDefault="007364DB" w:rsidP="001D4F18">
      <w:pPr>
        <w:numPr>
          <w:ilvl w:val="0"/>
          <w:numId w:val="124"/>
        </w:numPr>
        <w:tabs>
          <w:tab w:val="left" w:pos="400"/>
        </w:tabs>
        <w:ind w:left="400" w:hanging="138"/>
        <w:rPr>
          <w:rFonts w:eastAsia="Times New Roman"/>
          <w:i/>
          <w:iCs/>
          <w:sz w:val="24"/>
          <w:szCs w:val="24"/>
        </w:rPr>
      </w:pPr>
      <w:r>
        <w:rPr>
          <w:rFonts w:eastAsia="Times New Roman"/>
          <w:i/>
          <w:iCs/>
          <w:sz w:val="24"/>
          <w:szCs w:val="24"/>
        </w:rPr>
        <w:t>выражать и обосновывать собственную позицию по актуальным проблемам молодѐжи.</w:t>
      </w:r>
    </w:p>
    <w:p w:rsidR="00C472B6" w:rsidRDefault="00C472B6">
      <w:pPr>
        <w:spacing w:line="4" w:lineRule="exact"/>
        <w:rPr>
          <w:rFonts w:eastAsia="Times New Roman"/>
          <w:i/>
          <w:iCs/>
          <w:sz w:val="24"/>
          <w:szCs w:val="24"/>
        </w:rPr>
      </w:pPr>
    </w:p>
    <w:p w:rsidR="00C472B6" w:rsidRDefault="007364DB">
      <w:pPr>
        <w:ind w:left="260"/>
        <w:rPr>
          <w:rFonts w:eastAsia="Times New Roman"/>
          <w:i/>
          <w:iCs/>
          <w:sz w:val="24"/>
          <w:szCs w:val="24"/>
        </w:rPr>
      </w:pPr>
      <w:r>
        <w:rPr>
          <w:rFonts w:eastAsia="Times New Roman"/>
          <w:b/>
          <w:bCs/>
          <w:sz w:val="24"/>
          <w:szCs w:val="24"/>
        </w:rPr>
        <w:t>География</w:t>
      </w:r>
    </w:p>
    <w:p w:rsidR="00C472B6" w:rsidRDefault="00C472B6">
      <w:pPr>
        <w:spacing w:line="12" w:lineRule="exact"/>
        <w:rPr>
          <w:rFonts w:eastAsia="Times New Roman"/>
          <w:i/>
          <w:iCs/>
          <w:sz w:val="24"/>
          <w:szCs w:val="24"/>
        </w:rPr>
      </w:pPr>
    </w:p>
    <w:p w:rsidR="009B4D13" w:rsidRDefault="007364DB" w:rsidP="009B4D13">
      <w:pPr>
        <w:spacing w:line="232" w:lineRule="auto"/>
        <w:ind w:left="260" w:right="3581"/>
        <w:rPr>
          <w:rFonts w:eastAsia="Times New Roman"/>
          <w:b/>
          <w:bCs/>
          <w:sz w:val="24"/>
          <w:szCs w:val="24"/>
        </w:rPr>
      </w:pPr>
      <w:r>
        <w:rPr>
          <w:rFonts w:eastAsia="Times New Roman"/>
          <w:b/>
          <w:bCs/>
          <w:sz w:val="24"/>
          <w:szCs w:val="24"/>
        </w:rPr>
        <w:t>Источники географической информации</w:t>
      </w:r>
    </w:p>
    <w:p w:rsidR="00C472B6" w:rsidRDefault="007364DB" w:rsidP="009B4D13">
      <w:pPr>
        <w:spacing w:line="232" w:lineRule="auto"/>
        <w:ind w:left="260" w:right="3581"/>
        <w:rPr>
          <w:rFonts w:eastAsia="Times New Roman"/>
          <w:i/>
          <w:iCs/>
          <w:sz w:val="24"/>
          <w:szCs w:val="24"/>
        </w:rPr>
      </w:pPr>
      <w:r>
        <w:rPr>
          <w:rFonts w:eastAsia="Times New Roman"/>
          <w:b/>
          <w:bCs/>
          <w:sz w:val="24"/>
          <w:szCs w:val="24"/>
        </w:rPr>
        <w:t xml:space="preserve">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24"/>
        </w:numPr>
        <w:tabs>
          <w:tab w:val="left" w:pos="531"/>
        </w:tabs>
        <w:spacing w:line="237" w:lineRule="auto"/>
        <w:ind w:left="260" w:firstLine="2"/>
        <w:jc w:val="both"/>
        <w:rPr>
          <w:rFonts w:eastAsia="Times New Roman"/>
          <w:sz w:val="24"/>
          <w:szCs w:val="24"/>
        </w:rPr>
      </w:pPr>
      <w:r>
        <w:rPr>
          <w:rFonts w:eastAsia="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C472B6" w:rsidRDefault="00C472B6">
      <w:pPr>
        <w:spacing w:line="2" w:lineRule="exact"/>
        <w:rPr>
          <w:rFonts w:eastAsia="Times New Roman"/>
          <w:sz w:val="24"/>
          <w:szCs w:val="24"/>
        </w:rPr>
      </w:pPr>
    </w:p>
    <w:p w:rsidR="00C472B6" w:rsidRDefault="007364DB" w:rsidP="001D4F18">
      <w:pPr>
        <w:numPr>
          <w:ilvl w:val="0"/>
          <w:numId w:val="124"/>
        </w:numPr>
        <w:tabs>
          <w:tab w:val="left" w:pos="400"/>
        </w:tabs>
        <w:ind w:left="400" w:hanging="138"/>
        <w:rPr>
          <w:rFonts w:eastAsia="Times New Roman"/>
          <w:sz w:val="24"/>
          <w:szCs w:val="24"/>
        </w:rPr>
      </w:pPr>
      <w:r>
        <w:rPr>
          <w:rFonts w:eastAsia="Times New Roman"/>
          <w:sz w:val="24"/>
          <w:szCs w:val="24"/>
        </w:rPr>
        <w:t>анализировать, обобщать и интерпретировать географическую инфор-мацию;</w:t>
      </w:r>
    </w:p>
    <w:p w:rsidR="00C472B6" w:rsidRDefault="00C472B6">
      <w:pPr>
        <w:spacing w:line="12" w:lineRule="exact"/>
        <w:rPr>
          <w:rFonts w:eastAsia="Times New Roman"/>
          <w:sz w:val="24"/>
          <w:szCs w:val="24"/>
        </w:rPr>
      </w:pPr>
    </w:p>
    <w:p w:rsidR="00C472B6" w:rsidRDefault="007364DB" w:rsidP="001D4F18">
      <w:pPr>
        <w:numPr>
          <w:ilvl w:val="0"/>
          <w:numId w:val="124"/>
        </w:numPr>
        <w:tabs>
          <w:tab w:val="left" w:pos="440"/>
        </w:tabs>
        <w:spacing w:line="234" w:lineRule="auto"/>
        <w:ind w:left="260" w:firstLine="2"/>
        <w:rPr>
          <w:rFonts w:eastAsia="Times New Roman"/>
          <w:sz w:val="24"/>
          <w:szCs w:val="24"/>
        </w:rPr>
      </w:pPr>
      <w:r>
        <w:rPr>
          <w:rFonts w:eastAsia="Times New Roman"/>
          <w:sz w:val="24"/>
          <w:szCs w:val="24"/>
        </w:rPr>
        <w:t>находить и формулировать по результатам наблюдений (в том числе инструментальных) зависимости и закономерности;</w:t>
      </w:r>
    </w:p>
    <w:p w:rsidR="00C472B6" w:rsidRDefault="00C472B6">
      <w:pPr>
        <w:spacing w:line="13" w:lineRule="exact"/>
        <w:rPr>
          <w:rFonts w:eastAsia="Times New Roman"/>
          <w:sz w:val="24"/>
          <w:szCs w:val="24"/>
        </w:rPr>
      </w:pPr>
    </w:p>
    <w:p w:rsidR="00C472B6" w:rsidRDefault="007364DB" w:rsidP="001D4F18">
      <w:pPr>
        <w:numPr>
          <w:ilvl w:val="0"/>
          <w:numId w:val="124"/>
        </w:numPr>
        <w:tabs>
          <w:tab w:val="left" w:pos="459"/>
        </w:tabs>
        <w:spacing w:line="236" w:lineRule="auto"/>
        <w:ind w:left="260" w:right="20" w:firstLine="2"/>
        <w:jc w:val="both"/>
        <w:rPr>
          <w:rFonts w:eastAsia="Times New Roman"/>
          <w:sz w:val="24"/>
          <w:szCs w:val="24"/>
        </w:rPr>
      </w:pPr>
      <w:r>
        <w:rPr>
          <w:rFonts w:eastAsia="Times New Roman"/>
          <w:sz w:val="24"/>
          <w:szCs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C472B6" w:rsidRDefault="00C472B6">
      <w:pPr>
        <w:spacing w:line="13" w:lineRule="exact"/>
        <w:rPr>
          <w:rFonts w:eastAsia="Times New Roman"/>
          <w:sz w:val="24"/>
          <w:szCs w:val="24"/>
        </w:rPr>
      </w:pPr>
    </w:p>
    <w:p w:rsidR="00C472B6" w:rsidRDefault="007364DB" w:rsidP="001D4F18">
      <w:pPr>
        <w:numPr>
          <w:ilvl w:val="0"/>
          <w:numId w:val="124"/>
        </w:numPr>
        <w:tabs>
          <w:tab w:val="left" w:pos="486"/>
        </w:tabs>
        <w:spacing w:line="234" w:lineRule="auto"/>
        <w:ind w:left="260" w:right="20" w:firstLine="2"/>
        <w:rPr>
          <w:rFonts w:eastAsia="Times New Roman"/>
          <w:sz w:val="24"/>
          <w:szCs w:val="24"/>
        </w:rPr>
      </w:pPr>
      <w:r>
        <w:rPr>
          <w:rFonts w:eastAsia="Times New Roman"/>
          <w:sz w:val="24"/>
          <w:szCs w:val="24"/>
        </w:rPr>
        <w:t>выявлять в процессе работы с одним или несколькими источниками географической информации содержащуюся в них противоречивую информацию;</w:t>
      </w:r>
    </w:p>
    <w:p w:rsidR="00C472B6" w:rsidRDefault="00C472B6">
      <w:pPr>
        <w:spacing w:line="13" w:lineRule="exact"/>
        <w:rPr>
          <w:rFonts w:eastAsia="Times New Roman"/>
          <w:sz w:val="24"/>
          <w:szCs w:val="24"/>
        </w:rPr>
      </w:pPr>
    </w:p>
    <w:p w:rsidR="00C472B6" w:rsidRDefault="007364DB" w:rsidP="001D4F18">
      <w:pPr>
        <w:numPr>
          <w:ilvl w:val="0"/>
          <w:numId w:val="124"/>
        </w:numPr>
        <w:tabs>
          <w:tab w:val="left" w:pos="466"/>
        </w:tabs>
        <w:spacing w:line="234" w:lineRule="auto"/>
        <w:ind w:left="260" w:right="20" w:firstLine="2"/>
        <w:rPr>
          <w:rFonts w:eastAsia="Times New Roman"/>
          <w:sz w:val="24"/>
          <w:szCs w:val="24"/>
        </w:rPr>
      </w:pPr>
      <w:r>
        <w:rPr>
          <w:rFonts w:eastAsia="Times New Roman"/>
          <w:sz w:val="24"/>
          <w:szCs w:val="24"/>
        </w:rPr>
        <w:t>составлять описания географических объектов, процессов и явлений с использованием разных источников географической информации;</w:t>
      </w:r>
    </w:p>
    <w:p w:rsidR="00C472B6" w:rsidRDefault="00C472B6">
      <w:pPr>
        <w:spacing w:line="14" w:lineRule="exact"/>
        <w:rPr>
          <w:rFonts w:eastAsia="Times New Roman"/>
          <w:sz w:val="24"/>
          <w:szCs w:val="24"/>
        </w:rPr>
      </w:pPr>
    </w:p>
    <w:p w:rsidR="00C472B6" w:rsidRDefault="007364DB" w:rsidP="001D4F18">
      <w:pPr>
        <w:numPr>
          <w:ilvl w:val="0"/>
          <w:numId w:val="124"/>
        </w:numPr>
        <w:tabs>
          <w:tab w:val="left" w:pos="514"/>
        </w:tabs>
        <w:spacing w:line="234" w:lineRule="auto"/>
        <w:ind w:left="260" w:right="20" w:firstLine="2"/>
        <w:rPr>
          <w:rFonts w:eastAsia="Times New Roman"/>
          <w:sz w:val="24"/>
          <w:szCs w:val="24"/>
        </w:rPr>
      </w:pPr>
      <w:r>
        <w:rPr>
          <w:rFonts w:eastAsia="Times New Roman"/>
          <w:sz w:val="24"/>
          <w:szCs w:val="24"/>
        </w:rPr>
        <w:t>представлять в различных формах географическую информацию, необходимую для решения учебных и практико-ориентированных задач.</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24"/>
        </w:numPr>
        <w:tabs>
          <w:tab w:val="left" w:pos="493"/>
        </w:tabs>
        <w:spacing w:line="234" w:lineRule="auto"/>
        <w:ind w:left="260" w:firstLine="2"/>
        <w:rPr>
          <w:rFonts w:eastAsia="Times New Roman"/>
          <w:i/>
          <w:iCs/>
          <w:sz w:val="24"/>
          <w:szCs w:val="24"/>
        </w:rPr>
      </w:pPr>
      <w:r>
        <w:rPr>
          <w:rFonts w:eastAsia="Times New Roman"/>
          <w:i/>
          <w:iCs/>
          <w:sz w:val="24"/>
          <w:szCs w:val="24"/>
        </w:rPr>
        <w:t>ориентироваться на местности при помощи топографических карт и современных навигационных приборов;</w:t>
      </w:r>
    </w:p>
    <w:p w:rsidR="00C472B6" w:rsidRDefault="00C472B6">
      <w:pPr>
        <w:spacing w:line="13" w:lineRule="exact"/>
        <w:rPr>
          <w:rFonts w:eastAsia="Times New Roman"/>
          <w:i/>
          <w:iCs/>
          <w:sz w:val="24"/>
          <w:szCs w:val="24"/>
        </w:rPr>
      </w:pPr>
    </w:p>
    <w:p w:rsidR="00C472B6" w:rsidRDefault="007364DB" w:rsidP="001D4F18">
      <w:pPr>
        <w:numPr>
          <w:ilvl w:val="0"/>
          <w:numId w:val="124"/>
        </w:numPr>
        <w:tabs>
          <w:tab w:val="left" w:pos="483"/>
        </w:tabs>
        <w:spacing w:line="234" w:lineRule="auto"/>
        <w:ind w:left="260" w:right="20" w:firstLine="2"/>
        <w:rPr>
          <w:rFonts w:eastAsia="Times New Roman"/>
          <w:i/>
          <w:iCs/>
          <w:sz w:val="24"/>
          <w:szCs w:val="24"/>
        </w:rPr>
      </w:pPr>
      <w:r>
        <w:rPr>
          <w:rFonts w:eastAsia="Times New Roman"/>
          <w:i/>
          <w:iCs/>
          <w:sz w:val="24"/>
          <w:szCs w:val="24"/>
        </w:rPr>
        <w:t>читать космические снимки и аэрофотоснимки, планы местности и географические карты;</w:t>
      </w:r>
    </w:p>
    <w:p w:rsidR="00C472B6" w:rsidRDefault="00C472B6">
      <w:pPr>
        <w:spacing w:line="1" w:lineRule="exact"/>
        <w:rPr>
          <w:rFonts w:eastAsia="Times New Roman"/>
          <w:i/>
          <w:iCs/>
          <w:sz w:val="24"/>
          <w:szCs w:val="24"/>
        </w:rPr>
      </w:pPr>
    </w:p>
    <w:p w:rsidR="00C472B6" w:rsidRDefault="007364DB" w:rsidP="001D4F18">
      <w:pPr>
        <w:numPr>
          <w:ilvl w:val="0"/>
          <w:numId w:val="124"/>
        </w:numPr>
        <w:tabs>
          <w:tab w:val="left" w:pos="400"/>
        </w:tabs>
        <w:ind w:left="400" w:hanging="138"/>
        <w:rPr>
          <w:rFonts w:eastAsia="Times New Roman"/>
          <w:i/>
          <w:iCs/>
          <w:sz w:val="24"/>
          <w:szCs w:val="24"/>
        </w:rPr>
      </w:pPr>
      <w:r>
        <w:rPr>
          <w:rFonts w:eastAsia="Times New Roman"/>
          <w:i/>
          <w:iCs/>
          <w:sz w:val="24"/>
          <w:szCs w:val="24"/>
        </w:rPr>
        <w:t>строить простые планы местности;</w:t>
      </w:r>
    </w:p>
    <w:p w:rsidR="00C472B6" w:rsidRDefault="007364DB" w:rsidP="001D4F18">
      <w:pPr>
        <w:numPr>
          <w:ilvl w:val="0"/>
          <w:numId w:val="124"/>
        </w:numPr>
        <w:tabs>
          <w:tab w:val="left" w:pos="400"/>
        </w:tabs>
        <w:ind w:left="400" w:hanging="138"/>
        <w:rPr>
          <w:rFonts w:eastAsia="Times New Roman"/>
          <w:i/>
          <w:iCs/>
          <w:sz w:val="24"/>
          <w:szCs w:val="24"/>
        </w:rPr>
      </w:pPr>
      <w:r>
        <w:rPr>
          <w:rFonts w:eastAsia="Times New Roman"/>
          <w:i/>
          <w:iCs/>
          <w:sz w:val="24"/>
          <w:szCs w:val="24"/>
        </w:rPr>
        <w:t>создавать простейшие географические карты различного содержания;</w:t>
      </w:r>
    </w:p>
    <w:p w:rsidR="00C472B6" w:rsidRDefault="007364DB" w:rsidP="001D4F18">
      <w:pPr>
        <w:numPr>
          <w:ilvl w:val="0"/>
          <w:numId w:val="124"/>
        </w:numPr>
        <w:tabs>
          <w:tab w:val="left" w:pos="400"/>
        </w:tabs>
        <w:ind w:left="400" w:hanging="138"/>
        <w:rPr>
          <w:rFonts w:eastAsia="Times New Roman"/>
          <w:i/>
          <w:iCs/>
          <w:sz w:val="24"/>
          <w:szCs w:val="24"/>
        </w:rPr>
      </w:pPr>
      <w:r>
        <w:rPr>
          <w:rFonts w:eastAsia="Times New Roman"/>
          <w:i/>
          <w:iCs/>
          <w:sz w:val="24"/>
          <w:szCs w:val="24"/>
        </w:rPr>
        <w:t>моделировать географические объекты и явления при помощи компьютерных программ.</w:t>
      </w:r>
    </w:p>
    <w:p w:rsidR="00C472B6" w:rsidRDefault="00C472B6">
      <w:pPr>
        <w:spacing w:line="17" w:lineRule="exact"/>
        <w:rPr>
          <w:rFonts w:eastAsia="Times New Roman"/>
          <w:i/>
          <w:iCs/>
          <w:sz w:val="24"/>
          <w:szCs w:val="24"/>
        </w:rPr>
      </w:pPr>
    </w:p>
    <w:p w:rsidR="00C472B6" w:rsidRDefault="007364DB">
      <w:pPr>
        <w:spacing w:line="232" w:lineRule="auto"/>
        <w:ind w:left="260" w:right="6880"/>
        <w:rPr>
          <w:rFonts w:eastAsia="Times New Roman"/>
          <w:i/>
          <w:iCs/>
          <w:sz w:val="24"/>
          <w:szCs w:val="24"/>
        </w:rPr>
      </w:pPr>
      <w:r>
        <w:rPr>
          <w:rFonts w:eastAsia="Times New Roman"/>
          <w:b/>
          <w:bCs/>
          <w:sz w:val="24"/>
          <w:szCs w:val="24"/>
        </w:rPr>
        <w:t xml:space="preserve">Природа Земли и человек </w:t>
      </w:r>
      <w:r>
        <w:rPr>
          <w:rFonts w:eastAsia="Times New Roman"/>
          <w:sz w:val="24"/>
          <w:szCs w:val="24"/>
        </w:rPr>
        <w:t>Выпускник научится:</w:t>
      </w:r>
    </w:p>
    <w:p w:rsidR="00C472B6" w:rsidRDefault="00C472B6">
      <w:pPr>
        <w:spacing w:line="14" w:lineRule="exact"/>
        <w:rPr>
          <w:rFonts w:eastAsia="Times New Roman"/>
          <w:i/>
          <w:iCs/>
          <w:sz w:val="24"/>
          <w:szCs w:val="24"/>
        </w:rPr>
      </w:pPr>
    </w:p>
    <w:p w:rsidR="00C472B6" w:rsidRDefault="007364DB" w:rsidP="001D4F18">
      <w:pPr>
        <w:numPr>
          <w:ilvl w:val="0"/>
          <w:numId w:val="124"/>
        </w:numPr>
        <w:tabs>
          <w:tab w:val="left" w:pos="570"/>
        </w:tabs>
        <w:spacing w:line="236" w:lineRule="auto"/>
        <w:ind w:left="260" w:right="20" w:firstLine="2"/>
        <w:jc w:val="both"/>
        <w:rPr>
          <w:rFonts w:eastAsia="Times New Roman"/>
          <w:sz w:val="24"/>
          <w:szCs w:val="24"/>
        </w:rPr>
      </w:pPr>
      <w:r>
        <w:rPr>
          <w:rFonts w:eastAsia="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472B6" w:rsidRDefault="00C472B6">
      <w:pPr>
        <w:spacing w:line="13" w:lineRule="exact"/>
        <w:rPr>
          <w:rFonts w:eastAsia="Times New Roman"/>
          <w:sz w:val="24"/>
          <w:szCs w:val="24"/>
        </w:rPr>
      </w:pPr>
    </w:p>
    <w:p w:rsidR="00C472B6" w:rsidRDefault="007364DB" w:rsidP="001D4F18">
      <w:pPr>
        <w:numPr>
          <w:ilvl w:val="0"/>
          <w:numId w:val="124"/>
        </w:numPr>
        <w:tabs>
          <w:tab w:val="left" w:pos="430"/>
        </w:tabs>
        <w:spacing w:line="236" w:lineRule="auto"/>
        <w:ind w:left="260" w:right="20" w:firstLine="2"/>
        <w:jc w:val="both"/>
        <w:rPr>
          <w:rFonts w:eastAsia="Times New Roman"/>
          <w:sz w:val="24"/>
          <w:szCs w:val="24"/>
        </w:rPr>
      </w:pPr>
      <w:r>
        <w:rPr>
          <w:rFonts w:eastAsia="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C472B6" w:rsidRDefault="00C472B6">
      <w:pPr>
        <w:spacing w:line="13" w:lineRule="exact"/>
        <w:rPr>
          <w:rFonts w:eastAsia="Times New Roman"/>
          <w:sz w:val="24"/>
          <w:szCs w:val="24"/>
        </w:rPr>
      </w:pPr>
    </w:p>
    <w:p w:rsidR="00C472B6" w:rsidRDefault="007364DB" w:rsidP="001D4F18">
      <w:pPr>
        <w:numPr>
          <w:ilvl w:val="0"/>
          <w:numId w:val="124"/>
        </w:numPr>
        <w:tabs>
          <w:tab w:val="left" w:pos="406"/>
        </w:tabs>
        <w:spacing w:line="236" w:lineRule="auto"/>
        <w:ind w:left="260" w:right="20" w:firstLine="2"/>
        <w:jc w:val="both"/>
        <w:rPr>
          <w:rFonts w:eastAsia="Times New Roman"/>
          <w:sz w:val="24"/>
          <w:szCs w:val="24"/>
        </w:rPr>
      </w:pPr>
      <w:r>
        <w:rPr>
          <w:rFonts w:eastAsia="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472B6" w:rsidRDefault="00C472B6">
      <w:pPr>
        <w:spacing w:line="14" w:lineRule="exact"/>
        <w:rPr>
          <w:rFonts w:eastAsia="Times New Roman"/>
          <w:sz w:val="24"/>
          <w:szCs w:val="24"/>
        </w:rPr>
      </w:pPr>
    </w:p>
    <w:p w:rsidR="00C472B6" w:rsidRDefault="007364DB" w:rsidP="001D4F18">
      <w:pPr>
        <w:numPr>
          <w:ilvl w:val="0"/>
          <w:numId w:val="124"/>
        </w:numPr>
        <w:tabs>
          <w:tab w:val="left" w:pos="430"/>
        </w:tabs>
        <w:spacing w:line="234" w:lineRule="auto"/>
        <w:ind w:left="260" w:right="20" w:firstLine="2"/>
        <w:rPr>
          <w:rFonts w:eastAsia="Times New Roman"/>
          <w:sz w:val="24"/>
          <w:szCs w:val="24"/>
        </w:rPr>
      </w:pPr>
      <w:r>
        <w:rPr>
          <w:rFonts w:eastAsia="Times New Roman"/>
          <w:sz w:val="24"/>
          <w:szCs w:val="24"/>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24"/>
        </w:numPr>
        <w:tabs>
          <w:tab w:val="left" w:pos="466"/>
        </w:tabs>
        <w:spacing w:line="234" w:lineRule="auto"/>
        <w:ind w:left="260" w:right="20" w:firstLine="2"/>
        <w:rPr>
          <w:rFonts w:eastAsia="Times New Roman"/>
          <w:i/>
          <w:iCs/>
          <w:sz w:val="24"/>
          <w:szCs w:val="24"/>
        </w:rPr>
      </w:pPr>
      <w:r>
        <w:rPr>
          <w:rFonts w:eastAsia="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472B6" w:rsidRDefault="00C472B6">
      <w:pPr>
        <w:spacing w:line="282" w:lineRule="exact"/>
        <w:rPr>
          <w:sz w:val="20"/>
          <w:szCs w:val="20"/>
        </w:rPr>
      </w:pPr>
    </w:p>
    <w:p w:rsidR="00C472B6" w:rsidRDefault="007364DB">
      <w:pPr>
        <w:jc w:val="right"/>
        <w:rPr>
          <w:sz w:val="20"/>
          <w:szCs w:val="20"/>
        </w:rPr>
      </w:pPr>
      <w:r>
        <w:rPr>
          <w:rFonts w:eastAsia="Times New Roman"/>
          <w:sz w:val="20"/>
          <w:szCs w:val="20"/>
        </w:rPr>
        <w:t>53</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6" w:lineRule="auto"/>
        <w:ind w:left="260"/>
        <w:jc w:val="both"/>
        <w:rPr>
          <w:sz w:val="20"/>
          <w:szCs w:val="20"/>
        </w:rPr>
      </w:pPr>
      <w:r>
        <w:rPr>
          <w:rFonts w:eastAsia="Times New Roman"/>
          <w:i/>
          <w:iCs/>
          <w:sz w:val="24"/>
          <w:szCs w:val="24"/>
        </w:rPr>
        <w:lastRenderedPageBreak/>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472B6" w:rsidRDefault="00C472B6">
      <w:pPr>
        <w:spacing w:line="14" w:lineRule="exact"/>
        <w:rPr>
          <w:sz w:val="20"/>
          <w:szCs w:val="20"/>
        </w:rPr>
      </w:pPr>
    </w:p>
    <w:p w:rsidR="00C472B6" w:rsidRDefault="007364DB" w:rsidP="001D4F18">
      <w:pPr>
        <w:numPr>
          <w:ilvl w:val="0"/>
          <w:numId w:val="125"/>
        </w:numPr>
        <w:tabs>
          <w:tab w:val="left" w:pos="500"/>
        </w:tabs>
        <w:spacing w:line="234" w:lineRule="auto"/>
        <w:ind w:left="260" w:right="20" w:firstLine="2"/>
        <w:rPr>
          <w:rFonts w:eastAsia="Times New Roman"/>
          <w:i/>
          <w:iCs/>
          <w:sz w:val="24"/>
          <w:szCs w:val="24"/>
        </w:rPr>
      </w:pPr>
      <w:r>
        <w:rPr>
          <w:rFonts w:eastAsia="Times New Roman"/>
          <w:i/>
          <w:iCs/>
          <w:sz w:val="24"/>
          <w:szCs w:val="24"/>
        </w:rPr>
        <w:t>воспринимать и критически оценивать информацию географического содержания в научно-популярной литературе и СМИ;</w:t>
      </w:r>
    </w:p>
    <w:p w:rsidR="00C472B6" w:rsidRDefault="00C472B6">
      <w:pPr>
        <w:spacing w:line="13" w:lineRule="exact"/>
        <w:rPr>
          <w:rFonts w:eastAsia="Times New Roman"/>
          <w:i/>
          <w:iCs/>
          <w:sz w:val="24"/>
          <w:szCs w:val="24"/>
        </w:rPr>
      </w:pPr>
    </w:p>
    <w:p w:rsidR="00C472B6" w:rsidRDefault="007364DB" w:rsidP="001D4F18">
      <w:pPr>
        <w:numPr>
          <w:ilvl w:val="0"/>
          <w:numId w:val="125"/>
        </w:numPr>
        <w:tabs>
          <w:tab w:val="left" w:pos="426"/>
        </w:tabs>
        <w:spacing w:line="234" w:lineRule="auto"/>
        <w:ind w:left="260" w:right="20" w:firstLine="2"/>
        <w:rPr>
          <w:rFonts w:eastAsia="Times New Roman"/>
          <w:i/>
          <w:iCs/>
          <w:sz w:val="24"/>
          <w:szCs w:val="24"/>
        </w:rPr>
      </w:pPr>
      <w:r>
        <w:rPr>
          <w:rFonts w:eastAsia="Times New Roman"/>
          <w:i/>
          <w:iCs/>
          <w:sz w:val="24"/>
          <w:szCs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C472B6" w:rsidRDefault="00C472B6">
      <w:pPr>
        <w:spacing w:line="18" w:lineRule="exact"/>
        <w:rPr>
          <w:rFonts w:eastAsia="Times New Roman"/>
          <w:i/>
          <w:iCs/>
          <w:sz w:val="24"/>
          <w:szCs w:val="24"/>
        </w:rPr>
      </w:pPr>
    </w:p>
    <w:p w:rsidR="00C472B6" w:rsidRDefault="007364DB">
      <w:pPr>
        <w:spacing w:line="232" w:lineRule="auto"/>
        <w:ind w:left="260" w:right="7480"/>
        <w:rPr>
          <w:rFonts w:eastAsia="Times New Roman"/>
          <w:i/>
          <w:iCs/>
          <w:sz w:val="24"/>
          <w:szCs w:val="24"/>
        </w:rPr>
      </w:pPr>
      <w:r>
        <w:rPr>
          <w:rFonts w:eastAsia="Times New Roman"/>
          <w:b/>
          <w:bCs/>
          <w:sz w:val="24"/>
          <w:szCs w:val="24"/>
        </w:rPr>
        <w:t xml:space="preserve">Население Земли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25"/>
        </w:numPr>
        <w:tabs>
          <w:tab w:val="left" w:pos="450"/>
        </w:tabs>
        <w:spacing w:line="234" w:lineRule="auto"/>
        <w:ind w:left="260" w:right="20" w:firstLine="2"/>
        <w:rPr>
          <w:rFonts w:eastAsia="Times New Roman"/>
          <w:sz w:val="24"/>
          <w:szCs w:val="24"/>
        </w:rPr>
      </w:pPr>
      <w:r>
        <w:rPr>
          <w:rFonts w:eastAsia="Times New Roman"/>
          <w:sz w:val="24"/>
          <w:szCs w:val="24"/>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C472B6" w:rsidRDefault="00C472B6">
      <w:pPr>
        <w:spacing w:line="1" w:lineRule="exact"/>
        <w:rPr>
          <w:rFonts w:eastAsia="Times New Roman"/>
          <w:sz w:val="24"/>
          <w:szCs w:val="24"/>
        </w:rPr>
      </w:pPr>
    </w:p>
    <w:p w:rsidR="00C472B6" w:rsidRDefault="007364DB" w:rsidP="001D4F18">
      <w:pPr>
        <w:numPr>
          <w:ilvl w:val="0"/>
          <w:numId w:val="125"/>
        </w:numPr>
        <w:tabs>
          <w:tab w:val="left" w:pos="400"/>
        </w:tabs>
        <w:ind w:left="400" w:hanging="138"/>
        <w:rPr>
          <w:rFonts w:eastAsia="Times New Roman"/>
          <w:sz w:val="24"/>
          <w:szCs w:val="24"/>
        </w:rPr>
      </w:pPr>
      <w:r>
        <w:rPr>
          <w:rFonts w:eastAsia="Times New Roman"/>
          <w:sz w:val="24"/>
          <w:szCs w:val="24"/>
        </w:rPr>
        <w:t>сравнивать особенности населения отдельных регионов и стран;</w:t>
      </w:r>
    </w:p>
    <w:p w:rsidR="00C472B6" w:rsidRDefault="00C472B6">
      <w:pPr>
        <w:spacing w:line="12" w:lineRule="exact"/>
        <w:rPr>
          <w:rFonts w:eastAsia="Times New Roman"/>
          <w:sz w:val="24"/>
          <w:szCs w:val="24"/>
        </w:rPr>
      </w:pPr>
    </w:p>
    <w:p w:rsidR="00C472B6" w:rsidRDefault="007364DB" w:rsidP="001D4F18">
      <w:pPr>
        <w:numPr>
          <w:ilvl w:val="0"/>
          <w:numId w:val="125"/>
        </w:numPr>
        <w:tabs>
          <w:tab w:val="left" w:pos="421"/>
        </w:tabs>
        <w:spacing w:line="234" w:lineRule="auto"/>
        <w:ind w:left="260" w:firstLine="2"/>
        <w:rPr>
          <w:rFonts w:eastAsia="Times New Roman"/>
          <w:sz w:val="24"/>
          <w:szCs w:val="24"/>
        </w:rPr>
      </w:pPr>
      <w:r>
        <w:rPr>
          <w:rFonts w:eastAsia="Times New Roman"/>
          <w:sz w:val="24"/>
          <w:szCs w:val="24"/>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C472B6" w:rsidRDefault="00C472B6">
      <w:pPr>
        <w:spacing w:line="1" w:lineRule="exact"/>
        <w:rPr>
          <w:rFonts w:eastAsia="Times New Roman"/>
          <w:sz w:val="24"/>
          <w:szCs w:val="24"/>
        </w:rPr>
      </w:pPr>
    </w:p>
    <w:p w:rsidR="00C472B6" w:rsidRDefault="007364DB" w:rsidP="001D4F18">
      <w:pPr>
        <w:numPr>
          <w:ilvl w:val="0"/>
          <w:numId w:val="125"/>
        </w:numPr>
        <w:tabs>
          <w:tab w:val="left" w:pos="400"/>
        </w:tabs>
        <w:ind w:left="400" w:hanging="138"/>
        <w:rPr>
          <w:rFonts w:eastAsia="Times New Roman"/>
          <w:sz w:val="24"/>
          <w:szCs w:val="24"/>
        </w:rPr>
      </w:pPr>
      <w:r>
        <w:rPr>
          <w:rFonts w:eastAsia="Times New Roman"/>
          <w:sz w:val="24"/>
          <w:szCs w:val="24"/>
        </w:rPr>
        <w:t>проводить расчѐты демографических показателей;</w:t>
      </w:r>
    </w:p>
    <w:p w:rsidR="00C472B6" w:rsidRDefault="007364DB" w:rsidP="001D4F18">
      <w:pPr>
        <w:numPr>
          <w:ilvl w:val="0"/>
          <w:numId w:val="125"/>
        </w:numPr>
        <w:tabs>
          <w:tab w:val="left" w:pos="400"/>
        </w:tabs>
        <w:ind w:left="400" w:hanging="138"/>
        <w:rPr>
          <w:rFonts w:eastAsia="Times New Roman"/>
          <w:sz w:val="24"/>
          <w:szCs w:val="24"/>
        </w:rPr>
      </w:pPr>
      <w:r>
        <w:rPr>
          <w:rFonts w:eastAsia="Times New Roman"/>
          <w:sz w:val="24"/>
          <w:szCs w:val="24"/>
        </w:rPr>
        <w:t>объяснять особенности адаптации человека к разным природным условиям.</w:t>
      </w:r>
    </w:p>
    <w:p w:rsidR="00C472B6" w:rsidRDefault="007364DB">
      <w:pPr>
        <w:ind w:left="260"/>
        <w:rPr>
          <w:sz w:val="20"/>
          <w:szCs w:val="20"/>
        </w:rPr>
      </w:pPr>
      <w:r>
        <w:rPr>
          <w:rFonts w:eastAsia="Times New Roman"/>
          <w:i/>
          <w:iCs/>
          <w:sz w:val="24"/>
          <w:szCs w:val="24"/>
        </w:rPr>
        <w:t>Выпускник получит возможность научиться:</w:t>
      </w:r>
    </w:p>
    <w:p w:rsidR="00C472B6" w:rsidRDefault="00C472B6">
      <w:pPr>
        <w:spacing w:line="12" w:lineRule="exact"/>
        <w:rPr>
          <w:sz w:val="20"/>
          <w:szCs w:val="20"/>
        </w:rPr>
      </w:pPr>
    </w:p>
    <w:p w:rsidR="00C472B6" w:rsidRDefault="007364DB" w:rsidP="001D4F18">
      <w:pPr>
        <w:numPr>
          <w:ilvl w:val="0"/>
          <w:numId w:val="126"/>
        </w:numPr>
        <w:tabs>
          <w:tab w:val="left" w:pos="519"/>
        </w:tabs>
        <w:spacing w:line="236" w:lineRule="auto"/>
        <w:ind w:left="260" w:right="20" w:firstLine="2"/>
        <w:jc w:val="both"/>
        <w:rPr>
          <w:rFonts w:eastAsia="Times New Roman"/>
          <w:i/>
          <w:iCs/>
          <w:sz w:val="24"/>
          <w:szCs w:val="24"/>
        </w:rPr>
      </w:pPr>
      <w:r>
        <w:rPr>
          <w:rFonts w:eastAsia="Times New Roman"/>
          <w:i/>
          <w:iCs/>
          <w:sz w:val="24"/>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C472B6" w:rsidRDefault="00C472B6">
      <w:pPr>
        <w:spacing w:line="13" w:lineRule="exact"/>
        <w:rPr>
          <w:rFonts w:eastAsia="Times New Roman"/>
          <w:i/>
          <w:iCs/>
          <w:sz w:val="24"/>
          <w:szCs w:val="24"/>
        </w:rPr>
      </w:pPr>
    </w:p>
    <w:p w:rsidR="00C472B6" w:rsidRDefault="007364DB" w:rsidP="001D4F18">
      <w:pPr>
        <w:numPr>
          <w:ilvl w:val="0"/>
          <w:numId w:val="126"/>
        </w:numPr>
        <w:tabs>
          <w:tab w:val="left" w:pos="416"/>
        </w:tabs>
        <w:spacing w:line="234" w:lineRule="auto"/>
        <w:ind w:left="260" w:firstLine="2"/>
        <w:rPr>
          <w:rFonts w:eastAsia="Times New Roman"/>
          <w:i/>
          <w:iCs/>
          <w:sz w:val="24"/>
          <w:szCs w:val="24"/>
        </w:rPr>
      </w:pPr>
      <w:r>
        <w:rPr>
          <w:rFonts w:eastAsia="Times New Roman"/>
          <w:i/>
          <w:iCs/>
          <w:sz w:val="24"/>
          <w:szCs w:val="24"/>
        </w:rPr>
        <w:t>самостоятельно проводить по разным источникам информации исследование, связанное с изучением населения.</w:t>
      </w:r>
    </w:p>
    <w:p w:rsidR="00C472B6" w:rsidRDefault="00C472B6">
      <w:pPr>
        <w:spacing w:line="19" w:lineRule="exact"/>
        <w:rPr>
          <w:rFonts w:eastAsia="Times New Roman"/>
          <w:i/>
          <w:iCs/>
          <w:sz w:val="24"/>
          <w:szCs w:val="24"/>
        </w:rPr>
      </w:pPr>
    </w:p>
    <w:p w:rsidR="00C472B6" w:rsidRDefault="007364DB">
      <w:pPr>
        <w:spacing w:line="232" w:lineRule="auto"/>
        <w:ind w:left="260" w:right="6580"/>
        <w:rPr>
          <w:rFonts w:eastAsia="Times New Roman"/>
          <w:i/>
          <w:iCs/>
          <w:sz w:val="24"/>
          <w:szCs w:val="24"/>
        </w:rPr>
      </w:pPr>
      <w:r>
        <w:rPr>
          <w:rFonts w:eastAsia="Times New Roman"/>
          <w:b/>
          <w:bCs/>
          <w:sz w:val="24"/>
          <w:szCs w:val="24"/>
        </w:rPr>
        <w:t xml:space="preserve">Материки, океаны и страны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26"/>
        </w:numPr>
        <w:tabs>
          <w:tab w:val="left" w:pos="466"/>
        </w:tabs>
        <w:spacing w:line="234" w:lineRule="auto"/>
        <w:ind w:left="260" w:right="20" w:firstLine="2"/>
        <w:rPr>
          <w:rFonts w:eastAsia="Times New Roman"/>
          <w:sz w:val="24"/>
          <w:szCs w:val="24"/>
        </w:rPr>
      </w:pPr>
      <w:r>
        <w:rPr>
          <w:rFonts w:eastAsia="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C472B6" w:rsidRDefault="00C472B6">
      <w:pPr>
        <w:spacing w:line="13" w:lineRule="exact"/>
        <w:rPr>
          <w:rFonts w:eastAsia="Times New Roman"/>
          <w:sz w:val="24"/>
          <w:szCs w:val="24"/>
        </w:rPr>
      </w:pPr>
    </w:p>
    <w:p w:rsidR="00C472B6" w:rsidRDefault="007364DB" w:rsidP="001D4F18">
      <w:pPr>
        <w:numPr>
          <w:ilvl w:val="0"/>
          <w:numId w:val="126"/>
        </w:numPr>
        <w:tabs>
          <w:tab w:val="left" w:pos="399"/>
        </w:tabs>
        <w:spacing w:line="234" w:lineRule="auto"/>
        <w:ind w:left="260" w:right="20" w:firstLine="2"/>
        <w:rPr>
          <w:rFonts w:eastAsia="Times New Roman"/>
          <w:sz w:val="24"/>
          <w:szCs w:val="24"/>
        </w:rPr>
      </w:pPr>
      <w:r>
        <w:rPr>
          <w:rFonts w:eastAsia="Times New Roman"/>
          <w:sz w:val="24"/>
          <w:szCs w:val="24"/>
        </w:rPr>
        <w:t>сравнивать особенности природы и населения, материальной и духовной культуры регионов и отдельных стран;</w:t>
      </w:r>
    </w:p>
    <w:p w:rsidR="00C472B6" w:rsidRDefault="00C472B6">
      <w:pPr>
        <w:spacing w:line="13" w:lineRule="exact"/>
        <w:rPr>
          <w:rFonts w:eastAsia="Times New Roman"/>
          <w:sz w:val="24"/>
          <w:szCs w:val="24"/>
        </w:rPr>
      </w:pPr>
    </w:p>
    <w:p w:rsidR="00C472B6" w:rsidRDefault="007364DB" w:rsidP="001D4F18">
      <w:pPr>
        <w:numPr>
          <w:ilvl w:val="0"/>
          <w:numId w:val="126"/>
        </w:numPr>
        <w:tabs>
          <w:tab w:val="left" w:pos="507"/>
        </w:tabs>
        <w:spacing w:line="234" w:lineRule="auto"/>
        <w:ind w:left="260" w:right="20" w:firstLine="2"/>
        <w:rPr>
          <w:rFonts w:eastAsia="Times New Roman"/>
          <w:sz w:val="24"/>
          <w:szCs w:val="24"/>
        </w:rPr>
      </w:pPr>
      <w:r>
        <w:rPr>
          <w:rFonts w:eastAsia="Times New Roman"/>
          <w:sz w:val="24"/>
          <w:szCs w:val="24"/>
        </w:rPr>
        <w:t>оценивать особенности взаимодействия природы и общества в пределах отдельных территорий;</w:t>
      </w:r>
    </w:p>
    <w:p w:rsidR="00C472B6" w:rsidRDefault="00C472B6">
      <w:pPr>
        <w:spacing w:line="1" w:lineRule="exact"/>
        <w:rPr>
          <w:rFonts w:eastAsia="Times New Roman"/>
          <w:sz w:val="24"/>
          <w:szCs w:val="24"/>
        </w:rPr>
      </w:pPr>
    </w:p>
    <w:p w:rsidR="00C472B6" w:rsidRDefault="007364DB" w:rsidP="001D4F18">
      <w:pPr>
        <w:numPr>
          <w:ilvl w:val="0"/>
          <w:numId w:val="126"/>
        </w:numPr>
        <w:tabs>
          <w:tab w:val="left" w:pos="400"/>
        </w:tabs>
        <w:ind w:left="400" w:hanging="138"/>
        <w:rPr>
          <w:rFonts w:eastAsia="Times New Roman"/>
          <w:sz w:val="24"/>
          <w:szCs w:val="24"/>
        </w:rPr>
      </w:pPr>
      <w:r>
        <w:rPr>
          <w:rFonts w:eastAsia="Times New Roman"/>
          <w:sz w:val="24"/>
          <w:szCs w:val="24"/>
        </w:rPr>
        <w:t>описывать на карте положение и взаиморасположение географических объектов;</w:t>
      </w:r>
    </w:p>
    <w:p w:rsidR="00C472B6" w:rsidRDefault="007364DB" w:rsidP="001D4F18">
      <w:pPr>
        <w:numPr>
          <w:ilvl w:val="0"/>
          <w:numId w:val="126"/>
        </w:numPr>
        <w:tabs>
          <w:tab w:val="left" w:pos="400"/>
        </w:tabs>
        <w:ind w:left="400" w:hanging="138"/>
        <w:rPr>
          <w:rFonts w:eastAsia="Times New Roman"/>
          <w:sz w:val="24"/>
          <w:szCs w:val="24"/>
        </w:rPr>
      </w:pPr>
      <w:r>
        <w:rPr>
          <w:rFonts w:eastAsia="Times New Roman"/>
          <w:sz w:val="24"/>
          <w:szCs w:val="24"/>
        </w:rPr>
        <w:t>объяснять особенности компонентов природы отдельных территорий;</w:t>
      </w:r>
    </w:p>
    <w:p w:rsidR="00C472B6" w:rsidRDefault="00C472B6">
      <w:pPr>
        <w:spacing w:line="12" w:lineRule="exact"/>
        <w:rPr>
          <w:rFonts w:eastAsia="Times New Roman"/>
          <w:sz w:val="24"/>
          <w:szCs w:val="24"/>
        </w:rPr>
      </w:pPr>
    </w:p>
    <w:p w:rsidR="00C472B6" w:rsidRDefault="007364DB" w:rsidP="001D4F18">
      <w:pPr>
        <w:numPr>
          <w:ilvl w:val="0"/>
          <w:numId w:val="126"/>
        </w:numPr>
        <w:tabs>
          <w:tab w:val="left" w:pos="423"/>
        </w:tabs>
        <w:spacing w:line="236" w:lineRule="auto"/>
        <w:ind w:left="260" w:right="20" w:firstLine="2"/>
        <w:jc w:val="both"/>
        <w:rPr>
          <w:rFonts w:eastAsia="Times New Roman"/>
          <w:sz w:val="24"/>
          <w:szCs w:val="24"/>
        </w:rPr>
      </w:pPr>
      <w:r>
        <w:rPr>
          <w:rFonts w:eastAsia="Times New Roman"/>
          <w:sz w:val="24"/>
          <w:szCs w:val="24"/>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26"/>
        </w:numPr>
        <w:tabs>
          <w:tab w:val="left" w:pos="459"/>
        </w:tabs>
        <w:spacing w:line="234" w:lineRule="auto"/>
        <w:ind w:left="260" w:right="20" w:firstLine="2"/>
        <w:rPr>
          <w:rFonts w:eastAsia="Times New Roman"/>
          <w:i/>
          <w:iCs/>
          <w:sz w:val="24"/>
          <w:szCs w:val="24"/>
        </w:rPr>
      </w:pPr>
      <w:r>
        <w:rPr>
          <w:rFonts w:eastAsia="Times New Roman"/>
          <w:i/>
          <w:iCs/>
          <w:sz w:val="24"/>
          <w:szCs w:val="24"/>
        </w:rPr>
        <w:t>выдвигать гипотезы о связях и закономерностях событий, процессов, происходящих в географической оболочке;</w:t>
      </w:r>
    </w:p>
    <w:p w:rsidR="00C472B6" w:rsidRDefault="00C472B6">
      <w:pPr>
        <w:spacing w:line="13" w:lineRule="exact"/>
        <w:rPr>
          <w:rFonts w:eastAsia="Times New Roman"/>
          <w:i/>
          <w:iCs/>
          <w:sz w:val="24"/>
          <w:szCs w:val="24"/>
        </w:rPr>
      </w:pPr>
    </w:p>
    <w:p w:rsidR="00C472B6" w:rsidRDefault="007364DB" w:rsidP="001D4F18">
      <w:pPr>
        <w:numPr>
          <w:ilvl w:val="0"/>
          <w:numId w:val="126"/>
        </w:numPr>
        <w:tabs>
          <w:tab w:val="left" w:pos="430"/>
        </w:tabs>
        <w:spacing w:line="234" w:lineRule="auto"/>
        <w:ind w:left="260" w:right="20" w:firstLine="2"/>
        <w:rPr>
          <w:rFonts w:eastAsia="Times New Roman"/>
          <w:i/>
          <w:iCs/>
          <w:sz w:val="24"/>
          <w:szCs w:val="24"/>
        </w:rPr>
      </w:pPr>
      <w:r>
        <w:rPr>
          <w:rFonts w:eastAsia="Times New Roman"/>
          <w:i/>
          <w:iCs/>
          <w:sz w:val="24"/>
          <w:szCs w:val="24"/>
        </w:rPr>
        <w:t>сопоставлять существующие в науке точки зрения о причинах происходящих глобальных изменений климата;</w:t>
      </w:r>
    </w:p>
    <w:p w:rsidR="00C472B6" w:rsidRDefault="00C472B6">
      <w:pPr>
        <w:spacing w:line="13" w:lineRule="exact"/>
        <w:rPr>
          <w:rFonts w:eastAsia="Times New Roman"/>
          <w:i/>
          <w:iCs/>
          <w:sz w:val="24"/>
          <w:szCs w:val="24"/>
        </w:rPr>
      </w:pPr>
    </w:p>
    <w:p w:rsidR="00C472B6" w:rsidRDefault="007364DB" w:rsidP="001D4F18">
      <w:pPr>
        <w:numPr>
          <w:ilvl w:val="0"/>
          <w:numId w:val="126"/>
        </w:numPr>
        <w:tabs>
          <w:tab w:val="left" w:pos="435"/>
        </w:tabs>
        <w:spacing w:line="234" w:lineRule="auto"/>
        <w:ind w:left="260" w:firstLine="2"/>
        <w:rPr>
          <w:rFonts w:eastAsia="Times New Roman"/>
          <w:i/>
          <w:iCs/>
          <w:sz w:val="24"/>
          <w:szCs w:val="24"/>
        </w:rPr>
      </w:pPr>
      <w:r>
        <w:rPr>
          <w:rFonts w:eastAsia="Times New Roman"/>
          <w:i/>
          <w:iCs/>
          <w:sz w:val="24"/>
          <w:szCs w:val="24"/>
        </w:rPr>
        <w:t>оценить положительные и негативные последствия глобальных измене-ний климата для отдельных регионов и стран;</w:t>
      </w:r>
    </w:p>
    <w:p w:rsidR="00C472B6" w:rsidRDefault="00C472B6">
      <w:pPr>
        <w:spacing w:line="13" w:lineRule="exact"/>
        <w:rPr>
          <w:rFonts w:eastAsia="Times New Roman"/>
          <w:i/>
          <w:iCs/>
          <w:sz w:val="24"/>
          <w:szCs w:val="24"/>
        </w:rPr>
      </w:pPr>
    </w:p>
    <w:p w:rsidR="00C472B6" w:rsidRDefault="007364DB" w:rsidP="001D4F18">
      <w:pPr>
        <w:numPr>
          <w:ilvl w:val="0"/>
          <w:numId w:val="126"/>
        </w:numPr>
        <w:tabs>
          <w:tab w:val="left" w:pos="435"/>
        </w:tabs>
        <w:spacing w:line="234" w:lineRule="auto"/>
        <w:ind w:left="260" w:right="20" w:firstLine="2"/>
        <w:rPr>
          <w:rFonts w:eastAsia="Times New Roman"/>
          <w:i/>
          <w:iCs/>
          <w:sz w:val="24"/>
          <w:szCs w:val="24"/>
        </w:rPr>
      </w:pPr>
      <w:r>
        <w:rPr>
          <w:rFonts w:eastAsia="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472B6" w:rsidRDefault="00C472B6">
      <w:pPr>
        <w:spacing w:line="19" w:lineRule="exact"/>
        <w:rPr>
          <w:rFonts w:eastAsia="Times New Roman"/>
          <w:i/>
          <w:iCs/>
          <w:sz w:val="24"/>
          <w:szCs w:val="24"/>
        </w:rPr>
      </w:pPr>
    </w:p>
    <w:p w:rsidR="00C472B6" w:rsidRDefault="007364DB">
      <w:pPr>
        <w:spacing w:line="232" w:lineRule="auto"/>
        <w:ind w:left="260" w:right="4320"/>
        <w:rPr>
          <w:rFonts w:eastAsia="Times New Roman"/>
          <w:i/>
          <w:iCs/>
          <w:sz w:val="24"/>
          <w:szCs w:val="24"/>
        </w:rPr>
      </w:pPr>
      <w:r>
        <w:rPr>
          <w:rFonts w:eastAsia="Times New Roman"/>
          <w:b/>
          <w:bCs/>
          <w:sz w:val="24"/>
          <w:szCs w:val="24"/>
        </w:rPr>
        <w:t xml:space="preserve">Особенности географического положения России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26"/>
        </w:numPr>
        <w:tabs>
          <w:tab w:val="left" w:pos="476"/>
        </w:tabs>
        <w:spacing w:line="234" w:lineRule="auto"/>
        <w:ind w:left="260" w:right="20" w:firstLine="2"/>
        <w:rPr>
          <w:rFonts w:eastAsia="Times New Roman"/>
          <w:sz w:val="24"/>
          <w:szCs w:val="24"/>
        </w:rPr>
      </w:pPr>
      <w:r>
        <w:rPr>
          <w:rFonts w:eastAsia="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C472B6" w:rsidRDefault="00C472B6">
      <w:pPr>
        <w:spacing w:line="282" w:lineRule="exact"/>
        <w:rPr>
          <w:sz w:val="20"/>
          <w:szCs w:val="20"/>
        </w:rPr>
      </w:pPr>
    </w:p>
    <w:p w:rsidR="00C472B6" w:rsidRDefault="007364DB">
      <w:pPr>
        <w:ind w:left="9760"/>
        <w:rPr>
          <w:sz w:val="20"/>
          <w:szCs w:val="20"/>
        </w:rPr>
      </w:pPr>
      <w:r>
        <w:rPr>
          <w:rFonts w:eastAsia="Times New Roman"/>
          <w:sz w:val="20"/>
          <w:szCs w:val="20"/>
        </w:rPr>
        <w:t>54</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0"/>
          <w:numId w:val="127"/>
        </w:numPr>
        <w:tabs>
          <w:tab w:val="left" w:pos="478"/>
        </w:tabs>
        <w:spacing w:line="234" w:lineRule="auto"/>
        <w:ind w:left="260" w:firstLine="2"/>
        <w:rPr>
          <w:rFonts w:eastAsia="Times New Roman"/>
          <w:sz w:val="24"/>
          <w:szCs w:val="24"/>
        </w:rPr>
      </w:pPr>
      <w:r>
        <w:rPr>
          <w:rFonts w:eastAsia="Times New Roman"/>
          <w:sz w:val="24"/>
          <w:szCs w:val="24"/>
        </w:rPr>
        <w:lastRenderedPageBreak/>
        <w:t>оценивать воздействие географического положения России и еѐ отдельных частей на особенности природы, жизнь и хозяйственную деятельность населения;</w:t>
      </w:r>
    </w:p>
    <w:p w:rsidR="00C472B6" w:rsidRDefault="00C472B6">
      <w:pPr>
        <w:spacing w:line="14" w:lineRule="exact"/>
        <w:rPr>
          <w:rFonts w:eastAsia="Times New Roman"/>
          <w:sz w:val="24"/>
          <w:szCs w:val="24"/>
        </w:rPr>
      </w:pPr>
    </w:p>
    <w:p w:rsidR="00C472B6" w:rsidRDefault="007364DB" w:rsidP="001D4F18">
      <w:pPr>
        <w:numPr>
          <w:ilvl w:val="0"/>
          <w:numId w:val="127"/>
        </w:numPr>
        <w:tabs>
          <w:tab w:val="left" w:pos="483"/>
        </w:tabs>
        <w:spacing w:line="236" w:lineRule="auto"/>
        <w:ind w:left="260" w:right="20" w:firstLine="2"/>
        <w:jc w:val="both"/>
        <w:rPr>
          <w:rFonts w:eastAsia="Times New Roman"/>
          <w:sz w:val="24"/>
          <w:szCs w:val="24"/>
        </w:rPr>
      </w:pPr>
      <w:r>
        <w:rPr>
          <w:rFonts w:eastAsia="Times New Roman"/>
          <w:sz w:val="24"/>
          <w:szCs w:val="24"/>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27"/>
        </w:numPr>
        <w:tabs>
          <w:tab w:val="left" w:pos="543"/>
        </w:tabs>
        <w:spacing w:line="236" w:lineRule="auto"/>
        <w:ind w:left="260" w:right="20" w:firstLine="2"/>
        <w:jc w:val="both"/>
        <w:rPr>
          <w:rFonts w:eastAsia="Times New Roman"/>
          <w:i/>
          <w:iCs/>
          <w:sz w:val="24"/>
          <w:szCs w:val="24"/>
        </w:rPr>
      </w:pPr>
      <w:r>
        <w:rPr>
          <w:rFonts w:eastAsia="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C472B6" w:rsidRDefault="00C472B6">
      <w:pPr>
        <w:spacing w:line="18" w:lineRule="exact"/>
        <w:rPr>
          <w:rFonts w:eastAsia="Times New Roman"/>
          <w:i/>
          <w:iCs/>
          <w:sz w:val="24"/>
          <w:szCs w:val="24"/>
        </w:rPr>
      </w:pPr>
    </w:p>
    <w:p w:rsidR="00C472B6" w:rsidRDefault="007364DB">
      <w:pPr>
        <w:spacing w:line="232" w:lineRule="auto"/>
        <w:ind w:left="260" w:right="7480"/>
        <w:rPr>
          <w:rFonts w:eastAsia="Times New Roman"/>
          <w:i/>
          <w:iCs/>
          <w:sz w:val="24"/>
          <w:szCs w:val="24"/>
        </w:rPr>
      </w:pPr>
      <w:r>
        <w:rPr>
          <w:rFonts w:eastAsia="Times New Roman"/>
          <w:b/>
          <w:bCs/>
          <w:sz w:val="24"/>
          <w:szCs w:val="24"/>
        </w:rPr>
        <w:t xml:space="preserve">Природа России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27"/>
        </w:numPr>
        <w:tabs>
          <w:tab w:val="left" w:pos="488"/>
        </w:tabs>
        <w:spacing w:line="234" w:lineRule="auto"/>
        <w:ind w:left="260" w:firstLine="2"/>
        <w:rPr>
          <w:rFonts w:eastAsia="Times New Roman"/>
          <w:sz w:val="24"/>
          <w:szCs w:val="24"/>
        </w:rPr>
      </w:pPr>
      <w:r>
        <w:rPr>
          <w:rFonts w:eastAsia="Times New Roman"/>
          <w:sz w:val="24"/>
          <w:szCs w:val="24"/>
        </w:rPr>
        <w:t>различать географические процессы и явления, определяющие особен-ности природы страны и отдельных регионов;</w:t>
      </w:r>
    </w:p>
    <w:p w:rsidR="00C472B6" w:rsidRDefault="00C472B6">
      <w:pPr>
        <w:spacing w:line="2" w:lineRule="exact"/>
        <w:rPr>
          <w:rFonts w:eastAsia="Times New Roman"/>
          <w:sz w:val="24"/>
          <w:szCs w:val="24"/>
        </w:rPr>
      </w:pPr>
    </w:p>
    <w:p w:rsidR="00C472B6" w:rsidRDefault="007364DB" w:rsidP="001D4F18">
      <w:pPr>
        <w:numPr>
          <w:ilvl w:val="0"/>
          <w:numId w:val="127"/>
        </w:numPr>
        <w:tabs>
          <w:tab w:val="left" w:pos="400"/>
        </w:tabs>
        <w:ind w:left="400" w:hanging="138"/>
        <w:rPr>
          <w:rFonts w:eastAsia="Times New Roman"/>
          <w:sz w:val="24"/>
          <w:szCs w:val="24"/>
        </w:rPr>
      </w:pPr>
      <w:r>
        <w:rPr>
          <w:rFonts w:eastAsia="Times New Roman"/>
          <w:sz w:val="24"/>
          <w:szCs w:val="24"/>
        </w:rPr>
        <w:t>сравнивать особенности природы отдельных регионов страны;</w:t>
      </w:r>
    </w:p>
    <w:p w:rsidR="00C472B6" w:rsidRDefault="00C472B6">
      <w:pPr>
        <w:spacing w:line="12" w:lineRule="exact"/>
        <w:rPr>
          <w:rFonts w:eastAsia="Times New Roman"/>
          <w:sz w:val="24"/>
          <w:szCs w:val="24"/>
        </w:rPr>
      </w:pPr>
    </w:p>
    <w:p w:rsidR="00C472B6" w:rsidRDefault="007364DB" w:rsidP="001D4F18">
      <w:pPr>
        <w:numPr>
          <w:ilvl w:val="0"/>
          <w:numId w:val="127"/>
        </w:numPr>
        <w:tabs>
          <w:tab w:val="left" w:pos="507"/>
        </w:tabs>
        <w:spacing w:line="234" w:lineRule="auto"/>
        <w:ind w:left="260" w:right="20" w:firstLine="2"/>
        <w:rPr>
          <w:rFonts w:eastAsia="Times New Roman"/>
          <w:sz w:val="24"/>
          <w:szCs w:val="24"/>
        </w:rPr>
      </w:pPr>
      <w:r>
        <w:rPr>
          <w:rFonts w:eastAsia="Times New Roman"/>
          <w:sz w:val="24"/>
          <w:szCs w:val="24"/>
        </w:rPr>
        <w:t>оценивать особенности взаимодействия природы и общества в пределах отдельных территорий;</w:t>
      </w:r>
    </w:p>
    <w:p w:rsidR="00C472B6" w:rsidRDefault="00C472B6">
      <w:pPr>
        <w:spacing w:line="1" w:lineRule="exact"/>
        <w:rPr>
          <w:rFonts w:eastAsia="Times New Roman"/>
          <w:sz w:val="24"/>
          <w:szCs w:val="24"/>
        </w:rPr>
      </w:pPr>
    </w:p>
    <w:p w:rsidR="00C472B6" w:rsidRDefault="007364DB" w:rsidP="001D4F18">
      <w:pPr>
        <w:numPr>
          <w:ilvl w:val="0"/>
          <w:numId w:val="127"/>
        </w:numPr>
        <w:tabs>
          <w:tab w:val="left" w:pos="400"/>
        </w:tabs>
        <w:ind w:left="400" w:hanging="138"/>
        <w:rPr>
          <w:rFonts w:eastAsia="Times New Roman"/>
          <w:sz w:val="24"/>
          <w:szCs w:val="24"/>
        </w:rPr>
      </w:pPr>
      <w:r>
        <w:rPr>
          <w:rFonts w:eastAsia="Times New Roman"/>
          <w:sz w:val="24"/>
          <w:szCs w:val="24"/>
        </w:rPr>
        <w:t>описывать положение на карте и взаиморасположение географических объектов;</w:t>
      </w:r>
    </w:p>
    <w:p w:rsidR="00C472B6" w:rsidRDefault="007364DB" w:rsidP="001D4F18">
      <w:pPr>
        <w:numPr>
          <w:ilvl w:val="0"/>
          <w:numId w:val="127"/>
        </w:numPr>
        <w:tabs>
          <w:tab w:val="left" w:pos="400"/>
        </w:tabs>
        <w:ind w:left="400" w:hanging="138"/>
        <w:rPr>
          <w:rFonts w:eastAsia="Times New Roman"/>
          <w:sz w:val="24"/>
          <w:szCs w:val="24"/>
        </w:rPr>
      </w:pPr>
      <w:r>
        <w:rPr>
          <w:rFonts w:eastAsia="Times New Roman"/>
          <w:sz w:val="24"/>
          <w:szCs w:val="24"/>
        </w:rPr>
        <w:t>объяснять особенности компонентов природы отдельных частей страны;</w:t>
      </w:r>
    </w:p>
    <w:p w:rsidR="00C472B6" w:rsidRDefault="00C472B6">
      <w:pPr>
        <w:spacing w:line="12" w:lineRule="exact"/>
        <w:rPr>
          <w:rFonts w:eastAsia="Times New Roman"/>
          <w:sz w:val="24"/>
          <w:szCs w:val="24"/>
        </w:rPr>
      </w:pPr>
    </w:p>
    <w:p w:rsidR="00C472B6" w:rsidRDefault="007364DB" w:rsidP="001D4F18">
      <w:pPr>
        <w:numPr>
          <w:ilvl w:val="0"/>
          <w:numId w:val="127"/>
        </w:numPr>
        <w:tabs>
          <w:tab w:val="left" w:pos="514"/>
        </w:tabs>
        <w:spacing w:line="234" w:lineRule="auto"/>
        <w:ind w:left="260" w:right="20" w:firstLine="2"/>
        <w:rPr>
          <w:rFonts w:eastAsia="Times New Roman"/>
          <w:sz w:val="24"/>
          <w:szCs w:val="24"/>
        </w:rPr>
      </w:pPr>
      <w:r>
        <w:rPr>
          <w:rFonts w:eastAsia="Times New Roman"/>
          <w:sz w:val="24"/>
          <w:szCs w:val="24"/>
        </w:rPr>
        <w:t>оценивать природные условия и обеспеченность природными ресурсами отдельных территорий России;</w:t>
      </w:r>
    </w:p>
    <w:p w:rsidR="00C472B6" w:rsidRDefault="00C472B6">
      <w:pPr>
        <w:spacing w:line="13" w:lineRule="exact"/>
        <w:rPr>
          <w:rFonts w:eastAsia="Times New Roman"/>
          <w:sz w:val="24"/>
          <w:szCs w:val="24"/>
        </w:rPr>
      </w:pPr>
    </w:p>
    <w:p w:rsidR="00C472B6" w:rsidRDefault="007364DB" w:rsidP="001D4F18">
      <w:pPr>
        <w:numPr>
          <w:ilvl w:val="0"/>
          <w:numId w:val="127"/>
        </w:numPr>
        <w:tabs>
          <w:tab w:val="left" w:pos="416"/>
        </w:tabs>
        <w:spacing w:line="236" w:lineRule="auto"/>
        <w:ind w:left="260" w:firstLine="2"/>
        <w:jc w:val="both"/>
        <w:rPr>
          <w:rFonts w:eastAsia="Times New Roman"/>
          <w:sz w:val="24"/>
          <w:szCs w:val="24"/>
        </w:rPr>
      </w:pPr>
      <w:r>
        <w:rPr>
          <w:rFonts w:eastAsia="Times New Roman"/>
          <w:sz w:val="24"/>
          <w:szCs w:val="24"/>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27"/>
        </w:numPr>
        <w:tabs>
          <w:tab w:val="left" w:pos="438"/>
        </w:tabs>
        <w:spacing w:line="234" w:lineRule="auto"/>
        <w:ind w:left="260" w:right="20" w:firstLine="2"/>
        <w:rPr>
          <w:rFonts w:eastAsia="Times New Roman"/>
          <w:i/>
          <w:iCs/>
          <w:sz w:val="24"/>
          <w:szCs w:val="24"/>
        </w:rPr>
      </w:pPr>
      <w:r>
        <w:rPr>
          <w:rFonts w:eastAsia="Times New Roman"/>
          <w:i/>
          <w:iCs/>
          <w:sz w:val="24"/>
          <w:szCs w:val="24"/>
        </w:rPr>
        <w:t>оценивать возможные последствия изменений климата отдельных территорий страны, связанных с глобальными изменениями климата;</w:t>
      </w:r>
    </w:p>
    <w:p w:rsidR="00C472B6" w:rsidRDefault="00C472B6">
      <w:pPr>
        <w:spacing w:line="13" w:lineRule="exact"/>
        <w:rPr>
          <w:rFonts w:eastAsia="Times New Roman"/>
          <w:i/>
          <w:iCs/>
          <w:sz w:val="24"/>
          <w:szCs w:val="24"/>
        </w:rPr>
      </w:pPr>
    </w:p>
    <w:p w:rsidR="00C472B6" w:rsidRDefault="007364DB" w:rsidP="001D4F18">
      <w:pPr>
        <w:numPr>
          <w:ilvl w:val="0"/>
          <w:numId w:val="127"/>
        </w:numPr>
        <w:tabs>
          <w:tab w:val="left" w:pos="481"/>
        </w:tabs>
        <w:spacing w:line="234" w:lineRule="auto"/>
        <w:ind w:left="260" w:firstLine="2"/>
        <w:rPr>
          <w:rFonts w:eastAsia="Times New Roman"/>
          <w:i/>
          <w:iCs/>
          <w:sz w:val="24"/>
          <w:szCs w:val="24"/>
        </w:rPr>
      </w:pPr>
      <w:r>
        <w:rPr>
          <w:rFonts w:eastAsia="Times New Roman"/>
          <w:i/>
          <w:iCs/>
          <w:sz w:val="24"/>
          <w:szCs w:val="24"/>
        </w:rPr>
        <w:t>делать прогнозы трансформации географических систем и комплексов в результате изменения их компонентов.</w:t>
      </w:r>
    </w:p>
    <w:p w:rsidR="00C472B6" w:rsidRDefault="00C472B6">
      <w:pPr>
        <w:spacing w:line="18" w:lineRule="exact"/>
        <w:rPr>
          <w:rFonts w:eastAsia="Times New Roman"/>
          <w:i/>
          <w:iCs/>
          <w:sz w:val="24"/>
          <w:szCs w:val="24"/>
        </w:rPr>
      </w:pPr>
    </w:p>
    <w:p w:rsidR="00C472B6" w:rsidRDefault="007364DB">
      <w:pPr>
        <w:spacing w:line="232" w:lineRule="auto"/>
        <w:ind w:left="260" w:right="7480"/>
        <w:rPr>
          <w:rFonts w:eastAsia="Times New Roman"/>
          <w:i/>
          <w:iCs/>
          <w:sz w:val="24"/>
          <w:szCs w:val="24"/>
        </w:rPr>
      </w:pPr>
      <w:r>
        <w:rPr>
          <w:rFonts w:eastAsia="Times New Roman"/>
          <w:b/>
          <w:bCs/>
          <w:sz w:val="24"/>
          <w:szCs w:val="24"/>
        </w:rPr>
        <w:t xml:space="preserve">Население России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27"/>
        </w:numPr>
        <w:tabs>
          <w:tab w:val="left" w:pos="423"/>
        </w:tabs>
        <w:spacing w:line="234" w:lineRule="auto"/>
        <w:ind w:left="260" w:right="20" w:firstLine="2"/>
        <w:rPr>
          <w:rFonts w:eastAsia="Times New Roman"/>
          <w:sz w:val="24"/>
          <w:szCs w:val="24"/>
        </w:rPr>
      </w:pPr>
      <w:r>
        <w:rPr>
          <w:rFonts w:eastAsia="Times New Roman"/>
          <w:sz w:val="24"/>
          <w:szCs w:val="24"/>
        </w:rPr>
        <w:t>различать демографические процессы и явления, характеризующие динамику численности населения России, отдельных регионов и стран;</w:t>
      </w:r>
    </w:p>
    <w:p w:rsidR="00C472B6" w:rsidRDefault="00C472B6">
      <w:pPr>
        <w:spacing w:line="13" w:lineRule="exact"/>
        <w:rPr>
          <w:rFonts w:eastAsia="Times New Roman"/>
          <w:sz w:val="24"/>
          <w:szCs w:val="24"/>
        </w:rPr>
      </w:pPr>
    </w:p>
    <w:p w:rsidR="00C472B6" w:rsidRDefault="007364DB" w:rsidP="001D4F18">
      <w:pPr>
        <w:numPr>
          <w:ilvl w:val="0"/>
          <w:numId w:val="127"/>
        </w:numPr>
        <w:tabs>
          <w:tab w:val="left" w:pos="502"/>
        </w:tabs>
        <w:spacing w:line="236" w:lineRule="auto"/>
        <w:ind w:left="260" w:firstLine="2"/>
        <w:jc w:val="both"/>
        <w:rPr>
          <w:rFonts w:eastAsia="Times New Roman"/>
          <w:sz w:val="24"/>
          <w:szCs w:val="24"/>
        </w:rPr>
      </w:pPr>
      <w:r>
        <w:rPr>
          <w:rFonts w:eastAsia="Times New Roman"/>
          <w:sz w:val="24"/>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C472B6" w:rsidRDefault="00C472B6">
      <w:pPr>
        <w:spacing w:line="14" w:lineRule="exact"/>
        <w:rPr>
          <w:rFonts w:eastAsia="Times New Roman"/>
          <w:sz w:val="24"/>
          <w:szCs w:val="24"/>
        </w:rPr>
      </w:pPr>
    </w:p>
    <w:p w:rsidR="00C472B6" w:rsidRDefault="007364DB" w:rsidP="001D4F18">
      <w:pPr>
        <w:numPr>
          <w:ilvl w:val="0"/>
          <w:numId w:val="127"/>
        </w:numPr>
        <w:tabs>
          <w:tab w:val="left" w:pos="414"/>
        </w:tabs>
        <w:spacing w:line="234" w:lineRule="auto"/>
        <w:ind w:left="260" w:firstLine="2"/>
        <w:rPr>
          <w:rFonts w:eastAsia="Times New Roman"/>
          <w:sz w:val="24"/>
          <w:szCs w:val="24"/>
        </w:rPr>
      </w:pPr>
      <w:r>
        <w:rPr>
          <w:rFonts w:eastAsia="Times New Roman"/>
          <w:sz w:val="24"/>
          <w:szCs w:val="24"/>
        </w:rPr>
        <w:t>сравнивать особенности населения отдельных регионов страны по этническому, языковому и религиозному составу;</w:t>
      </w:r>
    </w:p>
    <w:p w:rsidR="00C472B6" w:rsidRDefault="00C472B6">
      <w:pPr>
        <w:spacing w:line="13" w:lineRule="exact"/>
        <w:rPr>
          <w:rFonts w:eastAsia="Times New Roman"/>
          <w:sz w:val="24"/>
          <w:szCs w:val="24"/>
        </w:rPr>
      </w:pPr>
    </w:p>
    <w:p w:rsidR="00C472B6" w:rsidRDefault="007364DB" w:rsidP="001D4F18">
      <w:pPr>
        <w:numPr>
          <w:ilvl w:val="0"/>
          <w:numId w:val="127"/>
        </w:numPr>
        <w:tabs>
          <w:tab w:val="left" w:pos="445"/>
        </w:tabs>
        <w:spacing w:line="234" w:lineRule="auto"/>
        <w:ind w:left="260" w:right="20" w:firstLine="2"/>
        <w:rPr>
          <w:rFonts w:eastAsia="Times New Roman"/>
          <w:sz w:val="24"/>
          <w:szCs w:val="24"/>
        </w:rPr>
      </w:pPr>
      <w:r>
        <w:rPr>
          <w:rFonts w:eastAsia="Times New Roman"/>
          <w:sz w:val="24"/>
          <w:szCs w:val="24"/>
        </w:rPr>
        <w:t>объяснять особенности динамики численности, половозрастной структуры и размещения населения России и еѐ отдельных регионов;</w:t>
      </w:r>
    </w:p>
    <w:p w:rsidR="00C472B6" w:rsidRDefault="00C472B6">
      <w:pPr>
        <w:spacing w:line="13" w:lineRule="exact"/>
        <w:rPr>
          <w:rFonts w:eastAsia="Times New Roman"/>
          <w:sz w:val="24"/>
          <w:szCs w:val="24"/>
        </w:rPr>
      </w:pPr>
    </w:p>
    <w:p w:rsidR="00C472B6" w:rsidRDefault="007364DB" w:rsidP="001D4F18">
      <w:pPr>
        <w:numPr>
          <w:ilvl w:val="0"/>
          <w:numId w:val="127"/>
        </w:numPr>
        <w:tabs>
          <w:tab w:val="left" w:pos="462"/>
        </w:tabs>
        <w:spacing w:line="236" w:lineRule="auto"/>
        <w:ind w:left="260" w:right="20" w:firstLine="2"/>
        <w:jc w:val="both"/>
        <w:rPr>
          <w:rFonts w:eastAsia="Times New Roman"/>
          <w:sz w:val="24"/>
          <w:szCs w:val="24"/>
        </w:rPr>
      </w:pPr>
      <w:r>
        <w:rPr>
          <w:rFonts w:eastAsia="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472B6" w:rsidRDefault="00C472B6">
      <w:pPr>
        <w:spacing w:line="13" w:lineRule="exact"/>
        <w:rPr>
          <w:rFonts w:eastAsia="Times New Roman"/>
          <w:sz w:val="24"/>
          <w:szCs w:val="24"/>
        </w:rPr>
      </w:pPr>
    </w:p>
    <w:p w:rsidR="00C472B6" w:rsidRDefault="007364DB" w:rsidP="001D4F18">
      <w:pPr>
        <w:numPr>
          <w:ilvl w:val="0"/>
          <w:numId w:val="127"/>
        </w:numPr>
        <w:tabs>
          <w:tab w:val="left" w:pos="416"/>
        </w:tabs>
        <w:spacing w:line="236" w:lineRule="auto"/>
        <w:ind w:left="260" w:firstLine="2"/>
        <w:jc w:val="both"/>
        <w:rPr>
          <w:rFonts w:eastAsia="Times New Roman"/>
          <w:sz w:val="24"/>
          <w:szCs w:val="24"/>
        </w:rPr>
      </w:pPr>
      <w:r>
        <w:rPr>
          <w:rFonts w:eastAsia="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27"/>
        </w:numPr>
        <w:tabs>
          <w:tab w:val="left" w:pos="433"/>
        </w:tabs>
        <w:spacing w:line="236" w:lineRule="auto"/>
        <w:ind w:left="260" w:firstLine="2"/>
        <w:jc w:val="both"/>
        <w:rPr>
          <w:rFonts w:eastAsia="Times New Roman"/>
          <w:i/>
          <w:iCs/>
          <w:sz w:val="24"/>
          <w:szCs w:val="24"/>
        </w:rPr>
      </w:pPr>
      <w:r>
        <w:rPr>
          <w:rFonts w:eastAsia="Times New Roman"/>
          <w:i/>
          <w:iCs/>
          <w:sz w:val="24"/>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C472B6" w:rsidRDefault="00C472B6">
      <w:pPr>
        <w:spacing w:line="6" w:lineRule="exact"/>
        <w:rPr>
          <w:sz w:val="20"/>
          <w:szCs w:val="20"/>
        </w:rPr>
      </w:pPr>
    </w:p>
    <w:p w:rsidR="00C472B6" w:rsidRDefault="007364DB">
      <w:pPr>
        <w:ind w:left="9760"/>
        <w:rPr>
          <w:sz w:val="20"/>
          <w:szCs w:val="20"/>
        </w:rPr>
      </w:pPr>
      <w:r>
        <w:rPr>
          <w:rFonts w:eastAsia="Times New Roman"/>
          <w:sz w:val="20"/>
          <w:szCs w:val="20"/>
        </w:rPr>
        <w:t>55</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0"/>
          <w:numId w:val="128"/>
        </w:numPr>
        <w:tabs>
          <w:tab w:val="left" w:pos="400"/>
        </w:tabs>
        <w:ind w:left="400" w:hanging="138"/>
        <w:rPr>
          <w:rFonts w:eastAsia="Times New Roman"/>
          <w:i/>
          <w:iCs/>
          <w:sz w:val="24"/>
          <w:szCs w:val="24"/>
        </w:rPr>
      </w:pPr>
      <w:r>
        <w:rPr>
          <w:rFonts w:eastAsia="Times New Roman"/>
          <w:i/>
          <w:iCs/>
          <w:sz w:val="24"/>
          <w:szCs w:val="24"/>
        </w:rPr>
        <w:lastRenderedPageBreak/>
        <w:t>оценивать ситуацию на рынке труда и еѐ динамику.</w:t>
      </w:r>
    </w:p>
    <w:p w:rsidR="00C472B6" w:rsidRDefault="00C472B6">
      <w:pPr>
        <w:spacing w:line="17" w:lineRule="exact"/>
        <w:rPr>
          <w:rFonts w:eastAsia="Times New Roman"/>
          <w:i/>
          <w:iCs/>
          <w:sz w:val="24"/>
          <w:szCs w:val="24"/>
        </w:rPr>
      </w:pPr>
    </w:p>
    <w:p w:rsidR="00C472B6" w:rsidRDefault="007364DB">
      <w:pPr>
        <w:spacing w:line="232" w:lineRule="auto"/>
        <w:ind w:left="260" w:right="7480"/>
        <w:rPr>
          <w:rFonts w:eastAsia="Times New Roman"/>
          <w:i/>
          <w:iCs/>
          <w:sz w:val="24"/>
          <w:szCs w:val="24"/>
        </w:rPr>
      </w:pPr>
      <w:r>
        <w:rPr>
          <w:rFonts w:eastAsia="Times New Roman"/>
          <w:b/>
          <w:bCs/>
          <w:sz w:val="24"/>
          <w:szCs w:val="24"/>
        </w:rPr>
        <w:t xml:space="preserve">Хозяйство России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28"/>
        </w:numPr>
        <w:tabs>
          <w:tab w:val="left" w:pos="538"/>
        </w:tabs>
        <w:spacing w:line="234" w:lineRule="auto"/>
        <w:ind w:left="260" w:right="20" w:firstLine="2"/>
        <w:rPr>
          <w:rFonts w:eastAsia="Times New Roman"/>
          <w:sz w:val="24"/>
          <w:szCs w:val="24"/>
        </w:rPr>
      </w:pPr>
      <w:r>
        <w:rPr>
          <w:rFonts w:eastAsia="Times New Roman"/>
          <w:sz w:val="24"/>
          <w:szCs w:val="24"/>
        </w:rPr>
        <w:t>различать показатели, характеризующие отраслевую и территориальную структуру хозяйства;</w:t>
      </w:r>
    </w:p>
    <w:p w:rsidR="00C472B6" w:rsidRDefault="00C472B6">
      <w:pPr>
        <w:spacing w:line="13" w:lineRule="exact"/>
        <w:rPr>
          <w:rFonts w:eastAsia="Times New Roman"/>
          <w:sz w:val="24"/>
          <w:szCs w:val="24"/>
        </w:rPr>
      </w:pPr>
    </w:p>
    <w:p w:rsidR="00C472B6" w:rsidRDefault="007364DB" w:rsidP="001D4F18">
      <w:pPr>
        <w:numPr>
          <w:ilvl w:val="0"/>
          <w:numId w:val="128"/>
        </w:numPr>
        <w:tabs>
          <w:tab w:val="left" w:pos="433"/>
        </w:tabs>
        <w:spacing w:line="234" w:lineRule="auto"/>
        <w:ind w:left="260" w:right="20" w:firstLine="2"/>
        <w:rPr>
          <w:rFonts w:eastAsia="Times New Roman"/>
          <w:sz w:val="24"/>
          <w:szCs w:val="24"/>
        </w:rPr>
      </w:pPr>
      <w:r>
        <w:rPr>
          <w:rFonts w:eastAsia="Times New Roman"/>
          <w:sz w:val="24"/>
          <w:szCs w:val="24"/>
        </w:rPr>
        <w:t>анализировать факторы, влияющие на размещение отраслей и отдельных предприятий по территории страны;</w:t>
      </w:r>
    </w:p>
    <w:p w:rsidR="00C472B6" w:rsidRDefault="00C472B6">
      <w:pPr>
        <w:spacing w:line="1" w:lineRule="exact"/>
        <w:rPr>
          <w:rFonts w:eastAsia="Times New Roman"/>
          <w:sz w:val="24"/>
          <w:szCs w:val="24"/>
        </w:rPr>
      </w:pPr>
    </w:p>
    <w:p w:rsidR="00C472B6" w:rsidRDefault="007364DB" w:rsidP="001D4F18">
      <w:pPr>
        <w:numPr>
          <w:ilvl w:val="0"/>
          <w:numId w:val="128"/>
        </w:numPr>
        <w:tabs>
          <w:tab w:val="left" w:pos="400"/>
        </w:tabs>
        <w:ind w:left="400" w:hanging="138"/>
        <w:rPr>
          <w:rFonts w:eastAsia="Times New Roman"/>
          <w:sz w:val="24"/>
          <w:szCs w:val="24"/>
        </w:rPr>
      </w:pPr>
      <w:r>
        <w:rPr>
          <w:rFonts w:eastAsia="Times New Roman"/>
          <w:sz w:val="24"/>
          <w:szCs w:val="24"/>
        </w:rPr>
        <w:t>объяснять особенности отраслевой и территориальной структуры хозяйства России;</w:t>
      </w:r>
    </w:p>
    <w:p w:rsidR="00C472B6" w:rsidRDefault="00C472B6">
      <w:pPr>
        <w:spacing w:line="12" w:lineRule="exact"/>
        <w:rPr>
          <w:rFonts w:eastAsia="Times New Roman"/>
          <w:sz w:val="24"/>
          <w:szCs w:val="24"/>
        </w:rPr>
      </w:pPr>
    </w:p>
    <w:p w:rsidR="00C472B6" w:rsidRDefault="007364DB" w:rsidP="001D4F18">
      <w:pPr>
        <w:numPr>
          <w:ilvl w:val="0"/>
          <w:numId w:val="128"/>
        </w:numPr>
        <w:tabs>
          <w:tab w:val="left" w:pos="502"/>
        </w:tabs>
        <w:spacing w:line="236" w:lineRule="auto"/>
        <w:ind w:left="260" w:firstLine="2"/>
        <w:jc w:val="both"/>
        <w:rPr>
          <w:rFonts w:eastAsia="Times New Roman"/>
          <w:sz w:val="24"/>
          <w:szCs w:val="24"/>
        </w:rPr>
      </w:pPr>
      <w:r>
        <w:rPr>
          <w:rFonts w:eastAsia="Times New Roman"/>
          <w:sz w:val="24"/>
          <w:szCs w:val="24"/>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28"/>
        </w:numPr>
        <w:tabs>
          <w:tab w:val="left" w:pos="404"/>
        </w:tabs>
        <w:spacing w:line="234" w:lineRule="auto"/>
        <w:ind w:left="260" w:right="20" w:firstLine="2"/>
        <w:rPr>
          <w:rFonts w:eastAsia="Times New Roman"/>
          <w:i/>
          <w:iCs/>
          <w:sz w:val="24"/>
          <w:szCs w:val="24"/>
        </w:rPr>
      </w:pPr>
      <w:r>
        <w:rPr>
          <w:rFonts w:eastAsia="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C472B6" w:rsidRDefault="00C472B6">
      <w:pPr>
        <w:spacing w:line="1" w:lineRule="exact"/>
        <w:rPr>
          <w:rFonts w:eastAsia="Times New Roman"/>
          <w:i/>
          <w:iCs/>
          <w:sz w:val="24"/>
          <w:szCs w:val="24"/>
        </w:rPr>
      </w:pPr>
    </w:p>
    <w:p w:rsidR="00C472B6" w:rsidRDefault="007364DB" w:rsidP="001D4F18">
      <w:pPr>
        <w:numPr>
          <w:ilvl w:val="0"/>
          <w:numId w:val="128"/>
        </w:numPr>
        <w:tabs>
          <w:tab w:val="left" w:pos="400"/>
        </w:tabs>
        <w:ind w:left="400" w:hanging="138"/>
        <w:rPr>
          <w:rFonts w:eastAsia="Times New Roman"/>
          <w:i/>
          <w:iCs/>
          <w:sz w:val="24"/>
          <w:szCs w:val="24"/>
        </w:rPr>
      </w:pPr>
      <w:r>
        <w:rPr>
          <w:rFonts w:eastAsia="Times New Roman"/>
          <w:i/>
          <w:iCs/>
          <w:sz w:val="24"/>
          <w:szCs w:val="24"/>
        </w:rPr>
        <w:t>обосновывать возможные пути решения проблем развития хозяйства России.</w:t>
      </w:r>
    </w:p>
    <w:p w:rsidR="00C472B6" w:rsidRDefault="00C472B6">
      <w:pPr>
        <w:spacing w:line="5" w:lineRule="exact"/>
        <w:rPr>
          <w:sz w:val="20"/>
          <w:szCs w:val="20"/>
        </w:rPr>
      </w:pPr>
    </w:p>
    <w:p w:rsidR="00C472B6" w:rsidRDefault="007364DB">
      <w:pPr>
        <w:ind w:left="260"/>
        <w:rPr>
          <w:sz w:val="20"/>
          <w:szCs w:val="20"/>
        </w:rPr>
      </w:pPr>
      <w:r>
        <w:rPr>
          <w:rFonts w:eastAsia="Times New Roman"/>
          <w:b/>
          <w:bCs/>
          <w:sz w:val="24"/>
          <w:szCs w:val="24"/>
        </w:rPr>
        <w:t>Районы России</w:t>
      </w:r>
    </w:p>
    <w:p w:rsidR="00C472B6" w:rsidRDefault="007364DB">
      <w:pPr>
        <w:spacing w:line="235" w:lineRule="auto"/>
        <w:ind w:left="260"/>
        <w:rPr>
          <w:sz w:val="20"/>
          <w:szCs w:val="20"/>
        </w:rPr>
      </w:pPr>
      <w:r>
        <w:rPr>
          <w:rFonts w:eastAsia="Times New Roman"/>
          <w:sz w:val="24"/>
          <w:szCs w:val="24"/>
        </w:rPr>
        <w:t>Выпускник научится:</w:t>
      </w:r>
    </w:p>
    <w:p w:rsidR="00C472B6" w:rsidRDefault="00C472B6">
      <w:pPr>
        <w:spacing w:line="1" w:lineRule="exact"/>
        <w:rPr>
          <w:sz w:val="20"/>
          <w:szCs w:val="20"/>
        </w:rPr>
      </w:pPr>
    </w:p>
    <w:p w:rsidR="00C472B6" w:rsidRDefault="007364DB" w:rsidP="001D4F18">
      <w:pPr>
        <w:numPr>
          <w:ilvl w:val="0"/>
          <w:numId w:val="129"/>
        </w:numPr>
        <w:tabs>
          <w:tab w:val="left" w:pos="400"/>
        </w:tabs>
        <w:ind w:left="400" w:hanging="138"/>
        <w:rPr>
          <w:rFonts w:eastAsia="Times New Roman"/>
          <w:sz w:val="24"/>
          <w:szCs w:val="24"/>
        </w:rPr>
      </w:pPr>
      <w:r>
        <w:rPr>
          <w:rFonts w:eastAsia="Times New Roman"/>
          <w:sz w:val="24"/>
          <w:szCs w:val="24"/>
        </w:rPr>
        <w:t>объяснять особенности природы, населения и хозяйства географических районов страны;</w:t>
      </w:r>
    </w:p>
    <w:p w:rsidR="00C472B6" w:rsidRDefault="007364DB" w:rsidP="001D4F18">
      <w:pPr>
        <w:numPr>
          <w:ilvl w:val="0"/>
          <w:numId w:val="129"/>
        </w:numPr>
        <w:tabs>
          <w:tab w:val="left" w:pos="400"/>
        </w:tabs>
        <w:ind w:left="400" w:hanging="138"/>
        <w:rPr>
          <w:rFonts w:eastAsia="Times New Roman"/>
          <w:sz w:val="24"/>
          <w:szCs w:val="24"/>
        </w:rPr>
      </w:pPr>
      <w:r>
        <w:rPr>
          <w:rFonts w:eastAsia="Times New Roman"/>
          <w:sz w:val="24"/>
          <w:szCs w:val="24"/>
        </w:rPr>
        <w:t>сравнивать особенности природы, населения и хозяйства отдельных регионов страны;</w:t>
      </w:r>
    </w:p>
    <w:p w:rsidR="00C472B6" w:rsidRDefault="00C472B6">
      <w:pPr>
        <w:spacing w:line="12" w:lineRule="exact"/>
        <w:rPr>
          <w:rFonts w:eastAsia="Times New Roman"/>
          <w:sz w:val="24"/>
          <w:szCs w:val="24"/>
        </w:rPr>
      </w:pPr>
    </w:p>
    <w:p w:rsidR="00C472B6" w:rsidRDefault="007364DB" w:rsidP="001D4F18">
      <w:pPr>
        <w:numPr>
          <w:ilvl w:val="0"/>
          <w:numId w:val="129"/>
        </w:numPr>
        <w:tabs>
          <w:tab w:val="left" w:pos="555"/>
        </w:tabs>
        <w:spacing w:line="234" w:lineRule="auto"/>
        <w:ind w:left="260" w:firstLine="2"/>
        <w:rPr>
          <w:rFonts w:eastAsia="Times New Roman"/>
          <w:sz w:val="24"/>
          <w:szCs w:val="24"/>
        </w:rPr>
      </w:pPr>
      <w:r>
        <w:rPr>
          <w:rFonts w:eastAsia="Times New Roman"/>
          <w:sz w:val="24"/>
          <w:szCs w:val="24"/>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7364DB" w:rsidP="001D4F18">
      <w:pPr>
        <w:numPr>
          <w:ilvl w:val="0"/>
          <w:numId w:val="129"/>
        </w:numPr>
        <w:tabs>
          <w:tab w:val="left" w:pos="400"/>
        </w:tabs>
        <w:ind w:left="400" w:hanging="138"/>
        <w:rPr>
          <w:rFonts w:eastAsia="Times New Roman"/>
          <w:i/>
          <w:iCs/>
          <w:sz w:val="24"/>
          <w:szCs w:val="24"/>
        </w:rPr>
      </w:pPr>
      <w:r>
        <w:rPr>
          <w:rFonts w:eastAsia="Times New Roman"/>
          <w:i/>
          <w:iCs/>
          <w:sz w:val="24"/>
          <w:szCs w:val="24"/>
        </w:rPr>
        <w:t>составлять комплексные географические характеристики районов разного ранга;</w:t>
      </w:r>
    </w:p>
    <w:p w:rsidR="00C472B6" w:rsidRDefault="00C472B6">
      <w:pPr>
        <w:spacing w:line="12" w:lineRule="exact"/>
        <w:rPr>
          <w:rFonts w:eastAsia="Times New Roman"/>
          <w:i/>
          <w:iCs/>
          <w:sz w:val="24"/>
          <w:szCs w:val="24"/>
        </w:rPr>
      </w:pPr>
    </w:p>
    <w:p w:rsidR="00C472B6" w:rsidRDefault="007364DB" w:rsidP="001D4F18">
      <w:pPr>
        <w:numPr>
          <w:ilvl w:val="0"/>
          <w:numId w:val="129"/>
        </w:numPr>
        <w:tabs>
          <w:tab w:val="left" w:pos="411"/>
        </w:tabs>
        <w:spacing w:line="234" w:lineRule="auto"/>
        <w:ind w:left="260" w:right="20" w:firstLine="2"/>
        <w:rPr>
          <w:rFonts w:eastAsia="Times New Roman"/>
          <w:i/>
          <w:iCs/>
          <w:sz w:val="24"/>
          <w:szCs w:val="24"/>
        </w:rPr>
      </w:pPr>
      <w:r>
        <w:rPr>
          <w:rFonts w:eastAsia="Times New Roman"/>
          <w:i/>
          <w:iCs/>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C472B6" w:rsidRDefault="00C472B6">
      <w:pPr>
        <w:spacing w:line="13" w:lineRule="exact"/>
        <w:rPr>
          <w:rFonts w:eastAsia="Times New Roman"/>
          <w:i/>
          <w:iCs/>
          <w:sz w:val="24"/>
          <w:szCs w:val="24"/>
        </w:rPr>
      </w:pPr>
    </w:p>
    <w:p w:rsidR="00C472B6" w:rsidRDefault="007364DB" w:rsidP="001D4F18">
      <w:pPr>
        <w:numPr>
          <w:ilvl w:val="0"/>
          <w:numId w:val="129"/>
        </w:numPr>
        <w:tabs>
          <w:tab w:val="left" w:pos="474"/>
        </w:tabs>
        <w:spacing w:line="236" w:lineRule="auto"/>
        <w:ind w:left="260" w:right="20" w:firstLine="2"/>
        <w:jc w:val="both"/>
        <w:rPr>
          <w:rFonts w:eastAsia="Times New Roman"/>
          <w:i/>
          <w:iCs/>
          <w:sz w:val="24"/>
          <w:szCs w:val="24"/>
        </w:rPr>
      </w:pPr>
      <w:r>
        <w:rPr>
          <w:rFonts w:eastAsia="Times New Roman"/>
          <w:i/>
          <w:iCs/>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C472B6" w:rsidRDefault="00C472B6">
      <w:pPr>
        <w:spacing w:line="1" w:lineRule="exact"/>
        <w:rPr>
          <w:rFonts w:eastAsia="Times New Roman"/>
          <w:i/>
          <w:iCs/>
          <w:sz w:val="24"/>
          <w:szCs w:val="24"/>
        </w:rPr>
      </w:pPr>
    </w:p>
    <w:p w:rsidR="00C472B6" w:rsidRDefault="007364DB" w:rsidP="001D4F18">
      <w:pPr>
        <w:numPr>
          <w:ilvl w:val="0"/>
          <w:numId w:val="129"/>
        </w:numPr>
        <w:tabs>
          <w:tab w:val="left" w:pos="400"/>
        </w:tabs>
        <w:ind w:left="400" w:hanging="138"/>
        <w:rPr>
          <w:rFonts w:eastAsia="Times New Roman"/>
          <w:i/>
          <w:iCs/>
          <w:sz w:val="24"/>
          <w:szCs w:val="24"/>
        </w:rPr>
      </w:pPr>
      <w:r>
        <w:rPr>
          <w:rFonts w:eastAsia="Times New Roman"/>
          <w:i/>
          <w:iCs/>
          <w:sz w:val="24"/>
          <w:szCs w:val="24"/>
        </w:rPr>
        <w:t>оценивать социально-экономическое положение и перспективы развития регионов;</w:t>
      </w:r>
    </w:p>
    <w:p w:rsidR="00C472B6" w:rsidRDefault="00C472B6">
      <w:pPr>
        <w:spacing w:line="12" w:lineRule="exact"/>
        <w:rPr>
          <w:rFonts w:eastAsia="Times New Roman"/>
          <w:i/>
          <w:iCs/>
          <w:sz w:val="24"/>
          <w:szCs w:val="24"/>
        </w:rPr>
      </w:pPr>
    </w:p>
    <w:p w:rsidR="009B4D13" w:rsidRPr="009B4D13" w:rsidRDefault="007364DB" w:rsidP="009B4D13">
      <w:pPr>
        <w:numPr>
          <w:ilvl w:val="0"/>
          <w:numId w:val="129"/>
        </w:numPr>
        <w:tabs>
          <w:tab w:val="left" w:pos="445"/>
        </w:tabs>
        <w:spacing w:line="234" w:lineRule="auto"/>
        <w:ind w:left="260" w:firstLine="2"/>
        <w:jc w:val="both"/>
        <w:rPr>
          <w:rFonts w:eastAsia="Times New Roman"/>
          <w:i/>
          <w:iCs/>
          <w:sz w:val="24"/>
          <w:szCs w:val="24"/>
        </w:rPr>
      </w:pPr>
      <w:r>
        <w:rPr>
          <w:rFonts w:eastAsia="Times New Roman"/>
          <w:i/>
          <w:iCs/>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C472B6" w:rsidRDefault="007364DB">
      <w:pPr>
        <w:ind w:left="260"/>
        <w:rPr>
          <w:sz w:val="20"/>
          <w:szCs w:val="20"/>
        </w:rPr>
      </w:pPr>
      <w:r>
        <w:rPr>
          <w:rFonts w:eastAsia="Times New Roman"/>
          <w:b/>
          <w:bCs/>
          <w:sz w:val="24"/>
          <w:szCs w:val="24"/>
        </w:rPr>
        <w:t>Россия в современном мире</w:t>
      </w:r>
    </w:p>
    <w:p w:rsidR="00C472B6" w:rsidRDefault="007364DB">
      <w:pPr>
        <w:spacing w:line="236" w:lineRule="auto"/>
        <w:ind w:left="260"/>
        <w:rPr>
          <w:sz w:val="20"/>
          <w:szCs w:val="20"/>
        </w:rPr>
      </w:pPr>
      <w:r>
        <w:rPr>
          <w:rFonts w:eastAsia="Times New Roman"/>
          <w:sz w:val="24"/>
          <w:szCs w:val="24"/>
        </w:rPr>
        <w:t>Выпускник научится:</w:t>
      </w:r>
    </w:p>
    <w:p w:rsidR="00C472B6" w:rsidRDefault="00C472B6">
      <w:pPr>
        <w:spacing w:line="13" w:lineRule="exact"/>
        <w:rPr>
          <w:sz w:val="20"/>
          <w:szCs w:val="20"/>
        </w:rPr>
      </w:pPr>
    </w:p>
    <w:p w:rsidR="00C472B6" w:rsidRDefault="007364DB" w:rsidP="001D4F18">
      <w:pPr>
        <w:numPr>
          <w:ilvl w:val="0"/>
          <w:numId w:val="130"/>
        </w:numPr>
        <w:tabs>
          <w:tab w:val="left" w:pos="462"/>
        </w:tabs>
        <w:spacing w:line="234" w:lineRule="auto"/>
        <w:ind w:left="260" w:firstLine="2"/>
        <w:rPr>
          <w:rFonts w:eastAsia="Times New Roman"/>
          <w:sz w:val="24"/>
          <w:szCs w:val="24"/>
        </w:rPr>
      </w:pPr>
      <w:r>
        <w:rPr>
          <w:rFonts w:eastAsia="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C472B6" w:rsidRDefault="00C472B6">
      <w:pPr>
        <w:spacing w:line="1" w:lineRule="exact"/>
        <w:rPr>
          <w:rFonts w:eastAsia="Times New Roman"/>
          <w:sz w:val="24"/>
          <w:szCs w:val="24"/>
        </w:rPr>
      </w:pPr>
    </w:p>
    <w:p w:rsidR="00C472B6" w:rsidRDefault="007364DB" w:rsidP="001D4F18">
      <w:pPr>
        <w:numPr>
          <w:ilvl w:val="0"/>
          <w:numId w:val="130"/>
        </w:numPr>
        <w:tabs>
          <w:tab w:val="left" w:pos="400"/>
        </w:tabs>
        <w:ind w:left="400" w:hanging="138"/>
        <w:rPr>
          <w:rFonts w:eastAsia="Times New Roman"/>
          <w:sz w:val="24"/>
          <w:szCs w:val="24"/>
        </w:rPr>
      </w:pPr>
      <w:r>
        <w:rPr>
          <w:rFonts w:eastAsia="Times New Roman"/>
          <w:sz w:val="24"/>
          <w:szCs w:val="24"/>
        </w:rPr>
        <w:t>оценивать место и роль России в мировом хозяйстве.</w:t>
      </w:r>
    </w:p>
    <w:p w:rsidR="00C472B6" w:rsidRDefault="007364DB">
      <w:pPr>
        <w:ind w:left="260"/>
        <w:rPr>
          <w:sz w:val="20"/>
          <w:szCs w:val="20"/>
        </w:rPr>
      </w:pPr>
      <w:r>
        <w:rPr>
          <w:rFonts w:eastAsia="Times New Roman"/>
          <w:i/>
          <w:iCs/>
          <w:sz w:val="24"/>
          <w:szCs w:val="24"/>
        </w:rPr>
        <w:t>Выпускник получит возможность научиться:</w:t>
      </w:r>
    </w:p>
    <w:p w:rsidR="00C472B6" w:rsidRDefault="007364DB" w:rsidP="001D4F18">
      <w:pPr>
        <w:numPr>
          <w:ilvl w:val="0"/>
          <w:numId w:val="131"/>
        </w:numPr>
        <w:tabs>
          <w:tab w:val="left" w:pos="400"/>
        </w:tabs>
        <w:ind w:left="400" w:hanging="138"/>
        <w:rPr>
          <w:rFonts w:eastAsia="Times New Roman"/>
          <w:i/>
          <w:iCs/>
          <w:sz w:val="24"/>
          <w:szCs w:val="24"/>
        </w:rPr>
      </w:pPr>
      <w:r>
        <w:rPr>
          <w:rFonts w:eastAsia="Times New Roman"/>
          <w:i/>
          <w:iCs/>
          <w:sz w:val="24"/>
          <w:szCs w:val="24"/>
        </w:rPr>
        <w:t>выбирать критерии для определения места страны в мировой экономике;</w:t>
      </w:r>
    </w:p>
    <w:p w:rsidR="00C472B6" w:rsidRDefault="007364DB" w:rsidP="001D4F18">
      <w:pPr>
        <w:numPr>
          <w:ilvl w:val="0"/>
          <w:numId w:val="131"/>
        </w:numPr>
        <w:tabs>
          <w:tab w:val="left" w:pos="400"/>
        </w:tabs>
        <w:ind w:left="400" w:hanging="138"/>
        <w:rPr>
          <w:rFonts w:eastAsia="Times New Roman"/>
          <w:i/>
          <w:iCs/>
          <w:sz w:val="24"/>
          <w:szCs w:val="24"/>
        </w:rPr>
      </w:pPr>
      <w:r>
        <w:rPr>
          <w:rFonts w:eastAsia="Times New Roman"/>
          <w:i/>
          <w:iCs/>
          <w:sz w:val="24"/>
          <w:szCs w:val="24"/>
        </w:rPr>
        <w:t>объяснять возможности России в решении современных глобальных проблем человечества;</w:t>
      </w:r>
    </w:p>
    <w:p w:rsidR="00C472B6" w:rsidRDefault="007364DB" w:rsidP="001D4F18">
      <w:pPr>
        <w:numPr>
          <w:ilvl w:val="0"/>
          <w:numId w:val="131"/>
        </w:numPr>
        <w:tabs>
          <w:tab w:val="left" w:pos="400"/>
        </w:tabs>
        <w:ind w:left="400" w:hanging="138"/>
        <w:rPr>
          <w:rFonts w:eastAsia="Times New Roman"/>
          <w:i/>
          <w:iCs/>
          <w:sz w:val="24"/>
          <w:szCs w:val="24"/>
        </w:rPr>
      </w:pPr>
      <w:r>
        <w:rPr>
          <w:rFonts w:eastAsia="Times New Roman"/>
          <w:i/>
          <w:iCs/>
          <w:sz w:val="24"/>
          <w:szCs w:val="24"/>
        </w:rPr>
        <w:t>оценивать социально-экономическое положение и перспективы развития России.</w:t>
      </w:r>
    </w:p>
    <w:p w:rsidR="00C472B6" w:rsidRDefault="00C472B6">
      <w:pPr>
        <w:spacing w:line="17" w:lineRule="exact"/>
        <w:rPr>
          <w:rFonts w:eastAsia="Times New Roman"/>
          <w:i/>
          <w:iCs/>
          <w:sz w:val="24"/>
          <w:szCs w:val="24"/>
        </w:rPr>
      </w:pPr>
    </w:p>
    <w:p w:rsidR="009B4D13" w:rsidRDefault="007364DB" w:rsidP="009B4D13">
      <w:pPr>
        <w:spacing w:line="241" w:lineRule="auto"/>
        <w:ind w:left="260" w:right="20"/>
        <w:rPr>
          <w:rFonts w:eastAsia="Times New Roman"/>
          <w:b/>
          <w:bCs/>
          <w:sz w:val="24"/>
          <w:szCs w:val="24"/>
        </w:rPr>
      </w:pPr>
      <w:r>
        <w:rPr>
          <w:rFonts w:eastAsia="Times New Roman"/>
          <w:b/>
          <w:bCs/>
          <w:sz w:val="24"/>
          <w:szCs w:val="24"/>
        </w:rPr>
        <w:t xml:space="preserve">Предметная область «Основы духовно-нравственной культуры народов России» Основы духовно-нравственной культуры народов России </w:t>
      </w:r>
    </w:p>
    <w:p w:rsidR="00C472B6" w:rsidRDefault="007364DB" w:rsidP="009B4D13">
      <w:pPr>
        <w:spacing w:line="241" w:lineRule="auto"/>
        <w:ind w:left="260" w:right="20"/>
        <w:rPr>
          <w:rFonts w:eastAsia="Times New Roman"/>
          <w:i/>
          <w:iCs/>
          <w:sz w:val="24"/>
          <w:szCs w:val="24"/>
        </w:rPr>
      </w:pPr>
      <w:r>
        <w:rPr>
          <w:rFonts w:eastAsia="Times New Roman"/>
          <w:sz w:val="24"/>
          <w:szCs w:val="24"/>
        </w:rPr>
        <w:t>Предмет «Основы духовно-нравственной культуры народов России» продолжает</w:t>
      </w:r>
      <w:r w:rsidR="009B4D13">
        <w:rPr>
          <w:rFonts w:eastAsia="Times New Roman"/>
          <w:i/>
          <w:iCs/>
          <w:sz w:val="24"/>
          <w:szCs w:val="24"/>
        </w:rPr>
        <w:t xml:space="preserve"> </w:t>
      </w:r>
      <w:r>
        <w:rPr>
          <w:rFonts w:eastAsia="Times New Roman"/>
          <w:sz w:val="24"/>
          <w:szCs w:val="24"/>
        </w:rPr>
        <w:t>формирование первоначальных представлений о светской этике, традиционных религиях России, их роли в культуре, истории и современности нашей страны и всего мира. Материал учебника дает возможность расширить и систематизировать знания о великой российской</w:t>
      </w:r>
    </w:p>
    <w:p w:rsidR="00C472B6" w:rsidRDefault="00C472B6">
      <w:pPr>
        <w:spacing w:line="200" w:lineRule="exact"/>
        <w:rPr>
          <w:sz w:val="20"/>
          <w:szCs w:val="20"/>
        </w:rPr>
      </w:pPr>
    </w:p>
    <w:p w:rsidR="00C472B6" w:rsidRDefault="00C472B6">
      <w:pPr>
        <w:spacing w:line="271" w:lineRule="exact"/>
        <w:rPr>
          <w:sz w:val="20"/>
          <w:szCs w:val="20"/>
        </w:rPr>
      </w:pPr>
    </w:p>
    <w:p w:rsidR="00C472B6" w:rsidRDefault="007364DB">
      <w:pPr>
        <w:jc w:val="right"/>
        <w:rPr>
          <w:sz w:val="20"/>
          <w:szCs w:val="20"/>
        </w:rPr>
      </w:pPr>
      <w:r>
        <w:rPr>
          <w:rFonts w:eastAsia="Times New Roman"/>
          <w:sz w:val="20"/>
          <w:szCs w:val="20"/>
        </w:rPr>
        <w:t>56</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spacing w:line="246" w:lineRule="auto"/>
        <w:ind w:left="260" w:right="20"/>
        <w:rPr>
          <w:sz w:val="20"/>
          <w:szCs w:val="20"/>
        </w:rPr>
      </w:pPr>
      <w:r>
        <w:rPr>
          <w:rFonts w:eastAsia="Times New Roman"/>
          <w:sz w:val="24"/>
          <w:szCs w:val="24"/>
        </w:rPr>
        <w:lastRenderedPageBreak/>
        <w:t>культуре, о нравственных ценностях, которые являются основополагающими для нашей многонациональной страны.</w:t>
      </w:r>
    </w:p>
    <w:p w:rsidR="00C472B6" w:rsidRDefault="00C472B6">
      <w:pPr>
        <w:spacing w:line="23" w:lineRule="exact"/>
        <w:rPr>
          <w:sz w:val="20"/>
          <w:szCs w:val="20"/>
        </w:rPr>
      </w:pPr>
    </w:p>
    <w:p w:rsidR="00C472B6" w:rsidRDefault="007364DB" w:rsidP="001D4F18">
      <w:pPr>
        <w:numPr>
          <w:ilvl w:val="0"/>
          <w:numId w:val="132"/>
        </w:numPr>
        <w:tabs>
          <w:tab w:val="left" w:pos="505"/>
        </w:tabs>
        <w:spacing w:line="254" w:lineRule="auto"/>
        <w:ind w:left="260" w:firstLine="2"/>
        <w:jc w:val="both"/>
        <w:rPr>
          <w:rFonts w:eastAsia="Times New Roman"/>
          <w:sz w:val="24"/>
          <w:szCs w:val="24"/>
        </w:rPr>
      </w:pPr>
      <w:r>
        <w:rPr>
          <w:rFonts w:eastAsia="Times New Roman"/>
          <w:sz w:val="24"/>
          <w:szCs w:val="24"/>
        </w:rPr>
        <w:t>федеральном государственном образовательном стандарте основного общего образования учебный предмет «Основы духовно-нравственной культуры народов России» определен как курс, направленный на формирование первоначальных представлений о светской этике, о традиционных религиях, их роли в культуре, истории и современности. 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rsidR="00C472B6" w:rsidRDefault="00C472B6">
      <w:pPr>
        <w:spacing w:line="15" w:lineRule="exact"/>
        <w:rPr>
          <w:rFonts w:eastAsia="Times New Roman"/>
          <w:sz w:val="24"/>
          <w:szCs w:val="24"/>
        </w:rPr>
      </w:pPr>
    </w:p>
    <w:p w:rsidR="00C472B6" w:rsidRDefault="007364DB">
      <w:pPr>
        <w:spacing w:line="252" w:lineRule="auto"/>
        <w:ind w:left="260"/>
        <w:jc w:val="both"/>
        <w:rPr>
          <w:rFonts w:eastAsia="Times New Roman"/>
          <w:sz w:val="24"/>
          <w:szCs w:val="24"/>
        </w:rPr>
      </w:pPr>
      <w:r>
        <w:rPr>
          <w:rFonts w:eastAsia="Times New Roman"/>
          <w:sz w:val="24"/>
          <w:szCs w:val="24"/>
        </w:rPr>
        <w:t>Таким образом, характеризуя данный учебный предмет, следует подчеркнуть его интегративный характер: изучение направлено на образование, воспитание и развитие школьника при особом внимании к его эмоциональному развитию. Учебный курс разбивается на следующие основные разделы:</w:t>
      </w:r>
    </w:p>
    <w:p w:rsidR="00C472B6" w:rsidRDefault="00C472B6">
      <w:pPr>
        <w:spacing w:line="17" w:lineRule="exact"/>
        <w:rPr>
          <w:sz w:val="20"/>
          <w:szCs w:val="20"/>
        </w:rPr>
      </w:pPr>
    </w:p>
    <w:p w:rsidR="00C472B6" w:rsidRDefault="007364DB" w:rsidP="001D4F18">
      <w:pPr>
        <w:numPr>
          <w:ilvl w:val="0"/>
          <w:numId w:val="133"/>
        </w:numPr>
        <w:tabs>
          <w:tab w:val="left" w:pos="591"/>
        </w:tabs>
        <w:spacing w:line="246" w:lineRule="auto"/>
        <w:ind w:left="260" w:right="20" w:firstLine="2"/>
        <w:rPr>
          <w:rFonts w:eastAsia="Times New Roman"/>
          <w:sz w:val="24"/>
          <w:szCs w:val="24"/>
        </w:rPr>
      </w:pPr>
      <w:r>
        <w:rPr>
          <w:rFonts w:eastAsia="Times New Roman"/>
          <w:sz w:val="24"/>
          <w:szCs w:val="24"/>
        </w:rPr>
        <w:t>Формирование понятия «культура», ознакомление с ролью и значением российской культуры в мировом сообществе (раздел «В мире культуры»).</w:t>
      </w:r>
    </w:p>
    <w:p w:rsidR="00C472B6" w:rsidRDefault="00C472B6">
      <w:pPr>
        <w:spacing w:line="22" w:lineRule="exact"/>
        <w:rPr>
          <w:rFonts w:eastAsia="Times New Roman"/>
          <w:sz w:val="24"/>
          <w:szCs w:val="24"/>
        </w:rPr>
      </w:pPr>
    </w:p>
    <w:p w:rsidR="00C472B6" w:rsidRDefault="007364DB" w:rsidP="001D4F18">
      <w:pPr>
        <w:numPr>
          <w:ilvl w:val="0"/>
          <w:numId w:val="133"/>
        </w:numPr>
        <w:tabs>
          <w:tab w:val="left" w:pos="509"/>
        </w:tabs>
        <w:spacing w:line="252" w:lineRule="auto"/>
        <w:ind w:left="260" w:right="20" w:firstLine="2"/>
        <w:jc w:val="both"/>
        <w:rPr>
          <w:rFonts w:eastAsia="Times New Roman"/>
          <w:sz w:val="24"/>
          <w:szCs w:val="24"/>
        </w:rPr>
      </w:pPr>
      <w:r>
        <w:rPr>
          <w:rFonts w:eastAsia="Times New Roman"/>
          <w:sz w:val="24"/>
          <w:szCs w:val="24"/>
        </w:rPr>
        <w:t>Характеристика общечеловеческих ценностей, их представленность в повседневной жизни народа и особое значение в чрезвычайных моментах истории страны (разделы «Нравственные ценности российского народа», «Как сохранить духовные ценности», «Твой духовный мир»).</w:t>
      </w:r>
    </w:p>
    <w:p w:rsidR="00C472B6" w:rsidRDefault="00C472B6">
      <w:pPr>
        <w:spacing w:line="16" w:lineRule="exact"/>
        <w:rPr>
          <w:rFonts w:eastAsia="Times New Roman"/>
          <w:sz w:val="24"/>
          <w:szCs w:val="24"/>
        </w:rPr>
      </w:pPr>
    </w:p>
    <w:p w:rsidR="00C472B6" w:rsidRDefault="007364DB" w:rsidP="001D4F18">
      <w:pPr>
        <w:numPr>
          <w:ilvl w:val="0"/>
          <w:numId w:val="133"/>
        </w:numPr>
        <w:tabs>
          <w:tab w:val="left" w:pos="512"/>
        </w:tabs>
        <w:spacing w:line="246" w:lineRule="auto"/>
        <w:ind w:left="260" w:right="20" w:firstLine="2"/>
        <w:rPr>
          <w:rFonts w:eastAsia="Times New Roman"/>
          <w:sz w:val="24"/>
          <w:szCs w:val="24"/>
        </w:rPr>
      </w:pPr>
      <w:r>
        <w:rPr>
          <w:rFonts w:eastAsia="Times New Roman"/>
          <w:sz w:val="24"/>
          <w:szCs w:val="24"/>
        </w:rPr>
        <w:t>Истоки становления общечеловеческих ценностей, раскрытие вклада различных религий в формирование законов и правил жизни в обществе (раздел «Религия и культура»).</w:t>
      </w:r>
    </w:p>
    <w:p w:rsidR="00C472B6" w:rsidRDefault="00C472B6">
      <w:pPr>
        <w:spacing w:line="22" w:lineRule="exact"/>
        <w:rPr>
          <w:rFonts w:eastAsia="Times New Roman"/>
          <w:sz w:val="24"/>
          <w:szCs w:val="24"/>
        </w:rPr>
      </w:pPr>
    </w:p>
    <w:p w:rsidR="00C472B6" w:rsidRDefault="007364DB">
      <w:pPr>
        <w:spacing w:line="252" w:lineRule="auto"/>
        <w:ind w:left="260" w:right="20"/>
        <w:jc w:val="both"/>
        <w:rPr>
          <w:rFonts w:eastAsia="Times New Roman"/>
          <w:sz w:val="24"/>
          <w:szCs w:val="24"/>
        </w:rPr>
      </w:pPr>
      <w:r>
        <w:rPr>
          <w:rFonts w:eastAsia="Times New Roman"/>
          <w:sz w:val="24"/>
          <w:szCs w:val="24"/>
        </w:rPr>
        <w:t>Предмет «Основы духовно-нравственной культуры народов России» в основной школе является частью всего учебно-воспитательного процесса и тесно связан с содержанием других предметных областей, прежде всего, «Обществознания», «Литературы», «Истории», «Изобразительного искусства» в 5-9 классх и как отдельный предмет в 5 классе.</w:t>
      </w:r>
    </w:p>
    <w:p w:rsidR="00C472B6" w:rsidRDefault="00C472B6">
      <w:pPr>
        <w:spacing w:line="16" w:lineRule="exact"/>
        <w:rPr>
          <w:rFonts w:eastAsia="Times New Roman"/>
          <w:sz w:val="24"/>
          <w:szCs w:val="24"/>
        </w:rPr>
      </w:pPr>
    </w:p>
    <w:p w:rsidR="00C472B6" w:rsidRDefault="007364DB">
      <w:pPr>
        <w:spacing w:line="253" w:lineRule="auto"/>
        <w:ind w:left="260" w:right="20"/>
        <w:jc w:val="both"/>
        <w:rPr>
          <w:rFonts w:eastAsia="Times New Roman"/>
          <w:sz w:val="24"/>
          <w:szCs w:val="24"/>
        </w:rPr>
      </w:pPr>
      <w:r>
        <w:rPr>
          <w:rFonts w:eastAsia="Times New Roman"/>
          <w:sz w:val="24"/>
          <w:szCs w:val="24"/>
        </w:rPr>
        <w:t>«Основы духовно-нравственной культуры народов России» призван обогатить процесс воспитания в школе не только новым содержанием (ознакомление с традиционными религиями Российского государства), но и новым пониманием сущности российской культуры, развивающейся как сплав национальных традиций и религиозных верований. Исходя из этого особое значение курса «Основы духовно-нравственной культуры народов России» заключается в раскрытии общечеловеческих ценностей, которые объединяют (а не разъединяют) светскость и религиозность.</w:t>
      </w:r>
    </w:p>
    <w:p w:rsidR="00C472B6" w:rsidRDefault="007364DB">
      <w:pPr>
        <w:ind w:left="260"/>
        <w:rPr>
          <w:rFonts w:eastAsia="Times New Roman"/>
          <w:sz w:val="24"/>
          <w:szCs w:val="24"/>
        </w:rPr>
      </w:pPr>
      <w:r>
        <w:rPr>
          <w:rFonts w:eastAsia="Times New Roman"/>
          <w:b/>
          <w:bCs/>
          <w:sz w:val="24"/>
          <w:szCs w:val="24"/>
        </w:rPr>
        <w:t>Комплексный учебный курс</w:t>
      </w:r>
    </w:p>
    <w:p w:rsidR="00C472B6" w:rsidRDefault="007364DB">
      <w:pPr>
        <w:ind w:left="260"/>
        <w:rPr>
          <w:rFonts w:eastAsia="Times New Roman"/>
          <w:sz w:val="24"/>
          <w:szCs w:val="24"/>
        </w:rPr>
      </w:pPr>
      <w:r>
        <w:rPr>
          <w:rFonts w:eastAsia="Times New Roman"/>
          <w:b/>
          <w:bCs/>
          <w:sz w:val="24"/>
          <w:szCs w:val="24"/>
        </w:rPr>
        <w:t>«Основы религиозных культур и светской этики»</w:t>
      </w:r>
    </w:p>
    <w:p w:rsidR="00C472B6" w:rsidRDefault="00C472B6">
      <w:pPr>
        <w:spacing w:line="7"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b/>
          <w:bCs/>
          <w:sz w:val="24"/>
          <w:szCs w:val="24"/>
        </w:rPr>
        <w:t xml:space="preserve">Цель </w:t>
      </w:r>
      <w:r>
        <w:rPr>
          <w:rFonts w:eastAsia="Times New Roman"/>
          <w:sz w:val="24"/>
          <w:szCs w:val="24"/>
        </w:rPr>
        <w:t>комплексного учебного курса</w:t>
      </w:r>
      <w:r>
        <w:rPr>
          <w:rFonts w:eastAsia="Times New Roman"/>
          <w:b/>
          <w:bCs/>
          <w:sz w:val="24"/>
          <w:szCs w:val="24"/>
        </w:rPr>
        <w:t xml:space="preserve"> </w:t>
      </w:r>
      <w:r>
        <w:rPr>
          <w:rFonts w:eastAsia="Times New Roman"/>
          <w:sz w:val="24"/>
          <w:szCs w:val="24"/>
        </w:rPr>
        <w:t>«Основы религиозных культур и светской этики» –</w:t>
      </w:r>
      <w:r>
        <w:rPr>
          <w:rFonts w:eastAsia="Times New Roman"/>
          <w:b/>
          <w:bCs/>
          <w:sz w:val="24"/>
          <w:szCs w:val="24"/>
        </w:rPr>
        <w:t xml:space="preserve"> </w:t>
      </w:r>
      <w:r>
        <w:rPr>
          <w:rFonts w:eastAsia="Times New Roman"/>
          <w:sz w:val="24"/>
          <w:szCs w:val="24"/>
        </w:rPr>
        <w:t>формирование российской гражданской идентичности младшего школьника посредством его приобщения к отечественной религиозно-культурной традиции.</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b/>
          <w:bCs/>
          <w:sz w:val="24"/>
          <w:szCs w:val="24"/>
        </w:rPr>
        <w:t xml:space="preserve">Задачами </w:t>
      </w:r>
      <w:r>
        <w:rPr>
          <w:rFonts w:eastAsia="Times New Roman"/>
          <w:sz w:val="24"/>
          <w:szCs w:val="24"/>
        </w:rPr>
        <w:t>учебного курса являются:</w:t>
      </w:r>
    </w:p>
    <w:p w:rsidR="00C472B6" w:rsidRDefault="007364DB">
      <w:pPr>
        <w:spacing w:line="20" w:lineRule="exact"/>
        <w:rPr>
          <w:sz w:val="20"/>
          <w:szCs w:val="20"/>
        </w:rPr>
      </w:pPr>
      <w:r>
        <w:rPr>
          <w:noProof/>
          <w:sz w:val="20"/>
          <w:szCs w:val="20"/>
        </w:rPr>
        <w:drawing>
          <wp:anchor distT="0" distB="0" distL="114300" distR="114300" simplePos="0" relativeHeight="251596800" behindDoc="1" locked="0" layoutInCell="0" allowOverlap="1">
            <wp:simplePos x="0" y="0"/>
            <wp:positionH relativeFrom="column">
              <wp:posOffset>615950</wp:posOffset>
            </wp:positionH>
            <wp:positionV relativeFrom="paragraph">
              <wp:posOffset>6350</wp:posOffset>
            </wp:positionV>
            <wp:extent cx="5817870" cy="168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extLst>
                    </a:blip>
                    <a:srcRect/>
                    <a:stretch>
                      <a:fillRect/>
                    </a:stretch>
                  </pic:blipFill>
                  <pic:spPr bwMode="auto">
                    <a:xfrm>
                      <a:off x="0" y="0"/>
                      <a:ext cx="5817870" cy="168910"/>
                    </a:xfrm>
                    <a:prstGeom prst="rect">
                      <a:avLst/>
                    </a:prstGeom>
                    <a:noFill/>
                  </pic:spPr>
                </pic:pic>
              </a:graphicData>
            </a:graphic>
          </wp:anchor>
        </w:drawing>
      </w:r>
    </w:p>
    <w:p w:rsidR="00C472B6" w:rsidRDefault="00C472B6">
      <w:pPr>
        <w:spacing w:line="256" w:lineRule="exact"/>
        <w:rPr>
          <w:sz w:val="20"/>
          <w:szCs w:val="20"/>
        </w:rPr>
      </w:pPr>
    </w:p>
    <w:p w:rsidR="00C472B6" w:rsidRDefault="007364DB">
      <w:pPr>
        <w:ind w:left="260"/>
        <w:rPr>
          <w:sz w:val="20"/>
          <w:szCs w:val="20"/>
        </w:rPr>
      </w:pPr>
      <w:r>
        <w:rPr>
          <w:rFonts w:eastAsia="Times New Roman"/>
          <w:sz w:val="24"/>
          <w:szCs w:val="24"/>
        </w:rPr>
        <w:t>морально-нравственных идеалов, базовых национальных ценностей, моральных норм;</w:t>
      </w:r>
    </w:p>
    <w:p w:rsidR="00C472B6" w:rsidRDefault="007364DB">
      <w:pPr>
        <w:spacing w:line="20" w:lineRule="exact"/>
        <w:rPr>
          <w:sz w:val="20"/>
          <w:szCs w:val="20"/>
        </w:rPr>
      </w:pPr>
      <w:r>
        <w:rPr>
          <w:noProof/>
          <w:sz w:val="20"/>
          <w:szCs w:val="20"/>
        </w:rPr>
        <w:drawing>
          <wp:anchor distT="0" distB="0" distL="114300" distR="114300" simplePos="0" relativeHeight="251597824" behindDoc="1" locked="0" layoutInCell="0" allowOverlap="1">
            <wp:simplePos x="0" y="0"/>
            <wp:positionH relativeFrom="column">
              <wp:posOffset>615950</wp:posOffset>
            </wp:positionH>
            <wp:positionV relativeFrom="paragraph">
              <wp:posOffset>6350</wp:posOffset>
            </wp:positionV>
            <wp:extent cx="889000" cy="1689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extLst>
                    </a:blip>
                    <a:srcRect/>
                    <a:stretch>
                      <a:fillRect/>
                    </a:stretch>
                  </pic:blipFill>
                  <pic:spPr bwMode="auto">
                    <a:xfrm>
                      <a:off x="0" y="0"/>
                      <a:ext cx="889000" cy="168910"/>
                    </a:xfrm>
                    <a:prstGeom prst="rect">
                      <a:avLst/>
                    </a:prstGeom>
                    <a:noFill/>
                  </pic:spPr>
                </pic:pic>
              </a:graphicData>
            </a:graphic>
          </wp:anchor>
        </w:drawing>
      </w:r>
    </w:p>
    <w:p w:rsidR="00C472B6" w:rsidRDefault="007364DB">
      <w:pPr>
        <w:tabs>
          <w:tab w:val="left" w:pos="2600"/>
          <w:tab w:val="left" w:pos="4180"/>
          <w:tab w:val="left" w:pos="4440"/>
          <w:tab w:val="left" w:pos="7300"/>
          <w:tab w:val="left" w:pos="8440"/>
        </w:tabs>
        <w:ind w:left="2240"/>
        <w:rPr>
          <w:sz w:val="20"/>
          <w:szCs w:val="20"/>
        </w:rPr>
      </w:pPr>
      <w:r>
        <w:rPr>
          <w:rFonts w:eastAsia="Times New Roman"/>
          <w:sz w:val="24"/>
          <w:szCs w:val="24"/>
        </w:rPr>
        <w:t>во</w:t>
      </w:r>
      <w:r>
        <w:rPr>
          <w:rFonts w:eastAsia="Times New Roman"/>
          <w:sz w:val="24"/>
          <w:szCs w:val="24"/>
        </w:rPr>
        <w:tab/>
        <w:t>обучающихся</w:t>
      </w:r>
      <w:r>
        <w:rPr>
          <w:rFonts w:eastAsia="Times New Roman"/>
          <w:sz w:val="24"/>
          <w:szCs w:val="24"/>
        </w:rPr>
        <w:tab/>
        <w:t>с</w:t>
      </w:r>
      <w:r>
        <w:rPr>
          <w:rFonts w:eastAsia="Times New Roman"/>
          <w:sz w:val="24"/>
          <w:szCs w:val="24"/>
        </w:rPr>
        <w:tab/>
        <w:t>культурно-историческими</w:t>
      </w:r>
      <w:r>
        <w:rPr>
          <w:rFonts w:eastAsia="Times New Roman"/>
          <w:sz w:val="24"/>
          <w:szCs w:val="24"/>
        </w:rPr>
        <w:tab/>
        <w:t>основами</w:t>
      </w:r>
      <w:r>
        <w:rPr>
          <w:sz w:val="20"/>
          <w:szCs w:val="20"/>
        </w:rPr>
        <w:tab/>
      </w:r>
      <w:r>
        <w:rPr>
          <w:rFonts w:eastAsia="Times New Roman"/>
          <w:sz w:val="23"/>
          <w:szCs w:val="23"/>
        </w:rPr>
        <w:t>традиционных</w:t>
      </w:r>
    </w:p>
    <w:p w:rsidR="00C472B6" w:rsidRDefault="007364DB">
      <w:pPr>
        <w:ind w:left="260"/>
        <w:rPr>
          <w:sz w:val="20"/>
          <w:szCs w:val="20"/>
        </w:rPr>
      </w:pPr>
      <w:r>
        <w:rPr>
          <w:rFonts w:eastAsia="Times New Roman"/>
          <w:sz w:val="24"/>
          <w:szCs w:val="24"/>
        </w:rPr>
        <w:t>религий и светской этики в России;</w:t>
      </w:r>
    </w:p>
    <w:p w:rsidR="00C472B6" w:rsidRDefault="007364DB">
      <w:pPr>
        <w:spacing w:line="20" w:lineRule="exact"/>
        <w:rPr>
          <w:sz w:val="20"/>
          <w:szCs w:val="20"/>
        </w:rPr>
      </w:pPr>
      <w:r>
        <w:rPr>
          <w:noProof/>
          <w:sz w:val="20"/>
          <w:szCs w:val="20"/>
        </w:rPr>
        <w:drawing>
          <wp:anchor distT="0" distB="0" distL="114300" distR="114300" simplePos="0" relativeHeight="251598848" behindDoc="1" locked="0" layoutInCell="0" allowOverlap="1">
            <wp:simplePos x="0" y="0"/>
            <wp:positionH relativeFrom="column">
              <wp:posOffset>615950</wp:posOffset>
            </wp:positionH>
            <wp:positionV relativeFrom="paragraph">
              <wp:posOffset>6350</wp:posOffset>
            </wp:positionV>
            <wp:extent cx="5812790" cy="1689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extLst>
                    </a:blip>
                    <a:srcRect/>
                    <a:stretch>
                      <a:fillRect/>
                    </a:stretch>
                  </pic:blipFill>
                  <pic:spPr bwMode="auto">
                    <a:xfrm>
                      <a:off x="0" y="0"/>
                      <a:ext cx="5812790" cy="168910"/>
                    </a:xfrm>
                    <a:prstGeom prst="rect">
                      <a:avLst/>
                    </a:prstGeom>
                    <a:noFill/>
                  </pic:spPr>
                </pic:pic>
              </a:graphicData>
            </a:graphic>
          </wp:anchor>
        </w:drawing>
      </w:r>
    </w:p>
    <w:p w:rsidR="00C472B6" w:rsidRDefault="00C472B6">
      <w:pPr>
        <w:spacing w:line="256" w:lineRule="exact"/>
        <w:rPr>
          <w:sz w:val="20"/>
          <w:szCs w:val="20"/>
        </w:rPr>
      </w:pPr>
    </w:p>
    <w:p w:rsidR="00C472B6" w:rsidRDefault="007364DB">
      <w:pPr>
        <w:ind w:left="260"/>
        <w:rPr>
          <w:sz w:val="20"/>
          <w:szCs w:val="20"/>
        </w:rPr>
      </w:pPr>
      <w:r>
        <w:rPr>
          <w:rFonts w:eastAsia="Times New Roman"/>
          <w:sz w:val="24"/>
          <w:szCs w:val="24"/>
        </w:rPr>
        <w:t>жизни личности, семьи, общества;</w:t>
      </w:r>
    </w:p>
    <w:p w:rsidR="00C472B6" w:rsidRDefault="00C472B6">
      <w:pPr>
        <w:spacing w:line="200" w:lineRule="exact"/>
        <w:rPr>
          <w:sz w:val="20"/>
          <w:szCs w:val="20"/>
        </w:rPr>
      </w:pPr>
    </w:p>
    <w:p w:rsidR="00C472B6" w:rsidRDefault="00C472B6">
      <w:pPr>
        <w:spacing w:line="313" w:lineRule="exact"/>
        <w:rPr>
          <w:sz w:val="20"/>
          <w:szCs w:val="20"/>
        </w:rPr>
      </w:pPr>
    </w:p>
    <w:p w:rsidR="00C472B6" w:rsidRDefault="007364DB">
      <w:pPr>
        <w:ind w:left="9760"/>
        <w:rPr>
          <w:sz w:val="20"/>
          <w:szCs w:val="20"/>
        </w:rPr>
      </w:pPr>
      <w:r>
        <w:rPr>
          <w:rFonts w:eastAsia="Times New Roman"/>
          <w:sz w:val="20"/>
          <w:szCs w:val="20"/>
        </w:rPr>
        <w:t>57</w:t>
      </w:r>
    </w:p>
    <w:p w:rsidR="00C472B6" w:rsidRDefault="00C472B6">
      <w:pPr>
        <w:sectPr w:rsidR="00C472B6">
          <w:pgSz w:w="12240" w:h="15840"/>
          <w:pgMar w:top="1154" w:right="840" w:bottom="392" w:left="1440" w:header="0" w:footer="0" w:gutter="0"/>
          <w:cols w:space="720" w:equalWidth="0">
            <w:col w:w="9960"/>
          </w:cols>
        </w:sectPr>
      </w:pPr>
    </w:p>
    <w:p w:rsidR="00C472B6" w:rsidRDefault="007364DB">
      <w:pPr>
        <w:tabs>
          <w:tab w:val="left" w:pos="6560"/>
          <w:tab w:val="left" w:pos="6840"/>
          <w:tab w:val="left" w:pos="8260"/>
        </w:tabs>
        <w:ind w:left="6280"/>
        <w:rPr>
          <w:sz w:val="20"/>
          <w:szCs w:val="20"/>
        </w:rPr>
      </w:pPr>
      <w:r>
        <w:rPr>
          <w:rFonts w:eastAsia="Times New Roman"/>
          <w:noProof/>
          <w:sz w:val="24"/>
          <w:szCs w:val="24"/>
        </w:rPr>
        <w:lastRenderedPageBreak/>
        <w:drawing>
          <wp:anchor distT="0" distB="0" distL="114300" distR="114300" simplePos="0" relativeHeight="251599872" behindDoc="1" locked="0" layoutInCell="0" allowOverlap="1">
            <wp:simplePos x="0" y="0"/>
            <wp:positionH relativeFrom="page">
              <wp:posOffset>1530350</wp:posOffset>
            </wp:positionH>
            <wp:positionV relativeFrom="page">
              <wp:posOffset>719455</wp:posOffset>
            </wp:positionV>
            <wp:extent cx="3453765" cy="1689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3453765" cy="168910"/>
                    </a:xfrm>
                    <a:prstGeom prst="rect">
                      <a:avLst/>
                    </a:prstGeom>
                    <a:noFill/>
                  </pic:spPr>
                </pic:pic>
              </a:graphicData>
            </a:graphic>
          </wp:anchor>
        </w:drawing>
      </w:r>
      <w:r>
        <w:rPr>
          <w:rFonts w:eastAsia="Times New Roman"/>
          <w:sz w:val="24"/>
          <w:szCs w:val="24"/>
        </w:rPr>
        <w:t>й</w:t>
      </w:r>
      <w:r>
        <w:rPr>
          <w:rFonts w:eastAsia="Times New Roman"/>
          <w:sz w:val="24"/>
          <w:szCs w:val="24"/>
        </w:rPr>
        <w:tab/>
        <w:t>о</w:t>
      </w:r>
      <w:r>
        <w:rPr>
          <w:rFonts w:eastAsia="Times New Roman"/>
          <w:sz w:val="24"/>
          <w:szCs w:val="24"/>
        </w:rPr>
        <w:tab/>
        <w:t>духовности,</w:t>
      </w:r>
      <w:r>
        <w:rPr>
          <w:rFonts w:eastAsia="Times New Roman"/>
          <w:sz w:val="24"/>
          <w:szCs w:val="24"/>
        </w:rPr>
        <w:tab/>
        <w:t>нравственности,</w:t>
      </w:r>
    </w:p>
    <w:p w:rsidR="00C472B6" w:rsidRDefault="007364DB">
      <w:pPr>
        <w:ind w:left="260"/>
        <w:rPr>
          <w:sz w:val="20"/>
          <w:szCs w:val="20"/>
        </w:rPr>
      </w:pPr>
      <w:r>
        <w:rPr>
          <w:rFonts w:eastAsia="Times New Roman"/>
          <w:sz w:val="24"/>
          <w:szCs w:val="24"/>
        </w:rPr>
        <w:t>морали, полученных обучающимися в младшей школе, и формирование у них ценностно-</w:t>
      </w:r>
    </w:p>
    <w:p w:rsidR="00C472B6" w:rsidRDefault="007364DB">
      <w:pPr>
        <w:ind w:left="260"/>
        <w:rPr>
          <w:sz w:val="20"/>
          <w:szCs w:val="20"/>
        </w:rPr>
      </w:pPr>
      <w:r>
        <w:rPr>
          <w:rFonts w:eastAsia="Times New Roman"/>
          <w:sz w:val="24"/>
          <w:szCs w:val="24"/>
        </w:rPr>
        <w:t>смысловых мировоззренческих основ, обеспечивающих целостное восприятие отечественной</w:t>
      </w:r>
    </w:p>
    <w:p w:rsidR="00C472B6" w:rsidRDefault="007364DB">
      <w:pPr>
        <w:ind w:left="260"/>
        <w:rPr>
          <w:sz w:val="20"/>
          <w:szCs w:val="20"/>
        </w:rPr>
      </w:pPr>
      <w:r>
        <w:rPr>
          <w:rFonts w:eastAsia="Times New Roman"/>
          <w:sz w:val="24"/>
          <w:szCs w:val="24"/>
        </w:rPr>
        <w:t>истории и культуры при изучении гуманитарных предметов на ступени основной школы.</w:t>
      </w:r>
    </w:p>
    <w:p w:rsidR="00C472B6" w:rsidRDefault="00C472B6">
      <w:pPr>
        <w:spacing w:line="17" w:lineRule="exact"/>
        <w:rPr>
          <w:sz w:val="20"/>
          <w:szCs w:val="20"/>
        </w:rPr>
      </w:pPr>
    </w:p>
    <w:p w:rsidR="00C472B6" w:rsidRDefault="007364DB" w:rsidP="001D4F18">
      <w:pPr>
        <w:numPr>
          <w:ilvl w:val="0"/>
          <w:numId w:val="134"/>
        </w:numPr>
        <w:tabs>
          <w:tab w:val="left" w:pos="497"/>
        </w:tabs>
        <w:spacing w:line="234" w:lineRule="auto"/>
        <w:ind w:left="260" w:right="20" w:firstLine="2"/>
        <w:rPr>
          <w:rFonts w:eastAsia="Times New Roman"/>
          <w:b/>
          <w:bCs/>
          <w:i/>
          <w:iCs/>
          <w:sz w:val="24"/>
          <w:szCs w:val="24"/>
        </w:rPr>
      </w:pPr>
      <w:r>
        <w:rPr>
          <w:rFonts w:eastAsia="Times New Roman"/>
          <w:b/>
          <w:bCs/>
          <w:i/>
          <w:iCs/>
          <w:sz w:val="24"/>
          <w:szCs w:val="24"/>
        </w:rPr>
        <w:t>результате изучения учебного курса «Основы религиозных культур и светской этики» выпускник научится:</w:t>
      </w:r>
    </w:p>
    <w:p w:rsidR="00C472B6" w:rsidRDefault="00C472B6">
      <w:pPr>
        <w:spacing w:line="1" w:lineRule="exact"/>
        <w:rPr>
          <w:rFonts w:eastAsia="Times New Roman"/>
          <w:b/>
          <w:bCs/>
          <w:i/>
          <w:iCs/>
          <w:sz w:val="24"/>
          <w:szCs w:val="24"/>
        </w:rPr>
      </w:pPr>
    </w:p>
    <w:p w:rsidR="00C472B6" w:rsidRDefault="007364DB">
      <w:pPr>
        <w:ind w:left="260"/>
        <w:rPr>
          <w:rFonts w:eastAsia="Times New Roman"/>
          <w:b/>
          <w:bCs/>
          <w:i/>
          <w:iCs/>
          <w:sz w:val="24"/>
          <w:szCs w:val="24"/>
        </w:rPr>
      </w:pPr>
      <w:r>
        <w:rPr>
          <w:rFonts w:eastAsia="Times New Roman"/>
          <w:b/>
          <w:bCs/>
          <w:sz w:val="24"/>
          <w:szCs w:val="24"/>
        </w:rPr>
        <w:t>знать/понимать:</w:t>
      </w:r>
    </w:p>
    <w:p w:rsidR="00C472B6" w:rsidRDefault="007364DB" w:rsidP="001D4F18">
      <w:pPr>
        <w:numPr>
          <w:ilvl w:val="1"/>
          <w:numId w:val="134"/>
        </w:numPr>
        <w:tabs>
          <w:tab w:val="left" w:pos="9620"/>
        </w:tabs>
        <w:spacing w:line="235" w:lineRule="auto"/>
        <w:ind w:left="9620" w:hanging="152"/>
        <w:rPr>
          <w:rFonts w:eastAsia="Times New Roman"/>
          <w:sz w:val="24"/>
          <w:szCs w:val="24"/>
        </w:rPr>
      </w:pPr>
      <w:r>
        <w:rPr>
          <w:rFonts w:eastAsia="Times New Roman"/>
          <w:sz w:val="24"/>
          <w:szCs w:val="24"/>
        </w:rPr>
        <w:t>как</w:t>
      </w:r>
    </w:p>
    <w:p w:rsidR="00C472B6" w:rsidRDefault="007364DB">
      <w:pPr>
        <w:ind w:left="260"/>
        <w:rPr>
          <w:rFonts w:eastAsia="Times New Roman"/>
          <w:sz w:val="24"/>
          <w:szCs w:val="24"/>
        </w:rPr>
      </w:pPr>
      <w:r>
        <w:rPr>
          <w:rFonts w:eastAsia="Times New Roman"/>
          <w:sz w:val="24"/>
          <w:szCs w:val="24"/>
        </w:rPr>
        <w:t>основы религиозно-культурной традиции многонационального народа России;</w:t>
      </w:r>
    </w:p>
    <w:p w:rsidR="00C472B6" w:rsidRDefault="007364DB">
      <w:pPr>
        <w:spacing w:line="20" w:lineRule="exact"/>
        <w:rPr>
          <w:sz w:val="20"/>
          <w:szCs w:val="20"/>
        </w:rPr>
      </w:pPr>
      <w:r>
        <w:rPr>
          <w:noProof/>
          <w:sz w:val="20"/>
          <w:szCs w:val="20"/>
        </w:rPr>
        <w:drawing>
          <wp:anchor distT="0" distB="0" distL="114300" distR="114300" simplePos="0" relativeHeight="251600896" behindDoc="1" locked="0" layoutInCell="0" allowOverlap="1">
            <wp:simplePos x="0" y="0"/>
            <wp:positionH relativeFrom="column">
              <wp:posOffset>615950</wp:posOffset>
            </wp:positionH>
            <wp:positionV relativeFrom="paragraph">
              <wp:posOffset>-343535</wp:posOffset>
            </wp:positionV>
            <wp:extent cx="5466080" cy="1689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extLst>
                    </a:blip>
                    <a:srcRect/>
                    <a:stretch>
                      <a:fillRect/>
                    </a:stretch>
                  </pic:blipFill>
                  <pic:spPr bwMode="auto">
                    <a:xfrm>
                      <a:off x="0" y="0"/>
                      <a:ext cx="5466080" cy="168910"/>
                    </a:xfrm>
                    <a:prstGeom prst="rect">
                      <a:avLst/>
                    </a:prstGeom>
                    <a:noFill/>
                  </pic:spPr>
                </pic:pic>
              </a:graphicData>
            </a:graphic>
          </wp:anchor>
        </w:drawing>
      </w:r>
      <w:r>
        <w:rPr>
          <w:noProof/>
          <w:sz w:val="20"/>
          <w:szCs w:val="20"/>
        </w:rPr>
        <w:drawing>
          <wp:anchor distT="0" distB="0" distL="114300" distR="114300" simplePos="0" relativeHeight="251601920" behindDoc="1" locked="0" layoutInCell="0" allowOverlap="1">
            <wp:simplePos x="0" y="0"/>
            <wp:positionH relativeFrom="column">
              <wp:posOffset>615950</wp:posOffset>
            </wp:positionH>
            <wp:positionV relativeFrom="paragraph">
              <wp:posOffset>6350</wp:posOffset>
            </wp:positionV>
            <wp:extent cx="5820410" cy="1689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extLst>
                    </a:blip>
                    <a:srcRect/>
                    <a:stretch>
                      <a:fillRect/>
                    </a:stretch>
                  </pic:blipFill>
                  <pic:spPr bwMode="auto">
                    <a:xfrm>
                      <a:off x="0" y="0"/>
                      <a:ext cx="5820410" cy="168910"/>
                    </a:xfrm>
                    <a:prstGeom prst="rect">
                      <a:avLst/>
                    </a:prstGeom>
                    <a:noFill/>
                  </pic:spPr>
                </pic:pic>
              </a:graphicData>
            </a:graphic>
          </wp:anchor>
        </w:drawing>
      </w:r>
    </w:p>
    <w:p w:rsidR="00C472B6" w:rsidRDefault="00C472B6">
      <w:pPr>
        <w:spacing w:line="256" w:lineRule="exact"/>
        <w:rPr>
          <w:sz w:val="20"/>
          <w:szCs w:val="20"/>
        </w:rPr>
      </w:pPr>
    </w:p>
    <w:p w:rsidR="00C472B6" w:rsidRDefault="007364DB">
      <w:pPr>
        <w:ind w:left="260"/>
        <w:rPr>
          <w:sz w:val="20"/>
          <w:szCs w:val="20"/>
        </w:rPr>
      </w:pPr>
      <w:r>
        <w:rPr>
          <w:rFonts w:eastAsia="Times New Roman"/>
          <w:sz w:val="24"/>
          <w:szCs w:val="24"/>
        </w:rPr>
        <w:t>выстраивании конструктивных отношений в семье и обществе;</w:t>
      </w:r>
    </w:p>
    <w:p w:rsidR="00C472B6" w:rsidRDefault="007364DB">
      <w:pPr>
        <w:spacing w:line="20" w:lineRule="exact"/>
        <w:rPr>
          <w:sz w:val="20"/>
          <w:szCs w:val="20"/>
        </w:rPr>
      </w:pPr>
      <w:r>
        <w:rPr>
          <w:noProof/>
          <w:sz w:val="20"/>
          <w:szCs w:val="20"/>
        </w:rPr>
        <w:drawing>
          <wp:anchor distT="0" distB="0" distL="114300" distR="114300" simplePos="0" relativeHeight="251602944" behindDoc="1" locked="0" layoutInCell="0" allowOverlap="1">
            <wp:simplePos x="0" y="0"/>
            <wp:positionH relativeFrom="column">
              <wp:posOffset>615950</wp:posOffset>
            </wp:positionH>
            <wp:positionV relativeFrom="paragraph">
              <wp:posOffset>6350</wp:posOffset>
            </wp:positionV>
            <wp:extent cx="5810885" cy="3448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extLst>
                    </a:blip>
                    <a:srcRect/>
                    <a:stretch>
                      <a:fillRect/>
                    </a:stretch>
                  </pic:blipFill>
                  <pic:spPr bwMode="auto">
                    <a:xfrm>
                      <a:off x="0" y="0"/>
                      <a:ext cx="5810885" cy="344805"/>
                    </a:xfrm>
                    <a:prstGeom prst="rect">
                      <a:avLst/>
                    </a:prstGeom>
                    <a:noFill/>
                  </pic:spPr>
                </pic:pic>
              </a:graphicData>
            </a:graphic>
          </wp:anchor>
        </w:drawing>
      </w:r>
    </w:p>
    <w:p w:rsidR="00C472B6" w:rsidRDefault="00C472B6">
      <w:pPr>
        <w:spacing w:line="200" w:lineRule="exact"/>
        <w:rPr>
          <w:sz w:val="20"/>
          <w:szCs w:val="20"/>
        </w:rPr>
      </w:pPr>
    </w:p>
    <w:p w:rsidR="00C472B6" w:rsidRDefault="00C472B6">
      <w:pPr>
        <w:spacing w:line="333" w:lineRule="exact"/>
        <w:rPr>
          <w:sz w:val="20"/>
          <w:szCs w:val="20"/>
        </w:rPr>
      </w:pPr>
    </w:p>
    <w:p w:rsidR="00C472B6" w:rsidRDefault="007364DB" w:rsidP="001D4F18">
      <w:pPr>
        <w:numPr>
          <w:ilvl w:val="0"/>
          <w:numId w:val="135"/>
        </w:numPr>
        <w:tabs>
          <w:tab w:val="left" w:pos="440"/>
        </w:tabs>
        <w:ind w:left="440" w:hanging="178"/>
        <w:rPr>
          <w:rFonts w:eastAsia="Times New Roman"/>
          <w:sz w:val="24"/>
          <w:szCs w:val="24"/>
        </w:rPr>
      </w:pPr>
      <w:r>
        <w:rPr>
          <w:rFonts w:eastAsia="Times New Roman"/>
          <w:sz w:val="24"/>
          <w:szCs w:val="24"/>
        </w:rPr>
        <w:t>культуре, истории и современности России;</w:t>
      </w:r>
    </w:p>
    <w:p w:rsidR="00C472B6" w:rsidRDefault="00C472B6">
      <w:pPr>
        <w:spacing w:line="4" w:lineRule="exact"/>
        <w:rPr>
          <w:rFonts w:eastAsia="Times New Roman"/>
          <w:sz w:val="24"/>
          <w:szCs w:val="24"/>
        </w:rPr>
      </w:pPr>
    </w:p>
    <w:p w:rsidR="00C472B6" w:rsidRDefault="007364DB">
      <w:pPr>
        <w:ind w:left="260"/>
        <w:rPr>
          <w:rFonts w:eastAsia="Times New Roman"/>
          <w:sz w:val="24"/>
          <w:szCs w:val="24"/>
        </w:rPr>
      </w:pPr>
      <w:r>
        <w:rPr>
          <w:rFonts w:eastAsia="Times New Roman"/>
          <w:b/>
          <w:bCs/>
          <w:sz w:val="24"/>
          <w:szCs w:val="24"/>
        </w:rPr>
        <w:t>Предметная область «Естественно-научные предметы»</w:t>
      </w:r>
    </w:p>
    <w:p w:rsidR="00C472B6" w:rsidRDefault="00C472B6">
      <w:pPr>
        <w:spacing w:line="12" w:lineRule="exact"/>
        <w:rPr>
          <w:rFonts w:eastAsia="Times New Roman"/>
          <w:sz w:val="24"/>
          <w:szCs w:val="24"/>
        </w:rPr>
      </w:pPr>
    </w:p>
    <w:p w:rsidR="00C472B6" w:rsidRDefault="007364DB">
      <w:pPr>
        <w:spacing w:line="235" w:lineRule="auto"/>
        <w:ind w:left="260" w:right="7480"/>
        <w:rPr>
          <w:rFonts w:eastAsia="Times New Roman"/>
          <w:sz w:val="24"/>
          <w:szCs w:val="24"/>
        </w:rPr>
      </w:pPr>
      <w:r>
        <w:rPr>
          <w:rFonts w:eastAsia="Times New Roman"/>
          <w:b/>
          <w:bCs/>
          <w:sz w:val="24"/>
          <w:szCs w:val="24"/>
        </w:rPr>
        <w:t xml:space="preserve">БИОЛОГИЯ Живые организмы </w:t>
      </w:r>
      <w:r>
        <w:rPr>
          <w:rFonts w:eastAsia="Times New Roman"/>
          <w:sz w:val="24"/>
          <w:szCs w:val="24"/>
        </w:rPr>
        <w:t>Выпускник научится:</w:t>
      </w:r>
    </w:p>
    <w:p w:rsidR="00C472B6" w:rsidRDefault="007364DB">
      <w:pPr>
        <w:tabs>
          <w:tab w:val="left" w:pos="740"/>
          <w:tab w:val="left" w:pos="2840"/>
          <w:tab w:val="left" w:pos="4560"/>
          <w:tab w:val="left" w:pos="5920"/>
          <w:tab w:val="left" w:pos="6460"/>
          <w:tab w:val="left" w:pos="7940"/>
        </w:tabs>
        <w:ind w:left="260"/>
        <w:rPr>
          <w:sz w:val="20"/>
          <w:szCs w:val="20"/>
        </w:rPr>
      </w:pPr>
      <w:r>
        <w:rPr>
          <w:rFonts w:eastAsia="Times New Roman"/>
          <w:sz w:val="24"/>
          <w:szCs w:val="24"/>
        </w:rPr>
        <w:t>-</w:t>
      </w:r>
      <w:r>
        <w:rPr>
          <w:sz w:val="20"/>
          <w:szCs w:val="20"/>
        </w:rPr>
        <w:tab/>
      </w:r>
      <w:r>
        <w:rPr>
          <w:rFonts w:eastAsia="Times New Roman"/>
          <w:sz w:val="24"/>
          <w:szCs w:val="24"/>
        </w:rPr>
        <w:t>характеризовать</w:t>
      </w:r>
      <w:r>
        <w:rPr>
          <w:sz w:val="20"/>
          <w:szCs w:val="20"/>
        </w:rPr>
        <w:tab/>
      </w:r>
      <w:r>
        <w:rPr>
          <w:rFonts w:eastAsia="Times New Roman"/>
          <w:sz w:val="24"/>
          <w:szCs w:val="24"/>
        </w:rPr>
        <w:t>особенности</w:t>
      </w:r>
      <w:r>
        <w:rPr>
          <w:sz w:val="20"/>
          <w:szCs w:val="20"/>
        </w:rPr>
        <w:tab/>
      </w:r>
      <w:r>
        <w:rPr>
          <w:rFonts w:eastAsia="Times New Roman"/>
          <w:sz w:val="24"/>
          <w:szCs w:val="24"/>
        </w:rPr>
        <w:t>строения</w:t>
      </w:r>
      <w:r>
        <w:rPr>
          <w:sz w:val="20"/>
          <w:szCs w:val="20"/>
        </w:rPr>
        <w:tab/>
      </w:r>
      <w:r>
        <w:rPr>
          <w:rFonts w:eastAsia="Times New Roman"/>
          <w:sz w:val="24"/>
          <w:szCs w:val="24"/>
        </w:rPr>
        <w:t>и</w:t>
      </w:r>
      <w:r>
        <w:rPr>
          <w:sz w:val="20"/>
          <w:szCs w:val="20"/>
        </w:rPr>
        <w:tab/>
      </w:r>
      <w:r>
        <w:rPr>
          <w:rFonts w:eastAsia="Times New Roman"/>
          <w:sz w:val="24"/>
          <w:szCs w:val="24"/>
        </w:rPr>
        <w:t>процессов</w:t>
      </w:r>
      <w:r>
        <w:rPr>
          <w:sz w:val="20"/>
          <w:szCs w:val="20"/>
        </w:rPr>
        <w:tab/>
      </w:r>
      <w:r>
        <w:rPr>
          <w:rFonts w:eastAsia="Times New Roman"/>
          <w:sz w:val="23"/>
          <w:szCs w:val="23"/>
        </w:rPr>
        <w:t>жизнедеятельности</w:t>
      </w:r>
    </w:p>
    <w:p w:rsidR="00C472B6" w:rsidRDefault="007364DB">
      <w:pPr>
        <w:ind w:left="260"/>
        <w:rPr>
          <w:sz w:val="20"/>
          <w:szCs w:val="20"/>
        </w:rPr>
      </w:pPr>
      <w:r>
        <w:rPr>
          <w:rFonts w:eastAsia="Times New Roman"/>
          <w:sz w:val="24"/>
          <w:szCs w:val="24"/>
        </w:rPr>
        <w:t>биологических объектов (клеток, организмов), их практическую значимость;</w:t>
      </w:r>
    </w:p>
    <w:p w:rsidR="00C472B6" w:rsidRDefault="00C472B6">
      <w:pPr>
        <w:spacing w:line="12" w:lineRule="exact"/>
        <w:rPr>
          <w:sz w:val="20"/>
          <w:szCs w:val="20"/>
        </w:rPr>
      </w:pPr>
    </w:p>
    <w:p w:rsidR="00C472B6" w:rsidRDefault="007364DB" w:rsidP="001D4F18">
      <w:pPr>
        <w:numPr>
          <w:ilvl w:val="0"/>
          <w:numId w:val="136"/>
        </w:numPr>
        <w:tabs>
          <w:tab w:val="left" w:pos="459"/>
        </w:tabs>
        <w:spacing w:line="236" w:lineRule="auto"/>
        <w:ind w:left="260" w:right="20" w:firstLine="2"/>
        <w:jc w:val="both"/>
        <w:rPr>
          <w:rFonts w:eastAsia="Times New Roman"/>
          <w:sz w:val="24"/>
          <w:szCs w:val="24"/>
        </w:rPr>
      </w:pPr>
      <w:r>
        <w:rPr>
          <w:rFonts w:eastAsia="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C472B6" w:rsidRDefault="00C472B6">
      <w:pPr>
        <w:spacing w:line="14" w:lineRule="exact"/>
        <w:rPr>
          <w:rFonts w:eastAsia="Times New Roman"/>
          <w:sz w:val="24"/>
          <w:szCs w:val="24"/>
        </w:rPr>
      </w:pPr>
    </w:p>
    <w:p w:rsidR="00C472B6" w:rsidRDefault="007364DB" w:rsidP="001D4F18">
      <w:pPr>
        <w:numPr>
          <w:ilvl w:val="0"/>
          <w:numId w:val="136"/>
        </w:numPr>
        <w:tabs>
          <w:tab w:val="left" w:pos="464"/>
        </w:tabs>
        <w:spacing w:line="236" w:lineRule="auto"/>
        <w:ind w:left="260" w:right="20" w:firstLine="2"/>
        <w:jc w:val="both"/>
        <w:rPr>
          <w:rFonts w:eastAsia="Times New Roman"/>
          <w:sz w:val="24"/>
          <w:szCs w:val="24"/>
        </w:rPr>
      </w:pPr>
      <w:r>
        <w:rPr>
          <w:rFonts w:eastAsia="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C472B6" w:rsidRDefault="00C472B6">
      <w:pPr>
        <w:spacing w:line="13" w:lineRule="exact"/>
        <w:rPr>
          <w:rFonts w:eastAsia="Times New Roman"/>
          <w:sz w:val="24"/>
          <w:szCs w:val="24"/>
        </w:rPr>
      </w:pPr>
    </w:p>
    <w:p w:rsidR="00C472B6" w:rsidRDefault="007364DB" w:rsidP="001D4F18">
      <w:pPr>
        <w:numPr>
          <w:ilvl w:val="0"/>
          <w:numId w:val="136"/>
        </w:numPr>
        <w:tabs>
          <w:tab w:val="left" w:pos="447"/>
        </w:tabs>
        <w:spacing w:line="236" w:lineRule="auto"/>
        <w:ind w:left="260" w:right="20" w:firstLine="2"/>
        <w:jc w:val="both"/>
        <w:rPr>
          <w:rFonts w:eastAsia="Times New Roman"/>
          <w:sz w:val="24"/>
          <w:szCs w:val="24"/>
        </w:rPr>
      </w:pPr>
      <w:r>
        <w:rPr>
          <w:rFonts w:eastAsia="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36"/>
        </w:numPr>
        <w:tabs>
          <w:tab w:val="left" w:pos="519"/>
        </w:tabs>
        <w:spacing w:line="234" w:lineRule="auto"/>
        <w:ind w:left="260" w:right="20" w:firstLine="2"/>
        <w:rPr>
          <w:rFonts w:eastAsia="Times New Roman"/>
          <w:i/>
          <w:iCs/>
          <w:sz w:val="24"/>
          <w:szCs w:val="24"/>
        </w:rPr>
      </w:pPr>
      <w:r>
        <w:rPr>
          <w:rFonts w:eastAsia="Times New Roman"/>
          <w:i/>
          <w:iCs/>
          <w:sz w:val="24"/>
          <w:szCs w:val="24"/>
        </w:rPr>
        <w:t>соблюдать правила работы в кабинете биологии, с биологическими приборами и инструментами;</w:t>
      </w:r>
    </w:p>
    <w:p w:rsidR="00C472B6" w:rsidRDefault="00C472B6">
      <w:pPr>
        <w:spacing w:line="14" w:lineRule="exact"/>
        <w:rPr>
          <w:rFonts w:eastAsia="Times New Roman"/>
          <w:i/>
          <w:iCs/>
          <w:sz w:val="24"/>
          <w:szCs w:val="24"/>
        </w:rPr>
      </w:pPr>
    </w:p>
    <w:p w:rsidR="00C472B6" w:rsidRDefault="007364DB" w:rsidP="001D4F18">
      <w:pPr>
        <w:numPr>
          <w:ilvl w:val="0"/>
          <w:numId w:val="136"/>
        </w:numPr>
        <w:tabs>
          <w:tab w:val="left" w:pos="488"/>
        </w:tabs>
        <w:spacing w:line="236" w:lineRule="auto"/>
        <w:ind w:left="260" w:firstLine="2"/>
        <w:jc w:val="both"/>
        <w:rPr>
          <w:rFonts w:eastAsia="Times New Roman"/>
          <w:i/>
          <w:iCs/>
          <w:sz w:val="24"/>
          <w:szCs w:val="24"/>
        </w:rPr>
      </w:pPr>
      <w:r>
        <w:rPr>
          <w:rFonts w:eastAsia="Times New Roman"/>
          <w:i/>
          <w:iCs/>
          <w:sz w:val="24"/>
          <w:szCs w:val="24"/>
        </w:rPr>
        <w:t>использовать приѐмы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C472B6" w:rsidRDefault="00C472B6">
      <w:pPr>
        <w:spacing w:line="1" w:lineRule="exact"/>
        <w:rPr>
          <w:rFonts w:eastAsia="Times New Roman"/>
          <w:i/>
          <w:iCs/>
          <w:sz w:val="24"/>
          <w:szCs w:val="24"/>
        </w:rPr>
      </w:pPr>
    </w:p>
    <w:p w:rsidR="00C472B6" w:rsidRDefault="007364DB" w:rsidP="001D4F18">
      <w:pPr>
        <w:numPr>
          <w:ilvl w:val="0"/>
          <w:numId w:val="136"/>
        </w:numPr>
        <w:tabs>
          <w:tab w:val="left" w:pos="400"/>
        </w:tabs>
        <w:ind w:left="400" w:hanging="138"/>
        <w:rPr>
          <w:rFonts w:eastAsia="Times New Roman"/>
          <w:i/>
          <w:iCs/>
          <w:sz w:val="24"/>
          <w:szCs w:val="24"/>
        </w:rPr>
      </w:pPr>
      <w:r>
        <w:rPr>
          <w:rFonts w:eastAsia="Times New Roman"/>
          <w:i/>
          <w:iCs/>
          <w:sz w:val="24"/>
          <w:szCs w:val="24"/>
        </w:rPr>
        <w:t>выделять эстетические достоинства объектов живой природы;</w:t>
      </w:r>
    </w:p>
    <w:p w:rsidR="00C472B6" w:rsidRDefault="007364DB" w:rsidP="001D4F18">
      <w:pPr>
        <w:numPr>
          <w:ilvl w:val="0"/>
          <w:numId w:val="136"/>
        </w:numPr>
        <w:tabs>
          <w:tab w:val="left" w:pos="400"/>
        </w:tabs>
        <w:ind w:left="400" w:hanging="138"/>
        <w:rPr>
          <w:rFonts w:eastAsia="Times New Roman"/>
          <w:i/>
          <w:iCs/>
          <w:sz w:val="24"/>
          <w:szCs w:val="24"/>
        </w:rPr>
      </w:pPr>
      <w:r>
        <w:rPr>
          <w:rFonts w:eastAsia="Times New Roman"/>
          <w:i/>
          <w:iCs/>
          <w:sz w:val="24"/>
          <w:szCs w:val="24"/>
        </w:rPr>
        <w:t>осознанно соблюдать основные принципы и правила отношения к живой природе;</w:t>
      </w:r>
    </w:p>
    <w:p w:rsidR="00C472B6" w:rsidRDefault="00C472B6">
      <w:pPr>
        <w:spacing w:line="12" w:lineRule="exact"/>
        <w:rPr>
          <w:rFonts w:eastAsia="Times New Roman"/>
          <w:i/>
          <w:iCs/>
          <w:sz w:val="24"/>
          <w:szCs w:val="24"/>
        </w:rPr>
      </w:pPr>
    </w:p>
    <w:p w:rsidR="00C472B6" w:rsidRDefault="007364DB" w:rsidP="001D4F18">
      <w:pPr>
        <w:numPr>
          <w:ilvl w:val="0"/>
          <w:numId w:val="136"/>
        </w:numPr>
        <w:tabs>
          <w:tab w:val="left" w:pos="462"/>
        </w:tabs>
        <w:spacing w:line="236" w:lineRule="auto"/>
        <w:ind w:left="260" w:right="20" w:firstLine="2"/>
        <w:jc w:val="both"/>
        <w:rPr>
          <w:rFonts w:eastAsia="Times New Roman"/>
          <w:i/>
          <w:iCs/>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еѐ проявлениях, экологическое сознание, эмоционально-ценностное отношение к объектам живой природы);</w:t>
      </w:r>
    </w:p>
    <w:p w:rsidR="00C472B6" w:rsidRDefault="00C472B6">
      <w:pPr>
        <w:spacing w:line="13" w:lineRule="exact"/>
        <w:rPr>
          <w:rFonts w:eastAsia="Times New Roman"/>
          <w:i/>
          <w:iCs/>
          <w:sz w:val="24"/>
          <w:szCs w:val="24"/>
        </w:rPr>
      </w:pPr>
    </w:p>
    <w:p w:rsidR="00C472B6" w:rsidRDefault="007364DB" w:rsidP="001D4F18">
      <w:pPr>
        <w:numPr>
          <w:ilvl w:val="0"/>
          <w:numId w:val="136"/>
        </w:numPr>
        <w:tabs>
          <w:tab w:val="left" w:pos="502"/>
        </w:tabs>
        <w:spacing w:line="236" w:lineRule="auto"/>
        <w:ind w:left="260" w:right="20" w:firstLine="2"/>
        <w:jc w:val="both"/>
        <w:rPr>
          <w:rFonts w:eastAsia="Times New Roman"/>
          <w:i/>
          <w:iCs/>
          <w:sz w:val="24"/>
          <w:szCs w:val="24"/>
        </w:rPr>
      </w:pPr>
      <w:r>
        <w:rPr>
          <w:rFonts w:eastAsia="Times New Roman"/>
          <w:i/>
          <w:iCs/>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еѐ и переводить из одной формы в другую;</w:t>
      </w:r>
    </w:p>
    <w:p w:rsidR="00C472B6" w:rsidRDefault="00C472B6">
      <w:pPr>
        <w:spacing w:line="14" w:lineRule="exact"/>
        <w:rPr>
          <w:rFonts w:eastAsia="Times New Roman"/>
          <w:i/>
          <w:iCs/>
          <w:sz w:val="24"/>
          <w:szCs w:val="24"/>
        </w:rPr>
      </w:pPr>
    </w:p>
    <w:p w:rsidR="00C472B6" w:rsidRDefault="007364DB" w:rsidP="001D4F18">
      <w:pPr>
        <w:numPr>
          <w:ilvl w:val="0"/>
          <w:numId w:val="136"/>
        </w:numPr>
        <w:tabs>
          <w:tab w:val="left" w:pos="411"/>
        </w:tabs>
        <w:spacing w:line="234" w:lineRule="auto"/>
        <w:ind w:left="260" w:right="20" w:firstLine="2"/>
        <w:rPr>
          <w:rFonts w:eastAsia="Times New Roman"/>
          <w:i/>
          <w:iCs/>
          <w:sz w:val="24"/>
          <w:szCs w:val="24"/>
        </w:rPr>
      </w:pPr>
      <w:r>
        <w:rPr>
          <w:rFonts w:eastAsia="Times New Roman"/>
          <w:i/>
          <w:iCs/>
          <w:sz w:val="24"/>
          <w:szCs w:val="24"/>
        </w:rPr>
        <w:t>выбирать целевые и смысловые установки в своих действиях и поступках по отношению к живой природе.</w:t>
      </w:r>
    </w:p>
    <w:p w:rsidR="00C472B6" w:rsidRDefault="00C472B6">
      <w:pPr>
        <w:spacing w:line="18" w:lineRule="exact"/>
        <w:rPr>
          <w:rFonts w:eastAsia="Times New Roman"/>
          <w:i/>
          <w:iCs/>
          <w:sz w:val="24"/>
          <w:szCs w:val="24"/>
        </w:rPr>
      </w:pPr>
    </w:p>
    <w:p w:rsidR="00C472B6" w:rsidRDefault="007364DB">
      <w:pPr>
        <w:spacing w:line="245" w:lineRule="auto"/>
        <w:ind w:left="260" w:right="7180"/>
        <w:rPr>
          <w:rFonts w:eastAsia="Times New Roman"/>
          <w:i/>
          <w:iCs/>
          <w:sz w:val="24"/>
          <w:szCs w:val="24"/>
        </w:rPr>
      </w:pPr>
      <w:r>
        <w:rPr>
          <w:rFonts w:eastAsia="Times New Roman"/>
          <w:b/>
          <w:bCs/>
          <w:sz w:val="23"/>
          <w:szCs w:val="23"/>
        </w:rPr>
        <w:t xml:space="preserve">Человек и его здоровье </w:t>
      </w:r>
      <w:r>
        <w:rPr>
          <w:rFonts w:eastAsia="Times New Roman"/>
          <w:sz w:val="23"/>
          <w:szCs w:val="23"/>
        </w:rPr>
        <w:t>Выпускник научится:</w:t>
      </w:r>
    </w:p>
    <w:p w:rsidR="00C472B6" w:rsidRDefault="00C472B6">
      <w:pPr>
        <w:spacing w:line="275" w:lineRule="exact"/>
        <w:rPr>
          <w:sz w:val="20"/>
          <w:szCs w:val="20"/>
        </w:rPr>
      </w:pPr>
    </w:p>
    <w:p w:rsidR="00C472B6" w:rsidRDefault="007364DB">
      <w:pPr>
        <w:ind w:left="9760"/>
        <w:rPr>
          <w:sz w:val="20"/>
          <w:szCs w:val="20"/>
        </w:rPr>
      </w:pPr>
      <w:r>
        <w:rPr>
          <w:rFonts w:eastAsia="Times New Roman"/>
          <w:sz w:val="20"/>
          <w:szCs w:val="20"/>
        </w:rPr>
        <w:t>58</w:t>
      </w:r>
    </w:p>
    <w:p w:rsidR="00C472B6" w:rsidRDefault="00C472B6">
      <w:pPr>
        <w:sectPr w:rsidR="00C472B6">
          <w:pgSz w:w="12240" w:h="15840"/>
          <w:pgMar w:top="1122" w:right="840" w:bottom="392" w:left="1440" w:header="0" w:footer="0" w:gutter="0"/>
          <w:cols w:space="720" w:equalWidth="0">
            <w:col w:w="9960"/>
          </w:cols>
        </w:sectPr>
      </w:pPr>
    </w:p>
    <w:p w:rsidR="00C472B6" w:rsidRDefault="007364DB" w:rsidP="001D4F18">
      <w:pPr>
        <w:numPr>
          <w:ilvl w:val="0"/>
          <w:numId w:val="137"/>
        </w:numPr>
        <w:tabs>
          <w:tab w:val="left" w:pos="404"/>
        </w:tabs>
        <w:spacing w:line="234" w:lineRule="auto"/>
        <w:ind w:left="260" w:right="20" w:firstLine="2"/>
        <w:rPr>
          <w:rFonts w:eastAsia="Times New Roman"/>
          <w:sz w:val="24"/>
          <w:szCs w:val="24"/>
        </w:rPr>
      </w:pPr>
      <w:r>
        <w:rPr>
          <w:rFonts w:eastAsia="Times New Roman"/>
          <w:sz w:val="24"/>
          <w:szCs w:val="24"/>
        </w:rPr>
        <w:lastRenderedPageBreak/>
        <w:t>характеризовать особенности строения и процессов жизнедеятельности организма человека, их практическую значимость;</w:t>
      </w:r>
    </w:p>
    <w:p w:rsidR="00C472B6" w:rsidRDefault="00C472B6">
      <w:pPr>
        <w:spacing w:line="14" w:lineRule="exact"/>
        <w:rPr>
          <w:rFonts w:eastAsia="Times New Roman"/>
          <w:sz w:val="24"/>
          <w:szCs w:val="24"/>
        </w:rPr>
      </w:pPr>
    </w:p>
    <w:p w:rsidR="00C472B6" w:rsidRDefault="007364DB" w:rsidP="001D4F18">
      <w:pPr>
        <w:numPr>
          <w:ilvl w:val="0"/>
          <w:numId w:val="137"/>
        </w:numPr>
        <w:tabs>
          <w:tab w:val="left" w:pos="471"/>
        </w:tabs>
        <w:spacing w:line="236" w:lineRule="auto"/>
        <w:ind w:left="260" w:right="20" w:firstLine="2"/>
        <w:jc w:val="both"/>
        <w:rPr>
          <w:rFonts w:eastAsia="Times New Roman"/>
          <w:sz w:val="24"/>
          <w:szCs w:val="24"/>
        </w:rPr>
      </w:pPr>
      <w:r>
        <w:rPr>
          <w:rFonts w:eastAsia="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C472B6" w:rsidRDefault="00C472B6">
      <w:pPr>
        <w:spacing w:line="13" w:lineRule="exact"/>
        <w:rPr>
          <w:rFonts w:eastAsia="Times New Roman"/>
          <w:sz w:val="24"/>
          <w:szCs w:val="24"/>
        </w:rPr>
      </w:pPr>
    </w:p>
    <w:p w:rsidR="00C472B6" w:rsidRDefault="007364DB" w:rsidP="001D4F18">
      <w:pPr>
        <w:numPr>
          <w:ilvl w:val="0"/>
          <w:numId w:val="137"/>
        </w:numPr>
        <w:tabs>
          <w:tab w:val="left" w:pos="464"/>
        </w:tabs>
        <w:spacing w:line="237" w:lineRule="auto"/>
        <w:ind w:left="260" w:firstLine="2"/>
        <w:jc w:val="both"/>
        <w:rPr>
          <w:rFonts w:eastAsia="Times New Roman"/>
          <w:sz w:val="24"/>
          <w:szCs w:val="24"/>
        </w:rPr>
      </w:pPr>
      <w:r>
        <w:rPr>
          <w:rFonts w:eastAsia="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C472B6" w:rsidRDefault="00C472B6">
      <w:pPr>
        <w:spacing w:line="17" w:lineRule="exact"/>
        <w:rPr>
          <w:rFonts w:eastAsia="Times New Roman"/>
          <w:sz w:val="24"/>
          <w:szCs w:val="24"/>
        </w:rPr>
      </w:pPr>
    </w:p>
    <w:p w:rsidR="00C472B6" w:rsidRDefault="007364DB" w:rsidP="001D4F18">
      <w:pPr>
        <w:numPr>
          <w:ilvl w:val="0"/>
          <w:numId w:val="137"/>
        </w:numPr>
        <w:tabs>
          <w:tab w:val="left" w:pos="534"/>
        </w:tabs>
        <w:spacing w:line="236" w:lineRule="auto"/>
        <w:ind w:left="260" w:right="20" w:firstLine="2"/>
        <w:jc w:val="both"/>
        <w:rPr>
          <w:rFonts w:eastAsia="Times New Roman"/>
          <w:sz w:val="24"/>
          <w:szCs w:val="24"/>
        </w:rPr>
      </w:pPr>
      <w:r>
        <w:rPr>
          <w:rFonts w:eastAsia="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37"/>
        </w:numPr>
        <w:tabs>
          <w:tab w:val="left" w:pos="416"/>
        </w:tabs>
        <w:spacing w:line="236" w:lineRule="auto"/>
        <w:ind w:left="260" w:firstLine="2"/>
        <w:jc w:val="both"/>
        <w:rPr>
          <w:rFonts w:eastAsia="Times New Roman"/>
          <w:i/>
          <w:iCs/>
          <w:sz w:val="24"/>
          <w:szCs w:val="24"/>
        </w:rPr>
      </w:pPr>
      <w:r>
        <w:rPr>
          <w:rFonts w:eastAsia="Times New Roman"/>
          <w:i/>
          <w:iCs/>
          <w:sz w:val="24"/>
          <w:szCs w:val="24"/>
        </w:rPr>
        <w:t>использовать на практике приѐмы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C472B6" w:rsidRDefault="00C472B6">
      <w:pPr>
        <w:spacing w:line="1" w:lineRule="exact"/>
        <w:rPr>
          <w:rFonts w:eastAsia="Times New Roman"/>
          <w:i/>
          <w:iCs/>
          <w:sz w:val="24"/>
          <w:szCs w:val="24"/>
        </w:rPr>
      </w:pPr>
    </w:p>
    <w:p w:rsidR="00C472B6" w:rsidRDefault="007364DB" w:rsidP="001D4F18">
      <w:pPr>
        <w:numPr>
          <w:ilvl w:val="0"/>
          <w:numId w:val="137"/>
        </w:numPr>
        <w:tabs>
          <w:tab w:val="left" w:pos="400"/>
        </w:tabs>
        <w:ind w:left="400" w:hanging="138"/>
        <w:rPr>
          <w:rFonts w:eastAsia="Times New Roman"/>
          <w:i/>
          <w:iCs/>
          <w:sz w:val="24"/>
          <w:szCs w:val="24"/>
        </w:rPr>
      </w:pPr>
      <w:r>
        <w:rPr>
          <w:rFonts w:eastAsia="Times New Roman"/>
          <w:i/>
          <w:iCs/>
          <w:sz w:val="24"/>
          <w:szCs w:val="24"/>
        </w:rPr>
        <w:t>выделять эстетические достоинства человеческого тела;</w:t>
      </w:r>
    </w:p>
    <w:p w:rsidR="00C472B6" w:rsidRDefault="007364DB" w:rsidP="001D4F18">
      <w:pPr>
        <w:numPr>
          <w:ilvl w:val="0"/>
          <w:numId w:val="137"/>
        </w:numPr>
        <w:tabs>
          <w:tab w:val="left" w:pos="400"/>
        </w:tabs>
        <w:ind w:left="400" w:hanging="138"/>
        <w:rPr>
          <w:rFonts w:eastAsia="Times New Roman"/>
          <w:i/>
          <w:iCs/>
          <w:sz w:val="24"/>
          <w:szCs w:val="24"/>
        </w:rPr>
      </w:pPr>
      <w:r>
        <w:rPr>
          <w:rFonts w:eastAsia="Times New Roman"/>
          <w:i/>
          <w:iCs/>
          <w:sz w:val="24"/>
          <w:szCs w:val="24"/>
        </w:rPr>
        <w:t>реализовывать установки здорового образа жизни;</w:t>
      </w:r>
    </w:p>
    <w:p w:rsidR="00C472B6" w:rsidRDefault="00C472B6">
      <w:pPr>
        <w:spacing w:line="12" w:lineRule="exact"/>
        <w:rPr>
          <w:rFonts w:eastAsia="Times New Roman"/>
          <w:i/>
          <w:iCs/>
          <w:sz w:val="24"/>
          <w:szCs w:val="24"/>
        </w:rPr>
      </w:pPr>
    </w:p>
    <w:p w:rsidR="00C472B6" w:rsidRPr="00EA3BED" w:rsidRDefault="007364DB" w:rsidP="00EA3BED">
      <w:pPr>
        <w:numPr>
          <w:ilvl w:val="0"/>
          <w:numId w:val="137"/>
        </w:numPr>
        <w:tabs>
          <w:tab w:val="left" w:pos="420"/>
        </w:tabs>
        <w:ind w:left="420" w:hanging="158"/>
        <w:rPr>
          <w:rFonts w:eastAsia="Times New Roman"/>
          <w:i/>
          <w:iCs/>
          <w:sz w:val="24"/>
          <w:szCs w:val="24"/>
        </w:rPr>
      </w:pPr>
      <w:r>
        <w:rPr>
          <w:rFonts w:eastAsia="Times New Roman"/>
          <w:i/>
          <w:iCs/>
          <w:sz w:val="24"/>
          <w:szCs w:val="24"/>
        </w:rPr>
        <w:t>ориентироваться в системе моральных норм и ценностей по отношению к собственному</w:t>
      </w:r>
    </w:p>
    <w:p w:rsidR="00C472B6" w:rsidRDefault="007364DB" w:rsidP="00EA3BED">
      <w:pPr>
        <w:ind w:left="260"/>
        <w:rPr>
          <w:sz w:val="20"/>
          <w:szCs w:val="20"/>
        </w:rPr>
      </w:pPr>
      <w:r>
        <w:rPr>
          <w:rFonts w:eastAsia="Times New Roman"/>
          <w:i/>
          <w:iCs/>
          <w:sz w:val="24"/>
          <w:szCs w:val="24"/>
        </w:rPr>
        <w:t xml:space="preserve">здоровью и здоровью других людей; </w:t>
      </w:r>
    </w:p>
    <w:p w:rsidR="00C472B6" w:rsidRDefault="007364DB" w:rsidP="001D4F18">
      <w:pPr>
        <w:numPr>
          <w:ilvl w:val="0"/>
          <w:numId w:val="138"/>
        </w:numPr>
        <w:tabs>
          <w:tab w:val="left" w:pos="423"/>
        </w:tabs>
        <w:spacing w:line="234" w:lineRule="auto"/>
        <w:ind w:left="260" w:right="20" w:firstLine="2"/>
        <w:rPr>
          <w:rFonts w:eastAsia="Times New Roman"/>
          <w:i/>
          <w:iCs/>
          <w:sz w:val="24"/>
          <w:szCs w:val="24"/>
        </w:rPr>
      </w:pPr>
      <w:r>
        <w:rPr>
          <w:rFonts w:eastAsia="Times New Roman"/>
          <w:i/>
          <w:iCs/>
          <w:sz w:val="24"/>
          <w:szCs w:val="24"/>
        </w:rPr>
        <w:t>находить в учебной и научно-популярной литературе информацию об организме человека, оформлять еѐ в виде устных сообщений, докладов, рефератов, презентаций;</w:t>
      </w:r>
    </w:p>
    <w:p w:rsidR="00C472B6" w:rsidRDefault="00C472B6">
      <w:pPr>
        <w:spacing w:line="13" w:lineRule="exact"/>
        <w:rPr>
          <w:rFonts w:eastAsia="Times New Roman"/>
          <w:i/>
          <w:iCs/>
          <w:sz w:val="24"/>
          <w:szCs w:val="24"/>
        </w:rPr>
      </w:pPr>
    </w:p>
    <w:p w:rsidR="00C472B6" w:rsidRDefault="007364DB" w:rsidP="001D4F18">
      <w:pPr>
        <w:numPr>
          <w:ilvl w:val="0"/>
          <w:numId w:val="138"/>
        </w:numPr>
        <w:tabs>
          <w:tab w:val="left" w:pos="404"/>
        </w:tabs>
        <w:spacing w:line="236" w:lineRule="auto"/>
        <w:ind w:left="260" w:right="20" w:firstLine="2"/>
        <w:jc w:val="both"/>
        <w:rPr>
          <w:rFonts w:eastAsia="Times New Roman"/>
          <w:i/>
          <w:iCs/>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472B6" w:rsidRDefault="00C472B6">
      <w:pPr>
        <w:spacing w:line="18" w:lineRule="exact"/>
        <w:rPr>
          <w:rFonts w:eastAsia="Times New Roman"/>
          <w:i/>
          <w:iCs/>
          <w:sz w:val="24"/>
          <w:szCs w:val="24"/>
        </w:rPr>
      </w:pPr>
    </w:p>
    <w:p w:rsidR="00EA3BED" w:rsidRDefault="007364DB" w:rsidP="00EA3BED">
      <w:pPr>
        <w:spacing w:line="232" w:lineRule="auto"/>
        <w:ind w:left="260" w:right="3723"/>
        <w:rPr>
          <w:rFonts w:eastAsia="Times New Roman"/>
          <w:b/>
          <w:bCs/>
          <w:sz w:val="24"/>
          <w:szCs w:val="24"/>
        </w:rPr>
      </w:pPr>
      <w:r>
        <w:rPr>
          <w:rFonts w:eastAsia="Times New Roman"/>
          <w:b/>
          <w:bCs/>
          <w:sz w:val="24"/>
          <w:szCs w:val="24"/>
        </w:rPr>
        <w:t>Общие биологические закономерности</w:t>
      </w:r>
    </w:p>
    <w:p w:rsidR="00C472B6" w:rsidRDefault="007364DB" w:rsidP="00EA3BED">
      <w:pPr>
        <w:spacing w:line="232" w:lineRule="auto"/>
        <w:ind w:left="260" w:right="3723"/>
        <w:rPr>
          <w:rFonts w:eastAsia="Times New Roman"/>
          <w:i/>
          <w:iCs/>
          <w:sz w:val="24"/>
          <w:szCs w:val="24"/>
        </w:rPr>
      </w:pPr>
      <w:r>
        <w:rPr>
          <w:rFonts w:eastAsia="Times New Roman"/>
          <w:b/>
          <w:bCs/>
          <w:sz w:val="24"/>
          <w:szCs w:val="24"/>
        </w:rPr>
        <w:t xml:space="preserve"> </w:t>
      </w:r>
      <w:r>
        <w:rPr>
          <w:rFonts w:eastAsia="Times New Roman"/>
          <w:sz w:val="24"/>
          <w:szCs w:val="24"/>
        </w:rPr>
        <w:t>Выпускник научится:</w:t>
      </w:r>
    </w:p>
    <w:p w:rsidR="00C472B6" w:rsidRDefault="00C472B6">
      <w:pPr>
        <w:spacing w:line="1" w:lineRule="exact"/>
        <w:rPr>
          <w:rFonts w:eastAsia="Times New Roman"/>
          <w:i/>
          <w:iCs/>
          <w:sz w:val="24"/>
          <w:szCs w:val="24"/>
        </w:rPr>
      </w:pPr>
    </w:p>
    <w:p w:rsidR="00C472B6" w:rsidRDefault="007364DB" w:rsidP="001D4F18">
      <w:pPr>
        <w:numPr>
          <w:ilvl w:val="0"/>
          <w:numId w:val="138"/>
        </w:numPr>
        <w:tabs>
          <w:tab w:val="left" w:pos="400"/>
        </w:tabs>
        <w:ind w:left="400" w:hanging="138"/>
        <w:rPr>
          <w:rFonts w:eastAsia="Times New Roman"/>
          <w:sz w:val="24"/>
          <w:szCs w:val="24"/>
        </w:rPr>
      </w:pPr>
      <w:r>
        <w:rPr>
          <w:rFonts w:eastAsia="Times New Roman"/>
          <w:sz w:val="24"/>
          <w:szCs w:val="24"/>
        </w:rPr>
        <w:t>характеризовать общие биологические закономерности, их практи-ческую значимость;</w:t>
      </w:r>
    </w:p>
    <w:p w:rsidR="00C472B6" w:rsidRDefault="00C472B6">
      <w:pPr>
        <w:spacing w:line="12" w:lineRule="exact"/>
        <w:rPr>
          <w:rFonts w:eastAsia="Times New Roman"/>
          <w:sz w:val="24"/>
          <w:szCs w:val="24"/>
        </w:rPr>
      </w:pPr>
    </w:p>
    <w:p w:rsidR="00C472B6" w:rsidRDefault="007364DB" w:rsidP="001D4F18">
      <w:pPr>
        <w:numPr>
          <w:ilvl w:val="0"/>
          <w:numId w:val="138"/>
        </w:numPr>
        <w:tabs>
          <w:tab w:val="left" w:pos="603"/>
        </w:tabs>
        <w:spacing w:line="236" w:lineRule="auto"/>
        <w:ind w:left="260" w:right="20" w:firstLine="2"/>
        <w:jc w:val="both"/>
        <w:rPr>
          <w:rFonts w:eastAsia="Times New Roman"/>
          <w:sz w:val="24"/>
          <w:szCs w:val="24"/>
        </w:rPr>
      </w:pPr>
      <w:r>
        <w:rPr>
          <w:rFonts w:eastAsia="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C472B6" w:rsidRDefault="00C472B6">
      <w:pPr>
        <w:spacing w:line="14" w:lineRule="exact"/>
        <w:rPr>
          <w:rFonts w:eastAsia="Times New Roman"/>
          <w:sz w:val="24"/>
          <w:szCs w:val="24"/>
        </w:rPr>
      </w:pPr>
    </w:p>
    <w:p w:rsidR="00C472B6" w:rsidRDefault="007364DB" w:rsidP="001D4F18">
      <w:pPr>
        <w:numPr>
          <w:ilvl w:val="0"/>
          <w:numId w:val="138"/>
        </w:numPr>
        <w:tabs>
          <w:tab w:val="left" w:pos="454"/>
        </w:tabs>
        <w:spacing w:line="237" w:lineRule="auto"/>
        <w:ind w:left="260" w:firstLine="2"/>
        <w:jc w:val="both"/>
        <w:rPr>
          <w:rFonts w:eastAsia="Times New Roman"/>
          <w:sz w:val="24"/>
          <w:szCs w:val="24"/>
        </w:rPr>
      </w:pPr>
      <w:r>
        <w:rPr>
          <w:rFonts w:eastAsia="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C472B6" w:rsidRDefault="00C472B6">
      <w:pPr>
        <w:spacing w:line="17" w:lineRule="exact"/>
        <w:rPr>
          <w:rFonts w:eastAsia="Times New Roman"/>
          <w:sz w:val="24"/>
          <w:szCs w:val="24"/>
        </w:rPr>
      </w:pPr>
    </w:p>
    <w:p w:rsidR="00C472B6" w:rsidRDefault="007364DB" w:rsidP="001D4F18">
      <w:pPr>
        <w:numPr>
          <w:ilvl w:val="0"/>
          <w:numId w:val="138"/>
        </w:numPr>
        <w:tabs>
          <w:tab w:val="left" w:pos="548"/>
        </w:tabs>
        <w:spacing w:line="234" w:lineRule="auto"/>
        <w:ind w:left="260" w:right="20" w:firstLine="2"/>
        <w:rPr>
          <w:rFonts w:eastAsia="Times New Roman"/>
          <w:sz w:val="24"/>
          <w:szCs w:val="24"/>
        </w:rPr>
      </w:pPr>
      <w:r>
        <w:rPr>
          <w:rFonts w:eastAsia="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C472B6" w:rsidRDefault="00C472B6">
      <w:pPr>
        <w:spacing w:line="1" w:lineRule="exact"/>
        <w:rPr>
          <w:rFonts w:eastAsia="Times New Roman"/>
          <w:sz w:val="24"/>
          <w:szCs w:val="24"/>
        </w:rPr>
      </w:pPr>
    </w:p>
    <w:p w:rsidR="00C472B6" w:rsidRDefault="007364DB" w:rsidP="001D4F18">
      <w:pPr>
        <w:numPr>
          <w:ilvl w:val="0"/>
          <w:numId w:val="138"/>
        </w:numPr>
        <w:tabs>
          <w:tab w:val="left" w:pos="400"/>
        </w:tabs>
        <w:ind w:left="400" w:hanging="138"/>
        <w:rPr>
          <w:rFonts w:eastAsia="Times New Roman"/>
          <w:sz w:val="24"/>
          <w:szCs w:val="24"/>
        </w:rPr>
      </w:pPr>
      <w:r>
        <w:rPr>
          <w:rFonts w:eastAsia="Times New Roman"/>
          <w:sz w:val="24"/>
          <w:szCs w:val="24"/>
        </w:rPr>
        <w:t>анализировать и оценивать последствия деятельности человека в природе.</w:t>
      </w:r>
    </w:p>
    <w:p w:rsidR="00C472B6" w:rsidRDefault="007364DB">
      <w:pPr>
        <w:ind w:left="260"/>
        <w:rPr>
          <w:sz w:val="20"/>
          <w:szCs w:val="20"/>
        </w:rPr>
      </w:pPr>
      <w:r>
        <w:rPr>
          <w:rFonts w:eastAsia="Times New Roman"/>
          <w:i/>
          <w:iCs/>
          <w:sz w:val="24"/>
          <w:szCs w:val="24"/>
        </w:rPr>
        <w:t>Выпускник получит возможность научиться:</w:t>
      </w:r>
    </w:p>
    <w:p w:rsidR="00C472B6" w:rsidRDefault="00C472B6">
      <w:pPr>
        <w:spacing w:line="12" w:lineRule="exact"/>
        <w:rPr>
          <w:sz w:val="20"/>
          <w:szCs w:val="20"/>
        </w:rPr>
      </w:pPr>
    </w:p>
    <w:p w:rsidR="00C472B6" w:rsidRDefault="007364DB" w:rsidP="001D4F18">
      <w:pPr>
        <w:numPr>
          <w:ilvl w:val="0"/>
          <w:numId w:val="139"/>
        </w:numPr>
        <w:tabs>
          <w:tab w:val="left" w:pos="426"/>
        </w:tabs>
        <w:spacing w:line="234" w:lineRule="auto"/>
        <w:ind w:left="260" w:right="20" w:firstLine="2"/>
        <w:rPr>
          <w:rFonts w:eastAsia="Times New Roman"/>
          <w:i/>
          <w:iCs/>
          <w:sz w:val="24"/>
          <w:szCs w:val="24"/>
        </w:rPr>
      </w:pPr>
      <w:r>
        <w:rPr>
          <w:rFonts w:eastAsia="Times New Roman"/>
          <w:i/>
          <w:iCs/>
          <w:sz w:val="24"/>
          <w:szCs w:val="24"/>
        </w:rPr>
        <w:t>выдвигать гипотезы о возможных последствиях деятельности человека в экосистемах и биосфере;</w:t>
      </w:r>
    </w:p>
    <w:p w:rsidR="00C472B6" w:rsidRDefault="00C472B6">
      <w:pPr>
        <w:spacing w:line="14" w:lineRule="exact"/>
        <w:rPr>
          <w:rFonts w:eastAsia="Times New Roman"/>
          <w:i/>
          <w:iCs/>
          <w:sz w:val="24"/>
          <w:szCs w:val="24"/>
        </w:rPr>
      </w:pPr>
    </w:p>
    <w:p w:rsidR="00C472B6" w:rsidRDefault="007364DB" w:rsidP="001D4F18">
      <w:pPr>
        <w:numPr>
          <w:ilvl w:val="0"/>
          <w:numId w:val="139"/>
        </w:numPr>
        <w:tabs>
          <w:tab w:val="left" w:pos="505"/>
        </w:tabs>
        <w:spacing w:line="234" w:lineRule="auto"/>
        <w:ind w:left="260" w:right="20" w:firstLine="2"/>
        <w:rPr>
          <w:rFonts w:eastAsia="Times New Roman"/>
          <w:i/>
          <w:iCs/>
          <w:sz w:val="24"/>
          <w:szCs w:val="24"/>
        </w:rPr>
      </w:pPr>
      <w:r>
        <w:rPr>
          <w:rFonts w:eastAsia="Times New Roman"/>
          <w:i/>
          <w:iCs/>
          <w:sz w:val="24"/>
          <w:szCs w:val="24"/>
        </w:rPr>
        <w:t>аргументировать свою точку зрения в ходе дискуссии по обсуждению глобальных экологических проблем.</w:t>
      </w:r>
    </w:p>
    <w:p w:rsidR="00C472B6" w:rsidRDefault="00C472B6">
      <w:pPr>
        <w:spacing w:line="8" w:lineRule="exact"/>
        <w:rPr>
          <w:rFonts w:eastAsia="Times New Roman"/>
          <w:i/>
          <w:iCs/>
          <w:sz w:val="24"/>
          <w:szCs w:val="24"/>
        </w:rPr>
      </w:pPr>
    </w:p>
    <w:p w:rsidR="00C472B6" w:rsidRDefault="007364DB">
      <w:pPr>
        <w:ind w:left="260"/>
        <w:rPr>
          <w:rFonts w:eastAsia="Times New Roman"/>
          <w:i/>
          <w:iCs/>
          <w:sz w:val="24"/>
          <w:szCs w:val="24"/>
        </w:rPr>
      </w:pPr>
      <w:r>
        <w:rPr>
          <w:rFonts w:eastAsia="Times New Roman"/>
          <w:b/>
          <w:bCs/>
        </w:rPr>
        <w:t>ФИЗИКА</w:t>
      </w:r>
    </w:p>
    <w:p w:rsidR="00C472B6" w:rsidRDefault="00C472B6">
      <w:pPr>
        <w:spacing w:line="9" w:lineRule="exact"/>
        <w:rPr>
          <w:rFonts w:eastAsia="Times New Roman"/>
          <w:i/>
          <w:iCs/>
          <w:sz w:val="24"/>
          <w:szCs w:val="24"/>
        </w:rPr>
      </w:pPr>
    </w:p>
    <w:p w:rsidR="00C472B6" w:rsidRDefault="007364DB">
      <w:pPr>
        <w:spacing w:line="245" w:lineRule="auto"/>
        <w:ind w:left="260" w:right="7160"/>
        <w:rPr>
          <w:rFonts w:eastAsia="Times New Roman"/>
          <w:i/>
          <w:iCs/>
          <w:sz w:val="24"/>
          <w:szCs w:val="24"/>
        </w:rPr>
      </w:pPr>
      <w:r>
        <w:rPr>
          <w:rFonts w:eastAsia="Times New Roman"/>
          <w:b/>
          <w:bCs/>
          <w:sz w:val="23"/>
          <w:szCs w:val="23"/>
        </w:rPr>
        <w:t xml:space="preserve">Механические явления </w:t>
      </w:r>
      <w:r>
        <w:rPr>
          <w:rFonts w:eastAsia="Times New Roman"/>
          <w:sz w:val="23"/>
          <w:szCs w:val="23"/>
        </w:rPr>
        <w:t>Выпускник научится:</w:t>
      </w:r>
    </w:p>
    <w:p w:rsidR="00C472B6" w:rsidRDefault="00C472B6">
      <w:pPr>
        <w:spacing w:line="23" w:lineRule="exact"/>
        <w:rPr>
          <w:sz w:val="20"/>
          <w:szCs w:val="20"/>
        </w:rPr>
      </w:pPr>
    </w:p>
    <w:p w:rsidR="00C472B6" w:rsidRDefault="007364DB">
      <w:pPr>
        <w:jc w:val="right"/>
        <w:rPr>
          <w:sz w:val="20"/>
          <w:szCs w:val="20"/>
        </w:rPr>
      </w:pPr>
      <w:r>
        <w:rPr>
          <w:rFonts w:eastAsia="Times New Roman"/>
          <w:sz w:val="20"/>
          <w:szCs w:val="20"/>
        </w:rPr>
        <w:t>59</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0"/>
          <w:numId w:val="140"/>
        </w:numPr>
        <w:tabs>
          <w:tab w:val="left" w:pos="440"/>
        </w:tabs>
        <w:spacing w:line="238" w:lineRule="auto"/>
        <w:ind w:left="260" w:right="20" w:firstLine="2"/>
        <w:jc w:val="both"/>
        <w:rPr>
          <w:rFonts w:eastAsia="Times New Roman"/>
          <w:sz w:val="24"/>
          <w:szCs w:val="24"/>
        </w:rPr>
      </w:pPr>
      <w:r>
        <w:rPr>
          <w:rFonts w:eastAsia="Times New Roman"/>
          <w:sz w:val="24"/>
          <w:szCs w:val="24"/>
        </w:rPr>
        <w:lastRenderedPageBreak/>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твѐрдыми телами, жидкостями и газами, атмосферное давление, плавание тел, равновесие твѐрдых тел, колебательное движение, резонанс, волновое движение;</w:t>
      </w:r>
    </w:p>
    <w:p w:rsidR="00C472B6" w:rsidRDefault="00C472B6">
      <w:pPr>
        <w:spacing w:line="14" w:lineRule="exact"/>
        <w:rPr>
          <w:rFonts w:eastAsia="Times New Roman"/>
          <w:sz w:val="24"/>
          <w:szCs w:val="24"/>
        </w:rPr>
      </w:pPr>
    </w:p>
    <w:p w:rsidR="00C472B6" w:rsidRDefault="007364DB" w:rsidP="001D4F18">
      <w:pPr>
        <w:numPr>
          <w:ilvl w:val="0"/>
          <w:numId w:val="140"/>
        </w:numPr>
        <w:tabs>
          <w:tab w:val="left" w:pos="510"/>
        </w:tabs>
        <w:spacing w:line="238" w:lineRule="auto"/>
        <w:ind w:left="260" w:firstLine="2"/>
        <w:jc w:val="both"/>
        <w:rPr>
          <w:rFonts w:eastAsia="Times New Roman"/>
          <w:sz w:val="24"/>
          <w:szCs w:val="24"/>
        </w:rPr>
      </w:pPr>
      <w:r>
        <w:rPr>
          <w:rFonts w:eastAsia="Times New Roman"/>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еѐ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472B6" w:rsidRDefault="00C472B6">
      <w:pPr>
        <w:spacing w:line="16" w:lineRule="exact"/>
        <w:rPr>
          <w:rFonts w:eastAsia="Times New Roman"/>
          <w:sz w:val="24"/>
          <w:szCs w:val="24"/>
        </w:rPr>
      </w:pPr>
    </w:p>
    <w:p w:rsidR="00C472B6" w:rsidRDefault="007364DB" w:rsidP="001D4F18">
      <w:pPr>
        <w:numPr>
          <w:ilvl w:val="0"/>
          <w:numId w:val="140"/>
        </w:numPr>
        <w:tabs>
          <w:tab w:val="left" w:pos="471"/>
        </w:tabs>
        <w:spacing w:line="237" w:lineRule="auto"/>
        <w:ind w:left="260" w:right="20" w:firstLine="2"/>
        <w:jc w:val="both"/>
        <w:rPr>
          <w:rFonts w:eastAsia="Times New Roman"/>
          <w:sz w:val="24"/>
          <w:szCs w:val="24"/>
        </w:rPr>
      </w:pPr>
      <w:r>
        <w:rPr>
          <w:rFonts w:eastAsia="Times New Roman"/>
          <w:sz w:val="24"/>
          <w:szCs w:val="24"/>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C472B6" w:rsidRDefault="00C472B6">
      <w:pPr>
        <w:spacing w:line="17" w:lineRule="exact"/>
        <w:rPr>
          <w:rFonts w:eastAsia="Times New Roman"/>
          <w:sz w:val="24"/>
          <w:szCs w:val="24"/>
        </w:rPr>
      </w:pPr>
    </w:p>
    <w:p w:rsidR="00C472B6" w:rsidRDefault="007364DB" w:rsidP="001D4F18">
      <w:pPr>
        <w:numPr>
          <w:ilvl w:val="0"/>
          <w:numId w:val="140"/>
        </w:numPr>
        <w:tabs>
          <w:tab w:val="left" w:pos="505"/>
        </w:tabs>
        <w:spacing w:line="234" w:lineRule="auto"/>
        <w:ind w:left="260" w:firstLine="2"/>
        <w:rPr>
          <w:rFonts w:eastAsia="Times New Roman"/>
          <w:sz w:val="24"/>
          <w:szCs w:val="24"/>
        </w:rPr>
      </w:pPr>
      <w:r>
        <w:rPr>
          <w:rFonts w:eastAsia="Times New Roman"/>
          <w:sz w:val="24"/>
          <w:szCs w:val="24"/>
        </w:rPr>
        <w:t>различать основные признаки изученных физических моделей: материаль-ная точка, инерциальная система отсчѐта;</w:t>
      </w:r>
    </w:p>
    <w:p w:rsidR="00C472B6" w:rsidRDefault="00C472B6">
      <w:pPr>
        <w:spacing w:line="13" w:lineRule="exact"/>
        <w:rPr>
          <w:rFonts w:eastAsia="Times New Roman"/>
          <w:sz w:val="24"/>
          <w:szCs w:val="24"/>
        </w:rPr>
      </w:pPr>
    </w:p>
    <w:p w:rsidR="00C472B6" w:rsidRDefault="007364DB" w:rsidP="001D4F18">
      <w:pPr>
        <w:numPr>
          <w:ilvl w:val="0"/>
          <w:numId w:val="140"/>
        </w:numPr>
        <w:tabs>
          <w:tab w:val="left" w:pos="411"/>
        </w:tabs>
        <w:spacing w:line="250" w:lineRule="auto"/>
        <w:ind w:left="260" w:right="20" w:firstLine="2"/>
        <w:jc w:val="both"/>
        <w:rPr>
          <w:rFonts w:eastAsia="Times New Roman"/>
          <w:sz w:val="23"/>
          <w:szCs w:val="23"/>
        </w:rPr>
      </w:pPr>
      <w:r>
        <w:rPr>
          <w:rFonts w:eastAsia="Times New Roman"/>
          <w:sz w:val="23"/>
          <w:szCs w:val="23"/>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еѐ распространения): на основе анализа условия задачи выделять физические величины и формулы, необходимые для еѐ решения, и проводить расчѐты.</w:t>
      </w:r>
    </w:p>
    <w:p w:rsidR="00C472B6" w:rsidRDefault="007364DB">
      <w:pPr>
        <w:ind w:left="260"/>
        <w:rPr>
          <w:rFonts w:eastAsia="Times New Roman"/>
          <w:sz w:val="23"/>
          <w:szCs w:val="23"/>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3"/>
          <w:szCs w:val="23"/>
        </w:rPr>
      </w:pPr>
    </w:p>
    <w:p w:rsidR="00C472B6" w:rsidRDefault="007364DB" w:rsidP="001D4F18">
      <w:pPr>
        <w:numPr>
          <w:ilvl w:val="0"/>
          <w:numId w:val="140"/>
        </w:numPr>
        <w:tabs>
          <w:tab w:val="left" w:pos="478"/>
        </w:tabs>
        <w:spacing w:line="236" w:lineRule="auto"/>
        <w:ind w:left="260" w:firstLine="2"/>
        <w:jc w:val="both"/>
        <w:rPr>
          <w:rFonts w:eastAsia="Times New Roman"/>
          <w:i/>
          <w:iCs/>
          <w:sz w:val="24"/>
          <w:szCs w:val="24"/>
        </w:rPr>
      </w:pPr>
      <w:r>
        <w:rPr>
          <w:rFonts w:eastAsia="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472B6" w:rsidRDefault="00C472B6">
      <w:pPr>
        <w:spacing w:line="13" w:lineRule="exact"/>
        <w:rPr>
          <w:rFonts w:eastAsia="Times New Roman"/>
          <w:i/>
          <w:iCs/>
          <w:sz w:val="24"/>
          <w:szCs w:val="24"/>
        </w:rPr>
      </w:pPr>
    </w:p>
    <w:p w:rsidR="00C472B6" w:rsidRDefault="007364DB" w:rsidP="001D4F18">
      <w:pPr>
        <w:numPr>
          <w:ilvl w:val="0"/>
          <w:numId w:val="140"/>
        </w:numPr>
        <w:tabs>
          <w:tab w:val="left" w:pos="490"/>
        </w:tabs>
        <w:spacing w:line="236" w:lineRule="auto"/>
        <w:ind w:left="260" w:right="20" w:firstLine="2"/>
        <w:jc w:val="both"/>
        <w:rPr>
          <w:rFonts w:eastAsia="Times New Roman"/>
          <w:i/>
          <w:iCs/>
          <w:sz w:val="24"/>
          <w:szCs w:val="24"/>
        </w:rPr>
      </w:pPr>
      <w:r>
        <w:rPr>
          <w:rFonts w:eastAsia="Times New Roman"/>
          <w:i/>
          <w:iCs/>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C472B6" w:rsidRDefault="00C472B6">
      <w:pPr>
        <w:spacing w:line="14" w:lineRule="exact"/>
        <w:rPr>
          <w:rFonts w:eastAsia="Times New Roman"/>
          <w:i/>
          <w:iCs/>
          <w:sz w:val="24"/>
          <w:szCs w:val="24"/>
        </w:rPr>
      </w:pPr>
    </w:p>
    <w:p w:rsidR="00C472B6" w:rsidRDefault="007364DB" w:rsidP="001D4F18">
      <w:pPr>
        <w:numPr>
          <w:ilvl w:val="0"/>
          <w:numId w:val="140"/>
        </w:numPr>
        <w:tabs>
          <w:tab w:val="left" w:pos="481"/>
        </w:tabs>
        <w:spacing w:line="237" w:lineRule="auto"/>
        <w:ind w:left="260" w:firstLine="2"/>
        <w:jc w:val="both"/>
        <w:rPr>
          <w:rFonts w:eastAsia="Times New Roman"/>
          <w:i/>
          <w:iCs/>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C472B6" w:rsidRDefault="00C472B6">
      <w:pPr>
        <w:spacing w:line="13" w:lineRule="exact"/>
        <w:rPr>
          <w:rFonts w:eastAsia="Times New Roman"/>
          <w:i/>
          <w:iCs/>
          <w:sz w:val="24"/>
          <w:szCs w:val="24"/>
        </w:rPr>
      </w:pPr>
    </w:p>
    <w:p w:rsidR="00C472B6" w:rsidRDefault="007364DB" w:rsidP="001D4F18">
      <w:pPr>
        <w:numPr>
          <w:ilvl w:val="0"/>
          <w:numId w:val="140"/>
        </w:numPr>
        <w:tabs>
          <w:tab w:val="left" w:pos="457"/>
        </w:tabs>
        <w:spacing w:line="234" w:lineRule="auto"/>
        <w:ind w:left="260" w:right="20" w:firstLine="2"/>
        <w:rPr>
          <w:rFonts w:eastAsia="Times New Roman"/>
          <w:i/>
          <w:iCs/>
          <w:sz w:val="24"/>
          <w:szCs w:val="24"/>
        </w:rPr>
      </w:pPr>
      <w:r>
        <w:rPr>
          <w:rFonts w:eastAsia="Times New Roman"/>
          <w:i/>
          <w:iCs/>
          <w:sz w:val="24"/>
          <w:szCs w:val="24"/>
        </w:rPr>
        <w:t>приѐмам поиска и формулировки доказательств выдвинутых гипотез и теоретических выводов на основе эмпирически установленных фактов;</w:t>
      </w:r>
    </w:p>
    <w:p w:rsidR="00C472B6" w:rsidRDefault="00C472B6">
      <w:pPr>
        <w:spacing w:line="13" w:lineRule="exact"/>
        <w:rPr>
          <w:rFonts w:eastAsia="Times New Roman"/>
          <w:i/>
          <w:iCs/>
          <w:sz w:val="24"/>
          <w:szCs w:val="24"/>
        </w:rPr>
      </w:pPr>
    </w:p>
    <w:p w:rsidR="00C472B6" w:rsidRDefault="007364DB" w:rsidP="001D4F18">
      <w:pPr>
        <w:numPr>
          <w:ilvl w:val="0"/>
          <w:numId w:val="140"/>
        </w:numPr>
        <w:tabs>
          <w:tab w:val="left" w:pos="435"/>
        </w:tabs>
        <w:spacing w:line="236" w:lineRule="auto"/>
        <w:ind w:left="260" w:firstLine="2"/>
        <w:jc w:val="both"/>
        <w:rPr>
          <w:rFonts w:eastAsia="Times New Roman"/>
          <w:i/>
          <w:iCs/>
          <w:sz w:val="24"/>
          <w:szCs w:val="24"/>
        </w:rPr>
      </w:pPr>
      <w:r>
        <w:rPr>
          <w:rFonts w:eastAsia="Times New Roman"/>
          <w:i/>
          <w:iCs/>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C472B6" w:rsidRDefault="00C472B6">
      <w:pPr>
        <w:spacing w:line="19" w:lineRule="exact"/>
        <w:rPr>
          <w:rFonts w:eastAsia="Times New Roman"/>
          <w:i/>
          <w:iCs/>
          <w:sz w:val="24"/>
          <w:szCs w:val="24"/>
        </w:rPr>
      </w:pPr>
    </w:p>
    <w:p w:rsidR="00C472B6" w:rsidRDefault="007364DB">
      <w:pPr>
        <w:spacing w:line="232" w:lineRule="auto"/>
        <w:ind w:left="260" w:right="7480"/>
        <w:rPr>
          <w:rFonts w:eastAsia="Times New Roman"/>
          <w:i/>
          <w:iCs/>
          <w:sz w:val="24"/>
          <w:szCs w:val="24"/>
        </w:rPr>
      </w:pPr>
      <w:r>
        <w:rPr>
          <w:rFonts w:eastAsia="Times New Roman"/>
          <w:b/>
          <w:bCs/>
          <w:sz w:val="24"/>
          <w:szCs w:val="24"/>
        </w:rPr>
        <w:t xml:space="preserve">Тепловые явления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40"/>
        </w:numPr>
        <w:tabs>
          <w:tab w:val="left" w:pos="486"/>
        </w:tabs>
        <w:spacing w:line="236" w:lineRule="auto"/>
        <w:ind w:left="260" w:right="20" w:firstLine="2"/>
        <w:jc w:val="both"/>
        <w:rPr>
          <w:rFonts w:eastAsia="Times New Roman"/>
          <w:sz w:val="24"/>
          <w:szCs w:val="24"/>
        </w:rPr>
      </w:pPr>
      <w:r>
        <w:rPr>
          <w:rFonts w:eastAsia="Times New Roman"/>
          <w:sz w:val="24"/>
          <w:szCs w:val="24"/>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объѐма тел при нагревании (охлаждении), большая сжимаемость газов, малая сжимаемость жидкостей и</w:t>
      </w:r>
    </w:p>
    <w:p w:rsidR="00C472B6" w:rsidRDefault="00C472B6">
      <w:pPr>
        <w:spacing w:line="6" w:lineRule="exact"/>
        <w:rPr>
          <w:sz w:val="20"/>
          <w:szCs w:val="20"/>
        </w:rPr>
      </w:pPr>
    </w:p>
    <w:p w:rsidR="00C472B6" w:rsidRDefault="007364DB">
      <w:pPr>
        <w:ind w:left="9760"/>
        <w:rPr>
          <w:sz w:val="20"/>
          <w:szCs w:val="20"/>
        </w:rPr>
      </w:pPr>
      <w:r>
        <w:rPr>
          <w:rFonts w:eastAsia="Times New Roman"/>
          <w:sz w:val="20"/>
          <w:szCs w:val="20"/>
        </w:rPr>
        <w:t>60</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4" w:lineRule="auto"/>
        <w:ind w:left="260" w:right="20"/>
        <w:rPr>
          <w:sz w:val="20"/>
          <w:szCs w:val="20"/>
        </w:rPr>
      </w:pPr>
      <w:r>
        <w:rPr>
          <w:rFonts w:eastAsia="Times New Roman"/>
          <w:sz w:val="24"/>
          <w:szCs w:val="24"/>
        </w:rPr>
        <w:lastRenderedPageBreak/>
        <w:t>твѐрдых тел; тепловое равновесие, испарение, конденсация, плавление, кристаллизация, кипение, влажность воздуха, различные способы теплопередачи;</w:t>
      </w:r>
    </w:p>
    <w:p w:rsidR="00C472B6" w:rsidRDefault="00C472B6">
      <w:pPr>
        <w:spacing w:line="14" w:lineRule="exact"/>
        <w:rPr>
          <w:sz w:val="20"/>
          <w:szCs w:val="20"/>
        </w:rPr>
      </w:pPr>
    </w:p>
    <w:p w:rsidR="00C472B6" w:rsidRDefault="007364DB" w:rsidP="001D4F18">
      <w:pPr>
        <w:numPr>
          <w:ilvl w:val="0"/>
          <w:numId w:val="141"/>
        </w:numPr>
        <w:tabs>
          <w:tab w:val="left" w:pos="433"/>
        </w:tabs>
        <w:spacing w:line="238" w:lineRule="auto"/>
        <w:ind w:left="260" w:firstLine="2"/>
        <w:jc w:val="both"/>
        <w:rPr>
          <w:rFonts w:eastAsia="Times New Roman"/>
          <w:sz w:val="24"/>
          <w:szCs w:val="24"/>
        </w:rPr>
      </w:pPr>
      <w:r>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теплоѐмкость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472B6" w:rsidRDefault="00C472B6">
      <w:pPr>
        <w:spacing w:line="13" w:lineRule="exact"/>
        <w:rPr>
          <w:rFonts w:eastAsia="Times New Roman"/>
          <w:sz w:val="24"/>
          <w:szCs w:val="24"/>
        </w:rPr>
      </w:pPr>
    </w:p>
    <w:p w:rsidR="00C472B6" w:rsidRDefault="007364DB" w:rsidP="001D4F18">
      <w:pPr>
        <w:numPr>
          <w:ilvl w:val="0"/>
          <w:numId w:val="141"/>
        </w:numPr>
        <w:tabs>
          <w:tab w:val="left" w:pos="450"/>
        </w:tabs>
        <w:spacing w:line="234" w:lineRule="auto"/>
        <w:ind w:left="260" w:firstLine="2"/>
        <w:rPr>
          <w:rFonts w:eastAsia="Times New Roman"/>
          <w:sz w:val="24"/>
          <w:szCs w:val="24"/>
        </w:rPr>
      </w:pPr>
      <w:r>
        <w:rPr>
          <w:rFonts w:eastAsia="Times New Roman"/>
          <w:sz w:val="24"/>
          <w:szCs w:val="24"/>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C472B6" w:rsidRDefault="00C472B6">
      <w:pPr>
        <w:spacing w:line="1" w:lineRule="exact"/>
        <w:rPr>
          <w:rFonts w:eastAsia="Times New Roman"/>
          <w:sz w:val="24"/>
          <w:szCs w:val="24"/>
        </w:rPr>
      </w:pPr>
    </w:p>
    <w:p w:rsidR="00C472B6" w:rsidRDefault="007364DB" w:rsidP="001D4F18">
      <w:pPr>
        <w:numPr>
          <w:ilvl w:val="0"/>
          <w:numId w:val="141"/>
        </w:numPr>
        <w:tabs>
          <w:tab w:val="left" w:pos="400"/>
        </w:tabs>
        <w:ind w:left="400" w:hanging="138"/>
        <w:rPr>
          <w:rFonts w:eastAsia="Times New Roman"/>
          <w:sz w:val="24"/>
          <w:szCs w:val="24"/>
        </w:rPr>
      </w:pPr>
      <w:r>
        <w:rPr>
          <w:rFonts w:eastAsia="Times New Roman"/>
          <w:sz w:val="24"/>
          <w:szCs w:val="24"/>
        </w:rPr>
        <w:t>различать основные признаки моделей строения газов, жидкостей и твѐрдых тел;</w:t>
      </w:r>
    </w:p>
    <w:p w:rsidR="00C472B6" w:rsidRDefault="00C472B6">
      <w:pPr>
        <w:spacing w:line="12" w:lineRule="exact"/>
        <w:rPr>
          <w:rFonts w:eastAsia="Times New Roman"/>
          <w:sz w:val="24"/>
          <w:szCs w:val="24"/>
        </w:rPr>
      </w:pPr>
    </w:p>
    <w:p w:rsidR="00C472B6" w:rsidRDefault="007364DB" w:rsidP="001D4F18">
      <w:pPr>
        <w:numPr>
          <w:ilvl w:val="0"/>
          <w:numId w:val="141"/>
        </w:numPr>
        <w:tabs>
          <w:tab w:val="left" w:pos="474"/>
        </w:tabs>
        <w:spacing w:line="238" w:lineRule="auto"/>
        <w:ind w:left="260" w:firstLine="2"/>
        <w:jc w:val="both"/>
        <w:rPr>
          <w:rFonts w:eastAsia="Times New Roman"/>
          <w:sz w:val="24"/>
          <w:szCs w:val="24"/>
        </w:rPr>
      </w:pPr>
      <w:r>
        <w:rPr>
          <w:rFonts w:eastAsia="Times New Roman"/>
          <w:sz w:val="24"/>
          <w:szCs w:val="24"/>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теплоѐмкость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еѐ решения, и проводить расчѐты.</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41"/>
        </w:numPr>
        <w:tabs>
          <w:tab w:val="left" w:pos="517"/>
        </w:tabs>
        <w:spacing w:line="237" w:lineRule="auto"/>
        <w:ind w:left="260" w:right="20" w:firstLine="2"/>
        <w:jc w:val="both"/>
        <w:rPr>
          <w:rFonts w:eastAsia="Times New Roman"/>
          <w:i/>
          <w:iCs/>
          <w:sz w:val="24"/>
          <w:szCs w:val="24"/>
        </w:rPr>
      </w:pPr>
      <w:r>
        <w:rPr>
          <w:rFonts w:eastAsia="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C472B6" w:rsidRDefault="00C472B6">
      <w:pPr>
        <w:spacing w:line="5" w:lineRule="exact"/>
        <w:rPr>
          <w:rFonts w:eastAsia="Times New Roman"/>
          <w:i/>
          <w:iCs/>
          <w:sz w:val="24"/>
          <w:szCs w:val="24"/>
        </w:rPr>
      </w:pPr>
    </w:p>
    <w:p w:rsidR="00C472B6" w:rsidRDefault="007364DB" w:rsidP="001D4F18">
      <w:pPr>
        <w:numPr>
          <w:ilvl w:val="0"/>
          <w:numId w:val="141"/>
        </w:numPr>
        <w:tabs>
          <w:tab w:val="left" w:pos="400"/>
        </w:tabs>
        <w:ind w:left="400" w:hanging="138"/>
        <w:rPr>
          <w:rFonts w:eastAsia="Times New Roman"/>
          <w:i/>
          <w:iCs/>
          <w:sz w:val="24"/>
          <w:szCs w:val="24"/>
        </w:rPr>
      </w:pPr>
      <w:r>
        <w:rPr>
          <w:rFonts w:eastAsia="Times New Roman"/>
          <w:i/>
          <w:iCs/>
          <w:sz w:val="24"/>
          <w:szCs w:val="24"/>
        </w:rPr>
        <w:t>приводить примеры практического использования физических знаний о тепловых явлениях;</w:t>
      </w:r>
    </w:p>
    <w:p w:rsidR="00C472B6" w:rsidRDefault="00C472B6">
      <w:pPr>
        <w:spacing w:line="12" w:lineRule="exact"/>
        <w:rPr>
          <w:rFonts w:eastAsia="Times New Roman"/>
          <w:i/>
          <w:iCs/>
          <w:sz w:val="24"/>
          <w:szCs w:val="24"/>
        </w:rPr>
      </w:pPr>
    </w:p>
    <w:p w:rsidR="00C472B6" w:rsidRDefault="007364DB" w:rsidP="001D4F18">
      <w:pPr>
        <w:numPr>
          <w:ilvl w:val="0"/>
          <w:numId w:val="141"/>
        </w:numPr>
        <w:tabs>
          <w:tab w:val="left" w:pos="481"/>
        </w:tabs>
        <w:spacing w:line="236" w:lineRule="auto"/>
        <w:ind w:left="260" w:firstLine="2"/>
        <w:jc w:val="both"/>
        <w:rPr>
          <w:rFonts w:eastAsia="Times New Roman"/>
          <w:i/>
          <w:iCs/>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472B6" w:rsidRDefault="00C472B6">
      <w:pPr>
        <w:spacing w:line="13" w:lineRule="exact"/>
        <w:rPr>
          <w:rFonts w:eastAsia="Times New Roman"/>
          <w:i/>
          <w:iCs/>
          <w:sz w:val="24"/>
          <w:szCs w:val="24"/>
        </w:rPr>
      </w:pPr>
    </w:p>
    <w:p w:rsidR="00C472B6" w:rsidRDefault="007364DB" w:rsidP="001D4F18">
      <w:pPr>
        <w:numPr>
          <w:ilvl w:val="0"/>
          <w:numId w:val="141"/>
        </w:numPr>
        <w:tabs>
          <w:tab w:val="left" w:pos="457"/>
        </w:tabs>
        <w:spacing w:line="234" w:lineRule="auto"/>
        <w:ind w:left="260" w:right="20" w:firstLine="2"/>
        <w:rPr>
          <w:rFonts w:eastAsia="Times New Roman"/>
          <w:i/>
          <w:iCs/>
          <w:sz w:val="24"/>
          <w:szCs w:val="24"/>
        </w:rPr>
      </w:pPr>
      <w:r>
        <w:rPr>
          <w:rFonts w:eastAsia="Times New Roman"/>
          <w:i/>
          <w:iCs/>
          <w:sz w:val="24"/>
          <w:szCs w:val="24"/>
        </w:rPr>
        <w:t>приѐмам поиска и формулировки доказательств выдвинутых гипотез и теоретических выводов на основе эмпирически установленных фактов;</w:t>
      </w:r>
    </w:p>
    <w:p w:rsidR="00C472B6" w:rsidRDefault="00C472B6">
      <w:pPr>
        <w:spacing w:line="13" w:lineRule="exact"/>
        <w:rPr>
          <w:rFonts w:eastAsia="Times New Roman"/>
          <w:i/>
          <w:iCs/>
          <w:sz w:val="24"/>
          <w:szCs w:val="24"/>
        </w:rPr>
      </w:pPr>
    </w:p>
    <w:p w:rsidR="00C472B6" w:rsidRDefault="007364DB" w:rsidP="001D4F18">
      <w:pPr>
        <w:numPr>
          <w:ilvl w:val="0"/>
          <w:numId w:val="141"/>
        </w:numPr>
        <w:tabs>
          <w:tab w:val="left" w:pos="426"/>
        </w:tabs>
        <w:spacing w:line="236" w:lineRule="auto"/>
        <w:ind w:left="260" w:firstLine="2"/>
        <w:jc w:val="both"/>
        <w:rPr>
          <w:rFonts w:eastAsia="Times New Roman"/>
          <w:i/>
          <w:iCs/>
          <w:sz w:val="24"/>
          <w:szCs w:val="24"/>
        </w:rPr>
      </w:pPr>
      <w:r>
        <w:rPr>
          <w:rFonts w:eastAsia="Times New Roman"/>
          <w:i/>
          <w:iCs/>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C472B6" w:rsidRDefault="00C472B6">
      <w:pPr>
        <w:spacing w:line="18" w:lineRule="exact"/>
        <w:rPr>
          <w:rFonts w:eastAsia="Times New Roman"/>
          <w:i/>
          <w:iCs/>
          <w:sz w:val="24"/>
          <w:szCs w:val="24"/>
        </w:rPr>
      </w:pPr>
    </w:p>
    <w:p w:rsidR="00EA3BED" w:rsidRDefault="007364DB" w:rsidP="00EA3BED">
      <w:pPr>
        <w:spacing w:line="232" w:lineRule="auto"/>
        <w:ind w:left="260" w:right="4006"/>
        <w:rPr>
          <w:rFonts w:eastAsia="Times New Roman"/>
          <w:b/>
          <w:bCs/>
          <w:sz w:val="24"/>
          <w:szCs w:val="24"/>
        </w:rPr>
      </w:pPr>
      <w:r>
        <w:rPr>
          <w:rFonts w:eastAsia="Times New Roman"/>
          <w:b/>
          <w:bCs/>
          <w:sz w:val="24"/>
          <w:szCs w:val="24"/>
        </w:rPr>
        <w:t>Электрические и магнитные явления</w:t>
      </w:r>
    </w:p>
    <w:p w:rsidR="00C472B6" w:rsidRDefault="007364DB" w:rsidP="00EA3BED">
      <w:pPr>
        <w:spacing w:line="232" w:lineRule="auto"/>
        <w:ind w:left="260" w:right="4006"/>
        <w:rPr>
          <w:rFonts w:eastAsia="Times New Roman"/>
          <w:i/>
          <w:iCs/>
          <w:sz w:val="24"/>
          <w:szCs w:val="24"/>
        </w:rPr>
      </w:pPr>
      <w:r>
        <w:rPr>
          <w:rFonts w:eastAsia="Times New Roman"/>
          <w:sz w:val="24"/>
          <w:szCs w:val="24"/>
        </w:rPr>
        <w:t>Выпускник научится:</w:t>
      </w:r>
    </w:p>
    <w:p w:rsidR="00C472B6" w:rsidRDefault="00C472B6">
      <w:pPr>
        <w:spacing w:line="14" w:lineRule="exact"/>
        <w:rPr>
          <w:rFonts w:eastAsia="Times New Roman"/>
          <w:i/>
          <w:iCs/>
          <w:sz w:val="24"/>
          <w:szCs w:val="24"/>
        </w:rPr>
      </w:pPr>
    </w:p>
    <w:p w:rsidR="00C472B6" w:rsidRDefault="007364DB" w:rsidP="001D4F18">
      <w:pPr>
        <w:numPr>
          <w:ilvl w:val="0"/>
          <w:numId w:val="141"/>
        </w:numPr>
        <w:tabs>
          <w:tab w:val="left" w:pos="507"/>
        </w:tabs>
        <w:spacing w:line="237" w:lineRule="auto"/>
        <w:ind w:left="260" w:right="20" w:firstLine="2"/>
        <w:jc w:val="both"/>
        <w:rPr>
          <w:rFonts w:eastAsia="Times New Roman"/>
          <w:sz w:val="24"/>
          <w:szCs w:val="24"/>
        </w:rPr>
      </w:pPr>
      <w:r>
        <w:rPr>
          <w:rFonts w:eastAsia="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C472B6" w:rsidRDefault="00C472B6">
      <w:pPr>
        <w:spacing w:line="17" w:lineRule="exact"/>
        <w:rPr>
          <w:rFonts w:eastAsia="Times New Roman"/>
          <w:sz w:val="24"/>
          <w:szCs w:val="24"/>
        </w:rPr>
      </w:pPr>
    </w:p>
    <w:p w:rsidR="00C472B6" w:rsidRDefault="007364DB" w:rsidP="001D4F18">
      <w:pPr>
        <w:numPr>
          <w:ilvl w:val="0"/>
          <w:numId w:val="141"/>
        </w:numPr>
        <w:tabs>
          <w:tab w:val="left" w:pos="457"/>
        </w:tabs>
        <w:spacing w:line="238" w:lineRule="auto"/>
        <w:ind w:left="260" w:firstLine="2"/>
        <w:jc w:val="both"/>
        <w:rPr>
          <w:rFonts w:eastAsia="Times New Roman"/>
          <w:sz w:val="24"/>
          <w:szCs w:val="24"/>
        </w:rPr>
      </w:pPr>
      <w:r>
        <w:rPr>
          <w:rFonts w:eastAsia="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C472B6" w:rsidRDefault="00C472B6">
      <w:pPr>
        <w:spacing w:line="14" w:lineRule="exact"/>
        <w:rPr>
          <w:rFonts w:eastAsia="Times New Roman"/>
          <w:sz w:val="24"/>
          <w:szCs w:val="24"/>
        </w:rPr>
      </w:pPr>
    </w:p>
    <w:p w:rsidR="00C472B6" w:rsidRDefault="007364DB" w:rsidP="001D4F18">
      <w:pPr>
        <w:numPr>
          <w:ilvl w:val="0"/>
          <w:numId w:val="141"/>
        </w:numPr>
        <w:tabs>
          <w:tab w:val="left" w:pos="418"/>
        </w:tabs>
        <w:spacing w:line="234" w:lineRule="auto"/>
        <w:ind w:left="260" w:right="20" w:firstLine="2"/>
        <w:jc w:val="both"/>
        <w:rPr>
          <w:rFonts w:eastAsia="Times New Roman"/>
          <w:sz w:val="24"/>
          <w:szCs w:val="24"/>
        </w:rPr>
      </w:pPr>
      <w:r>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w:t>
      </w:r>
    </w:p>
    <w:p w:rsidR="00C472B6" w:rsidRDefault="00C472B6">
      <w:pPr>
        <w:spacing w:line="1" w:lineRule="exact"/>
        <w:rPr>
          <w:rFonts w:eastAsia="Times New Roman"/>
          <w:sz w:val="24"/>
          <w:szCs w:val="24"/>
        </w:rPr>
      </w:pPr>
    </w:p>
    <w:p w:rsidR="00C472B6" w:rsidRDefault="007364DB" w:rsidP="001D4F18">
      <w:pPr>
        <w:numPr>
          <w:ilvl w:val="0"/>
          <w:numId w:val="141"/>
        </w:numPr>
        <w:tabs>
          <w:tab w:val="left" w:pos="500"/>
        </w:tabs>
        <w:ind w:left="500" w:hanging="238"/>
        <w:rPr>
          <w:rFonts w:eastAsia="Times New Roman"/>
          <w:sz w:val="24"/>
          <w:szCs w:val="24"/>
        </w:rPr>
      </w:pPr>
      <w:r>
        <w:rPr>
          <w:rFonts w:eastAsia="Times New Roman"/>
          <w:sz w:val="24"/>
          <w:szCs w:val="24"/>
        </w:rPr>
        <w:t>Ленца,  закон  прямолинейного  распространения  света,  закон  отражения  света,  закон</w:t>
      </w:r>
    </w:p>
    <w:p w:rsidR="00C472B6" w:rsidRDefault="00C472B6">
      <w:pPr>
        <w:spacing w:line="280" w:lineRule="exact"/>
        <w:rPr>
          <w:sz w:val="20"/>
          <w:szCs w:val="20"/>
        </w:rPr>
      </w:pPr>
    </w:p>
    <w:p w:rsidR="00C472B6" w:rsidRDefault="007364DB">
      <w:pPr>
        <w:jc w:val="right"/>
        <w:rPr>
          <w:sz w:val="20"/>
          <w:szCs w:val="20"/>
        </w:rPr>
      </w:pPr>
      <w:r>
        <w:rPr>
          <w:rFonts w:eastAsia="Times New Roman"/>
          <w:sz w:val="20"/>
          <w:szCs w:val="20"/>
        </w:rPr>
        <w:t>61</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tabs>
          <w:tab w:val="left" w:pos="1820"/>
          <w:tab w:val="left" w:pos="2660"/>
          <w:tab w:val="left" w:pos="3280"/>
          <w:tab w:val="left" w:pos="4000"/>
          <w:tab w:val="left" w:pos="5240"/>
          <w:tab w:val="left" w:pos="6580"/>
          <w:tab w:val="left" w:pos="8320"/>
          <w:tab w:val="left" w:pos="9240"/>
          <w:tab w:val="left" w:pos="9600"/>
        </w:tabs>
        <w:ind w:left="260"/>
        <w:rPr>
          <w:sz w:val="20"/>
          <w:szCs w:val="20"/>
        </w:rPr>
      </w:pPr>
      <w:r>
        <w:rPr>
          <w:rFonts w:eastAsia="Times New Roman"/>
          <w:sz w:val="24"/>
          <w:szCs w:val="24"/>
        </w:rPr>
        <w:lastRenderedPageBreak/>
        <w:t>преломления</w:t>
      </w:r>
      <w:r>
        <w:rPr>
          <w:rFonts w:eastAsia="Times New Roman"/>
          <w:sz w:val="24"/>
          <w:szCs w:val="24"/>
        </w:rPr>
        <w:tab/>
        <w:t>света;</w:t>
      </w:r>
      <w:r>
        <w:rPr>
          <w:rFonts w:eastAsia="Times New Roman"/>
          <w:sz w:val="24"/>
          <w:szCs w:val="24"/>
        </w:rPr>
        <w:tab/>
        <w:t>при</w:t>
      </w:r>
      <w:r>
        <w:rPr>
          <w:rFonts w:eastAsia="Times New Roman"/>
          <w:sz w:val="24"/>
          <w:szCs w:val="24"/>
        </w:rPr>
        <w:tab/>
        <w:t>этом</w:t>
      </w:r>
      <w:r>
        <w:rPr>
          <w:rFonts w:eastAsia="Times New Roman"/>
          <w:sz w:val="24"/>
          <w:szCs w:val="24"/>
        </w:rPr>
        <w:tab/>
        <w:t>различать</w:t>
      </w:r>
      <w:r>
        <w:rPr>
          <w:rFonts w:eastAsia="Times New Roman"/>
          <w:sz w:val="24"/>
          <w:szCs w:val="24"/>
        </w:rPr>
        <w:tab/>
        <w:t>словесную</w:t>
      </w:r>
      <w:r>
        <w:rPr>
          <w:rFonts w:eastAsia="Times New Roman"/>
          <w:sz w:val="24"/>
          <w:szCs w:val="24"/>
        </w:rPr>
        <w:tab/>
        <w:t>формулировку</w:t>
      </w:r>
      <w:r>
        <w:rPr>
          <w:rFonts w:eastAsia="Times New Roman"/>
          <w:sz w:val="24"/>
          <w:szCs w:val="24"/>
        </w:rPr>
        <w:tab/>
        <w:t>закона</w:t>
      </w:r>
      <w:r>
        <w:rPr>
          <w:rFonts w:eastAsia="Times New Roman"/>
          <w:sz w:val="24"/>
          <w:szCs w:val="24"/>
        </w:rPr>
        <w:tab/>
        <w:t>и</w:t>
      </w:r>
      <w:r>
        <w:rPr>
          <w:sz w:val="20"/>
          <w:szCs w:val="20"/>
        </w:rPr>
        <w:tab/>
      </w:r>
      <w:r>
        <w:rPr>
          <w:rFonts w:eastAsia="Times New Roman"/>
          <w:sz w:val="23"/>
          <w:szCs w:val="23"/>
        </w:rPr>
        <w:t>его</w:t>
      </w:r>
    </w:p>
    <w:p w:rsidR="00C472B6" w:rsidRDefault="007364DB">
      <w:pPr>
        <w:ind w:left="260"/>
        <w:rPr>
          <w:sz w:val="20"/>
          <w:szCs w:val="20"/>
        </w:rPr>
      </w:pPr>
      <w:r>
        <w:rPr>
          <w:rFonts w:eastAsia="Times New Roman"/>
          <w:sz w:val="24"/>
          <w:szCs w:val="24"/>
        </w:rPr>
        <w:t>математическое выражение;</w:t>
      </w:r>
    </w:p>
    <w:p w:rsidR="00C472B6" w:rsidRDefault="00C472B6">
      <w:pPr>
        <w:spacing w:line="12" w:lineRule="exact"/>
        <w:rPr>
          <w:sz w:val="20"/>
          <w:szCs w:val="20"/>
        </w:rPr>
      </w:pPr>
    </w:p>
    <w:p w:rsidR="00C472B6" w:rsidRDefault="007364DB">
      <w:pPr>
        <w:spacing w:line="238" w:lineRule="auto"/>
        <w:ind w:left="260"/>
        <w:jc w:val="both"/>
        <w:rPr>
          <w:sz w:val="20"/>
          <w:szCs w:val="20"/>
        </w:rPr>
      </w:pPr>
      <w:r>
        <w:rPr>
          <w:rFonts w:eastAsia="Times New Roman"/>
          <w:sz w:val="24"/>
          <w:szCs w:val="24"/>
        </w:rPr>
        <w:t>-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расчѐта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еѐ решения, и проводить расчѐты.</w:t>
      </w:r>
    </w:p>
    <w:p w:rsidR="00C472B6" w:rsidRDefault="00C472B6">
      <w:pPr>
        <w:spacing w:line="6" w:lineRule="exact"/>
        <w:rPr>
          <w:sz w:val="20"/>
          <w:szCs w:val="20"/>
        </w:rPr>
      </w:pPr>
    </w:p>
    <w:p w:rsidR="00C472B6" w:rsidRDefault="007364DB">
      <w:pPr>
        <w:ind w:left="260"/>
        <w:rPr>
          <w:sz w:val="20"/>
          <w:szCs w:val="20"/>
        </w:rPr>
      </w:pPr>
      <w:r>
        <w:rPr>
          <w:rFonts w:eastAsia="Times New Roman"/>
          <w:i/>
          <w:iCs/>
          <w:sz w:val="24"/>
          <w:szCs w:val="24"/>
        </w:rPr>
        <w:t>Выпускник получит возможность научиться:</w:t>
      </w:r>
    </w:p>
    <w:p w:rsidR="00C472B6" w:rsidRDefault="00C472B6">
      <w:pPr>
        <w:spacing w:line="12" w:lineRule="exact"/>
        <w:rPr>
          <w:sz w:val="20"/>
          <w:szCs w:val="20"/>
        </w:rPr>
      </w:pPr>
    </w:p>
    <w:p w:rsidR="00C472B6" w:rsidRDefault="007364DB" w:rsidP="001D4F18">
      <w:pPr>
        <w:numPr>
          <w:ilvl w:val="0"/>
          <w:numId w:val="142"/>
        </w:numPr>
        <w:tabs>
          <w:tab w:val="left" w:pos="404"/>
        </w:tabs>
        <w:spacing w:line="236" w:lineRule="auto"/>
        <w:ind w:left="260" w:firstLine="2"/>
        <w:jc w:val="both"/>
        <w:rPr>
          <w:rFonts w:eastAsia="Times New Roman"/>
          <w:i/>
          <w:iCs/>
          <w:sz w:val="24"/>
          <w:szCs w:val="24"/>
        </w:rPr>
      </w:pPr>
      <w:r>
        <w:rPr>
          <w:rFonts w:eastAsia="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472B6" w:rsidRDefault="00C472B6">
      <w:pPr>
        <w:spacing w:line="14" w:lineRule="exact"/>
        <w:rPr>
          <w:rFonts w:eastAsia="Times New Roman"/>
          <w:i/>
          <w:iCs/>
          <w:sz w:val="24"/>
          <w:szCs w:val="24"/>
        </w:rPr>
      </w:pPr>
    </w:p>
    <w:p w:rsidR="00C472B6" w:rsidRDefault="007364DB" w:rsidP="001D4F18">
      <w:pPr>
        <w:numPr>
          <w:ilvl w:val="0"/>
          <w:numId w:val="142"/>
        </w:numPr>
        <w:tabs>
          <w:tab w:val="left" w:pos="414"/>
        </w:tabs>
        <w:spacing w:line="234" w:lineRule="auto"/>
        <w:ind w:left="260" w:right="20" w:firstLine="2"/>
        <w:rPr>
          <w:rFonts w:eastAsia="Times New Roman"/>
          <w:i/>
          <w:iCs/>
          <w:sz w:val="24"/>
          <w:szCs w:val="24"/>
        </w:rPr>
      </w:pPr>
      <w:r>
        <w:rPr>
          <w:rFonts w:eastAsia="Times New Roman"/>
          <w:i/>
          <w:iCs/>
          <w:sz w:val="24"/>
          <w:szCs w:val="24"/>
        </w:rPr>
        <w:t>приводить примеры практического использования физических знаний о электромагнитных явлениях;</w:t>
      </w:r>
    </w:p>
    <w:p w:rsidR="00C472B6" w:rsidRDefault="00C472B6">
      <w:pPr>
        <w:spacing w:line="13" w:lineRule="exact"/>
        <w:rPr>
          <w:rFonts w:eastAsia="Times New Roman"/>
          <w:i/>
          <w:iCs/>
          <w:sz w:val="24"/>
          <w:szCs w:val="24"/>
        </w:rPr>
      </w:pPr>
    </w:p>
    <w:p w:rsidR="00C472B6" w:rsidRDefault="007364DB" w:rsidP="001D4F18">
      <w:pPr>
        <w:numPr>
          <w:ilvl w:val="0"/>
          <w:numId w:val="142"/>
        </w:numPr>
        <w:tabs>
          <w:tab w:val="left" w:pos="481"/>
        </w:tabs>
        <w:spacing w:line="236" w:lineRule="auto"/>
        <w:ind w:left="260" w:right="20" w:firstLine="2"/>
        <w:jc w:val="both"/>
        <w:rPr>
          <w:rFonts w:eastAsia="Times New Roman"/>
          <w:i/>
          <w:iCs/>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C472B6" w:rsidRDefault="00C472B6">
      <w:pPr>
        <w:spacing w:line="13" w:lineRule="exact"/>
        <w:rPr>
          <w:rFonts w:eastAsia="Times New Roman"/>
          <w:i/>
          <w:iCs/>
          <w:sz w:val="24"/>
          <w:szCs w:val="24"/>
        </w:rPr>
      </w:pPr>
    </w:p>
    <w:p w:rsidR="00C472B6" w:rsidRDefault="007364DB" w:rsidP="001D4F18">
      <w:pPr>
        <w:numPr>
          <w:ilvl w:val="0"/>
          <w:numId w:val="142"/>
        </w:numPr>
        <w:tabs>
          <w:tab w:val="left" w:pos="536"/>
        </w:tabs>
        <w:spacing w:line="236" w:lineRule="auto"/>
        <w:ind w:left="260" w:right="20" w:firstLine="2"/>
        <w:jc w:val="both"/>
        <w:rPr>
          <w:rFonts w:eastAsia="Times New Roman"/>
          <w:i/>
          <w:iCs/>
          <w:sz w:val="24"/>
          <w:szCs w:val="24"/>
        </w:rPr>
      </w:pPr>
      <w:r>
        <w:rPr>
          <w:rFonts w:eastAsia="Times New Roman"/>
          <w:i/>
          <w:iCs/>
          <w:sz w:val="24"/>
          <w:szCs w:val="24"/>
        </w:rPr>
        <w:t>приѐмам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472B6" w:rsidRDefault="00C472B6">
      <w:pPr>
        <w:spacing w:line="14" w:lineRule="exact"/>
        <w:rPr>
          <w:rFonts w:eastAsia="Times New Roman"/>
          <w:i/>
          <w:iCs/>
          <w:sz w:val="24"/>
          <w:szCs w:val="24"/>
        </w:rPr>
      </w:pPr>
    </w:p>
    <w:p w:rsidR="00C472B6" w:rsidRDefault="007364DB" w:rsidP="001D4F18">
      <w:pPr>
        <w:numPr>
          <w:ilvl w:val="0"/>
          <w:numId w:val="142"/>
        </w:numPr>
        <w:tabs>
          <w:tab w:val="left" w:pos="435"/>
        </w:tabs>
        <w:spacing w:line="237" w:lineRule="auto"/>
        <w:ind w:left="260" w:right="20" w:firstLine="2"/>
        <w:jc w:val="both"/>
        <w:rPr>
          <w:rFonts w:eastAsia="Times New Roman"/>
          <w:i/>
          <w:iCs/>
          <w:sz w:val="24"/>
          <w:szCs w:val="24"/>
        </w:rPr>
      </w:pPr>
      <w:r>
        <w:rPr>
          <w:rFonts w:eastAsia="Times New Roman"/>
          <w:i/>
          <w:iCs/>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C472B6" w:rsidRDefault="00C472B6">
      <w:pPr>
        <w:spacing w:line="18" w:lineRule="exact"/>
        <w:rPr>
          <w:rFonts w:eastAsia="Times New Roman"/>
          <w:i/>
          <w:iCs/>
          <w:sz w:val="24"/>
          <w:szCs w:val="24"/>
        </w:rPr>
      </w:pPr>
    </w:p>
    <w:p w:rsidR="00C472B6" w:rsidRDefault="007364DB">
      <w:pPr>
        <w:spacing w:line="232" w:lineRule="auto"/>
        <w:ind w:left="260" w:right="7480"/>
        <w:jc w:val="both"/>
        <w:rPr>
          <w:rFonts w:eastAsia="Times New Roman"/>
          <w:i/>
          <w:iCs/>
          <w:sz w:val="24"/>
          <w:szCs w:val="24"/>
        </w:rPr>
      </w:pPr>
      <w:r>
        <w:rPr>
          <w:rFonts w:eastAsia="Times New Roman"/>
          <w:b/>
          <w:bCs/>
          <w:sz w:val="24"/>
          <w:szCs w:val="24"/>
        </w:rPr>
        <w:t xml:space="preserve">Квантовые явления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42"/>
        </w:numPr>
        <w:tabs>
          <w:tab w:val="left" w:pos="476"/>
        </w:tabs>
        <w:spacing w:line="236" w:lineRule="auto"/>
        <w:ind w:left="260" w:firstLine="2"/>
        <w:jc w:val="both"/>
        <w:rPr>
          <w:rFonts w:eastAsia="Times New Roman"/>
          <w:sz w:val="24"/>
          <w:szCs w:val="24"/>
        </w:rPr>
      </w:pPr>
      <w:r>
        <w:rPr>
          <w:rFonts w:eastAsia="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C472B6" w:rsidRDefault="00C472B6">
      <w:pPr>
        <w:spacing w:line="13" w:lineRule="exact"/>
        <w:rPr>
          <w:rFonts w:eastAsia="Times New Roman"/>
          <w:sz w:val="24"/>
          <w:szCs w:val="24"/>
        </w:rPr>
      </w:pPr>
    </w:p>
    <w:p w:rsidR="00C472B6" w:rsidRDefault="007364DB" w:rsidP="001D4F18">
      <w:pPr>
        <w:numPr>
          <w:ilvl w:val="0"/>
          <w:numId w:val="142"/>
        </w:numPr>
        <w:tabs>
          <w:tab w:val="left" w:pos="500"/>
        </w:tabs>
        <w:spacing w:line="237" w:lineRule="auto"/>
        <w:ind w:left="260" w:right="20" w:firstLine="2"/>
        <w:jc w:val="both"/>
        <w:rPr>
          <w:rFonts w:eastAsia="Times New Roman"/>
          <w:sz w:val="24"/>
          <w:szCs w:val="24"/>
        </w:rPr>
      </w:pPr>
      <w:r>
        <w:rPr>
          <w:rFonts w:eastAsia="Times New Roman"/>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C472B6" w:rsidRDefault="00C472B6">
      <w:pPr>
        <w:spacing w:line="17" w:lineRule="exact"/>
        <w:rPr>
          <w:rFonts w:eastAsia="Times New Roman"/>
          <w:sz w:val="24"/>
          <w:szCs w:val="24"/>
        </w:rPr>
      </w:pPr>
    </w:p>
    <w:p w:rsidR="00C472B6" w:rsidRDefault="007364DB" w:rsidP="001D4F18">
      <w:pPr>
        <w:numPr>
          <w:ilvl w:val="0"/>
          <w:numId w:val="142"/>
        </w:numPr>
        <w:tabs>
          <w:tab w:val="left" w:pos="493"/>
        </w:tabs>
        <w:spacing w:line="236" w:lineRule="auto"/>
        <w:ind w:left="260" w:right="20" w:firstLine="2"/>
        <w:jc w:val="both"/>
        <w:rPr>
          <w:rFonts w:eastAsia="Times New Roman"/>
          <w:sz w:val="24"/>
          <w:szCs w:val="24"/>
        </w:rPr>
      </w:pPr>
      <w:r>
        <w:rPr>
          <w:rFonts w:eastAsia="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C472B6" w:rsidRDefault="00C472B6">
      <w:pPr>
        <w:spacing w:line="1" w:lineRule="exact"/>
        <w:rPr>
          <w:rFonts w:eastAsia="Times New Roman"/>
          <w:sz w:val="24"/>
          <w:szCs w:val="24"/>
        </w:rPr>
      </w:pPr>
    </w:p>
    <w:p w:rsidR="00C472B6" w:rsidRDefault="007364DB" w:rsidP="001D4F18">
      <w:pPr>
        <w:numPr>
          <w:ilvl w:val="0"/>
          <w:numId w:val="142"/>
        </w:numPr>
        <w:tabs>
          <w:tab w:val="left" w:pos="400"/>
        </w:tabs>
        <w:ind w:left="400" w:hanging="138"/>
        <w:rPr>
          <w:rFonts w:eastAsia="Times New Roman"/>
          <w:sz w:val="24"/>
          <w:szCs w:val="24"/>
        </w:rPr>
      </w:pPr>
      <w:r>
        <w:rPr>
          <w:rFonts w:eastAsia="Times New Roman"/>
          <w:sz w:val="24"/>
          <w:szCs w:val="24"/>
        </w:rPr>
        <w:t>различать основные признаки планетарной модели атома, нуклонной модели атомного ядра;</w:t>
      </w:r>
    </w:p>
    <w:p w:rsidR="00C472B6" w:rsidRDefault="00C472B6">
      <w:pPr>
        <w:spacing w:line="12" w:lineRule="exact"/>
        <w:rPr>
          <w:rFonts w:eastAsia="Times New Roman"/>
          <w:sz w:val="24"/>
          <w:szCs w:val="24"/>
        </w:rPr>
      </w:pPr>
    </w:p>
    <w:p w:rsidR="00C472B6" w:rsidRDefault="007364DB" w:rsidP="001D4F18">
      <w:pPr>
        <w:numPr>
          <w:ilvl w:val="0"/>
          <w:numId w:val="142"/>
        </w:numPr>
        <w:tabs>
          <w:tab w:val="left" w:pos="632"/>
        </w:tabs>
        <w:spacing w:line="234" w:lineRule="auto"/>
        <w:ind w:left="260" w:right="20" w:firstLine="2"/>
        <w:rPr>
          <w:rFonts w:eastAsia="Times New Roman"/>
          <w:sz w:val="24"/>
          <w:szCs w:val="24"/>
        </w:rPr>
      </w:pPr>
      <w:r>
        <w:rPr>
          <w:rFonts w:eastAsia="Times New Roman"/>
          <w:sz w:val="24"/>
          <w:szCs w:val="24"/>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42"/>
        </w:numPr>
        <w:tabs>
          <w:tab w:val="left" w:pos="488"/>
        </w:tabs>
        <w:spacing w:line="236" w:lineRule="auto"/>
        <w:ind w:left="260" w:right="20" w:firstLine="2"/>
        <w:jc w:val="both"/>
        <w:rPr>
          <w:rFonts w:eastAsia="Times New Roman"/>
          <w:i/>
          <w:iCs/>
          <w:sz w:val="24"/>
          <w:szCs w:val="24"/>
        </w:rPr>
      </w:pPr>
      <w:r>
        <w:rPr>
          <w:rFonts w:eastAsia="Times New Roman"/>
          <w:i/>
          <w:iCs/>
          <w:sz w:val="24"/>
          <w:szCs w:val="24"/>
        </w:rPr>
        <w:t>использовать полученные знания в повседневной жизни при обращении с приборами (счѐтчик ионизирующих частиц, дозиметр), для сохранения здоровья и соблюдения норм экологического поведения в окружающей среде;</w:t>
      </w:r>
    </w:p>
    <w:p w:rsidR="00C472B6" w:rsidRDefault="00C472B6">
      <w:pPr>
        <w:spacing w:line="1" w:lineRule="exact"/>
        <w:rPr>
          <w:rFonts w:eastAsia="Times New Roman"/>
          <w:i/>
          <w:iCs/>
          <w:sz w:val="24"/>
          <w:szCs w:val="24"/>
        </w:rPr>
      </w:pPr>
    </w:p>
    <w:p w:rsidR="00C472B6" w:rsidRDefault="007364DB" w:rsidP="001D4F18">
      <w:pPr>
        <w:numPr>
          <w:ilvl w:val="0"/>
          <w:numId w:val="142"/>
        </w:numPr>
        <w:tabs>
          <w:tab w:val="left" w:pos="400"/>
        </w:tabs>
        <w:ind w:left="400" w:hanging="138"/>
        <w:rPr>
          <w:rFonts w:eastAsia="Times New Roman"/>
          <w:i/>
          <w:iCs/>
          <w:sz w:val="24"/>
          <w:szCs w:val="24"/>
        </w:rPr>
      </w:pPr>
      <w:r>
        <w:rPr>
          <w:rFonts w:eastAsia="Times New Roman"/>
          <w:i/>
          <w:iCs/>
          <w:sz w:val="24"/>
          <w:szCs w:val="24"/>
        </w:rPr>
        <w:t>соотносить энергию связи атомных ядер с дефектом массы;</w:t>
      </w:r>
    </w:p>
    <w:p w:rsidR="00C472B6" w:rsidRDefault="00C472B6">
      <w:pPr>
        <w:spacing w:line="12" w:lineRule="exact"/>
        <w:rPr>
          <w:rFonts w:eastAsia="Times New Roman"/>
          <w:i/>
          <w:iCs/>
          <w:sz w:val="24"/>
          <w:szCs w:val="24"/>
        </w:rPr>
      </w:pPr>
    </w:p>
    <w:p w:rsidR="00C472B6" w:rsidRDefault="007364DB" w:rsidP="001D4F18">
      <w:pPr>
        <w:numPr>
          <w:ilvl w:val="0"/>
          <w:numId w:val="142"/>
        </w:numPr>
        <w:tabs>
          <w:tab w:val="left" w:pos="452"/>
        </w:tabs>
        <w:spacing w:line="234" w:lineRule="auto"/>
        <w:ind w:left="260" w:right="20" w:firstLine="2"/>
        <w:rPr>
          <w:rFonts w:eastAsia="Times New Roman"/>
          <w:i/>
          <w:iCs/>
          <w:sz w:val="24"/>
          <w:szCs w:val="24"/>
        </w:rPr>
      </w:pPr>
      <w:r>
        <w:rPr>
          <w:rFonts w:eastAsia="Times New Roman"/>
          <w:i/>
          <w:iCs/>
          <w:sz w:val="24"/>
          <w:szCs w:val="24"/>
        </w:rPr>
        <w:t>приводить примеры влияния радиоактивных излучений на живые организмы; понимать принцип действия дозиметра;</w:t>
      </w:r>
    </w:p>
    <w:p w:rsidR="00C472B6" w:rsidRDefault="00C472B6">
      <w:pPr>
        <w:spacing w:line="6" w:lineRule="exact"/>
        <w:rPr>
          <w:sz w:val="20"/>
          <w:szCs w:val="20"/>
        </w:rPr>
      </w:pPr>
    </w:p>
    <w:p w:rsidR="00C472B6" w:rsidRDefault="007364DB">
      <w:pPr>
        <w:jc w:val="right"/>
        <w:rPr>
          <w:sz w:val="20"/>
          <w:szCs w:val="20"/>
        </w:rPr>
      </w:pPr>
      <w:r>
        <w:rPr>
          <w:rFonts w:eastAsia="Times New Roman"/>
          <w:sz w:val="20"/>
          <w:szCs w:val="20"/>
        </w:rPr>
        <w:t>62</w:t>
      </w:r>
    </w:p>
    <w:p w:rsidR="00C472B6" w:rsidRDefault="00C472B6">
      <w:pPr>
        <w:sectPr w:rsidR="00C472B6">
          <w:pgSz w:w="12240" w:h="15840"/>
          <w:pgMar w:top="1122" w:right="840" w:bottom="392" w:left="1440" w:header="0" w:footer="0" w:gutter="0"/>
          <w:cols w:space="720" w:equalWidth="0">
            <w:col w:w="9960"/>
          </w:cols>
        </w:sectPr>
      </w:pPr>
    </w:p>
    <w:p w:rsidR="00C472B6" w:rsidRDefault="007364DB" w:rsidP="001D4F18">
      <w:pPr>
        <w:numPr>
          <w:ilvl w:val="0"/>
          <w:numId w:val="143"/>
        </w:numPr>
        <w:tabs>
          <w:tab w:val="left" w:pos="610"/>
        </w:tabs>
        <w:spacing w:line="236" w:lineRule="auto"/>
        <w:ind w:left="260" w:right="20" w:firstLine="2"/>
        <w:jc w:val="both"/>
        <w:rPr>
          <w:rFonts w:eastAsia="Times New Roman"/>
          <w:i/>
          <w:iCs/>
          <w:sz w:val="24"/>
          <w:szCs w:val="24"/>
        </w:rPr>
      </w:pPr>
      <w:r>
        <w:rPr>
          <w:rFonts w:eastAsia="Times New Roman"/>
          <w:i/>
          <w:iCs/>
          <w:sz w:val="24"/>
          <w:szCs w:val="24"/>
        </w:rPr>
        <w:lastRenderedPageBreak/>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C472B6" w:rsidRDefault="00C472B6">
      <w:pPr>
        <w:spacing w:line="19" w:lineRule="exact"/>
        <w:rPr>
          <w:rFonts w:eastAsia="Times New Roman"/>
          <w:i/>
          <w:iCs/>
          <w:sz w:val="24"/>
          <w:szCs w:val="24"/>
        </w:rPr>
      </w:pPr>
    </w:p>
    <w:p w:rsidR="00C472B6" w:rsidRDefault="007364DB">
      <w:pPr>
        <w:spacing w:line="232" w:lineRule="auto"/>
        <w:ind w:left="260" w:right="7220"/>
        <w:rPr>
          <w:rFonts w:eastAsia="Times New Roman"/>
          <w:i/>
          <w:iCs/>
          <w:sz w:val="24"/>
          <w:szCs w:val="24"/>
        </w:rPr>
      </w:pPr>
      <w:r>
        <w:rPr>
          <w:rFonts w:eastAsia="Times New Roman"/>
          <w:b/>
          <w:bCs/>
          <w:sz w:val="24"/>
          <w:szCs w:val="24"/>
        </w:rPr>
        <w:t xml:space="preserve">Элементы астрономии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43"/>
        </w:numPr>
        <w:tabs>
          <w:tab w:val="left" w:pos="409"/>
        </w:tabs>
        <w:spacing w:line="234" w:lineRule="auto"/>
        <w:ind w:left="260" w:right="20" w:firstLine="2"/>
        <w:rPr>
          <w:rFonts w:eastAsia="Times New Roman"/>
          <w:sz w:val="24"/>
          <w:szCs w:val="24"/>
        </w:rPr>
      </w:pPr>
      <w:r>
        <w:rPr>
          <w:rFonts w:eastAsia="Times New Roman"/>
          <w:sz w:val="24"/>
          <w:szCs w:val="24"/>
        </w:rPr>
        <w:t>различать основные признаки суточного вращения звѐздного неба, движения Луны, Солнца и планет относительно звѐзд;</w:t>
      </w:r>
    </w:p>
    <w:p w:rsidR="00C472B6" w:rsidRDefault="00C472B6">
      <w:pPr>
        <w:spacing w:line="1" w:lineRule="exact"/>
        <w:rPr>
          <w:rFonts w:eastAsia="Times New Roman"/>
          <w:sz w:val="24"/>
          <w:szCs w:val="24"/>
        </w:rPr>
      </w:pPr>
    </w:p>
    <w:p w:rsidR="00C472B6" w:rsidRDefault="007364DB" w:rsidP="001D4F18">
      <w:pPr>
        <w:numPr>
          <w:ilvl w:val="0"/>
          <w:numId w:val="143"/>
        </w:numPr>
        <w:tabs>
          <w:tab w:val="left" w:pos="400"/>
        </w:tabs>
        <w:ind w:left="400" w:hanging="138"/>
        <w:rPr>
          <w:rFonts w:eastAsia="Times New Roman"/>
          <w:sz w:val="24"/>
          <w:szCs w:val="24"/>
        </w:rPr>
      </w:pPr>
      <w:r>
        <w:rPr>
          <w:rFonts w:eastAsia="Times New Roman"/>
          <w:sz w:val="24"/>
          <w:szCs w:val="24"/>
        </w:rPr>
        <w:t>понимать различия между гелиоцентрической и геоцентрической системами мира.</w:t>
      </w: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43"/>
        </w:numPr>
        <w:tabs>
          <w:tab w:val="left" w:pos="402"/>
        </w:tabs>
        <w:spacing w:line="236" w:lineRule="auto"/>
        <w:ind w:left="260" w:firstLine="2"/>
        <w:jc w:val="both"/>
        <w:rPr>
          <w:rFonts w:eastAsia="Times New Roman"/>
          <w:i/>
          <w:iCs/>
          <w:sz w:val="24"/>
          <w:szCs w:val="24"/>
        </w:rPr>
      </w:pPr>
      <w:r>
        <w:rPr>
          <w:rFonts w:eastAsia="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звѐздного неба при наблюдениях звѐздного неба;</w:t>
      </w:r>
    </w:p>
    <w:p w:rsidR="00C472B6" w:rsidRDefault="00C472B6">
      <w:pPr>
        <w:spacing w:line="14" w:lineRule="exact"/>
        <w:rPr>
          <w:rFonts w:eastAsia="Times New Roman"/>
          <w:i/>
          <w:iCs/>
          <w:sz w:val="24"/>
          <w:szCs w:val="24"/>
        </w:rPr>
      </w:pPr>
    </w:p>
    <w:p w:rsidR="00C472B6" w:rsidRDefault="007364DB" w:rsidP="001D4F18">
      <w:pPr>
        <w:numPr>
          <w:ilvl w:val="0"/>
          <w:numId w:val="143"/>
        </w:numPr>
        <w:tabs>
          <w:tab w:val="left" w:pos="464"/>
        </w:tabs>
        <w:spacing w:line="234" w:lineRule="auto"/>
        <w:ind w:left="260" w:firstLine="2"/>
        <w:rPr>
          <w:rFonts w:eastAsia="Times New Roman"/>
          <w:i/>
          <w:iCs/>
          <w:sz w:val="24"/>
          <w:szCs w:val="24"/>
        </w:rPr>
      </w:pPr>
      <w:r>
        <w:rPr>
          <w:rFonts w:eastAsia="Times New Roman"/>
          <w:i/>
          <w:iCs/>
          <w:sz w:val="24"/>
          <w:szCs w:val="24"/>
        </w:rPr>
        <w:t>различать основные характеристики звѐзд (размер, цвет, темпера-тура), соотносить цвет звезды с еѐ температурой;</w:t>
      </w:r>
    </w:p>
    <w:p w:rsidR="00C472B6" w:rsidRDefault="00C472B6">
      <w:pPr>
        <w:spacing w:line="1" w:lineRule="exact"/>
        <w:rPr>
          <w:rFonts w:eastAsia="Times New Roman"/>
          <w:i/>
          <w:iCs/>
          <w:sz w:val="24"/>
          <w:szCs w:val="24"/>
        </w:rPr>
      </w:pPr>
    </w:p>
    <w:p w:rsidR="00C472B6" w:rsidRDefault="007364DB" w:rsidP="001D4F18">
      <w:pPr>
        <w:numPr>
          <w:ilvl w:val="0"/>
          <w:numId w:val="143"/>
        </w:numPr>
        <w:tabs>
          <w:tab w:val="left" w:pos="400"/>
        </w:tabs>
        <w:ind w:left="400" w:hanging="138"/>
        <w:rPr>
          <w:rFonts w:eastAsia="Times New Roman"/>
          <w:i/>
          <w:iCs/>
          <w:sz w:val="24"/>
          <w:szCs w:val="24"/>
        </w:rPr>
      </w:pPr>
      <w:r>
        <w:rPr>
          <w:rFonts w:eastAsia="Times New Roman"/>
          <w:i/>
          <w:iCs/>
          <w:sz w:val="24"/>
          <w:szCs w:val="24"/>
        </w:rPr>
        <w:t>различать гипотезы о происхождении Солнечной системы.</w:t>
      </w:r>
    </w:p>
    <w:p w:rsidR="00C472B6" w:rsidRDefault="00C472B6">
      <w:pPr>
        <w:spacing w:line="5" w:lineRule="exact"/>
        <w:rPr>
          <w:sz w:val="20"/>
          <w:szCs w:val="20"/>
        </w:rPr>
      </w:pPr>
    </w:p>
    <w:p w:rsidR="00C472B6" w:rsidRDefault="007364DB">
      <w:pPr>
        <w:ind w:left="260"/>
        <w:rPr>
          <w:sz w:val="20"/>
          <w:szCs w:val="20"/>
        </w:rPr>
      </w:pPr>
      <w:r>
        <w:rPr>
          <w:rFonts w:eastAsia="Times New Roman"/>
          <w:b/>
          <w:bCs/>
          <w:sz w:val="24"/>
          <w:szCs w:val="24"/>
        </w:rPr>
        <w:t>ХИМИЯ</w:t>
      </w:r>
    </w:p>
    <w:p w:rsidR="00C472B6" w:rsidRDefault="007364DB">
      <w:pPr>
        <w:ind w:left="260"/>
        <w:rPr>
          <w:sz w:val="20"/>
          <w:szCs w:val="20"/>
        </w:rPr>
      </w:pPr>
      <w:r>
        <w:rPr>
          <w:rFonts w:eastAsia="Times New Roman"/>
          <w:b/>
          <w:bCs/>
          <w:sz w:val="24"/>
          <w:szCs w:val="24"/>
        </w:rPr>
        <w:t>Основные понятия химии (уровень атомно-молекулярных представлений)</w:t>
      </w:r>
    </w:p>
    <w:p w:rsidR="00C472B6" w:rsidRDefault="007364DB">
      <w:pPr>
        <w:spacing w:line="235" w:lineRule="auto"/>
        <w:ind w:left="260"/>
        <w:rPr>
          <w:sz w:val="20"/>
          <w:szCs w:val="20"/>
        </w:rPr>
      </w:pPr>
      <w:r>
        <w:rPr>
          <w:rFonts w:eastAsia="Times New Roman"/>
          <w:sz w:val="24"/>
          <w:szCs w:val="24"/>
        </w:rPr>
        <w:t>Выпускник научится:</w:t>
      </w:r>
    </w:p>
    <w:p w:rsidR="00C472B6" w:rsidRDefault="00C472B6">
      <w:pPr>
        <w:spacing w:line="13" w:lineRule="exact"/>
        <w:rPr>
          <w:sz w:val="20"/>
          <w:szCs w:val="20"/>
        </w:rPr>
      </w:pPr>
    </w:p>
    <w:p w:rsidR="00C472B6" w:rsidRDefault="007364DB" w:rsidP="001D4F18">
      <w:pPr>
        <w:numPr>
          <w:ilvl w:val="0"/>
          <w:numId w:val="144"/>
        </w:numPr>
        <w:tabs>
          <w:tab w:val="left" w:pos="454"/>
        </w:tabs>
        <w:spacing w:line="234" w:lineRule="auto"/>
        <w:ind w:left="260" w:right="20" w:firstLine="2"/>
        <w:rPr>
          <w:rFonts w:eastAsia="Times New Roman"/>
          <w:sz w:val="24"/>
          <w:szCs w:val="24"/>
        </w:rPr>
      </w:pPr>
      <w:r>
        <w:rPr>
          <w:rFonts w:eastAsia="Times New Roman"/>
          <w:sz w:val="24"/>
          <w:szCs w:val="24"/>
        </w:rPr>
        <w:t>описывать свойства твѐрдых, жидких, газообразных веществ, выделяя их существенные признаки;</w:t>
      </w:r>
    </w:p>
    <w:p w:rsidR="00C472B6" w:rsidRDefault="00C472B6">
      <w:pPr>
        <w:spacing w:line="12" w:lineRule="exact"/>
        <w:rPr>
          <w:rFonts w:eastAsia="Times New Roman"/>
          <w:sz w:val="24"/>
          <w:szCs w:val="24"/>
        </w:rPr>
      </w:pPr>
    </w:p>
    <w:p w:rsidR="00C472B6" w:rsidRDefault="007364DB" w:rsidP="001D4F18">
      <w:pPr>
        <w:numPr>
          <w:ilvl w:val="0"/>
          <w:numId w:val="144"/>
        </w:numPr>
        <w:tabs>
          <w:tab w:val="left" w:pos="454"/>
        </w:tabs>
        <w:spacing w:line="234" w:lineRule="auto"/>
        <w:ind w:left="260" w:firstLine="2"/>
        <w:rPr>
          <w:rFonts w:eastAsia="Times New Roman"/>
          <w:sz w:val="24"/>
          <w:szCs w:val="24"/>
        </w:rPr>
      </w:pPr>
      <w:r>
        <w:rPr>
          <w:rFonts w:eastAsia="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472B6" w:rsidRDefault="00C472B6">
      <w:pPr>
        <w:spacing w:line="14" w:lineRule="exact"/>
        <w:rPr>
          <w:rFonts w:eastAsia="Times New Roman"/>
          <w:sz w:val="24"/>
          <w:szCs w:val="24"/>
        </w:rPr>
      </w:pPr>
    </w:p>
    <w:p w:rsidR="00C472B6" w:rsidRDefault="007364DB" w:rsidP="001D4F18">
      <w:pPr>
        <w:numPr>
          <w:ilvl w:val="0"/>
          <w:numId w:val="144"/>
        </w:numPr>
        <w:tabs>
          <w:tab w:val="left" w:pos="505"/>
        </w:tabs>
        <w:spacing w:line="236" w:lineRule="auto"/>
        <w:ind w:left="260" w:firstLine="2"/>
        <w:jc w:val="both"/>
        <w:rPr>
          <w:rFonts w:eastAsia="Times New Roman"/>
          <w:sz w:val="24"/>
          <w:szCs w:val="24"/>
        </w:rPr>
      </w:pPr>
      <w:r>
        <w:rPr>
          <w:rFonts w:eastAsia="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C472B6" w:rsidRDefault="00C472B6">
      <w:pPr>
        <w:spacing w:line="13" w:lineRule="exact"/>
        <w:rPr>
          <w:rFonts w:eastAsia="Times New Roman"/>
          <w:sz w:val="24"/>
          <w:szCs w:val="24"/>
        </w:rPr>
      </w:pPr>
    </w:p>
    <w:p w:rsidR="00C472B6" w:rsidRDefault="007364DB" w:rsidP="001D4F18">
      <w:pPr>
        <w:numPr>
          <w:ilvl w:val="0"/>
          <w:numId w:val="144"/>
        </w:numPr>
        <w:tabs>
          <w:tab w:val="left" w:pos="486"/>
        </w:tabs>
        <w:spacing w:line="234" w:lineRule="auto"/>
        <w:ind w:left="260" w:right="20" w:firstLine="2"/>
        <w:rPr>
          <w:rFonts w:eastAsia="Times New Roman"/>
          <w:sz w:val="24"/>
          <w:szCs w:val="24"/>
        </w:rPr>
      </w:pPr>
      <w:r>
        <w:rPr>
          <w:rFonts w:eastAsia="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C472B6" w:rsidRDefault="00C472B6">
      <w:pPr>
        <w:spacing w:line="13" w:lineRule="exact"/>
        <w:rPr>
          <w:rFonts w:eastAsia="Times New Roman"/>
          <w:sz w:val="24"/>
          <w:szCs w:val="24"/>
        </w:rPr>
      </w:pPr>
    </w:p>
    <w:p w:rsidR="00C472B6" w:rsidRDefault="007364DB" w:rsidP="001D4F18">
      <w:pPr>
        <w:numPr>
          <w:ilvl w:val="0"/>
          <w:numId w:val="144"/>
        </w:numPr>
        <w:tabs>
          <w:tab w:val="left" w:pos="442"/>
        </w:tabs>
        <w:spacing w:line="234" w:lineRule="auto"/>
        <w:ind w:left="260" w:right="20" w:firstLine="2"/>
        <w:rPr>
          <w:rFonts w:eastAsia="Times New Roman"/>
          <w:sz w:val="24"/>
          <w:szCs w:val="24"/>
        </w:rPr>
      </w:pPr>
      <w:r>
        <w:rPr>
          <w:rFonts w:eastAsia="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C472B6" w:rsidRDefault="00C472B6">
      <w:pPr>
        <w:spacing w:line="1" w:lineRule="exact"/>
        <w:rPr>
          <w:rFonts w:eastAsia="Times New Roman"/>
          <w:sz w:val="24"/>
          <w:szCs w:val="24"/>
        </w:rPr>
      </w:pPr>
    </w:p>
    <w:p w:rsidR="00C472B6" w:rsidRDefault="007364DB" w:rsidP="001D4F18">
      <w:pPr>
        <w:numPr>
          <w:ilvl w:val="0"/>
          <w:numId w:val="144"/>
        </w:numPr>
        <w:tabs>
          <w:tab w:val="left" w:pos="400"/>
        </w:tabs>
        <w:ind w:left="400" w:hanging="138"/>
        <w:rPr>
          <w:rFonts w:eastAsia="Times New Roman"/>
          <w:sz w:val="24"/>
          <w:szCs w:val="24"/>
        </w:rPr>
      </w:pPr>
      <w:r>
        <w:rPr>
          <w:rFonts w:eastAsia="Times New Roman"/>
          <w:sz w:val="24"/>
          <w:szCs w:val="24"/>
        </w:rPr>
        <w:t>сравнивать по составу оксиды, основания, кислоты, соли;</w:t>
      </w:r>
    </w:p>
    <w:p w:rsidR="00C472B6" w:rsidRDefault="007364DB" w:rsidP="001D4F18">
      <w:pPr>
        <w:numPr>
          <w:ilvl w:val="0"/>
          <w:numId w:val="144"/>
        </w:numPr>
        <w:tabs>
          <w:tab w:val="left" w:pos="400"/>
        </w:tabs>
        <w:ind w:left="400" w:hanging="138"/>
        <w:rPr>
          <w:rFonts w:eastAsia="Times New Roman"/>
          <w:sz w:val="24"/>
          <w:szCs w:val="24"/>
        </w:rPr>
      </w:pPr>
      <w:r>
        <w:rPr>
          <w:rFonts w:eastAsia="Times New Roman"/>
          <w:sz w:val="24"/>
          <w:szCs w:val="24"/>
        </w:rPr>
        <w:t>классифицировать оксиды и основания по свойствам, кислоты и соли по составу;</w:t>
      </w:r>
    </w:p>
    <w:p w:rsidR="00C472B6" w:rsidRDefault="00C472B6">
      <w:pPr>
        <w:spacing w:line="12" w:lineRule="exact"/>
        <w:rPr>
          <w:rFonts w:eastAsia="Times New Roman"/>
          <w:sz w:val="24"/>
          <w:szCs w:val="24"/>
        </w:rPr>
      </w:pPr>
    </w:p>
    <w:p w:rsidR="00C472B6" w:rsidRDefault="007364DB" w:rsidP="001D4F18">
      <w:pPr>
        <w:numPr>
          <w:ilvl w:val="0"/>
          <w:numId w:val="144"/>
        </w:numPr>
        <w:tabs>
          <w:tab w:val="left" w:pos="423"/>
        </w:tabs>
        <w:spacing w:line="234" w:lineRule="auto"/>
        <w:ind w:left="260" w:right="20" w:firstLine="2"/>
        <w:rPr>
          <w:rFonts w:eastAsia="Times New Roman"/>
          <w:sz w:val="24"/>
          <w:szCs w:val="24"/>
        </w:rPr>
      </w:pPr>
      <w:r>
        <w:rPr>
          <w:rFonts w:eastAsia="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C472B6" w:rsidRDefault="00C472B6">
      <w:pPr>
        <w:spacing w:line="14" w:lineRule="exact"/>
        <w:rPr>
          <w:rFonts w:eastAsia="Times New Roman"/>
          <w:sz w:val="24"/>
          <w:szCs w:val="24"/>
        </w:rPr>
      </w:pPr>
    </w:p>
    <w:p w:rsidR="00C472B6" w:rsidRDefault="007364DB" w:rsidP="001D4F18">
      <w:pPr>
        <w:numPr>
          <w:ilvl w:val="0"/>
          <w:numId w:val="144"/>
        </w:numPr>
        <w:tabs>
          <w:tab w:val="left" w:pos="462"/>
        </w:tabs>
        <w:spacing w:line="234" w:lineRule="auto"/>
        <w:ind w:left="260" w:right="20" w:firstLine="2"/>
        <w:rPr>
          <w:rFonts w:eastAsia="Times New Roman"/>
          <w:sz w:val="24"/>
          <w:szCs w:val="24"/>
        </w:rPr>
      </w:pPr>
      <w:r>
        <w:rPr>
          <w:rFonts w:eastAsia="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C472B6" w:rsidRDefault="00C472B6">
      <w:pPr>
        <w:spacing w:line="1" w:lineRule="exact"/>
        <w:rPr>
          <w:rFonts w:eastAsia="Times New Roman"/>
          <w:sz w:val="24"/>
          <w:szCs w:val="24"/>
        </w:rPr>
      </w:pPr>
    </w:p>
    <w:p w:rsidR="00C472B6" w:rsidRDefault="007364DB" w:rsidP="001D4F18">
      <w:pPr>
        <w:numPr>
          <w:ilvl w:val="0"/>
          <w:numId w:val="144"/>
        </w:numPr>
        <w:tabs>
          <w:tab w:val="left" w:pos="400"/>
        </w:tabs>
        <w:ind w:left="400" w:hanging="138"/>
        <w:rPr>
          <w:rFonts w:eastAsia="Times New Roman"/>
          <w:sz w:val="24"/>
          <w:szCs w:val="24"/>
        </w:rPr>
      </w:pPr>
      <w:r>
        <w:rPr>
          <w:rFonts w:eastAsia="Times New Roman"/>
          <w:sz w:val="24"/>
          <w:szCs w:val="24"/>
        </w:rPr>
        <w:t>пользоваться лабораторным оборудованием и химической посудой;</w:t>
      </w:r>
    </w:p>
    <w:p w:rsidR="00C472B6" w:rsidRDefault="00C472B6">
      <w:pPr>
        <w:spacing w:line="12" w:lineRule="exact"/>
        <w:rPr>
          <w:rFonts w:eastAsia="Times New Roman"/>
          <w:sz w:val="24"/>
          <w:szCs w:val="24"/>
        </w:rPr>
      </w:pPr>
    </w:p>
    <w:p w:rsidR="00C472B6" w:rsidRDefault="007364DB" w:rsidP="001D4F18">
      <w:pPr>
        <w:numPr>
          <w:ilvl w:val="0"/>
          <w:numId w:val="144"/>
        </w:numPr>
        <w:tabs>
          <w:tab w:val="left" w:pos="414"/>
        </w:tabs>
        <w:spacing w:line="236" w:lineRule="auto"/>
        <w:ind w:left="260" w:firstLine="2"/>
        <w:jc w:val="both"/>
        <w:rPr>
          <w:rFonts w:eastAsia="Times New Roman"/>
          <w:sz w:val="24"/>
          <w:szCs w:val="24"/>
        </w:rPr>
      </w:pPr>
      <w:r>
        <w:rPr>
          <w:rFonts w:eastAsia="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C472B6" w:rsidRDefault="00C472B6">
      <w:pPr>
        <w:spacing w:line="13" w:lineRule="exact"/>
        <w:rPr>
          <w:rFonts w:eastAsia="Times New Roman"/>
          <w:sz w:val="24"/>
          <w:szCs w:val="24"/>
        </w:rPr>
      </w:pPr>
    </w:p>
    <w:p w:rsidR="00C472B6" w:rsidRDefault="007364DB" w:rsidP="001D4F18">
      <w:pPr>
        <w:numPr>
          <w:ilvl w:val="0"/>
          <w:numId w:val="144"/>
        </w:numPr>
        <w:tabs>
          <w:tab w:val="left" w:pos="483"/>
        </w:tabs>
        <w:spacing w:line="234" w:lineRule="auto"/>
        <w:ind w:left="260" w:firstLine="2"/>
        <w:rPr>
          <w:rFonts w:eastAsia="Times New Roman"/>
          <w:sz w:val="24"/>
          <w:szCs w:val="24"/>
        </w:rPr>
      </w:pPr>
      <w:r>
        <w:rPr>
          <w:rFonts w:eastAsia="Times New Roman"/>
          <w:sz w:val="24"/>
          <w:szCs w:val="24"/>
        </w:rPr>
        <w:t>различать экспериментально кислоты и щѐлочи, пользуясь индикато-рами; осознавать необходимость соблюдения мер безопасности при обращении с кислотами и щелочами.</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7364DB" w:rsidP="001D4F18">
      <w:pPr>
        <w:numPr>
          <w:ilvl w:val="0"/>
          <w:numId w:val="144"/>
        </w:numPr>
        <w:tabs>
          <w:tab w:val="left" w:pos="400"/>
        </w:tabs>
        <w:ind w:left="400" w:hanging="138"/>
        <w:rPr>
          <w:rFonts w:eastAsia="Times New Roman"/>
          <w:i/>
          <w:iCs/>
          <w:sz w:val="24"/>
          <w:szCs w:val="24"/>
        </w:rPr>
      </w:pPr>
      <w:r>
        <w:rPr>
          <w:rFonts w:eastAsia="Times New Roman"/>
          <w:i/>
          <w:iCs/>
          <w:sz w:val="24"/>
          <w:szCs w:val="24"/>
        </w:rPr>
        <w:t>грамотно обращаться с веществами в повседневной жизни;</w:t>
      </w:r>
    </w:p>
    <w:p w:rsidR="00C472B6" w:rsidRDefault="00C472B6">
      <w:pPr>
        <w:spacing w:line="12" w:lineRule="exact"/>
        <w:rPr>
          <w:rFonts w:eastAsia="Times New Roman"/>
          <w:i/>
          <w:iCs/>
          <w:sz w:val="24"/>
          <w:szCs w:val="24"/>
        </w:rPr>
      </w:pPr>
    </w:p>
    <w:p w:rsidR="00C472B6" w:rsidRDefault="007364DB" w:rsidP="001D4F18">
      <w:pPr>
        <w:numPr>
          <w:ilvl w:val="0"/>
          <w:numId w:val="144"/>
        </w:numPr>
        <w:tabs>
          <w:tab w:val="left" w:pos="483"/>
        </w:tabs>
        <w:spacing w:line="234" w:lineRule="auto"/>
        <w:ind w:left="260" w:firstLine="2"/>
        <w:rPr>
          <w:rFonts w:eastAsia="Times New Roman"/>
          <w:i/>
          <w:iCs/>
          <w:sz w:val="24"/>
          <w:szCs w:val="24"/>
        </w:rPr>
      </w:pPr>
      <w:r>
        <w:rPr>
          <w:rFonts w:eastAsia="Times New Roman"/>
          <w:i/>
          <w:iCs/>
          <w:sz w:val="24"/>
          <w:szCs w:val="24"/>
        </w:rPr>
        <w:t>осознавать необходимость соблюдения правил экологически безопас-ного поведения в окружающей природной среде;</w:t>
      </w:r>
    </w:p>
    <w:p w:rsidR="00C472B6" w:rsidRDefault="00C472B6">
      <w:pPr>
        <w:spacing w:line="13" w:lineRule="exact"/>
        <w:rPr>
          <w:rFonts w:eastAsia="Times New Roman"/>
          <w:i/>
          <w:iCs/>
          <w:sz w:val="24"/>
          <w:szCs w:val="24"/>
        </w:rPr>
      </w:pPr>
    </w:p>
    <w:p w:rsidR="00C472B6" w:rsidRDefault="007364DB" w:rsidP="001D4F18">
      <w:pPr>
        <w:numPr>
          <w:ilvl w:val="0"/>
          <w:numId w:val="144"/>
        </w:numPr>
        <w:tabs>
          <w:tab w:val="left" w:pos="421"/>
        </w:tabs>
        <w:spacing w:line="234" w:lineRule="auto"/>
        <w:ind w:left="260" w:firstLine="2"/>
        <w:rPr>
          <w:rFonts w:eastAsia="Times New Roman"/>
          <w:i/>
          <w:iCs/>
          <w:sz w:val="24"/>
          <w:szCs w:val="24"/>
        </w:rPr>
      </w:pPr>
      <w:r>
        <w:rPr>
          <w:rFonts w:eastAsia="Times New Roman"/>
          <w:i/>
          <w:iCs/>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C472B6" w:rsidRDefault="00C472B6">
      <w:pPr>
        <w:spacing w:line="282" w:lineRule="exact"/>
        <w:rPr>
          <w:sz w:val="20"/>
          <w:szCs w:val="20"/>
        </w:rPr>
      </w:pPr>
    </w:p>
    <w:p w:rsidR="00C472B6" w:rsidRDefault="007364DB">
      <w:pPr>
        <w:jc w:val="right"/>
        <w:rPr>
          <w:sz w:val="20"/>
          <w:szCs w:val="20"/>
        </w:rPr>
      </w:pPr>
      <w:r>
        <w:rPr>
          <w:rFonts w:eastAsia="Times New Roman"/>
          <w:sz w:val="20"/>
          <w:szCs w:val="20"/>
        </w:rPr>
        <w:t>63</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6" w:lineRule="auto"/>
        <w:ind w:left="260"/>
        <w:jc w:val="both"/>
        <w:rPr>
          <w:sz w:val="20"/>
          <w:szCs w:val="20"/>
        </w:rPr>
      </w:pPr>
      <w:r>
        <w:rPr>
          <w:rFonts w:eastAsia="Times New Roman"/>
          <w:i/>
          <w:iCs/>
          <w:sz w:val="24"/>
          <w:szCs w:val="24"/>
        </w:rPr>
        <w:lastRenderedPageBreak/>
        <w:t>- использовать приобретѐнные ключевые компетентности при выполнении исследовательских проектов по изучению свойств, способов получения и распознавания веществ;</w:t>
      </w:r>
    </w:p>
    <w:p w:rsidR="00C472B6" w:rsidRDefault="00C472B6">
      <w:pPr>
        <w:spacing w:line="14" w:lineRule="exact"/>
        <w:rPr>
          <w:sz w:val="20"/>
          <w:szCs w:val="20"/>
        </w:rPr>
      </w:pPr>
    </w:p>
    <w:p w:rsidR="00C472B6" w:rsidRDefault="007364DB" w:rsidP="001D4F18">
      <w:pPr>
        <w:numPr>
          <w:ilvl w:val="0"/>
          <w:numId w:val="145"/>
        </w:numPr>
        <w:tabs>
          <w:tab w:val="left" w:pos="433"/>
        </w:tabs>
        <w:spacing w:line="237" w:lineRule="auto"/>
        <w:ind w:left="260" w:right="20" w:firstLine="2"/>
        <w:jc w:val="both"/>
        <w:rPr>
          <w:rFonts w:eastAsia="Times New Roman"/>
          <w:i/>
          <w:iCs/>
          <w:sz w:val="24"/>
          <w:szCs w:val="24"/>
        </w:rPr>
      </w:pPr>
      <w:r>
        <w:rPr>
          <w:rFonts w:eastAsia="Times New Roman"/>
          <w:i/>
          <w:iCs/>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C472B6" w:rsidRDefault="00C472B6">
      <w:pPr>
        <w:spacing w:line="13" w:lineRule="exact"/>
        <w:rPr>
          <w:rFonts w:eastAsia="Times New Roman"/>
          <w:i/>
          <w:iCs/>
          <w:sz w:val="24"/>
          <w:szCs w:val="24"/>
        </w:rPr>
      </w:pPr>
    </w:p>
    <w:p w:rsidR="00C472B6" w:rsidRDefault="007364DB" w:rsidP="001D4F18">
      <w:pPr>
        <w:numPr>
          <w:ilvl w:val="0"/>
          <w:numId w:val="145"/>
        </w:numPr>
        <w:tabs>
          <w:tab w:val="left" w:pos="469"/>
        </w:tabs>
        <w:spacing w:line="236" w:lineRule="auto"/>
        <w:ind w:left="260" w:right="20" w:firstLine="2"/>
        <w:jc w:val="both"/>
        <w:rPr>
          <w:rFonts w:eastAsia="Times New Roman"/>
          <w:i/>
          <w:iCs/>
          <w:sz w:val="24"/>
          <w:szCs w:val="24"/>
        </w:rPr>
      </w:pPr>
      <w:r>
        <w:rPr>
          <w:rFonts w:eastAsia="Times New Roman"/>
          <w:i/>
          <w:iCs/>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C472B6" w:rsidRDefault="00C472B6">
      <w:pPr>
        <w:spacing w:line="18" w:lineRule="exact"/>
        <w:rPr>
          <w:rFonts w:eastAsia="Times New Roman"/>
          <w:i/>
          <w:iCs/>
          <w:sz w:val="24"/>
          <w:szCs w:val="24"/>
        </w:rPr>
      </w:pPr>
    </w:p>
    <w:p w:rsidR="00EA3BED" w:rsidRDefault="007364DB">
      <w:pPr>
        <w:ind w:left="260" w:right="20"/>
        <w:rPr>
          <w:rFonts w:eastAsia="Times New Roman"/>
          <w:b/>
          <w:bCs/>
          <w:i/>
          <w:iCs/>
          <w:sz w:val="24"/>
          <w:szCs w:val="24"/>
        </w:rPr>
      </w:pPr>
      <w:r>
        <w:rPr>
          <w:rFonts w:eastAsia="Times New Roman"/>
          <w:b/>
          <w:bCs/>
          <w:i/>
          <w:iCs/>
          <w:sz w:val="24"/>
          <w:szCs w:val="24"/>
        </w:rPr>
        <w:t xml:space="preserve">Периодический закон и периодическая система химических элементов Д. И.Менделеева. Строение вещества </w:t>
      </w:r>
    </w:p>
    <w:p w:rsidR="00C472B6" w:rsidRDefault="007364DB" w:rsidP="00EA3BED">
      <w:pPr>
        <w:ind w:left="260" w:right="20"/>
        <w:rPr>
          <w:rFonts w:eastAsia="Times New Roman"/>
          <w:i/>
          <w:iCs/>
          <w:sz w:val="24"/>
          <w:szCs w:val="24"/>
        </w:rPr>
      </w:pPr>
      <w:r>
        <w:rPr>
          <w:rFonts w:eastAsia="Times New Roman"/>
          <w:sz w:val="24"/>
          <w:szCs w:val="24"/>
        </w:rPr>
        <w:t>Выпускник научится:</w:t>
      </w:r>
    </w:p>
    <w:p w:rsidR="00C472B6" w:rsidRDefault="007364DB" w:rsidP="001D4F18">
      <w:pPr>
        <w:numPr>
          <w:ilvl w:val="0"/>
          <w:numId w:val="145"/>
        </w:numPr>
        <w:tabs>
          <w:tab w:val="left" w:pos="478"/>
        </w:tabs>
        <w:spacing w:line="236" w:lineRule="auto"/>
        <w:ind w:left="260" w:firstLine="2"/>
        <w:jc w:val="both"/>
        <w:rPr>
          <w:rFonts w:eastAsia="Times New Roman"/>
          <w:sz w:val="24"/>
          <w:szCs w:val="24"/>
        </w:rPr>
      </w:pPr>
      <w:r>
        <w:rPr>
          <w:rFonts w:eastAsia="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C472B6" w:rsidRDefault="00C472B6">
      <w:pPr>
        <w:spacing w:line="1" w:lineRule="exact"/>
        <w:rPr>
          <w:rFonts w:eastAsia="Times New Roman"/>
          <w:sz w:val="24"/>
          <w:szCs w:val="24"/>
        </w:rPr>
      </w:pPr>
    </w:p>
    <w:p w:rsidR="00C472B6" w:rsidRDefault="007364DB" w:rsidP="001D4F18">
      <w:pPr>
        <w:numPr>
          <w:ilvl w:val="0"/>
          <w:numId w:val="145"/>
        </w:numPr>
        <w:tabs>
          <w:tab w:val="left" w:pos="400"/>
        </w:tabs>
        <w:ind w:left="400" w:hanging="138"/>
        <w:rPr>
          <w:rFonts w:eastAsia="Times New Roman"/>
          <w:sz w:val="24"/>
          <w:szCs w:val="24"/>
        </w:rPr>
      </w:pPr>
      <w:r>
        <w:rPr>
          <w:rFonts w:eastAsia="Times New Roman"/>
          <w:sz w:val="24"/>
          <w:szCs w:val="24"/>
        </w:rPr>
        <w:t>раскрывать смысл периодического закона Д. И. Менделеева;</w:t>
      </w:r>
    </w:p>
    <w:p w:rsidR="00C472B6" w:rsidRDefault="00C472B6">
      <w:pPr>
        <w:spacing w:line="12" w:lineRule="exact"/>
        <w:rPr>
          <w:rFonts w:eastAsia="Times New Roman"/>
          <w:sz w:val="24"/>
          <w:szCs w:val="24"/>
        </w:rPr>
      </w:pPr>
    </w:p>
    <w:p w:rsidR="00C472B6" w:rsidRDefault="007364DB" w:rsidP="001D4F18">
      <w:pPr>
        <w:numPr>
          <w:ilvl w:val="0"/>
          <w:numId w:val="145"/>
        </w:numPr>
        <w:tabs>
          <w:tab w:val="left" w:pos="500"/>
        </w:tabs>
        <w:spacing w:line="234" w:lineRule="auto"/>
        <w:ind w:left="260" w:right="20" w:firstLine="2"/>
        <w:rPr>
          <w:rFonts w:eastAsia="Times New Roman"/>
          <w:sz w:val="24"/>
          <w:szCs w:val="24"/>
        </w:rPr>
      </w:pPr>
      <w:r>
        <w:rPr>
          <w:rFonts w:eastAsia="Times New Roman"/>
          <w:sz w:val="24"/>
          <w:szCs w:val="24"/>
        </w:rPr>
        <w:t>описывать и характеризовать табличную форму периодической системы химических элементов;</w:t>
      </w:r>
    </w:p>
    <w:p w:rsidR="00C472B6" w:rsidRDefault="00C472B6">
      <w:pPr>
        <w:spacing w:line="13" w:lineRule="exact"/>
        <w:rPr>
          <w:rFonts w:eastAsia="Times New Roman"/>
          <w:sz w:val="24"/>
          <w:szCs w:val="24"/>
        </w:rPr>
      </w:pPr>
    </w:p>
    <w:p w:rsidR="00C472B6" w:rsidRDefault="007364DB" w:rsidP="001D4F18">
      <w:pPr>
        <w:numPr>
          <w:ilvl w:val="0"/>
          <w:numId w:val="145"/>
        </w:numPr>
        <w:tabs>
          <w:tab w:val="left" w:pos="433"/>
        </w:tabs>
        <w:spacing w:line="236" w:lineRule="auto"/>
        <w:ind w:left="260" w:right="20" w:firstLine="2"/>
        <w:jc w:val="both"/>
        <w:rPr>
          <w:rFonts w:eastAsia="Times New Roman"/>
          <w:sz w:val="24"/>
          <w:szCs w:val="24"/>
        </w:rPr>
      </w:pPr>
      <w:r>
        <w:rPr>
          <w:rFonts w:eastAsia="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C472B6" w:rsidRDefault="00C472B6">
      <w:pPr>
        <w:spacing w:line="2" w:lineRule="exact"/>
        <w:rPr>
          <w:rFonts w:eastAsia="Times New Roman"/>
          <w:sz w:val="24"/>
          <w:szCs w:val="24"/>
        </w:rPr>
      </w:pPr>
    </w:p>
    <w:p w:rsidR="00C472B6" w:rsidRDefault="007364DB" w:rsidP="001D4F18">
      <w:pPr>
        <w:numPr>
          <w:ilvl w:val="0"/>
          <w:numId w:val="145"/>
        </w:numPr>
        <w:tabs>
          <w:tab w:val="left" w:pos="540"/>
        </w:tabs>
        <w:ind w:left="540" w:hanging="278"/>
        <w:rPr>
          <w:rFonts w:eastAsia="Times New Roman"/>
          <w:sz w:val="24"/>
          <w:szCs w:val="24"/>
        </w:rPr>
      </w:pPr>
      <w:r>
        <w:rPr>
          <w:rFonts w:eastAsia="Times New Roman"/>
          <w:sz w:val="24"/>
          <w:szCs w:val="24"/>
        </w:rPr>
        <w:t>различать  виды  химической  связи:  ионную,  ковалентную  полярную,  ковалентную</w:t>
      </w:r>
    </w:p>
    <w:p w:rsidR="00C472B6" w:rsidRDefault="007364DB">
      <w:pPr>
        <w:ind w:left="260"/>
        <w:rPr>
          <w:rFonts w:eastAsia="Times New Roman"/>
          <w:sz w:val="24"/>
          <w:szCs w:val="24"/>
        </w:rPr>
      </w:pPr>
      <w:r>
        <w:rPr>
          <w:rFonts w:eastAsia="Times New Roman"/>
          <w:sz w:val="24"/>
          <w:szCs w:val="24"/>
        </w:rPr>
        <w:t>неполярную и металлическую;</w:t>
      </w:r>
    </w:p>
    <w:p w:rsidR="00C472B6" w:rsidRDefault="00C472B6">
      <w:pPr>
        <w:spacing w:line="12" w:lineRule="exact"/>
        <w:rPr>
          <w:rFonts w:eastAsia="Times New Roman"/>
          <w:sz w:val="24"/>
          <w:szCs w:val="24"/>
        </w:rPr>
      </w:pPr>
    </w:p>
    <w:p w:rsidR="00C472B6" w:rsidRDefault="007364DB" w:rsidP="001D4F18">
      <w:pPr>
        <w:numPr>
          <w:ilvl w:val="0"/>
          <w:numId w:val="145"/>
        </w:numPr>
        <w:tabs>
          <w:tab w:val="left" w:pos="471"/>
        </w:tabs>
        <w:spacing w:line="234" w:lineRule="auto"/>
        <w:ind w:left="260" w:right="20" w:firstLine="2"/>
        <w:rPr>
          <w:rFonts w:eastAsia="Times New Roman"/>
          <w:sz w:val="24"/>
          <w:szCs w:val="24"/>
        </w:rPr>
      </w:pPr>
      <w:r>
        <w:rPr>
          <w:rFonts w:eastAsia="Times New Roman"/>
          <w:sz w:val="24"/>
          <w:szCs w:val="24"/>
        </w:rPr>
        <w:t>изображать электронно-ионные формулы веществ, образованных химическими связями разного вида;</w:t>
      </w:r>
    </w:p>
    <w:p w:rsidR="00C472B6" w:rsidRDefault="00C472B6">
      <w:pPr>
        <w:spacing w:line="13" w:lineRule="exact"/>
        <w:rPr>
          <w:rFonts w:eastAsia="Times New Roman"/>
          <w:sz w:val="24"/>
          <w:szCs w:val="24"/>
        </w:rPr>
      </w:pPr>
    </w:p>
    <w:p w:rsidR="00C472B6" w:rsidRDefault="007364DB" w:rsidP="001D4F18">
      <w:pPr>
        <w:numPr>
          <w:ilvl w:val="0"/>
          <w:numId w:val="145"/>
        </w:numPr>
        <w:tabs>
          <w:tab w:val="left" w:pos="423"/>
        </w:tabs>
        <w:spacing w:line="234" w:lineRule="auto"/>
        <w:ind w:left="260" w:right="20" w:firstLine="2"/>
        <w:rPr>
          <w:rFonts w:eastAsia="Times New Roman"/>
          <w:sz w:val="24"/>
          <w:szCs w:val="24"/>
        </w:rPr>
      </w:pPr>
      <w:r>
        <w:rPr>
          <w:rFonts w:eastAsia="Times New Roman"/>
          <w:sz w:val="24"/>
          <w:szCs w:val="24"/>
        </w:rPr>
        <w:t>выявлять зависимость свойств веществ от строения их кристаллических решѐток: ионных, атомных, молекулярных, металлических;</w:t>
      </w:r>
    </w:p>
    <w:p w:rsidR="00C472B6" w:rsidRDefault="00C472B6">
      <w:pPr>
        <w:spacing w:line="13" w:lineRule="exact"/>
        <w:rPr>
          <w:rFonts w:eastAsia="Times New Roman"/>
          <w:sz w:val="24"/>
          <w:szCs w:val="24"/>
        </w:rPr>
      </w:pPr>
    </w:p>
    <w:p w:rsidR="00C472B6" w:rsidRDefault="007364DB" w:rsidP="001D4F18">
      <w:pPr>
        <w:numPr>
          <w:ilvl w:val="0"/>
          <w:numId w:val="145"/>
        </w:numPr>
        <w:tabs>
          <w:tab w:val="left" w:pos="426"/>
        </w:tabs>
        <w:spacing w:line="234" w:lineRule="auto"/>
        <w:ind w:left="260" w:right="20" w:firstLine="2"/>
        <w:rPr>
          <w:rFonts w:eastAsia="Times New Roman"/>
          <w:sz w:val="24"/>
          <w:szCs w:val="24"/>
        </w:rPr>
      </w:pPr>
      <w:r>
        <w:rPr>
          <w:rFonts w:eastAsia="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C472B6" w:rsidRDefault="00C472B6">
      <w:pPr>
        <w:spacing w:line="13" w:lineRule="exact"/>
        <w:rPr>
          <w:rFonts w:eastAsia="Times New Roman"/>
          <w:sz w:val="24"/>
          <w:szCs w:val="24"/>
        </w:rPr>
      </w:pPr>
    </w:p>
    <w:p w:rsidR="00C472B6" w:rsidRDefault="007364DB" w:rsidP="001D4F18">
      <w:pPr>
        <w:numPr>
          <w:ilvl w:val="0"/>
          <w:numId w:val="145"/>
        </w:numPr>
        <w:tabs>
          <w:tab w:val="left" w:pos="495"/>
        </w:tabs>
        <w:spacing w:line="236" w:lineRule="auto"/>
        <w:ind w:left="260" w:firstLine="2"/>
        <w:jc w:val="both"/>
        <w:rPr>
          <w:rFonts w:eastAsia="Times New Roman"/>
          <w:sz w:val="24"/>
          <w:szCs w:val="24"/>
        </w:rPr>
      </w:pPr>
      <w:r>
        <w:rPr>
          <w:rFonts w:eastAsia="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учѐного;</w:t>
      </w:r>
    </w:p>
    <w:p w:rsidR="00C472B6" w:rsidRDefault="00C472B6">
      <w:pPr>
        <w:spacing w:line="14" w:lineRule="exact"/>
        <w:rPr>
          <w:rFonts w:eastAsia="Times New Roman"/>
          <w:sz w:val="24"/>
          <w:szCs w:val="24"/>
        </w:rPr>
      </w:pPr>
    </w:p>
    <w:p w:rsidR="00C472B6" w:rsidRDefault="007364DB" w:rsidP="001D4F18">
      <w:pPr>
        <w:numPr>
          <w:ilvl w:val="0"/>
          <w:numId w:val="145"/>
        </w:numPr>
        <w:tabs>
          <w:tab w:val="left" w:pos="558"/>
        </w:tabs>
        <w:spacing w:line="234" w:lineRule="auto"/>
        <w:ind w:left="260" w:right="20" w:firstLine="2"/>
        <w:rPr>
          <w:rFonts w:eastAsia="Times New Roman"/>
          <w:sz w:val="24"/>
          <w:szCs w:val="24"/>
        </w:rPr>
      </w:pPr>
      <w:r>
        <w:rPr>
          <w:rFonts w:eastAsia="Times New Roman"/>
          <w:sz w:val="24"/>
          <w:szCs w:val="24"/>
        </w:rPr>
        <w:t>арактеризовать научное и мировоззренческое значение периодического закона и периодической системы химических элементов Д. И. Менделеева;</w:t>
      </w:r>
    </w:p>
    <w:p w:rsidR="00C472B6" w:rsidRDefault="00C472B6">
      <w:pPr>
        <w:spacing w:line="13" w:lineRule="exact"/>
        <w:rPr>
          <w:rFonts w:eastAsia="Times New Roman"/>
          <w:sz w:val="24"/>
          <w:szCs w:val="24"/>
        </w:rPr>
      </w:pPr>
    </w:p>
    <w:p w:rsidR="00C472B6" w:rsidRDefault="007364DB" w:rsidP="001D4F18">
      <w:pPr>
        <w:numPr>
          <w:ilvl w:val="0"/>
          <w:numId w:val="145"/>
        </w:numPr>
        <w:tabs>
          <w:tab w:val="left" w:pos="464"/>
        </w:tabs>
        <w:spacing w:line="234" w:lineRule="auto"/>
        <w:ind w:left="260" w:right="20" w:firstLine="2"/>
        <w:rPr>
          <w:rFonts w:eastAsia="Times New Roman"/>
          <w:sz w:val="24"/>
          <w:szCs w:val="24"/>
        </w:rPr>
      </w:pPr>
      <w:r>
        <w:rPr>
          <w:rFonts w:eastAsia="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7364DB" w:rsidP="001D4F18">
      <w:pPr>
        <w:numPr>
          <w:ilvl w:val="0"/>
          <w:numId w:val="145"/>
        </w:numPr>
        <w:tabs>
          <w:tab w:val="left" w:pos="400"/>
        </w:tabs>
        <w:ind w:left="400" w:hanging="138"/>
        <w:rPr>
          <w:rFonts w:eastAsia="Times New Roman"/>
          <w:i/>
          <w:iCs/>
          <w:sz w:val="24"/>
          <w:szCs w:val="24"/>
        </w:rPr>
      </w:pPr>
      <w:r>
        <w:rPr>
          <w:rFonts w:eastAsia="Times New Roman"/>
          <w:i/>
          <w:iCs/>
          <w:sz w:val="24"/>
          <w:szCs w:val="24"/>
        </w:rPr>
        <w:t>осознавать значение теоретических знаний для практической деятель-ности человека;</w:t>
      </w:r>
    </w:p>
    <w:p w:rsidR="00C472B6" w:rsidRDefault="007364DB" w:rsidP="001D4F18">
      <w:pPr>
        <w:numPr>
          <w:ilvl w:val="0"/>
          <w:numId w:val="145"/>
        </w:numPr>
        <w:tabs>
          <w:tab w:val="left" w:pos="400"/>
        </w:tabs>
        <w:ind w:left="400" w:hanging="138"/>
        <w:rPr>
          <w:rFonts w:eastAsia="Times New Roman"/>
          <w:i/>
          <w:iCs/>
          <w:sz w:val="24"/>
          <w:szCs w:val="24"/>
        </w:rPr>
      </w:pPr>
      <w:r>
        <w:rPr>
          <w:rFonts w:eastAsia="Times New Roman"/>
          <w:i/>
          <w:iCs/>
          <w:sz w:val="24"/>
          <w:szCs w:val="24"/>
        </w:rPr>
        <w:t>описывать изученные объекты как системы, применяя логику систем-ного анализа;</w:t>
      </w:r>
    </w:p>
    <w:p w:rsidR="00C472B6" w:rsidRDefault="00C472B6">
      <w:pPr>
        <w:spacing w:line="12" w:lineRule="exact"/>
        <w:rPr>
          <w:rFonts w:eastAsia="Times New Roman"/>
          <w:i/>
          <w:iCs/>
          <w:sz w:val="24"/>
          <w:szCs w:val="24"/>
        </w:rPr>
      </w:pPr>
    </w:p>
    <w:p w:rsidR="00C472B6" w:rsidRDefault="007364DB" w:rsidP="001D4F18">
      <w:pPr>
        <w:numPr>
          <w:ilvl w:val="0"/>
          <w:numId w:val="145"/>
        </w:numPr>
        <w:tabs>
          <w:tab w:val="left" w:pos="433"/>
        </w:tabs>
        <w:spacing w:line="234" w:lineRule="auto"/>
        <w:ind w:left="260" w:right="20" w:firstLine="2"/>
        <w:rPr>
          <w:rFonts w:eastAsia="Times New Roman"/>
          <w:i/>
          <w:iCs/>
          <w:sz w:val="24"/>
          <w:szCs w:val="24"/>
        </w:rPr>
      </w:pPr>
      <w:r>
        <w:rPr>
          <w:rFonts w:eastAsia="Times New Roman"/>
          <w:i/>
          <w:iCs/>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C472B6" w:rsidRDefault="00C472B6">
      <w:pPr>
        <w:spacing w:line="14" w:lineRule="exact"/>
        <w:rPr>
          <w:rFonts w:eastAsia="Times New Roman"/>
          <w:i/>
          <w:iCs/>
          <w:sz w:val="24"/>
          <w:szCs w:val="24"/>
        </w:rPr>
      </w:pPr>
    </w:p>
    <w:p w:rsidR="00C472B6" w:rsidRDefault="007364DB" w:rsidP="001D4F18">
      <w:pPr>
        <w:numPr>
          <w:ilvl w:val="0"/>
          <w:numId w:val="145"/>
        </w:numPr>
        <w:tabs>
          <w:tab w:val="left" w:pos="423"/>
        </w:tabs>
        <w:spacing w:line="236" w:lineRule="auto"/>
        <w:ind w:left="260" w:firstLine="2"/>
        <w:jc w:val="both"/>
        <w:rPr>
          <w:rFonts w:eastAsia="Times New Roman"/>
          <w:i/>
          <w:iCs/>
          <w:sz w:val="24"/>
          <w:szCs w:val="24"/>
        </w:rPr>
      </w:pPr>
      <w:r>
        <w:rPr>
          <w:rFonts w:eastAsia="Times New Roman"/>
          <w:i/>
          <w:iCs/>
          <w:sz w:val="24"/>
          <w:szCs w:val="24"/>
        </w:rPr>
        <w:t>развивать информационную компетентность посредством углубления знаний об истории становления химической науки, еѐ основных понятий, периодического закона как одного из важнейших законов природы, а также о современных достижениях науки и техники.</w:t>
      </w:r>
    </w:p>
    <w:p w:rsidR="00C472B6" w:rsidRDefault="00C472B6">
      <w:pPr>
        <w:spacing w:line="18" w:lineRule="exact"/>
        <w:rPr>
          <w:rFonts w:eastAsia="Times New Roman"/>
          <w:i/>
          <w:iCs/>
          <w:sz w:val="24"/>
          <w:szCs w:val="24"/>
        </w:rPr>
      </w:pPr>
    </w:p>
    <w:p w:rsidR="00EA3BED" w:rsidRDefault="007364DB" w:rsidP="00EA3BED">
      <w:pPr>
        <w:spacing w:line="232" w:lineRule="auto"/>
        <w:ind w:left="260" w:right="4290"/>
        <w:rPr>
          <w:rFonts w:eastAsia="Times New Roman"/>
          <w:b/>
          <w:bCs/>
          <w:i/>
          <w:iCs/>
          <w:sz w:val="24"/>
          <w:szCs w:val="24"/>
        </w:rPr>
      </w:pPr>
      <w:r>
        <w:rPr>
          <w:rFonts w:eastAsia="Times New Roman"/>
          <w:b/>
          <w:bCs/>
          <w:i/>
          <w:iCs/>
          <w:sz w:val="24"/>
          <w:szCs w:val="24"/>
        </w:rPr>
        <w:t>Многообразие химических реакций</w:t>
      </w:r>
    </w:p>
    <w:p w:rsidR="00C472B6" w:rsidRDefault="007364DB" w:rsidP="00EA3BED">
      <w:pPr>
        <w:spacing w:line="232" w:lineRule="auto"/>
        <w:ind w:left="260" w:right="4290"/>
        <w:rPr>
          <w:rFonts w:eastAsia="Times New Roman"/>
          <w:i/>
          <w:iCs/>
          <w:sz w:val="24"/>
          <w:szCs w:val="24"/>
        </w:rPr>
      </w:pPr>
      <w:r>
        <w:rPr>
          <w:rFonts w:eastAsia="Times New Roman"/>
          <w:b/>
          <w:bCs/>
          <w:i/>
          <w:iCs/>
          <w:sz w:val="24"/>
          <w:szCs w:val="24"/>
        </w:rPr>
        <w:t xml:space="preserve"> </w:t>
      </w:r>
      <w:r>
        <w:rPr>
          <w:rFonts w:eastAsia="Times New Roman"/>
          <w:sz w:val="24"/>
          <w:szCs w:val="24"/>
        </w:rPr>
        <w:t>Выпускник научится:</w:t>
      </w:r>
    </w:p>
    <w:p w:rsidR="00C472B6" w:rsidRDefault="00C472B6">
      <w:pPr>
        <w:spacing w:line="1" w:lineRule="exact"/>
        <w:rPr>
          <w:rFonts w:eastAsia="Times New Roman"/>
          <w:i/>
          <w:iCs/>
          <w:sz w:val="24"/>
          <w:szCs w:val="24"/>
        </w:rPr>
      </w:pPr>
    </w:p>
    <w:p w:rsidR="00C472B6" w:rsidRDefault="007364DB" w:rsidP="001D4F18">
      <w:pPr>
        <w:numPr>
          <w:ilvl w:val="0"/>
          <w:numId w:val="145"/>
        </w:numPr>
        <w:tabs>
          <w:tab w:val="left" w:pos="400"/>
        </w:tabs>
        <w:ind w:left="400" w:hanging="138"/>
        <w:rPr>
          <w:rFonts w:eastAsia="Times New Roman"/>
          <w:sz w:val="24"/>
          <w:szCs w:val="24"/>
        </w:rPr>
      </w:pPr>
      <w:r>
        <w:rPr>
          <w:rFonts w:eastAsia="Times New Roman"/>
          <w:sz w:val="24"/>
          <w:szCs w:val="24"/>
        </w:rPr>
        <w:t>объяснять суть химических процессов и их принципиальное отличие от физических;</w:t>
      </w:r>
    </w:p>
    <w:p w:rsidR="00C472B6" w:rsidRDefault="00C472B6">
      <w:pPr>
        <w:spacing w:line="4" w:lineRule="exact"/>
        <w:rPr>
          <w:sz w:val="20"/>
          <w:szCs w:val="20"/>
        </w:rPr>
      </w:pPr>
    </w:p>
    <w:p w:rsidR="00C472B6" w:rsidRDefault="007364DB">
      <w:pPr>
        <w:jc w:val="right"/>
        <w:rPr>
          <w:sz w:val="20"/>
          <w:szCs w:val="20"/>
        </w:rPr>
      </w:pPr>
      <w:r>
        <w:rPr>
          <w:rFonts w:eastAsia="Times New Roman"/>
          <w:sz w:val="20"/>
          <w:szCs w:val="20"/>
        </w:rPr>
        <w:t>64</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0"/>
          <w:numId w:val="146"/>
        </w:numPr>
        <w:tabs>
          <w:tab w:val="left" w:pos="400"/>
        </w:tabs>
        <w:ind w:left="400" w:hanging="138"/>
        <w:rPr>
          <w:rFonts w:eastAsia="Times New Roman"/>
          <w:sz w:val="24"/>
          <w:szCs w:val="24"/>
        </w:rPr>
      </w:pPr>
      <w:r>
        <w:rPr>
          <w:rFonts w:eastAsia="Times New Roman"/>
          <w:sz w:val="24"/>
          <w:szCs w:val="24"/>
        </w:rPr>
        <w:lastRenderedPageBreak/>
        <w:t>называть признаки и условия протекания химических реакций;</w:t>
      </w:r>
    </w:p>
    <w:p w:rsidR="00C472B6" w:rsidRDefault="00C472B6">
      <w:pPr>
        <w:spacing w:line="12" w:lineRule="exact"/>
        <w:rPr>
          <w:rFonts w:eastAsia="Times New Roman"/>
          <w:sz w:val="24"/>
          <w:szCs w:val="24"/>
        </w:rPr>
      </w:pPr>
    </w:p>
    <w:p w:rsidR="00C472B6" w:rsidRDefault="007364DB" w:rsidP="001D4F18">
      <w:pPr>
        <w:numPr>
          <w:ilvl w:val="0"/>
          <w:numId w:val="146"/>
        </w:numPr>
        <w:tabs>
          <w:tab w:val="left" w:pos="440"/>
        </w:tabs>
        <w:spacing w:line="238" w:lineRule="auto"/>
        <w:ind w:left="260" w:firstLine="2"/>
        <w:jc w:val="both"/>
        <w:rPr>
          <w:rFonts w:eastAsia="Times New Roman"/>
          <w:sz w:val="24"/>
          <w:szCs w:val="24"/>
        </w:rPr>
      </w:pPr>
      <w:r>
        <w:rPr>
          <w:rFonts w:eastAsia="Times New Roman"/>
          <w:sz w:val="24"/>
          <w:szCs w:val="24"/>
        </w:rPr>
        <w:t>устанавливать принадлежность химической реакции к определѐнному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C472B6" w:rsidRDefault="00C472B6">
      <w:pPr>
        <w:spacing w:line="1" w:lineRule="exact"/>
        <w:rPr>
          <w:rFonts w:eastAsia="Times New Roman"/>
          <w:sz w:val="24"/>
          <w:szCs w:val="24"/>
        </w:rPr>
      </w:pPr>
    </w:p>
    <w:p w:rsidR="00C472B6" w:rsidRDefault="007364DB" w:rsidP="001D4F18">
      <w:pPr>
        <w:numPr>
          <w:ilvl w:val="0"/>
          <w:numId w:val="146"/>
        </w:numPr>
        <w:tabs>
          <w:tab w:val="left" w:pos="400"/>
        </w:tabs>
        <w:ind w:left="400" w:hanging="138"/>
        <w:rPr>
          <w:rFonts w:eastAsia="Times New Roman"/>
          <w:sz w:val="24"/>
          <w:szCs w:val="24"/>
        </w:rPr>
      </w:pPr>
      <w:r>
        <w:rPr>
          <w:rFonts w:eastAsia="Times New Roman"/>
          <w:sz w:val="24"/>
          <w:szCs w:val="24"/>
        </w:rPr>
        <w:t>называть факторы, влияющие на скорость химических реакций;</w:t>
      </w:r>
    </w:p>
    <w:p w:rsidR="00C472B6" w:rsidRDefault="007364DB" w:rsidP="001D4F18">
      <w:pPr>
        <w:numPr>
          <w:ilvl w:val="0"/>
          <w:numId w:val="146"/>
        </w:numPr>
        <w:tabs>
          <w:tab w:val="left" w:pos="400"/>
        </w:tabs>
        <w:ind w:left="400" w:hanging="138"/>
        <w:rPr>
          <w:rFonts w:eastAsia="Times New Roman"/>
          <w:sz w:val="24"/>
          <w:szCs w:val="24"/>
        </w:rPr>
      </w:pPr>
      <w:r>
        <w:rPr>
          <w:rFonts w:eastAsia="Times New Roman"/>
          <w:sz w:val="24"/>
          <w:szCs w:val="24"/>
        </w:rPr>
        <w:t>называть факторы, влияющие на смещение химического равновесия;</w:t>
      </w:r>
    </w:p>
    <w:p w:rsidR="00C472B6" w:rsidRDefault="007364DB" w:rsidP="001D4F18">
      <w:pPr>
        <w:numPr>
          <w:ilvl w:val="0"/>
          <w:numId w:val="146"/>
        </w:numPr>
        <w:tabs>
          <w:tab w:val="left" w:pos="440"/>
        </w:tabs>
        <w:ind w:left="440" w:hanging="178"/>
        <w:rPr>
          <w:rFonts w:eastAsia="Times New Roman"/>
          <w:sz w:val="24"/>
          <w:szCs w:val="24"/>
        </w:rPr>
      </w:pPr>
      <w:r>
        <w:rPr>
          <w:rFonts w:eastAsia="Times New Roman"/>
          <w:sz w:val="24"/>
          <w:szCs w:val="24"/>
        </w:rPr>
        <w:t>составлять уравнения электролитической диссоциации кислот, щелочей, солей; полные и</w:t>
      </w:r>
    </w:p>
    <w:p w:rsidR="00C472B6" w:rsidRDefault="00C472B6">
      <w:pPr>
        <w:spacing w:line="12"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сокращѐнные ионные уравнения реакций обмена; уравнения окислительно-восстановительных реакций;</w:t>
      </w:r>
    </w:p>
    <w:p w:rsidR="00C472B6" w:rsidRDefault="00C472B6">
      <w:pPr>
        <w:spacing w:line="14" w:lineRule="exact"/>
        <w:rPr>
          <w:rFonts w:eastAsia="Times New Roman"/>
          <w:sz w:val="24"/>
          <w:szCs w:val="24"/>
        </w:rPr>
      </w:pPr>
    </w:p>
    <w:p w:rsidR="00C472B6" w:rsidRDefault="007364DB" w:rsidP="001D4F18">
      <w:pPr>
        <w:numPr>
          <w:ilvl w:val="0"/>
          <w:numId w:val="146"/>
        </w:numPr>
        <w:tabs>
          <w:tab w:val="left" w:pos="414"/>
        </w:tabs>
        <w:spacing w:line="234" w:lineRule="auto"/>
        <w:ind w:left="260" w:right="20" w:firstLine="2"/>
        <w:rPr>
          <w:rFonts w:eastAsia="Times New Roman"/>
          <w:sz w:val="24"/>
          <w:szCs w:val="24"/>
        </w:rPr>
      </w:pPr>
      <w:r>
        <w:rPr>
          <w:rFonts w:eastAsia="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C472B6" w:rsidRDefault="00C472B6">
      <w:pPr>
        <w:spacing w:line="13" w:lineRule="exact"/>
        <w:rPr>
          <w:rFonts w:eastAsia="Times New Roman"/>
          <w:sz w:val="24"/>
          <w:szCs w:val="24"/>
        </w:rPr>
      </w:pPr>
    </w:p>
    <w:p w:rsidR="00C472B6" w:rsidRDefault="007364DB" w:rsidP="001D4F18">
      <w:pPr>
        <w:numPr>
          <w:ilvl w:val="0"/>
          <w:numId w:val="146"/>
        </w:numPr>
        <w:tabs>
          <w:tab w:val="left" w:pos="574"/>
        </w:tabs>
        <w:spacing w:line="234" w:lineRule="auto"/>
        <w:ind w:left="260" w:right="20" w:firstLine="2"/>
        <w:rPr>
          <w:rFonts w:eastAsia="Times New Roman"/>
          <w:sz w:val="24"/>
          <w:szCs w:val="24"/>
        </w:rPr>
      </w:pPr>
      <w:r>
        <w:rPr>
          <w:rFonts w:eastAsia="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C472B6" w:rsidRDefault="00C472B6">
      <w:pPr>
        <w:spacing w:line="13" w:lineRule="exact"/>
        <w:rPr>
          <w:rFonts w:eastAsia="Times New Roman"/>
          <w:sz w:val="24"/>
          <w:szCs w:val="24"/>
        </w:rPr>
      </w:pPr>
    </w:p>
    <w:p w:rsidR="00C472B6" w:rsidRDefault="007364DB" w:rsidP="001D4F18">
      <w:pPr>
        <w:numPr>
          <w:ilvl w:val="0"/>
          <w:numId w:val="146"/>
        </w:numPr>
        <w:tabs>
          <w:tab w:val="left" w:pos="406"/>
        </w:tabs>
        <w:spacing w:line="234" w:lineRule="auto"/>
        <w:ind w:left="260" w:right="20" w:firstLine="2"/>
        <w:rPr>
          <w:rFonts w:eastAsia="Times New Roman"/>
          <w:sz w:val="24"/>
          <w:szCs w:val="24"/>
        </w:rPr>
      </w:pPr>
      <w:r>
        <w:rPr>
          <w:rFonts w:eastAsia="Times New Roman"/>
          <w:sz w:val="24"/>
          <w:szCs w:val="24"/>
        </w:rPr>
        <w:t>выявлять в процессе эксперимента признаки, свидетельствующие о протекании химической реакции;</w:t>
      </w:r>
    </w:p>
    <w:p w:rsidR="00C472B6" w:rsidRDefault="00C472B6">
      <w:pPr>
        <w:spacing w:line="1" w:lineRule="exact"/>
        <w:rPr>
          <w:rFonts w:eastAsia="Times New Roman"/>
          <w:sz w:val="24"/>
          <w:szCs w:val="24"/>
        </w:rPr>
      </w:pPr>
    </w:p>
    <w:p w:rsidR="00C472B6" w:rsidRDefault="007364DB" w:rsidP="001D4F18">
      <w:pPr>
        <w:numPr>
          <w:ilvl w:val="0"/>
          <w:numId w:val="146"/>
        </w:numPr>
        <w:tabs>
          <w:tab w:val="left" w:pos="400"/>
        </w:tabs>
        <w:ind w:left="400" w:hanging="138"/>
        <w:rPr>
          <w:rFonts w:eastAsia="Times New Roman"/>
          <w:sz w:val="24"/>
          <w:szCs w:val="24"/>
        </w:rPr>
      </w:pPr>
      <w:r>
        <w:rPr>
          <w:rFonts w:eastAsia="Times New Roman"/>
          <w:sz w:val="24"/>
          <w:szCs w:val="24"/>
        </w:rPr>
        <w:t>приготовлять растворы с определѐнной массовой долей растворѐнного вещества;</w:t>
      </w:r>
    </w:p>
    <w:p w:rsidR="00C472B6" w:rsidRDefault="00C472B6">
      <w:pPr>
        <w:spacing w:line="12" w:lineRule="exact"/>
        <w:rPr>
          <w:rFonts w:eastAsia="Times New Roman"/>
          <w:sz w:val="24"/>
          <w:szCs w:val="24"/>
        </w:rPr>
      </w:pPr>
    </w:p>
    <w:p w:rsidR="00C472B6" w:rsidRDefault="007364DB" w:rsidP="001D4F18">
      <w:pPr>
        <w:numPr>
          <w:ilvl w:val="0"/>
          <w:numId w:val="146"/>
        </w:numPr>
        <w:tabs>
          <w:tab w:val="left" w:pos="450"/>
        </w:tabs>
        <w:spacing w:line="234" w:lineRule="auto"/>
        <w:ind w:left="260" w:right="20" w:firstLine="2"/>
        <w:rPr>
          <w:rFonts w:eastAsia="Times New Roman"/>
          <w:sz w:val="24"/>
          <w:szCs w:val="24"/>
        </w:rPr>
      </w:pPr>
      <w:r>
        <w:rPr>
          <w:rFonts w:eastAsia="Times New Roman"/>
          <w:sz w:val="24"/>
          <w:szCs w:val="24"/>
        </w:rPr>
        <w:t>определять характер среды водных растворов кислот и щелочей по изменению окраски индикаторов;</w:t>
      </w:r>
    </w:p>
    <w:p w:rsidR="00C472B6" w:rsidRDefault="00C472B6">
      <w:pPr>
        <w:spacing w:line="1" w:lineRule="exact"/>
        <w:rPr>
          <w:rFonts w:eastAsia="Times New Roman"/>
          <w:sz w:val="24"/>
          <w:szCs w:val="24"/>
        </w:rPr>
      </w:pPr>
    </w:p>
    <w:p w:rsidR="00C472B6" w:rsidRDefault="007364DB" w:rsidP="001D4F18">
      <w:pPr>
        <w:numPr>
          <w:ilvl w:val="0"/>
          <w:numId w:val="146"/>
        </w:numPr>
        <w:tabs>
          <w:tab w:val="left" w:pos="440"/>
        </w:tabs>
        <w:ind w:left="440" w:hanging="178"/>
        <w:rPr>
          <w:rFonts w:eastAsia="Times New Roman"/>
          <w:sz w:val="24"/>
          <w:szCs w:val="24"/>
        </w:rPr>
      </w:pPr>
      <w:r>
        <w:rPr>
          <w:rFonts w:eastAsia="Times New Roman"/>
          <w:sz w:val="24"/>
          <w:szCs w:val="24"/>
        </w:rPr>
        <w:t>проводить качественные реакции, подтверждающие наличие в водных растворах веществ</w:t>
      </w:r>
    </w:p>
    <w:p w:rsidR="00C472B6" w:rsidRDefault="007364DB" w:rsidP="00EA3BED">
      <w:pPr>
        <w:tabs>
          <w:tab w:val="left" w:pos="3540"/>
          <w:tab w:val="left" w:pos="6680"/>
        </w:tabs>
        <w:ind w:left="262" w:right="888"/>
        <w:rPr>
          <w:sz w:val="20"/>
          <w:szCs w:val="20"/>
        </w:rPr>
      </w:pPr>
      <w:r>
        <w:rPr>
          <w:rFonts w:eastAsia="Times New Roman"/>
          <w:sz w:val="24"/>
          <w:szCs w:val="24"/>
        </w:rPr>
        <w:t>отдельных</w:t>
      </w:r>
      <w:r w:rsidR="00EA3BED">
        <w:rPr>
          <w:sz w:val="20"/>
          <w:szCs w:val="20"/>
        </w:rPr>
        <w:t xml:space="preserve"> </w:t>
      </w:r>
      <w:r>
        <w:rPr>
          <w:rFonts w:eastAsia="Times New Roman"/>
          <w:sz w:val="24"/>
          <w:szCs w:val="24"/>
        </w:rPr>
        <w:t>катионов</w:t>
      </w:r>
      <w:r w:rsidR="00EA3BED">
        <w:rPr>
          <w:sz w:val="20"/>
          <w:szCs w:val="20"/>
        </w:rPr>
        <w:t xml:space="preserve"> </w:t>
      </w:r>
      <w:r>
        <w:rPr>
          <w:rFonts w:eastAsia="Times New Roman"/>
          <w:sz w:val="24"/>
          <w:szCs w:val="24"/>
        </w:rPr>
        <w:t>и</w:t>
      </w:r>
      <w:r w:rsidR="00EA3BED">
        <w:rPr>
          <w:sz w:val="20"/>
          <w:szCs w:val="20"/>
        </w:rPr>
        <w:t xml:space="preserve"> </w:t>
      </w:r>
      <w:r>
        <w:rPr>
          <w:rFonts w:eastAsia="Times New Roman"/>
          <w:sz w:val="24"/>
          <w:szCs w:val="24"/>
        </w:rPr>
        <w:t>анионов</w:t>
      </w:r>
      <w:r w:rsidR="00EA3BED">
        <w:rPr>
          <w:rFonts w:eastAsia="Times New Roman"/>
          <w:sz w:val="24"/>
          <w:szCs w:val="24"/>
        </w:rPr>
        <w:t>.</w:t>
      </w:r>
    </w:p>
    <w:p w:rsidR="00C472B6" w:rsidRDefault="007364DB" w:rsidP="00EA3BED">
      <w:pPr>
        <w:ind w:left="260" w:right="888"/>
        <w:rPr>
          <w:sz w:val="20"/>
          <w:szCs w:val="20"/>
        </w:rPr>
      </w:pPr>
      <w:r>
        <w:rPr>
          <w:rFonts w:eastAsia="Times New Roman"/>
          <w:i/>
          <w:iCs/>
          <w:sz w:val="24"/>
          <w:szCs w:val="24"/>
        </w:rPr>
        <w:t>Выпускник получит возможность научиться:</w:t>
      </w:r>
    </w:p>
    <w:p w:rsidR="00C472B6" w:rsidRDefault="007364DB" w:rsidP="001D4F18">
      <w:pPr>
        <w:numPr>
          <w:ilvl w:val="0"/>
          <w:numId w:val="147"/>
        </w:numPr>
        <w:tabs>
          <w:tab w:val="left" w:pos="400"/>
        </w:tabs>
        <w:ind w:left="400" w:hanging="138"/>
        <w:rPr>
          <w:rFonts w:eastAsia="Times New Roman"/>
          <w:i/>
          <w:iCs/>
          <w:sz w:val="24"/>
          <w:szCs w:val="24"/>
        </w:rPr>
      </w:pPr>
      <w:r>
        <w:rPr>
          <w:rFonts w:eastAsia="Times New Roman"/>
          <w:i/>
          <w:iCs/>
          <w:sz w:val="24"/>
          <w:szCs w:val="24"/>
        </w:rPr>
        <w:t>составлять молекулярные и полные ионные уравнения по сокращѐнным ионным уравнениям;</w:t>
      </w:r>
    </w:p>
    <w:p w:rsidR="00C472B6" w:rsidRDefault="00C472B6">
      <w:pPr>
        <w:spacing w:line="12" w:lineRule="exact"/>
        <w:rPr>
          <w:rFonts w:eastAsia="Times New Roman"/>
          <w:i/>
          <w:iCs/>
          <w:sz w:val="24"/>
          <w:szCs w:val="24"/>
        </w:rPr>
      </w:pPr>
    </w:p>
    <w:p w:rsidR="00C472B6" w:rsidRDefault="007364DB" w:rsidP="001D4F18">
      <w:pPr>
        <w:numPr>
          <w:ilvl w:val="0"/>
          <w:numId w:val="147"/>
        </w:numPr>
        <w:tabs>
          <w:tab w:val="left" w:pos="510"/>
        </w:tabs>
        <w:spacing w:line="234" w:lineRule="auto"/>
        <w:ind w:left="260" w:right="20" w:firstLine="2"/>
        <w:rPr>
          <w:rFonts w:eastAsia="Times New Roman"/>
          <w:i/>
          <w:iCs/>
          <w:sz w:val="24"/>
          <w:szCs w:val="24"/>
        </w:rPr>
      </w:pPr>
      <w:r>
        <w:rPr>
          <w:rFonts w:eastAsia="Times New Roman"/>
          <w:i/>
          <w:iCs/>
          <w:sz w:val="24"/>
          <w:szCs w:val="24"/>
        </w:rPr>
        <w:t>приводить примеры реакций, подтверждающих существование взаи-мосвязи между основными классами неорганических веществ;</w:t>
      </w:r>
    </w:p>
    <w:p w:rsidR="00C472B6" w:rsidRDefault="00C472B6">
      <w:pPr>
        <w:spacing w:line="13" w:lineRule="exact"/>
        <w:rPr>
          <w:rFonts w:eastAsia="Times New Roman"/>
          <w:i/>
          <w:iCs/>
          <w:sz w:val="24"/>
          <w:szCs w:val="24"/>
        </w:rPr>
      </w:pPr>
    </w:p>
    <w:p w:rsidR="00C472B6" w:rsidRDefault="007364DB" w:rsidP="001D4F18">
      <w:pPr>
        <w:numPr>
          <w:ilvl w:val="0"/>
          <w:numId w:val="147"/>
        </w:numPr>
        <w:tabs>
          <w:tab w:val="left" w:pos="459"/>
        </w:tabs>
        <w:spacing w:line="234" w:lineRule="auto"/>
        <w:ind w:left="260" w:firstLine="2"/>
        <w:rPr>
          <w:rFonts w:eastAsia="Times New Roman"/>
          <w:i/>
          <w:iCs/>
          <w:sz w:val="24"/>
          <w:szCs w:val="24"/>
        </w:rPr>
      </w:pPr>
      <w:r>
        <w:rPr>
          <w:rFonts w:eastAsia="Times New Roman"/>
          <w:i/>
          <w:iCs/>
          <w:sz w:val="24"/>
          <w:szCs w:val="24"/>
        </w:rPr>
        <w:t>прогнозировать результаты воздействия различных факторов на изме-нение скорости химической реакции;</w:t>
      </w:r>
    </w:p>
    <w:p w:rsidR="00C472B6" w:rsidRDefault="00C472B6">
      <w:pPr>
        <w:spacing w:line="13" w:lineRule="exact"/>
        <w:rPr>
          <w:rFonts w:eastAsia="Times New Roman"/>
          <w:i/>
          <w:iCs/>
          <w:sz w:val="24"/>
          <w:szCs w:val="24"/>
        </w:rPr>
      </w:pPr>
    </w:p>
    <w:p w:rsidR="00C472B6" w:rsidRDefault="007364DB" w:rsidP="001D4F18">
      <w:pPr>
        <w:numPr>
          <w:ilvl w:val="0"/>
          <w:numId w:val="147"/>
        </w:numPr>
        <w:tabs>
          <w:tab w:val="left" w:pos="438"/>
        </w:tabs>
        <w:spacing w:line="234" w:lineRule="auto"/>
        <w:ind w:left="260" w:right="20" w:firstLine="2"/>
        <w:rPr>
          <w:rFonts w:eastAsia="Times New Roman"/>
          <w:i/>
          <w:iCs/>
          <w:sz w:val="24"/>
          <w:szCs w:val="24"/>
        </w:rPr>
      </w:pPr>
      <w:r>
        <w:rPr>
          <w:rFonts w:eastAsia="Times New Roman"/>
          <w:i/>
          <w:iCs/>
          <w:sz w:val="24"/>
          <w:szCs w:val="24"/>
        </w:rPr>
        <w:t>прогнозировать результаты воздействия различных факторов на смещение химического равновесия.</w:t>
      </w:r>
    </w:p>
    <w:p w:rsidR="00C472B6" w:rsidRDefault="00C472B6">
      <w:pPr>
        <w:spacing w:line="18" w:lineRule="exact"/>
        <w:rPr>
          <w:rFonts w:eastAsia="Times New Roman"/>
          <w:i/>
          <w:iCs/>
          <w:sz w:val="24"/>
          <w:szCs w:val="24"/>
        </w:rPr>
      </w:pPr>
    </w:p>
    <w:p w:rsidR="00C472B6" w:rsidRDefault="007364DB">
      <w:pPr>
        <w:spacing w:line="232" w:lineRule="auto"/>
        <w:ind w:left="260" w:right="7220"/>
        <w:rPr>
          <w:rFonts w:eastAsia="Times New Roman"/>
          <w:i/>
          <w:iCs/>
          <w:sz w:val="24"/>
          <w:szCs w:val="24"/>
        </w:rPr>
      </w:pPr>
      <w:r>
        <w:rPr>
          <w:rFonts w:eastAsia="Times New Roman"/>
          <w:b/>
          <w:bCs/>
          <w:i/>
          <w:iCs/>
          <w:sz w:val="24"/>
          <w:szCs w:val="24"/>
        </w:rPr>
        <w:t xml:space="preserve">Многообразие веществ </w:t>
      </w:r>
      <w:r>
        <w:rPr>
          <w:rFonts w:eastAsia="Times New Roman"/>
          <w:sz w:val="24"/>
          <w:szCs w:val="24"/>
        </w:rPr>
        <w:t>Выпускник научится:</w:t>
      </w:r>
    </w:p>
    <w:p w:rsidR="00C472B6" w:rsidRDefault="00C472B6">
      <w:pPr>
        <w:spacing w:line="14" w:lineRule="exact"/>
        <w:rPr>
          <w:rFonts w:eastAsia="Times New Roman"/>
          <w:i/>
          <w:iCs/>
          <w:sz w:val="24"/>
          <w:szCs w:val="24"/>
        </w:rPr>
      </w:pPr>
    </w:p>
    <w:p w:rsidR="00C472B6" w:rsidRDefault="007364DB" w:rsidP="001D4F18">
      <w:pPr>
        <w:numPr>
          <w:ilvl w:val="0"/>
          <w:numId w:val="147"/>
        </w:numPr>
        <w:tabs>
          <w:tab w:val="left" w:pos="402"/>
        </w:tabs>
        <w:spacing w:line="234" w:lineRule="auto"/>
        <w:ind w:left="260" w:right="20" w:firstLine="2"/>
        <w:rPr>
          <w:rFonts w:eastAsia="Times New Roman"/>
          <w:sz w:val="24"/>
          <w:szCs w:val="24"/>
        </w:rPr>
      </w:pPr>
      <w:r>
        <w:rPr>
          <w:rFonts w:eastAsia="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C472B6" w:rsidRDefault="00C472B6">
      <w:pPr>
        <w:spacing w:line="1" w:lineRule="exact"/>
        <w:rPr>
          <w:rFonts w:eastAsia="Times New Roman"/>
          <w:sz w:val="24"/>
          <w:szCs w:val="24"/>
        </w:rPr>
      </w:pPr>
    </w:p>
    <w:p w:rsidR="00C472B6" w:rsidRDefault="007364DB" w:rsidP="001D4F18">
      <w:pPr>
        <w:numPr>
          <w:ilvl w:val="0"/>
          <w:numId w:val="147"/>
        </w:numPr>
        <w:tabs>
          <w:tab w:val="left" w:pos="400"/>
        </w:tabs>
        <w:ind w:left="400" w:hanging="138"/>
        <w:rPr>
          <w:rFonts w:eastAsia="Times New Roman"/>
          <w:sz w:val="24"/>
          <w:szCs w:val="24"/>
        </w:rPr>
      </w:pPr>
      <w:r>
        <w:rPr>
          <w:rFonts w:eastAsia="Times New Roman"/>
          <w:sz w:val="24"/>
          <w:szCs w:val="24"/>
        </w:rPr>
        <w:t>составлять формулы веществ по их названиям;</w:t>
      </w:r>
    </w:p>
    <w:p w:rsidR="00C472B6" w:rsidRDefault="007364DB" w:rsidP="001D4F18">
      <w:pPr>
        <w:numPr>
          <w:ilvl w:val="0"/>
          <w:numId w:val="147"/>
        </w:numPr>
        <w:tabs>
          <w:tab w:val="left" w:pos="400"/>
        </w:tabs>
        <w:ind w:left="400" w:hanging="138"/>
        <w:rPr>
          <w:rFonts w:eastAsia="Times New Roman"/>
          <w:sz w:val="24"/>
          <w:szCs w:val="24"/>
        </w:rPr>
      </w:pPr>
      <w:r>
        <w:rPr>
          <w:rFonts w:eastAsia="Times New Roman"/>
          <w:sz w:val="24"/>
          <w:szCs w:val="24"/>
        </w:rPr>
        <w:t>определять валентность и степень окисления элементов в веществах;</w:t>
      </w:r>
    </w:p>
    <w:p w:rsidR="00C472B6" w:rsidRDefault="00C472B6">
      <w:pPr>
        <w:spacing w:line="12" w:lineRule="exact"/>
        <w:rPr>
          <w:rFonts w:eastAsia="Times New Roman"/>
          <w:sz w:val="24"/>
          <w:szCs w:val="24"/>
        </w:rPr>
      </w:pPr>
    </w:p>
    <w:p w:rsidR="00C472B6" w:rsidRDefault="007364DB" w:rsidP="001D4F18">
      <w:pPr>
        <w:numPr>
          <w:ilvl w:val="0"/>
          <w:numId w:val="147"/>
        </w:numPr>
        <w:tabs>
          <w:tab w:val="left" w:pos="442"/>
        </w:tabs>
        <w:spacing w:line="236" w:lineRule="auto"/>
        <w:ind w:left="260" w:right="20" w:firstLine="2"/>
        <w:jc w:val="both"/>
        <w:rPr>
          <w:rFonts w:eastAsia="Times New Roman"/>
          <w:sz w:val="24"/>
          <w:szCs w:val="24"/>
        </w:rPr>
      </w:pPr>
      <w:r>
        <w:rPr>
          <w:rFonts w:eastAsia="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C472B6" w:rsidRDefault="00C472B6">
      <w:pPr>
        <w:spacing w:line="13" w:lineRule="exact"/>
        <w:rPr>
          <w:rFonts w:eastAsia="Times New Roman"/>
          <w:sz w:val="24"/>
          <w:szCs w:val="24"/>
        </w:rPr>
      </w:pPr>
    </w:p>
    <w:p w:rsidR="00C472B6" w:rsidRDefault="007364DB" w:rsidP="001D4F18">
      <w:pPr>
        <w:numPr>
          <w:ilvl w:val="0"/>
          <w:numId w:val="147"/>
        </w:numPr>
        <w:tabs>
          <w:tab w:val="left" w:pos="426"/>
        </w:tabs>
        <w:spacing w:line="236" w:lineRule="auto"/>
        <w:ind w:left="260" w:firstLine="2"/>
        <w:jc w:val="both"/>
        <w:rPr>
          <w:rFonts w:eastAsia="Times New Roman"/>
          <w:sz w:val="24"/>
          <w:szCs w:val="24"/>
        </w:rPr>
      </w:pPr>
      <w:r>
        <w:rPr>
          <w:rFonts w:eastAsia="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C472B6" w:rsidRDefault="00C472B6">
      <w:pPr>
        <w:spacing w:line="14" w:lineRule="exact"/>
        <w:rPr>
          <w:rFonts w:eastAsia="Times New Roman"/>
          <w:sz w:val="24"/>
          <w:szCs w:val="24"/>
        </w:rPr>
      </w:pPr>
    </w:p>
    <w:p w:rsidR="00C472B6" w:rsidRDefault="007364DB" w:rsidP="001D4F18">
      <w:pPr>
        <w:numPr>
          <w:ilvl w:val="0"/>
          <w:numId w:val="147"/>
        </w:numPr>
        <w:tabs>
          <w:tab w:val="left" w:pos="510"/>
        </w:tabs>
        <w:spacing w:line="234" w:lineRule="auto"/>
        <w:ind w:left="260" w:right="20" w:firstLine="2"/>
        <w:rPr>
          <w:rFonts w:eastAsia="Times New Roman"/>
          <w:sz w:val="24"/>
          <w:szCs w:val="24"/>
        </w:rPr>
      </w:pPr>
      <w:r>
        <w:rPr>
          <w:rFonts w:eastAsia="Times New Roman"/>
          <w:sz w:val="24"/>
          <w:szCs w:val="24"/>
        </w:rPr>
        <w:t>называть общие химические свойства, характерные для групп оксидов: кислотных, основных, амфотерных;</w:t>
      </w:r>
    </w:p>
    <w:p w:rsidR="00C472B6" w:rsidRDefault="00C472B6">
      <w:pPr>
        <w:spacing w:line="13" w:lineRule="exact"/>
        <w:rPr>
          <w:rFonts w:eastAsia="Times New Roman"/>
          <w:sz w:val="24"/>
          <w:szCs w:val="24"/>
        </w:rPr>
      </w:pPr>
    </w:p>
    <w:p w:rsidR="00C472B6" w:rsidRDefault="007364DB" w:rsidP="001D4F18">
      <w:pPr>
        <w:numPr>
          <w:ilvl w:val="0"/>
          <w:numId w:val="147"/>
        </w:numPr>
        <w:tabs>
          <w:tab w:val="left" w:pos="409"/>
        </w:tabs>
        <w:spacing w:line="234" w:lineRule="auto"/>
        <w:ind w:left="260" w:right="20" w:firstLine="2"/>
        <w:rPr>
          <w:rFonts w:eastAsia="Times New Roman"/>
          <w:sz w:val="24"/>
          <w:szCs w:val="24"/>
        </w:rPr>
      </w:pPr>
      <w:r>
        <w:rPr>
          <w:rFonts w:eastAsia="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C472B6" w:rsidRDefault="00C472B6">
      <w:pPr>
        <w:spacing w:line="282" w:lineRule="exact"/>
        <w:rPr>
          <w:sz w:val="20"/>
          <w:szCs w:val="20"/>
        </w:rPr>
      </w:pPr>
    </w:p>
    <w:p w:rsidR="00C472B6" w:rsidRDefault="007364DB">
      <w:pPr>
        <w:jc w:val="right"/>
        <w:rPr>
          <w:sz w:val="20"/>
          <w:szCs w:val="20"/>
        </w:rPr>
      </w:pPr>
      <w:r>
        <w:rPr>
          <w:rFonts w:eastAsia="Times New Roman"/>
          <w:sz w:val="20"/>
          <w:szCs w:val="20"/>
        </w:rPr>
        <w:t>65</w:t>
      </w:r>
    </w:p>
    <w:p w:rsidR="00C472B6" w:rsidRDefault="00C472B6">
      <w:pPr>
        <w:sectPr w:rsidR="00C472B6">
          <w:pgSz w:w="12240" w:h="15840"/>
          <w:pgMar w:top="1122" w:right="840" w:bottom="392" w:left="1440" w:header="0" w:footer="0" w:gutter="0"/>
          <w:cols w:space="720" w:equalWidth="0">
            <w:col w:w="9960"/>
          </w:cols>
        </w:sectPr>
      </w:pPr>
    </w:p>
    <w:p w:rsidR="00C472B6" w:rsidRDefault="007364DB" w:rsidP="001D4F18">
      <w:pPr>
        <w:numPr>
          <w:ilvl w:val="0"/>
          <w:numId w:val="148"/>
        </w:numPr>
        <w:tabs>
          <w:tab w:val="left" w:pos="505"/>
        </w:tabs>
        <w:spacing w:line="234" w:lineRule="auto"/>
        <w:ind w:left="260" w:right="20" w:firstLine="2"/>
        <w:rPr>
          <w:rFonts w:eastAsia="Times New Roman"/>
          <w:sz w:val="24"/>
          <w:szCs w:val="24"/>
        </w:rPr>
      </w:pPr>
      <w:r>
        <w:rPr>
          <w:rFonts w:eastAsia="Times New Roman"/>
          <w:sz w:val="24"/>
          <w:szCs w:val="24"/>
        </w:rPr>
        <w:lastRenderedPageBreak/>
        <w:t>приводить примеры реакций, подтверждающих химические свойства неорганических веществ: оксидов, кислот, оснований и солей;</w:t>
      </w:r>
    </w:p>
    <w:p w:rsidR="00C472B6" w:rsidRDefault="00C472B6">
      <w:pPr>
        <w:spacing w:line="14" w:lineRule="exact"/>
        <w:rPr>
          <w:rFonts w:eastAsia="Times New Roman"/>
          <w:sz w:val="24"/>
          <w:szCs w:val="24"/>
        </w:rPr>
      </w:pPr>
    </w:p>
    <w:p w:rsidR="00C472B6" w:rsidRDefault="007364DB" w:rsidP="001D4F18">
      <w:pPr>
        <w:numPr>
          <w:ilvl w:val="0"/>
          <w:numId w:val="148"/>
        </w:numPr>
        <w:tabs>
          <w:tab w:val="left" w:pos="644"/>
        </w:tabs>
        <w:spacing w:line="234" w:lineRule="auto"/>
        <w:ind w:left="260" w:firstLine="2"/>
        <w:rPr>
          <w:rFonts w:eastAsia="Times New Roman"/>
          <w:sz w:val="24"/>
          <w:szCs w:val="24"/>
        </w:rPr>
      </w:pPr>
      <w:r>
        <w:rPr>
          <w:rFonts w:eastAsia="Times New Roman"/>
          <w:sz w:val="24"/>
          <w:szCs w:val="24"/>
        </w:rPr>
        <w:t>определять вещество-окислитель и вещество-восстановитель в окисли-тельно-восстановительных реакциях;</w:t>
      </w:r>
    </w:p>
    <w:p w:rsidR="00C472B6" w:rsidRDefault="00C472B6">
      <w:pPr>
        <w:spacing w:line="13" w:lineRule="exact"/>
        <w:rPr>
          <w:rFonts w:eastAsia="Times New Roman"/>
          <w:sz w:val="24"/>
          <w:szCs w:val="24"/>
        </w:rPr>
      </w:pPr>
    </w:p>
    <w:p w:rsidR="00C472B6" w:rsidRDefault="007364DB" w:rsidP="001D4F18">
      <w:pPr>
        <w:numPr>
          <w:ilvl w:val="0"/>
          <w:numId w:val="148"/>
        </w:numPr>
        <w:tabs>
          <w:tab w:val="left" w:pos="570"/>
        </w:tabs>
        <w:spacing w:line="234" w:lineRule="auto"/>
        <w:ind w:left="260" w:right="20" w:firstLine="2"/>
        <w:rPr>
          <w:rFonts w:eastAsia="Times New Roman"/>
          <w:sz w:val="24"/>
          <w:szCs w:val="24"/>
        </w:rPr>
      </w:pPr>
      <w:r>
        <w:rPr>
          <w:rFonts w:eastAsia="Times New Roman"/>
          <w:sz w:val="24"/>
          <w:szCs w:val="24"/>
        </w:rPr>
        <w:t>составлять окислительно-восстановительный баланс (для изученных реакций) по предложенным схемам реакций;</w:t>
      </w:r>
    </w:p>
    <w:p w:rsidR="00C472B6" w:rsidRDefault="00C472B6">
      <w:pPr>
        <w:spacing w:line="13" w:lineRule="exact"/>
        <w:rPr>
          <w:rFonts w:eastAsia="Times New Roman"/>
          <w:sz w:val="24"/>
          <w:szCs w:val="24"/>
        </w:rPr>
      </w:pPr>
    </w:p>
    <w:p w:rsidR="00C472B6" w:rsidRDefault="007364DB" w:rsidP="001D4F18">
      <w:pPr>
        <w:numPr>
          <w:ilvl w:val="0"/>
          <w:numId w:val="148"/>
        </w:numPr>
        <w:tabs>
          <w:tab w:val="left" w:pos="421"/>
        </w:tabs>
        <w:spacing w:line="234" w:lineRule="auto"/>
        <w:ind w:left="260" w:right="20" w:firstLine="2"/>
        <w:rPr>
          <w:rFonts w:eastAsia="Times New Roman"/>
          <w:sz w:val="24"/>
          <w:szCs w:val="24"/>
        </w:rPr>
      </w:pPr>
      <w:r>
        <w:rPr>
          <w:rFonts w:eastAsia="Times New Roman"/>
          <w:sz w:val="24"/>
          <w:szCs w:val="24"/>
        </w:rPr>
        <w:t>проводить лабораторные опыты, подтверждающие химические свойства основных классов неорганических веществ;</w:t>
      </w:r>
    </w:p>
    <w:p w:rsidR="00C472B6" w:rsidRDefault="00C472B6">
      <w:pPr>
        <w:spacing w:line="13" w:lineRule="exact"/>
        <w:rPr>
          <w:rFonts w:eastAsia="Times New Roman"/>
          <w:sz w:val="24"/>
          <w:szCs w:val="24"/>
        </w:rPr>
      </w:pPr>
    </w:p>
    <w:p w:rsidR="00C472B6" w:rsidRDefault="007364DB" w:rsidP="001D4F18">
      <w:pPr>
        <w:numPr>
          <w:ilvl w:val="0"/>
          <w:numId w:val="148"/>
        </w:numPr>
        <w:tabs>
          <w:tab w:val="left" w:pos="502"/>
        </w:tabs>
        <w:spacing w:line="236" w:lineRule="auto"/>
        <w:ind w:left="260" w:right="20" w:firstLine="2"/>
        <w:jc w:val="both"/>
        <w:rPr>
          <w:rFonts w:eastAsia="Times New Roman"/>
          <w:sz w:val="24"/>
          <w:szCs w:val="24"/>
        </w:rPr>
      </w:pPr>
      <w:r>
        <w:rPr>
          <w:rFonts w:eastAsia="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7364DB" w:rsidP="001D4F18">
      <w:pPr>
        <w:numPr>
          <w:ilvl w:val="0"/>
          <w:numId w:val="148"/>
        </w:numPr>
        <w:tabs>
          <w:tab w:val="left" w:pos="400"/>
        </w:tabs>
        <w:ind w:left="400" w:hanging="138"/>
        <w:rPr>
          <w:rFonts w:eastAsia="Times New Roman"/>
          <w:i/>
          <w:iCs/>
          <w:sz w:val="24"/>
          <w:szCs w:val="24"/>
        </w:rPr>
      </w:pPr>
      <w:r>
        <w:rPr>
          <w:rFonts w:eastAsia="Times New Roman"/>
          <w:i/>
          <w:iCs/>
          <w:sz w:val="24"/>
          <w:szCs w:val="24"/>
        </w:rPr>
        <w:t>прогнозировать химические свойства веществ на основе их состава и строения;</w:t>
      </w:r>
    </w:p>
    <w:p w:rsidR="00C472B6" w:rsidRDefault="00C472B6">
      <w:pPr>
        <w:spacing w:line="12" w:lineRule="exact"/>
        <w:rPr>
          <w:rFonts w:eastAsia="Times New Roman"/>
          <w:i/>
          <w:iCs/>
          <w:sz w:val="24"/>
          <w:szCs w:val="24"/>
        </w:rPr>
      </w:pPr>
    </w:p>
    <w:p w:rsidR="00C472B6" w:rsidRDefault="007364DB" w:rsidP="001D4F18">
      <w:pPr>
        <w:numPr>
          <w:ilvl w:val="0"/>
          <w:numId w:val="148"/>
        </w:numPr>
        <w:tabs>
          <w:tab w:val="left" w:pos="421"/>
        </w:tabs>
        <w:spacing w:line="234" w:lineRule="auto"/>
        <w:ind w:left="260" w:right="20" w:firstLine="2"/>
        <w:rPr>
          <w:rFonts w:eastAsia="Times New Roman"/>
          <w:i/>
          <w:iCs/>
          <w:sz w:val="24"/>
          <w:szCs w:val="24"/>
        </w:rPr>
      </w:pPr>
      <w:r>
        <w:rPr>
          <w:rFonts w:eastAsia="Times New Roman"/>
          <w:i/>
          <w:iCs/>
          <w:sz w:val="24"/>
          <w:szCs w:val="24"/>
        </w:rPr>
        <w:t>прогнозировать способность вещества проявлять окислительные или восстановительные свойства с учѐтом степеней окисления элементов, входящих в его состав;</w:t>
      </w:r>
    </w:p>
    <w:p w:rsidR="00C472B6" w:rsidRDefault="00C472B6">
      <w:pPr>
        <w:spacing w:line="13" w:lineRule="exact"/>
        <w:rPr>
          <w:rFonts w:eastAsia="Times New Roman"/>
          <w:i/>
          <w:iCs/>
          <w:sz w:val="24"/>
          <w:szCs w:val="24"/>
        </w:rPr>
      </w:pPr>
    </w:p>
    <w:p w:rsidR="00C472B6" w:rsidRDefault="007364DB" w:rsidP="001D4F18">
      <w:pPr>
        <w:numPr>
          <w:ilvl w:val="0"/>
          <w:numId w:val="148"/>
        </w:numPr>
        <w:tabs>
          <w:tab w:val="left" w:pos="440"/>
        </w:tabs>
        <w:spacing w:line="234" w:lineRule="auto"/>
        <w:ind w:left="260" w:right="20" w:firstLine="2"/>
        <w:rPr>
          <w:rFonts w:eastAsia="Times New Roman"/>
          <w:i/>
          <w:iCs/>
          <w:sz w:val="24"/>
          <w:szCs w:val="24"/>
        </w:rPr>
      </w:pPr>
      <w:r>
        <w:rPr>
          <w:rFonts w:eastAsia="Times New Roman"/>
          <w:i/>
          <w:iCs/>
          <w:sz w:val="24"/>
          <w:szCs w:val="24"/>
        </w:rPr>
        <w:t>выявлять существование генетической взаимосвязи между веществами в ряду: простое вещество - оксид - гидроксид - соль;</w:t>
      </w:r>
    </w:p>
    <w:p w:rsidR="00C472B6" w:rsidRDefault="00C472B6">
      <w:pPr>
        <w:spacing w:line="1" w:lineRule="exact"/>
        <w:rPr>
          <w:rFonts w:eastAsia="Times New Roman"/>
          <w:i/>
          <w:iCs/>
          <w:sz w:val="24"/>
          <w:szCs w:val="24"/>
        </w:rPr>
      </w:pPr>
    </w:p>
    <w:p w:rsidR="00C472B6" w:rsidRDefault="007364DB" w:rsidP="001D4F18">
      <w:pPr>
        <w:numPr>
          <w:ilvl w:val="0"/>
          <w:numId w:val="148"/>
        </w:numPr>
        <w:tabs>
          <w:tab w:val="left" w:pos="400"/>
        </w:tabs>
        <w:ind w:left="400" w:hanging="138"/>
        <w:rPr>
          <w:rFonts w:eastAsia="Times New Roman"/>
          <w:i/>
          <w:iCs/>
          <w:sz w:val="24"/>
          <w:szCs w:val="24"/>
        </w:rPr>
      </w:pPr>
      <w:r>
        <w:rPr>
          <w:rFonts w:eastAsia="Times New Roman"/>
          <w:i/>
          <w:iCs/>
          <w:sz w:val="24"/>
          <w:szCs w:val="24"/>
        </w:rPr>
        <w:t>характеризовать особые свойства концентрированных серной и азотной кислот;</w:t>
      </w:r>
    </w:p>
    <w:p w:rsidR="00C472B6" w:rsidRDefault="00C472B6">
      <w:pPr>
        <w:spacing w:line="12" w:lineRule="exact"/>
        <w:rPr>
          <w:rFonts w:eastAsia="Times New Roman"/>
          <w:i/>
          <w:iCs/>
          <w:sz w:val="24"/>
          <w:szCs w:val="24"/>
        </w:rPr>
      </w:pPr>
    </w:p>
    <w:p w:rsidR="00C472B6" w:rsidRDefault="007364DB" w:rsidP="001D4F18">
      <w:pPr>
        <w:numPr>
          <w:ilvl w:val="0"/>
          <w:numId w:val="148"/>
        </w:numPr>
        <w:tabs>
          <w:tab w:val="left" w:pos="500"/>
        </w:tabs>
        <w:spacing w:line="234" w:lineRule="auto"/>
        <w:ind w:left="260" w:right="20" w:firstLine="2"/>
        <w:rPr>
          <w:rFonts w:eastAsia="Times New Roman"/>
          <w:i/>
          <w:iCs/>
          <w:sz w:val="24"/>
          <w:szCs w:val="24"/>
        </w:rPr>
      </w:pPr>
      <w:r>
        <w:rPr>
          <w:rFonts w:eastAsia="Times New Roman"/>
          <w:i/>
          <w:iCs/>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C472B6" w:rsidRDefault="00C472B6">
      <w:pPr>
        <w:spacing w:line="13" w:lineRule="exact"/>
        <w:rPr>
          <w:rFonts w:eastAsia="Times New Roman"/>
          <w:i/>
          <w:iCs/>
          <w:sz w:val="24"/>
          <w:szCs w:val="24"/>
        </w:rPr>
      </w:pPr>
    </w:p>
    <w:p w:rsidR="00C472B6" w:rsidRDefault="007364DB" w:rsidP="001D4F18">
      <w:pPr>
        <w:numPr>
          <w:ilvl w:val="0"/>
          <w:numId w:val="148"/>
        </w:numPr>
        <w:tabs>
          <w:tab w:val="left" w:pos="406"/>
        </w:tabs>
        <w:spacing w:line="234" w:lineRule="auto"/>
        <w:ind w:left="260" w:right="20" w:firstLine="2"/>
        <w:rPr>
          <w:rFonts w:eastAsia="Times New Roman"/>
          <w:i/>
          <w:iCs/>
          <w:sz w:val="24"/>
          <w:szCs w:val="24"/>
        </w:rPr>
      </w:pPr>
      <w:r>
        <w:rPr>
          <w:rFonts w:eastAsia="Times New Roman"/>
          <w:i/>
          <w:iCs/>
          <w:sz w:val="24"/>
          <w:szCs w:val="24"/>
        </w:rPr>
        <w:t>описывать физические и химические процессы, являющиеся частью круговорота веществ в природе;</w:t>
      </w:r>
    </w:p>
    <w:p w:rsidR="00C472B6" w:rsidRDefault="00C472B6">
      <w:pPr>
        <w:spacing w:line="14" w:lineRule="exact"/>
        <w:rPr>
          <w:rFonts w:eastAsia="Times New Roman"/>
          <w:i/>
          <w:iCs/>
          <w:sz w:val="24"/>
          <w:szCs w:val="24"/>
        </w:rPr>
      </w:pPr>
    </w:p>
    <w:p w:rsidR="00C472B6" w:rsidRDefault="007364DB" w:rsidP="001D4F18">
      <w:pPr>
        <w:numPr>
          <w:ilvl w:val="0"/>
          <w:numId w:val="148"/>
        </w:numPr>
        <w:tabs>
          <w:tab w:val="left" w:pos="486"/>
        </w:tabs>
        <w:spacing w:line="234" w:lineRule="auto"/>
        <w:ind w:left="260" w:right="20" w:firstLine="2"/>
        <w:rPr>
          <w:rFonts w:eastAsia="Times New Roman"/>
          <w:i/>
          <w:iCs/>
          <w:sz w:val="24"/>
          <w:szCs w:val="24"/>
        </w:rPr>
      </w:pPr>
      <w:r>
        <w:rPr>
          <w:rFonts w:eastAsia="Times New Roman"/>
          <w:i/>
          <w:iCs/>
          <w:sz w:val="24"/>
          <w:szCs w:val="24"/>
        </w:rPr>
        <w:t>организовывать, проводить ученические проекты по исследованию свойств веществ, имеющих важное практическое значение.</w:t>
      </w:r>
    </w:p>
    <w:p w:rsidR="00C472B6" w:rsidRDefault="00C472B6">
      <w:pPr>
        <w:spacing w:line="6" w:lineRule="exact"/>
        <w:rPr>
          <w:rFonts w:eastAsia="Times New Roman"/>
          <w:i/>
          <w:iCs/>
          <w:sz w:val="24"/>
          <w:szCs w:val="24"/>
        </w:rPr>
      </w:pPr>
    </w:p>
    <w:p w:rsidR="00C472B6" w:rsidRDefault="007364DB">
      <w:pPr>
        <w:ind w:left="260"/>
        <w:rPr>
          <w:rFonts w:eastAsia="Times New Roman"/>
          <w:i/>
          <w:iCs/>
          <w:sz w:val="24"/>
          <w:szCs w:val="24"/>
        </w:rPr>
      </w:pPr>
      <w:r>
        <w:rPr>
          <w:rFonts w:eastAsia="Times New Roman"/>
          <w:b/>
          <w:bCs/>
          <w:sz w:val="24"/>
          <w:szCs w:val="24"/>
        </w:rPr>
        <w:t>Предметная область «Искусство»</w:t>
      </w:r>
    </w:p>
    <w:p w:rsidR="00C472B6" w:rsidRPr="002C5657" w:rsidRDefault="007364DB">
      <w:pPr>
        <w:ind w:left="260"/>
        <w:rPr>
          <w:rFonts w:eastAsia="Times New Roman"/>
          <w:i/>
          <w:iCs/>
        </w:rPr>
      </w:pPr>
      <w:r w:rsidRPr="002C5657">
        <w:rPr>
          <w:rFonts w:eastAsia="Times New Roman"/>
          <w:b/>
          <w:bCs/>
        </w:rPr>
        <w:t>ИЗОБРАЗИТЕЛЬНОЕ ИСКУССТВО</w:t>
      </w:r>
    </w:p>
    <w:p w:rsidR="00C472B6" w:rsidRDefault="00C472B6">
      <w:pPr>
        <w:spacing w:line="12" w:lineRule="exact"/>
        <w:rPr>
          <w:rFonts w:eastAsia="Times New Roman"/>
          <w:i/>
          <w:iCs/>
          <w:sz w:val="24"/>
          <w:szCs w:val="24"/>
        </w:rPr>
      </w:pPr>
    </w:p>
    <w:p w:rsidR="00C472B6" w:rsidRDefault="007364DB">
      <w:pPr>
        <w:spacing w:line="232" w:lineRule="auto"/>
        <w:ind w:left="260" w:right="1220"/>
        <w:rPr>
          <w:rFonts w:eastAsia="Times New Roman"/>
          <w:i/>
          <w:iCs/>
          <w:sz w:val="24"/>
          <w:szCs w:val="24"/>
        </w:rPr>
      </w:pPr>
      <w:r>
        <w:rPr>
          <w:rFonts w:eastAsia="Times New Roman"/>
          <w:b/>
          <w:bCs/>
          <w:sz w:val="24"/>
          <w:szCs w:val="24"/>
        </w:rPr>
        <w:t xml:space="preserve">Роль искусства и художественной деятельности в жизни человека и общества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48"/>
        </w:numPr>
        <w:tabs>
          <w:tab w:val="left" w:pos="411"/>
        </w:tabs>
        <w:spacing w:line="234" w:lineRule="auto"/>
        <w:ind w:left="260" w:right="20" w:firstLine="2"/>
        <w:rPr>
          <w:rFonts w:eastAsia="Times New Roman"/>
          <w:sz w:val="24"/>
          <w:szCs w:val="24"/>
        </w:rPr>
      </w:pPr>
      <w:r>
        <w:rPr>
          <w:rFonts w:eastAsia="Times New Roman"/>
          <w:sz w:val="24"/>
          <w:szCs w:val="24"/>
        </w:rPr>
        <w:t>понимать роль и место искусства в развитии культуры, ориентироваться в связях искусства с наукой и религией;</w:t>
      </w:r>
    </w:p>
    <w:p w:rsidR="00C472B6" w:rsidRDefault="00C472B6">
      <w:pPr>
        <w:spacing w:line="13" w:lineRule="exact"/>
        <w:rPr>
          <w:rFonts w:eastAsia="Times New Roman"/>
          <w:sz w:val="24"/>
          <w:szCs w:val="24"/>
        </w:rPr>
      </w:pPr>
    </w:p>
    <w:p w:rsidR="00C472B6" w:rsidRDefault="007364DB" w:rsidP="001D4F18">
      <w:pPr>
        <w:numPr>
          <w:ilvl w:val="0"/>
          <w:numId w:val="148"/>
        </w:numPr>
        <w:tabs>
          <w:tab w:val="left" w:pos="421"/>
        </w:tabs>
        <w:spacing w:line="234" w:lineRule="auto"/>
        <w:ind w:left="260" w:right="20" w:firstLine="2"/>
        <w:rPr>
          <w:rFonts w:eastAsia="Times New Roman"/>
          <w:sz w:val="24"/>
          <w:szCs w:val="24"/>
        </w:rPr>
      </w:pPr>
      <w:r>
        <w:rPr>
          <w:rFonts w:eastAsia="Times New Roman"/>
          <w:sz w:val="24"/>
          <w:szCs w:val="24"/>
        </w:rPr>
        <w:t>осознавать потенциал искусства в познании мира, в формировании отношения к человеку, природным и социальным явлениям;</w:t>
      </w:r>
    </w:p>
    <w:p w:rsidR="00C472B6" w:rsidRDefault="00C472B6">
      <w:pPr>
        <w:spacing w:line="1" w:lineRule="exact"/>
        <w:rPr>
          <w:rFonts w:eastAsia="Times New Roman"/>
          <w:sz w:val="24"/>
          <w:szCs w:val="24"/>
        </w:rPr>
      </w:pPr>
    </w:p>
    <w:p w:rsidR="00C472B6" w:rsidRDefault="007364DB" w:rsidP="001D4F18">
      <w:pPr>
        <w:numPr>
          <w:ilvl w:val="0"/>
          <w:numId w:val="148"/>
        </w:numPr>
        <w:tabs>
          <w:tab w:val="left" w:pos="400"/>
        </w:tabs>
        <w:ind w:left="400" w:hanging="138"/>
        <w:rPr>
          <w:rFonts w:eastAsia="Times New Roman"/>
          <w:sz w:val="24"/>
          <w:szCs w:val="24"/>
        </w:rPr>
      </w:pPr>
      <w:r>
        <w:rPr>
          <w:rFonts w:eastAsia="Times New Roman"/>
          <w:sz w:val="24"/>
          <w:szCs w:val="24"/>
        </w:rPr>
        <w:t>понимать роль искусства в создании материальной среды обитания человека;</w:t>
      </w:r>
    </w:p>
    <w:p w:rsidR="00C472B6" w:rsidRDefault="00C472B6">
      <w:pPr>
        <w:spacing w:line="12" w:lineRule="exact"/>
        <w:rPr>
          <w:rFonts w:eastAsia="Times New Roman"/>
          <w:sz w:val="24"/>
          <w:szCs w:val="24"/>
        </w:rPr>
      </w:pPr>
    </w:p>
    <w:p w:rsidR="00C472B6" w:rsidRDefault="007364DB" w:rsidP="001D4F18">
      <w:pPr>
        <w:numPr>
          <w:ilvl w:val="0"/>
          <w:numId w:val="148"/>
        </w:numPr>
        <w:tabs>
          <w:tab w:val="left" w:pos="457"/>
        </w:tabs>
        <w:spacing w:line="234" w:lineRule="auto"/>
        <w:ind w:left="260" w:firstLine="2"/>
        <w:rPr>
          <w:rFonts w:eastAsia="Times New Roman"/>
          <w:sz w:val="24"/>
          <w:szCs w:val="24"/>
        </w:rPr>
      </w:pPr>
      <w:r>
        <w:rPr>
          <w:rFonts w:eastAsia="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48"/>
        </w:numPr>
        <w:tabs>
          <w:tab w:val="left" w:pos="416"/>
        </w:tabs>
        <w:spacing w:line="234" w:lineRule="auto"/>
        <w:ind w:left="260" w:right="20" w:firstLine="2"/>
        <w:rPr>
          <w:rFonts w:eastAsia="Times New Roman"/>
          <w:i/>
          <w:iCs/>
          <w:sz w:val="24"/>
          <w:szCs w:val="24"/>
        </w:rPr>
      </w:pPr>
      <w:r>
        <w:rPr>
          <w:rFonts w:eastAsia="Times New Roman"/>
          <w:i/>
          <w:iCs/>
          <w:sz w:val="24"/>
          <w:szCs w:val="24"/>
        </w:rPr>
        <w:t>выделять и анализировать авторскую концепцию художественного образа в произведении искусства;</w:t>
      </w:r>
    </w:p>
    <w:p w:rsidR="00C472B6" w:rsidRDefault="00C472B6">
      <w:pPr>
        <w:spacing w:line="13" w:lineRule="exact"/>
        <w:rPr>
          <w:rFonts w:eastAsia="Times New Roman"/>
          <w:i/>
          <w:iCs/>
          <w:sz w:val="24"/>
          <w:szCs w:val="24"/>
        </w:rPr>
      </w:pPr>
    </w:p>
    <w:p w:rsidR="00C472B6" w:rsidRDefault="007364DB" w:rsidP="001D4F18">
      <w:pPr>
        <w:numPr>
          <w:ilvl w:val="0"/>
          <w:numId w:val="148"/>
        </w:numPr>
        <w:tabs>
          <w:tab w:val="left" w:pos="500"/>
        </w:tabs>
        <w:spacing w:line="236" w:lineRule="auto"/>
        <w:ind w:left="260" w:right="20" w:firstLine="2"/>
        <w:jc w:val="both"/>
        <w:rPr>
          <w:rFonts w:eastAsia="Times New Roman"/>
          <w:i/>
          <w:iCs/>
          <w:sz w:val="24"/>
          <w:szCs w:val="24"/>
        </w:rPr>
      </w:pPr>
      <w:r>
        <w:rPr>
          <w:rFonts w:eastAsia="Times New Roman"/>
          <w:i/>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C472B6" w:rsidRDefault="00C472B6">
      <w:pPr>
        <w:spacing w:line="1" w:lineRule="exact"/>
        <w:rPr>
          <w:rFonts w:eastAsia="Times New Roman"/>
          <w:i/>
          <w:iCs/>
          <w:sz w:val="24"/>
          <w:szCs w:val="24"/>
        </w:rPr>
      </w:pPr>
    </w:p>
    <w:p w:rsidR="00C472B6" w:rsidRDefault="007364DB" w:rsidP="001D4F18">
      <w:pPr>
        <w:numPr>
          <w:ilvl w:val="0"/>
          <w:numId w:val="148"/>
        </w:numPr>
        <w:tabs>
          <w:tab w:val="left" w:pos="400"/>
        </w:tabs>
        <w:ind w:left="400" w:hanging="138"/>
        <w:rPr>
          <w:rFonts w:eastAsia="Times New Roman"/>
          <w:i/>
          <w:iCs/>
          <w:sz w:val="24"/>
          <w:szCs w:val="24"/>
        </w:rPr>
      </w:pPr>
      <w:r>
        <w:rPr>
          <w:rFonts w:eastAsia="Times New Roman"/>
          <w:i/>
          <w:iCs/>
          <w:sz w:val="24"/>
          <w:szCs w:val="24"/>
        </w:rPr>
        <w:t>различать произведения разных эпох, художественных стилей;</w:t>
      </w:r>
    </w:p>
    <w:p w:rsidR="00C472B6" w:rsidRDefault="007364DB" w:rsidP="001D4F18">
      <w:pPr>
        <w:numPr>
          <w:ilvl w:val="0"/>
          <w:numId w:val="148"/>
        </w:numPr>
        <w:tabs>
          <w:tab w:val="left" w:pos="400"/>
        </w:tabs>
        <w:ind w:left="400" w:hanging="138"/>
        <w:rPr>
          <w:rFonts w:eastAsia="Times New Roman"/>
          <w:i/>
          <w:iCs/>
          <w:sz w:val="24"/>
          <w:szCs w:val="24"/>
        </w:rPr>
      </w:pPr>
      <w:r>
        <w:rPr>
          <w:rFonts w:eastAsia="Times New Roman"/>
          <w:i/>
          <w:iCs/>
          <w:sz w:val="24"/>
          <w:szCs w:val="24"/>
        </w:rPr>
        <w:t>различать работы великих мастеров по художественной манере (по манере письма).</w:t>
      </w:r>
    </w:p>
    <w:p w:rsidR="00C472B6" w:rsidRDefault="00C472B6">
      <w:pPr>
        <w:spacing w:line="17" w:lineRule="exact"/>
        <w:rPr>
          <w:rFonts w:eastAsia="Times New Roman"/>
          <w:i/>
          <w:iCs/>
          <w:sz w:val="24"/>
          <w:szCs w:val="24"/>
        </w:rPr>
      </w:pPr>
    </w:p>
    <w:p w:rsidR="00C472B6" w:rsidRDefault="007364DB">
      <w:pPr>
        <w:spacing w:line="232" w:lineRule="auto"/>
        <w:ind w:left="260" w:right="3900"/>
        <w:rPr>
          <w:rFonts w:eastAsia="Times New Roman"/>
          <w:i/>
          <w:iCs/>
          <w:sz w:val="24"/>
          <w:szCs w:val="24"/>
        </w:rPr>
      </w:pPr>
      <w:r>
        <w:rPr>
          <w:rFonts w:eastAsia="Times New Roman"/>
          <w:b/>
          <w:bCs/>
          <w:sz w:val="24"/>
          <w:szCs w:val="24"/>
        </w:rPr>
        <w:t xml:space="preserve">Духовно-нравственные проблемы жизни и искусства </w:t>
      </w:r>
      <w:r>
        <w:rPr>
          <w:rFonts w:eastAsia="Times New Roman"/>
          <w:sz w:val="24"/>
          <w:szCs w:val="24"/>
        </w:rPr>
        <w:t>Выпускник научится:</w:t>
      </w:r>
    </w:p>
    <w:p w:rsidR="00C472B6" w:rsidRDefault="00C472B6">
      <w:pPr>
        <w:spacing w:line="1" w:lineRule="exact"/>
        <w:rPr>
          <w:rFonts w:eastAsia="Times New Roman"/>
          <w:i/>
          <w:iCs/>
          <w:sz w:val="24"/>
          <w:szCs w:val="24"/>
        </w:rPr>
      </w:pPr>
    </w:p>
    <w:p w:rsidR="00C472B6" w:rsidRDefault="007364DB" w:rsidP="001D4F18">
      <w:pPr>
        <w:numPr>
          <w:ilvl w:val="0"/>
          <w:numId w:val="148"/>
        </w:numPr>
        <w:tabs>
          <w:tab w:val="left" w:pos="400"/>
        </w:tabs>
        <w:ind w:left="400" w:hanging="138"/>
        <w:rPr>
          <w:rFonts w:eastAsia="Times New Roman"/>
          <w:sz w:val="24"/>
          <w:szCs w:val="24"/>
        </w:rPr>
      </w:pPr>
      <w:r>
        <w:rPr>
          <w:rFonts w:eastAsia="Times New Roman"/>
          <w:sz w:val="24"/>
          <w:szCs w:val="24"/>
        </w:rPr>
        <w:t>понимать связи искусства с всемирной историей и историей Отечества;</w:t>
      </w:r>
    </w:p>
    <w:p w:rsidR="00C472B6" w:rsidRDefault="00C472B6">
      <w:pPr>
        <w:spacing w:line="12" w:lineRule="exact"/>
        <w:rPr>
          <w:rFonts w:eastAsia="Times New Roman"/>
          <w:sz w:val="24"/>
          <w:szCs w:val="24"/>
        </w:rPr>
      </w:pPr>
    </w:p>
    <w:p w:rsidR="00C472B6" w:rsidRDefault="007364DB" w:rsidP="001D4F18">
      <w:pPr>
        <w:numPr>
          <w:ilvl w:val="0"/>
          <w:numId w:val="148"/>
        </w:numPr>
        <w:tabs>
          <w:tab w:val="left" w:pos="498"/>
        </w:tabs>
        <w:spacing w:line="234" w:lineRule="auto"/>
        <w:ind w:left="260" w:right="20" w:firstLine="2"/>
        <w:rPr>
          <w:rFonts w:eastAsia="Times New Roman"/>
          <w:sz w:val="24"/>
          <w:szCs w:val="24"/>
        </w:rPr>
      </w:pPr>
      <w:r>
        <w:rPr>
          <w:rFonts w:eastAsia="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C472B6" w:rsidRDefault="00C472B6">
      <w:pPr>
        <w:spacing w:line="282" w:lineRule="exact"/>
        <w:rPr>
          <w:sz w:val="20"/>
          <w:szCs w:val="20"/>
        </w:rPr>
      </w:pPr>
    </w:p>
    <w:p w:rsidR="00C472B6" w:rsidRDefault="007364DB">
      <w:pPr>
        <w:ind w:left="9760"/>
        <w:rPr>
          <w:sz w:val="20"/>
          <w:szCs w:val="20"/>
        </w:rPr>
      </w:pPr>
      <w:r>
        <w:rPr>
          <w:rFonts w:eastAsia="Times New Roman"/>
          <w:sz w:val="20"/>
          <w:szCs w:val="20"/>
        </w:rPr>
        <w:t>66</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0"/>
          <w:numId w:val="149"/>
        </w:numPr>
        <w:tabs>
          <w:tab w:val="left" w:pos="409"/>
        </w:tabs>
        <w:spacing w:line="234" w:lineRule="auto"/>
        <w:ind w:left="260" w:firstLine="2"/>
        <w:rPr>
          <w:rFonts w:eastAsia="Times New Roman"/>
          <w:sz w:val="24"/>
          <w:szCs w:val="24"/>
        </w:rPr>
      </w:pPr>
      <w:r>
        <w:rPr>
          <w:rFonts w:eastAsia="Times New Roman"/>
          <w:sz w:val="24"/>
          <w:szCs w:val="24"/>
        </w:rPr>
        <w:lastRenderedPageBreak/>
        <w:t>осмысливать на основе произведений искусства морально-нравствен-ную позицию автора и давать ей оценку, соотнося с собственной позицией;</w:t>
      </w:r>
    </w:p>
    <w:p w:rsidR="00C472B6" w:rsidRDefault="00C472B6">
      <w:pPr>
        <w:spacing w:line="14" w:lineRule="exact"/>
        <w:rPr>
          <w:rFonts w:eastAsia="Times New Roman"/>
          <w:sz w:val="24"/>
          <w:szCs w:val="24"/>
        </w:rPr>
      </w:pPr>
    </w:p>
    <w:p w:rsidR="00C472B6" w:rsidRDefault="007364DB" w:rsidP="001D4F18">
      <w:pPr>
        <w:numPr>
          <w:ilvl w:val="0"/>
          <w:numId w:val="149"/>
        </w:numPr>
        <w:tabs>
          <w:tab w:val="left" w:pos="476"/>
        </w:tabs>
        <w:spacing w:line="234" w:lineRule="auto"/>
        <w:ind w:left="260" w:right="20" w:firstLine="2"/>
        <w:rPr>
          <w:rFonts w:eastAsia="Times New Roman"/>
          <w:sz w:val="24"/>
          <w:szCs w:val="24"/>
        </w:rPr>
      </w:pPr>
      <w:r>
        <w:rPr>
          <w:rFonts w:eastAsia="Times New Roman"/>
          <w:sz w:val="24"/>
          <w:szCs w:val="24"/>
        </w:rPr>
        <w:t>передавать в собственной художественной деятельности красоту мира, выражать своѐ отношение к негативным явлениям жизни и искусства;</w:t>
      </w:r>
    </w:p>
    <w:p w:rsidR="00C472B6" w:rsidRDefault="00C472B6">
      <w:pPr>
        <w:spacing w:line="13" w:lineRule="exact"/>
        <w:rPr>
          <w:rFonts w:eastAsia="Times New Roman"/>
          <w:sz w:val="24"/>
          <w:szCs w:val="24"/>
        </w:rPr>
      </w:pPr>
    </w:p>
    <w:p w:rsidR="00C472B6" w:rsidRDefault="007364DB" w:rsidP="001D4F18">
      <w:pPr>
        <w:numPr>
          <w:ilvl w:val="0"/>
          <w:numId w:val="149"/>
        </w:numPr>
        <w:tabs>
          <w:tab w:val="left" w:pos="418"/>
        </w:tabs>
        <w:spacing w:line="234" w:lineRule="auto"/>
        <w:ind w:left="260" w:right="20" w:firstLine="2"/>
        <w:rPr>
          <w:rFonts w:eastAsia="Times New Roman"/>
          <w:sz w:val="24"/>
          <w:szCs w:val="24"/>
        </w:rPr>
      </w:pPr>
      <w:r>
        <w:rPr>
          <w:rFonts w:eastAsia="Times New Roman"/>
          <w:sz w:val="24"/>
          <w:szCs w:val="24"/>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49"/>
        </w:numPr>
        <w:tabs>
          <w:tab w:val="left" w:pos="505"/>
        </w:tabs>
        <w:spacing w:line="234" w:lineRule="auto"/>
        <w:ind w:left="260" w:right="20" w:firstLine="2"/>
        <w:rPr>
          <w:rFonts w:eastAsia="Times New Roman"/>
          <w:i/>
          <w:iCs/>
          <w:sz w:val="24"/>
          <w:szCs w:val="24"/>
        </w:rPr>
      </w:pPr>
      <w:r>
        <w:rPr>
          <w:rFonts w:eastAsia="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C472B6" w:rsidRDefault="00C472B6">
      <w:pPr>
        <w:spacing w:line="13" w:lineRule="exact"/>
        <w:rPr>
          <w:rFonts w:eastAsia="Times New Roman"/>
          <w:i/>
          <w:iCs/>
          <w:sz w:val="24"/>
          <w:szCs w:val="24"/>
        </w:rPr>
      </w:pPr>
    </w:p>
    <w:p w:rsidR="00C472B6" w:rsidRDefault="007364DB" w:rsidP="001D4F18">
      <w:pPr>
        <w:numPr>
          <w:ilvl w:val="0"/>
          <w:numId w:val="149"/>
        </w:numPr>
        <w:tabs>
          <w:tab w:val="left" w:pos="524"/>
        </w:tabs>
        <w:spacing w:line="234" w:lineRule="auto"/>
        <w:ind w:left="260" w:firstLine="2"/>
        <w:rPr>
          <w:rFonts w:eastAsia="Times New Roman"/>
          <w:i/>
          <w:iCs/>
          <w:sz w:val="24"/>
          <w:szCs w:val="24"/>
        </w:rPr>
      </w:pPr>
      <w:r>
        <w:rPr>
          <w:rFonts w:eastAsia="Times New Roman"/>
          <w:i/>
          <w:iCs/>
          <w:sz w:val="24"/>
          <w:szCs w:val="24"/>
        </w:rPr>
        <w:t>осознавать необходимость развитого эстетического вкуса в жизни современного человека;</w:t>
      </w:r>
    </w:p>
    <w:p w:rsidR="00C472B6" w:rsidRDefault="00C472B6">
      <w:pPr>
        <w:spacing w:line="13" w:lineRule="exact"/>
        <w:rPr>
          <w:rFonts w:eastAsia="Times New Roman"/>
          <w:i/>
          <w:iCs/>
          <w:sz w:val="24"/>
          <w:szCs w:val="24"/>
        </w:rPr>
      </w:pPr>
    </w:p>
    <w:p w:rsidR="00C472B6" w:rsidRDefault="007364DB" w:rsidP="001D4F18">
      <w:pPr>
        <w:numPr>
          <w:ilvl w:val="0"/>
          <w:numId w:val="149"/>
        </w:numPr>
        <w:tabs>
          <w:tab w:val="left" w:pos="517"/>
        </w:tabs>
        <w:spacing w:line="234" w:lineRule="auto"/>
        <w:ind w:left="260" w:right="20" w:firstLine="2"/>
        <w:rPr>
          <w:rFonts w:eastAsia="Times New Roman"/>
          <w:i/>
          <w:iCs/>
          <w:sz w:val="24"/>
          <w:szCs w:val="24"/>
        </w:rPr>
      </w:pPr>
      <w:r>
        <w:rPr>
          <w:rFonts w:eastAsia="Times New Roman"/>
          <w:i/>
          <w:iCs/>
          <w:sz w:val="24"/>
          <w:szCs w:val="24"/>
        </w:rPr>
        <w:t>понимать специфику ориентированности отечественного искусства на приоритет этического над эстетическим.</w:t>
      </w:r>
    </w:p>
    <w:p w:rsidR="00C472B6" w:rsidRDefault="00C472B6">
      <w:pPr>
        <w:spacing w:line="19" w:lineRule="exact"/>
        <w:rPr>
          <w:rFonts w:eastAsia="Times New Roman"/>
          <w:i/>
          <w:iCs/>
          <w:sz w:val="24"/>
          <w:szCs w:val="24"/>
        </w:rPr>
      </w:pPr>
    </w:p>
    <w:p w:rsidR="00C472B6" w:rsidRDefault="007364DB">
      <w:pPr>
        <w:spacing w:line="232" w:lineRule="auto"/>
        <w:ind w:left="260" w:right="3780"/>
        <w:rPr>
          <w:rFonts w:eastAsia="Times New Roman"/>
          <w:i/>
          <w:iCs/>
          <w:sz w:val="24"/>
          <w:szCs w:val="24"/>
        </w:rPr>
      </w:pPr>
      <w:r>
        <w:rPr>
          <w:rFonts w:eastAsia="Times New Roman"/>
          <w:b/>
          <w:bCs/>
          <w:sz w:val="24"/>
          <w:szCs w:val="24"/>
        </w:rPr>
        <w:t xml:space="preserve">Язык пластических искусств и художественный образ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49"/>
        </w:numPr>
        <w:tabs>
          <w:tab w:val="left" w:pos="548"/>
        </w:tabs>
        <w:spacing w:line="236" w:lineRule="auto"/>
        <w:ind w:left="260" w:right="20" w:firstLine="2"/>
        <w:jc w:val="both"/>
        <w:rPr>
          <w:rFonts w:eastAsia="Times New Roman"/>
          <w:sz w:val="24"/>
          <w:szCs w:val="24"/>
        </w:rPr>
      </w:pPr>
      <w:r>
        <w:rPr>
          <w:rFonts w:eastAsia="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своѐ отношение к ним средствами художественного языка;</w:t>
      </w:r>
    </w:p>
    <w:p w:rsidR="00C472B6" w:rsidRDefault="00C472B6">
      <w:pPr>
        <w:spacing w:line="1" w:lineRule="exact"/>
        <w:rPr>
          <w:rFonts w:eastAsia="Times New Roman"/>
          <w:sz w:val="24"/>
          <w:szCs w:val="24"/>
        </w:rPr>
      </w:pPr>
    </w:p>
    <w:p w:rsidR="00C472B6" w:rsidRDefault="007364DB" w:rsidP="001D4F18">
      <w:pPr>
        <w:numPr>
          <w:ilvl w:val="0"/>
          <w:numId w:val="149"/>
        </w:numPr>
        <w:tabs>
          <w:tab w:val="left" w:pos="400"/>
        </w:tabs>
        <w:ind w:left="400" w:hanging="138"/>
        <w:rPr>
          <w:rFonts w:eastAsia="Times New Roman"/>
          <w:sz w:val="24"/>
          <w:szCs w:val="24"/>
        </w:rPr>
      </w:pPr>
      <w:r>
        <w:rPr>
          <w:rFonts w:eastAsia="Times New Roman"/>
          <w:sz w:val="24"/>
          <w:szCs w:val="24"/>
        </w:rPr>
        <w:t>понимать роль художественного образа и понятия «выразительность» в искусстве;</w:t>
      </w:r>
    </w:p>
    <w:p w:rsidR="00C472B6" w:rsidRDefault="00C472B6">
      <w:pPr>
        <w:spacing w:line="12" w:lineRule="exact"/>
        <w:rPr>
          <w:rFonts w:eastAsia="Times New Roman"/>
          <w:sz w:val="24"/>
          <w:szCs w:val="24"/>
        </w:rPr>
      </w:pPr>
    </w:p>
    <w:p w:rsidR="00C472B6" w:rsidRDefault="007364DB" w:rsidP="001D4F18">
      <w:pPr>
        <w:numPr>
          <w:ilvl w:val="0"/>
          <w:numId w:val="149"/>
        </w:numPr>
        <w:tabs>
          <w:tab w:val="left" w:pos="493"/>
        </w:tabs>
        <w:spacing w:line="237" w:lineRule="auto"/>
        <w:ind w:left="260" w:right="20" w:firstLine="2"/>
        <w:jc w:val="both"/>
        <w:rPr>
          <w:rFonts w:eastAsia="Times New Roman"/>
          <w:sz w:val="24"/>
          <w:szCs w:val="24"/>
        </w:rPr>
      </w:pPr>
      <w:r>
        <w:rPr>
          <w:rFonts w:eastAsia="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объѐм, фактуру; различные художественные материалы для воплощения собственного художественно-творческого замысла в живописи, скульптуре, графике;</w:t>
      </w:r>
    </w:p>
    <w:p w:rsidR="00C472B6" w:rsidRDefault="00C472B6">
      <w:pPr>
        <w:spacing w:line="14" w:lineRule="exact"/>
        <w:rPr>
          <w:rFonts w:eastAsia="Times New Roman"/>
          <w:sz w:val="24"/>
          <w:szCs w:val="24"/>
        </w:rPr>
      </w:pPr>
    </w:p>
    <w:p w:rsidR="00C472B6" w:rsidRDefault="007364DB" w:rsidP="001D4F18">
      <w:pPr>
        <w:numPr>
          <w:ilvl w:val="0"/>
          <w:numId w:val="149"/>
        </w:numPr>
        <w:tabs>
          <w:tab w:val="left" w:pos="414"/>
        </w:tabs>
        <w:spacing w:line="236" w:lineRule="auto"/>
        <w:ind w:left="260" w:firstLine="2"/>
        <w:jc w:val="both"/>
        <w:rPr>
          <w:rFonts w:eastAsia="Times New Roman"/>
          <w:sz w:val="24"/>
          <w:szCs w:val="24"/>
        </w:rPr>
      </w:pPr>
      <w:r>
        <w:rPr>
          <w:rFonts w:eastAsia="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объѐме пропорции лица, фигуры; характерные черты внешнего облика, одежды, украшений человека;</w:t>
      </w:r>
    </w:p>
    <w:p w:rsidR="00C472B6" w:rsidRDefault="00C472B6">
      <w:pPr>
        <w:spacing w:line="13" w:lineRule="exact"/>
        <w:rPr>
          <w:rFonts w:eastAsia="Times New Roman"/>
          <w:sz w:val="24"/>
          <w:szCs w:val="24"/>
        </w:rPr>
      </w:pPr>
    </w:p>
    <w:p w:rsidR="00C472B6" w:rsidRDefault="007364DB" w:rsidP="001D4F18">
      <w:pPr>
        <w:numPr>
          <w:ilvl w:val="0"/>
          <w:numId w:val="149"/>
        </w:numPr>
        <w:tabs>
          <w:tab w:val="left" w:pos="454"/>
        </w:tabs>
        <w:spacing w:line="236" w:lineRule="auto"/>
        <w:ind w:left="260" w:firstLine="2"/>
        <w:jc w:val="both"/>
        <w:rPr>
          <w:rFonts w:eastAsia="Times New Roman"/>
          <w:sz w:val="24"/>
          <w:szCs w:val="24"/>
        </w:rPr>
      </w:pPr>
      <w:r>
        <w:rPr>
          <w:rFonts w:eastAsia="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C472B6" w:rsidRDefault="00C472B6">
      <w:pPr>
        <w:spacing w:line="13" w:lineRule="exact"/>
        <w:rPr>
          <w:rFonts w:eastAsia="Times New Roman"/>
          <w:sz w:val="24"/>
          <w:szCs w:val="24"/>
        </w:rPr>
      </w:pPr>
    </w:p>
    <w:p w:rsidR="00C472B6" w:rsidRDefault="007364DB" w:rsidP="001D4F18">
      <w:pPr>
        <w:numPr>
          <w:ilvl w:val="0"/>
          <w:numId w:val="149"/>
        </w:numPr>
        <w:tabs>
          <w:tab w:val="left" w:pos="414"/>
        </w:tabs>
        <w:spacing w:line="237" w:lineRule="auto"/>
        <w:ind w:left="260" w:right="20" w:firstLine="2"/>
        <w:jc w:val="both"/>
        <w:rPr>
          <w:rFonts w:eastAsia="Times New Roman"/>
          <w:sz w:val="24"/>
          <w:szCs w:val="24"/>
        </w:rPr>
      </w:pPr>
      <w:r>
        <w:rPr>
          <w:rFonts w:eastAsia="Times New Roman"/>
          <w:sz w:val="24"/>
          <w:szCs w:val="24"/>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учѐтом местных условий).</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49"/>
        </w:numPr>
        <w:tabs>
          <w:tab w:val="left" w:pos="543"/>
        </w:tabs>
        <w:spacing w:line="234" w:lineRule="auto"/>
        <w:ind w:left="260" w:right="20" w:firstLine="2"/>
        <w:rPr>
          <w:rFonts w:eastAsia="Times New Roman"/>
          <w:i/>
          <w:iCs/>
          <w:sz w:val="24"/>
          <w:szCs w:val="24"/>
        </w:rPr>
      </w:pPr>
      <w:r>
        <w:rPr>
          <w:rFonts w:eastAsia="Times New Roman"/>
          <w:i/>
          <w:iCs/>
          <w:sz w:val="24"/>
          <w:szCs w:val="24"/>
        </w:rPr>
        <w:t>анализировать и высказывать суждение о своей творческой работе и работе одноклассников;</w:t>
      </w:r>
    </w:p>
    <w:p w:rsidR="00C472B6" w:rsidRDefault="00C472B6">
      <w:pPr>
        <w:spacing w:line="13" w:lineRule="exact"/>
        <w:rPr>
          <w:rFonts w:eastAsia="Times New Roman"/>
          <w:i/>
          <w:iCs/>
          <w:sz w:val="24"/>
          <w:szCs w:val="24"/>
        </w:rPr>
      </w:pPr>
    </w:p>
    <w:p w:rsidR="00C472B6" w:rsidRDefault="007364DB" w:rsidP="001D4F18">
      <w:pPr>
        <w:numPr>
          <w:ilvl w:val="0"/>
          <w:numId w:val="149"/>
        </w:numPr>
        <w:tabs>
          <w:tab w:val="left" w:pos="582"/>
        </w:tabs>
        <w:spacing w:line="234" w:lineRule="auto"/>
        <w:ind w:left="260" w:right="20" w:firstLine="2"/>
        <w:rPr>
          <w:rFonts w:eastAsia="Times New Roman"/>
          <w:i/>
          <w:iCs/>
          <w:sz w:val="24"/>
          <w:szCs w:val="24"/>
        </w:rPr>
      </w:pPr>
      <w:r>
        <w:rPr>
          <w:rFonts w:eastAsia="Times New Roman"/>
          <w:i/>
          <w:iCs/>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C472B6" w:rsidRDefault="00C472B6">
      <w:pPr>
        <w:spacing w:line="13" w:lineRule="exact"/>
        <w:rPr>
          <w:rFonts w:eastAsia="Times New Roman"/>
          <w:i/>
          <w:iCs/>
          <w:sz w:val="24"/>
          <w:szCs w:val="24"/>
        </w:rPr>
      </w:pPr>
    </w:p>
    <w:p w:rsidR="00C472B6" w:rsidRDefault="007364DB" w:rsidP="001D4F18">
      <w:pPr>
        <w:numPr>
          <w:ilvl w:val="0"/>
          <w:numId w:val="149"/>
        </w:numPr>
        <w:tabs>
          <w:tab w:val="left" w:pos="469"/>
        </w:tabs>
        <w:spacing w:line="234" w:lineRule="auto"/>
        <w:ind w:left="260" w:right="20" w:firstLine="2"/>
        <w:rPr>
          <w:rFonts w:eastAsia="Times New Roman"/>
          <w:i/>
          <w:iCs/>
          <w:sz w:val="24"/>
          <w:szCs w:val="24"/>
        </w:rPr>
      </w:pPr>
      <w:r>
        <w:rPr>
          <w:rFonts w:eastAsia="Times New Roman"/>
          <w:i/>
          <w:iCs/>
          <w:sz w:val="24"/>
          <w:szCs w:val="24"/>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C472B6" w:rsidRDefault="00C472B6">
      <w:pPr>
        <w:spacing w:line="18" w:lineRule="exact"/>
        <w:rPr>
          <w:rFonts w:eastAsia="Times New Roman"/>
          <w:i/>
          <w:iCs/>
          <w:sz w:val="24"/>
          <w:szCs w:val="24"/>
        </w:rPr>
      </w:pPr>
    </w:p>
    <w:p w:rsidR="00C472B6" w:rsidRDefault="007364DB">
      <w:pPr>
        <w:spacing w:line="232" w:lineRule="auto"/>
        <w:ind w:left="260" w:right="4940"/>
        <w:rPr>
          <w:rFonts w:eastAsia="Times New Roman"/>
          <w:i/>
          <w:iCs/>
          <w:sz w:val="24"/>
          <w:szCs w:val="24"/>
        </w:rPr>
      </w:pPr>
      <w:r>
        <w:rPr>
          <w:rFonts w:eastAsia="Times New Roman"/>
          <w:b/>
          <w:bCs/>
          <w:sz w:val="24"/>
          <w:szCs w:val="24"/>
        </w:rPr>
        <w:t xml:space="preserve">Виды и жанры изобразительного искусства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49"/>
        </w:numPr>
        <w:tabs>
          <w:tab w:val="left" w:pos="613"/>
        </w:tabs>
        <w:spacing w:line="234" w:lineRule="auto"/>
        <w:ind w:left="260" w:firstLine="2"/>
        <w:jc w:val="both"/>
        <w:rPr>
          <w:rFonts w:eastAsia="Times New Roman"/>
          <w:sz w:val="24"/>
          <w:szCs w:val="24"/>
        </w:rPr>
      </w:pPr>
      <w:r>
        <w:rPr>
          <w:rFonts w:eastAsia="Times New Roman"/>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w:t>
      </w:r>
    </w:p>
    <w:p w:rsidR="00C472B6" w:rsidRDefault="00C472B6">
      <w:pPr>
        <w:spacing w:line="14"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участвовать в художественно-творческой деятельности, используя различные художественные материалы и приѐмы работы с ними для передачи собственного замысла;</w:t>
      </w:r>
    </w:p>
    <w:p w:rsidR="00C472B6" w:rsidRDefault="00C472B6">
      <w:pPr>
        <w:spacing w:line="1" w:lineRule="exact"/>
        <w:rPr>
          <w:rFonts w:eastAsia="Times New Roman"/>
          <w:sz w:val="24"/>
          <w:szCs w:val="24"/>
        </w:rPr>
      </w:pPr>
    </w:p>
    <w:p w:rsidR="00C472B6" w:rsidRDefault="007364DB" w:rsidP="001D4F18">
      <w:pPr>
        <w:numPr>
          <w:ilvl w:val="0"/>
          <w:numId w:val="149"/>
        </w:numPr>
        <w:tabs>
          <w:tab w:val="left" w:pos="400"/>
        </w:tabs>
        <w:ind w:left="400" w:hanging="138"/>
        <w:rPr>
          <w:rFonts w:eastAsia="Times New Roman"/>
          <w:sz w:val="24"/>
          <w:szCs w:val="24"/>
        </w:rPr>
      </w:pPr>
      <w:r>
        <w:rPr>
          <w:rFonts w:eastAsia="Times New Roman"/>
          <w:sz w:val="24"/>
          <w:szCs w:val="24"/>
        </w:rPr>
        <w:t>различать виды декоративно-прикладных искусств, понимать их специ-фику;</w:t>
      </w:r>
    </w:p>
    <w:p w:rsidR="00C472B6" w:rsidRDefault="00C472B6">
      <w:pPr>
        <w:spacing w:line="12" w:lineRule="exact"/>
        <w:rPr>
          <w:rFonts w:eastAsia="Times New Roman"/>
          <w:sz w:val="24"/>
          <w:szCs w:val="24"/>
        </w:rPr>
      </w:pPr>
    </w:p>
    <w:p w:rsidR="00C472B6" w:rsidRDefault="007364DB" w:rsidP="001D4F18">
      <w:pPr>
        <w:numPr>
          <w:ilvl w:val="0"/>
          <w:numId w:val="149"/>
        </w:numPr>
        <w:tabs>
          <w:tab w:val="left" w:pos="483"/>
        </w:tabs>
        <w:spacing w:line="234" w:lineRule="auto"/>
        <w:ind w:left="260" w:firstLine="2"/>
        <w:jc w:val="both"/>
        <w:rPr>
          <w:rFonts w:eastAsia="Times New Roman"/>
          <w:sz w:val="24"/>
          <w:szCs w:val="24"/>
        </w:rPr>
      </w:pPr>
      <w:r>
        <w:rPr>
          <w:rFonts w:eastAsia="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w:t>
      </w:r>
    </w:p>
    <w:p w:rsidR="00C472B6" w:rsidRDefault="00C472B6">
      <w:pPr>
        <w:spacing w:line="6" w:lineRule="exact"/>
        <w:rPr>
          <w:sz w:val="20"/>
          <w:szCs w:val="20"/>
        </w:rPr>
      </w:pPr>
    </w:p>
    <w:p w:rsidR="00C472B6" w:rsidRDefault="007364DB">
      <w:pPr>
        <w:jc w:val="right"/>
        <w:rPr>
          <w:sz w:val="20"/>
          <w:szCs w:val="20"/>
        </w:rPr>
      </w:pPr>
      <w:r>
        <w:rPr>
          <w:rFonts w:eastAsia="Times New Roman"/>
          <w:sz w:val="20"/>
          <w:szCs w:val="20"/>
        </w:rPr>
        <w:t>67</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4" w:lineRule="auto"/>
        <w:ind w:left="260" w:right="20"/>
        <w:rPr>
          <w:sz w:val="20"/>
          <w:szCs w:val="20"/>
        </w:rPr>
      </w:pPr>
      <w:r>
        <w:rPr>
          <w:rFonts w:eastAsia="Times New Roman"/>
          <w:sz w:val="24"/>
          <w:szCs w:val="24"/>
        </w:rPr>
        <w:lastRenderedPageBreak/>
        <w:t>используя различные художествен-ные материалы и приѐмы работы с ними для передачи собственного замысла.</w:t>
      </w:r>
    </w:p>
    <w:p w:rsidR="00C472B6" w:rsidRDefault="00C472B6">
      <w:pPr>
        <w:spacing w:line="2" w:lineRule="exact"/>
        <w:rPr>
          <w:sz w:val="20"/>
          <w:szCs w:val="20"/>
        </w:rPr>
      </w:pPr>
    </w:p>
    <w:p w:rsidR="00C472B6" w:rsidRDefault="007364DB">
      <w:pPr>
        <w:ind w:left="260"/>
        <w:rPr>
          <w:sz w:val="20"/>
          <w:szCs w:val="20"/>
        </w:rPr>
      </w:pPr>
      <w:r>
        <w:rPr>
          <w:rFonts w:eastAsia="Times New Roman"/>
          <w:i/>
          <w:iCs/>
          <w:sz w:val="24"/>
          <w:szCs w:val="24"/>
        </w:rPr>
        <w:t>Выпускник получит возможность научиться:</w:t>
      </w:r>
    </w:p>
    <w:p w:rsidR="00C472B6" w:rsidRDefault="007364DB" w:rsidP="001D4F18">
      <w:pPr>
        <w:numPr>
          <w:ilvl w:val="0"/>
          <w:numId w:val="150"/>
        </w:numPr>
        <w:tabs>
          <w:tab w:val="left" w:pos="400"/>
        </w:tabs>
        <w:ind w:left="400" w:hanging="138"/>
        <w:rPr>
          <w:rFonts w:eastAsia="Times New Roman"/>
          <w:i/>
          <w:iCs/>
          <w:sz w:val="24"/>
          <w:szCs w:val="24"/>
        </w:rPr>
      </w:pPr>
      <w:r>
        <w:rPr>
          <w:rFonts w:eastAsia="Times New Roman"/>
          <w:i/>
          <w:iCs/>
          <w:sz w:val="24"/>
          <w:szCs w:val="24"/>
        </w:rPr>
        <w:t>определять шедевры национального и мирового изобразительного искус-ства;</w:t>
      </w:r>
    </w:p>
    <w:p w:rsidR="00C472B6" w:rsidRDefault="007364DB" w:rsidP="001D4F18">
      <w:pPr>
        <w:numPr>
          <w:ilvl w:val="0"/>
          <w:numId w:val="150"/>
        </w:numPr>
        <w:tabs>
          <w:tab w:val="left" w:pos="400"/>
        </w:tabs>
        <w:ind w:left="400" w:hanging="138"/>
        <w:rPr>
          <w:rFonts w:eastAsia="Times New Roman"/>
          <w:i/>
          <w:iCs/>
          <w:sz w:val="24"/>
          <w:szCs w:val="24"/>
        </w:rPr>
      </w:pPr>
      <w:r>
        <w:rPr>
          <w:rFonts w:eastAsia="Times New Roman"/>
          <w:i/>
          <w:iCs/>
          <w:sz w:val="24"/>
          <w:szCs w:val="24"/>
        </w:rPr>
        <w:t>понимать историческую ретроспективу становления жанров пласти-ческих искусств.</w:t>
      </w:r>
    </w:p>
    <w:p w:rsidR="00C472B6" w:rsidRDefault="00C472B6">
      <w:pPr>
        <w:spacing w:line="17" w:lineRule="exact"/>
        <w:rPr>
          <w:rFonts w:eastAsia="Times New Roman"/>
          <w:i/>
          <w:iCs/>
          <w:sz w:val="24"/>
          <w:szCs w:val="24"/>
        </w:rPr>
      </w:pPr>
    </w:p>
    <w:p w:rsidR="00C472B6" w:rsidRDefault="007364DB">
      <w:pPr>
        <w:spacing w:line="232" w:lineRule="auto"/>
        <w:ind w:left="260" w:right="3960"/>
        <w:rPr>
          <w:rFonts w:eastAsia="Times New Roman"/>
          <w:i/>
          <w:iCs/>
          <w:sz w:val="24"/>
          <w:szCs w:val="24"/>
        </w:rPr>
      </w:pPr>
      <w:r>
        <w:rPr>
          <w:rFonts w:eastAsia="Times New Roman"/>
          <w:b/>
          <w:bCs/>
          <w:sz w:val="24"/>
          <w:szCs w:val="24"/>
        </w:rPr>
        <w:t xml:space="preserve">Изобразительная природа фотографии, театра, кино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50"/>
        </w:numPr>
        <w:tabs>
          <w:tab w:val="left" w:pos="440"/>
        </w:tabs>
        <w:spacing w:line="234" w:lineRule="auto"/>
        <w:ind w:left="260" w:right="20" w:firstLine="2"/>
        <w:rPr>
          <w:rFonts w:eastAsia="Times New Roman"/>
          <w:sz w:val="24"/>
          <w:szCs w:val="24"/>
        </w:rPr>
      </w:pPr>
      <w:r>
        <w:rPr>
          <w:rFonts w:eastAsia="Times New Roman"/>
          <w:sz w:val="24"/>
          <w:szCs w:val="24"/>
        </w:rPr>
        <w:t>определять жанры и особенности художественной фотографии, еѐ отличие от картины и нехудожественной фотографии;</w:t>
      </w:r>
    </w:p>
    <w:p w:rsidR="00C472B6" w:rsidRDefault="00C472B6">
      <w:pPr>
        <w:spacing w:line="1" w:lineRule="exact"/>
        <w:rPr>
          <w:rFonts w:eastAsia="Times New Roman"/>
          <w:sz w:val="24"/>
          <w:szCs w:val="24"/>
        </w:rPr>
      </w:pPr>
    </w:p>
    <w:p w:rsidR="00C472B6" w:rsidRDefault="007364DB" w:rsidP="001D4F18">
      <w:pPr>
        <w:numPr>
          <w:ilvl w:val="0"/>
          <w:numId w:val="150"/>
        </w:numPr>
        <w:tabs>
          <w:tab w:val="left" w:pos="400"/>
        </w:tabs>
        <w:ind w:left="400" w:hanging="138"/>
        <w:rPr>
          <w:rFonts w:eastAsia="Times New Roman"/>
          <w:sz w:val="24"/>
          <w:szCs w:val="24"/>
        </w:rPr>
      </w:pPr>
      <w:r>
        <w:rPr>
          <w:rFonts w:eastAsia="Times New Roman"/>
          <w:sz w:val="24"/>
          <w:szCs w:val="24"/>
        </w:rPr>
        <w:t>понимать особенности визуального художественного образа в театре и кино;</w:t>
      </w:r>
    </w:p>
    <w:p w:rsidR="00C472B6" w:rsidRDefault="00C472B6">
      <w:pPr>
        <w:spacing w:line="12" w:lineRule="exact"/>
        <w:rPr>
          <w:rFonts w:eastAsia="Times New Roman"/>
          <w:sz w:val="24"/>
          <w:szCs w:val="24"/>
        </w:rPr>
      </w:pPr>
    </w:p>
    <w:p w:rsidR="00C472B6" w:rsidRDefault="007364DB" w:rsidP="001D4F18">
      <w:pPr>
        <w:numPr>
          <w:ilvl w:val="0"/>
          <w:numId w:val="150"/>
        </w:numPr>
        <w:tabs>
          <w:tab w:val="left" w:pos="423"/>
        </w:tabs>
        <w:spacing w:line="234" w:lineRule="auto"/>
        <w:ind w:left="260" w:firstLine="2"/>
        <w:rPr>
          <w:rFonts w:eastAsia="Times New Roman"/>
          <w:sz w:val="24"/>
          <w:szCs w:val="24"/>
        </w:rPr>
      </w:pPr>
      <w:r>
        <w:rPr>
          <w:rFonts w:eastAsia="Times New Roman"/>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C472B6" w:rsidRDefault="00C472B6">
      <w:pPr>
        <w:spacing w:line="14" w:lineRule="exact"/>
        <w:rPr>
          <w:rFonts w:eastAsia="Times New Roman"/>
          <w:sz w:val="24"/>
          <w:szCs w:val="24"/>
        </w:rPr>
      </w:pPr>
    </w:p>
    <w:p w:rsidR="00C472B6" w:rsidRDefault="007364DB" w:rsidP="001D4F18">
      <w:pPr>
        <w:numPr>
          <w:ilvl w:val="0"/>
          <w:numId w:val="150"/>
        </w:numPr>
        <w:tabs>
          <w:tab w:val="left" w:pos="608"/>
        </w:tabs>
        <w:spacing w:line="234" w:lineRule="auto"/>
        <w:ind w:left="260" w:firstLine="2"/>
        <w:rPr>
          <w:rFonts w:eastAsia="Times New Roman"/>
          <w:sz w:val="24"/>
          <w:szCs w:val="24"/>
        </w:rPr>
      </w:pPr>
      <w:r>
        <w:rPr>
          <w:rFonts w:eastAsia="Times New Roman"/>
          <w:sz w:val="24"/>
          <w:szCs w:val="24"/>
        </w:rPr>
        <w:t>применять компьютерные технологии в собственной художественно-творческой деятельности (PowerPoint, Photoshop и др.).</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7364DB" w:rsidP="001D4F18">
      <w:pPr>
        <w:numPr>
          <w:ilvl w:val="0"/>
          <w:numId w:val="150"/>
        </w:numPr>
        <w:tabs>
          <w:tab w:val="left" w:pos="400"/>
        </w:tabs>
        <w:ind w:left="400" w:hanging="138"/>
        <w:rPr>
          <w:rFonts w:eastAsia="Times New Roman"/>
          <w:i/>
          <w:iCs/>
          <w:sz w:val="24"/>
          <w:szCs w:val="24"/>
        </w:rPr>
      </w:pPr>
      <w:r>
        <w:rPr>
          <w:rFonts w:eastAsia="Times New Roman"/>
          <w:i/>
          <w:iCs/>
          <w:sz w:val="24"/>
          <w:szCs w:val="24"/>
        </w:rPr>
        <w:t>использовать средства художественной выразительности в собствен-ных фотоработах;</w:t>
      </w:r>
    </w:p>
    <w:p w:rsidR="00C472B6" w:rsidRDefault="007364DB" w:rsidP="001D4F18">
      <w:pPr>
        <w:numPr>
          <w:ilvl w:val="0"/>
          <w:numId w:val="150"/>
        </w:numPr>
        <w:tabs>
          <w:tab w:val="left" w:pos="400"/>
        </w:tabs>
        <w:ind w:left="400" w:hanging="138"/>
        <w:rPr>
          <w:rFonts w:eastAsia="Times New Roman"/>
          <w:i/>
          <w:iCs/>
          <w:sz w:val="24"/>
          <w:szCs w:val="24"/>
        </w:rPr>
      </w:pPr>
      <w:r>
        <w:rPr>
          <w:rFonts w:eastAsia="Times New Roman"/>
          <w:i/>
          <w:iCs/>
          <w:sz w:val="24"/>
          <w:szCs w:val="24"/>
        </w:rPr>
        <w:t>применять в работе над цифровой фотографией технические средства Photoshop;</w:t>
      </w:r>
    </w:p>
    <w:p w:rsidR="00C472B6" w:rsidRDefault="00C472B6">
      <w:pPr>
        <w:spacing w:line="12" w:lineRule="exact"/>
        <w:rPr>
          <w:rFonts w:eastAsia="Times New Roman"/>
          <w:i/>
          <w:iCs/>
          <w:sz w:val="24"/>
          <w:szCs w:val="24"/>
        </w:rPr>
      </w:pPr>
    </w:p>
    <w:p w:rsidR="00C472B6" w:rsidRDefault="007364DB" w:rsidP="001D4F18">
      <w:pPr>
        <w:numPr>
          <w:ilvl w:val="0"/>
          <w:numId w:val="150"/>
        </w:numPr>
        <w:tabs>
          <w:tab w:val="left" w:pos="498"/>
        </w:tabs>
        <w:spacing w:line="234" w:lineRule="auto"/>
        <w:ind w:left="260" w:firstLine="2"/>
        <w:rPr>
          <w:rFonts w:eastAsia="Times New Roman"/>
          <w:i/>
          <w:iCs/>
          <w:sz w:val="24"/>
          <w:szCs w:val="24"/>
        </w:rPr>
      </w:pPr>
      <w:r>
        <w:rPr>
          <w:rFonts w:eastAsia="Times New Roman"/>
          <w:i/>
          <w:iCs/>
          <w:sz w:val="24"/>
          <w:szCs w:val="24"/>
        </w:rPr>
        <w:t>понимать и анализировать выразительность и соответствие авторс-кому замыслу сценографии, костюмов, грима после просмотра спектакля;</w:t>
      </w:r>
    </w:p>
    <w:p w:rsidR="00C472B6" w:rsidRDefault="00C472B6">
      <w:pPr>
        <w:spacing w:line="13" w:lineRule="exact"/>
        <w:rPr>
          <w:rFonts w:eastAsia="Times New Roman"/>
          <w:i/>
          <w:iCs/>
          <w:sz w:val="24"/>
          <w:szCs w:val="24"/>
        </w:rPr>
      </w:pPr>
    </w:p>
    <w:p w:rsidR="00C472B6" w:rsidRDefault="007364DB" w:rsidP="001D4F18">
      <w:pPr>
        <w:numPr>
          <w:ilvl w:val="0"/>
          <w:numId w:val="150"/>
        </w:numPr>
        <w:tabs>
          <w:tab w:val="left" w:pos="466"/>
        </w:tabs>
        <w:spacing w:line="234" w:lineRule="auto"/>
        <w:ind w:left="260" w:right="20" w:firstLine="2"/>
        <w:rPr>
          <w:rFonts w:eastAsia="Times New Roman"/>
          <w:i/>
          <w:iCs/>
          <w:sz w:val="24"/>
          <w:szCs w:val="24"/>
        </w:rPr>
      </w:pPr>
      <w:r>
        <w:rPr>
          <w:rFonts w:eastAsia="Times New Roman"/>
          <w:i/>
          <w:iCs/>
          <w:sz w:val="24"/>
          <w:szCs w:val="24"/>
        </w:rPr>
        <w:t>понимать и анализировать раскадровку, реквизит, костюмы и грим после просмотра художественного фильма.</w:t>
      </w:r>
    </w:p>
    <w:p w:rsidR="00C472B6" w:rsidRDefault="00C472B6">
      <w:pPr>
        <w:spacing w:line="6" w:lineRule="exact"/>
        <w:rPr>
          <w:rFonts w:eastAsia="Times New Roman"/>
          <w:i/>
          <w:iCs/>
          <w:sz w:val="24"/>
          <w:szCs w:val="24"/>
        </w:rPr>
      </w:pPr>
    </w:p>
    <w:p w:rsidR="00C472B6" w:rsidRPr="002C5657" w:rsidRDefault="007364DB">
      <w:pPr>
        <w:ind w:left="260"/>
        <w:rPr>
          <w:rFonts w:eastAsia="Times New Roman"/>
          <w:i/>
          <w:iCs/>
        </w:rPr>
      </w:pPr>
      <w:r w:rsidRPr="002C5657">
        <w:rPr>
          <w:rFonts w:eastAsia="Times New Roman"/>
          <w:b/>
          <w:bCs/>
        </w:rPr>
        <w:t>МУЗЫКА</w:t>
      </w:r>
    </w:p>
    <w:p w:rsidR="00C472B6" w:rsidRDefault="007364DB">
      <w:pPr>
        <w:ind w:left="260"/>
        <w:rPr>
          <w:rFonts w:eastAsia="Times New Roman"/>
          <w:i/>
          <w:iCs/>
          <w:sz w:val="24"/>
          <w:szCs w:val="24"/>
        </w:rPr>
      </w:pPr>
      <w:r>
        <w:rPr>
          <w:rFonts w:eastAsia="Times New Roman"/>
          <w:b/>
          <w:bCs/>
          <w:sz w:val="24"/>
          <w:szCs w:val="24"/>
        </w:rPr>
        <w:t>Музыка как вид искусства</w:t>
      </w:r>
    </w:p>
    <w:p w:rsidR="00C472B6" w:rsidRDefault="00EA3BED">
      <w:pPr>
        <w:tabs>
          <w:tab w:val="left" w:pos="8940"/>
        </w:tabs>
        <w:spacing w:line="235" w:lineRule="auto"/>
        <w:ind w:left="260"/>
        <w:rPr>
          <w:sz w:val="20"/>
          <w:szCs w:val="20"/>
        </w:rPr>
      </w:pPr>
      <w:r>
        <w:rPr>
          <w:rFonts w:eastAsia="Times New Roman"/>
          <w:sz w:val="24"/>
          <w:szCs w:val="24"/>
        </w:rPr>
        <w:t xml:space="preserve">  </w:t>
      </w:r>
      <w:r w:rsidR="007364DB">
        <w:rPr>
          <w:rFonts w:eastAsia="Times New Roman"/>
          <w:sz w:val="24"/>
          <w:szCs w:val="24"/>
        </w:rPr>
        <w:t>Выпускник</w:t>
      </w:r>
      <w:r>
        <w:rPr>
          <w:rFonts w:eastAsia="Times New Roman"/>
          <w:sz w:val="24"/>
          <w:szCs w:val="24"/>
        </w:rPr>
        <w:t xml:space="preserve"> </w:t>
      </w:r>
      <w:r w:rsidR="007364DB">
        <w:rPr>
          <w:rFonts w:eastAsia="Times New Roman"/>
          <w:sz w:val="24"/>
          <w:szCs w:val="24"/>
        </w:rPr>
        <w:t>научится:</w:t>
      </w:r>
    </w:p>
    <w:p w:rsidR="00C472B6" w:rsidRDefault="00C472B6">
      <w:pPr>
        <w:spacing w:line="13" w:lineRule="exact"/>
        <w:rPr>
          <w:sz w:val="20"/>
          <w:szCs w:val="20"/>
        </w:rPr>
      </w:pPr>
    </w:p>
    <w:p w:rsidR="00C472B6" w:rsidRDefault="007364DB" w:rsidP="001D4F18">
      <w:pPr>
        <w:numPr>
          <w:ilvl w:val="0"/>
          <w:numId w:val="151"/>
        </w:numPr>
        <w:tabs>
          <w:tab w:val="left" w:pos="423"/>
        </w:tabs>
        <w:spacing w:line="236" w:lineRule="auto"/>
        <w:ind w:left="260" w:right="20" w:firstLine="2"/>
        <w:jc w:val="both"/>
        <w:rPr>
          <w:rFonts w:eastAsia="Times New Roman"/>
          <w:sz w:val="24"/>
          <w:szCs w:val="24"/>
        </w:rPr>
      </w:pPr>
      <w:r>
        <w:rPr>
          <w:rFonts w:eastAsia="Times New Roman"/>
          <w:sz w:val="24"/>
          <w:szCs w:val="24"/>
        </w:rPr>
        <w:t>наблюдать за многообразными явлениями жизни и искусства, выражать своѐ отношение к искусству, оценивая художественно-образное содержание произведения в единстве с его формой;</w:t>
      </w:r>
    </w:p>
    <w:p w:rsidR="00C472B6" w:rsidRDefault="00C472B6">
      <w:pPr>
        <w:spacing w:line="13" w:lineRule="exact"/>
        <w:rPr>
          <w:rFonts w:eastAsia="Times New Roman"/>
          <w:sz w:val="24"/>
          <w:szCs w:val="24"/>
        </w:rPr>
      </w:pPr>
    </w:p>
    <w:p w:rsidR="00C472B6" w:rsidRDefault="007364DB" w:rsidP="001D4F18">
      <w:pPr>
        <w:numPr>
          <w:ilvl w:val="0"/>
          <w:numId w:val="151"/>
        </w:numPr>
        <w:tabs>
          <w:tab w:val="left" w:pos="409"/>
        </w:tabs>
        <w:spacing w:line="236" w:lineRule="auto"/>
        <w:ind w:left="260" w:right="20" w:firstLine="2"/>
        <w:jc w:val="both"/>
        <w:rPr>
          <w:rFonts w:eastAsia="Times New Roman"/>
          <w:sz w:val="24"/>
          <w:szCs w:val="24"/>
        </w:rPr>
      </w:pPr>
      <w:r>
        <w:rPr>
          <w:rFonts w:eastAsia="Times New Roman"/>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C472B6" w:rsidRDefault="00C472B6">
      <w:pPr>
        <w:spacing w:line="13" w:lineRule="exact"/>
        <w:rPr>
          <w:rFonts w:eastAsia="Times New Roman"/>
          <w:sz w:val="24"/>
          <w:szCs w:val="24"/>
        </w:rPr>
      </w:pPr>
    </w:p>
    <w:p w:rsidR="00C472B6" w:rsidRDefault="007364DB" w:rsidP="001D4F18">
      <w:pPr>
        <w:numPr>
          <w:ilvl w:val="0"/>
          <w:numId w:val="151"/>
        </w:numPr>
        <w:tabs>
          <w:tab w:val="left" w:pos="572"/>
        </w:tabs>
        <w:spacing w:line="236" w:lineRule="auto"/>
        <w:ind w:left="260" w:firstLine="2"/>
        <w:jc w:val="both"/>
        <w:rPr>
          <w:rFonts w:eastAsia="Times New Roman"/>
          <w:sz w:val="24"/>
          <w:szCs w:val="24"/>
        </w:rPr>
      </w:pPr>
      <w:r>
        <w:rPr>
          <w:rFonts w:eastAsia="Times New Roman"/>
          <w:sz w:val="24"/>
          <w:szCs w:val="24"/>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51"/>
        </w:numPr>
        <w:tabs>
          <w:tab w:val="left" w:pos="553"/>
        </w:tabs>
        <w:spacing w:line="236" w:lineRule="auto"/>
        <w:ind w:left="260" w:firstLine="2"/>
        <w:jc w:val="both"/>
        <w:rPr>
          <w:rFonts w:eastAsia="Times New Roman"/>
          <w:i/>
          <w:iCs/>
          <w:sz w:val="24"/>
          <w:szCs w:val="24"/>
        </w:rPr>
      </w:pPr>
      <w:r>
        <w:rPr>
          <w:rFonts w:eastAsia="Times New Roman"/>
          <w:i/>
          <w:iCs/>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C472B6" w:rsidRDefault="00C472B6">
      <w:pPr>
        <w:spacing w:line="13" w:lineRule="exact"/>
        <w:rPr>
          <w:rFonts w:eastAsia="Times New Roman"/>
          <w:i/>
          <w:iCs/>
          <w:sz w:val="24"/>
          <w:szCs w:val="24"/>
        </w:rPr>
      </w:pPr>
    </w:p>
    <w:p w:rsidR="00C472B6" w:rsidRDefault="007364DB" w:rsidP="001D4F18">
      <w:pPr>
        <w:numPr>
          <w:ilvl w:val="0"/>
          <w:numId w:val="151"/>
        </w:numPr>
        <w:tabs>
          <w:tab w:val="left" w:pos="421"/>
        </w:tabs>
        <w:spacing w:line="236" w:lineRule="auto"/>
        <w:ind w:left="260" w:firstLine="2"/>
        <w:jc w:val="both"/>
        <w:rPr>
          <w:rFonts w:eastAsia="Times New Roman"/>
          <w:i/>
          <w:iCs/>
          <w:sz w:val="24"/>
          <w:szCs w:val="24"/>
        </w:rPr>
      </w:pPr>
      <w:r>
        <w:rPr>
          <w:rFonts w:eastAsia="Times New Roman"/>
          <w:i/>
          <w:iCs/>
          <w:sz w:val="24"/>
          <w:szCs w:val="24"/>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C472B6" w:rsidRDefault="00C472B6">
      <w:pPr>
        <w:spacing w:line="18" w:lineRule="exact"/>
        <w:rPr>
          <w:rFonts w:eastAsia="Times New Roman"/>
          <w:i/>
          <w:iCs/>
          <w:sz w:val="24"/>
          <w:szCs w:val="24"/>
        </w:rPr>
      </w:pPr>
    </w:p>
    <w:p w:rsidR="00C472B6" w:rsidRDefault="007364DB" w:rsidP="00EA3BED">
      <w:pPr>
        <w:tabs>
          <w:tab w:val="left" w:pos="6804"/>
        </w:tabs>
        <w:spacing w:line="232" w:lineRule="auto"/>
        <w:ind w:left="260" w:right="3156"/>
        <w:rPr>
          <w:rFonts w:eastAsia="Times New Roman"/>
          <w:i/>
          <w:iCs/>
          <w:sz w:val="24"/>
          <w:szCs w:val="24"/>
        </w:rPr>
      </w:pPr>
      <w:r>
        <w:rPr>
          <w:rFonts w:eastAsia="Times New Roman"/>
          <w:b/>
          <w:bCs/>
          <w:sz w:val="24"/>
          <w:szCs w:val="24"/>
        </w:rPr>
        <w:t xml:space="preserve">Музыкальный образ и музыкальная драматургия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51"/>
        </w:numPr>
        <w:tabs>
          <w:tab w:val="left" w:pos="481"/>
        </w:tabs>
        <w:spacing w:line="237" w:lineRule="auto"/>
        <w:ind w:left="260" w:firstLine="2"/>
        <w:jc w:val="both"/>
        <w:rPr>
          <w:rFonts w:eastAsia="Times New Roman"/>
          <w:sz w:val="24"/>
          <w:szCs w:val="24"/>
        </w:rPr>
      </w:pPr>
      <w:r>
        <w:rPr>
          <w:rFonts w:eastAsia="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приѐмы взаимодействия и развития музыкальных образов, особенности (типы) музыкальной драматургии, высказывать суждение об основной идее и форме еѐ воплощения;</w:t>
      </w:r>
    </w:p>
    <w:p w:rsidR="00C472B6" w:rsidRDefault="00C472B6">
      <w:pPr>
        <w:spacing w:line="14" w:lineRule="exact"/>
        <w:rPr>
          <w:rFonts w:eastAsia="Times New Roman"/>
          <w:sz w:val="24"/>
          <w:szCs w:val="24"/>
        </w:rPr>
      </w:pPr>
    </w:p>
    <w:p w:rsidR="00C472B6" w:rsidRDefault="007364DB" w:rsidP="001D4F18">
      <w:pPr>
        <w:numPr>
          <w:ilvl w:val="0"/>
          <w:numId w:val="151"/>
        </w:numPr>
        <w:tabs>
          <w:tab w:val="left" w:pos="440"/>
        </w:tabs>
        <w:spacing w:line="234" w:lineRule="auto"/>
        <w:ind w:left="260" w:firstLine="2"/>
        <w:jc w:val="both"/>
        <w:rPr>
          <w:rFonts w:eastAsia="Times New Roman"/>
          <w:sz w:val="24"/>
          <w:szCs w:val="24"/>
        </w:rPr>
      </w:pPr>
      <w:r>
        <w:rPr>
          <w:rFonts w:eastAsia="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w:t>
      </w:r>
    </w:p>
    <w:p w:rsidR="00C472B6" w:rsidRDefault="00C472B6">
      <w:pPr>
        <w:spacing w:line="282" w:lineRule="exact"/>
        <w:rPr>
          <w:sz w:val="20"/>
          <w:szCs w:val="20"/>
        </w:rPr>
      </w:pPr>
    </w:p>
    <w:p w:rsidR="00C472B6" w:rsidRDefault="007364DB">
      <w:pPr>
        <w:ind w:left="9760"/>
        <w:rPr>
          <w:sz w:val="20"/>
          <w:szCs w:val="20"/>
        </w:rPr>
      </w:pPr>
      <w:r>
        <w:rPr>
          <w:rFonts w:eastAsia="Times New Roman"/>
          <w:sz w:val="20"/>
          <w:szCs w:val="20"/>
        </w:rPr>
        <w:t>68</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4" w:lineRule="auto"/>
        <w:ind w:left="260" w:right="20"/>
        <w:rPr>
          <w:sz w:val="20"/>
          <w:szCs w:val="20"/>
        </w:rPr>
      </w:pPr>
      <w:r>
        <w:rPr>
          <w:rFonts w:eastAsia="Times New Roman"/>
          <w:sz w:val="24"/>
          <w:szCs w:val="24"/>
        </w:rPr>
        <w:lastRenderedPageBreak/>
        <w:t>музыкально-ритмическом движении, пластическом интонировании, поэтическом слове, изобразительной деятельности;</w:t>
      </w:r>
    </w:p>
    <w:p w:rsidR="00C472B6" w:rsidRDefault="00C472B6">
      <w:pPr>
        <w:spacing w:line="14" w:lineRule="exact"/>
        <w:rPr>
          <w:sz w:val="20"/>
          <w:szCs w:val="20"/>
        </w:rPr>
      </w:pPr>
    </w:p>
    <w:p w:rsidR="00C472B6" w:rsidRDefault="007364DB" w:rsidP="001D4F18">
      <w:pPr>
        <w:numPr>
          <w:ilvl w:val="0"/>
          <w:numId w:val="152"/>
        </w:numPr>
        <w:tabs>
          <w:tab w:val="left" w:pos="505"/>
        </w:tabs>
        <w:spacing w:line="237" w:lineRule="auto"/>
        <w:ind w:left="260" w:firstLine="2"/>
        <w:jc w:val="both"/>
        <w:rPr>
          <w:rFonts w:eastAsia="Times New Roman"/>
          <w:sz w:val="24"/>
          <w:szCs w:val="24"/>
        </w:rPr>
      </w:pPr>
      <w:r>
        <w:rPr>
          <w:rFonts w:eastAsia="Times New Roman"/>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52"/>
        </w:numPr>
        <w:tabs>
          <w:tab w:val="left" w:pos="454"/>
        </w:tabs>
        <w:spacing w:line="236" w:lineRule="auto"/>
        <w:ind w:left="260" w:firstLine="2"/>
        <w:jc w:val="both"/>
        <w:rPr>
          <w:rFonts w:eastAsia="Times New Roman"/>
          <w:i/>
          <w:iCs/>
          <w:sz w:val="24"/>
          <w:szCs w:val="24"/>
        </w:rPr>
      </w:pPr>
      <w:r>
        <w:rPr>
          <w:rFonts w:eastAsia="Times New Roman"/>
          <w:i/>
          <w:iCs/>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C472B6" w:rsidRDefault="00C472B6">
      <w:pPr>
        <w:spacing w:line="13" w:lineRule="exact"/>
        <w:rPr>
          <w:rFonts w:eastAsia="Times New Roman"/>
          <w:i/>
          <w:iCs/>
          <w:sz w:val="24"/>
          <w:szCs w:val="24"/>
        </w:rPr>
      </w:pPr>
    </w:p>
    <w:p w:rsidR="00C472B6" w:rsidRDefault="007364DB" w:rsidP="001D4F18">
      <w:pPr>
        <w:numPr>
          <w:ilvl w:val="0"/>
          <w:numId w:val="152"/>
        </w:numPr>
        <w:tabs>
          <w:tab w:val="left" w:pos="601"/>
        </w:tabs>
        <w:spacing w:line="236" w:lineRule="auto"/>
        <w:ind w:left="260" w:firstLine="2"/>
        <w:jc w:val="both"/>
        <w:rPr>
          <w:rFonts w:eastAsia="Times New Roman"/>
          <w:i/>
          <w:iCs/>
          <w:sz w:val="24"/>
          <w:szCs w:val="24"/>
        </w:rPr>
      </w:pPr>
      <w:r>
        <w:rPr>
          <w:rFonts w:eastAsia="Times New Roman"/>
          <w:i/>
          <w:iCs/>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C472B6" w:rsidRDefault="00C472B6">
      <w:pPr>
        <w:spacing w:line="19" w:lineRule="exact"/>
        <w:rPr>
          <w:rFonts w:eastAsia="Times New Roman"/>
          <w:i/>
          <w:iCs/>
          <w:sz w:val="24"/>
          <w:szCs w:val="24"/>
        </w:rPr>
      </w:pPr>
    </w:p>
    <w:p w:rsidR="00EA3BED" w:rsidRDefault="007364DB" w:rsidP="00EA3BED">
      <w:pPr>
        <w:spacing w:line="232" w:lineRule="auto"/>
        <w:ind w:left="260" w:right="2589"/>
        <w:rPr>
          <w:rFonts w:eastAsia="Times New Roman"/>
          <w:b/>
          <w:bCs/>
          <w:sz w:val="24"/>
          <w:szCs w:val="24"/>
        </w:rPr>
      </w:pPr>
      <w:r>
        <w:rPr>
          <w:rFonts w:eastAsia="Times New Roman"/>
          <w:b/>
          <w:bCs/>
          <w:sz w:val="24"/>
          <w:szCs w:val="24"/>
        </w:rPr>
        <w:t xml:space="preserve">Музыка в современном мире: традиции и инновации </w:t>
      </w:r>
    </w:p>
    <w:p w:rsidR="00C472B6" w:rsidRDefault="007364DB" w:rsidP="00EA3BED">
      <w:pPr>
        <w:spacing w:line="232" w:lineRule="auto"/>
        <w:ind w:left="260" w:right="2589"/>
        <w:rPr>
          <w:rFonts w:eastAsia="Times New Roman"/>
          <w:i/>
          <w:iCs/>
          <w:sz w:val="24"/>
          <w:szCs w:val="24"/>
        </w:rPr>
      </w:pP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52"/>
        </w:numPr>
        <w:tabs>
          <w:tab w:val="left" w:pos="440"/>
        </w:tabs>
        <w:spacing w:line="237" w:lineRule="auto"/>
        <w:ind w:left="260" w:right="20" w:firstLine="2"/>
        <w:jc w:val="both"/>
        <w:rPr>
          <w:rFonts w:eastAsia="Times New Roman"/>
          <w:sz w:val="24"/>
          <w:szCs w:val="24"/>
        </w:rPr>
      </w:pPr>
      <w:r>
        <w:rPr>
          <w:rFonts w:eastAsia="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C472B6" w:rsidRDefault="00C472B6">
      <w:pPr>
        <w:spacing w:line="17" w:lineRule="exact"/>
        <w:rPr>
          <w:rFonts w:eastAsia="Times New Roman"/>
          <w:sz w:val="24"/>
          <w:szCs w:val="24"/>
        </w:rPr>
      </w:pPr>
    </w:p>
    <w:p w:rsidR="00C472B6" w:rsidRDefault="007364DB" w:rsidP="001D4F18">
      <w:pPr>
        <w:numPr>
          <w:ilvl w:val="0"/>
          <w:numId w:val="152"/>
        </w:numPr>
        <w:tabs>
          <w:tab w:val="left" w:pos="502"/>
        </w:tabs>
        <w:spacing w:line="237" w:lineRule="auto"/>
        <w:ind w:left="260" w:firstLine="2"/>
        <w:jc w:val="both"/>
        <w:rPr>
          <w:rFonts w:eastAsia="Times New Roman"/>
          <w:sz w:val="24"/>
          <w:szCs w:val="24"/>
        </w:rPr>
      </w:pPr>
      <w:r>
        <w:rPr>
          <w:rFonts w:eastAsia="Times New Roman"/>
          <w:sz w:val="24"/>
          <w:szCs w:val="24"/>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C472B6" w:rsidRDefault="00C472B6">
      <w:pPr>
        <w:spacing w:line="14" w:lineRule="exact"/>
        <w:rPr>
          <w:rFonts w:eastAsia="Times New Roman"/>
          <w:sz w:val="24"/>
          <w:szCs w:val="24"/>
        </w:rPr>
      </w:pPr>
    </w:p>
    <w:p w:rsidR="00C472B6" w:rsidRDefault="007364DB" w:rsidP="001D4F18">
      <w:pPr>
        <w:numPr>
          <w:ilvl w:val="0"/>
          <w:numId w:val="152"/>
        </w:numPr>
        <w:tabs>
          <w:tab w:val="left" w:pos="562"/>
        </w:tabs>
        <w:spacing w:line="237" w:lineRule="auto"/>
        <w:ind w:left="260" w:firstLine="2"/>
        <w:jc w:val="both"/>
        <w:rPr>
          <w:rFonts w:eastAsia="Times New Roman"/>
          <w:sz w:val="24"/>
          <w:szCs w:val="24"/>
        </w:rPr>
      </w:pPr>
      <w:r>
        <w:rPr>
          <w:rFonts w:eastAsia="Times New Roman"/>
          <w:sz w:val="24"/>
          <w:szCs w:val="24"/>
        </w:rPr>
        <w:t>применять информационно-коммуникационные технологии для расширения опыта творческой деятельности и углублѐнного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52"/>
        </w:numPr>
        <w:tabs>
          <w:tab w:val="left" w:pos="512"/>
        </w:tabs>
        <w:spacing w:line="236" w:lineRule="auto"/>
        <w:ind w:left="260" w:right="20" w:firstLine="2"/>
        <w:jc w:val="both"/>
        <w:rPr>
          <w:rFonts w:eastAsia="Times New Roman"/>
          <w:i/>
          <w:iCs/>
          <w:sz w:val="24"/>
          <w:szCs w:val="24"/>
        </w:rPr>
      </w:pPr>
      <w:r>
        <w:rPr>
          <w:rFonts w:eastAsia="Times New Roman"/>
          <w:i/>
          <w:iCs/>
          <w:sz w:val="24"/>
          <w:szCs w:val="24"/>
        </w:rPr>
        <w:t>высказывать личностно-оценочные суждения о роли и месте музыки в жизни, о нравственных ценностях и эстетических идеалах, воплощѐнных в шедеврах музыкального искусства прошлого и современности, обосновывать свои предпочтения в ситуации выбора;</w:t>
      </w:r>
    </w:p>
    <w:p w:rsidR="00C472B6" w:rsidRDefault="00C472B6">
      <w:pPr>
        <w:spacing w:line="13" w:lineRule="exact"/>
        <w:rPr>
          <w:rFonts w:eastAsia="Times New Roman"/>
          <w:i/>
          <w:iCs/>
          <w:sz w:val="24"/>
          <w:szCs w:val="24"/>
        </w:rPr>
      </w:pPr>
    </w:p>
    <w:p w:rsidR="00C472B6" w:rsidRDefault="007364DB" w:rsidP="001D4F18">
      <w:pPr>
        <w:numPr>
          <w:ilvl w:val="0"/>
          <w:numId w:val="152"/>
        </w:numPr>
        <w:tabs>
          <w:tab w:val="left" w:pos="440"/>
        </w:tabs>
        <w:spacing w:line="236" w:lineRule="auto"/>
        <w:ind w:left="260" w:right="20" w:firstLine="2"/>
        <w:jc w:val="both"/>
        <w:rPr>
          <w:rFonts w:eastAsia="Times New Roman"/>
          <w:i/>
          <w:iCs/>
          <w:sz w:val="24"/>
          <w:szCs w:val="24"/>
        </w:rPr>
      </w:pPr>
      <w:r>
        <w:rPr>
          <w:rFonts w:eastAsia="Times New Roman"/>
          <w:i/>
          <w:iCs/>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C472B6" w:rsidRDefault="00C472B6">
      <w:pPr>
        <w:spacing w:line="19" w:lineRule="exact"/>
        <w:rPr>
          <w:rFonts w:eastAsia="Times New Roman"/>
          <w:i/>
          <w:iCs/>
          <w:sz w:val="24"/>
          <w:szCs w:val="24"/>
        </w:rPr>
      </w:pPr>
    </w:p>
    <w:p w:rsidR="00EA3BED" w:rsidRDefault="007364DB" w:rsidP="00EA3BED">
      <w:pPr>
        <w:spacing w:line="235" w:lineRule="auto"/>
        <w:ind w:left="260" w:right="321"/>
        <w:rPr>
          <w:rFonts w:eastAsia="Times New Roman"/>
          <w:b/>
          <w:bCs/>
          <w:sz w:val="24"/>
          <w:szCs w:val="24"/>
        </w:rPr>
      </w:pPr>
      <w:r>
        <w:rPr>
          <w:rFonts w:eastAsia="Times New Roman"/>
          <w:b/>
          <w:bCs/>
          <w:sz w:val="24"/>
          <w:szCs w:val="24"/>
        </w:rPr>
        <w:t>Предметная область «Технология» Технология</w:t>
      </w:r>
      <w:r w:rsidR="00EA3BED">
        <w:rPr>
          <w:rFonts w:eastAsia="Times New Roman"/>
          <w:b/>
          <w:bCs/>
          <w:sz w:val="24"/>
          <w:szCs w:val="24"/>
        </w:rPr>
        <w:t xml:space="preserve">. </w:t>
      </w:r>
    </w:p>
    <w:p w:rsidR="00EA3BED" w:rsidRDefault="007364DB" w:rsidP="00EA3BED">
      <w:pPr>
        <w:spacing w:line="235" w:lineRule="auto"/>
        <w:ind w:left="260" w:right="321"/>
        <w:rPr>
          <w:rFonts w:eastAsia="Times New Roman"/>
          <w:sz w:val="24"/>
          <w:szCs w:val="24"/>
        </w:rPr>
      </w:pPr>
      <w:r>
        <w:rPr>
          <w:rFonts w:eastAsia="Times New Roman"/>
          <w:b/>
          <w:bCs/>
          <w:sz w:val="24"/>
          <w:szCs w:val="24"/>
        </w:rPr>
        <w:t xml:space="preserve"> </w:t>
      </w:r>
      <w:r>
        <w:rPr>
          <w:rFonts w:eastAsia="Times New Roman"/>
          <w:sz w:val="24"/>
          <w:szCs w:val="24"/>
        </w:rPr>
        <w:t>Индустриальные технологии</w:t>
      </w:r>
      <w:r w:rsidR="00EA3BED">
        <w:rPr>
          <w:rFonts w:eastAsia="Times New Roman"/>
          <w:sz w:val="24"/>
          <w:szCs w:val="24"/>
        </w:rPr>
        <w:t>.</w:t>
      </w:r>
      <w:r w:rsidR="00EA3BED">
        <w:rPr>
          <w:rFonts w:eastAsia="Times New Roman"/>
          <w:i/>
          <w:iCs/>
          <w:sz w:val="24"/>
          <w:szCs w:val="24"/>
        </w:rPr>
        <w:t xml:space="preserve"> </w:t>
      </w:r>
      <w:r>
        <w:rPr>
          <w:rFonts w:eastAsia="Times New Roman"/>
          <w:sz w:val="24"/>
          <w:szCs w:val="24"/>
        </w:rPr>
        <w:t>Технологии обработки конструкционных и поделочных материалов</w:t>
      </w:r>
      <w:r w:rsidR="00EA3BED">
        <w:rPr>
          <w:rFonts w:eastAsia="Times New Roman"/>
          <w:sz w:val="24"/>
          <w:szCs w:val="24"/>
        </w:rPr>
        <w:t>.</w:t>
      </w:r>
      <w:r>
        <w:rPr>
          <w:rFonts w:eastAsia="Times New Roman"/>
          <w:sz w:val="24"/>
          <w:szCs w:val="24"/>
        </w:rPr>
        <w:t xml:space="preserve"> </w:t>
      </w:r>
    </w:p>
    <w:p w:rsidR="00C472B6" w:rsidRDefault="007364DB" w:rsidP="00EA3BED">
      <w:pPr>
        <w:spacing w:line="235" w:lineRule="auto"/>
        <w:ind w:left="260" w:right="321"/>
        <w:rPr>
          <w:rFonts w:eastAsia="Times New Roman"/>
          <w:i/>
          <w:iCs/>
          <w:sz w:val="24"/>
          <w:szCs w:val="24"/>
        </w:rPr>
      </w:pP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52"/>
        </w:numPr>
        <w:tabs>
          <w:tab w:val="left" w:pos="454"/>
        </w:tabs>
        <w:spacing w:line="234" w:lineRule="auto"/>
        <w:ind w:left="260" w:right="20" w:firstLine="2"/>
        <w:rPr>
          <w:rFonts w:eastAsia="Times New Roman"/>
          <w:sz w:val="24"/>
          <w:szCs w:val="24"/>
        </w:rPr>
      </w:pPr>
      <w:r>
        <w:rPr>
          <w:rFonts w:eastAsia="Times New Roman"/>
          <w:sz w:val="24"/>
          <w:szCs w:val="24"/>
        </w:rPr>
        <w:t>находить в учебной литературе сведения, необходимые для конструирования объекта и осуществления выбранной технологии;</w:t>
      </w:r>
    </w:p>
    <w:p w:rsidR="00C472B6" w:rsidRDefault="00C472B6">
      <w:pPr>
        <w:spacing w:line="1" w:lineRule="exact"/>
        <w:rPr>
          <w:rFonts w:eastAsia="Times New Roman"/>
          <w:sz w:val="24"/>
          <w:szCs w:val="24"/>
        </w:rPr>
      </w:pPr>
    </w:p>
    <w:p w:rsidR="00C472B6" w:rsidRDefault="007364DB" w:rsidP="001D4F18">
      <w:pPr>
        <w:numPr>
          <w:ilvl w:val="0"/>
          <w:numId w:val="152"/>
        </w:numPr>
        <w:tabs>
          <w:tab w:val="left" w:pos="400"/>
        </w:tabs>
        <w:ind w:left="400" w:hanging="138"/>
        <w:rPr>
          <w:rFonts w:eastAsia="Times New Roman"/>
          <w:sz w:val="24"/>
          <w:szCs w:val="24"/>
        </w:rPr>
      </w:pPr>
      <w:r>
        <w:rPr>
          <w:rFonts w:eastAsia="Times New Roman"/>
          <w:sz w:val="24"/>
          <w:szCs w:val="24"/>
        </w:rPr>
        <w:t>читать технические рисунки, эскизы, чертежи, схемы;</w:t>
      </w:r>
    </w:p>
    <w:p w:rsidR="00C472B6" w:rsidRDefault="00C472B6">
      <w:pPr>
        <w:spacing w:line="12" w:lineRule="exact"/>
        <w:rPr>
          <w:rFonts w:eastAsia="Times New Roman"/>
          <w:sz w:val="24"/>
          <w:szCs w:val="24"/>
        </w:rPr>
      </w:pPr>
    </w:p>
    <w:p w:rsidR="00C472B6" w:rsidRDefault="007364DB" w:rsidP="001D4F18">
      <w:pPr>
        <w:numPr>
          <w:ilvl w:val="0"/>
          <w:numId w:val="152"/>
        </w:numPr>
        <w:tabs>
          <w:tab w:val="left" w:pos="553"/>
        </w:tabs>
        <w:spacing w:line="234" w:lineRule="auto"/>
        <w:ind w:left="260" w:right="20" w:firstLine="2"/>
        <w:rPr>
          <w:rFonts w:eastAsia="Times New Roman"/>
          <w:sz w:val="24"/>
          <w:szCs w:val="24"/>
        </w:rPr>
      </w:pPr>
      <w:r>
        <w:rPr>
          <w:rFonts w:eastAsia="Times New Roman"/>
          <w:sz w:val="24"/>
          <w:szCs w:val="24"/>
        </w:rPr>
        <w:t>выполнять в масштабе и правильно оформлять технические рисунки и эскизы разрабатываемых объектов;</w:t>
      </w:r>
    </w:p>
    <w:p w:rsidR="00C472B6" w:rsidRDefault="00C472B6">
      <w:pPr>
        <w:spacing w:line="1" w:lineRule="exact"/>
        <w:rPr>
          <w:rFonts w:eastAsia="Times New Roman"/>
          <w:sz w:val="24"/>
          <w:szCs w:val="24"/>
        </w:rPr>
      </w:pPr>
    </w:p>
    <w:p w:rsidR="00C472B6" w:rsidRDefault="007364DB" w:rsidP="001D4F18">
      <w:pPr>
        <w:numPr>
          <w:ilvl w:val="0"/>
          <w:numId w:val="152"/>
        </w:numPr>
        <w:tabs>
          <w:tab w:val="left" w:pos="400"/>
        </w:tabs>
        <w:ind w:left="400" w:hanging="138"/>
        <w:rPr>
          <w:rFonts w:eastAsia="Times New Roman"/>
          <w:sz w:val="24"/>
          <w:szCs w:val="24"/>
        </w:rPr>
      </w:pPr>
      <w:r>
        <w:rPr>
          <w:rFonts w:eastAsia="Times New Roman"/>
          <w:sz w:val="24"/>
          <w:szCs w:val="24"/>
        </w:rPr>
        <w:t>осуществлять технологические процессы создания или ремонта материальных объектов.</w:t>
      </w: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200" w:lineRule="exact"/>
        <w:rPr>
          <w:sz w:val="20"/>
          <w:szCs w:val="20"/>
        </w:rPr>
      </w:pPr>
    </w:p>
    <w:p w:rsidR="00C472B6" w:rsidRDefault="00C472B6">
      <w:pPr>
        <w:spacing w:line="356" w:lineRule="exact"/>
        <w:rPr>
          <w:sz w:val="20"/>
          <w:szCs w:val="20"/>
        </w:rPr>
      </w:pPr>
    </w:p>
    <w:p w:rsidR="00C472B6" w:rsidRDefault="007364DB">
      <w:pPr>
        <w:jc w:val="right"/>
        <w:rPr>
          <w:sz w:val="20"/>
          <w:szCs w:val="20"/>
        </w:rPr>
      </w:pPr>
      <w:r>
        <w:rPr>
          <w:rFonts w:eastAsia="Times New Roman"/>
          <w:sz w:val="20"/>
          <w:szCs w:val="20"/>
        </w:rPr>
        <w:t>69</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0"/>
          <w:numId w:val="153"/>
        </w:numPr>
        <w:tabs>
          <w:tab w:val="left" w:pos="589"/>
        </w:tabs>
        <w:spacing w:line="236" w:lineRule="auto"/>
        <w:ind w:left="260" w:firstLine="2"/>
        <w:jc w:val="both"/>
        <w:rPr>
          <w:rFonts w:eastAsia="Times New Roman"/>
          <w:i/>
          <w:iCs/>
          <w:sz w:val="24"/>
          <w:szCs w:val="24"/>
        </w:rPr>
      </w:pPr>
      <w:r>
        <w:rPr>
          <w:rFonts w:eastAsia="Times New Roman"/>
          <w:i/>
          <w:iCs/>
          <w:sz w:val="24"/>
          <w:szCs w:val="24"/>
        </w:rPr>
        <w:lastRenderedPageBreak/>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C472B6" w:rsidRDefault="00C472B6">
      <w:pPr>
        <w:spacing w:line="14" w:lineRule="exact"/>
        <w:rPr>
          <w:rFonts w:eastAsia="Times New Roman"/>
          <w:i/>
          <w:iCs/>
          <w:sz w:val="24"/>
          <w:szCs w:val="24"/>
        </w:rPr>
      </w:pPr>
    </w:p>
    <w:p w:rsidR="00C472B6" w:rsidRDefault="007364DB" w:rsidP="001D4F18">
      <w:pPr>
        <w:numPr>
          <w:ilvl w:val="0"/>
          <w:numId w:val="153"/>
        </w:numPr>
        <w:tabs>
          <w:tab w:val="left" w:pos="426"/>
        </w:tabs>
        <w:spacing w:line="234" w:lineRule="auto"/>
        <w:ind w:left="260" w:firstLine="2"/>
        <w:rPr>
          <w:rFonts w:eastAsia="Times New Roman"/>
          <w:i/>
          <w:iCs/>
          <w:sz w:val="24"/>
          <w:szCs w:val="24"/>
        </w:rPr>
      </w:pPr>
      <w:r>
        <w:rPr>
          <w:rFonts w:eastAsia="Times New Roman"/>
          <w:i/>
          <w:iCs/>
          <w:sz w:val="24"/>
          <w:szCs w:val="24"/>
        </w:rPr>
        <w:t>осуществлять технологические процессы создания или ремонта материальных объектов, имеющих инновационные элементы.</w:t>
      </w:r>
    </w:p>
    <w:p w:rsidR="00C472B6" w:rsidRDefault="00C472B6">
      <w:pPr>
        <w:spacing w:line="13" w:lineRule="exact"/>
        <w:rPr>
          <w:rFonts w:eastAsia="Times New Roman"/>
          <w:i/>
          <w:iCs/>
          <w:sz w:val="24"/>
          <w:szCs w:val="24"/>
        </w:rPr>
      </w:pPr>
    </w:p>
    <w:p w:rsidR="00C472B6" w:rsidRDefault="007364DB">
      <w:pPr>
        <w:spacing w:line="234" w:lineRule="auto"/>
        <w:ind w:left="260" w:right="7480"/>
        <w:rPr>
          <w:rFonts w:eastAsia="Times New Roman"/>
          <w:i/>
          <w:iCs/>
          <w:sz w:val="24"/>
          <w:szCs w:val="24"/>
        </w:rPr>
      </w:pPr>
      <w:r w:rsidRPr="00EA3BED">
        <w:rPr>
          <w:rFonts w:eastAsia="Times New Roman"/>
          <w:b/>
          <w:sz w:val="24"/>
          <w:szCs w:val="24"/>
        </w:rPr>
        <w:t xml:space="preserve">Электротехника </w:t>
      </w:r>
      <w:r>
        <w:rPr>
          <w:rFonts w:eastAsia="Times New Roman"/>
          <w:sz w:val="24"/>
          <w:szCs w:val="24"/>
        </w:rPr>
        <w:t>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53"/>
        </w:numPr>
        <w:tabs>
          <w:tab w:val="left" w:pos="440"/>
        </w:tabs>
        <w:spacing w:line="237" w:lineRule="auto"/>
        <w:ind w:left="260" w:firstLine="2"/>
        <w:jc w:val="both"/>
        <w:rPr>
          <w:rFonts w:eastAsia="Times New Roman"/>
          <w:sz w:val="24"/>
          <w:szCs w:val="24"/>
        </w:rPr>
      </w:pPr>
      <w:r>
        <w:rPr>
          <w:rFonts w:eastAsia="Times New Roman"/>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C472B6" w:rsidRDefault="00C472B6">
      <w:pPr>
        <w:spacing w:line="13" w:lineRule="exact"/>
        <w:rPr>
          <w:rFonts w:eastAsia="Times New Roman"/>
          <w:sz w:val="24"/>
          <w:szCs w:val="24"/>
        </w:rPr>
      </w:pPr>
    </w:p>
    <w:p w:rsidR="00C472B6" w:rsidRDefault="007364DB" w:rsidP="001D4F18">
      <w:pPr>
        <w:numPr>
          <w:ilvl w:val="0"/>
          <w:numId w:val="153"/>
        </w:numPr>
        <w:tabs>
          <w:tab w:val="left" w:pos="500"/>
        </w:tabs>
        <w:spacing w:line="234" w:lineRule="auto"/>
        <w:ind w:left="260" w:right="20" w:firstLine="2"/>
        <w:rPr>
          <w:rFonts w:eastAsia="Times New Roman"/>
          <w:sz w:val="24"/>
          <w:szCs w:val="24"/>
        </w:rPr>
      </w:pPr>
      <w:r>
        <w:rPr>
          <w:rFonts w:eastAsia="Times New Roman"/>
          <w:sz w:val="24"/>
          <w:szCs w:val="24"/>
        </w:rPr>
        <w:t>осуществлять технологические процессы сборки или ремонта объектов, содержащих электрические цепи с учѐтом необходимости экономии электрической энергии.</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53"/>
        </w:numPr>
        <w:tabs>
          <w:tab w:val="left" w:pos="666"/>
        </w:tabs>
        <w:spacing w:line="236" w:lineRule="auto"/>
        <w:ind w:left="260" w:right="20" w:firstLine="2"/>
        <w:jc w:val="both"/>
        <w:rPr>
          <w:rFonts w:eastAsia="Times New Roman"/>
          <w:i/>
          <w:iCs/>
          <w:sz w:val="24"/>
          <w:szCs w:val="24"/>
        </w:rPr>
      </w:pPr>
      <w:r>
        <w:rPr>
          <w:rFonts w:eastAsia="Times New Roman"/>
          <w:i/>
          <w:iCs/>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C472B6" w:rsidRDefault="00C472B6">
      <w:pPr>
        <w:spacing w:line="13" w:lineRule="exact"/>
        <w:rPr>
          <w:rFonts w:eastAsia="Times New Roman"/>
          <w:i/>
          <w:iCs/>
          <w:sz w:val="24"/>
          <w:szCs w:val="24"/>
        </w:rPr>
      </w:pPr>
    </w:p>
    <w:p w:rsidR="00C472B6" w:rsidRDefault="007364DB" w:rsidP="001D4F18">
      <w:pPr>
        <w:numPr>
          <w:ilvl w:val="0"/>
          <w:numId w:val="153"/>
        </w:numPr>
        <w:tabs>
          <w:tab w:val="left" w:pos="531"/>
        </w:tabs>
        <w:spacing w:line="234" w:lineRule="auto"/>
        <w:ind w:left="260" w:right="20" w:firstLine="2"/>
        <w:rPr>
          <w:rFonts w:eastAsia="Times New Roman"/>
          <w:i/>
          <w:iCs/>
          <w:sz w:val="24"/>
          <w:szCs w:val="24"/>
        </w:rPr>
      </w:pPr>
      <w:r>
        <w:rPr>
          <w:rFonts w:eastAsia="Times New Roman"/>
          <w:i/>
          <w:iCs/>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C472B6" w:rsidRDefault="00C472B6">
      <w:pPr>
        <w:spacing w:line="13" w:lineRule="exact"/>
        <w:rPr>
          <w:rFonts w:eastAsia="Times New Roman"/>
          <w:i/>
          <w:iCs/>
          <w:sz w:val="24"/>
          <w:szCs w:val="24"/>
        </w:rPr>
      </w:pPr>
    </w:p>
    <w:p w:rsidR="00C472B6" w:rsidRDefault="007364DB" w:rsidP="00EA3BED">
      <w:pPr>
        <w:spacing w:line="236" w:lineRule="auto"/>
        <w:ind w:left="260" w:right="4857"/>
        <w:rPr>
          <w:rFonts w:eastAsia="Times New Roman"/>
          <w:i/>
          <w:iCs/>
          <w:sz w:val="24"/>
          <w:szCs w:val="24"/>
        </w:rPr>
      </w:pPr>
      <w:r w:rsidRPr="00EA3BED">
        <w:rPr>
          <w:rFonts w:eastAsia="Times New Roman"/>
          <w:b/>
          <w:sz w:val="24"/>
          <w:szCs w:val="24"/>
        </w:rPr>
        <w:t>Технологии ведения дома Кулинария</w:t>
      </w:r>
      <w:r>
        <w:rPr>
          <w:rFonts w:eastAsia="Times New Roman"/>
          <w:sz w:val="24"/>
          <w:szCs w:val="24"/>
        </w:rPr>
        <w:t xml:space="preserve"> Выпускник научится:</w:t>
      </w:r>
    </w:p>
    <w:p w:rsidR="00C472B6" w:rsidRDefault="00C472B6">
      <w:pPr>
        <w:spacing w:line="14" w:lineRule="exact"/>
        <w:rPr>
          <w:rFonts w:eastAsia="Times New Roman"/>
          <w:i/>
          <w:iCs/>
          <w:sz w:val="24"/>
          <w:szCs w:val="24"/>
        </w:rPr>
      </w:pPr>
    </w:p>
    <w:p w:rsidR="00C472B6" w:rsidRDefault="007364DB" w:rsidP="001D4F18">
      <w:pPr>
        <w:numPr>
          <w:ilvl w:val="0"/>
          <w:numId w:val="153"/>
        </w:numPr>
        <w:tabs>
          <w:tab w:val="left" w:pos="418"/>
        </w:tabs>
        <w:spacing w:line="236" w:lineRule="auto"/>
        <w:ind w:left="260" w:firstLine="2"/>
        <w:jc w:val="both"/>
        <w:rPr>
          <w:rFonts w:eastAsia="Times New Roman"/>
          <w:sz w:val="24"/>
          <w:szCs w:val="24"/>
        </w:rPr>
      </w:pPr>
      <w:r>
        <w:rPr>
          <w:rFonts w:eastAsia="Times New Roman"/>
          <w:sz w:val="24"/>
          <w:szCs w:val="24"/>
        </w:rPr>
        <w:t>самостоятельно готовить для своей семьи простые кулинарные блюда из сырых и варѐных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w:t>
      </w:r>
    </w:p>
    <w:p w:rsidR="00C472B6" w:rsidRDefault="00C472B6">
      <w:pPr>
        <w:spacing w:line="13"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7364DB" w:rsidP="001D4F18">
      <w:pPr>
        <w:numPr>
          <w:ilvl w:val="0"/>
          <w:numId w:val="153"/>
        </w:numPr>
        <w:tabs>
          <w:tab w:val="left" w:pos="400"/>
        </w:tabs>
        <w:ind w:left="400" w:hanging="138"/>
        <w:rPr>
          <w:rFonts w:eastAsia="Times New Roman"/>
          <w:i/>
          <w:iCs/>
          <w:sz w:val="24"/>
          <w:szCs w:val="24"/>
        </w:rPr>
      </w:pPr>
      <w:r>
        <w:rPr>
          <w:rFonts w:eastAsia="Times New Roman"/>
          <w:i/>
          <w:iCs/>
          <w:sz w:val="24"/>
          <w:szCs w:val="24"/>
        </w:rPr>
        <w:t>составлять рацион питания на основе физиологических потребностей организма;</w:t>
      </w:r>
    </w:p>
    <w:p w:rsidR="00C472B6" w:rsidRDefault="00C472B6">
      <w:pPr>
        <w:spacing w:line="12" w:lineRule="exact"/>
        <w:rPr>
          <w:rFonts w:eastAsia="Times New Roman"/>
          <w:i/>
          <w:iCs/>
          <w:sz w:val="24"/>
          <w:szCs w:val="24"/>
        </w:rPr>
      </w:pPr>
    </w:p>
    <w:p w:rsidR="00C472B6" w:rsidRDefault="007364DB" w:rsidP="001D4F18">
      <w:pPr>
        <w:numPr>
          <w:ilvl w:val="0"/>
          <w:numId w:val="153"/>
        </w:numPr>
        <w:tabs>
          <w:tab w:val="left" w:pos="481"/>
        </w:tabs>
        <w:spacing w:line="237" w:lineRule="auto"/>
        <w:ind w:left="260" w:right="20" w:firstLine="2"/>
        <w:jc w:val="both"/>
        <w:rPr>
          <w:rFonts w:eastAsia="Times New Roman"/>
          <w:i/>
          <w:iCs/>
          <w:sz w:val="24"/>
          <w:szCs w:val="24"/>
        </w:rPr>
      </w:pPr>
      <w:r>
        <w:rPr>
          <w:rFonts w:eastAsia="Times New Roman"/>
          <w:i/>
          <w:iCs/>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своѐ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C472B6" w:rsidRDefault="00C472B6">
      <w:pPr>
        <w:spacing w:line="14" w:lineRule="exact"/>
        <w:rPr>
          <w:rFonts w:eastAsia="Times New Roman"/>
          <w:i/>
          <w:iCs/>
          <w:sz w:val="24"/>
          <w:szCs w:val="24"/>
        </w:rPr>
      </w:pPr>
    </w:p>
    <w:p w:rsidR="00C472B6" w:rsidRDefault="007364DB" w:rsidP="001D4F18">
      <w:pPr>
        <w:numPr>
          <w:ilvl w:val="0"/>
          <w:numId w:val="153"/>
        </w:numPr>
        <w:tabs>
          <w:tab w:val="left" w:pos="433"/>
        </w:tabs>
        <w:spacing w:line="234" w:lineRule="auto"/>
        <w:ind w:left="260" w:right="20" w:firstLine="2"/>
        <w:rPr>
          <w:rFonts w:eastAsia="Times New Roman"/>
          <w:i/>
          <w:iCs/>
          <w:sz w:val="24"/>
          <w:szCs w:val="24"/>
        </w:rPr>
      </w:pPr>
      <w:r>
        <w:rPr>
          <w:rFonts w:eastAsia="Times New Roman"/>
          <w:i/>
          <w:iCs/>
          <w:sz w:val="24"/>
          <w:szCs w:val="24"/>
        </w:rPr>
        <w:t>применять основные виды и способы консервирования и заготовки пищевых продуктов в домашних условиях;</w:t>
      </w:r>
    </w:p>
    <w:p w:rsidR="00C472B6" w:rsidRDefault="00C472B6">
      <w:pPr>
        <w:spacing w:line="13" w:lineRule="exact"/>
        <w:rPr>
          <w:rFonts w:eastAsia="Times New Roman"/>
          <w:i/>
          <w:iCs/>
          <w:sz w:val="24"/>
          <w:szCs w:val="24"/>
        </w:rPr>
      </w:pPr>
    </w:p>
    <w:p w:rsidR="00C472B6" w:rsidRDefault="007364DB" w:rsidP="001D4F18">
      <w:pPr>
        <w:numPr>
          <w:ilvl w:val="0"/>
          <w:numId w:val="153"/>
        </w:numPr>
        <w:tabs>
          <w:tab w:val="left" w:pos="507"/>
        </w:tabs>
        <w:spacing w:line="234" w:lineRule="auto"/>
        <w:ind w:left="260" w:right="20" w:firstLine="2"/>
        <w:rPr>
          <w:rFonts w:eastAsia="Times New Roman"/>
          <w:i/>
          <w:iCs/>
          <w:sz w:val="24"/>
          <w:szCs w:val="24"/>
        </w:rPr>
      </w:pPr>
      <w:r>
        <w:rPr>
          <w:rFonts w:eastAsia="Times New Roman"/>
          <w:i/>
          <w:iCs/>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C472B6" w:rsidRDefault="00C472B6">
      <w:pPr>
        <w:spacing w:line="13" w:lineRule="exact"/>
        <w:rPr>
          <w:rFonts w:eastAsia="Times New Roman"/>
          <w:i/>
          <w:iCs/>
          <w:sz w:val="24"/>
          <w:szCs w:val="24"/>
        </w:rPr>
      </w:pPr>
    </w:p>
    <w:p w:rsidR="00C472B6" w:rsidRDefault="007364DB" w:rsidP="001D4F18">
      <w:pPr>
        <w:numPr>
          <w:ilvl w:val="0"/>
          <w:numId w:val="153"/>
        </w:numPr>
        <w:tabs>
          <w:tab w:val="left" w:pos="488"/>
        </w:tabs>
        <w:spacing w:line="234" w:lineRule="auto"/>
        <w:ind w:left="260" w:right="20" w:firstLine="2"/>
        <w:rPr>
          <w:rFonts w:eastAsia="Times New Roman"/>
          <w:i/>
          <w:iCs/>
          <w:sz w:val="24"/>
          <w:szCs w:val="24"/>
        </w:rPr>
      </w:pPr>
      <w:r>
        <w:rPr>
          <w:rFonts w:eastAsia="Times New Roman"/>
          <w:i/>
          <w:iCs/>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C472B6" w:rsidRDefault="00C472B6">
      <w:pPr>
        <w:spacing w:line="13" w:lineRule="exact"/>
        <w:rPr>
          <w:rFonts w:eastAsia="Times New Roman"/>
          <w:i/>
          <w:iCs/>
          <w:sz w:val="24"/>
          <w:szCs w:val="24"/>
        </w:rPr>
      </w:pPr>
    </w:p>
    <w:p w:rsidR="00C472B6" w:rsidRDefault="007364DB" w:rsidP="001D4F18">
      <w:pPr>
        <w:numPr>
          <w:ilvl w:val="0"/>
          <w:numId w:val="153"/>
        </w:numPr>
        <w:tabs>
          <w:tab w:val="left" w:pos="426"/>
        </w:tabs>
        <w:spacing w:line="234" w:lineRule="auto"/>
        <w:ind w:left="260" w:right="20" w:firstLine="2"/>
        <w:rPr>
          <w:rFonts w:eastAsia="Times New Roman"/>
          <w:i/>
          <w:iCs/>
          <w:sz w:val="24"/>
          <w:szCs w:val="24"/>
        </w:rPr>
      </w:pPr>
      <w:r>
        <w:rPr>
          <w:rFonts w:eastAsia="Times New Roman"/>
          <w:i/>
          <w:iCs/>
          <w:sz w:val="24"/>
          <w:szCs w:val="24"/>
        </w:rPr>
        <w:t>выполнять мероприятия по предотвращению негативного влияния техногенной сферы на окружающую среду и здоровье человека.</w:t>
      </w:r>
    </w:p>
    <w:p w:rsidR="00C472B6" w:rsidRDefault="00C472B6">
      <w:pPr>
        <w:spacing w:line="13" w:lineRule="exact"/>
        <w:rPr>
          <w:rFonts w:eastAsia="Times New Roman"/>
          <w:i/>
          <w:iCs/>
          <w:sz w:val="24"/>
          <w:szCs w:val="24"/>
        </w:rPr>
      </w:pPr>
    </w:p>
    <w:p w:rsidR="00C472B6" w:rsidRDefault="007364DB" w:rsidP="00EA3BED">
      <w:pPr>
        <w:spacing w:line="234" w:lineRule="auto"/>
        <w:ind w:left="260" w:right="2022"/>
        <w:rPr>
          <w:rFonts w:eastAsia="Times New Roman"/>
          <w:i/>
          <w:iCs/>
          <w:sz w:val="24"/>
          <w:szCs w:val="24"/>
        </w:rPr>
      </w:pPr>
      <w:r w:rsidRPr="00EA3BED">
        <w:rPr>
          <w:rFonts w:eastAsia="Times New Roman"/>
          <w:b/>
          <w:sz w:val="24"/>
          <w:szCs w:val="24"/>
        </w:rPr>
        <w:t>Создание изделий из текстильных и поделочных материалов</w:t>
      </w:r>
      <w:r>
        <w:rPr>
          <w:rFonts w:eastAsia="Times New Roman"/>
          <w:sz w:val="24"/>
          <w:szCs w:val="24"/>
        </w:rPr>
        <w:t xml:space="preserve"> Выпускник научится:</w:t>
      </w:r>
    </w:p>
    <w:p w:rsidR="00C472B6" w:rsidRDefault="00C472B6">
      <w:pPr>
        <w:spacing w:line="14" w:lineRule="exact"/>
        <w:rPr>
          <w:rFonts w:eastAsia="Times New Roman"/>
          <w:i/>
          <w:iCs/>
          <w:sz w:val="24"/>
          <w:szCs w:val="24"/>
        </w:rPr>
      </w:pPr>
    </w:p>
    <w:p w:rsidR="00C472B6" w:rsidRDefault="007364DB" w:rsidP="001D4F18">
      <w:pPr>
        <w:numPr>
          <w:ilvl w:val="0"/>
          <w:numId w:val="153"/>
        </w:numPr>
        <w:tabs>
          <w:tab w:val="left" w:pos="526"/>
        </w:tabs>
        <w:spacing w:line="236" w:lineRule="auto"/>
        <w:ind w:left="260" w:right="20" w:firstLine="2"/>
        <w:jc w:val="both"/>
        <w:rPr>
          <w:rFonts w:eastAsia="Times New Roman"/>
          <w:sz w:val="24"/>
          <w:szCs w:val="24"/>
        </w:rPr>
      </w:pPr>
      <w:r>
        <w:rPr>
          <w:rFonts w:eastAsia="Times New Roman"/>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C472B6" w:rsidRDefault="00C472B6">
      <w:pPr>
        <w:spacing w:line="1" w:lineRule="exact"/>
        <w:rPr>
          <w:rFonts w:eastAsia="Times New Roman"/>
          <w:sz w:val="24"/>
          <w:szCs w:val="24"/>
        </w:rPr>
      </w:pPr>
    </w:p>
    <w:p w:rsidR="00C472B6" w:rsidRDefault="007364DB" w:rsidP="001D4F18">
      <w:pPr>
        <w:numPr>
          <w:ilvl w:val="0"/>
          <w:numId w:val="153"/>
        </w:numPr>
        <w:tabs>
          <w:tab w:val="left" w:pos="400"/>
        </w:tabs>
        <w:ind w:left="400" w:hanging="138"/>
        <w:rPr>
          <w:rFonts w:eastAsia="Times New Roman"/>
          <w:sz w:val="24"/>
          <w:szCs w:val="24"/>
        </w:rPr>
      </w:pPr>
      <w:r>
        <w:rPr>
          <w:rFonts w:eastAsia="Times New Roman"/>
          <w:sz w:val="24"/>
          <w:szCs w:val="24"/>
        </w:rPr>
        <w:t>выполнять влажно-тепловую обработку швейных изделий.</w:t>
      </w:r>
    </w:p>
    <w:p w:rsidR="00C472B6" w:rsidRDefault="007364DB">
      <w:pPr>
        <w:ind w:left="260"/>
        <w:rPr>
          <w:sz w:val="20"/>
          <w:szCs w:val="20"/>
        </w:rPr>
      </w:pPr>
      <w:r>
        <w:rPr>
          <w:rFonts w:eastAsia="Times New Roman"/>
          <w:i/>
          <w:iCs/>
          <w:sz w:val="24"/>
          <w:szCs w:val="24"/>
        </w:rPr>
        <w:t>Выпускник получит возможность научиться:</w:t>
      </w:r>
    </w:p>
    <w:p w:rsidR="00C472B6" w:rsidRDefault="00C472B6">
      <w:pPr>
        <w:spacing w:line="280" w:lineRule="exact"/>
        <w:rPr>
          <w:sz w:val="20"/>
          <w:szCs w:val="20"/>
        </w:rPr>
      </w:pPr>
    </w:p>
    <w:p w:rsidR="00C472B6" w:rsidRDefault="007364DB">
      <w:pPr>
        <w:jc w:val="right"/>
        <w:rPr>
          <w:sz w:val="20"/>
          <w:szCs w:val="20"/>
        </w:rPr>
      </w:pPr>
      <w:r>
        <w:rPr>
          <w:rFonts w:eastAsia="Times New Roman"/>
          <w:sz w:val="20"/>
          <w:szCs w:val="20"/>
        </w:rPr>
        <w:t>70</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0"/>
          <w:numId w:val="154"/>
        </w:numPr>
        <w:tabs>
          <w:tab w:val="left" w:pos="543"/>
        </w:tabs>
        <w:spacing w:line="234" w:lineRule="auto"/>
        <w:ind w:left="260" w:firstLine="2"/>
        <w:rPr>
          <w:rFonts w:eastAsia="Times New Roman"/>
          <w:i/>
          <w:iCs/>
          <w:sz w:val="24"/>
          <w:szCs w:val="24"/>
        </w:rPr>
      </w:pPr>
      <w:r>
        <w:rPr>
          <w:rFonts w:eastAsia="Times New Roman"/>
          <w:i/>
          <w:iCs/>
          <w:sz w:val="24"/>
          <w:szCs w:val="24"/>
        </w:rPr>
        <w:lastRenderedPageBreak/>
        <w:t>выполнять несложные приѐмы моделирования швейных изделий, в том числе с использованием традиций народного костюма;</w:t>
      </w:r>
    </w:p>
    <w:p w:rsidR="00C472B6" w:rsidRDefault="00C472B6">
      <w:pPr>
        <w:spacing w:line="14" w:lineRule="exact"/>
        <w:rPr>
          <w:rFonts w:eastAsia="Times New Roman"/>
          <w:i/>
          <w:iCs/>
          <w:sz w:val="24"/>
          <w:szCs w:val="24"/>
        </w:rPr>
      </w:pPr>
    </w:p>
    <w:p w:rsidR="00C472B6" w:rsidRDefault="007364DB" w:rsidP="001D4F18">
      <w:pPr>
        <w:numPr>
          <w:ilvl w:val="0"/>
          <w:numId w:val="154"/>
        </w:numPr>
        <w:tabs>
          <w:tab w:val="left" w:pos="416"/>
        </w:tabs>
        <w:spacing w:line="234" w:lineRule="auto"/>
        <w:ind w:left="260" w:right="20" w:firstLine="2"/>
        <w:rPr>
          <w:rFonts w:eastAsia="Times New Roman"/>
          <w:i/>
          <w:iCs/>
          <w:sz w:val="24"/>
          <w:szCs w:val="24"/>
        </w:rPr>
      </w:pPr>
      <w:r>
        <w:rPr>
          <w:rFonts w:eastAsia="Times New Roman"/>
          <w:i/>
          <w:iCs/>
          <w:sz w:val="24"/>
          <w:szCs w:val="24"/>
        </w:rPr>
        <w:t>использовать при моделировании зрительные иллюзии в одежде; определять и исправлять дефекты швейных изделий;</w:t>
      </w:r>
    </w:p>
    <w:p w:rsidR="00C472B6" w:rsidRDefault="00C472B6">
      <w:pPr>
        <w:spacing w:line="1" w:lineRule="exact"/>
        <w:rPr>
          <w:rFonts w:eastAsia="Times New Roman"/>
          <w:i/>
          <w:iCs/>
          <w:sz w:val="24"/>
          <w:szCs w:val="24"/>
        </w:rPr>
      </w:pPr>
    </w:p>
    <w:p w:rsidR="00C472B6" w:rsidRDefault="007364DB" w:rsidP="001D4F18">
      <w:pPr>
        <w:numPr>
          <w:ilvl w:val="0"/>
          <w:numId w:val="154"/>
        </w:numPr>
        <w:tabs>
          <w:tab w:val="left" w:pos="400"/>
        </w:tabs>
        <w:ind w:left="400" w:hanging="138"/>
        <w:rPr>
          <w:rFonts w:eastAsia="Times New Roman"/>
          <w:i/>
          <w:iCs/>
          <w:sz w:val="24"/>
          <w:szCs w:val="24"/>
        </w:rPr>
      </w:pPr>
      <w:r>
        <w:rPr>
          <w:rFonts w:eastAsia="Times New Roman"/>
          <w:i/>
          <w:iCs/>
          <w:sz w:val="24"/>
          <w:szCs w:val="24"/>
        </w:rPr>
        <w:t>выполнять художественную отделку швейных изделий;</w:t>
      </w:r>
    </w:p>
    <w:p w:rsidR="00C472B6" w:rsidRDefault="00C472B6">
      <w:pPr>
        <w:spacing w:line="12" w:lineRule="exact"/>
        <w:rPr>
          <w:rFonts w:eastAsia="Times New Roman"/>
          <w:i/>
          <w:iCs/>
          <w:sz w:val="24"/>
          <w:szCs w:val="24"/>
        </w:rPr>
      </w:pPr>
    </w:p>
    <w:p w:rsidR="00C472B6" w:rsidRDefault="007364DB" w:rsidP="001D4F18">
      <w:pPr>
        <w:numPr>
          <w:ilvl w:val="0"/>
          <w:numId w:val="154"/>
        </w:numPr>
        <w:tabs>
          <w:tab w:val="left" w:pos="519"/>
        </w:tabs>
        <w:spacing w:line="234" w:lineRule="auto"/>
        <w:ind w:left="260" w:firstLine="2"/>
        <w:rPr>
          <w:rFonts w:eastAsia="Times New Roman"/>
          <w:i/>
          <w:iCs/>
          <w:sz w:val="24"/>
          <w:szCs w:val="24"/>
        </w:rPr>
      </w:pPr>
      <w:r>
        <w:rPr>
          <w:rFonts w:eastAsia="Times New Roman"/>
          <w:i/>
          <w:iCs/>
          <w:sz w:val="24"/>
          <w:szCs w:val="24"/>
        </w:rPr>
        <w:t>изготавливать изделия декоративно-прикладного искусства, региональных народных промыслов;</w:t>
      </w:r>
    </w:p>
    <w:p w:rsidR="00C472B6" w:rsidRDefault="00C472B6">
      <w:pPr>
        <w:spacing w:line="1" w:lineRule="exact"/>
        <w:rPr>
          <w:rFonts w:eastAsia="Times New Roman"/>
          <w:i/>
          <w:iCs/>
          <w:sz w:val="24"/>
          <w:szCs w:val="24"/>
        </w:rPr>
      </w:pPr>
    </w:p>
    <w:p w:rsidR="00C472B6" w:rsidRDefault="007364DB" w:rsidP="001D4F18">
      <w:pPr>
        <w:numPr>
          <w:ilvl w:val="0"/>
          <w:numId w:val="154"/>
        </w:numPr>
        <w:tabs>
          <w:tab w:val="left" w:pos="400"/>
        </w:tabs>
        <w:ind w:left="400" w:hanging="138"/>
        <w:rPr>
          <w:rFonts w:eastAsia="Times New Roman"/>
          <w:i/>
          <w:iCs/>
          <w:sz w:val="24"/>
          <w:szCs w:val="24"/>
        </w:rPr>
      </w:pPr>
      <w:r>
        <w:rPr>
          <w:rFonts w:eastAsia="Times New Roman"/>
          <w:i/>
          <w:iCs/>
          <w:sz w:val="24"/>
          <w:szCs w:val="24"/>
        </w:rPr>
        <w:t>определять основные стили в одежде и современные направления моды.</w:t>
      </w:r>
    </w:p>
    <w:p w:rsidR="00C472B6" w:rsidRDefault="00C472B6">
      <w:pPr>
        <w:spacing w:line="12" w:lineRule="exact"/>
        <w:rPr>
          <w:sz w:val="20"/>
          <w:szCs w:val="20"/>
        </w:rPr>
      </w:pPr>
    </w:p>
    <w:p w:rsidR="00C472B6" w:rsidRDefault="007364DB" w:rsidP="00EA3BED">
      <w:pPr>
        <w:spacing w:line="234" w:lineRule="auto"/>
        <w:ind w:left="260" w:right="888"/>
        <w:rPr>
          <w:sz w:val="20"/>
          <w:szCs w:val="20"/>
        </w:rPr>
      </w:pPr>
      <w:r w:rsidRPr="00EA3BED">
        <w:rPr>
          <w:rFonts w:eastAsia="Times New Roman"/>
          <w:b/>
          <w:sz w:val="24"/>
          <w:szCs w:val="24"/>
        </w:rPr>
        <w:t>Технологии исследовательской, опытнической и проектной деятельности</w:t>
      </w:r>
      <w:r>
        <w:rPr>
          <w:rFonts w:eastAsia="Times New Roman"/>
          <w:sz w:val="24"/>
          <w:szCs w:val="24"/>
        </w:rPr>
        <w:t xml:space="preserve"> Выпускник научится:</w:t>
      </w:r>
    </w:p>
    <w:p w:rsidR="00C472B6" w:rsidRDefault="00C472B6">
      <w:pPr>
        <w:spacing w:line="14" w:lineRule="exact"/>
        <w:rPr>
          <w:sz w:val="20"/>
          <w:szCs w:val="20"/>
        </w:rPr>
      </w:pPr>
    </w:p>
    <w:p w:rsidR="00C472B6" w:rsidRDefault="007364DB" w:rsidP="001D4F18">
      <w:pPr>
        <w:numPr>
          <w:ilvl w:val="0"/>
          <w:numId w:val="155"/>
        </w:numPr>
        <w:tabs>
          <w:tab w:val="left" w:pos="440"/>
        </w:tabs>
        <w:spacing w:line="238" w:lineRule="auto"/>
        <w:ind w:left="260" w:right="20" w:firstLine="2"/>
        <w:jc w:val="both"/>
        <w:rPr>
          <w:rFonts w:eastAsia="Times New Roman"/>
          <w:sz w:val="24"/>
          <w:szCs w:val="24"/>
        </w:rPr>
      </w:pPr>
      <w:r>
        <w:rPr>
          <w:rFonts w:eastAsia="Times New Roman"/>
          <w:sz w:val="24"/>
          <w:szCs w:val="24"/>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C472B6" w:rsidRDefault="00C472B6">
      <w:pPr>
        <w:spacing w:line="14" w:lineRule="exact"/>
        <w:rPr>
          <w:rFonts w:eastAsia="Times New Roman"/>
          <w:sz w:val="24"/>
          <w:szCs w:val="24"/>
        </w:rPr>
      </w:pPr>
    </w:p>
    <w:p w:rsidR="00C472B6" w:rsidRDefault="007364DB" w:rsidP="001D4F18">
      <w:pPr>
        <w:numPr>
          <w:ilvl w:val="0"/>
          <w:numId w:val="155"/>
        </w:numPr>
        <w:tabs>
          <w:tab w:val="left" w:pos="555"/>
        </w:tabs>
        <w:spacing w:line="236" w:lineRule="auto"/>
        <w:ind w:left="260" w:firstLine="2"/>
        <w:jc w:val="both"/>
        <w:rPr>
          <w:rFonts w:eastAsia="Times New Roman"/>
          <w:sz w:val="24"/>
          <w:szCs w:val="24"/>
        </w:rPr>
      </w:pPr>
      <w:r>
        <w:rPr>
          <w:rFonts w:eastAsia="Times New Roman"/>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55"/>
        </w:numPr>
        <w:tabs>
          <w:tab w:val="left" w:pos="490"/>
        </w:tabs>
        <w:spacing w:line="236" w:lineRule="auto"/>
        <w:ind w:left="260" w:firstLine="2"/>
        <w:jc w:val="both"/>
        <w:rPr>
          <w:rFonts w:eastAsia="Times New Roman"/>
          <w:i/>
          <w:iCs/>
          <w:sz w:val="24"/>
          <w:szCs w:val="24"/>
        </w:rPr>
      </w:pPr>
      <w:r>
        <w:rPr>
          <w:rFonts w:eastAsia="Times New Roman"/>
          <w:i/>
          <w:iCs/>
          <w:sz w:val="24"/>
          <w:szCs w:val="24"/>
        </w:rPr>
        <w:t>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учѐтом имеющихся ресурсов и условий;</w:t>
      </w:r>
    </w:p>
    <w:p w:rsidR="00C472B6" w:rsidRDefault="00C472B6">
      <w:pPr>
        <w:spacing w:line="14" w:lineRule="exact"/>
        <w:rPr>
          <w:rFonts w:eastAsia="Times New Roman"/>
          <w:i/>
          <w:iCs/>
          <w:sz w:val="24"/>
          <w:szCs w:val="24"/>
        </w:rPr>
      </w:pPr>
    </w:p>
    <w:p w:rsidR="00C472B6" w:rsidRDefault="007364DB" w:rsidP="001D4F18">
      <w:pPr>
        <w:numPr>
          <w:ilvl w:val="0"/>
          <w:numId w:val="155"/>
        </w:numPr>
        <w:tabs>
          <w:tab w:val="left" w:pos="606"/>
        </w:tabs>
        <w:spacing w:line="234" w:lineRule="auto"/>
        <w:ind w:left="260" w:right="20" w:firstLine="2"/>
        <w:rPr>
          <w:rFonts w:eastAsia="Times New Roman"/>
          <w:i/>
          <w:iCs/>
          <w:sz w:val="24"/>
          <w:szCs w:val="24"/>
        </w:rPr>
      </w:pPr>
      <w:r>
        <w:rPr>
          <w:rFonts w:eastAsia="Times New Roman"/>
          <w:i/>
          <w:iCs/>
          <w:sz w:val="24"/>
          <w:szCs w:val="24"/>
        </w:rPr>
        <w:t>осуществлять презентацию, экономическую и экологическую оценку проекта; разрабатывать вариант рекламы для продукта труда.</w:t>
      </w:r>
    </w:p>
    <w:p w:rsidR="00C472B6" w:rsidRDefault="00C472B6">
      <w:pPr>
        <w:spacing w:line="1" w:lineRule="exact"/>
        <w:rPr>
          <w:rFonts w:eastAsia="Times New Roman"/>
          <w:i/>
          <w:iCs/>
          <w:sz w:val="24"/>
          <w:szCs w:val="24"/>
        </w:rPr>
      </w:pPr>
    </w:p>
    <w:p w:rsidR="00C472B6" w:rsidRDefault="007364DB">
      <w:pPr>
        <w:ind w:left="260"/>
        <w:rPr>
          <w:rFonts w:eastAsia="Times New Roman"/>
          <w:i/>
          <w:iCs/>
          <w:sz w:val="24"/>
          <w:szCs w:val="24"/>
        </w:rPr>
      </w:pPr>
      <w:r>
        <w:rPr>
          <w:rFonts w:eastAsia="Times New Roman"/>
          <w:sz w:val="24"/>
          <w:szCs w:val="24"/>
        </w:rPr>
        <w:t>Современное производство и профессиональное самоопределение</w:t>
      </w:r>
    </w:p>
    <w:p w:rsidR="00C472B6" w:rsidRDefault="00C472B6">
      <w:pPr>
        <w:spacing w:line="12" w:lineRule="exact"/>
        <w:rPr>
          <w:rFonts w:eastAsia="Times New Roman"/>
          <w:i/>
          <w:iCs/>
          <w:sz w:val="24"/>
          <w:szCs w:val="24"/>
        </w:rPr>
      </w:pPr>
    </w:p>
    <w:p w:rsidR="00C472B6" w:rsidRDefault="007364DB">
      <w:pPr>
        <w:spacing w:line="234" w:lineRule="auto"/>
        <w:ind w:left="260" w:right="20"/>
        <w:jc w:val="both"/>
        <w:rPr>
          <w:rFonts w:eastAsia="Times New Roman"/>
          <w:i/>
          <w:iCs/>
          <w:sz w:val="24"/>
          <w:szCs w:val="24"/>
        </w:rPr>
      </w:pPr>
      <w:r>
        <w:rPr>
          <w:rFonts w:eastAsia="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w:t>
      </w:r>
    </w:p>
    <w:p w:rsidR="00C472B6" w:rsidRDefault="00C472B6">
      <w:pPr>
        <w:spacing w:line="14" w:lineRule="exact"/>
        <w:rPr>
          <w:sz w:val="20"/>
          <w:szCs w:val="20"/>
        </w:rPr>
      </w:pPr>
    </w:p>
    <w:p w:rsidR="00C472B6" w:rsidRDefault="007364DB">
      <w:pPr>
        <w:spacing w:line="234" w:lineRule="auto"/>
        <w:ind w:left="260" w:right="20"/>
        <w:rPr>
          <w:sz w:val="20"/>
          <w:szCs w:val="20"/>
        </w:rPr>
      </w:pPr>
      <w:r>
        <w:rPr>
          <w:rFonts w:eastAsia="Times New Roman"/>
          <w:sz w:val="24"/>
          <w:szCs w:val="24"/>
        </w:rPr>
        <w:t>возможностей с содержанием и условиями труда по массовым профессиям и их востребованностью на рынке труда.</w:t>
      </w:r>
    </w:p>
    <w:p w:rsidR="00C472B6" w:rsidRDefault="00C472B6">
      <w:pPr>
        <w:spacing w:line="2" w:lineRule="exact"/>
        <w:rPr>
          <w:sz w:val="20"/>
          <w:szCs w:val="20"/>
        </w:rPr>
      </w:pPr>
    </w:p>
    <w:p w:rsidR="00C472B6" w:rsidRDefault="007364DB">
      <w:pPr>
        <w:ind w:left="260"/>
        <w:rPr>
          <w:sz w:val="20"/>
          <w:szCs w:val="20"/>
        </w:rPr>
      </w:pPr>
      <w:r>
        <w:rPr>
          <w:rFonts w:eastAsia="Times New Roman"/>
          <w:i/>
          <w:iCs/>
          <w:sz w:val="24"/>
          <w:szCs w:val="24"/>
        </w:rPr>
        <w:t>Выпускник получит возможность научиться:</w:t>
      </w:r>
    </w:p>
    <w:p w:rsidR="00C472B6" w:rsidRDefault="007364DB" w:rsidP="001D4F18">
      <w:pPr>
        <w:numPr>
          <w:ilvl w:val="0"/>
          <w:numId w:val="156"/>
        </w:numPr>
        <w:tabs>
          <w:tab w:val="left" w:pos="400"/>
        </w:tabs>
        <w:ind w:left="400" w:hanging="138"/>
        <w:rPr>
          <w:rFonts w:eastAsia="Times New Roman"/>
          <w:i/>
          <w:iCs/>
          <w:sz w:val="24"/>
          <w:szCs w:val="24"/>
        </w:rPr>
      </w:pPr>
      <w:r>
        <w:rPr>
          <w:rFonts w:eastAsia="Times New Roman"/>
          <w:i/>
          <w:iCs/>
          <w:sz w:val="24"/>
          <w:szCs w:val="24"/>
        </w:rPr>
        <w:t>планировать профессиональную карьеру;</w:t>
      </w:r>
    </w:p>
    <w:p w:rsidR="00C472B6" w:rsidRDefault="007364DB" w:rsidP="001D4F18">
      <w:pPr>
        <w:numPr>
          <w:ilvl w:val="0"/>
          <w:numId w:val="156"/>
        </w:numPr>
        <w:tabs>
          <w:tab w:val="left" w:pos="400"/>
        </w:tabs>
        <w:ind w:left="400" w:hanging="138"/>
        <w:rPr>
          <w:rFonts w:eastAsia="Times New Roman"/>
          <w:i/>
          <w:iCs/>
          <w:sz w:val="24"/>
          <w:szCs w:val="24"/>
        </w:rPr>
      </w:pPr>
      <w:r>
        <w:rPr>
          <w:rFonts w:eastAsia="Times New Roman"/>
          <w:i/>
          <w:iCs/>
          <w:sz w:val="24"/>
          <w:szCs w:val="24"/>
        </w:rPr>
        <w:t>рационально выбирать пути продолжения образования или трудоустройства;</w:t>
      </w:r>
    </w:p>
    <w:p w:rsidR="00C472B6" w:rsidRDefault="007364DB" w:rsidP="001D4F18">
      <w:pPr>
        <w:numPr>
          <w:ilvl w:val="0"/>
          <w:numId w:val="156"/>
        </w:numPr>
        <w:tabs>
          <w:tab w:val="left" w:pos="400"/>
        </w:tabs>
        <w:ind w:left="400" w:hanging="138"/>
        <w:rPr>
          <w:rFonts w:eastAsia="Times New Roman"/>
          <w:i/>
          <w:iCs/>
          <w:sz w:val="24"/>
          <w:szCs w:val="24"/>
        </w:rPr>
      </w:pPr>
      <w:r>
        <w:rPr>
          <w:rFonts w:eastAsia="Times New Roman"/>
          <w:i/>
          <w:iCs/>
          <w:sz w:val="24"/>
          <w:szCs w:val="24"/>
        </w:rPr>
        <w:t>ориентироваться в информации по трудоустройству и продолжению образования;</w:t>
      </w:r>
    </w:p>
    <w:p w:rsidR="00C472B6" w:rsidRDefault="00C472B6">
      <w:pPr>
        <w:spacing w:line="12" w:lineRule="exact"/>
        <w:rPr>
          <w:rFonts w:eastAsia="Times New Roman"/>
          <w:i/>
          <w:iCs/>
          <w:sz w:val="24"/>
          <w:szCs w:val="24"/>
        </w:rPr>
      </w:pPr>
    </w:p>
    <w:p w:rsidR="00C472B6" w:rsidRDefault="007364DB" w:rsidP="001D4F18">
      <w:pPr>
        <w:numPr>
          <w:ilvl w:val="0"/>
          <w:numId w:val="156"/>
        </w:numPr>
        <w:tabs>
          <w:tab w:val="left" w:pos="478"/>
        </w:tabs>
        <w:spacing w:line="234" w:lineRule="auto"/>
        <w:ind w:left="260" w:right="20" w:firstLine="2"/>
        <w:rPr>
          <w:rFonts w:eastAsia="Times New Roman"/>
          <w:i/>
          <w:iCs/>
          <w:sz w:val="24"/>
          <w:szCs w:val="24"/>
        </w:rPr>
      </w:pPr>
      <w:r>
        <w:rPr>
          <w:rFonts w:eastAsia="Times New Roman"/>
          <w:i/>
          <w:iCs/>
          <w:sz w:val="24"/>
          <w:szCs w:val="24"/>
        </w:rPr>
        <w:t>оценивать свои возможности и возможности своей семьи для предпринимательской деятельности.</w:t>
      </w: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394" w:lineRule="exact"/>
        <w:rPr>
          <w:sz w:val="20"/>
          <w:szCs w:val="20"/>
        </w:rPr>
      </w:pPr>
    </w:p>
    <w:p w:rsidR="00C472B6" w:rsidRDefault="007364DB">
      <w:pPr>
        <w:ind w:left="9760"/>
        <w:rPr>
          <w:sz w:val="20"/>
          <w:szCs w:val="20"/>
        </w:rPr>
      </w:pPr>
      <w:r>
        <w:rPr>
          <w:rFonts w:eastAsia="Times New Roman"/>
          <w:sz w:val="20"/>
          <w:szCs w:val="20"/>
        </w:rPr>
        <w:t>71</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ind w:left="260"/>
        <w:rPr>
          <w:sz w:val="20"/>
          <w:szCs w:val="20"/>
        </w:rPr>
      </w:pPr>
      <w:r>
        <w:rPr>
          <w:rFonts w:eastAsia="Times New Roman"/>
          <w:b/>
          <w:bCs/>
          <w:sz w:val="24"/>
          <w:szCs w:val="24"/>
        </w:rPr>
        <w:lastRenderedPageBreak/>
        <w:t>Предметная область</w:t>
      </w:r>
    </w:p>
    <w:p w:rsidR="00C472B6" w:rsidRDefault="007364DB">
      <w:pPr>
        <w:ind w:left="260"/>
        <w:rPr>
          <w:sz w:val="20"/>
          <w:szCs w:val="20"/>
        </w:rPr>
      </w:pPr>
      <w:r>
        <w:rPr>
          <w:rFonts w:eastAsia="Times New Roman"/>
          <w:b/>
          <w:bCs/>
          <w:sz w:val="24"/>
          <w:szCs w:val="24"/>
        </w:rPr>
        <w:t>«Физическая культура и основы безопасности и жизнедеятельности»</w:t>
      </w:r>
    </w:p>
    <w:p w:rsidR="00C472B6" w:rsidRDefault="007364DB">
      <w:pPr>
        <w:ind w:left="260"/>
        <w:rPr>
          <w:sz w:val="20"/>
          <w:szCs w:val="20"/>
        </w:rPr>
      </w:pPr>
      <w:r>
        <w:rPr>
          <w:rFonts w:eastAsia="Times New Roman"/>
          <w:b/>
          <w:bCs/>
          <w:sz w:val="24"/>
          <w:szCs w:val="24"/>
        </w:rPr>
        <w:t>Физическая культура</w:t>
      </w:r>
    </w:p>
    <w:p w:rsidR="00C472B6" w:rsidRDefault="007364DB">
      <w:pPr>
        <w:spacing w:line="235" w:lineRule="auto"/>
        <w:ind w:left="260"/>
        <w:rPr>
          <w:sz w:val="20"/>
          <w:szCs w:val="20"/>
        </w:rPr>
      </w:pPr>
      <w:r>
        <w:rPr>
          <w:rFonts w:eastAsia="Times New Roman"/>
          <w:sz w:val="24"/>
          <w:szCs w:val="24"/>
        </w:rPr>
        <w:t>Знания о физической культуре</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Выпускник научится:</w:t>
      </w:r>
    </w:p>
    <w:p w:rsidR="00C472B6" w:rsidRDefault="00C472B6">
      <w:pPr>
        <w:spacing w:line="12" w:lineRule="exact"/>
        <w:rPr>
          <w:sz w:val="20"/>
          <w:szCs w:val="20"/>
        </w:rPr>
      </w:pPr>
    </w:p>
    <w:p w:rsidR="00C472B6" w:rsidRDefault="007364DB" w:rsidP="001D4F18">
      <w:pPr>
        <w:numPr>
          <w:ilvl w:val="0"/>
          <w:numId w:val="157"/>
        </w:numPr>
        <w:tabs>
          <w:tab w:val="left" w:pos="428"/>
        </w:tabs>
        <w:spacing w:line="236" w:lineRule="auto"/>
        <w:ind w:left="260" w:right="20" w:firstLine="2"/>
        <w:jc w:val="both"/>
        <w:rPr>
          <w:rFonts w:eastAsia="Times New Roman"/>
          <w:sz w:val="24"/>
          <w:szCs w:val="24"/>
        </w:rPr>
      </w:pPr>
      <w:r>
        <w:rPr>
          <w:rFonts w:eastAsia="Times New Roman"/>
          <w:sz w:val="24"/>
          <w:szCs w:val="24"/>
        </w:rPr>
        <w:t>рассматривать физическую культуру как явление культуры, выделять исторические этапы еѐ развития, характеризовать основные направления и формы еѐ организации в современном обществе;</w:t>
      </w:r>
    </w:p>
    <w:p w:rsidR="00C472B6" w:rsidRDefault="00C472B6">
      <w:pPr>
        <w:spacing w:line="13" w:lineRule="exact"/>
        <w:rPr>
          <w:rFonts w:eastAsia="Times New Roman"/>
          <w:sz w:val="24"/>
          <w:szCs w:val="24"/>
        </w:rPr>
      </w:pPr>
    </w:p>
    <w:p w:rsidR="00C472B6" w:rsidRDefault="007364DB" w:rsidP="001D4F18">
      <w:pPr>
        <w:numPr>
          <w:ilvl w:val="0"/>
          <w:numId w:val="157"/>
        </w:numPr>
        <w:tabs>
          <w:tab w:val="left" w:pos="538"/>
        </w:tabs>
        <w:spacing w:line="236" w:lineRule="auto"/>
        <w:ind w:left="260" w:right="20" w:firstLine="2"/>
        <w:jc w:val="both"/>
        <w:rPr>
          <w:rFonts w:eastAsia="Times New Roman"/>
          <w:sz w:val="24"/>
          <w:szCs w:val="24"/>
        </w:rPr>
      </w:pPr>
      <w:r>
        <w:rPr>
          <w:rFonts w:eastAsia="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472B6" w:rsidRDefault="00C472B6">
      <w:pPr>
        <w:spacing w:line="13" w:lineRule="exact"/>
        <w:rPr>
          <w:rFonts w:eastAsia="Times New Roman"/>
          <w:sz w:val="24"/>
          <w:szCs w:val="24"/>
        </w:rPr>
      </w:pPr>
    </w:p>
    <w:p w:rsidR="00C472B6" w:rsidRDefault="007364DB" w:rsidP="001D4F18">
      <w:pPr>
        <w:numPr>
          <w:ilvl w:val="0"/>
          <w:numId w:val="157"/>
        </w:numPr>
        <w:tabs>
          <w:tab w:val="left" w:pos="481"/>
        </w:tabs>
        <w:spacing w:line="234" w:lineRule="auto"/>
        <w:ind w:left="260" w:firstLine="2"/>
        <w:rPr>
          <w:rFonts w:eastAsia="Times New Roman"/>
          <w:sz w:val="24"/>
          <w:szCs w:val="24"/>
        </w:rPr>
      </w:pPr>
      <w:r>
        <w:rPr>
          <w:rFonts w:eastAsia="Times New Roman"/>
          <w:sz w:val="24"/>
          <w:szCs w:val="24"/>
        </w:rPr>
        <w:t>понимать определение допинга, основ антидопинговых правил и концепции честного спорта, осознавать последствия допинга;</w:t>
      </w:r>
    </w:p>
    <w:p w:rsidR="00C472B6" w:rsidRDefault="00C472B6">
      <w:pPr>
        <w:spacing w:line="14" w:lineRule="exact"/>
        <w:rPr>
          <w:rFonts w:eastAsia="Times New Roman"/>
          <w:sz w:val="24"/>
          <w:szCs w:val="24"/>
        </w:rPr>
      </w:pPr>
    </w:p>
    <w:p w:rsidR="00C472B6" w:rsidRDefault="007364DB" w:rsidP="001D4F18">
      <w:pPr>
        <w:numPr>
          <w:ilvl w:val="0"/>
          <w:numId w:val="157"/>
        </w:numPr>
        <w:tabs>
          <w:tab w:val="left" w:pos="445"/>
        </w:tabs>
        <w:spacing w:line="237" w:lineRule="auto"/>
        <w:ind w:left="260" w:right="20" w:firstLine="2"/>
        <w:jc w:val="both"/>
        <w:rPr>
          <w:rFonts w:eastAsia="Times New Roman"/>
          <w:sz w:val="24"/>
          <w:szCs w:val="24"/>
        </w:rPr>
      </w:pPr>
      <w:r>
        <w:rPr>
          <w:rFonts w:eastAsia="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C472B6" w:rsidRDefault="00C472B6">
      <w:pPr>
        <w:spacing w:line="13" w:lineRule="exact"/>
        <w:rPr>
          <w:rFonts w:eastAsia="Times New Roman"/>
          <w:sz w:val="24"/>
          <w:szCs w:val="24"/>
        </w:rPr>
      </w:pPr>
    </w:p>
    <w:p w:rsidR="00C472B6" w:rsidRDefault="007364DB" w:rsidP="001D4F18">
      <w:pPr>
        <w:numPr>
          <w:ilvl w:val="0"/>
          <w:numId w:val="157"/>
        </w:numPr>
        <w:tabs>
          <w:tab w:val="left" w:pos="558"/>
        </w:tabs>
        <w:spacing w:line="236" w:lineRule="auto"/>
        <w:ind w:left="260" w:firstLine="2"/>
        <w:jc w:val="both"/>
        <w:rPr>
          <w:rFonts w:eastAsia="Times New Roman"/>
          <w:sz w:val="24"/>
          <w:szCs w:val="24"/>
        </w:rPr>
      </w:pPr>
      <w:r>
        <w:rPr>
          <w:rFonts w:eastAsia="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C472B6" w:rsidRDefault="00C472B6">
      <w:pPr>
        <w:spacing w:line="13" w:lineRule="exact"/>
        <w:rPr>
          <w:rFonts w:eastAsia="Times New Roman"/>
          <w:sz w:val="24"/>
          <w:szCs w:val="24"/>
        </w:rPr>
      </w:pPr>
    </w:p>
    <w:p w:rsidR="00C472B6" w:rsidRDefault="007364DB" w:rsidP="001D4F18">
      <w:pPr>
        <w:numPr>
          <w:ilvl w:val="0"/>
          <w:numId w:val="157"/>
        </w:numPr>
        <w:tabs>
          <w:tab w:val="left" w:pos="488"/>
        </w:tabs>
        <w:spacing w:line="236" w:lineRule="auto"/>
        <w:ind w:left="260" w:firstLine="2"/>
        <w:jc w:val="both"/>
        <w:rPr>
          <w:rFonts w:eastAsia="Times New Roman"/>
          <w:sz w:val="24"/>
          <w:szCs w:val="24"/>
        </w:rPr>
      </w:pPr>
      <w:r>
        <w:rPr>
          <w:rFonts w:eastAsia="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472B6" w:rsidRDefault="00C472B6">
      <w:pPr>
        <w:spacing w:line="14" w:lineRule="exact"/>
        <w:rPr>
          <w:rFonts w:eastAsia="Times New Roman"/>
          <w:sz w:val="24"/>
          <w:szCs w:val="24"/>
        </w:rPr>
      </w:pPr>
    </w:p>
    <w:p w:rsidR="00C472B6" w:rsidRDefault="007364DB" w:rsidP="001D4F18">
      <w:pPr>
        <w:numPr>
          <w:ilvl w:val="0"/>
          <w:numId w:val="157"/>
        </w:numPr>
        <w:tabs>
          <w:tab w:val="left" w:pos="409"/>
        </w:tabs>
        <w:spacing w:line="234" w:lineRule="auto"/>
        <w:ind w:left="260" w:right="20" w:firstLine="2"/>
        <w:rPr>
          <w:rFonts w:eastAsia="Times New Roman"/>
          <w:sz w:val="24"/>
          <w:szCs w:val="24"/>
        </w:rPr>
      </w:pPr>
      <w:r>
        <w:rPr>
          <w:rFonts w:eastAsia="Times New Roman"/>
          <w:sz w:val="24"/>
          <w:szCs w:val="24"/>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57"/>
        </w:numPr>
        <w:tabs>
          <w:tab w:val="left" w:pos="488"/>
        </w:tabs>
        <w:spacing w:line="236" w:lineRule="auto"/>
        <w:ind w:left="260" w:right="20" w:firstLine="2"/>
        <w:jc w:val="both"/>
        <w:rPr>
          <w:rFonts w:eastAsia="Times New Roman"/>
          <w:i/>
          <w:iCs/>
          <w:sz w:val="24"/>
          <w:szCs w:val="24"/>
        </w:rPr>
      </w:pPr>
      <w:r>
        <w:rPr>
          <w:rFonts w:eastAsia="Times New Roman"/>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472B6" w:rsidRDefault="00C472B6">
      <w:pPr>
        <w:spacing w:line="13" w:lineRule="exact"/>
        <w:rPr>
          <w:rFonts w:eastAsia="Times New Roman"/>
          <w:i/>
          <w:iCs/>
          <w:sz w:val="24"/>
          <w:szCs w:val="24"/>
        </w:rPr>
      </w:pPr>
    </w:p>
    <w:p w:rsidR="00C472B6" w:rsidRDefault="007364DB" w:rsidP="001D4F18">
      <w:pPr>
        <w:numPr>
          <w:ilvl w:val="0"/>
          <w:numId w:val="157"/>
        </w:numPr>
        <w:tabs>
          <w:tab w:val="left" w:pos="454"/>
        </w:tabs>
        <w:spacing w:line="234" w:lineRule="auto"/>
        <w:ind w:left="260" w:firstLine="2"/>
        <w:rPr>
          <w:rFonts w:eastAsia="Times New Roman"/>
          <w:i/>
          <w:iCs/>
          <w:sz w:val="24"/>
          <w:szCs w:val="24"/>
        </w:rPr>
      </w:pPr>
      <w:r>
        <w:rPr>
          <w:rFonts w:eastAsia="Times New Roman"/>
          <w:i/>
          <w:iCs/>
          <w:sz w:val="24"/>
          <w:szCs w:val="24"/>
        </w:rPr>
        <w:t>характеризовать исторические вехи развития отечественного спортив-ного движения, великих спортсменов, принѐсших славу российскому спорту;</w:t>
      </w:r>
    </w:p>
    <w:p w:rsidR="00C472B6" w:rsidRDefault="00C472B6">
      <w:pPr>
        <w:spacing w:line="13" w:lineRule="exact"/>
        <w:rPr>
          <w:rFonts w:eastAsia="Times New Roman"/>
          <w:i/>
          <w:iCs/>
          <w:sz w:val="24"/>
          <w:szCs w:val="24"/>
        </w:rPr>
      </w:pPr>
    </w:p>
    <w:p w:rsidR="00C472B6" w:rsidRDefault="007364DB" w:rsidP="001D4F18">
      <w:pPr>
        <w:numPr>
          <w:ilvl w:val="0"/>
          <w:numId w:val="157"/>
        </w:numPr>
        <w:tabs>
          <w:tab w:val="left" w:pos="507"/>
        </w:tabs>
        <w:spacing w:line="236" w:lineRule="auto"/>
        <w:ind w:left="260" w:firstLine="2"/>
        <w:jc w:val="both"/>
        <w:rPr>
          <w:rFonts w:eastAsia="Times New Roman"/>
          <w:i/>
          <w:iCs/>
          <w:sz w:val="24"/>
          <w:szCs w:val="24"/>
        </w:rPr>
      </w:pPr>
      <w:r>
        <w:rPr>
          <w:rFonts w:eastAsia="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472B6" w:rsidRDefault="00C472B6">
      <w:pPr>
        <w:spacing w:line="14" w:lineRule="exact"/>
        <w:rPr>
          <w:rFonts w:eastAsia="Times New Roman"/>
          <w:i/>
          <w:iCs/>
          <w:sz w:val="24"/>
          <w:szCs w:val="24"/>
        </w:rPr>
      </w:pPr>
    </w:p>
    <w:p w:rsidR="00C472B6" w:rsidRDefault="007364DB">
      <w:pPr>
        <w:spacing w:line="234" w:lineRule="auto"/>
        <w:ind w:left="260" w:right="4120"/>
        <w:rPr>
          <w:rFonts w:eastAsia="Times New Roman"/>
          <w:i/>
          <w:iCs/>
          <w:sz w:val="24"/>
          <w:szCs w:val="24"/>
        </w:rPr>
      </w:pPr>
      <w:r>
        <w:rPr>
          <w:rFonts w:eastAsia="Times New Roman"/>
          <w:sz w:val="24"/>
          <w:szCs w:val="24"/>
        </w:rPr>
        <w:t>Способы двигательной (физкультурной) деятельности 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57"/>
        </w:numPr>
        <w:tabs>
          <w:tab w:val="left" w:pos="414"/>
        </w:tabs>
        <w:spacing w:line="236" w:lineRule="auto"/>
        <w:ind w:left="260" w:firstLine="2"/>
        <w:jc w:val="both"/>
        <w:rPr>
          <w:rFonts w:eastAsia="Times New Roman"/>
          <w:sz w:val="24"/>
          <w:szCs w:val="24"/>
        </w:rPr>
      </w:pPr>
      <w:r>
        <w:rPr>
          <w:rFonts w:eastAsia="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472B6" w:rsidRDefault="00C472B6">
      <w:pPr>
        <w:spacing w:line="13" w:lineRule="exact"/>
        <w:rPr>
          <w:rFonts w:eastAsia="Times New Roman"/>
          <w:sz w:val="24"/>
          <w:szCs w:val="24"/>
        </w:rPr>
      </w:pPr>
    </w:p>
    <w:p w:rsidR="00C472B6" w:rsidRDefault="007364DB" w:rsidP="001D4F18">
      <w:pPr>
        <w:numPr>
          <w:ilvl w:val="0"/>
          <w:numId w:val="157"/>
        </w:numPr>
        <w:tabs>
          <w:tab w:val="left" w:pos="560"/>
        </w:tabs>
        <w:spacing w:line="234" w:lineRule="auto"/>
        <w:ind w:left="260" w:right="20" w:firstLine="2"/>
        <w:jc w:val="both"/>
        <w:rPr>
          <w:rFonts w:eastAsia="Times New Roman"/>
          <w:sz w:val="24"/>
          <w:szCs w:val="24"/>
        </w:rPr>
      </w:pPr>
      <w:r>
        <w:rPr>
          <w:rFonts w:eastAsia="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w:t>
      </w: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14" w:lineRule="exact"/>
        <w:rPr>
          <w:sz w:val="20"/>
          <w:szCs w:val="20"/>
        </w:rPr>
      </w:pPr>
    </w:p>
    <w:p w:rsidR="00C472B6" w:rsidRDefault="007364DB">
      <w:pPr>
        <w:jc w:val="right"/>
        <w:rPr>
          <w:sz w:val="20"/>
          <w:szCs w:val="20"/>
        </w:rPr>
      </w:pPr>
      <w:r>
        <w:rPr>
          <w:rFonts w:eastAsia="Times New Roman"/>
          <w:sz w:val="20"/>
          <w:szCs w:val="20"/>
        </w:rPr>
        <w:t>72</w:t>
      </w:r>
    </w:p>
    <w:p w:rsidR="00C472B6" w:rsidRDefault="00C472B6">
      <w:pPr>
        <w:sectPr w:rsidR="00C472B6">
          <w:pgSz w:w="12240" w:h="15840"/>
          <w:pgMar w:top="1127"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функциональных особенностей и возможностей собственного организма;</w:t>
      </w:r>
    </w:p>
    <w:p w:rsidR="00C472B6" w:rsidRDefault="00C472B6">
      <w:pPr>
        <w:spacing w:line="13" w:lineRule="exact"/>
        <w:rPr>
          <w:sz w:val="20"/>
          <w:szCs w:val="20"/>
        </w:rPr>
      </w:pPr>
    </w:p>
    <w:p w:rsidR="00C472B6" w:rsidRDefault="007364DB" w:rsidP="001D4F18">
      <w:pPr>
        <w:numPr>
          <w:ilvl w:val="0"/>
          <w:numId w:val="158"/>
        </w:numPr>
        <w:tabs>
          <w:tab w:val="left" w:pos="529"/>
        </w:tabs>
        <w:spacing w:line="236" w:lineRule="auto"/>
        <w:ind w:left="260" w:right="20" w:firstLine="2"/>
        <w:jc w:val="both"/>
        <w:rPr>
          <w:rFonts w:eastAsia="Times New Roman"/>
          <w:sz w:val="24"/>
          <w:szCs w:val="24"/>
        </w:rPr>
      </w:pPr>
      <w:r>
        <w:rPr>
          <w:rFonts w:eastAsia="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472B6" w:rsidRDefault="00C472B6">
      <w:pPr>
        <w:spacing w:line="13" w:lineRule="exact"/>
        <w:rPr>
          <w:rFonts w:eastAsia="Times New Roman"/>
          <w:sz w:val="24"/>
          <w:szCs w:val="24"/>
        </w:rPr>
      </w:pPr>
    </w:p>
    <w:p w:rsidR="00C472B6" w:rsidRDefault="007364DB" w:rsidP="001D4F18">
      <w:pPr>
        <w:numPr>
          <w:ilvl w:val="0"/>
          <w:numId w:val="158"/>
        </w:numPr>
        <w:tabs>
          <w:tab w:val="left" w:pos="440"/>
        </w:tabs>
        <w:spacing w:line="234" w:lineRule="auto"/>
        <w:ind w:left="260" w:right="20" w:firstLine="2"/>
        <w:rPr>
          <w:rFonts w:eastAsia="Times New Roman"/>
          <w:sz w:val="24"/>
          <w:szCs w:val="24"/>
        </w:rPr>
      </w:pPr>
      <w:r>
        <w:rPr>
          <w:rFonts w:eastAsia="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472B6" w:rsidRDefault="00C472B6">
      <w:pPr>
        <w:spacing w:line="13" w:lineRule="exact"/>
        <w:rPr>
          <w:rFonts w:eastAsia="Times New Roman"/>
          <w:sz w:val="24"/>
          <w:szCs w:val="24"/>
        </w:rPr>
      </w:pPr>
    </w:p>
    <w:p w:rsidR="00C472B6" w:rsidRDefault="007364DB" w:rsidP="001D4F18">
      <w:pPr>
        <w:numPr>
          <w:ilvl w:val="0"/>
          <w:numId w:val="158"/>
        </w:numPr>
        <w:tabs>
          <w:tab w:val="left" w:pos="421"/>
        </w:tabs>
        <w:spacing w:line="236" w:lineRule="auto"/>
        <w:ind w:left="260" w:right="20" w:firstLine="2"/>
        <w:jc w:val="both"/>
        <w:rPr>
          <w:rFonts w:eastAsia="Times New Roman"/>
          <w:sz w:val="24"/>
          <w:szCs w:val="24"/>
        </w:rPr>
      </w:pPr>
      <w:r>
        <w:rPr>
          <w:rFonts w:eastAsia="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472B6" w:rsidRDefault="00C472B6">
      <w:pPr>
        <w:spacing w:line="13" w:lineRule="exact"/>
        <w:rPr>
          <w:rFonts w:eastAsia="Times New Roman"/>
          <w:sz w:val="24"/>
          <w:szCs w:val="24"/>
        </w:rPr>
      </w:pPr>
    </w:p>
    <w:p w:rsidR="00C472B6" w:rsidRDefault="007364DB" w:rsidP="001D4F18">
      <w:pPr>
        <w:numPr>
          <w:ilvl w:val="0"/>
          <w:numId w:val="158"/>
        </w:numPr>
        <w:tabs>
          <w:tab w:val="left" w:pos="457"/>
        </w:tabs>
        <w:spacing w:line="237" w:lineRule="auto"/>
        <w:ind w:left="260" w:firstLine="2"/>
        <w:jc w:val="both"/>
        <w:rPr>
          <w:rFonts w:eastAsia="Times New Roman"/>
          <w:sz w:val="24"/>
          <w:szCs w:val="24"/>
        </w:rPr>
      </w:pPr>
      <w:r>
        <w:rPr>
          <w:rFonts w:eastAsia="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58"/>
        </w:numPr>
        <w:tabs>
          <w:tab w:val="left" w:pos="476"/>
        </w:tabs>
        <w:spacing w:line="237" w:lineRule="auto"/>
        <w:ind w:left="260" w:right="20" w:firstLine="2"/>
        <w:jc w:val="both"/>
        <w:rPr>
          <w:rFonts w:eastAsia="Times New Roman"/>
          <w:i/>
          <w:iCs/>
          <w:sz w:val="24"/>
          <w:szCs w:val="24"/>
        </w:rPr>
      </w:pPr>
      <w:r>
        <w:rPr>
          <w:rFonts w:eastAsia="Times New Roman"/>
          <w:i/>
          <w:iCs/>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472B6" w:rsidRDefault="00C472B6">
      <w:pPr>
        <w:spacing w:line="13" w:lineRule="exact"/>
        <w:rPr>
          <w:rFonts w:eastAsia="Times New Roman"/>
          <w:i/>
          <w:iCs/>
          <w:sz w:val="24"/>
          <w:szCs w:val="24"/>
        </w:rPr>
      </w:pPr>
    </w:p>
    <w:p w:rsidR="00C472B6" w:rsidRDefault="007364DB" w:rsidP="001D4F18">
      <w:pPr>
        <w:numPr>
          <w:ilvl w:val="0"/>
          <w:numId w:val="158"/>
        </w:numPr>
        <w:tabs>
          <w:tab w:val="left" w:pos="445"/>
        </w:tabs>
        <w:spacing w:line="236" w:lineRule="auto"/>
        <w:ind w:left="260" w:firstLine="2"/>
        <w:jc w:val="both"/>
        <w:rPr>
          <w:rFonts w:eastAsia="Times New Roman"/>
          <w:i/>
          <w:iCs/>
          <w:sz w:val="24"/>
          <w:szCs w:val="24"/>
        </w:rPr>
      </w:pPr>
      <w:r>
        <w:rPr>
          <w:rFonts w:eastAsia="Times New Roman"/>
          <w:i/>
          <w:iCs/>
          <w:sz w:val="24"/>
          <w:szCs w:val="24"/>
        </w:rPr>
        <w:t>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C472B6" w:rsidRDefault="00C472B6">
      <w:pPr>
        <w:spacing w:line="13" w:lineRule="exact"/>
        <w:rPr>
          <w:rFonts w:eastAsia="Times New Roman"/>
          <w:i/>
          <w:iCs/>
          <w:sz w:val="24"/>
          <w:szCs w:val="24"/>
        </w:rPr>
      </w:pPr>
    </w:p>
    <w:p w:rsidR="00C472B6" w:rsidRDefault="007364DB" w:rsidP="001D4F18">
      <w:pPr>
        <w:numPr>
          <w:ilvl w:val="0"/>
          <w:numId w:val="158"/>
        </w:numPr>
        <w:tabs>
          <w:tab w:val="left" w:pos="421"/>
        </w:tabs>
        <w:spacing w:line="234" w:lineRule="auto"/>
        <w:ind w:left="260" w:right="20" w:firstLine="2"/>
        <w:rPr>
          <w:rFonts w:eastAsia="Times New Roman"/>
          <w:i/>
          <w:iCs/>
          <w:sz w:val="24"/>
          <w:szCs w:val="24"/>
        </w:rPr>
      </w:pPr>
      <w:r>
        <w:rPr>
          <w:rFonts w:eastAsia="Times New Roman"/>
          <w:i/>
          <w:iCs/>
          <w:sz w:val="24"/>
          <w:szCs w:val="24"/>
        </w:rPr>
        <w:t>проводить восстановительные мероприятия с использованием банных процедур и сеансов оздоровительного массажа.</w:t>
      </w:r>
    </w:p>
    <w:p w:rsidR="00C472B6" w:rsidRDefault="00C472B6">
      <w:pPr>
        <w:spacing w:line="14" w:lineRule="exact"/>
        <w:rPr>
          <w:rFonts w:eastAsia="Times New Roman"/>
          <w:i/>
          <w:iCs/>
          <w:sz w:val="24"/>
          <w:szCs w:val="24"/>
        </w:rPr>
      </w:pPr>
    </w:p>
    <w:p w:rsidR="00C472B6" w:rsidRDefault="007364DB">
      <w:pPr>
        <w:spacing w:line="234" w:lineRule="auto"/>
        <w:ind w:left="260" w:right="6400"/>
        <w:rPr>
          <w:rFonts w:eastAsia="Times New Roman"/>
          <w:i/>
          <w:iCs/>
          <w:sz w:val="24"/>
          <w:szCs w:val="24"/>
        </w:rPr>
      </w:pPr>
      <w:r>
        <w:rPr>
          <w:rFonts w:eastAsia="Times New Roman"/>
          <w:sz w:val="24"/>
          <w:szCs w:val="24"/>
        </w:rPr>
        <w:t>Физическое совершенствование 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58"/>
        </w:numPr>
        <w:tabs>
          <w:tab w:val="left" w:pos="529"/>
        </w:tabs>
        <w:spacing w:line="234" w:lineRule="auto"/>
        <w:ind w:left="260" w:right="20" w:firstLine="2"/>
        <w:rPr>
          <w:rFonts w:eastAsia="Times New Roman"/>
          <w:sz w:val="24"/>
          <w:szCs w:val="24"/>
        </w:rPr>
      </w:pPr>
      <w:r>
        <w:rPr>
          <w:rFonts w:eastAsia="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472B6" w:rsidRDefault="00C472B6">
      <w:pPr>
        <w:spacing w:line="13" w:lineRule="exact"/>
        <w:rPr>
          <w:rFonts w:eastAsia="Times New Roman"/>
          <w:sz w:val="24"/>
          <w:szCs w:val="24"/>
        </w:rPr>
      </w:pPr>
    </w:p>
    <w:p w:rsidR="00C472B6" w:rsidRDefault="007364DB" w:rsidP="001D4F18">
      <w:pPr>
        <w:numPr>
          <w:ilvl w:val="0"/>
          <w:numId w:val="158"/>
        </w:numPr>
        <w:tabs>
          <w:tab w:val="left" w:pos="423"/>
        </w:tabs>
        <w:spacing w:line="234" w:lineRule="auto"/>
        <w:ind w:left="260" w:firstLine="2"/>
        <w:rPr>
          <w:rFonts w:eastAsia="Times New Roman"/>
          <w:sz w:val="24"/>
          <w:szCs w:val="24"/>
        </w:rPr>
      </w:pPr>
      <w:r>
        <w:rPr>
          <w:rFonts w:eastAsia="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C472B6" w:rsidRDefault="00C472B6">
      <w:pPr>
        <w:spacing w:line="1" w:lineRule="exact"/>
        <w:rPr>
          <w:rFonts w:eastAsia="Times New Roman"/>
          <w:sz w:val="24"/>
          <w:szCs w:val="24"/>
        </w:rPr>
      </w:pPr>
    </w:p>
    <w:p w:rsidR="00C472B6" w:rsidRDefault="007364DB" w:rsidP="001D4F18">
      <w:pPr>
        <w:numPr>
          <w:ilvl w:val="0"/>
          <w:numId w:val="158"/>
        </w:numPr>
        <w:tabs>
          <w:tab w:val="left" w:pos="400"/>
        </w:tabs>
        <w:ind w:left="400" w:hanging="138"/>
        <w:rPr>
          <w:rFonts w:eastAsia="Times New Roman"/>
          <w:sz w:val="24"/>
          <w:szCs w:val="24"/>
        </w:rPr>
      </w:pPr>
      <w:r>
        <w:rPr>
          <w:rFonts w:eastAsia="Times New Roman"/>
          <w:sz w:val="24"/>
          <w:szCs w:val="24"/>
        </w:rPr>
        <w:t>выполнять акробатические комбинации из числа хорошо освоенных упражнений;</w:t>
      </w:r>
    </w:p>
    <w:p w:rsidR="00C472B6" w:rsidRDefault="00C472B6">
      <w:pPr>
        <w:spacing w:line="12" w:lineRule="exact"/>
        <w:rPr>
          <w:rFonts w:eastAsia="Times New Roman"/>
          <w:sz w:val="24"/>
          <w:szCs w:val="24"/>
        </w:rPr>
      </w:pPr>
    </w:p>
    <w:p w:rsidR="00C472B6" w:rsidRDefault="007364DB" w:rsidP="001D4F18">
      <w:pPr>
        <w:numPr>
          <w:ilvl w:val="0"/>
          <w:numId w:val="158"/>
        </w:numPr>
        <w:tabs>
          <w:tab w:val="left" w:pos="522"/>
        </w:tabs>
        <w:spacing w:line="234" w:lineRule="auto"/>
        <w:ind w:left="260" w:right="20" w:firstLine="2"/>
        <w:rPr>
          <w:rFonts w:eastAsia="Times New Roman"/>
          <w:sz w:val="24"/>
          <w:szCs w:val="24"/>
        </w:rPr>
      </w:pPr>
      <w:r>
        <w:rPr>
          <w:rFonts w:eastAsia="Times New Roman"/>
          <w:sz w:val="24"/>
          <w:szCs w:val="24"/>
        </w:rPr>
        <w:t>выполнять гимнастические комбинации на спортивных снарядах из числа хорошо освоенных упражнений;</w:t>
      </w:r>
    </w:p>
    <w:p w:rsidR="00C472B6" w:rsidRDefault="00C472B6">
      <w:pPr>
        <w:spacing w:line="1" w:lineRule="exact"/>
        <w:rPr>
          <w:rFonts w:eastAsia="Times New Roman"/>
          <w:sz w:val="24"/>
          <w:szCs w:val="24"/>
        </w:rPr>
      </w:pPr>
    </w:p>
    <w:p w:rsidR="00C472B6" w:rsidRDefault="007364DB" w:rsidP="001D4F18">
      <w:pPr>
        <w:numPr>
          <w:ilvl w:val="0"/>
          <w:numId w:val="158"/>
        </w:numPr>
        <w:tabs>
          <w:tab w:val="left" w:pos="400"/>
        </w:tabs>
        <w:ind w:left="400" w:hanging="138"/>
        <w:rPr>
          <w:rFonts w:eastAsia="Times New Roman"/>
          <w:sz w:val="24"/>
          <w:szCs w:val="24"/>
        </w:rPr>
      </w:pPr>
      <w:r>
        <w:rPr>
          <w:rFonts w:eastAsia="Times New Roman"/>
          <w:sz w:val="24"/>
          <w:szCs w:val="24"/>
        </w:rPr>
        <w:t>выполнять легкоатлетические упражнения в беге и прыжках (в высоту и длину);</w:t>
      </w:r>
    </w:p>
    <w:p w:rsidR="00C472B6" w:rsidRDefault="00C472B6">
      <w:pPr>
        <w:spacing w:line="12" w:lineRule="exact"/>
        <w:rPr>
          <w:rFonts w:eastAsia="Times New Roman"/>
          <w:sz w:val="24"/>
          <w:szCs w:val="24"/>
        </w:rPr>
      </w:pPr>
    </w:p>
    <w:p w:rsidR="00C472B6" w:rsidRDefault="007364DB" w:rsidP="001D4F18">
      <w:pPr>
        <w:numPr>
          <w:ilvl w:val="0"/>
          <w:numId w:val="158"/>
        </w:numPr>
        <w:tabs>
          <w:tab w:val="left" w:pos="476"/>
        </w:tabs>
        <w:spacing w:line="236" w:lineRule="auto"/>
        <w:ind w:left="260" w:right="20" w:firstLine="2"/>
        <w:jc w:val="both"/>
        <w:rPr>
          <w:rFonts w:eastAsia="Times New Roman"/>
          <w:sz w:val="24"/>
          <w:szCs w:val="24"/>
        </w:rPr>
      </w:pPr>
      <w:r>
        <w:rPr>
          <w:rFonts w:eastAsia="Times New Roman"/>
          <w:sz w:val="24"/>
          <w:szCs w:val="24"/>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C472B6" w:rsidRDefault="00C472B6">
      <w:pPr>
        <w:spacing w:line="13" w:lineRule="exact"/>
        <w:rPr>
          <w:rFonts w:eastAsia="Times New Roman"/>
          <w:sz w:val="24"/>
          <w:szCs w:val="24"/>
        </w:rPr>
      </w:pPr>
    </w:p>
    <w:p w:rsidR="00C472B6" w:rsidRDefault="007364DB" w:rsidP="001D4F18">
      <w:pPr>
        <w:numPr>
          <w:ilvl w:val="0"/>
          <w:numId w:val="158"/>
        </w:numPr>
        <w:tabs>
          <w:tab w:val="left" w:pos="481"/>
        </w:tabs>
        <w:spacing w:line="234" w:lineRule="auto"/>
        <w:ind w:left="260" w:right="20" w:firstLine="2"/>
        <w:rPr>
          <w:rFonts w:eastAsia="Times New Roman"/>
          <w:sz w:val="24"/>
          <w:szCs w:val="24"/>
        </w:rPr>
      </w:pPr>
      <w:r>
        <w:rPr>
          <w:rFonts w:eastAsia="Times New Roman"/>
          <w:sz w:val="24"/>
          <w:szCs w:val="24"/>
        </w:rPr>
        <w:t>выполнять спуски и торможения на лыжах с пологого склона одним из разученных способов;</w:t>
      </w:r>
    </w:p>
    <w:p w:rsidR="00C472B6" w:rsidRDefault="00C472B6">
      <w:pPr>
        <w:spacing w:line="13" w:lineRule="exact"/>
        <w:rPr>
          <w:rFonts w:eastAsia="Times New Roman"/>
          <w:sz w:val="24"/>
          <w:szCs w:val="24"/>
        </w:rPr>
      </w:pPr>
    </w:p>
    <w:p w:rsidR="00C472B6" w:rsidRDefault="007364DB" w:rsidP="001D4F18">
      <w:pPr>
        <w:numPr>
          <w:ilvl w:val="0"/>
          <w:numId w:val="158"/>
        </w:numPr>
        <w:tabs>
          <w:tab w:val="left" w:pos="409"/>
        </w:tabs>
        <w:spacing w:line="234" w:lineRule="auto"/>
        <w:ind w:left="260" w:right="20" w:firstLine="2"/>
        <w:rPr>
          <w:rFonts w:eastAsia="Times New Roman"/>
          <w:sz w:val="24"/>
          <w:szCs w:val="24"/>
        </w:rPr>
      </w:pPr>
      <w:r>
        <w:rPr>
          <w:rFonts w:eastAsia="Times New Roman"/>
          <w:sz w:val="24"/>
          <w:szCs w:val="24"/>
        </w:rPr>
        <w:t>выполнять основные технические действия и приѐмы игры в футбол, волейбол, баскетбол в условиях учебной и игровой деятельности;</w:t>
      </w:r>
    </w:p>
    <w:p w:rsidR="00C472B6" w:rsidRDefault="00C472B6">
      <w:pPr>
        <w:spacing w:line="13" w:lineRule="exact"/>
        <w:rPr>
          <w:rFonts w:eastAsia="Times New Roman"/>
          <w:sz w:val="24"/>
          <w:szCs w:val="24"/>
        </w:rPr>
      </w:pPr>
    </w:p>
    <w:p w:rsidR="00C472B6" w:rsidRDefault="007364DB" w:rsidP="001D4F18">
      <w:pPr>
        <w:numPr>
          <w:ilvl w:val="0"/>
          <w:numId w:val="158"/>
        </w:numPr>
        <w:tabs>
          <w:tab w:val="left" w:pos="447"/>
        </w:tabs>
        <w:spacing w:line="234" w:lineRule="auto"/>
        <w:ind w:left="260" w:right="20" w:firstLine="2"/>
        <w:rPr>
          <w:rFonts w:eastAsia="Times New Roman"/>
          <w:sz w:val="24"/>
          <w:szCs w:val="24"/>
        </w:rPr>
      </w:pPr>
      <w:r>
        <w:rPr>
          <w:rFonts w:eastAsia="Times New Roman"/>
          <w:sz w:val="24"/>
          <w:szCs w:val="24"/>
        </w:rPr>
        <w:t>выполнять тестовые упражнения на оценку уровня индивидуального развития основных физических качеств.</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58"/>
        </w:numPr>
        <w:tabs>
          <w:tab w:val="left" w:pos="447"/>
        </w:tabs>
        <w:spacing w:line="234" w:lineRule="auto"/>
        <w:ind w:left="260" w:right="20" w:firstLine="2"/>
        <w:rPr>
          <w:rFonts w:eastAsia="Times New Roman"/>
          <w:i/>
          <w:iCs/>
          <w:sz w:val="24"/>
          <w:szCs w:val="24"/>
        </w:rPr>
      </w:pPr>
      <w:r>
        <w:rPr>
          <w:rFonts w:eastAsia="Times New Roman"/>
          <w:i/>
          <w:iCs/>
          <w:sz w:val="24"/>
          <w:szCs w:val="24"/>
        </w:rPr>
        <w:t>выполнять комплексы упражнений лечебной физической культуры с учѐтом имеющихся индивидуальных нарушений в показателях здоровья;</w:t>
      </w:r>
    </w:p>
    <w:p w:rsidR="00C472B6" w:rsidRDefault="00C472B6">
      <w:pPr>
        <w:spacing w:line="13" w:lineRule="exact"/>
        <w:rPr>
          <w:rFonts w:eastAsia="Times New Roman"/>
          <w:i/>
          <w:iCs/>
          <w:sz w:val="24"/>
          <w:szCs w:val="24"/>
        </w:rPr>
      </w:pPr>
    </w:p>
    <w:p w:rsidR="00C472B6" w:rsidRDefault="007364DB" w:rsidP="001D4F18">
      <w:pPr>
        <w:numPr>
          <w:ilvl w:val="0"/>
          <w:numId w:val="158"/>
        </w:numPr>
        <w:tabs>
          <w:tab w:val="left" w:pos="469"/>
        </w:tabs>
        <w:spacing w:line="234" w:lineRule="auto"/>
        <w:ind w:left="260" w:right="20" w:firstLine="2"/>
        <w:rPr>
          <w:rFonts w:eastAsia="Times New Roman"/>
          <w:i/>
          <w:iCs/>
          <w:sz w:val="24"/>
          <w:szCs w:val="24"/>
        </w:rPr>
      </w:pPr>
      <w:r>
        <w:rPr>
          <w:rFonts w:eastAsia="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C472B6" w:rsidRDefault="00C472B6">
      <w:pPr>
        <w:spacing w:line="1" w:lineRule="exact"/>
        <w:rPr>
          <w:rFonts w:eastAsia="Times New Roman"/>
          <w:i/>
          <w:iCs/>
          <w:sz w:val="24"/>
          <w:szCs w:val="24"/>
        </w:rPr>
      </w:pPr>
    </w:p>
    <w:p w:rsidR="00C472B6" w:rsidRDefault="007364DB" w:rsidP="001D4F18">
      <w:pPr>
        <w:numPr>
          <w:ilvl w:val="0"/>
          <w:numId w:val="158"/>
        </w:numPr>
        <w:tabs>
          <w:tab w:val="left" w:pos="400"/>
        </w:tabs>
        <w:ind w:left="400" w:hanging="138"/>
        <w:rPr>
          <w:rFonts w:eastAsia="Times New Roman"/>
          <w:i/>
          <w:iCs/>
          <w:sz w:val="24"/>
          <w:szCs w:val="24"/>
        </w:rPr>
      </w:pPr>
      <w:r>
        <w:rPr>
          <w:rFonts w:eastAsia="Times New Roman"/>
          <w:i/>
          <w:iCs/>
          <w:sz w:val="24"/>
          <w:szCs w:val="24"/>
        </w:rPr>
        <w:t>осуществлять судейство по одному из осваиваемых видов спорта;</w:t>
      </w:r>
    </w:p>
    <w:p w:rsidR="00C472B6" w:rsidRDefault="007364DB" w:rsidP="001D4F18">
      <w:pPr>
        <w:numPr>
          <w:ilvl w:val="0"/>
          <w:numId w:val="158"/>
        </w:numPr>
        <w:tabs>
          <w:tab w:val="left" w:pos="400"/>
        </w:tabs>
        <w:ind w:left="400" w:hanging="138"/>
        <w:rPr>
          <w:rFonts w:eastAsia="Times New Roman"/>
          <w:i/>
          <w:iCs/>
          <w:sz w:val="24"/>
          <w:szCs w:val="24"/>
        </w:rPr>
      </w:pPr>
      <w:r>
        <w:rPr>
          <w:rFonts w:eastAsia="Times New Roman"/>
          <w:i/>
          <w:iCs/>
          <w:sz w:val="24"/>
          <w:szCs w:val="24"/>
        </w:rPr>
        <w:t>выполнять тестовые нормативы по физической подготовке.</w:t>
      </w:r>
    </w:p>
    <w:p w:rsidR="00C472B6" w:rsidRDefault="00C472B6">
      <w:pPr>
        <w:spacing w:line="4" w:lineRule="exact"/>
        <w:rPr>
          <w:sz w:val="20"/>
          <w:szCs w:val="20"/>
        </w:rPr>
      </w:pPr>
    </w:p>
    <w:p w:rsidR="00C472B6" w:rsidRDefault="007364DB">
      <w:pPr>
        <w:jc w:val="right"/>
        <w:rPr>
          <w:sz w:val="20"/>
          <w:szCs w:val="20"/>
        </w:rPr>
      </w:pPr>
      <w:r>
        <w:rPr>
          <w:rFonts w:eastAsia="Times New Roman"/>
          <w:sz w:val="20"/>
          <w:szCs w:val="20"/>
        </w:rPr>
        <w:t>73</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spacing w:line="234" w:lineRule="auto"/>
        <w:ind w:left="260" w:right="2860"/>
        <w:rPr>
          <w:sz w:val="20"/>
          <w:szCs w:val="20"/>
        </w:rPr>
      </w:pPr>
      <w:r>
        <w:rPr>
          <w:rFonts w:eastAsia="Times New Roman"/>
          <w:b/>
          <w:bCs/>
          <w:sz w:val="24"/>
          <w:szCs w:val="24"/>
        </w:rPr>
        <w:lastRenderedPageBreak/>
        <w:t>Часть, формируемая участниками образовательного процесса КОУ «ОДНКНР»</w:t>
      </w:r>
    </w:p>
    <w:p w:rsidR="00C472B6" w:rsidRDefault="00C472B6">
      <w:pPr>
        <w:spacing w:line="4" w:lineRule="exact"/>
        <w:rPr>
          <w:sz w:val="20"/>
          <w:szCs w:val="20"/>
        </w:rPr>
      </w:pPr>
    </w:p>
    <w:p w:rsidR="00C472B6" w:rsidRDefault="007364DB">
      <w:pPr>
        <w:ind w:left="260"/>
        <w:rPr>
          <w:sz w:val="20"/>
          <w:szCs w:val="20"/>
        </w:rPr>
      </w:pPr>
      <w:r>
        <w:rPr>
          <w:rFonts w:eastAsia="Times New Roman"/>
          <w:b/>
          <w:bCs/>
          <w:i/>
          <w:iCs/>
          <w:sz w:val="24"/>
          <w:szCs w:val="24"/>
        </w:rPr>
        <w:t>Место предмета в базисном учебном плане</w:t>
      </w:r>
    </w:p>
    <w:p w:rsidR="00C472B6" w:rsidRDefault="00C472B6">
      <w:pPr>
        <w:spacing w:line="51" w:lineRule="exact"/>
        <w:rPr>
          <w:sz w:val="20"/>
          <w:szCs w:val="20"/>
        </w:rPr>
      </w:pPr>
    </w:p>
    <w:p w:rsidR="00C472B6" w:rsidRDefault="007364DB">
      <w:pPr>
        <w:spacing w:line="274" w:lineRule="auto"/>
        <w:ind w:left="260" w:firstLine="708"/>
        <w:jc w:val="both"/>
        <w:rPr>
          <w:sz w:val="20"/>
          <w:szCs w:val="20"/>
        </w:rPr>
      </w:pPr>
      <w:r>
        <w:rPr>
          <w:rFonts w:eastAsia="Times New Roman"/>
          <w:sz w:val="24"/>
          <w:szCs w:val="24"/>
        </w:rPr>
        <w:t>Рабочая программа комплексного учебного курса «Основы духовно-нравственной культуры народов России» (модуль «Основы религиозных культур народов России») для 5 класса составлена на основе Программы курса к учебнику А.Н. Сахарова, К.А. Кочегарова, Р.М. Мухаметшина «Основы духовно-нравственной культуры народов России. Основы религиозных культур народов России». 5 класс. - М.: «Русское слово», 2012 г. к учебнику А.Н. Сахарова, К.А. Кочегарова, Р.М. Мухаметшина «Основы духовно-нравственной культуры народов России. Основы религиозных культур народов России». 5класс. - М.: «Русское слово», 2012 г. с учетом требований Федерального государственного образовательного стандарта основного общего образования.</w:t>
      </w:r>
    </w:p>
    <w:p w:rsidR="00C472B6" w:rsidRDefault="00C472B6">
      <w:pPr>
        <w:spacing w:line="21" w:lineRule="exact"/>
        <w:rPr>
          <w:sz w:val="20"/>
          <w:szCs w:val="20"/>
        </w:rPr>
      </w:pPr>
    </w:p>
    <w:p w:rsidR="00C472B6" w:rsidRDefault="007364DB">
      <w:pPr>
        <w:spacing w:line="270" w:lineRule="auto"/>
        <w:ind w:left="260" w:firstLine="720"/>
        <w:jc w:val="both"/>
        <w:rPr>
          <w:sz w:val="20"/>
          <w:szCs w:val="20"/>
        </w:rPr>
      </w:pPr>
      <w:r>
        <w:rPr>
          <w:rFonts w:eastAsia="Times New Roman"/>
          <w:b/>
          <w:bCs/>
          <w:sz w:val="24"/>
          <w:szCs w:val="24"/>
        </w:rPr>
        <w:t xml:space="preserve">Общей целью </w:t>
      </w:r>
      <w:r>
        <w:rPr>
          <w:rFonts w:eastAsia="Times New Roman"/>
          <w:sz w:val="24"/>
          <w:szCs w:val="24"/>
        </w:rPr>
        <w:t>основного общего образования в духовно-нравственном воспитании</w:t>
      </w:r>
      <w:r>
        <w:rPr>
          <w:rFonts w:eastAsia="Times New Roman"/>
          <w:b/>
          <w:bCs/>
          <w:sz w:val="24"/>
          <w:szCs w:val="24"/>
        </w:rPr>
        <w:t xml:space="preserve"> </w:t>
      </w:r>
      <w:r>
        <w:rPr>
          <w:rFonts w:eastAsia="Times New Roman"/>
          <w:sz w:val="24"/>
          <w:szCs w:val="24"/>
        </w:rPr>
        <w:t>является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C472B6" w:rsidRDefault="00C472B6">
      <w:pPr>
        <w:spacing w:line="21" w:lineRule="exact"/>
        <w:rPr>
          <w:sz w:val="20"/>
          <w:szCs w:val="20"/>
        </w:rPr>
      </w:pPr>
    </w:p>
    <w:p w:rsidR="00C472B6" w:rsidRDefault="007364DB">
      <w:pPr>
        <w:spacing w:line="273" w:lineRule="auto"/>
        <w:ind w:left="260" w:firstLine="708"/>
        <w:jc w:val="both"/>
        <w:rPr>
          <w:sz w:val="20"/>
          <w:szCs w:val="20"/>
        </w:rPr>
      </w:pPr>
      <w:r>
        <w:rPr>
          <w:rFonts w:eastAsia="Times New Roman"/>
          <w:b/>
          <w:bCs/>
          <w:sz w:val="24"/>
          <w:szCs w:val="24"/>
        </w:rPr>
        <w:t xml:space="preserve">Цель </w:t>
      </w:r>
      <w:r>
        <w:rPr>
          <w:rFonts w:eastAsia="Times New Roman"/>
          <w:sz w:val="24"/>
          <w:szCs w:val="24"/>
        </w:rPr>
        <w:t>рабочей программы:</w:t>
      </w:r>
      <w:r>
        <w:rPr>
          <w:rFonts w:eastAsia="Times New Roman"/>
          <w:b/>
          <w:bCs/>
          <w:sz w:val="24"/>
          <w:szCs w:val="24"/>
        </w:rPr>
        <w:t xml:space="preserve"> </w:t>
      </w:r>
      <w:r>
        <w:rPr>
          <w:rFonts w:eastAsia="Times New Roman"/>
          <w:sz w:val="24"/>
          <w:szCs w:val="24"/>
        </w:rPr>
        <w:t>формирование у обучающихся мотиваций к осознанному</w:t>
      </w:r>
      <w:r>
        <w:rPr>
          <w:rFonts w:eastAsia="Times New Roman"/>
          <w:b/>
          <w:bCs/>
          <w:sz w:val="24"/>
          <w:szCs w:val="24"/>
        </w:rPr>
        <w:t xml:space="preserve"> </w:t>
      </w:r>
      <w:r>
        <w:rPr>
          <w:rFonts w:eastAsia="Times New Roman"/>
          <w:sz w:val="24"/>
          <w:szCs w:val="24"/>
        </w:rPr>
        <w:t>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содействие усвоению основных норм морали, нравственных, духовных идеалов, хранимых в культурных традициях народов России; сохранение духовно-нравственного здоровья детей.</w:t>
      </w:r>
    </w:p>
    <w:p w:rsidR="00C472B6" w:rsidRDefault="00C472B6">
      <w:pPr>
        <w:spacing w:line="8" w:lineRule="exact"/>
        <w:rPr>
          <w:sz w:val="20"/>
          <w:szCs w:val="20"/>
        </w:rPr>
      </w:pPr>
    </w:p>
    <w:p w:rsidR="00C472B6" w:rsidRDefault="007364DB">
      <w:pPr>
        <w:ind w:left="980"/>
        <w:rPr>
          <w:sz w:val="20"/>
          <w:szCs w:val="20"/>
        </w:rPr>
      </w:pPr>
      <w:r>
        <w:rPr>
          <w:rFonts w:eastAsia="Times New Roman"/>
          <w:b/>
          <w:bCs/>
          <w:sz w:val="24"/>
          <w:szCs w:val="24"/>
        </w:rPr>
        <w:t>Задачи</w:t>
      </w:r>
      <w:r>
        <w:rPr>
          <w:rFonts w:eastAsia="Times New Roman"/>
          <w:sz w:val="24"/>
          <w:szCs w:val="24"/>
        </w:rPr>
        <w:t>:</w:t>
      </w:r>
    </w:p>
    <w:p w:rsidR="00C472B6" w:rsidRDefault="00C472B6">
      <w:pPr>
        <w:spacing w:line="53" w:lineRule="exact"/>
        <w:rPr>
          <w:sz w:val="20"/>
          <w:szCs w:val="20"/>
        </w:rPr>
      </w:pPr>
    </w:p>
    <w:p w:rsidR="00C472B6" w:rsidRDefault="007364DB" w:rsidP="001D4F18">
      <w:pPr>
        <w:numPr>
          <w:ilvl w:val="0"/>
          <w:numId w:val="159"/>
        </w:numPr>
        <w:tabs>
          <w:tab w:val="left" w:pos="553"/>
        </w:tabs>
        <w:spacing w:line="271" w:lineRule="auto"/>
        <w:ind w:left="260" w:right="20" w:firstLine="2"/>
        <w:jc w:val="both"/>
        <w:rPr>
          <w:rFonts w:eastAsia="Times New Roman"/>
          <w:sz w:val="24"/>
          <w:szCs w:val="24"/>
        </w:rPr>
      </w:pPr>
      <w:r>
        <w:rPr>
          <w:rFonts w:eastAsia="Times New Roman"/>
          <w:b/>
          <w:bCs/>
          <w:i/>
          <w:iCs/>
          <w:sz w:val="24"/>
          <w:szCs w:val="24"/>
        </w:rPr>
        <w:t xml:space="preserve">формировать </w:t>
      </w:r>
      <w:r>
        <w:rPr>
          <w:rFonts w:eastAsia="Times New Roman"/>
          <w:sz w:val="24"/>
          <w:szCs w:val="24"/>
        </w:rPr>
        <w:t>основы гражданской идентичности и мировоззрения обучающихся;</w:t>
      </w:r>
      <w:r>
        <w:rPr>
          <w:rFonts w:eastAsia="Times New Roman"/>
          <w:b/>
          <w:bCs/>
          <w:i/>
          <w:iCs/>
          <w:sz w:val="24"/>
          <w:szCs w:val="24"/>
        </w:rPr>
        <w:t xml:space="preserve"> </w:t>
      </w:r>
      <w:r>
        <w:rPr>
          <w:rFonts w:eastAsia="Times New Roman"/>
          <w:sz w:val="24"/>
          <w:szCs w:val="24"/>
        </w:rPr>
        <w:t>формировать чувство любви к Родине на основе изучения национальных культурных традиций;</w:t>
      </w:r>
    </w:p>
    <w:p w:rsidR="00C472B6" w:rsidRDefault="00C472B6">
      <w:pPr>
        <w:spacing w:line="17" w:lineRule="exact"/>
        <w:rPr>
          <w:rFonts w:eastAsia="Times New Roman"/>
          <w:sz w:val="24"/>
          <w:szCs w:val="24"/>
        </w:rPr>
      </w:pPr>
    </w:p>
    <w:p w:rsidR="00C472B6" w:rsidRDefault="007364DB" w:rsidP="001D4F18">
      <w:pPr>
        <w:numPr>
          <w:ilvl w:val="0"/>
          <w:numId w:val="159"/>
        </w:numPr>
        <w:tabs>
          <w:tab w:val="left" w:pos="495"/>
        </w:tabs>
        <w:spacing w:line="264" w:lineRule="auto"/>
        <w:ind w:left="260" w:right="20" w:firstLine="2"/>
        <w:rPr>
          <w:rFonts w:eastAsia="Times New Roman"/>
          <w:sz w:val="24"/>
          <w:szCs w:val="24"/>
        </w:rPr>
      </w:pPr>
      <w:r>
        <w:rPr>
          <w:rFonts w:eastAsia="Times New Roman"/>
          <w:b/>
          <w:bCs/>
          <w:i/>
          <w:iCs/>
          <w:sz w:val="24"/>
          <w:szCs w:val="24"/>
        </w:rPr>
        <w:t xml:space="preserve">способствовать </w:t>
      </w:r>
      <w:r>
        <w:rPr>
          <w:rFonts w:eastAsia="Times New Roman"/>
          <w:sz w:val="24"/>
          <w:szCs w:val="24"/>
        </w:rPr>
        <w:t>принятию моральных норм,</w:t>
      </w:r>
      <w:r>
        <w:rPr>
          <w:rFonts w:eastAsia="Times New Roman"/>
          <w:b/>
          <w:bCs/>
          <w:i/>
          <w:iCs/>
          <w:sz w:val="24"/>
          <w:szCs w:val="24"/>
        </w:rPr>
        <w:t xml:space="preserve"> </w:t>
      </w:r>
      <w:r>
        <w:rPr>
          <w:rFonts w:eastAsia="Times New Roman"/>
          <w:sz w:val="24"/>
          <w:szCs w:val="24"/>
        </w:rPr>
        <w:t>нравственных установок,</w:t>
      </w:r>
      <w:r>
        <w:rPr>
          <w:rFonts w:eastAsia="Times New Roman"/>
          <w:b/>
          <w:bCs/>
          <w:i/>
          <w:iCs/>
          <w:sz w:val="24"/>
          <w:szCs w:val="24"/>
        </w:rPr>
        <w:t xml:space="preserve"> </w:t>
      </w:r>
      <w:r>
        <w:rPr>
          <w:rFonts w:eastAsia="Times New Roman"/>
          <w:sz w:val="24"/>
          <w:szCs w:val="24"/>
        </w:rPr>
        <w:t>национальных</w:t>
      </w:r>
      <w:r>
        <w:rPr>
          <w:rFonts w:eastAsia="Times New Roman"/>
          <w:b/>
          <w:bCs/>
          <w:i/>
          <w:iCs/>
          <w:sz w:val="24"/>
          <w:szCs w:val="24"/>
        </w:rPr>
        <w:t xml:space="preserve"> </w:t>
      </w:r>
      <w:r>
        <w:rPr>
          <w:rFonts w:eastAsia="Times New Roman"/>
          <w:sz w:val="24"/>
          <w:szCs w:val="24"/>
        </w:rPr>
        <w:t>ценностей;</w:t>
      </w:r>
    </w:p>
    <w:p w:rsidR="00C472B6" w:rsidRDefault="00C472B6">
      <w:pPr>
        <w:spacing w:line="14" w:lineRule="exact"/>
        <w:rPr>
          <w:rFonts w:eastAsia="Times New Roman"/>
          <w:sz w:val="24"/>
          <w:szCs w:val="24"/>
        </w:rPr>
      </w:pPr>
    </w:p>
    <w:p w:rsidR="00C472B6" w:rsidRDefault="007364DB" w:rsidP="001D4F18">
      <w:pPr>
        <w:numPr>
          <w:ilvl w:val="0"/>
          <w:numId w:val="159"/>
        </w:numPr>
        <w:tabs>
          <w:tab w:val="left" w:pos="400"/>
        </w:tabs>
        <w:ind w:left="400" w:hanging="138"/>
        <w:rPr>
          <w:rFonts w:eastAsia="Times New Roman"/>
          <w:sz w:val="24"/>
          <w:szCs w:val="24"/>
        </w:rPr>
      </w:pPr>
      <w:r>
        <w:rPr>
          <w:rFonts w:eastAsia="Times New Roman"/>
          <w:b/>
          <w:bCs/>
          <w:i/>
          <w:iCs/>
          <w:sz w:val="24"/>
          <w:szCs w:val="24"/>
        </w:rPr>
        <w:t xml:space="preserve">осуществлять </w:t>
      </w:r>
      <w:r>
        <w:rPr>
          <w:rFonts w:eastAsia="Times New Roman"/>
          <w:sz w:val="24"/>
          <w:szCs w:val="24"/>
        </w:rPr>
        <w:t>целенаправленную работу по физическому воспитанию;</w:t>
      </w:r>
    </w:p>
    <w:p w:rsidR="00C472B6" w:rsidRDefault="00C472B6">
      <w:pPr>
        <w:spacing w:line="55" w:lineRule="exact"/>
        <w:rPr>
          <w:rFonts w:eastAsia="Times New Roman"/>
          <w:sz w:val="24"/>
          <w:szCs w:val="24"/>
        </w:rPr>
      </w:pPr>
    </w:p>
    <w:p w:rsidR="00C472B6" w:rsidRDefault="007364DB" w:rsidP="001D4F18">
      <w:pPr>
        <w:numPr>
          <w:ilvl w:val="0"/>
          <w:numId w:val="159"/>
        </w:numPr>
        <w:tabs>
          <w:tab w:val="left" w:pos="426"/>
        </w:tabs>
        <w:spacing w:line="265" w:lineRule="auto"/>
        <w:ind w:left="260" w:right="20" w:firstLine="2"/>
        <w:rPr>
          <w:rFonts w:eastAsia="Times New Roman"/>
          <w:sz w:val="24"/>
          <w:szCs w:val="24"/>
        </w:rPr>
      </w:pPr>
      <w:r>
        <w:rPr>
          <w:rFonts w:eastAsia="Times New Roman"/>
          <w:sz w:val="24"/>
          <w:szCs w:val="24"/>
        </w:rPr>
        <w:t>знакомить обучающихся с основами православной, мусульманской, буддийской, иудейской культур, основами религиозных культур народов России;</w:t>
      </w:r>
    </w:p>
    <w:p w:rsidR="00C472B6" w:rsidRDefault="00C472B6">
      <w:pPr>
        <w:spacing w:line="24" w:lineRule="exact"/>
        <w:rPr>
          <w:rFonts w:eastAsia="Times New Roman"/>
          <w:sz w:val="24"/>
          <w:szCs w:val="24"/>
        </w:rPr>
      </w:pPr>
    </w:p>
    <w:p w:rsidR="00C472B6" w:rsidRDefault="007364DB" w:rsidP="001D4F18">
      <w:pPr>
        <w:numPr>
          <w:ilvl w:val="0"/>
          <w:numId w:val="159"/>
        </w:numPr>
        <w:tabs>
          <w:tab w:val="left" w:pos="435"/>
        </w:tabs>
        <w:spacing w:line="274" w:lineRule="auto"/>
        <w:ind w:left="260" w:firstLine="2"/>
        <w:jc w:val="both"/>
        <w:rPr>
          <w:rFonts w:eastAsia="Times New Roman"/>
          <w:sz w:val="24"/>
          <w:szCs w:val="24"/>
        </w:rPr>
      </w:pPr>
      <w:r>
        <w:rPr>
          <w:rFonts w:eastAsia="Times New Roman"/>
          <w:b/>
          <w:bCs/>
          <w:i/>
          <w:iCs/>
          <w:sz w:val="24"/>
          <w:szCs w:val="24"/>
        </w:rPr>
        <w:t xml:space="preserve">развивать </w:t>
      </w:r>
      <w:r>
        <w:rPr>
          <w:rFonts w:eastAsia="Times New Roman"/>
          <w:sz w:val="24"/>
          <w:szCs w:val="24"/>
        </w:rPr>
        <w:t>представления обучающихся о значении нравственных норм и ценностей для</w:t>
      </w:r>
      <w:r>
        <w:rPr>
          <w:rFonts w:eastAsia="Times New Roman"/>
          <w:b/>
          <w:bCs/>
          <w:i/>
          <w:iCs/>
          <w:sz w:val="24"/>
          <w:szCs w:val="24"/>
        </w:rPr>
        <w:t xml:space="preserve"> </w:t>
      </w:r>
      <w:r>
        <w:rPr>
          <w:rFonts w:eastAsia="Times New Roman"/>
          <w:sz w:val="24"/>
          <w:szCs w:val="24"/>
        </w:rPr>
        <w:t>достойной жизни личности, семьи, общества; развивать способности учеников к общению в полиэтнической и многоконфессиональной среде на основе взаимного уважения и диалога во имя общественного мира и согласия; развивать музыкальную культуру, приобщать детей к хоровому пению, классической, духовной и народной музыке; развивать способность воспринимать, анализировать литературные произведения, обогащать словарный запас, умение выражать свои чувства;</w:t>
      </w:r>
    </w:p>
    <w:p w:rsidR="00C472B6" w:rsidRDefault="00C472B6">
      <w:pPr>
        <w:spacing w:line="4" w:lineRule="exact"/>
        <w:rPr>
          <w:rFonts w:eastAsia="Times New Roman"/>
          <w:sz w:val="24"/>
          <w:szCs w:val="24"/>
        </w:rPr>
      </w:pPr>
    </w:p>
    <w:p w:rsidR="00C472B6" w:rsidRDefault="007364DB" w:rsidP="001D4F18">
      <w:pPr>
        <w:numPr>
          <w:ilvl w:val="0"/>
          <w:numId w:val="159"/>
        </w:numPr>
        <w:tabs>
          <w:tab w:val="left" w:pos="400"/>
        </w:tabs>
        <w:ind w:left="400" w:hanging="138"/>
        <w:rPr>
          <w:rFonts w:eastAsia="Times New Roman"/>
          <w:sz w:val="24"/>
          <w:szCs w:val="24"/>
        </w:rPr>
      </w:pPr>
      <w:r>
        <w:rPr>
          <w:rFonts w:eastAsia="Times New Roman"/>
          <w:b/>
          <w:bCs/>
          <w:i/>
          <w:iCs/>
          <w:sz w:val="24"/>
          <w:szCs w:val="24"/>
        </w:rPr>
        <w:t xml:space="preserve">прививать </w:t>
      </w:r>
      <w:r>
        <w:rPr>
          <w:rFonts w:eastAsia="Times New Roman"/>
          <w:sz w:val="24"/>
          <w:szCs w:val="24"/>
        </w:rPr>
        <w:t>трудовые навыки,</w:t>
      </w:r>
      <w:r>
        <w:rPr>
          <w:rFonts w:eastAsia="Times New Roman"/>
          <w:b/>
          <w:bCs/>
          <w:i/>
          <w:iCs/>
          <w:sz w:val="24"/>
          <w:szCs w:val="24"/>
        </w:rPr>
        <w:t xml:space="preserve"> </w:t>
      </w:r>
      <w:r>
        <w:rPr>
          <w:rFonts w:eastAsia="Times New Roman"/>
          <w:sz w:val="24"/>
          <w:szCs w:val="24"/>
        </w:rPr>
        <w:t>обучать основам ручного труда,</w:t>
      </w:r>
      <w:r>
        <w:rPr>
          <w:rFonts w:eastAsia="Times New Roman"/>
          <w:b/>
          <w:bCs/>
          <w:i/>
          <w:iCs/>
          <w:sz w:val="24"/>
          <w:szCs w:val="24"/>
        </w:rPr>
        <w:t xml:space="preserve"> </w:t>
      </w:r>
      <w:r>
        <w:rPr>
          <w:rFonts w:eastAsia="Times New Roman"/>
          <w:sz w:val="24"/>
          <w:szCs w:val="24"/>
        </w:rPr>
        <w:t>продуктивной деятельности;</w:t>
      </w:r>
    </w:p>
    <w:p w:rsidR="00C472B6" w:rsidRDefault="00C472B6">
      <w:pPr>
        <w:spacing w:line="53" w:lineRule="exact"/>
        <w:rPr>
          <w:rFonts w:eastAsia="Times New Roman"/>
          <w:sz w:val="24"/>
          <w:szCs w:val="24"/>
        </w:rPr>
      </w:pPr>
    </w:p>
    <w:p w:rsidR="00C472B6" w:rsidRDefault="007364DB" w:rsidP="001D4F18">
      <w:pPr>
        <w:numPr>
          <w:ilvl w:val="0"/>
          <w:numId w:val="159"/>
        </w:numPr>
        <w:tabs>
          <w:tab w:val="left" w:pos="445"/>
        </w:tabs>
        <w:spacing w:line="272" w:lineRule="auto"/>
        <w:ind w:left="260" w:firstLine="2"/>
        <w:jc w:val="both"/>
        <w:rPr>
          <w:rFonts w:eastAsia="Times New Roman"/>
          <w:sz w:val="24"/>
          <w:szCs w:val="24"/>
        </w:rPr>
      </w:pPr>
      <w:r>
        <w:rPr>
          <w:rFonts w:eastAsia="Times New Roman"/>
          <w:b/>
          <w:bCs/>
          <w:i/>
          <w:iCs/>
          <w:sz w:val="24"/>
          <w:szCs w:val="24"/>
        </w:rPr>
        <w:t xml:space="preserve">обобщать </w:t>
      </w:r>
      <w:r>
        <w:rPr>
          <w:rFonts w:eastAsia="Times New Roman"/>
          <w:sz w:val="24"/>
          <w:szCs w:val="24"/>
        </w:rPr>
        <w:t>знания,</w:t>
      </w:r>
      <w:r>
        <w:rPr>
          <w:rFonts w:eastAsia="Times New Roman"/>
          <w:b/>
          <w:bCs/>
          <w:i/>
          <w:iCs/>
          <w:sz w:val="24"/>
          <w:szCs w:val="24"/>
        </w:rPr>
        <w:t xml:space="preserve"> </w:t>
      </w:r>
      <w:r>
        <w:rPr>
          <w:rFonts w:eastAsia="Times New Roman"/>
          <w:sz w:val="24"/>
          <w:szCs w:val="24"/>
        </w:rPr>
        <w:t>понятия и представления о духовной культуре и морали,</w:t>
      </w:r>
      <w:r>
        <w:rPr>
          <w:rFonts w:eastAsia="Times New Roman"/>
          <w:b/>
          <w:bCs/>
          <w:i/>
          <w:iCs/>
          <w:sz w:val="24"/>
          <w:szCs w:val="24"/>
        </w:rPr>
        <w:t xml:space="preserve"> </w:t>
      </w:r>
      <w:r>
        <w:rPr>
          <w:rFonts w:eastAsia="Times New Roman"/>
          <w:sz w:val="24"/>
          <w:szCs w:val="24"/>
        </w:rPr>
        <w:t>полученные</w:t>
      </w:r>
      <w:r>
        <w:rPr>
          <w:rFonts w:eastAsia="Times New Roman"/>
          <w:b/>
          <w:bCs/>
          <w:i/>
          <w:iCs/>
          <w:sz w:val="24"/>
          <w:szCs w:val="24"/>
        </w:rPr>
        <w:t xml:space="preserve"> </w:t>
      </w:r>
      <w:r>
        <w:rPr>
          <w:rFonts w:eastAsia="Times New Roman"/>
          <w:sz w:val="24"/>
          <w:szCs w:val="24"/>
        </w:rPr>
        <w:t>обучающимися в начальной школе, и формировать у них ценностно-смысловые мировоззренческие основы, обеспечивающие целостное восприятие отечественной истории и культуры при изучении гуманитарных предметов основной школы;</w:t>
      </w:r>
    </w:p>
    <w:p w:rsidR="00C472B6" w:rsidRDefault="00C472B6">
      <w:pPr>
        <w:spacing w:line="6" w:lineRule="exact"/>
        <w:rPr>
          <w:rFonts w:eastAsia="Times New Roman"/>
          <w:sz w:val="24"/>
          <w:szCs w:val="24"/>
        </w:rPr>
      </w:pPr>
    </w:p>
    <w:p w:rsidR="00C472B6" w:rsidRDefault="007364DB" w:rsidP="001D4F18">
      <w:pPr>
        <w:numPr>
          <w:ilvl w:val="0"/>
          <w:numId w:val="159"/>
        </w:numPr>
        <w:tabs>
          <w:tab w:val="left" w:pos="440"/>
        </w:tabs>
        <w:ind w:left="440" w:hanging="178"/>
        <w:rPr>
          <w:rFonts w:eastAsia="Times New Roman"/>
          <w:sz w:val="24"/>
          <w:szCs w:val="24"/>
        </w:rPr>
      </w:pPr>
      <w:r>
        <w:rPr>
          <w:rFonts w:eastAsia="Times New Roman"/>
          <w:b/>
          <w:bCs/>
          <w:i/>
          <w:iCs/>
          <w:sz w:val="24"/>
          <w:szCs w:val="24"/>
        </w:rPr>
        <w:t xml:space="preserve">воспитывать </w:t>
      </w:r>
      <w:r>
        <w:rPr>
          <w:rFonts w:eastAsia="Times New Roman"/>
          <w:sz w:val="24"/>
          <w:szCs w:val="24"/>
        </w:rPr>
        <w:t>уважение к нравственным формам христианской морали,</w:t>
      </w:r>
      <w:r>
        <w:rPr>
          <w:rFonts w:eastAsia="Times New Roman"/>
          <w:b/>
          <w:bCs/>
          <w:i/>
          <w:iCs/>
          <w:sz w:val="24"/>
          <w:szCs w:val="24"/>
        </w:rPr>
        <w:t xml:space="preserve"> </w:t>
      </w:r>
      <w:r>
        <w:rPr>
          <w:rFonts w:eastAsia="Times New Roman"/>
          <w:sz w:val="24"/>
          <w:szCs w:val="24"/>
        </w:rPr>
        <w:t>учить различать</w:t>
      </w:r>
    </w:p>
    <w:p w:rsidR="00C472B6" w:rsidRDefault="00C472B6">
      <w:pPr>
        <w:spacing w:line="2" w:lineRule="exact"/>
        <w:rPr>
          <w:sz w:val="20"/>
          <w:szCs w:val="20"/>
        </w:rPr>
      </w:pPr>
    </w:p>
    <w:p w:rsidR="00C472B6" w:rsidRDefault="007364DB">
      <w:pPr>
        <w:ind w:left="9760"/>
        <w:rPr>
          <w:sz w:val="20"/>
          <w:szCs w:val="20"/>
        </w:rPr>
      </w:pPr>
      <w:r>
        <w:rPr>
          <w:rFonts w:eastAsia="Times New Roman"/>
          <w:sz w:val="20"/>
          <w:szCs w:val="20"/>
        </w:rPr>
        <w:t>74</w:t>
      </w:r>
    </w:p>
    <w:p w:rsidR="00C472B6" w:rsidRDefault="00C472B6">
      <w:pPr>
        <w:sectPr w:rsidR="00C472B6">
          <w:pgSz w:w="12240" w:h="15840"/>
          <w:pgMar w:top="1139" w:right="840" w:bottom="392" w:left="1440" w:header="0" w:footer="0" w:gutter="0"/>
          <w:cols w:space="720" w:equalWidth="0">
            <w:col w:w="9960"/>
          </w:cols>
        </w:sectPr>
      </w:pPr>
    </w:p>
    <w:p w:rsidR="00C472B6" w:rsidRDefault="007364DB">
      <w:pPr>
        <w:ind w:left="360"/>
        <w:rPr>
          <w:sz w:val="20"/>
          <w:szCs w:val="20"/>
        </w:rPr>
      </w:pPr>
      <w:r>
        <w:rPr>
          <w:rFonts w:eastAsia="Times New Roman"/>
          <w:sz w:val="24"/>
          <w:szCs w:val="24"/>
        </w:rPr>
        <w:lastRenderedPageBreak/>
        <w:t>добро и зло, любить добро, творить добро.</w:t>
      </w:r>
    </w:p>
    <w:p w:rsidR="00C472B6" w:rsidRDefault="00C472B6">
      <w:pPr>
        <w:spacing w:line="56" w:lineRule="exact"/>
        <w:rPr>
          <w:sz w:val="20"/>
          <w:szCs w:val="20"/>
        </w:rPr>
      </w:pPr>
    </w:p>
    <w:p w:rsidR="00C472B6" w:rsidRDefault="007364DB">
      <w:pPr>
        <w:spacing w:line="264" w:lineRule="auto"/>
        <w:ind w:left="360" w:right="20" w:firstLine="708"/>
        <w:rPr>
          <w:sz w:val="20"/>
          <w:szCs w:val="20"/>
        </w:rPr>
      </w:pPr>
      <w:r>
        <w:rPr>
          <w:rFonts w:eastAsia="Times New Roman"/>
          <w:sz w:val="24"/>
          <w:szCs w:val="24"/>
        </w:rPr>
        <w:t>Основной формой организации образовательного процесса при реализации рабочей программы является урок.</w:t>
      </w:r>
    </w:p>
    <w:p w:rsidR="00C472B6" w:rsidRDefault="00C472B6">
      <w:pPr>
        <w:spacing w:line="26" w:lineRule="exact"/>
        <w:rPr>
          <w:sz w:val="20"/>
          <w:szCs w:val="20"/>
        </w:rPr>
      </w:pPr>
    </w:p>
    <w:p w:rsidR="00C472B6" w:rsidRDefault="007364DB">
      <w:pPr>
        <w:spacing w:line="264" w:lineRule="auto"/>
        <w:ind w:left="360" w:right="20" w:firstLine="708"/>
        <w:rPr>
          <w:sz w:val="20"/>
          <w:szCs w:val="20"/>
        </w:rPr>
      </w:pPr>
      <w:r>
        <w:rPr>
          <w:rFonts w:eastAsia="Times New Roman"/>
          <w:sz w:val="24"/>
          <w:szCs w:val="24"/>
        </w:rPr>
        <w:t>Программа предполагает организацию проектной деятельности, которая способствует включению обучающихся в активный познавательный процесс.</w:t>
      </w:r>
    </w:p>
    <w:p w:rsidR="00C472B6" w:rsidRDefault="00C472B6">
      <w:pPr>
        <w:spacing w:line="34" w:lineRule="exact"/>
        <w:rPr>
          <w:sz w:val="20"/>
          <w:szCs w:val="20"/>
        </w:rPr>
      </w:pPr>
    </w:p>
    <w:p w:rsidR="00C472B6" w:rsidRDefault="007364DB" w:rsidP="00EA3BED">
      <w:pPr>
        <w:spacing w:line="264" w:lineRule="auto"/>
        <w:ind w:left="360" w:right="-5"/>
        <w:rPr>
          <w:sz w:val="20"/>
          <w:szCs w:val="20"/>
        </w:rPr>
      </w:pPr>
      <w:r>
        <w:rPr>
          <w:rFonts w:eastAsia="Times New Roman"/>
          <w:b/>
          <w:bCs/>
          <w:sz w:val="24"/>
          <w:szCs w:val="24"/>
        </w:rPr>
        <w:t>Планируемые результаты освоения об</w:t>
      </w:r>
      <w:r w:rsidR="00EA3BED">
        <w:rPr>
          <w:rFonts w:eastAsia="Times New Roman"/>
          <w:b/>
          <w:bCs/>
          <w:sz w:val="24"/>
          <w:szCs w:val="24"/>
        </w:rPr>
        <w:t xml:space="preserve">учающимися программы по основам </w:t>
      </w:r>
      <w:r>
        <w:rPr>
          <w:rFonts w:eastAsia="Times New Roman"/>
          <w:b/>
          <w:bCs/>
          <w:sz w:val="24"/>
          <w:szCs w:val="24"/>
        </w:rPr>
        <w:t>религиозных культур народов России.</w:t>
      </w:r>
    </w:p>
    <w:p w:rsidR="00C472B6" w:rsidRDefault="00C472B6">
      <w:pPr>
        <w:spacing w:line="14" w:lineRule="exact"/>
        <w:rPr>
          <w:sz w:val="20"/>
          <w:szCs w:val="20"/>
        </w:rPr>
      </w:pPr>
    </w:p>
    <w:p w:rsidR="00C472B6" w:rsidRDefault="007364DB">
      <w:pPr>
        <w:ind w:left="360"/>
        <w:rPr>
          <w:sz w:val="20"/>
          <w:szCs w:val="20"/>
        </w:rPr>
      </w:pPr>
      <w:r>
        <w:rPr>
          <w:rFonts w:eastAsia="Times New Roman"/>
          <w:b/>
          <w:bCs/>
          <w:i/>
          <w:iCs/>
          <w:sz w:val="24"/>
          <w:szCs w:val="24"/>
        </w:rPr>
        <w:t>Личностные результаты:</w:t>
      </w:r>
    </w:p>
    <w:p w:rsidR="00C472B6" w:rsidRDefault="00C472B6">
      <w:pPr>
        <w:spacing w:line="46" w:lineRule="exact"/>
        <w:rPr>
          <w:sz w:val="20"/>
          <w:szCs w:val="20"/>
        </w:rPr>
      </w:pPr>
    </w:p>
    <w:p w:rsidR="00C472B6" w:rsidRDefault="007364DB" w:rsidP="001D4F18">
      <w:pPr>
        <w:numPr>
          <w:ilvl w:val="0"/>
          <w:numId w:val="160"/>
        </w:numPr>
        <w:tabs>
          <w:tab w:val="left" w:pos="360"/>
        </w:tabs>
        <w:spacing w:line="236" w:lineRule="auto"/>
        <w:ind w:left="360" w:right="20" w:hanging="358"/>
        <w:jc w:val="both"/>
        <w:rPr>
          <w:rFonts w:ascii="Symbol" w:eastAsia="Symbol" w:hAnsi="Symbol" w:cs="Symbol"/>
          <w:sz w:val="20"/>
          <w:szCs w:val="20"/>
        </w:rPr>
      </w:pPr>
      <w:r>
        <w:rPr>
          <w:rFonts w:eastAsia="Times New Roman"/>
          <w:sz w:val="24"/>
          <w:szCs w:val="24"/>
        </w:rPr>
        <w:t>Воспитание российской гражданской идентичности: патриотизма, уважения к Отечеству, знание прошлого и настоящего многонационального народа России; знание культуры народов России и человечества;</w:t>
      </w:r>
    </w:p>
    <w:p w:rsidR="00C472B6" w:rsidRDefault="00C472B6">
      <w:pPr>
        <w:spacing w:line="2" w:lineRule="exact"/>
        <w:rPr>
          <w:rFonts w:ascii="Symbol" w:eastAsia="Symbol" w:hAnsi="Symbol" w:cs="Symbol"/>
          <w:sz w:val="20"/>
          <w:szCs w:val="20"/>
        </w:rPr>
      </w:pPr>
    </w:p>
    <w:p w:rsidR="00C472B6" w:rsidRDefault="007364DB" w:rsidP="001D4F18">
      <w:pPr>
        <w:numPr>
          <w:ilvl w:val="0"/>
          <w:numId w:val="160"/>
        </w:numPr>
        <w:tabs>
          <w:tab w:val="left" w:pos="360"/>
        </w:tabs>
        <w:ind w:left="360" w:hanging="358"/>
        <w:rPr>
          <w:rFonts w:ascii="Symbol" w:eastAsia="Symbol" w:hAnsi="Symbol" w:cs="Symbol"/>
          <w:sz w:val="20"/>
          <w:szCs w:val="20"/>
        </w:rPr>
      </w:pPr>
      <w:r>
        <w:rPr>
          <w:rFonts w:eastAsia="Times New Roman"/>
          <w:sz w:val="24"/>
          <w:szCs w:val="24"/>
        </w:rPr>
        <w:t>Осознание значения семьи в жизни человека и общества;</w:t>
      </w:r>
    </w:p>
    <w:p w:rsidR="00C472B6" w:rsidRDefault="00C472B6">
      <w:pPr>
        <w:spacing w:line="12" w:lineRule="exact"/>
        <w:rPr>
          <w:rFonts w:ascii="Symbol" w:eastAsia="Symbol" w:hAnsi="Symbol" w:cs="Symbol"/>
          <w:sz w:val="20"/>
          <w:szCs w:val="20"/>
        </w:rPr>
      </w:pPr>
    </w:p>
    <w:p w:rsidR="00C472B6" w:rsidRDefault="007364DB" w:rsidP="001D4F18">
      <w:pPr>
        <w:numPr>
          <w:ilvl w:val="0"/>
          <w:numId w:val="160"/>
        </w:numPr>
        <w:tabs>
          <w:tab w:val="left" w:pos="360"/>
        </w:tabs>
        <w:spacing w:line="234" w:lineRule="auto"/>
        <w:ind w:left="360" w:right="20" w:hanging="358"/>
        <w:rPr>
          <w:rFonts w:ascii="Symbol" w:eastAsia="Symbol" w:hAnsi="Symbol" w:cs="Symbol"/>
          <w:sz w:val="20"/>
          <w:szCs w:val="20"/>
        </w:rPr>
      </w:pPr>
      <w:r>
        <w:rPr>
          <w:rFonts w:eastAsia="Times New Roman"/>
          <w:sz w:val="24"/>
          <w:szCs w:val="24"/>
        </w:rPr>
        <w:t>Формирование нравственных чувств, нравственного поведения, осознанного отношения к собственным поступкам;</w:t>
      </w:r>
    </w:p>
    <w:p w:rsidR="00C472B6" w:rsidRDefault="00C472B6">
      <w:pPr>
        <w:spacing w:line="13" w:lineRule="exact"/>
        <w:rPr>
          <w:rFonts w:ascii="Symbol" w:eastAsia="Symbol" w:hAnsi="Symbol" w:cs="Symbol"/>
          <w:sz w:val="20"/>
          <w:szCs w:val="20"/>
        </w:rPr>
      </w:pPr>
    </w:p>
    <w:p w:rsidR="00C472B6" w:rsidRDefault="007364DB" w:rsidP="001D4F18">
      <w:pPr>
        <w:numPr>
          <w:ilvl w:val="0"/>
          <w:numId w:val="160"/>
        </w:numPr>
        <w:tabs>
          <w:tab w:val="left" w:pos="360"/>
        </w:tabs>
        <w:spacing w:line="234" w:lineRule="auto"/>
        <w:ind w:left="360" w:right="20" w:hanging="358"/>
        <w:rPr>
          <w:rFonts w:ascii="Symbol" w:eastAsia="Symbol" w:hAnsi="Symbol" w:cs="Symbol"/>
          <w:sz w:val="20"/>
          <w:szCs w:val="20"/>
        </w:rPr>
      </w:pPr>
      <w:r>
        <w:rPr>
          <w:rFonts w:eastAsia="Times New Roman"/>
          <w:sz w:val="24"/>
          <w:szCs w:val="24"/>
        </w:rPr>
        <w:t>Формирование целостного мировоззрения, учитывающего духовное многообразие современного мира;</w:t>
      </w:r>
    </w:p>
    <w:p w:rsidR="00C472B6" w:rsidRDefault="00C472B6">
      <w:pPr>
        <w:spacing w:line="13" w:lineRule="exact"/>
        <w:rPr>
          <w:rFonts w:ascii="Symbol" w:eastAsia="Symbol" w:hAnsi="Symbol" w:cs="Symbol"/>
          <w:sz w:val="20"/>
          <w:szCs w:val="20"/>
        </w:rPr>
      </w:pPr>
    </w:p>
    <w:p w:rsidR="00C472B6" w:rsidRDefault="007364DB" w:rsidP="001D4F18">
      <w:pPr>
        <w:numPr>
          <w:ilvl w:val="0"/>
          <w:numId w:val="160"/>
        </w:numPr>
        <w:tabs>
          <w:tab w:val="left" w:pos="360"/>
        </w:tabs>
        <w:spacing w:line="234" w:lineRule="auto"/>
        <w:ind w:left="360" w:right="20" w:hanging="358"/>
        <w:rPr>
          <w:rFonts w:ascii="Symbol" w:eastAsia="Symbol" w:hAnsi="Symbol" w:cs="Symbol"/>
          <w:sz w:val="20"/>
          <w:szCs w:val="20"/>
        </w:rPr>
      </w:pPr>
      <w:r>
        <w:rPr>
          <w:rFonts w:eastAsia="Times New Roman"/>
          <w:sz w:val="24"/>
          <w:szCs w:val="24"/>
        </w:rPr>
        <w:t>Формирование доброжелательного отношения к другому человеку, его мнению, вере, культуре, языку, к истории, традициям, ценностям народов России и мира</w:t>
      </w:r>
    </w:p>
    <w:p w:rsidR="00C472B6" w:rsidRDefault="00C472B6">
      <w:pPr>
        <w:spacing w:line="8" w:lineRule="exact"/>
        <w:rPr>
          <w:rFonts w:ascii="Symbol" w:eastAsia="Symbol" w:hAnsi="Symbol" w:cs="Symbol"/>
          <w:sz w:val="20"/>
          <w:szCs w:val="20"/>
        </w:rPr>
      </w:pPr>
    </w:p>
    <w:p w:rsidR="00C472B6" w:rsidRDefault="007364DB">
      <w:pPr>
        <w:ind w:left="360"/>
        <w:rPr>
          <w:rFonts w:ascii="Symbol" w:eastAsia="Symbol" w:hAnsi="Symbol" w:cs="Symbol"/>
          <w:sz w:val="20"/>
          <w:szCs w:val="20"/>
        </w:rPr>
      </w:pPr>
      <w:r>
        <w:rPr>
          <w:rFonts w:eastAsia="Times New Roman"/>
          <w:b/>
          <w:bCs/>
          <w:i/>
          <w:iCs/>
          <w:sz w:val="24"/>
          <w:szCs w:val="24"/>
        </w:rPr>
        <w:t>Предметные результаты:</w:t>
      </w:r>
    </w:p>
    <w:p w:rsidR="00C472B6" w:rsidRDefault="00C472B6">
      <w:pPr>
        <w:spacing w:line="48" w:lineRule="exact"/>
        <w:rPr>
          <w:rFonts w:ascii="Symbol" w:eastAsia="Symbol" w:hAnsi="Symbol" w:cs="Symbol"/>
          <w:sz w:val="20"/>
          <w:szCs w:val="20"/>
        </w:rPr>
      </w:pPr>
    </w:p>
    <w:p w:rsidR="00C472B6" w:rsidRDefault="007364DB" w:rsidP="001D4F18">
      <w:pPr>
        <w:numPr>
          <w:ilvl w:val="0"/>
          <w:numId w:val="160"/>
        </w:numPr>
        <w:tabs>
          <w:tab w:val="left" w:pos="360"/>
        </w:tabs>
        <w:spacing w:line="234" w:lineRule="auto"/>
        <w:ind w:left="360" w:hanging="358"/>
        <w:rPr>
          <w:rFonts w:ascii="Symbol" w:eastAsia="Symbol" w:hAnsi="Symbol" w:cs="Symbol"/>
          <w:sz w:val="20"/>
          <w:szCs w:val="20"/>
        </w:rPr>
      </w:pPr>
      <w:r>
        <w:rPr>
          <w:rFonts w:eastAsia="Times New Roman"/>
          <w:sz w:val="24"/>
          <w:szCs w:val="24"/>
        </w:rPr>
        <w:t>Воспитание способности к духовному развитию, воспитание веротерпимости, уважительного отношения к религиозным чувствам. Взглядам людей;</w:t>
      </w:r>
    </w:p>
    <w:p w:rsidR="00C472B6" w:rsidRDefault="00C472B6">
      <w:pPr>
        <w:spacing w:line="14" w:lineRule="exact"/>
        <w:rPr>
          <w:rFonts w:ascii="Symbol" w:eastAsia="Symbol" w:hAnsi="Symbol" w:cs="Symbol"/>
          <w:sz w:val="20"/>
          <w:szCs w:val="20"/>
        </w:rPr>
      </w:pPr>
    </w:p>
    <w:p w:rsidR="00C472B6" w:rsidRDefault="007364DB" w:rsidP="001D4F18">
      <w:pPr>
        <w:numPr>
          <w:ilvl w:val="0"/>
          <w:numId w:val="160"/>
        </w:numPr>
        <w:tabs>
          <w:tab w:val="left" w:pos="360"/>
        </w:tabs>
        <w:spacing w:line="234" w:lineRule="auto"/>
        <w:ind w:left="360" w:right="20" w:hanging="358"/>
        <w:rPr>
          <w:rFonts w:ascii="Symbol" w:eastAsia="Symbol" w:hAnsi="Symbol" w:cs="Symbol"/>
          <w:sz w:val="20"/>
          <w:szCs w:val="20"/>
        </w:rPr>
      </w:pPr>
      <w:r>
        <w:rPr>
          <w:rFonts w:eastAsia="Times New Roman"/>
          <w:sz w:val="24"/>
          <w:szCs w:val="24"/>
        </w:rPr>
        <w:t>Знание основных норм морали, идеалов, хранимых в культурном наследии народов России; готовность к созхнательному ограничению в поступках;</w:t>
      </w:r>
    </w:p>
    <w:p w:rsidR="00C472B6" w:rsidRDefault="00C472B6">
      <w:pPr>
        <w:spacing w:line="13" w:lineRule="exact"/>
        <w:rPr>
          <w:rFonts w:ascii="Symbol" w:eastAsia="Symbol" w:hAnsi="Symbol" w:cs="Symbol"/>
          <w:sz w:val="20"/>
          <w:szCs w:val="20"/>
        </w:rPr>
      </w:pPr>
    </w:p>
    <w:p w:rsidR="00C472B6" w:rsidRDefault="007364DB" w:rsidP="001D4F18">
      <w:pPr>
        <w:numPr>
          <w:ilvl w:val="0"/>
          <w:numId w:val="160"/>
        </w:numPr>
        <w:tabs>
          <w:tab w:val="left" w:pos="360"/>
        </w:tabs>
        <w:spacing w:line="234" w:lineRule="auto"/>
        <w:ind w:left="360" w:right="20" w:hanging="358"/>
        <w:rPr>
          <w:rFonts w:ascii="Symbol" w:eastAsia="Symbol" w:hAnsi="Symbol" w:cs="Symbol"/>
          <w:sz w:val="20"/>
          <w:szCs w:val="20"/>
        </w:rPr>
      </w:pPr>
      <w:r>
        <w:rPr>
          <w:rFonts w:eastAsia="Times New Roman"/>
          <w:sz w:val="24"/>
          <w:szCs w:val="24"/>
        </w:rPr>
        <w:t>Формирование представлений о роли традиционных религий в развитии культуры и истории России и человечества, в становлении общества и российской государственности;</w:t>
      </w:r>
    </w:p>
    <w:p w:rsidR="00C472B6" w:rsidRDefault="00C472B6">
      <w:pPr>
        <w:spacing w:line="1" w:lineRule="exact"/>
        <w:rPr>
          <w:rFonts w:ascii="Symbol" w:eastAsia="Symbol" w:hAnsi="Symbol" w:cs="Symbol"/>
          <w:sz w:val="20"/>
          <w:szCs w:val="20"/>
        </w:rPr>
      </w:pPr>
    </w:p>
    <w:p w:rsidR="00C472B6" w:rsidRDefault="007364DB" w:rsidP="001D4F18">
      <w:pPr>
        <w:numPr>
          <w:ilvl w:val="0"/>
          <w:numId w:val="160"/>
        </w:numPr>
        <w:tabs>
          <w:tab w:val="left" w:pos="360"/>
        </w:tabs>
        <w:spacing w:line="237" w:lineRule="auto"/>
        <w:ind w:left="360" w:hanging="358"/>
        <w:rPr>
          <w:rFonts w:ascii="Symbol" w:eastAsia="Symbol" w:hAnsi="Symbol" w:cs="Symbol"/>
          <w:sz w:val="20"/>
          <w:szCs w:val="20"/>
        </w:rPr>
      </w:pPr>
      <w:r>
        <w:rPr>
          <w:rFonts w:eastAsia="Times New Roman"/>
          <w:sz w:val="24"/>
          <w:szCs w:val="24"/>
        </w:rPr>
        <w:t>Понимание значения нравственности, религии. Веры в жизни человека и общества.</w:t>
      </w:r>
    </w:p>
    <w:p w:rsidR="00C472B6" w:rsidRDefault="00C472B6">
      <w:pPr>
        <w:spacing w:line="8" w:lineRule="exact"/>
        <w:rPr>
          <w:rFonts w:ascii="Symbol" w:eastAsia="Symbol" w:hAnsi="Symbol" w:cs="Symbol"/>
          <w:sz w:val="20"/>
          <w:szCs w:val="20"/>
        </w:rPr>
      </w:pPr>
    </w:p>
    <w:p w:rsidR="00C472B6" w:rsidRDefault="007364DB">
      <w:pPr>
        <w:ind w:left="360"/>
        <w:rPr>
          <w:rFonts w:ascii="Symbol" w:eastAsia="Symbol" w:hAnsi="Symbol" w:cs="Symbol"/>
          <w:sz w:val="20"/>
          <w:szCs w:val="20"/>
        </w:rPr>
      </w:pPr>
      <w:r>
        <w:rPr>
          <w:rFonts w:eastAsia="Times New Roman"/>
          <w:b/>
          <w:bCs/>
          <w:i/>
          <w:iCs/>
          <w:sz w:val="24"/>
          <w:szCs w:val="24"/>
        </w:rPr>
        <w:t>Метапредметные результаты:</w:t>
      </w:r>
    </w:p>
    <w:p w:rsidR="00C472B6" w:rsidRDefault="00C472B6">
      <w:pPr>
        <w:spacing w:line="48" w:lineRule="exact"/>
        <w:rPr>
          <w:rFonts w:ascii="Symbol" w:eastAsia="Symbol" w:hAnsi="Symbol" w:cs="Symbol"/>
          <w:sz w:val="20"/>
          <w:szCs w:val="20"/>
        </w:rPr>
      </w:pPr>
    </w:p>
    <w:p w:rsidR="00C472B6" w:rsidRDefault="007364DB" w:rsidP="001D4F18">
      <w:pPr>
        <w:numPr>
          <w:ilvl w:val="1"/>
          <w:numId w:val="160"/>
        </w:numPr>
        <w:tabs>
          <w:tab w:val="left" w:pos="1080"/>
        </w:tabs>
        <w:spacing w:line="234" w:lineRule="auto"/>
        <w:ind w:left="360" w:firstLine="4"/>
        <w:rPr>
          <w:rFonts w:ascii="Symbol" w:eastAsia="Symbol" w:hAnsi="Symbol" w:cs="Symbol"/>
          <w:sz w:val="20"/>
          <w:szCs w:val="20"/>
        </w:rPr>
      </w:pPr>
      <w:r>
        <w:rPr>
          <w:rFonts w:eastAsia="Times New Roman"/>
          <w:sz w:val="24"/>
          <w:szCs w:val="24"/>
        </w:rPr>
        <w:t>Умение самостоятельно определять цель своего обучения, ставить новые задачи в учѐбе и познавательной деятельности, развивать мотивы и интересы своей деятельности;</w:t>
      </w:r>
    </w:p>
    <w:p w:rsidR="00C472B6" w:rsidRDefault="00C472B6">
      <w:pPr>
        <w:spacing w:line="13" w:lineRule="exact"/>
        <w:rPr>
          <w:rFonts w:ascii="Symbol" w:eastAsia="Symbol" w:hAnsi="Symbol" w:cs="Symbol"/>
          <w:sz w:val="20"/>
          <w:szCs w:val="20"/>
        </w:rPr>
      </w:pPr>
    </w:p>
    <w:p w:rsidR="00C472B6" w:rsidRDefault="007364DB" w:rsidP="001D4F18">
      <w:pPr>
        <w:numPr>
          <w:ilvl w:val="1"/>
          <w:numId w:val="160"/>
        </w:numPr>
        <w:tabs>
          <w:tab w:val="left" w:pos="1080"/>
        </w:tabs>
        <w:spacing w:line="234" w:lineRule="auto"/>
        <w:ind w:left="360" w:right="20" w:firstLine="4"/>
        <w:rPr>
          <w:rFonts w:ascii="Symbol" w:eastAsia="Symbol" w:hAnsi="Symbol" w:cs="Symbol"/>
          <w:sz w:val="20"/>
          <w:szCs w:val="20"/>
        </w:rPr>
      </w:pPr>
      <w:r>
        <w:rPr>
          <w:rFonts w:eastAsia="Times New Roman"/>
          <w:sz w:val="24"/>
          <w:szCs w:val="24"/>
        </w:rPr>
        <w:t>Умение самостоятельно планировать и осознанно выбирать способы наиболее эффективного решения учебных и познавательных задач;</w:t>
      </w:r>
    </w:p>
    <w:p w:rsidR="00C472B6" w:rsidRDefault="00C472B6">
      <w:pPr>
        <w:spacing w:line="2" w:lineRule="exact"/>
        <w:rPr>
          <w:rFonts w:ascii="Symbol" w:eastAsia="Symbol" w:hAnsi="Symbol" w:cs="Symbol"/>
          <w:sz w:val="20"/>
          <w:szCs w:val="20"/>
        </w:rPr>
      </w:pPr>
    </w:p>
    <w:p w:rsidR="00C472B6" w:rsidRDefault="007364DB" w:rsidP="001D4F18">
      <w:pPr>
        <w:numPr>
          <w:ilvl w:val="1"/>
          <w:numId w:val="160"/>
        </w:numPr>
        <w:tabs>
          <w:tab w:val="left" w:pos="1080"/>
        </w:tabs>
        <w:ind w:left="1080" w:hanging="716"/>
        <w:rPr>
          <w:rFonts w:ascii="Symbol" w:eastAsia="Symbol" w:hAnsi="Symbol" w:cs="Symbol"/>
          <w:sz w:val="20"/>
          <w:szCs w:val="20"/>
        </w:rPr>
      </w:pPr>
      <w:r>
        <w:rPr>
          <w:rFonts w:eastAsia="Times New Roman"/>
          <w:sz w:val="24"/>
          <w:szCs w:val="24"/>
        </w:rPr>
        <w:t>Умение правильно оценивать собственные возможности решения задач;</w:t>
      </w:r>
    </w:p>
    <w:p w:rsidR="00C472B6" w:rsidRDefault="00C472B6">
      <w:pPr>
        <w:spacing w:line="12" w:lineRule="exact"/>
        <w:rPr>
          <w:rFonts w:ascii="Symbol" w:eastAsia="Symbol" w:hAnsi="Symbol" w:cs="Symbol"/>
          <w:sz w:val="20"/>
          <w:szCs w:val="20"/>
        </w:rPr>
      </w:pPr>
    </w:p>
    <w:p w:rsidR="00C472B6" w:rsidRDefault="007364DB" w:rsidP="001D4F18">
      <w:pPr>
        <w:numPr>
          <w:ilvl w:val="1"/>
          <w:numId w:val="160"/>
        </w:numPr>
        <w:tabs>
          <w:tab w:val="left" w:pos="1080"/>
        </w:tabs>
        <w:spacing w:line="234" w:lineRule="auto"/>
        <w:ind w:left="360" w:right="20" w:firstLine="4"/>
        <w:rPr>
          <w:rFonts w:ascii="Symbol" w:eastAsia="Symbol" w:hAnsi="Symbol" w:cs="Symbol"/>
          <w:sz w:val="20"/>
          <w:szCs w:val="20"/>
        </w:rPr>
      </w:pPr>
      <w:r>
        <w:rPr>
          <w:rFonts w:eastAsia="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C472B6" w:rsidRDefault="00C472B6">
      <w:pPr>
        <w:spacing w:line="13" w:lineRule="exact"/>
        <w:rPr>
          <w:rFonts w:ascii="Symbol" w:eastAsia="Symbol" w:hAnsi="Symbol" w:cs="Symbol"/>
          <w:sz w:val="20"/>
          <w:szCs w:val="20"/>
        </w:rPr>
      </w:pPr>
    </w:p>
    <w:p w:rsidR="00C472B6" w:rsidRDefault="007364DB" w:rsidP="001D4F18">
      <w:pPr>
        <w:numPr>
          <w:ilvl w:val="1"/>
          <w:numId w:val="160"/>
        </w:numPr>
        <w:tabs>
          <w:tab w:val="left" w:pos="1080"/>
        </w:tabs>
        <w:spacing w:line="236" w:lineRule="auto"/>
        <w:ind w:left="360" w:firstLine="4"/>
        <w:jc w:val="both"/>
        <w:rPr>
          <w:rFonts w:ascii="Symbol" w:eastAsia="Symbol" w:hAnsi="Symbol" w:cs="Symbol"/>
          <w:sz w:val="20"/>
          <w:szCs w:val="20"/>
        </w:rPr>
      </w:pPr>
      <w:r>
        <w:rPr>
          <w:rFonts w:eastAsia="Times New Roman"/>
          <w:sz w:val="24"/>
          <w:szCs w:val="24"/>
        </w:rPr>
        <w:t>Умение организовывать учебное сотрудничество с учителем и сверстниками, работать индивидуально и в группе, находить общее решение и разрешать конфликты на основе согласования позиций. Учѐта мнений, аргументировать и отстаивать своѐ мнение;</w:t>
      </w:r>
    </w:p>
    <w:p w:rsidR="00C472B6" w:rsidRDefault="00C472B6">
      <w:pPr>
        <w:spacing w:line="1" w:lineRule="exact"/>
        <w:rPr>
          <w:rFonts w:ascii="Symbol" w:eastAsia="Symbol" w:hAnsi="Symbol" w:cs="Symbol"/>
          <w:sz w:val="20"/>
          <w:szCs w:val="20"/>
        </w:rPr>
      </w:pPr>
    </w:p>
    <w:p w:rsidR="00C472B6" w:rsidRDefault="007364DB" w:rsidP="001D4F18">
      <w:pPr>
        <w:numPr>
          <w:ilvl w:val="1"/>
          <w:numId w:val="160"/>
        </w:numPr>
        <w:tabs>
          <w:tab w:val="left" w:pos="1080"/>
        </w:tabs>
        <w:ind w:left="1080" w:hanging="716"/>
        <w:rPr>
          <w:rFonts w:ascii="Symbol" w:eastAsia="Symbol" w:hAnsi="Symbol" w:cs="Symbol"/>
          <w:sz w:val="20"/>
          <w:szCs w:val="20"/>
        </w:rPr>
      </w:pPr>
      <w:r>
        <w:rPr>
          <w:rFonts w:eastAsia="Times New Roman"/>
          <w:sz w:val="24"/>
          <w:szCs w:val="24"/>
        </w:rPr>
        <w:t>Владеть устной и письменной речью.</w:t>
      </w:r>
    </w:p>
    <w:p w:rsidR="00C472B6" w:rsidRDefault="00C472B6">
      <w:pPr>
        <w:spacing w:line="2" w:lineRule="exact"/>
        <w:rPr>
          <w:rFonts w:ascii="Symbol" w:eastAsia="Symbol" w:hAnsi="Symbol" w:cs="Symbol"/>
          <w:sz w:val="20"/>
          <w:szCs w:val="20"/>
        </w:rPr>
      </w:pPr>
    </w:p>
    <w:p w:rsidR="00C472B6" w:rsidRDefault="007364DB">
      <w:pPr>
        <w:ind w:left="1080"/>
        <w:rPr>
          <w:rFonts w:ascii="Symbol" w:eastAsia="Symbol" w:hAnsi="Symbol" w:cs="Symbol"/>
          <w:sz w:val="20"/>
          <w:szCs w:val="20"/>
        </w:rPr>
      </w:pPr>
      <w:r>
        <w:rPr>
          <w:rFonts w:eastAsia="Times New Roman"/>
          <w:sz w:val="24"/>
          <w:szCs w:val="24"/>
        </w:rPr>
        <w:t>Виды учебной деятельности, рекомендуемые для организации занятий в рамках курса</w:t>
      </w:r>
    </w:p>
    <w:p w:rsidR="00C472B6" w:rsidRDefault="00C472B6">
      <w:pPr>
        <w:spacing w:line="53" w:lineRule="exact"/>
        <w:rPr>
          <w:sz w:val="20"/>
          <w:szCs w:val="20"/>
        </w:rPr>
      </w:pPr>
    </w:p>
    <w:p w:rsidR="00C472B6" w:rsidRDefault="007364DB">
      <w:pPr>
        <w:spacing w:line="274" w:lineRule="auto"/>
        <w:ind w:left="360"/>
        <w:jc w:val="both"/>
        <w:rPr>
          <w:sz w:val="20"/>
          <w:szCs w:val="20"/>
        </w:rPr>
      </w:pPr>
      <w:r>
        <w:rPr>
          <w:rFonts w:eastAsia="Times New Roman"/>
          <w:sz w:val="24"/>
          <w:szCs w:val="24"/>
        </w:rPr>
        <w:t>«Основы духовно-нравственной культуры народов России» (модуль «Основы религиозных культур народов России»): словарная работа с текстом учебника; разгадывание кроссвордов и ребусов, более сложный вид работы – их составление, подбор детьми своих толкований к словам, предложенным учителем; работа с дополнительной литературой (отрывками из разнообразных литературных произведений, исторических документов, священной книги христиан – Библии); задания с выбором ответа (в тестовой форме); задания на поиск информации в тексте (с кратким ответом в виде слова или словосочетания); задания на</w:t>
      </w:r>
    </w:p>
    <w:p w:rsidR="00C472B6" w:rsidRDefault="00C472B6">
      <w:pPr>
        <w:spacing w:line="89" w:lineRule="exact"/>
        <w:rPr>
          <w:sz w:val="20"/>
          <w:szCs w:val="20"/>
        </w:rPr>
      </w:pPr>
    </w:p>
    <w:p w:rsidR="00C472B6" w:rsidRDefault="007364DB">
      <w:pPr>
        <w:jc w:val="right"/>
        <w:rPr>
          <w:sz w:val="20"/>
          <w:szCs w:val="20"/>
        </w:rPr>
      </w:pPr>
      <w:r>
        <w:rPr>
          <w:rFonts w:eastAsia="Times New Roman"/>
          <w:sz w:val="20"/>
          <w:szCs w:val="20"/>
        </w:rPr>
        <w:t>75</w:t>
      </w:r>
    </w:p>
    <w:p w:rsidR="00C472B6" w:rsidRDefault="00C472B6">
      <w:pPr>
        <w:sectPr w:rsidR="00C472B6">
          <w:pgSz w:w="12240" w:h="15840"/>
          <w:pgMar w:top="1125" w:right="840" w:bottom="392" w:left="1340" w:header="0" w:footer="0" w:gutter="0"/>
          <w:cols w:space="720" w:equalWidth="0">
            <w:col w:w="10060"/>
          </w:cols>
        </w:sectPr>
      </w:pPr>
    </w:p>
    <w:p w:rsidR="00C472B6" w:rsidRDefault="007364DB">
      <w:pPr>
        <w:spacing w:line="273" w:lineRule="auto"/>
        <w:ind w:left="260"/>
        <w:jc w:val="both"/>
        <w:rPr>
          <w:sz w:val="20"/>
          <w:szCs w:val="20"/>
        </w:rPr>
      </w:pPr>
      <w:r>
        <w:rPr>
          <w:rFonts w:eastAsia="Times New Roman"/>
          <w:sz w:val="24"/>
          <w:szCs w:val="24"/>
        </w:rPr>
        <w:lastRenderedPageBreak/>
        <w:t>составление вопросов к тексту; задания на составление плана или конспекта текста; задания логического характера (например, подбери синонимы, продолжи цепочку слов и т. п.); задания на выборочный пересказ текста; задания творческого характера; разработка проектов; работа с притчами; тематические дискуссии; анализ ситуаций; работа с иллюстративным материалом.</w:t>
      </w:r>
    </w:p>
    <w:p w:rsidR="00C472B6" w:rsidRDefault="00C472B6">
      <w:pPr>
        <w:spacing w:line="219" w:lineRule="exact"/>
        <w:rPr>
          <w:sz w:val="20"/>
          <w:szCs w:val="20"/>
        </w:rPr>
      </w:pPr>
    </w:p>
    <w:p w:rsidR="00C472B6" w:rsidRDefault="007364DB" w:rsidP="00EA3BED">
      <w:pPr>
        <w:spacing w:line="264" w:lineRule="auto"/>
        <w:ind w:left="260" w:right="-105"/>
        <w:rPr>
          <w:sz w:val="20"/>
          <w:szCs w:val="20"/>
        </w:rPr>
      </w:pPr>
      <w:r>
        <w:rPr>
          <w:rFonts w:eastAsia="Times New Roman"/>
          <w:sz w:val="24"/>
          <w:szCs w:val="24"/>
        </w:rPr>
        <w:t>Формы организации учебного процесса: инди</w:t>
      </w:r>
      <w:r w:rsidR="00EA3BED">
        <w:rPr>
          <w:rFonts w:eastAsia="Times New Roman"/>
          <w:sz w:val="24"/>
          <w:szCs w:val="24"/>
        </w:rPr>
        <w:t xml:space="preserve">видуальные; работа в группе; </w:t>
      </w:r>
      <w:r>
        <w:rPr>
          <w:rFonts w:eastAsia="Times New Roman"/>
          <w:sz w:val="24"/>
          <w:szCs w:val="24"/>
        </w:rPr>
        <w:t>фронтальные; работа в парах.</w:t>
      </w:r>
    </w:p>
    <w:p w:rsidR="00C472B6" w:rsidRDefault="007364DB">
      <w:pPr>
        <w:ind w:left="260"/>
        <w:rPr>
          <w:sz w:val="20"/>
          <w:szCs w:val="20"/>
        </w:rPr>
      </w:pPr>
      <w:r>
        <w:rPr>
          <w:rFonts w:eastAsia="Times New Roman"/>
          <w:b/>
          <w:bCs/>
          <w:i/>
          <w:iCs/>
          <w:sz w:val="24"/>
          <w:szCs w:val="24"/>
        </w:rPr>
        <w:t>Описание места учебного курса в учебном плане</w:t>
      </w:r>
    </w:p>
    <w:p w:rsidR="00C472B6" w:rsidRDefault="00C472B6">
      <w:pPr>
        <w:spacing w:line="36" w:lineRule="exact"/>
        <w:rPr>
          <w:sz w:val="20"/>
          <w:szCs w:val="20"/>
        </w:rPr>
      </w:pPr>
    </w:p>
    <w:p w:rsidR="00C472B6" w:rsidRDefault="007364DB">
      <w:pPr>
        <w:ind w:left="980"/>
        <w:rPr>
          <w:sz w:val="20"/>
          <w:szCs w:val="20"/>
        </w:rPr>
      </w:pPr>
      <w:r>
        <w:rPr>
          <w:rFonts w:eastAsia="Times New Roman"/>
          <w:sz w:val="24"/>
          <w:szCs w:val="24"/>
        </w:rPr>
        <w:t>Для реализации программного содержания используется учебник:</w:t>
      </w:r>
    </w:p>
    <w:p w:rsidR="00C472B6" w:rsidRDefault="00C472B6">
      <w:pPr>
        <w:spacing w:line="54" w:lineRule="exact"/>
        <w:rPr>
          <w:sz w:val="20"/>
          <w:szCs w:val="20"/>
        </w:rPr>
      </w:pPr>
    </w:p>
    <w:p w:rsidR="00C472B6" w:rsidRDefault="007364DB">
      <w:pPr>
        <w:spacing w:line="271" w:lineRule="auto"/>
        <w:ind w:left="260" w:right="20"/>
        <w:jc w:val="both"/>
        <w:rPr>
          <w:sz w:val="20"/>
          <w:szCs w:val="20"/>
        </w:rPr>
      </w:pPr>
      <w:r>
        <w:rPr>
          <w:rFonts w:eastAsia="Times New Roman"/>
          <w:sz w:val="24"/>
          <w:szCs w:val="24"/>
        </w:rPr>
        <w:t>Основы духовно-нравственной культуры России. Основы религиозных культур народов России: учебник для 5 класса / А.Н.Сахаров, К.А.Кочегаров, Р.М. Мухаметшин; под общ. Ред. А.Н. Сахарова. - М.: «Русское слово - учебник», 2012.</w:t>
      </w:r>
    </w:p>
    <w:p w:rsidR="00C472B6" w:rsidRDefault="00C472B6">
      <w:pPr>
        <w:spacing w:line="18" w:lineRule="exact"/>
        <w:rPr>
          <w:sz w:val="20"/>
          <w:szCs w:val="20"/>
        </w:rPr>
      </w:pPr>
    </w:p>
    <w:p w:rsidR="00C472B6" w:rsidRDefault="007364DB">
      <w:pPr>
        <w:spacing w:line="273" w:lineRule="auto"/>
        <w:ind w:left="260"/>
        <w:rPr>
          <w:rFonts w:eastAsia="Times New Roman"/>
          <w:sz w:val="24"/>
          <w:szCs w:val="24"/>
        </w:rPr>
      </w:pPr>
      <w:r>
        <w:rPr>
          <w:rFonts w:eastAsia="Times New Roman"/>
          <w:sz w:val="24"/>
          <w:szCs w:val="24"/>
        </w:rPr>
        <w:t>Согласно годовому учебному плану МБОУ «</w:t>
      </w:r>
      <w:r w:rsidR="00EA3BED">
        <w:rPr>
          <w:rFonts w:eastAsia="Times New Roman"/>
          <w:sz w:val="24"/>
          <w:szCs w:val="24"/>
        </w:rPr>
        <w:t>Сургулукская СОШ имени братьев Боескоровых</w:t>
      </w:r>
      <w:r>
        <w:rPr>
          <w:rFonts w:eastAsia="Times New Roman"/>
          <w:sz w:val="24"/>
          <w:szCs w:val="24"/>
        </w:rPr>
        <w:t xml:space="preserve">» </w:t>
      </w:r>
      <w:r w:rsidR="00EA3BED">
        <w:rPr>
          <w:rFonts w:eastAsia="Times New Roman"/>
          <w:sz w:val="24"/>
          <w:szCs w:val="24"/>
        </w:rPr>
        <w:t xml:space="preserve"> </w:t>
      </w:r>
      <w:r>
        <w:rPr>
          <w:rFonts w:eastAsia="Times New Roman"/>
          <w:sz w:val="24"/>
          <w:szCs w:val="24"/>
        </w:rPr>
        <w:t>на предметную область «Основы духовно-нравственной культуры народов России» (модуль «Основы религиозных культур народов России» А.Н.Сахаров, К.А.Кочегаров, Р.М. Мухаметшин) в 5 классе отводится 35 часов – 1 час в неделю (35 недель). Количество часов в неделю: 1 час.</w:t>
      </w:r>
    </w:p>
    <w:p w:rsidR="00EA3BED" w:rsidRDefault="00EA3BED">
      <w:pPr>
        <w:spacing w:line="273" w:lineRule="auto"/>
        <w:ind w:left="260"/>
        <w:rPr>
          <w:sz w:val="20"/>
          <w:szCs w:val="20"/>
        </w:rPr>
      </w:pPr>
    </w:p>
    <w:p w:rsidR="00C472B6" w:rsidRDefault="00C472B6">
      <w:pPr>
        <w:spacing w:line="9" w:lineRule="exact"/>
        <w:rPr>
          <w:sz w:val="20"/>
          <w:szCs w:val="20"/>
        </w:rPr>
      </w:pPr>
    </w:p>
    <w:p w:rsidR="00C472B6" w:rsidRDefault="007364DB">
      <w:pPr>
        <w:ind w:left="260"/>
        <w:rPr>
          <w:sz w:val="20"/>
          <w:szCs w:val="20"/>
        </w:rPr>
      </w:pPr>
      <w:r>
        <w:rPr>
          <w:rFonts w:eastAsia="Times New Roman"/>
          <w:b/>
          <w:bCs/>
          <w:sz w:val="24"/>
          <w:szCs w:val="24"/>
        </w:rPr>
        <w:t>«</w:t>
      </w:r>
      <w:r>
        <w:rPr>
          <w:rFonts w:eastAsia="Times New Roman"/>
          <w:b/>
          <w:bCs/>
          <w:sz w:val="19"/>
          <w:szCs w:val="19"/>
        </w:rPr>
        <w:t>ОСНОВЫ БЕЗОПАСНОСТИ ЖИЗНЕДЕЯТЕЛЬНОСТИ</w:t>
      </w:r>
      <w:r>
        <w:rPr>
          <w:rFonts w:eastAsia="Times New Roman"/>
          <w:b/>
          <w:bCs/>
          <w:sz w:val="24"/>
          <w:szCs w:val="24"/>
        </w:rPr>
        <w:t xml:space="preserve"> »</w:t>
      </w:r>
    </w:p>
    <w:p w:rsidR="00C472B6" w:rsidRDefault="00C472B6">
      <w:pPr>
        <w:spacing w:line="41" w:lineRule="exact"/>
        <w:rPr>
          <w:sz w:val="20"/>
          <w:szCs w:val="20"/>
        </w:rPr>
      </w:pPr>
    </w:p>
    <w:p w:rsidR="00C472B6" w:rsidRDefault="007364DB">
      <w:pPr>
        <w:ind w:left="260"/>
        <w:rPr>
          <w:sz w:val="20"/>
          <w:szCs w:val="20"/>
        </w:rPr>
      </w:pPr>
      <w:r>
        <w:rPr>
          <w:rFonts w:eastAsia="Times New Roman"/>
          <w:b/>
          <w:bCs/>
        </w:rPr>
        <w:t>Основы безопасности личности общества и государства</w:t>
      </w:r>
    </w:p>
    <w:p w:rsidR="00C472B6" w:rsidRDefault="00C472B6">
      <w:pPr>
        <w:spacing w:line="182" w:lineRule="exact"/>
        <w:rPr>
          <w:sz w:val="20"/>
          <w:szCs w:val="20"/>
        </w:rPr>
      </w:pPr>
    </w:p>
    <w:p w:rsidR="00C472B6" w:rsidRDefault="007364DB">
      <w:pPr>
        <w:ind w:left="260"/>
        <w:rPr>
          <w:sz w:val="20"/>
          <w:szCs w:val="20"/>
        </w:rPr>
      </w:pPr>
      <w:r>
        <w:rPr>
          <w:rFonts w:eastAsia="Times New Roman"/>
          <w:sz w:val="24"/>
          <w:szCs w:val="24"/>
        </w:rPr>
        <w:t>Основы комплексной безопасности</w:t>
      </w:r>
    </w:p>
    <w:p w:rsidR="00C472B6" w:rsidRDefault="007364DB">
      <w:pPr>
        <w:ind w:left="260"/>
        <w:rPr>
          <w:sz w:val="20"/>
          <w:szCs w:val="20"/>
        </w:rPr>
      </w:pPr>
      <w:r>
        <w:rPr>
          <w:rFonts w:eastAsia="Times New Roman"/>
          <w:sz w:val="24"/>
          <w:szCs w:val="24"/>
        </w:rPr>
        <w:t>Выпускник научится:</w:t>
      </w:r>
    </w:p>
    <w:p w:rsidR="00C472B6" w:rsidRDefault="00C472B6">
      <w:pPr>
        <w:spacing w:line="12" w:lineRule="exact"/>
        <w:rPr>
          <w:sz w:val="20"/>
          <w:szCs w:val="20"/>
        </w:rPr>
      </w:pPr>
    </w:p>
    <w:p w:rsidR="00C472B6" w:rsidRDefault="007364DB" w:rsidP="001D4F18">
      <w:pPr>
        <w:numPr>
          <w:ilvl w:val="0"/>
          <w:numId w:val="161"/>
        </w:numPr>
        <w:tabs>
          <w:tab w:val="left" w:pos="493"/>
        </w:tabs>
        <w:spacing w:line="236" w:lineRule="auto"/>
        <w:ind w:left="260" w:right="20" w:firstLine="2"/>
        <w:jc w:val="both"/>
        <w:rPr>
          <w:rFonts w:eastAsia="Times New Roman"/>
          <w:sz w:val="24"/>
          <w:szCs w:val="24"/>
        </w:rPr>
      </w:pPr>
      <w:r>
        <w:rPr>
          <w:rFonts w:eastAsia="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C472B6" w:rsidRDefault="00C472B6">
      <w:pPr>
        <w:spacing w:line="13" w:lineRule="exact"/>
        <w:rPr>
          <w:rFonts w:eastAsia="Times New Roman"/>
          <w:sz w:val="24"/>
          <w:szCs w:val="24"/>
        </w:rPr>
      </w:pPr>
    </w:p>
    <w:p w:rsidR="00C472B6" w:rsidRDefault="007364DB" w:rsidP="001D4F18">
      <w:pPr>
        <w:numPr>
          <w:ilvl w:val="0"/>
          <w:numId w:val="161"/>
        </w:numPr>
        <w:tabs>
          <w:tab w:val="left" w:pos="430"/>
        </w:tabs>
        <w:spacing w:line="237" w:lineRule="auto"/>
        <w:ind w:left="260" w:right="20" w:firstLine="2"/>
        <w:jc w:val="both"/>
        <w:rPr>
          <w:rFonts w:eastAsia="Times New Roman"/>
          <w:sz w:val="24"/>
          <w:szCs w:val="24"/>
        </w:rPr>
      </w:pPr>
      <w:r>
        <w:rPr>
          <w:rFonts w:eastAsia="Times New Roman"/>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C472B6" w:rsidRDefault="00C472B6">
      <w:pPr>
        <w:spacing w:line="14" w:lineRule="exact"/>
        <w:rPr>
          <w:rFonts w:eastAsia="Times New Roman"/>
          <w:sz w:val="24"/>
          <w:szCs w:val="24"/>
        </w:rPr>
      </w:pPr>
    </w:p>
    <w:p w:rsidR="00C472B6" w:rsidRDefault="007364DB" w:rsidP="001D4F18">
      <w:pPr>
        <w:numPr>
          <w:ilvl w:val="0"/>
          <w:numId w:val="161"/>
        </w:numPr>
        <w:tabs>
          <w:tab w:val="left" w:pos="486"/>
        </w:tabs>
        <w:spacing w:line="236" w:lineRule="auto"/>
        <w:ind w:left="260" w:right="20" w:firstLine="2"/>
        <w:jc w:val="both"/>
        <w:rPr>
          <w:rFonts w:eastAsia="Times New Roman"/>
          <w:sz w:val="24"/>
          <w:szCs w:val="24"/>
        </w:rPr>
      </w:pPr>
      <w:r>
        <w:rPr>
          <w:rFonts w:eastAsia="Times New Roman"/>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C472B6" w:rsidRDefault="00C472B6">
      <w:pPr>
        <w:spacing w:line="13" w:lineRule="exact"/>
        <w:rPr>
          <w:rFonts w:eastAsia="Times New Roman"/>
          <w:sz w:val="24"/>
          <w:szCs w:val="24"/>
        </w:rPr>
      </w:pPr>
    </w:p>
    <w:p w:rsidR="00C472B6" w:rsidRDefault="007364DB" w:rsidP="001D4F18">
      <w:pPr>
        <w:numPr>
          <w:ilvl w:val="0"/>
          <w:numId w:val="161"/>
        </w:numPr>
        <w:tabs>
          <w:tab w:val="left" w:pos="459"/>
        </w:tabs>
        <w:spacing w:line="237" w:lineRule="auto"/>
        <w:ind w:left="260" w:right="20" w:firstLine="2"/>
        <w:jc w:val="both"/>
        <w:rPr>
          <w:rFonts w:eastAsia="Times New Roman"/>
          <w:sz w:val="24"/>
          <w:szCs w:val="24"/>
        </w:rPr>
      </w:pPr>
      <w:r>
        <w:rPr>
          <w:rFonts w:eastAsia="Times New Roman"/>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C472B6" w:rsidRDefault="00C472B6">
      <w:pPr>
        <w:spacing w:line="13" w:lineRule="exact"/>
        <w:rPr>
          <w:rFonts w:eastAsia="Times New Roman"/>
          <w:sz w:val="24"/>
          <w:szCs w:val="24"/>
        </w:rPr>
      </w:pPr>
    </w:p>
    <w:p w:rsidR="00C472B6" w:rsidRDefault="007364DB" w:rsidP="001D4F18">
      <w:pPr>
        <w:numPr>
          <w:ilvl w:val="0"/>
          <w:numId w:val="161"/>
        </w:numPr>
        <w:tabs>
          <w:tab w:val="left" w:pos="404"/>
        </w:tabs>
        <w:spacing w:line="237" w:lineRule="auto"/>
        <w:ind w:left="260" w:firstLine="2"/>
        <w:jc w:val="both"/>
        <w:rPr>
          <w:rFonts w:eastAsia="Times New Roman"/>
          <w:sz w:val="24"/>
          <w:szCs w:val="24"/>
        </w:rPr>
      </w:pPr>
      <w:r>
        <w:rPr>
          <w:rFonts w:eastAsia="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учѐтом особенностей обстановки в регионе;</w:t>
      </w:r>
    </w:p>
    <w:p w:rsidR="00C472B6" w:rsidRDefault="00C472B6">
      <w:pPr>
        <w:spacing w:line="14" w:lineRule="exact"/>
        <w:rPr>
          <w:rFonts w:eastAsia="Times New Roman"/>
          <w:sz w:val="24"/>
          <w:szCs w:val="24"/>
        </w:rPr>
      </w:pPr>
    </w:p>
    <w:p w:rsidR="00C472B6" w:rsidRDefault="007364DB" w:rsidP="001D4F18">
      <w:pPr>
        <w:numPr>
          <w:ilvl w:val="0"/>
          <w:numId w:val="161"/>
        </w:numPr>
        <w:tabs>
          <w:tab w:val="left" w:pos="469"/>
        </w:tabs>
        <w:spacing w:line="236" w:lineRule="auto"/>
        <w:ind w:left="260" w:right="20" w:firstLine="2"/>
        <w:jc w:val="both"/>
        <w:rPr>
          <w:rFonts w:eastAsia="Times New Roman"/>
          <w:sz w:val="24"/>
          <w:szCs w:val="24"/>
        </w:rPr>
      </w:pPr>
      <w:r>
        <w:rPr>
          <w:rFonts w:eastAsia="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33" w:lineRule="exact"/>
        <w:rPr>
          <w:sz w:val="20"/>
          <w:szCs w:val="20"/>
        </w:rPr>
      </w:pPr>
    </w:p>
    <w:p w:rsidR="00C472B6" w:rsidRDefault="007364DB">
      <w:pPr>
        <w:jc w:val="right"/>
        <w:rPr>
          <w:sz w:val="20"/>
          <w:szCs w:val="20"/>
        </w:rPr>
      </w:pPr>
      <w:r>
        <w:rPr>
          <w:rFonts w:eastAsia="Times New Roman"/>
          <w:sz w:val="20"/>
          <w:szCs w:val="20"/>
        </w:rPr>
        <w:t>76</w:t>
      </w:r>
    </w:p>
    <w:p w:rsidR="00C472B6" w:rsidRDefault="00C472B6">
      <w:pPr>
        <w:sectPr w:rsidR="00C472B6" w:rsidSect="00EA3BED">
          <w:pgSz w:w="12240" w:h="15840"/>
          <w:pgMar w:top="1137" w:right="900" w:bottom="392" w:left="1440" w:header="0" w:footer="0" w:gutter="0"/>
          <w:cols w:space="720" w:equalWidth="0">
            <w:col w:w="9900"/>
          </w:cols>
        </w:sectPr>
      </w:pPr>
    </w:p>
    <w:p w:rsidR="00C472B6" w:rsidRDefault="007364DB" w:rsidP="001D4F18">
      <w:pPr>
        <w:numPr>
          <w:ilvl w:val="0"/>
          <w:numId w:val="162"/>
        </w:numPr>
        <w:tabs>
          <w:tab w:val="left" w:pos="548"/>
        </w:tabs>
        <w:spacing w:line="237" w:lineRule="auto"/>
        <w:ind w:left="260" w:firstLine="2"/>
        <w:jc w:val="both"/>
        <w:rPr>
          <w:rFonts w:eastAsia="Times New Roman"/>
          <w:i/>
          <w:iCs/>
          <w:sz w:val="24"/>
          <w:szCs w:val="24"/>
        </w:rPr>
      </w:pPr>
      <w:r>
        <w:rPr>
          <w:rFonts w:eastAsia="Times New Roman"/>
          <w:i/>
          <w:iCs/>
          <w:sz w:val="24"/>
          <w:szCs w:val="24"/>
        </w:rPr>
        <w:lastRenderedPageBreak/>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C472B6" w:rsidRDefault="00C472B6">
      <w:pPr>
        <w:spacing w:line="17" w:lineRule="exact"/>
        <w:rPr>
          <w:rFonts w:eastAsia="Times New Roman"/>
          <w:i/>
          <w:iCs/>
          <w:sz w:val="24"/>
          <w:szCs w:val="24"/>
        </w:rPr>
      </w:pPr>
    </w:p>
    <w:p w:rsidR="00C472B6" w:rsidRDefault="007364DB" w:rsidP="001D4F18">
      <w:pPr>
        <w:numPr>
          <w:ilvl w:val="0"/>
          <w:numId w:val="162"/>
        </w:numPr>
        <w:tabs>
          <w:tab w:val="left" w:pos="469"/>
        </w:tabs>
        <w:spacing w:line="234" w:lineRule="auto"/>
        <w:ind w:left="260" w:right="20" w:firstLine="2"/>
        <w:rPr>
          <w:rFonts w:eastAsia="Times New Roman"/>
          <w:i/>
          <w:iCs/>
          <w:sz w:val="24"/>
          <w:szCs w:val="24"/>
        </w:rPr>
      </w:pPr>
      <w:r>
        <w:rPr>
          <w:rFonts w:eastAsia="Times New Roman"/>
          <w:i/>
          <w:iCs/>
          <w:sz w:val="24"/>
          <w:szCs w:val="24"/>
        </w:rPr>
        <w:t>прогнозировать возможность возникновения опасных и чрезвычайных ситуаций по их характерным признакам;</w:t>
      </w:r>
    </w:p>
    <w:p w:rsidR="00C472B6" w:rsidRDefault="00C472B6">
      <w:pPr>
        <w:spacing w:line="13" w:lineRule="exact"/>
        <w:rPr>
          <w:rFonts w:eastAsia="Times New Roman"/>
          <w:i/>
          <w:iCs/>
          <w:sz w:val="24"/>
          <w:szCs w:val="24"/>
        </w:rPr>
      </w:pPr>
    </w:p>
    <w:p w:rsidR="00C472B6" w:rsidRDefault="007364DB" w:rsidP="001D4F18">
      <w:pPr>
        <w:numPr>
          <w:ilvl w:val="0"/>
          <w:numId w:val="162"/>
        </w:numPr>
        <w:tabs>
          <w:tab w:val="left" w:pos="529"/>
        </w:tabs>
        <w:spacing w:line="234" w:lineRule="auto"/>
        <w:ind w:left="260" w:right="20" w:firstLine="2"/>
        <w:rPr>
          <w:rFonts w:eastAsia="Times New Roman"/>
          <w:i/>
          <w:iCs/>
          <w:sz w:val="24"/>
          <w:szCs w:val="24"/>
        </w:rPr>
      </w:pPr>
      <w:r>
        <w:rPr>
          <w:rFonts w:eastAsia="Times New Roman"/>
          <w:i/>
          <w:iCs/>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C472B6" w:rsidRDefault="00C472B6">
      <w:pPr>
        <w:spacing w:line="13" w:lineRule="exact"/>
        <w:rPr>
          <w:rFonts w:eastAsia="Times New Roman"/>
          <w:i/>
          <w:iCs/>
          <w:sz w:val="24"/>
          <w:szCs w:val="24"/>
        </w:rPr>
      </w:pPr>
    </w:p>
    <w:p w:rsidR="00C472B6" w:rsidRDefault="007364DB" w:rsidP="001D4F18">
      <w:pPr>
        <w:numPr>
          <w:ilvl w:val="0"/>
          <w:numId w:val="162"/>
        </w:numPr>
        <w:tabs>
          <w:tab w:val="left" w:pos="498"/>
        </w:tabs>
        <w:spacing w:line="236" w:lineRule="auto"/>
        <w:ind w:left="260" w:right="20" w:firstLine="2"/>
        <w:jc w:val="both"/>
        <w:rPr>
          <w:rFonts w:eastAsia="Times New Roman"/>
          <w:i/>
          <w:iCs/>
          <w:sz w:val="24"/>
          <w:szCs w:val="24"/>
        </w:rPr>
      </w:pPr>
      <w:r>
        <w:rPr>
          <w:rFonts w:eastAsia="Times New Roman"/>
          <w:i/>
          <w:iCs/>
          <w:sz w:val="24"/>
          <w:szCs w:val="24"/>
        </w:rPr>
        <w:t>проектировать план по повышению индивидуального уровня культуры безопасности жизнедеятельности для защищѐнности личных жизненно важных интересов от внешних и внутренних угроз.</w:t>
      </w:r>
    </w:p>
    <w:p w:rsidR="00C472B6" w:rsidRDefault="00C472B6">
      <w:pPr>
        <w:spacing w:line="14" w:lineRule="exact"/>
        <w:rPr>
          <w:rFonts w:eastAsia="Times New Roman"/>
          <w:i/>
          <w:iCs/>
          <w:sz w:val="24"/>
          <w:szCs w:val="24"/>
        </w:rPr>
      </w:pPr>
    </w:p>
    <w:p w:rsidR="00C472B6" w:rsidRDefault="007364DB">
      <w:pPr>
        <w:spacing w:line="234" w:lineRule="auto"/>
        <w:ind w:left="260" w:right="2560"/>
        <w:rPr>
          <w:rFonts w:eastAsia="Times New Roman"/>
          <w:i/>
          <w:iCs/>
          <w:sz w:val="24"/>
          <w:szCs w:val="24"/>
        </w:rPr>
      </w:pPr>
      <w:r>
        <w:rPr>
          <w:rFonts w:eastAsia="Times New Roman"/>
          <w:sz w:val="24"/>
          <w:szCs w:val="24"/>
        </w:rPr>
        <w:t>Защита населения Российской Федерации от чрезвычайных ситуаций 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62"/>
        </w:numPr>
        <w:tabs>
          <w:tab w:val="left" w:pos="409"/>
        </w:tabs>
        <w:spacing w:line="237" w:lineRule="auto"/>
        <w:ind w:left="260" w:firstLine="2"/>
        <w:jc w:val="both"/>
        <w:rPr>
          <w:rFonts w:eastAsia="Times New Roman"/>
          <w:sz w:val="24"/>
          <w:szCs w:val="24"/>
        </w:rPr>
      </w:pPr>
      <w:r>
        <w:rPr>
          <w:rFonts w:eastAsia="Times New Roman"/>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C472B6" w:rsidRDefault="00C472B6">
      <w:pPr>
        <w:spacing w:line="17" w:lineRule="exact"/>
        <w:rPr>
          <w:rFonts w:eastAsia="Times New Roman"/>
          <w:sz w:val="24"/>
          <w:szCs w:val="24"/>
        </w:rPr>
      </w:pPr>
    </w:p>
    <w:p w:rsidR="00C472B6" w:rsidRDefault="007364DB" w:rsidP="001D4F18">
      <w:pPr>
        <w:numPr>
          <w:ilvl w:val="0"/>
          <w:numId w:val="162"/>
        </w:numPr>
        <w:tabs>
          <w:tab w:val="left" w:pos="442"/>
        </w:tabs>
        <w:spacing w:line="238" w:lineRule="auto"/>
        <w:ind w:left="260" w:firstLine="2"/>
        <w:jc w:val="both"/>
        <w:rPr>
          <w:rFonts w:eastAsia="Times New Roman"/>
          <w:sz w:val="24"/>
          <w:szCs w:val="24"/>
        </w:rPr>
      </w:pPr>
      <w:r>
        <w:rPr>
          <w:rFonts w:eastAsia="Times New Roman"/>
          <w:sz w:val="24"/>
          <w:szCs w:val="24"/>
        </w:rPr>
        <w:t>характеризовать РСЧС - Единая государственная система предупреждения и ликвидации чрезвычайных ситуаций: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C472B6" w:rsidRDefault="00C472B6">
      <w:pPr>
        <w:spacing w:line="14" w:lineRule="exact"/>
        <w:rPr>
          <w:rFonts w:eastAsia="Times New Roman"/>
          <w:sz w:val="24"/>
          <w:szCs w:val="24"/>
        </w:rPr>
      </w:pPr>
    </w:p>
    <w:p w:rsidR="00C472B6" w:rsidRDefault="007364DB" w:rsidP="001D4F18">
      <w:pPr>
        <w:numPr>
          <w:ilvl w:val="0"/>
          <w:numId w:val="162"/>
        </w:numPr>
        <w:tabs>
          <w:tab w:val="left" w:pos="538"/>
        </w:tabs>
        <w:spacing w:line="238" w:lineRule="auto"/>
        <w:ind w:left="260" w:firstLine="2"/>
        <w:jc w:val="both"/>
        <w:rPr>
          <w:rFonts w:eastAsia="Times New Roman"/>
          <w:sz w:val="24"/>
          <w:szCs w:val="24"/>
        </w:rPr>
      </w:pPr>
      <w:r>
        <w:rPr>
          <w:rFonts w:eastAsia="Times New Roman"/>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C472B6" w:rsidRDefault="00C472B6">
      <w:pPr>
        <w:spacing w:line="13" w:lineRule="exact"/>
        <w:rPr>
          <w:rFonts w:eastAsia="Times New Roman"/>
          <w:sz w:val="24"/>
          <w:szCs w:val="24"/>
        </w:rPr>
      </w:pPr>
    </w:p>
    <w:p w:rsidR="00C472B6" w:rsidRDefault="007364DB" w:rsidP="001D4F18">
      <w:pPr>
        <w:numPr>
          <w:ilvl w:val="0"/>
          <w:numId w:val="162"/>
        </w:numPr>
        <w:tabs>
          <w:tab w:val="left" w:pos="438"/>
        </w:tabs>
        <w:spacing w:line="237" w:lineRule="auto"/>
        <w:ind w:left="260" w:firstLine="2"/>
        <w:jc w:val="both"/>
        <w:rPr>
          <w:rFonts w:eastAsia="Times New Roman"/>
          <w:sz w:val="24"/>
          <w:szCs w:val="24"/>
        </w:rPr>
      </w:pPr>
      <w:r>
        <w:rPr>
          <w:rFonts w:eastAsia="Times New Roman"/>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C472B6" w:rsidRDefault="00C472B6">
      <w:pPr>
        <w:spacing w:line="14" w:lineRule="exact"/>
        <w:rPr>
          <w:rFonts w:eastAsia="Times New Roman"/>
          <w:sz w:val="24"/>
          <w:szCs w:val="24"/>
        </w:rPr>
      </w:pPr>
    </w:p>
    <w:p w:rsidR="00C472B6" w:rsidRDefault="007364DB" w:rsidP="001D4F18">
      <w:pPr>
        <w:numPr>
          <w:ilvl w:val="0"/>
          <w:numId w:val="162"/>
        </w:numPr>
        <w:tabs>
          <w:tab w:val="left" w:pos="414"/>
        </w:tabs>
        <w:spacing w:line="234" w:lineRule="auto"/>
        <w:ind w:left="260" w:right="20" w:firstLine="2"/>
        <w:rPr>
          <w:rFonts w:eastAsia="Times New Roman"/>
          <w:sz w:val="24"/>
          <w:szCs w:val="24"/>
        </w:rPr>
      </w:pPr>
      <w:r>
        <w:rPr>
          <w:rFonts w:eastAsia="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C472B6" w:rsidRDefault="00C472B6">
      <w:pPr>
        <w:spacing w:line="13" w:lineRule="exact"/>
        <w:rPr>
          <w:rFonts w:eastAsia="Times New Roman"/>
          <w:sz w:val="24"/>
          <w:szCs w:val="24"/>
        </w:rPr>
      </w:pPr>
    </w:p>
    <w:p w:rsidR="00C472B6" w:rsidRDefault="007364DB" w:rsidP="001D4F18">
      <w:pPr>
        <w:numPr>
          <w:ilvl w:val="0"/>
          <w:numId w:val="162"/>
        </w:numPr>
        <w:tabs>
          <w:tab w:val="left" w:pos="526"/>
        </w:tabs>
        <w:spacing w:line="234" w:lineRule="auto"/>
        <w:ind w:left="260" w:right="20" w:firstLine="2"/>
        <w:rPr>
          <w:rFonts w:eastAsia="Times New Roman"/>
          <w:sz w:val="24"/>
          <w:szCs w:val="24"/>
        </w:rPr>
      </w:pPr>
      <w:r>
        <w:rPr>
          <w:rFonts w:eastAsia="Times New Roman"/>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C472B6" w:rsidRDefault="00C472B6">
      <w:pPr>
        <w:spacing w:line="13" w:lineRule="exact"/>
        <w:rPr>
          <w:rFonts w:eastAsia="Times New Roman"/>
          <w:sz w:val="24"/>
          <w:szCs w:val="24"/>
        </w:rPr>
      </w:pPr>
    </w:p>
    <w:p w:rsidR="00C472B6" w:rsidRDefault="007364DB" w:rsidP="001D4F18">
      <w:pPr>
        <w:numPr>
          <w:ilvl w:val="0"/>
          <w:numId w:val="162"/>
        </w:numPr>
        <w:tabs>
          <w:tab w:val="left" w:pos="399"/>
        </w:tabs>
        <w:spacing w:line="236" w:lineRule="auto"/>
        <w:ind w:left="260" w:right="20" w:firstLine="2"/>
        <w:jc w:val="both"/>
        <w:rPr>
          <w:rFonts w:eastAsia="Times New Roman"/>
          <w:sz w:val="24"/>
          <w:szCs w:val="24"/>
        </w:rPr>
      </w:pPr>
      <w:r>
        <w:rPr>
          <w:rFonts w:eastAsia="Times New Roman"/>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C472B6" w:rsidRDefault="00C472B6">
      <w:pPr>
        <w:spacing w:line="13" w:lineRule="exact"/>
        <w:rPr>
          <w:rFonts w:eastAsia="Times New Roman"/>
          <w:sz w:val="24"/>
          <w:szCs w:val="24"/>
        </w:rPr>
      </w:pPr>
    </w:p>
    <w:p w:rsidR="00C472B6" w:rsidRDefault="007364DB" w:rsidP="001D4F18">
      <w:pPr>
        <w:numPr>
          <w:ilvl w:val="0"/>
          <w:numId w:val="162"/>
        </w:numPr>
        <w:tabs>
          <w:tab w:val="left" w:pos="490"/>
        </w:tabs>
        <w:spacing w:line="234" w:lineRule="auto"/>
        <w:ind w:left="260" w:right="20" w:firstLine="2"/>
        <w:rPr>
          <w:rFonts w:eastAsia="Times New Roman"/>
          <w:sz w:val="24"/>
          <w:szCs w:val="24"/>
        </w:rPr>
      </w:pPr>
      <w:r>
        <w:rPr>
          <w:rFonts w:eastAsia="Times New Roman"/>
          <w:sz w:val="24"/>
          <w:szCs w:val="24"/>
        </w:rPr>
        <w:t>описывать существующую систему оповещения населения при угрозе возникновения чрезвычайной ситуации;</w:t>
      </w:r>
    </w:p>
    <w:p w:rsidR="00C472B6" w:rsidRDefault="00C472B6">
      <w:pPr>
        <w:spacing w:line="14" w:lineRule="exact"/>
        <w:rPr>
          <w:rFonts w:eastAsia="Times New Roman"/>
          <w:sz w:val="24"/>
          <w:szCs w:val="24"/>
        </w:rPr>
      </w:pPr>
    </w:p>
    <w:p w:rsidR="00C472B6" w:rsidRDefault="007364DB" w:rsidP="001D4F18">
      <w:pPr>
        <w:numPr>
          <w:ilvl w:val="0"/>
          <w:numId w:val="162"/>
        </w:numPr>
        <w:tabs>
          <w:tab w:val="left" w:pos="430"/>
        </w:tabs>
        <w:spacing w:line="234" w:lineRule="auto"/>
        <w:ind w:left="260" w:firstLine="2"/>
        <w:rPr>
          <w:rFonts w:eastAsia="Times New Roman"/>
          <w:sz w:val="24"/>
          <w:szCs w:val="24"/>
        </w:rPr>
      </w:pPr>
      <w:r>
        <w:rPr>
          <w:rFonts w:eastAsia="Times New Roman"/>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C472B6" w:rsidRDefault="00C472B6">
      <w:pPr>
        <w:spacing w:line="13" w:lineRule="exact"/>
        <w:rPr>
          <w:rFonts w:eastAsia="Times New Roman"/>
          <w:sz w:val="24"/>
          <w:szCs w:val="24"/>
        </w:rPr>
      </w:pPr>
    </w:p>
    <w:p w:rsidR="00C472B6" w:rsidRDefault="007364DB" w:rsidP="001D4F18">
      <w:pPr>
        <w:numPr>
          <w:ilvl w:val="0"/>
          <w:numId w:val="162"/>
        </w:numPr>
        <w:tabs>
          <w:tab w:val="left" w:pos="406"/>
        </w:tabs>
        <w:spacing w:line="236" w:lineRule="auto"/>
        <w:ind w:left="260" w:right="20" w:firstLine="2"/>
        <w:jc w:val="both"/>
        <w:rPr>
          <w:rFonts w:eastAsia="Times New Roman"/>
          <w:sz w:val="24"/>
          <w:szCs w:val="24"/>
        </w:rPr>
      </w:pPr>
      <w:r>
        <w:rPr>
          <w:rFonts w:eastAsia="Times New Roman"/>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C472B6" w:rsidRDefault="00C472B6">
      <w:pPr>
        <w:spacing w:line="6" w:lineRule="exact"/>
        <w:rPr>
          <w:sz w:val="20"/>
          <w:szCs w:val="20"/>
        </w:rPr>
      </w:pPr>
    </w:p>
    <w:p w:rsidR="00C472B6" w:rsidRDefault="007364DB">
      <w:pPr>
        <w:jc w:val="right"/>
        <w:rPr>
          <w:sz w:val="20"/>
          <w:szCs w:val="20"/>
        </w:rPr>
      </w:pPr>
      <w:r>
        <w:rPr>
          <w:rFonts w:eastAsia="Times New Roman"/>
          <w:sz w:val="20"/>
          <w:szCs w:val="20"/>
        </w:rPr>
        <w:t>77</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0"/>
          <w:numId w:val="163"/>
        </w:numPr>
        <w:tabs>
          <w:tab w:val="left" w:pos="426"/>
        </w:tabs>
        <w:spacing w:line="234" w:lineRule="auto"/>
        <w:ind w:left="260" w:right="20" w:firstLine="2"/>
        <w:rPr>
          <w:rFonts w:eastAsia="Times New Roman"/>
          <w:sz w:val="24"/>
          <w:szCs w:val="24"/>
        </w:rPr>
      </w:pPr>
      <w:r>
        <w:rPr>
          <w:rFonts w:eastAsia="Times New Roman"/>
          <w:sz w:val="24"/>
          <w:szCs w:val="24"/>
        </w:rPr>
        <w:lastRenderedPageBreak/>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C472B6" w:rsidRDefault="00C472B6">
      <w:pPr>
        <w:spacing w:line="14" w:lineRule="exact"/>
        <w:rPr>
          <w:rFonts w:eastAsia="Times New Roman"/>
          <w:sz w:val="24"/>
          <w:szCs w:val="24"/>
        </w:rPr>
      </w:pPr>
    </w:p>
    <w:p w:rsidR="00C472B6" w:rsidRDefault="007364DB" w:rsidP="001D4F18">
      <w:pPr>
        <w:numPr>
          <w:ilvl w:val="0"/>
          <w:numId w:val="163"/>
        </w:numPr>
        <w:tabs>
          <w:tab w:val="left" w:pos="471"/>
        </w:tabs>
        <w:spacing w:line="234" w:lineRule="auto"/>
        <w:ind w:left="260" w:firstLine="2"/>
        <w:rPr>
          <w:rFonts w:eastAsia="Times New Roman"/>
          <w:sz w:val="24"/>
          <w:szCs w:val="24"/>
        </w:rPr>
      </w:pPr>
      <w:r>
        <w:rPr>
          <w:rFonts w:eastAsia="Times New Roman"/>
          <w:sz w:val="24"/>
          <w:szCs w:val="24"/>
        </w:rPr>
        <w:t>анализировать основные мероприятия, которые проводятся при аварийно-спасательных работах в очагах поражения;</w:t>
      </w:r>
    </w:p>
    <w:p w:rsidR="00C472B6" w:rsidRDefault="00C472B6">
      <w:pPr>
        <w:spacing w:line="1" w:lineRule="exact"/>
        <w:rPr>
          <w:rFonts w:eastAsia="Times New Roman"/>
          <w:sz w:val="24"/>
          <w:szCs w:val="24"/>
        </w:rPr>
      </w:pPr>
    </w:p>
    <w:p w:rsidR="00C472B6" w:rsidRDefault="007364DB" w:rsidP="001D4F18">
      <w:pPr>
        <w:numPr>
          <w:ilvl w:val="0"/>
          <w:numId w:val="163"/>
        </w:numPr>
        <w:tabs>
          <w:tab w:val="left" w:pos="400"/>
        </w:tabs>
        <w:ind w:left="400" w:hanging="138"/>
        <w:rPr>
          <w:rFonts w:eastAsia="Times New Roman"/>
          <w:sz w:val="24"/>
          <w:szCs w:val="24"/>
        </w:rPr>
      </w:pPr>
      <w:r>
        <w:rPr>
          <w:rFonts w:eastAsia="Times New Roman"/>
          <w:sz w:val="24"/>
          <w:szCs w:val="24"/>
        </w:rPr>
        <w:t>описывать основные мероприятия, которые проводятся при выполнении неотложных работ;</w:t>
      </w:r>
    </w:p>
    <w:p w:rsidR="00C472B6" w:rsidRDefault="00C472B6">
      <w:pPr>
        <w:spacing w:line="12" w:lineRule="exact"/>
        <w:rPr>
          <w:rFonts w:eastAsia="Times New Roman"/>
          <w:sz w:val="24"/>
          <w:szCs w:val="24"/>
        </w:rPr>
      </w:pPr>
    </w:p>
    <w:p w:rsidR="00C472B6" w:rsidRDefault="007364DB" w:rsidP="001D4F18">
      <w:pPr>
        <w:numPr>
          <w:ilvl w:val="0"/>
          <w:numId w:val="163"/>
        </w:numPr>
        <w:tabs>
          <w:tab w:val="left" w:pos="418"/>
        </w:tabs>
        <w:spacing w:line="236" w:lineRule="auto"/>
        <w:ind w:left="260" w:right="20" w:firstLine="2"/>
        <w:jc w:val="both"/>
        <w:rPr>
          <w:rFonts w:eastAsia="Times New Roman"/>
          <w:sz w:val="24"/>
          <w:szCs w:val="24"/>
        </w:rPr>
      </w:pPr>
      <w:r>
        <w:rPr>
          <w:rFonts w:eastAsia="Times New Roman"/>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63"/>
        </w:numPr>
        <w:tabs>
          <w:tab w:val="left" w:pos="493"/>
        </w:tabs>
        <w:spacing w:line="236" w:lineRule="auto"/>
        <w:ind w:left="260" w:right="20" w:firstLine="2"/>
        <w:jc w:val="both"/>
        <w:rPr>
          <w:rFonts w:eastAsia="Times New Roman"/>
          <w:i/>
          <w:iCs/>
          <w:sz w:val="24"/>
          <w:szCs w:val="24"/>
        </w:rPr>
      </w:pPr>
      <w:r>
        <w:rPr>
          <w:rFonts w:eastAsia="Times New Roman"/>
          <w:i/>
          <w:iCs/>
          <w:sz w:val="24"/>
          <w:szCs w:val="24"/>
        </w:rPr>
        <w:t>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w:t>
      </w:r>
    </w:p>
    <w:p w:rsidR="00C472B6" w:rsidRDefault="00C472B6">
      <w:pPr>
        <w:spacing w:line="14" w:lineRule="exact"/>
        <w:rPr>
          <w:rFonts w:eastAsia="Times New Roman"/>
          <w:i/>
          <w:iCs/>
          <w:sz w:val="24"/>
          <w:szCs w:val="24"/>
        </w:rPr>
      </w:pPr>
    </w:p>
    <w:p w:rsidR="00C472B6" w:rsidRDefault="007364DB" w:rsidP="001D4F18">
      <w:pPr>
        <w:numPr>
          <w:ilvl w:val="0"/>
          <w:numId w:val="163"/>
        </w:numPr>
        <w:tabs>
          <w:tab w:val="left" w:pos="490"/>
        </w:tabs>
        <w:spacing w:line="236" w:lineRule="auto"/>
        <w:ind w:left="260" w:right="20" w:firstLine="2"/>
        <w:jc w:val="both"/>
        <w:rPr>
          <w:rFonts w:eastAsia="Times New Roman"/>
          <w:i/>
          <w:iCs/>
          <w:sz w:val="24"/>
          <w:szCs w:val="24"/>
        </w:rPr>
      </w:pPr>
      <w:r>
        <w:rPr>
          <w:rFonts w:eastAsia="Times New Roman"/>
          <w:i/>
          <w:iCs/>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C472B6" w:rsidRDefault="00C472B6">
      <w:pPr>
        <w:spacing w:line="13" w:lineRule="exact"/>
        <w:rPr>
          <w:rFonts w:eastAsia="Times New Roman"/>
          <w:i/>
          <w:iCs/>
          <w:sz w:val="24"/>
          <w:szCs w:val="24"/>
        </w:rPr>
      </w:pPr>
    </w:p>
    <w:p w:rsidR="00C472B6" w:rsidRDefault="007364DB" w:rsidP="001D4F18">
      <w:pPr>
        <w:numPr>
          <w:ilvl w:val="0"/>
          <w:numId w:val="163"/>
        </w:numPr>
        <w:tabs>
          <w:tab w:val="left" w:pos="442"/>
        </w:tabs>
        <w:spacing w:line="234" w:lineRule="auto"/>
        <w:ind w:left="260" w:right="20" w:firstLine="2"/>
        <w:rPr>
          <w:rFonts w:eastAsia="Times New Roman"/>
          <w:i/>
          <w:iCs/>
          <w:sz w:val="24"/>
          <w:szCs w:val="24"/>
        </w:rPr>
      </w:pPr>
      <w:r>
        <w:rPr>
          <w:rFonts w:eastAsia="Times New Roman"/>
          <w:i/>
          <w:iCs/>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C472B6" w:rsidRDefault="00C472B6">
      <w:pPr>
        <w:spacing w:line="13" w:lineRule="exact"/>
        <w:rPr>
          <w:rFonts w:eastAsia="Times New Roman"/>
          <w:i/>
          <w:iCs/>
          <w:sz w:val="24"/>
          <w:szCs w:val="24"/>
        </w:rPr>
      </w:pPr>
    </w:p>
    <w:p w:rsidR="00C472B6" w:rsidRDefault="007364DB" w:rsidP="001D4F18">
      <w:pPr>
        <w:numPr>
          <w:ilvl w:val="0"/>
          <w:numId w:val="163"/>
        </w:numPr>
        <w:tabs>
          <w:tab w:val="left" w:pos="546"/>
        </w:tabs>
        <w:spacing w:line="236" w:lineRule="auto"/>
        <w:ind w:left="260" w:firstLine="2"/>
        <w:jc w:val="both"/>
        <w:rPr>
          <w:rFonts w:eastAsia="Times New Roman"/>
          <w:i/>
          <w:iCs/>
          <w:sz w:val="24"/>
          <w:szCs w:val="24"/>
        </w:rPr>
      </w:pPr>
      <w:r>
        <w:rPr>
          <w:rFonts w:eastAsia="Times New Roman"/>
          <w:i/>
          <w:iCs/>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C472B6" w:rsidRDefault="00C472B6">
      <w:pPr>
        <w:spacing w:line="13" w:lineRule="exact"/>
        <w:rPr>
          <w:rFonts w:eastAsia="Times New Roman"/>
          <w:i/>
          <w:iCs/>
          <w:sz w:val="24"/>
          <w:szCs w:val="24"/>
        </w:rPr>
      </w:pPr>
    </w:p>
    <w:p w:rsidR="00C472B6" w:rsidRDefault="007364DB">
      <w:pPr>
        <w:spacing w:line="234" w:lineRule="auto"/>
        <w:ind w:left="260" w:right="1660"/>
        <w:rPr>
          <w:rFonts w:eastAsia="Times New Roman"/>
          <w:i/>
          <w:iCs/>
          <w:sz w:val="24"/>
          <w:szCs w:val="24"/>
        </w:rPr>
      </w:pPr>
      <w:r>
        <w:rPr>
          <w:rFonts w:eastAsia="Times New Roman"/>
          <w:sz w:val="24"/>
          <w:szCs w:val="24"/>
        </w:rPr>
        <w:t>Основы противодействия терроризму и экстремизму в Российской Федерации Выпускник научится:</w:t>
      </w:r>
    </w:p>
    <w:p w:rsidR="00C472B6" w:rsidRDefault="00C472B6">
      <w:pPr>
        <w:spacing w:line="2" w:lineRule="exact"/>
        <w:rPr>
          <w:rFonts w:eastAsia="Times New Roman"/>
          <w:i/>
          <w:iCs/>
          <w:sz w:val="24"/>
          <w:szCs w:val="24"/>
        </w:rPr>
      </w:pPr>
    </w:p>
    <w:p w:rsidR="00C472B6" w:rsidRDefault="007364DB" w:rsidP="001D4F18">
      <w:pPr>
        <w:numPr>
          <w:ilvl w:val="0"/>
          <w:numId w:val="163"/>
        </w:numPr>
        <w:tabs>
          <w:tab w:val="left" w:pos="400"/>
        </w:tabs>
        <w:ind w:left="400" w:hanging="138"/>
        <w:rPr>
          <w:rFonts w:eastAsia="Times New Roman"/>
          <w:sz w:val="24"/>
          <w:szCs w:val="24"/>
        </w:rPr>
      </w:pPr>
      <w:r>
        <w:rPr>
          <w:rFonts w:eastAsia="Times New Roman"/>
          <w:sz w:val="24"/>
          <w:szCs w:val="24"/>
        </w:rPr>
        <w:t>негативно относиться к любым видам террористической и экстремистской деятельности;</w:t>
      </w:r>
    </w:p>
    <w:p w:rsidR="00C472B6" w:rsidRDefault="00C472B6">
      <w:pPr>
        <w:spacing w:line="12" w:lineRule="exact"/>
        <w:rPr>
          <w:rFonts w:eastAsia="Times New Roman"/>
          <w:sz w:val="24"/>
          <w:szCs w:val="24"/>
        </w:rPr>
      </w:pPr>
    </w:p>
    <w:p w:rsidR="00C472B6" w:rsidRDefault="007364DB" w:rsidP="001D4F18">
      <w:pPr>
        <w:numPr>
          <w:ilvl w:val="0"/>
          <w:numId w:val="163"/>
        </w:numPr>
        <w:tabs>
          <w:tab w:val="left" w:pos="519"/>
        </w:tabs>
        <w:spacing w:line="234" w:lineRule="auto"/>
        <w:ind w:left="260" w:right="20" w:firstLine="2"/>
        <w:rPr>
          <w:rFonts w:eastAsia="Times New Roman"/>
          <w:sz w:val="24"/>
          <w:szCs w:val="24"/>
        </w:rPr>
      </w:pPr>
      <w:r>
        <w:rPr>
          <w:rFonts w:eastAsia="Times New Roman"/>
          <w:sz w:val="24"/>
          <w:szCs w:val="24"/>
        </w:rPr>
        <w:t>характеризовать терроризм и экстремизм как социальное явление, представляющее серьезную угрозу личности, обществу и национальной безопасности России</w:t>
      </w:r>
    </w:p>
    <w:p w:rsidR="00C472B6" w:rsidRDefault="00C472B6">
      <w:pPr>
        <w:spacing w:line="13" w:lineRule="exact"/>
        <w:rPr>
          <w:rFonts w:eastAsia="Times New Roman"/>
          <w:sz w:val="24"/>
          <w:szCs w:val="24"/>
        </w:rPr>
      </w:pPr>
    </w:p>
    <w:p w:rsidR="00C472B6" w:rsidRDefault="007364DB" w:rsidP="001D4F18">
      <w:pPr>
        <w:numPr>
          <w:ilvl w:val="0"/>
          <w:numId w:val="163"/>
        </w:numPr>
        <w:tabs>
          <w:tab w:val="left" w:pos="435"/>
        </w:tabs>
        <w:spacing w:line="236" w:lineRule="auto"/>
        <w:ind w:left="260" w:firstLine="2"/>
        <w:jc w:val="both"/>
        <w:rPr>
          <w:rFonts w:eastAsia="Times New Roman"/>
          <w:sz w:val="24"/>
          <w:szCs w:val="24"/>
        </w:rPr>
      </w:pPr>
      <w:r>
        <w:rPr>
          <w:rFonts w:eastAsia="Times New Roman"/>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C472B6" w:rsidRDefault="00C472B6">
      <w:pPr>
        <w:spacing w:line="13" w:lineRule="exact"/>
        <w:rPr>
          <w:rFonts w:eastAsia="Times New Roman"/>
          <w:sz w:val="24"/>
          <w:szCs w:val="24"/>
        </w:rPr>
      </w:pPr>
    </w:p>
    <w:p w:rsidR="00C472B6" w:rsidRDefault="007364DB" w:rsidP="001D4F18">
      <w:pPr>
        <w:numPr>
          <w:ilvl w:val="0"/>
          <w:numId w:val="163"/>
        </w:numPr>
        <w:tabs>
          <w:tab w:val="left" w:pos="433"/>
        </w:tabs>
        <w:spacing w:line="234" w:lineRule="auto"/>
        <w:ind w:left="260" w:right="20" w:firstLine="2"/>
        <w:rPr>
          <w:rFonts w:eastAsia="Times New Roman"/>
          <w:sz w:val="24"/>
          <w:szCs w:val="24"/>
        </w:rPr>
      </w:pPr>
      <w:r>
        <w:rPr>
          <w:rFonts w:eastAsia="Times New Roman"/>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C472B6" w:rsidRDefault="00C472B6">
      <w:pPr>
        <w:spacing w:line="13" w:lineRule="exact"/>
        <w:rPr>
          <w:rFonts w:eastAsia="Times New Roman"/>
          <w:sz w:val="24"/>
          <w:szCs w:val="24"/>
        </w:rPr>
      </w:pPr>
    </w:p>
    <w:p w:rsidR="00C472B6" w:rsidRDefault="007364DB" w:rsidP="001D4F18">
      <w:pPr>
        <w:numPr>
          <w:ilvl w:val="0"/>
          <w:numId w:val="163"/>
        </w:numPr>
        <w:tabs>
          <w:tab w:val="left" w:pos="488"/>
        </w:tabs>
        <w:spacing w:line="234" w:lineRule="auto"/>
        <w:ind w:left="260" w:right="20" w:firstLine="2"/>
        <w:rPr>
          <w:rFonts w:eastAsia="Times New Roman"/>
          <w:sz w:val="24"/>
          <w:szCs w:val="24"/>
        </w:rPr>
      </w:pPr>
      <w:r>
        <w:rPr>
          <w:rFonts w:eastAsia="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C472B6" w:rsidRDefault="00C472B6">
      <w:pPr>
        <w:spacing w:line="13" w:lineRule="exact"/>
        <w:rPr>
          <w:rFonts w:eastAsia="Times New Roman"/>
          <w:sz w:val="24"/>
          <w:szCs w:val="24"/>
        </w:rPr>
      </w:pPr>
    </w:p>
    <w:p w:rsidR="00C472B6" w:rsidRDefault="007364DB" w:rsidP="001D4F18">
      <w:pPr>
        <w:numPr>
          <w:ilvl w:val="0"/>
          <w:numId w:val="163"/>
        </w:numPr>
        <w:tabs>
          <w:tab w:val="left" w:pos="414"/>
        </w:tabs>
        <w:spacing w:line="234" w:lineRule="auto"/>
        <w:ind w:left="260" w:right="20" w:firstLine="2"/>
        <w:rPr>
          <w:rFonts w:eastAsia="Times New Roman"/>
          <w:sz w:val="24"/>
          <w:szCs w:val="24"/>
        </w:rPr>
      </w:pPr>
      <w:r>
        <w:rPr>
          <w:rFonts w:eastAsia="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C472B6" w:rsidRDefault="00C472B6">
      <w:pPr>
        <w:spacing w:line="2" w:lineRule="exact"/>
        <w:rPr>
          <w:rFonts w:eastAsia="Times New Roman"/>
          <w:sz w:val="24"/>
          <w:szCs w:val="24"/>
        </w:rPr>
      </w:pPr>
    </w:p>
    <w:p w:rsidR="00C472B6" w:rsidRDefault="007364DB" w:rsidP="001D4F18">
      <w:pPr>
        <w:numPr>
          <w:ilvl w:val="0"/>
          <w:numId w:val="163"/>
        </w:numPr>
        <w:tabs>
          <w:tab w:val="left" w:pos="400"/>
        </w:tabs>
        <w:ind w:left="400" w:hanging="138"/>
        <w:rPr>
          <w:rFonts w:eastAsia="Times New Roman"/>
          <w:sz w:val="24"/>
          <w:szCs w:val="24"/>
        </w:rPr>
      </w:pPr>
      <w:r>
        <w:rPr>
          <w:rFonts w:eastAsia="Times New Roman"/>
          <w:sz w:val="24"/>
          <w:szCs w:val="24"/>
        </w:rPr>
        <w:t>моделировать последовательность своих действий при угрозе террорис-тического акта.</w:t>
      </w: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63"/>
        </w:numPr>
        <w:tabs>
          <w:tab w:val="left" w:pos="409"/>
        </w:tabs>
        <w:spacing w:line="234" w:lineRule="auto"/>
        <w:ind w:left="260" w:firstLine="2"/>
        <w:rPr>
          <w:rFonts w:eastAsia="Times New Roman"/>
          <w:i/>
          <w:iCs/>
          <w:sz w:val="24"/>
          <w:szCs w:val="24"/>
        </w:rPr>
      </w:pPr>
      <w:r>
        <w:rPr>
          <w:rFonts w:eastAsia="Times New Roman"/>
          <w:i/>
          <w:iCs/>
          <w:sz w:val="24"/>
          <w:szCs w:val="24"/>
        </w:rPr>
        <w:t>формировать индивидуальные основы правовой психологии для проти-востояния идеологии насилия;</w:t>
      </w:r>
    </w:p>
    <w:p w:rsidR="00C472B6" w:rsidRDefault="00C472B6">
      <w:pPr>
        <w:spacing w:line="13" w:lineRule="exact"/>
        <w:rPr>
          <w:rFonts w:eastAsia="Times New Roman"/>
          <w:i/>
          <w:iCs/>
          <w:sz w:val="24"/>
          <w:szCs w:val="24"/>
        </w:rPr>
      </w:pPr>
    </w:p>
    <w:p w:rsidR="00C472B6" w:rsidRDefault="007364DB" w:rsidP="001D4F18">
      <w:pPr>
        <w:numPr>
          <w:ilvl w:val="0"/>
          <w:numId w:val="163"/>
        </w:numPr>
        <w:tabs>
          <w:tab w:val="left" w:pos="582"/>
        </w:tabs>
        <w:spacing w:line="234" w:lineRule="auto"/>
        <w:ind w:left="260" w:firstLine="2"/>
        <w:rPr>
          <w:rFonts w:eastAsia="Times New Roman"/>
          <w:i/>
          <w:iCs/>
          <w:sz w:val="24"/>
          <w:szCs w:val="24"/>
        </w:rPr>
      </w:pPr>
      <w:r>
        <w:rPr>
          <w:rFonts w:eastAsia="Times New Roman"/>
          <w:i/>
          <w:iCs/>
          <w:sz w:val="24"/>
          <w:szCs w:val="24"/>
        </w:rPr>
        <w:t>формировать личные убеждения, способствующие профилактике вовле-чения в террористическую деятельность;</w:t>
      </w:r>
    </w:p>
    <w:p w:rsidR="00C472B6" w:rsidRDefault="00C472B6">
      <w:pPr>
        <w:spacing w:line="13" w:lineRule="exact"/>
        <w:rPr>
          <w:rFonts w:eastAsia="Times New Roman"/>
          <w:i/>
          <w:iCs/>
          <w:sz w:val="24"/>
          <w:szCs w:val="24"/>
        </w:rPr>
      </w:pPr>
    </w:p>
    <w:p w:rsidR="00C472B6" w:rsidRDefault="007364DB" w:rsidP="001D4F18">
      <w:pPr>
        <w:numPr>
          <w:ilvl w:val="0"/>
          <w:numId w:val="163"/>
        </w:numPr>
        <w:tabs>
          <w:tab w:val="left" w:pos="409"/>
        </w:tabs>
        <w:spacing w:line="234" w:lineRule="auto"/>
        <w:ind w:left="260" w:firstLine="2"/>
        <w:rPr>
          <w:rFonts w:eastAsia="Times New Roman"/>
          <w:i/>
          <w:iCs/>
          <w:sz w:val="24"/>
          <w:szCs w:val="24"/>
        </w:rPr>
      </w:pPr>
      <w:r>
        <w:rPr>
          <w:rFonts w:eastAsia="Times New Roman"/>
          <w:i/>
          <w:iCs/>
          <w:sz w:val="24"/>
          <w:szCs w:val="24"/>
        </w:rPr>
        <w:t>формировать индивидуальные качества, способствующие противо-действию экстремизму и терроризму;</w:t>
      </w:r>
    </w:p>
    <w:p w:rsidR="00C472B6" w:rsidRDefault="00C472B6">
      <w:pPr>
        <w:spacing w:line="13" w:lineRule="exact"/>
        <w:rPr>
          <w:rFonts w:eastAsia="Times New Roman"/>
          <w:i/>
          <w:iCs/>
          <w:sz w:val="24"/>
          <w:szCs w:val="24"/>
        </w:rPr>
      </w:pPr>
    </w:p>
    <w:p w:rsidR="00C472B6" w:rsidRDefault="007364DB" w:rsidP="001D4F18">
      <w:pPr>
        <w:numPr>
          <w:ilvl w:val="0"/>
          <w:numId w:val="163"/>
        </w:numPr>
        <w:tabs>
          <w:tab w:val="left" w:pos="406"/>
        </w:tabs>
        <w:spacing w:line="237" w:lineRule="auto"/>
        <w:ind w:left="260" w:firstLine="2"/>
        <w:jc w:val="both"/>
        <w:rPr>
          <w:rFonts w:eastAsia="Times New Roman"/>
          <w:i/>
          <w:iCs/>
          <w:sz w:val="24"/>
          <w:szCs w:val="24"/>
        </w:rPr>
      </w:pPr>
      <w:r>
        <w:rPr>
          <w:rFonts w:eastAsia="Times New Roman"/>
          <w:i/>
          <w:iCs/>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34" w:lineRule="exact"/>
        <w:rPr>
          <w:sz w:val="20"/>
          <w:szCs w:val="20"/>
        </w:rPr>
      </w:pPr>
    </w:p>
    <w:p w:rsidR="00C472B6" w:rsidRDefault="007364DB">
      <w:pPr>
        <w:jc w:val="right"/>
        <w:rPr>
          <w:sz w:val="20"/>
          <w:szCs w:val="20"/>
        </w:rPr>
      </w:pPr>
      <w:r>
        <w:rPr>
          <w:rFonts w:eastAsia="Times New Roman"/>
          <w:sz w:val="20"/>
          <w:szCs w:val="20"/>
        </w:rPr>
        <w:t>78</w:t>
      </w:r>
    </w:p>
    <w:p w:rsidR="00C472B6" w:rsidRDefault="00C472B6">
      <w:pPr>
        <w:sectPr w:rsidR="00C472B6">
          <w:pgSz w:w="12240" w:h="15840"/>
          <w:pgMar w:top="1135" w:right="840" w:bottom="392" w:left="1440" w:header="0" w:footer="0" w:gutter="0"/>
          <w:cols w:space="720" w:equalWidth="0">
            <w:col w:w="9960"/>
          </w:cols>
        </w:sectPr>
      </w:pPr>
    </w:p>
    <w:p w:rsidR="00EA3BED" w:rsidRDefault="007364DB">
      <w:pPr>
        <w:ind w:left="260" w:right="3980"/>
        <w:rPr>
          <w:rFonts w:eastAsia="Times New Roman"/>
          <w:sz w:val="24"/>
          <w:szCs w:val="24"/>
        </w:rPr>
      </w:pPr>
      <w:r>
        <w:rPr>
          <w:rFonts w:eastAsia="Times New Roman"/>
          <w:sz w:val="24"/>
          <w:szCs w:val="24"/>
        </w:rPr>
        <w:lastRenderedPageBreak/>
        <w:t xml:space="preserve">Основы медицинских знаний и здорового образа жизни Основы здорового образа жизни </w:t>
      </w:r>
    </w:p>
    <w:p w:rsidR="00C472B6" w:rsidRDefault="007364DB" w:rsidP="00EA3BED">
      <w:pPr>
        <w:ind w:left="260" w:right="3980"/>
        <w:rPr>
          <w:sz w:val="20"/>
          <w:szCs w:val="20"/>
        </w:rPr>
      </w:pPr>
      <w:r>
        <w:rPr>
          <w:rFonts w:eastAsia="Times New Roman"/>
          <w:sz w:val="24"/>
          <w:szCs w:val="24"/>
        </w:rPr>
        <w:t>Выпускник научится:</w:t>
      </w:r>
    </w:p>
    <w:p w:rsidR="00C472B6" w:rsidRDefault="007364DB" w:rsidP="001D4F18">
      <w:pPr>
        <w:numPr>
          <w:ilvl w:val="0"/>
          <w:numId w:val="164"/>
        </w:numPr>
        <w:tabs>
          <w:tab w:val="left" w:pos="411"/>
        </w:tabs>
        <w:spacing w:line="237" w:lineRule="auto"/>
        <w:ind w:left="260" w:firstLine="2"/>
        <w:jc w:val="both"/>
        <w:rPr>
          <w:rFonts w:eastAsia="Times New Roman"/>
          <w:sz w:val="24"/>
          <w:szCs w:val="24"/>
        </w:rPr>
      </w:pPr>
      <w:r>
        <w:rPr>
          <w:rFonts w:eastAsia="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C472B6" w:rsidRDefault="00C472B6">
      <w:pPr>
        <w:spacing w:line="13" w:lineRule="exact"/>
        <w:rPr>
          <w:rFonts w:eastAsia="Times New Roman"/>
          <w:sz w:val="24"/>
          <w:szCs w:val="24"/>
        </w:rPr>
      </w:pPr>
    </w:p>
    <w:p w:rsidR="00C472B6" w:rsidRDefault="007364DB" w:rsidP="001D4F18">
      <w:pPr>
        <w:numPr>
          <w:ilvl w:val="0"/>
          <w:numId w:val="164"/>
        </w:numPr>
        <w:tabs>
          <w:tab w:val="left" w:pos="510"/>
        </w:tabs>
        <w:spacing w:line="236" w:lineRule="auto"/>
        <w:ind w:left="260" w:right="20" w:firstLine="2"/>
        <w:jc w:val="both"/>
        <w:rPr>
          <w:rFonts w:eastAsia="Times New Roman"/>
          <w:sz w:val="24"/>
          <w:szCs w:val="24"/>
        </w:rPr>
      </w:pPr>
      <w:r>
        <w:rPr>
          <w:rFonts w:eastAsia="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C472B6" w:rsidRDefault="00C472B6">
      <w:pPr>
        <w:spacing w:line="13" w:lineRule="exact"/>
        <w:rPr>
          <w:rFonts w:eastAsia="Times New Roman"/>
          <w:sz w:val="24"/>
          <w:szCs w:val="24"/>
        </w:rPr>
      </w:pPr>
    </w:p>
    <w:p w:rsidR="00C472B6" w:rsidRDefault="007364DB" w:rsidP="001D4F18">
      <w:pPr>
        <w:numPr>
          <w:ilvl w:val="0"/>
          <w:numId w:val="164"/>
        </w:numPr>
        <w:tabs>
          <w:tab w:val="left" w:pos="421"/>
        </w:tabs>
        <w:spacing w:line="236" w:lineRule="auto"/>
        <w:ind w:left="260" w:right="20" w:firstLine="2"/>
        <w:jc w:val="both"/>
        <w:rPr>
          <w:rFonts w:eastAsia="Times New Roman"/>
          <w:sz w:val="24"/>
          <w:szCs w:val="24"/>
        </w:rPr>
      </w:pPr>
      <w:r>
        <w:rPr>
          <w:rFonts w:eastAsia="Times New Roman"/>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C472B6" w:rsidRDefault="00C472B6">
      <w:pPr>
        <w:spacing w:line="14" w:lineRule="exact"/>
        <w:rPr>
          <w:rFonts w:eastAsia="Times New Roman"/>
          <w:sz w:val="24"/>
          <w:szCs w:val="24"/>
        </w:rPr>
      </w:pPr>
    </w:p>
    <w:p w:rsidR="00C472B6" w:rsidRDefault="007364DB" w:rsidP="001D4F18">
      <w:pPr>
        <w:numPr>
          <w:ilvl w:val="0"/>
          <w:numId w:val="164"/>
        </w:numPr>
        <w:tabs>
          <w:tab w:val="left" w:pos="426"/>
        </w:tabs>
        <w:spacing w:line="236" w:lineRule="auto"/>
        <w:ind w:left="260" w:firstLine="2"/>
        <w:jc w:val="both"/>
        <w:rPr>
          <w:rFonts w:eastAsia="Times New Roman"/>
          <w:sz w:val="24"/>
          <w:szCs w:val="24"/>
        </w:rPr>
      </w:pPr>
      <w:r>
        <w:rPr>
          <w:rFonts w:eastAsia="Times New Roman"/>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C472B6" w:rsidRDefault="00C472B6">
      <w:pPr>
        <w:spacing w:line="13" w:lineRule="exact"/>
        <w:rPr>
          <w:rFonts w:eastAsia="Times New Roman"/>
          <w:sz w:val="24"/>
          <w:szCs w:val="24"/>
        </w:rPr>
      </w:pPr>
    </w:p>
    <w:p w:rsidR="00C472B6" w:rsidRDefault="007364DB" w:rsidP="001D4F18">
      <w:pPr>
        <w:numPr>
          <w:ilvl w:val="0"/>
          <w:numId w:val="164"/>
        </w:numPr>
        <w:tabs>
          <w:tab w:val="left" w:pos="411"/>
        </w:tabs>
        <w:spacing w:line="237" w:lineRule="auto"/>
        <w:ind w:left="260" w:right="20" w:firstLine="2"/>
        <w:jc w:val="both"/>
        <w:rPr>
          <w:rFonts w:eastAsia="Times New Roman"/>
          <w:sz w:val="24"/>
          <w:szCs w:val="24"/>
        </w:rPr>
      </w:pPr>
      <w:r>
        <w:rPr>
          <w:rFonts w:eastAsia="Times New Roman"/>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64"/>
        </w:numPr>
        <w:tabs>
          <w:tab w:val="left" w:pos="442"/>
        </w:tabs>
        <w:spacing w:line="236" w:lineRule="auto"/>
        <w:ind w:left="260" w:firstLine="2"/>
        <w:jc w:val="both"/>
        <w:rPr>
          <w:rFonts w:eastAsia="Times New Roman"/>
          <w:i/>
          <w:iCs/>
          <w:sz w:val="24"/>
          <w:szCs w:val="24"/>
        </w:rPr>
      </w:pPr>
      <w:r>
        <w:rPr>
          <w:rFonts w:eastAsia="Times New Roman"/>
          <w:i/>
          <w:iCs/>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C472B6" w:rsidRDefault="00C472B6">
      <w:pPr>
        <w:spacing w:line="14" w:lineRule="exact"/>
        <w:rPr>
          <w:rFonts w:eastAsia="Times New Roman"/>
          <w:i/>
          <w:iCs/>
          <w:sz w:val="24"/>
          <w:szCs w:val="24"/>
        </w:rPr>
      </w:pPr>
    </w:p>
    <w:p w:rsidR="00C472B6" w:rsidRDefault="007364DB">
      <w:pPr>
        <w:spacing w:line="234" w:lineRule="auto"/>
        <w:ind w:left="260" w:right="3880"/>
        <w:rPr>
          <w:rFonts w:eastAsia="Times New Roman"/>
          <w:i/>
          <w:iCs/>
          <w:sz w:val="24"/>
          <w:szCs w:val="24"/>
        </w:rPr>
      </w:pPr>
      <w:r>
        <w:rPr>
          <w:rFonts w:eastAsia="Times New Roman"/>
          <w:sz w:val="24"/>
          <w:szCs w:val="24"/>
        </w:rPr>
        <w:t>Основы медицинских знаний и оказание первой помощи Выпускник научится:</w:t>
      </w:r>
    </w:p>
    <w:p w:rsidR="00C472B6" w:rsidRDefault="00C472B6">
      <w:pPr>
        <w:spacing w:line="13" w:lineRule="exact"/>
        <w:rPr>
          <w:rFonts w:eastAsia="Times New Roman"/>
          <w:i/>
          <w:iCs/>
          <w:sz w:val="24"/>
          <w:szCs w:val="24"/>
        </w:rPr>
      </w:pPr>
    </w:p>
    <w:p w:rsidR="00C472B6" w:rsidRDefault="007364DB" w:rsidP="001D4F18">
      <w:pPr>
        <w:numPr>
          <w:ilvl w:val="0"/>
          <w:numId w:val="164"/>
        </w:numPr>
        <w:tabs>
          <w:tab w:val="left" w:pos="416"/>
        </w:tabs>
        <w:spacing w:line="234" w:lineRule="auto"/>
        <w:ind w:left="260" w:right="20" w:firstLine="2"/>
        <w:rPr>
          <w:rFonts w:eastAsia="Times New Roman"/>
          <w:sz w:val="24"/>
          <w:szCs w:val="24"/>
        </w:rPr>
      </w:pPr>
      <w:r>
        <w:rPr>
          <w:rFonts w:eastAsia="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C472B6" w:rsidRDefault="00C472B6">
      <w:pPr>
        <w:spacing w:line="13" w:lineRule="exact"/>
        <w:rPr>
          <w:rFonts w:eastAsia="Times New Roman"/>
          <w:sz w:val="24"/>
          <w:szCs w:val="24"/>
        </w:rPr>
      </w:pPr>
    </w:p>
    <w:p w:rsidR="00C472B6" w:rsidRDefault="007364DB" w:rsidP="001D4F18">
      <w:pPr>
        <w:numPr>
          <w:ilvl w:val="0"/>
          <w:numId w:val="164"/>
        </w:numPr>
        <w:tabs>
          <w:tab w:val="left" w:pos="450"/>
        </w:tabs>
        <w:spacing w:line="234" w:lineRule="auto"/>
        <w:ind w:left="260" w:right="20" w:firstLine="2"/>
        <w:rPr>
          <w:rFonts w:eastAsia="Times New Roman"/>
          <w:sz w:val="24"/>
          <w:szCs w:val="24"/>
        </w:rPr>
      </w:pPr>
      <w:r>
        <w:rPr>
          <w:rFonts w:eastAsia="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C472B6" w:rsidRDefault="00C472B6">
      <w:pPr>
        <w:spacing w:line="13" w:lineRule="exact"/>
        <w:rPr>
          <w:rFonts w:eastAsia="Times New Roman"/>
          <w:sz w:val="24"/>
          <w:szCs w:val="24"/>
        </w:rPr>
      </w:pPr>
    </w:p>
    <w:p w:rsidR="00C472B6" w:rsidRDefault="007364DB" w:rsidP="001D4F18">
      <w:pPr>
        <w:numPr>
          <w:ilvl w:val="0"/>
          <w:numId w:val="164"/>
        </w:numPr>
        <w:tabs>
          <w:tab w:val="left" w:pos="553"/>
        </w:tabs>
        <w:spacing w:line="237" w:lineRule="auto"/>
        <w:ind w:left="260" w:firstLine="2"/>
        <w:jc w:val="both"/>
        <w:rPr>
          <w:rFonts w:eastAsia="Times New Roman"/>
          <w:sz w:val="24"/>
          <w:szCs w:val="24"/>
        </w:rPr>
      </w:pPr>
      <w:r>
        <w:rPr>
          <w:rFonts w:eastAsia="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еѐ средства в конкретных ситуациях;</w:t>
      </w:r>
    </w:p>
    <w:p w:rsidR="00C472B6" w:rsidRDefault="00C472B6">
      <w:pPr>
        <w:spacing w:line="17" w:lineRule="exact"/>
        <w:rPr>
          <w:rFonts w:eastAsia="Times New Roman"/>
          <w:sz w:val="24"/>
          <w:szCs w:val="24"/>
        </w:rPr>
      </w:pPr>
    </w:p>
    <w:p w:rsidR="00C472B6" w:rsidRDefault="007364DB" w:rsidP="001D4F18">
      <w:pPr>
        <w:numPr>
          <w:ilvl w:val="0"/>
          <w:numId w:val="164"/>
        </w:numPr>
        <w:tabs>
          <w:tab w:val="left" w:pos="538"/>
        </w:tabs>
        <w:spacing w:line="237" w:lineRule="auto"/>
        <w:ind w:left="260" w:right="20" w:firstLine="2"/>
        <w:jc w:val="both"/>
        <w:rPr>
          <w:rFonts w:eastAsia="Times New Roman"/>
          <w:sz w:val="24"/>
          <w:szCs w:val="24"/>
        </w:rPr>
      </w:pPr>
      <w:r>
        <w:rPr>
          <w:rFonts w:eastAsia="Times New Roman"/>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паре/втроѐм приѐмы оказания само- и взаимопомощи в зоне массовых поражений.</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Выпускник получит возможность научиться:</w:t>
      </w:r>
    </w:p>
    <w:p w:rsidR="00C472B6" w:rsidRDefault="00C472B6">
      <w:pPr>
        <w:spacing w:line="12" w:lineRule="exact"/>
        <w:rPr>
          <w:rFonts w:eastAsia="Times New Roman"/>
          <w:sz w:val="24"/>
          <w:szCs w:val="24"/>
        </w:rPr>
      </w:pPr>
    </w:p>
    <w:p w:rsidR="00C472B6" w:rsidRDefault="007364DB" w:rsidP="001D4F18">
      <w:pPr>
        <w:numPr>
          <w:ilvl w:val="0"/>
          <w:numId w:val="164"/>
        </w:numPr>
        <w:tabs>
          <w:tab w:val="left" w:pos="409"/>
        </w:tabs>
        <w:spacing w:line="234" w:lineRule="auto"/>
        <w:ind w:left="260" w:right="20" w:firstLine="2"/>
        <w:rPr>
          <w:rFonts w:eastAsia="Times New Roman"/>
          <w:i/>
          <w:iCs/>
          <w:sz w:val="24"/>
          <w:szCs w:val="24"/>
        </w:rPr>
      </w:pPr>
      <w:r>
        <w:rPr>
          <w:rFonts w:eastAsia="Times New Roman"/>
          <w:i/>
          <w:iCs/>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C472B6" w:rsidRDefault="00C472B6">
      <w:pPr>
        <w:spacing w:line="13" w:lineRule="exact"/>
        <w:rPr>
          <w:rFonts w:eastAsia="Times New Roman"/>
          <w:i/>
          <w:iCs/>
          <w:sz w:val="24"/>
          <w:szCs w:val="24"/>
        </w:rPr>
      </w:pPr>
    </w:p>
    <w:p w:rsidR="00C472B6" w:rsidRDefault="007364DB">
      <w:pPr>
        <w:spacing w:line="237" w:lineRule="auto"/>
        <w:ind w:left="260"/>
        <w:jc w:val="both"/>
        <w:rPr>
          <w:rFonts w:eastAsia="Times New Roman"/>
          <w:i/>
          <w:iCs/>
          <w:sz w:val="24"/>
          <w:szCs w:val="24"/>
        </w:rPr>
      </w:pPr>
      <w:r>
        <w:rPr>
          <w:rFonts w:eastAsia="Times New Roman"/>
          <w:sz w:val="24"/>
          <w:szCs w:val="24"/>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основного общего образования</w:t>
      </w: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34" w:lineRule="exact"/>
        <w:rPr>
          <w:sz w:val="20"/>
          <w:szCs w:val="20"/>
        </w:rPr>
      </w:pPr>
    </w:p>
    <w:p w:rsidR="00C472B6" w:rsidRDefault="007364DB">
      <w:pPr>
        <w:ind w:left="9760"/>
        <w:rPr>
          <w:sz w:val="20"/>
          <w:szCs w:val="20"/>
        </w:rPr>
      </w:pPr>
      <w:r>
        <w:rPr>
          <w:rFonts w:eastAsia="Times New Roman"/>
          <w:sz w:val="20"/>
          <w:szCs w:val="20"/>
        </w:rPr>
        <w:t>79</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50" w:lineRule="auto"/>
        <w:ind w:left="820" w:right="220" w:hanging="1"/>
        <w:rPr>
          <w:sz w:val="20"/>
          <w:szCs w:val="20"/>
        </w:rPr>
      </w:pPr>
      <w:r>
        <w:rPr>
          <w:rFonts w:eastAsia="Times New Roman"/>
          <w:b/>
          <w:bCs/>
          <w:sz w:val="23"/>
          <w:szCs w:val="23"/>
        </w:rPr>
        <w:lastRenderedPageBreak/>
        <w:t>1.3.</w:t>
      </w:r>
      <w:r w:rsidR="00C27C69">
        <w:rPr>
          <w:rFonts w:eastAsia="Times New Roman"/>
          <w:b/>
          <w:bCs/>
          <w:sz w:val="23"/>
          <w:szCs w:val="23"/>
        </w:rPr>
        <w:t xml:space="preserve"> </w:t>
      </w:r>
      <w:r>
        <w:rPr>
          <w:rFonts w:eastAsia="Times New Roman"/>
          <w:b/>
          <w:bCs/>
          <w:sz w:val="23"/>
          <w:szCs w:val="23"/>
          <w:u w:val="single"/>
        </w:rPr>
        <w:t>СИСТЕМА ОЦЕНКИ ДОСТИЖЕНИЯ ПЛАНИРУЕМЫХ РЕЗУЛЬТАТОВ</w:t>
      </w:r>
      <w:r>
        <w:rPr>
          <w:rFonts w:eastAsia="Times New Roman"/>
          <w:b/>
          <w:bCs/>
          <w:sz w:val="23"/>
          <w:szCs w:val="23"/>
        </w:rPr>
        <w:t xml:space="preserve"> </w:t>
      </w:r>
      <w:r>
        <w:rPr>
          <w:rFonts w:eastAsia="Times New Roman"/>
          <w:b/>
          <w:bCs/>
          <w:sz w:val="23"/>
          <w:szCs w:val="23"/>
          <w:u w:val="single"/>
        </w:rPr>
        <w:t>ОСВОЕНИЯ ОСНОВНОЙ ОБРАЗОВАТЕЛЬНОЙ ПРОГРАММЫ ОСНОВНОГО</w:t>
      </w:r>
    </w:p>
    <w:p w:rsidR="00C472B6" w:rsidRDefault="007364DB">
      <w:pPr>
        <w:spacing w:line="230" w:lineRule="auto"/>
        <w:ind w:left="3780"/>
        <w:rPr>
          <w:sz w:val="20"/>
          <w:szCs w:val="20"/>
        </w:rPr>
      </w:pPr>
      <w:r>
        <w:rPr>
          <w:rFonts w:eastAsia="Times New Roman"/>
          <w:b/>
          <w:bCs/>
          <w:sz w:val="24"/>
          <w:szCs w:val="24"/>
          <w:u w:val="single"/>
        </w:rPr>
        <w:t>ОБЩЕГО ОБРАЗОВАНИЯ</w:t>
      </w:r>
    </w:p>
    <w:p w:rsidR="00C472B6" w:rsidRDefault="00C472B6">
      <w:pPr>
        <w:spacing w:line="284" w:lineRule="exact"/>
        <w:rPr>
          <w:sz w:val="20"/>
          <w:szCs w:val="20"/>
        </w:rPr>
      </w:pPr>
    </w:p>
    <w:p w:rsidR="00C472B6" w:rsidRDefault="007364DB">
      <w:pPr>
        <w:spacing w:line="236" w:lineRule="auto"/>
        <w:ind w:left="260" w:right="20" w:firstLine="708"/>
        <w:jc w:val="both"/>
        <w:rPr>
          <w:sz w:val="20"/>
          <w:szCs w:val="20"/>
        </w:rPr>
      </w:pPr>
      <w:r>
        <w:rPr>
          <w:rFonts w:eastAsia="Times New Roman"/>
          <w:sz w:val="24"/>
          <w:szCs w:val="24"/>
        </w:rPr>
        <w:t>Оценка достижений планируемых результатов освоения Программы направлена на обеспечение качества образования, способствует поддержанию единства системы образования и преемственности всех уровней общего образования.</w:t>
      </w:r>
    </w:p>
    <w:p w:rsidR="00C472B6" w:rsidRDefault="00C472B6">
      <w:pPr>
        <w:spacing w:line="2" w:lineRule="exact"/>
        <w:rPr>
          <w:sz w:val="20"/>
          <w:szCs w:val="20"/>
        </w:rPr>
      </w:pPr>
    </w:p>
    <w:p w:rsidR="00C472B6" w:rsidRDefault="007364DB">
      <w:pPr>
        <w:ind w:left="980"/>
        <w:rPr>
          <w:sz w:val="20"/>
          <w:szCs w:val="20"/>
        </w:rPr>
      </w:pPr>
      <w:r>
        <w:rPr>
          <w:rFonts w:eastAsia="Times New Roman"/>
          <w:sz w:val="24"/>
          <w:szCs w:val="24"/>
          <w:u w:val="single"/>
        </w:rPr>
        <w:t>Основные направления оценочной деятельности:</w:t>
      </w:r>
    </w:p>
    <w:p w:rsidR="00C472B6" w:rsidRDefault="00C472B6">
      <w:pPr>
        <w:spacing w:line="1" w:lineRule="exact"/>
        <w:rPr>
          <w:sz w:val="20"/>
          <w:szCs w:val="20"/>
        </w:rPr>
      </w:pPr>
    </w:p>
    <w:p w:rsidR="00C472B6" w:rsidRDefault="007364DB" w:rsidP="001D4F18">
      <w:pPr>
        <w:numPr>
          <w:ilvl w:val="0"/>
          <w:numId w:val="165"/>
        </w:numPr>
        <w:tabs>
          <w:tab w:val="left" w:pos="1340"/>
        </w:tabs>
        <w:ind w:left="1340" w:hanging="370"/>
        <w:rPr>
          <w:rFonts w:ascii="Symbol" w:eastAsia="Symbol" w:hAnsi="Symbol" w:cs="Symbol"/>
          <w:sz w:val="24"/>
          <w:szCs w:val="24"/>
        </w:rPr>
      </w:pPr>
      <w:r>
        <w:rPr>
          <w:rFonts w:eastAsia="Times New Roman"/>
          <w:sz w:val="24"/>
          <w:szCs w:val="24"/>
        </w:rPr>
        <w:t>оценка образовательных достижений обучающихся;</w:t>
      </w:r>
    </w:p>
    <w:p w:rsidR="00C472B6" w:rsidRDefault="00C472B6">
      <w:pPr>
        <w:spacing w:line="1" w:lineRule="exact"/>
        <w:rPr>
          <w:rFonts w:ascii="Symbol" w:eastAsia="Symbol" w:hAnsi="Symbol" w:cs="Symbol"/>
          <w:sz w:val="24"/>
          <w:szCs w:val="24"/>
        </w:rPr>
      </w:pPr>
    </w:p>
    <w:p w:rsidR="00C472B6" w:rsidRDefault="007364DB" w:rsidP="001D4F18">
      <w:pPr>
        <w:numPr>
          <w:ilvl w:val="0"/>
          <w:numId w:val="165"/>
        </w:numPr>
        <w:tabs>
          <w:tab w:val="left" w:pos="1340"/>
        </w:tabs>
        <w:ind w:left="1340" w:hanging="370"/>
        <w:rPr>
          <w:rFonts w:ascii="Symbol" w:eastAsia="Symbol" w:hAnsi="Symbol" w:cs="Symbol"/>
          <w:sz w:val="24"/>
          <w:szCs w:val="24"/>
        </w:rPr>
      </w:pPr>
      <w:r>
        <w:rPr>
          <w:rFonts w:eastAsia="Times New Roman"/>
          <w:sz w:val="24"/>
          <w:szCs w:val="24"/>
        </w:rPr>
        <w:t>оценка результатов работы педагогических кадров;</w:t>
      </w:r>
    </w:p>
    <w:p w:rsidR="00C472B6" w:rsidRDefault="00C472B6">
      <w:pPr>
        <w:spacing w:line="29" w:lineRule="exact"/>
        <w:rPr>
          <w:rFonts w:ascii="Symbol" w:eastAsia="Symbol" w:hAnsi="Symbol" w:cs="Symbol"/>
          <w:sz w:val="24"/>
          <w:szCs w:val="24"/>
        </w:rPr>
      </w:pPr>
    </w:p>
    <w:p w:rsidR="00C472B6" w:rsidRDefault="007364DB" w:rsidP="00151CFD">
      <w:pPr>
        <w:numPr>
          <w:ilvl w:val="0"/>
          <w:numId w:val="165"/>
        </w:numPr>
        <w:tabs>
          <w:tab w:val="left" w:pos="1340"/>
        </w:tabs>
        <w:spacing w:line="226" w:lineRule="auto"/>
        <w:ind w:left="980" w:right="1171" w:hanging="10"/>
        <w:rPr>
          <w:rFonts w:ascii="Symbol" w:eastAsia="Symbol" w:hAnsi="Symbol" w:cs="Symbol"/>
          <w:sz w:val="24"/>
          <w:szCs w:val="24"/>
        </w:rPr>
      </w:pPr>
      <w:r>
        <w:rPr>
          <w:rFonts w:eastAsia="Times New Roman"/>
          <w:sz w:val="24"/>
          <w:szCs w:val="24"/>
        </w:rPr>
        <w:t xml:space="preserve">оценка результатов деятельности образовательного учреждения. </w:t>
      </w:r>
      <w:r>
        <w:rPr>
          <w:rFonts w:eastAsia="Times New Roman"/>
          <w:sz w:val="24"/>
          <w:szCs w:val="24"/>
          <w:u w:val="single"/>
        </w:rPr>
        <w:t>Основная цель оценочной деятельности:</w:t>
      </w:r>
    </w:p>
    <w:p w:rsidR="00C472B6" w:rsidRDefault="00C472B6">
      <w:pPr>
        <w:spacing w:line="32" w:lineRule="exact"/>
        <w:rPr>
          <w:rFonts w:ascii="Symbol" w:eastAsia="Symbol" w:hAnsi="Symbol" w:cs="Symbol"/>
          <w:sz w:val="24"/>
          <w:szCs w:val="24"/>
        </w:rPr>
      </w:pPr>
    </w:p>
    <w:p w:rsidR="00C472B6" w:rsidRDefault="007364DB" w:rsidP="00151CFD">
      <w:pPr>
        <w:numPr>
          <w:ilvl w:val="0"/>
          <w:numId w:val="165"/>
        </w:numPr>
        <w:tabs>
          <w:tab w:val="left" w:pos="1340"/>
        </w:tabs>
        <w:spacing w:line="226" w:lineRule="auto"/>
        <w:ind w:left="980" w:right="37" w:hanging="10"/>
        <w:rPr>
          <w:rFonts w:ascii="Symbol" w:eastAsia="Symbol" w:hAnsi="Symbol" w:cs="Symbol"/>
          <w:sz w:val="24"/>
          <w:szCs w:val="24"/>
        </w:rPr>
      </w:pPr>
      <w:r>
        <w:rPr>
          <w:rFonts w:eastAsia="Times New Roman"/>
          <w:sz w:val="24"/>
          <w:szCs w:val="24"/>
        </w:rPr>
        <w:t xml:space="preserve">оценка состояния и тенденций развития системы образования разного уровня. </w:t>
      </w:r>
      <w:r>
        <w:rPr>
          <w:rFonts w:eastAsia="Times New Roman"/>
          <w:sz w:val="24"/>
          <w:szCs w:val="24"/>
          <w:u w:val="single"/>
        </w:rPr>
        <w:t>Основные функции:</w:t>
      </w:r>
    </w:p>
    <w:p w:rsidR="00C472B6" w:rsidRDefault="00C472B6">
      <w:pPr>
        <w:spacing w:line="1" w:lineRule="exact"/>
        <w:rPr>
          <w:rFonts w:ascii="Symbol" w:eastAsia="Symbol" w:hAnsi="Symbol" w:cs="Symbol"/>
          <w:sz w:val="24"/>
          <w:szCs w:val="24"/>
        </w:rPr>
      </w:pPr>
    </w:p>
    <w:p w:rsidR="00C472B6" w:rsidRDefault="007364DB" w:rsidP="001D4F18">
      <w:pPr>
        <w:numPr>
          <w:ilvl w:val="0"/>
          <w:numId w:val="165"/>
        </w:numPr>
        <w:tabs>
          <w:tab w:val="left" w:pos="1260"/>
        </w:tabs>
        <w:ind w:left="1260" w:hanging="290"/>
        <w:rPr>
          <w:rFonts w:ascii="Symbol" w:eastAsia="Symbol" w:hAnsi="Symbol" w:cs="Symbol"/>
          <w:sz w:val="24"/>
          <w:szCs w:val="24"/>
        </w:rPr>
      </w:pPr>
      <w:r>
        <w:rPr>
          <w:rFonts w:eastAsia="Times New Roman"/>
          <w:sz w:val="24"/>
          <w:szCs w:val="24"/>
        </w:rPr>
        <w:t>ориентация образовательного процесса на достижение планируемых результатов;</w:t>
      </w:r>
    </w:p>
    <w:p w:rsidR="00C472B6" w:rsidRDefault="007364DB" w:rsidP="001D4F18">
      <w:pPr>
        <w:numPr>
          <w:ilvl w:val="0"/>
          <w:numId w:val="165"/>
        </w:numPr>
        <w:tabs>
          <w:tab w:val="left" w:pos="1340"/>
        </w:tabs>
        <w:spacing w:line="239" w:lineRule="auto"/>
        <w:ind w:left="1340" w:hanging="370"/>
        <w:rPr>
          <w:rFonts w:ascii="Symbol" w:eastAsia="Symbol" w:hAnsi="Symbol" w:cs="Symbol"/>
          <w:sz w:val="24"/>
          <w:szCs w:val="24"/>
        </w:rPr>
      </w:pPr>
      <w:r>
        <w:rPr>
          <w:rFonts w:eastAsia="Times New Roman"/>
          <w:sz w:val="24"/>
          <w:szCs w:val="24"/>
        </w:rPr>
        <w:t>обеспечение эффективной обратной связи;</w:t>
      </w:r>
    </w:p>
    <w:p w:rsidR="00C472B6" w:rsidRDefault="007364DB" w:rsidP="001D4F18">
      <w:pPr>
        <w:numPr>
          <w:ilvl w:val="0"/>
          <w:numId w:val="165"/>
        </w:numPr>
        <w:tabs>
          <w:tab w:val="left" w:pos="1340"/>
        </w:tabs>
        <w:spacing w:line="239" w:lineRule="auto"/>
        <w:ind w:left="1340" w:hanging="370"/>
        <w:rPr>
          <w:rFonts w:ascii="Symbol" w:eastAsia="Symbol" w:hAnsi="Symbol" w:cs="Symbol"/>
          <w:sz w:val="24"/>
          <w:szCs w:val="24"/>
        </w:rPr>
      </w:pPr>
      <w:r>
        <w:rPr>
          <w:rFonts w:eastAsia="Times New Roman"/>
          <w:sz w:val="24"/>
          <w:szCs w:val="24"/>
        </w:rPr>
        <w:t>осуществление управления образовательным процессом.</w:t>
      </w:r>
    </w:p>
    <w:p w:rsidR="00C472B6" w:rsidRDefault="00C472B6">
      <w:pPr>
        <w:spacing w:line="12" w:lineRule="exact"/>
        <w:rPr>
          <w:sz w:val="20"/>
          <w:szCs w:val="20"/>
        </w:rPr>
      </w:pPr>
    </w:p>
    <w:p w:rsidR="00C472B6" w:rsidRDefault="007364DB">
      <w:pPr>
        <w:spacing w:line="234" w:lineRule="auto"/>
        <w:ind w:left="260" w:right="20" w:firstLine="708"/>
        <w:jc w:val="both"/>
        <w:rPr>
          <w:sz w:val="20"/>
          <w:szCs w:val="20"/>
        </w:rPr>
      </w:pPr>
      <w:r>
        <w:rPr>
          <w:rFonts w:eastAsia="Times New Roman"/>
          <w:sz w:val="24"/>
          <w:szCs w:val="24"/>
        </w:rPr>
        <w:t>Итоговая оценка результатов освоения Программы определяется по результатам промежуточной и итоговой аттестации обучающихся.</w:t>
      </w:r>
    </w:p>
    <w:p w:rsidR="00C472B6" w:rsidRDefault="00C472B6">
      <w:pPr>
        <w:spacing w:line="14"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 xml:space="preserve">Показатели </w:t>
      </w:r>
      <w:r>
        <w:rPr>
          <w:rFonts w:eastAsia="Times New Roman"/>
          <w:sz w:val="24"/>
          <w:szCs w:val="24"/>
          <w:u w:val="single"/>
        </w:rPr>
        <w:t>результатов промежуточной аттестации</w:t>
      </w:r>
      <w:r>
        <w:rPr>
          <w:rFonts w:eastAsia="Times New Roman"/>
          <w:sz w:val="24"/>
          <w:szCs w:val="24"/>
        </w:rPr>
        <w:t xml:space="preserve"> – это результат внутришкольного мониторинга индивидуальных образовательных достижений обучающихся, динамика формирования способности обучающихся к решению учебно-практических, учебно-познавательных задач и навыков проектной деятельности, т.е. </w:t>
      </w:r>
      <w:r>
        <w:rPr>
          <w:rFonts w:eastAsia="Times New Roman"/>
          <w:i/>
          <w:iCs/>
          <w:sz w:val="24"/>
          <w:szCs w:val="24"/>
          <w:u w:val="single"/>
        </w:rPr>
        <w:t>внутренняя оценка,</w:t>
      </w:r>
      <w:r>
        <w:rPr>
          <w:rFonts w:eastAsia="Times New Roman"/>
          <w:sz w:val="24"/>
          <w:szCs w:val="24"/>
        </w:rPr>
        <w:t xml:space="preserve"> осуществляющаяся в ходе совместной деятельности педагогов и обучающихся.</w:t>
      </w:r>
    </w:p>
    <w:p w:rsidR="00C472B6" w:rsidRDefault="00C472B6">
      <w:pPr>
        <w:spacing w:line="18" w:lineRule="exact"/>
        <w:rPr>
          <w:sz w:val="20"/>
          <w:szCs w:val="20"/>
        </w:rPr>
      </w:pPr>
    </w:p>
    <w:p w:rsidR="00C472B6" w:rsidRDefault="007364DB">
      <w:pPr>
        <w:spacing w:line="236" w:lineRule="auto"/>
        <w:ind w:left="260" w:right="20" w:firstLine="708"/>
        <w:jc w:val="both"/>
        <w:rPr>
          <w:sz w:val="20"/>
          <w:szCs w:val="20"/>
        </w:rPr>
      </w:pPr>
      <w:r>
        <w:rPr>
          <w:rFonts w:eastAsia="Times New Roman"/>
          <w:sz w:val="24"/>
          <w:szCs w:val="24"/>
          <w:u w:val="single"/>
        </w:rPr>
        <w:t>Результаты итоговой аттестации выпускников</w:t>
      </w:r>
      <w:r>
        <w:rPr>
          <w:rFonts w:eastAsia="Times New Roman"/>
          <w:sz w:val="24"/>
          <w:szCs w:val="24"/>
        </w:rPr>
        <w:t xml:space="preserve"> </w:t>
      </w:r>
      <w:r>
        <w:rPr>
          <w:rFonts w:eastAsia="Times New Roman"/>
          <w:i/>
          <w:iCs/>
          <w:sz w:val="24"/>
          <w:szCs w:val="24"/>
        </w:rPr>
        <w:t>(в том числе государственная)</w:t>
      </w:r>
      <w:r>
        <w:rPr>
          <w:rFonts w:eastAsia="Times New Roman"/>
          <w:sz w:val="24"/>
          <w:szCs w:val="24"/>
        </w:rPr>
        <w:t xml:space="preserve"> характеризуют уровень достижения предметных и метапредметных результатов освоения Программы, необходимых для продолжения образования на уровне среднего общего образования. Государственная итоговая оценка является </w:t>
      </w:r>
      <w:r>
        <w:rPr>
          <w:rFonts w:eastAsia="Times New Roman"/>
          <w:i/>
          <w:iCs/>
          <w:sz w:val="24"/>
          <w:szCs w:val="24"/>
          <w:u w:val="single"/>
        </w:rPr>
        <w:t>внешней оценкой.</w:t>
      </w:r>
    </w:p>
    <w:p w:rsidR="00C472B6" w:rsidRDefault="00C472B6">
      <w:pPr>
        <w:spacing w:line="285" w:lineRule="exact"/>
        <w:rPr>
          <w:sz w:val="20"/>
          <w:szCs w:val="20"/>
        </w:rPr>
      </w:pPr>
    </w:p>
    <w:p w:rsidR="00C472B6" w:rsidRDefault="007364DB">
      <w:pPr>
        <w:ind w:left="1380"/>
        <w:rPr>
          <w:sz w:val="20"/>
          <w:szCs w:val="20"/>
        </w:rPr>
      </w:pPr>
      <w:r>
        <w:rPr>
          <w:rFonts w:eastAsia="Times New Roman"/>
          <w:b/>
          <w:bCs/>
          <w:sz w:val="24"/>
          <w:szCs w:val="24"/>
        </w:rPr>
        <w:t>Особенности оценки личностных универсальных учебных действий</w:t>
      </w:r>
    </w:p>
    <w:p w:rsidR="00C472B6" w:rsidRDefault="00C472B6">
      <w:pPr>
        <w:spacing w:line="283" w:lineRule="exact"/>
        <w:rPr>
          <w:sz w:val="20"/>
          <w:szCs w:val="20"/>
        </w:rPr>
      </w:pPr>
    </w:p>
    <w:p w:rsidR="00C472B6" w:rsidRDefault="007364DB">
      <w:pPr>
        <w:spacing w:line="236" w:lineRule="auto"/>
        <w:ind w:left="260" w:right="20" w:firstLine="708"/>
        <w:jc w:val="both"/>
        <w:rPr>
          <w:sz w:val="20"/>
          <w:szCs w:val="20"/>
        </w:rPr>
      </w:pPr>
      <w:r>
        <w:rPr>
          <w:rFonts w:eastAsia="Times New Roman"/>
          <w:sz w:val="24"/>
          <w:szCs w:val="24"/>
          <w:u w:val="single"/>
        </w:rPr>
        <w:t>Цель</w:t>
      </w:r>
      <w:r>
        <w:rPr>
          <w:rFonts w:eastAsia="Times New Roman"/>
          <w:sz w:val="24"/>
          <w:szCs w:val="24"/>
        </w:rPr>
        <w:t>: оценка личностных достижений обучающихся через реализацию всех компонентов образовательного процесса, включая внеурочную деятельность и воспитательную работу.</w:t>
      </w:r>
    </w:p>
    <w:p w:rsidR="00C472B6" w:rsidRDefault="00C472B6">
      <w:pPr>
        <w:spacing w:line="2" w:lineRule="exact"/>
        <w:rPr>
          <w:sz w:val="20"/>
          <w:szCs w:val="20"/>
        </w:rPr>
      </w:pPr>
    </w:p>
    <w:p w:rsidR="00C472B6" w:rsidRDefault="007364DB">
      <w:pPr>
        <w:ind w:left="980"/>
        <w:rPr>
          <w:sz w:val="20"/>
          <w:szCs w:val="20"/>
        </w:rPr>
      </w:pPr>
      <w:r>
        <w:rPr>
          <w:rFonts w:eastAsia="Times New Roman"/>
          <w:sz w:val="24"/>
          <w:szCs w:val="24"/>
        </w:rPr>
        <w:t>Достижения личностных результатов обучающимся не выносится на итоговую оценку,</w:t>
      </w:r>
    </w:p>
    <w:p w:rsidR="00C472B6" w:rsidRDefault="00C472B6">
      <w:pPr>
        <w:spacing w:line="12" w:lineRule="exact"/>
        <w:rPr>
          <w:sz w:val="20"/>
          <w:szCs w:val="20"/>
        </w:rPr>
      </w:pPr>
    </w:p>
    <w:p w:rsidR="00C472B6" w:rsidRDefault="007364DB" w:rsidP="001D4F18">
      <w:pPr>
        <w:numPr>
          <w:ilvl w:val="0"/>
          <w:numId w:val="166"/>
        </w:numPr>
        <w:tabs>
          <w:tab w:val="left" w:pos="505"/>
        </w:tabs>
        <w:spacing w:line="234" w:lineRule="auto"/>
        <w:ind w:left="260" w:right="20" w:firstLine="2"/>
        <w:rPr>
          <w:rFonts w:eastAsia="Times New Roman"/>
          <w:sz w:val="24"/>
          <w:szCs w:val="24"/>
        </w:rPr>
      </w:pPr>
      <w:r>
        <w:rPr>
          <w:rFonts w:eastAsia="Times New Roman"/>
          <w:sz w:val="24"/>
          <w:szCs w:val="24"/>
        </w:rPr>
        <w:t>является предметом оценки учебно-воспитательной деятельности Учреждения. Оценка осуществляется через внутришкольный мониторинг.</w:t>
      </w:r>
    </w:p>
    <w:p w:rsidR="00C472B6" w:rsidRDefault="00C472B6">
      <w:pPr>
        <w:spacing w:line="268" w:lineRule="exact"/>
        <w:rPr>
          <w:sz w:val="20"/>
          <w:szCs w:val="20"/>
        </w:rPr>
      </w:pPr>
    </w:p>
    <w:tbl>
      <w:tblPr>
        <w:tblW w:w="0" w:type="auto"/>
        <w:tblInd w:w="150" w:type="dxa"/>
        <w:tblLayout w:type="fixed"/>
        <w:tblCellMar>
          <w:left w:w="0" w:type="dxa"/>
          <w:right w:w="0" w:type="dxa"/>
        </w:tblCellMar>
        <w:tblLook w:val="04A0"/>
      </w:tblPr>
      <w:tblGrid>
        <w:gridCol w:w="2120"/>
        <w:gridCol w:w="100"/>
        <w:gridCol w:w="660"/>
        <w:gridCol w:w="200"/>
        <w:gridCol w:w="860"/>
        <w:gridCol w:w="540"/>
        <w:gridCol w:w="600"/>
        <w:gridCol w:w="1300"/>
        <w:gridCol w:w="580"/>
        <w:gridCol w:w="1100"/>
        <w:gridCol w:w="240"/>
        <w:gridCol w:w="1340"/>
      </w:tblGrid>
      <w:tr w:rsidR="00C472B6">
        <w:trPr>
          <w:trHeight w:val="263"/>
        </w:trPr>
        <w:tc>
          <w:tcPr>
            <w:tcW w:w="2120" w:type="dxa"/>
            <w:tcBorders>
              <w:top w:val="single" w:sz="8" w:space="0" w:color="auto"/>
              <w:left w:val="single" w:sz="8" w:space="0" w:color="auto"/>
              <w:bottom w:val="single" w:sz="8" w:space="0" w:color="auto"/>
              <w:right w:val="single" w:sz="8" w:space="0" w:color="auto"/>
            </w:tcBorders>
            <w:vAlign w:val="bottom"/>
          </w:tcPr>
          <w:p w:rsidR="00C472B6" w:rsidRDefault="007364DB">
            <w:pPr>
              <w:ind w:left="220"/>
              <w:rPr>
                <w:sz w:val="20"/>
                <w:szCs w:val="20"/>
              </w:rPr>
            </w:pPr>
            <w:r>
              <w:rPr>
                <w:rFonts w:eastAsia="Times New Roman"/>
                <w:b/>
                <w:bCs/>
              </w:rPr>
              <w:t>Объекты оценки</w:t>
            </w:r>
          </w:p>
        </w:tc>
        <w:tc>
          <w:tcPr>
            <w:tcW w:w="100" w:type="dxa"/>
            <w:tcBorders>
              <w:top w:val="single" w:sz="8" w:space="0" w:color="auto"/>
              <w:bottom w:val="single" w:sz="8" w:space="0" w:color="auto"/>
            </w:tcBorders>
            <w:vAlign w:val="bottom"/>
          </w:tcPr>
          <w:p w:rsidR="00C472B6" w:rsidRDefault="00C472B6"/>
        </w:tc>
        <w:tc>
          <w:tcPr>
            <w:tcW w:w="660" w:type="dxa"/>
            <w:tcBorders>
              <w:top w:val="single" w:sz="8" w:space="0" w:color="auto"/>
              <w:bottom w:val="single" w:sz="8" w:space="0" w:color="auto"/>
            </w:tcBorders>
            <w:vAlign w:val="bottom"/>
          </w:tcPr>
          <w:p w:rsidR="00C472B6" w:rsidRDefault="00C472B6"/>
        </w:tc>
        <w:tc>
          <w:tcPr>
            <w:tcW w:w="200" w:type="dxa"/>
            <w:tcBorders>
              <w:top w:val="single" w:sz="8" w:space="0" w:color="auto"/>
              <w:bottom w:val="single" w:sz="8" w:space="0" w:color="auto"/>
            </w:tcBorders>
            <w:vAlign w:val="bottom"/>
          </w:tcPr>
          <w:p w:rsidR="00C472B6" w:rsidRDefault="00C472B6"/>
        </w:tc>
        <w:tc>
          <w:tcPr>
            <w:tcW w:w="3300" w:type="dxa"/>
            <w:gridSpan w:val="4"/>
            <w:tcBorders>
              <w:top w:val="single" w:sz="8" w:space="0" w:color="auto"/>
              <w:bottom w:val="single" w:sz="8" w:space="0" w:color="auto"/>
              <w:right w:val="single" w:sz="8" w:space="0" w:color="auto"/>
            </w:tcBorders>
            <w:vAlign w:val="bottom"/>
          </w:tcPr>
          <w:p w:rsidR="00C472B6" w:rsidRDefault="007364DB">
            <w:pPr>
              <w:ind w:right="1050"/>
              <w:jc w:val="right"/>
              <w:rPr>
                <w:sz w:val="20"/>
                <w:szCs w:val="20"/>
              </w:rPr>
            </w:pPr>
            <w:r>
              <w:rPr>
                <w:rFonts w:eastAsia="Times New Roman"/>
                <w:b/>
                <w:bCs/>
              </w:rPr>
              <w:t>Содержание оценки</w:t>
            </w:r>
          </w:p>
        </w:tc>
        <w:tc>
          <w:tcPr>
            <w:tcW w:w="580" w:type="dxa"/>
            <w:tcBorders>
              <w:top w:val="single" w:sz="8" w:space="0" w:color="auto"/>
              <w:bottom w:val="single" w:sz="8" w:space="0" w:color="auto"/>
            </w:tcBorders>
            <w:vAlign w:val="bottom"/>
          </w:tcPr>
          <w:p w:rsidR="00C472B6" w:rsidRDefault="00C472B6"/>
        </w:tc>
        <w:tc>
          <w:tcPr>
            <w:tcW w:w="2680" w:type="dxa"/>
            <w:gridSpan w:val="3"/>
            <w:tcBorders>
              <w:top w:val="single" w:sz="8" w:space="0" w:color="auto"/>
              <w:bottom w:val="single" w:sz="8" w:space="0" w:color="auto"/>
              <w:right w:val="single" w:sz="8" w:space="0" w:color="auto"/>
            </w:tcBorders>
            <w:vAlign w:val="bottom"/>
          </w:tcPr>
          <w:p w:rsidR="00C472B6" w:rsidRDefault="007364DB">
            <w:pPr>
              <w:ind w:right="750"/>
              <w:jc w:val="right"/>
              <w:rPr>
                <w:sz w:val="20"/>
                <w:szCs w:val="20"/>
              </w:rPr>
            </w:pPr>
            <w:r>
              <w:rPr>
                <w:rFonts w:eastAsia="Times New Roman"/>
                <w:b/>
                <w:bCs/>
              </w:rPr>
              <w:t>Методы оценки</w:t>
            </w:r>
          </w:p>
        </w:tc>
      </w:tr>
      <w:tr w:rsidR="00C472B6">
        <w:trPr>
          <w:trHeight w:val="214"/>
        </w:trPr>
        <w:tc>
          <w:tcPr>
            <w:tcW w:w="2120" w:type="dxa"/>
            <w:tcBorders>
              <w:left w:val="single" w:sz="8" w:space="0" w:color="auto"/>
              <w:right w:val="single" w:sz="8" w:space="0" w:color="auto"/>
            </w:tcBorders>
            <w:vAlign w:val="bottom"/>
          </w:tcPr>
          <w:p w:rsidR="00C472B6" w:rsidRDefault="007364DB">
            <w:pPr>
              <w:spacing w:line="213" w:lineRule="exact"/>
              <w:ind w:left="120"/>
              <w:rPr>
                <w:sz w:val="20"/>
                <w:szCs w:val="20"/>
              </w:rPr>
            </w:pPr>
            <w:r>
              <w:rPr>
                <w:rFonts w:eastAsia="Times New Roman"/>
              </w:rPr>
              <w:t>Сформированность</w:t>
            </w:r>
          </w:p>
        </w:tc>
        <w:tc>
          <w:tcPr>
            <w:tcW w:w="100" w:type="dxa"/>
            <w:vAlign w:val="bottom"/>
          </w:tcPr>
          <w:p w:rsidR="00C472B6" w:rsidRDefault="00C472B6">
            <w:pPr>
              <w:rPr>
                <w:sz w:val="18"/>
                <w:szCs w:val="18"/>
              </w:rPr>
            </w:pPr>
          </w:p>
        </w:tc>
        <w:tc>
          <w:tcPr>
            <w:tcW w:w="4160" w:type="dxa"/>
            <w:gridSpan w:val="6"/>
            <w:tcBorders>
              <w:right w:val="single" w:sz="8" w:space="0" w:color="auto"/>
            </w:tcBorders>
            <w:vAlign w:val="bottom"/>
          </w:tcPr>
          <w:p w:rsidR="00C472B6" w:rsidRDefault="007364DB">
            <w:pPr>
              <w:spacing w:line="213" w:lineRule="exact"/>
              <w:rPr>
                <w:sz w:val="20"/>
                <w:szCs w:val="20"/>
              </w:rPr>
            </w:pPr>
            <w:r>
              <w:rPr>
                <w:rFonts w:eastAsia="Times New Roman"/>
              </w:rPr>
              <w:t>Знания: истории России и родного края,</w:t>
            </w:r>
          </w:p>
        </w:tc>
        <w:tc>
          <w:tcPr>
            <w:tcW w:w="3260" w:type="dxa"/>
            <w:gridSpan w:val="4"/>
            <w:tcBorders>
              <w:right w:val="single" w:sz="8" w:space="0" w:color="auto"/>
            </w:tcBorders>
            <w:vAlign w:val="bottom"/>
          </w:tcPr>
          <w:p w:rsidR="00C472B6" w:rsidRDefault="007364DB">
            <w:pPr>
              <w:spacing w:line="213" w:lineRule="exact"/>
              <w:ind w:left="80"/>
              <w:rPr>
                <w:sz w:val="20"/>
                <w:szCs w:val="20"/>
              </w:rPr>
            </w:pPr>
            <w:r>
              <w:rPr>
                <w:rFonts w:eastAsia="Times New Roman"/>
              </w:rPr>
              <w:t xml:space="preserve">1.  </w:t>
            </w:r>
            <w:r>
              <w:rPr>
                <w:rFonts w:eastAsia="Times New Roman"/>
                <w:b/>
                <w:bCs/>
              </w:rPr>
              <w:t>Внешняя  оценка:</w:t>
            </w:r>
            <w:r>
              <w:rPr>
                <w:rFonts w:eastAsia="Times New Roman"/>
              </w:rPr>
              <w:t xml:space="preserve">  внешние</w:t>
            </w:r>
          </w:p>
        </w:tc>
      </w:tr>
      <w:tr w:rsidR="00C472B6">
        <w:trPr>
          <w:trHeight w:val="20"/>
        </w:trPr>
        <w:tc>
          <w:tcPr>
            <w:tcW w:w="2120" w:type="dxa"/>
            <w:tcBorders>
              <w:left w:val="single" w:sz="8" w:space="0" w:color="auto"/>
              <w:right w:val="single" w:sz="8" w:space="0" w:color="auto"/>
            </w:tcBorders>
            <w:vAlign w:val="bottom"/>
          </w:tcPr>
          <w:p w:rsidR="00C472B6" w:rsidRDefault="00C472B6">
            <w:pPr>
              <w:spacing w:line="20" w:lineRule="exact"/>
              <w:rPr>
                <w:sz w:val="1"/>
                <w:szCs w:val="1"/>
              </w:rPr>
            </w:pPr>
          </w:p>
        </w:tc>
        <w:tc>
          <w:tcPr>
            <w:tcW w:w="100" w:type="dxa"/>
            <w:vAlign w:val="bottom"/>
          </w:tcPr>
          <w:p w:rsidR="00C472B6" w:rsidRDefault="00C472B6">
            <w:pPr>
              <w:spacing w:line="20" w:lineRule="exact"/>
              <w:rPr>
                <w:sz w:val="1"/>
                <w:szCs w:val="1"/>
              </w:rPr>
            </w:pPr>
          </w:p>
        </w:tc>
        <w:tc>
          <w:tcPr>
            <w:tcW w:w="660" w:type="dxa"/>
            <w:shd w:val="clear" w:color="auto" w:fill="000000"/>
            <w:vAlign w:val="bottom"/>
          </w:tcPr>
          <w:p w:rsidR="00C472B6" w:rsidRDefault="00C472B6">
            <w:pPr>
              <w:spacing w:line="20" w:lineRule="exact"/>
              <w:rPr>
                <w:sz w:val="1"/>
                <w:szCs w:val="1"/>
              </w:rPr>
            </w:pPr>
          </w:p>
        </w:tc>
        <w:tc>
          <w:tcPr>
            <w:tcW w:w="1600" w:type="dxa"/>
            <w:gridSpan w:val="3"/>
            <w:vAlign w:val="bottom"/>
          </w:tcPr>
          <w:p w:rsidR="00C472B6" w:rsidRDefault="00C472B6">
            <w:pPr>
              <w:spacing w:line="20" w:lineRule="exact"/>
              <w:rPr>
                <w:sz w:val="1"/>
                <w:szCs w:val="1"/>
              </w:rPr>
            </w:pPr>
          </w:p>
        </w:tc>
        <w:tc>
          <w:tcPr>
            <w:tcW w:w="1900" w:type="dxa"/>
            <w:gridSpan w:val="2"/>
            <w:tcBorders>
              <w:right w:val="single" w:sz="8" w:space="0" w:color="auto"/>
            </w:tcBorders>
            <w:vAlign w:val="bottom"/>
          </w:tcPr>
          <w:p w:rsidR="00C472B6" w:rsidRDefault="00C472B6">
            <w:pPr>
              <w:spacing w:line="20" w:lineRule="exact"/>
              <w:rPr>
                <w:sz w:val="1"/>
                <w:szCs w:val="1"/>
              </w:rPr>
            </w:pPr>
          </w:p>
        </w:tc>
        <w:tc>
          <w:tcPr>
            <w:tcW w:w="580" w:type="dxa"/>
            <w:vAlign w:val="bottom"/>
          </w:tcPr>
          <w:p w:rsidR="00C472B6" w:rsidRDefault="00C472B6">
            <w:pPr>
              <w:spacing w:line="20" w:lineRule="exact"/>
              <w:rPr>
                <w:sz w:val="1"/>
                <w:szCs w:val="1"/>
              </w:rPr>
            </w:pPr>
          </w:p>
        </w:tc>
        <w:tc>
          <w:tcPr>
            <w:tcW w:w="2680" w:type="dxa"/>
            <w:gridSpan w:val="3"/>
            <w:tcBorders>
              <w:right w:val="single" w:sz="8" w:space="0" w:color="auto"/>
            </w:tcBorders>
            <w:vAlign w:val="bottom"/>
          </w:tcPr>
          <w:p w:rsidR="00C472B6" w:rsidRDefault="00C472B6">
            <w:pPr>
              <w:spacing w:line="20" w:lineRule="exact"/>
              <w:rPr>
                <w:sz w:val="1"/>
                <w:szCs w:val="1"/>
              </w:rPr>
            </w:pPr>
          </w:p>
        </w:tc>
      </w:tr>
      <w:tr w:rsidR="00C472B6">
        <w:trPr>
          <w:trHeight w:val="256"/>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основ гражданской</w:t>
            </w:r>
          </w:p>
        </w:tc>
        <w:tc>
          <w:tcPr>
            <w:tcW w:w="100" w:type="dxa"/>
            <w:vAlign w:val="bottom"/>
          </w:tcPr>
          <w:p w:rsidR="00C472B6" w:rsidRDefault="00C472B6"/>
        </w:tc>
        <w:tc>
          <w:tcPr>
            <w:tcW w:w="4160" w:type="dxa"/>
            <w:gridSpan w:val="6"/>
            <w:tcBorders>
              <w:right w:val="single" w:sz="8" w:space="0" w:color="auto"/>
            </w:tcBorders>
            <w:vAlign w:val="bottom"/>
          </w:tcPr>
          <w:p w:rsidR="00C472B6" w:rsidRDefault="007364DB">
            <w:pPr>
              <w:rPr>
                <w:sz w:val="20"/>
                <w:szCs w:val="20"/>
              </w:rPr>
            </w:pPr>
            <w:r>
              <w:rPr>
                <w:rFonts w:eastAsia="Times New Roman"/>
              </w:rPr>
              <w:t>социально-политического   устройства   и</w:t>
            </w:r>
          </w:p>
        </w:tc>
        <w:tc>
          <w:tcPr>
            <w:tcW w:w="580" w:type="dxa"/>
            <w:vAlign w:val="bottom"/>
          </w:tcPr>
          <w:p w:rsidR="00C472B6" w:rsidRDefault="007364DB">
            <w:pPr>
              <w:ind w:left="80"/>
              <w:rPr>
                <w:sz w:val="20"/>
                <w:szCs w:val="20"/>
              </w:rPr>
            </w:pPr>
            <w:r>
              <w:rPr>
                <w:rFonts w:eastAsia="Times New Roman"/>
              </w:rPr>
              <w:t>не</w:t>
            </w:r>
          </w:p>
        </w:tc>
        <w:tc>
          <w:tcPr>
            <w:tcW w:w="2680" w:type="dxa"/>
            <w:gridSpan w:val="3"/>
            <w:tcBorders>
              <w:right w:val="single" w:sz="8" w:space="0" w:color="auto"/>
            </w:tcBorders>
            <w:vAlign w:val="bottom"/>
          </w:tcPr>
          <w:p w:rsidR="00C472B6" w:rsidRDefault="007364DB">
            <w:pPr>
              <w:ind w:right="10"/>
              <w:jc w:val="right"/>
              <w:rPr>
                <w:sz w:val="20"/>
                <w:szCs w:val="20"/>
              </w:rPr>
            </w:pPr>
            <w:r>
              <w:rPr>
                <w:rFonts w:eastAsia="Times New Roman"/>
              </w:rPr>
              <w:t>персонифицированные</w:t>
            </w:r>
          </w:p>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идентичности</w:t>
            </w:r>
          </w:p>
        </w:tc>
        <w:tc>
          <w:tcPr>
            <w:tcW w:w="100" w:type="dxa"/>
            <w:vAlign w:val="bottom"/>
          </w:tcPr>
          <w:p w:rsidR="00C472B6" w:rsidRDefault="00C472B6">
            <w:pPr>
              <w:rPr>
                <w:sz w:val="21"/>
                <w:szCs w:val="21"/>
              </w:rPr>
            </w:pPr>
          </w:p>
        </w:tc>
        <w:tc>
          <w:tcPr>
            <w:tcW w:w="1720" w:type="dxa"/>
            <w:gridSpan w:val="3"/>
            <w:vAlign w:val="bottom"/>
          </w:tcPr>
          <w:p w:rsidR="00C472B6" w:rsidRDefault="007364DB">
            <w:pPr>
              <w:rPr>
                <w:sz w:val="20"/>
                <w:szCs w:val="20"/>
              </w:rPr>
            </w:pPr>
            <w:r>
              <w:rPr>
                <w:rFonts w:eastAsia="Times New Roman"/>
              </w:rPr>
              <w:t>государственных</w:t>
            </w:r>
          </w:p>
        </w:tc>
        <w:tc>
          <w:tcPr>
            <w:tcW w:w="1140" w:type="dxa"/>
            <w:gridSpan w:val="2"/>
            <w:vAlign w:val="bottom"/>
          </w:tcPr>
          <w:p w:rsidR="00C472B6" w:rsidRDefault="007364DB">
            <w:pPr>
              <w:ind w:left="100"/>
              <w:rPr>
                <w:sz w:val="20"/>
                <w:szCs w:val="20"/>
              </w:rPr>
            </w:pPr>
            <w:r>
              <w:rPr>
                <w:rFonts w:eastAsia="Times New Roman"/>
              </w:rPr>
              <w:t>символов,</w:t>
            </w:r>
          </w:p>
        </w:tc>
        <w:tc>
          <w:tcPr>
            <w:tcW w:w="1300" w:type="dxa"/>
            <w:tcBorders>
              <w:right w:val="single" w:sz="8" w:space="0" w:color="auto"/>
            </w:tcBorders>
            <w:vAlign w:val="bottom"/>
          </w:tcPr>
          <w:p w:rsidR="00C472B6" w:rsidRDefault="007364DB">
            <w:pPr>
              <w:ind w:right="10"/>
              <w:jc w:val="right"/>
              <w:rPr>
                <w:sz w:val="20"/>
                <w:szCs w:val="20"/>
              </w:rPr>
            </w:pPr>
            <w:r>
              <w:rPr>
                <w:rFonts w:eastAsia="Times New Roman"/>
              </w:rPr>
              <w:t>положений</w:t>
            </w:r>
          </w:p>
        </w:tc>
        <w:tc>
          <w:tcPr>
            <w:tcW w:w="1680" w:type="dxa"/>
            <w:gridSpan w:val="2"/>
            <w:vAlign w:val="bottom"/>
          </w:tcPr>
          <w:p w:rsidR="00C472B6" w:rsidRDefault="007364DB">
            <w:pPr>
              <w:ind w:left="80"/>
              <w:rPr>
                <w:sz w:val="20"/>
                <w:szCs w:val="20"/>
              </w:rPr>
            </w:pPr>
            <w:r>
              <w:rPr>
                <w:rFonts w:eastAsia="Times New Roman"/>
                <w:w w:val="99"/>
              </w:rPr>
              <w:t>мониторинговые</w:t>
            </w:r>
          </w:p>
        </w:tc>
        <w:tc>
          <w:tcPr>
            <w:tcW w:w="240" w:type="dxa"/>
            <w:vAlign w:val="bottom"/>
          </w:tcPr>
          <w:p w:rsidR="00C472B6" w:rsidRDefault="00C472B6">
            <w:pPr>
              <w:rPr>
                <w:sz w:val="21"/>
                <w:szCs w:val="21"/>
              </w:rPr>
            </w:pPr>
          </w:p>
        </w:tc>
        <w:tc>
          <w:tcPr>
            <w:tcW w:w="1340" w:type="dxa"/>
            <w:tcBorders>
              <w:right w:val="single" w:sz="8" w:space="0" w:color="auto"/>
            </w:tcBorders>
            <w:vAlign w:val="bottom"/>
          </w:tcPr>
          <w:p w:rsidR="00C472B6" w:rsidRDefault="007364DB">
            <w:pPr>
              <w:ind w:right="10"/>
              <w:jc w:val="right"/>
              <w:rPr>
                <w:sz w:val="20"/>
                <w:szCs w:val="20"/>
              </w:rPr>
            </w:pPr>
            <w:r>
              <w:rPr>
                <w:rFonts w:eastAsia="Times New Roman"/>
              </w:rPr>
              <w:t>процедуры,</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100" w:type="dxa"/>
            <w:vAlign w:val="bottom"/>
          </w:tcPr>
          <w:p w:rsidR="00C472B6" w:rsidRDefault="00C472B6">
            <w:pPr>
              <w:rPr>
                <w:sz w:val="21"/>
                <w:szCs w:val="21"/>
              </w:rPr>
            </w:pPr>
          </w:p>
        </w:tc>
        <w:tc>
          <w:tcPr>
            <w:tcW w:w="4160" w:type="dxa"/>
            <w:gridSpan w:val="6"/>
            <w:tcBorders>
              <w:right w:val="single" w:sz="8" w:space="0" w:color="auto"/>
            </w:tcBorders>
            <w:vAlign w:val="bottom"/>
          </w:tcPr>
          <w:p w:rsidR="00C472B6" w:rsidRDefault="007364DB">
            <w:pPr>
              <w:rPr>
                <w:sz w:val="20"/>
                <w:szCs w:val="20"/>
              </w:rPr>
            </w:pPr>
            <w:r>
              <w:rPr>
                <w:rFonts w:eastAsia="Times New Roman"/>
              </w:rPr>
              <w:t>Конституции,    прав    и    обязанностей</w:t>
            </w:r>
          </w:p>
        </w:tc>
        <w:tc>
          <w:tcPr>
            <w:tcW w:w="3260" w:type="dxa"/>
            <w:gridSpan w:val="4"/>
            <w:tcBorders>
              <w:right w:val="single" w:sz="8" w:space="0" w:color="auto"/>
            </w:tcBorders>
            <w:vAlign w:val="bottom"/>
          </w:tcPr>
          <w:p w:rsidR="00C472B6" w:rsidRDefault="007364DB">
            <w:pPr>
              <w:ind w:left="80"/>
              <w:rPr>
                <w:sz w:val="20"/>
                <w:szCs w:val="20"/>
              </w:rPr>
            </w:pPr>
            <w:r>
              <w:rPr>
                <w:rFonts w:eastAsia="Times New Roman"/>
              </w:rPr>
              <w:t>цель   которых   –   оценка   не</w:t>
            </w:r>
          </w:p>
        </w:tc>
      </w:tr>
      <w:tr w:rsidR="00C472B6">
        <w:trPr>
          <w:trHeight w:val="255"/>
        </w:trPr>
        <w:tc>
          <w:tcPr>
            <w:tcW w:w="2120" w:type="dxa"/>
            <w:tcBorders>
              <w:left w:val="single" w:sz="8" w:space="0" w:color="auto"/>
              <w:right w:val="single" w:sz="8" w:space="0" w:color="auto"/>
            </w:tcBorders>
            <w:vAlign w:val="bottom"/>
          </w:tcPr>
          <w:p w:rsidR="00C472B6" w:rsidRDefault="00C472B6"/>
        </w:tc>
        <w:tc>
          <w:tcPr>
            <w:tcW w:w="100" w:type="dxa"/>
            <w:vAlign w:val="bottom"/>
          </w:tcPr>
          <w:p w:rsidR="00C472B6" w:rsidRDefault="00C472B6"/>
        </w:tc>
        <w:tc>
          <w:tcPr>
            <w:tcW w:w="4160" w:type="dxa"/>
            <w:gridSpan w:val="6"/>
            <w:tcBorders>
              <w:right w:val="single" w:sz="8" w:space="0" w:color="auto"/>
            </w:tcBorders>
            <w:vAlign w:val="bottom"/>
          </w:tcPr>
          <w:p w:rsidR="00C472B6" w:rsidRDefault="007364DB">
            <w:pPr>
              <w:rPr>
                <w:sz w:val="20"/>
                <w:szCs w:val="20"/>
              </w:rPr>
            </w:pPr>
            <w:r>
              <w:rPr>
                <w:rFonts w:eastAsia="Times New Roman"/>
              </w:rPr>
              <w:t>гражданина, о народах и национальностях</w:t>
            </w:r>
          </w:p>
        </w:tc>
        <w:tc>
          <w:tcPr>
            <w:tcW w:w="1680" w:type="dxa"/>
            <w:gridSpan w:val="2"/>
            <w:vAlign w:val="bottom"/>
          </w:tcPr>
          <w:p w:rsidR="00C472B6" w:rsidRDefault="007364DB">
            <w:pPr>
              <w:ind w:left="80"/>
              <w:rPr>
                <w:sz w:val="20"/>
                <w:szCs w:val="20"/>
              </w:rPr>
            </w:pPr>
            <w:r>
              <w:rPr>
                <w:rFonts w:eastAsia="Times New Roman"/>
              </w:rPr>
              <w:t>ученика,а</w:t>
            </w:r>
          </w:p>
        </w:tc>
        <w:tc>
          <w:tcPr>
            <w:tcW w:w="1580" w:type="dxa"/>
            <w:gridSpan w:val="2"/>
            <w:tcBorders>
              <w:right w:val="single" w:sz="8" w:space="0" w:color="auto"/>
            </w:tcBorders>
            <w:vAlign w:val="bottom"/>
          </w:tcPr>
          <w:p w:rsidR="00C472B6" w:rsidRDefault="007364DB">
            <w:pPr>
              <w:ind w:right="10"/>
              <w:jc w:val="right"/>
              <w:rPr>
                <w:sz w:val="20"/>
                <w:szCs w:val="20"/>
              </w:rPr>
            </w:pPr>
            <w:r>
              <w:rPr>
                <w:rFonts w:eastAsia="Times New Roman"/>
                <w:w w:val="99"/>
              </w:rPr>
              <w:t>эффективности</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100" w:type="dxa"/>
            <w:vAlign w:val="bottom"/>
          </w:tcPr>
          <w:p w:rsidR="00C472B6" w:rsidRDefault="00C472B6">
            <w:pPr>
              <w:rPr>
                <w:sz w:val="21"/>
                <w:szCs w:val="21"/>
              </w:rPr>
            </w:pPr>
          </w:p>
        </w:tc>
        <w:tc>
          <w:tcPr>
            <w:tcW w:w="860" w:type="dxa"/>
            <w:gridSpan w:val="2"/>
            <w:vAlign w:val="bottom"/>
          </w:tcPr>
          <w:p w:rsidR="00C472B6" w:rsidRDefault="007364DB">
            <w:pPr>
              <w:rPr>
                <w:sz w:val="20"/>
                <w:szCs w:val="20"/>
              </w:rPr>
            </w:pPr>
            <w:r>
              <w:rPr>
                <w:rFonts w:eastAsia="Times New Roman"/>
              </w:rPr>
              <w:t>России,</w:t>
            </w:r>
          </w:p>
        </w:tc>
        <w:tc>
          <w:tcPr>
            <w:tcW w:w="860" w:type="dxa"/>
            <w:vAlign w:val="bottom"/>
          </w:tcPr>
          <w:p w:rsidR="00C472B6" w:rsidRDefault="007364DB">
            <w:pPr>
              <w:ind w:left="400"/>
              <w:rPr>
                <w:sz w:val="20"/>
                <w:szCs w:val="20"/>
              </w:rPr>
            </w:pPr>
            <w:r>
              <w:rPr>
                <w:rFonts w:eastAsia="Times New Roman"/>
              </w:rPr>
              <w:t>о</w:t>
            </w:r>
          </w:p>
        </w:tc>
        <w:tc>
          <w:tcPr>
            <w:tcW w:w="1140" w:type="dxa"/>
            <w:gridSpan w:val="2"/>
            <w:vAlign w:val="bottom"/>
          </w:tcPr>
          <w:p w:rsidR="00C472B6" w:rsidRDefault="007364DB">
            <w:pPr>
              <w:ind w:left="180"/>
              <w:rPr>
                <w:sz w:val="20"/>
                <w:szCs w:val="20"/>
              </w:rPr>
            </w:pPr>
            <w:r>
              <w:rPr>
                <w:rFonts w:eastAsia="Times New Roman"/>
              </w:rPr>
              <w:t>своей</w:t>
            </w:r>
          </w:p>
        </w:tc>
        <w:tc>
          <w:tcPr>
            <w:tcW w:w="1300" w:type="dxa"/>
            <w:tcBorders>
              <w:right w:val="single" w:sz="8" w:space="0" w:color="auto"/>
            </w:tcBorders>
            <w:vAlign w:val="bottom"/>
          </w:tcPr>
          <w:p w:rsidR="00C472B6" w:rsidRDefault="007364DB">
            <w:pPr>
              <w:ind w:right="10"/>
              <w:jc w:val="right"/>
              <w:rPr>
                <w:sz w:val="20"/>
                <w:szCs w:val="20"/>
              </w:rPr>
            </w:pPr>
            <w:r>
              <w:rPr>
                <w:rFonts w:eastAsia="Times New Roman"/>
              </w:rPr>
              <w:t>этнической</w:t>
            </w:r>
          </w:p>
        </w:tc>
        <w:tc>
          <w:tcPr>
            <w:tcW w:w="1680" w:type="dxa"/>
            <w:gridSpan w:val="2"/>
            <w:vAlign w:val="bottom"/>
          </w:tcPr>
          <w:p w:rsidR="00C472B6" w:rsidRDefault="007364DB">
            <w:pPr>
              <w:ind w:left="80"/>
              <w:rPr>
                <w:sz w:val="20"/>
                <w:szCs w:val="20"/>
              </w:rPr>
            </w:pPr>
            <w:r>
              <w:rPr>
                <w:rFonts w:eastAsia="Times New Roman"/>
              </w:rPr>
              <w:t>воспитательной</w:t>
            </w:r>
          </w:p>
        </w:tc>
        <w:tc>
          <w:tcPr>
            <w:tcW w:w="1580" w:type="dxa"/>
            <w:gridSpan w:val="2"/>
            <w:tcBorders>
              <w:right w:val="single" w:sz="8" w:space="0" w:color="auto"/>
            </w:tcBorders>
            <w:vAlign w:val="bottom"/>
          </w:tcPr>
          <w:p w:rsidR="00C472B6" w:rsidRDefault="007364DB">
            <w:pPr>
              <w:ind w:right="10"/>
              <w:jc w:val="right"/>
              <w:rPr>
                <w:sz w:val="20"/>
                <w:szCs w:val="20"/>
              </w:rPr>
            </w:pPr>
            <w:r>
              <w:rPr>
                <w:rFonts w:eastAsia="Times New Roman"/>
              </w:rPr>
              <w:t>деятельности</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100" w:type="dxa"/>
            <w:vAlign w:val="bottom"/>
          </w:tcPr>
          <w:p w:rsidR="00C472B6" w:rsidRDefault="00C472B6"/>
        </w:tc>
        <w:tc>
          <w:tcPr>
            <w:tcW w:w="1720" w:type="dxa"/>
            <w:gridSpan w:val="3"/>
            <w:vAlign w:val="bottom"/>
          </w:tcPr>
          <w:p w:rsidR="00C472B6" w:rsidRDefault="007364DB">
            <w:pPr>
              <w:rPr>
                <w:sz w:val="20"/>
                <w:szCs w:val="20"/>
              </w:rPr>
            </w:pPr>
            <w:r>
              <w:rPr>
                <w:rFonts w:eastAsia="Times New Roman"/>
              </w:rPr>
              <w:t>принадлежности.</w:t>
            </w:r>
          </w:p>
        </w:tc>
        <w:tc>
          <w:tcPr>
            <w:tcW w:w="540" w:type="dxa"/>
            <w:vAlign w:val="bottom"/>
          </w:tcPr>
          <w:p w:rsidR="00C472B6" w:rsidRDefault="00C472B6"/>
        </w:tc>
        <w:tc>
          <w:tcPr>
            <w:tcW w:w="600" w:type="dxa"/>
            <w:vAlign w:val="bottom"/>
          </w:tcPr>
          <w:p w:rsidR="00C472B6" w:rsidRDefault="00C472B6"/>
        </w:tc>
        <w:tc>
          <w:tcPr>
            <w:tcW w:w="1300" w:type="dxa"/>
            <w:tcBorders>
              <w:right w:val="single" w:sz="8" w:space="0" w:color="auto"/>
            </w:tcBorders>
            <w:vAlign w:val="bottom"/>
          </w:tcPr>
          <w:p w:rsidR="00C472B6" w:rsidRDefault="00C472B6"/>
        </w:tc>
        <w:tc>
          <w:tcPr>
            <w:tcW w:w="580" w:type="dxa"/>
            <w:vAlign w:val="bottom"/>
          </w:tcPr>
          <w:p w:rsidR="00C472B6" w:rsidRDefault="007364DB">
            <w:pPr>
              <w:ind w:left="80"/>
              <w:rPr>
                <w:sz w:val="20"/>
                <w:szCs w:val="20"/>
              </w:rPr>
            </w:pPr>
            <w:r>
              <w:rPr>
                <w:rFonts w:eastAsia="Times New Roman"/>
              </w:rPr>
              <w:t>ОУ.</w:t>
            </w:r>
          </w:p>
        </w:tc>
        <w:tc>
          <w:tcPr>
            <w:tcW w:w="1100" w:type="dxa"/>
            <w:vAlign w:val="bottom"/>
          </w:tcPr>
          <w:p w:rsidR="00C472B6" w:rsidRDefault="00C472B6"/>
        </w:tc>
        <w:tc>
          <w:tcPr>
            <w:tcW w:w="240" w:type="dxa"/>
            <w:vAlign w:val="bottom"/>
          </w:tcPr>
          <w:p w:rsidR="00C472B6" w:rsidRDefault="00C472B6"/>
        </w:tc>
        <w:tc>
          <w:tcPr>
            <w:tcW w:w="1340" w:type="dxa"/>
            <w:tcBorders>
              <w:right w:val="single" w:sz="8" w:space="0" w:color="auto"/>
            </w:tcBorders>
            <w:vAlign w:val="bottom"/>
          </w:tcPr>
          <w:p w:rsidR="00C472B6" w:rsidRDefault="00C472B6"/>
        </w:tc>
      </w:tr>
      <w:tr w:rsidR="00C472B6">
        <w:trPr>
          <w:trHeight w:val="230"/>
        </w:trPr>
        <w:tc>
          <w:tcPr>
            <w:tcW w:w="2120" w:type="dxa"/>
            <w:tcBorders>
              <w:left w:val="single" w:sz="8" w:space="0" w:color="auto"/>
              <w:right w:val="single" w:sz="8" w:space="0" w:color="auto"/>
            </w:tcBorders>
            <w:vAlign w:val="bottom"/>
          </w:tcPr>
          <w:p w:rsidR="00C472B6" w:rsidRDefault="00C472B6">
            <w:pPr>
              <w:rPr>
                <w:sz w:val="20"/>
                <w:szCs w:val="20"/>
              </w:rPr>
            </w:pPr>
          </w:p>
        </w:tc>
        <w:tc>
          <w:tcPr>
            <w:tcW w:w="100" w:type="dxa"/>
            <w:vAlign w:val="bottom"/>
          </w:tcPr>
          <w:p w:rsidR="00C472B6" w:rsidRDefault="00C472B6">
            <w:pPr>
              <w:rPr>
                <w:sz w:val="20"/>
                <w:szCs w:val="20"/>
              </w:rPr>
            </w:pPr>
          </w:p>
        </w:tc>
        <w:tc>
          <w:tcPr>
            <w:tcW w:w="4160" w:type="dxa"/>
            <w:gridSpan w:val="6"/>
            <w:tcBorders>
              <w:right w:val="single" w:sz="8" w:space="0" w:color="auto"/>
            </w:tcBorders>
            <w:vAlign w:val="bottom"/>
          </w:tcPr>
          <w:p w:rsidR="00C472B6" w:rsidRDefault="007364DB">
            <w:pPr>
              <w:spacing w:line="230" w:lineRule="exact"/>
              <w:rPr>
                <w:sz w:val="20"/>
                <w:szCs w:val="20"/>
              </w:rPr>
            </w:pPr>
            <w:r>
              <w:rPr>
                <w:rFonts w:eastAsia="Times New Roman"/>
              </w:rPr>
              <w:t>Ценностные установки: любовь к Родине</w:t>
            </w:r>
          </w:p>
        </w:tc>
        <w:tc>
          <w:tcPr>
            <w:tcW w:w="580" w:type="dxa"/>
            <w:vAlign w:val="bottom"/>
          </w:tcPr>
          <w:p w:rsidR="00C472B6" w:rsidRDefault="00C472B6">
            <w:pPr>
              <w:rPr>
                <w:sz w:val="20"/>
                <w:szCs w:val="20"/>
              </w:rPr>
            </w:pPr>
          </w:p>
        </w:tc>
        <w:tc>
          <w:tcPr>
            <w:tcW w:w="1100" w:type="dxa"/>
            <w:vAlign w:val="bottom"/>
          </w:tcPr>
          <w:p w:rsidR="00C472B6" w:rsidRDefault="00C472B6">
            <w:pPr>
              <w:rPr>
                <w:sz w:val="20"/>
                <w:szCs w:val="20"/>
              </w:rPr>
            </w:pPr>
          </w:p>
        </w:tc>
        <w:tc>
          <w:tcPr>
            <w:tcW w:w="240" w:type="dxa"/>
            <w:vAlign w:val="bottom"/>
          </w:tcPr>
          <w:p w:rsidR="00C472B6" w:rsidRDefault="00C472B6">
            <w:pPr>
              <w:rPr>
                <w:sz w:val="20"/>
                <w:szCs w:val="20"/>
              </w:rPr>
            </w:pPr>
          </w:p>
        </w:tc>
        <w:tc>
          <w:tcPr>
            <w:tcW w:w="1340" w:type="dxa"/>
            <w:tcBorders>
              <w:right w:val="single" w:sz="8" w:space="0" w:color="auto"/>
            </w:tcBorders>
            <w:vAlign w:val="bottom"/>
          </w:tcPr>
          <w:p w:rsidR="00C472B6" w:rsidRDefault="00C472B6">
            <w:pPr>
              <w:rPr>
                <w:sz w:val="20"/>
                <w:szCs w:val="20"/>
              </w:rPr>
            </w:pPr>
          </w:p>
        </w:tc>
      </w:tr>
      <w:tr w:rsidR="00C472B6">
        <w:trPr>
          <w:trHeight w:val="20"/>
        </w:trPr>
        <w:tc>
          <w:tcPr>
            <w:tcW w:w="2120" w:type="dxa"/>
            <w:tcBorders>
              <w:left w:val="single" w:sz="8" w:space="0" w:color="auto"/>
              <w:right w:val="single" w:sz="8" w:space="0" w:color="auto"/>
            </w:tcBorders>
            <w:vAlign w:val="bottom"/>
          </w:tcPr>
          <w:p w:rsidR="00C472B6" w:rsidRDefault="00C472B6">
            <w:pPr>
              <w:spacing w:line="20" w:lineRule="exact"/>
              <w:rPr>
                <w:sz w:val="1"/>
                <w:szCs w:val="1"/>
              </w:rPr>
            </w:pPr>
          </w:p>
        </w:tc>
        <w:tc>
          <w:tcPr>
            <w:tcW w:w="100" w:type="dxa"/>
            <w:vAlign w:val="bottom"/>
          </w:tcPr>
          <w:p w:rsidR="00C472B6" w:rsidRDefault="00C472B6">
            <w:pPr>
              <w:spacing w:line="20" w:lineRule="exact"/>
              <w:rPr>
                <w:sz w:val="1"/>
                <w:szCs w:val="1"/>
              </w:rPr>
            </w:pPr>
          </w:p>
        </w:tc>
        <w:tc>
          <w:tcPr>
            <w:tcW w:w="2260" w:type="dxa"/>
            <w:gridSpan w:val="4"/>
            <w:shd w:val="clear" w:color="auto" w:fill="000000"/>
            <w:vAlign w:val="bottom"/>
          </w:tcPr>
          <w:p w:rsidR="00C472B6" w:rsidRDefault="00C472B6">
            <w:pPr>
              <w:spacing w:line="20" w:lineRule="exact"/>
              <w:rPr>
                <w:sz w:val="1"/>
                <w:szCs w:val="1"/>
              </w:rPr>
            </w:pPr>
          </w:p>
        </w:tc>
        <w:tc>
          <w:tcPr>
            <w:tcW w:w="1900" w:type="dxa"/>
            <w:gridSpan w:val="2"/>
            <w:tcBorders>
              <w:right w:val="single" w:sz="8" w:space="0" w:color="auto"/>
            </w:tcBorders>
            <w:vAlign w:val="bottom"/>
          </w:tcPr>
          <w:p w:rsidR="00C472B6" w:rsidRDefault="00C472B6">
            <w:pPr>
              <w:spacing w:line="20" w:lineRule="exact"/>
              <w:rPr>
                <w:sz w:val="1"/>
                <w:szCs w:val="1"/>
              </w:rPr>
            </w:pPr>
          </w:p>
        </w:tc>
        <w:tc>
          <w:tcPr>
            <w:tcW w:w="580" w:type="dxa"/>
            <w:vAlign w:val="bottom"/>
          </w:tcPr>
          <w:p w:rsidR="00C472B6" w:rsidRDefault="00C472B6">
            <w:pPr>
              <w:spacing w:line="20" w:lineRule="exact"/>
              <w:rPr>
                <w:sz w:val="1"/>
                <w:szCs w:val="1"/>
              </w:rPr>
            </w:pPr>
          </w:p>
        </w:tc>
        <w:tc>
          <w:tcPr>
            <w:tcW w:w="1340" w:type="dxa"/>
            <w:gridSpan w:val="2"/>
            <w:vAlign w:val="bottom"/>
          </w:tcPr>
          <w:p w:rsidR="00C472B6" w:rsidRDefault="00C472B6">
            <w:pPr>
              <w:spacing w:line="20" w:lineRule="exact"/>
              <w:rPr>
                <w:sz w:val="1"/>
                <w:szCs w:val="1"/>
              </w:rPr>
            </w:pPr>
          </w:p>
        </w:tc>
        <w:tc>
          <w:tcPr>
            <w:tcW w:w="1340" w:type="dxa"/>
            <w:tcBorders>
              <w:right w:val="single" w:sz="8" w:space="0" w:color="auto"/>
            </w:tcBorders>
            <w:vAlign w:val="bottom"/>
          </w:tcPr>
          <w:p w:rsidR="00C472B6" w:rsidRDefault="00C472B6">
            <w:pPr>
              <w:spacing w:line="20" w:lineRule="exact"/>
              <w:rPr>
                <w:sz w:val="1"/>
                <w:szCs w:val="1"/>
              </w:rPr>
            </w:pP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100" w:type="dxa"/>
            <w:vAlign w:val="bottom"/>
          </w:tcPr>
          <w:p w:rsidR="00C472B6" w:rsidRDefault="00C472B6"/>
        </w:tc>
        <w:tc>
          <w:tcPr>
            <w:tcW w:w="4160" w:type="dxa"/>
            <w:gridSpan w:val="6"/>
            <w:tcBorders>
              <w:right w:val="single" w:sz="8" w:space="0" w:color="auto"/>
            </w:tcBorders>
            <w:vAlign w:val="bottom"/>
          </w:tcPr>
          <w:p w:rsidR="00C472B6" w:rsidRDefault="007364DB">
            <w:pPr>
              <w:rPr>
                <w:sz w:val="20"/>
                <w:szCs w:val="20"/>
              </w:rPr>
            </w:pPr>
            <w:r>
              <w:rPr>
                <w:rFonts w:eastAsia="Times New Roman"/>
              </w:rPr>
              <w:t>и чувство гордости за неѐ; уважительное</w:t>
            </w:r>
          </w:p>
        </w:tc>
        <w:tc>
          <w:tcPr>
            <w:tcW w:w="580" w:type="dxa"/>
            <w:vAlign w:val="bottom"/>
          </w:tcPr>
          <w:p w:rsidR="00C472B6" w:rsidRDefault="007364DB">
            <w:pPr>
              <w:ind w:left="80"/>
              <w:rPr>
                <w:sz w:val="20"/>
                <w:szCs w:val="20"/>
              </w:rPr>
            </w:pPr>
            <w:r>
              <w:rPr>
                <w:rFonts w:eastAsia="Times New Roman"/>
              </w:rPr>
              <w:t>2.</w:t>
            </w:r>
          </w:p>
        </w:tc>
        <w:tc>
          <w:tcPr>
            <w:tcW w:w="1340" w:type="dxa"/>
            <w:gridSpan w:val="2"/>
            <w:vAlign w:val="bottom"/>
          </w:tcPr>
          <w:p w:rsidR="00C472B6" w:rsidRDefault="007364DB">
            <w:pPr>
              <w:ind w:left="120"/>
              <w:rPr>
                <w:sz w:val="20"/>
                <w:szCs w:val="20"/>
              </w:rPr>
            </w:pPr>
            <w:r>
              <w:rPr>
                <w:rFonts w:eastAsia="Times New Roman"/>
                <w:b/>
                <w:bCs/>
                <w:w w:val="99"/>
              </w:rPr>
              <w:t>Внутренняя</w:t>
            </w:r>
          </w:p>
        </w:tc>
        <w:tc>
          <w:tcPr>
            <w:tcW w:w="1340" w:type="dxa"/>
            <w:tcBorders>
              <w:right w:val="single" w:sz="8" w:space="0" w:color="auto"/>
            </w:tcBorders>
            <w:vAlign w:val="bottom"/>
          </w:tcPr>
          <w:p w:rsidR="00C472B6" w:rsidRDefault="007364DB">
            <w:pPr>
              <w:ind w:right="10"/>
              <w:jc w:val="right"/>
              <w:rPr>
                <w:sz w:val="20"/>
                <w:szCs w:val="20"/>
              </w:rPr>
            </w:pPr>
            <w:r>
              <w:rPr>
                <w:rFonts w:eastAsia="Times New Roman"/>
                <w:b/>
                <w:bCs/>
              </w:rPr>
              <w:t>оценка:</w:t>
            </w:r>
          </w:p>
        </w:tc>
      </w:tr>
      <w:tr w:rsidR="00C472B6">
        <w:trPr>
          <w:trHeight w:val="258"/>
        </w:trPr>
        <w:tc>
          <w:tcPr>
            <w:tcW w:w="2120" w:type="dxa"/>
            <w:tcBorders>
              <w:left w:val="single" w:sz="8" w:space="0" w:color="auto"/>
              <w:bottom w:val="single" w:sz="8" w:space="0" w:color="auto"/>
              <w:right w:val="single" w:sz="8" w:space="0" w:color="auto"/>
            </w:tcBorders>
            <w:vAlign w:val="bottom"/>
          </w:tcPr>
          <w:p w:rsidR="00C472B6" w:rsidRDefault="00C472B6"/>
        </w:tc>
        <w:tc>
          <w:tcPr>
            <w:tcW w:w="100" w:type="dxa"/>
            <w:tcBorders>
              <w:bottom w:val="single" w:sz="8" w:space="0" w:color="auto"/>
            </w:tcBorders>
            <w:vAlign w:val="bottom"/>
          </w:tcPr>
          <w:p w:rsidR="00C472B6" w:rsidRDefault="00C472B6"/>
        </w:tc>
        <w:tc>
          <w:tcPr>
            <w:tcW w:w="4160" w:type="dxa"/>
            <w:gridSpan w:val="6"/>
            <w:tcBorders>
              <w:bottom w:val="single" w:sz="8" w:space="0" w:color="auto"/>
              <w:right w:val="single" w:sz="8" w:space="0" w:color="auto"/>
            </w:tcBorders>
            <w:vAlign w:val="bottom"/>
          </w:tcPr>
          <w:p w:rsidR="00C472B6" w:rsidRDefault="007364DB">
            <w:pPr>
              <w:rPr>
                <w:sz w:val="20"/>
                <w:szCs w:val="20"/>
              </w:rPr>
            </w:pPr>
            <w:r>
              <w:rPr>
                <w:rFonts w:eastAsia="Times New Roman"/>
              </w:rPr>
              <w:t>отношении к истории, культуре и народам</w:t>
            </w:r>
          </w:p>
        </w:tc>
        <w:tc>
          <w:tcPr>
            <w:tcW w:w="1680" w:type="dxa"/>
            <w:gridSpan w:val="2"/>
            <w:tcBorders>
              <w:bottom w:val="single" w:sz="8" w:space="0" w:color="auto"/>
            </w:tcBorders>
            <w:vAlign w:val="bottom"/>
          </w:tcPr>
          <w:p w:rsidR="00C472B6" w:rsidRDefault="007364DB">
            <w:pPr>
              <w:ind w:left="80"/>
              <w:rPr>
                <w:sz w:val="20"/>
                <w:szCs w:val="20"/>
              </w:rPr>
            </w:pPr>
            <w:r>
              <w:rPr>
                <w:rFonts w:eastAsia="Times New Roman"/>
              </w:rPr>
              <w:t>педагогическое</w:t>
            </w:r>
          </w:p>
        </w:tc>
        <w:tc>
          <w:tcPr>
            <w:tcW w:w="240" w:type="dxa"/>
            <w:tcBorders>
              <w:bottom w:val="single" w:sz="8" w:space="0" w:color="auto"/>
            </w:tcBorders>
            <w:vAlign w:val="bottom"/>
          </w:tcPr>
          <w:p w:rsidR="00C472B6" w:rsidRDefault="00C472B6"/>
        </w:tc>
        <w:tc>
          <w:tcPr>
            <w:tcW w:w="1340" w:type="dxa"/>
            <w:tcBorders>
              <w:bottom w:val="single" w:sz="8" w:space="0" w:color="auto"/>
              <w:right w:val="single" w:sz="8" w:space="0" w:color="auto"/>
            </w:tcBorders>
            <w:vAlign w:val="bottom"/>
          </w:tcPr>
          <w:p w:rsidR="00C472B6" w:rsidRDefault="007364DB">
            <w:pPr>
              <w:ind w:right="10"/>
              <w:jc w:val="right"/>
              <w:rPr>
                <w:sz w:val="20"/>
                <w:szCs w:val="20"/>
              </w:rPr>
            </w:pPr>
            <w:r>
              <w:rPr>
                <w:rFonts w:eastAsia="Times New Roman"/>
              </w:rPr>
              <w:t>наблюдение,</w:t>
            </w:r>
          </w:p>
        </w:tc>
      </w:tr>
    </w:tbl>
    <w:p w:rsidR="00C472B6" w:rsidRDefault="00C472B6">
      <w:pPr>
        <w:spacing w:line="98" w:lineRule="exact"/>
        <w:rPr>
          <w:sz w:val="20"/>
          <w:szCs w:val="20"/>
        </w:rPr>
      </w:pPr>
    </w:p>
    <w:p w:rsidR="00C472B6" w:rsidRDefault="007364DB">
      <w:pPr>
        <w:jc w:val="right"/>
        <w:rPr>
          <w:sz w:val="20"/>
          <w:szCs w:val="20"/>
        </w:rPr>
      </w:pPr>
      <w:r>
        <w:rPr>
          <w:rFonts w:eastAsia="Times New Roman"/>
          <w:sz w:val="20"/>
          <w:szCs w:val="20"/>
        </w:rPr>
        <w:t>80</w:t>
      </w:r>
    </w:p>
    <w:p w:rsidR="00C472B6" w:rsidRDefault="00C472B6">
      <w:pPr>
        <w:sectPr w:rsidR="00C472B6">
          <w:pgSz w:w="12240" w:h="15840"/>
          <w:pgMar w:top="1139" w:right="840" w:bottom="392" w:left="1440" w:header="0" w:footer="0" w:gutter="0"/>
          <w:cols w:space="720" w:equalWidth="0">
            <w:col w:w="9960"/>
          </w:cols>
        </w:sectPr>
      </w:pPr>
    </w:p>
    <w:tbl>
      <w:tblPr>
        <w:tblW w:w="0" w:type="auto"/>
        <w:tblInd w:w="150" w:type="dxa"/>
        <w:tblLayout w:type="fixed"/>
        <w:tblCellMar>
          <w:left w:w="0" w:type="dxa"/>
          <w:right w:w="0" w:type="dxa"/>
        </w:tblCellMar>
        <w:tblLook w:val="04A0"/>
      </w:tblPr>
      <w:tblGrid>
        <w:gridCol w:w="2120"/>
        <w:gridCol w:w="100"/>
        <w:gridCol w:w="1020"/>
        <w:gridCol w:w="260"/>
        <w:gridCol w:w="360"/>
        <w:gridCol w:w="340"/>
        <w:gridCol w:w="400"/>
        <w:gridCol w:w="240"/>
        <w:gridCol w:w="260"/>
        <w:gridCol w:w="1160"/>
        <w:gridCol w:w="120"/>
      </w:tblGrid>
      <w:tr w:rsidR="00C472B6">
        <w:trPr>
          <w:trHeight w:val="261"/>
        </w:trPr>
        <w:tc>
          <w:tcPr>
            <w:tcW w:w="2120" w:type="dxa"/>
            <w:tcBorders>
              <w:left w:val="single" w:sz="8" w:space="0" w:color="auto"/>
              <w:right w:val="single" w:sz="8" w:space="0" w:color="auto"/>
            </w:tcBorders>
            <w:vAlign w:val="bottom"/>
          </w:tcPr>
          <w:p w:rsidR="00C472B6" w:rsidRDefault="00C472B6"/>
        </w:tc>
        <w:tc>
          <w:tcPr>
            <w:tcW w:w="100" w:type="dxa"/>
            <w:vAlign w:val="bottom"/>
          </w:tcPr>
          <w:p w:rsidR="00C472B6" w:rsidRDefault="00C472B6"/>
        </w:tc>
        <w:tc>
          <w:tcPr>
            <w:tcW w:w="4160" w:type="dxa"/>
            <w:gridSpan w:val="9"/>
            <w:tcBorders>
              <w:right w:val="single" w:sz="8" w:space="0" w:color="auto"/>
            </w:tcBorders>
            <w:vAlign w:val="bottom"/>
          </w:tcPr>
          <w:p w:rsidR="00C472B6" w:rsidRDefault="007364DB">
            <w:pPr>
              <w:rPr>
                <w:sz w:val="20"/>
                <w:szCs w:val="20"/>
              </w:rPr>
            </w:pPr>
            <w:r>
              <w:rPr>
                <w:rFonts w:eastAsia="Times New Roman"/>
              </w:rPr>
              <w:t>России  и  других  стран;  положительное</w:t>
            </w:r>
          </w:p>
        </w:tc>
      </w:tr>
      <w:tr w:rsidR="00C472B6">
        <w:trPr>
          <w:trHeight w:val="248"/>
        </w:trPr>
        <w:tc>
          <w:tcPr>
            <w:tcW w:w="2120" w:type="dxa"/>
            <w:tcBorders>
              <w:left w:val="single" w:sz="8" w:space="0" w:color="auto"/>
              <w:right w:val="single" w:sz="8" w:space="0" w:color="auto"/>
            </w:tcBorders>
            <w:vAlign w:val="bottom"/>
          </w:tcPr>
          <w:p w:rsidR="00C472B6" w:rsidRDefault="00C472B6">
            <w:pPr>
              <w:rPr>
                <w:sz w:val="21"/>
                <w:szCs w:val="21"/>
              </w:rPr>
            </w:pPr>
          </w:p>
        </w:tc>
        <w:tc>
          <w:tcPr>
            <w:tcW w:w="100" w:type="dxa"/>
            <w:vAlign w:val="bottom"/>
          </w:tcPr>
          <w:p w:rsidR="00C472B6" w:rsidRDefault="00C472B6">
            <w:pPr>
              <w:rPr>
                <w:sz w:val="21"/>
                <w:szCs w:val="21"/>
              </w:rPr>
            </w:pPr>
          </w:p>
        </w:tc>
        <w:tc>
          <w:tcPr>
            <w:tcW w:w="1280" w:type="dxa"/>
            <w:gridSpan w:val="2"/>
            <w:vAlign w:val="bottom"/>
          </w:tcPr>
          <w:p w:rsidR="00C472B6" w:rsidRDefault="007364DB">
            <w:pPr>
              <w:spacing w:line="248" w:lineRule="exact"/>
              <w:rPr>
                <w:sz w:val="20"/>
                <w:szCs w:val="20"/>
              </w:rPr>
            </w:pPr>
            <w:r>
              <w:rPr>
                <w:rFonts w:eastAsia="Times New Roman"/>
              </w:rPr>
              <w:t>принятие</w:t>
            </w:r>
          </w:p>
        </w:tc>
        <w:tc>
          <w:tcPr>
            <w:tcW w:w="360" w:type="dxa"/>
            <w:vAlign w:val="bottom"/>
          </w:tcPr>
          <w:p w:rsidR="00C472B6" w:rsidRDefault="00C472B6">
            <w:pPr>
              <w:rPr>
                <w:sz w:val="21"/>
                <w:szCs w:val="21"/>
              </w:rPr>
            </w:pPr>
          </w:p>
        </w:tc>
        <w:tc>
          <w:tcPr>
            <w:tcW w:w="740" w:type="dxa"/>
            <w:gridSpan w:val="2"/>
            <w:vAlign w:val="bottom"/>
          </w:tcPr>
          <w:p w:rsidR="00C472B6" w:rsidRDefault="007364DB">
            <w:pPr>
              <w:spacing w:line="248" w:lineRule="exact"/>
              <w:ind w:left="20"/>
              <w:rPr>
                <w:sz w:val="20"/>
                <w:szCs w:val="20"/>
              </w:rPr>
            </w:pPr>
            <w:r>
              <w:rPr>
                <w:rFonts w:eastAsia="Times New Roman"/>
              </w:rPr>
              <w:t>своей</w:t>
            </w:r>
          </w:p>
        </w:tc>
        <w:tc>
          <w:tcPr>
            <w:tcW w:w="240" w:type="dxa"/>
            <w:vAlign w:val="bottom"/>
          </w:tcPr>
          <w:p w:rsidR="00C472B6" w:rsidRDefault="00C472B6">
            <w:pPr>
              <w:rPr>
                <w:sz w:val="21"/>
                <w:szCs w:val="21"/>
              </w:rPr>
            </w:pPr>
          </w:p>
        </w:tc>
        <w:tc>
          <w:tcPr>
            <w:tcW w:w="260" w:type="dxa"/>
            <w:vAlign w:val="bottom"/>
          </w:tcPr>
          <w:p w:rsidR="00C472B6" w:rsidRDefault="00C472B6">
            <w:pPr>
              <w:rPr>
                <w:sz w:val="21"/>
                <w:szCs w:val="21"/>
              </w:rPr>
            </w:pPr>
          </w:p>
        </w:tc>
        <w:tc>
          <w:tcPr>
            <w:tcW w:w="1280" w:type="dxa"/>
            <w:gridSpan w:val="2"/>
            <w:tcBorders>
              <w:right w:val="single" w:sz="8" w:space="0" w:color="auto"/>
            </w:tcBorders>
            <w:vAlign w:val="bottom"/>
          </w:tcPr>
          <w:p w:rsidR="00C472B6" w:rsidRDefault="007364DB">
            <w:pPr>
              <w:spacing w:line="248" w:lineRule="exact"/>
              <w:ind w:right="120"/>
              <w:jc w:val="right"/>
              <w:rPr>
                <w:sz w:val="20"/>
                <w:szCs w:val="20"/>
              </w:rPr>
            </w:pPr>
            <w:r>
              <w:rPr>
                <w:rFonts w:eastAsia="Times New Roman"/>
              </w:rPr>
              <w:t>этнической</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100" w:type="dxa"/>
            <w:vAlign w:val="bottom"/>
          </w:tcPr>
          <w:p w:rsidR="00C472B6" w:rsidRDefault="00C472B6">
            <w:pPr>
              <w:rPr>
                <w:sz w:val="21"/>
                <w:szCs w:val="21"/>
              </w:rPr>
            </w:pPr>
          </w:p>
        </w:tc>
        <w:tc>
          <w:tcPr>
            <w:tcW w:w="1640" w:type="dxa"/>
            <w:gridSpan w:val="3"/>
            <w:vAlign w:val="bottom"/>
          </w:tcPr>
          <w:p w:rsidR="00C472B6" w:rsidRDefault="007364DB">
            <w:pPr>
              <w:rPr>
                <w:sz w:val="20"/>
                <w:szCs w:val="20"/>
              </w:rPr>
            </w:pPr>
            <w:r>
              <w:rPr>
                <w:rFonts w:eastAsia="Times New Roman"/>
                <w:w w:val="99"/>
              </w:rPr>
              <w:t>принадлежности.</w:t>
            </w:r>
          </w:p>
        </w:tc>
        <w:tc>
          <w:tcPr>
            <w:tcW w:w="340" w:type="dxa"/>
            <w:vAlign w:val="bottom"/>
          </w:tcPr>
          <w:p w:rsidR="00C472B6" w:rsidRDefault="00C472B6">
            <w:pPr>
              <w:rPr>
                <w:sz w:val="21"/>
                <w:szCs w:val="21"/>
              </w:rPr>
            </w:pPr>
          </w:p>
        </w:tc>
        <w:tc>
          <w:tcPr>
            <w:tcW w:w="400" w:type="dxa"/>
            <w:vAlign w:val="bottom"/>
          </w:tcPr>
          <w:p w:rsidR="00C472B6" w:rsidRDefault="00C472B6">
            <w:pPr>
              <w:rPr>
                <w:sz w:val="21"/>
                <w:szCs w:val="21"/>
              </w:rPr>
            </w:pPr>
          </w:p>
        </w:tc>
        <w:tc>
          <w:tcPr>
            <w:tcW w:w="240" w:type="dxa"/>
            <w:vAlign w:val="bottom"/>
          </w:tcPr>
          <w:p w:rsidR="00C472B6" w:rsidRDefault="00C472B6">
            <w:pPr>
              <w:rPr>
                <w:sz w:val="21"/>
                <w:szCs w:val="21"/>
              </w:rPr>
            </w:pPr>
          </w:p>
        </w:tc>
        <w:tc>
          <w:tcPr>
            <w:tcW w:w="260" w:type="dxa"/>
            <w:vAlign w:val="bottom"/>
          </w:tcPr>
          <w:p w:rsidR="00C472B6" w:rsidRDefault="00C472B6">
            <w:pPr>
              <w:rPr>
                <w:sz w:val="21"/>
                <w:szCs w:val="21"/>
              </w:rPr>
            </w:pPr>
          </w:p>
        </w:tc>
        <w:tc>
          <w:tcPr>
            <w:tcW w:w="1160" w:type="dxa"/>
            <w:vAlign w:val="bottom"/>
          </w:tcPr>
          <w:p w:rsidR="00C472B6" w:rsidRDefault="00C472B6">
            <w:pPr>
              <w:rPr>
                <w:sz w:val="21"/>
                <w:szCs w:val="21"/>
              </w:rPr>
            </w:pPr>
          </w:p>
        </w:tc>
        <w:tc>
          <w:tcPr>
            <w:tcW w:w="120" w:type="dxa"/>
            <w:tcBorders>
              <w:right w:val="single" w:sz="8" w:space="0" w:color="auto"/>
            </w:tcBorders>
            <w:vAlign w:val="bottom"/>
          </w:tcPr>
          <w:p w:rsidR="00C472B6" w:rsidRDefault="00C472B6">
            <w:pPr>
              <w:rPr>
                <w:sz w:val="21"/>
                <w:szCs w:val="21"/>
              </w:rPr>
            </w:pPr>
          </w:p>
        </w:tc>
      </w:tr>
      <w:tr w:rsidR="00C472B6">
        <w:trPr>
          <w:trHeight w:val="232"/>
        </w:trPr>
        <w:tc>
          <w:tcPr>
            <w:tcW w:w="2120" w:type="dxa"/>
            <w:tcBorders>
              <w:left w:val="single" w:sz="8" w:space="0" w:color="auto"/>
              <w:right w:val="single" w:sz="8" w:space="0" w:color="auto"/>
            </w:tcBorders>
            <w:vAlign w:val="bottom"/>
          </w:tcPr>
          <w:p w:rsidR="00C472B6" w:rsidRDefault="00C472B6">
            <w:pPr>
              <w:rPr>
                <w:sz w:val="20"/>
                <w:szCs w:val="20"/>
              </w:rPr>
            </w:pPr>
          </w:p>
        </w:tc>
        <w:tc>
          <w:tcPr>
            <w:tcW w:w="100" w:type="dxa"/>
            <w:vAlign w:val="bottom"/>
          </w:tcPr>
          <w:p w:rsidR="00C472B6" w:rsidRDefault="00C472B6">
            <w:pPr>
              <w:rPr>
                <w:sz w:val="20"/>
                <w:szCs w:val="20"/>
              </w:rPr>
            </w:pPr>
          </w:p>
        </w:tc>
        <w:tc>
          <w:tcPr>
            <w:tcW w:w="4160" w:type="dxa"/>
            <w:gridSpan w:val="9"/>
            <w:tcBorders>
              <w:right w:val="single" w:sz="8" w:space="0" w:color="auto"/>
            </w:tcBorders>
            <w:vAlign w:val="bottom"/>
          </w:tcPr>
          <w:p w:rsidR="00C472B6" w:rsidRDefault="007364DB">
            <w:pPr>
              <w:spacing w:line="232" w:lineRule="exact"/>
              <w:rPr>
                <w:sz w:val="20"/>
                <w:szCs w:val="20"/>
              </w:rPr>
            </w:pPr>
            <w:r>
              <w:rPr>
                <w:rFonts w:eastAsia="Times New Roman"/>
              </w:rPr>
              <w:t>Поведение:  толерантность  в  отношении</w:t>
            </w:r>
          </w:p>
        </w:tc>
      </w:tr>
      <w:tr w:rsidR="00C472B6">
        <w:trPr>
          <w:trHeight w:val="20"/>
        </w:trPr>
        <w:tc>
          <w:tcPr>
            <w:tcW w:w="2120" w:type="dxa"/>
            <w:tcBorders>
              <w:left w:val="single" w:sz="8" w:space="0" w:color="auto"/>
              <w:right w:val="single" w:sz="8" w:space="0" w:color="auto"/>
            </w:tcBorders>
            <w:vAlign w:val="bottom"/>
          </w:tcPr>
          <w:p w:rsidR="00C472B6" w:rsidRDefault="00C472B6">
            <w:pPr>
              <w:spacing w:line="20" w:lineRule="exact"/>
              <w:rPr>
                <w:sz w:val="1"/>
                <w:szCs w:val="1"/>
              </w:rPr>
            </w:pPr>
          </w:p>
        </w:tc>
        <w:tc>
          <w:tcPr>
            <w:tcW w:w="100" w:type="dxa"/>
            <w:vAlign w:val="bottom"/>
          </w:tcPr>
          <w:p w:rsidR="00C472B6" w:rsidRDefault="00C472B6">
            <w:pPr>
              <w:spacing w:line="20" w:lineRule="exact"/>
              <w:rPr>
                <w:sz w:val="1"/>
                <w:szCs w:val="1"/>
              </w:rPr>
            </w:pPr>
          </w:p>
        </w:tc>
        <w:tc>
          <w:tcPr>
            <w:tcW w:w="1020" w:type="dxa"/>
            <w:shd w:val="clear" w:color="auto" w:fill="000000"/>
            <w:vAlign w:val="bottom"/>
          </w:tcPr>
          <w:p w:rsidR="00C472B6" w:rsidRDefault="00C472B6">
            <w:pPr>
              <w:spacing w:line="20" w:lineRule="exact"/>
              <w:rPr>
                <w:sz w:val="1"/>
                <w:szCs w:val="1"/>
              </w:rPr>
            </w:pPr>
          </w:p>
        </w:tc>
        <w:tc>
          <w:tcPr>
            <w:tcW w:w="960" w:type="dxa"/>
            <w:gridSpan w:val="3"/>
            <w:vAlign w:val="bottom"/>
          </w:tcPr>
          <w:p w:rsidR="00C472B6" w:rsidRDefault="00C472B6">
            <w:pPr>
              <w:spacing w:line="20" w:lineRule="exact"/>
              <w:rPr>
                <w:sz w:val="1"/>
                <w:szCs w:val="1"/>
              </w:rPr>
            </w:pPr>
          </w:p>
        </w:tc>
        <w:tc>
          <w:tcPr>
            <w:tcW w:w="640" w:type="dxa"/>
            <w:gridSpan w:val="2"/>
            <w:vAlign w:val="bottom"/>
          </w:tcPr>
          <w:p w:rsidR="00C472B6" w:rsidRDefault="00C472B6">
            <w:pPr>
              <w:spacing w:line="20" w:lineRule="exact"/>
              <w:rPr>
                <w:sz w:val="1"/>
                <w:szCs w:val="1"/>
              </w:rPr>
            </w:pPr>
          </w:p>
        </w:tc>
        <w:tc>
          <w:tcPr>
            <w:tcW w:w="1420" w:type="dxa"/>
            <w:gridSpan w:val="2"/>
            <w:vAlign w:val="bottom"/>
          </w:tcPr>
          <w:p w:rsidR="00C472B6" w:rsidRDefault="00C472B6">
            <w:pPr>
              <w:spacing w:line="20" w:lineRule="exact"/>
              <w:rPr>
                <w:sz w:val="1"/>
                <w:szCs w:val="1"/>
              </w:rPr>
            </w:pPr>
          </w:p>
        </w:tc>
        <w:tc>
          <w:tcPr>
            <w:tcW w:w="120" w:type="dxa"/>
            <w:tcBorders>
              <w:right w:val="single" w:sz="8" w:space="0" w:color="auto"/>
            </w:tcBorders>
            <w:vAlign w:val="bottom"/>
          </w:tcPr>
          <w:p w:rsidR="00C472B6" w:rsidRDefault="00C472B6">
            <w:pPr>
              <w:spacing w:line="20" w:lineRule="exact"/>
              <w:rPr>
                <w:sz w:val="1"/>
                <w:szCs w:val="1"/>
              </w:rPr>
            </w:pP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100" w:type="dxa"/>
            <w:vAlign w:val="bottom"/>
          </w:tcPr>
          <w:p w:rsidR="00C472B6" w:rsidRDefault="00C472B6"/>
        </w:tc>
        <w:tc>
          <w:tcPr>
            <w:tcW w:w="4160" w:type="dxa"/>
            <w:gridSpan w:val="9"/>
            <w:tcBorders>
              <w:right w:val="single" w:sz="8" w:space="0" w:color="auto"/>
            </w:tcBorders>
            <w:vAlign w:val="bottom"/>
          </w:tcPr>
          <w:p w:rsidR="00C472B6" w:rsidRDefault="007364DB">
            <w:pPr>
              <w:rPr>
                <w:sz w:val="20"/>
                <w:szCs w:val="20"/>
              </w:rPr>
            </w:pPr>
            <w:r>
              <w:rPr>
                <w:rFonts w:eastAsia="Times New Roman"/>
              </w:rPr>
              <w:t>людей других национальностей, участие в</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100" w:type="dxa"/>
            <w:vAlign w:val="bottom"/>
          </w:tcPr>
          <w:p w:rsidR="00C472B6" w:rsidRDefault="00C472B6"/>
        </w:tc>
        <w:tc>
          <w:tcPr>
            <w:tcW w:w="2380" w:type="dxa"/>
            <w:gridSpan w:val="5"/>
            <w:vAlign w:val="bottom"/>
          </w:tcPr>
          <w:p w:rsidR="00C472B6" w:rsidRDefault="007364DB">
            <w:pPr>
              <w:rPr>
                <w:sz w:val="20"/>
                <w:szCs w:val="20"/>
              </w:rPr>
            </w:pPr>
            <w:r>
              <w:rPr>
                <w:rFonts w:eastAsia="Times New Roman"/>
              </w:rPr>
              <w:t>общественно-полезной</w:t>
            </w:r>
          </w:p>
        </w:tc>
        <w:tc>
          <w:tcPr>
            <w:tcW w:w="240" w:type="dxa"/>
            <w:vAlign w:val="bottom"/>
          </w:tcPr>
          <w:p w:rsidR="00C472B6" w:rsidRDefault="00C472B6"/>
        </w:tc>
        <w:tc>
          <w:tcPr>
            <w:tcW w:w="1540" w:type="dxa"/>
            <w:gridSpan w:val="3"/>
            <w:tcBorders>
              <w:right w:val="single" w:sz="8" w:space="0" w:color="auto"/>
            </w:tcBorders>
            <w:vAlign w:val="bottom"/>
          </w:tcPr>
          <w:p w:rsidR="00C472B6" w:rsidRDefault="007364DB">
            <w:pPr>
              <w:ind w:right="120"/>
              <w:jc w:val="right"/>
              <w:rPr>
                <w:sz w:val="20"/>
                <w:szCs w:val="20"/>
              </w:rPr>
            </w:pPr>
            <w:r>
              <w:rPr>
                <w:rFonts w:eastAsia="Times New Roman"/>
              </w:rPr>
              <w:t>деятельности,</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100" w:type="dxa"/>
            <w:vAlign w:val="bottom"/>
          </w:tcPr>
          <w:p w:rsidR="00C472B6" w:rsidRDefault="00C472B6">
            <w:pPr>
              <w:rPr>
                <w:sz w:val="21"/>
                <w:szCs w:val="21"/>
              </w:rPr>
            </w:pPr>
          </w:p>
        </w:tc>
        <w:tc>
          <w:tcPr>
            <w:tcW w:w="1640" w:type="dxa"/>
            <w:gridSpan w:val="3"/>
            <w:vAlign w:val="bottom"/>
          </w:tcPr>
          <w:p w:rsidR="00C472B6" w:rsidRDefault="007364DB">
            <w:pPr>
              <w:rPr>
                <w:sz w:val="20"/>
                <w:szCs w:val="20"/>
              </w:rPr>
            </w:pPr>
            <w:r>
              <w:rPr>
                <w:rFonts w:eastAsia="Times New Roman"/>
              </w:rPr>
              <w:t>добросовестное</w:t>
            </w:r>
          </w:p>
        </w:tc>
        <w:tc>
          <w:tcPr>
            <w:tcW w:w="1240" w:type="dxa"/>
            <w:gridSpan w:val="4"/>
            <w:vAlign w:val="bottom"/>
          </w:tcPr>
          <w:p w:rsidR="00C472B6" w:rsidRDefault="007364DB">
            <w:pPr>
              <w:ind w:left="120"/>
              <w:rPr>
                <w:sz w:val="20"/>
                <w:szCs w:val="20"/>
              </w:rPr>
            </w:pPr>
            <w:r>
              <w:rPr>
                <w:rFonts w:eastAsia="Times New Roman"/>
              </w:rPr>
              <w:t>отношение</w:t>
            </w:r>
          </w:p>
        </w:tc>
        <w:tc>
          <w:tcPr>
            <w:tcW w:w="1280" w:type="dxa"/>
            <w:gridSpan w:val="2"/>
            <w:tcBorders>
              <w:right w:val="single" w:sz="8" w:space="0" w:color="auto"/>
            </w:tcBorders>
            <w:vAlign w:val="bottom"/>
          </w:tcPr>
          <w:p w:rsidR="00C472B6" w:rsidRDefault="007364DB">
            <w:pPr>
              <w:ind w:right="120"/>
              <w:jc w:val="right"/>
              <w:rPr>
                <w:sz w:val="20"/>
                <w:szCs w:val="20"/>
              </w:rPr>
            </w:pPr>
            <w:r>
              <w:rPr>
                <w:rFonts w:eastAsia="Times New Roman"/>
              </w:rPr>
              <w:t>к   своим</w:t>
            </w:r>
          </w:p>
        </w:tc>
      </w:tr>
      <w:tr w:rsidR="00C472B6">
        <w:trPr>
          <w:trHeight w:val="258"/>
        </w:trPr>
        <w:tc>
          <w:tcPr>
            <w:tcW w:w="2120" w:type="dxa"/>
            <w:tcBorders>
              <w:left w:val="single" w:sz="8" w:space="0" w:color="auto"/>
              <w:bottom w:val="single" w:sz="8" w:space="0" w:color="auto"/>
              <w:right w:val="single" w:sz="8" w:space="0" w:color="auto"/>
            </w:tcBorders>
            <w:vAlign w:val="bottom"/>
          </w:tcPr>
          <w:p w:rsidR="00C472B6" w:rsidRDefault="00C472B6"/>
        </w:tc>
        <w:tc>
          <w:tcPr>
            <w:tcW w:w="100" w:type="dxa"/>
            <w:tcBorders>
              <w:bottom w:val="single" w:sz="8" w:space="0" w:color="auto"/>
            </w:tcBorders>
            <w:vAlign w:val="bottom"/>
          </w:tcPr>
          <w:p w:rsidR="00C472B6" w:rsidRDefault="00C472B6"/>
        </w:tc>
        <w:tc>
          <w:tcPr>
            <w:tcW w:w="1640" w:type="dxa"/>
            <w:gridSpan w:val="3"/>
            <w:tcBorders>
              <w:bottom w:val="single" w:sz="8" w:space="0" w:color="auto"/>
            </w:tcBorders>
            <w:vAlign w:val="bottom"/>
          </w:tcPr>
          <w:p w:rsidR="00C472B6" w:rsidRDefault="007364DB">
            <w:pPr>
              <w:rPr>
                <w:sz w:val="20"/>
                <w:szCs w:val="20"/>
              </w:rPr>
            </w:pPr>
            <w:r>
              <w:rPr>
                <w:rFonts w:eastAsia="Times New Roman"/>
              </w:rPr>
              <w:t>обязанностям.</w:t>
            </w:r>
          </w:p>
        </w:tc>
        <w:tc>
          <w:tcPr>
            <w:tcW w:w="340" w:type="dxa"/>
            <w:tcBorders>
              <w:bottom w:val="single" w:sz="8" w:space="0" w:color="auto"/>
            </w:tcBorders>
            <w:vAlign w:val="bottom"/>
          </w:tcPr>
          <w:p w:rsidR="00C472B6" w:rsidRDefault="00C472B6"/>
        </w:tc>
        <w:tc>
          <w:tcPr>
            <w:tcW w:w="400" w:type="dxa"/>
            <w:tcBorders>
              <w:bottom w:val="single" w:sz="8" w:space="0" w:color="auto"/>
            </w:tcBorders>
            <w:vAlign w:val="bottom"/>
          </w:tcPr>
          <w:p w:rsidR="00C472B6" w:rsidRDefault="00C472B6"/>
        </w:tc>
        <w:tc>
          <w:tcPr>
            <w:tcW w:w="240" w:type="dxa"/>
            <w:tcBorders>
              <w:bottom w:val="single" w:sz="8" w:space="0" w:color="auto"/>
            </w:tcBorders>
            <w:vAlign w:val="bottom"/>
          </w:tcPr>
          <w:p w:rsidR="00C472B6" w:rsidRDefault="00C472B6"/>
        </w:tc>
        <w:tc>
          <w:tcPr>
            <w:tcW w:w="260" w:type="dxa"/>
            <w:tcBorders>
              <w:bottom w:val="single" w:sz="8" w:space="0" w:color="auto"/>
            </w:tcBorders>
            <w:vAlign w:val="bottom"/>
          </w:tcPr>
          <w:p w:rsidR="00C472B6" w:rsidRDefault="00C472B6"/>
        </w:tc>
        <w:tc>
          <w:tcPr>
            <w:tcW w:w="1160" w:type="dxa"/>
            <w:tcBorders>
              <w:bottom w:val="single" w:sz="8" w:space="0" w:color="auto"/>
            </w:tcBorders>
            <w:vAlign w:val="bottom"/>
          </w:tcPr>
          <w:p w:rsidR="00C472B6" w:rsidRDefault="00C472B6"/>
        </w:tc>
        <w:tc>
          <w:tcPr>
            <w:tcW w:w="120" w:type="dxa"/>
            <w:tcBorders>
              <w:bottom w:val="single" w:sz="8" w:space="0" w:color="auto"/>
              <w:right w:val="single" w:sz="8" w:space="0" w:color="auto"/>
            </w:tcBorders>
            <w:vAlign w:val="bottom"/>
          </w:tcPr>
          <w:p w:rsidR="00C472B6" w:rsidRDefault="00C472B6"/>
        </w:tc>
      </w:tr>
      <w:tr w:rsidR="00C472B6">
        <w:trPr>
          <w:trHeight w:val="216"/>
        </w:trPr>
        <w:tc>
          <w:tcPr>
            <w:tcW w:w="2120" w:type="dxa"/>
            <w:tcBorders>
              <w:left w:val="single" w:sz="8" w:space="0" w:color="auto"/>
              <w:right w:val="single" w:sz="8" w:space="0" w:color="auto"/>
            </w:tcBorders>
            <w:vAlign w:val="bottom"/>
          </w:tcPr>
          <w:p w:rsidR="00C472B6" w:rsidRDefault="007364DB">
            <w:pPr>
              <w:spacing w:line="217" w:lineRule="exact"/>
              <w:ind w:left="120"/>
              <w:rPr>
                <w:sz w:val="20"/>
                <w:szCs w:val="20"/>
              </w:rPr>
            </w:pPr>
            <w:r>
              <w:rPr>
                <w:rFonts w:eastAsia="Times New Roman"/>
              </w:rPr>
              <w:t>Готовность к</w:t>
            </w:r>
          </w:p>
        </w:tc>
        <w:tc>
          <w:tcPr>
            <w:tcW w:w="100" w:type="dxa"/>
            <w:vAlign w:val="bottom"/>
          </w:tcPr>
          <w:p w:rsidR="00C472B6" w:rsidRDefault="00C472B6">
            <w:pPr>
              <w:rPr>
                <w:sz w:val="18"/>
                <w:szCs w:val="18"/>
              </w:rPr>
            </w:pPr>
          </w:p>
        </w:tc>
        <w:tc>
          <w:tcPr>
            <w:tcW w:w="1280" w:type="dxa"/>
            <w:gridSpan w:val="2"/>
            <w:vAlign w:val="bottom"/>
          </w:tcPr>
          <w:p w:rsidR="00C472B6" w:rsidRDefault="007364DB">
            <w:pPr>
              <w:spacing w:line="217" w:lineRule="exact"/>
              <w:rPr>
                <w:sz w:val="20"/>
                <w:szCs w:val="20"/>
              </w:rPr>
            </w:pPr>
            <w:r>
              <w:rPr>
                <w:rFonts w:eastAsia="Times New Roman"/>
              </w:rPr>
              <w:t>Прилежание</w:t>
            </w:r>
          </w:p>
        </w:tc>
        <w:tc>
          <w:tcPr>
            <w:tcW w:w="360" w:type="dxa"/>
            <w:vAlign w:val="bottom"/>
          </w:tcPr>
          <w:p w:rsidR="00C472B6" w:rsidRDefault="007364DB">
            <w:pPr>
              <w:spacing w:line="217" w:lineRule="exact"/>
              <w:ind w:left="240"/>
              <w:rPr>
                <w:sz w:val="20"/>
                <w:szCs w:val="20"/>
              </w:rPr>
            </w:pPr>
            <w:r>
              <w:rPr>
                <w:rFonts w:eastAsia="Times New Roman"/>
                <w:w w:val="84"/>
              </w:rPr>
              <w:t>и</w:t>
            </w:r>
          </w:p>
        </w:tc>
        <w:tc>
          <w:tcPr>
            <w:tcW w:w="2520" w:type="dxa"/>
            <w:gridSpan w:val="6"/>
            <w:tcBorders>
              <w:right w:val="single" w:sz="8" w:space="0" w:color="auto"/>
            </w:tcBorders>
            <w:vAlign w:val="bottom"/>
          </w:tcPr>
          <w:p w:rsidR="00C472B6" w:rsidRDefault="007364DB">
            <w:pPr>
              <w:spacing w:line="217" w:lineRule="exact"/>
              <w:ind w:right="120"/>
              <w:jc w:val="right"/>
              <w:rPr>
                <w:sz w:val="20"/>
                <w:szCs w:val="20"/>
              </w:rPr>
            </w:pPr>
            <w:r>
              <w:rPr>
                <w:rFonts w:eastAsia="Times New Roman"/>
              </w:rPr>
              <w:t>ответственностьза</w:t>
            </w:r>
          </w:p>
        </w:tc>
      </w:tr>
      <w:tr w:rsidR="00C472B6">
        <w:trPr>
          <w:trHeight w:val="234"/>
        </w:trPr>
        <w:tc>
          <w:tcPr>
            <w:tcW w:w="2120" w:type="dxa"/>
            <w:tcBorders>
              <w:left w:val="single" w:sz="8" w:space="0" w:color="auto"/>
              <w:right w:val="single" w:sz="8" w:space="0" w:color="auto"/>
            </w:tcBorders>
            <w:vAlign w:val="bottom"/>
          </w:tcPr>
          <w:p w:rsidR="00C472B6" w:rsidRDefault="007364DB">
            <w:pPr>
              <w:spacing w:line="235" w:lineRule="exact"/>
              <w:ind w:left="120"/>
              <w:rPr>
                <w:sz w:val="20"/>
                <w:szCs w:val="20"/>
              </w:rPr>
            </w:pPr>
            <w:r>
              <w:rPr>
                <w:rFonts w:eastAsia="Times New Roman"/>
              </w:rPr>
              <w:t>переходу к</w:t>
            </w:r>
          </w:p>
        </w:tc>
        <w:tc>
          <w:tcPr>
            <w:tcW w:w="100" w:type="dxa"/>
            <w:vAlign w:val="bottom"/>
          </w:tcPr>
          <w:p w:rsidR="00C472B6" w:rsidRDefault="00C472B6">
            <w:pPr>
              <w:rPr>
                <w:sz w:val="20"/>
                <w:szCs w:val="20"/>
              </w:rPr>
            </w:pPr>
          </w:p>
        </w:tc>
        <w:tc>
          <w:tcPr>
            <w:tcW w:w="2380" w:type="dxa"/>
            <w:gridSpan w:val="5"/>
            <w:tcBorders>
              <w:top w:val="single" w:sz="8" w:space="0" w:color="auto"/>
            </w:tcBorders>
            <w:vAlign w:val="bottom"/>
          </w:tcPr>
          <w:p w:rsidR="00C472B6" w:rsidRDefault="007364DB">
            <w:pPr>
              <w:spacing w:line="235" w:lineRule="exact"/>
              <w:rPr>
                <w:sz w:val="20"/>
                <w:szCs w:val="20"/>
              </w:rPr>
            </w:pPr>
            <w:r>
              <w:rPr>
                <w:rFonts w:eastAsia="Times New Roman"/>
              </w:rPr>
              <w:t>результаты обучения</w:t>
            </w:r>
          </w:p>
        </w:tc>
        <w:tc>
          <w:tcPr>
            <w:tcW w:w="240" w:type="dxa"/>
            <w:tcBorders>
              <w:top w:val="single" w:sz="8" w:space="0" w:color="auto"/>
            </w:tcBorders>
            <w:vAlign w:val="bottom"/>
          </w:tcPr>
          <w:p w:rsidR="00C472B6" w:rsidRDefault="00C472B6">
            <w:pPr>
              <w:rPr>
                <w:sz w:val="20"/>
                <w:szCs w:val="20"/>
              </w:rPr>
            </w:pPr>
          </w:p>
        </w:tc>
        <w:tc>
          <w:tcPr>
            <w:tcW w:w="260" w:type="dxa"/>
            <w:tcBorders>
              <w:top w:val="single" w:sz="8" w:space="0" w:color="auto"/>
            </w:tcBorders>
            <w:vAlign w:val="bottom"/>
          </w:tcPr>
          <w:p w:rsidR="00C472B6" w:rsidRDefault="00C472B6">
            <w:pPr>
              <w:rPr>
                <w:sz w:val="20"/>
                <w:szCs w:val="20"/>
              </w:rPr>
            </w:pPr>
          </w:p>
        </w:tc>
        <w:tc>
          <w:tcPr>
            <w:tcW w:w="1160" w:type="dxa"/>
            <w:tcBorders>
              <w:top w:val="single" w:sz="8" w:space="0" w:color="auto"/>
            </w:tcBorders>
            <w:vAlign w:val="bottom"/>
          </w:tcPr>
          <w:p w:rsidR="00C472B6" w:rsidRDefault="00C472B6">
            <w:pPr>
              <w:rPr>
                <w:sz w:val="20"/>
                <w:szCs w:val="20"/>
              </w:rPr>
            </w:pPr>
          </w:p>
        </w:tc>
        <w:tc>
          <w:tcPr>
            <w:tcW w:w="120" w:type="dxa"/>
            <w:tcBorders>
              <w:right w:val="single" w:sz="8" w:space="0" w:color="auto"/>
            </w:tcBorders>
            <w:vAlign w:val="bottom"/>
          </w:tcPr>
          <w:p w:rsidR="00C472B6" w:rsidRDefault="00C472B6">
            <w:pPr>
              <w:rPr>
                <w:sz w:val="20"/>
                <w:szCs w:val="20"/>
              </w:rPr>
            </w:pPr>
          </w:p>
        </w:tc>
      </w:tr>
      <w:tr w:rsidR="00C472B6">
        <w:trPr>
          <w:trHeight w:val="254"/>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самообразованию,</w:t>
            </w:r>
          </w:p>
        </w:tc>
        <w:tc>
          <w:tcPr>
            <w:tcW w:w="100" w:type="dxa"/>
            <w:vAlign w:val="bottom"/>
          </w:tcPr>
          <w:p w:rsidR="00C472B6" w:rsidRDefault="00C472B6"/>
        </w:tc>
        <w:tc>
          <w:tcPr>
            <w:tcW w:w="1980" w:type="dxa"/>
            <w:gridSpan w:val="4"/>
            <w:tcBorders>
              <w:top w:val="single" w:sz="8" w:space="0" w:color="auto"/>
            </w:tcBorders>
            <w:vAlign w:val="bottom"/>
          </w:tcPr>
          <w:p w:rsidR="00C472B6" w:rsidRDefault="007364DB">
            <w:pPr>
              <w:rPr>
                <w:sz w:val="20"/>
                <w:szCs w:val="20"/>
              </w:rPr>
            </w:pPr>
            <w:r>
              <w:rPr>
                <w:rFonts w:eastAsia="Times New Roman"/>
              </w:rPr>
              <w:t>Сформированность</w:t>
            </w:r>
          </w:p>
        </w:tc>
        <w:tc>
          <w:tcPr>
            <w:tcW w:w="400" w:type="dxa"/>
            <w:vAlign w:val="bottom"/>
          </w:tcPr>
          <w:p w:rsidR="00C472B6" w:rsidRDefault="00C472B6"/>
        </w:tc>
        <w:tc>
          <w:tcPr>
            <w:tcW w:w="240" w:type="dxa"/>
            <w:vAlign w:val="bottom"/>
          </w:tcPr>
          <w:p w:rsidR="00C472B6" w:rsidRDefault="00C472B6"/>
        </w:tc>
        <w:tc>
          <w:tcPr>
            <w:tcW w:w="260" w:type="dxa"/>
            <w:vAlign w:val="bottom"/>
          </w:tcPr>
          <w:p w:rsidR="00C472B6" w:rsidRDefault="00C472B6"/>
        </w:tc>
        <w:tc>
          <w:tcPr>
            <w:tcW w:w="1280" w:type="dxa"/>
            <w:gridSpan w:val="2"/>
            <w:tcBorders>
              <w:right w:val="single" w:sz="8" w:space="0" w:color="auto"/>
            </w:tcBorders>
            <w:vAlign w:val="bottom"/>
          </w:tcPr>
          <w:p w:rsidR="00C472B6" w:rsidRDefault="007364DB">
            <w:pPr>
              <w:ind w:right="120"/>
              <w:jc w:val="right"/>
              <w:rPr>
                <w:sz w:val="20"/>
                <w:szCs w:val="20"/>
              </w:rPr>
            </w:pPr>
            <w:r>
              <w:rPr>
                <w:rFonts w:eastAsia="Times New Roman"/>
              </w:rPr>
              <w:t>учебно-</w:t>
            </w:r>
          </w:p>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в том числе</w:t>
            </w:r>
          </w:p>
        </w:tc>
        <w:tc>
          <w:tcPr>
            <w:tcW w:w="100" w:type="dxa"/>
            <w:vAlign w:val="bottom"/>
          </w:tcPr>
          <w:p w:rsidR="00C472B6" w:rsidRDefault="00C472B6">
            <w:pPr>
              <w:rPr>
                <w:sz w:val="21"/>
                <w:szCs w:val="21"/>
              </w:rPr>
            </w:pPr>
          </w:p>
        </w:tc>
        <w:tc>
          <w:tcPr>
            <w:tcW w:w="4160" w:type="dxa"/>
            <w:gridSpan w:val="9"/>
            <w:tcBorders>
              <w:right w:val="single" w:sz="8" w:space="0" w:color="auto"/>
            </w:tcBorders>
            <w:vAlign w:val="bottom"/>
          </w:tcPr>
          <w:p w:rsidR="00C472B6" w:rsidRDefault="007364DB">
            <w:pPr>
              <w:rPr>
                <w:sz w:val="20"/>
                <w:szCs w:val="20"/>
              </w:rPr>
            </w:pPr>
            <w:r>
              <w:rPr>
                <w:rFonts w:eastAsia="Times New Roman"/>
              </w:rPr>
              <w:t>познавательных мотивов и основ учебной</w:t>
            </w:r>
          </w:p>
        </w:tc>
      </w:tr>
      <w:tr w:rsidR="00C472B6">
        <w:trPr>
          <w:trHeight w:val="255"/>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готовность к</w:t>
            </w:r>
          </w:p>
        </w:tc>
        <w:tc>
          <w:tcPr>
            <w:tcW w:w="100" w:type="dxa"/>
            <w:vAlign w:val="bottom"/>
          </w:tcPr>
          <w:p w:rsidR="00C472B6" w:rsidRDefault="00C472B6"/>
        </w:tc>
        <w:tc>
          <w:tcPr>
            <w:tcW w:w="1280" w:type="dxa"/>
            <w:gridSpan w:val="2"/>
            <w:vAlign w:val="bottom"/>
          </w:tcPr>
          <w:p w:rsidR="00C472B6" w:rsidRDefault="007364DB">
            <w:pPr>
              <w:rPr>
                <w:sz w:val="20"/>
                <w:szCs w:val="20"/>
              </w:rPr>
            </w:pPr>
            <w:r>
              <w:rPr>
                <w:rFonts w:eastAsia="Times New Roman"/>
              </w:rPr>
              <w:t>деятельности</w:t>
            </w:r>
          </w:p>
        </w:tc>
        <w:tc>
          <w:tcPr>
            <w:tcW w:w="360" w:type="dxa"/>
            <w:vAlign w:val="bottom"/>
          </w:tcPr>
          <w:p w:rsidR="00C472B6" w:rsidRDefault="00C472B6"/>
        </w:tc>
        <w:tc>
          <w:tcPr>
            <w:tcW w:w="340" w:type="dxa"/>
            <w:vAlign w:val="bottom"/>
          </w:tcPr>
          <w:p w:rsidR="00C472B6" w:rsidRDefault="00C472B6"/>
        </w:tc>
        <w:tc>
          <w:tcPr>
            <w:tcW w:w="400" w:type="dxa"/>
            <w:vAlign w:val="bottom"/>
          </w:tcPr>
          <w:p w:rsidR="00C472B6" w:rsidRDefault="00C472B6"/>
        </w:tc>
        <w:tc>
          <w:tcPr>
            <w:tcW w:w="240" w:type="dxa"/>
            <w:vAlign w:val="bottom"/>
          </w:tcPr>
          <w:p w:rsidR="00C472B6" w:rsidRDefault="00C472B6"/>
        </w:tc>
        <w:tc>
          <w:tcPr>
            <w:tcW w:w="260" w:type="dxa"/>
            <w:vAlign w:val="bottom"/>
          </w:tcPr>
          <w:p w:rsidR="00C472B6" w:rsidRDefault="00C472B6"/>
        </w:tc>
        <w:tc>
          <w:tcPr>
            <w:tcW w:w="1160" w:type="dxa"/>
            <w:vAlign w:val="bottom"/>
          </w:tcPr>
          <w:p w:rsidR="00C472B6" w:rsidRDefault="00C472B6"/>
        </w:tc>
        <w:tc>
          <w:tcPr>
            <w:tcW w:w="120" w:type="dxa"/>
            <w:tcBorders>
              <w:right w:val="single" w:sz="8" w:space="0" w:color="auto"/>
            </w:tcBorders>
            <w:vAlign w:val="bottom"/>
          </w:tcPr>
          <w:p w:rsidR="00C472B6" w:rsidRDefault="00C472B6"/>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выбору</w:t>
            </w:r>
          </w:p>
        </w:tc>
        <w:tc>
          <w:tcPr>
            <w:tcW w:w="100" w:type="dxa"/>
            <w:vAlign w:val="bottom"/>
          </w:tcPr>
          <w:p w:rsidR="00C472B6" w:rsidRDefault="00C472B6">
            <w:pPr>
              <w:rPr>
                <w:sz w:val="21"/>
                <w:szCs w:val="21"/>
              </w:rPr>
            </w:pPr>
          </w:p>
        </w:tc>
        <w:tc>
          <w:tcPr>
            <w:tcW w:w="4160" w:type="dxa"/>
            <w:gridSpan w:val="9"/>
            <w:tcBorders>
              <w:right w:val="single" w:sz="8" w:space="0" w:color="auto"/>
            </w:tcBorders>
            <w:vAlign w:val="bottom"/>
          </w:tcPr>
          <w:p w:rsidR="00C472B6" w:rsidRDefault="007364DB">
            <w:pPr>
              <w:rPr>
                <w:sz w:val="20"/>
                <w:szCs w:val="20"/>
              </w:rPr>
            </w:pPr>
            <w:r>
              <w:rPr>
                <w:rFonts w:eastAsia="Times New Roman"/>
              </w:rPr>
              <w:t>Интерес к изучаемым областям знаний и</w:t>
            </w:r>
          </w:p>
        </w:tc>
      </w:tr>
      <w:tr w:rsidR="00C472B6">
        <w:trPr>
          <w:trHeight w:val="254"/>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направлений</w:t>
            </w:r>
          </w:p>
        </w:tc>
        <w:tc>
          <w:tcPr>
            <w:tcW w:w="100" w:type="dxa"/>
            <w:vAlign w:val="bottom"/>
          </w:tcPr>
          <w:p w:rsidR="00C472B6" w:rsidRDefault="00C472B6"/>
        </w:tc>
        <w:tc>
          <w:tcPr>
            <w:tcW w:w="2380" w:type="dxa"/>
            <w:gridSpan w:val="5"/>
            <w:vAlign w:val="bottom"/>
          </w:tcPr>
          <w:p w:rsidR="00C472B6" w:rsidRDefault="007364DB">
            <w:pPr>
              <w:rPr>
                <w:sz w:val="20"/>
                <w:szCs w:val="20"/>
              </w:rPr>
            </w:pPr>
            <w:r>
              <w:rPr>
                <w:rFonts w:eastAsia="Times New Roman"/>
              </w:rPr>
              <w:t>видам деятельности</w:t>
            </w:r>
          </w:p>
        </w:tc>
        <w:tc>
          <w:tcPr>
            <w:tcW w:w="240" w:type="dxa"/>
            <w:vAlign w:val="bottom"/>
          </w:tcPr>
          <w:p w:rsidR="00C472B6" w:rsidRDefault="00C472B6"/>
        </w:tc>
        <w:tc>
          <w:tcPr>
            <w:tcW w:w="260" w:type="dxa"/>
            <w:vAlign w:val="bottom"/>
          </w:tcPr>
          <w:p w:rsidR="00C472B6" w:rsidRDefault="00C472B6"/>
        </w:tc>
        <w:tc>
          <w:tcPr>
            <w:tcW w:w="1160" w:type="dxa"/>
            <w:vAlign w:val="bottom"/>
          </w:tcPr>
          <w:p w:rsidR="00C472B6" w:rsidRDefault="00C472B6"/>
        </w:tc>
        <w:tc>
          <w:tcPr>
            <w:tcW w:w="120" w:type="dxa"/>
            <w:tcBorders>
              <w:right w:val="single" w:sz="8" w:space="0" w:color="auto"/>
            </w:tcBorders>
            <w:vAlign w:val="bottom"/>
          </w:tcPr>
          <w:p w:rsidR="00C472B6" w:rsidRDefault="00C472B6"/>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профильного</w:t>
            </w:r>
          </w:p>
        </w:tc>
        <w:tc>
          <w:tcPr>
            <w:tcW w:w="100" w:type="dxa"/>
            <w:vAlign w:val="bottom"/>
          </w:tcPr>
          <w:p w:rsidR="00C472B6" w:rsidRDefault="00C472B6">
            <w:pPr>
              <w:rPr>
                <w:sz w:val="21"/>
                <w:szCs w:val="21"/>
              </w:rPr>
            </w:pPr>
          </w:p>
        </w:tc>
        <w:tc>
          <w:tcPr>
            <w:tcW w:w="4160" w:type="dxa"/>
            <w:gridSpan w:val="9"/>
            <w:tcBorders>
              <w:right w:val="single" w:sz="8" w:space="0" w:color="auto"/>
            </w:tcBorders>
            <w:vAlign w:val="bottom"/>
          </w:tcPr>
          <w:p w:rsidR="00C472B6" w:rsidRDefault="007364DB">
            <w:pPr>
              <w:rPr>
                <w:sz w:val="20"/>
                <w:szCs w:val="20"/>
              </w:rPr>
            </w:pPr>
            <w:r>
              <w:rPr>
                <w:rFonts w:eastAsia="Times New Roman"/>
              </w:rPr>
              <w:t>Умение  делать  осознанный  выбор  своей</w:t>
            </w:r>
          </w:p>
        </w:tc>
      </w:tr>
      <w:tr w:rsidR="00C472B6">
        <w:trPr>
          <w:trHeight w:val="257"/>
        </w:trPr>
        <w:tc>
          <w:tcPr>
            <w:tcW w:w="2120" w:type="dxa"/>
            <w:tcBorders>
              <w:left w:val="single" w:sz="8" w:space="0" w:color="auto"/>
              <w:bottom w:val="single" w:sz="8" w:space="0" w:color="auto"/>
              <w:right w:val="single" w:sz="8" w:space="0" w:color="auto"/>
            </w:tcBorders>
            <w:vAlign w:val="bottom"/>
          </w:tcPr>
          <w:p w:rsidR="00C472B6" w:rsidRDefault="007364DB">
            <w:pPr>
              <w:ind w:left="120"/>
              <w:rPr>
                <w:sz w:val="20"/>
                <w:szCs w:val="20"/>
              </w:rPr>
            </w:pPr>
            <w:r>
              <w:rPr>
                <w:rFonts w:eastAsia="Times New Roman"/>
              </w:rPr>
              <w:t>образования</w:t>
            </w:r>
          </w:p>
        </w:tc>
        <w:tc>
          <w:tcPr>
            <w:tcW w:w="100" w:type="dxa"/>
            <w:tcBorders>
              <w:bottom w:val="single" w:sz="8" w:space="0" w:color="auto"/>
            </w:tcBorders>
            <w:vAlign w:val="bottom"/>
          </w:tcPr>
          <w:p w:rsidR="00C472B6" w:rsidRDefault="00C472B6"/>
        </w:tc>
        <w:tc>
          <w:tcPr>
            <w:tcW w:w="2880" w:type="dxa"/>
            <w:gridSpan w:val="7"/>
            <w:tcBorders>
              <w:bottom w:val="single" w:sz="8" w:space="0" w:color="auto"/>
            </w:tcBorders>
            <w:vAlign w:val="bottom"/>
          </w:tcPr>
          <w:p w:rsidR="00C472B6" w:rsidRDefault="007364DB">
            <w:pPr>
              <w:rPr>
                <w:sz w:val="20"/>
                <w:szCs w:val="20"/>
              </w:rPr>
            </w:pPr>
            <w:r>
              <w:rPr>
                <w:rFonts w:eastAsia="Times New Roman"/>
              </w:rPr>
              <w:t>образовательной траектории</w:t>
            </w:r>
          </w:p>
        </w:tc>
        <w:tc>
          <w:tcPr>
            <w:tcW w:w="1160" w:type="dxa"/>
            <w:tcBorders>
              <w:bottom w:val="single" w:sz="8" w:space="0" w:color="auto"/>
            </w:tcBorders>
            <w:vAlign w:val="bottom"/>
          </w:tcPr>
          <w:p w:rsidR="00C472B6" w:rsidRDefault="00C472B6"/>
        </w:tc>
        <w:tc>
          <w:tcPr>
            <w:tcW w:w="120" w:type="dxa"/>
            <w:tcBorders>
              <w:bottom w:val="single" w:sz="8" w:space="0" w:color="auto"/>
              <w:right w:val="single" w:sz="8" w:space="0" w:color="auto"/>
            </w:tcBorders>
            <w:vAlign w:val="bottom"/>
          </w:tcPr>
          <w:p w:rsidR="00C472B6" w:rsidRDefault="00C472B6"/>
        </w:tc>
      </w:tr>
      <w:tr w:rsidR="00C472B6">
        <w:trPr>
          <w:trHeight w:val="217"/>
        </w:trPr>
        <w:tc>
          <w:tcPr>
            <w:tcW w:w="2120" w:type="dxa"/>
            <w:tcBorders>
              <w:left w:val="single" w:sz="8" w:space="0" w:color="auto"/>
              <w:right w:val="single" w:sz="8" w:space="0" w:color="auto"/>
            </w:tcBorders>
            <w:vAlign w:val="bottom"/>
          </w:tcPr>
          <w:p w:rsidR="00C472B6" w:rsidRDefault="007364DB">
            <w:pPr>
              <w:spacing w:line="218" w:lineRule="exact"/>
              <w:ind w:left="120"/>
              <w:rPr>
                <w:sz w:val="20"/>
                <w:szCs w:val="20"/>
              </w:rPr>
            </w:pPr>
            <w:r>
              <w:rPr>
                <w:rFonts w:eastAsia="Times New Roman"/>
              </w:rPr>
              <w:t>Сформированность</w:t>
            </w:r>
          </w:p>
        </w:tc>
        <w:tc>
          <w:tcPr>
            <w:tcW w:w="100" w:type="dxa"/>
            <w:vAlign w:val="bottom"/>
          </w:tcPr>
          <w:p w:rsidR="00C472B6" w:rsidRDefault="00C472B6">
            <w:pPr>
              <w:rPr>
                <w:sz w:val="18"/>
                <w:szCs w:val="18"/>
              </w:rPr>
            </w:pPr>
          </w:p>
        </w:tc>
        <w:tc>
          <w:tcPr>
            <w:tcW w:w="4160" w:type="dxa"/>
            <w:gridSpan w:val="9"/>
            <w:tcBorders>
              <w:right w:val="single" w:sz="8" w:space="0" w:color="auto"/>
            </w:tcBorders>
            <w:vAlign w:val="bottom"/>
          </w:tcPr>
          <w:p w:rsidR="00C472B6" w:rsidRDefault="007364DB">
            <w:pPr>
              <w:spacing w:line="218" w:lineRule="exact"/>
              <w:rPr>
                <w:sz w:val="20"/>
                <w:szCs w:val="20"/>
              </w:rPr>
            </w:pPr>
            <w:r>
              <w:rPr>
                <w:rFonts w:eastAsia="Times New Roman"/>
              </w:rPr>
              <w:t>Готовность  и  способность  участвовать  в</w:t>
            </w:r>
          </w:p>
        </w:tc>
      </w:tr>
      <w:tr w:rsidR="00C472B6">
        <w:trPr>
          <w:trHeight w:val="232"/>
        </w:trPr>
        <w:tc>
          <w:tcPr>
            <w:tcW w:w="2120" w:type="dxa"/>
            <w:tcBorders>
              <w:left w:val="single" w:sz="8" w:space="0" w:color="auto"/>
              <w:right w:val="single" w:sz="8" w:space="0" w:color="auto"/>
            </w:tcBorders>
            <w:vAlign w:val="bottom"/>
          </w:tcPr>
          <w:p w:rsidR="00C472B6" w:rsidRDefault="007364DB">
            <w:pPr>
              <w:spacing w:line="232" w:lineRule="exact"/>
              <w:ind w:left="120"/>
              <w:rPr>
                <w:sz w:val="20"/>
                <w:szCs w:val="20"/>
              </w:rPr>
            </w:pPr>
            <w:r>
              <w:rPr>
                <w:rFonts w:eastAsia="Times New Roman"/>
              </w:rPr>
              <w:t>основ социальных</w:t>
            </w:r>
          </w:p>
        </w:tc>
        <w:tc>
          <w:tcPr>
            <w:tcW w:w="100" w:type="dxa"/>
            <w:vAlign w:val="bottom"/>
          </w:tcPr>
          <w:p w:rsidR="00C472B6" w:rsidRDefault="00C472B6">
            <w:pPr>
              <w:rPr>
                <w:sz w:val="20"/>
                <w:szCs w:val="20"/>
              </w:rPr>
            </w:pPr>
          </w:p>
        </w:tc>
        <w:tc>
          <w:tcPr>
            <w:tcW w:w="2620" w:type="dxa"/>
            <w:gridSpan w:val="6"/>
            <w:tcBorders>
              <w:top w:val="single" w:sz="8" w:space="0" w:color="auto"/>
              <w:bottom w:val="single" w:sz="8" w:space="0" w:color="auto"/>
            </w:tcBorders>
            <w:vAlign w:val="bottom"/>
          </w:tcPr>
          <w:p w:rsidR="00C472B6" w:rsidRDefault="007364DB">
            <w:pPr>
              <w:spacing w:line="232" w:lineRule="exact"/>
              <w:rPr>
                <w:sz w:val="20"/>
                <w:szCs w:val="20"/>
              </w:rPr>
            </w:pPr>
            <w:r>
              <w:rPr>
                <w:rFonts w:eastAsia="Times New Roman"/>
                <w:w w:val="99"/>
              </w:rPr>
              <w:t>школьном самоуправлении.</w:t>
            </w:r>
          </w:p>
        </w:tc>
        <w:tc>
          <w:tcPr>
            <w:tcW w:w="260" w:type="dxa"/>
            <w:tcBorders>
              <w:top w:val="single" w:sz="8" w:space="0" w:color="auto"/>
            </w:tcBorders>
            <w:vAlign w:val="bottom"/>
          </w:tcPr>
          <w:p w:rsidR="00C472B6" w:rsidRDefault="00C472B6">
            <w:pPr>
              <w:rPr>
                <w:sz w:val="20"/>
                <w:szCs w:val="20"/>
              </w:rPr>
            </w:pPr>
          </w:p>
        </w:tc>
        <w:tc>
          <w:tcPr>
            <w:tcW w:w="1160" w:type="dxa"/>
            <w:tcBorders>
              <w:top w:val="single" w:sz="8" w:space="0" w:color="auto"/>
            </w:tcBorders>
            <w:vAlign w:val="bottom"/>
          </w:tcPr>
          <w:p w:rsidR="00C472B6" w:rsidRDefault="00C472B6">
            <w:pPr>
              <w:rPr>
                <w:sz w:val="20"/>
                <w:szCs w:val="20"/>
              </w:rPr>
            </w:pPr>
          </w:p>
        </w:tc>
        <w:tc>
          <w:tcPr>
            <w:tcW w:w="120" w:type="dxa"/>
            <w:tcBorders>
              <w:right w:val="single" w:sz="8" w:space="0" w:color="auto"/>
            </w:tcBorders>
            <w:vAlign w:val="bottom"/>
          </w:tcPr>
          <w:p w:rsidR="00C472B6" w:rsidRDefault="00C472B6">
            <w:pPr>
              <w:rPr>
                <w:sz w:val="20"/>
                <w:szCs w:val="20"/>
              </w:rPr>
            </w:pPr>
          </w:p>
        </w:tc>
      </w:tr>
      <w:tr w:rsidR="00C472B6">
        <w:trPr>
          <w:trHeight w:val="256"/>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компетенций</w:t>
            </w:r>
          </w:p>
        </w:tc>
        <w:tc>
          <w:tcPr>
            <w:tcW w:w="100" w:type="dxa"/>
            <w:vAlign w:val="bottom"/>
          </w:tcPr>
          <w:p w:rsidR="00C472B6" w:rsidRDefault="00C472B6"/>
        </w:tc>
        <w:tc>
          <w:tcPr>
            <w:tcW w:w="4160" w:type="dxa"/>
            <w:gridSpan w:val="9"/>
            <w:tcBorders>
              <w:right w:val="single" w:sz="8" w:space="0" w:color="auto"/>
            </w:tcBorders>
            <w:vAlign w:val="bottom"/>
          </w:tcPr>
          <w:p w:rsidR="00C472B6" w:rsidRDefault="007364DB">
            <w:pPr>
              <w:rPr>
                <w:sz w:val="20"/>
                <w:szCs w:val="20"/>
              </w:rPr>
            </w:pPr>
            <w:r>
              <w:rPr>
                <w:rFonts w:eastAsia="Times New Roman"/>
              </w:rPr>
              <w:t>Выполнение норм и требований школьной</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100" w:type="dxa"/>
            <w:vAlign w:val="bottom"/>
          </w:tcPr>
          <w:p w:rsidR="00C472B6" w:rsidRDefault="00C472B6">
            <w:pPr>
              <w:rPr>
                <w:sz w:val="21"/>
                <w:szCs w:val="21"/>
              </w:rPr>
            </w:pPr>
          </w:p>
        </w:tc>
        <w:tc>
          <w:tcPr>
            <w:tcW w:w="1280" w:type="dxa"/>
            <w:gridSpan w:val="2"/>
            <w:vAlign w:val="bottom"/>
          </w:tcPr>
          <w:p w:rsidR="00C472B6" w:rsidRDefault="007364DB">
            <w:pPr>
              <w:rPr>
                <w:sz w:val="20"/>
                <w:szCs w:val="20"/>
              </w:rPr>
            </w:pPr>
            <w:r>
              <w:rPr>
                <w:rFonts w:eastAsia="Times New Roman"/>
              </w:rPr>
              <w:t>жизни</w:t>
            </w:r>
          </w:p>
        </w:tc>
        <w:tc>
          <w:tcPr>
            <w:tcW w:w="360" w:type="dxa"/>
            <w:vAlign w:val="bottom"/>
          </w:tcPr>
          <w:p w:rsidR="00C472B6" w:rsidRDefault="00C472B6">
            <w:pPr>
              <w:rPr>
                <w:sz w:val="21"/>
                <w:szCs w:val="21"/>
              </w:rPr>
            </w:pPr>
          </w:p>
        </w:tc>
        <w:tc>
          <w:tcPr>
            <w:tcW w:w="340" w:type="dxa"/>
            <w:vAlign w:val="bottom"/>
          </w:tcPr>
          <w:p w:rsidR="00C472B6" w:rsidRDefault="00C472B6">
            <w:pPr>
              <w:rPr>
                <w:sz w:val="21"/>
                <w:szCs w:val="21"/>
              </w:rPr>
            </w:pPr>
          </w:p>
        </w:tc>
        <w:tc>
          <w:tcPr>
            <w:tcW w:w="400" w:type="dxa"/>
            <w:vAlign w:val="bottom"/>
          </w:tcPr>
          <w:p w:rsidR="00C472B6" w:rsidRDefault="00C472B6">
            <w:pPr>
              <w:rPr>
                <w:sz w:val="21"/>
                <w:szCs w:val="21"/>
              </w:rPr>
            </w:pPr>
          </w:p>
        </w:tc>
        <w:tc>
          <w:tcPr>
            <w:tcW w:w="240" w:type="dxa"/>
            <w:vAlign w:val="bottom"/>
          </w:tcPr>
          <w:p w:rsidR="00C472B6" w:rsidRDefault="00C472B6">
            <w:pPr>
              <w:rPr>
                <w:sz w:val="21"/>
                <w:szCs w:val="21"/>
              </w:rPr>
            </w:pPr>
          </w:p>
        </w:tc>
        <w:tc>
          <w:tcPr>
            <w:tcW w:w="260" w:type="dxa"/>
            <w:vAlign w:val="bottom"/>
          </w:tcPr>
          <w:p w:rsidR="00C472B6" w:rsidRDefault="00C472B6">
            <w:pPr>
              <w:rPr>
                <w:sz w:val="21"/>
                <w:szCs w:val="21"/>
              </w:rPr>
            </w:pPr>
          </w:p>
        </w:tc>
        <w:tc>
          <w:tcPr>
            <w:tcW w:w="1160" w:type="dxa"/>
            <w:vAlign w:val="bottom"/>
          </w:tcPr>
          <w:p w:rsidR="00C472B6" w:rsidRDefault="00C472B6">
            <w:pPr>
              <w:rPr>
                <w:sz w:val="21"/>
                <w:szCs w:val="21"/>
              </w:rPr>
            </w:pPr>
          </w:p>
        </w:tc>
        <w:tc>
          <w:tcPr>
            <w:tcW w:w="120" w:type="dxa"/>
            <w:tcBorders>
              <w:right w:val="single" w:sz="8" w:space="0" w:color="auto"/>
            </w:tcBorders>
            <w:vAlign w:val="bottom"/>
          </w:tcPr>
          <w:p w:rsidR="00C472B6" w:rsidRDefault="00C472B6">
            <w:pPr>
              <w:rPr>
                <w:sz w:val="21"/>
                <w:szCs w:val="21"/>
              </w:rPr>
            </w:pP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100" w:type="dxa"/>
            <w:vAlign w:val="bottom"/>
          </w:tcPr>
          <w:p w:rsidR="00C472B6" w:rsidRDefault="00C472B6"/>
        </w:tc>
        <w:tc>
          <w:tcPr>
            <w:tcW w:w="1280" w:type="dxa"/>
            <w:gridSpan w:val="2"/>
            <w:vAlign w:val="bottom"/>
          </w:tcPr>
          <w:p w:rsidR="00C472B6" w:rsidRDefault="007364DB">
            <w:pPr>
              <w:rPr>
                <w:sz w:val="20"/>
                <w:szCs w:val="20"/>
              </w:rPr>
            </w:pPr>
            <w:r>
              <w:rPr>
                <w:rFonts w:eastAsia="Times New Roman"/>
              </w:rPr>
              <w:t>Следование</w:t>
            </w:r>
          </w:p>
        </w:tc>
        <w:tc>
          <w:tcPr>
            <w:tcW w:w="1600" w:type="dxa"/>
            <w:gridSpan w:val="5"/>
            <w:vAlign w:val="bottom"/>
          </w:tcPr>
          <w:p w:rsidR="00C472B6" w:rsidRDefault="007364DB">
            <w:pPr>
              <w:ind w:left="40"/>
              <w:rPr>
                <w:sz w:val="20"/>
                <w:szCs w:val="20"/>
              </w:rPr>
            </w:pPr>
            <w:r>
              <w:rPr>
                <w:rFonts w:eastAsia="Times New Roman"/>
              </w:rPr>
              <w:t>общепринятым</w:t>
            </w:r>
          </w:p>
        </w:tc>
        <w:tc>
          <w:tcPr>
            <w:tcW w:w="1280" w:type="dxa"/>
            <w:gridSpan w:val="2"/>
            <w:tcBorders>
              <w:right w:val="single" w:sz="8" w:space="0" w:color="auto"/>
            </w:tcBorders>
            <w:vAlign w:val="bottom"/>
          </w:tcPr>
          <w:p w:rsidR="00C472B6" w:rsidRDefault="007364DB">
            <w:pPr>
              <w:ind w:right="120"/>
              <w:jc w:val="right"/>
              <w:rPr>
                <w:sz w:val="20"/>
                <w:szCs w:val="20"/>
              </w:rPr>
            </w:pPr>
            <w:r>
              <w:rPr>
                <w:rFonts w:eastAsia="Times New Roman"/>
              </w:rPr>
              <w:t>моральным</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100" w:type="dxa"/>
            <w:vAlign w:val="bottom"/>
          </w:tcPr>
          <w:p w:rsidR="00C472B6" w:rsidRDefault="00C472B6">
            <w:pPr>
              <w:rPr>
                <w:sz w:val="21"/>
                <w:szCs w:val="21"/>
              </w:rPr>
            </w:pPr>
          </w:p>
        </w:tc>
        <w:tc>
          <w:tcPr>
            <w:tcW w:w="1280" w:type="dxa"/>
            <w:gridSpan w:val="2"/>
            <w:vAlign w:val="bottom"/>
          </w:tcPr>
          <w:p w:rsidR="00C472B6" w:rsidRDefault="007364DB">
            <w:pPr>
              <w:rPr>
                <w:sz w:val="20"/>
                <w:szCs w:val="20"/>
              </w:rPr>
            </w:pPr>
            <w:r>
              <w:rPr>
                <w:rFonts w:eastAsia="Times New Roman"/>
              </w:rPr>
              <w:t>нормам</w:t>
            </w:r>
          </w:p>
        </w:tc>
        <w:tc>
          <w:tcPr>
            <w:tcW w:w="360" w:type="dxa"/>
            <w:vAlign w:val="bottom"/>
          </w:tcPr>
          <w:p w:rsidR="00C472B6" w:rsidRDefault="00C472B6">
            <w:pPr>
              <w:rPr>
                <w:sz w:val="21"/>
                <w:szCs w:val="21"/>
              </w:rPr>
            </w:pPr>
          </w:p>
        </w:tc>
        <w:tc>
          <w:tcPr>
            <w:tcW w:w="340" w:type="dxa"/>
            <w:vAlign w:val="bottom"/>
          </w:tcPr>
          <w:p w:rsidR="00C472B6" w:rsidRDefault="00C472B6">
            <w:pPr>
              <w:rPr>
                <w:sz w:val="21"/>
                <w:szCs w:val="21"/>
              </w:rPr>
            </w:pPr>
          </w:p>
        </w:tc>
        <w:tc>
          <w:tcPr>
            <w:tcW w:w="400" w:type="dxa"/>
            <w:vAlign w:val="bottom"/>
          </w:tcPr>
          <w:p w:rsidR="00C472B6" w:rsidRDefault="00C472B6">
            <w:pPr>
              <w:rPr>
                <w:sz w:val="21"/>
                <w:szCs w:val="21"/>
              </w:rPr>
            </w:pPr>
          </w:p>
        </w:tc>
        <w:tc>
          <w:tcPr>
            <w:tcW w:w="240" w:type="dxa"/>
            <w:vAlign w:val="bottom"/>
          </w:tcPr>
          <w:p w:rsidR="00C472B6" w:rsidRDefault="00C472B6">
            <w:pPr>
              <w:rPr>
                <w:sz w:val="21"/>
                <w:szCs w:val="21"/>
              </w:rPr>
            </w:pPr>
          </w:p>
        </w:tc>
        <w:tc>
          <w:tcPr>
            <w:tcW w:w="260" w:type="dxa"/>
            <w:vAlign w:val="bottom"/>
          </w:tcPr>
          <w:p w:rsidR="00C472B6" w:rsidRDefault="00C472B6">
            <w:pPr>
              <w:rPr>
                <w:sz w:val="21"/>
                <w:szCs w:val="21"/>
              </w:rPr>
            </w:pPr>
          </w:p>
        </w:tc>
        <w:tc>
          <w:tcPr>
            <w:tcW w:w="1160" w:type="dxa"/>
            <w:vAlign w:val="bottom"/>
          </w:tcPr>
          <w:p w:rsidR="00C472B6" w:rsidRDefault="00C472B6">
            <w:pPr>
              <w:rPr>
                <w:sz w:val="21"/>
                <w:szCs w:val="21"/>
              </w:rPr>
            </w:pPr>
          </w:p>
        </w:tc>
        <w:tc>
          <w:tcPr>
            <w:tcW w:w="120" w:type="dxa"/>
            <w:tcBorders>
              <w:right w:val="single" w:sz="8" w:space="0" w:color="auto"/>
            </w:tcBorders>
            <w:vAlign w:val="bottom"/>
          </w:tcPr>
          <w:p w:rsidR="00C472B6" w:rsidRDefault="00C472B6">
            <w:pPr>
              <w:rPr>
                <w:sz w:val="21"/>
                <w:szCs w:val="21"/>
              </w:rPr>
            </w:pP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100" w:type="dxa"/>
            <w:vAlign w:val="bottom"/>
          </w:tcPr>
          <w:p w:rsidR="00C472B6" w:rsidRDefault="00C472B6">
            <w:pPr>
              <w:rPr>
                <w:sz w:val="21"/>
                <w:szCs w:val="21"/>
              </w:rPr>
            </w:pPr>
          </w:p>
        </w:tc>
        <w:tc>
          <w:tcPr>
            <w:tcW w:w="4160" w:type="dxa"/>
            <w:gridSpan w:val="9"/>
            <w:tcBorders>
              <w:right w:val="single" w:sz="8" w:space="0" w:color="auto"/>
            </w:tcBorders>
            <w:vAlign w:val="bottom"/>
          </w:tcPr>
          <w:p w:rsidR="00C472B6" w:rsidRDefault="007364DB">
            <w:pPr>
              <w:rPr>
                <w:sz w:val="20"/>
                <w:szCs w:val="20"/>
              </w:rPr>
            </w:pPr>
            <w:r>
              <w:rPr>
                <w:rFonts w:eastAsia="Times New Roman"/>
              </w:rPr>
              <w:t>Умение   вести   диалог   и   разрешать</w:t>
            </w:r>
          </w:p>
        </w:tc>
      </w:tr>
      <w:tr w:rsidR="00C472B6">
        <w:trPr>
          <w:trHeight w:val="255"/>
        </w:trPr>
        <w:tc>
          <w:tcPr>
            <w:tcW w:w="2120" w:type="dxa"/>
            <w:tcBorders>
              <w:left w:val="single" w:sz="8" w:space="0" w:color="auto"/>
              <w:right w:val="single" w:sz="8" w:space="0" w:color="auto"/>
            </w:tcBorders>
            <w:vAlign w:val="bottom"/>
          </w:tcPr>
          <w:p w:rsidR="00C472B6" w:rsidRDefault="00C472B6"/>
        </w:tc>
        <w:tc>
          <w:tcPr>
            <w:tcW w:w="100" w:type="dxa"/>
            <w:vAlign w:val="bottom"/>
          </w:tcPr>
          <w:p w:rsidR="00C472B6" w:rsidRDefault="00C472B6"/>
        </w:tc>
        <w:tc>
          <w:tcPr>
            <w:tcW w:w="1280" w:type="dxa"/>
            <w:gridSpan w:val="2"/>
            <w:vAlign w:val="bottom"/>
          </w:tcPr>
          <w:p w:rsidR="00C472B6" w:rsidRDefault="007364DB">
            <w:pPr>
              <w:rPr>
                <w:sz w:val="20"/>
                <w:szCs w:val="20"/>
              </w:rPr>
            </w:pPr>
            <w:r>
              <w:rPr>
                <w:rFonts w:eastAsia="Times New Roman"/>
              </w:rPr>
              <w:t>конфликты</w:t>
            </w:r>
          </w:p>
        </w:tc>
        <w:tc>
          <w:tcPr>
            <w:tcW w:w="360" w:type="dxa"/>
            <w:vAlign w:val="bottom"/>
          </w:tcPr>
          <w:p w:rsidR="00C472B6" w:rsidRDefault="00C472B6"/>
        </w:tc>
        <w:tc>
          <w:tcPr>
            <w:tcW w:w="340" w:type="dxa"/>
            <w:vAlign w:val="bottom"/>
          </w:tcPr>
          <w:p w:rsidR="00C472B6" w:rsidRDefault="00C472B6"/>
        </w:tc>
        <w:tc>
          <w:tcPr>
            <w:tcW w:w="400" w:type="dxa"/>
            <w:vAlign w:val="bottom"/>
          </w:tcPr>
          <w:p w:rsidR="00C472B6" w:rsidRDefault="00C472B6"/>
        </w:tc>
        <w:tc>
          <w:tcPr>
            <w:tcW w:w="240" w:type="dxa"/>
            <w:vAlign w:val="bottom"/>
          </w:tcPr>
          <w:p w:rsidR="00C472B6" w:rsidRDefault="00C472B6"/>
        </w:tc>
        <w:tc>
          <w:tcPr>
            <w:tcW w:w="260" w:type="dxa"/>
            <w:vAlign w:val="bottom"/>
          </w:tcPr>
          <w:p w:rsidR="00C472B6" w:rsidRDefault="00C472B6"/>
        </w:tc>
        <w:tc>
          <w:tcPr>
            <w:tcW w:w="1160" w:type="dxa"/>
            <w:vAlign w:val="bottom"/>
          </w:tcPr>
          <w:p w:rsidR="00C472B6" w:rsidRDefault="00C472B6"/>
        </w:tc>
        <w:tc>
          <w:tcPr>
            <w:tcW w:w="120" w:type="dxa"/>
            <w:tcBorders>
              <w:right w:val="single" w:sz="8" w:space="0" w:color="auto"/>
            </w:tcBorders>
            <w:vAlign w:val="bottom"/>
          </w:tcPr>
          <w:p w:rsidR="00C472B6" w:rsidRDefault="00C472B6"/>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100" w:type="dxa"/>
            <w:vAlign w:val="bottom"/>
          </w:tcPr>
          <w:p w:rsidR="00C472B6" w:rsidRDefault="00C472B6">
            <w:pPr>
              <w:rPr>
                <w:sz w:val="21"/>
                <w:szCs w:val="21"/>
              </w:rPr>
            </w:pPr>
          </w:p>
        </w:tc>
        <w:tc>
          <w:tcPr>
            <w:tcW w:w="2380" w:type="dxa"/>
            <w:gridSpan w:val="5"/>
            <w:vAlign w:val="bottom"/>
          </w:tcPr>
          <w:p w:rsidR="00C472B6" w:rsidRDefault="007364DB">
            <w:pPr>
              <w:rPr>
                <w:sz w:val="20"/>
                <w:szCs w:val="20"/>
              </w:rPr>
            </w:pPr>
            <w:r>
              <w:rPr>
                <w:rFonts w:eastAsia="Times New Roman"/>
              </w:rPr>
              <w:t>Опыт   социальных   и</w:t>
            </w:r>
          </w:p>
        </w:tc>
        <w:tc>
          <w:tcPr>
            <w:tcW w:w="1780" w:type="dxa"/>
            <w:gridSpan w:val="4"/>
            <w:tcBorders>
              <w:right w:val="single" w:sz="8" w:space="0" w:color="auto"/>
            </w:tcBorders>
            <w:vAlign w:val="bottom"/>
          </w:tcPr>
          <w:p w:rsidR="00C472B6" w:rsidRDefault="007364DB">
            <w:pPr>
              <w:ind w:right="120"/>
              <w:jc w:val="right"/>
              <w:rPr>
                <w:sz w:val="20"/>
                <w:szCs w:val="20"/>
              </w:rPr>
            </w:pPr>
            <w:r>
              <w:rPr>
                <w:rFonts w:eastAsia="Times New Roman"/>
              </w:rPr>
              <w:t>межличностных</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100" w:type="dxa"/>
            <w:vAlign w:val="bottom"/>
          </w:tcPr>
          <w:p w:rsidR="00C472B6" w:rsidRDefault="00C472B6"/>
        </w:tc>
        <w:tc>
          <w:tcPr>
            <w:tcW w:w="1280" w:type="dxa"/>
            <w:gridSpan w:val="2"/>
            <w:vAlign w:val="bottom"/>
          </w:tcPr>
          <w:p w:rsidR="00C472B6" w:rsidRDefault="007364DB">
            <w:pPr>
              <w:rPr>
                <w:sz w:val="20"/>
                <w:szCs w:val="20"/>
              </w:rPr>
            </w:pPr>
            <w:r>
              <w:rPr>
                <w:rFonts w:eastAsia="Times New Roman"/>
              </w:rPr>
              <w:t>отношений</w:t>
            </w:r>
          </w:p>
        </w:tc>
        <w:tc>
          <w:tcPr>
            <w:tcW w:w="360" w:type="dxa"/>
            <w:vAlign w:val="bottom"/>
          </w:tcPr>
          <w:p w:rsidR="00C472B6" w:rsidRDefault="00C472B6"/>
        </w:tc>
        <w:tc>
          <w:tcPr>
            <w:tcW w:w="340" w:type="dxa"/>
            <w:vAlign w:val="bottom"/>
          </w:tcPr>
          <w:p w:rsidR="00C472B6" w:rsidRDefault="00C472B6"/>
        </w:tc>
        <w:tc>
          <w:tcPr>
            <w:tcW w:w="400" w:type="dxa"/>
            <w:vAlign w:val="bottom"/>
          </w:tcPr>
          <w:p w:rsidR="00C472B6" w:rsidRDefault="00C472B6"/>
        </w:tc>
        <w:tc>
          <w:tcPr>
            <w:tcW w:w="240" w:type="dxa"/>
            <w:vAlign w:val="bottom"/>
          </w:tcPr>
          <w:p w:rsidR="00C472B6" w:rsidRDefault="00C472B6"/>
        </w:tc>
        <w:tc>
          <w:tcPr>
            <w:tcW w:w="260" w:type="dxa"/>
            <w:vAlign w:val="bottom"/>
          </w:tcPr>
          <w:p w:rsidR="00C472B6" w:rsidRDefault="00C472B6"/>
        </w:tc>
        <w:tc>
          <w:tcPr>
            <w:tcW w:w="1160" w:type="dxa"/>
            <w:vAlign w:val="bottom"/>
          </w:tcPr>
          <w:p w:rsidR="00C472B6" w:rsidRDefault="00C472B6"/>
        </w:tc>
        <w:tc>
          <w:tcPr>
            <w:tcW w:w="120" w:type="dxa"/>
            <w:tcBorders>
              <w:right w:val="single" w:sz="8" w:space="0" w:color="auto"/>
            </w:tcBorders>
            <w:vAlign w:val="bottom"/>
          </w:tcPr>
          <w:p w:rsidR="00C472B6" w:rsidRDefault="00C472B6"/>
        </w:tc>
      </w:tr>
      <w:tr w:rsidR="00C472B6">
        <w:trPr>
          <w:trHeight w:val="271"/>
        </w:trPr>
        <w:tc>
          <w:tcPr>
            <w:tcW w:w="2120" w:type="dxa"/>
            <w:tcBorders>
              <w:left w:val="single" w:sz="8" w:space="0" w:color="auto"/>
              <w:right w:val="single" w:sz="8" w:space="0" w:color="auto"/>
            </w:tcBorders>
            <w:vAlign w:val="bottom"/>
          </w:tcPr>
          <w:p w:rsidR="00C472B6" w:rsidRDefault="00C472B6">
            <w:pPr>
              <w:rPr>
                <w:sz w:val="23"/>
                <w:szCs w:val="23"/>
              </w:rPr>
            </w:pPr>
          </w:p>
        </w:tc>
        <w:tc>
          <w:tcPr>
            <w:tcW w:w="100" w:type="dxa"/>
            <w:vAlign w:val="bottom"/>
          </w:tcPr>
          <w:p w:rsidR="00C472B6" w:rsidRDefault="00C472B6">
            <w:pPr>
              <w:rPr>
                <w:sz w:val="23"/>
                <w:szCs w:val="23"/>
              </w:rPr>
            </w:pPr>
          </w:p>
        </w:tc>
        <w:tc>
          <w:tcPr>
            <w:tcW w:w="1640" w:type="dxa"/>
            <w:gridSpan w:val="3"/>
            <w:vAlign w:val="bottom"/>
          </w:tcPr>
          <w:p w:rsidR="00C472B6" w:rsidRDefault="007364DB">
            <w:pPr>
              <w:rPr>
                <w:sz w:val="20"/>
                <w:szCs w:val="20"/>
              </w:rPr>
            </w:pPr>
            <w:r>
              <w:rPr>
                <w:rFonts w:eastAsia="Times New Roman"/>
              </w:rPr>
              <w:t>Правосознание</w:t>
            </w:r>
          </w:p>
        </w:tc>
        <w:tc>
          <w:tcPr>
            <w:tcW w:w="340" w:type="dxa"/>
            <w:vAlign w:val="bottom"/>
          </w:tcPr>
          <w:p w:rsidR="00C472B6" w:rsidRDefault="00C472B6">
            <w:pPr>
              <w:rPr>
                <w:sz w:val="23"/>
                <w:szCs w:val="23"/>
              </w:rPr>
            </w:pPr>
          </w:p>
        </w:tc>
        <w:tc>
          <w:tcPr>
            <w:tcW w:w="400" w:type="dxa"/>
            <w:vAlign w:val="bottom"/>
          </w:tcPr>
          <w:p w:rsidR="00C472B6" w:rsidRDefault="00C472B6">
            <w:pPr>
              <w:rPr>
                <w:sz w:val="23"/>
                <w:szCs w:val="23"/>
              </w:rPr>
            </w:pPr>
          </w:p>
        </w:tc>
        <w:tc>
          <w:tcPr>
            <w:tcW w:w="240" w:type="dxa"/>
            <w:vAlign w:val="bottom"/>
          </w:tcPr>
          <w:p w:rsidR="00C472B6" w:rsidRDefault="00C472B6">
            <w:pPr>
              <w:rPr>
                <w:sz w:val="23"/>
                <w:szCs w:val="23"/>
              </w:rPr>
            </w:pPr>
          </w:p>
        </w:tc>
        <w:tc>
          <w:tcPr>
            <w:tcW w:w="260" w:type="dxa"/>
            <w:vAlign w:val="bottom"/>
          </w:tcPr>
          <w:p w:rsidR="00C472B6" w:rsidRDefault="00C472B6">
            <w:pPr>
              <w:rPr>
                <w:sz w:val="23"/>
                <w:szCs w:val="23"/>
              </w:rPr>
            </w:pPr>
          </w:p>
        </w:tc>
        <w:tc>
          <w:tcPr>
            <w:tcW w:w="1160" w:type="dxa"/>
            <w:vAlign w:val="bottom"/>
          </w:tcPr>
          <w:p w:rsidR="00C472B6" w:rsidRDefault="00C472B6">
            <w:pPr>
              <w:rPr>
                <w:sz w:val="23"/>
                <w:szCs w:val="23"/>
              </w:rPr>
            </w:pPr>
          </w:p>
        </w:tc>
        <w:tc>
          <w:tcPr>
            <w:tcW w:w="120" w:type="dxa"/>
            <w:tcBorders>
              <w:right w:val="single" w:sz="8" w:space="0" w:color="auto"/>
            </w:tcBorders>
            <w:vAlign w:val="bottom"/>
          </w:tcPr>
          <w:p w:rsidR="00C472B6" w:rsidRDefault="00C472B6">
            <w:pPr>
              <w:rPr>
                <w:sz w:val="23"/>
                <w:szCs w:val="23"/>
              </w:rPr>
            </w:pPr>
          </w:p>
        </w:tc>
      </w:tr>
    </w:tbl>
    <w:p w:rsidR="00C472B6" w:rsidRDefault="005019BF">
      <w:pPr>
        <w:spacing w:line="20" w:lineRule="exact"/>
        <w:rPr>
          <w:sz w:val="20"/>
          <w:szCs w:val="20"/>
        </w:rPr>
      </w:pPr>
      <w:r>
        <w:rPr>
          <w:sz w:val="20"/>
          <w:szCs w:val="20"/>
        </w:rPr>
        <w:pict>
          <v:line id="Shape 10" o:spid="_x0000_s1035" style="position:absolute;z-index:251655168;visibility:visible;mso-wrap-distance-left:0;mso-wrap-distance-right:0;mso-position-horizontal-relative:page;mso-position-vertical-relative:page" from="79.45pt,56.85pt" to="560.25pt,56.85pt" o:allowincell="f" strokeweight=".16931mm">
            <w10:wrap anchorx="page" anchory="page"/>
          </v:line>
        </w:pict>
      </w:r>
      <w:r>
        <w:rPr>
          <w:sz w:val="20"/>
          <w:szCs w:val="20"/>
        </w:rPr>
        <w:pict>
          <v:line id="Shape 11" o:spid="_x0000_s1036" style="position:absolute;z-index:251656192;visibility:visible;mso-wrap-distance-left:0;mso-wrap-distance-right:0;mso-position-horizontal-relative:text;mso-position-vertical-relative:text" from="488pt,-356.3pt" to="488pt,0" o:allowincell="f" strokeweight=".48pt"/>
        </w:pict>
      </w:r>
      <w:r>
        <w:rPr>
          <w:sz w:val="20"/>
          <w:szCs w:val="20"/>
        </w:rPr>
        <w:pict>
          <v:line id="Shape 12" o:spid="_x0000_s1037" style="position:absolute;z-index:251657216;visibility:visible;mso-wrap-distance-left:0;mso-wrap-distance-right:0;mso-position-horizontal-relative:text;mso-position-vertical-relative:text" from="7.45pt,-.2pt" to="488.25pt,-.2pt" o:allowincell="f" strokeweight=".48pt"/>
        </w:pict>
      </w:r>
    </w:p>
    <w:p w:rsidR="00C472B6" w:rsidRDefault="007364DB">
      <w:pPr>
        <w:spacing w:line="20" w:lineRule="exact"/>
        <w:rPr>
          <w:sz w:val="20"/>
          <w:szCs w:val="20"/>
        </w:rPr>
      </w:pPr>
      <w:r>
        <w:rPr>
          <w:sz w:val="20"/>
          <w:szCs w:val="20"/>
        </w:rPr>
        <w:br w:type="column"/>
      </w:r>
    </w:p>
    <w:p w:rsidR="00C472B6" w:rsidRDefault="007364DB">
      <w:pPr>
        <w:rPr>
          <w:sz w:val="20"/>
          <w:szCs w:val="20"/>
        </w:rPr>
      </w:pPr>
      <w:r>
        <w:rPr>
          <w:rFonts w:eastAsia="Times New Roman"/>
        </w:rPr>
        <w:t>беседы, анкетирование, опросы.</w:t>
      </w:r>
    </w:p>
    <w:p w:rsidR="00C472B6" w:rsidRDefault="00C472B6">
      <w:pPr>
        <w:spacing w:line="251" w:lineRule="exact"/>
        <w:rPr>
          <w:sz w:val="20"/>
          <w:szCs w:val="20"/>
        </w:rPr>
      </w:pPr>
    </w:p>
    <w:p w:rsidR="00C472B6" w:rsidRDefault="007364DB">
      <w:pPr>
        <w:tabs>
          <w:tab w:val="left" w:pos="460"/>
          <w:tab w:val="left" w:pos="1480"/>
          <w:tab w:val="left" w:pos="1900"/>
        </w:tabs>
        <w:rPr>
          <w:sz w:val="20"/>
          <w:szCs w:val="20"/>
        </w:rPr>
      </w:pPr>
      <w:r>
        <w:rPr>
          <w:rFonts w:eastAsia="Times New Roman"/>
        </w:rPr>
        <w:t>3.</w:t>
      </w:r>
      <w:r>
        <w:rPr>
          <w:sz w:val="20"/>
          <w:szCs w:val="20"/>
        </w:rPr>
        <w:tab/>
      </w:r>
      <w:r>
        <w:rPr>
          <w:rFonts w:eastAsia="Times New Roman"/>
        </w:rPr>
        <w:t>Данные</w:t>
      </w:r>
      <w:r>
        <w:rPr>
          <w:sz w:val="20"/>
          <w:szCs w:val="20"/>
        </w:rPr>
        <w:tab/>
      </w:r>
      <w:r>
        <w:rPr>
          <w:rFonts w:eastAsia="Times New Roman"/>
        </w:rPr>
        <w:t>о</w:t>
      </w:r>
      <w:r>
        <w:rPr>
          <w:sz w:val="20"/>
          <w:szCs w:val="20"/>
        </w:rPr>
        <w:tab/>
      </w:r>
      <w:r>
        <w:rPr>
          <w:rFonts w:eastAsia="Times New Roman"/>
        </w:rPr>
        <w:t>достижении</w:t>
      </w:r>
    </w:p>
    <w:p w:rsidR="00C472B6" w:rsidRDefault="00C472B6">
      <w:pPr>
        <w:spacing w:line="13" w:lineRule="exact"/>
        <w:rPr>
          <w:sz w:val="20"/>
          <w:szCs w:val="20"/>
        </w:rPr>
      </w:pPr>
    </w:p>
    <w:p w:rsidR="00C472B6" w:rsidRDefault="007364DB">
      <w:pPr>
        <w:spacing w:line="234" w:lineRule="auto"/>
        <w:ind w:right="300"/>
        <w:jc w:val="both"/>
        <w:rPr>
          <w:sz w:val="20"/>
          <w:szCs w:val="20"/>
        </w:rPr>
      </w:pPr>
      <w:r>
        <w:rPr>
          <w:rFonts w:eastAsia="Times New Roman"/>
        </w:rPr>
        <w:t>учащимися отдельных личностных результатов могут</w:t>
      </w:r>
    </w:p>
    <w:p w:rsidR="00C472B6" w:rsidRDefault="00C472B6">
      <w:pPr>
        <w:spacing w:line="2" w:lineRule="exact"/>
        <w:rPr>
          <w:sz w:val="20"/>
          <w:szCs w:val="20"/>
        </w:rPr>
      </w:pPr>
    </w:p>
    <w:p w:rsidR="00C472B6" w:rsidRDefault="007364DB">
      <w:pPr>
        <w:tabs>
          <w:tab w:val="left" w:pos="1860"/>
          <w:tab w:val="left" w:pos="2920"/>
        </w:tabs>
        <w:rPr>
          <w:sz w:val="20"/>
          <w:szCs w:val="20"/>
        </w:rPr>
      </w:pPr>
      <w:r>
        <w:rPr>
          <w:rFonts w:eastAsia="Times New Roman"/>
        </w:rPr>
        <w:t>использоваться</w:t>
      </w:r>
      <w:r>
        <w:rPr>
          <w:sz w:val="20"/>
          <w:szCs w:val="20"/>
        </w:rPr>
        <w:tab/>
      </w:r>
      <w:r>
        <w:rPr>
          <w:rFonts w:eastAsia="Times New Roman"/>
        </w:rPr>
        <w:t>только</w:t>
      </w:r>
      <w:r>
        <w:rPr>
          <w:sz w:val="20"/>
          <w:szCs w:val="20"/>
        </w:rPr>
        <w:tab/>
      </w:r>
      <w:r>
        <w:rPr>
          <w:rFonts w:eastAsia="Times New Roman"/>
        </w:rPr>
        <w:t>в</w:t>
      </w:r>
    </w:p>
    <w:p w:rsidR="00C472B6" w:rsidRDefault="00C472B6">
      <w:pPr>
        <w:spacing w:line="11" w:lineRule="exact"/>
        <w:rPr>
          <w:sz w:val="20"/>
          <w:szCs w:val="20"/>
        </w:rPr>
      </w:pPr>
    </w:p>
    <w:p w:rsidR="00C472B6" w:rsidRDefault="007364DB">
      <w:pPr>
        <w:spacing w:line="236" w:lineRule="auto"/>
        <w:ind w:right="300"/>
        <w:jc w:val="both"/>
        <w:rPr>
          <w:sz w:val="20"/>
          <w:szCs w:val="20"/>
        </w:rPr>
      </w:pPr>
      <w:r>
        <w:rPr>
          <w:rFonts w:eastAsia="Times New Roman"/>
        </w:rPr>
        <w:t>интересах их личностного развития с учѐтом требований психологической безопасности.</w:t>
      </w:r>
    </w:p>
    <w:p w:rsidR="00C472B6" w:rsidRDefault="00C472B6">
      <w:pPr>
        <w:spacing w:line="12" w:lineRule="exact"/>
        <w:rPr>
          <w:sz w:val="20"/>
          <w:szCs w:val="20"/>
        </w:rPr>
      </w:pPr>
    </w:p>
    <w:p w:rsidR="00C472B6" w:rsidRDefault="007364DB" w:rsidP="001D4F18">
      <w:pPr>
        <w:numPr>
          <w:ilvl w:val="0"/>
          <w:numId w:val="167"/>
        </w:numPr>
        <w:tabs>
          <w:tab w:val="left" w:pos="202"/>
        </w:tabs>
        <w:spacing w:line="238" w:lineRule="auto"/>
        <w:ind w:right="300" w:firstLine="9"/>
        <w:rPr>
          <w:rFonts w:eastAsia="Times New Roman"/>
        </w:rPr>
      </w:pPr>
      <w:r>
        <w:rPr>
          <w:rFonts w:eastAsia="Times New Roman"/>
        </w:rPr>
        <w:t>согласия учащихся некоторые результаты (например, участие в школьном самоуправлении, общественно-полезной деятельности, взаимодействие с социальным окружением и др.) могут быть отражены в портфолио ученика.</w:t>
      </w:r>
    </w:p>
    <w:p w:rsidR="00C472B6" w:rsidRDefault="00C472B6">
      <w:pPr>
        <w:spacing w:line="7" w:lineRule="exact"/>
        <w:rPr>
          <w:rFonts w:eastAsia="Times New Roman"/>
        </w:rPr>
      </w:pPr>
    </w:p>
    <w:p w:rsidR="00C472B6" w:rsidRDefault="007364DB">
      <w:pPr>
        <w:rPr>
          <w:rFonts w:eastAsia="Times New Roman"/>
        </w:rPr>
      </w:pPr>
      <w:r>
        <w:rPr>
          <w:rFonts w:eastAsia="Times New Roman"/>
        </w:rPr>
        <w:t>По  запросу  учащихся  и  их</w:t>
      </w:r>
    </w:p>
    <w:p w:rsidR="00C472B6" w:rsidRDefault="007364DB">
      <w:pPr>
        <w:rPr>
          <w:rFonts w:eastAsia="Times New Roman"/>
        </w:rPr>
      </w:pPr>
      <w:r>
        <w:rPr>
          <w:rFonts w:eastAsia="Times New Roman"/>
        </w:rPr>
        <w:t>родителей(законных</w:t>
      </w:r>
    </w:p>
    <w:p w:rsidR="00C472B6" w:rsidRDefault="00C472B6">
      <w:pPr>
        <w:spacing w:line="10" w:lineRule="exact"/>
        <w:rPr>
          <w:sz w:val="20"/>
          <w:szCs w:val="20"/>
        </w:rPr>
      </w:pPr>
    </w:p>
    <w:p w:rsidR="00C472B6" w:rsidRDefault="007364DB">
      <w:pPr>
        <w:spacing w:line="237" w:lineRule="auto"/>
        <w:ind w:right="300"/>
        <w:rPr>
          <w:sz w:val="20"/>
          <w:szCs w:val="20"/>
        </w:rPr>
      </w:pPr>
      <w:r>
        <w:rPr>
          <w:rFonts w:eastAsia="Times New Roman"/>
        </w:rPr>
        <w:t>представителей) или по согласованию с ними возможно психолого-педагогическое консультирование по вопросам личностного развития с учѐтом</w:t>
      </w:r>
    </w:p>
    <w:p w:rsidR="00C472B6" w:rsidRDefault="00C472B6">
      <w:pPr>
        <w:spacing w:line="16" w:lineRule="exact"/>
        <w:rPr>
          <w:sz w:val="20"/>
          <w:szCs w:val="20"/>
        </w:rPr>
      </w:pPr>
    </w:p>
    <w:p w:rsidR="00C472B6" w:rsidRDefault="007364DB">
      <w:pPr>
        <w:spacing w:line="235" w:lineRule="auto"/>
        <w:ind w:right="300"/>
        <w:rPr>
          <w:sz w:val="20"/>
          <w:szCs w:val="20"/>
        </w:rPr>
      </w:pPr>
      <w:r>
        <w:rPr>
          <w:rFonts w:eastAsia="Times New Roman"/>
        </w:rPr>
        <w:t>достижений и проблем конкретного учащегося.</w:t>
      </w:r>
    </w:p>
    <w:p w:rsidR="00C472B6" w:rsidRDefault="00C472B6">
      <w:pPr>
        <w:spacing w:line="744" w:lineRule="exact"/>
        <w:rPr>
          <w:sz w:val="20"/>
          <w:szCs w:val="20"/>
        </w:rPr>
      </w:pPr>
    </w:p>
    <w:p w:rsidR="00C472B6" w:rsidRDefault="00C472B6">
      <w:pPr>
        <w:sectPr w:rsidR="00C472B6">
          <w:pgSz w:w="12240" w:h="15840"/>
          <w:pgMar w:top="1132" w:right="840" w:bottom="392" w:left="1440" w:header="0" w:footer="0" w:gutter="0"/>
          <w:cols w:num="2" w:space="720" w:equalWidth="0">
            <w:col w:w="6500" w:space="100"/>
            <w:col w:w="3360"/>
          </w:cols>
        </w:sectPr>
      </w:pPr>
    </w:p>
    <w:p w:rsidR="00C472B6" w:rsidRDefault="00C472B6">
      <w:pPr>
        <w:spacing w:line="71" w:lineRule="exact"/>
        <w:rPr>
          <w:sz w:val="20"/>
          <w:szCs w:val="20"/>
        </w:rPr>
      </w:pPr>
    </w:p>
    <w:p w:rsidR="00C472B6" w:rsidRDefault="007364DB">
      <w:pPr>
        <w:ind w:right="-259"/>
        <w:jc w:val="center"/>
        <w:rPr>
          <w:sz w:val="20"/>
          <w:szCs w:val="20"/>
        </w:rPr>
      </w:pPr>
      <w:r>
        <w:rPr>
          <w:rFonts w:eastAsia="Times New Roman"/>
          <w:b/>
          <w:bCs/>
          <w:sz w:val="24"/>
          <w:szCs w:val="24"/>
        </w:rPr>
        <w:t>Особенности оценки метапредметных универсальных учебных действий</w:t>
      </w:r>
    </w:p>
    <w:p w:rsidR="00C472B6" w:rsidRDefault="007364DB">
      <w:pPr>
        <w:spacing w:line="235" w:lineRule="auto"/>
        <w:ind w:right="-259"/>
        <w:jc w:val="center"/>
        <w:rPr>
          <w:sz w:val="20"/>
          <w:szCs w:val="20"/>
        </w:rPr>
      </w:pPr>
      <w:r>
        <w:rPr>
          <w:rFonts w:eastAsia="Times New Roman"/>
          <w:i/>
          <w:iCs/>
          <w:sz w:val="24"/>
          <w:szCs w:val="24"/>
        </w:rPr>
        <w:t>(регулятивные, коммуникативные, познавательные)</w:t>
      </w:r>
    </w:p>
    <w:p w:rsidR="00C472B6" w:rsidRDefault="00C472B6">
      <w:pPr>
        <w:spacing w:line="289"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Метапредметные универсальные учебные действия формируются в ходе изучения всех учебных предметов дисциплин, модулей, курсов, а также внеурочной деятельности и учебно-воспитательной работы.</w:t>
      </w:r>
    </w:p>
    <w:p w:rsidR="00C472B6" w:rsidRDefault="00C472B6">
      <w:pPr>
        <w:spacing w:line="268" w:lineRule="exact"/>
        <w:rPr>
          <w:sz w:val="20"/>
          <w:szCs w:val="20"/>
        </w:rPr>
      </w:pPr>
    </w:p>
    <w:tbl>
      <w:tblPr>
        <w:tblW w:w="0" w:type="auto"/>
        <w:tblInd w:w="150" w:type="dxa"/>
        <w:tblLayout w:type="fixed"/>
        <w:tblCellMar>
          <w:left w:w="0" w:type="dxa"/>
          <w:right w:w="0" w:type="dxa"/>
        </w:tblCellMar>
        <w:tblLook w:val="04A0"/>
      </w:tblPr>
      <w:tblGrid>
        <w:gridCol w:w="2120"/>
        <w:gridCol w:w="4680"/>
        <w:gridCol w:w="460"/>
        <w:gridCol w:w="1120"/>
        <w:gridCol w:w="20"/>
        <w:gridCol w:w="1220"/>
      </w:tblGrid>
      <w:tr w:rsidR="00C472B6">
        <w:trPr>
          <w:trHeight w:val="261"/>
        </w:trPr>
        <w:tc>
          <w:tcPr>
            <w:tcW w:w="2120" w:type="dxa"/>
            <w:tcBorders>
              <w:top w:val="single" w:sz="8" w:space="0" w:color="auto"/>
              <w:left w:val="single" w:sz="8" w:space="0" w:color="auto"/>
              <w:bottom w:val="single" w:sz="8" w:space="0" w:color="auto"/>
              <w:right w:val="single" w:sz="8" w:space="0" w:color="auto"/>
            </w:tcBorders>
            <w:vAlign w:val="bottom"/>
          </w:tcPr>
          <w:p w:rsidR="00C472B6" w:rsidRDefault="007364DB">
            <w:pPr>
              <w:ind w:left="220"/>
              <w:rPr>
                <w:sz w:val="20"/>
                <w:szCs w:val="20"/>
              </w:rPr>
            </w:pPr>
            <w:r>
              <w:rPr>
                <w:rFonts w:eastAsia="Times New Roman"/>
                <w:b/>
                <w:bCs/>
              </w:rPr>
              <w:t>Объекты оценки</w:t>
            </w:r>
          </w:p>
        </w:tc>
        <w:tc>
          <w:tcPr>
            <w:tcW w:w="4680" w:type="dxa"/>
            <w:tcBorders>
              <w:top w:val="single" w:sz="8" w:space="0" w:color="auto"/>
              <w:bottom w:val="single" w:sz="8" w:space="0" w:color="auto"/>
              <w:right w:val="single" w:sz="8" w:space="0" w:color="auto"/>
            </w:tcBorders>
            <w:vAlign w:val="bottom"/>
          </w:tcPr>
          <w:p w:rsidR="00C472B6" w:rsidRDefault="007364DB">
            <w:pPr>
              <w:ind w:left="1340"/>
              <w:rPr>
                <w:sz w:val="20"/>
                <w:szCs w:val="20"/>
              </w:rPr>
            </w:pPr>
            <w:r>
              <w:rPr>
                <w:rFonts w:eastAsia="Times New Roman"/>
                <w:b/>
                <w:bCs/>
              </w:rPr>
              <w:t>Содержание оценки</w:t>
            </w:r>
          </w:p>
        </w:tc>
        <w:tc>
          <w:tcPr>
            <w:tcW w:w="460" w:type="dxa"/>
            <w:tcBorders>
              <w:top w:val="single" w:sz="8" w:space="0" w:color="auto"/>
              <w:bottom w:val="single" w:sz="8" w:space="0" w:color="auto"/>
            </w:tcBorders>
            <w:vAlign w:val="bottom"/>
          </w:tcPr>
          <w:p w:rsidR="00C472B6" w:rsidRDefault="00C472B6"/>
        </w:tc>
        <w:tc>
          <w:tcPr>
            <w:tcW w:w="2360" w:type="dxa"/>
            <w:gridSpan w:val="3"/>
            <w:tcBorders>
              <w:top w:val="single" w:sz="8" w:space="0" w:color="auto"/>
              <w:bottom w:val="single" w:sz="8" w:space="0" w:color="auto"/>
              <w:right w:val="single" w:sz="8" w:space="0" w:color="auto"/>
            </w:tcBorders>
            <w:vAlign w:val="bottom"/>
          </w:tcPr>
          <w:p w:rsidR="00C472B6" w:rsidRDefault="007364DB">
            <w:pPr>
              <w:ind w:left="140"/>
              <w:rPr>
                <w:sz w:val="20"/>
                <w:szCs w:val="20"/>
              </w:rPr>
            </w:pPr>
            <w:r>
              <w:rPr>
                <w:rFonts w:eastAsia="Times New Roman"/>
                <w:b/>
                <w:bCs/>
              </w:rPr>
              <w:t>Методы оценки</w:t>
            </w:r>
          </w:p>
        </w:tc>
      </w:tr>
      <w:tr w:rsidR="00C472B6">
        <w:trPr>
          <w:trHeight w:val="236"/>
        </w:trPr>
        <w:tc>
          <w:tcPr>
            <w:tcW w:w="2120" w:type="dxa"/>
            <w:tcBorders>
              <w:left w:val="single" w:sz="8" w:space="0" w:color="auto"/>
              <w:right w:val="single" w:sz="8" w:space="0" w:color="auto"/>
            </w:tcBorders>
            <w:vAlign w:val="bottom"/>
          </w:tcPr>
          <w:p w:rsidR="00C472B6" w:rsidRDefault="007364DB">
            <w:pPr>
              <w:spacing w:line="236" w:lineRule="exact"/>
              <w:ind w:left="120"/>
              <w:rPr>
                <w:sz w:val="20"/>
                <w:szCs w:val="20"/>
              </w:rPr>
            </w:pPr>
            <w:r>
              <w:rPr>
                <w:rFonts w:eastAsia="Times New Roman"/>
              </w:rPr>
              <w:t>Способность к</w:t>
            </w:r>
          </w:p>
        </w:tc>
        <w:tc>
          <w:tcPr>
            <w:tcW w:w="4680" w:type="dxa"/>
            <w:tcBorders>
              <w:right w:val="single" w:sz="8" w:space="0" w:color="auto"/>
            </w:tcBorders>
            <w:vAlign w:val="bottom"/>
          </w:tcPr>
          <w:p w:rsidR="00C472B6" w:rsidRDefault="007364DB">
            <w:pPr>
              <w:spacing w:line="236" w:lineRule="exact"/>
              <w:ind w:left="100"/>
              <w:rPr>
                <w:sz w:val="20"/>
                <w:szCs w:val="20"/>
              </w:rPr>
            </w:pPr>
            <w:r>
              <w:rPr>
                <w:rFonts w:eastAsia="Times New Roman"/>
                <w:b/>
                <w:bCs/>
              </w:rPr>
              <w:t>Целеполагание</w:t>
            </w:r>
            <w:r>
              <w:rPr>
                <w:rFonts w:eastAsia="Times New Roman"/>
              </w:rPr>
              <w:t>,</w:t>
            </w:r>
            <w:r>
              <w:rPr>
                <w:rFonts w:eastAsia="Times New Roman"/>
                <w:b/>
                <w:bCs/>
              </w:rPr>
              <w:t xml:space="preserve"> </w:t>
            </w:r>
            <w:r>
              <w:rPr>
                <w:rFonts w:eastAsia="Times New Roman"/>
              </w:rPr>
              <w:t>в том числе постановка</w:t>
            </w:r>
          </w:p>
        </w:tc>
        <w:tc>
          <w:tcPr>
            <w:tcW w:w="2820" w:type="dxa"/>
            <w:gridSpan w:val="4"/>
            <w:tcBorders>
              <w:right w:val="single" w:sz="8" w:space="0" w:color="auto"/>
            </w:tcBorders>
            <w:vAlign w:val="bottom"/>
          </w:tcPr>
          <w:p w:rsidR="00C472B6" w:rsidRDefault="007364DB">
            <w:pPr>
              <w:spacing w:line="236" w:lineRule="exact"/>
              <w:ind w:left="100"/>
              <w:rPr>
                <w:sz w:val="20"/>
                <w:szCs w:val="20"/>
              </w:rPr>
            </w:pPr>
            <w:r>
              <w:rPr>
                <w:rFonts w:eastAsia="Times New Roman"/>
              </w:rPr>
              <w:t>1. Результаты оцениваются</w:t>
            </w:r>
          </w:p>
        </w:tc>
      </w:tr>
      <w:tr w:rsidR="00C472B6">
        <w:trPr>
          <w:trHeight w:val="254"/>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самоорганизации,</w:t>
            </w:r>
          </w:p>
        </w:tc>
        <w:tc>
          <w:tcPr>
            <w:tcW w:w="4680" w:type="dxa"/>
            <w:tcBorders>
              <w:right w:val="single" w:sz="8" w:space="0" w:color="auto"/>
            </w:tcBorders>
            <w:vAlign w:val="bottom"/>
          </w:tcPr>
          <w:p w:rsidR="00C472B6" w:rsidRDefault="007364DB">
            <w:pPr>
              <w:ind w:left="100"/>
              <w:rPr>
                <w:sz w:val="20"/>
                <w:szCs w:val="20"/>
              </w:rPr>
            </w:pPr>
            <w:r>
              <w:rPr>
                <w:rFonts w:eastAsia="Times New Roman"/>
              </w:rPr>
              <w:t>новых целей, преобразование практической</w:t>
            </w:r>
          </w:p>
        </w:tc>
        <w:tc>
          <w:tcPr>
            <w:tcW w:w="2820" w:type="dxa"/>
            <w:gridSpan w:val="4"/>
            <w:tcBorders>
              <w:right w:val="single" w:sz="8" w:space="0" w:color="auto"/>
            </w:tcBorders>
            <w:vAlign w:val="bottom"/>
          </w:tcPr>
          <w:p w:rsidR="00C472B6" w:rsidRDefault="007364DB">
            <w:pPr>
              <w:ind w:left="100"/>
              <w:rPr>
                <w:sz w:val="20"/>
                <w:szCs w:val="20"/>
              </w:rPr>
            </w:pPr>
            <w:r>
              <w:rPr>
                <w:rFonts w:eastAsia="Times New Roman"/>
              </w:rPr>
              <w:t>в ходе текущего,</w:t>
            </w:r>
          </w:p>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саморегуляции и</w:t>
            </w:r>
          </w:p>
        </w:tc>
        <w:tc>
          <w:tcPr>
            <w:tcW w:w="4680" w:type="dxa"/>
            <w:tcBorders>
              <w:right w:val="single" w:sz="8" w:space="0" w:color="auto"/>
            </w:tcBorders>
            <w:vAlign w:val="bottom"/>
          </w:tcPr>
          <w:p w:rsidR="00C472B6" w:rsidRDefault="007364DB">
            <w:pPr>
              <w:ind w:left="100"/>
              <w:rPr>
                <w:sz w:val="20"/>
                <w:szCs w:val="20"/>
              </w:rPr>
            </w:pPr>
            <w:r>
              <w:rPr>
                <w:rFonts w:eastAsia="Times New Roman"/>
              </w:rPr>
              <w:t>задачи в познавательную</w:t>
            </w:r>
          </w:p>
        </w:tc>
        <w:tc>
          <w:tcPr>
            <w:tcW w:w="2820" w:type="dxa"/>
            <w:gridSpan w:val="4"/>
            <w:tcBorders>
              <w:right w:val="single" w:sz="8" w:space="0" w:color="auto"/>
            </w:tcBorders>
            <w:vAlign w:val="bottom"/>
          </w:tcPr>
          <w:p w:rsidR="00C472B6" w:rsidRDefault="007364DB">
            <w:pPr>
              <w:ind w:left="100"/>
              <w:rPr>
                <w:sz w:val="20"/>
                <w:szCs w:val="20"/>
              </w:rPr>
            </w:pPr>
            <w:r>
              <w:rPr>
                <w:rFonts w:eastAsia="Times New Roman"/>
              </w:rPr>
              <w:t>промежуточного и</w:t>
            </w:r>
          </w:p>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рефлексии</w:t>
            </w:r>
          </w:p>
        </w:tc>
        <w:tc>
          <w:tcPr>
            <w:tcW w:w="4680" w:type="dxa"/>
            <w:tcBorders>
              <w:right w:val="single" w:sz="8" w:space="0" w:color="auto"/>
            </w:tcBorders>
            <w:vAlign w:val="bottom"/>
          </w:tcPr>
          <w:p w:rsidR="00C472B6" w:rsidRDefault="007364DB">
            <w:pPr>
              <w:ind w:left="100"/>
              <w:rPr>
                <w:sz w:val="20"/>
                <w:szCs w:val="20"/>
              </w:rPr>
            </w:pPr>
            <w:r>
              <w:rPr>
                <w:rFonts w:eastAsia="Times New Roman"/>
              </w:rPr>
              <w:t>Установление целевых приоритетов</w:t>
            </w:r>
          </w:p>
        </w:tc>
        <w:tc>
          <w:tcPr>
            <w:tcW w:w="2820" w:type="dxa"/>
            <w:gridSpan w:val="4"/>
            <w:tcBorders>
              <w:right w:val="single" w:sz="8" w:space="0" w:color="auto"/>
            </w:tcBorders>
            <w:vAlign w:val="bottom"/>
          </w:tcPr>
          <w:p w:rsidR="00C472B6" w:rsidRDefault="007364DB">
            <w:pPr>
              <w:ind w:left="100"/>
              <w:rPr>
                <w:sz w:val="20"/>
                <w:szCs w:val="20"/>
              </w:rPr>
            </w:pPr>
            <w:r>
              <w:rPr>
                <w:rFonts w:eastAsia="Times New Roman"/>
              </w:rPr>
              <w:t>итогового контроля, в ходе</w:t>
            </w:r>
          </w:p>
        </w:tc>
      </w:tr>
      <w:tr w:rsidR="00C472B6">
        <w:trPr>
          <w:trHeight w:val="254"/>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i/>
                <w:iCs/>
              </w:rPr>
              <w:t>(регулятивные</w:t>
            </w:r>
          </w:p>
        </w:tc>
        <w:tc>
          <w:tcPr>
            <w:tcW w:w="4680" w:type="dxa"/>
            <w:tcBorders>
              <w:right w:val="single" w:sz="8" w:space="0" w:color="auto"/>
            </w:tcBorders>
            <w:vAlign w:val="bottom"/>
          </w:tcPr>
          <w:p w:rsidR="00C472B6" w:rsidRDefault="007364DB">
            <w:pPr>
              <w:ind w:left="100"/>
              <w:rPr>
                <w:sz w:val="20"/>
                <w:szCs w:val="20"/>
              </w:rPr>
            </w:pPr>
            <w:r>
              <w:rPr>
                <w:rFonts w:eastAsia="Times New Roman"/>
              </w:rPr>
              <w:t>Самостоятельный анализ условий достижения</w:t>
            </w:r>
          </w:p>
        </w:tc>
        <w:tc>
          <w:tcPr>
            <w:tcW w:w="2820" w:type="dxa"/>
            <w:gridSpan w:val="4"/>
            <w:tcBorders>
              <w:right w:val="single" w:sz="8" w:space="0" w:color="auto"/>
            </w:tcBorders>
            <w:vAlign w:val="bottom"/>
          </w:tcPr>
          <w:p w:rsidR="00C472B6" w:rsidRDefault="007364DB">
            <w:pPr>
              <w:ind w:left="100"/>
              <w:rPr>
                <w:sz w:val="20"/>
                <w:szCs w:val="20"/>
              </w:rPr>
            </w:pPr>
            <w:r>
              <w:rPr>
                <w:rFonts w:eastAsia="Times New Roman"/>
              </w:rPr>
              <w:t>внешних и внутренних</w:t>
            </w:r>
          </w:p>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i/>
                <w:iCs/>
              </w:rPr>
              <w:t>УУД)</w:t>
            </w:r>
          </w:p>
        </w:tc>
        <w:tc>
          <w:tcPr>
            <w:tcW w:w="4680" w:type="dxa"/>
            <w:tcBorders>
              <w:right w:val="single" w:sz="8" w:space="0" w:color="auto"/>
            </w:tcBorders>
            <w:vAlign w:val="bottom"/>
          </w:tcPr>
          <w:p w:rsidR="00C472B6" w:rsidRDefault="007364DB">
            <w:pPr>
              <w:ind w:left="100"/>
              <w:rPr>
                <w:sz w:val="20"/>
                <w:szCs w:val="20"/>
              </w:rPr>
            </w:pPr>
            <w:r>
              <w:rPr>
                <w:rFonts w:eastAsia="Times New Roman"/>
              </w:rPr>
              <w:t>целей</w:t>
            </w:r>
          </w:p>
        </w:tc>
        <w:tc>
          <w:tcPr>
            <w:tcW w:w="2820" w:type="dxa"/>
            <w:gridSpan w:val="4"/>
            <w:tcBorders>
              <w:right w:val="single" w:sz="8" w:space="0" w:color="auto"/>
            </w:tcBorders>
            <w:vAlign w:val="bottom"/>
          </w:tcPr>
          <w:p w:rsidR="00C472B6" w:rsidRDefault="007364DB">
            <w:pPr>
              <w:ind w:left="100"/>
              <w:rPr>
                <w:sz w:val="20"/>
                <w:szCs w:val="20"/>
              </w:rPr>
            </w:pPr>
            <w:r>
              <w:rPr>
                <w:rFonts w:eastAsia="Times New Roman"/>
              </w:rPr>
              <w:t>оценочных процедур.</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Планирование путей достижения целей, выбор</w:t>
            </w:r>
          </w:p>
        </w:tc>
        <w:tc>
          <w:tcPr>
            <w:tcW w:w="460" w:type="dxa"/>
            <w:vAlign w:val="bottom"/>
          </w:tcPr>
          <w:p w:rsidR="00C472B6" w:rsidRDefault="00C472B6"/>
        </w:tc>
        <w:tc>
          <w:tcPr>
            <w:tcW w:w="1120" w:type="dxa"/>
            <w:vAlign w:val="bottom"/>
          </w:tcPr>
          <w:p w:rsidR="00C472B6" w:rsidRDefault="00C472B6"/>
        </w:tc>
        <w:tc>
          <w:tcPr>
            <w:tcW w:w="20" w:type="dxa"/>
            <w:vAlign w:val="bottom"/>
          </w:tcPr>
          <w:p w:rsidR="00C472B6" w:rsidRDefault="00C472B6"/>
        </w:tc>
        <w:tc>
          <w:tcPr>
            <w:tcW w:w="1220" w:type="dxa"/>
            <w:tcBorders>
              <w:right w:val="single" w:sz="8" w:space="0" w:color="auto"/>
            </w:tcBorders>
            <w:vAlign w:val="bottom"/>
          </w:tcPr>
          <w:p w:rsidR="00C472B6" w:rsidRDefault="00C472B6"/>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наиболее эффективных</w:t>
            </w:r>
          </w:p>
        </w:tc>
        <w:tc>
          <w:tcPr>
            <w:tcW w:w="2820" w:type="dxa"/>
            <w:gridSpan w:val="4"/>
            <w:tcBorders>
              <w:right w:val="single" w:sz="8" w:space="0" w:color="auto"/>
            </w:tcBorders>
            <w:vAlign w:val="bottom"/>
          </w:tcPr>
          <w:p w:rsidR="00C472B6" w:rsidRDefault="007364DB">
            <w:pPr>
              <w:ind w:left="100"/>
              <w:rPr>
                <w:sz w:val="20"/>
                <w:szCs w:val="20"/>
              </w:rPr>
            </w:pPr>
            <w:r>
              <w:rPr>
                <w:rFonts w:eastAsia="Times New Roman"/>
              </w:rPr>
              <w:t>2. Включают:</w:t>
            </w:r>
          </w:p>
        </w:tc>
      </w:tr>
      <w:tr w:rsidR="00C472B6">
        <w:trPr>
          <w:trHeight w:val="232"/>
        </w:trPr>
        <w:tc>
          <w:tcPr>
            <w:tcW w:w="2120" w:type="dxa"/>
            <w:tcBorders>
              <w:left w:val="single" w:sz="8" w:space="0" w:color="auto"/>
              <w:right w:val="single" w:sz="8" w:space="0" w:color="auto"/>
            </w:tcBorders>
            <w:vAlign w:val="bottom"/>
          </w:tcPr>
          <w:p w:rsidR="00C472B6" w:rsidRDefault="00C472B6">
            <w:pPr>
              <w:rPr>
                <w:sz w:val="20"/>
                <w:szCs w:val="20"/>
              </w:rPr>
            </w:pPr>
          </w:p>
        </w:tc>
        <w:tc>
          <w:tcPr>
            <w:tcW w:w="4680" w:type="dxa"/>
            <w:tcBorders>
              <w:right w:val="single" w:sz="8" w:space="0" w:color="auto"/>
            </w:tcBorders>
            <w:vAlign w:val="bottom"/>
          </w:tcPr>
          <w:p w:rsidR="00C472B6" w:rsidRDefault="007364DB">
            <w:pPr>
              <w:spacing w:line="232" w:lineRule="exact"/>
              <w:ind w:left="100"/>
              <w:rPr>
                <w:sz w:val="20"/>
                <w:szCs w:val="20"/>
              </w:rPr>
            </w:pPr>
            <w:r>
              <w:rPr>
                <w:rFonts w:eastAsia="Times New Roman"/>
              </w:rPr>
              <w:t>Выбор средств достижения целей</w:t>
            </w:r>
          </w:p>
        </w:tc>
        <w:tc>
          <w:tcPr>
            <w:tcW w:w="2820" w:type="dxa"/>
            <w:gridSpan w:val="4"/>
            <w:tcBorders>
              <w:right w:val="single" w:sz="8" w:space="0" w:color="auto"/>
            </w:tcBorders>
            <w:vAlign w:val="bottom"/>
          </w:tcPr>
          <w:p w:rsidR="00C472B6" w:rsidRDefault="007364DB">
            <w:pPr>
              <w:spacing w:line="232" w:lineRule="exact"/>
              <w:ind w:left="100"/>
              <w:rPr>
                <w:sz w:val="20"/>
                <w:szCs w:val="20"/>
              </w:rPr>
            </w:pPr>
            <w:r>
              <w:rPr>
                <w:rFonts w:ascii="Wingdings" w:eastAsia="Wingdings" w:hAnsi="Wingdings" w:cs="Wingdings"/>
                <w:sz w:val="26"/>
                <w:szCs w:val="26"/>
                <w:vertAlign w:val="superscript"/>
              </w:rPr>
              <w:t></w:t>
            </w:r>
            <w:r>
              <w:rPr>
                <w:rFonts w:eastAsia="Times New Roman"/>
                <w:sz w:val="16"/>
                <w:szCs w:val="16"/>
              </w:rPr>
              <w:t xml:space="preserve"> выполнение</w:t>
            </w:r>
          </w:p>
        </w:tc>
      </w:tr>
      <w:tr w:rsidR="00C472B6">
        <w:trPr>
          <w:trHeight w:val="232"/>
        </w:trPr>
        <w:tc>
          <w:tcPr>
            <w:tcW w:w="2120" w:type="dxa"/>
            <w:tcBorders>
              <w:left w:val="single" w:sz="8" w:space="0" w:color="auto"/>
              <w:right w:val="single" w:sz="8" w:space="0" w:color="auto"/>
            </w:tcBorders>
            <w:vAlign w:val="bottom"/>
          </w:tcPr>
          <w:p w:rsidR="00C472B6" w:rsidRDefault="00C472B6">
            <w:pPr>
              <w:rPr>
                <w:sz w:val="20"/>
                <w:szCs w:val="20"/>
              </w:rPr>
            </w:pPr>
          </w:p>
        </w:tc>
        <w:tc>
          <w:tcPr>
            <w:tcW w:w="4680" w:type="dxa"/>
            <w:tcBorders>
              <w:right w:val="single" w:sz="8" w:space="0" w:color="auto"/>
            </w:tcBorders>
            <w:vAlign w:val="bottom"/>
          </w:tcPr>
          <w:p w:rsidR="00C472B6" w:rsidRDefault="007364DB">
            <w:pPr>
              <w:spacing w:line="232" w:lineRule="exact"/>
              <w:ind w:left="100"/>
              <w:rPr>
                <w:sz w:val="20"/>
                <w:szCs w:val="20"/>
              </w:rPr>
            </w:pPr>
            <w:r>
              <w:rPr>
                <w:rFonts w:eastAsia="Times New Roman"/>
              </w:rPr>
              <w:t>Принятие решений в проблемной ситуации</w:t>
            </w:r>
          </w:p>
        </w:tc>
        <w:tc>
          <w:tcPr>
            <w:tcW w:w="460" w:type="dxa"/>
            <w:vAlign w:val="bottom"/>
          </w:tcPr>
          <w:p w:rsidR="00C472B6" w:rsidRDefault="00C472B6">
            <w:pPr>
              <w:rPr>
                <w:sz w:val="20"/>
                <w:szCs w:val="20"/>
              </w:rPr>
            </w:pPr>
          </w:p>
        </w:tc>
        <w:tc>
          <w:tcPr>
            <w:tcW w:w="1120" w:type="dxa"/>
            <w:tcBorders>
              <w:top w:val="single" w:sz="8" w:space="0" w:color="auto"/>
              <w:bottom w:val="single" w:sz="8" w:space="0" w:color="auto"/>
            </w:tcBorders>
            <w:vAlign w:val="bottom"/>
          </w:tcPr>
          <w:p w:rsidR="00C472B6" w:rsidRDefault="007364DB">
            <w:pPr>
              <w:spacing w:line="232" w:lineRule="exact"/>
              <w:rPr>
                <w:sz w:val="20"/>
                <w:szCs w:val="20"/>
              </w:rPr>
            </w:pPr>
            <w:r>
              <w:rPr>
                <w:rFonts w:eastAsia="Times New Roman"/>
                <w:w w:val="97"/>
              </w:rPr>
              <w:t>учащимися:</w:t>
            </w:r>
          </w:p>
        </w:tc>
        <w:tc>
          <w:tcPr>
            <w:tcW w:w="20" w:type="dxa"/>
            <w:tcBorders>
              <w:top w:val="single" w:sz="8" w:space="0" w:color="auto"/>
            </w:tcBorders>
            <w:vAlign w:val="bottom"/>
          </w:tcPr>
          <w:p w:rsidR="00C472B6" w:rsidRDefault="00C472B6">
            <w:pPr>
              <w:rPr>
                <w:sz w:val="20"/>
                <w:szCs w:val="20"/>
              </w:rPr>
            </w:pPr>
          </w:p>
        </w:tc>
        <w:tc>
          <w:tcPr>
            <w:tcW w:w="1220" w:type="dxa"/>
            <w:tcBorders>
              <w:right w:val="single" w:sz="8" w:space="0" w:color="auto"/>
            </w:tcBorders>
            <w:vAlign w:val="bottom"/>
          </w:tcPr>
          <w:p w:rsidR="00C472B6" w:rsidRDefault="00C472B6">
            <w:pPr>
              <w:rPr>
                <w:sz w:val="20"/>
                <w:szCs w:val="20"/>
              </w:rPr>
            </w:pP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Планирование времени и контроль за ним</w:t>
            </w:r>
          </w:p>
        </w:tc>
        <w:tc>
          <w:tcPr>
            <w:tcW w:w="2820" w:type="dxa"/>
            <w:gridSpan w:val="4"/>
            <w:tcBorders>
              <w:right w:val="single" w:sz="8" w:space="0" w:color="auto"/>
            </w:tcBorders>
            <w:vAlign w:val="bottom"/>
          </w:tcPr>
          <w:p w:rsidR="00C472B6" w:rsidRDefault="007364DB">
            <w:pPr>
              <w:ind w:left="100"/>
              <w:rPr>
                <w:sz w:val="20"/>
                <w:szCs w:val="20"/>
              </w:rPr>
            </w:pPr>
            <w:r>
              <w:rPr>
                <w:rFonts w:eastAsia="Times New Roman"/>
              </w:rPr>
              <w:t>- текущих учебных</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Контроль и оценка достижения целей по ходу</w:t>
            </w:r>
          </w:p>
        </w:tc>
        <w:tc>
          <w:tcPr>
            <w:tcW w:w="2820" w:type="dxa"/>
            <w:gridSpan w:val="4"/>
            <w:tcBorders>
              <w:right w:val="single" w:sz="8" w:space="0" w:color="auto"/>
            </w:tcBorders>
            <w:vAlign w:val="bottom"/>
          </w:tcPr>
          <w:p w:rsidR="00C472B6" w:rsidRDefault="007364DB">
            <w:pPr>
              <w:ind w:left="100"/>
              <w:rPr>
                <w:sz w:val="20"/>
                <w:szCs w:val="20"/>
              </w:rPr>
            </w:pPr>
            <w:r>
              <w:rPr>
                <w:rFonts w:eastAsia="Times New Roman"/>
              </w:rPr>
              <w:t>исследований и проектов;</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и по результату выполнения действий</w:t>
            </w:r>
          </w:p>
        </w:tc>
        <w:tc>
          <w:tcPr>
            <w:tcW w:w="2820" w:type="dxa"/>
            <w:gridSpan w:val="4"/>
            <w:tcBorders>
              <w:right w:val="single" w:sz="8" w:space="0" w:color="auto"/>
            </w:tcBorders>
            <w:vAlign w:val="bottom"/>
          </w:tcPr>
          <w:p w:rsidR="00C472B6" w:rsidRDefault="007364DB">
            <w:pPr>
              <w:ind w:left="100"/>
              <w:rPr>
                <w:sz w:val="20"/>
                <w:szCs w:val="20"/>
              </w:rPr>
            </w:pPr>
            <w:r>
              <w:rPr>
                <w:rFonts w:eastAsia="Times New Roman"/>
              </w:rPr>
              <w:t>- промежуточных и</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Корректировка действий по ходу и по</w:t>
            </w:r>
          </w:p>
        </w:tc>
        <w:tc>
          <w:tcPr>
            <w:tcW w:w="2820" w:type="dxa"/>
            <w:gridSpan w:val="4"/>
            <w:tcBorders>
              <w:right w:val="single" w:sz="8" w:space="0" w:color="auto"/>
            </w:tcBorders>
            <w:vAlign w:val="bottom"/>
          </w:tcPr>
          <w:p w:rsidR="00C472B6" w:rsidRDefault="007364DB">
            <w:pPr>
              <w:ind w:left="100"/>
              <w:rPr>
                <w:sz w:val="20"/>
                <w:szCs w:val="20"/>
              </w:rPr>
            </w:pPr>
            <w:r>
              <w:rPr>
                <w:rFonts w:eastAsia="Times New Roman"/>
              </w:rPr>
              <w:t>итоговых комплексных</w:t>
            </w:r>
          </w:p>
        </w:tc>
      </w:tr>
      <w:tr w:rsidR="00C472B6">
        <w:trPr>
          <w:trHeight w:val="257"/>
        </w:trPr>
        <w:tc>
          <w:tcPr>
            <w:tcW w:w="2120" w:type="dxa"/>
            <w:tcBorders>
              <w:left w:val="single" w:sz="8" w:space="0" w:color="auto"/>
              <w:bottom w:val="single" w:sz="8" w:space="0" w:color="auto"/>
              <w:right w:val="single" w:sz="8" w:space="0" w:color="auto"/>
            </w:tcBorders>
            <w:vAlign w:val="bottom"/>
          </w:tcPr>
          <w:p w:rsidR="00C472B6" w:rsidRDefault="00C472B6"/>
        </w:tc>
        <w:tc>
          <w:tcPr>
            <w:tcW w:w="4680" w:type="dxa"/>
            <w:tcBorders>
              <w:bottom w:val="single" w:sz="8" w:space="0" w:color="auto"/>
              <w:right w:val="single" w:sz="8" w:space="0" w:color="auto"/>
            </w:tcBorders>
            <w:vAlign w:val="bottom"/>
          </w:tcPr>
          <w:p w:rsidR="00C472B6" w:rsidRDefault="007364DB">
            <w:pPr>
              <w:ind w:left="100"/>
              <w:rPr>
                <w:sz w:val="20"/>
                <w:szCs w:val="20"/>
              </w:rPr>
            </w:pPr>
            <w:r>
              <w:rPr>
                <w:rFonts w:eastAsia="Times New Roman"/>
              </w:rPr>
              <w:t>результату достижения целей</w:t>
            </w:r>
          </w:p>
        </w:tc>
        <w:tc>
          <w:tcPr>
            <w:tcW w:w="2820" w:type="dxa"/>
            <w:gridSpan w:val="4"/>
            <w:tcBorders>
              <w:bottom w:val="single" w:sz="8" w:space="0" w:color="auto"/>
              <w:right w:val="single" w:sz="8" w:space="0" w:color="auto"/>
            </w:tcBorders>
            <w:vAlign w:val="bottom"/>
          </w:tcPr>
          <w:p w:rsidR="00C472B6" w:rsidRDefault="007364DB">
            <w:pPr>
              <w:ind w:left="100"/>
              <w:rPr>
                <w:sz w:val="20"/>
                <w:szCs w:val="20"/>
              </w:rPr>
            </w:pPr>
            <w:r>
              <w:rPr>
                <w:rFonts w:eastAsia="Times New Roman"/>
              </w:rPr>
              <w:t>работ на межпредметной</w:t>
            </w:r>
          </w:p>
        </w:tc>
      </w:tr>
    </w:tbl>
    <w:p w:rsidR="00C472B6" w:rsidRDefault="00C472B6">
      <w:pPr>
        <w:spacing w:line="107" w:lineRule="exact"/>
        <w:rPr>
          <w:sz w:val="20"/>
          <w:szCs w:val="20"/>
        </w:rPr>
      </w:pPr>
    </w:p>
    <w:p w:rsidR="00C472B6" w:rsidRDefault="007364DB">
      <w:pPr>
        <w:jc w:val="right"/>
        <w:rPr>
          <w:sz w:val="20"/>
          <w:szCs w:val="20"/>
        </w:rPr>
      </w:pPr>
      <w:r>
        <w:rPr>
          <w:rFonts w:eastAsia="Times New Roman"/>
          <w:sz w:val="20"/>
          <w:szCs w:val="20"/>
        </w:rPr>
        <w:t>81</w:t>
      </w:r>
    </w:p>
    <w:p w:rsidR="00C472B6" w:rsidRDefault="00C472B6">
      <w:pPr>
        <w:sectPr w:rsidR="00C472B6">
          <w:type w:val="continuous"/>
          <w:pgSz w:w="12240" w:h="15840"/>
          <w:pgMar w:top="1132" w:right="840" w:bottom="392" w:left="1440" w:header="0" w:footer="0" w:gutter="0"/>
          <w:cols w:space="720" w:equalWidth="0">
            <w:col w:w="9960"/>
          </w:cols>
        </w:sectPr>
      </w:pPr>
    </w:p>
    <w:tbl>
      <w:tblPr>
        <w:tblW w:w="0" w:type="auto"/>
        <w:tblInd w:w="150" w:type="dxa"/>
        <w:tblLayout w:type="fixed"/>
        <w:tblCellMar>
          <w:left w:w="0" w:type="dxa"/>
          <w:right w:w="0" w:type="dxa"/>
        </w:tblCellMar>
        <w:tblLook w:val="04A0"/>
      </w:tblPr>
      <w:tblGrid>
        <w:gridCol w:w="2120"/>
        <w:gridCol w:w="4680"/>
      </w:tblGrid>
      <w:tr w:rsidR="00C472B6">
        <w:trPr>
          <w:trHeight w:val="261"/>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lastRenderedPageBreak/>
              <w:t>Способность к</w:t>
            </w:r>
          </w:p>
        </w:tc>
        <w:tc>
          <w:tcPr>
            <w:tcW w:w="4680" w:type="dxa"/>
            <w:tcBorders>
              <w:right w:val="single" w:sz="8" w:space="0" w:color="auto"/>
            </w:tcBorders>
            <w:vAlign w:val="bottom"/>
          </w:tcPr>
          <w:p w:rsidR="00C472B6" w:rsidRDefault="007364DB">
            <w:pPr>
              <w:ind w:left="100"/>
              <w:rPr>
                <w:sz w:val="20"/>
                <w:szCs w:val="20"/>
              </w:rPr>
            </w:pPr>
            <w:r>
              <w:rPr>
                <w:rFonts w:eastAsia="Times New Roman"/>
                <w:b/>
                <w:bCs/>
              </w:rPr>
              <w:t>Умения</w:t>
            </w:r>
            <w:r>
              <w:rPr>
                <w:rFonts w:eastAsia="Times New Roman"/>
              </w:rPr>
              <w:t>:</w:t>
            </w:r>
          </w:p>
        </w:tc>
      </w:tr>
      <w:tr w:rsidR="00C472B6">
        <w:trPr>
          <w:trHeight w:val="248"/>
        </w:trPr>
        <w:tc>
          <w:tcPr>
            <w:tcW w:w="2120" w:type="dxa"/>
            <w:tcBorders>
              <w:left w:val="single" w:sz="8" w:space="0" w:color="auto"/>
              <w:right w:val="single" w:sz="8" w:space="0" w:color="auto"/>
            </w:tcBorders>
            <w:vAlign w:val="bottom"/>
          </w:tcPr>
          <w:p w:rsidR="00C472B6" w:rsidRDefault="007364DB">
            <w:pPr>
              <w:spacing w:line="248" w:lineRule="exact"/>
              <w:ind w:left="120"/>
              <w:rPr>
                <w:sz w:val="20"/>
                <w:szCs w:val="20"/>
              </w:rPr>
            </w:pPr>
            <w:r>
              <w:rPr>
                <w:rFonts w:eastAsia="Times New Roman"/>
              </w:rPr>
              <w:t>сотрудничеству и</w:t>
            </w:r>
          </w:p>
        </w:tc>
        <w:tc>
          <w:tcPr>
            <w:tcW w:w="4680" w:type="dxa"/>
            <w:tcBorders>
              <w:right w:val="single" w:sz="8" w:space="0" w:color="auto"/>
            </w:tcBorders>
            <w:vAlign w:val="bottom"/>
          </w:tcPr>
          <w:p w:rsidR="00C472B6" w:rsidRDefault="007364DB">
            <w:pPr>
              <w:spacing w:line="248" w:lineRule="exact"/>
              <w:ind w:left="100"/>
              <w:rPr>
                <w:sz w:val="20"/>
                <w:szCs w:val="20"/>
              </w:rPr>
            </w:pPr>
            <w:r>
              <w:rPr>
                <w:rFonts w:eastAsia="Times New Roman"/>
              </w:rPr>
              <w:t>- работать в группе (определять цели и</w:t>
            </w:r>
          </w:p>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коммуникации</w:t>
            </w:r>
          </w:p>
        </w:tc>
        <w:tc>
          <w:tcPr>
            <w:tcW w:w="4680" w:type="dxa"/>
            <w:tcBorders>
              <w:right w:val="single" w:sz="8" w:space="0" w:color="auto"/>
            </w:tcBorders>
            <w:vAlign w:val="bottom"/>
          </w:tcPr>
          <w:p w:rsidR="00C472B6" w:rsidRDefault="007364DB">
            <w:pPr>
              <w:ind w:left="100"/>
              <w:rPr>
                <w:sz w:val="20"/>
                <w:szCs w:val="20"/>
              </w:rPr>
            </w:pPr>
            <w:r>
              <w:rPr>
                <w:rFonts w:eastAsia="Times New Roman"/>
              </w:rPr>
              <w:t>функции участников, способы</w:t>
            </w:r>
          </w:p>
        </w:tc>
      </w:tr>
      <w:tr w:rsidR="00C472B6">
        <w:trPr>
          <w:trHeight w:val="254"/>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i/>
                <w:iCs/>
              </w:rPr>
              <w:t>(коммуникативные</w:t>
            </w:r>
          </w:p>
        </w:tc>
        <w:tc>
          <w:tcPr>
            <w:tcW w:w="4680" w:type="dxa"/>
            <w:tcBorders>
              <w:right w:val="single" w:sz="8" w:space="0" w:color="auto"/>
            </w:tcBorders>
            <w:vAlign w:val="bottom"/>
          </w:tcPr>
          <w:p w:rsidR="00C472B6" w:rsidRDefault="007364DB">
            <w:pPr>
              <w:ind w:left="100"/>
              <w:rPr>
                <w:sz w:val="20"/>
                <w:szCs w:val="20"/>
              </w:rPr>
            </w:pPr>
            <w:r>
              <w:rPr>
                <w:rFonts w:eastAsia="Times New Roman"/>
              </w:rPr>
              <w:t>взаимодействия, планировать общие способы</w:t>
            </w:r>
          </w:p>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i/>
                <w:iCs/>
              </w:rPr>
              <w:t>УУД)</w:t>
            </w:r>
          </w:p>
        </w:tc>
        <w:tc>
          <w:tcPr>
            <w:tcW w:w="4680" w:type="dxa"/>
            <w:tcBorders>
              <w:right w:val="single" w:sz="8" w:space="0" w:color="auto"/>
            </w:tcBorders>
            <w:vAlign w:val="bottom"/>
          </w:tcPr>
          <w:p w:rsidR="00C472B6" w:rsidRDefault="007364DB">
            <w:pPr>
              <w:ind w:left="100"/>
              <w:rPr>
                <w:sz w:val="20"/>
                <w:szCs w:val="20"/>
              </w:rPr>
            </w:pPr>
            <w:r>
              <w:rPr>
                <w:rFonts w:eastAsia="Times New Roman"/>
              </w:rPr>
              <w:t>работы, осуществлять контроль, коррекцию,</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оценку действий партнѐра, уметь убеждать);</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 формулировать и аргументировать</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собственное мнение, координировать свою</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позицию с позициями партнѐров при</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выработке общего решения в совместной</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деятельности;</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 устанавливать и сравнивать разные точки</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зрения, прежде чем принимать решения и</w:t>
            </w:r>
          </w:p>
        </w:tc>
      </w:tr>
      <w:tr w:rsidR="00C472B6">
        <w:trPr>
          <w:trHeight w:val="253"/>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делать выбор;</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 отстаивать свою позицию не враждебным для</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оппонентов образом;</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 задавать вопросы, необходимые для</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организации собственной деятельности и</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сотрудничества с партнѐром;</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 осуществлять взаимный контроль и</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оказывать в сотрудничестве необходимую</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взаимопомощь;</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 адекватно использовать речевые средства для</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решения коммуникативных задач, своих</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чувств, мыслей и мотивов;</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 владеть устной и письменной речью;</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 строить монологическое контекстное</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высказывание</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b/>
                <w:bCs/>
              </w:rPr>
              <w:t xml:space="preserve">Опыт </w:t>
            </w:r>
            <w:r>
              <w:rPr>
                <w:rFonts w:eastAsia="Times New Roman"/>
              </w:rPr>
              <w:t>взаимодействия со сверстниками и</w:t>
            </w:r>
          </w:p>
        </w:tc>
      </w:tr>
      <w:tr w:rsidR="00C472B6">
        <w:trPr>
          <w:trHeight w:val="257"/>
        </w:trPr>
        <w:tc>
          <w:tcPr>
            <w:tcW w:w="2120" w:type="dxa"/>
            <w:tcBorders>
              <w:left w:val="single" w:sz="8" w:space="0" w:color="auto"/>
              <w:bottom w:val="single" w:sz="8" w:space="0" w:color="auto"/>
              <w:right w:val="single" w:sz="8" w:space="0" w:color="auto"/>
            </w:tcBorders>
            <w:vAlign w:val="bottom"/>
          </w:tcPr>
          <w:p w:rsidR="00C472B6" w:rsidRDefault="00C472B6"/>
        </w:tc>
        <w:tc>
          <w:tcPr>
            <w:tcW w:w="4680" w:type="dxa"/>
            <w:tcBorders>
              <w:bottom w:val="single" w:sz="8" w:space="0" w:color="auto"/>
              <w:right w:val="single" w:sz="8" w:space="0" w:color="auto"/>
            </w:tcBorders>
            <w:vAlign w:val="bottom"/>
          </w:tcPr>
          <w:p w:rsidR="00C472B6" w:rsidRDefault="007364DB">
            <w:pPr>
              <w:ind w:left="100"/>
              <w:rPr>
                <w:sz w:val="20"/>
                <w:szCs w:val="20"/>
              </w:rPr>
            </w:pPr>
            <w:r>
              <w:rPr>
                <w:rFonts w:eastAsia="Times New Roman"/>
              </w:rPr>
              <w:t>взрослыми</w:t>
            </w:r>
          </w:p>
        </w:tc>
      </w:tr>
      <w:tr w:rsidR="00C472B6">
        <w:trPr>
          <w:trHeight w:val="244"/>
        </w:trPr>
        <w:tc>
          <w:tcPr>
            <w:tcW w:w="2120" w:type="dxa"/>
            <w:tcBorders>
              <w:left w:val="single" w:sz="8" w:space="0" w:color="auto"/>
              <w:right w:val="single" w:sz="8" w:space="0" w:color="auto"/>
            </w:tcBorders>
            <w:vAlign w:val="bottom"/>
          </w:tcPr>
          <w:p w:rsidR="00C472B6" w:rsidRDefault="007364DB">
            <w:pPr>
              <w:spacing w:line="242" w:lineRule="exact"/>
              <w:ind w:left="180"/>
              <w:rPr>
                <w:sz w:val="20"/>
                <w:szCs w:val="20"/>
              </w:rPr>
            </w:pPr>
            <w:r>
              <w:rPr>
                <w:rFonts w:eastAsia="Times New Roman"/>
              </w:rPr>
              <w:t>Способность и</w:t>
            </w:r>
          </w:p>
        </w:tc>
        <w:tc>
          <w:tcPr>
            <w:tcW w:w="4680" w:type="dxa"/>
            <w:tcBorders>
              <w:right w:val="single" w:sz="8" w:space="0" w:color="auto"/>
            </w:tcBorders>
            <w:vAlign w:val="bottom"/>
          </w:tcPr>
          <w:p w:rsidR="00C472B6" w:rsidRDefault="007364DB">
            <w:pPr>
              <w:spacing w:line="244" w:lineRule="exact"/>
              <w:ind w:left="100"/>
              <w:rPr>
                <w:sz w:val="20"/>
                <w:szCs w:val="20"/>
              </w:rPr>
            </w:pPr>
            <w:r>
              <w:rPr>
                <w:rFonts w:eastAsia="Times New Roman"/>
                <w:b/>
                <w:bCs/>
              </w:rPr>
              <w:t>Навыки работы с информацией:</w:t>
            </w:r>
          </w:p>
        </w:tc>
      </w:tr>
      <w:tr w:rsidR="00C472B6">
        <w:trPr>
          <w:trHeight w:val="247"/>
        </w:trPr>
        <w:tc>
          <w:tcPr>
            <w:tcW w:w="2120" w:type="dxa"/>
            <w:tcBorders>
              <w:left w:val="single" w:sz="8" w:space="0" w:color="auto"/>
              <w:right w:val="single" w:sz="8" w:space="0" w:color="auto"/>
            </w:tcBorders>
            <w:vAlign w:val="bottom"/>
          </w:tcPr>
          <w:p w:rsidR="00C472B6" w:rsidRDefault="007364DB">
            <w:pPr>
              <w:spacing w:line="247" w:lineRule="exact"/>
              <w:ind w:left="120"/>
              <w:rPr>
                <w:sz w:val="20"/>
                <w:szCs w:val="20"/>
              </w:rPr>
            </w:pPr>
            <w:r>
              <w:rPr>
                <w:rFonts w:eastAsia="Times New Roman"/>
              </w:rPr>
              <w:t>готовность к</w:t>
            </w:r>
          </w:p>
        </w:tc>
        <w:tc>
          <w:tcPr>
            <w:tcW w:w="4680" w:type="dxa"/>
            <w:tcBorders>
              <w:right w:val="single" w:sz="8" w:space="0" w:color="auto"/>
            </w:tcBorders>
            <w:vAlign w:val="bottom"/>
          </w:tcPr>
          <w:p w:rsidR="00C472B6" w:rsidRDefault="007364DB">
            <w:pPr>
              <w:spacing w:line="247" w:lineRule="exact"/>
              <w:ind w:left="100"/>
              <w:rPr>
                <w:sz w:val="20"/>
                <w:szCs w:val="20"/>
              </w:rPr>
            </w:pPr>
            <w:r>
              <w:rPr>
                <w:rFonts w:eastAsia="Times New Roman"/>
              </w:rPr>
              <w:t>- расширенный поиск информации с</w:t>
            </w:r>
          </w:p>
        </w:tc>
      </w:tr>
      <w:tr w:rsidR="00C472B6">
        <w:trPr>
          <w:trHeight w:val="254"/>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освоению</w:t>
            </w:r>
          </w:p>
        </w:tc>
        <w:tc>
          <w:tcPr>
            <w:tcW w:w="4680" w:type="dxa"/>
            <w:tcBorders>
              <w:right w:val="single" w:sz="8" w:space="0" w:color="auto"/>
            </w:tcBorders>
            <w:vAlign w:val="bottom"/>
          </w:tcPr>
          <w:p w:rsidR="00C472B6" w:rsidRDefault="007364DB">
            <w:pPr>
              <w:ind w:left="100"/>
              <w:rPr>
                <w:sz w:val="20"/>
                <w:szCs w:val="20"/>
              </w:rPr>
            </w:pPr>
            <w:r>
              <w:rPr>
                <w:rFonts w:eastAsia="Times New Roman"/>
              </w:rPr>
              <w:t>использованием ресурсов библиотек и</w:t>
            </w:r>
          </w:p>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систематических</w:t>
            </w:r>
          </w:p>
        </w:tc>
        <w:tc>
          <w:tcPr>
            <w:tcW w:w="4680" w:type="dxa"/>
            <w:tcBorders>
              <w:right w:val="single" w:sz="8" w:space="0" w:color="auto"/>
            </w:tcBorders>
            <w:vAlign w:val="bottom"/>
          </w:tcPr>
          <w:p w:rsidR="00C472B6" w:rsidRDefault="007364DB">
            <w:pPr>
              <w:ind w:left="100"/>
              <w:rPr>
                <w:sz w:val="20"/>
                <w:szCs w:val="20"/>
              </w:rPr>
            </w:pPr>
            <w:r>
              <w:rPr>
                <w:rFonts w:eastAsia="Times New Roman"/>
              </w:rPr>
              <w:t>Интернета;</w:t>
            </w:r>
          </w:p>
        </w:tc>
      </w:tr>
      <w:tr w:rsidR="00C472B6">
        <w:trPr>
          <w:trHeight w:val="254"/>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знаний, их</w:t>
            </w:r>
          </w:p>
        </w:tc>
        <w:tc>
          <w:tcPr>
            <w:tcW w:w="4680" w:type="dxa"/>
            <w:tcBorders>
              <w:right w:val="single" w:sz="8" w:space="0" w:color="auto"/>
            </w:tcBorders>
            <w:vAlign w:val="bottom"/>
          </w:tcPr>
          <w:p w:rsidR="00C472B6" w:rsidRDefault="007364DB">
            <w:pPr>
              <w:ind w:left="100"/>
              <w:rPr>
                <w:sz w:val="20"/>
                <w:szCs w:val="20"/>
              </w:rPr>
            </w:pPr>
            <w:r>
              <w:rPr>
                <w:rFonts w:eastAsia="Times New Roman"/>
              </w:rPr>
              <w:t>- систематизация, сопоставление, анализ,</w:t>
            </w:r>
          </w:p>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самостоятельному</w:t>
            </w:r>
          </w:p>
        </w:tc>
        <w:tc>
          <w:tcPr>
            <w:tcW w:w="4680" w:type="dxa"/>
            <w:tcBorders>
              <w:right w:val="single" w:sz="8" w:space="0" w:color="auto"/>
            </w:tcBorders>
            <w:vAlign w:val="bottom"/>
          </w:tcPr>
          <w:p w:rsidR="00C472B6" w:rsidRDefault="007364DB">
            <w:pPr>
              <w:ind w:left="100"/>
              <w:rPr>
                <w:sz w:val="20"/>
                <w:szCs w:val="20"/>
              </w:rPr>
            </w:pPr>
            <w:r>
              <w:rPr>
                <w:rFonts w:eastAsia="Times New Roman"/>
              </w:rPr>
              <w:t>обобщение и интерпретация информации;</w:t>
            </w:r>
          </w:p>
        </w:tc>
      </w:tr>
      <w:tr w:rsidR="00C472B6">
        <w:trPr>
          <w:trHeight w:val="255"/>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пополнению,</w:t>
            </w:r>
          </w:p>
        </w:tc>
        <w:tc>
          <w:tcPr>
            <w:tcW w:w="4680" w:type="dxa"/>
            <w:tcBorders>
              <w:right w:val="single" w:sz="8" w:space="0" w:color="auto"/>
            </w:tcBorders>
            <w:vAlign w:val="bottom"/>
          </w:tcPr>
          <w:p w:rsidR="00C472B6" w:rsidRDefault="007364DB">
            <w:pPr>
              <w:ind w:left="100"/>
              <w:rPr>
                <w:sz w:val="20"/>
                <w:szCs w:val="20"/>
              </w:rPr>
            </w:pPr>
            <w:r>
              <w:rPr>
                <w:rFonts w:eastAsia="Times New Roman"/>
              </w:rPr>
              <w:t>- выделение главной и избыточной</w:t>
            </w:r>
          </w:p>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переносу и</w:t>
            </w:r>
          </w:p>
        </w:tc>
        <w:tc>
          <w:tcPr>
            <w:tcW w:w="4680" w:type="dxa"/>
            <w:tcBorders>
              <w:right w:val="single" w:sz="8" w:space="0" w:color="auto"/>
            </w:tcBorders>
            <w:vAlign w:val="bottom"/>
          </w:tcPr>
          <w:p w:rsidR="00C472B6" w:rsidRDefault="007364DB">
            <w:pPr>
              <w:ind w:left="100"/>
              <w:rPr>
                <w:sz w:val="20"/>
                <w:szCs w:val="20"/>
              </w:rPr>
            </w:pPr>
            <w:r>
              <w:rPr>
                <w:rFonts w:eastAsia="Times New Roman"/>
              </w:rPr>
              <w:t>информации, смысловое свѐртывание и</w:t>
            </w:r>
          </w:p>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интеграции</w:t>
            </w:r>
          </w:p>
        </w:tc>
        <w:tc>
          <w:tcPr>
            <w:tcW w:w="4680" w:type="dxa"/>
            <w:tcBorders>
              <w:right w:val="single" w:sz="8" w:space="0" w:color="auto"/>
            </w:tcBorders>
            <w:vAlign w:val="bottom"/>
          </w:tcPr>
          <w:p w:rsidR="00C472B6" w:rsidRDefault="007364DB">
            <w:pPr>
              <w:ind w:left="100"/>
              <w:rPr>
                <w:sz w:val="20"/>
                <w:szCs w:val="20"/>
              </w:rPr>
            </w:pPr>
            <w:r>
              <w:rPr>
                <w:rFonts w:eastAsia="Times New Roman"/>
              </w:rPr>
              <w:t>представление информации в сжатой</w:t>
            </w:r>
          </w:p>
        </w:tc>
      </w:tr>
      <w:tr w:rsidR="00C472B6">
        <w:trPr>
          <w:trHeight w:val="254"/>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i/>
                <w:iCs/>
              </w:rPr>
              <w:t>(познавательные</w:t>
            </w:r>
          </w:p>
        </w:tc>
        <w:tc>
          <w:tcPr>
            <w:tcW w:w="4680" w:type="dxa"/>
            <w:tcBorders>
              <w:right w:val="single" w:sz="8" w:space="0" w:color="auto"/>
            </w:tcBorders>
            <w:vAlign w:val="bottom"/>
          </w:tcPr>
          <w:p w:rsidR="00C472B6" w:rsidRDefault="007364DB">
            <w:pPr>
              <w:ind w:left="100"/>
              <w:rPr>
                <w:sz w:val="20"/>
                <w:szCs w:val="20"/>
              </w:rPr>
            </w:pPr>
            <w:r>
              <w:rPr>
                <w:rFonts w:eastAsia="Times New Roman"/>
              </w:rPr>
              <w:t>словесной форме (в виде плана или тезисов) и</w:t>
            </w:r>
          </w:p>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i/>
                <w:iCs/>
              </w:rPr>
              <w:t>УУД)</w:t>
            </w:r>
          </w:p>
        </w:tc>
        <w:tc>
          <w:tcPr>
            <w:tcW w:w="4680" w:type="dxa"/>
            <w:tcBorders>
              <w:right w:val="single" w:sz="8" w:space="0" w:color="auto"/>
            </w:tcBorders>
            <w:vAlign w:val="bottom"/>
          </w:tcPr>
          <w:p w:rsidR="00C472B6" w:rsidRDefault="007364DB">
            <w:pPr>
              <w:ind w:left="100"/>
              <w:rPr>
                <w:sz w:val="20"/>
                <w:szCs w:val="20"/>
              </w:rPr>
            </w:pPr>
            <w:r>
              <w:rPr>
                <w:rFonts w:eastAsia="Times New Roman"/>
              </w:rPr>
              <w:t>в наглядно-символической форме (в виде</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таблиц, графических схем и диаграмм,</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опорных конспектов)</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b/>
                <w:bCs/>
              </w:rPr>
              <w:t>Умения</w:t>
            </w:r>
            <w:r>
              <w:rPr>
                <w:rFonts w:eastAsia="Times New Roman"/>
              </w:rPr>
              <w:t>:</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 работать с понятиями – давать определения,</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выделять видовые и родовые признаки,</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обобщать, ограничивать, осуществлять их</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сравнение, сериацию и классификацию,</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самостоятельно выбирая для этого основания и</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критерии;</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 устанавливать причинно-следственные связи;</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 строить классификацию на основе</w:t>
            </w:r>
          </w:p>
        </w:tc>
      </w:tr>
      <w:tr w:rsidR="00C472B6">
        <w:trPr>
          <w:trHeight w:val="271"/>
        </w:trPr>
        <w:tc>
          <w:tcPr>
            <w:tcW w:w="2120" w:type="dxa"/>
            <w:tcBorders>
              <w:left w:val="single" w:sz="8" w:space="0" w:color="auto"/>
              <w:right w:val="single" w:sz="8" w:space="0" w:color="auto"/>
            </w:tcBorders>
            <w:vAlign w:val="bottom"/>
          </w:tcPr>
          <w:p w:rsidR="00C472B6" w:rsidRDefault="00C472B6">
            <w:pPr>
              <w:rPr>
                <w:sz w:val="23"/>
                <w:szCs w:val="23"/>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дихотомического деления (на основе</w:t>
            </w:r>
          </w:p>
        </w:tc>
      </w:tr>
    </w:tbl>
    <w:p w:rsidR="00C472B6" w:rsidRDefault="005019BF">
      <w:pPr>
        <w:spacing w:line="20" w:lineRule="exact"/>
        <w:rPr>
          <w:sz w:val="20"/>
          <w:szCs w:val="20"/>
        </w:rPr>
      </w:pPr>
      <w:r>
        <w:rPr>
          <w:sz w:val="20"/>
          <w:szCs w:val="20"/>
        </w:rPr>
        <w:pict>
          <v:line id="Shape 13" o:spid="_x0000_s1038" style="position:absolute;z-index:251658240;visibility:visible;mso-wrap-distance-left:0;mso-wrap-distance-right:0;mso-position-horizontal-relative:page;mso-position-vertical-relative:page" from="79.45pt,56.85pt" to="559.3pt,56.85pt" o:allowincell="f" strokeweight=".16931mm">
            <w10:wrap anchorx="page" anchory="page"/>
          </v:line>
        </w:pict>
      </w:r>
      <w:r>
        <w:rPr>
          <w:sz w:val="20"/>
          <w:szCs w:val="20"/>
        </w:rPr>
        <w:pict>
          <v:line id="Shape 14" o:spid="_x0000_s1039" style="position:absolute;z-index:251659264;visibility:visible;mso-wrap-distance-left:0;mso-wrap-distance-right:0;mso-position-horizontal-relative:text;mso-position-vertical-relative:text" from="487.05pt,-672.1pt" to="487.05pt,0" o:allowincell="f" strokeweight=".16931mm"/>
        </w:pict>
      </w:r>
      <w:r>
        <w:rPr>
          <w:sz w:val="20"/>
          <w:szCs w:val="20"/>
        </w:rPr>
        <w:pict>
          <v:line id="Shape 15" o:spid="_x0000_s1040" style="position:absolute;z-index:251660288;visibility:visible;mso-wrap-distance-left:0;mso-wrap-distance-right:0;mso-position-horizontal-relative:text;mso-position-vertical-relative:text" from="7.45pt,-.2pt" to="487.3pt,-.2pt" o:allowincell="f" strokeweight=".16931mm"/>
        </w:pict>
      </w:r>
    </w:p>
    <w:p w:rsidR="00C472B6" w:rsidRDefault="007364DB">
      <w:pPr>
        <w:spacing w:line="20" w:lineRule="exact"/>
        <w:rPr>
          <w:sz w:val="20"/>
          <w:szCs w:val="20"/>
        </w:rPr>
      </w:pPr>
      <w:r>
        <w:rPr>
          <w:sz w:val="20"/>
          <w:szCs w:val="20"/>
        </w:rPr>
        <w:br w:type="column"/>
      </w:r>
    </w:p>
    <w:p w:rsidR="00C472B6" w:rsidRDefault="007364DB">
      <w:pPr>
        <w:ind w:left="7"/>
        <w:rPr>
          <w:sz w:val="20"/>
          <w:szCs w:val="20"/>
        </w:rPr>
      </w:pPr>
      <w:r>
        <w:rPr>
          <w:rFonts w:eastAsia="Times New Roman"/>
        </w:rPr>
        <w:t>основе;</w:t>
      </w:r>
    </w:p>
    <w:p w:rsidR="00C472B6" w:rsidRDefault="00C472B6">
      <w:pPr>
        <w:spacing w:line="11" w:lineRule="exact"/>
        <w:rPr>
          <w:sz w:val="20"/>
          <w:szCs w:val="20"/>
        </w:rPr>
      </w:pPr>
    </w:p>
    <w:p w:rsidR="00C472B6" w:rsidRDefault="007364DB" w:rsidP="001D4F18">
      <w:pPr>
        <w:numPr>
          <w:ilvl w:val="0"/>
          <w:numId w:val="168"/>
        </w:numPr>
        <w:tabs>
          <w:tab w:val="left" w:pos="134"/>
        </w:tabs>
        <w:spacing w:line="238" w:lineRule="auto"/>
        <w:ind w:left="7" w:right="600" w:hanging="7"/>
        <w:rPr>
          <w:rFonts w:eastAsia="Times New Roman"/>
        </w:rPr>
      </w:pPr>
      <w:r>
        <w:rPr>
          <w:rFonts w:eastAsia="Times New Roman"/>
        </w:rPr>
        <w:t>учебно-практических и учебно-познавательных задач на материале учебных предметов, включѐнных в проверочные работы текущего и промежуточного характера;</w:t>
      </w:r>
    </w:p>
    <w:p w:rsidR="00C472B6" w:rsidRDefault="00C472B6">
      <w:pPr>
        <w:spacing w:line="8" w:lineRule="exact"/>
        <w:rPr>
          <w:rFonts w:eastAsia="Times New Roman"/>
        </w:rPr>
      </w:pPr>
    </w:p>
    <w:p w:rsidR="00C472B6" w:rsidRDefault="007364DB" w:rsidP="001D4F18">
      <w:pPr>
        <w:numPr>
          <w:ilvl w:val="0"/>
          <w:numId w:val="168"/>
        </w:numPr>
        <w:tabs>
          <w:tab w:val="left" w:pos="127"/>
        </w:tabs>
        <w:ind w:left="127" w:hanging="127"/>
        <w:rPr>
          <w:rFonts w:eastAsia="Times New Roman"/>
        </w:rPr>
      </w:pPr>
      <w:r>
        <w:rPr>
          <w:rFonts w:eastAsia="Times New Roman"/>
        </w:rPr>
        <w:t>специально</w:t>
      </w:r>
    </w:p>
    <w:p w:rsidR="00C472B6" w:rsidRDefault="00C472B6">
      <w:pPr>
        <w:spacing w:line="10" w:lineRule="exact"/>
        <w:rPr>
          <w:rFonts w:eastAsia="Times New Roman"/>
        </w:rPr>
      </w:pPr>
    </w:p>
    <w:p w:rsidR="00C472B6" w:rsidRDefault="007364DB">
      <w:pPr>
        <w:spacing w:line="218" w:lineRule="auto"/>
        <w:ind w:left="7" w:right="420"/>
        <w:rPr>
          <w:rFonts w:eastAsia="Times New Roman"/>
        </w:rPr>
      </w:pPr>
      <w:r>
        <w:rPr>
          <w:rFonts w:eastAsia="Times New Roman"/>
          <w:sz w:val="21"/>
          <w:szCs w:val="21"/>
        </w:rPr>
        <w:t xml:space="preserve">сконструированных диагностических задач, направленных на оценку уровня сформированности конкретных УУД. </w:t>
      </w:r>
      <w:r>
        <w:rPr>
          <w:rFonts w:ascii="Wingdings" w:eastAsia="Wingdings" w:hAnsi="Wingdings" w:cs="Wingdings"/>
          <w:sz w:val="42"/>
          <w:szCs w:val="42"/>
          <w:vertAlign w:val="superscript"/>
        </w:rPr>
        <w:t></w:t>
      </w:r>
      <w:r>
        <w:rPr>
          <w:rFonts w:eastAsia="Times New Roman"/>
          <w:sz w:val="21"/>
          <w:szCs w:val="21"/>
        </w:rPr>
        <w:t xml:space="preserve"> </w:t>
      </w:r>
      <w:r>
        <w:rPr>
          <w:rFonts w:eastAsia="Times New Roman"/>
          <w:sz w:val="21"/>
          <w:szCs w:val="21"/>
          <w:u w:val="single"/>
        </w:rPr>
        <w:t>защиту итогового</w:t>
      </w:r>
      <w:r>
        <w:rPr>
          <w:rFonts w:eastAsia="Times New Roman"/>
          <w:sz w:val="21"/>
          <w:szCs w:val="21"/>
        </w:rPr>
        <w:t xml:space="preserve"> </w:t>
      </w:r>
      <w:r>
        <w:rPr>
          <w:rFonts w:eastAsia="Times New Roman"/>
          <w:sz w:val="21"/>
          <w:szCs w:val="21"/>
          <w:u w:val="single"/>
        </w:rPr>
        <w:t>индивидуального проекта</w:t>
      </w:r>
    </w:p>
    <w:p w:rsidR="00C472B6" w:rsidRDefault="00C472B6">
      <w:pPr>
        <w:spacing w:line="17" w:lineRule="exact"/>
        <w:rPr>
          <w:rFonts w:eastAsia="Times New Roman"/>
        </w:rPr>
      </w:pPr>
    </w:p>
    <w:p w:rsidR="00C472B6" w:rsidRDefault="007364DB">
      <w:pPr>
        <w:spacing w:line="238" w:lineRule="auto"/>
        <w:ind w:left="27" w:right="420"/>
        <w:rPr>
          <w:rFonts w:eastAsia="Times New Roman"/>
        </w:rPr>
      </w:pPr>
      <w:r>
        <w:rPr>
          <w:rFonts w:eastAsia="Times New Roman"/>
        </w:rPr>
        <w:t>– учебного проекта, выполняемого учащимися в рамках одной или нескольких дисциплин на основе самостоятельного освоения содержания и методов деятельности в определѐнных областях знаний.</w:t>
      </w:r>
    </w:p>
    <w:p w:rsidR="00C472B6" w:rsidRDefault="00C472B6">
      <w:pPr>
        <w:spacing w:line="272" w:lineRule="exact"/>
        <w:rPr>
          <w:sz w:val="20"/>
          <w:szCs w:val="20"/>
        </w:rPr>
      </w:pPr>
    </w:p>
    <w:p w:rsidR="00C472B6" w:rsidRDefault="007364DB" w:rsidP="001D4F18">
      <w:pPr>
        <w:numPr>
          <w:ilvl w:val="1"/>
          <w:numId w:val="169"/>
        </w:numPr>
        <w:tabs>
          <w:tab w:val="left" w:pos="310"/>
        </w:tabs>
        <w:spacing w:line="192" w:lineRule="auto"/>
        <w:ind w:left="27" w:right="380" w:firstLine="7"/>
        <w:rPr>
          <w:rFonts w:ascii="Wingdings" w:eastAsia="Wingdings" w:hAnsi="Wingdings" w:cs="Wingdings"/>
          <w:sz w:val="44"/>
          <w:szCs w:val="44"/>
          <w:vertAlign w:val="superscript"/>
        </w:rPr>
      </w:pPr>
      <w:r>
        <w:rPr>
          <w:rFonts w:eastAsia="Times New Roman"/>
          <w:u w:val="single"/>
        </w:rPr>
        <w:t>психолого-педагогическую диагностику</w:t>
      </w:r>
      <w:r>
        <w:rPr>
          <w:rFonts w:eastAsia="Times New Roman"/>
        </w:rPr>
        <w:t xml:space="preserve"> отдельных планируемых результатов;</w:t>
      </w:r>
    </w:p>
    <w:p w:rsidR="00C472B6" w:rsidRDefault="00C472B6">
      <w:pPr>
        <w:spacing w:line="14" w:lineRule="exact"/>
        <w:rPr>
          <w:rFonts w:ascii="Wingdings" w:eastAsia="Wingdings" w:hAnsi="Wingdings" w:cs="Wingdings"/>
          <w:sz w:val="44"/>
          <w:szCs w:val="44"/>
          <w:vertAlign w:val="superscript"/>
        </w:rPr>
      </w:pPr>
    </w:p>
    <w:p w:rsidR="00C472B6" w:rsidRDefault="007364DB" w:rsidP="001D4F18">
      <w:pPr>
        <w:numPr>
          <w:ilvl w:val="0"/>
          <w:numId w:val="169"/>
        </w:numPr>
        <w:tabs>
          <w:tab w:val="left" w:pos="324"/>
        </w:tabs>
        <w:spacing w:line="189" w:lineRule="auto"/>
        <w:ind w:left="7" w:right="580" w:hanging="7"/>
        <w:jc w:val="both"/>
        <w:rPr>
          <w:rFonts w:ascii="Wingdings" w:eastAsia="Wingdings" w:hAnsi="Wingdings" w:cs="Wingdings"/>
          <w:sz w:val="42"/>
          <w:szCs w:val="42"/>
          <w:vertAlign w:val="superscript"/>
        </w:rPr>
      </w:pPr>
      <w:r>
        <w:rPr>
          <w:rFonts w:eastAsia="Times New Roman"/>
          <w:sz w:val="21"/>
          <w:szCs w:val="21"/>
        </w:rPr>
        <w:t xml:space="preserve">качественную </w:t>
      </w:r>
      <w:r>
        <w:rPr>
          <w:rFonts w:eastAsia="Times New Roman"/>
          <w:sz w:val="21"/>
          <w:szCs w:val="21"/>
          <w:u w:val="single"/>
        </w:rPr>
        <w:t>оценку</w:t>
      </w:r>
      <w:r>
        <w:rPr>
          <w:rFonts w:eastAsia="Times New Roman"/>
          <w:sz w:val="21"/>
          <w:szCs w:val="21"/>
        </w:rPr>
        <w:t xml:space="preserve"> </w:t>
      </w:r>
      <w:r>
        <w:rPr>
          <w:rFonts w:eastAsia="Times New Roman"/>
          <w:sz w:val="21"/>
          <w:szCs w:val="21"/>
          <w:u w:val="single"/>
        </w:rPr>
        <w:t>отдельных планируемых результатов</w:t>
      </w:r>
      <w:r>
        <w:rPr>
          <w:rFonts w:eastAsia="Times New Roman"/>
          <w:sz w:val="21"/>
          <w:szCs w:val="21"/>
        </w:rPr>
        <w:t xml:space="preserve"> </w:t>
      </w:r>
      <w:r>
        <w:rPr>
          <w:rFonts w:eastAsia="Times New Roman"/>
          <w:i/>
          <w:iCs/>
          <w:sz w:val="21"/>
          <w:szCs w:val="21"/>
        </w:rPr>
        <w:t>(например,</w:t>
      </w:r>
    </w:p>
    <w:p w:rsidR="00C472B6" w:rsidRDefault="00C472B6">
      <w:pPr>
        <w:spacing w:line="10" w:lineRule="exact"/>
        <w:rPr>
          <w:rFonts w:ascii="Wingdings" w:eastAsia="Wingdings" w:hAnsi="Wingdings" w:cs="Wingdings"/>
          <w:sz w:val="42"/>
          <w:szCs w:val="42"/>
          <w:vertAlign w:val="superscript"/>
        </w:rPr>
      </w:pPr>
    </w:p>
    <w:p w:rsidR="00C472B6" w:rsidRDefault="007364DB">
      <w:pPr>
        <w:spacing w:line="251" w:lineRule="auto"/>
        <w:ind w:left="7" w:right="420"/>
        <w:rPr>
          <w:rFonts w:ascii="Wingdings" w:eastAsia="Wingdings" w:hAnsi="Wingdings" w:cs="Wingdings"/>
          <w:sz w:val="42"/>
          <w:szCs w:val="42"/>
          <w:vertAlign w:val="superscript"/>
        </w:rPr>
      </w:pPr>
      <w:r>
        <w:rPr>
          <w:rFonts w:eastAsia="Times New Roman"/>
          <w:i/>
          <w:iCs/>
          <w:sz w:val="21"/>
          <w:szCs w:val="21"/>
        </w:rPr>
        <w:t xml:space="preserve">коммуникативных навыков) </w:t>
      </w:r>
      <w:r>
        <w:rPr>
          <w:rFonts w:eastAsia="Times New Roman"/>
          <w:sz w:val="21"/>
          <w:szCs w:val="21"/>
        </w:rPr>
        <w:t>в ходе урочной и</w:t>
      </w:r>
      <w:r>
        <w:rPr>
          <w:rFonts w:eastAsia="Times New Roman"/>
          <w:i/>
          <w:iCs/>
          <w:sz w:val="21"/>
          <w:szCs w:val="21"/>
        </w:rPr>
        <w:t xml:space="preserve"> </w:t>
      </w:r>
      <w:r>
        <w:rPr>
          <w:rFonts w:eastAsia="Times New Roman"/>
          <w:sz w:val="21"/>
          <w:szCs w:val="21"/>
        </w:rPr>
        <w:t>внеурочной деятельности, воспитательной работы.</w:t>
      </w:r>
    </w:p>
    <w:p w:rsidR="00C472B6" w:rsidRDefault="00C472B6">
      <w:pPr>
        <w:spacing w:line="255" w:lineRule="exact"/>
        <w:rPr>
          <w:sz w:val="20"/>
          <w:szCs w:val="20"/>
        </w:rPr>
      </w:pPr>
    </w:p>
    <w:p w:rsidR="00C472B6" w:rsidRDefault="007364DB" w:rsidP="001D4F18">
      <w:pPr>
        <w:numPr>
          <w:ilvl w:val="0"/>
          <w:numId w:val="170"/>
        </w:numPr>
        <w:tabs>
          <w:tab w:val="left" w:pos="227"/>
        </w:tabs>
        <w:spacing w:line="234" w:lineRule="auto"/>
        <w:ind w:left="7" w:right="920" w:hanging="7"/>
        <w:rPr>
          <w:rFonts w:eastAsia="Times New Roman"/>
        </w:rPr>
      </w:pPr>
      <w:r>
        <w:rPr>
          <w:rFonts w:eastAsia="Times New Roman"/>
        </w:rPr>
        <w:t>Результаты оценки отражаются:</w:t>
      </w:r>
    </w:p>
    <w:p w:rsidR="00C472B6" w:rsidRDefault="00C472B6">
      <w:pPr>
        <w:spacing w:line="13" w:lineRule="exact"/>
        <w:rPr>
          <w:rFonts w:eastAsia="Times New Roman"/>
        </w:rPr>
      </w:pPr>
    </w:p>
    <w:p w:rsidR="00C472B6" w:rsidRDefault="007364DB">
      <w:pPr>
        <w:spacing w:line="251" w:lineRule="auto"/>
        <w:ind w:left="7" w:right="660"/>
        <w:rPr>
          <w:rFonts w:eastAsia="Times New Roman"/>
        </w:rPr>
      </w:pPr>
      <w:r>
        <w:rPr>
          <w:rFonts w:eastAsia="Times New Roman"/>
          <w:sz w:val="21"/>
          <w:szCs w:val="21"/>
        </w:rPr>
        <w:t>- в классном журнале, личном деле учащегося, аттестате об основном общем образовании</w:t>
      </w:r>
    </w:p>
    <w:p w:rsidR="00C472B6" w:rsidRDefault="007364DB">
      <w:pPr>
        <w:spacing w:line="251" w:lineRule="auto"/>
        <w:ind w:left="7" w:right="360"/>
        <w:rPr>
          <w:rFonts w:eastAsia="Times New Roman"/>
        </w:rPr>
      </w:pPr>
      <w:r>
        <w:rPr>
          <w:rFonts w:eastAsia="Times New Roman"/>
          <w:i/>
          <w:iCs/>
          <w:sz w:val="21"/>
          <w:szCs w:val="21"/>
        </w:rPr>
        <w:t>(например, результаты проектной деятельности);</w:t>
      </w:r>
    </w:p>
    <w:p w:rsidR="00C472B6" w:rsidRDefault="00C472B6">
      <w:pPr>
        <w:spacing w:line="1" w:lineRule="exact"/>
        <w:rPr>
          <w:rFonts w:eastAsia="Times New Roman"/>
        </w:rPr>
      </w:pPr>
    </w:p>
    <w:p w:rsidR="00C472B6" w:rsidRDefault="007364DB">
      <w:pPr>
        <w:spacing w:line="251" w:lineRule="auto"/>
        <w:ind w:left="7" w:right="380"/>
        <w:rPr>
          <w:rFonts w:eastAsia="Times New Roman"/>
        </w:rPr>
      </w:pPr>
      <w:r>
        <w:rPr>
          <w:rFonts w:eastAsia="Times New Roman"/>
          <w:sz w:val="21"/>
          <w:szCs w:val="21"/>
        </w:rPr>
        <w:t>- в портфолио учащегося; - в аналитических материалах по результатам диагностики, листах наблюдений, оценочных</w:t>
      </w:r>
    </w:p>
    <w:p w:rsidR="00C472B6" w:rsidRDefault="00C472B6">
      <w:pPr>
        <w:spacing w:line="98" w:lineRule="exact"/>
        <w:rPr>
          <w:sz w:val="20"/>
          <w:szCs w:val="20"/>
        </w:rPr>
      </w:pPr>
    </w:p>
    <w:p w:rsidR="00C472B6" w:rsidRDefault="007364DB">
      <w:pPr>
        <w:jc w:val="right"/>
        <w:rPr>
          <w:sz w:val="20"/>
          <w:szCs w:val="20"/>
        </w:rPr>
      </w:pPr>
      <w:r>
        <w:rPr>
          <w:rFonts w:eastAsia="Times New Roman"/>
          <w:sz w:val="20"/>
          <w:szCs w:val="20"/>
        </w:rPr>
        <w:t>82</w:t>
      </w:r>
    </w:p>
    <w:p w:rsidR="00C472B6" w:rsidRDefault="00C472B6">
      <w:pPr>
        <w:sectPr w:rsidR="00C472B6">
          <w:pgSz w:w="12240" w:h="15840"/>
          <w:pgMar w:top="1132" w:right="840" w:bottom="392" w:left="1440" w:header="0" w:footer="0" w:gutter="0"/>
          <w:cols w:num="2" w:space="720" w:equalWidth="0">
            <w:col w:w="6940" w:space="93"/>
            <w:col w:w="2927"/>
          </w:cols>
        </w:sectPr>
      </w:pPr>
    </w:p>
    <w:tbl>
      <w:tblPr>
        <w:tblW w:w="0" w:type="auto"/>
        <w:tblInd w:w="150" w:type="dxa"/>
        <w:tblLayout w:type="fixed"/>
        <w:tblCellMar>
          <w:left w:w="0" w:type="dxa"/>
          <w:right w:w="0" w:type="dxa"/>
        </w:tblCellMar>
        <w:tblLook w:val="04A0"/>
      </w:tblPr>
      <w:tblGrid>
        <w:gridCol w:w="2120"/>
        <w:gridCol w:w="4680"/>
      </w:tblGrid>
      <w:tr w:rsidR="00C472B6">
        <w:trPr>
          <w:trHeight w:val="261"/>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отрицания);</w:t>
            </w:r>
          </w:p>
        </w:tc>
      </w:tr>
      <w:tr w:rsidR="00C472B6">
        <w:trPr>
          <w:trHeight w:val="248"/>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spacing w:line="248" w:lineRule="exact"/>
              <w:ind w:left="100"/>
              <w:rPr>
                <w:sz w:val="20"/>
                <w:szCs w:val="20"/>
              </w:rPr>
            </w:pPr>
            <w:r>
              <w:rPr>
                <w:rFonts w:eastAsia="Times New Roman"/>
              </w:rPr>
              <w:t>- строить логическое рассуждение,</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включающее установление причинно-</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следственных связей;</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 объяснять явления, процессы, связи и</w:t>
            </w:r>
          </w:p>
        </w:tc>
      </w:tr>
      <w:tr w:rsidR="00C472B6">
        <w:trPr>
          <w:trHeight w:val="258"/>
        </w:trPr>
        <w:tc>
          <w:tcPr>
            <w:tcW w:w="2120" w:type="dxa"/>
            <w:tcBorders>
              <w:left w:val="single" w:sz="8" w:space="0" w:color="auto"/>
              <w:bottom w:val="single" w:sz="8" w:space="0" w:color="auto"/>
              <w:right w:val="single" w:sz="8" w:space="0" w:color="auto"/>
            </w:tcBorders>
            <w:vAlign w:val="bottom"/>
          </w:tcPr>
          <w:p w:rsidR="00C472B6" w:rsidRDefault="00C472B6"/>
        </w:tc>
        <w:tc>
          <w:tcPr>
            <w:tcW w:w="4680" w:type="dxa"/>
            <w:tcBorders>
              <w:bottom w:val="single" w:sz="8" w:space="0" w:color="auto"/>
              <w:right w:val="single" w:sz="8" w:space="0" w:color="auto"/>
            </w:tcBorders>
            <w:vAlign w:val="bottom"/>
          </w:tcPr>
          <w:p w:rsidR="00C472B6" w:rsidRDefault="007364DB">
            <w:pPr>
              <w:ind w:left="100"/>
              <w:rPr>
                <w:sz w:val="20"/>
                <w:szCs w:val="20"/>
              </w:rPr>
            </w:pPr>
            <w:r>
              <w:rPr>
                <w:rFonts w:eastAsia="Times New Roman"/>
              </w:rPr>
              <w:t>отношения, выявляемые в ходе исследования.</w:t>
            </w:r>
          </w:p>
        </w:tc>
      </w:tr>
      <w:tr w:rsidR="00C472B6">
        <w:trPr>
          <w:trHeight w:val="238"/>
        </w:trPr>
        <w:tc>
          <w:tcPr>
            <w:tcW w:w="2120" w:type="dxa"/>
            <w:tcBorders>
              <w:left w:val="single" w:sz="8" w:space="0" w:color="auto"/>
              <w:right w:val="single" w:sz="8" w:space="0" w:color="auto"/>
            </w:tcBorders>
            <w:vAlign w:val="bottom"/>
          </w:tcPr>
          <w:p w:rsidR="00C472B6" w:rsidRDefault="007364DB">
            <w:pPr>
              <w:spacing w:line="238" w:lineRule="exact"/>
              <w:ind w:left="120"/>
              <w:rPr>
                <w:sz w:val="20"/>
                <w:szCs w:val="20"/>
              </w:rPr>
            </w:pPr>
            <w:r>
              <w:rPr>
                <w:rFonts w:eastAsia="Times New Roman"/>
              </w:rPr>
              <w:t>ИКТ-</w:t>
            </w:r>
          </w:p>
        </w:tc>
        <w:tc>
          <w:tcPr>
            <w:tcW w:w="4680" w:type="dxa"/>
            <w:tcBorders>
              <w:right w:val="single" w:sz="8" w:space="0" w:color="auto"/>
            </w:tcBorders>
            <w:vAlign w:val="bottom"/>
          </w:tcPr>
          <w:p w:rsidR="00C472B6" w:rsidRDefault="007364DB">
            <w:pPr>
              <w:spacing w:line="238" w:lineRule="exact"/>
              <w:ind w:left="100"/>
              <w:rPr>
                <w:sz w:val="20"/>
                <w:szCs w:val="20"/>
              </w:rPr>
            </w:pPr>
            <w:r>
              <w:rPr>
                <w:rFonts w:eastAsia="Times New Roman"/>
                <w:b/>
                <w:bCs/>
              </w:rPr>
              <w:t>Умения</w:t>
            </w:r>
            <w:r>
              <w:rPr>
                <w:rFonts w:eastAsia="Times New Roman"/>
              </w:rPr>
              <w:t>:</w:t>
            </w:r>
          </w:p>
        </w:tc>
      </w:tr>
      <w:tr w:rsidR="00C472B6">
        <w:trPr>
          <w:trHeight w:val="254"/>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компетентность</w:t>
            </w:r>
          </w:p>
        </w:tc>
        <w:tc>
          <w:tcPr>
            <w:tcW w:w="4680" w:type="dxa"/>
            <w:tcBorders>
              <w:right w:val="single" w:sz="8" w:space="0" w:color="auto"/>
            </w:tcBorders>
            <w:vAlign w:val="bottom"/>
          </w:tcPr>
          <w:p w:rsidR="00C472B6" w:rsidRDefault="007364DB">
            <w:pPr>
              <w:ind w:left="100"/>
              <w:rPr>
                <w:sz w:val="20"/>
                <w:szCs w:val="20"/>
              </w:rPr>
            </w:pPr>
            <w:r>
              <w:rPr>
                <w:rFonts w:eastAsia="Times New Roman"/>
              </w:rPr>
              <w:t>- обращаться с устройствами ИКТ;</w:t>
            </w:r>
          </w:p>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обучающихся</w:t>
            </w:r>
          </w:p>
        </w:tc>
        <w:tc>
          <w:tcPr>
            <w:tcW w:w="4680" w:type="dxa"/>
            <w:tcBorders>
              <w:right w:val="single" w:sz="8" w:space="0" w:color="auto"/>
            </w:tcBorders>
            <w:vAlign w:val="bottom"/>
          </w:tcPr>
          <w:p w:rsidR="00C472B6" w:rsidRDefault="007364DB">
            <w:pPr>
              <w:ind w:left="100"/>
              <w:rPr>
                <w:sz w:val="20"/>
                <w:szCs w:val="20"/>
              </w:rPr>
            </w:pPr>
            <w:r>
              <w:rPr>
                <w:rFonts w:eastAsia="Times New Roman"/>
              </w:rPr>
              <w:t>- фиксировать изображения и звуки;</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 создавать письменные сообщения;</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 создавать графические объекты;</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 создавать музыкальные и звуковые</w:t>
            </w:r>
          </w:p>
        </w:tc>
      </w:tr>
      <w:tr w:rsidR="00C472B6">
        <w:trPr>
          <w:trHeight w:val="255"/>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сообщения;</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 создавать, воспринимать и использовать</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гипермедиа сообщения;</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 использовать устройства ИКТ для</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коммуникации и социального взаимодействия;</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 поиска, хранения, анализа и математической</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обработки информации;</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 моделирования и проектирование с</w:t>
            </w:r>
          </w:p>
        </w:tc>
      </w:tr>
      <w:tr w:rsidR="00C472B6">
        <w:trPr>
          <w:trHeight w:val="255"/>
        </w:trPr>
        <w:tc>
          <w:tcPr>
            <w:tcW w:w="2120" w:type="dxa"/>
            <w:tcBorders>
              <w:left w:val="single" w:sz="8" w:space="0" w:color="auto"/>
              <w:bottom w:val="single" w:sz="8" w:space="0" w:color="auto"/>
              <w:right w:val="single" w:sz="8" w:space="0" w:color="auto"/>
            </w:tcBorders>
            <w:vAlign w:val="bottom"/>
          </w:tcPr>
          <w:p w:rsidR="00C472B6" w:rsidRDefault="00C472B6"/>
        </w:tc>
        <w:tc>
          <w:tcPr>
            <w:tcW w:w="4680" w:type="dxa"/>
            <w:tcBorders>
              <w:bottom w:val="single" w:sz="8" w:space="0" w:color="auto"/>
              <w:right w:val="single" w:sz="8" w:space="0" w:color="auto"/>
            </w:tcBorders>
            <w:vAlign w:val="bottom"/>
          </w:tcPr>
          <w:p w:rsidR="00C472B6" w:rsidRDefault="007364DB">
            <w:pPr>
              <w:ind w:left="100"/>
              <w:rPr>
                <w:sz w:val="20"/>
                <w:szCs w:val="20"/>
              </w:rPr>
            </w:pPr>
            <w:r>
              <w:rPr>
                <w:rFonts w:eastAsia="Times New Roman"/>
              </w:rPr>
              <w:t>помощью устройств ИКТ</w:t>
            </w:r>
          </w:p>
        </w:tc>
      </w:tr>
      <w:tr w:rsidR="00C472B6">
        <w:trPr>
          <w:trHeight w:val="241"/>
        </w:trPr>
        <w:tc>
          <w:tcPr>
            <w:tcW w:w="2120" w:type="dxa"/>
            <w:tcBorders>
              <w:left w:val="single" w:sz="8" w:space="0" w:color="auto"/>
              <w:right w:val="single" w:sz="8" w:space="0" w:color="auto"/>
            </w:tcBorders>
            <w:vAlign w:val="bottom"/>
          </w:tcPr>
          <w:p w:rsidR="00C472B6" w:rsidRDefault="007364DB">
            <w:pPr>
              <w:spacing w:line="241" w:lineRule="exact"/>
              <w:ind w:left="120"/>
              <w:rPr>
                <w:sz w:val="20"/>
                <w:szCs w:val="20"/>
              </w:rPr>
            </w:pPr>
            <w:r>
              <w:rPr>
                <w:rFonts w:eastAsia="Times New Roman"/>
              </w:rPr>
              <w:t>Сформированность</w:t>
            </w:r>
          </w:p>
        </w:tc>
        <w:tc>
          <w:tcPr>
            <w:tcW w:w="4680" w:type="dxa"/>
            <w:tcBorders>
              <w:right w:val="single" w:sz="8" w:space="0" w:color="auto"/>
            </w:tcBorders>
            <w:vAlign w:val="bottom"/>
          </w:tcPr>
          <w:p w:rsidR="00C472B6" w:rsidRDefault="007364DB">
            <w:pPr>
              <w:spacing w:line="241" w:lineRule="exact"/>
              <w:ind w:left="100"/>
              <w:rPr>
                <w:sz w:val="20"/>
                <w:szCs w:val="20"/>
              </w:rPr>
            </w:pPr>
            <w:r>
              <w:rPr>
                <w:rFonts w:eastAsia="Times New Roman"/>
                <w:b/>
                <w:bCs/>
              </w:rPr>
              <w:t xml:space="preserve">Умения планировать </w:t>
            </w:r>
            <w:r>
              <w:rPr>
                <w:rFonts w:eastAsia="Times New Roman"/>
              </w:rPr>
              <w:t>и выполнять учебное</w:t>
            </w:r>
          </w:p>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основ учебно-</w:t>
            </w:r>
          </w:p>
        </w:tc>
        <w:tc>
          <w:tcPr>
            <w:tcW w:w="4680" w:type="dxa"/>
            <w:tcBorders>
              <w:right w:val="single" w:sz="8" w:space="0" w:color="auto"/>
            </w:tcBorders>
            <w:vAlign w:val="bottom"/>
          </w:tcPr>
          <w:p w:rsidR="00C472B6" w:rsidRDefault="007364DB">
            <w:pPr>
              <w:ind w:left="100"/>
              <w:rPr>
                <w:sz w:val="20"/>
                <w:szCs w:val="20"/>
              </w:rPr>
            </w:pPr>
            <w:r>
              <w:rPr>
                <w:rFonts w:eastAsia="Times New Roman"/>
              </w:rPr>
              <w:t>исследование и учебный проект:</w:t>
            </w:r>
          </w:p>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исследовательской</w:t>
            </w:r>
          </w:p>
        </w:tc>
        <w:tc>
          <w:tcPr>
            <w:tcW w:w="4680" w:type="dxa"/>
            <w:tcBorders>
              <w:right w:val="single" w:sz="8" w:space="0" w:color="auto"/>
            </w:tcBorders>
            <w:vAlign w:val="bottom"/>
          </w:tcPr>
          <w:p w:rsidR="00C472B6" w:rsidRDefault="007364DB">
            <w:pPr>
              <w:ind w:left="100"/>
              <w:rPr>
                <w:sz w:val="20"/>
                <w:szCs w:val="20"/>
              </w:rPr>
            </w:pPr>
            <w:r>
              <w:rPr>
                <w:rFonts w:eastAsia="Times New Roman"/>
              </w:rPr>
              <w:t>- распознавать и ставить вопросы и проблемы,</w:t>
            </w:r>
          </w:p>
        </w:tc>
      </w:tr>
      <w:tr w:rsidR="00C472B6">
        <w:trPr>
          <w:trHeight w:val="255"/>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и проектной</w:t>
            </w:r>
          </w:p>
        </w:tc>
        <w:tc>
          <w:tcPr>
            <w:tcW w:w="4680" w:type="dxa"/>
            <w:tcBorders>
              <w:right w:val="single" w:sz="8" w:space="0" w:color="auto"/>
            </w:tcBorders>
            <w:vAlign w:val="bottom"/>
          </w:tcPr>
          <w:p w:rsidR="00C472B6" w:rsidRDefault="007364DB">
            <w:pPr>
              <w:ind w:left="100"/>
              <w:rPr>
                <w:sz w:val="20"/>
                <w:szCs w:val="20"/>
              </w:rPr>
            </w:pPr>
            <w:r>
              <w:rPr>
                <w:rFonts w:eastAsia="Times New Roman"/>
              </w:rPr>
              <w:t>для проектирования и исследования;</w:t>
            </w:r>
          </w:p>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деятельности</w:t>
            </w:r>
          </w:p>
        </w:tc>
        <w:tc>
          <w:tcPr>
            <w:tcW w:w="4680" w:type="dxa"/>
            <w:tcBorders>
              <w:right w:val="single" w:sz="8" w:space="0" w:color="auto"/>
            </w:tcBorders>
            <w:vAlign w:val="bottom"/>
          </w:tcPr>
          <w:p w:rsidR="00C472B6" w:rsidRDefault="007364DB">
            <w:pPr>
              <w:ind w:left="100"/>
              <w:rPr>
                <w:sz w:val="20"/>
                <w:szCs w:val="20"/>
              </w:rPr>
            </w:pPr>
            <w:r>
              <w:rPr>
                <w:rFonts w:eastAsia="Times New Roman"/>
              </w:rPr>
              <w:t>- выбирать и использовать методы, адекватные</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рассматриваемой проблеме;</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 выдвигать гипотезы;</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 проводить наблюдение и эксперимент</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i/>
                <w:iCs/>
              </w:rPr>
              <w:t>(самостоятельно или под руководством</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i/>
                <w:iCs/>
              </w:rPr>
              <w:t>учителя);</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 использовать в ходе исследования</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математические методы и приѐмы</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i/>
                <w:iCs/>
              </w:rPr>
              <w:t>(абстракция и идеализация, доказательство,</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i/>
                <w:iCs/>
              </w:rPr>
              <w:t>доказательство от противного,</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i/>
                <w:iCs/>
              </w:rPr>
              <w:t>доказательство по аналогии, опровержение,</w:t>
            </w:r>
          </w:p>
        </w:tc>
      </w:tr>
      <w:tr w:rsidR="00C472B6">
        <w:trPr>
          <w:trHeight w:val="255"/>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i/>
                <w:iCs/>
              </w:rPr>
              <w:t>контрпример, индуктивные и дедуктивные</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i/>
                <w:iCs/>
              </w:rPr>
              <w:t>рассуждения, построение и исполнение</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i/>
                <w:iCs/>
              </w:rPr>
              <w:t xml:space="preserve">алгоритма), </w:t>
            </w:r>
            <w:r>
              <w:rPr>
                <w:rFonts w:eastAsia="Times New Roman"/>
              </w:rPr>
              <w:t>естественнонаучные методы и</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 xml:space="preserve">приемы </w:t>
            </w:r>
            <w:r>
              <w:rPr>
                <w:rFonts w:eastAsia="Times New Roman"/>
                <w:i/>
                <w:iCs/>
              </w:rPr>
              <w:t>(наблюдение,</w:t>
            </w:r>
            <w:r>
              <w:rPr>
                <w:rFonts w:eastAsia="Times New Roman"/>
              </w:rPr>
              <w:t xml:space="preserve"> </w:t>
            </w:r>
            <w:r>
              <w:rPr>
                <w:rFonts w:eastAsia="Times New Roman"/>
                <w:i/>
                <w:iCs/>
              </w:rPr>
              <w:t>моделирование),</w:t>
            </w:r>
            <w:r>
              <w:rPr>
                <w:rFonts w:eastAsia="Times New Roman"/>
              </w:rPr>
              <w:t xml:space="preserve"> методы</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и приемы, характерные для социальных и</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 xml:space="preserve">исторических наук </w:t>
            </w:r>
            <w:r>
              <w:rPr>
                <w:rFonts w:eastAsia="Times New Roman"/>
                <w:i/>
                <w:iCs/>
              </w:rPr>
              <w:t>(опросы,</w:t>
            </w:r>
            <w:r>
              <w:rPr>
                <w:rFonts w:eastAsia="Times New Roman"/>
              </w:rPr>
              <w:t xml:space="preserve"> </w:t>
            </w:r>
            <w:r>
              <w:rPr>
                <w:rFonts w:eastAsia="Times New Roman"/>
                <w:i/>
                <w:iCs/>
              </w:rPr>
              <w:t>сравнительное</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i/>
                <w:iCs/>
              </w:rPr>
              <w:t>историческое описание, использование</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i/>
                <w:iCs/>
              </w:rPr>
              <w:t>статистических данных, интерпретация</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i/>
                <w:iCs/>
              </w:rPr>
              <w:t>фактов);</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 формулировать вытекающие из исследования</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выводы;</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 ясно, логично и точно излагать свою точку</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зрения, использовать языковые средства,</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адекватные обсуждаемой проблеме;</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 отличать факты от суждений, мнений и</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оценок, критически относиться к суждениям,</w:t>
            </w:r>
          </w:p>
        </w:tc>
      </w:tr>
      <w:tr w:rsidR="00C472B6">
        <w:trPr>
          <w:trHeight w:val="271"/>
        </w:trPr>
        <w:tc>
          <w:tcPr>
            <w:tcW w:w="2120" w:type="dxa"/>
            <w:tcBorders>
              <w:left w:val="single" w:sz="8" w:space="0" w:color="auto"/>
              <w:right w:val="single" w:sz="8" w:space="0" w:color="auto"/>
            </w:tcBorders>
            <w:vAlign w:val="bottom"/>
          </w:tcPr>
          <w:p w:rsidR="00C472B6" w:rsidRDefault="00C472B6">
            <w:pPr>
              <w:rPr>
                <w:sz w:val="23"/>
                <w:szCs w:val="23"/>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мнениям, оценкам, реконструировать их</w:t>
            </w:r>
          </w:p>
        </w:tc>
      </w:tr>
    </w:tbl>
    <w:p w:rsidR="00C472B6" w:rsidRDefault="005019BF">
      <w:pPr>
        <w:spacing w:line="20" w:lineRule="exact"/>
        <w:rPr>
          <w:sz w:val="20"/>
          <w:szCs w:val="20"/>
        </w:rPr>
      </w:pPr>
      <w:r>
        <w:rPr>
          <w:sz w:val="20"/>
          <w:szCs w:val="20"/>
        </w:rPr>
        <w:pict>
          <v:line id="Shape 16" o:spid="_x0000_s1041" style="position:absolute;z-index:251661312;visibility:visible;mso-wrap-distance-left:0;mso-wrap-distance-right:0;mso-position-horizontal-relative:page;mso-position-vertical-relative:page" from="79.45pt,56.85pt" to="559.3pt,56.85pt" o:allowincell="f" strokeweight=".16931mm">
            <w10:wrap anchorx="page" anchory="page"/>
          </v:line>
        </w:pict>
      </w:r>
      <w:r>
        <w:rPr>
          <w:sz w:val="20"/>
          <w:szCs w:val="20"/>
        </w:rPr>
        <w:pict>
          <v:line id="Shape 17" o:spid="_x0000_s1042" style="position:absolute;z-index:251662336;visibility:visible;mso-wrap-distance-left:0;mso-wrap-distance-right:0;mso-position-horizontal-relative:text;mso-position-vertical-relative:text" from="487.05pt,-672.6pt" to="487.05pt,0" o:allowincell="f" strokeweight=".16931mm"/>
        </w:pict>
      </w:r>
      <w:r>
        <w:rPr>
          <w:sz w:val="20"/>
          <w:szCs w:val="20"/>
        </w:rPr>
        <w:pict>
          <v:line id="Shape 18" o:spid="_x0000_s1043" style="position:absolute;z-index:251663360;visibility:visible;mso-wrap-distance-left:0;mso-wrap-distance-right:0;mso-position-horizontal-relative:text;mso-position-vertical-relative:text" from="7.45pt,-.2pt" to="487.3pt,-.2pt" o:allowincell="f" strokeweight=".16931mm"/>
        </w:pict>
      </w:r>
    </w:p>
    <w:p w:rsidR="00C472B6" w:rsidRDefault="007364DB">
      <w:pPr>
        <w:spacing w:line="20" w:lineRule="exact"/>
        <w:rPr>
          <w:sz w:val="20"/>
          <w:szCs w:val="20"/>
        </w:rPr>
      </w:pPr>
      <w:r>
        <w:rPr>
          <w:sz w:val="20"/>
          <w:szCs w:val="20"/>
        </w:rPr>
        <w:br w:type="column"/>
      </w:r>
    </w:p>
    <w:p w:rsidR="00C472B6" w:rsidRDefault="007364DB">
      <w:pPr>
        <w:rPr>
          <w:sz w:val="20"/>
          <w:szCs w:val="20"/>
        </w:rPr>
      </w:pPr>
      <w:r>
        <w:rPr>
          <w:rFonts w:eastAsia="Times New Roman"/>
        </w:rPr>
        <w:t>листах и т.д.</w:t>
      </w: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64" w:lineRule="exact"/>
        <w:rPr>
          <w:sz w:val="20"/>
          <w:szCs w:val="20"/>
        </w:rPr>
      </w:pPr>
    </w:p>
    <w:p w:rsidR="00C472B6" w:rsidRDefault="007364DB">
      <w:pPr>
        <w:jc w:val="right"/>
        <w:rPr>
          <w:sz w:val="20"/>
          <w:szCs w:val="20"/>
        </w:rPr>
      </w:pPr>
      <w:r>
        <w:rPr>
          <w:rFonts w:eastAsia="Times New Roman"/>
          <w:sz w:val="20"/>
          <w:szCs w:val="20"/>
        </w:rPr>
        <w:t>83</w:t>
      </w:r>
    </w:p>
    <w:p w:rsidR="00C472B6" w:rsidRDefault="00C472B6">
      <w:pPr>
        <w:sectPr w:rsidR="00C472B6">
          <w:pgSz w:w="12240" w:h="15840"/>
          <w:pgMar w:top="1132" w:right="840" w:bottom="392" w:left="1440" w:header="0" w:footer="0" w:gutter="0"/>
          <w:cols w:num="2" w:space="720" w:equalWidth="0">
            <w:col w:w="6940" w:space="100"/>
            <w:col w:w="2920"/>
          </w:cols>
        </w:sectPr>
      </w:pPr>
    </w:p>
    <w:tbl>
      <w:tblPr>
        <w:tblW w:w="0" w:type="auto"/>
        <w:tblInd w:w="150" w:type="dxa"/>
        <w:tblLayout w:type="fixed"/>
        <w:tblCellMar>
          <w:left w:w="0" w:type="dxa"/>
          <w:right w:w="0" w:type="dxa"/>
        </w:tblCellMar>
        <w:tblLook w:val="04A0"/>
      </w:tblPr>
      <w:tblGrid>
        <w:gridCol w:w="2120"/>
        <w:gridCol w:w="4680"/>
        <w:gridCol w:w="2820"/>
      </w:tblGrid>
      <w:tr w:rsidR="00C472B6">
        <w:trPr>
          <w:trHeight w:val="261"/>
        </w:trPr>
        <w:tc>
          <w:tcPr>
            <w:tcW w:w="2120" w:type="dxa"/>
            <w:tcBorders>
              <w:top w:val="single" w:sz="8" w:space="0" w:color="auto"/>
              <w:left w:val="single" w:sz="8" w:space="0" w:color="auto"/>
              <w:bottom w:val="single" w:sz="8" w:space="0" w:color="auto"/>
              <w:right w:val="single" w:sz="8" w:space="0" w:color="auto"/>
            </w:tcBorders>
            <w:vAlign w:val="bottom"/>
          </w:tcPr>
          <w:p w:rsidR="00C472B6" w:rsidRDefault="00C472B6"/>
        </w:tc>
        <w:tc>
          <w:tcPr>
            <w:tcW w:w="4680" w:type="dxa"/>
            <w:tcBorders>
              <w:top w:val="single" w:sz="8" w:space="0" w:color="auto"/>
              <w:bottom w:val="single" w:sz="8" w:space="0" w:color="auto"/>
              <w:right w:val="single" w:sz="8" w:space="0" w:color="auto"/>
            </w:tcBorders>
            <w:vAlign w:val="bottom"/>
          </w:tcPr>
          <w:p w:rsidR="00C472B6" w:rsidRDefault="007364DB">
            <w:pPr>
              <w:ind w:left="100"/>
              <w:rPr>
                <w:sz w:val="20"/>
                <w:szCs w:val="20"/>
              </w:rPr>
            </w:pPr>
            <w:r>
              <w:rPr>
                <w:rFonts w:eastAsia="Times New Roman"/>
              </w:rPr>
              <w:t>основания</w:t>
            </w:r>
          </w:p>
        </w:tc>
        <w:tc>
          <w:tcPr>
            <w:tcW w:w="2820" w:type="dxa"/>
            <w:tcBorders>
              <w:top w:val="single" w:sz="8" w:space="0" w:color="auto"/>
              <w:right w:val="single" w:sz="8" w:space="0" w:color="auto"/>
            </w:tcBorders>
            <w:vAlign w:val="bottom"/>
          </w:tcPr>
          <w:p w:rsidR="00C472B6" w:rsidRDefault="00C472B6"/>
        </w:tc>
      </w:tr>
      <w:tr w:rsidR="00C472B6">
        <w:trPr>
          <w:trHeight w:val="239"/>
        </w:trPr>
        <w:tc>
          <w:tcPr>
            <w:tcW w:w="2120" w:type="dxa"/>
            <w:tcBorders>
              <w:left w:val="single" w:sz="8" w:space="0" w:color="auto"/>
              <w:right w:val="single" w:sz="8" w:space="0" w:color="auto"/>
            </w:tcBorders>
            <w:vAlign w:val="bottom"/>
          </w:tcPr>
          <w:p w:rsidR="00C472B6" w:rsidRDefault="007364DB">
            <w:pPr>
              <w:spacing w:line="239" w:lineRule="exact"/>
              <w:ind w:left="120"/>
              <w:rPr>
                <w:sz w:val="20"/>
                <w:szCs w:val="20"/>
              </w:rPr>
            </w:pPr>
            <w:r>
              <w:rPr>
                <w:rFonts w:eastAsia="Times New Roman"/>
              </w:rPr>
              <w:t>Навыки</w:t>
            </w:r>
          </w:p>
        </w:tc>
        <w:tc>
          <w:tcPr>
            <w:tcW w:w="4680" w:type="dxa"/>
            <w:tcBorders>
              <w:right w:val="single" w:sz="8" w:space="0" w:color="auto"/>
            </w:tcBorders>
            <w:vAlign w:val="bottom"/>
          </w:tcPr>
          <w:p w:rsidR="00C472B6" w:rsidRDefault="007364DB">
            <w:pPr>
              <w:spacing w:line="239" w:lineRule="exact"/>
              <w:ind w:left="100"/>
              <w:rPr>
                <w:sz w:val="20"/>
                <w:szCs w:val="20"/>
              </w:rPr>
            </w:pPr>
            <w:r>
              <w:rPr>
                <w:rFonts w:eastAsia="Times New Roman"/>
                <w:b/>
                <w:bCs/>
              </w:rPr>
              <w:t>Умения</w:t>
            </w:r>
            <w:r>
              <w:rPr>
                <w:rFonts w:eastAsia="Times New Roman"/>
              </w:rPr>
              <w:t>:</w:t>
            </w:r>
          </w:p>
        </w:tc>
        <w:tc>
          <w:tcPr>
            <w:tcW w:w="2820" w:type="dxa"/>
            <w:tcBorders>
              <w:right w:val="single" w:sz="8" w:space="0" w:color="auto"/>
            </w:tcBorders>
            <w:vAlign w:val="bottom"/>
          </w:tcPr>
          <w:p w:rsidR="00C472B6" w:rsidRDefault="00C472B6">
            <w:pPr>
              <w:rPr>
                <w:sz w:val="20"/>
                <w:szCs w:val="20"/>
              </w:rPr>
            </w:pPr>
          </w:p>
        </w:tc>
      </w:tr>
      <w:tr w:rsidR="00C472B6">
        <w:trPr>
          <w:trHeight w:val="254"/>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смыслового чтения</w:t>
            </w:r>
          </w:p>
        </w:tc>
        <w:tc>
          <w:tcPr>
            <w:tcW w:w="4680" w:type="dxa"/>
            <w:tcBorders>
              <w:right w:val="single" w:sz="8" w:space="0" w:color="auto"/>
            </w:tcBorders>
            <w:vAlign w:val="bottom"/>
          </w:tcPr>
          <w:p w:rsidR="00C472B6" w:rsidRDefault="007364DB">
            <w:pPr>
              <w:ind w:left="100"/>
              <w:rPr>
                <w:sz w:val="20"/>
                <w:szCs w:val="20"/>
              </w:rPr>
            </w:pPr>
            <w:r>
              <w:rPr>
                <w:rFonts w:eastAsia="Times New Roman"/>
              </w:rPr>
              <w:t>- ориентироваться в содержании текста и</w:t>
            </w:r>
          </w:p>
        </w:tc>
        <w:tc>
          <w:tcPr>
            <w:tcW w:w="2820" w:type="dxa"/>
            <w:tcBorders>
              <w:right w:val="single" w:sz="8" w:space="0" w:color="auto"/>
            </w:tcBorders>
            <w:vAlign w:val="bottom"/>
          </w:tcPr>
          <w:p w:rsidR="00C472B6" w:rsidRDefault="00C472B6"/>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и работы с текстом</w:t>
            </w:r>
          </w:p>
        </w:tc>
        <w:tc>
          <w:tcPr>
            <w:tcW w:w="4680" w:type="dxa"/>
            <w:tcBorders>
              <w:right w:val="single" w:sz="8" w:space="0" w:color="auto"/>
            </w:tcBorders>
            <w:vAlign w:val="bottom"/>
          </w:tcPr>
          <w:p w:rsidR="00C472B6" w:rsidRDefault="007364DB">
            <w:pPr>
              <w:ind w:left="100"/>
              <w:rPr>
                <w:sz w:val="20"/>
                <w:szCs w:val="20"/>
              </w:rPr>
            </w:pPr>
            <w:r>
              <w:rPr>
                <w:rFonts w:eastAsia="Times New Roman"/>
              </w:rPr>
              <w:t>понимать его целостный смысл;</w:t>
            </w:r>
          </w:p>
        </w:tc>
        <w:tc>
          <w:tcPr>
            <w:tcW w:w="2820" w:type="dxa"/>
            <w:tcBorders>
              <w:right w:val="single" w:sz="8" w:space="0" w:color="auto"/>
            </w:tcBorders>
            <w:vAlign w:val="bottom"/>
          </w:tcPr>
          <w:p w:rsidR="00C472B6" w:rsidRDefault="00C472B6">
            <w:pPr>
              <w:rPr>
                <w:sz w:val="21"/>
                <w:szCs w:val="21"/>
              </w:rPr>
            </w:pP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 находить в тексте требуемую информацию</w:t>
            </w:r>
          </w:p>
        </w:tc>
        <w:tc>
          <w:tcPr>
            <w:tcW w:w="2820" w:type="dxa"/>
            <w:tcBorders>
              <w:right w:val="single" w:sz="8" w:space="0" w:color="auto"/>
            </w:tcBorders>
            <w:vAlign w:val="bottom"/>
          </w:tcPr>
          <w:p w:rsidR="00C472B6" w:rsidRDefault="00C472B6">
            <w:pPr>
              <w:rPr>
                <w:sz w:val="21"/>
                <w:szCs w:val="21"/>
              </w:rPr>
            </w:pP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i/>
                <w:iCs/>
              </w:rPr>
              <w:t>(пробегать текст глазами, определять его</w:t>
            </w:r>
          </w:p>
        </w:tc>
        <w:tc>
          <w:tcPr>
            <w:tcW w:w="2820" w:type="dxa"/>
            <w:tcBorders>
              <w:right w:val="single" w:sz="8" w:space="0" w:color="auto"/>
            </w:tcBorders>
            <w:vAlign w:val="bottom"/>
          </w:tcPr>
          <w:p w:rsidR="00C472B6" w:rsidRDefault="00C472B6"/>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i/>
                <w:iCs/>
              </w:rPr>
              <w:t>основные элементы, сопоставлять формы</w:t>
            </w:r>
          </w:p>
        </w:tc>
        <w:tc>
          <w:tcPr>
            <w:tcW w:w="2820" w:type="dxa"/>
            <w:tcBorders>
              <w:right w:val="single" w:sz="8" w:space="0" w:color="auto"/>
            </w:tcBorders>
            <w:vAlign w:val="bottom"/>
          </w:tcPr>
          <w:p w:rsidR="00C472B6" w:rsidRDefault="00C472B6">
            <w:pPr>
              <w:rPr>
                <w:sz w:val="21"/>
                <w:szCs w:val="21"/>
              </w:rPr>
            </w:pP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i/>
                <w:iCs/>
              </w:rPr>
              <w:t>выражения информации в запросе и в самом</w:t>
            </w:r>
          </w:p>
        </w:tc>
        <w:tc>
          <w:tcPr>
            <w:tcW w:w="2820" w:type="dxa"/>
            <w:tcBorders>
              <w:right w:val="single" w:sz="8" w:space="0" w:color="auto"/>
            </w:tcBorders>
            <w:vAlign w:val="bottom"/>
          </w:tcPr>
          <w:p w:rsidR="00C472B6" w:rsidRDefault="00C472B6"/>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i/>
                <w:iCs/>
              </w:rPr>
              <w:t>тексте, устанавливать, являются ли они</w:t>
            </w:r>
          </w:p>
        </w:tc>
        <w:tc>
          <w:tcPr>
            <w:tcW w:w="2820" w:type="dxa"/>
            <w:tcBorders>
              <w:right w:val="single" w:sz="8" w:space="0" w:color="auto"/>
            </w:tcBorders>
            <w:vAlign w:val="bottom"/>
          </w:tcPr>
          <w:p w:rsidR="00C472B6" w:rsidRDefault="00C472B6">
            <w:pPr>
              <w:rPr>
                <w:sz w:val="21"/>
                <w:szCs w:val="21"/>
              </w:rPr>
            </w:pP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i/>
                <w:iCs/>
              </w:rPr>
              <w:t>тождественными или синонимическими,</w:t>
            </w:r>
          </w:p>
        </w:tc>
        <w:tc>
          <w:tcPr>
            <w:tcW w:w="2820" w:type="dxa"/>
            <w:tcBorders>
              <w:right w:val="single" w:sz="8" w:space="0" w:color="auto"/>
            </w:tcBorders>
            <w:vAlign w:val="bottom"/>
          </w:tcPr>
          <w:p w:rsidR="00C472B6" w:rsidRDefault="00C472B6"/>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i/>
                <w:iCs/>
              </w:rPr>
              <w:t>находить необходимую единицу информации в</w:t>
            </w:r>
          </w:p>
        </w:tc>
        <w:tc>
          <w:tcPr>
            <w:tcW w:w="2820" w:type="dxa"/>
            <w:tcBorders>
              <w:right w:val="single" w:sz="8" w:space="0" w:color="auto"/>
            </w:tcBorders>
            <w:vAlign w:val="bottom"/>
          </w:tcPr>
          <w:p w:rsidR="00C472B6" w:rsidRDefault="00C472B6">
            <w:pPr>
              <w:rPr>
                <w:sz w:val="21"/>
                <w:szCs w:val="21"/>
              </w:rPr>
            </w:pP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i/>
                <w:iCs/>
              </w:rPr>
              <w:t>тексте);</w:t>
            </w:r>
          </w:p>
        </w:tc>
        <w:tc>
          <w:tcPr>
            <w:tcW w:w="2820" w:type="dxa"/>
            <w:tcBorders>
              <w:right w:val="single" w:sz="8" w:space="0" w:color="auto"/>
            </w:tcBorders>
            <w:vAlign w:val="bottom"/>
          </w:tcPr>
          <w:p w:rsidR="00C472B6" w:rsidRDefault="00C472B6">
            <w:pPr>
              <w:rPr>
                <w:sz w:val="21"/>
                <w:szCs w:val="21"/>
              </w:rPr>
            </w:pPr>
          </w:p>
        </w:tc>
      </w:tr>
      <w:tr w:rsidR="00C472B6">
        <w:trPr>
          <w:trHeight w:val="255"/>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 решать учебно-познавательные и учебно-</w:t>
            </w:r>
          </w:p>
        </w:tc>
        <w:tc>
          <w:tcPr>
            <w:tcW w:w="2820" w:type="dxa"/>
            <w:tcBorders>
              <w:right w:val="single" w:sz="8" w:space="0" w:color="auto"/>
            </w:tcBorders>
            <w:vAlign w:val="bottom"/>
          </w:tcPr>
          <w:p w:rsidR="00C472B6" w:rsidRDefault="00C472B6"/>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практические задачи, требующие полного и</w:t>
            </w:r>
          </w:p>
        </w:tc>
        <w:tc>
          <w:tcPr>
            <w:tcW w:w="2820" w:type="dxa"/>
            <w:tcBorders>
              <w:right w:val="single" w:sz="8" w:space="0" w:color="auto"/>
            </w:tcBorders>
            <w:vAlign w:val="bottom"/>
          </w:tcPr>
          <w:p w:rsidR="00C472B6" w:rsidRDefault="00C472B6">
            <w:pPr>
              <w:rPr>
                <w:sz w:val="21"/>
                <w:szCs w:val="21"/>
              </w:rPr>
            </w:pP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критического понимания текста;</w:t>
            </w:r>
          </w:p>
        </w:tc>
        <w:tc>
          <w:tcPr>
            <w:tcW w:w="2820" w:type="dxa"/>
            <w:tcBorders>
              <w:right w:val="single" w:sz="8" w:space="0" w:color="auto"/>
            </w:tcBorders>
            <w:vAlign w:val="bottom"/>
          </w:tcPr>
          <w:p w:rsidR="00C472B6" w:rsidRDefault="00C472B6"/>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 структурировать, преобразовывать и</w:t>
            </w:r>
          </w:p>
        </w:tc>
        <w:tc>
          <w:tcPr>
            <w:tcW w:w="2820" w:type="dxa"/>
            <w:tcBorders>
              <w:right w:val="single" w:sz="8" w:space="0" w:color="auto"/>
            </w:tcBorders>
            <w:vAlign w:val="bottom"/>
          </w:tcPr>
          <w:p w:rsidR="00C472B6" w:rsidRDefault="00C472B6">
            <w:pPr>
              <w:rPr>
                <w:sz w:val="21"/>
                <w:szCs w:val="21"/>
              </w:rPr>
            </w:pP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интерпретировать тексты;</w:t>
            </w:r>
          </w:p>
        </w:tc>
        <w:tc>
          <w:tcPr>
            <w:tcW w:w="2820" w:type="dxa"/>
            <w:tcBorders>
              <w:right w:val="single" w:sz="8" w:space="0" w:color="auto"/>
            </w:tcBorders>
            <w:vAlign w:val="bottom"/>
          </w:tcPr>
          <w:p w:rsidR="00C472B6" w:rsidRDefault="00C472B6">
            <w:pPr>
              <w:rPr>
                <w:sz w:val="21"/>
                <w:szCs w:val="21"/>
              </w:rPr>
            </w:pP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 на основе имеющихся знаний и жизненного</w:t>
            </w:r>
          </w:p>
        </w:tc>
        <w:tc>
          <w:tcPr>
            <w:tcW w:w="2820" w:type="dxa"/>
            <w:tcBorders>
              <w:right w:val="single" w:sz="8" w:space="0" w:color="auto"/>
            </w:tcBorders>
            <w:vAlign w:val="bottom"/>
          </w:tcPr>
          <w:p w:rsidR="00C472B6" w:rsidRDefault="00C472B6"/>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опыта оценивать содержание и форму текста,</w:t>
            </w:r>
          </w:p>
        </w:tc>
        <w:tc>
          <w:tcPr>
            <w:tcW w:w="2820" w:type="dxa"/>
            <w:tcBorders>
              <w:right w:val="single" w:sz="8" w:space="0" w:color="auto"/>
            </w:tcBorders>
            <w:vAlign w:val="bottom"/>
          </w:tcPr>
          <w:p w:rsidR="00C472B6" w:rsidRDefault="00C472B6">
            <w:pPr>
              <w:rPr>
                <w:sz w:val="21"/>
                <w:szCs w:val="21"/>
              </w:rPr>
            </w:pP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4680" w:type="dxa"/>
            <w:tcBorders>
              <w:right w:val="single" w:sz="8" w:space="0" w:color="auto"/>
            </w:tcBorders>
            <w:vAlign w:val="bottom"/>
          </w:tcPr>
          <w:p w:rsidR="00C472B6" w:rsidRDefault="007364DB">
            <w:pPr>
              <w:ind w:left="100"/>
              <w:rPr>
                <w:sz w:val="20"/>
                <w:szCs w:val="20"/>
              </w:rPr>
            </w:pPr>
            <w:r>
              <w:rPr>
                <w:rFonts w:eastAsia="Times New Roman"/>
              </w:rPr>
              <w:t>обнаруживать недостоверную и</w:t>
            </w:r>
          </w:p>
        </w:tc>
        <w:tc>
          <w:tcPr>
            <w:tcW w:w="2820" w:type="dxa"/>
            <w:tcBorders>
              <w:right w:val="single" w:sz="8" w:space="0" w:color="auto"/>
            </w:tcBorders>
            <w:vAlign w:val="bottom"/>
          </w:tcPr>
          <w:p w:rsidR="00C472B6" w:rsidRDefault="00C472B6"/>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4680" w:type="dxa"/>
            <w:tcBorders>
              <w:right w:val="single" w:sz="8" w:space="0" w:color="auto"/>
            </w:tcBorders>
            <w:vAlign w:val="bottom"/>
          </w:tcPr>
          <w:p w:rsidR="00C472B6" w:rsidRDefault="007364DB">
            <w:pPr>
              <w:ind w:left="100"/>
              <w:rPr>
                <w:sz w:val="20"/>
                <w:szCs w:val="20"/>
              </w:rPr>
            </w:pPr>
            <w:r>
              <w:rPr>
                <w:rFonts w:eastAsia="Times New Roman"/>
              </w:rPr>
              <w:t>противоречивую информацию, высказывать</w:t>
            </w:r>
          </w:p>
        </w:tc>
        <w:tc>
          <w:tcPr>
            <w:tcW w:w="2820" w:type="dxa"/>
            <w:tcBorders>
              <w:right w:val="single" w:sz="8" w:space="0" w:color="auto"/>
            </w:tcBorders>
            <w:vAlign w:val="bottom"/>
          </w:tcPr>
          <w:p w:rsidR="00C472B6" w:rsidRDefault="00C472B6">
            <w:pPr>
              <w:rPr>
                <w:sz w:val="21"/>
                <w:szCs w:val="21"/>
              </w:rPr>
            </w:pPr>
          </w:p>
        </w:tc>
      </w:tr>
      <w:tr w:rsidR="00C472B6">
        <w:trPr>
          <w:trHeight w:val="257"/>
        </w:trPr>
        <w:tc>
          <w:tcPr>
            <w:tcW w:w="2120" w:type="dxa"/>
            <w:tcBorders>
              <w:left w:val="single" w:sz="8" w:space="0" w:color="auto"/>
              <w:bottom w:val="single" w:sz="8" w:space="0" w:color="auto"/>
              <w:right w:val="single" w:sz="8" w:space="0" w:color="auto"/>
            </w:tcBorders>
            <w:vAlign w:val="bottom"/>
          </w:tcPr>
          <w:p w:rsidR="00C472B6" w:rsidRDefault="00C472B6"/>
        </w:tc>
        <w:tc>
          <w:tcPr>
            <w:tcW w:w="4680" w:type="dxa"/>
            <w:tcBorders>
              <w:bottom w:val="single" w:sz="8" w:space="0" w:color="auto"/>
              <w:right w:val="single" w:sz="8" w:space="0" w:color="auto"/>
            </w:tcBorders>
            <w:vAlign w:val="bottom"/>
          </w:tcPr>
          <w:p w:rsidR="00C472B6" w:rsidRDefault="007364DB">
            <w:pPr>
              <w:ind w:left="100"/>
              <w:rPr>
                <w:sz w:val="20"/>
                <w:szCs w:val="20"/>
              </w:rPr>
            </w:pPr>
            <w:r>
              <w:rPr>
                <w:rFonts w:eastAsia="Times New Roman"/>
              </w:rPr>
              <w:t>оценочные суждения о прочитанном тексте.</w:t>
            </w:r>
          </w:p>
        </w:tc>
        <w:tc>
          <w:tcPr>
            <w:tcW w:w="2820" w:type="dxa"/>
            <w:tcBorders>
              <w:bottom w:val="single" w:sz="8" w:space="0" w:color="auto"/>
              <w:right w:val="single" w:sz="8" w:space="0" w:color="auto"/>
            </w:tcBorders>
            <w:vAlign w:val="bottom"/>
          </w:tcPr>
          <w:p w:rsidR="00C472B6" w:rsidRDefault="00C472B6"/>
        </w:tc>
      </w:tr>
    </w:tbl>
    <w:p w:rsidR="00C472B6" w:rsidRDefault="00C472B6">
      <w:pPr>
        <w:spacing w:line="266" w:lineRule="exact"/>
        <w:rPr>
          <w:sz w:val="20"/>
          <w:szCs w:val="20"/>
        </w:rPr>
      </w:pPr>
    </w:p>
    <w:p w:rsidR="00C472B6" w:rsidRDefault="007364DB">
      <w:pPr>
        <w:ind w:left="260"/>
        <w:rPr>
          <w:sz w:val="20"/>
          <w:szCs w:val="20"/>
        </w:rPr>
      </w:pPr>
      <w:r>
        <w:rPr>
          <w:rFonts w:eastAsia="Times New Roman"/>
          <w:sz w:val="24"/>
          <w:szCs w:val="24"/>
        </w:rPr>
        <w:t>Материалы для оценки метапредметных результатов:</w:t>
      </w:r>
    </w:p>
    <w:p w:rsidR="00C472B6" w:rsidRDefault="00C472B6">
      <w:pPr>
        <w:spacing w:line="2" w:lineRule="exact"/>
        <w:rPr>
          <w:sz w:val="20"/>
          <w:szCs w:val="20"/>
        </w:rPr>
      </w:pPr>
    </w:p>
    <w:p w:rsidR="00C472B6" w:rsidRDefault="007364DB" w:rsidP="001D4F18">
      <w:pPr>
        <w:numPr>
          <w:ilvl w:val="0"/>
          <w:numId w:val="171"/>
        </w:numPr>
        <w:tabs>
          <w:tab w:val="left" w:pos="1340"/>
        </w:tabs>
        <w:ind w:left="1340" w:hanging="358"/>
        <w:rPr>
          <w:rFonts w:ascii="Symbol" w:eastAsia="Symbol" w:hAnsi="Symbol" w:cs="Symbol"/>
          <w:sz w:val="24"/>
          <w:szCs w:val="24"/>
        </w:rPr>
      </w:pPr>
      <w:r>
        <w:rPr>
          <w:rFonts w:eastAsia="Times New Roman"/>
          <w:sz w:val="24"/>
          <w:szCs w:val="24"/>
        </w:rPr>
        <w:t>Стартовая диагностика;</w:t>
      </w:r>
    </w:p>
    <w:p w:rsidR="00C472B6" w:rsidRDefault="007364DB" w:rsidP="001D4F18">
      <w:pPr>
        <w:numPr>
          <w:ilvl w:val="0"/>
          <w:numId w:val="171"/>
        </w:numPr>
        <w:tabs>
          <w:tab w:val="left" w:pos="1340"/>
        </w:tabs>
        <w:spacing w:line="239" w:lineRule="auto"/>
        <w:ind w:left="1340" w:hanging="358"/>
        <w:rPr>
          <w:rFonts w:ascii="Symbol" w:eastAsia="Symbol" w:hAnsi="Symbol" w:cs="Symbol"/>
          <w:sz w:val="24"/>
          <w:szCs w:val="24"/>
        </w:rPr>
      </w:pPr>
      <w:r>
        <w:rPr>
          <w:rFonts w:eastAsia="Times New Roman"/>
          <w:sz w:val="24"/>
          <w:szCs w:val="24"/>
        </w:rPr>
        <w:t>Текущее выполнение учебно-исследовательских, учебных проектов;</w:t>
      </w:r>
    </w:p>
    <w:p w:rsidR="00C472B6" w:rsidRDefault="00C472B6">
      <w:pPr>
        <w:spacing w:line="29" w:lineRule="exact"/>
        <w:rPr>
          <w:rFonts w:ascii="Symbol" w:eastAsia="Symbol" w:hAnsi="Symbol" w:cs="Symbol"/>
          <w:sz w:val="24"/>
          <w:szCs w:val="24"/>
        </w:rPr>
      </w:pPr>
    </w:p>
    <w:p w:rsidR="00C472B6" w:rsidRDefault="007364DB" w:rsidP="001D4F18">
      <w:pPr>
        <w:numPr>
          <w:ilvl w:val="0"/>
          <w:numId w:val="171"/>
        </w:numPr>
        <w:tabs>
          <w:tab w:val="left" w:pos="1340"/>
        </w:tabs>
        <w:spacing w:line="226" w:lineRule="auto"/>
        <w:ind w:left="1340" w:hanging="358"/>
        <w:rPr>
          <w:rFonts w:ascii="Symbol" w:eastAsia="Symbol" w:hAnsi="Symbol" w:cs="Symbol"/>
          <w:sz w:val="24"/>
          <w:szCs w:val="24"/>
        </w:rPr>
      </w:pPr>
      <w:r>
        <w:rPr>
          <w:rFonts w:eastAsia="Times New Roman"/>
          <w:sz w:val="24"/>
          <w:szCs w:val="24"/>
        </w:rPr>
        <w:t>Промежуточные, итоговые комплексные работы на межпредметной основе (работа с текстом);</w:t>
      </w:r>
    </w:p>
    <w:p w:rsidR="00C472B6" w:rsidRDefault="00C472B6">
      <w:pPr>
        <w:spacing w:line="32" w:lineRule="exact"/>
        <w:rPr>
          <w:rFonts w:ascii="Symbol" w:eastAsia="Symbol" w:hAnsi="Symbol" w:cs="Symbol"/>
          <w:sz w:val="24"/>
          <w:szCs w:val="24"/>
        </w:rPr>
      </w:pPr>
    </w:p>
    <w:p w:rsidR="00C472B6" w:rsidRDefault="007364DB" w:rsidP="001D4F18">
      <w:pPr>
        <w:numPr>
          <w:ilvl w:val="0"/>
          <w:numId w:val="171"/>
        </w:numPr>
        <w:tabs>
          <w:tab w:val="left" w:pos="1340"/>
        </w:tabs>
        <w:spacing w:line="233" w:lineRule="auto"/>
        <w:ind w:left="1340" w:hanging="358"/>
        <w:jc w:val="both"/>
        <w:rPr>
          <w:rFonts w:ascii="Symbol" w:eastAsia="Symbol" w:hAnsi="Symbol" w:cs="Symbol"/>
          <w:sz w:val="24"/>
          <w:szCs w:val="24"/>
        </w:rPr>
      </w:pPr>
      <w:r>
        <w:rPr>
          <w:rFonts w:eastAsia="Times New Roman"/>
          <w:sz w:val="24"/>
          <w:szCs w:val="24"/>
        </w:rPr>
        <w:t>Текущее выполнение учебно-практических, учебно-познавательных заданий (способность к сотрудничеству и коммуникации, готовность к освоению системы знаний, в т.ч. самостоятельное решение личностных, социально значимых проблем, самоорганизация, саморегуляция, рефлексия);</w:t>
      </w:r>
    </w:p>
    <w:p w:rsidR="00C472B6" w:rsidRDefault="00C472B6">
      <w:pPr>
        <w:spacing w:line="33" w:lineRule="exact"/>
        <w:rPr>
          <w:rFonts w:ascii="Symbol" w:eastAsia="Symbol" w:hAnsi="Symbol" w:cs="Symbol"/>
          <w:sz w:val="24"/>
          <w:szCs w:val="24"/>
        </w:rPr>
      </w:pPr>
    </w:p>
    <w:p w:rsidR="00C472B6" w:rsidRPr="00C27C69" w:rsidRDefault="007364DB" w:rsidP="00C27C69">
      <w:pPr>
        <w:numPr>
          <w:ilvl w:val="0"/>
          <w:numId w:val="171"/>
        </w:numPr>
        <w:tabs>
          <w:tab w:val="left" w:pos="1340"/>
        </w:tabs>
        <w:spacing w:line="294" w:lineRule="exact"/>
        <w:ind w:left="1340" w:hanging="358"/>
        <w:rPr>
          <w:sz w:val="20"/>
          <w:szCs w:val="20"/>
        </w:rPr>
      </w:pPr>
      <w:r w:rsidRPr="00C27C69">
        <w:rPr>
          <w:rFonts w:eastAsia="Times New Roman"/>
          <w:sz w:val="24"/>
          <w:szCs w:val="24"/>
        </w:rPr>
        <w:t xml:space="preserve">Защита проектно-исследовательской деятельности </w:t>
      </w:r>
    </w:p>
    <w:p w:rsidR="00C27C69" w:rsidRPr="00C27C69" w:rsidRDefault="00C27C69" w:rsidP="00C27C69">
      <w:pPr>
        <w:tabs>
          <w:tab w:val="left" w:pos="1340"/>
        </w:tabs>
        <w:spacing w:line="294" w:lineRule="exact"/>
        <w:rPr>
          <w:sz w:val="20"/>
          <w:szCs w:val="20"/>
        </w:rPr>
      </w:pPr>
    </w:p>
    <w:p w:rsidR="00C472B6" w:rsidRDefault="007364DB">
      <w:pPr>
        <w:spacing w:line="232" w:lineRule="auto"/>
        <w:ind w:left="980" w:firstLine="418"/>
        <w:rPr>
          <w:sz w:val="20"/>
          <w:szCs w:val="20"/>
        </w:rPr>
      </w:pPr>
      <w:r>
        <w:rPr>
          <w:rFonts w:eastAsia="Times New Roman"/>
          <w:b/>
          <w:bCs/>
          <w:sz w:val="24"/>
          <w:szCs w:val="24"/>
        </w:rPr>
        <w:t xml:space="preserve">Особенности оценки предметных универсальных учебных действий </w:t>
      </w:r>
      <w:r>
        <w:rPr>
          <w:rFonts w:eastAsia="Times New Roman"/>
          <w:sz w:val="24"/>
          <w:szCs w:val="24"/>
        </w:rPr>
        <w:t>Особенности оценки предметных результатов формируются в ходе изучения всех</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учебных предметов и курсов.</w:t>
      </w:r>
    </w:p>
    <w:p w:rsidR="00C472B6" w:rsidRDefault="00C472B6">
      <w:pPr>
        <w:spacing w:line="12" w:lineRule="exact"/>
        <w:rPr>
          <w:sz w:val="20"/>
          <w:szCs w:val="20"/>
        </w:rPr>
      </w:pPr>
    </w:p>
    <w:p w:rsidR="00C472B6" w:rsidRDefault="007364DB">
      <w:pPr>
        <w:spacing w:line="234" w:lineRule="auto"/>
        <w:ind w:left="260" w:right="20" w:firstLine="708"/>
        <w:rPr>
          <w:sz w:val="20"/>
          <w:szCs w:val="20"/>
        </w:rPr>
      </w:pPr>
      <w:r>
        <w:rPr>
          <w:rFonts w:eastAsia="Times New Roman"/>
          <w:sz w:val="24"/>
          <w:szCs w:val="24"/>
        </w:rPr>
        <w:t>Цель: оценка достижений обучающихся планируемых результатов по отдельным предметам.</w:t>
      </w:r>
    </w:p>
    <w:p w:rsidR="00C472B6" w:rsidRDefault="005019BF">
      <w:pPr>
        <w:spacing w:line="20" w:lineRule="exact"/>
        <w:rPr>
          <w:sz w:val="20"/>
          <w:szCs w:val="20"/>
        </w:rPr>
      </w:pPr>
      <w:r>
        <w:rPr>
          <w:sz w:val="20"/>
          <w:szCs w:val="20"/>
        </w:rPr>
        <w:pict>
          <v:line id="Shape 19" o:spid="_x0000_s1044" style="position:absolute;z-index:251664384;visibility:visible;mso-wrap-distance-left:0;mso-wrap-distance-right:0" from="48.5pt,-14.55pt" to="84.85pt,-14.55pt" o:allowincell="f" strokeweight=".6pt"/>
        </w:pict>
      </w:r>
    </w:p>
    <w:p w:rsidR="00C472B6" w:rsidRDefault="007364DB">
      <w:pPr>
        <w:spacing w:line="234" w:lineRule="auto"/>
        <w:ind w:left="260" w:firstLine="708"/>
        <w:rPr>
          <w:sz w:val="20"/>
          <w:szCs w:val="20"/>
        </w:rPr>
      </w:pPr>
      <w:r>
        <w:rPr>
          <w:rFonts w:eastAsia="Times New Roman"/>
          <w:sz w:val="24"/>
          <w:szCs w:val="24"/>
          <w:u w:val="single"/>
        </w:rPr>
        <w:t>Основной объект:</w:t>
      </w:r>
      <w:r>
        <w:rPr>
          <w:rFonts w:eastAsia="Times New Roman"/>
          <w:sz w:val="24"/>
          <w:szCs w:val="24"/>
        </w:rPr>
        <w:t xml:space="preserve"> способность к решению учебно-познавательных, учебно-практических задач.</w:t>
      </w:r>
    </w:p>
    <w:p w:rsidR="00C472B6" w:rsidRDefault="00C472B6">
      <w:pPr>
        <w:spacing w:line="268" w:lineRule="exact"/>
        <w:rPr>
          <w:sz w:val="20"/>
          <w:szCs w:val="20"/>
        </w:rPr>
      </w:pPr>
    </w:p>
    <w:tbl>
      <w:tblPr>
        <w:tblW w:w="0" w:type="auto"/>
        <w:tblInd w:w="150" w:type="dxa"/>
        <w:tblLayout w:type="fixed"/>
        <w:tblCellMar>
          <w:left w:w="0" w:type="dxa"/>
          <w:right w:w="0" w:type="dxa"/>
        </w:tblCellMar>
        <w:tblLook w:val="04A0"/>
      </w:tblPr>
      <w:tblGrid>
        <w:gridCol w:w="2120"/>
        <w:gridCol w:w="2980"/>
        <w:gridCol w:w="4540"/>
      </w:tblGrid>
      <w:tr w:rsidR="00C472B6">
        <w:trPr>
          <w:trHeight w:val="261"/>
        </w:trPr>
        <w:tc>
          <w:tcPr>
            <w:tcW w:w="2120" w:type="dxa"/>
            <w:tcBorders>
              <w:top w:val="single" w:sz="8" w:space="0" w:color="auto"/>
              <w:left w:val="single" w:sz="8" w:space="0" w:color="auto"/>
              <w:bottom w:val="single" w:sz="8" w:space="0" w:color="auto"/>
              <w:right w:val="single" w:sz="8" w:space="0" w:color="auto"/>
            </w:tcBorders>
            <w:vAlign w:val="bottom"/>
          </w:tcPr>
          <w:p w:rsidR="00C472B6" w:rsidRDefault="007364DB">
            <w:pPr>
              <w:ind w:left="220"/>
              <w:rPr>
                <w:sz w:val="20"/>
                <w:szCs w:val="20"/>
              </w:rPr>
            </w:pPr>
            <w:r>
              <w:rPr>
                <w:rFonts w:eastAsia="Times New Roman"/>
                <w:b/>
                <w:bCs/>
              </w:rPr>
              <w:t>Объекты оценки</w:t>
            </w:r>
          </w:p>
        </w:tc>
        <w:tc>
          <w:tcPr>
            <w:tcW w:w="2980" w:type="dxa"/>
            <w:tcBorders>
              <w:top w:val="single" w:sz="8" w:space="0" w:color="auto"/>
              <w:bottom w:val="single" w:sz="8" w:space="0" w:color="auto"/>
              <w:right w:val="single" w:sz="8" w:space="0" w:color="auto"/>
            </w:tcBorders>
            <w:vAlign w:val="bottom"/>
          </w:tcPr>
          <w:p w:rsidR="00C472B6" w:rsidRDefault="007364DB">
            <w:pPr>
              <w:ind w:left="480"/>
              <w:rPr>
                <w:sz w:val="20"/>
                <w:szCs w:val="20"/>
              </w:rPr>
            </w:pPr>
            <w:r>
              <w:rPr>
                <w:rFonts w:eastAsia="Times New Roman"/>
                <w:b/>
                <w:bCs/>
              </w:rPr>
              <w:t>Содержание оценки</w:t>
            </w:r>
          </w:p>
        </w:tc>
        <w:tc>
          <w:tcPr>
            <w:tcW w:w="4540" w:type="dxa"/>
            <w:tcBorders>
              <w:top w:val="single" w:sz="8" w:space="0" w:color="auto"/>
              <w:bottom w:val="single" w:sz="8" w:space="0" w:color="auto"/>
              <w:right w:val="single" w:sz="8" w:space="0" w:color="auto"/>
            </w:tcBorders>
            <w:vAlign w:val="bottom"/>
          </w:tcPr>
          <w:p w:rsidR="00C472B6" w:rsidRDefault="007364DB">
            <w:pPr>
              <w:ind w:left="1460"/>
              <w:rPr>
                <w:sz w:val="20"/>
                <w:szCs w:val="20"/>
              </w:rPr>
            </w:pPr>
            <w:r>
              <w:rPr>
                <w:rFonts w:eastAsia="Times New Roman"/>
                <w:b/>
                <w:bCs/>
              </w:rPr>
              <w:t>Методы оценки</w:t>
            </w:r>
          </w:p>
        </w:tc>
      </w:tr>
      <w:tr w:rsidR="00C472B6">
        <w:trPr>
          <w:trHeight w:val="236"/>
        </w:trPr>
        <w:tc>
          <w:tcPr>
            <w:tcW w:w="2120" w:type="dxa"/>
            <w:tcBorders>
              <w:left w:val="single" w:sz="8" w:space="0" w:color="auto"/>
              <w:right w:val="single" w:sz="8" w:space="0" w:color="auto"/>
            </w:tcBorders>
            <w:vAlign w:val="bottom"/>
          </w:tcPr>
          <w:p w:rsidR="00C472B6" w:rsidRDefault="007364DB">
            <w:pPr>
              <w:spacing w:line="236" w:lineRule="exact"/>
              <w:ind w:left="120"/>
              <w:rPr>
                <w:sz w:val="20"/>
                <w:szCs w:val="20"/>
              </w:rPr>
            </w:pPr>
            <w:r>
              <w:rPr>
                <w:rFonts w:eastAsia="Times New Roman"/>
              </w:rPr>
              <w:t>Достижение</w:t>
            </w:r>
          </w:p>
        </w:tc>
        <w:tc>
          <w:tcPr>
            <w:tcW w:w="2980" w:type="dxa"/>
            <w:tcBorders>
              <w:right w:val="single" w:sz="8" w:space="0" w:color="auto"/>
            </w:tcBorders>
            <w:vAlign w:val="bottom"/>
          </w:tcPr>
          <w:p w:rsidR="00C472B6" w:rsidRDefault="007364DB">
            <w:pPr>
              <w:spacing w:line="236" w:lineRule="exact"/>
              <w:ind w:left="100"/>
              <w:rPr>
                <w:sz w:val="20"/>
                <w:szCs w:val="20"/>
              </w:rPr>
            </w:pPr>
            <w:r>
              <w:rPr>
                <w:rFonts w:eastAsia="Times New Roman"/>
              </w:rPr>
              <w:t>Способность обучающихся</w:t>
            </w:r>
          </w:p>
        </w:tc>
        <w:tc>
          <w:tcPr>
            <w:tcW w:w="4540" w:type="dxa"/>
            <w:tcBorders>
              <w:right w:val="single" w:sz="8" w:space="0" w:color="auto"/>
            </w:tcBorders>
            <w:vAlign w:val="bottom"/>
          </w:tcPr>
          <w:p w:rsidR="00C472B6" w:rsidRDefault="007364DB">
            <w:pPr>
              <w:spacing w:line="236" w:lineRule="exact"/>
              <w:ind w:left="100"/>
              <w:rPr>
                <w:sz w:val="20"/>
                <w:szCs w:val="20"/>
              </w:rPr>
            </w:pPr>
            <w:r>
              <w:rPr>
                <w:rFonts w:eastAsia="Times New Roman"/>
              </w:rPr>
              <w:t>1.Достижение планируемых результатов</w:t>
            </w:r>
          </w:p>
        </w:tc>
      </w:tr>
      <w:tr w:rsidR="00C472B6">
        <w:trPr>
          <w:trHeight w:val="255"/>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учащимися</w:t>
            </w:r>
          </w:p>
        </w:tc>
        <w:tc>
          <w:tcPr>
            <w:tcW w:w="2980" w:type="dxa"/>
            <w:tcBorders>
              <w:right w:val="single" w:sz="8" w:space="0" w:color="auto"/>
            </w:tcBorders>
            <w:vAlign w:val="bottom"/>
          </w:tcPr>
          <w:p w:rsidR="00C472B6" w:rsidRDefault="007364DB">
            <w:pPr>
              <w:ind w:left="100"/>
              <w:rPr>
                <w:sz w:val="20"/>
                <w:szCs w:val="20"/>
              </w:rPr>
            </w:pPr>
            <w:r>
              <w:rPr>
                <w:rFonts w:eastAsia="Times New Roman"/>
              </w:rPr>
              <w:t>решать учебно-</w:t>
            </w:r>
          </w:p>
        </w:tc>
        <w:tc>
          <w:tcPr>
            <w:tcW w:w="4540" w:type="dxa"/>
            <w:tcBorders>
              <w:right w:val="single" w:sz="8" w:space="0" w:color="auto"/>
            </w:tcBorders>
            <w:vAlign w:val="bottom"/>
          </w:tcPr>
          <w:p w:rsidR="00C472B6" w:rsidRDefault="007364DB">
            <w:pPr>
              <w:ind w:left="100"/>
              <w:rPr>
                <w:sz w:val="20"/>
                <w:szCs w:val="20"/>
              </w:rPr>
            </w:pPr>
            <w:r>
              <w:rPr>
                <w:rFonts w:eastAsia="Times New Roman"/>
              </w:rPr>
              <w:t>оценивается в ходе текущего,</w:t>
            </w:r>
          </w:p>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планируемых</w:t>
            </w:r>
          </w:p>
        </w:tc>
        <w:tc>
          <w:tcPr>
            <w:tcW w:w="2980" w:type="dxa"/>
            <w:tcBorders>
              <w:right w:val="single" w:sz="8" w:space="0" w:color="auto"/>
            </w:tcBorders>
            <w:vAlign w:val="bottom"/>
          </w:tcPr>
          <w:p w:rsidR="00C472B6" w:rsidRDefault="007364DB">
            <w:pPr>
              <w:ind w:left="100"/>
              <w:rPr>
                <w:sz w:val="20"/>
                <w:szCs w:val="20"/>
              </w:rPr>
            </w:pPr>
            <w:r>
              <w:rPr>
                <w:rFonts w:eastAsia="Times New Roman"/>
              </w:rPr>
              <w:t>познавательные и учебно-</w:t>
            </w:r>
          </w:p>
        </w:tc>
        <w:tc>
          <w:tcPr>
            <w:tcW w:w="4540" w:type="dxa"/>
            <w:tcBorders>
              <w:right w:val="single" w:sz="8" w:space="0" w:color="auto"/>
            </w:tcBorders>
            <w:vAlign w:val="bottom"/>
          </w:tcPr>
          <w:p w:rsidR="00C472B6" w:rsidRDefault="007364DB">
            <w:pPr>
              <w:ind w:left="100"/>
              <w:rPr>
                <w:sz w:val="20"/>
                <w:szCs w:val="20"/>
              </w:rPr>
            </w:pPr>
            <w:r>
              <w:rPr>
                <w:rFonts w:eastAsia="Times New Roman"/>
              </w:rPr>
              <w:t>промежуточного и итогового контроля,</w:t>
            </w:r>
          </w:p>
        </w:tc>
      </w:tr>
      <w:tr w:rsidR="00C472B6">
        <w:trPr>
          <w:trHeight w:val="254"/>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результатов по</w:t>
            </w:r>
          </w:p>
        </w:tc>
        <w:tc>
          <w:tcPr>
            <w:tcW w:w="2980" w:type="dxa"/>
            <w:tcBorders>
              <w:right w:val="single" w:sz="8" w:space="0" w:color="auto"/>
            </w:tcBorders>
            <w:vAlign w:val="bottom"/>
          </w:tcPr>
          <w:p w:rsidR="00C472B6" w:rsidRDefault="007364DB">
            <w:pPr>
              <w:ind w:left="100"/>
              <w:rPr>
                <w:sz w:val="20"/>
                <w:szCs w:val="20"/>
              </w:rPr>
            </w:pPr>
            <w:r>
              <w:rPr>
                <w:rFonts w:eastAsia="Times New Roman"/>
              </w:rPr>
              <w:t>практические задачи с</w:t>
            </w:r>
          </w:p>
        </w:tc>
        <w:tc>
          <w:tcPr>
            <w:tcW w:w="4540" w:type="dxa"/>
            <w:tcBorders>
              <w:right w:val="single" w:sz="8" w:space="0" w:color="auto"/>
            </w:tcBorders>
            <w:vAlign w:val="bottom"/>
          </w:tcPr>
          <w:p w:rsidR="00C472B6" w:rsidRDefault="007364DB">
            <w:pPr>
              <w:ind w:left="100"/>
              <w:rPr>
                <w:sz w:val="20"/>
                <w:szCs w:val="20"/>
              </w:rPr>
            </w:pPr>
            <w:r>
              <w:rPr>
                <w:rFonts w:eastAsia="Times New Roman"/>
              </w:rPr>
              <w:t>внешних и внутренних оценочных процедур.</w:t>
            </w:r>
          </w:p>
        </w:tc>
      </w:tr>
      <w:tr w:rsidR="00C472B6">
        <w:trPr>
          <w:trHeight w:val="252"/>
        </w:trPr>
        <w:tc>
          <w:tcPr>
            <w:tcW w:w="212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rPr>
              <w:t>отдельным</w:t>
            </w:r>
          </w:p>
        </w:tc>
        <w:tc>
          <w:tcPr>
            <w:tcW w:w="2980" w:type="dxa"/>
            <w:tcBorders>
              <w:right w:val="single" w:sz="8" w:space="0" w:color="auto"/>
            </w:tcBorders>
            <w:vAlign w:val="bottom"/>
          </w:tcPr>
          <w:p w:rsidR="00C472B6" w:rsidRDefault="007364DB">
            <w:pPr>
              <w:ind w:left="100"/>
              <w:rPr>
                <w:sz w:val="20"/>
                <w:szCs w:val="20"/>
              </w:rPr>
            </w:pPr>
            <w:r>
              <w:rPr>
                <w:rFonts w:eastAsia="Times New Roman"/>
              </w:rPr>
              <w:t>использованием</w:t>
            </w:r>
          </w:p>
        </w:tc>
        <w:tc>
          <w:tcPr>
            <w:tcW w:w="4540" w:type="dxa"/>
            <w:tcBorders>
              <w:right w:val="single" w:sz="8" w:space="0" w:color="auto"/>
            </w:tcBorders>
            <w:vAlign w:val="bottom"/>
          </w:tcPr>
          <w:p w:rsidR="00C472B6" w:rsidRDefault="007364DB">
            <w:pPr>
              <w:ind w:left="100"/>
              <w:rPr>
                <w:sz w:val="20"/>
                <w:szCs w:val="20"/>
              </w:rPr>
            </w:pPr>
            <w:r>
              <w:rPr>
                <w:rFonts w:eastAsia="Times New Roman"/>
              </w:rPr>
              <w:t>2. Внутренняя оценка осуществляется:</w:t>
            </w:r>
          </w:p>
        </w:tc>
      </w:tr>
      <w:tr w:rsidR="00C472B6">
        <w:trPr>
          <w:trHeight w:val="257"/>
        </w:trPr>
        <w:tc>
          <w:tcPr>
            <w:tcW w:w="2120" w:type="dxa"/>
            <w:tcBorders>
              <w:left w:val="single" w:sz="8" w:space="0" w:color="auto"/>
              <w:bottom w:val="single" w:sz="8" w:space="0" w:color="auto"/>
              <w:right w:val="single" w:sz="8" w:space="0" w:color="auto"/>
            </w:tcBorders>
            <w:vAlign w:val="bottom"/>
          </w:tcPr>
          <w:p w:rsidR="00C472B6" w:rsidRDefault="007364DB">
            <w:pPr>
              <w:ind w:left="120"/>
              <w:rPr>
                <w:sz w:val="20"/>
                <w:szCs w:val="20"/>
              </w:rPr>
            </w:pPr>
            <w:r>
              <w:rPr>
                <w:rFonts w:eastAsia="Times New Roman"/>
              </w:rPr>
              <w:t>предметам, курсам.</w:t>
            </w:r>
          </w:p>
        </w:tc>
        <w:tc>
          <w:tcPr>
            <w:tcW w:w="2980" w:type="dxa"/>
            <w:tcBorders>
              <w:bottom w:val="single" w:sz="8" w:space="0" w:color="auto"/>
              <w:right w:val="single" w:sz="8" w:space="0" w:color="auto"/>
            </w:tcBorders>
            <w:vAlign w:val="bottom"/>
          </w:tcPr>
          <w:p w:rsidR="00C472B6" w:rsidRDefault="007364DB">
            <w:pPr>
              <w:ind w:left="100"/>
              <w:rPr>
                <w:sz w:val="20"/>
                <w:szCs w:val="20"/>
              </w:rPr>
            </w:pPr>
            <w:r>
              <w:rPr>
                <w:rFonts w:eastAsia="Times New Roman"/>
              </w:rPr>
              <w:t>универсальных и</w:t>
            </w:r>
          </w:p>
        </w:tc>
        <w:tc>
          <w:tcPr>
            <w:tcW w:w="4540" w:type="dxa"/>
            <w:tcBorders>
              <w:bottom w:val="single" w:sz="8" w:space="0" w:color="auto"/>
              <w:right w:val="single" w:sz="8" w:space="0" w:color="auto"/>
            </w:tcBorders>
            <w:vAlign w:val="bottom"/>
          </w:tcPr>
          <w:p w:rsidR="00C472B6" w:rsidRDefault="007364DB">
            <w:pPr>
              <w:ind w:left="100"/>
              <w:rPr>
                <w:sz w:val="20"/>
                <w:szCs w:val="20"/>
              </w:rPr>
            </w:pPr>
            <w:r>
              <w:rPr>
                <w:rFonts w:eastAsia="Times New Roman"/>
              </w:rPr>
              <w:t>- каждым учителем-предметником с</w:t>
            </w:r>
          </w:p>
        </w:tc>
      </w:tr>
    </w:tbl>
    <w:p w:rsidR="00C472B6" w:rsidRDefault="00C472B6">
      <w:pPr>
        <w:spacing w:line="239" w:lineRule="exact"/>
        <w:rPr>
          <w:sz w:val="20"/>
          <w:szCs w:val="20"/>
        </w:rPr>
      </w:pPr>
    </w:p>
    <w:p w:rsidR="00C472B6" w:rsidRDefault="007364DB">
      <w:pPr>
        <w:jc w:val="right"/>
        <w:rPr>
          <w:sz w:val="20"/>
          <w:szCs w:val="20"/>
        </w:rPr>
      </w:pPr>
      <w:r>
        <w:rPr>
          <w:rFonts w:eastAsia="Times New Roman"/>
          <w:sz w:val="20"/>
          <w:szCs w:val="20"/>
        </w:rPr>
        <w:t>84</w:t>
      </w:r>
    </w:p>
    <w:p w:rsidR="00C472B6" w:rsidRDefault="00C472B6">
      <w:pPr>
        <w:sectPr w:rsidR="00C472B6">
          <w:pgSz w:w="12240" w:h="15840"/>
          <w:pgMar w:top="1112" w:right="840" w:bottom="392" w:left="1440" w:header="0" w:footer="0" w:gutter="0"/>
          <w:cols w:space="720" w:equalWidth="0">
            <w:col w:w="9960"/>
          </w:cols>
        </w:sectPr>
      </w:pPr>
    </w:p>
    <w:tbl>
      <w:tblPr>
        <w:tblW w:w="0" w:type="auto"/>
        <w:tblInd w:w="150" w:type="dxa"/>
        <w:tblLayout w:type="fixed"/>
        <w:tblCellMar>
          <w:left w:w="0" w:type="dxa"/>
          <w:right w:w="0" w:type="dxa"/>
        </w:tblCellMar>
        <w:tblLook w:val="04A0"/>
      </w:tblPr>
      <w:tblGrid>
        <w:gridCol w:w="2120"/>
        <w:gridCol w:w="2980"/>
        <w:gridCol w:w="4540"/>
      </w:tblGrid>
      <w:tr w:rsidR="00C472B6">
        <w:trPr>
          <w:trHeight w:val="257"/>
        </w:trPr>
        <w:tc>
          <w:tcPr>
            <w:tcW w:w="2120" w:type="dxa"/>
            <w:tcBorders>
              <w:top w:val="single" w:sz="8" w:space="0" w:color="auto"/>
              <w:left w:val="single" w:sz="8" w:space="0" w:color="auto"/>
              <w:right w:val="single" w:sz="8" w:space="0" w:color="auto"/>
            </w:tcBorders>
            <w:vAlign w:val="bottom"/>
          </w:tcPr>
          <w:p w:rsidR="00C472B6" w:rsidRDefault="00C472B6"/>
        </w:tc>
        <w:tc>
          <w:tcPr>
            <w:tcW w:w="2980" w:type="dxa"/>
            <w:tcBorders>
              <w:top w:val="single" w:sz="8" w:space="0" w:color="auto"/>
              <w:right w:val="single" w:sz="8" w:space="0" w:color="auto"/>
            </w:tcBorders>
            <w:vAlign w:val="bottom"/>
          </w:tcPr>
          <w:p w:rsidR="00C472B6" w:rsidRDefault="007364DB">
            <w:pPr>
              <w:ind w:left="100"/>
              <w:rPr>
                <w:sz w:val="20"/>
                <w:szCs w:val="20"/>
              </w:rPr>
            </w:pPr>
            <w:r>
              <w:rPr>
                <w:rFonts w:eastAsia="Times New Roman"/>
              </w:rPr>
              <w:t>специфических для каждого</w:t>
            </w:r>
          </w:p>
        </w:tc>
        <w:tc>
          <w:tcPr>
            <w:tcW w:w="4540" w:type="dxa"/>
            <w:tcBorders>
              <w:top w:val="single" w:sz="8" w:space="0" w:color="auto"/>
              <w:right w:val="single" w:sz="8" w:space="0" w:color="auto"/>
            </w:tcBorders>
            <w:vAlign w:val="bottom"/>
          </w:tcPr>
          <w:p w:rsidR="00C472B6" w:rsidRDefault="007364DB">
            <w:pPr>
              <w:ind w:left="100"/>
              <w:rPr>
                <w:sz w:val="20"/>
                <w:szCs w:val="20"/>
              </w:rPr>
            </w:pPr>
            <w:r>
              <w:rPr>
                <w:rFonts w:eastAsia="Times New Roman"/>
              </w:rPr>
              <w:t>использованием контрольно-измерительных</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2980" w:type="dxa"/>
            <w:tcBorders>
              <w:right w:val="single" w:sz="8" w:space="0" w:color="auto"/>
            </w:tcBorders>
            <w:vAlign w:val="bottom"/>
          </w:tcPr>
          <w:p w:rsidR="00C472B6" w:rsidRDefault="007364DB">
            <w:pPr>
              <w:ind w:left="100"/>
              <w:rPr>
                <w:sz w:val="20"/>
                <w:szCs w:val="20"/>
              </w:rPr>
            </w:pPr>
            <w:r>
              <w:rPr>
                <w:rFonts w:eastAsia="Times New Roman"/>
              </w:rPr>
              <w:t>учебного предмета учебных</w:t>
            </w:r>
          </w:p>
        </w:tc>
        <w:tc>
          <w:tcPr>
            <w:tcW w:w="4540" w:type="dxa"/>
            <w:tcBorders>
              <w:right w:val="single" w:sz="8" w:space="0" w:color="auto"/>
            </w:tcBorders>
            <w:vAlign w:val="bottom"/>
          </w:tcPr>
          <w:p w:rsidR="00C472B6" w:rsidRDefault="007364DB">
            <w:pPr>
              <w:ind w:left="100"/>
              <w:rPr>
                <w:sz w:val="20"/>
                <w:szCs w:val="20"/>
              </w:rPr>
            </w:pPr>
            <w:r>
              <w:rPr>
                <w:rFonts w:eastAsia="Times New Roman"/>
              </w:rPr>
              <w:t>материалов по предмету;</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2980" w:type="dxa"/>
            <w:tcBorders>
              <w:right w:val="single" w:sz="8" w:space="0" w:color="auto"/>
            </w:tcBorders>
            <w:vAlign w:val="bottom"/>
          </w:tcPr>
          <w:p w:rsidR="00C472B6" w:rsidRDefault="007364DB">
            <w:pPr>
              <w:ind w:left="100"/>
              <w:rPr>
                <w:sz w:val="20"/>
                <w:szCs w:val="20"/>
              </w:rPr>
            </w:pPr>
            <w:r>
              <w:rPr>
                <w:rFonts w:eastAsia="Times New Roman"/>
              </w:rPr>
              <w:t>действий с учебным</w:t>
            </w:r>
          </w:p>
        </w:tc>
        <w:tc>
          <w:tcPr>
            <w:tcW w:w="4540" w:type="dxa"/>
            <w:tcBorders>
              <w:right w:val="single" w:sz="8" w:space="0" w:color="auto"/>
            </w:tcBorders>
            <w:vAlign w:val="bottom"/>
          </w:tcPr>
          <w:p w:rsidR="00C472B6" w:rsidRDefault="007364DB">
            <w:pPr>
              <w:ind w:left="100"/>
              <w:rPr>
                <w:sz w:val="20"/>
                <w:szCs w:val="20"/>
              </w:rPr>
            </w:pPr>
            <w:r>
              <w:rPr>
                <w:rFonts w:eastAsia="Times New Roman"/>
              </w:rPr>
              <w:t>- в ходе внутришкольного мониторинга</w:t>
            </w:r>
          </w:p>
        </w:tc>
      </w:tr>
      <w:tr w:rsidR="00C472B6">
        <w:trPr>
          <w:trHeight w:val="254"/>
        </w:trPr>
        <w:tc>
          <w:tcPr>
            <w:tcW w:w="2120" w:type="dxa"/>
            <w:tcBorders>
              <w:left w:val="single" w:sz="8" w:space="0" w:color="auto"/>
              <w:right w:val="single" w:sz="8" w:space="0" w:color="auto"/>
            </w:tcBorders>
            <w:vAlign w:val="bottom"/>
          </w:tcPr>
          <w:p w:rsidR="00C472B6" w:rsidRDefault="00C472B6"/>
        </w:tc>
        <w:tc>
          <w:tcPr>
            <w:tcW w:w="2980" w:type="dxa"/>
            <w:tcBorders>
              <w:right w:val="single" w:sz="8" w:space="0" w:color="auto"/>
            </w:tcBorders>
            <w:vAlign w:val="bottom"/>
          </w:tcPr>
          <w:p w:rsidR="00C472B6" w:rsidRDefault="007364DB">
            <w:pPr>
              <w:ind w:left="100"/>
              <w:rPr>
                <w:sz w:val="20"/>
                <w:szCs w:val="20"/>
              </w:rPr>
            </w:pPr>
            <w:r>
              <w:rPr>
                <w:rFonts w:eastAsia="Times New Roman"/>
              </w:rPr>
              <w:t>материалом.</w:t>
            </w:r>
          </w:p>
        </w:tc>
        <w:tc>
          <w:tcPr>
            <w:tcW w:w="4540" w:type="dxa"/>
            <w:tcBorders>
              <w:right w:val="single" w:sz="8" w:space="0" w:color="auto"/>
            </w:tcBorders>
            <w:vAlign w:val="bottom"/>
          </w:tcPr>
          <w:p w:rsidR="00C472B6" w:rsidRDefault="007364DB">
            <w:pPr>
              <w:ind w:left="100"/>
              <w:rPr>
                <w:sz w:val="20"/>
                <w:szCs w:val="20"/>
              </w:rPr>
            </w:pPr>
            <w:r>
              <w:rPr>
                <w:rFonts w:eastAsia="Times New Roman"/>
              </w:rPr>
              <w:t>(внутришкольного контроля).</w:t>
            </w:r>
          </w:p>
        </w:tc>
      </w:tr>
      <w:tr w:rsidR="00C472B6">
        <w:trPr>
          <w:trHeight w:val="252"/>
        </w:trPr>
        <w:tc>
          <w:tcPr>
            <w:tcW w:w="2120" w:type="dxa"/>
            <w:tcBorders>
              <w:left w:val="single" w:sz="8" w:space="0" w:color="auto"/>
              <w:right w:val="single" w:sz="8" w:space="0" w:color="auto"/>
            </w:tcBorders>
            <w:vAlign w:val="bottom"/>
          </w:tcPr>
          <w:p w:rsidR="00C472B6" w:rsidRDefault="00C472B6">
            <w:pPr>
              <w:rPr>
                <w:sz w:val="21"/>
                <w:szCs w:val="21"/>
              </w:rPr>
            </w:pPr>
          </w:p>
        </w:tc>
        <w:tc>
          <w:tcPr>
            <w:tcW w:w="2980" w:type="dxa"/>
            <w:tcBorders>
              <w:right w:val="single" w:sz="8" w:space="0" w:color="auto"/>
            </w:tcBorders>
            <w:vAlign w:val="bottom"/>
          </w:tcPr>
          <w:p w:rsidR="00C472B6" w:rsidRDefault="00C472B6">
            <w:pPr>
              <w:rPr>
                <w:sz w:val="21"/>
                <w:szCs w:val="21"/>
              </w:rPr>
            </w:pPr>
          </w:p>
        </w:tc>
        <w:tc>
          <w:tcPr>
            <w:tcW w:w="4540" w:type="dxa"/>
            <w:tcBorders>
              <w:right w:val="single" w:sz="8" w:space="0" w:color="auto"/>
            </w:tcBorders>
            <w:vAlign w:val="bottom"/>
          </w:tcPr>
          <w:p w:rsidR="00C472B6" w:rsidRDefault="007364DB">
            <w:pPr>
              <w:ind w:left="100"/>
              <w:rPr>
                <w:sz w:val="20"/>
                <w:szCs w:val="20"/>
              </w:rPr>
            </w:pPr>
            <w:r>
              <w:rPr>
                <w:rFonts w:eastAsia="Times New Roman"/>
              </w:rPr>
              <w:t>3. Итоговая внешняя оценка осуществляется</w:t>
            </w:r>
          </w:p>
        </w:tc>
      </w:tr>
      <w:tr w:rsidR="00C472B6">
        <w:trPr>
          <w:trHeight w:val="258"/>
        </w:trPr>
        <w:tc>
          <w:tcPr>
            <w:tcW w:w="2120" w:type="dxa"/>
            <w:tcBorders>
              <w:left w:val="single" w:sz="8" w:space="0" w:color="auto"/>
              <w:bottom w:val="single" w:sz="8" w:space="0" w:color="auto"/>
              <w:right w:val="single" w:sz="8" w:space="0" w:color="auto"/>
            </w:tcBorders>
            <w:vAlign w:val="bottom"/>
          </w:tcPr>
          <w:p w:rsidR="00C472B6" w:rsidRDefault="00C472B6"/>
        </w:tc>
        <w:tc>
          <w:tcPr>
            <w:tcW w:w="2980" w:type="dxa"/>
            <w:tcBorders>
              <w:bottom w:val="single" w:sz="8" w:space="0" w:color="auto"/>
              <w:right w:val="single" w:sz="8" w:space="0" w:color="auto"/>
            </w:tcBorders>
            <w:vAlign w:val="bottom"/>
          </w:tcPr>
          <w:p w:rsidR="00C472B6" w:rsidRDefault="00C472B6"/>
        </w:tc>
        <w:tc>
          <w:tcPr>
            <w:tcW w:w="4540" w:type="dxa"/>
            <w:tcBorders>
              <w:bottom w:val="single" w:sz="8" w:space="0" w:color="auto"/>
              <w:right w:val="single" w:sz="8" w:space="0" w:color="auto"/>
            </w:tcBorders>
            <w:vAlign w:val="bottom"/>
          </w:tcPr>
          <w:p w:rsidR="00C472B6" w:rsidRDefault="007364DB">
            <w:pPr>
              <w:ind w:left="100"/>
              <w:rPr>
                <w:sz w:val="20"/>
                <w:szCs w:val="20"/>
              </w:rPr>
            </w:pPr>
            <w:r>
              <w:rPr>
                <w:rFonts w:eastAsia="Times New Roman"/>
              </w:rPr>
              <w:t>в ходе государственной итоговой аттестации.</w:t>
            </w:r>
          </w:p>
        </w:tc>
      </w:tr>
    </w:tbl>
    <w:p w:rsidR="00C472B6" w:rsidRDefault="00C472B6">
      <w:pPr>
        <w:spacing w:line="271" w:lineRule="exact"/>
        <w:rPr>
          <w:sz w:val="20"/>
          <w:szCs w:val="20"/>
        </w:rPr>
      </w:pPr>
    </w:p>
    <w:p w:rsidR="00C472B6" w:rsidRDefault="007364DB">
      <w:pPr>
        <w:ind w:left="980"/>
        <w:rPr>
          <w:sz w:val="20"/>
          <w:szCs w:val="20"/>
        </w:rPr>
      </w:pPr>
      <w:r>
        <w:rPr>
          <w:rFonts w:eastAsia="Times New Roman"/>
          <w:b/>
          <w:bCs/>
          <w:sz w:val="24"/>
          <w:szCs w:val="24"/>
        </w:rPr>
        <w:t>Уровни достижения предметных результатов:</w:t>
      </w:r>
    </w:p>
    <w:p w:rsidR="00C472B6" w:rsidRDefault="00C472B6">
      <w:pPr>
        <w:spacing w:line="7" w:lineRule="exact"/>
        <w:rPr>
          <w:sz w:val="20"/>
          <w:szCs w:val="20"/>
        </w:rPr>
      </w:pPr>
    </w:p>
    <w:p w:rsidR="00C472B6" w:rsidRDefault="007364DB" w:rsidP="001D4F18">
      <w:pPr>
        <w:numPr>
          <w:ilvl w:val="0"/>
          <w:numId w:val="172"/>
        </w:numPr>
        <w:tabs>
          <w:tab w:val="left" w:pos="1254"/>
        </w:tabs>
        <w:spacing w:line="236" w:lineRule="auto"/>
        <w:ind w:left="260" w:right="20" w:firstLine="710"/>
        <w:jc w:val="both"/>
        <w:rPr>
          <w:rFonts w:eastAsia="Times New Roman"/>
          <w:sz w:val="24"/>
          <w:szCs w:val="24"/>
        </w:rPr>
      </w:pPr>
      <w:r>
        <w:rPr>
          <w:rFonts w:eastAsia="Times New Roman"/>
          <w:i/>
          <w:iCs/>
          <w:sz w:val="24"/>
          <w:szCs w:val="24"/>
          <w:u w:val="single"/>
        </w:rPr>
        <w:t>Базовый уровень</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это освоение учебных действий с опорной системой знаний в</w:t>
      </w:r>
      <w:r>
        <w:rPr>
          <w:rFonts w:eastAsia="Times New Roman"/>
          <w:i/>
          <w:iCs/>
          <w:sz w:val="24"/>
          <w:szCs w:val="24"/>
        </w:rPr>
        <w:t xml:space="preserve"> </w:t>
      </w:r>
      <w:r>
        <w:rPr>
          <w:rFonts w:eastAsia="Times New Roman"/>
          <w:sz w:val="24"/>
          <w:szCs w:val="24"/>
        </w:rPr>
        <w:t>рамках диапазона выделенных задач. Соответствует отметке «3», «удовлетворительно» или «зачет».</w:t>
      </w:r>
    </w:p>
    <w:p w:rsidR="00C472B6" w:rsidRDefault="00C472B6">
      <w:pPr>
        <w:spacing w:line="13" w:lineRule="exact"/>
        <w:rPr>
          <w:rFonts w:eastAsia="Times New Roman"/>
          <w:sz w:val="24"/>
          <w:szCs w:val="24"/>
        </w:rPr>
      </w:pPr>
    </w:p>
    <w:p w:rsidR="00C472B6" w:rsidRDefault="007364DB" w:rsidP="001D4F18">
      <w:pPr>
        <w:numPr>
          <w:ilvl w:val="0"/>
          <w:numId w:val="172"/>
        </w:numPr>
        <w:tabs>
          <w:tab w:val="left" w:pos="1254"/>
        </w:tabs>
        <w:spacing w:line="234" w:lineRule="auto"/>
        <w:ind w:left="260" w:right="20" w:firstLine="710"/>
        <w:rPr>
          <w:rFonts w:eastAsia="Times New Roman"/>
          <w:sz w:val="24"/>
          <w:szCs w:val="24"/>
        </w:rPr>
      </w:pPr>
      <w:r>
        <w:rPr>
          <w:rFonts w:eastAsia="Times New Roman"/>
          <w:i/>
          <w:iCs/>
          <w:sz w:val="24"/>
          <w:szCs w:val="24"/>
          <w:u w:val="single"/>
        </w:rPr>
        <w:t>Повышенный уровень</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это сформированность интереса к данной предметной</w:t>
      </w:r>
      <w:r>
        <w:rPr>
          <w:rFonts w:eastAsia="Times New Roman"/>
          <w:i/>
          <w:iCs/>
          <w:sz w:val="24"/>
          <w:szCs w:val="24"/>
        </w:rPr>
        <w:t xml:space="preserve"> </w:t>
      </w:r>
      <w:r>
        <w:rPr>
          <w:rFonts w:eastAsia="Times New Roman"/>
          <w:sz w:val="24"/>
          <w:szCs w:val="24"/>
        </w:rPr>
        <w:t>области, соответствует отметке «4», «хорошо».</w:t>
      </w:r>
    </w:p>
    <w:p w:rsidR="00C472B6" w:rsidRDefault="00C472B6">
      <w:pPr>
        <w:spacing w:line="14" w:lineRule="exact"/>
        <w:rPr>
          <w:rFonts w:eastAsia="Times New Roman"/>
          <w:sz w:val="24"/>
          <w:szCs w:val="24"/>
        </w:rPr>
      </w:pPr>
    </w:p>
    <w:p w:rsidR="00C472B6" w:rsidRDefault="007364DB" w:rsidP="001D4F18">
      <w:pPr>
        <w:numPr>
          <w:ilvl w:val="0"/>
          <w:numId w:val="172"/>
        </w:numPr>
        <w:tabs>
          <w:tab w:val="left" w:pos="1254"/>
        </w:tabs>
        <w:spacing w:line="234" w:lineRule="auto"/>
        <w:ind w:left="260" w:firstLine="710"/>
        <w:rPr>
          <w:rFonts w:eastAsia="Times New Roman"/>
          <w:sz w:val="24"/>
          <w:szCs w:val="24"/>
        </w:rPr>
      </w:pPr>
      <w:r>
        <w:rPr>
          <w:rFonts w:eastAsia="Times New Roman"/>
          <w:i/>
          <w:iCs/>
          <w:sz w:val="24"/>
          <w:szCs w:val="24"/>
          <w:u w:val="single"/>
        </w:rPr>
        <w:t>Высокий уровень</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сформированность устойчивого интереса к данной предметной</w:t>
      </w:r>
      <w:r>
        <w:rPr>
          <w:rFonts w:eastAsia="Times New Roman"/>
          <w:i/>
          <w:iCs/>
          <w:sz w:val="24"/>
          <w:szCs w:val="24"/>
        </w:rPr>
        <w:t xml:space="preserve"> </w:t>
      </w:r>
      <w:r>
        <w:rPr>
          <w:rFonts w:eastAsia="Times New Roman"/>
          <w:sz w:val="24"/>
          <w:szCs w:val="24"/>
        </w:rPr>
        <w:t>обрасти. Соответствует отметке «5», «отлично».</w:t>
      </w:r>
    </w:p>
    <w:p w:rsidR="00C472B6" w:rsidRDefault="00C472B6">
      <w:pPr>
        <w:spacing w:line="13" w:lineRule="exact"/>
        <w:rPr>
          <w:rFonts w:eastAsia="Times New Roman"/>
          <w:sz w:val="24"/>
          <w:szCs w:val="24"/>
        </w:rPr>
      </w:pPr>
    </w:p>
    <w:p w:rsidR="00C472B6" w:rsidRDefault="007364DB" w:rsidP="001D4F18">
      <w:pPr>
        <w:numPr>
          <w:ilvl w:val="0"/>
          <w:numId w:val="172"/>
        </w:numPr>
        <w:tabs>
          <w:tab w:val="left" w:pos="1254"/>
        </w:tabs>
        <w:spacing w:line="237" w:lineRule="auto"/>
        <w:ind w:left="260" w:right="20" w:firstLine="710"/>
        <w:jc w:val="both"/>
        <w:rPr>
          <w:rFonts w:eastAsia="Times New Roman"/>
          <w:sz w:val="24"/>
          <w:szCs w:val="24"/>
        </w:rPr>
      </w:pPr>
      <w:r>
        <w:rPr>
          <w:rFonts w:eastAsia="Times New Roman"/>
          <w:i/>
          <w:iCs/>
          <w:sz w:val="24"/>
          <w:szCs w:val="24"/>
          <w:u w:val="single"/>
        </w:rPr>
        <w:t>Пониженный уровень</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отсутствие систематической базовой подготовки.</w:t>
      </w:r>
      <w:r>
        <w:rPr>
          <w:rFonts w:eastAsia="Times New Roman"/>
          <w:i/>
          <w:iCs/>
          <w:sz w:val="24"/>
          <w:szCs w:val="24"/>
        </w:rPr>
        <w:t xml:space="preserve"> </w:t>
      </w:r>
      <w:r>
        <w:rPr>
          <w:rFonts w:eastAsia="Times New Roman"/>
          <w:sz w:val="24"/>
          <w:szCs w:val="24"/>
        </w:rPr>
        <w:t>Имеются</w:t>
      </w:r>
      <w:r>
        <w:rPr>
          <w:rFonts w:eastAsia="Times New Roman"/>
          <w:i/>
          <w:iCs/>
          <w:sz w:val="24"/>
          <w:szCs w:val="24"/>
        </w:rPr>
        <w:t xml:space="preserve"> </w:t>
      </w:r>
      <w:r>
        <w:rPr>
          <w:rFonts w:eastAsia="Times New Roman"/>
          <w:sz w:val="24"/>
          <w:szCs w:val="24"/>
        </w:rPr>
        <w:t>значительные пробелы в знании. Соответствует отметке «2», «неудовлетворительно». Требуется помощь по ликвидации пробелов в знании и оказания целенаправленной помощи в достижении базового уровня.</w:t>
      </w:r>
    </w:p>
    <w:p w:rsidR="00C472B6" w:rsidRDefault="00C472B6">
      <w:pPr>
        <w:spacing w:line="13" w:lineRule="exact"/>
        <w:rPr>
          <w:rFonts w:eastAsia="Times New Roman"/>
          <w:sz w:val="24"/>
          <w:szCs w:val="24"/>
        </w:rPr>
      </w:pPr>
    </w:p>
    <w:p w:rsidR="00C472B6" w:rsidRDefault="007364DB" w:rsidP="001D4F18">
      <w:pPr>
        <w:numPr>
          <w:ilvl w:val="0"/>
          <w:numId w:val="172"/>
        </w:numPr>
        <w:tabs>
          <w:tab w:val="left" w:pos="1254"/>
        </w:tabs>
        <w:spacing w:line="237" w:lineRule="auto"/>
        <w:ind w:left="260" w:right="20" w:firstLine="710"/>
        <w:jc w:val="both"/>
        <w:rPr>
          <w:rFonts w:eastAsia="Times New Roman"/>
          <w:sz w:val="24"/>
          <w:szCs w:val="24"/>
        </w:rPr>
      </w:pPr>
      <w:r>
        <w:rPr>
          <w:rFonts w:eastAsia="Times New Roman"/>
          <w:i/>
          <w:iCs/>
          <w:sz w:val="24"/>
          <w:szCs w:val="24"/>
          <w:u w:val="single"/>
        </w:rPr>
        <w:t>Низкий уровень</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наличие только фрагментарных знаний,</w:t>
      </w:r>
      <w:r>
        <w:rPr>
          <w:rFonts w:eastAsia="Times New Roman"/>
          <w:i/>
          <w:iCs/>
          <w:sz w:val="24"/>
          <w:szCs w:val="24"/>
        </w:rPr>
        <w:t xml:space="preserve"> </w:t>
      </w:r>
      <w:r>
        <w:rPr>
          <w:rFonts w:eastAsia="Times New Roman"/>
          <w:sz w:val="24"/>
          <w:szCs w:val="24"/>
        </w:rPr>
        <w:t>отсутствие</w:t>
      </w:r>
      <w:r>
        <w:rPr>
          <w:rFonts w:eastAsia="Times New Roman"/>
          <w:i/>
          <w:iCs/>
          <w:sz w:val="24"/>
          <w:szCs w:val="24"/>
        </w:rPr>
        <w:t xml:space="preserve"> </w:t>
      </w:r>
      <w:r>
        <w:rPr>
          <w:rFonts w:eastAsia="Times New Roman"/>
          <w:sz w:val="24"/>
          <w:szCs w:val="24"/>
        </w:rPr>
        <w:t>систематической базовой подготовки, неосвоение содержания предмета. Дальнейшее обучение затруднено. Требуется специальная помощь по учебному предмету и по формированию мотивации к обучению. Пониманию значимости предмета для жизни.</w:t>
      </w:r>
    </w:p>
    <w:p w:rsidR="00C472B6" w:rsidRDefault="00C472B6">
      <w:pPr>
        <w:spacing w:line="14" w:lineRule="exact"/>
        <w:rPr>
          <w:rFonts w:eastAsia="Times New Roman"/>
          <w:sz w:val="24"/>
          <w:szCs w:val="24"/>
        </w:rPr>
      </w:pPr>
    </w:p>
    <w:p w:rsidR="00C27C69" w:rsidRDefault="007364DB" w:rsidP="00C27C69">
      <w:pPr>
        <w:spacing w:line="236" w:lineRule="auto"/>
        <w:ind w:left="980" w:right="1455" w:hanging="12"/>
        <w:rPr>
          <w:rFonts w:eastAsia="Times New Roman"/>
          <w:sz w:val="24"/>
          <w:szCs w:val="24"/>
        </w:rPr>
      </w:pPr>
      <w:r>
        <w:rPr>
          <w:rFonts w:eastAsia="Times New Roman"/>
          <w:sz w:val="24"/>
          <w:szCs w:val="24"/>
        </w:rPr>
        <w:t>Материалы для оценки предметных результатов:</w:t>
      </w:r>
    </w:p>
    <w:p w:rsidR="00C27C69" w:rsidRDefault="007364DB" w:rsidP="00C27C69">
      <w:pPr>
        <w:spacing w:line="236" w:lineRule="auto"/>
        <w:ind w:left="980" w:right="1455" w:hanging="12"/>
        <w:rPr>
          <w:rFonts w:eastAsia="Times New Roman"/>
          <w:sz w:val="24"/>
          <w:szCs w:val="24"/>
        </w:rPr>
      </w:pP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Стартовая диагностика;</w:t>
      </w:r>
    </w:p>
    <w:p w:rsidR="00C472B6" w:rsidRDefault="007364DB" w:rsidP="00C27C69">
      <w:pPr>
        <w:spacing w:line="236" w:lineRule="auto"/>
        <w:ind w:left="980" w:right="1455" w:hanging="12"/>
        <w:rPr>
          <w:rFonts w:eastAsia="Times New Roman"/>
          <w:sz w:val="24"/>
          <w:szCs w:val="24"/>
        </w:rPr>
      </w:pPr>
      <w:r>
        <w:rPr>
          <w:rFonts w:eastAsia="Times New Roman"/>
          <w:sz w:val="24"/>
          <w:szCs w:val="24"/>
        </w:rPr>
        <w:t xml:space="preserve"> </w:t>
      </w:r>
      <w:r>
        <w:rPr>
          <w:rFonts w:ascii="Symbol" w:eastAsia="Symbol" w:hAnsi="Symbol" w:cs="Symbol"/>
          <w:sz w:val="24"/>
          <w:szCs w:val="24"/>
        </w:rPr>
        <w:t></w:t>
      </w:r>
      <w:r w:rsidR="00C27C69">
        <w:rPr>
          <w:rFonts w:eastAsia="Times New Roman"/>
          <w:sz w:val="24"/>
          <w:szCs w:val="24"/>
        </w:rPr>
        <w:t xml:space="preserve"> Тематические и </w:t>
      </w:r>
      <w:r>
        <w:rPr>
          <w:rFonts w:eastAsia="Times New Roman"/>
          <w:sz w:val="24"/>
          <w:szCs w:val="24"/>
        </w:rPr>
        <w:t>итоговые проверочные работы;</w:t>
      </w:r>
    </w:p>
    <w:p w:rsidR="00C472B6" w:rsidRDefault="00C472B6">
      <w:pPr>
        <w:spacing w:line="2" w:lineRule="exact"/>
        <w:rPr>
          <w:rFonts w:eastAsia="Times New Roman"/>
          <w:sz w:val="24"/>
          <w:szCs w:val="24"/>
        </w:rPr>
      </w:pPr>
    </w:p>
    <w:p w:rsidR="00C472B6" w:rsidRDefault="007364DB">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Творческие работы (учебные исследования, учебные проекты).</w:t>
      </w:r>
    </w:p>
    <w:p w:rsidR="00C472B6" w:rsidRDefault="00C472B6">
      <w:pPr>
        <w:spacing w:line="293" w:lineRule="exact"/>
        <w:rPr>
          <w:sz w:val="20"/>
          <w:szCs w:val="20"/>
        </w:rPr>
      </w:pPr>
    </w:p>
    <w:p w:rsidR="00C472B6" w:rsidRDefault="007364DB">
      <w:pPr>
        <w:spacing w:line="232" w:lineRule="auto"/>
        <w:ind w:left="980" w:right="20" w:firstLine="245"/>
        <w:rPr>
          <w:sz w:val="20"/>
          <w:szCs w:val="20"/>
        </w:rPr>
      </w:pPr>
      <w:r>
        <w:rPr>
          <w:rFonts w:eastAsia="Times New Roman"/>
          <w:b/>
          <w:bCs/>
          <w:sz w:val="24"/>
          <w:szCs w:val="24"/>
        </w:rPr>
        <w:t xml:space="preserve">Система внутришкольного мониторинга образовательных достижений </w:t>
      </w:r>
      <w:r>
        <w:rPr>
          <w:rFonts w:eastAsia="Times New Roman"/>
          <w:sz w:val="24"/>
          <w:szCs w:val="24"/>
        </w:rPr>
        <w:t>Показатель динамики образовательных достижений — один из основных показателей</w:t>
      </w:r>
    </w:p>
    <w:p w:rsidR="00C472B6" w:rsidRDefault="00C472B6">
      <w:pPr>
        <w:spacing w:line="14" w:lineRule="exact"/>
        <w:rPr>
          <w:sz w:val="20"/>
          <w:szCs w:val="20"/>
        </w:rPr>
      </w:pPr>
    </w:p>
    <w:p w:rsidR="00C472B6" w:rsidRDefault="007364DB" w:rsidP="001D4F18">
      <w:pPr>
        <w:numPr>
          <w:ilvl w:val="0"/>
          <w:numId w:val="173"/>
        </w:numPr>
        <w:tabs>
          <w:tab w:val="left" w:pos="670"/>
        </w:tabs>
        <w:spacing w:line="234" w:lineRule="auto"/>
        <w:ind w:left="260" w:right="20" w:firstLine="2"/>
        <w:rPr>
          <w:rFonts w:eastAsia="Times New Roman"/>
          <w:sz w:val="24"/>
          <w:szCs w:val="24"/>
        </w:rPr>
      </w:pPr>
      <w:r>
        <w:rPr>
          <w:rFonts w:eastAsia="Times New Roman"/>
          <w:sz w:val="24"/>
          <w:szCs w:val="24"/>
        </w:rPr>
        <w:t>оценке образовательных достижений. Система внутришкольного мониторинга образовательных достижений позволяет достаточно полно и всесторонне оценивать:</w:t>
      </w:r>
    </w:p>
    <w:p w:rsidR="00C472B6" w:rsidRDefault="00C472B6">
      <w:pPr>
        <w:spacing w:line="2" w:lineRule="exact"/>
        <w:rPr>
          <w:rFonts w:eastAsia="Times New Roman"/>
          <w:sz w:val="24"/>
          <w:szCs w:val="24"/>
        </w:rPr>
      </w:pPr>
    </w:p>
    <w:p w:rsidR="00C472B6" w:rsidRDefault="007364DB" w:rsidP="001D4F18">
      <w:pPr>
        <w:numPr>
          <w:ilvl w:val="1"/>
          <w:numId w:val="173"/>
        </w:numPr>
        <w:tabs>
          <w:tab w:val="left" w:pos="1340"/>
        </w:tabs>
        <w:ind w:left="1340" w:hanging="370"/>
        <w:rPr>
          <w:rFonts w:ascii="Symbol" w:eastAsia="Symbol" w:hAnsi="Symbol" w:cs="Symbol"/>
          <w:sz w:val="24"/>
          <w:szCs w:val="24"/>
        </w:rPr>
      </w:pPr>
      <w:r>
        <w:rPr>
          <w:rFonts w:eastAsia="Times New Roman"/>
          <w:sz w:val="24"/>
          <w:szCs w:val="24"/>
        </w:rPr>
        <w:t>динамику формирования личностных качеств;</w:t>
      </w:r>
    </w:p>
    <w:p w:rsidR="00C472B6" w:rsidRDefault="007364DB" w:rsidP="001D4F18">
      <w:pPr>
        <w:numPr>
          <w:ilvl w:val="1"/>
          <w:numId w:val="173"/>
        </w:numPr>
        <w:tabs>
          <w:tab w:val="left" w:pos="1340"/>
        </w:tabs>
        <w:ind w:left="1340" w:hanging="370"/>
        <w:rPr>
          <w:rFonts w:ascii="Symbol" w:eastAsia="Symbol" w:hAnsi="Symbol" w:cs="Symbol"/>
          <w:sz w:val="24"/>
          <w:szCs w:val="24"/>
        </w:rPr>
      </w:pPr>
      <w:r>
        <w:rPr>
          <w:rFonts w:eastAsia="Times New Roman"/>
          <w:sz w:val="24"/>
          <w:szCs w:val="24"/>
        </w:rPr>
        <w:t>динамику овладения метапредметными действиями;</w:t>
      </w:r>
    </w:p>
    <w:p w:rsidR="00C472B6" w:rsidRDefault="007364DB" w:rsidP="001D4F18">
      <w:pPr>
        <w:numPr>
          <w:ilvl w:val="1"/>
          <w:numId w:val="173"/>
        </w:numPr>
        <w:tabs>
          <w:tab w:val="left" w:pos="1340"/>
        </w:tabs>
        <w:spacing w:line="239" w:lineRule="auto"/>
        <w:ind w:left="1340" w:hanging="370"/>
        <w:rPr>
          <w:rFonts w:ascii="Symbol" w:eastAsia="Symbol" w:hAnsi="Symbol" w:cs="Symbol"/>
          <w:sz w:val="24"/>
          <w:szCs w:val="24"/>
        </w:rPr>
      </w:pPr>
      <w:r>
        <w:rPr>
          <w:rFonts w:eastAsia="Times New Roman"/>
          <w:sz w:val="24"/>
          <w:szCs w:val="24"/>
        </w:rPr>
        <w:t>динамику освоения предметного содержания.</w:t>
      </w:r>
    </w:p>
    <w:p w:rsidR="00C472B6" w:rsidRDefault="00C472B6">
      <w:pPr>
        <w:spacing w:line="10"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Внутришкольный мониторинг образовательных достижений ведется каждым учителем-предметником и фиксируется с помощью оценочных листов, классных журналов и дневников, обучающихся на бумажных или электронных носителях.</w:t>
      </w:r>
    </w:p>
    <w:p w:rsidR="00C472B6" w:rsidRDefault="00C472B6">
      <w:pPr>
        <w:spacing w:line="2" w:lineRule="exact"/>
        <w:rPr>
          <w:sz w:val="20"/>
          <w:szCs w:val="20"/>
        </w:rPr>
      </w:pPr>
    </w:p>
    <w:p w:rsidR="00C472B6" w:rsidRDefault="007364DB">
      <w:pPr>
        <w:ind w:left="980"/>
        <w:rPr>
          <w:sz w:val="20"/>
          <w:szCs w:val="20"/>
        </w:rPr>
      </w:pPr>
      <w:r>
        <w:rPr>
          <w:rFonts w:eastAsia="Times New Roman"/>
          <w:sz w:val="24"/>
          <w:szCs w:val="24"/>
        </w:rPr>
        <w:t>В состав портфеля включаются работы, демонстрирующие динамику:</w:t>
      </w:r>
    </w:p>
    <w:p w:rsidR="00C472B6" w:rsidRDefault="00C472B6">
      <w:pPr>
        <w:spacing w:line="31" w:lineRule="exact"/>
        <w:rPr>
          <w:sz w:val="20"/>
          <w:szCs w:val="20"/>
        </w:rPr>
      </w:pPr>
    </w:p>
    <w:p w:rsidR="00C472B6" w:rsidRDefault="007364DB" w:rsidP="001D4F18">
      <w:pPr>
        <w:numPr>
          <w:ilvl w:val="0"/>
          <w:numId w:val="174"/>
        </w:numPr>
        <w:tabs>
          <w:tab w:val="left" w:pos="1393"/>
        </w:tabs>
        <w:spacing w:line="226" w:lineRule="auto"/>
        <w:ind w:left="260" w:right="20" w:firstLine="710"/>
        <w:rPr>
          <w:rFonts w:ascii="Symbol" w:eastAsia="Symbol" w:hAnsi="Symbol" w:cs="Symbol"/>
          <w:sz w:val="24"/>
          <w:szCs w:val="24"/>
        </w:rPr>
      </w:pPr>
      <w:r>
        <w:rPr>
          <w:rFonts w:eastAsia="Times New Roman"/>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C472B6" w:rsidRDefault="00C472B6">
      <w:pPr>
        <w:spacing w:line="32" w:lineRule="exact"/>
        <w:rPr>
          <w:rFonts w:ascii="Symbol" w:eastAsia="Symbol" w:hAnsi="Symbol" w:cs="Symbol"/>
          <w:sz w:val="24"/>
          <w:szCs w:val="24"/>
        </w:rPr>
      </w:pPr>
    </w:p>
    <w:p w:rsidR="00C472B6" w:rsidRDefault="007364DB" w:rsidP="001D4F18">
      <w:pPr>
        <w:numPr>
          <w:ilvl w:val="0"/>
          <w:numId w:val="174"/>
        </w:numPr>
        <w:tabs>
          <w:tab w:val="left" w:pos="1393"/>
        </w:tabs>
        <w:spacing w:line="226" w:lineRule="auto"/>
        <w:ind w:left="260" w:right="20" w:firstLine="710"/>
        <w:rPr>
          <w:rFonts w:ascii="Symbol" w:eastAsia="Symbol" w:hAnsi="Symbol" w:cs="Symbol"/>
          <w:sz w:val="24"/>
          <w:szCs w:val="24"/>
        </w:rPr>
      </w:pPr>
      <w:r>
        <w:rPr>
          <w:rFonts w:eastAsia="Times New Roman"/>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C472B6" w:rsidRDefault="00C472B6">
      <w:pPr>
        <w:spacing w:line="13" w:lineRule="exact"/>
        <w:rPr>
          <w:rFonts w:ascii="Symbol" w:eastAsia="Symbol" w:hAnsi="Symbol" w:cs="Symbol"/>
          <w:sz w:val="24"/>
          <w:szCs w:val="24"/>
        </w:rPr>
      </w:pPr>
    </w:p>
    <w:p w:rsidR="00C472B6" w:rsidRDefault="007364DB">
      <w:pPr>
        <w:spacing w:line="237" w:lineRule="auto"/>
        <w:ind w:left="260" w:firstLine="708"/>
        <w:jc w:val="both"/>
        <w:rPr>
          <w:rFonts w:ascii="Symbol" w:eastAsia="Symbol" w:hAnsi="Symbol" w:cs="Symbol"/>
          <w:sz w:val="24"/>
          <w:szCs w:val="24"/>
        </w:rPr>
      </w:pPr>
      <w:r>
        <w:rPr>
          <w:rFonts w:eastAsia="Times New Roman"/>
          <w:sz w:val="24"/>
          <w:szCs w:val="24"/>
        </w:rPr>
        <w:t>Решение об использовании портфеля достижений в рамках системы внутренней оценки принимается Учреждением. Отбор работ для портфеля достижений ведется самим обучающимся совместно с классным руководителем при участии семьи. Включение каких-либо материалов в портфель достижений без согласия, обучающегося не допускается.</w:t>
      </w:r>
    </w:p>
    <w:p w:rsidR="00C472B6" w:rsidRDefault="00C472B6">
      <w:pPr>
        <w:spacing w:line="200" w:lineRule="exact"/>
        <w:rPr>
          <w:sz w:val="20"/>
          <w:szCs w:val="20"/>
        </w:rPr>
      </w:pPr>
    </w:p>
    <w:p w:rsidR="00C472B6" w:rsidRDefault="00C472B6">
      <w:pPr>
        <w:spacing w:line="339" w:lineRule="exact"/>
        <w:rPr>
          <w:sz w:val="20"/>
          <w:szCs w:val="20"/>
        </w:rPr>
      </w:pPr>
    </w:p>
    <w:p w:rsidR="00C472B6" w:rsidRDefault="007364DB">
      <w:pPr>
        <w:ind w:left="9760"/>
        <w:rPr>
          <w:sz w:val="20"/>
          <w:szCs w:val="20"/>
        </w:rPr>
      </w:pPr>
      <w:r>
        <w:rPr>
          <w:rFonts w:eastAsia="Times New Roman"/>
          <w:sz w:val="20"/>
          <w:szCs w:val="20"/>
        </w:rPr>
        <w:t>85</w:t>
      </w:r>
    </w:p>
    <w:p w:rsidR="00C472B6" w:rsidRDefault="00C472B6">
      <w:pPr>
        <w:sectPr w:rsidR="00C472B6">
          <w:pgSz w:w="12240" w:h="15840"/>
          <w:pgMar w:top="1112" w:right="840" w:bottom="392" w:left="1440" w:header="0" w:footer="0" w:gutter="0"/>
          <w:cols w:space="720" w:equalWidth="0">
            <w:col w:w="9960"/>
          </w:cols>
        </w:sectPr>
      </w:pPr>
    </w:p>
    <w:p w:rsidR="00C472B6" w:rsidRDefault="007364DB">
      <w:pPr>
        <w:spacing w:line="236" w:lineRule="auto"/>
        <w:ind w:left="260" w:right="20" w:firstLine="708"/>
        <w:jc w:val="both"/>
        <w:rPr>
          <w:sz w:val="20"/>
          <w:szCs w:val="20"/>
        </w:rPr>
      </w:pPr>
      <w:r>
        <w:rPr>
          <w:rFonts w:eastAsia="Times New Roman"/>
          <w:i/>
          <w:iCs/>
          <w:sz w:val="24"/>
          <w:szCs w:val="24"/>
        </w:rPr>
        <w:lastRenderedPageBreak/>
        <w:t>См. приложении «Положение о внутренней системе оценки качества образования», «Положение о текущем контроле успеваемости и промежуточной аттестации обучающихся», «Положение о внутришкольном контроле»)</w:t>
      </w:r>
    </w:p>
    <w:p w:rsidR="00C472B6" w:rsidRDefault="00C472B6">
      <w:pPr>
        <w:spacing w:line="19" w:lineRule="exact"/>
        <w:rPr>
          <w:sz w:val="20"/>
          <w:szCs w:val="20"/>
        </w:rPr>
      </w:pPr>
    </w:p>
    <w:p w:rsidR="00C472B6" w:rsidRDefault="007364DB">
      <w:pPr>
        <w:spacing w:line="234" w:lineRule="auto"/>
        <w:ind w:left="260" w:right="20"/>
        <w:jc w:val="center"/>
        <w:rPr>
          <w:sz w:val="20"/>
          <w:szCs w:val="20"/>
        </w:rPr>
      </w:pPr>
      <w:r>
        <w:rPr>
          <w:rFonts w:eastAsia="Times New Roman"/>
          <w:b/>
          <w:bCs/>
          <w:sz w:val="24"/>
          <w:szCs w:val="24"/>
        </w:rPr>
        <w:t>Итоговая оценка выпускника и ее использование при переходе от основного общего образования к уровню среднего общего образования</w:t>
      </w:r>
    </w:p>
    <w:p w:rsidR="00C472B6" w:rsidRDefault="00C472B6">
      <w:pPr>
        <w:spacing w:line="285"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 xml:space="preserve">На итоговую оценку на уровне основного общего образования выносятся </w:t>
      </w:r>
      <w:r>
        <w:rPr>
          <w:rFonts w:eastAsia="Times New Roman"/>
          <w:i/>
          <w:iCs/>
          <w:sz w:val="24"/>
          <w:szCs w:val="24"/>
        </w:rPr>
        <w:t>только</w:t>
      </w:r>
      <w:r>
        <w:rPr>
          <w:rFonts w:eastAsia="Times New Roman"/>
          <w:sz w:val="24"/>
          <w:szCs w:val="24"/>
        </w:rPr>
        <w:t xml:space="preserve"> </w:t>
      </w:r>
      <w:r>
        <w:rPr>
          <w:rFonts w:eastAsia="Times New Roman"/>
          <w:i/>
          <w:iCs/>
          <w:sz w:val="24"/>
          <w:szCs w:val="24"/>
        </w:rPr>
        <w:t xml:space="preserve">предметные и метапредметные результаты, </w:t>
      </w:r>
      <w:r>
        <w:rPr>
          <w:rFonts w:eastAsia="Times New Roman"/>
          <w:sz w:val="24"/>
          <w:szCs w:val="24"/>
        </w:rPr>
        <w:t>описанные в разделе</w:t>
      </w:r>
      <w:r>
        <w:rPr>
          <w:rFonts w:eastAsia="Times New Roman"/>
          <w:i/>
          <w:iCs/>
          <w:sz w:val="24"/>
          <w:szCs w:val="24"/>
        </w:rPr>
        <w:t xml:space="preserve"> </w:t>
      </w:r>
      <w:r>
        <w:rPr>
          <w:rFonts w:eastAsia="Times New Roman"/>
          <w:sz w:val="24"/>
          <w:szCs w:val="24"/>
        </w:rPr>
        <w:t>«Выпускник научится»</w:t>
      </w:r>
      <w:r>
        <w:rPr>
          <w:rFonts w:eastAsia="Times New Roman"/>
          <w:i/>
          <w:iCs/>
          <w:sz w:val="24"/>
          <w:szCs w:val="24"/>
        </w:rPr>
        <w:t xml:space="preserve"> </w:t>
      </w:r>
      <w:r>
        <w:rPr>
          <w:rFonts w:eastAsia="Times New Roman"/>
          <w:sz w:val="24"/>
          <w:szCs w:val="24"/>
        </w:rPr>
        <w:t>планируемых результатов основного общего образования.</w:t>
      </w:r>
    </w:p>
    <w:p w:rsidR="00C472B6" w:rsidRDefault="00C472B6">
      <w:pPr>
        <w:spacing w:line="2" w:lineRule="exact"/>
        <w:rPr>
          <w:sz w:val="20"/>
          <w:szCs w:val="20"/>
        </w:rPr>
      </w:pPr>
    </w:p>
    <w:p w:rsidR="00C472B6" w:rsidRDefault="007364DB">
      <w:pPr>
        <w:ind w:left="980"/>
        <w:rPr>
          <w:sz w:val="20"/>
          <w:szCs w:val="20"/>
        </w:rPr>
      </w:pPr>
      <w:r>
        <w:rPr>
          <w:rFonts w:eastAsia="Times New Roman"/>
          <w:sz w:val="24"/>
          <w:szCs w:val="24"/>
        </w:rPr>
        <w:t>Итоговая оценка выпускника формируется на основе:</w:t>
      </w:r>
    </w:p>
    <w:p w:rsidR="00C472B6" w:rsidRDefault="00C472B6">
      <w:pPr>
        <w:spacing w:line="12" w:lineRule="exact"/>
        <w:rPr>
          <w:sz w:val="20"/>
          <w:szCs w:val="20"/>
        </w:rPr>
      </w:pPr>
    </w:p>
    <w:p w:rsidR="00C472B6" w:rsidRDefault="007364DB" w:rsidP="001D4F18">
      <w:pPr>
        <w:numPr>
          <w:ilvl w:val="0"/>
          <w:numId w:val="175"/>
        </w:numPr>
        <w:tabs>
          <w:tab w:val="left" w:pos="1112"/>
        </w:tabs>
        <w:spacing w:line="236" w:lineRule="auto"/>
        <w:ind w:left="260" w:right="20" w:firstLine="710"/>
        <w:jc w:val="both"/>
        <w:rPr>
          <w:rFonts w:eastAsia="Times New Roman"/>
          <w:sz w:val="24"/>
          <w:szCs w:val="24"/>
        </w:rPr>
      </w:pPr>
      <w:r>
        <w:rPr>
          <w:rFonts w:eastAsia="Times New Roman"/>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C472B6" w:rsidRDefault="00C472B6">
      <w:pPr>
        <w:spacing w:line="2" w:lineRule="exact"/>
        <w:rPr>
          <w:rFonts w:eastAsia="Times New Roman"/>
          <w:sz w:val="24"/>
          <w:szCs w:val="24"/>
        </w:rPr>
      </w:pPr>
    </w:p>
    <w:p w:rsidR="00C472B6" w:rsidRDefault="007364DB" w:rsidP="001D4F18">
      <w:pPr>
        <w:numPr>
          <w:ilvl w:val="0"/>
          <w:numId w:val="175"/>
        </w:numPr>
        <w:tabs>
          <w:tab w:val="left" w:pos="1120"/>
        </w:tabs>
        <w:ind w:left="1120" w:hanging="150"/>
        <w:rPr>
          <w:rFonts w:eastAsia="Times New Roman"/>
          <w:sz w:val="24"/>
          <w:szCs w:val="24"/>
        </w:rPr>
      </w:pPr>
      <w:r>
        <w:rPr>
          <w:rFonts w:eastAsia="Times New Roman"/>
          <w:sz w:val="24"/>
          <w:szCs w:val="24"/>
        </w:rPr>
        <w:t>оценок за выполнение итоговых работ по всем учебным предметам;</w:t>
      </w:r>
    </w:p>
    <w:p w:rsidR="00C472B6" w:rsidRDefault="007364DB" w:rsidP="001D4F18">
      <w:pPr>
        <w:numPr>
          <w:ilvl w:val="0"/>
          <w:numId w:val="175"/>
        </w:numPr>
        <w:tabs>
          <w:tab w:val="left" w:pos="1120"/>
        </w:tabs>
        <w:ind w:left="1120" w:hanging="150"/>
        <w:rPr>
          <w:rFonts w:eastAsia="Times New Roman"/>
          <w:sz w:val="24"/>
          <w:szCs w:val="24"/>
        </w:rPr>
      </w:pPr>
      <w:r>
        <w:rPr>
          <w:rFonts w:eastAsia="Times New Roman"/>
          <w:sz w:val="24"/>
          <w:szCs w:val="24"/>
        </w:rPr>
        <w:t>оценки за выполнение и защиту индивидуального проекта;</w:t>
      </w:r>
    </w:p>
    <w:p w:rsidR="00C472B6" w:rsidRDefault="007364DB" w:rsidP="001D4F18">
      <w:pPr>
        <w:numPr>
          <w:ilvl w:val="0"/>
          <w:numId w:val="175"/>
        </w:numPr>
        <w:tabs>
          <w:tab w:val="left" w:pos="1120"/>
        </w:tabs>
        <w:ind w:left="1120" w:hanging="150"/>
        <w:rPr>
          <w:rFonts w:eastAsia="Times New Roman"/>
          <w:sz w:val="24"/>
          <w:szCs w:val="24"/>
        </w:rPr>
      </w:pPr>
      <w:r>
        <w:rPr>
          <w:rFonts w:eastAsia="Times New Roman"/>
          <w:sz w:val="24"/>
          <w:szCs w:val="24"/>
        </w:rPr>
        <w:t>оценок за работы, выносимые на государственную итоговую аттестацию.</w:t>
      </w:r>
    </w:p>
    <w:p w:rsidR="00C472B6" w:rsidRDefault="00C472B6">
      <w:pPr>
        <w:spacing w:line="12"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C472B6" w:rsidRDefault="00C472B6">
      <w:pPr>
        <w:spacing w:line="17"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Педагогический совет на основе выводов, сделанных классным руководителем и учителями-предметниками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–аттестата об основном общем образовании.</w:t>
      </w:r>
    </w:p>
    <w:p w:rsidR="00C472B6" w:rsidRDefault="00C472B6">
      <w:pPr>
        <w:spacing w:line="286" w:lineRule="exact"/>
        <w:rPr>
          <w:sz w:val="20"/>
          <w:szCs w:val="20"/>
        </w:rPr>
      </w:pPr>
    </w:p>
    <w:p w:rsidR="00C472B6" w:rsidRDefault="007364DB" w:rsidP="00C27C69">
      <w:pPr>
        <w:ind w:left="1640"/>
        <w:jc w:val="center"/>
        <w:rPr>
          <w:sz w:val="20"/>
          <w:szCs w:val="20"/>
        </w:rPr>
      </w:pPr>
      <w:r>
        <w:rPr>
          <w:rFonts w:eastAsia="Times New Roman"/>
          <w:b/>
          <w:bCs/>
          <w:sz w:val="24"/>
          <w:szCs w:val="24"/>
        </w:rPr>
        <w:t xml:space="preserve">Оценка результатов деятельности </w:t>
      </w:r>
      <w:r w:rsidR="00C27C69">
        <w:rPr>
          <w:rFonts w:eastAsia="Times New Roman"/>
          <w:b/>
          <w:bCs/>
          <w:sz w:val="24"/>
          <w:szCs w:val="24"/>
        </w:rPr>
        <w:t xml:space="preserve">                                                                           </w:t>
      </w:r>
      <w:r>
        <w:rPr>
          <w:rFonts w:eastAsia="Times New Roman"/>
          <w:b/>
          <w:bCs/>
          <w:sz w:val="24"/>
          <w:szCs w:val="24"/>
        </w:rPr>
        <w:t>МБОУ «</w:t>
      </w:r>
      <w:r w:rsidR="00C27C69">
        <w:rPr>
          <w:rFonts w:eastAsia="Times New Roman"/>
          <w:b/>
          <w:bCs/>
          <w:sz w:val="24"/>
          <w:szCs w:val="24"/>
        </w:rPr>
        <w:t>Сургулукская</w:t>
      </w:r>
      <w:r>
        <w:rPr>
          <w:rFonts w:eastAsia="Times New Roman"/>
          <w:b/>
          <w:bCs/>
          <w:sz w:val="24"/>
          <w:szCs w:val="24"/>
        </w:rPr>
        <w:t xml:space="preserve"> СОШ</w:t>
      </w:r>
      <w:r w:rsidR="00C27C69">
        <w:rPr>
          <w:rFonts w:eastAsia="Times New Roman"/>
          <w:b/>
          <w:bCs/>
          <w:sz w:val="24"/>
          <w:szCs w:val="24"/>
        </w:rPr>
        <w:t xml:space="preserve"> имени братьев Боескоровых</w:t>
      </w:r>
      <w:r>
        <w:rPr>
          <w:rFonts w:eastAsia="Times New Roman"/>
          <w:b/>
          <w:bCs/>
          <w:sz w:val="24"/>
          <w:szCs w:val="24"/>
        </w:rPr>
        <w:t>»</w:t>
      </w:r>
    </w:p>
    <w:p w:rsidR="00C472B6" w:rsidRDefault="00C472B6">
      <w:pPr>
        <w:spacing w:line="283"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Внешняя оценка результатов деятельности Учреждения осуществляется в ходе государственной аккредитации, а также в рамках аттестации педагогических работников. Она проводится на основе результатов итоговой оценки достижения планируемых результатов освоения образовательной программы основного общего образования с учетом:</w:t>
      </w:r>
    </w:p>
    <w:p w:rsidR="00C472B6" w:rsidRDefault="00C472B6">
      <w:pPr>
        <w:spacing w:line="14" w:lineRule="exact"/>
        <w:rPr>
          <w:sz w:val="20"/>
          <w:szCs w:val="20"/>
        </w:rPr>
      </w:pPr>
    </w:p>
    <w:p w:rsidR="00C472B6" w:rsidRDefault="007364DB" w:rsidP="001D4F18">
      <w:pPr>
        <w:numPr>
          <w:ilvl w:val="0"/>
          <w:numId w:val="176"/>
        </w:numPr>
        <w:tabs>
          <w:tab w:val="left" w:pos="1112"/>
        </w:tabs>
        <w:spacing w:line="234" w:lineRule="auto"/>
        <w:ind w:left="260" w:right="20" w:firstLine="710"/>
        <w:rPr>
          <w:rFonts w:eastAsia="Times New Roman"/>
          <w:sz w:val="24"/>
          <w:szCs w:val="24"/>
        </w:rPr>
      </w:pPr>
      <w:r>
        <w:rPr>
          <w:rFonts w:eastAsia="Times New Roman"/>
          <w:sz w:val="24"/>
          <w:szCs w:val="24"/>
        </w:rPr>
        <w:t>результатов мониторинговых исследований разного уровня (федерального, регионального, муниципального);</w:t>
      </w:r>
    </w:p>
    <w:p w:rsidR="00C472B6" w:rsidRDefault="00C472B6">
      <w:pPr>
        <w:spacing w:line="13" w:lineRule="exact"/>
        <w:rPr>
          <w:rFonts w:eastAsia="Times New Roman"/>
          <w:sz w:val="24"/>
          <w:szCs w:val="24"/>
        </w:rPr>
      </w:pPr>
    </w:p>
    <w:p w:rsidR="00C472B6" w:rsidRDefault="007364DB" w:rsidP="001D4F18">
      <w:pPr>
        <w:numPr>
          <w:ilvl w:val="0"/>
          <w:numId w:val="176"/>
        </w:numPr>
        <w:tabs>
          <w:tab w:val="left" w:pos="1114"/>
        </w:tabs>
        <w:spacing w:line="234" w:lineRule="auto"/>
        <w:ind w:left="260" w:right="20" w:firstLine="710"/>
        <w:rPr>
          <w:rFonts w:eastAsia="Times New Roman"/>
          <w:sz w:val="24"/>
          <w:szCs w:val="24"/>
        </w:rPr>
      </w:pPr>
      <w:r>
        <w:rPr>
          <w:rFonts w:eastAsia="Times New Roman"/>
          <w:sz w:val="24"/>
          <w:szCs w:val="24"/>
        </w:rPr>
        <w:t>условий реализации основной образовательной программы основного общего образования;</w:t>
      </w:r>
    </w:p>
    <w:p w:rsidR="00C472B6" w:rsidRDefault="00C472B6">
      <w:pPr>
        <w:spacing w:line="1" w:lineRule="exact"/>
        <w:rPr>
          <w:rFonts w:eastAsia="Times New Roman"/>
          <w:sz w:val="24"/>
          <w:szCs w:val="24"/>
        </w:rPr>
      </w:pPr>
    </w:p>
    <w:p w:rsidR="00C472B6" w:rsidRDefault="007364DB" w:rsidP="001D4F18">
      <w:pPr>
        <w:numPr>
          <w:ilvl w:val="0"/>
          <w:numId w:val="176"/>
        </w:numPr>
        <w:tabs>
          <w:tab w:val="left" w:pos="1120"/>
        </w:tabs>
        <w:ind w:left="1120" w:hanging="150"/>
        <w:rPr>
          <w:rFonts w:eastAsia="Times New Roman"/>
          <w:sz w:val="24"/>
          <w:szCs w:val="24"/>
        </w:rPr>
      </w:pPr>
      <w:r>
        <w:rPr>
          <w:rFonts w:eastAsia="Times New Roman"/>
          <w:sz w:val="24"/>
          <w:szCs w:val="24"/>
        </w:rPr>
        <w:t>особенностей контингента обучающихся.</w:t>
      </w:r>
    </w:p>
    <w:p w:rsidR="00C472B6" w:rsidRDefault="00C472B6">
      <w:pPr>
        <w:spacing w:line="12"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 xml:space="preserve">Предметом оценки результатов деятельности Учреждения является </w:t>
      </w:r>
      <w:r>
        <w:rPr>
          <w:rFonts w:eastAsia="Times New Roman"/>
          <w:i/>
          <w:iCs/>
          <w:sz w:val="24"/>
          <w:szCs w:val="24"/>
        </w:rPr>
        <w:t>текущая</w:t>
      </w:r>
      <w:r>
        <w:rPr>
          <w:rFonts w:eastAsia="Times New Roman"/>
          <w:sz w:val="24"/>
          <w:szCs w:val="24"/>
        </w:rPr>
        <w:t xml:space="preserve"> </w:t>
      </w:r>
      <w:r>
        <w:rPr>
          <w:rFonts w:eastAsia="Times New Roman"/>
          <w:i/>
          <w:iCs/>
          <w:sz w:val="24"/>
          <w:szCs w:val="24"/>
        </w:rPr>
        <w:t xml:space="preserve">оценочная деятельность </w:t>
      </w:r>
      <w:r>
        <w:rPr>
          <w:rFonts w:eastAsia="Times New Roman"/>
          <w:sz w:val="24"/>
          <w:szCs w:val="24"/>
        </w:rPr>
        <w:t>Учреждения и педагогов,</w:t>
      </w:r>
      <w:r>
        <w:rPr>
          <w:rFonts w:eastAsia="Times New Roman"/>
          <w:i/>
          <w:iCs/>
          <w:sz w:val="24"/>
          <w:szCs w:val="24"/>
        </w:rPr>
        <w:t xml:space="preserve"> </w:t>
      </w:r>
      <w:r>
        <w:rPr>
          <w:rFonts w:eastAsia="Times New Roman"/>
          <w:sz w:val="24"/>
          <w:szCs w:val="24"/>
        </w:rPr>
        <w:t>отслеживание динамики образовательных</w:t>
      </w:r>
      <w:r>
        <w:rPr>
          <w:rFonts w:eastAsia="Times New Roman"/>
          <w:i/>
          <w:iCs/>
          <w:sz w:val="24"/>
          <w:szCs w:val="24"/>
        </w:rPr>
        <w:t xml:space="preserve"> </w:t>
      </w:r>
      <w:r>
        <w:rPr>
          <w:rFonts w:eastAsia="Times New Roman"/>
          <w:sz w:val="24"/>
          <w:szCs w:val="24"/>
        </w:rPr>
        <w:t>достижений выпускников основной школы.</w:t>
      </w: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14" w:lineRule="exact"/>
        <w:rPr>
          <w:sz w:val="20"/>
          <w:szCs w:val="20"/>
        </w:rPr>
      </w:pPr>
    </w:p>
    <w:p w:rsidR="00C472B6" w:rsidRDefault="007364DB">
      <w:pPr>
        <w:ind w:left="9760"/>
        <w:rPr>
          <w:sz w:val="20"/>
          <w:szCs w:val="20"/>
        </w:rPr>
      </w:pPr>
      <w:r>
        <w:rPr>
          <w:rFonts w:eastAsia="Times New Roman"/>
          <w:sz w:val="20"/>
          <w:szCs w:val="20"/>
        </w:rPr>
        <w:t>86</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0"/>
          <w:numId w:val="177"/>
        </w:numPr>
        <w:tabs>
          <w:tab w:val="left" w:pos="3700"/>
        </w:tabs>
        <w:ind w:left="3700" w:hanging="713"/>
        <w:rPr>
          <w:rFonts w:eastAsia="Times New Roman"/>
          <w:b/>
          <w:bCs/>
          <w:sz w:val="24"/>
          <w:szCs w:val="24"/>
        </w:rPr>
      </w:pPr>
      <w:r>
        <w:rPr>
          <w:rFonts w:eastAsia="Times New Roman"/>
          <w:b/>
          <w:bCs/>
          <w:sz w:val="24"/>
          <w:szCs w:val="24"/>
        </w:rPr>
        <w:lastRenderedPageBreak/>
        <w:t>СОДЕРЖАТЕЛЬНЫЙ РАЗДЕЛ</w:t>
      </w:r>
    </w:p>
    <w:p w:rsidR="00C472B6" w:rsidRDefault="00C472B6">
      <w:pPr>
        <w:spacing w:line="289" w:lineRule="exact"/>
        <w:rPr>
          <w:sz w:val="20"/>
          <w:szCs w:val="20"/>
        </w:rPr>
      </w:pPr>
    </w:p>
    <w:p w:rsidR="00C472B6" w:rsidRPr="00C27C69" w:rsidRDefault="007364DB" w:rsidP="00C27C69">
      <w:pPr>
        <w:tabs>
          <w:tab w:val="left" w:pos="9923"/>
        </w:tabs>
        <w:spacing w:line="234" w:lineRule="auto"/>
        <w:ind w:right="340"/>
        <w:jc w:val="center"/>
      </w:pPr>
      <w:r w:rsidRPr="00C27C69">
        <w:rPr>
          <w:rFonts w:eastAsia="Times New Roman"/>
          <w:b/>
          <w:bCs/>
        </w:rPr>
        <w:t>2.1. ПРОГРАММА РАЗВИТИЯ УНИВЕРСАЛЬНЫХ УЧЕБНЫХ ДЕЙСТВИЙ, ВКЛЮЧАЮЩАЯ ФОРМИРОВАНИЕ КОМПЕТЕНЦИЙ ОБУЧАЮЩИХСЯ В</w:t>
      </w:r>
      <w:r w:rsidR="00C27C69" w:rsidRPr="00C27C69">
        <w:t xml:space="preserve"> </w:t>
      </w:r>
      <w:r w:rsidRPr="00C27C69">
        <w:rPr>
          <w:rFonts w:eastAsia="Times New Roman"/>
          <w:b/>
          <w:bCs/>
        </w:rPr>
        <w:t>ОБЛАСТИ ИСПОЛЬЗОВАНИЯ ИНФОРМАЦИОННО-КОММУНИКАЦИОННЫХ ТЕХНОЛОГИЙ, УЧЕБНО-ИССЛЕДОВАТЕЛЬСКОЙ И ПРОЕКТНОЙ ДЕЯТЕЛЬНОСТИ НА УРОВНЕ ОСНОВНОГО ОБЩЕГО ОБРАЗОВАНИЯ</w:t>
      </w:r>
    </w:p>
    <w:p w:rsidR="00C472B6" w:rsidRDefault="00C472B6">
      <w:pPr>
        <w:spacing w:line="207" w:lineRule="exact"/>
        <w:rPr>
          <w:sz w:val="20"/>
          <w:szCs w:val="20"/>
        </w:rPr>
      </w:pPr>
    </w:p>
    <w:p w:rsidR="00C472B6" w:rsidRDefault="007364DB">
      <w:pPr>
        <w:spacing w:line="237" w:lineRule="auto"/>
        <w:ind w:left="260" w:right="100" w:firstLine="360"/>
        <w:rPr>
          <w:sz w:val="20"/>
          <w:szCs w:val="20"/>
        </w:rPr>
      </w:pPr>
      <w:r>
        <w:rPr>
          <w:rFonts w:eastAsia="Times New Roman"/>
          <w:sz w:val="24"/>
          <w:szCs w:val="24"/>
        </w:rPr>
        <w:t>Программа развития универсальных учебных действий (далее – развитие УУД) на уровне основного общего образования является основой для разработки примерных рабочих программ учебных предметов, курсов, дисциплин, а также программ внеурочной деятельности и дополнительного образования.</w:t>
      </w:r>
    </w:p>
    <w:p w:rsidR="00C472B6" w:rsidRDefault="00C472B6">
      <w:pPr>
        <w:spacing w:line="201" w:lineRule="exact"/>
        <w:rPr>
          <w:sz w:val="20"/>
          <w:szCs w:val="20"/>
        </w:rPr>
      </w:pPr>
    </w:p>
    <w:p w:rsidR="00C472B6" w:rsidRDefault="007364DB">
      <w:pPr>
        <w:ind w:left="980"/>
        <w:rPr>
          <w:sz w:val="20"/>
          <w:szCs w:val="20"/>
        </w:rPr>
      </w:pPr>
      <w:r>
        <w:rPr>
          <w:rFonts w:eastAsia="Times New Roman"/>
          <w:sz w:val="24"/>
          <w:szCs w:val="24"/>
        </w:rPr>
        <w:t>Программа развития УУД определяет:</w:t>
      </w:r>
    </w:p>
    <w:p w:rsidR="00C472B6" w:rsidRDefault="00C472B6">
      <w:pPr>
        <w:spacing w:line="31" w:lineRule="exact"/>
        <w:rPr>
          <w:sz w:val="20"/>
          <w:szCs w:val="20"/>
        </w:rPr>
      </w:pPr>
    </w:p>
    <w:p w:rsidR="00C472B6" w:rsidRDefault="007364DB" w:rsidP="001D4F18">
      <w:pPr>
        <w:numPr>
          <w:ilvl w:val="0"/>
          <w:numId w:val="17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цели и задачи взаимодействия педагогических работников и обучающихся по развитию УУД, описание основных подходов, обеспечивающих эффективное усвоение, взаимосвязь содержания учебной и внеучебной деятельности школьников;</w:t>
      </w:r>
    </w:p>
    <w:p w:rsidR="00C472B6" w:rsidRDefault="00C472B6">
      <w:pPr>
        <w:spacing w:line="34" w:lineRule="exact"/>
        <w:rPr>
          <w:rFonts w:ascii="Symbol" w:eastAsia="Symbol" w:hAnsi="Symbol" w:cs="Symbol"/>
          <w:sz w:val="24"/>
          <w:szCs w:val="24"/>
        </w:rPr>
      </w:pPr>
    </w:p>
    <w:p w:rsidR="00C472B6" w:rsidRDefault="007364DB" w:rsidP="001D4F18">
      <w:pPr>
        <w:numPr>
          <w:ilvl w:val="0"/>
          <w:numId w:val="178"/>
        </w:numPr>
        <w:tabs>
          <w:tab w:val="left" w:pos="1254"/>
        </w:tabs>
        <w:spacing w:line="226" w:lineRule="auto"/>
        <w:ind w:left="260" w:firstLine="710"/>
        <w:rPr>
          <w:rFonts w:ascii="Symbol" w:eastAsia="Symbol" w:hAnsi="Symbol" w:cs="Symbol"/>
          <w:sz w:val="24"/>
          <w:szCs w:val="24"/>
        </w:rPr>
      </w:pPr>
      <w:r>
        <w:rPr>
          <w:rFonts w:eastAsia="Times New Roman"/>
          <w:sz w:val="24"/>
          <w:szCs w:val="24"/>
        </w:rPr>
        <w:t>планируемые результаты усвоения УУД, показатели уровня владения ими, их взаимосвязь с другими результатами освоения образовательной программы;</w:t>
      </w:r>
    </w:p>
    <w:p w:rsidR="00C472B6" w:rsidRDefault="00C472B6">
      <w:pPr>
        <w:spacing w:line="1" w:lineRule="exact"/>
        <w:rPr>
          <w:rFonts w:ascii="Symbol" w:eastAsia="Symbol" w:hAnsi="Symbol" w:cs="Symbol"/>
          <w:sz w:val="24"/>
          <w:szCs w:val="24"/>
        </w:rPr>
      </w:pPr>
    </w:p>
    <w:p w:rsidR="00C472B6" w:rsidRDefault="007364DB" w:rsidP="001D4F18">
      <w:pPr>
        <w:numPr>
          <w:ilvl w:val="0"/>
          <w:numId w:val="178"/>
        </w:numPr>
        <w:tabs>
          <w:tab w:val="left" w:pos="1260"/>
        </w:tabs>
        <w:ind w:left="1260" w:hanging="290"/>
        <w:rPr>
          <w:rFonts w:ascii="Symbol" w:eastAsia="Symbol" w:hAnsi="Symbol" w:cs="Symbol"/>
          <w:sz w:val="24"/>
          <w:szCs w:val="24"/>
        </w:rPr>
      </w:pPr>
      <w:r>
        <w:rPr>
          <w:rFonts w:eastAsia="Times New Roman"/>
          <w:sz w:val="24"/>
          <w:szCs w:val="24"/>
        </w:rPr>
        <w:t>ценностные ориентиры, место и формы развития УУД;</w:t>
      </w:r>
    </w:p>
    <w:p w:rsidR="00C472B6" w:rsidRDefault="00C472B6">
      <w:pPr>
        <w:spacing w:line="31" w:lineRule="exact"/>
        <w:rPr>
          <w:rFonts w:ascii="Symbol" w:eastAsia="Symbol" w:hAnsi="Symbol" w:cs="Symbol"/>
          <w:sz w:val="24"/>
          <w:szCs w:val="24"/>
        </w:rPr>
      </w:pPr>
    </w:p>
    <w:p w:rsidR="00C472B6" w:rsidRDefault="007364DB" w:rsidP="001D4F18">
      <w:pPr>
        <w:numPr>
          <w:ilvl w:val="0"/>
          <w:numId w:val="178"/>
        </w:numPr>
        <w:tabs>
          <w:tab w:val="left" w:pos="1254"/>
        </w:tabs>
        <w:spacing w:line="226" w:lineRule="auto"/>
        <w:ind w:left="260" w:firstLine="710"/>
        <w:rPr>
          <w:rFonts w:ascii="Symbol" w:eastAsia="Symbol" w:hAnsi="Symbol" w:cs="Symbol"/>
          <w:sz w:val="24"/>
          <w:szCs w:val="24"/>
        </w:rPr>
      </w:pPr>
      <w:r>
        <w:rPr>
          <w:rFonts w:eastAsia="Times New Roman"/>
          <w:sz w:val="24"/>
          <w:szCs w:val="24"/>
        </w:rPr>
        <w:t>основные направления деятельности по развитию УУД и описание технологии включения развивающих задач;</w:t>
      </w:r>
    </w:p>
    <w:p w:rsidR="00C472B6" w:rsidRDefault="00C472B6">
      <w:pPr>
        <w:spacing w:line="2" w:lineRule="exact"/>
        <w:rPr>
          <w:rFonts w:ascii="Symbol" w:eastAsia="Symbol" w:hAnsi="Symbol" w:cs="Symbol"/>
          <w:sz w:val="24"/>
          <w:szCs w:val="24"/>
        </w:rPr>
      </w:pPr>
    </w:p>
    <w:p w:rsidR="00C472B6" w:rsidRDefault="007364DB" w:rsidP="001D4F18">
      <w:pPr>
        <w:numPr>
          <w:ilvl w:val="0"/>
          <w:numId w:val="178"/>
        </w:numPr>
        <w:tabs>
          <w:tab w:val="left" w:pos="1260"/>
        </w:tabs>
        <w:ind w:left="1260" w:hanging="290"/>
        <w:rPr>
          <w:rFonts w:ascii="Symbol" w:eastAsia="Symbol" w:hAnsi="Symbol" w:cs="Symbol"/>
          <w:sz w:val="24"/>
          <w:szCs w:val="24"/>
        </w:rPr>
      </w:pPr>
      <w:r>
        <w:rPr>
          <w:rFonts w:eastAsia="Times New Roman"/>
          <w:sz w:val="24"/>
          <w:szCs w:val="24"/>
        </w:rPr>
        <w:t>условия развития УУД.</w:t>
      </w:r>
    </w:p>
    <w:p w:rsidR="00C472B6" w:rsidRDefault="00C472B6">
      <w:pPr>
        <w:spacing w:line="286" w:lineRule="exact"/>
        <w:rPr>
          <w:sz w:val="20"/>
          <w:szCs w:val="20"/>
        </w:rPr>
      </w:pPr>
    </w:p>
    <w:p w:rsidR="00C472B6" w:rsidRDefault="007364DB">
      <w:pPr>
        <w:spacing w:line="234" w:lineRule="auto"/>
        <w:ind w:left="260" w:firstLine="708"/>
        <w:rPr>
          <w:sz w:val="20"/>
          <w:szCs w:val="20"/>
        </w:rPr>
      </w:pPr>
      <w:r>
        <w:rPr>
          <w:rFonts w:eastAsia="Times New Roman"/>
          <w:sz w:val="24"/>
          <w:szCs w:val="24"/>
          <w:u w:val="single"/>
        </w:rPr>
        <w:t>Цель программы:</w:t>
      </w:r>
      <w:r>
        <w:rPr>
          <w:rFonts w:eastAsia="Times New Roman"/>
          <w:sz w:val="24"/>
          <w:szCs w:val="24"/>
        </w:rPr>
        <w:t xml:space="preserve"> формирование у обучающихся умение учиться, дальнейшее развитие способности к самоопределению, самосовершенствованию и саморазвитию.</w:t>
      </w:r>
    </w:p>
    <w:p w:rsidR="00C472B6" w:rsidRDefault="00C472B6">
      <w:pPr>
        <w:spacing w:line="2" w:lineRule="exact"/>
        <w:rPr>
          <w:sz w:val="20"/>
          <w:szCs w:val="20"/>
        </w:rPr>
      </w:pPr>
    </w:p>
    <w:p w:rsidR="00C472B6" w:rsidRDefault="007364DB">
      <w:pPr>
        <w:ind w:left="980"/>
        <w:rPr>
          <w:sz w:val="20"/>
          <w:szCs w:val="20"/>
        </w:rPr>
      </w:pPr>
      <w:r>
        <w:rPr>
          <w:rFonts w:eastAsia="Times New Roman"/>
          <w:sz w:val="24"/>
          <w:szCs w:val="24"/>
          <w:u w:val="single"/>
        </w:rPr>
        <w:t>Задачи:</w:t>
      </w:r>
    </w:p>
    <w:p w:rsidR="00C472B6" w:rsidRDefault="00C472B6">
      <w:pPr>
        <w:spacing w:line="1" w:lineRule="exact"/>
        <w:rPr>
          <w:sz w:val="20"/>
          <w:szCs w:val="20"/>
        </w:rPr>
      </w:pPr>
    </w:p>
    <w:p w:rsidR="00C472B6" w:rsidRDefault="007364DB" w:rsidP="001D4F18">
      <w:pPr>
        <w:numPr>
          <w:ilvl w:val="0"/>
          <w:numId w:val="179"/>
        </w:numPr>
        <w:tabs>
          <w:tab w:val="left" w:pos="1260"/>
        </w:tabs>
        <w:ind w:left="1260" w:hanging="290"/>
        <w:rPr>
          <w:rFonts w:ascii="Symbol" w:eastAsia="Symbol" w:hAnsi="Symbol" w:cs="Symbol"/>
          <w:sz w:val="24"/>
          <w:szCs w:val="24"/>
        </w:rPr>
      </w:pPr>
      <w:r>
        <w:rPr>
          <w:rFonts w:eastAsia="Times New Roman"/>
          <w:sz w:val="24"/>
          <w:szCs w:val="24"/>
        </w:rPr>
        <w:t>реализовать системно-деятельностный подход, положенный в основу ФГОС;</w:t>
      </w:r>
    </w:p>
    <w:p w:rsidR="00C472B6" w:rsidRDefault="00C472B6">
      <w:pPr>
        <w:spacing w:line="29" w:lineRule="exact"/>
        <w:rPr>
          <w:rFonts w:ascii="Symbol" w:eastAsia="Symbol" w:hAnsi="Symbol" w:cs="Symbol"/>
          <w:sz w:val="24"/>
          <w:szCs w:val="24"/>
        </w:rPr>
      </w:pPr>
    </w:p>
    <w:p w:rsidR="00C472B6" w:rsidRDefault="007364DB" w:rsidP="001D4F18">
      <w:pPr>
        <w:numPr>
          <w:ilvl w:val="0"/>
          <w:numId w:val="179"/>
        </w:numPr>
        <w:tabs>
          <w:tab w:val="left" w:pos="1254"/>
        </w:tabs>
        <w:spacing w:line="226" w:lineRule="auto"/>
        <w:ind w:left="260" w:firstLine="710"/>
        <w:rPr>
          <w:rFonts w:ascii="Symbol" w:eastAsia="Symbol" w:hAnsi="Symbol" w:cs="Symbol"/>
          <w:sz w:val="24"/>
          <w:szCs w:val="24"/>
        </w:rPr>
      </w:pPr>
      <w:r>
        <w:rPr>
          <w:rFonts w:eastAsia="Times New Roman"/>
          <w:sz w:val="24"/>
          <w:szCs w:val="24"/>
        </w:rPr>
        <w:t>организовать поиск, апробацию и внедрение в учебно-воспитательный процесс технологий системно-деятельностного подхода;</w:t>
      </w:r>
    </w:p>
    <w:p w:rsidR="00C472B6" w:rsidRDefault="00C472B6">
      <w:pPr>
        <w:spacing w:line="32" w:lineRule="exact"/>
        <w:rPr>
          <w:rFonts w:ascii="Symbol" w:eastAsia="Symbol" w:hAnsi="Symbol" w:cs="Symbol"/>
          <w:sz w:val="24"/>
          <w:szCs w:val="24"/>
        </w:rPr>
      </w:pPr>
    </w:p>
    <w:p w:rsidR="00C472B6" w:rsidRDefault="007364DB" w:rsidP="001D4F18">
      <w:pPr>
        <w:numPr>
          <w:ilvl w:val="0"/>
          <w:numId w:val="179"/>
        </w:numPr>
        <w:tabs>
          <w:tab w:val="left" w:pos="1254"/>
        </w:tabs>
        <w:spacing w:line="226" w:lineRule="auto"/>
        <w:ind w:left="260" w:firstLine="710"/>
        <w:rPr>
          <w:rFonts w:ascii="Symbol" w:eastAsia="Symbol" w:hAnsi="Symbol" w:cs="Symbol"/>
          <w:sz w:val="24"/>
          <w:szCs w:val="24"/>
        </w:rPr>
      </w:pPr>
      <w:r>
        <w:rPr>
          <w:rFonts w:eastAsia="Times New Roman"/>
          <w:sz w:val="24"/>
          <w:szCs w:val="24"/>
        </w:rPr>
        <w:t>организовать мониторинг развития универсальных учебных действий у обучающихся;</w:t>
      </w:r>
    </w:p>
    <w:p w:rsidR="00C472B6" w:rsidRDefault="00C472B6">
      <w:pPr>
        <w:spacing w:line="32" w:lineRule="exact"/>
        <w:rPr>
          <w:rFonts w:ascii="Symbol" w:eastAsia="Symbol" w:hAnsi="Symbol" w:cs="Symbol"/>
          <w:sz w:val="24"/>
          <w:szCs w:val="24"/>
        </w:rPr>
      </w:pPr>
    </w:p>
    <w:p w:rsidR="00C472B6" w:rsidRDefault="007364DB" w:rsidP="001D4F18">
      <w:pPr>
        <w:numPr>
          <w:ilvl w:val="0"/>
          <w:numId w:val="179"/>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определить ценностные ориентиры содержания образования на уровне основного общего образования;</w:t>
      </w:r>
    </w:p>
    <w:p w:rsidR="00C472B6" w:rsidRDefault="00C472B6">
      <w:pPr>
        <w:spacing w:line="32" w:lineRule="exact"/>
        <w:rPr>
          <w:rFonts w:ascii="Symbol" w:eastAsia="Symbol" w:hAnsi="Symbol" w:cs="Symbol"/>
          <w:sz w:val="24"/>
          <w:szCs w:val="24"/>
        </w:rPr>
      </w:pPr>
    </w:p>
    <w:p w:rsidR="00C472B6" w:rsidRDefault="007364DB" w:rsidP="001D4F18">
      <w:pPr>
        <w:numPr>
          <w:ilvl w:val="0"/>
          <w:numId w:val="179"/>
        </w:numPr>
        <w:tabs>
          <w:tab w:val="left" w:pos="1254"/>
        </w:tabs>
        <w:spacing w:line="227" w:lineRule="auto"/>
        <w:ind w:left="260" w:right="20" w:firstLine="710"/>
        <w:rPr>
          <w:rFonts w:ascii="Symbol" w:eastAsia="Symbol" w:hAnsi="Symbol" w:cs="Symbol"/>
          <w:sz w:val="24"/>
          <w:szCs w:val="24"/>
        </w:rPr>
      </w:pPr>
      <w:r>
        <w:rPr>
          <w:rFonts w:eastAsia="Times New Roman"/>
          <w:sz w:val="24"/>
          <w:szCs w:val="24"/>
        </w:rPr>
        <w:t>определить взаимосвязи личностных результатов и универсальных учебных действий с содержанием учебных предметов, используемых технологий и форм работы;</w:t>
      </w:r>
    </w:p>
    <w:p w:rsidR="00C472B6" w:rsidRDefault="00C472B6">
      <w:pPr>
        <w:spacing w:line="32" w:lineRule="exact"/>
        <w:rPr>
          <w:rFonts w:ascii="Symbol" w:eastAsia="Symbol" w:hAnsi="Symbol" w:cs="Symbol"/>
          <w:sz w:val="24"/>
          <w:szCs w:val="24"/>
        </w:rPr>
      </w:pPr>
    </w:p>
    <w:p w:rsidR="00C472B6" w:rsidRDefault="007364DB" w:rsidP="001D4F18">
      <w:pPr>
        <w:numPr>
          <w:ilvl w:val="0"/>
          <w:numId w:val="179"/>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определить перечень личностных и метапредметных результатов образования, определяемых в качестве метапредметных, предметных и личностных результатов;</w:t>
      </w:r>
    </w:p>
    <w:p w:rsidR="00C472B6" w:rsidRDefault="00C472B6">
      <w:pPr>
        <w:spacing w:line="32" w:lineRule="exact"/>
        <w:rPr>
          <w:rFonts w:ascii="Symbol" w:eastAsia="Symbol" w:hAnsi="Symbol" w:cs="Symbol"/>
          <w:sz w:val="24"/>
          <w:szCs w:val="24"/>
        </w:rPr>
      </w:pPr>
    </w:p>
    <w:p w:rsidR="00C472B6" w:rsidRDefault="007364DB" w:rsidP="001D4F18">
      <w:pPr>
        <w:numPr>
          <w:ilvl w:val="0"/>
          <w:numId w:val="179"/>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определить систему типовых заданий для оценки сформированности личностных результатов и универсальных учебных действий.</w:t>
      </w:r>
    </w:p>
    <w:p w:rsidR="00C472B6" w:rsidRDefault="00C472B6">
      <w:pPr>
        <w:spacing w:line="12" w:lineRule="exact"/>
        <w:rPr>
          <w:rFonts w:ascii="Symbol" w:eastAsia="Symbol" w:hAnsi="Symbol" w:cs="Symbol"/>
          <w:sz w:val="24"/>
          <w:szCs w:val="24"/>
        </w:rPr>
      </w:pPr>
    </w:p>
    <w:p w:rsidR="00C472B6" w:rsidRDefault="007364DB">
      <w:pPr>
        <w:spacing w:line="237" w:lineRule="auto"/>
        <w:ind w:left="260" w:right="20" w:firstLine="708"/>
        <w:jc w:val="both"/>
        <w:rPr>
          <w:rFonts w:ascii="Symbol" w:eastAsia="Symbol" w:hAnsi="Symbol" w:cs="Symbol"/>
          <w:sz w:val="24"/>
          <w:szCs w:val="24"/>
        </w:rPr>
      </w:pPr>
      <w:r>
        <w:rPr>
          <w:rFonts w:eastAsia="Times New Roman"/>
          <w:sz w:val="24"/>
          <w:szCs w:val="24"/>
        </w:rPr>
        <w:t>В результате изучения базовых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C472B6" w:rsidRDefault="00C472B6">
      <w:pPr>
        <w:spacing w:line="2" w:lineRule="exact"/>
        <w:rPr>
          <w:rFonts w:ascii="Symbol" w:eastAsia="Symbol" w:hAnsi="Symbol" w:cs="Symbol"/>
          <w:sz w:val="24"/>
          <w:szCs w:val="24"/>
        </w:rPr>
      </w:pPr>
    </w:p>
    <w:p w:rsidR="00C472B6" w:rsidRDefault="007364DB">
      <w:pPr>
        <w:ind w:left="980"/>
        <w:rPr>
          <w:rFonts w:ascii="Symbol" w:eastAsia="Symbol" w:hAnsi="Symbol" w:cs="Symbol"/>
          <w:sz w:val="24"/>
          <w:szCs w:val="24"/>
        </w:rPr>
      </w:pPr>
      <w:r>
        <w:rPr>
          <w:rFonts w:eastAsia="Times New Roman"/>
          <w:sz w:val="24"/>
          <w:szCs w:val="24"/>
        </w:rPr>
        <w:t>Развитие УУД организуется с использованием:</w:t>
      </w:r>
    </w:p>
    <w:p w:rsidR="00C472B6" w:rsidRDefault="00C472B6">
      <w:pPr>
        <w:spacing w:line="31" w:lineRule="exact"/>
        <w:rPr>
          <w:rFonts w:ascii="Symbol" w:eastAsia="Symbol" w:hAnsi="Symbol" w:cs="Symbol"/>
          <w:sz w:val="24"/>
          <w:szCs w:val="24"/>
        </w:rPr>
      </w:pPr>
    </w:p>
    <w:p w:rsidR="00C472B6" w:rsidRDefault="007364DB" w:rsidP="001D4F18">
      <w:pPr>
        <w:numPr>
          <w:ilvl w:val="0"/>
          <w:numId w:val="179"/>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оперативной консультационной помощи с целью формирования культуры учебной деятельности;</w:t>
      </w:r>
    </w:p>
    <w:p w:rsidR="00C472B6" w:rsidRDefault="00C472B6">
      <w:pPr>
        <w:spacing w:line="200" w:lineRule="exact"/>
        <w:rPr>
          <w:sz w:val="20"/>
          <w:szCs w:val="20"/>
        </w:rPr>
      </w:pPr>
    </w:p>
    <w:p w:rsidR="00C472B6" w:rsidRDefault="00C472B6">
      <w:pPr>
        <w:spacing w:line="285" w:lineRule="exact"/>
        <w:rPr>
          <w:sz w:val="20"/>
          <w:szCs w:val="20"/>
        </w:rPr>
      </w:pPr>
    </w:p>
    <w:p w:rsidR="00C472B6" w:rsidRDefault="007364DB">
      <w:pPr>
        <w:jc w:val="right"/>
        <w:rPr>
          <w:sz w:val="20"/>
          <w:szCs w:val="20"/>
        </w:rPr>
      </w:pPr>
      <w:r>
        <w:rPr>
          <w:rFonts w:eastAsia="Times New Roman"/>
          <w:sz w:val="20"/>
          <w:szCs w:val="20"/>
        </w:rPr>
        <w:t>87</w:t>
      </w:r>
    </w:p>
    <w:p w:rsidR="00C472B6" w:rsidRDefault="00C472B6">
      <w:pPr>
        <w:sectPr w:rsidR="00C472B6" w:rsidSect="00C27C69">
          <w:pgSz w:w="12240" w:h="15840"/>
          <w:pgMar w:top="1127" w:right="616" w:bottom="392" w:left="1440" w:header="0" w:footer="0" w:gutter="0"/>
          <w:cols w:space="720" w:equalWidth="0">
            <w:col w:w="10184"/>
          </w:cols>
        </w:sectPr>
      </w:pPr>
    </w:p>
    <w:p w:rsidR="00C472B6" w:rsidRDefault="007364DB" w:rsidP="001D4F18">
      <w:pPr>
        <w:numPr>
          <w:ilvl w:val="0"/>
          <w:numId w:val="180"/>
        </w:numPr>
        <w:tabs>
          <w:tab w:val="left" w:pos="1254"/>
        </w:tabs>
        <w:spacing w:line="233" w:lineRule="auto"/>
        <w:ind w:left="260" w:right="20" w:firstLine="710"/>
        <w:jc w:val="both"/>
        <w:rPr>
          <w:rFonts w:ascii="Symbol" w:eastAsia="Symbol" w:hAnsi="Symbol" w:cs="Symbol"/>
          <w:sz w:val="24"/>
          <w:szCs w:val="24"/>
        </w:rPr>
      </w:pPr>
      <w:r>
        <w:rPr>
          <w:rFonts w:eastAsia="Times New Roman"/>
          <w:sz w:val="24"/>
          <w:szCs w:val="24"/>
        </w:rPr>
        <w:lastRenderedPageBreak/>
        <w:t>организации исследовательской деятельности в форме совместных учебных и исследовательских работ учащихся и учителей, оперативной и самостоятельной обработки результатов опытно-экспериментальной деятельности школьников под руководством учителей;</w:t>
      </w:r>
    </w:p>
    <w:p w:rsidR="00C472B6" w:rsidRDefault="00C472B6">
      <w:pPr>
        <w:spacing w:line="34" w:lineRule="exact"/>
        <w:rPr>
          <w:rFonts w:ascii="Symbol" w:eastAsia="Symbol" w:hAnsi="Symbol" w:cs="Symbol"/>
          <w:sz w:val="24"/>
          <w:szCs w:val="24"/>
        </w:rPr>
      </w:pPr>
    </w:p>
    <w:p w:rsidR="00C472B6" w:rsidRDefault="007364DB" w:rsidP="001D4F18">
      <w:pPr>
        <w:numPr>
          <w:ilvl w:val="0"/>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организации грамотного общения обучающихся между собой, с педагогами, родителями и со взрослыми;</w:t>
      </w:r>
    </w:p>
    <w:p w:rsidR="00C472B6" w:rsidRDefault="00C472B6">
      <w:pPr>
        <w:spacing w:line="32" w:lineRule="exact"/>
        <w:rPr>
          <w:rFonts w:ascii="Symbol" w:eastAsia="Symbol" w:hAnsi="Symbol" w:cs="Symbol"/>
          <w:sz w:val="24"/>
          <w:szCs w:val="24"/>
        </w:rPr>
      </w:pPr>
    </w:p>
    <w:p w:rsidR="00C472B6" w:rsidRDefault="007364DB" w:rsidP="001D4F18">
      <w:pPr>
        <w:numPr>
          <w:ilvl w:val="0"/>
          <w:numId w:val="180"/>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средств телекоммуникации, формирующих умения и навыки получения необходимой информации из разнообразных источников;</w:t>
      </w:r>
    </w:p>
    <w:p w:rsidR="00C472B6" w:rsidRDefault="00C472B6">
      <w:pPr>
        <w:spacing w:line="32" w:lineRule="exact"/>
        <w:rPr>
          <w:rFonts w:ascii="Symbol" w:eastAsia="Symbol" w:hAnsi="Symbol" w:cs="Symbol"/>
          <w:sz w:val="24"/>
          <w:szCs w:val="24"/>
        </w:rPr>
      </w:pPr>
    </w:p>
    <w:p w:rsidR="00C472B6" w:rsidRDefault="007364DB" w:rsidP="001D4F18">
      <w:pPr>
        <w:numPr>
          <w:ilvl w:val="0"/>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эффективного инструмента контроля и коррекции результатов развивающей деятельности.</w:t>
      </w:r>
    </w:p>
    <w:p w:rsidR="00C472B6" w:rsidRDefault="00C472B6">
      <w:pPr>
        <w:spacing w:line="12" w:lineRule="exact"/>
        <w:rPr>
          <w:rFonts w:ascii="Symbol" w:eastAsia="Symbol" w:hAnsi="Symbol" w:cs="Symbol"/>
          <w:sz w:val="24"/>
          <w:szCs w:val="24"/>
        </w:rPr>
      </w:pPr>
    </w:p>
    <w:p w:rsidR="00C472B6" w:rsidRDefault="007364DB">
      <w:pPr>
        <w:spacing w:line="237" w:lineRule="auto"/>
        <w:ind w:left="260" w:firstLine="708"/>
        <w:jc w:val="both"/>
        <w:rPr>
          <w:rFonts w:ascii="Symbol" w:eastAsia="Symbol" w:hAnsi="Symbol" w:cs="Symbol"/>
          <w:sz w:val="24"/>
          <w:szCs w:val="24"/>
        </w:rPr>
      </w:pPr>
      <w:r>
        <w:rPr>
          <w:rFonts w:eastAsia="Times New Roman"/>
          <w:sz w:val="24"/>
          <w:szCs w:val="24"/>
        </w:rPr>
        <w:t>Развитие УУД формируется во время занятий по отдельным учебным предметам, в ходе внеурочной деятельности, а также в рамках над предметными программами курсов и дисциплин (факультативов, кружков, элективных курсов, театра, клубов по интересам, секций).</w:t>
      </w:r>
    </w:p>
    <w:p w:rsidR="00C472B6" w:rsidRDefault="00C472B6">
      <w:pPr>
        <w:spacing w:line="14" w:lineRule="exact"/>
        <w:rPr>
          <w:rFonts w:ascii="Symbol" w:eastAsia="Symbol" w:hAnsi="Symbol" w:cs="Symbol"/>
          <w:sz w:val="24"/>
          <w:szCs w:val="24"/>
        </w:rPr>
      </w:pPr>
    </w:p>
    <w:p w:rsidR="00C472B6" w:rsidRDefault="007364DB">
      <w:pPr>
        <w:spacing w:line="237" w:lineRule="auto"/>
        <w:ind w:left="260" w:firstLine="708"/>
        <w:jc w:val="both"/>
        <w:rPr>
          <w:rFonts w:ascii="Symbol" w:eastAsia="Symbol" w:hAnsi="Symbol" w:cs="Symbol"/>
          <w:sz w:val="24"/>
          <w:szCs w:val="24"/>
        </w:rPr>
      </w:pPr>
      <w:r>
        <w:rPr>
          <w:rFonts w:eastAsia="Times New Roman"/>
          <w:sz w:val="24"/>
          <w:szCs w:val="24"/>
        </w:rPr>
        <w:t>Одним из основных путей повышения мотивации и развития УУД является включение обучающихся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w:t>
      </w:r>
    </w:p>
    <w:p w:rsidR="00C472B6" w:rsidRDefault="00C472B6">
      <w:pPr>
        <w:spacing w:line="268" w:lineRule="exact"/>
        <w:rPr>
          <w:sz w:val="20"/>
          <w:szCs w:val="20"/>
        </w:rPr>
      </w:pPr>
    </w:p>
    <w:tbl>
      <w:tblPr>
        <w:tblW w:w="0" w:type="auto"/>
        <w:tblInd w:w="150" w:type="dxa"/>
        <w:tblLayout w:type="fixed"/>
        <w:tblCellMar>
          <w:left w:w="0" w:type="dxa"/>
          <w:right w:w="0" w:type="dxa"/>
        </w:tblCellMar>
        <w:tblLook w:val="04A0"/>
      </w:tblPr>
      <w:tblGrid>
        <w:gridCol w:w="3540"/>
        <w:gridCol w:w="340"/>
        <w:gridCol w:w="5760"/>
      </w:tblGrid>
      <w:tr w:rsidR="00C472B6">
        <w:trPr>
          <w:trHeight w:val="281"/>
        </w:trPr>
        <w:tc>
          <w:tcPr>
            <w:tcW w:w="3540" w:type="dxa"/>
            <w:tcBorders>
              <w:top w:val="single" w:sz="8" w:space="0" w:color="auto"/>
              <w:left w:val="single" w:sz="8" w:space="0" w:color="auto"/>
              <w:bottom w:val="single" w:sz="8" w:space="0" w:color="auto"/>
              <w:right w:val="single" w:sz="8" w:space="0" w:color="auto"/>
            </w:tcBorders>
            <w:vAlign w:val="bottom"/>
          </w:tcPr>
          <w:p w:rsidR="00C472B6" w:rsidRDefault="007364DB">
            <w:pPr>
              <w:ind w:right="420"/>
              <w:jc w:val="right"/>
              <w:rPr>
                <w:sz w:val="20"/>
                <w:szCs w:val="20"/>
              </w:rPr>
            </w:pPr>
            <w:r>
              <w:rPr>
                <w:rFonts w:eastAsia="Times New Roman"/>
                <w:sz w:val="24"/>
                <w:szCs w:val="24"/>
              </w:rPr>
              <w:t>Классификация проекта</w:t>
            </w:r>
          </w:p>
        </w:tc>
        <w:tc>
          <w:tcPr>
            <w:tcW w:w="340" w:type="dxa"/>
            <w:tcBorders>
              <w:top w:val="single" w:sz="8" w:space="0" w:color="auto"/>
              <w:bottom w:val="single" w:sz="8" w:space="0" w:color="auto"/>
            </w:tcBorders>
            <w:vAlign w:val="bottom"/>
          </w:tcPr>
          <w:p w:rsidR="00C472B6" w:rsidRDefault="00C472B6">
            <w:pPr>
              <w:rPr>
                <w:sz w:val="24"/>
                <w:szCs w:val="24"/>
              </w:rPr>
            </w:pPr>
          </w:p>
        </w:tc>
        <w:tc>
          <w:tcPr>
            <w:tcW w:w="5760" w:type="dxa"/>
            <w:tcBorders>
              <w:top w:val="single" w:sz="8" w:space="0" w:color="auto"/>
              <w:bottom w:val="single" w:sz="8" w:space="0" w:color="auto"/>
              <w:right w:val="single" w:sz="8" w:space="0" w:color="auto"/>
            </w:tcBorders>
            <w:vAlign w:val="bottom"/>
          </w:tcPr>
          <w:p w:rsidR="00C472B6" w:rsidRDefault="007364DB">
            <w:pPr>
              <w:ind w:left="1340"/>
              <w:rPr>
                <w:sz w:val="20"/>
                <w:szCs w:val="20"/>
              </w:rPr>
            </w:pPr>
            <w:r>
              <w:rPr>
                <w:rFonts w:eastAsia="Times New Roman"/>
                <w:sz w:val="24"/>
                <w:szCs w:val="24"/>
              </w:rPr>
              <w:t>Содержание деятельности</w:t>
            </w:r>
          </w:p>
        </w:tc>
      </w:tr>
      <w:tr w:rsidR="00C472B6">
        <w:trPr>
          <w:trHeight w:val="284"/>
        </w:trPr>
        <w:tc>
          <w:tcPr>
            <w:tcW w:w="3540" w:type="dxa"/>
            <w:tcBorders>
              <w:left w:val="single" w:sz="8" w:space="0" w:color="auto"/>
              <w:right w:val="single" w:sz="8" w:space="0" w:color="auto"/>
            </w:tcBorders>
            <w:vAlign w:val="bottom"/>
          </w:tcPr>
          <w:p w:rsidR="00C472B6" w:rsidRDefault="007364DB" w:rsidP="00C27C69">
            <w:pPr>
              <w:spacing w:line="264" w:lineRule="exact"/>
              <w:rPr>
                <w:sz w:val="20"/>
                <w:szCs w:val="20"/>
              </w:rPr>
            </w:pPr>
            <w:r>
              <w:rPr>
                <w:rFonts w:eastAsia="Times New Roman"/>
                <w:sz w:val="24"/>
                <w:szCs w:val="24"/>
              </w:rPr>
              <w:t>по виду</w:t>
            </w:r>
          </w:p>
        </w:tc>
        <w:tc>
          <w:tcPr>
            <w:tcW w:w="340" w:type="dxa"/>
            <w:vAlign w:val="bottom"/>
          </w:tcPr>
          <w:p w:rsidR="00C472B6" w:rsidRDefault="007364DB">
            <w:pPr>
              <w:spacing w:line="283" w:lineRule="exact"/>
              <w:ind w:left="100"/>
              <w:rPr>
                <w:sz w:val="20"/>
                <w:szCs w:val="20"/>
              </w:rPr>
            </w:pPr>
            <w:r>
              <w:rPr>
                <w:rFonts w:ascii="Symbol" w:eastAsia="Symbol" w:hAnsi="Symbol" w:cs="Symbol"/>
                <w:sz w:val="24"/>
                <w:szCs w:val="24"/>
              </w:rPr>
              <w:t></w:t>
            </w:r>
          </w:p>
        </w:tc>
        <w:tc>
          <w:tcPr>
            <w:tcW w:w="5760" w:type="dxa"/>
            <w:tcBorders>
              <w:right w:val="single" w:sz="8" w:space="0" w:color="auto"/>
            </w:tcBorders>
            <w:vAlign w:val="bottom"/>
          </w:tcPr>
          <w:p w:rsidR="00C472B6" w:rsidRDefault="007364DB">
            <w:pPr>
              <w:ind w:left="120"/>
              <w:rPr>
                <w:sz w:val="20"/>
                <w:szCs w:val="20"/>
              </w:rPr>
            </w:pPr>
            <w:r>
              <w:rPr>
                <w:rFonts w:eastAsia="Times New Roman"/>
                <w:sz w:val="24"/>
                <w:szCs w:val="24"/>
              </w:rPr>
              <w:t>информационно-поисковой</w:t>
            </w:r>
          </w:p>
        </w:tc>
      </w:tr>
      <w:tr w:rsidR="00C472B6">
        <w:trPr>
          <w:trHeight w:val="291"/>
        </w:trPr>
        <w:tc>
          <w:tcPr>
            <w:tcW w:w="3540" w:type="dxa"/>
            <w:tcBorders>
              <w:left w:val="single" w:sz="8" w:space="0" w:color="auto"/>
              <w:right w:val="single" w:sz="8" w:space="0" w:color="auto"/>
            </w:tcBorders>
            <w:vAlign w:val="bottom"/>
          </w:tcPr>
          <w:p w:rsidR="00C472B6" w:rsidRDefault="00C472B6">
            <w:pPr>
              <w:rPr>
                <w:sz w:val="24"/>
                <w:szCs w:val="24"/>
              </w:rPr>
            </w:pPr>
          </w:p>
        </w:tc>
        <w:tc>
          <w:tcPr>
            <w:tcW w:w="340" w:type="dxa"/>
            <w:vAlign w:val="bottom"/>
          </w:tcPr>
          <w:p w:rsidR="00C472B6" w:rsidRDefault="007364DB">
            <w:pPr>
              <w:spacing w:line="291" w:lineRule="exact"/>
              <w:ind w:left="100"/>
              <w:rPr>
                <w:sz w:val="20"/>
                <w:szCs w:val="20"/>
              </w:rPr>
            </w:pPr>
            <w:r>
              <w:rPr>
                <w:rFonts w:ascii="Symbol" w:eastAsia="Symbol" w:hAnsi="Symbol" w:cs="Symbol"/>
                <w:sz w:val="24"/>
                <w:szCs w:val="24"/>
              </w:rPr>
              <w:t></w:t>
            </w:r>
          </w:p>
        </w:tc>
        <w:tc>
          <w:tcPr>
            <w:tcW w:w="5760" w:type="dxa"/>
            <w:tcBorders>
              <w:right w:val="single" w:sz="8" w:space="0" w:color="auto"/>
            </w:tcBorders>
            <w:vAlign w:val="bottom"/>
          </w:tcPr>
          <w:p w:rsidR="00C472B6" w:rsidRDefault="007364DB">
            <w:pPr>
              <w:ind w:left="120"/>
              <w:rPr>
                <w:sz w:val="20"/>
                <w:szCs w:val="20"/>
              </w:rPr>
            </w:pPr>
            <w:r>
              <w:rPr>
                <w:rFonts w:eastAsia="Times New Roman"/>
                <w:sz w:val="24"/>
                <w:szCs w:val="24"/>
              </w:rPr>
              <w:t>исследовательский</w:t>
            </w:r>
          </w:p>
        </w:tc>
      </w:tr>
      <w:tr w:rsidR="00C472B6">
        <w:trPr>
          <w:trHeight w:val="293"/>
        </w:trPr>
        <w:tc>
          <w:tcPr>
            <w:tcW w:w="3540" w:type="dxa"/>
            <w:tcBorders>
              <w:left w:val="single" w:sz="8" w:space="0" w:color="auto"/>
              <w:right w:val="single" w:sz="8" w:space="0" w:color="auto"/>
            </w:tcBorders>
            <w:vAlign w:val="bottom"/>
          </w:tcPr>
          <w:p w:rsidR="00C472B6" w:rsidRDefault="00C472B6">
            <w:pPr>
              <w:rPr>
                <w:sz w:val="24"/>
                <w:szCs w:val="24"/>
              </w:rPr>
            </w:pPr>
          </w:p>
        </w:tc>
        <w:tc>
          <w:tcPr>
            <w:tcW w:w="340" w:type="dxa"/>
            <w:vAlign w:val="bottom"/>
          </w:tcPr>
          <w:p w:rsidR="00C472B6" w:rsidRDefault="007364DB">
            <w:pPr>
              <w:ind w:left="100"/>
              <w:rPr>
                <w:sz w:val="20"/>
                <w:szCs w:val="20"/>
              </w:rPr>
            </w:pPr>
            <w:r>
              <w:rPr>
                <w:rFonts w:ascii="Symbol" w:eastAsia="Symbol" w:hAnsi="Symbol" w:cs="Symbol"/>
                <w:sz w:val="24"/>
                <w:szCs w:val="24"/>
              </w:rPr>
              <w:t></w:t>
            </w:r>
          </w:p>
        </w:tc>
        <w:tc>
          <w:tcPr>
            <w:tcW w:w="5760" w:type="dxa"/>
            <w:tcBorders>
              <w:right w:val="single" w:sz="8" w:space="0" w:color="auto"/>
            </w:tcBorders>
            <w:vAlign w:val="bottom"/>
          </w:tcPr>
          <w:p w:rsidR="00C472B6" w:rsidRDefault="007364DB">
            <w:pPr>
              <w:ind w:left="120"/>
              <w:rPr>
                <w:sz w:val="20"/>
                <w:szCs w:val="20"/>
              </w:rPr>
            </w:pPr>
            <w:r>
              <w:rPr>
                <w:rFonts w:eastAsia="Times New Roman"/>
                <w:sz w:val="24"/>
                <w:szCs w:val="24"/>
              </w:rPr>
              <w:t>творческий</w:t>
            </w:r>
          </w:p>
        </w:tc>
      </w:tr>
      <w:tr w:rsidR="00C472B6">
        <w:trPr>
          <w:trHeight w:val="293"/>
        </w:trPr>
        <w:tc>
          <w:tcPr>
            <w:tcW w:w="3540" w:type="dxa"/>
            <w:tcBorders>
              <w:left w:val="single" w:sz="8" w:space="0" w:color="auto"/>
              <w:right w:val="single" w:sz="8" w:space="0" w:color="auto"/>
            </w:tcBorders>
            <w:vAlign w:val="bottom"/>
          </w:tcPr>
          <w:p w:rsidR="00C472B6" w:rsidRDefault="00C472B6">
            <w:pPr>
              <w:rPr>
                <w:sz w:val="24"/>
                <w:szCs w:val="24"/>
              </w:rPr>
            </w:pPr>
          </w:p>
        </w:tc>
        <w:tc>
          <w:tcPr>
            <w:tcW w:w="340" w:type="dxa"/>
            <w:vAlign w:val="bottom"/>
          </w:tcPr>
          <w:p w:rsidR="00C472B6" w:rsidRDefault="007364DB">
            <w:pPr>
              <w:spacing w:line="293" w:lineRule="exact"/>
              <w:ind w:left="100"/>
              <w:rPr>
                <w:sz w:val="20"/>
                <w:szCs w:val="20"/>
              </w:rPr>
            </w:pPr>
            <w:r>
              <w:rPr>
                <w:rFonts w:ascii="Symbol" w:eastAsia="Symbol" w:hAnsi="Symbol" w:cs="Symbol"/>
                <w:sz w:val="24"/>
                <w:szCs w:val="24"/>
              </w:rPr>
              <w:t></w:t>
            </w:r>
          </w:p>
        </w:tc>
        <w:tc>
          <w:tcPr>
            <w:tcW w:w="5760" w:type="dxa"/>
            <w:tcBorders>
              <w:right w:val="single" w:sz="8" w:space="0" w:color="auto"/>
            </w:tcBorders>
            <w:vAlign w:val="bottom"/>
          </w:tcPr>
          <w:p w:rsidR="00C472B6" w:rsidRDefault="007364DB">
            <w:pPr>
              <w:ind w:left="120"/>
              <w:rPr>
                <w:sz w:val="20"/>
                <w:szCs w:val="20"/>
              </w:rPr>
            </w:pPr>
            <w:r>
              <w:rPr>
                <w:rFonts w:eastAsia="Times New Roman"/>
                <w:sz w:val="24"/>
                <w:szCs w:val="24"/>
              </w:rPr>
              <w:t>социальный</w:t>
            </w:r>
          </w:p>
        </w:tc>
      </w:tr>
      <w:tr w:rsidR="00C472B6">
        <w:trPr>
          <w:trHeight w:val="293"/>
        </w:trPr>
        <w:tc>
          <w:tcPr>
            <w:tcW w:w="3540" w:type="dxa"/>
            <w:tcBorders>
              <w:left w:val="single" w:sz="8" w:space="0" w:color="auto"/>
              <w:right w:val="single" w:sz="8" w:space="0" w:color="auto"/>
            </w:tcBorders>
            <w:vAlign w:val="bottom"/>
          </w:tcPr>
          <w:p w:rsidR="00C472B6" w:rsidRDefault="00C472B6">
            <w:pPr>
              <w:rPr>
                <w:sz w:val="24"/>
                <w:szCs w:val="24"/>
              </w:rPr>
            </w:pPr>
          </w:p>
        </w:tc>
        <w:tc>
          <w:tcPr>
            <w:tcW w:w="6100" w:type="dxa"/>
            <w:gridSpan w:val="2"/>
            <w:tcBorders>
              <w:right w:val="single" w:sz="8" w:space="0" w:color="auto"/>
            </w:tcBorders>
            <w:vAlign w:val="bottom"/>
          </w:tcPr>
          <w:p w:rsidR="00C472B6" w:rsidRDefault="007364DB">
            <w:pPr>
              <w:spacing w:line="293" w:lineRule="exact"/>
              <w:ind w:left="100"/>
              <w:rPr>
                <w:sz w:val="20"/>
                <w:szCs w:val="20"/>
              </w:rPr>
            </w:pPr>
            <w:r>
              <w:rPr>
                <w:rFonts w:ascii="Symbol" w:eastAsia="Symbol" w:hAnsi="Symbol" w:cs="Symbol"/>
                <w:sz w:val="24"/>
                <w:szCs w:val="24"/>
              </w:rPr>
              <w:t></w:t>
            </w:r>
            <w:r>
              <w:rPr>
                <w:rFonts w:eastAsia="Times New Roman"/>
                <w:sz w:val="24"/>
                <w:szCs w:val="24"/>
              </w:rPr>
              <w:t xml:space="preserve">  прикладной (практико-ориентированный)</w:t>
            </w:r>
          </w:p>
        </w:tc>
      </w:tr>
      <w:tr w:rsidR="00C472B6">
        <w:trPr>
          <w:trHeight w:val="293"/>
        </w:trPr>
        <w:tc>
          <w:tcPr>
            <w:tcW w:w="3540" w:type="dxa"/>
            <w:tcBorders>
              <w:left w:val="single" w:sz="8" w:space="0" w:color="auto"/>
              <w:right w:val="single" w:sz="8" w:space="0" w:color="auto"/>
            </w:tcBorders>
            <w:vAlign w:val="bottom"/>
          </w:tcPr>
          <w:p w:rsidR="00C472B6" w:rsidRDefault="00C472B6">
            <w:pPr>
              <w:rPr>
                <w:sz w:val="24"/>
                <w:szCs w:val="24"/>
              </w:rPr>
            </w:pPr>
          </w:p>
        </w:tc>
        <w:tc>
          <w:tcPr>
            <w:tcW w:w="6100" w:type="dxa"/>
            <w:gridSpan w:val="2"/>
            <w:tcBorders>
              <w:right w:val="single" w:sz="8" w:space="0" w:color="auto"/>
            </w:tcBorders>
            <w:vAlign w:val="bottom"/>
          </w:tcPr>
          <w:p w:rsidR="00C472B6" w:rsidRDefault="007364DB">
            <w:pPr>
              <w:spacing w:line="293" w:lineRule="exact"/>
              <w:ind w:left="100"/>
              <w:rPr>
                <w:sz w:val="20"/>
                <w:szCs w:val="20"/>
              </w:rPr>
            </w:pPr>
            <w:r>
              <w:rPr>
                <w:rFonts w:ascii="Symbol" w:eastAsia="Symbol" w:hAnsi="Symbol" w:cs="Symbol"/>
                <w:sz w:val="24"/>
                <w:szCs w:val="24"/>
              </w:rPr>
              <w:t></w:t>
            </w:r>
            <w:r>
              <w:rPr>
                <w:rFonts w:eastAsia="Times New Roman"/>
                <w:sz w:val="24"/>
                <w:szCs w:val="24"/>
              </w:rPr>
              <w:t xml:space="preserve">  игровой (ролевой)</w:t>
            </w:r>
          </w:p>
        </w:tc>
      </w:tr>
      <w:tr w:rsidR="00C472B6">
        <w:trPr>
          <w:trHeight w:val="298"/>
        </w:trPr>
        <w:tc>
          <w:tcPr>
            <w:tcW w:w="354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340" w:type="dxa"/>
            <w:tcBorders>
              <w:bottom w:val="single" w:sz="8" w:space="0" w:color="auto"/>
            </w:tcBorders>
            <w:vAlign w:val="bottom"/>
          </w:tcPr>
          <w:p w:rsidR="00C472B6" w:rsidRDefault="007364DB">
            <w:pPr>
              <w:spacing w:line="293" w:lineRule="exact"/>
              <w:ind w:left="100"/>
              <w:rPr>
                <w:sz w:val="20"/>
                <w:szCs w:val="20"/>
              </w:rPr>
            </w:pPr>
            <w:r>
              <w:rPr>
                <w:rFonts w:ascii="Symbol" w:eastAsia="Symbol" w:hAnsi="Symbol" w:cs="Symbol"/>
                <w:sz w:val="24"/>
                <w:szCs w:val="24"/>
              </w:rPr>
              <w:t></w:t>
            </w:r>
          </w:p>
        </w:tc>
        <w:tc>
          <w:tcPr>
            <w:tcW w:w="5760" w:type="dxa"/>
            <w:tcBorders>
              <w:bottom w:val="single" w:sz="8" w:space="0" w:color="auto"/>
              <w:right w:val="single" w:sz="8" w:space="0" w:color="auto"/>
            </w:tcBorders>
            <w:vAlign w:val="bottom"/>
          </w:tcPr>
          <w:p w:rsidR="00C472B6" w:rsidRDefault="007364DB">
            <w:pPr>
              <w:ind w:left="120"/>
              <w:rPr>
                <w:sz w:val="20"/>
                <w:szCs w:val="20"/>
              </w:rPr>
            </w:pPr>
            <w:r>
              <w:rPr>
                <w:rFonts w:eastAsia="Times New Roman"/>
                <w:sz w:val="24"/>
                <w:szCs w:val="24"/>
              </w:rPr>
              <w:t>инновационный</w:t>
            </w:r>
          </w:p>
        </w:tc>
      </w:tr>
      <w:tr w:rsidR="00C472B6">
        <w:trPr>
          <w:trHeight w:val="281"/>
        </w:trPr>
        <w:tc>
          <w:tcPr>
            <w:tcW w:w="3540" w:type="dxa"/>
            <w:tcBorders>
              <w:left w:val="single" w:sz="8" w:space="0" w:color="auto"/>
              <w:right w:val="single" w:sz="8" w:space="0" w:color="auto"/>
            </w:tcBorders>
            <w:vAlign w:val="bottom"/>
          </w:tcPr>
          <w:p w:rsidR="00C472B6" w:rsidRDefault="007364DB" w:rsidP="00C27C69">
            <w:pPr>
              <w:spacing w:line="264" w:lineRule="exact"/>
              <w:rPr>
                <w:sz w:val="20"/>
                <w:szCs w:val="20"/>
              </w:rPr>
            </w:pPr>
            <w:r>
              <w:rPr>
                <w:rFonts w:eastAsia="Times New Roman"/>
                <w:sz w:val="24"/>
                <w:szCs w:val="24"/>
              </w:rPr>
              <w:t>по содержанию</w:t>
            </w:r>
          </w:p>
        </w:tc>
        <w:tc>
          <w:tcPr>
            <w:tcW w:w="340" w:type="dxa"/>
            <w:vAlign w:val="bottom"/>
          </w:tcPr>
          <w:p w:rsidR="00C472B6" w:rsidRDefault="007364DB">
            <w:pPr>
              <w:spacing w:line="281" w:lineRule="exact"/>
              <w:ind w:left="100"/>
              <w:rPr>
                <w:sz w:val="20"/>
                <w:szCs w:val="20"/>
              </w:rPr>
            </w:pPr>
            <w:r>
              <w:rPr>
                <w:rFonts w:ascii="Symbol" w:eastAsia="Symbol" w:hAnsi="Symbol" w:cs="Symbol"/>
                <w:sz w:val="24"/>
                <w:szCs w:val="24"/>
              </w:rPr>
              <w:t></w:t>
            </w:r>
          </w:p>
        </w:tc>
        <w:tc>
          <w:tcPr>
            <w:tcW w:w="5760" w:type="dxa"/>
            <w:tcBorders>
              <w:right w:val="single" w:sz="8" w:space="0" w:color="auto"/>
            </w:tcBorders>
            <w:vAlign w:val="bottom"/>
          </w:tcPr>
          <w:p w:rsidR="00C472B6" w:rsidRDefault="007364DB">
            <w:pPr>
              <w:ind w:left="120"/>
              <w:rPr>
                <w:sz w:val="20"/>
                <w:szCs w:val="20"/>
              </w:rPr>
            </w:pPr>
            <w:r>
              <w:rPr>
                <w:rFonts w:eastAsia="Times New Roman"/>
                <w:sz w:val="24"/>
                <w:szCs w:val="24"/>
              </w:rPr>
              <w:t>монопредметный</w:t>
            </w:r>
          </w:p>
        </w:tc>
      </w:tr>
      <w:tr w:rsidR="00C472B6">
        <w:trPr>
          <w:trHeight w:val="295"/>
        </w:trPr>
        <w:tc>
          <w:tcPr>
            <w:tcW w:w="354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340" w:type="dxa"/>
            <w:tcBorders>
              <w:bottom w:val="single" w:sz="8" w:space="0" w:color="auto"/>
            </w:tcBorders>
            <w:vAlign w:val="bottom"/>
          </w:tcPr>
          <w:p w:rsidR="00C472B6" w:rsidRDefault="007364DB">
            <w:pPr>
              <w:spacing w:line="291" w:lineRule="exact"/>
              <w:ind w:left="100"/>
              <w:rPr>
                <w:sz w:val="20"/>
                <w:szCs w:val="20"/>
              </w:rPr>
            </w:pPr>
            <w:r>
              <w:rPr>
                <w:rFonts w:ascii="Symbol" w:eastAsia="Symbol" w:hAnsi="Symbol" w:cs="Symbol"/>
                <w:sz w:val="24"/>
                <w:szCs w:val="24"/>
              </w:rPr>
              <w:t></w:t>
            </w:r>
          </w:p>
        </w:tc>
        <w:tc>
          <w:tcPr>
            <w:tcW w:w="5760" w:type="dxa"/>
            <w:tcBorders>
              <w:bottom w:val="single" w:sz="8" w:space="0" w:color="auto"/>
              <w:right w:val="single" w:sz="8" w:space="0" w:color="auto"/>
            </w:tcBorders>
            <w:vAlign w:val="bottom"/>
          </w:tcPr>
          <w:p w:rsidR="00C472B6" w:rsidRDefault="007364DB">
            <w:pPr>
              <w:ind w:left="120"/>
              <w:rPr>
                <w:sz w:val="20"/>
                <w:szCs w:val="20"/>
              </w:rPr>
            </w:pPr>
            <w:r>
              <w:rPr>
                <w:rFonts w:eastAsia="Times New Roman"/>
                <w:sz w:val="24"/>
                <w:szCs w:val="24"/>
              </w:rPr>
              <w:t>метапредметный</w:t>
            </w:r>
          </w:p>
        </w:tc>
      </w:tr>
      <w:tr w:rsidR="00C472B6">
        <w:trPr>
          <w:trHeight w:val="280"/>
        </w:trPr>
        <w:tc>
          <w:tcPr>
            <w:tcW w:w="3540" w:type="dxa"/>
            <w:tcBorders>
              <w:left w:val="single" w:sz="8" w:space="0" w:color="auto"/>
              <w:right w:val="single" w:sz="8" w:space="0" w:color="auto"/>
            </w:tcBorders>
            <w:vAlign w:val="bottom"/>
          </w:tcPr>
          <w:p w:rsidR="00C472B6" w:rsidRDefault="007364DB" w:rsidP="00C27C69">
            <w:pPr>
              <w:spacing w:line="264" w:lineRule="exact"/>
              <w:rPr>
                <w:sz w:val="20"/>
                <w:szCs w:val="20"/>
              </w:rPr>
            </w:pPr>
            <w:r>
              <w:rPr>
                <w:rFonts w:eastAsia="Times New Roman"/>
                <w:sz w:val="24"/>
                <w:szCs w:val="24"/>
              </w:rPr>
              <w:t>по количеству участников</w:t>
            </w:r>
          </w:p>
        </w:tc>
        <w:tc>
          <w:tcPr>
            <w:tcW w:w="340" w:type="dxa"/>
            <w:vAlign w:val="bottom"/>
          </w:tcPr>
          <w:p w:rsidR="00C472B6" w:rsidRDefault="007364DB">
            <w:pPr>
              <w:spacing w:line="280" w:lineRule="exact"/>
              <w:ind w:left="100"/>
              <w:rPr>
                <w:sz w:val="20"/>
                <w:szCs w:val="20"/>
              </w:rPr>
            </w:pPr>
            <w:r>
              <w:rPr>
                <w:rFonts w:ascii="Symbol" w:eastAsia="Symbol" w:hAnsi="Symbol" w:cs="Symbol"/>
                <w:sz w:val="24"/>
                <w:szCs w:val="24"/>
              </w:rPr>
              <w:t></w:t>
            </w:r>
          </w:p>
        </w:tc>
        <w:tc>
          <w:tcPr>
            <w:tcW w:w="5760" w:type="dxa"/>
            <w:tcBorders>
              <w:right w:val="single" w:sz="8" w:space="0" w:color="auto"/>
            </w:tcBorders>
            <w:vAlign w:val="bottom"/>
          </w:tcPr>
          <w:p w:rsidR="00C472B6" w:rsidRDefault="007364DB">
            <w:pPr>
              <w:ind w:left="120"/>
              <w:rPr>
                <w:sz w:val="20"/>
                <w:szCs w:val="20"/>
              </w:rPr>
            </w:pPr>
            <w:r>
              <w:rPr>
                <w:rFonts w:eastAsia="Times New Roman"/>
                <w:sz w:val="24"/>
                <w:szCs w:val="24"/>
              </w:rPr>
              <w:t>индивидуальны</w:t>
            </w:r>
            <w:r w:rsidR="00C27C69">
              <w:rPr>
                <w:rFonts w:eastAsia="Times New Roman"/>
                <w:sz w:val="24"/>
                <w:szCs w:val="24"/>
              </w:rPr>
              <w:t>й</w:t>
            </w:r>
          </w:p>
        </w:tc>
      </w:tr>
      <w:tr w:rsidR="00C472B6">
        <w:trPr>
          <w:trHeight w:val="291"/>
        </w:trPr>
        <w:tc>
          <w:tcPr>
            <w:tcW w:w="3540" w:type="dxa"/>
            <w:tcBorders>
              <w:left w:val="single" w:sz="8" w:space="0" w:color="auto"/>
              <w:right w:val="single" w:sz="8" w:space="0" w:color="auto"/>
            </w:tcBorders>
            <w:vAlign w:val="bottom"/>
          </w:tcPr>
          <w:p w:rsidR="00C472B6" w:rsidRDefault="00C472B6">
            <w:pPr>
              <w:rPr>
                <w:sz w:val="24"/>
                <w:szCs w:val="24"/>
              </w:rPr>
            </w:pPr>
          </w:p>
        </w:tc>
        <w:tc>
          <w:tcPr>
            <w:tcW w:w="340" w:type="dxa"/>
            <w:vAlign w:val="bottom"/>
          </w:tcPr>
          <w:p w:rsidR="00C472B6" w:rsidRDefault="007364DB">
            <w:pPr>
              <w:spacing w:line="291" w:lineRule="exact"/>
              <w:ind w:left="100"/>
              <w:rPr>
                <w:sz w:val="20"/>
                <w:szCs w:val="20"/>
              </w:rPr>
            </w:pPr>
            <w:r>
              <w:rPr>
                <w:rFonts w:ascii="Symbol" w:eastAsia="Symbol" w:hAnsi="Symbol" w:cs="Symbol"/>
                <w:sz w:val="24"/>
                <w:szCs w:val="24"/>
              </w:rPr>
              <w:t></w:t>
            </w:r>
          </w:p>
        </w:tc>
        <w:tc>
          <w:tcPr>
            <w:tcW w:w="5760" w:type="dxa"/>
            <w:tcBorders>
              <w:right w:val="single" w:sz="8" w:space="0" w:color="auto"/>
            </w:tcBorders>
            <w:vAlign w:val="bottom"/>
          </w:tcPr>
          <w:p w:rsidR="00C472B6" w:rsidRDefault="007364DB">
            <w:pPr>
              <w:ind w:left="120"/>
              <w:rPr>
                <w:sz w:val="20"/>
                <w:szCs w:val="20"/>
              </w:rPr>
            </w:pPr>
            <w:r>
              <w:rPr>
                <w:rFonts w:eastAsia="Times New Roman"/>
                <w:sz w:val="24"/>
                <w:szCs w:val="24"/>
              </w:rPr>
              <w:t>парный</w:t>
            </w:r>
          </w:p>
        </w:tc>
      </w:tr>
      <w:tr w:rsidR="00C472B6">
        <w:trPr>
          <w:trHeight w:val="295"/>
        </w:trPr>
        <w:tc>
          <w:tcPr>
            <w:tcW w:w="3540" w:type="dxa"/>
            <w:tcBorders>
              <w:left w:val="single" w:sz="8" w:space="0" w:color="auto"/>
              <w:right w:val="single" w:sz="8" w:space="0" w:color="auto"/>
            </w:tcBorders>
            <w:vAlign w:val="bottom"/>
          </w:tcPr>
          <w:p w:rsidR="00C472B6" w:rsidRDefault="00C472B6">
            <w:pPr>
              <w:rPr>
                <w:sz w:val="24"/>
                <w:szCs w:val="24"/>
              </w:rPr>
            </w:pPr>
          </w:p>
        </w:tc>
        <w:tc>
          <w:tcPr>
            <w:tcW w:w="340" w:type="dxa"/>
            <w:vAlign w:val="bottom"/>
          </w:tcPr>
          <w:p w:rsidR="00C472B6" w:rsidRDefault="007364DB">
            <w:pPr>
              <w:ind w:left="100"/>
              <w:rPr>
                <w:sz w:val="20"/>
                <w:szCs w:val="20"/>
              </w:rPr>
            </w:pPr>
            <w:r>
              <w:rPr>
                <w:rFonts w:ascii="Symbol" w:eastAsia="Symbol" w:hAnsi="Symbol" w:cs="Symbol"/>
                <w:sz w:val="24"/>
                <w:szCs w:val="24"/>
              </w:rPr>
              <w:t></w:t>
            </w:r>
          </w:p>
        </w:tc>
        <w:tc>
          <w:tcPr>
            <w:tcW w:w="5760" w:type="dxa"/>
            <w:tcBorders>
              <w:right w:val="single" w:sz="8" w:space="0" w:color="auto"/>
            </w:tcBorders>
            <w:vAlign w:val="bottom"/>
          </w:tcPr>
          <w:p w:rsidR="00C472B6" w:rsidRDefault="007364DB">
            <w:pPr>
              <w:ind w:left="120"/>
              <w:rPr>
                <w:sz w:val="20"/>
                <w:szCs w:val="20"/>
              </w:rPr>
            </w:pPr>
            <w:r>
              <w:rPr>
                <w:rFonts w:eastAsia="Times New Roman"/>
                <w:sz w:val="24"/>
                <w:szCs w:val="24"/>
              </w:rPr>
              <w:t>малогрупповой (до 5 человек)</w:t>
            </w:r>
          </w:p>
        </w:tc>
      </w:tr>
      <w:tr w:rsidR="00C472B6">
        <w:trPr>
          <w:trHeight w:val="293"/>
        </w:trPr>
        <w:tc>
          <w:tcPr>
            <w:tcW w:w="3540" w:type="dxa"/>
            <w:tcBorders>
              <w:left w:val="single" w:sz="8" w:space="0" w:color="auto"/>
              <w:right w:val="single" w:sz="8" w:space="0" w:color="auto"/>
            </w:tcBorders>
            <w:vAlign w:val="bottom"/>
          </w:tcPr>
          <w:p w:rsidR="00C472B6" w:rsidRDefault="00C472B6">
            <w:pPr>
              <w:rPr>
                <w:sz w:val="24"/>
                <w:szCs w:val="24"/>
              </w:rPr>
            </w:pPr>
          </w:p>
        </w:tc>
        <w:tc>
          <w:tcPr>
            <w:tcW w:w="340" w:type="dxa"/>
            <w:vAlign w:val="bottom"/>
          </w:tcPr>
          <w:p w:rsidR="00C472B6" w:rsidRDefault="007364DB">
            <w:pPr>
              <w:ind w:left="100"/>
              <w:rPr>
                <w:sz w:val="20"/>
                <w:szCs w:val="20"/>
              </w:rPr>
            </w:pPr>
            <w:r>
              <w:rPr>
                <w:rFonts w:ascii="Symbol" w:eastAsia="Symbol" w:hAnsi="Symbol" w:cs="Symbol"/>
                <w:sz w:val="24"/>
                <w:szCs w:val="24"/>
              </w:rPr>
              <w:t></w:t>
            </w:r>
          </w:p>
        </w:tc>
        <w:tc>
          <w:tcPr>
            <w:tcW w:w="5760" w:type="dxa"/>
            <w:tcBorders>
              <w:right w:val="single" w:sz="8" w:space="0" w:color="auto"/>
            </w:tcBorders>
            <w:vAlign w:val="bottom"/>
          </w:tcPr>
          <w:p w:rsidR="00C472B6" w:rsidRDefault="007364DB">
            <w:pPr>
              <w:ind w:left="120"/>
              <w:rPr>
                <w:sz w:val="20"/>
                <w:szCs w:val="20"/>
              </w:rPr>
            </w:pPr>
            <w:r>
              <w:rPr>
                <w:rFonts w:eastAsia="Times New Roman"/>
                <w:sz w:val="24"/>
                <w:szCs w:val="24"/>
              </w:rPr>
              <w:t>групповой (до 15 человек)</w:t>
            </w:r>
          </w:p>
        </w:tc>
      </w:tr>
      <w:tr w:rsidR="00C472B6">
        <w:trPr>
          <w:trHeight w:val="293"/>
        </w:trPr>
        <w:tc>
          <w:tcPr>
            <w:tcW w:w="3540" w:type="dxa"/>
            <w:tcBorders>
              <w:left w:val="single" w:sz="8" w:space="0" w:color="auto"/>
              <w:right w:val="single" w:sz="8" w:space="0" w:color="auto"/>
            </w:tcBorders>
            <w:vAlign w:val="bottom"/>
          </w:tcPr>
          <w:p w:rsidR="00C472B6" w:rsidRDefault="00C472B6">
            <w:pPr>
              <w:rPr>
                <w:sz w:val="24"/>
                <w:szCs w:val="24"/>
              </w:rPr>
            </w:pPr>
          </w:p>
        </w:tc>
        <w:tc>
          <w:tcPr>
            <w:tcW w:w="6100" w:type="dxa"/>
            <w:gridSpan w:val="2"/>
            <w:tcBorders>
              <w:right w:val="single" w:sz="8" w:space="0" w:color="auto"/>
            </w:tcBorders>
            <w:vAlign w:val="bottom"/>
          </w:tcPr>
          <w:p w:rsidR="00C472B6" w:rsidRDefault="007364DB">
            <w:pPr>
              <w:spacing w:line="293" w:lineRule="exact"/>
              <w:ind w:left="100"/>
              <w:rPr>
                <w:sz w:val="20"/>
                <w:szCs w:val="20"/>
              </w:rPr>
            </w:pPr>
            <w:r>
              <w:rPr>
                <w:rFonts w:ascii="Symbol" w:eastAsia="Symbol" w:hAnsi="Symbol" w:cs="Symbol"/>
                <w:sz w:val="24"/>
                <w:szCs w:val="24"/>
              </w:rPr>
              <w:t></w:t>
            </w:r>
            <w:r>
              <w:rPr>
                <w:rFonts w:eastAsia="Times New Roman"/>
                <w:sz w:val="24"/>
                <w:szCs w:val="24"/>
              </w:rPr>
              <w:t xml:space="preserve">  коллективный (класс и более человек)</w:t>
            </w:r>
          </w:p>
        </w:tc>
      </w:tr>
      <w:tr w:rsidR="00C472B6">
        <w:trPr>
          <w:trHeight w:val="293"/>
        </w:trPr>
        <w:tc>
          <w:tcPr>
            <w:tcW w:w="3540" w:type="dxa"/>
            <w:tcBorders>
              <w:left w:val="single" w:sz="8" w:space="0" w:color="auto"/>
              <w:right w:val="single" w:sz="8" w:space="0" w:color="auto"/>
            </w:tcBorders>
            <w:vAlign w:val="bottom"/>
          </w:tcPr>
          <w:p w:rsidR="00C472B6" w:rsidRDefault="00C472B6">
            <w:pPr>
              <w:rPr>
                <w:sz w:val="24"/>
                <w:szCs w:val="24"/>
              </w:rPr>
            </w:pPr>
          </w:p>
        </w:tc>
        <w:tc>
          <w:tcPr>
            <w:tcW w:w="340" w:type="dxa"/>
            <w:vAlign w:val="bottom"/>
          </w:tcPr>
          <w:p w:rsidR="00C472B6" w:rsidRDefault="007364DB">
            <w:pPr>
              <w:spacing w:line="293" w:lineRule="exact"/>
              <w:ind w:left="100"/>
              <w:rPr>
                <w:sz w:val="20"/>
                <w:szCs w:val="20"/>
              </w:rPr>
            </w:pPr>
            <w:r>
              <w:rPr>
                <w:rFonts w:ascii="Symbol" w:eastAsia="Symbol" w:hAnsi="Symbol" w:cs="Symbol"/>
                <w:sz w:val="24"/>
                <w:szCs w:val="24"/>
              </w:rPr>
              <w:t></w:t>
            </w:r>
          </w:p>
        </w:tc>
        <w:tc>
          <w:tcPr>
            <w:tcW w:w="5760" w:type="dxa"/>
            <w:tcBorders>
              <w:right w:val="single" w:sz="8" w:space="0" w:color="auto"/>
            </w:tcBorders>
            <w:vAlign w:val="bottom"/>
          </w:tcPr>
          <w:p w:rsidR="00C472B6" w:rsidRDefault="007364DB">
            <w:pPr>
              <w:ind w:left="120"/>
              <w:rPr>
                <w:sz w:val="20"/>
                <w:szCs w:val="20"/>
              </w:rPr>
            </w:pPr>
            <w:r>
              <w:rPr>
                <w:rFonts w:eastAsia="Times New Roman"/>
                <w:sz w:val="24"/>
                <w:szCs w:val="24"/>
              </w:rPr>
              <w:t>муниципальный</w:t>
            </w:r>
          </w:p>
        </w:tc>
      </w:tr>
      <w:tr w:rsidR="00C472B6">
        <w:trPr>
          <w:trHeight w:val="293"/>
        </w:trPr>
        <w:tc>
          <w:tcPr>
            <w:tcW w:w="3540" w:type="dxa"/>
            <w:tcBorders>
              <w:left w:val="single" w:sz="8" w:space="0" w:color="auto"/>
              <w:right w:val="single" w:sz="8" w:space="0" w:color="auto"/>
            </w:tcBorders>
            <w:vAlign w:val="bottom"/>
          </w:tcPr>
          <w:p w:rsidR="00C472B6" w:rsidRDefault="00C472B6">
            <w:pPr>
              <w:rPr>
                <w:sz w:val="24"/>
                <w:szCs w:val="24"/>
              </w:rPr>
            </w:pPr>
          </w:p>
        </w:tc>
        <w:tc>
          <w:tcPr>
            <w:tcW w:w="340" w:type="dxa"/>
            <w:vAlign w:val="bottom"/>
          </w:tcPr>
          <w:p w:rsidR="00C472B6" w:rsidRDefault="007364DB">
            <w:pPr>
              <w:spacing w:line="293" w:lineRule="exact"/>
              <w:ind w:left="100"/>
              <w:rPr>
                <w:sz w:val="20"/>
                <w:szCs w:val="20"/>
              </w:rPr>
            </w:pPr>
            <w:r>
              <w:rPr>
                <w:rFonts w:ascii="Symbol" w:eastAsia="Symbol" w:hAnsi="Symbol" w:cs="Symbol"/>
                <w:sz w:val="24"/>
                <w:szCs w:val="24"/>
              </w:rPr>
              <w:t></w:t>
            </w:r>
          </w:p>
        </w:tc>
        <w:tc>
          <w:tcPr>
            <w:tcW w:w="5760" w:type="dxa"/>
            <w:tcBorders>
              <w:right w:val="single" w:sz="8" w:space="0" w:color="auto"/>
            </w:tcBorders>
            <w:vAlign w:val="bottom"/>
          </w:tcPr>
          <w:p w:rsidR="00C472B6" w:rsidRDefault="007364DB">
            <w:pPr>
              <w:ind w:left="120"/>
              <w:rPr>
                <w:sz w:val="20"/>
                <w:szCs w:val="20"/>
              </w:rPr>
            </w:pPr>
            <w:r>
              <w:rPr>
                <w:rFonts w:eastAsia="Times New Roman"/>
                <w:sz w:val="24"/>
                <w:szCs w:val="24"/>
              </w:rPr>
              <w:t>республиканский</w:t>
            </w:r>
          </w:p>
        </w:tc>
      </w:tr>
      <w:tr w:rsidR="00C472B6">
        <w:trPr>
          <w:trHeight w:val="293"/>
        </w:trPr>
        <w:tc>
          <w:tcPr>
            <w:tcW w:w="3540" w:type="dxa"/>
            <w:tcBorders>
              <w:left w:val="single" w:sz="8" w:space="0" w:color="auto"/>
              <w:right w:val="single" w:sz="8" w:space="0" w:color="auto"/>
            </w:tcBorders>
            <w:vAlign w:val="bottom"/>
          </w:tcPr>
          <w:p w:rsidR="00C472B6" w:rsidRDefault="00C472B6">
            <w:pPr>
              <w:rPr>
                <w:sz w:val="24"/>
                <w:szCs w:val="24"/>
              </w:rPr>
            </w:pPr>
          </w:p>
        </w:tc>
        <w:tc>
          <w:tcPr>
            <w:tcW w:w="340" w:type="dxa"/>
            <w:vAlign w:val="bottom"/>
          </w:tcPr>
          <w:p w:rsidR="00C472B6" w:rsidRDefault="007364DB">
            <w:pPr>
              <w:spacing w:line="293" w:lineRule="exact"/>
              <w:ind w:left="100"/>
              <w:rPr>
                <w:sz w:val="20"/>
                <w:szCs w:val="20"/>
              </w:rPr>
            </w:pPr>
            <w:r>
              <w:rPr>
                <w:rFonts w:ascii="Symbol" w:eastAsia="Symbol" w:hAnsi="Symbol" w:cs="Symbol"/>
                <w:sz w:val="24"/>
                <w:szCs w:val="24"/>
              </w:rPr>
              <w:t></w:t>
            </w:r>
          </w:p>
        </w:tc>
        <w:tc>
          <w:tcPr>
            <w:tcW w:w="5760" w:type="dxa"/>
            <w:tcBorders>
              <w:right w:val="single" w:sz="8" w:space="0" w:color="auto"/>
            </w:tcBorders>
            <w:vAlign w:val="bottom"/>
          </w:tcPr>
          <w:p w:rsidR="00C472B6" w:rsidRDefault="007364DB">
            <w:pPr>
              <w:ind w:left="120"/>
              <w:rPr>
                <w:sz w:val="20"/>
                <w:szCs w:val="20"/>
              </w:rPr>
            </w:pPr>
            <w:r>
              <w:rPr>
                <w:rFonts w:eastAsia="Times New Roman"/>
                <w:sz w:val="24"/>
                <w:szCs w:val="24"/>
              </w:rPr>
              <w:t>всероссийский</w:t>
            </w:r>
          </w:p>
        </w:tc>
      </w:tr>
      <w:tr w:rsidR="00C472B6">
        <w:trPr>
          <w:trHeight w:val="295"/>
        </w:trPr>
        <w:tc>
          <w:tcPr>
            <w:tcW w:w="3540" w:type="dxa"/>
            <w:tcBorders>
              <w:left w:val="single" w:sz="8" w:space="0" w:color="auto"/>
              <w:right w:val="single" w:sz="8" w:space="0" w:color="auto"/>
            </w:tcBorders>
            <w:vAlign w:val="bottom"/>
          </w:tcPr>
          <w:p w:rsidR="00C472B6" w:rsidRDefault="00C472B6">
            <w:pPr>
              <w:rPr>
                <w:sz w:val="24"/>
                <w:szCs w:val="24"/>
              </w:rPr>
            </w:pPr>
          </w:p>
        </w:tc>
        <w:tc>
          <w:tcPr>
            <w:tcW w:w="340" w:type="dxa"/>
            <w:vAlign w:val="bottom"/>
          </w:tcPr>
          <w:p w:rsidR="00C472B6" w:rsidRDefault="007364DB">
            <w:pPr>
              <w:ind w:left="100"/>
              <w:rPr>
                <w:sz w:val="20"/>
                <w:szCs w:val="20"/>
              </w:rPr>
            </w:pPr>
            <w:r>
              <w:rPr>
                <w:rFonts w:ascii="Symbol" w:eastAsia="Symbol" w:hAnsi="Symbol" w:cs="Symbol"/>
                <w:sz w:val="24"/>
                <w:szCs w:val="24"/>
              </w:rPr>
              <w:t></w:t>
            </w:r>
          </w:p>
        </w:tc>
        <w:tc>
          <w:tcPr>
            <w:tcW w:w="5760" w:type="dxa"/>
            <w:tcBorders>
              <w:right w:val="single" w:sz="8" w:space="0" w:color="auto"/>
            </w:tcBorders>
            <w:vAlign w:val="bottom"/>
          </w:tcPr>
          <w:p w:rsidR="00C472B6" w:rsidRDefault="007364DB">
            <w:pPr>
              <w:ind w:left="120"/>
              <w:rPr>
                <w:sz w:val="20"/>
                <w:szCs w:val="20"/>
              </w:rPr>
            </w:pPr>
            <w:r>
              <w:rPr>
                <w:rFonts w:eastAsia="Times New Roman"/>
                <w:sz w:val="24"/>
                <w:szCs w:val="24"/>
              </w:rPr>
              <w:t>международный</w:t>
            </w:r>
          </w:p>
        </w:tc>
      </w:tr>
      <w:tr w:rsidR="00C472B6">
        <w:trPr>
          <w:trHeight w:val="297"/>
        </w:trPr>
        <w:tc>
          <w:tcPr>
            <w:tcW w:w="354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340" w:type="dxa"/>
            <w:tcBorders>
              <w:bottom w:val="single" w:sz="8" w:space="0" w:color="auto"/>
            </w:tcBorders>
            <w:vAlign w:val="bottom"/>
          </w:tcPr>
          <w:p w:rsidR="00C472B6" w:rsidRDefault="007364DB">
            <w:pPr>
              <w:spacing w:line="293" w:lineRule="exact"/>
              <w:ind w:left="100"/>
              <w:rPr>
                <w:sz w:val="20"/>
                <w:szCs w:val="20"/>
              </w:rPr>
            </w:pPr>
            <w:r>
              <w:rPr>
                <w:rFonts w:ascii="Symbol" w:eastAsia="Symbol" w:hAnsi="Symbol" w:cs="Symbol"/>
                <w:sz w:val="24"/>
                <w:szCs w:val="24"/>
              </w:rPr>
              <w:t></w:t>
            </w:r>
          </w:p>
        </w:tc>
        <w:tc>
          <w:tcPr>
            <w:tcW w:w="5760" w:type="dxa"/>
            <w:tcBorders>
              <w:bottom w:val="single" w:sz="8" w:space="0" w:color="auto"/>
              <w:right w:val="single" w:sz="8" w:space="0" w:color="auto"/>
            </w:tcBorders>
            <w:vAlign w:val="bottom"/>
          </w:tcPr>
          <w:p w:rsidR="00C472B6" w:rsidRDefault="007364DB">
            <w:pPr>
              <w:ind w:left="120"/>
              <w:rPr>
                <w:sz w:val="20"/>
                <w:szCs w:val="20"/>
              </w:rPr>
            </w:pPr>
            <w:r>
              <w:rPr>
                <w:rFonts w:eastAsia="Times New Roman"/>
                <w:sz w:val="24"/>
                <w:szCs w:val="24"/>
              </w:rPr>
              <w:t>сетевой</w:t>
            </w:r>
          </w:p>
        </w:tc>
      </w:tr>
      <w:tr w:rsidR="00C472B6">
        <w:trPr>
          <w:trHeight w:val="283"/>
        </w:trPr>
        <w:tc>
          <w:tcPr>
            <w:tcW w:w="3540" w:type="dxa"/>
            <w:tcBorders>
              <w:left w:val="single" w:sz="8" w:space="0" w:color="auto"/>
              <w:right w:val="single" w:sz="8" w:space="0" w:color="auto"/>
            </w:tcBorders>
            <w:vAlign w:val="bottom"/>
          </w:tcPr>
          <w:p w:rsidR="00C472B6" w:rsidRDefault="007364DB" w:rsidP="00C27C69">
            <w:pPr>
              <w:spacing w:line="264" w:lineRule="exact"/>
              <w:rPr>
                <w:sz w:val="20"/>
                <w:szCs w:val="20"/>
              </w:rPr>
            </w:pPr>
            <w:r>
              <w:rPr>
                <w:rFonts w:eastAsia="Times New Roman"/>
                <w:sz w:val="24"/>
                <w:szCs w:val="24"/>
              </w:rPr>
              <w:t>по продолжительности</w:t>
            </w:r>
          </w:p>
        </w:tc>
        <w:tc>
          <w:tcPr>
            <w:tcW w:w="340" w:type="dxa"/>
            <w:vAlign w:val="bottom"/>
          </w:tcPr>
          <w:p w:rsidR="00C472B6" w:rsidRDefault="007364DB">
            <w:pPr>
              <w:spacing w:line="282" w:lineRule="exact"/>
              <w:ind w:left="100"/>
              <w:rPr>
                <w:sz w:val="20"/>
                <w:szCs w:val="20"/>
              </w:rPr>
            </w:pPr>
            <w:r>
              <w:rPr>
                <w:rFonts w:ascii="Symbol" w:eastAsia="Symbol" w:hAnsi="Symbol" w:cs="Symbol"/>
                <w:sz w:val="24"/>
                <w:szCs w:val="24"/>
              </w:rPr>
              <w:t></w:t>
            </w:r>
          </w:p>
        </w:tc>
        <w:tc>
          <w:tcPr>
            <w:tcW w:w="5760" w:type="dxa"/>
            <w:tcBorders>
              <w:right w:val="single" w:sz="8" w:space="0" w:color="auto"/>
            </w:tcBorders>
            <w:vAlign w:val="bottom"/>
          </w:tcPr>
          <w:p w:rsidR="00C472B6" w:rsidRDefault="007364DB">
            <w:pPr>
              <w:ind w:left="120"/>
              <w:rPr>
                <w:sz w:val="20"/>
                <w:szCs w:val="20"/>
              </w:rPr>
            </w:pPr>
            <w:r>
              <w:rPr>
                <w:rFonts w:eastAsia="Times New Roman"/>
                <w:sz w:val="24"/>
                <w:szCs w:val="24"/>
              </w:rPr>
              <w:t>от  проекта-урока  до  вертикального  многолетнего</w:t>
            </w:r>
          </w:p>
        </w:tc>
      </w:tr>
      <w:tr w:rsidR="00C472B6">
        <w:trPr>
          <w:trHeight w:val="270"/>
        </w:trPr>
        <w:tc>
          <w:tcPr>
            <w:tcW w:w="3540" w:type="dxa"/>
            <w:tcBorders>
              <w:left w:val="single" w:sz="8" w:space="0" w:color="auto"/>
              <w:right w:val="single" w:sz="8" w:space="0" w:color="auto"/>
            </w:tcBorders>
            <w:vAlign w:val="bottom"/>
          </w:tcPr>
          <w:p w:rsidR="00C472B6" w:rsidRDefault="00C472B6">
            <w:pPr>
              <w:rPr>
                <w:sz w:val="23"/>
                <w:szCs w:val="23"/>
              </w:rPr>
            </w:pPr>
          </w:p>
        </w:tc>
        <w:tc>
          <w:tcPr>
            <w:tcW w:w="340" w:type="dxa"/>
            <w:vAlign w:val="bottom"/>
          </w:tcPr>
          <w:p w:rsidR="00C472B6" w:rsidRDefault="00C472B6">
            <w:pPr>
              <w:rPr>
                <w:sz w:val="23"/>
                <w:szCs w:val="23"/>
              </w:rPr>
            </w:pPr>
          </w:p>
        </w:tc>
        <w:tc>
          <w:tcPr>
            <w:tcW w:w="5760" w:type="dxa"/>
            <w:tcBorders>
              <w:right w:val="single" w:sz="8" w:space="0" w:color="auto"/>
            </w:tcBorders>
            <w:vAlign w:val="bottom"/>
          </w:tcPr>
          <w:p w:rsidR="00C472B6" w:rsidRDefault="007364DB">
            <w:pPr>
              <w:spacing w:line="270" w:lineRule="exact"/>
              <w:ind w:left="120"/>
              <w:rPr>
                <w:sz w:val="20"/>
                <w:szCs w:val="20"/>
              </w:rPr>
            </w:pPr>
            <w:r>
              <w:rPr>
                <w:rFonts w:eastAsia="Times New Roman"/>
                <w:sz w:val="24"/>
                <w:szCs w:val="24"/>
              </w:rPr>
              <w:t>проекта</w:t>
            </w:r>
          </w:p>
        </w:tc>
      </w:tr>
      <w:tr w:rsidR="00C472B6">
        <w:trPr>
          <w:trHeight w:val="286"/>
        </w:trPr>
        <w:tc>
          <w:tcPr>
            <w:tcW w:w="354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340" w:type="dxa"/>
            <w:tcBorders>
              <w:bottom w:val="single" w:sz="8" w:space="0" w:color="auto"/>
            </w:tcBorders>
            <w:vAlign w:val="bottom"/>
          </w:tcPr>
          <w:p w:rsidR="00C472B6" w:rsidRDefault="00C472B6">
            <w:pPr>
              <w:rPr>
                <w:sz w:val="24"/>
                <w:szCs w:val="24"/>
              </w:rPr>
            </w:pPr>
          </w:p>
        </w:tc>
        <w:tc>
          <w:tcPr>
            <w:tcW w:w="5760" w:type="dxa"/>
            <w:tcBorders>
              <w:bottom w:val="single" w:sz="8" w:space="0" w:color="auto"/>
              <w:right w:val="single" w:sz="8" w:space="0" w:color="auto"/>
            </w:tcBorders>
            <w:vAlign w:val="bottom"/>
          </w:tcPr>
          <w:p w:rsidR="00C472B6" w:rsidRDefault="00C472B6">
            <w:pPr>
              <w:rPr>
                <w:sz w:val="24"/>
                <w:szCs w:val="24"/>
              </w:rPr>
            </w:pPr>
          </w:p>
        </w:tc>
      </w:tr>
      <w:tr w:rsidR="00C472B6">
        <w:trPr>
          <w:trHeight w:val="281"/>
        </w:trPr>
        <w:tc>
          <w:tcPr>
            <w:tcW w:w="3540" w:type="dxa"/>
            <w:tcBorders>
              <w:left w:val="single" w:sz="8" w:space="0" w:color="auto"/>
              <w:right w:val="single" w:sz="8" w:space="0" w:color="auto"/>
            </w:tcBorders>
            <w:vAlign w:val="bottom"/>
          </w:tcPr>
          <w:p w:rsidR="00C472B6" w:rsidRDefault="007364DB" w:rsidP="00C27C69">
            <w:pPr>
              <w:spacing w:line="264" w:lineRule="exact"/>
              <w:rPr>
                <w:sz w:val="20"/>
                <w:szCs w:val="20"/>
              </w:rPr>
            </w:pPr>
            <w:r>
              <w:rPr>
                <w:rFonts w:eastAsia="Times New Roman"/>
                <w:sz w:val="24"/>
                <w:szCs w:val="24"/>
              </w:rPr>
              <w:t>по дидактической цели</w:t>
            </w:r>
          </w:p>
        </w:tc>
        <w:tc>
          <w:tcPr>
            <w:tcW w:w="340" w:type="dxa"/>
            <w:vAlign w:val="bottom"/>
          </w:tcPr>
          <w:p w:rsidR="00C472B6" w:rsidRDefault="007364DB">
            <w:pPr>
              <w:spacing w:line="281" w:lineRule="exact"/>
              <w:ind w:left="100"/>
              <w:rPr>
                <w:sz w:val="20"/>
                <w:szCs w:val="20"/>
              </w:rPr>
            </w:pPr>
            <w:r>
              <w:rPr>
                <w:rFonts w:ascii="Symbol" w:eastAsia="Symbol" w:hAnsi="Symbol" w:cs="Symbol"/>
                <w:sz w:val="24"/>
                <w:szCs w:val="24"/>
              </w:rPr>
              <w:t></w:t>
            </w:r>
          </w:p>
        </w:tc>
        <w:tc>
          <w:tcPr>
            <w:tcW w:w="5760" w:type="dxa"/>
            <w:tcBorders>
              <w:right w:val="single" w:sz="8" w:space="0" w:color="auto"/>
            </w:tcBorders>
            <w:vAlign w:val="bottom"/>
          </w:tcPr>
          <w:p w:rsidR="00C472B6" w:rsidRDefault="007364DB">
            <w:pPr>
              <w:spacing w:line="274" w:lineRule="exact"/>
              <w:ind w:left="120"/>
              <w:rPr>
                <w:sz w:val="20"/>
                <w:szCs w:val="20"/>
              </w:rPr>
            </w:pPr>
            <w:r>
              <w:rPr>
                <w:rFonts w:eastAsia="Times New Roman"/>
                <w:w w:val="93"/>
                <w:sz w:val="24"/>
                <w:szCs w:val="24"/>
              </w:rPr>
              <w:t>ознакомлениеобучающихсясметодамии</w:t>
            </w:r>
          </w:p>
        </w:tc>
      </w:tr>
      <w:tr w:rsidR="00C472B6">
        <w:trPr>
          <w:trHeight w:val="275"/>
        </w:trPr>
        <w:tc>
          <w:tcPr>
            <w:tcW w:w="3540" w:type="dxa"/>
            <w:tcBorders>
              <w:left w:val="single" w:sz="8" w:space="0" w:color="auto"/>
              <w:bottom w:val="single" w:sz="8" w:space="0" w:color="auto"/>
              <w:right w:val="single" w:sz="8" w:space="0" w:color="auto"/>
            </w:tcBorders>
            <w:vAlign w:val="bottom"/>
          </w:tcPr>
          <w:p w:rsidR="00C472B6" w:rsidRDefault="00C472B6">
            <w:pPr>
              <w:rPr>
                <w:sz w:val="23"/>
                <w:szCs w:val="23"/>
              </w:rPr>
            </w:pPr>
          </w:p>
        </w:tc>
        <w:tc>
          <w:tcPr>
            <w:tcW w:w="340" w:type="dxa"/>
            <w:tcBorders>
              <w:bottom w:val="single" w:sz="8" w:space="0" w:color="auto"/>
            </w:tcBorders>
            <w:vAlign w:val="bottom"/>
          </w:tcPr>
          <w:p w:rsidR="00C472B6" w:rsidRDefault="00C472B6">
            <w:pPr>
              <w:rPr>
                <w:sz w:val="23"/>
                <w:szCs w:val="23"/>
              </w:rPr>
            </w:pPr>
          </w:p>
        </w:tc>
        <w:tc>
          <w:tcPr>
            <w:tcW w:w="5760" w:type="dxa"/>
            <w:tcBorders>
              <w:bottom w:val="single" w:sz="8" w:space="0" w:color="auto"/>
              <w:right w:val="single" w:sz="8" w:space="0" w:color="auto"/>
            </w:tcBorders>
            <w:vAlign w:val="bottom"/>
          </w:tcPr>
          <w:p w:rsidR="00C472B6" w:rsidRDefault="007364DB">
            <w:pPr>
              <w:spacing w:line="270" w:lineRule="exact"/>
              <w:ind w:left="120"/>
              <w:rPr>
                <w:sz w:val="20"/>
                <w:szCs w:val="20"/>
              </w:rPr>
            </w:pPr>
            <w:r>
              <w:rPr>
                <w:rFonts w:eastAsia="Times New Roman"/>
                <w:sz w:val="24"/>
                <w:szCs w:val="24"/>
              </w:rPr>
              <w:t>технологиями проектной деятельности.</w:t>
            </w:r>
          </w:p>
        </w:tc>
      </w:tr>
    </w:tbl>
    <w:p w:rsidR="00C472B6" w:rsidRDefault="00C472B6">
      <w:pPr>
        <w:spacing w:line="278" w:lineRule="exact"/>
        <w:rPr>
          <w:sz w:val="20"/>
          <w:szCs w:val="20"/>
        </w:rPr>
      </w:pPr>
    </w:p>
    <w:p w:rsidR="00C472B6" w:rsidRDefault="007364DB">
      <w:pPr>
        <w:spacing w:line="234" w:lineRule="auto"/>
        <w:ind w:left="260" w:firstLine="708"/>
        <w:rPr>
          <w:sz w:val="20"/>
          <w:szCs w:val="20"/>
        </w:rPr>
      </w:pPr>
      <w:r>
        <w:rPr>
          <w:rFonts w:eastAsia="Times New Roman"/>
          <w:sz w:val="24"/>
          <w:szCs w:val="24"/>
        </w:rPr>
        <w:t>Для успешного осуществления учебно-исследовательской деятельности с обучающимися проводится работа по формированию у них следующих учебных действий:</w:t>
      </w:r>
    </w:p>
    <w:p w:rsidR="00C472B6" w:rsidRDefault="00C472B6">
      <w:pPr>
        <w:spacing w:line="56" w:lineRule="exact"/>
        <w:rPr>
          <w:sz w:val="20"/>
          <w:szCs w:val="20"/>
        </w:rPr>
      </w:pPr>
    </w:p>
    <w:p w:rsidR="00C472B6" w:rsidRDefault="007364DB">
      <w:pPr>
        <w:jc w:val="right"/>
        <w:rPr>
          <w:sz w:val="20"/>
          <w:szCs w:val="20"/>
        </w:rPr>
      </w:pPr>
      <w:r>
        <w:rPr>
          <w:rFonts w:eastAsia="Times New Roman"/>
          <w:sz w:val="20"/>
          <w:szCs w:val="20"/>
        </w:rPr>
        <w:t>88</w:t>
      </w:r>
    </w:p>
    <w:p w:rsidR="00C472B6" w:rsidRDefault="00C472B6">
      <w:pPr>
        <w:sectPr w:rsidR="00C472B6">
          <w:pgSz w:w="12240" w:h="15840"/>
          <w:pgMar w:top="1154" w:right="840" w:bottom="392" w:left="1440" w:header="0" w:footer="0" w:gutter="0"/>
          <w:cols w:space="720" w:equalWidth="0">
            <w:col w:w="9960"/>
          </w:cols>
        </w:sectPr>
      </w:pPr>
    </w:p>
    <w:p w:rsidR="00C472B6" w:rsidRDefault="007364DB" w:rsidP="001D4F18">
      <w:pPr>
        <w:numPr>
          <w:ilvl w:val="0"/>
          <w:numId w:val="181"/>
        </w:numPr>
        <w:tabs>
          <w:tab w:val="left" w:pos="1260"/>
        </w:tabs>
        <w:ind w:left="1260" w:hanging="290"/>
        <w:rPr>
          <w:rFonts w:ascii="Symbol" w:eastAsia="Symbol" w:hAnsi="Symbol" w:cs="Symbol"/>
          <w:sz w:val="24"/>
          <w:szCs w:val="24"/>
        </w:rPr>
      </w:pPr>
      <w:r>
        <w:rPr>
          <w:rFonts w:eastAsia="Times New Roman"/>
          <w:sz w:val="24"/>
          <w:szCs w:val="24"/>
        </w:rPr>
        <w:lastRenderedPageBreak/>
        <w:t>постановка проблемы и аргументирование еѐ актуальности;</w:t>
      </w:r>
    </w:p>
    <w:p w:rsidR="00C472B6" w:rsidRDefault="00C472B6">
      <w:pPr>
        <w:spacing w:line="31" w:lineRule="exact"/>
        <w:rPr>
          <w:rFonts w:ascii="Symbol" w:eastAsia="Symbol" w:hAnsi="Symbol" w:cs="Symbol"/>
          <w:sz w:val="24"/>
          <w:szCs w:val="24"/>
        </w:rPr>
      </w:pPr>
    </w:p>
    <w:p w:rsidR="00C472B6" w:rsidRDefault="007364DB" w:rsidP="001D4F18">
      <w:pPr>
        <w:numPr>
          <w:ilvl w:val="0"/>
          <w:numId w:val="181"/>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формулировка гипотезы исследования и раскрытие замысла – сущности будущей деятельности;</w:t>
      </w:r>
    </w:p>
    <w:p w:rsidR="00C472B6" w:rsidRDefault="00C472B6">
      <w:pPr>
        <w:spacing w:line="1" w:lineRule="exact"/>
        <w:rPr>
          <w:rFonts w:ascii="Symbol" w:eastAsia="Symbol" w:hAnsi="Symbol" w:cs="Symbol"/>
          <w:sz w:val="24"/>
          <w:szCs w:val="24"/>
        </w:rPr>
      </w:pPr>
    </w:p>
    <w:p w:rsidR="00C472B6" w:rsidRDefault="007364DB" w:rsidP="001D4F18">
      <w:pPr>
        <w:numPr>
          <w:ilvl w:val="0"/>
          <w:numId w:val="181"/>
        </w:numPr>
        <w:tabs>
          <w:tab w:val="left" w:pos="1260"/>
        </w:tabs>
        <w:ind w:left="1260" w:hanging="290"/>
        <w:rPr>
          <w:rFonts w:ascii="Symbol" w:eastAsia="Symbol" w:hAnsi="Symbol" w:cs="Symbol"/>
          <w:sz w:val="24"/>
          <w:szCs w:val="24"/>
        </w:rPr>
      </w:pPr>
      <w:r>
        <w:rPr>
          <w:rFonts w:eastAsia="Times New Roman"/>
          <w:sz w:val="24"/>
          <w:szCs w:val="24"/>
        </w:rPr>
        <w:t>планирование исследовательских работ и выбор необходимого инструментария;</w:t>
      </w:r>
    </w:p>
    <w:p w:rsidR="00C472B6" w:rsidRDefault="00C472B6">
      <w:pPr>
        <w:spacing w:line="29" w:lineRule="exact"/>
        <w:rPr>
          <w:rFonts w:ascii="Symbol" w:eastAsia="Symbol" w:hAnsi="Symbol" w:cs="Symbol"/>
          <w:sz w:val="24"/>
          <w:szCs w:val="24"/>
        </w:rPr>
      </w:pPr>
    </w:p>
    <w:p w:rsidR="00C472B6" w:rsidRDefault="007364DB" w:rsidP="001D4F18">
      <w:pPr>
        <w:numPr>
          <w:ilvl w:val="0"/>
          <w:numId w:val="181"/>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проведение исследования с обязательным поэтапным контролем и коррекцией результатов работ;</w:t>
      </w:r>
    </w:p>
    <w:p w:rsidR="00C472B6" w:rsidRDefault="00C472B6">
      <w:pPr>
        <w:spacing w:line="32" w:lineRule="exact"/>
        <w:rPr>
          <w:rFonts w:ascii="Symbol" w:eastAsia="Symbol" w:hAnsi="Symbol" w:cs="Symbol"/>
          <w:sz w:val="24"/>
          <w:szCs w:val="24"/>
        </w:rPr>
      </w:pPr>
    </w:p>
    <w:p w:rsidR="00C472B6" w:rsidRDefault="007364DB" w:rsidP="001D4F18">
      <w:pPr>
        <w:numPr>
          <w:ilvl w:val="0"/>
          <w:numId w:val="181"/>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оформление результатов учебно-исследовательской деятельности как конечного продукта;</w:t>
      </w:r>
    </w:p>
    <w:p w:rsidR="00C472B6" w:rsidRDefault="00C472B6">
      <w:pPr>
        <w:spacing w:line="32" w:lineRule="exact"/>
        <w:rPr>
          <w:rFonts w:ascii="Symbol" w:eastAsia="Symbol" w:hAnsi="Symbol" w:cs="Symbol"/>
          <w:sz w:val="24"/>
          <w:szCs w:val="24"/>
        </w:rPr>
      </w:pPr>
    </w:p>
    <w:p w:rsidR="00C472B6" w:rsidRDefault="007364DB" w:rsidP="001D4F18">
      <w:pPr>
        <w:numPr>
          <w:ilvl w:val="0"/>
          <w:numId w:val="181"/>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C472B6" w:rsidRDefault="00C472B6">
      <w:pPr>
        <w:spacing w:line="12" w:lineRule="exact"/>
        <w:rPr>
          <w:rFonts w:ascii="Symbol" w:eastAsia="Symbol" w:hAnsi="Symbol" w:cs="Symbol"/>
          <w:sz w:val="24"/>
          <w:szCs w:val="24"/>
        </w:rPr>
      </w:pPr>
    </w:p>
    <w:p w:rsidR="00C472B6" w:rsidRDefault="007364DB" w:rsidP="001D4F18">
      <w:pPr>
        <w:numPr>
          <w:ilvl w:val="1"/>
          <w:numId w:val="181"/>
        </w:numPr>
        <w:tabs>
          <w:tab w:val="left" w:pos="1282"/>
        </w:tabs>
        <w:spacing w:line="237" w:lineRule="auto"/>
        <w:ind w:left="260" w:firstLine="712"/>
        <w:jc w:val="both"/>
        <w:rPr>
          <w:rFonts w:eastAsia="Times New Roman"/>
          <w:sz w:val="24"/>
          <w:szCs w:val="24"/>
        </w:rPr>
      </w:pPr>
      <w:r>
        <w:rPr>
          <w:rFonts w:eastAsia="Times New Roman"/>
          <w:sz w:val="24"/>
          <w:szCs w:val="24"/>
        </w:rPr>
        <w:t>зависимости от урочных и внеурочных занятий используются разные формы учебно-исследовательской деятельности. 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p>
    <w:p w:rsidR="00C472B6" w:rsidRDefault="00C472B6">
      <w:pPr>
        <w:spacing w:line="14" w:lineRule="exact"/>
        <w:rPr>
          <w:rFonts w:eastAsia="Times New Roman"/>
          <w:sz w:val="24"/>
          <w:szCs w:val="24"/>
        </w:rPr>
      </w:pPr>
    </w:p>
    <w:p w:rsidR="00C27C69" w:rsidRDefault="007364DB" w:rsidP="00C27C69">
      <w:pPr>
        <w:spacing w:line="234" w:lineRule="auto"/>
        <w:ind w:left="980" w:right="321"/>
        <w:rPr>
          <w:rFonts w:eastAsia="Times New Roman"/>
          <w:sz w:val="24"/>
          <w:szCs w:val="24"/>
          <w:u w:val="single"/>
        </w:rPr>
      </w:pPr>
      <w:r>
        <w:rPr>
          <w:rFonts w:eastAsia="Times New Roman"/>
          <w:sz w:val="24"/>
          <w:szCs w:val="24"/>
          <w:u w:val="single"/>
        </w:rPr>
        <w:t>Условия и средства формирования универсальных учебных действий</w:t>
      </w:r>
    </w:p>
    <w:p w:rsidR="00C472B6" w:rsidRDefault="007364DB" w:rsidP="00C27C69">
      <w:pPr>
        <w:spacing w:line="234" w:lineRule="auto"/>
        <w:ind w:left="980" w:right="321"/>
        <w:rPr>
          <w:rFonts w:eastAsia="Times New Roman"/>
          <w:sz w:val="24"/>
          <w:szCs w:val="24"/>
        </w:rPr>
      </w:pPr>
      <w:r>
        <w:rPr>
          <w:rFonts w:eastAsia="Times New Roman"/>
          <w:sz w:val="24"/>
          <w:szCs w:val="24"/>
          <w:u w:val="single"/>
        </w:rPr>
        <w:t xml:space="preserve"> </w:t>
      </w:r>
      <w:r>
        <w:rPr>
          <w:rFonts w:eastAsia="Times New Roman"/>
          <w:sz w:val="24"/>
          <w:szCs w:val="24"/>
        </w:rPr>
        <w:t>1. Учебное сотрудничество</w:t>
      </w:r>
    </w:p>
    <w:p w:rsidR="00C472B6" w:rsidRDefault="00C472B6">
      <w:pPr>
        <w:spacing w:line="13" w:lineRule="exact"/>
        <w:rPr>
          <w:rFonts w:eastAsia="Times New Roman"/>
          <w:sz w:val="24"/>
          <w:szCs w:val="24"/>
        </w:rPr>
      </w:pPr>
    </w:p>
    <w:p w:rsidR="00C472B6" w:rsidRDefault="007364DB">
      <w:pPr>
        <w:spacing w:line="234" w:lineRule="auto"/>
        <w:ind w:left="260" w:firstLine="708"/>
        <w:rPr>
          <w:rFonts w:eastAsia="Times New Roman"/>
          <w:sz w:val="24"/>
          <w:szCs w:val="24"/>
        </w:rPr>
      </w:pPr>
      <w:r>
        <w:rPr>
          <w:rFonts w:eastAsia="Times New Roman"/>
          <w:sz w:val="24"/>
          <w:szCs w:val="24"/>
        </w:rPr>
        <w:t>2. Совместная деятельность школьников друг с другом и с педагогом. Роль учителя при организации групповой работы:</w:t>
      </w:r>
    </w:p>
    <w:p w:rsidR="00C472B6" w:rsidRDefault="00C472B6">
      <w:pPr>
        <w:spacing w:line="2" w:lineRule="exact"/>
        <w:rPr>
          <w:rFonts w:eastAsia="Times New Roman"/>
          <w:sz w:val="24"/>
          <w:szCs w:val="24"/>
        </w:rPr>
      </w:pPr>
    </w:p>
    <w:p w:rsidR="00C472B6" w:rsidRDefault="007364DB" w:rsidP="001D4F18">
      <w:pPr>
        <w:numPr>
          <w:ilvl w:val="2"/>
          <w:numId w:val="181"/>
        </w:numPr>
        <w:tabs>
          <w:tab w:val="left" w:pos="1700"/>
        </w:tabs>
        <w:ind w:left="1700" w:hanging="370"/>
        <w:rPr>
          <w:rFonts w:ascii="Symbol" w:eastAsia="Symbol" w:hAnsi="Symbol" w:cs="Symbol"/>
          <w:sz w:val="24"/>
          <w:szCs w:val="24"/>
        </w:rPr>
      </w:pPr>
      <w:r>
        <w:rPr>
          <w:rFonts w:eastAsia="Times New Roman"/>
          <w:sz w:val="24"/>
          <w:szCs w:val="24"/>
        </w:rPr>
        <w:t>создание учебной мотивации;</w:t>
      </w:r>
    </w:p>
    <w:p w:rsidR="00C472B6" w:rsidRDefault="00C472B6">
      <w:pPr>
        <w:spacing w:line="1" w:lineRule="exact"/>
        <w:rPr>
          <w:rFonts w:ascii="Symbol" w:eastAsia="Symbol" w:hAnsi="Symbol" w:cs="Symbol"/>
          <w:sz w:val="24"/>
          <w:szCs w:val="24"/>
        </w:rPr>
      </w:pPr>
    </w:p>
    <w:p w:rsidR="00C472B6" w:rsidRDefault="007364DB" w:rsidP="001D4F18">
      <w:pPr>
        <w:numPr>
          <w:ilvl w:val="2"/>
          <w:numId w:val="181"/>
        </w:numPr>
        <w:tabs>
          <w:tab w:val="left" w:pos="1700"/>
        </w:tabs>
        <w:ind w:left="1700" w:hanging="370"/>
        <w:rPr>
          <w:rFonts w:ascii="Symbol" w:eastAsia="Symbol" w:hAnsi="Symbol" w:cs="Symbol"/>
          <w:sz w:val="24"/>
          <w:szCs w:val="24"/>
        </w:rPr>
      </w:pPr>
      <w:r>
        <w:rPr>
          <w:rFonts w:eastAsia="Times New Roman"/>
          <w:sz w:val="24"/>
          <w:szCs w:val="24"/>
        </w:rPr>
        <w:t>пробуждение познавательного интереса;</w:t>
      </w:r>
    </w:p>
    <w:p w:rsidR="00C472B6" w:rsidRDefault="007364DB" w:rsidP="001D4F18">
      <w:pPr>
        <w:numPr>
          <w:ilvl w:val="2"/>
          <w:numId w:val="181"/>
        </w:numPr>
        <w:tabs>
          <w:tab w:val="left" w:pos="1700"/>
        </w:tabs>
        <w:spacing w:line="239" w:lineRule="auto"/>
        <w:ind w:left="1700" w:hanging="370"/>
        <w:rPr>
          <w:rFonts w:ascii="Symbol" w:eastAsia="Symbol" w:hAnsi="Symbol" w:cs="Symbol"/>
          <w:sz w:val="24"/>
          <w:szCs w:val="24"/>
        </w:rPr>
      </w:pPr>
      <w:r>
        <w:rPr>
          <w:rFonts w:eastAsia="Times New Roman"/>
          <w:sz w:val="24"/>
          <w:szCs w:val="24"/>
        </w:rPr>
        <w:t>развитие стремления к успеху и одобрению;</w:t>
      </w:r>
    </w:p>
    <w:p w:rsidR="00C472B6" w:rsidRDefault="00C472B6">
      <w:pPr>
        <w:spacing w:line="29" w:lineRule="exact"/>
        <w:rPr>
          <w:rFonts w:ascii="Symbol" w:eastAsia="Symbol" w:hAnsi="Symbol" w:cs="Symbol"/>
          <w:sz w:val="24"/>
          <w:szCs w:val="24"/>
        </w:rPr>
      </w:pPr>
    </w:p>
    <w:p w:rsidR="00C472B6" w:rsidRDefault="007364DB" w:rsidP="001D4F18">
      <w:pPr>
        <w:numPr>
          <w:ilvl w:val="2"/>
          <w:numId w:val="181"/>
        </w:numPr>
        <w:tabs>
          <w:tab w:val="left" w:pos="1700"/>
        </w:tabs>
        <w:spacing w:line="226" w:lineRule="auto"/>
        <w:ind w:left="1700" w:right="20" w:hanging="370"/>
        <w:rPr>
          <w:rFonts w:ascii="Symbol" w:eastAsia="Symbol" w:hAnsi="Symbol" w:cs="Symbol"/>
          <w:sz w:val="24"/>
          <w:szCs w:val="24"/>
        </w:rPr>
      </w:pPr>
      <w:r>
        <w:rPr>
          <w:rFonts w:eastAsia="Times New Roman"/>
          <w:sz w:val="24"/>
          <w:szCs w:val="24"/>
        </w:rPr>
        <w:t>снятие неуверенности в себе, боязни сделать ошибку и получить за это порицание;</w:t>
      </w:r>
    </w:p>
    <w:p w:rsidR="00C472B6" w:rsidRDefault="00C472B6">
      <w:pPr>
        <w:spacing w:line="1" w:lineRule="exact"/>
        <w:rPr>
          <w:rFonts w:ascii="Symbol" w:eastAsia="Symbol" w:hAnsi="Symbol" w:cs="Symbol"/>
          <w:sz w:val="24"/>
          <w:szCs w:val="24"/>
        </w:rPr>
      </w:pPr>
    </w:p>
    <w:p w:rsidR="00C472B6" w:rsidRDefault="007364DB" w:rsidP="001D4F18">
      <w:pPr>
        <w:numPr>
          <w:ilvl w:val="2"/>
          <w:numId w:val="181"/>
        </w:numPr>
        <w:tabs>
          <w:tab w:val="left" w:pos="1700"/>
        </w:tabs>
        <w:ind w:left="1700" w:hanging="370"/>
        <w:rPr>
          <w:rFonts w:ascii="Symbol" w:eastAsia="Symbol" w:hAnsi="Symbol" w:cs="Symbol"/>
          <w:sz w:val="24"/>
          <w:szCs w:val="24"/>
        </w:rPr>
      </w:pPr>
      <w:r>
        <w:rPr>
          <w:rFonts w:eastAsia="Times New Roman"/>
          <w:sz w:val="24"/>
          <w:szCs w:val="24"/>
        </w:rPr>
        <w:t>развитие способности к самостоятельной оценке своей работы;</w:t>
      </w:r>
    </w:p>
    <w:p w:rsidR="00C472B6" w:rsidRDefault="00C472B6">
      <w:pPr>
        <w:spacing w:line="29" w:lineRule="exact"/>
        <w:rPr>
          <w:rFonts w:ascii="Symbol" w:eastAsia="Symbol" w:hAnsi="Symbol" w:cs="Symbol"/>
          <w:sz w:val="24"/>
          <w:szCs w:val="24"/>
        </w:rPr>
      </w:pPr>
    </w:p>
    <w:p w:rsidR="00C472B6" w:rsidRDefault="007364DB" w:rsidP="001D4F18">
      <w:pPr>
        <w:numPr>
          <w:ilvl w:val="2"/>
          <w:numId w:val="181"/>
        </w:numPr>
        <w:tabs>
          <w:tab w:val="left" w:pos="1700"/>
        </w:tabs>
        <w:spacing w:line="226" w:lineRule="auto"/>
        <w:ind w:left="1700" w:right="20" w:hanging="370"/>
        <w:rPr>
          <w:rFonts w:ascii="Symbol" w:eastAsia="Symbol" w:hAnsi="Symbol" w:cs="Symbol"/>
          <w:sz w:val="24"/>
          <w:szCs w:val="24"/>
        </w:rPr>
      </w:pPr>
      <w:r>
        <w:rPr>
          <w:rFonts w:eastAsia="Times New Roman"/>
          <w:sz w:val="24"/>
          <w:szCs w:val="24"/>
        </w:rPr>
        <w:t>формирование умения общаться и взаимодействовать с другими обучающимися.</w:t>
      </w:r>
    </w:p>
    <w:p w:rsidR="00C472B6" w:rsidRDefault="00C472B6">
      <w:pPr>
        <w:spacing w:line="1" w:lineRule="exact"/>
        <w:rPr>
          <w:sz w:val="20"/>
          <w:szCs w:val="20"/>
        </w:rPr>
      </w:pPr>
    </w:p>
    <w:p w:rsidR="00C472B6" w:rsidRDefault="007364DB">
      <w:pPr>
        <w:ind w:left="980"/>
        <w:rPr>
          <w:sz w:val="20"/>
          <w:szCs w:val="20"/>
        </w:rPr>
      </w:pPr>
      <w:r>
        <w:rPr>
          <w:rFonts w:eastAsia="Times New Roman"/>
          <w:sz w:val="24"/>
          <w:szCs w:val="24"/>
        </w:rPr>
        <w:t>Принципы организации совместной деятельности:</w:t>
      </w:r>
    </w:p>
    <w:p w:rsidR="00C472B6" w:rsidRDefault="00C472B6">
      <w:pPr>
        <w:spacing w:line="1" w:lineRule="exact"/>
        <w:rPr>
          <w:sz w:val="20"/>
          <w:szCs w:val="20"/>
        </w:rPr>
      </w:pPr>
    </w:p>
    <w:p w:rsidR="00C472B6" w:rsidRDefault="007364DB" w:rsidP="001D4F18">
      <w:pPr>
        <w:numPr>
          <w:ilvl w:val="0"/>
          <w:numId w:val="182"/>
        </w:numPr>
        <w:tabs>
          <w:tab w:val="left" w:pos="1700"/>
        </w:tabs>
        <w:ind w:left="1700" w:hanging="370"/>
        <w:rPr>
          <w:rFonts w:ascii="Symbol" w:eastAsia="Symbol" w:hAnsi="Symbol" w:cs="Symbol"/>
          <w:sz w:val="24"/>
          <w:szCs w:val="24"/>
        </w:rPr>
      </w:pPr>
      <w:r>
        <w:rPr>
          <w:rFonts w:eastAsia="Times New Roman"/>
          <w:sz w:val="24"/>
          <w:szCs w:val="24"/>
        </w:rPr>
        <w:t>принцип индивидуальных вкладов;</w:t>
      </w:r>
    </w:p>
    <w:p w:rsidR="00C472B6" w:rsidRDefault="00C472B6">
      <w:pPr>
        <w:spacing w:line="31" w:lineRule="exact"/>
        <w:rPr>
          <w:rFonts w:ascii="Symbol" w:eastAsia="Symbol" w:hAnsi="Symbol" w:cs="Symbol"/>
          <w:sz w:val="24"/>
          <w:szCs w:val="24"/>
        </w:rPr>
      </w:pPr>
    </w:p>
    <w:p w:rsidR="00C472B6" w:rsidRDefault="007364DB" w:rsidP="001D4F18">
      <w:pPr>
        <w:numPr>
          <w:ilvl w:val="0"/>
          <w:numId w:val="182"/>
        </w:numPr>
        <w:tabs>
          <w:tab w:val="left" w:pos="1700"/>
        </w:tabs>
        <w:spacing w:line="226" w:lineRule="auto"/>
        <w:ind w:left="1700" w:right="20" w:hanging="370"/>
        <w:rPr>
          <w:rFonts w:ascii="Symbol" w:eastAsia="Symbol" w:hAnsi="Symbol" w:cs="Symbol"/>
          <w:sz w:val="24"/>
          <w:szCs w:val="24"/>
        </w:rPr>
      </w:pPr>
      <w:r>
        <w:rPr>
          <w:rFonts w:eastAsia="Times New Roman"/>
          <w:sz w:val="24"/>
          <w:szCs w:val="24"/>
        </w:rPr>
        <w:t>позиционный принцип, при котором важно столкновение и координация разных позиций членов группы;</w:t>
      </w:r>
    </w:p>
    <w:p w:rsidR="00C472B6" w:rsidRDefault="00C472B6">
      <w:pPr>
        <w:spacing w:line="32" w:lineRule="exact"/>
        <w:rPr>
          <w:rFonts w:ascii="Symbol" w:eastAsia="Symbol" w:hAnsi="Symbol" w:cs="Symbol"/>
          <w:sz w:val="24"/>
          <w:szCs w:val="24"/>
        </w:rPr>
      </w:pPr>
    </w:p>
    <w:p w:rsidR="00C472B6" w:rsidRDefault="007364DB" w:rsidP="001D4F18">
      <w:pPr>
        <w:numPr>
          <w:ilvl w:val="0"/>
          <w:numId w:val="182"/>
        </w:numPr>
        <w:tabs>
          <w:tab w:val="left" w:pos="1700"/>
        </w:tabs>
        <w:spacing w:line="226" w:lineRule="auto"/>
        <w:ind w:left="1700" w:right="20" w:hanging="370"/>
        <w:rPr>
          <w:rFonts w:ascii="Symbol" w:eastAsia="Symbol" w:hAnsi="Symbol" w:cs="Symbol"/>
          <w:sz w:val="24"/>
          <w:szCs w:val="24"/>
        </w:rPr>
      </w:pPr>
      <w:r>
        <w:rPr>
          <w:rFonts w:eastAsia="Times New Roman"/>
          <w:sz w:val="24"/>
          <w:szCs w:val="24"/>
        </w:rPr>
        <w:t>принцип содержательного распределения действий, при котором за обучающимися закреплены определенные модели действий.</w:t>
      </w:r>
    </w:p>
    <w:p w:rsidR="00C472B6" w:rsidRDefault="00C472B6">
      <w:pPr>
        <w:spacing w:line="1" w:lineRule="exact"/>
        <w:rPr>
          <w:sz w:val="20"/>
          <w:szCs w:val="20"/>
        </w:rPr>
      </w:pPr>
    </w:p>
    <w:p w:rsidR="00C472B6" w:rsidRDefault="007364DB">
      <w:pPr>
        <w:ind w:left="980"/>
        <w:rPr>
          <w:sz w:val="20"/>
          <w:szCs w:val="20"/>
        </w:rPr>
      </w:pPr>
      <w:r>
        <w:rPr>
          <w:rFonts w:eastAsia="Times New Roman"/>
          <w:sz w:val="24"/>
          <w:szCs w:val="24"/>
          <w:u w:val="single"/>
        </w:rPr>
        <w:t>Мониторинг успешности программы</w:t>
      </w:r>
    </w:p>
    <w:p w:rsidR="00C472B6" w:rsidRDefault="00C472B6">
      <w:pPr>
        <w:spacing w:line="12" w:lineRule="exact"/>
        <w:rPr>
          <w:sz w:val="20"/>
          <w:szCs w:val="20"/>
        </w:rPr>
      </w:pPr>
    </w:p>
    <w:p w:rsidR="00C472B6" w:rsidRDefault="007364DB" w:rsidP="001D4F18">
      <w:pPr>
        <w:numPr>
          <w:ilvl w:val="0"/>
          <w:numId w:val="183"/>
        </w:numPr>
        <w:tabs>
          <w:tab w:val="left" w:pos="1218"/>
        </w:tabs>
        <w:spacing w:line="236" w:lineRule="auto"/>
        <w:ind w:left="260" w:right="20" w:firstLine="710"/>
        <w:jc w:val="both"/>
        <w:rPr>
          <w:rFonts w:eastAsia="Times New Roman"/>
          <w:sz w:val="24"/>
          <w:szCs w:val="24"/>
        </w:rPr>
      </w:pPr>
      <w:r>
        <w:rPr>
          <w:rFonts w:eastAsia="Times New Roman"/>
          <w:sz w:val="24"/>
          <w:szCs w:val="24"/>
        </w:rPr>
        <w:t>результатам индивидуальных достижений обучающихся, не подлежащим итоговой оценке качества освоения основной образовательной программы основного общего образования, относятся:</w:t>
      </w:r>
    </w:p>
    <w:p w:rsidR="00C472B6" w:rsidRDefault="00C472B6">
      <w:pPr>
        <w:spacing w:line="2" w:lineRule="exact"/>
        <w:rPr>
          <w:rFonts w:eastAsia="Times New Roman"/>
          <w:sz w:val="24"/>
          <w:szCs w:val="24"/>
        </w:rPr>
      </w:pPr>
    </w:p>
    <w:p w:rsidR="00C472B6" w:rsidRDefault="007364DB" w:rsidP="001D4F18">
      <w:pPr>
        <w:numPr>
          <w:ilvl w:val="1"/>
          <w:numId w:val="183"/>
        </w:numPr>
        <w:tabs>
          <w:tab w:val="left" w:pos="1700"/>
        </w:tabs>
        <w:ind w:left="1700" w:hanging="370"/>
        <w:rPr>
          <w:rFonts w:ascii="Symbol" w:eastAsia="Symbol" w:hAnsi="Symbol" w:cs="Symbol"/>
          <w:sz w:val="24"/>
          <w:szCs w:val="24"/>
        </w:rPr>
      </w:pPr>
      <w:r>
        <w:rPr>
          <w:rFonts w:eastAsia="Times New Roman"/>
          <w:sz w:val="24"/>
          <w:szCs w:val="24"/>
        </w:rPr>
        <w:t>ценностные ориентации обучающегося;</w:t>
      </w:r>
    </w:p>
    <w:p w:rsidR="00C472B6" w:rsidRDefault="00C472B6">
      <w:pPr>
        <w:spacing w:line="29" w:lineRule="exact"/>
        <w:rPr>
          <w:rFonts w:ascii="Symbol" w:eastAsia="Symbol" w:hAnsi="Symbol" w:cs="Symbol"/>
          <w:sz w:val="24"/>
          <w:szCs w:val="24"/>
        </w:rPr>
      </w:pPr>
    </w:p>
    <w:p w:rsidR="00C472B6" w:rsidRDefault="007364DB" w:rsidP="001D4F18">
      <w:pPr>
        <w:numPr>
          <w:ilvl w:val="1"/>
          <w:numId w:val="183"/>
        </w:numPr>
        <w:tabs>
          <w:tab w:val="left" w:pos="1700"/>
        </w:tabs>
        <w:spacing w:line="226" w:lineRule="auto"/>
        <w:ind w:left="1700" w:right="20" w:hanging="370"/>
        <w:rPr>
          <w:rFonts w:ascii="Symbol" w:eastAsia="Symbol" w:hAnsi="Symbol" w:cs="Symbol"/>
          <w:sz w:val="24"/>
          <w:szCs w:val="24"/>
        </w:rPr>
      </w:pPr>
      <w:r>
        <w:rPr>
          <w:rFonts w:eastAsia="Times New Roman"/>
          <w:sz w:val="24"/>
          <w:szCs w:val="24"/>
        </w:rPr>
        <w:t>индивидуальные личностные характеристики, в том числе патриотизм, толерантность, гуманизм и др.</w:t>
      </w:r>
    </w:p>
    <w:p w:rsidR="00C472B6" w:rsidRDefault="00C472B6">
      <w:pPr>
        <w:spacing w:line="13" w:lineRule="exact"/>
        <w:rPr>
          <w:sz w:val="20"/>
          <w:szCs w:val="20"/>
        </w:rPr>
      </w:pPr>
    </w:p>
    <w:p w:rsidR="00C472B6" w:rsidRDefault="007364DB">
      <w:pPr>
        <w:spacing w:line="236" w:lineRule="auto"/>
        <w:ind w:left="260" w:right="20" w:firstLine="708"/>
        <w:jc w:val="both"/>
        <w:rPr>
          <w:sz w:val="20"/>
          <w:szCs w:val="20"/>
        </w:rPr>
      </w:pPr>
      <w:r>
        <w:rPr>
          <w:rFonts w:eastAsia="Times New Roman"/>
          <w:sz w:val="24"/>
          <w:szCs w:val="24"/>
        </w:rPr>
        <w:t>Для отслеживания сформированности личностных и метапредметных учебных действий используются различные методики: стандартизированные тесты, анкеты, опросники, проективные методики.</w:t>
      </w:r>
    </w:p>
    <w:p w:rsidR="00C472B6" w:rsidRDefault="00C472B6">
      <w:pPr>
        <w:spacing w:line="2" w:lineRule="exact"/>
        <w:rPr>
          <w:sz w:val="20"/>
          <w:szCs w:val="20"/>
        </w:rPr>
      </w:pPr>
    </w:p>
    <w:p w:rsidR="00C472B6" w:rsidRDefault="007364DB">
      <w:pPr>
        <w:ind w:left="980"/>
        <w:rPr>
          <w:sz w:val="20"/>
          <w:szCs w:val="20"/>
        </w:rPr>
      </w:pPr>
      <w:r>
        <w:rPr>
          <w:rFonts w:eastAsia="Times New Roman"/>
          <w:sz w:val="24"/>
          <w:szCs w:val="24"/>
          <w:u w:val="single"/>
        </w:rPr>
        <w:t>Формирование УУД через систему уроков</w:t>
      </w:r>
    </w:p>
    <w:p w:rsidR="00C472B6" w:rsidRDefault="00C472B6">
      <w:pPr>
        <w:spacing w:line="244" w:lineRule="exact"/>
        <w:rPr>
          <w:sz w:val="20"/>
          <w:szCs w:val="20"/>
        </w:rPr>
      </w:pPr>
    </w:p>
    <w:tbl>
      <w:tblPr>
        <w:tblW w:w="0" w:type="auto"/>
        <w:tblInd w:w="150" w:type="dxa"/>
        <w:tblLayout w:type="fixed"/>
        <w:tblCellMar>
          <w:left w:w="0" w:type="dxa"/>
          <w:right w:w="0" w:type="dxa"/>
        </w:tblCellMar>
        <w:tblLook w:val="04A0"/>
      </w:tblPr>
      <w:tblGrid>
        <w:gridCol w:w="1980"/>
        <w:gridCol w:w="4960"/>
        <w:gridCol w:w="2680"/>
      </w:tblGrid>
      <w:tr w:rsidR="00C472B6">
        <w:trPr>
          <w:trHeight w:val="266"/>
        </w:trPr>
        <w:tc>
          <w:tcPr>
            <w:tcW w:w="1980" w:type="dxa"/>
            <w:tcBorders>
              <w:top w:val="single" w:sz="8" w:space="0" w:color="auto"/>
              <w:left w:val="single" w:sz="8" w:space="0" w:color="auto"/>
              <w:right w:val="single" w:sz="8" w:space="0" w:color="auto"/>
            </w:tcBorders>
            <w:vAlign w:val="bottom"/>
          </w:tcPr>
          <w:p w:rsidR="00C472B6" w:rsidRDefault="007364DB">
            <w:pPr>
              <w:jc w:val="center"/>
              <w:rPr>
                <w:sz w:val="20"/>
                <w:szCs w:val="20"/>
              </w:rPr>
            </w:pPr>
            <w:r>
              <w:rPr>
                <w:rFonts w:eastAsia="Times New Roman"/>
                <w:sz w:val="23"/>
                <w:szCs w:val="23"/>
              </w:rPr>
              <w:t>Учебный</w:t>
            </w:r>
          </w:p>
        </w:tc>
        <w:tc>
          <w:tcPr>
            <w:tcW w:w="4960" w:type="dxa"/>
            <w:tcBorders>
              <w:top w:val="single" w:sz="8" w:space="0" w:color="auto"/>
              <w:right w:val="single" w:sz="8" w:space="0" w:color="auto"/>
            </w:tcBorders>
            <w:vAlign w:val="bottom"/>
          </w:tcPr>
          <w:p w:rsidR="00C472B6" w:rsidRDefault="007364DB">
            <w:pPr>
              <w:ind w:left="1580"/>
              <w:rPr>
                <w:sz w:val="20"/>
                <w:szCs w:val="20"/>
              </w:rPr>
            </w:pPr>
            <w:r>
              <w:rPr>
                <w:rFonts w:eastAsia="Times New Roman"/>
                <w:sz w:val="23"/>
                <w:szCs w:val="23"/>
              </w:rPr>
              <w:t>Характер заданий</w:t>
            </w:r>
          </w:p>
        </w:tc>
        <w:tc>
          <w:tcPr>
            <w:tcW w:w="2680" w:type="dxa"/>
            <w:tcBorders>
              <w:top w:val="single" w:sz="8" w:space="0" w:color="auto"/>
              <w:right w:val="single" w:sz="8" w:space="0" w:color="auto"/>
            </w:tcBorders>
            <w:vAlign w:val="bottom"/>
          </w:tcPr>
          <w:p w:rsidR="00C472B6" w:rsidRDefault="007364DB">
            <w:pPr>
              <w:jc w:val="center"/>
              <w:rPr>
                <w:sz w:val="20"/>
                <w:szCs w:val="20"/>
              </w:rPr>
            </w:pPr>
            <w:r>
              <w:rPr>
                <w:rFonts w:eastAsia="Times New Roman"/>
                <w:w w:val="99"/>
                <w:sz w:val="23"/>
                <w:szCs w:val="23"/>
              </w:rPr>
              <w:t>Формы организации</w:t>
            </w:r>
          </w:p>
        </w:tc>
      </w:tr>
      <w:tr w:rsidR="00C472B6">
        <w:trPr>
          <w:trHeight w:val="268"/>
        </w:trPr>
        <w:tc>
          <w:tcPr>
            <w:tcW w:w="1980" w:type="dxa"/>
            <w:tcBorders>
              <w:left w:val="single" w:sz="8" w:space="0" w:color="auto"/>
              <w:bottom w:val="single" w:sz="8" w:space="0" w:color="auto"/>
              <w:right w:val="single" w:sz="8" w:space="0" w:color="auto"/>
            </w:tcBorders>
            <w:vAlign w:val="bottom"/>
          </w:tcPr>
          <w:p w:rsidR="00C472B6" w:rsidRDefault="007364DB">
            <w:pPr>
              <w:jc w:val="center"/>
              <w:rPr>
                <w:sz w:val="20"/>
                <w:szCs w:val="20"/>
              </w:rPr>
            </w:pPr>
            <w:r>
              <w:rPr>
                <w:rFonts w:eastAsia="Times New Roman"/>
                <w:sz w:val="23"/>
                <w:szCs w:val="23"/>
              </w:rPr>
              <w:t>предмет</w:t>
            </w:r>
          </w:p>
        </w:tc>
        <w:tc>
          <w:tcPr>
            <w:tcW w:w="4960" w:type="dxa"/>
            <w:tcBorders>
              <w:bottom w:val="single" w:sz="8" w:space="0" w:color="auto"/>
              <w:right w:val="single" w:sz="8" w:space="0" w:color="auto"/>
            </w:tcBorders>
            <w:vAlign w:val="bottom"/>
          </w:tcPr>
          <w:p w:rsidR="00C472B6" w:rsidRDefault="00C472B6">
            <w:pPr>
              <w:rPr>
                <w:sz w:val="23"/>
                <w:szCs w:val="23"/>
              </w:rPr>
            </w:pPr>
          </w:p>
        </w:tc>
        <w:tc>
          <w:tcPr>
            <w:tcW w:w="2680" w:type="dxa"/>
            <w:tcBorders>
              <w:bottom w:val="single" w:sz="8" w:space="0" w:color="auto"/>
              <w:right w:val="single" w:sz="8" w:space="0" w:color="auto"/>
            </w:tcBorders>
            <w:vAlign w:val="bottom"/>
          </w:tcPr>
          <w:p w:rsidR="00C472B6" w:rsidRDefault="007364DB">
            <w:pPr>
              <w:jc w:val="center"/>
              <w:rPr>
                <w:sz w:val="20"/>
                <w:szCs w:val="20"/>
              </w:rPr>
            </w:pPr>
            <w:r>
              <w:rPr>
                <w:rFonts w:eastAsia="Times New Roman"/>
                <w:sz w:val="23"/>
                <w:szCs w:val="23"/>
              </w:rPr>
              <w:t>деятельности</w:t>
            </w:r>
          </w:p>
        </w:tc>
      </w:tr>
      <w:tr w:rsidR="00C472B6">
        <w:trPr>
          <w:trHeight w:val="262"/>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Литература</w:t>
            </w:r>
          </w:p>
        </w:tc>
        <w:tc>
          <w:tcPr>
            <w:tcW w:w="4960" w:type="dxa"/>
            <w:tcBorders>
              <w:right w:val="single" w:sz="8" w:space="0" w:color="auto"/>
            </w:tcBorders>
            <w:vAlign w:val="bottom"/>
          </w:tcPr>
          <w:p w:rsidR="00C472B6" w:rsidRDefault="007364DB">
            <w:pPr>
              <w:spacing w:line="262" w:lineRule="exact"/>
              <w:ind w:left="100"/>
              <w:rPr>
                <w:sz w:val="20"/>
                <w:szCs w:val="20"/>
              </w:rPr>
            </w:pPr>
            <w:r>
              <w:rPr>
                <w:rFonts w:ascii="Symbol" w:eastAsia="Symbol" w:hAnsi="Symbol" w:cs="Symbol"/>
                <w:sz w:val="23"/>
                <w:szCs w:val="23"/>
              </w:rPr>
              <w:t></w:t>
            </w:r>
            <w:r>
              <w:rPr>
                <w:rFonts w:eastAsia="Times New Roman"/>
                <w:sz w:val="23"/>
                <w:szCs w:val="23"/>
              </w:rPr>
              <w:t xml:space="preserve"> Прослеживание «судьбы героя»</w:t>
            </w:r>
          </w:p>
        </w:tc>
        <w:tc>
          <w:tcPr>
            <w:tcW w:w="2680" w:type="dxa"/>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Диалог</w:t>
            </w:r>
          </w:p>
        </w:tc>
      </w:tr>
      <w:tr w:rsidR="00C472B6">
        <w:trPr>
          <w:trHeight w:val="256"/>
        </w:trPr>
        <w:tc>
          <w:tcPr>
            <w:tcW w:w="1980" w:type="dxa"/>
            <w:tcBorders>
              <w:left w:val="single" w:sz="8" w:space="0" w:color="auto"/>
              <w:bottom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Родная</w:t>
            </w:r>
          </w:p>
        </w:tc>
        <w:tc>
          <w:tcPr>
            <w:tcW w:w="4960" w:type="dxa"/>
            <w:tcBorders>
              <w:bottom w:val="single" w:sz="8" w:space="0" w:color="auto"/>
              <w:right w:val="single" w:sz="8" w:space="0" w:color="auto"/>
            </w:tcBorders>
            <w:vAlign w:val="bottom"/>
          </w:tcPr>
          <w:p w:rsidR="00C472B6" w:rsidRDefault="00C472B6"/>
        </w:tc>
        <w:tc>
          <w:tcPr>
            <w:tcW w:w="2680" w:type="dxa"/>
            <w:tcBorders>
              <w:bottom w:val="single" w:sz="8" w:space="0" w:color="auto"/>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Дискуссия</w:t>
            </w:r>
          </w:p>
        </w:tc>
      </w:tr>
    </w:tbl>
    <w:p w:rsidR="00C472B6" w:rsidRDefault="00C472B6">
      <w:pPr>
        <w:spacing w:line="16" w:lineRule="exact"/>
        <w:rPr>
          <w:sz w:val="20"/>
          <w:szCs w:val="20"/>
        </w:rPr>
      </w:pPr>
    </w:p>
    <w:p w:rsidR="00C472B6" w:rsidRDefault="007364DB">
      <w:pPr>
        <w:jc w:val="right"/>
        <w:rPr>
          <w:sz w:val="20"/>
          <w:szCs w:val="20"/>
        </w:rPr>
      </w:pPr>
      <w:r>
        <w:rPr>
          <w:rFonts w:eastAsia="Times New Roman"/>
          <w:sz w:val="20"/>
          <w:szCs w:val="20"/>
        </w:rPr>
        <w:t>89</w:t>
      </w:r>
    </w:p>
    <w:p w:rsidR="00C472B6" w:rsidRDefault="00C472B6">
      <w:pPr>
        <w:sectPr w:rsidR="00C472B6">
          <w:pgSz w:w="12240" w:h="15840"/>
          <w:pgMar w:top="1123" w:right="840" w:bottom="392" w:left="1440" w:header="0" w:footer="0" w:gutter="0"/>
          <w:cols w:space="720" w:equalWidth="0">
            <w:col w:w="9960"/>
          </w:cols>
        </w:sectPr>
      </w:pPr>
    </w:p>
    <w:tbl>
      <w:tblPr>
        <w:tblW w:w="0" w:type="auto"/>
        <w:tblInd w:w="260" w:type="dxa"/>
        <w:tblLayout w:type="fixed"/>
        <w:tblCellMar>
          <w:left w:w="0" w:type="dxa"/>
          <w:right w:w="0" w:type="dxa"/>
        </w:tblCellMar>
        <w:tblLook w:val="04A0"/>
      </w:tblPr>
      <w:tblGrid>
        <w:gridCol w:w="1520"/>
        <w:gridCol w:w="5280"/>
        <w:gridCol w:w="2438"/>
      </w:tblGrid>
      <w:tr w:rsidR="00C472B6" w:rsidTr="00C27C69">
        <w:trPr>
          <w:trHeight w:val="282"/>
        </w:trPr>
        <w:tc>
          <w:tcPr>
            <w:tcW w:w="1520" w:type="dxa"/>
            <w:vAlign w:val="bottom"/>
          </w:tcPr>
          <w:p w:rsidR="00C472B6" w:rsidRDefault="007364DB">
            <w:pPr>
              <w:rPr>
                <w:sz w:val="20"/>
                <w:szCs w:val="20"/>
              </w:rPr>
            </w:pPr>
            <w:r>
              <w:rPr>
                <w:rFonts w:eastAsia="Times New Roman"/>
                <w:sz w:val="23"/>
                <w:szCs w:val="23"/>
              </w:rPr>
              <w:lastRenderedPageBreak/>
              <w:t>литература</w:t>
            </w:r>
          </w:p>
        </w:tc>
        <w:tc>
          <w:tcPr>
            <w:tcW w:w="5280" w:type="dxa"/>
            <w:vAlign w:val="bottom"/>
          </w:tcPr>
          <w:p w:rsidR="00C472B6" w:rsidRDefault="007364DB">
            <w:pPr>
              <w:ind w:left="440"/>
              <w:rPr>
                <w:sz w:val="20"/>
                <w:szCs w:val="20"/>
              </w:rPr>
            </w:pPr>
            <w:r>
              <w:rPr>
                <w:rFonts w:ascii="Symbol" w:eastAsia="Symbol" w:hAnsi="Symbol" w:cs="Symbol"/>
                <w:sz w:val="23"/>
                <w:szCs w:val="23"/>
              </w:rPr>
              <w:t></w:t>
            </w:r>
            <w:r>
              <w:rPr>
                <w:rFonts w:eastAsia="Times New Roman"/>
                <w:sz w:val="23"/>
                <w:szCs w:val="23"/>
              </w:rPr>
              <w:t xml:space="preserve"> Анализ текста с точки зрения наличия в нем</w:t>
            </w:r>
          </w:p>
        </w:tc>
        <w:tc>
          <w:tcPr>
            <w:tcW w:w="2438" w:type="dxa"/>
            <w:vAlign w:val="bottom"/>
          </w:tcPr>
          <w:p w:rsidR="00C472B6" w:rsidRDefault="007364DB">
            <w:pPr>
              <w:ind w:left="120"/>
              <w:rPr>
                <w:sz w:val="20"/>
                <w:szCs w:val="20"/>
              </w:rPr>
            </w:pPr>
            <w:r>
              <w:rPr>
                <w:rFonts w:eastAsia="Times New Roman"/>
                <w:w w:val="98"/>
                <w:sz w:val="23"/>
                <w:szCs w:val="23"/>
              </w:rPr>
              <w:t>Круглый стол</w:t>
            </w:r>
          </w:p>
        </w:tc>
      </w:tr>
      <w:tr w:rsidR="00C472B6" w:rsidTr="00C27C69">
        <w:trPr>
          <w:trHeight w:val="264"/>
        </w:trPr>
        <w:tc>
          <w:tcPr>
            <w:tcW w:w="1520" w:type="dxa"/>
            <w:vAlign w:val="bottom"/>
          </w:tcPr>
          <w:p w:rsidR="00C472B6" w:rsidRDefault="00C472B6"/>
        </w:tc>
        <w:tc>
          <w:tcPr>
            <w:tcW w:w="5280" w:type="dxa"/>
            <w:vAlign w:val="bottom"/>
          </w:tcPr>
          <w:p w:rsidR="00C472B6" w:rsidRDefault="007364DB">
            <w:pPr>
              <w:ind w:left="440"/>
              <w:rPr>
                <w:sz w:val="20"/>
                <w:szCs w:val="20"/>
              </w:rPr>
            </w:pPr>
            <w:r>
              <w:rPr>
                <w:rFonts w:eastAsia="Times New Roman"/>
                <w:sz w:val="23"/>
                <w:szCs w:val="23"/>
              </w:rPr>
              <w:t>явной и скрытой, основной и второстепенной</w:t>
            </w:r>
          </w:p>
        </w:tc>
        <w:tc>
          <w:tcPr>
            <w:tcW w:w="2438" w:type="dxa"/>
            <w:vAlign w:val="bottom"/>
          </w:tcPr>
          <w:p w:rsidR="00C472B6" w:rsidRDefault="007364DB">
            <w:pPr>
              <w:spacing w:line="252" w:lineRule="exact"/>
              <w:ind w:left="120"/>
              <w:rPr>
                <w:sz w:val="20"/>
                <w:szCs w:val="20"/>
              </w:rPr>
            </w:pPr>
            <w:r>
              <w:rPr>
                <w:rFonts w:eastAsia="Times New Roman"/>
                <w:sz w:val="23"/>
                <w:szCs w:val="23"/>
              </w:rPr>
              <w:t>Олимпиада</w:t>
            </w:r>
          </w:p>
        </w:tc>
      </w:tr>
      <w:tr w:rsidR="00C472B6" w:rsidTr="00C27C69">
        <w:trPr>
          <w:trHeight w:val="268"/>
        </w:trPr>
        <w:tc>
          <w:tcPr>
            <w:tcW w:w="1520" w:type="dxa"/>
            <w:vAlign w:val="bottom"/>
          </w:tcPr>
          <w:p w:rsidR="00C472B6" w:rsidRDefault="00C472B6">
            <w:pPr>
              <w:rPr>
                <w:sz w:val="23"/>
                <w:szCs w:val="23"/>
              </w:rPr>
            </w:pPr>
          </w:p>
        </w:tc>
        <w:tc>
          <w:tcPr>
            <w:tcW w:w="5280" w:type="dxa"/>
            <w:vAlign w:val="bottom"/>
          </w:tcPr>
          <w:p w:rsidR="00C472B6" w:rsidRDefault="007364DB">
            <w:pPr>
              <w:ind w:left="440"/>
              <w:rPr>
                <w:sz w:val="20"/>
                <w:szCs w:val="20"/>
              </w:rPr>
            </w:pPr>
            <w:r>
              <w:rPr>
                <w:rFonts w:eastAsia="Times New Roman"/>
                <w:sz w:val="23"/>
                <w:szCs w:val="23"/>
              </w:rPr>
              <w:t>информации</w:t>
            </w:r>
          </w:p>
        </w:tc>
        <w:tc>
          <w:tcPr>
            <w:tcW w:w="2438" w:type="dxa"/>
            <w:vAlign w:val="bottom"/>
          </w:tcPr>
          <w:p w:rsidR="00C472B6" w:rsidRDefault="007364DB">
            <w:pPr>
              <w:spacing w:line="252" w:lineRule="exact"/>
              <w:ind w:left="120"/>
              <w:rPr>
                <w:sz w:val="20"/>
                <w:szCs w:val="20"/>
              </w:rPr>
            </w:pPr>
            <w:r>
              <w:rPr>
                <w:rFonts w:eastAsia="Times New Roman"/>
                <w:sz w:val="23"/>
                <w:szCs w:val="23"/>
              </w:rPr>
              <w:t>Проекты</w:t>
            </w:r>
          </w:p>
        </w:tc>
      </w:tr>
    </w:tbl>
    <w:p w:rsidR="00C472B6" w:rsidRDefault="005019BF" w:rsidP="001D4F18">
      <w:pPr>
        <w:numPr>
          <w:ilvl w:val="0"/>
          <w:numId w:val="184"/>
        </w:numPr>
        <w:tabs>
          <w:tab w:val="left" w:pos="2500"/>
        </w:tabs>
        <w:spacing w:line="227" w:lineRule="auto"/>
        <w:ind w:left="2500" w:hanging="287"/>
        <w:rPr>
          <w:rFonts w:ascii="Symbol" w:eastAsia="Symbol" w:hAnsi="Symbol" w:cs="Symbol"/>
          <w:sz w:val="23"/>
          <w:szCs w:val="23"/>
        </w:rPr>
      </w:pPr>
      <w:r w:rsidRPr="005019BF">
        <w:rPr>
          <w:rFonts w:eastAsia="Times New Roman"/>
          <w:sz w:val="23"/>
          <w:szCs w:val="23"/>
        </w:rPr>
        <w:pict>
          <v:line id="Shape 20" o:spid="_x0000_s1045" style="position:absolute;left:0;text-align:left;z-index:251665408;visibility:visible;mso-wrap-distance-left:0;mso-wrap-distance-right:0;mso-position-horizontal-relative:page;mso-position-vertical-relative:page" from="79.45pt,56.85pt" to="559.15pt,56.85pt" o:allowincell="f" strokeweight=".16931mm">
            <w10:wrap anchorx="page" anchory="page"/>
          </v:line>
        </w:pict>
      </w:r>
      <w:r w:rsidRPr="005019BF">
        <w:rPr>
          <w:rFonts w:eastAsia="Times New Roman"/>
          <w:sz w:val="23"/>
          <w:szCs w:val="23"/>
        </w:rPr>
        <w:pict>
          <v:line id="Shape 21" o:spid="_x0000_s1046" style="position:absolute;left:0;text-align:left;z-index:251666432;visibility:visible;mso-wrap-distance-left:0;mso-wrap-distance-right:0;mso-position-horizontal-relative:page;mso-position-vertical-relative:page" from="79.45pt,452.55pt" to="559.15pt,452.55pt" o:allowincell="f" strokeweight=".48pt">
            <w10:wrap anchorx="page" anchory="page"/>
          </v:line>
        </w:pict>
      </w:r>
      <w:r w:rsidRPr="005019BF">
        <w:rPr>
          <w:rFonts w:eastAsia="Times New Roman"/>
          <w:sz w:val="23"/>
          <w:szCs w:val="23"/>
        </w:rPr>
        <w:pict>
          <v:line id="Shape 22" o:spid="_x0000_s1047" style="position:absolute;left:0;text-align:left;z-index:251667456;visibility:visible;mso-wrap-distance-left:0;mso-wrap-distance-right:0;mso-position-horizontal-relative:page;mso-position-vertical-relative:page" from="79.7pt,56.6pt" to="79.7pt,729.95pt" o:allowincell="f" strokeweight=".48pt">
            <w10:wrap anchorx="page" anchory="page"/>
          </v:line>
        </w:pict>
      </w:r>
      <w:r w:rsidRPr="005019BF">
        <w:rPr>
          <w:rFonts w:eastAsia="Times New Roman"/>
          <w:sz w:val="23"/>
          <w:szCs w:val="23"/>
        </w:rPr>
        <w:pict>
          <v:line id="Shape 23" o:spid="_x0000_s1048" style="position:absolute;left:0;text-align:left;z-index:251668480;visibility:visible;mso-wrap-distance-left:0;mso-wrap-distance-right:0;mso-position-horizontal-relative:page;mso-position-vertical-relative:page" from="177.25pt,56.6pt" to="177.25pt,729.95pt" o:allowincell="f" strokeweight=".16931mm">
            <w10:wrap anchorx="page" anchory="page"/>
          </v:line>
        </w:pict>
      </w:r>
      <w:r w:rsidRPr="005019BF">
        <w:rPr>
          <w:rFonts w:eastAsia="Times New Roman"/>
          <w:sz w:val="23"/>
          <w:szCs w:val="23"/>
        </w:rPr>
        <w:pict>
          <v:line id="Shape 24" o:spid="_x0000_s1049" style="position:absolute;left:0;text-align:left;z-index:251669504;visibility:visible;mso-wrap-distance-left:0;mso-wrap-distance-right:0;mso-position-horizontal-relative:page;mso-position-vertical-relative:page" from="425.35pt,56.6pt" to="425.35pt,729.95pt" o:allowincell="f" strokeweight=".48pt">
            <w10:wrap anchorx="page" anchory="page"/>
          </v:line>
        </w:pict>
      </w:r>
      <w:r w:rsidRPr="005019BF">
        <w:rPr>
          <w:rFonts w:eastAsia="Times New Roman"/>
          <w:sz w:val="23"/>
          <w:szCs w:val="23"/>
        </w:rPr>
        <w:pict>
          <v:line id="Shape 25" o:spid="_x0000_s1050" style="position:absolute;left:0;text-align:left;z-index:251670528;visibility:visible;mso-wrap-distance-left:0;mso-wrap-distance-right:0;mso-position-horizontal-relative:page;mso-position-vertical-relative:page" from="558.95pt,56.6pt" to="558.95pt,729.95pt" o:allowincell="f" strokeweight=".16931mm">
            <w10:wrap anchorx="page" anchory="page"/>
          </v:line>
        </w:pict>
      </w:r>
      <w:r w:rsidR="007364DB">
        <w:rPr>
          <w:rFonts w:eastAsia="Times New Roman"/>
          <w:sz w:val="23"/>
          <w:szCs w:val="23"/>
        </w:rPr>
        <w:t>Представление   текстов   в   виде   тезисов,   Мастерские</w:t>
      </w:r>
    </w:p>
    <w:tbl>
      <w:tblPr>
        <w:tblW w:w="0" w:type="auto"/>
        <w:tblInd w:w="2220" w:type="dxa"/>
        <w:tblLayout w:type="fixed"/>
        <w:tblCellMar>
          <w:left w:w="0" w:type="dxa"/>
          <w:right w:w="0" w:type="dxa"/>
        </w:tblCellMar>
        <w:tblLook w:val="04A0"/>
      </w:tblPr>
      <w:tblGrid>
        <w:gridCol w:w="1780"/>
        <w:gridCol w:w="1060"/>
        <w:gridCol w:w="2000"/>
        <w:gridCol w:w="2438"/>
      </w:tblGrid>
      <w:tr w:rsidR="00C472B6" w:rsidTr="00C27C69">
        <w:trPr>
          <w:trHeight w:val="259"/>
        </w:trPr>
        <w:tc>
          <w:tcPr>
            <w:tcW w:w="4840" w:type="dxa"/>
            <w:gridSpan w:val="3"/>
            <w:vAlign w:val="bottom"/>
          </w:tcPr>
          <w:p w:rsidR="00C472B6" w:rsidRDefault="007364DB">
            <w:pPr>
              <w:spacing w:line="259" w:lineRule="exact"/>
              <w:rPr>
                <w:sz w:val="20"/>
                <w:szCs w:val="20"/>
              </w:rPr>
            </w:pPr>
            <w:r>
              <w:rPr>
                <w:rFonts w:eastAsia="Times New Roman"/>
                <w:sz w:val="23"/>
                <w:szCs w:val="23"/>
              </w:rPr>
              <w:t>конспектов,  аннотаций,  рефератов,  сочинений</w:t>
            </w:r>
          </w:p>
        </w:tc>
        <w:tc>
          <w:tcPr>
            <w:tcW w:w="2438" w:type="dxa"/>
            <w:vAlign w:val="bottom"/>
          </w:tcPr>
          <w:p w:rsidR="00C472B6" w:rsidRDefault="007364DB">
            <w:pPr>
              <w:spacing w:line="253" w:lineRule="exact"/>
              <w:ind w:left="120"/>
              <w:rPr>
                <w:sz w:val="20"/>
                <w:szCs w:val="20"/>
              </w:rPr>
            </w:pPr>
            <w:r>
              <w:rPr>
                <w:rFonts w:eastAsia="Times New Roman"/>
                <w:w w:val="99"/>
                <w:sz w:val="23"/>
                <w:szCs w:val="23"/>
              </w:rPr>
              <w:t>Творческие задания:</w:t>
            </w:r>
          </w:p>
        </w:tc>
      </w:tr>
      <w:tr w:rsidR="00C472B6" w:rsidTr="00C27C69">
        <w:trPr>
          <w:trHeight w:val="264"/>
        </w:trPr>
        <w:tc>
          <w:tcPr>
            <w:tcW w:w="1780" w:type="dxa"/>
            <w:vAlign w:val="bottom"/>
          </w:tcPr>
          <w:p w:rsidR="00C472B6" w:rsidRDefault="007364DB">
            <w:pPr>
              <w:rPr>
                <w:sz w:val="20"/>
                <w:szCs w:val="20"/>
              </w:rPr>
            </w:pPr>
            <w:r>
              <w:rPr>
                <w:rFonts w:eastAsia="Times New Roman"/>
                <w:w w:val="99"/>
                <w:sz w:val="23"/>
                <w:szCs w:val="23"/>
              </w:rPr>
              <w:t>различного жанра</w:t>
            </w:r>
          </w:p>
        </w:tc>
        <w:tc>
          <w:tcPr>
            <w:tcW w:w="1060" w:type="dxa"/>
            <w:vAlign w:val="bottom"/>
          </w:tcPr>
          <w:p w:rsidR="00C472B6" w:rsidRDefault="00C472B6"/>
        </w:tc>
        <w:tc>
          <w:tcPr>
            <w:tcW w:w="2000" w:type="dxa"/>
            <w:vAlign w:val="bottom"/>
          </w:tcPr>
          <w:p w:rsidR="00C472B6" w:rsidRDefault="00C472B6"/>
        </w:tc>
        <w:tc>
          <w:tcPr>
            <w:tcW w:w="2438" w:type="dxa"/>
            <w:vAlign w:val="bottom"/>
          </w:tcPr>
          <w:p w:rsidR="00C472B6" w:rsidRDefault="007364DB">
            <w:pPr>
              <w:spacing w:line="252" w:lineRule="exact"/>
              <w:ind w:left="120"/>
              <w:rPr>
                <w:sz w:val="20"/>
                <w:szCs w:val="20"/>
              </w:rPr>
            </w:pPr>
            <w:r>
              <w:rPr>
                <w:rFonts w:eastAsia="Times New Roman"/>
                <w:i/>
                <w:iCs/>
                <w:sz w:val="23"/>
                <w:szCs w:val="23"/>
              </w:rPr>
              <w:t>рисунки, газеты,</w:t>
            </w:r>
          </w:p>
        </w:tc>
      </w:tr>
      <w:tr w:rsidR="00C472B6" w:rsidTr="00C27C69">
        <w:trPr>
          <w:trHeight w:val="264"/>
        </w:trPr>
        <w:tc>
          <w:tcPr>
            <w:tcW w:w="1780" w:type="dxa"/>
            <w:vAlign w:val="bottom"/>
          </w:tcPr>
          <w:p w:rsidR="00C472B6" w:rsidRDefault="007364DB">
            <w:pPr>
              <w:spacing w:line="263" w:lineRule="exact"/>
              <w:rPr>
                <w:sz w:val="20"/>
                <w:szCs w:val="20"/>
              </w:rPr>
            </w:pPr>
            <w:r>
              <w:rPr>
                <w:rFonts w:ascii="Symbol" w:eastAsia="Symbol" w:hAnsi="Symbol" w:cs="Symbol"/>
                <w:sz w:val="23"/>
                <w:szCs w:val="23"/>
              </w:rPr>
              <w:t></w:t>
            </w:r>
            <w:r>
              <w:rPr>
                <w:rFonts w:eastAsia="Times New Roman"/>
                <w:sz w:val="23"/>
                <w:szCs w:val="23"/>
              </w:rPr>
              <w:t xml:space="preserve"> Представление</w:t>
            </w:r>
          </w:p>
        </w:tc>
        <w:tc>
          <w:tcPr>
            <w:tcW w:w="1060" w:type="dxa"/>
            <w:vAlign w:val="bottom"/>
          </w:tcPr>
          <w:p w:rsidR="00C472B6" w:rsidRDefault="007364DB">
            <w:pPr>
              <w:ind w:left="560"/>
              <w:rPr>
                <w:sz w:val="20"/>
                <w:szCs w:val="20"/>
              </w:rPr>
            </w:pPr>
            <w:r>
              <w:rPr>
                <w:rFonts w:eastAsia="Times New Roman"/>
                <w:sz w:val="23"/>
                <w:szCs w:val="23"/>
              </w:rPr>
              <w:t>об</w:t>
            </w:r>
          </w:p>
        </w:tc>
        <w:tc>
          <w:tcPr>
            <w:tcW w:w="2000" w:type="dxa"/>
            <w:vAlign w:val="bottom"/>
          </w:tcPr>
          <w:p w:rsidR="00C472B6" w:rsidRDefault="007364DB">
            <w:pPr>
              <w:jc w:val="right"/>
              <w:rPr>
                <w:sz w:val="20"/>
                <w:szCs w:val="20"/>
              </w:rPr>
            </w:pPr>
            <w:r>
              <w:rPr>
                <w:rFonts w:eastAsia="Times New Roman"/>
                <w:sz w:val="23"/>
                <w:szCs w:val="23"/>
              </w:rPr>
              <w:t>изобразительно-</w:t>
            </w:r>
          </w:p>
        </w:tc>
        <w:tc>
          <w:tcPr>
            <w:tcW w:w="2438" w:type="dxa"/>
            <w:vAlign w:val="bottom"/>
          </w:tcPr>
          <w:p w:rsidR="00C472B6" w:rsidRDefault="007364DB">
            <w:pPr>
              <w:spacing w:line="252" w:lineRule="exact"/>
              <w:ind w:left="120"/>
              <w:rPr>
                <w:sz w:val="20"/>
                <w:szCs w:val="20"/>
              </w:rPr>
            </w:pPr>
            <w:r>
              <w:rPr>
                <w:rFonts w:eastAsia="Times New Roman"/>
                <w:i/>
                <w:iCs/>
                <w:w w:val="99"/>
                <w:sz w:val="23"/>
                <w:szCs w:val="23"/>
              </w:rPr>
              <w:t>иллюстрации, стихи</w:t>
            </w:r>
          </w:p>
        </w:tc>
      </w:tr>
      <w:tr w:rsidR="00C472B6" w:rsidTr="00C27C69">
        <w:trPr>
          <w:trHeight w:val="264"/>
        </w:trPr>
        <w:tc>
          <w:tcPr>
            <w:tcW w:w="1780" w:type="dxa"/>
            <w:vAlign w:val="bottom"/>
          </w:tcPr>
          <w:p w:rsidR="00C472B6" w:rsidRDefault="007364DB">
            <w:pPr>
              <w:rPr>
                <w:sz w:val="20"/>
                <w:szCs w:val="20"/>
              </w:rPr>
            </w:pPr>
            <w:r>
              <w:rPr>
                <w:rFonts w:eastAsia="Times New Roman"/>
                <w:sz w:val="23"/>
                <w:szCs w:val="23"/>
              </w:rPr>
              <w:t>выразительных</w:t>
            </w:r>
          </w:p>
        </w:tc>
        <w:tc>
          <w:tcPr>
            <w:tcW w:w="3060" w:type="dxa"/>
            <w:gridSpan w:val="2"/>
            <w:vAlign w:val="bottom"/>
          </w:tcPr>
          <w:p w:rsidR="00C472B6" w:rsidRDefault="007364DB">
            <w:pPr>
              <w:jc w:val="right"/>
              <w:rPr>
                <w:sz w:val="20"/>
                <w:szCs w:val="20"/>
              </w:rPr>
            </w:pPr>
            <w:r>
              <w:rPr>
                <w:rFonts w:eastAsia="Times New Roman"/>
                <w:sz w:val="23"/>
                <w:szCs w:val="23"/>
              </w:rPr>
              <w:t>возможностях   русского   и</w:t>
            </w:r>
          </w:p>
        </w:tc>
        <w:tc>
          <w:tcPr>
            <w:tcW w:w="2438" w:type="dxa"/>
            <w:vAlign w:val="bottom"/>
          </w:tcPr>
          <w:p w:rsidR="00C472B6" w:rsidRDefault="007364DB">
            <w:pPr>
              <w:spacing w:line="252" w:lineRule="exact"/>
              <w:ind w:left="120"/>
              <w:rPr>
                <w:sz w:val="20"/>
                <w:szCs w:val="20"/>
              </w:rPr>
            </w:pPr>
            <w:r>
              <w:rPr>
                <w:rFonts w:eastAsia="Times New Roman"/>
                <w:sz w:val="23"/>
                <w:szCs w:val="23"/>
              </w:rPr>
              <w:t>Работа в группах:</w:t>
            </w:r>
          </w:p>
        </w:tc>
      </w:tr>
      <w:tr w:rsidR="00C472B6" w:rsidTr="00C27C69">
        <w:trPr>
          <w:trHeight w:val="264"/>
        </w:trPr>
        <w:tc>
          <w:tcPr>
            <w:tcW w:w="1780" w:type="dxa"/>
            <w:vAlign w:val="bottom"/>
          </w:tcPr>
          <w:p w:rsidR="00C472B6" w:rsidRDefault="007364DB">
            <w:pPr>
              <w:rPr>
                <w:sz w:val="20"/>
                <w:szCs w:val="20"/>
              </w:rPr>
            </w:pPr>
            <w:r>
              <w:rPr>
                <w:rFonts w:eastAsia="Times New Roman"/>
                <w:sz w:val="23"/>
                <w:szCs w:val="23"/>
              </w:rPr>
              <w:t>родного языков</w:t>
            </w:r>
          </w:p>
        </w:tc>
        <w:tc>
          <w:tcPr>
            <w:tcW w:w="1060" w:type="dxa"/>
            <w:vAlign w:val="bottom"/>
          </w:tcPr>
          <w:p w:rsidR="00C472B6" w:rsidRDefault="00C472B6"/>
        </w:tc>
        <w:tc>
          <w:tcPr>
            <w:tcW w:w="2000" w:type="dxa"/>
            <w:vAlign w:val="bottom"/>
          </w:tcPr>
          <w:p w:rsidR="00C472B6" w:rsidRDefault="00C472B6"/>
        </w:tc>
        <w:tc>
          <w:tcPr>
            <w:tcW w:w="2438" w:type="dxa"/>
            <w:vAlign w:val="bottom"/>
          </w:tcPr>
          <w:p w:rsidR="00C472B6" w:rsidRDefault="007364DB">
            <w:pPr>
              <w:spacing w:line="252" w:lineRule="exact"/>
              <w:ind w:left="120"/>
              <w:rPr>
                <w:sz w:val="20"/>
                <w:szCs w:val="20"/>
              </w:rPr>
            </w:pPr>
            <w:r>
              <w:rPr>
                <w:rFonts w:eastAsia="Times New Roman"/>
                <w:i/>
                <w:iCs/>
                <w:sz w:val="23"/>
                <w:szCs w:val="23"/>
              </w:rPr>
              <w:t>инсценировки,</w:t>
            </w:r>
          </w:p>
        </w:tc>
      </w:tr>
      <w:tr w:rsidR="00C472B6" w:rsidTr="00C27C69">
        <w:trPr>
          <w:trHeight w:val="274"/>
        </w:trPr>
        <w:tc>
          <w:tcPr>
            <w:tcW w:w="4840" w:type="dxa"/>
            <w:gridSpan w:val="3"/>
            <w:vAlign w:val="bottom"/>
          </w:tcPr>
          <w:p w:rsidR="00C472B6" w:rsidRDefault="007364DB">
            <w:pPr>
              <w:spacing w:line="274" w:lineRule="exact"/>
              <w:rPr>
                <w:sz w:val="20"/>
                <w:szCs w:val="20"/>
              </w:rPr>
            </w:pPr>
            <w:r>
              <w:rPr>
                <w:rFonts w:ascii="Symbol" w:eastAsia="Symbol" w:hAnsi="Symbol" w:cs="Symbol"/>
                <w:sz w:val="23"/>
                <w:szCs w:val="23"/>
              </w:rPr>
              <w:t></w:t>
            </w:r>
            <w:r>
              <w:rPr>
                <w:rFonts w:eastAsia="Times New Roman"/>
                <w:sz w:val="23"/>
                <w:szCs w:val="23"/>
              </w:rPr>
              <w:t xml:space="preserve"> Ориентация в системе личностных смыслов</w:t>
            </w:r>
          </w:p>
        </w:tc>
        <w:tc>
          <w:tcPr>
            <w:tcW w:w="2438" w:type="dxa"/>
            <w:vAlign w:val="bottom"/>
          </w:tcPr>
          <w:p w:rsidR="00C472B6" w:rsidRDefault="007364DB">
            <w:pPr>
              <w:spacing w:line="252" w:lineRule="exact"/>
              <w:ind w:left="120"/>
              <w:rPr>
                <w:sz w:val="20"/>
                <w:szCs w:val="20"/>
              </w:rPr>
            </w:pPr>
            <w:r>
              <w:rPr>
                <w:rFonts w:eastAsia="Times New Roman"/>
                <w:i/>
                <w:iCs/>
                <w:sz w:val="23"/>
                <w:szCs w:val="23"/>
              </w:rPr>
              <w:t>художественный</w:t>
            </w:r>
          </w:p>
        </w:tc>
      </w:tr>
    </w:tbl>
    <w:p w:rsidR="00C472B6" w:rsidRDefault="007364DB" w:rsidP="001D4F18">
      <w:pPr>
        <w:numPr>
          <w:ilvl w:val="0"/>
          <w:numId w:val="185"/>
        </w:numPr>
        <w:tabs>
          <w:tab w:val="left" w:pos="2500"/>
        </w:tabs>
        <w:spacing w:line="183" w:lineRule="auto"/>
        <w:ind w:left="2500" w:hanging="287"/>
        <w:rPr>
          <w:rFonts w:ascii="Symbol" w:eastAsia="Symbol" w:hAnsi="Symbol" w:cs="Symbol"/>
          <w:sz w:val="20"/>
          <w:szCs w:val="20"/>
        </w:rPr>
      </w:pPr>
      <w:r>
        <w:rPr>
          <w:rFonts w:eastAsia="Times New Roman"/>
          <w:sz w:val="20"/>
          <w:szCs w:val="20"/>
        </w:rPr>
        <w:t>Эмоционально-действенная идентификация</w:t>
      </w:r>
      <w:r w:rsidR="00C27C69">
        <w:rPr>
          <w:rFonts w:eastAsia="Times New Roman"/>
          <w:sz w:val="20"/>
          <w:szCs w:val="20"/>
        </w:rPr>
        <w:t xml:space="preserve">                    </w:t>
      </w:r>
      <w:r>
        <w:rPr>
          <w:rFonts w:eastAsia="Times New Roman"/>
          <w:i/>
          <w:iCs/>
          <w:sz w:val="30"/>
          <w:szCs w:val="30"/>
          <w:vertAlign w:val="superscript"/>
        </w:rPr>
        <w:t>монтаж, исполнение</w:t>
      </w:r>
    </w:p>
    <w:p w:rsidR="00C472B6" w:rsidRDefault="007364DB" w:rsidP="001D4F18">
      <w:pPr>
        <w:numPr>
          <w:ilvl w:val="0"/>
          <w:numId w:val="185"/>
        </w:numPr>
        <w:tabs>
          <w:tab w:val="left" w:pos="2512"/>
        </w:tabs>
        <w:ind w:left="7180" w:right="1460" w:hanging="4967"/>
        <w:rPr>
          <w:rFonts w:ascii="Symbol" w:eastAsia="Symbol" w:hAnsi="Symbol" w:cs="Symbol"/>
          <w:sz w:val="19"/>
          <w:szCs w:val="19"/>
        </w:rPr>
      </w:pPr>
      <w:r>
        <w:rPr>
          <w:rFonts w:eastAsia="Times New Roman"/>
          <w:sz w:val="19"/>
          <w:szCs w:val="19"/>
        </w:rPr>
        <w:t xml:space="preserve">Эмоциональная сопричастность действиям </w:t>
      </w:r>
      <w:r w:rsidR="00C27C69">
        <w:rPr>
          <w:rFonts w:eastAsia="Times New Roman"/>
          <w:sz w:val="19"/>
          <w:szCs w:val="19"/>
        </w:rPr>
        <w:t xml:space="preserve">                           </w:t>
      </w:r>
      <w:r>
        <w:rPr>
          <w:rFonts w:eastAsia="Times New Roman"/>
          <w:i/>
          <w:iCs/>
          <w:sz w:val="35"/>
          <w:szCs w:val="35"/>
          <w:vertAlign w:val="superscript"/>
        </w:rPr>
        <w:t>поэтических</w:t>
      </w:r>
      <w:r>
        <w:rPr>
          <w:rFonts w:eastAsia="Times New Roman"/>
          <w:sz w:val="19"/>
          <w:szCs w:val="19"/>
        </w:rPr>
        <w:t xml:space="preserve"> </w:t>
      </w:r>
      <w:r>
        <w:rPr>
          <w:rFonts w:eastAsia="Times New Roman"/>
          <w:i/>
          <w:iCs/>
          <w:sz w:val="19"/>
          <w:szCs w:val="19"/>
        </w:rPr>
        <w:t>произведений</w:t>
      </w:r>
    </w:p>
    <w:tbl>
      <w:tblPr>
        <w:tblW w:w="0" w:type="auto"/>
        <w:tblInd w:w="2220" w:type="dxa"/>
        <w:tblLayout w:type="fixed"/>
        <w:tblCellMar>
          <w:left w:w="0" w:type="dxa"/>
          <w:right w:w="0" w:type="dxa"/>
        </w:tblCellMar>
        <w:tblLook w:val="04A0"/>
      </w:tblPr>
      <w:tblGrid>
        <w:gridCol w:w="1280"/>
        <w:gridCol w:w="1020"/>
        <w:gridCol w:w="500"/>
        <w:gridCol w:w="680"/>
        <w:gridCol w:w="320"/>
        <w:gridCol w:w="700"/>
        <w:gridCol w:w="340"/>
        <w:gridCol w:w="2380"/>
        <w:gridCol w:w="20"/>
      </w:tblGrid>
      <w:tr w:rsidR="00C472B6">
        <w:trPr>
          <w:trHeight w:val="208"/>
        </w:trPr>
        <w:tc>
          <w:tcPr>
            <w:tcW w:w="1280" w:type="dxa"/>
            <w:vAlign w:val="bottom"/>
          </w:tcPr>
          <w:p w:rsidR="00C472B6" w:rsidRDefault="007364DB">
            <w:pPr>
              <w:spacing w:line="208" w:lineRule="exact"/>
              <w:rPr>
                <w:sz w:val="20"/>
                <w:szCs w:val="20"/>
              </w:rPr>
            </w:pPr>
            <w:r>
              <w:rPr>
                <w:rFonts w:eastAsia="Times New Roman"/>
                <w:sz w:val="23"/>
                <w:szCs w:val="23"/>
              </w:rPr>
              <w:t>героя</w:t>
            </w:r>
          </w:p>
        </w:tc>
        <w:tc>
          <w:tcPr>
            <w:tcW w:w="1020" w:type="dxa"/>
            <w:vAlign w:val="bottom"/>
          </w:tcPr>
          <w:p w:rsidR="00C472B6" w:rsidRDefault="00C472B6">
            <w:pPr>
              <w:rPr>
                <w:sz w:val="18"/>
                <w:szCs w:val="18"/>
              </w:rPr>
            </w:pPr>
          </w:p>
        </w:tc>
        <w:tc>
          <w:tcPr>
            <w:tcW w:w="500" w:type="dxa"/>
            <w:vAlign w:val="bottom"/>
          </w:tcPr>
          <w:p w:rsidR="00C472B6" w:rsidRDefault="00C472B6">
            <w:pPr>
              <w:rPr>
                <w:sz w:val="18"/>
                <w:szCs w:val="18"/>
              </w:rPr>
            </w:pPr>
          </w:p>
        </w:tc>
        <w:tc>
          <w:tcPr>
            <w:tcW w:w="680" w:type="dxa"/>
            <w:vAlign w:val="bottom"/>
          </w:tcPr>
          <w:p w:rsidR="00C472B6" w:rsidRDefault="00C472B6">
            <w:pPr>
              <w:rPr>
                <w:sz w:val="18"/>
                <w:szCs w:val="18"/>
              </w:rPr>
            </w:pPr>
          </w:p>
        </w:tc>
        <w:tc>
          <w:tcPr>
            <w:tcW w:w="320" w:type="dxa"/>
            <w:vAlign w:val="bottom"/>
          </w:tcPr>
          <w:p w:rsidR="00C472B6" w:rsidRDefault="00C472B6">
            <w:pPr>
              <w:rPr>
                <w:sz w:val="18"/>
                <w:szCs w:val="18"/>
              </w:rPr>
            </w:pPr>
          </w:p>
        </w:tc>
        <w:tc>
          <w:tcPr>
            <w:tcW w:w="700" w:type="dxa"/>
            <w:vAlign w:val="bottom"/>
          </w:tcPr>
          <w:p w:rsidR="00C472B6" w:rsidRDefault="00C472B6">
            <w:pPr>
              <w:rPr>
                <w:sz w:val="18"/>
                <w:szCs w:val="18"/>
              </w:rPr>
            </w:pPr>
          </w:p>
        </w:tc>
        <w:tc>
          <w:tcPr>
            <w:tcW w:w="340" w:type="dxa"/>
            <w:vAlign w:val="bottom"/>
          </w:tcPr>
          <w:p w:rsidR="00C472B6" w:rsidRDefault="00C472B6">
            <w:pPr>
              <w:rPr>
                <w:sz w:val="18"/>
                <w:szCs w:val="18"/>
              </w:rPr>
            </w:pPr>
          </w:p>
        </w:tc>
        <w:tc>
          <w:tcPr>
            <w:tcW w:w="2380" w:type="dxa"/>
            <w:vMerge w:val="restart"/>
            <w:vAlign w:val="bottom"/>
          </w:tcPr>
          <w:p w:rsidR="00C472B6" w:rsidRDefault="007364DB">
            <w:pPr>
              <w:ind w:left="120"/>
              <w:rPr>
                <w:sz w:val="20"/>
                <w:szCs w:val="20"/>
              </w:rPr>
            </w:pPr>
            <w:r>
              <w:rPr>
                <w:rFonts w:eastAsia="Times New Roman"/>
                <w:sz w:val="23"/>
                <w:szCs w:val="23"/>
              </w:rPr>
              <w:t>Исследовательские</w:t>
            </w:r>
          </w:p>
        </w:tc>
        <w:tc>
          <w:tcPr>
            <w:tcW w:w="0" w:type="dxa"/>
            <w:vAlign w:val="bottom"/>
          </w:tcPr>
          <w:p w:rsidR="00C472B6" w:rsidRDefault="00C472B6">
            <w:pPr>
              <w:rPr>
                <w:sz w:val="1"/>
                <w:szCs w:val="1"/>
              </w:rPr>
            </w:pPr>
          </w:p>
        </w:tc>
      </w:tr>
      <w:tr w:rsidR="00C472B6">
        <w:trPr>
          <w:trHeight w:val="162"/>
        </w:trPr>
        <w:tc>
          <w:tcPr>
            <w:tcW w:w="1280" w:type="dxa"/>
            <w:vMerge w:val="restart"/>
            <w:vAlign w:val="bottom"/>
          </w:tcPr>
          <w:p w:rsidR="00C472B6" w:rsidRDefault="007364DB">
            <w:pPr>
              <w:spacing w:line="280" w:lineRule="exact"/>
              <w:rPr>
                <w:sz w:val="20"/>
                <w:szCs w:val="20"/>
              </w:rPr>
            </w:pPr>
            <w:r>
              <w:rPr>
                <w:rFonts w:ascii="Symbol" w:eastAsia="Symbol" w:hAnsi="Symbol" w:cs="Symbol"/>
                <w:sz w:val="23"/>
                <w:szCs w:val="23"/>
              </w:rPr>
              <w:t></w:t>
            </w:r>
            <w:r>
              <w:rPr>
                <w:rFonts w:eastAsia="Times New Roman"/>
                <w:sz w:val="23"/>
                <w:szCs w:val="23"/>
              </w:rPr>
              <w:t xml:space="preserve"> Умение</w:t>
            </w:r>
          </w:p>
        </w:tc>
        <w:tc>
          <w:tcPr>
            <w:tcW w:w="1520" w:type="dxa"/>
            <w:gridSpan w:val="2"/>
            <w:vMerge w:val="restart"/>
            <w:vAlign w:val="bottom"/>
          </w:tcPr>
          <w:p w:rsidR="00C472B6" w:rsidRDefault="007364DB">
            <w:pPr>
              <w:ind w:left="160"/>
              <w:rPr>
                <w:sz w:val="20"/>
                <w:szCs w:val="20"/>
              </w:rPr>
            </w:pPr>
            <w:r>
              <w:rPr>
                <w:rFonts w:eastAsia="Times New Roman"/>
                <w:sz w:val="23"/>
                <w:szCs w:val="23"/>
              </w:rPr>
              <w:t>учитывать</w:t>
            </w:r>
          </w:p>
        </w:tc>
        <w:tc>
          <w:tcPr>
            <w:tcW w:w="1700" w:type="dxa"/>
            <w:gridSpan w:val="3"/>
            <w:vMerge w:val="restart"/>
            <w:vAlign w:val="bottom"/>
          </w:tcPr>
          <w:p w:rsidR="00C472B6" w:rsidRDefault="007364DB">
            <w:pPr>
              <w:ind w:right="105"/>
              <w:jc w:val="center"/>
              <w:rPr>
                <w:sz w:val="20"/>
                <w:szCs w:val="20"/>
              </w:rPr>
            </w:pPr>
            <w:r>
              <w:rPr>
                <w:rFonts w:eastAsia="Times New Roman"/>
                <w:sz w:val="23"/>
                <w:szCs w:val="23"/>
              </w:rPr>
              <w:t>исторический</w:t>
            </w:r>
          </w:p>
        </w:tc>
        <w:tc>
          <w:tcPr>
            <w:tcW w:w="340" w:type="dxa"/>
            <w:vMerge w:val="restart"/>
            <w:vAlign w:val="bottom"/>
          </w:tcPr>
          <w:p w:rsidR="00C472B6" w:rsidRDefault="007364DB">
            <w:pPr>
              <w:jc w:val="right"/>
              <w:rPr>
                <w:sz w:val="20"/>
                <w:szCs w:val="20"/>
              </w:rPr>
            </w:pPr>
            <w:r>
              <w:rPr>
                <w:rFonts w:eastAsia="Times New Roman"/>
                <w:sz w:val="23"/>
                <w:szCs w:val="23"/>
              </w:rPr>
              <w:t>и</w:t>
            </w:r>
          </w:p>
        </w:tc>
        <w:tc>
          <w:tcPr>
            <w:tcW w:w="2380" w:type="dxa"/>
            <w:vMerge/>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8"/>
        </w:trPr>
        <w:tc>
          <w:tcPr>
            <w:tcW w:w="1280" w:type="dxa"/>
            <w:vMerge/>
            <w:vAlign w:val="bottom"/>
          </w:tcPr>
          <w:p w:rsidR="00C472B6" w:rsidRDefault="00C472B6">
            <w:pPr>
              <w:rPr>
                <w:sz w:val="10"/>
                <w:szCs w:val="10"/>
              </w:rPr>
            </w:pPr>
          </w:p>
        </w:tc>
        <w:tc>
          <w:tcPr>
            <w:tcW w:w="1520" w:type="dxa"/>
            <w:gridSpan w:val="2"/>
            <w:vMerge/>
            <w:vAlign w:val="bottom"/>
          </w:tcPr>
          <w:p w:rsidR="00C472B6" w:rsidRDefault="00C472B6">
            <w:pPr>
              <w:rPr>
                <w:sz w:val="10"/>
                <w:szCs w:val="10"/>
              </w:rPr>
            </w:pPr>
          </w:p>
        </w:tc>
        <w:tc>
          <w:tcPr>
            <w:tcW w:w="1700" w:type="dxa"/>
            <w:gridSpan w:val="3"/>
            <w:vMerge/>
            <w:vAlign w:val="bottom"/>
          </w:tcPr>
          <w:p w:rsidR="00C472B6" w:rsidRDefault="00C472B6">
            <w:pPr>
              <w:rPr>
                <w:sz w:val="10"/>
                <w:szCs w:val="10"/>
              </w:rPr>
            </w:pPr>
          </w:p>
        </w:tc>
        <w:tc>
          <w:tcPr>
            <w:tcW w:w="340" w:type="dxa"/>
            <w:vMerge/>
            <w:vAlign w:val="bottom"/>
          </w:tcPr>
          <w:p w:rsidR="00C472B6" w:rsidRDefault="00C472B6">
            <w:pPr>
              <w:rPr>
                <w:sz w:val="10"/>
                <w:szCs w:val="10"/>
              </w:rPr>
            </w:pPr>
          </w:p>
        </w:tc>
        <w:tc>
          <w:tcPr>
            <w:tcW w:w="2380" w:type="dxa"/>
            <w:vMerge w:val="restart"/>
            <w:vAlign w:val="bottom"/>
          </w:tcPr>
          <w:p w:rsidR="00C472B6" w:rsidRDefault="007364DB">
            <w:pPr>
              <w:ind w:left="120"/>
              <w:rPr>
                <w:sz w:val="20"/>
                <w:szCs w:val="20"/>
              </w:rPr>
            </w:pPr>
            <w:r>
              <w:rPr>
                <w:rFonts w:eastAsia="Times New Roman"/>
                <w:sz w:val="23"/>
                <w:szCs w:val="23"/>
              </w:rPr>
              <w:t xml:space="preserve">работы: </w:t>
            </w:r>
            <w:r>
              <w:rPr>
                <w:rFonts w:eastAsia="Times New Roman"/>
                <w:i/>
                <w:iCs/>
                <w:sz w:val="23"/>
                <w:szCs w:val="23"/>
              </w:rPr>
              <w:t>сообщения,</w:t>
            </w:r>
          </w:p>
        </w:tc>
        <w:tc>
          <w:tcPr>
            <w:tcW w:w="0" w:type="dxa"/>
            <w:vAlign w:val="bottom"/>
          </w:tcPr>
          <w:p w:rsidR="00C472B6" w:rsidRDefault="00C472B6">
            <w:pPr>
              <w:rPr>
                <w:sz w:val="1"/>
                <w:szCs w:val="1"/>
              </w:rPr>
            </w:pPr>
          </w:p>
        </w:tc>
      </w:tr>
      <w:tr w:rsidR="00C472B6">
        <w:trPr>
          <w:trHeight w:val="146"/>
        </w:trPr>
        <w:tc>
          <w:tcPr>
            <w:tcW w:w="2300" w:type="dxa"/>
            <w:gridSpan w:val="2"/>
            <w:vMerge w:val="restart"/>
            <w:vAlign w:val="bottom"/>
          </w:tcPr>
          <w:p w:rsidR="00C472B6" w:rsidRDefault="007364DB">
            <w:pPr>
              <w:rPr>
                <w:sz w:val="20"/>
                <w:szCs w:val="20"/>
              </w:rPr>
            </w:pPr>
            <w:r>
              <w:rPr>
                <w:rFonts w:eastAsia="Times New Roman"/>
                <w:sz w:val="23"/>
                <w:szCs w:val="23"/>
              </w:rPr>
              <w:t>историко-культурный</w:t>
            </w:r>
          </w:p>
        </w:tc>
        <w:tc>
          <w:tcPr>
            <w:tcW w:w="1180" w:type="dxa"/>
            <w:gridSpan w:val="2"/>
            <w:vMerge w:val="restart"/>
            <w:vAlign w:val="bottom"/>
          </w:tcPr>
          <w:p w:rsidR="00C472B6" w:rsidRDefault="007364DB">
            <w:pPr>
              <w:ind w:left="100"/>
              <w:rPr>
                <w:sz w:val="20"/>
                <w:szCs w:val="20"/>
              </w:rPr>
            </w:pPr>
            <w:r>
              <w:rPr>
                <w:rFonts w:eastAsia="Times New Roman"/>
                <w:sz w:val="23"/>
                <w:szCs w:val="23"/>
              </w:rPr>
              <w:t>контекст</w:t>
            </w:r>
          </w:p>
        </w:tc>
        <w:tc>
          <w:tcPr>
            <w:tcW w:w="320" w:type="dxa"/>
            <w:vMerge w:val="restart"/>
            <w:vAlign w:val="bottom"/>
          </w:tcPr>
          <w:p w:rsidR="00C472B6" w:rsidRDefault="007364DB">
            <w:pPr>
              <w:ind w:right="45"/>
              <w:jc w:val="center"/>
              <w:rPr>
                <w:sz w:val="20"/>
                <w:szCs w:val="20"/>
              </w:rPr>
            </w:pPr>
            <w:r>
              <w:rPr>
                <w:rFonts w:eastAsia="Times New Roman"/>
                <w:w w:val="97"/>
                <w:sz w:val="23"/>
                <w:szCs w:val="23"/>
              </w:rPr>
              <w:t>и</w:t>
            </w:r>
          </w:p>
        </w:tc>
        <w:tc>
          <w:tcPr>
            <w:tcW w:w="1040" w:type="dxa"/>
            <w:gridSpan w:val="2"/>
            <w:vMerge w:val="restart"/>
            <w:vAlign w:val="bottom"/>
          </w:tcPr>
          <w:p w:rsidR="00C472B6" w:rsidRDefault="007364DB">
            <w:pPr>
              <w:jc w:val="right"/>
              <w:rPr>
                <w:sz w:val="20"/>
                <w:szCs w:val="20"/>
              </w:rPr>
            </w:pPr>
            <w:r>
              <w:rPr>
                <w:rFonts w:eastAsia="Times New Roman"/>
                <w:sz w:val="23"/>
                <w:szCs w:val="23"/>
              </w:rPr>
              <w:t>контекст</w:t>
            </w:r>
          </w:p>
        </w:tc>
        <w:tc>
          <w:tcPr>
            <w:tcW w:w="2380" w:type="dxa"/>
            <w:vMerge/>
            <w:vAlign w:val="bottom"/>
          </w:tcPr>
          <w:p w:rsidR="00C472B6" w:rsidRDefault="00C472B6">
            <w:pPr>
              <w:rPr>
                <w:sz w:val="12"/>
                <w:szCs w:val="12"/>
              </w:rPr>
            </w:pPr>
          </w:p>
        </w:tc>
        <w:tc>
          <w:tcPr>
            <w:tcW w:w="0" w:type="dxa"/>
            <w:vAlign w:val="bottom"/>
          </w:tcPr>
          <w:p w:rsidR="00C472B6" w:rsidRDefault="00C472B6">
            <w:pPr>
              <w:rPr>
                <w:sz w:val="1"/>
                <w:szCs w:val="1"/>
              </w:rPr>
            </w:pPr>
          </w:p>
        </w:tc>
      </w:tr>
      <w:tr w:rsidR="00C472B6">
        <w:trPr>
          <w:trHeight w:val="118"/>
        </w:trPr>
        <w:tc>
          <w:tcPr>
            <w:tcW w:w="2300" w:type="dxa"/>
            <w:gridSpan w:val="2"/>
            <w:vMerge/>
            <w:vAlign w:val="bottom"/>
          </w:tcPr>
          <w:p w:rsidR="00C472B6" w:rsidRDefault="00C472B6">
            <w:pPr>
              <w:rPr>
                <w:sz w:val="10"/>
                <w:szCs w:val="10"/>
              </w:rPr>
            </w:pPr>
          </w:p>
        </w:tc>
        <w:tc>
          <w:tcPr>
            <w:tcW w:w="1180" w:type="dxa"/>
            <w:gridSpan w:val="2"/>
            <w:vMerge/>
            <w:vAlign w:val="bottom"/>
          </w:tcPr>
          <w:p w:rsidR="00C472B6" w:rsidRDefault="00C472B6">
            <w:pPr>
              <w:rPr>
                <w:sz w:val="10"/>
                <w:szCs w:val="10"/>
              </w:rPr>
            </w:pPr>
          </w:p>
        </w:tc>
        <w:tc>
          <w:tcPr>
            <w:tcW w:w="320" w:type="dxa"/>
            <w:vMerge/>
            <w:vAlign w:val="bottom"/>
          </w:tcPr>
          <w:p w:rsidR="00C472B6" w:rsidRDefault="00C472B6">
            <w:pPr>
              <w:rPr>
                <w:sz w:val="10"/>
                <w:szCs w:val="10"/>
              </w:rPr>
            </w:pPr>
          </w:p>
        </w:tc>
        <w:tc>
          <w:tcPr>
            <w:tcW w:w="1040" w:type="dxa"/>
            <w:gridSpan w:val="2"/>
            <w:vMerge/>
            <w:vAlign w:val="bottom"/>
          </w:tcPr>
          <w:p w:rsidR="00C472B6" w:rsidRDefault="00C472B6">
            <w:pPr>
              <w:rPr>
                <w:sz w:val="10"/>
                <w:szCs w:val="10"/>
              </w:rPr>
            </w:pPr>
          </w:p>
        </w:tc>
        <w:tc>
          <w:tcPr>
            <w:tcW w:w="2380" w:type="dxa"/>
            <w:vMerge w:val="restart"/>
            <w:vAlign w:val="bottom"/>
          </w:tcPr>
          <w:p w:rsidR="00C472B6" w:rsidRDefault="007364DB">
            <w:pPr>
              <w:ind w:left="120"/>
              <w:rPr>
                <w:sz w:val="20"/>
                <w:szCs w:val="20"/>
              </w:rPr>
            </w:pPr>
            <w:r>
              <w:rPr>
                <w:rFonts w:eastAsia="Times New Roman"/>
                <w:i/>
                <w:iCs/>
                <w:w w:val="98"/>
                <w:sz w:val="23"/>
                <w:szCs w:val="23"/>
              </w:rPr>
              <w:t>доклады, презентации,</w:t>
            </w:r>
          </w:p>
        </w:tc>
        <w:tc>
          <w:tcPr>
            <w:tcW w:w="0" w:type="dxa"/>
            <w:vAlign w:val="bottom"/>
          </w:tcPr>
          <w:p w:rsidR="00C472B6" w:rsidRDefault="00C472B6">
            <w:pPr>
              <w:rPr>
                <w:sz w:val="1"/>
                <w:szCs w:val="1"/>
              </w:rPr>
            </w:pPr>
          </w:p>
        </w:tc>
      </w:tr>
      <w:tr w:rsidR="00C472B6">
        <w:trPr>
          <w:trHeight w:val="149"/>
        </w:trPr>
        <w:tc>
          <w:tcPr>
            <w:tcW w:w="1280" w:type="dxa"/>
            <w:vMerge w:val="restart"/>
            <w:vAlign w:val="bottom"/>
          </w:tcPr>
          <w:p w:rsidR="00C472B6" w:rsidRDefault="007364DB">
            <w:pPr>
              <w:rPr>
                <w:sz w:val="20"/>
                <w:szCs w:val="20"/>
              </w:rPr>
            </w:pPr>
            <w:r>
              <w:rPr>
                <w:rFonts w:eastAsia="Times New Roman"/>
                <w:sz w:val="23"/>
                <w:szCs w:val="23"/>
              </w:rPr>
              <w:t>творчества</w:t>
            </w:r>
          </w:p>
        </w:tc>
        <w:tc>
          <w:tcPr>
            <w:tcW w:w="1020" w:type="dxa"/>
            <w:vMerge w:val="restart"/>
            <w:vAlign w:val="bottom"/>
          </w:tcPr>
          <w:p w:rsidR="00C472B6" w:rsidRDefault="007364DB">
            <w:pPr>
              <w:ind w:left="40"/>
              <w:rPr>
                <w:sz w:val="20"/>
                <w:szCs w:val="20"/>
              </w:rPr>
            </w:pPr>
            <w:r>
              <w:rPr>
                <w:rFonts w:eastAsia="Times New Roman"/>
                <w:sz w:val="23"/>
                <w:szCs w:val="23"/>
              </w:rPr>
              <w:t>писателя</w:t>
            </w:r>
          </w:p>
        </w:tc>
        <w:tc>
          <w:tcPr>
            <w:tcW w:w="500" w:type="dxa"/>
            <w:vMerge w:val="restart"/>
            <w:vAlign w:val="bottom"/>
          </w:tcPr>
          <w:p w:rsidR="00C472B6" w:rsidRDefault="007364DB">
            <w:pPr>
              <w:ind w:left="160"/>
              <w:rPr>
                <w:sz w:val="20"/>
                <w:szCs w:val="20"/>
              </w:rPr>
            </w:pPr>
            <w:r>
              <w:rPr>
                <w:rFonts w:eastAsia="Times New Roman"/>
                <w:sz w:val="23"/>
                <w:szCs w:val="23"/>
              </w:rPr>
              <w:t>в</w:t>
            </w:r>
          </w:p>
        </w:tc>
        <w:tc>
          <w:tcPr>
            <w:tcW w:w="1000" w:type="dxa"/>
            <w:gridSpan w:val="2"/>
            <w:vMerge w:val="restart"/>
            <w:vAlign w:val="bottom"/>
          </w:tcPr>
          <w:p w:rsidR="00C472B6" w:rsidRDefault="007364DB">
            <w:pPr>
              <w:ind w:left="20"/>
              <w:rPr>
                <w:sz w:val="20"/>
                <w:szCs w:val="20"/>
              </w:rPr>
            </w:pPr>
            <w:r>
              <w:rPr>
                <w:rFonts w:eastAsia="Times New Roman"/>
                <w:sz w:val="23"/>
                <w:szCs w:val="23"/>
              </w:rPr>
              <w:t>процессе</w:t>
            </w:r>
          </w:p>
        </w:tc>
        <w:tc>
          <w:tcPr>
            <w:tcW w:w="1040" w:type="dxa"/>
            <w:gridSpan w:val="2"/>
            <w:vMerge w:val="restart"/>
            <w:vAlign w:val="bottom"/>
          </w:tcPr>
          <w:p w:rsidR="00C472B6" w:rsidRDefault="007364DB">
            <w:pPr>
              <w:jc w:val="right"/>
              <w:rPr>
                <w:sz w:val="20"/>
                <w:szCs w:val="20"/>
              </w:rPr>
            </w:pPr>
            <w:r>
              <w:rPr>
                <w:rFonts w:eastAsia="Times New Roman"/>
                <w:sz w:val="23"/>
                <w:szCs w:val="23"/>
              </w:rPr>
              <w:t>анализа</w:t>
            </w:r>
          </w:p>
        </w:tc>
        <w:tc>
          <w:tcPr>
            <w:tcW w:w="2380" w:type="dxa"/>
            <w:vMerge/>
            <w:vAlign w:val="bottom"/>
          </w:tcPr>
          <w:p w:rsidR="00C472B6" w:rsidRDefault="00C472B6">
            <w:pPr>
              <w:rPr>
                <w:sz w:val="12"/>
                <w:szCs w:val="12"/>
              </w:rPr>
            </w:pPr>
          </w:p>
        </w:tc>
        <w:tc>
          <w:tcPr>
            <w:tcW w:w="0" w:type="dxa"/>
            <w:vAlign w:val="bottom"/>
          </w:tcPr>
          <w:p w:rsidR="00C472B6" w:rsidRDefault="00C472B6">
            <w:pPr>
              <w:rPr>
                <w:sz w:val="1"/>
                <w:szCs w:val="1"/>
              </w:rPr>
            </w:pPr>
          </w:p>
        </w:tc>
      </w:tr>
      <w:tr w:rsidR="00C472B6">
        <w:trPr>
          <w:trHeight w:val="115"/>
        </w:trPr>
        <w:tc>
          <w:tcPr>
            <w:tcW w:w="1280" w:type="dxa"/>
            <w:vMerge/>
            <w:vAlign w:val="bottom"/>
          </w:tcPr>
          <w:p w:rsidR="00C472B6" w:rsidRDefault="00C472B6">
            <w:pPr>
              <w:rPr>
                <w:sz w:val="10"/>
                <w:szCs w:val="10"/>
              </w:rPr>
            </w:pPr>
          </w:p>
        </w:tc>
        <w:tc>
          <w:tcPr>
            <w:tcW w:w="1020" w:type="dxa"/>
            <w:vMerge/>
            <w:vAlign w:val="bottom"/>
          </w:tcPr>
          <w:p w:rsidR="00C472B6" w:rsidRDefault="00C472B6">
            <w:pPr>
              <w:rPr>
                <w:sz w:val="10"/>
                <w:szCs w:val="10"/>
              </w:rPr>
            </w:pPr>
          </w:p>
        </w:tc>
        <w:tc>
          <w:tcPr>
            <w:tcW w:w="500" w:type="dxa"/>
            <w:vMerge/>
            <w:vAlign w:val="bottom"/>
          </w:tcPr>
          <w:p w:rsidR="00C472B6" w:rsidRDefault="00C472B6">
            <w:pPr>
              <w:rPr>
                <w:sz w:val="10"/>
                <w:szCs w:val="10"/>
              </w:rPr>
            </w:pPr>
          </w:p>
        </w:tc>
        <w:tc>
          <w:tcPr>
            <w:tcW w:w="1000" w:type="dxa"/>
            <w:gridSpan w:val="2"/>
            <w:vMerge/>
            <w:vAlign w:val="bottom"/>
          </w:tcPr>
          <w:p w:rsidR="00C472B6" w:rsidRDefault="00C472B6">
            <w:pPr>
              <w:rPr>
                <w:sz w:val="10"/>
                <w:szCs w:val="10"/>
              </w:rPr>
            </w:pPr>
          </w:p>
        </w:tc>
        <w:tc>
          <w:tcPr>
            <w:tcW w:w="1040" w:type="dxa"/>
            <w:gridSpan w:val="2"/>
            <w:vMerge/>
            <w:vAlign w:val="bottom"/>
          </w:tcPr>
          <w:p w:rsidR="00C472B6" w:rsidRDefault="00C472B6">
            <w:pPr>
              <w:rPr>
                <w:sz w:val="10"/>
                <w:szCs w:val="10"/>
              </w:rPr>
            </w:pPr>
          </w:p>
        </w:tc>
        <w:tc>
          <w:tcPr>
            <w:tcW w:w="2380" w:type="dxa"/>
            <w:vMerge w:val="restart"/>
            <w:vAlign w:val="bottom"/>
          </w:tcPr>
          <w:p w:rsidR="00C472B6" w:rsidRDefault="007364DB">
            <w:pPr>
              <w:ind w:left="120"/>
              <w:rPr>
                <w:sz w:val="20"/>
                <w:szCs w:val="20"/>
              </w:rPr>
            </w:pPr>
            <w:r>
              <w:rPr>
                <w:rFonts w:eastAsia="Times New Roman"/>
                <w:i/>
                <w:iCs/>
                <w:sz w:val="23"/>
                <w:szCs w:val="23"/>
              </w:rPr>
              <w:t>поиск информации в</w:t>
            </w:r>
          </w:p>
        </w:tc>
        <w:tc>
          <w:tcPr>
            <w:tcW w:w="0" w:type="dxa"/>
            <w:vAlign w:val="bottom"/>
          </w:tcPr>
          <w:p w:rsidR="00C472B6" w:rsidRDefault="00C472B6">
            <w:pPr>
              <w:rPr>
                <w:sz w:val="1"/>
                <w:szCs w:val="1"/>
              </w:rPr>
            </w:pPr>
          </w:p>
        </w:tc>
      </w:tr>
      <w:tr w:rsidR="00C472B6">
        <w:trPr>
          <w:trHeight w:val="149"/>
        </w:trPr>
        <w:tc>
          <w:tcPr>
            <w:tcW w:w="3480" w:type="dxa"/>
            <w:gridSpan w:val="4"/>
            <w:vMerge w:val="restart"/>
            <w:vAlign w:val="bottom"/>
          </w:tcPr>
          <w:p w:rsidR="00C472B6" w:rsidRDefault="007364DB">
            <w:pPr>
              <w:rPr>
                <w:sz w:val="20"/>
                <w:szCs w:val="20"/>
              </w:rPr>
            </w:pPr>
            <w:r>
              <w:rPr>
                <w:rFonts w:eastAsia="Times New Roman"/>
                <w:sz w:val="23"/>
                <w:szCs w:val="23"/>
              </w:rPr>
              <w:t>художественного произведения</w:t>
            </w:r>
          </w:p>
        </w:tc>
        <w:tc>
          <w:tcPr>
            <w:tcW w:w="320" w:type="dxa"/>
            <w:vAlign w:val="bottom"/>
          </w:tcPr>
          <w:p w:rsidR="00C472B6" w:rsidRDefault="00C472B6">
            <w:pPr>
              <w:rPr>
                <w:sz w:val="12"/>
                <w:szCs w:val="12"/>
              </w:rPr>
            </w:pPr>
          </w:p>
        </w:tc>
        <w:tc>
          <w:tcPr>
            <w:tcW w:w="700" w:type="dxa"/>
            <w:vAlign w:val="bottom"/>
          </w:tcPr>
          <w:p w:rsidR="00C472B6" w:rsidRDefault="00C472B6">
            <w:pPr>
              <w:rPr>
                <w:sz w:val="12"/>
                <w:szCs w:val="12"/>
              </w:rPr>
            </w:pPr>
          </w:p>
        </w:tc>
        <w:tc>
          <w:tcPr>
            <w:tcW w:w="340" w:type="dxa"/>
            <w:vAlign w:val="bottom"/>
          </w:tcPr>
          <w:p w:rsidR="00C472B6" w:rsidRDefault="00C472B6">
            <w:pPr>
              <w:rPr>
                <w:sz w:val="12"/>
                <w:szCs w:val="12"/>
              </w:rPr>
            </w:pPr>
          </w:p>
        </w:tc>
        <w:tc>
          <w:tcPr>
            <w:tcW w:w="2380" w:type="dxa"/>
            <w:vMerge/>
            <w:vAlign w:val="bottom"/>
          </w:tcPr>
          <w:p w:rsidR="00C472B6" w:rsidRDefault="00C472B6">
            <w:pPr>
              <w:rPr>
                <w:sz w:val="12"/>
                <w:szCs w:val="12"/>
              </w:rPr>
            </w:pPr>
          </w:p>
        </w:tc>
        <w:tc>
          <w:tcPr>
            <w:tcW w:w="0" w:type="dxa"/>
            <w:vAlign w:val="bottom"/>
          </w:tcPr>
          <w:p w:rsidR="00C472B6" w:rsidRDefault="00C472B6">
            <w:pPr>
              <w:rPr>
                <w:sz w:val="1"/>
                <w:szCs w:val="1"/>
              </w:rPr>
            </w:pPr>
          </w:p>
        </w:tc>
      </w:tr>
      <w:tr w:rsidR="00C472B6">
        <w:trPr>
          <w:trHeight w:val="115"/>
        </w:trPr>
        <w:tc>
          <w:tcPr>
            <w:tcW w:w="3480" w:type="dxa"/>
            <w:gridSpan w:val="4"/>
            <w:vMerge/>
            <w:vAlign w:val="bottom"/>
          </w:tcPr>
          <w:p w:rsidR="00C472B6" w:rsidRDefault="00C472B6">
            <w:pPr>
              <w:rPr>
                <w:sz w:val="10"/>
                <w:szCs w:val="10"/>
              </w:rPr>
            </w:pPr>
          </w:p>
        </w:tc>
        <w:tc>
          <w:tcPr>
            <w:tcW w:w="320" w:type="dxa"/>
            <w:vAlign w:val="bottom"/>
          </w:tcPr>
          <w:p w:rsidR="00C472B6" w:rsidRDefault="00C472B6">
            <w:pPr>
              <w:rPr>
                <w:sz w:val="10"/>
                <w:szCs w:val="10"/>
              </w:rPr>
            </w:pPr>
          </w:p>
        </w:tc>
        <w:tc>
          <w:tcPr>
            <w:tcW w:w="700" w:type="dxa"/>
            <w:vAlign w:val="bottom"/>
          </w:tcPr>
          <w:p w:rsidR="00C472B6" w:rsidRDefault="00C472B6">
            <w:pPr>
              <w:rPr>
                <w:sz w:val="10"/>
                <w:szCs w:val="10"/>
              </w:rPr>
            </w:pPr>
          </w:p>
        </w:tc>
        <w:tc>
          <w:tcPr>
            <w:tcW w:w="340" w:type="dxa"/>
            <w:vAlign w:val="bottom"/>
          </w:tcPr>
          <w:p w:rsidR="00C472B6" w:rsidRDefault="00C472B6">
            <w:pPr>
              <w:rPr>
                <w:sz w:val="10"/>
                <w:szCs w:val="10"/>
              </w:rPr>
            </w:pPr>
          </w:p>
        </w:tc>
        <w:tc>
          <w:tcPr>
            <w:tcW w:w="2380" w:type="dxa"/>
            <w:vMerge w:val="restart"/>
            <w:vAlign w:val="bottom"/>
          </w:tcPr>
          <w:p w:rsidR="00C472B6" w:rsidRDefault="007364DB">
            <w:pPr>
              <w:ind w:left="120"/>
              <w:rPr>
                <w:sz w:val="20"/>
                <w:szCs w:val="20"/>
              </w:rPr>
            </w:pPr>
            <w:r>
              <w:rPr>
                <w:rFonts w:eastAsia="Times New Roman"/>
                <w:i/>
                <w:iCs/>
                <w:sz w:val="23"/>
                <w:szCs w:val="23"/>
              </w:rPr>
              <w:t>системе Интернет,</w:t>
            </w:r>
          </w:p>
        </w:tc>
        <w:tc>
          <w:tcPr>
            <w:tcW w:w="0" w:type="dxa"/>
            <w:vAlign w:val="bottom"/>
          </w:tcPr>
          <w:p w:rsidR="00C472B6" w:rsidRDefault="00C472B6">
            <w:pPr>
              <w:rPr>
                <w:sz w:val="1"/>
                <w:szCs w:val="1"/>
              </w:rPr>
            </w:pPr>
          </w:p>
        </w:tc>
      </w:tr>
      <w:tr w:rsidR="00C472B6">
        <w:trPr>
          <w:trHeight w:val="149"/>
        </w:trPr>
        <w:tc>
          <w:tcPr>
            <w:tcW w:w="2300" w:type="dxa"/>
            <w:gridSpan w:val="2"/>
            <w:vMerge w:val="restart"/>
            <w:vAlign w:val="bottom"/>
          </w:tcPr>
          <w:p w:rsidR="00C472B6" w:rsidRDefault="007364DB">
            <w:pPr>
              <w:rPr>
                <w:sz w:val="20"/>
                <w:szCs w:val="20"/>
              </w:rPr>
            </w:pPr>
            <w:r>
              <w:rPr>
                <w:rFonts w:ascii="Symbol" w:eastAsia="Symbol" w:hAnsi="Symbol" w:cs="Symbol"/>
                <w:sz w:val="23"/>
                <w:szCs w:val="23"/>
              </w:rPr>
              <w:t></w:t>
            </w:r>
            <w:r>
              <w:rPr>
                <w:rFonts w:eastAsia="Times New Roman"/>
                <w:sz w:val="23"/>
                <w:szCs w:val="23"/>
              </w:rPr>
              <w:t xml:space="preserve"> Культура чтения</w:t>
            </w:r>
          </w:p>
        </w:tc>
        <w:tc>
          <w:tcPr>
            <w:tcW w:w="500" w:type="dxa"/>
            <w:vAlign w:val="bottom"/>
          </w:tcPr>
          <w:p w:rsidR="00C472B6" w:rsidRDefault="00C472B6">
            <w:pPr>
              <w:rPr>
                <w:sz w:val="12"/>
                <w:szCs w:val="12"/>
              </w:rPr>
            </w:pPr>
          </w:p>
        </w:tc>
        <w:tc>
          <w:tcPr>
            <w:tcW w:w="680" w:type="dxa"/>
            <w:vAlign w:val="bottom"/>
          </w:tcPr>
          <w:p w:rsidR="00C472B6" w:rsidRDefault="00C472B6">
            <w:pPr>
              <w:rPr>
                <w:sz w:val="12"/>
                <w:szCs w:val="12"/>
              </w:rPr>
            </w:pPr>
          </w:p>
        </w:tc>
        <w:tc>
          <w:tcPr>
            <w:tcW w:w="320" w:type="dxa"/>
            <w:vAlign w:val="bottom"/>
          </w:tcPr>
          <w:p w:rsidR="00C472B6" w:rsidRDefault="00C472B6">
            <w:pPr>
              <w:rPr>
                <w:sz w:val="12"/>
                <w:szCs w:val="12"/>
              </w:rPr>
            </w:pPr>
          </w:p>
        </w:tc>
        <w:tc>
          <w:tcPr>
            <w:tcW w:w="700" w:type="dxa"/>
            <w:vAlign w:val="bottom"/>
          </w:tcPr>
          <w:p w:rsidR="00C472B6" w:rsidRDefault="00C472B6">
            <w:pPr>
              <w:rPr>
                <w:sz w:val="12"/>
                <w:szCs w:val="12"/>
              </w:rPr>
            </w:pPr>
          </w:p>
        </w:tc>
        <w:tc>
          <w:tcPr>
            <w:tcW w:w="340" w:type="dxa"/>
            <w:vAlign w:val="bottom"/>
          </w:tcPr>
          <w:p w:rsidR="00C472B6" w:rsidRDefault="00C472B6">
            <w:pPr>
              <w:rPr>
                <w:sz w:val="12"/>
                <w:szCs w:val="12"/>
              </w:rPr>
            </w:pPr>
          </w:p>
        </w:tc>
        <w:tc>
          <w:tcPr>
            <w:tcW w:w="2380" w:type="dxa"/>
            <w:vMerge/>
            <w:vAlign w:val="bottom"/>
          </w:tcPr>
          <w:p w:rsidR="00C472B6" w:rsidRDefault="00C472B6">
            <w:pPr>
              <w:rPr>
                <w:sz w:val="12"/>
                <w:szCs w:val="12"/>
              </w:rPr>
            </w:pPr>
          </w:p>
        </w:tc>
        <w:tc>
          <w:tcPr>
            <w:tcW w:w="0" w:type="dxa"/>
            <w:vAlign w:val="bottom"/>
          </w:tcPr>
          <w:p w:rsidR="00C472B6" w:rsidRDefault="00C472B6">
            <w:pPr>
              <w:rPr>
                <w:sz w:val="1"/>
                <w:szCs w:val="1"/>
              </w:rPr>
            </w:pPr>
          </w:p>
        </w:tc>
      </w:tr>
      <w:tr w:rsidR="00C472B6">
        <w:trPr>
          <w:trHeight w:val="132"/>
        </w:trPr>
        <w:tc>
          <w:tcPr>
            <w:tcW w:w="2300" w:type="dxa"/>
            <w:gridSpan w:val="2"/>
            <w:vMerge/>
            <w:vAlign w:val="bottom"/>
          </w:tcPr>
          <w:p w:rsidR="00C472B6" w:rsidRDefault="00C472B6">
            <w:pPr>
              <w:rPr>
                <w:sz w:val="11"/>
                <w:szCs w:val="11"/>
              </w:rPr>
            </w:pPr>
          </w:p>
        </w:tc>
        <w:tc>
          <w:tcPr>
            <w:tcW w:w="500" w:type="dxa"/>
            <w:vAlign w:val="bottom"/>
          </w:tcPr>
          <w:p w:rsidR="00C472B6" w:rsidRDefault="00C472B6">
            <w:pPr>
              <w:rPr>
                <w:sz w:val="11"/>
                <w:szCs w:val="11"/>
              </w:rPr>
            </w:pPr>
          </w:p>
        </w:tc>
        <w:tc>
          <w:tcPr>
            <w:tcW w:w="680" w:type="dxa"/>
            <w:vAlign w:val="bottom"/>
          </w:tcPr>
          <w:p w:rsidR="00C472B6" w:rsidRDefault="00C472B6">
            <w:pPr>
              <w:rPr>
                <w:sz w:val="11"/>
                <w:szCs w:val="11"/>
              </w:rPr>
            </w:pPr>
          </w:p>
        </w:tc>
        <w:tc>
          <w:tcPr>
            <w:tcW w:w="320" w:type="dxa"/>
            <w:vAlign w:val="bottom"/>
          </w:tcPr>
          <w:p w:rsidR="00C472B6" w:rsidRDefault="00C472B6">
            <w:pPr>
              <w:rPr>
                <w:sz w:val="11"/>
                <w:szCs w:val="11"/>
              </w:rPr>
            </w:pPr>
          </w:p>
        </w:tc>
        <w:tc>
          <w:tcPr>
            <w:tcW w:w="700" w:type="dxa"/>
            <w:vAlign w:val="bottom"/>
          </w:tcPr>
          <w:p w:rsidR="00C472B6" w:rsidRDefault="00C472B6">
            <w:pPr>
              <w:rPr>
                <w:sz w:val="11"/>
                <w:szCs w:val="11"/>
              </w:rPr>
            </w:pPr>
          </w:p>
        </w:tc>
        <w:tc>
          <w:tcPr>
            <w:tcW w:w="340" w:type="dxa"/>
            <w:vAlign w:val="bottom"/>
          </w:tcPr>
          <w:p w:rsidR="00C472B6" w:rsidRDefault="00C472B6">
            <w:pPr>
              <w:rPr>
                <w:sz w:val="11"/>
                <w:szCs w:val="11"/>
              </w:rPr>
            </w:pPr>
          </w:p>
        </w:tc>
        <w:tc>
          <w:tcPr>
            <w:tcW w:w="2380" w:type="dxa"/>
            <w:vMerge w:val="restart"/>
            <w:vAlign w:val="bottom"/>
          </w:tcPr>
          <w:p w:rsidR="00C472B6" w:rsidRDefault="007364DB">
            <w:pPr>
              <w:ind w:left="120"/>
              <w:rPr>
                <w:sz w:val="20"/>
                <w:szCs w:val="20"/>
              </w:rPr>
            </w:pPr>
            <w:r>
              <w:rPr>
                <w:rFonts w:eastAsia="Times New Roman"/>
                <w:i/>
                <w:iCs/>
                <w:w w:val="98"/>
                <w:sz w:val="23"/>
                <w:szCs w:val="23"/>
              </w:rPr>
              <w:t>реферат, конференция</w:t>
            </w:r>
          </w:p>
        </w:tc>
        <w:tc>
          <w:tcPr>
            <w:tcW w:w="0" w:type="dxa"/>
            <w:vAlign w:val="bottom"/>
          </w:tcPr>
          <w:p w:rsidR="00C472B6" w:rsidRDefault="00C472B6">
            <w:pPr>
              <w:rPr>
                <w:sz w:val="1"/>
                <w:szCs w:val="1"/>
              </w:rPr>
            </w:pPr>
          </w:p>
        </w:tc>
      </w:tr>
      <w:tr w:rsidR="00C472B6">
        <w:trPr>
          <w:trHeight w:val="132"/>
        </w:trPr>
        <w:tc>
          <w:tcPr>
            <w:tcW w:w="4840" w:type="dxa"/>
            <w:gridSpan w:val="7"/>
            <w:vMerge w:val="restart"/>
            <w:vAlign w:val="bottom"/>
          </w:tcPr>
          <w:p w:rsidR="00C472B6" w:rsidRDefault="007364DB">
            <w:pPr>
              <w:rPr>
                <w:sz w:val="20"/>
                <w:szCs w:val="20"/>
              </w:rPr>
            </w:pPr>
            <w:r>
              <w:rPr>
                <w:rFonts w:ascii="Symbol" w:eastAsia="Symbol" w:hAnsi="Symbol" w:cs="Symbol"/>
                <w:sz w:val="23"/>
                <w:szCs w:val="23"/>
              </w:rPr>
              <w:t></w:t>
            </w:r>
            <w:r>
              <w:rPr>
                <w:rFonts w:eastAsia="Times New Roman"/>
                <w:sz w:val="23"/>
                <w:szCs w:val="23"/>
              </w:rPr>
              <w:t xml:space="preserve"> Способность  выражать  свое  отношение  к</w:t>
            </w:r>
          </w:p>
        </w:tc>
        <w:tc>
          <w:tcPr>
            <w:tcW w:w="2380" w:type="dxa"/>
            <w:vMerge/>
            <w:vAlign w:val="bottom"/>
          </w:tcPr>
          <w:p w:rsidR="00C472B6" w:rsidRDefault="00C472B6">
            <w:pPr>
              <w:rPr>
                <w:sz w:val="11"/>
                <w:szCs w:val="11"/>
              </w:rPr>
            </w:pPr>
          </w:p>
        </w:tc>
        <w:tc>
          <w:tcPr>
            <w:tcW w:w="0" w:type="dxa"/>
            <w:vAlign w:val="bottom"/>
          </w:tcPr>
          <w:p w:rsidR="00C472B6" w:rsidRDefault="00C472B6">
            <w:pPr>
              <w:rPr>
                <w:sz w:val="1"/>
                <w:szCs w:val="1"/>
              </w:rPr>
            </w:pPr>
          </w:p>
        </w:tc>
      </w:tr>
      <w:tr w:rsidR="00C472B6">
        <w:trPr>
          <w:trHeight w:val="149"/>
        </w:trPr>
        <w:tc>
          <w:tcPr>
            <w:tcW w:w="4840" w:type="dxa"/>
            <w:gridSpan w:val="7"/>
            <w:vMerge/>
            <w:vAlign w:val="bottom"/>
          </w:tcPr>
          <w:p w:rsidR="00C472B6" w:rsidRDefault="00C472B6">
            <w:pPr>
              <w:rPr>
                <w:sz w:val="12"/>
                <w:szCs w:val="12"/>
              </w:rPr>
            </w:pPr>
          </w:p>
        </w:tc>
        <w:tc>
          <w:tcPr>
            <w:tcW w:w="2380" w:type="dxa"/>
            <w:vAlign w:val="bottom"/>
          </w:tcPr>
          <w:p w:rsidR="00C472B6" w:rsidRDefault="00C472B6">
            <w:pPr>
              <w:rPr>
                <w:sz w:val="12"/>
                <w:szCs w:val="12"/>
              </w:rPr>
            </w:pPr>
          </w:p>
        </w:tc>
        <w:tc>
          <w:tcPr>
            <w:tcW w:w="0" w:type="dxa"/>
            <w:vAlign w:val="bottom"/>
          </w:tcPr>
          <w:p w:rsidR="00C472B6" w:rsidRDefault="00C472B6">
            <w:pPr>
              <w:rPr>
                <w:sz w:val="1"/>
                <w:szCs w:val="1"/>
              </w:rPr>
            </w:pPr>
          </w:p>
        </w:tc>
      </w:tr>
      <w:tr w:rsidR="00C472B6">
        <w:trPr>
          <w:trHeight w:val="264"/>
        </w:trPr>
        <w:tc>
          <w:tcPr>
            <w:tcW w:w="4840" w:type="dxa"/>
            <w:gridSpan w:val="7"/>
            <w:vAlign w:val="bottom"/>
          </w:tcPr>
          <w:p w:rsidR="00C472B6" w:rsidRDefault="007364DB">
            <w:pPr>
              <w:rPr>
                <w:sz w:val="20"/>
                <w:szCs w:val="20"/>
              </w:rPr>
            </w:pPr>
            <w:r>
              <w:rPr>
                <w:rFonts w:eastAsia="Times New Roman"/>
                <w:sz w:val="23"/>
                <w:szCs w:val="23"/>
              </w:rPr>
              <w:t>проблемам,   представленным   в   тексте   в</w:t>
            </w:r>
          </w:p>
        </w:tc>
        <w:tc>
          <w:tcPr>
            <w:tcW w:w="2380" w:type="dxa"/>
            <w:vAlign w:val="bottom"/>
          </w:tcPr>
          <w:p w:rsidR="00C472B6" w:rsidRDefault="00C472B6"/>
        </w:tc>
        <w:tc>
          <w:tcPr>
            <w:tcW w:w="0" w:type="dxa"/>
            <w:vAlign w:val="bottom"/>
          </w:tcPr>
          <w:p w:rsidR="00C472B6" w:rsidRDefault="00C472B6">
            <w:pPr>
              <w:rPr>
                <w:sz w:val="1"/>
                <w:szCs w:val="1"/>
              </w:rPr>
            </w:pPr>
          </w:p>
        </w:tc>
      </w:tr>
      <w:tr w:rsidR="00C472B6">
        <w:trPr>
          <w:trHeight w:val="266"/>
        </w:trPr>
        <w:tc>
          <w:tcPr>
            <w:tcW w:w="1280" w:type="dxa"/>
            <w:vAlign w:val="bottom"/>
          </w:tcPr>
          <w:p w:rsidR="00C472B6" w:rsidRDefault="007364DB">
            <w:pPr>
              <w:rPr>
                <w:sz w:val="20"/>
                <w:szCs w:val="20"/>
              </w:rPr>
            </w:pPr>
            <w:r>
              <w:rPr>
                <w:rFonts w:eastAsia="Times New Roman"/>
                <w:sz w:val="23"/>
                <w:szCs w:val="23"/>
              </w:rPr>
              <w:t>развернутых</w:t>
            </w:r>
          </w:p>
        </w:tc>
        <w:tc>
          <w:tcPr>
            <w:tcW w:w="2200" w:type="dxa"/>
            <w:gridSpan w:val="3"/>
            <w:vAlign w:val="bottom"/>
          </w:tcPr>
          <w:p w:rsidR="00C472B6" w:rsidRDefault="007364DB">
            <w:pPr>
              <w:ind w:left="180"/>
              <w:rPr>
                <w:sz w:val="20"/>
                <w:szCs w:val="20"/>
              </w:rPr>
            </w:pPr>
            <w:r>
              <w:rPr>
                <w:rFonts w:eastAsia="Times New Roman"/>
                <w:sz w:val="23"/>
                <w:szCs w:val="23"/>
              </w:rPr>
              <w:t>аргументированных</w:t>
            </w:r>
          </w:p>
        </w:tc>
        <w:tc>
          <w:tcPr>
            <w:tcW w:w="1020" w:type="dxa"/>
            <w:gridSpan w:val="2"/>
            <w:vAlign w:val="bottom"/>
          </w:tcPr>
          <w:p w:rsidR="00C472B6" w:rsidRDefault="007364DB">
            <w:pPr>
              <w:ind w:left="200"/>
              <w:rPr>
                <w:sz w:val="20"/>
                <w:szCs w:val="20"/>
              </w:rPr>
            </w:pPr>
            <w:r>
              <w:rPr>
                <w:rFonts w:eastAsia="Times New Roman"/>
                <w:sz w:val="23"/>
                <w:szCs w:val="23"/>
              </w:rPr>
              <w:t>устных</w:t>
            </w:r>
          </w:p>
        </w:tc>
        <w:tc>
          <w:tcPr>
            <w:tcW w:w="340" w:type="dxa"/>
            <w:vAlign w:val="bottom"/>
          </w:tcPr>
          <w:p w:rsidR="00C472B6" w:rsidRDefault="007364DB">
            <w:pPr>
              <w:jc w:val="right"/>
              <w:rPr>
                <w:sz w:val="20"/>
                <w:szCs w:val="20"/>
              </w:rPr>
            </w:pPr>
            <w:r>
              <w:rPr>
                <w:rFonts w:eastAsia="Times New Roman"/>
                <w:sz w:val="23"/>
                <w:szCs w:val="23"/>
              </w:rPr>
              <w:t>и</w:t>
            </w:r>
          </w:p>
        </w:tc>
        <w:tc>
          <w:tcPr>
            <w:tcW w:w="2380" w:type="dxa"/>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4"/>
        </w:trPr>
        <w:tc>
          <w:tcPr>
            <w:tcW w:w="2800" w:type="dxa"/>
            <w:gridSpan w:val="3"/>
            <w:vAlign w:val="bottom"/>
          </w:tcPr>
          <w:p w:rsidR="00C472B6" w:rsidRDefault="007364DB">
            <w:pPr>
              <w:rPr>
                <w:sz w:val="20"/>
                <w:szCs w:val="20"/>
              </w:rPr>
            </w:pPr>
            <w:r>
              <w:rPr>
                <w:rFonts w:eastAsia="Times New Roman"/>
                <w:sz w:val="23"/>
                <w:szCs w:val="23"/>
              </w:rPr>
              <w:t>письменных высказываниях</w:t>
            </w:r>
          </w:p>
        </w:tc>
        <w:tc>
          <w:tcPr>
            <w:tcW w:w="680" w:type="dxa"/>
            <w:vAlign w:val="bottom"/>
          </w:tcPr>
          <w:p w:rsidR="00C472B6" w:rsidRDefault="00C472B6"/>
        </w:tc>
        <w:tc>
          <w:tcPr>
            <w:tcW w:w="320" w:type="dxa"/>
            <w:vAlign w:val="bottom"/>
          </w:tcPr>
          <w:p w:rsidR="00C472B6" w:rsidRDefault="00C472B6"/>
        </w:tc>
        <w:tc>
          <w:tcPr>
            <w:tcW w:w="700" w:type="dxa"/>
            <w:vAlign w:val="bottom"/>
          </w:tcPr>
          <w:p w:rsidR="00C472B6" w:rsidRDefault="00C472B6"/>
        </w:tc>
        <w:tc>
          <w:tcPr>
            <w:tcW w:w="340" w:type="dxa"/>
            <w:vAlign w:val="bottom"/>
          </w:tcPr>
          <w:p w:rsidR="00C472B6" w:rsidRDefault="00C472B6"/>
        </w:tc>
        <w:tc>
          <w:tcPr>
            <w:tcW w:w="2380" w:type="dxa"/>
            <w:vAlign w:val="bottom"/>
          </w:tcPr>
          <w:p w:rsidR="00C472B6" w:rsidRDefault="00C472B6"/>
        </w:tc>
        <w:tc>
          <w:tcPr>
            <w:tcW w:w="0" w:type="dxa"/>
            <w:vAlign w:val="bottom"/>
          </w:tcPr>
          <w:p w:rsidR="00C472B6" w:rsidRDefault="00C472B6">
            <w:pPr>
              <w:rPr>
                <w:sz w:val="1"/>
                <w:szCs w:val="1"/>
              </w:rPr>
            </w:pPr>
          </w:p>
        </w:tc>
      </w:tr>
    </w:tbl>
    <w:p w:rsidR="00C472B6" w:rsidRDefault="007364DB" w:rsidP="001D4F18">
      <w:pPr>
        <w:numPr>
          <w:ilvl w:val="0"/>
          <w:numId w:val="186"/>
        </w:numPr>
        <w:tabs>
          <w:tab w:val="left" w:pos="2500"/>
        </w:tabs>
        <w:ind w:left="2500" w:hanging="287"/>
        <w:rPr>
          <w:rFonts w:ascii="Symbol" w:eastAsia="Symbol" w:hAnsi="Symbol" w:cs="Symbol"/>
          <w:sz w:val="23"/>
          <w:szCs w:val="23"/>
        </w:rPr>
      </w:pPr>
      <w:r>
        <w:rPr>
          <w:rFonts w:eastAsia="Times New Roman"/>
          <w:sz w:val="23"/>
          <w:szCs w:val="23"/>
        </w:rPr>
        <w:t>Повышение речевой культуры</w:t>
      </w:r>
    </w:p>
    <w:p w:rsidR="00C472B6" w:rsidRDefault="007364DB" w:rsidP="001D4F18">
      <w:pPr>
        <w:numPr>
          <w:ilvl w:val="0"/>
          <w:numId w:val="186"/>
        </w:numPr>
        <w:tabs>
          <w:tab w:val="left" w:pos="2500"/>
        </w:tabs>
        <w:ind w:left="2500" w:hanging="287"/>
        <w:rPr>
          <w:rFonts w:ascii="Symbol" w:eastAsia="Symbol" w:hAnsi="Symbol" w:cs="Symbol"/>
          <w:sz w:val="23"/>
          <w:szCs w:val="23"/>
        </w:rPr>
      </w:pPr>
      <w:r>
        <w:rPr>
          <w:rFonts w:eastAsia="Times New Roman"/>
          <w:sz w:val="23"/>
          <w:szCs w:val="23"/>
        </w:rPr>
        <w:t>Работа с понятийным материалом</w:t>
      </w:r>
    </w:p>
    <w:p w:rsidR="00C472B6" w:rsidRDefault="00C472B6">
      <w:pPr>
        <w:spacing w:line="28" w:lineRule="exact"/>
        <w:rPr>
          <w:rFonts w:ascii="Symbol" w:eastAsia="Symbol" w:hAnsi="Symbol" w:cs="Symbol"/>
          <w:sz w:val="23"/>
          <w:szCs w:val="23"/>
        </w:rPr>
      </w:pPr>
    </w:p>
    <w:p w:rsidR="00C472B6" w:rsidRDefault="007364DB" w:rsidP="001D4F18">
      <w:pPr>
        <w:numPr>
          <w:ilvl w:val="0"/>
          <w:numId w:val="186"/>
        </w:numPr>
        <w:tabs>
          <w:tab w:val="left" w:pos="2513"/>
        </w:tabs>
        <w:spacing w:line="226" w:lineRule="auto"/>
        <w:ind w:left="2220" w:right="3000" w:hanging="7"/>
        <w:rPr>
          <w:rFonts w:ascii="Symbol" w:eastAsia="Symbol" w:hAnsi="Symbol" w:cs="Symbol"/>
          <w:sz w:val="23"/>
          <w:szCs w:val="23"/>
        </w:rPr>
      </w:pPr>
      <w:r>
        <w:rPr>
          <w:rFonts w:eastAsia="Times New Roman"/>
          <w:sz w:val="23"/>
          <w:szCs w:val="23"/>
        </w:rPr>
        <w:t>Поиск и определение особенностей литературных жанров</w:t>
      </w:r>
    </w:p>
    <w:p w:rsidR="00C472B6" w:rsidRDefault="00C472B6">
      <w:pPr>
        <w:spacing w:line="1" w:lineRule="exact"/>
        <w:rPr>
          <w:rFonts w:ascii="Symbol" w:eastAsia="Symbol" w:hAnsi="Symbol" w:cs="Symbol"/>
          <w:sz w:val="23"/>
          <w:szCs w:val="23"/>
        </w:rPr>
      </w:pPr>
    </w:p>
    <w:p w:rsidR="00C472B6" w:rsidRDefault="007364DB" w:rsidP="001D4F18">
      <w:pPr>
        <w:numPr>
          <w:ilvl w:val="0"/>
          <w:numId w:val="186"/>
        </w:numPr>
        <w:tabs>
          <w:tab w:val="left" w:pos="2500"/>
        </w:tabs>
        <w:ind w:left="2500" w:hanging="287"/>
        <w:rPr>
          <w:rFonts w:ascii="Symbol" w:eastAsia="Symbol" w:hAnsi="Symbol" w:cs="Symbol"/>
          <w:sz w:val="23"/>
          <w:szCs w:val="23"/>
        </w:rPr>
      </w:pPr>
      <w:r>
        <w:rPr>
          <w:rFonts w:eastAsia="Times New Roman"/>
          <w:sz w:val="23"/>
          <w:szCs w:val="23"/>
        </w:rPr>
        <w:t>Простой, сложный, цитатный план текста</w:t>
      </w:r>
    </w:p>
    <w:p w:rsidR="00C472B6" w:rsidRDefault="00C472B6">
      <w:pPr>
        <w:spacing w:line="28" w:lineRule="exact"/>
        <w:rPr>
          <w:rFonts w:ascii="Symbol" w:eastAsia="Symbol" w:hAnsi="Symbol" w:cs="Symbol"/>
          <w:sz w:val="23"/>
          <w:szCs w:val="23"/>
        </w:rPr>
      </w:pPr>
    </w:p>
    <w:p w:rsidR="00C472B6" w:rsidRDefault="007364DB" w:rsidP="001D4F18">
      <w:pPr>
        <w:numPr>
          <w:ilvl w:val="0"/>
          <w:numId w:val="186"/>
        </w:numPr>
        <w:tabs>
          <w:tab w:val="left" w:pos="2513"/>
        </w:tabs>
        <w:spacing w:line="227" w:lineRule="auto"/>
        <w:ind w:left="2220" w:right="3000" w:hanging="7"/>
        <w:rPr>
          <w:rFonts w:ascii="Symbol" w:eastAsia="Symbol" w:hAnsi="Symbol" w:cs="Symbol"/>
          <w:sz w:val="23"/>
          <w:szCs w:val="23"/>
        </w:rPr>
      </w:pPr>
      <w:r>
        <w:rPr>
          <w:rFonts w:eastAsia="Times New Roman"/>
          <w:sz w:val="23"/>
          <w:szCs w:val="23"/>
        </w:rPr>
        <w:t>Представление о системе стилей языка художественной литературы</w:t>
      </w:r>
    </w:p>
    <w:p w:rsidR="00C472B6" w:rsidRDefault="00C472B6">
      <w:pPr>
        <w:spacing w:line="6" w:lineRule="exact"/>
        <w:rPr>
          <w:sz w:val="20"/>
          <w:szCs w:val="20"/>
        </w:rPr>
      </w:pPr>
    </w:p>
    <w:tbl>
      <w:tblPr>
        <w:tblW w:w="0" w:type="auto"/>
        <w:tblInd w:w="140" w:type="dxa"/>
        <w:tblLayout w:type="fixed"/>
        <w:tblCellMar>
          <w:left w:w="0" w:type="dxa"/>
          <w:right w:w="0" w:type="dxa"/>
        </w:tblCellMar>
        <w:tblLook w:val="04A0"/>
      </w:tblPr>
      <w:tblGrid>
        <w:gridCol w:w="1760"/>
        <w:gridCol w:w="540"/>
        <w:gridCol w:w="1040"/>
        <w:gridCol w:w="1540"/>
        <w:gridCol w:w="380"/>
        <w:gridCol w:w="1240"/>
        <w:gridCol w:w="420"/>
        <w:gridCol w:w="1800"/>
        <w:gridCol w:w="880"/>
        <w:gridCol w:w="20"/>
      </w:tblGrid>
      <w:tr w:rsidR="00C472B6">
        <w:trPr>
          <w:trHeight w:val="282"/>
        </w:trPr>
        <w:tc>
          <w:tcPr>
            <w:tcW w:w="1760" w:type="dxa"/>
            <w:vAlign w:val="bottom"/>
          </w:tcPr>
          <w:p w:rsidR="00C472B6" w:rsidRDefault="007364DB">
            <w:pPr>
              <w:ind w:left="120"/>
              <w:rPr>
                <w:sz w:val="20"/>
                <w:szCs w:val="20"/>
              </w:rPr>
            </w:pPr>
            <w:r>
              <w:rPr>
                <w:rFonts w:eastAsia="Times New Roman"/>
                <w:sz w:val="23"/>
                <w:szCs w:val="23"/>
              </w:rPr>
              <w:t>Русский язык</w:t>
            </w:r>
          </w:p>
        </w:tc>
        <w:tc>
          <w:tcPr>
            <w:tcW w:w="540" w:type="dxa"/>
            <w:vAlign w:val="bottom"/>
          </w:tcPr>
          <w:p w:rsidR="00C472B6" w:rsidRDefault="007364DB">
            <w:pPr>
              <w:ind w:left="320"/>
              <w:rPr>
                <w:sz w:val="20"/>
                <w:szCs w:val="20"/>
              </w:rPr>
            </w:pPr>
            <w:r>
              <w:rPr>
                <w:rFonts w:ascii="Symbol" w:eastAsia="Symbol" w:hAnsi="Symbol" w:cs="Symbol"/>
                <w:sz w:val="23"/>
                <w:szCs w:val="23"/>
              </w:rPr>
              <w:t></w:t>
            </w:r>
          </w:p>
        </w:tc>
        <w:tc>
          <w:tcPr>
            <w:tcW w:w="2580" w:type="dxa"/>
            <w:gridSpan w:val="2"/>
            <w:vAlign w:val="bottom"/>
          </w:tcPr>
          <w:p w:rsidR="00C472B6" w:rsidRDefault="007364DB">
            <w:pPr>
              <w:ind w:left="100"/>
              <w:rPr>
                <w:sz w:val="20"/>
                <w:szCs w:val="20"/>
              </w:rPr>
            </w:pPr>
            <w:r>
              <w:rPr>
                <w:rFonts w:eastAsia="Times New Roman"/>
                <w:sz w:val="23"/>
                <w:szCs w:val="23"/>
              </w:rPr>
              <w:t>Творческие задания</w:t>
            </w:r>
          </w:p>
        </w:tc>
        <w:tc>
          <w:tcPr>
            <w:tcW w:w="380" w:type="dxa"/>
            <w:vAlign w:val="bottom"/>
          </w:tcPr>
          <w:p w:rsidR="00C472B6" w:rsidRDefault="00C472B6">
            <w:pPr>
              <w:rPr>
                <w:sz w:val="24"/>
                <w:szCs w:val="24"/>
              </w:rPr>
            </w:pPr>
          </w:p>
        </w:tc>
        <w:tc>
          <w:tcPr>
            <w:tcW w:w="1240" w:type="dxa"/>
            <w:vAlign w:val="bottom"/>
          </w:tcPr>
          <w:p w:rsidR="00C472B6" w:rsidRDefault="00C472B6">
            <w:pPr>
              <w:rPr>
                <w:sz w:val="24"/>
                <w:szCs w:val="24"/>
              </w:rPr>
            </w:pPr>
          </w:p>
        </w:tc>
        <w:tc>
          <w:tcPr>
            <w:tcW w:w="420" w:type="dxa"/>
            <w:vAlign w:val="bottom"/>
          </w:tcPr>
          <w:p w:rsidR="00C472B6" w:rsidRDefault="00C472B6">
            <w:pPr>
              <w:rPr>
                <w:sz w:val="24"/>
                <w:szCs w:val="24"/>
              </w:rPr>
            </w:pPr>
          </w:p>
        </w:tc>
        <w:tc>
          <w:tcPr>
            <w:tcW w:w="1800" w:type="dxa"/>
            <w:vAlign w:val="bottom"/>
          </w:tcPr>
          <w:p w:rsidR="00C472B6" w:rsidRDefault="007364DB">
            <w:pPr>
              <w:ind w:left="120"/>
              <w:rPr>
                <w:sz w:val="20"/>
                <w:szCs w:val="20"/>
              </w:rPr>
            </w:pPr>
            <w:r>
              <w:rPr>
                <w:rFonts w:eastAsia="Times New Roman"/>
                <w:sz w:val="23"/>
                <w:szCs w:val="23"/>
              </w:rPr>
              <w:t>Круглый стол</w:t>
            </w:r>
          </w:p>
        </w:tc>
        <w:tc>
          <w:tcPr>
            <w:tcW w:w="88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4"/>
        </w:trPr>
        <w:tc>
          <w:tcPr>
            <w:tcW w:w="1760" w:type="dxa"/>
            <w:vAlign w:val="bottom"/>
          </w:tcPr>
          <w:p w:rsidR="00C472B6" w:rsidRDefault="007364DB">
            <w:pPr>
              <w:spacing w:line="252" w:lineRule="exact"/>
              <w:ind w:left="120"/>
              <w:rPr>
                <w:sz w:val="20"/>
                <w:szCs w:val="20"/>
              </w:rPr>
            </w:pPr>
            <w:r>
              <w:rPr>
                <w:rFonts w:eastAsia="Times New Roman"/>
                <w:sz w:val="23"/>
                <w:szCs w:val="23"/>
              </w:rPr>
              <w:t>Родной язык</w:t>
            </w:r>
          </w:p>
        </w:tc>
        <w:tc>
          <w:tcPr>
            <w:tcW w:w="540" w:type="dxa"/>
            <w:vAlign w:val="bottom"/>
          </w:tcPr>
          <w:p w:rsidR="00C472B6" w:rsidRDefault="007364DB">
            <w:pPr>
              <w:spacing w:line="263" w:lineRule="exact"/>
              <w:ind w:left="320"/>
              <w:rPr>
                <w:sz w:val="20"/>
                <w:szCs w:val="20"/>
              </w:rPr>
            </w:pPr>
            <w:r>
              <w:rPr>
                <w:rFonts w:ascii="Symbol" w:eastAsia="Symbol" w:hAnsi="Symbol" w:cs="Symbol"/>
                <w:sz w:val="23"/>
                <w:szCs w:val="23"/>
              </w:rPr>
              <w:t></w:t>
            </w:r>
          </w:p>
        </w:tc>
        <w:tc>
          <w:tcPr>
            <w:tcW w:w="1040" w:type="dxa"/>
            <w:vAlign w:val="bottom"/>
          </w:tcPr>
          <w:p w:rsidR="00C472B6" w:rsidRDefault="007364DB">
            <w:pPr>
              <w:ind w:left="100"/>
              <w:rPr>
                <w:sz w:val="20"/>
                <w:szCs w:val="20"/>
              </w:rPr>
            </w:pPr>
            <w:r>
              <w:rPr>
                <w:rFonts w:eastAsia="Times New Roman"/>
                <w:sz w:val="23"/>
                <w:szCs w:val="23"/>
              </w:rPr>
              <w:t>Поиск</w:t>
            </w:r>
          </w:p>
        </w:tc>
        <w:tc>
          <w:tcPr>
            <w:tcW w:w="1540" w:type="dxa"/>
            <w:vAlign w:val="bottom"/>
          </w:tcPr>
          <w:p w:rsidR="00C472B6" w:rsidRDefault="007364DB">
            <w:pPr>
              <w:ind w:right="185"/>
              <w:jc w:val="right"/>
              <w:rPr>
                <w:sz w:val="20"/>
                <w:szCs w:val="20"/>
              </w:rPr>
            </w:pPr>
            <w:r>
              <w:rPr>
                <w:rFonts w:eastAsia="Times New Roman"/>
                <w:w w:val="98"/>
                <w:sz w:val="23"/>
                <w:szCs w:val="23"/>
              </w:rPr>
              <w:t>информации</w:t>
            </w:r>
          </w:p>
        </w:tc>
        <w:tc>
          <w:tcPr>
            <w:tcW w:w="380" w:type="dxa"/>
            <w:vAlign w:val="bottom"/>
          </w:tcPr>
          <w:p w:rsidR="00C472B6" w:rsidRDefault="007364DB">
            <w:pPr>
              <w:ind w:left="40"/>
              <w:rPr>
                <w:sz w:val="20"/>
                <w:szCs w:val="20"/>
              </w:rPr>
            </w:pPr>
            <w:r>
              <w:rPr>
                <w:rFonts w:eastAsia="Times New Roman"/>
                <w:sz w:val="23"/>
                <w:szCs w:val="23"/>
              </w:rPr>
              <w:t>в</w:t>
            </w:r>
          </w:p>
        </w:tc>
        <w:tc>
          <w:tcPr>
            <w:tcW w:w="1660" w:type="dxa"/>
            <w:gridSpan w:val="2"/>
            <w:vAlign w:val="bottom"/>
          </w:tcPr>
          <w:p w:rsidR="00C472B6" w:rsidRDefault="007364DB">
            <w:pPr>
              <w:jc w:val="right"/>
              <w:rPr>
                <w:sz w:val="20"/>
                <w:szCs w:val="20"/>
              </w:rPr>
            </w:pPr>
            <w:r>
              <w:rPr>
                <w:rFonts w:eastAsia="Times New Roman"/>
                <w:sz w:val="23"/>
                <w:szCs w:val="23"/>
              </w:rPr>
              <w:t>предложенных</w:t>
            </w:r>
          </w:p>
        </w:tc>
        <w:tc>
          <w:tcPr>
            <w:tcW w:w="1800" w:type="dxa"/>
            <w:vAlign w:val="bottom"/>
          </w:tcPr>
          <w:p w:rsidR="00C472B6" w:rsidRDefault="007364DB">
            <w:pPr>
              <w:spacing w:line="252" w:lineRule="exact"/>
              <w:ind w:left="120"/>
              <w:rPr>
                <w:sz w:val="20"/>
                <w:szCs w:val="20"/>
              </w:rPr>
            </w:pPr>
            <w:r>
              <w:rPr>
                <w:rFonts w:eastAsia="Times New Roman"/>
                <w:sz w:val="23"/>
                <w:szCs w:val="23"/>
              </w:rPr>
              <w:t>Олимпиада</w:t>
            </w:r>
          </w:p>
        </w:tc>
        <w:tc>
          <w:tcPr>
            <w:tcW w:w="880" w:type="dxa"/>
            <w:vAlign w:val="bottom"/>
          </w:tcPr>
          <w:p w:rsidR="00C472B6" w:rsidRDefault="00C472B6"/>
        </w:tc>
        <w:tc>
          <w:tcPr>
            <w:tcW w:w="0" w:type="dxa"/>
            <w:vAlign w:val="bottom"/>
          </w:tcPr>
          <w:p w:rsidR="00C472B6" w:rsidRDefault="00C472B6">
            <w:pPr>
              <w:rPr>
                <w:sz w:val="1"/>
                <w:szCs w:val="1"/>
              </w:rPr>
            </w:pPr>
          </w:p>
        </w:tc>
      </w:tr>
      <w:tr w:rsidR="00C472B6">
        <w:trPr>
          <w:trHeight w:val="266"/>
        </w:trPr>
        <w:tc>
          <w:tcPr>
            <w:tcW w:w="1760" w:type="dxa"/>
            <w:vAlign w:val="bottom"/>
          </w:tcPr>
          <w:p w:rsidR="00C472B6" w:rsidRDefault="00C472B6">
            <w:pPr>
              <w:rPr>
                <w:sz w:val="23"/>
                <w:szCs w:val="23"/>
              </w:rPr>
            </w:pPr>
          </w:p>
        </w:tc>
        <w:tc>
          <w:tcPr>
            <w:tcW w:w="1580" w:type="dxa"/>
            <w:gridSpan w:val="2"/>
            <w:vAlign w:val="bottom"/>
          </w:tcPr>
          <w:p w:rsidR="00C472B6" w:rsidRDefault="007364DB">
            <w:pPr>
              <w:ind w:left="320"/>
              <w:rPr>
                <w:sz w:val="20"/>
                <w:szCs w:val="20"/>
              </w:rPr>
            </w:pPr>
            <w:r>
              <w:rPr>
                <w:rFonts w:eastAsia="Times New Roman"/>
                <w:sz w:val="23"/>
                <w:szCs w:val="23"/>
              </w:rPr>
              <w:t>источниках</w:t>
            </w:r>
          </w:p>
        </w:tc>
        <w:tc>
          <w:tcPr>
            <w:tcW w:w="1540" w:type="dxa"/>
            <w:vAlign w:val="bottom"/>
          </w:tcPr>
          <w:p w:rsidR="00C472B6" w:rsidRDefault="00C472B6">
            <w:pPr>
              <w:rPr>
                <w:sz w:val="23"/>
                <w:szCs w:val="23"/>
              </w:rPr>
            </w:pPr>
          </w:p>
        </w:tc>
        <w:tc>
          <w:tcPr>
            <w:tcW w:w="380" w:type="dxa"/>
            <w:vAlign w:val="bottom"/>
          </w:tcPr>
          <w:p w:rsidR="00C472B6" w:rsidRDefault="00C472B6">
            <w:pPr>
              <w:rPr>
                <w:sz w:val="23"/>
                <w:szCs w:val="23"/>
              </w:rPr>
            </w:pPr>
          </w:p>
        </w:tc>
        <w:tc>
          <w:tcPr>
            <w:tcW w:w="1240" w:type="dxa"/>
            <w:vAlign w:val="bottom"/>
          </w:tcPr>
          <w:p w:rsidR="00C472B6" w:rsidRDefault="00C472B6">
            <w:pPr>
              <w:rPr>
                <w:sz w:val="23"/>
                <w:szCs w:val="23"/>
              </w:rPr>
            </w:pPr>
          </w:p>
        </w:tc>
        <w:tc>
          <w:tcPr>
            <w:tcW w:w="420" w:type="dxa"/>
            <w:vAlign w:val="bottom"/>
          </w:tcPr>
          <w:p w:rsidR="00C472B6" w:rsidRDefault="00C472B6">
            <w:pPr>
              <w:rPr>
                <w:sz w:val="23"/>
                <w:szCs w:val="23"/>
              </w:rPr>
            </w:pPr>
          </w:p>
        </w:tc>
        <w:tc>
          <w:tcPr>
            <w:tcW w:w="1800" w:type="dxa"/>
            <w:vAlign w:val="bottom"/>
          </w:tcPr>
          <w:p w:rsidR="00C472B6" w:rsidRDefault="007364DB">
            <w:pPr>
              <w:spacing w:line="252" w:lineRule="exact"/>
              <w:ind w:left="120"/>
              <w:rPr>
                <w:sz w:val="20"/>
                <w:szCs w:val="20"/>
              </w:rPr>
            </w:pPr>
            <w:r>
              <w:rPr>
                <w:rFonts w:eastAsia="Times New Roman"/>
                <w:sz w:val="23"/>
                <w:szCs w:val="23"/>
              </w:rPr>
              <w:t>Проекты</w:t>
            </w:r>
          </w:p>
        </w:tc>
        <w:tc>
          <w:tcPr>
            <w:tcW w:w="880" w:type="dxa"/>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5"/>
        </w:trPr>
        <w:tc>
          <w:tcPr>
            <w:tcW w:w="1760" w:type="dxa"/>
            <w:vAlign w:val="bottom"/>
          </w:tcPr>
          <w:p w:rsidR="00C472B6" w:rsidRDefault="00C472B6">
            <w:pPr>
              <w:rPr>
                <w:sz w:val="23"/>
                <w:szCs w:val="23"/>
              </w:rPr>
            </w:pPr>
          </w:p>
        </w:tc>
        <w:tc>
          <w:tcPr>
            <w:tcW w:w="540" w:type="dxa"/>
            <w:vAlign w:val="bottom"/>
          </w:tcPr>
          <w:p w:rsidR="00C472B6" w:rsidRDefault="007364DB">
            <w:pPr>
              <w:spacing w:line="265" w:lineRule="exact"/>
              <w:ind w:left="320"/>
              <w:rPr>
                <w:sz w:val="20"/>
                <w:szCs w:val="20"/>
              </w:rPr>
            </w:pPr>
            <w:r>
              <w:rPr>
                <w:rFonts w:ascii="Symbol" w:eastAsia="Symbol" w:hAnsi="Symbol" w:cs="Symbol"/>
                <w:sz w:val="23"/>
                <w:szCs w:val="23"/>
              </w:rPr>
              <w:t></w:t>
            </w:r>
          </w:p>
        </w:tc>
        <w:tc>
          <w:tcPr>
            <w:tcW w:w="2580" w:type="dxa"/>
            <w:gridSpan w:val="2"/>
            <w:vAlign w:val="bottom"/>
          </w:tcPr>
          <w:p w:rsidR="00C472B6" w:rsidRDefault="007364DB">
            <w:pPr>
              <w:ind w:left="100"/>
              <w:rPr>
                <w:sz w:val="20"/>
                <w:szCs w:val="20"/>
              </w:rPr>
            </w:pPr>
            <w:r>
              <w:rPr>
                <w:rFonts w:eastAsia="Times New Roman"/>
                <w:sz w:val="23"/>
                <w:szCs w:val="23"/>
              </w:rPr>
              <w:t>Работа со словарем</w:t>
            </w:r>
          </w:p>
        </w:tc>
        <w:tc>
          <w:tcPr>
            <w:tcW w:w="380" w:type="dxa"/>
            <w:vAlign w:val="bottom"/>
          </w:tcPr>
          <w:p w:rsidR="00C472B6" w:rsidRDefault="00C472B6">
            <w:pPr>
              <w:rPr>
                <w:sz w:val="23"/>
                <w:szCs w:val="23"/>
              </w:rPr>
            </w:pPr>
          </w:p>
        </w:tc>
        <w:tc>
          <w:tcPr>
            <w:tcW w:w="1240" w:type="dxa"/>
            <w:vAlign w:val="bottom"/>
          </w:tcPr>
          <w:p w:rsidR="00C472B6" w:rsidRDefault="00C472B6">
            <w:pPr>
              <w:rPr>
                <w:sz w:val="23"/>
                <w:szCs w:val="23"/>
              </w:rPr>
            </w:pPr>
          </w:p>
        </w:tc>
        <w:tc>
          <w:tcPr>
            <w:tcW w:w="420" w:type="dxa"/>
            <w:vAlign w:val="bottom"/>
          </w:tcPr>
          <w:p w:rsidR="00C472B6" w:rsidRDefault="00C472B6">
            <w:pPr>
              <w:rPr>
                <w:sz w:val="23"/>
                <w:szCs w:val="23"/>
              </w:rPr>
            </w:pPr>
          </w:p>
        </w:tc>
        <w:tc>
          <w:tcPr>
            <w:tcW w:w="1800" w:type="dxa"/>
            <w:vAlign w:val="bottom"/>
          </w:tcPr>
          <w:p w:rsidR="00C472B6" w:rsidRDefault="007364DB">
            <w:pPr>
              <w:spacing w:line="252" w:lineRule="exact"/>
              <w:ind w:left="120"/>
              <w:rPr>
                <w:sz w:val="20"/>
                <w:szCs w:val="20"/>
              </w:rPr>
            </w:pPr>
            <w:r>
              <w:rPr>
                <w:rFonts w:eastAsia="Times New Roman"/>
                <w:sz w:val="23"/>
                <w:szCs w:val="23"/>
              </w:rPr>
              <w:t>Творческие</w:t>
            </w:r>
          </w:p>
        </w:tc>
        <w:tc>
          <w:tcPr>
            <w:tcW w:w="880" w:type="dxa"/>
            <w:vAlign w:val="bottom"/>
          </w:tcPr>
          <w:p w:rsidR="00C472B6" w:rsidRDefault="007364DB">
            <w:pPr>
              <w:spacing w:line="252" w:lineRule="exact"/>
              <w:rPr>
                <w:sz w:val="20"/>
                <w:szCs w:val="20"/>
              </w:rPr>
            </w:pPr>
            <w:r>
              <w:rPr>
                <w:rFonts w:eastAsia="Times New Roman"/>
                <w:sz w:val="23"/>
                <w:szCs w:val="23"/>
              </w:rPr>
              <w:t>работы:</w:t>
            </w:r>
          </w:p>
        </w:tc>
        <w:tc>
          <w:tcPr>
            <w:tcW w:w="0" w:type="dxa"/>
            <w:vAlign w:val="bottom"/>
          </w:tcPr>
          <w:p w:rsidR="00C472B6" w:rsidRDefault="00C472B6">
            <w:pPr>
              <w:rPr>
                <w:sz w:val="1"/>
                <w:szCs w:val="1"/>
              </w:rPr>
            </w:pPr>
          </w:p>
        </w:tc>
      </w:tr>
      <w:tr w:rsidR="00C472B6">
        <w:trPr>
          <w:trHeight w:val="268"/>
        </w:trPr>
        <w:tc>
          <w:tcPr>
            <w:tcW w:w="1760" w:type="dxa"/>
            <w:vAlign w:val="bottom"/>
          </w:tcPr>
          <w:p w:rsidR="00C472B6" w:rsidRDefault="00C472B6">
            <w:pPr>
              <w:rPr>
                <w:sz w:val="23"/>
                <w:szCs w:val="23"/>
              </w:rPr>
            </w:pPr>
          </w:p>
        </w:tc>
        <w:tc>
          <w:tcPr>
            <w:tcW w:w="540" w:type="dxa"/>
            <w:vAlign w:val="bottom"/>
          </w:tcPr>
          <w:p w:rsidR="00C472B6" w:rsidRDefault="007364DB">
            <w:pPr>
              <w:spacing w:line="268" w:lineRule="exact"/>
              <w:ind w:left="320"/>
              <w:rPr>
                <w:sz w:val="20"/>
                <w:szCs w:val="20"/>
              </w:rPr>
            </w:pPr>
            <w:r>
              <w:rPr>
                <w:rFonts w:ascii="Symbol" w:eastAsia="Symbol" w:hAnsi="Symbol" w:cs="Symbol"/>
                <w:sz w:val="23"/>
                <w:szCs w:val="23"/>
              </w:rPr>
              <w:t></w:t>
            </w:r>
          </w:p>
        </w:tc>
        <w:tc>
          <w:tcPr>
            <w:tcW w:w="2580" w:type="dxa"/>
            <w:gridSpan w:val="2"/>
            <w:vAlign w:val="bottom"/>
          </w:tcPr>
          <w:p w:rsidR="00C472B6" w:rsidRDefault="007364DB">
            <w:pPr>
              <w:ind w:left="100"/>
              <w:rPr>
                <w:sz w:val="20"/>
                <w:szCs w:val="20"/>
              </w:rPr>
            </w:pPr>
            <w:r>
              <w:rPr>
                <w:rFonts w:eastAsia="Times New Roman"/>
                <w:sz w:val="23"/>
                <w:szCs w:val="23"/>
              </w:rPr>
              <w:t>Работа с таблицами</w:t>
            </w:r>
          </w:p>
        </w:tc>
        <w:tc>
          <w:tcPr>
            <w:tcW w:w="380" w:type="dxa"/>
            <w:vAlign w:val="bottom"/>
          </w:tcPr>
          <w:p w:rsidR="00C472B6" w:rsidRDefault="00C472B6">
            <w:pPr>
              <w:rPr>
                <w:sz w:val="23"/>
                <w:szCs w:val="23"/>
              </w:rPr>
            </w:pPr>
          </w:p>
        </w:tc>
        <w:tc>
          <w:tcPr>
            <w:tcW w:w="1240" w:type="dxa"/>
            <w:vAlign w:val="bottom"/>
          </w:tcPr>
          <w:p w:rsidR="00C472B6" w:rsidRDefault="00C472B6">
            <w:pPr>
              <w:rPr>
                <w:sz w:val="23"/>
                <w:szCs w:val="23"/>
              </w:rPr>
            </w:pPr>
          </w:p>
        </w:tc>
        <w:tc>
          <w:tcPr>
            <w:tcW w:w="420" w:type="dxa"/>
            <w:vAlign w:val="bottom"/>
          </w:tcPr>
          <w:p w:rsidR="00C472B6" w:rsidRDefault="00C472B6">
            <w:pPr>
              <w:rPr>
                <w:sz w:val="23"/>
                <w:szCs w:val="23"/>
              </w:rPr>
            </w:pPr>
          </w:p>
        </w:tc>
        <w:tc>
          <w:tcPr>
            <w:tcW w:w="1800" w:type="dxa"/>
            <w:vAlign w:val="bottom"/>
          </w:tcPr>
          <w:p w:rsidR="00C472B6" w:rsidRDefault="007364DB">
            <w:pPr>
              <w:spacing w:line="252" w:lineRule="exact"/>
              <w:ind w:left="120"/>
              <w:rPr>
                <w:sz w:val="20"/>
                <w:szCs w:val="20"/>
              </w:rPr>
            </w:pPr>
            <w:r>
              <w:rPr>
                <w:rFonts w:eastAsia="Times New Roman"/>
                <w:i/>
                <w:iCs/>
                <w:sz w:val="23"/>
                <w:szCs w:val="23"/>
              </w:rPr>
              <w:t>эссе, сочинения</w:t>
            </w:r>
            <w:r>
              <w:rPr>
                <w:rFonts w:eastAsia="Times New Roman"/>
                <w:sz w:val="23"/>
                <w:szCs w:val="23"/>
              </w:rPr>
              <w:t>.</w:t>
            </w:r>
          </w:p>
        </w:tc>
        <w:tc>
          <w:tcPr>
            <w:tcW w:w="880" w:type="dxa"/>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81"/>
        </w:trPr>
        <w:tc>
          <w:tcPr>
            <w:tcW w:w="1760" w:type="dxa"/>
            <w:vAlign w:val="bottom"/>
          </w:tcPr>
          <w:p w:rsidR="00C472B6" w:rsidRDefault="00C472B6">
            <w:pPr>
              <w:rPr>
                <w:sz w:val="24"/>
                <w:szCs w:val="24"/>
              </w:rPr>
            </w:pPr>
          </w:p>
        </w:tc>
        <w:tc>
          <w:tcPr>
            <w:tcW w:w="540" w:type="dxa"/>
            <w:vAlign w:val="bottom"/>
          </w:tcPr>
          <w:p w:rsidR="00C472B6" w:rsidRDefault="007364DB">
            <w:pPr>
              <w:ind w:left="320"/>
              <w:rPr>
                <w:sz w:val="20"/>
                <w:szCs w:val="20"/>
              </w:rPr>
            </w:pPr>
            <w:r>
              <w:rPr>
                <w:rFonts w:ascii="Symbol" w:eastAsia="Symbol" w:hAnsi="Symbol" w:cs="Symbol"/>
                <w:sz w:val="23"/>
                <w:szCs w:val="23"/>
              </w:rPr>
              <w:t></w:t>
            </w:r>
          </w:p>
        </w:tc>
        <w:tc>
          <w:tcPr>
            <w:tcW w:w="2580" w:type="dxa"/>
            <w:gridSpan w:val="2"/>
            <w:vAlign w:val="bottom"/>
          </w:tcPr>
          <w:p w:rsidR="00C472B6" w:rsidRDefault="007364DB">
            <w:pPr>
              <w:ind w:left="100"/>
              <w:rPr>
                <w:sz w:val="20"/>
                <w:szCs w:val="20"/>
              </w:rPr>
            </w:pPr>
            <w:r>
              <w:rPr>
                <w:rFonts w:eastAsia="Times New Roman"/>
                <w:sz w:val="23"/>
                <w:szCs w:val="23"/>
              </w:rPr>
              <w:t>Работа с текстами</w:t>
            </w:r>
          </w:p>
        </w:tc>
        <w:tc>
          <w:tcPr>
            <w:tcW w:w="380" w:type="dxa"/>
            <w:vAlign w:val="bottom"/>
          </w:tcPr>
          <w:p w:rsidR="00C472B6" w:rsidRDefault="00C472B6">
            <w:pPr>
              <w:rPr>
                <w:sz w:val="24"/>
                <w:szCs w:val="24"/>
              </w:rPr>
            </w:pPr>
          </w:p>
        </w:tc>
        <w:tc>
          <w:tcPr>
            <w:tcW w:w="1240" w:type="dxa"/>
            <w:vAlign w:val="bottom"/>
          </w:tcPr>
          <w:p w:rsidR="00C472B6" w:rsidRDefault="00C472B6">
            <w:pPr>
              <w:rPr>
                <w:sz w:val="24"/>
                <w:szCs w:val="24"/>
              </w:rPr>
            </w:pPr>
          </w:p>
        </w:tc>
        <w:tc>
          <w:tcPr>
            <w:tcW w:w="420" w:type="dxa"/>
            <w:vAlign w:val="bottom"/>
          </w:tcPr>
          <w:p w:rsidR="00C472B6" w:rsidRDefault="00C472B6">
            <w:pPr>
              <w:rPr>
                <w:sz w:val="24"/>
                <w:szCs w:val="24"/>
              </w:rPr>
            </w:pPr>
          </w:p>
        </w:tc>
        <w:tc>
          <w:tcPr>
            <w:tcW w:w="1800" w:type="dxa"/>
            <w:vAlign w:val="bottom"/>
          </w:tcPr>
          <w:p w:rsidR="00C472B6" w:rsidRDefault="007364DB">
            <w:pPr>
              <w:spacing w:line="252" w:lineRule="exact"/>
              <w:ind w:left="120"/>
              <w:rPr>
                <w:sz w:val="20"/>
                <w:szCs w:val="20"/>
              </w:rPr>
            </w:pPr>
            <w:r>
              <w:rPr>
                <w:rFonts w:eastAsia="Times New Roman"/>
                <w:w w:val="99"/>
                <w:sz w:val="23"/>
                <w:szCs w:val="23"/>
              </w:rPr>
              <w:t>Работа в группах</w:t>
            </w:r>
          </w:p>
        </w:tc>
        <w:tc>
          <w:tcPr>
            <w:tcW w:w="88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43"/>
        </w:trPr>
        <w:tc>
          <w:tcPr>
            <w:tcW w:w="1760" w:type="dxa"/>
            <w:vAlign w:val="bottom"/>
          </w:tcPr>
          <w:p w:rsidR="00C472B6" w:rsidRDefault="00C472B6">
            <w:pPr>
              <w:rPr>
                <w:sz w:val="21"/>
                <w:szCs w:val="21"/>
              </w:rPr>
            </w:pPr>
          </w:p>
        </w:tc>
        <w:tc>
          <w:tcPr>
            <w:tcW w:w="540" w:type="dxa"/>
            <w:vMerge w:val="restart"/>
            <w:vAlign w:val="bottom"/>
          </w:tcPr>
          <w:p w:rsidR="00C472B6" w:rsidRDefault="007364DB">
            <w:pPr>
              <w:ind w:left="320"/>
              <w:rPr>
                <w:sz w:val="20"/>
                <w:szCs w:val="20"/>
              </w:rPr>
            </w:pPr>
            <w:r>
              <w:rPr>
                <w:rFonts w:ascii="Symbol" w:eastAsia="Symbol" w:hAnsi="Symbol" w:cs="Symbol"/>
                <w:sz w:val="23"/>
                <w:szCs w:val="23"/>
              </w:rPr>
              <w:t></w:t>
            </w:r>
          </w:p>
        </w:tc>
        <w:tc>
          <w:tcPr>
            <w:tcW w:w="4620" w:type="dxa"/>
            <w:gridSpan w:val="5"/>
            <w:vMerge w:val="restart"/>
            <w:vAlign w:val="bottom"/>
          </w:tcPr>
          <w:p w:rsidR="00C472B6" w:rsidRDefault="007364DB">
            <w:pPr>
              <w:ind w:left="100"/>
              <w:rPr>
                <w:sz w:val="20"/>
                <w:szCs w:val="20"/>
              </w:rPr>
            </w:pPr>
            <w:r>
              <w:rPr>
                <w:rFonts w:eastAsia="Times New Roman"/>
                <w:sz w:val="23"/>
                <w:szCs w:val="23"/>
              </w:rPr>
              <w:t>Поиск ответов на заданные вопросы в тексте</w:t>
            </w:r>
          </w:p>
        </w:tc>
        <w:tc>
          <w:tcPr>
            <w:tcW w:w="2680" w:type="dxa"/>
            <w:gridSpan w:val="2"/>
            <w:vAlign w:val="bottom"/>
          </w:tcPr>
          <w:p w:rsidR="00C472B6" w:rsidRDefault="007364DB">
            <w:pPr>
              <w:spacing w:line="243" w:lineRule="exact"/>
              <w:ind w:left="120"/>
              <w:rPr>
                <w:sz w:val="20"/>
                <w:szCs w:val="20"/>
              </w:rPr>
            </w:pPr>
            <w:r>
              <w:rPr>
                <w:rFonts w:eastAsia="Times New Roman"/>
                <w:sz w:val="23"/>
                <w:szCs w:val="23"/>
              </w:rPr>
              <w:t>Исследовательская</w:t>
            </w:r>
          </w:p>
        </w:tc>
        <w:tc>
          <w:tcPr>
            <w:tcW w:w="0" w:type="dxa"/>
            <w:vAlign w:val="bottom"/>
          </w:tcPr>
          <w:p w:rsidR="00C472B6" w:rsidRDefault="00C472B6">
            <w:pPr>
              <w:rPr>
                <w:sz w:val="1"/>
                <w:szCs w:val="1"/>
              </w:rPr>
            </w:pPr>
          </w:p>
        </w:tc>
      </w:tr>
      <w:tr w:rsidR="00C472B6">
        <w:trPr>
          <w:trHeight w:val="86"/>
        </w:trPr>
        <w:tc>
          <w:tcPr>
            <w:tcW w:w="1760" w:type="dxa"/>
            <w:vAlign w:val="bottom"/>
          </w:tcPr>
          <w:p w:rsidR="00C472B6" w:rsidRDefault="00C472B6">
            <w:pPr>
              <w:rPr>
                <w:sz w:val="7"/>
                <w:szCs w:val="7"/>
              </w:rPr>
            </w:pPr>
          </w:p>
        </w:tc>
        <w:tc>
          <w:tcPr>
            <w:tcW w:w="540" w:type="dxa"/>
            <w:vMerge/>
            <w:vAlign w:val="bottom"/>
          </w:tcPr>
          <w:p w:rsidR="00C472B6" w:rsidRDefault="00C472B6">
            <w:pPr>
              <w:rPr>
                <w:sz w:val="7"/>
                <w:szCs w:val="7"/>
              </w:rPr>
            </w:pPr>
          </w:p>
        </w:tc>
        <w:tc>
          <w:tcPr>
            <w:tcW w:w="4620" w:type="dxa"/>
            <w:gridSpan w:val="5"/>
            <w:vMerge/>
            <w:vAlign w:val="bottom"/>
          </w:tcPr>
          <w:p w:rsidR="00C472B6" w:rsidRDefault="00C472B6">
            <w:pPr>
              <w:rPr>
                <w:sz w:val="7"/>
                <w:szCs w:val="7"/>
              </w:rPr>
            </w:pPr>
          </w:p>
        </w:tc>
        <w:tc>
          <w:tcPr>
            <w:tcW w:w="1800" w:type="dxa"/>
            <w:vMerge w:val="restart"/>
            <w:vAlign w:val="bottom"/>
          </w:tcPr>
          <w:p w:rsidR="00C472B6" w:rsidRDefault="007364DB">
            <w:pPr>
              <w:spacing w:line="252" w:lineRule="exact"/>
              <w:ind w:left="120"/>
              <w:rPr>
                <w:sz w:val="20"/>
                <w:szCs w:val="20"/>
              </w:rPr>
            </w:pPr>
            <w:r>
              <w:rPr>
                <w:rFonts w:eastAsia="Times New Roman"/>
                <w:sz w:val="23"/>
                <w:szCs w:val="23"/>
              </w:rPr>
              <w:t>работа</w:t>
            </w:r>
          </w:p>
        </w:tc>
        <w:tc>
          <w:tcPr>
            <w:tcW w:w="880" w:type="dxa"/>
            <w:vAlign w:val="bottom"/>
          </w:tcPr>
          <w:p w:rsidR="00C472B6" w:rsidRDefault="00C472B6">
            <w:pPr>
              <w:rPr>
                <w:sz w:val="7"/>
                <w:szCs w:val="7"/>
              </w:rPr>
            </w:pPr>
          </w:p>
        </w:tc>
        <w:tc>
          <w:tcPr>
            <w:tcW w:w="0" w:type="dxa"/>
            <w:vAlign w:val="bottom"/>
          </w:tcPr>
          <w:p w:rsidR="00C472B6" w:rsidRDefault="00C472B6">
            <w:pPr>
              <w:rPr>
                <w:sz w:val="1"/>
                <w:szCs w:val="1"/>
              </w:rPr>
            </w:pPr>
          </w:p>
        </w:tc>
      </w:tr>
      <w:tr w:rsidR="00C472B6">
        <w:trPr>
          <w:trHeight w:val="166"/>
        </w:trPr>
        <w:tc>
          <w:tcPr>
            <w:tcW w:w="1760" w:type="dxa"/>
            <w:vAlign w:val="bottom"/>
          </w:tcPr>
          <w:p w:rsidR="00C472B6" w:rsidRDefault="00C472B6">
            <w:pPr>
              <w:rPr>
                <w:sz w:val="14"/>
                <w:szCs w:val="14"/>
              </w:rPr>
            </w:pPr>
          </w:p>
        </w:tc>
        <w:tc>
          <w:tcPr>
            <w:tcW w:w="540" w:type="dxa"/>
            <w:vMerge w:val="restart"/>
            <w:vAlign w:val="bottom"/>
          </w:tcPr>
          <w:p w:rsidR="00C472B6" w:rsidRDefault="007364DB">
            <w:pPr>
              <w:ind w:left="320"/>
              <w:rPr>
                <w:sz w:val="20"/>
                <w:szCs w:val="20"/>
              </w:rPr>
            </w:pPr>
            <w:r>
              <w:rPr>
                <w:rFonts w:ascii="Symbol" w:eastAsia="Symbol" w:hAnsi="Symbol" w:cs="Symbol"/>
                <w:sz w:val="23"/>
                <w:szCs w:val="23"/>
              </w:rPr>
              <w:t></w:t>
            </w:r>
          </w:p>
        </w:tc>
        <w:tc>
          <w:tcPr>
            <w:tcW w:w="2960" w:type="dxa"/>
            <w:gridSpan w:val="3"/>
            <w:vMerge w:val="restart"/>
            <w:vAlign w:val="bottom"/>
          </w:tcPr>
          <w:p w:rsidR="00C472B6" w:rsidRDefault="007364DB">
            <w:pPr>
              <w:ind w:left="100"/>
              <w:rPr>
                <w:sz w:val="20"/>
                <w:szCs w:val="20"/>
              </w:rPr>
            </w:pPr>
            <w:r>
              <w:rPr>
                <w:rFonts w:eastAsia="Times New Roman"/>
                <w:sz w:val="23"/>
                <w:szCs w:val="23"/>
              </w:rPr>
              <w:t>Навыки грамотного письма</w:t>
            </w:r>
          </w:p>
        </w:tc>
        <w:tc>
          <w:tcPr>
            <w:tcW w:w="1240" w:type="dxa"/>
            <w:vAlign w:val="bottom"/>
          </w:tcPr>
          <w:p w:rsidR="00C472B6" w:rsidRDefault="00C472B6">
            <w:pPr>
              <w:rPr>
                <w:sz w:val="14"/>
                <w:szCs w:val="14"/>
              </w:rPr>
            </w:pPr>
          </w:p>
        </w:tc>
        <w:tc>
          <w:tcPr>
            <w:tcW w:w="420" w:type="dxa"/>
            <w:vAlign w:val="bottom"/>
          </w:tcPr>
          <w:p w:rsidR="00C472B6" w:rsidRDefault="00C472B6">
            <w:pPr>
              <w:rPr>
                <w:sz w:val="14"/>
                <w:szCs w:val="14"/>
              </w:rPr>
            </w:pPr>
          </w:p>
        </w:tc>
        <w:tc>
          <w:tcPr>
            <w:tcW w:w="1800" w:type="dxa"/>
            <w:vMerge/>
            <w:vAlign w:val="bottom"/>
          </w:tcPr>
          <w:p w:rsidR="00C472B6" w:rsidRDefault="00C472B6">
            <w:pPr>
              <w:rPr>
                <w:sz w:val="14"/>
                <w:szCs w:val="14"/>
              </w:rPr>
            </w:pPr>
          </w:p>
        </w:tc>
        <w:tc>
          <w:tcPr>
            <w:tcW w:w="880" w:type="dxa"/>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8"/>
        </w:trPr>
        <w:tc>
          <w:tcPr>
            <w:tcW w:w="1760" w:type="dxa"/>
            <w:vAlign w:val="bottom"/>
          </w:tcPr>
          <w:p w:rsidR="00C472B6" w:rsidRDefault="00C472B6">
            <w:pPr>
              <w:rPr>
                <w:sz w:val="10"/>
                <w:szCs w:val="10"/>
              </w:rPr>
            </w:pPr>
          </w:p>
        </w:tc>
        <w:tc>
          <w:tcPr>
            <w:tcW w:w="540" w:type="dxa"/>
            <w:vMerge/>
            <w:vAlign w:val="bottom"/>
          </w:tcPr>
          <w:p w:rsidR="00C472B6" w:rsidRDefault="00C472B6">
            <w:pPr>
              <w:rPr>
                <w:sz w:val="10"/>
                <w:szCs w:val="10"/>
              </w:rPr>
            </w:pPr>
          </w:p>
        </w:tc>
        <w:tc>
          <w:tcPr>
            <w:tcW w:w="2960" w:type="dxa"/>
            <w:gridSpan w:val="3"/>
            <w:vMerge/>
            <w:vAlign w:val="bottom"/>
          </w:tcPr>
          <w:p w:rsidR="00C472B6" w:rsidRDefault="00C472B6">
            <w:pPr>
              <w:rPr>
                <w:sz w:val="10"/>
                <w:szCs w:val="10"/>
              </w:rPr>
            </w:pPr>
          </w:p>
        </w:tc>
        <w:tc>
          <w:tcPr>
            <w:tcW w:w="1240" w:type="dxa"/>
            <w:vAlign w:val="bottom"/>
          </w:tcPr>
          <w:p w:rsidR="00C472B6" w:rsidRDefault="00C472B6">
            <w:pPr>
              <w:rPr>
                <w:sz w:val="10"/>
                <w:szCs w:val="10"/>
              </w:rPr>
            </w:pPr>
          </w:p>
        </w:tc>
        <w:tc>
          <w:tcPr>
            <w:tcW w:w="420" w:type="dxa"/>
            <w:vAlign w:val="bottom"/>
          </w:tcPr>
          <w:p w:rsidR="00C472B6" w:rsidRDefault="00C472B6">
            <w:pPr>
              <w:rPr>
                <w:sz w:val="10"/>
                <w:szCs w:val="10"/>
              </w:rPr>
            </w:pPr>
          </w:p>
        </w:tc>
        <w:tc>
          <w:tcPr>
            <w:tcW w:w="2680" w:type="dxa"/>
            <w:gridSpan w:val="2"/>
            <w:vMerge w:val="restart"/>
            <w:vAlign w:val="bottom"/>
          </w:tcPr>
          <w:p w:rsidR="00C472B6" w:rsidRDefault="007364DB">
            <w:pPr>
              <w:ind w:left="120"/>
              <w:rPr>
                <w:sz w:val="20"/>
                <w:szCs w:val="20"/>
              </w:rPr>
            </w:pPr>
            <w:r>
              <w:rPr>
                <w:rFonts w:eastAsia="Times New Roman"/>
                <w:sz w:val="23"/>
                <w:szCs w:val="23"/>
              </w:rPr>
              <w:t>Реферат, сообщение</w:t>
            </w:r>
          </w:p>
        </w:tc>
        <w:tc>
          <w:tcPr>
            <w:tcW w:w="0" w:type="dxa"/>
            <w:vAlign w:val="bottom"/>
          </w:tcPr>
          <w:p w:rsidR="00C472B6" w:rsidRDefault="00C472B6">
            <w:pPr>
              <w:rPr>
                <w:sz w:val="1"/>
                <w:szCs w:val="1"/>
              </w:rPr>
            </w:pPr>
          </w:p>
        </w:tc>
      </w:tr>
      <w:tr w:rsidR="00C472B6">
        <w:trPr>
          <w:trHeight w:val="146"/>
        </w:trPr>
        <w:tc>
          <w:tcPr>
            <w:tcW w:w="1760" w:type="dxa"/>
            <w:vAlign w:val="bottom"/>
          </w:tcPr>
          <w:p w:rsidR="00C472B6" w:rsidRDefault="00C472B6">
            <w:pPr>
              <w:rPr>
                <w:sz w:val="12"/>
                <w:szCs w:val="12"/>
              </w:rPr>
            </w:pPr>
          </w:p>
        </w:tc>
        <w:tc>
          <w:tcPr>
            <w:tcW w:w="540" w:type="dxa"/>
            <w:vMerge w:val="restart"/>
            <w:vAlign w:val="bottom"/>
          </w:tcPr>
          <w:p w:rsidR="00C472B6" w:rsidRDefault="007364DB">
            <w:pPr>
              <w:ind w:left="320"/>
              <w:rPr>
                <w:sz w:val="20"/>
                <w:szCs w:val="20"/>
              </w:rPr>
            </w:pPr>
            <w:r>
              <w:rPr>
                <w:rFonts w:ascii="Symbol" w:eastAsia="Symbol" w:hAnsi="Symbol" w:cs="Symbol"/>
                <w:sz w:val="23"/>
                <w:szCs w:val="23"/>
              </w:rPr>
              <w:t></w:t>
            </w:r>
          </w:p>
        </w:tc>
        <w:tc>
          <w:tcPr>
            <w:tcW w:w="4200" w:type="dxa"/>
            <w:gridSpan w:val="4"/>
            <w:vMerge w:val="restart"/>
            <w:vAlign w:val="bottom"/>
          </w:tcPr>
          <w:p w:rsidR="00C472B6" w:rsidRDefault="007364DB">
            <w:pPr>
              <w:ind w:left="100"/>
              <w:rPr>
                <w:sz w:val="20"/>
                <w:szCs w:val="20"/>
              </w:rPr>
            </w:pPr>
            <w:r>
              <w:rPr>
                <w:rFonts w:eastAsia="Times New Roman"/>
                <w:sz w:val="23"/>
                <w:szCs w:val="23"/>
              </w:rPr>
              <w:t>Создание письменных текстов</w:t>
            </w:r>
          </w:p>
        </w:tc>
        <w:tc>
          <w:tcPr>
            <w:tcW w:w="420" w:type="dxa"/>
            <w:vAlign w:val="bottom"/>
          </w:tcPr>
          <w:p w:rsidR="00C472B6" w:rsidRDefault="00C472B6">
            <w:pPr>
              <w:rPr>
                <w:sz w:val="12"/>
                <w:szCs w:val="12"/>
              </w:rPr>
            </w:pPr>
          </w:p>
        </w:tc>
        <w:tc>
          <w:tcPr>
            <w:tcW w:w="2680" w:type="dxa"/>
            <w:gridSpan w:val="2"/>
            <w:vMerge/>
            <w:vAlign w:val="bottom"/>
          </w:tcPr>
          <w:p w:rsidR="00C472B6" w:rsidRDefault="00C472B6">
            <w:pPr>
              <w:rPr>
                <w:sz w:val="12"/>
                <w:szCs w:val="12"/>
              </w:rPr>
            </w:pPr>
          </w:p>
        </w:tc>
        <w:tc>
          <w:tcPr>
            <w:tcW w:w="0" w:type="dxa"/>
            <w:vAlign w:val="bottom"/>
          </w:tcPr>
          <w:p w:rsidR="00C472B6" w:rsidRDefault="00C472B6">
            <w:pPr>
              <w:rPr>
                <w:sz w:val="1"/>
                <w:szCs w:val="1"/>
              </w:rPr>
            </w:pPr>
          </w:p>
        </w:tc>
      </w:tr>
      <w:tr w:rsidR="00C472B6">
        <w:trPr>
          <w:trHeight w:val="134"/>
        </w:trPr>
        <w:tc>
          <w:tcPr>
            <w:tcW w:w="1760" w:type="dxa"/>
            <w:vAlign w:val="bottom"/>
          </w:tcPr>
          <w:p w:rsidR="00C472B6" w:rsidRDefault="00C472B6">
            <w:pPr>
              <w:rPr>
                <w:sz w:val="11"/>
                <w:szCs w:val="11"/>
              </w:rPr>
            </w:pPr>
          </w:p>
        </w:tc>
        <w:tc>
          <w:tcPr>
            <w:tcW w:w="540" w:type="dxa"/>
            <w:vMerge/>
            <w:vAlign w:val="bottom"/>
          </w:tcPr>
          <w:p w:rsidR="00C472B6" w:rsidRDefault="00C472B6">
            <w:pPr>
              <w:rPr>
                <w:sz w:val="11"/>
                <w:szCs w:val="11"/>
              </w:rPr>
            </w:pPr>
          </w:p>
        </w:tc>
        <w:tc>
          <w:tcPr>
            <w:tcW w:w="4200" w:type="dxa"/>
            <w:gridSpan w:val="4"/>
            <w:vMerge/>
            <w:vAlign w:val="bottom"/>
          </w:tcPr>
          <w:p w:rsidR="00C472B6" w:rsidRDefault="00C472B6">
            <w:pPr>
              <w:rPr>
                <w:sz w:val="11"/>
                <w:szCs w:val="11"/>
              </w:rPr>
            </w:pPr>
          </w:p>
        </w:tc>
        <w:tc>
          <w:tcPr>
            <w:tcW w:w="420" w:type="dxa"/>
            <w:vAlign w:val="bottom"/>
          </w:tcPr>
          <w:p w:rsidR="00C472B6" w:rsidRDefault="00C472B6">
            <w:pPr>
              <w:rPr>
                <w:sz w:val="11"/>
                <w:szCs w:val="11"/>
              </w:rPr>
            </w:pPr>
          </w:p>
        </w:tc>
        <w:tc>
          <w:tcPr>
            <w:tcW w:w="1800" w:type="dxa"/>
            <w:vAlign w:val="bottom"/>
          </w:tcPr>
          <w:p w:rsidR="00C472B6" w:rsidRDefault="00C472B6">
            <w:pPr>
              <w:rPr>
                <w:sz w:val="11"/>
                <w:szCs w:val="11"/>
              </w:rPr>
            </w:pPr>
          </w:p>
        </w:tc>
        <w:tc>
          <w:tcPr>
            <w:tcW w:w="880" w:type="dxa"/>
            <w:vAlign w:val="bottom"/>
          </w:tcPr>
          <w:p w:rsidR="00C472B6" w:rsidRDefault="00C472B6">
            <w:pPr>
              <w:rPr>
                <w:sz w:val="11"/>
                <w:szCs w:val="11"/>
              </w:rPr>
            </w:pPr>
          </w:p>
        </w:tc>
        <w:tc>
          <w:tcPr>
            <w:tcW w:w="0" w:type="dxa"/>
            <w:vAlign w:val="bottom"/>
          </w:tcPr>
          <w:p w:rsidR="00C472B6" w:rsidRDefault="00C472B6">
            <w:pPr>
              <w:rPr>
                <w:sz w:val="1"/>
                <w:szCs w:val="1"/>
              </w:rPr>
            </w:pPr>
          </w:p>
        </w:tc>
      </w:tr>
      <w:tr w:rsidR="00C472B6">
        <w:trPr>
          <w:trHeight w:val="281"/>
        </w:trPr>
        <w:tc>
          <w:tcPr>
            <w:tcW w:w="1760" w:type="dxa"/>
            <w:vAlign w:val="bottom"/>
          </w:tcPr>
          <w:p w:rsidR="00C472B6" w:rsidRDefault="00C472B6">
            <w:pPr>
              <w:rPr>
                <w:sz w:val="24"/>
                <w:szCs w:val="24"/>
              </w:rPr>
            </w:pPr>
          </w:p>
        </w:tc>
        <w:tc>
          <w:tcPr>
            <w:tcW w:w="5160" w:type="dxa"/>
            <w:gridSpan w:val="6"/>
            <w:vAlign w:val="bottom"/>
          </w:tcPr>
          <w:p w:rsidR="00C472B6" w:rsidRDefault="007364DB">
            <w:pPr>
              <w:ind w:left="320"/>
              <w:rPr>
                <w:sz w:val="20"/>
                <w:szCs w:val="20"/>
              </w:rPr>
            </w:pPr>
            <w:r>
              <w:rPr>
                <w:rFonts w:ascii="Symbol" w:eastAsia="Symbol" w:hAnsi="Symbol" w:cs="Symbol"/>
                <w:sz w:val="23"/>
                <w:szCs w:val="23"/>
              </w:rPr>
              <w:t></w:t>
            </w:r>
            <w:r>
              <w:rPr>
                <w:rFonts w:eastAsia="Times New Roman"/>
                <w:sz w:val="23"/>
                <w:szCs w:val="23"/>
              </w:rPr>
              <w:t xml:space="preserve">  Нормы  речевого  поведения  в  различных</w:t>
            </w:r>
          </w:p>
        </w:tc>
        <w:tc>
          <w:tcPr>
            <w:tcW w:w="1800" w:type="dxa"/>
            <w:vAlign w:val="bottom"/>
          </w:tcPr>
          <w:p w:rsidR="00C472B6" w:rsidRDefault="00C472B6">
            <w:pPr>
              <w:rPr>
                <w:sz w:val="24"/>
                <w:szCs w:val="24"/>
              </w:rPr>
            </w:pPr>
          </w:p>
        </w:tc>
        <w:tc>
          <w:tcPr>
            <w:tcW w:w="88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4"/>
        </w:trPr>
        <w:tc>
          <w:tcPr>
            <w:tcW w:w="1760" w:type="dxa"/>
            <w:vAlign w:val="bottom"/>
          </w:tcPr>
          <w:p w:rsidR="00C472B6" w:rsidRDefault="00C472B6"/>
        </w:tc>
        <w:tc>
          <w:tcPr>
            <w:tcW w:w="3120" w:type="dxa"/>
            <w:gridSpan w:val="3"/>
            <w:vAlign w:val="bottom"/>
          </w:tcPr>
          <w:p w:rsidR="00C472B6" w:rsidRDefault="007364DB">
            <w:pPr>
              <w:ind w:left="320"/>
              <w:rPr>
                <w:sz w:val="20"/>
                <w:szCs w:val="20"/>
              </w:rPr>
            </w:pPr>
            <w:r>
              <w:rPr>
                <w:rFonts w:eastAsia="Times New Roman"/>
                <w:sz w:val="23"/>
                <w:szCs w:val="23"/>
              </w:rPr>
              <w:t>сферах и ситуациях</w:t>
            </w:r>
          </w:p>
        </w:tc>
        <w:tc>
          <w:tcPr>
            <w:tcW w:w="380" w:type="dxa"/>
            <w:vAlign w:val="bottom"/>
          </w:tcPr>
          <w:p w:rsidR="00C472B6" w:rsidRDefault="00C472B6"/>
        </w:tc>
        <w:tc>
          <w:tcPr>
            <w:tcW w:w="1240" w:type="dxa"/>
            <w:vAlign w:val="bottom"/>
          </w:tcPr>
          <w:p w:rsidR="00C472B6" w:rsidRDefault="00C472B6"/>
        </w:tc>
        <w:tc>
          <w:tcPr>
            <w:tcW w:w="420" w:type="dxa"/>
            <w:vAlign w:val="bottom"/>
          </w:tcPr>
          <w:p w:rsidR="00C472B6" w:rsidRDefault="00C472B6"/>
        </w:tc>
        <w:tc>
          <w:tcPr>
            <w:tcW w:w="1800" w:type="dxa"/>
            <w:vAlign w:val="bottom"/>
          </w:tcPr>
          <w:p w:rsidR="00C472B6" w:rsidRDefault="00C472B6"/>
        </w:tc>
        <w:tc>
          <w:tcPr>
            <w:tcW w:w="880" w:type="dxa"/>
            <w:vAlign w:val="bottom"/>
          </w:tcPr>
          <w:p w:rsidR="00C472B6" w:rsidRDefault="00C472B6"/>
        </w:tc>
        <w:tc>
          <w:tcPr>
            <w:tcW w:w="0" w:type="dxa"/>
            <w:vAlign w:val="bottom"/>
          </w:tcPr>
          <w:p w:rsidR="00C472B6" w:rsidRDefault="00C472B6">
            <w:pPr>
              <w:rPr>
                <w:sz w:val="1"/>
                <w:szCs w:val="1"/>
              </w:rPr>
            </w:pPr>
          </w:p>
        </w:tc>
      </w:tr>
      <w:tr w:rsidR="00C472B6">
        <w:trPr>
          <w:trHeight w:val="281"/>
        </w:trPr>
        <w:tc>
          <w:tcPr>
            <w:tcW w:w="1760" w:type="dxa"/>
            <w:vAlign w:val="bottom"/>
          </w:tcPr>
          <w:p w:rsidR="00C472B6" w:rsidRDefault="00C472B6">
            <w:pPr>
              <w:rPr>
                <w:sz w:val="24"/>
                <w:szCs w:val="24"/>
              </w:rPr>
            </w:pPr>
          </w:p>
        </w:tc>
        <w:tc>
          <w:tcPr>
            <w:tcW w:w="5160" w:type="dxa"/>
            <w:gridSpan w:val="6"/>
            <w:vAlign w:val="bottom"/>
          </w:tcPr>
          <w:p w:rsidR="00C472B6" w:rsidRDefault="007364DB">
            <w:pPr>
              <w:ind w:left="320"/>
              <w:rPr>
                <w:sz w:val="20"/>
                <w:szCs w:val="20"/>
              </w:rPr>
            </w:pPr>
            <w:r>
              <w:rPr>
                <w:rFonts w:ascii="Symbol" w:eastAsia="Symbol" w:hAnsi="Symbol" w:cs="Symbol"/>
                <w:sz w:val="23"/>
                <w:szCs w:val="23"/>
              </w:rPr>
              <w:t></w:t>
            </w:r>
            <w:r>
              <w:rPr>
                <w:rFonts w:eastAsia="Times New Roman"/>
                <w:sz w:val="23"/>
                <w:szCs w:val="23"/>
              </w:rPr>
              <w:t xml:space="preserve">  Умение анализировать различные языковые</w:t>
            </w:r>
          </w:p>
        </w:tc>
        <w:tc>
          <w:tcPr>
            <w:tcW w:w="1800" w:type="dxa"/>
            <w:vAlign w:val="bottom"/>
          </w:tcPr>
          <w:p w:rsidR="00C472B6" w:rsidRDefault="00C472B6">
            <w:pPr>
              <w:rPr>
                <w:sz w:val="24"/>
                <w:szCs w:val="24"/>
              </w:rPr>
            </w:pPr>
          </w:p>
        </w:tc>
        <w:tc>
          <w:tcPr>
            <w:tcW w:w="88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4"/>
        </w:trPr>
        <w:tc>
          <w:tcPr>
            <w:tcW w:w="1760" w:type="dxa"/>
            <w:vAlign w:val="bottom"/>
          </w:tcPr>
          <w:p w:rsidR="00C472B6" w:rsidRDefault="00C472B6"/>
        </w:tc>
        <w:tc>
          <w:tcPr>
            <w:tcW w:w="5160" w:type="dxa"/>
            <w:gridSpan w:val="6"/>
            <w:vAlign w:val="bottom"/>
          </w:tcPr>
          <w:p w:rsidR="00C472B6" w:rsidRDefault="007364DB">
            <w:pPr>
              <w:ind w:left="320"/>
              <w:rPr>
                <w:sz w:val="20"/>
                <w:szCs w:val="20"/>
              </w:rPr>
            </w:pPr>
            <w:r>
              <w:rPr>
                <w:rFonts w:eastAsia="Times New Roman"/>
                <w:sz w:val="23"/>
                <w:szCs w:val="23"/>
              </w:rPr>
              <w:t>явления и факты, допускающие неоднозначную</w:t>
            </w:r>
          </w:p>
        </w:tc>
        <w:tc>
          <w:tcPr>
            <w:tcW w:w="1800" w:type="dxa"/>
            <w:vAlign w:val="bottom"/>
          </w:tcPr>
          <w:p w:rsidR="00C472B6" w:rsidRDefault="00C472B6"/>
        </w:tc>
        <w:tc>
          <w:tcPr>
            <w:tcW w:w="880" w:type="dxa"/>
            <w:vAlign w:val="bottom"/>
          </w:tcPr>
          <w:p w:rsidR="00C472B6" w:rsidRDefault="00C472B6"/>
        </w:tc>
        <w:tc>
          <w:tcPr>
            <w:tcW w:w="0" w:type="dxa"/>
            <w:vAlign w:val="bottom"/>
          </w:tcPr>
          <w:p w:rsidR="00C472B6" w:rsidRDefault="00C472B6">
            <w:pPr>
              <w:rPr>
                <w:sz w:val="1"/>
                <w:szCs w:val="1"/>
              </w:rPr>
            </w:pPr>
          </w:p>
        </w:tc>
      </w:tr>
      <w:tr w:rsidR="00C472B6">
        <w:trPr>
          <w:trHeight w:val="264"/>
        </w:trPr>
        <w:tc>
          <w:tcPr>
            <w:tcW w:w="1760" w:type="dxa"/>
            <w:vAlign w:val="bottom"/>
          </w:tcPr>
          <w:p w:rsidR="00C472B6" w:rsidRDefault="00C472B6"/>
        </w:tc>
        <w:tc>
          <w:tcPr>
            <w:tcW w:w="3120" w:type="dxa"/>
            <w:gridSpan w:val="3"/>
            <w:vAlign w:val="bottom"/>
          </w:tcPr>
          <w:p w:rsidR="00C472B6" w:rsidRDefault="007364DB">
            <w:pPr>
              <w:ind w:left="320"/>
              <w:rPr>
                <w:sz w:val="20"/>
                <w:szCs w:val="20"/>
              </w:rPr>
            </w:pPr>
            <w:r>
              <w:rPr>
                <w:rFonts w:eastAsia="Times New Roman"/>
                <w:sz w:val="23"/>
                <w:szCs w:val="23"/>
              </w:rPr>
              <w:t>интерпретацию</w:t>
            </w:r>
          </w:p>
        </w:tc>
        <w:tc>
          <w:tcPr>
            <w:tcW w:w="380" w:type="dxa"/>
            <w:vAlign w:val="bottom"/>
          </w:tcPr>
          <w:p w:rsidR="00C472B6" w:rsidRDefault="00C472B6"/>
        </w:tc>
        <w:tc>
          <w:tcPr>
            <w:tcW w:w="1240" w:type="dxa"/>
            <w:vAlign w:val="bottom"/>
          </w:tcPr>
          <w:p w:rsidR="00C472B6" w:rsidRDefault="00C472B6"/>
        </w:tc>
        <w:tc>
          <w:tcPr>
            <w:tcW w:w="420" w:type="dxa"/>
            <w:vAlign w:val="bottom"/>
          </w:tcPr>
          <w:p w:rsidR="00C472B6" w:rsidRDefault="00C472B6"/>
        </w:tc>
        <w:tc>
          <w:tcPr>
            <w:tcW w:w="1800" w:type="dxa"/>
            <w:vAlign w:val="bottom"/>
          </w:tcPr>
          <w:p w:rsidR="00C472B6" w:rsidRDefault="00C472B6"/>
        </w:tc>
        <w:tc>
          <w:tcPr>
            <w:tcW w:w="880" w:type="dxa"/>
            <w:vAlign w:val="bottom"/>
          </w:tcPr>
          <w:p w:rsidR="00C472B6" w:rsidRDefault="00C472B6"/>
        </w:tc>
        <w:tc>
          <w:tcPr>
            <w:tcW w:w="0" w:type="dxa"/>
            <w:vAlign w:val="bottom"/>
          </w:tcPr>
          <w:p w:rsidR="00C472B6" w:rsidRDefault="00C472B6">
            <w:pPr>
              <w:rPr>
                <w:sz w:val="1"/>
                <w:szCs w:val="1"/>
              </w:rPr>
            </w:pPr>
          </w:p>
        </w:tc>
      </w:tr>
      <w:tr w:rsidR="00C472B6">
        <w:trPr>
          <w:trHeight w:val="281"/>
        </w:trPr>
        <w:tc>
          <w:tcPr>
            <w:tcW w:w="1760" w:type="dxa"/>
            <w:vAlign w:val="bottom"/>
          </w:tcPr>
          <w:p w:rsidR="00C472B6" w:rsidRDefault="00C472B6">
            <w:pPr>
              <w:rPr>
                <w:sz w:val="24"/>
                <w:szCs w:val="24"/>
              </w:rPr>
            </w:pPr>
          </w:p>
        </w:tc>
        <w:tc>
          <w:tcPr>
            <w:tcW w:w="540" w:type="dxa"/>
            <w:vAlign w:val="bottom"/>
          </w:tcPr>
          <w:p w:rsidR="00C472B6" w:rsidRDefault="007364DB">
            <w:pPr>
              <w:ind w:left="320"/>
              <w:rPr>
                <w:sz w:val="20"/>
                <w:szCs w:val="20"/>
              </w:rPr>
            </w:pPr>
            <w:r>
              <w:rPr>
                <w:rFonts w:ascii="Symbol" w:eastAsia="Symbol" w:hAnsi="Symbol" w:cs="Symbol"/>
                <w:sz w:val="23"/>
                <w:szCs w:val="23"/>
              </w:rPr>
              <w:t></w:t>
            </w:r>
          </w:p>
        </w:tc>
        <w:tc>
          <w:tcPr>
            <w:tcW w:w="1040" w:type="dxa"/>
            <w:vAlign w:val="bottom"/>
          </w:tcPr>
          <w:p w:rsidR="00C472B6" w:rsidRDefault="007364DB">
            <w:pPr>
              <w:ind w:left="100"/>
              <w:rPr>
                <w:sz w:val="20"/>
                <w:szCs w:val="20"/>
              </w:rPr>
            </w:pPr>
            <w:r>
              <w:rPr>
                <w:rFonts w:eastAsia="Times New Roman"/>
                <w:w w:val="98"/>
                <w:sz w:val="23"/>
                <w:szCs w:val="23"/>
              </w:rPr>
              <w:t>Владение</w:t>
            </w:r>
          </w:p>
        </w:tc>
        <w:tc>
          <w:tcPr>
            <w:tcW w:w="1920" w:type="dxa"/>
            <w:gridSpan w:val="2"/>
            <w:vAlign w:val="bottom"/>
          </w:tcPr>
          <w:p w:rsidR="00C472B6" w:rsidRDefault="007364DB">
            <w:pPr>
              <w:ind w:left="640"/>
              <w:rPr>
                <w:sz w:val="20"/>
                <w:szCs w:val="20"/>
              </w:rPr>
            </w:pPr>
            <w:r>
              <w:rPr>
                <w:rFonts w:eastAsia="Times New Roman"/>
                <w:sz w:val="23"/>
                <w:szCs w:val="23"/>
              </w:rPr>
              <w:t>различными</w:t>
            </w:r>
          </w:p>
        </w:tc>
        <w:tc>
          <w:tcPr>
            <w:tcW w:w="1660" w:type="dxa"/>
            <w:gridSpan w:val="2"/>
            <w:vAlign w:val="bottom"/>
          </w:tcPr>
          <w:p w:rsidR="00C472B6" w:rsidRDefault="007364DB">
            <w:pPr>
              <w:jc w:val="right"/>
              <w:rPr>
                <w:sz w:val="20"/>
                <w:szCs w:val="20"/>
              </w:rPr>
            </w:pPr>
            <w:r>
              <w:rPr>
                <w:rFonts w:eastAsia="Times New Roman"/>
                <w:sz w:val="23"/>
                <w:szCs w:val="23"/>
              </w:rPr>
              <w:t>приемами</w:t>
            </w:r>
          </w:p>
        </w:tc>
        <w:tc>
          <w:tcPr>
            <w:tcW w:w="1800" w:type="dxa"/>
            <w:vAlign w:val="bottom"/>
          </w:tcPr>
          <w:p w:rsidR="00C472B6" w:rsidRDefault="00C472B6">
            <w:pPr>
              <w:rPr>
                <w:sz w:val="24"/>
                <w:szCs w:val="24"/>
              </w:rPr>
            </w:pPr>
          </w:p>
        </w:tc>
        <w:tc>
          <w:tcPr>
            <w:tcW w:w="88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0"/>
        </w:trPr>
        <w:tc>
          <w:tcPr>
            <w:tcW w:w="1760" w:type="dxa"/>
            <w:tcBorders>
              <w:bottom w:val="single" w:sz="8" w:space="0" w:color="auto"/>
            </w:tcBorders>
            <w:vAlign w:val="bottom"/>
          </w:tcPr>
          <w:p w:rsidR="00C472B6" w:rsidRDefault="00C472B6">
            <w:pPr>
              <w:rPr>
                <w:sz w:val="23"/>
                <w:szCs w:val="23"/>
              </w:rPr>
            </w:pPr>
          </w:p>
        </w:tc>
        <w:tc>
          <w:tcPr>
            <w:tcW w:w="3120" w:type="dxa"/>
            <w:gridSpan w:val="3"/>
            <w:tcBorders>
              <w:bottom w:val="single" w:sz="8" w:space="0" w:color="auto"/>
            </w:tcBorders>
            <w:vAlign w:val="bottom"/>
          </w:tcPr>
          <w:p w:rsidR="00C472B6" w:rsidRDefault="007364DB">
            <w:pPr>
              <w:ind w:left="320"/>
              <w:rPr>
                <w:sz w:val="20"/>
                <w:szCs w:val="20"/>
              </w:rPr>
            </w:pPr>
            <w:r>
              <w:rPr>
                <w:rFonts w:eastAsia="Times New Roman"/>
                <w:sz w:val="23"/>
                <w:szCs w:val="23"/>
              </w:rPr>
              <w:t>редактирования текстов</w:t>
            </w:r>
          </w:p>
        </w:tc>
        <w:tc>
          <w:tcPr>
            <w:tcW w:w="380" w:type="dxa"/>
            <w:tcBorders>
              <w:bottom w:val="single" w:sz="8" w:space="0" w:color="auto"/>
            </w:tcBorders>
            <w:vAlign w:val="bottom"/>
          </w:tcPr>
          <w:p w:rsidR="00C472B6" w:rsidRDefault="00C472B6">
            <w:pPr>
              <w:rPr>
                <w:sz w:val="23"/>
                <w:szCs w:val="23"/>
              </w:rPr>
            </w:pPr>
          </w:p>
        </w:tc>
        <w:tc>
          <w:tcPr>
            <w:tcW w:w="1240" w:type="dxa"/>
            <w:tcBorders>
              <w:bottom w:val="single" w:sz="8" w:space="0" w:color="auto"/>
            </w:tcBorders>
            <w:vAlign w:val="bottom"/>
          </w:tcPr>
          <w:p w:rsidR="00C472B6" w:rsidRDefault="00C472B6">
            <w:pPr>
              <w:rPr>
                <w:sz w:val="23"/>
                <w:szCs w:val="23"/>
              </w:rPr>
            </w:pPr>
          </w:p>
        </w:tc>
        <w:tc>
          <w:tcPr>
            <w:tcW w:w="420" w:type="dxa"/>
            <w:tcBorders>
              <w:bottom w:val="single" w:sz="8" w:space="0" w:color="auto"/>
            </w:tcBorders>
            <w:vAlign w:val="bottom"/>
          </w:tcPr>
          <w:p w:rsidR="00C472B6" w:rsidRDefault="00C472B6">
            <w:pPr>
              <w:rPr>
                <w:sz w:val="23"/>
                <w:szCs w:val="23"/>
              </w:rPr>
            </w:pPr>
          </w:p>
        </w:tc>
        <w:tc>
          <w:tcPr>
            <w:tcW w:w="1800" w:type="dxa"/>
            <w:tcBorders>
              <w:bottom w:val="single" w:sz="8" w:space="0" w:color="auto"/>
            </w:tcBorders>
            <w:vAlign w:val="bottom"/>
          </w:tcPr>
          <w:p w:rsidR="00C472B6" w:rsidRDefault="00C472B6">
            <w:pPr>
              <w:rPr>
                <w:sz w:val="23"/>
                <w:szCs w:val="23"/>
              </w:rPr>
            </w:pPr>
          </w:p>
        </w:tc>
        <w:tc>
          <w:tcPr>
            <w:tcW w:w="880" w:type="dxa"/>
            <w:tcBorders>
              <w:bottom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2"/>
        </w:trPr>
        <w:tc>
          <w:tcPr>
            <w:tcW w:w="1760" w:type="dxa"/>
            <w:vAlign w:val="bottom"/>
          </w:tcPr>
          <w:p w:rsidR="00C472B6" w:rsidRDefault="007364DB">
            <w:pPr>
              <w:spacing w:line="252" w:lineRule="exact"/>
              <w:ind w:left="120"/>
              <w:rPr>
                <w:sz w:val="20"/>
                <w:szCs w:val="20"/>
              </w:rPr>
            </w:pPr>
            <w:r>
              <w:rPr>
                <w:rFonts w:eastAsia="Times New Roman"/>
                <w:sz w:val="23"/>
                <w:szCs w:val="23"/>
              </w:rPr>
              <w:t>Математика</w:t>
            </w:r>
          </w:p>
        </w:tc>
        <w:tc>
          <w:tcPr>
            <w:tcW w:w="540" w:type="dxa"/>
            <w:vAlign w:val="bottom"/>
          </w:tcPr>
          <w:p w:rsidR="00C472B6" w:rsidRDefault="007364DB">
            <w:pPr>
              <w:spacing w:line="262" w:lineRule="exact"/>
              <w:ind w:left="320"/>
              <w:rPr>
                <w:sz w:val="20"/>
                <w:szCs w:val="20"/>
              </w:rPr>
            </w:pPr>
            <w:r>
              <w:rPr>
                <w:rFonts w:ascii="Symbol" w:eastAsia="Symbol" w:hAnsi="Symbol" w:cs="Symbol"/>
                <w:sz w:val="23"/>
                <w:szCs w:val="23"/>
              </w:rPr>
              <w:t></w:t>
            </w:r>
          </w:p>
        </w:tc>
        <w:tc>
          <w:tcPr>
            <w:tcW w:w="2580" w:type="dxa"/>
            <w:gridSpan w:val="2"/>
            <w:vAlign w:val="bottom"/>
          </w:tcPr>
          <w:p w:rsidR="00C472B6" w:rsidRDefault="007364DB">
            <w:pPr>
              <w:spacing w:line="263" w:lineRule="exact"/>
              <w:ind w:left="100"/>
              <w:rPr>
                <w:sz w:val="20"/>
                <w:szCs w:val="20"/>
              </w:rPr>
            </w:pPr>
            <w:r>
              <w:rPr>
                <w:rFonts w:eastAsia="Times New Roman"/>
                <w:sz w:val="23"/>
                <w:szCs w:val="23"/>
              </w:rPr>
              <w:t>Составление схем-опор</w:t>
            </w:r>
          </w:p>
        </w:tc>
        <w:tc>
          <w:tcPr>
            <w:tcW w:w="380" w:type="dxa"/>
            <w:vAlign w:val="bottom"/>
          </w:tcPr>
          <w:p w:rsidR="00C472B6" w:rsidRDefault="00C472B6"/>
        </w:tc>
        <w:tc>
          <w:tcPr>
            <w:tcW w:w="1240" w:type="dxa"/>
            <w:vAlign w:val="bottom"/>
          </w:tcPr>
          <w:p w:rsidR="00C472B6" w:rsidRDefault="00C472B6"/>
        </w:tc>
        <w:tc>
          <w:tcPr>
            <w:tcW w:w="420" w:type="dxa"/>
            <w:vAlign w:val="bottom"/>
          </w:tcPr>
          <w:p w:rsidR="00C472B6" w:rsidRDefault="00C472B6"/>
        </w:tc>
        <w:tc>
          <w:tcPr>
            <w:tcW w:w="1800" w:type="dxa"/>
            <w:vAlign w:val="bottom"/>
          </w:tcPr>
          <w:p w:rsidR="00C472B6" w:rsidRDefault="007364DB">
            <w:pPr>
              <w:spacing w:line="252" w:lineRule="exact"/>
              <w:ind w:left="120"/>
              <w:rPr>
                <w:sz w:val="20"/>
                <w:szCs w:val="20"/>
              </w:rPr>
            </w:pPr>
            <w:r>
              <w:rPr>
                <w:rFonts w:eastAsia="Times New Roman"/>
                <w:sz w:val="23"/>
                <w:szCs w:val="23"/>
              </w:rPr>
              <w:t>Круглый стол</w:t>
            </w:r>
          </w:p>
        </w:tc>
        <w:tc>
          <w:tcPr>
            <w:tcW w:w="880" w:type="dxa"/>
            <w:vAlign w:val="bottom"/>
          </w:tcPr>
          <w:p w:rsidR="00C472B6" w:rsidRDefault="00C472B6"/>
        </w:tc>
        <w:tc>
          <w:tcPr>
            <w:tcW w:w="0" w:type="dxa"/>
            <w:vAlign w:val="bottom"/>
          </w:tcPr>
          <w:p w:rsidR="00C472B6" w:rsidRDefault="00C472B6">
            <w:pPr>
              <w:rPr>
                <w:sz w:val="1"/>
                <w:szCs w:val="1"/>
              </w:rPr>
            </w:pPr>
          </w:p>
        </w:tc>
      </w:tr>
      <w:tr w:rsidR="00C472B6">
        <w:trPr>
          <w:trHeight w:val="264"/>
        </w:trPr>
        <w:tc>
          <w:tcPr>
            <w:tcW w:w="1760" w:type="dxa"/>
            <w:vAlign w:val="bottom"/>
          </w:tcPr>
          <w:p w:rsidR="00C472B6" w:rsidRDefault="007364DB">
            <w:pPr>
              <w:spacing w:line="252" w:lineRule="exact"/>
              <w:ind w:left="120"/>
              <w:rPr>
                <w:sz w:val="20"/>
                <w:szCs w:val="20"/>
              </w:rPr>
            </w:pPr>
            <w:r>
              <w:rPr>
                <w:rFonts w:eastAsia="Times New Roman"/>
                <w:sz w:val="23"/>
                <w:szCs w:val="23"/>
              </w:rPr>
              <w:t>Алгебра</w:t>
            </w:r>
          </w:p>
        </w:tc>
        <w:tc>
          <w:tcPr>
            <w:tcW w:w="540" w:type="dxa"/>
            <w:vAlign w:val="bottom"/>
          </w:tcPr>
          <w:p w:rsidR="00C472B6" w:rsidRDefault="007364DB">
            <w:pPr>
              <w:spacing w:line="263" w:lineRule="exact"/>
              <w:ind w:left="320"/>
              <w:rPr>
                <w:sz w:val="20"/>
                <w:szCs w:val="20"/>
              </w:rPr>
            </w:pPr>
            <w:r>
              <w:rPr>
                <w:rFonts w:ascii="Symbol" w:eastAsia="Symbol" w:hAnsi="Symbol" w:cs="Symbol"/>
                <w:sz w:val="23"/>
                <w:szCs w:val="23"/>
              </w:rPr>
              <w:t></w:t>
            </w:r>
          </w:p>
        </w:tc>
        <w:tc>
          <w:tcPr>
            <w:tcW w:w="4620" w:type="dxa"/>
            <w:gridSpan w:val="5"/>
            <w:vAlign w:val="bottom"/>
          </w:tcPr>
          <w:p w:rsidR="00C472B6" w:rsidRDefault="007364DB">
            <w:pPr>
              <w:ind w:left="100"/>
              <w:rPr>
                <w:sz w:val="20"/>
                <w:szCs w:val="20"/>
              </w:rPr>
            </w:pPr>
            <w:r>
              <w:rPr>
                <w:rFonts w:eastAsia="Times New Roman"/>
                <w:sz w:val="23"/>
                <w:szCs w:val="23"/>
              </w:rPr>
              <w:t>Основы  логического,  алгоритмического  и</w:t>
            </w:r>
          </w:p>
        </w:tc>
        <w:tc>
          <w:tcPr>
            <w:tcW w:w="1800" w:type="dxa"/>
            <w:vAlign w:val="bottom"/>
          </w:tcPr>
          <w:p w:rsidR="00C472B6" w:rsidRDefault="007364DB">
            <w:pPr>
              <w:spacing w:line="252" w:lineRule="exact"/>
              <w:ind w:left="120"/>
              <w:rPr>
                <w:sz w:val="20"/>
                <w:szCs w:val="20"/>
              </w:rPr>
            </w:pPr>
            <w:r>
              <w:rPr>
                <w:rFonts w:eastAsia="Times New Roman"/>
                <w:sz w:val="23"/>
                <w:szCs w:val="23"/>
              </w:rPr>
              <w:t>Олимпиада</w:t>
            </w:r>
          </w:p>
        </w:tc>
        <w:tc>
          <w:tcPr>
            <w:tcW w:w="880" w:type="dxa"/>
            <w:vAlign w:val="bottom"/>
          </w:tcPr>
          <w:p w:rsidR="00C472B6" w:rsidRDefault="00C472B6"/>
        </w:tc>
        <w:tc>
          <w:tcPr>
            <w:tcW w:w="0" w:type="dxa"/>
            <w:vAlign w:val="bottom"/>
          </w:tcPr>
          <w:p w:rsidR="00C472B6" w:rsidRDefault="00C472B6">
            <w:pPr>
              <w:rPr>
                <w:sz w:val="1"/>
                <w:szCs w:val="1"/>
              </w:rPr>
            </w:pPr>
          </w:p>
        </w:tc>
      </w:tr>
      <w:tr w:rsidR="00C472B6">
        <w:trPr>
          <w:trHeight w:val="266"/>
        </w:trPr>
        <w:tc>
          <w:tcPr>
            <w:tcW w:w="1760" w:type="dxa"/>
            <w:vAlign w:val="bottom"/>
          </w:tcPr>
          <w:p w:rsidR="00C472B6" w:rsidRDefault="007364DB">
            <w:pPr>
              <w:spacing w:line="252" w:lineRule="exact"/>
              <w:ind w:left="120"/>
              <w:rPr>
                <w:sz w:val="20"/>
                <w:szCs w:val="20"/>
              </w:rPr>
            </w:pPr>
            <w:r>
              <w:rPr>
                <w:rFonts w:eastAsia="Times New Roman"/>
                <w:sz w:val="23"/>
                <w:szCs w:val="23"/>
              </w:rPr>
              <w:t>Геометрия</w:t>
            </w:r>
          </w:p>
        </w:tc>
        <w:tc>
          <w:tcPr>
            <w:tcW w:w="3120" w:type="dxa"/>
            <w:gridSpan w:val="3"/>
            <w:vAlign w:val="bottom"/>
          </w:tcPr>
          <w:p w:rsidR="00C472B6" w:rsidRDefault="007364DB">
            <w:pPr>
              <w:ind w:left="320"/>
              <w:rPr>
                <w:sz w:val="20"/>
                <w:szCs w:val="20"/>
              </w:rPr>
            </w:pPr>
            <w:r>
              <w:rPr>
                <w:rFonts w:eastAsia="Times New Roman"/>
                <w:w w:val="99"/>
                <w:sz w:val="23"/>
                <w:szCs w:val="23"/>
              </w:rPr>
              <w:t>математического мышления</w:t>
            </w:r>
          </w:p>
        </w:tc>
        <w:tc>
          <w:tcPr>
            <w:tcW w:w="380" w:type="dxa"/>
            <w:vAlign w:val="bottom"/>
          </w:tcPr>
          <w:p w:rsidR="00C472B6" w:rsidRDefault="00C472B6">
            <w:pPr>
              <w:rPr>
                <w:sz w:val="23"/>
                <w:szCs w:val="23"/>
              </w:rPr>
            </w:pPr>
          </w:p>
        </w:tc>
        <w:tc>
          <w:tcPr>
            <w:tcW w:w="1240" w:type="dxa"/>
            <w:vAlign w:val="bottom"/>
          </w:tcPr>
          <w:p w:rsidR="00C472B6" w:rsidRDefault="00C472B6">
            <w:pPr>
              <w:rPr>
                <w:sz w:val="23"/>
                <w:szCs w:val="23"/>
              </w:rPr>
            </w:pPr>
          </w:p>
        </w:tc>
        <w:tc>
          <w:tcPr>
            <w:tcW w:w="420" w:type="dxa"/>
            <w:vAlign w:val="bottom"/>
          </w:tcPr>
          <w:p w:rsidR="00C472B6" w:rsidRDefault="00C472B6">
            <w:pPr>
              <w:rPr>
                <w:sz w:val="23"/>
                <w:szCs w:val="23"/>
              </w:rPr>
            </w:pPr>
          </w:p>
        </w:tc>
        <w:tc>
          <w:tcPr>
            <w:tcW w:w="1800" w:type="dxa"/>
            <w:vAlign w:val="bottom"/>
          </w:tcPr>
          <w:p w:rsidR="00C472B6" w:rsidRDefault="007364DB">
            <w:pPr>
              <w:spacing w:line="252" w:lineRule="exact"/>
              <w:ind w:left="120"/>
              <w:rPr>
                <w:sz w:val="20"/>
                <w:szCs w:val="20"/>
              </w:rPr>
            </w:pPr>
            <w:r>
              <w:rPr>
                <w:rFonts w:eastAsia="Times New Roman"/>
                <w:sz w:val="23"/>
                <w:szCs w:val="23"/>
              </w:rPr>
              <w:t>Проекты</w:t>
            </w:r>
          </w:p>
        </w:tc>
        <w:tc>
          <w:tcPr>
            <w:tcW w:w="880" w:type="dxa"/>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300"/>
        </w:trPr>
        <w:tc>
          <w:tcPr>
            <w:tcW w:w="1760" w:type="dxa"/>
            <w:vAlign w:val="bottom"/>
          </w:tcPr>
          <w:p w:rsidR="00C472B6" w:rsidRDefault="00C472B6">
            <w:pPr>
              <w:rPr>
                <w:sz w:val="24"/>
                <w:szCs w:val="24"/>
              </w:rPr>
            </w:pPr>
          </w:p>
        </w:tc>
        <w:tc>
          <w:tcPr>
            <w:tcW w:w="540" w:type="dxa"/>
            <w:vAlign w:val="bottom"/>
          </w:tcPr>
          <w:p w:rsidR="00C472B6" w:rsidRDefault="007364DB">
            <w:pPr>
              <w:ind w:left="320"/>
              <w:rPr>
                <w:sz w:val="20"/>
                <w:szCs w:val="20"/>
              </w:rPr>
            </w:pPr>
            <w:r>
              <w:rPr>
                <w:rFonts w:ascii="Symbol" w:eastAsia="Symbol" w:hAnsi="Symbol" w:cs="Symbol"/>
                <w:sz w:val="23"/>
                <w:szCs w:val="23"/>
              </w:rPr>
              <w:t></w:t>
            </w:r>
          </w:p>
        </w:tc>
        <w:tc>
          <w:tcPr>
            <w:tcW w:w="1040" w:type="dxa"/>
            <w:vAlign w:val="bottom"/>
          </w:tcPr>
          <w:p w:rsidR="00C472B6" w:rsidRDefault="007364DB">
            <w:pPr>
              <w:ind w:left="100"/>
              <w:rPr>
                <w:sz w:val="20"/>
                <w:szCs w:val="20"/>
              </w:rPr>
            </w:pPr>
            <w:r>
              <w:rPr>
                <w:rFonts w:eastAsia="Times New Roman"/>
                <w:w w:val="98"/>
                <w:sz w:val="23"/>
                <w:szCs w:val="23"/>
              </w:rPr>
              <w:t>Владение</w:t>
            </w:r>
          </w:p>
        </w:tc>
        <w:tc>
          <w:tcPr>
            <w:tcW w:w="1540" w:type="dxa"/>
            <w:vAlign w:val="bottom"/>
          </w:tcPr>
          <w:p w:rsidR="00C472B6" w:rsidRDefault="007364DB">
            <w:pPr>
              <w:ind w:right="205"/>
              <w:jc w:val="right"/>
              <w:rPr>
                <w:sz w:val="20"/>
                <w:szCs w:val="20"/>
              </w:rPr>
            </w:pPr>
            <w:r>
              <w:rPr>
                <w:rFonts w:eastAsia="Times New Roman"/>
                <w:sz w:val="23"/>
                <w:szCs w:val="23"/>
              </w:rPr>
              <w:t>методом</w:t>
            </w:r>
          </w:p>
        </w:tc>
        <w:tc>
          <w:tcPr>
            <w:tcW w:w="1620" w:type="dxa"/>
            <w:gridSpan w:val="2"/>
            <w:vAlign w:val="bottom"/>
          </w:tcPr>
          <w:p w:rsidR="00C472B6" w:rsidRDefault="007364DB">
            <w:pPr>
              <w:ind w:left="60"/>
              <w:rPr>
                <w:sz w:val="20"/>
                <w:szCs w:val="20"/>
              </w:rPr>
            </w:pPr>
            <w:r>
              <w:rPr>
                <w:rFonts w:eastAsia="Times New Roman"/>
                <w:sz w:val="23"/>
                <w:szCs w:val="23"/>
              </w:rPr>
              <w:t>доказательств</w:t>
            </w:r>
          </w:p>
        </w:tc>
        <w:tc>
          <w:tcPr>
            <w:tcW w:w="420" w:type="dxa"/>
            <w:vAlign w:val="bottom"/>
          </w:tcPr>
          <w:p w:rsidR="00C472B6" w:rsidRDefault="007364DB">
            <w:pPr>
              <w:jc w:val="right"/>
              <w:rPr>
                <w:sz w:val="20"/>
                <w:szCs w:val="20"/>
              </w:rPr>
            </w:pPr>
            <w:r>
              <w:rPr>
                <w:rFonts w:eastAsia="Times New Roman"/>
                <w:sz w:val="23"/>
                <w:szCs w:val="23"/>
              </w:rPr>
              <w:t>и</w:t>
            </w:r>
          </w:p>
        </w:tc>
        <w:tc>
          <w:tcPr>
            <w:tcW w:w="2680" w:type="dxa"/>
            <w:gridSpan w:val="2"/>
            <w:vAlign w:val="bottom"/>
          </w:tcPr>
          <w:p w:rsidR="00C472B6" w:rsidRDefault="007364DB">
            <w:pPr>
              <w:spacing w:line="252" w:lineRule="exact"/>
              <w:ind w:left="120"/>
              <w:rPr>
                <w:sz w:val="20"/>
                <w:szCs w:val="20"/>
              </w:rPr>
            </w:pPr>
            <w:r>
              <w:rPr>
                <w:rFonts w:eastAsia="Times New Roman"/>
                <w:sz w:val="23"/>
                <w:szCs w:val="23"/>
              </w:rPr>
              <w:t>Математический бой</w:t>
            </w:r>
          </w:p>
        </w:tc>
        <w:tc>
          <w:tcPr>
            <w:tcW w:w="0" w:type="dxa"/>
            <w:vAlign w:val="bottom"/>
          </w:tcPr>
          <w:p w:rsidR="00C472B6" w:rsidRDefault="00C472B6">
            <w:pPr>
              <w:rPr>
                <w:sz w:val="1"/>
                <w:szCs w:val="1"/>
              </w:rPr>
            </w:pPr>
          </w:p>
        </w:tc>
      </w:tr>
    </w:tbl>
    <w:p w:rsidR="00C472B6" w:rsidRDefault="005019BF">
      <w:pPr>
        <w:spacing w:line="20" w:lineRule="exact"/>
        <w:rPr>
          <w:sz w:val="20"/>
          <w:szCs w:val="20"/>
        </w:rPr>
      </w:pPr>
      <w:r>
        <w:rPr>
          <w:sz w:val="20"/>
          <w:szCs w:val="20"/>
        </w:rPr>
        <w:pict>
          <v:line id="Shape 26" o:spid="_x0000_s1051" style="position:absolute;z-index:251671552;visibility:visible;mso-wrap-distance-left:0;mso-wrap-distance-right:0;mso-position-horizontal-relative:text;mso-position-vertical-relative:text" from="7.45pt,.7pt" to="487.15pt,.7pt" o:allowincell="f" strokeweight=".48pt"/>
        </w:pict>
      </w:r>
    </w:p>
    <w:p w:rsidR="00C472B6" w:rsidRDefault="00C472B6">
      <w:pPr>
        <w:spacing w:line="54" w:lineRule="exact"/>
        <w:rPr>
          <w:sz w:val="20"/>
          <w:szCs w:val="20"/>
        </w:rPr>
      </w:pPr>
    </w:p>
    <w:p w:rsidR="00C472B6" w:rsidRDefault="007364DB">
      <w:pPr>
        <w:jc w:val="right"/>
        <w:rPr>
          <w:sz w:val="20"/>
          <w:szCs w:val="20"/>
        </w:rPr>
      </w:pPr>
      <w:r>
        <w:rPr>
          <w:rFonts w:eastAsia="Times New Roman"/>
          <w:sz w:val="20"/>
          <w:szCs w:val="20"/>
        </w:rPr>
        <w:t>90</w:t>
      </w:r>
    </w:p>
    <w:p w:rsidR="00C472B6" w:rsidRDefault="00C472B6">
      <w:pPr>
        <w:sectPr w:rsidR="00C472B6">
          <w:pgSz w:w="12240" w:h="15840"/>
          <w:pgMar w:top="1132" w:right="840" w:bottom="392" w:left="1440" w:header="0" w:footer="0" w:gutter="0"/>
          <w:cols w:space="720" w:equalWidth="0">
            <w:col w:w="9960"/>
          </w:cols>
        </w:sectPr>
      </w:pPr>
    </w:p>
    <w:tbl>
      <w:tblPr>
        <w:tblW w:w="0" w:type="auto"/>
        <w:tblInd w:w="150" w:type="dxa"/>
        <w:tblLayout w:type="fixed"/>
        <w:tblCellMar>
          <w:left w:w="0" w:type="dxa"/>
          <w:right w:w="0" w:type="dxa"/>
        </w:tblCellMar>
        <w:tblLook w:val="04A0"/>
      </w:tblPr>
      <w:tblGrid>
        <w:gridCol w:w="1980"/>
        <w:gridCol w:w="340"/>
        <w:gridCol w:w="940"/>
        <w:gridCol w:w="700"/>
        <w:gridCol w:w="840"/>
        <w:gridCol w:w="280"/>
        <w:gridCol w:w="380"/>
        <w:gridCol w:w="420"/>
        <w:gridCol w:w="520"/>
        <w:gridCol w:w="540"/>
        <w:gridCol w:w="1260"/>
        <w:gridCol w:w="1000"/>
        <w:gridCol w:w="420"/>
        <w:gridCol w:w="30"/>
      </w:tblGrid>
      <w:tr w:rsidR="00C472B6">
        <w:trPr>
          <w:trHeight w:val="269"/>
        </w:trPr>
        <w:tc>
          <w:tcPr>
            <w:tcW w:w="1980" w:type="dxa"/>
            <w:tcBorders>
              <w:top w:val="single" w:sz="8" w:space="0" w:color="auto"/>
              <w:left w:val="single" w:sz="8" w:space="0" w:color="auto"/>
              <w:right w:val="single" w:sz="8" w:space="0" w:color="auto"/>
            </w:tcBorders>
            <w:vAlign w:val="bottom"/>
          </w:tcPr>
          <w:p w:rsidR="00C472B6" w:rsidRDefault="00C472B6">
            <w:pPr>
              <w:rPr>
                <w:sz w:val="23"/>
                <w:szCs w:val="23"/>
              </w:rPr>
            </w:pPr>
          </w:p>
        </w:tc>
        <w:tc>
          <w:tcPr>
            <w:tcW w:w="4960" w:type="dxa"/>
            <w:gridSpan w:val="9"/>
            <w:tcBorders>
              <w:top w:val="single" w:sz="8" w:space="0" w:color="auto"/>
              <w:right w:val="single" w:sz="8" w:space="0" w:color="auto"/>
            </w:tcBorders>
            <w:vAlign w:val="bottom"/>
          </w:tcPr>
          <w:p w:rsidR="00C472B6" w:rsidRDefault="007364DB">
            <w:pPr>
              <w:ind w:left="100"/>
              <w:rPr>
                <w:sz w:val="20"/>
                <w:szCs w:val="20"/>
              </w:rPr>
            </w:pPr>
            <w:r>
              <w:rPr>
                <w:rFonts w:eastAsia="Times New Roman"/>
                <w:sz w:val="23"/>
                <w:szCs w:val="23"/>
              </w:rPr>
              <w:t>алгоритмов  решения,  умение  их  применять,</w:t>
            </w:r>
          </w:p>
        </w:tc>
        <w:tc>
          <w:tcPr>
            <w:tcW w:w="2260" w:type="dxa"/>
            <w:gridSpan w:val="2"/>
            <w:tcBorders>
              <w:top w:val="single" w:sz="8" w:space="0" w:color="auto"/>
            </w:tcBorders>
            <w:vAlign w:val="bottom"/>
          </w:tcPr>
          <w:p w:rsidR="00C472B6" w:rsidRDefault="007364DB">
            <w:pPr>
              <w:ind w:left="100"/>
              <w:rPr>
                <w:sz w:val="20"/>
                <w:szCs w:val="20"/>
              </w:rPr>
            </w:pPr>
            <w:r>
              <w:rPr>
                <w:rFonts w:eastAsia="Times New Roman"/>
                <w:sz w:val="23"/>
                <w:szCs w:val="23"/>
              </w:rPr>
              <w:t>Исследовательские</w:t>
            </w:r>
          </w:p>
        </w:tc>
        <w:tc>
          <w:tcPr>
            <w:tcW w:w="420" w:type="dxa"/>
            <w:tcBorders>
              <w:top w:val="single" w:sz="8" w:space="0" w:color="auto"/>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4960" w:type="dxa"/>
            <w:gridSpan w:val="9"/>
            <w:tcBorders>
              <w:right w:val="single" w:sz="8" w:space="0" w:color="auto"/>
            </w:tcBorders>
            <w:vAlign w:val="bottom"/>
          </w:tcPr>
          <w:p w:rsidR="00C472B6" w:rsidRDefault="007364DB">
            <w:pPr>
              <w:ind w:left="100"/>
              <w:rPr>
                <w:sz w:val="20"/>
                <w:szCs w:val="20"/>
              </w:rPr>
            </w:pPr>
            <w:r>
              <w:rPr>
                <w:rFonts w:eastAsia="Times New Roman"/>
                <w:sz w:val="23"/>
                <w:szCs w:val="23"/>
              </w:rPr>
              <w:t>проводить доказательные  рассуждения в ходе</w:t>
            </w:r>
          </w:p>
        </w:tc>
        <w:tc>
          <w:tcPr>
            <w:tcW w:w="1260" w:type="dxa"/>
            <w:vAlign w:val="bottom"/>
          </w:tcPr>
          <w:p w:rsidR="00C472B6" w:rsidRDefault="007364DB">
            <w:pPr>
              <w:ind w:left="100"/>
              <w:rPr>
                <w:sz w:val="20"/>
                <w:szCs w:val="20"/>
              </w:rPr>
            </w:pPr>
            <w:r>
              <w:rPr>
                <w:rFonts w:eastAsia="Times New Roman"/>
                <w:sz w:val="23"/>
                <w:szCs w:val="23"/>
              </w:rPr>
              <w:t>работы,</w:t>
            </w:r>
          </w:p>
        </w:tc>
        <w:tc>
          <w:tcPr>
            <w:tcW w:w="1000" w:type="dxa"/>
            <w:vAlign w:val="bottom"/>
          </w:tcPr>
          <w:p w:rsidR="00C472B6" w:rsidRDefault="00C472B6"/>
        </w:tc>
        <w:tc>
          <w:tcPr>
            <w:tcW w:w="4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1280" w:type="dxa"/>
            <w:gridSpan w:val="2"/>
            <w:vAlign w:val="bottom"/>
          </w:tcPr>
          <w:p w:rsidR="00C472B6" w:rsidRDefault="007364DB">
            <w:pPr>
              <w:ind w:left="100"/>
              <w:rPr>
                <w:sz w:val="20"/>
                <w:szCs w:val="20"/>
              </w:rPr>
            </w:pPr>
            <w:r>
              <w:rPr>
                <w:rFonts w:eastAsia="Times New Roman"/>
                <w:sz w:val="23"/>
                <w:szCs w:val="23"/>
              </w:rPr>
              <w:t>решения</w:t>
            </w:r>
          </w:p>
        </w:tc>
        <w:tc>
          <w:tcPr>
            <w:tcW w:w="700" w:type="dxa"/>
            <w:vAlign w:val="bottom"/>
          </w:tcPr>
          <w:p w:rsidR="00C472B6" w:rsidRDefault="00C472B6"/>
        </w:tc>
        <w:tc>
          <w:tcPr>
            <w:tcW w:w="840" w:type="dxa"/>
            <w:vAlign w:val="bottom"/>
          </w:tcPr>
          <w:p w:rsidR="00C472B6" w:rsidRDefault="00C472B6"/>
        </w:tc>
        <w:tc>
          <w:tcPr>
            <w:tcW w:w="280" w:type="dxa"/>
            <w:vAlign w:val="bottom"/>
          </w:tcPr>
          <w:p w:rsidR="00C472B6" w:rsidRDefault="00C472B6"/>
        </w:tc>
        <w:tc>
          <w:tcPr>
            <w:tcW w:w="380" w:type="dxa"/>
            <w:vAlign w:val="bottom"/>
          </w:tcPr>
          <w:p w:rsidR="00C472B6" w:rsidRDefault="00C472B6"/>
        </w:tc>
        <w:tc>
          <w:tcPr>
            <w:tcW w:w="420" w:type="dxa"/>
            <w:vAlign w:val="bottom"/>
          </w:tcPr>
          <w:p w:rsidR="00C472B6" w:rsidRDefault="00C472B6"/>
        </w:tc>
        <w:tc>
          <w:tcPr>
            <w:tcW w:w="520" w:type="dxa"/>
            <w:vAlign w:val="bottom"/>
          </w:tcPr>
          <w:p w:rsidR="00C472B6" w:rsidRDefault="00C472B6"/>
        </w:tc>
        <w:tc>
          <w:tcPr>
            <w:tcW w:w="540" w:type="dxa"/>
            <w:tcBorders>
              <w:right w:val="single" w:sz="8" w:space="0" w:color="auto"/>
            </w:tcBorders>
            <w:vAlign w:val="bottom"/>
          </w:tcPr>
          <w:p w:rsidR="00C472B6" w:rsidRDefault="00C472B6"/>
        </w:tc>
        <w:tc>
          <w:tcPr>
            <w:tcW w:w="1260" w:type="dxa"/>
            <w:vAlign w:val="bottom"/>
          </w:tcPr>
          <w:p w:rsidR="00C472B6" w:rsidRDefault="007364DB">
            <w:pPr>
              <w:ind w:left="100"/>
              <w:rPr>
                <w:sz w:val="20"/>
                <w:szCs w:val="20"/>
              </w:rPr>
            </w:pPr>
            <w:r>
              <w:rPr>
                <w:rFonts w:eastAsia="Times New Roman"/>
                <w:sz w:val="23"/>
                <w:szCs w:val="23"/>
              </w:rPr>
              <w:t>Реферат</w:t>
            </w:r>
          </w:p>
        </w:tc>
        <w:tc>
          <w:tcPr>
            <w:tcW w:w="1000" w:type="dxa"/>
            <w:vAlign w:val="bottom"/>
          </w:tcPr>
          <w:p w:rsidR="00C472B6" w:rsidRDefault="00C472B6"/>
        </w:tc>
        <w:tc>
          <w:tcPr>
            <w:tcW w:w="4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76"/>
        </w:trPr>
        <w:tc>
          <w:tcPr>
            <w:tcW w:w="1980" w:type="dxa"/>
            <w:tcBorders>
              <w:left w:val="single" w:sz="8" w:space="0" w:color="auto"/>
              <w:right w:val="single" w:sz="8" w:space="0" w:color="auto"/>
            </w:tcBorders>
            <w:vAlign w:val="bottom"/>
          </w:tcPr>
          <w:p w:rsidR="00C472B6" w:rsidRDefault="00C472B6">
            <w:pPr>
              <w:rPr>
                <w:sz w:val="24"/>
                <w:szCs w:val="24"/>
              </w:rPr>
            </w:pPr>
          </w:p>
        </w:tc>
        <w:tc>
          <w:tcPr>
            <w:tcW w:w="340" w:type="dxa"/>
            <w:vAlign w:val="bottom"/>
          </w:tcPr>
          <w:p w:rsidR="00C472B6" w:rsidRDefault="007364DB">
            <w:pPr>
              <w:spacing w:line="276" w:lineRule="exact"/>
              <w:ind w:left="100"/>
              <w:rPr>
                <w:sz w:val="20"/>
                <w:szCs w:val="20"/>
              </w:rPr>
            </w:pPr>
            <w:r>
              <w:rPr>
                <w:rFonts w:ascii="Symbol" w:eastAsia="Symbol" w:hAnsi="Symbol" w:cs="Symbol"/>
                <w:sz w:val="23"/>
                <w:szCs w:val="23"/>
              </w:rPr>
              <w:t></w:t>
            </w:r>
          </w:p>
        </w:tc>
        <w:tc>
          <w:tcPr>
            <w:tcW w:w="4620" w:type="dxa"/>
            <w:gridSpan w:val="8"/>
            <w:tcBorders>
              <w:right w:val="single" w:sz="8" w:space="0" w:color="auto"/>
            </w:tcBorders>
            <w:vAlign w:val="bottom"/>
          </w:tcPr>
          <w:p w:rsidR="00C472B6" w:rsidRDefault="007364DB">
            <w:pPr>
              <w:ind w:left="80"/>
              <w:rPr>
                <w:sz w:val="20"/>
                <w:szCs w:val="20"/>
              </w:rPr>
            </w:pPr>
            <w:r>
              <w:rPr>
                <w:rFonts w:eastAsia="Times New Roman"/>
                <w:sz w:val="23"/>
                <w:szCs w:val="23"/>
              </w:rPr>
              <w:t>Владение стандартными приемами решения</w:t>
            </w:r>
          </w:p>
        </w:tc>
        <w:tc>
          <w:tcPr>
            <w:tcW w:w="2260" w:type="dxa"/>
            <w:gridSpan w:val="2"/>
            <w:vAlign w:val="bottom"/>
          </w:tcPr>
          <w:p w:rsidR="00C472B6" w:rsidRDefault="007364DB">
            <w:pPr>
              <w:ind w:left="100"/>
              <w:rPr>
                <w:sz w:val="20"/>
                <w:szCs w:val="20"/>
              </w:rPr>
            </w:pPr>
            <w:r>
              <w:rPr>
                <w:rFonts w:eastAsia="Times New Roman"/>
                <w:sz w:val="23"/>
                <w:szCs w:val="23"/>
              </w:rPr>
              <w:t>Презентации</w:t>
            </w:r>
          </w:p>
        </w:tc>
        <w:tc>
          <w:tcPr>
            <w:tcW w:w="42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6"/>
        </w:trPr>
        <w:tc>
          <w:tcPr>
            <w:tcW w:w="1980" w:type="dxa"/>
            <w:tcBorders>
              <w:left w:val="single" w:sz="8" w:space="0" w:color="auto"/>
              <w:right w:val="single" w:sz="8" w:space="0" w:color="auto"/>
            </w:tcBorders>
            <w:vAlign w:val="bottom"/>
          </w:tcPr>
          <w:p w:rsidR="00C472B6" w:rsidRDefault="00C472B6">
            <w:pPr>
              <w:rPr>
                <w:sz w:val="23"/>
                <w:szCs w:val="23"/>
              </w:rPr>
            </w:pPr>
          </w:p>
        </w:tc>
        <w:tc>
          <w:tcPr>
            <w:tcW w:w="1980" w:type="dxa"/>
            <w:gridSpan w:val="3"/>
            <w:vAlign w:val="bottom"/>
          </w:tcPr>
          <w:p w:rsidR="00C472B6" w:rsidRDefault="007364DB">
            <w:pPr>
              <w:ind w:left="100"/>
              <w:rPr>
                <w:sz w:val="20"/>
                <w:szCs w:val="20"/>
              </w:rPr>
            </w:pPr>
            <w:r>
              <w:rPr>
                <w:rFonts w:eastAsia="Times New Roman"/>
                <w:sz w:val="23"/>
                <w:szCs w:val="23"/>
              </w:rPr>
              <w:t>рациональных</w:t>
            </w:r>
          </w:p>
        </w:tc>
        <w:tc>
          <w:tcPr>
            <w:tcW w:w="840" w:type="dxa"/>
            <w:vAlign w:val="bottom"/>
          </w:tcPr>
          <w:p w:rsidR="00C472B6" w:rsidRDefault="007364DB">
            <w:pPr>
              <w:ind w:right="45"/>
              <w:jc w:val="center"/>
              <w:rPr>
                <w:sz w:val="20"/>
                <w:szCs w:val="20"/>
              </w:rPr>
            </w:pPr>
            <w:r>
              <w:rPr>
                <w:rFonts w:eastAsia="Times New Roman"/>
                <w:w w:val="97"/>
                <w:sz w:val="23"/>
                <w:szCs w:val="23"/>
              </w:rPr>
              <w:t>и</w:t>
            </w:r>
          </w:p>
        </w:tc>
        <w:tc>
          <w:tcPr>
            <w:tcW w:w="280" w:type="dxa"/>
            <w:vAlign w:val="bottom"/>
          </w:tcPr>
          <w:p w:rsidR="00C472B6" w:rsidRDefault="00C472B6">
            <w:pPr>
              <w:rPr>
                <w:sz w:val="23"/>
                <w:szCs w:val="23"/>
              </w:rPr>
            </w:pPr>
          </w:p>
        </w:tc>
        <w:tc>
          <w:tcPr>
            <w:tcW w:w="1860" w:type="dxa"/>
            <w:gridSpan w:val="4"/>
            <w:tcBorders>
              <w:right w:val="single" w:sz="8" w:space="0" w:color="auto"/>
            </w:tcBorders>
            <w:vAlign w:val="bottom"/>
          </w:tcPr>
          <w:p w:rsidR="00C472B6" w:rsidRDefault="007364DB">
            <w:pPr>
              <w:ind w:right="5"/>
              <w:jc w:val="right"/>
              <w:rPr>
                <w:sz w:val="20"/>
                <w:szCs w:val="20"/>
              </w:rPr>
            </w:pPr>
            <w:r>
              <w:rPr>
                <w:rFonts w:eastAsia="Times New Roman"/>
                <w:sz w:val="23"/>
                <w:szCs w:val="23"/>
              </w:rPr>
              <w:t>иррациональных,</w:t>
            </w:r>
          </w:p>
        </w:tc>
        <w:tc>
          <w:tcPr>
            <w:tcW w:w="1260" w:type="dxa"/>
            <w:vAlign w:val="bottom"/>
          </w:tcPr>
          <w:p w:rsidR="00C472B6" w:rsidRDefault="007364DB">
            <w:pPr>
              <w:spacing w:line="252" w:lineRule="exact"/>
              <w:ind w:left="100"/>
              <w:rPr>
                <w:sz w:val="20"/>
                <w:szCs w:val="20"/>
              </w:rPr>
            </w:pPr>
            <w:r>
              <w:rPr>
                <w:rFonts w:eastAsia="Times New Roman"/>
                <w:sz w:val="23"/>
                <w:szCs w:val="23"/>
              </w:rPr>
              <w:t>Доклады</w:t>
            </w:r>
          </w:p>
        </w:tc>
        <w:tc>
          <w:tcPr>
            <w:tcW w:w="1000" w:type="dxa"/>
            <w:vAlign w:val="bottom"/>
          </w:tcPr>
          <w:p w:rsidR="00C472B6" w:rsidRDefault="00C472B6">
            <w:pPr>
              <w:rPr>
                <w:sz w:val="23"/>
                <w:szCs w:val="23"/>
              </w:rPr>
            </w:pPr>
          </w:p>
        </w:tc>
        <w:tc>
          <w:tcPr>
            <w:tcW w:w="42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1980" w:type="dxa"/>
            <w:gridSpan w:val="3"/>
            <w:vAlign w:val="bottom"/>
          </w:tcPr>
          <w:p w:rsidR="00C472B6" w:rsidRDefault="007364DB">
            <w:pPr>
              <w:ind w:left="100"/>
              <w:rPr>
                <w:sz w:val="20"/>
                <w:szCs w:val="20"/>
              </w:rPr>
            </w:pPr>
            <w:r>
              <w:rPr>
                <w:rFonts w:eastAsia="Times New Roman"/>
                <w:sz w:val="23"/>
                <w:szCs w:val="23"/>
              </w:rPr>
              <w:t>показательных,</w:t>
            </w:r>
          </w:p>
        </w:tc>
        <w:tc>
          <w:tcPr>
            <w:tcW w:w="840" w:type="dxa"/>
            <w:vAlign w:val="bottom"/>
          </w:tcPr>
          <w:p w:rsidR="00C472B6" w:rsidRDefault="00C472B6"/>
        </w:tc>
        <w:tc>
          <w:tcPr>
            <w:tcW w:w="280" w:type="dxa"/>
            <w:vAlign w:val="bottom"/>
          </w:tcPr>
          <w:p w:rsidR="00C472B6" w:rsidRDefault="00C472B6"/>
        </w:tc>
        <w:tc>
          <w:tcPr>
            <w:tcW w:w="380" w:type="dxa"/>
            <w:vAlign w:val="bottom"/>
          </w:tcPr>
          <w:p w:rsidR="00C472B6" w:rsidRDefault="00C472B6"/>
        </w:tc>
        <w:tc>
          <w:tcPr>
            <w:tcW w:w="1480" w:type="dxa"/>
            <w:gridSpan w:val="3"/>
            <w:tcBorders>
              <w:right w:val="single" w:sz="8" w:space="0" w:color="auto"/>
            </w:tcBorders>
            <w:vAlign w:val="bottom"/>
          </w:tcPr>
          <w:p w:rsidR="00C472B6" w:rsidRDefault="007364DB">
            <w:pPr>
              <w:ind w:right="5"/>
              <w:jc w:val="right"/>
              <w:rPr>
                <w:sz w:val="20"/>
                <w:szCs w:val="20"/>
              </w:rPr>
            </w:pPr>
            <w:r>
              <w:rPr>
                <w:rFonts w:eastAsia="Times New Roman"/>
                <w:sz w:val="23"/>
                <w:szCs w:val="23"/>
              </w:rPr>
              <w:t>степенных,</w:t>
            </w:r>
          </w:p>
        </w:tc>
        <w:tc>
          <w:tcPr>
            <w:tcW w:w="1260" w:type="dxa"/>
            <w:vAlign w:val="bottom"/>
          </w:tcPr>
          <w:p w:rsidR="00C472B6" w:rsidRDefault="007364DB">
            <w:pPr>
              <w:spacing w:line="252" w:lineRule="exact"/>
              <w:ind w:left="100"/>
              <w:rPr>
                <w:sz w:val="20"/>
                <w:szCs w:val="20"/>
              </w:rPr>
            </w:pPr>
            <w:r>
              <w:rPr>
                <w:rFonts w:eastAsia="Times New Roman"/>
                <w:sz w:val="23"/>
                <w:szCs w:val="23"/>
              </w:rPr>
              <w:t>Сообщения</w:t>
            </w:r>
          </w:p>
        </w:tc>
        <w:tc>
          <w:tcPr>
            <w:tcW w:w="1000" w:type="dxa"/>
            <w:vAlign w:val="bottom"/>
          </w:tcPr>
          <w:p w:rsidR="00C472B6" w:rsidRDefault="00C472B6"/>
        </w:tc>
        <w:tc>
          <w:tcPr>
            <w:tcW w:w="4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8"/>
        </w:trPr>
        <w:tc>
          <w:tcPr>
            <w:tcW w:w="1980" w:type="dxa"/>
            <w:tcBorders>
              <w:left w:val="single" w:sz="8" w:space="0" w:color="auto"/>
              <w:right w:val="single" w:sz="8" w:space="0" w:color="auto"/>
            </w:tcBorders>
            <w:vAlign w:val="bottom"/>
          </w:tcPr>
          <w:p w:rsidR="00C472B6" w:rsidRDefault="00C472B6">
            <w:pPr>
              <w:rPr>
                <w:sz w:val="23"/>
                <w:szCs w:val="23"/>
              </w:rPr>
            </w:pPr>
          </w:p>
        </w:tc>
        <w:tc>
          <w:tcPr>
            <w:tcW w:w="4960" w:type="dxa"/>
            <w:gridSpan w:val="9"/>
            <w:tcBorders>
              <w:right w:val="single" w:sz="8" w:space="0" w:color="auto"/>
            </w:tcBorders>
            <w:vAlign w:val="bottom"/>
          </w:tcPr>
          <w:p w:rsidR="00C472B6" w:rsidRDefault="007364DB">
            <w:pPr>
              <w:ind w:left="100"/>
              <w:rPr>
                <w:sz w:val="20"/>
                <w:szCs w:val="20"/>
              </w:rPr>
            </w:pPr>
            <w:r>
              <w:rPr>
                <w:rFonts w:eastAsia="Times New Roman"/>
                <w:sz w:val="23"/>
                <w:szCs w:val="23"/>
              </w:rPr>
              <w:t>тригонометрических  уравнений  и  неравенств,</w:t>
            </w:r>
          </w:p>
        </w:tc>
        <w:tc>
          <w:tcPr>
            <w:tcW w:w="2260" w:type="dxa"/>
            <w:gridSpan w:val="2"/>
            <w:vAlign w:val="bottom"/>
          </w:tcPr>
          <w:p w:rsidR="00C472B6" w:rsidRDefault="007364DB">
            <w:pPr>
              <w:spacing w:line="252" w:lineRule="exact"/>
              <w:ind w:left="100"/>
              <w:rPr>
                <w:sz w:val="20"/>
                <w:szCs w:val="20"/>
              </w:rPr>
            </w:pPr>
            <w:r>
              <w:rPr>
                <w:rFonts w:eastAsia="Times New Roman"/>
                <w:sz w:val="23"/>
                <w:szCs w:val="23"/>
              </w:rPr>
              <w:t>Работа в группах</w:t>
            </w:r>
          </w:p>
        </w:tc>
        <w:tc>
          <w:tcPr>
            <w:tcW w:w="42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1280" w:type="dxa"/>
            <w:gridSpan w:val="2"/>
            <w:vAlign w:val="bottom"/>
          </w:tcPr>
          <w:p w:rsidR="00C472B6" w:rsidRDefault="007364DB">
            <w:pPr>
              <w:ind w:left="100"/>
              <w:rPr>
                <w:sz w:val="20"/>
                <w:szCs w:val="20"/>
              </w:rPr>
            </w:pPr>
            <w:r>
              <w:rPr>
                <w:rFonts w:eastAsia="Times New Roman"/>
                <w:sz w:val="23"/>
                <w:szCs w:val="23"/>
              </w:rPr>
              <w:t>их систем</w:t>
            </w:r>
          </w:p>
        </w:tc>
        <w:tc>
          <w:tcPr>
            <w:tcW w:w="700" w:type="dxa"/>
            <w:vAlign w:val="bottom"/>
          </w:tcPr>
          <w:p w:rsidR="00C472B6" w:rsidRDefault="00C472B6"/>
        </w:tc>
        <w:tc>
          <w:tcPr>
            <w:tcW w:w="840" w:type="dxa"/>
            <w:vAlign w:val="bottom"/>
          </w:tcPr>
          <w:p w:rsidR="00C472B6" w:rsidRDefault="00C472B6"/>
        </w:tc>
        <w:tc>
          <w:tcPr>
            <w:tcW w:w="280" w:type="dxa"/>
            <w:vAlign w:val="bottom"/>
          </w:tcPr>
          <w:p w:rsidR="00C472B6" w:rsidRDefault="00C472B6"/>
        </w:tc>
        <w:tc>
          <w:tcPr>
            <w:tcW w:w="380" w:type="dxa"/>
            <w:vAlign w:val="bottom"/>
          </w:tcPr>
          <w:p w:rsidR="00C472B6" w:rsidRDefault="00C472B6"/>
        </w:tc>
        <w:tc>
          <w:tcPr>
            <w:tcW w:w="420" w:type="dxa"/>
            <w:vAlign w:val="bottom"/>
          </w:tcPr>
          <w:p w:rsidR="00C472B6" w:rsidRDefault="00C472B6"/>
        </w:tc>
        <w:tc>
          <w:tcPr>
            <w:tcW w:w="520" w:type="dxa"/>
            <w:vAlign w:val="bottom"/>
          </w:tcPr>
          <w:p w:rsidR="00C472B6" w:rsidRDefault="00C472B6"/>
        </w:tc>
        <w:tc>
          <w:tcPr>
            <w:tcW w:w="540" w:type="dxa"/>
            <w:tcBorders>
              <w:right w:val="single" w:sz="8" w:space="0" w:color="auto"/>
            </w:tcBorders>
            <w:vAlign w:val="bottom"/>
          </w:tcPr>
          <w:p w:rsidR="00C472B6" w:rsidRDefault="00C472B6"/>
        </w:tc>
        <w:tc>
          <w:tcPr>
            <w:tcW w:w="1260" w:type="dxa"/>
            <w:vAlign w:val="bottom"/>
          </w:tcPr>
          <w:p w:rsidR="00C472B6" w:rsidRDefault="00C472B6"/>
        </w:tc>
        <w:tc>
          <w:tcPr>
            <w:tcW w:w="1000" w:type="dxa"/>
            <w:vAlign w:val="bottom"/>
          </w:tcPr>
          <w:p w:rsidR="00C472B6" w:rsidRDefault="00C472B6"/>
        </w:tc>
        <w:tc>
          <w:tcPr>
            <w:tcW w:w="4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84"/>
        </w:trPr>
        <w:tc>
          <w:tcPr>
            <w:tcW w:w="198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340" w:type="dxa"/>
            <w:tcBorders>
              <w:bottom w:val="single" w:sz="8" w:space="0" w:color="auto"/>
            </w:tcBorders>
            <w:vAlign w:val="bottom"/>
          </w:tcPr>
          <w:p w:rsidR="00C472B6" w:rsidRDefault="007364DB">
            <w:pPr>
              <w:ind w:left="100"/>
              <w:rPr>
                <w:sz w:val="20"/>
                <w:szCs w:val="20"/>
              </w:rPr>
            </w:pPr>
            <w:r>
              <w:rPr>
                <w:rFonts w:ascii="Symbol" w:eastAsia="Symbol" w:hAnsi="Symbol" w:cs="Symbol"/>
                <w:sz w:val="23"/>
                <w:szCs w:val="23"/>
              </w:rPr>
              <w:t></w:t>
            </w:r>
          </w:p>
        </w:tc>
        <w:tc>
          <w:tcPr>
            <w:tcW w:w="4080" w:type="dxa"/>
            <w:gridSpan w:val="7"/>
            <w:tcBorders>
              <w:bottom w:val="single" w:sz="8" w:space="0" w:color="auto"/>
            </w:tcBorders>
            <w:vAlign w:val="bottom"/>
          </w:tcPr>
          <w:p w:rsidR="00C472B6" w:rsidRDefault="007364DB">
            <w:pPr>
              <w:ind w:left="80"/>
              <w:rPr>
                <w:sz w:val="20"/>
                <w:szCs w:val="20"/>
              </w:rPr>
            </w:pPr>
            <w:r>
              <w:rPr>
                <w:rFonts w:eastAsia="Times New Roman"/>
                <w:sz w:val="23"/>
                <w:szCs w:val="23"/>
              </w:rPr>
              <w:t>Составление и распознавание диаграмм</w:t>
            </w:r>
          </w:p>
        </w:tc>
        <w:tc>
          <w:tcPr>
            <w:tcW w:w="540" w:type="dxa"/>
            <w:tcBorders>
              <w:bottom w:val="single" w:sz="8" w:space="0" w:color="auto"/>
              <w:right w:val="single" w:sz="8" w:space="0" w:color="auto"/>
            </w:tcBorders>
            <w:vAlign w:val="bottom"/>
          </w:tcPr>
          <w:p w:rsidR="00C472B6" w:rsidRDefault="00C472B6">
            <w:pPr>
              <w:rPr>
                <w:sz w:val="24"/>
                <w:szCs w:val="24"/>
              </w:rPr>
            </w:pPr>
          </w:p>
        </w:tc>
        <w:tc>
          <w:tcPr>
            <w:tcW w:w="1260" w:type="dxa"/>
            <w:tcBorders>
              <w:bottom w:val="single" w:sz="8" w:space="0" w:color="auto"/>
            </w:tcBorders>
            <w:vAlign w:val="bottom"/>
          </w:tcPr>
          <w:p w:rsidR="00C472B6" w:rsidRDefault="00C472B6">
            <w:pPr>
              <w:rPr>
                <w:sz w:val="24"/>
                <w:szCs w:val="24"/>
              </w:rPr>
            </w:pPr>
          </w:p>
        </w:tc>
        <w:tc>
          <w:tcPr>
            <w:tcW w:w="1000" w:type="dxa"/>
            <w:tcBorders>
              <w:bottom w:val="single" w:sz="8" w:space="0" w:color="auto"/>
            </w:tcBorders>
            <w:vAlign w:val="bottom"/>
          </w:tcPr>
          <w:p w:rsidR="00C472B6" w:rsidRDefault="00C472B6">
            <w:pPr>
              <w:rPr>
                <w:sz w:val="24"/>
                <w:szCs w:val="24"/>
              </w:rPr>
            </w:pPr>
          </w:p>
        </w:tc>
        <w:tc>
          <w:tcPr>
            <w:tcW w:w="420" w:type="dxa"/>
            <w:tcBorders>
              <w:bottom w:val="single" w:sz="8" w:space="0" w:color="auto"/>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5"/>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Иностранный</w:t>
            </w:r>
          </w:p>
        </w:tc>
        <w:tc>
          <w:tcPr>
            <w:tcW w:w="340" w:type="dxa"/>
            <w:vAlign w:val="bottom"/>
          </w:tcPr>
          <w:p w:rsidR="00C472B6" w:rsidRDefault="007364DB">
            <w:pPr>
              <w:spacing w:line="265" w:lineRule="exact"/>
              <w:ind w:left="100"/>
              <w:rPr>
                <w:sz w:val="20"/>
                <w:szCs w:val="20"/>
              </w:rPr>
            </w:pPr>
            <w:r>
              <w:rPr>
                <w:rFonts w:ascii="Symbol" w:eastAsia="Symbol" w:hAnsi="Symbol" w:cs="Symbol"/>
                <w:sz w:val="23"/>
                <w:szCs w:val="23"/>
              </w:rPr>
              <w:t></w:t>
            </w:r>
          </w:p>
        </w:tc>
        <w:tc>
          <w:tcPr>
            <w:tcW w:w="4620" w:type="dxa"/>
            <w:gridSpan w:val="8"/>
            <w:tcBorders>
              <w:right w:val="single" w:sz="8" w:space="0" w:color="auto"/>
            </w:tcBorders>
            <w:vAlign w:val="bottom"/>
          </w:tcPr>
          <w:p w:rsidR="00C472B6" w:rsidRDefault="007364DB">
            <w:pPr>
              <w:ind w:left="80"/>
              <w:rPr>
                <w:sz w:val="20"/>
                <w:szCs w:val="20"/>
              </w:rPr>
            </w:pPr>
            <w:r>
              <w:rPr>
                <w:rFonts w:eastAsia="Times New Roman"/>
                <w:sz w:val="23"/>
                <w:szCs w:val="23"/>
              </w:rPr>
              <w:t>Иноязычная коммуникативная компетенция</w:t>
            </w:r>
          </w:p>
        </w:tc>
        <w:tc>
          <w:tcPr>
            <w:tcW w:w="1260" w:type="dxa"/>
            <w:vAlign w:val="bottom"/>
          </w:tcPr>
          <w:p w:rsidR="00C472B6" w:rsidRDefault="007364DB">
            <w:pPr>
              <w:spacing w:line="252" w:lineRule="exact"/>
              <w:ind w:left="100"/>
              <w:rPr>
                <w:sz w:val="20"/>
                <w:szCs w:val="20"/>
              </w:rPr>
            </w:pPr>
            <w:r>
              <w:rPr>
                <w:rFonts w:eastAsia="Times New Roman"/>
                <w:sz w:val="23"/>
                <w:szCs w:val="23"/>
              </w:rPr>
              <w:t>Олимпиада</w:t>
            </w:r>
          </w:p>
        </w:tc>
        <w:tc>
          <w:tcPr>
            <w:tcW w:w="1000" w:type="dxa"/>
            <w:vAlign w:val="bottom"/>
          </w:tcPr>
          <w:p w:rsidR="00C472B6" w:rsidRDefault="00C472B6">
            <w:pPr>
              <w:rPr>
                <w:sz w:val="23"/>
                <w:szCs w:val="23"/>
              </w:rPr>
            </w:pPr>
          </w:p>
        </w:tc>
        <w:tc>
          <w:tcPr>
            <w:tcW w:w="42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язык</w:t>
            </w:r>
          </w:p>
        </w:tc>
        <w:tc>
          <w:tcPr>
            <w:tcW w:w="340" w:type="dxa"/>
            <w:vAlign w:val="bottom"/>
          </w:tcPr>
          <w:p w:rsidR="00C472B6" w:rsidRDefault="007364DB">
            <w:pPr>
              <w:spacing w:line="263" w:lineRule="exact"/>
              <w:ind w:left="100"/>
              <w:rPr>
                <w:sz w:val="20"/>
                <w:szCs w:val="20"/>
              </w:rPr>
            </w:pPr>
            <w:r>
              <w:rPr>
                <w:rFonts w:ascii="Symbol" w:eastAsia="Symbol" w:hAnsi="Symbol" w:cs="Symbol"/>
                <w:sz w:val="23"/>
                <w:szCs w:val="23"/>
              </w:rPr>
              <w:t></w:t>
            </w:r>
          </w:p>
        </w:tc>
        <w:tc>
          <w:tcPr>
            <w:tcW w:w="1640" w:type="dxa"/>
            <w:gridSpan w:val="2"/>
            <w:vAlign w:val="bottom"/>
          </w:tcPr>
          <w:p w:rsidR="00C472B6" w:rsidRDefault="007364DB">
            <w:pPr>
              <w:ind w:left="80"/>
              <w:rPr>
                <w:sz w:val="20"/>
                <w:szCs w:val="20"/>
              </w:rPr>
            </w:pPr>
            <w:r>
              <w:rPr>
                <w:rFonts w:eastAsia="Times New Roman"/>
                <w:sz w:val="23"/>
                <w:szCs w:val="23"/>
              </w:rPr>
              <w:t>Использование</w:t>
            </w:r>
          </w:p>
        </w:tc>
        <w:tc>
          <w:tcPr>
            <w:tcW w:w="1500" w:type="dxa"/>
            <w:gridSpan w:val="3"/>
            <w:vAlign w:val="bottom"/>
          </w:tcPr>
          <w:p w:rsidR="00C472B6" w:rsidRDefault="007364DB">
            <w:pPr>
              <w:ind w:left="160"/>
              <w:rPr>
                <w:sz w:val="20"/>
                <w:szCs w:val="20"/>
              </w:rPr>
            </w:pPr>
            <w:r>
              <w:rPr>
                <w:rFonts w:eastAsia="Times New Roman"/>
                <w:w w:val="97"/>
                <w:sz w:val="23"/>
                <w:szCs w:val="23"/>
              </w:rPr>
              <w:t>иностранного</w:t>
            </w:r>
          </w:p>
        </w:tc>
        <w:tc>
          <w:tcPr>
            <w:tcW w:w="940" w:type="dxa"/>
            <w:gridSpan w:val="2"/>
            <w:vAlign w:val="bottom"/>
          </w:tcPr>
          <w:p w:rsidR="00C472B6" w:rsidRDefault="007364DB">
            <w:pPr>
              <w:ind w:left="240"/>
              <w:rPr>
                <w:sz w:val="20"/>
                <w:szCs w:val="20"/>
              </w:rPr>
            </w:pPr>
            <w:r>
              <w:rPr>
                <w:rFonts w:eastAsia="Times New Roman"/>
                <w:sz w:val="23"/>
                <w:szCs w:val="23"/>
              </w:rPr>
              <w:t>языка</w:t>
            </w:r>
          </w:p>
        </w:tc>
        <w:tc>
          <w:tcPr>
            <w:tcW w:w="540" w:type="dxa"/>
            <w:tcBorders>
              <w:right w:val="single" w:sz="8" w:space="0" w:color="auto"/>
            </w:tcBorders>
            <w:vAlign w:val="bottom"/>
          </w:tcPr>
          <w:p w:rsidR="00C472B6" w:rsidRDefault="007364DB">
            <w:pPr>
              <w:ind w:right="5"/>
              <w:jc w:val="right"/>
              <w:rPr>
                <w:sz w:val="20"/>
                <w:szCs w:val="20"/>
              </w:rPr>
            </w:pPr>
            <w:r>
              <w:rPr>
                <w:rFonts w:eastAsia="Times New Roman"/>
                <w:sz w:val="23"/>
                <w:szCs w:val="23"/>
              </w:rPr>
              <w:t>как</w:t>
            </w:r>
          </w:p>
        </w:tc>
        <w:tc>
          <w:tcPr>
            <w:tcW w:w="2260" w:type="dxa"/>
            <w:gridSpan w:val="2"/>
            <w:vAlign w:val="bottom"/>
          </w:tcPr>
          <w:p w:rsidR="00C472B6" w:rsidRDefault="007364DB">
            <w:pPr>
              <w:spacing w:line="252" w:lineRule="exact"/>
              <w:ind w:left="100"/>
              <w:rPr>
                <w:sz w:val="20"/>
                <w:szCs w:val="20"/>
              </w:rPr>
            </w:pPr>
            <w:r>
              <w:rPr>
                <w:rFonts w:eastAsia="Times New Roman"/>
                <w:sz w:val="23"/>
                <w:szCs w:val="23"/>
              </w:rPr>
              <w:t>Работа в группах</w:t>
            </w:r>
          </w:p>
        </w:tc>
        <w:tc>
          <w:tcPr>
            <w:tcW w:w="4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5"/>
        </w:trPr>
        <w:tc>
          <w:tcPr>
            <w:tcW w:w="1980" w:type="dxa"/>
            <w:tcBorders>
              <w:left w:val="single" w:sz="8" w:space="0" w:color="auto"/>
              <w:right w:val="single" w:sz="8" w:space="0" w:color="auto"/>
            </w:tcBorders>
            <w:vAlign w:val="bottom"/>
          </w:tcPr>
          <w:p w:rsidR="00C472B6" w:rsidRDefault="00C472B6">
            <w:pPr>
              <w:rPr>
                <w:sz w:val="23"/>
                <w:szCs w:val="23"/>
              </w:rPr>
            </w:pPr>
          </w:p>
        </w:tc>
        <w:tc>
          <w:tcPr>
            <w:tcW w:w="3480" w:type="dxa"/>
            <w:gridSpan w:val="6"/>
            <w:vAlign w:val="bottom"/>
          </w:tcPr>
          <w:p w:rsidR="00C472B6" w:rsidRDefault="007364DB">
            <w:pPr>
              <w:ind w:left="100"/>
              <w:rPr>
                <w:sz w:val="20"/>
                <w:szCs w:val="20"/>
              </w:rPr>
            </w:pPr>
            <w:r>
              <w:rPr>
                <w:rFonts w:eastAsia="Times New Roman"/>
                <w:sz w:val="23"/>
                <w:szCs w:val="23"/>
              </w:rPr>
              <w:t>средства получения информации</w:t>
            </w:r>
          </w:p>
        </w:tc>
        <w:tc>
          <w:tcPr>
            <w:tcW w:w="420" w:type="dxa"/>
            <w:vAlign w:val="bottom"/>
          </w:tcPr>
          <w:p w:rsidR="00C472B6" w:rsidRDefault="00C472B6">
            <w:pPr>
              <w:rPr>
                <w:sz w:val="23"/>
                <w:szCs w:val="23"/>
              </w:rPr>
            </w:pPr>
          </w:p>
        </w:tc>
        <w:tc>
          <w:tcPr>
            <w:tcW w:w="520" w:type="dxa"/>
            <w:vAlign w:val="bottom"/>
          </w:tcPr>
          <w:p w:rsidR="00C472B6" w:rsidRDefault="00C472B6">
            <w:pPr>
              <w:rPr>
                <w:sz w:val="23"/>
                <w:szCs w:val="23"/>
              </w:rPr>
            </w:pPr>
          </w:p>
        </w:tc>
        <w:tc>
          <w:tcPr>
            <w:tcW w:w="540" w:type="dxa"/>
            <w:tcBorders>
              <w:right w:val="single" w:sz="8" w:space="0" w:color="auto"/>
            </w:tcBorders>
            <w:vAlign w:val="bottom"/>
          </w:tcPr>
          <w:p w:rsidR="00C472B6" w:rsidRDefault="00C472B6">
            <w:pPr>
              <w:rPr>
                <w:sz w:val="23"/>
                <w:szCs w:val="23"/>
              </w:rPr>
            </w:pPr>
          </w:p>
        </w:tc>
        <w:tc>
          <w:tcPr>
            <w:tcW w:w="2260" w:type="dxa"/>
            <w:gridSpan w:val="2"/>
            <w:vAlign w:val="bottom"/>
          </w:tcPr>
          <w:p w:rsidR="00C472B6" w:rsidRDefault="007364DB">
            <w:pPr>
              <w:spacing w:line="252" w:lineRule="exact"/>
              <w:ind w:left="100"/>
              <w:rPr>
                <w:sz w:val="20"/>
                <w:szCs w:val="20"/>
              </w:rPr>
            </w:pPr>
            <w:r>
              <w:rPr>
                <w:rFonts w:eastAsia="Times New Roman"/>
                <w:sz w:val="23"/>
                <w:szCs w:val="23"/>
              </w:rPr>
              <w:t>Творческие задания</w:t>
            </w:r>
          </w:p>
        </w:tc>
        <w:tc>
          <w:tcPr>
            <w:tcW w:w="42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340" w:type="dxa"/>
            <w:vAlign w:val="bottom"/>
          </w:tcPr>
          <w:p w:rsidR="00C472B6" w:rsidRDefault="007364DB">
            <w:pPr>
              <w:spacing w:line="263" w:lineRule="exact"/>
              <w:ind w:left="100"/>
              <w:rPr>
                <w:sz w:val="20"/>
                <w:szCs w:val="20"/>
              </w:rPr>
            </w:pPr>
            <w:r>
              <w:rPr>
                <w:rFonts w:ascii="Symbol" w:eastAsia="Symbol" w:hAnsi="Symbol" w:cs="Symbol"/>
                <w:sz w:val="23"/>
                <w:szCs w:val="23"/>
              </w:rPr>
              <w:t></w:t>
            </w:r>
          </w:p>
        </w:tc>
        <w:tc>
          <w:tcPr>
            <w:tcW w:w="4620" w:type="dxa"/>
            <w:gridSpan w:val="8"/>
            <w:tcBorders>
              <w:right w:val="single" w:sz="8" w:space="0" w:color="auto"/>
            </w:tcBorders>
            <w:vAlign w:val="bottom"/>
          </w:tcPr>
          <w:p w:rsidR="00C472B6" w:rsidRDefault="007364DB">
            <w:pPr>
              <w:ind w:left="80"/>
              <w:rPr>
                <w:sz w:val="20"/>
                <w:szCs w:val="20"/>
              </w:rPr>
            </w:pPr>
            <w:r>
              <w:rPr>
                <w:rFonts w:eastAsia="Times New Roman"/>
                <w:sz w:val="23"/>
                <w:szCs w:val="23"/>
              </w:rPr>
              <w:t>Умения, способствующие самостоятельному</w:t>
            </w:r>
          </w:p>
        </w:tc>
        <w:tc>
          <w:tcPr>
            <w:tcW w:w="1260" w:type="dxa"/>
            <w:vAlign w:val="bottom"/>
          </w:tcPr>
          <w:p w:rsidR="00C472B6" w:rsidRDefault="007364DB">
            <w:pPr>
              <w:spacing w:line="252" w:lineRule="exact"/>
              <w:ind w:left="100"/>
              <w:rPr>
                <w:sz w:val="20"/>
                <w:szCs w:val="20"/>
              </w:rPr>
            </w:pPr>
            <w:r>
              <w:rPr>
                <w:rFonts w:eastAsia="Times New Roman"/>
                <w:sz w:val="23"/>
                <w:szCs w:val="23"/>
              </w:rPr>
              <w:t>Проекты</w:t>
            </w:r>
          </w:p>
        </w:tc>
        <w:tc>
          <w:tcPr>
            <w:tcW w:w="1000" w:type="dxa"/>
            <w:vAlign w:val="bottom"/>
          </w:tcPr>
          <w:p w:rsidR="00C472B6" w:rsidRDefault="00C472B6"/>
        </w:tc>
        <w:tc>
          <w:tcPr>
            <w:tcW w:w="4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3100" w:type="dxa"/>
            <w:gridSpan w:val="5"/>
            <w:vAlign w:val="bottom"/>
          </w:tcPr>
          <w:p w:rsidR="00C472B6" w:rsidRDefault="007364DB">
            <w:pPr>
              <w:ind w:left="100"/>
              <w:rPr>
                <w:sz w:val="20"/>
                <w:szCs w:val="20"/>
              </w:rPr>
            </w:pPr>
            <w:r>
              <w:rPr>
                <w:rFonts w:eastAsia="Times New Roman"/>
                <w:w w:val="99"/>
                <w:sz w:val="23"/>
                <w:szCs w:val="23"/>
              </w:rPr>
              <w:t>изучению иностранного языка</w:t>
            </w:r>
          </w:p>
        </w:tc>
        <w:tc>
          <w:tcPr>
            <w:tcW w:w="380" w:type="dxa"/>
            <w:vAlign w:val="bottom"/>
          </w:tcPr>
          <w:p w:rsidR="00C472B6" w:rsidRDefault="00C472B6"/>
        </w:tc>
        <w:tc>
          <w:tcPr>
            <w:tcW w:w="420" w:type="dxa"/>
            <w:vAlign w:val="bottom"/>
          </w:tcPr>
          <w:p w:rsidR="00C472B6" w:rsidRDefault="00C472B6"/>
        </w:tc>
        <w:tc>
          <w:tcPr>
            <w:tcW w:w="520" w:type="dxa"/>
            <w:vAlign w:val="bottom"/>
          </w:tcPr>
          <w:p w:rsidR="00C472B6" w:rsidRDefault="00C472B6"/>
        </w:tc>
        <w:tc>
          <w:tcPr>
            <w:tcW w:w="540" w:type="dxa"/>
            <w:tcBorders>
              <w:right w:val="single" w:sz="8" w:space="0" w:color="auto"/>
            </w:tcBorders>
            <w:vAlign w:val="bottom"/>
          </w:tcPr>
          <w:p w:rsidR="00C472B6" w:rsidRDefault="00C472B6"/>
        </w:tc>
        <w:tc>
          <w:tcPr>
            <w:tcW w:w="2260" w:type="dxa"/>
            <w:gridSpan w:val="2"/>
            <w:vAlign w:val="bottom"/>
          </w:tcPr>
          <w:p w:rsidR="00C472B6" w:rsidRDefault="007364DB">
            <w:pPr>
              <w:spacing w:line="252" w:lineRule="exact"/>
              <w:ind w:left="100"/>
              <w:rPr>
                <w:sz w:val="20"/>
                <w:szCs w:val="20"/>
              </w:rPr>
            </w:pPr>
            <w:r>
              <w:rPr>
                <w:rFonts w:eastAsia="Times New Roman"/>
                <w:sz w:val="23"/>
                <w:szCs w:val="23"/>
              </w:rPr>
              <w:t>межпредметного</w:t>
            </w:r>
          </w:p>
        </w:tc>
        <w:tc>
          <w:tcPr>
            <w:tcW w:w="4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71"/>
        </w:trPr>
        <w:tc>
          <w:tcPr>
            <w:tcW w:w="1980" w:type="dxa"/>
            <w:tcBorders>
              <w:left w:val="single" w:sz="8" w:space="0" w:color="auto"/>
              <w:right w:val="single" w:sz="8" w:space="0" w:color="auto"/>
            </w:tcBorders>
            <w:vAlign w:val="bottom"/>
          </w:tcPr>
          <w:p w:rsidR="00C472B6" w:rsidRDefault="00C472B6">
            <w:pPr>
              <w:rPr>
                <w:sz w:val="23"/>
                <w:szCs w:val="23"/>
              </w:rPr>
            </w:pPr>
          </w:p>
        </w:tc>
        <w:tc>
          <w:tcPr>
            <w:tcW w:w="340" w:type="dxa"/>
            <w:vAlign w:val="bottom"/>
          </w:tcPr>
          <w:p w:rsidR="00C472B6" w:rsidRDefault="007364DB">
            <w:pPr>
              <w:spacing w:line="271" w:lineRule="exact"/>
              <w:ind w:left="100"/>
              <w:rPr>
                <w:sz w:val="20"/>
                <w:szCs w:val="20"/>
              </w:rPr>
            </w:pPr>
            <w:r>
              <w:rPr>
                <w:rFonts w:ascii="Symbol" w:eastAsia="Symbol" w:hAnsi="Symbol" w:cs="Symbol"/>
                <w:sz w:val="23"/>
                <w:szCs w:val="23"/>
              </w:rPr>
              <w:t></w:t>
            </w:r>
          </w:p>
        </w:tc>
        <w:tc>
          <w:tcPr>
            <w:tcW w:w="3560" w:type="dxa"/>
            <w:gridSpan w:val="6"/>
            <w:vAlign w:val="bottom"/>
          </w:tcPr>
          <w:p w:rsidR="00C472B6" w:rsidRDefault="007364DB">
            <w:pPr>
              <w:ind w:left="80"/>
              <w:rPr>
                <w:sz w:val="20"/>
                <w:szCs w:val="20"/>
              </w:rPr>
            </w:pPr>
            <w:r>
              <w:rPr>
                <w:rFonts w:eastAsia="Times New Roman"/>
                <w:sz w:val="23"/>
                <w:szCs w:val="23"/>
              </w:rPr>
              <w:t>Нахождение  ключевых  слов  при</w:t>
            </w:r>
          </w:p>
        </w:tc>
        <w:tc>
          <w:tcPr>
            <w:tcW w:w="1060" w:type="dxa"/>
            <w:gridSpan w:val="2"/>
            <w:tcBorders>
              <w:right w:val="single" w:sz="8" w:space="0" w:color="auto"/>
            </w:tcBorders>
            <w:vAlign w:val="bottom"/>
          </w:tcPr>
          <w:p w:rsidR="00C472B6" w:rsidRDefault="007364DB">
            <w:pPr>
              <w:ind w:right="5"/>
              <w:jc w:val="right"/>
              <w:rPr>
                <w:sz w:val="20"/>
                <w:szCs w:val="20"/>
              </w:rPr>
            </w:pPr>
            <w:r>
              <w:rPr>
                <w:rFonts w:eastAsia="Times New Roman"/>
                <w:sz w:val="23"/>
                <w:szCs w:val="23"/>
              </w:rPr>
              <w:t>работе  с</w:t>
            </w:r>
          </w:p>
        </w:tc>
        <w:tc>
          <w:tcPr>
            <w:tcW w:w="1260" w:type="dxa"/>
            <w:vAlign w:val="bottom"/>
          </w:tcPr>
          <w:p w:rsidR="00C472B6" w:rsidRDefault="007364DB">
            <w:pPr>
              <w:spacing w:line="252" w:lineRule="exact"/>
              <w:ind w:left="100"/>
              <w:rPr>
                <w:sz w:val="20"/>
                <w:szCs w:val="20"/>
              </w:rPr>
            </w:pPr>
            <w:r>
              <w:rPr>
                <w:rFonts w:eastAsia="Times New Roman"/>
                <w:sz w:val="23"/>
                <w:szCs w:val="23"/>
              </w:rPr>
              <w:t>характера</w:t>
            </w:r>
          </w:p>
        </w:tc>
        <w:tc>
          <w:tcPr>
            <w:tcW w:w="1000" w:type="dxa"/>
            <w:vAlign w:val="bottom"/>
          </w:tcPr>
          <w:p w:rsidR="00C472B6" w:rsidRDefault="00C472B6">
            <w:pPr>
              <w:rPr>
                <w:sz w:val="23"/>
                <w:szCs w:val="23"/>
              </w:rPr>
            </w:pPr>
          </w:p>
        </w:tc>
        <w:tc>
          <w:tcPr>
            <w:tcW w:w="42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52"/>
        </w:trPr>
        <w:tc>
          <w:tcPr>
            <w:tcW w:w="1980" w:type="dxa"/>
            <w:tcBorders>
              <w:left w:val="single" w:sz="8" w:space="0" w:color="auto"/>
              <w:right w:val="single" w:sz="8" w:space="0" w:color="auto"/>
            </w:tcBorders>
            <w:vAlign w:val="bottom"/>
          </w:tcPr>
          <w:p w:rsidR="00C472B6" w:rsidRDefault="00C472B6">
            <w:pPr>
              <w:rPr>
                <w:sz w:val="21"/>
                <w:szCs w:val="21"/>
              </w:rPr>
            </w:pPr>
          </w:p>
        </w:tc>
        <w:tc>
          <w:tcPr>
            <w:tcW w:w="1280" w:type="dxa"/>
            <w:gridSpan w:val="2"/>
            <w:vMerge w:val="restart"/>
            <w:vAlign w:val="bottom"/>
          </w:tcPr>
          <w:p w:rsidR="00C472B6" w:rsidRDefault="007364DB">
            <w:pPr>
              <w:ind w:left="100"/>
              <w:rPr>
                <w:sz w:val="20"/>
                <w:szCs w:val="20"/>
              </w:rPr>
            </w:pPr>
            <w:r>
              <w:rPr>
                <w:rFonts w:eastAsia="Times New Roman"/>
                <w:sz w:val="23"/>
                <w:szCs w:val="23"/>
              </w:rPr>
              <w:t>текстом</w:t>
            </w:r>
          </w:p>
        </w:tc>
        <w:tc>
          <w:tcPr>
            <w:tcW w:w="700" w:type="dxa"/>
            <w:vAlign w:val="bottom"/>
          </w:tcPr>
          <w:p w:rsidR="00C472B6" w:rsidRDefault="00C472B6">
            <w:pPr>
              <w:rPr>
                <w:sz w:val="21"/>
                <w:szCs w:val="21"/>
              </w:rPr>
            </w:pPr>
          </w:p>
        </w:tc>
        <w:tc>
          <w:tcPr>
            <w:tcW w:w="840" w:type="dxa"/>
            <w:vAlign w:val="bottom"/>
          </w:tcPr>
          <w:p w:rsidR="00C472B6" w:rsidRDefault="00C472B6">
            <w:pPr>
              <w:rPr>
                <w:sz w:val="21"/>
                <w:szCs w:val="21"/>
              </w:rPr>
            </w:pPr>
          </w:p>
        </w:tc>
        <w:tc>
          <w:tcPr>
            <w:tcW w:w="280" w:type="dxa"/>
            <w:vAlign w:val="bottom"/>
          </w:tcPr>
          <w:p w:rsidR="00C472B6" w:rsidRDefault="00C472B6">
            <w:pPr>
              <w:rPr>
                <w:sz w:val="21"/>
                <w:szCs w:val="21"/>
              </w:rPr>
            </w:pPr>
          </w:p>
        </w:tc>
        <w:tc>
          <w:tcPr>
            <w:tcW w:w="380" w:type="dxa"/>
            <w:vAlign w:val="bottom"/>
          </w:tcPr>
          <w:p w:rsidR="00C472B6" w:rsidRDefault="00C472B6">
            <w:pPr>
              <w:rPr>
                <w:sz w:val="21"/>
                <w:szCs w:val="21"/>
              </w:rPr>
            </w:pPr>
          </w:p>
        </w:tc>
        <w:tc>
          <w:tcPr>
            <w:tcW w:w="420" w:type="dxa"/>
            <w:vAlign w:val="bottom"/>
          </w:tcPr>
          <w:p w:rsidR="00C472B6" w:rsidRDefault="00C472B6">
            <w:pPr>
              <w:rPr>
                <w:sz w:val="21"/>
                <w:szCs w:val="21"/>
              </w:rPr>
            </w:pPr>
          </w:p>
        </w:tc>
        <w:tc>
          <w:tcPr>
            <w:tcW w:w="520" w:type="dxa"/>
            <w:vAlign w:val="bottom"/>
          </w:tcPr>
          <w:p w:rsidR="00C472B6" w:rsidRDefault="00C472B6">
            <w:pPr>
              <w:rPr>
                <w:sz w:val="21"/>
                <w:szCs w:val="21"/>
              </w:rPr>
            </w:pPr>
          </w:p>
        </w:tc>
        <w:tc>
          <w:tcPr>
            <w:tcW w:w="540" w:type="dxa"/>
            <w:tcBorders>
              <w:right w:val="single" w:sz="8" w:space="0" w:color="auto"/>
            </w:tcBorders>
            <w:vAlign w:val="bottom"/>
          </w:tcPr>
          <w:p w:rsidR="00C472B6" w:rsidRDefault="00C472B6">
            <w:pPr>
              <w:rPr>
                <w:sz w:val="21"/>
                <w:szCs w:val="21"/>
              </w:rPr>
            </w:pPr>
          </w:p>
        </w:tc>
        <w:tc>
          <w:tcPr>
            <w:tcW w:w="2680" w:type="dxa"/>
            <w:gridSpan w:val="3"/>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Театральные постановки</w:t>
            </w:r>
          </w:p>
        </w:tc>
        <w:tc>
          <w:tcPr>
            <w:tcW w:w="0" w:type="dxa"/>
            <w:vAlign w:val="bottom"/>
          </w:tcPr>
          <w:p w:rsidR="00C472B6" w:rsidRDefault="00C472B6">
            <w:pPr>
              <w:rPr>
                <w:sz w:val="1"/>
                <w:szCs w:val="1"/>
              </w:rPr>
            </w:pPr>
          </w:p>
        </w:tc>
      </w:tr>
      <w:tr w:rsidR="00C472B6">
        <w:trPr>
          <w:trHeight w:val="60"/>
        </w:trPr>
        <w:tc>
          <w:tcPr>
            <w:tcW w:w="1980" w:type="dxa"/>
            <w:tcBorders>
              <w:left w:val="single" w:sz="8" w:space="0" w:color="auto"/>
              <w:right w:val="single" w:sz="8" w:space="0" w:color="auto"/>
            </w:tcBorders>
            <w:vAlign w:val="bottom"/>
          </w:tcPr>
          <w:p w:rsidR="00C472B6" w:rsidRDefault="00C472B6">
            <w:pPr>
              <w:rPr>
                <w:sz w:val="5"/>
                <w:szCs w:val="5"/>
              </w:rPr>
            </w:pPr>
          </w:p>
        </w:tc>
        <w:tc>
          <w:tcPr>
            <w:tcW w:w="1280" w:type="dxa"/>
            <w:gridSpan w:val="2"/>
            <w:vMerge/>
            <w:vAlign w:val="bottom"/>
          </w:tcPr>
          <w:p w:rsidR="00C472B6" w:rsidRDefault="00C472B6">
            <w:pPr>
              <w:rPr>
                <w:sz w:val="5"/>
                <w:szCs w:val="5"/>
              </w:rPr>
            </w:pPr>
          </w:p>
        </w:tc>
        <w:tc>
          <w:tcPr>
            <w:tcW w:w="700" w:type="dxa"/>
            <w:vAlign w:val="bottom"/>
          </w:tcPr>
          <w:p w:rsidR="00C472B6" w:rsidRDefault="00C472B6">
            <w:pPr>
              <w:rPr>
                <w:sz w:val="5"/>
                <w:szCs w:val="5"/>
              </w:rPr>
            </w:pPr>
          </w:p>
        </w:tc>
        <w:tc>
          <w:tcPr>
            <w:tcW w:w="840" w:type="dxa"/>
            <w:vAlign w:val="bottom"/>
          </w:tcPr>
          <w:p w:rsidR="00C472B6" w:rsidRDefault="00C472B6">
            <w:pPr>
              <w:rPr>
                <w:sz w:val="5"/>
                <w:szCs w:val="5"/>
              </w:rPr>
            </w:pPr>
          </w:p>
        </w:tc>
        <w:tc>
          <w:tcPr>
            <w:tcW w:w="280" w:type="dxa"/>
            <w:vAlign w:val="bottom"/>
          </w:tcPr>
          <w:p w:rsidR="00C472B6" w:rsidRDefault="00C472B6">
            <w:pPr>
              <w:rPr>
                <w:sz w:val="5"/>
                <w:szCs w:val="5"/>
              </w:rPr>
            </w:pPr>
          </w:p>
        </w:tc>
        <w:tc>
          <w:tcPr>
            <w:tcW w:w="380" w:type="dxa"/>
            <w:vAlign w:val="bottom"/>
          </w:tcPr>
          <w:p w:rsidR="00C472B6" w:rsidRDefault="00C472B6">
            <w:pPr>
              <w:rPr>
                <w:sz w:val="5"/>
                <w:szCs w:val="5"/>
              </w:rPr>
            </w:pPr>
          </w:p>
        </w:tc>
        <w:tc>
          <w:tcPr>
            <w:tcW w:w="420" w:type="dxa"/>
            <w:vAlign w:val="bottom"/>
          </w:tcPr>
          <w:p w:rsidR="00C472B6" w:rsidRDefault="00C472B6">
            <w:pPr>
              <w:rPr>
                <w:sz w:val="5"/>
                <w:szCs w:val="5"/>
              </w:rPr>
            </w:pPr>
          </w:p>
        </w:tc>
        <w:tc>
          <w:tcPr>
            <w:tcW w:w="520" w:type="dxa"/>
            <w:vAlign w:val="bottom"/>
          </w:tcPr>
          <w:p w:rsidR="00C472B6" w:rsidRDefault="00C472B6">
            <w:pPr>
              <w:rPr>
                <w:sz w:val="5"/>
                <w:szCs w:val="5"/>
              </w:rPr>
            </w:pPr>
          </w:p>
        </w:tc>
        <w:tc>
          <w:tcPr>
            <w:tcW w:w="540" w:type="dxa"/>
            <w:tcBorders>
              <w:right w:val="single" w:sz="8" w:space="0" w:color="auto"/>
            </w:tcBorders>
            <w:vAlign w:val="bottom"/>
          </w:tcPr>
          <w:p w:rsidR="00C472B6" w:rsidRDefault="00C472B6">
            <w:pPr>
              <w:rPr>
                <w:sz w:val="5"/>
                <w:szCs w:val="5"/>
              </w:rPr>
            </w:pPr>
          </w:p>
        </w:tc>
        <w:tc>
          <w:tcPr>
            <w:tcW w:w="2260" w:type="dxa"/>
            <w:gridSpan w:val="2"/>
            <w:vMerge w:val="restart"/>
            <w:vAlign w:val="bottom"/>
          </w:tcPr>
          <w:p w:rsidR="00C472B6" w:rsidRDefault="007364DB">
            <w:pPr>
              <w:spacing w:line="259" w:lineRule="exact"/>
              <w:ind w:left="100"/>
              <w:rPr>
                <w:sz w:val="20"/>
                <w:szCs w:val="20"/>
              </w:rPr>
            </w:pPr>
            <w:r>
              <w:rPr>
                <w:rFonts w:eastAsia="Times New Roman"/>
                <w:sz w:val="23"/>
                <w:szCs w:val="23"/>
              </w:rPr>
              <w:t>Презентации</w:t>
            </w:r>
          </w:p>
        </w:tc>
        <w:tc>
          <w:tcPr>
            <w:tcW w:w="420" w:type="dxa"/>
            <w:tcBorders>
              <w:right w:val="single" w:sz="8" w:space="0" w:color="auto"/>
            </w:tcBorders>
            <w:vAlign w:val="bottom"/>
          </w:tcPr>
          <w:p w:rsidR="00C472B6" w:rsidRDefault="00C472B6">
            <w:pPr>
              <w:rPr>
                <w:sz w:val="5"/>
                <w:szCs w:val="5"/>
              </w:rPr>
            </w:pPr>
          </w:p>
        </w:tc>
        <w:tc>
          <w:tcPr>
            <w:tcW w:w="0" w:type="dxa"/>
            <w:vAlign w:val="bottom"/>
          </w:tcPr>
          <w:p w:rsidR="00C472B6" w:rsidRDefault="00C472B6">
            <w:pPr>
              <w:rPr>
                <w:sz w:val="1"/>
                <w:szCs w:val="1"/>
              </w:rPr>
            </w:pPr>
          </w:p>
        </w:tc>
      </w:tr>
      <w:tr w:rsidR="00C472B6">
        <w:trPr>
          <w:trHeight w:val="233"/>
        </w:trPr>
        <w:tc>
          <w:tcPr>
            <w:tcW w:w="1980" w:type="dxa"/>
            <w:tcBorders>
              <w:left w:val="single" w:sz="8" w:space="0" w:color="auto"/>
              <w:right w:val="single" w:sz="8" w:space="0" w:color="auto"/>
            </w:tcBorders>
            <w:vAlign w:val="bottom"/>
          </w:tcPr>
          <w:p w:rsidR="00C472B6" w:rsidRDefault="00C472B6">
            <w:pPr>
              <w:rPr>
                <w:sz w:val="20"/>
                <w:szCs w:val="20"/>
              </w:rPr>
            </w:pPr>
          </w:p>
        </w:tc>
        <w:tc>
          <w:tcPr>
            <w:tcW w:w="340" w:type="dxa"/>
            <w:vAlign w:val="bottom"/>
          </w:tcPr>
          <w:p w:rsidR="00C472B6" w:rsidRDefault="007364DB">
            <w:pPr>
              <w:spacing w:line="233" w:lineRule="exact"/>
              <w:ind w:left="100"/>
              <w:rPr>
                <w:sz w:val="20"/>
                <w:szCs w:val="20"/>
              </w:rPr>
            </w:pPr>
            <w:r>
              <w:rPr>
                <w:rFonts w:ascii="Symbol" w:eastAsia="Symbol" w:hAnsi="Symbol" w:cs="Symbol"/>
                <w:sz w:val="23"/>
                <w:szCs w:val="23"/>
              </w:rPr>
              <w:t></w:t>
            </w:r>
          </w:p>
        </w:tc>
        <w:tc>
          <w:tcPr>
            <w:tcW w:w="3140" w:type="dxa"/>
            <w:gridSpan w:val="5"/>
            <w:vAlign w:val="bottom"/>
          </w:tcPr>
          <w:p w:rsidR="00C472B6" w:rsidRDefault="007364DB">
            <w:pPr>
              <w:spacing w:line="233" w:lineRule="exact"/>
              <w:ind w:left="80"/>
              <w:rPr>
                <w:sz w:val="20"/>
                <w:szCs w:val="20"/>
              </w:rPr>
            </w:pPr>
            <w:r>
              <w:rPr>
                <w:rFonts w:eastAsia="Times New Roman"/>
                <w:sz w:val="23"/>
                <w:szCs w:val="23"/>
              </w:rPr>
              <w:t>Словообразовательный анализ</w:t>
            </w:r>
          </w:p>
        </w:tc>
        <w:tc>
          <w:tcPr>
            <w:tcW w:w="420" w:type="dxa"/>
            <w:vAlign w:val="bottom"/>
          </w:tcPr>
          <w:p w:rsidR="00C472B6" w:rsidRDefault="00C472B6">
            <w:pPr>
              <w:rPr>
                <w:sz w:val="20"/>
                <w:szCs w:val="20"/>
              </w:rPr>
            </w:pPr>
          </w:p>
        </w:tc>
        <w:tc>
          <w:tcPr>
            <w:tcW w:w="520" w:type="dxa"/>
            <w:vAlign w:val="bottom"/>
          </w:tcPr>
          <w:p w:rsidR="00C472B6" w:rsidRDefault="00C472B6">
            <w:pPr>
              <w:rPr>
                <w:sz w:val="20"/>
                <w:szCs w:val="20"/>
              </w:rPr>
            </w:pPr>
          </w:p>
        </w:tc>
        <w:tc>
          <w:tcPr>
            <w:tcW w:w="540" w:type="dxa"/>
            <w:tcBorders>
              <w:right w:val="single" w:sz="8" w:space="0" w:color="auto"/>
            </w:tcBorders>
            <w:vAlign w:val="bottom"/>
          </w:tcPr>
          <w:p w:rsidR="00C472B6" w:rsidRDefault="00C472B6">
            <w:pPr>
              <w:rPr>
                <w:sz w:val="20"/>
                <w:szCs w:val="20"/>
              </w:rPr>
            </w:pPr>
          </w:p>
        </w:tc>
        <w:tc>
          <w:tcPr>
            <w:tcW w:w="2260" w:type="dxa"/>
            <w:gridSpan w:val="2"/>
            <w:vMerge/>
            <w:vAlign w:val="bottom"/>
          </w:tcPr>
          <w:p w:rsidR="00C472B6" w:rsidRDefault="00C472B6">
            <w:pPr>
              <w:rPr>
                <w:sz w:val="20"/>
                <w:szCs w:val="20"/>
              </w:rPr>
            </w:pPr>
          </w:p>
        </w:tc>
        <w:tc>
          <w:tcPr>
            <w:tcW w:w="420" w:type="dxa"/>
            <w:vMerge w:val="restart"/>
            <w:tcBorders>
              <w:right w:val="single" w:sz="8" w:space="0" w:color="auto"/>
            </w:tcBorders>
            <w:vAlign w:val="bottom"/>
          </w:tcPr>
          <w:p w:rsidR="00C472B6" w:rsidRDefault="007364DB">
            <w:pPr>
              <w:ind w:right="25"/>
              <w:jc w:val="right"/>
              <w:rPr>
                <w:sz w:val="20"/>
                <w:szCs w:val="20"/>
              </w:rPr>
            </w:pPr>
            <w:r>
              <w:rPr>
                <w:rFonts w:eastAsia="Times New Roman"/>
                <w:sz w:val="23"/>
                <w:szCs w:val="23"/>
              </w:rPr>
              <w:t>в</w:t>
            </w:r>
          </w:p>
        </w:tc>
        <w:tc>
          <w:tcPr>
            <w:tcW w:w="0" w:type="dxa"/>
            <w:vAlign w:val="bottom"/>
          </w:tcPr>
          <w:p w:rsidR="00C472B6" w:rsidRDefault="00C472B6">
            <w:pPr>
              <w:rPr>
                <w:sz w:val="1"/>
                <w:szCs w:val="1"/>
              </w:rPr>
            </w:pPr>
          </w:p>
        </w:tc>
      </w:tr>
      <w:tr w:rsidR="00C472B6">
        <w:trPr>
          <w:trHeight w:val="243"/>
        </w:trPr>
        <w:tc>
          <w:tcPr>
            <w:tcW w:w="1980" w:type="dxa"/>
            <w:tcBorders>
              <w:left w:val="single" w:sz="8" w:space="0" w:color="auto"/>
              <w:right w:val="single" w:sz="8" w:space="0" w:color="auto"/>
            </w:tcBorders>
            <w:vAlign w:val="bottom"/>
          </w:tcPr>
          <w:p w:rsidR="00C472B6" w:rsidRDefault="00C472B6">
            <w:pPr>
              <w:rPr>
                <w:sz w:val="21"/>
                <w:szCs w:val="21"/>
              </w:rPr>
            </w:pPr>
          </w:p>
        </w:tc>
        <w:tc>
          <w:tcPr>
            <w:tcW w:w="340" w:type="dxa"/>
            <w:vMerge w:val="restart"/>
            <w:vAlign w:val="bottom"/>
          </w:tcPr>
          <w:p w:rsidR="00C472B6" w:rsidRDefault="007364DB">
            <w:pPr>
              <w:ind w:left="100"/>
              <w:rPr>
                <w:sz w:val="20"/>
                <w:szCs w:val="20"/>
              </w:rPr>
            </w:pPr>
            <w:r>
              <w:rPr>
                <w:rFonts w:ascii="Symbol" w:eastAsia="Symbol" w:hAnsi="Symbol" w:cs="Symbol"/>
                <w:sz w:val="23"/>
                <w:szCs w:val="23"/>
              </w:rPr>
              <w:t></w:t>
            </w:r>
          </w:p>
        </w:tc>
        <w:tc>
          <w:tcPr>
            <w:tcW w:w="1640" w:type="dxa"/>
            <w:gridSpan w:val="2"/>
            <w:vMerge w:val="restart"/>
            <w:vAlign w:val="bottom"/>
          </w:tcPr>
          <w:p w:rsidR="00C472B6" w:rsidRDefault="007364DB">
            <w:pPr>
              <w:ind w:left="80"/>
              <w:rPr>
                <w:sz w:val="20"/>
                <w:szCs w:val="20"/>
              </w:rPr>
            </w:pPr>
            <w:r>
              <w:rPr>
                <w:rFonts w:eastAsia="Times New Roman"/>
                <w:w w:val="98"/>
                <w:sz w:val="23"/>
                <w:szCs w:val="23"/>
              </w:rPr>
              <w:t>Пересказ текста</w:t>
            </w:r>
          </w:p>
        </w:tc>
        <w:tc>
          <w:tcPr>
            <w:tcW w:w="840" w:type="dxa"/>
            <w:vAlign w:val="bottom"/>
          </w:tcPr>
          <w:p w:rsidR="00C472B6" w:rsidRDefault="00C472B6">
            <w:pPr>
              <w:rPr>
                <w:sz w:val="21"/>
                <w:szCs w:val="21"/>
              </w:rPr>
            </w:pPr>
          </w:p>
        </w:tc>
        <w:tc>
          <w:tcPr>
            <w:tcW w:w="280" w:type="dxa"/>
            <w:vAlign w:val="bottom"/>
          </w:tcPr>
          <w:p w:rsidR="00C472B6" w:rsidRDefault="00C472B6">
            <w:pPr>
              <w:rPr>
                <w:sz w:val="21"/>
                <w:szCs w:val="21"/>
              </w:rPr>
            </w:pPr>
          </w:p>
        </w:tc>
        <w:tc>
          <w:tcPr>
            <w:tcW w:w="380" w:type="dxa"/>
            <w:vAlign w:val="bottom"/>
          </w:tcPr>
          <w:p w:rsidR="00C472B6" w:rsidRDefault="00C472B6">
            <w:pPr>
              <w:rPr>
                <w:sz w:val="21"/>
                <w:szCs w:val="21"/>
              </w:rPr>
            </w:pPr>
          </w:p>
        </w:tc>
        <w:tc>
          <w:tcPr>
            <w:tcW w:w="420" w:type="dxa"/>
            <w:vAlign w:val="bottom"/>
          </w:tcPr>
          <w:p w:rsidR="00C472B6" w:rsidRDefault="00C472B6">
            <w:pPr>
              <w:rPr>
                <w:sz w:val="21"/>
                <w:szCs w:val="21"/>
              </w:rPr>
            </w:pPr>
          </w:p>
        </w:tc>
        <w:tc>
          <w:tcPr>
            <w:tcW w:w="520" w:type="dxa"/>
            <w:vAlign w:val="bottom"/>
          </w:tcPr>
          <w:p w:rsidR="00C472B6" w:rsidRDefault="00C472B6">
            <w:pPr>
              <w:rPr>
                <w:sz w:val="21"/>
                <w:szCs w:val="21"/>
              </w:rPr>
            </w:pPr>
          </w:p>
        </w:tc>
        <w:tc>
          <w:tcPr>
            <w:tcW w:w="540" w:type="dxa"/>
            <w:tcBorders>
              <w:right w:val="single" w:sz="8" w:space="0" w:color="auto"/>
            </w:tcBorders>
            <w:vAlign w:val="bottom"/>
          </w:tcPr>
          <w:p w:rsidR="00C472B6" w:rsidRDefault="00C472B6">
            <w:pPr>
              <w:rPr>
                <w:sz w:val="21"/>
                <w:szCs w:val="21"/>
              </w:rPr>
            </w:pPr>
          </w:p>
        </w:tc>
        <w:tc>
          <w:tcPr>
            <w:tcW w:w="2260" w:type="dxa"/>
            <w:gridSpan w:val="2"/>
            <w:vAlign w:val="bottom"/>
          </w:tcPr>
          <w:p w:rsidR="00C472B6" w:rsidRDefault="007364DB">
            <w:pPr>
              <w:spacing w:line="243" w:lineRule="exact"/>
              <w:ind w:left="100"/>
              <w:rPr>
                <w:sz w:val="20"/>
                <w:szCs w:val="20"/>
              </w:rPr>
            </w:pPr>
            <w:r>
              <w:rPr>
                <w:rFonts w:eastAsia="Times New Roman"/>
                <w:sz w:val="23"/>
                <w:szCs w:val="23"/>
              </w:rPr>
              <w:t>Поиск   информации</w:t>
            </w:r>
          </w:p>
        </w:tc>
        <w:tc>
          <w:tcPr>
            <w:tcW w:w="420" w:type="dxa"/>
            <w:vMerge/>
            <w:tcBorders>
              <w:right w:val="single" w:sz="8" w:space="0" w:color="auto"/>
            </w:tcBorders>
            <w:vAlign w:val="bottom"/>
          </w:tcPr>
          <w:p w:rsidR="00C472B6" w:rsidRDefault="00C472B6">
            <w:pPr>
              <w:rPr>
                <w:sz w:val="21"/>
                <w:szCs w:val="21"/>
              </w:rPr>
            </w:pPr>
          </w:p>
        </w:tc>
        <w:tc>
          <w:tcPr>
            <w:tcW w:w="0" w:type="dxa"/>
            <w:vAlign w:val="bottom"/>
          </w:tcPr>
          <w:p w:rsidR="00C472B6" w:rsidRDefault="00C472B6">
            <w:pPr>
              <w:rPr>
                <w:sz w:val="1"/>
                <w:szCs w:val="1"/>
              </w:rPr>
            </w:pPr>
          </w:p>
        </w:tc>
      </w:tr>
      <w:tr w:rsidR="00C472B6">
        <w:trPr>
          <w:trHeight w:val="86"/>
        </w:trPr>
        <w:tc>
          <w:tcPr>
            <w:tcW w:w="1980" w:type="dxa"/>
            <w:tcBorders>
              <w:left w:val="single" w:sz="8" w:space="0" w:color="auto"/>
              <w:right w:val="single" w:sz="8" w:space="0" w:color="auto"/>
            </w:tcBorders>
            <w:vAlign w:val="bottom"/>
          </w:tcPr>
          <w:p w:rsidR="00C472B6" w:rsidRDefault="00C472B6">
            <w:pPr>
              <w:rPr>
                <w:sz w:val="7"/>
                <w:szCs w:val="7"/>
              </w:rPr>
            </w:pPr>
          </w:p>
        </w:tc>
        <w:tc>
          <w:tcPr>
            <w:tcW w:w="340" w:type="dxa"/>
            <w:vMerge/>
            <w:vAlign w:val="bottom"/>
          </w:tcPr>
          <w:p w:rsidR="00C472B6" w:rsidRDefault="00C472B6">
            <w:pPr>
              <w:rPr>
                <w:sz w:val="7"/>
                <w:szCs w:val="7"/>
              </w:rPr>
            </w:pPr>
          </w:p>
        </w:tc>
        <w:tc>
          <w:tcPr>
            <w:tcW w:w="1640" w:type="dxa"/>
            <w:gridSpan w:val="2"/>
            <w:vMerge/>
            <w:vAlign w:val="bottom"/>
          </w:tcPr>
          <w:p w:rsidR="00C472B6" w:rsidRDefault="00C472B6">
            <w:pPr>
              <w:rPr>
                <w:sz w:val="7"/>
                <w:szCs w:val="7"/>
              </w:rPr>
            </w:pPr>
          </w:p>
        </w:tc>
        <w:tc>
          <w:tcPr>
            <w:tcW w:w="840" w:type="dxa"/>
            <w:vAlign w:val="bottom"/>
          </w:tcPr>
          <w:p w:rsidR="00C472B6" w:rsidRDefault="00C472B6">
            <w:pPr>
              <w:rPr>
                <w:sz w:val="7"/>
                <w:szCs w:val="7"/>
              </w:rPr>
            </w:pPr>
          </w:p>
        </w:tc>
        <w:tc>
          <w:tcPr>
            <w:tcW w:w="280" w:type="dxa"/>
            <w:vAlign w:val="bottom"/>
          </w:tcPr>
          <w:p w:rsidR="00C472B6" w:rsidRDefault="00C472B6">
            <w:pPr>
              <w:rPr>
                <w:sz w:val="7"/>
                <w:szCs w:val="7"/>
              </w:rPr>
            </w:pPr>
          </w:p>
        </w:tc>
        <w:tc>
          <w:tcPr>
            <w:tcW w:w="380" w:type="dxa"/>
            <w:vAlign w:val="bottom"/>
          </w:tcPr>
          <w:p w:rsidR="00C472B6" w:rsidRDefault="00C472B6">
            <w:pPr>
              <w:rPr>
                <w:sz w:val="7"/>
                <w:szCs w:val="7"/>
              </w:rPr>
            </w:pPr>
          </w:p>
        </w:tc>
        <w:tc>
          <w:tcPr>
            <w:tcW w:w="420" w:type="dxa"/>
            <w:vAlign w:val="bottom"/>
          </w:tcPr>
          <w:p w:rsidR="00C472B6" w:rsidRDefault="00C472B6">
            <w:pPr>
              <w:rPr>
                <w:sz w:val="7"/>
                <w:szCs w:val="7"/>
              </w:rPr>
            </w:pPr>
          </w:p>
        </w:tc>
        <w:tc>
          <w:tcPr>
            <w:tcW w:w="520" w:type="dxa"/>
            <w:vAlign w:val="bottom"/>
          </w:tcPr>
          <w:p w:rsidR="00C472B6" w:rsidRDefault="00C472B6">
            <w:pPr>
              <w:rPr>
                <w:sz w:val="7"/>
                <w:szCs w:val="7"/>
              </w:rPr>
            </w:pPr>
          </w:p>
        </w:tc>
        <w:tc>
          <w:tcPr>
            <w:tcW w:w="540" w:type="dxa"/>
            <w:tcBorders>
              <w:right w:val="single" w:sz="8" w:space="0" w:color="auto"/>
            </w:tcBorders>
            <w:vAlign w:val="bottom"/>
          </w:tcPr>
          <w:p w:rsidR="00C472B6" w:rsidRDefault="00C472B6">
            <w:pPr>
              <w:rPr>
                <w:sz w:val="7"/>
                <w:szCs w:val="7"/>
              </w:rPr>
            </w:pPr>
          </w:p>
        </w:tc>
        <w:tc>
          <w:tcPr>
            <w:tcW w:w="2260" w:type="dxa"/>
            <w:gridSpan w:val="2"/>
            <w:vMerge w:val="restart"/>
            <w:vAlign w:val="bottom"/>
          </w:tcPr>
          <w:p w:rsidR="00C472B6" w:rsidRDefault="007364DB">
            <w:pPr>
              <w:spacing w:line="252" w:lineRule="exact"/>
              <w:ind w:left="100"/>
              <w:rPr>
                <w:sz w:val="20"/>
                <w:szCs w:val="20"/>
              </w:rPr>
            </w:pPr>
            <w:r>
              <w:rPr>
                <w:rFonts w:eastAsia="Times New Roman"/>
                <w:sz w:val="23"/>
                <w:szCs w:val="23"/>
              </w:rPr>
              <w:t>системе Интернет</w:t>
            </w:r>
          </w:p>
        </w:tc>
        <w:tc>
          <w:tcPr>
            <w:tcW w:w="420" w:type="dxa"/>
            <w:tcBorders>
              <w:right w:val="single" w:sz="8" w:space="0" w:color="auto"/>
            </w:tcBorders>
            <w:vAlign w:val="bottom"/>
          </w:tcPr>
          <w:p w:rsidR="00C472B6" w:rsidRDefault="00C472B6">
            <w:pPr>
              <w:rPr>
                <w:sz w:val="7"/>
                <w:szCs w:val="7"/>
              </w:rPr>
            </w:pPr>
          </w:p>
        </w:tc>
        <w:tc>
          <w:tcPr>
            <w:tcW w:w="0" w:type="dxa"/>
            <w:vAlign w:val="bottom"/>
          </w:tcPr>
          <w:p w:rsidR="00C472B6" w:rsidRDefault="00C472B6">
            <w:pPr>
              <w:rPr>
                <w:sz w:val="1"/>
                <w:szCs w:val="1"/>
              </w:rPr>
            </w:pPr>
          </w:p>
        </w:tc>
      </w:tr>
      <w:tr w:rsidR="00C472B6">
        <w:trPr>
          <w:trHeight w:val="166"/>
        </w:trPr>
        <w:tc>
          <w:tcPr>
            <w:tcW w:w="1980" w:type="dxa"/>
            <w:tcBorders>
              <w:left w:val="single" w:sz="8" w:space="0" w:color="auto"/>
              <w:right w:val="single" w:sz="8" w:space="0" w:color="auto"/>
            </w:tcBorders>
            <w:vAlign w:val="bottom"/>
          </w:tcPr>
          <w:p w:rsidR="00C472B6" w:rsidRDefault="00C472B6">
            <w:pPr>
              <w:rPr>
                <w:sz w:val="14"/>
                <w:szCs w:val="14"/>
              </w:rPr>
            </w:pPr>
          </w:p>
        </w:tc>
        <w:tc>
          <w:tcPr>
            <w:tcW w:w="340" w:type="dxa"/>
            <w:vMerge w:val="restart"/>
            <w:vAlign w:val="bottom"/>
          </w:tcPr>
          <w:p w:rsidR="00C472B6" w:rsidRDefault="007364DB">
            <w:pPr>
              <w:ind w:left="100"/>
              <w:rPr>
                <w:sz w:val="20"/>
                <w:szCs w:val="20"/>
              </w:rPr>
            </w:pPr>
            <w:r>
              <w:rPr>
                <w:rFonts w:ascii="Symbol" w:eastAsia="Symbol" w:hAnsi="Symbol" w:cs="Symbol"/>
                <w:sz w:val="23"/>
                <w:szCs w:val="23"/>
              </w:rPr>
              <w:t></w:t>
            </w:r>
          </w:p>
        </w:tc>
        <w:tc>
          <w:tcPr>
            <w:tcW w:w="2480" w:type="dxa"/>
            <w:gridSpan w:val="3"/>
            <w:vMerge w:val="restart"/>
            <w:vAlign w:val="bottom"/>
          </w:tcPr>
          <w:p w:rsidR="00C472B6" w:rsidRDefault="007364DB">
            <w:pPr>
              <w:ind w:left="80"/>
              <w:rPr>
                <w:sz w:val="20"/>
                <w:szCs w:val="20"/>
              </w:rPr>
            </w:pPr>
            <w:r>
              <w:rPr>
                <w:rFonts w:eastAsia="Times New Roman"/>
                <w:sz w:val="23"/>
                <w:szCs w:val="23"/>
              </w:rPr>
              <w:t>Создание плана текста</w:t>
            </w:r>
          </w:p>
        </w:tc>
        <w:tc>
          <w:tcPr>
            <w:tcW w:w="280" w:type="dxa"/>
            <w:vAlign w:val="bottom"/>
          </w:tcPr>
          <w:p w:rsidR="00C472B6" w:rsidRDefault="00C472B6">
            <w:pPr>
              <w:rPr>
                <w:sz w:val="14"/>
                <w:szCs w:val="14"/>
              </w:rPr>
            </w:pPr>
          </w:p>
        </w:tc>
        <w:tc>
          <w:tcPr>
            <w:tcW w:w="380" w:type="dxa"/>
            <w:vAlign w:val="bottom"/>
          </w:tcPr>
          <w:p w:rsidR="00C472B6" w:rsidRDefault="00C472B6">
            <w:pPr>
              <w:rPr>
                <w:sz w:val="14"/>
                <w:szCs w:val="14"/>
              </w:rPr>
            </w:pPr>
          </w:p>
        </w:tc>
        <w:tc>
          <w:tcPr>
            <w:tcW w:w="420" w:type="dxa"/>
            <w:vAlign w:val="bottom"/>
          </w:tcPr>
          <w:p w:rsidR="00C472B6" w:rsidRDefault="00C472B6">
            <w:pPr>
              <w:rPr>
                <w:sz w:val="14"/>
                <w:szCs w:val="14"/>
              </w:rPr>
            </w:pPr>
          </w:p>
        </w:tc>
        <w:tc>
          <w:tcPr>
            <w:tcW w:w="520" w:type="dxa"/>
            <w:vAlign w:val="bottom"/>
          </w:tcPr>
          <w:p w:rsidR="00C472B6" w:rsidRDefault="00C472B6">
            <w:pPr>
              <w:rPr>
                <w:sz w:val="14"/>
                <w:szCs w:val="14"/>
              </w:rPr>
            </w:pPr>
          </w:p>
        </w:tc>
        <w:tc>
          <w:tcPr>
            <w:tcW w:w="540" w:type="dxa"/>
            <w:tcBorders>
              <w:right w:val="single" w:sz="8" w:space="0" w:color="auto"/>
            </w:tcBorders>
            <w:vAlign w:val="bottom"/>
          </w:tcPr>
          <w:p w:rsidR="00C472B6" w:rsidRDefault="00C472B6">
            <w:pPr>
              <w:rPr>
                <w:sz w:val="14"/>
                <w:szCs w:val="14"/>
              </w:rPr>
            </w:pPr>
          </w:p>
        </w:tc>
        <w:tc>
          <w:tcPr>
            <w:tcW w:w="2260" w:type="dxa"/>
            <w:gridSpan w:val="2"/>
            <w:vMerge/>
            <w:vAlign w:val="bottom"/>
          </w:tcPr>
          <w:p w:rsidR="00C472B6" w:rsidRDefault="00C472B6">
            <w:pPr>
              <w:rPr>
                <w:sz w:val="14"/>
                <w:szCs w:val="14"/>
              </w:rPr>
            </w:pPr>
          </w:p>
        </w:tc>
        <w:tc>
          <w:tcPr>
            <w:tcW w:w="42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5"/>
        </w:trPr>
        <w:tc>
          <w:tcPr>
            <w:tcW w:w="1980" w:type="dxa"/>
            <w:tcBorders>
              <w:left w:val="single" w:sz="8" w:space="0" w:color="auto"/>
              <w:right w:val="single" w:sz="8" w:space="0" w:color="auto"/>
            </w:tcBorders>
            <w:vAlign w:val="bottom"/>
          </w:tcPr>
          <w:p w:rsidR="00C472B6" w:rsidRDefault="00C472B6">
            <w:pPr>
              <w:rPr>
                <w:sz w:val="10"/>
                <w:szCs w:val="10"/>
              </w:rPr>
            </w:pPr>
          </w:p>
        </w:tc>
        <w:tc>
          <w:tcPr>
            <w:tcW w:w="340" w:type="dxa"/>
            <w:vMerge/>
            <w:vAlign w:val="bottom"/>
          </w:tcPr>
          <w:p w:rsidR="00C472B6" w:rsidRDefault="00C472B6">
            <w:pPr>
              <w:rPr>
                <w:sz w:val="10"/>
                <w:szCs w:val="10"/>
              </w:rPr>
            </w:pPr>
          </w:p>
        </w:tc>
        <w:tc>
          <w:tcPr>
            <w:tcW w:w="2480" w:type="dxa"/>
            <w:gridSpan w:val="3"/>
            <w:vMerge/>
            <w:vAlign w:val="bottom"/>
          </w:tcPr>
          <w:p w:rsidR="00C472B6" w:rsidRDefault="00C472B6">
            <w:pPr>
              <w:rPr>
                <w:sz w:val="10"/>
                <w:szCs w:val="10"/>
              </w:rPr>
            </w:pPr>
          </w:p>
        </w:tc>
        <w:tc>
          <w:tcPr>
            <w:tcW w:w="280" w:type="dxa"/>
            <w:vAlign w:val="bottom"/>
          </w:tcPr>
          <w:p w:rsidR="00C472B6" w:rsidRDefault="00C472B6">
            <w:pPr>
              <w:rPr>
                <w:sz w:val="10"/>
                <w:szCs w:val="10"/>
              </w:rPr>
            </w:pPr>
          </w:p>
        </w:tc>
        <w:tc>
          <w:tcPr>
            <w:tcW w:w="380" w:type="dxa"/>
            <w:vAlign w:val="bottom"/>
          </w:tcPr>
          <w:p w:rsidR="00C472B6" w:rsidRDefault="00C472B6">
            <w:pPr>
              <w:rPr>
                <w:sz w:val="10"/>
                <w:szCs w:val="10"/>
              </w:rPr>
            </w:pPr>
          </w:p>
        </w:tc>
        <w:tc>
          <w:tcPr>
            <w:tcW w:w="420" w:type="dxa"/>
            <w:vAlign w:val="bottom"/>
          </w:tcPr>
          <w:p w:rsidR="00C472B6" w:rsidRDefault="00C472B6">
            <w:pPr>
              <w:rPr>
                <w:sz w:val="10"/>
                <w:szCs w:val="10"/>
              </w:rPr>
            </w:pPr>
          </w:p>
        </w:tc>
        <w:tc>
          <w:tcPr>
            <w:tcW w:w="520" w:type="dxa"/>
            <w:vAlign w:val="bottom"/>
          </w:tcPr>
          <w:p w:rsidR="00C472B6" w:rsidRDefault="00C472B6">
            <w:pPr>
              <w:rPr>
                <w:sz w:val="10"/>
                <w:szCs w:val="10"/>
              </w:rPr>
            </w:pPr>
          </w:p>
        </w:tc>
        <w:tc>
          <w:tcPr>
            <w:tcW w:w="540" w:type="dxa"/>
            <w:tcBorders>
              <w:right w:val="single" w:sz="8" w:space="0" w:color="auto"/>
            </w:tcBorders>
            <w:vAlign w:val="bottom"/>
          </w:tcPr>
          <w:p w:rsidR="00C472B6" w:rsidRDefault="00C472B6">
            <w:pPr>
              <w:rPr>
                <w:sz w:val="10"/>
                <w:szCs w:val="10"/>
              </w:rPr>
            </w:pPr>
          </w:p>
        </w:tc>
        <w:tc>
          <w:tcPr>
            <w:tcW w:w="1260" w:type="dxa"/>
            <w:vMerge w:val="restart"/>
            <w:vAlign w:val="bottom"/>
          </w:tcPr>
          <w:p w:rsidR="00C472B6" w:rsidRDefault="007364DB">
            <w:pPr>
              <w:ind w:left="100"/>
              <w:rPr>
                <w:sz w:val="20"/>
                <w:szCs w:val="20"/>
              </w:rPr>
            </w:pPr>
            <w:r>
              <w:rPr>
                <w:rFonts w:eastAsia="Times New Roman"/>
                <w:sz w:val="23"/>
                <w:szCs w:val="23"/>
              </w:rPr>
              <w:t>Чтение</w:t>
            </w:r>
          </w:p>
        </w:tc>
        <w:tc>
          <w:tcPr>
            <w:tcW w:w="1420" w:type="dxa"/>
            <w:gridSpan w:val="2"/>
            <w:vMerge w:val="restart"/>
            <w:tcBorders>
              <w:right w:val="single" w:sz="8" w:space="0" w:color="auto"/>
            </w:tcBorders>
            <w:vAlign w:val="bottom"/>
          </w:tcPr>
          <w:p w:rsidR="00C472B6" w:rsidRDefault="007364DB">
            <w:pPr>
              <w:ind w:right="25"/>
              <w:jc w:val="right"/>
              <w:rPr>
                <w:sz w:val="20"/>
                <w:szCs w:val="20"/>
              </w:rPr>
            </w:pPr>
            <w:r>
              <w:rPr>
                <w:rFonts w:eastAsia="Times New Roman"/>
                <w:w w:val="99"/>
                <w:sz w:val="23"/>
                <w:szCs w:val="23"/>
              </w:rPr>
              <w:t>иностранной</w:t>
            </w:r>
          </w:p>
        </w:tc>
        <w:tc>
          <w:tcPr>
            <w:tcW w:w="0" w:type="dxa"/>
            <w:vAlign w:val="bottom"/>
          </w:tcPr>
          <w:p w:rsidR="00C472B6" w:rsidRDefault="00C472B6">
            <w:pPr>
              <w:rPr>
                <w:sz w:val="1"/>
                <w:szCs w:val="1"/>
              </w:rPr>
            </w:pPr>
          </w:p>
        </w:tc>
      </w:tr>
      <w:tr w:rsidR="00C472B6">
        <w:trPr>
          <w:trHeight w:val="149"/>
        </w:trPr>
        <w:tc>
          <w:tcPr>
            <w:tcW w:w="1980" w:type="dxa"/>
            <w:tcBorders>
              <w:left w:val="single" w:sz="8" w:space="0" w:color="auto"/>
              <w:right w:val="single" w:sz="8" w:space="0" w:color="auto"/>
            </w:tcBorders>
            <w:vAlign w:val="bottom"/>
          </w:tcPr>
          <w:p w:rsidR="00C472B6" w:rsidRDefault="00C472B6">
            <w:pPr>
              <w:rPr>
                <w:sz w:val="12"/>
                <w:szCs w:val="12"/>
              </w:rPr>
            </w:pPr>
          </w:p>
        </w:tc>
        <w:tc>
          <w:tcPr>
            <w:tcW w:w="340" w:type="dxa"/>
            <w:vMerge w:val="restart"/>
            <w:vAlign w:val="bottom"/>
          </w:tcPr>
          <w:p w:rsidR="00C472B6" w:rsidRDefault="007364DB">
            <w:pPr>
              <w:ind w:left="100"/>
              <w:rPr>
                <w:sz w:val="20"/>
                <w:szCs w:val="20"/>
              </w:rPr>
            </w:pPr>
            <w:r>
              <w:rPr>
                <w:rFonts w:ascii="Symbol" w:eastAsia="Symbol" w:hAnsi="Symbol" w:cs="Symbol"/>
                <w:sz w:val="23"/>
                <w:szCs w:val="23"/>
              </w:rPr>
              <w:t></w:t>
            </w:r>
          </w:p>
        </w:tc>
        <w:tc>
          <w:tcPr>
            <w:tcW w:w="940" w:type="dxa"/>
            <w:vMerge w:val="restart"/>
            <w:vAlign w:val="bottom"/>
          </w:tcPr>
          <w:p w:rsidR="00C472B6" w:rsidRDefault="007364DB">
            <w:pPr>
              <w:ind w:left="80"/>
              <w:rPr>
                <w:sz w:val="20"/>
                <w:szCs w:val="20"/>
              </w:rPr>
            </w:pPr>
            <w:r>
              <w:rPr>
                <w:rFonts w:eastAsia="Times New Roman"/>
                <w:sz w:val="23"/>
                <w:szCs w:val="23"/>
              </w:rPr>
              <w:t>Перевод</w:t>
            </w:r>
          </w:p>
        </w:tc>
        <w:tc>
          <w:tcPr>
            <w:tcW w:w="700" w:type="dxa"/>
            <w:vAlign w:val="bottom"/>
          </w:tcPr>
          <w:p w:rsidR="00C472B6" w:rsidRDefault="00C472B6">
            <w:pPr>
              <w:rPr>
                <w:sz w:val="12"/>
                <w:szCs w:val="12"/>
              </w:rPr>
            </w:pPr>
          </w:p>
        </w:tc>
        <w:tc>
          <w:tcPr>
            <w:tcW w:w="840" w:type="dxa"/>
            <w:vAlign w:val="bottom"/>
          </w:tcPr>
          <w:p w:rsidR="00C472B6" w:rsidRDefault="00C472B6">
            <w:pPr>
              <w:rPr>
                <w:sz w:val="12"/>
                <w:szCs w:val="12"/>
              </w:rPr>
            </w:pPr>
          </w:p>
        </w:tc>
        <w:tc>
          <w:tcPr>
            <w:tcW w:w="280" w:type="dxa"/>
            <w:vAlign w:val="bottom"/>
          </w:tcPr>
          <w:p w:rsidR="00C472B6" w:rsidRDefault="00C472B6">
            <w:pPr>
              <w:rPr>
                <w:sz w:val="12"/>
                <w:szCs w:val="12"/>
              </w:rPr>
            </w:pPr>
          </w:p>
        </w:tc>
        <w:tc>
          <w:tcPr>
            <w:tcW w:w="380" w:type="dxa"/>
            <w:vAlign w:val="bottom"/>
          </w:tcPr>
          <w:p w:rsidR="00C472B6" w:rsidRDefault="00C472B6">
            <w:pPr>
              <w:rPr>
                <w:sz w:val="12"/>
                <w:szCs w:val="12"/>
              </w:rPr>
            </w:pPr>
          </w:p>
        </w:tc>
        <w:tc>
          <w:tcPr>
            <w:tcW w:w="420" w:type="dxa"/>
            <w:vAlign w:val="bottom"/>
          </w:tcPr>
          <w:p w:rsidR="00C472B6" w:rsidRDefault="00C472B6">
            <w:pPr>
              <w:rPr>
                <w:sz w:val="12"/>
                <w:szCs w:val="12"/>
              </w:rPr>
            </w:pPr>
          </w:p>
        </w:tc>
        <w:tc>
          <w:tcPr>
            <w:tcW w:w="520" w:type="dxa"/>
            <w:vAlign w:val="bottom"/>
          </w:tcPr>
          <w:p w:rsidR="00C472B6" w:rsidRDefault="00C472B6">
            <w:pPr>
              <w:rPr>
                <w:sz w:val="12"/>
                <w:szCs w:val="12"/>
              </w:rPr>
            </w:pPr>
          </w:p>
        </w:tc>
        <w:tc>
          <w:tcPr>
            <w:tcW w:w="540" w:type="dxa"/>
            <w:tcBorders>
              <w:right w:val="single" w:sz="8" w:space="0" w:color="auto"/>
            </w:tcBorders>
            <w:vAlign w:val="bottom"/>
          </w:tcPr>
          <w:p w:rsidR="00C472B6" w:rsidRDefault="00C472B6">
            <w:pPr>
              <w:rPr>
                <w:sz w:val="12"/>
                <w:szCs w:val="12"/>
              </w:rPr>
            </w:pPr>
          </w:p>
        </w:tc>
        <w:tc>
          <w:tcPr>
            <w:tcW w:w="1260" w:type="dxa"/>
            <w:vMerge/>
            <w:vAlign w:val="bottom"/>
          </w:tcPr>
          <w:p w:rsidR="00C472B6" w:rsidRDefault="00C472B6">
            <w:pPr>
              <w:rPr>
                <w:sz w:val="12"/>
                <w:szCs w:val="12"/>
              </w:rPr>
            </w:pPr>
          </w:p>
        </w:tc>
        <w:tc>
          <w:tcPr>
            <w:tcW w:w="1420" w:type="dxa"/>
            <w:gridSpan w:val="2"/>
            <w:vMerge/>
            <w:tcBorders>
              <w:right w:val="single" w:sz="8" w:space="0" w:color="auto"/>
            </w:tcBorders>
            <w:vAlign w:val="bottom"/>
          </w:tcPr>
          <w:p w:rsidR="00C472B6" w:rsidRDefault="00C472B6">
            <w:pPr>
              <w:rPr>
                <w:sz w:val="12"/>
                <w:szCs w:val="12"/>
              </w:rPr>
            </w:pPr>
          </w:p>
        </w:tc>
        <w:tc>
          <w:tcPr>
            <w:tcW w:w="0" w:type="dxa"/>
            <w:vAlign w:val="bottom"/>
          </w:tcPr>
          <w:p w:rsidR="00C472B6" w:rsidRDefault="00C472B6">
            <w:pPr>
              <w:rPr>
                <w:sz w:val="1"/>
                <w:szCs w:val="1"/>
              </w:rPr>
            </w:pPr>
          </w:p>
        </w:tc>
      </w:tr>
      <w:tr w:rsidR="00C472B6">
        <w:trPr>
          <w:trHeight w:val="134"/>
        </w:trPr>
        <w:tc>
          <w:tcPr>
            <w:tcW w:w="1980" w:type="dxa"/>
            <w:tcBorders>
              <w:left w:val="single" w:sz="8" w:space="0" w:color="auto"/>
              <w:right w:val="single" w:sz="8" w:space="0" w:color="auto"/>
            </w:tcBorders>
            <w:vAlign w:val="bottom"/>
          </w:tcPr>
          <w:p w:rsidR="00C472B6" w:rsidRDefault="00C472B6">
            <w:pPr>
              <w:rPr>
                <w:sz w:val="11"/>
                <w:szCs w:val="11"/>
              </w:rPr>
            </w:pPr>
          </w:p>
        </w:tc>
        <w:tc>
          <w:tcPr>
            <w:tcW w:w="340" w:type="dxa"/>
            <w:vMerge/>
            <w:vAlign w:val="bottom"/>
          </w:tcPr>
          <w:p w:rsidR="00C472B6" w:rsidRDefault="00C472B6">
            <w:pPr>
              <w:rPr>
                <w:sz w:val="11"/>
                <w:szCs w:val="11"/>
              </w:rPr>
            </w:pPr>
          </w:p>
        </w:tc>
        <w:tc>
          <w:tcPr>
            <w:tcW w:w="940" w:type="dxa"/>
            <w:vMerge/>
            <w:vAlign w:val="bottom"/>
          </w:tcPr>
          <w:p w:rsidR="00C472B6" w:rsidRDefault="00C472B6">
            <w:pPr>
              <w:rPr>
                <w:sz w:val="11"/>
                <w:szCs w:val="11"/>
              </w:rPr>
            </w:pPr>
          </w:p>
        </w:tc>
        <w:tc>
          <w:tcPr>
            <w:tcW w:w="700" w:type="dxa"/>
            <w:vAlign w:val="bottom"/>
          </w:tcPr>
          <w:p w:rsidR="00C472B6" w:rsidRDefault="00C472B6">
            <w:pPr>
              <w:rPr>
                <w:sz w:val="11"/>
                <w:szCs w:val="11"/>
              </w:rPr>
            </w:pPr>
          </w:p>
        </w:tc>
        <w:tc>
          <w:tcPr>
            <w:tcW w:w="840" w:type="dxa"/>
            <w:vAlign w:val="bottom"/>
          </w:tcPr>
          <w:p w:rsidR="00C472B6" w:rsidRDefault="00C472B6">
            <w:pPr>
              <w:rPr>
                <w:sz w:val="11"/>
                <w:szCs w:val="11"/>
              </w:rPr>
            </w:pPr>
          </w:p>
        </w:tc>
        <w:tc>
          <w:tcPr>
            <w:tcW w:w="280" w:type="dxa"/>
            <w:vAlign w:val="bottom"/>
          </w:tcPr>
          <w:p w:rsidR="00C472B6" w:rsidRDefault="00C472B6">
            <w:pPr>
              <w:rPr>
                <w:sz w:val="11"/>
                <w:szCs w:val="11"/>
              </w:rPr>
            </w:pPr>
          </w:p>
        </w:tc>
        <w:tc>
          <w:tcPr>
            <w:tcW w:w="380" w:type="dxa"/>
            <w:vAlign w:val="bottom"/>
          </w:tcPr>
          <w:p w:rsidR="00C472B6" w:rsidRDefault="00C472B6">
            <w:pPr>
              <w:rPr>
                <w:sz w:val="11"/>
                <w:szCs w:val="11"/>
              </w:rPr>
            </w:pPr>
          </w:p>
        </w:tc>
        <w:tc>
          <w:tcPr>
            <w:tcW w:w="420" w:type="dxa"/>
            <w:vAlign w:val="bottom"/>
          </w:tcPr>
          <w:p w:rsidR="00C472B6" w:rsidRDefault="00C472B6">
            <w:pPr>
              <w:rPr>
                <w:sz w:val="11"/>
                <w:szCs w:val="11"/>
              </w:rPr>
            </w:pPr>
          </w:p>
        </w:tc>
        <w:tc>
          <w:tcPr>
            <w:tcW w:w="520" w:type="dxa"/>
            <w:vAlign w:val="bottom"/>
          </w:tcPr>
          <w:p w:rsidR="00C472B6" w:rsidRDefault="00C472B6">
            <w:pPr>
              <w:rPr>
                <w:sz w:val="11"/>
                <w:szCs w:val="11"/>
              </w:rPr>
            </w:pPr>
          </w:p>
        </w:tc>
        <w:tc>
          <w:tcPr>
            <w:tcW w:w="540" w:type="dxa"/>
            <w:tcBorders>
              <w:right w:val="single" w:sz="8" w:space="0" w:color="auto"/>
            </w:tcBorders>
            <w:vAlign w:val="bottom"/>
          </w:tcPr>
          <w:p w:rsidR="00C472B6" w:rsidRDefault="00C472B6">
            <w:pPr>
              <w:rPr>
                <w:sz w:val="11"/>
                <w:szCs w:val="11"/>
              </w:rPr>
            </w:pPr>
          </w:p>
        </w:tc>
        <w:tc>
          <w:tcPr>
            <w:tcW w:w="1260" w:type="dxa"/>
            <w:vMerge w:val="restart"/>
            <w:vAlign w:val="bottom"/>
          </w:tcPr>
          <w:p w:rsidR="00C472B6" w:rsidRDefault="007364DB">
            <w:pPr>
              <w:ind w:left="100"/>
              <w:rPr>
                <w:sz w:val="20"/>
                <w:szCs w:val="20"/>
              </w:rPr>
            </w:pPr>
            <w:r>
              <w:rPr>
                <w:rFonts w:eastAsia="Times New Roman"/>
                <w:w w:val="99"/>
                <w:sz w:val="23"/>
                <w:szCs w:val="23"/>
              </w:rPr>
              <w:t>литературы</w:t>
            </w:r>
          </w:p>
        </w:tc>
        <w:tc>
          <w:tcPr>
            <w:tcW w:w="1420" w:type="dxa"/>
            <w:gridSpan w:val="2"/>
            <w:vMerge w:val="restart"/>
            <w:tcBorders>
              <w:right w:val="single" w:sz="8" w:space="0" w:color="auto"/>
            </w:tcBorders>
            <w:vAlign w:val="bottom"/>
          </w:tcPr>
          <w:p w:rsidR="00C472B6" w:rsidRDefault="007364DB">
            <w:pPr>
              <w:ind w:right="25"/>
              <w:jc w:val="right"/>
              <w:rPr>
                <w:sz w:val="20"/>
                <w:szCs w:val="20"/>
              </w:rPr>
            </w:pPr>
            <w:r>
              <w:rPr>
                <w:rFonts w:eastAsia="Times New Roman"/>
                <w:sz w:val="23"/>
                <w:szCs w:val="23"/>
              </w:rPr>
              <w:t>на   языке</w:t>
            </w:r>
          </w:p>
        </w:tc>
        <w:tc>
          <w:tcPr>
            <w:tcW w:w="0" w:type="dxa"/>
            <w:vAlign w:val="bottom"/>
          </w:tcPr>
          <w:p w:rsidR="00C472B6" w:rsidRDefault="00C472B6">
            <w:pPr>
              <w:rPr>
                <w:sz w:val="1"/>
                <w:szCs w:val="1"/>
              </w:rPr>
            </w:pPr>
          </w:p>
        </w:tc>
      </w:tr>
      <w:tr w:rsidR="00C472B6">
        <w:trPr>
          <w:trHeight w:val="132"/>
        </w:trPr>
        <w:tc>
          <w:tcPr>
            <w:tcW w:w="1980" w:type="dxa"/>
            <w:tcBorders>
              <w:left w:val="single" w:sz="8" w:space="0" w:color="auto"/>
              <w:right w:val="single" w:sz="8" w:space="0" w:color="auto"/>
            </w:tcBorders>
            <w:vAlign w:val="bottom"/>
          </w:tcPr>
          <w:p w:rsidR="00C472B6" w:rsidRDefault="00C472B6">
            <w:pPr>
              <w:rPr>
                <w:sz w:val="11"/>
                <w:szCs w:val="11"/>
              </w:rPr>
            </w:pPr>
          </w:p>
        </w:tc>
        <w:tc>
          <w:tcPr>
            <w:tcW w:w="340" w:type="dxa"/>
            <w:vMerge w:val="restart"/>
            <w:vAlign w:val="bottom"/>
          </w:tcPr>
          <w:p w:rsidR="00C472B6" w:rsidRDefault="007364DB">
            <w:pPr>
              <w:ind w:left="100"/>
              <w:rPr>
                <w:sz w:val="20"/>
                <w:szCs w:val="20"/>
              </w:rPr>
            </w:pPr>
            <w:r>
              <w:rPr>
                <w:rFonts w:ascii="Symbol" w:eastAsia="Symbol" w:hAnsi="Symbol" w:cs="Symbol"/>
                <w:sz w:val="23"/>
                <w:szCs w:val="23"/>
              </w:rPr>
              <w:t></w:t>
            </w:r>
          </w:p>
        </w:tc>
        <w:tc>
          <w:tcPr>
            <w:tcW w:w="940" w:type="dxa"/>
            <w:vMerge w:val="restart"/>
            <w:vAlign w:val="bottom"/>
          </w:tcPr>
          <w:p w:rsidR="00C472B6" w:rsidRDefault="007364DB">
            <w:pPr>
              <w:ind w:left="80"/>
              <w:rPr>
                <w:sz w:val="20"/>
                <w:szCs w:val="20"/>
              </w:rPr>
            </w:pPr>
            <w:r>
              <w:rPr>
                <w:rFonts w:eastAsia="Times New Roman"/>
                <w:sz w:val="23"/>
                <w:szCs w:val="23"/>
              </w:rPr>
              <w:t>Умение</w:t>
            </w:r>
          </w:p>
        </w:tc>
        <w:tc>
          <w:tcPr>
            <w:tcW w:w="1820" w:type="dxa"/>
            <w:gridSpan w:val="3"/>
            <w:vMerge w:val="restart"/>
            <w:vAlign w:val="bottom"/>
          </w:tcPr>
          <w:p w:rsidR="00C472B6" w:rsidRDefault="007364DB">
            <w:pPr>
              <w:ind w:left="165"/>
              <w:jc w:val="center"/>
              <w:rPr>
                <w:sz w:val="20"/>
                <w:szCs w:val="20"/>
              </w:rPr>
            </w:pPr>
            <w:r>
              <w:rPr>
                <w:rFonts w:eastAsia="Times New Roman"/>
                <w:sz w:val="23"/>
                <w:szCs w:val="23"/>
              </w:rPr>
              <w:t>пользоваться</w:t>
            </w:r>
          </w:p>
        </w:tc>
        <w:tc>
          <w:tcPr>
            <w:tcW w:w="380" w:type="dxa"/>
            <w:vAlign w:val="bottom"/>
          </w:tcPr>
          <w:p w:rsidR="00C472B6" w:rsidRDefault="00C472B6">
            <w:pPr>
              <w:rPr>
                <w:sz w:val="11"/>
                <w:szCs w:val="11"/>
              </w:rPr>
            </w:pPr>
          </w:p>
        </w:tc>
        <w:tc>
          <w:tcPr>
            <w:tcW w:w="1480" w:type="dxa"/>
            <w:gridSpan w:val="3"/>
            <w:vMerge w:val="restart"/>
            <w:tcBorders>
              <w:right w:val="single" w:sz="8" w:space="0" w:color="auto"/>
            </w:tcBorders>
            <w:vAlign w:val="bottom"/>
          </w:tcPr>
          <w:p w:rsidR="00C472B6" w:rsidRDefault="007364DB">
            <w:pPr>
              <w:ind w:right="5"/>
              <w:jc w:val="right"/>
              <w:rPr>
                <w:sz w:val="20"/>
                <w:szCs w:val="20"/>
              </w:rPr>
            </w:pPr>
            <w:r>
              <w:rPr>
                <w:rFonts w:eastAsia="Times New Roman"/>
                <w:w w:val="98"/>
                <w:sz w:val="23"/>
                <w:szCs w:val="23"/>
              </w:rPr>
              <w:t>двуязычными</w:t>
            </w:r>
          </w:p>
        </w:tc>
        <w:tc>
          <w:tcPr>
            <w:tcW w:w="1260" w:type="dxa"/>
            <w:vMerge/>
            <w:vAlign w:val="bottom"/>
          </w:tcPr>
          <w:p w:rsidR="00C472B6" w:rsidRDefault="00C472B6">
            <w:pPr>
              <w:rPr>
                <w:sz w:val="11"/>
                <w:szCs w:val="11"/>
              </w:rPr>
            </w:pPr>
          </w:p>
        </w:tc>
        <w:tc>
          <w:tcPr>
            <w:tcW w:w="1420" w:type="dxa"/>
            <w:gridSpan w:val="2"/>
            <w:vMerge/>
            <w:tcBorders>
              <w:right w:val="single" w:sz="8" w:space="0" w:color="auto"/>
            </w:tcBorders>
            <w:vAlign w:val="bottom"/>
          </w:tcPr>
          <w:p w:rsidR="00C472B6" w:rsidRDefault="00C472B6">
            <w:pPr>
              <w:rPr>
                <w:sz w:val="11"/>
                <w:szCs w:val="11"/>
              </w:rPr>
            </w:pPr>
          </w:p>
        </w:tc>
        <w:tc>
          <w:tcPr>
            <w:tcW w:w="0" w:type="dxa"/>
            <w:vAlign w:val="bottom"/>
          </w:tcPr>
          <w:p w:rsidR="00C472B6" w:rsidRDefault="00C472B6">
            <w:pPr>
              <w:rPr>
                <w:sz w:val="1"/>
                <w:szCs w:val="1"/>
              </w:rPr>
            </w:pPr>
          </w:p>
        </w:tc>
      </w:tr>
      <w:tr w:rsidR="00C472B6">
        <w:trPr>
          <w:trHeight w:val="149"/>
        </w:trPr>
        <w:tc>
          <w:tcPr>
            <w:tcW w:w="1980" w:type="dxa"/>
            <w:tcBorders>
              <w:left w:val="single" w:sz="8" w:space="0" w:color="auto"/>
              <w:right w:val="single" w:sz="8" w:space="0" w:color="auto"/>
            </w:tcBorders>
            <w:vAlign w:val="bottom"/>
          </w:tcPr>
          <w:p w:rsidR="00C472B6" w:rsidRDefault="00C472B6">
            <w:pPr>
              <w:rPr>
                <w:sz w:val="12"/>
                <w:szCs w:val="12"/>
              </w:rPr>
            </w:pPr>
          </w:p>
        </w:tc>
        <w:tc>
          <w:tcPr>
            <w:tcW w:w="340" w:type="dxa"/>
            <w:vMerge/>
            <w:vAlign w:val="bottom"/>
          </w:tcPr>
          <w:p w:rsidR="00C472B6" w:rsidRDefault="00C472B6">
            <w:pPr>
              <w:rPr>
                <w:sz w:val="12"/>
                <w:szCs w:val="12"/>
              </w:rPr>
            </w:pPr>
          </w:p>
        </w:tc>
        <w:tc>
          <w:tcPr>
            <w:tcW w:w="940" w:type="dxa"/>
            <w:vMerge/>
            <w:vAlign w:val="bottom"/>
          </w:tcPr>
          <w:p w:rsidR="00C472B6" w:rsidRDefault="00C472B6">
            <w:pPr>
              <w:rPr>
                <w:sz w:val="12"/>
                <w:szCs w:val="12"/>
              </w:rPr>
            </w:pPr>
          </w:p>
        </w:tc>
        <w:tc>
          <w:tcPr>
            <w:tcW w:w="1820" w:type="dxa"/>
            <w:gridSpan w:val="3"/>
            <w:vMerge/>
            <w:vAlign w:val="bottom"/>
          </w:tcPr>
          <w:p w:rsidR="00C472B6" w:rsidRDefault="00C472B6">
            <w:pPr>
              <w:rPr>
                <w:sz w:val="12"/>
                <w:szCs w:val="12"/>
              </w:rPr>
            </w:pPr>
          </w:p>
        </w:tc>
        <w:tc>
          <w:tcPr>
            <w:tcW w:w="380" w:type="dxa"/>
            <w:vAlign w:val="bottom"/>
          </w:tcPr>
          <w:p w:rsidR="00C472B6" w:rsidRDefault="00C472B6">
            <w:pPr>
              <w:rPr>
                <w:sz w:val="12"/>
                <w:szCs w:val="12"/>
              </w:rPr>
            </w:pPr>
          </w:p>
        </w:tc>
        <w:tc>
          <w:tcPr>
            <w:tcW w:w="1480" w:type="dxa"/>
            <w:gridSpan w:val="3"/>
            <w:vMerge/>
            <w:tcBorders>
              <w:right w:val="single" w:sz="8" w:space="0" w:color="auto"/>
            </w:tcBorders>
            <w:vAlign w:val="bottom"/>
          </w:tcPr>
          <w:p w:rsidR="00C472B6" w:rsidRDefault="00C472B6">
            <w:pPr>
              <w:rPr>
                <w:sz w:val="12"/>
                <w:szCs w:val="12"/>
              </w:rPr>
            </w:pPr>
          </w:p>
        </w:tc>
        <w:tc>
          <w:tcPr>
            <w:tcW w:w="1260" w:type="dxa"/>
            <w:vMerge w:val="restart"/>
            <w:vAlign w:val="bottom"/>
          </w:tcPr>
          <w:p w:rsidR="00C472B6" w:rsidRDefault="007364DB">
            <w:pPr>
              <w:ind w:left="100"/>
              <w:rPr>
                <w:sz w:val="20"/>
                <w:szCs w:val="20"/>
              </w:rPr>
            </w:pPr>
            <w:r>
              <w:rPr>
                <w:rFonts w:eastAsia="Times New Roman"/>
                <w:sz w:val="23"/>
                <w:szCs w:val="23"/>
              </w:rPr>
              <w:t>оригинала</w:t>
            </w:r>
          </w:p>
        </w:tc>
        <w:tc>
          <w:tcPr>
            <w:tcW w:w="1000" w:type="dxa"/>
            <w:vAlign w:val="bottom"/>
          </w:tcPr>
          <w:p w:rsidR="00C472B6" w:rsidRDefault="00C472B6">
            <w:pPr>
              <w:rPr>
                <w:sz w:val="12"/>
                <w:szCs w:val="12"/>
              </w:rPr>
            </w:pPr>
          </w:p>
        </w:tc>
        <w:tc>
          <w:tcPr>
            <w:tcW w:w="420" w:type="dxa"/>
            <w:tcBorders>
              <w:right w:val="single" w:sz="8" w:space="0" w:color="auto"/>
            </w:tcBorders>
            <w:vAlign w:val="bottom"/>
          </w:tcPr>
          <w:p w:rsidR="00C472B6" w:rsidRDefault="00C472B6">
            <w:pPr>
              <w:rPr>
                <w:sz w:val="12"/>
                <w:szCs w:val="12"/>
              </w:rPr>
            </w:pPr>
          </w:p>
        </w:tc>
        <w:tc>
          <w:tcPr>
            <w:tcW w:w="0" w:type="dxa"/>
            <w:vAlign w:val="bottom"/>
          </w:tcPr>
          <w:p w:rsidR="00C472B6" w:rsidRDefault="00C472B6">
            <w:pPr>
              <w:rPr>
                <w:sz w:val="1"/>
                <w:szCs w:val="1"/>
              </w:rPr>
            </w:pPr>
          </w:p>
        </w:tc>
      </w:tr>
      <w:tr w:rsidR="00C472B6">
        <w:trPr>
          <w:trHeight w:val="115"/>
        </w:trPr>
        <w:tc>
          <w:tcPr>
            <w:tcW w:w="1980" w:type="dxa"/>
            <w:tcBorders>
              <w:left w:val="single" w:sz="8" w:space="0" w:color="auto"/>
              <w:right w:val="single" w:sz="8" w:space="0" w:color="auto"/>
            </w:tcBorders>
            <w:vAlign w:val="bottom"/>
          </w:tcPr>
          <w:p w:rsidR="00C472B6" w:rsidRDefault="00C472B6">
            <w:pPr>
              <w:rPr>
                <w:sz w:val="10"/>
                <w:szCs w:val="10"/>
              </w:rPr>
            </w:pPr>
          </w:p>
        </w:tc>
        <w:tc>
          <w:tcPr>
            <w:tcW w:w="1280" w:type="dxa"/>
            <w:gridSpan w:val="2"/>
            <w:vMerge w:val="restart"/>
            <w:vAlign w:val="bottom"/>
          </w:tcPr>
          <w:p w:rsidR="00C472B6" w:rsidRDefault="007364DB">
            <w:pPr>
              <w:ind w:left="100"/>
              <w:rPr>
                <w:sz w:val="20"/>
                <w:szCs w:val="20"/>
              </w:rPr>
            </w:pPr>
            <w:r>
              <w:rPr>
                <w:rFonts w:eastAsia="Times New Roman"/>
                <w:sz w:val="23"/>
                <w:szCs w:val="23"/>
              </w:rPr>
              <w:t>словарями</w:t>
            </w:r>
          </w:p>
        </w:tc>
        <w:tc>
          <w:tcPr>
            <w:tcW w:w="700" w:type="dxa"/>
            <w:vAlign w:val="bottom"/>
          </w:tcPr>
          <w:p w:rsidR="00C472B6" w:rsidRDefault="00C472B6">
            <w:pPr>
              <w:rPr>
                <w:sz w:val="10"/>
                <w:szCs w:val="10"/>
              </w:rPr>
            </w:pPr>
          </w:p>
        </w:tc>
        <w:tc>
          <w:tcPr>
            <w:tcW w:w="840" w:type="dxa"/>
            <w:vAlign w:val="bottom"/>
          </w:tcPr>
          <w:p w:rsidR="00C472B6" w:rsidRDefault="00C472B6">
            <w:pPr>
              <w:rPr>
                <w:sz w:val="10"/>
                <w:szCs w:val="10"/>
              </w:rPr>
            </w:pPr>
          </w:p>
        </w:tc>
        <w:tc>
          <w:tcPr>
            <w:tcW w:w="280" w:type="dxa"/>
            <w:vAlign w:val="bottom"/>
          </w:tcPr>
          <w:p w:rsidR="00C472B6" w:rsidRDefault="00C472B6">
            <w:pPr>
              <w:rPr>
                <w:sz w:val="10"/>
                <w:szCs w:val="10"/>
              </w:rPr>
            </w:pPr>
          </w:p>
        </w:tc>
        <w:tc>
          <w:tcPr>
            <w:tcW w:w="380" w:type="dxa"/>
            <w:vAlign w:val="bottom"/>
          </w:tcPr>
          <w:p w:rsidR="00C472B6" w:rsidRDefault="00C472B6">
            <w:pPr>
              <w:rPr>
                <w:sz w:val="10"/>
                <w:szCs w:val="10"/>
              </w:rPr>
            </w:pPr>
          </w:p>
        </w:tc>
        <w:tc>
          <w:tcPr>
            <w:tcW w:w="420" w:type="dxa"/>
            <w:vAlign w:val="bottom"/>
          </w:tcPr>
          <w:p w:rsidR="00C472B6" w:rsidRDefault="00C472B6">
            <w:pPr>
              <w:rPr>
                <w:sz w:val="10"/>
                <w:szCs w:val="10"/>
              </w:rPr>
            </w:pPr>
          </w:p>
        </w:tc>
        <w:tc>
          <w:tcPr>
            <w:tcW w:w="520" w:type="dxa"/>
            <w:vAlign w:val="bottom"/>
          </w:tcPr>
          <w:p w:rsidR="00C472B6" w:rsidRDefault="00C472B6">
            <w:pPr>
              <w:rPr>
                <w:sz w:val="10"/>
                <w:szCs w:val="10"/>
              </w:rPr>
            </w:pPr>
          </w:p>
        </w:tc>
        <w:tc>
          <w:tcPr>
            <w:tcW w:w="540" w:type="dxa"/>
            <w:tcBorders>
              <w:right w:val="single" w:sz="8" w:space="0" w:color="auto"/>
            </w:tcBorders>
            <w:vAlign w:val="bottom"/>
          </w:tcPr>
          <w:p w:rsidR="00C472B6" w:rsidRDefault="00C472B6">
            <w:pPr>
              <w:rPr>
                <w:sz w:val="10"/>
                <w:szCs w:val="10"/>
              </w:rPr>
            </w:pPr>
          </w:p>
        </w:tc>
        <w:tc>
          <w:tcPr>
            <w:tcW w:w="1260" w:type="dxa"/>
            <w:vMerge/>
            <w:vAlign w:val="bottom"/>
          </w:tcPr>
          <w:p w:rsidR="00C472B6" w:rsidRDefault="00C472B6">
            <w:pPr>
              <w:rPr>
                <w:sz w:val="10"/>
                <w:szCs w:val="10"/>
              </w:rPr>
            </w:pPr>
          </w:p>
        </w:tc>
        <w:tc>
          <w:tcPr>
            <w:tcW w:w="1000" w:type="dxa"/>
            <w:vAlign w:val="bottom"/>
          </w:tcPr>
          <w:p w:rsidR="00C472B6" w:rsidRDefault="00C472B6">
            <w:pPr>
              <w:rPr>
                <w:sz w:val="10"/>
                <w:szCs w:val="10"/>
              </w:rPr>
            </w:pPr>
          </w:p>
        </w:tc>
        <w:tc>
          <w:tcPr>
            <w:tcW w:w="420" w:type="dxa"/>
            <w:tcBorders>
              <w:right w:val="single" w:sz="8" w:space="0" w:color="auto"/>
            </w:tcBorders>
            <w:vAlign w:val="bottom"/>
          </w:tcPr>
          <w:p w:rsidR="00C472B6" w:rsidRDefault="00C472B6">
            <w:pPr>
              <w:rPr>
                <w:sz w:val="10"/>
                <w:szCs w:val="10"/>
              </w:rPr>
            </w:pPr>
          </w:p>
        </w:tc>
        <w:tc>
          <w:tcPr>
            <w:tcW w:w="0" w:type="dxa"/>
            <w:vAlign w:val="bottom"/>
          </w:tcPr>
          <w:p w:rsidR="00C472B6" w:rsidRDefault="00C472B6">
            <w:pPr>
              <w:rPr>
                <w:sz w:val="1"/>
                <w:szCs w:val="1"/>
              </w:rPr>
            </w:pPr>
          </w:p>
        </w:tc>
      </w:tr>
      <w:tr w:rsidR="00C472B6">
        <w:trPr>
          <w:trHeight w:val="152"/>
        </w:trPr>
        <w:tc>
          <w:tcPr>
            <w:tcW w:w="1980" w:type="dxa"/>
            <w:tcBorders>
              <w:left w:val="single" w:sz="8" w:space="0" w:color="auto"/>
              <w:bottom w:val="single" w:sz="8" w:space="0" w:color="auto"/>
              <w:right w:val="single" w:sz="8" w:space="0" w:color="auto"/>
            </w:tcBorders>
            <w:vAlign w:val="bottom"/>
          </w:tcPr>
          <w:p w:rsidR="00C472B6" w:rsidRDefault="00C472B6">
            <w:pPr>
              <w:rPr>
                <w:sz w:val="13"/>
                <w:szCs w:val="13"/>
              </w:rPr>
            </w:pPr>
          </w:p>
        </w:tc>
        <w:tc>
          <w:tcPr>
            <w:tcW w:w="1280" w:type="dxa"/>
            <w:gridSpan w:val="2"/>
            <w:vMerge/>
            <w:tcBorders>
              <w:bottom w:val="single" w:sz="8" w:space="0" w:color="auto"/>
            </w:tcBorders>
            <w:vAlign w:val="bottom"/>
          </w:tcPr>
          <w:p w:rsidR="00C472B6" w:rsidRDefault="00C472B6">
            <w:pPr>
              <w:rPr>
                <w:sz w:val="13"/>
                <w:szCs w:val="13"/>
              </w:rPr>
            </w:pPr>
          </w:p>
        </w:tc>
        <w:tc>
          <w:tcPr>
            <w:tcW w:w="700" w:type="dxa"/>
            <w:tcBorders>
              <w:bottom w:val="single" w:sz="8" w:space="0" w:color="auto"/>
            </w:tcBorders>
            <w:vAlign w:val="bottom"/>
          </w:tcPr>
          <w:p w:rsidR="00C472B6" w:rsidRDefault="00C472B6">
            <w:pPr>
              <w:rPr>
                <w:sz w:val="13"/>
                <w:szCs w:val="13"/>
              </w:rPr>
            </w:pPr>
          </w:p>
        </w:tc>
        <w:tc>
          <w:tcPr>
            <w:tcW w:w="840" w:type="dxa"/>
            <w:tcBorders>
              <w:bottom w:val="single" w:sz="8" w:space="0" w:color="auto"/>
            </w:tcBorders>
            <w:vAlign w:val="bottom"/>
          </w:tcPr>
          <w:p w:rsidR="00C472B6" w:rsidRDefault="00C472B6">
            <w:pPr>
              <w:rPr>
                <w:sz w:val="13"/>
                <w:szCs w:val="13"/>
              </w:rPr>
            </w:pPr>
          </w:p>
        </w:tc>
        <w:tc>
          <w:tcPr>
            <w:tcW w:w="280" w:type="dxa"/>
            <w:tcBorders>
              <w:bottom w:val="single" w:sz="8" w:space="0" w:color="auto"/>
            </w:tcBorders>
            <w:vAlign w:val="bottom"/>
          </w:tcPr>
          <w:p w:rsidR="00C472B6" w:rsidRDefault="00C472B6">
            <w:pPr>
              <w:rPr>
                <w:sz w:val="13"/>
                <w:szCs w:val="13"/>
              </w:rPr>
            </w:pPr>
          </w:p>
        </w:tc>
        <w:tc>
          <w:tcPr>
            <w:tcW w:w="380" w:type="dxa"/>
            <w:tcBorders>
              <w:bottom w:val="single" w:sz="8" w:space="0" w:color="auto"/>
            </w:tcBorders>
            <w:vAlign w:val="bottom"/>
          </w:tcPr>
          <w:p w:rsidR="00C472B6" w:rsidRDefault="00C472B6">
            <w:pPr>
              <w:rPr>
                <w:sz w:val="13"/>
                <w:szCs w:val="13"/>
              </w:rPr>
            </w:pPr>
          </w:p>
        </w:tc>
        <w:tc>
          <w:tcPr>
            <w:tcW w:w="420" w:type="dxa"/>
            <w:tcBorders>
              <w:bottom w:val="single" w:sz="8" w:space="0" w:color="auto"/>
            </w:tcBorders>
            <w:vAlign w:val="bottom"/>
          </w:tcPr>
          <w:p w:rsidR="00C472B6" w:rsidRDefault="00C472B6">
            <w:pPr>
              <w:rPr>
                <w:sz w:val="13"/>
                <w:szCs w:val="13"/>
              </w:rPr>
            </w:pPr>
          </w:p>
        </w:tc>
        <w:tc>
          <w:tcPr>
            <w:tcW w:w="520" w:type="dxa"/>
            <w:tcBorders>
              <w:bottom w:val="single" w:sz="8" w:space="0" w:color="auto"/>
            </w:tcBorders>
            <w:vAlign w:val="bottom"/>
          </w:tcPr>
          <w:p w:rsidR="00C472B6" w:rsidRDefault="00C472B6">
            <w:pPr>
              <w:rPr>
                <w:sz w:val="13"/>
                <w:szCs w:val="13"/>
              </w:rPr>
            </w:pPr>
          </w:p>
        </w:tc>
        <w:tc>
          <w:tcPr>
            <w:tcW w:w="540" w:type="dxa"/>
            <w:tcBorders>
              <w:bottom w:val="single" w:sz="8" w:space="0" w:color="auto"/>
              <w:right w:val="single" w:sz="8" w:space="0" w:color="auto"/>
            </w:tcBorders>
            <w:vAlign w:val="bottom"/>
          </w:tcPr>
          <w:p w:rsidR="00C472B6" w:rsidRDefault="00C472B6">
            <w:pPr>
              <w:rPr>
                <w:sz w:val="13"/>
                <w:szCs w:val="13"/>
              </w:rPr>
            </w:pPr>
          </w:p>
        </w:tc>
        <w:tc>
          <w:tcPr>
            <w:tcW w:w="1260" w:type="dxa"/>
            <w:tcBorders>
              <w:bottom w:val="single" w:sz="8" w:space="0" w:color="auto"/>
            </w:tcBorders>
            <w:vAlign w:val="bottom"/>
          </w:tcPr>
          <w:p w:rsidR="00C472B6" w:rsidRDefault="00C472B6">
            <w:pPr>
              <w:rPr>
                <w:sz w:val="13"/>
                <w:szCs w:val="13"/>
              </w:rPr>
            </w:pPr>
          </w:p>
        </w:tc>
        <w:tc>
          <w:tcPr>
            <w:tcW w:w="1000" w:type="dxa"/>
            <w:tcBorders>
              <w:bottom w:val="single" w:sz="8" w:space="0" w:color="auto"/>
            </w:tcBorders>
            <w:vAlign w:val="bottom"/>
          </w:tcPr>
          <w:p w:rsidR="00C472B6" w:rsidRDefault="00C472B6">
            <w:pPr>
              <w:rPr>
                <w:sz w:val="13"/>
                <w:szCs w:val="13"/>
              </w:rPr>
            </w:pPr>
          </w:p>
        </w:tc>
        <w:tc>
          <w:tcPr>
            <w:tcW w:w="420" w:type="dxa"/>
            <w:tcBorders>
              <w:bottom w:val="single" w:sz="8" w:space="0" w:color="auto"/>
              <w:right w:val="single" w:sz="8" w:space="0" w:color="auto"/>
            </w:tcBorders>
            <w:vAlign w:val="bottom"/>
          </w:tcPr>
          <w:p w:rsidR="00C472B6" w:rsidRDefault="00C472B6">
            <w:pPr>
              <w:rPr>
                <w:sz w:val="13"/>
                <w:szCs w:val="13"/>
              </w:rPr>
            </w:pPr>
          </w:p>
        </w:tc>
        <w:tc>
          <w:tcPr>
            <w:tcW w:w="0" w:type="dxa"/>
            <w:vAlign w:val="bottom"/>
          </w:tcPr>
          <w:p w:rsidR="00C472B6" w:rsidRDefault="00C472B6">
            <w:pPr>
              <w:rPr>
                <w:sz w:val="1"/>
                <w:szCs w:val="1"/>
              </w:rPr>
            </w:pPr>
          </w:p>
        </w:tc>
      </w:tr>
      <w:tr w:rsidR="00C472B6">
        <w:trPr>
          <w:trHeight w:val="263"/>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История России</w:t>
            </w:r>
          </w:p>
        </w:tc>
        <w:tc>
          <w:tcPr>
            <w:tcW w:w="340" w:type="dxa"/>
            <w:vAlign w:val="bottom"/>
          </w:tcPr>
          <w:p w:rsidR="00C472B6" w:rsidRDefault="007364DB">
            <w:pPr>
              <w:spacing w:line="262" w:lineRule="exact"/>
              <w:ind w:left="120"/>
              <w:rPr>
                <w:sz w:val="20"/>
                <w:szCs w:val="20"/>
              </w:rPr>
            </w:pPr>
            <w:r>
              <w:rPr>
                <w:rFonts w:ascii="Symbol" w:eastAsia="Symbol" w:hAnsi="Symbol" w:cs="Symbol"/>
                <w:sz w:val="23"/>
                <w:szCs w:val="23"/>
              </w:rPr>
              <w:t></w:t>
            </w:r>
          </w:p>
        </w:tc>
        <w:tc>
          <w:tcPr>
            <w:tcW w:w="3140" w:type="dxa"/>
            <w:gridSpan w:val="5"/>
            <w:vAlign w:val="bottom"/>
          </w:tcPr>
          <w:p w:rsidR="00C472B6" w:rsidRDefault="007364DB">
            <w:pPr>
              <w:spacing w:line="263" w:lineRule="exact"/>
              <w:ind w:left="80"/>
              <w:rPr>
                <w:sz w:val="20"/>
                <w:szCs w:val="20"/>
              </w:rPr>
            </w:pPr>
            <w:r>
              <w:rPr>
                <w:rFonts w:eastAsia="Times New Roman"/>
                <w:sz w:val="23"/>
                <w:szCs w:val="23"/>
              </w:rPr>
              <w:t>Поиск информации в тексте</w:t>
            </w:r>
          </w:p>
        </w:tc>
        <w:tc>
          <w:tcPr>
            <w:tcW w:w="420" w:type="dxa"/>
            <w:vAlign w:val="bottom"/>
          </w:tcPr>
          <w:p w:rsidR="00C472B6" w:rsidRDefault="00C472B6"/>
        </w:tc>
        <w:tc>
          <w:tcPr>
            <w:tcW w:w="520" w:type="dxa"/>
            <w:vAlign w:val="bottom"/>
          </w:tcPr>
          <w:p w:rsidR="00C472B6" w:rsidRDefault="00C472B6"/>
        </w:tc>
        <w:tc>
          <w:tcPr>
            <w:tcW w:w="540" w:type="dxa"/>
            <w:tcBorders>
              <w:right w:val="single" w:sz="8" w:space="0" w:color="auto"/>
            </w:tcBorders>
            <w:vAlign w:val="bottom"/>
          </w:tcPr>
          <w:p w:rsidR="00C472B6" w:rsidRDefault="00C472B6"/>
        </w:tc>
        <w:tc>
          <w:tcPr>
            <w:tcW w:w="1260" w:type="dxa"/>
            <w:vAlign w:val="bottom"/>
          </w:tcPr>
          <w:p w:rsidR="00C472B6" w:rsidRDefault="007364DB">
            <w:pPr>
              <w:spacing w:line="252" w:lineRule="exact"/>
              <w:ind w:left="100"/>
              <w:rPr>
                <w:sz w:val="20"/>
                <w:szCs w:val="20"/>
              </w:rPr>
            </w:pPr>
            <w:r>
              <w:rPr>
                <w:rFonts w:eastAsia="Times New Roman"/>
                <w:sz w:val="23"/>
                <w:szCs w:val="23"/>
              </w:rPr>
              <w:t>Диалог</w:t>
            </w:r>
          </w:p>
        </w:tc>
        <w:tc>
          <w:tcPr>
            <w:tcW w:w="1000" w:type="dxa"/>
            <w:vAlign w:val="bottom"/>
          </w:tcPr>
          <w:p w:rsidR="00C472B6" w:rsidRDefault="00C472B6"/>
        </w:tc>
        <w:tc>
          <w:tcPr>
            <w:tcW w:w="4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История</w:t>
            </w:r>
          </w:p>
        </w:tc>
        <w:tc>
          <w:tcPr>
            <w:tcW w:w="340" w:type="dxa"/>
            <w:vAlign w:val="bottom"/>
          </w:tcPr>
          <w:p w:rsidR="00C472B6" w:rsidRDefault="007364DB">
            <w:pPr>
              <w:spacing w:line="263" w:lineRule="exact"/>
              <w:ind w:left="120"/>
              <w:rPr>
                <w:sz w:val="20"/>
                <w:szCs w:val="20"/>
              </w:rPr>
            </w:pPr>
            <w:r>
              <w:rPr>
                <w:rFonts w:ascii="Symbol" w:eastAsia="Symbol" w:hAnsi="Symbol" w:cs="Symbol"/>
                <w:sz w:val="23"/>
                <w:szCs w:val="23"/>
              </w:rPr>
              <w:t></w:t>
            </w:r>
          </w:p>
        </w:tc>
        <w:tc>
          <w:tcPr>
            <w:tcW w:w="4620" w:type="dxa"/>
            <w:gridSpan w:val="8"/>
            <w:tcBorders>
              <w:right w:val="single" w:sz="8" w:space="0" w:color="auto"/>
            </w:tcBorders>
            <w:vAlign w:val="bottom"/>
          </w:tcPr>
          <w:p w:rsidR="00C472B6" w:rsidRDefault="007364DB">
            <w:pPr>
              <w:ind w:left="80"/>
              <w:rPr>
                <w:sz w:val="20"/>
                <w:szCs w:val="20"/>
              </w:rPr>
            </w:pPr>
            <w:r>
              <w:rPr>
                <w:rFonts w:eastAsia="Times New Roman"/>
                <w:sz w:val="23"/>
                <w:szCs w:val="23"/>
              </w:rPr>
              <w:t>Навыки  критического  мышления,  анализа,</w:t>
            </w:r>
          </w:p>
        </w:tc>
        <w:tc>
          <w:tcPr>
            <w:tcW w:w="1260" w:type="dxa"/>
            <w:vAlign w:val="bottom"/>
          </w:tcPr>
          <w:p w:rsidR="00C472B6" w:rsidRDefault="007364DB">
            <w:pPr>
              <w:spacing w:line="252" w:lineRule="exact"/>
              <w:ind w:left="100"/>
              <w:rPr>
                <w:sz w:val="20"/>
                <w:szCs w:val="20"/>
              </w:rPr>
            </w:pPr>
            <w:r>
              <w:rPr>
                <w:rFonts w:eastAsia="Times New Roman"/>
                <w:sz w:val="23"/>
                <w:szCs w:val="23"/>
              </w:rPr>
              <w:t>Групповая</w:t>
            </w:r>
          </w:p>
        </w:tc>
        <w:tc>
          <w:tcPr>
            <w:tcW w:w="1000" w:type="dxa"/>
            <w:vAlign w:val="bottom"/>
          </w:tcPr>
          <w:p w:rsidR="00C472B6" w:rsidRDefault="007364DB">
            <w:pPr>
              <w:spacing w:line="252" w:lineRule="exact"/>
              <w:ind w:left="140"/>
              <w:rPr>
                <w:sz w:val="20"/>
                <w:szCs w:val="20"/>
              </w:rPr>
            </w:pPr>
            <w:r>
              <w:rPr>
                <w:rFonts w:eastAsia="Times New Roman"/>
                <w:sz w:val="23"/>
                <w:szCs w:val="23"/>
              </w:rPr>
              <w:t>работа</w:t>
            </w:r>
          </w:p>
        </w:tc>
        <w:tc>
          <w:tcPr>
            <w:tcW w:w="420" w:type="dxa"/>
            <w:tcBorders>
              <w:right w:val="single" w:sz="8" w:space="0" w:color="auto"/>
            </w:tcBorders>
            <w:vAlign w:val="bottom"/>
          </w:tcPr>
          <w:p w:rsidR="00C472B6" w:rsidRDefault="007364DB">
            <w:pPr>
              <w:spacing w:line="252" w:lineRule="exact"/>
              <w:ind w:right="5"/>
              <w:jc w:val="right"/>
              <w:rPr>
                <w:sz w:val="20"/>
                <w:szCs w:val="20"/>
              </w:rPr>
            </w:pPr>
            <w:r>
              <w:rPr>
                <w:rFonts w:eastAsia="Times New Roman"/>
                <w:sz w:val="23"/>
                <w:szCs w:val="23"/>
              </w:rPr>
              <w:t>по</w:t>
            </w:r>
          </w:p>
        </w:tc>
        <w:tc>
          <w:tcPr>
            <w:tcW w:w="0" w:type="dxa"/>
            <w:vAlign w:val="bottom"/>
          </w:tcPr>
          <w:p w:rsidR="00C472B6" w:rsidRDefault="00C472B6">
            <w:pPr>
              <w:rPr>
                <w:sz w:val="1"/>
                <w:szCs w:val="1"/>
              </w:rPr>
            </w:pPr>
          </w:p>
        </w:tc>
      </w:tr>
      <w:tr w:rsidR="00C472B6">
        <w:trPr>
          <w:trHeight w:val="266"/>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древнего мира</w:t>
            </w:r>
          </w:p>
        </w:tc>
        <w:tc>
          <w:tcPr>
            <w:tcW w:w="1980" w:type="dxa"/>
            <w:gridSpan w:val="3"/>
            <w:vAlign w:val="bottom"/>
          </w:tcPr>
          <w:p w:rsidR="00C472B6" w:rsidRDefault="007364DB">
            <w:pPr>
              <w:ind w:left="120"/>
              <w:rPr>
                <w:sz w:val="20"/>
                <w:szCs w:val="20"/>
              </w:rPr>
            </w:pPr>
            <w:r>
              <w:rPr>
                <w:rFonts w:eastAsia="Times New Roman"/>
                <w:sz w:val="23"/>
                <w:szCs w:val="23"/>
              </w:rPr>
              <w:t>синтеза,  умений</w:t>
            </w:r>
          </w:p>
        </w:tc>
        <w:tc>
          <w:tcPr>
            <w:tcW w:w="1120" w:type="dxa"/>
            <w:gridSpan w:val="2"/>
            <w:vAlign w:val="bottom"/>
          </w:tcPr>
          <w:p w:rsidR="00C472B6" w:rsidRDefault="007364DB">
            <w:pPr>
              <w:ind w:left="60"/>
              <w:rPr>
                <w:sz w:val="20"/>
                <w:szCs w:val="20"/>
              </w:rPr>
            </w:pPr>
            <w:r>
              <w:rPr>
                <w:rFonts w:eastAsia="Times New Roman"/>
                <w:sz w:val="23"/>
                <w:szCs w:val="23"/>
              </w:rPr>
              <w:t>оценивать</w:t>
            </w:r>
          </w:p>
        </w:tc>
        <w:tc>
          <w:tcPr>
            <w:tcW w:w="380" w:type="dxa"/>
            <w:vAlign w:val="bottom"/>
          </w:tcPr>
          <w:p w:rsidR="00C472B6" w:rsidRDefault="007364DB">
            <w:pPr>
              <w:ind w:left="120"/>
              <w:rPr>
                <w:sz w:val="20"/>
                <w:szCs w:val="20"/>
              </w:rPr>
            </w:pPr>
            <w:r>
              <w:rPr>
                <w:rFonts w:eastAsia="Times New Roman"/>
                <w:sz w:val="23"/>
                <w:szCs w:val="23"/>
              </w:rPr>
              <w:t>и</w:t>
            </w:r>
          </w:p>
        </w:tc>
        <w:tc>
          <w:tcPr>
            <w:tcW w:w="1480" w:type="dxa"/>
            <w:gridSpan w:val="3"/>
            <w:tcBorders>
              <w:right w:val="single" w:sz="8" w:space="0" w:color="auto"/>
            </w:tcBorders>
            <w:vAlign w:val="bottom"/>
          </w:tcPr>
          <w:p w:rsidR="00C472B6" w:rsidRDefault="007364DB">
            <w:pPr>
              <w:ind w:right="5"/>
              <w:jc w:val="right"/>
              <w:rPr>
                <w:sz w:val="20"/>
                <w:szCs w:val="20"/>
              </w:rPr>
            </w:pPr>
            <w:r>
              <w:rPr>
                <w:rFonts w:eastAsia="Times New Roman"/>
                <w:sz w:val="23"/>
                <w:szCs w:val="23"/>
              </w:rPr>
              <w:t>сопоставлять</w:t>
            </w:r>
          </w:p>
        </w:tc>
        <w:tc>
          <w:tcPr>
            <w:tcW w:w="2680" w:type="dxa"/>
            <w:gridSpan w:val="3"/>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составлению кроссворда</w:t>
            </w: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Обществознание</w:t>
            </w:r>
          </w:p>
        </w:tc>
        <w:tc>
          <w:tcPr>
            <w:tcW w:w="4960" w:type="dxa"/>
            <w:gridSpan w:val="9"/>
            <w:tcBorders>
              <w:right w:val="single" w:sz="8" w:space="0" w:color="auto"/>
            </w:tcBorders>
            <w:vAlign w:val="bottom"/>
          </w:tcPr>
          <w:p w:rsidR="00C472B6" w:rsidRDefault="007364DB">
            <w:pPr>
              <w:ind w:left="120"/>
              <w:rPr>
                <w:sz w:val="20"/>
                <w:szCs w:val="20"/>
              </w:rPr>
            </w:pPr>
            <w:r>
              <w:rPr>
                <w:rFonts w:eastAsia="Times New Roman"/>
                <w:sz w:val="23"/>
                <w:szCs w:val="23"/>
              </w:rPr>
              <w:t>методыисследований,характерныедля</w:t>
            </w:r>
          </w:p>
        </w:tc>
        <w:tc>
          <w:tcPr>
            <w:tcW w:w="1260" w:type="dxa"/>
            <w:vAlign w:val="bottom"/>
          </w:tcPr>
          <w:p w:rsidR="00C472B6" w:rsidRDefault="007364DB">
            <w:pPr>
              <w:spacing w:line="252" w:lineRule="exact"/>
              <w:ind w:left="100"/>
              <w:rPr>
                <w:sz w:val="20"/>
                <w:szCs w:val="20"/>
              </w:rPr>
            </w:pPr>
            <w:r>
              <w:rPr>
                <w:rFonts w:eastAsia="Times New Roman"/>
                <w:sz w:val="23"/>
                <w:szCs w:val="23"/>
              </w:rPr>
              <w:t>Семинар</w:t>
            </w:r>
          </w:p>
        </w:tc>
        <w:tc>
          <w:tcPr>
            <w:tcW w:w="1000" w:type="dxa"/>
            <w:vAlign w:val="bottom"/>
          </w:tcPr>
          <w:p w:rsidR="00C472B6" w:rsidRDefault="00C472B6"/>
        </w:tc>
        <w:tc>
          <w:tcPr>
            <w:tcW w:w="4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2820" w:type="dxa"/>
            <w:gridSpan w:val="4"/>
            <w:vAlign w:val="bottom"/>
          </w:tcPr>
          <w:p w:rsidR="00C472B6" w:rsidRDefault="007364DB">
            <w:pPr>
              <w:ind w:left="120"/>
              <w:rPr>
                <w:sz w:val="20"/>
                <w:szCs w:val="20"/>
              </w:rPr>
            </w:pPr>
            <w:r>
              <w:rPr>
                <w:rFonts w:eastAsia="Times New Roman"/>
                <w:sz w:val="23"/>
                <w:szCs w:val="23"/>
              </w:rPr>
              <w:t>общественных наук</w:t>
            </w:r>
          </w:p>
        </w:tc>
        <w:tc>
          <w:tcPr>
            <w:tcW w:w="280" w:type="dxa"/>
            <w:vAlign w:val="bottom"/>
          </w:tcPr>
          <w:p w:rsidR="00C472B6" w:rsidRDefault="00C472B6"/>
        </w:tc>
        <w:tc>
          <w:tcPr>
            <w:tcW w:w="380" w:type="dxa"/>
            <w:vAlign w:val="bottom"/>
          </w:tcPr>
          <w:p w:rsidR="00C472B6" w:rsidRDefault="00C472B6"/>
        </w:tc>
        <w:tc>
          <w:tcPr>
            <w:tcW w:w="420" w:type="dxa"/>
            <w:vAlign w:val="bottom"/>
          </w:tcPr>
          <w:p w:rsidR="00C472B6" w:rsidRDefault="00C472B6"/>
        </w:tc>
        <w:tc>
          <w:tcPr>
            <w:tcW w:w="520" w:type="dxa"/>
            <w:vAlign w:val="bottom"/>
          </w:tcPr>
          <w:p w:rsidR="00C472B6" w:rsidRDefault="00C472B6"/>
        </w:tc>
        <w:tc>
          <w:tcPr>
            <w:tcW w:w="540" w:type="dxa"/>
            <w:tcBorders>
              <w:right w:val="single" w:sz="8" w:space="0" w:color="auto"/>
            </w:tcBorders>
            <w:vAlign w:val="bottom"/>
          </w:tcPr>
          <w:p w:rsidR="00C472B6" w:rsidRDefault="00C472B6"/>
        </w:tc>
        <w:tc>
          <w:tcPr>
            <w:tcW w:w="1260" w:type="dxa"/>
            <w:vAlign w:val="bottom"/>
          </w:tcPr>
          <w:p w:rsidR="00C472B6" w:rsidRDefault="007364DB">
            <w:pPr>
              <w:spacing w:line="252" w:lineRule="exact"/>
              <w:ind w:left="100"/>
              <w:rPr>
                <w:sz w:val="20"/>
                <w:szCs w:val="20"/>
              </w:rPr>
            </w:pPr>
            <w:r>
              <w:rPr>
                <w:rFonts w:eastAsia="Times New Roman"/>
                <w:sz w:val="23"/>
                <w:szCs w:val="23"/>
              </w:rPr>
              <w:t>Дискуссия</w:t>
            </w:r>
          </w:p>
        </w:tc>
        <w:tc>
          <w:tcPr>
            <w:tcW w:w="1000" w:type="dxa"/>
            <w:vAlign w:val="bottom"/>
          </w:tcPr>
          <w:p w:rsidR="00C472B6" w:rsidRDefault="00C472B6"/>
        </w:tc>
        <w:tc>
          <w:tcPr>
            <w:tcW w:w="4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340" w:type="dxa"/>
            <w:vAlign w:val="bottom"/>
          </w:tcPr>
          <w:p w:rsidR="00C472B6" w:rsidRDefault="007364DB">
            <w:pPr>
              <w:spacing w:line="263" w:lineRule="exact"/>
              <w:ind w:left="120"/>
              <w:rPr>
                <w:sz w:val="20"/>
                <w:szCs w:val="20"/>
              </w:rPr>
            </w:pPr>
            <w:r>
              <w:rPr>
                <w:rFonts w:ascii="Symbol" w:eastAsia="Symbol" w:hAnsi="Symbol" w:cs="Symbol"/>
                <w:sz w:val="23"/>
                <w:szCs w:val="23"/>
              </w:rPr>
              <w:t></w:t>
            </w:r>
          </w:p>
        </w:tc>
        <w:tc>
          <w:tcPr>
            <w:tcW w:w="2760" w:type="dxa"/>
            <w:gridSpan w:val="4"/>
            <w:vAlign w:val="bottom"/>
          </w:tcPr>
          <w:p w:rsidR="00C472B6" w:rsidRDefault="007364DB">
            <w:pPr>
              <w:ind w:left="80"/>
              <w:rPr>
                <w:sz w:val="20"/>
                <w:szCs w:val="20"/>
              </w:rPr>
            </w:pPr>
            <w:r>
              <w:rPr>
                <w:rFonts w:eastAsia="Times New Roman"/>
                <w:sz w:val="23"/>
                <w:szCs w:val="23"/>
              </w:rPr>
              <w:t>Умение задавать вопросы</w:t>
            </w:r>
          </w:p>
        </w:tc>
        <w:tc>
          <w:tcPr>
            <w:tcW w:w="380" w:type="dxa"/>
            <w:vAlign w:val="bottom"/>
          </w:tcPr>
          <w:p w:rsidR="00C472B6" w:rsidRDefault="00C472B6"/>
        </w:tc>
        <w:tc>
          <w:tcPr>
            <w:tcW w:w="420" w:type="dxa"/>
            <w:vAlign w:val="bottom"/>
          </w:tcPr>
          <w:p w:rsidR="00C472B6" w:rsidRDefault="00C472B6"/>
        </w:tc>
        <w:tc>
          <w:tcPr>
            <w:tcW w:w="520" w:type="dxa"/>
            <w:vAlign w:val="bottom"/>
          </w:tcPr>
          <w:p w:rsidR="00C472B6" w:rsidRDefault="00C472B6"/>
        </w:tc>
        <w:tc>
          <w:tcPr>
            <w:tcW w:w="540" w:type="dxa"/>
            <w:tcBorders>
              <w:right w:val="single" w:sz="8" w:space="0" w:color="auto"/>
            </w:tcBorders>
            <w:vAlign w:val="bottom"/>
          </w:tcPr>
          <w:p w:rsidR="00C472B6" w:rsidRDefault="00C472B6"/>
        </w:tc>
        <w:tc>
          <w:tcPr>
            <w:tcW w:w="2260" w:type="dxa"/>
            <w:gridSpan w:val="2"/>
            <w:vAlign w:val="bottom"/>
          </w:tcPr>
          <w:p w:rsidR="00C472B6" w:rsidRDefault="007364DB">
            <w:pPr>
              <w:spacing w:line="252" w:lineRule="exact"/>
              <w:ind w:left="100"/>
              <w:rPr>
                <w:sz w:val="20"/>
                <w:szCs w:val="20"/>
              </w:rPr>
            </w:pPr>
            <w:r>
              <w:rPr>
                <w:rFonts w:eastAsia="Times New Roman"/>
                <w:sz w:val="23"/>
                <w:szCs w:val="23"/>
              </w:rPr>
              <w:t>Круглый стол</w:t>
            </w:r>
          </w:p>
        </w:tc>
        <w:tc>
          <w:tcPr>
            <w:tcW w:w="4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71"/>
        </w:trPr>
        <w:tc>
          <w:tcPr>
            <w:tcW w:w="1980" w:type="dxa"/>
            <w:tcBorders>
              <w:left w:val="single" w:sz="8" w:space="0" w:color="auto"/>
              <w:right w:val="single" w:sz="8" w:space="0" w:color="auto"/>
            </w:tcBorders>
            <w:vAlign w:val="bottom"/>
          </w:tcPr>
          <w:p w:rsidR="00C472B6" w:rsidRDefault="00C472B6">
            <w:pPr>
              <w:rPr>
                <w:sz w:val="23"/>
                <w:szCs w:val="23"/>
              </w:rPr>
            </w:pPr>
          </w:p>
        </w:tc>
        <w:tc>
          <w:tcPr>
            <w:tcW w:w="340" w:type="dxa"/>
            <w:vAlign w:val="bottom"/>
          </w:tcPr>
          <w:p w:rsidR="00C472B6" w:rsidRDefault="007364DB">
            <w:pPr>
              <w:spacing w:line="271" w:lineRule="exact"/>
              <w:ind w:left="120"/>
              <w:rPr>
                <w:sz w:val="20"/>
                <w:szCs w:val="20"/>
              </w:rPr>
            </w:pPr>
            <w:r>
              <w:rPr>
                <w:rFonts w:ascii="Symbol" w:eastAsia="Symbol" w:hAnsi="Symbol" w:cs="Symbol"/>
                <w:sz w:val="23"/>
                <w:szCs w:val="23"/>
              </w:rPr>
              <w:t></w:t>
            </w:r>
          </w:p>
        </w:tc>
        <w:tc>
          <w:tcPr>
            <w:tcW w:w="4620" w:type="dxa"/>
            <w:gridSpan w:val="8"/>
            <w:tcBorders>
              <w:right w:val="single" w:sz="8" w:space="0" w:color="auto"/>
            </w:tcBorders>
            <w:vAlign w:val="bottom"/>
          </w:tcPr>
          <w:p w:rsidR="00C472B6" w:rsidRDefault="007364DB">
            <w:pPr>
              <w:ind w:left="80"/>
              <w:rPr>
                <w:sz w:val="20"/>
                <w:szCs w:val="20"/>
              </w:rPr>
            </w:pPr>
            <w:r>
              <w:rPr>
                <w:rFonts w:eastAsia="Times New Roman"/>
                <w:sz w:val="23"/>
                <w:szCs w:val="23"/>
              </w:rPr>
              <w:t>Составление простого, цитатного, сложного</w:t>
            </w:r>
          </w:p>
        </w:tc>
        <w:tc>
          <w:tcPr>
            <w:tcW w:w="1260" w:type="dxa"/>
            <w:vAlign w:val="bottom"/>
          </w:tcPr>
          <w:p w:rsidR="00C472B6" w:rsidRDefault="007364DB">
            <w:pPr>
              <w:spacing w:line="252" w:lineRule="exact"/>
              <w:ind w:left="100"/>
              <w:rPr>
                <w:sz w:val="20"/>
                <w:szCs w:val="20"/>
              </w:rPr>
            </w:pPr>
            <w:r>
              <w:rPr>
                <w:rFonts w:eastAsia="Times New Roman"/>
                <w:sz w:val="23"/>
                <w:szCs w:val="23"/>
              </w:rPr>
              <w:t>Олимпиада</w:t>
            </w:r>
          </w:p>
        </w:tc>
        <w:tc>
          <w:tcPr>
            <w:tcW w:w="1000" w:type="dxa"/>
            <w:vAlign w:val="bottom"/>
          </w:tcPr>
          <w:p w:rsidR="00C472B6" w:rsidRDefault="00C472B6">
            <w:pPr>
              <w:rPr>
                <w:sz w:val="23"/>
                <w:szCs w:val="23"/>
              </w:rPr>
            </w:pPr>
          </w:p>
        </w:tc>
        <w:tc>
          <w:tcPr>
            <w:tcW w:w="42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52"/>
        </w:trPr>
        <w:tc>
          <w:tcPr>
            <w:tcW w:w="1980" w:type="dxa"/>
            <w:tcBorders>
              <w:left w:val="single" w:sz="8" w:space="0" w:color="auto"/>
              <w:right w:val="single" w:sz="8" w:space="0" w:color="auto"/>
            </w:tcBorders>
            <w:vAlign w:val="bottom"/>
          </w:tcPr>
          <w:p w:rsidR="00C472B6" w:rsidRDefault="00C472B6">
            <w:pPr>
              <w:rPr>
                <w:sz w:val="21"/>
                <w:szCs w:val="21"/>
              </w:rPr>
            </w:pPr>
          </w:p>
        </w:tc>
        <w:tc>
          <w:tcPr>
            <w:tcW w:w="1280" w:type="dxa"/>
            <w:gridSpan w:val="2"/>
            <w:vMerge w:val="restart"/>
            <w:vAlign w:val="bottom"/>
          </w:tcPr>
          <w:p w:rsidR="00C472B6" w:rsidRDefault="007364DB">
            <w:pPr>
              <w:ind w:left="120"/>
              <w:rPr>
                <w:sz w:val="20"/>
                <w:szCs w:val="20"/>
              </w:rPr>
            </w:pPr>
            <w:r>
              <w:rPr>
                <w:rFonts w:eastAsia="Times New Roman"/>
                <w:sz w:val="23"/>
                <w:szCs w:val="23"/>
              </w:rPr>
              <w:t>плана</w:t>
            </w:r>
          </w:p>
        </w:tc>
        <w:tc>
          <w:tcPr>
            <w:tcW w:w="700" w:type="dxa"/>
            <w:vAlign w:val="bottom"/>
          </w:tcPr>
          <w:p w:rsidR="00C472B6" w:rsidRDefault="00C472B6">
            <w:pPr>
              <w:rPr>
                <w:sz w:val="21"/>
                <w:szCs w:val="21"/>
              </w:rPr>
            </w:pPr>
          </w:p>
        </w:tc>
        <w:tc>
          <w:tcPr>
            <w:tcW w:w="840" w:type="dxa"/>
            <w:vAlign w:val="bottom"/>
          </w:tcPr>
          <w:p w:rsidR="00C472B6" w:rsidRDefault="00C472B6">
            <w:pPr>
              <w:rPr>
                <w:sz w:val="21"/>
                <w:szCs w:val="21"/>
              </w:rPr>
            </w:pPr>
          </w:p>
        </w:tc>
        <w:tc>
          <w:tcPr>
            <w:tcW w:w="280" w:type="dxa"/>
            <w:vAlign w:val="bottom"/>
          </w:tcPr>
          <w:p w:rsidR="00C472B6" w:rsidRDefault="00C472B6">
            <w:pPr>
              <w:rPr>
                <w:sz w:val="21"/>
                <w:szCs w:val="21"/>
              </w:rPr>
            </w:pPr>
          </w:p>
        </w:tc>
        <w:tc>
          <w:tcPr>
            <w:tcW w:w="380" w:type="dxa"/>
            <w:vAlign w:val="bottom"/>
          </w:tcPr>
          <w:p w:rsidR="00C472B6" w:rsidRDefault="00C472B6">
            <w:pPr>
              <w:rPr>
                <w:sz w:val="21"/>
                <w:szCs w:val="21"/>
              </w:rPr>
            </w:pPr>
          </w:p>
        </w:tc>
        <w:tc>
          <w:tcPr>
            <w:tcW w:w="420" w:type="dxa"/>
            <w:vAlign w:val="bottom"/>
          </w:tcPr>
          <w:p w:rsidR="00C472B6" w:rsidRDefault="00C472B6">
            <w:pPr>
              <w:rPr>
                <w:sz w:val="21"/>
                <w:szCs w:val="21"/>
              </w:rPr>
            </w:pPr>
          </w:p>
        </w:tc>
        <w:tc>
          <w:tcPr>
            <w:tcW w:w="520" w:type="dxa"/>
            <w:vAlign w:val="bottom"/>
          </w:tcPr>
          <w:p w:rsidR="00C472B6" w:rsidRDefault="00C472B6">
            <w:pPr>
              <w:rPr>
                <w:sz w:val="21"/>
                <w:szCs w:val="21"/>
              </w:rPr>
            </w:pPr>
          </w:p>
        </w:tc>
        <w:tc>
          <w:tcPr>
            <w:tcW w:w="540" w:type="dxa"/>
            <w:tcBorders>
              <w:right w:val="single" w:sz="8" w:space="0" w:color="auto"/>
            </w:tcBorders>
            <w:vAlign w:val="bottom"/>
          </w:tcPr>
          <w:p w:rsidR="00C472B6" w:rsidRDefault="00C472B6">
            <w:pPr>
              <w:rPr>
                <w:sz w:val="21"/>
                <w:szCs w:val="21"/>
              </w:rPr>
            </w:pPr>
          </w:p>
        </w:tc>
        <w:tc>
          <w:tcPr>
            <w:tcW w:w="1260" w:type="dxa"/>
            <w:vAlign w:val="bottom"/>
          </w:tcPr>
          <w:p w:rsidR="00C472B6" w:rsidRDefault="007364DB">
            <w:pPr>
              <w:spacing w:line="252" w:lineRule="exact"/>
              <w:ind w:left="100"/>
              <w:rPr>
                <w:sz w:val="20"/>
                <w:szCs w:val="20"/>
              </w:rPr>
            </w:pPr>
            <w:r>
              <w:rPr>
                <w:rFonts w:eastAsia="Times New Roman"/>
                <w:sz w:val="23"/>
                <w:szCs w:val="23"/>
              </w:rPr>
              <w:t>Проекты</w:t>
            </w:r>
          </w:p>
        </w:tc>
        <w:tc>
          <w:tcPr>
            <w:tcW w:w="1000" w:type="dxa"/>
            <w:vAlign w:val="bottom"/>
          </w:tcPr>
          <w:p w:rsidR="00C472B6" w:rsidRDefault="00C472B6">
            <w:pPr>
              <w:rPr>
                <w:sz w:val="21"/>
                <w:szCs w:val="21"/>
              </w:rPr>
            </w:pPr>
          </w:p>
        </w:tc>
        <w:tc>
          <w:tcPr>
            <w:tcW w:w="420" w:type="dxa"/>
            <w:tcBorders>
              <w:right w:val="single" w:sz="8" w:space="0" w:color="auto"/>
            </w:tcBorders>
            <w:vAlign w:val="bottom"/>
          </w:tcPr>
          <w:p w:rsidR="00C472B6" w:rsidRDefault="00C472B6">
            <w:pPr>
              <w:rPr>
                <w:sz w:val="21"/>
                <w:szCs w:val="21"/>
              </w:rPr>
            </w:pPr>
          </w:p>
        </w:tc>
        <w:tc>
          <w:tcPr>
            <w:tcW w:w="0" w:type="dxa"/>
            <w:vAlign w:val="bottom"/>
          </w:tcPr>
          <w:p w:rsidR="00C472B6" w:rsidRDefault="00C472B6">
            <w:pPr>
              <w:rPr>
                <w:sz w:val="1"/>
                <w:szCs w:val="1"/>
              </w:rPr>
            </w:pPr>
          </w:p>
        </w:tc>
      </w:tr>
      <w:tr w:rsidR="00C472B6">
        <w:trPr>
          <w:trHeight w:val="60"/>
        </w:trPr>
        <w:tc>
          <w:tcPr>
            <w:tcW w:w="1980" w:type="dxa"/>
            <w:tcBorders>
              <w:left w:val="single" w:sz="8" w:space="0" w:color="auto"/>
              <w:right w:val="single" w:sz="8" w:space="0" w:color="auto"/>
            </w:tcBorders>
            <w:vAlign w:val="bottom"/>
          </w:tcPr>
          <w:p w:rsidR="00C472B6" w:rsidRDefault="00C472B6">
            <w:pPr>
              <w:rPr>
                <w:sz w:val="5"/>
                <w:szCs w:val="5"/>
              </w:rPr>
            </w:pPr>
          </w:p>
        </w:tc>
        <w:tc>
          <w:tcPr>
            <w:tcW w:w="1280" w:type="dxa"/>
            <w:gridSpan w:val="2"/>
            <w:vMerge/>
            <w:vAlign w:val="bottom"/>
          </w:tcPr>
          <w:p w:rsidR="00C472B6" w:rsidRDefault="00C472B6">
            <w:pPr>
              <w:rPr>
                <w:sz w:val="5"/>
                <w:szCs w:val="5"/>
              </w:rPr>
            </w:pPr>
          </w:p>
        </w:tc>
        <w:tc>
          <w:tcPr>
            <w:tcW w:w="700" w:type="dxa"/>
            <w:vAlign w:val="bottom"/>
          </w:tcPr>
          <w:p w:rsidR="00C472B6" w:rsidRDefault="00C472B6">
            <w:pPr>
              <w:rPr>
                <w:sz w:val="5"/>
                <w:szCs w:val="5"/>
              </w:rPr>
            </w:pPr>
          </w:p>
        </w:tc>
        <w:tc>
          <w:tcPr>
            <w:tcW w:w="840" w:type="dxa"/>
            <w:vAlign w:val="bottom"/>
          </w:tcPr>
          <w:p w:rsidR="00C472B6" w:rsidRDefault="00C472B6">
            <w:pPr>
              <w:rPr>
                <w:sz w:val="5"/>
                <w:szCs w:val="5"/>
              </w:rPr>
            </w:pPr>
          </w:p>
        </w:tc>
        <w:tc>
          <w:tcPr>
            <w:tcW w:w="280" w:type="dxa"/>
            <w:vAlign w:val="bottom"/>
          </w:tcPr>
          <w:p w:rsidR="00C472B6" w:rsidRDefault="00C472B6">
            <w:pPr>
              <w:rPr>
                <w:sz w:val="5"/>
                <w:szCs w:val="5"/>
              </w:rPr>
            </w:pPr>
          </w:p>
        </w:tc>
        <w:tc>
          <w:tcPr>
            <w:tcW w:w="380" w:type="dxa"/>
            <w:vAlign w:val="bottom"/>
          </w:tcPr>
          <w:p w:rsidR="00C472B6" w:rsidRDefault="00C472B6">
            <w:pPr>
              <w:rPr>
                <w:sz w:val="5"/>
                <w:szCs w:val="5"/>
              </w:rPr>
            </w:pPr>
          </w:p>
        </w:tc>
        <w:tc>
          <w:tcPr>
            <w:tcW w:w="420" w:type="dxa"/>
            <w:vAlign w:val="bottom"/>
          </w:tcPr>
          <w:p w:rsidR="00C472B6" w:rsidRDefault="00C472B6">
            <w:pPr>
              <w:rPr>
                <w:sz w:val="5"/>
                <w:szCs w:val="5"/>
              </w:rPr>
            </w:pPr>
          </w:p>
        </w:tc>
        <w:tc>
          <w:tcPr>
            <w:tcW w:w="520" w:type="dxa"/>
            <w:vAlign w:val="bottom"/>
          </w:tcPr>
          <w:p w:rsidR="00C472B6" w:rsidRDefault="00C472B6">
            <w:pPr>
              <w:rPr>
                <w:sz w:val="5"/>
                <w:szCs w:val="5"/>
              </w:rPr>
            </w:pPr>
          </w:p>
        </w:tc>
        <w:tc>
          <w:tcPr>
            <w:tcW w:w="540" w:type="dxa"/>
            <w:tcBorders>
              <w:right w:val="single" w:sz="8" w:space="0" w:color="auto"/>
            </w:tcBorders>
            <w:vAlign w:val="bottom"/>
          </w:tcPr>
          <w:p w:rsidR="00C472B6" w:rsidRDefault="00C472B6">
            <w:pPr>
              <w:rPr>
                <w:sz w:val="5"/>
                <w:szCs w:val="5"/>
              </w:rPr>
            </w:pPr>
          </w:p>
        </w:tc>
        <w:tc>
          <w:tcPr>
            <w:tcW w:w="2260" w:type="dxa"/>
            <w:gridSpan w:val="2"/>
            <w:vMerge w:val="restart"/>
            <w:vAlign w:val="bottom"/>
          </w:tcPr>
          <w:p w:rsidR="00C472B6" w:rsidRDefault="007364DB">
            <w:pPr>
              <w:spacing w:line="259" w:lineRule="exact"/>
              <w:ind w:left="100"/>
              <w:rPr>
                <w:sz w:val="20"/>
                <w:szCs w:val="20"/>
              </w:rPr>
            </w:pPr>
            <w:r>
              <w:rPr>
                <w:rFonts w:eastAsia="Times New Roman"/>
                <w:sz w:val="23"/>
                <w:szCs w:val="23"/>
              </w:rPr>
              <w:t>Конференции</w:t>
            </w:r>
          </w:p>
        </w:tc>
        <w:tc>
          <w:tcPr>
            <w:tcW w:w="420" w:type="dxa"/>
            <w:tcBorders>
              <w:right w:val="single" w:sz="8" w:space="0" w:color="auto"/>
            </w:tcBorders>
            <w:vAlign w:val="bottom"/>
          </w:tcPr>
          <w:p w:rsidR="00C472B6" w:rsidRDefault="00C472B6">
            <w:pPr>
              <w:rPr>
                <w:sz w:val="5"/>
                <w:szCs w:val="5"/>
              </w:rPr>
            </w:pPr>
          </w:p>
        </w:tc>
        <w:tc>
          <w:tcPr>
            <w:tcW w:w="0" w:type="dxa"/>
            <w:vAlign w:val="bottom"/>
          </w:tcPr>
          <w:p w:rsidR="00C472B6" w:rsidRDefault="00C472B6">
            <w:pPr>
              <w:rPr>
                <w:sz w:val="1"/>
                <w:szCs w:val="1"/>
              </w:rPr>
            </w:pPr>
          </w:p>
        </w:tc>
      </w:tr>
      <w:tr w:rsidR="00C472B6">
        <w:trPr>
          <w:trHeight w:val="233"/>
        </w:trPr>
        <w:tc>
          <w:tcPr>
            <w:tcW w:w="1980" w:type="dxa"/>
            <w:tcBorders>
              <w:left w:val="single" w:sz="8" w:space="0" w:color="auto"/>
              <w:right w:val="single" w:sz="8" w:space="0" w:color="auto"/>
            </w:tcBorders>
            <w:vAlign w:val="bottom"/>
          </w:tcPr>
          <w:p w:rsidR="00C472B6" w:rsidRDefault="00C472B6">
            <w:pPr>
              <w:rPr>
                <w:sz w:val="20"/>
                <w:szCs w:val="20"/>
              </w:rPr>
            </w:pPr>
          </w:p>
        </w:tc>
        <w:tc>
          <w:tcPr>
            <w:tcW w:w="340" w:type="dxa"/>
            <w:vAlign w:val="bottom"/>
          </w:tcPr>
          <w:p w:rsidR="00C472B6" w:rsidRDefault="007364DB">
            <w:pPr>
              <w:spacing w:line="233" w:lineRule="exact"/>
              <w:ind w:left="120"/>
              <w:rPr>
                <w:sz w:val="20"/>
                <w:szCs w:val="20"/>
              </w:rPr>
            </w:pPr>
            <w:r>
              <w:rPr>
                <w:rFonts w:ascii="Symbol" w:eastAsia="Symbol" w:hAnsi="Symbol" w:cs="Symbol"/>
                <w:sz w:val="23"/>
                <w:szCs w:val="23"/>
              </w:rPr>
              <w:t></w:t>
            </w:r>
          </w:p>
        </w:tc>
        <w:tc>
          <w:tcPr>
            <w:tcW w:w="3560" w:type="dxa"/>
            <w:gridSpan w:val="6"/>
            <w:vAlign w:val="bottom"/>
          </w:tcPr>
          <w:p w:rsidR="00C472B6" w:rsidRDefault="007364DB">
            <w:pPr>
              <w:spacing w:line="233" w:lineRule="exact"/>
              <w:ind w:left="80"/>
              <w:rPr>
                <w:sz w:val="20"/>
                <w:szCs w:val="20"/>
              </w:rPr>
            </w:pPr>
            <w:r>
              <w:rPr>
                <w:rFonts w:eastAsia="Times New Roman"/>
                <w:sz w:val="23"/>
                <w:szCs w:val="23"/>
              </w:rPr>
              <w:t>Реферат, исследовательская работа</w:t>
            </w:r>
          </w:p>
        </w:tc>
        <w:tc>
          <w:tcPr>
            <w:tcW w:w="520" w:type="dxa"/>
            <w:vAlign w:val="bottom"/>
          </w:tcPr>
          <w:p w:rsidR="00C472B6" w:rsidRDefault="00C472B6">
            <w:pPr>
              <w:rPr>
                <w:sz w:val="20"/>
                <w:szCs w:val="20"/>
              </w:rPr>
            </w:pPr>
          </w:p>
        </w:tc>
        <w:tc>
          <w:tcPr>
            <w:tcW w:w="540" w:type="dxa"/>
            <w:tcBorders>
              <w:right w:val="single" w:sz="8" w:space="0" w:color="auto"/>
            </w:tcBorders>
            <w:vAlign w:val="bottom"/>
          </w:tcPr>
          <w:p w:rsidR="00C472B6" w:rsidRDefault="00C472B6">
            <w:pPr>
              <w:rPr>
                <w:sz w:val="20"/>
                <w:szCs w:val="20"/>
              </w:rPr>
            </w:pPr>
          </w:p>
        </w:tc>
        <w:tc>
          <w:tcPr>
            <w:tcW w:w="2260" w:type="dxa"/>
            <w:gridSpan w:val="2"/>
            <w:vMerge/>
            <w:vAlign w:val="bottom"/>
          </w:tcPr>
          <w:p w:rsidR="00C472B6" w:rsidRDefault="00C472B6">
            <w:pPr>
              <w:rPr>
                <w:sz w:val="20"/>
                <w:szCs w:val="20"/>
              </w:rPr>
            </w:pPr>
          </w:p>
        </w:tc>
        <w:tc>
          <w:tcPr>
            <w:tcW w:w="420" w:type="dxa"/>
            <w:tcBorders>
              <w:right w:val="single" w:sz="8" w:space="0" w:color="auto"/>
            </w:tcBorders>
            <w:vAlign w:val="bottom"/>
          </w:tcPr>
          <w:p w:rsidR="00C472B6" w:rsidRDefault="00C472B6">
            <w:pPr>
              <w:rPr>
                <w:sz w:val="20"/>
                <w:szCs w:val="20"/>
              </w:rPr>
            </w:pPr>
          </w:p>
        </w:tc>
        <w:tc>
          <w:tcPr>
            <w:tcW w:w="0" w:type="dxa"/>
            <w:vAlign w:val="bottom"/>
          </w:tcPr>
          <w:p w:rsidR="00C472B6" w:rsidRDefault="00C472B6">
            <w:pPr>
              <w:rPr>
                <w:sz w:val="1"/>
                <w:szCs w:val="1"/>
              </w:rPr>
            </w:pPr>
          </w:p>
        </w:tc>
      </w:tr>
      <w:tr w:rsidR="00C472B6">
        <w:trPr>
          <w:trHeight w:val="243"/>
        </w:trPr>
        <w:tc>
          <w:tcPr>
            <w:tcW w:w="1980" w:type="dxa"/>
            <w:tcBorders>
              <w:left w:val="single" w:sz="8" w:space="0" w:color="auto"/>
              <w:right w:val="single" w:sz="8" w:space="0" w:color="auto"/>
            </w:tcBorders>
            <w:vAlign w:val="bottom"/>
          </w:tcPr>
          <w:p w:rsidR="00C472B6" w:rsidRDefault="00C472B6">
            <w:pPr>
              <w:rPr>
                <w:sz w:val="21"/>
                <w:szCs w:val="21"/>
              </w:rPr>
            </w:pPr>
          </w:p>
        </w:tc>
        <w:tc>
          <w:tcPr>
            <w:tcW w:w="340" w:type="dxa"/>
            <w:vMerge w:val="restart"/>
            <w:vAlign w:val="bottom"/>
          </w:tcPr>
          <w:p w:rsidR="00C472B6" w:rsidRDefault="007364DB">
            <w:pPr>
              <w:ind w:left="120"/>
              <w:rPr>
                <w:sz w:val="20"/>
                <w:szCs w:val="20"/>
              </w:rPr>
            </w:pPr>
            <w:r>
              <w:rPr>
                <w:rFonts w:ascii="Symbol" w:eastAsia="Symbol" w:hAnsi="Symbol" w:cs="Symbol"/>
                <w:sz w:val="23"/>
                <w:szCs w:val="23"/>
              </w:rPr>
              <w:t></w:t>
            </w:r>
          </w:p>
        </w:tc>
        <w:tc>
          <w:tcPr>
            <w:tcW w:w="3560" w:type="dxa"/>
            <w:gridSpan w:val="6"/>
            <w:vMerge w:val="restart"/>
            <w:vAlign w:val="bottom"/>
          </w:tcPr>
          <w:p w:rsidR="00C472B6" w:rsidRDefault="007364DB">
            <w:pPr>
              <w:ind w:left="80"/>
              <w:rPr>
                <w:sz w:val="20"/>
                <w:szCs w:val="20"/>
              </w:rPr>
            </w:pPr>
            <w:r>
              <w:rPr>
                <w:rFonts w:eastAsia="Times New Roman"/>
                <w:sz w:val="23"/>
                <w:szCs w:val="23"/>
              </w:rPr>
              <w:t>Использование социального опыта</w:t>
            </w:r>
          </w:p>
        </w:tc>
        <w:tc>
          <w:tcPr>
            <w:tcW w:w="520" w:type="dxa"/>
            <w:vAlign w:val="bottom"/>
          </w:tcPr>
          <w:p w:rsidR="00C472B6" w:rsidRDefault="00C472B6">
            <w:pPr>
              <w:rPr>
                <w:sz w:val="21"/>
                <w:szCs w:val="21"/>
              </w:rPr>
            </w:pPr>
          </w:p>
        </w:tc>
        <w:tc>
          <w:tcPr>
            <w:tcW w:w="540" w:type="dxa"/>
            <w:tcBorders>
              <w:right w:val="single" w:sz="8" w:space="0" w:color="auto"/>
            </w:tcBorders>
            <w:vAlign w:val="bottom"/>
          </w:tcPr>
          <w:p w:rsidR="00C472B6" w:rsidRDefault="00C472B6">
            <w:pPr>
              <w:rPr>
                <w:sz w:val="21"/>
                <w:szCs w:val="21"/>
              </w:rPr>
            </w:pPr>
          </w:p>
        </w:tc>
        <w:tc>
          <w:tcPr>
            <w:tcW w:w="1260" w:type="dxa"/>
            <w:vAlign w:val="bottom"/>
          </w:tcPr>
          <w:p w:rsidR="00C472B6" w:rsidRDefault="007364DB">
            <w:pPr>
              <w:spacing w:line="243" w:lineRule="exact"/>
              <w:ind w:left="100"/>
              <w:rPr>
                <w:sz w:val="20"/>
                <w:szCs w:val="20"/>
              </w:rPr>
            </w:pPr>
            <w:r>
              <w:rPr>
                <w:rFonts w:eastAsia="Times New Roman"/>
                <w:sz w:val="23"/>
                <w:szCs w:val="23"/>
              </w:rPr>
              <w:t>Творческие</w:t>
            </w:r>
          </w:p>
        </w:tc>
        <w:tc>
          <w:tcPr>
            <w:tcW w:w="1420" w:type="dxa"/>
            <w:gridSpan w:val="2"/>
            <w:tcBorders>
              <w:right w:val="single" w:sz="8" w:space="0" w:color="auto"/>
            </w:tcBorders>
            <w:vAlign w:val="bottom"/>
          </w:tcPr>
          <w:p w:rsidR="00C472B6" w:rsidRDefault="007364DB">
            <w:pPr>
              <w:spacing w:line="243" w:lineRule="exact"/>
              <w:ind w:right="25"/>
              <w:jc w:val="right"/>
              <w:rPr>
                <w:sz w:val="20"/>
                <w:szCs w:val="20"/>
              </w:rPr>
            </w:pPr>
            <w:r>
              <w:rPr>
                <w:rFonts w:eastAsia="Times New Roman"/>
                <w:sz w:val="23"/>
                <w:szCs w:val="23"/>
              </w:rPr>
              <w:t>задания:</w:t>
            </w:r>
          </w:p>
        </w:tc>
        <w:tc>
          <w:tcPr>
            <w:tcW w:w="0" w:type="dxa"/>
            <w:vAlign w:val="bottom"/>
          </w:tcPr>
          <w:p w:rsidR="00C472B6" w:rsidRDefault="00C472B6">
            <w:pPr>
              <w:rPr>
                <w:sz w:val="1"/>
                <w:szCs w:val="1"/>
              </w:rPr>
            </w:pPr>
          </w:p>
        </w:tc>
      </w:tr>
      <w:tr w:rsidR="00C472B6">
        <w:trPr>
          <w:trHeight w:val="86"/>
        </w:trPr>
        <w:tc>
          <w:tcPr>
            <w:tcW w:w="1980" w:type="dxa"/>
            <w:tcBorders>
              <w:left w:val="single" w:sz="8" w:space="0" w:color="auto"/>
              <w:right w:val="single" w:sz="8" w:space="0" w:color="auto"/>
            </w:tcBorders>
            <w:vAlign w:val="bottom"/>
          </w:tcPr>
          <w:p w:rsidR="00C472B6" w:rsidRDefault="00C472B6">
            <w:pPr>
              <w:rPr>
                <w:sz w:val="7"/>
                <w:szCs w:val="7"/>
              </w:rPr>
            </w:pPr>
          </w:p>
        </w:tc>
        <w:tc>
          <w:tcPr>
            <w:tcW w:w="340" w:type="dxa"/>
            <w:vMerge/>
            <w:vAlign w:val="bottom"/>
          </w:tcPr>
          <w:p w:rsidR="00C472B6" w:rsidRDefault="00C472B6">
            <w:pPr>
              <w:rPr>
                <w:sz w:val="7"/>
                <w:szCs w:val="7"/>
              </w:rPr>
            </w:pPr>
          </w:p>
        </w:tc>
        <w:tc>
          <w:tcPr>
            <w:tcW w:w="3560" w:type="dxa"/>
            <w:gridSpan w:val="6"/>
            <w:vMerge/>
            <w:vAlign w:val="bottom"/>
          </w:tcPr>
          <w:p w:rsidR="00C472B6" w:rsidRDefault="00C472B6">
            <w:pPr>
              <w:rPr>
                <w:sz w:val="7"/>
                <w:szCs w:val="7"/>
              </w:rPr>
            </w:pPr>
          </w:p>
        </w:tc>
        <w:tc>
          <w:tcPr>
            <w:tcW w:w="520" w:type="dxa"/>
            <w:vAlign w:val="bottom"/>
          </w:tcPr>
          <w:p w:rsidR="00C472B6" w:rsidRDefault="00C472B6">
            <w:pPr>
              <w:rPr>
                <w:sz w:val="7"/>
                <w:szCs w:val="7"/>
              </w:rPr>
            </w:pPr>
          </w:p>
        </w:tc>
        <w:tc>
          <w:tcPr>
            <w:tcW w:w="540" w:type="dxa"/>
            <w:tcBorders>
              <w:right w:val="single" w:sz="8" w:space="0" w:color="auto"/>
            </w:tcBorders>
            <w:vAlign w:val="bottom"/>
          </w:tcPr>
          <w:p w:rsidR="00C472B6" w:rsidRDefault="00C472B6">
            <w:pPr>
              <w:rPr>
                <w:sz w:val="7"/>
                <w:szCs w:val="7"/>
              </w:rPr>
            </w:pPr>
          </w:p>
        </w:tc>
        <w:tc>
          <w:tcPr>
            <w:tcW w:w="1260" w:type="dxa"/>
            <w:vMerge w:val="restart"/>
            <w:vAlign w:val="bottom"/>
          </w:tcPr>
          <w:p w:rsidR="00C472B6" w:rsidRDefault="007364DB">
            <w:pPr>
              <w:spacing w:line="252" w:lineRule="exact"/>
              <w:ind w:left="100"/>
              <w:rPr>
                <w:sz w:val="20"/>
                <w:szCs w:val="20"/>
              </w:rPr>
            </w:pPr>
            <w:r>
              <w:rPr>
                <w:rFonts w:eastAsia="Times New Roman"/>
                <w:i/>
                <w:iCs/>
                <w:sz w:val="23"/>
                <w:szCs w:val="23"/>
              </w:rPr>
              <w:t>рисунки,</w:t>
            </w:r>
          </w:p>
        </w:tc>
        <w:tc>
          <w:tcPr>
            <w:tcW w:w="1420" w:type="dxa"/>
            <w:gridSpan w:val="2"/>
            <w:vMerge w:val="restart"/>
            <w:tcBorders>
              <w:right w:val="single" w:sz="8" w:space="0" w:color="auto"/>
            </w:tcBorders>
            <w:vAlign w:val="bottom"/>
          </w:tcPr>
          <w:p w:rsidR="00C472B6" w:rsidRDefault="007364DB">
            <w:pPr>
              <w:spacing w:line="252" w:lineRule="exact"/>
              <w:ind w:right="25"/>
              <w:jc w:val="right"/>
              <w:rPr>
                <w:sz w:val="20"/>
                <w:szCs w:val="20"/>
              </w:rPr>
            </w:pPr>
            <w:r>
              <w:rPr>
                <w:rFonts w:eastAsia="Times New Roman"/>
                <w:i/>
                <w:iCs/>
                <w:sz w:val="23"/>
                <w:szCs w:val="23"/>
              </w:rPr>
              <w:t>газеты,</w:t>
            </w:r>
          </w:p>
        </w:tc>
        <w:tc>
          <w:tcPr>
            <w:tcW w:w="0" w:type="dxa"/>
            <w:vAlign w:val="bottom"/>
          </w:tcPr>
          <w:p w:rsidR="00C472B6" w:rsidRDefault="00C472B6">
            <w:pPr>
              <w:rPr>
                <w:sz w:val="1"/>
                <w:szCs w:val="1"/>
              </w:rPr>
            </w:pPr>
          </w:p>
        </w:tc>
      </w:tr>
      <w:tr w:rsidR="00C472B6">
        <w:trPr>
          <w:trHeight w:val="166"/>
        </w:trPr>
        <w:tc>
          <w:tcPr>
            <w:tcW w:w="1980" w:type="dxa"/>
            <w:tcBorders>
              <w:left w:val="single" w:sz="8" w:space="0" w:color="auto"/>
              <w:right w:val="single" w:sz="8" w:space="0" w:color="auto"/>
            </w:tcBorders>
            <w:vAlign w:val="bottom"/>
          </w:tcPr>
          <w:p w:rsidR="00C472B6" w:rsidRDefault="00C472B6">
            <w:pPr>
              <w:rPr>
                <w:sz w:val="14"/>
                <w:szCs w:val="14"/>
              </w:rPr>
            </w:pPr>
          </w:p>
        </w:tc>
        <w:tc>
          <w:tcPr>
            <w:tcW w:w="340" w:type="dxa"/>
            <w:vMerge w:val="restart"/>
            <w:vAlign w:val="bottom"/>
          </w:tcPr>
          <w:p w:rsidR="00C472B6" w:rsidRDefault="007364DB">
            <w:pPr>
              <w:ind w:left="120"/>
              <w:rPr>
                <w:sz w:val="20"/>
                <w:szCs w:val="20"/>
              </w:rPr>
            </w:pPr>
            <w:r>
              <w:rPr>
                <w:rFonts w:ascii="Symbol" w:eastAsia="Symbol" w:hAnsi="Symbol" w:cs="Symbol"/>
                <w:sz w:val="23"/>
                <w:szCs w:val="23"/>
              </w:rPr>
              <w:t></w:t>
            </w:r>
          </w:p>
        </w:tc>
        <w:tc>
          <w:tcPr>
            <w:tcW w:w="3140" w:type="dxa"/>
            <w:gridSpan w:val="5"/>
            <w:vMerge w:val="restart"/>
            <w:vAlign w:val="bottom"/>
          </w:tcPr>
          <w:p w:rsidR="00C472B6" w:rsidRDefault="007364DB">
            <w:pPr>
              <w:ind w:left="80"/>
              <w:rPr>
                <w:sz w:val="20"/>
                <w:szCs w:val="20"/>
              </w:rPr>
            </w:pPr>
            <w:r>
              <w:rPr>
                <w:rFonts w:eastAsia="Times New Roman"/>
                <w:sz w:val="23"/>
                <w:szCs w:val="23"/>
              </w:rPr>
              <w:t>Поиск информации в системе</w:t>
            </w:r>
          </w:p>
        </w:tc>
        <w:tc>
          <w:tcPr>
            <w:tcW w:w="420" w:type="dxa"/>
            <w:vAlign w:val="bottom"/>
          </w:tcPr>
          <w:p w:rsidR="00C472B6" w:rsidRDefault="00C472B6">
            <w:pPr>
              <w:rPr>
                <w:sz w:val="14"/>
                <w:szCs w:val="14"/>
              </w:rPr>
            </w:pPr>
          </w:p>
        </w:tc>
        <w:tc>
          <w:tcPr>
            <w:tcW w:w="520" w:type="dxa"/>
            <w:vAlign w:val="bottom"/>
          </w:tcPr>
          <w:p w:rsidR="00C472B6" w:rsidRDefault="00C472B6">
            <w:pPr>
              <w:rPr>
                <w:sz w:val="14"/>
                <w:szCs w:val="14"/>
              </w:rPr>
            </w:pPr>
          </w:p>
        </w:tc>
        <w:tc>
          <w:tcPr>
            <w:tcW w:w="540" w:type="dxa"/>
            <w:tcBorders>
              <w:right w:val="single" w:sz="8" w:space="0" w:color="auto"/>
            </w:tcBorders>
            <w:vAlign w:val="bottom"/>
          </w:tcPr>
          <w:p w:rsidR="00C472B6" w:rsidRDefault="00C472B6">
            <w:pPr>
              <w:rPr>
                <w:sz w:val="14"/>
                <w:szCs w:val="14"/>
              </w:rPr>
            </w:pPr>
          </w:p>
        </w:tc>
        <w:tc>
          <w:tcPr>
            <w:tcW w:w="1260" w:type="dxa"/>
            <w:vMerge/>
            <w:vAlign w:val="bottom"/>
          </w:tcPr>
          <w:p w:rsidR="00C472B6" w:rsidRDefault="00C472B6">
            <w:pPr>
              <w:rPr>
                <w:sz w:val="14"/>
                <w:szCs w:val="14"/>
              </w:rPr>
            </w:pPr>
          </w:p>
        </w:tc>
        <w:tc>
          <w:tcPr>
            <w:tcW w:w="1420" w:type="dxa"/>
            <w:gridSpan w:val="2"/>
            <w:vMerge/>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5"/>
        </w:trPr>
        <w:tc>
          <w:tcPr>
            <w:tcW w:w="1980" w:type="dxa"/>
            <w:tcBorders>
              <w:left w:val="single" w:sz="8" w:space="0" w:color="auto"/>
              <w:right w:val="single" w:sz="8" w:space="0" w:color="auto"/>
            </w:tcBorders>
            <w:vAlign w:val="bottom"/>
          </w:tcPr>
          <w:p w:rsidR="00C472B6" w:rsidRDefault="00C472B6">
            <w:pPr>
              <w:rPr>
                <w:sz w:val="10"/>
                <w:szCs w:val="10"/>
              </w:rPr>
            </w:pPr>
          </w:p>
        </w:tc>
        <w:tc>
          <w:tcPr>
            <w:tcW w:w="340" w:type="dxa"/>
            <w:vMerge/>
            <w:vAlign w:val="bottom"/>
          </w:tcPr>
          <w:p w:rsidR="00C472B6" w:rsidRDefault="00C472B6">
            <w:pPr>
              <w:rPr>
                <w:sz w:val="10"/>
                <w:szCs w:val="10"/>
              </w:rPr>
            </w:pPr>
          </w:p>
        </w:tc>
        <w:tc>
          <w:tcPr>
            <w:tcW w:w="3140" w:type="dxa"/>
            <w:gridSpan w:val="5"/>
            <w:vMerge/>
            <w:vAlign w:val="bottom"/>
          </w:tcPr>
          <w:p w:rsidR="00C472B6" w:rsidRDefault="00C472B6">
            <w:pPr>
              <w:rPr>
                <w:sz w:val="10"/>
                <w:szCs w:val="10"/>
              </w:rPr>
            </w:pPr>
          </w:p>
        </w:tc>
        <w:tc>
          <w:tcPr>
            <w:tcW w:w="420" w:type="dxa"/>
            <w:vAlign w:val="bottom"/>
          </w:tcPr>
          <w:p w:rsidR="00C472B6" w:rsidRDefault="00C472B6">
            <w:pPr>
              <w:rPr>
                <w:sz w:val="10"/>
                <w:szCs w:val="10"/>
              </w:rPr>
            </w:pPr>
          </w:p>
        </w:tc>
        <w:tc>
          <w:tcPr>
            <w:tcW w:w="520" w:type="dxa"/>
            <w:vAlign w:val="bottom"/>
          </w:tcPr>
          <w:p w:rsidR="00C472B6" w:rsidRDefault="00C472B6">
            <w:pPr>
              <w:rPr>
                <w:sz w:val="10"/>
                <w:szCs w:val="10"/>
              </w:rPr>
            </w:pPr>
          </w:p>
        </w:tc>
        <w:tc>
          <w:tcPr>
            <w:tcW w:w="540" w:type="dxa"/>
            <w:tcBorders>
              <w:right w:val="single" w:sz="8" w:space="0" w:color="auto"/>
            </w:tcBorders>
            <w:vAlign w:val="bottom"/>
          </w:tcPr>
          <w:p w:rsidR="00C472B6" w:rsidRDefault="00C472B6">
            <w:pPr>
              <w:rPr>
                <w:sz w:val="10"/>
                <w:szCs w:val="10"/>
              </w:rPr>
            </w:pPr>
          </w:p>
        </w:tc>
        <w:tc>
          <w:tcPr>
            <w:tcW w:w="1260" w:type="dxa"/>
            <w:vMerge w:val="restart"/>
            <w:vAlign w:val="bottom"/>
          </w:tcPr>
          <w:p w:rsidR="00C472B6" w:rsidRDefault="007364DB">
            <w:pPr>
              <w:ind w:left="100"/>
              <w:rPr>
                <w:sz w:val="20"/>
                <w:szCs w:val="20"/>
              </w:rPr>
            </w:pPr>
            <w:r>
              <w:rPr>
                <w:rFonts w:eastAsia="Times New Roman"/>
                <w:i/>
                <w:iCs/>
                <w:sz w:val="23"/>
                <w:szCs w:val="23"/>
              </w:rPr>
              <w:t>плакаты</w:t>
            </w:r>
          </w:p>
        </w:tc>
        <w:tc>
          <w:tcPr>
            <w:tcW w:w="1000" w:type="dxa"/>
            <w:vAlign w:val="bottom"/>
          </w:tcPr>
          <w:p w:rsidR="00C472B6" w:rsidRDefault="00C472B6">
            <w:pPr>
              <w:rPr>
                <w:sz w:val="10"/>
                <w:szCs w:val="10"/>
              </w:rPr>
            </w:pPr>
          </w:p>
        </w:tc>
        <w:tc>
          <w:tcPr>
            <w:tcW w:w="420" w:type="dxa"/>
            <w:tcBorders>
              <w:right w:val="single" w:sz="8" w:space="0" w:color="auto"/>
            </w:tcBorders>
            <w:vAlign w:val="bottom"/>
          </w:tcPr>
          <w:p w:rsidR="00C472B6" w:rsidRDefault="00C472B6">
            <w:pPr>
              <w:rPr>
                <w:sz w:val="10"/>
                <w:szCs w:val="10"/>
              </w:rPr>
            </w:pPr>
          </w:p>
        </w:tc>
        <w:tc>
          <w:tcPr>
            <w:tcW w:w="0" w:type="dxa"/>
            <w:vAlign w:val="bottom"/>
          </w:tcPr>
          <w:p w:rsidR="00C472B6" w:rsidRDefault="00C472B6">
            <w:pPr>
              <w:rPr>
                <w:sz w:val="1"/>
                <w:szCs w:val="1"/>
              </w:rPr>
            </w:pPr>
          </w:p>
        </w:tc>
      </w:tr>
      <w:tr w:rsidR="00C472B6">
        <w:trPr>
          <w:trHeight w:val="149"/>
        </w:trPr>
        <w:tc>
          <w:tcPr>
            <w:tcW w:w="1980" w:type="dxa"/>
            <w:tcBorders>
              <w:left w:val="single" w:sz="8" w:space="0" w:color="auto"/>
              <w:right w:val="single" w:sz="8" w:space="0" w:color="auto"/>
            </w:tcBorders>
            <w:vAlign w:val="bottom"/>
          </w:tcPr>
          <w:p w:rsidR="00C472B6" w:rsidRDefault="00C472B6">
            <w:pPr>
              <w:rPr>
                <w:sz w:val="12"/>
                <w:szCs w:val="12"/>
              </w:rPr>
            </w:pPr>
          </w:p>
        </w:tc>
        <w:tc>
          <w:tcPr>
            <w:tcW w:w="340" w:type="dxa"/>
            <w:vMerge w:val="restart"/>
            <w:vAlign w:val="bottom"/>
          </w:tcPr>
          <w:p w:rsidR="00C472B6" w:rsidRDefault="007364DB">
            <w:pPr>
              <w:ind w:left="120"/>
              <w:rPr>
                <w:sz w:val="20"/>
                <w:szCs w:val="20"/>
              </w:rPr>
            </w:pPr>
            <w:r>
              <w:rPr>
                <w:rFonts w:ascii="Symbol" w:eastAsia="Symbol" w:hAnsi="Symbol" w:cs="Symbol"/>
                <w:sz w:val="23"/>
                <w:szCs w:val="23"/>
              </w:rPr>
              <w:t></w:t>
            </w:r>
          </w:p>
        </w:tc>
        <w:tc>
          <w:tcPr>
            <w:tcW w:w="940" w:type="dxa"/>
            <w:vMerge w:val="restart"/>
            <w:vAlign w:val="bottom"/>
          </w:tcPr>
          <w:p w:rsidR="00C472B6" w:rsidRDefault="007364DB">
            <w:pPr>
              <w:ind w:left="80"/>
              <w:rPr>
                <w:sz w:val="20"/>
                <w:szCs w:val="20"/>
              </w:rPr>
            </w:pPr>
            <w:r>
              <w:rPr>
                <w:rFonts w:eastAsia="Times New Roman"/>
                <w:sz w:val="23"/>
                <w:szCs w:val="23"/>
              </w:rPr>
              <w:t>Умение</w:t>
            </w:r>
          </w:p>
        </w:tc>
        <w:tc>
          <w:tcPr>
            <w:tcW w:w="1540" w:type="dxa"/>
            <w:gridSpan w:val="2"/>
            <w:vMerge w:val="restart"/>
            <w:vAlign w:val="bottom"/>
          </w:tcPr>
          <w:p w:rsidR="00C472B6" w:rsidRDefault="007364DB">
            <w:pPr>
              <w:ind w:left="260"/>
              <w:rPr>
                <w:sz w:val="20"/>
                <w:szCs w:val="20"/>
              </w:rPr>
            </w:pPr>
            <w:r>
              <w:rPr>
                <w:rFonts w:eastAsia="Times New Roman"/>
                <w:sz w:val="23"/>
                <w:szCs w:val="23"/>
              </w:rPr>
              <w:t>обобщать,</w:t>
            </w:r>
          </w:p>
        </w:tc>
        <w:tc>
          <w:tcPr>
            <w:tcW w:w="1600" w:type="dxa"/>
            <w:gridSpan w:val="4"/>
            <w:vMerge w:val="restart"/>
            <w:vAlign w:val="bottom"/>
          </w:tcPr>
          <w:p w:rsidR="00C472B6" w:rsidRDefault="007364DB">
            <w:pPr>
              <w:ind w:left="100"/>
              <w:rPr>
                <w:sz w:val="20"/>
                <w:szCs w:val="20"/>
              </w:rPr>
            </w:pPr>
            <w:r>
              <w:rPr>
                <w:rFonts w:eastAsia="Times New Roman"/>
                <w:sz w:val="23"/>
                <w:szCs w:val="23"/>
              </w:rPr>
              <w:t>анализировать</w:t>
            </w:r>
          </w:p>
        </w:tc>
        <w:tc>
          <w:tcPr>
            <w:tcW w:w="540" w:type="dxa"/>
            <w:vMerge w:val="restart"/>
            <w:tcBorders>
              <w:right w:val="single" w:sz="8" w:space="0" w:color="auto"/>
            </w:tcBorders>
            <w:vAlign w:val="bottom"/>
          </w:tcPr>
          <w:p w:rsidR="00C472B6" w:rsidRDefault="007364DB">
            <w:pPr>
              <w:ind w:right="5"/>
              <w:jc w:val="right"/>
              <w:rPr>
                <w:sz w:val="20"/>
                <w:szCs w:val="20"/>
              </w:rPr>
            </w:pPr>
            <w:r>
              <w:rPr>
                <w:rFonts w:eastAsia="Times New Roman"/>
                <w:sz w:val="23"/>
                <w:szCs w:val="23"/>
              </w:rPr>
              <w:t>и</w:t>
            </w:r>
          </w:p>
        </w:tc>
        <w:tc>
          <w:tcPr>
            <w:tcW w:w="1260" w:type="dxa"/>
            <w:vMerge/>
            <w:vAlign w:val="bottom"/>
          </w:tcPr>
          <w:p w:rsidR="00C472B6" w:rsidRDefault="00C472B6">
            <w:pPr>
              <w:rPr>
                <w:sz w:val="12"/>
                <w:szCs w:val="12"/>
              </w:rPr>
            </w:pPr>
          </w:p>
        </w:tc>
        <w:tc>
          <w:tcPr>
            <w:tcW w:w="1000" w:type="dxa"/>
            <w:vAlign w:val="bottom"/>
          </w:tcPr>
          <w:p w:rsidR="00C472B6" w:rsidRDefault="00C472B6">
            <w:pPr>
              <w:rPr>
                <w:sz w:val="12"/>
                <w:szCs w:val="12"/>
              </w:rPr>
            </w:pPr>
          </w:p>
        </w:tc>
        <w:tc>
          <w:tcPr>
            <w:tcW w:w="420" w:type="dxa"/>
            <w:tcBorders>
              <w:right w:val="single" w:sz="8" w:space="0" w:color="auto"/>
            </w:tcBorders>
            <w:vAlign w:val="bottom"/>
          </w:tcPr>
          <w:p w:rsidR="00C472B6" w:rsidRDefault="00C472B6">
            <w:pPr>
              <w:rPr>
                <w:sz w:val="12"/>
                <w:szCs w:val="12"/>
              </w:rPr>
            </w:pPr>
          </w:p>
        </w:tc>
        <w:tc>
          <w:tcPr>
            <w:tcW w:w="0" w:type="dxa"/>
            <w:vAlign w:val="bottom"/>
          </w:tcPr>
          <w:p w:rsidR="00C472B6" w:rsidRDefault="00C472B6">
            <w:pPr>
              <w:rPr>
                <w:sz w:val="1"/>
                <w:szCs w:val="1"/>
              </w:rPr>
            </w:pPr>
          </w:p>
        </w:tc>
      </w:tr>
      <w:tr w:rsidR="00C472B6">
        <w:trPr>
          <w:trHeight w:val="132"/>
        </w:trPr>
        <w:tc>
          <w:tcPr>
            <w:tcW w:w="1980" w:type="dxa"/>
            <w:tcBorders>
              <w:left w:val="single" w:sz="8" w:space="0" w:color="auto"/>
              <w:right w:val="single" w:sz="8" w:space="0" w:color="auto"/>
            </w:tcBorders>
            <w:vAlign w:val="bottom"/>
          </w:tcPr>
          <w:p w:rsidR="00C472B6" w:rsidRDefault="00C472B6">
            <w:pPr>
              <w:rPr>
                <w:sz w:val="11"/>
                <w:szCs w:val="11"/>
              </w:rPr>
            </w:pPr>
          </w:p>
        </w:tc>
        <w:tc>
          <w:tcPr>
            <w:tcW w:w="340" w:type="dxa"/>
            <w:vMerge/>
            <w:vAlign w:val="bottom"/>
          </w:tcPr>
          <w:p w:rsidR="00C472B6" w:rsidRDefault="00C472B6">
            <w:pPr>
              <w:rPr>
                <w:sz w:val="11"/>
                <w:szCs w:val="11"/>
              </w:rPr>
            </w:pPr>
          </w:p>
        </w:tc>
        <w:tc>
          <w:tcPr>
            <w:tcW w:w="940" w:type="dxa"/>
            <w:vMerge/>
            <w:vAlign w:val="bottom"/>
          </w:tcPr>
          <w:p w:rsidR="00C472B6" w:rsidRDefault="00C472B6">
            <w:pPr>
              <w:rPr>
                <w:sz w:val="11"/>
                <w:szCs w:val="11"/>
              </w:rPr>
            </w:pPr>
          </w:p>
        </w:tc>
        <w:tc>
          <w:tcPr>
            <w:tcW w:w="1540" w:type="dxa"/>
            <w:gridSpan w:val="2"/>
            <w:vMerge/>
            <w:vAlign w:val="bottom"/>
          </w:tcPr>
          <w:p w:rsidR="00C472B6" w:rsidRDefault="00C472B6">
            <w:pPr>
              <w:rPr>
                <w:sz w:val="11"/>
                <w:szCs w:val="11"/>
              </w:rPr>
            </w:pPr>
          </w:p>
        </w:tc>
        <w:tc>
          <w:tcPr>
            <w:tcW w:w="1600" w:type="dxa"/>
            <w:gridSpan w:val="4"/>
            <w:vMerge/>
            <w:vAlign w:val="bottom"/>
          </w:tcPr>
          <w:p w:rsidR="00C472B6" w:rsidRDefault="00C472B6">
            <w:pPr>
              <w:rPr>
                <w:sz w:val="11"/>
                <w:szCs w:val="11"/>
              </w:rPr>
            </w:pPr>
          </w:p>
        </w:tc>
        <w:tc>
          <w:tcPr>
            <w:tcW w:w="540" w:type="dxa"/>
            <w:vMerge/>
            <w:tcBorders>
              <w:right w:val="single" w:sz="8" w:space="0" w:color="auto"/>
            </w:tcBorders>
            <w:vAlign w:val="bottom"/>
          </w:tcPr>
          <w:p w:rsidR="00C472B6" w:rsidRDefault="00C472B6">
            <w:pPr>
              <w:rPr>
                <w:sz w:val="11"/>
                <w:szCs w:val="11"/>
              </w:rPr>
            </w:pPr>
          </w:p>
        </w:tc>
        <w:tc>
          <w:tcPr>
            <w:tcW w:w="1260" w:type="dxa"/>
            <w:vMerge w:val="restart"/>
            <w:vAlign w:val="bottom"/>
          </w:tcPr>
          <w:p w:rsidR="00C472B6" w:rsidRDefault="007364DB">
            <w:pPr>
              <w:ind w:left="100"/>
              <w:rPr>
                <w:sz w:val="20"/>
                <w:szCs w:val="20"/>
              </w:rPr>
            </w:pPr>
            <w:r>
              <w:rPr>
                <w:rFonts w:eastAsia="Times New Roman"/>
                <w:sz w:val="23"/>
                <w:szCs w:val="23"/>
              </w:rPr>
              <w:t>Конкурс</w:t>
            </w:r>
          </w:p>
        </w:tc>
        <w:tc>
          <w:tcPr>
            <w:tcW w:w="1000" w:type="dxa"/>
            <w:vAlign w:val="bottom"/>
          </w:tcPr>
          <w:p w:rsidR="00C472B6" w:rsidRDefault="00C472B6">
            <w:pPr>
              <w:rPr>
                <w:sz w:val="11"/>
                <w:szCs w:val="11"/>
              </w:rPr>
            </w:pPr>
          </w:p>
        </w:tc>
        <w:tc>
          <w:tcPr>
            <w:tcW w:w="420" w:type="dxa"/>
            <w:tcBorders>
              <w:right w:val="single" w:sz="8" w:space="0" w:color="auto"/>
            </w:tcBorders>
            <w:vAlign w:val="bottom"/>
          </w:tcPr>
          <w:p w:rsidR="00C472B6" w:rsidRDefault="00C472B6">
            <w:pPr>
              <w:rPr>
                <w:sz w:val="11"/>
                <w:szCs w:val="11"/>
              </w:rPr>
            </w:pPr>
          </w:p>
        </w:tc>
        <w:tc>
          <w:tcPr>
            <w:tcW w:w="0" w:type="dxa"/>
            <w:vAlign w:val="bottom"/>
          </w:tcPr>
          <w:p w:rsidR="00C472B6" w:rsidRDefault="00C472B6">
            <w:pPr>
              <w:rPr>
                <w:sz w:val="1"/>
                <w:szCs w:val="1"/>
              </w:rPr>
            </w:pPr>
          </w:p>
        </w:tc>
      </w:tr>
      <w:tr w:rsidR="00C472B6">
        <w:trPr>
          <w:trHeight w:val="132"/>
        </w:trPr>
        <w:tc>
          <w:tcPr>
            <w:tcW w:w="1980" w:type="dxa"/>
            <w:tcBorders>
              <w:left w:val="single" w:sz="8" w:space="0" w:color="auto"/>
              <w:right w:val="single" w:sz="8" w:space="0" w:color="auto"/>
            </w:tcBorders>
            <w:vAlign w:val="bottom"/>
          </w:tcPr>
          <w:p w:rsidR="00C472B6" w:rsidRDefault="00C472B6">
            <w:pPr>
              <w:rPr>
                <w:sz w:val="11"/>
                <w:szCs w:val="11"/>
              </w:rPr>
            </w:pPr>
          </w:p>
        </w:tc>
        <w:tc>
          <w:tcPr>
            <w:tcW w:w="2820" w:type="dxa"/>
            <w:gridSpan w:val="4"/>
            <w:vMerge w:val="restart"/>
            <w:vAlign w:val="bottom"/>
          </w:tcPr>
          <w:p w:rsidR="00C472B6" w:rsidRDefault="007364DB">
            <w:pPr>
              <w:ind w:left="120"/>
              <w:rPr>
                <w:sz w:val="20"/>
                <w:szCs w:val="20"/>
              </w:rPr>
            </w:pPr>
            <w:r>
              <w:rPr>
                <w:rFonts w:eastAsia="Times New Roman"/>
                <w:sz w:val="23"/>
                <w:szCs w:val="23"/>
              </w:rPr>
              <w:t>оценивать информацию</w:t>
            </w:r>
          </w:p>
        </w:tc>
        <w:tc>
          <w:tcPr>
            <w:tcW w:w="280" w:type="dxa"/>
            <w:vAlign w:val="bottom"/>
          </w:tcPr>
          <w:p w:rsidR="00C472B6" w:rsidRDefault="00C472B6">
            <w:pPr>
              <w:rPr>
                <w:sz w:val="11"/>
                <w:szCs w:val="11"/>
              </w:rPr>
            </w:pPr>
          </w:p>
        </w:tc>
        <w:tc>
          <w:tcPr>
            <w:tcW w:w="380" w:type="dxa"/>
            <w:vAlign w:val="bottom"/>
          </w:tcPr>
          <w:p w:rsidR="00C472B6" w:rsidRDefault="00C472B6">
            <w:pPr>
              <w:rPr>
                <w:sz w:val="11"/>
                <w:szCs w:val="11"/>
              </w:rPr>
            </w:pPr>
          </w:p>
        </w:tc>
        <w:tc>
          <w:tcPr>
            <w:tcW w:w="420" w:type="dxa"/>
            <w:vAlign w:val="bottom"/>
          </w:tcPr>
          <w:p w:rsidR="00C472B6" w:rsidRDefault="00C472B6">
            <w:pPr>
              <w:rPr>
                <w:sz w:val="11"/>
                <w:szCs w:val="11"/>
              </w:rPr>
            </w:pPr>
          </w:p>
        </w:tc>
        <w:tc>
          <w:tcPr>
            <w:tcW w:w="520" w:type="dxa"/>
            <w:vAlign w:val="bottom"/>
          </w:tcPr>
          <w:p w:rsidR="00C472B6" w:rsidRDefault="00C472B6">
            <w:pPr>
              <w:rPr>
                <w:sz w:val="11"/>
                <w:szCs w:val="11"/>
              </w:rPr>
            </w:pPr>
          </w:p>
        </w:tc>
        <w:tc>
          <w:tcPr>
            <w:tcW w:w="540" w:type="dxa"/>
            <w:tcBorders>
              <w:right w:val="single" w:sz="8" w:space="0" w:color="auto"/>
            </w:tcBorders>
            <w:vAlign w:val="bottom"/>
          </w:tcPr>
          <w:p w:rsidR="00C472B6" w:rsidRDefault="00C472B6">
            <w:pPr>
              <w:rPr>
                <w:sz w:val="11"/>
                <w:szCs w:val="11"/>
              </w:rPr>
            </w:pPr>
          </w:p>
        </w:tc>
        <w:tc>
          <w:tcPr>
            <w:tcW w:w="1260" w:type="dxa"/>
            <w:vMerge/>
            <w:vAlign w:val="bottom"/>
          </w:tcPr>
          <w:p w:rsidR="00C472B6" w:rsidRDefault="00C472B6">
            <w:pPr>
              <w:rPr>
                <w:sz w:val="11"/>
                <w:szCs w:val="11"/>
              </w:rPr>
            </w:pPr>
          </w:p>
        </w:tc>
        <w:tc>
          <w:tcPr>
            <w:tcW w:w="1000" w:type="dxa"/>
            <w:vAlign w:val="bottom"/>
          </w:tcPr>
          <w:p w:rsidR="00C472B6" w:rsidRDefault="00C472B6">
            <w:pPr>
              <w:rPr>
                <w:sz w:val="11"/>
                <w:szCs w:val="11"/>
              </w:rPr>
            </w:pPr>
          </w:p>
        </w:tc>
        <w:tc>
          <w:tcPr>
            <w:tcW w:w="420" w:type="dxa"/>
            <w:tcBorders>
              <w:right w:val="single" w:sz="8" w:space="0" w:color="auto"/>
            </w:tcBorders>
            <w:vAlign w:val="bottom"/>
          </w:tcPr>
          <w:p w:rsidR="00C472B6" w:rsidRDefault="00C472B6">
            <w:pPr>
              <w:rPr>
                <w:sz w:val="11"/>
                <w:szCs w:val="11"/>
              </w:rPr>
            </w:pPr>
          </w:p>
        </w:tc>
        <w:tc>
          <w:tcPr>
            <w:tcW w:w="0" w:type="dxa"/>
            <w:vAlign w:val="bottom"/>
          </w:tcPr>
          <w:p w:rsidR="00C472B6" w:rsidRDefault="00C472B6">
            <w:pPr>
              <w:rPr>
                <w:sz w:val="1"/>
                <w:szCs w:val="1"/>
              </w:rPr>
            </w:pPr>
          </w:p>
        </w:tc>
      </w:tr>
      <w:tr w:rsidR="00C472B6">
        <w:trPr>
          <w:trHeight w:val="132"/>
        </w:trPr>
        <w:tc>
          <w:tcPr>
            <w:tcW w:w="1980" w:type="dxa"/>
            <w:tcBorders>
              <w:left w:val="single" w:sz="8" w:space="0" w:color="auto"/>
              <w:right w:val="single" w:sz="8" w:space="0" w:color="auto"/>
            </w:tcBorders>
            <w:vAlign w:val="bottom"/>
          </w:tcPr>
          <w:p w:rsidR="00C472B6" w:rsidRDefault="00C472B6">
            <w:pPr>
              <w:rPr>
                <w:sz w:val="11"/>
                <w:szCs w:val="11"/>
              </w:rPr>
            </w:pPr>
          </w:p>
        </w:tc>
        <w:tc>
          <w:tcPr>
            <w:tcW w:w="2820" w:type="dxa"/>
            <w:gridSpan w:val="4"/>
            <w:vMerge/>
            <w:vAlign w:val="bottom"/>
          </w:tcPr>
          <w:p w:rsidR="00C472B6" w:rsidRDefault="00C472B6">
            <w:pPr>
              <w:rPr>
                <w:sz w:val="11"/>
                <w:szCs w:val="11"/>
              </w:rPr>
            </w:pPr>
          </w:p>
        </w:tc>
        <w:tc>
          <w:tcPr>
            <w:tcW w:w="280" w:type="dxa"/>
            <w:vAlign w:val="bottom"/>
          </w:tcPr>
          <w:p w:rsidR="00C472B6" w:rsidRDefault="00C472B6">
            <w:pPr>
              <w:rPr>
                <w:sz w:val="11"/>
                <w:szCs w:val="11"/>
              </w:rPr>
            </w:pPr>
          </w:p>
        </w:tc>
        <w:tc>
          <w:tcPr>
            <w:tcW w:w="380" w:type="dxa"/>
            <w:vAlign w:val="bottom"/>
          </w:tcPr>
          <w:p w:rsidR="00C472B6" w:rsidRDefault="00C472B6">
            <w:pPr>
              <w:rPr>
                <w:sz w:val="11"/>
                <w:szCs w:val="11"/>
              </w:rPr>
            </w:pPr>
          </w:p>
        </w:tc>
        <w:tc>
          <w:tcPr>
            <w:tcW w:w="420" w:type="dxa"/>
            <w:vAlign w:val="bottom"/>
          </w:tcPr>
          <w:p w:rsidR="00C472B6" w:rsidRDefault="00C472B6">
            <w:pPr>
              <w:rPr>
                <w:sz w:val="11"/>
                <w:szCs w:val="11"/>
              </w:rPr>
            </w:pPr>
          </w:p>
        </w:tc>
        <w:tc>
          <w:tcPr>
            <w:tcW w:w="520" w:type="dxa"/>
            <w:vAlign w:val="bottom"/>
          </w:tcPr>
          <w:p w:rsidR="00C472B6" w:rsidRDefault="00C472B6">
            <w:pPr>
              <w:rPr>
                <w:sz w:val="11"/>
                <w:szCs w:val="11"/>
              </w:rPr>
            </w:pPr>
          </w:p>
        </w:tc>
        <w:tc>
          <w:tcPr>
            <w:tcW w:w="540" w:type="dxa"/>
            <w:tcBorders>
              <w:right w:val="single" w:sz="8" w:space="0" w:color="auto"/>
            </w:tcBorders>
            <w:vAlign w:val="bottom"/>
          </w:tcPr>
          <w:p w:rsidR="00C472B6" w:rsidRDefault="00C472B6">
            <w:pPr>
              <w:rPr>
                <w:sz w:val="11"/>
                <w:szCs w:val="11"/>
              </w:rPr>
            </w:pPr>
          </w:p>
        </w:tc>
        <w:tc>
          <w:tcPr>
            <w:tcW w:w="2260" w:type="dxa"/>
            <w:gridSpan w:val="2"/>
            <w:vMerge w:val="restart"/>
            <w:vAlign w:val="bottom"/>
          </w:tcPr>
          <w:p w:rsidR="00C472B6" w:rsidRDefault="007364DB">
            <w:pPr>
              <w:ind w:left="100"/>
              <w:rPr>
                <w:sz w:val="20"/>
                <w:szCs w:val="20"/>
              </w:rPr>
            </w:pPr>
            <w:r>
              <w:rPr>
                <w:rFonts w:eastAsia="Times New Roman"/>
                <w:sz w:val="23"/>
                <w:szCs w:val="23"/>
              </w:rPr>
              <w:t>исследовательских</w:t>
            </w:r>
          </w:p>
        </w:tc>
        <w:tc>
          <w:tcPr>
            <w:tcW w:w="420" w:type="dxa"/>
            <w:tcBorders>
              <w:right w:val="single" w:sz="8" w:space="0" w:color="auto"/>
            </w:tcBorders>
            <w:vAlign w:val="bottom"/>
          </w:tcPr>
          <w:p w:rsidR="00C472B6" w:rsidRDefault="00C472B6">
            <w:pPr>
              <w:rPr>
                <w:sz w:val="11"/>
                <w:szCs w:val="11"/>
              </w:rPr>
            </w:pPr>
          </w:p>
        </w:tc>
        <w:tc>
          <w:tcPr>
            <w:tcW w:w="0" w:type="dxa"/>
            <w:vAlign w:val="bottom"/>
          </w:tcPr>
          <w:p w:rsidR="00C472B6" w:rsidRDefault="00C472B6">
            <w:pPr>
              <w:rPr>
                <w:sz w:val="1"/>
                <w:szCs w:val="1"/>
              </w:rPr>
            </w:pPr>
          </w:p>
        </w:tc>
      </w:tr>
      <w:tr w:rsidR="00C472B6">
        <w:trPr>
          <w:trHeight w:val="134"/>
        </w:trPr>
        <w:tc>
          <w:tcPr>
            <w:tcW w:w="1980" w:type="dxa"/>
            <w:tcBorders>
              <w:left w:val="single" w:sz="8" w:space="0" w:color="auto"/>
              <w:right w:val="single" w:sz="8" w:space="0" w:color="auto"/>
            </w:tcBorders>
            <w:vAlign w:val="bottom"/>
          </w:tcPr>
          <w:p w:rsidR="00C472B6" w:rsidRDefault="00C472B6">
            <w:pPr>
              <w:rPr>
                <w:sz w:val="11"/>
                <w:szCs w:val="11"/>
              </w:rPr>
            </w:pPr>
          </w:p>
        </w:tc>
        <w:tc>
          <w:tcPr>
            <w:tcW w:w="340" w:type="dxa"/>
            <w:vMerge w:val="restart"/>
            <w:vAlign w:val="bottom"/>
          </w:tcPr>
          <w:p w:rsidR="00C472B6" w:rsidRDefault="007364DB">
            <w:pPr>
              <w:ind w:left="120"/>
              <w:rPr>
                <w:sz w:val="20"/>
                <w:szCs w:val="20"/>
              </w:rPr>
            </w:pPr>
            <w:r>
              <w:rPr>
                <w:rFonts w:ascii="Symbol" w:eastAsia="Symbol" w:hAnsi="Symbol" w:cs="Symbol"/>
                <w:sz w:val="23"/>
                <w:szCs w:val="23"/>
              </w:rPr>
              <w:t></w:t>
            </w:r>
          </w:p>
        </w:tc>
        <w:tc>
          <w:tcPr>
            <w:tcW w:w="4620" w:type="dxa"/>
            <w:gridSpan w:val="8"/>
            <w:vMerge w:val="restart"/>
            <w:tcBorders>
              <w:right w:val="single" w:sz="8" w:space="0" w:color="auto"/>
            </w:tcBorders>
            <w:vAlign w:val="bottom"/>
          </w:tcPr>
          <w:p w:rsidR="00C472B6" w:rsidRDefault="007364DB">
            <w:pPr>
              <w:ind w:left="80"/>
              <w:rPr>
                <w:sz w:val="20"/>
                <w:szCs w:val="20"/>
              </w:rPr>
            </w:pPr>
            <w:r>
              <w:rPr>
                <w:rFonts w:eastAsia="Times New Roman"/>
                <w:sz w:val="23"/>
                <w:szCs w:val="23"/>
              </w:rPr>
              <w:t>Владение навыками проектной деятельности</w:t>
            </w:r>
          </w:p>
        </w:tc>
        <w:tc>
          <w:tcPr>
            <w:tcW w:w="2260" w:type="dxa"/>
            <w:gridSpan w:val="2"/>
            <w:vMerge/>
            <w:vAlign w:val="bottom"/>
          </w:tcPr>
          <w:p w:rsidR="00C472B6" w:rsidRDefault="00C472B6">
            <w:pPr>
              <w:rPr>
                <w:sz w:val="11"/>
                <w:szCs w:val="11"/>
              </w:rPr>
            </w:pPr>
          </w:p>
        </w:tc>
        <w:tc>
          <w:tcPr>
            <w:tcW w:w="420" w:type="dxa"/>
            <w:tcBorders>
              <w:right w:val="single" w:sz="8" w:space="0" w:color="auto"/>
            </w:tcBorders>
            <w:vAlign w:val="bottom"/>
          </w:tcPr>
          <w:p w:rsidR="00C472B6" w:rsidRDefault="00C472B6">
            <w:pPr>
              <w:rPr>
                <w:sz w:val="11"/>
                <w:szCs w:val="11"/>
              </w:rPr>
            </w:pPr>
          </w:p>
        </w:tc>
        <w:tc>
          <w:tcPr>
            <w:tcW w:w="0" w:type="dxa"/>
            <w:vAlign w:val="bottom"/>
          </w:tcPr>
          <w:p w:rsidR="00C472B6" w:rsidRDefault="00C472B6">
            <w:pPr>
              <w:rPr>
                <w:sz w:val="1"/>
                <w:szCs w:val="1"/>
              </w:rPr>
            </w:pPr>
          </w:p>
        </w:tc>
      </w:tr>
      <w:tr w:rsidR="00C472B6">
        <w:trPr>
          <w:trHeight w:val="149"/>
        </w:trPr>
        <w:tc>
          <w:tcPr>
            <w:tcW w:w="1980" w:type="dxa"/>
            <w:tcBorders>
              <w:left w:val="single" w:sz="8" w:space="0" w:color="auto"/>
              <w:right w:val="single" w:sz="8" w:space="0" w:color="auto"/>
            </w:tcBorders>
            <w:vAlign w:val="bottom"/>
          </w:tcPr>
          <w:p w:rsidR="00C472B6" w:rsidRDefault="00C472B6">
            <w:pPr>
              <w:rPr>
                <w:sz w:val="12"/>
                <w:szCs w:val="12"/>
              </w:rPr>
            </w:pPr>
          </w:p>
        </w:tc>
        <w:tc>
          <w:tcPr>
            <w:tcW w:w="340" w:type="dxa"/>
            <w:vMerge/>
            <w:vAlign w:val="bottom"/>
          </w:tcPr>
          <w:p w:rsidR="00C472B6" w:rsidRDefault="00C472B6">
            <w:pPr>
              <w:rPr>
                <w:sz w:val="12"/>
                <w:szCs w:val="12"/>
              </w:rPr>
            </w:pPr>
          </w:p>
        </w:tc>
        <w:tc>
          <w:tcPr>
            <w:tcW w:w="4620" w:type="dxa"/>
            <w:gridSpan w:val="8"/>
            <w:vMerge/>
            <w:tcBorders>
              <w:right w:val="single" w:sz="8" w:space="0" w:color="auto"/>
            </w:tcBorders>
            <w:vAlign w:val="bottom"/>
          </w:tcPr>
          <w:p w:rsidR="00C472B6" w:rsidRDefault="00C472B6">
            <w:pPr>
              <w:rPr>
                <w:sz w:val="12"/>
                <w:szCs w:val="12"/>
              </w:rPr>
            </w:pPr>
          </w:p>
        </w:tc>
        <w:tc>
          <w:tcPr>
            <w:tcW w:w="1260" w:type="dxa"/>
            <w:vMerge w:val="restart"/>
            <w:vAlign w:val="bottom"/>
          </w:tcPr>
          <w:p w:rsidR="00C472B6" w:rsidRDefault="007364DB">
            <w:pPr>
              <w:ind w:left="100"/>
              <w:rPr>
                <w:sz w:val="20"/>
                <w:szCs w:val="20"/>
              </w:rPr>
            </w:pPr>
            <w:r>
              <w:rPr>
                <w:rFonts w:eastAsia="Times New Roman"/>
                <w:sz w:val="23"/>
                <w:szCs w:val="23"/>
              </w:rPr>
              <w:t>работ</w:t>
            </w:r>
          </w:p>
        </w:tc>
        <w:tc>
          <w:tcPr>
            <w:tcW w:w="1000" w:type="dxa"/>
            <w:vAlign w:val="bottom"/>
          </w:tcPr>
          <w:p w:rsidR="00C472B6" w:rsidRDefault="00C472B6">
            <w:pPr>
              <w:rPr>
                <w:sz w:val="12"/>
                <w:szCs w:val="12"/>
              </w:rPr>
            </w:pPr>
          </w:p>
        </w:tc>
        <w:tc>
          <w:tcPr>
            <w:tcW w:w="420" w:type="dxa"/>
            <w:tcBorders>
              <w:right w:val="single" w:sz="8" w:space="0" w:color="auto"/>
            </w:tcBorders>
            <w:vAlign w:val="bottom"/>
          </w:tcPr>
          <w:p w:rsidR="00C472B6" w:rsidRDefault="00C472B6">
            <w:pPr>
              <w:rPr>
                <w:sz w:val="12"/>
                <w:szCs w:val="12"/>
              </w:rPr>
            </w:pPr>
          </w:p>
        </w:tc>
        <w:tc>
          <w:tcPr>
            <w:tcW w:w="0" w:type="dxa"/>
            <w:vAlign w:val="bottom"/>
          </w:tcPr>
          <w:p w:rsidR="00C472B6" w:rsidRDefault="00C472B6">
            <w:pPr>
              <w:rPr>
                <w:sz w:val="1"/>
                <w:szCs w:val="1"/>
              </w:rPr>
            </w:pPr>
          </w:p>
        </w:tc>
      </w:tr>
      <w:tr w:rsidR="00C472B6">
        <w:trPr>
          <w:trHeight w:val="115"/>
        </w:trPr>
        <w:tc>
          <w:tcPr>
            <w:tcW w:w="1980" w:type="dxa"/>
            <w:tcBorders>
              <w:left w:val="single" w:sz="8" w:space="0" w:color="auto"/>
              <w:right w:val="single" w:sz="8" w:space="0" w:color="auto"/>
            </w:tcBorders>
            <w:vAlign w:val="bottom"/>
          </w:tcPr>
          <w:p w:rsidR="00C472B6" w:rsidRDefault="00C472B6">
            <w:pPr>
              <w:rPr>
                <w:sz w:val="10"/>
                <w:szCs w:val="10"/>
              </w:rPr>
            </w:pPr>
          </w:p>
        </w:tc>
        <w:tc>
          <w:tcPr>
            <w:tcW w:w="3480" w:type="dxa"/>
            <w:gridSpan w:val="6"/>
            <w:vMerge w:val="restart"/>
            <w:vAlign w:val="bottom"/>
          </w:tcPr>
          <w:p w:rsidR="00C472B6" w:rsidRDefault="007364DB">
            <w:pPr>
              <w:ind w:left="120"/>
              <w:rPr>
                <w:sz w:val="20"/>
                <w:szCs w:val="20"/>
              </w:rPr>
            </w:pPr>
            <w:r>
              <w:rPr>
                <w:rFonts w:eastAsia="Times New Roman"/>
                <w:sz w:val="23"/>
                <w:szCs w:val="23"/>
              </w:rPr>
              <w:t>и исторической реконструкции</w:t>
            </w:r>
          </w:p>
        </w:tc>
        <w:tc>
          <w:tcPr>
            <w:tcW w:w="420" w:type="dxa"/>
            <w:vAlign w:val="bottom"/>
          </w:tcPr>
          <w:p w:rsidR="00C472B6" w:rsidRDefault="00C472B6">
            <w:pPr>
              <w:rPr>
                <w:sz w:val="10"/>
                <w:szCs w:val="10"/>
              </w:rPr>
            </w:pPr>
          </w:p>
        </w:tc>
        <w:tc>
          <w:tcPr>
            <w:tcW w:w="520" w:type="dxa"/>
            <w:vAlign w:val="bottom"/>
          </w:tcPr>
          <w:p w:rsidR="00C472B6" w:rsidRDefault="00C472B6">
            <w:pPr>
              <w:rPr>
                <w:sz w:val="10"/>
                <w:szCs w:val="10"/>
              </w:rPr>
            </w:pPr>
          </w:p>
        </w:tc>
        <w:tc>
          <w:tcPr>
            <w:tcW w:w="540" w:type="dxa"/>
            <w:tcBorders>
              <w:right w:val="single" w:sz="8" w:space="0" w:color="auto"/>
            </w:tcBorders>
            <w:vAlign w:val="bottom"/>
          </w:tcPr>
          <w:p w:rsidR="00C472B6" w:rsidRDefault="00C472B6">
            <w:pPr>
              <w:rPr>
                <w:sz w:val="10"/>
                <w:szCs w:val="10"/>
              </w:rPr>
            </w:pPr>
          </w:p>
        </w:tc>
        <w:tc>
          <w:tcPr>
            <w:tcW w:w="1260" w:type="dxa"/>
            <w:vMerge/>
            <w:vAlign w:val="bottom"/>
          </w:tcPr>
          <w:p w:rsidR="00C472B6" w:rsidRDefault="00C472B6">
            <w:pPr>
              <w:rPr>
                <w:sz w:val="10"/>
                <w:szCs w:val="10"/>
              </w:rPr>
            </w:pPr>
          </w:p>
        </w:tc>
        <w:tc>
          <w:tcPr>
            <w:tcW w:w="1000" w:type="dxa"/>
            <w:vAlign w:val="bottom"/>
          </w:tcPr>
          <w:p w:rsidR="00C472B6" w:rsidRDefault="00C472B6">
            <w:pPr>
              <w:rPr>
                <w:sz w:val="10"/>
                <w:szCs w:val="10"/>
              </w:rPr>
            </w:pPr>
          </w:p>
        </w:tc>
        <w:tc>
          <w:tcPr>
            <w:tcW w:w="420" w:type="dxa"/>
            <w:tcBorders>
              <w:right w:val="single" w:sz="8" w:space="0" w:color="auto"/>
            </w:tcBorders>
            <w:vAlign w:val="bottom"/>
          </w:tcPr>
          <w:p w:rsidR="00C472B6" w:rsidRDefault="00C472B6">
            <w:pPr>
              <w:rPr>
                <w:sz w:val="10"/>
                <w:szCs w:val="10"/>
              </w:rPr>
            </w:pPr>
          </w:p>
        </w:tc>
        <w:tc>
          <w:tcPr>
            <w:tcW w:w="0" w:type="dxa"/>
            <w:vAlign w:val="bottom"/>
          </w:tcPr>
          <w:p w:rsidR="00C472B6" w:rsidRDefault="00C472B6">
            <w:pPr>
              <w:rPr>
                <w:sz w:val="1"/>
                <w:szCs w:val="1"/>
              </w:rPr>
            </w:pPr>
          </w:p>
        </w:tc>
      </w:tr>
      <w:tr w:rsidR="00C472B6">
        <w:trPr>
          <w:trHeight w:val="149"/>
        </w:trPr>
        <w:tc>
          <w:tcPr>
            <w:tcW w:w="1980" w:type="dxa"/>
            <w:tcBorders>
              <w:left w:val="single" w:sz="8" w:space="0" w:color="auto"/>
              <w:right w:val="single" w:sz="8" w:space="0" w:color="auto"/>
            </w:tcBorders>
            <w:vAlign w:val="bottom"/>
          </w:tcPr>
          <w:p w:rsidR="00C472B6" w:rsidRDefault="00C472B6">
            <w:pPr>
              <w:rPr>
                <w:sz w:val="12"/>
                <w:szCs w:val="12"/>
              </w:rPr>
            </w:pPr>
          </w:p>
        </w:tc>
        <w:tc>
          <w:tcPr>
            <w:tcW w:w="3480" w:type="dxa"/>
            <w:gridSpan w:val="6"/>
            <w:vMerge/>
            <w:vAlign w:val="bottom"/>
          </w:tcPr>
          <w:p w:rsidR="00C472B6" w:rsidRDefault="00C472B6">
            <w:pPr>
              <w:rPr>
                <w:sz w:val="12"/>
                <w:szCs w:val="12"/>
              </w:rPr>
            </w:pPr>
          </w:p>
        </w:tc>
        <w:tc>
          <w:tcPr>
            <w:tcW w:w="420" w:type="dxa"/>
            <w:vAlign w:val="bottom"/>
          </w:tcPr>
          <w:p w:rsidR="00C472B6" w:rsidRDefault="00C472B6">
            <w:pPr>
              <w:rPr>
                <w:sz w:val="12"/>
                <w:szCs w:val="12"/>
              </w:rPr>
            </w:pPr>
          </w:p>
        </w:tc>
        <w:tc>
          <w:tcPr>
            <w:tcW w:w="520" w:type="dxa"/>
            <w:vAlign w:val="bottom"/>
          </w:tcPr>
          <w:p w:rsidR="00C472B6" w:rsidRDefault="00C472B6">
            <w:pPr>
              <w:rPr>
                <w:sz w:val="12"/>
                <w:szCs w:val="12"/>
              </w:rPr>
            </w:pPr>
          </w:p>
        </w:tc>
        <w:tc>
          <w:tcPr>
            <w:tcW w:w="540" w:type="dxa"/>
            <w:tcBorders>
              <w:right w:val="single" w:sz="8" w:space="0" w:color="auto"/>
            </w:tcBorders>
            <w:vAlign w:val="bottom"/>
          </w:tcPr>
          <w:p w:rsidR="00C472B6" w:rsidRDefault="00C472B6">
            <w:pPr>
              <w:rPr>
                <w:sz w:val="12"/>
                <w:szCs w:val="12"/>
              </w:rPr>
            </w:pPr>
          </w:p>
        </w:tc>
        <w:tc>
          <w:tcPr>
            <w:tcW w:w="2260" w:type="dxa"/>
            <w:gridSpan w:val="2"/>
            <w:vMerge w:val="restart"/>
            <w:vAlign w:val="bottom"/>
          </w:tcPr>
          <w:p w:rsidR="00C472B6" w:rsidRDefault="007364DB">
            <w:pPr>
              <w:ind w:left="100"/>
              <w:rPr>
                <w:sz w:val="20"/>
                <w:szCs w:val="20"/>
              </w:rPr>
            </w:pPr>
            <w:r>
              <w:rPr>
                <w:rFonts w:eastAsia="Times New Roman"/>
                <w:sz w:val="23"/>
                <w:szCs w:val="23"/>
              </w:rPr>
              <w:t>Историческая</w:t>
            </w:r>
          </w:p>
        </w:tc>
        <w:tc>
          <w:tcPr>
            <w:tcW w:w="420" w:type="dxa"/>
            <w:tcBorders>
              <w:right w:val="single" w:sz="8" w:space="0" w:color="auto"/>
            </w:tcBorders>
            <w:vAlign w:val="bottom"/>
          </w:tcPr>
          <w:p w:rsidR="00C472B6" w:rsidRDefault="00C472B6">
            <w:pPr>
              <w:rPr>
                <w:sz w:val="12"/>
                <w:szCs w:val="12"/>
              </w:rPr>
            </w:pPr>
          </w:p>
        </w:tc>
        <w:tc>
          <w:tcPr>
            <w:tcW w:w="0" w:type="dxa"/>
            <w:vAlign w:val="bottom"/>
          </w:tcPr>
          <w:p w:rsidR="00C472B6" w:rsidRDefault="00C472B6">
            <w:pPr>
              <w:rPr>
                <w:sz w:val="1"/>
                <w:szCs w:val="1"/>
              </w:rPr>
            </w:pPr>
          </w:p>
        </w:tc>
      </w:tr>
      <w:tr w:rsidR="00C472B6">
        <w:trPr>
          <w:trHeight w:val="115"/>
        </w:trPr>
        <w:tc>
          <w:tcPr>
            <w:tcW w:w="1980" w:type="dxa"/>
            <w:tcBorders>
              <w:left w:val="single" w:sz="8" w:space="0" w:color="auto"/>
              <w:right w:val="single" w:sz="8" w:space="0" w:color="auto"/>
            </w:tcBorders>
            <w:vAlign w:val="bottom"/>
          </w:tcPr>
          <w:p w:rsidR="00C472B6" w:rsidRDefault="00C472B6">
            <w:pPr>
              <w:rPr>
                <w:sz w:val="10"/>
                <w:szCs w:val="10"/>
              </w:rPr>
            </w:pPr>
          </w:p>
        </w:tc>
        <w:tc>
          <w:tcPr>
            <w:tcW w:w="340" w:type="dxa"/>
            <w:vMerge w:val="restart"/>
            <w:vAlign w:val="bottom"/>
          </w:tcPr>
          <w:p w:rsidR="00C472B6" w:rsidRDefault="007364DB">
            <w:pPr>
              <w:ind w:left="120"/>
              <w:rPr>
                <w:sz w:val="20"/>
                <w:szCs w:val="20"/>
              </w:rPr>
            </w:pPr>
            <w:r>
              <w:rPr>
                <w:rFonts w:ascii="Symbol" w:eastAsia="Symbol" w:hAnsi="Symbol" w:cs="Symbol"/>
                <w:sz w:val="23"/>
                <w:szCs w:val="23"/>
              </w:rPr>
              <w:t></w:t>
            </w:r>
          </w:p>
        </w:tc>
        <w:tc>
          <w:tcPr>
            <w:tcW w:w="940" w:type="dxa"/>
            <w:vMerge w:val="restart"/>
            <w:vAlign w:val="bottom"/>
          </w:tcPr>
          <w:p w:rsidR="00C472B6" w:rsidRDefault="007364DB">
            <w:pPr>
              <w:ind w:left="80"/>
              <w:rPr>
                <w:sz w:val="20"/>
                <w:szCs w:val="20"/>
              </w:rPr>
            </w:pPr>
            <w:r>
              <w:rPr>
                <w:rFonts w:eastAsia="Times New Roman"/>
                <w:sz w:val="23"/>
                <w:szCs w:val="23"/>
              </w:rPr>
              <w:t>Умение</w:t>
            </w:r>
          </w:p>
        </w:tc>
        <w:tc>
          <w:tcPr>
            <w:tcW w:w="700" w:type="dxa"/>
            <w:vMerge w:val="restart"/>
            <w:vAlign w:val="bottom"/>
          </w:tcPr>
          <w:p w:rsidR="00C472B6" w:rsidRDefault="007364DB">
            <w:pPr>
              <w:ind w:left="20"/>
              <w:rPr>
                <w:sz w:val="20"/>
                <w:szCs w:val="20"/>
              </w:rPr>
            </w:pPr>
            <w:r>
              <w:rPr>
                <w:rFonts w:eastAsia="Times New Roman"/>
                <w:sz w:val="23"/>
                <w:szCs w:val="23"/>
              </w:rPr>
              <w:t>вести</w:t>
            </w:r>
          </w:p>
        </w:tc>
        <w:tc>
          <w:tcPr>
            <w:tcW w:w="840" w:type="dxa"/>
            <w:vMerge w:val="restart"/>
            <w:vAlign w:val="bottom"/>
          </w:tcPr>
          <w:p w:rsidR="00C472B6" w:rsidRDefault="007364DB">
            <w:pPr>
              <w:ind w:right="5"/>
              <w:jc w:val="center"/>
              <w:rPr>
                <w:sz w:val="20"/>
                <w:szCs w:val="20"/>
              </w:rPr>
            </w:pPr>
            <w:r>
              <w:rPr>
                <w:rFonts w:eastAsia="Times New Roman"/>
                <w:w w:val="99"/>
                <w:sz w:val="23"/>
                <w:szCs w:val="23"/>
              </w:rPr>
              <w:t>диалог,</w:t>
            </w:r>
          </w:p>
        </w:tc>
        <w:tc>
          <w:tcPr>
            <w:tcW w:w="2140" w:type="dxa"/>
            <w:gridSpan w:val="5"/>
            <w:vMerge w:val="restart"/>
            <w:tcBorders>
              <w:right w:val="single" w:sz="8" w:space="0" w:color="auto"/>
            </w:tcBorders>
            <w:vAlign w:val="bottom"/>
          </w:tcPr>
          <w:p w:rsidR="00C472B6" w:rsidRDefault="007364DB">
            <w:pPr>
              <w:ind w:right="5"/>
              <w:jc w:val="right"/>
              <w:rPr>
                <w:sz w:val="20"/>
                <w:szCs w:val="20"/>
              </w:rPr>
            </w:pPr>
            <w:r>
              <w:rPr>
                <w:rFonts w:eastAsia="Times New Roman"/>
                <w:sz w:val="23"/>
                <w:szCs w:val="23"/>
              </w:rPr>
              <w:t>обосновывать  свою</w:t>
            </w:r>
          </w:p>
        </w:tc>
        <w:tc>
          <w:tcPr>
            <w:tcW w:w="2260" w:type="dxa"/>
            <w:gridSpan w:val="2"/>
            <w:vMerge/>
            <w:vAlign w:val="bottom"/>
          </w:tcPr>
          <w:p w:rsidR="00C472B6" w:rsidRDefault="00C472B6">
            <w:pPr>
              <w:rPr>
                <w:sz w:val="10"/>
                <w:szCs w:val="10"/>
              </w:rPr>
            </w:pPr>
          </w:p>
        </w:tc>
        <w:tc>
          <w:tcPr>
            <w:tcW w:w="420" w:type="dxa"/>
            <w:tcBorders>
              <w:right w:val="single" w:sz="8" w:space="0" w:color="auto"/>
            </w:tcBorders>
            <w:vAlign w:val="bottom"/>
          </w:tcPr>
          <w:p w:rsidR="00C472B6" w:rsidRDefault="00C472B6">
            <w:pPr>
              <w:rPr>
                <w:sz w:val="10"/>
                <w:szCs w:val="10"/>
              </w:rPr>
            </w:pPr>
          </w:p>
        </w:tc>
        <w:tc>
          <w:tcPr>
            <w:tcW w:w="0" w:type="dxa"/>
            <w:vAlign w:val="bottom"/>
          </w:tcPr>
          <w:p w:rsidR="00C472B6" w:rsidRDefault="00C472B6">
            <w:pPr>
              <w:rPr>
                <w:sz w:val="1"/>
                <w:szCs w:val="1"/>
              </w:rPr>
            </w:pPr>
          </w:p>
        </w:tc>
      </w:tr>
      <w:tr w:rsidR="00C472B6">
        <w:trPr>
          <w:trHeight w:val="166"/>
        </w:trPr>
        <w:tc>
          <w:tcPr>
            <w:tcW w:w="1980" w:type="dxa"/>
            <w:tcBorders>
              <w:left w:val="single" w:sz="8" w:space="0" w:color="auto"/>
              <w:right w:val="single" w:sz="8" w:space="0" w:color="auto"/>
            </w:tcBorders>
            <w:vAlign w:val="bottom"/>
          </w:tcPr>
          <w:p w:rsidR="00C472B6" w:rsidRDefault="00C472B6">
            <w:pPr>
              <w:rPr>
                <w:sz w:val="14"/>
                <w:szCs w:val="14"/>
              </w:rPr>
            </w:pPr>
          </w:p>
        </w:tc>
        <w:tc>
          <w:tcPr>
            <w:tcW w:w="340" w:type="dxa"/>
            <w:vMerge/>
            <w:vAlign w:val="bottom"/>
          </w:tcPr>
          <w:p w:rsidR="00C472B6" w:rsidRDefault="00C472B6">
            <w:pPr>
              <w:rPr>
                <w:sz w:val="14"/>
                <w:szCs w:val="14"/>
              </w:rPr>
            </w:pPr>
          </w:p>
        </w:tc>
        <w:tc>
          <w:tcPr>
            <w:tcW w:w="940" w:type="dxa"/>
            <w:vMerge/>
            <w:vAlign w:val="bottom"/>
          </w:tcPr>
          <w:p w:rsidR="00C472B6" w:rsidRDefault="00C472B6">
            <w:pPr>
              <w:rPr>
                <w:sz w:val="14"/>
                <w:szCs w:val="14"/>
              </w:rPr>
            </w:pPr>
          </w:p>
        </w:tc>
        <w:tc>
          <w:tcPr>
            <w:tcW w:w="700" w:type="dxa"/>
            <w:vMerge/>
            <w:vAlign w:val="bottom"/>
          </w:tcPr>
          <w:p w:rsidR="00C472B6" w:rsidRDefault="00C472B6">
            <w:pPr>
              <w:rPr>
                <w:sz w:val="14"/>
                <w:szCs w:val="14"/>
              </w:rPr>
            </w:pPr>
          </w:p>
        </w:tc>
        <w:tc>
          <w:tcPr>
            <w:tcW w:w="840" w:type="dxa"/>
            <w:vMerge/>
            <w:vAlign w:val="bottom"/>
          </w:tcPr>
          <w:p w:rsidR="00C472B6" w:rsidRDefault="00C472B6">
            <w:pPr>
              <w:rPr>
                <w:sz w:val="14"/>
                <w:szCs w:val="14"/>
              </w:rPr>
            </w:pPr>
          </w:p>
        </w:tc>
        <w:tc>
          <w:tcPr>
            <w:tcW w:w="2140" w:type="dxa"/>
            <w:gridSpan w:val="5"/>
            <w:vMerge/>
            <w:tcBorders>
              <w:right w:val="single" w:sz="8" w:space="0" w:color="auto"/>
            </w:tcBorders>
            <w:vAlign w:val="bottom"/>
          </w:tcPr>
          <w:p w:rsidR="00C472B6" w:rsidRDefault="00C472B6">
            <w:pPr>
              <w:rPr>
                <w:sz w:val="14"/>
                <w:szCs w:val="14"/>
              </w:rPr>
            </w:pPr>
          </w:p>
        </w:tc>
        <w:tc>
          <w:tcPr>
            <w:tcW w:w="2260" w:type="dxa"/>
            <w:gridSpan w:val="2"/>
            <w:vMerge w:val="restart"/>
            <w:vAlign w:val="bottom"/>
          </w:tcPr>
          <w:p w:rsidR="00C472B6" w:rsidRDefault="007364DB">
            <w:pPr>
              <w:ind w:left="100"/>
              <w:rPr>
                <w:sz w:val="20"/>
                <w:szCs w:val="20"/>
              </w:rPr>
            </w:pPr>
            <w:r>
              <w:rPr>
                <w:rFonts w:eastAsia="Times New Roman"/>
                <w:sz w:val="23"/>
                <w:szCs w:val="23"/>
              </w:rPr>
              <w:t>реконструкция</w:t>
            </w:r>
          </w:p>
        </w:tc>
        <w:tc>
          <w:tcPr>
            <w:tcW w:w="42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98"/>
        </w:trPr>
        <w:tc>
          <w:tcPr>
            <w:tcW w:w="1980" w:type="dxa"/>
            <w:tcBorders>
              <w:left w:val="single" w:sz="8" w:space="0" w:color="auto"/>
              <w:right w:val="single" w:sz="8" w:space="0" w:color="auto"/>
            </w:tcBorders>
            <w:vAlign w:val="bottom"/>
          </w:tcPr>
          <w:p w:rsidR="00C472B6" w:rsidRDefault="00C472B6">
            <w:pPr>
              <w:rPr>
                <w:sz w:val="8"/>
                <w:szCs w:val="8"/>
              </w:rPr>
            </w:pPr>
          </w:p>
        </w:tc>
        <w:tc>
          <w:tcPr>
            <w:tcW w:w="1980" w:type="dxa"/>
            <w:gridSpan w:val="3"/>
            <w:vMerge w:val="restart"/>
            <w:vAlign w:val="bottom"/>
          </w:tcPr>
          <w:p w:rsidR="00C472B6" w:rsidRDefault="007364DB">
            <w:pPr>
              <w:ind w:left="120"/>
              <w:rPr>
                <w:sz w:val="20"/>
                <w:szCs w:val="20"/>
              </w:rPr>
            </w:pPr>
            <w:r>
              <w:rPr>
                <w:rFonts w:eastAsia="Times New Roman"/>
                <w:sz w:val="23"/>
                <w:szCs w:val="23"/>
              </w:rPr>
              <w:t>точку зрения</w:t>
            </w:r>
          </w:p>
        </w:tc>
        <w:tc>
          <w:tcPr>
            <w:tcW w:w="840" w:type="dxa"/>
            <w:vAlign w:val="bottom"/>
          </w:tcPr>
          <w:p w:rsidR="00C472B6" w:rsidRDefault="00C472B6">
            <w:pPr>
              <w:rPr>
                <w:sz w:val="8"/>
                <w:szCs w:val="8"/>
              </w:rPr>
            </w:pPr>
          </w:p>
        </w:tc>
        <w:tc>
          <w:tcPr>
            <w:tcW w:w="280" w:type="dxa"/>
            <w:vAlign w:val="bottom"/>
          </w:tcPr>
          <w:p w:rsidR="00C472B6" w:rsidRDefault="00C472B6">
            <w:pPr>
              <w:rPr>
                <w:sz w:val="8"/>
                <w:szCs w:val="8"/>
              </w:rPr>
            </w:pPr>
          </w:p>
        </w:tc>
        <w:tc>
          <w:tcPr>
            <w:tcW w:w="380" w:type="dxa"/>
            <w:vAlign w:val="bottom"/>
          </w:tcPr>
          <w:p w:rsidR="00C472B6" w:rsidRDefault="00C472B6">
            <w:pPr>
              <w:rPr>
                <w:sz w:val="8"/>
                <w:szCs w:val="8"/>
              </w:rPr>
            </w:pPr>
          </w:p>
        </w:tc>
        <w:tc>
          <w:tcPr>
            <w:tcW w:w="420" w:type="dxa"/>
            <w:vAlign w:val="bottom"/>
          </w:tcPr>
          <w:p w:rsidR="00C472B6" w:rsidRDefault="00C472B6">
            <w:pPr>
              <w:rPr>
                <w:sz w:val="8"/>
                <w:szCs w:val="8"/>
              </w:rPr>
            </w:pPr>
          </w:p>
        </w:tc>
        <w:tc>
          <w:tcPr>
            <w:tcW w:w="520" w:type="dxa"/>
            <w:vAlign w:val="bottom"/>
          </w:tcPr>
          <w:p w:rsidR="00C472B6" w:rsidRDefault="00C472B6">
            <w:pPr>
              <w:rPr>
                <w:sz w:val="8"/>
                <w:szCs w:val="8"/>
              </w:rPr>
            </w:pPr>
          </w:p>
        </w:tc>
        <w:tc>
          <w:tcPr>
            <w:tcW w:w="540" w:type="dxa"/>
            <w:tcBorders>
              <w:right w:val="single" w:sz="8" w:space="0" w:color="auto"/>
            </w:tcBorders>
            <w:vAlign w:val="bottom"/>
          </w:tcPr>
          <w:p w:rsidR="00C472B6" w:rsidRDefault="00C472B6">
            <w:pPr>
              <w:rPr>
                <w:sz w:val="8"/>
                <w:szCs w:val="8"/>
              </w:rPr>
            </w:pPr>
          </w:p>
        </w:tc>
        <w:tc>
          <w:tcPr>
            <w:tcW w:w="2260" w:type="dxa"/>
            <w:gridSpan w:val="2"/>
            <w:vMerge/>
            <w:vAlign w:val="bottom"/>
          </w:tcPr>
          <w:p w:rsidR="00C472B6" w:rsidRDefault="00C472B6">
            <w:pPr>
              <w:rPr>
                <w:sz w:val="8"/>
                <w:szCs w:val="8"/>
              </w:rPr>
            </w:pPr>
          </w:p>
        </w:tc>
        <w:tc>
          <w:tcPr>
            <w:tcW w:w="420" w:type="dxa"/>
            <w:tcBorders>
              <w:right w:val="single" w:sz="8" w:space="0" w:color="auto"/>
            </w:tcBorders>
            <w:vAlign w:val="bottom"/>
          </w:tcPr>
          <w:p w:rsidR="00C472B6" w:rsidRDefault="00C472B6">
            <w:pPr>
              <w:rPr>
                <w:sz w:val="8"/>
                <w:szCs w:val="8"/>
              </w:rPr>
            </w:pPr>
          </w:p>
        </w:tc>
        <w:tc>
          <w:tcPr>
            <w:tcW w:w="0" w:type="dxa"/>
            <w:vAlign w:val="bottom"/>
          </w:tcPr>
          <w:p w:rsidR="00C472B6" w:rsidRDefault="00C472B6">
            <w:pPr>
              <w:rPr>
                <w:sz w:val="1"/>
                <w:szCs w:val="1"/>
              </w:rPr>
            </w:pPr>
          </w:p>
        </w:tc>
      </w:tr>
      <w:tr w:rsidR="00C472B6">
        <w:trPr>
          <w:trHeight w:val="166"/>
        </w:trPr>
        <w:tc>
          <w:tcPr>
            <w:tcW w:w="1980" w:type="dxa"/>
            <w:tcBorders>
              <w:left w:val="single" w:sz="8" w:space="0" w:color="auto"/>
              <w:right w:val="single" w:sz="8" w:space="0" w:color="auto"/>
            </w:tcBorders>
            <w:vAlign w:val="bottom"/>
          </w:tcPr>
          <w:p w:rsidR="00C472B6" w:rsidRDefault="00C472B6">
            <w:pPr>
              <w:rPr>
                <w:sz w:val="14"/>
                <w:szCs w:val="14"/>
              </w:rPr>
            </w:pPr>
          </w:p>
        </w:tc>
        <w:tc>
          <w:tcPr>
            <w:tcW w:w="1980" w:type="dxa"/>
            <w:gridSpan w:val="3"/>
            <w:vMerge/>
            <w:vAlign w:val="bottom"/>
          </w:tcPr>
          <w:p w:rsidR="00C472B6" w:rsidRDefault="00C472B6">
            <w:pPr>
              <w:rPr>
                <w:sz w:val="14"/>
                <w:szCs w:val="14"/>
              </w:rPr>
            </w:pPr>
          </w:p>
        </w:tc>
        <w:tc>
          <w:tcPr>
            <w:tcW w:w="840" w:type="dxa"/>
            <w:vAlign w:val="bottom"/>
          </w:tcPr>
          <w:p w:rsidR="00C472B6" w:rsidRDefault="00C472B6">
            <w:pPr>
              <w:rPr>
                <w:sz w:val="14"/>
                <w:szCs w:val="14"/>
              </w:rPr>
            </w:pPr>
          </w:p>
        </w:tc>
        <w:tc>
          <w:tcPr>
            <w:tcW w:w="280" w:type="dxa"/>
            <w:vAlign w:val="bottom"/>
          </w:tcPr>
          <w:p w:rsidR="00C472B6" w:rsidRDefault="00C472B6">
            <w:pPr>
              <w:rPr>
                <w:sz w:val="14"/>
                <w:szCs w:val="14"/>
              </w:rPr>
            </w:pPr>
          </w:p>
        </w:tc>
        <w:tc>
          <w:tcPr>
            <w:tcW w:w="380" w:type="dxa"/>
            <w:vAlign w:val="bottom"/>
          </w:tcPr>
          <w:p w:rsidR="00C472B6" w:rsidRDefault="00C472B6">
            <w:pPr>
              <w:rPr>
                <w:sz w:val="14"/>
                <w:szCs w:val="14"/>
              </w:rPr>
            </w:pPr>
          </w:p>
        </w:tc>
        <w:tc>
          <w:tcPr>
            <w:tcW w:w="420" w:type="dxa"/>
            <w:vAlign w:val="bottom"/>
          </w:tcPr>
          <w:p w:rsidR="00C472B6" w:rsidRDefault="00C472B6">
            <w:pPr>
              <w:rPr>
                <w:sz w:val="14"/>
                <w:szCs w:val="14"/>
              </w:rPr>
            </w:pPr>
          </w:p>
        </w:tc>
        <w:tc>
          <w:tcPr>
            <w:tcW w:w="520" w:type="dxa"/>
            <w:vAlign w:val="bottom"/>
          </w:tcPr>
          <w:p w:rsidR="00C472B6" w:rsidRDefault="00C472B6">
            <w:pPr>
              <w:rPr>
                <w:sz w:val="14"/>
                <w:szCs w:val="14"/>
              </w:rPr>
            </w:pPr>
          </w:p>
        </w:tc>
        <w:tc>
          <w:tcPr>
            <w:tcW w:w="540" w:type="dxa"/>
            <w:tcBorders>
              <w:right w:val="single" w:sz="8" w:space="0" w:color="auto"/>
            </w:tcBorders>
            <w:vAlign w:val="bottom"/>
          </w:tcPr>
          <w:p w:rsidR="00C472B6" w:rsidRDefault="00C472B6">
            <w:pPr>
              <w:rPr>
                <w:sz w:val="14"/>
                <w:szCs w:val="14"/>
              </w:rPr>
            </w:pPr>
          </w:p>
        </w:tc>
        <w:tc>
          <w:tcPr>
            <w:tcW w:w="1260" w:type="dxa"/>
            <w:vMerge w:val="restart"/>
            <w:vAlign w:val="bottom"/>
          </w:tcPr>
          <w:p w:rsidR="00C472B6" w:rsidRDefault="007364DB">
            <w:pPr>
              <w:ind w:left="100"/>
              <w:rPr>
                <w:sz w:val="20"/>
                <w:szCs w:val="20"/>
              </w:rPr>
            </w:pPr>
            <w:r>
              <w:rPr>
                <w:rFonts w:eastAsia="Times New Roman"/>
                <w:sz w:val="23"/>
                <w:szCs w:val="23"/>
              </w:rPr>
              <w:t>Кейс</w:t>
            </w:r>
          </w:p>
        </w:tc>
        <w:tc>
          <w:tcPr>
            <w:tcW w:w="1000" w:type="dxa"/>
            <w:vAlign w:val="bottom"/>
          </w:tcPr>
          <w:p w:rsidR="00C472B6" w:rsidRDefault="00C472B6">
            <w:pPr>
              <w:rPr>
                <w:sz w:val="14"/>
                <w:szCs w:val="14"/>
              </w:rPr>
            </w:pPr>
          </w:p>
        </w:tc>
        <w:tc>
          <w:tcPr>
            <w:tcW w:w="42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98"/>
        </w:trPr>
        <w:tc>
          <w:tcPr>
            <w:tcW w:w="1980" w:type="dxa"/>
            <w:tcBorders>
              <w:left w:val="single" w:sz="8" w:space="0" w:color="auto"/>
              <w:right w:val="single" w:sz="8" w:space="0" w:color="auto"/>
            </w:tcBorders>
            <w:vAlign w:val="bottom"/>
          </w:tcPr>
          <w:p w:rsidR="00C472B6" w:rsidRDefault="00C472B6">
            <w:pPr>
              <w:rPr>
                <w:sz w:val="8"/>
                <w:szCs w:val="8"/>
              </w:rPr>
            </w:pPr>
          </w:p>
        </w:tc>
        <w:tc>
          <w:tcPr>
            <w:tcW w:w="340" w:type="dxa"/>
            <w:vMerge w:val="restart"/>
            <w:vAlign w:val="bottom"/>
          </w:tcPr>
          <w:p w:rsidR="00C472B6" w:rsidRDefault="007364DB">
            <w:pPr>
              <w:ind w:left="120"/>
              <w:rPr>
                <w:sz w:val="20"/>
                <w:szCs w:val="20"/>
              </w:rPr>
            </w:pPr>
            <w:r>
              <w:rPr>
                <w:rFonts w:ascii="Symbol" w:eastAsia="Symbol" w:hAnsi="Symbol" w:cs="Symbol"/>
                <w:sz w:val="23"/>
                <w:szCs w:val="23"/>
              </w:rPr>
              <w:t></w:t>
            </w:r>
          </w:p>
        </w:tc>
        <w:tc>
          <w:tcPr>
            <w:tcW w:w="4620" w:type="dxa"/>
            <w:gridSpan w:val="8"/>
            <w:vMerge w:val="restart"/>
            <w:tcBorders>
              <w:right w:val="single" w:sz="8" w:space="0" w:color="auto"/>
            </w:tcBorders>
            <w:vAlign w:val="bottom"/>
          </w:tcPr>
          <w:p w:rsidR="00C472B6" w:rsidRDefault="007364DB">
            <w:pPr>
              <w:ind w:left="80"/>
              <w:rPr>
                <w:sz w:val="20"/>
                <w:szCs w:val="20"/>
              </w:rPr>
            </w:pPr>
            <w:r>
              <w:rPr>
                <w:rFonts w:eastAsia="Times New Roman"/>
                <w:sz w:val="23"/>
                <w:szCs w:val="23"/>
              </w:rPr>
              <w:t>Владение  базовым  понятийным  аппаратом</w:t>
            </w:r>
          </w:p>
        </w:tc>
        <w:tc>
          <w:tcPr>
            <w:tcW w:w="1260" w:type="dxa"/>
            <w:vMerge/>
            <w:vAlign w:val="bottom"/>
          </w:tcPr>
          <w:p w:rsidR="00C472B6" w:rsidRDefault="00C472B6">
            <w:pPr>
              <w:rPr>
                <w:sz w:val="8"/>
                <w:szCs w:val="8"/>
              </w:rPr>
            </w:pPr>
          </w:p>
        </w:tc>
        <w:tc>
          <w:tcPr>
            <w:tcW w:w="1000" w:type="dxa"/>
            <w:vAlign w:val="bottom"/>
          </w:tcPr>
          <w:p w:rsidR="00C472B6" w:rsidRDefault="00C472B6">
            <w:pPr>
              <w:rPr>
                <w:sz w:val="8"/>
                <w:szCs w:val="8"/>
              </w:rPr>
            </w:pPr>
          </w:p>
        </w:tc>
        <w:tc>
          <w:tcPr>
            <w:tcW w:w="420" w:type="dxa"/>
            <w:tcBorders>
              <w:right w:val="single" w:sz="8" w:space="0" w:color="auto"/>
            </w:tcBorders>
            <w:vAlign w:val="bottom"/>
          </w:tcPr>
          <w:p w:rsidR="00C472B6" w:rsidRDefault="00C472B6">
            <w:pPr>
              <w:rPr>
                <w:sz w:val="8"/>
                <w:szCs w:val="8"/>
              </w:rPr>
            </w:pPr>
          </w:p>
        </w:tc>
        <w:tc>
          <w:tcPr>
            <w:tcW w:w="0" w:type="dxa"/>
            <w:vAlign w:val="bottom"/>
          </w:tcPr>
          <w:p w:rsidR="00C472B6" w:rsidRDefault="00C472B6">
            <w:pPr>
              <w:rPr>
                <w:sz w:val="1"/>
                <w:szCs w:val="1"/>
              </w:rPr>
            </w:pPr>
          </w:p>
        </w:tc>
      </w:tr>
      <w:tr w:rsidR="00C472B6">
        <w:trPr>
          <w:trHeight w:val="182"/>
        </w:trPr>
        <w:tc>
          <w:tcPr>
            <w:tcW w:w="1980" w:type="dxa"/>
            <w:tcBorders>
              <w:left w:val="single" w:sz="8" w:space="0" w:color="auto"/>
              <w:right w:val="single" w:sz="8" w:space="0" w:color="auto"/>
            </w:tcBorders>
            <w:vAlign w:val="bottom"/>
          </w:tcPr>
          <w:p w:rsidR="00C472B6" w:rsidRDefault="00C472B6">
            <w:pPr>
              <w:rPr>
                <w:sz w:val="15"/>
                <w:szCs w:val="15"/>
              </w:rPr>
            </w:pPr>
          </w:p>
        </w:tc>
        <w:tc>
          <w:tcPr>
            <w:tcW w:w="340" w:type="dxa"/>
            <w:vMerge/>
            <w:vAlign w:val="bottom"/>
          </w:tcPr>
          <w:p w:rsidR="00C472B6" w:rsidRDefault="00C472B6">
            <w:pPr>
              <w:rPr>
                <w:sz w:val="15"/>
                <w:szCs w:val="15"/>
              </w:rPr>
            </w:pPr>
          </w:p>
        </w:tc>
        <w:tc>
          <w:tcPr>
            <w:tcW w:w="4620" w:type="dxa"/>
            <w:gridSpan w:val="8"/>
            <w:vMerge/>
            <w:tcBorders>
              <w:right w:val="single" w:sz="8" w:space="0" w:color="auto"/>
            </w:tcBorders>
            <w:vAlign w:val="bottom"/>
          </w:tcPr>
          <w:p w:rsidR="00C472B6" w:rsidRDefault="00C472B6">
            <w:pPr>
              <w:rPr>
                <w:sz w:val="15"/>
                <w:szCs w:val="15"/>
              </w:rPr>
            </w:pPr>
          </w:p>
        </w:tc>
        <w:tc>
          <w:tcPr>
            <w:tcW w:w="1260" w:type="dxa"/>
            <w:vAlign w:val="bottom"/>
          </w:tcPr>
          <w:p w:rsidR="00C472B6" w:rsidRDefault="00C472B6">
            <w:pPr>
              <w:rPr>
                <w:sz w:val="15"/>
                <w:szCs w:val="15"/>
              </w:rPr>
            </w:pPr>
          </w:p>
        </w:tc>
        <w:tc>
          <w:tcPr>
            <w:tcW w:w="1000" w:type="dxa"/>
            <w:vAlign w:val="bottom"/>
          </w:tcPr>
          <w:p w:rsidR="00C472B6" w:rsidRDefault="00C472B6">
            <w:pPr>
              <w:rPr>
                <w:sz w:val="15"/>
                <w:szCs w:val="15"/>
              </w:rPr>
            </w:pPr>
          </w:p>
        </w:tc>
        <w:tc>
          <w:tcPr>
            <w:tcW w:w="420" w:type="dxa"/>
            <w:tcBorders>
              <w:right w:val="single" w:sz="8" w:space="0" w:color="auto"/>
            </w:tcBorders>
            <w:vAlign w:val="bottom"/>
          </w:tcPr>
          <w:p w:rsidR="00C472B6" w:rsidRDefault="00C472B6">
            <w:pPr>
              <w:rPr>
                <w:sz w:val="15"/>
                <w:szCs w:val="15"/>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1980" w:type="dxa"/>
            <w:gridSpan w:val="3"/>
            <w:vAlign w:val="bottom"/>
          </w:tcPr>
          <w:p w:rsidR="00C472B6" w:rsidRDefault="007364DB">
            <w:pPr>
              <w:ind w:left="120"/>
              <w:rPr>
                <w:sz w:val="20"/>
                <w:szCs w:val="20"/>
              </w:rPr>
            </w:pPr>
            <w:r>
              <w:rPr>
                <w:rFonts w:eastAsia="Times New Roman"/>
                <w:sz w:val="23"/>
                <w:szCs w:val="23"/>
              </w:rPr>
              <w:t>социальных наук</w:t>
            </w:r>
          </w:p>
        </w:tc>
        <w:tc>
          <w:tcPr>
            <w:tcW w:w="840" w:type="dxa"/>
            <w:vAlign w:val="bottom"/>
          </w:tcPr>
          <w:p w:rsidR="00C472B6" w:rsidRDefault="00C472B6"/>
        </w:tc>
        <w:tc>
          <w:tcPr>
            <w:tcW w:w="280" w:type="dxa"/>
            <w:vAlign w:val="bottom"/>
          </w:tcPr>
          <w:p w:rsidR="00C472B6" w:rsidRDefault="00C472B6"/>
        </w:tc>
        <w:tc>
          <w:tcPr>
            <w:tcW w:w="380" w:type="dxa"/>
            <w:vAlign w:val="bottom"/>
          </w:tcPr>
          <w:p w:rsidR="00C472B6" w:rsidRDefault="00C472B6"/>
        </w:tc>
        <w:tc>
          <w:tcPr>
            <w:tcW w:w="420" w:type="dxa"/>
            <w:vAlign w:val="bottom"/>
          </w:tcPr>
          <w:p w:rsidR="00C472B6" w:rsidRDefault="00C472B6"/>
        </w:tc>
        <w:tc>
          <w:tcPr>
            <w:tcW w:w="520" w:type="dxa"/>
            <w:vAlign w:val="bottom"/>
          </w:tcPr>
          <w:p w:rsidR="00C472B6" w:rsidRDefault="00C472B6"/>
        </w:tc>
        <w:tc>
          <w:tcPr>
            <w:tcW w:w="540" w:type="dxa"/>
            <w:tcBorders>
              <w:right w:val="single" w:sz="8" w:space="0" w:color="auto"/>
            </w:tcBorders>
            <w:vAlign w:val="bottom"/>
          </w:tcPr>
          <w:p w:rsidR="00C472B6" w:rsidRDefault="00C472B6"/>
        </w:tc>
        <w:tc>
          <w:tcPr>
            <w:tcW w:w="1260" w:type="dxa"/>
            <w:vAlign w:val="bottom"/>
          </w:tcPr>
          <w:p w:rsidR="00C472B6" w:rsidRDefault="00C472B6"/>
        </w:tc>
        <w:tc>
          <w:tcPr>
            <w:tcW w:w="1000" w:type="dxa"/>
            <w:vAlign w:val="bottom"/>
          </w:tcPr>
          <w:p w:rsidR="00C472B6" w:rsidRDefault="00C472B6"/>
        </w:tc>
        <w:tc>
          <w:tcPr>
            <w:tcW w:w="4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81"/>
        </w:trPr>
        <w:tc>
          <w:tcPr>
            <w:tcW w:w="1980" w:type="dxa"/>
            <w:tcBorders>
              <w:left w:val="single" w:sz="8" w:space="0" w:color="auto"/>
              <w:right w:val="single" w:sz="8" w:space="0" w:color="auto"/>
            </w:tcBorders>
            <w:vAlign w:val="bottom"/>
          </w:tcPr>
          <w:p w:rsidR="00C472B6" w:rsidRDefault="00C472B6">
            <w:pPr>
              <w:rPr>
                <w:sz w:val="24"/>
                <w:szCs w:val="24"/>
              </w:rPr>
            </w:pPr>
          </w:p>
        </w:tc>
        <w:tc>
          <w:tcPr>
            <w:tcW w:w="340" w:type="dxa"/>
            <w:vAlign w:val="bottom"/>
          </w:tcPr>
          <w:p w:rsidR="00C472B6" w:rsidRDefault="007364DB">
            <w:pPr>
              <w:ind w:left="120"/>
              <w:rPr>
                <w:sz w:val="20"/>
                <w:szCs w:val="20"/>
              </w:rPr>
            </w:pPr>
            <w:r>
              <w:rPr>
                <w:rFonts w:ascii="Symbol" w:eastAsia="Symbol" w:hAnsi="Symbol" w:cs="Symbol"/>
                <w:sz w:val="23"/>
                <w:szCs w:val="23"/>
              </w:rPr>
              <w:t></w:t>
            </w:r>
          </w:p>
        </w:tc>
        <w:tc>
          <w:tcPr>
            <w:tcW w:w="4620" w:type="dxa"/>
            <w:gridSpan w:val="8"/>
            <w:tcBorders>
              <w:right w:val="single" w:sz="8" w:space="0" w:color="auto"/>
            </w:tcBorders>
            <w:vAlign w:val="bottom"/>
          </w:tcPr>
          <w:p w:rsidR="00C472B6" w:rsidRDefault="007364DB">
            <w:pPr>
              <w:ind w:left="80"/>
              <w:rPr>
                <w:sz w:val="20"/>
                <w:szCs w:val="20"/>
              </w:rPr>
            </w:pPr>
            <w:r>
              <w:rPr>
                <w:rFonts w:eastAsia="Times New Roman"/>
                <w:sz w:val="23"/>
                <w:szCs w:val="23"/>
              </w:rPr>
              <w:t>Умение  применять  полученные  знания  в</w:t>
            </w:r>
          </w:p>
        </w:tc>
        <w:tc>
          <w:tcPr>
            <w:tcW w:w="1260" w:type="dxa"/>
            <w:vAlign w:val="bottom"/>
          </w:tcPr>
          <w:p w:rsidR="00C472B6" w:rsidRDefault="00C472B6">
            <w:pPr>
              <w:rPr>
                <w:sz w:val="24"/>
                <w:szCs w:val="24"/>
              </w:rPr>
            </w:pPr>
          </w:p>
        </w:tc>
        <w:tc>
          <w:tcPr>
            <w:tcW w:w="1000" w:type="dxa"/>
            <w:vAlign w:val="bottom"/>
          </w:tcPr>
          <w:p w:rsidR="00C472B6" w:rsidRDefault="00C472B6">
            <w:pPr>
              <w:rPr>
                <w:sz w:val="24"/>
                <w:szCs w:val="24"/>
              </w:rPr>
            </w:pPr>
          </w:p>
        </w:tc>
        <w:tc>
          <w:tcPr>
            <w:tcW w:w="42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6"/>
        </w:trPr>
        <w:tc>
          <w:tcPr>
            <w:tcW w:w="1980" w:type="dxa"/>
            <w:tcBorders>
              <w:left w:val="single" w:sz="8" w:space="0" w:color="auto"/>
              <w:right w:val="single" w:sz="8" w:space="0" w:color="auto"/>
            </w:tcBorders>
            <w:vAlign w:val="bottom"/>
          </w:tcPr>
          <w:p w:rsidR="00C472B6" w:rsidRDefault="00C472B6">
            <w:pPr>
              <w:rPr>
                <w:sz w:val="23"/>
                <w:szCs w:val="23"/>
              </w:rPr>
            </w:pPr>
          </w:p>
        </w:tc>
        <w:tc>
          <w:tcPr>
            <w:tcW w:w="1980" w:type="dxa"/>
            <w:gridSpan w:val="3"/>
            <w:vAlign w:val="bottom"/>
          </w:tcPr>
          <w:p w:rsidR="00C472B6" w:rsidRDefault="007364DB">
            <w:pPr>
              <w:ind w:left="120"/>
              <w:rPr>
                <w:sz w:val="20"/>
                <w:szCs w:val="20"/>
              </w:rPr>
            </w:pPr>
            <w:r>
              <w:rPr>
                <w:rFonts w:eastAsia="Times New Roman"/>
                <w:sz w:val="23"/>
                <w:szCs w:val="23"/>
              </w:rPr>
              <w:t>повседневной</w:t>
            </w:r>
          </w:p>
        </w:tc>
        <w:tc>
          <w:tcPr>
            <w:tcW w:w="840" w:type="dxa"/>
            <w:vAlign w:val="bottom"/>
          </w:tcPr>
          <w:p w:rsidR="00C472B6" w:rsidRDefault="007364DB">
            <w:pPr>
              <w:ind w:left="80"/>
              <w:rPr>
                <w:sz w:val="20"/>
                <w:szCs w:val="20"/>
              </w:rPr>
            </w:pPr>
            <w:r>
              <w:rPr>
                <w:rFonts w:eastAsia="Times New Roman"/>
                <w:sz w:val="23"/>
                <w:szCs w:val="23"/>
              </w:rPr>
              <w:t>жизни,</w:t>
            </w:r>
          </w:p>
        </w:tc>
        <w:tc>
          <w:tcPr>
            <w:tcW w:w="280" w:type="dxa"/>
            <w:vAlign w:val="bottom"/>
          </w:tcPr>
          <w:p w:rsidR="00C472B6" w:rsidRDefault="00C472B6">
            <w:pPr>
              <w:rPr>
                <w:sz w:val="23"/>
                <w:szCs w:val="23"/>
              </w:rPr>
            </w:pPr>
          </w:p>
        </w:tc>
        <w:tc>
          <w:tcPr>
            <w:tcW w:w="1860" w:type="dxa"/>
            <w:gridSpan w:val="4"/>
            <w:tcBorders>
              <w:right w:val="single" w:sz="8" w:space="0" w:color="auto"/>
            </w:tcBorders>
            <w:vAlign w:val="bottom"/>
          </w:tcPr>
          <w:p w:rsidR="00C472B6" w:rsidRDefault="007364DB">
            <w:pPr>
              <w:ind w:right="5"/>
              <w:jc w:val="right"/>
              <w:rPr>
                <w:sz w:val="20"/>
                <w:szCs w:val="20"/>
              </w:rPr>
            </w:pPr>
            <w:r>
              <w:rPr>
                <w:rFonts w:eastAsia="Times New Roman"/>
                <w:sz w:val="23"/>
                <w:szCs w:val="23"/>
              </w:rPr>
              <w:t>прогнозировать</w:t>
            </w:r>
          </w:p>
        </w:tc>
        <w:tc>
          <w:tcPr>
            <w:tcW w:w="1260" w:type="dxa"/>
            <w:vAlign w:val="bottom"/>
          </w:tcPr>
          <w:p w:rsidR="00C472B6" w:rsidRDefault="00C472B6">
            <w:pPr>
              <w:rPr>
                <w:sz w:val="23"/>
                <w:szCs w:val="23"/>
              </w:rPr>
            </w:pPr>
          </w:p>
        </w:tc>
        <w:tc>
          <w:tcPr>
            <w:tcW w:w="1000" w:type="dxa"/>
            <w:vAlign w:val="bottom"/>
          </w:tcPr>
          <w:p w:rsidR="00C472B6" w:rsidRDefault="00C472B6">
            <w:pPr>
              <w:rPr>
                <w:sz w:val="23"/>
                <w:szCs w:val="23"/>
              </w:rPr>
            </w:pPr>
          </w:p>
        </w:tc>
        <w:tc>
          <w:tcPr>
            <w:tcW w:w="42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8"/>
        </w:trPr>
        <w:tc>
          <w:tcPr>
            <w:tcW w:w="1980" w:type="dxa"/>
            <w:tcBorders>
              <w:left w:val="single" w:sz="8" w:space="0" w:color="auto"/>
              <w:bottom w:val="single" w:sz="8" w:space="0" w:color="auto"/>
              <w:right w:val="single" w:sz="8" w:space="0" w:color="auto"/>
            </w:tcBorders>
            <w:vAlign w:val="bottom"/>
          </w:tcPr>
          <w:p w:rsidR="00C472B6" w:rsidRDefault="00C472B6">
            <w:pPr>
              <w:rPr>
                <w:sz w:val="23"/>
                <w:szCs w:val="23"/>
              </w:rPr>
            </w:pPr>
          </w:p>
        </w:tc>
        <w:tc>
          <w:tcPr>
            <w:tcW w:w="3900" w:type="dxa"/>
            <w:gridSpan w:val="7"/>
            <w:tcBorders>
              <w:bottom w:val="single" w:sz="8" w:space="0" w:color="auto"/>
            </w:tcBorders>
            <w:vAlign w:val="bottom"/>
          </w:tcPr>
          <w:p w:rsidR="00C472B6" w:rsidRDefault="007364DB">
            <w:pPr>
              <w:ind w:left="120"/>
              <w:rPr>
                <w:sz w:val="20"/>
                <w:szCs w:val="20"/>
              </w:rPr>
            </w:pPr>
            <w:r>
              <w:rPr>
                <w:rFonts w:eastAsia="Times New Roman"/>
                <w:sz w:val="23"/>
                <w:szCs w:val="23"/>
              </w:rPr>
              <w:t>последствия принимаемых решений</w:t>
            </w:r>
          </w:p>
        </w:tc>
        <w:tc>
          <w:tcPr>
            <w:tcW w:w="520" w:type="dxa"/>
            <w:tcBorders>
              <w:bottom w:val="single" w:sz="8" w:space="0" w:color="auto"/>
            </w:tcBorders>
            <w:vAlign w:val="bottom"/>
          </w:tcPr>
          <w:p w:rsidR="00C472B6" w:rsidRDefault="00C472B6">
            <w:pPr>
              <w:rPr>
                <w:sz w:val="23"/>
                <w:szCs w:val="23"/>
              </w:rPr>
            </w:pPr>
          </w:p>
        </w:tc>
        <w:tc>
          <w:tcPr>
            <w:tcW w:w="540" w:type="dxa"/>
            <w:tcBorders>
              <w:bottom w:val="single" w:sz="8" w:space="0" w:color="auto"/>
              <w:right w:val="single" w:sz="8" w:space="0" w:color="auto"/>
            </w:tcBorders>
            <w:vAlign w:val="bottom"/>
          </w:tcPr>
          <w:p w:rsidR="00C472B6" w:rsidRDefault="00C472B6">
            <w:pPr>
              <w:rPr>
                <w:sz w:val="23"/>
                <w:szCs w:val="23"/>
              </w:rPr>
            </w:pPr>
          </w:p>
        </w:tc>
        <w:tc>
          <w:tcPr>
            <w:tcW w:w="1260" w:type="dxa"/>
            <w:tcBorders>
              <w:bottom w:val="single" w:sz="8" w:space="0" w:color="auto"/>
            </w:tcBorders>
            <w:vAlign w:val="bottom"/>
          </w:tcPr>
          <w:p w:rsidR="00C472B6" w:rsidRDefault="00C472B6">
            <w:pPr>
              <w:rPr>
                <w:sz w:val="23"/>
                <w:szCs w:val="23"/>
              </w:rPr>
            </w:pPr>
          </w:p>
        </w:tc>
        <w:tc>
          <w:tcPr>
            <w:tcW w:w="1000" w:type="dxa"/>
            <w:tcBorders>
              <w:bottom w:val="single" w:sz="8" w:space="0" w:color="auto"/>
            </w:tcBorders>
            <w:vAlign w:val="bottom"/>
          </w:tcPr>
          <w:p w:rsidR="00C472B6" w:rsidRDefault="00C472B6">
            <w:pPr>
              <w:rPr>
                <w:sz w:val="23"/>
                <w:szCs w:val="23"/>
              </w:rPr>
            </w:pPr>
          </w:p>
        </w:tc>
        <w:tc>
          <w:tcPr>
            <w:tcW w:w="420" w:type="dxa"/>
            <w:tcBorders>
              <w:bottom w:val="single" w:sz="8" w:space="0" w:color="auto"/>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3"/>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География</w:t>
            </w:r>
          </w:p>
        </w:tc>
        <w:tc>
          <w:tcPr>
            <w:tcW w:w="340" w:type="dxa"/>
            <w:vAlign w:val="bottom"/>
          </w:tcPr>
          <w:p w:rsidR="00C472B6" w:rsidRDefault="007364DB">
            <w:pPr>
              <w:spacing w:line="262" w:lineRule="exact"/>
              <w:ind w:left="100"/>
              <w:rPr>
                <w:sz w:val="20"/>
                <w:szCs w:val="20"/>
              </w:rPr>
            </w:pPr>
            <w:r>
              <w:rPr>
                <w:rFonts w:ascii="Symbol" w:eastAsia="Symbol" w:hAnsi="Symbol" w:cs="Symbol"/>
                <w:sz w:val="23"/>
                <w:szCs w:val="23"/>
              </w:rPr>
              <w:t></w:t>
            </w:r>
          </w:p>
        </w:tc>
        <w:tc>
          <w:tcPr>
            <w:tcW w:w="2480" w:type="dxa"/>
            <w:gridSpan w:val="3"/>
            <w:vAlign w:val="bottom"/>
          </w:tcPr>
          <w:p w:rsidR="00C472B6" w:rsidRDefault="007364DB">
            <w:pPr>
              <w:spacing w:line="263" w:lineRule="exact"/>
              <w:ind w:left="80"/>
              <w:rPr>
                <w:sz w:val="20"/>
                <w:szCs w:val="20"/>
              </w:rPr>
            </w:pPr>
            <w:r>
              <w:rPr>
                <w:rFonts w:eastAsia="Times New Roman"/>
                <w:sz w:val="23"/>
                <w:szCs w:val="23"/>
              </w:rPr>
              <w:t>Составление схем</w:t>
            </w:r>
          </w:p>
        </w:tc>
        <w:tc>
          <w:tcPr>
            <w:tcW w:w="280" w:type="dxa"/>
            <w:vAlign w:val="bottom"/>
          </w:tcPr>
          <w:p w:rsidR="00C472B6" w:rsidRDefault="00C472B6"/>
        </w:tc>
        <w:tc>
          <w:tcPr>
            <w:tcW w:w="380" w:type="dxa"/>
            <w:vAlign w:val="bottom"/>
          </w:tcPr>
          <w:p w:rsidR="00C472B6" w:rsidRDefault="00C472B6"/>
        </w:tc>
        <w:tc>
          <w:tcPr>
            <w:tcW w:w="420" w:type="dxa"/>
            <w:vAlign w:val="bottom"/>
          </w:tcPr>
          <w:p w:rsidR="00C472B6" w:rsidRDefault="00C472B6"/>
        </w:tc>
        <w:tc>
          <w:tcPr>
            <w:tcW w:w="520" w:type="dxa"/>
            <w:vAlign w:val="bottom"/>
          </w:tcPr>
          <w:p w:rsidR="00C472B6" w:rsidRDefault="00C472B6"/>
        </w:tc>
        <w:tc>
          <w:tcPr>
            <w:tcW w:w="540" w:type="dxa"/>
            <w:tcBorders>
              <w:right w:val="single" w:sz="8" w:space="0" w:color="auto"/>
            </w:tcBorders>
            <w:vAlign w:val="bottom"/>
          </w:tcPr>
          <w:p w:rsidR="00C472B6" w:rsidRDefault="00C472B6"/>
        </w:tc>
        <w:tc>
          <w:tcPr>
            <w:tcW w:w="1260" w:type="dxa"/>
            <w:vAlign w:val="bottom"/>
          </w:tcPr>
          <w:p w:rsidR="00C472B6" w:rsidRDefault="007364DB">
            <w:pPr>
              <w:spacing w:line="252" w:lineRule="exact"/>
              <w:ind w:left="100"/>
              <w:rPr>
                <w:sz w:val="20"/>
                <w:szCs w:val="20"/>
              </w:rPr>
            </w:pPr>
            <w:r>
              <w:rPr>
                <w:rFonts w:eastAsia="Times New Roman"/>
                <w:sz w:val="23"/>
                <w:szCs w:val="23"/>
              </w:rPr>
              <w:t>Диалог</w:t>
            </w:r>
          </w:p>
        </w:tc>
        <w:tc>
          <w:tcPr>
            <w:tcW w:w="1000" w:type="dxa"/>
            <w:vAlign w:val="bottom"/>
          </w:tcPr>
          <w:p w:rsidR="00C472B6" w:rsidRDefault="00C472B6"/>
        </w:tc>
        <w:tc>
          <w:tcPr>
            <w:tcW w:w="4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6"/>
        </w:trPr>
        <w:tc>
          <w:tcPr>
            <w:tcW w:w="1980" w:type="dxa"/>
            <w:tcBorders>
              <w:left w:val="single" w:sz="8" w:space="0" w:color="auto"/>
              <w:right w:val="single" w:sz="8" w:space="0" w:color="auto"/>
            </w:tcBorders>
            <w:vAlign w:val="bottom"/>
          </w:tcPr>
          <w:p w:rsidR="00C472B6" w:rsidRDefault="00C472B6">
            <w:pPr>
              <w:rPr>
                <w:sz w:val="23"/>
                <w:szCs w:val="23"/>
              </w:rPr>
            </w:pPr>
          </w:p>
        </w:tc>
        <w:tc>
          <w:tcPr>
            <w:tcW w:w="340" w:type="dxa"/>
            <w:vAlign w:val="bottom"/>
          </w:tcPr>
          <w:p w:rsidR="00C472B6" w:rsidRDefault="007364DB">
            <w:pPr>
              <w:spacing w:line="266" w:lineRule="exact"/>
              <w:ind w:left="100"/>
              <w:rPr>
                <w:sz w:val="20"/>
                <w:szCs w:val="20"/>
              </w:rPr>
            </w:pPr>
            <w:r>
              <w:rPr>
                <w:rFonts w:ascii="Symbol" w:eastAsia="Symbol" w:hAnsi="Symbol" w:cs="Symbol"/>
                <w:sz w:val="23"/>
                <w:szCs w:val="23"/>
              </w:rPr>
              <w:t></w:t>
            </w:r>
          </w:p>
        </w:tc>
        <w:tc>
          <w:tcPr>
            <w:tcW w:w="3560" w:type="dxa"/>
            <w:gridSpan w:val="6"/>
            <w:vAlign w:val="bottom"/>
          </w:tcPr>
          <w:p w:rsidR="00C472B6" w:rsidRDefault="007364DB">
            <w:pPr>
              <w:ind w:left="80"/>
              <w:rPr>
                <w:sz w:val="20"/>
                <w:szCs w:val="20"/>
              </w:rPr>
            </w:pPr>
            <w:r>
              <w:rPr>
                <w:rFonts w:eastAsia="Times New Roman"/>
                <w:sz w:val="23"/>
                <w:szCs w:val="23"/>
              </w:rPr>
              <w:t>Работа с географической картой</w:t>
            </w:r>
          </w:p>
        </w:tc>
        <w:tc>
          <w:tcPr>
            <w:tcW w:w="520" w:type="dxa"/>
            <w:vAlign w:val="bottom"/>
          </w:tcPr>
          <w:p w:rsidR="00C472B6" w:rsidRDefault="00C472B6">
            <w:pPr>
              <w:rPr>
                <w:sz w:val="23"/>
                <w:szCs w:val="23"/>
              </w:rPr>
            </w:pPr>
          </w:p>
        </w:tc>
        <w:tc>
          <w:tcPr>
            <w:tcW w:w="540" w:type="dxa"/>
            <w:tcBorders>
              <w:right w:val="single" w:sz="8" w:space="0" w:color="auto"/>
            </w:tcBorders>
            <w:vAlign w:val="bottom"/>
          </w:tcPr>
          <w:p w:rsidR="00C472B6" w:rsidRDefault="00C472B6">
            <w:pPr>
              <w:rPr>
                <w:sz w:val="23"/>
                <w:szCs w:val="23"/>
              </w:rPr>
            </w:pPr>
          </w:p>
        </w:tc>
        <w:tc>
          <w:tcPr>
            <w:tcW w:w="1260" w:type="dxa"/>
            <w:vAlign w:val="bottom"/>
          </w:tcPr>
          <w:p w:rsidR="00C472B6" w:rsidRDefault="007364DB">
            <w:pPr>
              <w:spacing w:line="252" w:lineRule="exact"/>
              <w:ind w:left="100"/>
              <w:rPr>
                <w:sz w:val="20"/>
                <w:szCs w:val="20"/>
              </w:rPr>
            </w:pPr>
            <w:r>
              <w:rPr>
                <w:rFonts w:eastAsia="Times New Roman"/>
                <w:sz w:val="23"/>
                <w:szCs w:val="23"/>
              </w:rPr>
              <w:t>Дискуссия</w:t>
            </w:r>
          </w:p>
        </w:tc>
        <w:tc>
          <w:tcPr>
            <w:tcW w:w="1000" w:type="dxa"/>
            <w:vAlign w:val="bottom"/>
          </w:tcPr>
          <w:p w:rsidR="00C472B6" w:rsidRDefault="00C472B6">
            <w:pPr>
              <w:rPr>
                <w:sz w:val="23"/>
                <w:szCs w:val="23"/>
              </w:rPr>
            </w:pPr>
          </w:p>
        </w:tc>
        <w:tc>
          <w:tcPr>
            <w:tcW w:w="42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340" w:type="dxa"/>
            <w:vAlign w:val="bottom"/>
          </w:tcPr>
          <w:p w:rsidR="00C472B6" w:rsidRDefault="007364DB">
            <w:pPr>
              <w:spacing w:line="263" w:lineRule="exact"/>
              <w:ind w:left="100"/>
              <w:rPr>
                <w:sz w:val="20"/>
                <w:szCs w:val="20"/>
              </w:rPr>
            </w:pPr>
            <w:r>
              <w:rPr>
                <w:rFonts w:ascii="Symbol" w:eastAsia="Symbol" w:hAnsi="Symbol" w:cs="Symbol"/>
                <w:sz w:val="23"/>
                <w:szCs w:val="23"/>
              </w:rPr>
              <w:t></w:t>
            </w:r>
          </w:p>
        </w:tc>
        <w:tc>
          <w:tcPr>
            <w:tcW w:w="3140" w:type="dxa"/>
            <w:gridSpan w:val="5"/>
            <w:vAlign w:val="bottom"/>
          </w:tcPr>
          <w:p w:rsidR="00C472B6" w:rsidRDefault="007364DB">
            <w:pPr>
              <w:ind w:left="80"/>
              <w:rPr>
                <w:sz w:val="20"/>
                <w:szCs w:val="20"/>
              </w:rPr>
            </w:pPr>
            <w:r>
              <w:rPr>
                <w:rFonts w:eastAsia="Times New Roman"/>
                <w:sz w:val="23"/>
                <w:szCs w:val="23"/>
              </w:rPr>
              <w:t>Поиск информации в тексте</w:t>
            </w:r>
          </w:p>
        </w:tc>
        <w:tc>
          <w:tcPr>
            <w:tcW w:w="420" w:type="dxa"/>
            <w:vAlign w:val="bottom"/>
          </w:tcPr>
          <w:p w:rsidR="00C472B6" w:rsidRDefault="00C472B6"/>
        </w:tc>
        <w:tc>
          <w:tcPr>
            <w:tcW w:w="520" w:type="dxa"/>
            <w:vAlign w:val="bottom"/>
          </w:tcPr>
          <w:p w:rsidR="00C472B6" w:rsidRDefault="00C472B6"/>
        </w:tc>
        <w:tc>
          <w:tcPr>
            <w:tcW w:w="540" w:type="dxa"/>
            <w:tcBorders>
              <w:right w:val="single" w:sz="8" w:space="0" w:color="auto"/>
            </w:tcBorders>
            <w:vAlign w:val="bottom"/>
          </w:tcPr>
          <w:p w:rsidR="00C472B6" w:rsidRDefault="00C472B6"/>
        </w:tc>
        <w:tc>
          <w:tcPr>
            <w:tcW w:w="2260" w:type="dxa"/>
            <w:gridSpan w:val="2"/>
            <w:vAlign w:val="bottom"/>
          </w:tcPr>
          <w:p w:rsidR="00C472B6" w:rsidRDefault="007364DB">
            <w:pPr>
              <w:spacing w:line="252" w:lineRule="exact"/>
              <w:ind w:left="100"/>
              <w:rPr>
                <w:sz w:val="20"/>
                <w:szCs w:val="20"/>
              </w:rPr>
            </w:pPr>
            <w:r>
              <w:rPr>
                <w:rFonts w:eastAsia="Times New Roman"/>
                <w:sz w:val="23"/>
                <w:szCs w:val="23"/>
              </w:rPr>
              <w:t>Круглый стол</w:t>
            </w:r>
          </w:p>
        </w:tc>
        <w:tc>
          <w:tcPr>
            <w:tcW w:w="4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8"/>
        </w:trPr>
        <w:tc>
          <w:tcPr>
            <w:tcW w:w="1980" w:type="dxa"/>
            <w:tcBorders>
              <w:left w:val="single" w:sz="8" w:space="0" w:color="auto"/>
              <w:right w:val="single" w:sz="8" w:space="0" w:color="auto"/>
            </w:tcBorders>
            <w:vAlign w:val="bottom"/>
          </w:tcPr>
          <w:p w:rsidR="00C472B6" w:rsidRDefault="00C472B6">
            <w:pPr>
              <w:rPr>
                <w:sz w:val="23"/>
                <w:szCs w:val="23"/>
              </w:rPr>
            </w:pPr>
          </w:p>
        </w:tc>
        <w:tc>
          <w:tcPr>
            <w:tcW w:w="340" w:type="dxa"/>
            <w:vAlign w:val="bottom"/>
          </w:tcPr>
          <w:p w:rsidR="00C472B6" w:rsidRDefault="007364DB">
            <w:pPr>
              <w:spacing w:line="268" w:lineRule="exact"/>
              <w:ind w:left="100"/>
              <w:rPr>
                <w:sz w:val="20"/>
                <w:szCs w:val="20"/>
              </w:rPr>
            </w:pPr>
            <w:r>
              <w:rPr>
                <w:rFonts w:ascii="Symbol" w:eastAsia="Symbol" w:hAnsi="Symbol" w:cs="Symbol"/>
                <w:sz w:val="23"/>
                <w:szCs w:val="23"/>
              </w:rPr>
              <w:t></w:t>
            </w:r>
          </w:p>
        </w:tc>
        <w:tc>
          <w:tcPr>
            <w:tcW w:w="940" w:type="dxa"/>
            <w:vAlign w:val="bottom"/>
          </w:tcPr>
          <w:p w:rsidR="00C472B6" w:rsidRDefault="007364DB">
            <w:pPr>
              <w:ind w:left="80"/>
              <w:rPr>
                <w:sz w:val="20"/>
                <w:szCs w:val="20"/>
              </w:rPr>
            </w:pPr>
            <w:r>
              <w:rPr>
                <w:rFonts w:eastAsia="Times New Roman"/>
                <w:sz w:val="23"/>
                <w:szCs w:val="23"/>
              </w:rPr>
              <w:t>Умение</w:t>
            </w:r>
          </w:p>
        </w:tc>
        <w:tc>
          <w:tcPr>
            <w:tcW w:w="1540" w:type="dxa"/>
            <w:gridSpan w:val="2"/>
            <w:vAlign w:val="bottom"/>
          </w:tcPr>
          <w:p w:rsidR="00C472B6" w:rsidRDefault="007364DB">
            <w:pPr>
              <w:ind w:left="240"/>
              <w:rPr>
                <w:sz w:val="20"/>
                <w:szCs w:val="20"/>
              </w:rPr>
            </w:pPr>
            <w:r>
              <w:rPr>
                <w:rFonts w:eastAsia="Times New Roman"/>
                <w:w w:val="98"/>
                <w:sz w:val="23"/>
                <w:szCs w:val="23"/>
              </w:rPr>
              <w:t>использовать</w:t>
            </w:r>
          </w:p>
        </w:tc>
        <w:tc>
          <w:tcPr>
            <w:tcW w:w="280" w:type="dxa"/>
            <w:vAlign w:val="bottom"/>
          </w:tcPr>
          <w:p w:rsidR="00C472B6" w:rsidRDefault="00C472B6">
            <w:pPr>
              <w:rPr>
                <w:sz w:val="23"/>
                <w:szCs w:val="23"/>
              </w:rPr>
            </w:pPr>
          </w:p>
        </w:tc>
        <w:tc>
          <w:tcPr>
            <w:tcW w:w="800" w:type="dxa"/>
            <w:gridSpan w:val="2"/>
            <w:vAlign w:val="bottom"/>
          </w:tcPr>
          <w:p w:rsidR="00C472B6" w:rsidRDefault="007364DB">
            <w:pPr>
              <w:ind w:left="60"/>
              <w:rPr>
                <w:sz w:val="20"/>
                <w:szCs w:val="20"/>
              </w:rPr>
            </w:pPr>
            <w:r>
              <w:rPr>
                <w:rFonts w:eastAsia="Times New Roman"/>
                <w:sz w:val="23"/>
                <w:szCs w:val="23"/>
              </w:rPr>
              <w:t>карты</w:t>
            </w:r>
          </w:p>
        </w:tc>
        <w:tc>
          <w:tcPr>
            <w:tcW w:w="1060" w:type="dxa"/>
            <w:gridSpan w:val="2"/>
            <w:tcBorders>
              <w:right w:val="single" w:sz="8" w:space="0" w:color="auto"/>
            </w:tcBorders>
            <w:vAlign w:val="bottom"/>
          </w:tcPr>
          <w:p w:rsidR="00C472B6" w:rsidRDefault="007364DB">
            <w:pPr>
              <w:ind w:right="5"/>
              <w:jc w:val="right"/>
              <w:rPr>
                <w:sz w:val="20"/>
                <w:szCs w:val="20"/>
              </w:rPr>
            </w:pPr>
            <w:r>
              <w:rPr>
                <w:rFonts w:eastAsia="Times New Roman"/>
                <w:sz w:val="23"/>
                <w:szCs w:val="23"/>
              </w:rPr>
              <w:t>разного</w:t>
            </w:r>
          </w:p>
        </w:tc>
        <w:tc>
          <w:tcPr>
            <w:tcW w:w="1260" w:type="dxa"/>
            <w:vAlign w:val="bottom"/>
          </w:tcPr>
          <w:p w:rsidR="00C472B6" w:rsidRDefault="007364DB">
            <w:pPr>
              <w:spacing w:line="252" w:lineRule="exact"/>
              <w:ind w:left="100"/>
              <w:rPr>
                <w:sz w:val="20"/>
                <w:szCs w:val="20"/>
              </w:rPr>
            </w:pPr>
            <w:r>
              <w:rPr>
                <w:rFonts w:eastAsia="Times New Roman"/>
                <w:sz w:val="23"/>
                <w:szCs w:val="23"/>
              </w:rPr>
              <w:t>Олимпиада</w:t>
            </w:r>
          </w:p>
        </w:tc>
        <w:tc>
          <w:tcPr>
            <w:tcW w:w="1000" w:type="dxa"/>
            <w:vAlign w:val="bottom"/>
          </w:tcPr>
          <w:p w:rsidR="00C472B6" w:rsidRDefault="00C472B6">
            <w:pPr>
              <w:rPr>
                <w:sz w:val="23"/>
                <w:szCs w:val="23"/>
              </w:rPr>
            </w:pPr>
          </w:p>
        </w:tc>
        <w:tc>
          <w:tcPr>
            <w:tcW w:w="42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52"/>
        </w:trPr>
        <w:tc>
          <w:tcPr>
            <w:tcW w:w="1980" w:type="dxa"/>
            <w:tcBorders>
              <w:left w:val="single" w:sz="8" w:space="0" w:color="auto"/>
              <w:right w:val="single" w:sz="8" w:space="0" w:color="auto"/>
            </w:tcBorders>
            <w:vAlign w:val="bottom"/>
          </w:tcPr>
          <w:p w:rsidR="00C472B6" w:rsidRDefault="00C472B6">
            <w:pPr>
              <w:rPr>
                <w:sz w:val="21"/>
                <w:szCs w:val="21"/>
              </w:rPr>
            </w:pPr>
          </w:p>
        </w:tc>
        <w:tc>
          <w:tcPr>
            <w:tcW w:w="4960" w:type="dxa"/>
            <w:gridSpan w:val="9"/>
            <w:vMerge w:val="restart"/>
            <w:tcBorders>
              <w:right w:val="single" w:sz="8" w:space="0" w:color="auto"/>
            </w:tcBorders>
            <w:vAlign w:val="bottom"/>
          </w:tcPr>
          <w:p w:rsidR="00C472B6" w:rsidRDefault="007364DB">
            <w:pPr>
              <w:ind w:left="100"/>
              <w:rPr>
                <w:sz w:val="20"/>
                <w:szCs w:val="20"/>
              </w:rPr>
            </w:pPr>
            <w:r>
              <w:rPr>
                <w:rFonts w:eastAsia="Times New Roman"/>
                <w:sz w:val="23"/>
                <w:szCs w:val="23"/>
              </w:rPr>
              <w:t>содержания для выявления закономерностей и</w:t>
            </w:r>
          </w:p>
        </w:tc>
        <w:tc>
          <w:tcPr>
            <w:tcW w:w="1260" w:type="dxa"/>
            <w:vAlign w:val="bottom"/>
          </w:tcPr>
          <w:p w:rsidR="00C472B6" w:rsidRDefault="007364DB">
            <w:pPr>
              <w:spacing w:line="252" w:lineRule="exact"/>
              <w:ind w:left="100"/>
              <w:rPr>
                <w:sz w:val="20"/>
                <w:szCs w:val="20"/>
              </w:rPr>
            </w:pPr>
            <w:r>
              <w:rPr>
                <w:rFonts w:eastAsia="Times New Roman"/>
                <w:sz w:val="23"/>
                <w:szCs w:val="23"/>
              </w:rPr>
              <w:t>Проекты</w:t>
            </w:r>
          </w:p>
        </w:tc>
        <w:tc>
          <w:tcPr>
            <w:tcW w:w="1000" w:type="dxa"/>
            <w:vAlign w:val="bottom"/>
          </w:tcPr>
          <w:p w:rsidR="00C472B6" w:rsidRDefault="00C472B6">
            <w:pPr>
              <w:rPr>
                <w:sz w:val="21"/>
                <w:szCs w:val="21"/>
              </w:rPr>
            </w:pPr>
          </w:p>
        </w:tc>
        <w:tc>
          <w:tcPr>
            <w:tcW w:w="420" w:type="dxa"/>
            <w:tcBorders>
              <w:right w:val="single" w:sz="8" w:space="0" w:color="auto"/>
            </w:tcBorders>
            <w:vAlign w:val="bottom"/>
          </w:tcPr>
          <w:p w:rsidR="00C472B6" w:rsidRDefault="00C472B6">
            <w:pPr>
              <w:rPr>
                <w:sz w:val="21"/>
                <w:szCs w:val="21"/>
              </w:rPr>
            </w:pPr>
          </w:p>
        </w:tc>
        <w:tc>
          <w:tcPr>
            <w:tcW w:w="0" w:type="dxa"/>
            <w:vAlign w:val="bottom"/>
          </w:tcPr>
          <w:p w:rsidR="00C472B6" w:rsidRDefault="00C472B6">
            <w:pPr>
              <w:rPr>
                <w:sz w:val="1"/>
                <w:szCs w:val="1"/>
              </w:rPr>
            </w:pPr>
          </w:p>
        </w:tc>
      </w:tr>
      <w:tr w:rsidR="00C472B6">
        <w:trPr>
          <w:trHeight w:val="65"/>
        </w:trPr>
        <w:tc>
          <w:tcPr>
            <w:tcW w:w="1980" w:type="dxa"/>
            <w:tcBorders>
              <w:left w:val="single" w:sz="8" w:space="0" w:color="auto"/>
              <w:bottom w:val="single" w:sz="8" w:space="0" w:color="auto"/>
              <w:right w:val="single" w:sz="8" w:space="0" w:color="auto"/>
            </w:tcBorders>
            <w:vAlign w:val="bottom"/>
          </w:tcPr>
          <w:p w:rsidR="00C472B6" w:rsidRDefault="00C472B6">
            <w:pPr>
              <w:rPr>
                <w:sz w:val="5"/>
                <w:szCs w:val="5"/>
              </w:rPr>
            </w:pPr>
          </w:p>
        </w:tc>
        <w:tc>
          <w:tcPr>
            <w:tcW w:w="4960" w:type="dxa"/>
            <w:gridSpan w:val="9"/>
            <w:vMerge/>
            <w:tcBorders>
              <w:bottom w:val="single" w:sz="8" w:space="0" w:color="auto"/>
              <w:right w:val="single" w:sz="8" w:space="0" w:color="auto"/>
            </w:tcBorders>
            <w:vAlign w:val="bottom"/>
          </w:tcPr>
          <w:p w:rsidR="00C472B6" w:rsidRDefault="00C472B6">
            <w:pPr>
              <w:rPr>
                <w:sz w:val="5"/>
                <w:szCs w:val="5"/>
              </w:rPr>
            </w:pPr>
          </w:p>
        </w:tc>
        <w:tc>
          <w:tcPr>
            <w:tcW w:w="1260" w:type="dxa"/>
            <w:tcBorders>
              <w:bottom w:val="single" w:sz="8" w:space="0" w:color="auto"/>
            </w:tcBorders>
            <w:vAlign w:val="bottom"/>
          </w:tcPr>
          <w:p w:rsidR="00C472B6" w:rsidRDefault="00C472B6">
            <w:pPr>
              <w:rPr>
                <w:sz w:val="5"/>
                <w:szCs w:val="5"/>
              </w:rPr>
            </w:pPr>
          </w:p>
        </w:tc>
        <w:tc>
          <w:tcPr>
            <w:tcW w:w="1000" w:type="dxa"/>
            <w:tcBorders>
              <w:bottom w:val="single" w:sz="8" w:space="0" w:color="auto"/>
            </w:tcBorders>
            <w:vAlign w:val="bottom"/>
          </w:tcPr>
          <w:p w:rsidR="00C472B6" w:rsidRDefault="00C472B6">
            <w:pPr>
              <w:rPr>
                <w:sz w:val="5"/>
                <w:szCs w:val="5"/>
              </w:rPr>
            </w:pPr>
          </w:p>
        </w:tc>
        <w:tc>
          <w:tcPr>
            <w:tcW w:w="420" w:type="dxa"/>
            <w:tcBorders>
              <w:bottom w:val="single" w:sz="8" w:space="0" w:color="auto"/>
              <w:right w:val="single" w:sz="8" w:space="0" w:color="auto"/>
            </w:tcBorders>
            <w:vAlign w:val="bottom"/>
          </w:tcPr>
          <w:p w:rsidR="00C472B6" w:rsidRDefault="00C472B6">
            <w:pPr>
              <w:rPr>
                <w:sz w:val="5"/>
                <w:szCs w:val="5"/>
              </w:rPr>
            </w:pPr>
          </w:p>
        </w:tc>
        <w:tc>
          <w:tcPr>
            <w:tcW w:w="0" w:type="dxa"/>
            <w:vAlign w:val="bottom"/>
          </w:tcPr>
          <w:p w:rsidR="00C472B6" w:rsidRDefault="00C472B6">
            <w:pPr>
              <w:rPr>
                <w:sz w:val="1"/>
                <w:szCs w:val="1"/>
              </w:rPr>
            </w:pPr>
          </w:p>
        </w:tc>
      </w:tr>
    </w:tbl>
    <w:p w:rsidR="00C472B6" w:rsidRDefault="00C472B6">
      <w:pPr>
        <w:spacing w:line="62" w:lineRule="exact"/>
        <w:rPr>
          <w:sz w:val="20"/>
          <w:szCs w:val="20"/>
        </w:rPr>
      </w:pPr>
    </w:p>
    <w:p w:rsidR="00C472B6" w:rsidRDefault="007364DB">
      <w:pPr>
        <w:jc w:val="right"/>
        <w:rPr>
          <w:sz w:val="20"/>
          <w:szCs w:val="20"/>
        </w:rPr>
      </w:pPr>
      <w:r>
        <w:rPr>
          <w:rFonts w:eastAsia="Times New Roman"/>
          <w:sz w:val="20"/>
          <w:szCs w:val="20"/>
        </w:rPr>
        <w:t>91</w:t>
      </w:r>
    </w:p>
    <w:p w:rsidR="00C472B6" w:rsidRDefault="00C472B6">
      <w:pPr>
        <w:sectPr w:rsidR="00C472B6">
          <w:pgSz w:w="12240" w:h="15840"/>
          <w:pgMar w:top="1112" w:right="840" w:bottom="392" w:left="1440" w:header="0" w:footer="0" w:gutter="0"/>
          <w:cols w:space="720" w:equalWidth="0">
            <w:col w:w="9960"/>
          </w:cols>
        </w:sectPr>
      </w:pPr>
    </w:p>
    <w:tbl>
      <w:tblPr>
        <w:tblW w:w="0" w:type="auto"/>
        <w:tblInd w:w="150" w:type="dxa"/>
        <w:tblLayout w:type="fixed"/>
        <w:tblCellMar>
          <w:left w:w="0" w:type="dxa"/>
          <w:right w:w="0" w:type="dxa"/>
        </w:tblCellMar>
        <w:tblLook w:val="04A0"/>
      </w:tblPr>
      <w:tblGrid>
        <w:gridCol w:w="1980"/>
        <w:gridCol w:w="320"/>
        <w:gridCol w:w="940"/>
        <w:gridCol w:w="200"/>
        <w:gridCol w:w="280"/>
        <w:gridCol w:w="720"/>
        <w:gridCol w:w="1060"/>
        <w:gridCol w:w="360"/>
        <w:gridCol w:w="1080"/>
        <w:gridCol w:w="1640"/>
        <w:gridCol w:w="1040"/>
        <w:gridCol w:w="30"/>
      </w:tblGrid>
      <w:tr w:rsidR="00C472B6">
        <w:trPr>
          <w:trHeight w:val="269"/>
        </w:trPr>
        <w:tc>
          <w:tcPr>
            <w:tcW w:w="1980" w:type="dxa"/>
            <w:tcBorders>
              <w:top w:val="single" w:sz="8" w:space="0" w:color="auto"/>
              <w:left w:val="single" w:sz="8" w:space="0" w:color="auto"/>
              <w:right w:val="single" w:sz="8" w:space="0" w:color="auto"/>
            </w:tcBorders>
            <w:vAlign w:val="bottom"/>
          </w:tcPr>
          <w:p w:rsidR="00C472B6" w:rsidRDefault="00C472B6">
            <w:pPr>
              <w:rPr>
                <w:sz w:val="23"/>
                <w:szCs w:val="23"/>
              </w:rPr>
            </w:pPr>
          </w:p>
        </w:tc>
        <w:tc>
          <w:tcPr>
            <w:tcW w:w="4960" w:type="dxa"/>
            <w:gridSpan w:val="8"/>
            <w:tcBorders>
              <w:top w:val="single" w:sz="8" w:space="0" w:color="auto"/>
              <w:right w:val="single" w:sz="8" w:space="0" w:color="auto"/>
            </w:tcBorders>
            <w:vAlign w:val="bottom"/>
          </w:tcPr>
          <w:p w:rsidR="00C472B6" w:rsidRDefault="007364DB">
            <w:pPr>
              <w:ind w:left="100"/>
              <w:rPr>
                <w:sz w:val="20"/>
                <w:szCs w:val="20"/>
              </w:rPr>
            </w:pPr>
            <w:r>
              <w:rPr>
                <w:rFonts w:eastAsia="Times New Roman"/>
                <w:sz w:val="23"/>
                <w:szCs w:val="23"/>
              </w:rPr>
              <w:t>тенденций, получения нового географического</w:t>
            </w:r>
          </w:p>
        </w:tc>
        <w:tc>
          <w:tcPr>
            <w:tcW w:w="1640" w:type="dxa"/>
            <w:tcBorders>
              <w:top w:val="single" w:sz="8" w:space="0" w:color="auto"/>
            </w:tcBorders>
            <w:vAlign w:val="bottom"/>
          </w:tcPr>
          <w:p w:rsidR="00C472B6" w:rsidRDefault="007364DB">
            <w:pPr>
              <w:ind w:left="100"/>
              <w:rPr>
                <w:sz w:val="20"/>
                <w:szCs w:val="20"/>
              </w:rPr>
            </w:pPr>
            <w:r>
              <w:rPr>
                <w:rFonts w:eastAsia="Times New Roman"/>
                <w:sz w:val="23"/>
                <w:szCs w:val="23"/>
              </w:rPr>
              <w:t>Конференции</w:t>
            </w:r>
          </w:p>
        </w:tc>
        <w:tc>
          <w:tcPr>
            <w:tcW w:w="1040" w:type="dxa"/>
            <w:tcBorders>
              <w:top w:val="single" w:sz="8" w:space="0" w:color="auto"/>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1260" w:type="dxa"/>
            <w:gridSpan w:val="2"/>
            <w:vAlign w:val="bottom"/>
          </w:tcPr>
          <w:p w:rsidR="00C472B6" w:rsidRDefault="007364DB">
            <w:pPr>
              <w:ind w:left="100"/>
              <w:rPr>
                <w:sz w:val="20"/>
                <w:szCs w:val="20"/>
              </w:rPr>
            </w:pPr>
            <w:r>
              <w:rPr>
                <w:rFonts w:eastAsia="Times New Roman"/>
                <w:sz w:val="23"/>
                <w:szCs w:val="23"/>
              </w:rPr>
              <w:t>знания</w:t>
            </w:r>
          </w:p>
        </w:tc>
        <w:tc>
          <w:tcPr>
            <w:tcW w:w="200" w:type="dxa"/>
            <w:vAlign w:val="bottom"/>
          </w:tcPr>
          <w:p w:rsidR="00C472B6" w:rsidRDefault="00C472B6"/>
        </w:tc>
        <w:tc>
          <w:tcPr>
            <w:tcW w:w="280" w:type="dxa"/>
            <w:vAlign w:val="bottom"/>
          </w:tcPr>
          <w:p w:rsidR="00C472B6" w:rsidRDefault="00C472B6"/>
        </w:tc>
        <w:tc>
          <w:tcPr>
            <w:tcW w:w="720" w:type="dxa"/>
            <w:vAlign w:val="bottom"/>
          </w:tcPr>
          <w:p w:rsidR="00C472B6" w:rsidRDefault="00C472B6"/>
        </w:tc>
        <w:tc>
          <w:tcPr>
            <w:tcW w:w="1060" w:type="dxa"/>
            <w:vAlign w:val="bottom"/>
          </w:tcPr>
          <w:p w:rsidR="00C472B6" w:rsidRDefault="00C472B6"/>
        </w:tc>
        <w:tc>
          <w:tcPr>
            <w:tcW w:w="360" w:type="dxa"/>
            <w:vAlign w:val="bottom"/>
          </w:tcPr>
          <w:p w:rsidR="00C472B6" w:rsidRDefault="00C472B6"/>
        </w:tc>
        <w:tc>
          <w:tcPr>
            <w:tcW w:w="1080" w:type="dxa"/>
            <w:tcBorders>
              <w:right w:val="single" w:sz="8" w:space="0" w:color="auto"/>
            </w:tcBorders>
            <w:vAlign w:val="bottom"/>
          </w:tcPr>
          <w:p w:rsidR="00C472B6" w:rsidRDefault="00C472B6"/>
        </w:tc>
        <w:tc>
          <w:tcPr>
            <w:tcW w:w="1640" w:type="dxa"/>
            <w:vAlign w:val="bottom"/>
          </w:tcPr>
          <w:p w:rsidR="00C472B6" w:rsidRDefault="007364DB">
            <w:pPr>
              <w:ind w:left="100"/>
              <w:rPr>
                <w:sz w:val="20"/>
                <w:szCs w:val="20"/>
              </w:rPr>
            </w:pPr>
            <w:r>
              <w:rPr>
                <w:rFonts w:eastAsia="Times New Roman"/>
                <w:sz w:val="23"/>
                <w:szCs w:val="23"/>
              </w:rPr>
              <w:t>Творческие</w:t>
            </w:r>
          </w:p>
        </w:tc>
        <w:tc>
          <w:tcPr>
            <w:tcW w:w="1040" w:type="dxa"/>
            <w:tcBorders>
              <w:right w:val="single" w:sz="8" w:space="0" w:color="auto"/>
            </w:tcBorders>
            <w:vAlign w:val="bottom"/>
          </w:tcPr>
          <w:p w:rsidR="00C472B6" w:rsidRDefault="007364DB">
            <w:pPr>
              <w:ind w:right="25"/>
              <w:jc w:val="right"/>
              <w:rPr>
                <w:sz w:val="20"/>
                <w:szCs w:val="20"/>
              </w:rPr>
            </w:pPr>
            <w:r>
              <w:rPr>
                <w:rFonts w:eastAsia="Times New Roman"/>
                <w:sz w:val="23"/>
                <w:szCs w:val="23"/>
              </w:rPr>
              <w:t>задания:</w:t>
            </w:r>
          </w:p>
        </w:tc>
        <w:tc>
          <w:tcPr>
            <w:tcW w:w="0" w:type="dxa"/>
            <w:vAlign w:val="bottom"/>
          </w:tcPr>
          <w:p w:rsidR="00C472B6" w:rsidRDefault="00C472B6">
            <w:pPr>
              <w:rPr>
                <w:sz w:val="1"/>
                <w:szCs w:val="1"/>
              </w:rPr>
            </w:pPr>
          </w:p>
        </w:tc>
      </w:tr>
      <w:tr w:rsidR="00C472B6">
        <w:trPr>
          <w:trHeight w:val="276"/>
        </w:trPr>
        <w:tc>
          <w:tcPr>
            <w:tcW w:w="1980" w:type="dxa"/>
            <w:tcBorders>
              <w:left w:val="single" w:sz="8" w:space="0" w:color="auto"/>
              <w:right w:val="single" w:sz="8" w:space="0" w:color="auto"/>
            </w:tcBorders>
            <w:vAlign w:val="bottom"/>
          </w:tcPr>
          <w:p w:rsidR="00C472B6" w:rsidRDefault="00C472B6">
            <w:pPr>
              <w:rPr>
                <w:sz w:val="24"/>
                <w:szCs w:val="24"/>
              </w:rPr>
            </w:pPr>
          </w:p>
        </w:tc>
        <w:tc>
          <w:tcPr>
            <w:tcW w:w="320" w:type="dxa"/>
            <w:vAlign w:val="bottom"/>
          </w:tcPr>
          <w:p w:rsidR="00C472B6" w:rsidRDefault="007364DB">
            <w:pPr>
              <w:spacing w:line="276" w:lineRule="exact"/>
              <w:ind w:left="100"/>
              <w:rPr>
                <w:sz w:val="20"/>
                <w:szCs w:val="20"/>
              </w:rPr>
            </w:pPr>
            <w:r>
              <w:rPr>
                <w:rFonts w:ascii="Symbol" w:eastAsia="Symbol" w:hAnsi="Symbol" w:cs="Symbol"/>
                <w:sz w:val="23"/>
                <w:szCs w:val="23"/>
              </w:rPr>
              <w:t></w:t>
            </w:r>
          </w:p>
        </w:tc>
        <w:tc>
          <w:tcPr>
            <w:tcW w:w="1140" w:type="dxa"/>
            <w:gridSpan w:val="2"/>
            <w:vAlign w:val="bottom"/>
          </w:tcPr>
          <w:p w:rsidR="00C472B6" w:rsidRDefault="007364DB">
            <w:pPr>
              <w:ind w:left="100"/>
              <w:rPr>
                <w:sz w:val="20"/>
                <w:szCs w:val="20"/>
              </w:rPr>
            </w:pPr>
            <w:r>
              <w:rPr>
                <w:rFonts w:eastAsia="Times New Roman"/>
                <w:sz w:val="23"/>
                <w:szCs w:val="23"/>
              </w:rPr>
              <w:t>Владение</w:t>
            </w:r>
          </w:p>
        </w:tc>
        <w:tc>
          <w:tcPr>
            <w:tcW w:w="280" w:type="dxa"/>
            <w:vAlign w:val="bottom"/>
          </w:tcPr>
          <w:p w:rsidR="00C472B6" w:rsidRDefault="00C472B6">
            <w:pPr>
              <w:rPr>
                <w:sz w:val="24"/>
                <w:szCs w:val="24"/>
              </w:rPr>
            </w:pPr>
          </w:p>
        </w:tc>
        <w:tc>
          <w:tcPr>
            <w:tcW w:w="1780" w:type="dxa"/>
            <w:gridSpan w:val="2"/>
            <w:vAlign w:val="bottom"/>
          </w:tcPr>
          <w:p w:rsidR="00C472B6" w:rsidRDefault="007364DB">
            <w:pPr>
              <w:jc w:val="right"/>
              <w:rPr>
                <w:sz w:val="20"/>
                <w:szCs w:val="20"/>
              </w:rPr>
            </w:pPr>
            <w:r>
              <w:rPr>
                <w:rFonts w:eastAsia="Times New Roman"/>
                <w:sz w:val="23"/>
                <w:szCs w:val="23"/>
              </w:rPr>
              <w:t>географическим</w:t>
            </w:r>
          </w:p>
        </w:tc>
        <w:tc>
          <w:tcPr>
            <w:tcW w:w="360" w:type="dxa"/>
            <w:vAlign w:val="bottom"/>
          </w:tcPr>
          <w:p w:rsidR="00C472B6" w:rsidRDefault="00C472B6">
            <w:pPr>
              <w:rPr>
                <w:sz w:val="24"/>
                <w:szCs w:val="24"/>
              </w:rPr>
            </w:pPr>
          </w:p>
        </w:tc>
        <w:tc>
          <w:tcPr>
            <w:tcW w:w="1080" w:type="dxa"/>
            <w:tcBorders>
              <w:right w:val="single" w:sz="8" w:space="0" w:color="auto"/>
            </w:tcBorders>
            <w:vAlign w:val="bottom"/>
          </w:tcPr>
          <w:p w:rsidR="00C472B6" w:rsidRDefault="007364DB">
            <w:pPr>
              <w:ind w:right="5"/>
              <w:jc w:val="right"/>
              <w:rPr>
                <w:sz w:val="20"/>
                <w:szCs w:val="20"/>
              </w:rPr>
            </w:pPr>
            <w:r>
              <w:rPr>
                <w:rFonts w:eastAsia="Times New Roman"/>
                <w:sz w:val="23"/>
                <w:szCs w:val="23"/>
              </w:rPr>
              <w:t>анализом</w:t>
            </w:r>
          </w:p>
        </w:tc>
        <w:tc>
          <w:tcPr>
            <w:tcW w:w="1640" w:type="dxa"/>
            <w:vAlign w:val="bottom"/>
          </w:tcPr>
          <w:p w:rsidR="00C472B6" w:rsidRDefault="007364DB">
            <w:pPr>
              <w:ind w:left="100"/>
              <w:rPr>
                <w:sz w:val="20"/>
                <w:szCs w:val="20"/>
              </w:rPr>
            </w:pPr>
            <w:r>
              <w:rPr>
                <w:rFonts w:eastAsia="Times New Roman"/>
                <w:i/>
                <w:iCs/>
                <w:sz w:val="23"/>
                <w:szCs w:val="23"/>
              </w:rPr>
              <w:t>рисунки,</w:t>
            </w:r>
          </w:p>
        </w:tc>
        <w:tc>
          <w:tcPr>
            <w:tcW w:w="1040" w:type="dxa"/>
            <w:tcBorders>
              <w:right w:val="single" w:sz="8" w:space="0" w:color="auto"/>
            </w:tcBorders>
            <w:vAlign w:val="bottom"/>
          </w:tcPr>
          <w:p w:rsidR="00C472B6" w:rsidRDefault="007364DB">
            <w:pPr>
              <w:ind w:right="25"/>
              <w:jc w:val="right"/>
              <w:rPr>
                <w:sz w:val="20"/>
                <w:szCs w:val="20"/>
              </w:rPr>
            </w:pPr>
            <w:r>
              <w:rPr>
                <w:rFonts w:eastAsia="Times New Roman"/>
                <w:i/>
                <w:iCs/>
                <w:sz w:val="23"/>
                <w:szCs w:val="23"/>
              </w:rPr>
              <w:t>газеты,</w:t>
            </w: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2460" w:type="dxa"/>
            <w:gridSpan w:val="5"/>
            <w:vAlign w:val="bottom"/>
          </w:tcPr>
          <w:p w:rsidR="00C472B6" w:rsidRDefault="007364DB">
            <w:pPr>
              <w:ind w:left="100"/>
              <w:rPr>
                <w:sz w:val="20"/>
                <w:szCs w:val="20"/>
              </w:rPr>
            </w:pPr>
            <w:r>
              <w:rPr>
                <w:rFonts w:eastAsia="Times New Roman"/>
                <w:sz w:val="23"/>
                <w:szCs w:val="23"/>
              </w:rPr>
              <w:t>различной информации</w:t>
            </w:r>
          </w:p>
        </w:tc>
        <w:tc>
          <w:tcPr>
            <w:tcW w:w="1060" w:type="dxa"/>
            <w:vAlign w:val="bottom"/>
          </w:tcPr>
          <w:p w:rsidR="00C472B6" w:rsidRDefault="00C472B6"/>
        </w:tc>
        <w:tc>
          <w:tcPr>
            <w:tcW w:w="360" w:type="dxa"/>
            <w:vAlign w:val="bottom"/>
          </w:tcPr>
          <w:p w:rsidR="00C472B6" w:rsidRDefault="00C472B6"/>
        </w:tc>
        <w:tc>
          <w:tcPr>
            <w:tcW w:w="1080" w:type="dxa"/>
            <w:tcBorders>
              <w:right w:val="single" w:sz="8" w:space="0" w:color="auto"/>
            </w:tcBorders>
            <w:vAlign w:val="bottom"/>
          </w:tcPr>
          <w:p w:rsidR="00C472B6" w:rsidRDefault="00C472B6"/>
        </w:tc>
        <w:tc>
          <w:tcPr>
            <w:tcW w:w="1640" w:type="dxa"/>
            <w:vAlign w:val="bottom"/>
          </w:tcPr>
          <w:p w:rsidR="00C472B6" w:rsidRDefault="007364DB">
            <w:pPr>
              <w:spacing w:line="252" w:lineRule="exact"/>
              <w:ind w:left="100"/>
              <w:rPr>
                <w:sz w:val="20"/>
                <w:szCs w:val="20"/>
              </w:rPr>
            </w:pPr>
            <w:r>
              <w:rPr>
                <w:rFonts w:eastAsia="Times New Roman"/>
                <w:i/>
                <w:iCs/>
                <w:sz w:val="23"/>
                <w:szCs w:val="23"/>
              </w:rPr>
              <w:t>плакаты</w:t>
            </w:r>
          </w:p>
        </w:tc>
        <w:tc>
          <w:tcPr>
            <w:tcW w:w="104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6"/>
        </w:trPr>
        <w:tc>
          <w:tcPr>
            <w:tcW w:w="1980" w:type="dxa"/>
            <w:tcBorders>
              <w:left w:val="single" w:sz="8" w:space="0" w:color="auto"/>
              <w:right w:val="single" w:sz="8" w:space="0" w:color="auto"/>
            </w:tcBorders>
            <w:vAlign w:val="bottom"/>
          </w:tcPr>
          <w:p w:rsidR="00C472B6" w:rsidRDefault="00C472B6">
            <w:pPr>
              <w:rPr>
                <w:sz w:val="23"/>
                <w:szCs w:val="23"/>
              </w:rPr>
            </w:pPr>
          </w:p>
        </w:tc>
        <w:tc>
          <w:tcPr>
            <w:tcW w:w="320" w:type="dxa"/>
            <w:vAlign w:val="bottom"/>
          </w:tcPr>
          <w:p w:rsidR="00C472B6" w:rsidRDefault="007364DB">
            <w:pPr>
              <w:spacing w:line="266" w:lineRule="exact"/>
              <w:ind w:left="100"/>
              <w:rPr>
                <w:sz w:val="20"/>
                <w:szCs w:val="20"/>
              </w:rPr>
            </w:pPr>
            <w:r>
              <w:rPr>
                <w:rFonts w:ascii="Symbol" w:eastAsia="Symbol" w:hAnsi="Symbol" w:cs="Symbol"/>
                <w:sz w:val="23"/>
                <w:szCs w:val="23"/>
              </w:rPr>
              <w:t></w:t>
            </w:r>
          </w:p>
        </w:tc>
        <w:tc>
          <w:tcPr>
            <w:tcW w:w="940" w:type="dxa"/>
            <w:vAlign w:val="bottom"/>
          </w:tcPr>
          <w:p w:rsidR="00C472B6" w:rsidRDefault="007364DB">
            <w:pPr>
              <w:ind w:left="100"/>
              <w:rPr>
                <w:sz w:val="20"/>
                <w:szCs w:val="20"/>
              </w:rPr>
            </w:pPr>
            <w:r>
              <w:rPr>
                <w:rFonts w:eastAsia="Times New Roman"/>
                <w:sz w:val="23"/>
                <w:szCs w:val="23"/>
              </w:rPr>
              <w:t>Умение</w:t>
            </w:r>
          </w:p>
        </w:tc>
        <w:tc>
          <w:tcPr>
            <w:tcW w:w="1200" w:type="dxa"/>
            <w:gridSpan w:val="3"/>
            <w:vAlign w:val="bottom"/>
          </w:tcPr>
          <w:p w:rsidR="00C472B6" w:rsidRDefault="007364DB">
            <w:pPr>
              <w:ind w:left="40"/>
              <w:rPr>
                <w:sz w:val="20"/>
                <w:szCs w:val="20"/>
              </w:rPr>
            </w:pPr>
            <w:r>
              <w:rPr>
                <w:rFonts w:eastAsia="Times New Roman"/>
                <w:sz w:val="23"/>
                <w:szCs w:val="23"/>
              </w:rPr>
              <w:t>применять</w:t>
            </w:r>
          </w:p>
        </w:tc>
        <w:tc>
          <w:tcPr>
            <w:tcW w:w="2500" w:type="dxa"/>
            <w:gridSpan w:val="3"/>
            <w:tcBorders>
              <w:right w:val="single" w:sz="8" w:space="0" w:color="auto"/>
            </w:tcBorders>
            <w:vAlign w:val="bottom"/>
          </w:tcPr>
          <w:p w:rsidR="00C472B6" w:rsidRDefault="007364DB">
            <w:pPr>
              <w:ind w:right="5"/>
              <w:jc w:val="right"/>
              <w:rPr>
                <w:sz w:val="20"/>
                <w:szCs w:val="20"/>
              </w:rPr>
            </w:pPr>
            <w:r>
              <w:rPr>
                <w:rFonts w:eastAsia="Times New Roman"/>
                <w:sz w:val="23"/>
                <w:szCs w:val="23"/>
              </w:rPr>
              <w:t>географические  знания</w:t>
            </w:r>
          </w:p>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Изготовление макетов</w:t>
            </w: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3880" w:type="dxa"/>
            <w:gridSpan w:val="7"/>
            <w:vAlign w:val="bottom"/>
          </w:tcPr>
          <w:p w:rsidR="00C472B6" w:rsidRDefault="007364DB">
            <w:pPr>
              <w:ind w:left="100"/>
              <w:rPr>
                <w:sz w:val="20"/>
                <w:szCs w:val="20"/>
              </w:rPr>
            </w:pPr>
            <w:r>
              <w:rPr>
                <w:rFonts w:eastAsia="Times New Roman"/>
                <w:sz w:val="23"/>
                <w:szCs w:val="23"/>
              </w:rPr>
              <w:t>для объяснения и оценки различных</w:t>
            </w:r>
          </w:p>
        </w:tc>
        <w:tc>
          <w:tcPr>
            <w:tcW w:w="1080" w:type="dxa"/>
            <w:tcBorders>
              <w:right w:val="single" w:sz="8" w:space="0" w:color="auto"/>
            </w:tcBorders>
            <w:vAlign w:val="bottom"/>
          </w:tcPr>
          <w:p w:rsidR="00C472B6" w:rsidRDefault="00C472B6"/>
        </w:tc>
        <w:tc>
          <w:tcPr>
            <w:tcW w:w="1640" w:type="dxa"/>
            <w:vAlign w:val="bottom"/>
          </w:tcPr>
          <w:p w:rsidR="00C472B6" w:rsidRDefault="007364DB">
            <w:pPr>
              <w:spacing w:line="252" w:lineRule="exact"/>
              <w:ind w:left="100"/>
              <w:rPr>
                <w:sz w:val="20"/>
                <w:szCs w:val="20"/>
              </w:rPr>
            </w:pPr>
            <w:r>
              <w:rPr>
                <w:rFonts w:eastAsia="Times New Roman"/>
                <w:sz w:val="23"/>
                <w:szCs w:val="23"/>
              </w:rPr>
              <w:t>Семинар</w:t>
            </w:r>
          </w:p>
        </w:tc>
        <w:tc>
          <w:tcPr>
            <w:tcW w:w="104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320" w:type="dxa"/>
            <w:vAlign w:val="bottom"/>
          </w:tcPr>
          <w:p w:rsidR="00C472B6" w:rsidRDefault="007364DB">
            <w:pPr>
              <w:spacing w:line="263" w:lineRule="exact"/>
              <w:ind w:left="100"/>
              <w:rPr>
                <w:sz w:val="20"/>
                <w:szCs w:val="20"/>
              </w:rPr>
            </w:pPr>
            <w:r>
              <w:rPr>
                <w:rFonts w:ascii="Symbol" w:eastAsia="Symbol" w:hAnsi="Symbol" w:cs="Symbol"/>
                <w:sz w:val="23"/>
                <w:szCs w:val="23"/>
              </w:rPr>
              <w:t></w:t>
            </w:r>
          </w:p>
        </w:tc>
        <w:tc>
          <w:tcPr>
            <w:tcW w:w="4640" w:type="dxa"/>
            <w:gridSpan w:val="7"/>
            <w:tcBorders>
              <w:right w:val="single" w:sz="8" w:space="0" w:color="auto"/>
            </w:tcBorders>
            <w:vAlign w:val="bottom"/>
          </w:tcPr>
          <w:p w:rsidR="00C472B6" w:rsidRDefault="007364DB">
            <w:pPr>
              <w:ind w:left="100"/>
              <w:rPr>
                <w:sz w:val="20"/>
                <w:szCs w:val="20"/>
              </w:rPr>
            </w:pPr>
            <w:r>
              <w:rPr>
                <w:rFonts w:eastAsia="Times New Roman"/>
                <w:sz w:val="23"/>
                <w:szCs w:val="23"/>
              </w:rPr>
              <w:t>Владение  географическим  мышлением  для</w:t>
            </w:r>
          </w:p>
        </w:tc>
        <w:tc>
          <w:tcPr>
            <w:tcW w:w="1640" w:type="dxa"/>
            <w:vAlign w:val="bottom"/>
          </w:tcPr>
          <w:p w:rsidR="00C472B6" w:rsidRDefault="007364DB">
            <w:pPr>
              <w:spacing w:line="252" w:lineRule="exact"/>
              <w:ind w:left="100"/>
              <w:rPr>
                <w:sz w:val="20"/>
                <w:szCs w:val="20"/>
              </w:rPr>
            </w:pPr>
            <w:r>
              <w:rPr>
                <w:rFonts w:eastAsia="Times New Roman"/>
                <w:sz w:val="23"/>
                <w:szCs w:val="23"/>
              </w:rPr>
              <w:t>Презентации</w:t>
            </w:r>
          </w:p>
        </w:tc>
        <w:tc>
          <w:tcPr>
            <w:tcW w:w="104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1460" w:type="dxa"/>
            <w:gridSpan w:val="3"/>
            <w:vAlign w:val="bottom"/>
          </w:tcPr>
          <w:p w:rsidR="00C472B6" w:rsidRDefault="007364DB">
            <w:pPr>
              <w:ind w:left="100"/>
              <w:rPr>
                <w:sz w:val="20"/>
                <w:szCs w:val="20"/>
              </w:rPr>
            </w:pPr>
            <w:r>
              <w:rPr>
                <w:rFonts w:eastAsia="Times New Roman"/>
                <w:sz w:val="23"/>
                <w:szCs w:val="23"/>
              </w:rPr>
              <w:t>определения</w:t>
            </w:r>
          </w:p>
        </w:tc>
        <w:tc>
          <w:tcPr>
            <w:tcW w:w="280" w:type="dxa"/>
            <w:vAlign w:val="bottom"/>
          </w:tcPr>
          <w:p w:rsidR="00C472B6" w:rsidRDefault="00C472B6"/>
        </w:tc>
        <w:tc>
          <w:tcPr>
            <w:tcW w:w="1780" w:type="dxa"/>
            <w:gridSpan w:val="2"/>
            <w:vAlign w:val="bottom"/>
          </w:tcPr>
          <w:p w:rsidR="00C472B6" w:rsidRDefault="007364DB">
            <w:pPr>
              <w:jc w:val="right"/>
              <w:rPr>
                <w:sz w:val="20"/>
                <w:szCs w:val="20"/>
              </w:rPr>
            </w:pPr>
            <w:r>
              <w:rPr>
                <w:rFonts w:eastAsia="Times New Roman"/>
                <w:sz w:val="23"/>
                <w:szCs w:val="23"/>
              </w:rPr>
              <w:t>географических</w:t>
            </w:r>
          </w:p>
        </w:tc>
        <w:tc>
          <w:tcPr>
            <w:tcW w:w="360" w:type="dxa"/>
            <w:vAlign w:val="bottom"/>
          </w:tcPr>
          <w:p w:rsidR="00C472B6" w:rsidRDefault="00C472B6"/>
        </w:tc>
        <w:tc>
          <w:tcPr>
            <w:tcW w:w="1080" w:type="dxa"/>
            <w:tcBorders>
              <w:right w:val="single" w:sz="8" w:space="0" w:color="auto"/>
            </w:tcBorders>
            <w:vAlign w:val="bottom"/>
          </w:tcPr>
          <w:p w:rsidR="00C472B6" w:rsidRDefault="007364DB">
            <w:pPr>
              <w:ind w:right="5"/>
              <w:jc w:val="right"/>
              <w:rPr>
                <w:sz w:val="20"/>
                <w:szCs w:val="20"/>
              </w:rPr>
            </w:pPr>
            <w:r>
              <w:rPr>
                <w:rFonts w:eastAsia="Times New Roman"/>
                <w:sz w:val="23"/>
                <w:szCs w:val="23"/>
              </w:rPr>
              <w:t>аспектов</w:t>
            </w:r>
          </w:p>
        </w:tc>
        <w:tc>
          <w:tcPr>
            <w:tcW w:w="1640" w:type="dxa"/>
            <w:vAlign w:val="bottom"/>
          </w:tcPr>
          <w:p w:rsidR="00C472B6" w:rsidRDefault="007364DB">
            <w:pPr>
              <w:spacing w:line="252" w:lineRule="exact"/>
              <w:ind w:left="100"/>
              <w:rPr>
                <w:sz w:val="20"/>
                <w:szCs w:val="20"/>
              </w:rPr>
            </w:pPr>
            <w:r>
              <w:rPr>
                <w:rFonts w:eastAsia="Times New Roman"/>
                <w:sz w:val="23"/>
                <w:szCs w:val="23"/>
              </w:rPr>
              <w:t>Сообщения</w:t>
            </w:r>
          </w:p>
        </w:tc>
        <w:tc>
          <w:tcPr>
            <w:tcW w:w="104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302"/>
        </w:trPr>
        <w:tc>
          <w:tcPr>
            <w:tcW w:w="1980" w:type="dxa"/>
            <w:tcBorders>
              <w:left w:val="single" w:sz="8" w:space="0" w:color="auto"/>
              <w:right w:val="single" w:sz="8" w:space="0" w:color="auto"/>
            </w:tcBorders>
            <w:vAlign w:val="bottom"/>
          </w:tcPr>
          <w:p w:rsidR="00C472B6" w:rsidRDefault="00C472B6">
            <w:pPr>
              <w:rPr>
                <w:sz w:val="24"/>
                <w:szCs w:val="24"/>
              </w:rPr>
            </w:pPr>
          </w:p>
        </w:tc>
        <w:tc>
          <w:tcPr>
            <w:tcW w:w="4960" w:type="dxa"/>
            <w:gridSpan w:val="8"/>
            <w:tcBorders>
              <w:right w:val="single" w:sz="8" w:space="0" w:color="auto"/>
            </w:tcBorders>
            <w:vAlign w:val="bottom"/>
          </w:tcPr>
          <w:p w:rsidR="00C472B6" w:rsidRDefault="007364DB">
            <w:pPr>
              <w:ind w:left="100"/>
              <w:rPr>
                <w:sz w:val="20"/>
                <w:szCs w:val="20"/>
              </w:rPr>
            </w:pPr>
            <w:r>
              <w:rPr>
                <w:rFonts w:eastAsia="Times New Roman"/>
                <w:w w:val="97"/>
                <w:sz w:val="23"/>
                <w:szCs w:val="23"/>
              </w:rPr>
              <w:t>природных,экологическихпроцессови</w:t>
            </w:r>
          </w:p>
        </w:tc>
        <w:tc>
          <w:tcPr>
            <w:tcW w:w="1640" w:type="dxa"/>
            <w:vAlign w:val="bottom"/>
          </w:tcPr>
          <w:p w:rsidR="00C472B6" w:rsidRDefault="007364DB">
            <w:pPr>
              <w:spacing w:line="252" w:lineRule="exact"/>
              <w:ind w:left="100"/>
              <w:rPr>
                <w:sz w:val="20"/>
                <w:szCs w:val="20"/>
              </w:rPr>
            </w:pPr>
            <w:r>
              <w:rPr>
                <w:rFonts w:eastAsia="Times New Roman"/>
                <w:sz w:val="23"/>
                <w:szCs w:val="23"/>
              </w:rPr>
              <w:t>Реферат</w:t>
            </w:r>
          </w:p>
        </w:tc>
        <w:tc>
          <w:tcPr>
            <w:tcW w:w="104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1260" w:type="dxa"/>
            <w:gridSpan w:val="2"/>
            <w:vAlign w:val="bottom"/>
          </w:tcPr>
          <w:p w:rsidR="00C472B6" w:rsidRDefault="007364DB">
            <w:pPr>
              <w:ind w:left="100"/>
              <w:rPr>
                <w:sz w:val="20"/>
                <w:szCs w:val="20"/>
              </w:rPr>
            </w:pPr>
            <w:r>
              <w:rPr>
                <w:rFonts w:eastAsia="Times New Roman"/>
                <w:sz w:val="23"/>
                <w:szCs w:val="23"/>
              </w:rPr>
              <w:t>проблем</w:t>
            </w:r>
          </w:p>
        </w:tc>
        <w:tc>
          <w:tcPr>
            <w:tcW w:w="200" w:type="dxa"/>
            <w:vAlign w:val="bottom"/>
          </w:tcPr>
          <w:p w:rsidR="00C472B6" w:rsidRDefault="00C472B6"/>
        </w:tc>
        <w:tc>
          <w:tcPr>
            <w:tcW w:w="280" w:type="dxa"/>
            <w:vAlign w:val="bottom"/>
          </w:tcPr>
          <w:p w:rsidR="00C472B6" w:rsidRDefault="00C472B6"/>
        </w:tc>
        <w:tc>
          <w:tcPr>
            <w:tcW w:w="720" w:type="dxa"/>
            <w:vAlign w:val="bottom"/>
          </w:tcPr>
          <w:p w:rsidR="00C472B6" w:rsidRDefault="00C472B6"/>
        </w:tc>
        <w:tc>
          <w:tcPr>
            <w:tcW w:w="1060" w:type="dxa"/>
            <w:vAlign w:val="bottom"/>
          </w:tcPr>
          <w:p w:rsidR="00C472B6" w:rsidRDefault="00C472B6"/>
        </w:tc>
        <w:tc>
          <w:tcPr>
            <w:tcW w:w="360" w:type="dxa"/>
            <w:vAlign w:val="bottom"/>
          </w:tcPr>
          <w:p w:rsidR="00C472B6" w:rsidRDefault="00C472B6"/>
        </w:tc>
        <w:tc>
          <w:tcPr>
            <w:tcW w:w="1080" w:type="dxa"/>
            <w:tcBorders>
              <w:right w:val="single" w:sz="8" w:space="0" w:color="auto"/>
            </w:tcBorders>
            <w:vAlign w:val="bottom"/>
          </w:tcPr>
          <w:p w:rsidR="00C472B6" w:rsidRDefault="00C472B6"/>
        </w:tc>
        <w:tc>
          <w:tcPr>
            <w:tcW w:w="1640" w:type="dxa"/>
            <w:vAlign w:val="bottom"/>
          </w:tcPr>
          <w:p w:rsidR="00C472B6" w:rsidRDefault="00C472B6"/>
        </w:tc>
        <w:tc>
          <w:tcPr>
            <w:tcW w:w="104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81"/>
        </w:trPr>
        <w:tc>
          <w:tcPr>
            <w:tcW w:w="1980" w:type="dxa"/>
            <w:tcBorders>
              <w:left w:val="single" w:sz="8" w:space="0" w:color="auto"/>
              <w:right w:val="single" w:sz="8" w:space="0" w:color="auto"/>
            </w:tcBorders>
            <w:vAlign w:val="bottom"/>
          </w:tcPr>
          <w:p w:rsidR="00C472B6" w:rsidRDefault="00C472B6">
            <w:pPr>
              <w:rPr>
                <w:sz w:val="24"/>
                <w:szCs w:val="24"/>
              </w:rPr>
            </w:pPr>
          </w:p>
        </w:tc>
        <w:tc>
          <w:tcPr>
            <w:tcW w:w="4960" w:type="dxa"/>
            <w:gridSpan w:val="8"/>
            <w:tcBorders>
              <w:right w:val="single" w:sz="8" w:space="0" w:color="auto"/>
            </w:tcBorders>
            <w:vAlign w:val="bottom"/>
          </w:tcPr>
          <w:p w:rsidR="00C472B6" w:rsidRDefault="007364DB">
            <w:pPr>
              <w:ind w:left="100"/>
              <w:rPr>
                <w:sz w:val="20"/>
                <w:szCs w:val="20"/>
              </w:rPr>
            </w:pPr>
            <w:r>
              <w:rPr>
                <w:rFonts w:ascii="Symbol" w:eastAsia="Symbol" w:hAnsi="Symbol" w:cs="Symbol"/>
                <w:sz w:val="23"/>
                <w:szCs w:val="23"/>
              </w:rPr>
              <w:t></w:t>
            </w:r>
            <w:r>
              <w:rPr>
                <w:rFonts w:eastAsia="Times New Roman"/>
                <w:sz w:val="23"/>
                <w:szCs w:val="23"/>
              </w:rPr>
              <w:t xml:space="preserve">  Проведение   наблюдений   за   отдельными</w:t>
            </w:r>
          </w:p>
        </w:tc>
        <w:tc>
          <w:tcPr>
            <w:tcW w:w="1640" w:type="dxa"/>
            <w:vAlign w:val="bottom"/>
          </w:tcPr>
          <w:p w:rsidR="00C472B6" w:rsidRDefault="00C472B6">
            <w:pPr>
              <w:rPr>
                <w:sz w:val="24"/>
                <w:szCs w:val="24"/>
              </w:rPr>
            </w:pPr>
          </w:p>
        </w:tc>
        <w:tc>
          <w:tcPr>
            <w:tcW w:w="104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4960" w:type="dxa"/>
            <w:gridSpan w:val="8"/>
            <w:tcBorders>
              <w:right w:val="single" w:sz="8" w:space="0" w:color="auto"/>
            </w:tcBorders>
            <w:vAlign w:val="bottom"/>
          </w:tcPr>
          <w:p w:rsidR="00C472B6" w:rsidRDefault="007364DB">
            <w:pPr>
              <w:ind w:left="100"/>
              <w:rPr>
                <w:sz w:val="20"/>
                <w:szCs w:val="20"/>
              </w:rPr>
            </w:pPr>
            <w:r>
              <w:rPr>
                <w:rFonts w:eastAsia="Times New Roman"/>
                <w:sz w:val="23"/>
                <w:szCs w:val="23"/>
              </w:rPr>
              <w:t>географическими   объектами,   процессами   и</w:t>
            </w:r>
          </w:p>
        </w:tc>
        <w:tc>
          <w:tcPr>
            <w:tcW w:w="1640" w:type="dxa"/>
            <w:vAlign w:val="bottom"/>
          </w:tcPr>
          <w:p w:rsidR="00C472B6" w:rsidRDefault="00C472B6"/>
        </w:tc>
        <w:tc>
          <w:tcPr>
            <w:tcW w:w="104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7"/>
        </w:trPr>
        <w:tc>
          <w:tcPr>
            <w:tcW w:w="1980" w:type="dxa"/>
            <w:tcBorders>
              <w:left w:val="single" w:sz="8" w:space="0" w:color="auto"/>
              <w:right w:val="single" w:sz="8" w:space="0" w:color="auto"/>
            </w:tcBorders>
            <w:vAlign w:val="bottom"/>
          </w:tcPr>
          <w:p w:rsidR="00C472B6" w:rsidRDefault="00C472B6">
            <w:pPr>
              <w:rPr>
                <w:sz w:val="23"/>
                <w:szCs w:val="23"/>
              </w:rPr>
            </w:pPr>
          </w:p>
        </w:tc>
        <w:tc>
          <w:tcPr>
            <w:tcW w:w="4960" w:type="dxa"/>
            <w:gridSpan w:val="8"/>
            <w:tcBorders>
              <w:right w:val="single" w:sz="8" w:space="0" w:color="auto"/>
            </w:tcBorders>
            <w:vAlign w:val="bottom"/>
          </w:tcPr>
          <w:p w:rsidR="00C472B6" w:rsidRDefault="007364DB">
            <w:pPr>
              <w:ind w:left="100"/>
              <w:rPr>
                <w:sz w:val="20"/>
                <w:szCs w:val="20"/>
              </w:rPr>
            </w:pPr>
            <w:r>
              <w:rPr>
                <w:rFonts w:eastAsia="Times New Roman"/>
                <w:sz w:val="23"/>
                <w:szCs w:val="23"/>
              </w:rPr>
              <w:t>явлениями,   их   изменениями   в   результате</w:t>
            </w:r>
          </w:p>
        </w:tc>
        <w:tc>
          <w:tcPr>
            <w:tcW w:w="1640" w:type="dxa"/>
            <w:vAlign w:val="bottom"/>
          </w:tcPr>
          <w:p w:rsidR="00C472B6" w:rsidRDefault="00C472B6">
            <w:pPr>
              <w:rPr>
                <w:sz w:val="23"/>
                <w:szCs w:val="23"/>
              </w:rPr>
            </w:pPr>
          </w:p>
        </w:tc>
        <w:tc>
          <w:tcPr>
            <w:tcW w:w="104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8"/>
        </w:trPr>
        <w:tc>
          <w:tcPr>
            <w:tcW w:w="1980" w:type="dxa"/>
            <w:tcBorders>
              <w:left w:val="single" w:sz="8" w:space="0" w:color="auto"/>
              <w:bottom w:val="single" w:sz="8" w:space="0" w:color="auto"/>
              <w:right w:val="single" w:sz="8" w:space="0" w:color="auto"/>
            </w:tcBorders>
            <w:vAlign w:val="bottom"/>
          </w:tcPr>
          <w:p w:rsidR="00C472B6" w:rsidRDefault="00C472B6">
            <w:pPr>
              <w:rPr>
                <w:sz w:val="23"/>
                <w:szCs w:val="23"/>
              </w:rPr>
            </w:pPr>
          </w:p>
        </w:tc>
        <w:tc>
          <w:tcPr>
            <w:tcW w:w="4960" w:type="dxa"/>
            <w:gridSpan w:val="8"/>
            <w:tcBorders>
              <w:bottom w:val="single" w:sz="8" w:space="0" w:color="auto"/>
              <w:right w:val="single" w:sz="8" w:space="0" w:color="auto"/>
            </w:tcBorders>
            <w:vAlign w:val="bottom"/>
          </w:tcPr>
          <w:p w:rsidR="00C472B6" w:rsidRDefault="007364DB">
            <w:pPr>
              <w:ind w:left="100"/>
              <w:rPr>
                <w:sz w:val="20"/>
                <w:szCs w:val="20"/>
              </w:rPr>
            </w:pPr>
            <w:r>
              <w:rPr>
                <w:rFonts w:eastAsia="Times New Roman"/>
                <w:sz w:val="23"/>
                <w:szCs w:val="23"/>
              </w:rPr>
              <w:t>природных и антропогенных воздействий</w:t>
            </w:r>
          </w:p>
        </w:tc>
        <w:tc>
          <w:tcPr>
            <w:tcW w:w="1640" w:type="dxa"/>
            <w:tcBorders>
              <w:bottom w:val="single" w:sz="8" w:space="0" w:color="auto"/>
            </w:tcBorders>
            <w:vAlign w:val="bottom"/>
          </w:tcPr>
          <w:p w:rsidR="00C472B6" w:rsidRDefault="00C472B6">
            <w:pPr>
              <w:rPr>
                <w:sz w:val="23"/>
                <w:szCs w:val="23"/>
              </w:rPr>
            </w:pPr>
          </w:p>
        </w:tc>
        <w:tc>
          <w:tcPr>
            <w:tcW w:w="1040" w:type="dxa"/>
            <w:tcBorders>
              <w:bottom w:val="single" w:sz="8" w:space="0" w:color="auto"/>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2"/>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Физика</w:t>
            </w:r>
          </w:p>
        </w:tc>
        <w:tc>
          <w:tcPr>
            <w:tcW w:w="320" w:type="dxa"/>
            <w:vAlign w:val="bottom"/>
          </w:tcPr>
          <w:p w:rsidR="00C472B6" w:rsidRDefault="007364DB">
            <w:pPr>
              <w:spacing w:line="262" w:lineRule="exact"/>
              <w:ind w:left="100"/>
              <w:rPr>
                <w:sz w:val="20"/>
                <w:szCs w:val="20"/>
              </w:rPr>
            </w:pPr>
            <w:r>
              <w:rPr>
                <w:rFonts w:ascii="Symbol" w:eastAsia="Symbol" w:hAnsi="Symbol" w:cs="Symbol"/>
                <w:sz w:val="23"/>
                <w:szCs w:val="23"/>
              </w:rPr>
              <w:t></w:t>
            </w:r>
          </w:p>
        </w:tc>
        <w:tc>
          <w:tcPr>
            <w:tcW w:w="3560" w:type="dxa"/>
            <w:gridSpan w:val="6"/>
            <w:vAlign w:val="bottom"/>
          </w:tcPr>
          <w:p w:rsidR="00C472B6" w:rsidRDefault="007364DB">
            <w:pPr>
              <w:spacing w:line="263" w:lineRule="exact"/>
              <w:ind w:left="100"/>
              <w:rPr>
                <w:sz w:val="20"/>
                <w:szCs w:val="20"/>
              </w:rPr>
            </w:pPr>
            <w:r>
              <w:rPr>
                <w:rFonts w:eastAsia="Times New Roman"/>
                <w:sz w:val="23"/>
                <w:szCs w:val="23"/>
              </w:rPr>
              <w:t>Наблюдение природных явлений</w:t>
            </w:r>
          </w:p>
        </w:tc>
        <w:tc>
          <w:tcPr>
            <w:tcW w:w="1080" w:type="dxa"/>
            <w:tcBorders>
              <w:right w:val="single" w:sz="8" w:space="0" w:color="auto"/>
            </w:tcBorders>
            <w:vAlign w:val="bottom"/>
          </w:tcPr>
          <w:p w:rsidR="00C472B6" w:rsidRDefault="00C472B6"/>
        </w:tc>
        <w:tc>
          <w:tcPr>
            <w:tcW w:w="1640" w:type="dxa"/>
            <w:vAlign w:val="bottom"/>
          </w:tcPr>
          <w:p w:rsidR="00C472B6" w:rsidRDefault="007364DB">
            <w:pPr>
              <w:spacing w:line="252" w:lineRule="exact"/>
              <w:ind w:left="100"/>
              <w:rPr>
                <w:sz w:val="20"/>
                <w:szCs w:val="20"/>
              </w:rPr>
            </w:pPr>
            <w:r>
              <w:rPr>
                <w:rFonts w:eastAsia="Times New Roman"/>
                <w:sz w:val="23"/>
                <w:szCs w:val="23"/>
              </w:rPr>
              <w:t>Олимпиада</w:t>
            </w:r>
          </w:p>
        </w:tc>
        <w:tc>
          <w:tcPr>
            <w:tcW w:w="104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6"/>
        </w:trPr>
        <w:tc>
          <w:tcPr>
            <w:tcW w:w="1980" w:type="dxa"/>
            <w:tcBorders>
              <w:left w:val="single" w:sz="8" w:space="0" w:color="auto"/>
              <w:right w:val="single" w:sz="8" w:space="0" w:color="auto"/>
            </w:tcBorders>
            <w:vAlign w:val="bottom"/>
          </w:tcPr>
          <w:p w:rsidR="00C472B6" w:rsidRDefault="00C472B6">
            <w:pPr>
              <w:rPr>
                <w:sz w:val="23"/>
                <w:szCs w:val="23"/>
              </w:rPr>
            </w:pPr>
          </w:p>
        </w:tc>
        <w:tc>
          <w:tcPr>
            <w:tcW w:w="3880" w:type="dxa"/>
            <w:gridSpan w:val="7"/>
            <w:vAlign w:val="bottom"/>
          </w:tcPr>
          <w:p w:rsidR="00C472B6" w:rsidRDefault="007364DB">
            <w:pPr>
              <w:spacing w:line="266" w:lineRule="exact"/>
              <w:ind w:left="100"/>
              <w:rPr>
                <w:sz w:val="20"/>
                <w:szCs w:val="20"/>
              </w:rPr>
            </w:pPr>
            <w:r>
              <w:rPr>
                <w:rFonts w:ascii="Symbol" w:eastAsia="Symbol" w:hAnsi="Symbol" w:cs="Symbol"/>
                <w:sz w:val="23"/>
                <w:szCs w:val="23"/>
              </w:rPr>
              <w:t></w:t>
            </w:r>
            <w:r>
              <w:rPr>
                <w:rFonts w:eastAsia="Times New Roman"/>
                <w:sz w:val="23"/>
                <w:szCs w:val="23"/>
              </w:rPr>
              <w:t xml:space="preserve">  Работа с таблицами и графиками</w:t>
            </w:r>
          </w:p>
        </w:tc>
        <w:tc>
          <w:tcPr>
            <w:tcW w:w="1080" w:type="dxa"/>
            <w:tcBorders>
              <w:right w:val="single" w:sz="8" w:space="0" w:color="auto"/>
            </w:tcBorders>
            <w:vAlign w:val="bottom"/>
          </w:tcPr>
          <w:p w:rsidR="00C472B6" w:rsidRDefault="00C472B6">
            <w:pPr>
              <w:rPr>
                <w:sz w:val="23"/>
                <w:szCs w:val="23"/>
              </w:rPr>
            </w:pPr>
          </w:p>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Лабораторные работы</w:t>
            </w: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320" w:type="dxa"/>
            <w:vAlign w:val="bottom"/>
          </w:tcPr>
          <w:p w:rsidR="00C472B6" w:rsidRDefault="007364DB">
            <w:pPr>
              <w:spacing w:line="263" w:lineRule="exact"/>
              <w:ind w:left="100"/>
              <w:rPr>
                <w:sz w:val="20"/>
                <w:szCs w:val="20"/>
              </w:rPr>
            </w:pPr>
            <w:r>
              <w:rPr>
                <w:rFonts w:ascii="Symbol" w:eastAsia="Symbol" w:hAnsi="Symbol" w:cs="Symbol"/>
                <w:sz w:val="23"/>
                <w:szCs w:val="23"/>
              </w:rPr>
              <w:t></w:t>
            </w:r>
          </w:p>
        </w:tc>
        <w:tc>
          <w:tcPr>
            <w:tcW w:w="2140" w:type="dxa"/>
            <w:gridSpan w:val="4"/>
            <w:vAlign w:val="bottom"/>
          </w:tcPr>
          <w:p w:rsidR="00C472B6" w:rsidRDefault="007364DB">
            <w:pPr>
              <w:ind w:left="100"/>
              <w:rPr>
                <w:sz w:val="20"/>
                <w:szCs w:val="20"/>
              </w:rPr>
            </w:pPr>
            <w:r>
              <w:rPr>
                <w:rFonts w:eastAsia="Times New Roman"/>
                <w:sz w:val="23"/>
                <w:szCs w:val="23"/>
              </w:rPr>
              <w:t>Использование ИКТ</w:t>
            </w:r>
          </w:p>
        </w:tc>
        <w:tc>
          <w:tcPr>
            <w:tcW w:w="1060" w:type="dxa"/>
            <w:vAlign w:val="bottom"/>
          </w:tcPr>
          <w:p w:rsidR="00C472B6" w:rsidRDefault="00C472B6"/>
        </w:tc>
        <w:tc>
          <w:tcPr>
            <w:tcW w:w="360" w:type="dxa"/>
            <w:vAlign w:val="bottom"/>
          </w:tcPr>
          <w:p w:rsidR="00C472B6" w:rsidRDefault="00C472B6"/>
        </w:tc>
        <w:tc>
          <w:tcPr>
            <w:tcW w:w="1080" w:type="dxa"/>
            <w:tcBorders>
              <w:right w:val="single" w:sz="8" w:space="0" w:color="auto"/>
            </w:tcBorders>
            <w:vAlign w:val="bottom"/>
          </w:tcPr>
          <w:p w:rsidR="00C472B6" w:rsidRDefault="00C472B6"/>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Практические работы</w:t>
            </w:r>
          </w:p>
        </w:tc>
        <w:tc>
          <w:tcPr>
            <w:tcW w:w="0" w:type="dxa"/>
            <w:vAlign w:val="bottom"/>
          </w:tcPr>
          <w:p w:rsidR="00C472B6" w:rsidRDefault="00C472B6">
            <w:pPr>
              <w:rPr>
                <w:sz w:val="1"/>
                <w:szCs w:val="1"/>
              </w:rPr>
            </w:pPr>
          </w:p>
        </w:tc>
      </w:tr>
      <w:tr w:rsidR="00C472B6">
        <w:trPr>
          <w:trHeight w:val="268"/>
        </w:trPr>
        <w:tc>
          <w:tcPr>
            <w:tcW w:w="1980" w:type="dxa"/>
            <w:tcBorders>
              <w:left w:val="single" w:sz="8" w:space="0" w:color="auto"/>
              <w:right w:val="single" w:sz="8" w:space="0" w:color="auto"/>
            </w:tcBorders>
            <w:vAlign w:val="bottom"/>
          </w:tcPr>
          <w:p w:rsidR="00C472B6" w:rsidRDefault="00C472B6">
            <w:pPr>
              <w:rPr>
                <w:sz w:val="23"/>
                <w:szCs w:val="23"/>
              </w:rPr>
            </w:pPr>
          </w:p>
        </w:tc>
        <w:tc>
          <w:tcPr>
            <w:tcW w:w="320" w:type="dxa"/>
            <w:vAlign w:val="bottom"/>
          </w:tcPr>
          <w:p w:rsidR="00C472B6" w:rsidRDefault="007364DB">
            <w:pPr>
              <w:spacing w:line="268" w:lineRule="exact"/>
              <w:ind w:left="100"/>
              <w:rPr>
                <w:sz w:val="20"/>
                <w:szCs w:val="20"/>
              </w:rPr>
            </w:pPr>
            <w:r>
              <w:rPr>
                <w:rFonts w:ascii="Symbol" w:eastAsia="Symbol" w:hAnsi="Symbol" w:cs="Symbol"/>
                <w:sz w:val="23"/>
                <w:szCs w:val="23"/>
              </w:rPr>
              <w:t></w:t>
            </w:r>
          </w:p>
        </w:tc>
        <w:tc>
          <w:tcPr>
            <w:tcW w:w="3200" w:type="dxa"/>
            <w:gridSpan w:val="5"/>
            <w:vAlign w:val="bottom"/>
          </w:tcPr>
          <w:p w:rsidR="00C472B6" w:rsidRDefault="007364DB">
            <w:pPr>
              <w:ind w:left="100"/>
              <w:rPr>
                <w:sz w:val="20"/>
                <w:szCs w:val="20"/>
              </w:rPr>
            </w:pPr>
            <w:r>
              <w:rPr>
                <w:rFonts w:eastAsia="Times New Roman"/>
                <w:sz w:val="23"/>
                <w:szCs w:val="23"/>
              </w:rPr>
              <w:t>Решение практических задач</w:t>
            </w:r>
          </w:p>
        </w:tc>
        <w:tc>
          <w:tcPr>
            <w:tcW w:w="360" w:type="dxa"/>
            <w:vAlign w:val="bottom"/>
          </w:tcPr>
          <w:p w:rsidR="00C472B6" w:rsidRDefault="00C472B6">
            <w:pPr>
              <w:rPr>
                <w:sz w:val="23"/>
                <w:szCs w:val="23"/>
              </w:rPr>
            </w:pPr>
          </w:p>
        </w:tc>
        <w:tc>
          <w:tcPr>
            <w:tcW w:w="1080" w:type="dxa"/>
            <w:tcBorders>
              <w:right w:val="single" w:sz="8" w:space="0" w:color="auto"/>
            </w:tcBorders>
            <w:vAlign w:val="bottom"/>
          </w:tcPr>
          <w:p w:rsidR="00C472B6" w:rsidRDefault="00C472B6">
            <w:pPr>
              <w:rPr>
                <w:sz w:val="23"/>
                <w:szCs w:val="23"/>
              </w:rPr>
            </w:pPr>
          </w:p>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Исследовательская</w:t>
            </w:r>
          </w:p>
        </w:tc>
        <w:tc>
          <w:tcPr>
            <w:tcW w:w="0" w:type="dxa"/>
            <w:vAlign w:val="bottom"/>
          </w:tcPr>
          <w:p w:rsidR="00C472B6" w:rsidRDefault="00C472B6">
            <w:pPr>
              <w:rPr>
                <w:sz w:val="1"/>
                <w:szCs w:val="1"/>
              </w:rPr>
            </w:pPr>
          </w:p>
        </w:tc>
      </w:tr>
      <w:tr w:rsidR="00C472B6">
        <w:trPr>
          <w:trHeight w:val="281"/>
        </w:trPr>
        <w:tc>
          <w:tcPr>
            <w:tcW w:w="1980" w:type="dxa"/>
            <w:tcBorders>
              <w:left w:val="single" w:sz="8" w:space="0" w:color="auto"/>
              <w:right w:val="single" w:sz="8" w:space="0" w:color="auto"/>
            </w:tcBorders>
            <w:vAlign w:val="bottom"/>
          </w:tcPr>
          <w:p w:rsidR="00C472B6" w:rsidRDefault="00C472B6">
            <w:pPr>
              <w:rPr>
                <w:sz w:val="24"/>
                <w:szCs w:val="24"/>
              </w:rPr>
            </w:pPr>
          </w:p>
        </w:tc>
        <w:tc>
          <w:tcPr>
            <w:tcW w:w="320" w:type="dxa"/>
            <w:vAlign w:val="bottom"/>
          </w:tcPr>
          <w:p w:rsidR="00C472B6" w:rsidRDefault="007364DB">
            <w:pPr>
              <w:ind w:left="100"/>
              <w:rPr>
                <w:sz w:val="20"/>
                <w:szCs w:val="20"/>
              </w:rPr>
            </w:pPr>
            <w:r>
              <w:rPr>
                <w:rFonts w:ascii="Symbol" w:eastAsia="Symbol" w:hAnsi="Symbol" w:cs="Symbol"/>
                <w:sz w:val="23"/>
                <w:szCs w:val="23"/>
              </w:rPr>
              <w:t></w:t>
            </w:r>
          </w:p>
        </w:tc>
        <w:tc>
          <w:tcPr>
            <w:tcW w:w="1140" w:type="dxa"/>
            <w:gridSpan w:val="2"/>
            <w:vAlign w:val="bottom"/>
          </w:tcPr>
          <w:p w:rsidR="00C472B6" w:rsidRDefault="007364DB">
            <w:pPr>
              <w:ind w:left="100"/>
              <w:rPr>
                <w:sz w:val="20"/>
                <w:szCs w:val="20"/>
              </w:rPr>
            </w:pPr>
            <w:r>
              <w:rPr>
                <w:rFonts w:eastAsia="Times New Roman"/>
                <w:sz w:val="23"/>
                <w:szCs w:val="23"/>
              </w:rPr>
              <w:t>Владение</w:t>
            </w:r>
          </w:p>
        </w:tc>
        <w:tc>
          <w:tcPr>
            <w:tcW w:w="2060" w:type="dxa"/>
            <w:gridSpan w:val="3"/>
            <w:vAlign w:val="bottom"/>
          </w:tcPr>
          <w:p w:rsidR="00C472B6" w:rsidRDefault="007364DB">
            <w:pPr>
              <w:jc w:val="right"/>
              <w:rPr>
                <w:sz w:val="20"/>
                <w:szCs w:val="20"/>
              </w:rPr>
            </w:pPr>
            <w:r>
              <w:rPr>
                <w:rFonts w:eastAsia="Times New Roman"/>
                <w:sz w:val="23"/>
                <w:szCs w:val="23"/>
              </w:rPr>
              <w:t>закономерностями,</w:t>
            </w:r>
          </w:p>
        </w:tc>
        <w:tc>
          <w:tcPr>
            <w:tcW w:w="1440" w:type="dxa"/>
            <w:gridSpan w:val="2"/>
            <w:tcBorders>
              <w:right w:val="single" w:sz="8" w:space="0" w:color="auto"/>
            </w:tcBorders>
            <w:vAlign w:val="bottom"/>
          </w:tcPr>
          <w:p w:rsidR="00C472B6" w:rsidRDefault="007364DB">
            <w:pPr>
              <w:ind w:right="5"/>
              <w:jc w:val="right"/>
              <w:rPr>
                <w:sz w:val="20"/>
                <w:szCs w:val="20"/>
              </w:rPr>
            </w:pPr>
            <w:r>
              <w:rPr>
                <w:rFonts w:eastAsia="Times New Roman"/>
                <w:sz w:val="23"/>
                <w:szCs w:val="23"/>
              </w:rPr>
              <w:t>законами  и</w:t>
            </w:r>
          </w:p>
        </w:tc>
        <w:tc>
          <w:tcPr>
            <w:tcW w:w="1640" w:type="dxa"/>
            <w:vAlign w:val="bottom"/>
          </w:tcPr>
          <w:p w:rsidR="00C472B6" w:rsidRDefault="007364DB">
            <w:pPr>
              <w:spacing w:line="252" w:lineRule="exact"/>
              <w:ind w:left="100"/>
              <w:rPr>
                <w:sz w:val="20"/>
                <w:szCs w:val="20"/>
              </w:rPr>
            </w:pPr>
            <w:r>
              <w:rPr>
                <w:rFonts w:eastAsia="Times New Roman"/>
                <w:sz w:val="23"/>
                <w:szCs w:val="23"/>
              </w:rPr>
              <w:t>работа</w:t>
            </w:r>
          </w:p>
        </w:tc>
        <w:tc>
          <w:tcPr>
            <w:tcW w:w="104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43"/>
        </w:trPr>
        <w:tc>
          <w:tcPr>
            <w:tcW w:w="1980" w:type="dxa"/>
            <w:tcBorders>
              <w:left w:val="single" w:sz="8" w:space="0" w:color="auto"/>
              <w:right w:val="single" w:sz="8" w:space="0" w:color="auto"/>
            </w:tcBorders>
            <w:vAlign w:val="bottom"/>
          </w:tcPr>
          <w:p w:rsidR="00C472B6" w:rsidRDefault="00C472B6">
            <w:pPr>
              <w:rPr>
                <w:sz w:val="21"/>
                <w:szCs w:val="21"/>
              </w:rPr>
            </w:pPr>
          </w:p>
        </w:tc>
        <w:tc>
          <w:tcPr>
            <w:tcW w:w="1260" w:type="dxa"/>
            <w:gridSpan w:val="2"/>
            <w:vMerge w:val="restart"/>
            <w:vAlign w:val="bottom"/>
          </w:tcPr>
          <w:p w:rsidR="00C472B6" w:rsidRDefault="007364DB">
            <w:pPr>
              <w:ind w:left="100"/>
              <w:rPr>
                <w:sz w:val="20"/>
                <w:szCs w:val="20"/>
              </w:rPr>
            </w:pPr>
            <w:r>
              <w:rPr>
                <w:rFonts w:eastAsia="Times New Roman"/>
                <w:sz w:val="23"/>
                <w:szCs w:val="23"/>
              </w:rPr>
              <w:t>теориями,</w:t>
            </w:r>
          </w:p>
        </w:tc>
        <w:tc>
          <w:tcPr>
            <w:tcW w:w="2260" w:type="dxa"/>
            <w:gridSpan w:val="4"/>
            <w:vMerge w:val="restart"/>
            <w:vAlign w:val="bottom"/>
          </w:tcPr>
          <w:p w:rsidR="00C472B6" w:rsidRDefault="007364DB">
            <w:pPr>
              <w:ind w:right="65"/>
              <w:jc w:val="right"/>
              <w:rPr>
                <w:sz w:val="20"/>
                <w:szCs w:val="20"/>
              </w:rPr>
            </w:pPr>
            <w:r>
              <w:rPr>
                <w:rFonts w:eastAsia="Times New Roman"/>
                <w:w w:val="99"/>
                <w:sz w:val="23"/>
                <w:szCs w:val="23"/>
              </w:rPr>
              <w:t>основополагающими</w:t>
            </w:r>
          </w:p>
        </w:tc>
        <w:tc>
          <w:tcPr>
            <w:tcW w:w="1440" w:type="dxa"/>
            <w:gridSpan w:val="2"/>
            <w:vMerge w:val="restart"/>
            <w:tcBorders>
              <w:right w:val="single" w:sz="8" w:space="0" w:color="auto"/>
            </w:tcBorders>
            <w:vAlign w:val="bottom"/>
          </w:tcPr>
          <w:p w:rsidR="00C472B6" w:rsidRDefault="007364DB">
            <w:pPr>
              <w:ind w:right="5"/>
              <w:jc w:val="right"/>
              <w:rPr>
                <w:sz w:val="20"/>
                <w:szCs w:val="20"/>
              </w:rPr>
            </w:pPr>
            <w:r>
              <w:rPr>
                <w:rFonts w:eastAsia="Times New Roman"/>
                <w:w w:val="99"/>
                <w:sz w:val="23"/>
                <w:szCs w:val="23"/>
              </w:rPr>
              <w:t>физическими</w:t>
            </w:r>
          </w:p>
        </w:tc>
        <w:tc>
          <w:tcPr>
            <w:tcW w:w="2680" w:type="dxa"/>
            <w:gridSpan w:val="2"/>
            <w:tcBorders>
              <w:right w:val="single" w:sz="8" w:space="0" w:color="auto"/>
            </w:tcBorders>
            <w:vAlign w:val="bottom"/>
          </w:tcPr>
          <w:p w:rsidR="00C472B6" w:rsidRDefault="007364DB">
            <w:pPr>
              <w:spacing w:line="243" w:lineRule="exact"/>
              <w:ind w:left="100"/>
              <w:rPr>
                <w:sz w:val="20"/>
                <w:szCs w:val="20"/>
              </w:rPr>
            </w:pPr>
            <w:r>
              <w:rPr>
                <w:rFonts w:eastAsia="Times New Roman"/>
                <w:sz w:val="23"/>
                <w:szCs w:val="23"/>
              </w:rPr>
              <w:t>Проектная деятельность</w:t>
            </w:r>
          </w:p>
        </w:tc>
        <w:tc>
          <w:tcPr>
            <w:tcW w:w="0" w:type="dxa"/>
            <w:vAlign w:val="bottom"/>
          </w:tcPr>
          <w:p w:rsidR="00C472B6" w:rsidRDefault="00C472B6">
            <w:pPr>
              <w:rPr>
                <w:sz w:val="1"/>
                <w:szCs w:val="1"/>
              </w:rPr>
            </w:pPr>
          </w:p>
        </w:tc>
      </w:tr>
      <w:tr w:rsidR="00C472B6">
        <w:trPr>
          <w:trHeight w:val="72"/>
        </w:trPr>
        <w:tc>
          <w:tcPr>
            <w:tcW w:w="1980" w:type="dxa"/>
            <w:tcBorders>
              <w:left w:val="single" w:sz="8" w:space="0" w:color="auto"/>
              <w:right w:val="single" w:sz="8" w:space="0" w:color="auto"/>
            </w:tcBorders>
            <w:vAlign w:val="bottom"/>
          </w:tcPr>
          <w:p w:rsidR="00C472B6" w:rsidRDefault="00C472B6">
            <w:pPr>
              <w:rPr>
                <w:sz w:val="6"/>
                <w:szCs w:val="6"/>
              </w:rPr>
            </w:pPr>
          </w:p>
        </w:tc>
        <w:tc>
          <w:tcPr>
            <w:tcW w:w="1260" w:type="dxa"/>
            <w:gridSpan w:val="2"/>
            <w:vMerge/>
            <w:vAlign w:val="bottom"/>
          </w:tcPr>
          <w:p w:rsidR="00C472B6" w:rsidRDefault="00C472B6">
            <w:pPr>
              <w:rPr>
                <w:sz w:val="6"/>
                <w:szCs w:val="6"/>
              </w:rPr>
            </w:pPr>
          </w:p>
        </w:tc>
        <w:tc>
          <w:tcPr>
            <w:tcW w:w="2260" w:type="dxa"/>
            <w:gridSpan w:val="4"/>
            <w:vMerge/>
            <w:vAlign w:val="bottom"/>
          </w:tcPr>
          <w:p w:rsidR="00C472B6" w:rsidRDefault="00C472B6">
            <w:pPr>
              <w:rPr>
                <w:sz w:val="6"/>
                <w:szCs w:val="6"/>
              </w:rPr>
            </w:pPr>
          </w:p>
        </w:tc>
        <w:tc>
          <w:tcPr>
            <w:tcW w:w="1440" w:type="dxa"/>
            <w:gridSpan w:val="2"/>
            <w:vMerge/>
            <w:tcBorders>
              <w:right w:val="single" w:sz="8" w:space="0" w:color="auto"/>
            </w:tcBorders>
            <w:vAlign w:val="bottom"/>
          </w:tcPr>
          <w:p w:rsidR="00C472B6" w:rsidRDefault="00C472B6">
            <w:pPr>
              <w:rPr>
                <w:sz w:val="6"/>
                <w:szCs w:val="6"/>
              </w:rPr>
            </w:pPr>
          </w:p>
        </w:tc>
        <w:tc>
          <w:tcPr>
            <w:tcW w:w="1640" w:type="dxa"/>
            <w:vMerge w:val="restart"/>
            <w:vAlign w:val="bottom"/>
          </w:tcPr>
          <w:p w:rsidR="00C472B6" w:rsidRDefault="007364DB">
            <w:pPr>
              <w:spacing w:line="252" w:lineRule="exact"/>
              <w:ind w:left="100"/>
              <w:rPr>
                <w:sz w:val="20"/>
                <w:szCs w:val="20"/>
              </w:rPr>
            </w:pPr>
            <w:r>
              <w:rPr>
                <w:rFonts w:eastAsia="Times New Roman"/>
                <w:sz w:val="23"/>
                <w:szCs w:val="23"/>
              </w:rPr>
              <w:t>Реферат</w:t>
            </w:r>
          </w:p>
        </w:tc>
        <w:tc>
          <w:tcPr>
            <w:tcW w:w="1040" w:type="dxa"/>
            <w:tcBorders>
              <w:right w:val="single" w:sz="8" w:space="0" w:color="auto"/>
            </w:tcBorders>
            <w:vAlign w:val="bottom"/>
          </w:tcPr>
          <w:p w:rsidR="00C472B6" w:rsidRDefault="00C472B6">
            <w:pPr>
              <w:rPr>
                <w:sz w:val="6"/>
                <w:szCs w:val="6"/>
              </w:rPr>
            </w:pPr>
          </w:p>
        </w:tc>
        <w:tc>
          <w:tcPr>
            <w:tcW w:w="0" w:type="dxa"/>
            <w:vAlign w:val="bottom"/>
          </w:tcPr>
          <w:p w:rsidR="00C472B6" w:rsidRDefault="00C472B6">
            <w:pPr>
              <w:rPr>
                <w:sz w:val="1"/>
                <w:szCs w:val="1"/>
              </w:rPr>
            </w:pPr>
          </w:p>
        </w:tc>
      </w:tr>
      <w:tr w:rsidR="00C472B6">
        <w:trPr>
          <w:trHeight w:val="180"/>
        </w:trPr>
        <w:tc>
          <w:tcPr>
            <w:tcW w:w="1980" w:type="dxa"/>
            <w:tcBorders>
              <w:left w:val="single" w:sz="8" w:space="0" w:color="auto"/>
              <w:right w:val="single" w:sz="8" w:space="0" w:color="auto"/>
            </w:tcBorders>
            <w:vAlign w:val="bottom"/>
          </w:tcPr>
          <w:p w:rsidR="00C472B6" w:rsidRDefault="00C472B6">
            <w:pPr>
              <w:rPr>
                <w:sz w:val="15"/>
                <w:szCs w:val="15"/>
              </w:rPr>
            </w:pPr>
          </w:p>
        </w:tc>
        <w:tc>
          <w:tcPr>
            <w:tcW w:w="1260" w:type="dxa"/>
            <w:gridSpan w:val="2"/>
            <w:vMerge w:val="restart"/>
            <w:vAlign w:val="bottom"/>
          </w:tcPr>
          <w:p w:rsidR="00C472B6" w:rsidRDefault="007364DB">
            <w:pPr>
              <w:ind w:left="100"/>
              <w:rPr>
                <w:sz w:val="20"/>
                <w:szCs w:val="20"/>
              </w:rPr>
            </w:pPr>
            <w:r>
              <w:rPr>
                <w:rFonts w:eastAsia="Times New Roman"/>
                <w:sz w:val="23"/>
                <w:szCs w:val="23"/>
              </w:rPr>
              <w:t>понятиями</w:t>
            </w:r>
          </w:p>
        </w:tc>
        <w:tc>
          <w:tcPr>
            <w:tcW w:w="200" w:type="dxa"/>
            <w:vAlign w:val="bottom"/>
          </w:tcPr>
          <w:p w:rsidR="00C472B6" w:rsidRDefault="00C472B6">
            <w:pPr>
              <w:rPr>
                <w:sz w:val="15"/>
                <w:szCs w:val="15"/>
              </w:rPr>
            </w:pPr>
          </w:p>
        </w:tc>
        <w:tc>
          <w:tcPr>
            <w:tcW w:w="280" w:type="dxa"/>
            <w:vAlign w:val="bottom"/>
          </w:tcPr>
          <w:p w:rsidR="00C472B6" w:rsidRDefault="00C472B6">
            <w:pPr>
              <w:rPr>
                <w:sz w:val="15"/>
                <w:szCs w:val="15"/>
              </w:rPr>
            </w:pPr>
          </w:p>
        </w:tc>
        <w:tc>
          <w:tcPr>
            <w:tcW w:w="720" w:type="dxa"/>
            <w:vAlign w:val="bottom"/>
          </w:tcPr>
          <w:p w:rsidR="00C472B6" w:rsidRDefault="00C472B6">
            <w:pPr>
              <w:rPr>
                <w:sz w:val="15"/>
                <w:szCs w:val="15"/>
              </w:rPr>
            </w:pPr>
          </w:p>
        </w:tc>
        <w:tc>
          <w:tcPr>
            <w:tcW w:w="1060" w:type="dxa"/>
            <w:vAlign w:val="bottom"/>
          </w:tcPr>
          <w:p w:rsidR="00C472B6" w:rsidRDefault="00C472B6">
            <w:pPr>
              <w:rPr>
                <w:sz w:val="15"/>
                <w:szCs w:val="15"/>
              </w:rPr>
            </w:pPr>
          </w:p>
        </w:tc>
        <w:tc>
          <w:tcPr>
            <w:tcW w:w="360" w:type="dxa"/>
            <w:vAlign w:val="bottom"/>
          </w:tcPr>
          <w:p w:rsidR="00C472B6" w:rsidRDefault="00C472B6">
            <w:pPr>
              <w:rPr>
                <w:sz w:val="15"/>
                <w:szCs w:val="15"/>
              </w:rPr>
            </w:pPr>
          </w:p>
        </w:tc>
        <w:tc>
          <w:tcPr>
            <w:tcW w:w="1080" w:type="dxa"/>
            <w:tcBorders>
              <w:right w:val="single" w:sz="8" w:space="0" w:color="auto"/>
            </w:tcBorders>
            <w:vAlign w:val="bottom"/>
          </w:tcPr>
          <w:p w:rsidR="00C472B6" w:rsidRDefault="00C472B6">
            <w:pPr>
              <w:rPr>
                <w:sz w:val="15"/>
                <w:szCs w:val="15"/>
              </w:rPr>
            </w:pPr>
          </w:p>
        </w:tc>
        <w:tc>
          <w:tcPr>
            <w:tcW w:w="1640" w:type="dxa"/>
            <w:vMerge/>
            <w:vAlign w:val="bottom"/>
          </w:tcPr>
          <w:p w:rsidR="00C472B6" w:rsidRDefault="00C472B6">
            <w:pPr>
              <w:rPr>
                <w:sz w:val="15"/>
                <w:szCs w:val="15"/>
              </w:rPr>
            </w:pPr>
          </w:p>
        </w:tc>
        <w:tc>
          <w:tcPr>
            <w:tcW w:w="1040" w:type="dxa"/>
            <w:tcBorders>
              <w:right w:val="single" w:sz="8" w:space="0" w:color="auto"/>
            </w:tcBorders>
            <w:vAlign w:val="bottom"/>
          </w:tcPr>
          <w:p w:rsidR="00C472B6" w:rsidRDefault="00C472B6">
            <w:pPr>
              <w:rPr>
                <w:sz w:val="15"/>
                <w:szCs w:val="15"/>
              </w:rPr>
            </w:pPr>
          </w:p>
        </w:tc>
        <w:tc>
          <w:tcPr>
            <w:tcW w:w="0" w:type="dxa"/>
            <w:vAlign w:val="bottom"/>
          </w:tcPr>
          <w:p w:rsidR="00C472B6" w:rsidRDefault="00C472B6">
            <w:pPr>
              <w:rPr>
                <w:sz w:val="1"/>
                <w:szCs w:val="1"/>
              </w:rPr>
            </w:pPr>
          </w:p>
        </w:tc>
      </w:tr>
      <w:tr w:rsidR="00C472B6">
        <w:trPr>
          <w:trHeight w:val="84"/>
        </w:trPr>
        <w:tc>
          <w:tcPr>
            <w:tcW w:w="1980" w:type="dxa"/>
            <w:tcBorders>
              <w:left w:val="single" w:sz="8" w:space="0" w:color="auto"/>
              <w:right w:val="single" w:sz="8" w:space="0" w:color="auto"/>
            </w:tcBorders>
            <w:vAlign w:val="bottom"/>
          </w:tcPr>
          <w:p w:rsidR="00C472B6" w:rsidRDefault="00C472B6">
            <w:pPr>
              <w:rPr>
                <w:sz w:val="7"/>
                <w:szCs w:val="7"/>
              </w:rPr>
            </w:pPr>
          </w:p>
        </w:tc>
        <w:tc>
          <w:tcPr>
            <w:tcW w:w="1260" w:type="dxa"/>
            <w:gridSpan w:val="2"/>
            <w:vMerge/>
            <w:vAlign w:val="bottom"/>
          </w:tcPr>
          <w:p w:rsidR="00C472B6" w:rsidRDefault="00C472B6">
            <w:pPr>
              <w:rPr>
                <w:sz w:val="7"/>
                <w:szCs w:val="7"/>
              </w:rPr>
            </w:pPr>
          </w:p>
        </w:tc>
        <w:tc>
          <w:tcPr>
            <w:tcW w:w="200" w:type="dxa"/>
            <w:vAlign w:val="bottom"/>
          </w:tcPr>
          <w:p w:rsidR="00C472B6" w:rsidRDefault="00C472B6">
            <w:pPr>
              <w:rPr>
                <w:sz w:val="7"/>
                <w:szCs w:val="7"/>
              </w:rPr>
            </w:pPr>
          </w:p>
        </w:tc>
        <w:tc>
          <w:tcPr>
            <w:tcW w:w="280" w:type="dxa"/>
            <w:vAlign w:val="bottom"/>
          </w:tcPr>
          <w:p w:rsidR="00C472B6" w:rsidRDefault="00C472B6">
            <w:pPr>
              <w:rPr>
                <w:sz w:val="7"/>
                <w:szCs w:val="7"/>
              </w:rPr>
            </w:pPr>
          </w:p>
        </w:tc>
        <w:tc>
          <w:tcPr>
            <w:tcW w:w="720" w:type="dxa"/>
            <w:vAlign w:val="bottom"/>
          </w:tcPr>
          <w:p w:rsidR="00C472B6" w:rsidRDefault="00C472B6">
            <w:pPr>
              <w:rPr>
                <w:sz w:val="7"/>
                <w:szCs w:val="7"/>
              </w:rPr>
            </w:pPr>
          </w:p>
        </w:tc>
        <w:tc>
          <w:tcPr>
            <w:tcW w:w="1060" w:type="dxa"/>
            <w:vAlign w:val="bottom"/>
          </w:tcPr>
          <w:p w:rsidR="00C472B6" w:rsidRDefault="00C472B6">
            <w:pPr>
              <w:rPr>
                <w:sz w:val="7"/>
                <w:szCs w:val="7"/>
              </w:rPr>
            </w:pPr>
          </w:p>
        </w:tc>
        <w:tc>
          <w:tcPr>
            <w:tcW w:w="360" w:type="dxa"/>
            <w:vAlign w:val="bottom"/>
          </w:tcPr>
          <w:p w:rsidR="00C472B6" w:rsidRDefault="00C472B6">
            <w:pPr>
              <w:rPr>
                <w:sz w:val="7"/>
                <w:szCs w:val="7"/>
              </w:rPr>
            </w:pPr>
          </w:p>
        </w:tc>
        <w:tc>
          <w:tcPr>
            <w:tcW w:w="1080" w:type="dxa"/>
            <w:tcBorders>
              <w:right w:val="single" w:sz="8" w:space="0" w:color="auto"/>
            </w:tcBorders>
            <w:vAlign w:val="bottom"/>
          </w:tcPr>
          <w:p w:rsidR="00C472B6" w:rsidRDefault="00C472B6">
            <w:pPr>
              <w:rPr>
                <w:sz w:val="7"/>
                <w:szCs w:val="7"/>
              </w:rPr>
            </w:pPr>
          </w:p>
        </w:tc>
        <w:tc>
          <w:tcPr>
            <w:tcW w:w="2680" w:type="dxa"/>
            <w:gridSpan w:val="2"/>
            <w:vMerge w:val="restart"/>
            <w:tcBorders>
              <w:right w:val="single" w:sz="8" w:space="0" w:color="auto"/>
            </w:tcBorders>
            <w:vAlign w:val="bottom"/>
          </w:tcPr>
          <w:p w:rsidR="00C472B6" w:rsidRDefault="007364DB">
            <w:pPr>
              <w:ind w:left="100"/>
              <w:rPr>
                <w:sz w:val="20"/>
                <w:szCs w:val="20"/>
              </w:rPr>
            </w:pPr>
            <w:r>
              <w:rPr>
                <w:rFonts w:eastAsia="Times New Roman"/>
                <w:sz w:val="23"/>
                <w:szCs w:val="23"/>
              </w:rPr>
              <w:t>Сообщение, доклад</w:t>
            </w:r>
          </w:p>
        </w:tc>
        <w:tc>
          <w:tcPr>
            <w:tcW w:w="0" w:type="dxa"/>
            <w:vAlign w:val="bottom"/>
          </w:tcPr>
          <w:p w:rsidR="00C472B6" w:rsidRDefault="00C472B6">
            <w:pPr>
              <w:rPr>
                <w:sz w:val="1"/>
                <w:szCs w:val="1"/>
              </w:rPr>
            </w:pPr>
          </w:p>
        </w:tc>
      </w:tr>
      <w:tr w:rsidR="00C472B6">
        <w:trPr>
          <w:trHeight w:val="182"/>
        </w:trPr>
        <w:tc>
          <w:tcPr>
            <w:tcW w:w="1980" w:type="dxa"/>
            <w:tcBorders>
              <w:left w:val="single" w:sz="8" w:space="0" w:color="auto"/>
              <w:right w:val="single" w:sz="8" w:space="0" w:color="auto"/>
            </w:tcBorders>
            <w:vAlign w:val="bottom"/>
          </w:tcPr>
          <w:p w:rsidR="00C472B6" w:rsidRDefault="00C472B6">
            <w:pPr>
              <w:rPr>
                <w:sz w:val="15"/>
                <w:szCs w:val="15"/>
              </w:rPr>
            </w:pPr>
          </w:p>
        </w:tc>
        <w:tc>
          <w:tcPr>
            <w:tcW w:w="320" w:type="dxa"/>
            <w:vMerge w:val="restart"/>
            <w:vAlign w:val="bottom"/>
          </w:tcPr>
          <w:p w:rsidR="00C472B6" w:rsidRDefault="007364DB">
            <w:pPr>
              <w:ind w:left="100"/>
              <w:rPr>
                <w:sz w:val="20"/>
                <w:szCs w:val="20"/>
              </w:rPr>
            </w:pPr>
            <w:r>
              <w:rPr>
                <w:rFonts w:ascii="Symbol" w:eastAsia="Symbol" w:hAnsi="Symbol" w:cs="Symbol"/>
                <w:sz w:val="23"/>
                <w:szCs w:val="23"/>
              </w:rPr>
              <w:t></w:t>
            </w:r>
          </w:p>
        </w:tc>
        <w:tc>
          <w:tcPr>
            <w:tcW w:w="1140" w:type="dxa"/>
            <w:gridSpan w:val="2"/>
            <w:vMerge w:val="restart"/>
            <w:vAlign w:val="bottom"/>
          </w:tcPr>
          <w:p w:rsidR="00C472B6" w:rsidRDefault="007364DB">
            <w:pPr>
              <w:ind w:left="100"/>
              <w:rPr>
                <w:sz w:val="20"/>
                <w:szCs w:val="20"/>
              </w:rPr>
            </w:pPr>
            <w:r>
              <w:rPr>
                <w:rFonts w:eastAsia="Times New Roman"/>
                <w:w w:val="96"/>
                <w:sz w:val="23"/>
                <w:szCs w:val="23"/>
              </w:rPr>
              <w:t>Уверенное</w:t>
            </w:r>
          </w:p>
        </w:tc>
        <w:tc>
          <w:tcPr>
            <w:tcW w:w="280" w:type="dxa"/>
            <w:vAlign w:val="bottom"/>
          </w:tcPr>
          <w:p w:rsidR="00C472B6" w:rsidRDefault="00C472B6">
            <w:pPr>
              <w:rPr>
                <w:sz w:val="15"/>
                <w:szCs w:val="15"/>
              </w:rPr>
            </w:pPr>
          </w:p>
        </w:tc>
        <w:tc>
          <w:tcPr>
            <w:tcW w:w="1780" w:type="dxa"/>
            <w:gridSpan w:val="2"/>
            <w:vMerge w:val="restart"/>
            <w:vAlign w:val="bottom"/>
          </w:tcPr>
          <w:p w:rsidR="00C472B6" w:rsidRDefault="007364DB">
            <w:pPr>
              <w:ind w:left="220"/>
              <w:rPr>
                <w:sz w:val="20"/>
                <w:szCs w:val="20"/>
              </w:rPr>
            </w:pPr>
            <w:r>
              <w:rPr>
                <w:rFonts w:eastAsia="Times New Roman"/>
                <w:sz w:val="23"/>
                <w:szCs w:val="23"/>
              </w:rPr>
              <w:t>пользование</w:t>
            </w:r>
          </w:p>
        </w:tc>
        <w:tc>
          <w:tcPr>
            <w:tcW w:w="1440" w:type="dxa"/>
            <w:gridSpan w:val="2"/>
            <w:vMerge w:val="restart"/>
            <w:tcBorders>
              <w:right w:val="single" w:sz="8" w:space="0" w:color="auto"/>
            </w:tcBorders>
            <w:vAlign w:val="bottom"/>
          </w:tcPr>
          <w:p w:rsidR="00C472B6" w:rsidRDefault="007364DB">
            <w:pPr>
              <w:ind w:right="5"/>
              <w:jc w:val="right"/>
              <w:rPr>
                <w:sz w:val="20"/>
                <w:szCs w:val="20"/>
              </w:rPr>
            </w:pPr>
            <w:r>
              <w:rPr>
                <w:rFonts w:eastAsia="Times New Roman"/>
                <w:sz w:val="23"/>
                <w:szCs w:val="23"/>
              </w:rPr>
              <w:t>физической</w:t>
            </w:r>
          </w:p>
        </w:tc>
        <w:tc>
          <w:tcPr>
            <w:tcW w:w="2680" w:type="dxa"/>
            <w:gridSpan w:val="2"/>
            <w:vMerge/>
            <w:tcBorders>
              <w:right w:val="single" w:sz="8" w:space="0" w:color="auto"/>
            </w:tcBorders>
            <w:vAlign w:val="bottom"/>
          </w:tcPr>
          <w:p w:rsidR="00C472B6" w:rsidRDefault="00C472B6">
            <w:pPr>
              <w:rPr>
                <w:sz w:val="15"/>
                <w:szCs w:val="15"/>
              </w:rPr>
            </w:pPr>
          </w:p>
        </w:tc>
        <w:tc>
          <w:tcPr>
            <w:tcW w:w="0" w:type="dxa"/>
            <w:vAlign w:val="bottom"/>
          </w:tcPr>
          <w:p w:rsidR="00C472B6" w:rsidRDefault="00C472B6">
            <w:pPr>
              <w:rPr>
                <w:sz w:val="1"/>
                <w:szCs w:val="1"/>
              </w:rPr>
            </w:pPr>
          </w:p>
        </w:tc>
      </w:tr>
      <w:tr w:rsidR="00C472B6">
        <w:trPr>
          <w:trHeight w:val="98"/>
        </w:trPr>
        <w:tc>
          <w:tcPr>
            <w:tcW w:w="1980" w:type="dxa"/>
            <w:tcBorders>
              <w:left w:val="single" w:sz="8" w:space="0" w:color="auto"/>
              <w:right w:val="single" w:sz="8" w:space="0" w:color="auto"/>
            </w:tcBorders>
            <w:vAlign w:val="bottom"/>
          </w:tcPr>
          <w:p w:rsidR="00C472B6" w:rsidRDefault="00C472B6">
            <w:pPr>
              <w:rPr>
                <w:sz w:val="8"/>
                <w:szCs w:val="8"/>
              </w:rPr>
            </w:pPr>
          </w:p>
        </w:tc>
        <w:tc>
          <w:tcPr>
            <w:tcW w:w="320" w:type="dxa"/>
            <w:vMerge/>
            <w:vAlign w:val="bottom"/>
          </w:tcPr>
          <w:p w:rsidR="00C472B6" w:rsidRDefault="00C472B6">
            <w:pPr>
              <w:rPr>
                <w:sz w:val="8"/>
                <w:szCs w:val="8"/>
              </w:rPr>
            </w:pPr>
          </w:p>
        </w:tc>
        <w:tc>
          <w:tcPr>
            <w:tcW w:w="1140" w:type="dxa"/>
            <w:gridSpan w:val="2"/>
            <w:vMerge/>
            <w:vAlign w:val="bottom"/>
          </w:tcPr>
          <w:p w:rsidR="00C472B6" w:rsidRDefault="00C472B6">
            <w:pPr>
              <w:rPr>
                <w:sz w:val="8"/>
                <w:szCs w:val="8"/>
              </w:rPr>
            </w:pPr>
          </w:p>
        </w:tc>
        <w:tc>
          <w:tcPr>
            <w:tcW w:w="280" w:type="dxa"/>
            <w:vAlign w:val="bottom"/>
          </w:tcPr>
          <w:p w:rsidR="00C472B6" w:rsidRDefault="00C472B6">
            <w:pPr>
              <w:rPr>
                <w:sz w:val="8"/>
                <w:szCs w:val="8"/>
              </w:rPr>
            </w:pPr>
          </w:p>
        </w:tc>
        <w:tc>
          <w:tcPr>
            <w:tcW w:w="1780" w:type="dxa"/>
            <w:gridSpan w:val="2"/>
            <w:vMerge/>
            <w:vAlign w:val="bottom"/>
          </w:tcPr>
          <w:p w:rsidR="00C472B6" w:rsidRDefault="00C472B6">
            <w:pPr>
              <w:rPr>
                <w:sz w:val="8"/>
                <w:szCs w:val="8"/>
              </w:rPr>
            </w:pPr>
          </w:p>
        </w:tc>
        <w:tc>
          <w:tcPr>
            <w:tcW w:w="1440" w:type="dxa"/>
            <w:gridSpan w:val="2"/>
            <w:vMerge/>
            <w:tcBorders>
              <w:right w:val="single" w:sz="8" w:space="0" w:color="auto"/>
            </w:tcBorders>
            <w:vAlign w:val="bottom"/>
          </w:tcPr>
          <w:p w:rsidR="00C472B6" w:rsidRDefault="00C472B6">
            <w:pPr>
              <w:rPr>
                <w:sz w:val="8"/>
                <w:szCs w:val="8"/>
              </w:rPr>
            </w:pPr>
          </w:p>
        </w:tc>
        <w:tc>
          <w:tcPr>
            <w:tcW w:w="1640" w:type="dxa"/>
            <w:vMerge w:val="restart"/>
            <w:vAlign w:val="bottom"/>
          </w:tcPr>
          <w:p w:rsidR="00C472B6" w:rsidRDefault="007364DB">
            <w:pPr>
              <w:ind w:left="100"/>
              <w:rPr>
                <w:sz w:val="20"/>
                <w:szCs w:val="20"/>
              </w:rPr>
            </w:pPr>
            <w:r>
              <w:rPr>
                <w:rFonts w:eastAsia="Times New Roman"/>
                <w:sz w:val="23"/>
                <w:szCs w:val="23"/>
              </w:rPr>
              <w:t>Презентации</w:t>
            </w:r>
          </w:p>
        </w:tc>
        <w:tc>
          <w:tcPr>
            <w:tcW w:w="1040" w:type="dxa"/>
            <w:tcBorders>
              <w:right w:val="single" w:sz="8" w:space="0" w:color="auto"/>
            </w:tcBorders>
            <w:vAlign w:val="bottom"/>
          </w:tcPr>
          <w:p w:rsidR="00C472B6" w:rsidRDefault="00C472B6">
            <w:pPr>
              <w:rPr>
                <w:sz w:val="8"/>
                <w:szCs w:val="8"/>
              </w:rPr>
            </w:pPr>
          </w:p>
        </w:tc>
        <w:tc>
          <w:tcPr>
            <w:tcW w:w="0" w:type="dxa"/>
            <w:vAlign w:val="bottom"/>
          </w:tcPr>
          <w:p w:rsidR="00C472B6" w:rsidRDefault="00C472B6">
            <w:pPr>
              <w:rPr>
                <w:sz w:val="1"/>
                <w:szCs w:val="1"/>
              </w:rPr>
            </w:pPr>
          </w:p>
        </w:tc>
      </w:tr>
      <w:tr w:rsidR="00C472B6">
        <w:trPr>
          <w:trHeight w:val="166"/>
        </w:trPr>
        <w:tc>
          <w:tcPr>
            <w:tcW w:w="1980" w:type="dxa"/>
            <w:tcBorders>
              <w:left w:val="single" w:sz="8" w:space="0" w:color="auto"/>
              <w:right w:val="single" w:sz="8" w:space="0" w:color="auto"/>
            </w:tcBorders>
            <w:vAlign w:val="bottom"/>
          </w:tcPr>
          <w:p w:rsidR="00C472B6" w:rsidRDefault="00C472B6">
            <w:pPr>
              <w:rPr>
                <w:sz w:val="14"/>
                <w:szCs w:val="14"/>
              </w:rPr>
            </w:pPr>
          </w:p>
        </w:tc>
        <w:tc>
          <w:tcPr>
            <w:tcW w:w="3520" w:type="dxa"/>
            <w:gridSpan w:val="6"/>
            <w:vMerge w:val="restart"/>
            <w:vAlign w:val="bottom"/>
          </w:tcPr>
          <w:p w:rsidR="00C472B6" w:rsidRDefault="007364DB">
            <w:pPr>
              <w:ind w:left="100"/>
              <w:rPr>
                <w:sz w:val="20"/>
                <w:szCs w:val="20"/>
              </w:rPr>
            </w:pPr>
            <w:r>
              <w:rPr>
                <w:rFonts w:eastAsia="Times New Roman"/>
                <w:sz w:val="23"/>
                <w:szCs w:val="23"/>
              </w:rPr>
              <w:t>терминологией и символикой</w:t>
            </w:r>
          </w:p>
        </w:tc>
        <w:tc>
          <w:tcPr>
            <w:tcW w:w="360" w:type="dxa"/>
            <w:vAlign w:val="bottom"/>
          </w:tcPr>
          <w:p w:rsidR="00C472B6" w:rsidRDefault="00C472B6">
            <w:pPr>
              <w:rPr>
                <w:sz w:val="14"/>
                <w:szCs w:val="14"/>
              </w:rPr>
            </w:pPr>
          </w:p>
        </w:tc>
        <w:tc>
          <w:tcPr>
            <w:tcW w:w="1080" w:type="dxa"/>
            <w:tcBorders>
              <w:right w:val="single" w:sz="8" w:space="0" w:color="auto"/>
            </w:tcBorders>
            <w:vAlign w:val="bottom"/>
          </w:tcPr>
          <w:p w:rsidR="00C472B6" w:rsidRDefault="00C472B6">
            <w:pPr>
              <w:rPr>
                <w:sz w:val="14"/>
                <w:szCs w:val="14"/>
              </w:rPr>
            </w:pPr>
          </w:p>
        </w:tc>
        <w:tc>
          <w:tcPr>
            <w:tcW w:w="1640" w:type="dxa"/>
            <w:vMerge/>
            <w:vAlign w:val="bottom"/>
          </w:tcPr>
          <w:p w:rsidR="00C472B6" w:rsidRDefault="00C472B6">
            <w:pPr>
              <w:rPr>
                <w:sz w:val="14"/>
                <w:szCs w:val="14"/>
              </w:rPr>
            </w:pPr>
          </w:p>
        </w:tc>
        <w:tc>
          <w:tcPr>
            <w:tcW w:w="104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99"/>
        </w:trPr>
        <w:tc>
          <w:tcPr>
            <w:tcW w:w="1980" w:type="dxa"/>
            <w:tcBorders>
              <w:left w:val="single" w:sz="8" w:space="0" w:color="auto"/>
              <w:right w:val="single" w:sz="8" w:space="0" w:color="auto"/>
            </w:tcBorders>
            <w:vAlign w:val="bottom"/>
          </w:tcPr>
          <w:p w:rsidR="00C472B6" w:rsidRDefault="00C472B6">
            <w:pPr>
              <w:rPr>
                <w:sz w:val="8"/>
                <w:szCs w:val="8"/>
              </w:rPr>
            </w:pPr>
          </w:p>
        </w:tc>
        <w:tc>
          <w:tcPr>
            <w:tcW w:w="3520" w:type="dxa"/>
            <w:gridSpan w:val="6"/>
            <w:vMerge/>
            <w:vAlign w:val="bottom"/>
          </w:tcPr>
          <w:p w:rsidR="00C472B6" w:rsidRDefault="00C472B6">
            <w:pPr>
              <w:rPr>
                <w:sz w:val="8"/>
                <w:szCs w:val="8"/>
              </w:rPr>
            </w:pPr>
          </w:p>
        </w:tc>
        <w:tc>
          <w:tcPr>
            <w:tcW w:w="360" w:type="dxa"/>
            <w:vAlign w:val="bottom"/>
          </w:tcPr>
          <w:p w:rsidR="00C472B6" w:rsidRDefault="00C472B6">
            <w:pPr>
              <w:rPr>
                <w:sz w:val="8"/>
                <w:szCs w:val="8"/>
              </w:rPr>
            </w:pPr>
          </w:p>
        </w:tc>
        <w:tc>
          <w:tcPr>
            <w:tcW w:w="1080" w:type="dxa"/>
            <w:tcBorders>
              <w:right w:val="single" w:sz="8" w:space="0" w:color="auto"/>
            </w:tcBorders>
            <w:vAlign w:val="bottom"/>
          </w:tcPr>
          <w:p w:rsidR="00C472B6" w:rsidRDefault="00C472B6">
            <w:pPr>
              <w:rPr>
                <w:sz w:val="8"/>
                <w:szCs w:val="8"/>
              </w:rPr>
            </w:pPr>
          </w:p>
        </w:tc>
        <w:tc>
          <w:tcPr>
            <w:tcW w:w="2680" w:type="dxa"/>
            <w:gridSpan w:val="2"/>
            <w:vMerge w:val="restart"/>
            <w:tcBorders>
              <w:right w:val="single" w:sz="8" w:space="0" w:color="auto"/>
            </w:tcBorders>
            <w:vAlign w:val="bottom"/>
          </w:tcPr>
          <w:p w:rsidR="00C472B6" w:rsidRDefault="007364DB">
            <w:pPr>
              <w:ind w:left="100"/>
              <w:rPr>
                <w:sz w:val="20"/>
                <w:szCs w:val="20"/>
              </w:rPr>
            </w:pPr>
            <w:r>
              <w:rPr>
                <w:rFonts w:eastAsia="Times New Roman"/>
                <w:sz w:val="23"/>
                <w:szCs w:val="23"/>
              </w:rPr>
              <w:t>Поиск   информации   в</w:t>
            </w:r>
          </w:p>
        </w:tc>
        <w:tc>
          <w:tcPr>
            <w:tcW w:w="0" w:type="dxa"/>
            <w:vAlign w:val="bottom"/>
          </w:tcPr>
          <w:p w:rsidR="00C472B6" w:rsidRDefault="00C472B6">
            <w:pPr>
              <w:rPr>
                <w:sz w:val="1"/>
                <w:szCs w:val="1"/>
              </w:rPr>
            </w:pPr>
          </w:p>
        </w:tc>
      </w:tr>
      <w:tr w:rsidR="00C472B6">
        <w:trPr>
          <w:trHeight w:val="166"/>
        </w:trPr>
        <w:tc>
          <w:tcPr>
            <w:tcW w:w="1980" w:type="dxa"/>
            <w:tcBorders>
              <w:left w:val="single" w:sz="8" w:space="0" w:color="auto"/>
              <w:right w:val="single" w:sz="8" w:space="0" w:color="auto"/>
            </w:tcBorders>
            <w:vAlign w:val="bottom"/>
          </w:tcPr>
          <w:p w:rsidR="00C472B6" w:rsidRDefault="00C472B6">
            <w:pPr>
              <w:rPr>
                <w:sz w:val="14"/>
                <w:szCs w:val="14"/>
              </w:rPr>
            </w:pPr>
          </w:p>
        </w:tc>
        <w:tc>
          <w:tcPr>
            <w:tcW w:w="320" w:type="dxa"/>
            <w:vMerge w:val="restart"/>
            <w:vAlign w:val="bottom"/>
          </w:tcPr>
          <w:p w:rsidR="00C472B6" w:rsidRDefault="007364DB">
            <w:pPr>
              <w:ind w:left="100"/>
              <w:rPr>
                <w:sz w:val="20"/>
                <w:szCs w:val="20"/>
              </w:rPr>
            </w:pPr>
            <w:r>
              <w:rPr>
                <w:rFonts w:ascii="Symbol" w:eastAsia="Symbol" w:hAnsi="Symbol" w:cs="Symbol"/>
                <w:sz w:val="23"/>
                <w:szCs w:val="23"/>
              </w:rPr>
              <w:t></w:t>
            </w:r>
          </w:p>
        </w:tc>
        <w:tc>
          <w:tcPr>
            <w:tcW w:w="1140" w:type="dxa"/>
            <w:gridSpan w:val="2"/>
            <w:vMerge w:val="restart"/>
            <w:vAlign w:val="bottom"/>
          </w:tcPr>
          <w:p w:rsidR="00C472B6" w:rsidRDefault="007364DB">
            <w:pPr>
              <w:ind w:left="100"/>
              <w:rPr>
                <w:sz w:val="20"/>
                <w:szCs w:val="20"/>
              </w:rPr>
            </w:pPr>
            <w:r>
              <w:rPr>
                <w:rFonts w:eastAsia="Times New Roman"/>
                <w:sz w:val="23"/>
                <w:szCs w:val="23"/>
              </w:rPr>
              <w:t>Владение</w:t>
            </w:r>
          </w:p>
        </w:tc>
        <w:tc>
          <w:tcPr>
            <w:tcW w:w="2420" w:type="dxa"/>
            <w:gridSpan w:val="4"/>
            <w:vMerge w:val="restart"/>
            <w:vAlign w:val="bottom"/>
          </w:tcPr>
          <w:p w:rsidR="00C472B6" w:rsidRDefault="007364DB">
            <w:pPr>
              <w:ind w:left="60"/>
              <w:rPr>
                <w:sz w:val="20"/>
                <w:szCs w:val="20"/>
              </w:rPr>
            </w:pPr>
            <w:r>
              <w:rPr>
                <w:rFonts w:eastAsia="Times New Roman"/>
                <w:sz w:val="23"/>
                <w:szCs w:val="23"/>
              </w:rPr>
              <w:t>основными  методами</w:t>
            </w:r>
          </w:p>
        </w:tc>
        <w:tc>
          <w:tcPr>
            <w:tcW w:w="1080" w:type="dxa"/>
            <w:vMerge w:val="restart"/>
            <w:tcBorders>
              <w:right w:val="single" w:sz="8" w:space="0" w:color="auto"/>
            </w:tcBorders>
            <w:vAlign w:val="bottom"/>
          </w:tcPr>
          <w:p w:rsidR="00C472B6" w:rsidRDefault="007364DB">
            <w:pPr>
              <w:ind w:right="5"/>
              <w:jc w:val="right"/>
              <w:rPr>
                <w:sz w:val="20"/>
                <w:szCs w:val="20"/>
              </w:rPr>
            </w:pPr>
            <w:r>
              <w:rPr>
                <w:rFonts w:eastAsia="Times New Roman"/>
                <w:sz w:val="23"/>
                <w:szCs w:val="23"/>
              </w:rPr>
              <w:t>научного</w:t>
            </w:r>
          </w:p>
        </w:tc>
        <w:tc>
          <w:tcPr>
            <w:tcW w:w="2680" w:type="dxa"/>
            <w:gridSpan w:val="2"/>
            <w:vMerge/>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5"/>
        </w:trPr>
        <w:tc>
          <w:tcPr>
            <w:tcW w:w="1980" w:type="dxa"/>
            <w:tcBorders>
              <w:left w:val="single" w:sz="8" w:space="0" w:color="auto"/>
              <w:right w:val="single" w:sz="8" w:space="0" w:color="auto"/>
            </w:tcBorders>
            <w:vAlign w:val="bottom"/>
          </w:tcPr>
          <w:p w:rsidR="00C472B6" w:rsidRDefault="00C472B6">
            <w:pPr>
              <w:rPr>
                <w:sz w:val="10"/>
                <w:szCs w:val="10"/>
              </w:rPr>
            </w:pPr>
          </w:p>
        </w:tc>
        <w:tc>
          <w:tcPr>
            <w:tcW w:w="320" w:type="dxa"/>
            <w:vMerge/>
            <w:vAlign w:val="bottom"/>
          </w:tcPr>
          <w:p w:rsidR="00C472B6" w:rsidRDefault="00C472B6">
            <w:pPr>
              <w:rPr>
                <w:sz w:val="10"/>
                <w:szCs w:val="10"/>
              </w:rPr>
            </w:pPr>
          </w:p>
        </w:tc>
        <w:tc>
          <w:tcPr>
            <w:tcW w:w="1140" w:type="dxa"/>
            <w:gridSpan w:val="2"/>
            <w:vMerge/>
            <w:vAlign w:val="bottom"/>
          </w:tcPr>
          <w:p w:rsidR="00C472B6" w:rsidRDefault="00C472B6">
            <w:pPr>
              <w:rPr>
                <w:sz w:val="10"/>
                <w:szCs w:val="10"/>
              </w:rPr>
            </w:pPr>
          </w:p>
        </w:tc>
        <w:tc>
          <w:tcPr>
            <w:tcW w:w="2420" w:type="dxa"/>
            <w:gridSpan w:val="4"/>
            <w:vMerge/>
            <w:vAlign w:val="bottom"/>
          </w:tcPr>
          <w:p w:rsidR="00C472B6" w:rsidRDefault="00C472B6">
            <w:pPr>
              <w:rPr>
                <w:sz w:val="10"/>
                <w:szCs w:val="10"/>
              </w:rPr>
            </w:pPr>
          </w:p>
        </w:tc>
        <w:tc>
          <w:tcPr>
            <w:tcW w:w="1080" w:type="dxa"/>
            <w:vMerge/>
            <w:tcBorders>
              <w:right w:val="single" w:sz="8" w:space="0" w:color="auto"/>
            </w:tcBorders>
            <w:vAlign w:val="bottom"/>
          </w:tcPr>
          <w:p w:rsidR="00C472B6" w:rsidRDefault="00C472B6">
            <w:pPr>
              <w:rPr>
                <w:sz w:val="10"/>
                <w:szCs w:val="10"/>
              </w:rPr>
            </w:pPr>
          </w:p>
        </w:tc>
        <w:tc>
          <w:tcPr>
            <w:tcW w:w="1640" w:type="dxa"/>
            <w:vMerge w:val="restart"/>
            <w:vAlign w:val="bottom"/>
          </w:tcPr>
          <w:p w:rsidR="00C472B6" w:rsidRDefault="007364DB">
            <w:pPr>
              <w:ind w:left="100"/>
              <w:rPr>
                <w:sz w:val="20"/>
                <w:szCs w:val="20"/>
              </w:rPr>
            </w:pPr>
            <w:r>
              <w:rPr>
                <w:rFonts w:eastAsia="Times New Roman"/>
                <w:sz w:val="23"/>
                <w:szCs w:val="23"/>
              </w:rPr>
              <w:t>Интернете</w:t>
            </w:r>
          </w:p>
        </w:tc>
        <w:tc>
          <w:tcPr>
            <w:tcW w:w="1040" w:type="dxa"/>
            <w:tcBorders>
              <w:right w:val="single" w:sz="8" w:space="0" w:color="auto"/>
            </w:tcBorders>
            <w:vAlign w:val="bottom"/>
          </w:tcPr>
          <w:p w:rsidR="00C472B6" w:rsidRDefault="00C472B6">
            <w:pPr>
              <w:rPr>
                <w:sz w:val="10"/>
                <w:szCs w:val="10"/>
              </w:rPr>
            </w:pPr>
          </w:p>
        </w:tc>
        <w:tc>
          <w:tcPr>
            <w:tcW w:w="0" w:type="dxa"/>
            <w:vAlign w:val="bottom"/>
          </w:tcPr>
          <w:p w:rsidR="00C472B6" w:rsidRDefault="00C472B6">
            <w:pPr>
              <w:rPr>
                <w:sz w:val="1"/>
                <w:szCs w:val="1"/>
              </w:rPr>
            </w:pPr>
          </w:p>
        </w:tc>
      </w:tr>
      <w:tr w:rsidR="00C472B6">
        <w:trPr>
          <w:trHeight w:val="149"/>
        </w:trPr>
        <w:tc>
          <w:tcPr>
            <w:tcW w:w="1980" w:type="dxa"/>
            <w:tcBorders>
              <w:left w:val="single" w:sz="8" w:space="0" w:color="auto"/>
              <w:right w:val="single" w:sz="8" w:space="0" w:color="auto"/>
            </w:tcBorders>
            <w:vAlign w:val="bottom"/>
          </w:tcPr>
          <w:p w:rsidR="00C472B6" w:rsidRDefault="00C472B6">
            <w:pPr>
              <w:rPr>
                <w:sz w:val="12"/>
                <w:szCs w:val="12"/>
              </w:rPr>
            </w:pPr>
          </w:p>
        </w:tc>
        <w:tc>
          <w:tcPr>
            <w:tcW w:w="4960" w:type="dxa"/>
            <w:gridSpan w:val="8"/>
            <w:vMerge w:val="restart"/>
            <w:tcBorders>
              <w:right w:val="single" w:sz="8" w:space="0" w:color="auto"/>
            </w:tcBorders>
            <w:vAlign w:val="bottom"/>
          </w:tcPr>
          <w:p w:rsidR="00C472B6" w:rsidRDefault="007364DB">
            <w:pPr>
              <w:ind w:left="100"/>
              <w:rPr>
                <w:sz w:val="20"/>
                <w:szCs w:val="20"/>
              </w:rPr>
            </w:pPr>
            <w:r>
              <w:rPr>
                <w:rFonts w:eastAsia="Times New Roman"/>
                <w:sz w:val="23"/>
                <w:szCs w:val="23"/>
              </w:rPr>
              <w:t>познания:  наблюдение,  описание,  измерение,</w:t>
            </w:r>
          </w:p>
        </w:tc>
        <w:tc>
          <w:tcPr>
            <w:tcW w:w="1640" w:type="dxa"/>
            <w:vMerge/>
            <w:vAlign w:val="bottom"/>
          </w:tcPr>
          <w:p w:rsidR="00C472B6" w:rsidRDefault="00C472B6">
            <w:pPr>
              <w:rPr>
                <w:sz w:val="12"/>
                <w:szCs w:val="12"/>
              </w:rPr>
            </w:pPr>
          </w:p>
        </w:tc>
        <w:tc>
          <w:tcPr>
            <w:tcW w:w="1040" w:type="dxa"/>
            <w:tcBorders>
              <w:right w:val="single" w:sz="8" w:space="0" w:color="auto"/>
            </w:tcBorders>
            <w:vAlign w:val="bottom"/>
          </w:tcPr>
          <w:p w:rsidR="00C472B6" w:rsidRDefault="00C472B6">
            <w:pPr>
              <w:rPr>
                <w:sz w:val="12"/>
                <w:szCs w:val="12"/>
              </w:rPr>
            </w:pPr>
          </w:p>
        </w:tc>
        <w:tc>
          <w:tcPr>
            <w:tcW w:w="0" w:type="dxa"/>
            <w:vAlign w:val="bottom"/>
          </w:tcPr>
          <w:p w:rsidR="00C472B6" w:rsidRDefault="00C472B6">
            <w:pPr>
              <w:rPr>
                <w:sz w:val="1"/>
                <w:szCs w:val="1"/>
              </w:rPr>
            </w:pPr>
          </w:p>
        </w:tc>
      </w:tr>
      <w:tr w:rsidR="00C472B6">
        <w:trPr>
          <w:trHeight w:val="115"/>
        </w:trPr>
        <w:tc>
          <w:tcPr>
            <w:tcW w:w="1980" w:type="dxa"/>
            <w:tcBorders>
              <w:left w:val="single" w:sz="8" w:space="0" w:color="auto"/>
              <w:right w:val="single" w:sz="8" w:space="0" w:color="auto"/>
            </w:tcBorders>
            <w:vAlign w:val="bottom"/>
          </w:tcPr>
          <w:p w:rsidR="00C472B6" w:rsidRDefault="00C472B6">
            <w:pPr>
              <w:rPr>
                <w:sz w:val="10"/>
                <w:szCs w:val="10"/>
              </w:rPr>
            </w:pPr>
          </w:p>
        </w:tc>
        <w:tc>
          <w:tcPr>
            <w:tcW w:w="4960" w:type="dxa"/>
            <w:gridSpan w:val="8"/>
            <w:vMerge/>
            <w:tcBorders>
              <w:right w:val="single" w:sz="8" w:space="0" w:color="auto"/>
            </w:tcBorders>
            <w:vAlign w:val="bottom"/>
          </w:tcPr>
          <w:p w:rsidR="00C472B6" w:rsidRDefault="00C472B6">
            <w:pPr>
              <w:rPr>
                <w:sz w:val="10"/>
                <w:szCs w:val="10"/>
              </w:rPr>
            </w:pPr>
          </w:p>
        </w:tc>
        <w:tc>
          <w:tcPr>
            <w:tcW w:w="1640" w:type="dxa"/>
            <w:vAlign w:val="bottom"/>
          </w:tcPr>
          <w:p w:rsidR="00C472B6" w:rsidRDefault="00C472B6">
            <w:pPr>
              <w:rPr>
                <w:sz w:val="10"/>
                <w:szCs w:val="10"/>
              </w:rPr>
            </w:pPr>
          </w:p>
        </w:tc>
        <w:tc>
          <w:tcPr>
            <w:tcW w:w="1040" w:type="dxa"/>
            <w:tcBorders>
              <w:right w:val="single" w:sz="8" w:space="0" w:color="auto"/>
            </w:tcBorders>
            <w:vAlign w:val="bottom"/>
          </w:tcPr>
          <w:p w:rsidR="00C472B6" w:rsidRDefault="00C472B6">
            <w:pPr>
              <w:rPr>
                <w:sz w:val="10"/>
                <w:szCs w:val="10"/>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1460" w:type="dxa"/>
            <w:gridSpan w:val="3"/>
            <w:vAlign w:val="bottom"/>
          </w:tcPr>
          <w:p w:rsidR="00C472B6" w:rsidRDefault="007364DB">
            <w:pPr>
              <w:ind w:left="100"/>
              <w:rPr>
                <w:sz w:val="20"/>
                <w:szCs w:val="20"/>
              </w:rPr>
            </w:pPr>
            <w:r>
              <w:rPr>
                <w:rFonts w:eastAsia="Times New Roman"/>
                <w:sz w:val="23"/>
                <w:szCs w:val="23"/>
              </w:rPr>
              <w:t>эксперимент.</w:t>
            </w:r>
          </w:p>
        </w:tc>
        <w:tc>
          <w:tcPr>
            <w:tcW w:w="280" w:type="dxa"/>
            <w:vAlign w:val="bottom"/>
          </w:tcPr>
          <w:p w:rsidR="00C472B6" w:rsidRDefault="00C472B6"/>
        </w:tc>
        <w:tc>
          <w:tcPr>
            <w:tcW w:w="720" w:type="dxa"/>
            <w:vAlign w:val="bottom"/>
          </w:tcPr>
          <w:p w:rsidR="00C472B6" w:rsidRDefault="00C472B6"/>
        </w:tc>
        <w:tc>
          <w:tcPr>
            <w:tcW w:w="1060" w:type="dxa"/>
            <w:vAlign w:val="bottom"/>
          </w:tcPr>
          <w:p w:rsidR="00C472B6" w:rsidRDefault="00C472B6"/>
        </w:tc>
        <w:tc>
          <w:tcPr>
            <w:tcW w:w="360" w:type="dxa"/>
            <w:vAlign w:val="bottom"/>
          </w:tcPr>
          <w:p w:rsidR="00C472B6" w:rsidRDefault="00C472B6"/>
        </w:tc>
        <w:tc>
          <w:tcPr>
            <w:tcW w:w="1080" w:type="dxa"/>
            <w:tcBorders>
              <w:right w:val="single" w:sz="8" w:space="0" w:color="auto"/>
            </w:tcBorders>
            <w:vAlign w:val="bottom"/>
          </w:tcPr>
          <w:p w:rsidR="00C472B6" w:rsidRDefault="00C472B6"/>
        </w:tc>
        <w:tc>
          <w:tcPr>
            <w:tcW w:w="1640" w:type="dxa"/>
            <w:vAlign w:val="bottom"/>
          </w:tcPr>
          <w:p w:rsidR="00C472B6" w:rsidRDefault="00C472B6"/>
        </w:tc>
        <w:tc>
          <w:tcPr>
            <w:tcW w:w="104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83"/>
        </w:trPr>
        <w:tc>
          <w:tcPr>
            <w:tcW w:w="1980" w:type="dxa"/>
            <w:tcBorders>
              <w:left w:val="single" w:sz="8" w:space="0" w:color="auto"/>
              <w:right w:val="single" w:sz="8" w:space="0" w:color="auto"/>
            </w:tcBorders>
            <w:vAlign w:val="bottom"/>
          </w:tcPr>
          <w:p w:rsidR="00C472B6" w:rsidRDefault="00C472B6">
            <w:pPr>
              <w:rPr>
                <w:sz w:val="24"/>
                <w:szCs w:val="24"/>
              </w:rPr>
            </w:pPr>
          </w:p>
        </w:tc>
        <w:tc>
          <w:tcPr>
            <w:tcW w:w="3880" w:type="dxa"/>
            <w:gridSpan w:val="7"/>
            <w:vAlign w:val="bottom"/>
          </w:tcPr>
          <w:p w:rsidR="00C472B6" w:rsidRDefault="007364DB">
            <w:pPr>
              <w:ind w:left="100"/>
              <w:rPr>
                <w:sz w:val="20"/>
                <w:szCs w:val="20"/>
              </w:rPr>
            </w:pPr>
            <w:r>
              <w:rPr>
                <w:rFonts w:ascii="Symbol" w:eastAsia="Symbol" w:hAnsi="Symbol" w:cs="Symbol"/>
                <w:sz w:val="23"/>
                <w:szCs w:val="23"/>
              </w:rPr>
              <w:t></w:t>
            </w:r>
            <w:r>
              <w:rPr>
                <w:rFonts w:eastAsia="Times New Roman"/>
                <w:sz w:val="23"/>
                <w:szCs w:val="23"/>
              </w:rPr>
              <w:t xml:space="preserve">  Умение решать физические задачи</w:t>
            </w:r>
          </w:p>
        </w:tc>
        <w:tc>
          <w:tcPr>
            <w:tcW w:w="1080" w:type="dxa"/>
            <w:tcBorders>
              <w:right w:val="single" w:sz="8" w:space="0" w:color="auto"/>
            </w:tcBorders>
            <w:vAlign w:val="bottom"/>
          </w:tcPr>
          <w:p w:rsidR="00C472B6" w:rsidRDefault="00C472B6">
            <w:pPr>
              <w:rPr>
                <w:sz w:val="24"/>
                <w:szCs w:val="24"/>
              </w:rPr>
            </w:pPr>
          </w:p>
        </w:tc>
        <w:tc>
          <w:tcPr>
            <w:tcW w:w="1640" w:type="dxa"/>
            <w:vAlign w:val="bottom"/>
          </w:tcPr>
          <w:p w:rsidR="00C472B6" w:rsidRDefault="00C472B6">
            <w:pPr>
              <w:rPr>
                <w:sz w:val="24"/>
                <w:szCs w:val="24"/>
              </w:rPr>
            </w:pPr>
          </w:p>
        </w:tc>
        <w:tc>
          <w:tcPr>
            <w:tcW w:w="104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81"/>
        </w:trPr>
        <w:tc>
          <w:tcPr>
            <w:tcW w:w="1980" w:type="dxa"/>
            <w:tcBorders>
              <w:left w:val="single" w:sz="8" w:space="0" w:color="auto"/>
              <w:right w:val="single" w:sz="8" w:space="0" w:color="auto"/>
            </w:tcBorders>
            <w:vAlign w:val="bottom"/>
          </w:tcPr>
          <w:p w:rsidR="00C472B6" w:rsidRDefault="00C472B6">
            <w:pPr>
              <w:rPr>
                <w:sz w:val="24"/>
                <w:szCs w:val="24"/>
              </w:rPr>
            </w:pPr>
          </w:p>
        </w:tc>
        <w:tc>
          <w:tcPr>
            <w:tcW w:w="320" w:type="dxa"/>
            <w:vAlign w:val="bottom"/>
          </w:tcPr>
          <w:p w:rsidR="00C472B6" w:rsidRDefault="007364DB">
            <w:pPr>
              <w:ind w:left="100"/>
              <w:rPr>
                <w:sz w:val="20"/>
                <w:szCs w:val="20"/>
              </w:rPr>
            </w:pPr>
            <w:r>
              <w:rPr>
                <w:rFonts w:ascii="Symbol" w:eastAsia="Symbol" w:hAnsi="Symbol" w:cs="Symbol"/>
                <w:sz w:val="23"/>
                <w:szCs w:val="23"/>
              </w:rPr>
              <w:t></w:t>
            </w:r>
          </w:p>
        </w:tc>
        <w:tc>
          <w:tcPr>
            <w:tcW w:w="4640" w:type="dxa"/>
            <w:gridSpan w:val="7"/>
            <w:tcBorders>
              <w:right w:val="single" w:sz="8" w:space="0" w:color="auto"/>
            </w:tcBorders>
            <w:vAlign w:val="bottom"/>
          </w:tcPr>
          <w:p w:rsidR="00C472B6" w:rsidRDefault="007364DB">
            <w:pPr>
              <w:ind w:left="100"/>
              <w:rPr>
                <w:sz w:val="20"/>
                <w:szCs w:val="20"/>
              </w:rPr>
            </w:pPr>
            <w:r>
              <w:rPr>
                <w:rFonts w:eastAsia="Times New Roman"/>
                <w:sz w:val="23"/>
                <w:szCs w:val="23"/>
              </w:rPr>
              <w:t>Умение применять полученные знания для</w:t>
            </w:r>
          </w:p>
        </w:tc>
        <w:tc>
          <w:tcPr>
            <w:tcW w:w="1640" w:type="dxa"/>
            <w:vAlign w:val="bottom"/>
          </w:tcPr>
          <w:p w:rsidR="00C472B6" w:rsidRDefault="00C472B6">
            <w:pPr>
              <w:rPr>
                <w:sz w:val="24"/>
                <w:szCs w:val="24"/>
              </w:rPr>
            </w:pPr>
          </w:p>
        </w:tc>
        <w:tc>
          <w:tcPr>
            <w:tcW w:w="104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1260" w:type="dxa"/>
            <w:gridSpan w:val="2"/>
            <w:vAlign w:val="bottom"/>
          </w:tcPr>
          <w:p w:rsidR="00C472B6" w:rsidRDefault="007364DB">
            <w:pPr>
              <w:ind w:left="100"/>
              <w:rPr>
                <w:sz w:val="20"/>
                <w:szCs w:val="20"/>
              </w:rPr>
            </w:pPr>
            <w:r>
              <w:rPr>
                <w:rFonts w:eastAsia="Times New Roman"/>
                <w:sz w:val="23"/>
                <w:szCs w:val="23"/>
              </w:rPr>
              <w:t>объяснения</w:t>
            </w:r>
          </w:p>
        </w:tc>
        <w:tc>
          <w:tcPr>
            <w:tcW w:w="2260" w:type="dxa"/>
            <w:gridSpan w:val="4"/>
            <w:vAlign w:val="bottom"/>
          </w:tcPr>
          <w:p w:rsidR="00C472B6" w:rsidRDefault="007364DB">
            <w:pPr>
              <w:jc w:val="right"/>
              <w:rPr>
                <w:sz w:val="20"/>
                <w:szCs w:val="20"/>
              </w:rPr>
            </w:pPr>
            <w:r>
              <w:rPr>
                <w:rFonts w:eastAsia="Times New Roman"/>
                <w:sz w:val="23"/>
                <w:szCs w:val="23"/>
              </w:rPr>
              <w:t>условий  протекания</w:t>
            </w:r>
          </w:p>
        </w:tc>
        <w:tc>
          <w:tcPr>
            <w:tcW w:w="1440" w:type="dxa"/>
            <w:gridSpan w:val="2"/>
            <w:tcBorders>
              <w:right w:val="single" w:sz="8" w:space="0" w:color="auto"/>
            </w:tcBorders>
            <w:vAlign w:val="bottom"/>
          </w:tcPr>
          <w:p w:rsidR="00C472B6" w:rsidRDefault="007364DB">
            <w:pPr>
              <w:ind w:right="5"/>
              <w:jc w:val="right"/>
              <w:rPr>
                <w:sz w:val="20"/>
                <w:szCs w:val="20"/>
              </w:rPr>
            </w:pPr>
            <w:r>
              <w:rPr>
                <w:rFonts w:eastAsia="Times New Roman"/>
                <w:sz w:val="23"/>
                <w:szCs w:val="23"/>
              </w:rPr>
              <w:t>физических</w:t>
            </w:r>
          </w:p>
        </w:tc>
        <w:tc>
          <w:tcPr>
            <w:tcW w:w="1640" w:type="dxa"/>
            <w:vAlign w:val="bottom"/>
          </w:tcPr>
          <w:p w:rsidR="00C472B6" w:rsidRDefault="00C472B6"/>
        </w:tc>
        <w:tc>
          <w:tcPr>
            <w:tcW w:w="104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8"/>
        </w:trPr>
        <w:tc>
          <w:tcPr>
            <w:tcW w:w="1980" w:type="dxa"/>
            <w:tcBorders>
              <w:left w:val="single" w:sz="8" w:space="0" w:color="auto"/>
              <w:bottom w:val="single" w:sz="8" w:space="0" w:color="auto"/>
              <w:right w:val="single" w:sz="8" w:space="0" w:color="auto"/>
            </w:tcBorders>
            <w:vAlign w:val="bottom"/>
          </w:tcPr>
          <w:p w:rsidR="00C472B6" w:rsidRDefault="00C472B6">
            <w:pPr>
              <w:rPr>
                <w:sz w:val="23"/>
                <w:szCs w:val="23"/>
              </w:rPr>
            </w:pPr>
          </w:p>
        </w:tc>
        <w:tc>
          <w:tcPr>
            <w:tcW w:w="2460" w:type="dxa"/>
            <w:gridSpan w:val="5"/>
            <w:tcBorders>
              <w:bottom w:val="single" w:sz="8" w:space="0" w:color="auto"/>
            </w:tcBorders>
            <w:vAlign w:val="bottom"/>
          </w:tcPr>
          <w:p w:rsidR="00C472B6" w:rsidRDefault="007364DB">
            <w:pPr>
              <w:ind w:left="100"/>
              <w:rPr>
                <w:sz w:val="20"/>
                <w:szCs w:val="20"/>
              </w:rPr>
            </w:pPr>
            <w:r>
              <w:rPr>
                <w:rFonts w:eastAsia="Times New Roman"/>
                <w:sz w:val="23"/>
                <w:szCs w:val="23"/>
              </w:rPr>
              <w:t>явлений в природе</w:t>
            </w:r>
          </w:p>
        </w:tc>
        <w:tc>
          <w:tcPr>
            <w:tcW w:w="1060" w:type="dxa"/>
            <w:tcBorders>
              <w:bottom w:val="single" w:sz="8" w:space="0" w:color="auto"/>
            </w:tcBorders>
            <w:vAlign w:val="bottom"/>
          </w:tcPr>
          <w:p w:rsidR="00C472B6" w:rsidRDefault="00C472B6">
            <w:pPr>
              <w:rPr>
                <w:sz w:val="23"/>
                <w:szCs w:val="23"/>
              </w:rPr>
            </w:pPr>
          </w:p>
        </w:tc>
        <w:tc>
          <w:tcPr>
            <w:tcW w:w="360" w:type="dxa"/>
            <w:tcBorders>
              <w:bottom w:val="single" w:sz="8" w:space="0" w:color="auto"/>
            </w:tcBorders>
            <w:vAlign w:val="bottom"/>
          </w:tcPr>
          <w:p w:rsidR="00C472B6" w:rsidRDefault="00C472B6">
            <w:pPr>
              <w:rPr>
                <w:sz w:val="23"/>
                <w:szCs w:val="23"/>
              </w:rPr>
            </w:pPr>
          </w:p>
        </w:tc>
        <w:tc>
          <w:tcPr>
            <w:tcW w:w="1080" w:type="dxa"/>
            <w:tcBorders>
              <w:bottom w:val="single" w:sz="8" w:space="0" w:color="auto"/>
              <w:right w:val="single" w:sz="8" w:space="0" w:color="auto"/>
            </w:tcBorders>
            <w:vAlign w:val="bottom"/>
          </w:tcPr>
          <w:p w:rsidR="00C472B6" w:rsidRDefault="00C472B6">
            <w:pPr>
              <w:rPr>
                <w:sz w:val="23"/>
                <w:szCs w:val="23"/>
              </w:rPr>
            </w:pPr>
          </w:p>
        </w:tc>
        <w:tc>
          <w:tcPr>
            <w:tcW w:w="1640" w:type="dxa"/>
            <w:tcBorders>
              <w:bottom w:val="single" w:sz="8" w:space="0" w:color="auto"/>
            </w:tcBorders>
            <w:vAlign w:val="bottom"/>
          </w:tcPr>
          <w:p w:rsidR="00C472B6" w:rsidRDefault="00C472B6">
            <w:pPr>
              <w:rPr>
                <w:sz w:val="23"/>
                <w:szCs w:val="23"/>
              </w:rPr>
            </w:pPr>
          </w:p>
        </w:tc>
        <w:tc>
          <w:tcPr>
            <w:tcW w:w="1040" w:type="dxa"/>
            <w:tcBorders>
              <w:bottom w:val="single" w:sz="8" w:space="0" w:color="auto"/>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5"/>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Биология</w:t>
            </w:r>
          </w:p>
        </w:tc>
        <w:tc>
          <w:tcPr>
            <w:tcW w:w="320" w:type="dxa"/>
            <w:vAlign w:val="bottom"/>
          </w:tcPr>
          <w:p w:rsidR="00C472B6" w:rsidRDefault="007364DB">
            <w:pPr>
              <w:spacing w:line="265" w:lineRule="exact"/>
              <w:ind w:left="100"/>
              <w:rPr>
                <w:sz w:val="20"/>
                <w:szCs w:val="20"/>
              </w:rPr>
            </w:pPr>
            <w:r>
              <w:rPr>
                <w:rFonts w:ascii="Symbol" w:eastAsia="Symbol" w:hAnsi="Symbol" w:cs="Symbol"/>
                <w:sz w:val="23"/>
                <w:szCs w:val="23"/>
              </w:rPr>
              <w:t></w:t>
            </w:r>
          </w:p>
        </w:tc>
        <w:tc>
          <w:tcPr>
            <w:tcW w:w="2140" w:type="dxa"/>
            <w:gridSpan w:val="4"/>
            <w:vAlign w:val="bottom"/>
          </w:tcPr>
          <w:p w:rsidR="00C472B6" w:rsidRDefault="007364DB">
            <w:pPr>
              <w:ind w:left="100"/>
              <w:rPr>
                <w:sz w:val="20"/>
                <w:szCs w:val="20"/>
              </w:rPr>
            </w:pPr>
            <w:r>
              <w:rPr>
                <w:rFonts w:eastAsia="Times New Roman"/>
                <w:sz w:val="23"/>
                <w:szCs w:val="23"/>
              </w:rPr>
              <w:t>Работа с приборами</w:t>
            </w:r>
          </w:p>
        </w:tc>
        <w:tc>
          <w:tcPr>
            <w:tcW w:w="1060" w:type="dxa"/>
            <w:vAlign w:val="bottom"/>
          </w:tcPr>
          <w:p w:rsidR="00C472B6" w:rsidRDefault="00C472B6">
            <w:pPr>
              <w:rPr>
                <w:sz w:val="23"/>
                <w:szCs w:val="23"/>
              </w:rPr>
            </w:pPr>
          </w:p>
        </w:tc>
        <w:tc>
          <w:tcPr>
            <w:tcW w:w="360" w:type="dxa"/>
            <w:vAlign w:val="bottom"/>
          </w:tcPr>
          <w:p w:rsidR="00C472B6" w:rsidRDefault="00C472B6">
            <w:pPr>
              <w:rPr>
                <w:sz w:val="23"/>
                <w:szCs w:val="23"/>
              </w:rPr>
            </w:pPr>
          </w:p>
        </w:tc>
        <w:tc>
          <w:tcPr>
            <w:tcW w:w="1080" w:type="dxa"/>
            <w:tcBorders>
              <w:right w:val="single" w:sz="8" w:space="0" w:color="auto"/>
            </w:tcBorders>
            <w:vAlign w:val="bottom"/>
          </w:tcPr>
          <w:p w:rsidR="00C472B6" w:rsidRDefault="00C472B6">
            <w:pPr>
              <w:rPr>
                <w:sz w:val="23"/>
                <w:szCs w:val="23"/>
              </w:rPr>
            </w:pPr>
          </w:p>
        </w:tc>
        <w:tc>
          <w:tcPr>
            <w:tcW w:w="1640" w:type="dxa"/>
            <w:vAlign w:val="bottom"/>
          </w:tcPr>
          <w:p w:rsidR="00C472B6" w:rsidRDefault="007364DB">
            <w:pPr>
              <w:spacing w:line="252" w:lineRule="exact"/>
              <w:ind w:left="100"/>
              <w:rPr>
                <w:sz w:val="20"/>
                <w:szCs w:val="20"/>
              </w:rPr>
            </w:pPr>
            <w:r>
              <w:rPr>
                <w:rFonts w:eastAsia="Times New Roman"/>
                <w:sz w:val="23"/>
                <w:szCs w:val="23"/>
              </w:rPr>
              <w:t>Олимпиада</w:t>
            </w:r>
          </w:p>
        </w:tc>
        <w:tc>
          <w:tcPr>
            <w:tcW w:w="104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320" w:type="dxa"/>
            <w:vAlign w:val="bottom"/>
          </w:tcPr>
          <w:p w:rsidR="00C472B6" w:rsidRDefault="007364DB">
            <w:pPr>
              <w:spacing w:line="263" w:lineRule="exact"/>
              <w:ind w:left="100"/>
              <w:rPr>
                <w:sz w:val="20"/>
                <w:szCs w:val="20"/>
              </w:rPr>
            </w:pPr>
            <w:r>
              <w:rPr>
                <w:rFonts w:ascii="Symbol" w:eastAsia="Symbol" w:hAnsi="Symbol" w:cs="Symbol"/>
                <w:sz w:val="23"/>
                <w:szCs w:val="23"/>
              </w:rPr>
              <w:t></w:t>
            </w:r>
          </w:p>
        </w:tc>
        <w:tc>
          <w:tcPr>
            <w:tcW w:w="3200" w:type="dxa"/>
            <w:gridSpan w:val="5"/>
            <w:vAlign w:val="bottom"/>
          </w:tcPr>
          <w:p w:rsidR="00C472B6" w:rsidRDefault="007364DB">
            <w:pPr>
              <w:ind w:left="100"/>
              <w:rPr>
                <w:sz w:val="20"/>
                <w:szCs w:val="20"/>
              </w:rPr>
            </w:pPr>
            <w:r>
              <w:rPr>
                <w:rFonts w:eastAsia="Times New Roman"/>
                <w:sz w:val="23"/>
                <w:szCs w:val="23"/>
              </w:rPr>
              <w:t>Работа со справочниками</w:t>
            </w:r>
          </w:p>
        </w:tc>
        <w:tc>
          <w:tcPr>
            <w:tcW w:w="360" w:type="dxa"/>
            <w:vAlign w:val="bottom"/>
          </w:tcPr>
          <w:p w:rsidR="00C472B6" w:rsidRDefault="00C472B6"/>
        </w:tc>
        <w:tc>
          <w:tcPr>
            <w:tcW w:w="1080" w:type="dxa"/>
            <w:tcBorders>
              <w:right w:val="single" w:sz="8" w:space="0" w:color="auto"/>
            </w:tcBorders>
            <w:vAlign w:val="bottom"/>
          </w:tcPr>
          <w:p w:rsidR="00C472B6" w:rsidRDefault="00C472B6"/>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Лабораторные работы</w:t>
            </w:r>
          </w:p>
        </w:tc>
        <w:tc>
          <w:tcPr>
            <w:tcW w:w="0" w:type="dxa"/>
            <w:vAlign w:val="bottom"/>
          </w:tcPr>
          <w:p w:rsidR="00C472B6" w:rsidRDefault="00C472B6">
            <w:pPr>
              <w:rPr>
                <w:sz w:val="1"/>
                <w:szCs w:val="1"/>
              </w:rPr>
            </w:pPr>
          </w:p>
        </w:tc>
      </w:tr>
      <w:tr w:rsidR="00C472B6">
        <w:trPr>
          <w:trHeight w:val="265"/>
        </w:trPr>
        <w:tc>
          <w:tcPr>
            <w:tcW w:w="1980" w:type="dxa"/>
            <w:tcBorders>
              <w:left w:val="single" w:sz="8" w:space="0" w:color="auto"/>
              <w:right w:val="single" w:sz="8" w:space="0" w:color="auto"/>
            </w:tcBorders>
            <w:vAlign w:val="bottom"/>
          </w:tcPr>
          <w:p w:rsidR="00C472B6" w:rsidRDefault="00C472B6">
            <w:pPr>
              <w:rPr>
                <w:sz w:val="23"/>
                <w:szCs w:val="23"/>
              </w:rPr>
            </w:pPr>
          </w:p>
        </w:tc>
        <w:tc>
          <w:tcPr>
            <w:tcW w:w="320" w:type="dxa"/>
            <w:vAlign w:val="bottom"/>
          </w:tcPr>
          <w:p w:rsidR="00C472B6" w:rsidRDefault="007364DB">
            <w:pPr>
              <w:spacing w:line="265" w:lineRule="exact"/>
              <w:ind w:left="100"/>
              <w:rPr>
                <w:sz w:val="20"/>
                <w:szCs w:val="20"/>
              </w:rPr>
            </w:pPr>
            <w:r>
              <w:rPr>
                <w:rFonts w:ascii="Symbol" w:eastAsia="Symbol" w:hAnsi="Symbol" w:cs="Symbol"/>
                <w:sz w:val="23"/>
                <w:szCs w:val="23"/>
              </w:rPr>
              <w:t></w:t>
            </w:r>
          </w:p>
        </w:tc>
        <w:tc>
          <w:tcPr>
            <w:tcW w:w="1140" w:type="dxa"/>
            <w:gridSpan w:val="2"/>
            <w:vAlign w:val="bottom"/>
          </w:tcPr>
          <w:p w:rsidR="00C472B6" w:rsidRDefault="007364DB">
            <w:pPr>
              <w:ind w:left="100"/>
              <w:rPr>
                <w:sz w:val="20"/>
                <w:szCs w:val="20"/>
              </w:rPr>
            </w:pPr>
            <w:r>
              <w:rPr>
                <w:rFonts w:eastAsia="Times New Roman"/>
                <w:sz w:val="23"/>
                <w:szCs w:val="23"/>
              </w:rPr>
              <w:t>Конспект</w:t>
            </w:r>
          </w:p>
        </w:tc>
        <w:tc>
          <w:tcPr>
            <w:tcW w:w="280" w:type="dxa"/>
            <w:vAlign w:val="bottom"/>
          </w:tcPr>
          <w:p w:rsidR="00C472B6" w:rsidRDefault="00C472B6">
            <w:pPr>
              <w:rPr>
                <w:sz w:val="23"/>
                <w:szCs w:val="23"/>
              </w:rPr>
            </w:pPr>
          </w:p>
        </w:tc>
        <w:tc>
          <w:tcPr>
            <w:tcW w:w="720" w:type="dxa"/>
            <w:vAlign w:val="bottom"/>
          </w:tcPr>
          <w:p w:rsidR="00C472B6" w:rsidRDefault="00C472B6">
            <w:pPr>
              <w:rPr>
                <w:sz w:val="23"/>
                <w:szCs w:val="23"/>
              </w:rPr>
            </w:pPr>
          </w:p>
        </w:tc>
        <w:tc>
          <w:tcPr>
            <w:tcW w:w="1060" w:type="dxa"/>
            <w:vAlign w:val="bottom"/>
          </w:tcPr>
          <w:p w:rsidR="00C472B6" w:rsidRDefault="00C472B6">
            <w:pPr>
              <w:rPr>
                <w:sz w:val="23"/>
                <w:szCs w:val="23"/>
              </w:rPr>
            </w:pPr>
          </w:p>
        </w:tc>
        <w:tc>
          <w:tcPr>
            <w:tcW w:w="360" w:type="dxa"/>
            <w:vAlign w:val="bottom"/>
          </w:tcPr>
          <w:p w:rsidR="00C472B6" w:rsidRDefault="00C472B6">
            <w:pPr>
              <w:rPr>
                <w:sz w:val="23"/>
                <w:szCs w:val="23"/>
              </w:rPr>
            </w:pPr>
          </w:p>
        </w:tc>
        <w:tc>
          <w:tcPr>
            <w:tcW w:w="1080" w:type="dxa"/>
            <w:tcBorders>
              <w:right w:val="single" w:sz="8" w:space="0" w:color="auto"/>
            </w:tcBorders>
            <w:vAlign w:val="bottom"/>
          </w:tcPr>
          <w:p w:rsidR="00C472B6" w:rsidRDefault="00C472B6">
            <w:pPr>
              <w:rPr>
                <w:sz w:val="23"/>
                <w:szCs w:val="23"/>
              </w:rPr>
            </w:pPr>
          </w:p>
        </w:tc>
        <w:tc>
          <w:tcPr>
            <w:tcW w:w="1640" w:type="dxa"/>
            <w:vAlign w:val="bottom"/>
          </w:tcPr>
          <w:p w:rsidR="00C472B6" w:rsidRDefault="007364DB">
            <w:pPr>
              <w:spacing w:line="252" w:lineRule="exact"/>
              <w:ind w:left="100"/>
              <w:rPr>
                <w:sz w:val="20"/>
                <w:szCs w:val="20"/>
              </w:rPr>
            </w:pPr>
            <w:r>
              <w:rPr>
                <w:rFonts w:eastAsia="Times New Roman"/>
                <w:sz w:val="23"/>
                <w:szCs w:val="23"/>
              </w:rPr>
              <w:t>Урок-практика</w:t>
            </w:r>
          </w:p>
        </w:tc>
        <w:tc>
          <w:tcPr>
            <w:tcW w:w="104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71"/>
        </w:trPr>
        <w:tc>
          <w:tcPr>
            <w:tcW w:w="1980" w:type="dxa"/>
            <w:tcBorders>
              <w:left w:val="single" w:sz="8" w:space="0" w:color="auto"/>
              <w:right w:val="single" w:sz="8" w:space="0" w:color="auto"/>
            </w:tcBorders>
            <w:vAlign w:val="bottom"/>
          </w:tcPr>
          <w:p w:rsidR="00C472B6" w:rsidRDefault="00C472B6">
            <w:pPr>
              <w:rPr>
                <w:sz w:val="23"/>
                <w:szCs w:val="23"/>
              </w:rPr>
            </w:pPr>
          </w:p>
        </w:tc>
        <w:tc>
          <w:tcPr>
            <w:tcW w:w="4960" w:type="dxa"/>
            <w:gridSpan w:val="8"/>
            <w:tcBorders>
              <w:right w:val="single" w:sz="8" w:space="0" w:color="auto"/>
            </w:tcBorders>
            <w:vAlign w:val="bottom"/>
          </w:tcPr>
          <w:p w:rsidR="00C472B6" w:rsidRDefault="007364DB">
            <w:pPr>
              <w:spacing w:line="271" w:lineRule="exact"/>
              <w:ind w:left="100"/>
              <w:rPr>
                <w:sz w:val="20"/>
                <w:szCs w:val="20"/>
              </w:rPr>
            </w:pPr>
            <w:r>
              <w:rPr>
                <w:rFonts w:ascii="Symbol" w:eastAsia="Symbol" w:hAnsi="Symbol" w:cs="Symbol"/>
                <w:sz w:val="23"/>
                <w:szCs w:val="23"/>
              </w:rPr>
              <w:t></w:t>
            </w:r>
            <w:r>
              <w:rPr>
                <w:rFonts w:eastAsia="Times New Roman"/>
                <w:sz w:val="23"/>
                <w:szCs w:val="23"/>
              </w:rPr>
              <w:t xml:space="preserve">  Наблюдение за живыми организмами</w:t>
            </w:r>
          </w:p>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поискового характера</w:t>
            </w:r>
          </w:p>
        </w:tc>
        <w:tc>
          <w:tcPr>
            <w:tcW w:w="0" w:type="dxa"/>
            <w:vAlign w:val="bottom"/>
          </w:tcPr>
          <w:p w:rsidR="00C472B6" w:rsidRDefault="00C472B6">
            <w:pPr>
              <w:rPr>
                <w:sz w:val="1"/>
                <w:szCs w:val="1"/>
              </w:rPr>
            </w:pPr>
          </w:p>
        </w:tc>
      </w:tr>
      <w:tr w:rsidR="00C472B6">
        <w:trPr>
          <w:trHeight w:val="281"/>
        </w:trPr>
        <w:tc>
          <w:tcPr>
            <w:tcW w:w="1980" w:type="dxa"/>
            <w:tcBorders>
              <w:left w:val="single" w:sz="8" w:space="0" w:color="auto"/>
              <w:right w:val="single" w:sz="8" w:space="0" w:color="auto"/>
            </w:tcBorders>
            <w:vAlign w:val="bottom"/>
          </w:tcPr>
          <w:p w:rsidR="00C472B6" w:rsidRDefault="00C472B6">
            <w:pPr>
              <w:rPr>
                <w:sz w:val="24"/>
                <w:szCs w:val="24"/>
              </w:rPr>
            </w:pPr>
          </w:p>
        </w:tc>
        <w:tc>
          <w:tcPr>
            <w:tcW w:w="320" w:type="dxa"/>
            <w:vAlign w:val="bottom"/>
          </w:tcPr>
          <w:p w:rsidR="00C472B6" w:rsidRDefault="007364DB">
            <w:pPr>
              <w:ind w:left="100"/>
              <w:rPr>
                <w:sz w:val="20"/>
                <w:szCs w:val="20"/>
              </w:rPr>
            </w:pPr>
            <w:r>
              <w:rPr>
                <w:rFonts w:ascii="Symbol" w:eastAsia="Symbol" w:hAnsi="Symbol" w:cs="Symbol"/>
                <w:sz w:val="23"/>
                <w:szCs w:val="23"/>
              </w:rPr>
              <w:t></w:t>
            </w:r>
          </w:p>
        </w:tc>
        <w:tc>
          <w:tcPr>
            <w:tcW w:w="940" w:type="dxa"/>
            <w:vAlign w:val="bottom"/>
          </w:tcPr>
          <w:p w:rsidR="00C472B6" w:rsidRDefault="007364DB">
            <w:pPr>
              <w:ind w:left="100"/>
              <w:rPr>
                <w:sz w:val="20"/>
                <w:szCs w:val="20"/>
              </w:rPr>
            </w:pPr>
            <w:r>
              <w:rPr>
                <w:rFonts w:eastAsia="Times New Roman"/>
                <w:sz w:val="23"/>
                <w:szCs w:val="23"/>
              </w:rPr>
              <w:t>Умение</w:t>
            </w:r>
          </w:p>
        </w:tc>
        <w:tc>
          <w:tcPr>
            <w:tcW w:w="200" w:type="dxa"/>
            <w:vAlign w:val="bottom"/>
          </w:tcPr>
          <w:p w:rsidR="00C472B6" w:rsidRDefault="00C472B6">
            <w:pPr>
              <w:rPr>
                <w:sz w:val="24"/>
                <w:szCs w:val="24"/>
              </w:rPr>
            </w:pPr>
          </w:p>
        </w:tc>
        <w:tc>
          <w:tcPr>
            <w:tcW w:w="280" w:type="dxa"/>
            <w:vAlign w:val="bottom"/>
          </w:tcPr>
          <w:p w:rsidR="00C472B6" w:rsidRDefault="00C472B6">
            <w:pPr>
              <w:rPr>
                <w:sz w:val="24"/>
                <w:szCs w:val="24"/>
              </w:rPr>
            </w:pPr>
          </w:p>
        </w:tc>
        <w:tc>
          <w:tcPr>
            <w:tcW w:w="1780" w:type="dxa"/>
            <w:gridSpan w:val="2"/>
            <w:vAlign w:val="bottom"/>
          </w:tcPr>
          <w:p w:rsidR="00C472B6" w:rsidRDefault="007364DB">
            <w:pPr>
              <w:ind w:left="220"/>
              <w:rPr>
                <w:sz w:val="20"/>
                <w:szCs w:val="20"/>
              </w:rPr>
            </w:pPr>
            <w:r>
              <w:rPr>
                <w:rFonts w:eastAsia="Times New Roman"/>
                <w:sz w:val="23"/>
                <w:szCs w:val="23"/>
              </w:rPr>
              <w:t>объяснять</w:t>
            </w:r>
          </w:p>
        </w:tc>
        <w:tc>
          <w:tcPr>
            <w:tcW w:w="1440" w:type="dxa"/>
            <w:gridSpan w:val="2"/>
            <w:tcBorders>
              <w:right w:val="single" w:sz="8" w:space="0" w:color="auto"/>
            </w:tcBorders>
            <w:vAlign w:val="bottom"/>
          </w:tcPr>
          <w:p w:rsidR="00C472B6" w:rsidRDefault="007364DB">
            <w:pPr>
              <w:ind w:right="5"/>
              <w:jc w:val="right"/>
              <w:rPr>
                <w:sz w:val="20"/>
                <w:szCs w:val="20"/>
              </w:rPr>
            </w:pPr>
            <w:r>
              <w:rPr>
                <w:rFonts w:eastAsia="Times New Roman"/>
                <w:sz w:val="23"/>
                <w:szCs w:val="23"/>
              </w:rPr>
              <w:t>результаты</w:t>
            </w:r>
          </w:p>
        </w:tc>
        <w:tc>
          <w:tcPr>
            <w:tcW w:w="1640" w:type="dxa"/>
            <w:vAlign w:val="bottom"/>
          </w:tcPr>
          <w:p w:rsidR="00C472B6" w:rsidRDefault="007364DB">
            <w:pPr>
              <w:spacing w:line="252" w:lineRule="exact"/>
              <w:ind w:left="100"/>
              <w:rPr>
                <w:sz w:val="20"/>
                <w:szCs w:val="20"/>
              </w:rPr>
            </w:pPr>
            <w:r>
              <w:rPr>
                <w:rFonts w:eastAsia="Times New Roman"/>
                <w:sz w:val="23"/>
                <w:szCs w:val="23"/>
              </w:rPr>
              <w:t>Творческие</w:t>
            </w:r>
          </w:p>
        </w:tc>
        <w:tc>
          <w:tcPr>
            <w:tcW w:w="1040" w:type="dxa"/>
            <w:tcBorders>
              <w:right w:val="single" w:sz="8" w:space="0" w:color="auto"/>
            </w:tcBorders>
            <w:vAlign w:val="bottom"/>
          </w:tcPr>
          <w:p w:rsidR="00C472B6" w:rsidRDefault="007364DB">
            <w:pPr>
              <w:spacing w:line="252" w:lineRule="exact"/>
              <w:ind w:right="25"/>
              <w:jc w:val="right"/>
              <w:rPr>
                <w:sz w:val="20"/>
                <w:szCs w:val="20"/>
              </w:rPr>
            </w:pPr>
            <w:r>
              <w:rPr>
                <w:rFonts w:eastAsia="Times New Roman"/>
                <w:sz w:val="23"/>
                <w:szCs w:val="23"/>
              </w:rPr>
              <w:t>задания:</w:t>
            </w:r>
          </w:p>
        </w:tc>
        <w:tc>
          <w:tcPr>
            <w:tcW w:w="0" w:type="dxa"/>
            <w:vAlign w:val="bottom"/>
          </w:tcPr>
          <w:p w:rsidR="00C472B6" w:rsidRDefault="00C472B6">
            <w:pPr>
              <w:rPr>
                <w:sz w:val="1"/>
                <w:szCs w:val="1"/>
              </w:rPr>
            </w:pPr>
          </w:p>
        </w:tc>
      </w:tr>
      <w:tr w:rsidR="00C472B6">
        <w:trPr>
          <w:trHeight w:val="243"/>
        </w:trPr>
        <w:tc>
          <w:tcPr>
            <w:tcW w:w="1980" w:type="dxa"/>
            <w:tcBorders>
              <w:left w:val="single" w:sz="8" w:space="0" w:color="auto"/>
              <w:right w:val="single" w:sz="8" w:space="0" w:color="auto"/>
            </w:tcBorders>
            <w:vAlign w:val="bottom"/>
          </w:tcPr>
          <w:p w:rsidR="00C472B6" w:rsidRDefault="00C472B6">
            <w:pPr>
              <w:rPr>
                <w:sz w:val="21"/>
                <w:szCs w:val="21"/>
              </w:rPr>
            </w:pPr>
          </w:p>
        </w:tc>
        <w:tc>
          <w:tcPr>
            <w:tcW w:w="1740" w:type="dxa"/>
            <w:gridSpan w:val="4"/>
            <w:vMerge w:val="restart"/>
            <w:vAlign w:val="bottom"/>
          </w:tcPr>
          <w:p w:rsidR="00C472B6" w:rsidRDefault="007364DB">
            <w:pPr>
              <w:ind w:left="100"/>
              <w:rPr>
                <w:sz w:val="20"/>
                <w:szCs w:val="20"/>
              </w:rPr>
            </w:pPr>
            <w:r>
              <w:rPr>
                <w:rFonts w:eastAsia="Times New Roman"/>
                <w:sz w:val="23"/>
                <w:szCs w:val="23"/>
              </w:rPr>
              <w:t>биологического</w:t>
            </w:r>
          </w:p>
        </w:tc>
        <w:tc>
          <w:tcPr>
            <w:tcW w:w="2140" w:type="dxa"/>
            <w:gridSpan w:val="3"/>
            <w:vMerge w:val="restart"/>
            <w:vAlign w:val="bottom"/>
          </w:tcPr>
          <w:p w:rsidR="00C472B6" w:rsidRDefault="007364DB">
            <w:pPr>
              <w:ind w:left="460"/>
              <w:rPr>
                <w:sz w:val="20"/>
                <w:szCs w:val="20"/>
              </w:rPr>
            </w:pPr>
            <w:r>
              <w:rPr>
                <w:rFonts w:eastAsia="Times New Roman"/>
                <w:sz w:val="23"/>
                <w:szCs w:val="23"/>
              </w:rPr>
              <w:t>эксперимента,</w:t>
            </w:r>
          </w:p>
        </w:tc>
        <w:tc>
          <w:tcPr>
            <w:tcW w:w="1080" w:type="dxa"/>
            <w:vMerge w:val="restart"/>
            <w:tcBorders>
              <w:right w:val="single" w:sz="8" w:space="0" w:color="auto"/>
            </w:tcBorders>
            <w:vAlign w:val="bottom"/>
          </w:tcPr>
          <w:p w:rsidR="00C472B6" w:rsidRDefault="007364DB">
            <w:pPr>
              <w:ind w:right="5"/>
              <w:jc w:val="right"/>
              <w:rPr>
                <w:sz w:val="20"/>
                <w:szCs w:val="20"/>
              </w:rPr>
            </w:pPr>
            <w:r>
              <w:rPr>
                <w:rFonts w:eastAsia="Times New Roman"/>
                <w:sz w:val="23"/>
                <w:szCs w:val="23"/>
              </w:rPr>
              <w:t>решать</w:t>
            </w:r>
          </w:p>
        </w:tc>
        <w:tc>
          <w:tcPr>
            <w:tcW w:w="1640" w:type="dxa"/>
            <w:vAlign w:val="bottom"/>
          </w:tcPr>
          <w:p w:rsidR="00C472B6" w:rsidRDefault="007364DB">
            <w:pPr>
              <w:spacing w:line="243" w:lineRule="exact"/>
              <w:ind w:left="100"/>
              <w:rPr>
                <w:sz w:val="20"/>
                <w:szCs w:val="20"/>
              </w:rPr>
            </w:pPr>
            <w:r>
              <w:rPr>
                <w:rFonts w:eastAsia="Times New Roman"/>
                <w:i/>
                <w:iCs/>
                <w:sz w:val="23"/>
                <w:szCs w:val="23"/>
              </w:rPr>
              <w:t>рисунки,</w:t>
            </w:r>
          </w:p>
        </w:tc>
        <w:tc>
          <w:tcPr>
            <w:tcW w:w="1040" w:type="dxa"/>
            <w:tcBorders>
              <w:right w:val="single" w:sz="8" w:space="0" w:color="auto"/>
            </w:tcBorders>
            <w:vAlign w:val="bottom"/>
          </w:tcPr>
          <w:p w:rsidR="00C472B6" w:rsidRDefault="007364DB">
            <w:pPr>
              <w:spacing w:line="243" w:lineRule="exact"/>
              <w:ind w:right="25"/>
              <w:jc w:val="right"/>
              <w:rPr>
                <w:sz w:val="20"/>
                <w:szCs w:val="20"/>
              </w:rPr>
            </w:pPr>
            <w:r>
              <w:rPr>
                <w:rFonts w:eastAsia="Times New Roman"/>
                <w:i/>
                <w:iCs/>
                <w:sz w:val="23"/>
                <w:szCs w:val="23"/>
              </w:rPr>
              <w:t>газеты,</w:t>
            </w:r>
          </w:p>
        </w:tc>
        <w:tc>
          <w:tcPr>
            <w:tcW w:w="0" w:type="dxa"/>
            <w:vAlign w:val="bottom"/>
          </w:tcPr>
          <w:p w:rsidR="00C472B6" w:rsidRDefault="00C472B6">
            <w:pPr>
              <w:rPr>
                <w:sz w:val="1"/>
                <w:szCs w:val="1"/>
              </w:rPr>
            </w:pPr>
          </w:p>
        </w:tc>
      </w:tr>
      <w:tr w:rsidR="00C472B6">
        <w:trPr>
          <w:trHeight w:val="69"/>
        </w:trPr>
        <w:tc>
          <w:tcPr>
            <w:tcW w:w="1980" w:type="dxa"/>
            <w:tcBorders>
              <w:left w:val="single" w:sz="8" w:space="0" w:color="auto"/>
              <w:right w:val="single" w:sz="8" w:space="0" w:color="auto"/>
            </w:tcBorders>
            <w:vAlign w:val="bottom"/>
          </w:tcPr>
          <w:p w:rsidR="00C472B6" w:rsidRDefault="00C472B6">
            <w:pPr>
              <w:rPr>
                <w:sz w:val="6"/>
                <w:szCs w:val="6"/>
              </w:rPr>
            </w:pPr>
          </w:p>
        </w:tc>
        <w:tc>
          <w:tcPr>
            <w:tcW w:w="1740" w:type="dxa"/>
            <w:gridSpan w:val="4"/>
            <w:vMerge/>
            <w:vAlign w:val="bottom"/>
          </w:tcPr>
          <w:p w:rsidR="00C472B6" w:rsidRDefault="00C472B6">
            <w:pPr>
              <w:rPr>
                <w:sz w:val="6"/>
                <w:szCs w:val="6"/>
              </w:rPr>
            </w:pPr>
          </w:p>
        </w:tc>
        <w:tc>
          <w:tcPr>
            <w:tcW w:w="2140" w:type="dxa"/>
            <w:gridSpan w:val="3"/>
            <w:vMerge/>
            <w:vAlign w:val="bottom"/>
          </w:tcPr>
          <w:p w:rsidR="00C472B6" w:rsidRDefault="00C472B6">
            <w:pPr>
              <w:rPr>
                <w:sz w:val="6"/>
                <w:szCs w:val="6"/>
              </w:rPr>
            </w:pPr>
          </w:p>
        </w:tc>
        <w:tc>
          <w:tcPr>
            <w:tcW w:w="1080" w:type="dxa"/>
            <w:vMerge/>
            <w:tcBorders>
              <w:right w:val="single" w:sz="8" w:space="0" w:color="auto"/>
            </w:tcBorders>
            <w:vAlign w:val="bottom"/>
          </w:tcPr>
          <w:p w:rsidR="00C472B6" w:rsidRDefault="00C472B6">
            <w:pPr>
              <w:rPr>
                <w:sz w:val="6"/>
                <w:szCs w:val="6"/>
              </w:rPr>
            </w:pPr>
          </w:p>
        </w:tc>
        <w:tc>
          <w:tcPr>
            <w:tcW w:w="1640" w:type="dxa"/>
            <w:vMerge w:val="restart"/>
            <w:vAlign w:val="bottom"/>
          </w:tcPr>
          <w:p w:rsidR="00C472B6" w:rsidRDefault="007364DB">
            <w:pPr>
              <w:spacing w:line="252" w:lineRule="exact"/>
              <w:ind w:left="100"/>
              <w:rPr>
                <w:sz w:val="20"/>
                <w:szCs w:val="20"/>
              </w:rPr>
            </w:pPr>
            <w:r>
              <w:rPr>
                <w:rFonts w:eastAsia="Times New Roman"/>
                <w:i/>
                <w:iCs/>
                <w:sz w:val="23"/>
                <w:szCs w:val="23"/>
              </w:rPr>
              <w:t>плакаты</w:t>
            </w:r>
          </w:p>
        </w:tc>
        <w:tc>
          <w:tcPr>
            <w:tcW w:w="1040" w:type="dxa"/>
            <w:tcBorders>
              <w:right w:val="single" w:sz="8" w:space="0" w:color="auto"/>
            </w:tcBorders>
            <w:vAlign w:val="bottom"/>
          </w:tcPr>
          <w:p w:rsidR="00C472B6" w:rsidRDefault="00C472B6">
            <w:pPr>
              <w:rPr>
                <w:sz w:val="6"/>
                <w:szCs w:val="6"/>
              </w:rPr>
            </w:pPr>
          </w:p>
        </w:tc>
        <w:tc>
          <w:tcPr>
            <w:tcW w:w="0" w:type="dxa"/>
            <w:vAlign w:val="bottom"/>
          </w:tcPr>
          <w:p w:rsidR="00C472B6" w:rsidRDefault="00C472B6">
            <w:pPr>
              <w:rPr>
                <w:sz w:val="1"/>
                <w:szCs w:val="1"/>
              </w:rPr>
            </w:pPr>
          </w:p>
        </w:tc>
      </w:tr>
      <w:tr w:rsidR="00C472B6">
        <w:trPr>
          <w:trHeight w:val="182"/>
        </w:trPr>
        <w:tc>
          <w:tcPr>
            <w:tcW w:w="1980" w:type="dxa"/>
            <w:tcBorders>
              <w:left w:val="single" w:sz="8" w:space="0" w:color="auto"/>
              <w:right w:val="single" w:sz="8" w:space="0" w:color="auto"/>
            </w:tcBorders>
            <w:vAlign w:val="bottom"/>
          </w:tcPr>
          <w:p w:rsidR="00C472B6" w:rsidRDefault="00C472B6">
            <w:pPr>
              <w:rPr>
                <w:sz w:val="15"/>
                <w:szCs w:val="15"/>
              </w:rPr>
            </w:pPr>
          </w:p>
        </w:tc>
        <w:tc>
          <w:tcPr>
            <w:tcW w:w="3880" w:type="dxa"/>
            <w:gridSpan w:val="7"/>
            <w:vMerge w:val="restart"/>
            <w:vAlign w:val="bottom"/>
          </w:tcPr>
          <w:p w:rsidR="00C472B6" w:rsidRDefault="007364DB">
            <w:pPr>
              <w:ind w:left="100"/>
              <w:rPr>
                <w:sz w:val="20"/>
                <w:szCs w:val="20"/>
              </w:rPr>
            </w:pPr>
            <w:r>
              <w:rPr>
                <w:rFonts w:eastAsia="Times New Roman"/>
                <w:sz w:val="23"/>
                <w:szCs w:val="23"/>
              </w:rPr>
              <w:t>элементарные биологические задачи</w:t>
            </w:r>
          </w:p>
        </w:tc>
        <w:tc>
          <w:tcPr>
            <w:tcW w:w="1080" w:type="dxa"/>
            <w:tcBorders>
              <w:right w:val="single" w:sz="8" w:space="0" w:color="auto"/>
            </w:tcBorders>
            <w:vAlign w:val="bottom"/>
          </w:tcPr>
          <w:p w:rsidR="00C472B6" w:rsidRDefault="00C472B6">
            <w:pPr>
              <w:rPr>
                <w:sz w:val="15"/>
                <w:szCs w:val="15"/>
              </w:rPr>
            </w:pPr>
          </w:p>
        </w:tc>
        <w:tc>
          <w:tcPr>
            <w:tcW w:w="1640" w:type="dxa"/>
            <w:vMerge/>
            <w:vAlign w:val="bottom"/>
          </w:tcPr>
          <w:p w:rsidR="00C472B6" w:rsidRDefault="00C472B6">
            <w:pPr>
              <w:rPr>
                <w:sz w:val="15"/>
                <w:szCs w:val="15"/>
              </w:rPr>
            </w:pPr>
          </w:p>
        </w:tc>
        <w:tc>
          <w:tcPr>
            <w:tcW w:w="1040" w:type="dxa"/>
            <w:tcBorders>
              <w:right w:val="single" w:sz="8" w:space="0" w:color="auto"/>
            </w:tcBorders>
            <w:vAlign w:val="bottom"/>
          </w:tcPr>
          <w:p w:rsidR="00C472B6" w:rsidRDefault="00C472B6">
            <w:pPr>
              <w:rPr>
                <w:sz w:val="15"/>
                <w:szCs w:val="15"/>
              </w:rPr>
            </w:pPr>
          </w:p>
        </w:tc>
        <w:tc>
          <w:tcPr>
            <w:tcW w:w="0" w:type="dxa"/>
            <w:vAlign w:val="bottom"/>
          </w:tcPr>
          <w:p w:rsidR="00C472B6" w:rsidRDefault="00C472B6">
            <w:pPr>
              <w:rPr>
                <w:sz w:val="1"/>
                <w:szCs w:val="1"/>
              </w:rPr>
            </w:pPr>
          </w:p>
        </w:tc>
      </w:tr>
      <w:tr w:rsidR="00C472B6">
        <w:trPr>
          <w:trHeight w:val="82"/>
        </w:trPr>
        <w:tc>
          <w:tcPr>
            <w:tcW w:w="1980" w:type="dxa"/>
            <w:tcBorders>
              <w:left w:val="single" w:sz="8" w:space="0" w:color="auto"/>
              <w:right w:val="single" w:sz="8" w:space="0" w:color="auto"/>
            </w:tcBorders>
            <w:vAlign w:val="bottom"/>
          </w:tcPr>
          <w:p w:rsidR="00C472B6" w:rsidRDefault="00C472B6">
            <w:pPr>
              <w:rPr>
                <w:sz w:val="7"/>
                <w:szCs w:val="7"/>
              </w:rPr>
            </w:pPr>
          </w:p>
        </w:tc>
        <w:tc>
          <w:tcPr>
            <w:tcW w:w="3880" w:type="dxa"/>
            <w:gridSpan w:val="7"/>
            <w:vMerge/>
            <w:vAlign w:val="bottom"/>
          </w:tcPr>
          <w:p w:rsidR="00C472B6" w:rsidRDefault="00C472B6">
            <w:pPr>
              <w:rPr>
                <w:sz w:val="7"/>
                <w:szCs w:val="7"/>
              </w:rPr>
            </w:pPr>
          </w:p>
        </w:tc>
        <w:tc>
          <w:tcPr>
            <w:tcW w:w="1080" w:type="dxa"/>
            <w:tcBorders>
              <w:right w:val="single" w:sz="8" w:space="0" w:color="auto"/>
            </w:tcBorders>
            <w:vAlign w:val="bottom"/>
          </w:tcPr>
          <w:p w:rsidR="00C472B6" w:rsidRDefault="00C472B6">
            <w:pPr>
              <w:rPr>
                <w:sz w:val="7"/>
                <w:szCs w:val="7"/>
              </w:rPr>
            </w:pPr>
          </w:p>
        </w:tc>
        <w:tc>
          <w:tcPr>
            <w:tcW w:w="1640" w:type="dxa"/>
            <w:vMerge w:val="restart"/>
            <w:vAlign w:val="bottom"/>
          </w:tcPr>
          <w:p w:rsidR="00C472B6" w:rsidRDefault="007364DB">
            <w:pPr>
              <w:ind w:left="100"/>
              <w:rPr>
                <w:sz w:val="20"/>
                <w:szCs w:val="20"/>
              </w:rPr>
            </w:pPr>
            <w:r>
              <w:rPr>
                <w:rFonts w:eastAsia="Times New Roman"/>
                <w:sz w:val="23"/>
                <w:szCs w:val="23"/>
              </w:rPr>
              <w:t>Проекты</w:t>
            </w:r>
          </w:p>
        </w:tc>
        <w:tc>
          <w:tcPr>
            <w:tcW w:w="1040" w:type="dxa"/>
            <w:tcBorders>
              <w:right w:val="single" w:sz="8" w:space="0" w:color="auto"/>
            </w:tcBorders>
            <w:vAlign w:val="bottom"/>
          </w:tcPr>
          <w:p w:rsidR="00C472B6" w:rsidRDefault="00C472B6">
            <w:pPr>
              <w:rPr>
                <w:sz w:val="7"/>
                <w:szCs w:val="7"/>
              </w:rPr>
            </w:pPr>
          </w:p>
        </w:tc>
        <w:tc>
          <w:tcPr>
            <w:tcW w:w="0" w:type="dxa"/>
            <w:vAlign w:val="bottom"/>
          </w:tcPr>
          <w:p w:rsidR="00C472B6" w:rsidRDefault="00C472B6">
            <w:pPr>
              <w:rPr>
                <w:sz w:val="1"/>
                <w:szCs w:val="1"/>
              </w:rPr>
            </w:pPr>
          </w:p>
        </w:tc>
      </w:tr>
      <w:tr w:rsidR="00C472B6">
        <w:trPr>
          <w:trHeight w:val="182"/>
        </w:trPr>
        <w:tc>
          <w:tcPr>
            <w:tcW w:w="1980" w:type="dxa"/>
            <w:tcBorders>
              <w:left w:val="single" w:sz="8" w:space="0" w:color="auto"/>
              <w:right w:val="single" w:sz="8" w:space="0" w:color="auto"/>
            </w:tcBorders>
            <w:vAlign w:val="bottom"/>
          </w:tcPr>
          <w:p w:rsidR="00C472B6" w:rsidRDefault="00C472B6">
            <w:pPr>
              <w:rPr>
                <w:sz w:val="15"/>
                <w:szCs w:val="15"/>
              </w:rPr>
            </w:pPr>
          </w:p>
        </w:tc>
        <w:tc>
          <w:tcPr>
            <w:tcW w:w="320" w:type="dxa"/>
            <w:vMerge w:val="restart"/>
            <w:vAlign w:val="bottom"/>
          </w:tcPr>
          <w:p w:rsidR="00C472B6" w:rsidRDefault="007364DB">
            <w:pPr>
              <w:ind w:left="100"/>
              <w:rPr>
                <w:sz w:val="20"/>
                <w:szCs w:val="20"/>
              </w:rPr>
            </w:pPr>
            <w:r>
              <w:rPr>
                <w:rFonts w:ascii="Symbol" w:eastAsia="Symbol" w:hAnsi="Symbol" w:cs="Symbol"/>
                <w:sz w:val="23"/>
                <w:szCs w:val="23"/>
              </w:rPr>
              <w:t></w:t>
            </w:r>
          </w:p>
        </w:tc>
        <w:tc>
          <w:tcPr>
            <w:tcW w:w="940" w:type="dxa"/>
            <w:vMerge w:val="restart"/>
            <w:vAlign w:val="bottom"/>
          </w:tcPr>
          <w:p w:rsidR="00C472B6" w:rsidRDefault="007364DB">
            <w:pPr>
              <w:ind w:left="100"/>
              <w:rPr>
                <w:sz w:val="20"/>
                <w:szCs w:val="20"/>
              </w:rPr>
            </w:pPr>
            <w:r>
              <w:rPr>
                <w:rFonts w:eastAsia="Times New Roman"/>
                <w:sz w:val="23"/>
                <w:szCs w:val="23"/>
              </w:rPr>
              <w:t>Работа</w:t>
            </w:r>
          </w:p>
        </w:tc>
        <w:tc>
          <w:tcPr>
            <w:tcW w:w="200" w:type="dxa"/>
            <w:vAlign w:val="bottom"/>
          </w:tcPr>
          <w:p w:rsidR="00C472B6" w:rsidRDefault="00C472B6">
            <w:pPr>
              <w:rPr>
                <w:sz w:val="15"/>
                <w:szCs w:val="15"/>
              </w:rPr>
            </w:pPr>
          </w:p>
        </w:tc>
        <w:tc>
          <w:tcPr>
            <w:tcW w:w="280" w:type="dxa"/>
            <w:vMerge w:val="restart"/>
            <w:vAlign w:val="bottom"/>
          </w:tcPr>
          <w:p w:rsidR="00C472B6" w:rsidRDefault="007364DB">
            <w:pPr>
              <w:rPr>
                <w:sz w:val="20"/>
                <w:szCs w:val="20"/>
              </w:rPr>
            </w:pPr>
            <w:r>
              <w:rPr>
                <w:rFonts w:eastAsia="Times New Roman"/>
                <w:sz w:val="23"/>
                <w:szCs w:val="23"/>
              </w:rPr>
              <w:t>с</w:t>
            </w:r>
          </w:p>
        </w:tc>
        <w:tc>
          <w:tcPr>
            <w:tcW w:w="1780" w:type="dxa"/>
            <w:gridSpan w:val="2"/>
            <w:vMerge w:val="restart"/>
            <w:vAlign w:val="bottom"/>
          </w:tcPr>
          <w:p w:rsidR="00C472B6" w:rsidRDefault="007364DB">
            <w:pPr>
              <w:ind w:left="220"/>
              <w:rPr>
                <w:sz w:val="20"/>
                <w:szCs w:val="20"/>
              </w:rPr>
            </w:pPr>
            <w:r>
              <w:rPr>
                <w:rFonts w:eastAsia="Times New Roman"/>
                <w:sz w:val="23"/>
                <w:szCs w:val="23"/>
              </w:rPr>
              <w:t>различными</w:t>
            </w:r>
          </w:p>
        </w:tc>
        <w:tc>
          <w:tcPr>
            <w:tcW w:w="1440" w:type="dxa"/>
            <w:gridSpan w:val="2"/>
            <w:vMerge w:val="restart"/>
            <w:tcBorders>
              <w:right w:val="single" w:sz="8" w:space="0" w:color="auto"/>
            </w:tcBorders>
            <w:vAlign w:val="bottom"/>
          </w:tcPr>
          <w:p w:rsidR="00C472B6" w:rsidRDefault="007364DB">
            <w:pPr>
              <w:ind w:right="5"/>
              <w:jc w:val="right"/>
              <w:rPr>
                <w:sz w:val="20"/>
                <w:szCs w:val="20"/>
              </w:rPr>
            </w:pPr>
            <w:r>
              <w:rPr>
                <w:rFonts w:eastAsia="Times New Roman"/>
                <w:sz w:val="23"/>
                <w:szCs w:val="23"/>
              </w:rPr>
              <w:t>источниками</w:t>
            </w:r>
          </w:p>
        </w:tc>
        <w:tc>
          <w:tcPr>
            <w:tcW w:w="1640" w:type="dxa"/>
            <w:vMerge/>
            <w:vAlign w:val="bottom"/>
          </w:tcPr>
          <w:p w:rsidR="00C472B6" w:rsidRDefault="00C472B6">
            <w:pPr>
              <w:rPr>
                <w:sz w:val="15"/>
                <w:szCs w:val="15"/>
              </w:rPr>
            </w:pPr>
          </w:p>
        </w:tc>
        <w:tc>
          <w:tcPr>
            <w:tcW w:w="1040" w:type="dxa"/>
            <w:tcBorders>
              <w:right w:val="single" w:sz="8" w:space="0" w:color="auto"/>
            </w:tcBorders>
            <w:vAlign w:val="bottom"/>
          </w:tcPr>
          <w:p w:rsidR="00C472B6" w:rsidRDefault="00C472B6">
            <w:pPr>
              <w:rPr>
                <w:sz w:val="15"/>
                <w:szCs w:val="15"/>
              </w:rPr>
            </w:pPr>
          </w:p>
        </w:tc>
        <w:tc>
          <w:tcPr>
            <w:tcW w:w="0" w:type="dxa"/>
            <w:vAlign w:val="bottom"/>
          </w:tcPr>
          <w:p w:rsidR="00C472B6" w:rsidRDefault="00C472B6">
            <w:pPr>
              <w:rPr>
                <w:sz w:val="1"/>
                <w:szCs w:val="1"/>
              </w:rPr>
            </w:pPr>
          </w:p>
        </w:tc>
      </w:tr>
      <w:tr w:rsidR="00C472B6">
        <w:trPr>
          <w:trHeight w:val="98"/>
        </w:trPr>
        <w:tc>
          <w:tcPr>
            <w:tcW w:w="1980" w:type="dxa"/>
            <w:tcBorders>
              <w:left w:val="single" w:sz="8" w:space="0" w:color="auto"/>
              <w:right w:val="single" w:sz="8" w:space="0" w:color="auto"/>
            </w:tcBorders>
            <w:vAlign w:val="bottom"/>
          </w:tcPr>
          <w:p w:rsidR="00C472B6" w:rsidRDefault="00C472B6">
            <w:pPr>
              <w:rPr>
                <w:sz w:val="8"/>
                <w:szCs w:val="8"/>
              </w:rPr>
            </w:pPr>
          </w:p>
        </w:tc>
        <w:tc>
          <w:tcPr>
            <w:tcW w:w="320" w:type="dxa"/>
            <w:vMerge/>
            <w:vAlign w:val="bottom"/>
          </w:tcPr>
          <w:p w:rsidR="00C472B6" w:rsidRDefault="00C472B6">
            <w:pPr>
              <w:rPr>
                <w:sz w:val="8"/>
                <w:szCs w:val="8"/>
              </w:rPr>
            </w:pPr>
          </w:p>
        </w:tc>
        <w:tc>
          <w:tcPr>
            <w:tcW w:w="940" w:type="dxa"/>
            <w:vMerge/>
            <w:vAlign w:val="bottom"/>
          </w:tcPr>
          <w:p w:rsidR="00C472B6" w:rsidRDefault="00C472B6">
            <w:pPr>
              <w:rPr>
                <w:sz w:val="8"/>
                <w:szCs w:val="8"/>
              </w:rPr>
            </w:pPr>
          </w:p>
        </w:tc>
        <w:tc>
          <w:tcPr>
            <w:tcW w:w="200" w:type="dxa"/>
            <w:vAlign w:val="bottom"/>
          </w:tcPr>
          <w:p w:rsidR="00C472B6" w:rsidRDefault="00C472B6">
            <w:pPr>
              <w:rPr>
                <w:sz w:val="8"/>
                <w:szCs w:val="8"/>
              </w:rPr>
            </w:pPr>
          </w:p>
        </w:tc>
        <w:tc>
          <w:tcPr>
            <w:tcW w:w="280" w:type="dxa"/>
            <w:vMerge/>
            <w:vAlign w:val="bottom"/>
          </w:tcPr>
          <w:p w:rsidR="00C472B6" w:rsidRDefault="00C472B6">
            <w:pPr>
              <w:rPr>
                <w:sz w:val="8"/>
                <w:szCs w:val="8"/>
              </w:rPr>
            </w:pPr>
          </w:p>
        </w:tc>
        <w:tc>
          <w:tcPr>
            <w:tcW w:w="1780" w:type="dxa"/>
            <w:gridSpan w:val="2"/>
            <w:vMerge/>
            <w:vAlign w:val="bottom"/>
          </w:tcPr>
          <w:p w:rsidR="00C472B6" w:rsidRDefault="00C472B6">
            <w:pPr>
              <w:rPr>
                <w:sz w:val="8"/>
                <w:szCs w:val="8"/>
              </w:rPr>
            </w:pPr>
          </w:p>
        </w:tc>
        <w:tc>
          <w:tcPr>
            <w:tcW w:w="1440" w:type="dxa"/>
            <w:gridSpan w:val="2"/>
            <w:vMerge/>
            <w:tcBorders>
              <w:right w:val="single" w:sz="8" w:space="0" w:color="auto"/>
            </w:tcBorders>
            <w:vAlign w:val="bottom"/>
          </w:tcPr>
          <w:p w:rsidR="00C472B6" w:rsidRDefault="00C472B6">
            <w:pPr>
              <w:rPr>
                <w:sz w:val="8"/>
                <w:szCs w:val="8"/>
              </w:rPr>
            </w:pPr>
          </w:p>
        </w:tc>
        <w:tc>
          <w:tcPr>
            <w:tcW w:w="1640" w:type="dxa"/>
            <w:vMerge w:val="restart"/>
            <w:vAlign w:val="bottom"/>
          </w:tcPr>
          <w:p w:rsidR="00C472B6" w:rsidRDefault="007364DB">
            <w:pPr>
              <w:ind w:left="100"/>
              <w:rPr>
                <w:sz w:val="20"/>
                <w:szCs w:val="20"/>
              </w:rPr>
            </w:pPr>
            <w:r>
              <w:rPr>
                <w:rFonts w:eastAsia="Times New Roman"/>
                <w:sz w:val="23"/>
                <w:szCs w:val="23"/>
              </w:rPr>
              <w:t>Конференции</w:t>
            </w:r>
          </w:p>
        </w:tc>
        <w:tc>
          <w:tcPr>
            <w:tcW w:w="1040" w:type="dxa"/>
            <w:tcBorders>
              <w:right w:val="single" w:sz="8" w:space="0" w:color="auto"/>
            </w:tcBorders>
            <w:vAlign w:val="bottom"/>
          </w:tcPr>
          <w:p w:rsidR="00C472B6" w:rsidRDefault="00C472B6">
            <w:pPr>
              <w:rPr>
                <w:sz w:val="8"/>
                <w:szCs w:val="8"/>
              </w:rPr>
            </w:pPr>
          </w:p>
        </w:tc>
        <w:tc>
          <w:tcPr>
            <w:tcW w:w="0" w:type="dxa"/>
            <w:vAlign w:val="bottom"/>
          </w:tcPr>
          <w:p w:rsidR="00C472B6" w:rsidRDefault="00C472B6">
            <w:pPr>
              <w:rPr>
                <w:sz w:val="1"/>
                <w:szCs w:val="1"/>
              </w:rPr>
            </w:pPr>
          </w:p>
        </w:tc>
      </w:tr>
      <w:tr w:rsidR="00C472B6">
        <w:trPr>
          <w:trHeight w:val="166"/>
        </w:trPr>
        <w:tc>
          <w:tcPr>
            <w:tcW w:w="1980" w:type="dxa"/>
            <w:tcBorders>
              <w:left w:val="single" w:sz="8" w:space="0" w:color="auto"/>
              <w:right w:val="single" w:sz="8" w:space="0" w:color="auto"/>
            </w:tcBorders>
            <w:vAlign w:val="bottom"/>
          </w:tcPr>
          <w:p w:rsidR="00C472B6" w:rsidRDefault="00C472B6">
            <w:pPr>
              <w:rPr>
                <w:sz w:val="14"/>
                <w:szCs w:val="14"/>
              </w:rPr>
            </w:pPr>
          </w:p>
        </w:tc>
        <w:tc>
          <w:tcPr>
            <w:tcW w:w="1460" w:type="dxa"/>
            <w:gridSpan w:val="3"/>
            <w:vMerge w:val="restart"/>
            <w:vAlign w:val="bottom"/>
          </w:tcPr>
          <w:p w:rsidR="00C472B6" w:rsidRDefault="007364DB">
            <w:pPr>
              <w:ind w:left="100"/>
              <w:rPr>
                <w:sz w:val="20"/>
                <w:szCs w:val="20"/>
              </w:rPr>
            </w:pPr>
            <w:r>
              <w:rPr>
                <w:rFonts w:eastAsia="Times New Roman"/>
                <w:sz w:val="23"/>
                <w:szCs w:val="23"/>
              </w:rPr>
              <w:t>информации</w:t>
            </w:r>
          </w:p>
        </w:tc>
        <w:tc>
          <w:tcPr>
            <w:tcW w:w="280" w:type="dxa"/>
            <w:vAlign w:val="bottom"/>
          </w:tcPr>
          <w:p w:rsidR="00C472B6" w:rsidRDefault="00C472B6">
            <w:pPr>
              <w:rPr>
                <w:sz w:val="14"/>
                <w:szCs w:val="14"/>
              </w:rPr>
            </w:pPr>
          </w:p>
        </w:tc>
        <w:tc>
          <w:tcPr>
            <w:tcW w:w="720" w:type="dxa"/>
            <w:vAlign w:val="bottom"/>
          </w:tcPr>
          <w:p w:rsidR="00C472B6" w:rsidRDefault="00C472B6">
            <w:pPr>
              <w:rPr>
                <w:sz w:val="14"/>
                <w:szCs w:val="14"/>
              </w:rPr>
            </w:pPr>
          </w:p>
        </w:tc>
        <w:tc>
          <w:tcPr>
            <w:tcW w:w="1060" w:type="dxa"/>
            <w:vAlign w:val="bottom"/>
          </w:tcPr>
          <w:p w:rsidR="00C472B6" w:rsidRDefault="00C472B6">
            <w:pPr>
              <w:rPr>
                <w:sz w:val="14"/>
                <w:szCs w:val="14"/>
              </w:rPr>
            </w:pPr>
          </w:p>
        </w:tc>
        <w:tc>
          <w:tcPr>
            <w:tcW w:w="360" w:type="dxa"/>
            <w:vAlign w:val="bottom"/>
          </w:tcPr>
          <w:p w:rsidR="00C472B6" w:rsidRDefault="00C472B6">
            <w:pPr>
              <w:rPr>
                <w:sz w:val="14"/>
                <w:szCs w:val="14"/>
              </w:rPr>
            </w:pPr>
          </w:p>
        </w:tc>
        <w:tc>
          <w:tcPr>
            <w:tcW w:w="1080" w:type="dxa"/>
            <w:tcBorders>
              <w:right w:val="single" w:sz="8" w:space="0" w:color="auto"/>
            </w:tcBorders>
            <w:vAlign w:val="bottom"/>
          </w:tcPr>
          <w:p w:rsidR="00C472B6" w:rsidRDefault="00C472B6">
            <w:pPr>
              <w:rPr>
                <w:sz w:val="14"/>
                <w:szCs w:val="14"/>
              </w:rPr>
            </w:pPr>
          </w:p>
        </w:tc>
        <w:tc>
          <w:tcPr>
            <w:tcW w:w="1640" w:type="dxa"/>
            <w:vMerge/>
            <w:vAlign w:val="bottom"/>
          </w:tcPr>
          <w:p w:rsidR="00C472B6" w:rsidRDefault="00C472B6">
            <w:pPr>
              <w:rPr>
                <w:sz w:val="14"/>
                <w:szCs w:val="14"/>
              </w:rPr>
            </w:pPr>
          </w:p>
        </w:tc>
        <w:tc>
          <w:tcPr>
            <w:tcW w:w="104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98"/>
        </w:trPr>
        <w:tc>
          <w:tcPr>
            <w:tcW w:w="1980" w:type="dxa"/>
            <w:tcBorders>
              <w:left w:val="single" w:sz="8" w:space="0" w:color="auto"/>
              <w:right w:val="single" w:sz="8" w:space="0" w:color="auto"/>
            </w:tcBorders>
            <w:vAlign w:val="bottom"/>
          </w:tcPr>
          <w:p w:rsidR="00C472B6" w:rsidRDefault="00C472B6">
            <w:pPr>
              <w:rPr>
                <w:sz w:val="8"/>
                <w:szCs w:val="8"/>
              </w:rPr>
            </w:pPr>
          </w:p>
        </w:tc>
        <w:tc>
          <w:tcPr>
            <w:tcW w:w="1460" w:type="dxa"/>
            <w:gridSpan w:val="3"/>
            <w:vMerge/>
            <w:vAlign w:val="bottom"/>
          </w:tcPr>
          <w:p w:rsidR="00C472B6" w:rsidRDefault="00C472B6">
            <w:pPr>
              <w:rPr>
                <w:sz w:val="8"/>
                <w:szCs w:val="8"/>
              </w:rPr>
            </w:pPr>
          </w:p>
        </w:tc>
        <w:tc>
          <w:tcPr>
            <w:tcW w:w="280" w:type="dxa"/>
            <w:vAlign w:val="bottom"/>
          </w:tcPr>
          <w:p w:rsidR="00C472B6" w:rsidRDefault="00C472B6">
            <w:pPr>
              <w:rPr>
                <w:sz w:val="8"/>
                <w:szCs w:val="8"/>
              </w:rPr>
            </w:pPr>
          </w:p>
        </w:tc>
        <w:tc>
          <w:tcPr>
            <w:tcW w:w="720" w:type="dxa"/>
            <w:vAlign w:val="bottom"/>
          </w:tcPr>
          <w:p w:rsidR="00C472B6" w:rsidRDefault="00C472B6">
            <w:pPr>
              <w:rPr>
                <w:sz w:val="8"/>
                <w:szCs w:val="8"/>
              </w:rPr>
            </w:pPr>
          </w:p>
        </w:tc>
        <w:tc>
          <w:tcPr>
            <w:tcW w:w="1060" w:type="dxa"/>
            <w:vAlign w:val="bottom"/>
          </w:tcPr>
          <w:p w:rsidR="00C472B6" w:rsidRDefault="00C472B6">
            <w:pPr>
              <w:rPr>
                <w:sz w:val="8"/>
                <w:szCs w:val="8"/>
              </w:rPr>
            </w:pPr>
          </w:p>
        </w:tc>
        <w:tc>
          <w:tcPr>
            <w:tcW w:w="360" w:type="dxa"/>
            <w:vAlign w:val="bottom"/>
          </w:tcPr>
          <w:p w:rsidR="00C472B6" w:rsidRDefault="00C472B6">
            <w:pPr>
              <w:rPr>
                <w:sz w:val="8"/>
                <w:szCs w:val="8"/>
              </w:rPr>
            </w:pPr>
          </w:p>
        </w:tc>
        <w:tc>
          <w:tcPr>
            <w:tcW w:w="1080" w:type="dxa"/>
            <w:tcBorders>
              <w:right w:val="single" w:sz="8" w:space="0" w:color="auto"/>
            </w:tcBorders>
            <w:vAlign w:val="bottom"/>
          </w:tcPr>
          <w:p w:rsidR="00C472B6" w:rsidRDefault="00C472B6">
            <w:pPr>
              <w:rPr>
                <w:sz w:val="8"/>
                <w:szCs w:val="8"/>
              </w:rPr>
            </w:pPr>
          </w:p>
        </w:tc>
        <w:tc>
          <w:tcPr>
            <w:tcW w:w="2680" w:type="dxa"/>
            <w:gridSpan w:val="2"/>
            <w:vMerge w:val="restart"/>
            <w:tcBorders>
              <w:right w:val="single" w:sz="8" w:space="0" w:color="auto"/>
            </w:tcBorders>
            <w:vAlign w:val="bottom"/>
          </w:tcPr>
          <w:p w:rsidR="00C472B6" w:rsidRDefault="007364DB">
            <w:pPr>
              <w:ind w:left="100"/>
              <w:rPr>
                <w:sz w:val="20"/>
                <w:szCs w:val="20"/>
              </w:rPr>
            </w:pPr>
            <w:r>
              <w:rPr>
                <w:rFonts w:eastAsia="Times New Roman"/>
                <w:sz w:val="23"/>
                <w:szCs w:val="23"/>
              </w:rPr>
              <w:t>Изготовление макетов</w:t>
            </w:r>
          </w:p>
        </w:tc>
        <w:tc>
          <w:tcPr>
            <w:tcW w:w="0" w:type="dxa"/>
            <w:vAlign w:val="bottom"/>
          </w:tcPr>
          <w:p w:rsidR="00C472B6" w:rsidRDefault="00C472B6">
            <w:pPr>
              <w:rPr>
                <w:sz w:val="1"/>
                <w:szCs w:val="1"/>
              </w:rPr>
            </w:pPr>
          </w:p>
        </w:tc>
      </w:tr>
      <w:tr w:rsidR="00C472B6">
        <w:trPr>
          <w:trHeight w:val="166"/>
        </w:trPr>
        <w:tc>
          <w:tcPr>
            <w:tcW w:w="1980" w:type="dxa"/>
            <w:tcBorders>
              <w:left w:val="single" w:sz="8" w:space="0" w:color="auto"/>
              <w:right w:val="single" w:sz="8" w:space="0" w:color="auto"/>
            </w:tcBorders>
            <w:vAlign w:val="bottom"/>
          </w:tcPr>
          <w:p w:rsidR="00C472B6" w:rsidRDefault="00C472B6">
            <w:pPr>
              <w:rPr>
                <w:sz w:val="14"/>
                <w:szCs w:val="14"/>
              </w:rPr>
            </w:pPr>
          </w:p>
        </w:tc>
        <w:tc>
          <w:tcPr>
            <w:tcW w:w="3520" w:type="dxa"/>
            <w:gridSpan w:val="6"/>
            <w:vMerge w:val="restart"/>
            <w:vAlign w:val="bottom"/>
          </w:tcPr>
          <w:p w:rsidR="00C472B6" w:rsidRDefault="007364DB">
            <w:pPr>
              <w:ind w:left="100"/>
              <w:rPr>
                <w:sz w:val="20"/>
                <w:szCs w:val="20"/>
              </w:rPr>
            </w:pPr>
            <w:r>
              <w:rPr>
                <w:rFonts w:ascii="Symbol" w:eastAsia="Symbol" w:hAnsi="Symbol" w:cs="Symbol"/>
                <w:sz w:val="23"/>
                <w:szCs w:val="23"/>
              </w:rPr>
              <w:t></w:t>
            </w:r>
            <w:r>
              <w:rPr>
                <w:rFonts w:eastAsia="Times New Roman"/>
                <w:sz w:val="23"/>
                <w:szCs w:val="23"/>
              </w:rPr>
              <w:t xml:space="preserve">  Культура поведения в природе</w:t>
            </w:r>
          </w:p>
        </w:tc>
        <w:tc>
          <w:tcPr>
            <w:tcW w:w="360" w:type="dxa"/>
            <w:vAlign w:val="bottom"/>
          </w:tcPr>
          <w:p w:rsidR="00C472B6" w:rsidRDefault="00C472B6">
            <w:pPr>
              <w:rPr>
                <w:sz w:val="14"/>
                <w:szCs w:val="14"/>
              </w:rPr>
            </w:pPr>
          </w:p>
        </w:tc>
        <w:tc>
          <w:tcPr>
            <w:tcW w:w="1080" w:type="dxa"/>
            <w:tcBorders>
              <w:right w:val="single" w:sz="8" w:space="0" w:color="auto"/>
            </w:tcBorders>
            <w:vAlign w:val="bottom"/>
          </w:tcPr>
          <w:p w:rsidR="00C472B6" w:rsidRDefault="00C472B6">
            <w:pPr>
              <w:rPr>
                <w:sz w:val="14"/>
                <w:szCs w:val="14"/>
              </w:rPr>
            </w:pPr>
          </w:p>
        </w:tc>
        <w:tc>
          <w:tcPr>
            <w:tcW w:w="2680" w:type="dxa"/>
            <w:gridSpan w:val="2"/>
            <w:vMerge/>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5"/>
        </w:trPr>
        <w:tc>
          <w:tcPr>
            <w:tcW w:w="1980" w:type="dxa"/>
            <w:tcBorders>
              <w:left w:val="single" w:sz="8" w:space="0" w:color="auto"/>
              <w:right w:val="single" w:sz="8" w:space="0" w:color="auto"/>
            </w:tcBorders>
            <w:vAlign w:val="bottom"/>
          </w:tcPr>
          <w:p w:rsidR="00C472B6" w:rsidRDefault="00C472B6">
            <w:pPr>
              <w:rPr>
                <w:sz w:val="10"/>
                <w:szCs w:val="10"/>
              </w:rPr>
            </w:pPr>
          </w:p>
        </w:tc>
        <w:tc>
          <w:tcPr>
            <w:tcW w:w="3520" w:type="dxa"/>
            <w:gridSpan w:val="6"/>
            <w:vMerge/>
            <w:vAlign w:val="bottom"/>
          </w:tcPr>
          <w:p w:rsidR="00C472B6" w:rsidRDefault="00C472B6">
            <w:pPr>
              <w:rPr>
                <w:sz w:val="10"/>
                <w:szCs w:val="10"/>
              </w:rPr>
            </w:pPr>
          </w:p>
        </w:tc>
        <w:tc>
          <w:tcPr>
            <w:tcW w:w="360" w:type="dxa"/>
            <w:vAlign w:val="bottom"/>
          </w:tcPr>
          <w:p w:rsidR="00C472B6" w:rsidRDefault="00C472B6">
            <w:pPr>
              <w:rPr>
                <w:sz w:val="10"/>
                <w:szCs w:val="10"/>
              </w:rPr>
            </w:pPr>
          </w:p>
        </w:tc>
        <w:tc>
          <w:tcPr>
            <w:tcW w:w="1080" w:type="dxa"/>
            <w:tcBorders>
              <w:right w:val="single" w:sz="8" w:space="0" w:color="auto"/>
            </w:tcBorders>
            <w:vAlign w:val="bottom"/>
          </w:tcPr>
          <w:p w:rsidR="00C472B6" w:rsidRDefault="00C472B6">
            <w:pPr>
              <w:rPr>
                <w:sz w:val="10"/>
                <w:szCs w:val="10"/>
              </w:rPr>
            </w:pPr>
          </w:p>
        </w:tc>
        <w:tc>
          <w:tcPr>
            <w:tcW w:w="1640" w:type="dxa"/>
            <w:vMerge w:val="restart"/>
            <w:vAlign w:val="bottom"/>
          </w:tcPr>
          <w:p w:rsidR="00C472B6" w:rsidRDefault="007364DB">
            <w:pPr>
              <w:ind w:left="100"/>
              <w:rPr>
                <w:sz w:val="20"/>
                <w:szCs w:val="20"/>
              </w:rPr>
            </w:pPr>
            <w:r>
              <w:rPr>
                <w:rFonts w:eastAsia="Times New Roman"/>
                <w:sz w:val="23"/>
                <w:szCs w:val="23"/>
              </w:rPr>
              <w:t>Презентации</w:t>
            </w:r>
          </w:p>
        </w:tc>
        <w:tc>
          <w:tcPr>
            <w:tcW w:w="1040" w:type="dxa"/>
            <w:tcBorders>
              <w:right w:val="single" w:sz="8" w:space="0" w:color="auto"/>
            </w:tcBorders>
            <w:vAlign w:val="bottom"/>
          </w:tcPr>
          <w:p w:rsidR="00C472B6" w:rsidRDefault="00C472B6">
            <w:pPr>
              <w:rPr>
                <w:sz w:val="10"/>
                <w:szCs w:val="10"/>
              </w:rPr>
            </w:pPr>
          </w:p>
        </w:tc>
        <w:tc>
          <w:tcPr>
            <w:tcW w:w="0" w:type="dxa"/>
            <w:vAlign w:val="bottom"/>
          </w:tcPr>
          <w:p w:rsidR="00C472B6" w:rsidRDefault="00C472B6">
            <w:pPr>
              <w:rPr>
                <w:sz w:val="1"/>
                <w:szCs w:val="1"/>
              </w:rPr>
            </w:pPr>
          </w:p>
        </w:tc>
      </w:tr>
      <w:tr w:rsidR="00C472B6">
        <w:trPr>
          <w:trHeight w:val="149"/>
        </w:trPr>
        <w:tc>
          <w:tcPr>
            <w:tcW w:w="1980" w:type="dxa"/>
            <w:tcBorders>
              <w:left w:val="single" w:sz="8" w:space="0" w:color="auto"/>
              <w:right w:val="single" w:sz="8" w:space="0" w:color="auto"/>
            </w:tcBorders>
            <w:vAlign w:val="bottom"/>
          </w:tcPr>
          <w:p w:rsidR="00C472B6" w:rsidRDefault="00C472B6">
            <w:pPr>
              <w:rPr>
                <w:sz w:val="12"/>
                <w:szCs w:val="12"/>
              </w:rPr>
            </w:pPr>
          </w:p>
        </w:tc>
        <w:tc>
          <w:tcPr>
            <w:tcW w:w="320" w:type="dxa"/>
            <w:vMerge w:val="restart"/>
            <w:vAlign w:val="bottom"/>
          </w:tcPr>
          <w:p w:rsidR="00C472B6" w:rsidRDefault="007364DB">
            <w:pPr>
              <w:ind w:left="100"/>
              <w:rPr>
                <w:sz w:val="20"/>
                <w:szCs w:val="20"/>
              </w:rPr>
            </w:pPr>
            <w:r>
              <w:rPr>
                <w:rFonts w:ascii="Symbol" w:eastAsia="Symbol" w:hAnsi="Symbol" w:cs="Symbol"/>
                <w:sz w:val="23"/>
                <w:szCs w:val="23"/>
              </w:rPr>
              <w:t></w:t>
            </w:r>
          </w:p>
        </w:tc>
        <w:tc>
          <w:tcPr>
            <w:tcW w:w="2140" w:type="dxa"/>
            <w:gridSpan w:val="4"/>
            <w:vMerge w:val="restart"/>
            <w:vAlign w:val="bottom"/>
          </w:tcPr>
          <w:p w:rsidR="00C472B6" w:rsidRDefault="007364DB">
            <w:pPr>
              <w:ind w:left="100"/>
              <w:rPr>
                <w:sz w:val="20"/>
                <w:szCs w:val="20"/>
              </w:rPr>
            </w:pPr>
            <w:r>
              <w:rPr>
                <w:rFonts w:eastAsia="Times New Roman"/>
                <w:sz w:val="23"/>
                <w:szCs w:val="23"/>
              </w:rPr>
              <w:t>Аргументированная</w:t>
            </w:r>
          </w:p>
        </w:tc>
        <w:tc>
          <w:tcPr>
            <w:tcW w:w="1060" w:type="dxa"/>
            <w:vMerge w:val="restart"/>
            <w:vAlign w:val="bottom"/>
          </w:tcPr>
          <w:p w:rsidR="00C472B6" w:rsidRDefault="007364DB">
            <w:pPr>
              <w:ind w:right="45"/>
              <w:jc w:val="right"/>
              <w:rPr>
                <w:sz w:val="20"/>
                <w:szCs w:val="20"/>
              </w:rPr>
            </w:pPr>
            <w:r>
              <w:rPr>
                <w:rFonts w:eastAsia="Times New Roman"/>
                <w:sz w:val="23"/>
                <w:szCs w:val="23"/>
              </w:rPr>
              <w:t>оценка</w:t>
            </w:r>
          </w:p>
        </w:tc>
        <w:tc>
          <w:tcPr>
            <w:tcW w:w="1440" w:type="dxa"/>
            <w:gridSpan w:val="2"/>
            <w:vMerge w:val="restart"/>
            <w:tcBorders>
              <w:right w:val="single" w:sz="8" w:space="0" w:color="auto"/>
            </w:tcBorders>
            <w:vAlign w:val="bottom"/>
          </w:tcPr>
          <w:p w:rsidR="00C472B6" w:rsidRDefault="007364DB">
            <w:pPr>
              <w:ind w:right="5"/>
              <w:jc w:val="right"/>
              <w:rPr>
                <w:sz w:val="20"/>
                <w:szCs w:val="20"/>
              </w:rPr>
            </w:pPr>
            <w:r>
              <w:rPr>
                <w:rFonts w:eastAsia="Times New Roman"/>
                <w:sz w:val="23"/>
                <w:szCs w:val="23"/>
              </w:rPr>
              <w:t>полученной</w:t>
            </w:r>
          </w:p>
        </w:tc>
        <w:tc>
          <w:tcPr>
            <w:tcW w:w="1640" w:type="dxa"/>
            <w:vMerge/>
            <w:vAlign w:val="bottom"/>
          </w:tcPr>
          <w:p w:rsidR="00C472B6" w:rsidRDefault="00C472B6">
            <w:pPr>
              <w:rPr>
                <w:sz w:val="12"/>
                <w:szCs w:val="12"/>
              </w:rPr>
            </w:pPr>
          </w:p>
        </w:tc>
        <w:tc>
          <w:tcPr>
            <w:tcW w:w="1040" w:type="dxa"/>
            <w:tcBorders>
              <w:right w:val="single" w:sz="8" w:space="0" w:color="auto"/>
            </w:tcBorders>
            <w:vAlign w:val="bottom"/>
          </w:tcPr>
          <w:p w:rsidR="00C472B6" w:rsidRDefault="00C472B6">
            <w:pPr>
              <w:rPr>
                <w:sz w:val="12"/>
                <w:szCs w:val="12"/>
              </w:rPr>
            </w:pPr>
          </w:p>
        </w:tc>
        <w:tc>
          <w:tcPr>
            <w:tcW w:w="0" w:type="dxa"/>
            <w:vAlign w:val="bottom"/>
          </w:tcPr>
          <w:p w:rsidR="00C472B6" w:rsidRDefault="00C472B6">
            <w:pPr>
              <w:rPr>
                <w:sz w:val="1"/>
                <w:szCs w:val="1"/>
              </w:rPr>
            </w:pPr>
          </w:p>
        </w:tc>
      </w:tr>
      <w:tr w:rsidR="00C472B6">
        <w:trPr>
          <w:trHeight w:val="134"/>
        </w:trPr>
        <w:tc>
          <w:tcPr>
            <w:tcW w:w="1980" w:type="dxa"/>
            <w:tcBorders>
              <w:left w:val="single" w:sz="8" w:space="0" w:color="auto"/>
              <w:right w:val="single" w:sz="8" w:space="0" w:color="auto"/>
            </w:tcBorders>
            <w:vAlign w:val="bottom"/>
          </w:tcPr>
          <w:p w:rsidR="00C472B6" w:rsidRDefault="00C472B6">
            <w:pPr>
              <w:rPr>
                <w:sz w:val="11"/>
                <w:szCs w:val="11"/>
              </w:rPr>
            </w:pPr>
          </w:p>
        </w:tc>
        <w:tc>
          <w:tcPr>
            <w:tcW w:w="320" w:type="dxa"/>
            <w:vMerge/>
            <w:vAlign w:val="bottom"/>
          </w:tcPr>
          <w:p w:rsidR="00C472B6" w:rsidRDefault="00C472B6">
            <w:pPr>
              <w:rPr>
                <w:sz w:val="11"/>
                <w:szCs w:val="11"/>
              </w:rPr>
            </w:pPr>
          </w:p>
        </w:tc>
        <w:tc>
          <w:tcPr>
            <w:tcW w:w="2140" w:type="dxa"/>
            <w:gridSpan w:val="4"/>
            <w:vMerge/>
            <w:vAlign w:val="bottom"/>
          </w:tcPr>
          <w:p w:rsidR="00C472B6" w:rsidRDefault="00C472B6">
            <w:pPr>
              <w:rPr>
                <w:sz w:val="11"/>
                <w:szCs w:val="11"/>
              </w:rPr>
            </w:pPr>
          </w:p>
        </w:tc>
        <w:tc>
          <w:tcPr>
            <w:tcW w:w="1060" w:type="dxa"/>
            <w:vMerge/>
            <w:vAlign w:val="bottom"/>
          </w:tcPr>
          <w:p w:rsidR="00C472B6" w:rsidRDefault="00C472B6">
            <w:pPr>
              <w:rPr>
                <w:sz w:val="11"/>
                <w:szCs w:val="11"/>
              </w:rPr>
            </w:pPr>
          </w:p>
        </w:tc>
        <w:tc>
          <w:tcPr>
            <w:tcW w:w="1440" w:type="dxa"/>
            <w:gridSpan w:val="2"/>
            <w:vMerge/>
            <w:tcBorders>
              <w:right w:val="single" w:sz="8" w:space="0" w:color="auto"/>
            </w:tcBorders>
            <w:vAlign w:val="bottom"/>
          </w:tcPr>
          <w:p w:rsidR="00C472B6" w:rsidRDefault="00C472B6">
            <w:pPr>
              <w:rPr>
                <w:sz w:val="11"/>
                <w:szCs w:val="11"/>
              </w:rPr>
            </w:pPr>
          </w:p>
        </w:tc>
        <w:tc>
          <w:tcPr>
            <w:tcW w:w="1640" w:type="dxa"/>
            <w:vAlign w:val="bottom"/>
          </w:tcPr>
          <w:p w:rsidR="00C472B6" w:rsidRDefault="00C472B6">
            <w:pPr>
              <w:rPr>
                <w:sz w:val="11"/>
                <w:szCs w:val="11"/>
              </w:rPr>
            </w:pPr>
          </w:p>
        </w:tc>
        <w:tc>
          <w:tcPr>
            <w:tcW w:w="1040" w:type="dxa"/>
            <w:tcBorders>
              <w:right w:val="single" w:sz="8" w:space="0" w:color="auto"/>
            </w:tcBorders>
            <w:vAlign w:val="bottom"/>
          </w:tcPr>
          <w:p w:rsidR="00C472B6" w:rsidRDefault="00C472B6">
            <w:pPr>
              <w:rPr>
                <w:sz w:val="11"/>
                <w:szCs w:val="11"/>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1460" w:type="dxa"/>
            <w:gridSpan w:val="3"/>
            <w:vAlign w:val="bottom"/>
          </w:tcPr>
          <w:p w:rsidR="00C472B6" w:rsidRDefault="007364DB">
            <w:pPr>
              <w:ind w:left="100"/>
              <w:rPr>
                <w:sz w:val="20"/>
                <w:szCs w:val="20"/>
              </w:rPr>
            </w:pPr>
            <w:r>
              <w:rPr>
                <w:rFonts w:eastAsia="Times New Roman"/>
                <w:sz w:val="23"/>
                <w:szCs w:val="23"/>
              </w:rPr>
              <w:t>информации</w:t>
            </w:r>
          </w:p>
        </w:tc>
        <w:tc>
          <w:tcPr>
            <w:tcW w:w="280" w:type="dxa"/>
            <w:vAlign w:val="bottom"/>
          </w:tcPr>
          <w:p w:rsidR="00C472B6" w:rsidRDefault="00C472B6"/>
        </w:tc>
        <w:tc>
          <w:tcPr>
            <w:tcW w:w="720" w:type="dxa"/>
            <w:vAlign w:val="bottom"/>
          </w:tcPr>
          <w:p w:rsidR="00C472B6" w:rsidRDefault="00C472B6"/>
        </w:tc>
        <w:tc>
          <w:tcPr>
            <w:tcW w:w="1060" w:type="dxa"/>
            <w:vAlign w:val="bottom"/>
          </w:tcPr>
          <w:p w:rsidR="00C472B6" w:rsidRDefault="00C472B6"/>
        </w:tc>
        <w:tc>
          <w:tcPr>
            <w:tcW w:w="360" w:type="dxa"/>
            <w:vAlign w:val="bottom"/>
          </w:tcPr>
          <w:p w:rsidR="00C472B6" w:rsidRDefault="00C472B6"/>
        </w:tc>
        <w:tc>
          <w:tcPr>
            <w:tcW w:w="1080" w:type="dxa"/>
            <w:tcBorders>
              <w:right w:val="single" w:sz="8" w:space="0" w:color="auto"/>
            </w:tcBorders>
            <w:vAlign w:val="bottom"/>
          </w:tcPr>
          <w:p w:rsidR="00C472B6" w:rsidRDefault="00C472B6"/>
        </w:tc>
        <w:tc>
          <w:tcPr>
            <w:tcW w:w="1640" w:type="dxa"/>
            <w:vAlign w:val="bottom"/>
          </w:tcPr>
          <w:p w:rsidR="00C472B6" w:rsidRDefault="00C472B6"/>
        </w:tc>
        <w:tc>
          <w:tcPr>
            <w:tcW w:w="104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81"/>
        </w:trPr>
        <w:tc>
          <w:tcPr>
            <w:tcW w:w="1980" w:type="dxa"/>
            <w:tcBorders>
              <w:left w:val="single" w:sz="8" w:space="0" w:color="auto"/>
              <w:right w:val="single" w:sz="8" w:space="0" w:color="auto"/>
            </w:tcBorders>
            <w:vAlign w:val="bottom"/>
          </w:tcPr>
          <w:p w:rsidR="00C472B6" w:rsidRDefault="00C472B6">
            <w:pPr>
              <w:rPr>
                <w:sz w:val="24"/>
                <w:szCs w:val="24"/>
              </w:rPr>
            </w:pPr>
          </w:p>
        </w:tc>
        <w:tc>
          <w:tcPr>
            <w:tcW w:w="4960" w:type="dxa"/>
            <w:gridSpan w:val="8"/>
            <w:tcBorders>
              <w:right w:val="single" w:sz="8" w:space="0" w:color="auto"/>
            </w:tcBorders>
            <w:vAlign w:val="bottom"/>
          </w:tcPr>
          <w:p w:rsidR="00C472B6" w:rsidRDefault="007364DB">
            <w:pPr>
              <w:ind w:left="100"/>
              <w:rPr>
                <w:sz w:val="20"/>
                <w:szCs w:val="20"/>
              </w:rPr>
            </w:pPr>
            <w:r>
              <w:rPr>
                <w:rFonts w:ascii="Symbol" w:eastAsia="Symbol" w:hAnsi="Symbol" w:cs="Symbol"/>
                <w:sz w:val="23"/>
                <w:szCs w:val="23"/>
              </w:rPr>
              <w:t></w:t>
            </w:r>
            <w:r>
              <w:rPr>
                <w:rFonts w:eastAsia="Times New Roman"/>
                <w:sz w:val="23"/>
                <w:szCs w:val="23"/>
              </w:rPr>
              <w:t xml:space="preserve">  Владение  основными  методами  научного</w:t>
            </w:r>
          </w:p>
        </w:tc>
        <w:tc>
          <w:tcPr>
            <w:tcW w:w="1640" w:type="dxa"/>
            <w:vAlign w:val="bottom"/>
          </w:tcPr>
          <w:p w:rsidR="00C472B6" w:rsidRDefault="00C472B6">
            <w:pPr>
              <w:rPr>
                <w:sz w:val="24"/>
                <w:szCs w:val="24"/>
              </w:rPr>
            </w:pPr>
          </w:p>
        </w:tc>
        <w:tc>
          <w:tcPr>
            <w:tcW w:w="104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8"/>
        </w:trPr>
        <w:tc>
          <w:tcPr>
            <w:tcW w:w="1980" w:type="dxa"/>
            <w:tcBorders>
              <w:left w:val="single" w:sz="8" w:space="0" w:color="auto"/>
              <w:bottom w:val="single" w:sz="8" w:space="0" w:color="auto"/>
              <w:right w:val="single" w:sz="8" w:space="0" w:color="auto"/>
            </w:tcBorders>
            <w:vAlign w:val="bottom"/>
          </w:tcPr>
          <w:p w:rsidR="00C472B6" w:rsidRDefault="00C472B6">
            <w:pPr>
              <w:rPr>
                <w:sz w:val="23"/>
                <w:szCs w:val="23"/>
              </w:rPr>
            </w:pPr>
          </w:p>
        </w:tc>
        <w:tc>
          <w:tcPr>
            <w:tcW w:w="1260" w:type="dxa"/>
            <w:gridSpan w:val="2"/>
            <w:tcBorders>
              <w:bottom w:val="single" w:sz="8" w:space="0" w:color="auto"/>
            </w:tcBorders>
            <w:vAlign w:val="bottom"/>
          </w:tcPr>
          <w:p w:rsidR="00C472B6" w:rsidRDefault="007364DB">
            <w:pPr>
              <w:ind w:left="100"/>
              <w:rPr>
                <w:sz w:val="20"/>
                <w:szCs w:val="20"/>
              </w:rPr>
            </w:pPr>
            <w:r>
              <w:rPr>
                <w:rFonts w:eastAsia="Times New Roman"/>
                <w:sz w:val="23"/>
                <w:szCs w:val="23"/>
              </w:rPr>
              <w:t>познания</w:t>
            </w:r>
          </w:p>
        </w:tc>
        <w:tc>
          <w:tcPr>
            <w:tcW w:w="200" w:type="dxa"/>
            <w:tcBorders>
              <w:bottom w:val="single" w:sz="8" w:space="0" w:color="auto"/>
            </w:tcBorders>
            <w:vAlign w:val="bottom"/>
          </w:tcPr>
          <w:p w:rsidR="00C472B6" w:rsidRDefault="00C472B6">
            <w:pPr>
              <w:rPr>
                <w:sz w:val="23"/>
                <w:szCs w:val="23"/>
              </w:rPr>
            </w:pPr>
          </w:p>
        </w:tc>
        <w:tc>
          <w:tcPr>
            <w:tcW w:w="280" w:type="dxa"/>
            <w:tcBorders>
              <w:bottom w:val="single" w:sz="8" w:space="0" w:color="auto"/>
            </w:tcBorders>
            <w:vAlign w:val="bottom"/>
          </w:tcPr>
          <w:p w:rsidR="00C472B6" w:rsidRDefault="00C472B6">
            <w:pPr>
              <w:rPr>
                <w:sz w:val="23"/>
                <w:szCs w:val="23"/>
              </w:rPr>
            </w:pPr>
          </w:p>
        </w:tc>
        <w:tc>
          <w:tcPr>
            <w:tcW w:w="720" w:type="dxa"/>
            <w:tcBorders>
              <w:bottom w:val="single" w:sz="8" w:space="0" w:color="auto"/>
            </w:tcBorders>
            <w:vAlign w:val="bottom"/>
          </w:tcPr>
          <w:p w:rsidR="00C472B6" w:rsidRDefault="00C472B6">
            <w:pPr>
              <w:rPr>
                <w:sz w:val="23"/>
                <w:szCs w:val="23"/>
              </w:rPr>
            </w:pPr>
          </w:p>
        </w:tc>
        <w:tc>
          <w:tcPr>
            <w:tcW w:w="1060" w:type="dxa"/>
            <w:tcBorders>
              <w:bottom w:val="single" w:sz="8" w:space="0" w:color="auto"/>
            </w:tcBorders>
            <w:vAlign w:val="bottom"/>
          </w:tcPr>
          <w:p w:rsidR="00C472B6" w:rsidRDefault="00C472B6">
            <w:pPr>
              <w:rPr>
                <w:sz w:val="23"/>
                <w:szCs w:val="23"/>
              </w:rPr>
            </w:pPr>
          </w:p>
        </w:tc>
        <w:tc>
          <w:tcPr>
            <w:tcW w:w="360" w:type="dxa"/>
            <w:tcBorders>
              <w:bottom w:val="single" w:sz="8" w:space="0" w:color="auto"/>
            </w:tcBorders>
            <w:vAlign w:val="bottom"/>
          </w:tcPr>
          <w:p w:rsidR="00C472B6" w:rsidRDefault="00C472B6">
            <w:pPr>
              <w:rPr>
                <w:sz w:val="23"/>
                <w:szCs w:val="23"/>
              </w:rPr>
            </w:pPr>
          </w:p>
        </w:tc>
        <w:tc>
          <w:tcPr>
            <w:tcW w:w="1080" w:type="dxa"/>
            <w:tcBorders>
              <w:bottom w:val="single" w:sz="8" w:space="0" w:color="auto"/>
              <w:right w:val="single" w:sz="8" w:space="0" w:color="auto"/>
            </w:tcBorders>
            <w:vAlign w:val="bottom"/>
          </w:tcPr>
          <w:p w:rsidR="00C472B6" w:rsidRDefault="00C472B6">
            <w:pPr>
              <w:rPr>
                <w:sz w:val="23"/>
                <w:szCs w:val="23"/>
              </w:rPr>
            </w:pPr>
          </w:p>
        </w:tc>
        <w:tc>
          <w:tcPr>
            <w:tcW w:w="1640" w:type="dxa"/>
            <w:tcBorders>
              <w:bottom w:val="single" w:sz="8" w:space="0" w:color="auto"/>
            </w:tcBorders>
            <w:vAlign w:val="bottom"/>
          </w:tcPr>
          <w:p w:rsidR="00C472B6" w:rsidRDefault="00C472B6">
            <w:pPr>
              <w:rPr>
                <w:sz w:val="23"/>
                <w:szCs w:val="23"/>
              </w:rPr>
            </w:pPr>
          </w:p>
        </w:tc>
        <w:tc>
          <w:tcPr>
            <w:tcW w:w="1040" w:type="dxa"/>
            <w:tcBorders>
              <w:bottom w:val="single" w:sz="8" w:space="0" w:color="auto"/>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3"/>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Химия</w:t>
            </w:r>
          </w:p>
        </w:tc>
        <w:tc>
          <w:tcPr>
            <w:tcW w:w="320" w:type="dxa"/>
            <w:vAlign w:val="bottom"/>
          </w:tcPr>
          <w:p w:rsidR="00C472B6" w:rsidRDefault="007364DB">
            <w:pPr>
              <w:spacing w:line="262" w:lineRule="exact"/>
              <w:ind w:left="100"/>
              <w:rPr>
                <w:sz w:val="20"/>
                <w:szCs w:val="20"/>
              </w:rPr>
            </w:pPr>
            <w:r>
              <w:rPr>
                <w:rFonts w:ascii="Symbol" w:eastAsia="Symbol" w:hAnsi="Symbol" w:cs="Symbol"/>
                <w:sz w:val="23"/>
                <w:szCs w:val="23"/>
              </w:rPr>
              <w:t></w:t>
            </w:r>
          </w:p>
        </w:tc>
        <w:tc>
          <w:tcPr>
            <w:tcW w:w="1140" w:type="dxa"/>
            <w:gridSpan w:val="2"/>
            <w:vAlign w:val="bottom"/>
          </w:tcPr>
          <w:p w:rsidR="00C472B6" w:rsidRDefault="007364DB">
            <w:pPr>
              <w:spacing w:line="263" w:lineRule="exact"/>
              <w:ind w:left="100"/>
              <w:rPr>
                <w:sz w:val="20"/>
                <w:szCs w:val="20"/>
              </w:rPr>
            </w:pPr>
            <w:r>
              <w:rPr>
                <w:rFonts w:eastAsia="Times New Roman"/>
                <w:sz w:val="23"/>
                <w:szCs w:val="23"/>
              </w:rPr>
              <w:t>Владение</w:t>
            </w:r>
          </w:p>
        </w:tc>
        <w:tc>
          <w:tcPr>
            <w:tcW w:w="280" w:type="dxa"/>
            <w:vAlign w:val="bottom"/>
          </w:tcPr>
          <w:p w:rsidR="00C472B6" w:rsidRDefault="00C472B6"/>
        </w:tc>
        <w:tc>
          <w:tcPr>
            <w:tcW w:w="720" w:type="dxa"/>
            <w:vAlign w:val="bottom"/>
          </w:tcPr>
          <w:p w:rsidR="00C472B6" w:rsidRDefault="00C472B6"/>
        </w:tc>
        <w:tc>
          <w:tcPr>
            <w:tcW w:w="2500" w:type="dxa"/>
            <w:gridSpan w:val="3"/>
            <w:tcBorders>
              <w:right w:val="single" w:sz="8" w:space="0" w:color="auto"/>
            </w:tcBorders>
            <w:vAlign w:val="bottom"/>
          </w:tcPr>
          <w:p w:rsidR="00C472B6" w:rsidRDefault="007364DB">
            <w:pPr>
              <w:spacing w:line="263" w:lineRule="exact"/>
              <w:ind w:right="5"/>
              <w:jc w:val="right"/>
              <w:rPr>
                <w:sz w:val="20"/>
                <w:szCs w:val="20"/>
              </w:rPr>
            </w:pPr>
            <w:r>
              <w:rPr>
                <w:rFonts w:eastAsia="Times New Roman"/>
                <w:sz w:val="23"/>
                <w:szCs w:val="23"/>
              </w:rPr>
              <w:t>основополагающими</w:t>
            </w:r>
          </w:p>
        </w:tc>
        <w:tc>
          <w:tcPr>
            <w:tcW w:w="1640" w:type="dxa"/>
            <w:vAlign w:val="bottom"/>
          </w:tcPr>
          <w:p w:rsidR="00C472B6" w:rsidRDefault="007364DB">
            <w:pPr>
              <w:spacing w:line="252" w:lineRule="exact"/>
              <w:ind w:left="100"/>
              <w:rPr>
                <w:sz w:val="20"/>
                <w:szCs w:val="20"/>
              </w:rPr>
            </w:pPr>
            <w:r>
              <w:rPr>
                <w:rFonts w:eastAsia="Times New Roman"/>
                <w:sz w:val="23"/>
                <w:szCs w:val="23"/>
              </w:rPr>
              <w:t>Олимпиада</w:t>
            </w:r>
          </w:p>
        </w:tc>
        <w:tc>
          <w:tcPr>
            <w:tcW w:w="104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6"/>
        </w:trPr>
        <w:tc>
          <w:tcPr>
            <w:tcW w:w="1980" w:type="dxa"/>
            <w:tcBorders>
              <w:left w:val="single" w:sz="8" w:space="0" w:color="auto"/>
              <w:right w:val="single" w:sz="8" w:space="0" w:color="auto"/>
            </w:tcBorders>
            <w:vAlign w:val="bottom"/>
          </w:tcPr>
          <w:p w:rsidR="00C472B6" w:rsidRDefault="00C472B6">
            <w:pPr>
              <w:rPr>
                <w:sz w:val="23"/>
                <w:szCs w:val="23"/>
              </w:rPr>
            </w:pPr>
          </w:p>
        </w:tc>
        <w:tc>
          <w:tcPr>
            <w:tcW w:w="4960" w:type="dxa"/>
            <w:gridSpan w:val="8"/>
            <w:tcBorders>
              <w:right w:val="single" w:sz="8" w:space="0" w:color="auto"/>
            </w:tcBorders>
            <w:vAlign w:val="bottom"/>
          </w:tcPr>
          <w:p w:rsidR="00C472B6" w:rsidRDefault="007364DB">
            <w:pPr>
              <w:ind w:left="100"/>
              <w:rPr>
                <w:sz w:val="20"/>
                <w:szCs w:val="20"/>
              </w:rPr>
            </w:pPr>
            <w:r>
              <w:rPr>
                <w:rFonts w:eastAsia="Times New Roman"/>
                <w:sz w:val="23"/>
                <w:szCs w:val="23"/>
              </w:rPr>
              <w:t>химическими понятиями, теориями, законами и</w:t>
            </w:r>
          </w:p>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Лабораторные работы</w:t>
            </w: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2460" w:type="dxa"/>
            <w:gridSpan w:val="5"/>
            <w:vAlign w:val="bottom"/>
          </w:tcPr>
          <w:p w:rsidR="00C472B6" w:rsidRDefault="007364DB">
            <w:pPr>
              <w:ind w:left="100"/>
              <w:rPr>
                <w:sz w:val="20"/>
                <w:szCs w:val="20"/>
              </w:rPr>
            </w:pPr>
            <w:r>
              <w:rPr>
                <w:rFonts w:eastAsia="Times New Roman"/>
                <w:sz w:val="23"/>
                <w:szCs w:val="23"/>
              </w:rPr>
              <w:t>закономерностями</w:t>
            </w:r>
          </w:p>
        </w:tc>
        <w:tc>
          <w:tcPr>
            <w:tcW w:w="1060" w:type="dxa"/>
            <w:vAlign w:val="bottom"/>
          </w:tcPr>
          <w:p w:rsidR="00C472B6" w:rsidRDefault="00C472B6"/>
        </w:tc>
        <w:tc>
          <w:tcPr>
            <w:tcW w:w="360" w:type="dxa"/>
            <w:vAlign w:val="bottom"/>
          </w:tcPr>
          <w:p w:rsidR="00C472B6" w:rsidRDefault="00C472B6"/>
        </w:tc>
        <w:tc>
          <w:tcPr>
            <w:tcW w:w="1080" w:type="dxa"/>
            <w:tcBorders>
              <w:right w:val="single" w:sz="8" w:space="0" w:color="auto"/>
            </w:tcBorders>
            <w:vAlign w:val="bottom"/>
          </w:tcPr>
          <w:p w:rsidR="00C472B6" w:rsidRDefault="00C472B6"/>
        </w:tc>
        <w:tc>
          <w:tcPr>
            <w:tcW w:w="1640" w:type="dxa"/>
            <w:vAlign w:val="bottom"/>
          </w:tcPr>
          <w:p w:rsidR="00C472B6" w:rsidRDefault="007364DB">
            <w:pPr>
              <w:spacing w:line="252" w:lineRule="exact"/>
              <w:ind w:left="100"/>
              <w:rPr>
                <w:sz w:val="20"/>
                <w:szCs w:val="20"/>
              </w:rPr>
            </w:pPr>
            <w:r>
              <w:rPr>
                <w:rFonts w:eastAsia="Times New Roman"/>
                <w:sz w:val="23"/>
                <w:szCs w:val="23"/>
              </w:rPr>
              <w:t>Урок-практика</w:t>
            </w:r>
          </w:p>
        </w:tc>
        <w:tc>
          <w:tcPr>
            <w:tcW w:w="104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320" w:type="dxa"/>
            <w:vAlign w:val="bottom"/>
          </w:tcPr>
          <w:p w:rsidR="00C472B6" w:rsidRDefault="007364DB">
            <w:pPr>
              <w:spacing w:line="263" w:lineRule="exact"/>
              <w:ind w:left="100"/>
              <w:rPr>
                <w:sz w:val="20"/>
                <w:szCs w:val="20"/>
              </w:rPr>
            </w:pPr>
            <w:r>
              <w:rPr>
                <w:rFonts w:ascii="Symbol" w:eastAsia="Symbol" w:hAnsi="Symbol" w:cs="Symbol"/>
                <w:sz w:val="23"/>
                <w:szCs w:val="23"/>
              </w:rPr>
              <w:t></w:t>
            </w:r>
          </w:p>
        </w:tc>
        <w:tc>
          <w:tcPr>
            <w:tcW w:w="1140" w:type="dxa"/>
            <w:gridSpan w:val="2"/>
            <w:vAlign w:val="bottom"/>
          </w:tcPr>
          <w:p w:rsidR="00C472B6" w:rsidRDefault="007364DB">
            <w:pPr>
              <w:ind w:left="100"/>
              <w:rPr>
                <w:sz w:val="20"/>
                <w:szCs w:val="20"/>
              </w:rPr>
            </w:pPr>
            <w:r>
              <w:rPr>
                <w:rFonts w:eastAsia="Times New Roman"/>
                <w:w w:val="96"/>
                <w:sz w:val="23"/>
                <w:szCs w:val="23"/>
              </w:rPr>
              <w:t>Уверенное</w:t>
            </w:r>
          </w:p>
        </w:tc>
        <w:tc>
          <w:tcPr>
            <w:tcW w:w="280" w:type="dxa"/>
            <w:vAlign w:val="bottom"/>
          </w:tcPr>
          <w:p w:rsidR="00C472B6" w:rsidRDefault="00C472B6"/>
        </w:tc>
        <w:tc>
          <w:tcPr>
            <w:tcW w:w="1780" w:type="dxa"/>
            <w:gridSpan w:val="2"/>
            <w:vAlign w:val="bottom"/>
          </w:tcPr>
          <w:p w:rsidR="00C472B6" w:rsidRDefault="007364DB">
            <w:pPr>
              <w:ind w:left="220"/>
              <w:rPr>
                <w:sz w:val="20"/>
                <w:szCs w:val="20"/>
              </w:rPr>
            </w:pPr>
            <w:r>
              <w:rPr>
                <w:rFonts w:eastAsia="Times New Roman"/>
                <w:sz w:val="23"/>
                <w:szCs w:val="23"/>
              </w:rPr>
              <w:t>пользование</w:t>
            </w:r>
          </w:p>
        </w:tc>
        <w:tc>
          <w:tcPr>
            <w:tcW w:w="1440" w:type="dxa"/>
            <w:gridSpan w:val="2"/>
            <w:tcBorders>
              <w:right w:val="single" w:sz="8" w:space="0" w:color="auto"/>
            </w:tcBorders>
            <w:vAlign w:val="bottom"/>
          </w:tcPr>
          <w:p w:rsidR="00C472B6" w:rsidRDefault="007364DB">
            <w:pPr>
              <w:ind w:right="5"/>
              <w:jc w:val="right"/>
              <w:rPr>
                <w:sz w:val="20"/>
                <w:szCs w:val="20"/>
              </w:rPr>
            </w:pPr>
            <w:r>
              <w:rPr>
                <w:rFonts w:eastAsia="Times New Roman"/>
                <w:sz w:val="23"/>
                <w:szCs w:val="23"/>
              </w:rPr>
              <w:t>химической</w:t>
            </w:r>
          </w:p>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поискового характера</w:t>
            </w:r>
          </w:p>
        </w:tc>
        <w:tc>
          <w:tcPr>
            <w:tcW w:w="0" w:type="dxa"/>
            <w:vAlign w:val="bottom"/>
          </w:tcPr>
          <w:p w:rsidR="00C472B6" w:rsidRDefault="00C472B6">
            <w:pPr>
              <w:rPr>
                <w:sz w:val="1"/>
                <w:szCs w:val="1"/>
              </w:rPr>
            </w:pPr>
          </w:p>
        </w:tc>
      </w:tr>
      <w:tr w:rsidR="00C472B6">
        <w:trPr>
          <w:trHeight w:val="289"/>
        </w:trPr>
        <w:tc>
          <w:tcPr>
            <w:tcW w:w="198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3520" w:type="dxa"/>
            <w:gridSpan w:val="6"/>
            <w:tcBorders>
              <w:bottom w:val="single" w:sz="8" w:space="0" w:color="auto"/>
            </w:tcBorders>
            <w:vAlign w:val="bottom"/>
          </w:tcPr>
          <w:p w:rsidR="00C472B6" w:rsidRDefault="007364DB">
            <w:pPr>
              <w:ind w:left="100"/>
              <w:rPr>
                <w:sz w:val="20"/>
                <w:szCs w:val="20"/>
              </w:rPr>
            </w:pPr>
            <w:r>
              <w:rPr>
                <w:rFonts w:eastAsia="Times New Roman"/>
                <w:sz w:val="23"/>
                <w:szCs w:val="23"/>
              </w:rPr>
              <w:t>терминологией и символикой</w:t>
            </w:r>
          </w:p>
        </w:tc>
        <w:tc>
          <w:tcPr>
            <w:tcW w:w="360" w:type="dxa"/>
            <w:tcBorders>
              <w:bottom w:val="single" w:sz="8" w:space="0" w:color="auto"/>
            </w:tcBorders>
            <w:vAlign w:val="bottom"/>
          </w:tcPr>
          <w:p w:rsidR="00C472B6" w:rsidRDefault="00C472B6">
            <w:pPr>
              <w:rPr>
                <w:sz w:val="24"/>
                <w:szCs w:val="24"/>
              </w:rPr>
            </w:pPr>
          </w:p>
        </w:tc>
        <w:tc>
          <w:tcPr>
            <w:tcW w:w="1080" w:type="dxa"/>
            <w:tcBorders>
              <w:bottom w:val="single" w:sz="8" w:space="0" w:color="auto"/>
              <w:right w:val="single" w:sz="8" w:space="0" w:color="auto"/>
            </w:tcBorders>
            <w:vAlign w:val="bottom"/>
          </w:tcPr>
          <w:p w:rsidR="00C472B6" w:rsidRDefault="00C472B6">
            <w:pPr>
              <w:rPr>
                <w:sz w:val="24"/>
                <w:szCs w:val="24"/>
              </w:rPr>
            </w:pPr>
          </w:p>
        </w:tc>
        <w:tc>
          <w:tcPr>
            <w:tcW w:w="2680" w:type="dxa"/>
            <w:gridSpan w:val="2"/>
            <w:tcBorders>
              <w:bottom w:val="single" w:sz="8" w:space="0" w:color="auto"/>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Сообщения, доклады</w:t>
            </w:r>
          </w:p>
        </w:tc>
        <w:tc>
          <w:tcPr>
            <w:tcW w:w="0" w:type="dxa"/>
            <w:vAlign w:val="bottom"/>
          </w:tcPr>
          <w:p w:rsidR="00C472B6" w:rsidRDefault="00C472B6">
            <w:pPr>
              <w:rPr>
                <w:sz w:val="1"/>
                <w:szCs w:val="1"/>
              </w:rPr>
            </w:pPr>
          </w:p>
        </w:tc>
      </w:tr>
    </w:tbl>
    <w:p w:rsidR="00C472B6" w:rsidRDefault="00C472B6">
      <w:pPr>
        <w:spacing w:line="112" w:lineRule="exact"/>
        <w:rPr>
          <w:sz w:val="20"/>
          <w:szCs w:val="20"/>
        </w:rPr>
      </w:pPr>
    </w:p>
    <w:p w:rsidR="00C472B6" w:rsidRDefault="007364DB">
      <w:pPr>
        <w:jc w:val="right"/>
        <w:rPr>
          <w:sz w:val="20"/>
          <w:szCs w:val="20"/>
        </w:rPr>
      </w:pPr>
      <w:r>
        <w:rPr>
          <w:rFonts w:eastAsia="Times New Roman"/>
          <w:sz w:val="20"/>
          <w:szCs w:val="20"/>
        </w:rPr>
        <w:t>92</w:t>
      </w:r>
    </w:p>
    <w:p w:rsidR="00C472B6" w:rsidRDefault="00C472B6">
      <w:pPr>
        <w:sectPr w:rsidR="00C472B6">
          <w:pgSz w:w="12240" w:h="15840"/>
          <w:pgMar w:top="1112" w:right="840" w:bottom="392" w:left="1440" w:header="0" w:footer="0" w:gutter="0"/>
          <w:cols w:space="720" w:equalWidth="0">
            <w:col w:w="9960"/>
          </w:cols>
        </w:sectPr>
      </w:pPr>
    </w:p>
    <w:tbl>
      <w:tblPr>
        <w:tblW w:w="0" w:type="auto"/>
        <w:tblInd w:w="150" w:type="dxa"/>
        <w:tblLayout w:type="fixed"/>
        <w:tblCellMar>
          <w:left w:w="0" w:type="dxa"/>
          <w:right w:w="0" w:type="dxa"/>
        </w:tblCellMar>
        <w:tblLook w:val="04A0"/>
      </w:tblPr>
      <w:tblGrid>
        <w:gridCol w:w="1980"/>
        <w:gridCol w:w="320"/>
        <w:gridCol w:w="1140"/>
        <w:gridCol w:w="220"/>
        <w:gridCol w:w="600"/>
        <w:gridCol w:w="160"/>
        <w:gridCol w:w="740"/>
        <w:gridCol w:w="200"/>
        <w:gridCol w:w="80"/>
        <w:gridCol w:w="1200"/>
        <w:gridCol w:w="300"/>
        <w:gridCol w:w="1460"/>
        <w:gridCol w:w="1220"/>
        <w:gridCol w:w="30"/>
      </w:tblGrid>
      <w:tr w:rsidR="00C472B6">
        <w:trPr>
          <w:trHeight w:val="282"/>
        </w:trPr>
        <w:tc>
          <w:tcPr>
            <w:tcW w:w="1980" w:type="dxa"/>
            <w:tcBorders>
              <w:top w:val="single" w:sz="8" w:space="0" w:color="auto"/>
              <w:left w:val="single" w:sz="8" w:space="0" w:color="auto"/>
              <w:right w:val="single" w:sz="8" w:space="0" w:color="auto"/>
            </w:tcBorders>
            <w:vAlign w:val="bottom"/>
          </w:tcPr>
          <w:p w:rsidR="00C472B6" w:rsidRDefault="00C472B6">
            <w:pPr>
              <w:rPr>
                <w:sz w:val="24"/>
                <w:szCs w:val="24"/>
              </w:rPr>
            </w:pPr>
          </w:p>
        </w:tc>
        <w:tc>
          <w:tcPr>
            <w:tcW w:w="320" w:type="dxa"/>
            <w:tcBorders>
              <w:top w:val="single" w:sz="8" w:space="0" w:color="auto"/>
            </w:tcBorders>
            <w:vAlign w:val="bottom"/>
          </w:tcPr>
          <w:p w:rsidR="00C472B6" w:rsidRDefault="007364DB">
            <w:pPr>
              <w:ind w:left="100"/>
              <w:rPr>
                <w:sz w:val="20"/>
                <w:szCs w:val="20"/>
              </w:rPr>
            </w:pPr>
            <w:r>
              <w:rPr>
                <w:rFonts w:ascii="Symbol" w:eastAsia="Symbol" w:hAnsi="Symbol" w:cs="Symbol"/>
                <w:sz w:val="23"/>
                <w:szCs w:val="23"/>
              </w:rPr>
              <w:t></w:t>
            </w:r>
          </w:p>
        </w:tc>
        <w:tc>
          <w:tcPr>
            <w:tcW w:w="2860" w:type="dxa"/>
            <w:gridSpan w:val="5"/>
            <w:tcBorders>
              <w:top w:val="single" w:sz="8" w:space="0" w:color="auto"/>
            </w:tcBorders>
            <w:vAlign w:val="bottom"/>
          </w:tcPr>
          <w:p w:rsidR="00C472B6" w:rsidRDefault="007364DB">
            <w:pPr>
              <w:ind w:left="100"/>
              <w:rPr>
                <w:sz w:val="20"/>
                <w:szCs w:val="20"/>
              </w:rPr>
            </w:pPr>
            <w:r>
              <w:rPr>
                <w:rFonts w:eastAsia="Times New Roman"/>
                <w:sz w:val="23"/>
                <w:szCs w:val="23"/>
              </w:rPr>
              <w:t>Работа со справочниками</w:t>
            </w:r>
          </w:p>
        </w:tc>
        <w:tc>
          <w:tcPr>
            <w:tcW w:w="200" w:type="dxa"/>
            <w:tcBorders>
              <w:top w:val="single" w:sz="8" w:space="0" w:color="auto"/>
            </w:tcBorders>
            <w:vAlign w:val="bottom"/>
          </w:tcPr>
          <w:p w:rsidR="00C472B6" w:rsidRDefault="00C472B6">
            <w:pPr>
              <w:rPr>
                <w:sz w:val="24"/>
                <w:szCs w:val="24"/>
              </w:rPr>
            </w:pPr>
          </w:p>
        </w:tc>
        <w:tc>
          <w:tcPr>
            <w:tcW w:w="80" w:type="dxa"/>
            <w:tcBorders>
              <w:top w:val="single" w:sz="8" w:space="0" w:color="auto"/>
            </w:tcBorders>
            <w:vAlign w:val="bottom"/>
          </w:tcPr>
          <w:p w:rsidR="00C472B6" w:rsidRDefault="00C472B6">
            <w:pPr>
              <w:rPr>
                <w:sz w:val="24"/>
                <w:szCs w:val="24"/>
              </w:rPr>
            </w:pPr>
          </w:p>
        </w:tc>
        <w:tc>
          <w:tcPr>
            <w:tcW w:w="1200" w:type="dxa"/>
            <w:tcBorders>
              <w:top w:val="single" w:sz="8" w:space="0" w:color="auto"/>
            </w:tcBorders>
            <w:vAlign w:val="bottom"/>
          </w:tcPr>
          <w:p w:rsidR="00C472B6" w:rsidRDefault="00C472B6">
            <w:pPr>
              <w:rPr>
                <w:sz w:val="24"/>
                <w:szCs w:val="24"/>
              </w:rPr>
            </w:pPr>
          </w:p>
        </w:tc>
        <w:tc>
          <w:tcPr>
            <w:tcW w:w="300" w:type="dxa"/>
            <w:tcBorders>
              <w:top w:val="single" w:sz="8" w:space="0" w:color="auto"/>
              <w:right w:val="single" w:sz="8" w:space="0" w:color="auto"/>
            </w:tcBorders>
            <w:vAlign w:val="bottom"/>
          </w:tcPr>
          <w:p w:rsidR="00C472B6" w:rsidRDefault="00C472B6">
            <w:pPr>
              <w:rPr>
                <w:sz w:val="24"/>
                <w:szCs w:val="24"/>
              </w:rPr>
            </w:pPr>
          </w:p>
        </w:tc>
        <w:tc>
          <w:tcPr>
            <w:tcW w:w="1460" w:type="dxa"/>
            <w:tcBorders>
              <w:top w:val="single" w:sz="8" w:space="0" w:color="auto"/>
            </w:tcBorders>
            <w:vAlign w:val="bottom"/>
          </w:tcPr>
          <w:p w:rsidR="00C472B6" w:rsidRDefault="007364DB">
            <w:pPr>
              <w:ind w:left="100"/>
              <w:rPr>
                <w:sz w:val="20"/>
                <w:szCs w:val="20"/>
              </w:rPr>
            </w:pPr>
            <w:r>
              <w:rPr>
                <w:rFonts w:eastAsia="Times New Roman"/>
                <w:sz w:val="23"/>
                <w:szCs w:val="23"/>
              </w:rPr>
              <w:t>Презентации</w:t>
            </w:r>
          </w:p>
        </w:tc>
        <w:tc>
          <w:tcPr>
            <w:tcW w:w="1220" w:type="dxa"/>
            <w:tcBorders>
              <w:top w:val="single" w:sz="8" w:space="0" w:color="auto"/>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320" w:type="dxa"/>
            <w:vAlign w:val="bottom"/>
          </w:tcPr>
          <w:p w:rsidR="00C472B6" w:rsidRDefault="007364DB">
            <w:pPr>
              <w:spacing w:line="263" w:lineRule="exact"/>
              <w:ind w:left="100"/>
              <w:rPr>
                <w:sz w:val="20"/>
                <w:szCs w:val="20"/>
              </w:rPr>
            </w:pPr>
            <w:r>
              <w:rPr>
                <w:rFonts w:ascii="Symbol" w:eastAsia="Symbol" w:hAnsi="Symbol" w:cs="Symbol"/>
                <w:sz w:val="23"/>
                <w:szCs w:val="23"/>
              </w:rPr>
              <w:t></w:t>
            </w:r>
          </w:p>
        </w:tc>
        <w:tc>
          <w:tcPr>
            <w:tcW w:w="1140" w:type="dxa"/>
            <w:vAlign w:val="bottom"/>
          </w:tcPr>
          <w:p w:rsidR="00C472B6" w:rsidRDefault="007364DB">
            <w:pPr>
              <w:ind w:left="100"/>
              <w:rPr>
                <w:sz w:val="20"/>
                <w:szCs w:val="20"/>
              </w:rPr>
            </w:pPr>
            <w:r>
              <w:rPr>
                <w:rFonts w:eastAsia="Times New Roman"/>
                <w:sz w:val="23"/>
                <w:szCs w:val="23"/>
              </w:rPr>
              <w:t>Конспект</w:t>
            </w:r>
          </w:p>
        </w:tc>
        <w:tc>
          <w:tcPr>
            <w:tcW w:w="220" w:type="dxa"/>
            <w:vAlign w:val="bottom"/>
          </w:tcPr>
          <w:p w:rsidR="00C472B6" w:rsidRDefault="00C472B6"/>
        </w:tc>
        <w:tc>
          <w:tcPr>
            <w:tcW w:w="600" w:type="dxa"/>
            <w:vAlign w:val="bottom"/>
          </w:tcPr>
          <w:p w:rsidR="00C472B6" w:rsidRDefault="00C472B6"/>
        </w:tc>
        <w:tc>
          <w:tcPr>
            <w:tcW w:w="160" w:type="dxa"/>
            <w:vAlign w:val="bottom"/>
          </w:tcPr>
          <w:p w:rsidR="00C472B6" w:rsidRDefault="00C472B6"/>
        </w:tc>
        <w:tc>
          <w:tcPr>
            <w:tcW w:w="740" w:type="dxa"/>
            <w:vAlign w:val="bottom"/>
          </w:tcPr>
          <w:p w:rsidR="00C472B6" w:rsidRDefault="00C472B6"/>
        </w:tc>
        <w:tc>
          <w:tcPr>
            <w:tcW w:w="200" w:type="dxa"/>
            <w:vAlign w:val="bottom"/>
          </w:tcPr>
          <w:p w:rsidR="00C472B6" w:rsidRDefault="00C472B6"/>
        </w:tc>
        <w:tc>
          <w:tcPr>
            <w:tcW w:w="80" w:type="dxa"/>
            <w:vAlign w:val="bottom"/>
          </w:tcPr>
          <w:p w:rsidR="00C472B6" w:rsidRDefault="00C472B6"/>
        </w:tc>
        <w:tc>
          <w:tcPr>
            <w:tcW w:w="1200" w:type="dxa"/>
            <w:vAlign w:val="bottom"/>
          </w:tcPr>
          <w:p w:rsidR="00C472B6" w:rsidRDefault="00C472B6"/>
        </w:tc>
        <w:tc>
          <w:tcPr>
            <w:tcW w:w="300" w:type="dxa"/>
            <w:tcBorders>
              <w:right w:val="single" w:sz="8" w:space="0" w:color="auto"/>
            </w:tcBorders>
            <w:vAlign w:val="bottom"/>
          </w:tcPr>
          <w:p w:rsidR="00C472B6" w:rsidRDefault="00C472B6"/>
        </w:tc>
        <w:tc>
          <w:tcPr>
            <w:tcW w:w="1460" w:type="dxa"/>
            <w:vAlign w:val="bottom"/>
          </w:tcPr>
          <w:p w:rsidR="00C472B6" w:rsidRDefault="007364DB">
            <w:pPr>
              <w:spacing w:line="252" w:lineRule="exact"/>
              <w:ind w:left="100"/>
              <w:rPr>
                <w:sz w:val="20"/>
                <w:szCs w:val="20"/>
              </w:rPr>
            </w:pPr>
            <w:r>
              <w:rPr>
                <w:rFonts w:eastAsia="Times New Roman"/>
                <w:sz w:val="23"/>
                <w:szCs w:val="23"/>
              </w:rPr>
              <w:t>Проекты</w:t>
            </w:r>
          </w:p>
        </w:tc>
        <w:tc>
          <w:tcPr>
            <w:tcW w:w="12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320" w:type="dxa"/>
            <w:vAlign w:val="bottom"/>
          </w:tcPr>
          <w:p w:rsidR="00C472B6" w:rsidRDefault="007364DB">
            <w:pPr>
              <w:spacing w:line="263" w:lineRule="exact"/>
              <w:ind w:left="100"/>
              <w:rPr>
                <w:sz w:val="20"/>
                <w:szCs w:val="20"/>
              </w:rPr>
            </w:pPr>
            <w:r>
              <w:rPr>
                <w:rFonts w:ascii="Symbol" w:eastAsia="Symbol" w:hAnsi="Symbol" w:cs="Symbol"/>
                <w:sz w:val="23"/>
                <w:szCs w:val="23"/>
              </w:rPr>
              <w:t></w:t>
            </w:r>
          </w:p>
        </w:tc>
        <w:tc>
          <w:tcPr>
            <w:tcW w:w="1140" w:type="dxa"/>
            <w:vAlign w:val="bottom"/>
          </w:tcPr>
          <w:p w:rsidR="00C472B6" w:rsidRDefault="007364DB">
            <w:pPr>
              <w:ind w:left="100"/>
              <w:rPr>
                <w:sz w:val="20"/>
                <w:szCs w:val="20"/>
              </w:rPr>
            </w:pPr>
            <w:r>
              <w:rPr>
                <w:rFonts w:eastAsia="Times New Roman"/>
                <w:sz w:val="23"/>
                <w:szCs w:val="23"/>
              </w:rPr>
              <w:t>Работа</w:t>
            </w:r>
          </w:p>
        </w:tc>
        <w:tc>
          <w:tcPr>
            <w:tcW w:w="220" w:type="dxa"/>
            <w:vAlign w:val="bottom"/>
          </w:tcPr>
          <w:p w:rsidR="00C472B6" w:rsidRDefault="007364DB">
            <w:pPr>
              <w:rPr>
                <w:sz w:val="20"/>
                <w:szCs w:val="20"/>
              </w:rPr>
            </w:pPr>
            <w:r>
              <w:rPr>
                <w:rFonts w:eastAsia="Times New Roman"/>
                <w:sz w:val="23"/>
                <w:szCs w:val="23"/>
              </w:rPr>
              <w:t>с</w:t>
            </w:r>
          </w:p>
        </w:tc>
        <w:tc>
          <w:tcPr>
            <w:tcW w:w="1500" w:type="dxa"/>
            <w:gridSpan w:val="3"/>
            <w:vAlign w:val="bottom"/>
          </w:tcPr>
          <w:p w:rsidR="00C472B6" w:rsidRDefault="007364DB">
            <w:pPr>
              <w:ind w:left="145"/>
              <w:jc w:val="center"/>
              <w:rPr>
                <w:sz w:val="20"/>
                <w:szCs w:val="20"/>
              </w:rPr>
            </w:pPr>
            <w:r>
              <w:rPr>
                <w:rFonts w:eastAsia="Times New Roman"/>
                <w:w w:val="99"/>
                <w:sz w:val="23"/>
                <w:szCs w:val="23"/>
              </w:rPr>
              <w:t>различными</w:t>
            </w:r>
          </w:p>
        </w:tc>
        <w:tc>
          <w:tcPr>
            <w:tcW w:w="200" w:type="dxa"/>
            <w:vAlign w:val="bottom"/>
          </w:tcPr>
          <w:p w:rsidR="00C472B6" w:rsidRDefault="00C472B6"/>
        </w:tc>
        <w:tc>
          <w:tcPr>
            <w:tcW w:w="80" w:type="dxa"/>
            <w:vAlign w:val="bottom"/>
          </w:tcPr>
          <w:p w:rsidR="00C472B6" w:rsidRDefault="00C472B6"/>
        </w:tc>
        <w:tc>
          <w:tcPr>
            <w:tcW w:w="1500" w:type="dxa"/>
            <w:gridSpan w:val="2"/>
            <w:tcBorders>
              <w:right w:val="single" w:sz="8" w:space="0" w:color="auto"/>
            </w:tcBorders>
            <w:vAlign w:val="bottom"/>
          </w:tcPr>
          <w:p w:rsidR="00C472B6" w:rsidRDefault="007364DB">
            <w:pPr>
              <w:ind w:right="5"/>
              <w:jc w:val="right"/>
              <w:rPr>
                <w:sz w:val="20"/>
                <w:szCs w:val="20"/>
              </w:rPr>
            </w:pPr>
            <w:r>
              <w:rPr>
                <w:rFonts w:eastAsia="Times New Roman"/>
                <w:sz w:val="23"/>
                <w:szCs w:val="23"/>
              </w:rPr>
              <w:t>источниками</w:t>
            </w:r>
          </w:p>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Исследовательская</w:t>
            </w:r>
          </w:p>
        </w:tc>
        <w:tc>
          <w:tcPr>
            <w:tcW w:w="0" w:type="dxa"/>
            <w:vAlign w:val="bottom"/>
          </w:tcPr>
          <w:p w:rsidR="00C472B6" w:rsidRDefault="00C472B6">
            <w:pPr>
              <w:rPr>
                <w:sz w:val="1"/>
                <w:szCs w:val="1"/>
              </w:rPr>
            </w:pPr>
          </w:p>
        </w:tc>
      </w:tr>
      <w:tr w:rsidR="00C472B6">
        <w:trPr>
          <w:trHeight w:val="302"/>
        </w:trPr>
        <w:tc>
          <w:tcPr>
            <w:tcW w:w="1980" w:type="dxa"/>
            <w:tcBorders>
              <w:left w:val="single" w:sz="8" w:space="0" w:color="auto"/>
              <w:right w:val="single" w:sz="8" w:space="0" w:color="auto"/>
            </w:tcBorders>
            <w:vAlign w:val="bottom"/>
          </w:tcPr>
          <w:p w:rsidR="00C472B6" w:rsidRDefault="00C472B6">
            <w:pPr>
              <w:rPr>
                <w:sz w:val="24"/>
                <w:szCs w:val="24"/>
              </w:rPr>
            </w:pPr>
          </w:p>
        </w:tc>
        <w:tc>
          <w:tcPr>
            <w:tcW w:w="1460" w:type="dxa"/>
            <w:gridSpan w:val="2"/>
            <w:vAlign w:val="bottom"/>
          </w:tcPr>
          <w:p w:rsidR="00C472B6" w:rsidRDefault="007364DB">
            <w:pPr>
              <w:ind w:left="100"/>
              <w:rPr>
                <w:sz w:val="20"/>
                <w:szCs w:val="20"/>
              </w:rPr>
            </w:pPr>
            <w:r>
              <w:rPr>
                <w:rFonts w:eastAsia="Times New Roman"/>
                <w:sz w:val="23"/>
                <w:szCs w:val="23"/>
              </w:rPr>
              <w:t>информации</w:t>
            </w:r>
          </w:p>
        </w:tc>
        <w:tc>
          <w:tcPr>
            <w:tcW w:w="220" w:type="dxa"/>
            <w:vAlign w:val="bottom"/>
          </w:tcPr>
          <w:p w:rsidR="00C472B6" w:rsidRDefault="00C472B6">
            <w:pPr>
              <w:rPr>
                <w:sz w:val="24"/>
                <w:szCs w:val="24"/>
              </w:rPr>
            </w:pPr>
          </w:p>
        </w:tc>
        <w:tc>
          <w:tcPr>
            <w:tcW w:w="600" w:type="dxa"/>
            <w:vAlign w:val="bottom"/>
          </w:tcPr>
          <w:p w:rsidR="00C472B6" w:rsidRDefault="00C472B6">
            <w:pPr>
              <w:rPr>
                <w:sz w:val="24"/>
                <w:szCs w:val="24"/>
              </w:rPr>
            </w:pPr>
          </w:p>
        </w:tc>
        <w:tc>
          <w:tcPr>
            <w:tcW w:w="160" w:type="dxa"/>
            <w:vAlign w:val="bottom"/>
          </w:tcPr>
          <w:p w:rsidR="00C472B6" w:rsidRDefault="00C472B6">
            <w:pPr>
              <w:rPr>
                <w:sz w:val="24"/>
                <w:szCs w:val="24"/>
              </w:rPr>
            </w:pPr>
          </w:p>
        </w:tc>
        <w:tc>
          <w:tcPr>
            <w:tcW w:w="740" w:type="dxa"/>
            <w:vAlign w:val="bottom"/>
          </w:tcPr>
          <w:p w:rsidR="00C472B6" w:rsidRDefault="00C472B6">
            <w:pPr>
              <w:rPr>
                <w:sz w:val="24"/>
                <w:szCs w:val="24"/>
              </w:rPr>
            </w:pPr>
          </w:p>
        </w:tc>
        <w:tc>
          <w:tcPr>
            <w:tcW w:w="200" w:type="dxa"/>
            <w:vAlign w:val="bottom"/>
          </w:tcPr>
          <w:p w:rsidR="00C472B6" w:rsidRDefault="00C472B6">
            <w:pPr>
              <w:rPr>
                <w:sz w:val="24"/>
                <w:szCs w:val="24"/>
              </w:rPr>
            </w:pPr>
          </w:p>
        </w:tc>
        <w:tc>
          <w:tcPr>
            <w:tcW w:w="80" w:type="dxa"/>
            <w:vAlign w:val="bottom"/>
          </w:tcPr>
          <w:p w:rsidR="00C472B6" w:rsidRDefault="00C472B6">
            <w:pPr>
              <w:rPr>
                <w:sz w:val="24"/>
                <w:szCs w:val="24"/>
              </w:rPr>
            </w:pPr>
          </w:p>
        </w:tc>
        <w:tc>
          <w:tcPr>
            <w:tcW w:w="1200" w:type="dxa"/>
            <w:vAlign w:val="bottom"/>
          </w:tcPr>
          <w:p w:rsidR="00C472B6" w:rsidRDefault="00C472B6">
            <w:pPr>
              <w:rPr>
                <w:sz w:val="24"/>
                <w:szCs w:val="24"/>
              </w:rPr>
            </w:pPr>
          </w:p>
        </w:tc>
        <w:tc>
          <w:tcPr>
            <w:tcW w:w="300" w:type="dxa"/>
            <w:tcBorders>
              <w:right w:val="single" w:sz="8" w:space="0" w:color="auto"/>
            </w:tcBorders>
            <w:vAlign w:val="bottom"/>
          </w:tcPr>
          <w:p w:rsidR="00C472B6" w:rsidRDefault="00C472B6">
            <w:pPr>
              <w:rPr>
                <w:sz w:val="24"/>
                <w:szCs w:val="24"/>
              </w:rPr>
            </w:pPr>
          </w:p>
        </w:tc>
        <w:tc>
          <w:tcPr>
            <w:tcW w:w="1460" w:type="dxa"/>
            <w:vAlign w:val="bottom"/>
          </w:tcPr>
          <w:p w:rsidR="00C472B6" w:rsidRDefault="007364DB">
            <w:pPr>
              <w:spacing w:line="252" w:lineRule="exact"/>
              <w:ind w:left="100"/>
              <w:rPr>
                <w:sz w:val="20"/>
                <w:szCs w:val="20"/>
              </w:rPr>
            </w:pPr>
            <w:r>
              <w:rPr>
                <w:rFonts w:eastAsia="Times New Roman"/>
                <w:sz w:val="23"/>
                <w:szCs w:val="23"/>
              </w:rPr>
              <w:t>работа</w:t>
            </w:r>
          </w:p>
        </w:tc>
        <w:tc>
          <w:tcPr>
            <w:tcW w:w="122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81"/>
        </w:trPr>
        <w:tc>
          <w:tcPr>
            <w:tcW w:w="1980" w:type="dxa"/>
            <w:tcBorders>
              <w:left w:val="single" w:sz="8" w:space="0" w:color="auto"/>
              <w:right w:val="single" w:sz="8" w:space="0" w:color="auto"/>
            </w:tcBorders>
            <w:vAlign w:val="bottom"/>
          </w:tcPr>
          <w:p w:rsidR="00C472B6" w:rsidRDefault="00C472B6">
            <w:pPr>
              <w:rPr>
                <w:sz w:val="24"/>
                <w:szCs w:val="24"/>
              </w:rPr>
            </w:pPr>
          </w:p>
        </w:tc>
        <w:tc>
          <w:tcPr>
            <w:tcW w:w="320" w:type="dxa"/>
            <w:vAlign w:val="bottom"/>
          </w:tcPr>
          <w:p w:rsidR="00C472B6" w:rsidRDefault="007364DB">
            <w:pPr>
              <w:ind w:left="100"/>
              <w:rPr>
                <w:sz w:val="20"/>
                <w:szCs w:val="20"/>
              </w:rPr>
            </w:pPr>
            <w:r>
              <w:rPr>
                <w:rFonts w:ascii="Symbol" w:eastAsia="Symbol" w:hAnsi="Symbol" w:cs="Symbol"/>
                <w:sz w:val="23"/>
                <w:szCs w:val="23"/>
              </w:rPr>
              <w:t></w:t>
            </w:r>
          </w:p>
        </w:tc>
        <w:tc>
          <w:tcPr>
            <w:tcW w:w="2120" w:type="dxa"/>
            <w:gridSpan w:val="4"/>
            <w:vAlign w:val="bottom"/>
          </w:tcPr>
          <w:p w:rsidR="00C472B6" w:rsidRDefault="007364DB">
            <w:pPr>
              <w:ind w:left="100"/>
              <w:rPr>
                <w:sz w:val="20"/>
                <w:szCs w:val="20"/>
              </w:rPr>
            </w:pPr>
            <w:r>
              <w:rPr>
                <w:rFonts w:eastAsia="Times New Roman"/>
                <w:sz w:val="23"/>
                <w:szCs w:val="23"/>
              </w:rPr>
              <w:t>Аргументированная</w:t>
            </w:r>
          </w:p>
        </w:tc>
        <w:tc>
          <w:tcPr>
            <w:tcW w:w="940" w:type="dxa"/>
            <w:gridSpan w:val="2"/>
            <w:vAlign w:val="bottom"/>
          </w:tcPr>
          <w:p w:rsidR="00C472B6" w:rsidRDefault="007364DB">
            <w:pPr>
              <w:ind w:left="240"/>
              <w:rPr>
                <w:sz w:val="20"/>
                <w:szCs w:val="20"/>
              </w:rPr>
            </w:pPr>
            <w:r>
              <w:rPr>
                <w:rFonts w:eastAsia="Times New Roman"/>
                <w:sz w:val="23"/>
                <w:szCs w:val="23"/>
              </w:rPr>
              <w:t>оценка</w:t>
            </w:r>
          </w:p>
        </w:tc>
        <w:tc>
          <w:tcPr>
            <w:tcW w:w="80" w:type="dxa"/>
            <w:vAlign w:val="bottom"/>
          </w:tcPr>
          <w:p w:rsidR="00C472B6" w:rsidRDefault="00C472B6">
            <w:pPr>
              <w:rPr>
                <w:sz w:val="24"/>
                <w:szCs w:val="24"/>
              </w:rPr>
            </w:pPr>
          </w:p>
        </w:tc>
        <w:tc>
          <w:tcPr>
            <w:tcW w:w="1500" w:type="dxa"/>
            <w:gridSpan w:val="2"/>
            <w:tcBorders>
              <w:right w:val="single" w:sz="8" w:space="0" w:color="auto"/>
            </w:tcBorders>
            <w:vAlign w:val="bottom"/>
          </w:tcPr>
          <w:p w:rsidR="00C472B6" w:rsidRDefault="007364DB">
            <w:pPr>
              <w:ind w:right="5"/>
              <w:jc w:val="right"/>
              <w:rPr>
                <w:sz w:val="20"/>
                <w:szCs w:val="20"/>
              </w:rPr>
            </w:pPr>
            <w:r>
              <w:rPr>
                <w:rFonts w:eastAsia="Times New Roman"/>
                <w:sz w:val="23"/>
                <w:szCs w:val="23"/>
              </w:rPr>
              <w:t>полученной</w:t>
            </w:r>
          </w:p>
        </w:tc>
        <w:tc>
          <w:tcPr>
            <w:tcW w:w="1460" w:type="dxa"/>
            <w:vAlign w:val="bottom"/>
          </w:tcPr>
          <w:p w:rsidR="00C472B6" w:rsidRDefault="00C472B6">
            <w:pPr>
              <w:rPr>
                <w:sz w:val="24"/>
                <w:szCs w:val="24"/>
              </w:rPr>
            </w:pPr>
          </w:p>
        </w:tc>
        <w:tc>
          <w:tcPr>
            <w:tcW w:w="122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1460" w:type="dxa"/>
            <w:gridSpan w:val="2"/>
            <w:vAlign w:val="bottom"/>
          </w:tcPr>
          <w:p w:rsidR="00C472B6" w:rsidRDefault="007364DB">
            <w:pPr>
              <w:ind w:left="100"/>
              <w:rPr>
                <w:sz w:val="20"/>
                <w:szCs w:val="20"/>
              </w:rPr>
            </w:pPr>
            <w:r>
              <w:rPr>
                <w:rFonts w:eastAsia="Times New Roman"/>
                <w:sz w:val="23"/>
                <w:szCs w:val="23"/>
              </w:rPr>
              <w:t>информации</w:t>
            </w:r>
          </w:p>
        </w:tc>
        <w:tc>
          <w:tcPr>
            <w:tcW w:w="220" w:type="dxa"/>
            <w:vAlign w:val="bottom"/>
          </w:tcPr>
          <w:p w:rsidR="00C472B6" w:rsidRDefault="00C472B6"/>
        </w:tc>
        <w:tc>
          <w:tcPr>
            <w:tcW w:w="600" w:type="dxa"/>
            <w:vAlign w:val="bottom"/>
          </w:tcPr>
          <w:p w:rsidR="00C472B6" w:rsidRDefault="00C472B6"/>
        </w:tc>
        <w:tc>
          <w:tcPr>
            <w:tcW w:w="160" w:type="dxa"/>
            <w:vAlign w:val="bottom"/>
          </w:tcPr>
          <w:p w:rsidR="00C472B6" w:rsidRDefault="00C472B6"/>
        </w:tc>
        <w:tc>
          <w:tcPr>
            <w:tcW w:w="740" w:type="dxa"/>
            <w:vAlign w:val="bottom"/>
          </w:tcPr>
          <w:p w:rsidR="00C472B6" w:rsidRDefault="00C472B6"/>
        </w:tc>
        <w:tc>
          <w:tcPr>
            <w:tcW w:w="200" w:type="dxa"/>
            <w:vAlign w:val="bottom"/>
          </w:tcPr>
          <w:p w:rsidR="00C472B6" w:rsidRDefault="00C472B6"/>
        </w:tc>
        <w:tc>
          <w:tcPr>
            <w:tcW w:w="80" w:type="dxa"/>
            <w:vAlign w:val="bottom"/>
          </w:tcPr>
          <w:p w:rsidR="00C472B6" w:rsidRDefault="00C472B6"/>
        </w:tc>
        <w:tc>
          <w:tcPr>
            <w:tcW w:w="1200" w:type="dxa"/>
            <w:vAlign w:val="bottom"/>
          </w:tcPr>
          <w:p w:rsidR="00C472B6" w:rsidRDefault="00C472B6"/>
        </w:tc>
        <w:tc>
          <w:tcPr>
            <w:tcW w:w="300" w:type="dxa"/>
            <w:tcBorders>
              <w:right w:val="single" w:sz="8" w:space="0" w:color="auto"/>
            </w:tcBorders>
            <w:vAlign w:val="bottom"/>
          </w:tcPr>
          <w:p w:rsidR="00C472B6" w:rsidRDefault="00C472B6"/>
        </w:tc>
        <w:tc>
          <w:tcPr>
            <w:tcW w:w="1460" w:type="dxa"/>
            <w:vAlign w:val="bottom"/>
          </w:tcPr>
          <w:p w:rsidR="00C472B6" w:rsidRDefault="00C472B6"/>
        </w:tc>
        <w:tc>
          <w:tcPr>
            <w:tcW w:w="12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81"/>
        </w:trPr>
        <w:tc>
          <w:tcPr>
            <w:tcW w:w="1980" w:type="dxa"/>
            <w:tcBorders>
              <w:left w:val="single" w:sz="8" w:space="0" w:color="auto"/>
              <w:right w:val="single" w:sz="8" w:space="0" w:color="auto"/>
            </w:tcBorders>
            <w:vAlign w:val="bottom"/>
          </w:tcPr>
          <w:p w:rsidR="00C472B6" w:rsidRDefault="00C472B6">
            <w:pPr>
              <w:rPr>
                <w:sz w:val="24"/>
                <w:szCs w:val="24"/>
              </w:rPr>
            </w:pPr>
          </w:p>
        </w:tc>
        <w:tc>
          <w:tcPr>
            <w:tcW w:w="320" w:type="dxa"/>
            <w:vAlign w:val="bottom"/>
          </w:tcPr>
          <w:p w:rsidR="00C472B6" w:rsidRDefault="007364DB">
            <w:pPr>
              <w:ind w:left="100"/>
              <w:rPr>
                <w:sz w:val="20"/>
                <w:szCs w:val="20"/>
              </w:rPr>
            </w:pPr>
            <w:r>
              <w:rPr>
                <w:rFonts w:ascii="Symbol" w:eastAsia="Symbol" w:hAnsi="Symbol" w:cs="Symbol"/>
                <w:sz w:val="23"/>
                <w:szCs w:val="23"/>
              </w:rPr>
              <w:t></w:t>
            </w:r>
          </w:p>
        </w:tc>
        <w:tc>
          <w:tcPr>
            <w:tcW w:w="4640" w:type="dxa"/>
            <w:gridSpan w:val="9"/>
            <w:tcBorders>
              <w:right w:val="single" w:sz="8" w:space="0" w:color="auto"/>
            </w:tcBorders>
            <w:vAlign w:val="bottom"/>
          </w:tcPr>
          <w:p w:rsidR="00C472B6" w:rsidRDefault="007364DB">
            <w:pPr>
              <w:ind w:left="100"/>
              <w:rPr>
                <w:sz w:val="20"/>
                <w:szCs w:val="20"/>
              </w:rPr>
            </w:pPr>
            <w:r>
              <w:rPr>
                <w:rFonts w:eastAsia="Times New Roman"/>
                <w:sz w:val="23"/>
                <w:szCs w:val="23"/>
              </w:rPr>
              <w:t>Умение  давать  количественные  оценки  и</w:t>
            </w:r>
          </w:p>
        </w:tc>
        <w:tc>
          <w:tcPr>
            <w:tcW w:w="1460" w:type="dxa"/>
            <w:vAlign w:val="bottom"/>
          </w:tcPr>
          <w:p w:rsidR="00C472B6" w:rsidRDefault="00C472B6">
            <w:pPr>
              <w:rPr>
                <w:sz w:val="24"/>
                <w:szCs w:val="24"/>
              </w:rPr>
            </w:pPr>
          </w:p>
        </w:tc>
        <w:tc>
          <w:tcPr>
            <w:tcW w:w="122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4960" w:type="dxa"/>
            <w:gridSpan w:val="10"/>
            <w:tcBorders>
              <w:right w:val="single" w:sz="8" w:space="0" w:color="auto"/>
            </w:tcBorders>
            <w:vAlign w:val="bottom"/>
          </w:tcPr>
          <w:p w:rsidR="00C472B6" w:rsidRDefault="007364DB">
            <w:pPr>
              <w:ind w:left="100"/>
              <w:rPr>
                <w:sz w:val="20"/>
                <w:szCs w:val="20"/>
              </w:rPr>
            </w:pPr>
            <w:r>
              <w:rPr>
                <w:rFonts w:eastAsia="Times New Roman"/>
                <w:sz w:val="23"/>
                <w:szCs w:val="23"/>
              </w:rPr>
              <w:t>проводить расчеты по химическим формулам и</w:t>
            </w:r>
          </w:p>
        </w:tc>
        <w:tc>
          <w:tcPr>
            <w:tcW w:w="1460" w:type="dxa"/>
            <w:vAlign w:val="bottom"/>
          </w:tcPr>
          <w:p w:rsidR="00C472B6" w:rsidRDefault="00C472B6"/>
        </w:tc>
        <w:tc>
          <w:tcPr>
            <w:tcW w:w="12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6"/>
        </w:trPr>
        <w:tc>
          <w:tcPr>
            <w:tcW w:w="1980" w:type="dxa"/>
            <w:tcBorders>
              <w:left w:val="single" w:sz="8" w:space="0" w:color="auto"/>
              <w:right w:val="single" w:sz="8" w:space="0" w:color="auto"/>
            </w:tcBorders>
            <w:vAlign w:val="bottom"/>
          </w:tcPr>
          <w:p w:rsidR="00C472B6" w:rsidRDefault="00C472B6">
            <w:pPr>
              <w:rPr>
                <w:sz w:val="23"/>
                <w:szCs w:val="23"/>
              </w:rPr>
            </w:pPr>
          </w:p>
        </w:tc>
        <w:tc>
          <w:tcPr>
            <w:tcW w:w="1460" w:type="dxa"/>
            <w:gridSpan w:val="2"/>
            <w:vAlign w:val="bottom"/>
          </w:tcPr>
          <w:p w:rsidR="00C472B6" w:rsidRDefault="007364DB">
            <w:pPr>
              <w:ind w:left="100"/>
              <w:rPr>
                <w:sz w:val="20"/>
                <w:szCs w:val="20"/>
              </w:rPr>
            </w:pPr>
            <w:r>
              <w:rPr>
                <w:rFonts w:eastAsia="Times New Roman"/>
                <w:sz w:val="23"/>
                <w:szCs w:val="23"/>
              </w:rPr>
              <w:t>уравнениям</w:t>
            </w:r>
          </w:p>
        </w:tc>
        <w:tc>
          <w:tcPr>
            <w:tcW w:w="220" w:type="dxa"/>
            <w:vAlign w:val="bottom"/>
          </w:tcPr>
          <w:p w:rsidR="00C472B6" w:rsidRDefault="00C472B6">
            <w:pPr>
              <w:rPr>
                <w:sz w:val="23"/>
                <w:szCs w:val="23"/>
              </w:rPr>
            </w:pPr>
          </w:p>
        </w:tc>
        <w:tc>
          <w:tcPr>
            <w:tcW w:w="600" w:type="dxa"/>
            <w:vAlign w:val="bottom"/>
          </w:tcPr>
          <w:p w:rsidR="00C472B6" w:rsidRDefault="00C472B6">
            <w:pPr>
              <w:rPr>
                <w:sz w:val="23"/>
                <w:szCs w:val="23"/>
              </w:rPr>
            </w:pPr>
          </w:p>
        </w:tc>
        <w:tc>
          <w:tcPr>
            <w:tcW w:w="160" w:type="dxa"/>
            <w:vAlign w:val="bottom"/>
          </w:tcPr>
          <w:p w:rsidR="00C472B6" w:rsidRDefault="00C472B6">
            <w:pPr>
              <w:rPr>
                <w:sz w:val="23"/>
                <w:szCs w:val="23"/>
              </w:rPr>
            </w:pPr>
          </w:p>
        </w:tc>
        <w:tc>
          <w:tcPr>
            <w:tcW w:w="740" w:type="dxa"/>
            <w:vAlign w:val="bottom"/>
          </w:tcPr>
          <w:p w:rsidR="00C472B6" w:rsidRDefault="00C472B6">
            <w:pPr>
              <w:rPr>
                <w:sz w:val="23"/>
                <w:szCs w:val="23"/>
              </w:rPr>
            </w:pPr>
          </w:p>
        </w:tc>
        <w:tc>
          <w:tcPr>
            <w:tcW w:w="200" w:type="dxa"/>
            <w:vAlign w:val="bottom"/>
          </w:tcPr>
          <w:p w:rsidR="00C472B6" w:rsidRDefault="00C472B6">
            <w:pPr>
              <w:rPr>
                <w:sz w:val="23"/>
                <w:szCs w:val="23"/>
              </w:rPr>
            </w:pPr>
          </w:p>
        </w:tc>
        <w:tc>
          <w:tcPr>
            <w:tcW w:w="80" w:type="dxa"/>
            <w:vAlign w:val="bottom"/>
          </w:tcPr>
          <w:p w:rsidR="00C472B6" w:rsidRDefault="00C472B6">
            <w:pPr>
              <w:rPr>
                <w:sz w:val="23"/>
                <w:szCs w:val="23"/>
              </w:rPr>
            </w:pPr>
          </w:p>
        </w:tc>
        <w:tc>
          <w:tcPr>
            <w:tcW w:w="1200" w:type="dxa"/>
            <w:vAlign w:val="bottom"/>
          </w:tcPr>
          <w:p w:rsidR="00C472B6" w:rsidRDefault="00C472B6">
            <w:pPr>
              <w:rPr>
                <w:sz w:val="23"/>
                <w:szCs w:val="23"/>
              </w:rPr>
            </w:pPr>
          </w:p>
        </w:tc>
        <w:tc>
          <w:tcPr>
            <w:tcW w:w="300" w:type="dxa"/>
            <w:tcBorders>
              <w:right w:val="single" w:sz="8" w:space="0" w:color="auto"/>
            </w:tcBorders>
            <w:vAlign w:val="bottom"/>
          </w:tcPr>
          <w:p w:rsidR="00C472B6" w:rsidRDefault="00C472B6">
            <w:pPr>
              <w:rPr>
                <w:sz w:val="23"/>
                <w:szCs w:val="23"/>
              </w:rPr>
            </w:pPr>
          </w:p>
        </w:tc>
        <w:tc>
          <w:tcPr>
            <w:tcW w:w="1460" w:type="dxa"/>
            <w:vAlign w:val="bottom"/>
          </w:tcPr>
          <w:p w:rsidR="00C472B6" w:rsidRDefault="00C472B6">
            <w:pPr>
              <w:rPr>
                <w:sz w:val="23"/>
                <w:szCs w:val="23"/>
              </w:rPr>
            </w:pPr>
          </w:p>
        </w:tc>
        <w:tc>
          <w:tcPr>
            <w:tcW w:w="122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81"/>
        </w:trPr>
        <w:tc>
          <w:tcPr>
            <w:tcW w:w="1980" w:type="dxa"/>
            <w:tcBorders>
              <w:left w:val="single" w:sz="8" w:space="0" w:color="auto"/>
              <w:right w:val="single" w:sz="8" w:space="0" w:color="auto"/>
            </w:tcBorders>
            <w:vAlign w:val="bottom"/>
          </w:tcPr>
          <w:p w:rsidR="00C472B6" w:rsidRDefault="00C472B6">
            <w:pPr>
              <w:rPr>
                <w:sz w:val="24"/>
                <w:szCs w:val="24"/>
              </w:rPr>
            </w:pPr>
          </w:p>
        </w:tc>
        <w:tc>
          <w:tcPr>
            <w:tcW w:w="320" w:type="dxa"/>
            <w:vAlign w:val="bottom"/>
          </w:tcPr>
          <w:p w:rsidR="00C472B6" w:rsidRDefault="007364DB">
            <w:pPr>
              <w:ind w:left="100"/>
              <w:rPr>
                <w:sz w:val="20"/>
                <w:szCs w:val="20"/>
              </w:rPr>
            </w:pPr>
            <w:r>
              <w:rPr>
                <w:rFonts w:ascii="Symbol" w:eastAsia="Symbol" w:hAnsi="Symbol" w:cs="Symbol"/>
                <w:sz w:val="23"/>
                <w:szCs w:val="23"/>
              </w:rPr>
              <w:t></w:t>
            </w:r>
          </w:p>
        </w:tc>
        <w:tc>
          <w:tcPr>
            <w:tcW w:w="4640" w:type="dxa"/>
            <w:gridSpan w:val="9"/>
            <w:tcBorders>
              <w:right w:val="single" w:sz="8" w:space="0" w:color="auto"/>
            </w:tcBorders>
            <w:vAlign w:val="bottom"/>
          </w:tcPr>
          <w:p w:rsidR="00C472B6" w:rsidRDefault="007364DB">
            <w:pPr>
              <w:ind w:left="100"/>
              <w:rPr>
                <w:sz w:val="20"/>
                <w:szCs w:val="20"/>
              </w:rPr>
            </w:pPr>
            <w:r>
              <w:rPr>
                <w:rFonts w:eastAsia="Times New Roman"/>
                <w:sz w:val="23"/>
                <w:szCs w:val="23"/>
              </w:rPr>
              <w:t>Владение правилами техники безопасности</w:t>
            </w:r>
          </w:p>
        </w:tc>
        <w:tc>
          <w:tcPr>
            <w:tcW w:w="1460" w:type="dxa"/>
            <w:vAlign w:val="bottom"/>
          </w:tcPr>
          <w:p w:rsidR="00C472B6" w:rsidRDefault="00C472B6">
            <w:pPr>
              <w:rPr>
                <w:sz w:val="24"/>
                <w:szCs w:val="24"/>
              </w:rPr>
            </w:pPr>
          </w:p>
        </w:tc>
        <w:tc>
          <w:tcPr>
            <w:tcW w:w="122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4660" w:type="dxa"/>
            <w:gridSpan w:val="9"/>
            <w:vAlign w:val="bottom"/>
          </w:tcPr>
          <w:p w:rsidR="00C472B6" w:rsidRDefault="007364DB">
            <w:pPr>
              <w:ind w:left="100"/>
              <w:rPr>
                <w:sz w:val="20"/>
                <w:szCs w:val="20"/>
              </w:rPr>
            </w:pPr>
            <w:r>
              <w:rPr>
                <w:rFonts w:eastAsia="Times New Roman"/>
                <w:sz w:val="23"/>
                <w:szCs w:val="23"/>
              </w:rPr>
              <w:t>при использовании химических веществ</w:t>
            </w:r>
          </w:p>
        </w:tc>
        <w:tc>
          <w:tcPr>
            <w:tcW w:w="300" w:type="dxa"/>
            <w:tcBorders>
              <w:right w:val="single" w:sz="8" w:space="0" w:color="auto"/>
            </w:tcBorders>
            <w:vAlign w:val="bottom"/>
          </w:tcPr>
          <w:p w:rsidR="00C472B6" w:rsidRDefault="00C472B6"/>
        </w:tc>
        <w:tc>
          <w:tcPr>
            <w:tcW w:w="1460" w:type="dxa"/>
            <w:vAlign w:val="bottom"/>
          </w:tcPr>
          <w:p w:rsidR="00C472B6" w:rsidRDefault="00C472B6"/>
        </w:tc>
        <w:tc>
          <w:tcPr>
            <w:tcW w:w="12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85"/>
        </w:trPr>
        <w:tc>
          <w:tcPr>
            <w:tcW w:w="198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4660" w:type="dxa"/>
            <w:gridSpan w:val="9"/>
            <w:tcBorders>
              <w:bottom w:val="single" w:sz="8" w:space="0" w:color="auto"/>
            </w:tcBorders>
            <w:vAlign w:val="bottom"/>
          </w:tcPr>
          <w:p w:rsidR="00C472B6" w:rsidRDefault="007364DB">
            <w:pPr>
              <w:ind w:left="100"/>
              <w:rPr>
                <w:sz w:val="20"/>
                <w:szCs w:val="20"/>
              </w:rPr>
            </w:pPr>
            <w:r>
              <w:rPr>
                <w:rFonts w:ascii="Symbol" w:eastAsia="Symbol" w:hAnsi="Symbol" w:cs="Symbol"/>
                <w:sz w:val="23"/>
                <w:szCs w:val="23"/>
              </w:rPr>
              <w:t></w:t>
            </w:r>
            <w:r>
              <w:rPr>
                <w:rFonts w:eastAsia="Times New Roman"/>
                <w:sz w:val="23"/>
                <w:szCs w:val="23"/>
              </w:rPr>
              <w:t xml:space="preserve">  Владение методами научного познания</w:t>
            </w:r>
          </w:p>
        </w:tc>
        <w:tc>
          <w:tcPr>
            <w:tcW w:w="300" w:type="dxa"/>
            <w:tcBorders>
              <w:bottom w:val="single" w:sz="8" w:space="0" w:color="auto"/>
              <w:right w:val="single" w:sz="8" w:space="0" w:color="auto"/>
            </w:tcBorders>
            <w:vAlign w:val="bottom"/>
          </w:tcPr>
          <w:p w:rsidR="00C472B6" w:rsidRDefault="00C472B6">
            <w:pPr>
              <w:rPr>
                <w:sz w:val="24"/>
                <w:szCs w:val="24"/>
              </w:rPr>
            </w:pPr>
          </w:p>
        </w:tc>
        <w:tc>
          <w:tcPr>
            <w:tcW w:w="1460" w:type="dxa"/>
            <w:tcBorders>
              <w:bottom w:val="single" w:sz="8" w:space="0" w:color="auto"/>
            </w:tcBorders>
            <w:vAlign w:val="bottom"/>
          </w:tcPr>
          <w:p w:rsidR="00C472B6" w:rsidRDefault="00C472B6">
            <w:pPr>
              <w:rPr>
                <w:sz w:val="24"/>
                <w:szCs w:val="24"/>
              </w:rPr>
            </w:pPr>
          </w:p>
        </w:tc>
        <w:tc>
          <w:tcPr>
            <w:tcW w:w="1220" w:type="dxa"/>
            <w:tcBorders>
              <w:bottom w:val="single" w:sz="8" w:space="0" w:color="auto"/>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5"/>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Искусство</w:t>
            </w:r>
          </w:p>
        </w:tc>
        <w:tc>
          <w:tcPr>
            <w:tcW w:w="320" w:type="dxa"/>
            <w:vAlign w:val="bottom"/>
          </w:tcPr>
          <w:p w:rsidR="00C472B6" w:rsidRDefault="007364DB">
            <w:pPr>
              <w:spacing w:line="265" w:lineRule="exact"/>
              <w:ind w:left="100"/>
              <w:rPr>
                <w:sz w:val="20"/>
                <w:szCs w:val="20"/>
              </w:rPr>
            </w:pPr>
            <w:r>
              <w:rPr>
                <w:rFonts w:ascii="Symbol" w:eastAsia="Symbol" w:hAnsi="Symbol" w:cs="Symbol"/>
                <w:sz w:val="23"/>
                <w:szCs w:val="23"/>
              </w:rPr>
              <w:t></w:t>
            </w:r>
          </w:p>
        </w:tc>
        <w:tc>
          <w:tcPr>
            <w:tcW w:w="4340" w:type="dxa"/>
            <w:gridSpan w:val="8"/>
            <w:vAlign w:val="bottom"/>
          </w:tcPr>
          <w:p w:rsidR="00C472B6" w:rsidRDefault="007364DB">
            <w:pPr>
              <w:ind w:left="100"/>
              <w:rPr>
                <w:sz w:val="20"/>
                <w:szCs w:val="20"/>
              </w:rPr>
            </w:pPr>
            <w:r>
              <w:rPr>
                <w:rFonts w:eastAsia="Times New Roman"/>
                <w:sz w:val="23"/>
                <w:szCs w:val="23"/>
              </w:rPr>
              <w:t>Восприятие духовно-нравственного опыта</w:t>
            </w:r>
          </w:p>
        </w:tc>
        <w:tc>
          <w:tcPr>
            <w:tcW w:w="300" w:type="dxa"/>
            <w:tcBorders>
              <w:right w:val="single" w:sz="8" w:space="0" w:color="auto"/>
            </w:tcBorders>
            <w:vAlign w:val="bottom"/>
          </w:tcPr>
          <w:p w:rsidR="00C472B6" w:rsidRDefault="00C472B6">
            <w:pPr>
              <w:rPr>
                <w:sz w:val="23"/>
                <w:szCs w:val="23"/>
              </w:rPr>
            </w:pPr>
          </w:p>
        </w:tc>
        <w:tc>
          <w:tcPr>
            <w:tcW w:w="1460" w:type="dxa"/>
            <w:vAlign w:val="bottom"/>
          </w:tcPr>
          <w:p w:rsidR="00C472B6" w:rsidRDefault="007364DB">
            <w:pPr>
              <w:spacing w:line="252" w:lineRule="exact"/>
              <w:ind w:left="100"/>
              <w:rPr>
                <w:sz w:val="20"/>
                <w:szCs w:val="20"/>
              </w:rPr>
            </w:pPr>
            <w:r>
              <w:rPr>
                <w:rFonts w:eastAsia="Times New Roman"/>
                <w:sz w:val="23"/>
                <w:szCs w:val="23"/>
              </w:rPr>
              <w:t>Диалог</w:t>
            </w:r>
          </w:p>
        </w:tc>
        <w:tc>
          <w:tcPr>
            <w:tcW w:w="122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(музыка,</w:t>
            </w:r>
          </w:p>
        </w:tc>
        <w:tc>
          <w:tcPr>
            <w:tcW w:w="320" w:type="dxa"/>
            <w:vAlign w:val="bottom"/>
          </w:tcPr>
          <w:p w:rsidR="00C472B6" w:rsidRDefault="007364DB">
            <w:pPr>
              <w:spacing w:line="263" w:lineRule="exact"/>
              <w:ind w:left="100"/>
              <w:rPr>
                <w:sz w:val="20"/>
                <w:szCs w:val="20"/>
              </w:rPr>
            </w:pPr>
            <w:r>
              <w:rPr>
                <w:rFonts w:ascii="Symbol" w:eastAsia="Symbol" w:hAnsi="Symbol" w:cs="Symbol"/>
                <w:sz w:val="23"/>
                <w:szCs w:val="23"/>
              </w:rPr>
              <w:t></w:t>
            </w:r>
          </w:p>
        </w:tc>
        <w:tc>
          <w:tcPr>
            <w:tcW w:w="1960" w:type="dxa"/>
            <w:gridSpan w:val="3"/>
            <w:vAlign w:val="bottom"/>
          </w:tcPr>
          <w:p w:rsidR="00C472B6" w:rsidRDefault="007364DB">
            <w:pPr>
              <w:ind w:left="100"/>
              <w:rPr>
                <w:sz w:val="20"/>
                <w:szCs w:val="20"/>
              </w:rPr>
            </w:pPr>
            <w:r>
              <w:rPr>
                <w:rFonts w:eastAsia="Times New Roman"/>
                <w:w w:val="99"/>
                <w:sz w:val="23"/>
                <w:szCs w:val="23"/>
              </w:rPr>
              <w:t>Культура общения</w:t>
            </w:r>
          </w:p>
        </w:tc>
        <w:tc>
          <w:tcPr>
            <w:tcW w:w="160" w:type="dxa"/>
            <w:vAlign w:val="bottom"/>
          </w:tcPr>
          <w:p w:rsidR="00C472B6" w:rsidRDefault="00C472B6"/>
        </w:tc>
        <w:tc>
          <w:tcPr>
            <w:tcW w:w="740" w:type="dxa"/>
            <w:vAlign w:val="bottom"/>
          </w:tcPr>
          <w:p w:rsidR="00C472B6" w:rsidRDefault="00C472B6"/>
        </w:tc>
        <w:tc>
          <w:tcPr>
            <w:tcW w:w="200" w:type="dxa"/>
            <w:vAlign w:val="bottom"/>
          </w:tcPr>
          <w:p w:rsidR="00C472B6" w:rsidRDefault="00C472B6"/>
        </w:tc>
        <w:tc>
          <w:tcPr>
            <w:tcW w:w="80" w:type="dxa"/>
            <w:vAlign w:val="bottom"/>
          </w:tcPr>
          <w:p w:rsidR="00C472B6" w:rsidRDefault="00C472B6"/>
        </w:tc>
        <w:tc>
          <w:tcPr>
            <w:tcW w:w="1200" w:type="dxa"/>
            <w:vAlign w:val="bottom"/>
          </w:tcPr>
          <w:p w:rsidR="00C472B6" w:rsidRDefault="00C472B6"/>
        </w:tc>
        <w:tc>
          <w:tcPr>
            <w:tcW w:w="300" w:type="dxa"/>
            <w:tcBorders>
              <w:right w:val="single" w:sz="8" w:space="0" w:color="auto"/>
            </w:tcBorders>
            <w:vAlign w:val="bottom"/>
          </w:tcPr>
          <w:p w:rsidR="00C472B6" w:rsidRDefault="00C472B6"/>
        </w:tc>
        <w:tc>
          <w:tcPr>
            <w:tcW w:w="1460" w:type="dxa"/>
            <w:vAlign w:val="bottom"/>
          </w:tcPr>
          <w:p w:rsidR="00C472B6" w:rsidRDefault="007364DB">
            <w:pPr>
              <w:spacing w:line="252" w:lineRule="exact"/>
              <w:ind w:left="100"/>
              <w:rPr>
                <w:sz w:val="20"/>
                <w:szCs w:val="20"/>
              </w:rPr>
            </w:pPr>
            <w:r>
              <w:rPr>
                <w:rFonts w:eastAsia="Times New Roman"/>
                <w:sz w:val="23"/>
                <w:szCs w:val="23"/>
              </w:rPr>
              <w:t>Олимпиада</w:t>
            </w:r>
          </w:p>
        </w:tc>
        <w:tc>
          <w:tcPr>
            <w:tcW w:w="12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изобразительное</w:t>
            </w:r>
          </w:p>
        </w:tc>
        <w:tc>
          <w:tcPr>
            <w:tcW w:w="320" w:type="dxa"/>
            <w:vAlign w:val="bottom"/>
          </w:tcPr>
          <w:p w:rsidR="00C472B6" w:rsidRDefault="007364DB">
            <w:pPr>
              <w:spacing w:line="263" w:lineRule="exact"/>
              <w:ind w:left="100"/>
              <w:rPr>
                <w:sz w:val="20"/>
                <w:szCs w:val="20"/>
              </w:rPr>
            </w:pPr>
            <w:r>
              <w:rPr>
                <w:rFonts w:ascii="Symbol" w:eastAsia="Symbol" w:hAnsi="Symbol" w:cs="Symbol"/>
                <w:sz w:val="23"/>
                <w:szCs w:val="23"/>
              </w:rPr>
              <w:t></w:t>
            </w:r>
          </w:p>
        </w:tc>
        <w:tc>
          <w:tcPr>
            <w:tcW w:w="1140" w:type="dxa"/>
            <w:vAlign w:val="bottom"/>
          </w:tcPr>
          <w:p w:rsidR="00C472B6" w:rsidRDefault="007364DB">
            <w:pPr>
              <w:ind w:left="100"/>
              <w:rPr>
                <w:sz w:val="20"/>
                <w:szCs w:val="20"/>
              </w:rPr>
            </w:pPr>
            <w:r>
              <w:rPr>
                <w:rFonts w:eastAsia="Times New Roman"/>
                <w:sz w:val="23"/>
                <w:szCs w:val="23"/>
              </w:rPr>
              <w:t>Культура</w:t>
            </w:r>
          </w:p>
        </w:tc>
        <w:tc>
          <w:tcPr>
            <w:tcW w:w="220" w:type="dxa"/>
            <w:vAlign w:val="bottom"/>
          </w:tcPr>
          <w:p w:rsidR="00C472B6" w:rsidRDefault="00C472B6"/>
        </w:tc>
        <w:tc>
          <w:tcPr>
            <w:tcW w:w="1500" w:type="dxa"/>
            <w:gridSpan w:val="3"/>
            <w:vAlign w:val="bottom"/>
          </w:tcPr>
          <w:p w:rsidR="00C472B6" w:rsidRDefault="007364DB">
            <w:pPr>
              <w:ind w:left="160"/>
              <w:rPr>
                <w:sz w:val="20"/>
                <w:szCs w:val="20"/>
              </w:rPr>
            </w:pPr>
            <w:r>
              <w:rPr>
                <w:rFonts w:eastAsia="Times New Roman"/>
                <w:sz w:val="23"/>
                <w:szCs w:val="23"/>
              </w:rPr>
              <w:t>восприятия</w:t>
            </w:r>
          </w:p>
        </w:tc>
        <w:tc>
          <w:tcPr>
            <w:tcW w:w="200" w:type="dxa"/>
            <w:vAlign w:val="bottom"/>
          </w:tcPr>
          <w:p w:rsidR="00C472B6" w:rsidRDefault="00C472B6"/>
        </w:tc>
        <w:tc>
          <w:tcPr>
            <w:tcW w:w="80" w:type="dxa"/>
            <w:vAlign w:val="bottom"/>
          </w:tcPr>
          <w:p w:rsidR="00C472B6" w:rsidRDefault="00C472B6"/>
        </w:tc>
        <w:tc>
          <w:tcPr>
            <w:tcW w:w="1500" w:type="dxa"/>
            <w:gridSpan w:val="2"/>
            <w:tcBorders>
              <w:right w:val="single" w:sz="8" w:space="0" w:color="auto"/>
            </w:tcBorders>
            <w:vAlign w:val="bottom"/>
          </w:tcPr>
          <w:p w:rsidR="00C472B6" w:rsidRDefault="007364DB">
            <w:pPr>
              <w:ind w:right="5"/>
              <w:jc w:val="right"/>
              <w:rPr>
                <w:sz w:val="20"/>
                <w:szCs w:val="20"/>
              </w:rPr>
            </w:pPr>
            <w:r>
              <w:rPr>
                <w:rFonts w:eastAsia="Times New Roman"/>
                <w:w w:val="99"/>
                <w:sz w:val="23"/>
                <w:szCs w:val="23"/>
              </w:rPr>
              <w:t>произведений</w:t>
            </w:r>
          </w:p>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Творческие работы</w:t>
            </w: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искусство,</w:t>
            </w:r>
          </w:p>
        </w:tc>
        <w:tc>
          <w:tcPr>
            <w:tcW w:w="1460" w:type="dxa"/>
            <w:gridSpan w:val="2"/>
            <w:vAlign w:val="bottom"/>
          </w:tcPr>
          <w:p w:rsidR="00C472B6" w:rsidRDefault="007364DB">
            <w:pPr>
              <w:ind w:left="100"/>
              <w:rPr>
                <w:sz w:val="20"/>
                <w:szCs w:val="20"/>
              </w:rPr>
            </w:pPr>
            <w:r>
              <w:rPr>
                <w:rFonts w:eastAsia="Times New Roman"/>
                <w:sz w:val="23"/>
                <w:szCs w:val="23"/>
              </w:rPr>
              <w:t>искусства</w:t>
            </w:r>
          </w:p>
        </w:tc>
        <w:tc>
          <w:tcPr>
            <w:tcW w:w="220" w:type="dxa"/>
            <w:vAlign w:val="bottom"/>
          </w:tcPr>
          <w:p w:rsidR="00C472B6" w:rsidRDefault="00C472B6"/>
        </w:tc>
        <w:tc>
          <w:tcPr>
            <w:tcW w:w="600" w:type="dxa"/>
            <w:vAlign w:val="bottom"/>
          </w:tcPr>
          <w:p w:rsidR="00C472B6" w:rsidRDefault="00C472B6"/>
        </w:tc>
        <w:tc>
          <w:tcPr>
            <w:tcW w:w="160" w:type="dxa"/>
            <w:vAlign w:val="bottom"/>
          </w:tcPr>
          <w:p w:rsidR="00C472B6" w:rsidRDefault="00C472B6"/>
        </w:tc>
        <w:tc>
          <w:tcPr>
            <w:tcW w:w="740" w:type="dxa"/>
            <w:vAlign w:val="bottom"/>
          </w:tcPr>
          <w:p w:rsidR="00C472B6" w:rsidRDefault="00C472B6"/>
        </w:tc>
        <w:tc>
          <w:tcPr>
            <w:tcW w:w="200" w:type="dxa"/>
            <w:vAlign w:val="bottom"/>
          </w:tcPr>
          <w:p w:rsidR="00C472B6" w:rsidRDefault="00C472B6"/>
        </w:tc>
        <w:tc>
          <w:tcPr>
            <w:tcW w:w="80" w:type="dxa"/>
            <w:vAlign w:val="bottom"/>
          </w:tcPr>
          <w:p w:rsidR="00C472B6" w:rsidRDefault="00C472B6"/>
        </w:tc>
        <w:tc>
          <w:tcPr>
            <w:tcW w:w="1200" w:type="dxa"/>
            <w:vAlign w:val="bottom"/>
          </w:tcPr>
          <w:p w:rsidR="00C472B6" w:rsidRDefault="00C472B6"/>
        </w:tc>
        <w:tc>
          <w:tcPr>
            <w:tcW w:w="300" w:type="dxa"/>
            <w:tcBorders>
              <w:right w:val="single" w:sz="8" w:space="0" w:color="auto"/>
            </w:tcBorders>
            <w:vAlign w:val="bottom"/>
          </w:tcPr>
          <w:p w:rsidR="00C472B6" w:rsidRDefault="00C472B6"/>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Выставка работ</w:t>
            </w:r>
          </w:p>
        </w:tc>
        <w:tc>
          <w:tcPr>
            <w:tcW w:w="0" w:type="dxa"/>
            <w:vAlign w:val="bottom"/>
          </w:tcPr>
          <w:p w:rsidR="00C472B6" w:rsidRDefault="00C472B6">
            <w:pPr>
              <w:rPr>
                <w:sz w:val="1"/>
                <w:szCs w:val="1"/>
              </w:rPr>
            </w:pPr>
          </w:p>
        </w:tc>
      </w:tr>
      <w:tr w:rsidR="00C472B6">
        <w:trPr>
          <w:trHeight w:val="271"/>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технология)</w:t>
            </w:r>
          </w:p>
        </w:tc>
        <w:tc>
          <w:tcPr>
            <w:tcW w:w="320" w:type="dxa"/>
            <w:vAlign w:val="bottom"/>
          </w:tcPr>
          <w:p w:rsidR="00C472B6" w:rsidRDefault="007364DB">
            <w:pPr>
              <w:spacing w:line="271" w:lineRule="exact"/>
              <w:ind w:left="100"/>
              <w:rPr>
                <w:sz w:val="20"/>
                <w:szCs w:val="20"/>
              </w:rPr>
            </w:pPr>
            <w:r>
              <w:rPr>
                <w:rFonts w:ascii="Symbol" w:eastAsia="Symbol" w:hAnsi="Symbol" w:cs="Symbol"/>
                <w:sz w:val="23"/>
                <w:szCs w:val="23"/>
              </w:rPr>
              <w:t></w:t>
            </w:r>
          </w:p>
        </w:tc>
        <w:tc>
          <w:tcPr>
            <w:tcW w:w="2860" w:type="dxa"/>
            <w:gridSpan w:val="5"/>
            <w:vAlign w:val="bottom"/>
          </w:tcPr>
          <w:p w:rsidR="00C472B6" w:rsidRDefault="007364DB">
            <w:pPr>
              <w:ind w:left="100"/>
              <w:rPr>
                <w:sz w:val="20"/>
                <w:szCs w:val="20"/>
              </w:rPr>
            </w:pPr>
            <w:r>
              <w:rPr>
                <w:rFonts w:eastAsia="Times New Roman"/>
                <w:sz w:val="23"/>
                <w:szCs w:val="23"/>
              </w:rPr>
              <w:t>Искусство сопереживания</w:t>
            </w:r>
          </w:p>
        </w:tc>
        <w:tc>
          <w:tcPr>
            <w:tcW w:w="200" w:type="dxa"/>
            <w:vAlign w:val="bottom"/>
          </w:tcPr>
          <w:p w:rsidR="00C472B6" w:rsidRDefault="00C472B6">
            <w:pPr>
              <w:rPr>
                <w:sz w:val="23"/>
                <w:szCs w:val="23"/>
              </w:rPr>
            </w:pPr>
          </w:p>
        </w:tc>
        <w:tc>
          <w:tcPr>
            <w:tcW w:w="80" w:type="dxa"/>
            <w:vAlign w:val="bottom"/>
          </w:tcPr>
          <w:p w:rsidR="00C472B6" w:rsidRDefault="00C472B6">
            <w:pPr>
              <w:rPr>
                <w:sz w:val="23"/>
                <w:szCs w:val="23"/>
              </w:rPr>
            </w:pPr>
          </w:p>
        </w:tc>
        <w:tc>
          <w:tcPr>
            <w:tcW w:w="1200" w:type="dxa"/>
            <w:vAlign w:val="bottom"/>
          </w:tcPr>
          <w:p w:rsidR="00C472B6" w:rsidRDefault="00C472B6">
            <w:pPr>
              <w:rPr>
                <w:sz w:val="23"/>
                <w:szCs w:val="23"/>
              </w:rPr>
            </w:pPr>
          </w:p>
        </w:tc>
        <w:tc>
          <w:tcPr>
            <w:tcW w:w="300" w:type="dxa"/>
            <w:tcBorders>
              <w:right w:val="single" w:sz="8" w:space="0" w:color="auto"/>
            </w:tcBorders>
            <w:vAlign w:val="bottom"/>
          </w:tcPr>
          <w:p w:rsidR="00C472B6" w:rsidRDefault="00C472B6">
            <w:pPr>
              <w:rPr>
                <w:sz w:val="23"/>
                <w:szCs w:val="23"/>
              </w:rPr>
            </w:pPr>
          </w:p>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Исследовательские</w:t>
            </w:r>
          </w:p>
        </w:tc>
        <w:tc>
          <w:tcPr>
            <w:tcW w:w="0" w:type="dxa"/>
            <w:vAlign w:val="bottom"/>
          </w:tcPr>
          <w:p w:rsidR="00C472B6" w:rsidRDefault="00C472B6">
            <w:pPr>
              <w:rPr>
                <w:sz w:val="1"/>
                <w:szCs w:val="1"/>
              </w:rPr>
            </w:pPr>
          </w:p>
        </w:tc>
      </w:tr>
      <w:tr w:rsidR="00C472B6">
        <w:trPr>
          <w:trHeight w:val="281"/>
        </w:trPr>
        <w:tc>
          <w:tcPr>
            <w:tcW w:w="1980" w:type="dxa"/>
            <w:tcBorders>
              <w:left w:val="single" w:sz="8" w:space="0" w:color="auto"/>
              <w:right w:val="single" w:sz="8" w:space="0" w:color="auto"/>
            </w:tcBorders>
            <w:vAlign w:val="bottom"/>
          </w:tcPr>
          <w:p w:rsidR="00C472B6" w:rsidRDefault="00C472B6">
            <w:pPr>
              <w:rPr>
                <w:sz w:val="24"/>
                <w:szCs w:val="24"/>
              </w:rPr>
            </w:pPr>
          </w:p>
        </w:tc>
        <w:tc>
          <w:tcPr>
            <w:tcW w:w="320" w:type="dxa"/>
            <w:vAlign w:val="bottom"/>
          </w:tcPr>
          <w:p w:rsidR="00C472B6" w:rsidRDefault="007364DB">
            <w:pPr>
              <w:ind w:left="100"/>
              <w:rPr>
                <w:sz w:val="20"/>
                <w:szCs w:val="20"/>
              </w:rPr>
            </w:pPr>
            <w:r>
              <w:rPr>
                <w:rFonts w:ascii="Symbol" w:eastAsia="Symbol" w:hAnsi="Symbol" w:cs="Symbol"/>
                <w:sz w:val="23"/>
                <w:szCs w:val="23"/>
              </w:rPr>
              <w:t></w:t>
            </w:r>
          </w:p>
        </w:tc>
        <w:tc>
          <w:tcPr>
            <w:tcW w:w="1140" w:type="dxa"/>
            <w:vAlign w:val="bottom"/>
          </w:tcPr>
          <w:p w:rsidR="00C472B6" w:rsidRDefault="007364DB">
            <w:pPr>
              <w:ind w:left="100"/>
              <w:rPr>
                <w:sz w:val="20"/>
                <w:szCs w:val="20"/>
              </w:rPr>
            </w:pPr>
            <w:r>
              <w:rPr>
                <w:rFonts w:eastAsia="Times New Roman"/>
                <w:sz w:val="23"/>
                <w:szCs w:val="23"/>
              </w:rPr>
              <w:t>Поиск</w:t>
            </w:r>
          </w:p>
        </w:tc>
        <w:tc>
          <w:tcPr>
            <w:tcW w:w="1720" w:type="dxa"/>
            <w:gridSpan w:val="4"/>
            <w:vAlign w:val="bottom"/>
          </w:tcPr>
          <w:p w:rsidR="00C472B6" w:rsidRDefault="007364DB">
            <w:pPr>
              <w:ind w:left="40"/>
              <w:rPr>
                <w:sz w:val="20"/>
                <w:szCs w:val="20"/>
              </w:rPr>
            </w:pPr>
            <w:r>
              <w:rPr>
                <w:rFonts w:eastAsia="Times New Roman"/>
                <w:sz w:val="23"/>
                <w:szCs w:val="23"/>
              </w:rPr>
              <w:t>информации</w:t>
            </w:r>
          </w:p>
        </w:tc>
        <w:tc>
          <w:tcPr>
            <w:tcW w:w="200" w:type="dxa"/>
            <w:vAlign w:val="bottom"/>
          </w:tcPr>
          <w:p w:rsidR="00C472B6" w:rsidRDefault="007364DB">
            <w:pPr>
              <w:ind w:left="20"/>
              <w:rPr>
                <w:sz w:val="20"/>
                <w:szCs w:val="20"/>
              </w:rPr>
            </w:pPr>
            <w:r>
              <w:rPr>
                <w:rFonts w:eastAsia="Times New Roman"/>
                <w:sz w:val="23"/>
                <w:szCs w:val="23"/>
              </w:rPr>
              <w:t>в</w:t>
            </w:r>
          </w:p>
        </w:tc>
        <w:tc>
          <w:tcPr>
            <w:tcW w:w="80" w:type="dxa"/>
            <w:vAlign w:val="bottom"/>
          </w:tcPr>
          <w:p w:rsidR="00C472B6" w:rsidRDefault="00C472B6">
            <w:pPr>
              <w:rPr>
                <w:sz w:val="24"/>
                <w:szCs w:val="24"/>
              </w:rPr>
            </w:pPr>
          </w:p>
        </w:tc>
        <w:tc>
          <w:tcPr>
            <w:tcW w:w="1500" w:type="dxa"/>
            <w:gridSpan w:val="2"/>
            <w:tcBorders>
              <w:right w:val="single" w:sz="8" w:space="0" w:color="auto"/>
            </w:tcBorders>
            <w:vAlign w:val="bottom"/>
          </w:tcPr>
          <w:p w:rsidR="00C472B6" w:rsidRDefault="007364DB">
            <w:pPr>
              <w:ind w:right="5"/>
              <w:jc w:val="right"/>
              <w:rPr>
                <w:sz w:val="20"/>
                <w:szCs w:val="20"/>
              </w:rPr>
            </w:pPr>
            <w:r>
              <w:rPr>
                <w:rFonts w:eastAsia="Times New Roman"/>
                <w:sz w:val="23"/>
                <w:szCs w:val="23"/>
              </w:rPr>
              <w:t>различных</w:t>
            </w:r>
          </w:p>
        </w:tc>
        <w:tc>
          <w:tcPr>
            <w:tcW w:w="1460" w:type="dxa"/>
            <w:vAlign w:val="bottom"/>
          </w:tcPr>
          <w:p w:rsidR="00C472B6" w:rsidRDefault="007364DB">
            <w:pPr>
              <w:spacing w:line="252" w:lineRule="exact"/>
              <w:ind w:left="100"/>
              <w:rPr>
                <w:sz w:val="20"/>
                <w:szCs w:val="20"/>
              </w:rPr>
            </w:pPr>
            <w:r>
              <w:rPr>
                <w:rFonts w:eastAsia="Times New Roman"/>
                <w:sz w:val="23"/>
                <w:szCs w:val="23"/>
              </w:rPr>
              <w:t>работы</w:t>
            </w:r>
          </w:p>
        </w:tc>
        <w:tc>
          <w:tcPr>
            <w:tcW w:w="122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52"/>
        </w:trPr>
        <w:tc>
          <w:tcPr>
            <w:tcW w:w="1980" w:type="dxa"/>
            <w:tcBorders>
              <w:left w:val="single" w:sz="8" w:space="0" w:color="auto"/>
              <w:right w:val="single" w:sz="8" w:space="0" w:color="auto"/>
            </w:tcBorders>
            <w:vAlign w:val="bottom"/>
          </w:tcPr>
          <w:p w:rsidR="00C472B6" w:rsidRDefault="00C472B6">
            <w:pPr>
              <w:rPr>
                <w:sz w:val="21"/>
                <w:szCs w:val="21"/>
              </w:rPr>
            </w:pPr>
          </w:p>
        </w:tc>
        <w:tc>
          <w:tcPr>
            <w:tcW w:w="4660" w:type="dxa"/>
            <w:gridSpan w:val="9"/>
            <w:vMerge w:val="restart"/>
            <w:vAlign w:val="bottom"/>
          </w:tcPr>
          <w:p w:rsidR="00C472B6" w:rsidRDefault="007364DB">
            <w:pPr>
              <w:ind w:left="100"/>
              <w:rPr>
                <w:sz w:val="20"/>
                <w:szCs w:val="20"/>
              </w:rPr>
            </w:pPr>
            <w:r>
              <w:rPr>
                <w:rFonts w:eastAsia="Times New Roman"/>
                <w:sz w:val="23"/>
                <w:szCs w:val="23"/>
              </w:rPr>
              <w:t>источниках, в том числе в системе Интернет</w:t>
            </w:r>
          </w:p>
        </w:tc>
        <w:tc>
          <w:tcPr>
            <w:tcW w:w="300" w:type="dxa"/>
            <w:tcBorders>
              <w:right w:val="single" w:sz="8" w:space="0" w:color="auto"/>
            </w:tcBorders>
            <w:vAlign w:val="bottom"/>
          </w:tcPr>
          <w:p w:rsidR="00C472B6" w:rsidRDefault="00C472B6">
            <w:pPr>
              <w:rPr>
                <w:sz w:val="21"/>
                <w:szCs w:val="21"/>
              </w:rPr>
            </w:pPr>
          </w:p>
        </w:tc>
        <w:tc>
          <w:tcPr>
            <w:tcW w:w="1460" w:type="dxa"/>
            <w:vAlign w:val="bottom"/>
          </w:tcPr>
          <w:p w:rsidR="00C472B6" w:rsidRDefault="007364DB">
            <w:pPr>
              <w:spacing w:line="252" w:lineRule="exact"/>
              <w:ind w:left="100"/>
              <w:rPr>
                <w:sz w:val="20"/>
                <w:szCs w:val="20"/>
              </w:rPr>
            </w:pPr>
            <w:r>
              <w:rPr>
                <w:rFonts w:eastAsia="Times New Roman"/>
                <w:sz w:val="23"/>
                <w:szCs w:val="23"/>
              </w:rPr>
              <w:t>Презентации</w:t>
            </w:r>
          </w:p>
        </w:tc>
        <w:tc>
          <w:tcPr>
            <w:tcW w:w="1220" w:type="dxa"/>
            <w:tcBorders>
              <w:right w:val="single" w:sz="8" w:space="0" w:color="auto"/>
            </w:tcBorders>
            <w:vAlign w:val="bottom"/>
          </w:tcPr>
          <w:p w:rsidR="00C472B6" w:rsidRDefault="00C472B6">
            <w:pPr>
              <w:rPr>
                <w:sz w:val="21"/>
                <w:szCs w:val="21"/>
              </w:rPr>
            </w:pPr>
          </w:p>
        </w:tc>
        <w:tc>
          <w:tcPr>
            <w:tcW w:w="0" w:type="dxa"/>
            <w:vAlign w:val="bottom"/>
          </w:tcPr>
          <w:p w:rsidR="00C472B6" w:rsidRDefault="00C472B6">
            <w:pPr>
              <w:rPr>
                <w:sz w:val="1"/>
                <w:szCs w:val="1"/>
              </w:rPr>
            </w:pPr>
          </w:p>
        </w:tc>
      </w:tr>
      <w:tr w:rsidR="00C472B6">
        <w:trPr>
          <w:trHeight w:val="60"/>
        </w:trPr>
        <w:tc>
          <w:tcPr>
            <w:tcW w:w="1980" w:type="dxa"/>
            <w:tcBorders>
              <w:left w:val="single" w:sz="8" w:space="0" w:color="auto"/>
              <w:right w:val="single" w:sz="8" w:space="0" w:color="auto"/>
            </w:tcBorders>
            <w:vAlign w:val="bottom"/>
          </w:tcPr>
          <w:p w:rsidR="00C472B6" w:rsidRDefault="00C472B6">
            <w:pPr>
              <w:rPr>
                <w:sz w:val="5"/>
                <w:szCs w:val="5"/>
              </w:rPr>
            </w:pPr>
          </w:p>
        </w:tc>
        <w:tc>
          <w:tcPr>
            <w:tcW w:w="4660" w:type="dxa"/>
            <w:gridSpan w:val="9"/>
            <w:vMerge/>
            <w:vAlign w:val="bottom"/>
          </w:tcPr>
          <w:p w:rsidR="00C472B6" w:rsidRDefault="00C472B6">
            <w:pPr>
              <w:rPr>
                <w:sz w:val="5"/>
                <w:szCs w:val="5"/>
              </w:rPr>
            </w:pPr>
          </w:p>
        </w:tc>
        <w:tc>
          <w:tcPr>
            <w:tcW w:w="300" w:type="dxa"/>
            <w:tcBorders>
              <w:right w:val="single" w:sz="8" w:space="0" w:color="auto"/>
            </w:tcBorders>
            <w:vAlign w:val="bottom"/>
          </w:tcPr>
          <w:p w:rsidR="00C472B6" w:rsidRDefault="00C472B6">
            <w:pPr>
              <w:rPr>
                <w:sz w:val="5"/>
                <w:szCs w:val="5"/>
              </w:rPr>
            </w:pPr>
          </w:p>
        </w:tc>
        <w:tc>
          <w:tcPr>
            <w:tcW w:w="1460" w:type="dxa"/>
            <w:vAlign w:val="bottom"/>
          </w:tcPr>
          <w:p w:rsidR="00C472B6" w:rsidRDefault="00C472B6">
            <w:pPr>
              <w:rPr>
                <w:sz w:val="5"/>
                <w:szCs w:val="5"/>
              </w:rPr>
            </w:pPr>
          </w:p>
        </w:tc>
        <w:tc>
          <w:tcPr>
            <w:tcW w:w="1220" w:type="dxa"/>
            <w:tcBorders>
              <w:right w:val="single" w:sz="8" w:space="0" w:color="auto"/>
            </w:tcBorders>
            <w:vAlign w:val="bottom"/>
          </w:tcPr>
          <w:p w:rsidR="00C472B6" w:rsidRDefault="00C472B6">
            <w:pPr>
              <w:rPr>
                <w:sz w:val="5"/>
                <w:szCs w:val="5"/>
              </w:rPr>
            </w:pPr>
          </w:p>
        </w:tc>
        <w:tc>
          <w:tcPr>
            <w:tcW w:w="0" w:type="dxa"/>
            <w:vAlign w:val="bottom"/>
          </w:tcPr>
          <w:p w:rsidR="00C472B6" w:rsidRDefault="00C472B6">
            <w:pPr>
              <w:rPr>
                <w:sz w:val="1"/>
                <w:szCs w:val="1"/>
              </w:rPr>
            </w:pPr>
          </w:p>
        </w:tc>
      </w:tr>
      <w:tr w:rsidR="00C472B6">
        <w:trPr>
          <w:trHeight w:val="284"/>
        </w:trPr>
        <w:tc>
          <w:tcPr>
            <w:tcW w:w="198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320" w:type="dxa"/>
            <w:tcBorders>
              <w:bottom w:val="single" w:sz="8" w:space="0" w:color="auto"/>
            </w:tcBorders>
            <w:vAlign w:val="bottom"/>
          </w:tcPr>
          <w:p w:rsidR="00C472B6" w:rsidRDefault="007364DB">
            <w:pPr>
              <w:ind w:left="100"/>
              <w:rPr>
                <w:sz w:val="20"/>
                <w:szCs w:val="20"/>
              </w:rPr>
            </w:pPr>
            <w:r>
              <w:rPr>
                <w:rFonts w:ascii="Symbol" w:eastAsia="Symbol" w:hAnsi="Symbol" w:cs="Symbol"/>
                <w:sz w:val="23"/>
                <w:szCs w:val="23"/>
              </w:rPr>
              <w:t></w:t>
            </w:r>
          </w:p>
        </w:tc>
        <w:tc>
          <w:tcPr>
            <w:tcW w:w="4340" w:type="dxa"/>
            <w:gridSpan w:val="8"/>
            <w:tcBorders>
              <w:bottom w:val="single" w:sz="8" w:space="0" w:color="auto"/>
            </w:tcBorders>
            <w:vAlign w:val="bottom"/>
          </w:tcPr>
          <w:p w:rsidR="00C472B6" w:rsidRDefault="007364DB">
            <w:pPr>
              <w:ind w:left="100"/>
              <w:rPr>
                <w:sz w:val="20"/>
                <w:szCs w:val="20"/>
              </w:rPr>
            </w:pPr>
            <w:r>
              <w:rPr>
                <w:rFonts w:eastAsia="Times New Roman"/>
                <w:sz w:val="23"/>
                <w:szCs w:val="23"/>
              </w:rPr>
              <w:t>Анализ полученной информации</w:t>
            </w:r>
          </w:p>
        </w:tc>
        <w:tc>
          <w:tcPr>
            <w:tcW w:w="300" w:type="dxa"/>
            <w:tcBorders>
              <w:bottom w:val="single" w:sz="8" w:space="0" w:color="auto"/>
              <w:right w:val="single" w:sz="8" w:space="0" w:color="auto"/>
            </w:tcBorders>
            <w:vAlign w:val="bottom"/>
          </w:tcPr>
          <w:p w:rsidR="00C472B6" w:rsidRDefault="00C472B6">
            <w:pPr>
              <w:rPr>
                <w:sz w:val="24"/>
                <w:szCs w:val="24"/>
              </w:rPr>
            </w:pPr>
          </w:p>
        </w:tc>
        <w:tc>
          <w:tcPr>
            <w:tcW w:w="1460" w:type="dxa"/>
            <w:tcBorders>
              <w:bottom w:val="single" w:sz="8" w:space="0" w:color="auto"/>
            </w:tcBorders>
            <w:vAlign w:val="bottom"/>
          </w:tcPr>
          <w:p w:rsidR="00C472B6" w:rsidRDefault="00C472B6">
            <w:pPr>
              <w:rPr>
                <w:sz w:val="24"/>
                <w:szCs w:val="24"/>
              </w:rPr>
            </w:pPr>
          </w:p>
        </w:tc>
        <w:tc>
          <w:tcPr>
            <w:tcW w:w="1220" w:type="dxa"/>
            <w:tcBorders>
              <w:bottom w:val="single" w:sz="8" w:space="0" w:color="auto"/>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5"/>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Физическая</w:t>
            </w:r>
          </w:p>
        </w:tc>
        <w:tc>
          <w:tcPr>
            <w:tcW w:w="320" w:type="dxa"/>
            <w:vAlign w:val="bottom"/>
          </w:tcPr>
          <w:p w:rsidR="00C472B6" w:rsidRDefault="007364DB">
            <w:pPr>
              <w:spacing w:line="265" w:lineRule="exact"/>
              <w:ind w:left="100"/>
              <w:rPr>
                <w:sz w:val="20"/>
                <w:szCs w:val="20"/>
              </w:rPr>
            </w:pPr>
            <w:r>
              <w:rPr>
                <w:rFonts w:ascii="Symbol" w:eastAsia="Symbol" w:hAnsi="Symbol" w:cs="Symbol"/>
                <w:sz w:val="23"/>
                <w:szCs w:val="23"/>
              </w:rPr>
              <w:t></w:t>
            </w:r>
          </w:p>
        </w:tc>
        <w:tc>
          <w:tcPr>
            <w:tcW w:w="4340" w:type="dxa"/>
            <w:gridSpan w:val="8"/>
            <w:vAlign w:val="bottom"/>
          </w:tcPr>
          <w:p w:rsidR="00C472B6" w:rsidRDefault="007364DB">
            <w:pPr>
              <w:ind w:left="100"/>
              <w:rPr>
                <w:sz w:val="20"/>
                <w:szCs w:val="20"/>
              </w:rPr>
            </w:pPr>
            <w:r>
              <w:rPr>
                <w:rFonts w:eastAsia="Times New Roman"/>
                <w:sz w:val="23"/>
                <w:szCs w:val="23"/>
              </w:rPr>
              <w:t>Физическая культура личности</w:t>
            </w:r>
          </w:p>
        </w:tc>
        <w:tc>
          <w:tcPr>
            <w:tcW w:w="300" w:type="dxa"/>
            <w:tcBorders>
              <w:right w:val="single" w:sz="8" w:space="0" w:color="auto"/>
            </w:tcBorders>
            <w:vAlign w:val="bottom"/>
          </w:tcPr>
          <w:p w:rsidR="00C472B6" w:rsidRDefault="00C472B6">
            <w:pPr>
              <w:rPr>
                <w:sz w:val="23"/>
                <w:szCs w:val="23"/>
              </w:rPr>
            </w:pPr>
          </w:p>
        </w:tc>
        <w:tc>
          <w:tcPr>
            <w:tcW w:w="1460" w:type="dxa"/>
            <w:vAlign w:val="bottom"/>
          </w:tcPr>
          <w:p w:rsidR="00C472B6" w:rsidRDefault="007364DB">
            <w:pPr>
              <w:spacing w:line="252" w:lineRule="exact"/>
              <w:ind w:left="100"/>
              <w:rPr>
                <w:sz w:val="20"/>
                <w:szCs w:val="20"/>
              </w:rPr>
            </w:pPr>
            <w:r>
              <w:rPr>
                <w:rFonts w:eastAsia="Times New Roman"/>
                <w:sz w:val="23"/>
                <w:szCs w:val="23"/>
              </w:rPr>
              <w:t>Диалог</w:t>
            </w:r>
          </w:p>
        </w:tc>
        <w:tc>
          <w:tcPr>
            <w:tcW w:w="122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культура</w:t>
            </w:r>
          </w:p>
        </w:tc>
        <w:tc>
          <w:tcPr>
            <w:tcW w:w="320" w:type="dxa"/>
            <w:vAlign w:val="bottom"/>
          </w:tcPr>
          <w:p w:rsidR="00C472B6" w:rsidRDefault="007364DB">
            <w:pPr>
              <w:spacing w:line="265" w:lineRule="exact"/>
              <w:ind w:left="100"/>
              <w:rPr>
                <w:sz w:val="20"/>
                <w:szCs w:val="20"/>
              </w:rPr>
            </w:pPr>
            <w:r>
              <w:rPr>
                <w:rFonts w:ascii="Symbol" w:eastAsia="Symbol" w:hAnsi="Symbol" w:cs="Symbol"/>
                <w:sz w:val="23"/>
                <w:szCs w:val="23"/>
              </w:rPr>
              <w:t></w:t>
            </w:r>
          </w:p>
        </w:tc>
        <w:tc>
          <w:tcPr>
            <w:tcW w:w="1140" w:type="dxa"/>
            <w:vAlign w:val="bottom"/>
          </w:tcPr>
          <w:p w:rsidR="00C472B6" w:rsidRDefault="007364DB">
            <w:pPr>
              <w:ind w:left="100"/>
              <w:rPr>
                <w:sz w:val="20"/>
                <w:szCs w:val="20"/>
              </w:rPr>
            </w:pPr>
            <w:r>
              <w:rPr>
                <w:rFonts w:eastAsia="Times New Roman"/>
                <w:sz w:val="23"/>
                <w:szCs w:val="23"/>
              </w:rPr>
              <w:t>Владение</w:t>
            </w:r>
          </w:p>
        </w:tc>
        <w:tc>
          <w:tcPr>
            <w:tcW w:w="1720" w:type="dxa"/>
            <w:gridSpan w:val="4"/>
            <w:vAlign w:val="bottom"/>
          </w:tcPr>
          <w:p w:rsidR="00C472B6" w:rsidRDefault="007364DB">
            <w:pPr>
              <w:ind w:left="220"/>
              <w:rPr>
                <w:sz w:val="20"/>
                <w:szCs w:val="20"/>
              </w:rPr>
            </w:pPr>
            <w:r>
              <w:rPr>
                <w:rFonts w:eastAsia="Times New Roman"/>
                <w:sz w:val="23"/>
                <w:szCs w:val="23"/>
              </w:rPr>
              <w:t>современными</w:t>
            </w:r>
          </w:p>
        </w:tc>
        <w:tc>
          <w:tcPr>
            <w:tcW w:w="200" w:type="dxa"/>
            <w:vAlign w:val="bottom"/>
          </w:tcPr>
          <w:p w:rsidR="00C472B6" w:rsidRDefault="00C472B6"/>
        </w:tc>
        <w:tc>
          <w:tcPr>
            <w:tcW w:w="80" w:type="dxa"/>
            <w:vAlign w:val="bottom"/>
          </w:tcPr>
          <w:p w:rsidR="00C472B6" w:rsidRDefault="00C472B6"/>
        </w:tc>
        <w:tc>
          <w:tcPr>
            <w:tcW w:w="1500" w:type="dxa"/>
            <w:gridSpan w:val="2"/>
            <w:tcBorders>
              <w:right w:val="single" w:sz="8" w:space="0" w:color="auto"/>
            </w:tcBorders>
            <w:vAlign w:val="bottom"/>
          </w:tcPr>
          <w:p w:rsidR="00C472B6" w:rsidRDefault="007364DB">
            <w:pPr>
              <w:ind w:right="5"/>
              <w:jc w:val="right"/>
              <w:rPr>
                <w:sz w:val="20"/>
                <w:szCs w:val="20"/>
              </w:rPr>
            </w:pPr>
            <w:r>
              <w:rPr>
                <w:rFonts w:eastAsia="Times New Roman"/>
                <w:w w:val="98"/>
                <w:sz w:val="23"/>
                <w:szCs w:val="23"/>
              </w:rPr>
              <w:t>технологиями</w:t>
            </w:r>
          </w:p>
        </w:tc>
        <w:tc>
          <w:tcPr>
            <w:tcW w:w="1460" w:type="dxa"/>
            <w:vAlign w:val="bottom"/>
          </w:tcPr>
          <w:p w:rsidR="00C472B6" w:rsidRDefault="007364DB">
            <w:pPr>
              <w:spacing w:line="252" w:lineRule="exact"/>
              <w:ind w:left="100"/>
              <w:rPr>
                <w:sz w:val="20"/>
                <w:szCs w:val="20"/>
              </w:rPr>
            </w:pPr>
            <w:r>
              <w:rPr>
                <w:rFonts w:eastAsia="Times New Roman"/>
                <w:sz w:val="23"/>
                <w:szCs w:val="23"/>
              </w:rPr>
              <w:t>Спортивные</w:t>
            </w:r>
          </w:p>
        </w:tc>
        <w:tc>
          <w:tcPr>
            <w:tcW w:w="1220" w:type="dxa"/>
            <w:tcBorders>
              <w:right w:val="single" w:sz="8" w:space="0" w:color="auto"/>
            </w:tcBorders>
            <w:vAlign w:val="bottom"/>
          </w:tcPr>
          <w:p w:rsidR="00C472B6" w:rsidRDefault="007364DB">
            <w:pPr>
              <w:spacing w:line="252" w:lineRule="exact"/>
              <w:ind w:right="25"/>
              <w:jc w:val="right"/>
              <w:rPr>
                <w:sz w:val="20"/>
                <w:szCs w:val="20"/>
              </w:rPr>
            </w:pPr>
            <w:r>
              <w:rPr>
                <w:rFonts w:eastAsia="Times New Roman"/>
                <w:w w:val="97"/>
                <w:sz w:val="23"/>
                <w:szCs w:val="23"/>
              </w:rPr>
              <w:t>праздники,</w:t>
            </w: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1460" w:type="dxa"/>
            <w:gridSpan w:val="2"/>
            <w:vAlign w:val="bottom"/>
          </w:tcPr>
          <w:p w:rsidR="00C472B6" w:rsidRDefault="007364DB">
            <w:pPr>
              <w:ind w:left="100"/>
              <w:rPr>
                <w:sz w:val="20"/>
                <w:szCs w:val="20"/>
              </w:rPr>
            </w:pPr>
            <w:r>
              <w:rPr>
                <w:rFonts w:eastAsia="Times New Roman"/>
                <w:sz w:val="23"/>
                <w:szCs w:val="23"/>
              </w:rPr>
              <w:t>укрепления</w:t>
            </w:r>
          </w:p>
        </w:tc>
        <w:tc>
          <w:tcPr>
            <w:tcW w:w="220" w:type="dxa"/>
            <w:vAlign w:val="bottom"/>
          </w:tcPr>
          <w:p w:rsidR="00C472B6" w:rsidRDefault="00C472B6"/>
        </w:tc>
        <w:tc>
          <w:tcPr>
            <w:tcW w:w="600" w:type="dxa"/>
            <w:vAlign w:val="bottom"/>
          </w:tcPr>
          <w:p w:rsidR="00C472B6" w:rsidRDefault="007364DB">
            <w:pPr>
              <w:ind w:left="20"/>
              <w:rPr>
                <w:sz w:val="20"/>
                <w:szCs w:val="20"/>
              </w:rPr>
            </w:pPr>
            <w:r>
              <w:rPr>
                <w:rFonts w:eastAsia="Times New Roman"/>
                <w:sz w:val="23"/>
                <w:szCs w:val="23"/>
              </w:rPr>
              <w:t>и</w:t>
            </w:r>
          </w:p>
        </w:tc>
        <w:tc>
          <w:tcPr>
            <w:tcW w:w="1180" w:type="dxa"/>
            <w:gridSpan w:val="4"/>
            <w:vAlign w:val="bottom"/>
          </w:tcPr>
          <w:p w:rsidR="00C472B6" w:rsidRDefault="007364DB">
            <w:pPr>
              <w:ind w:left="20"/>
              <w:rPr>
                <w:sz w:val="20"/>
                <w:szCs w:val="20"/>
              </w:rPr>
            </w:pPr>
            <w:r>
              <w:rPr>
                <w:rFonts w:eastAsia="Times New Roman"/>
                <w:sz w:val="23"/>
                <w:szCs w:val="23"/>
              </w:rPr>
              <w:t>сохранения</w:t>
            </w:r>
          </w:p>
        </w:tc>
        <w:tc>
          <w:tcPr>
            <w:tcW w:w="1500" w:type="dxa"/>
            <w:gridSpan w:val="2"/>
            <w:tcBorders>
              <w:right w:val="single" w:sz="8" w:space="0" w:color="auto"/>
            </w:tcBorders>
            <w:vAlign w:val="bottom"/>
          </w:tcPr>
          <w:p w:rsidR="00C472B6" w:rsidRDefault="007364DB">
            <w:pPr>
              <w:ind w:right="5"/>
              <w:jc w:val="right"/>
              <w:rPr>
                <w:sz w:val="20"/>
                <w:szCs w:val="20"/>
              </w:rPr>
            </w:pPr>
            <w:r>
              <w:rPr>
                <w:rFonts w:eastAsia="Times New Roman"/>
                <w:sz w:val="23"/>
                <w:szCs w:val="23"/>
              </w:rPr>
              <w:t>здоровья,</w:t>
            </w:r>
          </w:p>
        </w:tc>
        <w:tc>
          <w:tcPr>
            <w:tcW w:w="1460" w:type="dxa"/>
            <w:vAlign w:val="bottom"/>
          </w:tcPr>
          <w:p w:rsidR="00C472B6" w:rsidRDefault="007364DB">
            <w:pPr>
              <w:spacing w:line="252" w:lineRule="exact"/>
              <w:ind w:left="100"/>
              <w:rPr>
                <w:sz w:val="20"/>
                <w:szCs w:val="20"/>
              </w:rPr>
            </w:pPr>
            <w:r>
              <w:rPr>
                <w:rFonts w:eastAsia="Times New Roman"/>
                <w:w w:val="99"/>
                <w:sz w:val="23"/>
                <w:szCs w:val="23"/>
              </w:rPr>
              <w:t>соревнования</w:t>
            </w:r>
          </w:p>
        </w:tc>
        <w:tc>
          <w:tcPr>
            <w:tcW w:w="12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1460" w:type="dxa"/>
            <w:gridSpan w:val="2"/>
            <w:vAlign w:val="bottom"/>
          </w:tcPr>
          <w:p w:rsidR="00C472B6" w:rsidRDefault="007364DB">
            <w:pPr>
              <w:ind w:left="100"/>
              <w:rPr>
                <w:sz w:val="20"/>
                <w:szCs w:val="20"/>
              </w:rPr>
            </w:pPr>
            <w:r>
              <w:rPr>
                <w:rFonts w:eastAsia="Times New Roman"/>
                <w:sz w:val="23"/>
                <w:szCs w:val="23"/>
              </w:rPr>
              <w:t>поддержания</w:t>
            </w:r>
          </w:p>
        </w:tc>
        <w:tc>
          <w:tcPr>
            <w:tcW w:w="220" w:type="dxa"/>
            <w:vAlign w:val="bottom"/>
          </w:tcPr>
          <w:p w:rsidR="00C472B6" w:rsidRDefault="00C472B6"/>
        </w:tc>
        <w:tc>
          <w:tcPr>
            <w:tcW w:w="600" w:type="dxa"/>
            <w:vAlign w:val="bottom"/>
          </w:tcPr>
          <w:p w:rsidR="00C472B6" w:rsidRDefault="00C472B6"/>
        </w:tc>
        <w:tc>
          <w:tcPr>
            <w:tcW w:w="160" w:type="dxa"/>
            <w:vAlign w:val="bottom"/>
          </w:tcPr>
          <w:p w:rsidR="00C472B6" w:rsidRDefault="00C472B6"/>
        </w:tc>
        <w:tc>
          <w:tcPr>
            <w:tcW w:w="2520" w:type="dxa"/>
            <w:gridSpan w:val="5"/>
            <w:tcBorders>
              <w:right w:val="single" w:sz="8" w:space="0" w:color="auto"/>
            </w:tcBorders>
            <w:vAlign w:val="bottom"/>
          </w:tcPr>
          <w:p w:rsidR="00C472B6" w:rsidRDefault="007364DB">
            <w:pPr>
              <w:ind w:right="5"/>
              <w:jc w:val="right"/>
              <w:rPr>
                <w:sz w:val="20"/>
                <w:szCs w:val="20"/>
              </w:rPr>
            </w:pPr>
            <w:r>
              <w:rPr>
                <w:rFonts w:eastAsia="Times New Roman"/>
                <w:sz w:val="23"/>
                <w:szCs w:val="23"/>
              </w:rPr>
              <w:t>работоспособности,</w:t>
            </w:r>
          </w:p>
        </w:tc>
        <w:tc>
          <w:tcPr>
            <w:tcW w:w="1460" w:type="dxa"/>
            <w:vAlign w:val="bottom"/>
          </w:tcPr>
          <w:p w:rsidR="00C472B6" w:rsidRDefault="007364DB">
            <w:pPr>
              <w:spacing w:line="252" w:lineRule="exact"/>
              <w:ind w:left="100"/>
              <w:rPr>
                <w:sz w:val="20"/>
                <w:szCs w:val="20"/>
              </w:rPr>
            </w:pPr>
            <w:r>
              <w:rPr>
                <w:rFonts w:eastAsia="Times New Roman"/>
                <w:sz w:val="23"/>
                <w:szCs w:val="23"/>
              </w:rPr>
              <w:t>Олимпиада</w:t>
            </w:r>
          </w:p>
        </w:tc>
        <w:tc>
          <w:tcPr>
            <w:tcW w:w="12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4660" w:type="dxa"/>
            <w:gridSpan w:val="9"/>
            <w:vAlign w:val="bottom"/>
          </w:tcPr>
          <w:p w:rsidR="00C472B6" w:rsidRDefault="007364DB">
            <w:pPr>
              <w:ind w:left="100"/>
              <w:rPr>
                <w:sz w:val="20"/>
                <w:szCs w:val="20"/>
              </w:rPr>
            </w:pPr>
            <w:r>
              <w:rPr>
                <w:rFonts w:eastAsia="Times New Roman"/>
                <w:sz w:val="23"/>
                <w:szCs w:val="23"/>
              </w:rPr>
              <w:t>профилактики предупреждения заболеваний</w:t>
            </w:r>
          </w:p>
        </w:tc>
        <w:tc>
          <w:tcPr>
            <w:tcW w:w="300" w:type="dxa"/>
            <w:tcBorders>
              <w:right w:val="single" w:sz="8" w:space="0" w:color="auto"/>
            </w:tcBorders>
            <w:vAlign w:val="bottom"/>
          </w:tcPr>
          <w:p w:rsidR="00C472B6" w:rsidRDefault="00C472B6"/>
        </w:tc>
        <w:tc>
          <w:tcPr>
            <w:tcW w:w="1460" w:type="dxa"/>
            <w:vAlign w:val="bottom"/>
          </w:tcPr>
          <w:p w:rsidR="00C472B6" w:rsidRDefault="007364DB">
            <w:pPr>
              <w:spacing w:line="252" w:lineRule="exact"/>
              <w:ind w:left="100"/>
              <w:rPr>
                <w:sz w:val="20"/>
                <w:szCs w:val="20"/>
              </w:rPr>
            </w:pPr>
            <w:r>
              <w:rPr>
                <w:rFonts w:eastAsia="Times New Roman"/>
                <w:sz w:val="23"/>
                <w:szCs w:val="23"/>
              </w:rPr>
              <w:t>Творческая</w:t>
            </w:r>
          </w:p>
        </w:tc>
        <w:tc>
          <w:tcPr>
            <w:tcW w:w="1220" w:type="dxa"/>
            <w:tcBorders>
              <w:right w:val="single" w:sz="8" w:space="0" w:color="auto"/>
            </w:tcBorders>
            <w:vAlign w:val="bottom"/>
          </w:tcPr>
          <w:p w:rsidR="00C472B6" w:rsidRDefault="007364DB">
            <w:pPr>
              <w:spacing w:line="252" w:lineRule="exact"/>
              <w:ind w:right="25"/>
              <w:jc w:val="right"/>
              <w:rPr>
                <w:sz w:val="20"/>
                <w:szCs w:val="20"/>
              </w:rPr>
            </w:pPr>
            <w:r>
              <w:rPr>
                <w:rFonts w:eastAsia="Times New Roman"/>
                <w:sz w:val="23"/>
                <w:szCs w:val="23"/>
              </w:rPr>
              <w:t>работа:</w:t>
            </w:r>
          </w:p>
        </w:tc>
        <w:tc>
          <w:tcPr>
            <w:tcW w:w="0" w:type="dxa"/>
            <w:vAlign w:val="bottom"/>
          </w:tcPr>
          <w:p w:rsidR="00C472B6" w:rsidRDefault="00C472B6">
            <w:pPr>
              <w:rPr>
                <w:sz w:val="1"/>
                <w:szCs w:val="1"/>
              </w:rPr>
            </w:pPr>
          </w:p>
        </w:tc>
      </w:tr>
      <w:tr w:rsidR="00C472B6">
        <w:trPr>
          <w:trHeight w:val="266"/>
        </w:trPr>
        <w:tc>
          <w:tcPr>
            <w:tcW w:w="1980" w:type="dxa"/>
            <w:tcBorders>
              <w:left w:val="single" w:sz="8" w:space="0" w:color="auto"/>
              <w:right w:val="single" w:sz="8" w:space="0" w:color="auto"/>
            </w:tcBorders>
            <w:vAlign w:val="bottom"/>
          </w:tcPr>
          <w:p w:rsidR="00C472B6" w:rsidRDefault="00C472B6">
            <w:pPr>
              <w:rPr>
                <w:sz w:val="23"/>
                <w:szCs w:val="23"/>
              </w:rPr>
            </w:pPr>
          </w:p>
        </w:tc>
        <w:tc>
          <w:tcPr>
            <w:tcW w:w="320" w:type="dxa"/>
            <w:vAlign w:val="bottom"/>
          </w:tcPr>
          <w:p w:rsidR="00C472B6" w:rsidRDefault="007364DB">
            <w:pPr>
              <w:spacing w:line="266" w:lineRule="exact"/>
              <w:ind w:left="100"/>
              <w:rPr>
                <w:sz w:val="20"/>
                <w:szCs w:val="20"/>
              </w:rPr>
            </w:pPr>
            <w:r>
              <w:rPr>
                <w:rFonts w:ascii="Symbol" w:eastAsia="Symbol" w:hAnsi="Symbol" w:cs="Symbol"/>
                <w:sz w:val="23"/>
                <w:szCs w:val="23"/>
              </w:rPr>
              <w:t></w:t>
            </w:r>
          </w:p>
        </w:tc>
        <w:tc>
          <w:tcPr>
            <w:tcW w:w="1140" w:type="dxa"/>
            <w:vAlign w:val="bottom"/>
          </w:tcPr>
          <w:p w:rsidR="00C472B6" w:rsidRDefault="007364DB">
            <w:pPr>
              <w:ind w:left="100"/>
              <w:rPr>
                <w:sz w:val="20"/>
                <w:szCs w:val="20"/>
              </w:rPr>
            </w:pPr>
            <w:r>
              <w:rPr>
                <w:rFonts w:eastAsia="Times New Roman"/>
                <w:sz w:val="23"/>
                <w:szCs w:val="23"/>
              </w:rPr>
              <w:t>Владение</w:t>
            </w:r>
          </w:p>
        </w:tc>
        <w:tc>
          <w:tcPr>
            <w:tcW w:w="220" w:type="dxa"/>
            <w:vAlign w:val="bottom"/>
          </w:tcPr>
          <w:p w:rsidR="00C472B6" w:rsidRDefault="00C472B6">
            <w:pPr>
              <w:rPr>
                <w:sz w:val="23"/>
                <w:szCs w:val="23"/>
              </w:rPr>
            </w:pPr>
          </w:p>
        </w:tc>
        <w:tc>
          <w:tcPr>
            <w:tcW w:w="1500" w:type="dxa"/>
            <w:gridSpan w:val="3"/>
            <w:vAlign w:val="bottom"/>
          </w:tcPr>
          <w:p w:rsidR="00C472B6" w:rsidRDefault="007364DB">
            <w:pPr>
              <w:ind w:left="40"/>
              <w:rPr>
                <w:sz w:val="20"/>
                <w:szCs w:val="20"/>
              </w:rPr>
            </w:pPr>
            <w:r>
              <w:rPr>
                <w:rFonts w:eastAsia="Times New Roman"/>
                <w:sz w:val="23"/>
                <w:szCs w:val="23"/>
              </w:rPr>
              <w:t>физическими</w:t>
            </w:r>
          </w:p>
        </w:tc>
        <w:tc>
          <w:tcPr>
            <w:tcW w:w="200" w:type="dxa"/>
            <w:vAlign w:val="bottom"/>
          </w:tcPr>
          <w:p w:rsidR="00C472B6" w:rsidRDefault="00C472B6">
            <w:pPr>
              <w:rPr>
                <w:sz w:val="23"/>
                <w:szCs w:val="23"/>
              </w:rPr>
            </w:pPr>
          </w:p>
        </w:tc>
        <w:tc>
          <w:tcPr>
            <w:tcW w:w="1580" w:type="dxa"/>
            <w:gridSpan w:val="3"/>
            <w:tcBorders>
              <w:right w:val="single" w:sz="8" w:space="0" w:color="auto"/>
            </w:tcBorders>
            <w:vAlign w:val="bottom"/>
          </w:tcPr>
          <w:p w:rsidR="00C472B6" w:rsidRDefault="007364DB">
            <w:pPr>
              <w:ind w:right="5"/>
              <w:jc w:val="right"/>
              <w:rPr>
                <w:sz w:val="20"/>
                <w:szCs w:val="20"/>
              </w:rPr>
            </w:pPr>
            <w:r>
              <w:rPr>
                <w:rFonts w:eastAsia="Times New Roman"/>
                <w:w w:val="98"/>
                <w:sz w:val="23"/>
                <w:szCs w:val="23"/>
              </w:rPr>
              <w:t>упражнениями</w:t>
            </w:r>
          </w:p>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i/>
                <w:iCs/>
                <w:sz w:val="23"/>
                <w:szCs w:val="23"/>
              </w:rPr>
              <w:t>рисунки, плакаты и т.д.</w:t>
            </w: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4660" w:type="dxa"/>
            <w:gridSpan w:val="9"/>
            <w:vAlign w:val="bottom"/>
          </w:tcPr>
          <w:p w:rsidR="00C472B6" w:rsidRDefault="007364DB">
            <w:pPr>
              <w:ind w:left="100"/>
              <w:rPr>
                <w:sz w:val="20"/>
                <w:szCs w:val="20"/>
              </w:rPr>
            </w:pPr>
            <w:r>
              <w:rPr>
                <w:rFonts w:eastAsia="Times New Roman"/>
                <w:sz w:val="23"/>
                <w:szCs w:val="23"/>
              </w:rPr>
              <w:t>различной функциональной направленности</w:t>
            </w:r>
          </w:p>
        </w:tc>
        <w:tc>
          <w:tcPr>
            <w:tcW w:w="300" w:type="dxa"/>
            <w:tcBorders>
              <w:right w:val="single" w:sz="8" w:space="0" w:color="auto"/>
            </w:tcBorders>
            <w:vAlign w:val="bottom"/>
          </w:tcPr>
          <w:p w:rsidR="00C472B6" w:rsidRDefault="00C472B6"/>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Исследовательская</w:t>
            </w:r>
          </w:p>
        </w:tc>
        <w:tc>
          <w:tcPr>
            <w:tcW w:w="0" w:type="dxa"/>
            <w:vAlign w:val="bottom"/>
          </w:tcPr>
          <w:p w:rsidR="00C472B6" w:rsidRDefault="00C472B6">
            <w:pPr>
              <w:rPr>
                <w:sz w:val="1"/>
                <w:szCs w:val="1"/>
              </w:rPr>
            </w:pPr>
          </w:p>
        </w:tc>
      </w:tr>
      <w:tr w:rsidR="00C472B6">
        <w:trPr>
          <w:trHeight w:val="268"/>
        </w:trPr>
        <w:tc>
          <w:tcPr>
            <w:tcW w:w="1980" w:type="dxa"/>
            <w:tcBorders>
              <w:left w:val="single" w:sz="8" w:space="0" w:color="auto"/>
              <w:right w:val="single" w:sz="8" w:space="0" w:color="auto"/>
            </w:tcBorders>
            <w:vAlign w:val="bottom"/>
          </w:tcPr>
          <w:p w:rsidR="00C472B6" w:rsidRDefault="00C472B6">
            <w:pPr>
              <w:rPr>
                <w:sz w:val="23"/>
                <w:szCs w:val="23"/>
              </w:rPr>
            </w:pPr>
          </w:p>
        </w:tc>
        <w:tc>
          <w:tcPr>
            <w:tcW w:w="320" w:type="dxa"/>
            <w:vAlign w:val="bottom"/>
          </w:tcPr>
          <w:p w:rsidR="00C472B6" w:rsidRDefault="007364DB">
            <w:pPr>
              <w:spacing w:line="268" w:lineRule="exact"/>
              <w:ind w:left="100"/>
              <w:rPr>
                <w:sz w:val="20"/>
                <w:szCs w:val="20"/>
              </w:rPr>
            </w:pPr>
            <w:r>
              <w:rPr>
                <w:rFonts w:ascii="Symbol" w:eastAsia="Symbol" w:hAnsi="Symbol" w:cs="Symbol"/>
                <w:sz w:val="23"/>
                <w:szCs w:val="23"/>
              </w:rPr>
              <w:t></w:t>
            </w:r>
          </w:p>
        </w:tc>
        <w:tc>
          <w:tcPr>
            <w:tcW w:w="1140" w:type="dxa"/>
            <w:vAlign w:val="bottom"/>
          </w:tcPr>
          <w:p w:rsidR="00C472B6" w:rsidRDefault="007364DB">
            <w:pPr>
              <w:ind w:left="100"/>
              <w:rPr>
                <w:sz w:val="20"/>
                <w:szCs w:val="20"/>
              </w:rPr>
            </w:pPr>
            <w:r>
              <w:rPr>
                <w:rFonts w:eastAsia="Times New Roman"/>
                <w:sz w:val="23"/>
                <w:szCs w:val="23"/>
              </w:rPr>
              <w:t>Владение</w:t>
            </w:r>
          </w:p>
        </w:tc>
        <w:tc>
          <w:tcPr>
            <w:tcW w:w="220" w:type="dxa"/>
            <w:vAlign w:val="bottom"/>
          </w:tcPr>
          <w:p w:rsidR="00C472B6" w:rsidRDefault="00C472B6">
            <w:pPr>
              <w:rPr>
                <w:sz w:val="23"/>
                <w:szCs w:val="23"/>
              </w:rPr>
            </w:pPr>
          </w:p>
        </w:tc>
        <w:tc>
          <w:tcPr>
            <w:tcW w:w="1500" w:type="dxa"/>
            <w:gridSpan w:val="3"/>
            <w:vAlign w:val="bottom"/>
          </w:tcPr>
          <w:p w:rsidR="00C472B6" w:rsidRDefault="007364DB">
            <w:pPr>
              <w:rPr>
                <w:sz w:val="20"/>
                <w:szCs w:val="20"/>
              </w:rPr>
            </w:pPr>
            <w:r>
              <w:rPr>
                <w:rFonts w:eastAsia="Times New Roman"/>
                <w:sz w:val="23"/>
                <w:szCs w:val="23"/>
              </w:rPr>
              <w:t>техническими</w:t>
            </w:r>
          </w:p>
        </w:tc>
        <w:tc>
          <w:tcPr>
            <w:tcW w:w="200" w:type="dxa"/>
            <w:vAlign w:val="bottom"/>
          </w:tcPr>
          <w:p w:rsidR="00C472B6" w:rsidRDefault="00C472B6">
            <w:pPr>
              <w:rPr>
                <w:sz w:val="23"/>
                <w:szCs w:val="23"/>
              </w:rPr>
            </w:pPr>
          </w:p>
        </w:tc>
        <w:tc>
          <w:tcPr>
            <w:tcW w:w="1280" w:type="dxa"/>
            <w:gridSpan w:val="2"/>
            <w:vAlign w:val="bottom"/>
          </w:tcPr>
          <w:p w:rsidR="00C472B6" w:rsidRDefault="007364DB">
            <w:pPr>
              <w:ind w:left="20"/>
              <w:rPr>
                <w:sz w:val="20"/>
                <w:szCs w:val="20"/>
              </w:rPr>
            </w:pPr>
            <w:r>
              <w:rPr>
                <w:rFonts w:eastAsia="Times New Roman"/>
                <w:sz w:val="23"/>
                <w:szCs w:val="23"/>
              </w:rPr>
              <w:t>приемами</w:t>
            </w:r>
          </w:p>
        </w:tc>
        <w:tc>
          <w:tcPr>
            <w:tcW w:w="300" w:type="dxa"/>
            <w:tcBorders>
              <w:right w:val="single" w:sz="8" w:space="0" w:color="auto"/>
            </w:tcBorders>
            <w:vAlign w:val="bottom"/>
          </w:tcPr>
          <w:p w:rsidR="00C472B6" w:rsidRDefault="007364DB">
            <w:pPr>
              <w:ind w:right="5"/>
              <w:jc w:val="right"/>
              <w:rPr>
                <w:sz w:val="20"/>
                <w:szCs w:val="20"/>
              </w:rPr>
            </w:pPr>
            <w:r>
              <w:rPr>
                <w:rFonts w:eastAsia="Times New Roman"/>
                <w:sz w:val="23"/>
                <w:szCs w:val="23"/>
              </w:rPr>
              <w:t>и</w:t>
            </w:r>
          </w:p>
        </w:tc>
        <w:tc>
          <w:tcPr>
            <w:tcW w:w="1460" w:type="dxa"/>
            <w:vAlign w:val="bottom"/>
          </w:tcPr>
          <w:p w:rsidR="00C472B6" w:rsidRDefault="007364DB">
            <w:pPr>
              <w:spacing w:line="252" w:lineRule="exact"/>
              <w:ind w:left="100"/>
              <w:rPr>
                <w:sz w:val="20"/>
                <w:szCs w:val="20"/>
              </w:rPr>
            </w:pPr>
            <w:r>
              <w:rPr>
                <w:rFonts w:eastAsia="Times New Roman"/>
                <w:sz w:val="23"/>
                <w:szCs w:val="23"/>
              </w:rPr>
              <w:t>работа</w:t>
            </w:r>
          </w:p>
        </w:tc>
        <w:tc>
          <w:tcPr>
            <w:tcW w:w="122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52"/>
        </w:trPr>
        <w:tc>
          <w:tcPr>
            <w:tcW w:w="1980" w:type="dxa"/>
            <w:tcBorders>
              <w:left w:val="single" w:sz="8" w:space="0" w:color="auto"/>
              <w:right w:val="single" w:sz="8" w:space="0" w:color="auto"/>
            </w:tcBorders>
            <w:vAlign w:val="bottom"/>
          </w:tcPr>
          <w:p w:rsidR="00C472B6" w:rsidRDefault="00C472B6">
            <w:pPr>
              <w:rPr>
                <w:sz w:val="21"/>
                <w:szCs w:val="21"/>
              </w:rPr>
            </w:pPr>
          </w:p>
        </w:tc>
        <w:tc>
          <w:tcPr>
            <w:tcW w:w="1680" w:type="dxa"/>
            <w:gridSpan w:val="3"/>
            <w:vMerge w:val="restart"/>
            <w:vAlign w:val="bottom"/>
          </w:tcPr>
          <w:p w:rsidR="00C472B6" w:rsidRDefault="007364DB">
            <w:pPr>
              <w:ind w:left="100"/>
              <w:rPr>
                <w:sz w:val="20"/>
                <w:szCs w:val="20"/>
              </w:rPr>
            </w:pPr>
            <w:r>
              <w:rPr>
                <w:rFonts w:eastAsia="Times New Roman"/>
                <w:sz w:val="23"/>
                <w:szCs w:val="23"/>
              </w:rPr>
              <w:t>двигательными</w:t>
            </w:r>
          </w:p>
        </w:tc>
        <w:tc>
          <w:tcPr>
            <w:tcW w:w="1500" w:type="dxa"/>
            <w:gridSpan w:val="3"/>
            <w:vMerge w:val="restart"/>
            <w:vAlign w:val="bottom"/>
          </w:tcPr>
          <w:p w:rsidR="00C472B6" w:rsidRDefault="007364DB">
            <w:pPr>
              <w:ind w:left="160"/>
              <w:rPr>
                <w:sz w:val="20"/>
                <w:szCs w:val="20"/>
              </w:rPr>
            </w:pPr>
            <w:r>
              <w:rPr>
                <w:rFonts w:eastAsia="Times New Roman"/>
                <w:sz w:val="23"/>
                <w:szCs w:val="23"/>
              </w:rPr>
              <w:t>действиями</w:t>
            </w:r>
          </w:p>
        </w:tc>
        <w:tc>
          <w:tcPr>
            <w:tcW w:w="1780" w:type="dxa"/>
            <w:gridSpan w:val="4"/>
            <w:vMerge w:val="restart"/>
            <w:tcBorders>
              <w:right w:val="single" w:sz="8" w:space="0" w:color="auto"/>
            </w:tcBorders>
            <w:vAlign w:val="bottom"/>
          </w:tcPr>
          <w:p w:rsidR="00C472B6" w:rsidRDefault="007364DB">
            <w:pPr>
              <w:ind w:right="5"/>
              <w:jc w:val="right"/>
              <w:rPr>
                <w:sz w:val="20"/>
                <w:szCs w:val="20"/>
              </w:rPr>
            </w:pPr>
            <w:r>
              <w:rPr>
                <w:rFonts w:eastAsia="Times New Roman"/>
                <w:sz w:val="23"/>
                <w:szCs w:val="23"/>
              </w:rPr>
              <w:t>базовых   видов</w:t>
            </w:r>
          </w:p>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Проектная деятельность</w:t>
            </w:r>
          </w:p>
        </w:tc>
        <w:tc>
          <w:tcPr>
            <w:tcW w:w="0" w:type="dxa"/>
            <w:vAlign w:val="bottom"/>
          </w:tcPr>
          <w:p w:rsidR="00C472B6" w:rsidRDefault="00C472B6">
            <w:pPr>
              <w:rPr>
                <w:sz w:val="1"/>
                <w:szCs w:val="1"/>
              </w:rPr>
            </w:pPr>
          </w:p>
        </w:tc>
      </w:tr>
      <w:tr w:rsidR="00C472B6">
        <w:trPr>
          <w:trHeight w:val="63"/>
        </w:trPr>
        <w:tc>
          <w:tcPr>
            <w:tcW w:w="1980" w:type="dxa"/>
            <w:tcBorders>
              <w:left w:val="single" w:sz="8" w:space="0" w:color="auto"/>
              <w:right w:val="single" w:sz="8" w:space="0" w:color="auto"/>
            </w:tcBorders>
            <w:vAlign w:val="bottom"/>
          </w:tcPr>
          <w:p w:rsidR="00C472B6" w:rsidRDefault="00C472B6">
            <w:pPr>
              <w:rPr>
                <w:sz w:val="5"/>
                <w:szCs w:val="5"/>
              </w:rPr>
            </w:pPr>
          </w:p>
        </w:tc>
        <w:tc>
          <w:tcPr>
            <w:tcW w:w="1680" w:type="dxa"/>
            <w:gridSpan w:val="3"/>
            <w:vMerge/>
            <w:vAlign w:val="bottom"/>
          </w:tcPr>
          <w:p w:rsidR="00C472B6" w:rsidRDefault="00C472B6">
            <w:pPr>
              <w:rPr>
                <w:sz w:val="5"/>
                <w:szCs w:val="5"/>
              </w:rPr>
            </w:pPr>
          </w:p>
        </w:tc>
        <w:tc>
          <w:tcPr>
            <w:tcW w:w="1500" w:type="dxa"/>
            <w:gridSpan w:val="3"/>
            <w:vMerge/>
            <w:vAlign w:val="bottom"/>
          </w:tcPr>
          <w:p w:rsidR="00C472B6" w:rsidRDefault="00C472B6">
            <w:pPr>
              <w:rPr>
                <w:sz w:val="5"/>
                <w:szCs w:val="5"/>
              </w:rPr>
            </w:pPr>
          </w:p>
        </w:tc>
        <w:tc>
          <w:tcPr>
            <w:tcW w:w="1780" w:type="dxa"/>
            <w:gridSpan w:val="4"/>
            <w:vMerge/>
            <w:tcBorders>
              <w:right w:val="single" w:sz="8" w:space="0" w:color="auto"/>
            </w:tcBorders>
            <w:vAlign w:val="bottom"/>
          </w:tcPr>
          <w:p w:rsidR="00C472B6" w:rsidRDefault="00C472B6">
            <w:pPr>
              <w:rPr>
                <w:sz w:val="5"/>
                <w:szCs w:val="5"/>
              </w:rPr>
            </w:pPr>
          </w:p>
        </w:tc>
        <w:tc>
          <w:tcPr>
            <w:tcW w:w="1460" w:type="dxa"/>
            <w:vMerge w:val="restart"/>
            <w:vAlign w:val="bottom"/>
          </w:tcPr>
          <w:p w:rsidR="00C472B6" w:rsidRDefault="007364DB">
            <w:pPr>
              <w:spacing w:line="259" w:lineRule="exact"/>
              <w:ind w:left="100"/>
              <w:rPr>
                <w:sz w:val="20"/>
                <w:szCs w:val="20"/>
              </w:rPr>
            </w:pPr>
            <w:r>
              <w:rPr>
                <w:rFonts w:eastAsia="Times New Roman"/>
                <w:sz w:val="23"/>
                <w:szCs w:val="23"/>
              </w:rPr>
              <w:t>Дискуссии</w:t>
            </w:r>
          </w:p>
        </w:tc>
        <w:tc>
          <w:tcPr>
            <w:tcW w:w="1220" w:type="dxa"/>
            <w:tcBorders>
              <w:right w:val="single" w:sz="8" w:space="0" w:color="auto"/>
            </w:tcBorders>
            <w:vAlign w:val="bottom"/>
          </w:tcPr>
          <w:p w:rsidR="00C472B6" w:rsidRDefault="00C472B6">
            <w:pPr>
              <w:rPr>
                <w:sz w:val="5"/>
                <w:szCs w:val="5"/>
              </w:rPr>
            </w:pPr>
          </w:p>
        </w:tc>
        <w:tc>
          <w:tcPr>
            <w:tcW w:w="0" w:type="dxa"/>
            <w:vAlign w:val="bottom"/>
          </w:tcPr>
          <w:p w:rsidR="00C472B6" w:rsidRDefault="00C472B6">
            <w:pPr>
              <w:rPr>
                <w:sz w:val="1"/>
                <w:szCs w:val="1"/>
              </w:rPr>
            </w:pPr>
          </w:p>
        </w:tc>
      </w:tr>
      <w:tr w:rsidR="00C472B6">
        <w:trPr>
          <w:trHeight w:val="197"/>
        </w:trPr>
        <w:tc>
          <w:tcPr>
            <w:tcW w:w="1980" w:type="dxa"/>
            <w:tcBorders>
              <w:left w:val="single" w:sz="8" w:space="0" w:color="auto"/>
              <w:right w:val="single" w:sz="8" w:space="0" w:color="auto"/>
            </w:tcBorders>
            <w:vAlign w:val="bottom"/>
          </w:tcPr>
          <w:p w:rsidR="00C472B6" w:rsidRDefault="00C472B6">
            <w:pPr>
              <w:rPr>
                <w:sz w:val="17"/>
                <w:szCs w:val="17"/>
              </w:rPr>
            </w:pPr>
          </w:p>
        </w:tc>
        <w:tc>
          <w:tcPr>
            <w:tcW w:w="4960" w:type="dxa"/>
            <w:gridSpan w:val="10"/>
            <w:vMerge w:val="restart"/>
            <w:tcBorders>
              <w:right w:val="single" w:sz="8" w:space="0" w:color="auto"/>
            </w:tcBorders>
            <w:vAlign w:val="bottom"/>
          </w:tcPr>
          <w:p w:rsidR="00C472B6" w:rsidRDefault="007364DB">
            <w:pPr>
              <w:ind w:left="100"/>
              <w:rPr>
                <w:sz w:val="20"/>
                <w:szCs w:val="20"/>
              </w:rPr>
            </w:pPr>
            <w:r>
              <w:rPr>
                <w:rFonts w:eastAsia="Times New Roman"/>
                <w:sz w:val="23"/>
                <w:szCs w:val="23"/>
              </w:rPr>
              <w:t>спорта, активное  применение  их в  игровой и</w:t>
            </w:r>
          </w:p>
        </w:tc>
        <w:tc>
          <w:tcPr>
            <w:tcW w:w="1460" w:type="dxa"/>
            <w:vMerge/>
            <w:vAlign w:val="bottom"/>
          </w:tcPr>
          <w:p w:rsidR="00C472B6" w:rsidRDefault="00C472B6">
            <w:pPr>
              <w:rPr>
                <w:sz w:val="17"/>
                <w:szCs w:val="17"/>
              </w:rPr>
            </w:pPr>
          </w:p>
        </w:tc>
        <w:tc>
          <w:tcPr>
            <w:tcW w:w="1220" w:type="dxa"/>
            <w:tcBorders>
              <w:right w:val="single" w:sz="8" w:space="0" w:color="auto"/>
            </w:tcBorders>
            <w:vAlign w:val="bottom"/>
          </w:tcPr>
          <w:p w:rsidR="00C472B6" w:rsidRDefault="00C472B6">
            <w:pPr>
              <w:rPr>
                <w:sz w:val="17"/>
                <w:szCs w:val="17"/>
              </w:rPr>
            </w:pPr>
          </w:p>
        </w:tc>
        <w:tc>
          <w:tcPr>
            <w:tcW w:w="0" w:type="dxa"/>
            <w:vAlign w:val="bottom"/>
          </w:tcPr>
          <w:p w:rsidR="00C472B6" w:rsidRDefault="00C472B6">
            <w:pPr>
              <w:rPr>
                <w:sz w:val="1"/>
                <w:szCs w:val="1"/>
              </w:rPr>
            </w:pPr>
          </w:p>
        </w:tc>
      </w:tr>
      <w:tr w:rsidR="00C472B6">
        <w:trPr>
          <w:trHeight w:val="67"/>
        </w:trPr>
        <w:tc>
          <w:tcPr>
            <w:tcW w:w="1980" w:type="dxa"/>
            <w:tcBorders>
              <w:left w:val="single" w:sz="8" w:space="0" w:color="auto"/>
              <w:right w:val="single" w:sz="8" w:space="0" w:color="auto"/>
            </w:tcBorders>
            <w:vAlign w:val="bottom"/>
          </w:tcPr>
          <w:p w:rsidR="00C472B6" w:rsidRDefault="00C472B6">
            <w:pPr>
              <w:rPr>
                <w:sz w:val="5"/>
                <w:szCs w:val="5"/>
              </w:rPr>
            </w:pPr>
          </w:p>
        </w:tc>
        <w:tc>
          <w:tcPr>
            <w:tcW w:w="4960" w:type="dxa"/>
            <w:gridSpan w:val="10"/>
            <w:vMerge/>
            <w:tcBorders>
              <w:right w:val="single" w:sz="8" w:space="0" w:color="auto"/>
            </w:tcBorders>
            <w:vAlign w:val="bottom"/>
          </w:tcPr>
          <w:p w:rsidR="00C472B6" w:rsidRDefault="00C472B6">
            <w:pPr>
              <w:rPr>
                <w:sz w:val="5"/>
                <w:szCs w:val="5"/>
              </w:rPr>
            </w:pPr>
          </w:p>
        </w:tc>
        <w:tc>
          <w:tcPr>
            <w:tcW w:w="1460" w:type="dxa"/>
            <w:vMerge w:val="restart"/>
            <w:vAlign w:val="bottom"/>
          </w:tcPr>
          <w:p w:rsidR="00C472B6" w:rsidRDefault="007364DB">
            <w:pPr>
              <w:ind w:left="100"/>
              <w:rPr>
                <w:sz w:val="20"/>
                <w:szCs w:val="20"/>
              </w:rPr>
            </w:pPr>
            <w:r>
              <w:rPr>
                <w:rFonts w:eastAsia="Times New Roman"/>
                <w:sz w:val="23"/>
                <w:szCs w:val="23"/>
              </w:rPr>
              <w:t>Рефераты</w:t>
            </w:r>
          </w:p>
        </w:tc>
        <w:tc>
          <w:tcPr>
            <w:tcW w:w="1220" w:type="dxa"/>
            <w:tcBorders>
              <w:right w:val="single" w:sz="8" w:space="0" w:color="auto"/>
            </w:tcBorders>
            <w:vAlign w:val="bottom"/>
          </w:tcPr>
          <w:p w:rsidR="00C472B6" w:rsidRDefault="00C472B6">
            <w:pPr>
              <w:rPr>
                <w:sz w:val="5"/>
                <w:szCs w:val="5"/>
              </w:rPr>
            </w:pPr>
          </w:p>
        </w:tc>
        <w:tc>
          <w:tcPr>
            <w:tcW w:w="0" w:type="dxa"/>
            <w:vAlign w:val="bottom"/>
          </w:tcPr>
          <w:p w:rsidR="00C472B6" w:rsidRDefault="00C472B6">
            <w:pPr>
              <w:rPr>
                <w:sz w:val="1"/>
                <w:szCs w:val="1"/>
              </w:rPr>
            </w:pPr>
          </w:p>
        </w:tc>
      </w:tr>
      <w:tr w:rsidR="00C472B6">
        <w:trPr>
          <w:trHeight w:val="197"/>
        </w:trPr>
        <w:tc>
          <w:tcPr>
            <w:tcW w:w="1980" w:type="dxa"/>
            <w:tcBorders>
              <w:left w:val="single" w:sz="8" w:space="0" w:color="auto"/>
              <w:right w:val="single" w:sz="8" w:space="0" w:color="auto"/>
            </w:tcBorders>
            <w:vAlign w:val="bottom"/>
          </w:tcPr>
          <w:p w:rsidR="00C472B6" w:rsidRDefault="00C472B6">
            <w:pPr>
              <w:rPr>
                <w:sz w:val="17"/>
                <w:szCs w:val="17"/>
              </w:rPr>
            </w:pPr>
          </w:p>
        </w:tc>
        <w:tc>
          <w:tcPr>
            <w:tcW w:w="3380" w:type="dxa"/>
            <w:gridSpan w:val="7"/>
            <w:vMerge w:val="restart"/>
            <w:vAlign w:val="bottom"/>
          </w:tcPr>
          <w:p w:rsidR="00C472B6" w:rsidRDefault="007364DB">
            <w:pPr>
              <w:ind w:left="100"/>
              <w:rPr>
                <w:sz w:val="20"/>
                <w:szCs w:val="20"/>
              </w:rPr>
            </w:pPr>
            <w:r>
              <w:rPr>
                <w:rFonts w:eastAsia="Times New Roman"/>
                <w:sz w:val="23"/>
                <w:szCs w:val="23"/>
              </w:rPr>
              <w:t>соревновательной деятельности</w:t>
            </w:r>
          </w:p>
        </w:tc>
        <w:tc>
          <w:tcPr>
            <w:tcW w:w="80" w:type="dxa"/>
            <w:vAlign w:val="bottom"/>
          </w:tcPr>
          <w:p w:rsidR="00C472B6" w:rsidRDefault="00C472B6">
            <w:pPr>
              <w:rPr>
                <w:sz w:val="17"/>
                <w:szCs w:val="17"/>
              </w:rPr>
            </w:pPr>
          </w:p>
        </w:tc>
        <w:tc>
          <w:tcPr>
            <w:tcW w:w="1200" w:type="dxa"/>
            <w:vAlign w:val="bottom"/>
          </w:tcPr>
          <w:p w:rsidR="00C472B6" w:rsidRDefault="00C472B6">
            <w:pPr>
              <w:rPr>
                <w:sz w:val="17"/>
                <w:szCs w:val="17"/>
              </w:rPr>
            </w:pPr>
          </w:p>
        </w:tc>
        <w:tc>
          <w:tcPr>
            <w:tcW w:w="300" w:type="dxa"/>
            <w:tcBorders>
              <w:right w:val="single" w:sz="8" w:space="0" w:color="auto"/>
            </w:tcBorders>
            <w:vAlign w:val="bottom"/>
          </w:tcPr>
          <w:p w:rsidR="00C472B6" w:rsidRDefault="00C472B6">
            <w:pPr>
              <w:rPr>
                <w:sz w:val="17"/>
                <w:szCs w:val="17"/>
              </w:rPr>
            </w:pPr>
          </w:p>
        </w:tc>
        <w:tc>
          <w:tcPr>
            <w:tcW w:w="1460" w:type="dxa"/>
            <w:vMerge/>
            <w:vAlign w:val="bottom"/>
          </w:tcPr>
          <w:p w:rsidR="00C472B6" w:rsidRDefault="00C472B6">
            <w:pPr>
              <w:rPr>
                <w:sz w:val="17"/>
                <w:szCs w:val="17"/>
              </w:rPr>
            </w:pPr>
          </w:p>
        </w:tc>
        <w:tc>
          <w:tcPr>
            <w:tcW w:w="1220" w:type="dxa"/>
            <w:tcBorders>
              <w:right w:val="single" w:sz="8" w:space="0" w:color="auto"/>
            </w:tcBorders>
            <w:vAlign w:val="bottom"/>
          </w:tcPr>
          <w:p w:rsidR="00C472B6" w:rsidRDefault="00C472B6">
            <w:pPr>
              <w:rPr>
                <w:sz w:val="17"/>
                <w:szCs w:val="17"/>
              </w:rPr>
            </w:pPr>
          </w:p>
        </w:tc>
        <w:tc>
          <w:tcPr>
            <w:tcW w:w="0" w:type="dxa"/>
            <w:vAlign w:val="bottom"/>
          </w:tcPr>
          <w:p w:rsidR="00C472B6" w:rsidRDefault="00C472B6">
            <w:pPr>
              <w:rPr>
                <w:sz w:val="1"/>
                <w:szCs w:val="1"/>
              </w:rPr>
            </w:pPr>
          </w:p>
        </w:tc>
      </w:tr>
      <w:tr w:rsidR="00C472B6">
        <w:trPr>
          <w:trHeight w:val="71"/>
        </w:trPr>
        <w:tc>
          <w:tcPr>
            <w:tcW w:w="1980" w:type="dxa"/>
            <w:tcBorders>
              <w:left w:val="single" w:sz="8" w:space="0" w:color="auto"/>
              <w:bottom w:val="single" w:sz="8" w:space="0" w:color="auto"/>
              <w:right w:val="single" w:sz="8" w:space="0" w:color="auto"/>
            </w:tcBorders>
            <w:vAlign w:val="bottom"/>
          </w:tcPr>
          <w:p w:rsidR="00C472B6" w:rsidRDefault="00C472B6">
            <w:pPr>
              <w:rPr>
                <w:sz w:val="6"/>
                <w:szCs w:val="6"/>
              </w:rPr>
            </w:pPr>
          </w:p>
        </w:tc>
        <w:tc>
          <w:tcPr>
            <w:tcW w:w="3380" w:type="dxa"/>
            <w:gridSpan w:val="7"/>
            <w:vMerge/>
            <w:tcBorders>
              <w:bottom w:val="single" w:sz="8" w:space="0" w:color="auto"/>
            </w:tcBorders>
            <w:vAlign w:val="bottom"/>
          </w:tcPr>
          <w:p w:rsidR="00C472B6" w:rsidRDefault="00C472B6">
            <w:pPr>
              <w:rPr>
                <w:sz w:val="6"/>
                <w:szCs w:val="6"/>
              </w:rPr>
            </w:pPr>
          </w:p>
        </w:tc>
        <w:tc>
          <w:tcPr>
            <w:tcW w:w="80" w:type="dxa"/>
            <w:tcBorders>
              <w:bottom w:val="single" w:sz="8" w:space="0" w:color="auto"/>
            </w:tcBorders>
            <w:vAlign w:val="bottom"/>
          </w:tcPr>
          <w:p w:rsidR="00C472B6" w:rsidRDefault="00C472B6">
            <w:pPr>
              <w:rPr>
                <w:sz w:val="6"/>
                <w:szCs w:val="6"/>
              </w:rPr>
            </w:pPr>
          </w:p>
        </w:tc>
        <w:tc>
          <w:tcPr>
            <w:tcW w:w="1200" w:type="dxa"/>
            <w:tcBorders>
              <w:bottom w:val="single" w:sz="8" w:space="0" w:color="auto"/>
            </w:tcBorders>
            <w:vAlign w:val="bottom"/>
          </w:tcPr>
          <w:p w:rsidR="00C472B6" w:rsidRDefault="00C472B6">
            <w:pPr>
              <w:rPr>
                <w:sz w:val="6"/>
                <w:szCs w:val="6"/>
              </w:rPr>
            </w:pPr>
          </w:p>
        </w:tc>
        <w:tc>
          <w:tcPr>
            <w:tcW w:w="300" w:type="dxa"/>
            <w:tcBorders>
              <w:bottom w:val="single" w:sz="8" w:space="0" w:color="auto"/>
              <w:right w:val="single" w:sz="8" w:space="0" w:color="auto"/>
            </w:tcBorders>
            <w:vAlign w:val="bottom"/>
          </w:tcPr>
          <w:p w:rsidR="00C472B6" w:rsidRDefault="00C472B6">
            <w:pPr>
              <w:rPr>
                <w:sz w:val="6"/>
                <w:szCs w:val="6"/>
              </w:rPr>
            </w:pPr>
          </w:p>
        </w:tc>
        <w:tc>
          <w:tcPr>
            <w:tcW w:w="1460" w:type="dxa"/>
            <w:tcBorders>
              <w:bottom w:val="single" w:sz="8" w:space="0" w:color="auto"/>
            </w:tcBorders>
            <w:vAlign w:val="bottom"/>
          </w:tcPr>
          <w:p w:rsidR="00C472B6" w:rsidRDefault="00C472B6">
            <w:pPr>
              <w:rPr>
                <w:sz w:val="6"/>
                <w:szCs w:val="6"/>
              </w:rPr>
            </w:pPr>
          </w:p>
        </w:tc>
        <w:tc>
          <w:tcPr>
            <w:tcW w:w="1220" w:type="dxa"/>
            <w:tcBorders>
              <w:bottom w:val="single" w:sz="8" w:space="0" w:color="auto"/>
              <w:right w:val="single" w:sz="8" w:space="0" w:color="auto"/>
            </w:tcBorders>
            <w:vAlign w:val="bottom"/>
          </w:tcPr>
          <w:p w:rsidR="00C472B6" w:rsidRDefault="00C472B6">
            <w:pPr>
              <w:rPr>
                <w:sz w:val="6"/>
                <w:szCs w:val="6"/>
              </w:rPr>
            </w:pPr>
          </w:p>
        </w:tc>
        <w:tc>
          <w:tcPr>
            <w:tcW w:w="0" w:type="dxa"/>
            <w:vAlign w:val="bottom"/>
          </w:tcPr>
          <w:p w:rsidR="00C472B6" w:rsidRDefault="00C472B6">
            <w:pPr>
              <w:rPr>
                <w:sz w:val="1"/>
                <w:szCs w:val="1"/>
              </w:rPr>
            </w:pPr>
          </w:p>
        </w:tc>
      </w:tr>
      <w:tr w:rsidR="00C472B6">
        <w:trPr>
          <w:trHeight w:val="262"/>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Основы  безопас-</w:t>
            </w:r>
          </w:p>
        </w:tc>
        <w:tc>
          <w:tcPr>
            <w:tcW w:w="320" w:type="dxa"/>
            <w:vAlign w:val="bottom"/>
          </w:tcPr>
          <w:p w:rsidR="00C472B6" w:rsidRDefault="007364DB">
            <w:pPr>
              <w:spacing w:line="262" w:lineRule="exact"/>
              <w:ind w:left="100"/>
              <w:rPr>
                <w:sz w:val="20"/>
                <w:szCs w:val="20"/>
              </w:rPr>
            </w:pPr>
            <w:r>
              <w:rPr>
                <w:rFonts w:ascii="Symbol" w:eastAsia="Symbol" w:hAnsi="Symbol" w:cs="Symbol"/>
                <w:sz w:val="23"/>
                <w:szCs w:val="23"/>
              </w:rPr>
              <w:t></w:t>
            </w:r>
          </w:p>
        </w:tc>
        <w:tc>
          <w:tcPr>
            <w:tcW w:w="2120" w:type="dxa"/>
            <w:gridSpan w:val="4"/>
            <w:vAlign w:val="bottom"/>
          </w:tcPr>
          <w:p w:rsidR="00C472B6" w:rsidRDefault="007364DB">
            <w:pPr>
              <w:spacing w:line="263" w:lineRule="exact"/>
              <w:ind w:left="100"/>
              <w:rPr>
                <w:sz w:val="20"/>
                <w:szCs w:val="20"/>
              </w:rPr>
            </w:pPr>
            <w:r>
              <w:rPr>
                <w:rFonts w:eastAsia="Times New Roman"/>
                <w:sz w:val="23"/>
                <w:szCs w:val="23"/>
              </w:rPr>
              <w:t>Сформированность</w:t>
            </w:r>
          </w:p>
        </w:tc>
        <w:tc>
          <w:tcPr>
            <w:tcW w:w="2220" w:type="dxa"/>
            <w:gridSpan w:val="4"/>
            <w:vAlign w:val="bottom"/>
          </w:tcPr>
          <w:p w:rsidR="00C472B6" w:rsidRDefault="007364DB">
            <w:pPr>
              <w:spacing w:line="263" w:lineRule="exact"/>
              <w:ind w:left="360"/>
              <w:rPr>
                <w:sz w:val="20"/>
                <w:szCs w:val="20"/>
              </w:rPr>
            </w:pPr>
            <w:r>
              <w:rPr>
                <w:rFonts w:eastAsia="Times New Roman"/>
                <w:sz w:val="23"/>
                <w:szCs w:val="23"/>
              </w:rPr>
              <w:t>представлений</w:t>
            </w:r>
          </w:p>
        </w:tc>
        <w:tc>
          <w:tcPr>
            <w:tcW w:w="300" w:type="dxa"/>
            <w:tcBorders>
              <w:right w:val="single" w:sz="8" w:space="0" w:color="auto"/>
            </w:tcBorders>
            <w:vAlign w:val="bottom"/>
          </w:tcPr>
          <w:p w:rsidR="00C472B6" w:rsidRDefault="007364DB">
            <w:pPr>
              <w:spacing w:line="263" w:lineRule="exact"/>
              <w:ind w:right="5"/>
              <w:jc w:val="right"/>
              <w:rPr>
                <w:sz w:val="20"/>
                <w:szCs w:val="20"/>
              </w:rPr>
            </w:pPr>
            <w:r>
              <w:rPr>
                <w:rFonts w:eastAsia="Times New Roman"/>
                <w:sz w:val="23"/>
                <w:szCs w:val="23"/>
              </w:rPr>
              <w:t>о</w:t>
            </w:r>
          </w:p>
        </w:tc>
        <w:tc>
          <w:tcPr>
            <w:tcW w:w="1460" w:type="dxa"/>
            <w:vAlign w:val="bottom"/>
          </w:tcPr>
          <w:p w:rsidR="00C472B6" w:rsidRDefault="007364DB">
            <w:pPr>
              <w:spacing w:line="252" w:lineRule="exact"/>
              <w:ind w:left="100"/>
              <w:rPr>
                <w:sz w:val="20"/>
                <w:szCs w:val="20"/>
              </w:rPr>
            </w:pPr>
            <w:r>
              <w:rPr>
                <w:rFonts w:eastAsia="Times New Roman"/>
                <w:sz w:val="23"/>
                <w:szCs w:val="23"/>
              </w:rPr>
              <w:t>Олимпиада</w:t>
            </w:r>
          </w:p>
        </w:tc>
        <w:tc>
          <w:tcPr>
            <w:tcW w:w="12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7"/>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ностижизнедея-</w:t>
            </w:r>
          </w:p>
        </w:tc>
        <w:tc>
          <w:tcPr>
            <w:tcW w:w="4660" w:type="dxa"/>
            <w:gridSpan w:val="9"/>
            <w:vAlign w:val="bottom"/>
          </w:tcPr>
          <w:p w:rsidR="00C472B6" w:rsidRDefault="007364DB">
            <w:pPr>
              <w:ind w:left="100"/>
              <w:rPr>
                <w:sz w:val="20"/>
                <w:szCs w:val="20"/>
              </w:rPr>
            </w:pPr>
            <w:r>
              <w:rPr>
                <w:rFonts w:eastAsia="Times New Roman"/>
                <w:sz w:val="23"/>
                <w:szCs w:val="23"/>
              </w:rPr>
              <w:t>необходимости безопасного поведения</w:t>
            </w:r>
          </w:p>
        </w:tc>
        <w:tc>
          <w:tcPr>
            <w:tcW w:w="300" w:type="dxa"/>
            <w:tcBorders>
              <w:right w:val="single" w:sz="8" w:space="0" w:color="auto"/>
            </w:tcBorders>
            <w:vAlign w:val="bottom"/>
          </w:tcPr>
          <w:p w:rsidR="00C472B6" w:rsidRDefault="00C472B6">
            <w:pPr>
              <w:rPr>
                <w:sz w:val="23"/>
                <w:szCs w:val="23"/>
              </w:rPr>
            </w:pPr>
          </w:p>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Творческие работы</w:t>
            </w: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тельности</w:t>
            </w:r>
          </w:p>
        </w:tc>
        <w:tc>
          <w:tcPr>
            <w:tcW w:w="320" w:type="dxa"/>
            <w:vAlign w:val="bottom"/>
          </w:tcPr>
          <w:p w:rsidR="00C472B6" w:rsidRDefault="007364DB">
            <w:pPr>
              <w:spacing w:line="263" w:lineRule="exact"/>
              <w:ind w:left="100"/>
              <w:rPr>
                <w:sz w:val="20"/>
                <w:szCs w:val="20"/>
              </w:rPr>
            </w:pPr>
            <w:r>
              <w:rPr>
                <w:rFonts w:ascii="Symbol" w:eastAsia="Symbol" w:hAnsi="Symbol" w:cs="Symbol"/>
                <w:sz w:val="23"/>
                <w:szCs w:val="23"/>
              </w:rPr>
              <w:t></w:t>
            </w:r>
          </w:p>
        </w:tc>
        <w:tc>
          <w:tcPr>
            <w:tcW w:w="4640" w:type="dxa"/>
            <w:gridSpan w:val="9"/>
            <w:tcBorders>
              <w:right w:val="single" w:sz="8" w:space="0" w:color="auto"/>
            </w:tcBorders>
            <w:vAlign w:val="bottom"/>
          </w:tcPr>
          <w:p w:rsidR="00C472B6" w:rsidRDefault="007364DB">
            <w:pPr>
              <w:ind w:left="100"/>
              <w:rPr>
                <w:sz w:val="20"/>
                <w:szCs w:val="20"/>
              </w:rPr>
            </w:pPr>
            <w:r>
              <w:rPr>
                <w:rFonts w:eastAsia="Times New Roman"/>
                <w:sz w:val="23"/>
                <w:szCs w:val="23"/>
              </w:rPr>
              <w:t>Знание опасных и чрезвычайных ситуаций</w:t>
            </w:r>
          </w:p>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Исследовательские</w:t>
            </w: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1460" w:type="dxa"/>
            <w:gridSpan w:val="2"/>
            <w:vAlign w:val="bottom"/>
          </w:tcPr>
          <w:p w:rsidR="00C472B6" w:rsidRDefault="007364DB">
            <w:pPr>
              <w:ind w:left="100"/>
              <w:rPr>
                <w:sz w:val="20"/>
                <w:szCs w:val="20"/>
              </w:rPr>
            </w:pPr>
            <w:r>
              <w:rPr>
                <w:rFonts w:eastAsia="Times New Roman"/>
                <w:sz w:val="23"/>
                <w:szCs w:val="23"/>
              </w:rPr>
              <w:t>природного</w:t>
            </w:r>
          </w:p>
        </w:tc>
        <w:tc>
          <w:tcPr>
            <w:tcW w:w="220" w:type="dxa"/>
            <w:vAlign w:val="bottom"/>
          </w:tcPr>
          <w:p w:rsidR="00C472B6" w:rsidRDefault="00C472B6"/>
        </w:tc>
        <w:tc>
          <w:tcPr>
            <w:tcW w:w="600" w:type="dxa"/>
            <w:vAlign w:val="bottom"/>
          </w:tcPr>
          <w:p w:rsidR="00C472B6" w:rsidRDefault="00C472B6"/>
        </w:tc>
        <w:tc>
          <w:tcPr>
            <w:tcW w:w="160" w:type="dxa"/>
            <w:vAlign w:val="bottom"/>
          </w:tcPr>
          <w:p w:rsidR="00C472B6" w:rsidRDefault="00C472B6"/>
        </w:tc>
        <w:tc>
          <w:tcPr>
            <w:tcW w:w="740" w:type="dxa"/>
            <w:vAlign w:val="bottom"/>
          </w:tcPr>
          <w:p w:rsidR="00C472B6" w:rsidRDefault="00C472B6"/>
        </w:tc>
        <w:tc>
          <w:tcPr>
            <w:tcW w:w="200" w:type="dxa"/>
            <w:vAlign w:val="bottom"/>
          </w:tcPr>
          <w:p w:rsidR="00C472B6" w:rsidRDefault="00C472B6"/>
        </w:tc>
        <w:tc>
          <w:tcPr>
            <w:tcW w:w="80" w:type="dxa"/>
            <w:vAlign w:val="bottom"/>
          </w:tcPr>
          <w:p w:rsidR="00C472B6" w:rsidRDefault="00C472B6"/>
        </w:tc>
        <w:tc>
          <w:tcPr>
            <w:tcW w:w="1200" w:type="dxa"/>
            <w:vAlign w:val="bottom"/>
          </w:tcPr>
          <w:p w:rsidR="00C472B6" w:rsidRDefault="00C472B6"/>
        </w:tc>
        <w:tc>
          <w:tcPr>
            <w:tcW w:w="300" w:type="dxa"/>
            <w:tcBorders>
              <w:right w:val="single" w:sz="8" w:space="0" w:color="auto"/>
            </w:tcBorders>
            <w:vAlign w:val="bottom"/>
          </w:tcPr>
          <w:p w:rsidR="00C472B6" w:rsidRDefault="00C472B6"/>
        </w:tc>
        <w:tc>
          <w:tcPr>
            <w:tcW w:w="1460" w:type="dxa"/>
            <w:vAlign w:val="bottom"/>
          </w:tcPr>
          <w:p w:rsidR="00C472B6" w:rsidRDefault="007364DB">
            <w:pPr>
              <w:spacing w:line="252" w:lineRule="exact"/>
              <w:ind w:left="100"/>
              <w:rPr>
                <w:sz w:val="20"/>
                <w:szCs w:val="20"/>
              </w:rPr>
            </w:pPr>
            <w:r>
              <w:rPr>
                <w:rFonts w:eastAsia="Times New Roman"/>
                <w:sz w:val="23"/>
                <w:szCs w:val="23"/>
              </w:rPr>
              <w:t>работы</w:t>
            </w:r>
          </w:p>
        </w:tc>
        <w:tc>
          <w:tcPr>
            <w:tcW w:w="12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320" w:type="dxa"/>
            <w:vAlign w:val="bottom"/>
          </w:tcPr>
          <w:p w:rsidR="00C472B6" w:rsidRDefault="007364DB">
            <w:pPr>
              <w:spacing w:line="263" w:lineRule="exact"/>
              <w:ind w:left="100"/>
              <w:rPr>
                <w:sz w:val="20"/>
                <w:szCs w:val="20"/>
              </w:rPr>
            </w:pPr>
            <w:r>
              <w:rPr>
                <w:rFonts w:ascii="Symbol" w:eastAsia="Symbol" w:hAnsi="Symbol" w:cs="Symbol"/>
                <w:sz w:val="23"/>
                <w:szCs w:val="23"/>
              </w:rPr>
              <w:t></w:t>
            </w:r>
          </w:p>
        </w:tc>
        <w:tc>
          <w:tcPr>
            <w:tcW w:w="4640" w:type="dxa"/>
            <w:gridSpan w:val="9"/>
            <w:tcBorders>
              <w:right w:val="single" w:sz="8" w:space="0" w:color="auto"/>
            </w:tcBorders>
            <w:vAlign w:val="bottom"/>
          </w:tcPr>
          <w:p w:rsidR="00C472B6" w:rsidRDefault="007364DB">
            <w:pPr>
              <w:ind w:left="100"/>
              <w:rPr>
                <w:sz w:val="20"/>
                <w:szCs w:val="20"/>
              </w:rPr>
            </w:pPr>
            <w:r>
              <w:rPr>
                <w:rFonts w:eastAsia="Times New Roman"/>
                <w:sz w:val="23"/>
                <w:szCs w:val="23"/>
              </w:rPr>
              <w:t>Сформированность ценностного отношения</w:t>
            </w:r>
          </w:p>
        </w:tc>
        <w:tc>
          <w:tcPr>
            <w:tcW w:w="1460" w:type="dxa"/>
            <w:vAlign w:val="bottom"/>
          </w:tcPr>
          <w:p w:rsidR="00C472B6" w:rsidRDefault="007364DB">
            <w:pPr>
              <w:spacing w:line="252" w:lineRule="exact"/>
              <w:ind w:left="100"/>
              <w:rPr>
                <w:sz w:val="20"/>
                <w:szCs w:val="20"/>
              </w:rPr>
            </w:pPr>
            <w:r>
              <w:rPr>
                <w:rFonts w:eastAsia="Times New Roman"/>
                <w:sz w:val="23"/>
                <w:szCs w:val="23"/>
              </w:rPr>
              <w:t>Презентации</w:t>
            </w:r>
          </w:p>
        </w:tc>
        <w:tc>
          <w:tcPr>
            <w:tcW w:w="12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306"/>
        </w:trPr>
        <w:tc>
          <w:tcPr>
            <w:tcW w:w="198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3460" w:type="dxa"/>
            <w:gridSpan w:val="8"/>
            <w:tcBorders>
              <w:bottom w:val="single" w:sz="8" w:space="0" w:color="auto"/>
            </w:tcBorders>
            <w:vAlign w:val="bottom"/>
          </w:tcPr>
          <w:p w:rsidR="00C472B6" w:rsidRDefault="007364DB">
            <w:pPr>
              <w:ind w:left="100"/>
              <w:rPr>
                <w:sz w:val="20"/>
                <w:szCs w:val="20"/>
              </w:rPr>
            </w:pPr>
            <w:r>
              <w:rPr>
                <w:rFonts w:eastAsia="Times New Roman"/>
                <w:w w:val="99"/>
                <w:sz w:val="23"/>
                <w:szCs w:val="23"/>
              </w:rPr>
              <w:t>к человеческой жизни и здоровью</w:t>
            </w:r>
          </w:p>
        </w:tc>
        <w:tc>
          <w:tcPr>
            <w:tcW w:w="1200" w:type="dxa"/>
            <w:tcBorders>
              <w:bottom w:val="single" w:sz="8" w:space="0" w:color="auto"/>
            </w:tcBorders>
            <w:vAlign w:val="bottom"/>
          </w:tcPr>
          <w:p w:rsidR="00C472B6" w:rsidRDefault="00C472B6">
            <w:pPr>
              <w:rPr>
                <w:sz w:val="24"/>
                <w:szCs w:val="24"/>
              </w:rPr>
            </w:pPr>
          </w:p>
        </w:tc>
        <w:tc>
          <w:tcPr>
            <w:tcW w:w="300" w:type="dxa"/>
            <w:tcBorders>
              <w:bottom w:val="single" w:sz="8" w:space="0" w:color="auto"/>
              <w:right w:val="single" w:sz="8" w:space="0" w:color="auto"/>
            </w:tcBorders>
            <w:vAlign w:val="bottom"/>
          </w:tcPr>
          <w:p w:rsidR="00C472B6" w:rsidRDefault="00C472B6">
            <w:pPr>
              <w:rPr>
                <w:sz w:val="24"/>
                <w:szCs w:val="24"/>
              </w:rPr>
            </w:pPr>
          </w:p>
        </w:tc>
        <w:tc>
          <w:tcPr>
            <w:tcW w:w="2680" w:type="dxa"/>
            <w:gridSpan w:val="2"/>
            <w:tcBorders>
              <w:bottom w:val="single" w:sz="8" w:space="0" w:color="auto"/>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Практические задания</w:t>
            </w:r>
          </w:p>
        </w:tc>
        <w:tc>
          <w:tcPr>
            <w:tcW w:w="0" w:type="dxa"/>
            <w:vAlign w:val="bottom"/>
          </w:tcPr>
          <w:p w:rsidR="00C472B6" w:rsidRDefault="00C472B6">
            <w:pPr>
              <w:rPr>
                <w:sz w:val="1"/>
                <w:szCs w:val="1"/>
              </w:rPr>
            </w:pPr>
          </w:p>
        </w:tc>
      </w:tr>
      <w:tr w:rsidR="00C472B6">
        <w:trPr>
          <w:trHeight w:val="262"/>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Элективные</w:t>
            </w:r>
          </w:p>
        </w:tc>
        <w:tc>
          <w:tcPr>
            <w:tcW w:w="320" w:type="dxa"/>
            <w:vAlign w:val="bottom"/>
          </w:tcPr>
          <w:p w:rsidR="00C472B6" w:rsidRDefault="007364DB">
            <w:pPr>
              <w:spacing w:line="262" w:lineRule="exact"/>
              <w:ind w:left="100"/>
              <w:rPr>
                <w:sz w:val="20"/>
                <w:szCs w:val="20"/>
              </w:rPr>
            </w:pPr>
            <w:r>
              <w:rPr>
                <w:rFonts w:ascii="Symbol" w:eastAsia="Symbol" w:hAnsi="Symbol" w:cs="Symbol"/>
                <w:sz w:val="23"/>
                <w:szCs w:val="23"/>
              </w:rPr>
              <w:t></w:t>
            </w:r>
          </w:p>
        </w:tc>
        <w:tc>
          <w:tcPr>
            <w:tcW w:w="1360" w:type="dxa"/>
            <w:gridSpan w:val="2"/>
            <w:vAlign w:val="bottom"/>
          </w:tcPr>
          <w:p w:rsidR="00C472B6" w:rsidRDefault="007364DB">
            <w:pPr>
              <w:spacing w:line="263" w:lineRule="exact"/>
              <w:ind w:left="100"/>
              <w:rPr>
                <w:sz w:val="20"/>
                <w:szCs w:val="20"/>
              </w:rPr>
            </w:pPr>
            <w:r>
              <w:rPr>
                <w:rFonts w:eastAsia="Times New Roman"/>
                <w:w w:val="97"/>
                <w:sz w:val="23"/>
                <w:szCs w:val="23"/>
              </w:rPr>
              <w:t>Способность</w:t>
            </w:r>
          </w:p>
        </w:tc>
        <w:tc>
          <w:tcPr>
            <w:tcW w:w="600" w:type="dxa"/>
            <w:vAlign w:val="bottom"/>
          </w:tcPr>
          <w:p w:rsidR="00C472B6" w:rsidRDefault="00C472B6"/>
        </w:tc>
        <w:tc>
          <w:tcPr>
            <w:tcW w:w="160" w:type="dxa"/>
            <w:vAlign w:val="bottom"/>
          </w:tcPr>
          <w:p w:rsidR="00C472B6" w:rsidRDefault="00C472B6"/>
        </w:tc>
        <w:tc>
          <w:tcPr>
            <w:tcW w:w="740" w:type="dxa"/>
            <w:vAlign w:val="bottom"/>
          </w:tcPr>
          <w:p w:rsidR="00C472B6" w:rsidRDefault="007364DB">
            <w:pPr>
              <w:spacing w:line="263" w:lineRule="exact"/>
              <w:ind w:right="425"/>
              <w:jc w:val="center"/>
              <w:rPr>
                <w:sz w:val="20"/>
                <w:szCs w:val="20"/>
              </w:rPr>
            </w:pPr>
            <w:r>
              <w:rPr>
                <w:rFonts w:eastAsia="Times New Roman"/>
                <w:sz w:val="23"/>
                <w:szCs w:val="23"/>
              </w:rPr>
              <w:t>к</w:t>
            </w:r>
          </w:p>
        </w:tc>
        <w:tc>
          <w:tcPr>
            <w:tcW w:w="200" w:type="dxa"/>
            <w:vAlign w:val="bottom"/>
          </w:tcPr>
          <w:p w:rsidR="00C472B6" w:rsidRDefault="00C472B6"/>
        </w:tc>
        <w:tc>
          <w:tcPr>
            <w:tcW w:w="1580" w:type="dxa"/>
            <w:gridSpan w:val="3"/>
            <w:tcBorders>
              <w:right w:val="single" w:sz="8" w:space="0" w:color="auto"/>
            </w:tcBorders>
            <w:vAlign w:val="bottom"/>
          </w:tcPr>
          <w:p w:rsidR="00C472B6" w:rsidRDefault="007364DB">
            <w:pPr>
              <w:spacing w:line="263" w:lineRule="exact"/>
              <w:ind w:right="5"/>
              <w:jc w:val="right"/>
              <w:rPr>
                <w:sz w:val="20"/>
                <w:szCs w:val="20"/>
              </w:rPr>
            </w:pPr>
            <w:r>
              <w:rPr>
                <w:rFonts w:eastAsia="Times New Roman"/>
                <w:w w:val="99"/>
                <w:sz w:val="23"/>
                <w:szCs w:val="23"/>
              </w:rPr>
              <w:t>непрерывному</w:t>
            </w:r>
          </w:p>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Творческие работы</w:t>
            </w:r>
          </w:p>
        </w:tc>
        <w:tc>
          <w:tcPr>
            <w:tcW w:w="0" w:type="dxa"/>
            <w:vAlign w:val="bottom"/>
          </w:tcPr>
          <w:p w:rsidR="00C472B6" w:rsidRDefault="00C472B6">
            <w:pPr>
              <w:rPr>
                <w:sz w:val="1"/>
                <w:szCs w:val="1"/>
              </w:rPr>
            </w:pPr>
          </w:p>
        </w:tc>
      </w:tr>
      <w:tr w:rsidR="00C472B6">
        <w:trPr>
          <w:trHeight w:val="266"/>
        </w:trPr>
        <w:tc>
          <w:tcPr>
            <w:tcW w:w="1980" w:type="dxa"/>
            <w:tcBorders>
              <w:left w:val="single" w:sz="8" w:space="0" w:color="auto"/>
              <w:right w:val="single" w:sz="8" w:space="0" w:color="auto"/>
            </w:tcBorders>
            <w:vAlign w:val="bottom"/>
          </w:tcPr>
          <w:p w:rsidR="00C472B6" w:rsidRDefault="007364DB">
            <w:pPr>
              <w:spacing w:line="252" w:lineRule="exact"/>
              <w:ind w:left="120"/>
              <w:rPr>
                <w:sz w:val="20"/>
                <w:szCs w:val="20"/>
              </w:rPr>
            </w:pPr>
            <w:r>
              <w:rPr>
                <w:rFonts w:eastAsia="Times New Roman"/>
                <w:sz w:val="23"/>
                <w:szCs w:val="23"/>
              </w:rPr>
              <w:t>курсы</w:t>
            </w:r>
          </w:p>
        </w:tc>
        <w:tc>
          <w:tcPr>
            <w:tcW w:w="2280" w:type="dxa"/>
            <w:gridSpan w:val="4"/>
            <w:vAlign w:val="bottom"/>
          </w:tcPr>
          <w:p w:rsidR="00C472B6" w:rsidRDefault="007364DB">
            <w:pPr>
              <w:ind w:left="100"/>
              <w:rPr>
                <w:sz w:val="20"/>
                <w:szCs w:val="20"/>
              </w:rPr>
            </w:pPr>
            <w:r>
              <w:rPr>
                <w:rFonts w:eastAsia="Times New Roman"/>
                <w:sz w:val="23"/>
                <w:szCs w:val="23"/>
              </w:rPr>
              <w:t>самообразованию</w:t>
            </w:r>
          </w:p>
        </w:tc>
        <w:tc>
          <w:tcPr>
            <w:tcW w:w="160" w:type="dxa"/>
            <w:vAlign w:val="bottom"/>
          </w:tcPr>
          <w:p w:rsidR="00C472B6" w:rsidRDefault="00C472B6">
            <w:pPr>
              <w:rPr>
                <w:sz w:val="23"/>
                <w:szCs w:val="23"/>
              </w:rPr>
            </w:pPr>
          </w:p>
        </w:tc>
        <w:tc>
          <w:tcPr>
            <w:tcW w:w="740" w:type="dxa"/>
            <w:vAlign w:val="bottom"/>
          </w:tcPr>
          <w:p w:rsidR="00C472B6" w:rsidRDefault="00C472B6">
            <w:pPr>
              <w:rPr>
                <w:sz w:val="23"/>
                <w:szCs w:val="23"/>
              </w:rPr>
            </w:pPr>
          </w:p>
        </w:tc>
        <w:tc>
          <w:tcPr>
            <w:tcW w:w="200" w:type="dxa"/>
            <w:vAlign w:val="bottom"/>
          </w:tcPr>
          <w:p w:rsidR="00C472B6" w:rsidRDefault="00C472B6">
            <w:pPr>
              <w:rPr>
                <w:sz w:val="23"/>
                <w:szCs w:val="23"/>
              </w:rPr>
            </w:pPr>
          </w:p>
        </w:tc>
        <w:tc>
          <w:tcPr>
            <w:tcW w:w="80" w:type="dxa"/>
            <w:vAlign w:val="bottom"/>
          </w:tcPr>
          <w:p w:rsidR="00C472B6" w:rsidRDefault="00C472B6">
            <w:pPr>
              <w:rPr>
                <w:sz w:val="23"/>
                <w:szCs w:val="23"/>
              </w:rPr>
            </w:pPr>
          </w:p>
        </w:tc>
        <w:tc>
          <w:tcPr>
            <w:tcW w:w="1200" w:type="dxa"/>
            <w:vAlign w:val="bottom"/>
          </w:tcPr>
          <w:p w:rsidR="00C472B6" w:rsidRDefault="00C472B6">
            <w:pPr>
              <w:rPr>
                <w:sz w:val="23"/>
                <w:szCs w:val="23"/>
              </w:rPr>
            </w:pPr>
          </w:p>
        </w:tc>
        <w:tc>
          <w:tcPr>
            <w:tcW w:w="300" w:type="dxa"/>
            <w:tcBorders>
              <w:right w:val="single" w:sz="8" w:space="0" w:color="auto"/>
            </w:tcBorders>
            <w:vAlign w:val="bottom"/>
          </w:tcPr>
          <w:p w:rsidR="00C472B6" w:rsidRDefault="00C472B6">
            <w:pPr>
              <w:rPr>
                <w:sz w:val="23"/>
                <w:szCs w:val="23"/>
              </w:rPr>
            </w:pPr>
          </w:p>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Исследовательские</w:t>
            </w:r>
          </w:p>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4960" w:type="dxa"/>
            <w:gridSpan w:val="10"/>
            <w:tcBorders>
              <w:right w:val="single" w:sz="8" w:space="0" w:color="auto"/>
            </w:tcBorders>
            <w:vAlign w:val="bottom"/>
          </w:tcPr>
          <w:p w:rsidR="00C472B6" w:rsidRDefault="007364DB">
            <w:pPr>
              <w:spacing w:line="263" w:lineRule="exact"/>
              <w:ind w:left="100"/>
              <w:rPr>
                <w:sz w:val="20"/>
                <w:szCs w:val="20"/>
              </w:rPr>
            </w:pPr>
            <w:r>
              <w:rPr>
                <w:rFonts w:ascii="Symbol" w:eastAsia="Symbol" w:hAnsi="Symbol" w:cs="Symbol"/>
                <w:sz w:val="23"/>
                <w:szCs w:val="23"/>
              </w:rPr>
              <w:t></w:t>
            </w:r>
            <w:r>
              <w:rPr>
                <w:rFonts w:eastAsia="Times New Roman"/>
                <w:sz w:val="23"/>
                <w:szCs w:val="23"/>
              </w:rPr>
              <w:t xml:space="preserve">  Навык  самостоятельного  приобретения  и</w:t>
            </w:r>
          </w:p>
        </w:tc>
        <w:tc>
          <w:tcPr>
            <w:tcW w:w="1460" w:type="dxa"/>
            <w:vAlign w:val="bottom"/>
          </w:tcPr>
          <w:p w:rsidR="00C472B6" w:rsidRDefault="007364DB">
            <w:pPr>
              <w:spacing w:line="252" w:lineRule="exact"/>
              <w:ind w:left="100"/>
              <w:rPr>
                <w:sz w:val="20"/>
                <w:szCs w:val="20"/>
              </w:rPr>
            </w:pPr>
            <w:r>
              <w:rPr>
                <w:rFonts w:eastAsia="Times New Roman"/>
                <w:sz w:val="23"/>
                <w:szCs w:val="23"/>
              </w:rPr>
              <w:t>работы</w:t>
            </w:r>
          </w:p>
        </w:tc>
        <w:tc>
          <w:tcPr>
            <w:tcW w:w="12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64"/>
        </w:trPr>
        <w:tc>
          <w:tcPr>
            <w:tcW w:w="1980" w:type="dxa"/>
            <w:tcBorders>
              <w:left w:val="single" w:sz="8" w:space="0" w:color="auto"/>
              <w:right w:val="single" w:sz="8" w:space="0" w:color="auto"/>
            </w:tcBorders>
            <w:vAlign w:val="bottom"/>
          </w:tcPr>
          <w:p w:rsidR="00C472B6" w:rsidRDefault="00C472B6"/>
        </w:tc>
        <w:tc>
          <w:tcPr>
            <w:tcW w:w="2280" w:type="dxa"/>
            <w:gridSpan w:val="4"/>
            <w:vAlign w:val="bottom"/>
          </w:tcPr>
          <w:p w:rsidR="00C472B6" w:rsidRDefault="007364DB">
            <w:pPr>
              <w:ind w:left="100"/>
              <w:rPr>
                <w:sz w:val="20"/>
                <w:szCs w:val="20"/>
              </w:rPr>
            </w:pPr>
            <w:r>
              <w:rPr>
                <w:rFonts w:eastAsia="Times New Roman"/>
                <w:sz w:val="23"/>
                <w:szCs w:val="23"/>
              </w:rPr>
              <w:t>интеграции знаний</w:t>
            </w:r>
          </w:p>
        </w:tc>
        <w:tc>
          <w:tcPr>
            <w:tcW w:w="160" w:type="dxa"/>
            <w:vAlign w:val="bottom"/>
          </w:tcPr>
          <w:p w:rsidR="00C472B6" w:rsidRDefault="00C472B6"/>
        </w:tc>
        <w:tc>
          <w:tcPr>
            <w:tcW w:w="740" w:type="dxa"/>
            <w:vAlign w:val="bottom"/>
          </w:tcPr>
          <w:p w:rsidR="00C472B6" w:rsidRDefault="00C472B6"/>
        </w:tc>
        <w:tc>
          <w:tcPr>
            <w:tcW w:w="200" w:type="dxa"/>
            <w:vAlign w:val="bottom"/>
          </w:tcPr>
          <w:p w:rsidR="00C472B6" w:rsidRDefault="00C472B6"/>
        </w:tc>
        <w:tc>
          <w:tcPr>
            <w:tcW w:w="80" w:type="dxa"/>
            <w:vAlign w:val="bottom"/>
          </w:tcPr>
          <w:p w:rsidR="00C472B6" w:rsidRDefault="00C472B6"/>
        </w:tc>
        <w:tc>
          <w:tcPr>
            <w:tcW w:w="1200" w:type="dxa"/>
            <w:vAlign w:val="bottom"/>
          </w:tcPr>
          <w:p w:rsidR="00C472B6" w:rsidRDefault="00C472B6"/>
        </w:tc>
        <w:tc>
          <w:tcPr>
            <w:tcW w:w="300" w:type="dxa"/>
            <w:tcBorders>
              <w:right w:val="single" w:sz="8" w:space="0" w:color="auto"/>
            </w:tcBorders>
            <w:vAlign w:val="bottom"/>
          </w:tcPr>
          <w:p w:rsidR="00C472B6" w:rsidRDefault="00C472B6"/>
        </w:tc>
        <w:tc>
          <w:tcPr>
            <w:tcW w:w="1460" w:type="dxa"/>
            <w:vAlign w:val="bottom"/>
          </w:tcPr>
          <w:p w:rsidR="00C472B6" w:rsidRDefault="007364DB">
            <w:pPr>
              <w:spacing w:line="252" w:lineRule="exact"/>
              <w:ind w:left="100"/>
              <w:rPr>
                <w:sz w:val="20"/>
                <w:szCs w:val="20"/>
              </w:rPr>
            </w:pPr>
            <w:r>
              <w:rPr>
                <w:rFonts w:eastAsia="Times New Roman"/>
                <w:sz w:val="23"/>
                <w:szCs w:val="23"/>
              </w:rPr>
              <w:t>Презентации</w:t>
            </w:r>
          </w:p>
        </w:tc>
        <w:tc>
          <w:tcPr>
            <w:tcW w:w="122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302"/>
        </w:trPr>
        <w:tc>
          <w:tcPr>
            <w:tcW w:w="1980" w:type="dxa"/>
            <w:tcBorders>
              <w:left w:val="single" w:sz="8" w:space="0" w:color="auto"/>
              <w:right w:val="single" w:sz="8" w:space="0" w:color="auto"/>
            </w:tcBorders>
            <w:vAlign w:val="bottom"/>
          </w:tcPr>
          <w:p w:rsidR="00C472B6" w:rsidRDefault="00C472B6">
            <w:pPr>
              <w:rPr>
                <w:sz w:val="24"/>
                <w:szCs w:val="24"/>
              </w:rPr>
            </w:pPr>
          </w:p>
        </w:tc>
        <w:tc>
          <w:tcPr>
            <w:tcW w:w="320" w:type="dxa"/>
            <w:vAlign w:val="bottom"/>
          </w:tcPr>
          <w:p w:rsidR="00C472B6" w:rsidRDefault="007364DB">
            <w:pPr>
              <w:ind w:left="100"/>
              <w:rPr>
                <w:sz w:val="20"/>
                <w:szCs w:val="20"/>
              </w:rPr>
            </w:pPr>
            <w:r>
              <w:rPr>
                <w:rFonts w:ascii="Symbol" w:eastAsia="Symbol" w:hAnsi="Symbol" w:cs="Symbol"/>
                <w:sz w:val="23"/>
                <w:szCs w:val="23"/>
              </w:rPr>
              <w:t></w:t>
            </w:r>
          </w:p>
        </w:tc>
        <w:tc>
          <w:tcPr>
            <w:tcW w:w="4340" w:type="dxa"/>
            <w:gridSpan w:val="8"/>
            <w:vAlign w:val="bottom"/>
          </w:tcPr>
          <w:p w:rsidR="00C472B6" w:rsidRDefault="007364DB">
            <w:pPr>
              <w:ind w:left="100"/>
              <w:rPr>
                <w:sz w:val="20"/>
                <w:szCs w:val="20"/>
              </w:rPr>
            </w:pPr>
            <w:r>
              <w:rPr>
                <w:rFonts w:eastAsia="Times New Roman"/>
                <w:sz w:val="23"/>
                <w:szCs w:val="23"/>
              </w:rPr>
              <w:t>Осознанное использование ИКТ</w:t>
            </w:r>
          </w:p>
        </w:tc>
        <w:tc>
          <w:tcPr>
            <w:tcW w:w="300" w:type="dxa"/>
            <w:tcBorders>
              <w:right w:val="single" w:sz="8" w:space="0" w:color="auto"/>
            </w:tcBorders>
            <w:vAlign w:val="bottom"/>
          </w:tcPr>
          <w:p w:rsidR="00C472B6" w:rsidRDefault="00C472B6">
            <w:pPr>
              <w:rPr>
                <w:sz w:val="24"/>
                <w:szCs w:val="24"/>
              </w:rPr>
            </w:pPr>
          </w:p>
        </w:tc>
        <w:tc>
          <w:tcPr>
            <w:tcW w:w="2680" w:type="dxa"/>
            <w:gridSpan w:val="2"/>
            <w:tcBorders>
              <w:right w:val="single" w:sz="8" w:space="0" w:color="auto"/>
            </w:tcBorders>
            <w:vAlign w:val="bottom"/>
          </w:tcPr>
          <w:p w:rsidR="00C472B6" w:rsidRDefault="007364DB">
            <w:pPr>
              <w:spacing w:line="252" w:lineRule="exact"/>
              <w:ind w:left="100"/>
              <w:rPr>
                <w:sz w:val="20"/>
                <w:szCs w:val="20"/>
              </w:rPr>
            </w:pPr>
            <w:r>
              <w:rPr>
                <w:rFonts w:eastAsia="Times New Roman"/>
                <w:sz w:val="23"/>
                <w:szCs w:val="23"/>
              </w:rPr>
              <w:t>Проектная деятельность</w:t>
            </w:r>
          </w:p>
        </w:tc>
        <w:tc>
          <w:tcPr>
            <w:tcW w:w="0" w:type="dxa"/>
            <w:vAlign w:val="bottom"/>
          </w:tcPr>
          <w:p w:rsidR="00C472B6" w:rsidRDefault="00C472B6">
            <w:pPr>
              <w:rPr>
                <w:sz w:val="1"/>
                <w:szCs w:val="1"/>
              </w:rPr>
            </w:pPr>
          </w:p>
        </w:tc>
      </w:tr>
      <w:tr w:rsidR="00C472B6">
        <w:trPr>
          <w:trHeight w:val="281"/>
        </w:trPr>
        <w:tc>
          <w:tcPr>
            <w:tcW w:w="1980" w:type="dxa"/>
            <w:tcBorders>
              <w:left w:val="single" w:sz="8" w:space="0" w:color="auto"/>
              <w:right w:val="single" w:sz="8" w:space="0" w:color="auto"/>
            </w:tcBorders>
            <w:vAlign w:val="bottom"/>
          </w:tcPr>
          <w:p w:rsidR="00C472B6" w:rsidRDefault="00C472B6">
            <w:pPr>
              <w:rPr>
                <w:sz w:val="24"/>
                <w:szCs w:val="24"/>
              </w:rPr>
            </w:pPr>
          </w:p>
        </w:tc>
        <w:tc>
          <w:tcPr>
            <w:tcW w:w="320" w:type="dxa"/>
            <w:vAlign w:val="bottom"/>
          </w:tcPr>
          <w:p w:rsidR="00C472B6" w:rsidRDefault="007364DB">
            <w:pPr>
              <w:ind w:left="100"/>
              <w:rPr>
                <w:sz w:val="20"/>
                <w:szCs w:val="20"/>
              </w:rPr>
            </w:pPr>
            <w:r>
              <w:rPr>
                <w:rFonts w:ascii="Symbol" w:eastAsia="Symbol" w:hAnsi="Symbol" w:cs="Symbol"/>
                <w:sz w:val="23"/>
                <w:szCs w:val="23"/>
              </w:rPr>
              <w:t></w:t>
            </w:r>
          </w:p>
        </w:tc>
        <w:tc>
          <w:tcPr>
            <w:tcW w:w="1960" w:type="dxa"/>
            <w:gridSpan w:val="3"/>
            <w:vAlign w:val="bottom"/>
          </w:tcPr>
          <w:p w:rsidR="00C472B6" w:rsidRDefault="007364DB">
            <w:pPr>
              <w:ind w:left="100"/>
              <w:rPr>
                <w:sz w:val="20"/>
                <w:szCs w:val="20"/>
              </w:rPr>
            </w:pPr>
            <w:r>
              <w:rPr>
                <w:rFonts w:eastAsia="Times New Roman"/>
                <w:w w:val="98"/>
                <w:sz w:val="23"/>
                <w:szCs w:val="23"/>
              </w:rPr>
              <w:t>Профессиональная</w:t>
            </w:r>
          </w:p>
        </w:tc>
        <w:tc>
          <w:tcPr>
            <w:tcW w:w="160" w:type="dxa"/>
            <w:vAlign w:val="bottom"/>
          </w:tcPr>
          <w:p w:rsidR="00C472B6" w:rsidRDefault="00C472B6">
            <w:pPr>
              <w:rPr>
                <w:sz w:val="24"/>
                <w:szCs w:val="24"/>
              </w:rPr>
            </w:pPr>
          </w:p>
        </w:tc>
        <w:tc>
          <w:tcPr>
            <w:tcW w:w="740" w:type="dxa"/>
            <w:vAlign w:val="bottom"/>
          </w:tcPr>
          <w:p w:rsidR="00C472B6" w:rsidRDefault="00C472B6">
            <w:pPr>
              <w:rPr>
                <w:sz w:val="24"/>
                <w:szCs w:val="24"/>
              </w:rPr>
            </w:pPr>
          </w:p>
        </w:tc>
        <w:tc>
          <w:tcPr>
            <w:tcW w:w="200" w:type="dxa"/>
            <w:vAlign w:val="bottom"/>
          </w:tcPr>
          <w:p w:rsidR="00C472B6" w:rsidRDefault="00C472B6">
            <w:pPr>
              <w:rPr>
                <w:sz w:val="24"/>
                <w:szCs w:val="24"/>
              </w:rPr>
            </w:pPr>
          </w:p>
        </w:tc>
        <w:tc>
          <w:tcPr>
            <w:tcW w:w="80" w:type="dxa"/>
            <w:vAlign w:val="bottom"/>
          </w:tcPr>
          <w:p w:rsidR="00C472B6" w:rsidRDefault="00C472B6">
            <w:pPr>
              <w:rPr>
                <w:sz w:val="24"/>
                <w:szCs w:val="24"/>
              </w:rPr>
            </w:pPr>
          </w:p>
        </w:tc>
        <w:tc>
          <w:tcPr>
            <w:tcW w:w="1500" w:type="dxa"/>
            <w:gridSpan w:val="2"/>
            <w:tcBorders>
              <w:right w:val="single" w:sz="8" w:space="0" w:color="auto"/>
            </w:tcBorders>
            <w:vAlign w:val="bottom"/>
          </w:tcPr>
          <w:p w:rsidR="00C472B6" w:rsidRDefault="007364DB">
            <w:pPr>
              <w:ind w:right="5"/>
              <w:jc w:val="right"/>
              <w:rPr>
                <w:sz w:val="20"/>
                <w:szCs w:val="20"/>
              </w:rPr>
            </w:pPr>
            <w:r>
              <w:rPr>
                <w:rFonts w:eastAsia="Times New Roman"/>
                <w:sz w:val="23"/>
                <w:szCs w:val="23"/>
              </w:rPr>
              <w:t>ориентация</w:t>
            </w:r>
          </w:p>
        </w:tc>
        <w:tc>
          <w:tcPr>
            <w:tcW w:w="1460" w:type="dxa"/>
            <w:vAlign w:val="bottom"/>
          </w:tcPr>
          <w:p w:rsidR="00C472B6" w:rsidRDefault="00C472B6">
            <w:pPr>
              <w:rPr>
                <w:sz w:val="24"/>
                <w:szCs w:val="24"/>
              </w:rPr>
            </w:pPr>
          </w:p>
        </w:tc>
        <w:tc>
          <w:tcPr>
            <w:tcW w:w="122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8"/>
        </w:trPr>
        <w:tc>
          <w:tcPr>
            <w:tcW w:w="1980" w:type="dxa"/>
            <w:tcBorders>
              <w:left w:val="single" w:sz="8" w:space="0" w:color="auto"/>
              <w:bottom w:val="single" w:sz="8" w:space="0" w:color="auto"/>
              <w:right w:val="single" w:sz="8" w:space="0" w:color="auto"/>
            </w:tcBorders>
            <w:vAlign w:val="bottom"/>
          </w:tcPr>
          <w:p w:rsidR="00C472B6" w:rsidRDefault="00C472B6">
            <w:pPr>
              <w:rPr>
                <w:sz w:val="23"/>
                <w:szCs w:val="23"/>
              </w:rPr>
            </w:pPr>
          </w:p>
        </w:tc>
        <w:tc>
          <w:tcPr>
            <w:tcW w:w="1460" w:type="dxa"/>
            <w:gridSpan w:val="2"/>
            <w:tcBorders>
              <w:bottom w:val="single" w:sz="8" w:space="0" w:color="auto"/>
            </w:tcBorders>
            <w:vAlign w:val="bottom"/>
          </w:tcPr>
          <w:p w:rsidR="00C472B6" w:rsidRDefault="007364DB">
            <w:pPr>
              <w:ind w:left="100"/>
              <w:rPr>
                <w:sz w:val="20"/>
                <w:szCs w:val="20"/>
              </w:rPr>
            </w:pPr>
            <w:r>
              <w:rPr>
                <w:rFonts w:eastAsia="Times New Roman"/>
                <w:w w:val="98"/>
                <w:sz w:val="23"/>
                <w:szCs w:val="23"/>
              </w:rPr>
              <w:t>обучающихся</w:t>
            </w:r>
          </w:p>
        </w:tc>
        <w:tc>
          <w:tcPr>
            <w:tcW w:w="220" w:type="dxa"/>
            <w:tcBorders>
              <w:bottom w:val="single" w:sz="8" w:space="0" w:color="auto"/>
            </w:tcBorders>
            <w:vAlign w:val="bottom"/>
          </w:tcPr>
          <w:p w:rsidR="00C472B6" w:rsidRDefault="00C472B6">
            <w:pPr>
              <w:rPr>
                <w:sz w:val="23"/>
                <w:szCs w:val="23"/>
              </w:rPr>
            </w:pPr>
          </w:p>
        </w:tc>
        <w:tc>
          <w:tcPr>
            <w:tcW w:w="600" w:type="dxa"/>
            <w:tcBorders>
              <w:bottom w:val="single" w:sz="8" w:space="0" w:color="auto"/>
            </w:tcBorders>
            <w:vAlign w:val="bottom"/>
          </w:tcPr>
          <w:p w:rsidR="00C472B6" w:rsidRDefault="00C472B6">
            <w:pPr>
              <w:rPr>
                <w:sz w:val="23"/>
                <w:szCs w:val="23"/>
              </w:rPr>
            </w:pPr>
          </w:p>
        </w:tc>
        <w:tc>
          <w:tcPr>
            <w:tcW w:w="160" w:type="dxa"/>
            <w:tcBorders>
              <w:bottom w:val="single" w:sz="8" w:space="0" w:color="auto"/>
            </w:tcBorders>
            <w:vAlign w:val="bottom"/>
          </w:tcPr>
          <w:p w:rsidR="00C472B6" w:rsidRDefault="00C472B6">
            <w:pPr>
              <w:rPr>
                <w:sz w:val="23"/>
                <w:szCs w:val="23"/>
              </w:rPr>
            </w:pPr>
          </w:p>
        </w:tc>
        <w:tc>
          <w:tcPr>
            <w:tcW w:w="740" w:type="dxa"/>
            <w:tcBorders>
              <w:bottom w:val="single" w:sz="8" w:space="0" w:color="auto"/>
            </w:tcBorders>
            <w:vAlign w:val="bottom"/>
          </w:tcPr>
          <w:p w:rsidR="00C472B6" w:rsidRDefault="00C472B6">
            <w:pPr>
              <w:rPr>
                <w:sz w:val="23"/>
                <w:szCs w:val="23"/>
              </w:rPr>
            </w:pPr>
          </w:p>
        </w:tc>
        <w:tc>
          <w:tcPr>
            <w:tcW w:w="200" w:type="dxa"/>
            <w:tcBorders>
              <w:bottom w:val="single" w:sz="8" w:space="0" w:color="auto"/>
            </w:tcBorders>
            <w:vAlign w:val="bottom"/>
          </w:tcPr>
          <w:p w:rsidR="00C472B6" w:rsidRDefault="00C472B6">
            <w:pPr>
              <w:rPr>
                <w:sz w:val="23"/>
                <w:szCs w:val="23"/>
              </w:rPr>
            </w:pPr>
          </w:p>
        </w:tc>
        <w:tc>
          <w:tcPr>
            <w:tcW w:w="80" w:type="dxa"/>
            <w:tcBorders>
              <w:bottom w:val="single" w:sz="8" w:space="0" w:color="auto"/>
            </w:tcBorders>
            <w:vAlign w:val="bottom"/>
          </w:tcPr>
          <w:p w:rsidR="00C472B6" w:rsidRDefault="00C472B6">
            <w:pPr>
              <w:rPr>
                <w:sz w:val="23"/>
                <w:szCs w:val="23"/>
              </w:rPr>
            </w:pPr>
          </w:p>
        </w:tc>
        <w:tc>
          <w:tcPr>
            <w:tcW w:w="1200" w:type="dxa"/>
            <w:tcBorders>
              <w:bottom w:val="single" w:sz="8" w:space="0" w:color="auto"/>
            </w:tcBorders>
            <w:vAlign w:val="bottom"/>
          </w:tcPr>
          <w:p w:rsidR="00C472B6" w:rsidRDefault="00C472B6">
            <w:pPr>
              <w:rPr>
                <w:sz w:val="23"/>
                <w:szCs w:val="23"/>
              </w:rPr>
            </w:pPr>
          </w:p>
        </w:tc>
        <w:tc>
          <w:tcPr>
            <w:tcW w:w="300" w:type="dxa"/>
            <w:tcBorders>
              <w:bottom w:val="single" w:sz="8" w:space="0" w:color="auto"/>
              <w:right w:val="single" w:sz="8" w:space="0" w:color="auto"/>
            </w:tcBorders>
            <w:vAlign w:val="bottom"/>
          </w:tcPr>
          <w:p w:rsidR="00C472B6" w:rsidRDefault="00C472B6">
            <w:pPr>
              <w:rPr>
                <w:sz w:val="23"/>
                <w:szCs w:val="23"/>
              </w:rPr>
            </w:pPr>
          </w:p>
        </w:tc>
        <w:tc>
          <w:tcPr>
            <w:tcW w:w="1460" w:type="dxa"/>
            <w:tcBorders>
              <w:bottom w:val="single" w:sz="8" w:space="0" w:color="auto"/>
            </w:tcBorders>
            <w:vAlign w:val="bottom"/>
          </w:tcPr>
          <w:p w:rsidR="00C472B6" w:rsidRDefault="00C472B6">
            <w:pPr>
              <w:rPr>
                <w:sz w:val="23"/>
                <w:szCs w:val="23"/>
              </w:rPr>
            </w:pPr>
          </w:p>
        </w:tc>
        <w:tc>
          <w:tcPr>
            <w:tcW w:w="1220" w:type="dxa"/>
            <w:tcBorders>
              <w:bottom w:val="single" w:sz="8" w:space="0" w:color="auto"/>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bl>
    <w:p w:rsidR="00C472B6" w:rsidRDefault="00C472B6">
      <w:pPr>
        <w:spacing w:line="200" w:lineRule="exact"/>
        <w:rPr>
          <w:sz w:val="20"/>
          <w:szCs w:val="20"/>
        </w:rPr>
      </w:pPr>
    </w:p>
    <w:p w:rsidR="00C472B6" w:rsidRDefault="00C472B6">
      <w:pPr>
        <w:spacing w:line="222" w:lineRule="exact"/>
        <w:rPr>
          <w:sz w:val="20"/>
          <w:szCs w:val="20"/>
        </w:rPr>
      </w:pPr>
    </w:p>
    <w:p w:rsidR="00C472B6" w:rsidRDefault="007364DB">
      <w:pPr>
        <w:jc w:val="right"/>
        <w:rPr>
          <w:sz w:val="20"/>
          <w:szCs w:val="20"/>
        </w:rPr>
      </w:pPr>
      <w:r>
        <w:rPr>
          <w:rFonts w:eastAsia="Times New Roman"/>
          <w:sz w:val="20"/>
          <w:szCs w:val="20"/>
        </w:rPr>
        <w:t>93</w:t>
      </w:r>
    </w:p>
    <w:p w:rsidR="00C472B6" w:rsidRDefault="00C472B6">
      <w:pPr>
        <w:sectPr w:rsidR="00C472B6">
          <w:pgSz w:w="12240" w:h="15840"/>
          <w:pgMar w:top="1112" w:right="840" w:bottom="392" w:left="1440" w:header="0" w:footer="0" w:gutter="0"/>
          <w:cols w:space="720" w:equalWidth="0">
            <w:col w:w="9960"/>
          </w:cols>
        </w:sectPr>
      </w:pPr>
    </w:p>
    <w:p w:rsidR="00C27C69" w:rsidRDefault="00C27C69" w:rsidP="00C27C69">
      <w:pPr>
        <w:ind w:right="-259"/>
        <w:jc w:val="center"/>
        <w:rPr>
          <w:sz w:val="20"/>
          <w:szCs w:val="20"/>
        </w:rPr>
      </w:pPr>
      <w:r>
        <w:rPr>
          <w:rFonts w:eastAsia="Times New Roman"/>
          <w:b/>
          <w:bCs/>
          <w:sz w:val="24"/>
          <w:szCs w:val="24"/>
          <w:u w:val="single"/>
        </w:rPr>
        <w:lastRenderedPageBreak/>
        <w:t>2.2.</w:t>
      </w:r>
      <w:r w:rsidR="00AF7D6E">
        <w:rPr>
          <w:rFonts w:eastAsia="Times New Roman"/>
          <w:b/>
          <w:bCs/>
          <w:sz w:val="24"/>
          <w:szCs w:val="24"/>
          <w:u w:val="single"/>
        </w:rPr>
        <w:t xml:space="preserve"> </w:t>
      </w:r>
      <w:r>
        <w:rPr>
          <w:rFonts w:eastAsia="Times New Roman"/>
          <w:b/>
          <w:bCs/>
          <w:sz w:val="24"/>
          <w:szCs w:val="24"/>
          <w:u w:val="single"/>
        </w:rPr>
        <w:t>ПРОГРАММЫ ОТДЕЛЬНЫХ УЧЕБНЫХ ПРЕДМЕТОВ, КУРСОВ</w:t>
      </w:r>
    </w:p>
    <w:p w:rsidR="00C27C69" w:rsidRDefault="00C27C69" w:rsidP="00C27C69">
      <w:pPr>
        <w:spacing w:line="199" w:lineRule="exact"/>
        <w:rPr>
          <w:sz w:val="20"/>
          <w:szCs w:val="20"/>
        </w:rPr>
      </w:pPr>
    </w:p>
    <w:p w:rsidR="00C27C69" w:rsidRDefault="00C27C69" w:rsidP="00C27C69">
      <w:pPr>
        <w:ind w:right="-259"/>
        <w:jc w:val="center"/>
        <w:rPr>
          <w:sz w:val="20"/>
          <w:szCs w:val="20"/>
        </w:rPr>
      </w:pPr>
      <w:r>
        <w:rPr>
          <w:rFonts w:eastAsia="Times New Roman"/>
          <w:b/>
          <w:bCs/>
          <w:sz w:val="24"/>
          <w:szCs w:val="24"/>
        </w:rPr>
        <w:t>Пояснительная записка</w:t>
      </w:r>
    </w:p>
    <w:p w:rsidR="00C27C69" w:rsidRDefault="00C27C69" w:rsidP="00C27C69">
      <w:pPr>
        <w:spacing w:line="237" w:lineRule="auto"/>
        <w:jc w:val="both"/>
        <w:rPr>
          <w:rFonts w:eastAsia="Times New Roman"/>
          <w:sz w:val="24"/>
          <w:szCs w:val="24"/>
        </w:rPr>
      </w:pPr>
    </w:p>
    <w:p w:rsidR="00C472B6" w:rsidRDefault="007364DB" w:rsidP="00AF7D6E">
      <w:pPr>
        <w:spacing w:line="237" w:lineRule="auto"/>
        <w:ind w:left="260" w:firstLine="708"/>
        <w:jc w:val="both"/>
        <w:rPr>
          <w:sz w:val="20"/>
          <w:szCs w:val="20"/>
        </w:rPr>
      </w:pPr>
      <w:r>
        <w:rPr>
          <w:rFonts w:eastAsia="Times New Roman"/>
          <w:sz w:val="24"/>
          <w:szCs w:val="24"/>
        </w:rPr>
        <w:t>Рабочие программы отдельных учебных предметов вносят сущностный вклад в развитие личности обучающихся и их способностей. Структура предметной программы включает:</w:t>
      </w:r>
    </w:p>
    <w:p w:rsidR="00C472B6" w:rsidRPr="00AF7D6E" w:rsidRDefault="007364DB" w:rsidP="00AF7D6E">
      <w:pPr>
        <w:numPr>
          <w:ilvl w:val="0"/>
          <w:numId w:val="187"/>
        </w:numPr>
        <w:tabs>
          <w:tab w:val="left" w:pos="1260"/>
        </w:tabs>
        <w:ind w:left="1260" w:hanging="290"/>
        <w:rPr>
          <w:rFonts w:eastAsia="Times New Roman"/>
          <w:sz w:val="24"/>
          <w:szCs w:val="24"/>
        </w:rPr>
      </w:pPr>
      <w:r>
        <w:rPr>
          <w:rFonts w:eastAsia="Times New Roman"/>
          <w:sz w:val="24"/>
          <w:szCs w:val="24"/>
          <w:u w:val="single"/>
        </w:rPr>
        <w:t>Пояснительную записку</w:t>
      </w:r>
      <w:r>
        <w:rPr>
          <w:rFonts w:eastAsia="Times New Roman"/>
          <w:sz w:val="24"/>
          <w:szCs w:val="24"/>
        </w:rPr>
        <w:t>, составленную на основе:</w:t>
      </w:r>
    </w:p>
    <w:p w:rsidR="00C472B6" w:rsidRDefault="007364DB" w:rsidP="001D4F18">
      <w:pPr>
        <w:numPr>
          <w:ilvl w:val="0"/>
          <w:numId w:val="188"/>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Федерального государственного образовательного стандарта основного общего образования;</w:t>
      </w:r>
    </w:p>
    <w:p w:rsidR="00C472B6" w:rsidRDefault="00C472B6">
      <w:pPr>
        <w:spacing w:line="1" w:lineRule="exact"/>
        <w:rPr>
          <w:rFonts w:ascii="Symbol" w:eastAsia="Symbol" w:hAnsi="Symbol" w:cs="Symbol"/>
          <w:sz w:val="24"/>
          <w:szCs w:val="24"/>
        </w:rPr>
      </w:pPr>
    </w:p>
    <w:p w:rsidR="00C472B6" w:rsidRDefault="007364DB" w:rsidP="001D4F18">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Фундаментального ядра содержания общего образования;</w:t>
      </w:r>
    </w:p>
    <w:p w:rsidR="00C472B6" w:rsidRDefault="00C472B6">
      <w:pPr>
        <w:spacing w:line="29" w:lineRule="exact"/>
        <w:rPr>
          <w:rFonts w:ascii="Symbol" w:eastAsia="Symbol" w:hAnsi="Symbol" w:cs="Symbol"/>
          <w:sz w:val="24"/>
          <w:szCs w:val="24"/>
        </w:rPr>
      </w:pPr>
    </w:p>
    <w:p w:rsidR="00C472B6" w:rsidRDefault="007364DB" w:rsidP="001D4F18">
      <w:pPr>
        <w:numPr>
          <w:ilvl w:val="0"/>
          <w:numId w:val="188"/>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общего образования второго поколения;</w:t>
      </w:r>
    </w:p>
    <w:p w:rsidR="00C472B6" w:rsidRDefault="00C472B6">
      <w:pPr>
        <w:spacing w:line="3" w:lineRule="exact"/>
        <w:rPr>
          <w:rFonts w:ascii="Symbol" w:eastAsia="Symbol" w:hAnsi="Symbol" w:cs="Symbol"/>
          <w:sz w:val="24"/>
          <w:szCs w:val="24"/>
        </w:rPr>
      </w:pPr>
    </w:p>
    <w:p w:rsidR="00C472B6" w:rsidRDefault="007364DB" w:rsidP="001D4F18">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Примерной программы основного общего образования по предмету;</w:t>
      </w:r>
    </w:p>
    <w:p w:rsidR="00C472B6" w:rsidRDefault="007364DB" w:rsidP="001D4F18">
      <w:pPr>
        <w:numPr>
          <w:ilvl w:val="0"/>
          <w:numId w:val="188"/>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Программы развития и формирования универсальных учебных действий;</w:t>
      </w:r>
    </w:p>
    <w:p w:rsidR="00C472B6" w:rsidRDefault="007364DB" w:rsidP="001D4F18">
      <w:pPr>
        <w:numPr>
          <w:ilvl w:val="0"/>
          <w:numId w:val="188"/>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Программы воспитания и социализации личности.</w:t>
      </w:r>
    </w:p>
    <w:p w:rsidR="00C472B6" w:rsidRDefault="00C472B6">
      <w:pPr>
        <w:spacing w:line="10" w:lineRule="exact"/>
        <w:rPr>
          <w:sz w:val="20"/>
          <w:szCs w:val="20"/>
        </w:rPr>
      </w:pPr>
    </w:p>
    <w:p w:rsidR="00C472B6" w:rsidRDefault="007364DB">
      <w:pPr>
        <w:spacing w:line="237" w:lineRule="auto"/>
        <w:ind w:left="260" w:right="20" w:firstLine="708"/>
        <w:jc w:val="both"/>
        <w:rPr>
          <w:sz w:val="20"/>
          <w:szCs w:val="20"/>
        </w:rPr>
      </w:pPr>
      <w:r>
        <w:rPr>
          <w:rFonts w:eastAsia="Times New Roman"/>
          <w:sz w:val="24"/>
          <w:szCs w:val="24"/>
        </w:rPr>
        <w:t>Пояснительная записка включает: общую характеристику курса, краткую характеристику содержания курса, ценностные ориентиры содержания учебного предмета, личностные результаты изучения учебного предмета, место учебного предмета в школьном плане.</w:t>
      </w:r>
    </w:p>
    <w:p w:rsidR="00C472B6" w:rsidRDefault="00C472B6">
      <w:pPr>
        <w:spacing w:line="14" w:lineRule="exact"/>
        <w:rPr>
          <w:sz w:val="20"/>
          <w:szCs w:val="20"/>
        </w:rPr>
      </w:pPr>
    </w:p>
    <w:p w:rsidR="00C472B6" w:rsidRDefault="007364DB" w:rsidP="001D4F18">
      <w:pPr>
        <w:numPr>
          <w:ilvl w:val="0"/>
          <w:numId w:val="189"/>
        </w:numPr>
        <w:tabs>
          <w:tab w:val="left" w:pos="1254"/>
        </w:tabs>
        <w:spacing w:line="236" w:lineRule="auto"/>
        <w:ind w:left="260" w:right="20" w:firstLine="710"/>
        <w:jc w:val="both"/>
        <w:rPr>
          <w:rFonts w:eastAsia="Times New Roman"/>
          <w:sz w:val="24"/>
          <w:szCs w:val="24"/>
        </w:rPr>
      </w:pPr>
      <w:r>
        <w:rPr>
          <w:rFonts w:eastAsia="Times New Roman"/>
          <w:sz w:val="24"/>
          <w:szCs w:val="24"/>
          <w:u w:val="single"/>
        </w:rPr>
        <w:t>Тематическое планирование</w:t>
      </w:r>
      <w:r>
        <w:rPr>
          <w:rFonts w:eastAsia="Times New Roman"/>
          <w:sz w:val="24"/>
          <w:szCs w:val="24"/>
        </w:rPr>
        <w:t xml:space="preserve"> включает цели и задачи курса, название и содержание тем, количество часов, отведѐнных на каждую тему, знания и умения. Формируемые на уроке, метапредметные результаты, виды и формы контроля.</w:t>
      </w:r>
    </w:p>
    <w:p w:rsidR="00C472B6" w:rsidRDefault="00C472B6">
      <w:pPr>
        <w:spacing w:line="4" w:lineRule="exact"/>
        <w:rPr>
          <w:rFonts w:eastAsia="Times New Roman"/>
          <w:sz w:val="24"/>
          <w:szCs w:val="24"/>
        </w:rPr>
      </w:pPr>
    </w:p>
    <w:p w:rsidR="00C472B6" w:rsidRPr="00AF7D6E" w:rsidRDefault="007364DB" w:rsidP="00AF7D6E">
      <w:pPr>
        <w:numPr>
          <w:ilvl w:val="0"/>
          <w:numId w:val="189"/>
        </w:numPr>
        <w:tabs>
          <w:tab w:val="left" w:pos="1260"/>
        </w:tabs>
        <w:ind w:left="1260" w:hanging="290"/>
        <w:rPr>
          <w:rFonts w:eastAsia="Times New Roman"/>
          <w:sz w:val="24"/>
          <w:szCs w:val="24"/>
        </w:rPr>
      </w:pPr>
      <w:r>
        <w:rPr>
          <w:rFonts w:eastAsia="Times New Roman"/>
          <w:sz w:val="24"/>
          <w:szCs w:val="24"/>
          <w:u w:val="single"/>
        </w:rPr>
        <w:t>Календарно-поурочное планирование</w:t>
      </w:r>
      <w:r>
        <w:rPr>
          <w:rFonts w:eastAsia="Times New Roman"/>
          <w:sz w:val="24"/>
          <w:szCs w:val="24"/>
        </w:rPr>
        <w:t xml:space="preserve"> содержит:</w:t>
      </w:r>
    </w:p>
    <w:p w:rsidR="00C472B6" w:rsidRDefault="007364DB" w:rsidP="001D4F18">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номер урока;</w:t>
      </w:r>
    </w:p>
    <w:p w:rsidR="00C472B6" w:rsidRDefault="00C472B6">
      <w:pPr>
        <w:spacing w:line="1" w:lineRule="exact"/>
        <w:rPr>
          <w:rFonts w:ascii="Symbol" w:eastAsia="Symbol" w:hAnsi="Symbol" w:cs="Symbol"/>
          <w:sz w:val="24"/>
          <w:szCs w:val="24"/>
        </w:rPr>
      </w:pPr>
    </w:p>
    <w:p w:rsidR="00C472B6" w:rsidRDefault="007364DB" w:rsidP="001D4F18">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тему урока;</w:t>
      </w:r>
    </w:p>
    <w:p w:rsidR="00C472B6" w:rsidRDefault="00C472B6">
      <w:pPr>
        <w:spacing w:line="29" w:lineRule="exact"/>
        <w:rPr>
          <w:rFonts w:ascii="Symbol" w:eastAsia="Symbol" w:hAnsi="Symbol" w:cs="Symbol"/>
          <w:sz w:val="24"/>
          <w:szCs w:val="24"/>
        </w:rPr>
      </w:pPr>
    </w:p>
    <w:p w:rsidR="00C472B6" w:rsidRDefault="007364DB" w:rsidP="001D4F18">
      <w:pPr>
        <w:numPr>
          <w:ilvl w:val="0"/>
          <w:numId w:val="19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предметные результаты, отражающие общие цели образования,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w:t>
      </w:r>
    </w:p>
    <w:p w:rsidR="00C472B6" w:rsidRDefault="00C472B6">
      <w:pPr>
        <w:spacing w:line="31" w:lineRule="exact"/>
        <w:rPr>
          <w:rFonts w:ascii="Symbol" w:eastAsia="Symbol" w:hAnsi="Symbol" w:cs="Symbol"/>
          <w:sz w:val="24"/>
          <w:szCs w:val="24"/>
        </w:rPr>
      </w:pPr>
    </w:p>
    <w:p w:rsidR="00C472B6" w:rsidRDefault="007364DB" w:rsidP="001D4F18">
      <w:pPr>
        <w:numPr>
          <w:ilvl w:val="0"/>
          <w:numId w:val="190"/>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характеристику деятельности обучающихся (учебно-познавательные, учебно-практические задачи);</w:t>
      </w:r>
    </w:p>
    <w:p w:rsidR="00C472B6" w:rsidRDefault="00C472B6">
      <w:pPr>
        <w:spacing w:line="1" w:lineRule="exact"/>
        <w:rPr>
          <w:rFonts w:ascii="Symbol" w:eastAsia="Symbol" w:hAnsi="Symbol" w:cs="Symbol"/>
          <w:sz w:val="24"/>
          <w:szCs w:val="24"/>
        </w:rPr>
      </w:pPr>
    </w:p>
    <w:p w:rsidR="00C472B6" w:rsidRDefault="007364DB" w:rsidP="001D4F18">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виды и формы контроля;</w:t>
      </w:r>
    </w:p>
    <w:p w:rsidR="00C472B6" w:rsidRDefault="007364DB" w:rsidP="001D4F18">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домашнее задание;</w:t>
      </w:r>
    </w:p>
    <w:p w:rsidR="00C472B6" w:rsidRDefault="007364DB" w:rsidP="001D4F18">
      <w:pPr>
        <w:numPr>
          <w:ilvl w:val="0"/>
          <w:numId w:val="190"/>
        </w:numPr>
        <w:tabs>
          <w:tab w:val="left" w:pos="1260"/>
        </w:tabs>
        <w:spacing w:line="239" w:lineRule="auto"/>
        <w:ind w:left="1260" w:hanging="290"/>
        <w:rPr>
          <w:rFonts w:ascii="Symbol" w:eastAsia="Symbol" w:hAnsi="Symbol" w:cs="Symbol"/>
          <w:sz w:val="24"/>
          <w:szCs w:val="24"/>
        </w:rPr>
      </w:pPr>
      <w:r>
        <w:rPr>
          <w:rFonts w:eastAsia="Times New Roman"/>
          <w:sz w:val="24"/>
          <w:szCs w:val="24"/>
        </w:rPr>
        <w:t>дату (плановая, фактическая)</w:t>
      </w:r>
    </w:p>
    <w:p w:rsidR="00C472B6" w:rsidRDefault="007364DB" w:rsidP="001D4F18">
      <w:pPr>
        <w:numPr>
          <w:ilvl w:val="0"/>
          <w:numId w:val="190"/>
        </w:numPr>
        <w:tabs>
          <w:tab w:val="left" w:pos="1260"/>
        </w:tabs>
        <w:spacing w:line="239" w:lineRule="auto"/>
        <w:ind w:left="1260" w:hanging="290"/>
        <w:rPr>
          <w:rFonts w:ascii="Symbol" w:eastAsia="Symbol" w:hAnsi="Symbol" w:cs="Symbol"/>
          <w:sz w:val="24"/>
          <w:szCs w:val="24"/>
        </w:rPr>
      </w:pPr>
      <w:r>
        <w:rPr>
          <w:rFonts w:eastAsia="Times New Roman"/>
          <w:sz w:val="24"/>
          <w:szCs w:val="24"/>
        </w:rPr>
        <w:t>корректировку выполнения программы.</w:t>
      </w:r>
    </w:p>
    <w:p w:rsidR="00C472B6" w:rsidRDefault="00C472B6">
      <w:pPr>
        <w:spacing w:line="12" w:lineRule="exact"/>
        <w:rPr>
          <w:sz w:val="20"/>
          <w:szCs w:val="20"/>
        </w:rPr>
      </w:pPr>
    </w:p>
    <w:p w:rsidR="00C472B6" w:rsidRDefault="007364DB" w:rsidP="001D4F18">
      <w:pPr>
        <w:numPr>
          <w:ilvl w:val="0"/>
          <w:numId w:val="191"/>
        </w:numPr>
        <w:tabs>
          <w:tab w:val="left" w:pos="1282"/>
        </w:tabs>
        <w:spacing w:line="234" w:lineRule="auto"/>
        <w:ind w:left="260" w:firstLine="710"/>
        <w:rPr>
          <w:rFonts w:eastAsia="Times New Roman"/>
          <w:sz w:val="24"/>
          <w:szCs w:val="24"/>
        </w:rPr>
      </w:pPr>
      <w:r>
        <w:rPr>
          <w:rFonts w:eastAsia="Times New Roman"/>
          <w:sz w:val="24"/>
          <w:szCs w:val="24"/>
          <w:u w:val="single"/>
        </w:rPr>
        <w:t>Учебно-методическое и материально-техническое обеспечение</w:t>
      </w:r>
      <w:r>
        <w:rPr>
          <w:rFonts w:eastAsia="Times New Roman"/>
          <w:sz w:val="24"/>
          <w:szCs w:val="24"/>
        </w:rPr>
        <w:t xml:space="preserve"> образовательного процесса в соответствии с требованиями ФГОС ООО.</w:t>
      </w:r>
    </w:p>
    <w:p w:rsidR="00C472B6" w:rsidRDefault="00C472B6">
      <w:pPr>
        <w:spacing w:line="13" w:lineRule="exact"/>
        <w:rPr>
          <w:rFonts w:eastAsia="Times New Roman"/>
          <w:sz w:val="24"/>
          <w:szCs w:val="24"/>
        </w:rPr>
      </w:pPr>
    </w:p>
    <w:p w:rsidR="00C472B6" w:rsidRDefault="007364DB">
      <w:pPr>
        <w:spacing w:line="234" w:lineRule="auto"/>
        <w:ind w:left="260" w:right="20" w:firstLine="708"/>
        <w:rPr>
          <w:rFonts w:eastAsia="Times New Roman"/>
          <w:sz w:val="24"/>
          <w:szCs w:val="24"/>
        </w:rPr>
      </w:pPr>
      <w:r>
        <w:rPr>
          <w:rFonts w:eastAsia="Times New Roman"/>
          <w:sz w:val="24"/>
          <w:szCs w:val="24"/>
        </w:rPr>
        <w:t>5.</w:t>
      </w:r>
      <w:r>
        <w:rPr>
          <w:rFonts w:eastAsia="Times New Roman"/>
          <w:sz w:val="24"/>
          <w:szCs w:val="24"/>
          <w:u w:val="single"/>
        </w:rPr>
        <w:t>Список используемой литературы,</w:t>
      </w:r>
      <w:r>
        <w:rPr>
          <w:rFonts w:eastAsia="Times New Roman"/>
          <w:sz w:val="24"/>
          <w:szCs w:val="24"/>
        </w:rPr>
        <w:t xml:space="preserve"> </w:t>
      </w:r>
      <w:r>
        <w:rPr>
          <w:rFonts w:eastAsia="Times New Roman"/>
          <w:sz w:val="24"/>
          <w:szCs w:val="24"/>
          <w:u w:val="single"/>
        </w:rPr>
        <w:t>электронных и цифровых образовательных</w:t>
      </w:r>
      <w:r>
        <w:rPr>
          <w:rFonts w:eastAsia="Times New Roman"/>
          <w:sz w:val="24"/>
          <w:szCs w:val="24"/>
        </w:rPr>
        <w:t xml:space="preserve"> </w:t>
      </w:r>
      <w:r>
        <w:rPr>
          <w:rFonts w:eastAsia="Times New Roman"/>
          <w:sz w:val="24"/>
          <w:szCs w:val="24"/>
          <w:u w:val="single"/>
        </w:rPr>
        <w:t>ресурсов.</w:t>
      </w:r>
    </w:p>
    <w:p w:rsidR="00C472B6" w:rsidRDefault="00C472B6">
      <w:pPr>
        <w:spacing w:line="6" w:lineRule="exact"/>
        <w:rPr>
          <w:sz w:val="20"/>
          <w:szCs w:val="20"/>
        </w:rPr>
      </w:pPr>
    </w:p>
    <w:p w:rsidR="00C472B6" w:rsidRDefault="007364DB">
      <w:pPr>
        <w:ind w:right="-239"/>
        <w:jc w:val="center"/>
        <w:rPr>
          <w:sz w:val="20"/>
          <w:szCs w:val="20"/>
        </w:rPr>
      </w:pPr>
      <w:r>
        <w:rPr>
          <w:rFonts w:eastAsia="Times New Roman"/>
          <w:b/>
          <w:bCs/>
          <w:sz w:val="24"/>
          <w:szCs w:val="24"/>
        </w:rPr>
        <w:t>Общие положения.</w:t>
      </w:r>
    </w:p>
    <w:p w:rsidR="00C472B6" w:rsidRDefault="00C472B6">
      <w:pPr>
        <w:spacing w:line="7" w:lineRule="exact"/>
        <w:rPr>
          <w:sz w:val="20"/>
          <w:szCs w:val="20"/>
        </w:rPr>
      </w:pPr>
    </w:p>
    <w:p w:rsidR="00C472B6" w:rsidRDefault="007364DB">
      <w:pPr>
        <w:spacing w:line="236" w:lineRule="auto"/>
        <w:ind w:left="260" w:right="20" w:firstLine="708"/>
        <w:jc w:val="both"/>
        <w:rPr>
          <w:sz w:val="20"/>
          <w:szCs w:val="20"/>
        </w:rPr>
      </w:pPr>
      <w:r>
        <w:rPr>
          <w:rFonts w:eastAsia="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C472B6" w:rsidRDefault="00C472B6">
      <w:pPr>
        <w:spacing w:line="14" w:lineRule="exact"/>
        <w:rPr>
          <w:sz w:val="20"/>
          <w:szCs w:val="20"/>
        </w:rPr>
      </w:pPr>
    </w:p>
    <w:p w:rsidR="00C472B6" w:rsidRDefault="007364DB">
      <w:pPr>
        <w:spacing w:line="236" w:lineRule="auto"/>
        <w:ind w:left="260" w:right="20" w:firstLine="708"/>
        <w:jc w:val="both"/>
        <w:rPr>
          <w:sz w:val="20"/>
          <w:szCs w:val="20"/>
        </w:rPr>
      </w:pPr>
      <w:r>
        <w:rPr>
          <w:rFonts w:eastAsia="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C472B6" w:rsidRDefault="00C472B6">
      <w:pPr>
        <w:spacing w:line="200" w:lineRule="exact"/>
        <w:rPr>
          <w:sz w:val="20"/>
          <w:szCs w:val="20"/>
        </w:rPr>
      </w:pPr>
    </w:p>
    <w:p w:rsidR="00C472B6" w:rsidRDefault="00C472B6">
      <w:pPr>
        <w:spacing w:line="344" w:lineRule="exact"/>
        <w:rPr>
          <w:sz w:val="20"/>
          <w:szCs w:val="20"/>
        </w:rPr>
      </w:pPr>
    </w:p>
    <w:p w:rsidR="00C472B6" w:rsidRDefault="007364DB">
      <w:pPr>
        <w:ind w:left="9760"/>
        <w:rPr>
          <w:sz w:val="20"/>
          <w:szCs w:val="20"/>
        </w:rPr>
      </w:pPr>
      <w:r>
        <w:rPr>
          <w:rFonts w:eastAsia="Times New Roman"/>
          <w:sz w:val="20"/>
          <w:szCs w:val="20"/>
        </w:rPr>
        <w:t>94</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0"/>
          <w:numId w:val="192"/>
        </w:numPr>
        <w:tabs>
          <w:tab w:val="left" w:pos="1342"/>
        </w:tabs>
        <w:spacing w:line="235" w:lineRule="auto"/>
        <w:ind w:left="260" w:right="20" w:firstLine="710"/>
        <w:rPr>
          <w:rFonts w:eastAsia="Times New Roman"/>
          <w:sz w:val="24"/>
          <w:szCs w:val="24"/>
        </w:rPr>
      </w:pPr>
      <w:r>
        <w:rPr>
          <w:rFonts w:eastAsia="Times New Roman"/>
          <w:sz w:val="24"/>
          <w:szCs w:val="24"/>
        </w:rPr>
        <w:lastRenderedPageBreak/>
        <w:t>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C472B6" w:rsidRDefault="00C472B6">
      <w:pPr>
        <w:spacing w:line="214" w:lineRule="exact"/>
        <w:rPr>
          <w:sz w:val="20"/>
          <w:szCs w:val="20"/>
        </w:rPr>
      </w:pPr>
    </w:p>
    <w:p w:rsidR="00C472B6" w:rsidRDefault="007364DB">
      <w:pPr>
        <w:spacing w:line="237" w:lineRule="auto"/>
        <w:ind w:left="260" w:right="20" w:firstLine="708"/>
        <w:jc w:val="both"/>
        <w:rPr>
          <w:sz w:val="20"/>
          <w:szCs w:val="20"/>
        </w:rPr>
      </w:pPr>
      <w:r>
        <w:rPr>
          <w:rFonts w:eastAsia="Times New Roman"/>
          <w:sz w:val="24"/>
          <w:szCs w:val="24"/>
        </w:rPr>
        <w:t>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C472B6" w:rsidRDefault="00C472B6">
      <w:pPr>
        <w:spacing w:line="14" w:lineRule="exact"/>
        <w:rPr>
          <w:sz w:val="20"/>
          <w:szCs w:val="20"/>
        </w:rPr>
      </w:pPr>
    </w:p>
    <w:p w:rsidR="00C472B6" w:rsidRDefault="007364DB">
      <w:pPr>
        <w:spacing w:line="237" w:lineRule="auto"/>
        <w:ind w:left="260" w:right="20" w:firstLine="708"/>
        <w:jc w:val="both"/>
        <w:rPr>
          <w:sz w:val="20"/>
          <w:szCs w:val="20"/>
        </w:rPr>
      </w:pPr>
      <w:r>
        <w:rPr>
          <w:rFonts w:eastAsia="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C472B6" w:rsidRDefault="00C472B6">
      <w:pPr>
        <w:spacing w:line="14" w:lineRule="exact"/>
        <w:rPr>
          <w:sz w:val="20"/>
          <w:szCs w:val="20"/>
        </w:rPr>
      </w:pPr>
    </w:p>
    <w:p w:rsidR="00C472B6" w:rsidRPr="00AF7D6E" w:rsidRDefault="007364DB" w:rsidP="00AF7D6E">
      <w:pPr>
        <w:numPr>
          <w:ilvl w:val="0"/>
          <w:numId w:val="193"/>
        </w:numPr>
        <w:tabs>
          <w:tab w:val="left" w:pos="1342"/>
        </w:tabs>
        <w:spacing w:line="238" w:lineRule="auto"/>
        <w:ind w:left="260" w:right="20" w:firstLine="710"/>
        <w:jc w:val="both"/>
        <w:rPr>
          <w:rFonts w:eastAsia="Times New Roman"/>
          <w:sz w:val="24"/>
          <w:szCs w:val="24"/>
        </w:rPr>
      </w:pPr>
      <w:r>
        <w:rPr>
          <w:rFonts w:eastAsia="Times New Roman"/>
          <w:sz w:val="24"/>
          <w:szCs w:val="24"/>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C472B6" w:rsidRDefault="007364DB">
      <w:pPr>
        <w:spacing w:line="236" w:lineRule="auto"/>
        <w:ind w:left="260" w:firstLine="708"/>
        <w:jc w:val="both"/>
        <w:rPr>
          <w:sz w:val="20"/>
          <w:szCs w:val="20"/>
        </w:rPr>
      </w:pPr>
      <w:r>
        <w:rPr>
          <w:rFonts w:eastAsia="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C472B6" w:rsidRDefault="00C472B6">
      <w:pPr>
        <w:spacing w:line="249" w:lineRule="exact"/>
        <w:rPr>
          <w:sz w:val="20"/>
          <w:szCs w:val="20"/>
        </w:rPr>
      </w:pPr>
    </w:p>
    <w:p w:rsidR="00C472B6" w:rsidRDefault="007364DB">
      <w:pPr>
        <w:ind w:left="560"/>
        <w:rPr>
          <w:sz w:val="20"/>
          <w:szCs w:val="20"/>
        </w:rPr>
      </w:pPr>
      <w:r>
        <w:rPr>
          <w:rFonts w:eastAsia="Times New Roman"/>
          <w:b/>
          <w:bCs/>
          <w:sz w:val="24"/>
          <w:szCs w:val="24"/>
        </w:rPr>
        <w:t>Основное содержание учебных предметов на уровне основного общего образования</w:t>
      </w:r>
    </w:p>
    <w:p w:rsidR="00C472B6" w:rsidRDefault="00C472B6">
      <w:pPr>
        <w:spacing w:line="98" w:lineRule="exact"/>
        <w:rPr>
          <w:sz w:val="20"/>
          <w:szCs w:val="20"/>
        </w:rPr>
      </w:pPr>
    </w:p>
    <w:p w:rsidR="00C472B6" w:rsidRDefault="007364DB">
      <w:pPr>
        <w:ind w:left="260"/>
        <w:rPr>
          <w:sz w:val="20"/>
          <w:szCs w:val="20"/>
        </w:rPr>
      </w:pPr>
      <w:r>
        <w:rPr>
          <w:rFonts w:eastAsia="Times New Roman"/>
          <w:b/>
          <w:bCs/>
          <w:sz w:val="24"/>
          <w:szCs w:val="24"/>
        </w:rPr>
        <w:t>Предметная область «Русский язык и литературы»</w:t>
      </w:r>
    </w:p>
    <w:p w:rsidR="00C472B6" w:rsidRDefault="00C472B6">
      <w:pPr>
        <w:spacing w:line="8" w:lineRule="exact"/>
        <w:rPr>
          <w:sz w:val="20"/>
          <w:szCs w:val="20"/>
        </w:rPr>
      </w:pPr>
    </w:p>
    <w:p w:rsidR="00C472B6" w:rsidRDefault="007364DB">
      <w:pPr>
        <w:spacing w:line="238" w:lineRule="auto"/>
        <w:ind w:left="260" w:right="20" w:firstLine="708"/>
        <w:jc w:val="both"/>
        <w:rPr>
          <w:sz w:val="20"/>
          <w:szCs w:val="20"/>
        </w:rPr>
      </w:pPr>
      <w:r>
        <w:rPr>
          <w:rFonts w:eastAsia="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C472B6" w:rsidRDefault="00C472B6">
      <w:pPr>
        <w:spacing w:line="14" w:lineRule="exact"/>
        <w:rPr>
          <w:sz w:val="20"/>
          <w:szCs w:val="20"/>
        </w:rPr>
      </w:pPr>
    </w:p>
    <w:p w:rsidR="00C472B6" w:rsidRDefault="007364DB">
      <w:pPr>
        <w:spacing w:line="236" w:lineRule="auto"/>
        <w:ind w:left="260" w:right="20" w:firstLine="708"/>
        <w:jc w:val="both"/>
        <w:rPr>
          <w:sz w:val="20"/>
          <w:szCs w:val="20"/>
        </w:rPr>
      </w:pPr>
      <w:r>
        <w:rPr>
          <w:rFonts w:eastAsia="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C472B6" w:rsidRDefault="00C472B6">
      <w:pPr>
        <w:spacing w:line="14" w:lineRule="exact"/>
        <w:rPr>
          <w:sz w:val="20"/>
          <w:szCs w:val="20"/>
        </w:rPr>
      </w:pPr>
    </w:p>
    <w:p w:rsidR="00C472B6" w:rsidRDefault="007364DB">
      <w:pPr>
        <w:spacing w:line="236" w:lineRule="auto"/>
        <w:ind w:left="260" w:right="20" w:firstLine="708"/>
        <w:jc w:val="both"/>
        <w:rPr>
          <w:sz w:val="20"/>
          <w:szCs w:val="20"/>
        </w:rPr>
      </w:pPr>
      <w:r>
        <w:rPr>
          <w:rFonts w:eastAsia="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C472B6" w:rsidRDefault="00C472B6">
      <w:pPr>
        <w:spacing w:line="14" w:lineRule="exact"/>
        <w:rPr>
          <w:sz w:val="20"/>
          <w:szCs w:val="20"/>
        </w:rPr>
      </w:pPr>
    </w:p>
    <w:p w:rsidR="00C472B6" w:rsidRDefault="007364DB">
      <w:pPr>
        <w:spacing w:line="237" w:lineRule="auto"/>
        <w:ind w:left="260" w:right="20" w:firstLine="708"/>
        <w:jc w:val="both"/>
        <w:rPr>
          <w:sz w:val="20"/>
          <w:szCs w:val="20"/>
        </w:rPr>
      </w:pPr>
      <w:r>
        <w:rPr>
          <w:rFonts w:eastAsia="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C472B6" w:rsidRDefault="00C472B6">
      <w:pPr>
        <w:spacing w:line="14"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C472B6" w:rsidRDefault="00C472B6">
      <w:pPr>
        <w:spacing w:line="14"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472B6" w:rsidRDefault="00C472B6">
      <w:pPr>
        <w:spacing w:line="368" w:lineRule="exact"/>
        <w:rPr>
          <w:sz w:val="20"/>
          <w:szCs w:val="20"/>
        </w:rPr>
      </w:pPr>
    </w:p>
    <w:p w:rsidR="00C472B6" w:rsidRDefault="007364DB">
      <w:pPr>
        <w:jc w:val="right"/>
        <w:rPr>
          <w:sz w:val="20"/>
          <w:szCs w:val="20"/>
        </w:rPr>
      </w:pPr>
      <w:r>
        <w:rPr>
          <w:rFonts w:eastAsia="Times New Roman"/>
          <w:sz w:val="20"/>
          <w:szCs w:val="20"/>
        </w:rPr>
        <w:t>95</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7" w:lineRule="auto"/>
        <w:ind w:left="260" w:right="20" w:firstLine="708"/>
        <w:jc w:val="both"/>
        <w:rPr>
          <w:sz w:val="20"/>
          <w:szCs w:val="20"/>
        </w:rPr>
      </w:pPr>
      <w:r>
        <w:rPr>
          <w:rFonts w:eastAsia="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472B6" w:rsidRDefault="00C472B6">
      <w:pPr>
        <w:spacing w:line="14" w:lineRule="exact"/>
        <w:rPr>
          <w:sz w:val="20"/>
          <w:szCs w:val="20"/>
        </w:rPr>
      </w:pPr>
    </w:p>
    <w:p w:rsidR="00C472B6" w:rsidRDefault="007364DB" w:rsidP="001D4F18">
      <w:pPr>
        <w:numPr>
          <w:ilvl w:val="1"/>
          <w:numId w:val="194"/>
        </w:numPr>
        <w:tabs>
          <w:tab w:val="left" w:pos="1282"/>
        </w:tabs>
        <w:spacing w:line="236" w:lineRule="auto"/>
        <w:ind w:left="260" w:right="20" w:firstLine="710"/>
        <w:jc w:val="both"/>
        <w:rPr>
          <w:rFonts w:eastAsia="Times New Roman"/>
          <w:sz w:val="24"/>
          <w:szCs w:val="24"/>
        </w:rPr>
      </w:pPr>
      <w:r>
        <w:rPr>
          <w:rFonts w:eastAsia="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472B6" w:rsidRDefault="00C472B6">
      <w:pPr>
        <w:spacing w:line="13" w:lineRule="exact"/>
        <w:rPr>
          <w:rFonts w:eastAsia="Times New Roman"/>
          <w:sz w:val="24"/>
          <w:szCs w:val="24"/>
        </w:rPr>
      </w:pPr>
    </w:p>
    <w:p w:rsidR="00C472B6" w:rsidRDefault="007364DB">
      <w:pPr>
        <w:spacing w:line="237" w:lineRule="auto"/>
        <w:ind w:left="260" w:firstLine="708"/>
        <w:jc w:val="both"/>
        <w:rPr>
          <w:rFonts w:eastAsia="Times New Roman"/>
          <w:sz w:val="24"/>
          <w:szCs w:val="24"/>
        </w:rPr>
      </w:pPr>
      <w:r>
        <w:rPr>
          <w:rFonts w:eastAsia="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472B6" w:rsidRDefault="00C472B6">
      <w:pPr>
        <w:spacing w:line="13" w:lineRule="exact"/>
        <w:rPr>
          <w:rFonts w:eastAsia="Times New Roman"/>
          <w:sz w:val="24"/>
          <w:szCs w:val="24"/>
        </w:rPr>
      </w:pPr>
    </w:p>
    <w:p w:rsidR="00C472B6" w:rsidRDefault="007364DB" w:rsidP="001D4F18">
      <w:pPr>
        <w:numPr>
          <w:ilvl w:val="1"/>
          <w:numId w:val="194"/>
        </w:numPr>
        <w:tabs>
          <w:tab w:val="left" w:pos="1282"/>
        </w:tabs>
        <w:spacing w:line="236" w:lineRule="auto"/>
        <w:ind w:left="260" w:right="20" w:firstLine="710"/>
        <w:jc w:val="both"/>
        <w:rPr>
          <w:rFonts w:eastAsia="Times New Roman"/>
          <w:sz w:val="24"/>
          <w:szCs w:val="24"/>
        </w:rPr>
      </w:pPr>
      <w:r>
        <w:rPr>
          <w:rFonts w:eastAsia="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472B6" w:rsidRDefault="00C472B6">
      <w:pPr>
        <w:spacing w:line="14" w:lineRule="exact"/>
        <w:rPr>
          <w:rFonts w:eastAsia="Times New Roman"/>
          <w:sz w:val="24"/>
          <w:szCs w:val="24"/>
        </w:rPr>
      </w:pPr>
    </w:p>
    <w:p w:rsidR="00C472B6" w:rsidRDefault="007364DB">
      <w:pPr>
        <w:spacing w:line="237" w:lineRule="auto"/>
        <w:ind w:left="260" w:firstLine="708"/>
        <w:jc w:val="both"/>
        <w:rPr>
          <w:rFonts w:eastAsia="Times New Roman"/>
          <w:sz w:val="24"/>
          <w:szCs w:val="24"/>
        </w:rPr>
      </w:pPr>
      <w:r>
        <w:rPr>
          <w:rFonts w:eastAsia="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C472B6" w:rsidRDefault="00C472B6">
      <w:pPr>
        <w:spacing w:line="5" w:lineRule="exact"/>
        <w:rPr>
          <w:rFonts w:eastAsia="Times New Roman"/>
          <w:sz w:val="24"/>
          <w:szCs w:val="24"/>
        </w:rPr>
      </w:pPr>
    </w:p>
    <w:p w:rsidR="00C472B6" w:rsidRDefault="007364DB">
      <w:pPr>
        <w:ind w:left="980"/>
        <w:rPr>
          <w:rFonts w:eastAsia="Times New Roman"/>
          <w:sz w:val="24"/>
          <w:szCs w:val="24"/>
        </w:rPr>
      </w:pPr>
      <w:r>
        <w:rPr>
          <w:rFonts w:eastAsia="Times New Roman"/>
          <w:sz w:val="24"/>
          <w:szCs w:val="24"/>
        </w:rPr>
        <w:t>Главными задачами реализации Программы являются:</w:t>
      </w:r>
    </w:p>
    <w:p w:rsidR="00C472B6" w:rsidRDefault="00C472B6">
      <w:pPr>
        <w:spacing w:line="4" w:lineRule="exact"/>
        <w:rPr>
          <w:rFonts w:eastAsia="Times New Roman"/>
          <w:sz w:val="24"/>
          <w:szCs w:val="24"/>
        </w:rPr>
      </w:pPr>
    </w:p>
    <w:p w:rsidR="00C472B6" w:rsidRDefault="007364DB" w:rsidP="00133E39">
      <w:pPr>
        <w:ind w:left="260" w:right="2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C472B6" w:rsidRDefault="007364DB">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w:t>
      </w:r>
    </w:p>
    <w:p w:rsidR="00C472B6" w:rsidRDefault="00C472B6">
      <w:pPr>
        <w:spacing w:line="1" w:lineRule="exact"/>
        <w:rPr>
          <w:rFonts w:eastAsia="Times New Roman"/>
          <w:sz w:val="24"/>
          <w:szCs w:val="24"/>
        </w:rPr>
      </w:pPr>
    </w:p>
    <w:p w:rsidR="00C472B6" w:rsidRDefault="007364DB" w:rsidP="001D4F18">
      <w:pPr>
        <w:numPr>
          <w:ilvl w:val="0"/>
          <w:numId w:val="194"/>
        </w:numPr>
        <w:tabs>
          <w:tab w:val="left" w:pos="460"/>
        </w:tabs>
        <w:ind w:left="460" w:hanging="198"/>
        <w:rPr>
          <w:rFonts w:eastAsia="Times New Roman"/>
          <w:sz w:val="24"/>
          <w:szCs w:val="24"/>
        </w:rPr>
      </w:pPr>
      <w:r>
        <w:rPr>
          <w:rFonts w:eastAsia="Times New Roman"/>
          <w:sz w:val="24"/>
          <w:szCs w:val="24"/>
        </w:rPr>
        <w:t>оценке языковых фактов;</w:t>
      </w:r>
    </w:p>
    <w:p w:rsidR="00C472B6" w:rsidRDefault="00C472B6">
      <w:pPr>
        <w:spacing w:line="31" w:lineRule="exact"/>
        <w:rPr>
          <w:sz w:val="20"/>
          <w:szCs w:val="20"/>
        </w:rPr>
      </w:pPr>
    </w:p>
    <w:p w:rsidR="00C472B6" w:rsidRDefault="007364DB" w:rsidP="001D4F18">
      <w:pPr>
        <w:numPr>
          <w:ilvl w:val="0"/>
          <w:numId w:val="195"/>
        </w:numPr>
        <w:tabs>
          <w:tab w:val="left" w:pos="1676"/>
        </w:tabs>
        <w:spacing w:line="226" w:lineRule="auto"/>
        <w:ind w:left="260" w:right="20" w:firstLine="710"/>
        <w:rPr>
          <w:rFonts w:ascii="Symbol" w:eastAsia="Symbol" w:hAnsi="Symbol" w:cs="Symbol"/>
          <w:sz w:val="24"/>
          <w:szCs w:val="24"/>
        </w:rPr>
      </w:pPr>
      <w:r>
        <w:rPr>
          <w:rFonts w:eastAsia="Times New Roman"/>
          <w:sz w:val="24"/>
          <w:szCs w:val="24"/>
        </w:rPr>
        <w:t>овладение функциональной грамотностью и принципами нормативного использования языковых средств;</w:t>
      </w:r>
    </w:p>
    <w:p w:rsidR="00C472B6" w:rsidRDefault="00C472B6">
      <w:pPr>
        <w:spacing w:line="32" w:lineRule="exact"/>
        <w:rPr>
          <w:rFonts w:ascii="Symbol" w:eastAsia="Symbol" w:hAnsi="Symbol" w:cs="Symbol"/>
          <w:sz w:val="24"/>
          <w:szCs w:val="24"/>
        </w:rPr>
      </w:pPr>
    </w:p>
    <w:p w:rsidR="00C472B6" w:rsidRDefault="007364DB" w:rsidP="001D4F18">
      <w:pPr>
        <w:numPr>
          <w:ilvl w:val="0"/>
          <w:numId w:val="195"/>
        </w:numPr>
        <w:tabs>
          <w:tab w:val="left" w:pos="1676"/>
        </w:tabs>
        <w:spacing w:line="226" w:lineRule="auto"/>
        <w:ind w:left="260" w:right="20" w:firstLine="710"/>
        <w:rPr>
          <w:rFonts w:ascii="Symbol" w:eastAsia="Symbol" w:hAnsi="Symbol" w:cs="Symbol"/>
          <w:sz w:val="24"/>
          <w:szCs w:val="24"/>
        </w:rPr>
      </w:pPr>
      <w:r>
        <w:rPr>
          <w:rFonts w:eastAsia="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C472B6" w:rsidRDefault="007364DB">
      <w:pPr>
        <w:ind w:left="980"/>
        <w:rPr>
          <w:rFonts w:ascii="Symbol" w:eastAsia="Symbol" w:hAnsi="Symbol" w:cs="Symbol"/>
          <w:sz w:val="24"/>
          <w:szCs w:val="24"/>
        </w:rPr>
      </w:pPr>
      <w:r>
        <w:rPr>
          <w:rFonts w:eastAsia="Times New Roman"/>
          <w:sz w:val="24"/>
          <w:szCs w:val="24"/>
        </w:rPr>
        <w:t>В процессе изучения предмета «Русский язык» создаются условия</w:t>
      </w:r>
    </w:p>
    <w:p w:rsidR="00C472B6" w:rsidRDefault="00C472B6">
      <w:pPr>
        <w:spacing w:line="31" w:lineRule="exact"/>
        <w:rPr>
          <w:rFonts w:ascii="Symbol" w:eastAsia="Symbol" w:hAnsi="Symbol" w:cs="Symbol"/>
          <w:sz w:val="24"/>
          <w:szCs w:val="24"/>
        </w:rPr>
      </w:pPr>
    </w:p>
    <w:p w:rsidR="00C472B6" w:rsidRDefault="007364DB" w:rsidP="001D4F18">
      <w:pPr>
        <w:numPr>
          <w:ilvl w:val="0"/>
          <w:numId w:val="195"/>
        </w:numPr>
        <w:tabs>
          <w:tab w:val="left" w:pos="1676"/>
        </w:tabs>
        <w:spacing w:line="226" w:lineRule="auto"/>
        <w:ind w:left="260" w:firstLine="710"/>
        <w:rPr>
          <w:rFonts w:ascii="Symbol" w:eastAsia="Symbol" w:hAnsi="Symbol" w:cs="Symbol"/>
          <w:sz w:val="24"/>
          <w:szCs w:val="24"/>
        </w:rPr>
      </w:pPr>
      <w:r>
        <w:rPr>
          <w:rFonts w:eastAsia="Times New Roman"/>
          <w:sz w:val="24"/>
          <w:szCs w:val="24"/>
        </w:rPr>
        <w:t>для развития личности, ее духовно-нравственного и эмоционального совершенствования;</w:t>
      </w:r>
    </w:p>
    <w:p w:rsidR="00C472B6" w:rsidRDefault="00C472B6">
      <w:pPr>
        <w:spacing w:line="32" w:lineRule="exact"/>
        <w:rPr>
          <w:rFonts w:ascii="Symbol" w:eastAsia="Symbol" w:hAnsi="Symbol" w:cs="Symbol"/>
          <w:sz w:val="24"/>
          <w:szCs w:val="24"/>
        </w:rPr>
      </w:pPr>
    </w:p>
    <w:p w:rsidR="00C472B6" w:rsidRDefault="007364DB" w:rsidP="001D4F18">
      <w:pPr>
        <w:numPr>
          <w:ilvl w:val="0"/>
          <w:numId w:val="195"/>
        </w:numPr>
        <w:tabs>
          <w:tab w:val="left" w:pos="1676"/>
        </w:tabs>
        <w:spacing w:line="226" w:lineRule="auto"/>
        <w:ind w:left="260" w:right="20" w:firstLine="710"/>
        <w:rPr>
          <w:rFonts w:ascii="Symbol" w:eastAsia="Symbol" w:hAnsi="Symbol" w:cs="Symbol"/>
          <w:sz w:val="24"/>
          <w:szCs w:val="24"/>
        </w:rPr>
      </w:pPr>
      <w:r>
        <w:rPr>
          <w:rFonts w:eastAsia="Times New Roman"/>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C472B6" w:rsidRDefault="00C472B6">
      <w:pPr>
        <w:spacing w:line="32" w:lineRule="exact"/>
        <w:rPr>
          <w:rFonts w:ascii="Symbol" w:eastAsia="Symbol" w:hAnsi="Symbol" w:cs="Symbol"/>
          <w:sz w:val="24"/>
          <w:szCs w:val="24"/>
        </w:rPr>
      </w:pPr>
    </w:p>
    <w:p w:rsidR="00C472B6" w:rsidRDefault="007364DB" w:rsidP="001D4F18">
      <w:pPr>
        <w:numPr>
          <w:ilvl w:val="0"/>
          <w:numId w:val="195"/>
        </w:numPr>
        <w:tabs>
          <w:tab w:val="left" w:pos="1676"/>
        </w:tabs>
        <w:spacing w:line="226" w:lineRule="auto"/>
        <w:ind w:left="260" w:right="20" w:firstLine="710"/>
        <w:rPr>
          <w:rFonts w:ascii="Symbol" w:eastAsia="Symbol" w:hAnsi="Symbol" w:cs="Symbol"/>
          <w:sz w:val="24"/>
          <w:szCs w:val="24"/>
        </w:rPr>
      </w:pPr>
      <w:r>
        <w:rPr>
          <w:rFonts w:eastAsia="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C472B6" w:rsidRDefault="00C472B6">
      <w:pPr>
        <w:spacing w:line="32" w:lineRule="exact"/>
        <w:rPr>
          <w:rFonts w:ascii="Symbol" w:eastAsia="Symbol" w:hAnsi="Symbol" w:cs="Symbol"/>
          <w:sz w:val="24"/>
          <w:szCs w:val="24"/>
        </w:rPr>
      </w:pPr>
    </w:p>
    <w:p w:rsidR="00C472B6" w:rsidRDefault="007364DB" w:rsidP="001D4F18">
      <w:pPr>
        <w:numPr>
          <w:ilvl w:val="0"/>
          <w:numId w:val="195"/>
        </w:numPr>
        <w:tabs>
          <w:tab w:val="left" w:pos="1676"/>
        </w:tabs>
        <w:spacing w:line="231" w:lineRule="auto"/>
        <w:ind w:left="260" w:right="20" w:firstLine="710"/>
        <w:jc w:val="both"/>
        <w:rPr>
          <w:rFonts w:ascii="Symbol" w:eastAsia="Symbol" w:hAnsi="Symbol" w:cs="Symbol"/>
          <w:sz w:val="24"/>
          <w:szCs w:val="24"/>
        </w:rPr>
      </w:pPr>
      <w:r>
        <w:rPr>
          <w:rFonts w:eastAsia="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C472B6" w:rsidRDefault="00C472B6">
      <w:pPr>
        <w:spacing w:line="2" w:lineRule="exact"/>
        <w:rPr>
          <w:rFonts w:ascii="Symbol" w:eastAsia="Symbol" w:hAnsi="Symbol" w:cs="Symbol"/>
          <w:sz w:val="24"/>
          <w:szCs w:val="24"/>
        </w:rPr>
      </w:pPr>
    </w:p>
    <w:p w:rsidR="00C472B6" w:rsidRDefault="007364DB" w:rsidP="001D4F18">
      <w:pPr>
        <w:numPr>
          <w:ilvl w:val="0"/>
          <w:numId w:val="195"/>
        </w:numPr>
        <w:tabs>
          <w:tab w:val="left" w:pos="1680"/>
        </w:tabs>
        <w:ind w:left="1680" w:hanging="710"/>
        <w:rPr>
          <w:rFonts w:ascii="Symbol" w:eastAsia="Symbol" w:hAnsi="Symbol" w:cs="Symbol"/>
          <w:sz w:val="24"/>
          <w:szCs w:val="24"/>
        </w:rPr>
      </w:pPr>
      <w:r>
        <w:rPr>
          <w:rFonts w:eastAsia="Times New Roman"/>
          <w:sz w:val="24"/>
          <w:szCs w:val="24"/>
        </w:rPr>
        <w:t>для знакомства обучающихся с методами научного познания;</w:t>
      </w:r>
    </w:p>
    <w:p w:rsidR="00C472B6" w:rsidRDefault="00C472B6">
      <w:pPr>
        <w:spacing w:line="29" w:lineRule="exact"/>
        <w:rPr>
          <w:rFonts w:ascii="Symbol" w:eastAsia="Symbol" w:hAnsi="Symbol" w:cs="Symbol"/>
          <w:sz w:val="24"/>
          <w:szCs w:val="24"/>
        </w:rPr>
      </w:pPr>
    </w:p>
    <w:p w:rsidR="00C472B6" w:rsidRDefault="007364DB" w:rsidP="001D4F18">
      <w:pPr>
        <w:numPr>
          <w:ilvl w:val="0"/>
          <w:numId w:val="195"/>
        </w:numPr>
        <w:tabs>
          <w:tab w:val="left" w:pos="1676"/>
        </w:tabs>
        <w:spacing w:line="226" w:lineRule="auto"/>
        <w:ind w:left="260" w:right="20" w:firstLine="710"/>
        <w:rPr>
          <w:rFonts w:ascii="Symbol" w:eastAsia="Symbol" w:hAnsi="Symbol" w:cs="Symbol"/>
          <w:sz w:val="24"/>
          <w:szCs w:val="24"/>
        </w:rPr>
      </w:pPr>
      <w:r>
        <w:rPr>
          <w:rFonts w:eastAsia="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C472B6" w:rsidRDefault="00C472B6">
      <w:pPr>
        <w:spacing w:line="32" w:lineRule="exact"/>
        <w:rPr>
          <w:rFonts w:ascii="Symbol" w:eastAsia="Symbol" w:hAnsi="Symbol" w:cs="Symbol"/>
          <w:sz w:val="24"/>
          <w:szCs w:val="24"/>
        </w:rPr>
      </w:pPr>
    </w:p>
    <w:p w:rsidR="00C472B6" w:rsidRDefault="007364DB" w:rsidP="001D4F18">
      <w:pPr>
        <w:numPr>
          <w:ilvl w:val="0"/>
          <w:numId w:val="195"/>
        </w:numPr>
        <w:tabs>
          <w:tab w:val="left" w:pos="1676"/>
        </w:tabs>
        <w:spacing w:line="226" w:lineRule="auto"/>
        <w:ind w:left="260" w:right="20" w:firstLine="710"/>
        <w:rPr>
          <w:rFonts w:ascii="Symbol" w:eastAsia="Symbol" w:hAnsi="Symbol" w:cs="Symbol"/>
          <w:sz w:val="24"/>
          <w:szCs w:val="24"/>
        </w:rPr>
      </w:pPr>
      <w:r>
        <w:rPr>
          <w:rFonts w:eastAsia="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C472B6" w:rsidRDefault="00C472B6">
      <w:pPr>
        <w:spacing w:line="5" w:lineRule="exact"/>
        <w:rPr>
          <w:rFonts w:ascii="Symbol" w:eastAsia="Symbol" w:hAnsi="Symbol" w:cs="Symbol"/>
          <w:sz w:val="24"/>
          <w:szCs w:val="24"/>
        </w:rPr>
      </w:pPr>
    </w:p>
    <w:p w:rsidR="00C472B6" w:rsidRDefault="007364DB">
      <w:pPr>
        <w:ind w:left="980"/>
        <w:rPr>
          <w:rFonts w:ascii="Symbol" w:eastAsia="Symbol" w:hAnsi="Symbol" w:cs="Symbol"/>
          <w:sz w:val="24"/>
          <w:szCs w:val="24"/>
        </w:rPr>
      </w:pPr>
      <w:r>
        <w:rPr>
          <w:rFonts w:eastAsia="Times New Roman"/>
          <w:b/>
          <w:bCs/>
          <w:sz w:val="24"/>
          <w:szCs w:val="24"/>
        </w:rPr>
        <w:t>Речь. Речевая деятельность</w:t>
      </w:r>
    </w:p>
    <w:p w:rsidR="00C472B6" w:rsidRDefault="00C472B6">
      <w:pPr>
        <w:spacing w:line="7" w:lineRule="exact"/>
        <w:rPr>
          <w:rFonts w:ascii="Symbol" w:eastAsia="Symbol" w:hAnsi="Symbol" w:cs="Symbol"/>
          <w:sz w:val="24"/>
          <w:szCs w:val="24"/>
        </w:rPr>
      </w:pPr>
    </w:p>
    <w:p w:rsidR="00C472B6" w:rsidRDefault="007364DB">
      <w:pPr>
        <w:spacing w:line="234" w:lineRule="auto"/>
        <w:ind w:left="260" w:right="20" w:firstLine="708"/>
        <w:jc w:val="both"/>
        <w:rPr>
          <w:rFonts w:ascii="Symbol" w:eastAsia="Symbol" w:hAnsi="Symbol" w:cs="Symbol"/>
          <w:sz w:val="24"/>
          <w:szCs w:val="24"/>
        </w:rPr>
      </w:pPr>
      <w:r>
        <w:rPr>
          <w:rFonts w:eastAsia="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w:t>
      </w:r>
    </w:p>
    <w:p w:rsidR="00C472B6" w:rsidRDefault="00C472B6">
      <w:pPr>
        <w:spacing w:line="92" w:lineRule="exact"/>
        <w:rPr>
          <w:sz w:val="20"/>
          <w:szCs w:val="20"/>
        </w:rPr>
      </w:pPr>
    </w:p>
    <w:p w:rsidR="00C472B6" w:rsidRDefault="007364DB">
      <w:pPr>
        <w:jc w:val="right"/>
        <w:rPr>
          <w:sz w:val="20"/>
          <w:szCs w:val="20"/>
        </w:rPr>
      </w:pPr>
      <w:r>
        <w:rPr>
          <w:rFonts w:eastAsia="Times New Roman"/>
          <w:sz w:val="20"/>
          <w:szCs w:val="20"/>
        </w:rPr>
        <w:t>96</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8" w:lineRule="auto"/>
        <w:ind w:left="260"/>
        <w:jc w:val="both"/>
        <w:rPr>
          <w:sz w:val="20"/>
          <w:szCs w:val="20"/>
        </w:rPr>
      </w:pPr>
      <w:r>
        <w:rPr>
          <w:rFonts w:eastAsia="Times New Roman"/>
          <w:sz w:val="24"/>
          <w:szCs w:val="24"/>
        </w:rPr>
        <w:lastRenderedPageBreak/>
        <w:t xml:space="preserve">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eastAsia="Times New Roman"/>
          <w:i/>
          <w:iCs/>
          <w:sz w:val="24"/>
          <w:szCs w:val="24"/>
        </w:rPr>
        <w:t>тезисы,</w:t>
      </w:r>
      <w:r>
        <w:rPr>
          <w:rFonts w:eastAsia="Times New Roman"/>
          <w:sz w:val="24"/>
          <w:szCs w:val="24"/>
        </w:rPr>
        <w:t xml:space="preserve"> </w:t>
      </w:r>
      <w:r>
        <w:rPr>
          <w:rFonts w:eastAsia="Times New Roman"/>
          <w:i/>
          <w:iCs/>
          <w:sz w:val="24"/>
          <w:szCs w:val="24"/>
        </w:rPr>
        <w:t>доклад,</w:t>
      </w:r>
      <w:r>
        <w:rPr>
          <w:rFonts w:eastAsia="Times New Roman"/>
          <w:sz w:val="24"/>
          <w:szCs w:val="24"/>
        </w:rPr>
        <w:t xml:space="preserve"> дискуссия, </w:t>
      </w:r>
      <w:r>
        <w:rPr>
          <w:rFonts w:eastAsia="Times New Roman"/>
          <w:i/>
          <w:iCs/>
          <w:sz w:val="24"/>
          <w:szCs w:val="24"/>
        </w:rPr>
        <w:t>реферат,</w:t>
      </w:r>
      <w:r>
        <w:rPr>
          <w:rFonts w:eastAsia="Times New Roman"/>
          <w:sz w:val="24"/>
          <w:szCs w:val="24"/>
        </w:rPr>
        <w:t xml:space="preserve"> </w:t>
      </w:r>
      <w:r>
        <w:rPr>
          <w:rFonts w:eastAsia="Times New Roman"/>
          <w:i/>
          <w:iCs/>
          <w:sz w:val="24"/>
          <w:szCs w:val="24"/>
        </w:rPr>
        <w:t>статья,</w:t>
      </w:r>
      <w:r>
        <w:rPr>
          <w:rFonts w:eastAsia="Times New Roman"/>
          <w:sz w:val="24"/>
          <w:szCs w:val="24"/>
        </w:rPr>
        <w:t xml:space="preserve"> </w:t>
      </w:r>
      <w:r>
        <w:rPr>
          <w:rFonts w:eastAsia="Times New Roman"/>
          <w:i/>
          <w:iCs/>
          <w:sz w:val="24"/>
          <w:szCs w:val="24"/>
        </w:rPr>
        <w:t>рецензия</w:t>
      </w:r>
      <w:r>
        <w:rPr>
          <w:rFonts w:eastAsia="Times New Roman"/>
          <w:sz w:val="24"/>
          <w:szCs w:val="24"/>
        </w:rPr>
        <w:t>);</w:t>
      </w:r>
      <w:r>
        <w:rPr>
          <w:rFonts w:eastAsia="Times New Roman"/>
          <w:i/>
          <w:iCs/>
          <w:sz w:val="24"/>
          <w:szCs w:val="24"/>
        </w:rPr>
        <w:t xml:space="preserve"> </w:t>
      </w:r>
      <w:r>
        <w:rPr>
          <w:rFonts w:eastAsia="Times New Roman"/>
          <w:sz w:val="24"/>
          <w:szCs w:val="24"/>
        </w:rPr>
        <w:t>публицистического стиля и устной публичной речи</w:t>
      </w:r>
      <w:r>
        <w:rPr>
          <w:rFonts w:eastAsia="Times New Roman"/>
          <w:i/>
          <w:iCs/>
          <w:sz w:val="24"/>
          <w:szCs w:val="24"/>
        </w:rPr>
        <w:t xml:space="preserve"> </w:t>
      </w:r>
      <w:r>
        <w:rPr>
          <w:rFonts w:eastAsia="Times New Roman"/>
          <w:sz w:val="24"/>
          <w:szCs w:val="24"/>
        </w:rPr>
        <w:t>(выступление,</w:t>
      </w:r>
      <w:r>
        <w:rPr>
          <w:rFonts w:eastAsia="Times New Roman"/>
          <w:i/>
          <w:iCs/>
          <w:sz w:val="24"/>
          <w:szCs w:val="24"/>
        </w:rPr>
        <w:t xml:space="preserve"> </w:t>
      </w:r>
      <w:r>
        <w:rPr>
          <w:rFonts w:eastAsia="Times New Roman"/>
          <w:sz w:val="24"/>
          <w:szCs w:val="24"/>
        </w:rPr>
        <w:t>обсуждение,</w:t>
      </w:r>
      <w:r>
        <w:rPr>
          <w:rFonts w:eastAsia="Times New Roman"/>
          <w:i/>
          <w:iCs/>
          <w:sz w:val="24"/>
          <w:szCs w:val="24"/>
        </w:rPr>
        <w:t xml:space="preserve"> статья, интервью, очерк</w:t>
      </w:r>
      <w:r>
        <w:rPr>
          <w:rFonts w:eastAsia="Times New Roman"/>
          <w:sz w:val="24"/>
          <w:szCs w:val="24"/>
        </w:rPr>
        <w:t>);</w:t>
      </w:r>
      <w:r>
        <w:rPr>
          <w:rFonts w:eastAsia="Times New Roman"/>
          <w:i/>
          <w:iCs/>
          <w:sz w:val="24"/>
          <w:szCs w:val="24"/>
        </w:rPr>
        <w:t xml:space="preserve"> </w:t>
      </w:r>
      <w:r>
        <w:rPr>
          <w:rFonts w:eastAsia="Times New Roman"/>
          <w:sz w:val="24"/>
          <w:szCs w:val="24"/>
        </w:rPr>
        <w:t>официально-делового стиля</w:t>
      </w:r>
      <w:r>
        <w:rPr>
          <w:rFonts w:eastAsia="Times New Roman"/>
          <w:i/>
          <w:iCs/>
          <w:sz w:val="24"/>
          <w:szCs w:val="24"/>
        </w:rPr>
        <w:t xml:space="preserve"> </w:t>
      </w:r>
      <w:r>
        <w:rPr>
          <w:rFonts w:eastAsia="Times New Roman"/>
          <w:sz w:val="24"/>
          <w:szCs w:val="24"/>
        </w:rPr>
        <w:t>(расписка,</w:t>
      </w:r>
      <w:r>
        <w:rPr>
          <w:rFonts w:eastAsia="Times New Roman"/>
          <w:i/>
          <w:iCs/>
          <w:sz w:val="24"/>
          <w:szCs w:val="24"/>
        </w:rPr>
        <w:t xml:space="preserve"> доверенность, </w:t>
      </w:r>
      <w:r>
        <w:rPr>
          <w:rFonts w:eastAsia="Times New Roman"/>
          <w:sz w:val="24"/>
          <w:szCs w:val="24"/>
        </w:rPr>
        <w:t>заявление,</w:t>
      </w:r>
      <w:r>
        <w:rPr>
          <w:rFonts w:eastAsia="Times New Roman"/>
          <w:i/>
          <w:iCs/>
          <w:sz w:val="24"/>
          <w:szCs w:val="24"/>
        </w:rPr>
        <w:t xml:space="preserve"> резюме</w:t>
      </w:r>
      <w:r>
        <w:rPr>
          <w:rFonts w:eastAsia="Times New Roman"/>
          <w:sz w:val="24"/>
          <w:szCs w:val="24"/>
        </w:rPr>
        <w:t>).</w:t>
      </w:r>
    </w:p>
    <w:p w:rsidR="00C472B6" w:rsidRDefault="00C472B6">
      <w:pPr>
        <w:spacing w:line="14"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eastAsia="Times New Roman"/>
          <w:i/>
          <w:iCs/>
          <w:sz w:val="24"/>
          <w:szCs w:val="24"/>
        </w:rPr>
        <w:t xml:space="preserve">избыточная </w:t>
      </w:r>
      <w:r>
        <w:rPr>
          <w:rFonts w:eastAsia="Times New Roman"/>
          <w:sz w:val="24"/>
          <w:szCs w:val="24"/>
        </w:rPr>
        <w:t>информация.</w:t>
      </w:r>
      <w:r>
        <w:rPr>
          <w:rFonts w:eastAsia="Times New Roman"/>
          <w:i/>
          <w:iCs/>
          <w:sz w:val="24"/>
          <w:szCs w:val="24"/>
        </w:rPr>
        <w:t xml:space="preserve"> </w:t>
      </w:r>
      <w:r>
        <w:rPr>
          <w:rFonts w:eastAsia="Times New Roman"/>
          <w:sz w:val="24"/>
          <w:szCs w:val="24"/>
        </w:rPr>
        <w:t>Функционально-смысловые типы текста</w:t>
      </w:r>
      <w:r>
        <w:rPr>
          <w:rFonts w:eastAsia="Times New Roman"/>
          <w:i/>
          <w:iCs/>
          <w:sz w:val="24"/>
          <w:szCs w:val="24"/>
        </w:rPr>
        <w:t xml:space="preserve"> </w:t>
      </w:r>
      <w:r>
        <w:rPr>
          <w:rFonts w:eastAsia="Times New Roman"/>
          <w:sz w:val="24"/>
          <w:szCs w:val="24"/>
        </w:rPr>
        <w:t>(повествование,</w:t>
      </w:r>
      <w:r>
        <w:rPr>
          <w:rFonts w:eastAsia="Times New Roman"/>
          <w:i/>
          <w:iCs/>
          <w:sz w:val="24"/>
          <w:szCs w:val="24"/>
        </w:rPr>
        <w:t xml:space="preserve"> </w:t>
      </w:r>
      <w:r>
        <w:rPr>
          <w:rFonts w:eastAsia="Times New Roman"/>
          <w:sz w:val="24"/>
          <w:szCs w:val="24"/>
        </w:rPr>
        <w:t>описание,</w:t>
      </w:r>
      <w:r>
        <w:rPr>
          <w:rFonts w:eastAsia="Times New Roman"/>
          <w:i/>
          <w:iCs/>
          <w:sz w:val="24"/>
          <w:szCs w:val="24"/>
        </w:rPr>
        <w:t xml:space="preserve"> </w:t>
      </w:r>
      <w:r>
        <w:rPr>
          <w:rFonts w:eastAsia="Times New Roman"/>
          <w:sz w:val="24"/>
          <w:szCs w:val="24"/>
        </w:rPr>
        <w:t>рассуждение)</w:t>
      </w:r>
      <w:r>
        <w:rPr>
          <w:rFonts w:eastAsia="Times New Roman"/>
          <w:i/>
          <w:iCs/>
          <w:sz w:val="24"/>
          <w:szCs w:val="24"/>
        </w:rPr>
        <w:t>.</w:t>
      </w:r>
      <w:r>
        <w:rPr>
          <w:rFonts w:eastAsia="Times New Roman"/>
          <w:sz w:val="24"/>
          <w:szCs w:val="24"/>
        </w:rPr>
        <w:t xml:space="preserve"> </w:t>
      </w:r>
      <w:r>
        <w:rPr>
          <w:rFonts w:eastAsia="Times New Roman"/>
          <w:i/>
          <w:iCs/>
          <w:sz w:val="24"/>
          <w:szCs w:val="24"/>
        </w:rPr>
        <w:t>Тексты смешанного типа.</w:t>
      </w:r>
    </w:p>
    <w:p w:rsidR="00C472B6" w:rsidRDefault="00C472B6">
      <w:pPr>
        <w:spacing w:line="2" w:lineRule="exact"/>
        <w:rPr>
          <w:sz w:val="20"/>
          <w:szCs w:val="20"/>
        </w:rPr>
      </w:pPr>
    </w:p>
    <w:p w:rsidR="00C472B6" w:rsidRDefault="007364DB">
      <w:pPr>
        <w:ind w:left="980"/>
        <w:rPr>
          <w:sz w:val="20"/>
          <w:szCs w:val="20"/>
        </w:rPr>
      </w:pPr>
      <w:r>
        <w:rPr>
          <w:rFonts w:eastAsia="Times New Roman"/>
          <w:sz w:val="24"/>
          <w:szCs w:val="24"/>
        </w:rPr>
        <w:t>Специфика художественного текста.</w:t>
      </w:r>
    </w:p>
    <w:p w:rsidR="00C472B6" w:rsidRDefault="007364DB">
      <w:pPr>
        <w:ind w:left="980"/>
        <w:rPr>
          <w:sz w:val="20"/>
          <w:szCs w:val="20"/>
        </w:rPr>
      </w:pPr>
      <w:r>
        <w:rPr>
          <w:rFonts w:eastAsia="Times New Roman"/>
          <w:sz w:val="24"/>
          <w:szCs w:val="24"/>
        </w:rPr>
        <w:t>Анализ текста.</w:t>
      </w:r>
    </w:p>
    <w:p w:rsidR="00C472B6" w:rsidRDefault="00C472B6">
      <w:pPr>
        <w:spacing w:line="1" w:lineRule="exact"/>
        <w:rPr>
          <w:sz w:val="20"/>
          <w:szCs w:val="20"/>
        </w:rPr>
      </w:pPr>
    </w:p>
    <w:p w:rsidR="00C472B6" w:rsidRDefault="007364DB">
      <w:pPr>
        <w:ind w:left="980"/>
        <w:rPr>
          <w:sz w:val="20"/>
          <w:szCs w:val="20"/>
        </w:rPr>
      </w:pPr>
      <w:r>
        <w:rPr>
          <w:rFonts w:eastAsia="Times New Roman"/>
          <w:sz w:val="24"/>
          <w:szCs w:val="24"/>
        </w:rPr>
        <w:t>Виды речевой деятельности (говорение, аудирование, письмо, чтение).</w:t>
      </w:r>
    </w:p>
    <w:p w:rsidR="00C472B6" w:rsidRDefault="00C472B6">
      <w:pPr>
        <w:spacing w:line="12"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C472B6" w:rsidRDefault="00C472B6">
      <w:pPr>
        <w:spacing w:line="17" w:lineRule="exact"/>
        <w:rPr>
          <w:sz w:val="20"/>
          <w:szCs w:val="20"/>
        </w:rPr>
      </w:pPr>
    </w:p>
    <w:p w:rsidR="00C472B6" w:rsidRDefault="007364DB">
      <w:pPr>
        <w:spacing w:line="236" w:lineRule="auto"/>
        <w:ind w:left="260" w:right="20" w:firstLine="708"/>
        <w:jc w:val="both"/>
        <w:rPr>
          <w:sz w:val="20"/>
          <w:szCs w:val="20"/>
        </w:rPr>
      </w:pPr>
      <w:r>
        <w:rPr>
          <w:rFonts w:eastAsia="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C472B6" w:rsidRDefault="00C472B6">
      <w:pPr>
        <w:spacing w:line="14" w:lineRule="exact"/>
        <w:rPr>
          <w:sz w:val="20"/>
          <w:szCs w:val="20"/>
        </w:rPr>
      </w:pPr>
    </w:p>
    <w:p w:rsidR="00C472B6" w:rsidRDefault="007364DB">
      <w:pPr>
        <w:spacing w:line="234" w:lineRule="auto"/>
        <w:ind w:left="260" w:right="20" w:firstLine="708"/>
        <w:jc w:val="both"/>
        <w:rPr>
          <w:sz w:val="20"/>
          <w:szCs w:val="20"/>
        </w:rPr>
      </w:pPr>
      <w:r>
        <w:rPr>
          <w:rFonts w:eastAsia="Times New Roman"/>
          <w:sz w:val="24"/>
          <w:szCs w:val="24"/>
        </w:rPr>
        <w:t>Создание устных высказываний разной коммуникативной направленности в зависимости от сферы и ситуации общения.</w:t>
      </w:r>
    </w:p>
    <w:p w:rsidR="00C472B6" w:rsidRDefault="00C472B6">
      <w:pPr>
        <w:spacing w:line="2" w:lineRule="exact"/>
        <w:rPr>
          <w:sz w:val="20"/>
          <w:szCs w:val="20"/>
        </w:rPr>
      </w:pPr>
    </w:p>
    <w:p w:rsidR="00C472B6" w:rsidRDefault="007364DB">
      <w:pPr>
        <w:ind w:left="980"/>
        <w:rPr>
          <w:sz w:val="20"/>
          <w:szCs w:val="20"/>
        </w:rPr>
      </w:pPr>
      <w:r>
        <w:rPr>
          <w:rFonts w:eastAsia="Times New Roman"/>
          <w:sz w:val="24"/>
          <w:szCs w:val="24"/>
        </w:rPr>
        <w:t>Информационная переработка текста (план, конспект, аннотация).</w:t>
      </w:r>
    </w:p>
    <w:p w:rsidR="00C472B6" w:rsidRDefault="00C472B6">
      <w:pPr>
        <w:spacing w:line="12" w:lineRule="exact"/>
        <w:rPr>
          <w:sz w:val="20"/>
          <w:szCs w:val="20"/>
        </w:rPr>
      </w:pPr>
    </w:p>
    <w:p w:rsidR="00C472B6" w:rsidRDefault="007364DB">
      <w:pPr>
        <w:spacing w:line="234" w:lineRule="auto"/>
        <w:ind w:left="260" w:right="20" w:firstLine="708"/>
        <w:jc w:val="both"/>
        <w:rPr>
          <w:sz w:val="20"/>
          <w:szCs w:val="20"/>
        </w:rPr>
      </w:pPr>
      <w:r>
        <w:rPr>
          <w:rFonts w:eastAsia="Times New Roman"/>
          <w:sz w:val="24"/>
          <w:szCs w:val="24"/>
        </w:rPr>
        <w:t>Изложение содержания прослушанного или прочитанного текста (подробное, сжатое, выборочное).</w:t>
      </w:r>
    </w:p>
    <w:p w:rsidR="00C472B6" w:rsidRDefault="00C472B6">
      <w:pPr>
        <w:spacing w:line="2" w:lineRule="exact"/>
        <w:rPr>
          <w:sz w:val="20"/>
          <w:szCs w:val="20"/>
        </w:rPr>
      </w:pPr>
    </w:p>
    <w:p w:rsidR="00C472B6" w:rsidRDefault="007364DB">
      <w:pPr>
        <w:ind w:left="980"/>
        <w:rPr>
          <w:sz w:val="20"/>
          <w:szCs w:val="20"/>
        </w:rPr>
      </w:pPr>
      <w:r>
        <w:rPr>
          <w:rFonts w:eastAsia="Times New Roman"/>
          <w:sz w:val="24"/>
          <w:szCs w:val="24"/>
        </w:rPr>
        <w:t>Написание сочинений, писем, текстов иных жанров.</w:t>
      </w:r>
    </w:p>
    <w:p w:rsidR="00C472B6" w:rsidRDefault="00C472B6">
      <w:pPr>
        <w:spacing w:line="5" w:lineRule="exact"/>
        <w:rPr>
          <w:sz w:val="20"/>
          <w:szCs w:val="20"/>
        </w:rPr>
      </w:pPr>
    </w:p>
    <w:p w:rsidR="00C472B6" w:rsidRDefault="007364DB">
      <w:pPr>
        <w:ind w:left="980"/>
        <w:rPr>
          <w:sz w:val="20"/>
          <w:szCs w:val="20"/>
        </w:rPr>
      </w:pPr>
      <w:r>
        <w:rPr>
          <w:rFonts w:eastAsia="Times New Roman"/>
          <w:b/>
          <w:bCs/>
          <w:sz w:val="24"/>
          <w:szCs w:val="24"/>
        </w:rPr>
        <w:t>Культура речи</w:t>
      </w:r>
    </w:p>
    <w:p w:rsidR="00C472B6" w:rsidRDefault="007364DB">
      <w:pPr>
        <w:spacing w:line="235" w:lineRule="auto"/>
        <w:ind w:left="980"/>
        <w:rPr>
          <w:sz w:val="20"/>
          <w:szCs w:val="20"/>
        </w:rPr>
      </w:pPr>
      <w:r>
        <w:rPr>
          <w:rFonts w:eastAsia="Times New Roman"/>
          <w:sz w:val="24"/>
          <w:szCs w:val="24"/>
        </w:rPr>
        <w:t>Культура речи и ее основные аспекты: нормативный, коммуникативный, этический.</w:t>
      </w:r>
    </w:p>
    <w:p w:rsidR="00C472B6" w:rsidRDefault="00C472B6">
      <w:pPr>
        <w:spacing w:line="1" w:lineRule="exact"/>
        <w:rPr>
          <w:sz w:val="20"/>
          <w:szCs w:val="20"/>
        </w:rPr>
      </w:pPr>
    </w:p>
    <w:p w:rsidR="00C472B6" w:rsidRDefault="007364DB">
      <w:pPr>
        <w:ind w:left="260"/>
        <w:rPr>
          <w:sz w:val="20"/>
          <w:szCs w:val="20"/>
        </w:rPr>
      </w:pPr>
      <w:r>
        <w:rPr>
          <w:rFonts w:eastAsia="Times New Roman"/>
          <w:i/>
          <w:iCs/>
          <w:sz w:val="24"/>
          <w:szCs w:val="24"/>
        </w:rPr>
        <w:t>Основные критерии культуры речи.</w:t>
      </w:r>
    </w:p>
    <w:p w:rsidR="00C472B6" w:rsidRDefault="00C472B6">
      <w:pPr>
        <w:spacing w:line="12" w:lineRule="exact"/>
        <w:rPr>
          <w:sz w:val="20"/>
          <w:szCs w:val="20"/>
        </w:rPr>
      </w:pPr>
    </w:p>
    <w:p w:rsidR="00C472B6" w:rsidRDefault="007364DB">
      <w:pPr>
        <w:spacing w:line="237" w:lineRule="auto"/>
        <w:ind w:left="260" w:right="20" w:firstLine="708"/>
        <w:jc w:val="both"/>
        <w:rPr>
          <w:sz w:val="20"/>
          <w:szCs w:val="20"/>
        </w:rPr>
      </w:pPr>
      <w:r>
        <w:rPr>
          <w:rFonts w:eastAsia="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C472B6" w:rsidRDefault="00C472B6">
      <w:pPr>
        <w:spacing w:line="2" w:lineRule="exact"/>
        <w:rPr>
          <w:sz w:val="20"/>
          <w:szCs w:val="20"/>
        </w:rPr>
      </w:pPr>
    </w:p>
    <w:p w:rsidR="00C472B6" w:rsidRDefault="007364DB">
      <w:pPr>
        <w:ind w:left="980"/>
        <w:rPr>
          <w:sz w:val="20"/>
          <w:szCs w:val="20"/>
        </w:rPr>
      </w:pPr>
      <w:r>
        <w:rPr>
          <w:rFonts w:eastAsia="Times New Roman"/>
          <w:sz w:val="24"/>
          <w:szCs w:val="24"/>
        </w:rPr>
        <w:t>Оценивание правильности, коммуникативных качеств и эффективности речи.</w:t>
      </w:r>
    </w:p>
    <w:p w:rsidR="00C472B6" w:rsidRDefault="00C472B6">
      <w:pPr>
        <w:spacing w:line="12"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eastAsia="Times New Roman"/>
          <w:i/>
          <w:iCs/>
          <w:sz w:val="24"/>
          <w:szCs w:val="24"/>
        </w:rPr>
        <w:t>Невербальные средства</w:t>
      </w:r>
      <w:r>
        <w:rPr>
          <w:rFonts w:eastAsia="Times New Roman"/>
          <w:sz w:val="24"/>
          <w:szCs w:val="24"/>
        </w:rPr>
        <w:t xml:space="preserve"> </w:t>
      </w:r>
      <w:r>
        <w:rPr>
          <w:rFonts w:eastAsia="Times New Roman"/>
          <w:i/>
          <w:iCs/>
          <w:sz w:val="24"/>
          <w:szCs w:val="24"/>
        </w:rPr>
        <w:t>общения. Межкультурная коммуникация.</w:t>
      </w:r>
    </w:p>
    <w:p w:rsidR="00C472B6" w:rsidRDefault="00C472B6">
      <w:pPr>
        <w:spacing w:line="19" w:lineRule="exact"/>
        <w:rPr>
          <w:sz w:val="20"/>
          <w:szCs w:val="20"/>
        </w:rPr>
      </w:pPr>
    </w:p>
    <w:p w:rsidR="00C472B6" w:rsidRDefault="007364DB">
      <w:pPr>
        <w:spacing w:line="234" w:lineRule="auto"/>
        <w:ind w:left="980" w:right="2480"/>
        <w:rPr>
          <w:sz w:val="20"/>
          <w:szCs w:val="20"/>
        </w:rPr>
      </w:pPr>
      <w:r>
        <w:rPr>
          <w:rFonts w:eastAsia="Times New Roman"/>
          <w:b/>
          <w:bCs/>
          <w:sz w:val="24"/>
          <w:szCs w:val="24"/>
        </w:rPr>
        <w:t>Общие сведения о языке. Основные разделы науки о языке Общие сведения о языке</w:t>
      </w:r>
    </w:p>
    <w:p w:rsidR="00C472B6" w:rsidRDefault="00C472B6">
      <w:pPr>
        <w:spacing w:line="9" w:lineRule="exact"/>
        <w:rPr>
          <w:sz w:val="20"/>
          <w:szCs w:val="20"/>
        </w:rPr>
      </w:pPr>
    </w:p>
    <w:p w:rsidR="00C472B6" w:rsidRDefault="007364DB">
      <w:pPr>
        <w:spacing w:line="236" w:lineRule="auto"/>
        <w:ind w:left="260" w:right="20" w:firstLine="708"/>
        <w:jc w:val="both"/>
        <w:rPr>
          <w:sz w:val="20"/>
          <w:szCs w:val="20"/>
        </w:rPr>
      </w:pPr>
      <w:r>
        <w:rPr>
          <w:rFonts w:eastAsia="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C472B6" w:rsidRDefault="00C472B6">
      <w:pPr>
        <w:spacing w:line="14" w:lineRule="exact"/>
        <w:rPr>
          <w:sz w:val="20"/>
          <w:szCs w:val="20"/>
        </w:rPr>
      </w:pPr>
    </w:p>
    <w:p w:rsidR="00C472B6" w:rsidRDefault="007364DB">
      <w:pPr>
        <w:spacing w:line="234" w:lineRule="auto"/>
        <w:ind w:left="260" w:right="20" w:firstLine="708"/>
        <w:jc w:val="both"/>
        <w:rPr>
          <w:sz w:val="20"/>
          <w:szCs w:val="20"/>
        </w:rPr>
      </w:pPr>
      <w:r>
        <w:rPr>
          <w:rFonts w:eastAsia="Times New Roman"/>
          <w:i/>
          <w:iCs/>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C472B6" w:rsidRDefault="00C472B6">
      <w:pPr>
        <w:spacing w:line="2" w:lineRule="exact"/>
        <w:rPr>
          <w:sz w:val="20"/>
          <w:szCs w:val="20"/>
        </w:rPr>
      </w:pPr>
    </w:p>
    <w:p w:rsidR="00C472B6" w:rsidRDefault="007364DB">
      <w:pPr>
        <w:ind w:left="980"/>
        <w:rPr>
          <w:sz w:val="20"/>
          <w:szCs w:val="20"/>
        </w:rPr>
      </w:pPr>
      <w:r>
        <w:rPr>
          <w:rFonts w:eastAsia="Times New Roman"/>
          <w:sz w:val="24"/>
          <w:szCs w:val="24"/>
        </w:rPr>
        <w:t>Формы функционирования современного русского языка (литературный язык, понятие</w:t>
      </w:r>
    </w:p>
    <w:p w:rsidR="00C472B6" w:rsidRDefault="00C472B6">
      <w:pPr>
        <w:spacing w:line="12" w:lineRule="exact"/>
        <w:rPr>
          <w:sz w:val="20"/>
          <w:szCs w:val="20"/>
        </w:rPr>
      </w:pPr>
    </w:p>
    <w:p w:rsidR="00C472B6" w:rsidRDefault="007364DB" w:rsidP="001D4F18">
      <w:pPr>
        <w:numPr>
          <w:ilvl w:val="0"/>
          <w:numId w:val="196"/>
        </w:numPr>
        <w:tabs>
          <w:tab w:val="left" w:pos="524"/>
        </w:tabs>
        <w:spacing w:line="234" w:lineRule="auto"/>
        <w:ind w:left="260" w:right="20" w:firstLine="2"/>
        <w:rPr>
          <w:rFonts w:eastAsia="Times New Roman"/>
          <w:sz w:val="24"/>
          <w:szCs w:val="24"/>
        </w:rPr>
      </w:pPr>
      <w:r>
        <w:rPr>
          <w:rFonts w:eastAsia="Times New Roman"/>
          <w:sz w:val="24"/>
          <w:szCs w:val="24"/>
        </w:rPr>
        <w:t>русском литературном языке и его нормах, территориальные диалекты, просторечие, профессиональные разновидности, жаргон).</w:t>
      </w:r>
    </w:p>
    <w:p w:rsidR="00C472B6" w:rsidRDefault="00C472B6">
      <w:pPr>
        <w:spacing w:line="282" w:lineRule="exact"/>
        <w:rPr>
          <w:sz w:val="20"/>
          <w:szCs w:val="20"/>
        </w:rPr>
      </w:pPr>
    </w:p>
    <w:p w:rsidR="00C472B6" w:rsidRDefault="007364DB">
      <w:pPr>
        <w:jc w:val="right"/>
        <w:rPr>
          <w:sz w:val="20"/>
          <w:szCs w:val="20"/>
        </w:rPr>
      </w:pPr>
      <w:r>
        <w:rPr>
          <w:rFonts w:eastAsia="Times New Roman"/>
          <w:sz w:val="20"/>
          <w:szCs w:val="20"/>
        </w:rPr>
        <w:t>97</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8" w:lineRule="auto"/>
        <w:ind w:left="260" w:firstLine="708"/>
        <w:jc w:val="both"/>
        <w:rPr>
          <w:sz w:val="20"/>
          <w:szCs w:val="20"/>
        </w:rPr>
      </w:pPr>
      <w:r>
        <w:rPr>
          <w:rFonts w:eastAsia="Times New Roman"/>
          <w:sz w:val="24"/>
          <w:szCs w:val="24"/>
        </w:rPr>
        <w:lastRenderedPageBreak/>
        <w:t>Взаимосвязь языка и культуры. Отражение в языке культуры и истории народа</w:t>
      </w:r>
      <w:r>
        <w:rPr>
          <w:rFonts w:eastAsia="Times New Roman"/>
          <w:i/>
          <w:iCs/>
          <w:sz w:val="24"/>
          <w:szCs w:val="24"/>
        </w:rPr>
        <w:t>.</w:t>
      </w:r>
      <w:r>
        <w:rPr>
          <w:rFonts w:eastAsia="Times New Roman"/>
          <w:sz w:val="24"/>
          <w:szCs w:val="24"/>
        </w:rPr>
        <w:t xml:space="preserve"> </w:t>
      </w:r>
      <w:r>
        <w:rPr>
          <w:rFonts w:eastAsia="Times New Roman"/>
          <w:i/>
          <w:iCs/>
          <w:sz w:val="24"/>
          <w:szCs w:val="24"/>
        </w:rPr>
        <w:t xml:space="preserve">Взаимообогащение языков народов России. </w:t>
      </w:r>
      <w:r>
        <w:rPr>
          <w:rFonts w:eastAsia="Times New Roman"/>
          <w:sz w:val="24"/>
          <w:szCs w:val="24"/>
        </w:rPr>
        <w:t>Выявление лексических и фразеологических</w:t>
      </w:r>
      <w:r>
        <w:rPr>
          <w:rFonts w:eastAsia="Times New Roman"/>
          <w:i/>
          <w:iCs/>
          <w:sz w:val="24"/>
          <w:szCs w:val="24"/>
        </w:rPr>
        <w:t xml:space="preserve"> </w:t>
      </w:r>
      <w:r>
        <w:rPr>
          <w:rFonts w:eastAsia="Times New Roman"/>
          <w:sz w:val="24"/>
          <w:szCs w:val="24"/>
        </w:rPr>
        <w:t>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C472B6" w:rsidRDefault="00C472B6">
      <w:pPr>
        <w:spacing w:line="14"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C472B6" w:rsidRDefault="00C472B6">
      <w:pPr>
        <w:spacing w:line="2" w:lineRule="exact"/>
        <w:rPr>
          <w:sz w:val="20"/>
          <w:szCs w:val="20"/>
        </w:rPr>
      </w:pPr>
    </w:p>
    <w:p w:rsidR="00C472B6" w:rsidRDefault="007364DB">
      <w:pPr>
        <w:ind w:left="980"/>
        <w:rPr>
          <w:sz w:val="20"/>
          <w:szCs w:val="20"/>
        </w:rPr>
      </w:pPr>
      <w:r>
        <w:rPr>
          <w:rFonts w:eastAsia="Times New Roman"/>
          <w:sz w:val="24"/>
          <w:szCs w:val="24"/>
        </w:rPr>
        <w:t>Основные лингвистические словари. Работа со словарной статьей.</w:t>
      </w:r>
    </w:p>
    <w:p w:rsidR="00C472B6" w:rsidRDefault="007364DB">
      <w:pPr>
        <w:ind w:left="980"/>
        <w:rPr>
          <w:sz w:val="20"/>
          <w:szCs w:val="20"/>
        </w:rPr>
      </w:pPr>
      <w:r>
        <w:rPr>
          <w:rFonts w:eastAsia="Times New Roman"/>
          <w:i/>
          <w:iCs/>
          <w:sz w:val="24"/>
          <w:szCs w:val="24"/>
        </w:rPr>
        <w:t>Выдающиеся отечественные лингвисты.</w:t>
      </w:r>
    </w:p>
    <w:p w:rsidR="00C472B6" w:rsidRDefault="00C472B6">
      <w:pPr>
        <w:spacing w:line="5" w:lineRule="exact"/>
        <w:rPr>
          <w:sz w:val="20"/>
          <w:szCs w:val="20"/>
        </w:rPr>
      </w:pPr>
    </w:p>
    <w:p w:rsidR="00C472B6" w:rsidRDefault="007364DB">
      <w:pPr>
        <w:ind w:left="980"/>
        <w:rPr>
          <w:sz w:val="20"/>
          <w:szCs w:val="20"/>
        </w:rPr>
      </w:pPr>
      <w:r>
        <w:rPr>
          <w:rFonts w:eastAsia="Times New Roman"/>
          <w:b/>
          <w:bCs/>
          <w:sz w:val="24"/>
          <w:szCs w:val="24"/>
        </w:rPr>
        <w:t>Фонетика, орфоэпия и графика</w:t>
      </w:r>
    </w:p>
    <w:p w:rsidR="00C472B6" w:rsidRDefault="007364DB">
      <w:pPr>
        <w:spacing w:line="235" w:lineRule="auto"/>
        <w:ind w:left="980"/>
        <w:rPr>
          <w:sz w:val="20"/>
          <w:szCs w:val="20"/>
        </w:rPr>
      </w:pPr>
      <w:r>
        <w:rPr>
          <w:rFonts w:eastAsia="Times New Roman"/>
          <w:sz w:val="24"/>
          <w:szCs w:val="24"/>
        </w:rPr>
        <w:t>Звуки речи. Система гласных звуков. Система согласных звуков. Изменение звуков в</w:t>
      </w:r>
    </w:p>
    <w:p w:rsidR="00C472B6" w:rsidRDefault="00C472B6">
      <w:pPr>
        <w:spacing w:line="13"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C472B6" w:rsidRDefault="00C472B6">
      <w:pPr>
        <w:spacing w:line="14" w:lineRule="exact"/>
        <w:rPr>
          <w:sz w:val="20"/>
          <w:szCs w:val="20"/>
        </w:rPr>
      </w:pPr>
    </w:p>
    <w:p w:rsidR="00C472B6" w:rsidRDefault="007364DB">
      <w:pPr>
        <w:spacing w:line="234" w:lineRule="auto"/>
        <w:ind w:left="260" w:right="20" w:firstLine="708"/>
        <w:jc w:val="both"/>
        <w:rPr>
          <w:sz w:val="20"/>
          <w:szCs w:val="20"/>
        </w:rPr>
      </w:pPr>
      <w:r>
        <w:rPr>
          <w:rFonts w:eastAsia="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C472B6" w:rsidRDefault="00C472B6">
      <w:pPr>
        <w:spacing w:line="2" w:lineRule="exact"/>
        <w:rPr>
          <w:sz w:val="20"/>
          <w:szCs w:val="20"/>
        </w:rPr>
      </w:pPr>
    </w:p>
    <w:p w:rsidR="00C472B6" w:rsidRDefault="007364DB">
      <w:pPr>
        <w:ind w:left="980"/>
        <w:rPr>
          <w:sz w:val="20"/>
          <w:szCs w:val="20"/>
        </w:rPr>
      </w:pPr>
      <w:r>
        <w:rPr>
          <w:rFonts w:eastAsia="Times New Roman"/>
          <w:sz w:val="24"/>
          <w:szCs w:val="24"/>
        </w:rPr>
        <w:t>Интонация, ее функции. Основные элементы интонации.</w:t>
      </w:r>
    </w:p>
    <w:p w:rsidR="00C472B6" w:rsidRDefault="007364DB">
      <w:pPr>
        <w:ind w:left="980"/>
        <w:rPr>
          <w:sz w:val="20"/>
          <w:szCs w:val="20"/>
        </w:rPr>
      </w:pPr>
      <w:r>
        <w:rPr>
          <w:rFonts w:eastAsia="Times New Roman"/>
          <w:sz w:val="24"/>
          <w:szCs w:val="24"/>
        </w:rPr>
        <w:t>Связь фонетики с графикой и орфографией.</w:t>
      </w:r>
    </w:p>
    <w:p w:rsidR="00C472B6" w:rsidRDefault="00C472B6">
      <w:pPr>
        <w:spacing w:line="12" w:lineRule="exact"/>
        <w:rPr>
          <w:sz w:val="20"/>
          <w:szCs w:val="20"/>
        </w:rPr>
      </w:pPr>
    </w:p>
    <w:p w:rsidR="00C472B6" w:rsidRDefault="007364DB">
      <w:pPr>
        <w:spacing w:line="237" w:lineRule="auto"/>
        <w:ind w:left="260" w:right="20" w:firstLine="708"/>
        <w:jc w:val="both"/>
        <w:rPr>
          <w:sz w:val="20"/>
          <w:szCs w:val="20"/>
        </w:rPr>
      </w:pPr>
      <w:r>
        <w:rPr>
          <w:rFonts w:eastAsia="Times New Roman"/>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C472B6" w:rsidRDefault="00C472B6">
      <w:pPr>
        <w:spacing w:line="2" w:lineRule="exact"/>
        <w:rPr>
          <w:sz w:val="20"/>
          <w:szCs w:val="20"/>
        </w:rPr>
      </w:pPr>
    </w:p>
    <w:p w:rsidR="00C472B6" w:rsidRDefault="007364DB">
      <w:pPr>
        <w:ind w:left="980"/>
        <w:rPr>
          <w:sz w:val="20"/>
          <w:szCs w:val="20"/>
        </w:rPr>
      </w:pPr>
      <w:r>
        <w:rPr>
          <w:rFonts w:eastAsia="Times New Roman"/>
          <w:sz w:val="24"/>
          <w:szCs w:val="24"/>
        </w:rPr>
        <w:t>Применение знаний по фонетике в практике правописания.</w:t>
      </w:r>
    </w:p>
    <w:p w:rsidR="00C472B6" w:rsidRDefault="00C472B6">
      <w:pPr>
        <w:spacing w:line="5" w:lineRule="exact"/>
        <w:rPr>
          <w:sz w:val="20"/>
          <w:szCs w:val="20"/>
        </w:rPr>
      </w:pPr>
    </w:p>
    <w:p w:rsidR="00C472B6" w:rsidRDefault="007364DB">
      <w:pPr>
        <w:ind w:left="980"/>
        <w:rPr>
          <w:sz w:val="20"/>
          <w:szCs w:val="20"/>
        </w:rPr>
      </w:pPr>
      <w:r>
        <w:rPr>
          <w:rFonts w:eastAsia="Times New Roman"/>
          <w:b/>
          <w:bCs/>
          <w:sz w:val="24"/>
          <w:szCs w:val="24"/>
        </w:rPr>
        <w:t>Морфемика и словообразование</w:t>
      </w:r>
    </w:p>
    <w:p w:rsidR="00C472B6" w:rsidRDefault="00C472B6">
      <w:pPr>
        <w:spacing w:line="7" w:lineRule="exact"/>
        <w:rPr>
          <w:sz w:val="20"/>
          <w:szCs w:val="20"/>
        </w:rPr>
      </w:pPr>
    </w:p>
    <w:p w:rsidR="00C472B6" w:rsidRDefault="007364DB">
      <w:pPr>
        <w:spacing w:line="237" w:lineRule="auto"/>
        <w:ind w:left="260" w:right="20" w:firstLine="708"/>
        <w:jc w:val="both"/>
        <w:rPr>
          <w:sz w:val="20"/>
          <w:szCs w:val="20"/>
        </w:rPr>
      </w:pPr>
      <w:r>
        <w:rPr>
          <w:rFonts w:eastAsia="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C472B6" w:rsidRDefault="00C472B6">
      <w:pPr>
        <w:spacing w:line="14" w:lineRule="exact"/>
        <w:rPr>
          <w:sz w:val="20"/>
          <w:szCs w:val="20"/>
        </w:rPr>
      </w:pPr>
    </w:p>
    <w:p w:rsidR="00C472B6" w:rsidRDefault="007364DB">
      <w:pPr>
        <w:spacing w:line="236" w:lineRule="auto"/>
        <w:ind w:left="260" w:right="20" w:firstLine="708"/>
        <w:jc w:val="both"/>
        <w:rPr>
          <w:sz w:val="20"/>
          <w:szCs w:val="20"/>
        </w:rPr>
      </w:pPr>
      <w:r>
        <w:rPr>
          <w:rFonts w:eastAsia="Times New Roman"/>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C472B6" w:rsidRDefault="00C472B6">
      <w:pPr>
        <w:spacing w:line="2" w:lineRule="exact"/>
        <w:rPr>
          <w:sz w:val="20"/>
          <w:szCs w:val="20"/>
        </w:rPr>
      </w:pPr>
    </w:p>
    <w:p w:rsidR="00C472B6" w:rsidRDefault="007364DB">
      <w:pPr>
        <w:ind w:left="980"/>
        <w:rPr>
          <w:sz w:val="20"/>
          <w:szCs w:val="20"/>
        </w:rPr>
      </w:pPr>
      <w:r>
        <w:rPr>
          <w:rFonts w:eastAsia="Times New Roman"/>
          <w:i/>
          <w:iCs/>
          <w:sz w:val="24"/>
          <w:szCs w:val="24"/>
        </w:rPr>
        <w:t>Словообразовательная цепочка. Словообразовательное гнездо.</w:t>
      </w:r>
    </w:p>
    <w:p w:rsidR="00C472B6" w:rsidRDefault="007364DB">
      <w:pPr>
        <w:ind w:left="980"/>
        <w:rPr>
          <w:sz w:val="20"/>
          <w:szCs w:val="20"/>
        </w:rPr>
      </w:pPr>
      <w:r>
        <w:rPr>
          <w:rFonts w:eastAsia="Times New Roman"/>
          <w:sz w:val="24"/>
          <w:szCs w:val="24"/>
        </w:rPr>
        <w:t>Применение знаний по морфемике и словообразованию в практике правописания.</w:t>
      </w:r>
    </w:p>
    <w:p w:rsidR="00C472B6" w:rsidRDefault="00C472B6">
      <w:pPr>
        <w:spacing w:line="5" w:lineRule="exact"/>
        <w:rPr>
          <w:sz w:val="20"/>
          <w:szCs w:val="20"/>
        </w:rPr>
      </w:pPr>
    </w:p>
    <w:p w:rsidR="00C472B6" w:rsidRDefault="007364DB">
      <w:pPr>
        <w:ind w:left="980"/>
        <w:rPr>
          <w:sz w:val="20"/>
          <w:szCs w:val="20"/>
        </w:rPr>
      </w:pPr>
      <w:r>
        <w:rPr>
          <w:rFonts w:eastAsia="Times New Roman"/>
          <w:b/>
          <w:bCs/>
          <w:sz w:val="24"/>
          <w:szCs w:val="24"/>
        </w:rPr>
        <w:t>Лексикология и фразеология</w:t>
      </w:r>
    </w:p>
    <w:p w:rsidR="00C472B6" w:rsidRDefault="00C472B6">
      <w:pPr>
        <w:spacing w:line="7" w:lineRule="exact"/>
        <w:rPr>
          <w:sz w:val="20"/>
          <w:szCs w:val="20"/>
        </w:rPr>
      </w:pPr>
    </w:p>
    <w:p w:rsidR="00C472B6" w:rsidRDefault="007364DB">
      <w:pPr>
        <w:spacing w:line="239" w:lineRule="auto"/>
        <w:ind w:left="260" w:right="20" w:firstLine="708"/>
        <w:jc w:val="both"/>
        <w:rPr>
          <w:sz w:val="20"/>
          <w:szCs w:val="20"/>
        </w:rPr>
      </w:pPr>
      <w:r>
        <w:rPr>
          <w:rFonts w:eastAsia="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C472B6" w:rsidRDefault="00C472B6">
      <w:pPr>
        <w:spacing w:line="1" w:lineRule="exact"/>
        <w:rPr>
          <w:sz w:val="20"/>
          <w:szCs w:val="20"/>
        </w:rPr>
      </w:pPr>
    </w:p>
    <w:p w:rsidR="00C472B6" w:rsidRDefault="007364DB">
      <w:pPr>
        <w:ind w:left="980"/>
        <w:rPr>
          <w:sz w:val="20"/>
          <w:szCs w:val="20"/>
        </w:rPr>
      </w:pPr>
      <w:r>
        <w:rPr>
          <w:rFonts w:eastAsia="Times New Roman"/>
          <w:i/>
          <w:iCs/>
          <w:sz w:val="24"/>
          <w:szCs w:val="24"/>
        </w:rPr>
        <w:t>Понятие об этимологии.</w:t>
      </w:r>
    </w:p>
    <w:p w:rsidR="00C472B6" w:rsidRDefault="00C472B6">
      <w:pPr>
        <w:spacing w:line="4" w:lineRule="exact"/>
        <w:rPr>
          <w:sz w:val="20"/>
          <w:szCs w:val="20"/>
        </w:rPr>
      </w:pPr>
    </w:p>
    <w:p w:rsidR="00C472B6" w:rsidRDefault="007364DB">
      <w:pPr>
        <w:jc w:val="right"/>
        <w:rPr>
          <w:sz w:val="20"/>
          <w:szCs w:val="20"/>
        </w:rPr>
      </w:pPr>
      <w:r>
        <w:rPr>
          <w:rFonts w:eastAsia="Times New Roman"/>
          <w:sz w:val="20"/>
          <w:szCs w:val="20"/>
        </w:rPr>
        <w:t>98</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4" w:lineRule="auto"/>
        <w:ind w:left="260" w:firstLine="708"/>
        <w:jc w:val="both"/>
        <w:rPr>
          <w:sz w:val="20"/>
          <w:szCs w:val="20"/>
        </w:rPr>
      </w:pPr>
      <w:r>
        <w:rPr>
          <w:rFonts w:eastAsia="Times New Roman"/>
          <w:sz w:val="24"/>
          <w:szCs w:val="24"/>
        </w:rPr>
        <w:lastRenderedPageBreak/>
        <w:t>Оценка своей и чужой речи с точки зрения точного, уместного и выразительного словоупотребления.</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Морфология</w:t>
      </w:r>
    </w:p>
    <w:p w:rsidR="00C472B6" w:rsidRDefault="00C472B6">
      <w:pPr>
        <w:spacing w:line="7"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eastAsia="Times New Roman"/>
          <w:i/>
          <w:iCs/>
          <w:sz w:val="24"/>
          <w:szCs w:val="24"/>
        </w:rPr>
        <w:t>Различные точки зрения на место причастия и деепричастия в системе частей</w:t>
      </w:r>
      <w:r>
        <w:rPr>
          <w:rFonts w:eastAsia="Times New Roman"/>
          <w:sz w:val="24"/>
          <w:szCs w:val="24"/>
        </w:rPr>
        <w:t xml:space="preserve"> </w:t>
      </w:r>
      <w:r>
        <w:rPr>
          <w:rFonts w:eastAsia="Times New Roman"/>
          <w:i/>
          <w:iCs/>
          <w:sz w:val="24"/>
          <w:szCs w:val="24"/>
        </w:rPr>
        <w:t xml:space="preserve">речи. </w:t>
      </w:r>
      <w:r>
        <w:rPr>
          <w:rFonts w:eastAsia="Times New Roman"/>
          <w:sz w:val="24"/>
          <w:szCs w:val="24"/>
        </w:rPr>
        <w:t>Служебные части речи.</w:t>
      </w:r>
      <w:r>
        <w:rPr>
          <w:rFonts w:eastAsia="Times New Roman"/>
          <w:i/>
          <w:iCs/>
          <w:sz w:val="24"/>
          <w:szCs w:val="24"/>
        </w:rPr>
        <w:t xml:space="preserve"> </w:t>
      </w:r>
      <w:r>
        <w:rPr>
          <w:rFonts w:eastAsia="Times New Roman"/>
          <w:sz w:val="24"/>
          <w:szCs w:val="24"/>
        </w:rPr>
        <w:t>Междометия и звукоподражательные слова.</w:t>
      </w:r>
    </w:p>
    <w:p w:rsidR="00C472B6" w:rsidRDefault="00C472B6">
      <w:pPr>
        <w:spacing w:line="5" w:lineRule="exact"/>
        <w:rPr>
          <w:sz w:val="20"/>
          <w:szCs w:val="20"/>
        </w:rPr>
      </w:pPr>
    </w:p>
    <w:p w:rsidR="00C472B6" w:rsidRDefault="007364DB">
      <w:pPr>
        <w:ind w:left="980"/>
        <w:rPr>
          <w:sz w:val="20"/>
          <w:szCs w:val="20"/>
        </w:rPr>
      </w:pPr>
      <w:r>
        <w:rPr>
          <w:rFonts w:eastAsia="Times New Roman"/>
          <w:sz w:val="24"/>
          <w:szCs w:val="24"/>
        </w:rPr>
        <w:t>Морфологический анализ слова.</w:t>
      </w:r>
    </w:p>
    <w:p w:rsidR="00C472B6" w:rsidRDefault="007364DB">
      <w:pPr>
        <w:ind w:left="980"/>
        <w:rPr>
          <w:sz w:val="20"/>
          <w:szCs w:val="20"/>
        </w:rPr>
      </w:pPr>
      <w:r>
        <w:rPr>
          <w:rFonts w:eastAsia="Times New Roman"/>
          <w:sz w:val="24"/>
          <w:szCs w:val="24"/>
        </w:rPr>
        <w:t>Омонимия слов разных частей речи.</w:t>
      </w:r>
    </w:p>
    <w:p w:rsidR="00C472B6" w:rsidRDefault="00C472B6">
      <w:pPr>
        <w:spacing w:line="12" w:lineRule="exact"/>
        <w:rPr>
          <w:sz w:val="20"/>
          <w:szCs w:val="20"/>
        </w:rPr>
      </w:pPr>
    </w:p>
    <w:p w:rsidR="00C472B6" w:rsidRDefault="007364DB">
      <w:pPr>
        <w:spacing w:line="236" w:lineRule="auto"/>
        <w:ind w:left="260" w:right="20" w:firstLine="708"/>
        <w:jc w:val="both"/>
        <w:rPr>
          <w:sz w:val="20"/>
          <w:szCs w:val="20"/>
        </w:rPr>
      </w:pPr>
      <w:r>
        <w:rPr>
          <w:rFonts w:eastAsia="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C472B6" w:rsidRDefault="00C472B6">
      <w:pPr>
        <w:spacing w:line="2" w:lineRule="exact"/>
        <w:rPr>
          <w:sz w:val="20"/>
          <w:szCs w:val="20"/>
        </w:rPr>
      </w:pPr>
    </w:p>
    <w:p w:rsidR="00C472B6" w:rsidRDefault="007364DB">
      <w:pPr>
        <w:ind w:left="980"/>
        <w:rPr>
          <w:sz w:val="20"/>
          <w:szCs w:val="20"/>
        </w:rPr>
      </w:pPr>
      <w:r>
        <w:rPr>
          <w:rFonts w:eastAsia="Times New Roman"/>
          <w:sz w:val="24"/>
          <w:szCs w:val="24"/>
        </w:rPr>
        <w:t>Применение знаний по морфологии в практике правописания.</w:t>
      </w:r>
    </w:p>
    <w:p w:rsidR="00C472B6" w:rsidRDefault="00C472B6">
      <w:pPr>
        <w:spacing w:line="5" w:lineRule="exact"/>
        <w:rPr>
          <w:sz w:val="20"/>
          <w:szCs w:val="20"/>
        </w:rPr>
      </w:pPr>
    </w:p>
    <w:p w:rsidR="00C472B6" w:rsidRDefault="007364DB">
      <w:pPr>
        <w:ind w:left="980"/>
        <w:rPr>
          <w:sz w:val="20"/>
          <w:szCs w:val="20"/>
        </w:rPr>
      </w:pPr>
      <w:r>
        <w:rPr>
          <w:rFonts w:eastAsia="Times New Roman"/>
          <w:b/>
          <w:bCs/>
          <w:sz w:val="24"/>
          <w:szCs w:val="24"/>
        </w:rPr>
        <w:t>Синтаксис</w:t>
      </w:r>
    </w:p>
    <w:p w:rsidR="00C472B6" w:rsidRDefault="00C472B6">
      <w:pPr>
        <w:spacing w:line="7" w:lineRule="exact"/>
        <w:rPr>
          <w:sz w:val="20"/>
          <w:szCs w:val="20"/>
        </w:rPr>
      </w:pPr>
    </w:p>
    <w:p w:rsidR="00C472B6" w:rsidRDefault="007364DB">
      <w:pPr>
        <w:spacing w:line="237" w:lineRule="auto"/>
        <w:ind w:left="260" w:right="20" w:firstLine="708"/>
        <w:jc w:val="both"/>
        <w:rPr>
          <w:sz w:val="20"/>
          <w:szCs w:val="20"/>
        </w:rPr>
      </w:pPr>
      <w:r>
        <w:rPr>
          <w:rFonts w:eastAsia="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w:t>
      </w:r>
    </w:p>
    <w:p w:rsidR="00C472B6" w:rsidRDefault="00C472B6">
      <w:pPr>
        <w:spacing w:line="17"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C472B6" w:rsidRDefault="00C472B6">
      <w:pPr>
        <w:spacing w:line="5" w:lineRule="exact"/>
        <w:rPr>
          <w:sz w:val="20"/>
          <w:szCs w:val="20"/>
        </w:rPr>
      </w:pPr>
    </w:p>
    <w:p w:rsidR="00C472B6" w:rsidRDefault="007364DB">
      <w:pPr>
        <w:ind w:left="980"/>
        <w:rPr>
          <w:sz w:val="20"/>
          <w:szCs w:val="20"/>
        </w:rPr>
      </w:pPr>
      <w:r>
        <w:rPr>
          <w:rFonts w:eastAsia="Times New Roman"/>
          <w:sz w:val="24"/>
          <w:szCs w:val="24"/>
        </w:rPr>
        <w:t>Способы передачи чужой речи.</w:t>
      </w:r>
    </w:p>
    <w:p w:rsidR="00C472B6" w:rsidRDefault="007364DB">
      <w:pPr>
        <w:ind w:left="980"/>
        <w:rPr>
          <w:sz w:val="20"/>
          <w:szCs w:val="20"/>
        </w:rPr>
      </w:pPr>
      <w:r>
        <w:rPr>
          <w:rFonts w:eastAsia="Times New Roman"/>
          <w:sz w:val="24"/>
          <w:szCs w:val="24"/>
        </w:rPr>
        <w:t>Синтаксический анализ простого и сложного предложения.</w:t>
      </w:r>
    </w:p>
    <w:p w:rsidR="00C472B6" w:rsidRDefault="00C472B6">
      <w:pPr>
        <w:spacing w:line="12" w:lineRule="exact"/>
        <w:rPr>
          <w:sz w:val="20"/>
          <w:szCs w:val="20"/>
        </w:rPr>
      </w:pPr>
    </w:p>
    <w:p w:rsidR="00C472B6" w:rsidRDefault="007364DB">
      <w:pPr>
        <w:spacing w:line="234" w:lineRule="auto"/>
        <w:ind w:left="260" w:right="20" w:firstLine="708"/>
        <w:rPr>
          <w:sz w:val="20"/>
          <w:szCs w:val="20"/>
        </w:rPr>
      </w:pPr>
      <w:r>
        <w:rPr>
          <w:rFonts w:eastAsia="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C472B6" w:rsidRDefault="00C472B6">
      <w:pPr>
        <w:spacing w:line="13" w:lineRule="exact"/>
        <w:rPr>
          <w:sz w:val="20"/>
          <w:szCs w:val="20"/>
        </w:rPr>
      </w:pPr>
    </w:p>
    <w:p w:rsidR="00C472B6" w:rsidRDefault="007364DB">
      <w:pPr>
        <w:spacing w:line="238" w:lineRule="auto"/>
        <w:ind w:left="260" w:right="20" w:firstLine="708"/>
        <w:jc w:val="both"/>
        <w:rPr>
          <w:sz w:val="20"/>
          <w:szCs w:val="20"/>
        </w:rPr>
      </w:pPr>
      <w:r>
        <w:rPr>
          <w:rFonts w:eastAsia="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C472B6" w:rsidRDefault="00C472B6">
      <w:pPr>
        <w:spacing w:line="6" w:lineRule="exact"/>
        <w:rPr>
          <w:sz w:val="20"/>
          <w:szCs w:val="20"/>
        </w:rPr>
      </w:pPr>
    </w:p>
    <w:p w:rsidR="00C472B6" w:rsidRDefault="007364DB">
      <w:pPr>
        <w:ind w:left="980"/>
        <w:rPr>
          <w:sz w:val="20"/>
          <w:szCs w:val="20"/>
        </w:rPr>
      </w:pPr>
      <w:r>
        <w:rPr>
          <w:rFonts w:eastAsia="Times New Roman"/>
          <w:sz w:val="24"/>
          <w:szCs w:val="24"/>
        </w:rPr>
        <w:t>Применение знаний по синтаксису в практике правописания.</w:t>
      </w:r>
    </w:p>
    <w:p w:rsidR="00C472B6" w:rsidRDefault="00C472B6">
      <w:pPr>
        <w:spacing w:line="4" w:lineRule="exact"/>
        <w:rPr>
          <w:sz w:val="20"/>
          <w:szCs w:val="20"/>
        </w:rPr>
      </w:pPr>
    </w:p>
    <w:p w:rsidR="00C472B6" w:rsidRDefault="007364DB">
      <w:pPr>
        <w:ind w:left="980"/>
        <w:rPr>
          <w:sz w:val="20"/>
          <w:szCs w:val="20"/>
        </w:rPr>
      </w:pPr>
      <w:r>
        <w:rPr>
          <w:rFonts w:eastAsia="Times New Roman"/>
          <w:b/>
          <w:bCs/>
          <w:sz w:val="24"/>
          <w:szCs w:val="24"/>
        </w:rPr>
        <w:t>Правописание: орфография и пунктуация</w:t>
      </w:r>
    </w:p>
    <w:p w:rsidR="00C472B6" w:rsidRDefault="00C472B6">
      <w:pPr>
        <w:spacing w:line="7" w:lineRule="exact"/>
        <w:rPr>
          <w:sz w:val="20"/>
          <w:szCs w:val="20"/>
        </w:rPr>
      </w:pPr>
    </w:p>
    <w:p w:rsidR="00C472B6" w:rsidRDefault="007364DB">
      <w:pPr>
        <w:spacing w:line="237" w:lineRule="auto"/>
        <w:ind w:left="260" w:right="20" w:firstLine="708"/>
        <w:jc w:val="both"/>
        <w:rPr>
          <w:sz w:val="20"/>
          <w:szCs w:val="20"/>
        </w:rPr>
      </w:pPr>
      <w:r>
        <w:rPr>
          <w:rFonts w:eastAsia="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C472B6" w:rsidRDefault="00C472B6">
      <w:pPr>
        <w:spacing w:line="14"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C472B6" w:rsidRDefault="00C472B6">
      <w:pPr>
        <w:spacing w:line="1" w:lineRule="exact"/>
        <w:rPr>
          <w:sz w:val="20"/>
          <w:szCs w:val="20"/>
        </w:rPr>
      </w:pPr>
    </w:p>
    <w:p w:rsidR="00C472B6" w:rsidRDefault="007364DB">
      <w:pPr>
        <w:ind w:left="980"/>
        <w:rPr>
          <w:sz w:val="20"/>
          <w:szCs w:val="20"/>
        </w:rPr>
      </w:pPr>
      <w:r>
        <w:rPr>
          <w:rFonts w:eastAsia="Times New Roman"/>
          <w:sz w:val="24"/>
          <w:szCs w:val="24"/>
        </w:rPr>
        <w:t>Орфографический анализ слова и пунктуационный анализ предложения.</w:t>
      </w:r>
    </w:p>
    <w:p w:rsidR="00C472B6" w:rsidRDefault="00C472B6">
      <w:pPr>
        <w:spacing w:line="280" w:lineRule="exact"/>
        <w:rPr>
          <w:sz w:val="20"/>
          <w:szCs w:val="20"/>
        </w:rPr>
      </w:pPr>
    </w:p>
    <w:p w:rsidR="00C472B6" w:rsidRDefault="007364DB">
      <w:pPr>
        <w:jc w:val="right"/>
        <w:rPr>
          <w:sz w:val="20"/>
          <w:szCs w:val="20"/>
        </w:rPr>
      </w:pPr>
      <w:r>
        <w:rPr>
          <w:rFonts w:eastAsia="Times New Roman"/>
          <w:sz w:val="20"/>
          <w:szCs w:val="20"/>
        </w:rPr>
        <w:t>99</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ind w:left="260"/>
        <w:rPr>
          <w:sz w:val="20"/>
          <w:szCs w:val="20"/>
        </w:rPr>
      </w:pPr>
      <w:r>
        <w:rPr>
          <w:rFonts w:eastAsia="Times New Roman"/>
          <w:b/>
          <w:bCs/>
          <w:sz w:val="24"/>
          <w:szCs w:val="24"/>
        </w:rPr>
        <w:lastRenderedPageBreak/>
        <w:t>Литература</w:t>
      </w:r>
    </w:p>
    <w:p w:rsidR="00C472B6" w:rsidRDefault="00C472B6">
      <w:pPr>
        <w:spacing w:line="60" w:lineRule="exact"/>
        <w:rPr>
          <w:sz w:val="20"/>
          <w:szCs w:val="20"/>
        </w:rPr>
      </w:pPr>
    </w:p>
    <w:p w:rsidR="00C472B6" w:rsidRDefault="007364DB">
      <w:pPr>
        <w:ind w:left="980"/>
        <w:rPr>
          <w:sz w:val="20"/>
          <w:szCs w:val="20"/>
        </w:rPr>
      </w:pPr>
      <w:r>
        <w:rPr>
          <w:rFonts w:eastAsia="Times New Roman"/>
          <w:b/>
          <w:bCs/>
          <w:sz w:val="24"/>
          <w:szCs w:val="24"/>
        </w:rPr>
        <w:t>Цели и задачи литературного образования</w:t>
      </w:r>
    </w:p>
    <w:p w:rsidR="00C472B6" w:rsidRDefault="007364DB">
      <w:pPr>
        <w:spacing w:line="235" w:lineRule="auto"/>
        <w:ind w:left="980"/>
        <w:rPr>
          <w:sz w:val="20"/>
          <w:szCs w:val="20"/>
        </w:rPr>
      </w:pPr>
      <w:r>
        <w:rPr>
          <w:rFonts w:eastAsia="Times New Roman"/>
          <w:sz w:val="24"/>
          <w:szCs w:val="24"/>
        </w:rPr>
        <w:t>Литература – учебный предмет, освоение содержания которого направлено:</w:t>
      </w:r>
    </w:p>
    <w:p w:rsidR="00C472B6" w:rsidRDefault="00C472B6">
      <w:pPr>
        <w:spacing w:line="32" w:lineRule="exact"/>
        <w:rPr>
          <w:sz w:val="20"/>
          <w:szCs w:val="20"/>
        </w:rPr>
      </w:pPr>
    </w:p>
    <w:p w:rsidR="00C472B6" w:rsidRDefault="007364DB" w:rsidP="001D4F18">
      <w:pPr>
        <w:numPr>
          <w:ilvl w:val="1"/>
          <w:numId w:val="197"/>
        </w:numPr>
        <w:tabs>
          <w:tab w:val="left" w:pos="1393"/>
        </w:tabs>
        <w:spacing w:line="227" w:lineRule="auto"/>
        <w:ind w:left="260" w:right="20" w:firstLine="710"/>
        <w:rPr>
          <w:rFonts w:ascii="Symbol" w:eastAsia="Symbol" w:hAnsi="Symbol" w:cs="Symbol"/>
          <w:sz w:val="24"/>
          <w:szCs w:val="24"/>
        </w:rPr>
      </w:pPr>
      <w:r>
        <w:rPr>
          <w:rFonts w:eastAsia="Times New Roman"/>
          <w:sz w:val="24"/>
          <w:szCs w:val="24"/>
        </w:rPr>
        <w:t>на последовательное формирование читательской культуры через приобщение к чтению художественной литературы;</w:t>
      </w:r>
    </w:p>
    <w:p w:rsidR="00C472B6" w:rsidRDefault="00C472B6">
      <w:pPr>
        <w:spacing w:line="1" w:lineRule="exact"/>
        <w:rPr>
          <w:rFonts w:ascii="Symbol" w:eastAsia="Symbol" w:hAnsi="Symbol" w:cs="Symbol"/>
          <w:sz w:val="24"/>
          <w:szCs w:val="24"/>
        </w:rPr>
      </w:pPr>
    </w:p>
    <w:p w:rsidR="00C472B6" w:rsidRDefault="007364DB" w:rsidP="001D4F18">
      <w:pPr>
        <w:numPr>
          <w:ilvl w:val="1"/>
          <w:numId w:val="197"/>
        </w:numPr>
        <w:tabs>
          <w:tab w:val="left" w:pos="1400"/>
        </w:tabs>
        <w:ind w:left="1400" w:hanging="430"/>
        <w:rPr>
          <w:rFonts w:ascii="Symbol" w:eastAsia="Symbol" w:hAnsi="Symbol" w:cs="Symbol"/>
          <w:sz w:val="24"/>
          <w:szCs w:val="24"/>
        </w:rPr>
      </w:pPr>
      <w:r>
        <w:rPr>
          <w:rFonts w:eastAsia="Times New Roman"/>
          <w:sz w:val="24"/>
          <w:szCs w:val="24"/>
        </w:rPr>
        <w:t>на освоение общекультурных навыков чтения, восприятия художественного языка</w:t>
      </w:r>
    </w:p>
    <w:p w:rsidR="00C472B6" w:rsidRDefault="007364DB" w:rsidP="001D4F18">
      <w:pPr>
        <w:numPr>
          <w:ilvl w:val="0"/>
          <w:numId w:val="197"/>
        </w:numPr>
        <w:tabs>
          <w:tab w:val="left" w:pos="460"/>
        </w:tabs>
        <w:spacing w:line="237" w:lineRule="auto"/>
        <w:ind w:left="460" w:hanging="198"/>
        <w:rPr>
          <w:rFonts w:eastAsia="Times New Roman"/>
          <w:sz w:val="24"/>
          <w:szCs w:val="24"/>
        </w:rPr>
      </w:pPr>
      <w:r>
        <w:rPr>
          <w:rFonts w:eastAsia="Times New Roman"/>
          <w:sz w:val="24"/>
          <w:szCs w:val="24"/>
        </w:rPr>
        <w:t>понимания художественного смысла литературных произведений;</w:t>
      </w:r>
    </w:p>
    <w:p w:rsidR="00C472B6" w:rsidRDefault="00C472B6">
      <w:pPr>
        <w:spacing w:line="32" w:lineRule="exact"/>
        <w:rPr>
          <w:rFonts w:eastAsia="Times New Roman"/>
          <w:sz w:val="24"/>
          <w:szCs w:val="24"/>
        </w:rPr>
      </w:pPr>
    </w:p>
    <w:p w:rsidR="00C472B6" w:rsidRDefault="007364DB" w:rsidP="001D4F18">
      <w:pPr>
        <w:numPr>
          <w:ilvl w:val="1"/>
          <w:numId w:val="197"/>
        </w:numPr>
        <w:tabs>
          <w:tab w:val="left" w:pos="1393"/>
        </w:tabs>
        <w:spacing w:line="226" w:lineRule="auto"/>
        <w:ind w:left="260" w:right="20" w:firstLine="710"/>
        <w:rPr>
          <w:rFonts w:ascii="Symbol" w:eastAsia="Symbol" w:hAnsi="Symbol" w:cs="Symbol"/>
          <w:sz w:val="24"/>
          <w:szCs w:val="24"/>
        </w:rPr>
      </w:pPr>
      <w:r>
        <w:rPr>
          <w:rFonts w:eastAsia="Times New Roman"/>
          <w:sz w:val="24"/>
          <w:szCs w:val="24"/>
        </w:rPr>
        <w:t>на развитие эмоциональной сферы личности, образного, ассоциативного и логического мышления;</w:t>
      </w:r>
    </w:p>
    <w:p w:rsidR="00C472B6" w:rsidRDefault="00C472B6">
      <w:pPr>
        <w:spacing w:line="1" w:lineRule="exact"/>
        <w:rPr>
          <w:rFonts w:ascii="Symbol" w:eastAsia="Symbol" w:hAnsi="Symbol" w:cs="Symbol"/>
          <w:sz w:val="24"/>
          <w:szCs w:val="24"/>
        </w:rPr>
      </w:pPr>
    </w:p>
    <w:p w:rsidR="00C472B6" w:rsidRDefault="007364DB" w:rsidP="001D4F18">
      <w:pPr>
        <w:numPr>
          <w:ilvl w:val="1"/>
          <w:numId w:val="197"/>
        </w:numPr>
        <w:tabs>
          <w:tab w:val="left" w:pos="1400"/>
        </w:tabs>
        <w:ind w:left="1400" w:hanging="430"/>
        <w:rPr>
          <w:rFonts w:ascii="Symbol" w:eastAsia="Symbol" w:hAnsi="Symbol" w:cs="Symbol"/>
          <w:sz w:val="24"/>
          <w:szCs w:val="24"/>
        </w:rPr>
      </w:pPr>
      <w:r>
        <w:rPr>
          <w:rFonts w:eastAsia="Times New Roman"/>
          <w:sz w:val="24"/>
          <w:szCs w:val="24"/>
        </w:rPr>
        <w:t>на овладение базовым филологическим инструментарием, способствующим более</w:t>
      </w:r>
    </w:p>
    <w:p w:rsidR="00C472B6" w:rsidRDefault="00C472B6">
      <w:pPr>
        <w:spacing w:line="9" w:lineRule="exact"/>
        <w:rPr>
          <w:rFonts w:ascii="Symbol" w:eastAsia="Symbol" w:hAnsi="Symbol" w:cs="Symbol"/>
          <w:sz w:val="24"/>
          <w:szCs w:val="24"/>
        </w:rPr>
      </w:pPr>
    </w:p>
    <w:p w:rsidR="00C472B6" w:rsidRDefault="007364DB">
      <w:pPr>
        <w:spacing w:line="234" w:lineRule="auto"/>
        <w:ind w:left="260" w:right="20"/>
        <w:rPr>
          <w:rFonts w:ascii="Symbol" w:eastAsia="Symbol" w:hAnsi="Symbol" w:cs="Symbol"/>
          <w:sz w:val="24"/>
          <w:szCs w:val="24"/>
        </w:rPr>
      </w:pPr>
      <w:r>
        <w:rPr>
          <w:rFonts w:eastAsia="Times New Roman"/>
          <w:sz w:val="24"/>
          <w:szCs w:val="24"/>
        </w:rPr>
        <w:t>глубокому эмоциональному переживанию и интеллектуальному осмыслению художественного текста;</w:t>
      </w:r>
    </w:p>
    <w:p w:rsidR="00C472B6" w:rsidRDefault="00C472B6">
      <w:pPr>
        <w:spacing w:line="3" w:lineRule="exact"/>
        <w:rPr>
          <w:rFonts w:ascii="Symbol" w:eastAsia="Symbol" w:hAnsi="Symbol" w:cs="Symbol"/>
          <w:sz w:val="24"/>
          <w:szCs w:val="24"/>
        </w:rPr>
      </w:pPr>
    </w:p>
    <w:p w:rsidR="00C472B6" w:rsidRDefault="007364DB" w:rsidP="001D4F18">
      <w:pPr>
        <w:numPr>
          <w:ilvl w:val="1"/>
          <w:numId w:val="197"/>
        </w:numPr>
        <w:tabs>
          <w:tab w:val="left" w:pos="1400"/>
        </w:tabs>
        <w:ind w:left="1400" w:hanging="430"/>
        <w:rPr>
          <w:rFonts w:ascii="Symbol" w:eastAsia="Symbol" w:hAnsi="Symbol" w:cs="Symbol"/>
          <w:sz w:val="24"/>
          <w:szCs w:val="24"/>
        </w:rPr>
      </w:pPr>
      <w:r>
        <w:rPr>
          <w:rFonts w:eastAsia="Times New Roman"/>
          <w:sz w:val="24"/>
          <w:szCs w:val="24"/>
        </w:rPr>
        <w:t>на формирование потребности и способности выражения себя в слове.</w:t>
      </w:r>
    </w:p>
    <w:p w:rsidR="00C472B6" w:rsidRDefault="00C472B6">
      <w:pPr>
        <w:spacing w:line="10" w:lineRule="exact"/>
        <w:rPr>
          <w:sz w:val="20"/>
          <w:szCs w:val="20"/>
        </w:rPr>
      </w:pPr>
    </w:p>
    <w:p w:rsidR="00C472B6" w:rsidRDefault="007364DB" w:rsidP="001D4F18">
      <w:pPr>
        <w:numPr>
          <w:ilvl w:val="1"/>
          <w:numId w:val="198"/>
        </w:numPr>
        <w:tabs>
          <w:tab w:val="left" w:pos="1323"/>
        </w:tabs>
        <w:spacing w:line="236" w:lineRule="auto"/>
        <w:ind w:left="260" w:firstLine="710"/>
        <w:jc w:val="both"/>
        <w:rPr>
          <w:rFonts w:eastAsia="Times New Roman"/>
          <w:sz w:val="24"/>
          <w:szCs w:val="24"/>
        </w:rPr>
      </w:pPr>
      <w:r>
        <w:rPr>
          <w:rFonts w:eastAsia="Times New Roman"/>
          <w:sz w:val="24"/>
          <w:szCs w:val="24"/>
        </w:rPr>
        <w:t>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C472B6" w:rsidRDefault="00C472B6">
      <w:pPr>
        <w:spacing w:line="13" w:lineRule="exact"/>
        <w:rPr>
          <w:rFonts w:eastAsia="Times New Roman"/>
          <w:sz w:val="24"/>
          <w:szCs w:val="24"/>
        </w:rPr>
      </w:pPr>
    </w:p>
    <w:p w:rsidR="00C472B6" w:rsidRDefault="007364DB">
      <w:pPr>
        <w:spacing w:line="237" w:lineRule="auto"/>
        <w:ind w:left="260" w:firstLine="708"/>
        <w:jc w:val="both"/>
        <w:rPr>
          <w:rFonts w:eastAsia="Times New Roman"/>
          <w:sz w:val="24"/>
          <w:szCs w:val="24"/>
        </w:rPr>
      </w:pPr>
      <w:r>
        <w:rPr>
          <w:rFonts w:eastAsia="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w:t>
      </w:r>
    </w:p>
    <w:p w:rsidR="00C472B6" w:rsidRDefault="00C472B6">
      <w:pPr>
        <w:spacing w:line="5" w:lineRule="exact"/>
        <w:rPr>
          <w:rFonts w:eastAsia="Times New Roman"/>
          <w:sz w:val="24"/>
          <w:szCs w:val="24"/>
        </w:rPr>
      </w:pPr>
    </w:p>
    <w:p w:rsidR="00C472B6" w:rsidRDefault="007364DB" w:rsidP="001D4F18">
      <w:pPr>
        <w:numPr>
          <w:ilvl w:val="0"/>
          <w:numId w:val="198"/>
        </w:numPr>
        <w:tabs>
          <w:tab w:val="left" w:pos="440"/>
        </w:tabs>
        <w:ind w:left="440" w:hanging="178"/>
        <w:rPr>
          <w:rFonts w:eastAsia="Times New Roman"/>
          <w:sz w:val="24"/>
          <w:szCs w:val="24"/>
        </w:rPr>
      </w:pPr>
      <w:r>
        <w:rPr>
          <w:rFonts w:eastAsia="Times New Roman"/>
          <w:sz w:val="24"/>
          <w:szCs w:val="24"/>
        </w:rPr>
        <w:t>родной культуре), а также умению воспринимать родную культуру в контексте мировой.</w:t>
      </w:r>
    </w:p>
    <w:p w:rsidR="00C472B6" w:rsidRDefault="007364DB">
      <w:pPr>
        <w:ind w:left="980"/>
        <w:rPr>
          <w:rFonts w:eastAsia="Times New Roman"/>
          <w:sz w:val="24"/>
          <w:szCs w:val="24"/>
        </w:rPr>
      </w:pPr>
      <w:r>
        <w:rPr>
          <w:rFonts w:eastAsia="Times New Roman"/>
          <w:b/>
          <w:bCs/>
          <w:sz w:val="24"/>
          <w:szCs w:val="24"/>
        </w:rPr>
        <w:t xml:space="preserve">Стратегическая цель изучения литературы </w:t>
      </w:r>
      <w:r>
        <w:rPr>
          <w:rFonts w:eastAsia="Times New Roman"/>
          <w:sz w:val="24"/>
          <w:szCs w:val="24"/>
        </w:rPr>
        <w:t>на этапе основного общего образования</w:t>
      </w:r>
    </w:p>
    <w:p w:rsidR="00C472B6" w:rsidRDefault="00C472B6">
      <w:pPr>
        <w:spacing w:line="12" w:lineRule="exact"/>
        <w:rPr>
          <w:sz w:val="20"/>
          <w:szCs w:val="20"/>
        </w:rPr>
      </w:pPr>
    </w:p>
    <w:p w:rsidR="00C472B6" w:rsidRDefault="007364DB">
      <w:pPr>
        <w:spacing w:line="238" w:lineRule="auto"/>
        <w:ind w:left="260"/>
        <w:jc w:val="both"/>
        <w:rPr>
          <w:sz w:val="20"/>
          <w:szCs w:val="20"/>
        </w:rPr>
      </w:pPr>
      <w:r>
        <w:rPr>
          <w:rFonts w:eastAsia="Times New Roman"/>
          <w:sz w:val="24"/>
          <w:szCs w:val="24"/>
        </w:rPr>
        <w:t>–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C472B6" w:rsidRDefault="00C472B6">
      <w:pPr>
        <w:spacing w:line="21" w:lineRule="exact"/>
        <w:rPr>
          <w:sz w:val="20"/>
          <w:szCs w:val="20"/>
        </w:rPr>
      </w:pPr>
    </w:p>
    <w:p w:rsidR="00C472B6" w:rsidRDefault="007364DB">
      <w:pPr>
        <w:spacing w:line="234" w:lineRule="auto"/>
        <w:ind w:left="260" w:right="20" w:firstLine="708"/>
        <w:rPr>
          <w:sz w:val="20"/>
          <w:szCs w:val="20"/>
        </w:rPr>
      </w:pPr>
      <w:r>
        <w:rPr>
          <w:rFonts w:eastAsia="Times New Roman"/>
          <w:sz w:val="24"/>
          <w:szCs w:val="24"/>
        </w:rPr>
        <w:t>Изучение литературы в основной школе (5-9 классы) закладывает необходимый фундамент для достижения перечисленных целей.</w:t>
      </w:r>
    </w:p>
    <w:p w:rsidR="00C472B6" w:rsidRDefault="00C472B6">
      <w:pPr>
        <w:spacing w:line="13"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C472B6" w:rsidRDefault="00C472B6">
      <w:pPr>
        <w:spacing w:line="4" w:lineRule="exact"/>
        <w:rPr>
          <w:sz w:val="20"/>
          <w:szCs w:val="20"/>
        </w:rPr>
      </w:pPr>
    </w:p>
    <w:p w:rsidR="00C472B6" w:rsidRDefault="007364DB">
      <w:pPr>
        <w:ind w:left="980"/>
        <w:rPr>
          <w:sz w:val="20"/>
          <w:szCs w:val="20"/>
        </w:rPr>
      </w:pPr>
      <w:r>
        <w:rPr>
          <w:rFonts w:eastAsia="Times New Roman"/>
          <w:sz w:val="24"/>
          <w:szCs w:val="24"/>
        </w:rPr>
        <w:t xml:space="preserve">Изучение литературы в школе решает следующие образовательные </w:t>
      </w:r>
      <w:r>
        <w:rPr>
          <w:rFonts w:eastAsia="Times New Roman"/>
          <w:b/>
          <w:bCs/>
          <w:sz w:val="24"/>
          <w:szCs w:val="24"/>
        </w:rPr>
        <w:t>задачи</w:t>
      </w:r>
      <w:r>
        <w:rPr>
          <w:rFonts w:eastAsia="Times New Roman"/>
          <w:sz w:val="24"/>
          <w:szCs w:val="24"/>
        </w:rPr>
        <w:t>:</w:t>
      </w:r>
    </w:p>
    <w:p w:rsidR="00C472B6" w:rsidRDefault="00C472B6">
      <w:pPr>
        <w:spacing w:line="31" w:lineRule="exact"/>
        <w:rPr>
          <w:sz w:val="20"/>
          <w:szCs w:val="20"/>
        </w:rPr>
      </w:pPr>
    </w:p>
    <w:p w:rsidR="00C472B6" w:rsidRDefault="007364DB" w:rsidP="001D4F18">
      <w:pPr>
        <w:numPr>
          <w:ilvl w:val="1"/>
          <w:numId w:val="199"/>
        </w:numPr>
        <w:tabs>
          <w:tab w:val="left" w:pos="1676"/>
        </w:tabs>
        <w:spacing w:line="230" w:lineRule="auto"/>
        <w:ind w:left="260" w:right="20" w:firstLine="710"/>
        <w:jc w:val="both"/>
        <w:rPr>
          <w:rFonts w:ascii="Symbol" w:eastAsia="Symbol" w:hAnsi="Symbol" w:cs="Symbol"/>
          <w:sz w:val="24"/>
          <w:szCs w:val="24"/>
        </w:rPr>
      </w:pPr>
      <w:r>
        <w:rPr>
          <w:rFonts w:eastAsia="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C472B6" w:rsidRDefault="00C472B6">
      <w:pPr>
        <w:spacing w:line="34" w:lineRule="exact"/>
        <w:rPr>
          <w:rFonts w:ascii="Symbol" w:eastAsia="Symbol" w:hAnsi="Symbol" w:cs="Symbol"/>
          <w:sz w:val="24"/>
          <w:szCs w:val="24"/>
        </w:rPr>
      </w:pPr>
    </w:p>
    <w:p w:rsidR="00C472B6" w:rsidRDefault="007364DB" w:rsidP="001D4F18">
      <w:pPr>
        <w:numPr>
          <w:ilvl w:val="1"/>
          <w:numId w:val="199"/>
        </w:numPr>
        <w:tabs>
          <w:tab w:val="left" w:pos="1676"/>
        </w:tabs>
        <w:spacing w:line="226" w:lineRule="auto"/>
        <w:ind w:left="260" w:firstLine="710"/>
        <w:rPr>
          <w:rFonts w:ascii="Symbol" w:eastAsia="Symbol" w:hAnsi="Symbol" w:cs="Symbol"/>
          <w:sz w:val="24"/>
          <w:szCs w:val="24"/>
        </w:rPr>
      </w:pPr>
      <w:r>
        <w:rPr>
          <w:rFonts w:eastAsia="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C472B6" w:rsidRDefault="00C472B6">
      <w:pPr>
        <w:spacing w:line="377" w:lineRule="exact"/>
        <w:rPr>
          <w:sz w:val="20"/>
          <w:szCs w:val="20"/>
        </w:rPr>
      </w:pPr>
    </w:p>
    <w:p w:rsidR="00C472B6" w:rsidRDefault="007364DB">
      <w:pPr>
        <w:jc w:val="right"/>
        <w:rPr>
          <w:sz w:val="20"/>
          <w:szCs w:val="20"/>
        </w:rPr>
      </w:pPr>
      <w:r>
        <w:rPr>
          <w:rFonts w:eastAsia="Times New Roman"/>
          <w:sz w:val="20"/>
          <w:szCs w:val="20"/>
        </w:rPr>
        <w:t>100</w:t>
      </w:r>
    </w:p>
    <w:p w:rsidR="00C472B6" w:rsidRDefault="00C472B6">
      <w:pPr>
        <w:sectPr w:rsidR="00C472B6">
          <w:pgSz w:w="12240" w:h="15840"/>
          <w:pgMar w:top="1127" w:right="840" w:bottom="392" w:left="1440" w:header="0" w:footer="0" w:gutter="0"/>
          <w:cols w:space="720" w:equalWidth="0">
            <w:col w:w="9960"/>
          </w:cols>
        </w:sectPr>
      </w:pPr>
    </w:p>
    <w:p w:rsidR="00C472B6" w:rsidRDefault="007364DB" w:rsidP="001D4F18">
      <w:pPr>
        <w:numPr>
          <w:ilvl w:val="0"/>
          <w:numId w:val="200"/>
        </w:numPr>
        <w:tabs>
          <w:tab w:val="left" w:pos="1676"/>
        </w:tabs>
        <w:spacing w:line="231" w:lineRule="auto"/>
        <w:ind w:left="260" w:right="20" w:firstLine="710"/>
        <w:jc w:val="both"/>
        <w:rPr>
          <w:rFonts w:ascii="Symbol" w:eastAsia="Symbol" w:hAnsi="Symbol" w:cs="Symbol"/>
          <w:sz w:val="24"/>
          <w:szCs w:val="24"/>
        </w:rPr>
      </w:pPr>
      <w:r>
        <w:rPr>
          <w:rFonts w:eastAsia="Times New Roman"/>
          <w:sz w:val="24"/>
          <w:szCs w:val="24"/>
        </w:rPr>
        <w:lastRenderedPageBreak/>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C472B6" w:rsidRDefault="00C472B6">
      <w:pPr>
        <w:spacing w:line="33" w:lineRule="exact"/>
        <w:rPr>
          <w:rFonts w:ascii="Symbol" w:eastAsia="Symbol" w:hAnsi="Symbol" w:cs="Symbol"/>
          <w:sz w:val="24"/>
          <w:szCs w:val="24"/>
        </w:rPr>
      </w:pPr>
    </w:p>
    <w:p w:rsidR="00C472B6" w:rsidRDefault="007364DB" w:rsidP="001D4F18">
      <w:pPr>
        <w:numPr>
          <w:ilvl w:val="0"/>
          <w:numId w:val="200"/>
        </w:numPr>
        <w:tabs>
          <w:tab w:val="left" w:pos="1676"/>
        </w:tabs>
        <w:spacing w:line="230" w:lineRule="auto"/>
        <w:ind w:left="260" w:right="20" w:firstLine="710"/>
        <w:jc w:val="both"/>
        <w:rPr>
          <w:rFonts w:ascii="Symbol" w:eastAsia="Symbol" w:hAnsi="Symbol" w:cs="Symbol"/>
          <w:sz w:val="24"/>
          <w:szCs w:val="24"/>
        </w:rPr>
      </w:pPr>
      <w:r>
        <w:rPr>
          <w:rFonts w:eastAsia="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w:t>
      </w:r>
    </w:p>
    <w:p w:rsidR="00C472B6" w:rsidRDefault="00C472B6">
      <w:pPr>
        <w:spacing w:line="14" w:lineRule="exact"/>
        <w:rPr>
          <w:rFonts w:ascii="Symbol" w:eastAsia="Symbol" w:hAnsi="Symbol" w:cs="Symbol"/>
          <w:sz w:val="24"/>
          <w:szCs w:val="24"/>
        </w:rPr>
      </w:pPr>
    </w:p>
    <w:p w:rsidR="00C472B6" w:rsidRDefault="007364DB">
      <w:pPr>
        <w:spacing w:line="234" w:lineRule="auto"/>
        <w:ind w:left="260" w:right="20"/>
        <w:rPr>
          <w:rFonts w:ascii="Symbol" w:eastAsia="Symbol" w:hAnsi="Symbol" w:cs="Symbol"/>
          <w:sz w:val="24"/>
          <w:szCs w:val="24"/>
        </w:rPr>
      </w:pPr>
      <w:r>
        <w:rPr>
          <w:rFonts w:eastAsia="Times New Roman"/>
          <w:sz w:val="24"/>
          <w:szCs w:val="24"/>
        </w:rPr>
        <w:t>интеллектуального осмысления, ответственного отношения к разнообразным художественным смыслам;</w:t>
      </w:r>
    </w:p>
    <w:p w:rsidR="00C472B6" w:rsidRDefault="00C472B6">
      <w:pPr>
        <w:spacing w:line="2" w:lineRule="exact"/>
        <w:rPr>
          <w:rFonts w:ascii="Symbol" w:eastAsia="Symbol" w:hAnsi="Symbol" w:cs="Symbol"/>
          <w:sz w:val="24"/>
          <w:szCs w:val="24"/>
        </w:rPr>
      </w:pPr>
    </w:p>
    <w:p w:rsidR="00C472B6" w:rsidRDefault="007364DB" w:rsidP="001D4F18">
      <w:pPr>
        <w:numPr>
          <w:ilvl w:val="0"/>
          <w:numId w:val="200"/>
        </w:numPr>
        <w:tabs>
          <w:tab w:val="left" w:pos="1680"/>
        </w:tabs>
        <w:ind w:left="1680" w:hanging="710"/>
        <w:rPr>
          <w:rFonts w:ascii="Symbol" w:eastAsia="Symbol" w:hAnsi="Symbol" w:cs="Symbol"/>
          <w:sz w:val="24"/>
          <w:szCs w:val="24"/>
        </w:rPr>
      </w:pPr>
      <w:r>
        <w:rPr>
          <w:rFonts w:eastAsia="Times New Roman"/>
          <w:sz w:val="24"/>
          <w:szCs w:val="24"/>
        </w:rPr>
        <w:t>формирование отношения к литературе как к особому способу познания жизни;</w:t>
      </w:r>
    </w:p>
    <w:p w:rsidR="00C472B6" w:rsidRDefault="00C472B6">
      <w:pPr>
        <w:spacing w:line="29" w:lineRule="exact"/>
        <w:rPr>
          <w:rFonts w:ascii="Symbol" w:eastAsia="Symbol" w:hAnsi="Symbol" w:cs="Symbol"/>
          <w:sz w:val="24"/>
          <w:szCs w:val="24"/>
        </w:rPr>
      </w:pPr>
    </w:p>
    <w:p w:rsidR="00C472B6" w:rsidRDefault="007364DB" w:rsidP="001D4F18">
      <w:pPr>
        <w:numPr>
          <w:ilvl w:val="0"/>
          <w:numId w:val="200"/>
        </w:numPr>
        <w:tabs>
          <w:tab w:val="left" w:pos="1676"/>
        </w:tabs>
        <w:spacing w:line="233" w:lineRule="auto"/>
        <w:ind w:left="260" w:right="20" w:firstLine="710"/>
        <w:jc w:val="both"/>
        <w:rPr>
          <w:rFonts w:ascii="Symbol" w:eastAsia="Symbol" w:hAnsi="Symbol" w:cs="Symbol"/>
          <w:sz w:val="24"/>
          <w:szCs w:val="24"/>
        </w:rPr>
      </w:pPr>
      <w:r>
        <w:rPr>
          <w:rFonts w:eastAsia="Times New Roman"/>
          <w:sz w:val="24"/>
          <w:szCs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C472B6" w:rsidRDefault="00C472B6">
      <w:pPr>
        <w:spacing w:line="32" w:lineRule="exact"/>
        <w:rPr>
          <w:rFonts w:ascii="Symbol" w:eastAsia="Symbol" w:hAnsi="Symbol" w:cs="Symbol"/>
          <w:sz w:val="24"/>
          <w:szCs w:val="24"/>
        </w:rPr>
      </w:pPr>
    </w:p>
    <w:p w:rsidR="00C472B6" w:rsidRDefault="007364DB" w:rsidP="001D4F18">
      <w:pPr>
        <w:numPr>
          <w:ilvl w:val="0"/>
          <w:numId w:val="200"/>
        </w:numPr>
        <w:tabs>
          <w:tab w:val="left" w:pos="1676"/>
        </w:tabs>
        <w:spacing w:line="233" w:lineRule="auto"/>
        <w:ind w:left="260" w:right="20" w:firstLine="710"/>
        <w:jc w:val="both"/>
        <w:rPr>
          <w:rFonts w:ascii="Symbol" w:eastAsia="Symbol" w:hAnsi="Symbol" w:cs="Symbol"/>
          <w:sz w:val="24"/>
          <w:szCs w:val="24"/>
        </w:rPr>
      </w:pPr>
      <w:r>
        <w:rPr>
          <w:rFonts w:eastAsia="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C472B6" w:rsidRDefault="00C472B6">
      <w:pPr>
        <w:spacing w:line="1" w:lineRule="exact"/>
        <w:rPr>
          <w:rFonts w:ascii="Symbol" w:eastAsia="Symbol" w:hAnsi="Symbol" w:cs="Symbol"/>
          <w:sz w:val="24"/>
          <w:szCs w:val="24"/>
        </w:rPr>
      </w:pPr>
    </w:p>
    <w:p w:rsidR="00C472B6" w:rsidRDefault="007364DB" w:rsidP="001D4F18">
      <w:pPr>
        <w:numPr>
          <w:ilvl w:val="0"/>
          <w:numId w:val="200"/>
        </w:numPr>
        <w:tabs>
          <w:tab w:val="left" w:pos="1680"/>
        </w:tabs>
        <w:ind w:left="1680" w:hanging="710"/>
        <w:rPr>
          <w:rFonts w:ascii="Symbol" w:eastAsia="Symbol" w:hAnsi="Symbol" w:cs="Symbol"/>
          <w:sz w:val="24"/>
          <w:szCs w:val="24"/>
        </w:rPr>
      </w:pPr>
      <w:r>
        <w:rPr>
          <w:rFonts w:eastAsia="Times New Roman"/>
          <w:sz w:val="24"/>
          <w:szCs w:val="24"/>
        </w:rPr>
        <w:t>воспитание квалифицированного читателя со сформированным эстетическим</w:t>
      </w:r>
    </w:p>
    <w:p w:rsidR="00C472B6" w:rsidRDefault="007364DB">
      <w:pPr>
        <w:spacing w:line="237" w:lineRule="auto"/>
        <w:ind w:left="260"/>
        <w:rPr>
          <w:rFonts w:ascii="Symbol" w:eastAsia="Symbol" w:hAnsi="Symbol" w:cs="Symbol"/>
          <w:sz w:val="24"/>
          <w:szCs w:val="24"/>
        </w:rPr>
      </w:pPr>
      <w:r>
        <w:rPr>
          <w:rFonts w:eastAsia="Times New Roman"/>
          <w:sz w:val="24"/>
          <w:szCs w:val="24"/>
        </w:rPr>
        <w:t>вкусом;</w:t>
      </w:r>
    </w:p>
    <w:p w:rsidR="00C472B6" w:rsidRDefault="00C472B6">
      <w:pPr>
        <w:spacing w:line="32" w:lineRule="exact"/>
        <w:rPr>
          <w:rFonts w:ascii="Symbol" w:eastAsia="Symbol" w:hAnsi="Symbol" w:cs="Symbol"/>
          <w:sz w:val="24"/>
          <w:szCs w:val="24"/>
        </w:rPr>
      </w:pPr>
    </w:p>
    <w:p w:rsidR="00C472B6" w:rsidRDefault="007364DB" w:rsidP="001D4F18">
      <w:pPr>
        <w:numPr>
          <w:ilvl w:val="0"/>
          <w:numId w:val="200"/>
        </w:numPr>
        <w:tabs>
          <w:tab w:val="left" w:pos="1676"/>
        </w:tabs>
        <w:spacing w:line="227" w:lineRule="auto"/>
        <w:ind w:left="260" w:right="20" w:firstLine="710"/>
        <w:rPr>
          <w:rFonts w:ascii="Symbol" w:eastAsia="Symbol" w:hAnsi="Symbol" w:cs="Symbol"/>
          <w:sz w:val="24"/>
          <w:szCs w:val="24"/>
        </w:rPr>
      </w:pPr>
      <w:r>
        <w:rPr>
          <w:rFonts w:eastAsia="Times New Roman"/>
          <w:sz w:val="24"/>
          <w:szCs w:val="24"/>
        </w:rPr>
        <w:t>формирование отношения к литературе как к одной из основных культурных ценностей народа;</w:t>
      </w:r>
    </w:p>
    <w:p w:rsidR="00C472B6" w:rsidRDefault="00C472B6">
      <w:pPr>
        <w:spacing w:line="32" w:lineRule="exact"/>
        <w:rPr>
          <w:rFonts w:ascii="Symbol" w:eastAsia="Symbol" w:hAnsi="Symbol" w:cs="Symbol"/>
          <w:sz w:val="24"/>
          <w:szCs w:val="24"/>
        </w:rPr>
      </w:pPr>
    </w:p>
    <w:p w:rsidR="00C472B6" w:rsidRDefault="007364DB" w:rsidP="001D4F18">
      <w:pPr>
        <w:numPr>
          <w:ilvl w:val="0"/>
          <w:numId w:val="200"/>
        </w:numPr>
        <w:tabs>
          <w:tab w:val="left" w:pos="1676"/>
        </w:tabs>
        <w:spacing w:line="226" w:lineRule="auto"/>
        <w:ind w:left="260" w:right="20" w:firstLine="710"/>
        <w:rPr>
          <w:rFonts w:ascii="Symbol" w:eastAsia="Symbol" w:hAnsi="Symbol" w:cs="Symbol"/>
          <w:sz w:val="24"/>
          <w:szCs w:val="24"/>
        </w:rPr>
      </w:pPr>
      <w:r>
        <w:rPr>
          <w:rFonts w:eastAsia="Times New Roman"/>
          <w:sz w:val="24"/>
          <w:szCs w:val="24"/>
        </w:rPr>
        <w:t>обеспечение через чтение и изучение классической и современной литературы культурной самоидентификации;</w:t>
      </w:r>
    </w:p>
    <w:p w:rsidR="00C472B6" w:rsidRDefault="00C472B6">
      <w:pPr>
        <w:spacing w:line="2" w:lineRule="exact"/>
        <w:rPr>
          <w:rFonts w:ascii="Symbol" w:eastAsia="Symbol" w:hAnsi="Symbol" w:cs="Symbol"/>
          <w:sz w:val="24"/>
          <w:szCs w:val="24"/>
        </w:rPr>
      </w:pPr>
    </w:p>
    <w:p w:rsidR="00C472B6" w:rsidRDefault="007364DB" w:rsidP="001D4F18">
      <w:pPr>
        <w:numPr>
          <w:ilvl w:val="0"/>
          <w:numId w:val="200"/>
        </w:numPr>
        <w:tabs>
          <w:tab w:val="left" w:pos="1680"/>
        </w:tabs>
        <w:ind w:left="1680" w:hanging="710"/>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w:t>
      </w:r>
    </w:p>
    <w:p w:rsidR="00C472B6" w:rsidRDefault="007364DB">
      <w:pPr>
        <w:spacing w:line="237" w:lineRule="auto"/>
        <w:ind w:left="260"/>
        <w:rPr>
          <w:rFonts w:ascii="Symbol" w:eastAsia="Symbol" w:hAnsi="Symbol" w:cs="Symbol"/>
          <w:sz w:val="24"/>
          <w:szCs w:val="24"/>
        </w:rPr>
      </w:pPr>
      <w:r>
        <w:rPr>
          <w:rFonts w:eastAsia="Times New Roman"/>
          <w:sz w:val="24"/>
          <w:szCs w:val="24"/>
        </w:rPr>
        <w:t>развития;</w:t>
      </w:r>
    </w:p>
    <w:p w:rsidR="00C472B6" w:rsidRDefault="00C472B6">
      <w:pPr>
        <w:spacing w:line="32" w:lineRule="exact"/>
        <w:rPr>
          <w:rFonts w:ascii="Symbol" w:eastAsia="Symbol" w:hAnsi="Symbol" w:cs="Symbol"/>
          <w:sz w:val="24"/>
          <w:szCs w:val="24"/>
        </w:rPr>
      </w:pPr>
    </w:p>
    <w:p w:rsidR="00C472B6" w:rsidRDefault="007364DB" w:rsidP="001D4F18">
      <w:pPr>
        <w:numPr>
          <w:ilvl w:val="0"/>
          <w:numId w:val="200"/>
        </w:numPr>
        <w:tabs>
          <w:tab w:val="left" w:pos="1676"/>
        </w:tabs>
        <w:spacing w:line="226" w:lineRule="auto"/>
        <w:ind w:left="260" w:right="20" w:firstLine="710"/>
        <w:rPr>
          <w:rFonts w:ascii="Symbol" w:eastAsia="Symbol" w:hAnsi="Symbol" w:cs="Symbol"/>
          <w:sz w:val="24"/>
          <w:szCs w:val="24"/>
        </w:rPr>
      </w:pPr>
      <w:r>
        <w:rPr>
          <w:rFonts w:eastAsia="Times New Roman"/>
          <w:sz w:val="24"/>
          <w:szCs w:val="24"/>
        </w:rPr>
        <w:t>формирование у школьника стремления сознательно планировать свое досуговое чтение.</w:t>
      </w:r>
    </w:p>
    <w:p w:rsidR="00C472B6" w:rsidRDefault="00C472B6">
      <w:pPr>
        <w:spacing w:line="12" w:lineRule="exact"/>
        <w:rPr>
          <w:rFonts w:ascii="Symbol" w:eastAsia="Symbol" w:hAnsi="Symbol" w:cs="Symbol"/>
          <w:sz w:val="24"/>
          <w:szCs w:val="24"/>
        </w:rPr>
      </w:pPr>
    </w:p>
    <w:p w:rsidR="00C472B6" w:rsidRDefault="007364DB">
      <w:pPr>
        <w:spacing w:line="237" w:lineRule="auto"/>
        <w:ind w:left="260" w:firstLine="708"/>
        <w:jc w:val="both"/>
        <w:rPr>
          <w:rFonts w:ascii="Symbol" w:eastAsia="Symbol" w:hAnsi="Symbol" w:cs="Symbol"/>
          <w:sz w:val="24"/>
          <w:szCs w:val="24"/>
        </w:rPr>
      </w:pPr>
      <w:r>
        <w:rPr>
          <w:rFonts w:eastAsia="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C472B6" w:rsidRDefault="00C472B6">
      <w:pPr>
        <w:spacing w:line="204" w:lineRule="exact"/>
        <w:rPr>
          <w:sz w:val="20"/>
          <w:szCs w:val="20"/>
        </w:rPr>
      </w:pPr>
    </w:p>
    <w:p w:rsidR="00C472B6" w:rsidRDefault="007364DB">
      <w:pPr>
        <w:ind w:left="980"/>
        <w:rPr>
          <w:sz w:val="20"/>
          <w:szCs w:val="20"/>
        </w:rPr>
      </w:pPr>
      <w:r>
        <w:rPr>
          <w:rFonts w:eastAsia="Times New Roman"/>
          <w:sz w:val="24"/>
          <w:szCs w:val="24"/>
        </w:rPr>
        <w:t>Примерная программа по литературе строится с учетом:</w:t>
      </w:r>
    </w:p>
    <w:p w:rsidR="00C472B6" w:rsidRDefault="00C472B6">
      <w:pPr>
        <w:spacing w:line="231" w:lineRule="exact"/>
        <w:rPr>
          <w:sz w:val="20"/>
          <w:szCs w:val="20"/>
        </w:rPr>
      </w:pPr>
    </w:p>
    <w:p w:rsidR="00C472B6" w:rsidRDefault="007364DB" w:rsidP="001D4F18">
      <w:pPr>
        <w:numPr>
          <w:ilvl w:val="0"/>
          <w:numId w:val="201"/>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p>
    <w:p w:rsidR="00C472B6" w:rsidRDefault="00C472B6">
      <w:pPr>
        <w:spacing w:line="31" w:lineRule="exact"/>
        <w:rPr>
          <w:rFonts w:ascii="Symbol" w:eastAsia="Symbol" w:hAnsi="Symbol" w:cs="Symbol"/>
          <w:sz w:val="24"/>
          <w:szCs w:val="24"/>
        </w:rPr>
      </w:pPr>
    </w:p>
    <w:p w:rsidR="00C472B6" w:rsidRDefault="007364DB" w:rsidP="001D4F18">
      <w:pPr>
        <w:numPr>
          <w:ilvl w:val="0"/>
          <w:numId w:val="201"/>
        </w:numPr>
        <w:tabs>
          <w:tab w:val="left" w:pos="1393"/>
        </w:tabs>
        <w:spacing w:line="226" w:lineRule="auto"/>
        <w:ind w:left="260" w:right="20" w:firstLine="710"/>
        <w:rPr>
          <w:rFonts w:ascii="Symbol" w:eastAsia="Symbol" w:hAnsi="Symbol" w:cs="Symbol"/>
          <w:sz w:val="24"/>
          <w:szCs w:val="24"/>
        </w:rPr>
      </w:pPr>
      <w:r>
        <w:rPr>
          <w:rFonts w:eastAsia="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C472B6" w:rsidRDefault="00C472B6">
      <w:pPr>
        <w:spacing w:line="32" w:lineRule="exact"/>
        <w:rPr>
          <w:rFonts w:ascii="Symbol" w:eastAsia="Symbol" w:hAnsi="Symbol" w:cs="Symbol"/>
          <w:sz w:val="24"/>
          <w:szCs w:val="24"/>
        </w:rPr>
      </w:pPr>
    </w:p>
    <w:p w:rsidR="00C472B6" w:rsidRDefault="007364DB" w:rsidP="001D4F18">
      <w:pPr>
        <w:numPr>
          <w:ilvl w:val="0"/>
          <w:numId w:val="201"/>
        </w:numPr>
        <w:tabs>
          <w:tab w:val="left" w:pos="1676"/>
        </w:tabs>
        <w:spacing w:line="234" w:lineRule="auto"/>
        <w:ind w:left="260" w:right="20" w:firstLine="710"/>
        <w:jc w:val="both"/>
        <w:rPr>
          <w:rFonts w:ascii="Symbol" w:eastAsia="Symbol" w:hAnsi="Symbol" w:cs="Symbol"/>
          <w:sz w:val="24"/>
          <w:szCs w:val="24"/>
        </w:rPr>
      </w:pPr>
      <w:r>
        <w:rPr>
          <w:rFonts w:eastAsia="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Pr>
          <w:rFonts w:eastAsia="Times New Roman"/>
          <w:b/>
          <w:bCs/>
          <w:sz w:val="24"/>
          <w:szCs w:val="24"/>
        </w:rPr>
        <w:t>(</w:t>
      </w:r>
      <w:r>
        <w:rPr>
          <w:rFonts w:eastAsia="Times New Roman"/>
          <w:sz w:val="24"/>
          <w:szCs w:val="24"/>
        </w:rPr>
        <w:t>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r>
        <w:rPr>
          <w:rFonts w:eastAsia="Times New Roman"/>
          <w:b/>
          <w:bCs/>
          <w:sz w:val="24"/>
          <w:szCs w:val="24"/>
        </w:rPr>
        <w:t>;</w:t>
      </w:r>
    </w:p>
    <w:p w:rsidR="00C472B6" w:rsidRDefault="00C472B6">
      <w:pPr>
        <w:spacing w:line="34" w:lineRule="exact"/>
        <w:rPr>
          <w:rFonts w:ascii="Symbol" w:eastAsia="Symbol" w:hAnsi="Symbol" w:cs="Symbol"/>
          <w:sz w:val="24"/>
          <w:szCs w:val="24"/>
        </w:rPr>
      </w:pPr>
    </w:p>
    <w:p w:rsidR="00C472B6" w:rsidRDefault="007364DB" w:rsidP="001D4F18">
      <w:pPr>
        <w:numPr>
          <w:ilvl w:val="0"/>
          <w:numId w:val="201"/>
        </w:numPr>
        <w:tabs>
          <w:tab w:val="left" w:pos="1393"/>
        </w:tabs>
        <w:spacing w:line="226" w:lineRule="auto"/>
        <w:ind w:left="260" w:right="20" w:firstLine="710"/>
        <w:rPr>
          <w:rFonts w:ascii="Symbol" w:eastAsia="Symbol" w:hAnsi="Symbol" w:cs="Symbol"/>
          <w:sz w:val="24"/>
          <w:szCs w:val="24"/>
        </w:rPr>
      </w:pPr>
      <w:r>
        <w:rPr>
          <w:rFonts w:eastAsia="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C472B6" w:rsidRDefault="00C472B6">
      <w:pPr>
        <w:spacing w:line="200" w:lineRule="exact"/>
        <w:rPr>
          <w:sz w:val="20"/>
          <w:szCs w:val="20"/>
        </w:rPr>
      </w:pPr>
    </w:p>
    <w:p w:rsidR="00C472B6" w:rsidRDefault="00C472B6">
      <w:pPr>
        <w:spacing w:line="268" w:lineRule="exact"/>
        <w:rPr>
          <w:sz w:val="20"/>
          <w:szCs w:val="20"/>
        </w:rPr>
      </w:pPr>
    </w:p>
    <w:p w:rsidR="00C472B6" w:rsidRDefault="007364DB">
      <w:pPr>
        <w:jc w:val="right"/>
        <w:rPr>
          <w:sz w:val="20"/>
          <w:szCs w:val="20"/>
        </w:rPr>
      </w:pPr>
      <w:r>
        <w:rPr>
          <w:rFonts w:eastAsia="Times New Roman"/>
          <w:sz w:val="20"/>
          <w:szCs w:val="20"/>
        </w:rPr>
        <w:t>101</w:t>
      </w:r>
    </w:p>
    <w:p w:rsidR="00C472B6" w:rsidRDefault="00C472B6">
      <w:pPr>
        <w:sectPr w:rsidR="00C472B6">
          <w:pgSz w:w="12240" w:h="15840"/>
          <w:pgMar w:top="1154" w:right="840" w:bottom="392" w:left="1440" w:header="0" w:footer="0" w:gutter="0"/>
          <w:cols w:space="720" w:equalWidth="0">
            <w:col w:w="9960"/>
          </w:cols>
        </w:sectPr>
      </w:pPr>
    </w:p>
    <w:p w:rsidR="00C472B6" w:rsidRDefault="007364DB" w:rsidP="001D4F18">
      <w:pPr>
        <w:numPr>
          <w:ilvl w:val="1"/>
          <w:numId w:val="202"/>
        </w:numPr>
        <w:tabs>
          <w:tab w:val="left" w:pos="1400"/>
        </w:tabs>
        <w:ind w:left="1400" w:hanging="430"/>
        <w:rPr>
          <w:rFonts w:ascii="Symbol" w:eastAsia="Symbol" w:hAnsi="Symbol" w:cs="Symbol"/>
          <w:sz w:val="24"/>
          <w:szCs w:val="24"/>
        </w:rPr>
      </w:pPr>
      <w:r>
        <w:rPr>
          <w:rFonts w:eastAsia="Times New Roman"/>
          <w:sz w:val="24"/>
          <w:szCs w:val="24"/>
        </w:rPr>
        <w:lastRenderedPageBreak/>
        <w:t>соответствия рекомендуемых к изучению литературных произведений возрастным</w:t>
      </w:r>
    </w:p>
    <w:p w:rsidR="00C472B6" w:rsidRDefault="007364DB" w:rsidP="001D4F18">
      <w:pPr>
        <w:numPr>
          <w:ilvl w:val="0"/>
          <w:numId w:val="202"/>
        </w:numPr>
        <w:tabs>
          <w:tab w:val="left" w:pos="460"/>
        </w:tabs>
        <w:ind w:left="460" w:hanging="198"/>
        <w:rPr>
          <w:rFonts w:eastAsia="Times New Roman"/>
          <w:sz w:val="24"/>
          <w:szCs w:val="24"/>
        </w:rPr>
      </w:pPr>
      <w:r>
        <w:rPr>
          <w:rFonts w:eastAsia="Times New Roman"/>
          <w:sz w:val="24"/>
          <w:szCs w:val="24"/>
        </w:rPr>
        <w:t>психологическим особенностям обучающихся;</w:t>
      </w:r>
    </w:p>
    <w:p w:rsidR="00C472B6" w:rsidRDefault="00C472B6">
      <w:pPr>
        <w:spacing w:line="31" w:lineRule="exact"/>
        <w:rPr>
          <w:rFonts w:eastAsia="Times New Roman"/>
          <w:sz w:val="24"/>
          <w:szCs w:val="24"/>
        </w:rPr>
      </w:pPr>
    </w:p>
    <w:p w:rsidR="00C472B6" w:rsidRDefault="007364DB" w:rsidP="001D4F18">
      <w:pPr>
        <w:numPr>
          <w:ilvl w:val="1"/>
          <w:numId w:val="202"/>
        </w:numPr>
        <w:tabs>
          <w:tab w:val="left" w:pos="1393"/>
        </w:tabs>
        <w:spacing w:line="226" w:lineRule="auto"/>
        <w:ind w:left="260" w:right="20" w:firstLine="710"/>
        <w:rPr>
          <w:rFonts w:ascii="Symbol" w:eastAsia="Symbol" w:hAnsi="Symbol" w:cs="Symbol"/>
          <w:sz w:val="24"/>
          <w:szCs w:val="24"/>
        </w:rPr>
      </w:pPr>
      <w:r>
        <w:rPr>
          <w:rFonts w:eastAsia="Times New Roman"/>
          <w:sz w:val="24"/>
          <w:szCs w:val="24"/>
        </w:rPr>
        <w:t>требований современного культурно-исторического контекста к изучению классической литературы;</w:t>
      </w:r>
    </w:p>
    <w:p w:rsidR="00C472B6" w:rsidRDefault="00C472B6">
      <w:pPr>
        <w:spacing w:line="32" w:lineRule="exact"/>
        <w:rPr>
          <w:rFonts w:ascii="Symbol" w:eastAsia="Symbol" w:hAnsi="Symbol" w:cs="Symbol"/>
          <w:sz w:val="24"/>
          <w:szCs w:val="24"/>
        </w:rPr>
      </w:pPr>
    </w:p>
    <w:p w:rsidR="00C472B6" w:rsidRDefault="007364DB" w:rsidP="001D4F18">
      <w:pPr>
        <w:numPr>
          <w:ilvl w:val="1"/>
          <w:numId w:val="202"/>
        </w:numPr>
        <w:tabs>
          <w:tab w:val="left" w:pos="1393"/>
        </w:tabs>
        <w:spacing w:line="226" w:lineRule="auto"/>
        <w:ind w:left="260" w:right="20" w:firstLine="710"/>
        <w:rPr>
          <w:rFonts w:ascii="Symbol" w:eastAsia="Symbol" w:hAnsi="Symbol" w:cs="Symbol"/>
          <w:sz w:val="24"/>
          <w:szCs w:val="24"/>
        </w:rPr>
      </w:pPr>
      <w:r>
        <w:rPr>
          <w:rFonts w:eastAsia="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C472B6" w:rsidRDefault="00C472B6">
      <w:pPr>
        <w:spacing w:line="12" w:lineRule="exact"/>
        <w:rPr>
          <w:rFonts w:ascii="Symbol" w:eastAsia="Symbol" w:hAnsi="Symbol" w:cs="Symbol"/>
          <w:sz w:val="24"/>
          <w:szCs w:val="24"/>
        </w:rPr>
      </w:pPr>
    </w:p>
    <w:p w:rsidR="00C472B6" w:rsidRDefault="007364DB">
      <w:pPr>
        <w:spacing w:line="238" w:lineRule="auto"/>
        <w:ind w:left="260" w:right="20" w:firstLine="708"/>
        <w:jc w:val="both"/>
        <w:rPr>
          <w:rFonts w:ascii="Symbol" w:eastAsia="Symbol" w:hAnsi="Symbol" w:cs="Symbol"/>
          <w:sz w:val="24"/>
          <w:szCs w:val="24"/>
        </w:rPr>
      </w:pPr>
      <w:r>
        <w:rPr>
          <w:rFonts w:eastAsia="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C472B6" w:rsidRDefault="00C472B6">
      <w:pPr>
        <w:spacing w:line="16" w:lineRule="exact"/>
        <w:rPr>
          <w:rFonts w:ascii="Symbol" w:eastAsia="Symbol" w:hAnsi="Symbol" w:cs="Symbol"/>
          <w:sz w:val="24"/>
          <w:szCs w:val="24"/>
        </w:rPr>
      </w:pPr>
    </w:p>
    <w:p w:rsidR="00C472B6" w:rsidRDefault="007364DB">
      <w:pPr>
        <w:spacing w:line="239" w:lineRule="auto"/>
        <w:ind w:left="260" w:firstLine="708"/>
        <w:jc w:val="both"/>
        <w:rPr>
          <w:rFonts w:ascii="Symbol" w:eastAsia="Symbol" w:hAnsi="Symbol" w:cs="Symbol"/>
          <w:sz w:val="24"/>
          <w:szCs w:val="24"/>
        </w:rPr>
      </w:pPr>
      <w:r>
        <w:rPr>
          <w:rFonts w:eastAsia="Times New Roman"/>
          <w:sz w:val="24"/>
          <w:szCs w:val="24"/>
        </w:rP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w:t>
      </w:r>
    </w:p>
    <w:p w:rsidR="00C472B6" w:rsidRDefault="00C472B6">
      <w:pPr>
        <w:spacing w:line="14" w:lineRule="exact"/>
        <w:rPr>
          <w:rFonts w:ascii="Symbol" w:eastAsia="Symbol" w:hAnsi="Symbol" w:cs="Symbol"/>
          <w:sz w:val="24"/>
          <w:szCs w:val="24"/>
        </w:rPr>
      </w:pPr>
    </w:p>
    <w:p w:rsidR="00C472B6" w:rsidRDefault="007364DB">
      <w:pPr>
        <w:spacing w:line="237" w:lineRule="auto"/>
        <w:ind w:left="260" w:firstLine="708"/>
        <w:jc w:val="both"/>
        <w:rPr>
          <w:rFonts w:ascii="Symbol" w:eastAsia="Symbol" w:hAnsi="Symbol" w:cs="Symbol"/>
          <w:sz w:val="24"/>
          <w:szCs w:val="24"/>
        </w:rPr>
      </w:pPr>
      <w:r>
        <w:rPr>
          <w:rFonts w:eastAsia="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C472B6" w:rsidRDefault="00C472B6">
      <w:pPr>
        <w:spacing w:line="17" w:lineRule="exact"/>
        <w:rPr>
          <w:rFonts w:ascii="Symbol" w:eastAsia="Symbol" w:hAnsi="Symbol" w:cs="Symbol"/>
          <w:sz w:val="24"/>
          <w:szCs w:val="24"/>
        </w:rPr>
      </w:pPr>
    </w:p>
    <w:p w:rsidR="00C472B6" w:rsidRDefault="007364DB">
      <w:pPr>
        <w:spacing w:line="236" w:lineRule="auto"/>
        <w:ind w:left="260" w:firstLine="708"/>
        <w:jc w:val="both"/>
        <w:rPr>
          <w:rFonts w:ascii="Symbol" w:eastAsia="Symbol" w:hAnsi="Symbol" w:cs="Symbol"/>
          <w:sz w:val="24"/>
          <w:szCs w:val="24"/>
        </w:rPr>
      </w:pPr>
      <w:r>
        <w:rPr>
          <w:rFonts w:eastAsia="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C472B6" w:rsidRDefault="00C472B6">
      <w:pPr>
        <w:spacing w:line="14" w:lineRule="exact"/>
        <w:rPr>
          <w:rFonts w:ascii="Symbol" w:eastAsia="Symbol" w:hAnsi="Symbol" w:cs="Symbol"/>
          <w:sz w:val="24"/>
          <w:szCs w:val="24"/>
        </w:rPr>
      </w:pPr>
    </w:p>
    <w:p w:rsidR="00C472B6" w:rsidRDefault="007364DB">
      <w:pPr>
        <w:spacing w:line="237" w:lineRule="auto"/>
        <w:ind w:left="260" w:firstLine="708"/>
        <w:jc w:val="both"/>
        <w:rPr>
          <w:rFonts w:ascii="Symbol" w:eastAsia="Symbol" w:hAnsi="Symbol" w:cs="Symbol"/>
          <w:sz w:val="24"/>
          <w:szCs w:val="24"/>
        </w:rPr>
      </w:pPr>
      <w:r>
        <w:rPr>
          <w:rFonts w:eastAsia="Times New Roman"/>
          <w:sz w:val="24"/>
          <w:szCs w:val="24"/>
        </w:rPr>
        <w:t>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C472B6" w:rsidRDefault="00C472B6">
      <w:pPr>
        <w:spacing w:line="13" w:lineRule="exact"/>
        <w:rPr>
          <w:rFonts w:ascii="Symbol" w:eastAsia="Symbol" w:hAnsi="Symbol" w:cs="Symbol"/>
          <w:sz w:val="24"/>
          <w:szCs w:val="24"/>
        </w:rPr>
      </w:pPr>
    </w:p>
    <w:p w:rsidR="00C472B6" w:rsidRDefault="007364DB">
      <w:pPr>
        <w:spacing w:line="238" w:lineRule="auto"/>
        <w:ind w:left="260" w:firstLine="708"/>
        <w:jc w:val="both"/>
        <w:rPr>
          <w:rFonts w:ascii="Symbol" w:eastAsia="Symbol" w:hAnsi="Symbol" w:cs="Symbol"/>
          <w:sz w:val="24"/>
          <w:szCs w:val="24"/>
        </w:rPr>
      </w:pPr>
      <w:r>
        <w:rPr>
          <w:rFonts w:eastAsia="Times New Roman"/>
          <w:sz w:val="24"/>
          <w:szCs w:val="24"/>
        </w:rPr>
        <w:t>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w:t>
      </w:r>
    </w:p>
    <w:p w:rsidR="00C472B6" w:rsidRDefault="00C472B6">
      <w:pPr>
        <w:spacing w:line="200" w:lineRule="exact"/>
        <w:rPr>
          <w:sz w:val="20"/>
          <w:szCs w:val="20"/>
        </w:rPr>
      </w:pPr>
    </w:p>
    <w:p w:rsidR="00C472B6" w:rsidRDefault="00C472B6">
      <w:pPr>
        <w:spacing w:line="315" w:lineRule="exact"/>
        <w:rPr>
          <w:sz w:val="20"/>
          <w:szCs w:val="20"/>
        </w:rPr>
      </w:pPr>
    </w:p>
    <w:p w:rsidR="00C472B6" w:rsidRDefault="007364DB">
      <w:pPr>
        <w:ind w:left="9660"/>
        <w:rPr>
          <w:sz w:val="20"/>
          <w:szCs w:val="20"/>
        </w:rPr>
      </w:pPr>
      <w:r>
        <w:rPr>
          <w:rFonts w:eastAsia="Times New Roman"/>
          <w:sz w:val="20"/>
          <w:szCs w:val="20"/>
        </w:rPr>
        <w:t>102</w:t>
      </w:r>
    </w:p>
    <w:p w:rsidR="00C472B6" w:rsidRDefault="00C472B6">
      <w:pPr>
        <w:sectPr w:rsidR="00C472B6">
          <w:pgSz w:w="12240" w:h="15840"/>
          <w:pgMar w:top="1123" w:right="840" w:bottom="392" w:left="1440" w:header="0" w:footer="0" w:gutter="0"/>
          <w:cols w:space="720" w:equalWidth="0">
            <w:col w:w="9960"/>
          </w:cols>
        </w:sectPr>
      </w:pPr>
    </w:p>
    <w:p w:rsidR="00C472B6" w:rsidRDefault="007364DB">
      <w:pPr>
        <w:spacing w:line="239" w:lineRule="auto"/>
        <w:ind w:left="260" w:firstLine="708"/>
        <w:jc w:val="both"/>
        <w:rPr>
          <w:sz w:val="20"/>
          <w:szCs w:val="20"/>
        </w:rPr>
      </w:pPr>
      <w:r>
        <w:rPr>
          <w:rFonts w:eastAsia="Times New Roman"/>
          <w:sz w:val="24"/>
          <w:szCs w:val="24"/>
        </w:rPr>
        <w:lastRenderedPageBreak/>
        <w:t xml:space="preserve">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rFonts w:eastAsia="Times New Roman"/>
          <w:b/>
          <w:bCs/>
          <w:sz w:val="24"/>
          <w:szCs w:val="24"/>
        </w:rPr>
        <w:t>С</w:t>
      </w:r>
      <w:r>
        <w:rPr>
          <w:rFonts w:eastAsia="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C472B6" w:rsidRDefault="00C472B6">
      <w:pPr>
        <w:spacing w:line="15" w:lineRule="exact"/>
        <w:rPr>
          <w:sz w:val="20"/>
          <w:szCs w:val="20"/>
        </w:rPr>
      </w:pPr>
    </w:p>
    <w:p w:rsidR="00C472B6" w:rsidRDefault="007364DB">
      <w:pPr>
        <w:spacing w:line="236" w:lineRule="auto"/>
        <w:ind w:left="540" w:firstLine="708"/>
        <w:jc w:val="both"/>
        <w:rPr>
          <w:sz w:val="20"/>
          <w:szCs w:val="20"/>
        </w:rPr>
      </w:pPr>
      <w:r>
        <w:rPr>
          <w:rFonts w:eastAsia="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C472B6" w:rsidRDefault="00C472B6">
      <w:pPr>
        <w:spacing w:line="134" w:lineRule="exact"/>
        <w:rPr>
          <w:sz w:val="20"/>
          <w:szCs w:val="20"/>
        </w:rPr>
      </w:pPr>
    </w:p>
    <w:p w:rsidR="00C472B6" w:rsidRDefault="007364DB" w:rsidP="00133E39">
      <w:pPr>
        <w:ind w:left="260" w:firstLine="708"/>
        <w:jc w:val="both"/>
        <w:rPr>
          <w:sz w:val="20"/>
          <w:szCs w:val="20"/>
        </w:rPr>
      </w:pPr>
      <w:r>
        <w:rPr>
          <w:rFonts w:eastAsia="Times New Roman"/>
          <w:sz w:val="24"/>
          <w:szCs w:val="24"/>
        </w:rPr>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C472B6" w:rsidRDefault="007364DB">
      <w:pPr>
        <w:spacing w:line="237" w:lineRule="auto"/>
        <w:ind w:left="260" w:firstLine="708"/>
        <w:jc w:val="both"/>
        <w:rPr>
          <w:sz w:val="20"/>
          <w:szCs w:val="20"/>
        </w:rPr>
      </w:pPr>
      <w:r>
        <w:rPr>
          <w:rFonts w:eastAsia="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C472B6" w:rsidRDefault="00C472B6">
      <w:pPr>
        <w:spacing w:line="14" w:lineRule="exact"/>
        <w:rPr>
          <w:sz w:val="20"/>
          <w:szCs w:val="20"/>
        </w:rPr>
      </w:pPr>
    </w:p>
    <w:p w:rsidR="00C472B6" w:rsidRDefault="007364DB">
      <w:pPr>
        <w:spacing w:line="236" w:lineRule="auto"/>
        <w:ind w:left="260" w:right="20" w:firstLine="708"/>
        <w:jc w:val="both"/>
        <w:rPr>
          <w:sz w:val="20"/>
          <w:szCs w:val="20"/>
        </w:rPr>
      </w:pPr>
      <w:r>
        <w:rPr>
          <w:rFonts w:eastAsia="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C472B6" w:rsidRDefault="00C472B6">
      <w:pPr>
        <w:spacing w:line="14"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C472B6" w:rsidRDefault="00C472B6">
      <w:pPr>
        <w:spacing w:line="14" w:lineRule="exact"/>
        <w:rPr>
          <w:sz w:val="20"/>
          <w:szCs w:val="20"/>
        </w:rPr>
      </w:pPr>
    </w:p>
    <w:p w:rsidR="00C472B6" w:rsidRDefault="007364DB">
      <w:pPr>
        <w:spacing w:line="236" w:lineRule="auto"/>
        <w:ind w:left="540" w:right="20" w:firstLine="708"/>
        <w:jc w:val="both"/>
        <w:rPr>
          <w:sz w:val="20"/>
          <w:szCs w:val="20"/>
        </w:rPr>
      </w:pPr>
      <w:r>
        <w:rPr>
          <w:rFonts w:eastAsia="Times New Roman"/>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w:t>
      </w:r>
    </w:p>
    <w:p w:rsidR="00C472B6" w:rsidRDefault="00C472B6">
      <w:pPr>
        <w:spacing w:line="134" w:lineRule="exact"/>
        <w:rPr>
          <w:sz w:val="20"/>
          <w:szCs w:val="20"/>
        </w:rPr>
      </w:pPr>
    </w:p>
    <w:p w:rsidR="00C472B6" w:rsidRDefault="007364DB">
      <w:pPr>
        <w:spacing w:line="236" w:lineRule="auto"/>
        <w:ind w:left="540" w:firstLine="708"/>
        <w:jc w:val="both"/>
        <w:rPr>
          <w:sz w:val="20"/>
          <w:szCs w:val="20"/>
        </w:rPr>
      </w:pPr>
      <w:r>
        <w:rPr>
          <w:rFonts w:eastAsia="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C472B6" w:rsidRDefault="00C472B6">
      <w:pPr>
        <w:spacing w:line="129" w:lineRule="exact"/>
        <w:rPr>
          <w:sz w:val="20"/>
          <w:szCs w:val="20"/>
        </w:rPr>
      </w:pPr>
    </w:p>
    <w:p w:rsidR="00C472B6" w:rsidRDefault="007364DB">
      <w:pPr>
        <w:ind w:left="2540"/>
        <w:rPr>
          <w:sz w:val="20"/>
          <w:szCs w:val="20"/>
        </w:rPr>
      </w:pPr>
      <w:r>
        <w:rPr>
          <w:rFonts w:eastAsia="Times New Roman"/>
          <w:b/>
          <w:bCs/>
          <w:sz w:val="24"/>
          <w:szCs w:val="24"/>
        </w:rPr>
        <w:t>Обязательное содержание ПП (5 – 9 КЛАССЫ)</w:t>
      </w:r>
    </w:p>
    <w:p w:rsidR="00C472B6" w:rsidRDefault="00C472B6">
      <w:pPr>
        <w:spacing w:line="182" w:lineRule="exact"/>
        <w:rPr>
          <w:sz w:val="20"/>
          <w:szCs w:val="20"/>
        </w:rPr>
      </w:pPr>
    </w:p>
    <w:tbl>
      <w:tblPr>
        <w:tblW w:w="0" w:type="auto"/>
        <w:tblInd w:w="150" w:type="dxa"/>
        <w:tblLayout w:type="fixed"/>
        <w:tblCellMar>
          <w:left w:w="0" w:type="dxa"/>
          <w:right w:w="0" w:type="dxa"/>
        </w:tblCellMar>
        <w:tblLook w:val="04A0"/>
      </w:tblPr>
      <w:tblGrid>
        <w:gridCol w:w="1300"/>
        <w:gridCol w:w="960"/>
        <w:gridCol w:w="80"/>
        <w:gridCol w:w="4960"/>
        <w:gridCol w:w="80"/>
        <w:gridCol w:w="60"/>
        <w:gridCol w:w="2240"/>
        <w:gridCol w:w="80"/>
        <w:gridCol w:w="60"/>
      </w:tblGrid>
      <w:tr w:rsidR="00C472B6">
        <w:trPr>
          <w:trHeight w:val="286"/>
        </w:trPr>
        <w:tc>
          <w:tcPr>
            <w:tcW w:w="1300" w:type="dxa"/>
            <w:tcBorders>
              <w:top w:val="single" w:sz="8" w:space="0" w:color="auto"/>
              <w:left w:val="single" w:sz="8" w:space="0" w:color="auto"/>
            </w:tcBorders>
            <w:vAlign w:val="bottom"/>
          </w:tcPr>
          <w:p w:rsidR="00C472B6" w:rsidRDefault="007364DB">
            <w:pPr>
              <w:ind w:left="1040"/>
              <w:rPr>
                <w:sz w:val="20"/>
                <w:szCs w:val="20"/>
              </w:rPr>
            </w:pPr>
            <w:r>
              <w:rPr>
                <w:rFonts w:eastAsia="Times New Roman"/>
                <w:b/>
                <w:bCs/>
                <w:sz w:val="24"/>
                <w:szCs w:val="24"/>
              </w:rPr>
              <w:t>А</w:t>
            </w:r>
          </w:p>
        </w:tc>
        <w:tc>
          <w:tcPr>
            <w:tcW w:w="960" w:type="dxa"/>
            <w:tcBorders>
              <w:top w:val="single" w:sz="8" w:space="0" w:color="auto"/>
              <w:right w:val="single" w:sz="8" w:space="0" w:color="auto"/>
            </w:tcBorders>
            <w:vAlign w:val="bottom"/>
          </w:tcPr>
          <w:p w:rsidR="00C472B6" w:rsidRDefault="00C472B6">
            <w:pPr>
              <w:rPr>
                <w:sz w:val="24"/>
                <w:szCs w:val="24"/>
              </w:rPr>
            </w:pPr>
          </w:p>
        </w:tc>
        <w:tc>
          <w:tcPr>
            <w:tcW w:w="80" w:type="dxa"/>
            <w:tcBorders>
              <w:top w:val="single" w:sz="8" w:space="0" w:color="auto"/>
            </w:tcBorders>
            <w:vAlign w:val="bottom"/>
          </w:tcPr>
          <w:p w:rsidR="00C472B6" w:rsidRDefault="00C472B6">
            <w:pPr>
              <w:rPr>
                <w:sz w:val="24"/>
                <w:szCs w:val="24"/>
              </w:rPr>
            </w:pPr>
          </w:p>
        </w:tc>
        <w:tc>
          <w:tcPr>
            <w:tcW w:w="5040" w:type="dxa"/>
            <w:gridSpan w:val="2"/>
            <w:tcBorders>
              <w:top w:val="single" w:sz="8" w:space="0" w:color="auto"/>
              <w:right w:val="single" w:sz="8" w:space="0" w:color="auto"/>
            </w:tcBorders>
            <w:vAlign w:val="bottom"/>
          </w:tcPr>
          <w:p w:rsidR="00C472B6" w:rsidRDefault="007364DB">
            <w:pPr>
              <w:ind w:right="120"/>
              <w:jc w:val="center"/>
              <w:rPr>
                <w:sz w:val="20"/>
                <w:szCs w:val="20"/>
              </w:rPr>
            </w:pPr>
            <w:r>
              <w:rPr>
                <w:rFonts w:eastAsia="Times New Roman"/>
                <w:b/>
                <w:bCs/>
                <w:w w:val="99"/>
                <w:sz w:val="24"/>
                <w:szCs w:val="24"/>
              </w:rPr>
              <w:t>В</w:t>
            </w:r>
          </w:p>
        </w:tc>
        <w:tc>
          <w:tcPr>
            <w:tcW w:w="60" w:type="dxa"/>
            <w:tcBorders>
              <w:top w:val="single" w:sz="8" w:space="0" w:color="auto"/>
            </w:tcBorders>
            <w:vAlign w:val="bottom"/>
          </w:tcPr>
          <w:p w:rsidR="00C472B6" w:rsidRDefault="00C472B6">
            <w:pPr>
              <w:rPr>
                <w:sz w:val="24"/>
                <w:szCs w:val="24"/>
              </w:rPr>
            </w:pPr>
          </w:p>
        </w:tc>
        <w:tc>
          <w:tcPr>
            <w:tcW w:w="2320" w:type="dxa"/>
            <w:gridSpan w:val="2"/>
            <w:tcBorders>
              <w:top w:val="single" w:sz="8" w:space="0" w:color="auto"/>
              <w:right w:val="single" w:sz="8" w:space="0" w:color="auto"/>
            </w:tcBorders>
            <w:vAlign w:val="bottom"/>
          </w:tcPr>
          <w:p w:rsidR="00C472B6" w:rsidRDefault="007364DB">
            <w:pPr>
              <w:ind w:right="100"/>
              <w:jc w:val="center"/>
              <w:rPr>
                <w:sz w:val="20"/>
                <w:szCs w:val="20"/>
              </w:rPr>
            </w:pPr>
            <w:r>
              <w:rPr>
                <w:rFonts w:eastAsia="Times New Roman"/>
                <w:b/>
                <w:bCs/>
                <w:sz w:val="24"/>
                <w:szCs w:val="24"/>
              </w:rPr>
              <w:t>С</w:t>
            </w:r>
          </w:p>
        </w:tc>
        <w:tc>
          <w:tcPr>
            <w:tcW w:w="60" w:type="dxa"/>
            <w:vAlign w:val="bottom"/>
          </w:tcPr>
          <w:p w:rsidR="00C472B6" w:rsidRDefault="00C472B6">
            <w:pPr>
              <w:rPr>
                <w:sz w:val="24"/>
                <w:szCs w:val="24"/>
              </w:rPr>
            </w:pPr>
          </w:p>
        </w:tc>
      </w:tr>
      <w:tr w:rsidR="00C472B6">
        <w:trPr>
          <w:trHeight w:val="202"/>
        </w:trPr>
        <w:tc>
          <w:tcPr>
            <w:tcW w:w="1300" w:type="dxa"/>
            <w:tcBorders>
              <w:left w:val="single" w:sz="8" w:space="0" w:color="auto"/>
              <w:bottom w:val="single" w:sz="8" w:space="0" w:color="auto"/>
            </w:tcBorders>
            <w:vAlign w:val="bottom"/>
          </w:tcPr>
          <w:p w:rsidR="00C472B6" w:rsidRDefault="00C472B6">
            <w:pPr>
              <w:rPr>
                <w:sz w:val="17"/>
                <w:szCs w:val="17"/>
              </w:rPr>
            </w:pPr>
          </w:p>
        </w:tc>
        <w:tc>
          <w:tcPr>
            <w:tcW w:w="960" w:type="dxa"/>
            <w:tcBorders>
              <w:bottom w:val="single" w:sz="8" w:space="0" w:color="auto"/>
              <w:right w:val="single" w:sz="8" w:space="0" w:color="auto"/>
            </w:tcBorders>
            <w:vAlign w:val="bottom"/>
          </w:tcPr>
          <w:p w:rsidR="00C472B6" w:rsidRDefault="00C472B6">
            <w:pPr>
              <w:rPr>
                <w:sz w:val="17"/>
                <w:szCs w:val="17"/>
              </w:rPr>
            </w:pPr>
          </w:p>
        </w:tc>
        <w:tc>
          <w:tcPr>
            <w:tcW w:w="80" w:type="dxa"/>
            <w:tcBorders>
              <w:bottom w:val="single" w:sz="8" w:space="0" w:color="auto"/>
            </w:tcBorders>
            <w:vAlign w:val="bottom"/>
          </w:tcPr>
          <w:p w:rsidR="00C472B6" w:rsidRDefault="00C472B6">
            <w:pPr>
              <w:rPr>
                <w:sz w:val="17"/>
                <w:szCs w:val="17"/>
              </w:rPr>
            </w:pPr>
          </w:p>
        </w:tc>
        <w:tc>
          <w:tcPr>
            <w:tcW w:w="4960" w:type="dxa"/>
            <w:tcBorders>
              <w:bottom w:val="single" w:sz="8" w:space="0" w:color="auto"/>
            </w:tcBorders>
            <w:vAlign w:val="bottom"/>
          </w:tcPr>
          <w:p w:rsidR="00C472B6" w:rsidRDefault="00C472B6">
            <w:pPr>
              <w:rPr>
                <w:sz w:val="17"/>
                <w:szCs w:val="17"/>
              </w:rPr>
            </w:pPr>
          </w:p>
        </w:tc>
        <w:tc>
          <w:tcPr>
            <w:tcW w:w="80" w:type="dxa"/>
            <w:tcBorders>
              <w:bottom w:val="single" w:sz="8" w:space="0" w:color="auto"/>
              <w:right w:val="single" w:sz="8" w:space="0" w:color="auto"/>
            </w:tcBorders>
            <w:vAlign w:val="bottom"/>
          </w:tcPr>
          <w:p w:rsidR="00C472B6" w:rsidRDefault="00C472B6">
            <w:pPr>
              <w:rPr>
                <w:sz w:val="17"/>
                <w:szCs w:val="17"/>
              </w:rPr>
            </w:pPr>
          </w:p>
        </w:tc>
        <w:tc>
          <w:tcPr>
            <w:tcW w:w="60" w:type="dxa"/>
            <w:tcBorders>
              <w:bottom w:val="single" w:sz="8" w:space="0" w:color="auto"/>
            </w:tcBorders>
            <w:vAlign w:val="bottom"/>
          </w:tcPr>
          <w:p w:rsidR="00C472B6" w:rsidRDefault="00C472B6">
            <w:pPr>
              <w:rPr>
                <w:sz w:val="17"/>
                <w:szCs w:val="17"/>
              </w:rPr>
            </w:pPr>
          </w:p>
        </w:tc>
        <w:tc>
          <w:tcPr>
            <w:tcW w:w="2240" w:type="dxa"/>
            <w:tcBorders>
              <w:bottom w:val="single" w:sz="8" w:space="0" w:color="auto"/>
            </w:tcBorders>
            <w:vAlign w:val="bottom"/>
          </w:tcPr>
          <w:p w:rsidR="00C472B6" w:rsidRDefault="00C472B6">
            <w:pPr>
              <w:rPr>
                <w:sz w:val="17"/>
                <w:szCs w:val="17"/>
              </w:rPr>
            </w:pPr>
          </w:p>
        </w:tc>
        <w:tc>
          <w:tcPr>
            <w:tcW w:w="80" w:type="dxa"/>
            <w:tcBorders>
              <w:bottom w:val="single" w:sz="8" w:space="0" w:color="auto"/>
              <w:right w:val="single" w:sz="8" w:space="0" w:color="auto"/>
            </w:tcBorders>
            <w:vAlign w:val="bottom"/>
          </w:tcPr>
          <w:p w:rsidR="00C472B6" w:rsidRDefault="00C472B6">
            <w:pPr>
              <w:rPr>
                <w:sz w:val="17"/>
                <w:szCs w:val="17"/>
              </w:rPr>
            </w:pPr>
          </w:p>
        </w:tc>
        <w:tc>
          <w:tcPr>
            <w:tcW w:w="60" w:type="dxa"/>
            <w:vAlign w:val="bottom"/>
          </w:tcPr>
          <w:p w:rsidR="00C472B6" w:rsidRDefault="00C472B6">
            <w:pPr>
              <w:rPr>
                <w:sz w:val="17"/>
                <w:szCs w:val="17"/>
              </w:rPr>
            </w:pPr>
          </w:p>
        </w:tc>
      </w:tr>
      <w:tr w:rsidR="00C472B6">
        <w:trPr>
          <w:trHeight w:val="263"/>
        </w:trPr>
        <w:tc>
          <w:tcPr>
            <w:tcW w:w="1300" w:type="dxa"/>
            <w:tcBorders>
              <w:left w:val="single" w:sz="8" w:space="0" w:color="auto"/>
            </w:tcBorders>
            <w:vAlign w:val="bottom"/>
          </w:tcPr>
          <w:p w:rsidR="00C472B6" w:rsidRDefault="00C472B6"/>
        </w:tc>
        <w:tc>
          <w:tcPr>
            <w:tcW w:w="960" w:type="dxa"/>
            <w:vAlign w:val="bottom"/>
          </w:tcPr>
          <w:p w:rsidR="00C472B6" w:rsidRDefault="00C472B6"/>
        </w:tc>
        <w:tc>
          <w:tcPr>
            <w:tcW w:w="80" w:type="dxa"/>
            <w:vAlign w:val="bottom"/>
          </w:tcPr>
          <w:p w:rsidR="00C472B6" w:rsidRDefault="00C472B6"/>
        </w:tc>
        <w:tc>
          <w:tcPr>
            <w:tcW w:w="5040" w:type="dxa"/>
            <w:gridSpan w:val="2"/>
            <w:vAlign w:val="bottom"/>
          </w:tcPr>
          <w:p w:rsidR="00C472B6" w:rsidRDefault="007364DB">
            <w:pPr>
              <w:spacing w:line="263" w:lineRule="exact"/>
              <w:ind w:left="1080"/>
              <w:rPr>
                <w:sz w:val="20"/>
                <w:szCs w:val="20"/>
              </w:rPr>
            </w:pPr>
            <w:r>
              <w:rPr>
                <w:rFonts w:eastAsia="Times New Roman"/>
                <w:b/>
                <w:bCs/>
                <w:sz w:val="24"/>
                <w:szCs w:val="24"/>
              </w:rPr>
              <w:t>РУССКАЯ ЛИТЕРАТУРА</w:t>
            </w:r>
          </w:p>
        </w:tc>
        <w:tc>
          <w:tcPr>
            <w:tcW w:w="60" w:type="dxa"/>
            <w:vAlign w:val="bottom"/>
          </w:tcPr>
          <w:p w:rsidR="00C472B6" w:rsidRDefault="00C472B6"/>
        </w:tc>
        <w:tc>
          <w:tcPr>
            <w:tcW w:w="2240" w:type="dxa"/>
            <w:vAlign w:val="bottom"/>
          </w:tcPr>
          <w:p w:rsidR="00C472B6" w:rsidRDefault="00C472B6"/>
        </w:tc>
        <w:tc>
          <w:tcPr>
            <w:tcW w:w="80" w:type="dxa"/>
            <w:tcBorders>
              <w:right w:val="single" w:sz="8" w:space="0" w:color="auto"/>
            </w:tcBorders>
            <w:vAlign w:val="bottom"/>
          </w:tcPr>
          <w:p w:rsidR="00C472B6" w:rsidRDefault="00C472B6"/>
        </w:tc>
        <w:tc>
          <w:tcPr>
            <w:tcW w:w="60" w:type="dxa"/>
            <w:vAlign w:val="bottom"/>
          </w:tcPr>
          <w:p w:rsidR="00C472B6" w:rsidRDefault="00C472B6"/>
        </w:tc>
      </w:tr>
      <w:tr w:rsidR="00C472B6">
        <w:trPr>
          <w:trHeight w:val="202"/>
        </w:trPr>
        <w:tc>
          <w:tcPr>
            <w:tcW w:w="1300" w:type="dxa"/>
            <w:tcBorders>
              <w:left w:val="single" w:sz="8" w:space="0" w:color="auto"/>
              <w:bottom w:val="single" w:sz="8" w:space="0" w:color="auto"/>
            </w:tcBorders>
            <w:vAlign w:val="bottom"/>
          </w:tcPr>
          <w:p w:rsidR="00C472B6" w:rsidRDefault="00C472B6">
            <w:pPr>
              <w:rPr>
                <w:sz w:val="17"/>
                <w:szCs w:val="17"/>
              </w:rPr>
            </w:pPr>
          </w:p>
        </w:tc>
        <w:tc>
          <w:tcPr>
            <w:tcW w:w="960" w:type="dxa"/>
            <w:tcBorders>
              <w:bottom w:val="single" w:sz="8" w:space="0" w:color="auto"/>
            </w:tcBorders>
            <w:vAlign w:val="bottom"/>
          </w:tcPr>
          <w:p w:rsidR="00C472B6" w:rsidRDefault="00C472B6">
            <w:pPr>
              <w:rPr>
                <w:sz w:val="17"/>
                <w:szCs w:val="17"/>
              </w:rPr>
            </w:pPr>
          </w:p>
        </w:tc>
        <w:tc>
          <w:tcPr>
            <w:tcW w:w="80" w:type="dxa"/>
            <w:tcBorders>
              <w:bottom w:val="single" w:sz="8" w:space="0" w:color="auto"/>
            </w:tcBorders>
            <w:vAlign w:val="bottom"/>
          </w:tcPr>
          <w:p w:rsidR="00C472B6" w:rsidRDefault="00C472B6">
            <w:pPr>
              <w:rPr>
                <w:sz w:val="17"/>
                <w:szCs w:val="17"/>
              </w:rPr>
            </w:pPr>
          </w:p>
        </w:tc>
        <w:tc>
          <w:tcPr>
            <w:tcW w:w="4960" w:type="dxa"/>
            <w:tcBorders>
              <w:bottom w:val="single" w:sz="8" w:space="0" w:color="auto"/>
            </w:tcBorders>
            <w:vAlign w:val="bottom"/>
          </w:tcPr>
          <w:p w:rsidR="00C472B6" w:rsidRDefault="00C472B6">
            <w:pPr>
              <w:rPr>
                <w:sz w:val="17"/>
                <w:szCs w:val="17"/>
              </w:rPr>
            </w:pPr>
          </w:p>
        </w:tc>
        <w:tc>
          <w:tcPr>
            <w:tcW w:w="80" w:type="dxa"/>
            <w:tcBorders>
              <w:bottom w:val="single" w:sz="8" w:space="0" w:color="auto"/>
            </w:tcBorders>
            <w:vAlign w:val="bottom"/>
          </w:tcPr>
          <w:p w:rsidR="00C472B6" w:rsidRDefault="00C472B6">
            <w:pPr>
              <w:rPr>
                <w:sz w:val="17"/>
                <w:szCs w:val="17"/>
              </w:rPr>
            </w:pPr>
          </w:p>
        </w:tc>
        <w:tc>
          <w:tcPr>
            <w:tcW w:w="60" w:type="dxa"/>
            <w:tcBorders>
              <w:bottom w:val="single" w:sz="8" w:space="0" w:color="auto"/>
            </w:tcBorders>
            <w:vAlign w:val="bottom"/>
          </w:tcPr>
          <w:p w:rsidR="00C472B6" w:rsidRDefault="00C472B6">
            <w:pPr>
              <w:rPr>
                <w:sz w:val="17"/>
                <w:szCs w:val="17"/>
              </w:rPr>
            </w:pPr>
          </w:p>
        </w:tc>
        <w:tc>
          <w:tcPr>
            <w:tcW w:w="2240" w:type="dxa"/>
            <w:tcBorders>
              <w:bottom w:val="single" w:sz="8" w:space="0" w:color="auto"/>
            </w:tcBorders>
            <w:vAlign w:val="bottom"/>
          </w:tcPr>
          <w:p w:rsidR="00C472B6" w:rsidRDefault="00C472B6">
            <w:pPr>
              <w:rPr>
                <w:sz w:val="17"/>
                <w:szCs w:val="17"/>
              </w:rPr>
            </w:pPr>
          </w:p>
        </w:tc>
        <w:tc>
          <w:tcPr>
            <w:tcW w:w="80" w:type="dxa"/>
            <w:tcBorders>
              <w:bottom w:val="single" w:sz="8" w:space="0" w:color="auto"/>
              <w:right w:val="single" w:sz="8" w:space="0" w:color="auto"/>
            </w:tcBorders>
            <w:vAlign w:val="bottom"/>
          </w:tcPr>
          <w:p w:rsidR="00C472B6" w:rsidRDefault="00C472B6">
            <w:pPr>
              <w:rPr>
                <w:sz w:val="17"/>
                <w:szCs w:val="17"/>
              </w:rPr>
            </w:pPr>
          </w:p>
        </w:tc>
        <w:tc>
          <w:tcPr>
            <w:tcW w:w="60" w:type="dxa"/>
            <w:vAlign w:val="bottom"/>
          </w:tcPr>
          <w:p w:rsidR="00C472B6" w:rsidRDefault="00C472B6">
            <w:pPr>
              <w:rPr>
                <w:sz w:val="17"/>
                <w:szCs w:val="17"/>
              </w:rPr>
            </w:pPr>
          </w:p>
        </w:tc>
      </w:tr>
      <w:tr w:rsidR="00C472B6">
        <w:trPr>
          <w:trHeight w:val="263"/>
        </w:trPr>
        <w:tc>
          <w:tcPr>
            <w:tcW w:w="1300" w:type="dxa"/>
            <w:tcBorders>
              <w:left w:val="single" w:sz="8" w:space="0" w:color="auto"/>
            </w:tcBorders>
            <w:vAlign w:val="bottom"/>
          </w:tcPr>
          <w:p w:rsidR="00C472B6" w:rsidRDefault="007364DB">
            <w:pPr>
              <w:spacing w:line="263" w:lineRule="exact"/>
              <w:ind w:left="120"/>
              <w:rPr>
                <w:sz w:val="20"/>
                <w:szCs w:val="20"/>
              </w:rPr>
            </w:pPr>
            <w:r>
              <w:rPr>
                <w:rFonts w:eastAsia="Times New Roman"/>
                <w:b/>
                <w:bCs/>
                <w:sz w:val="24"/>
                <w:szCs w:val="24"/>
              </w:rPr>
              <w:t>«Слово  о</w:t>
            </w:r>
          </w:p>
        </w:tc>
        <w:tc>
          <w:tcPr>
            <w:tcW w:w="960" w:type="dxa"/>
            <w:tcBorders>
              <w:right w:val="single" w:sz="8" w:space="0" w:color="auto"/>
            </w:tcBorders>
            <w:vAlign w:val="bottom"/>
          </w:tcPr>
          <w:p w:rsidR="00C472B6" w:rsidRDefault="007364DB">
            <w:pPr>
              <w:spacing w:line="263" w:lineRule="exact"/>
              <w:jc w:val="right"/>
              <w:rPr>
                <w:sz w:val="20"/>
                <w:szCs w:val="20"/>
              </w:rPr>
            </w:pPr>
            <w:r>
              <w:rPr>
                <w:rFonts w:eastAsia="Times New Roman"/>
                <w:b/>
                <w:bCs/>
                <w:sz w:val="24"/>
                <w:szCs w:val="24"/>
              </w:rPr>
              <w:t>полку</w:t>
            </w:r>
          </w:p>
        </w:tc>
        <w:tc>
          <w:tcPr>
            <w:tcW w:w="80" w:type="dxa"/>
            <w:tcBorders>
              <w:right w:val="single" w:sz="8" w:space="0" w:color="auto"/>
            </w:tcBorders>
            <w:vAlign w:val="bottom"/>
          </w:tcPr>
          <w:p w:rsidR="00C472B6" w:rsidRDefault="00C472B6"/>
        </w:tc>
        <w:tc>
          <w:tcPr>
            <w:tcW w:w="4960" w:type="dxa"/>
            <w:tcBorders>
              <w:bottom w:val="single" w:sz="8" w:space="0" w:color="D8D8D8"/>
              <w:right w:val="single" w:sz="8" w:space="0" w:color="auto"/>
            </w:tcBorders>
            <w:shd w:val="clear" w:color="auto" w:fill="D8D8D8"/>
            <w:vAlign w:val="bottom"/>
          </w:tcPr>
          <w:p w:rsidR="00C472B6" w:rsidRDefault="007364DB">
            <w:pPr>
              <w:spacing w:line="263" w:lineRule="exact"/>
              <w:jc w:val="center"/>
              <w:rPr>
                <w:sz w:val="20"/>
                <w:szCs w:val="20"/>
              </w:rPr>
            </w:pPr>
            <w:r>
              <w:rPr>
                <w:rFonts w:eastAsia="Times New Roman"/>
                <w:b/>
                <w:bCs/>
                <w:i/>
                <w:iCs/>
                <w:sz w:val="24"/>
                <w:szCs w:val="24"/>
              </w:rPr>
              <w:t>Древнерусская литература – 1-2</w:t>
            </w:r>
          </w:p>
        </w:tc>
        <w:tc>
          <w:tcPr>
            <w:tcW w:w="80" w:type="dxa"/>
            <w:tcBorders>
              <w:right w:val="single" w:sz="8" w:space="0" w:color="auto"/>
            </w:tcBorders>
            <w:vAlign w:val="bottom"/>
          </w:tcPr>
          <w:p w:rsidR="00C472B6" w:rsidRDefault="00C472B6"/>
        </w:tc>
        <w:tc>
          <w:tcPr>
            <w:tcW w:w="60" w:type="dxa"/>
            <w:tcBorders>
              <w:right w:val="single" w:sz="8" w:space="0" w:color="auto"/>
            </w:tcBorders>
            <w:vAlign w:val="bottom"/>
          </w:tcPr>
          <w:p w:rsidR="00C472B6" w:rsidRDefault="00C472B6"/>
        </w:tc>
        <w:tc>
          <w:tcPr>
            <w:tcW w:w="2240" w:type="dxa"/>
            <w:tcBorders>
              <w:bottom w:val="single" w:sz="8" w:space="0" w:color="auto"/>
              <w:right w:val="single" w:sz="8" w:space="0" w:color="auto"/>
            </w:tcBorders>
            <w:shd w:val="clear" w:color="auto" w:fill="D8D8D8"/>
            <w:vAlign w:val="bottom"/>
          </w:tcPr>
          <w:p w:rsidR="00C472B6" w:rsidRDefault="007364DB">
            <w:pPr>
              <w:spacing w:line="263" w:lineRule="exact"/>
              <w:jc w:val="center"/>
              <w:rPr>
                <w:sz w:val="20"/>
                <w:szCs w:val="20"/>
              </w:rPr>
            </w:pPr>
            <w:r>
              <w:rPr>
                <w:rFonts w:eastAsia="Times New Roman"/>
                <w:b/>
                <w:bCs/>
                <w:i/>
                <w:iCs/>
                <w:sz w:val="24"/>
                <w:szCs w:val="24"/>
                <w:highlight w:val="lightGray"/>
              </w:rPr>
              <w:t>Русский фольклор:</w:t>
            </w:r>
          </w:p>
        </w:tc>
        <w:tc>
          <w:tcPr>
            <w:tcW w:w="80" w:type="dxa"/>
            <w:tcBorders>
              <w:right w:val="single" w:sz="8" w:space="0" w:color="auto"/>
            </w:tcBorders>
            <w:vAlign w:val="bottom"/>
          </w:tcPr>
          <w:p w:rsidR="00C472B6" w:rsidRDefault="00C472B6"/>
        </w:tc>
        <w:tc>
          <w:tcPr>
            <w:tcW w:w="60" w:type="dxa"/>
            <w:vAlign w:val="bottom"/>
          </w:tcPr>
          <w:p w:rsidR="00C472B6" w:rsidRDefault="00C472B6"/>
        </w:tc>
      </w:tr>
      <w:tr w:rsidR="00C472B6">
        <w:trPr>
          <w:trHeight w:val="261"/>
        </w:trPr>
        <w:tc>
          <w:tcPr>
            <w:tcW w:w="1300" w:type="dxa"/>
            <w:tcBorders>
              <w:left w:val="single" w:sz="8" w:space="0" w:color="auto"/>
            </w:tcBorders>
            <w:vAlign w:val="bottom"/>
          </w:tcPr>
          <w:p w:rsidR="00C472B6" w:rsidRDefault="007364DB">
            <w:pPr>
              <w:spacing w:line="251" w:lineRule="exact"/>
              <w:ind w:left="120"/>
              <w:rPr>
                <w:sz w:val="20"/>
                <w:szCs w:val="20"/>
              </w:rPr>
            </w:pPr>
            <w:r>
              <w:rPr>
                <w:rFonts w:eastAsia="Times New Roman"/>
                <w:b/>
                <w:bCs/>
                <w:sz w:val="24"/>
                <w:szCs w:val="24"/>
              </w:rPr>
              <w:t>Игореве»</w:t>
            </w:r>
          </w:p>
        </w:tc>
        <w:tc>
          <w:tcPr>
            <w:tcW w:w="960" w:type="dxa"/>
            <w:tcBorders>
              <w:right w:val="single" w:sz="8" w:space="0" w:color="auto"/>
            </w:tcBorders>
            <w:vAlign w:val="bottom"/>
          </w:tcPr>
          <w:p w:rsidR="00C472B6" w:rsidRDefault="007364DB">
            <w:pPr>
              <w:spacing w:line="251" w:lineRule="exact"/>
              <w:jc w:val="right"/>
              <w:rPr>
                <w:sz w:val="20"/>
                <w:szCs w:val="20"/>
              </w:rPr>
            </w:pPr>
            <w:r>
              <w:rPr>
                <w:rFonts w:eastAsia="Times New Roman"/>
                <w:sz w:val="24"/>
                <w:szCs w:val="24"/>
              </w:rPr>
              <w:t>(к.  XII</w:t>
            </w:r>
          </w:p>
        </w:tc>
        <w:tc>
          <w:tcPr>
            <w:tcW w:w="80" w:type="dxa"/>
            <w:tcBorders>
              <w:right w:val="single" w:sz="8" w:space="0" w:color="auto"/>
            </w:tcBorders>
            <w:vAlign w:val="bottom"/>
          </w:tcPr>
          <w:p w:rsidR="00C472B6" w:rsidRDefault="00C472B6"/>
        </w:tc>
        <w:tc>
          <w:tcPr>
            <w:tcW w:w="4960" w:type="dxa"/>
            <w:tcBorders>
              <w:right w:val="single" w:sz="8" w:space="0" w:color="auto"/>
            </w:tcBorders>
            <w:shd w:val="clear" w:color="auto" w:fill="D8D8D8"/>
            <w:vAlign w:val="bottom"/>
          </w:tcPr>
          <w:p w:rsidR="00C472B6" w:rsidRDefault="007364DB">
            <w:pPr>
              <w:spacing w:line="256" w:lineRule="exact"/>
              <w:jc w:val="center"/>
              <w:rPr>
                <w:sz w:val="20"/>
                <w:szCs w:val="20"/>
              </w:rPr>
            </w:pPr>
            <w:r>
              <w:rPr>
                <w:rFonts w:eastAsia="Times New Roman"/>
                <w:b/>
                <w:bCs/>
                <w:i/>
                <w:iCs/>
                <w:sz w:val="24"/>
                <w:szCs w:val="24"/>
              </w:rPr>
              <w:t>произведения на выбор, например:</w:t>
            </w:r>
          </w:p>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2240" w:type="dxa"/>
            <w:vAlign w:val="bottom"/>
          </w:tcPr>
          <w:p w:rsidR="00C472B6" w:rsidRDefault="00C472B6"/>
        </w:tc>
        <w:tc>
          <w:tcPr>
            <w:tcW w:w="80" w:type="dxa"/>
            <w:tcBorders>
              <w:right w:val="single" w:sz="8" w:space="0" w:color="auto"/>
            </w:tcBorders>
            <w:vAlign w:val="bottom"/>
          </w:tcPr>
          <w:p w:rsidR="00C472B6" w:rsidRDefault="00C472B6"/>
        </w:tc>
        <w:tc>
          <w:tcPr>
            <w:tcW w:w="60" w:type="dxa"/>
            <w:vAlign w:val="bottom"/>
          </w:tcPr>
          <w:p w:rsidR="00C472B6" w:rsidRDefault="00C472B6"/>
        </w:tc>
      </w:tr>
      <w:tr w:rsidR="00C472B6">
        <w:trPr>
          <w:trHeight w:val="20"/>
        </w:trPr>
        <w:tc>
          <w:tcPr>
            <w:tcW w:w="1300" w:type="dxa"/>
            <w:tcBorders>
              <w:left w:val="single" w:sz="8" w:space="0" w:color="auto"/>
              <w:bottom w:val="single" w:sz="8" w:space="0" w:color="auto"/>
            </w:tcBorders>
            <w:vAlign w:val="bottom"/>
          </w:tcPr>
          <w:p w:rsidR="00C472B6" w:rsidRDefault="00C472B6">
            <w:pPr>
              <w:spacing w:line="20" w:lineRule="exact"/>
              <w:rPr>
                <w:sz w:val="1"/>
                <w:szCs w:val="1"/>
              </w:rPr>
            </w:pPr>
          </w:p>
        </w:tc>
        <w:tc>
          <w:tcPr>
            <w:tcW w:w="960" w:type="dxa"/>
            <w:tcBorders>
              <w:bottom w:val="single" w:sz="8" w:space="0" w:color="auto"/>
              <w:right w:val="single" w:sz="8" w:space="0" w:color="auto"/>
            </w:tcBorders>
            <w:vAlign w:val="bottom"/>
          </w:tcPr>
          <w:p w:rsidR="00C472B6" w:rsidRDefault="00C472B6">
            <w:pPr>
              <w:spacing w:line="20" w:lineRule="exact"/>
              <w:rPr>
                <w:sz w:val="1"/>
                <w:szCs w:val="1"/>
              </w:rPr>
            </w:pPr>
          </w:p>
        </w:tc>
        <w:tc>
          <w:tcPr>
            <w:tcW w:w="80" w:type="dxa"/>
            <w:tcBorders>
              <w:bottom w:val="single" w:sz="8" w:space="0" w:color="auto"/>
            </w:tcBorders>
            <w:vAlign w:val="bottom"/>
          </w:tcPr>
          <w:p w:rsidR="00C472B6" w:rsidRDefault="00C472B6">
            <w:pPr>
              <w:spacing w:line="20" w:lineRule="exact"/>
              <w:rPr>
                <w:sz w:val="1"/>
                <w:szCs w:val="1"/>
              </w:rPr>
            </w:pPr>
          </w:p>
        </w:tc>
        <w:tc>
          <w:tcPr>
            <w:tcW w:w="4960" w:type="dxa"/>
            <w:tcBorders>
              <w:bottom w:val="single" w:sz="8" w:space="0" w:color="auto"/>
            </w:tcBorders>
            <w:vAlign w:val="bottom"/>
          </w:tcPr>
          <w:p w:rsidR="00C472B6" w:rsidRDefault="00C472B6">
            <w:pPr>
              <w:spacing w:line="20" w:lineRule="exact"/>
              <w:rPr>
                <w:sz w:val="1"/>
                <w:szCs w:val="1"/>
              </w:rPr>
            </w:pPr>
          </w:p>
        </w:tc>
        <w:tc>
          <w:tcPr>
            <w:tcW w:w="80" w:type="dxa"/>
            <w:tcBorders>
              <w:bottom w:val="single" w:sz="8" w:space="0" w:color="auto"/>
              <w:right w:val="single" w:sz="8" w:space="0" w:color="auto"/>
            </w:tcBorders>
            <w:vAlign w:val="bottom"/>
          </w:tcPr>
          <w:p w:rsidR="00C472B6" w:rsidRDefault="00C472B6">
            <w:pPr>
              <w:spacing w:line="20" w:lineRule="exact"/>
              <w:rPr>
                <w:sz w:val="1"/>
                <w:szCs w:val="1"/>
              </w:rPr>
            </w:pPr>
          </w:p>
        </w:tc>
        <w:tc>
          <w:tcPr>
            <w:tcW w:w="2380" w:type="dxa"/>
            <w:gridSpan w:val="3"/>
            <w:tcBorders>
              <w:bottom w:val="single" w:sz="8" w:space="0" w:color="auto"/>
              <w:right w:val="single" w:sz="8" w:space="0" w:color="auto"/>
            </w:tcBorders>
            <w:vAlign w:val="bottom"/>
          </w:tcPr>
          <w:p w:rsidR="00C472B6" w:rsidRDefault="00C472B6">
            <w:pPr>
              <w:spacing w:line="20" w:lineRule="exact"/>
              <w:rPr>
                <w:sz w:val="1"/>
                <w:szCs w:val="1"/>
              </w:rPr>
            </w:pPr>
          </w:p>
        </w:tc>
        <w:tc>
          <w:tcPr>
            <w:tcW w:w="60" w:type="dxa"/>
            <w:vAlign w:val="bottom"/>
          </w:tcPr>
          <w:p w:rsidR="00C472B6" w:rsidRDefault="00C472B6">
            <w:pPr>
              <w:spacing w:line="20" w:lineRule="exact"/>
              <w:rPr>
                <w:sz w:val="1"/>
                <w:szCs w:val="1"/>
              </w:rPr>
            </w:pPr>
          </w:p>
        </w:tc>
      </w:tr>
      <w:tr w:rsidR="00C472B6">
        <w:trPr>
          <w:trHeight w:val="297"/>
        </w:trPr>
        <w:tc>
          <w:tcPr>
            <w:tcW w:w="1300" w:type="dxa"/>
            <w:vAlign w:val="bottom"/>
          </w:tcPr>
          <w:p w:rsidR="00C472B6" w:rsidRDefault="00C472B6">
            <w:pPr>
              <w:rPr>
                <w:sz w:val="24"/>
                <w:szCs w:val="24"/>
              </w:rPr>
            </w:pPr>
          </w:p>
        </w:tc>
        <w:tc>
          <w:tcPr>
            <w:tcW w:w="960" w:type="dxa"/>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60" w:type="dxa"/>
            <w:vAlign w:val="bottom"/>
          </w:tcPr>
          <w:p w:rsidR="00C472B6" w:rsidRDefault="00C472B6">
            <w:pPr>
              <w:rPr>
                <w:sz w:val="24"/>
                <w:szCs w:val="24"/>
              </w:rPr>
            </w:pPr>
          </w:p>
        </w:tc>
        <w:tc>
          <w:tcPr>
            <w:tcW w:w="80" w:type="dxa"/>
            <w:vAlign w:val="bottom"/>
          </w:tcPr>
          <w:p w:rsidR="00C472B6" w:rsidRDefault="00C472B6">
            <w:pPr>
              <w:rPr>
                <w:sz w:val="24"/>
                <w:szCs w:val="24"/>
              </w:rPr>
            </w:pPr>
          </w:p>
        </w:tc>
        <w:tc>
          <w:tcPr>
            <w:tcW w:w="2440" w:type="dxa"/>
            <w:gridSpan w:val="4"/>
            <w:vAlign w:val="bottom"/>
          </w:tcPr>
          <w:p w:rsidR="00C472B6" w:rsidRDefault="007364DB">
            <w:pPr>
              <w:jc w:val="right"/>
              <w:rPr>
                <w:sz w:val="20"/>
                <w:szCs w:val="20"/>
              </w:rPr>
            </w:pPr>
            <w:r>
              <w:rPr>
                <w:rFonts w:eastAsia="Times New Roman"/>
                <w:sz w:val="20"/>
                <w:szCs w:val="20"/>
              </w:rPr>
              <w:t>103</w:t>
            </w:r>
          </w:p>
        </w:tc>
      </w:tr>
    </w:tbl>
    <w:p w:rsidR="00C472B6" w:rsidRDefault="00C472B6">
      <w:pPr>
        <w:sectPr w:rsidR="00C472B6">
          <w:pgSz w:w="12240" w:h="15840"/>
          <w:pgMar w:top="1135" w:right="840" w:bottom="392" w:left="1440" w:header="0" w:footer="0" w:gutter="0"/>
          <w:cols w:space="720" w:equalWidth="0">
            <w:col w:w="9960"/>
          </w:cols>
        </w:sectPr>
      </w:pPr>
    </w:p>
    <w:tbl>
      <w:tblPr>
        <w:tblW w:w="0" w:type="auto"/>
        <w:tblInd w:w="150" w:type="dxa"/>
        <w:tblLayout w:type="fixed"/>
        <w:tblCellMar>
          <w:left w:w="0" w:type="dxa"/>
          <w:right w:w="0" w:type="dxa"/>
        </w:tblCellMar>
        <w:tblLook w:val="04A0"/>
      </w:tblPr>
      <w:tblGrid>
        <w:gridCol w:w="2260"/>
        <w:gridCol w:w="80"/>
        <w:gridCol w:w="2240"/>
        <w:gridCol w:w="880"/>
        <w:gridCol w:w="480"/>
        <w:gridCol w:w="880"/>
        <w:gridCol w:w="460"/>
        <w:gridCol w:w="100"/>
        <w:gridCol w:w="60"/>
        <w:gridCol w:w="900"/>
        <w:gridCol w:w="1340"/>
        <w:gridCol w:w="80"/>
        <w:gridCol w:w="30"/>
      </w:tblGrid>
      <w:tr w:rsidR="00C472B6">
        <w:trPr>
          <w:trHeight w:val="288"/>
        </w:trPr>
        <w:tc>
          <w:tcPr>
            <w:tcW w:w="2260" w:type="dxa"/>
            <w:tcBorders>
              <w:top w:val="single" w:sz="8" w:space="0" w:color="auto"/>
              <w:left w:val="single" w:sz="8" w:space="0" w:color="auto"/>
              <w:right w:val="single" w:sz="8" w:space="0" w:color="auto"/>
            </w:tcBorders>
            <w:vAlign w:val="bottom"/>
          </w:tcPr>
          <w:p w:rsidR="00C472B6" w:rsidRDefault="007364DB">
            <w:pPr>
              <w:spacing w:line="287" w:lineRule="exact"/>
              <w:ind w:left="120"/>
              <w:rPr>
                <w:sz w:val="20"/>
                <w:szCs w:val="20"/>
              </w:rPr>
            </w:pPr>
            <w:r>
              <w:rPr>
                <w:rFonts w:eastAsia="Times New Roman"/>
                <w:sz w:val="24"/>
                <w:szCs w:val="24"/>
              </w:rPr>
              <w:lastRenderedPageBreak/>
              <w:t xml:space="preserve">в.) </w:t>
            </w:r>
            <w:r>
              <w:rPr>
                <w:rFonts w:eastAsia="Times New Roman"/>
                <w:b/>
                <w:bCs/>
                <w:sz w:val="24"/>
                <w:szCs w:val="24"/>
              </w:rPr>
              <w:t>(8-9</w:t>
            </w:r>
            <w:r>
              <w:rPr>
                <w:rFonts w:eastAsia="Times New Roman"/>
                <w:sz w:val="24"/>
                <w:szCs w:val="24"/>
              </w:rPr>
              <w:t xml:space="preserve"> </w:t>
            </w:r>
            <w:r>
              <w:rPr>
                <w:rFonts w:eastAsia="Times New Roman"/>
                <w:b/>
                <w:bCs/>
                <w:sz w:val="24"/>
                <w:szCs w:val="24"/>
              </w:rPr>
              <w:t>кл.)</w:t>
            </w:r>
            <w:r>
              <w:rPr>
                <w:rFonts w:eastAsia="Times New Roman"/>
                <w:b/>
                <w:bCs/>
                <w:sz w:val="32"/>
                <w:szCs w:val="32"/>
                <w:vertAlign w:val="superscript"/>
              </w:rPr>
              <w:t>1</w:t>
            </w:r>
          </w:p>
        </w:tc>
        <w:tc>
          <w:tcPr>
            <w:tcW w:w="80" w:type="dxa"/>
            <w:tcBorders>
              <w:top w:val="single" w:sz="8" w:space="0" w:color="auto"/>
              <w:right w:val="single" w:sz="8" w:space="0" w:color="auto"/>
            </w:tcBorders>
            <w:vAlign w:val="bottom"/>
          </w:tcPr>
          <w:p w:rsidR="00C472B6" w:rsidRDefault="00C472B6">
            <w:pPr>
              <w:rPr>
                <w:sz w:val="24"/>
                <w:szCs w:val="24"/>
              </w:rPr>
            </w:pPr>
          </w:p>
        </w:tc>
        <w:tc>
          <w:tcPr>
            <w:tcW w:w="4940" w:type="dxa"/>
            <w:gridSpan w:val="5"/>
            <w:tcBorders>
              <w:top w:val="single" w:sz="8" w:space="0" w:color="auto"/>
            </w:tcBorders>
            <w:shd w:val="clear" w:color="auto" w:fill="D8D8D8"/>
            <w:vAlign w:val="bottom"/>
          </w:tcPr>
          <w:p w:rsidR="00C472B6" w:rsidRDefault="007364DB">
            <w:pPr>
              <w:ind w:right="20"/>
              <w:jc w:val="center"/>
              <w:rPr>
                <w:sz w:val="20"/>
                <w:szCs w:val="20"/>
              </w:rPr>
            </w:pPr>
            <w:r>
              <w:rPr>
                <w:rFonts w:eastAsia="Times New Roman"/>
                <w:i/>
                <w:iCs/>
                <w:w w:val="99"/>
                <w:sz w:val="24"/>
                <w:szCs w:val="24"/>
              </w:rPr>
              <w:t>«Поучение» Владимира Мономаха,  «Повесть о</w:t>
            </w:r>
          </w:p>
        </w:tc>
        <w:tc>
          <w:tcPr>
            <w:tcW w:w="100" w:type="dxa"/>
            <w:tcBorders>
              <w:top w:val="single" w:sz="8" w:space="0" w:color="auto"/>
              <w:left w:val="single" w:sz="8" w:space="0" w:color="auto"/>
              <w:right w:val="single" w:sz="8" w:space="0" w:color="auto"/>
            </w:tcBorders>
            <w:vAlign w:val="bottom"/>
          </w:tcPr>
          <w:p w:rsidR="00C472B6" w:rsidRDefault="00C472B6">
            <w:pPr>
              <w:rPr>
                <w:sz w:val="24"/>
                <w:szCs w:val="24"/>
              </w:rPr>
            </w:pPr>
          </w:p>
        </w:tc>
        <w:tc>
          <w:tcPr>
            <w:tcW w:w="60" w:type="dxa"/>
            <w:tcBorders>
              <w:top w:val="single" w:sz="8" w:space="0" w:color="auto"/>
            </w:tcBorders>
            <w:vAlign w:val="bottom"/>
          </w:tcPr>
          <w:p w:rsidR="00C472B6" w:rsidRDefault="00C472B6">
            <w:pPr>
              <w:rPr>
                <w:sz w:val="24"/>
                <w:szCs w:val="24"/>
              </w:rPr>
            </w:pPr>
          </w:p>
        </w:tc>
        <w:tc>
          <w:tcPr>
            <w:tcW w:w="2320" w:type="dxa"/>
            <w:gridSpan w:val="3"/>
            <w:tcBorders>
              <w:top w:val="single" w:sz="8" w:space="0" w:color="auto"/>
              <w:right w:val="single" w:sz="8" w:space="0" w:color="auto"/>
            </w:tcBorders>
            <w:vAlign w:val="bottom"/>
          </w:tcPr>
          <w:p w:rsidR="00C472B6" w:rsidRDefault="007364DB">
            <w:pPr>
              <w:ind w:left="20"/>
              <w:rPr>
                <w:sz w:val="20"/>
                <w:szCs w:val="20"/>
              </w:rPr>
            </w:pPr>
            <w:r>
              <w:rPr>
                <w:rFonts w:eastAsia="Times New Roman"/>
                <w:i/>
                <w:iCs/>
                <w:sz w:val="24"/>
                <w:szCs w:val="24"/>
              </w:rPr>
              <w:t>сказки, былины,</w:t>
            </w:r>
          </w:p>
        </w:tc>
        <w:tc>
          <w:tcPr>
            <w:tcW w:w="0" w:type="dxa"/>
            <w:vAlign w:val="bottom"/>
          </w:tcPr>
          <w:p w:rsidR="00C472B6" w:rsidRDefault="00C472B6">
            <w:pPr>
              <w:rPr>
                <w:sz w:val="1"/>
                <w:szCs w:val="1"/>
              </w:rPr>
            </w:pPr>
          </w:p>
        </w:tc>
      </w:tr>
      <w:tr w:rsidR="00C472B6">
        <w:trPr>
          <w:trHeight w:val="266"/>
        </w:trPr>
        <w:tc>
          <w:tcPr>
            <w:tcW w:w="2260" w:type="dxa"/>
            <w:tcBorders>
              <w:left w:val="single" w:sz="8" w:space="0" w:color="auto"/>
              <w:right w:val="single" w:sz="8" w:space="0" w:color="auto"/>
            </w:tcBorders>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4940" w:type="dxa"/>
            <w:gridSpan w:val="5"/>
            <w:shd w:val="clear" w:color="auto" w:fill="D8D8D8"/>
            <w:vAlign w:val="bottom"/>
          </w:tcPr>
          <w:p w:rsidR="00C472B6" w:rsidRDefault="007364DB">
            <w:pPr>
              <w:spacing w:line="266" w:lineRule="exact"/>
              <w:ind w:right="20"/>
              <w:jc w:val="center"/>
              <w:rPr>
                <w:sz w:val="20"/>
                <w:szCs w:val="20"/>
              </w:rPr>
            </w:pPr>
            <w:r>
              <w:rPr>
                <w:rFonts w:eastAsia="Times New Roman"/>
                <w:i/>
                <w:iCs/>
                <w:sz w:val="24"/>
                <w:szCs w:val="24"/>
              </w:rPr>
              <w:t>разорении Рязани Батыем», «Житие Сергия</w:t>
            </w:r>
          </w:p>
        </w:tc>
        <w:tc>
          <w:tcPr>
            <w:tcW w:w="100" w:type="dxa"/>
            <w:tcBorders>
              <w:left w:val="single" w:sz="8" w:space="0" w:color="auto"/>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2320" w:type="dxa"/>
            <w:gridSpan w:val="3"/>
            <w:tcBorders>
              <w:right w:val="single" w:sz="8" w:space="0" w:color="auto"/>
            </w:tcBorders>
            <w:vAlign w:val="bottom"/>
          </w:tcPr>
          <w:p w:rsidR="00C472B6" w:rsidRDefault="007364DB">
            <w:pPr>
              <w:spacing w:line="266" w:lineRule="exact"/>
              <w:ind w:left="20"/>
              <w:rPr>
                <w:sz w:val="20"/>
                <w:szCs w:val="20"/>
              </w:rPr>
            </w:pPr>
            <w:r>
              <w:rPr>
                <w:rFonts w:eastAsia="Times New Roman"/>
                <w:i/>
                <w:iCs/>
                <w:sz w:val="24"/>
                <w:szCs w:val="24"/>
              </w:rPr>
              <w:t>загадки, пословицы,</w:t>
            </w:r>
          </w:p>
        </w:tc>
        <w:tc>
          <w:tcPr>
            <w:tcW w:w="0" w:type="dxa"/>
            <w:vAlign w:val="bottom"/>
          </w:tcPr>
          <w:p w:rsidR="00C472B6" w:rsidRDefault="00C472B6">
            <w:pPr>
              <w:rPr>
                <w:sz w:val="1"/>
                <w:szCs w:val="1"/>
              </w:rPr>
            </w:pPr>
          </w:p>
        </w:tc>
      </w:tr>
      <w:tr w:rsidR="00C472B6">
        <w:trPr>
          <w:trHeight w:val="276"/>
        </w:trPr>
        <w:tc>
          <w:tcPr>
            <w:tcW w:w="2260" w:type="dxa"/>
            <w:tcBorders>
              <w:left w:val="single" w:sz="8" w:space="0" w:color="auto"/>
              <w:right w:val="single" w:sz="8" w:space="0" w:color="auto"/>
            </w:tcBorders>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4940" w:type="dxa"/>
            <w:gridSpan w:val="5"/>
            <w:shd w:val="clear" w:color="auto" w:fill="D8D8D8"/>
            <w:vAlign w:val="bottom"/>
          </w:tcPr>
          <w:p w:rsidR="00C472B6" w:rsidRDefault="007364DB">
            <w:pPr>
              <w:ind w:right="20"/>
              <w:jc w:val="center"/>
              <w:rPr>
                <w:sz w:val="20"/>
                <w:szCs w:val="20"/>
              </w:rPr>
            </w:pPr>
            <w:r>
              <w:rPr>
                <w:rFonts w:eastAsia="Times New Roman"/>
                <w:i/>
                <w:iCs/>
                <w:w w:val="99"/>
                <w:sz w:val="24"/>
                <w:szCs w:val="24"/>
              </w:rPr>
              <w:t>Радонежского», «Домострой», «Повесть о</w:t>
            </w:r>
          </w:p>
        </w:tc>
        <w:tc>
          <w:tcPr>
            <w:tcW w:w="10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320" w:type="dxa"/>
            <w:gridSpan w:val="3"/>
            <w:tcBorders>
              <w:right w:val="single" w:sz="8" w:space="0" w:color="auto"/>
            </w:tcBorders>
            <w:vAlign w:val="bottom"/>
          </w:tcPr>
          <w:p w:rsidR="00C472B6" w:rsidRDefault="007364DB">
            <w:pPr>
              <w:ind w:left="20"/>
              <w:rPr>
                <w:sz w:val="20"/>
                <w:szCs w:val="20"/>
              </w:rPr>
            </w:pPr>
            <w:r>
              <w:rPr>
                <w:rFonts w:eastAsia="Times New Roman"/>
                <w:i/>
                <w:iCs/>
                <w:sz w:val="24"/>
                <w:szCs w:val="24"/>
              </w:rPr>
              <w:t>поговорки, песня и</w:t>
            </w:r>
          </w:p>
        </w:tc>
        <w:tc>
          <w:tcPr>
            <w:tcW w:w="0" w:type="dxa"/>
            <w:vAlign w:val="bottom"/>
          </w:tcPr>
          <w:p w:rsidR="00C472B6" w:rsidRDefault="00C472B6">
            <w:pPr>
              <w:rPr>
                <w:sz w:val="1"/>
                <w:szCs w:val="1"/>
              </w:rPr>
            </w:pPr>
          </w:p>
        </w:tc>
      </w:tr>
      <w:tr w:rsidR="00C472B6">
        <w:trPr>
          <w:trHeight w:val="276"/>
        </w:trPr>
        <w:tc>
          <w:tcPr>
            <w:tcW w:w="2260" w:type="dxa"/>
            <w:tcBorders>
              <w:left w:val="single" w:sz="8" w:space="0" w:color="auto"/>
              <w:right w:val="single" w:sz="8" w:space="0" w:color="auto"/>
            </w:tcBorders>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4940" w:type="dxa"/>
            <w:gridSpan w:val="5"/>
            <w:shd w:val="clear" w:color="auto" w:fill="D8D8D8"/>
            <w:vAlign w:val="bottom"/>
          </w:tcPr>
          <w:p w:rsidR="00C472B6" w:rsidRDefault="007364DB">
            <w:pPr>
              <w:ind w:right="20"/>
              <w:jc w:val="center"/>
              <w:rPr>
                <w:sz w:val="20"/>
                <w:szCs w:val="20"/>
              </w:rPr>
            </w:pPr>
            <w:r>
              <w:rPr>
                <w:rFonts w:eastAsia="Times New Roman"/>
                <w:i/>
                <w:iCs/>
                <w:w w:val="99"/>
                <w:sz w:val="24"/>
                <w:szCs w:val="24"/>
              </w:rPr>
              <w:t>Петре и Февронии Муромских», «Повесть о</w:t>
            </w:r>
          </w:p>
        </w:tc>
        <w:tc>
          <w:tcPr>
            <w:tcW w:w="10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900" w:type="dxa"/>
            <w:vAlign w:val="bottom"/>
          </w:tcPr>
          <w:p w:rsidR="00C472B6" w:rsidRDefault="007364DB">
            <w:pPr>
              <w:ind w:left="20"/>
              <w:rPr>
                <w:sz w:val="20"/>
                <w:szCs w:val="20"/>
              </w:rPr>
            </w:pPr>
            <w:r>
              <w:rPr>
                <w:rFonts w:eastAsia="Times New Roman"/>
                <w:i/>
                <w:iCs/>
                <w:sz w:val="24"/>
                <w:szCs w:val="24"/>
              </w:rPr>
              <w:t>др</w:t>
            </w:r>
            <w:r>
              <w:rPr>
                <w:rFonts w:eastAsia="Times New Roman"/>
                <w:b/>
                <w:bCs/>
                <w:i/>
                <w:iCs/>
                <w:sz w:val="24"/>
                <w:szCs w:val="24"/>
              </w:rPr>
              <w:t>. (10</w:t>
            </w:r>
          </w:p>
        </w:tc>
        <w:tc>
          <w:tcPr>
            <w:tcW w:w="1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81"/>
        </w:trPr>
        <w:tc>
          <w:tcPr>
            <w:tcW w:w="2260" w:type="dxa"/>
            <w:tcBorders>
              <w:left w:val="single" w:sz="8" w:space="0" w:color="auto"/>
              <w:right w:val="single" w:sz="8" w:space="0" w:color="auto"/>
            </w:tcBorders>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4940" w:type="dxa"/>
            <w:gridSpan w:val="5"/>
            <w:shd w:val="clear" w:color="auto" w:fill="D8D8D8"/>
            <w:vAlign w:val="bottom"/>
          </w:tcPr>
          <w:p w:rsidR="00C472B6" w:rsidRDefault="007364DB">
            <w:pPr>
              <w:ind w:right="20"/>
              <w:jc w:val="center"/>
              <w:rPr>
                <w:sz w:val="20"/>
                <w:szCs w:val="20"/>
              </w:rPr>
            </w:pPr>
            <w:r>
              <w:rPr>
                <w:rFonts w:eastAsia="Times New Roman"/>
                <w:i/>
                <w:iCs/>
                <w:w w:val="99"/>
                <w:sz w:val="24"/>
                <w:szCs w:val="24"/>
                <w:highlight w:val="lightGray"/>
              </w:rPr>
              <w:t>Ерше Ершовиче, сыне Щетинникове», «Житие</w:t>
            </w:r>
          </w:p>
        </w:tc>
        <w:tc>
          <w:tcPr>
            <w:tcW w:w="10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320" w:type="dxa"/>
            <w:gridSpan w:val="3"/>
            <w:tcBorders>
              <w:right w:val="single" w:sz="8" w:space="0" w:color="auto"/>
            </w:tcBorders>
            <w:vAlign w:val="bottom"/>
          </w:tcPr>
          <w:p w:rsidR="00C472B6" w:rsidRDefault="007364DB">
            <w:pPr>
              <w:ind w:left="20"/>
              <w:rPr>
                <w:sz w:val="20"/>
                <w:szCs w:val="20"/>
              </w:rPr>
            </w:pPr>
            <w:r>
              <w:rPr>
                <w:rFonts w:eastAsia="Times New Roman"/>
                <w:b/>
                <w:bCs/>
                <w:i/>
                <w:iCs/>
                <w:sz w:val="24"/>
                <w:szCs w:val="24"/>
              </w:rPr>
              <w:t>произведений</w:t>
            </w:r>
          </w:p>
        </w:tc>
        <w:tc>
          <w:tcPr>
            <w:tcW w:w="0" w:type="dxa"/>
            <w:vAlign w:val="bottom"/>
          </w:tcPr>
          <w:p w:rsidR="00C472B6" w:rsidRDefault="00C472B6">
            <w:pPr>
              <w:rPr>
                <w:sz w:val="1"/>
                <w:szCs w:val="1"/>
              </w:rPr>
            </w:pPr>
          </w:p>
        </w:tc>
      </w:tr>
      <w:tr w:rsidR="00C472B6">
        <w:trPr>
          <w:trHeight w:val="274"/>
        </w:trPr>
        <w:tc>
          <w:tcPr>
            <w:tcW w:w="2260" w:type="dxa"/>
            <w:tcBorders>
              <w:left w:val="single" w:sz="8" w:space="0" w:color="auto"/>
              <w:right w:val="single" w:sz="8" w:space="0" w:color="auto"/>
            </w:tcBorders>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4940" w:type="dxa"/>
            <w:gridSpan w:val="5"/>
            <w:shd w:val="clear" w:color="auto" w:fill="D8D8D8"/>
            <w:vAlign w:val="bottom"/>
          </w:tcPr>
          <w:p w:rsidR="00C472B6" w:rsidRDefault="007364DB">
            <w:pPr>
              <w:spacing w:line="271" w:lineRule="exact"/>
              <w:ind w:right="20"/>
              <w:jc w:val="center"/>
              <w:rPr>
                <w:sz w:val="20"/>
                <w:szCs w:val="20"/>
              </w:rPr>
            </w:pPr>
            <w:r>
              <w:rPr>
                <w:rFonts w:eastAsia="Times New Roman"/>
                <w:i/>
                <w:iCs/>
                <w:sz w:val="24"/>
                <w:szCs w:val="24"/>
                <w:highlight w:val="lightGray"/>
              </w:rPr>
              <w:t>протопопа Аввакума, им самим написанное» и</w:t>
            </w:r>
          </w:p>
        </w:tc>
        <w:tc>
          <w:tcPr>
            <w:tcW w:w="100" w:type="dxa"/>
            <w:tcBorders>
              <w:left w:val="single" w:sz="8" w:space="0" w:color="auto"/>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2320" w:type="dxa"/>
            <w:gridSpan w:val="3"/>
            <w:tcBorders>
              <w:right w:val="single" w:sz="8" w:space="0" w:color="auto"/>
            </w:tcBorders>
            <w:vAlign w:val="bottom"/>
          </w:tcPr>
          <w:p w:rsidR="00C472B6" w:rsidRDefault="007364DB">
            <w:pPr>
              <w:spacing w:line="274" w:lineRule="exact"/>
              <w:ind w:left="20"/>
              <w:rPr>
                <w:sz w:val="20"/>
                <w:szCs w:val="20"/>
              </w:rPr>
            </w:pPr>
            <w:r>
              <w:rPr>
                <w:rFonts w:eastAsia="Times New Roman"/>
                <w:b/>
                <w:bCs/>
                <w:i/>
                <w:iCs/>
                <w:sz w:val="24"/>
                <w:szCs w:val="24"/>
              </w:rPr>
              <w:t xml:space="preserve">разных жанров, </w:t>
            </w:r>
            <w:r>
              <w:rPr>
                <w:rFonts w:eastAsia="Times New Roman"/>
                <w:b/>
                <w:bCs/>
                <w:sz w:val="24"/>
                <w:szCs w:val="24"/>
              </w:rPr>
              <w:t>5-7</w:t>
            </w:r>
          </w:p>
        </w:tc>
        <w:tc>
          <w:tcPr>
            <w:tcW w:w="0" w:type="dxa"/>
            <w:vAlign w:val="bottom"/>
          </w:tcPr>
          <w:p w:rsidR="00C472B6" w:rsidRDefault="00C472B6">
            <w:pPr>
              <w:rPr>
                <w:sz w:val="1"/>
                <w:szCs w:val="1"/>
              </w:rPr>
            </w:pPr>
          </w:p>
        </w:tc>
      </w:tr>
      <w:tr w:rsidR="00C472B6">
        <w:trPr>
          <w:trHeight w:val="282"/>
        </w:trPr>
        <w:tc>
          <w:tcPr>
            <w:tcW w:w="2260" w:type="dxa"/>
            <w:tcBorders>
              <w:left w:val="single" w:sz="8" w:space="0" w:color="auto"/>
              <w:right w:val="single" w:sz="8" w:space="0" w:color="auto"/>
            </w:tcBorders>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2240" w:type="dxa"/>
            <w:tcBorders>
              <w:bottom w:val="single" w:sz="8" w:space="0" w:color="auto"/>
            </w:tcBorders>
            <w:shd w:val="clear" w:color="auto" w:fill="D8D8D8"/>
            <w:vAlign w:val="bottom"/>
          </w:tcPr>
          <w:p w:rsidR="00C472B6" w:rsidRDefault="007364DB">
            <w:pPr>
              <w:ind w:left="1621"/>
              <w:jc w:val="center"/>
              <w:rPr>
                <w:sz w:val="20"/>
                <w:szCs w:val="20"/>
              </w:rPr>
            </w:pPr>
            <w:r>
              <w:rPr>
                <w:rFonts w:eastAsia="Times New Roman"/>
                <w:i/>
                <w:iCs/>
                <w:w w:val="99"/>
                <w:sz w:val="24"/>
                <w:szCs w:val="24"/>
              </w:rPr>
              <w:t>др</w:t>
            </w:r>
            <w:r>
              <w:rPr>
                <w:rFonts w:eastAsia="Times New Roman"/>
                <w:b/>
                <w:bCs/>
                <w:i/>
                <w:iCs/>
                <w:w w:val="99"/>
                <w:sz w:val="24"/>
                <w:szCs w:val="24"/>
              </w:rPr>
              <w:t>.)</w:t>
            </w:r>
          </w:p>
        </w:tc>
        <w:tc>
          <w:tcPr>
            <w:tcW w:w="880" w:type="dxa"/>
            <w:tcBorders>
              <w:bottom w:val="single" w:sz="8" w:space="0" w:color="auto"/>
            </w:tcBorders>
            <w:vAlign w:val="bottom"/>
          </w:tcPr>
          <w:p w:rsidR="00C472B6" w:rsidRDefault="007364DB">
            <w:pPr>
              <w:rPr>
                <w:sz w:val="20"/>
                <w:szCs w:val="20"/>
              </w:rPr>
            </w:pPr>
            <w:r>
              <w:rPr>
                <w:rFonts w:eastAsia="Times New Roman"/>
                <w:b/>
                <w:bCs/>
                <w:w w:val="98"/>
                <w:sz w:val="24"/>
                <w:szCs w:val="24"/>
                <w:highlight w:val="white"/>
              </w:rPr>
              <w:t>(6-8 кл.)</w:t>
            </w:r>
          </w:p>
        </w:tc>
        <w:tc>
          <w:tcPr>
            <w:tcW w:w="480" w:type="dxa"/>
            <w:tcBorders>
              <w:bottom w:val="single" w:sz="8" w:space="0" w:color="auto"/>
            </w:tcBorders>
            <w:shd w:val="clear" w:color="auto" w:fill="D8D8D8"/>
            <w:vAlign w:val="bottom"/>
          </w:tcPr>
          <w:p w:rsidR="00C472B6" w:rsidRDefault="00C472B6">
            <w:pPr>
              <w:rPr>
                <w:sz w:val="24"/>
                <w:szCs w:val="24"/>
              </w:rPr>
            </w:pPr>
          </w:p>
        </w:tc>
        <w:tc>
          <w:tcPr>
            <w:tcW w:w="880" w:type="dxa"/>
            <w:tcBorders>
              <w:bottom w:val="single" w:sz="8" w:space="0" w:color="auto"/>
            </w:tcBorders>
            <w:shd w:val="clear" w:color="auto" w:fill="D8D8D8"/>
            <w:vAlign w:val="bottom"/>
          </w:tcPr>
          <w:p w:rsidR="00C472B6" w:rsidRDefault="00C472B6">
            <w:pPr>
              <w:rPr>
                <w:sz w:val="24"/>
                <w:szCs w:val="24"/>
              </w:rPr>
            </w:pPr>
          </w:p>
        </w:tc>
        <w:tc>
          <w:tcPr>
            <w:tcW w:w="460" w:type="dxa"/>
            <w:tcBorders>
              <w:bottom w:val="single" w:sz="8" w:space="0" w:color="auto"/>
            </w:tcBorders>
            <w:shd w:val="clear" w:color="auto" w:fill="D8D8D8"/>
            <w:vAlign w:val="bottom"/>
          </w:tcPr>
          <w:p w:rsidR="00C472B6" w:rsidRDefault="00C472B6">
            <w:pPr>
              <w:rPr>
                <w:sz w:val="24"/>
                <w:szCs w:val="24"/>
              </w:rPr>
            </w:pPr>
          </w:p>
        </w:tc>
        <w:tc>
          <w:tcPr>
            <w:tcW w:w="10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900" w:type="dxa"/>
            <w:vAlign w:val="bottom"/>
          </w:tcPr>
          <w:p w:rsidR="00C472B6" w:rsidRDefault="007364DB">
            <w:pPr>
              <w:ind w:left="20"/>
              <w:rPr>
                <w:sz w:val="20"/>
                <w:szCs w:val="20"/>
              </w:rPr>
            </w:pPr>
            <w:r>
              <w:rPr>
                <w:rFonts w:eastAsia="Times New Roman"/>
                <w:b/>
                <w:bCs/>
                <w:sz w:val="24"/>
                <w:szCs w:val="24"/>
              </w:rPr>
              <w:t>кл.</w:t>
            </w:r>
            <w:r>
              <w:rPr>
                <w:rFonts w:eastAsia="Times New Roman"/>
                <w:sz w:val="24"/>
                <w:szCs w:val="24"/>
              </w:rPr>
              <w:t>)</w:t>
            </w:r>
          </w:p>
        </w:tc>
        <w:tc>
          <w:tcPr>
            <w:tcW w:w="1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1133"/>
        </w:trPr>
        <w:tc>
          <w:tcPr>
            <w:tcW w:w="226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80" w:type="dxa"/>
            <w:tcBorders>
              <w:bottom w:val="single" w:sz="8" w:space="0" w:color="auto"/>
            </w:tcBorders>
            <w:vAlign w:val="bottom"/>
          </w:tcPr>
          <w:p w:rsidR="00C472B6" w:rsidRDefault="00C472B6">
            <w:pPr>
              <w:rPr>
                <w:sz w:val="24"/>
                <w:szCs w:val="24"/>
              </w:rPr>
            </w:pPr>
          </w:p>
        </w:tc>
        <w:tc>
          <w:tcPr>
            <w:tcW w:w="3600" w:type="dxa"/>
            <w:gridSpan w:val="3"/>
            <w:tcBorders>
              <w:bottom w:val="single" w:sz="8" w:space="0" w:color="auto"/>
            </w:tcBorders>
            <w:vAlign w:val="bottom"/>
          </w:tcPr>
          <w:p w:rsidR="00C472B6" w:rsidRDefault="00C472B6">
            <w:pPr>
              <w:rPr>
                <w:sz w:val="24"/>
                <w:szCs w:val="24"/>
              </w:rPr>
            </w:pPr>
          </w:p>
        </w:tc>
        <w:tc>
          <w:tcPr>
            <w:tcW w:w="880" w:type="dxa"/>
            <w:tcBorders>
              <w:bottom w:val="single" w:sz="8" w:space="0" w:color="auto"/>
            </w:tcBorders>
            <w:vAlign w:val="bottom"/>
          </w:tcPr>
          <w:p w:rsidR="00C472B6" w:rsidRDefault="00C472B6">
            <w:pPr>
              <w:rPr>
                <w:sz w:val="24"/>
                <w:szCs w:val="24"/>
              </w:rPr>
            </w:pPr>
          </w:p>
        </w:tc>
        <w:tc>
          <w:tcPr>
            <w:tcW w:w="460" w:type="dxa"/>
            <w:tcBorders>
              <w:bottom w:val="single" w:sz="8" w:space="0" w:color="auto"/>
            </w:tcBorders>
            <w:vAlign w:val="bottom"/>
          </w:tcPr>
          <w:p w:rsidR="00C472B6" w:rsidRDefault="00C472B6">
            <w:pPr>
              <w:rPr>
                <w:sz w:val="24"/>
                <w:szCs w:val="24"/>
              </w:rPr>
            </w:pPr>
          </w:p>
        </w:tc>
        <w:tc>
          <w:tcPr>
            <w:tcW w:w="100" w:type="dxa"/>
            <w:tcBorders>
              <w:bottom w:val="single" w:sz="8" w:space="0" w:color="auto"/>
              <w:right w:val="single" w:sz="8" w:space="0" w:color="auto"/>
            </w:tcBorders>
            <w:vAlign w:val="bottom"/>
          </w:tcPr>
          <w:p w:rsidR="00C472B6" w:rsidRDefault="00C472B6">
            <w:pPr>
              <w:rPr>
                <w:sz w:val="24"/>
                <w:szCs w:val="24"/>
              </w:rPr>
            </w:pPr>
          </w:p>
        </w:tc>
        <w:tc>
          <w:tcPr>
            <w:tcW w:w="60" w:type="dxa"/>
            <w:tcBorders>
              <w:bottom w:val="single" w:sz="8" w:space="0" w:color="auto"/>
            </w:tcBorders>
            <w:vAlign w:val="bottom"/>
          </w:tcPr>
          <w:p w:rsidR="00C472B6" w:rsidRDefault="00C472B6">
            <w:pPr>
              <w:rPr>
                <w:sz w:val="24"/>
                <w:szCs w:val="24"/>
              </w:rPr>
            </w:pPr>
          </w:p>
        </w:tc>
        <w:tc>
          <w:tcPr>
            <w:tcW w:w="900" w:type="dxa"/>
            <w:tcBorders>
              <w:bottom w:val="single" w:sz="8" w:space="0" w:color="auto"/>
            </w:tcBorders>
            <w:vAlign w:val="bottom"/>
          </w:tcPr>
          <w:p w:rsidR="00C472B6" w:rsidRDefault="00C472B6">
            <w:pPr>
              <w:rPr>
                <w:sz w:val="24"/>
                <w:szCs w:val="24"/>
              </w:rPr>
            </w:pPr>
          </w:p>
        </w:tc>
        <w:tc>
          <w:tcPr>
            <w:tcW w:w="1340" w:type="dxa"/>
            <w:tcBorders>
              <w:bottom w:val="single" w:sz="8" w:space="0" w:color="auto"/>
            </w:tcBorders>
            <w:vAlign w:val="bottom"/>
          </w:tcPr>
          <w:p w:rsidR="00C472B6" w:rsidRDefault="00C472B6">
            <w:pPr>
              <w:rPr>
                <w:sz w:val="24"/>
                <w:szCs w:val="24"/>
              </w:rPr>
            </w:pPr>
          </w:p>
        </w:tc>
        <w:tc>
          <w:tcPr>
            <w:tcW w:w="80" w:type="dxa"/>
            <w:tcBorders>
              <w:bottom w:val="single" w:sz="8" w:space="0" w:color="auto"/>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1"/>
        </w:trPr>
        <w:tc>
          <w:tcPr>
            <w:tcW w:w="2260" w:type="dxa"/>
            <w:tcBorders>
              <w:left w:val="single" w:sz="8" w:space="0" w:color="auto"/>
              <w:right w:val="single" w:sz="8" w:space="0" w:color="auto"/>
            </w:tcBorders>
            <w:vAlign w:val="bottom"/>
          </w:tcPr>
          <w:p w:rsidR="00C472B6" w:rsidRDefault="007364DB">
            <w:pPr>
              <w:spacing w:line="260" w:lineRule="exact"/>
              <w:ind w:left="120"/>
              <w:rPr>
                <w:sz w:val="20"/>
                <w:szCs w:val="20"/>
              </w:rPr>
            </w:pPr>
            <w:r>
              <w:rPr>
                <w:rFonts w:eastAsia="Times New Roman"/>
                <w:b/>
                <w:bCs/>
                <w:sz w:val="24"/>
                <w:szCs w:val="24"/>
              </w:rPr>
              <w:t>Д.И. Фонвизин</w:t>
            </w:r>
          </w:p>
        </w:tc>
        <w:tc>
          <w:tcPr>
            <w:tcW w:w="80" w:type="dxa"/>
            <w:vAlign w:val="bottom"/>
          </w:tcPr>
          <w:p w:rsidR="00C472B6" w:rsidRDefault="00C472B6"/>
        </w:tc>
        <w:tc>
          <w:tcPr>
            <w:tcW w:w="4940" w:type="dxa"/>
            <w:gridSpan w:val="5"/>
            <w:shd w:val="clear" w:color="auto" w:fill="D8D8D8"/>
            <w:vAlign w:val="bottom"/>
          </w:tcPr>
          <w:p w:rsidR="00C472B6" w:rsidRDefault="007364DB">
            <w:pPr>
              <w:spacing w:line="260" w:lineRule="exact"/>
              <w:ind w:right="20"/>
              <w:jc w:val="center"/>
              <w:rPr>
                <w:sz w:val="20"/>
                <w:szCs w:val="20"/>
              </w:rPr>
            </w:pPr>
            <w:r>
              <w:rPr>
                <w:rFonts w:eastAsia="Times New Roman"/>
                <w:b/>
                <w:bCs/>
                <w:i/>
                <w:iCs/>
                <w:w w:val="99"/>
                <w:sz w:val="24"/>
                <w:szCs w:val="24"/>
              </w:rPr>
              <w:t>М.В. Ломоносов – 1 стихотворение по</w:t>
            </w:r>
          </w:p>
        </w:tc>
        <w:tc>
          <w:tcPr>
            <w:tcW w:w="100" w:type="dxa"/>
            <w:tcBorders>
              <w:right w:val="single" w:sz="8" w:space="0" w:color="auto"/>
            </w:tcBorders>
            <w:vAlign w:val="bottom"/>
          </w:tcPr>
          <w:p w:rsidR="00C472B6" w:rsidRDefault="00C472B6"/>
        </w:tc>
        <w:tc>
          <w:tcPr>
            <w:tcW w:w="60" w:type="dxa"/>
            <w:vAlign w:val="bottom"/>
          </w:tcPr>
          <w:p w:rsidR="00C472B6" w:rsidRDefault="00C472B6"/>
        </w:tc>
        <w:tc>
          <w:tcPr>
            <w:tcW w:w="900" w:type="dxa"/>
            <w:vAlign w:val="bottom"/>
          </w:tcPr>
          <w:p w:rsidR="00C472B6" w:rsidRDefault="00C472B6"/>
        </w:tc>
        <w:tc>
          <w:tcPr>
            <w:tcW w:w="1340" w:type="dxa"/>
            <w:vAlign w:val="bottom"/>
          </w:tcPr>
          <w:p w:rsidR="00C472B6" w:rsidRDefault="00C472B6"/>
        </w:tc>
        <w:tc>
          <w:tcPr>
            <w:tcW w:w="8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71"/>
        </w:trPr>
        <w:tc>
          <w:tcPr>
            <w:tcW w:w="2260" w:type="dxa"/>
            <w:tcBorders>
              <w:left w:val="single" w:sz="8" w:space="0" w:color="auto"/>
              <w:right w:val="single" w:sz="8" w:space="0" w:color="auto"/>
            </w:tcBorders>
            <w:vAlign w:val="bottom"/>
          </w:tcPr>
          <w:p w:rsidR="00C472B6" w:rsidRDefault="007364DB">
            <w:pPr>
              <w:spacing w:line="271" w:lineRule="exact"/>
              <w:ind w:left="120"/>
              <w:rPr>
                <w:sz w:val="20"/>
                <w:szCs w:val="20"/>
              </w:rPr>
            </w:pPr>
            <w:r>
              <w:rPr>
                <w:rFonts w:eastAsia="Times New Roman"/>
                <w:sz w:val="24"/>
                <w:szCs w:val="24"/>
              </w:rPr>
              <w:t>«Недоросль» (1778</w:t>
            </w:r>
          </w:p>
        </w:tc>
        <w:tc>
          <w:tcPr>
            <w:tcW w:w="80" w:type="dxa"/>
            <w:vAlign w:val="bottom"/>
          </w:tcPr>
          <w:p w:rsidR="00C472B6" w:rsidRDefault="00C472B6">
            <w:pPr>
              <w:rPr>
                <w:sz w:val="23"/>
                <w:szCs w:val="23"/>
              </w:rPr>
            </w:pPr>
          </w:p>
        </w:tc>
        <w:tc>
          <w:tcPr>
            <w:tcW w:w="4940" w:type="dxa"/>
            <w:gridSpan w:val="5"/>
            <w:shd w:val="clear" w:color="auto" w:fill="D8D8D8"/>
            <w:vAlign w:val="bottom"/>
          </w:tcPr>
          <w:p w:rsidR="00C472B6" w:rsidRDefault="007364DB">
            <w:pPr>
              <w:spacing w:line="271" w:lineRule="exact"/>
              <w:ind w:right="20"/>
              <w:jc w:val="center"/>
              <w:rPr>
                <w:sz w:val="20"/>
                <w:szCs w:val="20"/>
              </w:rPr>
            </w:pPr>
            <w:r>
              <w:rPr>
                <w:rFonts w:eastAsia="Times New Roman"/>
                <w:b/>
                <w:bCs/>
                <w:i/>
                <w:iCs/>
                <w:w w:val="99"/>
                <w:sz w:val="24"/>
                <w:szCs w:val="24"/>
              </w:rPr>
              <w:t xml:space="preserve">выбору, например: </w:t>
            </w:r>
            <w:r>
              <w:rPr>
                <w:rFonts w:eastAsia="Times New Roman"/>
                <w:i/>
                <w:iCs/>
                <w:w w:val="99"/>
                <w:sz w:val="24"/>
                <w:szCs w:val="24"/>
              </w:rPr>
              <w:t>«Стихи,</w:t>
            </w:r>
            <w:r>
              <w:rPr>
                <w:rFonts w:eastAsia="Times New Roman"/>
                <w:b/>
                <w:bCs/>
                <w:i/>
                <w:iCs/>
                <w:w w:val="99"/>
                <w:sz w:val="24"/>
                <w:szCs w:val="24"/>
              </w:rPr>
              <w:t xml:space="preserve"> </w:t>
            </w:r>
            <w:r>
              <w:rPr>
                <w:rFonts w:eastAsia="Times New Roman"/>
                <w:i/>
                <w:iCs/>
                <w:w w:val="99"/>
                <w:sz w:val="24"/>
                <w:szCs w:val="24"/>
              </w:rPr>
              <w:t>сочиненные на</w:t>
            </w:r>
          </w:p>
        </w:tc>
        <w:tc>
          <w:tcPr>
            <w:tcW w:w="100" w:type="dxa"/>
            <w:tcBorders>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900" w:type="dxa"/>
            <w:vAlign w:val="bottom"/>
          </w:tcPr>
          <w:p w:rsidR="00C472B6" w:rsidRDefault="00C472B6">
            <w:pPr>
              <w:rPr>
                <w:sz w:val="23"/>
                <w:szCs w:val="23"/>
              </w:rPr>
            </w:pPr>
          </w:p>
        </w:tc>
        <w:tc>
          <w:tcPr>
            <w:tcW w:w="1340" w:type="dxa"/>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78"/>
        </w:trPr>
        <w:tc>
          <w:tcPr>
            <w:tcW w:w="226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sz w:val="24"/>
                <w:szCs w:val="24"/>
              </w:rPr>
              <w:t xml:space="preserve">– 1782) </w:t>
            </w:r>
            <w:r>
              <w:rPr>
                <w:rFonts w:eastAsia="Times New Roman"/>
                <w:b/>
                <w:bCs/>
                <w:sz w:val="24"/>
                <w:szCs w:val="24"/>
              </w:rPr>
              <w:t>(8-9</w:t>
            </w:r>
            <w:r>
              <w:rPr>
                <w:rFonts w:eastAsia="Times New Roman"/>
                <w:sz w:val="24"/>
                <w:szCs w:val="24"/>
              </w:rPr>
              <w:t xml:space="preserve"> </w:t>
            </w:r>
            <w:r>
              <w:rPr>
                <w:rFonts w:eastAsia="Times New Roman"/>
                <w:b/>
                <w:bCs/>
                <w:sz w:val="24"/>
                <w:szCs w:val="24"/>
              </w:rPr>
              <w:t>кл.)</w:t>
            </w:r>
          </w:p>
        </w:tc>
        <w:tc>
          <w:tcPr>
            <w:tcW w:w="80" w:type="dxa"/>
            <w:vAlign w:val="bottom"/>
          </w:tcPr>
          <w:p w:rsidR="00C472B6" w:rsidRDefault="00C472B6">
            <w:pPr>
              <w:rPr>
                <w:sz w:val="24"/>
                <w:szCs w:val="24"/>
              </w:rPr>
            </w:pPr>
          </w:p>
        </w:tc>
        <w:tc>
          <w:tcPr>
            <w:tcW w:w="4940" w:type="dxa"/>
            <w:gridSpan w:val="5"/>
            <w:shd w:val="clear" w:color="auto" w:fill="D8D8D8"/>
            <w:vAlign w:val="bottom"/>
          </w:tcPr>
          <w:p w:rsidR="00C472B6" w:rsidRDefault="007364DB">
            <w:pPr>
              <w:ind w:right="20"/>
              <w:jc w:val="center"/>
              <w:rPr>
                <w:sz w:val="20"/>
                <w:szCs w:val="20"/>
              </w:rPr>
            </w:pPr>
            <w:r>
              <w:rPr>
                <w:rFonts w:eastAsia="Times New Roman"/>
                <w:i/>
                <w:iCs/>
                <w:w w:val="99"/>
                <w:sz w:val="24"/>
                <w:szCs w:val="24"/>
              </w:rPr>
              <w:t>дороге в Петергоф…» (1761), «Вечернее</w:t>
            </w:r>
          </w:p>
        </w:tc>
        <w:tc>
          <w:tcPr>
            <w:tcW w:w="10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900" w:type="dxa"/>
            <w:vAlign w:val="bottom"/>
          </w:tcPr>
          <w:p w:rsidR="00C472B6" w:rsidRDefault="00C472B6">
            <w:pPr>
              <w:rPr>
                <w:sz w:val="24"/>
                <w:szCs w:val="24"/>
              </w:rPr>
            </w:pPr>
          </w:p>
        </w:tc>
        <w:tc>
          <w:tcPr>
            <w:tcW w:w="1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4"/>
        </w:trPr>
        <w:tc>
          <w:tcPr>
            <w:tcW w:w="2260" w:type="dxa"/>
            <w:vMerge w:val="restart"/>
            <w:tcBorders>
              <w:left w:val="single" w:sz="8" w:space="0" w:color="auto"/>
              <w:right w:val="single" w:sz="8" w:space="0" w:color="auto"/>
            </w:tcBorders>
            <w:vAlign w:val="bottom"/>
          </w:tcPr>
          <w:p w:rsidR="00C472B6" w:rsidRDefault="007364DB">
            <w:pPr>
              <w:ind w:left="120"/>
              <w:rPr>
                <w:sz w:val="20"/>
                <w:szCs w:val="20"/>
              </w:rPr>
            </w:pPr>
            <w:r>
              <w:rPr>
                <w:rFonts w:eastAsia="Times New Roman"/>
                <w:b/>
                <w:bCs/>
                <w:sz w:val="24"/>
                <w:szCs w:val="24"/>
              </w:rPr>
              <w:t>Н.М. Карамзин</w:t>
            </w:r>
          </w:p>
        </w:tc>
        <w:tc>
          <w:tcPr>
            <w:tcW w:w="80" w:type="dxa"/>
            <w:vAlign w:val="bottom"/>
          </w:tcPr>
          <w:p w:rsidR="00C472B6" w:rsidRDefault="00C472B6">
            <w:pPr>
              <w:rPr>
                <w:sz w:val="23"/>
                <w:szCs w:val="23"/>
              </w:rPr>
            </w:pPr>
          </w:p>
        </w:tc>
        <w:tc>
          <w:tcPr>
            <w:tcW w:w="4940" w:type="dxa"/>
            <w:gridSpan w:val="5"/>
            <w:shd w:val="clear" w:color="auto" w:fill="D8D8D8"/>
            <w:vAlign w:val="bottom"/>
          </w:tcPr>
          <w:p w:rsidR="00C472B6" w:rsidRDefault="007364DB">
            <w:pPr>
              <w:spacing w:line="273" w:lineRule="exact"/>
              <w:ind w:right="20"/>
              <w:jc w:val="center"/>
              <w:rPr>
                <w:sz w:val="20"/>
                <w:szCs w:val="20"/>
              </w:rPr>
            </w:pPr>
            <w:r>
              <w:rPr>
                <w:rFonts w:eastAsia="Times New Roman"/>
                <w:i/>
                <w:iCs/>
                <w:w w:val="99"/>
                <w:sz w:val="24"/>
                <w:szCs w:val="24"/>
              </w:rPr>
              <w:t>размышление о Божием Величии при случае</w:t>
            </w:r>
          </w:p>
        </w:tc>
        <w:tc>
          <w:tcPr>
            <w:tcW w:w="100" w:type="dxa"/>
            <w:tcBorders>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900" w:type="dxa"/>
            <w:vAlign w:val="bottom"/>
          </w:tcPr>
          <w:p w:rsidR="00C472B6" w:rsidRDefault="00C472B6">
            <w:pPr>
              <w:rPr>
                <w:sz w:val="23"/>
                <w:szCs w:val="23"/>
              </w:rPr>
            </w:pPr>
          </w:p>
        </w:tc>
        <w:tc>
          <w:tcPr>
            <w:tcW w:w="1340" w:type="dxa"/>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04"/>
        </w:trPr>
        <w:tc>
          <w:tcPr>
            <w:tcW w:w="2260" w:type="dxa"/>
            <w:vMerge/>
            <w:tcBorders>
              <w:left w:val="single" w:sz="8" w:space="0" w:color="auto"/>
              <w:right w:val="single" w:sz="8" w:space="0" w:color="auto"/>
            </w:tcBorders>
            <w:vAlign w:val="bottom"/>
          </w:tcPr>
          <w:p w:rsidR="00C472B6" w:rsidRDefault="00C472B6">
            <w:pPr>
              <w:rPr>
                <w:sz w:val="17"/>
                <w:szCs w:val="17"/>
              </w:rPr>
            </w:pPr>
          </w:p>
        </w:tc>
        <w:tc>
          <w:tcPr>
            <w:tcW w:w="80" w:type="dxa"/>
            <w:vAlign w:val="bottom"/>
          </w:tcPr>
          <w:p w:rsidR="00C472B6" w:rsidRDefault="00C472B6">
            <w:pPr>
              <w:rPr>
                <w:sz w:val="17"/>
                <w:szCs w:val="17"/>
              </w:rPr>
            </w:pPr>
          </w:p>
        </w:tc>
        <w:tc>
          <w:tcPr>
            <w:tcW w:w="4940" w:type="dxa"/>
            <w:gridSpan w:val="5"/>
            <w:vMerge w:val="restart"/>
            <w:shd w:val="clear" w:color="auto" w:fill="D8D8D8"/>
            <w:vAlign w:val="bottom"/>
          </w:tcPr>
          <w:p w:rsidR="00C472B6" w:rsidRDefault="007364DB">
            <w:pPr>
              <w:ind w:right="20"/>
              <w:jc w:val="center"/>
              <w:rPr>
                <w:sz w:val="20"/>
                <w:szCs w:val="20"/>
              </w:rPr>
            </w:pPr>
            <w:r>
              <w:rPr>
                <w:rFonts w:eastAsia="Times New Roman"/>
                <w:i/>
                <w:iCs/>
                <w:w w:val="99"/>
                <w:sz w:val="24"/>
                <w:szCs w:val="24"/>
              </w:rPr>
              <w:t>великого северного сияния» (1743), «Ода на</w:t>
            </w:r>
          </w:p>
        </w:tc>
        <w:tc>
          <w:tcPr>
            <w:tcW w:w="100" w:type="dxa"/>
            <w:tcBorders>
              <w:right w:val="single" w:sz="8" w:space="0" w:color="auto"/>
            </w:tcBorders>
            <w:vAlign w:val="bottom"/>
          </w:tcPr>
          <w:p w:rsidR="00C472B6" w:rsidRDefault="00C472B6">
            <w:pPr>
              <w:rPr>
                <w:sz w:val="17"/>
                <w:szCs w:val="17"/>
              </w:rPr>
            </w:pPr>
          </w:p>
        </w:tc>
        <w:tc>
          <w:tcPr>
            <w:tcW w:w="60" w:type="dxa"/>
            <w:vAlign w:val="bottom"/>
          </w:tcPr>
          <w:p w:rsidR="00C472B6" w:rsidRDefault="00C472B6">
            <w:pPr>
              <w:rPr>
                <w:sz w:val="17"/>
                <w:szCs w:val="17"/>
              </w:rPr>
            </w:pPr>
          </w:p>
        </w:tc>
        <w:tc>
          <w:tcPr>
            <w:tcW w:w="900" w:type="dxa"/>
            <w:vAlign w:val="bottom"/>
          </w:tcPr>
          <w:p w:rsidR="00C472B6" w:rsidRDefault="00C472B6">
            <w:pPr>
              <w:rPr>
                <w:sz w:val="17"/>
                <w:szCs w:val="17"/>
              </w:rPr>
            </w:pPr>
          </w:p>
        </w:tc>
        <w:tc>
          <w:tcPr>
            <w:tcW w:w="1340" w:type="dxa"/>
            <w:vAlign w:val="bottom"/>
          </w:tcPr>
          <w:p w:rsidR="00C472B6" w:rsidRDefault="00C472B6">
            <w:pPr>
              <w:rPr>
                <w:sz w:val="17"/>
                <w:szCs w:val="17"/>
              </w:rPr>
            </w:pPr>
          </w:p>
        </w:tc>
        <w:tc>
          <w:tcPr>
            <w:tcW w:w="80" w:type="dxa"/>
            <w:tcBorders>
              <w:right w:val="single" w:sz="8" w:space="0" w:color="auto"/>
            </w:tcBorders>
            <w:vAlign w:val="bottom"/>
          </w:tcPr>
          <w:p w:rsidR="00C472B6" w:rsidRDefault="00C472B6">
            <w:pPr>
              <w:rPr>
                <w:sz w:val="17"/>
                <w:szCs w:val="17"/>
              </w:rPr>
            </w:pPr>
          </w:p>
        </w:tc>
        <w:tc>
          <w:tcPr>
            <w:tcW w:w="0" w:type="dxa"/>
            <w:vAlign w:val="bottom"/>
          </w:tcPr>
          <w:p w:rsidR="00C472B6" w:rsidRDefault="00C472B6">
            <w:pPr>
              <w:rPr>
                <w:sz w:val="1"/>
                <w:szCs w:val="1"/>
              </w:rPr>
            </w:pPr>
          </w:p>
        </w:tc>
      </w:tr>
      <w:tr w:rsidR="00C472B6">
        <w:trPr>
          <w:trHeight w:val="72"/>
        </w:trPr>
        <w:tc>
          <w:tcPr>
            <w:tcW w:w="2260" w:type="dxa"/>
            <w:vMerge w:val="restart"/>
            <w:tcBorders>
              <w:left w:val="single" w:sz="8" w:space="0" w:color="auto"/>
              <w:right w:val="single" w:sz="8" w:space="0" w:color="auto"/>
            </w:tcBorders>
            <w:vAlign w:val="bottom"/>
          </w:tcPr>
          <w:p w:rsidR="00C472B6" w:rsidRDefault="007364DB">
            <w:pPr>
              <w:spacing w:line="271" w:lineRule="exact"/>
              <w:ind w:left="120"/>
              <w:rPr>
                <w:sz w:val="20"/>
                <w:szCs w:val="20"/>
              </w:rPr>
            </w:pPr>
            <w:r>
              <w:rPr>
                <w:rFonts w:eastAsia="Times New Roman"/>
                <w:sz w:val="24"/>
                <w:szCs w:val="24"/>
              </w:rPr>
              <w:t>«Бедная Лиза»</w:t>
            </w:r>
          </w:p>
        </w:tc>
        <w:tc>
          <w:tcPr>
            <w:tcW w:w="80" w:type="dxa"/>
            <w:vAlign w:val="bottom"/>
          </w:tcPr>
          <w:p w:rsidR="00C472B6" w:rsidRDefault="00C472B6">
            <w:pPr>
              <w:rPr>
                <w:sz w:val="6"/>
                <w:szCs w:val="6"/>
              </w:rPr>
            </w:pPr>
          </w:p>
        </w:tc>
        <w:tc>
          <w:tcPr>
            <w:tcW w:w="4940" w:type="dxa"/>
            <w:gridSpan w:val="5"/>
            <w:vMerge/>
            <w:shd w:val="clear" w:color="auto" w:fill="D8D8D8"/>
            <w:vAlign w:val="bottom"/>
          </w:tcPr>
          <w:p w:rsidR="00C472B6" w:rsidRDefault="00C472B6">
            <w:pPr>
              <w:rPr>
                <w:sz w:val="6"/>
                <w:szCs w:val="6"/>
              </w:rPr>
            </w:pPr>
          </w:p>
        </w:tc>
        <w:tc>
          <w:tcPr>
            <w:tcW w:w="100" w:type="dxa"/>
            <w:tcBorders>
              <w:right w:val="single" w:sz="8" w:space="0" w:color="auto"/>
            </w:tcBorders>
            <w:vAlign w:val="bottom"/>
          </w:tcPr>
          <w:p w:rsidR="00C472B6" w:rsidRDefault="00C472B6">
            <w:pPr>
              <w:rPr>
                <w:sz w:val="6"/>
                <w:szCs w:val="6"/>
              </w:rPr>
            </w:pPr>
          </w:p>
        </w:tc>
        <w:tc>
          <w:tcPr>
            <w:tcW w:w="60" w:type="dxa"/>
            <w:vAlign w:val="bottom"/>
          </w:tcPr>
          <w:p w:rsidR="00C472B6" w:rsidRDefault="00C472B6">
            <w:pPr>
              <w:rPr>
                <w:sz w:val="6"/>
                <w:szCs w:val="6"/>
              </w:rPr>
            </w:pPr>
          </w:p>
        </w:tc>
        <w:tc>
          <w:tcPr>
            <w:tcW w:w="900" w:type="dxa"/>
            <w:vAlign w:val="bottom"/>
          </w:tcPr>
          <w:p w:rsidR="00C472B6" w:rsidRDefault="00C472B6">
            <w:pPr>
              <w:rPr>
                <w:sz w:val="6"/>
                <w:szCs w:val="6"/>
              </w:rPr>
            </w:pPr>
          </w:p>
        </w:tc>
        <w:tc>
          <w:tcPr>
            <w:tcW w:w="1340" w:type="dxa"/>
            <w:vAlign w:val="bottom"/>
          </w:tcPr>
          <w:p w:rsidR="00C472B6" w:rsidRDefault="00C472B6">
            <w:pPr>
              <w:rPr>
                <w:sz w:val="6"/>
                <w:szCs w:val="6"/>
              </w:rPr>
            </w:pPr>
          </w:p>
        </w:tc>
        <w:tc>
          <w:tcPr>
            <w:tcW w:w="80" w:type="dxa"/>
            <w:tcBorders>
              <w:right w:val="single" w:sz="8" w:space="0" w:color="auto"/>
            </w:tcBorders>
            <w:vAlign w:val="bottom"/>
          </w:tcPr>
          <w:p w:rsidR="00C472B6" w:rsidRDefault="00C472B6">
            <w:pPr>
              <w:rPr>
                <w:sz w:val="6"/>
                <w:szCs w:val="6"/>
              </w:rPr>
            </w:pPr>
          </w:p>
        </w:tc>
        <w:tc>
          <w:tcPr>
            <w:tcW w:w="0" w:type="dxa"/>
            <w:vAlign w:val="bottom"/>
          </w:tcPr>
          <w:p w:rsidR="00C472B6" w:rsidRDefault="00C472B6">
            <w:pPr>
              <w:rPr>
                <w:sz w:val="1"/>
                <w:szCs w:val="1"/>
              </w:rPr>
            </w:pPr>
          </w:p>
        </w:tc>
      </w:tr>
      <w:tr w:rsidR="00C472B6">
        <w:trPr>
          <w:trHeight w:val="199"/>
        </w:trPr>
        <w:tc>
          <w:tcPr>
            <w:tcW w:w="2260" w:type="dxa"/>
            <w:vMerge/>
            <w:tcBorders>
              <w:left w:val="single" w:sz="8" w:space="0" w:color="auto"/>
              <w:right w:val="single" w:sz="8" w:space="0" w:color="auto"/>
            </w:tcBorders>
            <w:vAlign w:val="bottom"/>
          </w:tcPr>
          <w:p w:rsidR="00C472B6" w:rsidRDefault="00C472B6">
            <w:pPr>
              <w:rPr>
                <w:sz w:val="17"/>
                <w:szCs w:val="17"/>
              </w:rPr>
            </w:pPr>
          </w:p>
        </w:tc>
        <w:tc>
          <w:tcPr>
            <w:tcW w:w="80" w:type="dxa"/>
            <w:vAlign w:val="bottom"/>
          </w:tcPr>
          <w:p w:rsidR="00C472B6" w:rsidRDefault="00C472B6">
            <w:pPr>
              <w:rPr>
                <w:sz w:val="17"/>
                <w:szCs w:val="17"/>
              </w:rPr>
            </w:pPr>
          </w:p>
        </w:tc>
        <w:tc>
          <w:tcPr>
            <w:tcW w:w="4940" w:type="dxa"/>
            <w:gridSpan w:val="5"/>
            <w:vMerge w:val="restart"/>
            <w:shd w:val="clear" w:color="auto" w:fill="D8D8D8"/>
            <w:vAlign w:val="bottom"/>
          </w:tcPr>
          <w:p w:rsidR="00C472B6" w:rsidRDefault="007364DB">
            <w:pPr>
              <w:ind w:right="20"/>
              <w:jc w:val="center"/>
              <w:rPr>
                <w:sz w:val="20"/>
                <w:szCs w:val="20"/>
              </w:rPr>
            </w:pPr>
            <w:r>
              <w:rPr>
                <w:rFonts w:eastAsia="Times New Roman"/>
                <w:i/>
                <w:iCs/>
                <w:w w:val="99"/>
                <w:sz w:val="24"/>
                <w:szCs w:val="24"/>
                <w:highlight w:val="lightGray"/>
              </w:rPr>
              <w:t>день восшествия на Всероссийский престол Ея</w:t>
            </w:r>
          </w:p>
        </w:tc>
        <w:tc>
          <w:tcPr>
            <w:tcW w:w="100" w:type="dxa"/>
            <w:tcBorders>
              <w:right w:val="single" w:sz="8" w:space="0" w:color="auto"/>
            </w:tcBorders>
            <w:vAlign w:val="bottom"/>
          </w:tcPr>
          <w:p w:rsidR="00C472B6" w:rsidRDefault="00C472B6">
            <w:pPr>
              <w:rPr>
                <w:sz w:val="17"/>
                <w:szCs w:val="17"/>
              </w:rPr>
            </w:pPr>
          </w:p>
        </w:tc>
        <w:tc>
          <w:tcPr>
            <w:tcW w:w="60" w:type="dxa"/>
            <w:vAlign w:val="bottom"/>
          </w:tcPr>
          <w:p w:rsidR="00C472B6" w:rsidRDefault="00C472B6">
            <w:pPr>
              <w:rPr>
                <w:sz w:val="17"/>
                <w:szCs w:val="17"/>
              </w:rPr>
            </w:pPr>
          </w:p>
        </w:tc>
        <w:tc>
          <w:tcPr>
            <w:tcW w:w="900" w:type="dxa"/>
            <w:vAlign w:val="bottom"/>
          </w:tcPr>
          <w:p w:rsidR="00C472B6" w:rsidRDefault="00C472B6">
            <w:pPr>
              <w:rPr>
                <w:sz w:val="17"/>
                <w:szCs w:val="17"/>
              </w:rPr>
            </w:pPr>
          </w:p>
        </w:tc>
        <w:tc>
          <w:tcPr>
            <w:tcW w:w="1340" w:type="dxa"/>
            <w:vAlign w:val="bottom"/>
          </w:tcPr>
          <w:p w:rsidR="00C472B6" w:rsidRDefault="00C472B6">
            <w:pPr>
              <w:rPr>
                <w:sz w:val="17"/>
                <w:szCs w:val="17"/>
              </w:rPr>
            </w:pPr>
          </w:p>
        </w:tc>
        <w:tc>
          <w:tcPr>
            <w:tcW w:w="80" w:type="dxa"/>
            <w:tcBorders>
              <w:right w:val="single" w:sz="8" w:space="0" w:color="auto"/>
            </w:tcBorders>
            <w:vAlign w:val="bottom"/>
          </w:tcPr>
          <w:p w:rsidR="00C472B6" w:rsidRDefault="00C472B6">
            <w:pPr>
              <w:rPr>
                <w:sz w:val="17"/>
                <w:szCs w:val="17"/>
              </w:rPr>
            </w:pPr>
          </w:p>
        </w:tc>
        <w:tc>
          <w:tcPr>
            <w:tcW w:w="0" w:type="dxa"/>
            <w:vAlign w:val="bottom"/>
          </w:tcPr>
          <w:p w:rsidR="00C472B6" w:rsidRDefault="00C472B6">
            <w:pPr>
              <w:rPr>
                <w:sz w:val="1"/>
                <w:szCs w:val="1"/>
              </w:rPr>
            </w:pPr>
          </w:p>
        </w:tc>
      </w:tr>
      <w:tr w:rsidR="00C472B6">
        <w:trPr>
          <w:trHeight w:val="77"/>
        </w:trPr>
        <w:tc>
          <w:tcPr>
            <w:tcW w:w="2260" w:type="dxa"/>
            <w:vMerge w:val="restart"/>
            <w:tcBorders>
              <w:left w:val="single" w:sz="8" w:space="0" w:color="auto"/>
              <w:right w:val="single" w:sz="8" w:space="0" w:color="auto"/>
            </w:tcBorders>
            <w:vAlign w:val="bottom"/>
          </w:tcPr>
          <w:p w:rsidR="00C472B6" w:rsidRDefault="007364DB">
            <w:pPr>
              <w:ind w:left="120"/>
              <w:rPr>
                <w:sz w:val="20"/>
                <w:szCs w:val="20"/>
              </w:rPr>
            </w:pPr>
            <w:r>
              <w:rPr>
                <w:rFonts w:eastAsia="Times New Roman"/>
                <w:sz w:val="24"/>
                <w:szCs w:val="24"/>
              </w:rPr>
              <w:t xml:space="preserve">(1792) </w:t>
            </w:r>
            <w:r>
              <w:rPr>
                <w:rFonts w:eastAsia="Times New Roman"/>
                <w:b/>
                <w:bCs/>
                <w:sz w:val="24"/>
                <w:szCs w:val="24"/>
              </w:rPr>
              <w:t>(8-9</w:t>
            </w:r>
            <w:r>
              <w:rPr>
                <w:rFonts w:eastAsia="Times New Roman"/>
                <w:sz w:val="24"/>
                <w:szCs w:val="24"/>
              </w:rPr>
              <w:t xml:space="preserve"> </w:t>
            </w:r>
            <w:r>
              <w:rPr>
                <w:rFonts w:eastAsia="Times New Roman"/>
                <w:b/>
                <w:bCs/>
                <w:sz w:val="24"/>
                <w:szCs w:val="24"/>
              </w:rPr>
              <w:t>кл.)</w:t>
            </w:r>
          </w:p>
        </w:tc>
        <w:tc>
          <w:tcPr>
            <w:tcW w:w="80" w:type="dxa"/>
            <w:vAlign w:val="bottom"/>
          </w:tcPr>
          <w:p w:rsidR="00C472B6" w:rsidRDefault="00C472B6">
            <w:pPr>
              <w:rPr>
                <w:sz w:val="6"/>
                <w:szCs w:val="6"/>
              </w:rPr>
            </w:pPr>
          </w:p>
        </w:tc>
        <w:tc>
          <w:tcPr>
            <w:tcW w:w="4940" w:type="dxa"/>
            <w:gridSpan w:val="5"/>
            <w:vMerge/>
            <w:shd w:val="clear" w:color="auto" w:fill="D8D8D8"/>
            <w:vAlign w:val="bottom"/>
          </w:tcPr>
          <w:p w:rsidR="00C472B6" w:rsidRDefault="00C472B6">
            <w:pPr>
              <w:rPr>
                <w:sz w:val="6"/>
                <w:szCs w:val="6"/>
              </w:rPr>
            </w:pPr>
          </w:p>
        </w:tc>
        <w:tc>
          <w:tcPr>
            <w:tcW w:w="100" w:type="dxa"/>
            <w:tcBorders>
              <w:right w:val="single" w:sz="8" w:space="0" w:color="auto"/>
            </w:tcBorders>
            <w:vAlign w:val="bottom"/>
          </w:tcPr>
          <w:p w:rsidR="00C472B6" w:rsidRDefault="00C472B6">
            <w:pPr>
              <w:rPr>
                <w:sz w:val="6"/>
                <w:szCs w:val="6"/>
              </w:rPr>
            </w:pPr>
          </w:p>
        </w:tc>
        <w:tc>
          <w:tcPr>
            <w:tcW w:w="60" w:type="dxa"/>
            <w:vAlign w:val="bottom"/>
          </w:tcPr>
          <w:p w:rsidR="00C472B6" w:rsidRDefault="00C472B6">
            <w:pPr>
              <w:rPr>
                <w:sz w:val="6"/>
                <w:szCs w:val="6"/>
              </w:rPr>
            </w:pPr>
          </w:p>
        </w:tc>
        <w:tc>
          <w:tcPr>
            <w:tcW w:w="900" w:type="dxa"/>
            <w:vAlign w:val="bottom"/>
          </w:tcPr>
          <w:p w:rsidR="00C472B6" w:rsidRDefault="00C472B6">
            <w:pPr>
              <w:rPr>
                <w:sz w:val="6"/>
                <w:szCs w:val="6"/>
              </w:rPr>
            </w:pPr>
          </w:p>
        </w:tc>
        <w:tc>
          <w:tcPr>
            <w:tcW w:w="1340" w:type="dxa"/>
            <w:vAlign w:val="bottom"/>
          </w:tcPr>
          <w:p w:rsidR="00C472B6" w:rsidRDefault="00C472B6">
            <w:pPr>
              <w:rPr>
                <w:sz w:val="6"/>
                <w:szCs w:val="6"/>
              </w:rPr>
            </w:pPr>
          </w:p>
        </w:tc>
        <w:tc>
          <w:tcPr>
            <w:tcW w:w="80" w:type="dxa"/>
            <w:tcBorders>
              <w:right w:val="single" w:sz="8" w:space="0" w:color="auto"/>
            </w:tcBorders>
            <w:vAlign w:val="bottom"/>
          </w:tcPr>
          <w:p w:rsidR="00C472B6" w:rsidRDefault="00C472B6">
            <w:pPr>
              <w:rPr>
                <w:sz w:val="6"/>
                <w:szCs w:val="6"/>
              </w:rPr>
            </w:pPr>
          </w:p>
        </w:tc>
        <w:tc>
          <w:tcPr>
            <w:tcW w:w="0" w:type="dxa"/>
            <w:vAlign w:val="bottom"/>
          </w:tcPr>
          <w:p w:rsidR="00C472B6" w:rsidRDefault="00C472B6">
            <w:pPr>
              <w:rPr>
                <w:sz w:val="1"/>
                <w:szCs w:val="1"/>
              </w:rPr>
            </w:pPr>
          </w:p>
        </w:tc>
      </w:tr>
      <w:tr w:rsidR="00C472B6">
        <w:trPr>
          <w:trHeight w:val="202"/>
        </w:trPr>
        <w:tc>
          <w:tcPr>
            <w:tcW w:w="2260" w:type="dxa"/>
            <w:vMerge/>
            <w:tcBorders>
              <w:left w:val="single" w:sz="8" w:space="0" w:color="auto"/>
              <w:right w:val="single" w:sz="8" w:space="0" w:color="auto"/>
            </w:tcBorders>
            <w:vAlign w:val="bottom"/>
          </w:tcPr>
          <w:p w:rsidR="00C472B6" w:rsidRDefault="00C472B6">
            <w:pPr>
              <w:rPr>
                <w:sz w:val="17"/>
                <w:szCs w:val="17"/>
              </w:rPr>
            </w:pPr>
          </w:p>
        </w:tc>
        <w:tc>
          <w:tcPr>
            <w:tcW w:w="80" w:type="dxa"/>
            <w:vAlign w:val="bottom"/>
          </w:tcPr>
          <w:p w:rsidR="00C472B6" w:rsidRDefault="00C472B6">
            <w:pPr>
              <w:rPr>
                <w:sz w:val="17"/>
                <w:szCs w:val="17"/>
              </w:rPr>
            </w:pPr>
          </w:p>
        </w:tc>
        <w:tc>
          <w:tcPr>
            <w:tcW w:w="4940" w:type="dxa"/>
            <w:gridSpan w:val="5"/>
            <w:vMerge w:val="restart"/>
            <w:shd w:val="clear" w:color="auto" w:fill="D8D8D8"/>
            <w:vAlign w:val="bottom"/>
          </w:tcPr>
          <w:p w:rsidR="00C472B6" w:rsidRDefault="007364DB">
            <w:pPr>
              <w:ind w:right="20"/>
              <w:jc w:val="center"/>
              <w:rPr>
                <w:sz w:val="20"/>
                <w:szCs w:val="20"/>
              </w:rPr>
            </w:pPr>
            <w:r>
              <w:rPr>
                <w:rFonts w:eastAsia="Times New Roman"/>
                <w:i/>
                <w:iCs/>
                <w:w w:val="99"/>
                <w:sz w:val="24"/>
                <w:szCs w:val="24"/>
              </w:rPr>
              <w:t>Величества Государыни Императрицы</w:t>
            </w:r>
          </w:p>
        </w:tc>
        <w:tc>
          <w:tcPr>
            <w:tcW w:w="100" w:type="dxa"/>
            <w:tcBorders>
              <w:right w:val="single" w:sz="8" w:space="0" w:color="auto"/>
            </w:tcBorders>
            <w:vAlign w:val="bottom"/>
          </w:tcPr>
          <w:p w:rsidR="00C472B6" w:rsidRDefault="00C472B6">
            <w:pPr>
              <w:rPr>
                <w:sz w:val="17"/>
                <w:szCs w:val="17"/>
              </w:rPr>
            </w:pPr>
          </w:p>
        </w:tc>
        <w:tc>
          <w:tcPr>
            <w:tcW w:w="60" w:type="dxa"/>
            <w:vAlign w:val="bottom"/>
          </w:tcPr>
          <w:p w:rsidR="00C472B6" w:rsidRDefault="00C472B6">
            <w:pPr>
              <w:rPr>
                <w:sz w:val="17"/>
                <w:szCs w:val="17"/>
              </w:rPr>
            </w:pPr>
          </w:p>
        </w:tc>
        <w:tc>
          <w:tcPr>
            <w:tcW w:w="900" w:type="dxa"/>
            <w:vAlign w:val="bottom"/>
          </w:tcPr>
          <w:p w:rsidR="00C472B6" w:rsidRDefault="00C472B6">
            <w:pPr>
              <w:rPr>
                <w:sz w:val="17"/>
                <w:szCs w:val="17"/>
              </w:rPr>
            </w:pPr>
          </w:p>
        </w:tc>
        <w:tc>
          <w:tcPr>
            <w:tcW w:w="1340" w:type="dxa"/>
            <w:vAlign w:val="bottom"/>
          </w:tcPr>
          <w:p w:rsidR="00C472B6" w:rsidRDefault="00C472B6">
            <w:pPr>
              <w:rPr>
                <w:sz w:val="17"/>
                <w:szCs w:val="17"/>
              </w:rPr>
            </w:pPr>
          </w:p>
        </w:tc>
        <w:tc>
          <w:tcPr>
            <w:tcW w:w="80" w:type="dxa"/>
            <w:tcBorders>
              <w:right w:val="single" w:sz="8" w:space="0" w:color="auto"/>
            </w:tcBorders>
            <w:vAlign w:val="bottom"/>
          </w:tcPr>
          <w:p w:rsidR="00C472B6" w:rsidRDefault="00C472B6">
            <w:pPr>
              <w:rPr>
                <w:sz w:val="17"/>
                <w:szCs w:val="17"/>
              </w:rPr>
            </w:pPr>
          </w:p>
        </w:tc>
        <w:tc>
          <w:tcPr>
            <w:tcW w:w="0" w:type="dxa"/>
            <w:vAlign w:val="bottom"/>
          </w:tcPr>
          <w:p w:rsidR="00C472B6" w:rsidRDefault="00C472B6">
            <w:pPr>
              <w:rPr>
                <w:sz w:val="1"/>
                <w:szCs w:val="1"/>
              </w:rPr>
            </w:pPr>
          </w:p>
        </w:tc>
      </w:tr>
      <w:tr w:rsidR="00C472B6">
        <w:trPr>
          <w:trHeight w:val="74"/>
        </w:trPr>
        <w:tc>
          <w:tcPr>
            <w:tcW w:w="2260" w:type="dxa"/>
            <w:tcBorders>
              <w:left w:val="single" w:sz="8" w:space="0" w:color="auto"/>
              <w:right w:val="single" w:sz="8" w:space="0" w:color="auto"/>
            </w:tcBorders>
            <w:vAlign w:val="bottom"/>
          </w:tcPr>
          <w:p w:rsidR="00C472B6" w:rsidRDefault="00C472B6">
            <w:pPr>
              <w:rPr>
                <w:sz w:val="6"/>
                <w:szCs w:val="6"/>
              </w:rPr>
            </w:pPr>
          </w:p>
        </w:tc>
        <w:tc>
          <w:tcPr>
            <w:tcW w:w="80" w:type="dxa"/>
            <w:vAlign w:val="bottom"/>
          </w:tcPr>
          <w:p w:rsidR="00C472B6" w:rsidRDefault="00C472B6">
            <w:pPr>
              <w:rPr>
                <w:sz w:val="6"/>
                <w:szCs w:val="6"/>
              </w:rPr>
            </w:pPr>
          </w:p>
        </w:tc>
        <w:tc>
          <w:tcPr>
            <w:tcW w:w="4940" w:type="dxa"/>
            <w:gridSpan w:val="5"/>
            <w:vMerge/>
            <w:shd w:val="clear" w:color="auto" w:fill="D8D8D8"/>
            <w:vAlign w:val="bottom"/>
          </w:tcPr>
          <w:p w:rsidR="00C472B6" w:rsidRDefault="00C472B6">
            <w:pPr>
              <w:rPr>
                <w:sz w:val="6"/>
                <w:szCs w:val="6"/>
              </w:rPr>
            </w:pPr>
          </w:p>
        </w:tc>
        <w:tc>
          <w:tcPr>
            <w:tcW w:w="100" w:type="dxa"/>
            <w:tcBorders>
              <w:right w:val="single" w:sz="8" w:space="0" w:color="auto"/>
            </w:tcBorders>
            <w:vAlign w:val="bottom"/>
          </w:tcPr>
          <w:p w:rsidR="00C472B6" w:rsidRDefault="00C472B6">
            <w:pPr>
              <w:rPr>
                <w:sz w:val="6"/>
                <w:szCs w:val="6"/>
              </w:rPr>
            </w:pPr>
          </w:p>
        </w:tc>
        <w:tc>
          <w:tcPr>
            <w:tcW w:w="60" w:type="dxa"/>
            <w:vAlign w:val="bottom"/>
          </w:tcPr>
          <w:p w:rsidR="00C472B6" w:rsidRDefault="00C472B6">
            <w:pPr>
              <w:rPr>
                <w:sz w:val="6"/>
                <w:szCs w:val="6"/>
              </w:rPr>
            </w:pPr>
          </w:p>
        </w:tc>
        <w:tc>
          <w:tcPr>
            <w:tcW w:w="900" w:type="dxa"/>
            <w:vAlign w:val="bottom"/>
          </w:tcPr>
          <w:p w:rsidR="00C472B6" w:rsidRDefault="00C472B6">
            <w:pPr>
              <w:rPr>
                <w:sz w:val="6"/>
                <w:szCs w:val="6"/>
              </w:rPr>
            </w:pPr>
          </w:p>
        </w:tc>
        <w:tc>
          <w:tcPr>
            <w:tcW w:w="1340" w:type="dxa"/>
            <w:vAlign w:val="bottom"/>
          </w:tcPr>
          <w:p w:rsidR="00C472B6" w:rsidRDefault="00C472B6">
            <w:pPr>
              <w:rPr>
                <w:sz w:val="6"/>
                <w:szCs w:val="6"/>
              </w:rPr>
            </w:pPr>
          </w:p>
        </w:tc>
        <w:tc>
          <w:tcPr>
            <w:tcW w:w="80" w:type="dxa"/>
            <w:tcBorders>
              <w:right w:val="single" w:sz="8" w:space="0" w:color="auto"/>
            </w:tcBorders>
            <w:vAlign w:val="bottom"/>
          </w:tcPr>
          <w:p w:rsidR="00C472B6" w:rsidRDefault="00C472B6">
            <w:pPr>
              <w:rPr>
                <w:sz w:val="6"/>
                <w:szCs w:val="6"/>
              </w:rPr>
            </w:pPr>
          </w:p>
        </w:tc>
        <w:tc>
          <w:tcPr>
            <w:tcW w:w="0" w:type="dxa"/>
            <w:vAlign w:val="bottom"/>
          </w:tcPr>
          <w:p w:rsidR="00C472B6" w:rsidRDefault="00C472B6">
            <w:pPr>
              <w:rPr>
                <w:sz w:val="1"/>
                <w:szCs w:val="1"/>
              </w:rPr>
            </w:pPr>
          </w:p>
        </w:tc>
      </w:tr>
      <w:tr w:rsidR="00C472B6">
        <w:trPr>
          <w:trHeight w:val="281"/>
        </w:trPr>
        <w:tc>
          <w:tcPr>
            <w:tcW w:w="2260" w:type="dxa"/>
            <w:tcBorders>
              <w:left w:val="single" w:sz="8" w:space="0" w:color="auto"/>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40" w:type="dxa"/>
            <w:gridSpan w:val="5"/>
            <w:shd w:val="clear" w:color="auto" w:fill="D8D8D8"/>
            <w:vAlign w:val="bottom"/>
          </w:tcPr>
          <w:p w:rsidR="00C472B6" w:rsidRDefault="007364DB">
            <w:pPr>
              <w:jc w:val="center"/>
              <w:rPr>
                <w:sz w:val="20"/>
                <w:szCs w:val="20"/>
              </w:rPr>
            </w:pPr>
            <w:r>
              <w:rPr>
                <w:rFonts w:eastAsia="Times New Roman"/>
                <w:i/>
                <w:iCs/>
                <w:w w:val="99"/>
                <w:sz w:val="24"/>
                <w:szCs w:val="24"/>
              </w:rPr>
              <w:t xml:space="preserve">Елисаветы Петровны 1747 года» и др. </w:t>
            </w:r>
            <w:r>
              <w:rPr>
                <w:rFonts w:eastAsia="Times New Roman"/>
                <w:b/>
                <w:bCs/>
                <w:w w:val="99"/>
                <w:sz w:val="24"/>
                <w:szCs w:val="24"/>
              </w:rPr>
              <w:t>(8-9</w:t>
            </w:r>
          </w:p>
        </w:tc>
        <w:tc>
          <w:tcPr>
            <w:tcW w:w="10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900" w:type="dxa"/>
            <w:vAlign w:val="bottom"/>
          </w:tcPr>
          <w:p w:rsidR="00C472B6" w:rsidRDefault="00C472B6">
            <w:pPr>
              <w:rPr>
                <w:sz w:val="24"/>
                <w:szCs w:val="24"/>
              </w:rPr>
            </w:pPr>
          </w:p>
        </w:tc>
        <w:tc>
          <w:tcPr>
            <w:tcW w:w="1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2260" w:type="dxa"/>
            <w:tcBorders>
              <w:left w:val="single" w:sz="8" w:space="0" w:color="auto"/>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40" w:type="dxa"/>
            <w:gridSpan w:val="5"/>
            <w:shd w:val="clear" w:color="auto" w:fill="D8D8D8"/>
            <w:vAlign w:val="bottom"/>
          </w:tcPr>
          <w:p w:rsidR="00C472B6" w:rsidRDefault="007364DB">
            <w:pPr>
              <w:ind w:right="20"/>
              <w:jc w:val="center"/>
              <w:rPr>
                <w:sz w:val="20"/>
                <w:szCs w:val="20"/>
              </w:rPr>
            </w:pPr>
            <w:r>
              <w:rPr>
                <w:rFonts w:eastAsia="Times New Roman"/>
                <w:b/>
                <w:bCs/>
                <w:w w:val="99"/>
                <w:sz w:val="24"/>
                <w:szCs w:val="24"/>
              </w:rPr>
              <w:t>кл.)</w:t>
            </w:r>
            <w:r>
              <w:rPr>
                <w:rFonts w:eastAsia="Times New Roman"/>
                <w:b/>
                <w:bCs/>
                <w:i/>
                <w:iCs/>
                <w:w w:val="99"/>
              </w:rPr>
              <w:t>Г.Р.</w:t>
            </w:r>
            <w:r>
              <w:rPr>
                <w:rFonts w:eastAsia="Times New Roman"/>
                <w:b/>
                <w:bCs/>
                <w:w w:val="99"/>
                <w:sz w:val="24"/>
                <w:szCs w:val="24"/>
              </w:rPr>
              <w:t xml:space="preserve"> </w:t>
            </w:r>
            <w:r>
              <w:rPr>
                <w:rFonts w:eastAsia="Times New Roman"/>
                <w:b/>
                <w:bCs/>
                <w:i/>
                <w:iCs/>
                <w:w w:val="99"/>
              </w:rPr>
              <w:t>Державин</w:t>
            </w:r>
            <w:r>
              <w:rPr>
                <w:rFonts w:eastAsia="Times New Roman"/>
                <w:b/>
                <w:bCs/>
                <w:w w:val="99"/>
                <w:sz w:val="24"/>
                <w:szCs w:val="24"/>
              </w:rPr>
              <w:t xml:space="preserve"> </w:t>
            </w:r>
            <w:r>
              <w:rPr>
                <w:rFonts w:eastAsia="Times New Roman"/>
                <w:b/>
                <w:bCs/>
                <w:i/>
                <w:iCs/>
                <w:w w:val="99"/>
              </w:rPr>
              <w:t>–</w:t>
            </w:r>
            <w:r>
              <w:rPr>
                <w:rFonts w:eastAsia="Times New Roman"/>
                <w:b/>
                <w:bCs/>
                <w:w w:val="99"/>
                <w:sz w:val="24"/>
                <w:szCs w:val="24"/>
              </w:rPr>
              <w:t xml:space="preserve"> </w:t>
            </w:r>
            <w:r>
              <w:rPr>
                <w:rFonts w:eastAsia="Times New Roman"/>
                <w:b/>
                <w:bCs/>
                <w:i/>
                <w:iCs/>
                <w:w w:val="99"/>
              </w:rPr>
              <w:t>1-2</w:t>
            </w:r>
            <w:r>
              <w:rPr>
                <w:rFonts w:eastAsia="Times New Roman"/>
                <w:b/>
                <w:bCs/>
                <w:w w:val="99"/>
                <w:sz w:val="24"/>
                <w:szCs w:val="24"/>
              </w:rPr>
              <w:t xml:space="preserve"> </w:t>
            </w:r>
            <w:r>
              <w:rPr>
                <w:rFonts w:eastAsia="Times New Roman"/>
                <w:b/>
                <w:bCs/>
                <w:i/>
                <w:iCs/>
                <w:w w:val="99"/>
              </w:rPr>
              <w:t>стихотворения по</w:t>
            </w:r>
          </w:p>
        </w:tc>
        <w:tc>
          <w:tcPr>
            <w:tcW w:w="10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900" w:type="dxa"/>
            <w:vAlign w:val="bottom"/>
          </w:tcPr>
          <w:p w:rsidR="00C472B6" w:rsidRDefault="00C472B6">
            <w:pPr>
              <w:rPr>
                <w:sz w:val="24"/>
                <w:szCs w:val="24"/>
              </w:rPr>
            </w:pPr>
          </w:p>
        </w:tc>
        <w:tc>
          <w:tcPr>
            <w:tcW w:w="1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53"/>
        </w:trPr>
        <w:tc>
          <w:tcPr>
            <w:tcW w:w="2260" w:type="dxa"/>
            <w:tcBorders>
              <w:left w:val="single" w:sz="8" w:space="0" w:color="auto"/>
              <w:right w:val="single" w:sz="8" w:space="0" w:color="auto"/>
            </w:tcBorders>
            <w:vAlign w:val="bottom"/>
          </w:tcPr>
          <w:p w:rsidR="00C472B6" w:rsidRDefault="00C472B6">
            <w:pPr>
              <w:rPr>
                <w:sz w:val="21"/>
                <w:szCs w:val="21"/>
              </w:rPr>
            </w:pPr>
          </w:p>
        </w:tc>
        <w:tc>
          <w:tcPr>
            <w:tcW w:w="80" w:type="dxa"/>
            <w:vAlign w:val="bottom"/>
          </w:tcPr>
          <w:p w:rsidR="00C472B6" w:rsidRDefault="00C472B6">
            <w:pPr>
              <w:rPr>
                <w:sz w:val="21"/>
                <w:szCs w:val="21"/>
              </w:rPr>
            </w:pPr>
          </w:p>
        </w:tc>
        <w:tc>
          <w:tcPr>
            <w:tcW w:w="4940" w:type="dxa"/>
            <w:gridSpan w:val="5"/>
            <w:shd w:val="clear" w:color="auto" w:fill="D8D8D8"/>
            <w:vAlign w:val="bottom"/>
          </w:tcPr>
          <w:p w:rsidR="00C472B6" w:rsidRDefault="007364DB">
            <w:pPr>
              <w:ind w:right="20"/>
              <w:jc w:val="center"/>
              <w:rPr>
                <w:sz w:val="20"/>
                <w:szCs w:val="20"/>
              </w:rPr>
            </w:pPr>
            <w:r>
              <w:rPr>
                <w:rFonts w:eastAsia="Times New Roman"/>
                <w:b/>
                <w:bCs/>
                <w:i/>
                <w:iCs/>
              </w:rPr>
              <w:t xml:space="preserve">выбору, например: </w:t>
            </w:r>
            <w:r>
              <w:rPr>
                <w:rFonts w:eastAsia="Times New Roman"/>
                <w:i/>
                <w:iCs/>
              </w:rPr>
              <w:t>«Фелица» (1782), «Осень во</w:t>
            </w:r>
          </w:p>
        </w:tc>
        <w:tc>
          <w:tcPr>
            <w:tcW w:w="100" w:type="dxa"/>
            <w:tcBorders>
              <w:right w:val="single" w:sz="8" w:space="0" w:color="auto"/>
            </w:tcBorders>
            <w:vAlign w:val="bottom"/>
          </w:tcPr>
          <w:p w:rsidR="00C472B6" w:rsidRDefault="00C472B6">
            <w:pPr>
              <w:rPr>
                <w:sz w:val="21"/>
                <w:szCs w:val="21"/>
              </w:rPr>
            </w:pPr>
          </w:p>
        </w:tc>
        <w:tc>
          <w:tcPr>
            <w:tcW w:w="60" w:type="dxa"/>
            <w:vAlign w:val="bottom"/>
          </w:tcPr>
          <w:p w:rsidR="00C472B6" w:rsidRDefault="00C472B6">
            <w:pPr>
              <w:rPr>
                <w:sz w:val="21"/>
                <w:szCs w:val="21"/>
              </w:rPr>
            </w:pPr>
          </w:p>
        </w:tc>
        <w:tc>
          <w:tcPr>
            <w:tcW w:w="900" w:type="dxa"/>
            <w:vAlign w:val="bottom"/>
          </w:tcPr>
          <w:p w:rsidR="00C472B6" w:rsidRDefault="00C472B6">
            <w:pPr>
              <w:rPr>
                <w:sz w:val="21"/>
                <w:szCs w:val="21"/>
              </w:rPr>
            </w:pPr>
          </w:p>
        </w:tc>
        <w:tc>
          <w:tcPr>
            <w:tcW w:w="1340" w:type="dxa"/>
            <w:vAlign w:val="bottom"/>
          </w:tcPr>
          <w:p w:rsidR="00C472B6" w:rsidRDefault="00C472B6">
            <w:pPr>
              <w:rPr>
                <w:sz w:val="21"/>
                <w:szCs w:val="21"/>
              </w:rPr>
            </w:pPr>
          </w:p>
        </w:tc>
        <w:tc>
          <w:tcPr>
            <w:tcW w:w="80" w:type="dxa"/>
            <w:tcBorders>
              <w:right w:val="single" w:sz="8" w:space="0" w:color="auto"/>
            </w:tcBorders>
            <w:vAlign w:val="bottom"/>
          </w:tcPr>
          <w:p w:rsidR="00C472B6" w:rsidRDefault="00C472B6">
            <w:pPr>
              <w:rPr>
                <w:sz w:val="21"/>
                <w:szCs w:val="21"/>
              </w:rPr>
            </w:pPr>
          </w:p>
        </w:tc>
        <w:tc>
          <w:tcPr>
            <w:tcW w:w="0" w:type="dxa"/>
            <w:vAlign w:val="bottom"/>
          </w:tcPr>
          <w:p w:rsidR="00C472B6" w:rsidRDefault="00C472B6">
            <w:pPr>
              <w:rPr>
                <w:sz w:val="1"/>
                <w:szCs w:val="1"/>
              </w:rPr>
            </w:pPr>
          </w:p>
        </w:tc>
      </w:tr>
      <w:tr w:rsidR="00C472B6">
        <w:trPr>
          <w:trHeight w:val="250"/>
        </w:trPr>
        <w:tc>
          <w:tcPr>
            <w:tcW w:w="2260" w:type="dxa"/>
            <w:tcBorders>
              <w:left w:val="single" w:sz="8" w:space="0" w:color="auto"/>
              <w:right w:val="single" w:sz="8" w:space="0" w:color="auto"/>
            </w:tcBorders>
            <w:vAlign w:val="bottom"/>
          </w:tcPr>
          <w:p w:rsidR="00C472B6" w:rsidRDefault="00C472B6">
            <w:pPr>
              <w:rPr>
                <w:sz w:val="21"/>
                <w:szCs w:val="21"/>
              </w:rPr>
            </w:pPr>
          </w:p>
        </w:tc>
        <w:tc>
          <w:tcPr>
            <w:tcW w:w="80" w:type="dxa"/>
            <w:vAlign w:val="bottom"/>
          </w:tcPr>
          <w:p w:rsidR="00C472B6" w:rsidRDefault="00C472B6">
            <w:pPr>
              <w:rPr>
                <w:sz w:val="21"/>
                <w:szCs w:val="21"/>
              </w:rPr>
            </w:pPr>
          </w:p>
        </w:tc>
        <w:tc>
          <w:tcPr>
            <w:tcW w:w="4940" w:type="dxa"/>
            <w:gridSpan w:val="5"/>
            <w:shd w:val="clear" w:color="auto" w:fill="D8D8D8"/>
            <w:vAlign w:val="bottom"/>
          </w:tcPr>
          <w:p w:rsidR="00C472B6" w:rsidRDefault="007364DB">
            <w:pPr>
              <w:spacing w:line="249" w:lineRule="exact"/>
              <w:ind w:right="20"/>
              <w:jc w:val="center"/>
              <w:rPr>
                <w:sz w:val="20"/>
                <w:szCs w:val="20"/>
              </w:rPr>
            </w:pPr>
            <w:r>
              <w:rPr>
                <w:rFonts w:eastAsia="Times New Roman"/>
                <w:i/>
                <w:iCs/>
              </w:rPr>
              <w:t>время осады Очакова» (1788), «Снигирь» 1800,</w:t>
            </w:r>
          </w:p>
        </w:tc>
        <w:tc>
          <w:tcPr>
            <w:tcW w:w="100" w:type="dxa"/>
            <w:tcBorders>
              <w:right w:val="single" w:sz="8" w:space="0" w:color="auto"/>
            </w:tcBorders>
            <w:vAlign w:val="bottom"/>
          </w:tcPr>
          <w:p w:rsidR="00C472B6" w:rsidRDefault="00C472B6">
            <w:pPr>
              <w:rPr>
                <w:sz w:val="21"/>
                <w:szCs w:val="21"/>
              </w:rPr>
            </w:pPr>
          </w:p>
        </w:tc>
        <w:tc>
          <w:tcPr>
            <w:tcW w:w="60" w:type="dxa"/>
            <w:vAlign w:val="bottom"/>
          </w:tcPr>
          <w:p w:rsidR="00C472B6" w:rsidRDefault="00C472B6">
            <w:pPr>
              <w:rPr>
                <w:sz w:val="21"/>
                <w:szCs w:val="21"/>
              </w:rPr>
            </w:pPr>
          </w:p>
        </w:tc>
        <w:tc>
          <w:tcPr>
            <w:tcW w:w="900" w:type="dxa"/>
            <w:vAlign w:val="bottom"/>
          </w:tcPr>
          <w:p w:rsidR="00C472B6" w:rsidRDefault="00C472B6">
            <w:pPr>
              <w:rPr>
                <w:sz w:val="21"/>
                <w:szCs w:val="21"/>
              </w:rPr>
            </w:pPr>
          </w:p>
        </w:tc>
        <w:tc>
          <w:tcPr>
            <w:tcW w:w="1340" w:type="dxa"/>
            <w:vAlign w:val="bottom"/>
          </w:tcPr>
          <w:p w:rsidR="00C472B6" w:rsidRDefault="00C472B6">
            <w:pPr>
              <w:rPr>
                <w:sz w:val="21"/>
                <w:szCs w:val="21"/>
              </w:rPr>
            </w:pPr>
          </w:p>
        </w:tc>
        <w:tc>
          <w:tcPr>
            <w:tcW w:w="80" w:type="dxa"/>
            <w:tcBorders>
              <w:right w:val="single" w:sz="8" w:space="0" w:color="auto"/>
            </w:tcBorders>
            <w:vAlign w:val="bottom"/>
          </w:tcPr>
          <w:p w:rsidR="00C472B6" w:rsidRDefault="00C472B6">
            <w:pPr>
              <w:rPr>
                <w:sz w:val="21"/>
                <w:szCs w:val="21"/>
              </w:rPr>
            </w:pPr>
          </w:p>
        </w:tc>
        <w:tc>
          <w:tcPr>
            <w:tcW w:w="0" w:type="dxa"/>
            <w:vAlign w:val="bottom"/>
          </w:tcPr>
          <w:p w:rsidR="00C472B6" w:rsidRDefault="00C472B6">
            <w:pPr>
              <w:rPr>
                <w:sz w:val="1"/>
                <w:szCs w:val="1"/>
              </w:rPr>
            </w:pPr>
          </w:p>
        </w:tc>
      </w:tr>
      <w:tr w:rsidR="00C472B6">
        <w:trPr>
          <w:trHeight w:val="252"/>
        </w:trPr>
        <w:tc>
          <w:tcPr>
            <w:tcW w:w="2260" w:type="dxa"/>
            <w:tcBorders>
              <w:left w:val="single" w:sz="8" w:space="0" w:color="auto"/>
              <w:right w:val="single" w:sz="8" w:space="0" w:color="auto"/>
            </w:tcBorders>
            <w:vAlign w:val="bottom"/>
          </w:tcPr>
          <w:p w:rsidR="00C472B6" w:rsidRDefault="00C472B6">
            <w:pPr>
              <w:rPr>
                <w:sz w:val="21"/>
                <w:szCs w:val="21"/>
              </w:rPr>
            </w:pPr>
          </w:p>
        </w:tc>
        <w:tc>
          <w:tcPr>
            <w:tcW w:w="80" w:type="dxa"/>
            <w:vAlign w:val="bottom"/>
          </w:tcPr>
          <w:p w:rsidR="00C472B6" w:rsidRDefault="00C472B6">
            <w:pPr>
              <w:rPr>
                <w:sz w:val="21"/>
                <w:szCs w:val="21"/>
              </w:rPr>
            </w:pPr>
          </w:p>
        </w:tc>
        <w:tc>
          <w:tcPr>
            <w:tcW w:w="4940" w:type="dxa"/>
            <w:gridSpan w:val="5"/>
            <w:shd w:val="clear" w:color="auto" w:fill="D8D8D8"/>
            <w:vAlign w:val="bottom"/>
          </w:tcPr>
          <w:p w:rsidR="00C472B6" w:rsidRDefault="007364DB">
            <w:pPr>
              <w:ind w:right="20"/>
              <w:jc w:val="center"/>
              <w:rPr>
                <w:sz w:val="20"/>
                <w:szCs w:val="20"/>
              </w:rPr>
            </w:pPr>
            <w:r>
              <w:rPr>
                <w:rFonts w:eastAsia="Times New Roman"/>
                <w:i/>
                <w:iCs/>
              </w:rPr>
              <w:t>«Водопад» (1791-1794), «Памятник» (1795) и др.</w:t>
            </w:r>
          </w:p>
        </w:tc>
        <w:tc>
          <w:tcPr>
            <w:tcW w:w="100" w:type="dxa"/>
            <w:tcBorders>
              <w:right w:val="single" w:sz="8" w:space="0" w:color="auto"/>
            </w:tcBorders>
            <w:vAlign w:val="bottom"/>
          </w:tcPr>
          <w:p w:rsidR="00C472B6" w:rsidRDefault="00C472B6">
            <w:pPr>
              <w:rPr>
                <w:sz w:val="21"/>
                <w:szCs w:val="21"/>
              </w:rPr>
            </w:pPr>
          </w:p>
        </w:tc>
        <w:tc>
          <w:tcPr>
            <w:tcW w:w="60" w:type="dxa"/>
            <w:vAlign w:val="bottom"/>
          </w:tcPr>
          <w:p w:rsidR="00C472B6" w:rsidRDefault="00C472B6">
            <w:pPr>
              <w:rPr>
                <w:sz w:val="21"/>
                <w:szCs w:val="21"/>
              </w:rPr>
            </w:pPr>
          </w:p>
        </w:tc>
        <w:tc>
          <w:tcPr>
            <w:tcW w:w="900" w:type="dxa"/>
            <w:vAlign w:val="bottom"/>
          </w:tcPr>
          <w:p w:rsidR="00C472B6" w:rsidRDefault="00C472B6">
            <w:pPr>
              <w:rPr>
                <w:sz w:val="21"/>
                <w:szCs w:val="21"/>
              </w:rPr>
            </w:pPr>
          </w:p>
        </w:tc>
        <w:tc>
          <w:tcPr>
            <w:tcW w:w="1340" w:type="dxa"/>
            <w:vAlign w:val="bottom"/>
          </w:tcPr>
          <w:p w:rsidR="00C472B6" w:rsidRDefault="00C472B6">
            <w:pPr>
              <w:rPr>
                <w:sz w:val="21"/>
                <w:szCs w:val="21"/>
              </w:rPr>
            </w:pPr>
          </w:p>
        </w:tc>
        <w:tc>
          <w:tcPr>
            <w:tcW w:w="80" w:type="dxa"/>
            <w:tcBorders>
              <w:right w:val="single" w:sz="8" w:space="0" w:color="auto"/>
            </w:tcBorders>
            <w:vAlign w:val="bottom"/>
          </w:tcPr>
          <w:p w:rsidR="00C472B6" w:rsidRDefault="00C472B6">
            <w:pPr>
              <w:rPr>
                <w:sz w:val="21"/>
                <w:szCs w:val="21"/>
              </w:rPr>
            </w:pPr>
          </w:p>
        </w:tc>
        <w:tc>
          <w:tcPr>
            <w:tcW w:w="0" w:type="dxa"/>
            <w:vAlign w:val="bottom"/>
          </w:tcPr>
          <w:p w:rsidR="00C472B6" w:rsidRDefault="00C472B6">
            <w:pPr>
              <w:rPr>
                <w:sz w:val="1"/>
                <w:szCs w:val="1"/>
              </w:rPr>
            </w:pPr>
          </w:p>
        </w:tc>
      </w:tr>
      <w:tr w:rsidR="00C472B6">
        <w:trPr>
          <w:trHeight w:val="280"/>
        </w:trPr>
        <w:tc>
          <w:tcPr>
            <w:tcW w:w="2260" w:type="dxa"/>
            <w:tcBorders>
              <w:left w:val="single" w:sz="8" w:space="0" w:color="auto"/>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40" w:type="dxa"/>
            <w:gridSpan w:val="5"/>
            <w:shd w:val="clear" w:color="auto" w:fill="D8D8D8"/>
            <w:vAlign w:val="bottom"/>
          </w:tcPr>
          <w:p w:rsidR="00C472B6" w:rsidRDefault="007364DB">
            <w:pPr>
              <w:ind w:right="20"/>
              <w:jc w:val="center"/>
              <w:rPr>
                <w:sz w:val="20"/>
                <w:szCs w:val="20"/>
              </w:rPr>
            </w:pPr>
            <w:r>
              <w:rPr>
                <w:rFonts w:eastAsia="Times New Roman"/>
                <w:b/>
                <w:bCs/>
              </w:rPr>
              <w:t>(8-9 кл.)</w:t>
            </w:r>
            <w:r>
              <w:rPr>
                <w:rFonts w:eastAsia="Times New Roman"/>
                <w:b/>
                <w:bCs/>
                <w:i/>
                <w:iCs/>
                <w:sz w:val="24"/>
                <w:szCs w:val="24"/>
              </w:rPr>
              <w:t>И.А.</w:t>
            </w:r>
            <w:r>
              <w:rPr>
                <w:rFonts w:eastAsia="Times New Roman"/>
                <w:b/>
                <w:bCs/>
              </w:rPr>
              <w:t xml:space="preserve"> </w:t>
            </w:r>
            <w:r>
              <w:rPr>
                <w:rFonts w:eastAsia="Times New Roman"/>
                <w:b/>
                <w:bCs/>
                <w:i/>
                <w:iCs/>
                <w:sz w:val="24"/>
                <w:szCs w:val="24"/>
              </w:rPr>
              <w:t>Крылов</w:t>
            </w:r>
            <w:r>
              <w:rPr>
                <w:rFonts w:eastAsia="Times New Roman"/>
                <w:b/>
                <w:bCs/>
              </w:rPr>
              <w:t xml:space="preserve"> </w:t>
            </w:r>
            <w:r>
              <w:rPr>
                <w:rFonts w:eastAsia="Times New Roman"/>
                <w:b/>
                <w:bCs/>
                <w:i/>
                <w:iCs/>
                <w:sz w:val="24"/>
                <w:szCs w:val="24"/>
              </w:rPr>
              <w:t>– 3</w:t>
            </w:r>
            <w:r>
              <w:rPr>
                <w:rFonts w:eastAsia="Times New Roman"/>
                <w:b/>
                <w:bCs/>
              </w:rPr>
              <w:t xml:space="preserve"> </w:t>
            </w:r>
            <w:r>
              <w:rPr>
                <w:rFonts w:eastAsia="Times New Roman"/>
                <w:b/>
                <w:bCs/>
                <w:i/>
                <w:iCs/>
                <w:sz w:val="24"/>
                <w:szCs w:val="24"/>
              </w:rPr>
              <w:t>басни по выбору,</w:t>
            </w:r>
          </w:p>
        </w:tc>
        <w:tc>
          <w:tcPr>
            <w:tcW w:w="10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900" w:type="dxa"/>
            <w:vAlign w:val="bottom"/>
          </w:tcPr>
          <w:p w:rsidR="00C472B6" w:rsidRDefault="00C472B6">
            <w:pPr>
              <w:rPr>
                <w:sz w:val="24"/>
                <w:szCs w:val="24"/>
              </w:rPr>
            </w:pPr>
          </w:p>
        </w:tc>
        <w:tc>
          <w:tcPr>
            <w:tcW w:w="1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1"/>
        </w:trPr>
        <w:tc>
          <w:tcPr>
            <w:tcW w:w="2260" w:type="dxa"/>
            <w:tcBorders>
              <w:left w:val="single" w:sz="8" w:space="0" w:color="auto"/>
              <w:right w:val="single" w:sz="8" w:space="0" w:color="auto"/>
            </w:tcBorders>
            <w:vAlign w:val="bottom"/>
          </w:tcPr>
          <w:p w:rsidR="00C472B6" w:rsidRDefault="00C472B6">
            <w:pPr>
              <w:rPr>
                <w:sz w:val="23"/>
                <w:szCs w:val="23"/>
              </w:rPr>
            </w:pPr>
          </w:p>
        </w:tc>
        <w:tc>
          <w:tcPr>
            <w:tcW w:w="80" w:type="dxa"/>
            <w:vAlign w:val="bottom"/>
          </w:tcPr>
          <w:p w:rsidR="00C472B6" w:rsidRDefault="00C472B6">
            <w:pPr>
              <w:rPr>
                <w:sz w:val="23"/>
                <w:szCs w:val="23"/>
              </w:rPr>
            </w:pPr>
          </w:p>
        </w:tc>
        <w:tc>
          <w:tcPr>
            <w:tcW w:w="4940" w:type="dxa"/>
            <w:gridSpan w:val="5"/>
            <w:shd w:val="clear" w:color="auto" w:fill="D8D8D8"/>
            <w:vAlign w:val="bottom"/>
          </w:tcPr>
          <w:p w:rsidR="00C472B6" w:rsidRDefault="007364DB">
            <w:pPr>
              <w:spacing w:line="271" w:lineRule="exact"/>
              <w:ind w:right="20"/>
              <w:jc w:val="center"/>
              <w:rPr>
                <w:sz w:val="20"/>
                <w:szCs w:val="20"/>
              </w:rPr>
            </w:pPr>
            <w:r>
              <w:rPr>
                <w:rFonts w:eastAsia="Times New Roman"/>
                <w:b/>
                <w:bCs/>
                <w:i/>
                <w:iCs/>
                <w:sz w:val="24"/>
                <w:szCs w:val="24"/>
              </w:rPr>
              <w:t xml:space="preserve">например: </w:t>
            </w:r>
            <w:r>
              <w:rPr>
                <w:rFonts w:eastAsia="Times New Roman"/>
                <w:i/>
                <w:iCs/>
                <w:sz w:val="24"/>
                <w:szCs w:val="24"/>
              </w:rPr>
              <w:t>«Слон и Моська» (1808),</w:t>
            </w:r>
          </w:p>
        </w:tc>
        <w:tc>
          <w:tcPr>
            <w:tcW w:w="100" w:type="dxa"/>
            <w:tcBorders>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900" w:type="dxa"/>
            <w:vAlign w:val="bottom"/>
          </w:tcPr>
          <w:p w:rsidR="00C472B6" w:rsidRDefault="00C472B6">
            <w:pPr>
              <w:rPr>
                <w:sz w:val="23"/>
                <w:szCs w:val="23"/>
              </w:rPr>
            </w:pPr>
          </w:p>
        </w:tc>
        <w:tc>
          <w:tcPr>
            <w:tcW w:w="1340" w:type="dxa"/>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76"/>
        </w:trPr>
        <w:tc>
          <w:tcPr>
            <w:tcW w:w="2260" w:type="dxa"/>
            <w:tcBorders>
              <w:left w:val="single" w:sz="8" w:space="0" w:color="auto"/>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40" w:type="dxa"/>
            <w:gridSpan w:val="5"/>
            <w:shd w:val="clear" w:color="auto" w:fill="D8D8D8"/>
            <w:vAlign w:val="bottom"/>
          </w:tcPr>
          <w:p w:rsidR="00C472B6" w:rsidRDefault="007364DB">
            <w:pPr>
              <w:ind w:right="40"/>
              <w:jc w:val="center"/>
              <w:rPr>
                <w:sz w:val="20"/>
                <w:szCs w:val="20"/>
              </w:rPr>
            </w:pPr>
            <w:r>
              <w:rPr>
                <w:rFonts w:eastAsia="Times New Roman"/>
                <w:i/>
                <w:iCs/>
                <w:w w:val="99"/>
                <w:sz w:val="24"/>
                <w:szCs w:val="24"/>
              </w:rPr>
              <w:t>«Квартет» (1811), «Осел и Соловей» (1811),</w:t>
            </w:r>
          </w:p>
        </w:tc>
        <w:tc>
          <w:tcPr>
            <w:tcW w:w="10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900" w:type="dxa"/>
            <w:vAlign w:val="bottom"/>
          </w:tcPr>
          <w:p w:rsidR="00C472B6" w:rsidRDefault="00C472B6">
            <w:pPr>
              <w:rPr>
                <w:sz w:val="24"/>
                <w:szCs w:val="24"/>
              </w:rPr>
            </w:pPr>
          </w:p>
        </w:tc>
        <w:tc>
          <w:tcPr>
            <w:tcW w:w="1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2260" w:type="dxa"/>
            <w:tcBorders>
              <w:left w:val="single" w:sz="8" w:space="0" w:color="auto"/>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40" w:type="dxa"/>
            <w:gridSpan w:val="5"/>
            <w:shd w:val="clear" w:color="auto" w:fill="D8D8D8"/>
            <w:vAlign w:val="bottom"/>
          </w:tcPr>
          <w:p w:rsidR="00C472B6" w:rsidRDefault="007364DB">
            <w:pPr>
              <w:ind w:right="40"/>
              <w:jc w:val="center"/>
              <w:rPr>
                <w:sz w:val="20"/>
                <w:szCs w:val="20"/>
              </w:rPr>
            </w:pPr>
            <w:r>
              <w:rPr>
                <w:rFonts w:eastAsia="Times New Roman"/>
                <w:i/>
                <w:iCs/>
                <w:w w:val="99"/>
                <w:sz w:val="24"/>
                <w:szCs w:val="24"/>
              </w:rPr>
              <w:t>«Лебедь, Щука и Рак» (1814), «Свинья под</w:t>
            </w:r>
          </w:p>
        </w:tc>
        <w:tc>
          <w:tcPr>
            <w:tcW w:w="10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900" w:type="dxa"/>
            <w:vAlign w:val="bottom"/>
          </w:tcPr>
          <w:p w:rsidR="00C472B6" w:rsidRDefault="00C472B6">
            <w:pPr>
              <w:rPr>
                <w:sz w:val="24"/>
                <w:szCs w:val="24"/>
              </w:rPr>
            </w:pPr>
          </w:p>
        </w:tc>
        <w:tc>
          <w:tcPr>
            <w:tcW w:w="1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83"/>
        </w:trPr>
        <w:tc>
          <w:tcPr>
            <w:tcW w:w="2260" w:type="dxa"/>
            <w:tcBorders>
              <w:left w:val="single" w:sz="8" w:space="0" w:color="auto"/>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3600" w:type="dxa"/>
            <w:gridSpan w:val="3"/>
            <w:shd w:val="clear" w:color="auto" w:fill="D8D8D8"/>
            <w:vAlign w:val="bottom"/>
          </w:tcPr>
          <w:p w:rsidR="00C472B6" w:rsidRDefault="007364DB">
            <w:pPr>
              <w:ind w:left="261"/>
              <w:jc w:val="center"/>
              <w:rPr>
                <w:sz w:val="20"/>
                <w:szCs w:val="20"/>
              </w:rPr>
            </w:pPr>
            <w:r>
              <w:rPr>
                <w:rFonts w:eastAsia="Times New Roman"/>
                <w:i/>
                <w:iCs/>
                <w:w w:val="99"/>
                <w:sz w:val="24"/>
                <w:szCs w:val="24"/>
              </w:rPr>
              <w:t>дубом» (не позднее 1823) и др.</w:t>
            </w:r>
          </w:p>
        </w:tc>
        <w:tc>
          <w:tcPr>
            <w:tcW w:w="880" w:type="dxa"/>
            <w:vAlign w:val="bottom"/>
          </w:tcPr>
          <w:p w:rsidR="00C472B6" w:rsidRDefault="007364DB">
            <w:pPr>
              <w:jc w:val="right"/>
              <w:rPr>
                <w:sz w:val="20"/>
                <w:szCs w:val="20"/>
              </w:rPr>
            </w:pPr>
            <w:r>
              <w:rPr>
                <w:rFonts w:eastAsia="Times New Roman"/>
                <w:b/>
                <w:bCs/>
                <w:w w:val="98"/>
                <w:sz w:val="24"/>
                <w:szCs w:val="24"/>
                <w:highlight w:val="white"/>
              </w:rPr>
              <w:t>(5-6 кл.)</w:t>
            </w:r>
          </w:p>
        </w:tc>
        <w:tc>
          <w:tcPr>
            <w:tcW w:w="460" w:type="dxa"/>
            <w:shd w:val="clear" w:color="auto" w:fill="D8D8D8"/>
            <w:vAlign w:val="bottom"/>
          </w:tcPr>
          <w:p w:rsidR="00C472B6" w:rsidRDefault="00C472B6">
            <w:pPr>
              <w:rPr>
                <w:sz w:val="24"/>
                <w:szCs w:val="24"/>
              </w:rPr>
            </w:pPr>
          </w:p>
        </w:tc>
        <w:tc>
          <w:tcPr>
            <w:tcW w:w="10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900" w:type="dxa"/>
            <w:vAlign w:val="bottom"/>
          </w:tcPr>
          <w:p w:rsidR="00C472B6" w:rsidRDefault="00C472B6">
            <w:pPr>
              <w:rPr>
                <w:sz w:val="24"/>
                <w:szCs w:val="24"/>
              </w:rPr>
            </w:pPr>
          </w:p>
        </w:tc>
        <w:tc>
          <w:tcPr>
            <w:tcW w:w="1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758"/>
        </w:trPr>
        <w:tc>
          <w:tcPr>
            <w:tcW w:w="226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80" w:type="dxa"/>
            <w:tcBorders>
              <w:bottom w:val="single" w:sz="8" w:space="0" w:color="auto"/>
            </w:tcBorders>
            <w:vAlign w:val="bottom"/>
          </w:tcPr>
          <w:p w:rsidR="00C472B6" w:rsidRDefault="00C472B6">
            <w:pPr>
              <w:rPr>
                <w:sz w:val="24"/>
                <w:szCs w:val="24"/>
              </w:rPr>
            </w:pPr>
          </w:p>
        </w:tc>
        <w:tc>
          <w:tcPr>
            <w:tcW w:w="4940" w:type="dxa"/>
            <w:gridSpan w:val="5"/>
            <w:tcBorders>
              <w:bottom w:val="single" w:sz="8" w:space="0" w:color="auto"/>
            </w:tcBorders>
            <w:vAlign w:val="bottom"/>
          </w:tcPr>
          <w:p w:rsidR="00C472B6" w:rsidRDefault="00C472B6">
            <w:pPr>
              <w:rPr>
                <w:sz w:val="24"/>
                <w:szCs w:val="24"/>
              </w:rPr>
            </w:pPr>
          </w:p>
        </w:tc>
        <w:tc>
          <w:tcPr>
            <w:tcW w:w="100" w:type="dxa"/>
            <w:tcBorders>
              <w:bottom w:val="single" w:sz="8" w:space="0" w:color="auto"/>
              <w:right w:val="single" w:sz="8" w:space="0" w:color="auto"/>
            </w:tcBorders>
            <w:vAlign w:val="bottom"/>
          </w:tcPr>
          <w:p w:rsidR="00C472B6" w:rsidRDefault="00C472B6">
            <w:pPr>
              <w:rPr>
                <w:sz w:val="24"/>
                <w:szCs w:val="24"/>
              </w:rPr>
            </w:pPr>
          </w:p>
        </w:tc>
        <w:tc>
          <w:tcPr>
            <w:tcW w:w="60" w:type="dxa"/>
            <w:tcBorders>
              <w:bottom w:val="single" w:sz="8" w:space="0" w:color="auto"/>
            </w:tcBorders>
            <w:vAlign w:val="bottom"/>
          </w:tcPr>
          <w:p w:rsidR="00C472B6" w:rsidRDefault="00C472B6">
            <w:pPr>
              <w:rPr>
                <w:sz w:val="24"/>
                <w:szCs w:val="24"/>
              </w:rPr>
            </w:pPr>
          </w:p>
        </w:tc>
        <w:tc>
          <w:tcPr>
            <w:tcW w:w="900" w:type="dxa"/>
            <w:tcBorders>
              <w:bottom w:val="single" w:sz="8" w:space="0" w:color="auto"/>
            </w:tcBorders>
            <w:vAlign w:val="bottom"/>
          </w:tcPr>
          <w:p w:rsidR="00C472B6" w:rsidRDefault="00C472B6">
            <w:pPr>
              <w:rPr>
                <w:sz w:val="24"/>
                <w:szCs w:val="24"/>
              </w:rPr>
            </w:pPr>
          </w:p>
        </w:tc>
        <w:tc>
          <w:tcPr>
            <w:tcW w:w="1340" w:type="dxa"/>
            <w:tcBorders>
              <w:bottom w:val="single" w:sz="8" w:space="0" w:color="auto"/>
            </w:tcBorders>
            <w:vAlign w:val="bottom"/>
          </w:tcPr>
          <w:p w:rsidR="00C472B6" w:rsidRDefault="00C472B6">
            <w:pPr>
              <w:rPr>
                <w:sz w:val="24"/>
                <w:szCs w:val="24"/>
              </w:rPr>
            </w:pPr>
          </w:p>
        </w:tc>
        <w:tc>
          <w:tcPr>
            <w:tcW w:w="80" w:type="dxa"/>
            <w:tcBorders>
              <w:bottom w:val="single" w:sz="8" w:space="0" w:color="auto"/>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0"/>
        </w:trPr>
        <w:tc>
          <w:tcPr>
            <w:tcW w:w="2260" w:type="dxa"/>
            <w:tcBorders>
              <w:left w:val="single" w:sz="8" w:space="0" w:color="auto"/>
              <w:right w:val="single" w:sz="8" w:space="0" w:color="auto"/>
            </w:tcBorders>
            <w:vAlign w:val="bottom"/>
          </w:tcPr>
          <w:p w:rsidR="00C472B6" w:rsidRDefault="007364DB">
            <w:pPr>
              <w:spacing w:line="260" w:lineRule="exact"/>
              <w:ind w:left="120"/>
              <w:rPr>
                <w:sz w:val="20"/>
                <w:szCs w:val="20"/>
              </w:rPr>
            </w:pPr>
            <w:r>
              <w:rPr>
                <w:rFonts w:eastAsia="Times New Roman"/>
                <w:b/>
                <w:bCs/>
                <w:sz w:val="24"/>
                <w:szCs w:val="24"/>
              </w:rPr>
              <w:t>А.С. Грибоедов</w:t>
            </w:r>
          </w:p>
        </w:tc>
        <w:tc>
          <w:tcPr>
            <w:tcW w:w="80" w:type="dxa"/>
            <w:tcBorders>
              <w:right w:val="single" w:sz="8" w:space="0" w:color="auto"/>
            </w:tcBorders>
            <w:vAlign w:val="bottom"/>
          </w:tcPr>
          <w:p w:rsidR="00C472B6" w:rsidRDefault="00C472B6"/>
        </w:tc>
        <w:tc>
          <w:tcPr>
            <w:tcW w:w="4940" w:type="dxa"/>
            <w:gridSpan w:val="5"/>
            <w:shd w:val="clear" w:color="auto" w:fill="D8D8D8"/>
            <w:vAlign w:val="bottom"/>
          </w:tcPr>
          <w:p w:rsidR="00C472B6" w:rsidRDefault="007364DB">
            <w:pPr>
              <w:spacing w:line="260" w:lineRule="exact"/>
              <w:ind w:right="20"/>
              <w:jc w:val="center"/>
              <w:rPr>
                <w:sz w:val="20"/>
                <w:szCs w:val="20"/>
              </w:rPr>
            </w:pPr>
            <w:r>
              <w:rPr>
                <w:rFonts w:eastAsia="Times New Roman"/>
                <w:b/>
                <w:bCs/>
                <w:i/>
                <w:iCs/>
                <w:sz w:val="24"/>
                <w:szCs w:val="24"/>
              </w:rPr>
              <w:t>В.А.  Жуковский  -  1-2  баллады  по  выбору,</w:t>
            </w:r>
          </w:p>
        </w:tc>
        <w:tc>
          <w:tcPr>
            <w:tcW w:w="100" w:type="dxa"/>
            <w:tcBorders>
              <w:left w:val="single" w:sz="8" w:space="0" w:color="auto"/>
              <w:right w:val="single" w:sz="8" w:space="0" w:color="auto"/>
            </w:tcBorders>
            <w:vAlign w:val="bottom"/>
          </w:tcPr>
          <w:p w:rsidR="00C472B6" w:rsidRDefault="00C472B6"/>
        </w:tc>
        <w:tc>
          <w:tcPr>
            <w:tcW w:w="60" w:type="dxa"/>
            <w:vAlign w:val="bottom"/>
          </w:tcPr>
          <w:p w:rsidR="00C472B6" w:rsidRDefault="00C472B6"/>
        </w:tc>
        <w:tc>
          <w:tcPr>
            <w:tcW w:w="900" w:type="dxa"/>
            <w:vAlign w:val="bottom"/>
          </w:tcPr>
          <w:p w:rsidR="00C472B6" w:rsidRDefault="00C472B6"/>
        </w:tc>
        <w:tc>
          <w:tcPr>
            <w:tcW w:w="1340" w:type="dxa"/>
            <w:vAlign w:val="bottom"/>
          </w:tcPr>
          <w:p w:rsidR="00C472B6" w:rsidRDefault="00C472B6"/>
        </w:tc>
        <w:tc>
          <w:tcPr>
            <w:tcW w:w="8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79"/>
        </w:trPr>
        <w:tc>
          <w:tcPr>
            <w:tcW w:w="2260" w:type="dxa"/>
            <w:tcBorders>
              <w:left w:val="single" w:sz="8" w:space="0" w:color="auto"/>
              <w:right w:val="single" w:sz="8" w:space="0" w:color="auto"/>
            </w:tcBorders>
            <w:vAlign w:val="bottom"/>
          </w:tcPr>
          <w:p w:rsidR="00C472B6" w:rsidRDefault="007364DB">
            <w:pPr>
              <w:spacing w:line="271" w:lineRule="exact"/>
              <w:ind w:left="120"/>
              <w:rPr>
                <w:sz w:val="20"/>
                <w:szCs w:val="20"/>
              </w:rPr>
            </w:pPr>
            <w:r>
              <w:rPr>
                <w:rFonts w:eastAsia="Times New Roman"/>
                <w:sz w:val="24"/>
                <w:szCs w:val="24"/>
              </w:rPr>
              <w:t>«Горе от ума»</w:t>
            </w:r>
          </w:p>
        </w:tc>
        <w:tc>
          <w:tcPr>
            <w:tcW w:w="80" w:type="dxa"/>
            <w:tcBorders>
              <w:right w:val="single" w:sz="8" w:space="0" w:color="auto"/>
            </w:tcBorders>
            <w:vAlign w:val="bottom"/>
          </w:tcPr>
          <w:p w:rsidR="00C472B6" w:rsidRDefault="00C472B6">
            <w:pPr>
              <w:rPr>
                <w:sz w:val="24"/>
                <w:szCs w:val="24"/>
              </w:rPr>
            </w:pPr>
          </w:p>
        </w:tc>
        <w:tc>
          <w:tcPr>
            <w:tcW w:w="4940" w:type="dxa"/>
            <w:gridSpan w:val="5"/>
            <w:shd w:val="clear" w:color="auto" w:fill="D8D8D8"/>
            <w:vAlign w:val="bottom"/>
          </w:tcPr>
          <w:p w:rsidR="00C472B6" w:rsidRDefault="007364DB">
            <w:pPr>
              <w:spacing w:line="271" w:lineRule="exact"/>
              <w:ind w:right="20"/>
              <w:jc w:val="center"/>
              <w:rPr>
                <w:sz w:val="20"/>
                <w:szCs w:val="20"/>
              </w:rPr>
            </w:pPr>
            <w:r>
              <w:rPr>
                <w:rFonts w:eastAsia="Times New Roman"/>
                <w:b/>
                <w:bCs/>
                <w:i/>
                <w:iCs/>
                <w:sz w:val="24"/>
                <w:szCs w:val="24"/>
                <w:highlight w:val="lightGray"/>
              </w:rPr>
              <w:t xml:space="preserve">например: </w:t>
            </w:r>
            <w:r>
              <w:rPr>
                <w:rFonts w:eastAsia="Times New Roman"/>
                <w:i/>
                <w:iCs/>
                <w:sz w:val="24"/>
                <w:szCs w:val="24"/>
                <w:highlight w:val="lightGray"/>
              </w:rPr>
              <w:t>«Светлана» (1812), «Лесной царь»</w:t>
            </w:r>
          </w:p>
        </w:tc>
        <w:tc>
          <w:tcPr>
            <w:tcW w:w="10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900" w:type="dxa"/>
            <w:vAlign w:val="bottom"/>
          </w:tcPr>
          <w:p w:rsidR="00C472B6" w:rsidRDefault="00C472B6">
            <w:pPr>
              <w:rPr>
                <w:sz w:val="24"/>
                <w:szCs w:val="24"/>
              </w:rPr>
            </w:pPr>
          </w:p>
        </w:tc>
        <w:tc>
          <w:tcPr>
            <w:tcW w:w="1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9"/>
        </w:trPr>
        <w:tc>
          <w:tcPr>
            <w:tcW w:w="2260" w:type="dxa"/>
            <w:tcBorders>
              <w:left w:val="single" w:sz="8" w:space="0" w:color="auto"/>
              <w:right w:val="single" w:sz="8" w:space="0" w:color="auto"/>
            </w:tcBorders>
            <w:vAlign w:val="bottom"/>
          </w:tcPr>
          <w:p w:rsidR="00C472B6" w:rsidRDefault="007364DB">
            <w:pPr>
              <w:spacing w:line="268" w:lineRule="exact"/>
              <w:ind w:left="120"/>
              <w:rPr>
                <w:sz w:val="20"/>
                <w:szCs w:val="20"/>
              </w:rPr>
            </w:pPr>
            <w:r>
              <w:rPr>
                <w:rFonts w:eastAsia="Times New Roman"/>
                <w:sz w:val="24"/>
                <w:szCs w:val="24"/>
              </w:rPr>
              <w:t xml:space="preserve">(1821 – 1824) </w:t>
            </w:r>
            <w:r>
              <w:rPr>
                <w:rFonts w:eastAsia="Times New Roman"/>
                <w:b/>
                <w:bCs/>
                <w:sz w:val="24"/>
                <w:szCs w:val="24"/>
              </w:rPr>
              <w:t>(9</w:t>
            </w:r>
          </w:p>
        </w:tc>
        <w:tc>
          <w:tcPr>
            <w:tcW w:w="80" w:type="dxa"/>
            <w:tcBorders>
              <w:right w:val="single" w:sz="8" w:space="0" w:color="auto"/>
            </w:tcBorders>
            <w:vAlign w:val="bottom"/>
          </w:tcPr>
          <w:p w:rsidR="00C472B6" w:rsidRDefault="00C472B6">
            <w:pPr>
              <w:rPr>
                <w:sz w:val="23"/>
                <w:szCs w:val="23"/>
              </w:rPr>
            </w:pPr>
          </w:p>
        </w:tc>
        <w:tc>
          <w:tcPr>
            <w:tcW w:w="4940" w:type="dxa"/>
            <w:gridSpan w:val="5"/>
            <w:shd w:val="clear" w:color="auto" w:fill="D8D8D8"/>
            <w:vAlign w:val="bottom"/>
          </w:tcPr>
          <w:p w:rsidR="00C472B6" w:rsidRDefault="007364DB">
            <w:pPr>
              <w:spacing w:line="268" w:lineRule="exact"/>
              <w:ind w:right="20"/>
              <w:jc w:val="center"/>
              <w:rPr>
                <w:sz w:val="20"/>
                <w:szCs w:val="20"/>
              </w:rPr>
            </w:pPr>
            <w:r>
              <w:rPr>
                <w:rFonts w:eastAsia="Times New Roman"/>
                <w:i/>
                <w:iCs/>
                <w:sz w:val="24"/>
                <w:szCs w:val="24"/>
                <w:highlight w:val="lightGray"/>
              </w:rPr>
              <w:t>(1818)</w:t>
            </w:r>
            <w:r>
              <w:rPr>
                <w:rFonts w:eastAsia="Times New Roman"/>
                <w:b/>
                <w:bCs/>
                <w:i/>
                <w:iCs/>
                <w:sz w:val="24"/>
                <w:szCs w:val="24"/>
                <w:highlight w:val="lightGray"/>
              </w:rPr>
              <w:t>;  1-2</w:t>
            </w:r>
            <w:r>
              <w:rPr>
                <w:rFonts w:eastAsia="Times New Roman"/>
                <w:i/>
                <w:iCs/>
                <w:sz w:val="24"/>
                <w:szCs w:val="24"/>
                <w:highlight w:val="lightGray"/>
              </w:rPr>
              <w:t xml:space="preserve">  </w:t>
            </w:r>
            <w:r>
              <w:rPr>
                <w:rFonts w:eastAsia="Times New Roman"/>
                <w:b/>
                <w:bCs/>
                <w:i/>
                <w:iCs/>
                <w:sz w:val="24"/>
                <w:szCs w:val="24"/>
                <w:highlight w:val="lightGray"/>
              </w:rPr>
              <w:t>элегии  по  выбору,</w:t>
            </w:r>
            <w:r>
              <w:rPr>
                <w:rFonts w:eastAsia="Times New Roman"/>
                <w:i/>
                <w:iCs/>
                <w:sz w:val="24"/>
                <w:szCs w:val="24"/>
                <w:highlight w:val="lightGray"/>
              </w:rPr>
              <w:t xml:space="preserve">  </w:t>
            </w:r>
            <w:r>
              <w:rPr>
                <w:rFonts w:eastAsia="Times New Roman"/>
                <w:b/>
                <w:bCs/>
                <w:i/>
                <w:iCs/>
                <w:sz w:val="24"/>
                <w:szCs w:val="24"/>
                <w:highlight w:val="lightGray"/>
              </w:rPr>
              <w:t>например:</w:t>
            </w:r>
          </w:p>
        </w:tc>
        <w:tc>
          <w:tcPr>
            <w:tcW w:w="100" w:type="dxa"/>
            <w:tcBorders>
              <w:left w:val="single" w:sz="8" w:space="0" w:color="auto"/>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900" w:type="dxa"/>
            <w:vAlign w:val="bottom"/>
          </w:tcPr>
          <w:p w:rsidR="00C472B6" w:rsidRDefault="00C472B6">
            <w:pPr>
              <w:rPr>
                <w:sz w:val="23"/>
                <w:szCs w:val="23"/>
              </w:rPr>
            </w:pPr>
          </w:p>
        </w:tc>
        <w:tc>
          <w:tcPr>
            <w:tcW w:w="1340" w:type="dxa"/>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85"/>
        </w:trPr>
        <w:tc>
          <w:tcPr>
            <w:tcW w:w="2260" w:type="dxa"/>
            <w:tcBorders>
              <w:left w:val="single" w:sz="8" w:space="0" w:color="auto"/>
              <w:right w:val="single" w:sz="8" w:space="0" w:color="auto"/>
            </w:tcBorders>
            <w:vAlign w:val="bottom"/>
          </w:tcPr>
          <w:p w:rsidR="00C472B6" w:rsidRDefault="007364DB">
            <w:pPr>
              <w:ind w:left="120"/>
              <w:rPr>
                <w:sz w:val="20"/>
                <w:szCs w:val="20"/>
              </w:rPr>
            </w:pPr>
            <w:r>
              <w:rPr>
                <w:rFonts w:eastAsia="Times New Roman"/>
                <w:b/>
                <w:bCs/>
                <w:sz w:val="24"/>
                <w:szCs w:val="24"/>
              </w:rPr>
              <w:t>кл.)</w:t>
            </w:r>
          </w:p>
        </w:tc>
        <w:tc>
          <w:tcPr>
            <w:tcW w:w="80" w:type="dxa"/>
            <w:tcBorders>
              <w:right w:val="single" w:sz="8" w:space="0" w:color="auto"/>
            </w:tcBorders>
            <w:vAlign w:val="bottom"/>
          </w:tcPr>
          <w:p w:rsidR="00C472B6" w:rsidRDefault="00C472B6">
            <w:pPr>
              <w:rPr>
                <w:sz w:val="24"/>
                <w:szCs w:val="24"/>
              </w:rPr>
            </w:pPr>
          </w:p>
        </w:tc>
        <w:tc>
          <w:tcPr>
            <w:tcW w:w="4940" w:type="dxa"/>
            <w:gridSpan w:val="5"/>
            <w:tcBorders>
              <w:bottom w:val="single" w:sz="8" w:space="0" w:color="auto"/>
            </w:tcBorders>
            <w:shd w:val="clear" w:color="auto" w:fill="D8D8D8"/>
            <w:vAlign w:val="bottom"/>
          </w:tcPr>
          <w:p w:rsidR="00C472B6" w:rsidRDefault="007364DB">
            <w:pPr>
              <w:ind w:right="460"/>
              <w:jc w:val="right"/>
              <w:rPr>
                <w:sz w:val="20"/>
                <w:szCs w:val="20"/>
              </w:rPr>
            </w:pPr>
            <w:r>
              <w:rPr>
                <w:rFonts w:eastAsia="Times New Roman"/>
                <w:i/>
                <w:iCs/>
                <w:w w:val="99"/>
                <w:sz w:val="24"/>
                <w:szCs w:val="24"/>
              </w:rPr>
              <w:t>«Невыразимое» (1819), «Море» (1822) и др.</w:t>
            </w:r>
          </w:p>
        </w:tc>
        <w:tc>
          <w:tcPr>
            <w:tcW w:w="10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900" w:type="dxa"/>
            <w:vAlign w:val="bottom"/>
          </w:tcPr>
          <w:p w:rsidR="00C472B6" w:rsidRDefault="00C472B6">
            <w:pPr>
              <w:rPr>
                <w:sz w:val="24"/>
                <w:szCs w:val="24"/>
              </w:rPr>
            </w:pPr>
          </w:p>
        </w:tc>
        <w:tc>
          <w:tcPr>
            <w:tcW w:w="1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544"/>
        </w:trPr>
        <w:tc>
          <w:tcPr>
            <w:tcW w:w="2260" w:type="dxa"/>
            <w:tcBorders>
              <w:left w:val="single" w:sz="8" w:space="0" w:color="auto"/>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40" w:type="dxa"/>
            <w:gridSpan w:val="5"/>
            <w:vAlign w:val="bottom"/>
          </w:tcPr>
          <w:p w:rsidR="00C472B6" w:rsidRDefault="007364DB">
            <w:pPr>
              <w:ind w:right="4060"/>
              <w:jc w:val="right"/>
              <w:rPr>
                <w:sz w:val="20"/>
                <w:szCs w:val="20"/>
              </w:rPr>
            </w:pPr>
            <w:r>
              <w:rPr>
                <w:rFonts w:eastAsia="Times New Roman"/>
                <w:b/>
                <w:bCs/>
                <w:w w:val="98"/>
                <w:sz w:val="24"/>
                <w:szCs w:val="24"/>
              </w:rPr>
              <w:t>(7-9 кл.)</w:t>
            </w:r>
          </w:p>
        </w:tc>
        <w:tc>
          <w:tcPr>
            <w:tcW w:w="10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900" w:type="dxa"/>
            <w:vAlign w:val="bottom"/>
          </w:tcPr>
          <w:p w:rsidR="00C472B6" w:rsidRDefault="00C472B6">
            <w:pPr>
              <w:rPr>
                <w:sz w:val="24"/>
                <w:szCs w:val="24"/>
              </w:rPr>
            </w:pPr>
          </w:p>
        </w:tc>
        <w:tc>
          <w:tcPr>
            <w:tcW w:w="1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02"/>
        </w:trPr>
        <w:tc>
          <w:tcPr>
            <w:tcW w:w="2260" w:type="dxa"/>
            <w:tcBorders>
              <w:left w:val="single" w:sz="8" w:space="0" w:color="auto"/>
              <w:bottom w:val="single" w:sz="8" w:space="0" w:color="auto"/>
              <w:right w:val="single" w:sz="8" w:space="0" w:color="auto"/>
            </w:tcBorders>
            <w:vAlign w:val="bottom"/>
          </w:tcPr>
          <w:p w:rsidR="00C472B6" w:rsidRDefault="00C472B6">
            <w:pPr>
              <w:rPr>
                <w:sz w:val="17"/>
                <w:szCs w:val="17"/>
              </w:rPr>
            </w:pPr>
          </w:p>
        </w:tc>
        <w:tc>
          <w:tcPr>
            <w:tcW w:w="80" w:type="dxa"/>
            <w:tcBorders>
              <w:bottom w:val="single" w:sz="8" w:space="0" w:color="auto"/>
            </w:tcBorders>
            <w:vAlign w:val="bottom"/>
          </w:tcPr>
          <w:p w:rsidR="00C472B6" w:rsidRDefault="00C472B6">
            <w:pPr>
              <w:rPr>
                <w:sz w:val="17"/>
                <w:szCs w:val="17"/>
              </w:rPr>
            </w:pPr>
          </w:p>
        </w:tc>
        <w:tc>
          <w:tcPr>
            <w:tcW w:w="4940" w:type="dxa"/>
            <w:gridSpan w:val="5"/>
            <w:tcBorders>
              <w:bottom w:val="single" w:sz="8" w:space="0" w:color="auto"/>
            </w:tcBorders>
            <w:vAlign w:val="bottom"/>
          </w:tcPr>
          <w:p w:rsidR="00C472B6" w:rsidRDefault="00C472B6">
            <w:pPr>
              <w:rPr>
                <w:sz w:val="17"/>
                <w:szCs w:val="17"/>
              </w:rPr>
            </w:pPr>
          </w:p>
        </w:tc>
        <w:tc>
          <w:tcPr>
            <w:tcW w:w="100" w:type="dxa"/>
            <w:tcBorders>
              <w:bottom w:val="single" w:sz="8" w:space="0" w:color="auto"/>
              <w:right w:val="single" w:sz="8" w:space="0" w:color="auto"/>
            </w:tcBorders>
            <w:vAlign w:val="bottom"/>
          </w:tcPr>
          <w:p w:rsidR="00C472B6" w:rsidRDefault="00C472B6">
            <w:pPr>
              <w:rPr>
                <w:sz w:val="17"/>
                <w:szCs w:val="17"/>
              </w:rPr>
            </w:pPr>
          </w:p>
        </w:tc>
        <w:tc>
          <w:tcPr>
            <w:tcW w:w="60" w:type="dxa"/>
            <w:tcBorders>
              <w:bottom w:val="single" w:sz="8" w:space="0" w:color="auto"/>
            </w:tcBorders>
            <w:vAlign w:val="bottom"/>
          </w:tcPr>
          <w:p w:rsidR="00C472B6" w:rsidRDefault="00C472B6">
            <w:pPr>
              <w:rPr>
                <w:sz w:val="17"/>
                <w:szCs w:val="17"/>
              </w:rPr>
            </w:pPr>
          </w:p>
        </w:tc>
        <w:tc>
          <w:tcPr>
            <w:tcW w:w="2240" w:type="dxa"/>
            <w:gridSpan w:val="2"/>
            <w:tcBorders>
              <w:bottom w:val="single" w:sz="8" w:space="0" w:color="auto"/>
            </w:tcBorders>
            <w:vAlign w:val="bottom"/>
          </w:tcPr>
          <w:p w:rsidR="00C472B6" w:rsidRDefault="00C472B6">
            <w:pPr>
              <w:rPr>
                <w:sz w:val="17"/>
                <w:szCs w:val="17"/>
              </w:rPr>
            </w:pPr>
          </w:p>
        </w:tc>
        <w:tc>
          <w:tcPr>
            <w:tcW w:w="80" w:type="dxa"/>
            <w:tcBorders>
              <w:bottom w:val="single" w:sz="8" w:space="0" w:color="auto"/>
              <w:right w:val="single" w:sz="8" w:space="0" w:color="auto"/>
            </w:tcBorders>
            <w:vAlign w:val="bottom"/>
          </w:tcPr>
          <w:p w:rsidR="00C472B6" w:rsidRDefault="00C472B6">
            <w:pPr>
              <w:rPr>
                <w:sz w:val="17"/>
                <w:szCs w:val="17"/>
              </w:rPr>
            </w:pPr>
          </w:p>
        </w:tc>
        <w:tc>
          <w:tcPr>
            <w:tcW w:w="0" w:type="dxa"/>
            <w:vAlign w:val="bottom"/>
          </w:tcPr>
          <w:p w:rsidR="00C472B6" w:rsidRDefault="00C472B6">
            <w:pPr>
              <w:rPr>
                <w:sz w:val="1"/>
                <w:szCs w:val="1"/>
              </w:rPr>
            </w:pPr>
          </w:p>
        </w:tc>
      </w:tr>
      <w:tr w:rsidR="00C472B6">
        <w:trPr>
          <w:trHeight w:val="260"/>
        </w:trPr>
        <w:tc>
          <w:tcPr>
            <w:tcW w:w="2260" w:type="dxa"/>
            <w:tcBorders>
              <w:left w:val="single" w:sz="8" w:space="0" w:color="auto"/>
              <w:right w:val="single" w:sz="8" w:space="0" w:color="auto"/>
            </w:tcBorders>
            <w:vAlign w:val="bottom"/>
          </w:tcPr>
          <w:p w:rsidR="00C472B6" w:rsidRDefault="007364DB">
            <w:pPr>
              <w:spacing w:line="260" w:lineRule="exact"/>
              <w:ind w:left="120"/>
              <w:rPr>
                <w:sz w:val="20"/>
                <w:szCs w:val="20"/>
              </w:rPr>
            </w:pPr>
            <w:r>
              <w:rPr>
                <w:rFonts w:eastAsia="Times New Roman"/>
                <w:b/>
                <w:bCs/>
                <w:sz w:val="24"/>
                <w:szCs w:val="24"/>
              </w:rPr>
              <w:t>А.С. Пушкин</w:t>
            </w:r>
          </w:p>
        </w:tc>
        <w:tc>
          <w:tcPr>
            <w:tcW w:w="80" w:type="dxa"/>
            <w:tcBorders>
              <w:right w:val="single" w:sz="8" w:space="0" w:color="auto"/>
            </w:tcBorders>
            <w:vAlign w:val="bottom"/>
          </w:tcPr>
          <w:p w:rsidR="00C472B6" w:rsidRDefault="00C472B6"/>
        </w:tc>
        <w:tc>
          <w:tcPr>
            <w:tcW w:w="4940" w:type="dxa"/>
            <w:gridSpan w:val="5"/>
            <w:shd w:val="clear" w:color="auto" w:fill="D8D8D8"/>
            <w:vAlign w:val="bottom"/>
          </w:tcPr>
          <w:p w:rsidR="00C472B6" w:rsidRDefault="007364DB">
            <w:pPr>
              <w:spacing w:line="260" w:lineRule="exact"/>
              <w:ind w:right="40"/>
              <w:jc w:val="center"/>
              <w:rPr>
                <w:sz w:val="20"/>
                <w:szCs w:val="20"/>
              </w:rPr>
            </w:pPr>
            <w:r>
              <w:rPr>
                <w:rFonts w:eastAsia="Times New Roman"/>
                <w:b/>
                <w:bCs/>
                <w:w w:val="99"/>
                <w:sz w:val="24"/>
                <w:szCs w:val="24"/>
              </w:rPr>
              <w:t xml:space="preserve">А.С. Пушкин - </w:t>
            </w:r>
            <w:r>
              <w:rPr>
                <w:rFonts w:eastAsia="Times New Roman"/>
                <w:b/>
                <w:bCs/>
                <w:i/>
                <w:iCs/>
                <w:w w:val="99"/>
                <w:sz w:val="24"/>
                <w:szCs w:val="24"/>
              </w:rPr>
              <w:t>10</w:t>
            </w:r>
            <w:r>
              <w:rPr>
                <w:rFonts w:eastAsia="Times New Roman"/>
                <w:b/>
                <w:bCs/>
                <w:w w:val="99"/>
                <w:sz w:val="24"/>
                <w:szCs w:val="24"/>
              </w:rPr>
              <w:t xml:space="preserve"> </w:t>
            </w:r>
            <w:r>
              <w:rPr>
                <w:rFonts w:eastAsia="Times New Roman"/>
                <w:b/>
                <w:bCs/>
                <w:i/>
                <w:iCs/>
                <w:w w:val="99"/>
                <w:sz w:val="24"/>
                <w:szCs w:val="24"/>
              </w:rPr>
              <w:t>стихотворений различной</w:t>
            </w:r>
          </w:p>
        </w:tc>
        <w:tc>
          <w:tcPr>
            <w:tcW w:w="100" w:type="dxa"/>
            <w:tcBorders>
              <w:left w:val="single" w:sz="8" w:space="0" w:color="auto"/>
              <w:right w:val="single" w:sz="8" w:space="0" w:color="auto"/>
            </w:tcBorders>
            <w:vAlign w:val="bottom"/>
          </w:tcPr>
          <w:p w:rsidR="00C472B6" w:rsidRDefault="00C472B6"/>
        </w:tc>
        <w:tc>
          <w:tcPr>
            <w:tcW w:w="60" w:type="dxa"/>
            <w:tcBorders>
              <w:right w:val="single" w:sz="8" w:space="0" w:color="auto"/>
            </w:tcBorders>
            <w:vAlign w:val="bottom"/>
          </w:tcPr>
          <w:p w:rsidR="00C472B6" w:rsidRDefault="00C472B6"/>
        </w:tc>
        <w:tc>
          <w:tcPr>
            <w:tcW w:w="2240" w:type="dxa"/>
            <w:gridSpan w:val="2"/>
            <w:tcBorders>
              <w:right w:val="single" w:sz="8" w:space="0" w:color="auto"/>
            </w:tcBorders>
            <w:shd w:val="clear" w:color="auto" w:fill="D8D8D8"/>
            <w:vAlign w:val="bottom"/>
          </w:tcPr>
          <w:p w:rsidR="00C472B6" w:rsidRDefault="007364DB">
            <w:pPr>
              <w:spacing w:line="260" w:lineRule="exact"/>
              <w:ind w:left="20"/>
              <w:rPr>
                <w:sz w:val="20"/>
                <w:szCs w:val="20"/>
              </w:rPr>
            </w:pPr>
            <w:r>
              <w:rPr>
                <w:rFonts w:eastAsia="Times New Roman"/>
                <w:b/>
                <w:bCs/>
                <w:i/>
                <w:iCs/>
                <w:sz w:val="24"/>
                <w:szCs w:val="24"/>
                <w:highlight w:val="lightGray"/>
              </w:rPr>
              <w:t>Поэзия пушкинской</w:t>
            </w:r>
          </w:p>
        </w:tc>
        <w:tc>
          <w:tcPr>
            <w:tcW w:w="8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76"/>
        </w:trPr>
        <w:tc>
          <w:tcPr>
            <w:tcW w:w="2260" w:type="dxa"/>
            <w:tcBorders>
              <w:left w:val="single" w:sz="8" w:space="0" w:color="auto"/>
              <w:right w:val="single" w:sz="8" w:space="0" w:color="auto"/>
            </w:tcBorders>
            <w:vAlign w:val="bottom"/>
          </w:tcPr>
          <w:p w:rsidR="00C472B6" w:rsidRDefault="007364DB">
            <w:pPr>
              <w:spacing w:line="271" w:lineRule="exact"/>
              <w:ind w:left="120"/>
              <w:rPr>
                <w:sz w:val="20"/>
                <w:szCs w:val="20"/>
              </w:rPr>
            </w:pPr>
            <w:r>
              <w:rPr>
                <w:rFonts w:eastAsia="Times New Roman"/>
                <w:sz w:val="24"/>
                <w:szCs w:val="24"/>
              </w:rPr>
              <w:t>«Евгений Онегин»</w:t>
            </w:r>
          </w:p>
        </w:tc>
        <w:tc>
          <w:tcPr>
            <w:tcW w:w="80" w:type="dxa"/>
            <w:tcBorders>
              <w:right w:val="single" w:sz="8" w:space="0" w:color="auto"/>
            </w:tcBorders>
            <w:vAlign w:val="bottom"/>
          </w:tcPr>
          <w:p w:rsidR="00C472B6" w:rsidRDefault="00C472B6">
            <w:pPr>
              <w:rPr>
                <w:sz w:val="24"/>
                <w:szCs w:val="24"/>
              </w:rPr>
            </w:pPr>
          </w:p>
        </w:tc>
        <w:tc>
          <w:tcPr>
            <w:tcW w:w="4940" w:type="dxa"/>
            <w:gridSpan w:val="5"/>
            <w:tcBorders>
              <w:bottom w:val="single" w:sz="8" w:space="0" w:color="D8D8D8"/>
            </w:tcBorders>
            <w:shd w:val="clear" w:color="auto" w:fill="D8D8D8"/>
            <w:vAlign w:val="bottom"/>
          </w:tcPr>
          <w:p w:rsidR="00C472B6" w:rsidRDefault="007364DB">
            <w:pPr>
              <w:ind w:right="20"/>
              <w:jc w:val="center"/>
              <w:rPr>
                <w:sz w:val="20"/>
                <w:szCs w:val="20"/>
              </w:rPr>
            </w:pPr>
            <w:r>
              <w:rPr>
                <w:rFonts w:eastAsia="Times New Roman"/>
                <w:b/>
                <w:bCs/>
                <w:i/>
                <w:iCs/>
                <w:sz w:val="24"/>
                <w:szCs w:val="24"/>
              </w:rPr>
              <w:t>тематики, представляющих разные</w:t>
            </w:r>
          </w:p>
        </w:tc>
        <w:tc>
          <w:tcPr>
            <w:tcW w:w="100" w:type="dxa"/>
            <w:tcBorders>
              <w:left w:val="single" w:sz="8" w:space="0" w:color="auto"/>
              <w:right w:val="single" w:sz="8" w:space="0" w:color="auto"/>
            </w:tcBorders>
            <w:vAlign w:val="bottom"/>
          </w:tcPr>
          <w:p w:rsidR="00C472B6" w:rsidRDefault="00C472B6">
            <w:pPr>
              <w:rPr>
                <w:sz w:val="24"/>
                <w:szCs w:val="24"/>
              </w:rPr>
            </w:pPr>
          </w:p>
        </w:tc>
        <w:tc>
          <w:tcPr>
            <w:tcW w:w="60" w:type="dxa"/>
            <w:tcBorders>
              <w:right w:val="single" w:sz="8" w:space="0" w:color="auto"/>
            </w:tcBorders>
            <w:vAlign w:val="bottom"/>
          </w:tcPr>
          <w:p w:rsidR="00C472B6" w:rsidRDefault="00C472B6">
            <w:pPr>
              <w:rPr>
                <w:sz w:val="24"/>
                <w:szCs w:val="24"/>
              </w:rPr>
            </w:pPr>
          </w:p>
        </w:tc>
        <w:tc>
          <w:tcPr>
            <w:tcW w:w="2240" w:type="dxa"/>
            <w:gridSpan w:val="2"/>
            <w:tcBorders>
              <w:bottom w:val="single" w:sz="8" w:space="0" w:color="auto"/>
              <w:right w:val="single" w:sz="8" w:space="0" w:color="auto"/>
            </w:tcBorders>
            <w:shd w:val="clear" w:color="auto" w:fill="D8D8D8"/>
            <w:vAlign w:val="bottom"/>
          </w:tcPr>
          <w:p w:rsidR="00C472B6" w:rsidRDefault="007364DB">
            <w:pPr>
              <w:spacing w:line="271" w:lineRule="exact"/>
              <w:ind w:left="20"/>
              <w:rPr>
                <w:sz w:val="20"/>
                <w:szCs w:val="20"/>
              </w:rPr>
            </w:pPr>
            <w:r>
              <w:rPr>
                <w:rFonts w:eastAsia="Times New Roman"/>
                <w:b/>
                <w:bCs/>
                <w:i/>
                <w:iCs/>
                <w:sz w:val="24"/>
                <w:szCs w:val="24"/>
              </w:rPr>
              <w:t>эпохи</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56"/>
        </w:trPr>
        <w:tc>
          <w:tcPr>
            <w:tcW w:w="2260" w:type="dxa"/>
            <w:tcBorders>
              <w:left w:val="single" w:sz="8" w:space="0" w:color="auto"/>
              <w:right w:val="single" w:sz="8" w:space="0" w:color="auto"/>
            </w:tcBorders>
            <w:vAlign w:val="bottom"/>
          </w:tcPr>
          <w:p w:rsidR="00C472B6" w:rsidRDefault="007364DB">
            <w:pPr>
              <w:spacing w:line="251" w:lineRule="exact"/>
              <w:ind w:left="120"/>
              <w:rPr>
                <w:sz w:val="20"/>
                <w:szCs w:val="20"/>
              </w:rPr>
            </w:pPr>
            <w:r>
              <w:rPr>
                <w:rFonts w:eastAsia="Times New Roman"/>
                <w:sz w:val="24"/>
                <w:szCs w:val="24"/>
              </w:rPr>
              <w:t xml:space="preserve">(1823 —1831) </w:t>
            </w:r>
            <w:r>
              <w:rPr>
                <w:rFonts w:eastAsia="Times New Roman"/>
                <w:b/>
                <w:bCs/>
                <w:sz w:val="24"/>
                <w:szCs w:val="24"/>
              </w:rPr>
              <w:t>(9</w:t>
            </w:r>
          </w:p>
        </w:tc>
        <w:tc>
          <w:tcPr>
            <w:tcW w:w="80" w:type="dxa"/>
            <w:tcBorders>
              <w:right w:val="single" w:sz="8" w:space="0" w:color="auto"/>
            </w:tcBorders>
            <w:vAlign w:val="bottom"/>
          </w:tcPr>
          <w:p w:rsidR="00C472B6" w:rsidRDefault="00C472B6"/>
        </w:tc>
        <w:tc>
          <w:tcPr>
            <w:tcW w:w="4940" w:type="dxa"/>
            <w:gridSpan w:val="5"/>
            <w:shd w:val="clear" w:color="auto" w:fill="D8D8D8"/>
            <w:vAlign w:val="bottom"/>
          </w:tcPr>
          <w:p w:rsidR="00C472B6" w:rsidRDefault="007364DB">
            <w:pPr>
              <w:spacing w:line="256" w:lineRule="exact"/>
              <w:ind w:right="20"/>
              <w:jc w:val="center"/>
              <w:rPr>
                <w:sz w:val="20"/>
                <w:szCs w:val="20"/>
              </w:rPr>
            </w:pPr>
            <w:r>
              <w:rPr>
                <w:rFonts w:eastAsia="Times New Roman"/>
                <w:b/>
                <w:bCs/>
                <w:i/>
                <w:iCs/>
                <w:w w:val="99"/>
                <w:sz w:val="24"/>
                <w:szCs w:val="24"/>
              </w:rPr>
              <w:t>периоды творчества – по выбору, входят в</w:t>
            </w:r>
          </w:p>
        </w:tc>
        <w:tc>
          <w:tcPr>
            <w:tcW w:w="100" w:type="dxa"/>
            <w:tcBorders>
              <w:left w:val="single" w:sz="8" w:space="0" w:color="auto"/>
              <w:right w:val="single" w:sz="8" w:space="0" w:color="auto"/>
            </w:tcBorders>
            <w:vAlign w:val="bottom"/>
          </w:tcPr>
          <w:p w:rsidR="00C472B6" w:rsidRDefault="00C472B6"/>
        </w:tc>
        <w:tc>
          <w:tcPr>
            <w:tcW w:w="60" w:type="dxa"/>
            <w:vAlign w:val="bottom"/>
          </w:tcPr>
          <w:p w:rsidR="00C472B6" w:rsidRDefault="00C472B6"/>
        </w:tc>
        <w:tc>
          <w:tcPr>
            <w:tcW w:w="900" w:type="dxa"/>
            <w:vAlign w:val="bottom"/>
          </w:tcPr>
          <w:p w:rsidR="00C472B6" w:rsidRDefault="00C472B6"/>
        </w:tc>
        <w:tc>
          <w:tcPr>
            <w:tcW w:w="1340" w:type="dxa"/>
            <w:vAlign w:val="bottom"/>
          </w:tcPr>
          <w:p w:rsidR="00C472B6" w:rsidRDefault="00C472B6"/>
        </w:tc>
        <w:tc>
          <w:tcPr>
            <w:tcW w:w="8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81"/>
        </w:trPr>
        <w:tc>
          <w:tcPr>
            <w:tcW w:w="2260" w:type="dxa"/>
            <w:tcBorders>
              <w:left w:val="single" w:sz="8" w:space="0" w:color="auto"/>
              <w:right w:val="single" w:sz="8" w:space="0" w:color="auto"/>
            </w:tcBorders>
            <w:vAlign w:val="bottom"/>
          </w:tcPr>
          <w:p w:rsidR="00C472B6" w:rsidRDefault="007364DB">
            <w:pPr>
              <w:spacing w:line="271" w:lineRule="exact"/>
              <w:ind w:left="120"/>
              <w:rPr>
                <w:sz w:val="20"/>
                <w:szCs w:val="20"/>
              </w:rPr>
            </w:pPr>
            <w:r>
              <w:rPr>
                <w:rFonts w:eastAsia="Times New Roman"/>
                <w:b/>
                <w:bCs/>
                <w:sz w:val="24"/>
                <w:szCs w:val="24"/>
              </w:rPr>
              <w:t>кл.)</w:t>
            </w:r>
            <w:r>
              <w:rPr>
                <w:rFonts w:eastAsia="Times New Roman"/>
                <w:sz w:val="24"/>
                <w:szCs w:val="24"/>
              </w:rPr>
              <w:t>, «Дубровский»</w:t>
            </w:r>
          </w:p>
        </w:tc>
        <w:tc>
          <w:tcPr>
            <w:tcW w:w="80" w:type="dxa"/>
            <w:tcBorders>
              <w:right w:val="single" w:sz="8" w:space="0" w:color="auto"/>
            </w:tcBorders>
            <w:vAlign w:val="bottom"/>
          </w:tcPr>
          <w:p w:rsidR="00C472B6" w:rsidRDefault="00C472B6">
            <w:pPr>
              <w:rPr>
                <w:sz w:val="24"/>
                <w:szCs w:val="24"/>
              </w:rPr>
            </w:pPr>
          </w:p>
        </w:tc>
        <w:tc>
          <w:tcPr>
            <w:tcW w:w="4940" w:type="dxa"/>
            <w:gridSpan w:val="5"/>
            <w:shd w:val="clear" w:color="auto" w:fill="D8D8D8"/>
            <w:vAlign w:val="bottom"/>
          </w:tcPr>
          <w:p w:rsidR="00C472B6" w:rsidRDefault="007364DB">
            <w:pPr>
              <w:spacing w:line="271" w:lineRule="exact"/>
              <w:ind w:right="20"/>
              <w:jc w:val="center"/>
              <w:rPr>
                <w:sz w:val="20"/>
                <w:szCs w:val="20"/>
              </w:rPr>
            </w:pPr>
            <w:r>
              <w:rPr>
                <w:rFonts w:eastAsia="Times New Roman"/>
                <w:b/>
                <w:bCs/>
                <w:i/>
                <w:iCs/>
                <w:w w:val="99"/>
                <w:sz w:val="24"/>
                <w:szCs w:val="24"/>
              </w:rPr>
              <w:t>программу каждого класса, например</w:t>
            </w:r>
            <w:r>
              <w:rPr>
                <w:rFonts w:eastAsia="Times New Roman"/>
                <w:w w:val="99"/>
                <w:sz w:val="24"/>
                <w:szCs w:val="24"/>
              </w:rPr>
              <w:t>:</w:t>
            </w:r>
          </w:p>
        </w:tc>
        <w:tc>
          <w:tcPr>
            <w:tcW w:w="10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900" w:type="dxa"/>
            <w:vAlign w:val="bottom"/>
          </w:tcPr>
          <w:p w:rsidR="00C472B6" w:rsidRDefault="007364DB">
            <w:pPr>
              <w:ind w:left="20"/>
              <w:rPr>
                <w:sz w:val="20"/>
                <w:szCs w:val="20"/>
              </w:rPr>
            </w:pPr>
            <w:r>
              <w:rPr>
                <w:rFonts w:eastAsia="Times New Roman"/>
                <w:b/>
                <w:bCs/>
                <w:i/>
                <w:iCs/>
                <w:sz w:val="24"/>
                <w:szCs w:val="24"/>
              </w:rPr>
              <w:t>К.Н.</w:t>
            </w:r>
          </w:p>
        </w:tc>
        <w:tc>
          <w:tcPr>
            <w:tcW w:w="1420" w:type="dxa"/>
            <w:gridSpan w:val="2"/>
            <w:tcBorders>
              <w:right w:val="single" w:sz="8" w:space="0" w:color="auto"/>
            </w:tcBorders>
            <w:vAlign w:val="bottom"/>
          </w:tcPr>
          <w:p w:rsidR="00C472B6" w:rsidRDefault="007364DB">
            <w:pPr>
              <w:ind w:right="120"/>
              <w:jc w:val="right"/>
              <w:rPr>
                <w:sz w:val="20"/>
                <w:szCs w:val="20"/>
              </w:rPr>
            </w:pPr>
            <w:r>
              <w:rPr>
                <w:rFonts w:eastAsia="Times New Roman"/>
                <w:b/>
                <w:bCs/>
                <w:i/>
                <w:iCs/>
                <w:sz w:val="24"/>
                <w:szCs w:val="24"/>
              </w:rPr>
              <w:t>Батюшков</w:t>
            </w:r>
            <w:r>
              <w:rPr>
                <w:rFonts w:eastAsia="Times New Roman"/>
                <w:i/>
                <w:iCs/>
                <w:sz w:val="24"/>
                <w:szCs w:val="24"/>
              </w:rPr>
              <w:t>,</w:t>
            </w:r>
          </w:p>
        </w:tc>
        <w:tc>
          <w:tcPr>
            <w:tcW w:w="0" w:type="dxa"/>
            <w:vAlign w:val="bottom"/>
          </w:tcPr>
          <w:p w:rsidR="00C472B6" w:rsidRDefault="00C472B6">
            <w:pPr>
              <w:rPr>
                <w:sz w:val="1"/>
                <w:szCs w:val="1"/>
              </w:rPr>
            </w:pPr>
          </w:p>
        </w:tc>
      </w:tr>
      <w:tr w:rsidR="00C472B6">
        <w:trPr>
          <w:trHeight w:val="276"/>
        </w:trPr>
        <w:tc>
          <w:tcPr>
            <w:tcW w:w="2260" w:type="dxa"/>
            <w:tcBorders>
              <w:left w:val="single" w:sz="8" w:space="0" w:color="auto"/>
              <w:right w:val="single" w:sz="8" w:space="0" w:color="auto"/>
            </w:tcBorders>
            <w:vAlign w:val="bottom"/>
          </w:tcPr>
          <w:p w:rsidR="00C472B6" w:rsidRDefault="007364DB">
            <w:pPr>
              <w:spacing w:line="266" w:lineRule="exact"/>
              <w:ind w:left="120"/>
              <w:rPr>
                <w:sz w:val="20"/>
                <w:szCs w:val="20"/>
              </w:rPr>
            </w:pPr>
            <w:r>
              <w:rPr>
                <w:rFonts w:eastAsia="Times New Roman"/>
                <w:sz w:val="24"/>
                <w:szCs w:val="24"/>
              </w:rPr>
              <w:t>(1832 — 1833) (6-7</w:t>
            </w:r>
          </w:p>
        </w:tc>
        <w:tc>
          <w:tcPr>
            <w:tcW w:w="80" w:type="dxa"/>
            <w:tcBorders>
              <w:right w:val="single" w:sz="8" w:space="0" w:color="auto"/>
            </w:tcBorders>
            <w:vAlign w:val="bottom"/>
          </w:tcPr>
          <w:p w:rsidR="00C472B6" w:rsidRDefault="00C472B6">
            <w:pPr>
              <w:rPr>
                <w:sz w:val="24"/>
                <w:szCs w:val="24"/>
              </w:rPr>
            </w:pPr>
          </w:p>
        </w:tc>
        <w:tc>
          <w:tcPr>
            <w:tcW w:w="4940" w:type="dxa"/>
            <w:gridSpan w:val="5"/>
            <w:shd w:val="clear" w:color="auto" w:fill="D8D8D8"/>
            <w:vAlign w:val="bottom"/>
          </w:tcPr>
          <w:p w:rsidR="00C472B6" w:rsidRDefault="007364DB">
            <w:pPr>
              <w:spacing w:line="266" w:lineRule="exact"/>
              <w:ind w:right="20"/>
              <w:jc w:val="center"/>
              <w:rPr>
                <w:sz w:val="20"/>
                <w:szCs w:val="20"/>
              </w:rPr>
            </w:pPr>
            <w:r>
              <w:rPr>
                <w:rFonts w:eastAsia="Times New Roman"/>
                <w:i/>
                <w:iCs/>
                <w:sz w:val="24"/>
                <w:szCs w:val="24"/>
              </w:rPr>
              <w:t>«Воспоминания в Царском Селе» (1814),</w:t>
            </w:r>
          </w:p>
        </w:tc>
        <w:tc>
          <w:tcPr>
            <w:tcW w:w="10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320" w:type="dxa"/>
            <w:gridSpan w:val="3"/>
            <w:tcBorders>
              <w:right w:val="single" w:sz="8" w:space="0" w:color="auto"/>
            </w:tcBorders>
            <w:vAlign w:val="bottom"/>
          </w:tcPr>
          <w:p w:rsidR="00C472B6" w:rsidRDefault="007364DB">
            <w:pPr>
              <w:ind w:left="20"/>
              <w:rPr>
                <w:sz w:val="20"/>
                <w:szCs w:val="20"/>
              </w:rPr>
            </w:pPr>
            <w:r>
              <w:rPr>
                <w:rFonts w:eastAsia="Times New Roman"/>
                <w:b/>
                <w:bCs/>
                <w:i/>
                <w:iCs/>
                <w:sz w:val="24"/>
                <w:szCs w:val="24"/>
              </w:rPr>
              <w:t>А.А.  Дельвиг</w:t>
            </w:r>
            <w:r>
              <w:rPr>
                <w:rFonts w:eastAsia="Times New Roman"/>
                <w:i/>
                <w:iCs/>
                <w:sz w:val="24"/>
                <w:szCs w:val="24"/>
              </w:rPr>
              <w:t>,</w:t>
            </w:r>
            <w:r>
              <w:rPr>
                <w:rFonts w:eastAsia="Times New Roman"/>
                <w:b/>
                <w:bCs/>
                <w:i/>
                <w:iCs/>
                <w:sz w:val="24"/>
                <w:szCs w:val="24"/>
              </w:rPr>
              <w:t xml:space="preserve">  Н.М.</w:t>
            </w:r>
          </w:p>
        </w:tc>
        <w:tc>
          <w:tcPr>
            <w:tcW w:w="0" w:type="dxa"/>
            <w:vAlign w:val="bottom"/>
          </w:tcPr>
          <w:p w:rsidR="00C472B6" w:rsidRDefault="00C472B6">
            <w:pPr>
              <w:rPr>
                <w:sz w:val="1"/>
                <w:szCs w:val="1"/>
              </w:rPr>
            </w:pPr>
          </w:p>
        </w:tc>
      </w:tr>
      <w:tr w:rsidR="00C472B6">
        <w:trPr>
          <w:trHeight w:val="276"/>
        </w:trPr>
        <w:tc>
          <w:tcPr>
            <w:tcW w:w="2260" w:type="dxa"/>
            <w:tcBorders>
              <w:left w:val="single" w:sz="8" w:space="0" w:color="auto"/>
              <w:right w:val="single" w:sz="8" w:space="0" w:color="auto"/>
            </w:tcBorders>
            <w:vAlign w:val="bottom"/>
          </w:tcPr>
          <w:p w:rsidR="00C472B6" w:rsidRDefault="007364DB">
            <w:pPr>
              <w:spacing w:line="266" w:lineRule="exact"/>
              <w:ind w:left="120"/>
              <w:rPr>
                <w:sz w:val="20"/>
                <w:szCs w:val="20"/>
              </w:rPr>
            </w:pPr>
            <w:r>
              <w:rPr>
                <w:rFonts w:eastAsia="Times New Roman"/>
                <w:sz w:val="24"/>
                <w:szCs w:val="24"/>
              </w:rPr>
              <w:t>кл), «Капитанская</w:t>
            </w:r>
          </w:p>
        </w:tc>
        <w:tc>
          <w:tcPr>
            <w:tcW w:w="80" w:type="dxa"/>
            <w:tcBorders>
              <w:right w:val="single" w:sz="8" w:space="0" w:color="auto"/>
            </w:tcBorders>
            <w:vAlign w:val="bottom"/>
          </w:tcPr>
          <w:p w:rsidR="00C472B6" w:rsidRDefault="00C472B6">
            <w:pPr>
              <w:rPr>
                <w:sz w:val="23"/>
                <w:szCs w:val="23"/>
              </w:rPr>
            </w:pPr>
          </w:p>
        </w:tc>
        <w:tc>
          <w:tcPr>
            <w:tcW w:w="4940" w:type="dxa"/>
            <w:gridSpan w:val="5"/>
            <w:shd w:val="clear" w:color="auto" w:fill="D8D8D8"/>
            <w:vAlign w:val="bottom"/>
          </w:tcPr>
          <w:p w:rsidR="00C472B6" w:rsidRDefault="007364DB">
            <w:pPr>
              <w:spacing w:line="266" w:lineRule="exact"/>
              <w:ind w:right="20"/>
              <w:jc w:val="center"/>
              <w:rPr>
                <w:sz w:val="20"/>
                <w:szCs w:val="20"/>
              </w:rPr>
            </w:pPr>
            <w:r>
              <w:rPr>
                <w:rFonts w:eastAsia="Times New Roman"/>
                <w:i/>
                <w:iCs/>
                <w:w w:val="99"/>
                <w:sz w:val="24"/>
                <w:szCs w:val="24"/>
              </w:rPr>
              <w:t>«Вольность» (1817), «Деревня» (181), «Редеет</w:t>
            </w:r>
          </w:p>
        </w:tc>
        <w:tc>
          <w:tcPr>
            <w:tcW w:w="100" w:type="dxa"/>
            <w:tcBorders>
              <w:left w:val="single" w:sz="8" w:space="0" w:color="auto"/>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900" w:type="dxa"/>
            <w:vAlign w:val="bottom"/>
          </w:tcPr>
          <w:p w:rsidR="00C472B6" w:rsidRDefault="007364DB">
            <w:pPr>
              <w:ind w:left="20"/>
              <w:rPr>
                <w:sz w:val="20"/>
                <w:szCs w:val="20"/>
              </w:rPr>
            </w:pPr>
            <w:r>
              <w:rPr>
                <w:rFonts w:eastAsia="Times New Roman"/>
                <w:b/>
                <w:bCs/>
                <w:i/>
                <w:iCs/>
                <w:sz w:val="24"/>
                <w:szCs w:val="24"/>
              </w:rPr>
              <w:t>Языков</w:t>
            </w:r>
            <w:r>
              <w:rPr>
                <w:rFonts w:eastAsia="Times New Roman"/>
                <w:i/>
                <w:iCs/>
                <w:sz w:val="24"/>
                <w:szCs w:val="24"/>
              </w:rPr>
              <w:t>,</w:t>
            </w:r>
          </w:p>
        </w:tc>
        <w:tc>
          <w:tcPr>
            <w:tcW w:w="1420" w:type="dxa"/>
            <w:gridSpan w:val="2"/>
            <w:tcBorders>
              <w:right w:val="single" w:sz="8" w:space="0" w:color="auto"/>
            </w:tcBorders>
            <w:vAlign w:val="bottom"/>
          </w:tcPr>
          <w:p w:rsidR="00C472B6" w:rsidRDefault="007364DB">
            <w:pPr>
              <w:ind w:right="120"/>
              <w:jc w:val="right"/>
              <w:rPr>
                <w:sz w:val="20"/>
                <w:szCs w:val="20"/>
              </w:rPr>
            </w:pPr>
            <w:r>
              <w:rPr>
                <w:rFonts w:eastAsia="Times New Roman"/>
                <w:b/>
                <w:bCs/>
                <w:i/>
                <w:iCs/>
                <w:sz w:val="24"/>
                <w:szCs w:val="24"/>
              </w:rPr>
              <w:t>Е.А.</w:t>
            </w:r>
          </w:p>
        </w:tc>
        <w:tc>
          <w:tcPr>
            <w:tcW w:w="0" w:type="dxa"/>
            <w:vAlign w:val="bottom"/>
          </w:tcPr>
          <w:p w:rsidR="00C472B6" w:rsidRDefault="00C472B6">
            <w:pPr>
              <w:rPr>
                <w:sz w:val="1"/>
                <w:szCs w:val="1"/>
              </w:rPr>
            </w:pPr>
          </w:p>
        </w:tc>
      </w:tr>
      <w:tr w:rsidR="00C472B6">
        <w:trPr>
          <w:trHeight w:val="276"/>
        </w:trPr>
        <w:tc>
          <w:tcPr>
            <w:tcW w:w="2260" w:type="dxa"/>
            <w:tcBorders>
              <w:left w:val="single" w:sz="8" w:space="0" w:color="auto"/>
              <w:right w:val="single" w:sz="8" w:space="0" w:color="auto"/>
            </w:tcBorders>
            <w:vAlign w:val="bottom"/>
          </w:tcPr>
          <w:p w:rsidR="00C472B6" w:rsidRDefault="007364DB">
            <w:pPr>
              <w:spacing w:line="266" w:lineRule="exact"/>
              <w:ind w:left="120"/>
              <w:rPr>
                <w:sz w:val="20"/>
                <w:szCs w:val="20"/>
              </w:rPr>
            </w:pPr>
            <w:r>
              <w:rPr>
                <w:rFonts w:eastAsia="Times New Roman"/>
                <w:sz w:val="24"/>
                <w:szCs w:val="24"/>
              </w:rPr>
              <w:t>дочка» (1832 —</w:t>
            </w:r>
          </w:p>
        </w:tc>
        <w:tc>
          <w:tcPr>
            <w:tcW w:w="80" w:type="dxa"/>
            <w:tcBorders>
              <w:right w:val="single" w:sz="8" w:space="0" w:color="auto"/>
            </w:tcBorders>
            <w:vAlign w:val="bottom"/>
          </w:tcPr>
          <w:p w:rsidR="00C472B6" w:rsidRDefault="00C472B6">
            <w:pPr>
              <w:rPr>
                <w:sz w:val="24"/>
                <w:szCs w:val="24"/>
              </w:rPr>
            </w:pPr>
          </w:p>
        </w:tc>
        <w:tc>
          <w:tcPr>
            <w:tcW w:w="4940" w:type="dxa"/>
            <w:gridSpan w:val="5"/>
            <w:shd w:val="clear" w:color="auto" w:fill="D8D8D8"/>
            <w:vAlign w:val="bottom"/>
          </w:tcPr>
          <w:p w:rsidR="00C472B6" w:rsidRDefault="007364DB">
            <w:pPr>
              <w:spacing w:line="266" w:lineRule="exact"/>
              <w:ind w:right="20"/>
              <w:jc w:val="center"/>
              <w:rPr>
                <w:sz w:val="20"/>
                <w:szCs w:val="20"/>
              </w:rPr>
            </w:pPr>
            <w:r>
              <w:rPr>
                <w:rFonts w:eastAsia="Times New Roman"/>
                <w:i/>
                <w:iCs/>
                <w:sz w:val="24"/>
                <w:szCs w:val="24"/>
              </w:rPr>
              <w:t>облаков летучая гряда» (1820), «Погасло</w:t>
            </w:r>
          </w:p>
        </w:tc>
        <w:tc>
          <w:tcPr>
            <w:tcW w:w="10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320" w:type="dxa"/>
            <w:gridSpan w:val="3"/>
            <w:tcBorders>
              <w:right w:val="single" w:sz="8" w:space="0" w:color="auto"/>
            </w:tcBorders>
            <w:vAlign w:val="bottom"/>
          </w:tcPr>
          <w:p w:rsidR="00C472B6" w:rsidRDefault="007364DB">
            <w:pPr>
              <w:ind w:left="20"/>
              <w:rPr>
                <w:sz w:val="20"/>
                <w:szCs w:val="20"/>
              </w:rPr>
            </w:pPr>
            <w:r>
              <w:rPr>
                <w:rFonts w:eastAsia="Times New Roman"/>
                <w:b/>
                <w:bCs/>
                <w:i/>
                <w:iCs/>
                <w:sz w:val="24"/>
                <w:szCs w:val="24"/>
              </w:rPr>
              <w:t>Баратынский(2-3</w:t>
            </w:r>
          </w:p>
        </w:tc>
        <w:tc>
          <w:tcPr>
            <w:tcW w:w="0" w:type="dxa"/>
            <w:vAlign w:val="bottom"/>
          </w:tcPr>
          <w:p w:rsidR="00C472B6" w:rsidRDefault="00C472B6">
            <w:pPr>
              <w:rPr>
                <w:sz w:val="1"/>
                <w:szCs w:val="1"/>
              </w:rPr>
            </w:pPr>
          </w:p>
        </w:tc>
      </w:tr>
      <w:tr w:rsidR="00C472B6">
        <w:trPr>
          <w:trHeight w:val="20"/>
        </w:trPr>
        <w:tc>
          <w:tcPr>
            <w:tcW w:w="2260" w:type="dxa"/>
            <w:tcBorders>
              <w:left w:val="single" w:sz="8" w:space="0" w:color="auto"/>
              <w:bottom w:val="single" w:sz="8" w:space="0" w:color="auto"/>
              <w:right w:val="single" w:sz="8" w:space="0" w:color="auto"/>
            </w:tcBorders>
            <w:vAlign w:val="bottom"/>
          </w:tcPr>
          <w:p w:rsidR="00C472B6" w:rsidRDefault="00C472B6">
            <w:pPr>
              <w:spacing w:line="20" w:lineRule="exact"/>
              <w:rPr>
                <w:sz w:val="1"/>
                <w:szCs w:val="1"/>
              </w:rPr>
            </w:pPr>
          </w:p>
        </w:tc>
        <w:tc>
          <w:tcPr>
            <w:tcW w:w="80" w:type="dxa"/>
            <w:tcBorders>
              <w:bottom w:val="single" w:sz="8" w:space="0" w:color="auto"/>
            </w:tcBorders>
            <w:vAlign w:val="bottom"/>
          </w:tcPr>
          <w:p w:rsidR="00C472B6" w:rsidRDefault="00C472B6">
            <w:pPr>
              <w:spacing w:line="20" w:lineRule="exact"/>
              <w:rPr>
                <w:sz w:val="1"/>
                <w:szCs w:val="1"/>
              </w:rPr>
            </w:pPr>
          </w:p>
        </w:tc>
        <w:tc>
          <w:tcPr>
            <w:tcW w:w="2240" w:type="dxa"/>
            <w:tcBorders>
              <w:bottom w:val="single" w:sz="8" w:space="0" w:color="auto"/>
            </w:tcBorders>
            <w:vAlign w:val="bottom"/>
          </w:tcPr>
          <w:p w:rsidR="00C472B6" w:rsidRDefault="00C472B6">
            <w:pPr>
              <w:spacing w:line="20" w:lineRule="exact"/>
              <w:rPr>
                <w:sz w:val="1"/>
                <w:szCs w:val="1"/>
              </w:rPr>
            </w:pPr>
          </w:p>
        </w:tc>
        <w:tc>
          <w:tcPr>
            <w:tcW w:w="880" w:type="dxa"/>
            <w:tcBorders>
              <w:bottom w:val="single" w:sz="8" w:space="0" w:color="auto"/>
            </w:tcBorders>
            <w:vAlign w:val="bottom"/>
          </w:tcPr>
          <w:p w:rsidR="00C472B6" w:rsidRDefault="00C472B6">
            <w:pPr>
              <w:spacing w:line="20" w:lineRule="exact"/>
              <w:rPr>
                <w:sz w:val="1"/>
                <w:szCs w:val="1"/>
              </w:rPr>
            </w:pPr>
          </w:p>
        </w:tc>
        <w:tc>
          <w:tcPr>
            <w:tcW w:w="480" w:type="dxa"/>
            <w:tcBorders>
              <w:bottom w:val="single" w:sz="8" w:space="0" w:color="auto"/>
            </w:tcBorders>
            <w:vAlign w:val="bottom"/>
          </w:tcPr>
          <w:p w:rsidR="00C472B6" w:rsidRDefault="00C472B6">
            <w:pPr>
              <w:spacing w:line="20" w:lineRule="exact"/>
              <w:rPr>
                <w:sz w:val="1"/>
                <w:szCs w:val="1"/>
              </w:rPr>
            </w:pPr>
          </w:p>
        </w:tc>
        <w:tc>
          <w:tcPr>
            <w:tcW w:w="880" w:type="dxa"/>
            <w:tcBorders>
              <w:bottom w:val="single" w:sz="8" w:space="0" w:color="auto"/>
            </w:tcBorders>
            <w:vAlign w:val="bottom"/>
          </w:tcPr>
          <w:p w:rsidR="00C472B6" w:rsidRDefault="00C472B6">
            <w:pPr>
              <w:spacing w:line="20" w:lineRule="exact"/>
              <w:rPr>
                <w:sz w:val="1"/>
                <w:szCs w:val="1"/>
              </w:rPr>
            </w:pPr>
          </w:p>
        </w:tc>
        <w:tc>
          <w:tcPr>
            <w:tcW w:w="460" w:type="dxa"/>
            <w:tcBorders>
              <w:bottom w:val="single" w:sz="8" w:space="0" w:color="auto"/>
            </w:tcBorders>
            <w:vAlign w:val="bottom"/>
          </w:tcPr>
          <w:p w:rsidR="00C472B6" w:rsidRDefault="00C472B6">
            <w:pPr>
              <w:spacing w:line="20" w:lineRule="exact"/>
              <w:rPr>
                <w:sz w:val="1"/>
                <w:szCs w:val="1"/>
              </w:rPr>
            </w:pPr>
          </w:p>
        </w:tc>
        <w:tc>
          <w:tcPr>
            <w:tcW w:w="100" w:type="dxa"/>
            <w:tcBorders>
              <w:bottom w:val="single" w:sz="8" w:space="0" w:color="auto"/>
              <w:right w:val="single" w:sz="8" w:space="0" w:color="auto"/>
            </w:tcBorders>
            <w:vAlign w:val="bottom"/>
          </w:tcPr>
          <w:p w:rsidR="00C472B6" w:rsidRDefault="00C472B6">
            <w:pPr>
              <w:spacing w:line="20" w:lineRule="exact"/>
              <w:rPr>
                <w:sz w:val="1"/>
                <w:szCs w:val="1"/>
              </w:rPr>
            </w:pPr>
          </w:p>
        </w:tc>
        <w:tc>
          <w:tcPr>
            <w:tcW w:w="60" w:type="dxa"/>
            <w:tcBorders>
              <w:bottom w:val="single" w:sz="8" w:space="0" w:color="auto"/>
            </w:tcBorders>
            <w:vAlign w:val="bottom"/>
          </w:tcPr>
          <w:p w:rsidR="00C472B6" w:rsidRDefault="00C472B6">
            <w:pPr>
              <w:spacing w:line="20" w:lineRule="exact"/>
              <w:rPr>
                <w:sz w:val="1"/>
                <w:szCs w:val="1"/>
              </w:rPr>
            </w:pPr>
          </w:p>
        </w:tc>
        <w:tc>
          <w:tcPr>
            <w:tcW w:w="900" w:type="dxa"/>
            <w:tcBorders>
              <w:bottom w:val="single" w:sz="8" w:space="0" w:color="auto"/>
            </w:tcBorders>
            <w:vAlign w:val="bottom"/>
          </w:tcPr>
          <w:p w:rsidR="00C472B6" w:rsidRDefault="00C472B6">
            <w:pPr>
              <w:spacing w:line="20" w:lineRule="exact"/>
              <w:rPr>
                <w:sz w:val="1"/>
                <w:szCs w:val="1"/>
              </w:rPr>
            </w:pPr>
          </w:p>
        </w:tc>
        <w:tc>
          <w:tcPr>
            <w:tcW w:w="1340" w:type="dxa"/>
            <w:tcBorders>
              <w:bottom w:val="single" w:sz="8" w:space="0" w:color="auto"/>
            </w:tcBorders>
            <w:vAlign w:val="bottom"/>
          </w:tcPr>
          <w:p w:rsidR="00C472B6" w:rsidRDefault="00C472B6">
            <w:pPr>
              <w:spacing w:line="20" w:lineRule="exact"/>
              <w:rPr>
                <w:sz w:val="1"/>
                <w:szCs w:val="1"/>
              </w:rPr>
            </w:pPr>
          </w:p>
        </w:tc>
        <w:tc>
          <w:tcPr>
            <w:tcW w:w="80" w:type="dxa"/>
            <w:tcBorders>
              <w:bottom w:val="single" w:sz="8" w:space="0" w:color="auto"/>
              <w:right w:val="single" w:sz="8" w:space="0" w:color="auto"/>
            </w:tcBorders>
            <w:vAlign w:val="bottom"/>
          </w:tcPr>
          <w:p w:rsidR="00C472B6" w:rsidRDefault="00C472B6">
            <w:pPr>
              <w:spacing w:line="20" w:lineRule="exact"/>
              <w:rPr>
                <w:sz w:val="1"/>
                <w:szCs w:val="1"/>
              </w:rPr>
            </w:pPr>
          </w:p>
        </w:tc>
        <w:tc>
          <w:tcPr>
            <w:tcW w:w="0" w:type="dxa"/>
            <w:vAlign w:val="bottom"/>
          </w:tcPr>
          <w:p w:rsidR="00C472B6" w:rsidRDefault="00C472B6">
            <w:pPr>
              <w:spacing w:line="20" w:lineRule="exact"/>
              <w:rPr>
                <w:sz w:val="1"/>
                <w:szCs w:val="1"/>
              </w:rPr>
            </w:pPr>
          </w:p>
        </w:tc>
      </w:tr>
    </w:tbl>
    <w:p w:rsidR="00C472B6" w:rsidRDefault="005019BF">
      <w:pPr>
        <w:spacing w:line="20" w:lineRule="exact"/>
        <w:rPr>
          <w:sz w:val="20"/>
          <w:szCs w:val="20"/>
        </w:rPr>
      </w:pPr>
      <w:r>
        <w:rPr>
          <w:sz w:val="20"/>
          <w:szCs w:val="20"/>
        </w:rPr>
        <w:pict>
          <v:line id="Shape 27" o:spid="_x0000_s1052" style="position:absolute;z-index:251672576;visibility:visible;mso-wrap-distance-left:0;mso-wrap-distance-right:0;mso-position-horizontal-relative:text;mso-position-vertical-relative:text" from="13.1pt,18.15pt" to="157.1pt,18.15pt" o:allowincell="f" strokeweight=".21164mm"/>
        </w:pict>
      </w:r>
    </w:p>
    <w:p w:rsidR="00C472B6" w:rsidRDefault="00C472B6">
      <w:pPr>
        <w:spacing w:line="200" w:lineRule="exact"/>
        <w:rPr>
          <w:sz w:val="20"/>
          <w:szCs w:val="20"/>
        </w:rPr>
      </w:pPr>
    </w:p>
    <w:p w:rsidR="00C472B6" w:rsidRDefault="00C472B6">
      <w:pPr>
        <w:spacing w:line="253" w:lineRule="exact"/>
        <w:rPr>
          <w:sz w:val="20"/>
          <w:szCs w:val="20"/>
        </w:rPr>
      </w:pPr>
    </w:p>
    <w:p w:rsidR="00C472B6" w:rsidRDefault="007364DB" w:rsidP="001D4F18">
      <w:pPr>
        <w:numPr>
          <w:ilvl w:val="0"/>
          <w:numId w:val="203"/>
        </w:numPr>
        <w:tabs>
          <w:tab w:val="left" w:pos="380"/>
        </w:tabs>
        <w:spacing w:line="203" w:lineRule="auto"/>
        <w:ind w:left="260" w:right="20" w:firstLine="2"/>
        <w:rPr>
          <w:rFonts w:eastAsia="Times New Roman"/>
          <w:sz w:val="26"/>
          <w:szCs w:val="26"/>
          <w:vertAlign w:val="superscript"/>
        </w:rPr>
      </w:pPr>
      <w:r>
        <w:rPr>
          <w:rFonts w:eastAsia="Times New Roman"/>
          <w:sz w:val="20"/>
          <w:szCs w:val="20"/>
        </w:rPr>
        <w:t>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w:t>
      </w:r>
    </w:p>
    <w:p w:rsidR="00C472B6" w:rsidRDefault="00C472B6">
      <w:pPr>
        <w:spacing w:line="269" w:lineRule="exact"/>
        <w:rPr>
          <w:sz w:val="20"/>
          <w:szCs w:val="20"/>
        </w:rPr>
      </w:pPr>
    </w:p>
    <w:p w:rsidR="00C472B6" w:rsidRDefault="007364DB">
      <w:pPr>
        <w:jc w:val="right"/>
        <w:rPr>
          <w:sz w:val="20"/>
          <w:szCs w:val="20"/>
        </w:rPr>
      </w:pPr>
      <w:r>
        <w:rPr>
          <w:rFonts w:eastAsia="Times New Roman"/>
          <w:sz w:val="20"/>
          <w:szCs w:val="20"/>
        </w:rPr>
        <w:t>104</w:t>
      </w:r>
    </w:p>
    <w:p w:rsidR="00C472B6" w:rsidRDefault="00C472B6">
      <w:pPr>
        <w:sectPr w:rsidR="00C472B6">
          <w:pgSz w:w="12240" w:h="15840"/>
          <w:pgMar w:top="1112" w:right="840" w:bottom="392" w:left="1440" w:header="0" w:footer="0" w:gutter="0"/>
          <w:cols w:space="720" w:equalWidth="0">
            <w:col w:w="9960"/>
          </w:cols>
        </w:sectPr>
      </w:pPr>
    </w:p>
    <w:tbl>
      <w:tblPr>
        <w:tblW w:w="0" w:type="auto"/>
        <w:tblInd w:w="150" w:type="dxa"/>
        <w:tblLayout w:type="fixed"/>
        <w:tblCellMar>
          <w:left w:w="0" w:type="dxa"/>
          <w:right w:w="0" w:type="dxa"/>
        </w:tblCellMar>
        <w:tblLook w:val="04A0"/>
      </w:tblPr>
      <w:tblGrid>
        <w:gridCol w:w="100"/>
        <w:gridCol w:w="960"/>
        <w:gridCol w:w="100"/>
        <w:gridCol w:w="640"/>
        <w:gridCol w:w="380"/>
        <w:gridCol w:w="80"/>
        <w:gridCol w:w="80"/>
        <w:gridCol w:w="720"/>
        <w:gridCol w:w="380"/>
        <w:gridCol w:w="420"/>
        <w:gridCol w:w="380"/>
        <w:gridCol w:w="540"/>
        <w:gridCol w:w="440"/>
        <w:gridCol w:w="620"/>
        <w:gridCol w:w="320"/>
        <w:gridCol w:w="340"/>
        <w:gridCol w:w="800"/>
        <w:gridCol w:w="80"/>
        <w:gridCol w:w="60"/>
        <w:gridCol w:w="2240"/>
        <w:gridCol w:w="80"/>
        <w:gridCol w:w="30"/>
      </w:tblGrid>
      <w:tr w:rsidR="00C472B6">
        <w:trPr>
          <w:trHeight w:val="283"/>
        </w:trPr>
        <w:tc>
          <w:tcPr>
            <w:tcW w:w="1060" w:type="dxa"/>
            <w:gridSpan w:val="2"/>
            <w:tcBorders>
              <w:top w:val="single" w:sz="8" w:space="0" w:color="auto"/>
              <w:left w:val="single" w:sz="8" w:space="0" w:color="auto"/>
            </w:tcBorders>
            <w:vAlign w:val="bottom"/>
          </w:tcPr>
          <w:p w:rsidR="00C472B6" w:rsidRDefault="007364DB">
            <w:pPr>
              <w:ind w:left="120"/>
              <w:rPr>
                <w:sz w:val="20"/>
                <w:szCs w:val="20"/>
              </w:rPr>
            </w:pPr>
            <w:r>
              <w:rPr>
                <w:rFonts w:eastAsia="Times New Roman"/>
                <w:sz w:val="24"/>
                <w:szCs w:val="24"/>
              </w:rPr>
              <w:lastRenderedPageBreak/>
              <w:t>1836)</w:t>
            </w:r>
          </w:p>
        </w:tc>
        <w:tc>
          <w:tcPr>
            <w:tcW w:w="100" w:type="dxa"/>
            <w:tcBorders>
              <w:top w:val="single" w:sz="8" w:space="0" w:color="auto"/>
            </w:tcBorders>
            <w:vAlign w:val="bottom"/>
          </w:tcPr>
          <w:p w:rsidR="00C472B6" w:rsidRDefault="00C472B6">
            <w:pPr>
              <w:rPr>
                <w:sz w:val="24"/>
                <w:szCs w:val="24"/>
              </w:rPr>
            </w:pPr>
          </w:p>
        </w:tc>
        <w:tc>
          <w:tcPr>
            <w:tcW w:w="640" w:type="dxa"/>
            <w:tcBorders>
              <w:top w:val="single" w:sz="8" w:space="0" w:color="auto"/>
            </w:tcBorders>
            <w:vAlign w:val="bottom"/>
          </w:tcPr>
          <w:p w:rsidR="00C472B6" w:rsidRDefault="00C472B6">
            <w:pPr>
              <w:rPr>
                <w:sz w:val="24"/>
                <w:szCs w:val="24"/>
              </w:rPr>
            </w:pPr>
          </w:p>
        </w:tc>
        <w:tc>
          <w:tcPr>
            <w:tcW w:w="380" w:type="dxa"/>
            <w:tcBorders>
              <w:top w:val="single" w:sz="8" w:space="0" w:color="auto"/>
            </w:tcBorders>
            <w:vAlign w:val="bottom"/>
          </w:tcPr>
          <w:p w:rsidR="00C472B6" w:rsidRDefault="00C472B6">
            <w:pPr>
              <w:rPr>
                <w:sz w:val="24"/>
                <w:szCs w:val="24"/>
              </w:rPr>
            </w:pPr>
          </w:p>
        </w:tc>
        <w:tc>
          <w:tcPr>
            <w:tcW w:w="80" w:type="dxa"/>
            <w:tcBorders>
              <w:top w:val="single" w:sz="8" w:space="0" w:color="auto"/>
              <w:right w:val="single" w:sz="8" w:space="0" w:color="auto"/>
            </w:tcBorders>
            <w:vAlign w:val="bottom"/>
          </w:tcPr>
          <w:p w:rsidR="00C472B6" w:rsidRDefault="00C472B6">
            <w:pPr>
              <w:rPr>
                <w:sz w:val="24"/>
                <w:szCs w:val="24"/>
              </w:rPr>
            </w:pPr>
          </w:p>
        </w:tc>
        <w:tc>
          <w:tcPr>
            <w:tcW w:w="80" w:type="dxa"/>
            <w:tcBorders>
              <w:top w:val="single" w:sz="8" w:space="0" w:color="auto"/>
              <w:right w:val="single" w:sz="8" w:space="0" w:color="auto"/>
            </w:tcBorders>
            <w:vAlign w:val="bottom"/>
          </w:tcPr>
          <w:p w:rsidR="00C472B6" w:rsidRDefault="00C472B6">
            <w:pPr>
              <w:rPr>
                <w:sz w:val="24"/>
                <w:szCs w:val="24"/>
              </w:rPr>
            </w:pPr>
          </w:p>
        </w:tc>
        <w:tc>
          <w:tcPr>
            <w:tcW w:w="4960" w:type="dxa"/>
            <w:gridSpan w:val="10"/>
            <w:tcBorders>
              <w:top w:val="single" w:sz="8" w:space="0" w:color="auto"/>
              <w:right w:val="single" w:sz="8" w:space="0" w:color="auto"/>
            </w:tcBorders>
            <w:shd w:val="clear" w:color="auto" w:fill="D8D8D8"/>
            <w:vAlign w:val="bottom"/>
          </w:tcPr>
          <w:p w:rsidR="00C472B6" w:rsidRDefault="007364DB">
            <w:pPr>
              <w:jc w:val="center"/>
              <w:rPr>
                <w:sz w:val="20"/>
                <w:szCs w:val="20"/>
              </w:rPr>
            </w:pPr>
            <w:r>
              <w:rPr>
                <w:rFonts w:eastAsia="Times New Roman"/>
                <w:i/>
                <w:iCs/>
                <w:sz w:val="24"/>
                <w:szCs w:val="24"/>
                <w:highlight w:val="lightGray"/>
              </w:rPr>
              <w:t>дневное светило…» (1820), «Свободы сеятель</w:t>
            </w:r>
          </w:p>
        </w:tc>
        <w:tc>
          <w:tcPr>
            <w:tcW w:w="80" w:type="dxa"/>
            <w:tcBorders>
              <w:top w:val="single" w:sz="8" w:space="0" w:color="auto"/>
              <w:right w:val="single" w:sz="8" w:space="0" w:color="auto"/>
            </w:tcBorders>
            <w:vAlign w:val="bottom"/>
          </w:tcPr>
          <w:p w:rsidR="00C472B6" w:rsidRDefault="00C472B6">
            <w:pPr>
              <w:rPr>
                <w:sz w:val="24"/>
                <w:szCs w:val="24"/>
              </w:rPr>
            </w:pPr>
          </w:p>
        </w:tc>
        <w:tc>
          <w:tcPr>
            <w:tcW w:w="60" w:type="dxa"/>
            <w:tcBorders>
              <w:top w:val="single" w:sz="8" w:space="0" w:color="auto"/>
            </w:tcBorders>
            <w:vAlign w:val="bottom"/>
          </w:tcPr>
          <w:p w:rsidR="00C472B6" w:rsidRDefault="00C472B6">
            <w:pPr>
              <w:rPr>
                <w:sz w:val="24"/>
                <w:szCs w:val="24"/>
              </w:rPr>
            </w:pPr>
          </w:p>
        </w:tc>
        <w:tc>
          <w:tcPr>
            <w:tcW w:w="2320" w:type="dxa"/>
            <w:gridSpan w:val="2"/>
            <w:tcBorders>
              <w:top w:val="single" w:sz="8" w:space="0" w:color="auto"/>
              <w:right w:val="single" w:sz="8" w:space="0" w:color="auto"/>
            </w:tcBorders>
            <w:vAlign w:val="bottom"/>
          </w:tcPr>
          <w:p w:rsidR="00C472B6" w:rsidRDefault="007364DB">
            <w:pPr>
              <w:ind w:left="20"/>
              <w:rPr>
                <w:sz w:val="20"/>
                <w:szCs w:val="20"/>
              </w:rPr>
            </w:pPr>
            <w:r>
              <w:rPr>
                <w:rFonts w:eastAsia="Times New Roman"/>
                <w:b/>
                <w:bCs/>
                <w:i/>
                <w:iCs/>
                <w:sz w:val="24"/>
                <w:szCs w:val="24"/>
              </w:rPr>
              <w:t>стихотворения   по</w:t>
            </w:r>
          </w:p>
        </w:tc>
        <w:tc>
          <w:tcPr>
            <w:tcW w:w="0" w:type="dxa"/>
            <w:vAlign w:val="bottom"/>
          </w:tcPr>
          <w:p w:rsidR="00C472B6" w:rsidRDefault="00C472B6">
            <w:pPr>
              <w:rPr>
                <w:sz w:val="1"/>
                <w:szCs w:val="1"/>
              </w:rPr>
            </w:pPr>
          </w:p>
        </w:tc>
      </w:tr>
      <w:tr w:rsidR="00C472B6">
        <w:trPr>
          <w:trHeight w:val="274"/>
        </w:trPr>
        <w:tc>
          <w:tcPr>
            <w:tcW w:w="100" w:type="dxa"/>
            <w:tcBorders>
              <w:left w:val="single" w:sz="8" w:space="0" w:color="auto"/>
            </w:tcBorders>
            <w:vAlign w:val="bottom"/>
          </w:tcPr>
          <w:p w:rsidR="00C472B6" w:rsidRDefault="00C472B6">
            <w:pPr>
              <w:rPr>
                <w:sz w:val="23"/>
                <w:szCs w:val="23"/>
              </w:rPr>
            </w:pPr>
          </w:p>
        </w:tc>
        <w:tc>
          <w:tcPr>
            <w:tcW w:w="960" w:type="dxa"/>
            <w:vMerge w:val="restart"/>
            <w:vAlign w:val="bottom"/>
          </w:tcPr>
          <w:p w:rsidR="00C472B6" w:rsidRDefault="007364DB">
            <w:pPr>
              <w:ind w:left="20"/>
              <w:rPr>
                <w:sz w:val="20"/>
                <w:szCs w:val="20"/>
              </w:rPr>
            </w:pPr>
            <w:r>
              <w:rPr>
                <w:rFonts w:eastAsia="Times New Roman"/>
                <w:b/>
                <w:bCs/>
                <w:w w:val="98"/>
                <w:sz w:val="24"/>
                <w:szCs w:val="24"/>
              </w:rPr>
              <w:t>(7-8 кл.).</w:t>
            </w:r>
          </w:p>
        </w:tc>
        <w:tc>
          <w:tcPr>
            <w:tcW w:w="100" w:type="dxa"/>
            <w:vAlign w:val="bottom"/>
          </w:tcPr>
          <w:p w:rsidR="00C472B6" w:rsidRDefault="00C472B6">
            <w:pPr>
              <w:rPr>
                <w:sz w:val="23"/>
                <w:szCs w:val="23"/>
              </w:rPr>
            </w:pPr>
          </w:p>
        </w:tc>
        <w:tc>
          <w:tcPr>
            <w:tcW w:w="640" w:type="dxa"/>
            <w:vAlign w:val="bottom"/>
          </w:tcPr>
          <w:p w:rsidR="00C472B6" w:rsidRDefault="00C472B6">
            <w:pPr>
              <w:rPr>
                <w:sz w:val="23"/>
                <w:szCs w:val="23"/>
              </w:rPr>
            </w:pPr>
          </w:p>
        </w:tc>
        <w:tc>
          <w:tcPr>
            <w:tcW w:w="380" w:type="dxa"/>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720" w:type="dxa"/>
            <w:tcBorders>
              <w:bottom w:val="single" w:sz="8" w:space="0" w:color="auto"/>
            </w:tcBorders>
            <w:shd w:val="clear" w:color="auto" w:fill="D8D8D8"/>
            <w:vAlign w:val="bottom"/>
          </w:tcPr>
          <w:p w:rsidR="00C472B6" w:rsidRDefault="00C472B6">
            <w:pPr>
              <w:rPr>
                <w:sz w:val="23"/>
                <w:szCs w:val="23"/>
              </w:rPr>
            </w:pPr>
          </w:p>
        </w:tc>
        <w:tc>
          <w:tcPr>
            <w:tcW w:w="380" w:type="dxa"/>
            <w:tcBorders>
              <w:bottom w:val="single" w:sz="8" w:space="0" w:color="auto"/>
            </w:tcBorders>
            <w:shd w:val="clear" w:color="auto" w:fill="D8D8D8"/>
            <w:vAlign w:val="bottom"/>
          </w:tcPr>
          <w:p w:rsidR="00C472B6" w:rsidRDefault="00C472B6">
            <w:pPr>
              <w:rPr>
                <w:sz w:val="23"/>
                <w:szCs w:val="23"/>
              </w:rPr>
            </w:pPr>
          </w:p>
        </w:tc>
        <w:tc>
          <w:tcPr>
            <w:tcW w:w="2720" w:type="dxa"/>
            <w:gridSpan w:val="6"/>
            <w:tcBorders>
              <w:bottom w:val="single" w:sz="8" w:space="0" w:color="auto"/>
            </w:tcBorders>
            <w:shd w:val="clear" w:color="auto" w:fill="D8D8D8"/>
            <w:vAlign w:val="bottom"/>
          </w:tcPr>
          <w:p w:rsidR="00C472B6" w:rsidRDefault="007364DB">
            <w:pPr>
              <w:spacing w:line="272" w:lineRule="exact"/>
              <w:jc w:val="center"/>
              <w:rPr>
                <w:sz w:val="20"/>
                <w:szCs w:val="20"/>
              </w:rPr>
            </w:pPr>
            <w:r>
              <w:rPr>
                <w:rFonts w:eastAsia="Times New Roman"/>
                <w:i/>
                <w:iCs/>
                <w:w w:val="99"/>
                <w:sz w:val="24"/>
                <w:szCs w:val="24"/>
              </w:rPr>
              <w:t>пустынный…» (1823),</w:t>
            </w:r>
          </w:p>
        </w:tc>
        <w:tc>
          <w:tcPr>
            <w:tcW w:w="340" w:type="dxa"/>
            <w:tcBorders>
              <w:bottom w:val="single" w:sz="8" w:space="0" w:color="auto"/>
            </w:tcBorders>
            <w:shd w:val="clear" w:color="auto" w:fill="D8D8D8"/>
            <w:vAlign w:val="bottom"/>
          </w:tcPr>
          <w:p w:rsidR="00C472B6" w:rsidRDefault="00C472B6">
            <w:pPr>
              <w:rPr>
                <w:sz w:val="23"/>
                <w:szCs w:val="23"/>
              </w:rPr>
            </w:pPr>
          </w:p>
        </w:tc>
        <w:tc>
          <w:tcPr>
            <w:tcW w:w="800" w:type="dxa"/>
            <w:tcBorders>
              <w:bottom w:val="single" w:sz="8" w:space="0" w:color="auto"/>
              <w:right w:val="single" w:sz="8" w:space="0" w:color="auto"/>
            </w:tcBorders>
            <w:shd w:val="clear" w:color="auto" w:fill="D8D8D8"/>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2320" w:type="dxa"/>
            <w:gridSpan w:val="2"/>
            <w:tcBorders>
              <w:right w:val="single" w:sz="8" w:space="0" w:color="auto"/>
            </w:tcBorders>
            <w:vAlign w:val="bottom"/>
          </w:tcPr>
          <w:p w:rsidR="00C472B6" w:rsidRDefault="007364DB">
            <w:pPr>
              <w:spacing w:line="274" w:lineRule="exact"/>
              <w:ind w:left="20"/>
              <w:rPr>
                <w:sz w:val="20"/>
                <w:szCs w:val="20"/>
              </w:rPr>
            </w:pPr>
            <w:r>
              <w:rPr>
                <w:rFonts w:eastAsia="Times New Roman"/>
                <w:b/>
                <w:bCs/>
                <w:i/>
                <w:iCs/>
                <w:sz w:val="24"/>
                <w:szCs w:val="24"/>
              </w:rPr>
              <w:t>выбору, 5-9 кл.</w:t>
            </w:r>
            <w:r>
              <w:rPr>
                <w:rFonts w:eastAsia="Times New Roman"/>
                <w:i/>
                <w:iCs/>
                <w:sz w:val="24"/>
                <w:szCs w:val="24"/>
              </w:rPr>
              <w:t>)</w:t>
            </w:r>
          </w:p>
        </w:tc>
        <w:tc>
          <w:tcPr>
            <w:tcW w:w="0" w:type="dxa"/>
            <w:vAlign w:val="bottom"/>
          </w:tcPr>
          <w:p w:rsidR="00C472B6" w:rsidRDefault="00C472B6">
            <w:pPr>
              <w:rPr>
                <w:sz w:val="1"/>
                <w:szCs w:val="1"/>
              </w:rPr>
            </w:pPr>
          </w:p>
        </w:tc>
      </w:tr>
      <w:tr w:rsidR="00C472B6">
        <w:trPr>
          <w:trHeight w:val="184"/>
        </w:trPr>
        <w:tc>
          <w:tcPr>
            <w:tcW w:w="100" w:type="dxa"/>
            <w:tcBorders>
              <w:left w:val="single" w:sz="8" w:space="0" w:color="auto"/>
            </w:tcBorders>
            <w:vAlign w:val="bottom"/>
          </w:tcPr>
          <w:p w:rsidR="00C472B6" w:rsidRDefault="00C472B6">
            <w:pPr>
              <w:rPr>
                <w:sz w:val="16"/>
                <w:szCs w:val="16"/>
              </w:rPr>
            </w:pPr>
          </w:p>
        </w:tc>
        <w:tc>
          <w:tcPr>
            <w:tcW w:w="960" w:type="dxa"/>
            <w:vMerge/>
            <w:vAlign w:val="bottom"/>
          </w:tcPr>
          <w:p w:rsidR="00C472B6" w:rsidRDefault="00C472B6">
            <w:pPr>
              <w:rPr>
                <w:sz w:val="16"/>
                <w:szCs w:val="16"/>
              </w:rPr>
            </w:pPr>
          </w:p>
        </w:tc>
        <w:tc>
          <w:tcPr>
            <w:tcW w:w="100" w:type="dxa"/>
            <w:vAlign w:val="bottom"/>
          </w:tcPr>
          <w:p w:rsidR="00C472B6" w:rsidRDefault="00C472B6">
            <w:pPr>
              <w:rPr>
                <w:sz w:val="16"/>
                <w:szCs w:val="16"/>
              </w:rPr>
            </w:pPr>
          </w:p>
        </w:tc>
        <w:tc>
          <w:tcPr>
            <w:tcW w:w="640" w:type="dxa"/>
            <w:vAlign w:val="bottom"/>
          </w:tcPr>
          <w:p w:rsidR="00C472B6" w:rsidRDefault="00C472B6">
            <w:pPr>
              <w:rPr>
                <w:sz w:val="16"/>
                <w:szCs w:val="16"/>
              </w:rPr>
            </w:pPr>
          </w:p>
        </w:tc>
        <w:tc>
          <w:tcPr>
            <w:tcW w:w="380" w:type="dxa"/>
            <w:vAlign w:val="bottom"/>
          </w:tcPr>
          <w:p w:rsidR="00C472B6" w:rsidRDefault="00C472B6">
            <w:pPr>
              <w:rPr>
                <w:sz w:val="16"/>
                <w:szCs w:val="16"/>
              </w:rPr>
            </w:pPr>
          </w:p>
        </w:tc>
        <w:tc>
          <w:tcPr>
            <w:tcW w:w="80" w:type="dxa"/>
            <w:tcBorders>
              <w:right w:val="single" w:sz="8" w:space="0" w:color="auto"/>
            </w:tcBorders>
            <w:vAlign w:val="bottom"/>
          </w:tcPr>
          <w:p w:rsidR="00C472B6" w:rsidRDefault="00C472B6">
            <w:pPr>
              <w:rPr>
                <w:sz w:val="16"/>
                <w:szCs w:val="16"/>
              </w:rPr>
            </w:pPr>
          </w:p>
        </w:tc>
        <w:tc>
          <w:tcPr>
            <w:tcW w:w="80" w:type="dxa"/>
            <w:vAlign w:val="bottom"/>
          </w:tcPr>
          <w:p w:rsidR="00C472B6" w:rsidRDefault="00C472B6">
            <w:pPr>
              <w:rPr>
                <w:sz w:val="16"/>
                <w:szCs w:val="16"/>
              </w:rPr>
            </w:pPr>
          </w:p>
        </w:tc>
        <w:tc>
          <w:tcPr>
            <w:tcW w:w="4960" w:type="dxa"/>
            <w:gridSpan w:val="10"/>
            <w:vMerge w:val="restart"/>
            <w:vAlign w:val="bottom"/>
          </w:tcPr>
          <w:p w:rsidR="00C472B6" w:rsidRDefault="007364DB">
            <w:pPr>
              <w:ind w:left="20"/>
              <w:rPr>
                <w:sz w:val="20"/>
                <w:szCs w:val="20"/>
              </w:rPr>
            </w:pPr>
            <w:r>
              <w:rPr>
                <w:rFonts w:eastAsia="Times New Roman"/>
                <w:i/>
                <w:iCs/>
                <w:sz w:val="24"/>
                <w:szCs w:val="24"/>
              </w:rPr>
              <w:t>«К морю» (1824), «19 октября» («Роняет лес</w:t>
            </w:r>
          </w:p>
        </w:tc>
        <w:tc>
          <w:tcPr>
            <w:tcW w:w="80" w:type="dxa"/>
            <w:tcBorders>
              <w:right w:val="single" w:sz="8" w:space="0" w:color="auto"/>
            </w:tcBorders>
            <w:vAlign w:val="bottom"/>
          </w:tcPr>
          <w:p w:rsidR="00C472B6" w:rsidRDefault="00C472B6">
            <w:pPr>
              <w:rPr>
                <w:sz w:val="16"/>
                <w:szCs w:val="16"/>
              </w:rPr>
            </w:pPr>
          </w:p>
        </w:tc>
        <w:tc>
          <w:tcPr>
            <w:tcW w:w="60" w:type="dxa"/>
            <w:vAlign w:val="bottom"/>
          </w:tcPr>
          <w:p w:rsidR="00C472B6" w:rsidRDefault="00C472B6">
            <w:pPr>
              <w:rPr>
                <w:sz w:val="16"/>
                <w:szCs w:val="16"/>
              </w:rPr>
            </w:pPr>
          </w:p>
        </w:tc>
        <w:tc>
          <w:tcPr>
            <w:tcW w:w="2240" w:type="dxa"/>
            <w:vAlign w:val="bottom"/>
          </w:tcPr>
          <w:p w:rsidR="00C472B6" w:rsidRDefault="00C472B6">
            <w:pPr>
              <w:rPr>
                <w:sz w:val="16"/>
                <w:szCs w:val="16"/>
              </w:rPr>
            </w:pPr>
          </w:p>
        </w:tc>
        <w:tc>
          <w:tcPr>
            <w:tcW w:w="80" w:type="dxa"/>
            <w:tcBorders>
              <w:right w:val="single" w:sz="8" w:space="0" w:color="auto"/>
            </w:tcBorders>
            <w:vAlign w:val="bottom"/>
          </w:tcPr>
          <w:p w:rsidR="00C472B6" w:rsidRDefault="00C472B6">
            <w:pPr>
              <w:rPr>
                <w:sz w:val="16"/>
                <w:szCs w:val="16"/>
              </w:rPr>
            </w:pPr>
          </w:p>
        </w:tc>
        <w:tc>
          <w:tcPr>
            <w:tcW w:w="0" w:type="dxa"/>
            <w:vAlign w:val="bottom"/>
          </w:tcPr>
          <w:p w:rsidR="00C472B6" w:rsidRDefault="00C472B6">
            <w:pPr>
              <w:rPr>
                <w:sz w:val="1"/>
                <w:szCs w:val="1"/>
              </w:rPr>
            </w:pPr>
          </w:p>
        </w:tc>
      </w:tr>
      <w:tr w:rsidR="00C472B6">
        <w:trPr>
          <w:trHeight w:val="358"/>
        </w:trPr>
        <w:tc>
          <w:tcPr>
            <w:tcW w:w="100" w:type="dxa"/>
            <w:tcBorders>
              <w:left w:val="single" w:sz="8" w:space="0" w:color="auto"/>
            </w:tcBorders>
            <w:vAlign w:val="bottom"/>
          </w:tcPr>
          <w:p w:rsidR="00C472B6" w:rsidRDefault="00C472B6">
            <w:pPr>
              <w:rPr>
                <w:sz w:val="24"/>
                <w:szCs w:val="24"/>
              </w:rPr>
            </w:pPr>
          </w:p>
        </w:tc>
        <w:tc>
          <w:tcPr>
            <w:tcW w:w="2160" w:type="dxa"/>
            <w:gridSpan w:val="5"/>
            <w:vMerge w:val="restart"/>
            <w:tcBorders>
              <w:right w:val="single" w:sz="8" w:space="0" w:color="auto"/>
            </w:tcBorders>
            <w:vAlign w:val="bottom"/>
          </w:tcPr>
          <w:p w:rsidR="00C472B6" w:rsidRDefault="007364DB">
            <w:pPr>
              <w:ind w:left="20"/>
              <w:rPr>
                <w:sz w:val="20"/>
                <w:szCs w:val="20"/>
              </w:rPr>
            </w:pPr>
            <w:r>
              <w:rPr>
                <w:rFonts w:eastAsia="Times New Roman"/>
                <w:b/>
                <w:bCs/>
                <w:sz w:val="24"/>
                <w:szCs w:val="24"/>
              </w:rPr>
              <w:t>Стихотворения</w:t>
            </w:r>
            <w:r>
              <w:rPr>
                <w:rFonts w:eastAsia="Times New Roman"/>
                <w:sz w:val="24"/>
                <w:szCs w:val="24"/>
              </w:rPr>
              <w:t>:</w:t>
            </w:r>
          </w:p>
        </w:tc>
        <w:tc>
          <w:tcPr>
            <w:tcW w:w="80" w:type="dxa"/>
            <w:vAlign w:val="bottom"/>
          </w:tcPr>
          <w:p w:rsidR="00C472B6" w:rsidRDefault="00C472B6">
            <w:pPr>
              <w:rPr>
                <w:sz w:val="24"/>
                <w:szCs w:val="24"/>
              </w:rPr>
            </w:pPr>
          </w:p>
        </w:tc>
        <w:tc>
          <w:tcPr>
            <w:tcW w:w="4960" w:type="dxa"/>
            <w:gridSpan w:val="10"/>
            <w:vMerge/>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110"/>
        </w:trPr>
        <w:tc>
          <w:tcPr>
            <w:tcW w:w="100" w:type="dxa"/>
            <w:tcBorders>
              <w:left w:val="single" w:sz="8" w:space="0" w:color="auto"/>
            </w:tcBorders>
            <w:vAlign w:val="bottom"/>
          </w:tcPr>
          <w:p w:rsidR="00C472B6" w:rsidRDefault="00C472B6">
            <w:pPr>
              <w:rPr>
                <w:sz w:val="9"/>
                <w:szCs w:val="9"/>
              </w:rPr>
            </w:pPr>
          </w:p>
        </w:tc>
        <w:tc>
          <w:tcPr>
            <w:tcW w:w="2160" w:type="dxa"/>
            <w:gridSpan w:val="5"/>
            <w:vMerge/>
            <w:tcBorders>
              <w:right w:val="single" w:sz="8" w:space="0" w:color="auto"/>
            </w:tcBorders>
            <w:vAlign w:val="bottom"/>
          </w:tcPr>
          <w:p w:rsidR="00C472B6" w:rsidRDefault="00C472B6">
            <w:pPr>
              <w:rPr>
                <w:sz w:val="9"/>
                <w:szCs w:val="9"/>
              </w:rPr>
            </w:pPr>
          </w:p>
        </w:tc>
        <w:tc>
          <w:tcPr>
            <w:tcW w:w="80" w:type="dxa"/>
            <w:vAlign w:val="bottom"/>
          </w:tcPr>
          <w:p w:rsidR="00C472B6" w:rsidRDefault="00C472B6">
            <w:pPr>
              <w:rPr>
                <w:sz w:val="9"/>
                <w:szCs w:val="9"/>
              </w:rPr>
            </w:pPr>
          </w:p>
        </w:tc>
        <w:tc>
          <w:tcPr>
            <w:tcW w:w="4160" w:type="dxa"/>
            <w:gridSpan w:val="9"/>
            <w:vMerge w:val="restart"/>
            <w:vAlign w:val="bottom"/>
          </w:tcPr>
          <w:p w:rsidR="00C472B6" w:rsidRDefault="007364DB">
            <w:pPr>
              <w:ind w:left="20"/>
              <w:rPr>
                <w:sz w:val="20"/>
                <w:szCs w:val="20"/>
              </w:rPr>
            </w:pPr>
            <w:r>
              <w:rPr>
                <w:rFonts w:eastAsia="Times New Roman"/>
                <w:i/>
                <w:iCs/>
                <w:sz w:val="24"/>
                <w:szCs w:val="24"/>
              </w:rPr>
              <w:t>багряный свой убор…») (1825), «Зимняя</w:t>
            </w:r>
          </w:p>
        </w:tc>
        <w:tc>
          <w:tcPr>
            <w:tcW w:w="80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60" w:type="dxa"/>
            <w:vAlign w:val="bottom"/>
          </w:tcPr>
          <w:p w:rsidR="00C472B6" w:rsidRDefault="00C472B6">
            <w:pPr>
              <w:rPr>
                <w:sz w:val="9"/>
                <w:szCs w:val="9"/>
              </w:rPr>
            </w:pPr>
          </w:p>
        </w:tc>
        <w:tc>
          <w:tcPr>
            <w:tcW w:w="224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166"/>
        </w:trPr>
        <w:tc>
          <w:tcPr>
            <w:tcW w:w="100" w:type="dxa"/>
            <w:tcBorders>
              <w:left w:val="single" w:sz="8" w:space="0" w:color="auto"/>
            </w:tcBorders>
            <w:vAlign w:val="bottom"/>
          </w:tcPr>
          <w:p w:rsidR="00C472B6" w:rsidRDefault="00C472B6">
            <w:pPr>
              <w:rPr>
                <w:sz w:val="14"/>
                <w:szCs w:val="14"/>
              </w:rPr>
            </w:pPr>
          </w:p>
        </w:tc>
        <w:tc>
          <w:tcPr>
            <w:tcW w:w="960" w:type="dxa"/>
            <w:vMerge w:val="restart"/>
            <w:vAlign w:val="bottom"/>
          </w:tcPr>
          <w:p w:rsidR="00C472B6" w:rsidRDefault="007364DB">
            <w:pPr>
              <w:ind w:left="20"/>
              <w:rPr>
                <w:sz w:val="20"/>
                <w:szCs w:val="20"/>
              </w:rPr>
            </w:pPr>
            <w:r>
              <w:rPr>
                <w:rFonts w:eastAsia="Times New Roman"/>
                <w:sz w:val="24"/>
                <w:szCs w:val="24"/>
              </w:rPr>
              <w:t>«К</w:t>
            </w:r>
          </w:p>
        </w:tc>
        <w:tc>
          <w:tcPr>
            <w:tcW w:w="1200" w:type="dxa"/>
            <w:gridSpan w:val="4"/>
            <w:vMerge w:val="restart"/>
            <w:tcBorders>
              <w:right w:val="single" w:sz="8" w:space="0" w:color="auto"/>
            </w:tcBorders>
            <w:vAlign w:val="bottom"/>
          </w:tcPr>
          <w:p w:rsidR="00C472B6" w:rsidRDefault="007364DB">
            <w:pPr>
              <w:ind w:right="120"/>
              <w:jc w:val="right"/>
              <w:rPr>
                <w:sz w:val="20"/>
                <w:szCs w:val="20"/>
              </w:rPr>
            </w:pPr>
            <w:r>
              <w:rPr>
                <w:rFonts w:eastAsia="Times New Roman"/>
                <w:sz w:val="24"/>
                <w:szCs w:val="24"/>
              </w:rPr>
              <w:t>Чаадаеву»</w:t>
            </w:r>
          </w:p>
        </w:tc>
        <w:tc>
          <w:tcPr>
            <w:tcW w:w="80" w:type="dxa"/>
            <w:vAlign w:val="bottom"/>
          </w:tcPr>
          <w:p w:rsidR="00C472B6" w:rsidRDefault="00C472B6">
            <w:pPr>
              <w:rPr>
                <w:sz w:val="14"/>
                <w:szCs w:val="14"/>
              </w:rPr>
            </w:pPr>
          </w:p>
        </w:tc>
        <w:tc>
          <w:tcPr>
            <w:tcW w:w="4160" w:type="dxa"/>
            <w:gridSpan w:val="9"/>
            <w:vMerge/>
            <w:vAlign w:val="bottom"/>
          </w:tcPr>
          <w:p w:rsidR="00C472B6" w:rsidRDefault="00C472B6">
            <w:pPr>
              <w:rPr>
                <w:sz w:val="14"/>
                <w:szCs w:val="14"/>
              </w:rPr>
            </w:pPr>
          </w:p>
        </w:tc>
        <w:tc>
          <w:tcPr>
            <w:tcW w:w="80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60" w:type="dxa"/>
            <w:vAlign w:val="bottom"/>
          </w:tcPr>
          <w:p w:rsidR="00C472B6" w:rsidRDefault="00C472B6">
            <w:pPr>
              <w:rPr>
                <w:sz w:val="14"/>
                <w:szCs w:val="14"/>
              </w:rPr>
            </w:pPr>
          </w:p>
        </w:tc>
        <w:tc>
          <w:tcPr>
            <w:tcW w:w="224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0"/>
        </w:trPr>
        <w:tc>
          <w:tcPr>
            <w:tcW w:w="100" w:type="dxa"/>
            <w:tcBorders>
              <w:left w:val="single" w:sz="8" w:space="0" w:color="auto"/>
            </w:tcBorders>
            <w:vAlign w:val="bottom"/>
          </w:tcPr>
          <w:p w:rsidR="00C472B6" w:rsidRDefault="00C472B6">
            <w:pPr>
              <w:rPr>
                <w:sz w:val="9"/>
                <w:szCs w:val="9"/>
              </w:rPr>
            </w:pPr>
          </w:p>
        </w:tc>
        <w:tc>
          <w:tcPr>
            <w:tcW w:w="960" w:type="dxa"/>
            <w:vMerge/>
            <w:vAlign w:val="bottom"/>
          </w:tcPr>
          <w:p w:rsidR="00C472B6" w:rsidRDefault="00C472B6">
            <w:pPr>
              <w:rPr>
                <w:sz w:val="9"/>
                <w:szCs w:val="9"/>
              </w:rPr>
            </w:pPr>
          </w:p>
        </w:tc>
        <w:tc>
          <w:tcPr>
            <w:tcW w:w="1200" w:type="dxa"/>
            <w:gridSpan w:val="4"/>
            <w:vMerge/>
            <w:tcBorders>
              <w:right w:val="single" w:sz="8" w:space="0" w:color="auto"/>
            </w:tcBorders>
            <w:vAlign w:val="bottom"/>
          </w:tcPr>
          <w:p w:rsidR="00C472B6" w:rsidRDefault="00C472B6">
            <w:pPr>
              <w:rPr>
                <w:sz w:val="9"/>
                <w:szCs w:val="9"/>
              </w:rPr>
            </w:pPr>
          </w:p>
        </w:tc>
        <w:tc>
          <w:tcPr>
            <w:tcW w:w="80" w:type="dxa"/>
            <w:vAlign w:val="bottom"/>
          </w:tcPr>
          <w:p w:rsidR="00C472B6" w:rsidRDefault="00C472B6">
            <w:pPr>
              <w:rPr>
                <w:sz w:val="9"/>
                <w:szCs w:val="9"/>
              </w:rPr>
            </w:pPr>
          </w:p>
        </w:tc>
        <w:tc>
          <w:tcPr>
            <w:tcW w:w="4960" w:type="dxa"/>
            <w:gridSpan w:val="10"/>
            <w:vMerge w:val="restart"/>
            <w:vAlign w:val="bottom"/>
          </w:tcPr>
          <w:p w:rsidR="00C472B6" w:rsidRDefault="007364DB">
            <w:pPr>
              <w:ind w:left="20"/>
              <w:rPr>
                <w:sz w:val="20"/>
                <w:szCs w:val="20"/>
              </w:rPr>
            </w:pPr>
            <w:r>
              <w:rPr>
                <w:rFonts w:eastAsia="Times New Roman"/>
                <w:i/>
                <w:iCs/>
                <w:sz w:val="24"/>
                <w:szCs w:val="24"/>
              </w:rPr>
              <w:t>дорога» (1826), «И.И. Пущину» (1826), «Няне»</w:t>
            </w:r>
          </w:p>
        </w:tc>
        <w:tc>
          <w:tcPr>
            <w:tcW w:w="80" w:type="dxa"/>
            <w:tcBorders>
              <w:right w:val="single" w:sz="8" w:space="0" w:color="auto"/>
            </w:tcBorders>
            <w:vAlign w:val="bottom"/>
          </w:tcPr>
          <w:p w:rsidR="00C472B6" w:rsidRDefault="00C472B6">
            <w:pPr>
              <w:rPr>
                <w:sz w:val="9"/>
                <w:szCs w:val="9"/>
              </w:rPr>
            </w:pPr>
          </w:p>
        </w:tc>
        <w:tc>
          <w:tcPr>
            <w:tcW w:w="60" w:type="dxa"/>
            <w:vAlign w:val="bottom"/>
          </w:tcPr>
          <w:p w:rsidR="00C472B6" w:rsidRDefault="00C472B6">
            <w:pPr>
              <w:rPr>
                <w:sz w:val="9"/>
                <w:szCs w:val="9"/>
              </w:rPr>
            </w:pPr>
          </w:p>
        </w:tc>
        <w:tc>
          <w:tcPr>
            <w:tcW w:w="224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166"/>
        </w:trPr>
        <w:tc>
          <w:tcPr>
            <w:tcW w:w="100" w:type="dxa"/>
            <w:tcBorders>
              <w:left w:val="single" w:sz="8" w:space="0" w:color="auto"/>
            </w:tcBorders>
            <w:vAlign w:val="bottom"/>
          </w:tcPr>
          <w:p w:rsidR="00C472B6" w:rsidRDefault="00C472B6">
            <w:pPr>
              <w:rPr>
                <w:sz w:val="14"/>
                <w:szCs w:val="14"/>
              </w:rPr>
            </w:pPr>
          </w:p>
        </w:tc>
        <w:tc>
          <w:tcPr>
            <w:tcW w:w="2160" w:type="dxa"/>
            <w:gridSpan w:val="5"/>
            <w:vMerge w:val="restart"/>
            <w:tcBorders>
              <w:right w:val="single" w:sz="8" w:space="0" w:color="auto"/>
            </w:tcBorders>
            <w:vAlign w:val="bottom"/>
          </w:tcPr>
          <w:p w:rsidR="00C472B6" w:rsidRDefault="007364DB">
            <w:pPr>
              <w:ind w:left="20"/>
              <w:rPr>
                <w:sz w:val="20"/>
                <w:szCs w:val="20"/>
              </w:rPr>
            </w:pPr>
            <w:r>
              <w:rPr>
                <w:rFonts w:eastAsia="Times New Roman"/>
                <w:sz w:val="24"/>
                <w:szCs w:val="24"/>
              </w:rPr>
              <w:t>(«Любви, надежды,</w:t>
            </w:r>
          </w:p>
        </w:tc>
        <w:tc>
          <w:tcPr>
            <w:tcW w:w="80" w:type="dxa"/>
            <w:vAlign w:val="bottom"/>
          </w:tcPr>
          <w:p w:rsidR="00C472B6" w:rsidRDefault="00C472B6">
            <w:pPr>
              <w:rPr>
                <w:sz w:val="14"/>
                <w:szCs w:val="14"/>
              </w:rPr>
            </w:pPr>
          </w:p>
        </w:tc>
        <w:tc>
          <w:tcPr>
            <w:tcW w:w="4960" w:type="dxa"/>
            <w:gridSpan w:val="10"/>
            <w:vMerge/>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60" w:type="dxa"/>
            <w:vAlign w:val="bottom"/>
          </w:tcPr>
          <w:p w:rsidR="00C472B6" w:rsidRDefault="00C472B6">
            <w:pPr>
              <w:rPr>
                <w:sz w:val="14"/>
                <w:szCs w:val="14"/>
              </w:rPr>
            </w:pPr>
          </w:p>
        </w:tc>
        <w:tc>
          <w:tcPr>
            <w:tcW w:w="224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0"/>
        </w:trPr>
        <w:tc>
          <w:tcPr>
            <w:tcW w:w="100" w:type="dxa"/>
            <w:tcBorders>
              <w:left w:val="single" w:sz="8" w:space="0" w:color="auto"/>
            </w:tcBorders>
            <w:vAlign w:val="bottom"/>
          </w:tcPr>
          <w:p w:rsidR="00C472B6" w:rsidRDefault="00C472B6">
            <w:pPr>
              <w:rPr>
                <w:sz w:val="9"/>
                <w:szCs w:val="9"/>
              </w:rPr>
            </w:pPr>
          </w:p>
        </w:tc>
        <w:tc>
          <w:tcPr>
            <w:tcW w:w="2160" w:type="dxa"/>
            <w:gridSpan w:val="5"/>
            <w:vMerge/>
            <w:tcBorders>
              <w:right w:val="single" w:sz="8" w:space="0" w:color="auto"/>
            </w:tcBorders>
            <w:vAlign w:val="bottom"/>
          </w:tcPr>
          <w:p w:rsidR="00C472B6" w:rsidRDefault="00C472B6">
            <w:pPr>
              <w:rPr>
                <w:sz w:val="9"/>
                <w:szCs w:val="9"/>
              </w:rPr>
            </w:pPr>
          </w:p>
        </w:tc>
        <w:tc>
          <w:tcPr>
            <w:tcW w:w="80" w:type="dxa"/>
            <w:vAlign w:val="bottom"/>
          </w:tcPr>
          <w:p w:rsidR="00C472B6" w:rsidRDefault="00C472B6">
            <w:pPr>
              <w:rPr>
                <w:sz w:val="9"/>
                <w:szCs w:val="9"/>
              </w:rPr>
            </w:pPr>
          </w:p>
        </w:tc>
        <w:tc>
          <w:tcPr>
            <w:tcW w:w="4160" w:type="dxa"/>
            <w:gridSpan w:val="9"/>
            <w:vMerge w:val="restart"/>
            <w:vAlign w:val="bottom"/>
          </w:tcPr>
          <w:p w:rsidR="00C472B6" w:rsidRDefault="007364DB">
            <w:pPr>
              <w:ind w:left="20"/>
              <w:rPr>
                <w:sz w:val="20"/>
                <w:szCs w:val="20"/>
              </w:rPr>
            </w:pPr>
            <w:r>
              <w:rPr>
                <w:rFonts w:eastAsia="Times New Roman"/>
                <w:i/>
                <w:iCs/>
                <w:sz w:val="24"/>
                <w:szCs w:val="24"/>
              </w:rPr>
              <w:t>(1826), «Стансы («В надежде славы и</w:t>
            </w:r>
          </w:p>
        </w:tc>
        <w:tc>
          <w:tcPr>
            <w:tcW w:w="80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60" w:type="dxa"/>
            <w:vAlign w:val="bottom"/>
          </w:tcPr>
          <w:p w:rsidR="00C472B6" w:rsidRDefault="00C472B6">
            <w:pPr>
              <w:rPr>
                <w:sz w:val="9"/>
                <w:szCs w:val="9"/>
              </w:rPr>
            </w:pPr>
          </w:p>
        </w:tc>
        <w:tc>
          <w:tcPr>
            <w:tcW w:w="224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166"/>
        </w:trPr>
        <w:tc>
          <w:tcPr>
            <w:tcW w:w="100" w:type="dxa"/>
            <w:tcBorders>
              <w:left w:val="single" w:sz="8" w:space="0" w:color="auto"/>
            </w:tcBorders>
            <w:vAlign w:val="bottom"/>
          </w:tcPr>
          <w:p w:rsidR="00C472B6" w:rsidRDefault="00C472B6">
            <w:pPr>
              <w:rPr>
                <w:sz w:val="14"/>
                <w:szCs w:val="14"/>
              </w:rPr>
            </w:pPr>
          </w:p>
        </w:tc>
        <w:tc>
          <w:tcPr>
            <w:tcW w:w="960" w:type="dxa"/>
            <w:vMerge w:val="restart"/>
            <w:vAlign w:val="bottom"/>
          </w:tcPr>
          <w:p w:rsidR="00C472B6" w:rsidRDefault="007364DB">
            <w:pPr>
              <w:ind w:left="20"/>
              <w:rPr>
                <w:sz w:val="20"/>
                <w:szCs w:val="20"/>
              </w:rPr>
            </w:pPr>
            <w:r>
              <w:rPr>
                <w:rFonts w:eastAsia="Times New Roman"/>
                <w:sz w:val="24"/>
                <w:szCs w:val="24"/>
              </w:rPr>
              <w:t>тихой</w:t>
            </w:r>
          </w:p>
        </w:tc>
        <w:tc>
          <w:tcPr>
            <w:tcW w:w="1200" w:type="dxa"/>
            <w:gridSpan w:val="4"/>
            <w:vMerge w:val="restart"/>
            <w:tcBorders>
              <w:right w:val="single" w:sz="8" w:space="0" w:color="auto"/>
            </w:tcBorders>
            <w:vAlign w:val="bottom"/>
          </w:tcPr>
          <w:p w:rsidR="00C472B6" w:rsidRDefault="007364DB">
            <w:pPr>
              <w:ind w:right="120"/>
              <w:jc w:val="right"/>
              <w:rPr>
                <w:sz w:val="20"/>
                <w:szCs w:val="20"/>
              </w:rPr>
            </w:pPr>
            <w:r>
              <w:rPr>
                <w:rFonts w:eastAsia="Times New Roman"/>
                <w:sz w:val="24"/>
                <w:szCs w:val="24"/>
              </w:rPr>
              <w:t>славы…»)</w:t>
            </w:r>
          </w:p>
        </w:tc>
        <w:tc>
          <w:tcPr>
            <w:tcW w:w="80" w:type="dxa"/>
            <w:vAlign w:val="bottom"/>
          </w:tcPr>
          <w:p w:rsidR="00C472B6" w:rsidRDefault="00C472B6">
            <w:pPr>
              <w:rPr>
                <w:sz w:val="14"/>
                <w:szCs w:val="14"/>
              </w:rPr>
            </w:pPr>
          </w:p>
        </w:tc>
        <w:tc>
          <w:tcPr>
            <w:tcW w:w="4160" w:type="dxa"/>
            <w:gridSpan w:val="9"/>
            <w:vMerge/>
            <w:vAlign w:val="bottom"/>
          </w:tcPr>
          <w:p w:rsidR="00C472B6" w:rsidRDefault="00C472B6">
            <w:pPr>
              <w:rPr>
                <w:sz w:val="14"/>
                <w:szCs w:val="14"/>
              </w:rPr>
            </w:pPr>
          </w:p>
        </w:tc>
        <w:tc>
          <w:tcPr>
            <w:tcW w:w="80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60" w:type="dxa"/>
            <w:vAlign w:val="bottom"/>
          </w:tcPr>
          <w:p w:rsidR="00C472B6" w:rsidRDefault="00C472B6">
            <w:pPr>
              <w:rPr>
                <w:sz w:val="14"/>
                <w:szCs w:val="14"/>
              </w:rPr>
            </w:pPr>
          </w:p>
        </w:tc>
        <w:tc>
          <w:tcPr>
            <w:tcW w:w="224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0"/>
        </w:trPr>
        <w:tc>
          <w:tcPr>
            <w:tcW w:w="100" w:type="dxa"/>
            <w:tcBorders>
              <w:left w:val="single" w:sz="8" w:space="0" w:color="auto"/>
            </w:tcBorders>
            <w:vAlign w:val="bottom"/>
          </w:tcPr>
          <w:p w:rsidR="00C472B6" w:rsidRDefault="00C472B6">
            <w:pPr>
              <w:rPr>
                <w:sz w:val="9"/>
                <w:szCs w:val="9"/>
              </w:rPr>
            </w:pPr>
          </w:p>
        </w:tc>
        <w:tc>
          <w:tcPr>
            <w:tcW w:w="960" w:type="dxa"/>
            <w:vMerge/>
            <w:vAlign w:val="bottom"/>
          </w:tcPr>
          <w:p w:rsidR="00C472B6" w:rsidRDefault="00C472B6">
            <w:pPr>
              <w:rPr>
                <w:sz w:val="9"/>
                <w:szCs w:val="9"/>
              </w:rPr>
            </w:pPr>
          </w:p>
        </w:tc>
        <w:tc>
          <w:tcPr>
            <w:tcW w:w="1200" w:type="dxa"/>
            <w:gridSpan w:val="4"/>
            <w:vMerge/>
            <w:tcBorders>
              <w:right w:val="single" w:sz="8" w:space="0" w:color="auto"/>
            </w:tcBorders>
            <w:vAlign w:val="bottom"/>
          </w:tcPr>
          <w:p w:rsidR="00C472B6" w:rsidRDefault="00C472B6">
            <w:pPr>
              <w:rPr>
                <w:sz w:val="9"/>
                <w:szCs w:val="9"/>
              </w:rPr>
            </w:pPr>
          </w:p>
        </w:tc>
        <w:tc>
          <w:tcPr>
            <w:tcW w:w="80" w:type="dxa"/>
            <w:vAlign w:val="bottom"/>
          </w:tcPr>
          <w:p w:rsidR="00C472B6" w:rsidRDefault="00C472B6">
            <w:pPr>
              <w:rPr>
                <w:sz w:val="9"/>
                <w:szCs w:val="9"/>
              </w:rPr>
            </w:pPr>
          </w:p>
        </w:tc>
        <w:tc>
          <w:tcPr>
            <w:tcW w:w="4960" w:type="dxa"/>
            <w:gridSpan w:val="10"/>
            <w:vMerge w:val="restart"/>
            <w:vAlign w:val="bottom"/>
          </w:tcPr>
          <w:p w:rsidR="00C472B6" w:rsidRDefault="007364DB">
            <w:pPr>
              <w:ind w:left="20"/>
              <w:rPr>
                <w:sz w:val="20"/>
                <w:szCs w:val="20"/>
              </w:rPr>
            </w:pPr>
            <w:r>
              <w:rPr>
                <w:rFonts w:eastAsia="Times New Roman"/>
                <w:i/>
                <w:iCs/>
                <w:sz w:val="24"/>
                <w:szCs w:val="24"/>
              </w:rPr>
              <w:t>добра…») (1826), «Арион» (1827), «Цветок»</w:t>
            </w:r>
          </w:p>
        </w:tc>
        <w:tc>
          <w:tcPr>
            <w:tcW w:w="80" w:type="dxa"/>
            <w:tcBorders>
              <w:right w:val="single" w:sz="8" w:space="0" w:color="auto"/>
            </w:tcBorders>
            <w:vAlign w:val="bottom"/>
          </w:tcPr>
          <w:p w:rsidR="00C472B6" w:rsidRDefault="00C472B6">
            <w:pPr>
              <w:rPr>
                <w:sz w:val="9"/>
                <w:szCs w:val="9"/>
              </w:rPr>
            </w:pPr>
          </w:p>
        </w:tc>
        <w:tc>
          <w:tcPr>
            <w:tcW w:w="60" w:type="dxa"/>
            <w:vAlign w:val="bottom"/>
          </w:tcPr>
          <w:p w:rsidR="00C472B6" w:rsidRDefault="00C472B6">
            <w:pPr>
              <w:rPr>
                <w:sz w:val="9"/>
                <w:szCs w:val="9"/>
              </w:rPr>
            </w:pPr>
          </w:p>
        </w:tc>
        <w:tc>
          <w:tcPr>
            <w:tcW w:w="224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166"/>
        </w:trPr>
        <w:tc>
          <w:tcPr>
            <w:tcW w:w="1060" w:type="dxa"/>
            <w:gridSpan w:val="2"/>
            <w:vMerge w:val="restart"/>
            <w:tcBorders>
              <w:left w:val="single" w:sz="8" w:space="0" w:color="auto"/>
            </w:tcBorders>
            <w:vAlign w:val="bottom"/>
          </w:tcPr>
          <w:p w:rsidR="00C472B6" w:rsidRDefault="007364DB">
            <w:pPr>
              <w:ind w:left="120"/>
              <w:rPr>
                <w:sz w:val="20"/>
                <w:szCs w:val="20"/>
              </w:rPr>
            </w:pPr>
            <w:r>
              <w:rPr>
                <w:rFonts w:eastAsia="Times New Roman"/>
                <w:sz w:val="24"/>
                <w:szCs w:val="24"/>
              </w:rPr>
              <w:t>(1818),</w:t>
            </w:r>
          </w:p>
        </w:tc>
        <w:tc>
          <w:tcPr>
            <w:tcW w:w="740" w:type="dxa"/>
            <w:gridSpan w:val="2"/>
            <w:vMerge w:val="restart"/>
            <w:vAlign w:val="bottom"/>
          </w:tcPr>
          <w:p w:rsidR="00C472B6" w:rsidRDefault="007364DB">
            <w:pPr>
              <w:rPr>
                <w:sz w:val="20"/>
                <w:szCs w:val="20"/>
              </w:rPr>
            </w:pPr>
            <w:r>
              <w:rPr>
                <w:rFonts w:eastAsia="Times New Roman"/>
                <w:w w:val="96"/>
                <w:sz w:val="24"/>
                <w:szCs w:val="24"/>
              </w:rPr>
              <w:t>«Песнь</w:t>
            </w:r>
          </w:p>
        </w:tc>
        <w:tc>
          <w:tcPr>
            <w:tcW w:w="460" w:type="dxa"/>
            <w:gridSpan w:val="2"/>
            <w:vMerge w:val="restart"/>
            <w:tcBorders>
              <w:right w:val="single" w:sz="8" w:space="0" w:color="auto"/>
            </w:tcBorders>
            <w:vAlign w:val="bottom"/>
          </w:tcPr>
          <w:p w:rsidR="00C472B6" w:rsidRDefault="007364DB">
            <w:pPr>
              <w:ind w:right="120"/>
              <w:jc w:val="right"/>
              <w:rPr>
                <w:sz w:val="20"/>
                <w:szCs w:val="20"/>
              </w:rPr>
            </w:pPr>
            <w:r>
              <w:rPr>
                <w:rFonts w:eastAsia="Times New Roman"/>
                <w:sz w:val="24"/>
                <w:szCs w:val="24"/>
              </w:rPr>
              <w:t>о</w:t>
            </w:r>
          </w:p>
        </w:tc>
        <w:tc>
          <w:tcPr>
            <w:tcW w:w="80" w:type="dxa"/>
            <w:vAlign w:val="bottom"/>
          </w:tcPr>
          <w:p w:rsidR="00C472B6" w:rsidRDefault="00C472B6">
            <w:pPr>
              <w:rPr>
                <w:sz w:val="14"/>
                <w:szCs w:val="14"/>
              </w:rPr>
            </w:pPr>
          </w:p>
        </w:tc>
        <w:tc>
          <w:tcPr>
            <w:tcW w:w="4960" w:type="dxa"/>
            <w:gridSpan w:val="10"/>
            <w:vMerge/>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60" w:type="dxa"/>
            <w:vAlign w:val="bottom"/>
          </w:tcPr>
          <w:p w:rsidR="00C472B6" w:rsidRDefault="00C472B6">
            <w:pPr>
              <w:rPr>
                <w:sz w:val="14"/>
                <w:szCs w:val="14"/>
              </w:rPr>
            </w:pPr>
          </w:p>
        </w:tc>
        <w:tc>
          <w:tcPr>
            <w:tcW w:w="224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0"/>
        </w:trPr>
        <w:tc>
          <w:tcPr>
            <w:tcW w:w="1060" w:type="dxa"/>
            <w:gridSpan w:val="2"/>
            <w:vMerge/>
            <w:tcBorders>
              <w:left w:val="single" w:sz="8" w:space="0" w:color="auto"/>
            </w:tcBorders>
            <w:vAlign w:val="bottom"/>
          </w:tcPr>
          <w:p w:rsidR="00C472B6" w:rsidRDefault="00C472B6">
            <w:pPr>
              <w:rPr>
                <w:sz w:val="9"/>
                <w:szCs w:val="9"/>
              </w:rPr>
            </w:pPr>
          </w:p>
        </w:tc>
        <w:tc>
          <w:tcPr>
            <w:tcW w:w="740" w:type="dxa"/>
            <w:gridSpan w:val="2"/>
            <w:vMerge/>
            <w:vAlign w:val="bottom"/>
          </w:tcPr>
          <w:p w:rsidR="00C472B6" w:rsidRDefault="00C472B6">
            <w:pPr>
              <w:rPr>
                <w:sz w:val="9"/>
                <w:szCs w:val="9"/>
              </w:rPr>
            </w:pPr>
          </w:p>
        </w:tc>
        <w:tc>
          <w:tcPr>
            <w:tcW w:w="460" w:type="dxa"/>
            <w:gridSpan w:val="2"/>
            <w:vMerge/>
            <w:tcBorders>
              <w:right w:val="single" w:sz="8" w:space="0" w:color="auto"/>
            </w:tcBorders>
            <w:vAlign w:val="bottom"/>
          </w:tcPr>
          <w:p w:rsidR="00C472B6" w:rsidRDefault="00C472B6">
            <w:pPr>
              <w:rPr>
                <w:sz w:val="9"/>
                <w:szCs w:val="9"/>
              </w:rPr>
            </w:pPr>
          </w:p>
        </w:tc>
        <w:tc>
          <w:tcPr>
            <w:tcW w:w="80" w:type="dxa"/>
            <w:vAlign w:val="bottom"/>
          </w:tcPr>
          <w:p w:rsidR="00C472B6" w:rsidRDefault="00C472B6">
            <w:pPr>
              <w:rPr>
                <w:sz w:val="9"/>
                <w:szCs w:val="9"/>
              </w:rPr>
            </w:pPr>
          </w:p>
        </w:tc>
        <w:tc>
          <w:tcPr>
            <w:tcW w:w="4960" w:type="dxa"/>
            <w:gridSpan w:val="10"/>
            <w:vMerge w:val="restart"/>
            <w:vAlign w:val="bottom"/>
          </w:tcPr>
          <w:p w:rsidR="00C472B6" w:rsidRDefault="007364DB">
            <w:pPr>
              <w:ind w:left="20"/>
              <w:rPr>
                <w:sz w:val="20"/>
                <w:szCs w:val="20"/>
              </w:rPr>
            </w:pPr>
            <w:r>
              <w:rPr>
                <w:rFonts w:eastAsia="Times New Roman"/>
                <w:i/>
                <w:iCs/>
                <w:sz w:val="24"/>
                <w:szCs w:val="24"/>
              </w:rPr>
              <w:t>(1828), «Не пой, красавица, при мне…» (1828),</w:t>
            </w:r>
          </w:p>
        </w:tc>
        <w:tc>
          <w:tcPr>
            <w:tcW w:w="80" w:type="dxa"/>
            <w:tcBorders>
              <w:right w:val="single" w:sz="8" w:space="0" w:color="auto"/>
            </w:tcBorders>
            <w:vAlign w:val="bottom"/>
          </w:tcPr>
          <w:p w:rsidR="00C472B6" w:rsidRDefault="00C472B6">
            <w:pPr>
              <w:rPr>
                <w:sz w:val="9"/>
                <w:szCs w:val="9"/>
              </w:rPr>
            </w:pPr>
          </w:p>
        </w:tc>
        <w:tc>
          <w:tcPr>
            <w:tcW w:w="60" w:type="dxa"/>
            <w:vAlign w:val="bottom"/>
          </w:tcPr>
          <w:p w:rsidR="00C472B6" w:rsidRDefault="00C472B6">
            <w:pPr>
              <w:rPr>
                <w:sz w:val="9"/>
                <w:szCs w:val="9"/>
              </w:rPr>
            </w:pPr>
          </w:p>
        </w:tc>
        <w:tc>
          <w:tcPr>
            <w:tcW w:w="224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166"/>
        </w:trPr>
        <w:tc>
          <w:tcPr>
            <w:tcW w:w="100" w:type="dxa"/>
            <w:tcBorders>
              <w:left w:val="single" w:sz="8" w:space="0" w:color="auto"/>
            </w:tcBorders>
            <w:vAlign w:val="bottom"/>
          </w:tcPr>
          <w:p w:rsidR="00C472B6" w:rsidRDefault="00C472B6">
            <w:pPr>
              <w:rPr>
                <w:sz w:val="14"/>
                <w:szCs w:val="14"/>
              </w:rPr>
            </w:pPr>
          </w:p>
        </w:tc>
        <w:tc>
          <w:tcPr>
            <w:tcW w:w="960" w:type="dxa"/>
            <w:vMerge w:val="restart"/>
            <w:vAlign w:val="bottom"/>
          </w:tcPr>
          <w:p w:rsidR="00C472B6" w:rsidRDefault="007364DB">
            <w:pPr>
              <w:ind w:left="20"/>
              <w:rPr>
                <w:sz w:val="20"/>
                <w:szCs w:val="20"/>
              </w:rPr>
            </w:pPr>
            <w:r>
              <w:rPr>
                <w:rFonts w:eastAsia="Times New Roman"/>
                <w:sz w:val="24"/>
                <w:szCs w:val="24"/>
              </w:rPr>
              <w:t>вещем</w:t>
            </w:r>
          </w:p>
        </w:tc>
        <w:tc>
          <w:tcPr>
            <w:tcW w:w="100" w:type="dxa"/>
            <w:vAlign w:val="bottom"/>
          </w:tcPr>
          <w:p w:rsidR="00C472B6" w:rsidRDefault="00C472B6">
            <w:pPr>
              <w:rPr>
                <w:sz w:val="14"/>
                <w:szCs w:val="14"/>
              </w:rPr>
            </w:pPr>
          </w:p>
        </w:tc>
        <w:tc>
          <w:tcPr>
            <w:tcW w:w="1100" w:type="dxa"/>
            <w:gridSpan w:val="3"/>
            <w:vMerge w:val="restart"/>
            <w:tcBorders>
              <w:right w:val="single" w:sz="8" w:space="0" w:color="auto"/>
            </w:tcBorders>
            <w:vAlign w:val="bottom"/>
          </w:tcPr>
          <w:p w:rsidR="00C472B6" w:rsidRDefault="007364DB">
            <w:pPr>
              <w:ind w:right="120"/>
              <w:jc w:val="right"/>
              <w:rPr>
                <w:sz w:val="20"/>
                <w:szCs w:val="20"/>
              </w:rPr>
            </w:pPr>
            <w:r>
              <w:rPr>
                <w:rFonts w:eastAsia="Times New Roman"/>
                <w:sz w:val="24"/>
                <w:szCs w:val="24"/>
              </w:rPr>
              <w:t>Олеге»</w:t>
            </w:r>
          </w:p>
        </w:tc>
        <w:tc>
          <w:tcPr>
            <w:tcW w:w="80" w:type="dxa"/>
            <w:vAlign w:val="bottom"/>
          </w:tcPr>
          <w:p w:rsidR="00C472B6" w:rsidRDefault="00C472B6">
            <w:pPr>
              <w:rPr>
                <w:sz w:val="14"/>
                <w:szCs w:val="14"/>
              </w:rPr>
            </w:pPr>
          </w:p>
        </w:tc>
        <w:tc>
          <w:tcPr>
            <w:tcW w:w="4960" w:type="dxa"/>
            <w:gridSpan w:val="10"/>
            <w:vMerge/>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60" w:type="dxa"/>
            <w:vAlign w:val="bottom"/>
          </w:tcPr>
          <w:p w:rsidR="00C472B6" w:rsidRDefault="00C472B6">
            <w:pPr>
              <w:rPr>
                <w:sz w:val="14"/>
                <w:szCs w:val="14"/>
              </w:rPr>
            </w:pPr>
          </w:p>
        </w:tc>
        <w:tc>
          <w:tcPr>
            <w:tcW w:w="224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0"/>
        </w:trPr>
        <w:tc>
          <w:tcPr>
            <w:tcW w:w="100" w:type="dxa"/>
            <w:tcBorders>
              <w:left w:val="single" w:sz="8" w:space="0" w:color="auto"/>
            </w:tcBorders>
            <w:vAlign w:val="bottom"/>
          </w:tcPr>
          <w:p w:rsidR="00C472B6" w:rsidRDefault="00C472B6">
            <w:pPr>
              <w:rPr>
                <w:sz w:val="9"/>
                <w:szCs w:val="9"/>
              </w:rPr>
            </w:pPr>
          </w:p>
        </w:tc>
        <w:tc>
          <w:tcPr>
            <w:tcW w:w="960" w:type="dxa"/>
            <w:vMerge/>
            <w:vAlign w:val="bottom"/>
          </w:tcPr>
          <w:p w:rsidR="00C472B6" w:rsidRDefault="00C472B6">
            <w:pPr>
              <w:rPr>
                <w:sz w:val="9"/>
                <w:szCs w:val="9"/>
              </w:rPr>
            </w:pPr>
          </w:p>
        </w:tc>
        <w:tc>
          <w:tcPr>
            <w:tcW w:w="100" w:type="dxa"/>
            <w:vAlign w:val="bottom"/>
          </w:tcPr>
          <w:p w:rsidR="00C472B6" w:rsidRDefault="00C472B6">
            <w:pPr>
              <w:rPr>
                <w:sz w:val="9"/>
                <w:szCs w:val="9"/>
              </w:rPr>
            </w:pPr>
          </w:p>
        </w:tc>
        <w:tc>
          <w:tcPr>
            <w:tcW w:w="1100" w:type="dxa"/>
            <w:gridSpan w:val="3"/>
            <w:vMerge/>
            <w:tcBorders>
              <w:right w:val="single" w:sz="8" w:space="0" w:color="auto"/>
            </w:tcBorders>
            <w:vAlign w:val="bottom"/>
          </w:tcPr>
          <w:p w:rsidR="00C472B6" w:rsidRDefault="00C472B6">
            <w:pPr>
              <w:rPr>
                <w:sz w:val="9"/>
                <w:szCs w:val="9"/>
              </w:rPr>
            </w:pPr>
          </w:p>
        </w:tc>
        <w:tc>
          <w:tcPr>
            <w:tcW w:w="80" w:type="dxa"/>
            <w:vAlign w:val="bottom"/>
          </w:tcPr>
          <w:p w:rsidR="00C472B6" w:rsidRDefault="00C472B6">
            <w:pPr>
              <w:rPr>
                <w:sz w:val="9"/>
                <w:szCs w:val="9"/>
              </w:rPr>
            </w:pPr>
          </w:p>
        </w:tc>
        <w:tc>
          <w:tcPr>
            <w:tcW w:w="4960" w:type="dxa"/>
            <w:gridSpan w:val="10"/>
            <w:vMerge w:val="restart"/>
            <w:vAlign w:val="bottom"/>
          </w:tcPr>
          <w:p w:rsidR="00C472B6" w:rsidRDefault="007364DB">
            <w:pPr>
              <w:ind w:left="20"/>
              <w:rPr>
                <w:sz w:val="20"/>
                <w:szCs w:val="20"/>
              </w:rPr>
            </w:pPr>
            <w:r>
              <w:rPr>
                <w:rFonts w:eastAsia="Times New Roman"/>
                <w:i/>
                <w:iCs/>
                <w:sz w:val="24"/>
                <w:szCs w:val="24"/>
              </w:rPr>
              <w:t>«Анчар» (1828), «На холмах Грузии лежит</w:t>
            </w:r>
          </w:p>
        </w:tc>
        <w:tc>
          <w:tcPr>
            <w:tcW w:w="80" w:type="dxa"/>
            <w:tcBorders>
              <w:right w:val="single" w:sz="8" w:space="0" w:color="auto"/>
            </w:tcBorders>
            <w:vAlign w:val="bottom"/>
          </w:tcPr>
          <w:p w:rsidR="00C472B6" w:rsidRDefault="00C472B6">
            <w:pPr>
              <w:rPr>
                <w:sz w:val="9"/>
                <w:szCs w:val="9"/>
              </w:rPr>
            </w:pPr>
          </w:p>
        </w:tc>
        <w:tc>
          <w:tcPr>
            <w:tcW w:w="60" w:type="dxa"/>
            <w:vAlign w:val="bottom"/>
          </w:tcPr>
          <w:p w:rsidR="00C472B6" w:rsidRDefault="00C472B6">
            <w:pPr>
              <w:rPr>
                <w:sz w:val="9"/>
                <w:szCs w:val="9"/>
              </w:rPr>
            </w:pPr>
          </w:p>
        </w:tc>
        <w:tc>
          <w:tcPr>
            <w:tcW w:w="224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166"/>
        </w:trPr>
        <w:tc>
          <w:tcPr>
            <w:tcW w:w="100" w:type="dxa"/>
            <w:tcBorders>
              <w:left w:val="single" w:sz="8" w:space="0" w:color="auto"/>
            </w:tcBorders>
            <w:vAlign w:val="bottom"/>
          </w:tcPr>
          <w:p w:rsidR="00C472B6" w:rsidRDefault="00C472B6">
            <w:pPr>
              <w:rPr>
                <w:sz w:val="14"/>
                <w:szCs w:val="14"/>
              </w:rPr>
            </w:pPr>
          </w:p>
        </w:tc>
        <w:tc>
          <w:tcPr>
            <w:tcW w:w="2160" w:type="dxa"/>
            <w:gridSpan w:val="5"/>
            <w:vMerge w:val="restart"/>
            <w:tcBorders>
              <w:right w:val="single" w:sz="8" w:space="0" w:color="auto"/>
            </w:tcBorders>
            <w:vAlign w:val="bottom"/>
          </w:tcPr>
          <w:p w:rsidR="00C472B6" w:rsidRDefault="007364DB">
            <w:pPr>
              <w:ind w:left="20"/>
              <w:rPr>
                <w:sz w:val="20"/>
                <w:szCs w:val="20"/>
              </w:rPr>
            </w:pPr>
            <w:r>
              <w:rPr>
                <w:rFonts w:eastAsia="Times New Roman"/>
                <w:sz w:val="24"/>
                <w:szCs w:val="24"/>
              </w:rPr>
              <w:t>(1822), «К***» («Я</w:t>
            </w:r>
          </w:p>
        </w:tc>
        <w:tc>
          <w:tcPr>
            <w:tcW w:w="80" w:type="dxa"/>
            <w:vAlign w:val="bottom"/>
          </w:tcPr>
          <w:p w:rsidR="00C472B6" w:rsidRDefault="00C472B6">
            <w:pPr>
              <w:rPr>
                <w:sz w:val="14"/>
                <w:szCs w:val="14"/>
              </w:rPr>
            </w:pPr>
          </w:p>
        </w:tc>
        <w:tc>
          <w:tcPr>
            <w:tcW w:w="4960" w:type="dxa"/>
            <w:gridSpan w:val="10"/>
            <w:vMerge/>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60" w:type="dxa"/>
            <w:vAlign w:val="bottom"/>
          </w:tcPr>
          <w:p w:rsidR="00C472B6" w:rsidRDefault="00C472B6">
            <w:pPr>
              <w:rPr>
                <w:sz w:val="14"/>
                <w:szCs w:val="14"/>
              </w:rPr>
            </w:pPr>
          </w:p>
        </w:tc>
        <w:tc>
          <w:tcPr>
            <w:tcW w:w="224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0"/>
        </w:trPr>
        <w:tc>
          <w:tcPr>
            <w:tcW w:w="100" w:type="dxa"/>
            <w:tcBorders>
              <w:left w:val="single" w:sz="8" w:space="0" w:color="auto"/>
            </w:tcBorders>
            <w:vAlign w:val="bottom"/>
          </w:tcPr>
          <w:p w:rsidR="00C472B6" w:rsidRDefault="00C472B6">
            <w:pPr>
              <w:rPr>
                <w:sz w:val="9"/>
                <w:szCs w:val="9"/>
              </w:rPr>
            </w:pPr>
          </w:p>
        </w:tc>
        <w:tc>
          <w:tcPr>
            <w:tcW w:w="2160" w:type="dxa"/>
            <w:gridSpan w:val="5"/>
            <w:vMerge/>
            <w:tcBorders>
              <w:right w:val="single" w:sz="8" w:space="0" w:color="auto"/>
            </w:tcBorders>
            <w:vAlign w:val="bottom"/>
          </w:tcPr>
          <w:p w:rsidR="00C472B6" w:rsidRDefault="00C472B6">
            <w:pPr>
              <w:rPr>
                <w:sz w:val="9"/>
                <w:szCs w:val="9"/>
              </w:rPr>
            </w:pPr>
          </w:p>
        </w:tc>
        <w:tc>
          <w:tcPr>
            <w:tcW w:w="80" w:type="dxa"/>
            <w:vAlign w:val="bottom"/>
          </w:tcPr>
          <w:p w:rsidR="00C472B6" w:rsidRDefault="00C472B6">
            <w:pPr>
              <w:rPr>
                <w:sz w:val="9"/>
                <w:szCs w:val="9"/>
              </w:rPr>
            </w:pPr>
          </w:p>
        </w:tc>
        <w:tc>
          <w:tcPr>
            <w:tcW w:w="4960" w:type="dxa"/>
            <w:gridSpan w:val="10"/>
            <w:vMerge w:val="restart"/>
            <w:vAlign w:val="bottom"/>
          </w:tcPr>
          <w:p w:rsidR="00C472B6" w:rsidRDefault="007364DB">
            <w:pPr>
              <w:ind w:left="20"/>
              <w:rPr>
                <w:sz w:val="20"/>
                <w:szCs w:val="20"/>
              </w:rPr>
            </w:pPr>
            <w:r>
              <w:rPr>
                <w:rFonts w:eastAsia="Times New Roman"/>
                <w:i/>
                <w:iCs/>
                <w:sz w:val="24"/>
                <w:szCs w:val="24"/>
              </w:rPr>
              <w:t>ночная мгла…» (1829), «Брожу ли я вдоль улиц</w:t>
            </w:r>
          </w:p>
        </w:tc>
        <w:tc>
          <w:tcPr>
            <w:tcW w:w="80" w:type="dxa"/>
            <w:tcBorders>
              <w:right w:val="single" w:sz="8" w:space="0" w:color="auto"/>
            </w:tcBorders>
            <w:vAlign w:val="bottom"/>
          </w:tcPr>
          <w:p w:rsidR="00C472B6" w:rsidRDefault="00C472B6">
            <w:pPr>
              <w:rPr>
                <w:sz w:val="9"/>
                <w:szCs w:val="9"/>
              </w:rPr>
            </w:pPr>
          </w:p>
        </w:tc>
        <w:tc>
          <w:tcPr>
            <w:tcW w:w="60" w:type="dxa"/>
            <w:vAlign w:val="bottom"/>
          </w:tcPr>
          <w:p w:rsidR="00C472B6" w:rsidRDefault="00C472B6">
            <w:pPr>
              <w:rPr>
                <w:sz w:val="9"/>
                <w:szCs w:val="9"/>
              </w:rPr>
            </w:pPr>
          </w:p>
        </w:tc>
        <w:tc>
          <w:tcPr>
            <w:tcW w:w="224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166"/>
        </w:trPr>
        <w:tc>
          <w:tcPr>
            <w:tcW w:w="100" w:type="dxa"/>
            <w:tcBorders>
              <w:left w:val="single" w:sz="8" w:space="0" w:color="auto"/>
            </w:tcBorders>
            <w:vAlign w:val="bottom"/>
          </w:tcPr>
          <w:p w:rsidR="00C472B6" w:rsidRDefault="00C472B6">
            <w:pPr>
              <w:rPr>
                <w:sz w:val="14"/>
                <w:szCs w:val="14"/>
              </w:rPr>
            </w:pPr>
          </w:p>
        </w:tc>
        <w:tc>
          <w:tcPr>
            <w:tcW w:w="960" w:type="dxa"/>
            <w:vMerge w:val="restart"/>
            <w:vAlign w:val="bottom"/>
          </w:tcPr>
          <w:p w:rsidR="00C472B6" w:rsidRDefault="007364DB">
            <w:pPr>
              <w:ind w:left="20"/>
              <w:rPr>
                <w:sz w:val="20"/>
                <w:szCs w:val="20"/>
              </w:rPr>
            </w:pPr>
            <w:r>
              <w:rPr>
                <w:rFonts w:eastAsia="Times New Roman"/>
                <w:sz w:val="24"/>
                <w:szCs w:val="24"/>
              </w:rPr>
              <w:t>помню</w:t>
            </w:r>
          </w:p>
        </w:tc>
        <w:tc>
          <w:tcPr>
            <w:tcW w:w="100" w:type="dxa"/>
            <w:vAlign w:val="bottom"/>
          </w:tcPr>
          <w:p w:rsidR="00C472B6" w:rsidRDefault="00C472B6">
            <w:pPr>
              <w:rPr>
                <w:sz w:val="14"/>
                <w:szCs w:val="14"/>
              </w:rPr>
            </w:pPr>
          </w:p>
        </w:tc>
        <w:tc>
          <w:tcPr>
            <w:tcW w:w="1100" w:type="dxa"/>
            <w:gridSpan w:val="3"/>
            <w:vMerge w:val="restart"/>
            <w:tcBorders>
              <w:right w:val="single" w:sz="8" w:space="0" w:color="auto"/>
            </w:tcBorders>
            <w:vAlign w:val="bottom"/>
          </w:tcPr>
          <w:p w:rsidR="00C472B6" w:rsidRDefault="007364DB">
            <w:pPr>
              <w:ind w:right="120"/>
              <w:jc w:val="right"/>
              <w:rPr>
                <w:sz w:val="20"/>
                <w:szCs w:val="20"/>
              </w:rPr>
            </w:pPr>
            <w:r>
              <w:rPr>
                <w:rFonts w:eastAsia="Times New Roman"/>
                <w:sz w:val="24"/>
                <w:szCs w:val="24"/>
              </w:rPr>
              <w:t>чудное</w:t>
            </w:r>
          </w:p>
        </w:tc>
        <w:tc>
          <w:tcPr>
            <w:tcW w:w="80" w:type="dxa"/>
            <w:vAlign w:val="bottom"/>
          </w:tcPr>
          <w:p w:rsidR="00C472B6" w:rsidRDefault="00C472B6">
            <w:pPr>
              <w:rPr>
                <w:sz w:val="14"/>
                <w:szCs w:val="14"/>
              </w:rPr>
            </w:pPr>
          </w:p>
        </w:tc>
        <w:tc>
          <w:tcPr>
            <w:tcW w:w="4960" w:type="dxa"/>
            <w:gridSpan w:val="10"/>
            <w:vMerge/>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60" w:type="dxa"/>
            <w:vAlign w:val="bottom"/>
          </w:tcPr>
          <w:p w:rsidR="00C472B6" w:rsidRDefault="00C472B6">
            <w:pPr>
              <w:rPr>
                <w:sz w:val="14"/>
                <w:szCs w:val="14"/>
              </w:rPr>
            </w:pPr>
          </w:p>
        </w:tc>
        <w:tc>
          <w:tcPr>
            <w:tcW w:w="224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0"/>
        </w:trPr>
        <w:tc>
          <w:tcPr>
            <w:tcW w:w="100" w:type="dxa"/>
            <w:tcBorders>
              <w:left w:val="single" w:sz="8" w:space="0" w:color="auto"/>
            </w:tcBorders>
            <w:vAlign w:val="bottom"/>
          </w:tcPr>
          <w:p w:rsidR="00C472B6" w:rsidRDefault="00C472B6">
            <w:pPr>
              <w:rPr>
                <w:sz w:val="9"/>
                <w:szCs w:val="9"/>
              </w:rPr>
            </w:pPr>
          </w:p>
        </w:tc>
        <w:tc>
          <w:tcPr>
            <w:tcW w:w="960" w:type="dxa"/>
            <w:vMerge/>
            <w:vAlign w:val="bottom"/>
          </w:tcPr>
          <w:p w:rsidR="00C472B6" w:rsidRDefault="00C472B6">
            <w:pPr>
              <w:rPr>
                <w:sz w:val="9"/>
                <w:szCs w:val="9"/>
              </w:rPr>
            </w:pPr>
          </w:p>
        </w:tc>
        <w:tc>
          <w:tcPr>
            <w:tcW w:w="100" w:type="dxa"/>
            <w:vAlign w:val="bottom"/>
          </w:tcPr>
          <w:p w:rsidR="00C472B6" w:rsidRDefault="00C472B6">
            <w:pPr>
              <w:rPr>
                <w:sz w:val="9"/>
                <w:szCs w:val="9"/>
              </w:rPr>
            </w:pPr>
          </w:p>
        </w:tc>
        <w:tc>
          <w:tcPr>
            <w:tcW w:w="1100" w:type="dxa"/>
            <w:gridSpan w:val="3"/>
            <w:vMerge/>
            <w:tcBorders>
              <w:right w:val="single" w:sz="8" w:space="0" w:color="auto"/>
            </w:tcBorders>
            <w:vAlign w:val="bottom"/>
          </w:tcPr>
          <w:p w:rsidR="00C472B6" w:rsidRDefault="00C472B6">
            <w:pPr>
              <w:rPr>
                <w:sz w:val="9"/>
                <w:szCs w:val="9"/>
              </w:rPr>
            </w:pPr>
          </w:p>
        </w:tc>
        <w:tc>
          <w:tcPr>
            <w:tcW w:w="80" w:type="dxa"/>
            <w:vAlign w:val="bottom"/>
          </w:tcPr>
          <w:p w:rsidR="00C472B6" w:rsidRDefault="00C472B6">
            <w:pPr>
              <w:rPr>
                <w:sz w:val="9"/>
                <w:szCs w:val="9"/>
              </w:rPr>
            </w:pPr>
          </w:p>
        </w:tc>
        <w:tc>
          <w:tcPr>
            <w:tcW w:w="2440" w:type="dxa"/>
            <w:gridSpan w:val="5"/>
            <w:vMerge w:val="restart"/>
            <w:vAlign w:val="bottom"/>
          </w:tcPr>
          <w:p w:rsidR="00C472B6" w:rsidRDefault="007364DB">
            <w:pPr>
              <w:ind w:left="20"/>
              <w:rPr>
                <w:sz w:val="20"/>
                <w:szCs w:val="20"/>
              </w:rPr>
            </w:pPr>
            <w:r>
              <w:rPr>
                <w:rFonts w:eastAsia="Times New Roman"/>
                <w:i/>
                <w:iCs/>
                <w:sz w:val="24"/>
                <w:szCs w:val="24"/>
              </w:rPr>
              <w:t>шумных…» (1829),</w:t>
            </w:r>
          </w:p>
        </w:tc>
        <w:tc>
          <w:tcPr>
            <w:tcW w:w="440" w:type="dxa"/>
            <w:vAlign w:val="bottom"/>
          </w:tcPr>
          <w:p w:rsidR="00C472B6" w:rsidRDefault="00C472B6">
            <w:pPr>
              <w:rPr>
                <w:sz w:val="9"/>
                <w:szCs w:val="9"/>
              </w:rPr>
            </w:pPr>
          </w:p>
        </w:tc>
        <w:tc>
          <w:tcPr>
            <w:tcW w:w="620" w:type="dxa"/>
            <w:vAlign w:val="bottom"/>
          </w:tcPr>
          <w:p w:rsidR="00C472B6" w:rsidRDefault="00C472B6">
            <w:pPr>
              <w:rPr>
                <w:sz w:val="9"/>
                <w:szCs w:val="9"/>
              </w:rPr>
            </w:pPr>
          </w:p>
        </w:tc>
        <w:tc>
          <w:tcPr>
            <w:tcW w:w="320" w:type="dxa"/>
            <w:vAlign w:val="bottom"/>
          </w:tcPr>
          <w:p w:rsidR="00C472B6" w:rsidRDefault="00C472B6">
            <w:pPr>
              <w:rPr>
                <w:sz w:val="9"/>
                <w:szCs w:val="9"/>
              </w:rPr>
            </w:pPr>
          </w:p>
        </w:tc>
        <w:tc>
          <w:tcPr>
            <w:tcW w:w="340" w:type="dxa"/>
            <w:vAlign w:val="bottom"/>
          </w:tcPr>
          <w:p w:rsidR="00C472B6" w:rsidRDefault="00C472B6">
            <w:pPr>
              <w:rPr>
                <w:sz w:val="9"/>
                <w:szCs w:val="9"/>
              </w:rPr>
            </w:pPr>
          </w:p>
        </w:tc>
        <w:tc>
          <w:tcPr>
            <w:tcW w:w="80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60" w:type="dxa"/>
            <w:vAlign w:val="bottom"/>
          </w:tcPr>
          <w:p w:rsidR="00C472B6" w:rsidRDefault="00C472B6">
            <w:pPr>
              <w:rPr>
                <w:sz w:val="9"/>
                <w:szCs w:val="9"/>
              </w:rPr>
            </w:pPr>
          </w:p>
        </w:tc>
        <w:tc>
          <w:tcPr>
            <w:tcW w:w="224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166"/>
        </w:trPr>
        <w:tc>
          <w:tcPr>
            <w:tcW w:w="100" w:type="dxa"/>
            <w:tcBorders>
              <w:left w:val="single" w:sz="8" w:space="0" w:color="auto"/>
            </w:tcBorders>
            <w:vAlign w:val="bottom"/>
          </w:tcPr>
          <w:p w:rsidR="00C472B6" w:rsidRDefault="00C472B6">
            <w:pPr>
              <w:rPr>
                <w:sz w:val="14"/>
                <w:szCs w:val="14"/>
              </w:rPr>
            </w:pPr>
          </w:p>
        </w:tc>
        <w:tc>
          <w:tcPr>
            <w:tcW w:w="1700" w:type="dxa"/>
            <w:gridSpan w:val="3"/>
            <w:vMerge w:val="restart"/>
            <w:vAlign w:val="bottom"/>
          </w:tcPr>
          <w:p w:rsidR="00C472B6" w:rsidRDefault="007364DB">
            <w:pPr>
              <w:ind w:left="20"/>
              <w:rPr>
                <w:sz w:val="20"/>
                <w:szCs w:val="20"/>
              </w:rPr>
            </w:pPr>
            <w:r>
              <w:rPr>
                <w:rFonts w:eastAsia="Times New Roman"/>
                <w:sz w:val="24"/>
                <w:szCs w:val="24"/>
              </w:rPr>
              <w:t>мгновенье…»)</w:t>
            </w:r>
          </w:p>
        </w:tc>
        <w:tc>
          <w:tcPr>
            <w:tcW w:w="38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80" w:type="dxa"/>
            <w:vAlign w:val="bottom"/>
          </w:tcPr>
          <w:p w:rsidR="00C472B6" w:rsidRDefault="00C472B6">
            <w:pPr>
              <w:rPr>
                <w:sz w:val="14"/>
                <w:szCs w:val="14"/>
              </w:rPr>
            </w:pPr>
          </w:p>
        </w:tc>
        <w:tc>
          <w:tcPr>
            <w:tcW w:w="2440" w:type="dxa"/>
            <w:gridSpan w:val="5"/>
            <w:vMerge/>
            <w:vAlign w:val="bottom"/>
          </w:tcPr>
          <w:p w:rsidR="00C472B6" w:rsidRDefault="00C472B6">
            <w:pPr>
              <w:rPr>
                <w:sz w:val="14"/>
                <w:szCs w:val="14"/>
              </w:rPr>
            </w:pPr>
          </w:p>
        </w:tc>
        <w:tc>
          <w:tcPr>
            <w:tcW w:w="440" w:type="dxa"/>
            <w:vAlign w:val="bottom"/>
          </w:tcPr>
          <w:p w:rsidR="00C472B6" w:rsidRDefault="00C472B6">
            <w:pPr>
              <w:rPr>
                <w:sz w:val="14"/>
                <w:szCs w:val="14"/>
              </w:rPr>
            </w:pPr>
          </w:p>
        </w:tc>
        <w:tc>
          <w:tcPr>
            <w:tcW w:w="620" w:type="dxa"/>
            <w:vAlign w:val="bottom"/>
          </w:tcPr>
          <w:p w:rsidR="00C472B6" w:rsidRDefault="00C472B6">
            <w:pPr>
              <w:rPr>
                <w:sz w:val="14"/>
                <w:szCs w:val="14"/>
              </w:rPr>
            </w:pPr>
          </w:p>
        </w:tc>
        <w:tc>
          <w:tcPr>
            <w:tcW w:w="320" w:type="dxa"/>
            <w:vAlign w:val="bottom"/>
          </w:tcPr>
          <w:p w:rsidR="00C472B6" w:rsidRDefault="00C472B6">
            <w:pPr>
              <w:rPr>
                <w:sz w:val="14"/>
                <w:szCs w:val="14"/>
              </w:rPr>
            </w:pPr>
          </w:p>
        </w:tc>
        <w:tc>
          <w:tcPr>
            <w:tcW w:w="340" w:type="dxa"/>
            <w:vAlign w:val="bottom"/>
          </w:tcPr>
          <w:p w:rsidR="00C472B6" w:rsidRDefault="00C472B6">
            <w:pPr>
              <w:rPr>
                <w:sz w:val="14"/>
                <w:szCs w:val="14"/>
              </w:rPr>
            </w:pPr>
          </w:p>
        </w:tc>
        <w:tc>
          <w:tcPr>
            <w:tcW w:w="80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60" w:type="dxa"/>
            <w:vAlign w:val="bottom"/>
          </w:tcPr>
          <w:p w:rsidR="00C472B6" w:rsidRDefault="00C472B6">
            <w:pPr>
              <w:rPr>
                <w:sz w:val="14"/>
                <w:szCs w:val="14"/>
              </w:rPr>
            </w:pPr>
          </w:p>
        </w:tc>
        <w:tc>
          <w:tcPr>
            <w:tcW w:w="224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0"/>
        </w:trPr>
        <w:tc>
          <w:tcPr>
            <w:tcW w:w="100" w:type="dxa"/>
            <w:tcBorders>
              <w:left w:val="single" w:sz="8" w:space="0" w:color="auto"/>
            </w:tcBorders>
            <w:vAlign w:val="bottom"/>
          </w:tcPr>
          <w:p w:rsidR="00C472B6" w:rsidRDefault="00C472B6">
            <w:pPr>
              <w:rPr>
                <w:sz w:val="9"/>
                <w:szCs w:val="9"/>
              </w:rPr>
            </w:pPr>
          </w:p>
        </w:tc>
        <w:tc>
          <w:tcPr>
            <w:tcW w:w="1700" w:type="dxa"/>
            <w:gridSpan w:val="3"/>
            <w:vMerge/>
            <w:vAlign w:val="bottom"/>
          </w:tcPr>
          <w:p w:rsidR="00C472B6" w:rsidRDefault="00C472B6">
            <w:pPr>
              <w:rPr>
                <w:sz w:val="9"/>
                <w:szCs w:val="9"/>
              </w:rPr>
            </w:pPr>
          </w:p>
        </w:tc>
        <w:tc>
          <w:tcPr>
            <w:tcW w:w="38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80" w:type="dxa"/>
            <w:vAlign w:val="bottom"/>
          </w:tcPr>
          <w:p w:rsidR="00C472B6" w:rsidRDefault="00C472B6">
            <w:pPr>
              <w:rPr>
                <w:sz w:val="9"/>
                <w:szCs w:val="9"/>
              </w:rPr>
            </w:pPr>
          </w:p>
        </w:tc>
        <w:tc>
          <w:tcPr>
            <w:tcW w:w="1100" w:type="dxa"/>
            <w:gridSpan w:val="2"/>
            <w:vMerge w:val="restart"/>
            <w:vAlign w:val="bottom"/>
          </w:tcPr>
          <w:p w:rsidR="00C472B6" w:rsidRDefault="007364DB">
            <w:pPr>
              <w:ind w:left="80"/>
              <w:rPr>
                <w:sz w:val="20"/>
                <w:szCs w:val="20"/>
              </w:rPr>
            </w:pPr>
            <w:r>
              <w:rPr>
                <w:rFonts w:eastAsia="Times New Roman"/>
                <w:i/>
                <w:iCs/>
                <w:sz w:val="24"/>
                <w:szCs w:val="24"/>
              </w:rPr>
              <w:t>«Кавказ»</w:t>
            </w:r>
          </w:p>
        </w:tc>
        <w:tc>
          <w:tcPr>
            <w:tcW w:w="800" w:type="dxa"/>
            <w:gridSpan w:val="2"/>
            <w:vMerge w:val="restart"/>
            <w:vAlign w:val="bottom"/>
          </w:tcPr>
          <w:p w:rsidR="00C472B6" w:rsidRDefault="007364DB">
            <w:pPr>
              <w:jc w:val="right"/>
              <w:rPr>
                <w:sz w:val="20"/>
                <w:szCs w:val="20"/>
              </w:rPr>
            </w:pPr>
            <w:r>
              <w:rPr>
                <w:rFonts w:eastAsia="Times New Roman"/>
                <w:i/>
                <w:iCs/>
                <w:sz w:val="24"/>
                <w:szCs w:val="24"/>
              </w:rPr>
              <w:t>(1829),</w:t>
            </w:r>
          </w:p>
        </w:tc>
        <w:tc>
          <w:tcPr>
            <w:tcW w:w="1600" w:type="dxa"/>
            <w:gridSpan w:val="3"/>
            <w:vMerge w:val="restart"/>
            <w:vAlign w:val="bottom"/>
          </w:tcPr>
          <w:p w:rsidR="00C472B6" w:rsidRDefault="007364DB">
            <w:pPr>
              <w:jc w:val="right"/>
              <w:rPr>
                <w:sz w:val="20"/>
                <w:szCs w:val="20"/>
              </w:rPr>
            </w:pPr>
            <w:r>
              <w:rPr>
                <w:rFonts w:eastAsia="Times New Roman"/>
                <w:i/>
                <w:iCs/>
                <w:sz w:val="24"/>
                <w:szCs w:val="24"/>
              </w:rPr>
              <w:t>«Монастырь</w:t>
            </w:r>
          </w:p>
        </w:tc>
        <w:tc>
          <w:tcPr>
            <w:tcW w:w="320" w:type="dxa"/>
            <w:vMerge w:val="restart"/>
            <w:vAlign w:val="bottom"/>
          </w:tcPr>
          <w:p w:rsidR="00C472B6" w:rsidRDefault="007364DB">
            <w:pPr>
              <w:ind w:left="60"/>
              <w:rPr>
                <w:sz w:val="20"/>
                <w:szCs w:val="20"/>
              </w:rPr>
            </w:pPr>
            <w:r>
              <w:rPr>
                <w:rFonts w:eastAsia="Times New Roman"/>
                <w:i/>
                <w:iCs/>
                <w:sz w:val="24"/>
                <w:szCs w:val="24"/>
              </w:rPr>
              <w:t>на</w:t>
            </w:r>
          </w:p>
        </w:tc>
        <w:tc>
          <w:tcPr>
            <w:tcW w:w="1140" w:type="dxa"/>
            <w:gridSpan w:val="2"/>
            <w:vMerge w:val="restart"/>
            <w:vAlign w:val="bottom"/>
          </w:tcPr>
          <w:p w:rsidR="00C472B6" w:rsidRDefault="007364DB">
            <w:pPr>
              <w:jc w:val="right"/>
              <w:rPr>
                <w:sz w:val="20"/>
                <w:szCs w:val="20"/>
              </w:rPr>
            </w:pPr>
            <w:r>
              <w:rPr>
                <w:rFonts w:eastAsia="Times New Roman"/>
                <w:i/>
                <w:iCs/>
                <w:sz w:val="24"/>
                <w:szCs w:val="24"/>
              </w:rPr>
              <w:t>Казбеке»</w:t>
            </w:r>
          </w:p>
        </w:tc>
        <w:tc>
          <w:tcPr>
            <w:tcW w:w="80" w:type="dxa"/>
            <w:tcBorders>
              <w:right w:val="single" w:sz="8" w:space="0" w:color="auto"/>
            </w:tcBorders>
            <w:vAlign w:val="bottom"/>
          </w:tcPr>
          <w:p w:rsidR="00C472B6" w:rsidRDefault="00C472B6">
            <w:pPr>
              <w:rPr>
                <w:sz w:val="9"/>
                <w:szCs w:val="9"/>
              </w:rPr>
            </w:pPr>
          </w:p>
        </w:tc>
        <w:tc>
          <w:tcPr>
            <w:tcW w:w="60" w:type="dxa"/>
            <w:vAlign w:val="bottom"/>
          </w:tcPr>
          <w:p w:rsidR="00C472B6" w:rsidRDefault="00C472B6">
            <w:pPr>
              <w:rPr>
                <w:sz w:val="9"/>
                <w:szCs w:val="9"/>
              </w:rPr>
            </w:pPr>
          </w:p>
        </w:tc>
        <w:tc>
          <w:tcPr>
            <w:tcW w:w="224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166"/>
        </w:trPr>
        <w:tc>
          <w:tcPr>
            <w:tcW w:w="1060" w:type="dxa"/>
            <w:gridSpan w:val="2"/>
            <w:vMerge w:val="restart"/>
            <w:tcBorders>
              <w:left w:val="single" w:sz="8" w:space="0" w:color="auto"/>
            </w:tcBorders>
            <w:vAlign w:val="bottom"/>
          </w:tcPr>
          <w:p w:rsidR="00C472B6" w:rsidRDefault="007364DB">
            <w:pPr>
              <w:ind w:left="120"/>
              <w:rPr>
                <w:sz w:val="20"/>
                <w:szCs w:val="20"/>
              </w:rPr>
            </w:pPr>
            <w:r>
              <w:rPr>
                <w:rFonts w:eastAsia="Times New Roman"/>
                <w:sz w:val="24"/>
                <w:szCs w:val="24"/>
              </w:rPr>
              <w:t>(1825),</w:t>
            </w:r>
          </w:p>
        </w:tc>
        <w:tc>
          <w:tcPr>
            <w:tcW w:w="100" w:type="dxa"/>
            <w:vAlign w:val="bottom"/>
          </w:tcPr>
          <w:p w:rsidR="00C472B6" w:rsidRDefault="00C472B6">
            <w:pPr>
              <w:rPr>
                <w:sz w:val="14"/>
                <w:szCs w:val="14"/>
              </w:rPr>
            </w:pPr>
          </w:p>
        </w:tc>
        <w:tc>
          <w:tcPr>
            <w:tcW w:w="1100" w:type="dxa"/>
            <w:gridSpan w:val="3"/>
            <w:vMerge w:val="restart"/>
            <w:tcBorders>
              <w:right w:val="single" w:sz="8" w:space="0" w:color="auto"/>
            </w:tcBorders>
            <w:vAlign w:val="bottom"/>
          </w:tcPr>
          <w:p w:rsidR="00C472B6" w:rsidRDefault="007364DB">
            <w:pPr>
              <w:ind w:right="120"/>
              <w:jc w:val="right"/>
              <w:rPr>
                <w:sz w:val="20"/>
                <w:szCs w:val="20"/>
              </w:rPr>
            </w:pPr>
            <w:r>
              <w:rPr>
                <w:rFonts w:eastAsia="Times New Roman"/>
                <w:sz w:val="24"/>
                <w:szCs w:val="24"/>
              </w:rPr>
              <w:t>«Зимний</w:t>
            </w:r>
          </w:p>
        </w:tc>
        <w:tc>
          <w:tcPr>
            <w:tcW w:w="80" w:type="dxa"/>
            <w:vAlign w:val="bottom"/>
          </w:tcPr>
          <w:p w:rsidR="00C472B6" w:rsidRDefault="00C472B6">
            <w:pPr>
              <w:rPr>
                <w:sz w:val="14"/>
                <w:szCs w:val="14"/>
              </w:rPr>
            </w:pPr>
          </w:p>
        </w:tc>
        <w:tc>
          <w:tcPr>
            <w:tcW w:w="1100" w:type="dxa"/>
            <w:gridSpan w:val="2"/>
            <w:vMerge/>
            <w:vAlign w:val="bottom"/>
          </w:tcPr>
          <w:p w:rsidR="00C472B6" w:rsidRDefault="00C472B6">
            <w:pPr>
              <w:rPr>
                <w:sz w:val="14"/>
                <w:szCs w:val="14"/>
              </w:rPr>
            </w:pPr>
          </w:p>
        </w:tc>
        <w:tc>
          <w:tcPr>
            <w:tcW w:w="800" w:type="dxa"/>
            <w:gridSpan w:val="2"/>
            <w:vMerge/>
            <w:vAlign w:val="bottom"/>
          </w:tcPr>
          <w:p w:rsidR="00C472B6" w:rsidRDefault="00C472B6">
            <w:pPr>
              <w:rPr>
                <w:sz w:val="14"/>
                <w:szCs w:val="14"/>
              </w:rPr>
            </w:pPr>
          </w:p>
        </w:tc>
        <w:tc>
          <w:tcPr>
            <w:tcW w:w="1600" w:type="dxa"/>
            <w:gridSpan w:val="3"/>
            <w:vMerge/>
            <w:vAlign w:val="bottom"/>
          </w:tcPr>
          <w:p w:rsidR="00C472B6" w:rsidRDefault="00C472B6">
            <w:pPr>
              <w:rPr>
                <w:sz w:val="14"/>
                <w:szCs w:val="14"/>
              </w:rPr>
            </w:pPr>
          </w:p>
        </w:tc>
        <w:tc>
          <w:tcPr>
            <w:tcW w:w="320" w:type="dxa"/>
            <w:vMerge/>
            <w:vAlign w:val="bottom"/>
          </w:tcPr>
          <w:p w:rsidR="00C472B6" w:rsidRDefault="00C472B6">
            <w:pPr>
              <w:rPr>
                <w:sz w:val="14"/>
                <w:szCs w:val="14"/>
              </w:rPr>
            </w:pPr>
          </w:p>
        </w:tc>
        <w:tc>
          <w:tcPr>
            <w:tcW w:w="1140" w:type="dxa"/>
            <w:gridSpan w:val="2"/>
            <w:vMerge/>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60" w:type="dxa"/>
            <w:vAlign w:val="bottom"/>
          </w:tcPr>
          <w:p w:rsidR="00C472B6" w:rsidRDefault="00C472B6">
            <w:pPr>
              <w:rPr>
                <w:sz w:val="14"/>
                <w:szCs w:val="14"/>
              </w:rPr>
            </w:pPr>
          </w:p>
        </w:tc>
        <w:tc>
          <w:tcPr>
            <w:tcW w:w="224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0"/>
        </w:trPr>
        <w:tc>
          <w:tcPr>
            <w:tcW w:w="1060" w:type="dxa"/>
            <w:gridSpan w:val="2"/>
            <w:vMerge/>
            <w:tcBorders>
              <w:left w:val="single" w:sz="8" w:space="0" w:color="auto"/>
            </w:tcBorders>
            <w:vAlign w:val="bottom"/>
          </w:tcPr>
          <w:p w:rsidR="00C472B6" w:rsidRDefault="00C472B6">
            <w:pPr>
              <w:rPr>
                <w:sz w:val="9"/>
                <w:szCs w:val="9"/>
              </w:rPr>
            </w:pPr>
          </w:p>
        </w:tc>
        <w:tc>
          <w:tcPr>
            <w:tcW w:w="100" w:type="dxa"/>
            <w:vAlign w:val="bottom"/>
          </w:tcPr>
          <w:p w:rsidR="00C472B6" w:rsidRDefault="00C472B6">
            <w:pPr>
              <w:rPr>
                <w:sz w:val="9"/>
                <w:szCs w:val="9"/>
              </w:rPr>
            </w:pPr>
          </w:p>
        </w:tc>
        <w:tc>
          <w:tcPr>
            <w:tcW w:w="1100" w:type="dxa"/>
            <w:gridSpan w:val="3"/>
            <w:vMerge/>
            <w:tcBorders>
              <w:right w:val="single" w:sz="8" w:space="0" w:color="auto"/>
            </w:tcBorders>
            <w:vAlign w:val="bottom"/>
          </w:tcPr>
          <w:p w:rsidR="00C472B6" w:rsidRDefault="00C472B6">
            <w:pPr>
              <w:rPr>
                <w:sz w:val="9"/>
                <w:szCs w:val="9"/>
              </w:rPr>
            </w:pPr>
          </w:p>
        </w:tc>
        <w:tc>
          <w:tcPr>
            <w:tcW w:w="80" w:type="dxa"/>
            <w:vAlign w:val="bottom"/>
          </w:tcPr>
          <w:p w:rsidR="00C472B6" w:rsidRDefault="00C472B6">
            <w:pPr>
              <w:rPr>
                <w:sz w:val="9"/>
                <w:szCs w:val="9"/>
              </w:rPr>
            </w:pPr>
          </w:p>
        </w:tc>
        <w:tc>
          <w:tcPr>
            <w:tcW w:w="720" w:type="dxa"/>
            <w:vMerge w:val="restart"/>
            <w:vAlign w:val="bottom"/>
          </w:tcPr>
          <w:p w:rsidR="00C472B6" w:rsidRDefault="007364DB">
            <w:pPr>
              <w:ind w:left="20"/>
              <w:rPr>
                <w:sz w:val="20"/>
                <w:szCs w:val="20"/>
              </w:rPr>
            </w:pPr>
            <w:r>
              <w:rPr>
                <w:rFonts w:eastAsia="Times New Roman"/>
                <w:i/>
                <w:iCs/>
                <w:w w:val="97"/>
                <w:sz w:val="24"/>
                <w:szCs w:val="24"/>
              </w:rPr>
              <w:t>(1829),</w:t>
            </w:r>
          </w:p>
        </w:tc>
        <w:tc>
          <w:tcPr>
            <w:tcW w:w="1180" w:type="dxa"/>
            <w:gridSpan w:val="3"/>
            <w:vMerge w:val="restart"/>
            <w:vAlign w:val="bottom"/>
          </w:tcPr>
          <w:p w:rsidR="00C472B6" w:rsidRDefault="007364DB">
            <w:pPr>
              <w:jc w:val="right"/>
              <w:rPr>
                <w:sz w:val="20"/>
                <w:szCs w:val="20"/>
              </w:rPr>
            </w:pPr>
            <w:r>
              <w:rPr>
                <w:rFonts w:eastAsia="Times New Roman"/>
                <w:i/>
                <w:iCs/>
                <w:sz w:val="24"/>
                <w:szCs w:val="24"/>
              </w:rPr>
              <w:t>«Обвал»</w:t>
            </w:r>
          </w:p>
        </w:tc>
        <w:tc>
          <w:tcPr>
            <w:tcW w:w="980" w:type="dxa"/>
            <w:gridSpan w:val="2"/>
            <w:vMerge w:val="restart"/>
            <w:vAlign w:val="bottom"/>
          </w:tcPr>
          <w:p w:rsidR="00C472B6" w:rsidRDefault="007364DB">
            <w:pPr>
              <w:jc w:val="right"/>
              <w:rPr>
                <w:sz w:val="20"/>
                <w:szCs w:val="20"/>
              </w:rPr>
            </w:pPr>
            <w:r>
              <w:rPr>
                <w:rFonts w:eastAsia="Times New Roman"/>
                <w:i/>
                <w:iCs/>
                <w:sz w:val="24"/>
                <w:szCs w:val="24"/>
              </w:rPr>
              <w:t>(1829),</w:t>
            </w:r>
          </w:p>
        </w:tc>
        <w:tc>
          <w:tcPr>
            <w:tcW w:w="1280" w:type="dxa"/>
            <w:gridSpan w:val="3"/>
            <w:vMerge w:val="restart"/>
            <w:vAlign w:val="bottom"/>
          </w:tcPr>
          <w:p w:rsidR="00C472B6" w:rsidRDefault="007364DB">
            <w:pPr>
              <w:ind w:right="100"/>
              <w:jc w:val="right"/>
              <w:rPr>
                <w:sz w:val="20"/>
                <w:szCs w:val="20"/>
              </w:rPr>
            </w:pPr>
            <w:r>
              <w:rPr>
                <w:rFonts w:eastAsia="Times New Roman"/>
                <w:i/>
                <w:iCs/>
                <w:sz w:val="24"/>
                <w:szCs w:val="24"/>
              </w:rPr>
              <w:t>«Поэту»</w:t>
            </w:r>
          </w:p>
        </w:tc>
        <w:tc>
          <w:tcPr>
            <w:tcW w:w="800" w:type="dxa"/>
            <w:vMerge w:val="restart"/>
            <w:vAlign w:val="bottom"/>
          </w:tcPr>
          <w:p w:rsidR="00C472B6" w:rsidRDefault="007364DB">
            <w:pPr>
              <w:jc w:val="right"/>
              <w:rPr>
                <w:sz w:val="20"/>
                <w:szCs w:val="20"/>
              </w:rPr>
            </w:pPr>
            <w:r>
              <w:rPr>
                <w:rFonts w:eastAsia="Times New Roman"/>
                <w:i/>
                <w:iCs/>
                <w:sz w:val="24"/>
                <w:szCs w:val="24"/>
              </w:rPr>
              <w:t>(1830),</w:t>
            </w:r>
          </w:p>
        </w:tc>
        <w:tc>
          <w:tcPr>
            <w:tcW w:w="80" w:type="dxa"/>
            <w:tcBorders>
              <w:right w:val="single" w:sz="8" w:space="0" w:color="auto"/>
            </w:tcBorders>
            <w:vAlign w:val="bottom"/>
          </w:tcPr>
          <w:p w:rsidR="00C472B6" w:rsidRDefault="00C472B6">
            <w:pPr>
              <w:rPr>
                <w:sz w:val="9"/>
                <w:szCs w:val="9"/>
              </w:rPr>
            </w:pPr>
          </w:p>
        </w:tc>
        <w:tc>
          <w:tcPr>
            <w:tcW w:w="60" w:type="dxa"/>
            <w:vAlign w:val="bottom"/>
          </w:tcPr>
          <w:p w:rsidR="00C472B6" w:rsidRDefault="00C472B6">
            <w:pPr>
              <w:rPr>
                <w:sz w:val="9"/>
                <w:szCs w:val="9"/>
              </w:rPr>
            </w:pPr>
          </w:p>
        </w:tc>
        <w:tc>
          <w:tcPr>
            <w:tcW w:w="224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166"/>
        </w:trPr>
        <w:tc>
          <w:tcPr>
            <w:tcW w:w="100" w:type="dxa"/>
            <w:tcBorders>
              <w:left w:val="single" w:sz="8" w:space="0" w:color="auto"/>
            </w:tcBorders>
            <w:vAlign w:val="bottom"/>
          </w:tcPr>
          <w:p w:rsidR="00C472B6" w:rsidRDefault="00C472B6">
            <w:pPr>
              <w:rPr>
                <w:sz w:val="14"/>
                <w:szCs w:val="14"/>
              </w:rPr>
            </w:pPr>
          </w:p>
        </w:tc>
        <w:tc>
          <w:tcPr>
            <w:tcW w:w="960" w:type="dxa"/>
            <w:vMerge w:val="restart"/>
            <w:vAlign w:val="bottom"/>
          </w:tcPr>
          <w:p w:rsidR="00C472B6" w:rsidRDefault="007364DB">
            <w:pPr>
              <w:ind w:left="20"/>
              <w:rPr>
                <w:sz w:val="20"/>
                <w:szCs w:val="20"/>
              </w:rPr>
            </w:pPr>
            <w:r>
              <w:rPr>
                <w:rFonts w:eastAsia="Times New Roman"/>
                <w:sz w:val="24"/>
                <w:szCs w:val="24"/>
              </w:rPr>
              <w:t>вечер»</w:t>
            </w:r>
          </w:p>
        </w:tc>
        <w:tc>
          <w:tcPr>
            <w:tcW w:w="100" w:type="dxa"/>
            <w:vAlign w:val="bottom"/>
          </w:tcPr>
          <w:p w:rsidR="00C472B6" w:rsidRDefault="00C472B6">
            <w:pPr>
              <w:rPr>
                <w:sz w:val="14"/>
                <w:szCs w:val="14"/>
              </w:rPr>
            </w:pPr>
          </w:p>
        </w:tc>
        <w:tc>
          <w:tcPr>
            <w:tcW w:w="1020" w:type="dxa"/>
            <w:gridSpan w:val="2"/>
            <w:vMerge w:val="restart"/>
            <w:vAlign w:val="bottom"/>
          </w:tcPr>
          <w:p w:rsidR="00C472B6" w:rsidRDefault="007364DB">
            <w:pPr>
              <w:jc w:val="right"/>
              <w:rPr>
                <w:sz w:val="20"/>
                <w:szCs w:val="20"/>
              </w:rPr>
            </w:pPr>
            <w:r>
              <w:rPr>
                <w:rFonts w:eastAsia="Times New Roman"/>
                <w:sz w:val="24"/>
                <w:szCs w:val="24"/>
              </w:rPr>
              <w:t>(1825),</w:t>
            </w:r>
          </w:p>
        </w:tc>
        <w:tc>
          <w:tcPr>
            <w:tcW w:w="80" w:type="dxa"/>
            <w:tcBorders>
              <w:right w:val="single" w:sz="8" w:space="0" w:color="auto"/>
            </w:tcBorders>
            <w:vAlign w:val="bottom"/>
          </w:tcPr>
          <w:p w:rsidR="00C472B6" w:rsidRDefault="00C472B6">
            <w:pPr>
              <w:rPr>
                <w:sz w:val="14"/>
                <w:szCs w:val="14"/>
              </w:rPr>
            </w:pPr>
          </w:p>
        </w:tc>
        <w:tc>
          <w:tcPr>
            <w:tcW w:w="80" w:type="dxa"/>
            <w:vAlign w:val="bottom"/>
          </w:tcPr>
          <w:p w:rsidR="00C472B6" w:rsidRDefault="00C472B6">
            <w:pPr>
              <w:rPr>
                <w:sz w:val="14"/>
                <w:szCs w:val="14"/>
              </w:rPr>
            </w:pPr>
          </w:p>
        </w:tc>
        <w:tc>
          <w:tcPr>
            <w:tcW w:w="720" w:type="dxa"/>
            <w:vMerge/>
            <w:vAlign w:val="bottom"/>
          </w:tcPr>
          <w:p w:rsidR="00C472B6" w:rsidRDefault="00C472B6">
            <w:pPr>
              <w:rPr>
                <w:sz w:val="14"/>
                <w:szCs w:val="14"/>
              </w:rPr>
            </w:pPr>
          </w:p>
        </w:tc>
        <w:tc>
          <w:tcPr>
            <w:tcW w:w="1180" w:type="dxa"/>
            <w:gridSpan w:val="3"/>
            <w:vMerge/>
            <w:vAlign w:val="bottom"/>
          </w:tcPr>
          <w:p w:rsidR="00C472B6" w:rsidRDefault="00C472B6">
            <w:pPr>
              <w:rPr>
                <w:sz w:val="14"/>
                <w:szCs w:val="14"/>
              </w:rPr>
            </w:pPr>
          </w:p>
        </w:tc>
        <w:tc>
          <w:tcPr>
            <w:tcW w:w="980" w:type="dxa"/>
            <w:gridSpan w:val="2"/>
            <w:vMerge/>
            <w:vAlign w:val="bottom"/>
          </w:tcPr>
          <w:p w:rsidR="00C472B6" w:rsidRDefault="00C472B6">
            <w:pPr>
              <w:rPr>
                <w:sz w:val="14"/>
                <w:szCs w:val="14"/>
              </w:rPr>
            </w:pPr>
          </w:p>
        </w:tc>
        <w:tc>
          <w:tcPr>
            <w:tcW w:w="1280" w:type="dxa"/>
            <w:gridSpan w:val="3"/>
            <w:vMerge/>
            <w:vAlign w:val="bottom"/>
          </w:tcPr>
          <w:p w:rsidR="00C472B6" w:rsidRDefault="00C472B6">
            <w:pPr>
              <w:rPr>
                <w:sz w:val="14"/>
                <w:szCs w:val="14"/>
              </w:rPr>
            </w:pPr>
          </w:p>
        </w:tc>
        <w:tc>
          <w:tcPr>
            <w:tcW w:w="800" w:type="dxa"/>
            <w:vMerge/>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60" w:type="dxa"/>
            <w:vAlign w:val="bottom"/>
          </w:tcPr>
          <w:p w:rsidR="00C472B6" w:rsidRDefault="00C472B6">
            <w:pPr>
              <w:rPr>
                <w:sz w:val="14"/>
                <w:szCs w:val="14"/>
              </w:rPr>
            </w:pPr>
          </w:p>
        </w:tc>
        <w:tc>
          <w:tcPr>
            <w:tcW w:w="224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0"/>
        </w:trPr>
        <w:tc>
          <w:tcPr>
            <w:tcW w:w="100" w:type="dxa"/>
            <w:tcBorders>
              <w:left w:val="single" w:sz="8" w:space="0" w:color="auto"/>
            </w:tcBorders>
            <w:vAlign w:val="bottom"/>
          </w:tcPr>
          <w:p w:rsidR="00C472B6" w:rsidRDefault="00C472B6">
            <w:pPr>
              <w:rPr>
                <w:sz w:val="9"/>
                <w:szCs w:val="9"/>
              </w:rPr>
            </w:pPr>
          </w:p>
        </w:tc>
        <w:tc>
          <w:tcPr>
            <w:tcW w:w="960" w:type="dxa"/>
            <w:vMerge/>
            <w:vAlign w:val="bottom"/>
          </w:tcPr>
          <w:p w:rsidR="00C472B6" w:rsidRDefault="00C472B6">
            <w:pPr>
              <w:rPr>
                <w:sz w:val="9"/>
                <w:szCs w:val="9"/>
              </w:rPr>
            </w:pPr>
          </w:p>
        </w:tc>
        <w:tc>
          <w:tcPr>
            <w:tcW w:w="100" w:type="dxa"/>
            <w:vAlign w:val="bottom"/>
          </w:tcPr>
          <w:p w:rsidR="00C472B6" w:rsidRDefault="00C472B6">
            <w:pPr>
              <w:rPr>
                <w:sz w:val="9"/>
                <w:szCs w:val="9"/>
              </w:rPr>
            </w:pPr>
          </w:p>
        </w:tc>
        <w:tc>
          <w:tcPr>
            <w:tcW w:w="1020" w:type="dxa"/>
            <w:gridSpan w:val="2"/>
            <w:vMerge/>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80" w:type="dxa"/>
            <w:vAlign w:val="bottom"/>
          </w:tcPr>
          <w:p w:rsidR="00C472B6" w:rsidRDefault="00C472B6">
            <w:pPr>
              <w:rPr>
                <w:sz w:val="9"/>
                <w:szCs w:val="9"/>
              </w:rPr>
            </w:pPr>
          </w:p>
        </w:tc>
        <w:tc>
          <w:tcPr>
            <w:tcW w:w="4960" w:type="dxa"/>
            <w:gridSpan w:val="10"/>
            <w:vMerge w:val="restart"/>
            <w:vAlign w:val="bottom"/>
          </w:tcPr>
          <w:p w:rsidR="00C472B6" w:rsidRDefault="007364DB">
            <w:pPr>
              <w:ind w:left="20"/>
              <w:rPr>
                <w:sz w:val="20"/>
                <w:szCs w:val="20"/>
              </w:rPr>
            </w:pPr>
            <w:r>
              <w:rPr>
                <w:rFonts w:eastAsia="Times New Roman"/>
                <w:i/>
                <w:iCs/>
                <w:sz w:val="24"/>
                <w:szCs w:val="24"/>
              </w:rPr>
              <w:t>«Бесы» (1830), «В начале жизни школу помню</w:t>
            </w:r>
          </w:p>
        </w:tc>
        <w:tc>
          <w:tcPr>
            <w:tcW w:w="80" w:type="dxa"/>
            <w:tcBorders>
              <w:right w:val="single" w:sz="8" w:space="0" w:color="auto"/>
            </w:tcBorders>
            <w:vAlign w:val="bottom"/>
          </w:tcPr>
          <w:p w:rsidR="00C472B6" w:rsidRDefault="00C472B6">
            <w:pPr>
              <w:rPr>
                <w:sz w:val="9"/>
                <w:szCs w:val="9"/>
              </w:rPr>
            </w:pPr>
          </w:p>
        </w:tc>
        <w:tc>
          <w:tcPr>
            <w:tcW w:w="60" w:type="dxa"/>
            <w:vAlign w:val="bottom"/>
          </w:tcPr>
          <w:p w:rsidR="00C472B6" w:rsidRDefault="00C472B6">
            <w:pPr>
              <w:rPr>
                <w:sz w:val="9"/>
                <w:szCs w:val="9"/>
              </w:rPr>
            </w:pPr>
          </w:p>
        </w:tc>
        <w:tc>
          <w:tcPr>
            <w:tcW w:w="224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166"/>
        </w:trPr>
        <w:tc>
          <w:tcPr>
            <w:tcW w:w="100" w:type="dxa"/>
            <w:tcBorders>
              <w:left w:val="single" w:sz="8" w:space="0" w:color="auto"/>
            </w:tcBorders>
            <w:vAlign w:val="bottom"/>
          </w:tcPr>
          <w:p w:rsidR="00C472B6" w:rsidRDefault="00C472B6">
            <w:pPr>
              <w:rPr>
                <w:sz w:val="14"/>
                <w:szCs w:val="14"/>
              </w:rPr>
            </w:pPr>
          </w:p>
        </w:tc>
        <w:tc>
          <w:tcPr>
            <w:tcW w:w="1060" w:type="dxa"/>
            <w:gridSpan w:val="2"/>
            <w:vMerge w:val="restart"/>
            <w:vAlign w:val="bottom"/>
          </w:tcPr>
          <w:p w:rsidR="00C472B6" w:rsidRDefault="007364DB">
            <w:pPr>
              <w:ind w:left="20"/>
              <w:rPr>
                <w:sz w:val="20"/>
                <w:szCs w:val="20"/>
              </w:rPr>
            </w:pPr>
            <w:r>
              <w:rPr>
                <w:rFonts w:eastAsia="Times New Roman"/>
                <w:sz w:val="24"/>
                <w:szCs w:val="24"/>
              </w:rPr>
              <w:t>«Пророк»</w:t>
            </w:r>
          </w:p>
        </w:tc>
        <w:tc>
          <w:tcPr>
            <w:tcW w:w="1020" w:type="dxa"/>
            <w:gridSpan w:val="2"/>
            <w:vMerge w:val="restart"/>
            <w:vAlign w:val="bottom"/>
          </w:tcPr>
          <w:p w:rsidR="00C472B6" w:rsidRDefault="007364DB">
            <w:pPr>
              <w:jc w:val="right"/>
              <w:rPr>
                <w:sz w:val="20"/>
                <w:szCs w:val="20"/>
              </w:rPr>
            </w:pPr>
            <w:r>
              <w:rPr>
                <w:rFonts w:eastAsia="Times New Roman"/>
                <w:sz w:val="24"/>
                <w:szCs w:val="24"/>
              </w:rPr>
              <w:t>(1826),</w:t>
            </w:r>
          </w:p>
        </w:tc>
        <w:tc>
          <w:tcPr>
            <w:tcW w:w="80" w:type="dxa"/>
            <w:tcBorders>
              <w:right w:val="single" w:sz="8" w:space="0" w:color="auto"/>
            </w:tcBorders>
            <w:vAlign w:val="bottom"/>
          </w:tcPr>
          <w:p w:rsidR="00C472B6" w:rsidRDefault="00C472B6">
            <w:pPr>
              <w:rPr>
                <w:sz w:val="14"/>
                <w:szCs w:val="14"/>
              </w:rPr>
            </w:pPr>
          </w:p>
        </w:tc>
        <w:tc>
          <w:tcPr>
            <w:tcW w:w="80" w:type="dxa"/>
            <w:vAlign w:val="bottom"/>
          </w:tcPr>
          <w:p w:rsidR="00C472B6" w:rsidRDefault="00C472B6">
            <w:pPr>
              <w:rPr>
                <w:sz w:val="14"/>
                <w:szCs w:val="14"/>
              </w:rPr>
            </w:pPr>
          </w:p>
        </w:tc>
        <w:tc>
          <w:tcPr>
            <w:tcW w:w="4960" w:type="dxa"/>
            <w:gridSpan w:val="10"/>
            <w:vMerge/>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60" w:type="dxa"/>
            <w:vAlign w:val="bottom"/>
          </w:tcPr>
          <w:p w:rsidR="00C472B6" w:rsidRDefault="00C472B6">
            <w:pPr>
              <w:rPr>
                <w:sz w:val="14"/>
                <w:szCs w:val="14"/>
              </w:rPr>
            </w:pPr>
          </w:p>
        </w:tc>
        <w:tc>
          <w:tcPr>
            <w:tcW w:w="224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0"/>
        </w:trPr>
        <w:tc>
          <w:tcPr>
            <w:tcW w:w="100" w:type="dxa"/>
            <w:tcBorders>
              <w:left w:val="single" w:sz="8" w:space="0" w:color="auto"/>
            </w:tcBorders>
            <w:vAlign w:val="bottom"/>
          </w:tcPr>
          <w:p w:rsidR="00C472B6" w:rsidRDefault="00C472B6">
            <w:pPr>
              <w:rPr>
                <w:sz w:val="9"/>
                <w:szCs w:val="9"/>
              </w:rPr>
            </w:pPr>
          </w:p>
        </w:tc>
        <w:tc>
          <w:tcPr>
            <w:tcW w:w="1060" w:type="dxa"/>
            <w:gridSpan w:val="2"/>
            <w:vMerge/>
            <w:vAlign w:val="bottom"/>
          </w:tcPr>
          <w:p w:rsidR="00C472B6" w:rsidRDefault="00C472B6">
            <w:pPr>
              <w:rPr>
                <w:sz w:val="9"/>
                <w:szCs w:val="9"/>
              </w:rPr>
            </w:pPr>
          </w:p>
        </w:tc>
        <w:tc>
          <w:tcPr>
            <w:tcW w:w="1020" w:type="dxa"/>
            <w:gridSpan w:val="2"/>
            <w:vMerge/>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80" w:type="dxa"/>
            <w:vAlign w:val="bottom"/>
          </w:tcPr>
          <w:p w:rsidR="00C472B6" w:rsidRDefault="00C472B6">
            <w:pPr>
              <w:rPr>
                <w:sz w:val="9"/>
                <w:szCs w:val="9"/>
              </w:rPr>
            </w:pPr>
          </w:p>
        </w:tc>
        <w:tc>
          <w:tcPr>
            <w:tcW w:w="720" w:type="dxa"/>
            <w:vMerge w:val="restart"/>
            <w:vAlign w:val="bottom"/>
          </w:tcPr>
          <w:p w:rsidR="00C472B6" w:rsidRDefault="007364DB">
            <w:pPr>
              <w:ind w:left="20"/>
              <w:rPr>
                <w:sz w:val="20"/>
                <w:szCs w:val="20"/>
              </w:rPr>
            </w:pPr>
            <w:r>
              <w:rPr>
                <w:rFonts w:eastAsia="Times New Roman"/>
                <w:i/>
                <w:iCs/>
                <w:sz w:val="24"/>
                <w:szCs w:val="24"/>
              </w:rPr>
              <w:t>я…»</w:t>
            </w:r>
          </w:p>
        </w:tc>
        <w:tc>
          <w:tcPr>
            <w:tcW w:w="800" w:type="dxa"/>
            <w:gridSpan w:val="2"/>
            <w:vMerge w:val="restart"/>
            <w:vAlign w:val="bottom"/>
          </w:tcPr>
          <w:p w:rsidR="00C472B6" w:rsidRDefault="007364DB">
            <w:pPr>
              <w:jc w:val="right"/>
              <w:rPr>
                <w:sz w:val="20"/>
                <w:szCs w:val="20"/>
              </w:rPr>
            </w:pPr>
            <w:r>
              <w:rPr>
                <w:rFonts w:eastAsia="Times New Roman"/>
                <w:i/>
                <w:iCs/>
                <w:w w:val="99"/>
                <w:sz w:val="24"/>
                <w:szCs w:val="24"/>
              </w:rPr>
              <w:t>(1830),</w:t>
            </w:r>
          </w:p>
        </w:tc>
        <w:tc>
          <w:tcPr>
            <w:tcW w:w="920" w:type="dxa"/>
            <w:gridSpan w:val="2"/>
            <w:vMerge w:val="restart"/>
            <w:vAlign w:val="bottom"/>
          </w:tcPr>
          <w:p w:rsidR="00C472B6" w:rsidRDefault="007364DB">
            <w:pPr>
              <w:jc w:val="center"/>
              <w:rPr>
                <w:sz w:val="20"/>
                <w:szCs w:val="20"/>
              </w:rPr>
            </w:pPr>
            <w:r>
              <w:rPr>
                <w:rFonts w:eastAsia="Times New Roman"/>
                <w:i/>
                <w:iCs/>
                <w:w w:val="99"/>
                <w:sz w:val="24"/>
                <w:szCs w:val="24"/>
              </w:rPr>
              <w:t>«Эхо»</w:t>
            </w:r>
          </w:p>
        </w:tc>
        <w:tc>
          <w:tcPr>
            <w:tcW w:w="1060" w:type="dxa"/>
            <w:gridSpan w:val="2"/>
            <w:vMerge w:val="restart"/>
            <w:vAlign w:val="bottom"/>
          </w:tcPr>
          <w:p w:rsidR="00C472B6" w:rsidRDefault="007364DB">
            <w:pPr>
              <w:ind w:right="80"/>
              <w:jc w:val="right"/>
              <w:rPr>
                <w:sz w:val="20"/>
                <w:szCs w:val="20"/>
              </w:rPr>
            </w:pPr>
            <w:r>
              <w:rPr>
                <w:rFonts w:eastAsia="Times New Roman"/>
                <w:i/>
                <w:iCs/>
                <w:sz w:val="24"/>
                <w:szCs w:val="24"/>
              </w:rPr>
              <w:t>(1831),</w:t>
            </w:r>
          </w:p>
        </w:tc>
        <w:tc>
          <w:tcPr>
            <w:tcW w:w="660" w:type="dxa"/>
            <w:gridSpan w:val="2"/>
            <w:vMerge w:val="restart"/>
            <w:vAlign w:val="bottom"/>
          </w:tcPr>
          <w:p w:rsidR="00C472B6" w:rsidRDefault="007364DB">
            <w:pPr>
              <w:ind w:left="60"/>
              <w:rPr>
                <w:sz w:val="20"/>
                <w:szCs w:val="20"/>
              </w:rPr>
            </w:pPr>
            <w:r>
              <w:rPr>
                <w:rFonts w:eastAsia="Times New Roman"/>
                <w:i/>
                <w:iCs/>
                <w:sz w:val="24"/>
                <w:szCs w:val="24"/>
              </w:rPr>
              <w:t>«Чем</w:t>
            </w:r>
          </w:p>
        </w:tc>
        <w:tc>
          <w:tcPr>
            <w:tcW w:w="800" w:type="dxa"/>
            <w:vMerge w:val="restart"/>
            <w:vAlign w:val="bottom"/>
          </w:tcPr>
          <w:p w:rsidR="00C472B6" w:rsidRDefault="007364DB">
            <w:pPr>
              <w:jc w:val="right"/>
              <w:rPr>
                <w:sz w:val="20"/>
                <w:szCs w:val="20"/>
              </w:rPr>
            </w:pPr>
            <w:r>
              <w:rPr>
                <w:rFonts w:eastAsia="Times New Roman"/>
                <w:i/>
                <w:iCs/>
                <w:sz w:val="24"/>
                <w:szCs w:val="24"/>
              </w:rPr>
              <w:t>чаще</w:t>
            </w:r>
          </w:p>
        </w:tc>
        <w:tc>
          <w:tcPr>
            <w:tcW w:w="80" w:type="dxa"/>
            <w:tcBorders>
              <w:right w:val="single" w:sz="8" w:space="0" w:color="auto"/>
            </w:tcBorders>
            <w:vAlign w:val="bottom"/>
          </w:tcPr>
          <w:p w:rsidR="00C472B6" w:rsidRDefault="00C472B6">
            <w:pPr>
              <w:rPr>
                <w:sz w:val="9"/>
                <w:szCs w:val="9"/>
              </w:rPr>
            </w:pPr>
          </w:p>
        </w:tc>
        <w:tc>
          <w:tcPr>
            <w:tcW w:w="60" w:type="dxa"/>
            <w:vAlign w:val="bottom"/>
          </w:tcPr>
          <w:p w:rsidR="00C472B6" w:rsidRDefault="00C472B6">
            <w:pPr>
              <w:rPr>
                <w:sz w:val="9"/>
                <w:szCs w:val="9"/>
              </w:rPr>
            </w:pPr>
          </w:p>
        </w:tc>
        <w:tc>
          <w:tcPr>
            <w:tcW w:w="224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166"/>
        </w:trPr>
        <w:tc>
          <w:tcPr>
            <w:tcW w:w="100" w:type="dxa"/>
            <w:tcBorders>
              <w:left w:val="single" w:sz="8" w:space="0" w:color="auto"/>
            </w:tcBorders>
            <w:vAlign w:val="bottom"/>
          </w:tcPr>
          <w:p w:rsidR="00C472B6" w:rsidRDefault="00C472B6">
            <w:pPr>
              <w:rPr>
                <w:sz w:val="14"/>
                <w:szCs w:val="14"/>
              </w:rPr>
            </w:pPr>
          </w:p>
        </w:tc>
        <w:tc>
          <w:tcPr>
            <w:tcW w:w="960" w:type="dxa"/>
            <w:vMerge w:val="restart"/>
            <w:vAlign w:val="bottom"/>
          </w:tcPr>
          <w:p w:rsidR="00C472B6" w:rsidRDefault="007364DB">
            <w:pPr>
              <w:ind w:left="20"/>
              <w:rPr>
                <w:sz w:val="20"/>
                <w:szCs w:val="20"/>
              </w:rPr>
            </w:pPr>
            <w:r>
              <w:rPr>
                <w:rFonts w:eastAsia="Times New Roman"/>
                <w:sz w:val="24"/>
                <w:szCs w:val="24"/>
              </w:rPr>
              <w:t>«Во</w:t>
            </w:r>
          </w:p>
        </w:tc>
        <w:tc>
          <w:tcPr>
            <w:tcW w:w="100" w:type="dxa"/>
            <w:vAlign w:val="bottom"/>
          </w:tcPr>
          <w:p w:rsidR="00C472B6" w:rsidRDefault="00C472B6">
            <w:pPr>
              <w:rPr>
                <w:sz w:val="14"/>
                <w:szCs w:val="14"/>
              </w:rPr>
            </w:pPr>
          </w:p>
        </w:tc>
        <w:tc>
          <w:tcPr>
            <w:tcW w:w="1100" w:type="dxa"/>
            <w:gridSpan w:val="3"/>
            <w:vMerge w:val="restart"/>
            <w:tcBorders>
              <w:right w:val="single" w:sz="8" w:space="0" w:color="auto"/>
            </w:tcBorders>
            <w:vAlign w:val="bottom"/>
          </w:tcPr>
          <w:p w:rsidR="00C472B6" w:rsidRDefault="007364DB">
            <w:pPr>
              <w:ind w:right="120"/>
              <w:jc w:val="right"/>
              <w:rPr>
                <w:sz w:val="20"/>
                <w:szCs w:val="20"/>
              </w:rPr>
            </w:pPr>
            <w:r>
              <w:rPr>
                <w:rFonts w:eastAsia="Times New Roman"/>
                <w:sz w:val="24"/>
                <w:szCs w:val="24"/>
              </w:rPr>
              <w:t>глубине</w:t>
            </w:r>
          </w:p>
        </w:tc>
        <w:tc>
          <w:tcPr>
            <w:tcW w:w="80" w:type="dxa"/>
            <w:vAlign w:val="bottom"/>
          </w:tcPr>
          <w:p w:rsidR="00C472B6" w:rsidRDefault="00C472B6">
            <w:pPr>
              <w:rPr>
                <w:sz w:val="14"/>
                <w:szCs w:val="14"/>
              </w:rPr>
            </w:pPr>
          </w:p>
        </w:tc>
        <w:tc>
          <w:tcPr>
            <w:tcW w:w="720" w:type="dxa"/>
            <w:vMerge/>
            <w:vAlign w:val="bottom"/>
          </w:tcPr>
          <w:p w:rsidR="00C472B6" w:rsidRDefault="00C472B6">
            <w:pPr>
              <w:rPr>
                <w:sz w:val="14"/>
                <w:szCs w:val="14"/>
              </w:rPr>
            </w:pPr>
          </w:p>
        </w:tc>
        <w:tc>
          <w:tcPr>
            <w:tcW w:w="800" w:type="dxa"/>
            <w:gridSpan w:val="2"/>
            <w:vMerge/>
            <w:vAlign w:val="bottom"/>
          </w:tcPr>
          <w:p w:rsidR="00C472B6" w:rsidRDefault="00C472B6">
            <w:pPr>
              <w:rPr>
                <w:sz w:val="14"/>
                <w:szCs w:val="14"/>
              </w:rPr>
            </w:pPr>
          </w:p>
        </w:tc>
        <w:tc>
          <w:tcPr>
            <w:tcW w:w="920" w:type="dxa"/>
            <w:gridSpan w:val="2"/>
            <w:vMerge/>
            <w:vAlign w:val="bottom"/>
          </w:tcPr>
          <w:p w:rsidR="00C472B6" w:rsidRDefault="00C472B6">
            <w:pPr>
              <w:rPr>
                <w:sz w:val="14"/>
                <w:szCs w:val="14"/>
              </w:rPr>
            </w:pPr>
          </w:p>
        </w:tc>
        <w:tc>
          <w:tcPr>
            <w:tcW w:w="1060" w:type="dxa"/>
            <w:gridSpan w:val="2"/>
            <w:vMerge/>
            <w:vAlign w:val="bottom"/>
          </w:tcPr>
          <w:p w:rsidR="00C472B6" w:rsidRDefault="00C472B6">
            <w:pPr>
              <w:rPr>
                <w:sz w:val="14"/>
                <w:szCs w:val="14"/>
              </w:rPr>
            </w:pPr>
          </w:p>
        </w:tc>
        <w:tc>
          <w:tcPr>
            <w:tcW w:w="660" w:type="dxa"/>
            <w:gridSpan w:val="2"/>
            <w:vMerge/>
            <w:vAlign w:val="bottom"/>
          </w:tcPr>
          <w:p w:rsidR="00C472B6" w:rsidRDefault="00C472B6">
            <w:pPr>
              <w:rPr>
                <w:sz w:val="14"/>
                <w:szCs w:val="14"/>
              </w:rPr>
            </w:pPr>
          </w:p>
        </w:tc>
        <w:tc>
          <w:tcPr>
            <w:tcW w:w="800" w:type="dxa"/>
            <w:vMerge/>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60" w:type="dxa"/>
            <w:vAlign w:val="bottom"/>
          </w:tcPr>
          <w:p w:rsidR="00C472B6" w:rsidRDefault="00C472B6">
            <w:pPr>
              <w:rPr>
                <w:sz w:val="14"/>
                <w:szCs w:val="14"/>
              </w:rPr>
            </w:pPr>
          </w:p>
        </w:tc>
        <w:tc>
          <w:tcPr>
            <w:tcW w:w="224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0"/>
        </w:trPr>
        <w:tc>
          <w:tcPr>
            <w:tcW w:w="100" w:type="dxa"/>
            <w:tcBorders>
              <w:left w:val="single" w:sz="8" w:space="0" w:color="auto"/>
            </w:tcBorders>
            <w:vAlign w:val="bottom"/>
          </w:tcPr>
          <w:p w:rsidR="00C472B6" w:rsidRDefault="00C472B6">
            <w:pPr>
              <w:rPr>
                <w:sz w:val="9"/>
                <w:szCs w:val="9"/>
              </w:rPr>
            </w:pPr>
          </w:p>
        </w:tc>
        <w:tc>
          <w:tcPr>
            <w:tcW w:w="960" w:type="dxa"/>
            <w:vMerge/>
            <w:vAlign w:val="bottom"/>
          </w:tcPr>
          <w:p w:rsidR="00C472B6" w:rsidRDefault="00C472B6">
            <w:pPr>
              <w:rPr>
                <w:sz w:val="9"/>
                <w:szCs w:val="9"/>
              </w:rPr>
            </w:pPr>
          </w:p>
        </w:tc>
        <w:tc>
          <w:tcPr>
            <w:tcW w:w="100" w:type="dxa"/>
            <w:vAlign w:val="bottom"/>
          </w:tcPr>
          <w:p w:rsidR="00C472B6" w:rsidRDefault="00C472B6">
            <w:pPr>
              <w:rPr>
                <w:sz w:val="9"/>
                <w:szCs w:val="9"/>
              </w:rPr>
            </w:pPr>
          </w:p>
        </w:tc>
        <w:tc>
          <w:tcPr>
            <w:tcW w:w="1100" w:type="dxa"/>
            <w:gridSpan w:val="3"/>
            <w:vMerge/>
            <w:tcBorders>
              <w:right w:val="single" w:sz="8" w:space="0" w:color="auto"/>
            </w:tcBorders>
            <w:vAlign w:val="bottom"/>
          </w:tcPr>
          <w:p w:rsidR="00C472B6" w:rsidRDefault="00C472B6">
            <w:pPr>
              <w:rPr>
                <w:sz w:val="9"/>
                <w:szCs w:val="9"/>
              </w:rPr>
            </w:pPr>
          </w:p>
        </w:tc>
        <w:tc>
          <w:tcPr>
            <w:tcW w:w="80" w:type="dxa"/>
            <w:vAlign w:val="bottom"/>
          </w:tcPr>
          <w:p w:rsidR="00C472B6" w:rsidRDefault="00C472B6">
            <w:pPr>
              <w:rPr>
                <w:sz w:val="9"/>
                <w:szCs w:val="9"/>
              </w:rPr>
            </w:pPr>
          </w:p>
        </w:tc>
        <w:tc>
          <w:tcPr>
            <w:tcW w:w="1100" w:type="dxa"/>
            <w:gridSpan w:val="2"/>
            <w:vMerge w:val="restart"/>
            <w:vAlign w:val="bottom"/>
          </w:tcPr>
          <w:p w:rsidR="00C472B6" w:rsidRDefault="007364DB">
            <w:pPr>
              <w:ind w:left="20"/>
              <w:rPr>
                <w:sz w:val="20"/>
                <w:szCs w:val="20"/>
              </w:rPr>
            </w:pPr>
            <w:r>
              <w:rPr>
                <w:rFonts w:eastAsia="Times New Roman"/>
                <w:i/>
                <w:iCs/>
                <w:w w:val="98"/>
                <w:sz w:val="24"/>
                <w:szCs w:val="24"/>
              </w:rPr>
              <w:t>празднует</w:t>
            </w:r>
          </w:p>
        </w:tc>
        <w:tc>
          <w:tcPr>
            <w:tcW w:w="1340" w:type="dxa"/>
            <w:gridSpan w:val="3"/>
            <w:vMerge w:val="restart"/>
            <w:vAlign w:val="bottom"/>
          </w:tcPr>
          <w:p w:rsidR="00C472B6" w:rsidRDefault="007364DB">
            <w:pPr>
              <w:ind w:left="240"/>
              <w:rPr>
                <w:sz w:val="20"/>
                <w:szCs w:val="20"/>
              </w:rPr>
            </w:pPr>
            <w:r>
              <w:rPr>
                <w:rFonts w:eastAsia="Times New Roman"/>
                <w:i/>
                <w:iCs/>
                <w:sz w:val="24"/>
                <w:szCs w:val="24"/>
              </w:rPr>
              <w:t>лицей…»</w:t>
            </w:r>
          </w:p>
        </w:tc>
        <w:tc>
          <w:tcPr>
            <w:tcW w:w="1720" w:type="dxa"/>
            <w:gridSpan w:val="4"/>
            <w:vMerge w:val="restart"/>
            <w:vAlign w:val="bottom"/>
          </w:tcPr>
          <w:p w:rsidR="00C472B6" w:rsidRDefault="007364DB">
            <w:pPr>
              <w:ind w:right="80"/>
              <w:jc w:val="right"/>
              <w:rPr>
                <w:sz w:val="20"/>
                <w:szCs w:val="20"/>
              </w:rPr>
            </w:pPr>
            <w:r>
              <w:rPr>
                <w:rFonts w:eastAsia="Times New Roman"/>
                <w:i/>
                <w:iCs/>
                <w:sz w:val="24"/>
                <w:szCs w:val="24"/>
              </w:rPr>
              <w:t>(1831),   «Пир</w:t>
            </w:r>
          </w:p>
        </w:tc>
        <w:tc>
          <w:tcPr>
            <w:tcW w:w="800" w:type="dxa"/>
            <w:vMerge w:val="restart"/>
            <w:vAlign w:val="bottom"/>
          </w:tcPr>
          <w:p w:rsidR="00C472B6" w:rsidRDefault="007364DB">
            <w:pPr>
              <w:jc w:val="right"/>
              <w:rPr>
                <w:sz w:val="20"/>
                <w:szCs w:val="20"/>
              </w:rPr>
            </w:pPr>
            <w:r>
              <w:rPr>
                <w:rFonts w:eastAsia="Times New Roman"/>
                <w:i/>
                <w:iCs/>
                <w:sz w:val="24"/>
                <w:szCs w:val="24"/>
              </w:rPr>
              <w:t>Петра</w:t>
            </w:r>
          </w:p>
        </w:tc>
        <w:tc>
          <w:tcPr>
            <w:tcW w:w="80" w:type="dxa"/>
            <w:tcBorders>
              <w:right w:val="single" w:sz="8" w:space="0" w:color="auto"/>
            </w:tcBorders>
            <w:vAlign w:val="bottom"/>
          </w:tcPr>
          <w:p w:rsidR="00C472B6" w:rsidRDefault="00C472B6">
            <w:pPr>
              <w:rPr>
                <w:sz w:val="9"/>
                <w:szCs w:val="9"/>
              </w:rPr>
            </w:pPr>
          </w:p>
        </w:tc>
        <w:tc>
          <w:tcPr>
            <w:tcW w:w="60" w:type="dxa"/>
            <w:vAlign w:val="bottom"/>
          </w:tcPr>
          <w:p w:rsidR="00C472B6" w:rsidRDefault="00C472B6">
            <w:pPr>
              <w:rPr>
                <w:sz w:val="9"/>
                <w:szCs w:val="9"/>
              </w:rPr>
            </w:pPr>
          </w:p>
        </w:tc>
        <w:tc>
          <w:tcPr>
            <w:tcW w:w="224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166"/>
        </w:trPr>
        <w:tc>
          <w:tcPr>
            <w:tcW w:w="100" w:type="dxa"/>
            <w:tcBorders>
              <w:left w:val="single" w:sz="8" w:space="0" w:color="auto"/>
            </w:tcBorders>
            <w:vAlign w:val="bottom"/>
          </w:tcPr>
          <w:p w:rsidR="00C472B6" w:rsidRDefault="00C472B6">
            <w:pPr>
              <w:rPr>
                <w:sz w:val="14"/>
                <w:szCs w:val="14"/>
              </w:rPr>
            </w:pPr>
          </w:p>
        </w:tc>
        <w:tc>
          <w:tcPr>
            <w:tcW w:w="2160" w:type="dxa"/>
            <w:gridSpan w:val="5"/>
            <w:vMerge w:val="restart"/>
            <w:tcBorders>
              <w:right w:val="single" w:sz="8" w:space="0" w:color="auto"/>
            </w:tcBorders>
            <w:vAlign w:val="bottom"/>
          </w:tcPr>
          <w:p w:rsidR="00C472B6" w:rsidRDefault="007364DB">
            <w:pPr>
              <w:ind w:left="20"/>
              <w:rPr>
                <w:sz w:val="20"/>
                <w:szCs w:val="20"/>
              </w:rPr>
            </w:pPr>
            <w:r>
              <w:rPr>
                <w:rFonts w:eastAsia="Times New Roman"/>
                <w:sz w:val="24"/>
                <w:szCs w:val="24"/>
              </w:rPr>
              <w:t>сибирских   руд…»</w:t>
            </w:r>
          </w:p>
        </w:tc>
        <w:tc>
          <w:tcPr>
            <w:tcW w:w="80" w:type="dxa"/>
            <w:vAlign w:val="bottom"/>
          </w:tcPr>
          <w:p w:rsidR="00C472B6" w:rsidRDefault="00C472B6">
            <w:pPr>
              <w:rPr>
                <w:sz w:val="14"/>
                <w:szCs w:val="14"/>
              </w:rPr>
            </w:pPr>
          </w:p>
        </w:tc>
        <w:tc>
          <w:tcPr>
            <w:tcW w:w="1100" w:type="dxa"/>
            <w:gridSpan w:val="2"/>
            <w:vMerge/>
            <w:vAlign w:val="bottom"/>
          </w:tcPr>
          <w:p w:rsidR="00C472B6" w:rsidRDefault="00C472B6">
            <w:pPr>
              <w:rPr>
                <w:sz w:val="14"/>
                <w:szCs w:val="14"/>
              </w:rPr>
            </w:pPr>
          </w:p>
        </w:tc>
        <w:tc>
          <w:tcPr>
            <w:tcW w:w="1340" w:type="dxa"/>
            <w:gridSpan w:val="3"/>
            <w:vMerge/>
            <w:vAlign w:val="bottom"/>
          </w:tcPr>
          <w:p w:rsidR="00C472B6" w:rsidRDefault="00C472B6">
            <w:pPr>
              <w:rPr>
                <w:sz w:val="14"/>
                <w:szCs w:val="14"/>
              </w:rPr>
            </w:pPr>
          </w:p>
        </w:tc>
        <w:tc>
          <w:tcPr>
            <w:tcW w:w="1720" w:type="dxa"/>
            <w:gridSpan w:val="4"/>
            <w:vMerge/>
            <w:vAlign w:val="bottom"/>
          </w:tcPr>
          <w:p w:rsidR="00C472B6" w:rsidRDefault="00C472B6">
            <w:pPr>
              <w:rPr>
                <w:sz w:val="14"/>
                <w:szCs w:val="14"/>
              </w:rPr>
            </w:pPr>
          </w:p>
        </w:tc>
        <w:tc>
          <w:tcPr>
            <w:tcW w:w="800" w:type="dxa"/>
            <w:vMerge/>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60" w:type="dxa"/>
            <w:vAlign w:val="bottom"/>
          </w:tcPr>
          <w:p w:rsidR="00C472B6" w:rsidRDefault="00C472B6">
            <w:pPr>
              <w:rPr>
                <w:sz w:val="14"/>
                <w:szCs w:val="14"/>
              </w:rPr>
            </w:pPr>
          </w:p>
        </w:tc>
        <w:tc>
          <w:tcPr>
            <w:tcW w:w="224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0"/>
        </w:trPr>
        <w:tc>
          <w:tcPr>
            <w:tcW w:w="100" w:type="dxa"/>
            <w:tcBorders>
              <w:left w:val="single" w:sz="8" w:space="0" w:color="auto"/>
            </w:tcBorders>
            <w:vAlign w:val="bottom"/>
          </w:tcPr>
          <w:p w:rsidR="00C472B6" w:rsidRDefault="00C472B6">
            <w:pPr>
              <w:rPr>
                <w:sz w:val="9"/>
                <w:szCs w:val="9"/>
              </w:rPr>
            </w:pPr>
          </w:p>
        </w:tc>
        <w:tc>
          <w:tcPr>
            <w:tcW w:w="2160" w:type="dxa"/>
            <w:gridSpan w:val="5"/>
            <w:vMerge/>
            <w:tcBorders>
              <w:right w:val="single" w:sz="8" w:space="0" w:color="auto"/>
            </w:tcBorders>
            <w:vAlign w:val="bottom"/>
          </w:tcPr>
          <w:p w:rsidR="00C472B6" w:rsidRDefault="00C472B6">
            <w:pPr>
              <w:rPr>
                <w:sz w:val="9"/>
                <w:szCs w:val="9"/>
              </w:rPr>
            </w:pPr>
          </w:p>
        </w:tc>
        <w:tc>
          <w:tcPr>
            <w:tcW w:w="80" w:type="dxa"/>
            <w:vAlign w:val="bottom"/>
          </w:tcPr>
          <w:p w:rsidR="00C472B6" w:rsidRDefault="00C472B6">
            <w:pPr>
              <w:rPr>
                <w:sz w:val="9"/>
                <w:szCs w:val="9"/>
              </w:rPr>
            </w:pPr>
          </w:p>
        </w:tc>
        <w:tc>
          <w:tcPr>
            <w:tcW w:w="1100" w:type="dxa"/>
            <w:gridSpan w:val="2"/>
            <w:vMerge w:val="restart"/>
            <w:vAlign w:val="bottom"/>
          </w:tcPr>
          <w:p w:rsidR="00C472B6" w:rsidRDefault="007364DB">
            <w:pPr>
              <w:ind w:left="20"/>
              <w:rPr>
                <w:sz w:val="20"/>
                <w:szCs w:val="20"/>
              </w:rPr>
            </w:pPr>
            <w:r>
              <w:rPr>
                <w:rFonts w:eastAsia="Times New Roman"/>
                <w:i/>
                <w:iCs/>
                <w:sz w:val="24"/>
                <w:szCs w:val="24"/>
              </w:rPr>
              <w:t>Первого»</w:t>
            </w:r>
          </w:p>
        </w:tc>
        <w:tc>
          <w:tcPr>
            <w:tcW w:w="800" w:type="dxa"/>
            <w:gridSpan w:val="2"/>
            <w:vMerge w:val="restart"/>
            <w:vAlign w:val="bottom"/>
          </w:tcPr>
          <w:p w:rsidR="00C472B6" w:rsidRDefault="007364DB">
            <w:pPr>
              <w:jc w:val="right"/>
              <w:rPr>
                <w:sz w:val="20"/>
                <w:szCs w:val="20"/>
              </w:rPr>
            </w:pPr>
            <w:r>
              <w:rPr>
                <w:rFonts w:eastAsia="Times New Roman"/>
                <w:i/>
                <w:iCs/>
                <w:w w:val="97"/>
                <w:sz w:val="24"/>
                <w:szCs w:val="24"/>
              </w:rPr>
              <w:t>(1835),</w:t>
            </w:r>
          </w:p>
        </w:tc>
        <w:tc>
          <w:tcPr>
            <w:tcW w:w="1600" w:type="dxa"/>
            <w:gridSpan w:val="3"/>
            <w:vMerge w:val="restart"/>
            <w:vAlign w:val="bottom"/>
          </w:tcPr>
          <w:p w:rsidR="00C472B6" w:rsidRDefault="007364DB">
            <w:pPr>
              <w:jc w:val="right"/>
              <w:rPr>
                <w:sz w:val="20"/>
                <w:szCs w:val="20"/>
              </w:rPr>
            </w:pPr>
            <w:r>
              <w:rPr>
                <w:rFonts w:eastAsia="Times New Roman"/>
                <w:i/>
                <w:iCs/>
                <w:w w:val="99"/>
                <w:sz w:val="24"/>
                <w:szCs w:val="24"/>
              </w:rPr>
              <w:t>«Туча»  (1835),</w:t>
            </w:r>
          </w:p>
        </w:tc>
        <w:tc>
          <w:tcPr>
            <w:tcW w:w="1460" w:type="dxa"/>
            <w:gridSpan w:val="3"/>
            <w:vMerge w:val="restart"/>
            <w:vAlign w:val="bottom"/>
          </w:tcPr>
          <w:p w:rsidR="00C472B6" w:rsidRDefault="007364DB">
            <w:pPr>
              <w:jc w:val="right"/>
              <w:rPr>
                <w:sz w:val="20"/>
                <w:szCs w:val="20"/>
              </w:rPr>
            </w:pPr>
            <w:r>
              <w:rPr>
                <w:rFonts w:eastAsia="Times New Roman"/>
                <w:i/>
                <w:iCs/>
                <w:sz w:val="24"/>
                <w:szCs w:val="24"/>
              </w:rPr>
              <w:t>«Была  пора:</w:t>
            </w:r>
          </w:p>
        </w:tc>
        <w:tc>
          <w:tcPr>
            <w:tcW w:w="80" w:type="dxa"/>
            <w:tcBorders>
              <w:right w:val="single" w:sz="8" w:space="0" w:color="auto"/>
            </w:tcBorders>
            <w:vAlign w:val="bottom"/>
          </w:tcPr>
          <w:p w:rsidR="00C472B6" w:rsidRDefault="00C472B6">
            <w:pPr>
              <w:rPr>
                <w:sz w:val="9"/>
                <w:szCs w:val="9"/>
              </w:rPr>
            </w:pPr>
          </w:p>
        </w:tc>
        <w:tc>
          <w:tcPr>
            <w:tcW w:w="60" w:type="dxa"/>
            <w:vAlign w:val="bottom"/>
          </w:tcPr>
          <w:p w:rsidR="00C472B6" w:rsidRDefault="00C472B6">
            <w:pPr>
              <w:rPr>
                <w:sz w:val="9"/>
                <w:szCs w:val="9"/>
              </w:rPr>
            </w:pPr>
          </w:p>
        </w:tc>
        <w:tc>
          <w:tcPr>
            <w:tcW w:w="224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166"/>
        </w:trPr>
        <w:tc>
          <w:tcPr>
            <w:tcW w:w="1060" w:type="dxa"/>
            <w:gridSpan w:val="2"/>
            <w:vMerge w:val="restart"/>
            <w:tcBorders>
              <w:left w:val="single" w:sz="8" w:space="0" w:color="auto"/>
            </w:tcBorders>
            <w:vAlign w:val="bottom"/>
          </w:tcPr>
          <w:p w:rsidR="00C472B6" w:rsidRDefault="007364DB">
            <w:pPr>
              <w:ind w:left="120"/>
              <w:rPr>
                <w:sz w:val="20"/>
                <w:szCs w:val="20"/>
              </w:rPr>
            </w:pPr>
            <w:r>
              <w:rPr>
                <w:rFonts w:eastAsia="Times New Roman"/>
                <w:sz w:val="24"/>
                <w:szCs w:val="24"/>
              </w:rPr>
              <w:t>(1827),</w:t>
            </w:r>
          </w:p>
        </w:tc>
        <w:tc>
          <w:tcPr>
            <w:tcW w:w="100" w:type="dxa"/>
            <w:vAlign w:val="bottom"/>
          </w:tcPr>
          <w:p w:rsidR="00C472B6" w:rsidRDefault="00C472B6">
            <w:pPr>
              <w:rPr>
                <w:sz w:val="14"/>
                <w:szCs w:val="14"/>
              </w:rPr>
            </w:pPr>
          </w:p>
        </w:tc>
        <w:tc>
          <w:tcPr>
            <w:tcW w:w="640" w:type="dxa"/>
            <w:vMerge w:val="restart"/>
            <w:vAlign w:val="bottom"/>
          </w:tcPr>
          <w:p w:rsidR="00C472B6" w:rsidRDefault="007364DB">
            <w:pPr>
              <w:ind w:left="20"/>
              <w:rPr>
                <w:sz w:val="20"/>
                <w:szCs w:val="20"/>
              </w:rPr>
            </w:pPr>
            <w:r>
              <w:rPr>
                <w:rFonts w:eastAsia="Times New Roman"/>
                <w:sz w:val="24"/>
                <w:szCs w:val="24"/>
              </w:rPr>
              <w:t>«Я</w:t>
            </w:r>
          </w:p>
        </w:tc>
        <w:tc>
          <w:tcPr>
            <w:tcW w:w="460" w:type="dxa"/>
            <w:gridSpan w:val="2"/>
            <w:vMerge w:val="restart"/>
            <w:tcBorders>
              <w:right w:val="single" w:sz="8" w:space="0" w:color="auto"/>
            </w:tcBorders>
            <w:vAlign w:val="bottom"/>
          </w:tcPr>
          <w:p w:rsidR="00C472B6" w:rsidRDefault="007364DB">
            <w:pPr>
              <w:ind w:right="120"/>
              <w:jc w:val="right"/>
              <w:rPr>
                <w:sz w:val="20"/>
                <w:szCs w:val="20"/>
              </w:rPr>
            </w:pPr>
            <w:r>
              <w:rPr>
                <w:rFonts w:eastAsia="Times New Roman"/>
                <w:w w:val="97"/>
                <w:sz w:val="24"/>
                <w:szCs w:val="24"/>
              </w:rPr>
              <w:t>вас</w:t>
            </w:r>
          </w:p>
        </w:tc>
        <w:tc>
          <w:tcPr>
            <w:tcW w:w="80" w:type="dxa"/>
            <w:vAlign w:val="bottom"/>
          </w:tcPr>
          <w:p w:rsidR="00C472B6" w:rsidRDefault="00C472B6">
            <w:pPr>
              <w:rPr>
                <w:sz w:val="14"/>
                <w:szCs w:val="14"/>
              </w:rPr>
            </w:pPr>
          </w:p>
        </w:tc>
        <w:tc>
          <w:tcPr>
            <w:tcW w:w="1100" w:type="dxa"/>
            <w:gridSpan w:val="2"/>
            <w:vMerge/>
            <w:vAlign w:val="bottom"/>
          </w:tcPr>
          <w:p w:rsidR="00C472B6" w:rsidRDefault="00C472B6">
            <w:pPr>
              <w:rPr>
                <w:sz w:val="14"/>
                <w:szCs w:val="14"/>
              </w:rPr>
            </w:pPr>
          </w:p>
        </w:tc>
        <w:tc>
          <w:tcPr>
            <w:tcW w:w="800" w:type="dxa"/>
            <w:gridSpan w:val="2"/>
            <w:vMerge/>
            <w:vAlign w:val="bottom"/>
          </w:tcPr>
          <w:p w:rsidR="00C472B6" w:rsidRDefault="00C472B6">
            <w:pPr>
              <w:rPr>
                <w:sz w:val="14"/>
                <w:szCs w:val="14"/>
              </w:rPr>
            </w:pPr>
          </w:p>
        </w:tc>
        <w:tc>
          <w:tcPr>
            <w:tcW w:w="1600" w:type="dxa"/>
            <w:gridSpan w:val="3"/>
            <w:vMerge/>
            <w:vAlign w:val="bottom"/>
          </w:tcPr>
          <w:p w:rsidR="00C472B6" w:rsidRDefault="00C472B6">
            <w:pPr>
              <w:rPr>
                <w:sz w:val="14"/>
                <w:szCs w:val="14"/>
              </w:rPr>
            </w:pPr>
          </w:p>
        </w:tc>
        <w:tc>
          <w:tcPr>
            <w:tcW w:w="1460" w:type="dxa"/>
            <w:gridSpan w:val="3"/>
            <w:vMerge/>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60" w:type="dxa"/>
            <w:vAlign w:val="bottom"/>
          </w:tcPr>
          <w:p w:rsidR="00C472B6" w:rsidRDefault="00C472B6">
            <w:pPr>
              <w:rPr>
                <w:sz w:val="14"/>
                <w:szCs w:val="14"/>
              </w:rPr>
            </w:pPr>
          </w:p>
        </w:tc>
        <w:tc>
          <w:tcPr>
            <w:tcW w:w="224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0"/>
        </w:trPr>
        <w:tc>
          <w:tcPr>
            <w:tcW w:w="1060" w:type="dxa"/>
            <w:gridSpan w:val="2"/>
            <w:vMerge/>
            <w:tcBorders>
              <w:left w:val="single" w:sz="8" w:space="0" w:color="auto"/>
            </w:tcBorders>
            <w:vAlign w:val="bottom"/>
          </w:tcPr>
          <w:p w:rsidR="00C472B6" w:rsidRDefault="00C472B6">
            <w:pPr>
              <w:rPr>
                <w:sz w:val="9"/>
                <w:szCs w:val="9"/>
              </w:rPr>
            </w:pPr>
          </w:p>
        </w:tc>
        <w:tc>
          <w:tcPr>
            <w:tcW w:w="100" w:type="dxa"/>
            <w:vAlign w:val="bottom"/>
          </w:tcPr>
          <w:p w:rsidR="00C472B6" w:rsidRDefault="00C472B6">
            <w:pPr>
              <w:rPr>
                <w:sz w:val="9"/>
                <w:szCs w:val="9"/>
              </w:rPr>
            </w:pPr>
          </w:p>
        </w:tc>
        <w:tc>
          <w:tcPr>
            <w:tcW w:w="640" w:type="dxa"/>
            <w:vMerge/>
            <w:vAlign w:val="bottom"/>
          </w:tcPr>
          <w:p w:rsidR="00C472B6" w:rsidRDefault="00C472B6">
            <w:pPr>
              <w:rPr>
                <w:sz w:val="9"/>
                <w:szCs w:val="9"/>
              </w:rPr>
            </w:pPr>
          </w:p>
        </w:tc>
        <w:tc>
          <w:tcPr>
            <w:tcW w:w="460" w:type="dxa"/>
            <w:gridSpan w:val="2"/>
            <w:vMerge/>
            <w:tcBorders>
              <w:right w:val="single" w:sz="8" w:space="0" w:color="auto"/>
            </w:tcBorders>
            <w:vAlign w:val="bottom"/>
          </w:tcPr>
          <w:p w:rsidR="00C472B6" w:rsidRDefault="00C472B6">
            <w:pPr>
              <w:rPr>
                <w:sz w:val="9"/>
                <w:szCs w:val="9"/>
              </w:rPr>
            </w:pPr>
          </w:p>
        </w:tc>
        <w:tc>
          <w:tcPr>
            <w:tcW w:w="80" w:type="dxa"/>
            <w:vAlign w:val="bottom"/>
          </w:tcPr>
          <w:p w:rsidR="00C472B6" w:rsidRDefault="00C472B6">
            <w:pPr>
              <w:rPr>
                <w:sz w:val="9"/>
                <w:szCs w:val="9"/>
              </w:rPr>
            </w:pPr>
          </w:p>
        </w:tc>
        <w:tc>
          <w:tcPr>
            <w:tcW w:w="2880" w:type="dxa"/>
            <w:gridSpan w:val="6"/>
            <w:vMerge w:val="restart"/>
            <w:vAlign w:val="bottom"/>
          </w:tcPr>
          <w:p w:rsidR="00C472B6" w:rsidRDefault="007364DB">
            <w:pPr>
              <w:ind w:left="20"/>
              <w:rPr>
                <w:sz w:val="20"/>
                <w:szCs w:val="20"/>
              </w:rPr>
            </w:pPr>
            <w:r>
              <w:rPr>
                <w:rFonts w:eastAsia="Times New Roman"/>
                <w:i/>
                <w:iCs/>
                <w:sz w:val="24"/>
                <w:szCs w:val="24"/>
              </w:rPr>
              <w:t>наш  праздник  молодой…»</w:t>
            </w:r>
          </w:p>
        </w:tc>
        <w:tc>
          <w:tcPr>
            <w:tcW w:w="940" w:type="dxa"/>
            <w:gridSpan w:val="2"/>
            <w:vMerge w:val="restart"/>
            <w:vAlign w:val="bottom"/>
          </w:tcPr>
          <w:p w:rsidR="00C472B6" w:rsidRDefault="007364DB">
            <w:pPr>
              <w:ind w:right="120"/>
              <w:jc w:val="right"/>
              <w:rPr>
                <w:sz w:val="20"/>
                <w:szCs w:val="20"/>
              </w:rPr>
            </w:pPr>
            <w:r>
              <w:rPr>
                <w:rFonts w:eastAsia="Times New Roman"/>
                <w:i/>
                <w:iCs/>
                <w:sz w:val="24"/>
                <w:szCs w:val="24"/>
              </w:rPr>
              <w:t>(1836)</w:t>
            </w:r>
          </w:p>
        </w:tc>
        <w:tc>
          <w:tcPr>
            <w:tcW w:w="1140" w:type="dxa"/>
            <w:gridSpan w:val="2"/>
            <w:vMerge w:val="restart"/>
            <w:vAlign w:val="bottom"/>
          </w:tcPr>
          <w:p w:rsidR="00C472B6" w:rsidRDefault="007364DB">
            <w:pPr>
              <w:jc w:val="right"/>
              <w:rPr>
                <w:sz w:val="20"/>
                <w:szCs w:val="20"/>
              </w:rPr>
            </w:pPr>
            <w:r>
              <w:rPr>
                <w:rFonts w:eastAsia="Times New Roman"/>
                <w:i/>
                <w:iCs/>
                <w:w w:val="99"/>
                <w:sz w:val="24"/>
                <w:szCs w:val="24"/>
              </w:rPr>
              <w:t xml:space="preserve">и  др.  </w:t>
            </w:r>
            <w:r>
              <w:rPr>
                <w:rFonts w:eastAsia="Times New Roman"/>
                <w:b/>
                <w:bCs/>
                <w:w w:val="99"/>
                <w:sz w:val="24"/>
                <w:szCs w:val="24"/>
              </w:rPr>
              <w:t>(5-9</w:t>
            </w:r>
          </w:p>
        </w:tc>
        <w:tc>
          <w:tcPr>
            <w:tcW w:w="80" w:type="dxa"/>
            <w:tcBorders>
              <w:right w:val="single" w:sz="8" w:space="0" w:color="auto"/>
            </w:tcBorders>
            <w:vAlign w:val="bottom"/>
          </w:tcPr>
          <w:p w:rsidR="00C472B6" w:rsidRDefault="00C472B6">
            <w:pPr>
              <w:rPr>
                <w:sz w:val="9"/>
                <w:szCs w:val="9"/>
              </w:rPr>
            </w:pPr>
          </w:p>
        </w:tc>
        <w:tc>
          <w:tcPr>
            <w:tcW w:w="60" w:type="dxa"/>
            <w:vAlign w:val="bottom"/>
          </w:tcPr>
          <w:p w:rsidR="00C472B6" w:rsidRDefault="00C472B6">
            <w:pPr>
              <w:rPr>
                <w:sz w:val="9"/>
                <w:szCs w:val="9"/>
              </w:rPr>
            </w:pPr>
          </w:p>
        </w:tc>
        <w:tc>
          <w:tcPr>
            <w:tcW w:w="224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166"/>
        </w:trPr>
        <w:tc>
          <w:tcPr>
            <w:tcW w:w="100" w:type="dxa"/>
            <w:tcBorders>
              <w:left w:val="single" w:sz="8" w:space="0" w:color="auto"/>
            </w:tcBorders>
            <w:vAlign w:val="bottom"/>
          </w:tcPr>
          <w:p w:rsidR="00C472B6" w:rsidRDefault="00C472B6">
            <w:pPr>
              <w:rPr>
                <w:sz w:val="14"/>
                <w:szCs w:val="14"/>
              </w:rPr>
            </w:pPr>
          </w:p>
        </w:tc>
        <w:tc>
          <w:tcPr>
            <w:tcW w:w="960" w:type="dxa"/>
            <w:vMerge w:val="restart"/>
            <w:vAlign w:val="bottom"/>
          </w:tcPr>
          <w:p w:rsidR="00C472B6" w:rsidRDefault="007364DB">
            <w:pPr>
              <w:ind w:left="20"/>
              <w:rPr>
                <w:sz w:val="20"/>
                <w:szCs w:val="20"/>
              </w:rPr>
            </w:pPr>
            <w:r>
              <w:rPr>
                <w:rFonts w:eastAsia="Times New Roman"/>
                <w:sz w:val="24"/>
                <w:szCs w:val="24"/>
              </w:rPr>
              <w:t>любил:</w:t>
            </w:r>
          </w:p>
        </w:tc>
        <w:tc>
          <w:tcPr>
            <w:tcW w:w="100" w:type="dxa"/>
            <w:vAlign w:val="bottom"/>
          </w:tcPr>
          <w:p w:rsidR="00C472B6" w:rsidRDefault="00C472B6">
            <w:pPr>
              <w:rPr>
                <w:sz w:val="14"/>
                <w:szCs w:val="14"/>
              </w:rPr>
            </w:pPr>
          </w:p>
        </w:tc>
        <w:tc>
          <w:tcPr>
            <w:tcW w:w="1100" w:type="dxa"/>
            <w:gridSpan w:val="3"/>
            <w:vMerge w:val="restart"/>
            <w:tcBorders>
              <w:right w:val="single" w:sz="8" w:space="0" w:color="auto"/>
            </w:tcBorders>
            <w:vAlign w:val="bottom"/>
          </w:tcPr>
          <w:p w:rsidR="00C472B6" w:rsidRDefault="007364DB">
            <w:pPr>
              <w:ind w:right="120"/>
              <w:jc w:val="right"/>
              <w:rPr>
                <w:sz w:val="20"/>
                <w:szCs w:val="20"/>
              </w:rPr>
            </w:pPr>
            <w:r>
              <w:rPr>
                <w:rFonts w:eastAsia="Times New Roman"/>
                <w:sz w:val="24"/>
                <w:szCs w:val="24"/>
              </w:rPr>
              <w:t>любовь</w:t>
            </w:r>
          </w:p>
        </w:tc>
        <w:tc>
          <w:tcPr>
            <w:tcW w:w="80" w:type="dxa"/>
            <w:vAlign w:val="bottom"/>
          </w:tcPr>
          <w:p w:rsidR="00C472B6" w:rsidRDefault="00C472B6">
            <w:pPr>
              <w:rPr>
                <w:sz w:val="14"/>
                <w:szCs w:val="14"/>
              </w:rPr>
            </w:pPr>
          </w:p>
        </w:tc>
        <w:tc>
          <w:tcPr>
            <w:tcW w:w="2880" w:type="dxa"/>
            <w:gridSpan w:val="6"/>
            <w:vMerge/>
            <w:vAlign w:val="bottom"/>
          </w:tcPr>
          <w:p w:rsidR="00C472B6" w:rsidRDefault="00C472B6">
            <w:pPr>
              <w:rPr>
                <w:sz w:val="14"/>
                <w:szCs w:val="14"/>
              </w:rPr>
            </w:pPr>
          </w:p>
        </w:tc>
        <w:tc>
          <w:tcPr>
            <w:tcW w:w="940" w:type="dxa"/>
            <w:gridSpan w:val="2"/>
            <w:vMerge/>
            <w:vAlign w:val="bottom"/>
          </w:tcPr>
          <w:p w:rsidR="00C472B6" w:rsidRDefault="00C472B6">
            <w:pPr>
              <w:rPr>
                <w:sz w:val="14"/>
                <w:szCs w:val="14"/>
              </w:rPr>
            </w:pPr>
          </w:p>
        </w:tc>
        <w:tc>
          <w:tcPr>
            <w:tcW w:w="1140" w:type="dxa"/>
            <w:gridSpan w:val="2"/>
            <w:vMerge/>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60" w:type="dxa"/>
            <w:vAlign w:val="bottom"/>
          </w:tcPr>
          <w:p w:rsidR="00C472B6" w:rsidRDefault="00C472B6">
            <w:pPr>
              <w:rPr>
                <w:sz w:val="14"/>
                <w:szCs w:val="14"/>
              </w:rPr>
            </w:pPr>
          </w:p>
        </w:tc>
        <w:tc>
          <w:tcPr>
            <w:tcW w:w="224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10"/>
        </w:trPr>
        <w:tc>
          <w:tcPr>
            <w:tcW w:w="100" w:type="dxa"/>
            <w:tcBorders>
              <w:left w:val="single" w:sz="8" w:space="0" w:color="auto"/>
            </w:tcBorders>
            <w:vAlign w:val="bottom"/>
          </w:tcPr>
          <w:p w:rsidR="00C472B6" w:rsidRDefault="00C472B6">
            <w:pPr>
              <w:rPr>
                <w:sz w:val="9"/>
                <w:szCs w:val="9"/>
              </w:rPr>
            </w:pPr>
          </w:p>
        </w:tc>
        <w:tc>
          <w:tcPr>
            <w:tcW w:w="960" w:type="dxa"/>
            <w:vMerge/>
            <w:vAlign w:val="bottom"/>
          </w:tcPr>
          <w:p w:rsidR="00C472B6" w:rsidRDefault="00C472B6">
            <w:pPr>
              <w:rPr>
                <w:sz w:val="9"/>
                <w:szCs w:val="9"/>
              </w:rPr>
            </w:pPr>
          </w:p>
        </w:tc>
        <w:tc>
          <w:tcPr>
            <w:tcW w:w="100" w:type="dxa"/>
            <w:vAlign w:val="bottom"/>
          </w:tcPr>
          <w:p w:rsidR="00C472B6" w:rsidRDefault="00C472B6">
            <w:pPr>
              <w:rPr>
                <w:sz w:val="9"/>
                <w:szCs w:val="9"/>
              </w:rPr>
            </w:pPr>
          </w:p>
        </w:tc>
        <w:tc>
          <w:tcPr>
            <w:tcW w:w="1100" w:type="dxa"/>
            <w:gridSpan w:val="3"/>
            <w:vMerge/>
            <w:tcBorders>
              <w:right w:val="single" w:sz="8" w:space="0" w:color="auto"/>
            </w:tcBorders>
            <w:vAlign w:val="bottom"/>
          </w:tcPr>
          <w:p w:rsidR="00C472B6" w:rsidRDefault="00C472B6">
            <w:pPr>
              <w:rPr>
                <w:sz w:val="9"/>
                <w:szCs w:val="9"/>
              </w:rPr>
            </w:pPr>
          </w:p>
        </w:tc>
        <w:tc>
          <w:tcPr>
            <w:tcW w:w="80" w:type="dxa"/>
            <w:vAlign w:val="bottom"/>
          </w:tcPr>
          <w:p w:rsidR="00C472B6" w:rsidRDefault="00C472B6">
            <w:pPr>
              <w:rPr>
                <w:sz w:val="9"/>
                <w:szCs w:val="9"/>
              </w:rPr>
            </w:pPr>
          </w:p>
        </w:tc>
        <w:tc>
          <w:tcPr>
            <w:tcW w:w="720" w:type="dxa"/>
            <w:vMerge w:val="restart"/>
            <w:vAlign w:val="bottom"/>
          </w:tcPr>
          <w:p w:rsidR="00C472B6" w:rsidRDefault="007364DB">
            <w:pPr>
              <w:ind w:left="20"/>
              <w:rPr>
                <w:sz w:val="20"/>
                <w:szCs w:val="20"/>
              </w:rPr>
            </w:pPr>
            <w:r>
              <w:rPr>
                <w:rFonts w:eastAsia="Times New Roman"/>
                <w:b/>
                <w:bCs/>
                <w:sz w:val="24"/>
                <w:szCs w:val="24"/>
              </w:rPr>
              <w:t>кл.)</w:t>
            </w:r>
          </w:p>
        </w:tc>
        <w:tc>
          <w:tcPr>
            <w:tcW w:w="380" w:type="dxa"/>
            <w:vAlign w:val="bottom"/>
          </w:tcPr>
          <w:p w:rsidR="00C472B6" w:rsidRDefault="00C472B6">
            <w:pPr>
              <w:rPr>
                <w:sz w:val="9"/>
                <w:szCs w:val="9"/>
              </w:rPr>
            </w:pPr>
          </w:p>
        </w:tc>
        <w:tc>
          <w:tcPr>
            <w:tcW w:w="420" w:type="dxa"/>
            <w:vAlign w:val="bottom"/>
          </w:tcPr>
          <w:p w:rsidR="00C472B6" w:rsidRDefault="00C472B6">
            <w:pPr>
              <w:rPr>
                <w:sz w:val="9"/>
                <w:szCs w:val="9"/>
              </w:rPr>
            </w:pPr>
          </w:p>
        </w:tc>
        <w:tc>
          <w:tcPr>
            <w:tcW w:w="380" w:type="dxa"/>
            <w:vAlign w:val="bottom"/>
          </w:tcPr>
          <w:p w:rsidR="00C472B6" w:rsidRDefault="00C472B6">
            <w:pPr>
              <w:rPr>
                <w:sz w:val="9"/>
                <w:szCs w:val="9"/>
              </w:rPr>
            </w:pPr>
          </w:p>
        </w:tc>
        <w:tc>
          <w:tcPr>
            <w:tcW w:w="540" w:type="dxa"/>
            <w:vAlign w:val="bottom"/>
          </w:tcPr>
          <w:p w:rsidR="00C472B6" w:rsidRDefault="00C472B6">
            <w:pPr>
              <w:rPr>
                <w:sz w:val="9"/>
                <w:szCs w:val="9"/>
              </w:rPr>
            </w:pPr>
          </w:p>
        </w:tc>
        <w:tc>
          <w:tcPr>
            <w:tcW w:w="440" w:type="dxa"/>
            <w:vAlign w:val="bottom"/>
          </w:tcPr>
          <w:p w:rsidR="00C472B6" w:rsidRDefault="00C472B6">
            <w:pPr>
              <w:rPr>
                <w:sz w:val="9"/>
                <w:szCs w:val="9"/>
              </w:rPr>
            </w:pPr>
          </w:p>
        </w:tc>
        <w:tc>
          <w:tcPr>
            <w:tcW w:w="620" w:type="dxa"/>
            <w:vAlign w:val="bottom"/>
          </w:tcPr>
          <w:p w:rsidR="00C472B6" w:rsidRDefault="00C472B6">
            <w:pPr>
              <w:rPr>
                <w:sz w:val="9"/>
                <w:szCs w:val="9"/>
              </w:rPr>
            </w:pPr>
          </w:p>
        </w:tc>
        <w:tc>
          <w:tcPr>
            <w:tcW w:w="320" w:type="dxa"/>
            <w:vAlign w:val="bottom"/>
          </w:tcPr>
          <w:p w:rsidR="00C472B6" w:rsidRDefault="00C472B6">
            <w:pPr>
              <w:rPr>
                <w:sz w:val="9"/>
                <w:szCs w:val="9"/>
              </w:rPr>
            </w:pPr>
          </w:p>
        </w:tc>
        <w:tc>
          <w:tcPr>
            <w:tcW w:w="340" w:type="dxa"/>
            <w:vAlign w:val="bottom"/>
          </w:tcPr>
          <w:p w:rsidR="00C472B6" w:rsidRDefault="00C472B6">
            <w:pPr>
              <w:rPr>
                <w:sz w:val="9"/>
                <w:szCs w:val="9"/>
              </w:rPr>
            </w:pPr>
          </w:p>
        </w:tc>
        <w:tc>
          <w:tcPr>
            <w:tcW w:w="80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60" w:type="dxa"/>
            <w:vAlign w:val="bottom"/>
          </w:tcPr>
          <w:p w:rsidR="00C472B6" w:rsidRDefault="00C472B6">
            <w:pPr>
              <w:rPr>
                <w:sz w:val="9"/>
                <w:szCs w:val="9"/>
              </w:rPr>
            </w:pPr>
          </w:p>
        </w:tc>
        <w:tc>
          <w:tcPr>
            <w:tcW w:w="224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173"/>
        </w:trPr>
        <w:tc>
          <w:tcPr>
            <w:tcW w:w="100" w:type="dxa"/>
            <w:tcBorders>
              <w:left w:val="single" w:sz="8" w:space="0" w:color="auto"/>
            </w:tcBorders>
            <w:vAlign w:val="bottom"/>
          </w:tcPr>
          <w:p w:rsidR="00C472B6" w:rsidRDefault="00C472B6">
            <w:pPr>
              <w:rPr>
                <w:sz w:val="15"/>
                <w:szCs w:val="15"/>
              </w:rPr>
            </w:pPr>
          </w:p>
        </w:tc>
        <w:tc>
          <w:tcPr>
            <w:tcW w:w="960" w:type="dxa"/>
            <w:vMerge w:val="restart"/>
            <w:vAlign w:val="bottom"/>
          </w:tcPr>
          <w:p w:rsidR="00C472B6" w:rsidRDefault="007364DB">
            <w:pPr>
              <w:ind w:left="20"/>
              <w:rPr>
                <w:sz w:val="20"/>
                <w:szCs w:val="20"/>
              </w:rPr>
            </w:pPr>
            <w:r>
              <w:rPr>
                <w:rFonts w:eastAsia="Times New Roman"/>
                <w:sz w:val="24"/>
                <w:szCs w:val="24"/>
              </w:rPr>
              <w:t>еще,</w:t>
            </w:r>
          </w:p>
        </w:tc>
        <w:tc>
          <w:tcPr>
            <w:tcW w:w="100" w:type="dxa"/>
            <w:vAlign w:val="bottom"/>
          </w:tcPr>
          <w:p w:rsidR="00C472B6" w:rsidRDefault="00C472B6">
            <w:pPr>
              <w:rPr>
                <w:sz w:val="15"/>
                <w:szCs w:val="15"/>
              </w:rPr>
            </w:pPr>
          </w:p>
        </w:tc>
        <w:tc>
          <w:tcPr>
            <w:tcW w:w="1100" w:type="dxa"/>
            <w:gridSpan w:val="3"/>
            <w:vMerge w:val="restart"/>
            <w:tcBorders>
              <w:right w:val="single" w:sz="8" w:space="0" w:color="auto"/>
            </w:tcBorders>
            <w:vAlign w:val="bottom"/>
          </w:tcPr>
          <w:p w:rsidR="00C472B6" w:rsidRDefault="007364DB">
            <w:pPr>
              <w:ind w:right="120"/>
              <w:jc w:val="right"/>
              <w:rPr>
                <w:sz w:val="20"/>
                <w:szCs w:val="20"/>
              </w:rPr>
            </w:pPr>
            <w:r>
              <w:rPr>
                <w:rFonts w:eastAsia="Times New Roman"/>
                <w:sz w:val="24"/>
                <w:szCs w:val="24"/>
              </w:rPr>
              <w:t>быть</w:t>
            </w:r>
          </w:p>
        </w:tc>
        <w:tc>
          <w:tcPr>
            <w:tcW w:w="80" w:type="dxa"/>
            <w:vAlign w:val="bottom"/>
          </w:tcPr>
          <w:p w:rsidR="00C472B6" w:rsidRDefault="00C472B6">
            <w:pPr>
              <w:rPr>
                <w:sz w:val="15"/>
                <w:szCs w:val="15"/>
              </w:rPr>
            </w:pPr>
          </w:p>
        </w:tc>
        <w:tc>
          <w:tcPr>
            <w:tcW w:w="720" w:type="dxa"/>
            <w:vMerge/>
            <w:vAlign w:val="bottom"/>
          </w:tcPr>
          <w:p w:rsidR="00C472B6" w:rsidRDefault="00C472B6">
            <w:pPr>
              <w:rPr>
                <w:sz w:val="15"/>
                <w:szCs w:val="15"/>
              </w:rPr>
            </w:pPr>
          </w:p>
        </w:tc>
        <w:tc>
          <w:tcPr>
            <w:tcW w:w="380" w:type="dxa"/>
            <w:vAlign w:val="bottom"/>
          </w:tcPr>
          <w:p w:rsidR="00C472B6" w:rsidRDefault="00C472B6">
            <w:pPr>
              <w:rPr>
                <w:sz w:val="15"/>
                <w:szCs w:val="15"/>
              </w:rPr>
            </w:pPr>
          </w:p>
        </w:tc>
        <w:tc>
          <w:tcPr>
            <w:tcW w:w="420" w:type="dxa"/>
            <w:vAlign w:val="bottom"/>
          </w:tcPr>
          <w:p w:rsidR="00C472B6" w:rsidRDefault="00C472B6">
            <w:pPr>
              <w:rPr>
                <w:sz w:val="15"/>
                <w:szCs w:val="15"/>
              </w:rPr>
            </w:pPr>
          </w:p>
        </w:tc>
        <w:tc>
          <w:tcPr>
            <w:tcW w:w="380" w:type="dxa"/>
            <w:vAlign w:val="bottom"/>
          </w:tcPr>
          <w:p w:rsidR="00C472B6" w:rsidRDefault="00C472B6">
            <w:pPr>
              <w:rPr>
                <w:sz w:val="15"/>
                <w:szCs w:val="15"/>
              </w:rPr>
            </w:pPr>
          </w:p>
        </w:tc>
        <w:tc>
          <w:tcPr>
            <w:tcW w:w="540" w:type="dxa"/>
            <w:vAlign w:val="bottom"/>
          </w:tcPr>
          <w:p w:rsidR="00C472B6" w:rsidRDefault="00C472B6">
            <w:pPr>
              <w:rPr>
                <w:sz w:val="15"/>
                <w:szCs w:val="15"/>
              </w:rPr>
            </w:pPr>
          </w:p>
        </w:tc>
        <w:tc>
          <w:tcPr>
            <w:tcW w:w="440" w:type="dxa"/>
            <w:vAlign w:val="bottom"/>
          </w:tcPr>
          <w:p w:rsidR="00C472B6" w:rsidRDefault="00C472B6">
            <w:pPr>
              <w:rPr>
                <w:sz w:val="15"/>
                <w:szCs w:val="15"/>
              </w:rPr>
            </w:pPr>
          </w:p>
        </w:tc>
        <w:tc>
          <w:tcPr>
            <w:tcW w:w="620" w:type="dxa"/>
            <w:vAlign w:val="bottom"/>
          </w:tcPr>
          <w:p w:rsidR="00C472B6" w:rsidRDefault="00C472B6">
            <w:pPr>
              <w:rPr>
                <w:sz w:val="15"/>
                <w:szCs w:val="15"/>
              </w:rPr>
            </w:pPr>
          </w:p>
        </w:tc>
        <w:tc>
          <w:tcPr>
            <w:tcW w:w="320" w:type="dxa"/>
            <w:vAlign w:val="bottom"/>
          </w:tcPr>
          <w:p w:rsidR="00C472B6" w:rsidRDefault="00C472B6">
            <w:pPr>
              <w:rPr>
                <w:sz w:val="15"/>
                <w:szCs w:val="15"/>
              </w:rPr>
            </w:pPr>
          </w:p>
        </w:tc>
        <w:tc>
          <w:tcPr>
            <w:tcW w:w="340" w:type="dxa"/>
            <w:vAlign w:val="bottom"/>
          </w:tcPr>
          <w:p w:rsidR="00C472B6" w:rsidRDefault="00C472B6">
            <w:pPr>
              <w:rPr>
                <w:sz w:val="15"/>
                <w:szCs w:val="15"/>
              </w:rPr>
            </w:pPr>
          </w:p>
        </w:tc>
        <w:tc>
          <w:tcPr>
            <w:tcW w:w="800" w:type="dxa"/>
            <w:vAlign w:val="bottom"/>
          </w:tcPr>
          <w:p w:rsidR="00C472B6" w:rsidRDefault="00C472B6">
            <w:pPr>
              <w:rPr>
                <w:sz w:val="15"/>
                <w:szCs w:val="15"/>
              </w:rPr>
            </w:pPr>
          </w:p>
        </w:tc>
        <w:tc>
          <w:tcPr>
            <w:tcW w:w="80" w:type="dxa"/>
            <w:tcBorders>
              <w:right w:val="single" w:sz="8" w:space="0" w:color="auto"/>
            </w:tcBorders>
            <w:vAlign w:val="bottom"/>
          </w:tcPr>
          <w:p w:rsidR="00C472B6" w:rsidRDefault="00C472B6">
            <w:pPr>
              <w:rPr>
                <w:sz w:val="15"/>
                <w:szCs w:val="15"/>
              </w:rPr>
            </w:pPr>
          </w:p>
        </w:tc>
        <w:tc>
          <w:tcPr>
            <w:tcW w:w="60" w:type="dxa"/>
            <w:vAlign w:val="bottom"/>
          </w:tcPr>
          <w:p w:rsidR="00C472B6" w:rsidRDefault="00C472B6">
            <w:pPr>
              <w:rPr>
                <w:sz w:val="15"/>
                <w:szCs w:val="15"/>
              </w:rPr>
            </w:pPr>
          </w:p>
        </w:tc>
        <w:tc>
          <w:tcPr>
            <w:tcW w:w="2240" w:type="dxa"/>
            <w:vAlign w:val="bottom"/>
          </w:tcPr>
          <w:p w:rsidR="00C472B6" w:rsidRDefault="00C472B6">
            <w:pPr>
              <w:rPr>
                <w:sz w:val="15"/>
                <w:szCs w:val="15"/>
              </w:rPr>
            </w:pPr>
          </w:p>
        </w:tc>
        <w:tc>
          <w:tcPr>
            <w:tcW w:w="80" w:type="dxa"/>
            <w:tcBorders>
              <w:right w:val="single" w:sz="8" w:space="0" w:color="auto"/>
            </w:tcBorders>
            <w:vAlign w:val="bottom"/>
          </w:tcPr>
          <w:p w:rsidR="00C472B6" w:rsidRDefault="00C472B6">
            <w:pPr>
              <w:rPr>
                <w:sz w:val="15"/>
                <w:szCs w:val="15"/>
              </w:rPr>
            </w:pPr>
          </w:p>
        </w:tc>
        <w:tc>
          <w:tcPr>
            <w:tcW w:w="0" w:type="dxa"/>
            <w:vAlign w:val="bottom"/>
          </w:tcPr>
          <w:p w:rsidR="00C472B6" w:rsidRDefault="00C472B6">
            <w:pPr>
              <w:rPr>
                <w:sz w:val="1"/>
                <w:szCs w:val="1"/>
              </w:rPr>
            </w:pPr>
          </w:p>
        </w:tc>
      </w:tr>
      <w:tr w:rsidR="00C472B6">
        <w:trPr>
          <w:trHeight w:val="103"/>
        </w:trPr>
        <w:tc>
          <w:tcPr>
            <w:tcW w:w="100" w:type="dxa"/>
            <w:tcBorders>
              <w:left w:val="single" w:sz="8" w:space="0" w:color="auto"/>
            </w:tcBorders>
            <w:vAlign w:val="bottom"/>
          </w:tcPr>
          <w:p w:rsidR="00C472B6" w:rsidRDefault="00C472B6">
            <w:pPr>
              <w:rPr>
                <w:sz w:val="8"/>
                <w:szCs w:val="8"/>
              </w:rPr>
            </w:pPr>
          </w:p>
        </w:tc>
        <w:tc>
          <w:tcPr>
            <w:tcW w:w="960" w:type="dxa"/>
            <w:vMerge/>
            <w:vAlign w:val="bottom"/>
          </w:tcPr>
          <w:p w:rsidR="00C472B6" w:rsidRDefault="00C472B6">
            <w:pPr>
              <w:rPr>
                <w:sz w:val="8"/>
                <w:szCs w:val="8"/>
              </w:rPr>
            </w:pPr>
          </w:p>
        </w:tc>
        <w:tc>
          <w:tcPr>
            <w:tcW w:w="100" w:type="dxa"/>
            <w:vAlign w:val="bottom"/>
          </w:tcPr>
          <w:p w:rsidR="00C472B6" w:rsidRDefault="00C472B6">
            <w:pPr>
              <w:rPr>
                <w:sz w:val="8"/>
                <w:szCs w:val="8"/>
              </w:rPr>
            </w:pPr>
          </w:p>
        </w:tc>
        <w:tc>
          <w:tcPr>
            <w:tcW w:w="1100" w:type="dxa"/>
            <w:gridSpan w:val="3"/>
            <w:vMerge/>
            <w:tcBorders>
              <w:right w:val="single" w:sz="8" w:space="0" w:color="auto"/>
            </w:tcBorders>
            <w:vAlign w:val="bottom"/>
          </w:tcPr>
          <w:p w:rsidR="00C472B6" w:rsidRDefault="00C472B6">
            <w:pPr>
              <w:rPr>
                <w:sz w:val="8"/>
                <w:szCs w:val="8"/>
              </w:rPr>
            </w:pPr>
          </w:p>
        </w:tc>
        <w:tc>
          <w:tcPr>
            <w:tcW w:w="80" w:type="dxa"/>
            <w:vAlign w:val="bottom"/>
          </w:tcPr>
          <w:p w:rsidR="00C472B6" w:rsidRDefault="00C472B6">
            <w:pPr>
              <w:rPr>
                <w:sz w:val="8"/>
                <w:szCs w:val="8"/>
              </w:rPr>
            </w:pPr>
          </w:p>
        </w:tc>
        <w:tc>
          <w:tcPr>
            <w:tcW w:w="720" w:type="dxa"/>
            <w:vAlign w:val="bottom"/>
          </w:tcPr>
          <w:p w:rsidR="00C472B6" w:rsidRDefault="00C472B6">
            <w:pPr>
              <w:rPr>
                <w:sz w:val="8"/>
                <w:szCs w:val="8"/>
              </w:rPr>
            </w:pPr>
          </w:p>
        </w:tc>
        <w:tc>
          <w:tcPr>
            <w:tcW w:w="380" w:type="dxa"/>
            <w:vAlign w:val="bottom"/>
          </w:tcPr>
          <w:p w:rsidR="00C472B6" w:rsidRDefault="00C472B6">
            <w:pPr>
              <w:rPr>
                <w:sz w:val="8"/>
                <w:szCs w:val="8"/>
              </w:rPr>
            </w:pPr>
          </w:p>
        </w:tc>
        <w:tc>
          <w:tcPr>
            <w:tcW w:w="420" w:type="dxa"/>
            <w:vAlign w:val="bottom"/>
          </w:tcPr>
          <w:p w:rsidR="00C472B6" w:rsidRDefault="00C472B6">
            <w:pPr>
              <w:rPr>
                <w:sz w:val="8"/>
                <w:szCs w:val="8"/>
              </w:rPr>
            </w:pPr>
          </w:p>
        </w:tc>
        <w:tc>
          <w:tcPr>
            <w:tcW w:w="380" w:type="dxa"/>
            <w:vAlign w:val="bottom"/>
          </w:tcPr>
          <w:p w:rsidR="00C472B6" w:rsidRDefault="00C472B6">
            <w:pPr>
              <w:rPr>
                <w:sz w:val="8"/>
                <w:szCs w:val="8"/>
              </w:rPr>
            </w:pPr>
          </w:p>
        </w:tc>
        <w:tc>
          <w:tcPr>
            <w:tcW w:w="540" w:type="dxa"/>
            <w:vAlign w:val="bottom"/>
          </w:tcPr>
          <w:p w:rsidR="00C472B6" w:rsidRDefault="00C472B6">
            <w:pPr>
              <w:rPr>
                <w:sz w:val="8"/>
                <w:szCs w:val="8"/>
              </w:rPr>
            </w:pPr>
          </w:p>
        </w:tc>
        <w:tc>
          <w:tcPr>
            <w:tcW w:w="440" w:type="dxa"/>
            <w:vAlign w:val="bottom"/>
          </w:tcPr>
          <w:p w:rsidR="00C472B6" w:rsidRDefault="00C472B6">
            <w:pPr>
              <w:rPr>
                <w:sz w:val="8"/>
                <w:szCs w:val="8"/>
              </w:rPr>
            </w:pPr>
          </w:p>
        </w:tc>
        <w:tc>
          <w:tcPr>
            <w:tcW w:w="620" w:type="dxa"/>
            <w:vAlign w:val="bottom"/>
          </w:tcPr>
          <w:p w:rsidR="00C472B6" w:rsidRDefault="00C472B6">
            <w:pPr>
              <w:rPr>
                <w:sz w:val="8"/>
                <w:szCs w:val="8"/>
              </w:rPr>
            </w:pPr>
          </w:p>
        </w:tc>
        <w:tc>
          <w:tcPr>
            <w:tcW w:w="320" w:type="dxa"/>
            <w:vAlign w:val="bottom"/>
          </w:tcPr>
          <w:p w:rsidR="00C472B6" w:rsidRDefault="00C472B6">
            <w:pPr>
              <w:rPr>
                <w:sz w:val="8"/>
                <w:szCs w:val="8"/>
              </w:rPr>
            </w:pPr>
          </w:p>
        </w:tc>
        <w:tc>
          <w:tcPr>
            <w:tcW w:w="340" w:type="dxa"/>
            <w:vAlign w:val="bottom"/>
          </w:tcPr>
          <w:p w:rsidR="00C472B6" w:rsidRDefault="00C472B6">
            <w:pPr>
              <w:rPr>
                <w:sz w:val="8"/>
                <w:szCs w:val="8"/>
              </w:rPr>
            </w:pPr>
          </w:p>
        </w:tc>
        <w:tc>
          <w:tcPr>
            <w:tcW w:w="800" w:type="dxa"/>
            <w:vAlign w:val="bottom"/>
          </w:tcPr>
          <w:p w:rsidR="00C472B6" w:rsidRDefault="00C472B6">
            <w:pPr>
              <w:rPr>
                <w:sz w:val="8"/>
                <w:szCs w:val="8"/>
              </w:rPr>
            </w:pPr>
          </w:p>
        </w:tc>
        <w:tc>
          <w:tcPr>
            <w:tcW w:w="80" w:type="dxa"/>
            <w:tcBorders>
              <w:right w:val="single" w:sz="8" w:space="0" w:color="auto"/>
            </w:tcBorders>
            <w:vAlign w:val="bottom"/>
          </w:tcPr>
          <w:p w:rsidR="00C472B6" w:rsidRDefault="00C472B6">
            <w:pPr>
              <w:rPr>
                <w:sz w:val="8"/>
                <w:szCs w:val="8"/>
              </w:rPr>
            </w:pPr>
          </w:p>
        </w:tc>
        <w:tc>
          <w:tcPr>
            <w:tcW w:w="60" w:type="dxa"/>
            <w:vAlign w:val="bottom"/>
          </w:tcPr>
          <w:p w:rsidR="00C472B6" w:rsidRDefault="00C472B6">
            <w:pPr>
              <w:rPr>
                <w:sz w:val="8"/>
                <w:szCs w:val="8"/>
              </w:rPr>
            </w:pPr>
          </w:p>
        </w:tc>
        <w:tc>
          <w:tcPr>
            <w:tcW w:w="2240" w:type="dxa"/>
            <w:vAlign w:val="bottom"/>
          </w:tcPr>
          <w:p w:rsidR="00C472B6" w:rsidRDefault="00C472B6">
            <w:pPr>
              <w:rPr>
                <w:sz w:val="8"/>
                <w:szCs w:val="8"/>
              </w:rPr>
            </w:pPr>
          </w:p>
        </w:tc>
        <w:tc>
          <w:tcPr>
            <w:tcW w:w="80" w:type="dxa"/>
            <w:tcBorders>
              <w:right w:val="single" w:sz="8" w:space="0" w:color="auto"/>
            </w:tcBorders>
            <w:vAlign w:val="bottom"/>
          </w:tcPr>
          <w:p w:rsidR="00C472B6" w:rsidRDefault="00C472B6">
            <w:pPr>
              <w:rPr>
                <w:sz w:val="8"/>
                <w:szCs w:val="8"/>
              </w:rPr>
            </w:pP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tcBorders>
            <w:vAlign w:val="bottom"/>
          </w:tcPr>
          <w:p w:rsidR="00C472B6" w:rsidRDefault="00C472B6">
            <w:pPr>
              <w:rPr>
                <w:sz w:val="24"/>
                <w:szCs w:val="24"/>
              </w:rPr>
            </w:pPr>
          </w:p>
        </w:tc>
        <w:tc>
          <w:tcPr>
            <w:tcW w:w="1060" w:type="dxa"/>
            <w:gridSpan w:val="2"/>
            <w:vAlign w:val="bottom"/>
          </w:tcPr>
          <w:p w:rsidR="00C472B6" w:rsidRDefault="007364DB">
            <w:pPr>
              <w:ind w:left="20"/>
              <w:rPr>
                <w:sz w:val="20"/>
                <w:szCs w:val="20"/>
              </w:rPr>
            </w:pPr>
            <w:r>
              <w:rPr>
                <w:rFonts w:eastAsia="Times New Roman"/>
                <w:sz w:val="24"/>
                <w:szCs w:val="24"/>
              </w:rPr>
              <w:t>может…»</w:t>
            </w:r>
          </w:p>
        </w:tc>
        <w:tc>
          <w:tcPr>
            <w:tcW w:w="1020" w:type="dxa"/>
            <w:gridSpan w:val="2"/>
            <w:vAlign w:val="bottom"/>
          </w:tcPr>
          <w:p w:rsidR="00C472B6" w:rsidRDefault="007364DB">
            <w:pPr>
              <w:jc w:val="right"/>
              <w:rPr>
                <w:sz w:val="20"/>
                <w:szCs w:val="20"/>
              </w:rPr>
            </w:pPr>
            <w:r>
              <w:rPr>
                <w:rFonts w:eastAsia="Times New Roman"/>
                <w:sz w:val="24"/>
                <w:szCs w:val="24"/>
              </w:rPr>
              <w:t>(1829),</w:t>
            </w: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60" w:type="dxa"/>
            <w:gridSpan w:val="10"/>
            <w:vMerge w:val="restart"/>
            <w:vAlign w:val="bottom"/>
          </w:tcPr>
          <w:p w:rsidR="00C472B6" w:rsidRDefault="007364DB">
            <w:pPr>
              <w:ind w:left="20"/>
              <w:rPr>
                <w:sz w:val="20"/>
                <w:szCs w:val="20"/>
              </w:rPr>
            </w:pPr>
            <w:r>
              <w:rPr>
                <w:rFonts w:eastAsia="Times New Roman"/>
                <w:i/>
                <w:iCs/>
                <w:sz w:val="24"/>
                <w:szCs w:val="24"/>
              </w:rPr>
              <w:t xml:space="preserve">«Маленькие трагедии» (1830) </w:t>
            </w:r>
            <w:r>
              <w:rPr>
                <w:rFonts w:eastAsia="Times New Roman"/>
                <w:b/>
                <w:bCs/>
                <w:i/>
                <w:iCs/>
                <w:sz w:val="24"/>
                <w:szCs w:val="24"/>
              </w:rPr>
              <w:t>1-2</w:t>
            </w:r>
            <w:r>
              <w:rPr>
                <w:rFonts w:eastAsia="Times New Roman"/>
                <w:i/>
                <w:iCs/>
                <w:sz w:val="24"/>
                <w:szCs w:val="24"/>
              </w:rPr>
              <w:t xml:space="preserve"> </w:t>
            </w:r>
            <w:r>
              <w:rPr>
                <w:rFonts w:eastAsia="Times New Roman"/>
                <w:b/>
                <w:bCs/>
                <w:i/>
                <w:iCs/>
                <w:sz w:val="24"/>
                <w:szCs w:val="24"/>
              </w:rPr>
              <w:t>по выбору,</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91"/>
        </w:trPr>
        <w:tc>
          <w:tcPr>
            <w:tcW w:w="100" w:type="dxa"/>
            <w:tcBorders>
              <w:left w:val="single" w:sz="8" w:space="0" w:color="auto"/>
            </w:tcBorders>
            <w:vAlign w:val="bottom"/>
          </w:tcPr>
          <w:p w:rsidR="00C472B6" w:rsidRDefault="00C472B6">
            <w:pPr>
              <w:rPr>
                <w:sz w:val="7"/>
                <w:szCs w:val="7"/>
              </w:rPr>
            </w:pPr>
          </w:p>
        </w:tc>
        <w:tc>
          <w:tcPr>
            <w:tcW w:w="960" w:type="dxa"/>
            <w:vMerge w:val="restart"/>
            <w:vAlign w:val="bottom"/>
          </w:tcPr>
          <w:p w:rsidR="00C472B6" w:rsidRDefault="007364DB">
            <w:pPr>
              <w:ind w:left="20"/>
              <w:rPr>
                <w:sz w:val="20"/>
                <w:szCs w:val="20"/>
              </w:rPr>
            </w:pPr>
            <w:r>
              <w:rPr>
                <w:rFonts w:eastAsia="Times New Roman"/>
                <w:sz w:val="24"/>
                <w:szCs w:val="24"/>
              </w:rPr>
              <w:t>«Зимнее</w:t>
            </w:r>
          </w:p>
        </w:tc>
        <w:tc>
          <w:tcPr>
            <w:tcW w:w="100" w:type="dxa"/>
            <w:vAlign w:val="bottom"/>
          </w:tcPr>
          <w:p w:rsidR="00C472B6" w:rsidRDefault="00C472B6">
            <w:pPr>
              <w:rPr>
                <w:sz w:val="7"/>
                <w:szCs w:val="7"/>
              </w:rPr>
            </w:pPr>
          </w:p>
        </w:tc>
        <w:tc>
          <w:tcPr>
            <w:tcW w:w="1100" w:type="dxa"/>
            <w:gridSpan w:val="3"/>
            <w:vMerge w:val="restart"/>
            <w:tcBorders>
              <w:right w:val="single" w:sz="8" w:space="0" w:color="auto"/>
            </w:tcBorders>
            <w:vAlign w:val="bottom"/>
          </w:tcPr>
          <w:p w:rsidR="00C472B6" w:rsidRDefault="007364DB">
            <w:pPr>
              <w:ind w:right="120"/>
              <w:jc w:val="right"/>
              <w:rPr>
                <w:sz w:val="20"/>
                <w:szCs w:val="20"/>
              </w:rPr>
            </w:pPr>
            <w:r>
              <w:rPr>
                <w:rFonts w:eastAsia="Times New Roman"/>
                <w:sz w:val="24"/>
                <w:szCs w:val="24"/>
              </w:rPr>
              <w:t>утро»</w:t>
            </w:r>
          </w:p>
        </w:tc>
        <w:tc>
          <w:tcPr>
            <w:tcW w:w="80" w:type="dxa"/>
            <w:vAlign w:val="bottom"/>
          </w:tcPr>
          <w:p w:rsidR="00C472B6" w:rsidRDefault="00C472B6">
            <w:pPr>
              <w:rPr>
                <w:sz w:val="7"/>
                <w:szCs w:val="7"/>
              </w:rPr>
            </w:pPr>
          </w:p>
        </w:tc>
        <w:tc>
          <w:tcPr>
            <w:tcW w:w="4960" w:type="dxa"/>
            <w:gridSpan w:val="10"/>
            <w:vMerge/>
            <w:vAlign w:val="bottom"/>
          </w:tcPr>
          <w:p w:rsidR="00C472B6" w:rsidRDefault="00C472B6">
            <w:pPr>
              <w:rPr>
                <w:sz w:val="7"/>
                <w:szCs w:val="7"/>
              </w:rPr>
            </w:pPr>
          </w:p>
        </w:tc>
        <w:tc>
          <w:tcPr>
            <w:tcW w:w="80" w:type="dxa"/>
            <w:tcBorders>
              <w:right w:val="single" w:sz="8" w:space="0" w:color="auto"/>
            </w:tcBorders>
            <w:vAlign w:val="bottom"/>
          </w:tcPr>
          <w:p w:rsidR="00C472B6" w:rsidRDefault="00C472B6">
            <w:pPr>
              <w:rPr>
                <w:sz w:val="7"/>
                <w:szCs w:val="7"/>
              </w:rPr>
            </w:pPr>
          </w:p>
        </w:tc>
        <w:tc>
          <w:tcPr>
            <w:tcW w:w="60" w:type="dxa"/>
            <w:vAlign w:val="bottom"/>
          </w:tcPr>
          <w:p w:rsidR="00C472B6" w:rsidRDefault="00C472B6">
            <w:pPr>
              <w:rPr>
                <w:sz w:val="7"/>
                <w:szCs w:val="7"/>
              </w:rPr>
            </w:pPr>
          </w:p>
        </w:tc>
        <w:tc>
          <w:tcPr>
            <w:tcW w:w="2240" w:type="dxa"/>
            <w:vAlign w:val="bottom"/>
          </w:tcPr>
          <w:p w:rsidR="00C472B6" w:rsidRDefault="00C472B6">
            <w:pPr>
              <w:rPr>
                <w:sz w:val="7"/>
                <w:szCs w:val="7"/>
              </w:rPr>
            </w:pPr>
          </w:p>
        </w:tc>
        <w:tc>
          <w:tcPr>
            <w:tcW w:w="80" w:type="dxa"/>
            <w:tcBorders>
              <w:right w:val="single" w:sz="8" w:space="0" w:color="auto"/>
            </w:tcBorders>
            <w:vAlign w:val="bottom"/>
          </w:tcPr>
          <w:p w:rsidR="00C472B6" w:rsidRDefault="00C472B6">
            <w:pPr>
              <w:rPr>
                <w:sz w:val="7"/>
                <w:szCs w:val="7"/>
              </w:rPr>
            </w:pPr>
          </w:p>
        </w:tc>
        <w:tc>
          <w:tcPr>
            <w:tcW w:w="0" w:type="dxa"/>
            <w:vAlign w:val="bottom"/>
          </w:tcPr>
          <w:p w:rsidR="00C472B6" w:rsidRDefault="00C472B6">
            <w:pPr>
              <w:rPr>
                <w:sz w:val="1"/>
                <w:szCs w:val="1"/>
              </w:rPr>
            </w:pPr>
          </w:p>
        </w:tc>
      </w:tr>
      <w:tr w:rsidR="00C472B6">
        <w:trPr>
          <w:trHeight w:val="185"/>
        </w:trPr>
        <w:tc>
          <w:tcPr>
            <w:tcW w:w="100" w:type="dxa"/>
            <w:tcBorders>
              <w:left w:val="single" w:sz="8" w:space="0" w:color="auto"/>
            </w:tcBorders>
            <w:vAlign w:val="bottom"/>
          </w:tcPr>
          <w:p w:rsidR="00C472B6" w:rsidRDefault="00C472B6">
            <w:pPr>
              <w:rPr>
                <w:sz w:val="16"/>
                <w:szCs w:val="16"/>
              </w:rPr>
            </w:pPr>
          </w:p>
        </w:tc>
        <w:tc>
          <w:tcPr>
            <w:tcW w:w="960" w:type="dxa"/>
            <w:vMerge/>
            <w:vAlign w:val="bottom"/>
          </w:tcPr>
          <w:p w:rsidR="00C472B6" w:rsidRDefault="00C472B6">
            <w:pPr>
              <w:rPr>
                <w:sz w:val="16"/>
                <w:szCs w:val="16"/>
              </w:rPr>
            </w:pPr>
          </w:p>
        </w:tc>
        <w:tc>
          <w:tcPr>
            <w:tcW w:w="100" w:type="dxa"/>
            <w:vAlign w:val="bottom"/>
          </w:tcPr>
          <w:p w:rsidR="00C472B6" w:rsidRDefault="00C472B6">
            <w:pPr>
              <w:rPr>
                <w:sz w:val="16"/>
                <w:szCs w:val="16"/>
              </w:rPr>
            </w:pPr>
          </w:p>
        </w:tc>
        <w:tc>
          <w:tcPr>
            <w:tcW w:w="1100" w:type="dxa"/>
            <w:gridSpan w:val="3"/>
            <w:vMerge/>
            <w:tcBorders>
              <w:right w:val="single" w:sz="8" w:space="0" w:color="auto"/>
            </w:tcBorders>
            <w:vAlign w:val="bottom"/>
          </w:tcPr>
          <w:p w:rsidR="00C472B6" w:rsidRDefault="00C472B6">
            <w:pPr>
              <w:rPr>
                <w:sz w:val="16"/>
                <w:szCs w:val="16"/>
              </w:rPr>
            </w:pPr>
          </w:p>
        </w:tc>
        <w:tc>
          <w:tcPr>
            <w:tcW w:w="80" w:type="dxa"/>
            <w:vAlign w:val="bottom"/>
          </w:tcPr>
          <w:p w:rsidR="00C472B6" w:rsidRDefault="00C472B6">
            <w:pPr>
              <w:rPr>
                <w:sz w:val="16"/>
                <w:szCs w:val="16"/>
              </w:rPr>
            </w:pPr>
          </w:p>
        </w:tc>
        <w:tc>
          <w:tcPr>
            <w:tcW w:w="4960" w:type="dxa"/>
            <w:gridSpan w:val="10"/>
            <w:vMerge w:val="restart"/>
            <w:vAlign w:val="bottom"/>
          </w:tcPr>
          <w:p w:rsidR="00C472B6" w:rsidRDefault="007364DB">
            <w:pPr>
              <w:ind w:left="20"/>
              <w:rPr>
                <w:sz w:val="20"/>
                <w:szCs w:val="20"/>
              </w:rPr>
            </w:pPr>
            <w:r>
              <w:rPr>
                <w:rFonts w:eastAsia="Times New Roman"/>
                <w:b/>
                <w:bCs/>
                <w:i/>
                <w:iCs/>
                <w:sz w:val="24"/>
                <w:szCs w:val="24"/>
              </w:rPr>
              <w:t>например</w:t>
            </w:r>
            <w:r>
              <w:rPr>
                <w:rFonts w:eastAsia="Times New Roman"/>
                <w:i/>
                <w:iCs/>
                <w:sz w:val="24"/>
                <w:szCs w:val="24"/>
              </w:rPr>
              <w:t>: «Моцарт и Сальери», «Каменный</w:t>
            </w:r>
          </w:p>
        </w:tc>
        <w:tc>
          <w:tcPr>
            <w:tcW w:w="80" w:type="dxa"/>
            <w:tcBorders>
              <w:right w:val="single" w:sz="8" w:space="0" w:color="auto"/>
            </w:tcBorders>
            <w:vAlign w:val="bottom"/>
          </w:tcPr>
          <w:p w:rsidR="00C472B6" w:rsidRDefault="00C472B6">
            <w:pPr>
              <w:rPr>
                <w:sz w:val="16"/>
                <w:szCs w:val="16"/>
              </w:rPr>
            </w:pPr>
          </w:p>
        </w:tc>
        <w:tc>
          <w:tcPr>
            <w:tcW w:w="60" w:type="dxa"/>
            <w:vAlign w:val="bottom"/>
          </w:tcPr>
          <w:p w:rsidR="00C472B6" w:rsidRDefault="00C472B6">
            <w:pPr>
              <w:rPr>
                <w:sz w:val="16"/>
                <w:szCs w:val="16"/>
              </w:rPr>
            </w:pPr>
          </w:p>
        </w:tc>
        <w:tc>
          <w:tcPr>
            <w:tcW w:w="2240" w:type="dxa"/>
            <w:vAlign w:val="bottom"/>
          </w:tcPr>
          <w:p w:rsidR="00C472B6" w:rsidRDefault="00C472B6">
            <w:pPr>
              <w:rPr>
                <w:sz w:val="16"/>
                <w:szCs w:val="16"/>
              </w:rPr>
            </w:pPr>
          </w:p>
        </w:tc>
        <w:tc>
          <w:tcPr>
            <w:tcW w:w="80" w:type="dxa"/>
            <w:tcBorders>
              <w:right w:val="single" w:sz="8" w:space="0" w:color="auto"/>
            </w:tcBorders>
            <w:vAlign w:val="bottom"/>
          </w:tcPr>
          <w:p w:rsidR="00C472B6" w:rsidRDefault="00C472B6">
            <w:pPr>
              <w:rPr>
                <w:sz w:val="16"/>
                <w:szCs w:val="16"/>
              </w:rPr>
            </w:pPr>
          </w:p>
        </w:tc>
        <w:tc>
          <w:tcPr>
            <w:tcW w:w="0" w:type="dxa"/>
            <w:vAlign w:val="bottom"/>
          </w:tcPr>
          <w:p w:rsidR="00C472B6" w:rsidRDefault="00C472B6">
            <w:pPr>
              <w:rPr>
                <w:sz w:val="1"/>
                <w:szCs w:val="1"/>
              </w:rPr>
            </w:pPr>
          </w:p>
        </w:tc>
      </w:tr>
      <w:tr w:rsidR="00C472B6">
        <w:trPr>
          <w:trHeight w:val="92"/>
        </w:trPr>
        <w:tc>
          <w:tcPr>
            <w:tcW w:w="1060" w:type="dxa"/>
            <w:gridSpan w:val="2"/>
            <w:vMerge w:val="restart"/>
            <w:tcBorders>
              <w:left w:val="single" w:sz="8" w:space="0" w:color="auto"/>
            </w:tcBorders>
            <w:vAlign w:val="bottom"/>
          </w:tcPr>
          <w:p w:rsidR="00C472B6" w:rsidRDefault="007364DB">
            <w:pPr>
              <w:ind w:left="120"/>
              <w:rPr>
                <w:sz w:val="20"/>
                <w:szCs w:val="20"/>
              </w:rPr>
            </w:pPr>
            <w:r>
              <w:rPr>
                <w:rFonts w:eastAsia="Times New Roman"/>
                <w:sz w:val="24"/>
                <w:szCs w:val="24"/>
              </w:rPr>
              <w:t>(1829),</w:t>
            </w:r>
          </w:p>
        </w:tc>
        <w:tc>
          <w:tcPr>
            <w:tcW w:w="100" w:type="dxa"/>
            <w:vAlign w:val="bottom"/>
          </w:tcPr>
          <w:p w:rsidR="00C472B6" w:rsidRDefault="00C472B6">
            <w:pPr>
              <w:rPr>
                <w:sz w:val="7"/>
                <w:szCs w:val="7"/>
              </w:rPr>
            </w:pPr>
          </w:p>
        </w:tc>
        <w:tc>
          <w:tcPr>
            <w:tcW w:w="640" w:type="dxa"/>
            <w:vAlign w:val="bottom"/>
          </w:tcPr>
          <w:p w:rsidR="00C472B6" w:rsidRDefault="00C472B6">
            <w:pPr>
              <w:rPr>
                <w:sz w:val="7"/>
                <w:szCs w:val="7"/>
              </w:rPr>
            </w:pPr>
          </w:p>
        </w:tc>
        <w:tc>
          <w:tcPr>
            <w:tcW w:w="460" w:type="dxa"/>
            <w:gridSpan w:val="2"/>
            <w:vMerge w:val="restart"/>
            <w:tcBorders>
              <w:right w:val="single" w:sz="8" w:space="0" w:color="auto"/>
            </w:tcBorders>
            <w:vAlign w:val="bottom"/>
          </w:tcPr>
          <w:p w:rsidR="00C472B6" w:rsidRDefault="007364DB">
            <w:pPr>
              <w:ind w:right="120"/>
              <w:jc w:val="right"/>
              <w:rPr>
                <w:sz w:val="20"/>
                <w:szCs w:val="20"/>
              </w:rPr>
            </w:pPr>
            <w:r>
              <w:rPr>
                <w:rFonts w:eastAsia="Times New Roman"/>
                <w:sz w:val="24"/>
                <w:szCs w:val="24"/>
              </w:rPr>
              <w:t>«Я</w:t>
            </w:r>
          </w:p>
        </w:tc>
        <w:tc>
          <w:tcPr>
            <w:tcW w:w="80" w:type="dxa"/>
            <w:vAlign w:val="bottom"/>
          </w:tcPr>
          <w:p w:rsidR="00C472B6" w:rsidRDefault="00C472B6">
            <w:pPr>
              <w:rPr>
                <w:sz w:val="7"/>
                <w:szCs w:val="7"/>
              </w:rPr>
            </w:pPr>
          </w:p>
        </w:tc>
        <w:tc>
          <w:tcPr>
            <w:tcW w:w="4960" w:type="dxa"/>
            <w:gridSpan w:val="10"/>
            <w:vMerge/>
            <w:vAlign w:val="bottom"/>
          </w:tcPr>
          <w:p w:rsidR="00C472B6" w:rsidRDefault="00C472B6">
            <w:pPr>
              <w:rPr>
                <w:sz w:val="7"/>
                <w:szCs w:val="7"/>
              </w:rPr>
            </w:pPr>
          </w:p>
        </w:tc>
        <w:tc>
          <w:tcPr>
            <w:tcW w:w="80" w:type="dxa"/>
            <w:tcBorders>
              <w:right w:val="single" w:sz="8" w:space="0" w:color="auto"/>
            </w:tcBorders>
            <w:vAlign w:val="bottom"/>
          </w:tcPr>
          <w:p w:rsidR="00C472B6" w:rsidRDefault="00C472B6">
            <w:pPr>
              <w:rPr>
                <w:sz w:val="7"/>
                <w:szCs w:val="7"/>
              </w:rPr>
            </w:pPr>
          </w:p>
        </w:tc>
        <w:tc>
          <w:tcPr>
            <w:tcW w:w="60" w:type="dxa"/>
            <w:vAlign w:val="bottom"/>
          </w:tcPr>
          <w:p w:rsidR="00C472B6" w:rsidRDefault="00C472B6">
            <w:pPr>
              <w:rPr>
                <w:sz w:val="7"/>
                <w:szCs w:val="7"/>
              </w:rPr>
            </w:pPr>
          </w:p>
        </w:tc>
        <w:tc>
          <w:tcPr>
            <w:tcW w:w="2240" w:type="dxa"/>
            <w:vAlign w:val="bottom"/>
          </w:tcPr>
          <w:p w:rsidR="00C472B6" w:rsidRDefault="00C472B6">
            <w:pPr>
              <w:rPr>
                <w:sz w:val="7"/>
                <w:szCs w:val="7"/>
              </w:rPr>
            </w:pPr>
          </w:p>
        </w:tc>
        <w:tc>
          <w:tcPr>
            <w:tcW w:w="80" w:type="dxa"/>
            <w:tcBorders>
              <w:right w:val="single" w:sz="8" w:space="0" w:color="auto"/>
            </w:tcBorders>
            <w:vAlign w:val="bottom"/>
          </w:tcPr>
          <w:p w:rsidR="00C472B6" w:rsidRDefault="00C472B6">
            <w:pPr>
              <w:rPr>
                <w:sz w:val="7"/>
                <w:szCs w:val="7"/>
              </w:rPr>
            </w:pPr>
          </w:p>
        </w:tc>
        <w:tc>
          <w:tcPr>
            <w:tcW w:w="0" w:type="dxa"/>
            <w:vAlign w:val="bottom"/>
          </w:tcPr>
          <w:p w:rsidR="00C472B6" w:rsidRDefault="00C472B6">
            <w:pPr>
              <w:rPr>
                <w:sz w:val="1"/>
                <w:szCs w:val="1"/>
              </w:rPr>
            </w:pPr>
          </w:p>
        </w:tc>
      </w:tr>
      <w:tr w:rsidR="00C472B6">
        <w:trPr>
          <w:trHeight w:val="185"/>
        </w:trPr>
        <w:tc>
          <w:tcPr>
            <w:tcW w:w="1060" w:type="dxa"/>
            <w:gridSpan w:val="2"/>
            <w:vMerge/>
            <w:tcBorders>
              <w:left w:val="single" w:sz="8" w:space="0" w:color="auto"/>
            </w:tcBorders>
            <w:vAlign w:val="bottom"/>
          </w:tcPr>
          <w:p w:rsidR="00C472B6" w:rsidRDefault="00C472B6">
            <w:pPr>
              <w:rPr>
                <w:sz w:val="16"/>
                <w:szCs w:val="16"/>
              </w:rPr>
            </w:pPr>
          </w:p>
        </w:tc>
        <w:tc>
          <w:tcPr>
            <w:tcW w:w="100" w:type="dxa"/>
            <w:vAlign w:val="bottom"/>
          </w:tcPr>
          <w:p w:rsidR="00C472B6" w:rsidRDefault="00C472B6">
            <w:pPr>
              <w:rPr>
                <w:sz w:val="16"/>
                <w:szCs w:val="16"/>
              </w:rPr>
            </w:pPr>
          </w:p>
        </w:tc>
        <w:tc>
          <w:tcPr>
            <w:tcW w:w="640" w:type="dxa"/>
            <w:vAlign w:val="bottom"/>
          </w:tcPr>
          <w:p w:rsidR="00C472B6" w:rsidRDefault="00C472B6">
            <w:pPr>
              <w:rPr>
                <w:sz w:val="16"/>
                <w:szCs w:val="16"/>
              </w:rPr>
            </w:pPr>
          </w:p>
        </w:tc>
        <w:tc>
          <w:tcPr>
            <w:tcW w:w="460" w:type="dxa"/>
            <w:gridSpan w:val="2"/>
            <w:vMerge/>
            <w:tcBorders>
              <w:right w:val="single" w:sz="8" w:space="0" w:color="auto"/>
            </w:tcBorders>
            <w:vAlign w:val="bottom"/>
          </w:tcPr>
          <w:p w:rsidR="00C472B6" w:rsidRDefault="00C472B6">
            <w:pPr>
              <w:rPr>
                <w:sz w:val="16"/>
                <w:szCs w:val="16"/>
              </w:rPr>
            </w:pPr>
          </w:p>
        </w:tc>
        <w:tc>
          <w:tcPr>
            <w:tcW w:w="80" w:type="dxa"/>
            <w:vAlign w:val="bottom"/>
          </w:tcPr>
          <w:p w:rsidR="00C472B6" w:rsidRDefault="00C472B6">
            <w:pPr>
              <w:rPr>
                <w:sz w:val="16"/>
                <w:szCs w:val="16"/>
              </w:rPr>
            </w:pPr>
          </w:p>
        </w:tc>
        <w:tc>
          <w:tcPr>
            <w:tcW w:w="1900" w:type="dxa"/>
            <w:gridSpan w:val="4"/>
            <w:vMerge w:val="restart"/>
            <w:vAlign w:val="bottom"/>
          </w:tcPr>
          <w:p w:rsidR="00C472B6" w:rsidRDefault="007364DB">
            <w:pPr>
              <w:ind w:left="20"/>
              <w:rPr>
                <w:sz w:val="20"/>
                <w:szCs w:val="20"/>
              </w:rPr>
            </w:pPr>
            <w:r>
              <w:rPr>
                <w:rFonts w:eastAsia="Times New Roman"/>
                <w:i/>
                <w:iCs/>
                <w:sz w:val="24"/>
                <w:szCs w:val="24"/>
              </w:rPr>
              <w:t xml:space="preserve">гость». </w:t>
            </w:r>
            <w:r>
              <w:rPr>
                <w:rFonts w:eastAsia="Times New Roman"/>
                <w:b/>
                <w:bCs/>
                <w:sz w:val="24"/>
                <w:szCs w:val="24"/>
              </w:rPr>
              <w:t>(8-9</w:t>
            </w:r>
            <w:r>
              <w:rPr>
                <w:rFonts w:eastAsia="Times New Roman"/>
                <w:i/>
                <w:iCs/>
                <w:sz w:val="24"/>
                <w:szCs w:val="24"/>
              </w:rPr>
              <w:t xml:space="preserve"> </w:t>
            </w:r>
            <w:r>
              <w:rPr>
                <w:rFonts w:eastAsia="Times New Roman"/>
                <w:b/>
                <w:bCs/>
                <w:sz w:val="24"/>
                <w:szCs w:val="24"/>
              </w:rPr>
              <w:t>кл.)</w:t>
            </w:r>
          </w:p>
        </w:tc>
        <w:tc>
          <w:tcPr>
            <w:tcW w:w="540" w:type="dxa"/>
            <w:vAlign w:val="bottom"/>
          </w:tcPr>
          <w:p w:rsidR="00C472B6" w:rsidRDefault="00C472B6">
            <w:pPr>
              <w:rPr>
                <w:sz w:val="16"/>
                <w:szCs w:val="16"/>
              </w:rPr>
            </w:pPr>
          </w:p>
        </w:tc>
        <w:tc>
          <w:tcPr>
            <w:tcW w:w="440" w:type="dxa"/>
            <w:vAlign w:val="bottom"/>
          </w:tcPr>
          <w:p w:rsidR="00C472B6" w:rsidRDefault="00C472B6">
            <w:pPr>
              <w:rPr>
                <w:sz w:val="16"/>
                <w:szCs w:val="16"/>
              </w:rPr>
            </w:pPr>
          </w:p>
        </w:tc>
        <w:tc>
          <w:tcPr>
            <w:tcW w:w="620" w:type="dxa"/>
            <w:vAlign w:val="bottom"/>
          </w:tcPr>
          <w:p w:rsidR="00C472B6" w:rsidRDefault="00C472B6">
            <w:pPr>
              <w:rPr>
                <w:sz w:val="16"/>
                <w:szCs w:val="16"/>
              </w:rPr>
            </w:pPr>
          </w:p>
        </w:tc>
        <w:tc>
          <w:tcPr>
            <w:tcW w:w="320" w:type="dxa"/>
            <w:vAlign w:val="bottom"/>
          </w:tcPr>
          <w:p w:rsidR="00C472B6" w:rsidRDefault="00C472B6">
            <w:pPr>
              <w:rPr>
                <w:sz w:val="16"/>
                <w:szCs w:val="16"/>
              </w:rPr>
            </w:pPr>
          </w:p>
        </w:tc>
        <w:tc>
          <w:tcPr>
            <w:tcW w:w="340" w:type="dxa"/>
            <w:vAlign w:val="bottom"/>
          </w:tcPr>
          <w:p w:rsidR="00C472B6" w:rsidRDefault="00C472B6">
            <w:pPr>
              <w:rPr>
                <w:sz w:val="16"/>
                <w:szCs w:val="16"/>
              </w:rPr>
            </w:pPr>
          </w:p>
        </w:tc>
        <w:tc>
          <w:tcPr>
            <w:tcW w:w="800" w:type="dxa"/>
            <w:vAlign w:val="bottom"/>
          </w:tcPr>
          <w:p w:rsidR="00C472B6" w:rsidRDefault="00C472B6">
            <w:pPr>
              <w:rPr>
                <w:sz w:val="16"/>
                <w:szCs w:val="16"/>
              </w:rPr>
            </w:pPr>
          </w:p>
        </w:tc>
        <w:tc>
          <w:tcPr>
            <w:tcW w:w="80" w:type="dxa"/>
            <w:tcBorders>
              <w:right w:val="single" w:sz="8" w:space="0" w:color="auto"/>
            </w:tcBorders>
            <w:vAlign w:val="bottom"/>
          </w:tcPr>
          <w:p w:rsidR="00C472B6" w:rsidRDefault="00C472B6">
            <w:pPr>
              <w:rPr>
                <w:sz w:val="16"/>
                <w:szCs w:val="16"/>
              </w:rPr>
            </w:pPr>
          </w:p>
        </w:tc>
        <w:tc>
          <w:tcPr>
            <w:tcW w:w="60" w:type="dxa"/>
            <w:vAlign w:val="bottom"/>
          </w:tcPr>
          <w:p w:rsidR="00C472B6" w:rsidRDefault="00C472B6">
            <w:pPr>
              <w:rPr>
                <w:sz w:val="16"/>
                <w:szCs w:val="16"/>
              </w:rPr>
            </w:pPr>
          </w:p>
        </w:tc>
        <w:tc>
          <w:tcPr>
            <w:tcW w:w="2240" w:type="dxa"/>
            <w:vAlign w:val="bottom"/>
          </w:tcPr>
          <w:p w:rsidR="00C472B6" w:rsidRDefault="00C472B6">
            <w:pPr>
              <w:rPr>
                <w:sz w:val="16"/>
                <w:szCs w:val="16"/>
              </w:rPr>
            </w:pPr>
          </w:p>
        </w:tc>
        <w:tc>
          <w:tcPr>
            <w:tcW w:w="80" w:type="dxa"/>
            <w:tcBorders>
              <w:right w:val="single" w:sz="8" w:space="0" w:color="auto"/>
            </w:tcBorders>
            <w:vAlign w:val="bottom"/>
          </w:tcPr>
          <w:p w:rsidR="00C472B6" w:rsidRDefault="00C472B6">
            <w:pPr>
              <w:rPr>
                <w:sz w:val="16"/>
                <w:szCs w:val="16"/>
              </w:rPr>
            </w:pPr>
          </w:p>
        </w:tc>
        <w:tc>
          <w:tcPr>
            <w:tcW w:w="0" w:type="dxa"/>
            <w:vAlign w:val="bottom"/>
          </w:tcPr>
          <w:p w:rsidR="00C472B6" w:rsidRDefault="00C472B6">
            <w:pPr>
              <w:rPr>
                <w:sz w:val="1"/>
                <w:szCs w:val="1"/>
              </w:rPr>
            </w:pPr>
          </w:p>
        </w:tc>
      </w:tr>
      <w:tr w:rsidR="00C472B6">
        <w:trPr>
          <w:trHeight w:val="94"/>
        </w:trPr>
        <w:tc>
          <w:tcPr>
            <w:tcW w:w="100" w:type="dxa"/>
            <w:tcBorders>
              <w:left w:val="single" w:sz="8" w:space="0" w:color="auto"/>
            </w:tcBorders>
            <w:vAlign w:val="bottom"/>
          </w:tcPr>
          <w:p w:rsidR="00C472B6" w:rsidRDefault="00C472B6">
            <w:pPr>
              <w:rPr>
                <w:sz w:val="8"/>
                <w:szCs w:val="8"/>
              </w:rPr>
            </w:pPr>
          </w:p>
        </w:tc>
        <w:tc>
          <w:tcPr>
            <w:tcW w:w="1060" w:type="dxa"/>
            <w:gridSpan w:val="2"/>
            <w:vMerge w:val="restart"/>
            <w:vAlign w:val="bottom"/>
          </w:tcPr>
          <w:p w:rsidR="00C472B6" w:rsidRDefault="007364DB">
            <w:pPr>
              <w:ind w:left="20"/>
              <w:rPr>
                <w:sz w:val="20"/>
                <w:szCs w:val="20"/>
              </w:rPr>
            </w:pPr>
            <w:r>
              <w:rPr>
                <w:rFonts w:eastAsia="Times New Roman"/>
                <w:sz w:val="24"/>
                <w:szCs w:val="24"/>
              </w:rPr>
              <w:t>памятник</w:t>
            </w:r>
          </w:p>
        </w:tc>
        <w:tc>
          <w:tcPr>
            <w:tcW w:w="1100" w:type="dxa"/>
            <w:gridSpan w:val="3"/>
            <w:vMerge w:val="restart"/>
            <w:tcBorders>
              <w:right w:val="single" w:sz="8" w:space="0" w:color="auto"/>
            </w:tcBorders>
            <w:vAlign w:val="bottom"/>
          </w:tcPr>
          <w:p w:rsidR="00C472B6" w:rsidRDefault="007364DB">
            <w:pPr>
              <w:ind w:right="120"/>
              <w:jc w:val="right"/>
              <w:rPr>
                <w:sz w:val="20"/>
                <w:szCs w:val="20"/>
              </w:rPr>
            </w:pPr>
            <w:r>
              <w:rPr>
                <w:rFonts w:eastAsia="Times New Roman"/>
                <w:sz w:val="24"/>
                <w:szCs w:val="24"/>
              </w:rPr>
              <w:t>себе</w:t>
            </w:r>
          </w:p>
        </w:tc>
        <w:tc>
          <w:tcPr>
            <w:tcW w:w="80" w:type="dxa"/>
            <w:vAlign w:val="bottom"/>
          </w:tcPr>
          <w:p w:rsidR="00C472B6" w:rsidRDefault="00C472B6">
            <w:pPr>
              <w:rPr>
                <w:sz w:val="8"/>
                <w:szCs w:val="8"/>
              </w:rPr>
            </w:pPr>
          </w:p>
        </w:tc>
        <w:tc>
          <w:tcPr>
            <w:tcW w:w="1900" w:type="dxa"/>
            <w:gridSpan w:val="4"/>
            <w:vMerge/>
            <w:vAlign w:val="bottom"/>
          </w:tcPr>
          <w:p w:rsidR="00C472B6" w:rsidRDefault="00C472B6">
            <w:pPr>
              <w:rPr>
                <w:sz w:val="8"/>
                <w:szCs w:val="8"/>
              </w:rPr>
            </w:pPr>
          </w:p>
        </w:tc>
        <w:tc>
          <w:tcPr>
            <w:tcW w:w="540" w:type="dxa"/>
            <w:vAlign w:val="bottom"/>
          </w:tcPr>
          <w:p w:rsidR="00C472B6" w:rsidRDefault="00C472B6">
            <w:pPr>
              <w:rPr>
                <w:sz w:val="8"/>
                <w:szCs w:val="8"/>
              </w:rPr>
            </w:pPr>
          </w:p>
        </w:tc>
        <w:tc>
          <w:tcPr>
            <w:tcW w:w="440" w:type="dxa"/>
            <w:vAlign w:val="bottom"/>
          </w:tcPr>
          <w:p w:rsidR="00C472B6" w:rsidRDefault="00C472B6">
            <w:pPr>
              <w:rPr>
                <w:sz w:val="8"/>
                <w:szCs w:val="8"/>
              </w:rPr>
            </w:pPr>
          </w:p>
        </w:tc>
        <w:tc>
          <w:tcPr>
            <w:tcW w:w="620" w:type="dxa"/>
            <w:vAlign w:val="bottom"/>
          </w:tcPr>
          <w:p w:rsidR="00C472B6" w:rsidRDefault="00C472B6">
            <w:pPr>
              <w:rPr>
                <w:sz w:val="8"/>
                <w:szCs w:val="8"/>
              </w:rPr>
            </w:pPr>
          </w:p>
        </w:tc>
        <w:tc>
          <w:tcPr>
            <w:tcW w:w="320" w:type="dxa"/>
            <w:vAlign w:val="bottom"/>
          </w:tcPr>
          <w:p w:rsidR="00C472B6" w:rsidRDefault="00C472B6">
            <w:pPr>
              <w:rPr>
                <w:sz w:val="8"/>
                <w:szCs w:val="8"/>
              </w:rPr>
            </w:pPr>
          </w:p>
        </w:tc>
        <w:tc>
          <w:tcPr>
            <w:tcW w:w="340" w:type="dxa"/>
            <w:vAlign w:val="bottom"/>
          </w:tcPr>
          <w:p w:rsidR="00C472B6" w:rsidRDefault="00C472B6">
            <w:pPr>
              <w:rPr>
                <w:sz w:val="8"/>
                <w:szCs w:val="8"/>
              </w:rPr>
            </w:pPr>
          </w:p>
        </w:tc>
        <w:tc>
          <w:tcPr>
            <w:tcW w:w="800" w:type="dxa"/>
            <w:vAlign w:val="bottom"/>
          </w:tcPr>
          <w:p w:rsidR="00C472B6" w:rsidRDefault="00C472B6">
            <w:pPr>
              <w:rPr>
                <w:sz w:val="8"/>
                <w:szCs w:val="8"/>
              </w:rPr>
            </w:pPr>
          </w:p>
        </w:tc>
        <w:tc>
          <w:tcPr>
            <w:tcW w:w="80" w:type="dxa"/>
            <w:tcBorders>
              <w:right w:val="single" w:sz="8" w:space="0" w:color="auto"/>
            </w:tcBorders>
            <w:vAlign w:val="bottom"/>
          </w:tcPr>
          <w:p w:rsidR="00C472B6" w:rsidRDefault="00C472B6">
            <w:pPr>
              <w:rPr>
                <w:sz w:val="8"/>
                <w:szCs w:val="8"/>
              </w:rPr>
            </w:pPr>
          </w:p>
        </w:tc>
        <w:tc>
          <w:tcPr>
            <w:tcW w:w="60" w:type="dxa"/>
            <w:vAlign w:val="bottom"/>
          </w:tcPr>
          <w:p w:rsidR="00C472B6" w:rsidRDefault="00C472B6">
            <w:pPr>
              <w:rPr>
                <w:sz w:val="8"/>
                <w:szCs w:val="8"/>
              </w:rPr>
            </w:pPr>
          </w:p>
        </w:tc>
        <w:tc>
          <w:tcPr>
            <w:tcW w:w="2240" w:type="dxa"/>
            <w:vAlign w:val="bottom"/>
          </w:tcPr>
          <w:p w:rsidR="00C472B6" w:rsidRDefault="00C472B6">
            <w:pPr>
              <w:rPr>
                <w:sz w:val="8"/>
                <w:szCs w:val="8"/>
              </w:rPr>
            </w:pPr>
          </w:p>
        </w:tc>
        <w:tc>
          <w:tcPr>
            <w:tcW w:w="80" w:type="dxa"/>
            <w:tcBorders>
              <w:right w:val="single" w:sz="8" w:space="0" w:color="auto"/>
            </w:tcBorders>
            <w:vAlign w:val="bottom"/>
          </w:tcPr>
          <w:p w:rsidR="00C472B6" w:rsidRDefault="00C472B6">
            <w:pPr>
              <w:rPr>
                <w:sz w:val="8"/>
                <w:szCs w:val="8"/>
              </w:rPr>
            </w:pPr>
          </w:p>
        </w:tc>
        <w:tc>
          <w:tcPr>
            <w:tcW w:w="0" w:type="dxa"/>
            <w:vAlign w:val="bottom"/>
          </w:tcPr>
          <w:p w:rsidR="00C472B6" w:rsidRDefault="00C472B6">
            <w:pPr>
              <w:rPr>
                <w:sz w:val="1"/>
                <w:szCs w:val="1"/>
              </w:rPr>
            </w:pPr>
          </w:p>
        </w:tc>
      </w:tr>
      <w:tr w:rsidR="00C472B6">
        <w:trPr>
          <w:trHeight w:val="182"/>
        </w:trPr>
        <w:tc>
          <w:tcPr>
            <w:tcW w:w="100" w:type="dxa"/>
            <w:tcBorders>
              <w:left w:val="single" w:sz="8" w:space="0" w:color="auto"/>
            </w:tcBorders>
            <w:vAlign w:val="bottom"/>
          </w:tcPr>
          <w:p w:rsidR="00C472B6" w:rsidRDefault="00C472B6">
            <w:pPr>
              <w:rPr>
                <w:sz w:val="15"/>
                <w:szCs w:val="15"/>
              </w:rPr>
            </w:pPr>
          </w:p>
        </w:tc>
        <w:tc>
          <w:tcPr>
            <w:tcW w:w="1060" w:type="dxa"/>
            <w:gridSpan w:val="2"/>
            <w:vMerge/>
            <w:vAlign w:val="bottom"/>
          </w:tcPr>
          <w:p w:rsidR="00C472B6" w:rsidRDefault="00C472B6">
            <w:pPr>
              <w:rPr>
                <w:sz w:val="15"/>
                <w:szCs w:val="15"/>
              </w:rPr>
            </w:pPr>
          </w:p>
        </w:tc>
        <w:tc>
          <w:tcPr>
            <w:tcW w:w="1100" w:type="dxa"/>
            <w:gridSpan w:val="3"/>
            <w:vMerge/>
            <w:tcBorders>
              <w:right w:val="single" w:sz="8" w:space="0" w:color="auto"/>
            </w:tcBorders>
            <w:vAlign w:val="bottom"/>
          </w:tcPr>
          <w:p w:rsidR="00C472B6" w:rsidRDefault="00C472B6">
            <w:pPr>
              <w:rPr>
                <w:sz w:val="15"/>
                <w:szCs w:val="15"/>
              </w:rPr>
            </w:pPr>
          </w:p>
        </w:tc>
        <w:tc>
          <w:tcPr>
            <w:tcW w:w="80" w:type="dxa"/>
            <w:vAlign w:val="bottom"/>
          </w:tcPr>
          <w:p w:rsidR="00C472B6" w:rsidRDefault="00C472B6">
            <w:pPr>
              <w:rPr>
                <w:sz w:val="15"/>
                <w:szCs w:val="15"/>
              </w:rPr>
            </w:pPr>
          </w:p>
        </w:tc>
        <w:tc>
          <w:tcPr>
            <w:tcW w:w="720" w:type="dxa"/>
            <w:vAlign w:val="bottom"/>
          </w:tcPr>
          <w:p w:rsidR="00C472B6" w:rsidRDefault="00C472B6">
            <w:pPr>
              <w:rPr>
                <w:sz w:val="15"/>
                <w:szCs w:val="15"/>
              </w:rPr>
            </w:pPr>
          </w:p>
        </w:tc>
        <w:tc>
          <w:tcPr>
            <w:tcW w:w="380" w:type="dxa"/>
            <w:vAlign w:val="bottom"/>
          </w:tcPr>
          <w:p w:rsidR="00C472B6" w:rsidRDefault="00C472B6">
            <w:pPr>
              <w:rPr>
                <w:sz w:val="15"/>
                <w:szCs w:val="15"/>
              </w:rPr>
            </w:pPr>
          </w:p>
        </w:tc>
        <w:tc>
          <w:tcPr>
            <w:tcW w:w="420" w:type="dxa"/>
            <w:vAlign w:val="bottom"/>
          </w:tcPr>
          <w:p w:rsidR="00C472B6" w:rsidRDefault="00C472B6">
            <w:pPr>
              <w:rPr>
                <w:sz w:val="15"/>
                <w:szCs w:val="15"/>
              </w:rPr>
            </w:pPr>
          </w:p>
        </w:tc>
        <w:tc>
          <w:tcPr>
            <w:tcW w:w="380" w:type="dxa"/>
            <w:vAlign w:val="bottom"/>
          </w:tcPr>
          <w:p w:rsidR="00C472B6" w:rsidRDefault="00C472B6">
            <w:pPr>
              <w:rPr>
                <w:sz w:val="15"/>
                <w:szCs w:val="15"/>
              </w:rPr>
            </w:pPr>
          </w:p>
        </w:tc>
        <w:tc>
          <w:tcPr>
            <w:tcW w:w="540" w:type="dxa"/>
            <w:vAlign w:val="bottom"/>
          </w:tcPr>
          <w:p w:rsidR="00C472B6" w:rsidRDefault="00C472B6">
            <w:pPr>
              <w:rPr>
                <w:sz w:val="15"/>
                <w:szCs w:val="15"/>
              </w:rPr>
            </w:pPr>
          </w:p>
        </w:tc>
        <w:tc>
          <w:tcPr>
            <w:tcW w:w="440" w:type="dxa"/>
            <w:vAlign w:val="bottom"/>
          </w:tcPr>
          <w:p w:rsidR="00C472B6" w:rsidRDefault="00C472B6">
            <w:pPr>
              <w:rPr>
                <w:sz w:val="15"/>
                <w:szCs w:val="15"/>
              </w:rPr>
            </w:pPr>
          </w:p>
        </w:tc>
        <w:tc>
          <w:tcPr>
            <w:tcW w:w="620" w:type="dxa"/>
            <w:vAlign w:val="bottom"/>
          </w:tcPr>
          <w:p w:rsidR="00C472B6" w:rsidRDefault="00C472B6">
            <w:pPr>
              <w:rPr>
                <w:sz w:val="15"/>
                <w:szCs w:val="15"/>
              </w:rPr>
            </w:pPr>
          </w:p>
        </w:tc>
        <w:tc>
          <w:tcPr>
            <w:tcW w:w="320" w:type="dxa"/>
            <w:vAlign w:val="bottom"/>
          </w:tcPr>
          <w:p w:rsidR="00C472B6" w:rsidRDefault="00C472B6">
            <w:pPr>
              <w:rPr>
                <w:sz w:val="15"/>
                <w:szCs w:val="15"/>
              </w:rPr>
            </w:pPr>
          </w:p>
        </w:tc>
        <w:tc>
          <w:tcPr>
            <w:tcW w:w="340" w:type="dxa"/>
            <w:vAlign w:val="bottom"/>
          </w:tcPr>
          <w:p w:rsidR="00C472B6" w:rsidRDefault="00C472B6">
            <w:pPr>
              <w:rPr>
                <w:sz w:val="15"/>
                <w:szCs w:val="15"/>
              </w:rPr>
            </w:pPr>
          </w:p>
        </w:tc>
        <w:tc>
          <w:tcPr>
            <w:tcW w:w="800" w:type="dxa"/>
            <w:vAlign w:val="bottom"/>
          </w:tcPr>
          <w:p w:rsidR="00C472B6" w:rsidRDefault="00C472B6">
            <w:pPr>
              <w:rPr>
                <w:sz w:val="15"/>
                <w:szCs w:val="15"/>
              </w:rPr>
            </w:pPr>
          </w:p>
        </w:tc>
        <w:tc>
          <w:tcPr>
            <w:tcW w:w="80" w:type="dxa"/>
            <w:tcBorders>
              <w:right w:val="single" w:sz="8" w:space="0" w:color="auto"/>
            </w:tcBorders>
            <w:vAlign w:val="bottom"/>
          </w:tcPr>
          <w:p w:rsidR="00C472B6" w:rsidRDefault="00C472B6">
            <w:pPr>
              <w:rPr>
                <w:sz w:val="15"/>
                <w:szCs w:val="15"/>
              </w:rPr>
            </w:pPr>
          </w:p>
        </w:tc>
        <w:tc>
          <w:tcPr>
            <w:tcW w:w="60" w:type="dxa"/>
            <w:vAlign w:val="bottom"/>
          </w:tcPr>
          <w:p w:rsidR="00C472B6" w:rsidRDefault="00C472B6">
            <w:pPr>
              <w:rPr>
                <w:sz w:val="15"/>
                <w:szCs w:val="15"/>
              </w:rPr>
            </w:pPr>
          </w:p>
        </w:tc>
        <w:tc>
          <w:tcPr>
            <w:tcW w:w="2240" w:type="dxa"/>
            <w:vAlign w:val="bottom"/>
          </w:tcPr>
          <w:p w:rsidR="00C472B6" w:rsidRDefault="00C472B6">
            <w:pPr>
              <w:rPr>
                <w:sz w:val="15"/>
                <w:szCs w:val="15"/>
              </w:rPr>
            </w:pPr>
          </w:p>
        </w:tc>
        <w:tc>
          <w:tcPr>
            <w:tcW w:w="80" w:type="dxa"/>
            <w:tcBorders>
              <w:right w:val="single" w:sz="8" w:space="0" w:color="auto"/>
            </w:tcBorders>
            <w:vAlign w:val="bottom"/>
          </w:tcPr>
          <w:p w:rsidR="00C472B6" w:rsidRDefault="00C472B6">
            <w:pPr>
              <w:rPr>
                <w:sz w:val="15"/>
                <w:szCs w:val="15"/>
              </w:rPr>
            </w:pPr>
          </w:p>
        </w:tc>
        <w:tc>
          <w:tcPr>
            <w:tcW w:w="0" w:type="dxa"/>
            <w:vAlign w:val="bottom"/>
          </w:tcPr>
          <w:p w:rsidR="00C472B6" w:rsidRDefault="00C472B6">
            <w:pPr>
              <w:rPr>
                <w:sz w:val="1"/>
                <w:szCs w:val="1"/>
              </w:rPr>
            </w:pPr>
          </w:p>
        </w:tc>
      </w:tr>
      <w:tr w:rsidR="00C472B6">
        <w:trPr>
          <w:trHeight w:val="288"/>
        </w:trPr>
        <w:tc>
          <w:tcPr>
            <w:tcW w:w="100" w:type="dxa"/>
            <w:tcBorders>
              <w:left w:val="single" w:sz="8" w:space="0" w:color="auto"/>
            </w:tcBorders>
            <w:vAlign w:val="bottom"/>
          </w:tcPr>
          <w:p w:rsidR="00C472B6" w:rsidRDefault="00C472B6">
            <w:pPr>
              <w:rPr>
                <w:sz w:val="24"/>
                <w:szCs w:val="24"/>
              </w:rPr>
            </w:pPr>
          </w:p>
        </w:tc>
        <w:tc>
          <w:tcPr>
            <w:tcW w:w="960" w:type="dxa"/>
            <w:vAlign w:val="bottom"/>
          </w:tcPr>
          <w:p w:rsidR="00C472B6" w:rsidRDefault="007364DB">
            <w:pPr>
              <w:ind w:left="20"/>
              <w:rPr>
                <w:sz w:val="20"/>
                <w:szCs w:val="20"/>
              </w:rPr>
            </w:pPr>
            <w:r>
              <w:rPr>
                <w:rFonts w:eastAsia="Times New Roman"/>
                <w:sz w:val="24"/>
                <w:szCs w:val="24"/>
              </w:rPr>
              <w:t>воздвиг</w:t>
            </w:r>
          </w:p>
        </w:tc>
        <w:tc>
          <w:tcPr>
            <w:tcW w:w="100" w:type="dxa"/>
            <w:vAlign w:val="bottom"/>
          </w:tcPr>
          <w:p w:rsidR="00C472B6" w:rsidRDefault="00C472B6">
            <w:pPr>
              <w:rPr>
                <w:sz w:val="24"/>
                <w:szCs w:val="24"/>
              </w:rPr>
            </w:pPr>
          </w:p>
        </w:tc>
        <w:tc>
          <w:tcPr>
            <w:tcW w:w="640" w:type="dxa"/>
            <w:vAlign w:val="bottom"/>
          </w:tcPr>
          <w:p w:rsidR="00C472B6" w:rsidRDefault="00C472B6">
            <w:pPr>
              <w:rPr>
                <w:sz w:val="24"/>
                <w:szCs w:val="24"/>
              </w:rPr>
            </w:pPr>
          </w:p>
        </w:tc>
        <w:tc>
          <w:tcPr>
            <w:tcW w:w="3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60" w:type="dxa"/>
            <w:gridSpan w:val="10"/>
            <w:vAlign w:val="bottom"/>
          </w:tcPr>
          <w:p w:rsidR="00C472B6" w:rsidRDefault="007364DB">
            <w:pPr>
              <w:ind w:left="20"/>
              <w:rPr>
                <w:sz w:val="20"/>
                <w:szCs w:val="20"/>
              </w:rPr>
            </w:pPr>
            <w:r>
              <w:rPr>
                <w:rFonts w:eastAsia="Times New Roman"/>
                <w:i/>
                <w:iCs/>
                <w:sz w:val="24"/>
                <w:szCs w:val="24"/>
              </w:rPr>
              <w:t xml:space="preserve">«Повести Белкина» (1830) - </w:t>
            </w:r>
            <w:r>
              <w:rPr>
                <w:rFonts w:eastAsia="Times New Roman"/>
                <w:b/>
                <w:bCs/>
                <w:i/>
                <w:iCs/>
                <w:sz w:val="24"/>
                <w:szCs w:val="24"/>
              </w:rPr>
              <w:t>2-3</w:t>
            </w:r>
            <w:r>
              <w:rPr>
                <w:rFonts w:eastAsia="Times New Roman"/>
                <w:i/>
                <w:iCs/>
                <w:sz w:val="24"/>
                <w:szCs w:val="24"/>
              </w:rPr>
              <w:t xml:space="preserve"> </w:t>
            </w:r>
            <w:r>
              <w:rPr>
                <w:rFonts w:eastAsia="Times New Roman"/>
                <w:b/>
                <w:bCs/>
                <w:i/>
                <w:iCs/>
                <w:sz w:val="24"/>
                <w:szCs w:val="24"/>
              </w:rPr>
              <w:t>по выбору,</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8"/>
        </w:trPr>
        <w:tc>
          <w:tcPr>
            <w:tcW w:w="100" w:type="dxa"/>
            <w:tcBorders>
              <w:left w:val="single" w:sz="8" w:space="0" w:color="auto"/>
            </w:tcBorders>
            <w:vAlign w:val="bottom"/>
          </w:tcPr>
          <w:p w:rsidR="00C472B6" w:rsidRDefault="00C472B6">
            <w:pPr>
              <w:rPr>
                <w:sz w:val="24"/>
                <w:szCs w:val="24"/>
              </w:rPr>
            </w:pPr>
          </w:p>
        </w:tc>
        <w:tc>
          <w:tcPr>
            <w:tcW w:w="2160" w:type="dxa"/>
            <w:gridSpan w:val="5"/>
            <w:tcBorders>
              <w:right w:val="single" w:sz="8" w:space="0" w:color="auto"/>
            </w:tcBorders>
            <w:vAlign w:val="bottom"/>
          </w:tcPr>
          <w:p w:rsidR="00C472B6" w:rsidRDefault="007364DB">
            <w:pPr>
              <w:spacing w:line="264" w:lineRule="exact"/>
              <w:ind w:left="20"/>
              <w:rPr>
                <w:sz w:val="20"/>
                <w:szCs w:val="20"/>
              </w:rPr>
            </w:pPr>
            <w:r>
              <w:rPr>
                <w:rFonts w:eastAsia="Times New Roman"/>
                <w:sz w:val="24"/>
                <w:szCs w:val="24"/>
              </w:rPr>
              <w:t>нерукотворный…»</w:t>
            </w:r>
          </w:p>
        </w:tc>
        <w:tc>
          <w:tcPr>
            <w:tcW w:w="80" w:type="dxa"/>
            <w:vAlign w:val="bottom"/>
          </w:tcPr>
          <w:p w:rsidR="00C472B6" w:rsidRDefault="00C472B6">
            <w:pPr>
              <w:rPr>
                <w:sz w:val="24"/>
                <w:szCs w:val="24"/>
              </w:rPr>
            </w:pPr>
          </w:p>
        </w:tc>
        <w:tc>
          <w:tcPr>
            <w:tcW w:w="4960" w:type="dxa"/>
            <w:gridSpan w:val="10"/>
            <w:vAlign w:val="bottom"/>
          </w:tcPr>
          <w:p w:rsidR="00C472B6" w:rsidRDefault="007364DB">
            <w:pPr>
              <w:ind w:left="20"/>
              <w:rPr>
                <w:sz w:val="20"/>
                <w:szCs w:val="20"/>
              </w:rPr>
            </w:pPr>
            <w:r>
              <w:rPr>
                <w:rFonts w:eastAsia="Times New Roman"/>
                <w:b/>
                <w:bCs/>
                <w:i/>
                <w:iCs/>
                <w:sz w:val="24"/>
                <w:szCs w:val="24"/>
              </w:rPr>
              <w:t>например</w:t>
            </w:r>
            <w:r>
              <w:rPr>
                <w:rFonts w:eastAsia="Times New Roman"/>
                <w:i/>
                <w:iCs/>
                <w:sz w:val="24"/>
                <w:szCs w:val="24"/>
              </w:rPr>
              <w:t>: «Станционный смотритель»,</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8"/>
        </w:trPr>
        <w:tc>
          <w:tcPr>
            <w:tcW w:w="1060" w:type="dxa"/>
            <w:gridSpan w:val="2"/>
            <w:tcBorders>
              <w:left w:val="single" w:sz="8" w:space="0" w:color="auto"/>
            </w:tcBorders>
            <w:vAlign w:val="bottom"/>
          </w:tcPr>
          <w:p w:rsidR="00C472B6" w:rsidRDefault="007364DB">
            <w:pPr>
              <w:spacing w:line="264" w:lineRule="exact"/>
              <w:ind w:left="120"/>
              <w:rPr>
                <w:sz w:val="20"/>
                <w:szCs w:val="20"/>
              </w:rPr>
            </w:pPr>
            <w:r>
              <w:rPr>
                <w:rFonts w:eastAsia="Times New Roman"/>
                <w:sz w:val="24"/>
                <w:szCs w:val="24"/>
              </w:rPr>
              <w:t>(1836)</w:t>
            </w:r>
          </w:p>
        </w:tc>
        <w:tc>
          <w:tcPr>
            <w:tcW w:w="100" w:type="dxa"/>
            <w:vAlign w:val="bottom"/>
          </w:tcPr>
          <w:p w:rsidR="00C472B6" w:rsidRDefault="00C472B6">
            <w:pPr>
              <w:rPr>
                <w:sz w:val="24"/>
                <w:szCs w:val="24"/>
              </w:rPr>
            </w:pPr>
          </w:p>
        </w:tc>
        <w:tc>
          <w:tcPr>
            <w:tcW w:w="640" w:type="dxa"/>
            <w:vAlign w:val="bottom"/>
          </w:tcPr>
          <w:p w:rsidR="00C472B6" w:rsidRDefault="00C472B6">
            <w:pPr>
              <w:rPr>
                <w:sz w:val="24"/>
                <w:szCs w:val="24"/>
              </w:rPr>
            </w:pPr>
          </w:p>
        </w:tc>
        <w:tc>
          <w:tcPr>
            <w:tcW w:w="3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3820" w:type="dxa"/>
            <w:gridSpan w:val="8"/>
            <w:vAlign w:val="bottom"/>
          </w:tcPr>
          <w:p w:rsidR="00C472B6" w:rsidRDefault="007364DB">
            <w:pPr>
              <w:ind w:left="20"/>
              <w:rPr>
                <w:sz w:val="20"/>
                <w:szCs w:val="20"/>
              </w:rPr>
            </w:pPr>
            <w:r>
              <w:rPr>
                <w:rFonts w:eastAsia="Times New Roman"/>
                <w:i/>
                <w:iCs/>
                <w:w w:val="99"/>
                <w:sz w:val="24"/>
                <w:szCs w:val="24"/>
              </w:rPr>
              <w:t xml:space="preserve">«Метель», «Выстрел» и др. </w:t>
            </w:r>
            <w:r>
              <w:rPr>
                <w:rFonts w:eastAsia="Times New Roman"/>
                <w:b/>
                <w:bCs/>
                <w:w w:val="99"/>
                <w:sz w:val="24"/>
                <w:szCs w:val="24"/>
              </w:rPr>
              <w:t>(7-8</w:t>
            </w:r>
            <w:r>
              <w:rPr>
                <w:rFonts w:eastAsia="Times New Roman"/>
                <w:i/>
                <w:iCs/>
                <w:w w:val="99"/>
                <w:sz w:val="24"/>
                <w:szCs w:val="24"/>
              </w:rPr>
              <w:t xml:space="preserve"> </w:t>
            </w:r>
            <w:r>
              <w:rPr>
                <w:rFonts w:eastAsia="Times New Roman"/>
                <w:b/>
                <w:bCs/>
                <w:w w:val="99"/>
                <w:sz w:val="24"/>
                <w:szCs w:val="24"/>
              </w:rPr>
              <w:t>кл.)</w:t>
            </w:r>
          </w:p>
        </w:tc>
        <w:tc>
          <w:tcPr>
            <w:tcW w:w="340" w:type="dxa"/>
            <w:vAlign w:val="bottom"/>
          </w:tcPr>
          <w:p w:rsidR="00C472B6" w:rsidRDefault="00C472B6">
            <w:pPr>
              <w:rPr>
                <w:sz w:val="24"/>
                <w:szCs w:val="24"/>
              </w:rPr>
            </w:pPr>
          </w:p>
        </w:tc>
        <w:tc>
          <w:tcPr>
            <w:tcW w:w="80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473"/>
        </w:trPr>
        <w:tc>
          <w:tcPr>
            <w:tcW w:w="100" w:type="dxa"/>
            <w:tcBorders>
              <w:left w:val="single" w:sz="8" w:space="0" w:color="auto"/>
            </w:tcBorders>
            <w:vAlign w:val="bottom"/>
          </w:tcPr>
          <w:p w:rsidR="00C472B6" w:rsidRDefault="00C472B6">
            <w:pPr>
              <w:rPr>
                <w:sz w:val="24"/>
                <w:szCs w:val="24"/>
              </w:rPr>
            </w:pPr>
          </w:p>
        </w:tc>
        <w:tc>
          <w:tcPr>
            <w:tcW w:w="960" w:type="dxa"/>
            <w:vAlign w:val="bottom"/>
          </w:tcPr>
          <w:p w:rsidR="00C472B6" w:rsidRDefault="007364DB">
            <w:pPr>
              <w:ind w:left="20"/>
              <w:rPr>
                <w:sz w:val="20"/>
                <w:szCs w:val="20"/>
              </w:rPr>
            </w:pPr>
            <w:r>
              <w:rPr>
                <w:rFonts w:eastAsia="Times New Roman"/>
                <w:b/>
                <w:bCs/>
                <w:sz w:val="24"/>
                <w:szCs w:val="24"/>
              </w:rPr>
              <w:t>(5-9 кл.)</w:t>
            </w:r>
          </w:p>
        </w:tc>
        <w:tc>
          <w:tcPr>
            <w:tcW w:w="100" w:type="dxa"/>
            <w:vAlign w:val="bottom"/>
          </w:tcPr>
          <w:p w:rsidR="00C472B6" w:rsidRDefault="00C472B6">
            <w:pPr>
              <w:rPr>
                <w:sz w:val="24"/>
                <w:szCs w:val="24"/>
              </w:rPr>
            </w:pPr>
          </w:p>
        </w:tc>
        <w:tc>
          <w:tcPr>
            <w:tcW w:w="640" w:type="dxa"/>
            <w:vAlign w:val="bottom"/>
          </w:tcPr>
          <w:p w:rsidR="00C472B6" w:rsidRDefault="00C472B6">
            <w:pPr>
              <w:rPr>
                <w:sz w:val="24"/>
                <w:szCs w:val="24"/>
              </w:rPr>
            </w:pPr>
          </w:p>
        </w:tc>
        <w:tc>
          <w:tcPr>
            <w:tcW w:w="3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60" w:type="dxa"/>
            <w:gridSpan w:val="10"/>
            <w:vAlign w:val="bottom"/>
          </w:tcPr>
          <w:p w:rsidR="00C472B6" w:rsidRDefault="007364DB">
            <w:pPr>
              <w:ind w:left="20"/>
              <w:rPr>
                <w:sz w:val="20"/>
                <w:szCs w:val="20"/>
              </w:rPr>
            </w:pPr>
            <w:r>
              <w:rPr>
                <w:rFonts w:eastAsia="Times New Roman"/>
                <w:b/>
                <w:bCs/>
                <w:i/>
                <w:iCs/>
                <w:sz w:val="24"/>
                <w:szCs w:val="24"/>
              </w:rPr>
              <w:t>Поэмы –1 по выбору, например</w:t>
            </w:r>
            <w:r>
              <w:rPr>
                <w:rFonts w:eastAsia="Times New Roman"/>
                <w:i/>
                <w:iCs/>
                <w:sz w:val="24"/>
                <w:szCs w:val="24"/>
              </w:rPr>
              <w:t>: «Руслан и</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tcBorders>
            <w:vAlign w:val="bottom"/>
          </w:tcPr>
          <w:p w:rsidR="00C472B6" w:rsidRDefault="00C472B6">
            <w:pPr>
              <w:rPr>
                <w:sz w:val="24"/>
                <w:szCs w:val="24"/>
              </w:rPr>
            </w:pPr>
          </w:p>
        </w:tc>
        <w:tc>
          <w:tcPr>
            <w:tcW w:w="960" w:type="dxa"/>
            <w:vAlign w:val="bottom"/>
          </w:tcPr>
          <w:p w:rsidR="00C472B6" w:rsidRDefault="00C472B6">
            <w:pPr>
              <w:rPr>
                <w:sz w:val="24"/>
                <w:szCs w:val="24"/>
              </w:rPr>
            </w:pPr>
          </w:p>
        </w:tc>
        <w:tc>
          <w:tcPr>
            <w:tcW w:w="100" w:type="dxa"/>
            <w:vAlign w:val="bottom"/>
          </w:tcPr>
          <w:p w:rsidR="00C472B6" w:rsidRDefault="00C472B6">
            <w:pPr>
              <w:rPr>
                <w:sz w:val="24"/>
                <w:szCs w:val="24"/>
              </w:rPr>
            </w:pPr>
          </w:p>
        </w:tc>
        <w:tc>
          <w:tcPr>
            <w:tcW w:w="640" w:type="dxa"/>
            <w:vAlign w:val="bottom"/>
          </w:tcPr>
          <w:p w:rsidR="00C472B6" w:rsidRDefault="00C472B6">
            <w:pPr>
              <w:rPr>
                <w:sz w:val="24"/>
                <w:szCs w:val="24"/>
              </w:rPr>
            </w:pPr>
          </w:p>
        </w:tc>
        <w:tc>
          <w:tcPr>
            <w:tcW w:w="3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60" w:type="dxa"/>
            <w:gridSpan w:val="10"/>
            <w:vAlign w:val="bottom"/>
          </w:tcPr>
          <w:p w:rsidR="00C472B6" w:rsidRDefault="007364DB">
            <w:pPr>
              <w:ind w:left="20"/>
              <w:rPr>
                <w:sz w:val="20"/>
                <w:szCs w:val="20"/>
              </w:rPr>
            </w:pPr>
            <w:r>
              <w:rPr>
                <w:rFonts w:eastAsia="Times New Roman"/>
                <w:i/>
                <w:iCs/>
                <w:sz w:val="24"/>
                <w:szCs w:val="24"/>
              </w:rPr>
              <w:t>Людмила» (1818—1820), «Кавказский пленник»</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tcBorders>
            <w:vAlign w:val="bottom"/>
          </w:tcPr>
          <w:p w:rsidR="00C472B6" w:rsidRDefault="00C472B6">
            <w:pPr>
              <w:rPr>
                <w:sz w:val="24"/>
                <w:szCs w:val="24"/>
              </w:rPr>
            </w:pPr>
          </w:p>
        </w:tc>
        <w:tc>
          <w:tcPr>
            <w:tcW w:w="960" w:type="dxa"/>
            <w:vAlign w:val="bottom"/>
          </w:tcPr>
          <w:p w:rsidR="00C472B6" w:rsidRDefault="00C472B6">
            <w:pPr>
              <w:rPr>
                <w:sz w:val="24"/>
                <w:szCs w:val="24"/>
              </w:rPr>
            </w:pPr>
          </w:p>
        </w:tc>
        <w:tc>
          <w:tcPr>
            <w:tcW w:w="100" w:type="dxa"/>
            <w:vAlign w:val="bottom"/>
          </w:tcPr>
          <w:p w:rsidR="00C472B6" w:rsidRDefault="00C472B6">
            <w:pPr>
              <w:rPr>
                <w:sz w:val="24"/>
                <w:szCs w:val="24"/>
              </w:rPr>
            </w:pPr>
          </w:p>
        </w:tc>
        <w:tc>
          <w:tcPr>
            <w:tcW w:w="640" w:type="dxa"/>
            <w:vAlign w:val="bottom"/>
          </w:tcPr>
          <w:p w:rsidR="00C472B6" w:rsidRDefault="00C472B6">
            <w:pPr>
              <w:rPr>
                <w:sz w:val="24"/>
                <w:szCs w:val="24"/>
              </w:rPr>
            </w:pPr>
          </w:p>
        </w:tc>
        <w:tc>
          <w:tcPr>
            <w:tcW w:w="3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60" w:type="dxa"/>
            <w:gridSpan w:val="10"/>
            <w:vAlign w:val="bottom"/>
          </w:tcPr>
          <w:p w:rsidR="00C472B6" w:rsidRDefault="007364DB">
            <w:pPr>
              <w:ind w:left="20"/>
              <w:rPr>
                <w:sz w:val="20"/>
                <w:szCs w:val="20"/>
              </w:rPr>
            </w:pPr>
            <w:r>
              <w:rPr>
                <w:rFonts w:eastAsia="Times New Roman"/>
                <w:i/>
                <w:iCs/>
                <w:sz w:val="24"/>
                <w:szCs w:val="24"/>
              </w:rPr>
              <w:t>(1820 – 1821), «Цыганы» (1824), «Полтава»</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tcBorders>
            <w:vAlign w:val="bottom"/>
          </w:tcPr>
          <w:p w:rsidR="00C472B6" w:rsidRDefault="00C472B6">
            <w:pPr>
              <w:rPr>
                <w:sz w:val="24"/>
                <w:szCs w:val="24"/>
              </w:rPr>
            </w:pPr>
          </w:p>
        </w:tc>
        <w:tc>
          <w:tcPr>
            <w:tcW w:w="960" w:type="dxa"/>
            <w:vAlign w:val="bottom"/>
          </w:tcPr>
          <w:p w:rsidR="00C472B6" w:rsidRDefault="00C472B6">
            <w:pPr>
              <w:rPr>
                <w:sz w:val="24"/>
                <w:szCs w:val="24"/>
              </w:rPr>
            </w:pPr>
          </w:p>
        </w:tc>
        <w:tc>
          <w:tcPr>
            <w:tcW w:w="100" w:type="dxa"/>
            <w:vAlign w:val="bottom"/>
          </w:tcPr>
          <w:p w:rsidR="00C472B6" w:rsidRDefault="00C472B6">
            <w:pPr>
              <w:rPr>
                <w:sz w:val="24"/>
                <w:szCs w:val="24"/>
              </w:rPr>
            </w:pPr>
          </w:p>
        </w:tc>
        <w:tc>
          <w:tcPr>
            <w:tcW w:w="640" w:type="dxa"/>
            <w:vAlign w:val="bottom"/>
          </w:tcPr>
          <w:p w:rsidR="00C472B6" w:rsidRDefault="00C472B6">
            <w:pPr>
              <w:rPr>
                <w:sz w:val="24"/>
                <w:szCs w:val="24"/>
              </w:rPr>
            </w:pPr>
          </w:p>
        </w:tc>
        <w:tc>
          <w:tcPr>
            <w:tcW w:w="3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60" w:type="dxa"/>
            <w:gridSpan w:val="10"/>
            <w:vAlign w:val="bottom"/>
          </w:tcPr>
          <w:p w:rsidR="00C472B6" w:rsidRDefault="007364DB">
            <w:pPr>
              <w:ind w:left="20"/>
              <w:rPr>
                <w:sz w:val="20"/>
                <w:szCs w:val="20"/>
              </w:rPr>
            </w:pPr>
            <w:r>
              <w:rPr>
                <w:rFonts w:eastAsia="Times New Roman"/>
                <w:i/>
                <w:iCs/>
                <w:sz w:val="24"/>
                <w:szCs w:val="24"/>
              </w:rPr>
              <w:t>(1828), «Медный всадник» (1833) (Вступление)</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9"/>
        </w:trPr>
        <w:tc>
          <w:tcPr>
            <w:tcW w:w="100" w:type="dxa"/>
            <w:tcBorders>
              <w:left w:val="single" w:sz="8" w:space="0" w:color="auto"/>
            </w:tcBorders>
            <w:vAlign w:val="bottom"/>
          </w:tcPr>
          <w:p w:rsidR="00C472B6" w:rsidRDefault="00C472B6">
            <w:pPr>
              <w:rPr>
                <w:sz w:val="24"/>
                <w:szCs w:val="24"/>
              </w:rPr>
            </w:pPr>
          </w:p>
        </w:tc>
        <w:tc>
          <w:tcPr>
            <w:tcW w:w="960" w:type="dxa"/>
            <w:vAlign w:val="bottom"/>
          </w:tcPr>
          <w:p w:rsidR="00C472B6" w:rsidRDefault="00C472B6">
            <w:pPr>
              <w:rPr>
                <w:sz w:val="24"/>
                <w:szCs w:val="24"/>
              </w:rPr>
            </w:pPr>
          </w:p>
        </w:tc>
        <w:tc>
          <w:tcPr>
            <w:tcW w:w="100" w:type="dxa"/>
            <w:vAlign w:val="bottom"/>
          </w:tcPr>
          <w:p w:rsidR="00C472B6" w:rsidRDefault="00C472B6">
            <w:pPr>
              <w:rPr>
                <w:sz w:val="24"/>
                <w:szCs w:val="24"/>
              </w:rPr>
            </w:pPr>
          </w:p>
        </w:tc>
        <w:tc>
          <w:tcPr>
            <w:tcW w:w="640" w:type="dxa"/>
            <w:vAlign w:val="bottom"/>
          </w:tcPr>
          <w:p w:rsidR="00C472B6" w:rsidRDefault="00C472B6">
            <w:pPr>
              <w:rPr>
                <w:sz w:val="24"/>
                <w:szCs w:val="24"/>
              </w:rPr>
            </w:pPr>
          </w:p>
        </w:tc>
        <w:tc>
          <w:tcPr>
            <w:tcW w:w="3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1520" w:type="dxa"/>
            <w:gridSpan w:val="3"/>
            <w:vAlign w:val="bottom"/>
          </w:tcPr>
          <w:p w:rsidR="00C472B6" w:rsidRDefault="007364DB">
            <w:pPr>
              <w:ind w:left="20"/>
              <w:rPr>
                <w:sz w:val="20"/>
                <w:szCs w:val="20"/>
              </w:rPr>
            </w:pPr>
            <w:r>
              <w:rPr>
                <w:rFonts w:eastAsia="Times New Roman"/>
                <w:i/>
                <w:iCs/>
                <w:sz w:val="24"/>
                <w:szCs w:val="24"/>
              </w:rPr>
              <w:t xml:space="preserve">и др. </w:t>
            </w:r>
            <w:r>
              <w:rPr>
                <w:rFonts w:eastAsia="Times New Roman"/>
                <w:b/>
                <w:bCs/>
                <w:sz w:val="24"/>
                <w:szCs w:val="24"/>
              </w:rPr>
              <w:t>(7-9</w:t>
            </w:r>
            <w:r>
              <w:rPr>
                <w:rFonts w:eastAsia="Times New Roman"/>
                <w:i/>
                <w:iCs/>
                <w:sz w:val="24"/>
                <w:szCs w:val="24"/>
              </w:rPr>
              <w:t xml:space="preserve"> </w:t>
            </w:r>
            <w:r>
              <w:rPr>
                <w:rFonts w:eastAsia="Times New Roman"/>
                <w:b/>
                <w:bCs/>
                <w:sz w:val="24"/>
                <w:szCs w:val="24"/>
              </w:rPr>
              <w:t>кл.)</w:t>
            </w:r>
          </w:p>
        </w:tc>
        <w:tc>
          <w:tcPr>
            <w:tcW w:w="380" w:type="dxa"/>
            <w:vAlign w:val="bottom"/>
          </w:tcPr>
          <w:p w:rsidR="00C472B6" w:rsidRDefault="00C472B6">
            <w:pPr>
              <w:rPr>
                <w:sz w:val="24"/>
                <w:szCs w:val="24"/>
              </w:rPr>
            </w:pPr>
          </w:p>
        </w:tc>
        <w:tc>
          <w:tcPr>
            <w:tcW w:w="540" w:type="dxa"/>
            <w:vAlign w:val="bottom"/>
          </w:tcPr>
          <w:p w:rsidR="00C472B6" w:rsidRDefault="00C472B6">
            <w:pPr>
              <w:rPr>
                <w:sz w:val="24"/>
                <w:szCs w:val="24"/>
              </w:rPr>
            </w:pPr>
          </w:p>
        </w:tc>
        <w:tc>
          <w:tcPr>
            <w:tcW w:w="440" w:type="dxa"/>
            <w:vAlign w:val="bottom"/>
          </w:tcPr>
          <w:p w:rsidR="00C472B6" w:rsidRDefault="00C472B6">
            <w:pPr>
              <w:rPr>
                <w:sz w:val="24"/>
                <w:szCs w:val="24"/>
              </w:rPr>
            </w:pPr>
          </w:p>
        </w:tc>
        <w:tc>
          <w:tcPr>
            <w:tcW w:w="620" w:type="dxa"/>
            <w:vAlign w:val="bottom"/>
          </w:tcPr>
          <w:p w:rsidR="00C472B6" w:rsidRDefault="00C472B6">
            <w:pPr>
              <w:rPr>
                <w:sz w:val="24"/>
                <w:szCs w:val="24"/>
              </w:rPr>
            </w:pPr>
          </w:p>
        </w:tc>
        <w:tc>
          <w:tcPr>
            <w:tcW w:w="320" w:type="dxa"/>
            <w:vAlign w:val="bottom"/>
          </w:tcPr>
          <w:p w:rsidR="00C472B6" w:rsidRDefault="00C472B6">
            <w:pPr>
              <w:rPr>
                <w:sz w:val="24"/>
                <w:szCs w:val="24"/>
              </w:rPr>
            </w:pPr>
          </w:p>
        </w:tc>
        <w:tc>
          <w:tcPr>
            <w:tcW w:w="340" w:type="dxa"/>
            <w:vAlign w:val="bottom"/>
          </w:tcPr>
          <w:p w:rsidR="00C472B6" w:rsidRDefault="00C472B6">
            <w:pPr>
              <w:rPr>
                <w:sz w:val="24"/>
                <w:szCs w:val="24"/>
              </w:rPr>
            </w:pPr>
          </w:p>
        </w:tc>
        <w:tc>
          <w:tcPr>
            <w:tcW w:w="80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475"/>
        </w:trPr>
        <w:tc>
          <w:tcPr>
            <w:tcW w:w="100" w:type="dxa"/>
            <w:tcBorders>
              <w:left w:val="single" w:sz="8" w:space="0" w:color="auto"/>
            </w:tcBorders>
            <w:vAlign w:val="bottom"/>
          </w:tcPr>
          <w:p w:rsidR="00C472B6" w:rsidRDefault="00C472B6">
            <w:pPr>
              <w:rPr>
                <w:sz w:val="24"/>
                <w:szCs w:val="24"/>
              </w:rPr>
            </w:pPr>
          </w:p>
        </w:tc>
        <w:tc>
          <w:tcPr>
            <w:tcW w:w="960" w:type="dxa"/>
            <w:vAlign w:val="bottom"/>
          </w:tcPr>
          <w:p w:rsidR="00C472B6" w:rsidRDefault="00C472B6">
            <w:pPr>
              <w:rPr>
                <w:sz w:val="24"/>
                <w:szCs w:val="24"/>
              </w:rPr>
            </w:pPr>
          </w:p>
        </w:tc>
        <w:tc>
          <w:tcPr>
            <w:tcW w:w="100" w:type="dxa"/>
            <w:vAlign w:val="bottom"/>
          </w:tcPr>
          <w:p w:rsidR="00C472B6" w:rsidRDefault="00C472B6">
            <w:pPr>
              <w:rPr>
                <w:sz w:val="24"/>
                <w:szCs w:val="24"/>
              </w:rPr>
            </w:pPr>
          </w:p>
        </w:tc>
        <w:tc>
          <w:tcPr>
            <w:tcW w:w="640" w:type="dxa"/>
            <w:vAlign w:val="bottom"/>
          </w:tcPr>
          <w:p w:rsidR="00C472B6" w:rsidRDefault="00C472B6">
            <w:pPr>
              <w:rPr>
                <w:sz w:val="24"/>
                <w:szCs w:val="24"/>
              </w:rPr>
            </w:pPr>
          </w:p>
        </w:tc>
        <w:tc>
          <w:tcPr>
            <w:tcW w:w="3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60" w:type="dxa"/>
            <w:gridSpan w:val="10"/>
            <w:vAlign w:val="bottom"/>
          </w:tcPr>
          <w:p w:rsidR="00C472B6" w:rsidRDefault="007364DB">
            <w:pPr>
              <w:ind w:left="20"/>
              <w:rPr>
                <w:sz w:val="20"/>
                <w:szCs w:val="20"/>
              </w:rPr>
            </w:pPr>
            <w:r>
              <w:rPr>
                <w:rFonts w:eastAsia="Times New Roman"/>
                <w:b/>
                <w:bCs/>
                <w:i/>
                <w:iCs/>
                <w:sz w:val="24"/>
                <w:szCs w:val="24"/>
              </w:rPr>
              <w:t xml:space="preserve">Сказки – 1 по выбору, например: </w:t>
            </w:r>
            <w:r>
              <w:rPr>
                <w:rFonts w:eastAsia="Times New Roman"/>
                <w:i/>
                <w:iCs/>
                <w:sz w:val="24"/>
                <w:szCs w:val="24"/>
              </w:rPr>
              <w:t>«Сказка о</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tcBorders>
            <w:vAlign w:val="bottom"/>
          </w:tcPr>
          <w:p w:rsidR="00C472B6" w:rsidRDefault="00C472B6">
            <w:pPr>
              <w:rPr>
                <w:sz w:val="24"/>
                <w:szCs w:val="24"/>
              </w:rPr>
            </w:pPr>
          </w:p>
        </w:tc>
        <w:tc>
          <w:tcPr>
            <w:tcW w:w="960" w:type="dxa"/>
            <w:vAlign w:val="bottom"/>
          </w:tcPr>
          <w:p w:rsidR="00C472B6" w:rsidRDefault="00C472B6">
            <w:pPr>
              <w:rPr>
                <w:sz w:val="24"/>
                <w:szCs w:val="24"/>
              </w:rPr>
            </w:pPr>
          </w:p>
        </w:tc>
        <w:tc>
          <w:tcPr>
            <w:tcW w:w="100" w:type="dxa"/>
            <w:vAlign w:val="bottom"/>
          </w:tcPr>
          <w:p w:rsidR="00C472B6" w:rsidRDefault="00C472B6">
            <w:pPr>
              <w:rPr>
                <w:sz w:val="24"/>
                <w:szCs w:val="24"/>
              </w:rPr>
            </w:pPr>
          </w:p>
        </w:tc>
        <w:tc>
          <w:tcPr>
            <w:tcW w:w="640" w:type="dxa"/>
            <w:vAlign w:val="bottom"/>
          </w:tcPr>
          <w:p w:rsidR="00C472B6" w:rsidRDefault="00C472B6">
            <w:pPr>
              <w:rPr>
                <w:sz w:val="24"/>
                <w:szCs w:val="24"/>
              </w:rPr>
            </w:pPr>
          </w:p>
        </w:tc>
        <w:tc>
          <w:tcPr>
            <w:tcW w:w="3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60" w:type="dxa"/>
            <w:gridSpan w:val="10"/>
            <w:vAlign w:val="bottom"/>
          </w:tcPr>
          <w:p w:rsidR="00C472B6" w:rsidRDefault="007364DB">
            <w:pPr>
              <w:ind w:left="20"/>
              <w:rPr>
                <w:sz w:val="20"/>
                <w:szCs w:val="20"/>
              </w:rPr>
            </w:pPr>
            <w:r>
              <w:rPr>
                <w:rFonts w:eastAsia="Times New Roman"/>
                <w:i/>
                <w:iCs/>
                <w:sz w:val="24"/>
                <w:szCs w:val="24"/>
              </w:rPr>
              <w:t>мертвой царевне и о семи богатырях» и др</w:t>
            </w:r>
            <w:r>
              <w:rPr>
                <w:rFonts w:eastAsia="Times New Roman"/>
                <w:sz w:val="24"/>
                <w:szCs w:val="24"/>
              </w:rPr>
              <w:t>.</w:t>
            </w:r>
            <w:r>
              <w:rPr>
                <w:rFonts w:eastAsia="Times New Roman"/>
                <w:i/>
                <w:iCs/>
                <w:sz w:val="24"/>
                <w:szCs w:val="24"/>
              </w:rPr>
              <w:t xml:space="preserve"> </w:t>
            </w:r>
            <w:r>
              <w:rPr>
                <w:rFonts w:eastAsia="Times New Roman"/>
                <w:b/>
                <w:bCs/>
                <w:sz w:val="24"/>
                <w:szCs w:val="24"/>
              </w:rPr>
              <w:t>(5</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83"/>
        </w:trPr>
        <w:tc>
          <w:tcPr>
            <w:tcW w:w="100" w:type="dxa"/>
            <w:tcBorders>
              <w:left w:val="single" w:sz="8" w:space="0" w:color="auto"/>
            </w:tcBorders>
            <w:vAlign w:val="bottom"/>
          </w:tcPr>
          <w:p w:rsidR="00C472B6" w:rsidRDefault="00C472B6">
            <w:pPr>
              <w:rPr>
                <w:sz w:val="24"/>
                <w:szCs w:val="24"/>
              </w:rPr>
            </w:pPr>
          </w:p>
        </w:tc>
        <w:tc>
          <w:tcPr>
            <w:tcW w:w="960" w:type="dxa"/>
            <w:vAlign w:val="bottom"/>
          </w:tcPr>
          <w:p w:rsidR="00C472B6" w:rsidRDefault="00C472B6">
            <w:pPr>
              <w:rPr>
                <w:sz w:val="24"/>
                <w:szCs w:val="24"/>
              </w:rPr>
            </w:pPr>
          </w:p>
        </w:tc>
        <w:tc>
          <w:tcPr>
            <w:tcW w:w="100" w:type="dxa"/>
            <w:vAlign w:val="bottom"/>
          </w:tcPr>
          <w:p w:rsidR="00C472B6" w:rsidRDefault="00C472B6">
            <w:pPr>
              <w:rPr>
                <w:sz w:val="24"/>
                <w:szCs w:val="24"/>
              </w:rPr>
            </w:pPr>
          </w:p>
        </w:tc>
        <w:tc>
          <w:tcPr>
            <w:tcW w:w="640" w:type="dxa"/>
            <w:vAlign w:val="bottom"/>
          </w:tcPr>
          <w:p w:rsidR="00C472B6" w:rsidRDefault="00C472B6">
            <w:pPr>
              <w:rPr>
                <w:sz w:val="24"/>
                <w:szCs w:val="24"/>
              </w:rPr>
            </w:pPr>
          </w:p>
        </w:tc>
        <w:tc>
          <w:tcPr>
            <w:tcW w:w="3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720" w:type="dxa"/>
            <w:vAlign w:val="bottom"/>
          </w:tcPr>
          <w:p w:rsidR="00C472B6" w:rsidRDefault="007364DB">
            <w:pPr>
              <w:ind w:left="20"/>
              <w:rPr>
                <w:sz w:val="20"/>
                <w:szCs w:val="20"/>
              </w:rPr>
            </w:pPr>
            <w:r>
              <w:rPr>
                <w:rFonts w:eastAsia="Times New Roman"/>
                <w:b/>
                <w:bCs/>
                <w:sz w:val="24"/>
                <w:szCs w:val="24"/>
              </w:rPr>
              <w:t>кл.)</w:t>
            </w:r>
          </w:p>
        </w:tc>
        <w:tc>
          <w:tcPr>
            <w:tcW w:w="380" w:type="dxa"/>
            <w:vAlign w:val="bottom"/>
          </w:tcPr>
          <w:p w:rsidR="00C472B6" w:rsidRDefault="00C472B6">
            <w:pPr>
              <w:rPr>
                <w:sz w:val="24"/>
                <w:szCs w:val="24"/>
              </w:rPr>
            </w:pPr>
          </w:p>
        </w:tc>
        <w:tc>
          <w:tcPr>
            <w:tcW w:w="420" w:type="dxa"/>
            <w:vAlign w:val="bottom"/>
          </w:tcPr>
          <w:p w:rsidR="00C472B6" w:rsidRDefault="00C472B6">
            <w:pPr>
              <w:rPr>
                <w:sz w:val="24"/>
                <w:szCs w:val="24"/>
              </w:rPr>
            </w:pPr>
          </w:p>
        </w:tc>
        <w:tc>
          <w:tcPr>
            <w:tcW w:w="380" w:type="dxa"/>
            <w:vAlign w:val="bottom"/>
          </w:tcPr>
          <w:p w:rsidR="00C472B6" w:rsidRDefault="00C472B6">
            <w:pPr>
              <w:rPr>
                <w:sz w:val="24"/>
                <w:szCs w:val="24"/>
              </w:rPr>
            </w:pPr>
          </w:p>
        </w:tc>
        <w:tc>
          <w:tcPr>
            <w:tcW w:w="540" w:type="dxa"/>
            <w:vAlign w:val="bottom"/>
          </w:tcPr>
          <w:p w:rsidR="00C472B6" w:rsidRDefault="00C472B6">
            <w:pPr>
              <w:rPr>
                <w:sz w:val="24"/>
                <w:szCs w:val="24"/>
              </w:rPr>
            </w:pPr>
          </w:p>
        </w:tc>
        <w:tc>
          <w:tcPr>
            <w:tcW w:w="440" w:type="dxa"/>
            <w:vAlign w:val="bottom"/>
          </w:tcPr>
          <w:p w:rsidR="00C472B6" w:rsidRDefault="00C472B6">
            <w:pPr>
              <w:rPr>
                <w:sz w:val="24"/>
                <w:szCs w:val="24"/>
              </w:rPr>
            </w:pPr>
          </w:p>
        </w:tc>
        <w:tc>
          <w:tcPr>
            <w:tcW w:w="620" w:type="dxa"/>
            <w:vAlign w:val="bottom"/>
          </w:tcPr>
          <w:p w:rsidR="00C472B6" w:rsidRDefault="00C472B6">
            <w:pPr>
              <w:rPr>
                <w:sz w:val="24"/>
                <w:szCs w:val="24"/>
              </w:rPr>
            </w:pPr>
          </w:p>
        </w:tc>
        <w:tc>
          <w:tcPr>
            <w:tcW w:w="320" w:type="dxa"/>
            <w:vAlign w:val="bottom"/>
          </w:tcPr>
          <w:p w:rsidR="00C472B6" w:rsidRDefault="00C472B6">
            <w:pPr>
              <w:rPr>
                <w:sz w:val="24"/>
                <w:szCs w:val="24"/>
              </w:rPr>
            </w:pPr>
          </w:p>
        </w:tc>
        <w:tc>
          <w:tcPr>
            <w:tcW w:w="340" w:type="dxa"/>
            <w:vAlign w:val="bottom"/>
          </w:tcPr>
          <w:p w:rsidR="00C472B6" w:rsidRDefault="00C472B6">
            <w:pPr>
              <w:rPr>
                <w:sz w:val="24"/>
                <w:szCs w:val="24"/>
              </w:rPr>
            </w:pPr>
          </w:p>
        </w:tc>
        <w:tc>
          <w:tcPr>
            <w:tcW w:w="80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02"/>
        </w:trPr>
        <w:tc>
          <w:tcPr>
            <w:tcW w:w="100" w:type="dxa"/>
            <w:tcBorders>
              <w:left w:val="single" w:sz="8" w:space="0" w:color="auto"/>
              <w:bottom w:val="single" w:sz="8" w:space="0" w:color="auto"/>
            </w:tcBorders>
            <w:vAlign w:val="bottom"/>
          </w:tcPr>
          <w:p w:rsidR="00C472B6" w:rsidRDefault="00C472B6">
            <w:pPr>
              <w:rPr>
                <w:sz w:val="17"/>
                <w:szCs w:val="17"/>
              </w:rPr>
            </w:pPr>
          </w:p>
        </w:tc>
        <w:tc>
          <w:tcPr>
            <w:tcW w:w="2160" w:type="dxa"/>
            <w:gridSpan w:val="5"/>
            <w:tcBorders>
              <w:bottom w:val="single" w:sz="8" w:space="0" w:color="auto"/>
              <w:right w:val="single" w:sz="8" w:space="0" w:color="auto"/>
            </w:tcBorders>
            <w:vAlign w:val="bottom"/>
          </w:tcPr>
          <w:p w:rsidR="00C472B6" w:rsidRDefault="00C472B6">
            <w:pPr>
              <w:rPr>
                <w:sz w:val="17"/>
                <w:szCs w:val="17"/>
              </w:rPr>
            </w:pPr>
          </w:p>
        </w:tc>
        <w:tc>
          <w:tcPr>
            <w:tcW w:w="80" w:type="dxa"/>
            <w:tcBorders>
              <w:bottom w:val="single" w:sz="8" w:space="0" w:color="auto"/>
            </w:tcBorders>
            <w:vAlign w:val="bottom"/>
          </w:tcPr>
          <w:p w:rsidR="00C472B6" w:rsidRDefault="00C472B6">
            <w:pPr>
              <w:rPr>
                <w:sz w:val="17"/>
                <w:szCs w:val="17"/>
              </w:rPr>
            </w:pPr>
          </w:p>
        </w:tc>
        <w:tc>
          <w:tcPr>
            <w:tcW w:w="4960" w:type="dxa"/>
            <w:gridSpan w:val="10"/>
            <w:tcBorders>
              <w:bottom w:val="single" w:sz="8" w:space="0" w:color="auto"/>
            </w:tcBorders>
            <w:vAlign w:val="bottom"/>
          </w:tcPr>
          <w:p w:rsidR="00C472B6" w:rsidRDefault="00C472B6">
            <w:pPr>
              <w:rPr>
                <w:sz w:val="17"/>
                <w:szCs w:val="17"/>
              </w:rPr>
            </w:pPr>
          </w:p>
        </w:tc>
        <w:tc>
          <w:tcPr>
            <w:tcW w:w="80" w:type="dxa"/>
            <w:tcBorders>
              <w:bottom w:val="single" w:sz="8" w:space="0" w:color="auto"/>
              <w:right w:val="single" w:sz="8" w:space="0" w:color="auto"/>
            </w:tcBorders>
            <w:vAlign w:val="bottom"/>
          </w:tcPr>
          <w:p w:rsidR="00C472B6" w:rsidRDefault="00C472B6">
            <w:pPr>
              <w:rPr>
                <w:sz w:val="17"/>
                <w:szCs w:val="17"/>
              </w:rPr>
            </w:pPr>
          </w:p>
        </w:tc>
        <w:tc>
          <w:tcPr>
            <w:tcW w:w="60" w:type="dxa"/>
            <w:tcBorders>
              <w:bottom w:val="single" w:sz="8" w:space="0" w:color="auto"/>
            </w:tcBorders>
            <w:vAlign w:val="bottom"/>
          </w:tcPr>
          <w:p w:rsidR="00C472B6" w:rsidRDefault="00C472B6">
            <w:pPr>
              <w:rPr>
                <w:sz w:val="17"/>
                <w:szCs w:val="17"/>
              </w:rPr>
            </w:pPr>
          </w:p>
        </w:tc>
        <w:tc>
          <w:tcPr>
            <w:tcW w:w="2240" w:type="dxa"/>
            <w:tcBorders>
              <w:bottom w:val="single" w:sz="8" w:space="0" w:color="auto"/>
            </w:tcBorders>
            <w:vAlign w:val="bottom"/>
          </w:tcPr>
          <w:p w:rsidR="00C472B6" w:rsidRDefault="00C472B6">
            <w:pPr>
              <w:rPr>
                <w:sz w:val="17"/>
                <w:szCs w:val="17"/>
              </w:rPr>
            </w:pPr>
          </w:p>
        </w:tc>
        <w:tc>
          <w:tcPr>
            <w:tcW w:w="80" w:type="dxa"/>
            <w:tcBorders>
              <w:bottom w:val="single" w:sz="8" w:space="0" w:color="auto"/>
              <w:right w:val="single" w:sz="8" w:space="0" w:color="auto"/>
            </w:tcBorders>
            <w:vAlign w:val="bottom"/>
          </w:tcPr>
          <w:p w:rsidR="00C472B6" w:rsidRDefault="00C472B6">
            <w:pPr>
              <w:rPr>
                <w:sz w:val="17"/>
                <w:szCs w:val="17"/>
              </w:rPr>
            </w:pPr>
          </w:p>
        </w:tc>
        <w:tc>
          <w:tcPr>
            <w:tcW w:w="0" w:type="dxa"/>
            <w:vAlign w:val="bottom"/>
          </w:tcPr>
          <w:p w:rsidR="00C472B6" w:rsidRDefault="00C472B6">
            <w:pPr>
              <w:rPr>
                <w:sz w:val="1"/>
                <w:szCs w:val="1"/>
              </w:rPr>
            </w:pPr>
          </w:p>
        </w:tc>
      </w:tr>
      <w:tr w:rsidR="00C472B6">
        <w:trPr>
          <w:trHeight w:val="260"/>
        </w:trPr>
        <w:tc>
          <w:tcPr>
            <w:tcW w:w="100" w:type="dxa"/>
            <w:tcBorders>
              <w:left w:val="single" w:sz="8" w:space="0" w:color="auto"/>
            </w:tcBorders>
            <w:vAlign w:val="bottom"/>
          </w:tcPr>
          <w:p w:rsidR="00C472B6" w:rsidRDefault="00C472B6"/>
        </w:tc>
        <w:tc>
          <w:tcPr>
            <w:tcW w:w="2160" w:type="dxa"/>
            <w:gridSpan w:val="5"/>
            <w:tcBorders>
              <w:right w:val="single" w:sz="8" w:space="0" w:color="auto"/>
            </w:tcBorders>
            <w:vAlign w:val="bottom"/>
          </w:tcPr>
          <w:p w:rsidR="00C472B6" w:rsidRDefault="007364DB">
            <w:pPr>
              <w:spacing w:line="260" w:lineRule="exact"/>
              <w:ind w:left="20"/>
              <w:rPr>
                <w:sz w:val="20"/>
                <w:szCs w:val="20"/>
              </w:rPr>
            </w:pPr>
            <w:r>
              <w:rPr>
                <w:rFonts w:eastAsia="Times New Roman"/>
                <w:b/>
                <w:bCs/>
                <w:sz w:val="24"/>
                <w:szCs w:val="24"/>
              </w:rPr>
              <w:t>М.Ю. Лермонтов</w:t>
            </w:r>
          </w:p>
        </w:tc>
        <w:tc>
          <w:tcPr>
            <w:tcW w:w="80" w:type="dxa"/>
            <w:tcBorders>
              <w:right w:val="single" w:sz="8" w:space="0" w:color="auto"/>
            </w:tcBorders>
            <w:vAlign w:val="bottom"/>
          </w:tcPr>
          <w:p w:rsidR="00C472B6" w:rsidRDefault="00C472B6"/>
        </w:tc>
        <w:tc>
          <w:tcPr>
            <w:tcW w:w="4960" w:type="dxa"/>
            <w:gridSpan w:val="10"/>
            <w:tcBorders>
              <w:right w:val="single" w:sz="8" w:space="0" w:color="auto"/>
            </w:tcBorders>
            <w:shd w:val="clear" w:color="auto" w:fill="D8D8D8"/>
            <w:vAlign w:val="bottom"/>
          </w:tcPr>
          <w:p w:rsidR="00C472B6" w:rsidRDefault="007364DB">
            <w:pPr>
              <w:spacing w:line="260" w:lineRule="exact"/>
              <w:jc w:val="center"/>
              <w:rPr>
                <w:sz w:val="20"/>
                <w:szCs w:val="20"/>
              </w:rPr>
            </w:pPr>
            <w:r>
              <w:rPr>
                <w:rFonts w:eastAsia="Times New Roman"/>
                <w:b/>
                <w:bCs/>
                <w:w w:val="99"/>
                <w:sz w:val="24"/>
                <w:szCs w:val="24"/>
              </w:rPr>
              <w:t xml:space="preserve">М.Ю. Лермонтов - </w:t>
            </w:r>
            <w:r>
              <w:rPr>
                <w:rFonts w:eastAsia="Times New Roman"/>
                <w:b/>
                <w:bCs/>
                <w:i/>
                <w:iCs/>
                <w:w w:val="99"/>
                <w:sz w:val="24"/>
                <w:szCs w:val="24"/>
              </w:rPr>
              <w:t>10</w:t>
            </w:r>
            <w:r>
              <w:rPr>
                <w:rFonts w:eastAsia="Times New Roman"/>
                <w:b/>
                <w:bCs/>
                <w:w w:val="99"/>
                <w:sz w:val="24"/>
                <w:szCs w:val="24"/>
              </w:rPr>
              <w:t xml:space="preserve"> </w:t>
            </w:r>
            <w:r>
              <w:rPr>
                <w:rFonts w:eastAsia="Times New Roman"/>
                <w:b/>
                <w:bCs/>
                <w:i/>
                <w:iCs/>
                <w:w w:val="99"/>
                <w:sz w:val="24"/>
                <w:szCs w:val="24"/>
              </w:rPr>
              <w:t>стихотворений по</w:t>
            </w:r>
          </w:p>
        </w:tc>
        <w:tc>
          <w:tcPr>
            <w:tcW w:w="80" w:type="dxa"/>
            <w:tcBorders>
              <w:right w:val="single" w:sz="8" w:space="0" w:color="auto"/>
            </w:tcBorders>
            <w:vAlign w:val="bottom"/>
          </w:tcPr>
          <w:p w:rsidR="00C472B6" w:rsidRDefault="00C472B6"/>
        </w:tc>
        <w:tc>
          <w:tcPr>
            <w:tcW w:w="60" w:type="dxa"/>
            <w:tcBorders>
              <w:right w:val="single" w:sz="8" w:space="0" w:color="auto"/>
            </w:tcBorders>
            <w:vAlign w:val="bottom"/>
          </w:tcPr>
          <w:p w:rsidR="00C472B6" w:rsidRDefault="00C472B6"/>
        </w:tc>
        <w:tc>
          <w:tcPr>
            <w:tcW w:w="2240" w:type="dxa"/>
            <w:tcBorders>
              <w:right w:val="single" w:sz="8" w:space="0" w:color="auto"/>
            </w:tcBorders>
            <w:shd w:val="clear" w:color="auto" w:fill="D8D8D8"/>
            <w:vAlign w:val="bottom"/>
          </w:tcPr>
          <w:p w:rsidR="00C472B6" w:rsidRDefault="007364DB">
            <w:pPr>
              <w:spacing w:line="260" w:lineRule="exact"/>
              <w:jc w:val="center"/>
              <w:rPr>
                <w:sz w:val="20"/>
                <w:szCs w:val="20"/>
              </w:rPr>
            </w:pPr>
            <w:r>
              <w:rPr>
                <w:rFonts w:eastAsia="Times New Roman"/>
                <w:b/>
                <w:bCs/>
                <w:i/>
                <w:iCs/>
                <w:sz w:val="24"/>
                <w:szCs w:val="24"/>
              </w:rPr>
              <w:t>Литературные</w:t>
            </w:r>
          </w:p>
        </w:tc>
        <w:tc>
          <w:tcPr>
            <w:tcW w:w="80" w:type="dxa"/>
            <w:tcBorders>
              <w:right w:val="single" w:sz="8" w:space="0" w:color="auto"/>
            </w:tcBorders>
            <w:vAlign w:val="bottom"/>
          </w:tcPr>
          <w:p w:rsidR="00C472B6" w:rsidRDefault="00C472B6"/>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tcBorders>
            <w:vAlign w:val="bottom"/>
          </w:tcPr>
          <w:p w:rsidR="00C472B6" w:rsidRDefault="00C472B6">
            <w:pPr>
              <w:rPr>
                <w:sz w:val="24"/>
                <w:szCs w:val="24"/>
              </w:rPr>
            </w:pPr>
          </w:p>
        </w:tc>
        <w:tc>
          <w:tcPr>
            <w:tcW w:w="1700" w:type="dxa"/>
            <w:gridSpan w:val="3"/>
            <w:vAlign w:val="bottom"/>
          </w:tcPr>
          <w:p w:rsidR="00C472B6" w:rsidRDefault="007364DB">
            <w:pPr>
              <w:spacing w:line="271" w:lineRule="exact"/>
              <w:ind w:left="20"/>
              <w:rPr>
                <w:sz w:val="20"/>
                <w:szCs w:val="20"/>
              </w:rPr>
            </w:pPr>
            <w:r>
              <w:rPr>
                <w:rFonts w:eastAsia="Times New Roman"/>
                <w:sz w:val="24"/>
                <w:szCs w:val="24"/>
              </w:rPr>
              <w:t>«Герой нашего</w:t>
            </w:r>
          </w:p>
        </w:tc>
        <w:tc>
          <w:tcPr>
            <w:tcW w:w="3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4960" w:type="dxa"/>
            <w:gridSpan w:val="10"/>
            <w:tcBorders>
              <w:right w:val="single" w:sz="8" w:space="0" w:color="auto"/>
            </w:tcBorders>
            <w:shd w:val="clear" w:color="auto" w:fill="D8D8D8"/>
            <w:vAlign w:val="bottom"/>
          </w:tcPr>
          <w:p w:rsidR="00C472B6" w:rsidRDefault="007364DB">
            <w:pPr>
              <w:jc w:val="center"/>
              <w:rPr>
                <w:sz w:val="20"/>
                <w:szCs w:val="20"/>
              </w:rPr>
            </w:pPr>
            <w:r>
              <w:rPr>
                <w:rFonts w:eastAsia="Times New Roman"/>
                <w:b/>
                <w:bCs/>
                <w:i/>
                <w:iCs/>
                <w:sz w:val="24"/>
                <w:szCs w:val="24"/>
              </w:rPr>
              <w:t>выбору, входят в программу каждого класса,</w:t>
            </w:r>
          </w:p>
        </w:tc>
        <w:tc>
          <w:tcPr>
            <w:tcW w:w="80" w:type="dxa"/>
            <w:tcBorders>
              <w:right w:val="single" w:sz="8" w:space="0" w:color="auto"/>
            </w:tcBorders>
            <w:vAlign w:val="bottom"/>
          </w:tcPr>
          <w:p w:rsidR="00C472B6" w:rsidRDefault="00C472B6">
            <w:pPr>
              <w:rPr>
                <w:sz w:val="24"/>
                <w:szCs w:val="24"/>
              </w:rPr>
            </w:pPr>
          </w:p>
        </w:tc>
        <w:tc>
          <w:tcPr>
            <w:tcW w:w="60" w:type="dxa"/>
            <w:tcBorders>
              <w:right w:val="single" w:sz="8" w:space="0" w:color="auto"/>
            </w:tcBorders>
            <w:vAlign w:val="bottom"/>
          </w:tcPr>
          <w:p w:rsidR="00C472B6" w:rsidRDefault="00C472B6">
            <w:pPr>
              <w:rPr>
                <w:sz w:val="24"/>
                <w:szCs w:val="24"/>
              </w:rPr>
            </w:pPr>
          </w:p>
        </w:tc>
        <w:tc>
          <w:tcPr>
            <w:tcW w:w="2240" w:type="dxa"/>
            <w:tcBorders>
              <w:right w:val="single" w:sz="8" w:space="0" w:color="auto"/>
            </w:tcBorders>
            <w:shd w:val="clear" w:color="auto" w:fill="D8D8D8"/>
            <w:vAlign w:val="bottom"/>
          </w:tcPr>
          <w:p w:rsidR="00C472B6" w:rsidRDefault="007364DB">
            <w:pPr>
              <w:spacing w:line="271" w:lineRule="exact"/>
              <w:ind w:left="40"/>
              <w:rPr>
                <w:sz w:val="20"/>
                <w:szCs w:val="20"/>
              </w:rPr>
            </w:pPr>
            <w:r>
              <w:rPr>
                <w:rFonts w:eastAsia="Times New Roman"/>
                <w:b/>
                <w:bCs/>
                <w:i/>
                <w:iCs/>
                <w:sz w:val="24"/>
                <w:szCs w:val="24"/>
                <w:highlight w:val="lightGray"/>
              </w:rPr>
              <w:t>сказки XIX-ХХ века</w:t>
            </w:r>
            <w:r>
              <w:rPr>
                <w:rFonts w:eastAsia="Times New Roman"/>
                <w:sz w:val="24"/>
                <w:szCs w:val="24"/>
                <w:highlight w:val="lightGray"/>
              </w:rPr>
              <w:t>,</w:t>
            </w:r>
          </w:p>
        </w:tc>
        <w:tc>
          <w:tcPr>
            <w:tcW w:w="80" w:type="dxa"/>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1"/>
        </w:trPr>
        <w:tc>
          <w:tcPr>
            <w:tcW w:w="100" w:type="dxa"/>
            <w:tcBorders>
              <w:left w:val="single" w:sz="8" w:space="0" w:color="auto"/>
            </w:tcBorders>
            <w:vAlign w:val="bottom"/>
          </w:tcPr>
          <w:p w:rsidR="00C472B6" w:rsidRDefault="00C472B6">
            <w:pPr>
              <w:rPr>
                <w:sz w:val="23"/>
                <w:szCs w:val="23"/>
              </w:rPr>
            </w:pPr>
          </w:p>
        </w:tc>
        <w:tc>
          <w:tcPr>
            <w:tcW w:w="2160" w:type="dxa"/>
            <w:gridSpan w:val="5"/>
            <w:tcBorders>
              <w:right w:val="single" w:sz="8" w:space="0" w:color="auto"/>
            </w:tcBorders>
            <w:vAlign w:val="bottom"/>
          </w:tcPr>
          <w:p w:rsidR="00C472B6" w:rsidRDefault="007364DB">
            <w:pPr>
              <w:spacing w:line="271" w:lineRule="exact"/>
              <w:ind w:left="20"/>
              <w:rPr>
                <w:sz w:val="20"/>
                <w:szCs w:val="20"/>
              </w:rPr>
            </w:pPr>
            <w:r>
              <w:rPr>
                <w:rFonts w:eastAsia="Times New Roman"/>
                <w:sz w:val="24"/>
                <w:szCs w:val="24"/>
              </w:rPr>
              <w:t>времени» (1838 —</w:t>
            </w:r>
          </w:p>
        </w:tc>
        <w:tc>
          <w:tcPr>
            <w:tcW w:w="80" w:type="dxa"/>
            <w:tcBorders>
              <w:right w:val="single" w:sz="8" w:space="0" w:color="auto"/>
            </w:tcBorders>
            <w:vAlign w:val="bottom"/>
          </w:tcPr>
          <w:p w:rsidR="00C472B6" w:rsidRDefault="00C472B6">
            <w:pPr>
              <w:rPr>
                <w:sz w:val="23"/>
                <w:szCs w:val="23"/>
              </w:rPr>
            </w:pPr>
          </w:p>
        </w:tc>
        <w:tc>
          <w:tcPr>
            <w:tcW w:w="720" w:type="dxa"/>
            <w:tcBorders>
              <w:bottom w:val="single" w:sz="8" w:space="0" w:color="auto"/>
            </w:tcBorders>
            <w:shd w:val="clear" w:color="auto" w:fill="D8D8D8"/>
            <w:vAlign w:val="bottom"/>
          </w:tcPr>
          <w:p w:rsidR="00C472B6" w:rsidRDefault="00C472B6">
            <w:pPr>
              <w:rPr>
                <w:sz w:val="23"/>
                <w:szCs w:val="23"/>
              </w:rPr>
            </w:pPr>
          </w:p>
        </w:tc>
        <w:tc>
          <w:tcPr>
            <w:tcW w:w="380" w:type="dxa"/>
            <w:tcBorders>
              <w:bottom w:val="single" w:sz="8" w:space="0" w:color="auto"/>
            </w:tcBorders>
            <w:shd w:val="clear" w:color="auto" w:fill="D8D8D8"/>
            <w:vAlign w:val="bottom"/>
          </w:tcPr>
          <w:p w:rsidR="00C472B6" w:rsidRDefault="00C472B6">
            <w:pPr>
              <w:rPr>
                <w:sz w:val="23"/>
                <w:szCs w:val="23"/>
              </w:rPr>
            </w:pPr>
          </w:p>
        </w:tc>
        <w:tc>
          <w:tcPr>
            <w:tcW w:w="420" w:type="dxa"/>
            <w:tcBorders>
              <w:bottom w:val="single" w:sz="8" w:space="0" w:color="auto"/>
            </w:tcBorders>
            <w:shd w:val="clear" w:color="auto" w:fill="D8D8D8"/>
            <w:vAlign w:val="bottom"/>
          </w:tcPr>
          <w:p w:rsidR="00C472B6" w:rsidRDefault="00C472B6">
            <w:pPr>
              <w:rPr>
                <w:sz w:val="23"/>
                <w:szCs w:val="23"/>
              </w:rPr>
            </w:pPr>
          </w:p>
        </w:tc>
        <w:tc>
          <w:tcPr>
            <w:tcW w:w="380" w:type="dxa"/>
            <w:tcBorders>
              <w:bottom w:val="single" w:sz="8" w:space="0" w:color="auto"/>
            </w:tcBorders>
            <w:shd w:val="clear" w:color="auto" w:fill="D8D8D8"/>
            <w:vAlign w:val="bottom"/>
          </w:tcPr>
          <w:p w:rsidR="00C472B6" w:rsidRDefault="00C472B6">
            <w:pPr>
              <w:rPr>
                <w:sz w:val="23"/>
                <w:szCs w:val="23"/>
              </w:rPr>
            </w:pPr>
          </w:p>
        </w:tc>
        <w:tc>
          <w:tcPr>
            <w:tcW w:w="1600" w:type="dxa"/>
            <w:gridSpan w:val="3"/>
            <w:tcBorders>
              <w:bottom w:val="single" w:sz="8" w:space="0" w:color="auto"/>
            </w:tcBorders>
            <w:shd w:val="clear" w:color="auto" w:fill="D8D8D8"/>
            <w:vAlign w:val="bottom"/>
          </w:tcPr>
          <w:p w:rsidR="00C472B6" w:rsidRDefault="007364DB">
            <w:pPr>
              <w:spacing w:line="271" w:lineRule="exact"/>
              <w:ind w:right="360"/>
              <w:jc w:val="center"/>
              <w:rPr>
                <w:sz w:val="20"/>
                <w:szCs w:val="20"/>
              </w:rPr>
            </w:pPr>
            <w:r>
              <w:rPr>
                <w:rFonts w:eastAsia="Times New Roman"/>
                <w:b/>
                <w:bCs/>
                <w:i/>
                <w:iCs/>
                <w:w w:val="98"/>
                <w:sz w:val="24"/>
                <w:szCs w:val="24"/>
              </w:rPr>
              <w:t>например</w:t>
            </w:r>
            <w:r>
              <w:rPr>
                <w:rFonts w:eastAsia="Times New Roman"/>
                <w:w w:val="98"/>
                <w:sz w:val="24"/>
                <w:szCs w:val="24"/>
              </w:rPr>
              <w:t>:</w:t>
            </w:r>
          </w:p>
        </w:tc>
        <w:tc>
          <w:tcPr>
            <w:tcW w:w="320" w:type="dxa"/>
            <w:tcBorders>
              <w:bottom w:val="single" w:sz="8" w:space="0" w:color="auto"/>
            </w:tcBorders>
            <w:shd w:val="clear" w:color="auto" w:fill="D8D8D8"/>
            <w:vAlign w:val="bottom"/>
          </w:tcPr>
          <w:p w:rsidR="00C472B6" w:rsidRDefault="00C472B6">
            <w:pPr>
              <w:rPr>
                <w:sz w:val="23"/>
                <w:szCs w:val="23"/>
              </w:rPr>
            </w:pPr>
          </w:p>
        </w:tc>
        <w:tc>
          <w:tcPr>
            <w:tcW w:w="340" w:type="dxa"/>
            <w:tcBorders>
              <w:bottom w:val="single" w:sz="8" w:space="0" w:color="auto"/>
            </w:tcBorders>
            <w:shd w:val="clear" w:color="auto" w:fill="D8D8D8"/>
            <w:vAlign w:val="bottom"/>
          </w:tcPr>
          <w:p w:rsidR="00C472B6" w:rsidRDefault="00C472B6">
            <w:pPr>
              <w:rPr>
                <w:sz w:val="23"/>
                <w:szCs w:val="23"/>
              </w:rPr>
            </w:pPr>
          </w:p>
        </w:tc>
        <w:tc>
          <w:tcPr>
            <w:tcW w:w="800" w:type="dxa"/>
            <w:tcBorders>
              <w:bottom w:val="single" w:sz="8" w:space="0" w:color="auto"/>
              <w:right w:val="single" w:sz="8" w:space="0" w:color="auto"/>
            </w:tcBorders>
            <w:shd w:val="clear" w:color="auto" w:fill="D8D8D8"/>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60" w:type="dxa"/>
            <w:tcBorders>
              <w:right w:val="single" w:sz="8" w:space="0" w:color="auto"/>
            </w:tcBorders>
            <w:vAlign w:val="bottom"/>
          </w:tcPr>
          <w:p w:rsidR="00C472B6" w:rsidRDefault="00C472B6">
            <w:pPr>
              <w:rPr>
                <w:sz w:val="23"/>
                <w:szCs w:val="23"/>
              </w:rPr>
            </w:pPr>
          </w:p>
        </w:tc>
        <w:tc>
          <w:tcPr>
            <w:tcW w:w="2240" w:type="dxa"/>
            <w:tcBorders>
              <w:bottom w:val="single" w:sz="8" w:space="0" w:color="auto"/>
              <w:right w:val="single" w:sz="8" w:space="0" w:color="auto"/>
            </w:tcBorders>
            <w:shd w:val="clear" w:color="auto" w:fill="D8D8D8"/>
            <w:vAlign w:val="bottom"/>
          </w:tcPr>
          <w:p w:rsidR="00C472B6" w:rsidRDefault="007364DB">
            <w:pPr>
              <w:spacing w:line="271" w:lineRule="exact"/>
              <w:jc w:val="center"/>
              <w:rPr>
                <w:sz w:val="20"/>
                <w:szCs w:val="20"/>
              </w:rPr>
            </w:pPr>
            <w:r>
              <w:rPr>
                <w:rFonts w:eastAsia="Times New Roman"/>
                <w:sz w:val="24"/>
                <w:szCs w:val="24"/>
              </w:rPr>
              <w:t>например:</w:t>
            </w:r>
          </w:p>
        </w:tc>
        <w:tc>
          <w:tcPr>
            <w:tcW w:w="80" w:type="dxa"/>
            <w:tcBorders>
              <w:right w:val="single" w:sz="8" w:space="0" w:color="auto"/>
            </w:tcBorders>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58"/>
        </w:trPr>
        <w:tc>
          <w:tcPr>
            <w:tcW w:w="100" w:type="dxa"/>
            <w:tcBorders>
              <w:left w:val="single" w:sz="8" w:space="0" w:color="auto"/>
            </w:tcBorders>
            <w:vAlign w:val="bottom"/>
          </w:tcPr>
          <w:p w:rsidR="00C472B6" w:rsidRDefault="00C472B6"/>
        </w:tc>
        <w:tc>
          <w:tcPr>
            <w:tcW w:w="1700" w:type="dxa"/>
            <w:gridSpan w:val="3"/>
            <w:vAlign w:val="bottom"/>
          </w:tcPr>
          <w:p w:rsidR="00C472B6" w:rsidRDefault="007364DB">
            <w:pPr>
              <w:spacing w:line="258" w:lineRule="exact"/>
              <w:ind w:left="20"/>
              <w:rPr>
                <w:sz w:val="20"/>
                <w:szCs w:val="20"/>
              </w:rPr>
            </w:pPr>
            <w:r>
              <w:rPr>
                <w:rFonts w:eastAsia="Times New Roman"/>
                <w:sz w:val="24"/>
                <w:szCs w:val="24"/>
              </w:rPr>
              <w:t xml:space="preserve">1840). </w:t>
            </w:r>
            <w:r>
              <w:rPr>
                <w:rFonts w:eastAsia="Times New Roman"/>
                <w:b/>
                <w:bCs/>
                <w:sz w:val="24"/>
                <w:szCs w:val="24"/>
              </w:rPr>
              <w:t>(9</w:t>
            </w:r>
            <w:r>
              <w:rPr>
                <w:rFonts w:eastAsia="Times New Roman"/>
                <w:sz w:val="24"/>
                <w:szCs w:val="24"/>
              </w:rPr>
              <w:t xml:space="preserve"> </w:t>
            </w:r>
            <w:r>
              <w:rPr>
                <w:rFonts w:eastAsia="Times New Roman"/>
                <w:b/>
                <w:bCs/>
                <w:sz w:val="24"/>
                <w:szCs w:val="24"/>
              </w:rPr>
              <w:t>кл.)</w:t>
            </w:r>
          </w:p>
        </w:tc>
        <w:tc>
          <w:tcPr>
            <w:tcW w:w="380" w:type="dxa"/>
            <w:vAlign w:val="bottom"/>
          </w:tcPr>
          <w:p w:rsidR="00C472B6" w:rsidRDefault="00C472B6"/>
        </w:tc>
        <w:tc>
          <w:tcPr>
            <w:tcW w:w="80" w:type="dxa"/>
            <w:tcBorders>
              <w:right w:val="single" w:sz="8" w:space="0" w:color="auto"/>
            </w:tcBorders>
            <w:vAlign w:val="bottom"/>
          </w:tcPr>
          <w:p w:rsidR="00C472B6" w:rsidRDefault="00C472B6"/>
        </w:tc>
        <w:tc>
          <w:tcPr>
            <w:tcW w:w="80" w:type="dxa"/>
            <w:vAlign w:val="bottom"/>
          </w:tcPr>
          <w:p w:rsidR="00C472B6" w:rsidRDefault="00C472B6"/>
        </w:tc>
        <w:tc>
          <w:tcPr>
            <w:tcW w:w="4960" w:type="dxa"/>
            <w:gridSpan w:val="10"/>
            <w:vMerge w:val="restart"/>
            <w:vAlign w:val="bottom"/>
          </w:tcPr>
          <w:p w:rsidR="00C472B6" w:rsidRDefault="007364DB">
            <w:pPr>
              <w:ind w:left="20"/>
              <w:rPr>
                <w:sz w:val="20"/>
                <w:szCs w:val="20"/>
              </w:rPr>
            </w:pPr>
            <w:r>
              <w:rPr>
                <w:rFonts w:eastAsia="Times New Roman"/>
                <w:i/>
                <w:iCs/>
                <w:sz w:val="24"/>
                <w:szCs w:val="24"/>
              </w:rPr>
              <w:t>«Ангел» (1831), «Дума» (1838), «Три пальмы»</w:t>
            </w:r>
          </w:p>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2320" w:type="dxa"/>
            <w:gridSpan w:val="2"/>
            <w:vMerge w:val="restart"/>
            <w:tcBorders>
              <w:right w:val="single" w:sz="8" w:space="0" w:color="auto"/>
            </w:tcBorders>
            <w:vAlign w:val="bottom"/>
          </w:tcPr>
          <w:p w:rsidR="00C472B6" w:rsidRDefault="007364DB">
            <w:pPr>
              <w:ind w:left="20"/>
              <w:rPr>
                <w:sz w:val="20"/>
                <w:szCs w:val="20"/>
              </w:rPr>
            </w:pPr>
            <w:r>
              <w:rPr>
                <w:rFonts w:eastAsia="Times New Roman"/>
                <w:b/>
                <w:bCs/>
                <w:i/>
                <w:iCs/>
                <w:sz w:val="24"/>
                <w:szCs w:val="24"/>
              </w:rPr>
              <w:t>А. Погорельский,</w:t>
            </w:r>
          </w:p>
        </w:tc>
        <w:tc>
          <w:tcPr>
            <w:tcW w:w="0" w:type="dxa"/>
            <w:vAlign w:val="bottom"/>
          </w:tcPr>
          <w:p w:rsidR="00C472B6" w:rsidRDefault="00C472B6">
            <w:pPr>
              <w:rPr>
                <w:sz w:val="1"/>
                <w:szCs w:val="1"/>
              </w:rPr>
            </w:pPr>
          </w:p>
        </w:tc>
      </w:tr>
      <w:tr w:rsidR="00C472B6">
        <w:trPr>
          <w:trHeight w:val="286"/>
        </w:trPr>
        <w:tc>
          <w:tcPr>
            <w:tcW w:w="100" w:type="dxa"/>
            <w:tcBorders>
              <w:left w:val="single" w:sz="8" w:space="0" w:color="auto"/>
            </w:tcBorders>
            <w:vAlign w:val="bottom"/>
          </w:tcPr>
          <w:p w:rsidR="00C472B6" w:rsidRDefault="00C472B6">
            <w:pPr>
              <w:rPr>
                <w:sz w:val="24"/>
                <w:szCs w:val="24"/>
              </w:rPr>
            </w:pPr>
          </w:p>
        </w:tc>
        <w:tc>
          <w:tcPr>
            <w:tcW w:w="960" w:type="dxa"/>
            <w:vAlign w:val="bottom"/>
          </w:tcPr>
          <w:p w:rsidR="00C472B6" w:rsidRDefault="00C472B6">
            <w:pPr>
              <w:rPr>
                <w:sz w:val="24"/>
                <w:szCs w:val="24"/>
              </w:rPr>
            </w:pPr>
          </w:p>
        </w:tc>
        <w:tc>
          <w:tcPr>
            <w:tcW w:w="100" w:type="dxa"/>
            <w:vAlign w:val="bottom"/>
          </w:tcPr>
          <w:p w:rsidR="00C472B6" w:rsidRDefault="00C472B6">
            <w:pPr>
              <w:rPr>
                <w:sz w:val="24"/>
                <w:szCs w:val="24"/>
              </w:rPr>
            </w:pPr>
          </w:p>
        </w:tc>
        <w:tc>
          <w:tcPr>
            <w:tcW w:w="640" w:type="dxa"/>
            <w:vAlign w:val="bottom"/>
          </w:tcPr>
          <w:p w:rsidR="00C472B6" w:rsidRDefault="00C472B6">
            <w:pPr>
              <w:rPr>
                <w:sz w:val="24"/>
                <w:szCs w:val="24"/>
              </w:rPr>
            </w:pPr>
          </w:p>
        </w:tc>
        <w:tc>
          <w:tcPr>
            <w:tcW w:w="3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60" w:type="dxa"/>
            <w:gridSpan w:val="10"/>
            <w:vMerge/>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320" w:type="dxa"/>
            <w:gridSpan w:val="2"/>
            <w:vMerge/>
            <w:tcBorders>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9"/>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gridSpan w:val="4"/>
            <w:tcBorders>
              <w:right w:val="single" w:sz="8" w:space="0" w:color="auto"/>
            </w:tcBorders>
            <w:shd w:val="clear" w:color="auto" w:fill="D8D8D8"/>
            <w:vAlign w:val="bottom"/>
          </w:tcPr>
          <w:p w:rsidR="00C472B6" w:rsidRDefault="007364DB">
            <w:pPr>
              <w:spacing w:line="273" w:lineRule="exact"/>
              <w:ind w:right="60"/>
              <w:jc w:val="right"/>
              <w:rPr>
                <w:sz w:val="20"/>
                <w:szCs w:val="20"/>
              </w:rPr>
            </w:pPr>
            <w:r>
              <w:rPr>
                <w:rFonts w:eastAsia="Times New Roman"/>
                <w:b/>
                <w:bCs/>
                <w:sz w:val="24"/>
                <w:szCs w:val="24"/>
                <w:highlight w:val="lightGray"/>
              </w:rPr>
              <w:t>Стихотворения</w:t>
            </w:r>
            <w:r>
              <w:rPr>
                <w:rFonts w:eastAsia="Times New Roman"/>
                <w:sz w:val="24"/>
                <w:szCs w:val="24"/>
                <w:highlight w:val="lightGray"/>
              </w:rPr>
              <w:t>:</w:t>
            </w: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60" w:type="dxa"/>
            <w:gridSpan w:val="10"/>
            <w:vAlign w:val="bottom"/>
          </w:tcPr>
          <w:p w:rsidR="00C472B6" w:rsidRDefault="007364DB">
            <w:pPr>
              <w:ind w:left="20"/>
              <w:rPr>
                <w:sz w:val="20"/>
                <w:szCs w:val="20"/>
              </w:rPr>
            </w:pPr>
            <w:r>
              <w:rPr>
                <w:rFonts w:eastAsia="Times New Roman"/>
                <w:i/>
                <w:iCs/>
                <w:sz w:val="24"/>
                <w:szCs w:val="24"/>
              </w:rPr>
              <w:t>(1838),   «Молитва»   («В   минуту   жизни</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320" w:type="dxa"/>
            <w:gridSpan w:val="2"/>
            <w:tcBorders>
              <w:right w:val="single" w:sz="8" w:space="0" w:color="auto"/>
            </w:tcBorders>
            <w:vAlign w:val="bottom"/>
          </w:tcPr>
          <w:p w:rsidR="00C472B6" w:rsidRDefault="007364DB">
            <w:pPr>
              <w:ind w:left="20"/>
              <w:rPr>
                <w:sz w:val="20"/>
                <w:szCs w:val="20"/>
              </w:rPr>
            </w:pPr>
            <w:r>
              <w:rPr>
                <w:rFonts w:eastAsia="Times New Roman"/>
                <w:b/>
                <w:bCs/>
                <w:i/>
                <w:iCs/>
                <w:sz w:val="24"/>
                <w:szCs w:val="24"/>
              </w:rPr>
              <w:t>В.Ф. Одоевский,</w:t>
            </w: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gridSpan w:val="4"/>
            <w:tcBorders>
              <w:right w:val="single" w:sz="8" w:space="0" w:color="auto"/>
            </w:tcBorders>
            <w:shd w:val="clear" w:color="auto" w:fill="D8D8D8"/>
            <w:vAlign w:val="bottom"/>
          </w:tcPr>
          <w:p w:rsidR="00C472B6" w:rsidRDefault="007364DB">
            <w:pPr>
              <w:spacing w:line="266" w:lineRule="exact"/>
              <w:jc w:val="center"/>
              <w:rPr>
                <w:sz w:val="20"/>
                <w:szCs w:val="20"/>
              </w:rPr>
            </w:pPr>
            <w:r>
              <w:rPr>
                <w:rFonts w:eastAsia="Times New Roman"/>
                <w:w w:val="99"/>
                <w:sz w:val="24"/>
                <w:szCs w:val="24"/>
              </w:rPr>
              <w:t>«Парус» (1832),</w:t>
            </w: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60" w:type="dxa"/>
            <w:gridSpan w:val="10"/>
            <w:vAlign w:val="bottom"/>
          </w:tcPr>
          <w:p w:rsidR="00C472B6" w:rsidRDefault="007364DB">
            <w:pPr>
              <w:ind w:left="20"/>
              <w:rPr>
                <w:sz w:val="20"/>
                <w:szCs w:val="20"/>
              </w:rPr>
            </w:pPr>
            <w:r>
              <w:rPr>
                <w:rFonts w:eastAsia="Times New Roman"/>
                <w:i/>
                <w:iCs/>
                <w:sz w:val="24"/>
                <w:szCs w:val="24"/>
              </w:rPr>
              <w:t>трудную…»)  (1839),  «И  скучно  и  грустно»</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320" w:type="dxa"/>
            <w:gridSpan w:val="2"/>
            <w:tcBorders>
              <w:right w:val="single" w:sz="8" w:space="0" w:color="auto"/>
            </w:tcBorders>
            <w:vAlign w:val="bottom"/>
          </w:tcPr>
          <w:p w:rsidR="00C472B6" w:rsidRDefault="007364DB">
            <w:pPr>
              <w:ind w:left="20"/>
              <w:rPr>
                <w:sz w:val="20"/>
                <w:szCs w:val="20"/>
              </w:rPr>
            </w:pPr>
            <w:r>
              <w:rPr>
                <w:rFonts w:eastAsia="Times New Roman"/>
                <w:b/>
                <w:bCs/>
                <w:i/>
                <w:iCs/>
                <w:sz w:val="24"/>
                <w:szCs w:val="24"/>
              </w:rPr>
              <w:t>С.Г. Писахов, Б.В.</w:t>
            </w: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gridSpan w:val="4"/>
            <w:tcBorders>
              <w:right w:val="single" w:sz="8" w:space="0" w:color="auto"/>
            </w:tcBorders>
            <w:shd w:val="clear" w:color="auto" w:fill="D8D8D8"/>
            <w:vAlign w:val="bottom"/>
          </w:tcPr>
          <w:p w:rsidR="00C472B6" w:rsidRDefault="007364DB">
            <w:pPr>
              <w:spacing w:line="266" w:lineRule="exact"/>
              <w:jc w:val="center"/>
              <w:rPr>
                <w:sz w:val="20"/>
                <w:szCs w:val="20"/>
              </w:rPr>
            </w:pPr>
            <w:r>
              <w:rPr>
                <w:rFonts w:eastAsia="Times New Roman"/>
                <w:w w:val="99"/>
                <w:sz w:val="24"/>
                <w:szCs w:val="24"/>
              </w:rPr>
              <w:t>«Смерть Поэта»</w:t>
            </w: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60" w:type="dxa"/>
            <w:gridSpan w:val="10"/>
            <w:vAlign w:val="bottom"/>
          </w:tcPr>
          <w:p w:rsidR="00C472B6" w:rsidRDefault="007364DB">
            <w:pPr>
              <w:ind w:left="20"/>
              <w:rPr>
                <w:sz w:val="20"/>
                <w:szCs w:val="20"/>
              </w:rPr>
            </w:pPr>
            <w:r>
              <w:rPr>
                <w:rFonts w:eastAsia="Times New Roman"/>
                <w:i/>
                <w:iCs/>
                <w:sz w:val="24"/>
                <w:szCs w:val="24"/>
              </w:rPr>
              <w:t>(1840), «Молитва» («Я, Матерь Божия, ныне с</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320" w:type="dxa"/>
            <w:gridSpan w:val="2"/>
            <w:tcBorders>
              <w:right w:val="single" w:sz="8" w:space="0" w:color="auto"/>
            </w:tcBorders>
            <w:vAlign w:val="bottom"/>
          </w:tcPr>
          <w:p w:rsidR="00C472B6" w:rsidRDefault="007364DB">
            <w:pPr>
              <w:ind w:left="20"/>
              <w:rPr>
                <w:sz w:val="20"/>
                <w:szCs w:val="20"/>
              </w:rPr>
            </w:pPr>
            <w:r>
              <w:rPr>
                <w:rFonts w:eastAsia="Times New Roman"/>
                <w:b/>
                <w:bCs/>
                <w:i/>
                <w:iCs/>
                <w:sz w:val="24"/>
                <w:szCs w:val="24"/>
              </w:rPr>
              <w:t>Шергин, А.М.</w:t>
            </w: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gridSpan w:val="4"/>
            <w:tcBorders>
              <w:right w:val="single" w:sz="8" w:space="0" w:color="auto"/>
            </w:tcBorders>
            <w:shd w:val="clear" w:color="auto" w:fill="D8D8D8"/>
            <w:vAlign w:val="bottom"/>
          </w:tcPr>
          <w:p w:rsidR="00C472B6" w:rsidRDefault="007364DB">
            <w:pPr>
              <w:spacing w:line="266" w:lineRule="exact"/>
              <w:jc w:val="right"/>
              <w:rPr>
                <w:sz w:val="20"/>
                <w:szCs w:val="20"/>
              </w:rPr>
            </w:pPr>
            <w:r>
              <w:rPr>
                <w:rFonts w:eastAsia="Times New Roman"/>
                <w:sz w:val="24"/>
                <w:szCs w:val="24"/>
                <w:highlight w:val="lightGray"/>
              </w:rPr>
              <w:t>(1837), «Бородино»</w:t>
            </w: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60" w:type="dxa"/>
            <w:gridSpan w:val="10"/>
            <w:vAlign w:val="bottom"/>
          </w:tcPr>
          <w:p w:rsidR="00C472B6" w:rsidRDefault="007364DB">
            <w:pPr>
              <w:ind w:left="20"/>
              <w:rPr>
                <w:sz w:val="20"/>
                <w:szCs w:val="20"/>
              </w:rPr>
            </w:pPr>
            <w:r>
              <w:rPr>
                <w:rFonts w:eastAsia="Times New Roman"/>
                <w:i/>
                <w:iCs/>
                <w:sz w:val="24"/>
                <w:szCs w:val="24"/>
              </w:rPr>
              <w:t>молитвою...»)    (1840),    «Когда    волнуется</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320" w:type="dxa"/>
            <w:gridSpan w:val="2"/>
            <w:tcBorders>
              <w:right w:val="single" w:sz="8" w:space="0" w:color="auto"/>
            </w:tcBorders>
            <w:vAlign w:val="bottom"/>
          </w:tcPr>
          <w:p w:rsidR="00C472B6" w:rsidRDefault="007364DB">
            <w:pPr>
              <w:ind w:left="20"/>
              <w:rPr>
                <w:sz w:val="20"/>
                <w:szCs w:val="20"/>
              </w:rPr>
            </w:pPr>
            <w:r>
              <w:rPr>
                <w:rFonts w:eastAsia="Times New Roman"/>
                <w:b/>
                <w:bCs/>
                <w:i/>
                <w:iCs/>
                <w:sz w:val="24"/>
                <w:szCs w:val="24"/>
              </w:rPr>
              <w:t>Ремизов, Ю.К.</w:t>
            </w: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gridSpan w:val="4"/>
            <w:tcBorders>
              <w:right w:val="single" w:sz="8" w:space="0" w:color="auto"/>
            </w:tcBorders>
            <w:shd w:val="clear" w:color="auto" w:fill="D8D8D8"/>
            <w:vAlign w:val="bottom"/>
          </w:tcPr>
          <w:p w:rsidR="00C472B6" w:rsidRDefault="007364DB">
            <w:pPr>
              <w:spacing w:line="266" w:lineRule="exact"/>
              <w:jc w:val="center"/>
              <w:rPr>
                <w:sz w:val="20"/>
                <w:szCs w:val="20"/>
              </w:rPr>
            </w:pPr>
            <w:r>
              <w:rPr>
                <w:rFonts w:eastAsia="Times New Roman"/>
                <w:sz w:val="24"/>
                <w:szCs w:val="24"/>
              </w:rPr>
              <w:t>(1837), «Узник»</w:t>
            </w: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1520" w:type="dxa"/>
            <w:gridSpan w:val="3"/>
            <w:vAlign w:val="bottom"/>
          </w:tcPr>
          <w:p w:rsidR="00C472B6" w:rsidRDefault="007364DB">
            <w:pPr>
              <w:ind w:left="20"/>
              <w:rPr>
                <w:sz w:val="20"/>
                <w:szCs w:val="20"/>
              </w:rPr>
            </w:pPr>
            <w:r>
              <w:rPr>
                <w:rFonts w:eastAsia="Times New Roman"/>
                <w:i/>
                <w:iCs/>
                <w:sz w:val="24"/>
                <w:szCs w:val="24"/>
              </w:rPr>
              <w:t>желтеющая</w:t>
            </w:r>
          </w:p>
        </w:tc>
        <w:tc>
          <w:tcPr>
            <w:tcW w:w="920" w:type="dxa"/>
            <w:gridSpan w:val="2"/>
            <w:vAlign w:val="bottom"/>
          </w:tcPr>
          <w:p w:rsidR="00C472B6" w:rsidRDefault="007364DB">
            <w:pPr>
              <w:jc w:val="center"/>
              <w:rPr>
                <w:sz w:val="20"/>
                <w:szCs w:val="20"/>
              </w:rPr>
            </w:pPr>
            <w:r>
              <w:rPr>
                <w:rFonts w:eastAsia="Times New Roman"/>
                <w:i/>
                <w:iCs/>
                <w:sz w:val="24"/>
                <w:szCs w:val="24"/>
              </w:rPr>
              <w:t>нива…»</w:t>
            </w:r>
          </w:p>
        </w:tc>
        <w:tc>
          <w:tcPr>
            <w:tcW w:w="1060" w:type="dxa"/>
            <w:gridSpan w:val="2"/>
            <w:vAlign w:val="bottom"/>
          </w:tcPr>
          <w:p w:rsidR="00C472B6" w:rsidRDefault="007364DB">
            <w:pPr>
              <w:jc w:val="right"/>
              <w:rPr>
                <w:sz w:val="20"/>
                <w:szCs w:val="20"/>
              </w:rPr>
            </w:pPr>
            <w:r>
              <w:rPr>
                <w:rFonts w:eastAsia="Times New Roman"/>
                <w:i/>
                <w:iCs/>
                <w:sz w:val="24"/>
                <w:szCs w:val="24"/>
              </w:rPr>
              <w:t>(1840),</w:t>
            </w:r>
          </w:p>
        </w:tc>
        <w:tc>
          <w:tcPr>
            <w:tcW w:w="660" w:type="dxa"/>
            <w:gridSpan w:val="2"/>
            <w:vAlign w:val="bottom"/>
          </w:tcPr>
          <w:p w:rsidR="00C472B6" w:rsidRDefault="007364DB">
            <w:pPr>
              <w:ind w:left="200"/>
              <w:rPr>
                <w:sz w:val="20"/>
                <w:szCs w:val="20"/>
              </w:rPr>
            </w:pPr>
            <w:r>
              <w:rPr>
                <w:rFonts w:eastAsia="Times New Roman"/>
                <w:i/>
                <w:iCs/>
                <w:sz w:val="24"/>
                <w:szCs w:val="24"/>
              </w:rPr>
              <w:t>«Из</w:t>
            </w:r>
          </w:p>
        </w:tc>
        <w:tc>
          <w:tcPr>
            <w:tcW w:w="800" w:type="dxa"/>
            <w:vAlign w:val="bottom"/>
          </w:tcPr>
          <w:p w:rsidR="00C472B6" w:rsidRDefault="007364DB">
            <w:pPr>
              <w:jc w:val="right"/>
              <w:rPr>
                <w:sz w:val="20"/>
                <w:szCs w:val="20"/>
              </w:rPr>
            </w:pPr>
            <w:r>
              <w:rPr>
                <w:rFonts w:eastAsia="Times New Roman"/>
                <w:i/>
                <w:iCs/>
                <w:sz w:val="24"/>
                <w:szCs w:val="24"/>
              </w:rPr>
              <w:t>Гете</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320" w:type="dxa"/>
            <w:gridSpan w:val="2"/>
            <w:tcBorders>
              <w:right w:val="single" w:sz="8" w:space="0" w:color="auto"/>
            </w:tcBorders>
            <w:vAlign w:val="bottom"/>
          </w:tcPr>
          <w:p w:rsidR="00C472B6" w:rsidRDefault="007364DB">
            <w:pPr>
              <w:ind w:left="20"/>
              <w:rPr>
                <w:sz w:val="20"/>
                <w:szCs w:val="20"/>
              </w:rPr>
            </w:pPr>
            <w:r>
              <w:rPr>
                <w:rFonts w:eastAsia="Times New Roman"/>
                <w:b/>
                <w:bCs/>
                <w:i/>
                <w:iCs/>
                <w:sz w:val="24"/>
                <w:szCs w:val="24"/>
              </w:rPr>
              <w:t>Олеша, Е.В. Клюев</w:t>
            </w:r>
          </w:p>
        </w:tc>
        <w:tc>
          <w:tcPr>
            <w:tcW w:w="0" w:type="dxa"/>
            <w:vAlign w:val="bottom"/>
          </w:tcPr>
          <w:p w:rsidR="00C472B6" w:rsidRDefault="00C472B6">
            <w:pPr>
              <w:rPr>
                <w:sz w:val="1"/>
                <w:szCs w:val="1"/>
              </w:rPr>
            </w:pPr>
          </w:p>
        </w:tc>
      </w:tr>
      <w:tr w:rsidR="00C472B6">
        <w:trPr>
          <w:trHeight w:val="281"/>
        </w:trPr>
        <w:tc>
          <w:tcPr>
            <w:tcW w:w="10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2080" w:type="dxa"/>
            <w:gridSpan w:val="4"/>
            <w:tcBorders>
              <w:bottom w:val="single" w:sz="8" w:space="0" w:color="auto"/>
              <w:right w:val="single" w:sz="8" w:space="0" w:color="auto"/>
            </w:tcBorders>
            <w:shd w:val="clear" w:color="auto" w:fill="D8D8D8"/>
            <w:vAlign w:val="bottom"/>
          </w:tcPr>
          <w:p w:rsidR="00C472B6" w:rsidRDefault="007364DB">
            <w:pPr>
              <w:spacing w:line="266" w:lineRule="exact"/>
              <w:jc w:val="center"/>
              <w:rPr>
                <w:sz w:val="20"/>
                <w:szCs w:val="20"/>
              </w:rPr>
            </w:pPr>
            <w:r>
              <w:rPr>
                <w:rFonts w:eastAsia="Times New Roman"/>
                <w:sz w:val="24"/>
                <w:szCs w:val="24"/>
              </w:rPr>
              <w:t>(1837), «Тучи»</w:t>
            </w:r>
          </w:p>
        </w:tc>
        <w:tc>
          <w:tcPr>
            <w:tcW w:w="80" w:type="dxa"/>
            <w:tcBorders>
              <w:bottom w:val="single" w:sz="8" w:space="0" w:color="auto"/>
              <w:right w:val="single" w:sz="8" w:space="0" w:color="auto"/>
            </w:tcBorders>
            <w:vAlign w:val="bottom"/>
          </w:tcPr>
          <w:p w:rsidR="00C472B6" w:rsidRDefault="00C472B6">
            <w:pPr>
              <w:rPr>
                <w:sz w:val="24"/>
                <w:szCs w:val="24"/>
              </w:rPr>
            </w:pPr>
          </w:p>
        </w:tc>
        <w:tc>
          <w:tcPr>
            <w:tcW w:w="80" w:type="dxa"/>
            <w:tcBorders>
              <w:bottom w:val="single" w:sz="8" w:space="0" w:color="auto"/>
            </w:tcBorders>
            <w:vAlign w:val="bottom"/>
          </w:tcPr>
          <w:p w:rsidR="00C472B6" w:rsidRDefault="00C472B6">
            <w:pPr>
              <w:rPr>
                <w:sz w:val="24"/>
                <w:szCs w:val="24"/>
              </w:rPr>
            </w:pPr>
          </w:p>
        </w:tc>
        <w:tc>
          <w:tcPr>
            <w:tcW w:w="4960" w:type="dxa"/>
            <w:gridSpan w:val="10"/>
            <w:tcBorders>
              <w:bottom w:val="single" w:sz="8" w:space="0" w:color="auto"/>
            </w:tcBorders>
            <w:vAlign w:val="bottom"/>
          </w:tcPr>
          <w:p w:rsidR="00C472B6" w:rsidRDefault="007364DB">
            <w:pPr>
              <w:ind w:left="20"/>
              <w:rPr>
                <w:sz w:val="20"/>
                <w:szCs w:val="20"/>
              </w:rPr>
            </w:pPr>
            <w:r>
              <w:rPr>
                <w:rFonts w:eastAsia="Times New Roman"/>
                <w:i/>
                <w:iCs/>
                <w:sz w:val="24"/>
                <w:szCs w:val="24"/>
              </w:rPr>
              <w:t>(«Горные вершины…») (1840), «Нет, не тебя</w:t>
            </w:r>
          </w:p>
        </w:tc>
        <w:tc>
          <w:tcPr>
            <w:tcW w:w="80" w:type="dxa"/>
            <w:tcBorders>
              <w:bottom w:val="single" w:sz="8" w:space="0" w:color="auto"/>
              <w:right w:val="single" w:sz="8" w:space="0" w:color="auto"/>
            </w:tcBorders>
            <w:vAlign w:val="bottom"/>
          </w:tcPr>
          <w:p w:rsidR="00C472B6" w:rsidRDefault="00C472B6">
            <w:pPr>
              <w:rPr>
                <w:sz w:val="24"/>
                <w:szCs w:val="24"/>
              </w:rPr>
            </w:pPr>
          </w:p>
        </w:tc>
        <w:tc>
          <w:tcPr>
            <w:tcW w:w="60" w:type="dxa"/>
            <w:tcBorders>
              <w:bottom w:val="single" w:sz="8" w:space="0" w:color="auto"/>
            </w:tcBorders>
            <w:vAlign w:val="bottom"/>
          </w:tcPr>
          <w:p w:rsidR="00C472B6" w:rsidRDefault="00C472B6">
            <w:pPr>
              <w:rPr>
                <w:sz w:val="24"/>
                <w:szCs w:val="24"/>
              </w:rPr>
            </w:pPr>
          </w:p>
        </w:tc>
        <w:tc>
          <w:tcPr>
            <w:tcW w:w="2240" w:type="dxa"/>
            <w:tcBorders>
              <w:bottom w:val="single" w:sz="8" w:space="0" w:color="auto"/>
            </w:tcBorders>
            <w:vAlign w:val="bottom"/>
          </w:tcPr>
          <w:p w:rsidR="00C472B6" w:rsidRDefault="00C472B6">
            <w:pPr>
              <w:rPr>
                <w:sz w:val="24"/>
                <w:szCs w:val="24"/>
              </w:rPr>
            </w:pPr>
          </w:p>
        </w:tc>
        <w:tc>
          <w:tcPr>
            <w:tcW w:w="80" w:type="dxa"/>
            <w:tcBorders>
              <w:bottom w:val="single" w:sz="8" w:space="0" w:color="auto"/>
              <w:right w:val="single" w:sz="8" w:space="0" w:color="auto"/>
            </w:tcBorders>
            <w:vAlign w:val="bottom"/>
          </w:tcPr>
          <w:p w:rsidR="00C472B6" w:rsidRDefault="00C472B6">
            <w:pPr>
              <w:rPr>
                <w:sz w:val="24"/>
                <w:szCs w:val="24"/>
              </w:rPr>
            </w:pPr>
          </w:p>
        </w:tc>
        <w:tc>
          <w:tcPr>
            <w:tcW w:w="0" w:type="dxa"/>
            <w:vAlign w:val="bottom"/>
          </w:tcPr>
          <w:p w:rsidR="00C472B6" w:rsidRDefault="00C472B6">
            <w:pPr>
              <w:rPr>
                <w:sz w:val="1"/>
                <w:szCs w:val="1"/>
              </w:rPr>
            </w:pPr>
          </w:p>
        </w:tc>
      </w:tr>
    </w:tbl>
    <w:p w:rsidR="00C472B6" w:rsidRDefault="00C472B6">
      <w:pPr>
        <w:spacing w:line="40" w:lineRule="exact"/>
        <w:rPr>
          <w:sz w:val="20"/>
          <w:szCs w:val="20"/>
        </w:rPr>
      </w:pPr>
    </w:p>
    <w:p w:rsidR="00C472B6" w:rsidRDefault="007364DB">
      <w:pPr>
        <w:jc w:val="right"/>
        <w:rPr>
          <w:sz w:val="20"/>
          <w:szCs w:val="20"/>
        </w:rPr>
      </w:pPr>
      <w:r>
        <w:rPr>
          <w:rFonts w:eastAsia="Times New Roman"/>
          <w:sz w:val="20"/>
          <w:szCs w:val="20"/>
        </w:rPr>
        <w:t>105</w:t>
      </w:r>
    </w:p>
    <w:p w:rsidR="00C472B6" w:rsidRDefault="00C472B6">
      <w:pPr>
        <w:sectPr w:rsidR="00C472B6">
          <w:pgSz w:w="12240" w:h="15840"/>
          <w:pgMar w:top="1112" w:right="840" w:bottom="392" w:left="1440" w:header="0" w:footer="0" w:gutter="0"/>
          <w:cols w:space="720" w:equalWidth="0">
            <w:col w:w="9960"/>
          </w:cols>
        </w:sectPr>
      </w:pPr>
    </w:p>
    <w:tbl>
      <w:tblPr>
        <w:tblW w:w="0" w:type="auto"/>
        <w:tblInd w:w="150" w:type="dxa"/>
        <w:tblLayout w:type="fixed"/>
        <w:tblCellMar>
          <w:left w:w="0" w:type="dxa"/>
          <w:right w:w="0" w:type="dxa"/>
        </w:tblCellMar>
        <w:tblLook w:val="04A0"/>
      </w:tblPr>
      <w:tblGrid>
        <w:gridCol w:w="100"/>
        <w:gridCol w:w="2080"/>
        <w:gridCol w:w="80"/>
        <w:gridCol w:w="80"/>
        <w:gridCol w:w="1600"/>
        <w:gridCol w:w="600"/>
        <w:gridCol w:w="720"/>
        <w:gridCol w:w="1060"/>
        <w:gridCol w:w="980"/>
        <w:gridCol w:w="80"/>
        <w:gridCol w:w="60"/>
        <w:gridCol w:w="2240"/>
        <w:gridCol w:w="80"/>
        <w:gridCol w:w="60"/>
        <w:gridCol w:w="20"/>
      </w:tblGrid>
      <w:tr w:rsidR="00C472B6">
        <w:trPr>
          <w:trHeight w:val="285"/>
        </w:trPr>
        <w:tc>
          <w:tcPr>
            <w:tcW w:w="100" w:type="dxa"/>
            <w:tcBorders>
              <w:top w:val="single" w:sz="8" w:space="0" w:color="auto"/>
              <w:left w:val="single" w:sz="8" w:space="0" w:color="auto"/>
              <w:right w:val="single" w:sz="8" w:space="0" w:color="auto"/>
            </w:tcBorders>
            <w:vAlign w:val="bottom"/>
          </w:tcPr>
          <w:p w:rsidR="00C472B6" w:rsidRDefault="00C472B6">
            <w:pPr>
              <w:rPr>
                <w:sz w:val="24"/>
                <w:szCs w:val="24"/>
              </w:rPr>
            </w:pPr>
          </w:p>
        </w:tc>
        <w:tc>
          <w:tcPr>
            <w:tcW w:w="2080" w:type="dxa"/>
            <w:tcBorders>
              <w:top w:val="single" w:sz="8" w:space="0" w:color="auto"/>
              <w:right w:val="single" w:sz="8" w:space="0" w:color="auto"/>
            </w:tcBorders>
            <w:shd w:val="clear" w:color="auto" w:fill="D8D8D8"/>
            <w:vAlign w:val="bottom"/>
          </w:tcPr>
          <w:p w:rsidR="00C472B6" w:rsidRDefault="007364DB">
            <w:pPr>
              <w:jc w:val="center"/>
              <w:rPr>
                <w:sz w:val="20"/>
                <w:szCs w:val="20"/>
              </w:rPr>
            </w:pPr>
            <w:r>
              <w:rPr>
                <w:rFonts w:eastAsia="Times New Roman"/>
                <w:sz w:val="24"/>
                <w:szCs w:val="24"/>
              </w:rPr>
              <w:t>(1840), «Утес»</w:t>
            </w:r>
          </w:p>
        </w:tc>
        <w:tc>
          <w:tcPr>
            <w:tcW w:w="80" w:type="dxa"/>
            <w:tcBorders>
              <w:top w:val="single" w:sz="8" w:space="0" w:color="auto"/>
              <w:right w:val="single" w:sz="8" w:space="0" w:color="auto"/>
            </w:tcBorders>
            <w:vAlign w:val="bottom"/>
          </w:tcPr>
          <w:p w:rsidR="00C472B6" w:rsidRDefault="00C472B6">
            <w:pPr>
              <w:rPr>
                <w:sz w:val="24"/>
                <w:szCs w:val="24"/>
              </w:rPr>
            </w:pPr>
          </w:p>
        </w:tc>
        <w:tc>
          <w:tcPr>
            <w:tcW w:w="80" w:type="dxa"/>
            <w:tcBorders>
              <w:top w:val="single" w:sz="8" w:space="0" w:color="auto"/>
            </w:tcBorders>
            <w:vAlign w:val="bottom"/>
          </w:tcPr>
          <w:p w:rsidR="00C472B6" w:rsidRDefault="00C472B6">
            <w:pPr>
              <w:rPr>
                <w:sz w:val="24"/>
                <w:szCs w:val="24"/>
              </w:rPr>
            </w:pPr>
          </w:p>
        </w:tc>
        <w:tc>
          <w:tcPr>
            <w:tcW w:w="4960" w:type="dxa"/>
            <w:gridSpan w:val="5"/>
            <w:tcBorders>
              <w:top w:val="single" w:sz="8" w:space="0" w:color="auto"/>
            </w:tcBorders>
            <w:vAlign w:val="bottom"/>
          </w:tcPr>
          <w:p w:rsidR="00C472B6" w:rsidRDefault="007364DB">
            <w:pPr>
              <w:ind w:left="20"/>
              <w:rPr>
                <w:sz w:val="20"/>
                <w:szCs w:val="20"/>
              </w:rPr>
            </w:pPr>
            <w:r>
              <w:rPr>
                <w:rFonts w:eastAsia="Times New Roman"/>
                <w:i/>
                <w:iCs/>
                <w:sz w:val="24"/>
                <w:szCs w:val="24"/>
              </w:rPr>
              <w:t>так пылко я люблю…» (1841), «Родина» (1841),</w:t>
            </w:r>
          </w:p>
        </w:tc>
        <w:tc>
          <w:tcPr>
            <w:tcW w:w="80" w:type="dxa"/>
            <w:tcBorders>
              <w:top w:val="single" w:sz="8" w:space="0" w:color="auto"/>
              <w:right w:val="single" w:sz="8" w:space="0" w:color="auto"/>
            </w:tcBorders>
            <w:vAlign w:val="bottom"/>
          </w:tcPr>
          <w:p w:rsidR="00C472B6" w:rsidRDefault="00C472B6">
            <w:pPr>
              <w:rPr>
                <w:sz w:val="24"/>
                <w:szCs w:val="24"/>
              </w:rPr>
            </w:pPr>
          </w:p>
        </w:tc>
        <w:tc>
          <w:tcPr>
            <w:tcW w:w="60" w:type="dxa"/>
            <w:tcBorders>
              <w:top w:val="single" w:sz="8" w:space="0" w:color="auto"/>
            </w:tcBorders>
            <w:vAlign w:val="bottom"/>
          </w:tcPr>
          <w:p w:rsidR="00C472B6" w:rsidRDefault="00C472B6">
            <w:pPr>
              <w:rPr>
                <w:sz w:val="24"/>
                <w:szCs w:val="24"/>
              </w:rPr>
            </w:pPr>
          </w:p>
        </w:tc>
        <w:tc>
          <w:tcPr>
            <w:tcW w:w="2320" w:type="dxa"/>
            <w:gridSpan w:val="2"/>
            <w:tcBorders>
              <w:top w:val="single" w:sz="8" w:space="0" w:color="auto"/>
              <w:right w:val="single" w:sz="8" w:space="0" w:color="auto"/>
            </w:tcBorders>
            <w:vAlign w:val="bottom"/>
          </w:tcPr>
          <w:p w:rsidR="00C472B6" w:rsidRDefault="007364DB">
            <w:pPr>
              <w:ind w:left="20"/>
              <w:rPr>
                <w:sz w:val="20"/>
                <w:szCs w:val="20"/>
              </w:rPr>
            </w:pPr>
            <w:r>
              <w:rPr>
                <w:rFonts w:eastAsia="Times New Roman"/>
                <w:b/>
                <w:bCs/>
                <w:i/>
                <w:iCs/>
                <w:sz w:val="24"/>
                <w:szCs w:val="24"/>
              </w:rPr>
              <w:t>и др.</w:t>
            </w: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9"/>
        </w:trPr>
        <w:tc>
          <w:tcPr>
            <w:tcW w:w="100" w:type="dxa"/>
            <w:tcBorders>
              <w:left w:val="single" w:sz="8" w:space="0" w:color="auto"/>
              <w:right w:val="single" w:sz="8" w:space="0" w:color="auto"/>
            </w:tcBorders>
            <w:vAlign w:val="bottom"/>
          </w:tcPr>
          <w:p w:rsidR="00C472B6" w:rsidRDefault="00C472B6">
            <w:pPr>
              <w:rPr>
                <w:sz w:val="23"/>
                <w:szCs w:val="23"/>
              </w:rPr>
            </w:pPr>
          </w:p>
        </w:tc>
        <w:tc>
          <w:tcPr>
            <w:tcW w:w="2080" w:type="dxa"/>
            <w:tcBorders>
              <w:right w:val="single" w:sz="8" w:space="0" w:color="auto"/>
            </w:tcBorders>
            <w:shd w:val="clear" w:color="auto" w:fill="D8D8D8"/>
            <w:vAlign w:val="bottom"/>
          </w:tcPr>
          <w:p w:rsidR="00C472B6" w:rsidRDefault="007364DB">
            <w:pPr>
              <w:spacing w:line="270" w:lineRule="exact"/>
              <w:jc w:val="center"/>
              <w:rPr>
                <w:sz w:val="20"/>
                <w:szCs w:val="20"/>
              </w:rPr>
            </w:pPr>
            <w:r>
              <w:rPr>
                <w:rFonts w:eastAsia="Times New Roman"/>
                <w:sz w:val="24"/>
                <w:szCs w:val="24"/>
              </w:rPr>
              <w:t>(1841), «Выхожу</w:t>
            </w:r>
          </w:p>
        </w:tc>
        <w:tc>
          <w:tcPr>
            <w:tcW w:w="80" w:type="dxa"/>
            <w:tcBorders>
              <w:right w:val="single" w:sz="8" w:space="0" w:color="auto"/>
            </w:tcBorders>
            <w:vAlign w:val="bottom"/>
          </w:tcPr>
          <w:p w:rsidR="00C472B6" w:rsidRDefault="00C472B6">
            <w:pPr>
              <w:rPr>
                <w:sz w:val="23"/>
                <w:szCs w:val="23"/>
              </w:rPr>
            </w:pPr>
          </w:p>
        </w:tc>
        <w:tc>
          <w:tcPr>
            <w:tcW w:w="80" w:type="dxa"/>
            <w:vAlign w:val="bottom"/>
          </w:tcPr>
          <w:p w:rsidR="00C472B6" w:rsidRDefault="00C472B6">
            <w:pPr>
              <w:rPr>
                <w:sz w:val="23"/>
                <w:szCs w:val="23"/>
              </w:rPr>
            </w:pPr>
          </w:p>
        </w:tc>
        <w:tc>
          <w:tcPr>
            <w:tcW w:w="2200" w:type="dxa"/>
            <w:gridSpan w:val="2"/>
            <w:vAlign w:val="bottom"/>
          </w:tcPr>
          <w:p w:rsidR="00C472B6" w:rsidRDefault="007364DB">
            <w:pPr>
              <w:spacing w:line="270" w:lineRule="exact"/>
              <w:ind w:left="20"/>
              <w:rPr>
                <w:sz w:val="20"/>
                <w:szCs w:val="20"/>
              </w:rPr>
            </w:pPr>
            <w:r>
              <w:rPr>
                <w:rFonts w:eastAsia="Times New Roman"/>
                <w:i/>
                <w:iCs/>
                <w:sz w:val="24"/>
                <w:szCs w:val="24"/>
              </w:rPr>
              <w:t>«Пророк»   (1841),</w:t>
            </w:r>
          </w:p>
        </w:tc>
        <w:tc>
          <w:tcPr>
            <w:tcW w:w="720" w:type="dxa"/>
            <w:vAlign w:val="bottom"/>
          </w:tcPr>
          <w:p w:rsidR="00C472B6" w:rsidRDefault="007364DB">
            <w:pPr>
              <w:spacing w:line="270" w:lineRule="exact"/>
              <w:ind w:left="60"/>
              <w:rPr>
                <w:sz w:val="20"/>
                <w:szCs w:val="20"/>
              </w:rPr>
            </w:pPr>
            <w:r>
              <w:rPr>
                <w:rFonts w:eastAsia="Times New Roman"/>
                <w:i/>
                <w:iCs/>
                <w:sz w:val="24"/>
                <w:szCs w:val="24"/>
              </w:rPr>
              <w:t>«Как</w:t>
            </w:r>
          </w:p>
        </w:tc>
        <w:tc>
          <w:tcPr>
            <w:tcW w:w="1060" w:type="dxa"/>
            <w:vAlign w:val="bottom"/>
          </w:tcPr>
          <w:p w:rsidR="00C472B6" w:rsidRDefault="007364DB">
            <w:pPr>
              <w:spacing w:line="270" w:lineRule="exact"/>
              <w:ind w:left="100"/>
              <w:rPr>
                <w:sz w:val="20"/>
                <w:szCs w:val="20"/>
              </w:rPr>
            </w:pPr>
            <w:r>
              <w:rPr>
                <w:rFonts w:eastAsia="Times New Roman"/>
                <w:i/>
                <w:iCs/>
                <w:sz w:val="24"/>
                <w:szCs w:val="24"/>
              </w:rPr>
              <w:t>часто,</w:t>
            </w:r>
          </w:p>
        </w:tc>
        <w:tc>
          <w:tcPr>
            <w:tcW w:w="980" w:type="dxa"/>
            <w:vAlign w:val="bottom"/>
          </w:tcPr>
          <w:p w:rsidR="00C472B6" w:rsidRDefault="007364DB">
            <w:pPr>
              <w:spacing w:line="270" w:lineRule="exact"/>
              <w:jc w:val="right"/>
              <w:rPr>
                <w:sz w:val="20"/>
                <w:szCs w:val="20"/>
              </w:rPr>
            </w:pPr>
            <w:r>
              <w:rPr>
                <w:rFonts w:eastAsia="Times New Roman"/>
                <w:i/>
                <w:iCs/>
                <w:w w:val="98"/>
                <w:sz w:val="24"/>
                <w:szCs w:val="24"/>
              </w:rPr>
              <w:t>пестрою</w:t>
            </w:r>
          </w:p>
        </w:tc>
        <w:tc>
          <w:tcPr>
            <w:tcW w:w="80" w:type="dxa"/>
            <w:tcBorders>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2320" w:type="dxa"/>
            <w:gridSpan w:val="2"/>
            <w:vMerge w:val="restart"/>
            <w:tcBorders>
              <w:right w:val="single" w:sz="8" w:space="0" w:color="auto"/>
            </w:tcBorders>
            <w:vAlign w:val="bottom"/>
          </w:tcPr>
          <w:p w:rsidR="00C472B6" w:rsidRDefault="007364DB">
            <w:pPr>
              <w:ind w:left="20"/>
              <w:rPr>
                <w:sz w:val="20"/>
                <w:szCs w:val="20"/>
              </w:rPr>
            </w:pPr>
            <w:r>
              <w:rPr>
                <w:rFonts w:eastAsia="Times New Roman"/>
                <w:b/>
                <w:bCs/>
                <w:i/>
                <w:iCs/>
                <w:sz w:val="24"/>
                <w:szCs w:val="24"/>
              </w:rPr>
              <w:t>(1 сказка на выбор,</w:t>
            </w:r>
          </w:p>
        </w:tc>
        <w:tc>
          <w:tcPr>
            <w:tcW w:w="60" w:type="dxa"/>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04"/>
        </w:trPr>
        <w:tc>
          <w:tcPr>
            <w:tcW w:w="100" w:type="dxa"/>
            <w:tcBorders>
              <w:left w:val="single" w:sz="8" w:space="0" w:color="auto"/>
              <w:right w:val="single" w:sz="8" w:space="0" w:color="auto"/>
            </w:tcBorders>
            <w:vAlign w:val="bottom"/>
          </w:tcPr>
          <w:p w:rsidR="00C472B6" w:rsidRDefault="00C472B6">
            <w:pPr>
              <w:rPr>
                <w:sz w:val="17"/>
                <w:szCs w:val="17"/>
              </w:rPr>
            </w:pPr>
          </w:p>
        </w:tc>
        <w:tc>
          <w:tcPr>
            <w:tcW w:w="2080" w:type="dxa"/>
            <w:vMerge w:val="restart"/>
            <w:tcBorders>
              <w:right w:val="single" w:sz="8" w:space="0" w:color="auto"/>
            </w:tcBorders>
            <w:shd w:val="clear" w:color="auto" w:fill="D8D8D8"/>
            <w:vAlign w:val="bottom"/>
          </w:tcPr>
          <w:p w:rsidR="00C472B6" w:rsidRDefault="007364DB">
            <w:pPr>
              <w:jc w:val="center"/>
              <w:rPr>
                <w:sz w:val="20"/>
                <w:szCs w:val="20"/>
              </w:rPr>
            </w:pPr>
            <w:r>
              <w:rPr>
                <w:rFonts w:eastAsia="Times New Roman"/>
                <w:sz w:val="24"/>
                <w:szCs w:val="24"/>
              </w:rPr>
              <w:t>один я на</w:t>
            </w:r>
          </w:p>
        </w:tc>
        <w:tc>
          <w:tcPr>
            <w:tcW w:w="80" w:type="dxa"/>
            <w:tcBorders>
              <w:right w:val="single" w:sz="8" w:space="0" w:color="auto"/>
            </w:tcBorders>
            <w:vAlign w:val="bottom"/>
          </w:tcPr>
          <w:p w:rsidR="00C472B6" w:rsidRDefault="00C472B6">
            <w:pPr>
              <w:rPr>
                <w:sz w:val="17"/>
                <w:szCs w:val="17"/>
              </w:rPr>
            </w:pPr>
          </w:p>
        </w:tc>
        <w:tc>
          <w:tcPr>
            <w:tcW w:w="80" w:type="dxa"/>
            <w:vAlign w:val="bottom"/>
          </w:tcPr>
          <w:p w:rsidR="00C472B6" w:rsidRDefault="00C472B6">
            <w:pPr>
              <w:rPr>
                <w:sz w:val="17"/>
                <w:szCs w:val="17"/>
              </w:rPr>
            </w:pPr>
          </w:p>
        </w:tc>
        <w:tc>
          <w:tcPr>
            <w:tcW w:w="4960" w:type="dxa"/>
            <w:gridSpan w:val="5"/>
            <w:vMerge w:val="restart"/>
            <w:vAlign w:val="bottom"/>
          </w:tcPr>
          <w:p w:rsidR="00C472B6" w:rsidRDefault="007364DB">
            <w:pPr>
              <w:ind w:left="20"/>
              <w:rPr>
                <w:sz w:val="20"/>
                <w:szCs w:val="20"/>
              </w:rPr>
            </w:pPr>
            <w:r>
              <w:rPr>
                <w:rFonts w:eastAsia="Times New Roman"/>
                <w:i/>
                <w:iCs/>
                <w:sz w:val="24"/>
                <w:szCs w:val="24"/>
              </w:rPr>
              <w:t>толпою окружен...» (1841), «Листок» (1841) и</w:t>
            </w:r>
          </w:p>
        </w:tc>
        <w:tc>
          <w:tcPr>
            <w:tcW w:w="80" w:type="dxa"/>
            <w:tcBorders>
              <w:right w:val="single" w:sz="8" w:space="0" w:color="auto"/>
            </w:tcBorders>
            <w:vAlign w:val="bottom"/>
          </w:tcPr>
          <w:p w:rsidR="00C472B6" w:rsidRDefault="00C472B6">
            <w:pPr>
              <w:rPr>
                <w:sz w:val="17"/>
                <w:szCs w:val="17"/>
              </w:rPr>
            </w:pPr>
          </w:p>
        </w:tc>
        <w:tc>
          <w:tcPr>
            <w:tcW w:w="60" w:type="dxa"/>
            <w:vAlign w:val="bottom"/>
          </w:tcPr>
          <w:p w:rsidR="00C472B6" w:rsidRDefault="00C472B6">
            <w:pPr>
              <w:rPr>
                <w:sz w:val="17"/>
                <w:szCs w:val="17"/>
              </w:rPr>
            </w:pPr>
          </w:p>
        </w:tc>
        <w:tc>
          <w:tcPr>
            <w:tcW w:w="2320" w:type="dxa"/>
            <w:gridSpan w:val="2"/>
            <w:vMerge/>
            <w:tcBorders>
              <w:right w:val="single" w:sz="8" w:space="0" w:color="auto"/>
            </w:tcBorders>
            <w:vAlign w:val="bottom"/>
          </w:tcPr>
          <w:p w:rsidR="00C472B6" w:rsidRDefault="00C472B6">
            <w:pPr>
              <w:rPr>
                <w:sz w:val="17"/>
                <w:szCs w:val="17"/>
              </w:rPr>
            </w:pPr>
          </w:p>
        </w:tc>
        <w:tc>
          <w:tcPr>
            <w:tcW w:w="60" w:type="dxa"/>
            <w:vAlign w:val="bottom"/>
          </w:tcPr>
          <w:p w:rsidR="00C472B6" w:rsidRDefault="00C472B6">
            <w:pPr>
              <w:rPr>
                <w:sz w:val="17"/>
                <w:szCs w:val="17"/>
              </w:rPr>
            </w:pPr>
          </w:p>
        </w:tc>
        <w:tc>
          <w:tcPr>
            <w:tcW w:w="0" w:type="dxa"/>
            <w:vAlign w:val="bottom"/>
          </w:tcPr>
          <w:p w:rsidR="00C472B6" w:rsidRDefault="00C472B6">
            <w:pPr>
              <w:rPr>
                <w:sz w:val="1"/>
                <w:szCs w:val="1"/>
              </w:rPr>
            </w:pPr>
          </w:p>
        </w:tc>
      </w:tr>
      <w:tr w:rsidR="00C472B6">
        <w:trPr>
          <w:trHeight w:val="72"/>
        </w:trPr>
        <w:tc>
          <w:tcPr>
            <w:tcW w:w="100" w:type="dxa"/>
            <w:tcBorders>
              <w:left w:val="single" w:sz="8" w:space="0" w:color="auto"/>
              <w:right w:val="single" w:sz="8" w:space="0" w:color="auto"/>
            </w:tcBorders>
            <w:vAlign w:val="bottom"/>
          </w:tcPr>
          <w:p w:rsidR="00C472B6" w:rsidRDefault="00C472B6">
            <w:pPr>
              <w:rPr>
                <w:sz w:val="6"/>
                <w:szCs w:val="6"/>
              </w:rPr>
            </w:pPr>
          </w:p>
        </w:tc>
        <w:tc>
          <w:tcPr>
            <w:tcW w:w="2080" w:type="dxa"/>
            <w:vMerge/>
            <w:tcBorders>
              <w:right w:val="single" w:sz="8" w:space="0" w:color="auto"/>
            </w:tcBorders>
            <w:shd w:val="clear" w:color="auto" w:fill="D8D8D8"/>
            <w:vAlign w:val="bottom"/>
          </w:tcPr>
          <w:p w:rsidR="00C472B6" w:rsidRDefault="00C472B6">
            <w:pPr>
              <w:rPr>
                <w:sz w:val="6"/>
                <w:szCs w:val="6"/>
              </w:rPr>
            </w:pPr>
          </w:p>
        </w:tc>
        <w:tc>
          <w:tcPr>
            <w:tcW w:w="80" w:type="dxa"/>
            <w:tcBorders>
              <w:right w:val="single" w:sz="8" w:space="0" w:color="auto"/>
            </w:tcBorders>
            <w:vAlign w:val="bottom"/>
          </w:tcPr>
          <w:p w:rsidR="00C472B6" w:rsidRDefault="00C472B6">
            <w:pPr>
              <w:rPr>
                <w:sz w:val="6"/>
                <w:szCs w:val="6"/>
              </w:rPr>
            </w:pPr>
          </w:p>
        </w:tc>
        <w:tc>
          <w:tcPr>
            <w:tcW w:w="80" w:type="dxa"/>
            <w:vAlign w:val="bottom"/>
          </w:tcPr>
          <w:p w:rsidR="00C472B6" w:rsidRDefault="00C472B6">
            <w:pPr>
              <w:rPr>
                <w:sz w:val="6"/>
                <w:szCs w:val="6"/>
              </w:rPr>
            </w:pPr>
          </w:p>
        </w:tc>
        <w:tc>
          <w:tcPr>
            <w:tcW w:w="4960" w:type="dxa"/>
            <w:gridSpan w:val="5"/>
            <w:vMerge/>
            <w:vAlign w:val="bottom"/>
          </w:tcPr>
          <w:p w:rsidR="00C472B6" w:rsidRDefault="00C472B6">
            <w:pPr>
              <w:rPr>
                <w:sz w:val="6"/>
                <w:szCs w:val="6"/>
              </w:rPr>
            </w:pPr>
          </w:p>
        </w:tc>
        <w:tc>
          <w:tcPr>
            <w:tcW w:w="80" w:type="dxa"/>
            <w:tcBorders>
              <w:right w:val="single" w:sz="8" w:space="0" w:color="auto"/>
            </w:tcBorders>
            <w:vAlign w:val="bottom"/>
          </w:tcPr>
          <w:p w:rsidR="00C472B6" w:rsidRDefault="00C472B6">
            <w:pPr>
              <w:rPr>
                <w:sz w:val="6"/>
                <w:szCs w:val="6"/>
              </w:rPr>
            </w:pPr>
          </w:p>
        </w:tc>
        <w:tc>
          <w:tcPr>
            <w:tcW w:w="60" w:type="dxa"/>
            <w:vAlign w:val="bottom"/>
          </w:tcPr>
          <w:p w:rsidR="00C472B6" w:rsidRDefault="00C472B6">
            <w:pPr>
              <w:rPr>
                <w:sz w:val="6"/>
                <w:szCs w:val="6"/>
              </w:rPr>
            </w:pPr>
          </w:p>
        </w:tc>
        <w:tc>
          <w:tcPr>
            <w:tcW w:w="2320" w:type="dxa"/>
            <w:gridSpan w:val="2"/>
            <w:vMerge w:val="restart"/>
            <w:tcBorders>
              <w:right w:val="single" w:sz="8" w:space="0" w:color="auto"/>
            </w:tcBorders>
            <w:vAlign w:val="bottom"/>
          </w:tcPr>
          <w:p w:rsidR="00C472B6" w:rsidRDefault="007364DB">
            <w:pPr>
              <w:ind w:left="20"/>
              <w:rPr>
                <w:sz w:val="20"/>
                <w:szCs w:val="20"/>
              </w:rPr>
            </w:pPr>
            <w:r>
              <w:rPr>
                <w:rFonts w:eastAsia="Times New Roman"/>
                <w:b/>
                <w:bCs/>
                <w:i/>
                <w:iCs/>
                <w:sz w:val="24"/>
                <w:szCs w:val="24"/>
              </w:rPr>
              <w:t>5 кл.)</w:t>
            </w:r>
          </w:p>
        </w:tc>
        <w:tc>
          <w:tcPr>
            <w:tcW w:w="60" w:type="dxa"/>
            <w:vAlign w:val="bottom"/>
          </w:tcPr>
          <w:p w:rsidR="00C472B6" w:rsidRDefault="00C472B6">
            <w:pPr>
              <w:rPr>
                <w:sz w:val="6"/>
                <w:szCs w:val="6"/>
              </w:rPr>
            </w:pPr>
          </w:p>
        </w:tc>
        <w:tc>
          <w:tcPr>
            <w:tcW w:w="0" w:type="dxa"/>
            <w:vAlign w:val="bottom"/>
          </w:tcPr>
          <w:p w:rsidR="00C472B6" w:rsidRDefault="00C472B6">
            <w:pPr>
              <w:rPr>
                <w:sz w:val="1"/>
                <w:szCs w:val="1"/>
              </w:rPr>
            </w:pPr>
          </w:p>
        </w:tc>
      </w:tr>
      <w:tr w:rsidR="00C472B6">
        <w:trPr>
          <w:trHeight w:val="206"/>
        </w:trPr>
        <w:tc>
          <w:tcPr>
            <w:tcW w:w="100" w:type="dxa"/>
            <w:tcBorders>
              <w:left w:val="single" w:sz="8" w:space="0" w:color="auto"/>
              <w:right w:val="single" w:sz="8" w:space="0" w:color="auto"/>
            </w:tcBorders>
            <w:vAlign w:val="bottom"/>
          </w:tcPr>
          <w:p w:rsidR="00C472B6" w:rsidRDefault="00C472B6">
            <w:pPr>
              <w:rPr>
                <w:sz w:val="17"/>
                <w:szCs w:val="17"/>
              </w:rPr>
            </w:pPr>
          </w:p>
        </w:tc>
        <w:tc>
          <w:tcPr>
            <w:tcW w:w="2080" w:type="dxa"/>
            <w:vMerge w:val="restart"/>
            <w:tcBorders>
              <w:right w:val="single" w:sz="8" w:space="0" w:color="auto"/>
            </w:tcBorders>
            <w:shd w:val="clear" w:color="auto" w:fill="D8D8D8"/>
            <w:vAlign w:val="bottom"/>
          </w:tcPr>
          <w:p w:rsidR="00C472B6" w:rsidRDefault="007364DB">
            <w:pPr>
              <w:jc w:val="center"/>
              <w:rPr>
                <w:sz w:val="20"/>
                <w:szCs w:val="20"/>
              </w:rPr>
            </w:pPr>
            <w:r>
              <w:rPr>
                <w:rFonts w:eastAsia="Times New Roman"/>
                <w:w w:val="99"/>
                <w:sz w:val="24"/>
                <w:szCs w:val="24"/>
              </w:rPr>
              <w:t>дорогу...» (1841).</w:t>
            </w:r>
          </w:p>
        </w:tc>
        <w:tc>
          <w:tcPr>
            <w:tcW w:w="80" w:type="dxa"/>
            <w:tcBorders>
              <w:right w:val="single" w:sz="8" w:space="0" w:color="auto"/>
            </w:tcBorders>
            <w:vAlign w:val="bottom"/>
          </w:tcPr>
          <w:p w:rsidR="00C472B6" w:rsidRDefault="00C472B6">
            <w:pPr>
              <w:rPr>
                <w:sz w:val="17"/>
                <w:szCs w:val="17"/>
              </w:rPr>
            </w:pPr>
          </w:p>
        </w:tc>
        <w:tc>
          <w:tcPr>
            <w:tcW w:w="80" w:type="dxa"/>
            <w:vAlign w:val="bottom"/>
          </w:tcPr>
          <w:p w:rsidR="00C472B6" w:rsidRDefault="00C472B6">
            <w:pPr>
              <w:rPr>
                <w:sz w:val="17"/>
                <w:szCs w:val="17"/>
              </w:rPr>
            </w:pPr>
          </w:p>
        </w:tc>
        <w:tc>
          <w:tcPr>
            <w:tcW w:w="1600" w:type="dxa"/>
            <w:vMerge w:val="restart"/>
            <w:vAlign w:val="bottom"/>
          </w:tcPr>
          <w:p w:rsidR="00C472B6" w:rsidRDefault="007364DB">
            <w:pPr>
              <w:ind w:left="20"/>
              <w:rPr>
                <w:sz w:val="20"/>
                <w:szCs w:val="20"/>
              </w:rPr>
            </w:pPr>
            <w:r>
              <w:rPr>
                <w:rFonts w:eastAsia="Times New Roman"/>
                <w:i/>
                <w:iCs/>
                <w:sz w:val="24"/>
                <w:szCs w:val="24"/>
              </w:rPr>
              <w:t xml:space="preserve">др. </w:t>
            </w:r>
            <w:r>
              <w:rPr>
                <w:rFonts w:eastAsia="Times New Roman"/>
                <w:b/>
                <w:bCs/>
                <w:sz w:val="24"/>
                <w:szCs w:val="24"/>
              </w:rPr>
              <w:t>(5-9</w:t>
            </w:r>
            <w:r>
              <w:rPr>
                <w:rFonts w:eastAsia="Times New Roman"/>
                <w:i/>
                <w:iCs/>
                <w:sz w:val="24"/>
                <w:szCs w:val="24"/>
              </w:rPr>
              <w:t xml:space="preserve"> </w:t>
            </w:r>
            <w:r>
              <w:rPr>
                <w:rFonts w:eastAsia="Times New Roman"/>
                <w:b/>
                <w:bCs/>
                <w:sz w:val="24"/>
                <w:szCs w:val="24"/>
              </w:rPr>
              <w:t>кл.)</w:t>
            </w:r>
          </w:p>
        </w:tc>
        <w:tc>
          <w:tcPr>
            <w:tcW w:w="600" w:type="dxa"/>
            <w:vAlign w:val="bottom"/>
          </w:tcPr>
          <w:p w:rsidR="00C472B6" w:rsidRDefault="00C472B6">
            <w:pPr>
              <w:rPr>
                <w:sz w:val="17"/>
                <w:szCs w:val="17"/>
              </w:rPr>
            </w:pPr>
          </w:p>
        </w:tc>
        <w:tc>
          <w:tcPr>
            <w:tcW w:w="720" w:type="dxa"/>
            <w:vAlign w:val="bottom"/>
          </w:tcPr>
          <w:p w:rsidR="00C472B6" w:rsidRDefault="00C472B6">
            <w:pPr>
              <w:rPr>
                <w:sz w:val="17"/>
                <w:szCs w:val="17"/>
              </w:rPr>
            </w:pPr>
          </w:p>
        </w:tc>
        <w:tc>
          <w:tcPr>
            <w:tcW w:w="1060" w:type="dxa"/>
            <w:vAlign w:val="bottom"/>
          </w:tcPr>
          <w:p w:rsidR="00C472B6" w:rsidRDefault="00C472B6">
            <w:pPr>
              <w:rPr>
                <w:sz w:val="17"/>
                <w:szCs w:val="17"/>
              </w:rPr>
            </w:pPr>
          </w:p>
        </w:tc>
        <w:tc>
          <w:tcPr>
            <w:tcW w:w="980" w:type="dxa"/>
            <w:vAlign w:val="bottom"/>
          </w:tcPr>
          <w:p w:rsidR="00C472B6" w:rsidRDefault="00C472B6">
            <w:pPr>
              <w:rPr>
                <w:sz w:val="17"/>
                <w:szCs w:val="17"/>
              </w:rPr>
            </w:pPr>
          </w:p>
        </w:tc>
        <w:tc>
          <w:tcPr>
            <w:tcW w:w="80" w:type="dxa"/>
            <w:tcBorders>
              <w:right w:val="single" w:sz="8" w:space="0" w:color="auto"/>
            </w:tcBorders>
            <w:vAlign w:val="bottom"/>
          </w:tcPr>
          <w:p w:rsidR="00C472B6" w:rsidRDefault="00C472B6">
            <w:pPr>
              <w:rPr>
                <w:sz w:val="17"/>
                <w:szCs w:val="17"/>
              </w:rPr>
            </w:pPr>
          </w:p>
        </w:tc>
        <w:tc>
          <w:tcPr>
            <w:tcW w:w="60" w:type="dxa"/>
            <w:vAlign w:val="bottom"/>
          </w:tcPr>
          <w:p w:rsidR="00C472B6" w:rsidRDefault="00C472B6">
            <w:pPr>
              <w:rPr>
                <w:sz w:val="17"/>
                <w:szCs w:val="17"/>
              </w:rPr>
            </w:pPr>
          </w:p>
        </w:tc>
        <w:tc>
          <w:tcPr>
            <w:tcW w:w="2320" w:type="dxa"/>
            <w:gridSpan w:val="2"/>
            <w:vMerge/>
            <w:tcBorders>
              <w:right w:val="single" w:sz="8" w:space="0" w:color="auto"/>
            </w:tcBorders>
            <w:vAlign w:val="bottom"/>
          </w:tcPr>
          <w:p w:rsidR="00C472B6" w:rsidRDefault="00C472B6">
            <w:pPr>
              <w:rPr>
                <w:sz w:val="17"/>
                <w:szCs w:val="17"/>
              </w:rPr>
            </w:pPr>
          </w:p>
        </w:tc>
        <w:tc>
          <w:tcPr>
            <w:tcW w:w="60" w:type="dxa"/>
            <w:vAlign w:val="bottom"/>
          </w:tcPr>
          <w:p w:rsidR="00C472B6" w:rsidRDefault="00C472B6">
            <w:pPr>
              <w:rPr>
                <w:sz w:val="17"/>
                <w:szCs w:val="17"/>
              </w:rPr>
            </w:pPr>
          </w:p>
        </w:tc>
        <w:tc>
          <w:tcPr>
            <w:tcW w:w="0" w:type="dxa"/>
            <w:vAlign w:val="bottom"/>
          </w:tcPr>
          <w:p w:rsidR="00C472B6" w:rsidRDefault="00C472B6">
            <w:pPr>
              <w:rPr>
                <w:sz w:val="1"/>
                <w:szCs w:val="1"/>
              </w:rPr>
            </w:pPr>
          </w:p>
        </w:tc>
      </w:tr>
      <w:tr w:rsidR="00C472B6">
        <w:trPr>
          <w:trHeight w:val="77"/>
        </w:trPr>
        <w:tc>
          <w:tcPr>
            <w:tcW w:w="100" w:type="dxa"/>
            <w:tcBorders>
              <w:left w:val="single" w:sz="8" w:space="0" w:color="auto"/>
              <w:right w:val="single" w:sz="8" w:space="0" w:color="auto"/>
            </w:tcBorders>
            <w:vAlign w:val="bottom"/>
          </w:tcPr>
          <w:p w:rsidR="00C472B6" w:rsidRDefault="00C472B6">
            <w:pPr>
              <w:rPr>
                <w:sz w:val="6"/>
                <w:szCs w:val="6"/>
              </w:rPr>
            </w:pPr>
          </w:p>
        </w:tc>
        <w:tc>
          <w:tcPr>
            <w:tcW w:w="2080" w:type="dxa"/>
            <w:vMerge/>
            <w:tcBorders>
              <w:bottom w:val="single" w:sz="8" w:space="0" w:color="auto"/>
              <w:right w:val="single" w:sz="8" w:space="0" w:color="auto"/>
            </w:tcBorders>
            <w:shd w:val="clear" w:color="auto" w:fill="D8D8D8"/>
            <w:vAlign w:val="bottom"/>
          </w:tcPr>
          <w:p w:rsidR="00C472B6" w:rsidRDefault="00C472B6">
            <w:pPr>
              <w:rPr>
                <w:sz w:val="6"/>
                <w:szCs w:val="6"/>
              </w:rPr>
            </w:pPr>
          </w:p>
        </w:tc>
        <w:tc>
          <w:tcPr>
            <w:tcW w:w="80" w:type="dxa"/>
            <w:tcBorders>
              <w:right w:val="single" w:sz="8" w:space="0" w:color="auto"/>
            </w:tcBorders>
            <w:vAlign w:val="bottom"/>
          </w:tcPr>
          <w:p w:rsidR="00C472B6" w:rsidRDefault="00C472B6">
            <w:pPr>
              <w:rPr>
                <w:sz w:val="6"/>
                <w:szCs w:val="6"/>
              </w:rPr>
            </w:pPr>
          </w:p>
        </w:tc>
        <w:tc>
          <w:tcPr>
            <w:tcW w:w="80" w:type="dxa"/>
            <w:vAlign w:val="bottom"/>
          </w:tcPr>
          <w:p w:rsidR="00C472B6" w:rsidRDefault="00C472B6">
            <w:pPr>
              <w:rPr>
                <w:sz w:val="6"/>
                <w:szCs w:val="6"/>
              </w:rPr>
            </w:pPr>
          </w:p>
        </w:tc>
        <w:tc>
          <w:tcPr>
            <w:tcW w:w="1600" w:type="dxa"/>
            <w:vMerge/>
            <w:vAlign w:val="bottom"/>
          </w:tcPr>
          <w:p w:rsidR="00C472B6" w:rsidRDefault="00C472B6">
            <w:pPr>
              <w:rPr>
                <w:sz w:val="6"/>
                <w:szCs w:val="6"/>
              </w:rPr>
            </w:pPr>
          </w:p>
        </w:tc>
        <w:tc>
          <w:tcPr>
            <w:tcW w:w="600" w:type="dxa"/>
            <w:vAlign w:val="bottom"/>
          </w:tcPr>
          <w:p w:rsidR="00C472B6" w:rsidRDefault="00C472B6">
            <w:pPr>
              <w:rPr>
                <w:sz w:val="6"/>
                <w:szCs w:val="6"/>
              </w:rPr>
            </w:pPr>
          </w:p>
        </w:tc>
        <w:tc>
          <w:tcPr>
            <w:tcW w:w="720" w:type="dxa"/>
            <w:vAlign w:val="bottom"/>
          </w:tcPr>
          <w:p w:rsidR="00C472B6" w:rsidRDefault="00C472B6">
            <w:pPr>
              <w:rPr>
                <w:sz w:val="6"/>
                <w:szCs w:val="6"/>
              </w:rPr>
            </w:pPr>
          </w:p>
        </w:tc>
        <w:tc>
          <w:tcPr>
            <w:tcW w:w="1060" w:type="dxa"/>
            <w:vAlign w:val="bottom"/>
          </w:tcPr>
          <w:p w:rsidR="00C472B6" w:rsidRDefault="00C472B6">
            <w:pPr>
              <w:rPr>
                <w:sz w:val="6"/>
                <w:szCs w:val="6"/>
              </w:rPr>
            </w:pPr>
          </w:p>
        </w:tc>
        <w:tc>
          <w:tcPr>
            <w:tcW w:w="980" w:type="dxa"/>
            <w:vAlign w:val="bottom"/>
          </w:tcPr>
          <w:p w:rsidR="00C472B6" w:rsidRDefault="00C472B6">
            <w:pPr>
              <w:rPr>
                <w:sz w:val="6"/>
                <w:szCs w:val="6"/>
              </w:rPr>
            </w:pPr>
          </w:p>
        </w:tc>
        <w:tc>
          <w:tcPr>
            <w:tcW w:w="80" w:type="dxa"/>
            <w:tcBorders>
              <w:right w:val="single" w:sz="8" w:space="0" w:color="auto"/>
            </w:tcBorders>
            <w:vAlign w:val="bottom"/>
          </w:tcPr>
          <w:p w:rsidR="00C472B6" w:rsidRDefault="00C472B6">
            <w:pPr>
              <w:rPr>
                <w:sz w:val="6"/>
                <w:szCs w:val="6"/>
              </w:rPr>
            </w:pPr>
          </w:p>
        </w:tc>
        <w:tc>
          <w:tcPr>
            <w:tcW w:w="60" w:type="dxa"/>
            <w:vAlign w:val="bottom"/>
          </w:tcPr>
          <w:p w:rsidR="00C472B6" w:rsidRDefault="00C472B6">
            <w:pPr>
              <w:rPr>
                <w:sz w:val="6"/>
                <w:szCs w:val="6"/>
              </w:rPr>
            </w:pPr>
          </w:p>
        </w:tc>
        <w:tc>
          <w:tcPr>
            <w:tcW w:w="2240" w:type="dxa"/>
            <w:vAlign w:val="bottom"/>
          </w:tcPr>
          <w:p w:rsidR="00C472B6" w:rsidRDefault="00C472B6">
            <w:pPr>
              <w:rPr>
                <w:sz w:val="6"/>
                <w:szCs w:val="6"/>
              </w:rPr>
            </w:pPr>
          </w:p>
        </w:tc>
        <w:tc>
          <w:tcPr>
            <w:tcW w:w="80" w:type="dxa"/>
            <w:tcBorders>
              <w:right w:val="single" w:sz="8" w:space="0" w:color="auto"/>
            </w:tcBorders>
            <w:vAlign w:val="bottom"/>
          </w:tcPr>
          <w:p w:rsidR="00C472B6" w:rsidRDefault="00C472B6">
            <w:pPr>
              <w:rPr>
                <w:sz w:val="6"/>
                <w:szCs w:val="6"/>
              </w:rPr>
            </w:pPr>
          </w:p>
        </w:tc>
        <w:tc>
          <w:tcPr>
            <w:tcW w:w="60" w:type="dxa"/>
            <w:vAlign w:val="bottom"/>
          </w:tcPr>
          <w:p w:rsidR="00C472B6" w:rsidRDefault="00C472B6">
            <w:pPr>
              <w:rPr>
                <w:sz w:val="6"/>
                <w:szCs w:val="6"/>
              </w:rPr>
            </w:pPr>
          </w:p>
        </w:tc>
        <w:tc>
          <w:tcPr>
            <w:tcW w:w="0" w:type="dxa"/>
            <w:vAlign w:val="bottom"/>
          </w:tcPr>
          <w:p w:rsidR="00C472B6" w:rsidRDefault="00C472B6">
            <w:pPr>
              <w:rPr>
                <w:sz w:val="1"/>
                <w:szCs w:val="1"/>
              </w:rPr>
            </w:pPr>
          </w:p>
        </w:tc>
      </w:tr>
      <w:tr w:rsidR="00C472B6">
        <w:trPr>
          <w:trHeight w:val="460"/>
        </w:trPr>
        <w:tc>
          <w:tcPr>
            <w:tcW w:w="100" w:type="dxa"/>
            <w:tcBorders>
              <w:left w:val="single" w:sz="8" w:space="0" w:color="auto"/>
            </w:tcBorders>
            <w:vAlign w:val="bottom"/>
          </w:tcPr>
          <w:p w:rsidR="00C472B6" w:rsidRDefault="00C472B6">
            <w:pPr>
              <w:rPr>
                <w:sz w:val="24"/>
                <w:szCs w:val="24"/>
              </w:rPr>
            </w:pPr>
          </w:p>
        </w:tc>
        <w:tc>
          <w:tcPr>
            <w:tcW w:w="2080" w:type="dxa"/>
            <w:vMerge w:val="restart"/>
            <w:vAlign w:val="bottom"/>
          </w:tcPr>
          <w:p w:rsidR="00C472B6" w:rsidRDefault="007364DB">
            <w:pPr>
              <w:ind w:left="20"/>
              <w:rPr>
                <w:sz w:val="20"/>
                <w:szCs w:val="20"/>
              </w:rPr>
            </w:pPr>
            <w:r>
              <w:rPr>
                <w:rFonts w:eastAsia="Times New Roman"/>
                <w:b/>
                <w:bCs/>
                <w:sz w:val="24"/>
                <w:szCs w:val="24"/>
              </w:rPr>
              <w:t>(5-9 кл.)</w:t>
            </w: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1600" w:type="dxa"/>
            <w:vAlign w:val="bottom"/>
          </w:tcPr>
          <w:p w:rsidR="00C472B6" w:rsidRDefault="007364DB">
            <w:pPr>
              <w:ind w:left="20"/>
              <w:rPr>
                <w:sz w:val="20"/>
                <w:szCs w:val="20"/>
              </w:rPr>
            </w:pPr>
            <w:r>
              <w:rPr>
                <w:rFonts w:eastAsia="Times New Roman"/>
                <w:b/>
                <w:bCs/>
                <w:i/>
                <w:iCs/>
                <w:sz w:val="24"/>
                <w:szCs w:val="24"/>
              </w:rPr>
              <w:t>Поэмы</w:t>
            </w:r>
          </w:p>
        </w:tc>
        <w:tc>
          <w:tcPr>
            <w:tcW w:w="600" w:type="dxa"/>
            <w:vAlign w:val="bottom"/>
          </w:tcPr>
          <w:p w:rsidR="00C472B6" w:rsidRDefault="00C472B6">
            <w:pPr>
              <w:rPr>
                <w:sz w:val="24"/>
                <w:szCs w:val="24"/>
              </w:rPr>
            </w:pPr>
          </w:p>
        </w:tc>
        <w:tc>
          <w:tcPr>
            <w:tcW w:w="720" w:type="dxa"/>
            <w:vAlign w:val="bottom"/>
          </w:tcPr>
          <w:p w:rsidR="00C472B6" w:rsidRDefault="00C472B6">
            <w:pPr>
              <w:rPr>
                <w:sz w:val="24"/>
                <w:szCs w:val="24"/>
              </w:rPr>
            </w:pPr>
          </w:p>
        </w:tc>
        <w:tc>
          <w:tcPr>
            <w:tcW w:w="1060" w:type="dxa"/>
            <w:vAlign w:val="bottom"/>
          </w:tcPr>
          <w:p w:rsidR="00C472B6" w:rsidRDefault="00C472B6">
            <w:pPr>
              <w:rPr>
                <w:sz w:val="24"/>
                <w:szCs w:val="24"/>
              </w:rPr>
            </w:pPr>
          </w:p>
        </w:tc>
        <w:tc>
          <w:tcPr>
            <w:tcW w:w="9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89"/>
        </w:trPr>
        <w:tc>
          <w:tcPr>
            <w:tcW w:w="100" w:type="dxa"/>
            <w:tcBorders>
              <w:left w:val="single" w:sz="8" w:space="0" w:color="auto"/>
            </w:tcBorders>
            <w:vAlign w:val="bottom"/>
          </w:tcPr>
          <w:p w:rsidR="00C472B6" w:rsidRDefault="00C472B6">
            <w:pPr>
              <w:rPr>
                <w:sz w:val="7"/>
                <w:szCs w:val="7"/>
              </w:rPr>
            </w:pPr>
          </w:p>
        </w:tc>
        <w:tc>
          <w:tcPr>
            <w:tcW w:w="2080" w:type="dxa"/>
            <w:vMerge/>
            <w:vAlign w:val="bottom"/>
          </w:tcPr>
          <w:p w:rsidR="00C472B6" w:rsidRDefault="00C472B6">
            <w:pPr>
              <w:rPr>
                <w:sz w:val="7"/>
                <w:szCs w:val="7"/>
              </w:rPr>
            </w:pPr>
          </w:p>
        </w:tc>
        <w:tc>
          <w:tcPr>
            <w:tcW w:w="80" w:type="dxa"/>
            <w:tcBorders>
              <w:right w:val="single" w:sz="8" w:space="0" w:color="auto"/>
            </w:tcBorders>
            <w:vAlign w:val="bottom"/>
          </w:tcPr>
          <w:p w:rsidR="00C472B6" w:rsidRDefault="00C472B6">
            <w:pPr>
              <w:rPr>
                <w:sz w:val="7"/>
                <w:szCs w:val="7"/>
              </w:rPr>
            </w:pPr>
          </w:p>
        </w:tc>
        <w:tc>
          <w:tcPr>
            <w:tcW w:w="80" w:type="dxa"/>
            <w:vAlign w:val="bottom"/>
          </w:tcPr>
          <w:p w:rsidR="00C472B6" w:rsidRDefault="00C472B6">
            <w:pPr>
              <w:rPr>
                <w:sz w:val="7"/>
                <w:szCs w:val="7"/>
              </w:rPr>
            </w:pPr>
          </w:p>
        </w:tc>
        <w:tc>
          <w:tcPr>
            <w:tcW w:w="1600" w:type="dxa"/>
            <w:vAlign w:val="bottom"/>
          </w:tcPr>
          <w:p w:rsidR="00C472B6" w:rsidRDefault="00C472B6">
            <w:pPr>
              <w:rPr>
                <w:sz w:val="7"/>
                <w:szCs w:val="7"/>
              </w:rPr>
            </w:pPr>
          </w:p>
        </w:tc>
        <w:tc>
          <w:tcPr>
            <w:tcW w:w="600" w:type="dxa"/>
            <w:vAlign w:val="bottom"/>
          </w:tcPr>
          <w:p w:rsidR="00C472B6" w:rsidRDefault="00C472B6">
            <w:pPr>
              <w:rPr>
                <w:sz w:val="7"/>
                <w:szCs w:val="7"/>
              </w:rPr>
            </w:pPr>
          </w:p>
        </w:tc>
        <w:tc>
          <w:tcPr>
            <w:tcW w:w="720" w:type="dxa"/>
            <w:vAlign w:val="bottom"/>
          </w:tcPr>
          <w:p w:rsidR="00C472B6" w:rsidRDefault="00C472B6">
            <w:pPr>
              <w:rPr>
                <w:sz w:val="7"/>
                <w:szCs w:val="7"/>
              </w:rPr>
            </w:pPr>
          </w:p>
        </w:tc>
        <w:tc>
          <w:tcPr>
            <w:tcW w:w="1060" w:type="dxa"/>
            <w:vAlign w:val="bottom"/>
          </w:tcPr>
          <w:p w:rsidR="00C472B6" w:rsidRDefault="00C472B6">
            <w:pPr>
              <w:rPr>
                <w:sz w:val="7"/>
                <w:szCs w:val="7"/>
              </w:rPr>
            </w:pPr>
          </w:p>
        </w:tc>
        <w:tc>
          <w:tcPr>
            <w:tcW w:w="980" w:type="dxa"/>
            <w:vAlign w:val="bottom"/>
          </w:tcPr>
          <w:p w:rsidR="00C472B6" w:rsidRDefault="00C472B6">
            <w:pPr>
              <w:rPr>
                <w:sz w:val="7"/>
                <w:szCs w:val="7"/>
              </w:rPr>
            </w:pPr>
          </w:p>
        </w:tc>
        <w:tc>
          <w:tcPr>
            <w:tcW w:w="80" w:type="dxa"/>
            <w:tcBorders>
              <w:right w:val="single" w:sz="8" w:space="0" w:color="auto"/>
            </w:tcBorders>
            <w:vAlign w:val="bottom"/>
          </w:tcPr>
          <w:p w:rsidR="00C472B6" w:rsidRDefault="00C472B6">
            <w:pPr>
              <w:rPr>
                <w:sz w:val="7"/>
                <w:szCs w:val="7"/>
              </w:rPr>
            </w:pPr>
          </w:p>
        </w:tc>
        <w:tc>
          <w:tcPr>
            <w:tcW w:w="60" w:type="dxa"/>
            <w:vAlign w:val="bottom"/>
          </w:tcPr>
          <w:p w:rsidR="00C472B6" w:rsidRDefault="00C472B6">
            <w:pPr>
              <w:rPr>
                <w:sz w:val="7"/>
                <w:szCs w:val="7"/>
              </w:rPr>
            </w:pPr>
          </w:p>
        </w:tc>
        <w:tc>
          <w:tcPr>
            <w:tcW w:w="2240" w:type="dxa"/>
            <w:vAlign w:val="bottom"/>
          </w:tcPr>
          <w:p w:rsidR="00C472B6" w:rsidRDefault="00C472B6">
            <w:pPr>
              <w:rPr>
                <w:sz w:val="7"/>
                <w:szCs w:val="7"/>
              </w:rPr>
            </w:pPr>
          </w:p>
        </w:tc>
        <w:tc>
          <w:tcPr>
            <w:tcW w:w="80" w:type="dxa"/>
            <w:tcBorders>
              <w:right w:val="single" w:sz="8" w:space="0" w:color="auto"/>
            </w:tcBorders>
            <w:vAlign w:val="bottom"/>
          </w:tcPr>
          <w:p w:rsidR="00C472B6" w:rsidRDefault="00C472B6">
            <w:pPr>
              <w:rPr>
                <w:sz w:val="7"/>
                <w:szCs w:val="7"/>
              </w:rPr>
            </w:pPr>
          </w:p>
        </w:tc>
        <w:tc>
          <w:tcPr>
            <w:tcW w:w="60" w:type="dxa"/>
            <w:vAlign w:val="bottom"/>
          </w:tcPr>
          <w:p w:rsidR="00C472B6" w:rsidRDefault="00C472B6">
            <w:pPr>
              <w:rPr>
                <w:sz w:val="7"/>
                <w:szCs w:val="7"/>
              </w:rPr>
            </w:pPr>
          </w:p>
        </w:tc>
        <w:tc>
          <w:tcPr>
            <w:tcW w:w="0" w:type="dxa"/>
            <w:vAlign w:val="bottom"/>
          </w:tcPr>
          <w:p w:rsidR="00C472B6" w:rsidRDefault="00C472B6">
            <w:pPr>
              <w:rPr>
                <w:sz w:val="1"/>
                <w:szCs w:val="1"/>
              </w:rPr>
            </w:pPr>
          </w:p>
        </w:tc>
      </w:tr>
      <w:tr w:rsidR="00C472B6">
        <w:trPr>
          <w:trHeight w:val="379"/>
        </w:trPr>
        <w:tc>
          <w:tcPr>
            <w:tcW w:w="100" w:type="dxa"/>
            <w:tcBorders>
              <w:left w:val="single" w:sz="8" w:space="0" w:color="auto"/>
            </w:tcBorders>
            <w:vAlign w:val="bottom"/>
          </w:tcPr>
          <w:p w:rsidR="00C472B6" w:rsidRDefault="00C472B6">
            <w:pPr>
              <w:rPr>
                <w:sz w:val="24"/>
                <w:szCs w:val="24"/>
              </w:rPr>
            </w:pPr>
          </w:p>
        </w:tc>
        <w:tc>
          <w:tcPr>
            <w:tcW w:w="20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60" w:type="dxa"/>
            <w:gridSpan w:val="5"/>
            <w:vAlign w:val="bottom"/>
          </w:tcPr>
          <w:p w:rsidR="00C472B6" w:rsidRDefault="007364DB">
            <w:pPr>
              <w:ind w:left="20"/>
              <w:rPr>
                <w:sz w:val="20"/>
                <w:szCs w:val="20"/>
              </w:rPr>
            </w:pPr>
            <w:r>
              <w:rPr>
                <w:rFonts w:eastAsia="Times New Roman"/>
                <w:b/>
                <w:bCs/>
                <w:i/>
                <w:iCs/>
                <w:sz w:val="24"/>
                <w:szCs w:val="24"/>
              </w:rPr>
              <w:t>1-2  по  выбору,  например</w:t>
            </w:r>
            <w:r>
              <w:rPr>
                <w:rFonts w:eastAsia="Times New Roman"/>
                <w:i/>
                <w:iCs/>
                <w:sz w:val="24"/>
                <w:szCs w:val="24"/>
              </w:rPr>
              <w:t>:  «Песня  про  царя</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tcBorders>
            <w:vAlign w:val="bottom"/>
          </w:tcPr>
          <w:p w:rsidR="00C472B6" w:rsidRDefault="00C472B6">
            <w:pPr>
              <w:rPr>
                <w:sz w:val="24"/>
                <w:szCs w:val="24"/>
              </w:rPr>
            </w:pPr>
          </w:p>
        </w:tc>
        <w:tc>
          <w:tcPr>
            <w:tcW w:w="20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60" w:type="dxa"/>
            <w:gridSpan w:val="5"/>
            <w:vAlign w:val="bottom"/>
          </w:tcPr>
          <w:p w:rsidR="00C472B6" w:rsidRDefault="007364DB">
            <w:pPr>
              <w:ind w:left="20"/>
              <w:rPr>
                <w:sz w:val="20"/>
                <w:szCs w:val="20"/>
              </w:rPr>
            </w:pPr>
            <w:r>
              <w:rPr>
                <w:rFonts w:eastAsia="Times New Roman"/>
                <w:i/>
                <w:iCs/>
                <w:sz w:val="24"/>
                <w:szCs w:val="24"/>
              </w:rPr>
              <w:t>Ивана  Васильевича,  молодого  опричника  и</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tcBorders>
            <w:vAlign w:val="bottom"/>
          </w:tcPr>
          <w:p w:rsidR="00C472B6" w:rsidRDefault="00C472B6">
            <w:pPr>
              <w:rPr>
                <w:sz w:val="24"/>
                <w:szCs w:val="24"/>
              </w:rPr>
            </w:pPr>
          </w:p>
        </w:tc>
        <w:tc>
          <w:tcPr>
            <w:tcW w:w="20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60" w:type="dxa"/>
            <w:gridSpan w:val="5"/>
            <w:vAlign w:val="bottom"/>
          </w:tcPr>
          <w:p w:rsidR="00C472B6" w:rsidRDefault="007364DB">
            <w:pPr>
              <w:ind w:left="20"/>
              <w:rPr>
                <w:sz w:val="20"/>
                <w:szCs w:val="20"/>
              </w:rPr>
            </w:pPr>
            <w:r>
              <w:rPr>
                <w:rFonts w:eastAsia="Times New Roman"/>
                <w:i/>
                <w:iCs/>
                <w:sz w:val="24"/>
                <w:szCs w:val="24"/>
              </w:rPr>
              <w:t>удалого купца Калашникова» (1837), «Мцыри»</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8"/>
        </w:trPr>
        <w:tc>
          <w:tcPr>
            <w:tcW w:w="100" w:type="dxa"/>
            <w:tcBorders>
              <w:left w:val="single" w:sz="8" w:space="0" w:color="auto"/>
            </w:tcBorders>
            <w:vAlign w:val="bottom"/>
          </w:tcPr>
          <w:p w:rsidR="00C472B6" w:rsidRDefault="00C472B6">
            <w:pPr>
              <w:rPr>
                <w:sz w:val="24"/>
                <w:szCs w:val="24"/>
              </w:rPr>
            </w:pPr>
          </w:p>
        </w:tc>
        <w:tc>
          <w:tcPr>
            <w:tcW w:w="20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2200" w:type="dxa"/>
            <w:gridSpan w:val="2"/>
            <w:vAlign w:val="bottom"/>
          </w:tcPr>
          <w:p w:rsidR="00C472B6" w:rsidRDefault="007364DB">
            <w:pPr>
              <w:ind w:left="20"/>
              <w:rPr>
                <w:sz w:val="20"/>
                <w:szCs w:val="20"/>
              </w:rPr>
            </w:pPr>
            <w:r>
              <w:rPr>
                <w:rFonts w:eastAsia="Times New Roman"/>
                <w:i/>
                <w:iCs/>
                <w:sz w:val="24"/>
                <w:szCs w:val="24"/>
              </w:rPr>
              <w:t>(1839) и др.</w:t>
            </w:r>
            <w:r>
              <w:rPr>
                <w:rFonts w:eastAsia="Times New Roman"/>
                <w:b/>
                <w:bCs/>
                <w:sz w:val="24"/>
                <w:szCs w:val="24"/>
              </w:rPr>
              <w:t>(8-9</w:t>
            </w:r>
            <w:r>
              <w:rPr>
                <w:rFonts w:eastAsia="Times New Roman"/>
                <w:i/>
                <w:iCs/>
                <w:sz w:val="24"/>
                <w:szCs w:val="24"/>
              </w:rPr>
              <w:t xml:space="preserve"> </w:t>
            </w:r>
            <w:r>
              <w:rPr>
                <w:rFonts w:eastAsia="Times New Roman"/>
                <w:b/>
                <w:bCs/>
                <w:sz w:val="24"/>
                <w:szCs w:val="24"/>
              </w:rPr>
              <w:t>кл.)</w:t>
            </w:r>
          </w:p>
        </w:tc>
        <w:tc>
          <w:tcPr>
            <w:tcW w:w="720" w:type="dxa"/>
            <w:vAlign w:val="bottom"/>
          </w:tcPr>
          <w:p w:rsidR="00C472B6" w:rsidRDefault="00C472B6">
            <w:pPr>
              <w:rPr>
                <w:sz w:val="24"/>
                <w:szCs w:val="24"/>
              </w:rPr>
            </w:pPr>
          </w:p>
        </w:tc>
        <w:tc>
          <w:tcPr>
            <w:tcW w:w="1060" w:type="dxa"/>
            <w:vAlign w:val="bottom"/>
          </w:tcPr>
          <w:p w:rsidR="00C472B6" w:rsidRDefault="00C472B6">
            <w:pPr>
              <w:rPr>
                <w:sz w:val="24"/>
                <w:szCs w:val="24"/>
              </w:rPr>
            </w:pPr>
          </w:p>
        </w:tc>
        <w:tc>
          <w:tcPr>
            <w:tcW w:w="9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09"/>
        </w:trPr>
        <w:tc>
          <w:tcPr>
            <w:tcW w:w="100" w:type="dxa"/>
            <w:tcBorders>
              <w:left w:val="single" w:sz="8" w:space="0" w:color="auto"/>
              <w:bottom w:val="single" w:sz="8" w:space="0" w:color="auto"/>
            </w:tcBorders>
            <w:vAlign w:val="bottom"/>
          </w:tcPr>
          <w:p w:rsidR="00C472B6" w:rsidRDefault="00C472B6">
            <w:pPr>
              <w:rPr>
                <w:sz w:val="18"/>
                <w:szCs w:val="18"/>
              </w:rPr>
            </w:pPr>
          </w:p>
        </w:tc>
        <w:tc>
          <w:tcPr>
            <w:tcW w:w="2080" w:type="dxa"/>
            <w:tcBorders>
              <w:bottom w:val="single" w:sz="8" w:space="0" w:color="auto"/>
            </w:tcBorders>
            <w:vAlign w:val="bottom"/>
          </w:tcPr>
          <w:p w:rsidR="00C472B6" w:rsidRDefault="00C472B6">
            <w:pPr>
              <w:rPr>
                <w:sz w:val="18"/>
                <w:szCs w:val="18"/>
              </w:rPr>
            </w:pPr>
          </w:p>
        </w:tc>
        <w:tc>
          <w:tcPr>
            <w:tcW w:w="80" w:type="dxa"/>
            <w:tcBorders>
              <w:bottom w:val="single" w:sz="8" w:space="0" w:color="auto"/>
              <w:right w:val="single" w:sz="8" w:space="0" w:color="auto"/>
            </w:tcBorders>
            <w:vAlign w:val="bottom"/>
          </w:tcPr>
          <w:p w:rsidR="00C472B6" w:rsidRDefault="00C472B6">
            <w:pPr>
              <w:rPr>
                <w:sz w:val="18"/>
                <w:szCs w:val="18"/>
              </w:rPr>
            </w:pPr>
          </w:p>
        </w:tc>
        <w:tc>
          <w:tcPr>
            <w:tcW w:w="80" w:type="dxa"/>
            <w:tcBorders>
              <w:bottom w:val="single" w:sz="8" w:space="0" w:color="auto"/>
            </w:tcBorders>
            <w:vAlign w:val="bottom"/>
          </w:tcPr>
          <w:p w:rsidR="00C472B6" w:rsidRDefault="00C472B6">
            <w:pPr>
              <w:rPr>
                <w:sz w:val="18"/>
                <w:szCs w:val="18"/>
              </w:rPr>
            </w:pPr>
          </w:p>
        </w:tc>
        <w:tc>
          <w:tcPr>
            <w:tcW w:w="4960" w:type="dxa"/>
            <w:gridSpan w:val="5"/>
            <w:tcBorders>
              <w:bottom w:val="single" w:sz="8" w:space="0" w:color="auto"/>
            </w:tcBorders>
            <w:vAlign w:val="bottom"/>
          </w:tcPr>
          <w:p w:rsidR="00C472B6" w:rsidRDefault="00C472B6">
            <w:pPr>
              <w:rPr>
                <w:sz w:val="18"/>
                <w:szCs w:val="18"/>
              </w:rPr>
            </w:pPr>
          </w:p>
        </w:tc>
        <w:tc>
          <w:tcPr>
            <w:tcW w:w="80" w:type="dxa"/>
            <w:tcBorders>
              <w:bottom w:val="single" w:sz="8" w:space="0" w:color="auto"/>
              <w:right w:val="single" w:sz="8" w:space="0" w:color="auto"/>
            </w:tcBorders>
            <w:vAlign w:val="bottom"/>
          </w:tcPr>
          <w:p w:rsidR="00C472B6" w:rsidRDefault="00C472B6">
            <w:pPr>
              <w:rPr>
                <w:sz w:val="18"/>
                <w:szCs w:val="18"/>
              </w:rPr>
            </w:pPr>
          </w:p>
        </w:tc>
        <w:tc>
          <w:tcPr>
            <w:tcW w:w="60" w:type="dxa"/>
            <w:tcBorders>
              <w:bottom w:val="single" w:sz="8" w:space="0" w:color="auto"/>
            </w:tcBorders>
            <w:vAlign w:val="bottom"/>
          </w:tcPr>
          <w:p w:rsidR="00C472B6" w:rsidRDefault="00C472B6">
            <w:pPr>
              <w:rPr>
                <w:sz w:val="18"/>
                <w:szCs w:val="18"/>
              </w:rPr>
            </w:pPr>
          </w:p>
        </w:tc>
        <w:tc>
          <w:tcPr>
            <w:tcW w:w="2240" w:type="dxa"/>
            <w:tcBorders>
              <w:bottom w:val="single" w:sz="8" w:space="0" w:color="auto"/>
            </w:tcBorders>
            <w:vAlign w:val="bottom"/>
          </w:tcPr>
          <w:p w:rsidR="00C472B6" w:rsidRDefault="00C472B6">
            <w:pPr>
              <w:rPr>
                <w:sz w:val="18"/>
                <w:szCs w:val="18"/>
              </w:rPr>
            </w:pPr>
          </w:p>
        </w:tc>
        <w:tc>
          <w:tcPr>
            <w:tcW w:w="80" w:type="dxa"/>
            <w:tcBorders>
              <w:bottom w:val="single" w:sz="8" w:space="0" w:color="auto"/>
              <w:right w:val="single" w:sz="8" w:space="0" w:color="auto"/>
            </w:tcBorders>
            <w:vAlign w:val="bottom"/>
          </w:tcPr>
          <w:p w:rsidR="00C472B6" w:rsidRDefault="00C472B6">
            <w:pPr>
              <w:rPr>
                <w:sz w:val="18"/>
                <w:szCs w:val="18"/>
              </w:rPr>
            </w:pPr>
          </w:p>
        </w:tc>
        <w:tc>
          <w:tcPr>
            <w:tcW w:w="60" w:type="dxa"/>
            <w:vAlign w:val="bottom"/>
          </w:tcPr>
          <w:p w:rsidR="00C472B6" w:rsidRDefault="00C472B6">
            <w:pPr>
              <w:rPr>
                <w:sz w:val="18"/>
                <w:szCs w:val="18"/>
              </w:rPr>
            </w:pPr>
          </w:p>
        </w:tc>
        <w:tc>
          <w:tcPr>
            <w:tcW w:w="0" w:type="dxa"/>
            <w:vAlign w:val="bottom"/>
          </w:tcPr>
          <w:p w:rsidR="00C472B6" w:rsidRDefault="00C472B6">
            <w:pPr>
              <w:rPr>
                <w:sz w:val="1"/>
                <w:szCs w:val="1"/>
              </w:rPr>
            </w:pPr>
          </w:p>
        </w:tc>
      </w:tr>
      <w:tr w:rsidR="00C472B6">
        <w:trPr>
          <w:trHeight w:val="263"/>
        </w:trPr>
        <w:tc>
          <w:tcPr>
            <w:tcW w:w="100" w:type="dxa"/>
            <w:tcBorders>
              <w:left w:val="single" w:sz="8" w:space="0" w:color="auto"/>
            </w:tcBorders>
            <w:vAlign w:val="bottom"/>
          </w:tcPr>
          <w:p w:rsidR="00C472B6" w:rsidRDefault="00C472B6"/>
        </w:tc>
        <w:tc>
          <w:tcPr>
            <w:tcW w:w="2080" w:type="dxa"/>
            <w:vAlign w:val="bottom"/>
          </w:tcPr>
          <w:p w:rsidR="00C472B6" w:rsidRDefault="007364DB">
            <w:pPr>
              <w:spacing w:line="264" w:lineRule="exact"/>
              <w:ind w:left="20"/>
              <w:rPr>
                <w:sz w:val="20"/>
                <w:szCs w:val="20"/>
              </w:rPr>
            </w:pPr>
            <w:r>
              <w:rPr>
                <w:rFonts w:eastAsia="Times New Roman"/>
                <w:b/>
                <w:bCs/>
                <w:sz w:val="24"/>
                <w:szCs w:val="24"/>
              </w:rPr>
              <w:t>Н.В. Гоголь</w:t>
            </w:r>
          </w:p>
        </w:tc>
        <w:tc>
          <w:tcPr>
            <w:tcW w:w="80" w:type="dxa"/>
            <w:tcBorders>
              <w:right w:val="single" w:sz="8" w:space="0" w:color="auto"/>
            </w:tcBorders>
            <w:vAlign w:val="bottom"/>
          </w:tcPr>
          <w:p w:rsidR="00C472B6" w:rsidRDefault="00C472B6"/>
        </w:tc>
        <w:tc>
          <w:tcPr>
            <w:tcW w:w="80" w:type="dxa"/>
            <w:tcBorders>
              <w:right w:val="single" w:sz="8" w:space="0" w:color="auto"/>
            </w:tcBorders>
            <w:vAlign w:val="bottom"/>
          </w:tcPr>
          <w:p w:rsidR="00C472B6" w:rsidRDefault="00C472B6"/>
        </w:tc>
        <w:tc>
          <w:tcPr>
            <w:tcW w:w="4960" w:type="dxa"/>
            <w:gridSpan w:val="5"/>
            <w:tcBorders>
              <w:right w:val="single" w:sz="8" w:space="0" w:color="auto"/>
            </w:tcBorders>
            <w:shd w:val="clear" w:color="auto" w:fill="D8D8D8"/>
            <w:vAlign w:val="bottom"/>
          </w:tcPr>
          <w:p w:rsidR="00C472B6" w:rsidRDefault="007364DB">
            <w:pPr>
              <w:spacing w:line="264" w:lineRule="exact"/>
              <w:jc w:val="center"/>
              <w:rPr>
                <w:sz w:val="20"/>
                <w:szCs w:val="20"/>
              </w:rPr>
            </w:pPr>
            <w:r>
              <w:rPr>
                <w:rFonts w:eastAsia="Times New Roman"/>
                <w:b/>
                <w:bCs/>
                <w:sz w:val="24"/>
                <w:szCs w:val="24"/>
              </w:rPr>
              <w:t xml:space="preserve">Н.В. Гоголь </w:t>
            </w:r>
            <w:r>
              <w:rPr>
                <w:rFonts w:eastAsia="Times New Roman"/>
                <w:b/>
                <w:bCs/>
                <w:i/>
                <w:iCs/>
                <w:sz w:val="24"/>
                <w:szCs w:val="24"/>
              </w:rPr>
              <w:t>Повести</w:t>
            </w:r>
            <w:r>
              <w:rPr>
                <w:rFonts w:eastAsia="Times New Roman"/>
                <w:b/>
                <w:bCs/>
                <w:sz w:val="24"/>
                <w:szCs w:val="24"/>
              </w:rPr>
              <w:t xml:space="preserve"> </w:t>
            </w:r>
            <w:r>
              <w:rPr>
                <w:rFonts w:eastAsia="Times New Roman"/>
                <w:b/>
                <w:bCs/>
                <w:i/>
                <w:iCs/>
                <w:sz w:val="24"/>
                <w:szCs w:val="24"/>
              </w:rPr>
              <w:t>– 5</w:t>
            </w:r>
            <w:r>
              <w:rPr>
                <w:rFonts w:eastAsia="Times New Roman"/>
                <w:b/>
                <w:bCs/>
                <w:sz w:val="24"/>
                <w:szCs w:val="24"/>
              </w:rPr>
              <w:t xml:space="preserve"> </w:t>
            </w:r>
            <w:r>
              <w:rPr>
                <w:rFonts w:eastAsia="Times New Roman"/>
                <w:b/>
                <w:bCs/>
                <w:i/>
                <w:iCs/>
                <w:sz w:val="24"/>
                <w:szCs w:val="24"/>
              </w:rPr>
              <w:t>из разных циклов,</w:t>
            </w:r>
          </w:p>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2240" w:type="dxa"/>
            <w:vAlign w:val="bottom"/>
          </w:tcPr>
          <w:p w:rsidR="00C472B6" w:rsidRDefault="00C472B6"/>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0" w:type="dxa"/>
            <w:vAlign w:val="bottom"/>
          </w:tcPr>
          <w:p w:rsidR="00C472B6" w:rsidRDefault="00C472B6">
            <w:pPr>
              <w:rPr>
                <w:sz w:val="1"/>
                <w:szCs w:val="1"/>
              </w:rPr>
            </w:pPr>
          </w:p>
        </w:tc>
      </w:tr>
      <w:tr w:rsidR="00C472B6">
        <w:trPr>
          <w:trHeight w:val="274"/>
        </w:trPr>
        <w:tc>
          <w:tcPr>
            <w:tcW w:w="100" w:type="dxa"/>
            <w:tcBorders>
              <w:left w:val="single" w:sz="8" w:space="0" w:color="auto"/>
            </w:tcBorders>
            <w:vAlign w:val="bottom"/>
          </w:tcPr>
          <w:p w:rsidR="00C472B6" w:rsidRDefault="00C472B6">
            <w:pPr>
              <w:rPr>
                <w:sz w:val="23"/>
                <w:szCs w:val="23"/>
              </w:rPr>
            </w:pPr>
          </w:p>
        </w:tc>
        <w:tc>
          <w:tcPr>
            <w:tcW w:w="2080" w:type="dxa"/>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4960" w:type="dxa"/>
            <w:gridSpan w:val="5"/>
            <w:tcBorders>
              <w:right w:val="single" w:sz="8" w:space="0" w:color="auto"/>
            </w:tcBorders>
            <w:shd w:val="clear" w:color="auto" w:fill="D8D8D8"/>
            <w:vAlign w:val="bottom"/>
          </w:tcPr>
          <w:p w:rsidR="00C472B6" w:rsidRDefault="007364DB">
            <w:pPr>
              <w:spacing w:line="273" w:lineRule="exact"/>
              <w:jc w:val="center"/>
              <w:rPr>
                <w:sz w:val="20"/>
                <w:szCs w:val="20"/>
              </w:rPr>
            </w:pPr>
            <w:r>
              <w:rPr>
                <w:rFonts w:eastAsia="Times New Roman"/>
                <w:b/>
                <w:bCs/>
                <w:i/>
                <w:iCs/>
                <w:sz w:val="24"/>
                <w:szCs w:val="24"/>
              </w:rPr>
              <w:t>на выбор, входят в программу каждого</w:t>
            </w:r>
          </w:p>
        </w:tc>
        <w:tc>
          <w:tcPr>
            <w:tcW w:w="80" w:type="dxa"/>
            <w:tcBorders>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2240" w:type="dxa"/>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tcBorders>
              <w:right w:val="single" w:sz="8" w:space="0" w:color="auto"/>
            </w:tcBorders>
            <w:shd w:val="clear" w:color="auto" w:fill="D8D8D8"/>
            <w:vAlign w:val="bottom"/>
          </w:tcPr>
          <w:p w:rsidR="00C472B6" w:rsidRDefault="007364DB">
            <w:pPr>
              <w:jc w:val="center"/>
              <w:rPr>
                <w:sz w:val="20"/>
                <w:szCs w:val="20"/>
              </w:rPr>
            </w:pPr>
            <w:r>
              <w:rPr>
                <w:rFonts w:eastAsia="Times New Roman"/>
                <w:w w:val="99"/>
                <w:sz w:val="24"/>
                <w:szCs w:val="24"/>
              </w:rPr>
              <w:t>«Ревизор» (1835)</w:t>
            </w:r>
          </w:p>
        </w:tc>
        <w:tc>
          <w:tcPr>
            <w:tcW w:w="80" w:type="dxa"/>
            <w:tcBorders>
              <w:right w:val="single" w:sz="8" w:space="0" w:color="auto"/>
            </w:tcBorders>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4960" w:type="dxa"/>
            <w:gridSpan w:val="5"/>
            <w:tcBorders>
              <w:right w:val="single" w:sz="8" w:space="0" w:color="auto"/>
            </w:tcBorders>
            <w:shd w:val="clear" w:color="auto" w:fill="D8D8D8"/>
            <w:vAlign w:val="bottom"/>
          </w:tcPr>
          <w:p w:rsidR="00C472B6" w:rsidRDefault="007364DB">
            <w:pPr>
              <w:spacing w:line="271" w:lineRule="exact"/>
              <w:jc w:val="center"/>
              <w:rPr>
                <w:sz w:val="20"/>
                <w:szCs w:val="20"/>
              </w:rPr>
            </w:pPr>
            <w:r>
              <w:rPr>
                <w:rFonts w:eastAsia="Times New Roman"/>
                <w:b/>
                <w:bCs/>
                <w:i/>
                <w:iCs/>
                <w:w w:val="99"/>
                <w:sz w:val="24"/>
                <w:szCs w:val="24"/>
                <w:highlight w:val="lightGray"/>
              </w:rPr>
              <w:t xml:space="preserve">класса, например: </w:t>
            </w:r>
            <w:r>
              <w:rPr>
                <w:rFonts w:eastAsia="Times New Roman"/>
                <w:i/>
                <w:iCs/>
                <w:w w:val="99"/>
                <w:sz w:val="24"/>
                <w:szCs w:val="24"/>
                <w:highlight w:val="lightGray"/>
              </w:rPr>
              <w:t>«Ночь перед Рождеством»</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8"/>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tcBorders>
              <w:right w:val="single" w:sz="8" w:space="0" w:color="auto"/>
            </w:tcBorders>
            <w:shd w:val="clear" w:color="auto" w:fill="D8D8D8"/>
            <w:vAlign w:val="bottom"/>
          </w:tcPr>
          <w:p w:rsidR="00C472B6" w:rsidRDefault="007364DB">
            <w:pPr>
              <w:jc w:val="center"/>
              <w:rPr>
                <w:sz w:val="20"/>
                <w:szCs w:val="20"/>
              </w:rPr>
            </w:pPr>
            <w:r>
              <w:rPr>
                <w:rFonts w:eastAsia="Times New Roman"/>
                <w:b/>
                <w:bCs/>
                <w:sz w:val="24"/>
                <w:szCs w:val="24"/>
              </w:rPr>
              <w:t>(7-8 кл.),</w:t>
            </w:r>
          </w:p>
        </w:tc>
        <w:tc>
          <w:tcPr>
            <w:tcW w:w="80" w:type="dxa"/>
            <w:tcBorders>
              <w:right w:val="single" w:sz="8" w:space="0" w:color="auto"/>
            </w:tcBorders>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4960" w:type="dxa"/>
            <w:gridSpan w:val="5"/>
            <w:tcBorders>
              <w:right w:val="single" w:sz="8" w:space="0" w:color="auto"/>
            </w:tcBorders>
            <w:shd w:val="clear" w:color="auto" w:fill="D8D8D8"/>
            <w:vAlign w:val="bottom"/>
          </w:tcPr>
          <w:p w:rsidR="00C472B6" w:rsidRDefault="007364DB">
            <w:pPr>
              <w:spacing w:line="271" w:lineRule="exact"/>
              <w:jc w:val="center"/>
              <w:rPr>
                <w:sz w:val="20"/>
                <w:szCs w:val="20"/>
              </w:rPr>
            </w:pPr>
            <w:r>
              <w:rPr>
                <w:rFonts w:eastAsia="Times New Roman"/>
                <w:i/>
                <w:iCs/>
                <w:w w:val="99"/>
                <w:sz w:val="24"/>
                <w:szCs w:val="24"/>
                <w:highlight w:val="lightGray"/>
              </w:rPr>
              <w:t>(1830 – 1831), «Повесть о том, как поссорился</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1"/>
        </w:trPr>
        <w:tc>
          <w:tcPr>
            <w:tcW w:w="100" w:type="dxa"/>
            <w:tcBorders>
              <w:left w:val="single" w:sz="8" w:space="0" w:color="auto"/>
              <w:right w:val="single" w:sz="8" w:space="0" w:color="auto"/>
            </w:tcBorders>
            <w:vAlign w:val="bottom"/>
          </w:tcPr>
          <w:p w:rsidR="00C472B6" w:rsidRDefault="00C472B6">
            <w:pPr>
              <w:rPr>
                <w:sz w:val="23"/>
                <w:szCs w:val="23"/>
              </w:rPr>
            </w:pPr>
          </w:p>
        </w:tc>
        <w:tc>
          <w:tcPr>
            <w:tcW w:w="2080" w:type="dxa"/>
            <w:tcBorders>
              <w:right w:val="single" w:sz="8" w:space="0" w:color="auto"/>
            </w:tcBorders>
            <w:shd w:val="clear" w:color="auto" w:fill="D8D8D8"/>
            <w:vAlign w:val="bottom"/>
          </w:tcPr>
          <w:p w:rsidR="00C472B6" w:rsidRDefault="007364DB">
            <w:pPr>
              <w:spacing w:line="271" w:lineRule="exact"/>
              <w:jc w:val="center"/>
              <w:rPr>
                <w:sz w:val="20"/>
                <w:szCs w:val="20"/>
              </w:rPr>
            </w:pPr>
            <w:r>
              <w:rPr>
                <w:rFonts w:eastAsia="Times New Roman"/>
                <w:w w:val="99"/>
                <w:sz w:val="24"/>
                <w:szCs w:val="24"/>
              </w:rPr>
              <w:t>«Мертвые души»</w:t>
            </w:r>
          </w:p>
        </w:tc>
        <w:tc>
          <w:tcPr>
            <w:tcW w:w="80" w:type="dxa"/>
            <w:tcBorders>
              <w:right w:val="single" w:sz="8" w:space="0" w:color="auto"/>
            </w:tcBorders>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4960" w:type="dxa"/>
            <w:gridSpan w:val="5"/>
            <w:tcBorders>
              <w:right w:val="single" w:sz="8" w:space="0" w:color="auto"/>
            </w:tcBorders>
            <w:shd w:val="clear" w:color="auto" w:fill="D8D8D8"/>
            <w:vAlign w:val="bottom"/>
          </w:tcPr>
          <w:p w:rsidR="00C472B6" w:rsidRDefault="007364DB">
            <w:pPr>
              <w:spacing w:line="268" w:lineRule="exact"/>
              <w:jc w:val="center"/>
              <w:rPr>
                <w:sz w:val="20"/>
                <w:szCs w:val="20"/>
              </w:rPr>
            </w:pPr>
            <w:r>
              <w:rPr>
                <w:rFonts w:eastAsia="Times New Roman"/>
                <w:i/>
                <w:iCs/>
                <w:w w:val="99"/>
                <w:sz w:val="24"/>
                <w:szCs w:val="24"/>
              </w:rPr>
              <w:t>Иван Иванович с Иваном Никифоровичем»</w:t>
            </w:r>
          </w:p>
        </w:tc>
        <w:tc>
          <w:tcPr>
            <w:tcW w:w="80" w:type="dxa"/>
            <w:tcBorders>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2240" w:type="dxa"/>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81"/>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tcBorders>
              <w:right w:val="single" w:sz="8" w:space="0" w:color="auto"/>
            </w:tcBorders>
            <w:shd w:val="clear" w:color="auto" w:fill="D8D8D8"/>
            <w:vAlign w:val="bottom"/>
          </w:tcPr>
          <w:p w:rsidR="00C472B6" w:rsidRDefault="007364DB">
            <w:pPr>
              <w:jc w:val="center"/>
              <w:rPr>
                <w:sz w:val="20"/>
                <w:szCs w:val="20"/>
              </w:rPr>
            </w:pPr>
            <w:r>
              <w:rPr>
                <w:rFonts w:eastAsia="Times New Roman"/>
                <w:w w:val="99"/>
                <w:sz w:val="24"/>
                <w:szCs w:val="24"/>
                <w:highlight w:val="lightGray"/>
              </w:rPr>
              <w:t xml:space="preserve">(1835 – 1841) </w:t>
            </w:r>
            <w:r>
              <w:rPr>
                <w:rFonts w:eastAsia="Times New Roman"/>
                <w:b/>
                <w:bCs/>
                <w:w w:val="99"/>
                <w:sz w:val="24"/>
                <w:szCs w:val="24"/>
                <w:highlight w:val="lightGray"/>
              </w:rPr>
              <w:t>(9-10</w:t>
            </w:r>
          </w:p>
        </w:tc>
        <w:tc>
          <w:tcPr>
            <w:tcW w:w="80" w:type="dxa"/>
            <w:tcBorders>
              <w:right w:val="single" w:sz="8" w:space="0" w:color="auto"/>
            </w:tcBorders>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4960" w:type="dxa"/>
            <w:gridSpan w:val="5"/>
            <w:tcBorders>
              <w:right w:val="single" w:sz="8" w:space="0" w:color="auto"/>
            </w:tcBorders>
            <w:shd w:val="clear" w:color="auto" w:fill="D8D8D8"/>
            <w:vAlign w:val="bottom"/>
          </w:tcPr>
          <w:p w:rsidR="00C472B6" w:rsidRDefault="007364DB">
            <w:pPr>
              <w:spacing w:line="273" w:lineRule="exact"/>
              <w:jc w:val="center"/>
              <w:rPr>
                <w:sz w:val="20"/>
                <w:szCs w:val="20"/>
              </w:rPr>
            </w:pPr>
            <w:r>
              <w:rPr>
                <w:rFonts w:eastAsia="Times New Roman"/>
                <w:i/>
                <w:iCs/>
                <w:w w:val="99"/>
                <w:sz w:val="24"/>
                <w:szCs w:val="24"/>
              </w:rPr>
              <w:t>(1834), «Невский проспект» (1833 – 1834),</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tcBorders>
              <w:bottom w:val="single" w:sz="8" w:space="0" w:color="auto"/>
              <w:right w:val="single" w:sz="8" w:space="0" w:color="auto"/>
            </w:tcBorders>
            <w:shd w:val="clear" w:color="auto" w:fill="D8D8D8"/>
            <w:vAlign w:val="bottom"/>
          </w:tcPr>
          <w:p w:rsidR="00C472B6" w:rsidRDefault="007364DB">
            <w:pPr>
              <w:jc w:val="center"/>
              <w:rPr>
                <w:sz w:val="20"/>
                <w:szCs w:val="20"/>
              </w:rPr>
            </w:pPr>
            <w:r>
              <w:rPr>
                <w:rFonts w:eastAsia="Times New Roman"/>
                <w:b/>
                <w:bCs/>
                <w:sz w:val="24"/>
                <w:szCs w:val="24"/>
              </w:rPr>
              <w:t>кл.)</w:t>
            </w:r>
          </w:p>
        </w:tc>
        <w:tc>
          <w:tcPr>
            <w:tcW w:w="80" w:type="dxa"/>
            <w:tcBorders>
              <w:right w:val="single" w:sz="8" w:space="0" w:color="auto"/>
            </w:tcBorders>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4960" w:type="dxa"/>
            <w:gridSpan w:val="5"/>
            <w:tcBorders>
              <w:bottom w:val="single" w:sz="8" w:space="0" w:color="D8D8D8"/>
              <w:right w:val="single" w:sz="8" w:space="0" w:color="auto"/>
            </w:tcBorders>
            <w:shd w:val="clear" w:color="auto" w:fill="D8D8D8"/>
            <w:vAlign w:val="bottom"/>
          </w:tcPr>
          <w:p w:rsidR="00C472B6" w:rsidRDefault="007364DB">
            <w:pPr>
              <w:spacing w:line="268" w:lineRule="exact"/>
              <w:jc w:val="center"/>
              <w:rPr>
                <w:sz w:val="20"/>
                <w:szCs w:val="20"/>
              </w:rPr>
            </w:pPr>
            <w:r>
              <w:rPr>
                <w:rFonts w:eastAsia="Times New Roman"/>
                <w:i/>
                <w:iCs/>
                <w:w w:val="99"/>
                <w:sz w:val="24"/>
                <w:szCs w:val="24"/>
              </w:rPr>
              <w:t>«Тарас Бульба» (1835), «Старосветские</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54"/>
        </w:trPr>
        <w:tc>
          <w:tcPr>
            <w:tcW w:w="100" w:type="dxa"/>
            <w:tcBorders>
              <w:left w:val="single" w:sz="8" w:space="0" w:color="auto"/>
            </w:tcBorders>
            <w:vAlign w:val="bottom"/>
          </w:tcPr>
          <w:p w:rsidR="00C472B6" w:rsidRDefault="00C472B6"/>
        </w:tc>
        <w:tc>
          <w:tcPr>
            <w:tcW w:w="2080" w:type="dxa"/>
            <w:vAlign w:val="bottom"/>
          </w:tcPr>
          <w:p w:rsidR="00C472B6" w:rsidRDefault="00C472B6"/>
        </w:tc>
        <w:tc>
          <w:tcPr>
            <w:tcW w:w="80" w:type="dxa"/>
            <w:tcBorders>
              <w:right w:val="single" w:sz="8" w:space="0" w:color="auto"/>
            </w:tcBorders>
            <w:vAlign w:val="bottom"/>
          </w:tcPr>
          <w:p w:rsidR="00C472B6" w:rsidRDefault="00C472B6"/>
        </w:tc>
        <w:tc>
          <w:tcPr>
            <w:tcW w:w="80" w:type="dxa"/>
            <w:tcBorders>
              <w:right w:val="single" w:sz="8" w:space="0" w:color="auto"/>
            </w:tcBorders>
            <w:vAlign w:val="bottom"/>
          </w:tcPr>
          <w:p w:rsidR="00C472B6" w:rsidRDefault="00C472B6"/>
        </w:tc>
        <w:tc>
          <w:tcPr>
            <w:tcW w:w="4960" w:type="dxa"/>
            <w:gridSpan w:val="5"/>
            <w:tcBorders>
              <w:right w:val="single" w:sz="8" w:space="0" w:color="auto"/>
            </w:tcBorders>
            <w:shd w:val="clear" w:color="auto" w:fill="D8D8D8"/>
            <w:vAlign w:val="bottom"/>
          </w:tcPr>
          <w:p w:rsidR="00C472B6" w:rsidRDefault="007364DB">
            <w:pPr>
              <w:spacing w:line="253" w:lineRule="exact"/>
              <w:jc w:val="center"/>
              <w:rPr>
                <w:sz w:val="20"/>
                <w:szCs w:val="20"/>
              </w:rPr>
            </w:pPr>
            <w:r>
              <w:rPr>
                <w:rFonts w:eastAsia="Times New Roman"/>
                <w:i/>
                <w:iCs/>
                <w:w w:val="99"/>
                <w:sz w:val="24"/>
                <w:szCs w:val="24"/>
                <w:highlight w:val="lightGray"/>
              </w:rPr>
              <w:t xml:space="preserve">помещики» (1835), «Шинель» (1839) и др. </w:t>
            </w:r>
            <w:r>
              <w:rPr>
                <w:rFonts w:eastAsia="Times New Roman"/>
                <w:b/>
                <w:bCs/>
                <w:w w:val="99"/>
                <w:sz w:val="24"/>
                <w:szCs w:val="24"/>
                <w:highlight w:val="lightGray"/>
              </w:rPr>
              <w:t>(5-9</w:t>
            </w:r>
          </w:p>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2240" w:type="dxa"/>
            <w:vAlign w:val="bottom"/>
          </w:tcPr>
          <w:p w:rsidR="00C472B6" w:rsidRDefault="00C472B6"/>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0" w:type="dxa"/>
            <w:vAlign w:val="bottom"/>
          </w:tcPr>
          <w:p w:rsidR="00C472B6" w:rsidRDefault="00C472B6">
            <w:pPr>
              <w:rPr>
                <w:sz w:val="1"/>
                <w:szCs w:val="1"/>
              </w:rPr>
            </w:pPr>
          </w:p>
        </w:tc>
      </w:tr>
      <w:tr w:rsidR="00C472B6">
        <w:trPr>
          <w:trHeight w:val="280"/>
        </w:trPr>
        <w:tc>
          <w:tcPr>
            <w:tcW w:w="100" w:type="dxa"/>
            <w:tcBorders>
              <w:left w:val="single" w:sz="8" w:space="0" w:color="auto"/>
            </w:tcBorders>
            <w:vAlign w:val="bottom"/>
          </w:tcPr>
          <w:p w:rsidR="00C472B6" w:rsidRDefault="00C472B6">
            <w:pPr>
              <w:rPr>
                <w:sz w:val="24"/>
                <w:szCs w:val="24"/>
              </w:rPr>
            </w:pPr>
          </w:p>
        </w:tc>
        <w:tc>
          <w:tcPr>
            <w:tcW w:w="20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1600" w:type="dxa"/>
            <w:tcBorders>
              <w:bottom w:val="single" w:sz="8" w:space="0" w:color="auto"/>
            </w:tcBorders>
            <w:shd w:val="clear" w:color="auto" w:fill="D8D8D8"/>
            <w:vAlign w:val="bottom"/>
          </w:tcPr>
          <w:p w:rsidR="00C472B6" w:rsidRDefault="00C472B6">
            <w:pPr>
              <w:rPr>
                <w:sz w:val="24"/>
                <w:szCs w:val="24"/>
              </w:rPr>
            </w:pPr>
          </w:p>
        </w:tc>
        <w:tc>
          <w:tcPr>
            <w:tcW w:w="600" w:type="dxa"/>
            <w:tcBorders>
              <w:bottom w:val="single" w:sz="8" w:space="0" w:color="auto"/>
            </w:tcBorders>
            <w:shd w:val="clear" w:color="auto" w:fill="D8D8D8"/>
            <w:vAlign w:val="bottom"/>
          </w:tcPr>
          <w:p w:rsidR="00C472B6" w:rsidRDefault="00C472B6">
            <w:pPr>
              <w:rPr>
                <w:sz w:val="24"/>
                <w:szCs w:val="24"/>
              </w:rPr>
            </w:pPr>
          </w:p>
        </w:tc>
        <w:tc>
          <w:tcPr>
            <w:tcW w:w="720" w:type="dxa"/>
            <w:tcBorders>
              <w:bottom w:val="single" w:sz="8" w:space="0" w:color="auto"/>
            </w:tcBorders>
            <w:shd w:val="clear" w:color="auto" w:fill="D8D8D8"/>
            <w:vAlign w:val="bottom"/>
          </w:tcPr>
          <w:p w:rsidR="00C472B6" w:rsidRDefault="007364DB">
            <w:pPr>
              <w:ind w:right="83"/>
              <w:jc w:val="center"/>
              <w:rPr>
                <w:sz w:val="20"/>
                <w:szCs w:val="20"/>
              </w:rPr>
            </w:pPr>
            <w:r>
              <w:rPr>
                <w:rFonts w:eastAsia="Times New Roman"/>
                <w:b/>
                <w:bCs/>
                <w:w w:val="96"/>
                <w:sz w:val="24"/>
                <w:szCs w:val="24"/>
              </w:rPr>
              <w:t>кл.)</w:t>
            </w:r>
          </w:p>
        </w:tc>
        <w:tc>
          <w:tcPr>
            <w:tcW w:w="1060" w:type="dxa"/>
            <w:tcBorders>
              <w:bottom w:val="single" w:sz="8" w:space="0" w:color="auto"/>
            </w:tcBorders>
            <w:shd w:val="clear" w:color="auto" w:fill="D8D8D8"/>
            <w:vAlign w:val="bottom"/>
          </w:tcPr>
          <w:p w:rsidR="00C472B6" w:rsidRDefault="00C472B6">
            <w:pPr>
              <w:rPr>
                <w:sz w:val="24"/>
                <w:szCs w:val="24"/>
              </w:rPr>
            </w:pPr>
          </w:p>
        </w:tc>
        <w:tc>
          <w:tcPr>
            <w:tcW w:w="980" w:type="dxa"/>
            <w:tcBorders>
              <w:bottom w:val="single" w:sz="8" w:space="0" w:color="auto"/>
              <w:right w:val="single" w:sz="8" w:space="0" w:color="auto"/>
            </w:tcBorders>
            <w:shd w:val="clear" w:color="auto" w:fill="D8D8D8"/>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00"/>
        </w:trPr>
        <w:tc>
          <w:tcPr>
            <w:tcW w:w="100" w:type="dxa"/>
            <w:tcBorders>
              <w:left w:val="single" w:sz="8" w:space="0" w:color="auto"/>
              <w:bottom w:val="single" w:sz="8" w:space="0" w:color="auto"/>
            </w:tcBorders>
            <w:vAlign w:val="bottom"/>
          </w:tcPr>
          <w:p w:rsidR="00C472B6" w:rsidRDefault="00C472B6">
            <w:pPr>
              <w:rPr>
                <w:sz w:val="17"/>
                <w:szCs w:val="17"/>
              </w:rPr>
            </w:pPr>
          </w:p>
        </w:tc>
        <w:tc>
          <w:tcPr>
            <w:tcW w:w="2080" w:type="dxa"/>
            <w:tcBorders>
              <w:bottom w:val="single" w:sz="8" w:space="0" w:color="auto"/>
            </w:tcBorders>
            <w:vAlign w:val="bottom"/>
          </w:tcPr>
          <w:p w:rsidR="00C472B6" w:rsidRDefault="00C472B6">
            <w:pPr>
              <w:rPr>
                <w:sz w:val="17"/>
                <w:szCs w:val="17"/>
              </w:rPr>
            </w:pPr>
          </w:p>
        </w:tc>
        <w:tc>
          <w:tcPr>
            <w:tcW w:w="80" w:type="dxa"/>
            <w:tcBorders>
              <w:bottom w:val="single" w:sz="8" w:space="0" w:color="auto"/>
              <w:right w:val="single" w:sz="8" w:space="0" w:color="auto"/>
            </w:tcBorders>
            <w:vAlign w:val="bottom"/>
          </w:tcPr>
          <w:p w:rsidR="00C472B6" w:rsidRDefault="00C472B6">
            <w:pPr>
              <w:rPr>
                <w:sz w:val="17"/>
                <w:szCs w:val="17"/>
              </w:rPr>
            </w:pPr>
          </w:p>
        </w:tc>
        <w:tc>
          <w:tcPr>
            <w:tcW w:w="80" w:type="dxa"/>
            <w:tcBorders>
              <w:bottom w:val="single" w:sz="8" w:space="0" w:color="auto"/>
            </w:tcBorders>
            <w:vAlign w:val="bottom"/>
          </w:tcPr>
          <w:p w:rsidR="00C472B6" w:rsidRDefault="00C472B6">
            <w:pPr>
              <w:rPr>
                <w:sz w:val="17"/>
                <w:szCs w:val="17"/>
              </w:rPr>
            </w:pPr>
          </w:p>
        </w:tc>
        <w:tc>
          <w:tcPr>
            <w:tcW w:w="4960" w:type="dxa"/>
            <w:gridSpan w:val="5"/>
            <w:tcBorders>
              <w:bottom w:val="single" w:sz="8" w:space="0" w:color="auto"/>
            </w:tcBorders>
            <w:vAlign w:val="bottom"/>
          </w:tcPr>
          <w:p w:rsidR="00C472B6" w:rsidRDefault="00C472B6">
            <w:pPr>
              <w:rPr>
                <w:sz w:val="17"/>
                <w:szCs w:val="17"/>
              </w:rPr>
            </w:pPr>
          </w:p>
        </w:tc>
        <w:tc>
          <w:tcPr>
            <w:tcW w:w="80" w:type="dxa"/>
            <w:tcBorders>
              <w:bottom w:val="single" w:sz="8" w:space="0" w:color="auto"/>
              <w:right w:val="single" w:sz="8" w:space="0" w:color="auto"/>
            </w:tcBorders>
            <w:vAlign w:val="bottom"/>
          </w:tcPr>
          <w:p w:rsidR="00C472B6" w:rsidRDefault="00C472B6">
            <w:pPr>
              <w:rPr>
                <w:sz w:val="17"/>
                <w:szCs w:val="17"/>
              </w:rPr>
            </w:pPr>
          </w:p>
        </w:tc>
        <w:tc>
          <w:tcPr>
            <w:tcW w:w="60" w:type="dxa"/>
            <w:tcBorders>
              <w:bottom w:val="single" w:sz="8" w:space="0" w:color="auto"/>
            </w:tcBorders>
            <w:vAlign w:val="bottom"/>
          </w:tcPr>
          <w:p w:rsidR="00C472B6" w:rsidRDefault="00C472B6">
            <w:pPr>
              <w:rPr>
                <w:sz w:val="17"/>
                <w:szCs w:val="17"/>
              </w:rPr>
            </w:pPr>
          </w:p>
        </w:tc>
        <w:tc>
          <w:tcPr>
            <w:tcW w:w="2240" w:type="dxa"/>
            <w:tcBorders>
              <w:bottom w:val="single" w:sz="8" w:space="0" w:color="auto"/>
            </w:tcBorders>
            <w:vAlign w:val="bottom"/>
          </w:tcPr>
          <w:p w:rsidR="00C472B6" w:rsidRDefault="00C472B6">
            <w:pPr>
              <w:rPr>
                <w:sz w:val="17"/>
                <w:szCs w:val="17"/>
              </w:rPr>
            </w:pPr>
          </w:p>
        </w:tc>
        <w:tc>
          <w:tcPr>
            <w:tcW w:w="80" w:type="dxa"/>
            <w:tcBorders>
              <w:bottom w:val="single" w:sz="8" w:space="0" w:color="auto"/>
              <w:right w:val="single" w:sz="8" w:space="0" w:color="auto"/>
            </w:tcBorders>
            <w:vAlign w:val="bottom"/>
          </w:tcPr>
          <w:p w:rsidR="00C472B6" w:rsidRDefault="00C472B6">
            <w:pPr>
              <w:rPr>
                <w:sz w:val="17"/>
                <w:szCs w:val="17"/>
              </w:rPr>
            </w:pPr>
          </w:p>
        </w:tc>
        <w:tc>
          <w:tcPr>
            <w:tcW w:w="60" w:type="dxa"/>
            <w:vAlign w:val="bottom"/>
          </w:tcPr>
          <w:p w:rsidR="00C472B6" w:rsidRDefault="00C472B6">
            <w:pPr>
              <w:rPr>
                <w:sz w:val="17"/>
                <w:szCs w:val="17"/>
              </w:rPr>
            </w:pPr>
          </w:p>
        </w:tc>
        <w:tc>
          <w:tcPr>
            <w:tcW w:w="0" w:type="dxa"/>
            <w:vAlign w:val="bottom"/>
          </w:tcPr>
          <w:p w:rsidR="00C472B6" w:rsidRDefault="00C472B6">
            <w:pPr>
              <w:rPr>
                <w:sz w:val="1"/>
                <w:szCs w:val="1"/>
              </w:rPr>
            </w:pPr>
          </w:p>
        </w:tc>
      </w:tr>
      <w:tr w:rsidR="00C472B6">
        <w:trPr>
          <w:trHeight w:val="260"/>
        </w:trPr>
        <w:tc>
          <w:tcPr>
            <w:tcW w:w="100" w:type="dxa"/>
            <w:tcBorders>
              <w:left w:val="single" w:sz="8" w:space="0" w:color="auto"/>
            </w:tcBorders>
            <w:vAlign w:val="bottom"/>
          </w:tcPr>
          <w:p w:rsidR="00C472B6" w:rsidRDefault="00C472B6"/>
        </w:tc>
        <w:tc>
          <w:tcPr>
            <w:tcW w:w="2080" w:type="dxa"/>
            <w:vAlign w:val="bottom"/>
          </w:tcPr>
          <w:p w:rsidR="00C472B6" w:rsidRDefault="007364DB">
            <w:pPr>
              <w:spacing w:line="260" w:lineRule="exact"/>
              <w:ind w:left="20"/>
              <w:rPr>
                <w:sz w:val="20"/>
                <w:szCs w:val="20"/>
              </w:rPr>
            </w:pPr>
            <w:r>
              <w:rPr>
                <w:rFonts w:eastAsia="Times New Roman"/>
                <w:b/>
                <w:bCs/>
                <w:sz w:val="24"/>
                <w:szCs w:val="24"/>
              </w:rPr>
              <w:t>Ф.И. Тютчев –</w:t>
            </w:r>
          </w:p>
        </w:tc>
        <w:tc>
          <w:tcPr>
            <w:tcW w:w="80" w:type="dxa"/>
            <w:tcBorders>
              <w:right w:val="single" w:sz="8" w:space="0" w:color="auto"/>
            </w:tcBorders>
            <w:vAlign w:val="bottom"/>
          </w:tcPr>
          <w:p w:rsidR="00C472B6" w:rsidRDefault="00C472B6"/>
        </w:tc>
        <w:tc>
          <w:tcPr>
            <w:tcW w:w="80" w:type="dxa"/>
            <w:tcBorders>
              <w:right w:val="single" w:sz="8" w:space="0" w:color="auto"/>
            </w:tcBorders>
            <w:vAlign w:val="bottom"/>
          </w:tcPr>
          <w:p w:rsidR="00C472B6" w:rsidRDefault="00C472B6"/>
        </w:tc>
        <w:tc>
          <w:tcPr>
            <w:tcW w:w="4960" w:type="dxa"/>
            <w:gridSpan w:val="5"/>
            <w:tcBorders>
              <w:right w:val="single" w:sz="8" w:space="0" w:color="auto"/>
            </w:tcBorders>
            <w:shd w:val="clear" w:color="auto" w:fill="D8D8D8"/>
            <w:vAlign w:val="bottom"/>
          </w:tcPr>
          <w:p w:rsidR="00C472B6" w:rsidRDefault="007364DB">
            <w:pPr>
              <w:spacing w:line="260" w:lineRule="exact"/>
              <w:ind w:left="20"/>
              <w:rPr>
                <w:sz w:val="20"/>
                <w:szCs w:val="20"/>
              </w:rPr>
            </w:pPr>
            <w:r>
              <w:rPr>
                <w:rFonts w:eastAsia="Times New Roman"/>
                <w:b/>
                <w:bCs/>
                <w:sz w:val="24"/>
                <w:szCs w:val="24"/>
                <w:highlight w:val="lightGray"/>
              </w:rPr>
              <w:t xml:space="preserve">Ф.И. Тютчев - </w:t>
            </w:r>
            <w:r>
              <w:rPr>
                <w:rFonts w:eastAsia="Times New Roman"/>
                <w:b/>
                <w:bCs/>
                <w:i/>
                <w:iCs/>
                <w:sz w:val="24"/>
                <w:szCs w:val="24"/>
                <w:highlight w:val="lightGray"/>
              </w:rPr>
              <w:t>3-4</w:t>
            </w:r>
            <w:r>
              <w:rPr>
                <w:rFonts w:eastAsia="Times New Roman"/>
                <w:b/>
                <w:bCs/>
                <w:sz w:val="24"/>
                <w:szCs w:val="24"/>
                <w:highlight w:val="lightGray"/>
              </w:rPr>
              <w:t xml:space="preserve"> </w:t>
            </w:r>
            <w:r>
              <w:rPr>
                <w:rFonts w:eastAsia="Times New Roman"/>
                <w:b/>
                <w:bCs/>
                <w:i/>
                <w:iCs/>
                <w:sz w:val="24"/>
                <w:szCs w:val="24"/>
                <w:highlight w:val="lightGray"/>
              </w:rPr>
              <w:t>стихотворения по выбору,</w:t>
            </w:r>
          </w:p>
        </w:tc>
        <w:tc>
          <w:tcPr>
            <w:tcW w:w="80" w:type="dxa"/>
            <w:tcBorders>
              <w:right w:val="single" w:sz="8" w:space="0" w:color="auto"/>
            </w:tcBorders>
            <w:vAlign w:val="bottom"/>
          </w:tcPr>
          <w:p w:rsidR="00C472B6" w:rsidRDefault="00C472B6"/>
        </w:tc>
        <w:tc>
          <w:tcPr>
            <w:tcW w:w="60" w:type="dxa"/>
            <w:tcBorders>
              <w:right w:val="single" w:sz="8" w:space="0" w:color="auto"/>
            </w:tcBorders>
            <w:vAlign w:val="bottom"/>
          </w:tcPr>
          <w:p w:rsidR="00C472B6" w:rsidRDefault="00C472B6"/>
        </w:tc>
        <w:tc>
          <w:tcPr>
            <w:tcW w:w="2240" w:type="dxa"/>
            <w:tcBorders>
              <w:right w:val="single" w:sz="8" w:space="0" w:color="auto"/>
            </w:tcBorders>
            <w:shd w:val="clear" w:color="auto" w:fill="D8D8D8"/>
            <w:vAlign w:val="bottom"/>
          </w:tcPr>
          <w:p w:rsidR="00C472B6" w:rsidRDefault="007364DB">
            <w:pPr>
              <w:spacing w:line="260" w:lineRule="exact"/>
              <w:jc w:val="center"/>
              <w:rPr>
                <w:sz w:val="20"/>
                <w:szCs w:val="20"/>
              </w:rPr>
            </w:pPr>
            <w:r>
              <w:rPr>
                <w:rFonts w:eastAsia="Times New Roman"/>
                <w:b/>
                <w:bCs/>
                <w:i/>
                <w:iCs/>
                <w:w w:val="99"/>
                <w:sz w:val="24"/>
                <w:szCs w:val="24"/>
              </w:rPr>
              <w:t>Поэзия 2-й</w:t>
            </w:r>
          </w:p>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0" w:type="dxa"/>
            <w:vAlign w:val="bottom"/>
          </w:tcPr>
          <w:p w:rsidR="00C472B6" w:rsidRDefault="00C472B6">
            <w:pPr>
              <w:rPr>
                <w:sz w:val="1"/>
                <w:szCs w:val="1"/>
              </w:rPr>
            </w:pPr>
          </w:p>
        </w:tc>
      </w:tr>
      <w:tr w:rsidR="00C472B6">
        <w:trPr>
          <w:trHeight w:val="279"/>
        </w:trPr>
        <w:tc>
          <w:tcPr>
            <w:tcW w:w="100" w:type="dxa"/>
            <w:tcBorders>
              <w:left w:val="single" w:sz="8" w:space="0" w:color="auto"/>
            </w:tcBorders>
            <w:vAlign w:val="bottom"/>
          </w:tcPr>
          <w:p w:rsidR="00C472B6" w:rsidRDefault="00C472B6">
            <w:pPr>
              <w:rPr>
                <w:sz w:val="24"/>
                <w:szCs w:val="24"/>
              </w:rPr>
            </w:pPr>
          </w:p>
        </w:tc>
        <w:tc>
          <w:tcPr>
            <w:tcW w:w="2080" w:type="dxa"/>
            <w:vAlign w:val="bottom"/>
          </w:tcPr>
          <w:p w:rsidR="00C472B6" w:rsidRDefault="007364DB">
            <w:pPr>
              <w:ind w:left="20"/>
              <w:rPr>
                <w:sz w:val="20"/>
                <w:szCs w:val="20"/>
              </w:rPr>
            </w:pPr>
            <w:r>
              <w:rPr>
                <w:rFonts w:eastAsia="Times New Roman"/>
                <w:b/>
                <w:bCs/>
                <w:sz w:val="24"/>
                <w:szCs w:val="24"/>
              </w:rPr>
              <w:t>Стихотворения:</w:t>
            </w:r>
          </w:p>
        </w:tc>
        <w:tc>
          <w:tcPr>
            <w:tcW w:w="80" w:type="dxa"/>
            <w:tcBorders>
              <w:right w:val="single" w:sz="8" w:space="0" w:color="auto"/>
            </w:tcBorders>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4960" w:type="dxa"/>
            <w:gridSpan w:val="5"/>
            <w:tcBorders>
              <w:right w:val="single" w:sz="8" w:space="0" w:color="auto"/>
            </w:tcBorders>
            <w:shd w:val="clear" w:color="auto" w:fill="D8D8D8"/>
            <w:vAlign w:val="bottom"/>
          </w:tcPr>
          <w:p w:rsidR="00C472B6" w:rsidRDefault="007364DB">
            <w:pPr>
              <w:spacing w:line="272" w:lineRule="exact"/>
              <w:ind w:left="20"/>
              <w:rPr>
                <w:sz w:val="20"/>
                <w:szCs w:val="20"/>
              </w:rPr>
            </w:pPr>
            <w:r>
              <w:rPr>
                <w:rFonts w:eastAsia="Times New Roman"/>
                <w:b/>
                <w:bCs/>
                <w:i/>
                <w:iCs/>
                <w:sz w:val="24"/>
                <w:szCs w:val="24"/>
                <w:highlight w:val="lightGray"/>
              </w:rPr>
              <w:t>например</w:t>
            </w:r>
            <w:r>
              <w:rPr>
                <w:rFonts w:eastAsia="Times New Roman"/>
                <w:sz w:val="24"/>
                <w:szCs w:val="24"/>
                <w:highlight w:val="lightGray"/>
              </w:rPr>
              <w:t>:</w:t>
            </w:r>
            <w:r>
              <w:rPr>
                <w:rFonts w:eastAsia="Times New Roman"/>
                <w:b/>
                <w:bCs/>
                <w:i/>
                <w:iCs/>
                <w:sz w:val="24"/>
                <w:szCs w:val="24"/>
                <w:highlight w:val="lightGray"/>
              </w:rPr>
              <w:t xml:space="preserve"> </w:t>
            </w:r>
            <w:r>
              <w:rPr>
                <w:rFonts w:eastAsia="Times New Roman"/>
                <w:i/>
                <w:iCs/>
                <w:sz w:val="24"/>
                <w:szCs w:val="24"/>
                <w:highlight w:val="lightGray"/>
              </w:rPr>
              <w:t>«Еще в полях белеет снег…» (1829,</w:t>
            </w:r>
          </w:p>
        </w:tc>
        <w:tc>
          <w:tcPr>
            <w:tcW w:w="80" w:type="dxa"/>
            <w:tcBorders>
              <w:right w:val="single" w:sz="8" w:space="0" w:color="auto"/>
            </w:tcBorders>
            <w:vAlign w:val="bottom"/>
          </w:tcPr>
          <w:p w:rsidR="00C472B6" w:rsidRDefault="00C472B6">
            <w:pPr>
              <w:rPr>
                <w:sz w:val="24"/>
                <w:szCs w:val="24"/>
              </w:rPr>
            </w:pPr>
          </w:p>
        </w:tc>
        <w:tc>
          <w:tcPr>
            <w:tcW w:w="60" w:type="dxa"/>
            <w:tcBorders>
              <w:right w:val="single" w:sz="8" w:space="0" w:color="auto"/>
            </w:tcBorders>
            <w:vAlign w:val="bottom"/>
          </w:tcPr>
          <w:p w:rsidR="00C472B6" w:rsidRDefault="00C472B6">
            <w:pPr>
              <w:rPr>
                <w:sz w:val="24"/>
                <w:szCs w:val="24"/>
              </w:rPr>
            </w:pPr>
          </w:p>
        </w:tc>
        <w:tc>
          <w:tcPr>
            <w:tcW w:w="2240" w:type="dxa"/>
            <w:tcBorders>
              <w:right w:val="single" w:sz="8" w:space="0" w:color="auto"/>
            </w:tcBorders>
            <w:shd w:val="clear" w:color="auto" w:fill="D8D8D8"/>
            <w:vAlign w:val="bottom"/>
          </w:tcPr>
          <w:p w:rsidR="00C472B6" w:rsidRDefault="007364DB">
            <w:pPr>
              <w:ind w:left="200"/>
              <w:rPr>
                <w:sz w:val="20"/>
                <w:szCs w:val="20"/>
              </w:rPr>
            </w:pPr>
            <w:r>
              <w:rPr>
                <w:rFonts w:eastAsia="Times New Roman"/>
                <w:b/>
                <w:bCs/>
                <w:i/>
                <w:iCs/>
                <w:sz w:val="24"/>
                <w:szCs w:val="24"/>
              </w:rPr>
              <w:t>половины XIX в.,</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9"/>
        </w:trPr>
        <w:tc>
          <w:tcPr>
            <w:tcW w:w="100" w:type="dxa"/>
            <w:tcBorders>
              <w:left w:val="single" w:sz="8" w:space="0" w:color="auto"/>
            </w:tcBorders>
            <w:vAlign w:val="bottom"/>
          </w:tcPr>
          <w:p w:rsidR="00C472B6" w:rsidRDefault="00C472B6">
            <w:pPr>
              <w:rPr>
                <w:sz w:val="23"/>
                <w:szCs w:val="23"/>
              </w:rPr>
            </w:pPr>
          </w:p>
        </w:tc>
        <w:tc>
          <w:tcPr>
            <w:tcW w:w="2080" w:type="dxa"/>
            <w:tcBorders>
              <w:bottom w:val="single" w:sz="8" w:space="0" w:color="D8D8D8"/>
            </w:tcBorders>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3980" w:type="dxa"/>
            <w:gridSpan w:val="4"/>
            <w:tcBorders>
              <w:bottom w:val="single" w:sz="8" w:space="0" w:color="D8D8D8"/>
            </w:tcBorders>
            <w:shd w:val="clear" w:color="auto" w:fill="D8D8D8"/>
            <w:vAlign w:val="bottom"/>
          </w:tcPr>
          <w:p w:rsidR="00C472B6" w:rsidRDefault="007364DB">
            <w:pPr>
              <w:spacing w:line="268" w:lineRule="exact"/>
              <w:ind w:left="20"/>
              <w:rPr>
                <w:sz w:val="20"/>
                <w:szCs w:val="20"/>
              </w:rPr>
            </w:pPr>
            <w:r>
              <w:rPr>
                <w:rFonts w:eastAsia="Times New Roman"/>
                <w:i/>
                <w:iCs/>
                <w:sz w:val="24"/>
                <w:szCs w:val="24"/>
                <w:highlight w:val="lightGray"/>
              </w:rPr>
              <w:t>нач. 1830-х),   «Цицерон» (1829, нач.</w:t>
            </w:r>
          </w:p>
        </w:tc>
        <w:tc>
          <w:tcPr>
            <w:tcW w:w="980" w:type="dxa"/>
            <w:tcBorders>
              <w:bottom w:val="single" w:sz="8" w:space="0" w:color="D8D8D8"/>
              <w:right w:val="single" w:sz="8" w:space="0" w:color="auto"/>
            </w:tcBorders>
            <w:shd w:val="clear" w:color="auto" w:fill="D8D8D8"/>
            <w:vAlign w:val="bottom"/>
          </w:tcPr>
          <w:p w:rsidR="00C472B6" w:rsidRDefault="007364DB">
            <w:pPr>
              <w:spacing w:line="268" w:lineRule="exact"/>
              <w:jc w:val="right"/>
              <w:rPr>
                <w:sz w:val="20"/>
                <w:szCs w:val="20"/>
              </w:rPr>
            </w:pPr>
            <w:r>
              <w:rPr>
                <w:rFonts w:eastAsia="Times New Roman"/>
                <w:i/>
                <w:iCs/>
                <w:sz w:val="24"/>
                <w:szCs w:val="24"/>
                <w:highlight w:val="lightGray"/>
              </w:rPr>
              <w:t>1830-х),</w:t>
            </w:r>
          </w:p>
        </w:tc>
        <w:tc>
          <w:tcPr>
            <w:tcW w:w="80" w:type="dxa"/>
            <w:tcBorders>
              <w:right w:val="single" w:sz="8" w:space="0" w:color="auto"/>
            </w:tcBorders>
            <w:vAlign w:val="bottom"/>
          </w:tcPr>
          <w:p w:rsidR="00C472B6" w:rsidRDefault="00C472B6">
            <w:pPr>
              <w:rPr>
                <w:sz w:val="23"/>
                <w:szCs w:val="23"/>
              </w:rPr>
            </w:pPr>
          </w:p>
        </w:tc>
        <w:tc>
          <w:tcPr>
            <w:tcW w:w="60" w:type="dxa"/>
            <w:tcBorders>
              <w:right w:val="single" w:sz="8" w:space="0" w:color="auto"/>
            </w:tcBorders>
            <w:vAlign w:val="bottom"/>
          </w:tcPr>
          <w:p w:rsidR="00C472B6" w:rsidRDefault="00C472B6">
            <w:pPr>
              <w:rPr>
                <w:sz w:val="23"/>
                <w:szCs w:val="23"/>
              </w:rPr>
            </w:pPr>
          </w:p>
        </w:tc>
        <w:tc>
          <w:tcPr>
            <w:tcW w:w="2240" w:type="dxa"/>
            <w:tcBorders>
              <w:bottom w:val="single" w:sz="8" w:space="0" w:color="auto"/>
              <w:right w:val="single" w:sz="8" w:space="0" w:color="auto"/>
            </w:tcBorders>
            <w:shd w:val="clear" w:color="auto" w:fill="D8D8D8"/>
            <w:vAlign w:val="bottom"/>
          </w:tcPr>
          <w:p w:rsidR="00C472B6" w:rsidRDefault="007364DB">
            <w:pPr>
              <w:spacing w:line="268" w:lineRule="exact"/>
              <w:jc w:val="center"/>
              <w:rPr>
                <w:sz w:val="20"/>
                <w:szCs w:val="20"/>
              </w:rPr>
            </w:pPr>
            <w:r>
              <w:rPr>
                <w:rFonts w:eastAsia="Times New Roman"/>
                <w:i/>
                <w:iCs/>
                <w:sz w:val="24"/>
                <w:szCs w:val="24"/>
              </w:rPr>
              <w:t>например:</w:t>
            </w:r>
          </w:p>
        </w:tc>
        <w:tc>
          <w:tcPr>
            <w:tcW w:w="80" w:type="dxa"/>
            <w:tcBorders>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61"/>
        </w:trPr>
        <w:tc>
          <w:tcPr>
            <w:tcW w:w="100" w:type="dxa"/>
            <w:tcBorders>
              <w:left w:val="single" w:sz="8" w:space="0" w:color="auto"/>
              <w:right w:val="single" w:sz="8" w:space="0" w:color="auto"/>
            </w:tcBorders>
            <w:vAlign w:val="bottom"/>
          </w:tcPr>
          <w:p w:rsidR="00C472B6" w:rsidRDefault="00C472B6"/>
        </w:tc>
        <w:tc>
          <w:tcPr>
            <w:tcW w:w="2080" w:type="dxa"/>
            <w:tcBorders>
              <w:right w:val="single" w:sz="8" w:space="0" w:color="auto"/>
            </w:tcBorders>
            <w:shd w:val="clear" w:color="auto" w:fill="D8D8D8"/>
            <w:vAlign w:val="bottom"/>
          </w:tcPr>
          <w:p w:rsidR="00C472B6" w:rsidRDefault="007364DB">
            <w:pPr>
              <w:spacing w:line="260" w:lineRule="exact"/>
              <w:ind w:left="160"/>
              <w:rPr>
                <w:sz w:val="20"/>
                <w:szCs w:val="20"/>
              </w:rPr>
            </w:pPr>
            <w:r>
              <w:rPr>
                <w:rFonts w:eastAsia="Times New Roman"/>
                <w:sz w:val="24"/>
                <w:szCs w:val="24"/>
              </w:rPr>
              <w:t>«Весенняя гроза»</w:t>
            </w:r>
          </w:p>
        </w:tc>
        <w:tc>
          <w:tcPr>
            <w:tcW w:w="80" w:type="dxa"/>
            <w:tcBorders>
              <w:right w:val="single" w:sz="8" w:space="0" w:color="auto"/>
            </w:tcBorders>
            <w:vAlign w:val="bottom"/>
          </w:tcPr>
          <w:p w:rsidR="00C472B6" w:rsidRDefault="00C472B6"/>
        </w:tc>
        <w:tc>
          <w:tcPr>
            <w:tcW w:w="80" w:type="dxa"/>
            <w:tcBorders>
              <w:right w:val="single" w:sz="8" w:space="0" w:color="auto"/>
            </w:tcBorders>
            <w:vAlign w:val="bottom"/>
          </w:tcPr>
          <w:p w:rsidR="00C472B6" w:rsidRDefault="00C472B6"/>
        </w:tc>
        <w:tc>
          <w:tcPr>
            <w:tcW w:w="4960" w:type="dxa"/>
            <w:gridSpan w:val="5"/>
            <w:tcBorders>
              <w:right w:val="single" w:sz="8" w:space="0" w:color="auto"/>
            </w:tcBorders>
            <w:shd w:val="clear" w:color="auto" w:fill="D8D8D8"/>
            <w:vAlign w:val="bottom"/>
          </w:tcPr>
          <w:p w:rsidR="00C472B6" w:rsidRDefault="007364DB">
            <w:pPr>
              <w:spacing w:line="256" w:lineRule="exact"/>
              <w:ind w:left="20"/>
              <w:rPr>
                <w:sz w:val="20"/>
                <w:szCs w:val="20"/>
              </w:rPr>
            </w:pPr>
            <w:r>
              <w:rPr>
                <w:rFonts w:eastAsia="Times New Roman"/>
                <w:i/>
                <w:iCs/>
                <w:sz w:val="24"/>
                <w:szCs w:val="24"/>
              </w:rPr>
              <w:t>«Фонтан»  (1836),  «Эти  бедные  селенья…»</w:t>
            </w:r>
          </w:p>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2240" w:type="dxa"/>
            <w:vAlign w:val="bottom"/>
          </w:tcPr>
          <w:p w:rsidR="00C472B6" w:rsidRDefault="00C472B6"/>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0" w:type="dxa"/>
            <w:vAlign w:val="bottom"/>
          </w:tcPr>
          <w:p w:rsidR="00C472B6" w:rsidRDefault="00C472B6">
            <w:pPr>
              <w:rPr>
                <w:sz w:val="1"/>
                <w:szCs w:val="1"/>
              </w:rPr>
            </w:pPr>
          </w:p>
        </w:tc>
      </w:tr>
      <w:tr w:rsidR="00C472B6">
        <w:trPr>
          <w:trHeight w:val="281"/>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tcBorders>
              <w:right w:val="single" w:sz="8" w:space="0" w:color="auto"/>
            </w:tcBorders>
            <w:shd w:val="clear" w:color="auto" w:fill="D8D8D8"/>
            <w:vAlign w:val="bottom"/>
          </w:tcPr>
          <w:p w:rsidR="00C472B6" w:rsidRDefault="007364DB">
            <w:pPr>
              <w:spacing w:line="273" w:lineRule="exact"/>
              <w:jc w:val="center"/>
              <w:rPr>
                <w:sz w:val="20"/>
                <w:szCs w:val="20"/>
              </w:rPr>
            </w:pPr>
            <w:r>
              <w:rPr>
                <w:rFonts w:eastAsia="Times New Roman"/>
                <w:w w:val="99"/>
                <w:sz w:val="24"/>
                <w:szCs w:val="24"/>
              </w:rPr>
              <w:t>(«Люблю грозу в</w:t>
            </w:r>
          </w:p>
        </w:tc>
        <w:tc>
          <w:tcPr>
            <w:tcW w:w="80" w:type="dxa"/>
            <w:tcBorders>
              <w:right w:val="single" w:sz="8" w:space="0" w:color="auto"/>
            </w:tcBorders>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4960" w:type="dxa"/>
            <w:gridSpan w:val="5"/>
            <w:tcBorders>
              <w:right w:val="single" w:sz="8" w:space="0" w:color="auto"/>
            </w:tcBorders>
            <w:shd w:val="clear" w:color="auto" w:fill="D8D8D8"/>
            <w:vAlign w:val="bottom"/>
          </w:tcPr>
          <w:p w:rsidR="00C472B6" w:rsidRDefault="007364DB">
            <w:pPr>
              <w:spacing w:line="271" w:lineRule="exact"/>
              <w:ind w:left="20"/>
              <w:rPr>
                <w:sz w:val="20"/>
                <w:szCs w:val="20"/>
              </w:rPr>
            </w:pPr>
            <w:r>
              <w:rPr>
                <w:rFonts w:eastAsia="Times New Roman"/>
                <w:i/>
                <w:iCs/>
                <w:sz w:val="24"/>
                <w:szCs w:val="24"/>
                <w:highlight w:val="lightGray"/>
              </w:rPr>
              <w:t>(1855),   «Есть   в   осени   первоначальной…»</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320" w:type="dxa"/>
            <w:gridSpan w:val="2"/>
            <w:tcBorders>
              <w:right w:val="single" w:sz="8" w:space="0" w:color="auto"/>
            </w:tcBorders>
            <w:vAlign w:val="bottom"/>
          </w:tcPr>
          <w:p w:rsidR="00C472B6" w:rsidRDefault="007364DB">
            <w:pPr>
              <w:ind w:left="20"/>
              <w:rPr>
                <w:sz w:val="20"/>
                <w:szCs w:val="20"/>
              </w:rPr>
            </w:pPr>
            <w:r>
              <w:rPr>
                <w:rFonts w:eastAsia="Times New Roman"/>
                <w:b/>
                <w:bCs/>
                <w:i/>
                <w:iCs/>
                <w:sz w:val="24"/>
                <w:szCs w:val="24"/>
              </w:rPr>
              <w:t>А.Н.  Майков</w:t>
            </w:r>
            <w:r>
              <w:rPr>
                <w:rFonts w:eastAsia="Times New Roman"/>
                <w:i/>
                <w:iCs/>
                <w:sz w:val="24"/>
                <w:szCs w:val="24"/>
              </w:rPr>
              <w:t>,</w:t>
            </w:r>
            <w:r>
              <w:rPr>
                <w:rFonts w:eastAsia="Times New Roman"/>
                <w:b/>
                <w:bCs/>
                <w:i/>
                <w:iCs/>
                <w:sz w:val="24"/>
                <w:szCs w:val="24"/>
              </w:rPr>
              <w:t xml:space="preserve">  А.К.</w:t>
            </w: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tcBorders>
              <w:right w:val="single" w:sz="8" w:space="0" w:color="auto"/>
            </w:tcBorders>
            <w:shd w:val="clear" w:color="auto" w:fill="D8D8D8"/>
            <w:vAlign w:val="bottom"/>
          </w:tcPr>
          <w:p w:rsidR="00C472B6" w:rsidRDefault="007364DB">
            <w:pPr>
              <w:spacing w:line="268" w:lineRule="exact"/>
              <w:jc w:val="center"/>
              <w:rPr>
                <w:sz w:val="20"/>
                <w:szCs w:val="20"/>
              </w:rPr>
            </w:pPr>
            <w:r>
              <w:rPr>
                <w:rFonts w:eastAsia="Times New Roman"/>
                <w:w w:val="98"/>
                <w:sz w:val="24"/>
                <w:szCs w:val="24"/>
              </w:rPr>
              <w:t>начале мая…»)</w:t>
            </w:r>
          </w:p>
        </w:tc>
        <w:tc>
          <w:tcPr>
            <w:tcW w:w="80" w:type="dxa"/>
            <w:tcBorders>
              <w:right w:val="single" w:sz="8" w:space="0" w:color="auto"/>
            </w:tcBorders>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4960" w:type="dxa"/>
            <w:gridSpan w:val="5"/>
            <w:tcBorders>
              <w:right w:val="single" w:sz="8" w:space="0" w:color="auto"/>
            </w:tcBorders>
            <w:shd w:val="clear" w:color="auto" w:fill="D8D8D8"/>
            <w:vAlign w:val="bottom"/>
          </w:tcPr>
          <w:p w:rsidR="00C472B6" w:rsidRDefault="007364DB">
            <w:pPr>
              <w:spacing w:line="266" w:lineRule="exact"/>
              <w:ind w:left="20"/>
              <w:rPr>
                <w:sz w:val="20"/>
                <w:szCs w:val="20"/>
              </w:rPr>
            </w:pPr>
            <w:r>
              <w:rPr>
                <w:rFonts w:eastAsia="Times New Roman"/>
                <w:i/>
                <w:iCs/>
                <w:sz w:val="24"/>
                <w:szCs w:val="24"/>
                <w:highlight w:val="lightGray"/>
              </w:rPr>
              <w:t>(1857), «Певучесть есть в морских волнах…»</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320" w:type="dxa"/>
            <w:gridSpan w:val="2"/>
            <w:tcBorders>
              <w:right w:val="single" w:sz="8" w:space="0" w:color="auto"/>
            </w:tcBorders>
            <w:vAlign w:val="bottom"/>
          </w:tcPr>
          <w:p w:rsidR="00C472B6" w:rsidRDefault="007364DB">
            <w:pPr>
              <w:ind w:left="20"/>
              <w:rPr>
                <w:sz w:val="20"/>
                <w:szCs w:val="20"/>
              </w:rPr>
            </w:pPr>
            <w:r>
              <w:rPr>
                <w:rFonts w:eastAsia="Times New Roman"/>
                <w:b/>
                <w:bCs/>
                <w:i/>
                <w:iCs/>
                <w:sz w:val="24"/>
                <w:szCs w:val="24"/>
              </w:rPr>
              <w:t>Толстой</w:t>
            </w:r>
            <w:r>
              <w:rPr>
                <w:rFonts w:eastAsia="Times New Roman"/>
                <w:i/>
                <w:iCs/>
                <w:sz w:val="24"/>
                <w:szCs w:val="24"/>
              </w:rPr>
              <w:t>,</w:t>
            </w: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tcBorders>
              <w:right w:val="single" w:sz="8" w:space="0" w:color="auto"/>
            </w:tcBorders>
            <w:shd w:val="clear" w:color="auto" w:fill="D8D8D8"/>
            <w:vAlign w:val="bottom"/>
          </w:tcPr>
          <w:p w:rsidR="00C472B6" w:rsidRDefault="007364DB">
            <w:pPr>
              <w:spacing w:line="268" w:lineRule="exact"/>
              <w:jc w:val="center"/>
              <w:rPr>
                <w:sz w:val="20"/>
                <w:szCs w:val="20"/>
              </w:rPr>
            </w:pPr>
            <w:r>
              <w:rPr>
                <w:rFonts w:eastAsia="Times New Roman"/>
                <w:sz w:val="24"/>
                <w:szCs w:val="24"/>
                <w:highlight w:val="lightGray"/>
              </w:rPr>
              <w:t>(1828, нач. 1850-х),</w:t>
            </w:r>
          </w:p>
        </w:tc>
        <w:tc>
          <w:tcPr>
            <w:tcW w:w="80" w:type="dxa"/>
            <w:tcBorders>
              <w:right w:val="single" w:sz="8" w:space="0" w:color="auto"/>
            </w:tcBorders>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4960" w:type="dxa"/>
            <w:gridSpan w:val="5"/>
            <w:tcBorders>
              <w:right w:val="single" w:sz="8" w:space="0" w:color="auto"/>
            </w:tcBorders>
            <w:shd w:val="clear" w:color="auto" w:fill="D8D8D8"/>
            <w:vAlign w:val="bottom"/>
          </w:tcPr>
          <w:p w:rsidR="00C472B6" w:rsidRDefault="007364DB">
            <w:pPr>
              <w:spacing w:line="266" w:lineRule="exact"/>
              <w:ind w:left="20"/>
              <w:rPr>
                <w:sz w:val="20"/>
                <w:szCs w:val="20"/>
              </w:rPr>
            </w:pPr>
            <w:r>
              <w:rPr>
                <w:rFonts w:eastAsia="Times New Roman"/>
                <w:i/>
                <w:iCs/>
                <w:sz w:val="24"/>
                <w:szCs w:val="24"/>
                <w:highlight w:val="lightGray"/>
              </w:rPr>
              <w:t>(1865), «Нам не дано предугадать…» (1869),</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320" w:type="dxa"/>
            <w:gridSpan w:val="2"/>
            <w:tcBorders>
              <w:right w:val="single" w:sz="8" w:space="0" w:color="auto"/>
            </w:tcBorders>
            <w:vAlign w:val="bottom"/>
          </w:tcPr>
          <w:p w:rsidR="00C472B6" w:rsidRDefault="007364DB">
            <w:pPr>
              <w:ind w:left="20"/>
              <w:rPr>
                <w:sz w:val="20"/>
                <w:szCs w:val="20"/>
              </w:rPr>
            </w:pPr>
            <w:r>
              <w:rPr>
                <w:rFonts w:eastAsia="Times New Roman"/>
                <w:b/>
                <w:bCs/>
                <w:i/>
                <w:iCs/>
                <w:sz w:val="24"/>
                <w:szCs w:val="24"/>
              </w:rPr>
              <w:t xml:space="preserve">Я.П.  Полонский  </w:t>
            </w:r>
            <w:r>
              <w:rPr>
                <w:rFonts w:eastAsia="Times New Roman"/>
                <w:i/>
                <w:iCs/>
                <w:sz w:val="24"/>
                <w:szCs w:val="24"/>
              </w:rPr>
              <w:t>и</w:t>
            </w: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tcBorders>
              <w:right w:val="single" w:sz="8" w:space="0" w:color="auto"/>
            </w:tcBorders>
            <w:shd w:val="clear" w:color="auto" w:fill="D8D8D8"/>
            <w:vAlign w:val="bottom"/>
          </w:tcPr>
          <w:p w:rsidR="00C472B6" w:rsidRDefault="007364DB">
            <w:pPr>
              <w:spacing w:line="268" w:lineRule="exact"/>
              <w:ind w:left="400"/>
              <w:rPr>
                <w:sz w:val="20"/>
                <w:szCs w:val="20"/>
              </w:rPr>
            </w:pPr>
            <w:r>
              <w:rPr>
                <w:rFonts w:eastAsia="Times New Roman"/>
                <w:sz w:val="24"/>
                <w:szCs w:val="24"/>
              </w:rPr>
              <w:t>«Silentium!»</w:t>
            </w:r>
          </w:p>
        </w:tc>
        <w:tc>
          <w:tcPr>
            <w:tcW w:w="80" w:type="dxa"/>
            <w:tcBorders>
              <w:right w:val="single" w:sz="8" w:space="0" w:color="auto"/>
            </w:tcBorders>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4960" w:type="dxa"/>
            <w:gridSpan w:val="5"/>
            <w:tcBorders>
              <w:right w:val="single" w:sz="8" w:space="0" w:color="auto"/>
            </w:tcBorders>
            <w:shd w:val="clear" w:color="auto" w:fill="D8D8D8"/>
            <w:vAlign w:val="bottom"/>
          </w:tcPr>
          <w:p w:rsidR="00C472B6" w:rsidRDefault="007364DB">
            <w:pPr>
              <w:spacing w:line="266" w:lineRule="exact"/>
              <w:ind w:left="20"/>
              <w:rPr>
                <w:sz w:val="20"/>
                <w:szCs w:val="20"/>
              </w:rPr>
            </w:pPr>
            <w:r>
              <w:rPr>
                <w:rFonts w:eastAsia="Times New Roman"/>
                <w:i/>
                <w:iCs/>
                <w:sz w:val="24"/>
                <w:szCs w:val="24"/>
              </w:rPr>
              <w:t>«К.  Б.»  («Я  встретил  вас  –  и  все  былое...»)</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320" w:type="dxa"/>
            <w:gridSpan w:val="2"/>
            <w:tcBorders>
              <w:right w:val="single" w:sz="8" w:space="0" w:color="auto"/>
            </w:tcBorders>
            <w:vAlign w:val="bottom"/>
          </w:tcPr>
          <w:p w:rsidR="00C472B6" w:rsidRDefault="007364DB">
            <w:pPr>
              <w:ind w:left="20"/>
              <w:rPr>
                <w:sz w:val="20"/>
                <w:szCs w:val="20"/>
              </w:rPr>
            </w:pPr>
            <w:r>
              <w:rPr>
                <w:rFonts w:eastAsia="Times New Roman"/>
                <w:i/>
                <w:iCs/>
                <w:sz w:val="24"/>
                <w:szCs w:val="24"/>
              </w:rPr>
              <w:t>др.</w:t>
            </w: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8"/>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tcBorders>
              <w:right w:val="single" w:sz="8" w:space="0" w:color="auto"/>
            </w:tcBorders>
            <w:shd w:val="clear" w:color="auto" w:fill="D8D8D8"/>
            <w:vAlign w:val="bottom"/>
          </w:tcPr>
          <w:p w:rsidR="00C472B6" w:rsidRDefault="007364DB">
            <w:pPr>
              <w:spacing w:line="268" w:lineRule="exact"/>
              <w:jc w:val="center"/>
              <w:rPr>
                <w:sz w:val="20"/>
                <w:szCs w:val="20"/>
              </w:rPr>
            </w:pPr>
            <w:r>
              <w:rPr>
                <w:rFonts w:eastAsia="Times New Roman"/>
                <w:sz w:val="24"/>
                <w:szCs w:val="24"/>
              </w:rPr>
              <w:t>(Молчи, скрывайся</w:t>
            </w:r>
          </w:p>
        </w:tc>
        <w:tc>
          <w:tcPr>
            <w:tcW w:w="80" w:type="dxa"/>
            <w:tcBorders>
              <w:right w:val="single" w:sz="8" w:space="0" w:color="auto"/>
            </w:tcBorders>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2200" w:type="dxa"/>
            <w:gridSpan w:val="2"/>
            <w:shd w:val="clear" w:color="auto" w:fill="D8D8D8"/>
            <w:vAlign w:val="bottom"/>
          </w:tcPr>
          <w:p w:rsidR="00C472B6" w:rsidRDefault="007364DB">
            <w:pPr>
              <w:spacing w:line="271" w:lineRule="exact"/>
              <w:ind w:left="20"/>
              <w:rPr>
                <w:sz w:val="20"/>
                <w:szCs w:val="20"/>
              </w:rPr>
            </w:pPr>
            <w:r>
              <w:rPr>
                <w:rFonts w:eastAsia="Times New Roman"/>
                <w:i/>
                <w:iCs/>
                <w:sz w:val="24"/>
                <w:szCs w:val="24"/>
              </w:rPr>
              <w:t xml:space="preserve">(1870) и др. </w:t>
            </w:r>
            <w:r>
              <w:rPr>
                <w:rFonts w:eastAsia="Times New Roman"/>
                <w:b/>
                <w:bCs/>
                <w:sz w:val="24"/>
                <w:szCs w:val="24"/>
              </w:rPr>
              <w:t>(5-8</w:t>
            </w:r>
            <w:r>
              <w:rPr>
                <w:rFonts w:eastAsia="Times New Roman"/>
                <w:i/>
                <w:iCs/>
                <w:sz w:val="24"/>
                <w:szCs w:val="24"/>
              </w:rPr>
              <w:t xml:space="preserve"> </w:t>
            </w:r>
            <w:r>
              <w:rPr>
                <w:rFonts w:eastAsia="Times New Roman"/>
                <w:b/>
                <w:bCs/>
                <w:sz w:val="24"/>
                <w:szCs w:val="24"/>
              </w:rPr>
              <w:t>кл.)</w:t>
            </w:r>
          </w:p>
        </w:tc>
        <w:tc>
          <w:tcPr>
            <w:tcW w:w="720" w:type="dxa"/>
            <w:shd w:val="clear" w:color="auto" w:fill="D8D8D8"/>
            <w:vAlign w:val="bottom"/>
          </w:tcPr>
          <w:p w:rsidR="00C472B6" w:rsidRDefault="00C472B6">
            <w:pPr>
              <w:rPr>
                <w:sz w:val="24"/>
                <w:szCs w:val="24"/>
              </w:rPr>
            </w:pPr>
          </w:p>
        </w:tc>
        <w:tc>
          <w:tcPr>
            <w:tcW w:w="1060" w:type="dxa"/>
            <w:shd w:val="clear" w:color="auto" w:fill="D8D8D8"/>
            <w:vAlign w:val="bottom"/>
          </w:tcPr>
          <w:p w:rsidR="00C472B6" w:rsidRDefault="00C472B6">
            <w:pPr>
              <w:rPr>
                <w:sz w:val="24"/>
                <w:szCs w:val="24"/>
              </w:rPr>
            </w:pPr>
          </w:p>
        </w:tc>
        <w:tc>
          <w:tcPr>
            <w:tcW w:w="980" w:type="dxa"/>
            <w:tcBorders>
              <w:right w:val="single" w:sz="8" w:space="0" w:color="auto"/>
            </w:tcBorders>
            <w:shd w:val="clear" w:color="auto" w:fill="D8D8D8"/>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320" w:type="dxa"/>
            <w:gridSpan w:val="2"/>
            <w:tcBorders>
              <w:right w:val="single" w:sz="8" w:space="0" w:color="auto"/>
            </w:tcBorders>
            <w:vAlign w:val="bottom"/>
          </w:tcPr>
          <w:p w:rsidR="00C472B6" w:rsidRDefault="007364DB">
            <w:pPr>
              <w:ind w:left="20"/>
              <w:rPr>
                <w:sz w:val="20"/>
                <w:szCs w:val="20"/>
              </w:rPr>
            </w:pPr>
            <w:r>
              <w:rPr>
                <w:rFonts w:eastAsia="Times New Roman"/>
                <w:b/>
                <w:bCs/>
                <w:i/>
                <w:iCs/>
                <w:sz w:val="24"/>
                <w:szCs w:val="24"/>
              </w:rPr>
              <w:t>(1-2 стихотворения</w:t>
            </w: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tcBorders>
              <w:right w:val="single" w:sz="8" w:space="0" w:color="auto"/>
            </w:tcBorders>
            <w:shd w:val="clear" w:color="auto" w:fill="D8D8D8"/>
            <w:vAlign w:val="bottom"/>
          </w:tcPr>
          <w:p w:rsidR="00C472B6" w:rsidRDefault="007364DB">
            <w:pPr>
              <w:spacing w:line="266" w:lineRule="exact"/>
              <w:jc w:val="center"/>
              <w:rPr>
                <w:sz w:val="20"/>
                <w:szCs w:val="20"/>
              </w:rPr>
            </w:pPr>
            <w:r>
              <w:rPr>
                <w:rFonts w:eastAsia="Times New Roman"/>
                <w:sz w:val="24"/>
                <w:szCs w:val="24"/>
              </w:rPr>
              <w:t>и таи…) (1829, нач.</w:t>
            </w:r>
          </w:p>
        </w:tc>
        <w:tc>
          <w:tcPr>
            <w:tcW w:w="80" w:type="dxa"/>
            <w:tcBorders>
              <w:right w:val="single" w:sz="8" w:space="0" w:color="auto"/>
            </w:tcBorders>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1600" w:type="dxa"/>
            <w:shd w:val="clear" w:color="auto" w:fill="D8D8D8"/>
            <w:vAlign w:val="bottom"/>
          </w:tcPr>
          <w:p w:rsidR="00C472B6" w:rsidRDefault="00C472B6">
            <w:pPr>
              <w:rPr>
                <w:sz w:val="24"/>
                <w:szCs w:val="24"/>
              </w:rPr>
            </w:pPr>
          </w:p>
        </w:tc>
        <w:tc>
          <w:tcPr>
            <w:tcW w:w="600" w:type="dxa"/>
            <w:shd w:val="clear" w:color="auto" w:fill="D8D8D8"/>
            <w:vAlign w:val="bottom"/>
          </w:tcPr>
          <w:p w:rsidR="00C472B6" w:rsidRDefault="00C472B6">
            <w:pPr>
              <w:rPr>
                <w:sz w:val="24"/>
                <w:szCs w:val="24"/>
              </w:rPr>
            </w:pPr>
          </w:p>
        </w:tc>
        <w:tc>
          <w:tcPr>
            <w:tcW w:w="720" w:type="dxa"/>
            <w:shd w:val="clear" w:color="auto" w:fill="D8D8D8"/>
            <w:vAlign w:val="bottom"/>
          </w:tcPr>
          <w:p w:rsidR="00C472B6" w:rsidRDefault="00C472B6">
            <w:pPr>
              <w:rPr>
                <w:sz w:val="24"/>
                <w:szCs w:val="24"/>
              </w:rPr>
            </w:pPr>
          </w:p>
        </w:tc>
        <w:tc>
          <w:tcPr>
            <w:tcW w:w="1060" w:type="dxa"/>
            <w:shd w:val="clear" w:color="auto" w:fill="D8D8D8"/>
            <w:vAlign w:val="bottom"/>
          </w:tcPr>
          <w:p w:rsidR="00C472B6" w:rsidRDefault="00C472B6">
            <w:pPr>
              <w:rPr>
                <w:sz w:val="24"/>
                <w:szCs w:val="24"/>
              </w:rPr>
            </w:pPr>
          </w:p>
        </w:tc>
        <w:tc>
          <w:tcPr>
            <w:tcW w:w="980" w:type="dxa"/>
            <w:tcBorders>
              <w:right w:val="single" w:sz="8" w:space="0" w:color="auto"/>
            </w:tcBorders>
            <w:shd w:val="clear" w:color="auto" w:fill="D8D8D8"/>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320" w:type="dxa"/>
            <w:gridSpan w:val="2"/>
            <w:tcBorders>
              <w:right w:val="single" w:sz="8" w:space="0" w:color="auto"/>
            </w:tcBorders>
            <w:vAlign w:val="bottom"/>
          </w:tcPr>
          <w:p w:rsidR="00C472B6" w:rsidRDefault="007364DB">
            <w:pPr>
              <w:ind w:left="20"/>
              <w:rPr>
                <w:sz w:val="20"/>
                <w:szCs w:val="20"/>
              </w:rPr>
            </w:pPr>
            <w:r>
              <w:rPr>
                <w:rFonts w:eastAsia="Times New Roman"/>
                <w:b/>
                <w:bCs/>
                <w:i/>
                <w:iCs/>
                <w:sz w:val="24"/>
                <w:szCs w:val="24"/>
              </w:rPr>
              <w:t>по выбору, 5-9 кл.)</w:t>
            </w: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54"/>
        </w:trPr>
        <w:tc>
          <w:tcPr>
            <w:tcW w:w="100" w:type="dxa"/>
            <w:tcBorders>
              <w:left w:val="single" w:sz="8" w:space="0" w:color="auto"/>
              <w:right w:val="single" w:sz="8" w:space="0" w:color="auto"/>
            </w:tcBorders>
            <w:vAlign w:val="bottom"/>
          </w:tcPr>
          <w:p w:rsidR="00C472B6" w:rsidRDefault="00C472B6"/>
        </w:tc>
        <w:tc>
          <w:tcPr>
            <w:tcW w:w="2080" w:type="dxa"/>
            <w:tcBorders>
              <w:right w:val="single" w:sz="8" w:space="0" w:color="auto"/>
            </w:tcBorders>
            <w:shd w:val="clear" w:color="auto" w:fill="D8D8D8"/>
            <w:vAlign w:val="bottom"/>
          </w:tcPr>
          <w:p w:rsidR="00C472B6" w:rsidRDefault="007364DB">
            <w:pPr>
              <w:spacing w:line="255" w:lineRule="exact"/>
              <w:jc w:val="center"/>
              <w:rPr>
                <w:sz w:val="20"/>
                <w:szCs w:val="20"/>
              </w:rPr>
            </w:pPr>
            <w:r>
              <w:rPr>
                <w:rFonts w:eastAsia="Times New Roman"/>
                <w:w w:val="99"/>
                <w:sz w:val="24"/>
                <w:szCs w:val="24"/>
              </w:rPr>
              <w:t>1830-х), «Умом</w:t>
            </w:r>
          </w:p>
        </w:tc>
        <w:tc>
          <w:tcPr>
            <w:tcW w:w="80" w:type="dxa"/>
            <w:tcBorders>
              <w:right w:val="single" w:sz="8" w:space="0" w:color="auto"/>
            </w:tcBorders>
            <w:vAlign w:val="bottom"/>
          </w:tcPr>
          <w:p w:rsidR="00C472B6" w:rsidRDefault="00C472B6"/>
        </w:tc>
        <w:tc>
          <w:tcPr>
            <w:tcW w:w="80" w:type="dxa"/>
            <w:tcBorders>
              <w:right w:val="single" w:sz="8" w:space="0" w:color="auto"/>
            </w:tcBorders>
            <w:vAlign w:val="bottom"/>
          </w:tcPr>
          <w:p w:rsidR="00C472B6" w:rsidRDefault="00C472B6"/>
        </w:tc>
        <w:tc>
          <w:tcPr>
            <w:tcW w:w="4960" w:type="dxa"/>
            <w:gridSpan w:val="5"/>
            <w:tcBorders>
              <w:right w:val="single" w:sz="8" w:space="0" w:color="auto"/>
            </w:tcBorders>
            <w:shd w:val="clear" w:color="auto" w:fill="D8D8D8"/>
            <w:vAlign w:val="bottom"/>
          </w:tcPr>
          <w:p w:rsidR="00C472B6" w:rsidRDefault="007364DB">
            <w:pPr>
              <w:spacing w:line="250" w:lineRule="exact"/>
              <w:ind w:left="20"/>
              <w:rPr>
                <w:sz w:val="20"/>
                <w:szCs w:val="20"/>
              </w:rPr>
            </w:pPr>
            <w:r>
              <w:rPr>
                <w:rFonts w:eastAsia="Times New Roman"/>
              </w:rPr>
              <w:t xml:space="preserve">А.А.   Фет   </w:t>
            </w:r>
            <w:r>
              <w:rPr>
                <w:rFonts w:eastAsia="Times New Roman"/>
                <w:b/>
                <w:bCs/>
              </w:rPr>
              <w:t>-</w:t>
            </w:r>
            <w:r>
              <w:rPr>
                <w:rFonts w:eastAsia="Times New Roman"/>
              </w:rPr>
              <w:t xml:space="preserve">   </w:t>
            </w:r>
            <w:r>
              <w:rPr>
                <w:rFonts w:eastAsia="Times New Roman"/>
                <w:i/>
                <w:iCs/>
              </w:rPr>
              <w:t>3-4</w:t>
            </w:r>
            <w:r>
              <w:rPr>
                <w:rFonts w:eastAsia="Times New Roman"/>
              </w:rPr>
              <w:t xml:space="preserve">   </w:t>
            </w:r>
            <w:r>
              <w:rPr>
                <w:rFonts w:eastAsia="Times New Roman"/>
                <w:i/>
                <w:iCs/>
              </w:rPr>
              <w:t>стихотворения   по   выбору,</w:t>
            </w:r>
          </w:p>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2240" w:type="dxa"/>
            <w:vAlign w:val="bottom"/>
          </w:tcPr>
          <w:p w:rsidR="00C472B6" w:rsidRDefault="00C472B6"/>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0" w:type="dxa"/>
            <w:vAlign w:val="bottom"/>
          </w:tcPr>
          <w:p w:rsidR="00C472B6" w:rsidRDefault="00C472B6">
            <w:pPr>
              <w:rPr>
                <w:sz w:val="1"/>
                <w:szCs w:val="1"/>
              </w:rPr>
            </w:pPr>
          </w:p>
        </w:tc>
      </w:tr>
      <w:tr w:rsidR="00C472B6">
        <w:trPr>
          <w:trHeight w:val="22"/>
        </w:trPr>
        <w:tc>
          <w:tcPr>
            <w:tcW w:w="100" w:type="dxa"/>
            <w:tcBorders>
              <w:left w:val="single" w:sz="8" w:space="0" w:color="auto"/>
              <w:right w:val="single" w:sz="8" w:space="0" w:color="auto"/>
            </w:tcBorders>
            <w:vAlign w:val="bottom"/>
          </w:tcPr>
          <w:p w:rsidR="00C472B6" w:rsidRDefault="00C472B6">
            <w:pPr>
              <w:spacing w:line="20" w:lineRule="exact"/>
              <w:rPr>
                <w:sz w:val="1"/>
                <w:szCs w:val="1"/>
              </w:rPr>
            </w:pPr>
          </w:p>
        </w:tc>
        <w:tc>
          <w:tcPr>
            <w:tcW w:w="2080" w:type="dxa"/>
            <w:tcBorders>
              <w:right w:val="single" w:sz="8" w:space="0" w:color="auto"/>
            </w:tcBorders>
            <w:shd w:val="clear" w:color="auto" w:fill="D8D8D8"/>
            <w:vAlign w:val="bottom"/>
          </w:tcPr>
          <w:p w:rsidR="00C472B6" w:rsidRDefault="00C472B6">
            <w:pPr>
              <w:spacing w:line="20" w:lineRule="exact"/>
              <w:rPr>
                <w:sz w:val="1"/>
                <w:szCs w:val="1"/>
              </w:rPr>
            </w:pPr>
          </w:p>
        </w:tc>
        <w:tc>
          <w:tcPr>
            <w:tcW w:w="80" w:type="dxa"/>
            <w:tcBorders>
              <w:right w:val="single" w:sz="8" w:space="0" w:color="auto"/>
            </w:tcBorders>
            <w:vAlign w:val="bottom"/>
          </w:tcPr>
          <w:p w:rsidR="00C472B6" w:rsidRDefault="00C472B6">
            <w:pPr>
              <w:spacing w:line="20" w:lineRule="exact"/>
              <w:rPr>
                <w:sz w:val="1"/>
                <w:szCs w:val="1"/>
              </w:rPr>
            </w:pPr>
          </w:p>
        </w:tc>
        <w:tc>
          <w:tcPr>
            <w:tcW w:w="80" w:type="dxa"/>
            <w:tcBorders>
              <w:right w:val="single" w:sz="8" w:space="0" w:color="auto"/>
            </w:tcBorders>
            <w:vAlign w:val="bottom"/>
          </w:tcPr>
          <w:p w:rsidR="00C472B6" w:rsidRDefault="00C472B6">
            <w:pPr>
              <w:spacing w:line="20" w:lineRule="exact"/>
              <w:rPr>
                <w:sz w:val="1"/>
                <w:szCs w:val="1"/>
              </w:rPr>
            </w:pPr>
          </w:p>
        </w:tc>
        <w:tc>
          <w:tcPr>
            <w:tcW w:w="4960" w:type="dxa"/>
            <w:gridSpan w:val="5"/>
            <w:vMerge w:val="restart"/>
            <w:tcBorders>
              <w:right w:val="single" w:sz="8" w:space="0" w:color="auto"/>
            </w:tcBorders>
            <w:shd w:val="clear" w:color="auto" w:fill="D8D8D8"/>
            <w:vAlign w:val="bottom"/>
          </w:tcPr>
          <w:p w:rsidR="00C472B6" w:rsidRDefault="007364DB">
            <w:pPr>
              <w:spacing w:line="247" w:lineRule="exact"/>
              <w:ind w:left="20"/>
              <w:rPr>
                <w:sz w:val="20"/>
                <w:szCs w:val="20"/>
              </w:rPr>
            </w:pPr>
            <w:r>
              <w:rPr>
                <w:rFonts w:eastAsia="Times New Roman"/>
                <w:i/>
                <w:iCs/>
                <w:highlight w:val="lightGray"/>
              </w:rPr>
              <w:t>например</w:t>
            </w:r>
            <w:r>
              <w:rPr>
                <w:rFonts w:eastAsia="Times New Roman"/>
                <w:highlight w:val="lightGray"/>
              </w:rPr>
              <w:t>:</w:t>
            </w:r>
            <w:r>
              <w:rPr>
                <w:rFonts w:eastAsia="Times New Roman"/>
                <w:i/>
                <w:iCs/>
                <w:highlight w:val="lightGray"/>
              </w:rPr>
              <w:t xml:space="preserve">  </w:t>
            </w:r>
            <w:r>
              <w:rPr>
                <w:rFonts w:eastAsia="Times New Roman"/>
                <w:b/>
                <w:bCs/>
                <w:i/>
                <w:iCs/>
                <w:highlight w:val="lightGray"/>
              </w:rPr>
              <w:t>«Я  пришел  к  тебе  с  приветом…»</w:t>
            </w:r>
          </w:p>
        </w:tc>
        <w:tc>
          <w:tcPr>
            <w:tcW w:w="80" w:type="dxa"/>
            <w:tcBorders>
              <w:right w:val="single" w:sz="8" w:space="0" w:color="auto"/>
            </w:tcBorders>
            <w:vAlign w:val="bottom"/>
          </w:tcPr>
          <w:p w:rsidR="00C472B6" w:rsidRDefault="00C472B6">
            <w:pPr>
              <w:spacing w:line="20" w:lineRule="exact"/>
              <w:rPr>
                <w:sz w:val="1"/>
                <w:szCs w:val="1"/>
              </w:rPr>
            </w:pPr>
          </w:p>
        </w:tc>
        <w:tc>
          <w:tcPr>
            <w:tcW w:w="60" w:type="dxa"/>
            <w:vAlign w:val="bottom"/>
          </w:tcPr>
          <w:p w:rsidR="00C472B6" w:rsidRDefault="00C472B6">
            <w:pPr>
              <w:spacing w:line="20" w:lineRule="exact"/>
              <w:rPr>
                <w:sz w:val="1"/>
                <w:szCs w:val="1"/>
              </w:rPr>
            </w:pPr>
          </w:p>
        </w:tc>
        <w:tc>
          <w:tcPr>
            <w:tcW w:w="2240" w:type="dxa"/>
            <w:vAlign w:val="bottom"/>
          </w:tcPr>
          <w:p w:rsidR="00C472B6" w:rsidRDefault="00C472B6">
            <w:pPr>
              <w:spacing w:line="20" w:lineRule="exact"/>
              <w:rPr>
                <w:sz w:val="1"/>
                <w:szCs w:val="1"/>
              </w:rPr>
            </w:pPr>
          </w:p>
        </w:tc>
        <w:tc>
          <w:tcPr>
            <w:tcW w:w="80" w:type="dxa"/>
            <w:tcBorders>
              <w:right w:val="single" w:sz="8" w:space="0" w:color="auto"/>
            </w:tcBorders>
            <w:vAlign w:val="bottom"/>
          </w:tcPr>
          <w:p w:rsidR="00C472B6" w:rsidRDefault="00C472B6">
            <w:pPr>
              <w:spacing w:line="20" w:lineRule="exact"/>
              <w:rPr>
                <w:sz w:val="1"/>
                <w:szCs w:val="1"/>
              </w:rPr>
            </w:pPr>
          </w:p>
        </w:tc>
        <w:tc>
          <w:tcPr>
            <w:tcW w:w="60" w:type="dxa"/>
            <w:vAlign w:val="bottom"/>
          </w:tcPr>
          <w:p w:rsidR="00C472B6" w:rsidRDefault="00C472B6">
            <w:pPr>
              <w:spacing w:line="20" w:lineRule="exact"/>
              <w:rPr>
                <w:sz w:val="1"/>
                <w:szCs w:val="1"/>
              </w:rPr>
            </w:pPr>
          </w:p>
        </w:tc>
        <w:tc>
          <w:tcPr>
            <w:tcW w:w="0" w:type="dxa"/>
            <w:vAlign w:val="bottom"/>
          </w:tcPr>
          <w:p w:rsidR="00C472B6" w:rsidRDefault="00C472B6">
            <w:pPr>
              <w:spacing w:line="20" w:lineRule="exact"/>
              <w:rPr>
                <w:sz w:val="1"/>
                <w:szCs w:val="1"/>
              </w:rPr>
            </w:pPr>
          </w:p>
        </w:tc>
      </w:tr>
      <w:tr w:rsidR="00C472B6">
        <w:trPr>
          <w:trHeight w:val="230"/>
        </w:trPr>
        <w:tc>
          <w:tcPr>
            <w:tcW w:w="100" w:type="dxa"/>
            <w:tcBorders>
              <w:left w:val="single" w:sz="8" w:space="0" w:color="auto"/>
              <w:right w:val="single" w:sz="8" w:space="0" w:color="auto"/>
            </w:tcBorders>
            <w:vAlign w:val="bottom"/>
          </w:tcPr>
          <w:p w:rsidR="00C472B6" w:rsidRDefault="00C472B6">
            <w:pPr>
              <w:rPr>
                <w:sz w:val="20"/>
                <w:szCs w:val="20"/>
              </w:rPr>
            </w:pPr>
          </w:p>
        </w:tc>
        <w:tc>
          <w:tcPr>
            <w:tcW w:w="2080" w:type="dxa"/>
            <w:tcBorders>
              <w:right w:val="single" w:sz="8" w:space="0" w:color="auto"/>
            </w:tcBorders>
            <w:shd w:val="clear" w:color="auto" w:fill="D8D8D8"/>
            <w:vAlign w:val="bottom"/>
          </w:tcPr>
          <w:p w:rsidR="00C472B6" w:rsidRDefault="007364DB">
            <w:pPr>
              <w:spacing w:line="230" w:lineRule="exact"/>
              <w:jc w:val="center"/>
              <w:rPr>
                <w:sz w:val="20"/>
                <w:szCs w:val="20"/>
              </w:rPr>
            </w:pPr>
            <w:r>
              <w:rPr>
                <w:rFonts w:eastAsia="Times New Roman"/>
                <w:w w:val="99"/>
                <w:sz w:val="24"/>
                <w:szCs w:val="24"/>
              </w:rPr>
              <w:t>Россию не</w:t>
            </w:r>
          </w:p>
        </w:tc>
        <w:tc>
          <w:tcPr>
            <w:tcW w:w="80" w:type="dxa"/>
            <w:tcBorders>
              <w:right w:val="single" w:sz="8" w:space="0" w:color="auto"/>
            </w:tcBorders>
            <w:vAlign w:val="bottom"/>
          </w:tcPr>
          <w:p w:rsidR="00C472B6" w:rsidRDefault="00C472B6">
            <w:pPr>
              <w:rPr>
                <w:sz w:val="20"/>
                <w:szCs w:val="20"/>
              </w:rPr>
            </w:pPr>
          </w:p>
        </w:tc>
        <w:tc>
          <w:tcPr>
            <w:tcW w:w="80" w:type="dxa"/>
            <w:tcBorders>
              <w:right w:val="single" w:sz="8" w:space="0" w:color="auto"/>
            </w:tcBorders>
            <w:vAlign w:val="bottom"/>
          </w:tcPr>
          <w:p w:rsidR="00C472B6" w:rsidRDefault="00C472B6">
            <w:pPr>
              <w:rPr>
                <w:sz w:val="20"/>
                <w:szCs w:val="20"/>
              </w:rPr>
            </w:pPr>
          </w:p>
        </w:tc>
        <w:tc>
          <w:tcPr>
            <w:tcW w:w="4960" w:type="dxa"/>
            <w:gridSpan w:val="5"/>
            <w:vMerge/>
            <w:tcBorders>
              <w:right w:val="single" w:sz="8" w:space="0" w:color="auto"/>
            </w:tcBorders>
            <w:shd w:val="clear" w:color="auto" w:fill="D8D8D8"/>
            <w:vAlign w:val="bottom"/>
          </w:tcPr>
          <w:p w:rsidR="00C472B6" w:rsidRDefault="00C472B6">
            <w:pPr>
              <w:rPr>
                <w:sz w:val="20"/>
                <w:szCs w:val="20"/>
              </w:rPr>
            </w:pPr>
          </w:p>
        </w:tc>
        <w:tc>
          <w:tcPr>
            <w:tcW w:w="80" w:type="dxa"/>
            <w:tcBorders>
              <w:right w:val="single" w:sz="8" w:space="0" w:color="auto"/>
            </w:tcBorders>
            <w:vAlign w:val="bottom"/>
          </w:tcPr>
          <w:p w:rsidR="00C472B6" w:rsidRDefault="00C472B6">
            <w:pPr>
              <w:rPr>
                <w:sz w:val="20"/>
                <w:szCs w:val="20"/>
              </w:rPr>
            </w:pPr>
          </w:p>
        </w:tc>
        <w:tc>
          <w:tcPr>
            <w:tcW w:w="60" w:type="dxa"/>
            <w:vAlign w:val="bottom"/>
          </w:tcPr>
          <w:p w:rsidR="00C472B6" w:rsidRDefault="00C472B6">
            <w:pPr>
              <w:rPr>
                <w:sz w:val="20"/>
                <w:szCs w:val="20"/>
              </w:rPr>
            </w:pPr>
          </w:p>
        </w:tc>
        <w:tc>
          <w:tcPr>
            <w:tcW w:w="2240" w:type="dxa"/>
            <w:vAlign w:val="bottom"/>
          </w:tcPr>
          <w:p w:rsidR="00C472B6" w:rsidRDefault="00C472B6">
            <w:pPr>
              <w:rPr>
                <w:sz w:val="20"/>
                <w:szCs w:val="20"/>
              </w:rPr>
            </w:pPr>
          </w:p>
        </w:tc>
        <w:tc>
          <w:tcPr>
            <w:tcW w:w="80" w:type="dxa"/>
            <w:tcBorders>
              <w:right w:val="single" w:sz="8" w:space="0" w:color="auto"/>
            </w:tcBorders>
            <w:vAlign w:val="bottom"/>
          </w:tcPr>
          <w:p w:rsidR="00C472B6" w:rsidRDefault="00C472B6">
            <w:pPr>
              <w:rPr>
                <w:sz w:val="20"/>
                <w:szCs w:val="20"/>
              </w:rPr>
            </w:pPr>
          </w:p>
        </w:tc>
        <w:tc>
          <w:tcPr>
            <w:tcW w:w="60" w:type="dxa"/>
            <w:vAlign w:val="bottom"/>
          </w:tcPr>
          <w:p w:rsidR="00C472B6" w:rsidRDefault="00C472B6">
            <w:pPr>
              <w:rPr>
                <w:sz w:val="20"/>
                <w:szCs w:val="20"/>
              </w:rPr>
            </w:pPr>
          </w:p>
        </w:tc>
        <w:tc>
          <w:tcPr>
            <w:tcW w:w="0" w:type="dxa"/>
            <w:vAlign w:val="bottom"/>
          </w:tcPr>
          <w:p w:rsidR="00C472B6" w:rsidRDefault="00C472B6">
            <w:pPr>
              <w:rPr>
                <w:sz w:val="1"/>
                <w:szCs w:val="1"/>
              </w:rPr>
            </w:pPr>
          </w:p>
        </w:tc>
      </w:tr>
      <w:tr w:rsidR="00C472B6">
        <w:trPr>
          <w:trHeight w:val="251"/>
        </w:trPr>
        <w:tc>
          <w:tcPr>
            <w:tcW w:w="100" w:type="dxa"/>
            <w:tcBorders>
              <w:left w:val="single" w:sz="8" w:space="0" w:color="auto"/>
              <w:right w:val="single" w:sz="8" w:space="0" w:color="auto"/>
            </w:tcBorders>
            <w:vAlign w:val="bottom"/>
          </w:tcPr>
          <w:p w:rsidR="00C472B6" w:rsidRDefault="00C472B6">
            <w:pPr>
              <w:rPr>
                <w:sz w:val="21"/>
                <w:szCs w:val="21"/>
              </w:rPr>
            </w:pPr>
          </w:p>
        </w:tc>
        <w:tc>
          <w:tcPr>
            <w:tcW w:w="2080" w:type="dxa"/>
            <w:vMerge w:val="restart"/>
            <w:tcBorders>
              <w:right w:val="single" w:sz="8" w:space="0" w:color="auto"/>
            </w:tcBorders>
            <w:shd w:val="clear" w:color="auto" w:fill="D8D8D8"/>
            <w:vAlign w:val="bottom"/>
          </w:tcPr>
          <w:p w:rsidR="00C472B6" w:rsidRDefault="007364DB">
            <w:pPr>
              <w:jc w:val="center"/>
              <w:rPr>
                <w:sz w:val="20"/>
                <w:szCs w:val="20"/>
              </w:rPr>
            </w:pPr>
            <w:r>
              <w:rPr>
                <w:rFonts w:eastAsia="Times New Roman"/>
                <w:w w:val="99"/>
                <w:sz w:val="24"/>
                <w:szCs w:val="24"/>
              </w:rPr>
              <w:t>понять…» (1866).</w:t>
            </w:r>
          </w:p>
        </w:tc>
        <w:tc>
          <w:tcPr>
            <w:tcW w:w="80" w:type="dxa"/>
            <w:tcBorders>
              <w:right w:val="single" w:sz="8" w:space="0" w:color="auto"/>
            </w:tcBorders>
            <w:vAlign w:val="bottom"/>
          </w:tcPr>
          <w:p w:rsidR="00C472B6" w:rsidRDefault="00C472B6">
            <w:pPr>
              <w:rPr>
                <w:sz w:val="21"/>
                <w:szCs w:val="21"/>
              </w:rPr>
            </w:pPr>
          </w:p>
        </w:tc>
        <w:tc>
          <w:tcPr>
            <w:tcW w:w="80" w:type="dxa"/>
            <w:tcBorders>
              <w:right w:val="single" w:sz="8" w:space="0" w:color="auto"/>
            </w:tcBorders>
            <w:vAlign w:val="bottom"/>
          </w:tcPr>
          <w:p w:rsidR="00C472B6" w:rsidRDefault="00C472B6">
            <w:pPr>
              <w:rPr>
                <w:sz w:val="21"/>
                <w:szCs w:val="21"/>
              </w:rPr>
            </w:pPr>
          </w:p>
        </w:tc>
        <w:tc>
          <w:tcPr>
            <w:tcW w:w="4960" w:type="dxa"/>
            <w:gridSpan w:val="5"/>
            <w:tcBorders>
              <w:right w:val="single" w:sz="8" w:space="0" w:color="auto"/>
            </w:tcBorders>
            <w:shd w:val="clear" w:color="auto" w:fill="D8D8D8"/>
            <w:vAlign w:val="bottom"/>
          </w:tcPr>
          <w:p w:rsidR="00C472B6" w:rsidRDefault="007364DB">
            <w:pPr>
              <w:spacing w:line="250" w:lineRule="exact"/>
              <w:ind w:left="20"/>
              <w:rPr>
                <w:sz w:val="20"/>
                <w:szCs w:val="20"/>
              </w:rPr>
            </w:pPr>
            <w:r>
              <w:rPr>
                <w:rFonts w:eastAsia="Times New Roman"/>
                <w:b/>
                <w:bCs/>
                <w:i/>
                <w:iCs/>
                <w:highlight w:val="lightGray"/>
              </w:rPr>
              <w:t>(1843), «На стоге сена ночью южной…» (1857),</w:t>
            </w:r>
          </w:p>
        </w:tc>
        <w:tc>
          <w:tcPr>
            <w:tcW w:w="80" w:type="dxa"/>
            <w:tcBorders>
              <w:right w:val="single" w:sz="8" w:space="0" w:color="auto"/>
            </w:tcBorders>
            <w:vAlign w:val="bottom"/>
          </w:tcPr>
          <w:p w:rsidR="00C472B6" w:rsidRDefault="00C472B6">
            <w:pPr>
              <w:rPr>
                <w:sz w:val="21"/>
                <w:szCs w:val="21"/>
              </w:rPr>
            </w:pPr>
          </w:p>
        </w:tc>
        <w:tc>
          <w:tcPr>
            <w:tcW w:w="60" w:type="dxa"/>
            <w:vAlign w:val="bottom"/>
          </w:tcPr>
          <w:p w:rsidR="00C472B6" w:rsidRDefault="00C472B6">
            <w:pPr>
              <w:rPr>
                <w:sz w:val="21"/>
                <w:szCs w:val="21"/>
              </w:rPr>
            </w:pPr>
          </w:p>
        </w:tc>
        <w:tc>
          <w:tcPr>
            <w:tcW w:w="2240" w:type="dxa"/>
            <w:vAlign w:val="bottom"/>
          </w:tcPr>
          <w:p w:rsidR="00C472B6" w:rsidRDefault="00C472B6">
            <w:pPr>
              <w:rPr>
                <w:sz w:val="21"/>
                <w:szCs w:val="21"/>
              </w:rPr>
            </w:pPr>
          </w:p>
        </w:tc>
        <w:tc>
          <w:tcPr>
            <w:tcW w:w="80" w:type="dxa"/>
            <w:tcBorders>
              <w:right w:val="single" w:sz="8" w:space="0" w:color="auto"/>
            </w:tcBorders>
            <w:vAlign w:val="bottom"/>
          </w:tcPr>
          <w:p w:rsidR="00C472B6" w:rsidRDefault="00C472B6">
            <w:pPr>
              <w:rPr>
                <w:sz w:val="21"/>
                <w:szCs w:val="21"/>
              </w:rPr>
            </w:pPr>
          </w:p>
        </w:tc>
        <w:tc>
          <w:tcPr>
            <w:tcW w:w="60" w:type="dxa"/>
            <w:vAlign w:val="bottom"/>
          </w:tcPr>
          <w:p w:rsidR="00C472B6" w:rsidRDefault="00C472B6">
            <w:pPr>
              <w:rPr>
                <w:sz w:val="21"/>
                <w:szCs w:val="21"/>
              </w:rPr>
            </w:pPr>
          </w:p>
        </w:tc>
        <w:tc>
          <w:tcPr>
            <w:tcW w:w="0" w:type="dxa"/>
            <w:vAlign w:val="bottom"/>
          </w:tcPr>
          <w:p w:rsidR="00C472B6" w:rsidRDefault="00C472B6">
            <w:pPr>
              <w:rPr>
                <w:sz w:val="1"/>
                <w:szCs w:val="1"/>
              </w:rPr>
            </w:pPr>
          </w:p>
        </w:tc>
      </w:tr>
      <w:tr w:rsidR="00C472B6">
        <w:trPr>
          <w:trHeight w:val="62"/>
        </w:trPr>
        <w:tc>
          <w:tcPr>
            <w:tcW w:w="100" w:type="dxa"/>
            <w:tcBorders>
              <w:left w:val="single" w:sz="8" w:space="0" w:color="auto"/>
              <w:right w:val="single" w:sz="8" w:space="0" w:color="auto"/>
            </w:tcBorders>
            <w:vAlign w:val="bottom"/>
          </w:tcPr>
          <w:p w:rsidR="00C472B6" w:rsidRDefault="00C472B6">
            <w:pPr>
              <w:rPr>
                <w:sz w:val="5"/>
                <w:szCs w:val="5"/>
              </w:rPr>
            </w:pPr>
          </w:p>
        </w:tc>
        <w:tc>
          <w:tcPr>
            <w:tcW w:w="2080" w:type="dxa"/>
            <w:vMerge/>
            <w:tcBorders>
              <w:right w:val="single" w:sz="8" w:space="0" w:color="auto"/>
            </w:tcBorders>
            <w:shd w:val="clear" w:color="auto" w:fill="D8D8D8"/>
            <w:vAlign w:val="bottom"/>
          </w:tcPr>
          <w:p w:rsidR="00C472B6" w:rsidRDefault="00C472B6">
            <w:pPr>
              <w:rPr>
                <w:sz w:val="5"/>
                <w:szCs w:val="5"/>
              </w:rPr>
            </w:pPr>
          </w:p>
        </w:tc>
        <w:tc>
          <w:tcPr>
            <w:tcW w:w="80" w:type="dxa"/>
            <w:tcBorders>
              <w:right w:val="single" w:sz="8" w:space="0" w:color="auto"/>
            </w:tcBorders>
            <w:vAlign w:val="bottom"/>
          </w:tcPr>
          <w:p w:rsidR="00C472B6" w:rsidRDefault="00C472B6">
            <w:pPr>
              <w:rPr>
                <w:sz w:val="5"/>
                <w:szCs w:val="5"/>
              </w:rPr>
            </w:pPr>
          </w:p>
        </w:tc>
        <w:tc>
          <w:tcPr>
            <w:tcW w:w="80" w:type="dxa"/>
            <w:tcBorders>
              <w:right w:val="single" w:sz="8" w:space="0" w:color="auto"/>
            </w:tcBorders>
            <w:vAlign w:val="bottom"/>
          </w:tcPr>
          <w:p w:rsidR="00C472B6" w:rsidRDefault="00C472B6">
            <w:pPr>
              <w:rPr>
                <w:sz w:val="5"/>
                <w:szCs w:val="5"/>
              </w:rPr>
            </w:pPr>
          </w:p>
        </w:tc>
        <w:tc>
          <w:tcPr>
            <w:tcW w:w="4960" w:type="dxa"/>
            <w:gridSpan w:val="5"/>
            <w:vMerge w:val="restart"/>
            <w:tcBorders>
              <w:right w:val="single" w:sz="8" w:space="0" w:color="auto"/>
            </w:tcBorders>
            <w:shd w:val="clear" w:color="auto" w:fill="D8D8D8"/>
            <w:vAlign w:val="bottom"/>
          </w:tcPr>
          <w:p w:rsidR="00C472B6" w:rsidRDefault="007364DB">
            <w:pPr>
              <w:ind w:left="20"/>
              <w:rPr>
                <w:sz w:val="20"/>
                <w:szCs w:val="20"/>
              </w:rPr>
            </w:pPr>
            <w:r>
              <w:rPr>
                <w:rFonts w:eastAsia="Times New Roman"/>
                <w:b/>
                <w:bCs/>
                <w:i/>
                <w:iCs/>
              </w:rPr>
              <w:t>«Сияла ночь. Луной был полон сад. Лежали…»</w:t>
            </w:r>
          </w:p>
        </w:tc>
        <w:tc>
          <w:tcPr>
            <w:tcW w:w="80" w:type="dxa"/>
            <w:tcBorders>
              <w:right w:val="single" w:sz="8" w:space="0" w:color="auto"/>
            </w:tcBorders>
            <w:vAlign w:val="bottom"/>
          </w:tcPr>
          <w:p w:rsidR="00C472B6" w:rsidRDefault="00C472B6">
            <w:pPr>
              <w:rPr>
                <w:sz w:val="5"/>
                <w:szCs w:val="5"/>
              </w:rPr>
            </w:pPr>
          </w:p>
        </w:tc>
        <w:tc>
          <w:tcPr>
            <w:tcW w:w="60" w:type="dxa"/>
            <w:vAlign w:val="bottom"/>
          </w:tcPr>
          <w:p w:rsidR="00C472B6" w:rsidRDefault="00C472B6">
            <w:pPr>
              <w:rPr>
                <w:sz w:val="5"/>
                <w:szCs w:val="5"/>
              </w:rPr>
            </w:pPr>
          </w:p>
        </w:tc>
        <w:tc>
          <w:tcPr>
            <w:tcW w:w="2240" w:type="dxa"/>
            <w:vAlign w:val="bottom"/>
          </w:tcPr>
          <w:p w:rsidR="00C472B6" w:rsidRDefault="00C472B6">
            <w:pPr>
              <w:rPr>
                <w:sz w:val="5"/>
                <w:szCs w:val="5"/>
              </w:rPr>
            </w:pPr>
          </w:p>
        </w:tc>
        <w:tc>
          <w:tcPr>
            <w:tcW w:w="80" w:type="dxa"/>
            <w:tcBorders>
              <w:right w:val="single" w:sz="8" w:space="0" w:color="auto"/>
            </w:tcBorders>
            <w:vAlign w:val="bottom"/>
          </w:tcPr>
          <w:p w:rsidR="00C472B6" w:rsidRDefault="00C472B6">
            <w:pPr>
              <w:rPr>
                <w:sz w:val="5"/>
                <w:szCs w:val="5"/>
              </w:rPr>
            </w:pPr>
          </w:p>
        </w:tc>
        <w:tc>
          <w:tcPr>
            <w:tcW w:w="60" w:type="dxa"/>
            <w:vAlign w:val="bottom"/>
          </w:tcPr>
          <w:p w:rsidR="00C472B6" w:rsidRDefault="00C472B6">
            <w:pPr>
              <w:rPr>
                <w:sz w:val="5"/>
                <w:szCs w:val="5"/>
              </w:rPr>
            </w:pPr>
          </w:p>
        </w:tc>
        <w:tc>
          <w:tcPr>
            <w:tcW w:w="0" w:type="dxa"/>
            <w:vAlign w:val="bottom"/>
          </w:tcPr>
          <w:p w:rsidR="00C472B6" w:rsidRDefault="00C472B6">
            <w:pPr>
              <w:rPr>
                <w:sz w:val="1"/>
                <w:szCs w:val="1"/>
              </w:rPr>
            </w:pPr>
          </w:p>
        </w:tc>
      </w:tr>
      <w:tr w:rsidR="00C472B6">
        <w:trPr>
          <w:trHeight w:val="190"/>
        </w:trPr>
        <w:tc>
          <w:tcPr>
            <w:tcW w:w="100" w:type="dxa"/>
            <w:tcBorders>
              <w:left w:val="single" w:sz="8" w:space="0" w:color="auto"/>
              <w:right w:val="single" w:sz="8" w:space="0" w:color="auto"/>
            </w:tcBorders>
            <w:vAlign w:val="bottom"/>
          </w:tcPr>
          <w:p w:rsidR="00C472B6" w:rsidRDefault="00C472B6">
            <w:pPr>
              <w:rPr>
                <w:sz w:val="16"/>
                <w:szCs w:val="16"/>
              </w:rPr>
            </w:pPr>
          </w:p>
        </w:tc>
        <w:tc>
          <w:tcPr>
            <w:tcW w:w="2080" w:type="dxa"/>
            <w:vMerge w:val="restart"/>
            <w:tcBorders>
              <w:right w:val="single" w:sz="8" w:space="0" w:color="auto"/>
            </w:tcBorders>
            <w:shd w:val="clear" w:color="auto" w:fill="D8D8D8"/>
            <w:vAlign w:val="bottom"/>
          </w:tcPr>
          <w:p w:rsidR="00C472B6" w:rsidRDefault="007364DB">
            <w:pPr>
              <w:jc w:val="center"/>
              <w:rPr>
                <w:sz w:val="20"/>
                <w:szCs w:val="20"/>
              </w:rPr>
            </w:pPr>
            <w:r>
              <w:rPr>
                <w:rFonts w:eastAsia="Times New Roman"/>
                <w:b/>
                <w:bCs/>
                <w:w w:val="99"/>
                <w:sz w:val="24"/>
                <w:szCs w:val="24"/>
              </w:rPr>
              <w:t>(5-8 кл.)А.А. Фет</w:t>
            </w:r>
          </w:p>
        </w:tc>
        <w:tc>
          <w:tcPr>
            <w:tcW w:w="80" w:type="dxa"/>
            <w:tcBorders>
              <w:right w:val="single" w:sz="8" w:space="0" w:color="auto"/>
            </w:tcBorders>
            <w:vAlign w:val="bottom"/>
          </w:tcPr>
          <w:p w:rsidR="00C472B6" w:rsidRDefault="00C472B6">
            <w:pPr>
              <w:rPr>
                <w:sz w:val="16"/>
                <w:szCs w:val="16"/>
              </w:rPr>
            </w:pPr>
          </w:p>
        </w:tc>
        <w:tc>
          <w:tcPr>
            <w:tcW w:w="80" w:type="dxa"/>
            <w:tcBorders>
              <w:right w:val="single" w:sz="8" w:space="0" w:color="auto"/>
            </w:tcBorders>
            <w:vAlign w:val="bottom"/>
          </w:tcPr>
          <w:p w:rsidR="00C472B6" w:rsidRDefault="00C472B6">
            <w:pPr>
              <w:rPr>
                <w:sz w:val="16"/>
                <w:szCs w:val="16"/>
              </w:rPr>
            </w:pPr>
          </w:p>
        </w:tc>
        <w:tc>
          <w:tcPr>
            <w:tcW w:w="4960" w:type="dxa"/>
            <w:gridSpan w:val="5"/>
            <w:vMerge/>
            <w:tcBorders>
              <w:right w:val="single" w:sz="8" w:space="0" w:color="auto"/>
            </w:tcBorders>
            <w:shd w:val="clear" w:color="auto" w:fill="D8D8D8"/>
            <w:vAlign w:val="bottom"/>
          </w:tcPr>
          <w:p w:rsidR="00C472B6" w:rsidRDefault="00C472B6">
            <w:pPr>
              <w:rPr>
                <w:sz w:val="16"/>
                <w:szCs w:val="16"/>
              </w:rPr>
            </w:pPr>
          </w:p>
        </w:tc>
        <w:tc>
          <w:tcPr>
            <w:tcW w:w="80" w:type="dxa"/>
            <w:tcBorders>
              <w:right w:val="single" w:sz="8" w:space="0" w:color="auto"/>
            </w:tcBorders>
            <w:vAlign w:val="bottom"/>
          </w:tcPr>
          <w:p w:rsidR="00C472B6" w:rsidRDefault="00C472B6">
            <w:pPr>
              <w:rPr>
                <w:sz w:val="16"/>
                <w:szCs w:val="16"/>
              </w:rPr>
            </w:pPr>
          </w:p>
        </w:tc>
        <w:tc>
          <w:tcPr>
            <w:tcW w:w="60" w:type="dxa"/>
            <w:vAlign w:val="bottom"/>
          </w:tcPr>
          <w:p w:rsidR="00C472B6" w:rsidRDefault="00C472B6">
            <w:pPr>
              <w:rPr>
                <w:sz w:val="16"/>
                <w:szCs w:val="16"/>
              </w:rPr>
            </w:pPr>
          </w:p>
        </w:tc>
        <w:tc>
          <w:tcPr>
            <w:tcW w:w="2240" w:type="dxa"/>
            <w:vAlign w:val="bottom"/>
          </w:tcPr>
          <w:p w:rsidR="00C472B6" w:rsidRDefault="00C472B6">
            <w:pPr>
              <w:rPr>
                <w:sz w:val="16"/>
                <w:szCs w:val="16"/>
              </w:rPr>
            </w:pPr>
          </w:p>
        </w:tc>
        <w:tc>
          <w:tcPr>
            <w:tcW w:w="80" w:type="dxa"/>
            <w:tcBorders>
              <w:right w:val="single" w:sz="8" w:space="0" w:color="auto"/>
            </w:tcBorders>
            <w:vAlign w:val="bottom"/>
          </w:tcPr>
          <w:p w:rsidR="00C472B6" w:rsidRDefault="00C472B6">
            <w:pPr>
              <w:rPr>
                <w:sz w:val="16"/>
                <w:szCs w:val="16"/>
              </w:rPr>
            </w:pPr>
          </w:p>
        </w:tc>
        <w:tc>
          <w:tcPr>
            <w:tcW w:w="60" w:type="dxa"/>
            <w:vAlign w:val="bottom"/>
          </w:tcPr>
          <w:p w:rsidR="00C472B6" w:rsidRDefault="00C472B6">
            <w:pPr>
              <w:rPr>
                <w:sz w:val="16"/>
                <w:szCs w:val="16"/>
              </w:rPr>
            </w:pPr>
          </w:p>
        </w:tc>
        <w:tc>
          <w:tcPr>
            <w:tcW w:w="0" w:type="dxa"/>
            <w:vAlign w:val="bottom"/>
          </w:tcPr>
          <w:p w:rsidR="00C472B6" w:rsidRDefault="00C472B6">
            <w:pPr>
              <w:rPr>
                <w:sz w:val="1"/>
                <w:szCs w:val="1"/>
              </w:rPr>
            </w:pPr>
          </w:p>
        </w:tc>
      </w:tr>
      <w:tr w:rsidR="00C472B6">
        <w:trPr>
          <w:trHeight w:val="90"/>
        </w:trPr>
        <w:tc>
          <w:tcPr>
            <w:tcW w:w="100" w:type="dxa"/>
            <w:tcBorders>
              <w:left w:val="single" w:sz="8" w:space="0" w:color="auto"/>
              <w:right w:val="single" w:sz="8" w:space="0" w:color="auto"/>
            </w:tcBorders>
            <w:vAlign w:val="bottom"/>
          </w:tcPr>
          <w:p w:rsidR="00C472B6" w:rsidRDefault="00C472B6">
            <w:pPr>
              <w:rPr>
                <w:sz w:val="7"/>
                <w:szCs w:val="7"/>
              </w:rPr>
            </w:pPr>
          </w:p>
        </w:tc>
        <w:tc>
          <w:tcPr>
            <w:tcW w:w="2080" w:type="dxa"/>
            <w:vMerge/>
            <w:tcBorders>
              <w:right w:val="single" w:sz="8" w:space="0" w:color="auto"/>
            </w:tcBorders>
            <w:shd w:val="clear" w:color="auto" w:fill="D8D8D8"/>
            <w:vAlign w:val="bottom"/>
          </w:tcPr>
          <w:p w:rsidR="00C472B6" w:rsidRDefault="00C472B6">
            <w:pPr>
              <w:rPr>
                <w:sz w:val="7"/>
                <w:szCs w:val="7"/>
              </w:rPr>
            </w:pPr>
          </w:p>
        </w:tc>
        <w:tc>
          <w:tcPr>
            <w:tcW w:w="80" w:type="dxa"/>
            <w:tcBorders>
              <w:right w:val="single" w:sz="8" w:space="0" w:color="auto"/>
            </w:tcBorders>
            <w:vAlign w:val="bottom"/>
          </w:tcPr>
          <w:p w:rsidR="00C472B6" w:rsidRDefault="00C472B6">
            <w:pPr>
              <w:rPr>
                <w:sz w:val="7"/>
                <w:szCs w:val="7"/>
              </w:rPr>
            </w:pPr>
          </w:p>
        </w:tc>
        <w:tc>
          <w:tcPr>
            <w:tcW w:w="80" w:type="dxa"/>
            <w:tcBorders>
              <w:right w:val="single" w:sz="8" w:space="0" w:color="auto"/>
            </w:tcBorders>
            <w:vAlign w:val="bottom"/>
          </w:tcPr>
          <w:p w:rsidR="00C472B6" w:rsidRDefault="00C472B6">
            <w:pPr>
              <w:rPr>
                <w:sz w:val="7"/>
                <w:szCs w:val="7"/>
              </w:rPr>
            </w:pPr>
          </w:p>
        </w:tc>
        <w:tc>
          <w:tcPr>
            <w:tcW w:w="1600" w:type="dxa"/>
            <w:vMerge w:val="restart"/>
            <w:shd w:val="clear" w:color="auto" w:fill="D8D8D8"/>
            <w:vAlign w:val="bottom"/>
          </w:tcPr>
          <w:p w:rsidR="00C472B6" w:rsidRDefault="007364DB">
            <w:pPr>
              <w:ind w:left="20"/>
              <w:rPr>
                <w:sz w:val="20"/>
                <w:szCs w:val="20"/>
              </w:rPr>
            </w:pPr>
            <w:r>
              <w:rPr>
                <w:rFonts w:eastAsia="Times New Roman"/>
                <w:b/>
                <w:bCs/>
                <w:i/>
                <w:iCs/>
                <w:highlight w:val="lightGray"/>
              </w:rPr>
              <w:t>(1877),  «Это</w:t>
            </w:r>
          </w:p>
        </w:tc>
        <w:tc>
          <w:tcPr>
            <w:tcW w:w="600" w:type="dxa"/>
            <w:vMerge w:val="restart"/>
            <w:shd w:val="clear" w:color="auto" w:fill="D8D8D8"/>
            <w:vAlign w:val="bottom"/>
          </w:tcPr>
          <w:p w:rsidR="00C472B6" w:rsidRDefault="007364DB">
            <w:pPr>
              <w:rPr>
                <w:sz w:val="20"/>
                <w:szCs w:val="20"/>
              </w:rPr>
            </w:pPr>
            <w:r>
              <w:rPr>
                <w:rFonts w:eastAsia="Times New Roman"/>
                <w:b/>
                <w:bCs/>
                <w:i/>
                <w:iCs/>
                <w:highlight w:val="lightGray"/>
              </w:rPr>
              <w:t>утро,</w:t>
            </w:r>
          </w:p>
        </w:tc>
        <w:tc>
          <w:tcPr>
            <w:tcW w:w="2760" w:type="dxa"/>
            <w:gridSpan w:val="3"/>
            <w:vMerge w:val="restart"/>
            <w:tcBorders>
              <w:right w:val="single" w:sz="8" w:space="0" w:color="auto"/>
            </w:tcBorders>
            <w:shd w:val="clear" w:color="auto" w:fill="D8D8D8"/>
            <w:vAlign w:val="bottom"/>
          </w:tcPr>
          <w:p w:rsidR="00C472B6" w:rsidRDefault="007364DB">
            <w:pPr>
              <w:jc w:val="right"/>
              <w:rPr>
                <w:sz w:val="20"/>
                <w:szCs w:val="20"/>
              </w:rPr>
            </w:pPr>
            <w:r>
              <w:rPr>
                <w:rFonts w:eastAsia="Times New Roman"/>
                <w:b/>
                <w:bCs/>
                <w:i/>
                <w:iCs/>
                <w:highlight w:val="lightGray"/>
              </w:rPr>
              <w:t>радость  эта…»  (1881),</w:t>
            </w:r>
          </w:p>
        </w:tc>
        <w:tc>
          <w:tcPr>
            <w:tcW w:w="80" w:type="dxa"/>
            <w:tcBorders>
              <w:right w:val="single" w:sz="8" w:space="0" w:color="auto"/>
            </w:tcBorders>
            <w:vAlign w:val="bottom"/>
          </w:tcPr>
          <w:p w:rsidR="00C472B6" w:rsidRDefault="00C472B6">
            <w:pPr>
              <w:rPr>
                <w:sz w:val="7"/>
                <w:szCs w:val="7"/>
              </w:rPr>
            </w:pPr>
          </w:p>
        </w:tc>
        <w:tc>
          <w:tcPr>
            <w:tcW w:w="60" w:type="dxa"/>
            <w:vAlign w:val="bottom"/>
          </w:tcPr>
          <w:p w:rsidR="00C472B6" w:rsidRDefault="00C472B6">
            <w:pPr>
              <w:rPr>
                <w:sz w:val="7"/>
                <w:szCs w:val="7"/>
              </w:rPr>
            </w:pPr>
          </w:p>
        </w:tc>
        <w:tc>
          <w:tcPr>
            <w:tcW w:w="2240" w:type="dxa"/>
            <w:vAlign w:val="bottom"/>
          </w:tcPr>
          <w:p w:rsidR="00C472B6" w:rsidRDefault="00C472B6">
            <w:pPr>
              <w:rPr>
                <w:sz w:val="7"/>
                <w:szCs w:val="7"/>
              </w:rPr>
            </w:pPr>
          </w:p>
        </w:tc>
        <w:tc>
          <w:tcPr>
            <w:tcW w:w="80" w:type="dxa"/>
            <w:tcBorders>
              <w:right w:val="single" w:sz="8" w:space="0" w:color="auto"/>
            </w:tcBorders>
            <w:vAlign w:val="bottom"/>
          </w:tcPr>
          <w:p w:rsidR="00C472B6" w:rsidRDefault="00C472B6">
            <w:pPr>
              <w:rPr>
                <w:sz w:val="7"/>
                <w:szCs w:val="7"/>
              </w:rPr>
            </w:pPr>
          </w:p>
        </w:tc>
        <w:tc>
          <w:tcPr>
            <w:tcW w:w="60" w:type="dxa"/>
            <w:vAlign w:val="bottom"/>
          </w:tcPr>
          <w:p w:rsidR="00C472B6" w:rsidRDefault="00C472B6">
            <w:pPr>
              <w:rPr>
                <w:sz w:val="7"/>
                <w:szCs w:val="7"/>
              </w:rPr>
            </w:pPr>
          </w:p>
        </w:tc>
        <w:tc>
          <w:tcPr>
            <w:tcW w:w="0" w:type="dxa"/>
            <w:vAlign w:val="bottom"/>
          </w:tcPr>
          <w:p w:rsidR="00C472B6" w:rsidRDefault="00C472B6">
            <w:pPr>
              <w:rPr>
                <w:sz w:val="1"/>
                <w:szCs w:val="1"/>
              </w:rPr>
            </w:pPr>
          </w:p>
        </w:tc>
      </w:tr>
      <w:tr w:rsidR="00C472B6">
        <w:trPr>
          <w:trHeight w:val="164"/>
        </w:trPr>
        <w:tc>
          <w:tcPr>
            <w:tcW w:w="100" w:type="dxa"/>
            <w:tcBorders>
              <w:left w:val="single" w:sz="8" w:space="0" w:color="auto"/>
              <w:right w:val="single" w:sz="8" w:space="0" w:color="auto"/>
            </w:tcBorders>
            <w:vAlign w:val="bottom"/>
          </w:tcPr>
          <w:p w:rsidR="00C472B6" w:rsidRDefault="00C472B6">
            <w:pPr>
              <w:rPr>
                <w:sz w:val="14"/>
                <w:szCs w:val="14"/>
              </w:rPr>
            </w:pPr>
          </w:p>
        </w:tc>
        <w:tc>
          <w:tcPr>
            <w:tcW w:w="2080" w:type="dxa"/>
            <w:tcBorders>
              <w:right w:val="single" w:sz="8" w:space="0" w:color="auto"/>
            </w:tcBorders>
            <w:shd w:val="clear" w:color="auto" w:fill="D8D8D8"/>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1600" w:type="dxa"/>
            <w:vMerge/>
            <w:shd w:val="clear" w:color="auto" w:fill="D8D8D8"/>
            <w:vAlign w:val="bottom"/>
          </w:tcPr>
          <w:p w:rsidR="00C472B6" w:rsidRDefault="00C472B6">
            <w:pPr>
              <w:rPr>
                <w:sz w:val="14"/>
                <w:szCs w:val="14"/>
              </w:rPr>
            </w:pPr>
          </w:p>
        </w:tc>
        <w:tc>
          <w:tcPr>
            <w:tcW w:w="600" w:type="dxa"/>
            <w:vMerge/>
            <w:shd w:val="clear" w:color="auto" w:fill="D8D8D8"/>
            <w:vAlign w:val="bottom"/>
          </w:tcPr>
          <w:p w:rsidR="00C472B6" w:rsidRDefault="00C472B6">
            <w:pPr>
              <w:rPr>
                <w:sz w:val="14"/>
                <w:szCs w:val="14"/>
              </w:rPr>
            </w:pPr>
          </w:p>
        </w:tc>
        <w:tc>
          <w:tcPr>
            <w:tcW w:w="2760" w:type="dxa"/>
            <w:gridSpan w:val="3"/>
            <w:vMerge/>
            <w:tcBorders>
              <w:right w:val="single" w:sz="8" w:space="0" w:color="auto"/>
            </w:tcBorders>
            <w:shd w:val="clear" w:color="auto" w:fill="D8D8D8"/>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60" w:type="dxa"/>
            <w:vAlign w:val="bottom"/>
          </w:tcPr>
          <w:p w:rsidR="00C472B6" w:rsidRDefault="00C472B6">
            <w:pPr>
              <w:rPr>
                <w:sz w:val="14"/>
                <w:szCs w:val="14"/>
              </w:rPr>
            </w:pPr>
          </w:p>
        </w:tc>
        <w:tc>
          <w:tcPr>
            <w:tcW w:w="2240" w:type="dxa"/>
            <w:vAlign w:val="bottom"/>
          </w:tcPr>
          <w:p w:rsidR="00C472B6" w:rsidRDefault="00C472B6">
            <w:pPr>
              <w:rPr>
                <w:sz w:val="14"/>
                <w:szCs w:val="14"/>
              </w:rPr>
            </w:pPr>
          </w:p>
        </w:tc>
        <w:tc>
          <w:tcPr>
            <w:tcW w:w="80" w:type="dxa"/>
            <w:tcBorders>
              <w:right w:val="single" w:sz="8" w:space="0" w:color="auto"/>
            </w:tcBorders>
            <w:vAlign w:val="bottom"/>
          </w:tcPr>
          <w:p w:rsidR="00C472B6" w:rsidRDefault="00C472B6">
            <w:pPr>
              <w:rPr>
                <w:sz w:val="14"/>
                <w:szCs w:val="14"/>
              </w:rPr>
            </w:pPr>
          </w:p>
        </w:tc>
        <w:tc>
          <w:tcPr>
            <w:tcW w:w="60" w:type="dxa"/>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252"/>
        </w:trPr>
        <w:tc>
          <w:tcPr>
            <w:tcW w:w="100" w:type="dxa"/>
            <w:tcBorders>
              <w:left w:val="single" w:sz="8" w:space="0" w:color="auto"/>
              <w:right w:val="single" w:sz="8" w:space="0" w:color="auto"/>
            </w:tcBorders>
            <w:vAlign w:val="bottom"/>
          </w:tcPr>
          <w:p w:rsidR="00C472B6" w:rsidRDefault="00C472B6">
            <w:pPr>
              <w:rPr>
                <w:sz w:val="21"/>
                <w:szCs w:val="21"/>
              </w:rPr>
            </w:pPr>
          </w:p>
        </w:tc>
        <w:tc>
          <w:tcPr>
            <w:tcW w:w="2080" w:type="dxa"/>
            <w:vMerge w:val="restart"/>
            <w:tcBorders>
              <w:right w:val="single" w:sz="8" w:space="0" w:color="auto"/>
            </w:tcBorders>
            <w:shd w:val="clear" w:color="auto" w:fill="D8D8D8"/>
            <w:vAlign w:val="bottom"/>
          </w:tcPr>
          <w:p w:rsidR="00C472B6" w:rsidRDefault="007364DB">
            <w:pPr>
              <w:jc w:val="center"/>
              <w:rPr>
                <w:sz w:val="20"/>
                <w:szCs w:val="20"/>
              </w:rPr>
            </w:pPr>
            <w:r>
              <w:rPr>
                <w:rFonts w:eastAsia="Times New Roman"/>
                <w:b/>
                <w:bCs/>
                <w:w w:val="99"/>
                <w:sz w:val="24"/>
                <w:szCs w:val="24"/>
              </w:rPr>
              <w:t>Стихотворения</w:t>
            </w:r>
            <w:r>
              <w:rPr>
                <w:rFonts w:eastAsia="Times New Roman"/>
                <w:w w:val="99"/>
                <w:sz w:val="24"/>
                <w:szCs w:val="24"/>
              </w:rPr>
              <w:t>:</w:t>
            </w:r>
          </w:p>
        </w:tc>
        <w:tc>
          <w:tcPr>
            <w:tcW w:w="80" w:type="dxa"/>
            <w:tcBorders>
              <w:right w:val="single" w:sz="8" w:space="0" w:color="auto"/>
            </w:tcBorders>
            <w:vAlign w:val="bottom"/>
          </w:tcPr>
          <w:p w:rsidR="00C472B6" w:rsidRDefault="00C472B6">
            <w:pPr>
              <w:rPr>
                <w:sz w:val="21"/>
                <w:szCs w:val="21"/>
              </w:rPr>
            </w:pPr>
          </w:p>
        </w:tc>
        <w:tc>
          <w:tcPr>
            <w:tcW w:w="80" w:type="dxa"/>
            <w:tcBorders>
              <w:right w:val="single" w:sz="8" w:space="0" w:color="auto"/>
            </w:tcBorders>
            <w:vAlign w:val="bottom"/>
          </w:tcPr>
          <w:p w:rsidR="00C472B6" w:rsidRDefault="00C472B6">
            <w:pPr>
              <w:rPr>
                <w:sz w:val="21"/>
                <w:szCs w:val="21"/>
              </w:rPr>
            </w:pPr>
          </w:p>
        </w:tc>
        <w:tc>
          <w:tcPr>
            <w:tcW w:w="1600" w:type="dxa"/>
            <w:shd w:val="clear" w:color="auto" w:fill="D8D8D8"/>
            <w:vAlign w:val="bottom"/>
          </w:tcPr>
          <w:p w:rsidR="00C472B6" w:rsidRDefault="007364DB">
            <w:pPr>
              <w:ind w:left="20"/>
              <w:rPr>
                <w:sz w:val="20"/>
                <w:szCs w:val="20"/>
              </w:rPr>
            </w:pPr>
            <w:r>
              <w:rPr>
                <w:rFonts w:eastAsia="Times New Roman"/>
                <w:b/>
                <w:bCs/>
                <w:i/>
                <w:iCs/>
              </w:rPr>
              <w:t>«Учись у них –</w:t>
            </w:r>
          </w:p>
        </w:tc>
        <w:tc>
          <w:tcPr>
            <w:tcW w:w="3360" w:type="dxa"/>
            <w:gridSpan w:val="4"/>
            <w:tcBorders>
              <w:right w:val="single" w:sz="8" w:space="0" w:color="auto"/>
            </w:tcBorders>
            <w:shd w:val="clear" w:color="auto" w:fill="D8D8D8"/>
            <w:vAlign w:val="bottom"/>
          </w:tcPr>
          <w:p w:rsidR="00C472B6" w:rsidRDefault="007364DB">
            <w:pPr>
              <w:jc w:val="right"/>
              <w:rPr>
                <w:sz w:val="20"/>
                <w:szCs w:val="20"/>
              </w:rPr>
            </w:pPr>
            <w:r>
              <w:rPr>
                <w:rFonts w:eastAsia="Times New Roman"/>
                <w:b/>
                <w:bCs/>
                <w:i/>
                <w:iCs/>
              </w:rPr>
              <w:t>у дуба, у березы…» (1883), «Я</w:t>
            </w:r>
          </w:p>
        </w:tc>
        <w:tc>
          <w:tcPr>
            <w:tcW w:w="80" w:type="dxa"/>
            <w:tcBorders>
              <w:right w:val="single" w:sz="8" w:space="0" w:color="auto"/>
            </w:tcBorders>
            <w:vAlign w:val="bottom"/>
          </w:tcPr>
          <w:p w:rsidR="00C472B6" w:rsidRDefault="00C472B6">
            <w:pPr>
              <w:rPr>
                <w:sz w:val="21"/>
                <w:szCs w:val="21"/>
              </w:rPr>
            </w:pPr>
          </w:p>
        </w:tc>
        <w:tc>
          <w:tcPr>
            <w:tcW w:w="60" w:type="dxa"/>
            <w:vAlign w:val="bottom"/>
          </w:tcPr>
          <w:p w:rsidR="00C472B6" w:rsidRDefault="00C472B6">
            <w:pPr>
              <w:rPr>
                <w:sz w:val="21"/>
                <w:szCs w:val="21"/>
              </w:rPr>
            </w:pPr>
          </w:p>
        </w:tc>
        <w:tc>
          <w:tcPr>
            <w:tcW w:w="2240" w:type="dxa"/>
            <w:vAlign w:val="bottom"/>
          </w:tcPr>
          <w:p w:rsidR="00C472B6" w:rsidRDefault="00C472B6">
            <w:pPr>
              <w:rPr>
                <w:sz w:val="21"/>
                <w:szCs w:val="21"/>
              </w:rPr>
            </w:pPr>
          </w:p>
        </w:tc>
        <w:tc>
          <w:tcPr>
            <w:tcW w:w="80" w:type="dxa"/>
            <w:tcBorders>
              <w:right w:val="single" w:sz="8" w:space="0" w:color="auto"/>
            </w:tcBorders>
            <w:vAlign w:val="bottom"/>
          </w:tcPr>
          <w:p w:rsidR="00C472B6" w:rsidRDefault="00C472B6">
            <w:pPr>
              <w:rPr>
                <w:sz w:val="21"/>
                <w:szCs w:val="21"/>
              </w:rPr>
            </w:pPr>
          </w:p>
        </w:tc>
        <w:tc>
          <w:tcPr>
            <w:tcW w:w="60" w:type="dxa"/>
            <w:vAlign w:val="bottom"/>
          </w:tcPr>
          <w:p w:rsidR="00C472B6" w:rsidRDefault="00C472B6">
            <w:pPr>
              <w:rPr>
                <w:sz w:val="21"/>
                <w:szCs w:val="21"/>
              </w:rPr>
            </w:pPr>
          </w:p>
        </w:tc>
        <w:tc>
          <w:tcPr>
            <w:tcW w:w="0" w:type="dxa"/>
            <w:vAlign w:val="bottom"/>
          </w:tcPr>
          <w:p w:rsidR="00C472B6" w:rsidRDefault="00C472B6">
            <w:pPr>
              <w:rPr>
                <w:sz w:val="1"/>
                <w:szCs w:val="1"/>
              </w:rPr>
            </w:pPr>
          </w:p>
        </w:tc>
      </w:tr>
      <w:tr w:rsidR="00C472B6">
        <w:trPr>
          <w:trHeight w:val="141"/>
        </w:trPr>
        <w:tc>
          <w:tcPr>
            <w:tcW w:w="100" w:type="dxa"/>
            <w:tcBorders>
              <w:left w:val="single" w:sz="8" w:space="0" w:color="auto"/>
              <w:right w:val="single" w:sz="8" w:space="0" w:color="auto"/>
            </w:tcBorders>
            <w:vAlign w:val="bottom"/>
          </w:tcPr>
          <w:p w:rsidR="00C472B6" w:rsidRDefault="00C472B6">
            <w:pPr>
              <w:rPr>
                <w:sz w:val="12"/>
                <w:szCs w:val="12"/>
              </w:rPr>
            </w:pPr>
          </w:p>
        </w:tc>
        <w:tc>
          <w:tcPr>
            <w:tcW w:w="2080" w:type="dxa"/>
            <w:vMerge/>
            <w:tcBorders>
              <w:right w:val="single" w:sz="8" w:space="0" w:color="auto"/>
            </w:tcBorders>
            <w:shd w:val="clear" w:color="auto" w:fill="D8D8D8"/>
            <w:vAlign w:val="bottom"/>
          </w:tcPr>
          <w:p w:rsidR="00C472B6" w:rsidRDefault="00C472B6">
            <w:pPr>
              <w:rPr>
                <w:sz w:val="12"/>
                <w:szCs w:val="12"/>
              </w:rPr>
            </w:pPr>
          </w:p>
        </w:tc>
        <w:tc>
          <w:tcPr>
            <w:tcW w:w="80" w:type="dxa"/>
            <w:tcBorders>
              <w:right w:val="single" w:sz="8" w:space="0" w:color="auto"/>
            </w:tcBorders>
            <w:vAlign w:val="bottom"/>
          </w:tcPr>
          <w:p w:rsidR="00C472B6" w:rsidRDefault="00C472B6">
            <w:pPr>
              <w:rPr>
                <w:sz w:val="12"/>
                <w:szCs w:val="12"/>
              </w:rPr>
            </w:pPr>
          </w:p>
        </w:tc>
        <w:tc>
          <w:tcPr>
            <w:tcW w:w="80" w:type="dxa"/>
            <w:tcBorders>
              <w:right w:val="single" w:sz="8" w:space="0" w:color="auto"/>
            </w:tcBorders>
            <w:vAlign w:val="bottom"/>
          </w:tcPr>
          <w:p w:rsidR="00C472B6" w:rsidRDefault="00C472B6">
            <w:pPr>
              <w:rPr>
                <w:sz w:val="12"/>
                <w:szCs w:val="12"/>
              </w:rPr>
            </w:pPr>
          </w:p>
        </w:tc>
        <w:tc>
          <w:tcPr>
            <w:tcW w:w="4960" w:type="dxa"/>
            <w:gridSpan w:val="5"/>
            <w:vMerge w:val="restart"/>
            <w:tcBorders>
              <w:right w:val="single" w:sz="8" w:space="0" w:color="auto"/>
            </w:tcBorders>
            <w:shd w:val="clear" w:color="auto" w:fill="D8D8D8"/>
            <w:vAlign w:val="bottom"/>
          </w:tcPr>
          <w:p w:rsidR="00C472B6" w:rsidRDefault="007364DB">
            <w:pPr>
              <w:ind w:left="20"/>
              <w:rPr>
                <w:sz w:val="20"/>
                <w:szCs w:val="20"/>
              </w:rPr>
            </w:pPr>
            <w:r>
              <w:rPr>
                <w:rFonts w:eastAsia="Times New Roman"/>
                <w:b/>
                <w:bCs/>
                <w:i/>
                <w:iCs/>
              </w:rPr>
              <w:t xml:space="preserve">тебе ничего не скажу…» (1885) и др. </w:t>
            </w:r>
            <w:r>
              <w:rPr>
                <w:rFonts w:eastAsia="Times New Roman"/>
              </w:rPr>
              <w:t>(5-8</w:t>
            </w:r>
            <w:r>
              <w:rPr>
                <w:rFonts w:eastAsia="Times New Roman"/>
                <w:b/>
                <w:bCs/>
                <w:i/>
                <w:iCs/>
              </w:rPr>
              <w:t xml:space="preserve"> </w:t>
            </w:r>
            <w:r>
              <w:rPr>
                <w:rFonts w:eastAsia="Times New Roman"/>
              </w:rPr>
              <w:t>кл.)</w:t>
            </w:r>
          </w:p>
        </w:tc>
        <w:tc>
          <w:tcPr>
            <w:tcW w:w="80" w:type="dxa"/>
            <w:tcBorders>
              <w:right w:val="single" w:sz="8" w:space="0" w:color="auto"/>
            </w:tcBorders>
            <w:vAlign w:val="bottom"/>
          </w:tcPr>
          <w:p w:rsidR="00C472B6" w:rsidRDefault="00C472B6">
            <w:pPr>
              <w:rPr>
                <w:sz w:val="12"/>
                <w:szCs w:val="12"/>
              </w:rPr>
            </w:pPr>
          </w:p>
        </w:tc>
        <w:tc>
          <w:tcPr>
            <w:tcW w:w="60" w:type="dxa"/>
            <w:vAlign w:val="bottom"/>
          </w:tcPr>
          <w:p w:rsidR="00C472B6" w:rsidRDefault="00C472B6">
            <w:pPr>
              <w:rPr>
                <w:sz w:val="12"/>
                <w:szCs w:val="12"/>
              </w:rPr>
            </w:pPr>
          </w:p>
        </w:tc>
        <w:tc>
          <w:tcPr>
            <w:tcW w:w="2240" w:type="dxa"/>
            <w:vAlign w:val="bottom"/>
          </w:tcPr>
          <w:p w:rsidR="00C472B6" w:rsidRDefault="00C472B6">
            <w:pPr>
              <w:rPr>
                <w:sz w:val="12"/>
                <w:szCs w:val="12"/>
              </w:rPr>
            </w:pPr>
          </w:p>
        </w:tc>
        <w:tc>
          <w:tcPr>
            <w:tcW w:w="80" w:type="dxa"/>
            <w:tcBorders>
              <w:right w:val="single" w:sz="8" w:space="0" w:color="auto"/>
            </w:tcBorders>
            <w:vAlign w:val="bottom"/>
          </w:tcPr>
          <w:p w:rsidR="00C472B6" w:rsidRDefault="00C472B6">
            <w:pPr>
              <w:rPr>
                <w:sz w:val="12"/>
                <w:szCs w:val="12"/>
              </w:rPr>
            </w:pPr>
          </w:p>
        </w:tc>
        <w:tc>
          <w:tcPr>
            <w:tcW w:w="60" w:type="dxa"/>
            <w:vAlign w:val="bottom"/>
          </w:tcPr>
          <w:p w:rsidR="00C472B6" w:rsidRDefault="00C472B6">
            <w:pPr>
              <w:rPr>
                <w:sz w:val="12"/>
                <w:szCs w:val="12"/>
              </w:rPr>
            </w:pPr>
          </w:p>
        </w:tc>
        <w:tc>
          <w:tcPr>
            <w:tcW w:w="0" w:type="dxa"/>
            <w:vAlign w:val="bottom"/>
          </w:tcPr>
          <w:p w:rsidR="00C472B6" w:rsidRDefault="00C472B6">
            <w:pPr>
              <w:rPr>
                <w:sz w:val="1"/>
                <w:szCs w:val="1"/>
              </w:rPr>
            </w:pPr>
          </w:p>
        </w:tc>
      </w:tr>
      <w:tr w:rsidR="00C472B6">
        <w:trPr>
          <w:trHeight w:val="111"/>
        </w:trPr>
        <w:tc>
          <w:tcPr>
            <w:tcW w:w="100" w:type="dxa"/>
            <w:tcBorders>
              <w:left w:val="single" w:sz="8" w:space="0" w:color="auto"/>
              <w:right w:val="single" w:sz="8" w:space="0" w:color="auto"/>
            </w:tcBorders>
            <w:vAlign w:val="bottom"/>
          </w:tcPr>
          <w:p w:rsidR="00C472B6" w:rsidRDefault="00C472B6">
            <w:pPr>
              <w:rPr>
                <w:sz w:val="9"/>
                <w:szCs w:val="9"/>
              </w:rPr>
            </w:pPr>
          </w:p>
        </w:tc>
        <w:tc>
          <w:tcPr>
            <w:tcW w:w="2080" w:type="dxa"/>
            <w:vMerge w:val="restart"/>
            <w:tcBorders>
              <w:right w:val="single" w:sz="8" w:space="0" w:color="auto"/>
            </w:tcBorders>
            <w:shd w:val="clear" w:color="auto" w:fill="D8D8D8"/>
            <w:vAlign w:val="bottom"/>
          </w:tcPr>
          <w:p w:rsidR="00C472B6" w:rsidRDefault="007364DB">
            <w:pPr>
              <w:spacing w:line="271" w:lineRule="exact"/>
              <w:jc w:val="center"/>
              <w:rPr>
                <w:sz w:val="20"/>
                <w:szCs w:val="20"/>
              </w:rPr>
            </w:pPr>
            <w:r>
              <w:rPr>
                <w:rFonts w:eastAsia="Times New Roman"/>
                <w:sz w:val="24"/>
                <w:szCs w:val="24"/>
              </w:rPr>
              <w:t>«Шепот, робкое</w:t>
            </w:r>
          </w:p>
        </w:tc>
        <w:tc>
          <w:tcPr>
            <w:tcW w:w="80" w:type="dxa"/>
            <w:tcBorders>
              <w:right w:val="single" w:sz="8" w:space="0" w:color="auto"/>
            </w:tcBorders>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4960" w:type="dxa"/>
            <w:gridSpan w:val="5"/>
            <w:vMerge/>
            <w:tcBorders>
              <w:right w:val="single" w:sz="8" w:space="0" w:color="auto"/>
            </w:tcBorders>
            <w:shd w:val="clear" w:color="auto" w:fill="D8D8D8"/>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60" w:type="dxa"/>
            <w:vAlign w:val="bottom"/>
          </w:tcPr>
          <w:p w:rsidR="00C472B6" w:rsidRDefault="00C472B6">
            <w:pPr>
              <w:rPr>
                <w:sz w:val="9"/>
                <w:szCs w:val="9"/>
              </w:rPr>
            </w:pPr>
          </w:p>
        </w:tc>
        <w:tc>
          <w:tcPr>
            <w:tcW w:w="2240" w:type="dxa"/>
            <w:vAlign w:val="bottom"/>
          </w:tcPr>
          <w:p w:rsidR="00C472B6" w:rsidRDefault="00C472B6">
            <w:pPr>
              <w:rPr>
                <w:sz w:val="9"/>
                <w:szCs w:val="9"/>
              </w:rPr>
            </w:pPr>
          </w:p>
        </w:tc>
        <w:tc>
          <w:tcPr>
            <w:tcW w:w="80" w:type="dxa"/>
            <w:tcBorders>
              <w:right w:val="single" w:sz="8" w:space="0" w:color="auto"/>
            </w:tcBorders>
            <w:vAlign w:val="bottom"/>
          </w:tcPr>
          <w:p w:rsidR="00C472B6" w:rsidRDefault="00C472B6">
            <w:pPr>
              <w:rPr>
                <w:sz w:val="9"/>
                <w:szCs w:val="9"/>
              </w:rPr>
            </w:pPr>
          </w:p>
        </w:tc>
        <w:tc>
          <w:tcPr>
            <w:tcW w:w="60" w:type="dxa"/>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160"/>
        </w:trPr>
        <w:tc>
          <w:tcPr>
            <w:tcW w:w="100" w:type="dxa"/>
            <w:tcBorders>
              <w:left w:val="single" w:sz="8" w:space="0" w:color="auto"/>
              <w:right w:val="single" w:sz="8" w:space="0" w:color="auto"/>
            </w:tcBorders>
            <w:vAlign w:val="bottom"/>
          </w:tcPr>
          <w:p w:rsidR="00C472B6" w:rsidRDefault="00C472B6">
            <w:pPr>
              <w:rPr>
                <w:sz w:val="13"/>
                <w:szCs w:val="13"/>
              </w:rPr>
            </w:pPr>
          </w:p>
        </w:tc>
        <w:tc>
          <w:tcPr>
            <w:tcW w:w="2080" w:type="dxa"/>
            <w:vMerge/>
            <w:tcBorders>
              <w:right w:val="single" w:sz="8" w:space="0" w:color="auto"/>
            </w:tcBorders>
            <w:shd w:val="clear" w:color="auto" w:fill="D8D8D8"/>
            <w:vAlign w:val="bottom"/>
          </w:tcPr>
          <w:p w:rsidR="00C472B6" w:rsidRDefault="00C472B6">
            <w:pPr>
              <w:rPr>
                <w:sz w:val="13"/>
                <w:szCs w:val="13"/>
              </w:rPr>
            </w:pPr>
          </w:p>
        </w:tc>
        <w:tc>
          <w:tcPr>
            <w:tcW w:w="80" w:type="dxa"/>
            <w:tcBorders>
              <w:right w:val="single" w:sz="8" w:space="0" w:color="auto"/>
            </w:tcBorders>
            <w:vAlign w:val="bottom"/>
          </w:tcPr>
          <w:p w:rsidR="00C472B6" w:rsidRDefault="00C472B6">
            <w:pPr>
              <w:rPr>
                <w:sz w:val="13"/>
                <w:szCs w:val="13"/>
              </w:rPr>
            </w:pPr>
          </w:p>
        </w:tc>
        <w:tc>
          <w:tcPr>
            <w:tcW w:w="80" w:type="dxa"/>
            <w:tcBorders>
              <w:right w:val="single" w:sz="8" w:space="0" w:color="auto"/>
            </w:tcBorders>
            <w:vAlign w:val="bottom"/>
          </w:tcPr>
          <w:p w:rsidR="00C472B6" w:rsidRDefault="00C472B6">
            <w:pPr>
              <w:rPr>
                <w:sz w:val="13"/>
                <w:szCs w:val="13"/>
              </w:rPr>
            </w:pPr>
          </w:p>
        </w:tc>
        <w:tc>
          <w:tcPr>
            <w:tcW w:w="1600" w:type="dxa"/>
            <w:shd w:val="clear" w:color="auto" w:fill="D8D8D8"/>
            <w:vAlign w:val="bottom"/>
          </w:tcPr>
          <w:p w:rsidR="00C472B6" w:rsidRDefault="00C472B6">
            <w:pPr>
              <w:rPr>
                <w:sz w:val="13"/>
                <w:szCs w:val="13"/>
              </w:rPr>
            </w:pPr>
          </w:p>
        </w:tc>
        <w:tc>
          <w:tcPr>
            <w:tcW w:w="600" w:type="dxa"/>
            <w:shd w:val="clear" w:color="auto" w:fill="D8D8D8"/>
            <w:vAlign w:val="bottom"/>
          </w:tcPr>
          <w:p w:rsidR="00C472B6" w:rsidRDefault="00C472B6">
            <w:pPr>
              <w:rPr>
                <w:sz w:val="13"/>
                <w:szCs w:val="13"/>
              </w:rPr>
            </w:pPr>
          </w:p>
        </w:tc>
        <w:tc>
          <w:tcPr>
            <w:tcW w:w="720" w:type="dxa"/>
            <w:shd w:val="clear" w:color="auto" w:fill="D8D8D8"/>
            <w:vAlign w:val="bottom"/>
          </w:tcPr>
          <w:p w:rsidR="00C472B6" w:rsidRDefault="00C472B6">
            <w:pPr>
              <w:rPr>
                <w:sz w:val="13"/>
                <w:szCs w:val="13"/>
              </w:rPr>
            </w:pPr>
          </w:p>
        </w:tc>
        <w:tc>
          <w:tcPr>
            <w:tcW w:w="1060" w:type="dxa"/>
            <w:shd w:val="clear" w:color="auto" w:fill="D8D8D8"/>
            <w:vAlign w:val="bottom"/>
          </w:tcPr>
          <w:p w:rsidR="00C472B6" w:rsidRDefault="00C472B6">
            <w:pPr>
              <w:rPr>
                <w:sz w:val="13"/>
                <w:szCs w:val="13"/>
              </w:rPr>
            </w:pPr>
          </w:p>
        </w:tc>
        <w:tc>
          <w:tcPr>
            <w:tcW w:w="980" w:type="dxa"/>
            <w:tcBorders>
              <w:right w:val="single" w:sz="8" w:space="0" w:color="auto"/>
            </w:tcBorders>
            <w:shd w:val="clear" w:color="auto" w:fill="D8D8D8"/>
            <w:vAlign w:val="bottom"/>
          </w:tcPr>
          <w:p w:rsidR="00C472B6" w:rsidRDefault="00C472B6">
            <w:pPr>
              <w:rPr>
                <w:sz w:val="13"/>
                <w:szCs w:val="13"/>
              </w:rPr>
            </w:pPr>
          </w:p>
        </w:tc>
        <w:tc>
          <w:tcPr>
            <w:tcW w:w="80" w:type="dxa"/>
            <w:tcBorders>
              <w:right w:val="single" w:sz="8" w:space="0" w:color="auto"/>
            </w:tcBorders>
            <w:vAlign w:val="bottom"/>
          </w:tcPr>
          <w:p w:rsidR="00C472B6" w:rsidRDefault="00C472B6">
            <w:pPr>
              <w:rPr>
                <w:sz w:val="13"/>
                <w:szCs w:val="13"/>
              </w:rPr>
            </w:pPr>
          </w:p>
        </w:tc>
        <w:tc>
          <w:tcPr>
            <w:tcW w:w="60" w:type="dxa"/>
            <w:vAlign w:val="bottom"/>
          </w:tcPr>
          <w:p w:rsidR="00C472B6" w:rsidRDefault="00C472B6">
            <w:pPr>
              <w:rPr>
                <w:sz w:val="13"/>
                <w:szCs w:val="13"/>
              </w:rPr>
            </w:pPr>
          </w:p>
        </w:tc>
        <w:tc>
          <w:tcPr>
            <w:tcW w:w="2240" w:type="dxa"/>
            <w:vAlign w:val="bottom"/>
          </w:tcPr>
          <w:p w:rsidR="00C472B6" w:rsidRDefault="00C472B6">
            <w:pPr>
              <w:rPr>
                <w:sz w:val="13"/>
                <w:szCs w:val="13"/>
              </w:rPr>
            </w:pPr>
          </w:p>
        </w:tc>
        <w:tc>
          <w:tcPr>
            <w:tcW w:w="80" w:type="dxa"/>
            <w:tcBorders>
              <w:right w:val="single" w:sz="8" w:space="0" w:color="auto"/>
            </w:tcBorders>
            <w:vAlign w:val="bottom"/>
          </w:tcPr>
          <w:p w:rsidR="00C472B6" w:rsidRDefault="00C472B6">
            <w:pPr>
              <w:rPr>
                <w:sz w:val="13"/>
                <w:szCs w:val="13"/>
              </w:rPr>
            </w:pPr>
          </w:p>
        </w:tc>
        <w:tc>
          <w:tcPr>
            <w:tcW w:w="60" w:type="dxa"/>
            <w:vAlign w:val="bottom"/>
          </w:tcPr>
          <w:p w:rsidR="00C472B6" w:rsidRDefault="00C472B6">
            <w:pPr>
              <w:rPr>
                <w:sz w:val="13"/>
                <w:szCs w:val="13"/>
              </w:rPr>
            </w:pP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tcBorders>
              <w:right w:val="single" w:sz="8" w:space="0" w:color="auto"/>
            </w:tcBorders>
            <w:shd w:val="clear" w:color="auto" w:fill="D8D8D8"/>
            <w:vAlign w:val="bottom"/>
          </w:tcPr>
          <w:p w:rsidR="00C472B6" w:rsidRDefault="007364DB">
            <w:pPr>
              <w:jc w:val="center"/>
              <w:rPr>
                <w:sz w:val="20"/>
                <w:szCs w:val="20"/>
              </w:rPr>
            </w:pPr>
            <w:r>
              <w:rPr>
                <w:rFonts w:eastAsia="Times New Roman"/>
                <w:sz w:val="24"/>
                <w:szCs w:val="24"/>
                <w:highlight w:val="lightGray"/>
              </w:rPr>
              <w:t>дыханье…» (1850),</w:t>
            </w:r>
          </w:p>
        </w:tc>
        <w:tc>
          <w:tcPr>
            <w:tcW w:w="80" w:type="dxa"/>
            <w:tcBorders>
              <w:right w:val="single" w:sz="8" w:space="0" w:color="auto"/>
            </w:tcBorders>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1600" w:type="dxa"/>
            <w:vMerge w:val="restart"/>
            <w:shd w:val="clear" w:color="auto" w:fill="D8D8D8"/>
            <w:vAlign w:val="bottom"/>
          </w:tcPr>
          <w:p w:rsidR="00C472B6" w:rsidRDefault="007364DB">
            <w:pPr>
              <w:ind w:left="20"/>
              <w:rPr>
                <w:sz w:val="20"/>
                <w:szCs w:val="20"/>
              </w:rPr>
            </w:pPr>
            <w:r>
              <w:rPr>
                <w:rFonts w:eastAsia="Times New Roman"/>
                <w:b/>
                <w:bCs/>
                <w:w w:val="98"/>
                <w:sz w:val="24"/>
                <w:szCs w:val="24"/>
              </w:rPr>
              <w:t>Н.А. Некрасов</w:t>
            </w:r>
          </w:p>
        </w:tc>
        <w:tc>
          <w:tcPr>
            <w:tcW w:w="600" w:type="dxa"/>
            <w:shd w:val="clear" w:color="auto" w:fill="D8D8D8"/>
            <w:vAlign w:val="bottom"/>
          </w:tcPr>
          <w:p w:rsidR="00C472B6" w:rsidRDefault="00C472B6">
            <w:pPr>
              <w:rPr>
                <w:sz w:val="24"/>
                <w:szCs w:val="24"/>
              </w:rPr>
            </w:pPr>
          </w:p>
        </w:tc>
        <w:tc>
          <w:tcPr>
            <w:tcW w:w="720" w:type="dxa"/>
            <w:shd w:val="clear" w:color="auto" w:fill="D8D8D8"/>
            <w:vAlign w:val="bottom"/>
          </w:tcPr>
          <w:p w:rsidR="00C472B6" w:rsidRDefault="00C472B6">
            <w:pPr>
              <w:rPr>
                <w:sz w:val="24"/>
                <w:szCs w:val="24"/>
              </w:rPr>
            </w:pPr>
          </w:p>
        </w:tc>
        <w:tc>
          <w:tcPr>
            <w:tcW w:w="1060" w:type="dxa"/>
            <w:shd w:val="clear" w:color="auto" w:fill="D8D8D8"/>
            <w:vAlign w:val="bottom"/>
          </w:tcPr>
          <w:p w:rsidR="00C472B6" w:rsidRDefault="00C472B6">
            <w:pPr>
              <w:rPr>
                <w:sz w:val="24"/>
                <w:szCs w:val="24"/>
              </w:rPr>
            </w:pPr>
          </w:p>
        </w:tc>
        <w:tc>
          <w:tcPr>
            <w:tcW w:w="980" w:type="dxa"/>
            <w:tcBorders>
              <w:right w:val="single" w:sz="8" w:space="0" w:color="auto"/>
            </w:tcBorders>
            <w:shd w:val="clear" w:color="auto" w:fill="D8D8D8"/>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123"/>
        </w:trPr>
        <w:tc>
          <w:tcPr>
            <w:tcW w:w="100" w:type="dxa"/>
            <w:tcBorders>
              <w:left w:val="single" w:sz="8" w:space="0" w:color="auto"/>
              <w:right w:val="single" w:sz="8" w:space="0" w:color="auto"/>
            </w:tcBorders>
            <w:vAlign w:val="bottom"/>
          </w:tcPr>
          <w:p w:rsidR="00C472B6" w:rsidRDefault="00C472B6">
            <w:pPr>
              <w:rPr>
                <w:sz w:val="10"/>
                <w:szCs w:val="10"/>
              </w:rPr>
            </w:pPr>
          </w:p>
        </w:tc>
        <w:tc>
          <w:tcPr>
            <w:tcW w:w="2080" w:type="dxa"/>
            <w:vMerge w:val="restart"/>
            <w:tcBorders>
              <w:bottom w:val="single" w:sz="8" w:space="0" w:color="D8D8D8"/>
              <w:right w:val="single" w:sz="8" w:space="0" w:color="auto"/>
            </w:tcBorders>
            <w:shd w:val="clear" w:color="auto" w:fill="D8D8D8"/>
            <w:vAlign w:val="bottom"/>
          </w:tcPr>
          <w:p w:rsidR="00C472B6" w:rsidRDefault="007364DB">
            <w:pPr>
              <w:jc w:val="center"/>
              <w:rPr>
                <w:sz w:val="20"/>
                <w:szCs w:val="20"/>
              </w:rPr>
            </w:pPr>
            <w:r>
              <w:rPr>
                <w:rFonts w:eastAsia="Times New Roman"/>
                <w:w w:val="99"/>
                <w:sz w:val="24"/>
                <w:szCs w:val="24"/>
              </w:rPr>
              <w:t>«Как беден наш</w:t>
            </w:r>
          </w:p>
        </w:tc>
        <w:tc>
          <w:tcPr>
            <w:tcW w:w="80" w:type="dxa"/>
            <w:tcBorders>
              <w:right w:val="single" w:sz="8" w:space="0" w:color="auto"/>
            </w:tcBorders>
            <w:vAlign w:val="bottom"/>
          </w:tcPr>
          <w:p w:rsidR="00C472B6" w:rsidRDefault="00C472B6">
            <w:pPr>
              <w:rPr>
                <w:sz w:val="10"/>
                <w:szCs w:val="10"/>
              </w:rPr>
            </w:pPr>
          </w:p>
        </w:tc>
        <w:tc>
          <w:tcPr>
            <w:tcW w:w="80" w:type="dxa"/>
            <w:tcBorders>
              <w:right w:val="single" w:sz="8" w:space="0" w:color="auto"/>
            </w:tcBorders>
            <w:vAlign w:val="bottom"/>
          </w:tcPr>
          <w:p w:rsidR="00C472B6" w:rsidRDefault="00C472B6">
            <w:pPr>
              <w:rPr>
                <w:sz w:val="10"/>
                <w:szCs w:val="10"/>
              </w:rPr>
            </w:pPr>
          </w:p>
        </w:tc>
        <w:tc>
          <w:tcPr>
            <w:tcW w:w="1600" w:type="dxa"/>
            <w:vMerge/>
            <w:tcBorders>
              <w:bottom w:val="single" w:sz="8" w:space="0" w:color="auto"/>
            </w:tcBorders>
            <w:shd w:val="clear" w:color="auto" w:fill="D8D8D8"/>
            <w:vAlign w:val="bottom"/>
          </w:tcPr>
          <w:p w:rsidR="00C472B6" w:rsidRDefault="00C472B6">
            <w:pPr>
              <w:rPr>
                <w:sz w:val="10"/>
                <w:szCs w:val="10"/>
              </w:rPr>
            </w:pPr>
          </w:p>
        </w:tc>
        <w:tc>
          <w:tcPr>
            <w:tcW w:w="600" w:type="dxa"/>
            <w:tcBorders>
              <w:bottom w:val="single" w:sz="8" w:space="0" w:color="auto"/>
            </w:tcBorders>
            <w:shd w:val="clear" w:color="auto" w:fill="D8D8D8"/>
            <w:vAlign w:val="bottom"/>
          </w:tcPr>
          <w:p w:rsidR="00C472B6" w:rsidRDefault="00C472B6">
            <w:pPr>
              <w:rPr>
                <w:sz w:val="10"/>
                <w:szCs w:val="10"/>
              </w:rPr>
            </w:pPr>
          </w:p>
        </w:tc>
        <w:tc>
          <w:tcPr>
            <w:tcW w:w="720" w:type="dxa"/>
            <w:tcBorders>
              <w:bottom w:val="single" w:sz="8" w:space="0" w:color="auto"/>
            </w:tcBorders>
            <w:shd w:val="clear" w:color="auto" w:fill="D8D8D8"/>
            <w:vAlign w:val="bottom"/>
          </w:tcPr>
          <w:p w:rsidR="00C472B6" w:rsidRDefault="00C472B6">
            <w:pPr>
              <w:rPr>
                <w:sz w:val="10"/>
                <w:szCs w:val="10"/>
              </w:rPr>
            </w:pPr>
          </w:p>
        </w:tc>
        <w:tc>
          <w:tcPr>
            <w:tcW w:w="1060" w:type="dxa"/>
            <w:tcBorders>
              <w:bottom w:val="single" w:sz="8" w:space="0" w:color="auto"/>
            </w:tcBorders>
            <w:shd w:val="clear" w:color="auto" w:fill="D8D8D8"/>
            <w:vAlign w:val="bottom"/>
          </w:tcPr>
          <w:p w:rsidR="00C472B6" w:rsidRDefault="00C472B6">
            <w:pPr>
              <w:rPr>
                <w:sz w:val="10"/>
                <w:szCs w:val="10"/>
              </w:rPr>
            </w:pPr>
          </w:p>
        </w:tc>
        <w:tc>
          <w:tcPr>
            <w:tcW w:w="980" w:type="dxa"/>
            <w:tcBorders>
              <w:bottom w:val="single" w:sz="8" w:space="0" w:color="auto"/>
              <w:right w:val="single" w:sz="8" w:space="0" w:color="auto"/>
            </w:tcBorders>
            <w:shd w:val="clear" w:color="auto" w:fill="D8D8D8"/>
            <w:vAlign w:val="bottom"/>
          </w:tcPr>
          <w:p w:rsidR="00C472B6" w:rsidRDefault="00C472B6">
            <w:pPr>
              <w:rPr>
                <w:sz w:val="10"/>
                <w:szCs w:val="10"/>
              </w:rPr>
            </w:pPr>
          </w:p>
        </w:tc>
        <w:tc>
          <w:tcPr>
            <w:tcW w:w="80" w:type="dxa"/>
            <w:tcBorders>
              <w:right w:val="single" w:sz="8" w:space="0" w:color="auto"/>
            </w:tcBorders>
            <w:vAlign w:val="bottom"/>
          </w:tcPr>
          <w:p w:rsidR="00C472B6" w:rsidRDefault="00C472B6">
            <w:pPr>
              <w:rPr>
                <w:sz w:val="10"/>
                <w:szCs w:val="10"/>
              </w:rPr>
            </w:pPr>
          </w:p>
        </w:tc>
        <w:tc>
          <w:tcPr>
            <w:tcW w:w="60" w:type="dxa"/>
            <w:vAlign w:val="bottom"/>
          </w:tcPr>
          <w:p w:rsidR="00C472B6" w:rsidRDefault="00C472B6">
            <w:pPr>
              <w:rPr>
                <w:sz w:val="10"/>
                <w:szCs w:val="10"/>
              </w:rPr>
            </w:pPr>
          </w:p>
        </w:tc>
        <w:tc>
          <w:tcPr>
            <w:tcW w:w="2240" w:type="dxa"/>
            <w:vAlign w:val="bottom"/>
          </w:tcPr>
          <w:p w:rsidR="00C472B6" w:rsidRDefault="00C472B6">
            <w:pPr>
              <w:rPr>
                <w:sz w:val="10"/>
                <w:szCs w:val="10"/>
              </w:rPr>
            </w:pPr>
          </w:p>
        </w:tc>
        <w:tc>
          <w:tcPr>
            <w:tcW w:w="80" w:type="dxa"/>
            <w:tcBorders>
              <w:right w:val="single" w:sz="8" w:space="0" w:color="auto"/>
            </w:tcBorders>
            <w:vAlign w:val="bottom"/>
          </w:tcPr>
          <w:p w:rsidR="00C472B6" w:rsidRDefault="00C472B6">
            <w:pPr>
              <w:rPr>
                <w:sz w:val="10"/>
                <w:szCs w:val="10"/>
              </w:rPr>
            </w:pPr>
          </w:p>
        </w:tc>
        <w:tc>
          <w:tcPr>
            <w:tcW w:w="60" w:type="dxa"/>
            <w:vAlign w:val="bottom"/>
          </w:tcPr>
          <w:p w:rsidR="00C472B6" w:rsidRDefault="00C472B6">
            <w:pPr>
              <w:rPr>
                <w:sz w:val="10"/>
                <w:szCs w:val="10"/>
              </w:rPr>
            </w:pPr>
          </w:p>
        </w:tc>
        <w:tc>
          <w:tcPr>
            <w:tcW w:w="0" w:type="dxa"/>
            <w:vAlign w:val="bottom"/>
          </w:tcPr>
          <w:p w:rsidR="00C472B6" w:rsidRDefault="00C472B6">
            <w:pPr>
              <w:rPr>
                <w:sz w:val="1"/>
                <w:szCs w:val="1"/>
              </w:rPr>
            </w:pPr>
          </w:p>
        </w:tc>
      </w:tr>
      <w:tr w:rsidR="00C472B6">
        <w:trPr>
          <w:trHeight w:val="133"/>
        </w:trPr>
        <w:tc>
          <w:tcPr>
            <w:tcW w:w="100" w:type="dxa"/>
            <w:tcBorders>
              <w:left w:val="single" w:sz="8" w:space="0" w:color="auto"/>
              <w:right w:val="single" w:sz="8" w:space="0" w:color="auto"/>
            </w:tcBorders>
            <w:vAlign w:val="bottom"/>
          </w:tcPr>
          <w:p w:rsidR="00C472B6" w:rsidRDefault="00C472B6">
            <w:pPr>
              <w:rPr>
                <w:sz w:val="11"/>
                <w:szCs w:val="11"/>
              </w:rPr>
            </w:pPr>
          </w:p>
        </w:tc>
        <w:tc>
          <w:tcPr>
            <w:tcW w:w="2080" w:type="dxa"/>
            <w:vMerge/>
            <w:tcBorders>
              <w:right w:val="single" w:sz="8" w:space="0" w:color="auto"/>
            </w:tcBorders>
            <w:shd w:val="clear" w:color="auto" w:fill="D8D8D8"/>
            <w:vAlign w:val="bottom"/>
          </w:tcPr>
          <w:p w:rsidR="00C472B6" w:rsidRDefault="00C472B6">
            <w:pPr>
              <w:rPr>
                <w:sz w:val="11"/>
                <w:szCs w:val="11"/>
              </w:rPr>
            </w:pPr>
          </w:p>
        </w:tc>
        <w:tc>
          <w:tcPr>
            <w:tcW w:w="80" w:type="dxa"/>
            <w:tcBorders>
              <w:right w:val="single" w:sz="8" w:space="0" w:color="auto"/>
            </w:tcBorders>
            <w:vAlign w:val="bottom"/>
          </w:tcPr>
          <w:p w:rsidR="00C472B6" w:rsidRDefault="00C472B6">
            <w:pPr>
              <w:rPr>
                <w:sz w:val="11"/>
                <w:szCs w:val="11"/>
              </w:rPr>
            </w:pPr>
          </w:p>
        </w:tc>
        <w:tc>
          <w:tcPr>
            <w:tcW w:w="80" w:type="dxa"/>
            <w:vAlign w:val="bottom"/>
          </w:tcPr>
          <w:p w:rsidR="00C472B6" w:rsidRDefault="00C472B6">
            <w:pPr>
              <w:rPr>
                <w:sz w:val="11"/>
                <w:szCs w:val="11"/>
              </w:rPr>
            </w:pPr>
          </w:p>
        </w:tc>
        <w:tc>
          <w:tcPr>
            <w:tcW w:w="1600" w:type="dxa"/>
            <w:vAlign w:val="bottom"/>
          </w:tcPr>
          <w:p w:rsidR="00C472B6" w:rsidRDefault="00C472B6">
            <w:pPr>
              <w:rPr>
                <w:sz w:val="11"/>
                <w:szCs w:val="11"/>
              </w:rPr>
            </w:pPr>
          </w:p>
        </w:tc>
        <w:tc>
          <w:tcPr>
            <w:tcW w:w="600" w:type="dxa"/>
            <w:vAlign w:val="bottom"/>
          </w:tcPr>
          <w:p w:rsidR="00C472B6" w:rsidRDefault="00C472B6">
            <w:pPr>
              <w:rPr>
                <w:sz w:val="11"/>
                <w:szCs w:val="11"/>
              </w:rPr>
            </w:pPr>
          </w:p>
        </w:tc>
        <w:tc>
          <w:tcPr>
            <w:tcW w:w="720" w:type="dxa"/>
            <w:vAlign w:val="bottom"/>
          </w:tcPr>
          <w:p w:rsidR="00C472B6" w:rsidRDefault="00C472B6">
            <w:pPr>
              <w:rPr>
                <w:sz w:val="11"/>
                <w:szCs w:val="11"/>
              </w:rPr>
            </w:pPr>
          </w:p>
        </w:tc>
        <w:tc>
          <w:tcPr>
            <w:tcW w:w="1060" w:type="dxa"/>
            <w:vAlign w:val="bottom"/>
          </w:tcPr>
          <w:p w:rsidR="00C472B6" w:rsidRDefault="00C472B6">
            <w:pPr>
              <w:rPr>
                <w:sz w:val="11"/>
                <w:szCs w:val="11"/>
              </w:rPr>
            </w:pPr>
          </w:p>
        </w:tc>
        <w:tc>
          <w:tcPr>
            <w:tcW w:w="980" w:type="dxa"/>
            <w:vAlign w:val="bottom"/>
          </w:tcPr>
          <w:p w:rsidR="00C472B6" w:rsidRDefault="00C472B6">
            <w:pPr>
              <w:rPr>
                <w:sz w:val="11"/>
                <w:szCs w:val="11"/>
              </w:rPr>
            </w:pPr>
          </w:p>
        </w:tc>
        <w:tc>
          <w:tcPr>
            <w:tcW w:w="80" w:type="dxa"/>
            <w:tcBorders>
              <w:right w:val="single" w:sz="8" w:space="0" w:color="auto"/>
            </w:tcBorders>
            <w:vAlign w:val="bottom"/>
          </w:tcPr>
          <w:p w:rsidR="00C472B6" w:rsidRDefault="00C472B6">
            <w:pPr>
              <w:rPr>
                <w:sz w:val="11"/>
                <w:szCs w:val="11"/>
              </w:rPr>
            </w:pPr>
          </w:p>
        </w:tc>
        <w:tc>
          <w:tcPr>
            <w:tcW w:w="60" w:type="dxa"/>
            <w:vAlign w:val="bottom"/>
          </w:tcPr>
          <w:p w:rsidR="00C472B6" w:rsidRDefault="00C472B6">
            <w:pPr>
              <w:rPr>
                <w:sz w:val="11"/>
                <w:szCs w:val="11"/>
              </w:rPr>
            </w:pPr>
          </w:p>
        </w:tc>
        <w:tc>
          <w:tcPr>
            <w:tcW w:w="2240" w:type="dxa"/>
            <w:vAlign w:val="bottom"/>
          </w:tcPr>
          <w:p w:rsidR="00C472B6" w:rsidRDefault="00C472B6">
            <w:pPr>
              <w:rPr>
                <w:sz w:val="11"/>
                <w:szCs w:val="11"/>
              </w:rPr>
            </w:pPr>
          </w:p>
        </w:tc>
        <w:tc>
          <w:tcPr>
            <w:tcW w:w="80" w:type="dxa"/>
            <w:tcBorders>
              <w:right w:val="single" w:sz="8" w:space="0" w:color="auto"/>
            </w:tcBorders>
            <w:vAlign w:val="bottom"/>
          </w:tcPr>
          <w:p w:rsidR="00C472B6" w:rsidRDefault="00C472B6">
            <w:pPr>
              <w:rPr>
                <w:sz w:val="11"/>
                <w:szCs w:val="11"/>
              </w:rPr>
            </w:pPr>
          </w:p>
        </w:tc>
        <w:tc>
          <w:tcPr>
            <w:tcW w:w="60" w:type="dxa"/>
            <w:vAlign w:val="bottom"/>
          </w:tcPr>
          <w:p w:rsidR="00C472B6" w:rsidRDefault="00C472B6">
            <w:pPr>
              <w:rPr>
                <w:sz w:val="11"/>
                <w:szCs w:val="11"/>
              </w:rPr>
            </w:pP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tcBorders>
              <w:right w:val="single" w:sz="8" w:space="0" w:color="auto"/>
            </w:tcBorders>
            <w:shd w:val="clear" w:color="auto" w:fill="D8D8D8"/>
            <w:vAlign w:val="bottom"/>
          </w:tcPr>
          <w:p w:rsidR="00C472B6" w:rsidRDefault="007364DB">
            <w:pPr>
              <w:jc w:val="center"/>
              <w:rPr>
                <w:sz w:val="20"/>
                <w:szCs w:val="20"/>
              </w:rPr>
            </w:pPr>
            <w:r>
              <w:rPr>
                <w:rFonts w:eastAsia="Times New Roman"/>
                <w:w w:val="99"/>
                <w:sz w:val="24"/>
                <w:szCs w:val="24"/>
              </w:rPr>
              <w:t>язык! Хочу и не</w:t>
            </w: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2920" w:type="dxa"/>
            <w:gridSpan w:val="3"/>
            <w:vMerge w:val="restart"/>
            <w:vAlign w:val="bottom"/>
          </w:tcPr>
          <w:p w:rsidR="00C472B6" w:rsidRDefault="007364DB">
            <w:pPr>
              <w:ind w:left="20"/>
              <w:rPr>
                <w:sz w:val="20"/>
                <w:szCs w:val="20"/>
              </w:rPr>
            </w:pPr>
            <w:r>
              <w:rPr>
                <w:rFonts w:eastAsia="Times New Roman"/>
                <w:b/>
                <w:bCs/>
                <w:i/>
                <w:iCs/>
                <w:sz w:val="24"/>
                <w:szCs w:val="24"/>
              </w:rPr>
              <w:t>-  1–2  стихотворения  по</w:t>
            </w:r>
          </w:p>
        </w:tc>
        <w:tc>
          <w:tcPr>
            <w:tcW w:w="2040" w:type="dxa"/>
            <w:gridSpan w:val="2"/>
            <w:vMerge w:val="restart"/>
            <w:vAlign w:val="bottom"/>
          </w:tcPr>
          <w:p w:rsidR="00C472B6" w:rsidRDefault="007364DB">
            <w:pPr>
              <w:jc w:val="right"/>
              <w:rPr>
                <w:sz w:val="20"/>
                <w:szCs w:val="20"/>
              </w:rPr>
            </w:pPr>
            <w:r>
              <w:rPr>
                <w:rFonts w:eastAsia="Times New Roman"/>
                <w:b/>
                <w:bCs/>
                <w:i/>
                <w:iCs/>
                <w:sz w:val="24"/>
                <w:szCs w:val="24"/>
              </w:rPr>
              <w:t>выбору,например:</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134"/>
        </w:trPr>
        <w:tc>
          <w:tcPr>
            <w:tcW w:w="100" w:type="dxa"/>
            <w:tcBorders>
              <w:left w:val="single" w:sz="8" w:space="0" w:color="auto"/>
              <w:right w:val="single" w:sz="8" w:space="0" w:color="auto"/>
            </w:tcBorders>
            <w:vAlign w:val="bottom"/>
          </w:tcPr>
          <w:p w:rsidR="00C472B6" w:rsidRDefault="00C472B6">
            <w:pPr>
              <w:rPr>
                <w:sz w:val="11"/>
                <w:szCs w:val="11"/>
              </w:rPr>
            </w:pPr>
          </w:p>
        </w:tc>
        <w:tc>
          <w:tcPr>
            <w:tcW w:w="2080" w:type="dxa"/>
            <w:vMerge w:val="restart"/>
            <w:tcBorders>
              <w:right w:val="single" w:sz="8" w:space="0" w:color="auto"/>
            </w:tcBorders>
            <w:shd w:val="clear" w:color="auto" w:fill="D8D8D8"/>
            <w:vAlign w:val="bottom"/>
          </w:tcPr>
          <w:p w:rsidR="00C472B6" w:rsidRDefault="007364DB">
            <w:pPr>
              <w:jc w:val="center"/>
              <w:rPr>
                <w:sz w:val="20"/>
                <w:szCs w:val="20"/>
              </w:rPr>
            </w:pPr>
            <w:r>
              <w:rPr>
                <w:rFonts w:eastAsia="Times New Roman"/>
                <w:sz w:val="24"/>
                <w:szCs w:val="24"/>
              </w:rPr>
              <w:t>могу…» (1887).</w:t>
            </w:r>
          </w:p>
        </w:tc>
        <w:tc>
          <w:tcPr>
            <w:tcW w:w="80" w:type="dxa"/>
            <w:tcBorders>
              <w:right w:val="single" w:sz="8" w:space="0" w:color="auto"/>
            </w:tcBorders>
            <w:vAlign w:val="bottom"/>
          </w:tcPr>
          <w:p w:rsidR="00C472B6" w:rsidRDefault="00C472B6">
            <w:pPr>
              <w:rPr>
                <w:sz w:val="11"/>
                <w:szCs w:val="11"/>
              </w:rPr>
            </w:pPr>
          </w:p>
        </w:tc>
        <w:tc>
          <w:tcPr>
            <w:tcW w:w="80" w:type="dxa"/>
            <w:vAlign w:val="bottom"/>
          </w:tcPr>
          <w:p w:rsidR="00C472B6" w:rsidRDefault="00C472B6">
            <w:pPr>
              <w:rPr>
                <w:sz w:val="11"/>
                <w:szCs w:val="11"/>
              </w:rPr>
            </w:pPr>
          </w:p>
        </w:tc>
        <w:tc>
          <w:tcPr>
            <w:tcW w:w="2920" w:type="dxa"/>
            <w:gridSpan w:val="3"/>
            <w:vMerge/>
            <w:vAlign w:val="bottom"/>
          </w:tcPr>
          <w:p w:rsidR="00C472B6" w:rsidRDefault="00C472B6">
            <w:pPr>
              <w:rPr>
                <w:sz w:val="11"/>
                <w:szCs w:val="11"/>
              </w:rPr>
            </w:pPr>
          </w:p>
        </w:tc>
        <w:tc>
          <w:tcPr>
            <w:tcW w:w="2040" w:type="dxa"/>
            <w:gridSpan w:val="2"/>
            <w:vMerge/>
            <w:vAlign w:val="bottom"/>
          </w:tcPr>
          <w:p w:rsidR="00C472B6" w:rsidRDefault="00C472B6">
            <w:pPr>
              <w:rPr>
                <w:sz w:val="11"/>
                <w:szCs w:val="11"/>
              </w:rPr>
            </w:pPr>
          </w:p>
        </w:tc>
        <w:tc>
          <w:tcPr>
            <w:tcW w:w="80" w:type="dxa"/>
            <w:tcBorders>
              <w:right w:val="single" w:sz="8" w:space="0" w:color="auto"/>
            </w:tcBorders>
            <w:vAlign w:val="bottom"/>
          </w:tcPr>
          <w:p w:rsidR="00C472B6" w:rsidRDefault="00C472B6">
            <w:pPr>
              <w:rPr>
                <w:sz w:val="11"/>
                <w:szCs w:val="11"/>
              </w:rPr>
            </w:pPr>
          </w:p>
        </w:tc>
        <w:tc>
          <w:tcPr>
            <w:tcW w:w="60" w:type="dxa"/>
            <w:vAlign w:val="bottom"/>
          </w:tcPr>
          <w:p w:rsidR="00C472B6" w:rsidRDefault="00C472B6">
            <w:pPr>
              <w:rPr>
                <w:sz w:val="11"/>
                <w:szCs w:val="11"/>
              </w:rPr>
            </w:pPr>
          </w:p>
        </w:tc>
        <w:tc>
          <w:tcPr>
            <w:tcW w:w="2240" w:type="dxa"/>
            <w:vAlign w:val="bottom"/>
          </w:tcPr>
          <w:p w:rsidR="00C472B6" w:rsidRDefault="00C472B6">
            <w:pPr>
              <w:rPr>
                <w:sz w:val="11"/>
                <w:szCs w:val="11"/>
              </w:rPr>
            </w:pPr>
          </w:p>
        </w:tc>
        <w:tc>
          <w:tcPr>
            <w:tcW w:w="80" w:type="dxa"/>
            <w:tcBorders>
              <w:right w:val="single" w:sz="8" w:space="0" w:color="auto"/>
            </w:tcBorders>
            <w:vAlign w:val="bottom"/>
          </w:tcPr>
          <w:p w:rsidR="00C472B6" w:rsidRDefault="00C472B6">
            <w:pPr>
              <w:rPr>
                <w:sz w:val="11"/>
                <w:szCs w:val="11"/>
              </w:rPr>
            </w:pPr>
          </w:p>
        </w:tc>
        <w:tc>
          <w:tcPr>
            <w:tcW w:w="60" w:type="dxa"/>
            <w:vAlign w:val="bottom"/>
          </w:tcPr>
          <w:p w:rsidR="00C472B6" w:rsidRDefault="00C472B6">
            <w:pPr>
              <w:rPr>
                <w:sz w:val="11"/>
                <w:szCs w:val="11"/>
              </w:rPr>
            </w:pPr>
          </w:p>
        </w:tc>
        <w:tc>
          <w:tcPr>
            <w:tcW w:w="0" w:type="dxa"/>
            <w:vAlign w:val="bottom"/>
          </w:tcPr>
          <w:p w:rsidR="00C472B6" w:rsidRDefault="00C472B6">
            <w:pPr>
              <w:rPr>
                <w:sz w:val="1"/>
                <w:szCs w:val="1"/>
              </w:rPr>
            </w:pPr>
          </w:p>
        </w:tc>
      </w:tr>
      <w:tr w:rsidR="00C472B6">
        <w:trPr>
          <w:trHeight w:val="142"/>
        </w:trPr>
        <w:tc>
          <w:tcPr>
            <w:tcW w:w="100" w:type="dxa"/>
            <w:tcBorders>
              <w:left w:val="single" w:sz="8" w:space="0" w:color="auto"/>
              <w:right w:val="single" w:sz="8" w:space="0" w:color="auto"/>
            </w:tcBorders>
            <w:vAlign w:val="bottom"/>
          </w:tcPr>
          <w:p w:rsidR="00C472B6" w:rsidRDefault="00C472B6">
            <w:pPr>
              <w:rPr>
                <w:sz w:val="12"/>
                <w:szCs w:val="12"/>
              </w:rPr>
            </w:pPr>
          </w:p>
        </w:tc>
        <w:tc>
          <w:tcPr>
            <w:tcW w:w="2080" w:type="dxa"/>
            <w:vMerge/>
            <w:tcBorders>
              <w:right w:val="single" w:sz="8" w:space="0" w:color="auto"/>
            </w:tcBorders>
            <w:shd w:val="clear" w:color="auto" w:fill="D8D8D8"/>
            <w:vAlign w:val="bottom"/>
          </w:tcPr>
          <w:p w:rsidR="00C472B6" w:rsidRDefault="00C472B6">
            <w:pPr>
              <w:rPr>
                <w:sz w:val="12"/>
                <w:szCs w:val="12"/>
              </w:rPr>
            </w:pPr>
          </w:p>
        </w:tc>
        <w:tc>
          <w:tcPr>
            <w:tcW w:w="80" w:type="dxa"/>
            <w:tcBorders>
              <w:right w:val="single" w:sz="8" w:space="0" w:color="auto"/>
            </w:tcBorders>
            <w:vAlign w:val="bottom"/>
          </w:tcPr>
          <w:p w:rsidR="00C472B6" w:rsidRDefault="00C472B6">
            <w:pPr>
              <w:rPr>
                <w:sz w:val="12"/>
                <w:szCs w:val="12"/>
              </w:rPr>
            </w:pPr>
          </w:p>
        </w:tc>
        <w:tc>
          <w:tcPr>
            <w:tcW w:w="80" w:type="dxa"/>
            <w:vAlign w:val="bottom"/>
          </w:tcPr>
          <w:p w:rsidR="00C472B6" w:rsidRDefault="00C472B6">
            <w:pPr>
              <w:rPr>
                <w:sz w:val="12"/>
                <w:szCs w:val="12"/>
              </w:rPr>
            </w:pPr>
          </w:p>
        </w:tc>
        <w:tc>
          <w:tcPr>
            <w:tcW w:w="4960" w:type="dxa"/>
            <w:gridSpan w:val="5"/>
            <w:vMerge w:val="restart"/>
            <w:vAlign w:val="bottom"/>
          </w:tcPr>
          <w:p w:rsidR="00C472B6" w:rsidRDefault="007364DB">
            <w:pPr>
              <w:spacing w:line="271" w:lineRule="exact"/>
              <w:ind w:left="20"/>
              <w:rPr>
                <w:sz w:val="20"/>
                <w:szCs w:val="20"/>
              </w:rPr>
            </w:pPr>
            <w:r>
              <w:rPr>
                <w:rFonts w:eastAsia="Times New Roman"/>
                <w:i/>
                <w:iCs/>
                <w:sz w:val="24"/>
                <w:szCs w:val="24"/>
              </w:rPr>
              <w:t>«Тройка»  (1846),  «Размышления  у  парадного</w:t>
            </w:r>
          </w:p>
        </w:tc>
        <w:tc>
          <w:tcPr>
            <w:tcW w:w="80" w:type="dxa"/>
            <w:tcBorders>
              <w:right w:val="single" w:sz="8" w:space="0" w:color="auto"/>
            </w:tcBorders>
            <w:vAlign w:val="bottom"/>
          </w:tcPr>
          <w:p w:rsidR="00C472B6" w:rsidRDefault="00C472B6">
            <w:pPr>
              <w:rPr>
                <w:sz w:val="12"/>
                <w:szCs w:val="12"/>
              </w:rPr>
            </w:pPr>
          </w:p>
        </w:tc>
        <w:tc>
          <w:tcPr>
            <w:tcW w:w="60" w:type="dxa"/>
            <w:vAlign w:val="bottom"/>
          </w:tcPr>
          <w:p w:rsidR="00C472B6" w:rsidRDefault="00C472B6">
            <w:pPr>
              <w:rPr>
                <w:sz w:val="12"/>
                <w:szCs w:val="12"/>
              </w:rPr>
            </w:pPr>
          </w:p>
        </w:tc>
        <w:tc>
          <w:tcPr>
            <w:tcW w:w="2240" w:type="dxa"/>
            <w:vAlign w:val="bottom"/>
          </w:tcPr>
          <w:p w:rsidR="00C472B6" w:rsidRDefault="00C472B6">
            <w:pPr>
              <w:rPr>
                <w:sz w:val="12"/>
                <w:szCs w:val="12"/>
              </w:rPr>
            </w:pPr>
          </w:p>
        </w:tc>
        <w:tc>
          <w:tcPr>
            <w:tcW w:w="80" w:type="dxa"/>
            <w:tcBorders>
              <w:right w:val="single" w:sz="8" w:space="0" w:color="auto"/>
            </w:tcBorders>
            <w:vAlign w:val="bottom"/>
          </w:tcPr>
          <w:p w:rsidR="00C472B6" w:rsidRDefault="00C472B6">
            <w:pPr>
              <w:rPr>
                <w:sz w:val="12"/>
                <w:szCs w:val="12"/>
              </w:rPr>
            </w:pPr>
          </w:p>
        </w:tc>
        <w:tc>
          <w:tcPr>
            <w:tcW w:w="60" w:type="dxa"/>
            <w:vAlign w:val="bottom"/>
          </w:tcPr>
          <w:p w:rsidR="00C472B6" w:rsidRDefault="00C472B6">
            <w:pPr>
              <w:rPr>
                <w:sz w:val="12"/>
                <w:szCs w:val="12"/>
              </w:rPr>
            </w:pPr>
          </w:p>
        </w:tc>
        <w:tc>
          <w:tcPr>
            <w:tcW w:w="0" w:type="dxa"/>
            <w:vAlign w:val="bottom"/>
          </w:tcPr>
          <w:p w:rsidR="00C472B6" w:rsidRDefault="00C472B6">
            <w:pPr>
              <w:rPr>
                <w:sz w:val="1"/>
                <w:szCs w:val="1"/>
              </w:rPr>
            </w:pPr>
          </w:p>
        </w:tc>
      </w:tr>
      <w:tr w:rsidR="00C472B6">
        <w:trPr>
          <w:trHeight w:val="130"/>
        </w:trPr>
        <w:tc>
          <w:tcPr>
            <w:tcW w:w="100" w:type="dxa"/>
            <w:tcBorders>
              <w:left w:val="single" w:sz="8" w:space="0" w:color="auto"/>
              <w:right w:val="single" w:sz="8" w:space="0" w:color="auto"/>
            </w:tcBorders>
            <w:vAlign w:val="bottom"/>
          </w:tcPr>
          <w:p w:rsidR="00C472B6" w:rsidRDefault="00C472B6">
            <w:pPr>
              <w:rPr>
                <w:sz w:val="11"/>
                <w:szCs w:val="11"/>
              </w:rPr>
            </w:pPr>
          </w:p>
        </w:tc>
        <w:tc>
          <w:tcPr>
            <w:tcW w:w="2080" w:type="dxa"/>
            <w:tcBorders>
              <w:right w:val="single" w:sz="8" w:space="0" w:color="auto"/>
            </w:tcBorders>
            <w:shd w:val="clear" w:color="auto" w:fill="D8D8D8"/>
            <w:vAlign w:val="bottom"/>
          </w:tcPr>
          <w:p w:rsidR="00C472B6" w:rsidRDefault="00C472B6">
            <w:pPr>
              <w:rPr>
                <w:sz w:val="11"/>
                <w:szCs w:val="11"/>
              </w:rPr>
            </w:pPr>
          </w:p>
        </w:tc>
        <w:tc>
          <w:tcPr>
            <w:tcW w:w="80" w:type="dxa"/>
            <w:tcBorders>
              <w:right w:val="single" w:sz="8" w:space="0" w:color="auto"/>
            </w:tcBorders>
            <w:vAlign w:val="bottom"/>
          </w:tcPr>
          <w:p w:rsidR="00C472B6" w:rsidRDefault="00C472B6">
            <w:pPr>
              <w:rPr>
                <w:sz w:val="11"/>
                <w:szCs w:val="11"/>
              </w:rPr>
            </w:pPr>
          </w:p>
        </w:tc>
        <w:tc>
          <w:tcPr>
            <w:tcW w:w="80" w:type="dxa"/>
            <w:vAlign w:val="bottom"/>
          </w:tcPr>
          <w:p w:rsidR="00C472B6" w:rsidRDefault="00C472B6">
            <w:pPr>
              <w:rPr>
                <w:sz w:val="11"/>
                <w:szCs w:val="11"/>
              </w:rPr>
            </w:pPr>
          </w:p>
        </w:tc>
        <w:tc>
          <w:tcPr>
            <w:tcW w:w="4960" w:type="dxa"/>
            <w:gridSpan w:val="5"/>
            <w:vMerge/>
            <w:vAlign w:val="bottom"/>
          </w:tcPr>
          <w:p w:rsidR="00C472B6" w:rsidRDefault="00C472B6">
            <w:pPr>
              <w:rPr>
                <w:sz w:val="11"/>
                <w:szCs w:val="11"/>
              </w:rPr>
            </w:pPr>
          </w:p>
        </w:tc>
        <w:tc>
          <w:tcPr>
            <w:tcW w:w="80" w:type="dxa"/>
            <w:tcBorders>
              <w:right w:val="single" w:sz="8" w:space="0" w:color="auto"/>
            </w:tcBorders>
            <w:vAlign w:val="bottom"/>
          </w:tcPr>
          <w:p w:rsidR="00C472B6" w:rsidRDefault="00C472B6">
            <w:pPr>
              <w:rPr>
                <w:sz w:val="11"/>
                <w:szCs w:val="11"/>
              </w:rPr>
            </w:pPr>
          </w:p>
        </w:tc>
        <w:tc>
          <w:tcPr>
            <w:tcW w:w="60" w:type="dxa"/>
            <w:vAlign w:val="bottom"/>
          </w:tcPr>
          <w:p w:rsidR="00C472B6" w:rsidRDefault="00C472B6">
            <w:pPr>
              <w:rPr>
                <w:sz w:val="11"/>
                <w:szCs w:val="11"/>
              </w:rPr>
            </w:pPr>
          </w:p>
        </w:tc>
        <w:tc>
          <w:tcPr>
            <w:tcW w:w="2240" w:type="dxa"/>
            <w:vAlign w:val="bottom"/>
          </w:tcPr>
          <w:p w:rsidR="00C472B6" w:rsidRDefault="00C472B6">
            <w:pPr>
              <w:rPr>
                <w:sz w:val="11"/>
                <w:szCs w:val="11"/>
              </w:rPr>
            </w:pPr>
          </w:p>
        </w:tc>
        <w:tc>
          <w:tcPr>
            <w:tcW w:w="80" w:type="dxa"/>
            <w:tcBorders>
              <w:right w:val="single" w:sz="8" w:space="0" w:color="auto"/>
            </w:tcBorders>
            <w:vAlign w:val="bottom"/>
          </w:tcPr>
          <w:p w:rsidR="00C472B6" w:rsidRDefault="00C472B6">
            <w:pPr>
              <w:rPr>
                <w:sz w:val="11"/>
                <w:szCs w:val="11"/>
              </w:rPr>
            </w:pPr>
          </w:p>
        </w:tc>
        <w:tc>
          <w:tcPr>
            <w:tcW w:w="60" w:type="dxa"/>
            <w:vAlign w:val="bottom"/>
          </w:tcPr>
          <w:p w:rsidR="00C472B6" w:rsidRDefault="00C472B6">
            <w:pPr>
              <w:rPr>
                <w:sz w:val="11"/>
                <w:szCs w:val="11"/>
              </w:rPr>
            </w:pP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vMerge w:val="restart"/>
            <w:tcBorders>
              <w:right w:val="single" w:sz="8" w:space="0" w:color="auto"/>
            </w:tcBorders>
            <w:shd w:val="clear" w:color="auto" w:fill="D8D8D8"/>
            <w:vAlign w:val="bottom"/>
          </w:tcPr>
          <w:p w:rsidR="00C472B6" w:rsidRDefault="007364DB">
            <w:pPr>
              <w:ind w:left="20"/>
              <w:rPr>
                <w:sz w:val="20"/>
                <w:szCs w:val="20"/>
              </w:rPr>
            </w:pPr>
            <w:r>
              <w:rPr>
                <w:rFonts w:eastAsia="Times New Roman"/>
                <w:b/>
                <w:bCs/>
                <w:sz w:val="24"/>
                <w:szCs w:val="24"/>
              </w:rPr>
              <w:t>(5-8 кл.)</w:t>
            </w: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4960" w:type="dxa"/>
            <w:gridSpan w:val="5"/>
            <w:vAlign w:val="bottom"/>
          </w:tcPr>
          <w:p w:rsidR="00C472B6" w:rsidRDefault="007364DB">
            <w:pPr>
              <w:ind w:left="20"/>
              <w:rPr>
                <w:sz w:val="20"/>
                <w:szCs w:val="20"/>
              </w:rPr>
            </w:pPr>
            <w:r>
              <w:rPr>
                <w:rFonts w:eastAsia="Times New Roman"/>
                <w:i/>
                <w:iCs/>
                <w:sz w:val="24"/>
                <w:szCs w:val="24"/>
              </w:rPr>
              <w:t>подъезда» (1858), «Зеленый Шум» (1862-1863)</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154"/>
        </w:trPr>
        <w:tc>
          <w:tcPr>
            <w:tcW w:w="100" w:type="dxa"/>
            <w:tcBorders>
              <w:left w:val="single" w:sz="8" w:space="0" w:color="auto"/>
              <w:right w:val="single" w:sz="8" w:space="0" w:color="auto"/>
            </w:tcBorders>
            <w:vAlign w:val="bottom"/>
          </w:tcPr>
          <w:p w:rsidR="00C472B6" w:rsidRDefault="00C472B6">
            <w:pPr>
              <w:rPr>
                <w:sz w:val="13"/>
                <w:szCs w:val="13"/>
              </w:rPr>
            </w:pPr>
          </w:p>
        </w:tc>
        <w:tc>
          <w:tcPr>
            <w:tcW w:w="2080" w:type="dxa"/>
            <w:vMerge/>
            <w:tcBorders>
              <w:right w:val="single" w:sz="8" w:space="0" w:color="auto"/>
            </w:tcBorders>
            <w:shd w:val="clear" w:color="auto" w:fill="D8D8D8"/>
            <w:vAlign w:val="bottom"/>
          </w:tcPr>
          <w:p w:rsidR="00C472B6" w:rsidRDefault="00C472B6">
            <w:pPr>
              <w:rPr>
                <w:sz w:val="13"/>
                <w:szCs w:val="13"/>
              </w:rPr>
            </w:pPr>
          </w:p>
        </w:tc>
        <w:tc>
          <w:tcPr>
            <w:tcW w:w="80" w:type="dxa"/>
            <w:tcBorders>
              <w:right w:val="single" w:sz="8" w:space="0" w:color="auto"/>
            </w:tcBorders>
            <w:vAlign w:val="bottom"/>
          </w:tcPr>
          <w:p w:rsidR="00C472B6" w:rsidRDefault="00C472B6">
            <w:pPr>
              <w:rPr>
                <w:sz w:val="13"/>
                <w:szCs w:val="13"/>
              </w:rPr>
            </w:pPr>
          </w:p>
        </w:tc>
        <w:tc>
          <w:tcPr>
            <w:tcW w:w="80" w:type="dxa"/>
            <w:vAlign w:val="bottom"/>
          </w:tcPr>
          <w:p w:rsidR="00C472B6" w:rsidRDefault="00C472B6">
            <w:pPr>
              <w:rPr>
                <w:sz w:val="13"/>
                <w:szCs w:val="13"/>
              </w:rPr>
            </w:pPr>
          </w:p>
        </w:tc>
        <w:tc>
          <w:tcPr>
            <w:tcW w:w="1600" w:type="dxa"/>
            <w:vMerge w:val="restart"/>
            <w:vAlign w:val="bottom"/>
          </w:tcPr>
          <w:p w:rsidR="00C472B6" w:rsidRDefault="007364DB">
            <w:pPr>
              <w:ind w:left="20"/>
              <w:rPr>
                <w:sz w:val="20"/>
                <w:szCs w:val="20"/>
              </w:rPr>
            </w:pPr>
            <w:r>
              <w:rPr>
                <w:rFonts w:eastAsia="Times New Roman"/>
                <w:i/>
                <w:iCs/>
                <w:sz w:val="24"/>
                <w:szCs w:val="24"/>
              </w:rPr>
              <w:t xml:space="preserve">и др. </w:t>
            </w:r>
            <w:r>
              <w:rPr>
                <w:rFonts w:eastAsia="Times New Roman"/>
                <w:b/>
                <w:bCs/>
                <w:sz w:val="24"/>
                <w:szCs w:val="24"/>
              </w:rPr>
              <w:t>(5-8</w:t>
            </w:r>
            <w:r>
              <w:rPr>
                <w:rFonts w:eastAsia="Times New Roman"/>
                <w:i/>
                <w:iCs/>
                <w:sz w:val="24"/>
                <w:szCs w:val="24"/>
              </w:rPr>
              <w:t xml:space="preserve"> </w:t>
            </w:r>
            <w:r>
              <w:rPr>
                <w:rFonts w:eastAsia="Times New Roman"/>
                <w:b/>
                <w:bCs/>
                <w:sz w:val="24"/>
                <w:szCs w:val="24"/>
              </w:rPr>
              <w:t>кл.)</w:t>
            </w:r>
          </w:p>
        </w:tc>
        <w:tc>
          <w:tcPr>
            <w:tcW w:w="600" w:type="dxa"/>
            <w:vAlign w:val="bottom"/>
          </w:tcPr>
          <w:p w:rsidR="00C472B6" w:rsidRDefault="00C472B6">
            <w:pPr>
              <w:rPr>
                <w:sz w:val="13"/>
                <w:szCs w:val="13"/>
              </w:rPr>
            </w:pPr>
          </w:p>
        </w:tc>
        <w:tc>
          <w:tcPr>
            <w:tcW w:w="720" w:type="dxa"/>
            <w:vAlign w:val="bottom"/>
          </w:tcPr>
          <w:p w:rsidR="00C472B6" w:rsidRDefault="00C472B6">
            <w:pPr>
              <w:rPr>
                <w:sz w:val="13"/>
                <w:szCs w:val="13"/>
              </w:rPr>
            </w:pPr>
          </w:p>
        </w:tc>
        <w:tc>
          <w:tcPr>
            <w:tcW w:w="1060" w:type="dxa"/>
            <w:vAlign w:val="bottom"/>
          </w:tcPr>
          <w:p w:rsidR="00C472B6" w:rsidRDefault="00C472B6">
            <w:pPr>
              <w:rPr>
                <w:sz w:val="13"/>
                <w:szCs w:val="13"/>
              </w:rPr>
            </w:pPr>
          </w:p>
        </w:tc>
        <w:tc>
          <w:tcPr>
            <w:tcW w:w="980" w:type="dxa"/>
            <w:vAlign w:val="bottom"/>
          </w:tcPr>
          <w:p w:rsidR="00C472B6" w:rsidRDefault="00C472B6">
            <w:pPr>
              <w:rPr>
                <w:sz w:val="13"/>
                <w:szCs w:val="13"/>
              </w:rPr>
            </w:pPr>
          </w:p>
        </w:tc>
        <w:tc>
          <w:tcPr>
            <w:tcW w:w="80" w:type="dxa"/>
            <w:tcBorders>
              <w:right w:val="single" w:sz="8" w:space="0" w:color="auto"/>
            </w:tcBorders>
            <w:vAlign w:val="bottom"/>
          </w:tcPr>
          <w:p w:rsidR="00C472B6" w:rsidRDefault="00C472B6">
            <w:pPr>
              <w:rPr>
                <w:sz w:val="13"/>
                <w:szCs w:val="13"/>
              </w:rPr>
            </w:pPr>
          </w:p>
        </w:tc>
        <w:tc>
          <w:tcPr>
            <w:tcW w:w="60" w:type="dxa"/>
            <w:vAlign w:val="bottom"/>
          </w:tcPr>
          <w:p w:rsidR="00C472B6" w:rsidRDefault="00C472B6">
            <w:pPr>
              <w:rPr>
                <w:sz w:val="13"/>
                <w:szCs w:val="13"/>
              </w:rPr>
            </w:pPr>
          </w:p>
        </w:tc>
        <w:tc>
          <w:tcPr>
            <w:tcW w:w="2240" w:type="dxa"/>
            <w:vAlign w:val="bottom"/>
          </w:tcPr>
          <w:p w:rsidR="00C472B6" w:rsidRDefault="00C472B6">
            <w:pPr>
              <w:rPr>
                <w:sz w:val="13"/>
                <w:szCs w:val="13"/>
              </w:rPr>
            </w:pPr>
          </w:p>
        </w:tc>
        <w:tc>
          <w:tcPr>
            <w:tcW w:w="80" w:type="dxa"/>
            <w:tcBorders>
              <w:right w:val="single" w:sz="8" w:space="0" w:color="auto"/>
            </w:tcBorders>
            <w:vAlign w:val="bottom"/>
          </w:tcPr>
          <w:p w:rsidR="00C472B6" w:rsidRDefault="00C472B6">
            <w:pPr>
              <w:rPr>
                <w:sz w:val="13"/>
                <w:szCs w:val="13"/>
              </w:rPr>
            </w:pPr>
          </w:p>
        </w:tc>
        <w:tc>
          <w:tcPr>
            <w:tcW w:w="60" w:type="dxa"/>
            <w:vAlign w:val="bottom"/>
          </w:tcPr>
          <w:p w:rsidR="00C472B6" w:rsidRDefault="00C472B6">
            <w:pPr>
              <w:rPr>
                <w:sz w:val="13"/>
                <w:szCs w:val="13"/>
              </w:rPr>
            </w:pPr>
          </w:p>
        </w:tc>
        <w:tc>
          <w:tcPr>
            <w:tcW w:w="0" w:type="dxa"/>
            <w:vAlign w:val="bottom"/>
          </w:tcPr>
          <w:p w:rsidR="00C472B6" w:rsidRDefault="00C472B6">
            <w:pPr>
              <w:rPr>
                <w:sz w:val="1"/>
                <w:szCs w:val="1"/>
              </w:rPr>
            </w:pPr>
          </w:p>
        </w:tc>
      </w:tr>
      <w:tr w:rsidR="00C472B6">
        <w:trPr>
          <w:trHeight w:val="125"/>
        </w:trPr>
        <w:tc>
          <w:tcPr>
            <w:tcW w:w="100" w:type="dxa"/>
            <w:tcBorders>
              <w:left w:val="single" w:sz="8" w:space="0" w:color="auto"/>
              <w:right w:val="single" w:sz="8" w:space="0" w:color="auto"/>
            </w:tcBorders>
            <w:vAlign w:val="bottom"/>
          </w:tcPr>
          <w:p w:rsidR="00C472B6" w:rsidRDefault="00C472B6">
            <w:pPr>
              <w:rPr>
                <w:sz w:val="10"/>
                <w:szCs w:val="10"/>
              </w:rPr>
            </w:pPr>
          </w:p>
        </w:tc>
        <w:tc>
          <w:tcPr>
            <w:tcW w:w="2080" w:type="dxa"/>
            <w:tcBorders>
              <w:right w:val="single" w:sz="8" w:space="0" w:color="auto"/>
            </w:tcBorders>
            <w:shd w:val="clear" w:color="auto" w:fill="D8D8D8"/>
            <w:vAlign w:val="bottom"/>
          </w:tcPr>
          <w:p w:rsidR="00C472B6" w:rsidRDefault="00C472B6">
            <w:pPr>
              <w:rPr>
                <w:sz w:val="10"/>
                <w:szCs w:val="10"/>
              </w:rPr>
            </w:pPr>
          </w:p>
        </w:tc>
        <w:tc>
          <w:tcPr>
            <w:tcW w:w="80" w:type="dxa"/>
            <w:tcBorders>
              <w:right w:val="single" w:sz="8" w:space="0" w:color="auto"/>
            </w:tcBorders>
            <w:vAlign w:val="bottom"/>
          </w:tcPr>
          <w:p w:rsidR="00C472B6" w:rsidRDefault="00C472B6">
            <w:pPr>
              <w:rPr>
                <w:sz w:val="10"/>
                <w:szCs w:val="10"/>
              </w:rPr>
            </w:pPr>
          </w:p>
        </w:tc>
        <w:tc>
          <w:tcPr>
            <w:tcW w:w="80" w:type="dxa"/>
            <w:vAlign w:val="bottom"/>
          </w:tcPr>
          <w:p w:rsidR="00C472B6" w:rsidRDefault="00C472B6">
            <w:pPr>
              <w:rPr>
                <w:sz w:val="10"/>
                <w:szCs w:val="10"/>
              </w:rPr>
            </w:pPr>
          </w:p>
        </w:tc>
        <w:tc>
          <w:tcPr>
            <w:tcW w:w="1600" w:type="dxa"/>
            <w:vMerge/>
            <w:vAlign w:val="bottom"/>
          </w:tcPr>
          <w:p w:rsidR="00C472B6" w:rsidRDefault="00C472B6">
            <w:pPr>
              <w:rPr>
                <w:sz w:val="10"/>
                <w:szCs w:val="10"/>
              </w:rPr>
            </w:pPr>
          </w:p>
        </w:tc>
        <w:tc>
          <w:tcPr>
            <w:tcW w:w="600" w:type="dxa"/>
            <w:vAlign w:val="bottom"/>
          </w:tcPr>
          <w:p w:rsidR="00C472B6" w:rsidRDefault="00C472B6">
            <w:pPr>
              <w:rPr>
                <w:sz w:val="10"/>
                <w:szCs w:val="10"/>
              </w:rPr>
            </w:pPr>
          </w:p>
        </w:tc>
        <w:tc>
          <w:tcPr>
            <w:tcW w:w="720" w:type="dxa"/>
            <w:vAlign w:val="bottom"/>
          </w:tcPr>
          <w:p w:rsidR="00C472B6" w:rsidRDefault="00C472B6">
            <w:pPr>
              <w:rPr>
                <w:sz w:val="10"/>
                <w:szCs w:val="10"/>
              </w:rPr>
            </w:pPr>
          </w:p>
        </w:tc>
        <w:tc>
          <w:tcPr>
            <w:tcW w:w="1060" w:type="dxa"/>
            <w:vAlign w:val="bottom"/>
          </w:tcPr>
          <w:p w:rsidR="00C472B6" w:rsidRDefault="00C472B6">
            <w:pPr>
              <w:rPr>
                <w:sz w:val="10"/>
                <w:szCs w:val="10"/>
              </w:rPr>
            </w:pPr>
          </w:p>
        </w:tc>
        <w:tc>
          <w:tcPr>
            <w:tcW w:w="980" w:type="dxa"/>
            <w:vAlign w:val="bottom"/>
          </w:tcPr>
          <w:p w:rsidR="00C472B6" w:rsidRDefault="00C472B6">
            <w:pPr>
              <w:rPr>
                <w:sz w:val="10"/>
                <w:szCs w:val="10"/>
              </w:rPr>
            </w:pPr>
          </w:p>
        </w:tc>
        <w:tc>
          <w:tcPr>
            <w:tcW w:w="80" w:type="dxa"/>
            <w:tcBorders>
              <w:right w:val="single" w:sz="8" w:space="0" w:color="auto"/>
            </w:tcBorders>
            <w:vAlign w:val="bottom"/>
          </w:tcPr>
          <w:p w:rsidR="00C472B6" w:rsidRDefault="00C472B6">
            <w:pPr>
              <w:rPr>
                <w:sz w:val="10"/>
                <w:szCs w:val="10"/>
              </w:rPr>
            </w:pPr>
          </w:p>
        </w:tc>
        <w:tc>
          <w:tcPr>
            <w:tcW w:w="60" w:type="dxa"/>
            <w:vAlign w:val="bottom"/>
          </w:tcPr>
          <w:p w:rsidR="00C472B6" w:rsidRDefault="00C472B6">
            <w:pPr>
              <w:rPr>
                <w:sz w:val="10"/>
                <w:szCs w:val="10"/>
              </w:rPr>
            </w:pPr>
          </w:p>
        </w:tc>
        <w:tc>
          <w:tcPr>
            <w:tcW w:w="2240" w:type="dxa"/>
            <w:vAlign w:val="bottom"/>
          </w:tcPr>
          <w:p w:rsidR="00C472B6" w:rsidRDefault="00C472B6">
            <w:pPr>
              <w:rPr>
                <w:sz w:val="10"/>
                <w:szCs w:val="10"/>
              </w:rPr>
            </w:pPr>
          </w:p>
        </w:tc>
        <w:tc>
          <w:tcPr>
            <w:tcW w:w="80" w:type="dxa"/>
            <w:tcBorders>
              <w:right w:val="single" w:sz="8" w:space="0" w:color="auto"/>
            </w:tcBorders>
            <w:vAlign w:val="bottom"/>
          </w:tcPr>
          <w:p w:rsidR="00C472B6" w:rsidRDefault="00C472B6">
            <w:pPr>
              <w:rPr>
                <w:sz w:val="10"/>
                <w:szCs w:val="10"/>
              </w:rPr>
            </w:pPr>
          </w:p>
        </w:tc>
        <w:tc>
          <w:tcPr>
            <w:tcW w:w="60" w:type="dxa"/>
            <w:vAlign w:val="bottom"/>
          </w:tcPr>
          <w:p w:rsidR="00C472B6" w:rsidRDefault="00C472B6">
            <w:pPr>
              <w:rPr>
                <w:sz w:val="10"/>
                <w:szCs w:val="10"/>
              </w:rPr>
            </w:pPr>
          </w:p>
        </w:tc>
        <w:tc>
          <w:tcPr>
            <w:tcW w:w="0" w:type="dxa"/>
            <w:vAlign w:val="bottom"/>
          </w:tcPr>
          <w:p w:rsidR="00C472B6" w:rsidRDefault="00C472B6">
            <w:pPr>
              <w:rPr>
                <w:sz w:val="1"/>
                <w:szCs w:val="1"/>
              </w:rPr>
            </w:pPr>
          </w:p>
        </w:tc>
      </w:tr>
      <w:tr w:rsidR="00C472B6">
        <w:trPr>
          <w:trHeight w:val="432"/>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tcBorders>
              <w:right w:val="single" w:sz="8" w:space="0" w:color="auto"/>
            </w:tcBorders>
            <w:shd w:val="clear" w:color="auto" w:fill="D8D8D8"/>
            <w:vAlign w:val="bottom"/>
          </w:tcPr>
          <w:p w:rsidR="00C472B6" w:rsidRDefault="007364DB">
            <w:pPr>
              <w:ind w:left="20"/>
              <w:rPr>
                <w:sz w:val="20"/>
                <w:szCs w:val="20"/>
              </w:rPr>
            </w:pPr>
            <w:r>
              <w:rPr>
                <w:rFonts w:eastAsia="Times New Roman"/>
                <w:b/>
                <w:bCs/>
                <w:sz w:val="24"/>
                <w:szCs w:val="24"/>
              </w:rPr>
              <w:t>Н.А. Некрасов.</w:t>
            </w: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1600" w:type="dxa"/>
            <w:vAlign w:val="bottom"/>
          </w:tcPr>
          <w:p w:rsidR="00C472B6" w:rsidRDefault="00C472B6">
            <w:pPr>
              <w:rPr>
                <w:sz w:val="24"/>
                <w:szCs w:val="24"/>
              </w:rPr>
            </w:pPr>
          </w:p>
        </w:tc>
        <w:tc>
          <w:tcPr>
            <w:tcW w:w="600" w:type="dxa"/>
            <w:vAlign w:val="bottom"/>
          </w:tcPr>
          <w:p w:rsidR="00C472B6" w:rsidRDefault="00C472B6">
            <w:pPr>
              <w:rPr>
                <w:sz w:val="24"/>
                <w:szCs w:val="24"/>
              </w:rPr>
            </w:pPr>
          </w:p>
        </w:tc>
        <w:tc>
          <w:tcPr>
            <w:tcW w:w="720" w:type="dxa"/>
            <w:vAlign w:val="bottom"/>
          </w:tcPr>
          <w:p w:rsidR="00C472B6" w:rsidRDefault="00C472B6">
            <w:pPr>
              <w:rPr>
                <w:sz w:val="24"/>
                <w:szCs w:val="24"/>
              </w:rPr>
            </w:pPr>
          </w:p>
        </w:tc>
        <w:tc>
          <w:tcPr>
            <w:tcW w:w="1060" w:type="dxa"/>
            <w:vAlign w:val="bottom"/>
          </w:tcPr>
          <w:p w:rsidR="00C472B6" w:rsidRDefault="00C472B6">
            <w:pPr>
              <w:rPr>
                <w:sz w:val="24"/>
                <w:szCs w:val="24"/>
              </w:rPr>
            </w:pPr>
          </w:p>
        </w:tc>
        <w:tc>
          <w:tcPr>
            <w:tcW w:w="9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100" w:type="dxa"/>
            <w:tcBorders>
              <w:left w:val="single" w:sz="8" w:space="0" w:color="auto"/>
              <w:right w:val="single" w:sz="8" w:space="0" w:color="auto"/>
            </w:tcBorders>
            <w:vAlign w:val="bottom"/>
          </w:tcPr>
          <w:p w:rsidR="00C472B6" w:rsidRDefault="00C472B6">
            <w:pPr>
              <w:rPr>
                <w:sz w:val="24"/>
                <w:szCs w:val="24"/>
              </w:rPr>
            </w:pPr>
          </w:p>
        </w:tc>
        <w:tc>
          <w:tcPr>
            <w:tcW w:w="2080" w:type="dxa"/>
            <w:tcBorders>
              <w:right w:val="single" w:sz="8" w:space="0" w:color="auto"/>
            </w:tcBorders>
            <w:shd w:val="clear" w:color="auto" w:fill="D8D8D8"/>
            <w:vAlign w:val="bottom"/>
          </w:tcPr>
          <w:p w:rsidR="00C472B6" w:rsidRDefault="007364DB">
            <w:pPr>
              <w:ind w:left="20"/>
              <w:rPr>
                <w:sz w:val="20"/>
                <w:szCs w:val="20"/>
              </w:rPr>
            </w:pPr>
            <w:r>
              <w:rPr>
                <w:rFonts w:eastAsia="Times New Roman"/>
                <w:b/>
                <w:bCs/>
                <w:sz w:val="24"/>
                <w:szCs w:val="24"/>
              </w:rPr>
              <w:t>Стихотворения:</w:t>
            </w:r>
          </w:p>
        </w:tc>
        <w:tc>
          <w:tcPr>
            <w:tcW w:w="80" w:type="dxa"/>
            <w:tcBorders>
              <w:right w:val="single" w:sz="8" w:space="0" w:color="auto"/>
            </w:tcBorders>
            <w:vAlign w:val="bottom"/>
          </w:tcPr>
          <w:p w:rsidR="00C472B6" w:rsidRDefault="00C472B6">
            <w:pPr>
              <w:rPr>
                <w:sz w:val="24"/>
                <w:szCs w:val="24"/>
              </w:rPr>
            </w:pPr>
          </w:p>
        </w:tc>
        <w:tc>
          <w:tcPr>
            <w:tcW w:w="80" w:type="dxa"/>
            <w:vAlign w:val="bottom"/>
          </w:tcPr>
          <w:p w:rsidR="00C472B6" w:rsidRDefault="00C472B6">
            <w:pPr>
              <w:rPr>
                <w:sz w:val="24"/>
                <w:szCs w:val="24"/>
              </w:rPr>
            </w:pPr>
          </w:p>
        </w:tc>
        <w:tc>
          <w:tcPr>
            <w:tcW w:w="1600" w:type="dxa"/>
            <w:vAlign w:val="bottom"/>
          </w:tcPr>
          <w:p w:rsidR="00C472B6" w:rsidRDefault="00C472B6">
            <w:pPr>
              <w:rPr>
                <w:sz w:val="24"/>
                <w:szCs w:val="24"/>
              </w:rPr>
            </w:pPr>
          </w:p>
        </w:tc>
        <w:tc>
          <w:tcPr>
            <w:tcW w:w="600" w:type="dxa"/>
            <w:vAlign w:val="bottom"/>
          </w:tcPr>
          <w:p w:rsidR="00C472B6" w:rsidRDefault="00C472B6">
            <w:pPr>
              <w:rPr>
                <w:sz w:val="24"/>
                <w:szCs w:val="24"/>
              </w:rPr>
            </w:pPr>
          </w:p>
        </w:tc>
        <w:tc>
          <w:tcPr>
            <w:tcW w:w="720" w:type="dxa"/>
            <w:vAlign w:val="bottom"/>
          </w:tcPr>
          <w:p w:rsidR="00C472B6" w:rsidRDefault="00C472B6">
            <w:pPr>
              <w:rPr>
                <w:sz w:val="24"/>
                <w:szCs w:val="24"/>
              </w:rPr>
            </w:pPr>
          </w:p>
        </w:tc>
        <w:tc>
          <w:tcPr>
            <w:tcW w:w="1060" w:type="dxa"/>
            <w:vAlign w:val="bottom"/>
          </w:tcPr>
          <w:p w:rsidR="00C472B6" w:rsidRDefault="00C472B6">
            <w:pPr>
              <w:rPr>
                <w:sz w:val="24"/>
                <w:szCs w:val="24"/>
              </w:rPr>
            </w:pPr>
          </w:p>
        </w:tc>
        <w:tc>
          <w:tcPr>
            <w:tcW w:w="98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2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9"/>
        </w:trPr>
        <w:tc>
          <w:tcPr>
            <w:tcW w:w="10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2080" w:type="dxa"/>
            <w:tcBorders>
              <w:bottom w:val="single" w:sz="8" w:space="0" w:color="auto"/>
              <w:right w:val="single" w:sz="8" w:space="0" w:color="auto"/>
            </w:tcBorders>
            <w:shd w:val="clear" w:color="auto" w:fill="D8D8D8"/>
            <w:vAlign w:val="bottom"/>
          </w:tcPr>
          <w:p w:rsidR="00C472B6" w:rsidRDefault="007364DB">
            <w:pPr>
              <w:spacing w:line="271" w:lineRule="exact"/>
              <w:ind w:left="20"/>
              <w:rPr>
                <w:sz w:val="20"/>
                <w:szCs w:val="20"/>
              </w:rPr>
            </w:pPr>
            <w:r>
              <w:rPr>
                <w:rFonts w:eastAsia="Times New Roman"/>
                <w:sz w:val="24"/>
                <w:szCs w:val="24"/>
              </w:rPr>
              <w:t>«Крестьянские</w:t>
            </w:r>
          </w:p>
        </w:tc>
        <w:tc>
          <w:tcPr>
            <w:tcW w:w="80" w:type="dxa"/>
            <w:tcBorders>
              <w:bottom w:val="single" w:sz="8" w:space="0" w:color="auto"/>
              <w:right w:val="single" w:sz="8" w:space="0" w:color="auto"/>
            </w:tcBorders>
            <w:vAlign w:val="bottom"/>
          </w:tcPr>
          <w:p w:rsidR="00C472B6" w:rsidRDefault="00C472B6">
            <w:pPr>
              <w:rPr>
                <w:sz w:val="24"/>
                <w:szCs w:val="24"/>
              </w:rPr>
            </w:pPr>
          </w:p>
        </w:tc>
        <w:tc>
          <w:tcPr>
            <w:tcW w:w="80" w:type="dxa"/>
            <w:tcBorders>
              <w:bottom w:val="single" w:sz="8" w:space="0" w:color="auto"/>
            </w:tcBorders>
            <w:vAlign w:val="bottom"/>
          </w:tcPr>
          <w:p w:rsidR="00C472B6" w:rsidRDefault="00C472B6">
            <w:pPr>
              <w:rPr>
                <w:sz w:val="24"/>
                <w:szCs w:val="24"/>
              </w:rPr>
            </w:pPr>
          </w:p>
        </w:tc>
        <w:tc>
          <w:tcPr>
            <w:tcW w:w="1600" w:type="dxa"/>
            <w:tcBorders>
              <w:bottom w:val="single" w:sz="8" w:space="0" w:color="auto"/>
            </w:tcBorders>
            <w:vAlign w:val="bottom"/>
          </w:tcPr>
          <w:p w:rsidR="00C472B6" w:rsidRDefault="00C472B6">
            <w:pPr>
              <w:rPr>
                <w:sz w:val="24"/>
                <w:szCs w:val="24"/>
              </w:rPr>
            </w:pPr>
          </w:p>
        </w:tc>
        <w:tc>
          <w:tcPr>
            <w:tcW w:w="600" w:type="dxa"/>
            <w:tcBorders>
              <w:bottom w:val="single" w:sz="8" w:space="0" w:color="auto"/>
            </w:tcBorders>
            <w:vAlign w:val="bottom"/>
          </w:tcPr>
          <w:p w:rsidR="00C472B6" w:rsidRDefault="00C472B6">
            <w:pPr>
              <w:rPr>
                <w:sz w:val="24"/>
                <w:szCs w:val="24"/>
              </w:rPr>
            </w:pPr>
          </w:p>
        </w:tc>
        <w:tc>
          <w:tcPr>
            <w:tcW w:w="720" w:type="dxa"/>
            <w:tcBorders>
              <w:bottom w:val="single" w:sz="8" w:space="0" w:color="auto"/>
            </w:tcBorders>
            <w:vAlign w:val="bottom"/>
          </w:tcPr>
          <w:p w:rsidR="00C472B6" w:rsidRDefault="00C472B6">
            <w:pPr>
              <w:rPr>
                <w:sz w:val="24"/>
                <w:szCs w:val="24"/>
              </w:rPr>
            </w:pPr>
          </w:p>
        </w:tc>
        <w:tc>
          <w:tcPr>
            <w:tcW w:w="1060" w:type="dxa"/>
            <w:tcBorders>
              <w:bottom w:val="single" w:sz="8" w:space="0" w:color="auto"/>
            </w:tcBorders>
            <w:vAlign w:val="bottom"/>
          </w:tcPr>
          <w:p w:rsidR="00C472B6" w:rsidRDefault="00C472B6">
            <w:pPr>
              <w:rPr>
                <w:sz w:val="24"/>
                <w:szCs w:val="24"/>
              </w:rPr>
            </w:pPr>
          </w:p>
        </w:tc>
        <w:tc>
          <w:tcPr>
            <w:tcW w:w="980" w:type="dxa"/>
            <w:tcBorders>
              <w:bottom w:val="single" w:sz="8" w:space="0" w:color="auto"/>
            </w:tcBorders>
            <w:vAlign w:val="bottom"/>
          </w:tcPr>
          <w:p w:rsidR="00C472B6" w:rsidRDefault="00C472B6">
            <w:pPr>
              <w:rPr>
                <w:sz w:val="24"/>
                <w:szCs w:val="24"/>
              </w:rPr>
            </w:pPr>
          </w:p>
        </w:tc>
        <w:tc>
          <w:tcPr>
            <w:tcW w:w="80" w:type="dxa"/>
            <w:tcBorders>
              <w:bottom w:val="single" w:sz="8" w:space="0" w:color="auto"/>
              <w:right w:val="single" w:sz="8" w:space="0" w:color="auto"/>
            </w:tcBorders>
            <w:vAlign w:val="bottom"/>
          </w:tcPr>
          <w:p w:rsidR="00C472B6" w:rsidRDefault="00C472B6">
            <w:pPr>
              <w:rPr>
                <w:sz w:val="24"/>
                <w:szCs w:val="24"/>
              </w:rPr>
            </w:pPr>
          </w:p>
        </w:tc>
        <w:tc>
          <w:tcPr>
            <w:tcW w:w="60" w:type="dxa"/>
            <w:tcBorders>
              <w:bottom w:val="single" w:sz="8" w:space="0" w:color="auto"/>
            </w:tcBorders>
            <w:vAlign w:val="bottom"/>
          </w:tcPr>
          <w:p w:rsidR="00C472B6" w:rsidRDefault="00C472B6">
            <w:pPr>
              <w:rPr>
                <w:sz w:val="24"/>
                <w:szCs w:val="24"/>
              </w:rPr>
            </w:pPr>
          </w:p>
        </w:tc>
        <w:tc>
          <w:tcPr>
            <w:tcW w:w="2240" w:type="dxa"/>
            <w:tcBorders>
              <w:bottom w:val="single" w:sz="8" w:space="0" w:color="auto"/>
            </w:tcBorders>
            <w:vAlign w:val="bottom"/>
          </w:tcPr>
          <w:p w:rsidR="00C472B6" w:rsidRDefault="00C472B6">
            <w:pPr>
              <w:rPr>
                <w:sz w:val="24"/>
                <w:szCs w:val="24"/>
              </w:rPr>
            </w:pPr>
          </w:p>
        </w:tc>
        <w:tc>
          <w:tcPr>
            <w:tcW w:w="80" w:type="dxa"/>
            <w:tcBorders>
              <w:bottom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447"/>
        </w:trPr>
        <w:tc>
          <w:tcPr>
            <w:tcW w:w="100" w:type="dxa"/>
            <w:vAlign w:val="bottom"/>
          </w:tcPr>
          <w:p w:rsidR="00C472B6" w:rsidRDefault="00C472B6">
            <w:pPr>
              <w:rPr>
                <w:sz w:val="24"/>
                <w:szCs w:val="24"/>
              </w:rPr>
            </w:pPr>
          </w:p>
        </w:tc>
        <w:tc>
          <w:tcPr>
            <w:tcW w:w="2080" w:type="dxa"/>
            <w:vAlign w:val="bottom"/>
          </w:tcPr>
          <w:p w:rsidR="00C472B6" w:rsidRDefault="00C472B6">
            <w:pPr>
              <w:rPr>
                <w:sz w:val="24"/>
                <w:szCs w:val="24"/>
              </w:rPr>
            </w:pPr>
          </w:p>
        </w:tc>
        <w:tc>
          <w:tcPr>
            <w:tcW w:w="80" w:type="dxa"/>
            <w:vAlign w:val="bottom"/>
          </w:tcPr>
          <w:p w:rsidR="00C472B6" w:rsidRDefault="00C472B6">
            <w:pPr>
              <w:rPr>
                <w:sz w:val="24"/>
                <w:szCs w:val="24"/>
              </w:rPr>
            </w:pPr>
          </w:p>
        </w:tc>
        <w:tc>
          <w:tcPr>
            <w:tcW w:w="80" w:type="dxa"/>
            <w:vAlign w:val="bottom"/>
          </w:tcPr>
          <w:p w:rsidR="00C472B6" w:rsidRDefault="00C472B6">
            <w:pPr>
              <w:rPr>
                <w:sz w:val="24"/>
                <w:szCs w:val="24"/>
              </w:rPr>
            </w:pPr>
          </w:p>
        </w:tc>
        <w:tc>
          <w:tcPr>
            <w:tcW w:w="1600" w:type="dxa"/>
            <w:vAlign w:val="bottom"/>
          </w:tcPr>
          <w:p w:rsidR="00C472B6" w:rsidRDefault="00C472B6">
            <w:pPr>
              <w:rPr>
                <w:sz w:val="24"/>
                <w:szCs w:val="24"/>
              </w:rPr>
            </w:pPr>
          </w:p>
        </w:tc>
        <w:tc>
          <w:tcPr>
            <w:tcW w:w="600" w:type="dxa"/>
            <w:vAlign w:val="bottom"/>
          </w:tcPr>
          <w:p w:rsidR="00C472B6" w:rsidRDefault="00C472B6">
            <w:pPr>
              <w:rPr>
                <w:sz w:val="24"/>
                <w:szCs w:val="24"/>
              </w:rPr>
            </w:pPr>
          </w:p>
        </w:tc>
        <w:tc>
          <w:tcPr>
            <w:tcW w:w="720" w:type="dxa"/>
            <w:vAlign w:val="bottom"/>
          </w:tcPr>
          <w:p w:rsidR="00C472B6" w:rsidRDefault="00C472B6">
            <w:pPr>
              <w:rPr>
                <w:sz w:val="24"/>
                <w:szCs w:val="24"/>
              </w:rPr>
            </w:pPr>
          </w:p>
        </w:tc>
        <w:tc>
          <w:tcPr>
            <w:tcW w:w="1060" w:type="dxa"/>
            <w:vAlign w:val="bottom"/>
          </w:tcPr>
          <w:p w:rsidR="00C472B6" w:rsidRDefault="00C472B6">
            <w:pPr>
              <w:rPr>
                <w:sz w:val="24"/>
                <w:szCs w:val="24"/>
              </w:rPr>
            </w:pPr>
          </w:p>
        </w:tc>
        <w:tc>
          <w:tcPr>
            <w:tcW w:w="980" w:type="dxa"/>
            <w:vAlign w:val="bottom"/>
          </w:tcPr>
          <w:p w:rsidR="00C472B6" w:rsidRDefault="00C472B6">
            <w:pPr>
              <w:rPr>
                <w:sz w:val="24"/>
                <w:szCs w:val="24"/>
              </w:rPr>
            </w:pPr>
          </w:p>
        </w:tc>
        <w:tc>
          <w:tcPr>
            <w:tcW w:w="2520" w:type="dxa"/>
            <w:gridSpan w:val="5"/>
            <w:vAlign w:val="bottom"/>
          </w:tcPr>
          <w:p w:rsidR="00C472B6" w:rsidRDefault="007364DB">
            <w:pPr>
              <w:jc w:val="right"/>
              <w:rPr>
                <w:sz w:val="20"/>
                <w:szCs w:val="20"/>
              </w:rPr>
            </w:pPr>
            <w:r>
              <w:rPr>
                <w:rFonts w:eastAsia="Times New Roman"/>
                <w:sz w:val="20"/>
                <w:szCs w:val="20"/>
              </w:rPr>
              <w:t>106</w:t>
            </w:r>
          </w:p>
        </w:tc>
        <w:tc>
          <w:tcPr>
            <w:tcW w:w="0" w:type="dxa"/>
            <w:vAlign w:val="bottom"/>
          </w:tcPr>
          <w:p w:rsidR="00C472B6" w:rsidRDefault="00C472B6">
            <w:pPr>
              <w:rPr>
                <w:sz w:val="1"/>
                <w:szCs w:val="1"/>
              </w:rPr>
            </w:pPr>
          </w:p>
        </w:tc>
      </w:tr>
    </w:tbl>
    <w:p w:rsidR="00C472B6" w:rsidRDefault="00C472B6">
      <w:pPr>
        <w:sectPr w:rsidR="00C472B6">
          <w:pgSz w:w="12240" w:h="15840"/>
          <w:pgMar w:top="1112" w:right="840" w:bottom="392" w:left="1440" w:header="0" w:footer="0" w:gutter="0"/>
          <w:cols w:space="720" w:equalWidth="0">
            <w:col w:w="9960"/>
          </w:cols>
        </w:sectPr>
      </w:pPr>
    </w:p>
    <w:p w:rsidR="00C472B6" w:rsidRDefault="007364DB">
      <w:pPr>
        <w:ind w:left="260"/>
        <w:rPr>
          <w:sz w:val="20"/>
          <w:szCs w:val="20"/>
        </w:rPr>
      </w:pPr>
      <w:r>
        <w:rPr>
          <w:rFonts w:eastAsia="Times New Roman"/>
          <w:noProof/>
          <w:sz w:val="24"/>
          <w:szCs w:val="24"/>
        </w:rPr>
        <w:lastRenderedPageBreak/>
        <w:drawing>
          <wp:anchor distT="0" distB="0" distL="114300" distR="114300" simplePos="0" relativeHeight="251603968" behindDoc="1" locked="0" layoutInCell="0" allowOverlap="1">
            <wp:simplePos x="0" y="0"/>
            <wp:positionH relativeFrom="page">
              <wp:posOffset>1009015</wp:posOffset>
            </wp:positionH>
            <wp:positionV relativeFrom="page">
              <wp:posOffset>719455</wp:posOffset>
            </wp:positionV>
            <wp:extent cx="6185535" cy="844613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extLst>
                    </a:blip>
                    <a:srcRect/>
                    <a:stretch>
                      <a:fillRect/>
                    </a:stretch>
                  </pic:blipFill>
                  <pic:spPr bwMode="auto">
                    <a:xfrm>
                      <a:off x="0" y="0"/>
                      <a:ext cx="6185535" cy="8446135"/>
                    </a:xfrm>
                    <a:prstGeom prst="rect">
                      <a:avLst/>
                    </a:prstGeom>
                    <a:noFill/>
                  </pic:spPr>
                </pic:pic>
              </a:graphicData>
            </a:graphic>
          </wp:anchor>
        </w:drawing>
      </w:r>
      <w:r>
        <w:rPr>
          <w:rFonts w:eastAsia="Times New Roman"/>
          <w:sz w:val="24"/>
          <w:szCs w:val="24"/>
        </w:rPr>
        <w:t>дети» (1861),</w:t>
      </w:r>
    </w:p>
    <w:p w:rsidR="00C472B6" w:rsidRDefault="007364DB">
      <w:pPr>
        <w:ind w:left="260"/>
        <w:rPr>
          <w:sz w:val="20"/>
          <w:szCs w:val="20"/>
        </w:rPr>
      </w:pPr>
      <w:r>
        <w:rPr>
          <w:rFonts w:eastAsia="Times New Roman"/>
          <w:sz w:val="24"/>
          <w:szCs w:val="24"/>
        </w:rPr>
        <w:t>«Вчерашний день,</w:t>
      </w:r>
    </w:p>
    <w:p w:rsidR="00C472B6" w:rsidRDefault="007364DB">
      <w:pPr>
        <w:ind w:left="260"/>
        <w:rPr>
          <w:sz w:val="20"/>
          <w:szCs w:val="20"/>
        </w:rPr>
      </w:pPr>
      <w:r>
        <w:rPr>
          <w:rFonts w:eastAsia="Times New Roman"/>
          <w:sz w:val="24"/>
          <w:szCs w:val="24"/>
        </w:rPr>
        <w:t>часу в шестом…»</w:t>
      </w:r>
    </w:p>
    <w:p w:rsidR="00C472B6" w:rsidRDefault="007364DB">
      <w:pPr>
        <w:ind w:left="260"/>
        <w:rPr>
          <w:sz w:val="20"/>
          <w:szCs w:val="20"/>
        </w:rPr>
      </w:pPr>
      <w:r>
        <w:rPr>
          <w:rFonts w:eastAsia="Times New Roman"/>
          <w:sz w:val="24"/>
          <w:szCs w:val="24"/>
          <w:highlight w:val="lightGray"/>
        </w:rPr>
        <w:t>(1848),  «Несжатая</w:t>
      </w:r>
    </w:p>
    <w:p w:rsidR="00C472B6" w:rsidRDefault="007364DB">
      <w:pPr>
        <w:ind w:left="260"/>
        <w:rPr>
          <w:sz w:val="20"/>
          <w:szCs w:val="20"/>
        </w:rPr>
      </w:pPr>
      <w:r>
        <w:rPr>
          <w:rFonts w:eastAsia="Times New Roman"/>
          <w:sz w:val="24"/>
          <w:szCs w:val="24"/>
        </w:rPr>
        <w:t>полоса» (1854).</w:t>
      </w:r>
    </w:p>
    <w:p w:rsidR="00C472B6" w:rsidRDefault="00C472B6">
      <w:pPr>
        <w:spacing w:line="286" w:lineRule="exact"/>
        <w:rPr>
          <w:sz w:val="20"/>
          <w:szCs w:val="20"/>
        </w:rPr>
      </w:pPr>
    </w:p>
    <w:p w:rsidR="00C472B6" w:rsidRDefault="007364DB">
      <w:pPr>
        <w:ind w:left="260"/>
        <w:rPr>
          <w:sz w:val="20"/>
          <w:szCs w:val="20"/>
        </w:rPr>
      </w:pPr>
      <w:r>
        <w:rPr>
          <w:rFonts w:eastAsia="Times New Roman"/>
          <w:b/>
          <w:bCs/>
          <w:sz w:val="24"/>
          <w:szCs w:val="24"/>
        </w:rPr>
        <w:t>(5-8 кл.)</w:t>
      </w:r>
    </w:p>
    <w:p w:rsidR="00C472B6" w:rsidRDefault="00C472B6">
      <w:pPr>
        <w:spacing w:line="22" w:lineRule="exact"/>
        <w:rPr>
          <w:sz w:val="20"/>
          <w:szCs w:val="20"/>
        </w:rPr>
      </w:pPr>
    </w:p>
    <w:p w:rsidR="00C472B6" w:rsidRDefault="007364DB">
      <w:pPr>
        <w:ind w:left="2500"/>
        <w:rPr>
          <w:sz w:val="20"/>
          <w:szCs w:val="20"/>
        </w:rPr>
      </w:pPr>
      <w:r>
        <w:rPr>
          <w:rFonts w:eastAsia="Times New Roman"/>
          <w:b/>
          <w:bCs/>
          <w:sz w:val="24"/>
          <w:szCs w:val="24"/>
        </w:rPr>
        <w:t>И.С. Тургенев</w:t>
      </w:r>
    </w:p>
    <w:p w:rsidR="00C472B6" w:rsidRDefault="007364DB">
      <w:pPr>
        <w:spacing w:line="20" w:lineRule="exact"/>
        <w:rPr>
          <w:sz w:val="20"/>
          <w:szCs w:val="20"/>
        </w:rPr>
      </w:pPr>
      <w:r>
        <w:rPr>
          <w:noProof/>
          <w:sz w:val="20"/>
          <w:szCs w:val="20"/>
        </w:rPr>
        <w:drawing>
          <wp:anchor distT="0" distB="0" distL="114300" distR="114300" simplePos="0" relativeHeight="251604992" behindDoc="1" locked="0" layoutInCell="0" allowOverlap="1">
            <wp:simplePos x="0" y="0"/>
            <wp:positionH relativeFrom="column">
              <wp:posOffset>1561465</wp:posOffset>
            </wp:positionH>
            <wp:positionV relativeFrom="paragraph">
              <wp:posOffset>128270</wp:posOffset>
            </wp:positionV>
            <wp:extent cx="3152140" cy="140843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extLst>
                    </a:blip>
                    <a:srcRect/>
                    <a:stretch>
                      <a:fillRect/>
                    </a:stretch>
                  </pic:blipFill>
                  <pic:spPr bwMode="auto">
                    <a:xfrm>
                      <a:off x="0" y="0"/>
                      <a:ext cx="3152140" cy="1408430"/>
                    </a:xfrm>
                    <a:prstGeom prst="rect">
                      <a:avLst/>
                    </a:prstGeom>
                    <a:noFill/>
                  </pic:spPr>
                </pic:pic>
              </a:graphicData>
            </a:graphic>
          </wp:anchor>
        </w:drawing>
      </w:r>
    </w:p>
    <w:p w:rsidR="00C472B6" w:rsidRDefault="00C472B6">
      <w:pPr>
        <w:spacing w:line="172" w:lineRule="exact"/>
        <w:rPr>
          <w:sz w:val="20"/>
          <w:szCs w:val="20"/>
        </w:rPr>
      </w:pPr>
    </w:p>
    <w:p w:rsidR="00C472B6" w:rsidRDefault="007364DB" w:rsidP="001D4F18">
      <w:pPr>
        <w:numPr>
          <w:ilvl w:val="0"/>
          <w:numId w:val="204"/>
        </w:numPr>
        <w:tabs>
          <w:tab w:val="left" w:pos="3340"/>
        </w:tabs>
        <w:ind w:left="3340" w:hanging="137"/>
        <w:rPr>
          <w:rFonts w:eastAsia="Times New Roman"/>
          <w:i/>
          <w:iCs/>
          <w:sz w:val="24"/>
          <w:szCs w:val="24"/>
        </w:rPr>
      </w:pPr>
      <w:r>
        <w:rPr>
          <w:rFonts w:eastAsia="Times New Roman"/>
          <w:i/>
          <w:iCs/>
          <w:sz w:val="24"/>
          <w:szCs w:val="24"/>
        </w:rPr>
        <w:t>1 рассказ по выбору, например</w:t>
      </w:r>
      <w:r>
        <w:rPr>
          <w:rFonts w:eastAsia="Times New Roman"/>
          <w:b/>
          <w:bCs/>
          <w:i/>
          <w:iCs/>
          <w:sz w:val="24"/>
          <w:szCs w:val="24"/>
        </w:rPr>
        <w:t>:</w:t>
      </w:r>
    </w:p>
    <w:p w:rsidR="00C472B6" w:rsidRDefault="00C472B6">
      <w:pPr>
        <w:spacing w:line="5" w:lineRule="exact"/>
        <w:rPr>
          <w:sz w:val="20"/>
          <w:szCs w:val="20"/>
        </w:rPr>
      </w:pPr>
    </w:p>
    <w:p w:rsidR="00C472B6" w:rsidRDefault="007364DB">
      <w:pPr>
        <w:ind w:left="2500"/>
        <w:rPr>
          <w:sz w:val="20"/>
          <w:szCs w:val="20"/>
        </w:rPr>
      </w:pPr>
      <w:r>
        <w:rPr>
          <w:rFonts w:eastAsia="Times New Roman"/>
          <w:b/>
          <w:bCs/>
          <w:i/>
          <w:iCs/>
          <w:sz w:val="24"/>
          <w:szCs w:val="24"/>
        </w:rPr>
        <w:t>«Певцы» (1852), «Бежин луг» (1846, 1874) и</w:t>
      </w:r>
    </w:p>
    <w:p w:rsidR="00C472B6" w:rsidRDefault="007364DB">
      <w:pPr>
        <w:spacing w:line="235" w:lineRule="auto"/>
        <w:ind w:left="2500"/>
        <w:rPr>
          <w:sz w:val="20"/>
          <w:szCs w:val="20"/>
        </w:rPr>
      </w:pPr>
      <w:r>
        <w:rPr>
          <w:rFonts w:eastAsia="Times New Roman"/>
          <w:b/>
          <w:bCs/>
          <w:i/>
          <w:iCs/>
          <w:sz w:val="24"/>
          <w:szCs w:val="24"/>
        </w:rPr>
        <w:t xml:space="preserve">др.; </w:t>
      </w:r>
      <w:r>
        <w:rPr>
          <w:rFonts w:eastAsia="Times New Roman"/>
          <w:i/>
          <w:iCs/>
          <w:sz w:val="24"/>
          <w:szCs w:val="24"/>
        </w:rPr>
        <w:t>1</w:t>
      </w:r>
      <w:r>
        <w:rPr>
          <w:rFonts w:eastAsia="Times New Roman"/>
          <w:b/>
          <w:bCs/>
          <w:i/>
          <w:iCs/>
          <w:sz w:val="24"/>
          <w:szCs w:val="24"/>
        </w:rPr>
        <w:t xml:space="preserve"> </w:t>
      </w:r>
      <w:r>
        <w:rPr>
          <w:rFonts w:eastAsia="Times New Roman"/>
          <w:i/>
          <w:iCs/>
          <w:sz w:val="24"/>
          <w:szCs w:val="24"/>
        </w:rPr>
        <w:t>повесть на выбор,</w:t>
      </w:r>
      <w:r>
        <w:rPr>
          <w:rFonts w:eastAsia="Times New Roman"/>
          <w:b/>
          <w:bCs/>
          <w:i/>
          <w:iCs/>
          <w:sz w:val="24"/>
          <w:szCs w:val="24"/>
        </w:rPr>
        <w:t xml:space="preserve"> </w:t>
      </w:r>
      <w:r>
        <w:rPr>
          <w:rFonts w:eastAsia="Times New Roman"/>
          <w:i/>
          <w:iCs/>
          <w:sz w:val="24"/>
          <w:szCs w:val="24"/>
        </w:rPr>
        <w:t>например:</w:t>
      </w:r>
      <w:r>
        <w:rPr>
          <w:rFonts w:eastAsia="Times New Roman"/>
          <w:b/>
          <w:bCs/>
          <w:i/>
          <w:iCs/>
          <w:sz w:val="24"/>
          <w:szCs w:val="24"/>
        </w:rPr>
        <w:t xml:space="preserve"> «Муму»</w:t>
      </w:r>
    </w:p>
    <w:p w:rsidR="00C472B6" w:rsidRDefault="00C472B6">
      <w:pPr>
        <w:spacing w:line="6" w:lineRule="exact"/>
        <w:rPr>
          <w:sz w:val="20"/>
          <w:szCs w:val="20"/>
        </w:rPr>
      </w:pPr>
    </w:p>
    <w:p w:rsidR="00C472B6" w:rsidRDefault="007364DB">
      <w:pPr>
        <w:ind w:left="2500"/>
        <w:rPr>
          <w:sz w:val="20"/>
          <w:szCs w:val="20"/>
        </w:rPr>
      </w:pPr>
      <w:r>
        <w:rPr>
          <w:rFonts w:eastAsia="Times New Roman"/>
          <w:b/>
          <w:bCs/>
          <w:i/>
          <w:iCs/>
          <w:sz w:val="24"/>
          <w:szCs w:val="24"/>
        </w:rPr>
        <w:t>(1852), «Ася» (1857), «Первая любовь» (1860)</w:t>
      </w:r>
    </w:p>
    <w:p w:rsidR="00C472B6" w:rsidRDefault="007364DB" w:rsidP="001D4F18">
      <w:pPr>
        <w:numPr>
          <w:ilvl w:val="0"/>
          <w:numId w:val="205"/>
        </w:numPr>
        <w:tabs>
          <w:tab w:val="left" w:pos="2700"/>
        </w:tabs>
        <w:spacing w:line="235" w:lineRule="auto"/>
        <w:ind w:left="2700" w:hanging="203"/>
        <w:rPr>
          <w:rFonts w:eastAsia="Times New Roman"/>
          <w:b/>
          <w:bCs/>
          <w:i/>
          <w:iCs/>
          <w:sz w:val="24"/>
          <w:szCs w:val="24"/>
        </w:rPr>
      </w:pPr>
      <w:r>
        <w:rPr>
          <w:rFonts w:eastAsia="Times New Roman"/>
          <w:b/>
          <w:bCs/>
          <w:i/>
          <w:iCs/>
          <w:sz w:val="24"/>
          <w:szCs w:val="24"/>
        </w:rPr>
        <w:t>др.</w:t>
      </w:r>
      <w:r>
        <w:rPr>
          <w:rFonts w:eastAsia="Times New Roman"/>
          <w:i/>
          <w:iCs/>
          <w:sz w:val="24"/>
          <w:szCs w:val="24"/>
        </w:rPr>
        <w:t>; 1</w:t>
      </w:r>
      <w:r>
        <w:rPr>
          <w:rFonts w:eastAsia="Times New Roman"/>
          <w:b/>
          <w:bCs/>
          <w:i/>
          <w:iCs/>
          <w:sz w:val="24"/>
          <w:szCs w:val="24"/>
        </w:rPr>
        <w:t xml:space="preserve"> </w:t>
      </w:r>
      <w:r>
        <w:rPr>
          <w:rFonts w:eastAsia="Times New Roman"/>
          <w:i/>
          <w:iCs/>
          <w:sz w:val="24"/>
          <w:szCs w:val="24"/>
        </w:rPr>
        <w:t>стихотворение в прозе на выбор,</w:t>
      </w:r>
    </w:p>
    <w:p w:rsidR="00C472B6" w:rsidRDefault="00C472B6">
      <w:pPr>
        <w:spacing w:line="13" w:lineRule="exact"/>
        <w:rPr>
          <w:rFonts w:eastAsia="Times New Roman"/>
          <w:b/>
          <w:bCs/>
          <w:i/>
          <w:iCs/>
          <w:sz w:val="24"/>
          <w:szCs w:val="24"/>
        </w:rPr>
      </w:pPr>
    </w:p>
    <w:p w:rsidR="00C472B6" w:rsidRDefault="007364DB">
      <w:pPr>
        <w:spacing w:line="250" w:lineRule="auto"/>
        <w:ind w:left="2500" w:right="2840"/>
        <w:rPr>
          <w:rFonts w:eastAsia="Times New Roman"/>
          <w:b/>
          <w:bCs/>
          <w:i/>
          <w:iCs/>
          <w:sz w:val="24"/>
          <w:szCs w:val="24"/>
        </w:rPr>
      </w:pPr>
      <w:r>
        <w:rPr>
          <w:rFonts w:eastAsia="Times New Roman"/>
          <w:i/>
          <w:iCs/>
          <w:sz w:val="23"/>
          <w:szCs w:val="23"/>
        </w:rPr>
        <w:t xml:space="preserve">например: </w:t>
      </w:r>
      <w:r>
        <w:rPr>
          <w:rFonts w:eastAsia="Times New Roman"/>
          <w:b/>
          <w:bCs/>
          <w:i/>
          <w:iCs/>
          <w:sz w:val="23"/>
          <w:szCs w:val="23"/>
        </w:rPr>
        <w:t>«Разговор» (1878), «Воробей»</w:t>
      </w:r>
      <w:r>
        <w:rPr>
          <w:rFonts w:eastAsia="Times New Roman"/>
          <w:i/>
          <w:iCs/>
          <w:sz w:val="23"/>
          <w:szCs w:val="23"/>
        </w:rPr>
        <w:t xml:space="preserve"> </w:t>
      </w:r>
      <w:r>
        <w:rPr>
          <w:rFonts w:eastAsia="Times New Roman"/>
          <w:b/>
          <w:bCs/>
          <w:i/>
          <w:iCs/>
          <w:sz w:val="23"/>
          <w:szCs w:val="23"/>
        </w:rPr>
        <w:t>(1878), «Два богача» (1878), «Русский язык»</w:t>
      </w:r>
    </w:p>
    <w:p w:rsidR="00C472B6" w:rsidRDefault="007364DB">
      <w:pPr>
        <w:spacing w:line="235" w:lineRule="auto"/>
        <w:ind w:left="2500"/>
        <w:rPr>
          <w:rFonts w:eastAsia="Times New Roman"/>
          <w:b/>
          <w:bCs/>
          <w:i/>
          <w:iCs/>
          <w:sz w:val="24"/>
          <w:szCs w:val="24"/>
        </w:rPr>
      </w:pPr>
      <w:r>
        <w:rPr>
          <w:rFonts w:eastAsia="Times New Roman"/>
          <w:b/>
          <w:bCs/>
          <w:i/>
          <w:iCs/>
          <w:sz w:val="24"/>
          <w:szCs w:val="24"/>
        </w:rPr>
        <w:t xml:space="preserve">(1882) и др. </w:t>
      </w:r>
      <w:r>
        <w:rPr>
          <w:rFonts w:eastAsia="Times New Roman"/>
          <w:sz w:val="24"/>
          <w:szCs w:val="24"/>
        </w:rPr>
        <w:t>(6-8</w:t>
      </w:r>
      <w:r>
        <w:rPr>
          <w:rFonts w:eastAsia="Times New Roman"/>
          <w:b/>
          <w:bCs/>
          <w:i/>
          <w:iCs/>
          <w:sz w:val="24"/>
          <w:szCs w:val="24"/>
        </w:rPr>
        <w:t xml:space="preserve"> </w:t>
      </w:r>
      <w:r>
        <w:rPr>
          <w:rFonts w:eastAsia="Times New Roman"/>
          <w:sz w:val="24"/>
          <w:szCs w:val="24"/>
        </w:rPr>
        <w:t>кл.)</w:t>
      </w:r>
    </w:p>
    <w:p w:rsidR="00C472B6" w:rsidRDefault="00C472B6">
      <w:pPr>
        <w:spacing w:line="299" w:lineRule="exact"/>
        <w:rPr>
          <w:sz w:val="20"/>
          <w:szCs w:val="20"/>
        </w:rPr>
      </w:pPr>
    </w:p>
    <w:p w:rsidR="00C472B6" w:rsidRDefault="007364DB">
      <w:pPr>
        <w:ind w:left="2500"/>
        <w:rPr>
          <w:sz w:val="20"/>
          <w:szCs w:val="20"/>
        </w:rPr>
      </w:pPr>
      <w:r>
        <w:rPr>
          <w:rFonts w:eastAsia="Times New Roman"/>
          <w:b/>
          <w:bCs/>
          <w:sz w:val="24"/>
          <w:szCs w:val="24"/>
        </w:rPr>
        <w:t>Н.С. Лесков</w:t>
      </w:r>
    </w:p>
    <w:p w:rsidR="00C472B6" w:rsidRDefault="00C472B6">
      <w:pPr>
        <w:spacing w:line="192" w:lineRule="exact"/>
        <w:rPr>
          <w:sz w:val="20"/>
          <w:szCs w:val="20"/>
        </w:rPr>
      </w:pPr>
    </w:p>
    <w:p w:rsidR="00C472B6" w:rsidRDefault="007364DB" w:rsidP="001D4F18">
      <w:pPr>
        <w:numPr>
          <w:ilvl w:val="0"/>
          <w:numId w:val="206"/>
        </w:numPr>
        <w:tabs>
          <w:tab w:val="left" w:pos="2640"/>
        </w:tabs>
        <w:ind w:left="2640" w:hanging="143"/>
        <w:rPr>
          <w:rFonts w:eastAsia="Times New Roman"/>
          <w:b/>
          <w:bCs/>
          <w:i/>
          <w:iCs/>
          <w:sz w:val="24"/>
          <w:szCs w:val="24"/>
        </w:rPr>
      </w:pPr>
      <w:r>
        <w:rPr>
          <w:rFonts w:eastAsia="Times New Roman"/>
          <w:b/>
          <w:bCs/>
          <w:i/>
          <w:iCs/>
          <w:sz w:val="24"/>
          <w:szCs w:val="24"/>
        </w:rPr>
        <w:t>1 повесть по выбору, например</w:t>
      </w:r>
      <w:r>
        <w:rPr>
          <w:rFonts w:eastAsia="Times New Roman"/>
          <w:i/>
          <w:iCs/>
          <w:sz w:val="24"/>
          <w:szCs w:val="24"/>
        </w:rPr>
        <w:t>:</w:t>
      </w:r>
    </w:p>
    <w:p w:rsidR="00C472B6" w:rsidRDefault="007364DB">
      <w:pPr>
        <w:ind w:left="2500"/>
        <w:rPr>
          <w:sz w:val="20"/>
          <w:szCs w:val="20"/>
        </w:rPr>
      </w:pPr>
      <w:r>
        <w:rPr>
          <w:rFonts w:eastAsia="Times New Roman"/>
          <w:i/>
          <w:iCs/>
          <w:sz w:val="24"/>
          <w:szCs w:val="24"/>
        </w:rPr>
        <w:t>«Несмертельный Голован (Из рассказов о трех</w:t>
      </w:r>
    </w:p>
    <w:p w:rsidR="00C472B6" w:rsidRDefault="007364DB">
      <w:pPr>
        <w:ind w:left="2500"/>
        <w:rPr>
          <w:sz w:val="20"/>
          <w:szCs w:val="20"/>
        </w:rPr>
      </w:pPr>
      <w:r>
        <w:rPr>
          <w:rFonts w:eastAsia="Times New Roman"/>
          <w:i/>
          <w:iCs/>
          <w:sz w:val="24"/>
          <w:szCs w:val="24"/>
        </w:rPr>
        <w:t>праведниках)» (1880), «Левша» (1881),</w:t>
      </w:r>
    </w:p>
    <w:p w:rsidR="00C472B6" w:rsidRDefault="007364DB">
      <w:pPr>
        <w:ind w:left="2500"/>
        <w:rPr>
          <w:sz w:val="20"/>
          <w:szCs w:val="20"/>
        </w:rPr>
      </w:pPr>
      <w:r>
        <w:rPr>
          <w:rFonts w:eastAsia="Times New Roman"/>
          <w:i/>
          <w:iCs/>
          <w:sz w:val="24"/>
          <w:szCs w:val="24"/>
        </w:rPr>
        <w:t>«Тупейный художник» (1883), «Человек на</w:t>
      </w:r>
    </w:p>
    <w:p w:rsidR="00C472B6" w:rsidRDefault="00C472B6">
      <w:pPr>
        <w:spacing w:line="2" w:lineRule="exact"/>
        <w:rPr>
          <w:sz w:val="20"/>
          <w:szCs w:val="20"/>
        </w:rPr>
      </w:pPr>
    </w:p>
    <w:p w:rsidR="00C472B6" w:rsidRDefault="007364DB">
      <w:pPr>
        <w:ind w:left="2500"/>
        <w:rPr>
          <w:sz w:val="20"/>
          <w:szCs w:val="20"/>
        </w:rPr>
      </w:pPr>
      <w:r>
        <w:rPr>
          <w:rFonts w:eastAsia="Times New Roman"/>
          <w:i/>
          <w:iCs/>
          <w:sz w:val="24"/>
          <w:szCs w:val="24"/>
        </w:rPr>
        <w:t>часах» (1887) и др.</w:t>
      </w:r>
    </w:p>
    <w:p w:rsidR="00C472B6" w:rsidRDefault="00C472B6">
      <w:pPr>
        <w:spacing w:line="204" w:lineRule="exact"/>
        <w:rPr>
          <w:sz w:val="20"/>
          <w:szCs w:val="20"/>
        </w:rPr>
      </w:pPr>
    </w:p>
    <w:p w:rsidR="00C472B6" w:rsidRDefault="007364DB">
      <w:pPr>
        <w:ind w:left="2500"/>
        <w:rPr>
          <w:sz w:val="20"/>
          <w:szCs w:val="20"/>
        </w:rPr>
      </w:pPr>
      <w:r>
        <w:rPr>
          <w:rFonts w:eastAsia="Times New Roman"/>
          <w:b/>
          <w:bCs/>
          <w:sz w:val="24"/>
          <w:szCs w:val="24"/>
        </w:rPr>
        <w:t>(6-8 кл.)</w:t>
      </w:r>
    </w:p>
    <w:p w:rsidR="00C472B6" w:rsidRDefault="00C472B6">
      <w:pPr>
        <w:spacing w:line="202" w:lineRule="exact"/>
        <w:rPr>
          <w:sz w:val="20"/>
          <w:szCs w:val="20"/>
        </w:rPr>
      </w:pPr>
    </w:p>
    <w:p w:rsidR="00C472B6" w:rsidRDefault="007364DB">
      <w:pPr>
        <w:ind w:left="2500"/>
        <w:rPr>
          <w:sz w:val="20"/>
          <w:szCs w:val="20"/>
        </w:rPr>
      </w:pPr>
      <w:r>
        <w:rPr>
          <w:rFonts w:eastAsia="Times New Roman"/>
          <w:b/>
          <w:bCs/>
          <w:sz w:val="24"/>
          <w:szCs w:val="24"/>
        </w:rPr>
        <w:t>М.Е. Салтыков-Щедрин</w:t>
      </w:r>
    </w:p>
    <w:p w:rsidR="00C472B6" w:rsidRDefault="00C472B6">
      <w:pPr>
        <w:spacing w:line="204" w:lineRule="exact"/>
        <w:rPr>
          <w:sz w:val="20"/>
          <w:szCs w:val="20"/>
        </w:rPr>
      </w:pPr>
    </w:p>
    <w:p w:rsidR="00C472B6" w:rsidRDefault="007364DB" w:rsidP="001D4F18">
      <w:pPr>
        <w:numPr>
          <w:ilvl w:val="0"/>
          <w:numId w:val="207"/>
        </w:numPr>
        <w:tabs>
          <w:tab w:val="left" w:pos="2639"/>
        </w:tabs>
        <w:spacing w:line="250" w:lineRule="auto"/>
        <w:ind w:left="2500" w:right="2840" w:hanging="3"/>
        <w:rPr>
          <w:rFonts w:eastAsia="Times New Roman"/>
          <w:b/>
          <w:bCs/>
          <w:i/>
          <w:iCs/>
          <w:sz w:val="23"/>
          <w:szCs w:val="23"/>
        </w:rPr>
      </w:pPr>
      <w:r>
        <w:rPr>
          <w:rFonts w:eastAsia="Times New Roman"/>
          <w:b/>
          <w:bCs/>
          <w:i/>
          <w:iCs/>
          <w:sz w:val="23"/>
          <w:szCs w:val="23"/>
        </w:rPr>
        <w:t xml:space="preserve">2 сказки по выбору, например: </w:t>
      </w:r>
      <w:r>
        <w:rPr>
          <w:rFonts w:eastAsia="Times New Roman"/>
          <w:i/>
          <w:iCs/>
          <w:sz w:val="23"/>
          <w:szCs w:val="23"/>
        </w:rPr>
        <w:t>«Повесть о</w:t>
      </w:r>
      <w:r>
        <w:rPr>
          <w:rFonts w:eastAsia="Times New Roman"/>
          <w:b/>
          <w:bCs/>
          <w:i/>
          <w:iCs/>
          <w:sz w:val="23"/>
          <w:szCs w:val="23"/>
        </w:rPr>
        <w:t xml:space="preserve"> </w:t>
      </w:r>
      <w:r>
        <w:rPr>
          <w:rFonts w:eastAsia="Times New Roman"/>
          <w:i/>
          <w:iCs/>
          <w:sz w:val="23"/>
          <w:szCs w:val="23"/>
        </w:rPr>
        <w:t>том, как один мужик двух генералов прокормил» (1869), «Премудрый пискарь» (1883), «Медведь на воеводстве» (1884) и др.</w:t>
      </w:r>
    </w:p>
    <w:p w:rsidR="00C472B6" w:rsidRDefault="00C472B6">
      <w:pPr>
        <w:spacing w:line="197" w:lineRule="exact"/>
        <w:rPr>
          <w:sz w:val="20"/>
          <w:szCs w:val="20"/>
        </w:rPr>
      </w:pPr>
    </w:p>
    <w:p w:rsidR="00C472B6" w:rsidRDefault="007364DB">
      <w:pPr>
        <w:ind w:left="2500"/>
        <w:rPr>
          <w:sz w:val="20"/>
          <w:szCs w:val="20"/>
        </w:rPr>
      </w:pPr>
      <w:r>
        <w:rPr>
          <w:rFonts w:eastAsia="Times New Roman"/>
          <w:b/>
          <w:bCs/>
          <w:sz w:val="24"/>
          <w:szCs w:val="24"/>
        </w:rPr>
        <w:t>(7-8 кл.)</w:t>
      </w:r>
    </w:p>
    <w:p w:rsidR="00C472B6" w:rsidRDefault="00C472B6">
      <w:pPr>
        <w:spacing w:line="202" w:lineRule="exact"/>
        <w:rPr>
          <w:sz w:val="20"/>
          <w:szCs w:val="20"/>
        </w:rPr>
      </w:pPr>
    </w:p>
    <w:p w:rsidR="00C472B6" w:rsidRDefault="007364DB">
      <w:pPr>
        <w:ind w:left="2500"/>
        <w:rPr>
          <w:sz w:val="20"/>
          <w:szCs w:val="20"/>
        </w:rPr>
      </w:pPr>
      <w:r>
        <w:rPr>
          <w:rFonts w:eastAsia="Times New Roman"/>
          <w:b/>
          <w:bCs/>
          <w:sz w:val="24"/>
          <w:szCs w:val="24"/>
        </w:rPr>
        <w:t>Л.Н. Толстой</w:t>
      </w:r>
    </w:p>
    <w:p w:rsidR="00C472B6" w:rsidRDefault="00C472B6">
      <w:pPr>
        <w:spacing w:line="192" w:lineRule="exact"/>
        <w:rPr>
          <w:sz w:val="20"/>
          <w:szCs w:val="20"/>
        </w:rPr>
      </w:pPr>
    </w:p>
    <w:p w:rsidR="00C472B6" w:rsidRDefault="007364DB" w:rsidP="001D4F18">
      <w:pPr>
        <w:numPr>
          <w:ilvl w:val="0"/>
          <w:numId w:val="208"/>
        </w:numPr>
        <w:tabs>
          <w:tab w:val="left" w:pos="2640"/>
        </w:tabs>
        <w:ind w:left="2640" w:hanging="143"/>
        <w:rPr>
          <w:rFonts w:eastAsia="Times New Roman"/>
          <w:b/>
          <w:bCs/>
          <w:i/>
          <w:iCs/>
          <w:sz w:val="24"/>
          <w:szCs w:val="24"/>
        </w:rPr>
      </w:pPr>
      <w:r>
        <w:rPr>
          <w:rFonts w:eastAsia="Times New Roman"/>
          <w:b/>
          <w:bCs/>
          <w:i/>
          <w:iCs/>
          <w:sz w:val="24"/>
          <w:szCs w:val="24"/>
        </w:rPr>
        <w:t xml:space="preserve">1 повесть по выбору, например: </w:t>
      </w:r>
      <w:r>
        <w:rPr>
          <w:rFonts w:eastAsia="Times New Roman"/>
          <w:i/>
          <w:iCs/>
          <w:sz w:val="24"/>
          <w:szCs w:val="24"/>
        </w:rPr>
        <w:t>«Детство»</w:t>
      </w:r>
    </w:p>
    <w:p w:rsidR="00C472B6" w:rsidRDefault="00C472B6">
      <w:pPr>
        <w:spacing w:line="12" w:lineRule="exact"/>
        <w:rPr>
          <w:rFonts w:eastAsia="Times New Roman"/>
          <w:b/>
          <w:bCs/>
          <w:i/>
          <w:iCs/>
          <w:sz w:val="24"/>
          <w:szCs w:val="24"/>
        </w:rPr>
      </w:pPr>
    </w:p>
    <w:p w:rsidR="00C472B6" w:rsidRDefault="007364DB">
      <w:pPr>
        <w:spacing w:line="238" w:lineRule="auto"/>
        <w:ind w:left="2500" w:right="3100"/>
        <w:rPr>
          <w:rFonts w:eastAsia="Times New Roman"/>
          <w:b/>
          <w:bCs/>
          <w:i/>
          <w:iCs/>
          <w:sz w:val="24"/>
          <w:szCs w:val="24"/>
        </w:rPr>
      </w:pPr>
      <w:r>
        <w:rPr>
          <w:rFonts w:eastAsia="Times New Roman"/>
          <w:i/>
          <w:iCs/>
          <w:sz w:val="24"/>
          <w:szCs w:val="24"/>
        </w:rPr>
        <w:t xml:space="preserve">(1852), «Отрочество» (1854), «Хаджи-Мурат» (1896—1904) и др.; </w:t>
      </w:r>
      <w:r>
        <w:rPr>
          <w:rFonts w:eastAsia="Times New Roman"/>
          <w:b/>
          <w:bCs/>
          <w:i/>
          <w:iCs/>
          <w:sz w:val="24"/>
          <w:szCs w:val="24"/>
        </w:rPr>
        <w:t>1</w:t>
      </w:r>
      <w:r>
        <w:rPr>
          <w:rFonts w:eastAsia="Times New Roman"/>
          <w:i/>
          <w:iCs/>
          <w:sz w:val="24"/>
          <w:szCs w:val="24"/>
        </w:rPr>
        <w:t xml:space="preserve"> </w:t>
      </w:r>
      <w:r>
        <w:rPr>
          <w:rFonts w:eastAsia="Times New Roman"/>
          <w:b/>
          <w:bCs/>
          <w:i/>
          <w:iCs/>
          <w:sz w:val="24"/>
          <w:szCs w:val="24"/>
        </w:rPr>
        <w:t>рассказ на</w:t>
      </w:r>
      <w:r>
        <w:rPr>
          <w:rFonts w:eastAsia="Times New Roman"/>
          <w:i/>
          <w:iCs/>
          <w:sz w:val="24"/>
          <w:szCs w:val="24"/>
        </w:rPr>
        <w:t xml:space="preserve"> </w:t>
      </w:r>
      <w:r>
        <w:rPr>
          <w:rFonts w:eastAsia="Times New Roman"/>
          <w:b/>
          <w:bCs/>
          <w:i/>
          <w:iCs/>
          <w:sz w:val="24"/>
          <w:szCs w:val="24"/>
        </w:rPr>
        <w:t>выбор, например</w:t>
      </w:r>
      <w:r>
        <w:rPr>
          <w:rFonts w:eastAsia="Times New Roman"/>
          <w:i/>
          <w:iCs/>
          <w:sz w:val="24"/>
          <w:szCs w:val="24"/>
        </w:rPr>
        <w:t>: «Три смерти» (1858),</w:t>
      </w:r>
      <w:r>
        <w:rPr>
          <w:rFonts w:eastAsia="Times New Roman"/>
          <w:b/>
          <w:bCs/>
          <w:i/>
          <w:iCs/>
          <w:sz w:val="24"/>
          <w:szCs w:val="24"/>
        </w:rPr>
        <w:t xml:space="preserve"> </w:t>
      </w:r>
      <w:r>
        <w:rPr>
          <w:rFonts w:eastAsia="Times New Roman"/>
          <w:i/>
          <w:iCs/>
          <w:sz w:val="24"/>
          <w:szCs w:val="24"/>
        </w:rPr>
        <w:t>«Холстомер» (1863, 1885), «Кавказский пленник» (1872), «После бала» (1903) и др.</w:t>
      </w:r>
    </w:p>
    <w:p w:rsidR="00C472B6" w:rsidRDefault="00C472B6">
      <w:pPr>
        <w:spacing w:line="206" w:lineRule="exact"/>
        <w:rPr>
          <w:sz w:val="20"/>
          <w:szCs w:val="20"/>
        </w:rPr>
      </w:pPr>
    </w:p>
    <w:p w:rsidR="00C472B6" w:rsidRDefault="007364DB">
      <w:pPr>
        <w:ind w:left="2500"/>
        <w:rPr>
          <w:sz w:val="20"/>
          <w:szCs w:val="20"/>
        </w:rPr>
      </w:pPr>
      <w:r>
        <w:rPr>
          <w:rFonts w:eastAsia="Times New Roman"/>
          <w:b/>
          <w:bCs/>
          <w:sz w:val="24"/>
          <w:szCs w:val="24"/>
        </w:rPr>
        <w:t>(5-8 кл.)</w:t>
      </w:r>
    </w:p>
    <w:p w:rsidR="00C472B6" w:rsidRDefault="00C472B6">
      <w:pPr>
        <w:spacing w:line="199" w:lineRule="exact"/>
        <w:rPr>
          <w:sz w:val="20"/>
          <w:szCs w:val="20"/>
        </w:rPr>
      </w:pPr>
    </w:p>
    <w:p w:rsidR="00C472B6" w:rsidRDefault="007364DB">
      <w:pPr>
        <w:ind w:left="2500"/>
        <w:rPr>
          <w:sz w:val="20"/>
          <w:szCs w:val="20"/>
        </w:rPr>
      </w:pPr>
      <w:r>
        <w:rPr>
          <w:rFonts w:eastAsia="Times New Roman"/>
          <w:b/>
          <w:bCs/>
          <w:sz w:val="24"/>
          <w:szCs w:val="24"/>
        </w:rPr>
        <w:t>А.П. Чехов</w:t>
      </w:r>
    </w:p>
    <w:p w:rsidR="00C472B6" w:rsidRDefault="00C472B6">
      <w:pPr>
        <w:spacing w:line="194" w:lineRule="exact"/>
        <w:rPr>
          <w:sz w:val="20"/>
          <w:szCs w:val="20"/>
        </w:rPr>
      </w:pPr>
    </w:p>
    <w:p w:rsidR="00C472B6" w:rsidRDefault="007364DB" w:rsidP="001D4F18">
      <w:pPr>
        <w:numPr>
          <w:ilvl w:val="0"/>
          <w:numId w:val="209"/>
        </w:numPr>
        <w:tabs>
          <w:tab w:val="left" w:pos="2640"/>
        </w:tabs>
        <w:ind w:left="2640" w:hanging="143"/>
        <w:rPr>
          <w:rFonts w:eastAsia="Times New Roman"/>
          <w:b/>
          <w:bCs/>
          <w:i/>
          <w:iCs/>
          <w:sz w:val="24"/>
          <w:szCs w:val="24"/>
        </w:rPr>
      </w:pPr>
      <w:r>
        <w:rPr>
          <w:rFonts w:eastAsia="Times New Roman"/>
          <w:b/>
          <w:bCs/>
          <w:i/>
          <w:iCs/>
          <w:sz w:val="24"/>
          <w:szCs w:val="24"/>
        </w:rPr>
        <w:t>3 рассказа по выбору, например</w:t>
      </w:r>
      <w:r>
        <w:rPr>
          <w:rFonts w:eastAsia="Times New Roman"/>
          <w:i/>
          <w:iCs/>
          <w:sz w:val="24"/>
          <w:szCs w:val="24"/>
        </w:rPr>
        <w:t>: «Толстый и</w:t>
      </w:r>
    </w:p>
    <w:p w:rsidR="00C472B6" w:rsidRDefault="005019BF">
      <w:pPr>
        <w:spacing w:line="20" w:lineRule="exact"/>
        <w:rPr>
          <w:sz w:val="20"/>
          <w:szCs w:val="20"/>
        </w:rPr>
      </w:pPr>
      <w:r>
        <w:rPr>
          <w:sz w:val="20"/>
          <w:szCs w:val="20"/>
        </w:rPr>
        <w:pict>
          <v:line id="Shape 30" o:spid="_x0000_s1055" style="position:absolute;z-index:251673600;visibility:visible;mso-wrap-distance-left:0;mso-wrap-distance-right:0" from="7.45pt,.7pt" to="494.5pt,.7pt" o:allowincell="f" strokeweight=".16931mm"/>
        </w:pict>
      </w:r>
    </w:p>
    <w:p w:rsidR="00C472B6" w:rsidRDefault="00C472B6">
      <w:pPr>
        <w:spacing w:line="220" w:lineRule="exact"/>
        <w:rPr>
          <w:sz w:val="20"/>
          <w:szCs w:val="20"/>
        </w:rPr>
      </w:pPr>
    </w:p>
    <w:p w:rsidR="00C472B6" w:rsidRDefault="007364DB">
      <w:pPr>
        <w:jc w:val="right"/>
        <w:rPr>
          <w:sz w:val="20"/>
          <w:szCs w:val="20"/>
        </w:rPr>
      </w:pPr>
      <w:r>
        <w:rPr>
          <w:rFonts w:eastAsia="Times New Roman"/>
          <w:sz w:val="20"/>
          <w:szCs w:val="20"/>
        </w:rPr>
        <w:t>107</w:t>
      </w:r>
    </w:p>
    <w:p w:rsidR="00C472B6" w:rsidRDefault="00C472B6">
      <w:pPr>
        <w:sectPr w:rsidR="00C472B6">
          <w:pgSz w:w="12240" w:h="15840"/>
          <w:pgMar w:top="1134" w:right="840" w:bottom="392" w:left="1440" w:header="0" w:footer="0" w:gutter="0"/>
          <w:cols w:space="720" w:equalWidth="0">
            <w:col w:w="9960"/>
          </w:cols>
        </w:sectPr>
      </w:pPr>
    </w:p>
    <w:tbl>
      <w:tblPr>
        <w:tblW w:w="0" w:type="auto"/>
        <w:tblInd w:w="140" w:type="dxa"/>
        <w:tblLayout w:type="fixed"/>
        <w:tblCellMar>
          <w:left w:w="0" w:type="dxa"/>
          <w:right w:w="0" w:type="dxa"/>
        </w:tblCellMar>
        <w:tblLook w:val="04A0"/>
      </w:tblPr>
      <w:tblGrid>
        <w:gridCol w:w="7420"/>
        <w:gridCol w:w="960"/>
        <w:gridCol w:w="760"/>
        <w:gridCol w:w="540"/>
        <w:gridCol w:w="80"/>
        <w:gridCol w:w="20"/>
      </w:tblGrid>
      <w:tr w:rsidR="00C472B6">
        <w:trPr>
          <w:trHeight w:val="276"/>
        </w:trPr>
        <w:tc>
          <w:tcPr>
            <w:tcW w:w="7420" w:type="dxa"/>
            <w:vAlign w:val="bottom"/>
          </w:tcPr>
          <w:p w:rsidR="00C472B6" w:rsidRDefault="007364DB">
            <w:pPr>
              <w:ind w:left="2360"/>
              <w:rPr>
                <w:sz w:val="20"/>
                <w:szCs w:val="20"/>
              </w:rPr>
            </w:pPr>
            <w:r>
              <w:rPr>
                <w:rFonts w:eastAsia="Times New Roman"/>
                <w:i/>
                <w:iCs/>
                <w:sz w:val="24"/>
                <w:szCs w:val="24"/>
              </w:rPr>
              <w:lastRenderedPageBreak/>
              <w:t>тонкий» (1883), «Хамелеон» (1884), «Смерть</w:t>
            </w:r>
          </w:p>
        </w:tc>
        <w:tc>
          <w:tcPr>
            <w:tcW w:w="960" w:type="dxa"/>
            <w:vAlign w:val="bottom"/>
          </w:tcPr>
          <w:p w:rsidR="00C472B6" w:rsidRDefault="00C472B6">
            <w:pPr>
              <w:rPr>
                <w:sz w:val="23"/>
                <w:szCs w:val="23"/>
              </w:rPr>
            </w:pPr>
          </w:p>
        </w:tc>
        <w:tc>
          <w:tcPr>
            <w:tcW w:w="760" w:type="dxa"/>
            <w:vAlign w:val="bottom"/>
          </w:tcPr>
          <w:p w:rsidR="00C472B6" w:rsidRDefault="00C472B6">
            <w:pPr>
              <w:rPr>
                <w:sz w:val="23"/>
                <w:szCs w:val="23"/>
              </w:rPr>
            </w:pPr>
          </w:p>
        </w:tc>
        <w:tc>
          <w:tcPr>
            <w:tcW w:w="540" w:type="dxa"/>
            <w:vAlign w:val="bottom"/>
          </w:tcPr>
          <w:p w:rsidR="00C472B6" w:rsidRDefault="00C472B6">
            <w:pPr>
              <w:rPr>
                <w:sz w:val="23"/>
                <w:szCs w:val="23"/>
              </w:rPr>
            </w:pPr>
          </w:p>
        </w:tc>
        <w:tc>
          <w:tcPr>
            <w:tcW w:w="80" w:type="dxa"/>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76"/>
        </w:trPr>
        <w:tc>
          <w:tcPr>
            <w:tcW w:w="7420" w:type="dxa"/>
            <w:vAlign w:val="bottom"/>
          </w:tcPr>
          <w:p w:rsidR="00C472B6" w:rsidRDefault="007364DB">
            <w:pPr>
              <w:ind w:left="2360"/>
              <w:rPr>
                <w:sz w:val="20"/>
                <w:szCs w:val="20"/>
              </w:rPr>
            </w:pPr>
            <w:r>
              <w:rPr>
                <w:rFonts w:eastAsia="Times New Roman"/>
                <w:i/>
                <w:iCs/>
                <w:sz w:val="24"/>
                <w:szCs w:val="24"/>
              </w:rPr>
              <w:t>чиновника» (1883), «Лошадиная фамилия»</w:t>
            </w:r>
          </w:p>
        </w:tc>
        <w:tc>
          <w:tcPr>
            <w:tcW w:w="960" w:type="dxa"/>
            <w:vAlign w:val="bottom"/>
          </w:tcPr>
          <w:p w:rsidR="00C472B6" w:rsidRDefault="00C472B6">
            <w:pPr>
              <w:rPr>
                <w:sz w:val="24"/>
                <w:szCs w:val="24"/>
              </w:rPr>
            </w:pPr>
          </w:p>
        </w:tc>
        <w:tc>
          <w:tcPr>
            <w:tcW w:w="760" w:type="dxa"/>
            <w:vAlign w:val="bottom"/>
          </w:tcPr>
          <w:p w:rsidR="00C472B6" w:rsidRDefault="00C472B6">
            <w:pPr>
              <w:rPr>
                <w:sz w:val="24"/>
                <w:szCs w:val="24"/>
              </w:rPr>
            </w:pPr>
          </w:p>
        </w:tc>
        <w:tc>
          <w:tcPr>
            <w:tcW w:w="540" w:type="dxa"/>
            <w:vAlign w:val="bottom"/>
          </w:tcPr>
          <w:p w:rsidR="00C472B6" w:rsidRDefault="00C472B6">
            <w:pPr>
              <w:rPr>
                <w:sz w:val="24"/>
                <w:szCs w:val="24"/>
              </w:rPr>
            </w:pPr>
          </w:p>
        </w:tc>
        <w:tc>
          <w:tcPr>
            <w:tcW w:w="8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7420" w:type="dxa"/>
            <w:vAlign w:val="bottom"/>
          </w:tcPr>
          <w:p w:rsidR="00C472B6" w:rsidRDefault="007364DB">
            <w:pPr>
              <w:ind w:left="2360"/>
              <w:rPr>
                <w:sz w:val="20"/>
                <w:szCs w:val="20"/>
              </w:rPr>
            </w:pPr>
            <w:r>
              <w:rPr>
                <w:rFonts w:eastAsia="Times New Roman"/>
                <w:i/>
                <w:iCs/>
                <w:sz w:val="24"/>
                <w:szCs w:val="24"/>
              </w:rPr>
              <w:t>(1885), «Злоумышленник» (1885), «Ванька»</w:t>
            </w:r>
          </w:p>
        </w:tc>
        <w:tc>
          <w:tcPr>
            <w:tcW w:w="960" w:type="dxa"/>
            <w:vAlign w:val="bottom"/>
          </w:tcPr>
          <w:p w:rsidR="00C472B6" w:rsidRDefault="00C472B6">
            <w:pPr>
              <w:rPr>
                <w:sz w:val="24"/>
                <w:szCs w:val="24"/>
              </w:rPr>
            </w:pPr>
          </w:p>
        </w:tc>
        <w:tc>
          <w:tcPr>
            <w:tcW w:w="760" w:type="dxa"/>
            <w:vAlign w:val="bottom"/>
          </w:tcPr>
          <w:p w:rsidR="00C472B6" w:rsidRDefault="00C472B6">
            <w:pPr>
              <w:rPr>
                <w:sz w:val="24"/>
                <w:szCs w:val="24"/>
              </w:rPr>
            </w:pPr>
          </w:p>
        </w:tc>
        <w:tc>
          <w:tcPr>
            <w:tcW w:w="540" w:type="dxa"/>
            <w:vAlign w:val="bottom"/>
          </w:tcPr>
          <w:p w:rsidR="00C472B6" w:rsidRDefault="00C472B6">
            <w:pPr>
              <w:rPr>
                <w:sz w:val="24"/>
                <w:szCs w:val="24"/>
              </w:rPr>
            </w:pPr>
          </w:p>
        </w:tc>
        <w:tc>
          <w:tcPr>
            <w:tcW w:w="8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8"/>
        </w:trPr>
        <w:tc>
          <w:tcPr>
            <w:tcW w:w="7420" w:type="dxa"/>
            <w:vAlign w:val="bottom"/>
          </w:tcPr>
          <w:p w:rsidR="00C472B6" w:rsidRDefault="007364DB">
            <w:pPr>
              <w:ind w:left="2360"/>
              <w:rPr>
                <w:sz w:val="20"/>
                <w:szCs w:val="20"/>
              </w:rPr>
            </w:pPr>
            <w:r>
              <w:rPr>
                <w:rFonts w:eastAsia="Times New Roman"/>
                <w:i/>
                <w:iCs/>
                <w:sz w:val="24"/>
                <w:szCs w:val="24"/>
              </w:rPr>
              <w:t>(1886), «Спать хочется» (1888) и др.</w:t>
            </w:r>
            <w:r>
              <w:rPr>
                <w:rFonts w:eastAsia="Times New Roman"/>
                <w:b/>
                <w:bCs/>
                <w:sz w:val="24"/>
                <w:szCs w:val="24"/>
              </w:rPr>
              <w:t>(6-8</w:t>
            </w:r>
            <w:r>
              <w:rPr>
                <w:rFonts w:eastAsia="Times New Roman"/>
                <w:i/>
                <w:iCs/>
                <w:sz w:val="24"/>
                <w:szCs w:val="24"/>
              </w:rPr>
              <w:t xml:space="preserve"> </w:t>
            </w:r>
            <w:r>
              <w:rPr>
                <w:rFonts w:eastAsia="Times New Roman"/>
                <w:b/>
                <w:bCs/>
                <w:sz w:val="24"/>
                <w:szCs w:val="24"/>
              </w:rPr>
              <w:t>кл.)</w:t>
            </w:r>
          </w:p>
        </w:tc>
        <w:tc>
          <w:tcPr>
            <w:tcW w:w="960" w:type="dxa"/>
            <w:vAlign w:val="bottom"/>
          </w:tcPr>
          <w:p w:rsidR="00C472B6" w:rsidRDefault="00C472B6">
            <w:pPr>
              <w:rPr>
                <w:sz w:val="24"/>
                <w:szCs w:val="24"/>
              </w:rPr>
            </w:pPr>
          </w:p>
        </w:tc>
        <w:tc>
          <w:tcPr>
            <w:tcW w:w="760" w:type="dxa"/>
            <w:vAlign w:val="bottom"/>
          </w:tcPr>
          <w:p w:rsidR="00C472B6" w:rsidRDefault="00C472B6">
            <w:pPr>
              <w:rPr>
                <w:sz w:val="24"/>
                <w:szCs w:val="24"/>
              </w:rPr>
            </w:pPr>
          </w:p>
        </w:tc>
        <w:tc>
          <w:tcPr>
            <w:tcW w:w="540" w:type="dxa"/>
            <w:vAlign w:val="bottom"/>
          </w:tcPr>
          <w:p w:rsidR="00C472B6" w:rsidRDefault="00C472B6">
            <w:pPr>
              <w:rPr>
                <w:sz w:val="24"/>
                <w:szCs w:val="24"/>
              </w:rPr>
            </w:pPr>
          </w:p>
        </w:tc>
        <w:tc>
          <w:tcPr>
            <w:tcW w:w="8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07"/>
        </w:trPr>
        <w:tc>
          <w:tcPr>
            <w:tcW w:w="7420" w:type="dxa"/>
            <w:tcBorders>
              <w:bottom w:val="single" w:sz="8" w:space="0" w:color="auto"/>
            </w:tcBorders>
            <w:vAlign w:val="bottom"/>
          </w:tcPr>
          <w:p w:rsidR="00C472B6" w:rsidRDefault="00C472B6">
            <w:pPr>
              <w:rPr>
                <w:sz w:val="17"/>
                <w:szCs w:val="17"/>
              </w:rPr>
            </w:pPr>
          </w:p>
        </w:tc>
        <w:tc>
          <w:tcPr>
            <w:tcW w:w="2260" w:type="dxa"/>
            <w:gridSpan w:val="3"/>
            <w:tcBorders>
              <w:bottom w:val="single" w:sz="8" w:space="0" w:color="auto"/>
            </w:tcBorders>
            <w:vAlign w:val="bottom"/>
          </w:tcPr>
          <w:p w:rsidR="00C472B6" w:rsidRDefault="00C472B6">
            <w:pPr>
              <w:rPr>
                <w:sz w:val="17"/>
                <w:szCs w:val="17"/>
              </w:rPr>
            </w:pPr>
          </w:p>
        </w:tc>
        <w:tc>
          <w:tcPr>
            <w:tcW w:w="80" w:type="dxa"/>
            <w:tcBorders>
              <w:bottom w:val="single" w:sz="8" w:space="0" w:color="auto"/>
            </w:tcBorders>
            <w:vAlign w:val="bottom"/>
          </w:tcPr>
          <w:p w:rsidR="00C472B6" w:rsidRDefault="00C472B6">
            <w:pPr>
              <w:rPr>
                <w:sz w:val="17"/>
                <w:szCs w:val="17"/>
              </w:rPr>
            </w:pPr>
          </w:p>
        </w:tc>
        <w:tc>
          <w:tcPr>
            <w:tcW w:w="0" w:type="dxa"/>
            <w:vAlign w:val="bottom"/>
          </w:tcPr>
          <w:p w:rsidR="00C472B6" w:rsidRDefault="00C472B6">
            <w:pPr>
              <w:rPr>
                <w:sz w:val="1"/>
                <w:szCs w:val="1"/>
              </w:rPr>
            </w:pPr>
          </w:p>
        </w:tc>
      </w:tr>
      <w:tr w:rsidR="00C472B6">
        <w:trPr>
          <w:trHeight w:val="263"/>
        </w:trPr>
        <w:tc>
          <w:tcPr>
            <w:tcW w:w="7420" w:type="dxa"/>
            <w:vAlign w:val="bottom"/>
          </w:tcPr>
          <w:p w:rsidR="00C472B6" w:rsidRDefault="007364DB">
            <w:pPr>
              <w:spacing w:line="263" w:lineRule="exact"/>
              <w:ind w:left="2360"/>
              <w:rPr>
                <w:sz w:val="20"/>
                <w:szCs w:val="20"/>
              </w:rPr>
            </w:pPr>
            <w:r>
              <w:rPr>
                <w:rFonts w:eastAsia="Times New Roman"/>
                <w:b/>
                <w:bCs/>
                <w:sz w:val="24"/>
                <w:szCs w:val="24"/>
              </w:rPr>
              <w:t>А.А. Блок</w:t>
            </w:r>
          </w:p>
        </w:tc>
        <w:tc>
          <w:tcPr>
            <w:tcW w:w="2260" w:type="dxa"/>
            <w:gridSpan w:val="3"/>
            <w:tcBorders>
              <w:left w:val="single" w:sz="8" w:space="0" w:color="auto"/>
              <w:right w:val="single" w:sz="8" w:space="0" w:color="auto"/>
            </w:tcBorders>
            <w:shd w:val="clear" w:color="auto" w:fill="D8D8D8"/>
            <w:vAlign w:val="bottom"/>
          </w:tcPr>
          <w:p w:rsidR="00C472B6" w:rsidRDefault="007364DB">
            <w:pPr>
              <w:spacing w:line="263" w:lineRule="exact"/>
              <w:jc w:val="center"/>
              <w:rPr>
                <w:sz w:val="20"/>
                <w:szCs w:val="20"/>
              </w:rPr>
            </w:pPr>
            <w:r>
              <w:rPr>
                <w:rFonts w:eastAsia="Times New Roman"/>
                <w:b/>
                <w:bCs/>
                <w:i/>
                <w:iCs/>
                <w:w w:val="99"/>
                <w:sz w:val="24"/>
                <w:szCs w:val="24"/>
              </w:rPr>
              <w:t>Проза конца XIX –</w:t>
            </w:r>
          </w:p>
        </w:tc>
        <w:tc>
          <w:tcPr>
            <w:tcW w:w="80" w:type="dxa"/>
            <w:vAlign w:val="bottom"/>
          </w:tcPr>
          <w:p w:rsidR="00C472B6" w:rsidRDefault="00C472B6"/>
        </w:tc>
        <w:tc>
          <w:tcPr>
            <w:tcW w:w="0" w:type="dxa"/>
            <w:vAlign w:val="bottom"/>
          </w:tcPr>
          <w:p w:rsidR="00C472B6" w:rsidRDefault="00C472B6">
            <w:pPr>
              <w:rPr>
                <w:sz w:val="1"/>
                <w:szCs w:val="1"/>
              </w:rPr>
            </w:pPr>
          </w:p>
        </w:tc>
      </w:tr>
      <w:tr w:rsidR="00C472B6">
        <w:trPr>
          <w:trHeight w:val="269"/>
        </w:trPr>
        <w:tc>
          <w:tcPr>
            <w:tcW w:w="7420" w:type="dxa"/>
            <w:vMerge w:val="restart"/>
            <w:vAlign w:val="bottom"/>
          </w:tcPr>
          <w:p w:rsidR="00C472B6" w:rsidRDefault="007364DB">
            <w:pPr>
              <w:ind w:left="2360"/>
              <w:rPr>
                <w:sz w:val="20"/>
                <w:szCs w:val="20"/>
              </w:rPr>
            </w:pPr>
            <w:r>
              <w:rPr>
                <w:rFonts w:eastAsia="Times New Roman"/>
                <w:b/>
                <w:bCs/>
                <w:i/>
                <w:iCs/>
                <w:sz w:val="24"/>
                <w:szCs w:val="24"/>
              </w:rPr>
              <w:t>- 2 стихотворения по выбору, например</w:t>
            </w:r>
            <w:r>
              <w:rPr>
                <w:rFonts w:eastAsia="Times New Roman"/>
                <w:i/>
                <w:iCs/>
                <w:sz w:val="24"/>
                <w:szCs w:val="24"/>
              </w:rPr>
              <w:t>:</w:t>
            </w:r>
          </w:p>
        </w:tc>
        <w:tc>
          <w:tcPr>
            <w:tcW w:w="2260" w:type="dxa"/>
            <w:gridSpan w:val="3"/>
            <w:tcBorders>
              <w:left w:val="single" w:sz="8" w:space="0" w:color="auto"/>
              <w:right w:val="single" w:sz="8" w:space="0" w:color="auto"/>
            </w:tcBorders>
            <w:shd w:val="clear" w:color="auto" w:fill="D8D8D8"/>
            <w:vAlign w:val="bottom"/>
          </w:tcPr>
          <w:p w:rsidR="00C472B6" w:rsidRDefault="007364DB">
            <w:pPr>
              <w:spacing w:line="268" w:lineRule="exact"/>
              <w:jc w:val="center"/>
              <w:rPr>
                <w:sz w:val="20"/>
                <w:szCs w:val="20"/>
              </w:rPr>
            </w:pPr>
            <w:r>
              <w:rPr>
                <w:rFonts w:eastAsia="Times New Roman"/>
                <w:b/>
                <w:bCs/>
                <w:i/>
                <w:iCs/>
                <w:sz w:val="24"/>
                <w:szCs w:val="24"/>
              </w:rPr>
              <w:t>начала XX вв</w:t>
            </w:r>
            <w:r>
              <w:rPr>
                <w:rFonts w:eastAsia="Times New Roman"/>
                <w:i/>
                <w:iCs/>
                <w:sz w:val="24"/>
                <w:szCs w:val="24"/>
              </w:rPr>
              <w:t>.,</w:t>
            </w:r>
          </w:p>
        </w:tc>
        <w:tc>
          <w:tcPr>
            <w:tcW w:w="80" w:type="dxa"/>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199"/>
        </w:trPr>
        <w:tc>
          <w:tcPr>
            <w:tcW w:w="7420" w:type="dxa"/>
            <w:vMerge/>
            <w:vAlign w:val="bottom"/>
          </w:tcPr>
          <w:p w:rsidR="00C472B6" w:rsidRDefault="00C472B6">
            <w:pPr>
              <w:rPr>
                <w:sz w:val="17"/>
                <w:szCs w:val="17"/>
              </w:rPr>
            </w:pPr>
          </w:p>
        </w:tc>
        <w:tc>
          <w:tcPr>
            <w:tcW w:w="1720" w:type="dxa"/>
            <w:gridSpan w:val="2"/>
            <w:vMerge w:val="restart"/>
            <w:tcBorders>
              <w:left w:val="single" w:sz="8" w:space="0" w:color="auto"/>
            </w:tcBorders>
            <w:shd w:val="clear" w:color="auto" w:fill="D8D8D8"/>
            <w:vAlign w:val="bottom"/>
          </w:tcPr>
          <w:p w:rsidR="00C472B6" w:rsidRDefault="007364DB">
            <w:pPr>
              <w:ind w:left="420"/>
              <w:jc w:val="center"/>
              <w:rPr>
                <w:sz w:val="20"/>
                <w:szCs w:val="20"/>
              </w:rPr>
            </w:pPr>
            <w:r>
              <w:rPr>
                <w:rFonts w:eastAsia="Times New Roman"/>
                <w:i/>
                <w:iCs/>
                <w:sz w:val="24"/>
                <w:szCs w:val="24"/>
              </w:rPr>
              <w:t>например:</w:t>
            </w:r>
          </w:p>
        </w:tc>
        <w:tc>
          <w:tcPr>
            <w:tcW w:w="540" w:type="dxa"/>
            <w:tcBorders>
              <w:right w:val="single" w:sz="8" w:space="0" w:color="auto"/>
            </w:tcBorders>
            <w:shd w:val="clear" w:color="auto" w:fill="D8D8D8"/>
            <w:vAlign w:val="bottom"/>
          </w:tcPr>
          <w:p w:rsidR="00C472B6" w:rsidRDefault="00C472B6">
            <w:pPr>
              <w:rPr>
                <w:sz w:val="17"/>
                <w:szCs w:val="17"/>
              </w:rPr>
            </w:pPr>
          </w:p>
        </w:tc>
        <w:tc>
          <w:tcPr>
            <w:tcW w:w="80" w:type="dxa"/>
            <w:vAlign w:val="bottom"/>
          </w:tcPr>
          <w:p w:rsidR="00C472B6" w:rsidRDefault="00C472B6">
            <w:pPr>
              <w:rPr>
                <w:sz w:val="17"/>
                <w:szCs w:val="17"/>
              </w:rPr>
            </w:pPr>
          </w:p>
        </w:tc>
        <w:tc>
          <w:tcPr>
            <w:tcW w:w="0" w:type="dxa"/>
            <w:vAlign w:val="bottom"/>
          </w:tcPr>
          <w:p w:rsidR="00C472B6" w:rsidRDefault="00C472B6">
            <w:pPr>
              <w:rPr>
                <w:sz w:val="1"/>
                <w:szCs w:val="1"/>
              </w:rPr>
            </w:pPr>
          </w:p>
        </w:tc>
      </w:tr>
      <w:tr w:rsidR="00C472B6">
        <w:trPr>
          <w:trHeight w:val="82"/>
        </w:trPr>
        <w:tc>
          <w:tcPr>
            <w:tcW w:w="7420" w:type="dxa"/>
            <w:vMerge w:val="restart"/>
            <w:vAlign w:val="bottom"/>
          </w:tcPr>
          <w:p w:rsidR="00C472B6" w:rsidRDefault="007364DB">
            <w:pPr>
              <w:ind w:left="2360"/>
              <w:rPr>
                <w:sz w:val="20"/>
                <w:szCs w:val="20"/>
              </w:rPr>
            </w:pPr>
            <w:r>
              <w:rPr>
                <w:rFonts w:eastAsia="Times New Roman"/>
                <w:i/>
                <w:iCs/>
                <w:sz w:val="24"/>
                <w:szCs w:val="24"/>
              </w:rPr>
              <w:t>«Перед грозой» (1899), «После грозы» (1900),</w:t>
            </w:r>
          </w:p>
        </w:tc>
        <w:tc>
          <w:tcPr>
            <w:tcW w:w="1720" w:type="dxa"/>
            <w:gridSpan w:val="2"/>
            <w:vMerge/>
            <w:tcBorders>
              <w:left w:val="single" w:sz="8" w:space="0" w:color="auto"/>
              <w:bottom w:val="single" w:sz="8" w:space="0" w:color="auto"/>
            </w:tcBorders>
            <w:shd w:val="clear" w:color="auto" w:fill="D8D8D8"/>
            <w:vAlign w:val="bottom"/>
          </w:tcPr>
          <w:p w:rsidR="00C472B6" w:rsidRDefault="00C472B6">
            <w:pPr>
              <w:rPr>
                <w:sz w:val="7"/>
                <w:szCs w:val="7"/>
              </w:rPr>
            </w:pPr>
          </w:p>
        </w:tc>
        <w:tc>
          <w:tcPr>
            <w:tcW w:w="540" w:type="dxa"/>
            <w:tcBorders>
              <w:bottom w:val="single" w:sz="8" w:space="0" w:color="auto"/>
              <w:right w:val="single" w:sz="8" w:space="0" w:color="auto"/>
            </w:tcBorders>
            <w:shd w:val="clear" w:color="auto" w:fill="D8D8D8"/>
            <w:vAlign w:val="bottom"/>
          </w:tcPr>
          <w:p w:rsidR="00C472B6" w:rsidRDefault="00C472B6">
            <w:pPr>
              <w:rPr>
                <w:sz w:val="7"/>
                <w:szCs w:val="7"/>
              </w:rPr>
            </w:pPr>
          </w:p>
        </w:tc>
        <w:tc>
          <w:tcPr>
            <w:tcW w:w="80" w:type="dxa"/>
            <w:vAlign w:val="bottom"/>
          </w:tcPr>
          <w:p w:rsidR="00C472B6" w:rsidRDefault="00C472B6">
            <w:pPr>
              <w:rPr>
                <w:sz w:val="7"/>
                <w:szCs w:val="7"/>
              </w:rPr>
            </w:pPr>
          </w:p>
        </w:tc>
        <w:tc>
          <w:tcPr>
            <w:tcW w:w="0" w:type="dxa"/>
            <w:vAlign w:val="bottom"/>
          </w:tcPr>
          <w:p w:rsidR="00C472B6" w:rsidRDefault="00C472B6">
            <w:pPr>
              <w:rPr>
                <w:sz w:val="1"/>
                <w:szCs w:val="1"/>
              </w:rPr>
            </w:pPr>
          </w:p>
        </w:tc>
      </w:tr>
      <w:tr w:rsidR="00C472B6">
        <w:trPr>
          <w:trHeight w:val="174"/>
        </w:trPr>
        <w:tc>
          <w:tcPr>
            <w:tcW w:w="7420" w:type="dxa"/>
            <w:vMerge/>
            <w:vAlign w:val="bottom"/>
          </w:tcPr>
          <w:p w:rsidR="00C472B6" w:rsidRDefault="00C472B6">
            <w:pPr>
              <w:rPr>
                <w:sz w:val="15"/>
                <w:szCs w:val="15"/>
              </w:rPr>
            </w:pPr>
          </w:p>
        </w:tc>
        <w:tc>
          <w:tcPr>
            <w:tcW w:w="960" w:type="dxa"/>
            <w:vAlign w:val="bottom"/>
          </w:tcPr>
          <w:p w:rsidR="00C472B6" w:rsidRDefault="00C472B6">
            <w:pPr>
              <w:rPr>
                <w:sz w:val="15"/>
                <w:szCs w:val="15"/>
              </w:rPr>
            </w:pPr>
          </w:p>
        </w:tc>
        <w:tc>
          <w:tcPr>
            <w:tcW w:w="760" w:type="dxa"/>
            <w:vAlign w:val="bottom"/>
          </w:tcPr>
          <w:p w:rsidR="00C472B6" w:rsidRDefault="00C472B6">
            <w:pPr>
              <w:rPr>
                <w:sz w:val="15"/>
                <w:szCs w:val="15"/>
              </w:rPr>
            </w:pPr>
          </w:p>
        </w:tc>
        <w:tc>
          <w:tcPr>
            <w:tcW w:w="540" w:type="dxa"/>
            <w:vAlign w:val="bottom"/>
          </w:tcPr>
          <w:p w:rsidR="00C472B6" w:rsidRDefault="00C472B6">
            <w:pPr>
              <w:rPr>
                <w:sz w:val="15"/>
                <w:szCs w:val="15"/>
              </w:rPr>
            </w:pPr>
          </w:p>
        </w:tc>
        <w:tc>
          <w:tcPr>
            <w:tcW w:w="80" w:type="dxa"/>
            <w:vAlign w:val="bottom"/>
          </w:tcPr>
          <w:p w:rsidR="00C472B6" w:rsidRDefault="00C472B6">
            <w:pPr>
              <w:rPr>
                <w:sz w:val="15"/>
                <w:szCs w:val="15"/>
              </w:rPr>
            </w:pPr>
          </w:p>
        </w:tc>
        <w:tc>
          <w:tcPr>
            <w:tcW w:w="0" w:type="dxa"/>
            <w:vAlign w:val="bottom"/>
          </w:tcPr>
          <w:p w:rsidR="00C472B6" w:rsidRDefault="00C472B6">
            <w:pPr>
              <w:rPr>
                <w:sz w:val="1"/>
                <w:szCs w:val="1"/>
              </w:rPr>
            </w:pPr>
          </w:p>
        </w:tc>
      </w:tr>
      <w:tr w:rsidR="00C472B6">
        <w:trPr>
          <w:trHeight w:val="276"/>
        </w:trPr>
        <w:tc>
          <w:tcPr>
            <w:tcW w:w="7420" w:type="dxa"/>
            <w:vAlign w:val="bottom"/>
          </w:tcPr>
          <w:p w:rsidR="00C472B6" w:rsidRDefault="007364DB">
            <w:pPr>
              <w:ind w:left="2360"/>
              <w:rPr>
                <w:sz w:val="20"/>
                <w:szCs w:val="20"/>
              </w:rPr>
            </w:pPr>
            <w:r>
              <w:rPr>
                <w:rFonts w:eastAsia="Times New Roman"/>
                <w:i/>
                <w:iCs/>
                <w:sz w:val="24"/>
                <w:szCs w:val="24"/>
              </w:rPr>
              <w:t>«Девушка пела в церковном хоре…» (1905),</w:t>
            </w:r>
          </w:p>
        </w:tc>
        <w:tc>
          <w:tcPr>
            <w:tcW w:w="1720" w:type="dxa"/>
            <w:gridSpan w:val="2"/>
            <w:vMerge w:val="restart"/>
            <w:vAlign w:val="bottom"/>
          </w:tcPr>
          <w:p w:rsidR="00C472B6" w:rsidRDefault="007364DB">
            <w:pPr>
              <w:ind w:left="40"/>
              <w:rPr>
                <w:sz w:val="20"/>
                <w:szCs w:val="20"/>
              </w:rPr>
            </w:pPr>
            <w:r>
              <w:rPr>
                <w:rFonts w:eastAsia="Times New Roman"/>
                <w:b/>
                <w:bCs/>
                <w:i/>
                <w:iCs/>
                <w:sz w:val="24"/>
                <w:szCs w:val="24"/>
              </w:rPr>
              <w:t>М.   Горький,</w:t>
            </w:r>
          </w:p>
        </w:tc>
        <w:tc>
          <w:tcPr>
            <w:tcW w:w="540" w:type="dxa"/>
            <w:vMerge w:val="restart"/>
            <w:vAlign w:val="bottom"/>
          </w:tcPr>
          <w:p w:rsidR="00C472B6" w:rsidRDefault="007364DB">
            <w:pPr>
              <w:jc w:val="right"/>
              <w:rPr>
                <w:sz w:val="20"/>
                <w:szCs w:val="20"/>
              </w:rPr>
            </w:pPr>
            <w:r>
              <w:rPr>
                <w:rFonts w:eastAsia="Times New Roman"/>
                <w:b/>
                <w:bCs/>
                <w:i/>
                <w:iCs/>
                <w:sz w:val="24"/>
                <w:szCs w:val="24"/>
              </w:rPr>
              <w:t>А.И.</w:t>
            </w:r>
          </w:p>
        </w:tc>
        <w:tc>
          <w:tcPr>
            <w:tcW w:w="8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96"/>
        </w:trPr>
        <w:tc>
          <w:tcPr>
            <w:tcW w:w="7420" w:type="dxa"/>
            <w:vMerge w:val="restart"/>
            <w:vAlign w:val="bottom"/>
          </w:tcPr>
          <w:p w:rsidR="00C472B6" w:rsidRDefault="007364DB">
            <w:pPr>
              <w:ind w:left="2360"/>
              <w:rPr>
                <w:sz w:val="20"/>
                <w:szCs w:val="20"/>
              </w:rPr>
            </w:pPr>
            <w:r>
              <w:rPr>
                <w:rFonts w:eastAsia="Times New Roman"/>
                <w:i/>
                <w:iCs/>
                <w:sz w:val="24"/>
                <w:szCs w:val="24"/>
              </w:rPr>
              <w:t>«Ты помнишь? В нашей бухте сонной…» (1911</w:t>
            </w:r>
          </w:p>
        </w:tc>
        <w:tc>
          <w:tcPr>
            <w:tcW w:w="1720" w:type="dxa"/>
            <w:gridSpan w:val="2"/>
            <w:vMerge/>
            <w:vAlign w:val="bottom"/>
          </w:tcPr>
          <w:p w:rsidR="00C472B6" w:rsidRDefault="00C472B6">
            <w:pPr>
              <w:rPr>
                <w:sz w:val="8"/>
                <w:szCs w:val="8"/>
              </w:rPr>
            </w:pPr>
          </w:p>
        </w:tc>
        <w:tc>
          <w:tcPr>
            <w:tcW w:w="540" w:type="dxa"/>
            <w:vMerge/>
            <w:vAlign w:val="bottom"/>
          </w:tcPr>
          <w:p w:rsidR="00C472B6" w:rsidRDefault="00C472B6">
            <w:pPr>
              <w:rPr>
                <w:sz w:val="8"/>
                <w:szCs w:val="8"/>
              </w:rPr>
            </w:pPr>
          </w:p>
        </w:tc>
        <w:tc>
          <w:tcPr>
            <w:tcW w:w="80" w:type="dxa"/>
            <w:vAlign w:val="bottom"/>
          </w:tcPr>
          <w:p w:rsidR="00C472B6" w:rsidRDefault="00C472B6">
            <w:pPr>
              <w:rPr>
                <w:sz w:val="8"/>
                <w:szCs w:val="8"/>
              </w:rPr>
            </w:pPr>
          </w:p>
        </w:tc>
        <w:tc>
          <w:tcPr>
            <w:tcW w:w="0" w:type="dxa"/>
            <w:vAlign w:val="bottom"/>
          </w:tcPr>
          <w:p w:rsidR="00C472B6" w:rsidRDefault="00C472B6">
            <w:pPr>
              <w:rPr>
                <w:sz w:val="1"/>
                <w:szCs w:val="1"/>
              </w:rPr>
            </w:pPr>
          </w:p>
        </w:tc>
      </w:tr>
      <w:tr w:rsidR="00C472B6">
        <w:trPr>
          <w:trHeight w:val="180"/>
        </w:trPr>
        <w:tc>
          <w:tcPr>
            <w:tcW w:w="7420" w:type="dxa"/>
            <w:vMerge/>
            <w:vAlign w:val="bottom"/>
          </w:tcPr>
          <w:p w:rsidR="00C472B6" w:rsidRDefault="00C472B6">
            <w:pPr>
              <w:rPr>
                <w:sz w:val="15"/>
                <w:szCs w:val="15"/>
              </w:rPr>
            </w:pPr>
          </w:p>
        </w:tc>
        <w:tc>
          <w:tcPr>
            <w:tcW w:w="960" w:type="dxa"/>
            <w:vMerge w:val="restart"/>
            <w:vAlign w:val="bottom"/>
          </w:tcPr>
          <w:p w:rsidR="00C472B6" w:rsidRDefault="007364DB">
            <w:pPr>
              <w:ind w:left="40"/>
              <w:rPr>
                <w:sz w:val="20"/>
                <w:szCs w:val="20"/>
              </w:rPr>
            </w:pPr>
            <w:r>
              <w:rPr>
                <w:rFonts w:eastAsia="Times New Roman"/>
                <w:b/>
                <w:bCs/>
                <w:i/>
                <w:iCs/>
                <w:sz w:val="24"/>
                <w:szCs w:val="24"/>
              </w:rPr>
              <w:t>Куприн,</w:t>
            </w:r>
          </w:p>
        </w:tc>
        <w:tc>
          <w:tcPr>
            <w:tcW w:w="760" w:type="dxa"/>
            <w:vAlign w:val="bottom"/>
          </w:tcPr>
          <w:p w:rsidR="00C472B6" w:rsidRDefault="00C472B6">
            <w:pPr>
              <w:rPr>
                <w:sz w:val="15"/>
                <w:szCs w:val="15"/>
              </w:rPr>
            </w:pPr>
          </w:p>
        </w:tc>
        <w:tc>
          <w:tcPr>
            <w:tcW w:w="540" w:type="dxa"/>
            <w:vAlign w:val="bottom"/>
          </w:tcPr>
          <w:p w:rsidR="00C472B6" w:rsidRDefault="00C472B6">
            <w:pPr>
              <w:rPr>
                <w:sz w:val="15"/>
                <w:szCs w:val="15"/>
              </w:rPr>
            </w:pPr>
          </w:p>
        </w:tc>
        <w:tc>
          <w:tcPr>
            <w:tcW w:w="80" w:type="dxa"/>
            <w:vAlign w:val="bottom"/>
          </w:tcPr>
          <w:p w:rsidR="00C472B6" w:rsidRDefault="00C472B6">
            <w:pPr>
              <w:rPr>
                <w:sz w:val="15"/>
                <w:szCs w:val="15"/>
              </w:rPr>
            </w:pPr>
          </w:p>
        </w:tc>
        <w:tc>
          <w:tcPr>
            <w:tcW w:w="0" w:type="dxa"/>
            <w:vAlign w:val="bottom"/>
          </w:tcPr>
          <w:p w:rsidR="00C472B6" w:rsidRDefault="00C472B6">
            <w:pPr>
              <w:rPr>
                <w:sz w:val="1"/>
                <w:szCs w:val="1"/>
              </w:rPr>
            </w:pPr>
          </w:p>
        </w:tc>
      </w:tr>
      <w:tr w:rsidR="00C472B6">
        <w:trPr>
          <w:trHeight w:val="96"/>
        </w:trPr>
        <w:tc>
          <w:tcPr>
            <w:tcW w:w="7420" w:type="dxa"/>
            <w:vMerge w:val="restart"/>
            <w:vAlign w:val="bottom"/>
          </w:tcPr>
          <w:p w:rsidR="00C472B6" w:rsidRDefault="007364DB">
            <w:pPr>
              <w:ind w:left="2360"/>
              <w:rPr>
                <w:sz w:val="20"/>
                <w:szCs w:val="20"/>
              </w:rPr>
            </w:pPr>
            <w:r>
              <w:rPr>
                <w:rFonts w:eastAsia="Times New Roman"/>
                <w:i/>
                <w:iCs/>
                <w:sz w:val="24"/>
                <w:szCs w:val="24"/>
              </w:rPr>
              <w:t xml:space="preserve">– 1914) и др. </w:t>
            </w:r>
            <w:r>
              <w:rPr>
                <w:rFonts w:eastAsia="Times New Roman"/>
                <w:b/>
                <w:bCs/>
                <w:sz w:val="24"/>
                <w:szCs w:val="24"/>
              </w:rPr>
              <w:t>(7-9</w:t>
            </w:r>
            <w:r>
              <w:rPr>
                <w:rFonts w:eastAsia="Times New Roman"/>
                <w:i/>
                <w:iCs/>
                <w:sz w:val="24"/>
                <w:szCs w:val="24"/>
              </w:rPr>
              <w:t xml:space="preserve"> </w:t>
            </w:r>
            <w:r>
              <w:rPr>
                <w:rFonts w:eastAsia="Times New Roman"/>
                <w:b/>
                <w:bCs/>
                <w:sz w:val="24"/>
                <w:szCs w:val="24"/>
              </w:rPr>
              <w:t>кл.)</w:t>
            </w:r>
          </w:p>
        </w:tc>
        <w:tc>
          <w:tcPr>
            <w:tcW w:w="960" w:type="dxa"/>
            <w:vMerge/>
            <w:vAlign w:val="bottom"/>
          </w:tcPr>
          <w:p w:rsidR="00C472B6" w:rsidRDefault="00C472B6">
            <w:pPr>
              <w:rPr>
                <w:sz w:val="8"/>
                <w:szCs w:val="8"/>
              </w:rPr>
            </w:pPr>
          </w:p>
        </w:tc>
        <w:tc>
          <w:tcPr>
            <w:tcW w:w="760" w:type="dxa"/>
            <w:vAlign w:val="bottom"/>
          </w:tcPr>
          <w:p w:rsidR="00C472B6" w:rsidRDefault="00C472B6">
            <w:pPr>
              <w:rPr>
                <w:sz w:val="8"/>
                <w:szCs w:val="8"/>
              </w:rPr>
            </w:pPr>
          </w:p>
        </w:tc>
        <w:tc>
          <w:tcPr>
            <w:tcW w:w="540" w:type="dxa"/>
            <w:vAlign w:val="bottom"/>
          </w:tcPr>
          <w:p w:rsidR="00C472B6" w:rsidRDefault="00C472B6">
            <w:pPr>
              <w:rPr>
                <w:sz w:val="8"/>
                <w:szCs w:val="8"/>
              </w:rPr>
            </w:pPr>
          </w:p>
        </w:tc>
        <w:tc>
          <w:tcPr>
            <w:tcW w:w="80" w:type="dxa"/>
            <w:vAlign w:val="bottom"/>
          </w:tcPr>
          <w:p w:rsidR="00C472B6" w:rsidRDefault="00C472B6">
            <w:pPr>
              <w:rPr>
                <w:sz w:val="8"/>
                <w:szCs w:val="8"/>
              </w:rPr>
            </w:pPr>
          </w:p>
        </w:tc>
        <w:tc>
          <w:tcPr>
            <w:tcW w:w="0" w:type="dxa"/>
            <w:vAlign w:val="bottom"/>
          </w:tcPr>
          <w:p w:rsidR="00C472B6" w:rsidRDefault="00C472B6">
            <w:pPr>
              <w:rPr>
                <w:sz w:val="1"/>
                <w:szCs w:val="1"/>
              </w:rPr>
            </w:pPr>
          </w:p>
        </w:tc>
      </w:tr>
      <w:tr w:rsidR="00C472B6">
        <w:trPr>
          <w:trHeight w:val="182"/>
        </w:trPr>
        <w:tc>
          <w:tcPr>
            <w:tcW w:w="7420" w:type="dxa"/>
            <w:vMerge/>
            <w:vAlign w:val="bottom"/>
          </w:tcPr>
          <w:p w:rsidR="00C472B6" w:rsidRDefault="00C472B6">
            <w:pPr>
              <w:rPr>
                <w:sz w:val="15"/>
                <w:szCs w:val="15"/>
              </w:rPr>
            </w:pPr>
          </w:p>
        </w:tc>
        <w:tc>
          <w:tcPr>
            <w:tcW w:w="2260" w:type="dxa"/>
            <w:gridSpan w:val="3"/>
            <w:vMerge w:val="restart"/>
            <w:vAlign w:val="bottom"/>
          </w:tcPr>
          <w:p w:rsidR="00C472B6" w:rsidRDefault="007364DB">
            <w:pPr>
              <w:ind w:left="40"/>
              <w:rPr>
                <w:sz w:val="20"/>
                <w:szCs w:val="20"/>
              </w:rPr>
            </w:pPr>
            <w:r>
              <w:rPr>
                <w:rFonts w:eastAsia="Times New Roman"/>
                <w:b/>
                <w:bCs/>
                <w:i/>
                <w:iCs/>
                <w:sz w:val="24"/>
                <w:szCs w:val="24"/>
              </w:rPr>
              <w:t>Л.Н.  Андреев,  И.А.</w:t>
            </w:r>
          </w:p>
        </w:tc>
        <w:tc>
          <w:tcPr>
            <w:tcW w:w="80" w:type="dxa"/>
            <w:vAlign w:val="bottom"/>
          </w:tcPr>
          <w:p w:rsidR="00C472B6" w:rsidRDefault="00C472B6">
            <w:pPr>
              <w:rPr>
                <w:sz w:val="15"/>
                <w:szCs w:val="15"/>
              </w:rPr>
            </w:pPr>
          </w:p>
        </w:tc>
        <w:tc>
          <w:tcPr>
            <w:tcW w:w="0" w:type="dxa"/>
            <w:vAlign w:val="bottom"/>
          </w:tcPr>
          <w:p w:rsidR="00C472B6" w:rsidRDefault="00C472B6">
            <w:pPr>
              <w:rPr>
                <w:sz w:val="1"/>
                <w:szCs w:val="1"/>
              </w:rPr>
            </w:pPr>
          </w:p>
        </w:tc>
      </w:tr>
      <w:tr w:rsidR="00C472B6">
        <w:trPr>
          <w:trHeight w:val="94"/>
        </w:trPr>
        <w:tc>
          <w:tcPr>
            <w:tcW w:w="7420" w:type="dxa"/>
            <w:vAlign w:val="bottom"/>
          </w:tcPr>
          <w:p w:rsidR="00C472B6" w:rsidRDefault="00C472B6">
            <w:pPr>
              <w:rPr>
                <w:sz w:val="8"/>
                <w:szCs w:val="8"/>
              </w:rPr>
            </w:pPr>
          </w:p>
        </w:tc>
        <w:tc>
          <w:tcPr>
            <w:tcW w:w="2260" w:type="dxa"/>
            <w:gridSpan w:val="3"/>
            <w:vMerge/>
            <w:vAlign w:val="bottom"/>
          </w:tcPr>
          <w:p w:rsidR="00C472B6" w:rsidRDefault="00C472B6">
            <w:pPr>
              <w:rPr>
                <w:sz w:val="8"/>
                <w:szCs w:val="8"/>
              </w:rPr>
            </w:pPr>
          </w:p>
        </w:tc>
        <w:tc>
          <w:tcPr>
            <w:tcW w:w="80" w:type="dxa"/>
            <w:vAlign w:val="bottom"/>
          </w:tcPr>
          <w:p w:rsidR="00C472B6" w:rsidRDefault="00C472B6">
            <w:pPr>
              <w:rPr>
                <w:sz w:val="8"/>
                <w:szCs w:val="8"/>
              </w:rPr>
            </w:pPr>
          </w:p>
        </w:tc>
        <w:tc>
          <w:tcPr>
            <w:tcW w:w="0" w:type="dxa"/>
            <w:vAlign w:val="bottom"/>
          </w:tcPr>
          <w:p w:rsidR="00C472B6" w:rsidRDefault="00C472B6">
            <w:pPr>
              <w:rPr>
                <w:sz w:val="1"/>
                <w:szCs w:val="1"/>
              </w:rPr>
            </w:pPr>
          </w:p>
        </w:tc>
      </w:tr>
      <w:tr w:rsidR="00C472B6">
        <w:trPr>
          <w:trHeight w:val="277"/>
        </w:trPr>
        <w:tc>
          <w:tcPr>
            <w:tcW w:w="7420" w:type="dxa"/>
            <w:vMerge w:val="restart"/>
            <w:vAlign w:val="bottom"/>
          </w:tcPr>
          <w:p w:rsidR="00C472B6" w:rsidRDefault="007364DB">
            <w:pPr>
              <w:ind w:left="2360"/>
              <w:rPr>
                <w:sz w:val="20"/>
                <w:szCs w:val="20"/>
              </w:rPr>
            </w:pPr>
            <w:r>
              <w:rPr>
                <w:rFonts w:eastAsia="Times New Roman"/>
                <w:b/>
                <w:bCs/>
                <w:sz w:val="24"/>
                <w:szCs w:val="24"/>
              </w:rPr>
              <w:t>А.А. Ахматова</w:t>
            </w:r>
            <w:r>
              <w:rPr>
                <w:rFonts w:eastAsia="Times New Roman"/>
                <w:i/>
                <w:iCs/>
              </w:rPr>
              <w:t>-</w:t>
            </w:r>
            <w:r>
              <w:rPr>
                <w:rFonts w:eastAsia="Times New Roman"/>
                <w:b/>
                <w:bCs/>
                <w:sz w:val="24"/>
                <w:szCs w:val="24"/>
              </w:rPr>
              <w:t xml:space="preserve"> </w:t>
            </w:r>
            <w:r>
              <w:rPr>
                <w:rFonts w:eastAsia="Times New Roman"/>
                <w:i/>
                <w:iCs/>
              </w:rPr>
              <w:t>1</w:t>
            </w:r>
            <w:r>
              <w:rPr>
                <w:rFonts w:eastAsia="Times New Roman"/>
                <w:b/>
                <w:bCs/>
                <w:sz w:val="24"/>
                <w:szCs w:val="24"/>
              </w:rPr>
              <w:t xml:space="preserve"> </w:t>
            </w:r>
            <w:r>
              <w:rPr>
                <w:rFonts w:eastAsia="Times New Roman"/>
                <w:i/>
                <w:iCs/>
              </w:rPr>
              <w:t>стихотворение по выбору,</w:t>
            </w:r>
          </w:p>
        </w:tc>
        <w:tc>
          <w:tcPr>
            <w:tcW w:w="960" w:type="dxa"/>
            <w:vAlign w:val="bottom"/>
          </w:tcPr>
          <w:p w:rsidR="00C472B6" w:rsidRDefault="007364DB">
            <w:pPr>
              <w:ind w:left="40"/>
              <w:rPr>
                <w:sz w:val="20"/>
                <w:szCs w:val="20"/>
              </w:rPr>
            </w:pPr>
            <w:r>
              <w:rPr>
                <w:rFonts w:eastAsia="Times New Roman"/>
                <w:b/>
                <w:bCs/>
                <w:i/>
                <w:iCs/>
                <w:sz w:val="24"/>
                <w:szCs w:val="24"/>
              </w:rPr>
              <w:t>Бунин,</w:t>
            </w:r>
          </w:p>
        </w:tc>
        <w:tc>
          <w:tcPr>
            <w:tcW w:w="760" w:type="dxa"/>
            <w:vAlign w:val="bottom"/>
          </w:tcPr>
          <w:p w:rsidR="00C472B6" w:rsidRDefault="00C472B6">
            <w:pPr>
              <w:rPr>
                <w:sz w:val="24"/>
                <w:szCs w:val="24"/>
              </w:rPr>
            </w:pPr>
          </w:p>
        </w:tc>
        <w:tc>
          <w:tcPr>
            <w:tcW w:w="540" w:type="dxa"/>
            <w:vAlign w:val="bottom"/>
          </w:tcPr>
          <w:p w:rsidR="00C472B6" w:rsidRDefault="00C472B6">
            <w:pPr>
              <w:rPr>
                <w:sz w:val="24"/>
                <w:szCs w:val="24"/>
              </w:rPr>
            </w:pPr>
          </w:p>
        </w:tc>
        <w:tc>
          <w:tcPr>
            <w:tcW w:w="8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110"/>
        </w:trPr>
        <w:tc>
          <w:tcPr>
            <w:tcW w:w="7420" w:type="dxa"/>
            <w:vMerge/>
            <w:vAlign w:val="bottom"/>
          </w:tcPr>
          <w:p w:rsidR="00C472B6" w:rsidRDefault="00C472B6">
            <w:pPr>
              <w:rPr>
                <w:sz w:val="9"/>
                <w:szCs w:val="9"/>
              </w:rPr>
            </w:pPr>
          </w:p>
        </w:tc>
        <w:tc>
          <w:tcPr>
            <w:tcW w:w="1720" w:type="dxa"/>
            <w:gridSpan w:val="2"/>
            <w:vMerge w:val="restart"/>
            <w:vAlign w:val="bottom"/>
          </w:tcPr>
          <w:p w:rsidR="00C472B6" w:rsidRDefault="007364DB">
            <w:pPr>
              <w:ind w:left="40"/>
              <w:rPr>
                <w:sz w:val="20"/>
                <w:szCs w:val="20"/>
              </w:rPr>
            </w:pPr>
            <w:r>
              <w:rPr>
                <w:rFonts w:eastAsia="Times New Roman"/>
                <w:b/>
                <w:bCs/>
                <w:i/>
                <w:iCs/>
                <w:sz w:val="24"/>
                <w:szCs w:val="24"/>
              </w:rPr>
              <w:t>И.С.  Шмелев,</w:t>
            </w:r>
          </w:p>
        </w:tc>
        <w:tc>
          <w:tcPr>
            <w:tcW w:w="540" w:type="dxa"/>
            <w:vMerge w:val="restart"/>
            <w:vAlign w:val="bottom"/>
          </w:tcPr>
          <w:p w:rsidR="00C472B6" w:rsidRDefault="007364DB">
            <w:pPr>
              <w:jc w:val="right"/>
              <w:rPr>
                <w:sz w:val="20"/>
                <w:szCs w:val="20"/>
              </w:rPr>
            </w:pPr>
            <w:r>
              <w:rPr>
                <w:rFonts w:eastAsia="Times New Roman"/>
                <w:b/>
                <w:bCs/>
                <w:i/>
                <w:iCs/>
                <w:sz w:val="24"/>
                <w:szCs w:val="24"/>
              </w:rPr>
              <w:t>А.С.</w:t>
            </w:r>
          </w:p>
        </w:tc>
        <w:tc>
          <w:tcPr>
            <w:tcW w:w="80" w:type="dxa"/>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166"/>
        </w:trPr>
        <w:tc>
          <w:tcPr>
            <w:tcW w:w="7420" w:type="dxa"/>
            <w:vMerge w:val="restart"/>
            <w:vAlign w:val="bottom"/>
          </w:tcPr>
          <w:p w:rsidR="00C472B6" w:rsidRDefault="007364DB">
            <w:pPr>
              <w:spacing w:line="250" w:lineRule="exact"/>
              <w:ind w:left="2360"/>
              <w:rPr>
                <w:sz w:val="20"/>
                <w:szCs w:val="20"/>
              </w:rPr>
            </w:pPr>
            <w:r>
              <w:rPr>
                <w:rFonts w:eastAsia="Times New Roman"/>
                <w:i/>
                <w:iCs/>
              </w:rPr>
              <w:t xml:space="preserve">например: </w:t>
            </w:r>
            <w:r>
              <w:rPr>
                <w:rFonts w:eastAsia="Times New Roman"/>
                <w:b/>
                <w:bCs/>
                <w:i/>
                <w:iCs/>
              </w:rPr>
              <w:t>«Смуглый отрок бродил по аллеям…»</w:t>
            </w:r>
          </w:p>
        </w:tc>
        <w:tc>
          <w:tcPr>
            <w:tcW w:w="1720" w:type="dxa"/>
            <w:gridSpan w:val="2"/>
            <w:vMerge/>
            <w:vAlign w:val="bottom"/>
          </w:tcPr>
          <w:p w:rsidR="00C472B6" w:rsidRDefault="00C472B6">
            <w:pPr>
              <w:rPr>
                <w:sz w:val="14"/>
                <w:szCs w:val="14"/>
              </w:rPr>
            </w:pPr>
          </w:p>
        </w:tc>
        <w:tc>
          <w:tcPr>
            <w:tcW w:w="540" w:type="dxa"/>
            <w:vMerge/>
            <w:vAlign w:val="bottom"/>
          </w:tcPr>
          <w:p w:rsidR="00C472B6" w:rsidRDefault="00C472B6">
            <w:pPr>
              <w:rPr>
                <w:sz w:val="14"/>
                <w:szCs w:val="14"/>
              </w:rPr>
            </w:pPr>
          </w:p>
        </w:tc>
        <w:tc>
          <w:tcPr>
            <w:tcW w:w="80" w:type="dxa"/>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85"/>
        </w:trPr>
        <w:tc>
          <w:tcPr>
            <w:tcW w:w="7420" w:type="dxa"/>
            <w:vMerge/>
            <w:vAlign w:val="bottom"/>
          </w:tcPr>
          <w:p w:rsidR="00C472B6" w:rsidRDefault="00C472B6">
            <w:pPr>
              <w:rPr>
                <w:sz w:val="7"/>
                <w:szCs w:val="7"/>
              </w:rPr>
            </w:pPr>
          </w:p>
        </w:tc>
        <w:tc>
          <w:tcPr>
            <w:tcW w:w="960" w:type="dxa"/>
            <w:vMerge w:val="restart"/>
            <w:vAlign w:val="bottom"/>
          </w:tcPr>
          <w:p w:rsidR="00C472B6" w:rsidRDefault="007364DB">
            <w:pPr>
              <w:ind w:left="40"/>
              <w:rPr>
                <w:sz w:val="20"/>
                <w:szCs w:val="20"/>
              </w:rPr>
            </w:pPr>
            <w:r>
              <w:rPr>
                <w:rFonts w:eastAsia="Times New Roman"/>
                <w:b/>
                <w:bCs/>
                <w:i/>
                <w:iCs/>
                <w:sz w:val="24"/>
                <w:szCs w:val="24"/>
              </w:rPr>
              <w:t>Грин</w:t>
            </w:r>
          </w:p>
        </w:tc>
        <w:tc>
          <w:tcPr>
            <w:tcW w:w="760" w:type="dxa"/>
            <w:vAlign w:val="bottom"/>
          </w:tcPr>
          <w:p w:rsidR="00C472B6" w:rsidRDefault="00C472B6">
            <w:pPr>
              <w:rPr>
                <w:sz w:val="7"/>
                <w:szCs w:val="7"/>
              </w:rPr>
            </w:pPr>
          </w:p>
        </w:tc>
        <w:tc>
          <w:tcPr>
            <w:tcW w:w="540" w:type="dxa"/>
            <w:vAlign w:val="bottom"/>
          </w:tcPr>
          <w:p w:rsidR="00C472B6" w:rsidRDefault="00C472B6">
            <w:pPr>
              <w:rPr>
                <w:sz w:val="7"/>
                <w:szCs w:val="7"/>
              </w:rPr>
            </w:pPr>
          </w:p>
        </w:tc>
        <w:tc>
          <w:tcPr>
            <w:tcW w:w="80" w:type="dxa"/>
            <w:vAlign w:val="bottom"/>
          </w:tcPr>
          <w:p w:rsidR="00C472B6" w:rsidRDefault="00C472B6">
            <w:pPr>
              <w:rPr>
                <w:sz w:val="7"/>
                <w:szCs w:val="7"/>
              </w:rPr>
            </w:pPr>
          </w:p>
        </w:tc>
        <w:tc>
          <w:tcPr>
            <w:tcW w:w="0" w:type="dxa"/>
            <w:vAlign w:val="bottom"/>
          </w:tcPr>
          <w:p w:rsidR="00C472B6" w:rsidRDefault="00C472B6">
            <w:pPr>
              <w:rPr>
                <w:sz w:val="1"/>
                <w:szCs w:val="1"/>
              </w:rPr>
            </w:pPr>
          </w:p>
        </w:tc>
      </w:tr>
      <w:tr w:rsidR="00C472B6">
        <w:trPr>
          <w:trHeight w:val="191"/>
        </w:trPr>
        <w:tc>
          <w:tcPr>
            <w:tcW w:w="7420" w:type="dxa"/>
            <w:vMerge w:val="restart"/>
            <w:vAlign w:val="bottom"/>
          </w:tcPr>
          <w:p w:rsidR="00C472B6" w:rsidRDefault="007364DB">
            <w:pPr>
              <w:ind w:left="2360"/>
              <w:rPr>
                <w:sz w:val="20"/>
                <w:szCs w:val="20"/>
              </w:rPr>
            </w:pPr>
            <w:r>
              <w:rPr>
                <w:rFonts w:eastAsia="Times New Roman"/>
                <w:b/>
                <w:bCs/>
                <w:i/>
                <w:iCs/>
              </w:rPr>
              <w:t>(1911), «Перед весной бывают дни такие…»</w:t>
            </w:r>
          </w:p>
        </w:tc>
        <w:tc>
          <w:tcPr>
            <w:tcW w:w="960" w:type="dxa"/>
            <w:vMerge/>
            <w:vAlign w:val="bottom"/>
          </w:tcPr>
          <w:p w:rsidR="00C472B6" w:rsidRDefault="00C472B6">
            <w:pPr>
              <w:rPr>
                <w:sz w:val="16"/>
                <w:szCs w:val="16"/>
              </w:rPr>
            </w:pPr>
          </w:p>
        </w:tc>
        <w:tc>
          <w:tcPr>
            <w:tcW w:w="760" w:type="dxa"/>
            <w:vAlign w:val="bottom"/>
          </w:tcPr>
          <w:p w:rsidR="00C472B6" w:rsidRDefault="00C472B6">
            <w:pPr>
              <w:rPr>
                <w:sz w:val="16"/>
                <w:szCs w:val="16"/>
              </w:rPr>
            </w:pPr>
          </w:p>
        </w:tc>
        <w:tc>
          <w:tcPr>
            <w:tcW w:w="540" w:type="dxa"/>
            <w:vAlign w:val="bottom"/>
          </w:tcPr>
          <w:p w:rsidR="00C472B6" w:rsidRDefault="00C472B6">
            <w:pPr>
              <w:rPr>
                <w:sz w:val="16"/>
                <w:szCs w:val="16"/>
              </w:rPr>
            </w:pPr>
          </w:p>
        </w:tc>
        <w:tc>
          <w:tcPr>
            <w:tcW w:w="80" w:type="dxa"/>
            <w:vAlign w:val="bottom"/>
          </w:tcPr>
          <w:p w:rsidR="00C472B6" w:rsidRDefault="00C472B6">
            <w:pPr>
              <w:rPr>
                <w:sz w:val="16"/>
                <w:szCs w:val="16"/>
              </w:rPr>
            </w:pPr>
          </w:p>
        </w:tc>
        <w:tc>
          <w:tcPr>
            <w:tcW w:w="0" w:type="dxa"/>
            <w:vAlign w:val="bottom"/>
          </w:tcPr>
          <w:p w:rsidR="00C472B6" w:rsidRDefault="00C472B6">
            <w:pPr>
              <w:rPr>
                <w:sz w:val="1"/>
                <w:szCs w:val="1"/>
              </w:rPr>
            </w:pPr>
          </w:p>
        </w:tc>
      </w:tr>
      <w:tr w:rsidR="00C472B6">
        <w:trPr>
          <w:trHeight w:val="66"/>
        </w:trPr>
        <w:tc>
          <w:tcPr>
            <w:tcW w:w="7420" w:type="dxa"/>
            <w:vMerge/>
            <w:vAlign w:val="bottom"/>
          </w:tcPr>
          <w:p w:rsidR="00C472B6" w:rsidRDefault="00C472B6">
            <w:pPr>
              <w:rPr>
                <w:sz w:val="5"/>
                <w:szCs w:val="5"/>
              </w:rPr>
            </w:pPr>
          </w:p>
        </w:tc>
        <w:tc>
          <w:tcPr>
            <w:tcW w:w="2260" w:type="dxa"/>
            <w:gridSpan w:val="3"/>
            <w:vMerge w:val="restart"/>
            <w:vAlign w:val="bottom"/>
          </w:tcPr>
          <w:p w:rsidR="00C472B6" w:rsidRDefault="007364DB">
            <w:pPr>
              <w:ind w:left="40"/>
              <w:rPr>
                <w:sz w:val="20"/>
                <w:szCs w:val="20"/>
              </w:rPr>
            </w:pPr>
            <w:r>
              <w:rPr>
                <w:rFonts w:eastAsia="Times New Roman"/>
                <w:b/>
                <w:bCs/>
                <w:i/>
                <w:iCs/>
                <w:sz w:val="24"/>
                <w:szCs w:val="24"/>
              </w:rPr>
              <w:t>(2-3   рассказа   или</w:t>
            </w:r>
          </w:p>
        </w:tc>
        <w:tc>
          <w:tcPr>
            <w:tcW w:w="80" w:type="dxa"/>
            <w:vAlign w:val="bottom"/>
          </w:tcPr>
          <w:p w:rsidR="00C472B6" w:rsidRDefault="00C472B6">
            <w:pPr>
              <w:rPr>
                <w:sz w:val="5"/>
                <w:szCs w:val="5"/>
              </w:rPr>
            </w:pPr>
          </w:p>
        </w:tc>
        <w:tc>
          <w:tcPr>
            <w:tcW w:w="0" w:type="dxa"/>
            <w:vAlign w:val="bottom"/>
          </w:tcPr>
          <w:p w:rsidR="00C472B6" w:rsidRDefault="00C472B6">
            <w:pPr>
              <w:rPr>
                <w:sz w:val="1"/>
                <w:szCs w:val="1"/>
              </w:rPr>
            </w:pPr>
          </w:p>
        </w:tc>
      </w:tr>
      <w:tr w:rsidR="00C472B6">
        <w:trPr>
          <w:trHeight w:val="218"/>
        </w:trPr>
        <w:tc>
          <w:tcPr>
            <w:tcW w:w="7420" w:type="dxa"/>
            <w:vAlign w:val="bottom"/>
          </w:tcPr>
          <w:p w:rsidR="00C472B6" w:rsidRDefault="007364DB">
            <w:pPr>
              <w:spacing w:line="218" w:lineRule="exact"/>
              <w:ind w:left="2360"/>
              <w:rPr>
                <w:sz w:val="20"/>
                <w:szCs w:val="20"/>
              </w:rPr>
            </w:pPr>
            <w:r>
              <w:rPr>
                <w:rFonts w:eastAsia="Times New Roman"/>
                <w:b/>
                <w:bCs/>
                <w:i/>
                <w:iCs/>
              </w:rPr>
              <w:t>(1915), «Родная земля» (1961) и др.</w:t>
            </w:r>
            <w:r>
              <w:rPr>
                <w:rFonts w:eastAsia="Times New Roman"/>
              </w:rPr>
              <w:t>(7-9</w:t>
            </w:r>
            <w:r>
              <w:rPr>
                <w:rFonts w:eastAsia="Times New Roman"/>
                <w:b/>
                <w:bCs/>
                <w:i/>
                <w:iCs/>
              </w:rPr>
              <w:t xml:space="preserve"> </w:t>
            </w:r>
            <w:r>
              <w:rPr>
                <w:rFonts w:eastAsia="Times New Roman"/>
              </w:rPr>
              <w:t>кл.)</w:t>
            </w:r>
          </w:p>
        </w:tc>
        <w:tc>
          <w:tcPr>
            <w:tcW w:w="2260" w:type="dxa"/>
            <w:gridSpan w:val="3"/>
            <w:vMerge/>
            <w:vAlign w:val="bottom"/>
          </w:tcPr>
          <w:p w:rsidR="00C472B6" w:rsidRDefault="00C472B6">
            <w:pPr>
              <w:rPr>
                <w:sz w:val="18"/>
                <w:szCs w:val="18"/>
              </w:rPr>
            </w:pPr>
          </w:p>
        </w:tc>
        <w:tc>
          <w:tcPr>
            <w:tcW w:w="80" w:type="dxa"/>
            <w:vAlign w:val="bottom"/>
          </w:tcPr>
          <w:p w:rsidR="00C472B6" w:rsidRDefault="00C472B6">
            <w:pPr>
              <w:rPr>
                <w:sz w:val="18"/>
                <w:szCs w:val="18"/>
              </w:rPr>
            </w:pPr>
          </w:p>
        </w:tc>
        <w:tc>
          <w:tcPr>
            <w:tcW w:w="0" w:type="dxa"/>
            <w:vAlign w:val="bottom"/>
          </w:tcPr>
          <w:p w:rsidR="00C472B6" w:rsidRDefault="00C472B6">
            <w:pPr>
              <w:rPr>
                <w:sz w:val="1"/>
                <w:szCs w:val="1"/>
              </w:rPr>
            </w:pPr>
          </w:p>
        </w:tc>
      </w:tr>
      <w:tr w:rsidR="00C472B6">
        <w:trPr>
          <w:trHeight w:val="264"/>
        </w:trPr>
        <w:tc>
          <w:tcPr>
            <w:tcW w:w="7420" w:type="dxa"/>
            <w:vMerge w:val="restart"/>
            <w:vAlign w:val="bottom"/>
          </w:tcPr>
          <w:p w:rsidR="00C472B6" w:rsidRDefault="007364DB">
            <w:pPr>
              <w:ind w:left="2360"/>
              <w:rPr>
                <w:sz w:val="20"/>
                <w:szCs w:val="20"/>
              </w:rPr>
            </w:pPr>
            <w:r>
              <w:rPr>
                <w:rFonts w:eastAsia="Times New Roman"/>
                <w:b/>
                <w:bCs/>
                <w:sz w:val="24"/>
                <w:szCs w:val="24"/>
              </w:rPr>
              <w:t>Н.С. Гумилев</w:t>
            </w:r>
          </w:p>
        </w:tc>
        <w:tc>
          <w:tcPr>
            <w:tcW w:w="2260" w:type="dxa"/>
            <w:gridSpan w:val="3"/>
            <w:vAlign w:val="bottom"/>
          </w:tcPr>
          <w:p w:rsidR="00C472B6" w:rsidRDefault="007364DB">
            <w:pPr>
              <w:spacing w:line="264" w:lineRule="exact"/>
              <w:ind w:left="40"/>
              <w:rPr>
                <w:sz w:val="20"/>
                <w:szCs w:val="20"/>
              </w:rPr>
            </w:pPr>
            <w:r>
              <w:rPr>
                <w:rFonts w:eastAsia="Times New Roman"/>
                <w:b/>
                <w:bCs/>
                <w:i/>
                <w:iCs/>
                <w:sz w:val="24"/>
                <w:szCs w:val="24"/>
              </w:rPr>
              <w:t>повести по выбору</w:t>
            </w:r>
            <w:r>
              <w:rPr>
                <w:rFonts w:eastAsia="Times New Roman"/>
                <w:i/>
                <w:iCs/>
                <w:sz w:val="24"/>
                <w:szCs w:val="24"/>
              </w:rPr>
              <w:t>,</w:t>
            </w:r>
          </w:p>
        </w:tc>
        <w:tc>
          <w:tcPr>
            <w:tcW w:w="80" w:type="dxa"/>
            <w:vAlign w:val="bottom"/>
          </w:tcPr>
          <w:p w:rsidR="00C472B6" w:rsidRDefault="00C472B6"/>
        </w:tc>
        <w:tc>
          <w:tcPr>
            <w:tcW w:w="0" w:type="dxa"/>
            <w:vAlign w:val="bottom"/>
          </w:tcPr>
          <w:p w:rsidR="00C472B6" w:rsidRDefault="00C472B6">
            <w:pPr>
              <w:rPr>
                <w:sz w:val="1"/>
                <w:szCs w:val="1"/>
              </w:rPr>
            </w:pPr>
          </w:p>
        </w:tc>
      </w:tr>
      <w:tr w:rsidR="00C472B6">
        <w:trPr>
          <w:trHeight w:val="281"/>
        </w:trPr>
        <w:tc>
          <w:tcPr>
            <w:tcW w:w="7420" w:type="dxa"/>
            <w:vMerge/>
            <w:vAlign w:val="bottom"/>
          </w:tcPr>
          <w:p w:rsidR="00C472B6" w:rsidRDefault="00C472B6">
            <w:pPr>
              <w:rPr>
                <w:sz w:val="24"/>
                <w:szCs w:val="24"/>
              </w:rPr>
            </w:pPr>
          </w:p>
        </w:tc>
        <w:tc>
          <w:tcPr>
            <w:tcW w:w="960" w:type="dxa"/>
            <w:vAlign w:val="bottom"/>
          </w:tcPr>
          <w:p w:rsidR="00C472B6" w:rsidRDefault="007364DB">
            <w:pPr>
              <w:ind w:left="40"/>
              <w:rPr>
                <w:sz w:val="20"/>
                <w:szCs w:val="20"/>
              </w:rPr>
            </w:pPr>
            <w:r>
              <w:rPr>
                <w:rFonts w:eastAsia="Times New Roman"/>
                <w:b/>
                <w:bCs/>
                <w:i/>
                <w:iCs/>
                <w:sz w:val="24"/>
                <w:szCs w:val="24"/>
              </w:rPr>
              <w:t>5-8 кл.)</w:t>
            </w:r>
          </w:p>
        </w:tc>
        <w:tc>
          <w:tcPr>
            <w:tcW w:w="760" w:type="dxa"/>
            <w:vAlign w:val="bottom"/>
          </w:tcPr>
          <w:p w:rsidR="00C472B6" w:rsidRDefault="00C472B6">
            <w:pPr>
              <w:rPr>
                <w:sz w:val="24"/>
                <w:szCs w:val="24"/>
              </w:rPr>
            </w:pPr>
          </w:p>
        </w:tc>
        <w:tc>
          <w:tcPr>
            <w:tcW w:w="540" w:type="dxa"/>
            <w:vAlign w:val="bottom"/>
          </w:tcPr>
          <w:p w:rsidR="00C472B6" w:rsidRDefault="00C472B6">
            <w:pPr>
              <w:rPr>
                <w:sz w:val="24"/>
                <w:szCs w:val="24"/>
              </w:rPr>
            </w:pPr>
          </w:p>
        </w:tc>
        <w:tc>
          <w:tcPr>
            <w:tcW w:w="8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437"/>
        </w:trPr>
        <w:tc>
          <w:tcPr>
            <w:tcW w:w="7420" w:type="dxa"/>
            <w:vAlign w:val="bottom"/>
          </w:tcPr>
          <w:p w:rsidR="00C472B6" w:rsidRDefault="007364DB">
            <w:pPr>
              <w:ind w:left="2360"/>
              <w:rPr>
                <w:sz w:val="20"/>
                <w:szCs w:val="20"/>
              </w:rPr>
            </w:pPr>
            <w:r>
              <w:rPr>
                <w:rFonts w:eastAsia="Times New Roman"/>
                <w:b/>
                <w:bCs/>
                <w:i/>
                <w:iCs/>
                <w:sz w:val="24"/>
                <w:szCs w:val="24"/>
              </w:rPr>
              <w:t>- 1 стихотворение по выбору, например</w:t>
            </w:r>
            <w:r>
              <w:rPr>
                <w:rFonts w:eastAsia="Times New Roman"/>
                <w:i/>
                <w:iCs/>
                <w:sz w:val="24"/>
                <w:szCs w:val="24"/>
              </w:rPr>
              <w:t>:</w:t>
            </w:r>
          </w:p>
        </w:tc>
        <w:tc>
          <w:tcPr>
            <w:tcW w:w="2260" w:type="dxa"/>
            <w:gridSpan w:val="3"/>
            <w:vMerge w:val="restart"/>
            <w:vAlign w:val="bottom"/>
          </w:tcPr>
          <w:p w:rsidR="00C472B6" w:rsidRDefault="007364DB">
            <w:pPr>
              <w:jc w:val="center"/>
              <w:rPr>
                <w:sz w:val="20"/>
                <w:szCs w:val="20"/>
              </w:rPr>
            </w:pPr>
            <w:r>
              <w:rPr>
                <w:rFonts w:eastAsia="Times New Roman"/>
                <w:b/>
                <w:bCs/>
                <w:i/>
                <w:iCs/>
                <w:sz w:val="24"/>
                <w:szCs w:val="24"/>
              </w:rPr>
              <w:t>Поэзия конца XIX –</w:t>
            </w:r>
          </w:p>
        </w:tc>
        <w:tc>
          <w:tcPr>
            <w:tcW w:w="8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115"/>
        </w:trPr>
        <w:tc>
          <w:tcPr>
            <w:tcW w:w="7420" w:type="dxa"/>
            <w:vMerge w:val="restart"/>
            <w:vAlign w:val="bottom"/>
          </w:tcPr>
          <w:p w:rsidR="00C472B6" w:rsidRDefault="007364DB">
            <w:pPr>
              <w:ind w:left="2360"/>
              <w:rPr>
                <w:sz w:val="20"/>
                <w:szCs w:val="20"/>
              </w:rPr>
            </w:pPr>
            <w:r>
              <w:rPr>
                <w:rFonts w:eastAsia="Times New Roman"/>
                <w:i/>
                <w:iCs/>
                <w:sz w:val="24"/>
                <w:szCs w:val="24"/>
              </w:rPr>
              <w:t>«Капитаны» (1912), «Слово» (1921).</w:t>
            </w:r>
            <w:r>
              <w:rPr>
                <w:rFonts w:eastAsia="Times New Roman"/>
                <w:b/>
                <w:bCs/>
                <w:sz w:val="24"/>
                <w:szCs w:val="24"/>
              </w:rPr>
              <w:t>(6-8</w:t>
            </w:r>
            <w:r>
              <w:rPr>
                <w:rFonts w:eastAsia="Times New Roman"/>
                <w:i/>
                <w:iCs/>
                <w:sz w:val="24"/>
                <w:szCs w:val="24"/>
              </w:rPr>
              <w:t xml:space="preserve"> </w:t>
            </w:r>
            <w:r>
              <w:rPr>
                <w:rFonts w:eastAsia="Times New Roman"/>
                <w:b/>
                <w:bCs/>
                <w:sz w:val="24"/>
                <w:szCs w:val="24"/>
              </w:rPr>
              <w:t>кл.)</w:t>
            </w:r>
          </w:p>
        </w:tc>
        <w:tc>
          <w:tcPr>
            <w:tcW w:w="2260" w:type="dxa"/>
            <w:gridSpan w:val="3"/>
            <w:vMerge/>
            <w:vAlign w:val="bottom"/>
          </w:tcPr>
          <w:p w:rsidR="00C472B6" w:rsidRDefault="00C472B6">
            <w:pPr>
              <w:rPr>
                <w:sz w:val="10"/>
                <w:szCs w:val="10"/>
              </w:rPr>
            </w:pPr>
          </w:p>
        </w:tc>
        <w:tc>
          <w:tcPr>
            <w:tcW w:w="80" w:type="dxa"/>
            <w:vAlign w:val="bottom"/>
          </w:tcPr>
          <w:p w:rsidR="00C472B6" w:rsidRDefault="00C472B6">
            <w:pPr>
              <w:rPr>
                <w:sz w:val="10"/>
                <w:szCs w:val="10"/>
              </w:rPr>
            </w:pPr>
          </w:p>
        </w:tc>
        <w:tc>
          <w:tcPr>
            <w:tcW w:w="0" w:type="dxa"/>
            <w:vAlign w:val="bottom"/>
          </w:tcPr>
          <w:p w:rsidR="00C472B6" w:rsidRDefault="00C472B6">
            <w:pPr>
              <w:rPr>
                <w:sz w:val="1"/>
                <w:szCs w:val="1"/>
              </w:rPr>
            </w:pPr>
          </w:p>
        </w:tc>
      </w:tr>
      <w:tr w:rsidR="00C472B6">
        <w:trPr>
          <w:trHeight w:val="163"/>
        </w:trPr>
        <w:tc>
          <w:tcPr>
            <w:tcW w:w="7420" w:type="dxa"/>
            <w:vMerge/>
            <w:vAlign w:val="bottom"/>
          </w:tcPr>
          <w:p w:rsidR="00C472B6" w:rsidRDefault="00C472B6">
            <w:pPr>
              <w:rPr>
                <w:sz w:val="14"/>
                <w:szCs w:val="14"/>
              </w:rPr>
            </w:pPr>
          </w:p>
        </w:tc>
        <w:tc>
          <w:tcPr>
            <w:tcW w:w="960" w:type="dxa"/>
            <w:vMerge w:val="restart"/>
            <w:vAlign w:val="bottom"/>
          </w:tcPr>
          <w:p w:rsidR="00C472B6" w:rsidRDefault="007364DB">
            <w:pPr>
              <w:spacing w:line="271" w:lineRule="exact"/>
              <w:ind w:left="40"/>
              <w:rPr>
                <w:sz w:val="20"/>
                <w:szCs w:val="20"/>
              </w:rPr>
            </w:pPr>
            <w:r>
              <w:rPr>
                <w:rFonts w:eastAsia="Times New Roman"/>
                <w:b/>
                <w:bCs/>
                <w:i/>
                <w:iCs/>
                <w:sz w:val="24"/>
                <w:szCs w:val="24"/>
              </w:rPr>
              <w:t>начала</w:t>
            </w:r>
          </w:p>
        </w:tc>
        <w:tc>
          <w:tcPr>
            <w:tcW w:w="760" w:type="dxa"/>
            <w:vMerge w:val="restart"/>
            <w:vAlign w:val="bottom"/>
          </w:tcPr>
          <w:p w:rsidR="00C472B6" w:rsidRDefault="007364DB">
            <w:pPr>
              <w:spacing w:line="271" w:lineRule="exact"/>
              <w:ind w:left="220"/>
              <w:rPr>
                <w:sz w:val="20"/>
                <w:szCs w:val="20"/>
              </w:rPr>
            </w:pPr>
            <w:r>
              <w:rPr>
                <w:rFonts w:eastAsia="Times New Roman"/>
                <w:b/>
                <w:bCs/>
                <w:i/>
                <w:iCs/>
                <w:sz w:val="24"/>
                <w:szCs w:val="24"/>
              </w:rPr>
              <w:t>XX</w:t>
            </w:r>
          </w:p>
        </w:tc>
        <w:tc>
          <w:tcPr>
            <w:tcW w:w="540" w:type="dxa"/>
            <w:vMerge w:val="restart"/>
            <w:vAlign w:val="bottom"/>
          </w:tcPr>
          <w:p w:rsidR="00C472B6" w:rsidRDefault="007364DB">
            <w:pPr>
              <w:spacing w:line="271" w:lineRule="exact"/>
              <w:jc w:val="right"/>
              <w:rPr>
                <w:sz w:val="20"/>
                <w:szCs w:val="20"/>
              </w:rPr>
            </w:pPr>
            <w:r>
              <w:rPr>
                <w:rFonts w:eastAsia="Times New Roman"/>
                <w:b/>
                <w:bCs/>
                <w:i/>
                <w:iCs/>
                <w:sz w:val="24"/>
                <w:szCs w:val="24"/>
              </w:rPr>
              <w:t>вв</w:t>
            </w:r>
            <w:r>
              <w:rPr>
                <w:rFonts w:eastAsia="Times New Roman"/>
                <w:i/>
                <w:iCs/>
                <w:sz w:val="24"/>
                <w:szCs w:val="24"/>
              </w:rPr>
              <w:t>.,</w:t>
            </w:r>
          </w:p>
        </w:tc>
        <w:tc>
          <w:tcPr>
            <w:tcW w:w="80" w:type="dxa"/>
            <w:vAlign w:val="bottom"/>
          </w:tcPr>
          <w:p w:rsidR="00C472B6" w:rsidRDefault="00C472B6">
            <w:pPr>
              <w:rPr>
                <w:sz w:val="14"/>
                <w:szCs w:val="14"/>
              </w:rPr>
            </w:pPr>
          </w:p>
        </w:tc>
        <w:tc>
          <w:tcPr>
            <w:tcW w:w="0" w:type="dxa"/>
            <w:vAlign w:val="bottom"/>
          </w:tcPr>
          <w:p w:rsidR="00C472B6" w:rsidRDefault="00C472B6">
            <w:pPr>
              <w:rPr>
                <w:sz w:val="1"/>
                <w:szCs w:val="1"/>
              </w:rPr>
            </w:pPr>
          </w:p>
        </w:tc>
      </w:tr>
      <w:tr w:rsidR="00C472B6">
        <w:trPr>
          <w:trHeight w:val="108"/>
        </w:trPr>
        <w:tc>
          <w:tcPr>
            <w:tcW w:w="7420" w:type="dxa"/>
            <w:vAlign w:val="bottom"/>
          </w:tcPr>
          <w:p w:rsidR="00C472B6" w:rsidRDefault="00C472B6">
            <w:pPr>
              <w:rPr>
                <w:sz w:val="9"/>
                <w:szCs w:val="9"/>
              </w:rPr>
            </w:pPr>
          </w:p>
        </w:tc>
        <w:tc>
          <w:tcPr>
            <w:tcW w:w="960" w:type="dxa"/>
            <w:vMerge/>
            <w:vAlign w:val="bottom"/>
          </w:tcPr>
          <w:p w:rsidR="00C472B6" w:rsidRDefault="00C472B6">
            <w:pPr>
              <w:rPr>
                <w:sz w:val="9"/>
                <w:szCs w:val="9"/>
              </w:rPr>
            </w:pPr>
          </w:p>
        </w:tc>
        <w:tc>
          <w:tcPr>
            <w:tcW w:w="760" w:type="dxa"/>
            <w:vMerge/>
            <w:vAlign w:val="bottom"/>
          </w:tcPr>
          <w:p w:rsidR="00C472B6" w:rsidRDefault="00C472B6">
            <w:pPr>
              <w:rPr>
                <w:sz w:val="9"/>
                <w:szCs w:val="9"/>
              </w:rPr>
            </w:pPr>
          </w:p>
        </w:tc>
        <w:tc>
          <w:tcPr>
            <w:tcW w:w="540" w:type="dxa"/>
            <w:vMerge/>
            <w:vAlign w:val="bottom"/>
          </w:tcPr>
          <w:p w:rsidR="00C472B6" w:rsidRDefault="00C472B6">
            <w:pPr>
              <w:rPr>
                <w:sz w:val="9"/>
                <w:szCs w:val="9"/>
              </w:rPr>
            </w:pPr>
          </w:p>
        </w:tc>
        <w:tc>
          <w:tcPr>
            <w:tcW w:w="80" w:type="dxa"/>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276"/>
        </w:trPr>
        <w:tc>
          <w:tcPr>
            <w:tcW w:w="7420" w:type="dxa"/>
            <w:vMerge w:val="restart"/>
            <w:vAlign w:val="bottom"/>
          </w:tcPr>
          <w:p w:rsidR="00C472B6" w:rsidRDefault="007364DB">
            <w:pPr>
              <w:ind w:left="2360"/>
              <w:rPr>
                <w:sz w:val="20"/>
                <w:szCs w:val="20"/>
              </w:rPr>
            </w:pPr>
            <w:r>
              <w:rPr>
                <w:rFonts w:eastAsia="Times New Roman"/>
                <w:b/>
                <w:bCs/>
                <w:sz w:val="24"/>
                <w:szCs w:val="24"/>
              </w:rPr>
              <w:t>М.И. Цветаева</w:t>
            </w:r>
          </w:p>
        </w:tc>
        <w:tc>
          <w:tcPr>
            <w:tcW w:w="1720" w:type="dxa"/>
            <w:gridSpan w:val="2"/>
            <w:vAlign w:val="bottom"/>
          </w:tcPr>
          <w:p w:rsidR="00C472B6" w:rsidRDefault="007364DB">
            <w:pPr>
              <w:ind w:left="40"/>
              <w:rPr>
                <w:sz w:val="20"/>
                <w:szCs w:val="20"/>
              </w:rPr>
            </w:pPr>
            <w:r>
              <w:rPr>
                <w:rFonts w:eastAsia="Times New Roman"/>
                <w:i/>
                <w:iCs/>
                <w:sz w:val="24"/>
                <w:szCs w:val="24"/>
              </w:rPr>
              <w:t>например:</w:t>
            </w:r>
          </w:p>
        </w:tc>
        <w:tc>
          <w:tcPr>
            <w:tcW w:w="540" w:type="dxa"/>
            <w:vAlign w:val="bottom"/>
          </w:tcPr>
          <w:p w:rsidR="00C472B6" w:rsidRDefault="00C472B6">
            <w:pPr>
              <w:rPr>
                <w:sz w:val="24"/>
                <w:szCs w:val="24"/>
              </w:rPr>
            </w:pPr>
          </w:p>
        </w:tc>
        <w:tc>
          <w:tcPr>
            <w:tcW w:w="8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96"/>
        </w:trPr>
        <w:tc>
          <w:tcPr>
            <w:tcW w:w="7420" w:type="dxa"/>
            <w:vMerge/>
            <w:vAlign w:val="bottom"/>
          </w:tcPr>
          <w:p w:rsidR="00C472B6" w:rsidRDefault="00C472B6">
            <w:pPr>
              <w:rPr>
                <w:sz w:val="8"/>
                <w:szCs w:val="8"/>
              </w:rPr>
            </w:pPr>
          </w:p>
        </w:tc>
        <w:tc>
          <w:tcPr>
            <w:tcW w:w="960" w:type="dxa"/>
            <w:vMerge w:val="restart"/>
            <w:vAlign w:val="bottom"/>
          </w:tcPr>
          <w:p w:rsidR="00C472B6" w:rsidRDefault="007364DB">
            <w:pPr>
              <w:ind w:left="40"/>
              <w:rPr>
                <w:sz w:val="20"/>
                <w:szCs w:val="20"/>
              </w:rPr>
            </w:pPr>
            <w:r>
              <w:rPr>
                <w:rFonts w:eastAsia="Times New Roman"/>
                <w:b/>
                <w:bCs/>
                <w:i/>
                <w:iCs/>
                <w:sz w:val="24"/>
                <w:szCs w:val="24"/>
              </w:rPr>
              <w:t>К.Д.</w:t>
            </w:r>
          </w:p>
        </w:tc>
        <w:tc>
          <w:tcPr>
            <w:tcW w:w="1300" w:type="dxa"/>
            <w:gridSpan w:val="2"/>
            <w:vMerge w:val="restart"/>
            <w:vAlign w:val="bottom"/>
          </w:tcPr>
          <w:p w:rsidR="00C472B6" w:rsidRDefault="007364DB">
            <w:pPr>
              <w:jc w:val="right"/>
              <w:rPr>
                <w:sz w:val="20"/>
                <w:szCs w:val="20"/>
              </w:rPr>
            </w:pPr>
            <w:r>
              <w:rPr>
                <w:rFonts w:eastAsia="Times New Roman"/>
                <w:b/>
                <w:bCs/>
                <w:i/>
                <w:iCs/>
                <w:sz w:val="24"/>
                <w:szCs w:val="24"/>
              </w:rPr>
              <w:t>Бальмонт,</w:t>
            </w:r>
          </w:p>
        </w:tc>
        <w:tc>
          <w:tcPr>
            <w:tcW w:w="80" w:type="dxa"/>
            <w:vAlign w:val="bottom"/>
          </w:tcPr>
          <w:p w:rsidR="00C472B6" w:rsidRDefault="00C472B6">
            <w:pPr>
              <w:rPr>
                <w:sz w:val="8"/>
                <w:szCs w:val="8"/>
              </w:rPr>
            </w:pPr>
          </w:p>
        </w:tc>
        <w:tc>
          <w:tcPr>
            <w:tcW w:w="0" w:type="dxa"/>
            <w:vAlign w:val="bottom"/>
          </w:tcPr>
          <w:p w:rsidR="00C472B6" w:rsidRDefault="00C472B6">
            <w:pPr>
              <w:rPr>
                <w:sz w:val="1"/>
                <w:szCs w:val="1"/>
              </w:rPr>
            </w:pPr>
          </w:p>
        </w:tc>
      </w:tr>
      <w:tr w:rsidR="00C472B6">
        <w:trPr>
          <w:trHeight w:val="185"/>
        </w:trPr>
        <w:tc>
          <w:tcPr>
            <w:tcW w:w="7420" w:type="dxa"/>
            <w:vAlign w:val="bottom"/>
          </w:tcPr>
          <w:p w:rsidR="00C472B6" w:rsidRDefault="00C472B6">
            <w:pPr>
              <w:rPr>
                <w:sz w:val="16"/>
                <w:szCs w:val="16"/>
              </w:rPr>
            </w:pPr>
          </w:p>
        </w:tc>
        <w:tc>
          <w:tcPr>
            <w:tcW w:w="960" w:type="dxa"/>
            <w:vMerge/>
            <w:vAlign w:val="bottom"/>
          </w:tcPr>
          <w:p w:rsidR="00C472B6" w:rsidRDefault="00C472B6">
            <w:pPr>
              <w:rPr>
                <w:sz w:val="16"/>
                <w:szCs w:val="16"/>
              </w:rPr>
            </w:pPr>
          </w:p>
        </w:tc>
        <w:tc>
          <w:tcPr>
            <w:tcW w:w="1300" w:type="dxa"/>
            <w:gridSpan w:val="2"/>
            <w:vMerge/>
            <w:vAlign w:val="bottom"/>
          </w:tcPr>
          <w:p w:rsidR="00C472B6" w:rsidRDefault="00C472B6">
            <w:pPr>
              <w:rPr>
                <w:sz w:val="16"/>
                <w:szCs w:val="16"/>
              </w:rPr>
            </w:pPr>
          </w:p>
        </w:tc>
        <w:tc>
          <w:tcPr>
            <w:tcW w:w="80" w:type="dxa"/>
            <w:vAlign w:val="bottom"/>
          </w:tcPr>
          <w:p w:rsidR="00C472B6" w:rsidRDefault="00C472B6">
            <w:pPr>
              <w:rPr>
                <w:sz w:val="16"/>
                <w:szCs w:val="16"/>
              </w:rPr>
            </w:pPr>
          </w:p>
        </w:tc>
        <w:tc>
          <w:tcPr>
            <w:tcW w:w="0" w:type="dxa"/>
            <w:vAlign w:val="bottom"/>
          </w:tcPr>
          <w:p w:rsidR="00C472B6" w:rsidRDefault="00C472B6">
            <w:pPr>
              <w:rPr>
                <w:sz w:val="1"/>
                <w:szCs w:val="1"/>
              </w:rPr>
            </w:pPr>
          </w:p>
        </w:tc>
      </w:tr>
      <w:tr w:rsidR="00C472B6">
        <w:trPr>
          <w:trHeight w:val="288"/>
        </w:trPr>
        <w:tc>
          <w:tcPr>
            <w:tcW w:w="7420" w:type="dxa"/>
            <w:vAlign w:val="bottom"/>
          </w:tcPr>
          <w:p w:rsidR="00C472B6" w:rsidRDefault="007364DB">
            <w:pPr>
              <w:ind w:left="2360"/>
              <w:rPr>
                <w:sz w:val="20"/>
                <w:szCs w:val="20"/>
              </w:rPr>
            </w:pPr>
            <w:r>
              <w:rPr>
                <w:rFonts w:eastAsia="Times New Roman"/>
                <w:b/>
                <w:bCs/>
                <w:i/>
                <w:iCs/>
                <w:sz w:val="24"/>
                <w:szCs w:val="24"/>
              </w:rPr>
              <w:t>- 1 стихотворение по выбору, например:</w:t>
            </w:r>
          </w:p>
        </w:tc>
        <w:tc>
          <w:tcPr>
            <w:tcW w:w="1720" w:type="dxa"/>
            <w:gridSpan w:val="2"/>
            <w:vAlign w:val="bottom"/>
          </w:tcPr>
          <w:p w:rsidR="00C472B6" w:rsidRDefault="007364DB">
            <w:pPr>
              <w:ind w:left="40"/>
              <w:rPr>
                <w:sz w:val="20"/>
                <w:szCs w:val="20"/>
              </w:rPr>
            </w:pPr>
            <w:r>
              <w:rPr>
                <w:rFonts w:eastAsia="Times New Roman"/>
                <w:b/>
                <w:bCs/>
                <w:i/>
                <w:iCs/>
                <w:sz w:val="24"/>
                <w:szCs w:val="24"/>
              </w:rPr>
              <w:t>И.А. Бунин,</w:t>
            </w:r>
          </w:p>
        </w:tc>
        <w:tc>
          <w:tcPr>
            <w:tcW w:w="540" w:type="dxa"/>
            <w:vAlign w:val="bottom"/>
          </w:tcPr>
          <w:p w:rsidR="00C472B6" w:rsidRDefault="00C472B6">
            <w:pPr>
              <w:rPr>
                <w:sz w:val="24"/>
                <w:szCs w:val="24"/>
              </w:rPr>
            </w:pPr>
          </w:p>
        </w:tc>
        <w:tc>
          <w:tcPr>
            <w:tcW w:w="8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1"/>
        </w:trPr>
        <w:tc>
          <w:tcPr>
            <w:tcW w:w="7420" w:type="dxa"/>
            <w:vAlign w:val="bottom"/>
          </w:tcPr>
          <w:p w:rsidR="00C472B6" w:rsidRDefault="007364DB">
            <w:pPr>
              <w:spacing w:line="271" w:lineRule="exact"/>
              <w:ind w:left="2360"/>
              <w:rPr>
                <w:sz w:val="20"/>
                <w:szCs w:val="20"/>
              </w:rPr>
            </w:pPr>
            <w:r>
              <w:rPr>
                <w:rFonts w:eastAsia="Times New Roman"/>
                <w:i/>
                <w:iCs/>
                <w:sz w:val="24"/>
                <w:szCs w:val="24"/>
              </w:rPr>
              <w:t>«Моим стихам, написанным так рано…»</w:t>
            </w:r>
          </w:p>
        </w:tc>
        <w:tc>
          <w:tcPr>
            <w:tcW w:w="2260" w:type="dxa"/>
            <w:gridSpan w:val="3"/>
            <w:vAlign w:val="bottom"/>
          </w:tcPr>
          <w:p w:rsidR="00C472B6" w:rsidRDefault="007364DB">
            <w:pPr>
              <w:spacing w:line="264" w:lineRule="exact"/>
              <w:ind w:left="40"/>
              <w:rPr>
                <w:sz w:val="20"/>
                <w:szCs w:val="20"/>
              </w:rPr>
            </w:pPr>
            <w:r>
              <w:rPr>
                <w:rFonts w:eastAsia="Times New Roman"/>
                <w:b/>
                <w:bCs/>
                <w:i/>
                <w:iCs/>
                <w:sz w:val="24"/>
                <w:szCs w:val="24"/>
              </w:rPr>
              <w:t>М.А.  Волошин,  В.</w:t>
            </w:r>
          </w:p>
        </w:tc>
        <w:tc>
          <w:tcPr>
            <w:tcW w:w="80" w:type="dxa"/>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76"/>
        </w:trPr>
        <w:tc>
          <w:tcPr>
            <w:tcW w:w="7420" w:type="dxa"/>
            <w:vAlign w:val="bottom"/>
          </w:tcPr>
          <w:p w:rsidR="00C472B6" w:rsidRDefault="007364DB">
            <w:pPr>
              <w:ind w:left="2360"/>
              <w:rPr>
                <w:sz w:val="20"/>
                <w:szCs w:val="20"/>
              </w:rPr>
            </w:pPr>
            <w:r>
              <w:rPr>
                <w:rFonts w:eastAsia="Times New Roman"/>
                <w:i/>
                <w:iCs/>
                <w:sz w:val="24"/>
                <w:szCs w:val="24"/>
              </w:rPr>
              <w:t>(1913), «Идешь, на меня похожий» (1913),</w:t>
            </w:r>
          </w:p>
        </w:tc>
        <w:tc>
          <w:tcPr>
            <w:tcW w:w="1720" w:type="dxa"/>
            <w:gridSpan w:val="2"/>
            <w:vAlign w:val="bottom"/>
          </w:tcPr>
          <w:p w:rsidR="00C472B6" w:rsidRDefault="007364DB">
            <w:pPr>
              <w:spacing w:line="264" w:lineRule="exact"/>
              <w:ind w:left="40"/>
              <w:rPr>
                <w:sz w:val="20"/>
                <w:szCs w:val="20"/>
              </w:rPr>
            </w:pPr>
            <w:r>
              <w:rPr>
                <w:rFonts w:eastAsia="Times New Roman"/>
                <w:b/>
                <w:bCs/>
                <w:i/>
                <w:iCs/>
                <w:w w:val="99"/>
                <w:sz w:val="24"/>
                <w:szCs w:val="24"/>
              </w:rPr>
              <w:t xml:space="preserve">Хлебников </w:t>
            </w:r>
            <w:r>
              <w:rPr>
                <w:rFonts w:eastAsia="Times New Roman"/>
                <w:i/>
                <w:iCs/>
                <w:w w:val="99"/>
                <w:sz w:val="24"/>
                <w:szCs w:val="24"/>
              </w:rPr>
              <w:t>и др.</w:t>
            </w:r>
          </w:p>
        </w:tc>
        <w:tc>
          <w:tcPr>
            <w:tcW w:w="540" w:type="dxa"/>
            <w:vAlign w:val="bottom"/>
          </w:tcPr>
          <w:p w:rsidR="00C472B6" w:rsidRDefault="00C472B6">
            <w:pPr>
              <w:rPr>
                <w:sz w:val="24"/>
                <w:szCs w:val="24"/>
              </w:rPr>
            </w:pPr>
          </w:p>
        </w:tc>
        <w:tc>
          <w:tcPr>
            <w:tcW w:w="8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7420" w:type="dxa"/>
            <w:vAlign w:val="bottom"/>
          </w:tcPr>
          <w:p w:rsidR="00C472B6" w:rsidRDefault="007364DB">
            <w:pPr>
              <w:ind w:left="2360"/>
              <w:rPr>
                <w:sz w:val="20"/>
                <w:szCs w:val="20"/>
              </w:rPr>
            </w:pPr>
            <w:r>
              <w:rPr>
                <w:rFonts w:eastAsia="Times New Roman"/>
                <w:i/>
                <w:iCs/>
                <w:sz w:val="24"/>
                <w:szCs w:val="24"/>
              </w:rPr>
              <w:t>«Генералам двенадцатого года» (1913), «Мне</w:t>
            </w:r>
          </w:p>
        </w:tc>
        <w:tc>
          <w:tcPr>
            <w:tcW w:w="2260" w:type="dxa"/>
            <w:gridSpan w:val="3"/>
            <w:vAlign w:val="bottom"/>
          </w:tcPr>
          <w:p w:rsidR="00C472B6" w:rsidRDefault="007364DB">
            <w:pPr>
              <w:spacing w:line="268" w:lineRule="exact"/>
              <w:ind w:left="40"/>
              <w:rPr>
                <w:sz w:val="20"/>
                <w:szCs w:val="20"/>
              </w:rPr>
            </w:pPr>
            <w:r>
              <w:rPr>
                <w:rFonts w:eastAsia="Times New Roman"/>
                <w:b/>
                <w:bCs/>
                <w:i/>
                <w:iCs/>
                <w:sz w:val="24"/>
                <w:szCs w:val="24"/>
              </w:rPr>
              <w:t>(2-3 стихотворения</w:t>
            </w:r>
          </w:p>
        </w:tc>
        <w:tc>
          <w:tcPr>
            <w:tcW w:w="8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7420" w:type="dxa"/>
            <w:vAlign w:val="bottom"/>
          </w:tcPr>
          <w:p w:rsidR="00C472B6" w:rsidRDefault="007364DB">
            <w:pPr>
              <w:ind w:left="2360"/>
              <w:rPr>
                <w:sz w:val="20"/>
                <w:szCs w:val="20"/>
              </w:rPr>
            </w:pPr>
            <w:r>
              <w:rPr>
                <w:rFonts w:eastAsia="Times New Roman"/>
                <w:i/>
                <w:iCs/>
                <w:sz w:val="24"/>
                <w:szCs w:val="24"/>
              </w:rPr>
              <w:t>нравится, что вы больны не мной…» (1915),</w:t>
            </w:r>
          </w:p>
        </w:tc>
        <w:tc>
          <w:tcPr>
            <w:tcW w:w="2260" w:type="dxa"/>
            <w:gridSpan w:val="3"/>
            <w:vAlign w:val="bottom"/>
          </w:tcPr>
          <w:p w:rsidR="00C472B6" w:rsidRDefault="007364DB">
            <w:pPr>
              <w:spacing w:line="268" w:lineRule="exact"/>
              <w:ind w:left="40"/>
              <w:rPr>
                <w:sz w:val="20"/>
                <w:szCs w:val="20"/>
              </w:rPr>
            </w:pPr>
            <w:r>
              <w:rPr>
                <w:rFonts w:eastAsia="Times New Roman"/>
                <w:b/>
                <w:bCs/>
                <w:i/>
                <w:iCs/>
                <w:sz w:val="24"/>
                <w:szCs w:val="24"/>
              </w:rPr>
              <w:t>по выбору, 5-8 кл.)</w:t>
            </w:r>
          </w:p>
        </w:tc>
        <w:tc>
          <w:tcPr>
            <w:tcW w:w="8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7420" w:type="dxa"/>
            <w:vAlign w:val="bottom"/>
          </w:tcPr>
          <w:p w:rsidR="00C472B6" w:rsidRDefault="007364DB">
            <w:pPr>
              <w:ind w:left="2360"/>
              <w:rPr>
                <w:sz w:val="20"/>
                <w:szCs w:val="20"/>
              </w:rPr>
            </w:pPr>
            <w:r>
              <w:rPr>
                <w:rFonts w:eastAsia="Times New Roman"/>
                <w:i/>
                <w:iCs/>
                <w:sz w:val="24"/>
                <w:szCs w:val="24"/>
              </w:rPr>
              <w:t>из цикла «Стихи к Блоку» («Имя твое – птица</w:t>
            </w:r>
          </w:p>
        </w:tc>
        <w:tc>
          <w:tcPr>
            <w:tcW w:w="960" w:type="dxa"/>
            <w:vAlign w:val="bottom"/>
          </w:tcPr>
          <w:p w:rsidR="00C472B6" w:rsidRDefault="00C472B6">
            <w:pPr>
              <w:rPr>
                <w:sz w:val="24"/>
                <w:szCs w:val="24"/>
              </w:rPr>
            </w:pPr>
          </w:p>
        </w:tc>
        <w:tc>
          <w:tcPr>
            <w:tcW w:w="760" w:type="dxa"/>
            <w:vAlign w:val="bottom"/>
          </w:tcPr>
          <w:p w:rsidR="00C472B6" w:rsidRDefault="00C472B6">
            <w:pPr>
              <w:rPr>
                <w:sz w:val="24"/>
                <w:szCs w:val="24"/>
              </w:rPr>
            </w:pPr>
          </w:p>
        </w:tc>
        <w:tc>
          <w:tcPr>
            <w:tcW w:w="540" w:type="dxa"/>
            <w:vAlign w:val="bottom"/>
          </w:tcPr>
          <w:p w:rsidR="00C472B6" w:rsidRDefault="00C472B6">
            <w:pPr>
              <w:rPr>
                <w:sz w:val="24"/>
                <w:szCs w:val="24"/>
              </w:rPr>
            </w:pPr>
          </w:p>
        </w:tc>
        <w:tc>
          <w:tcPr>
            <w:tcW w:w="80" w:type="dxa"/>
            <w:vAlign w:val="bottom"/>
          </w:tcPr>
          <w:p w:rsidR="00C472B6" w:rsidRDefault="00C472B6">
            <w:pPr>
              <w:rPr>
                <w:sz w:val="24"/>
                <w:szCs w:val="24"/>
              </w:rPr>
            </w:pPr>
          </w:p>
        </w:tc>
        <w:tc>
          <w:tcPr>
            <w:tcW w:w="0" w:type="dxa"/>
            <w:vAlign w:val="bottom"/>
          </w:tcPr>
          <w:p w:rsidR="00C472B6" w:rsidRDefault="00C472B6">
            <w:pPr>
              <w:rPr>
                <w:sz w:val="1"/>
                <w:szCs w:val="1"/>
              </w:rPr>
            </w:pPr>
          </w:p>
        </w:tc>
      </w:tr>
    </w:tbl>
    <w:p w:rsidR="00C472B6" w:rsidRDefault="005019BF">
      <w:pPr>
        <w:spacing w:line="12" w:lineRule="exact"/>
        <w:rPr>
          <w:sz w:val="20"/>
          <w:szCs w:val="20"/>
        </w:rPr>
      </w:pPr>
      <w:r>
        <w:rPr>
          <w:sz w:val="20"/>
          <w:szCs w:val="20"/>
        </w:rPr>
        <w:pict>
          <v:line id="Shape 31" o:spid="_x0000_s1056" style="position:absolute;z-index:251674624;visibility:visible;mso-wrap-distance-left:0;mso-wrap-distance-right:0;mso-position-horizontal-relative:page;mso-position-vertical-relative:page" from="79.45pt,56.85pt" to="566.5pt,56.85pt" o:allowincell="f" strokeweight=".16931mm">
            <w10:wrap anchorx="page" anchory="page"/>
          </v:line>
        </w:pict>
      </w:r>
      <w:r>
        <w:rPr>
          <w:sz w:val="20"/>
          <w:szCs w:val="20"/>
        </w:rPr>
        <w:pict>
          <v:line id="Shape 32" o:spid="_x0000_s1057" style="position:absolute;z-index:251675648;visibility:visible;mso-wrap-distance-left:0;mso-wrap-distance-right:0;mso-position-horizontal-relative:page;mso-position-vertical-relative:page" from="79.7pt,56.6pt" to="79.7pt,731.4pt" o:allowincell="f" strokeweight=".48pt">
            <w10:wrap anchorx="page" anchory="page"/>
          </v:line>
        </w:pict>
      </w:r>
      <w:r>
        <w:rPr>
          <w:sz w:val="20"/>
          <w:szCs w:val="20"/>
        </w:rPr>
        <w:pict>
          <v:line id="Shape 33" o:spid="_x0000_s1058" style="position:absolute;z-index:251676672;visibility:visible;mso-wrap-distance-left:0;mso-wrap-distance-right:0;mso-position-horizontal-relative:page;mso-position-vertical-relative:page" from="191.45pt,56.6pt" to="191.45pt,731.4pt" o:allowincell="f" strokeweight=".16931mm">
            <w10:wrap anchorx="page" anchory="page"/>
          </v:line>
        </w:pict>
      </w:r>
      <w:r>
        <w:rPr>
          <w:sz w:val="20"/>
          <w:szCs w:val="20"/>
        </w:rPr>
        <w:pict>
          <v:line id="Shape 34" o:spid="_x0000_s1059" style="position:absolute;z-index:251677696;visibility:visible;mso-wrap-distance-left:0;mso-wrap-distance-right:0;mso-position-horizontal-relative:page;mso-position-vertical-relative:page" from="446.7pt,56.6pt" to="446.7pt,731.4pt" o:allowincell="f" strokeweight=".48pt">
            <w10:wrap anchorx="page" anchory="page"/>
          </v:line>
        </w:pict>
      </w:r>
      <w:r>
        <w:rPr>
          <w:sz w:val="20"/>
          <w:szCs w:val="20"/>
        </w:rPr>
        <w:pict>
          <v:line id="Shape 35" o:spid="_x0000_s1060" style="position:absolute;z-index:251678720;visibility:visible;mso-wrap-distance-left:0;mso-wrap-distance-right:0;mso-position-horizontal-relative:page;mso-position-vertical-relative:page" from="566.25pt,56.6pt" to="566.25pt,731.4pt" o:allowincell="f" strokeweight=".48pt">
            <w10:wrap anchorx="page" anchory="page"/>
          </v:line>
        </w:pict>
      </w:r>
    </w:p>
    <w:p w:rsidR="00C472B6" w:rsidRDefault="007364DB" w:rsidP="001D4F18">
      <w:pPr>
        <w:numPr>
          <w:ilvl w:val="0"/>
          <w:numId w:val="210"/>
        </w:numPr>
        <w:tabs>
          <w:tab w:val="left" w:pos="2663"/>
        </w:tabs>
        <w:spacing w:line="251" w:lineRule="auto"/>
        <w:ind w:left="2500" w:right="2600" w:hanging="3"/>
        <w:rPr>
          <w:rFonts w:eastAsia="Times New Roman"/>
          <w:i/>
          <w:iCs/>
          <w:sz w:val="23"/>
          <w:szCs w:val="23"/>
        </w:rPr>
      </w:pPr>
      <w:r>
        <w:rPr>
          <w:rFonts w:eastAsia="Times New Roman"/>
          <w:i/>
          <w:iCs/>
          <w:sz w:val="23"/>
          <w:szCs w:val="23"/>
        </w:rPr>
        <w:t>руке…») (1916), из цикла «Стихи о Москве» (1916), «Тоска по родине! Давно…» (1934) и др.</w:t>
      </w:r>
    </w:p>
    <w:p w:rsidR="00C472B6" w:rsidRDefault="00C472B6">
      <w:pPr>
        <w:spacing w:line="193" w:lineRule="exact"/>
        <w:rPr>
          <w:sz w:val="20"/>
          <w:szCs w:val="20"/>
        </w:rPr>
      </w:pPr>
    </w:p>
    <w:p w:rsidR="00C472B6" w:rsidRDefault="007364DB">
      <w:pPr>
        <w:ind w:left="2500"/>
        <w:rPr>
          <w:sz w:val="20"/>
          <w:szCs w:val="20"/>
        </w:rPr>
      </w:pPr>
      <w:r>
        <w:rPr>
          <w:rFonts w:eastAsia="Times New Roman"/>
          <w:b/>
          <w:bCs/>
          <w:sz w:val="24"/>
          <w:szCs w:val="24"/>
        </w:rPr>
        <w:t>(6-8 кл.)</w:t>
      </w:r>
    </w:p>
    <w:p w:rsidR="00C472B6" w:rsidRDefault="00C472B6">
      <w:pPr>
        <w:spacing w:line="202" w:lineRule="exact"/>
        <w:rPr>
          <w:sz w:val="20"/>
          <w:szCs w:val="20"/>
        </w:rPr>
      </w:pPr>
    </w:p>
    <w:p w:rsidR="00C472B6" w:rsidRDefault="007364DB">
      <w:pPr>
        <w:ind w:left="2500"/>
        <w:rPr>
          <w:sz w:val="20"/>
          <w:szCs w:val="20"/>
        </w:rPr>
      </w:pPr>
      <w:r>
        <w:rPr>
          <w:rFonts w:eastAsia="Times New Roman"/>
          <w:b/>
          <w:bCs/>
          <w:sz w:val="24"/>
          <w:szCs w:val="24"/>
        </w:rPr>
        <w:t>О.Э. Мандельштам</w:t>
      </w:r>
    </w:p>
    <w:p w:rsidR="00C472B6" w:rsidRDefault="00C472B6">
      <w:pPr>
        <w:spacing w:line="192" w:lineRule="exact"/>
        <w:rPr>
          <w:sz w:val="20"/>
          <w:szCs w:val="20"/>
        </w:rPr>
      </w:pPr>
    </w:p>
    <w:p w:rsidR="00C472B6" w:rsidRDefault="007364DB" w:rsidP="001D4F18">
      <w:pPr>
        <w:numPr>
          <w:ilvl w:val="0"/>
          <w:numId w:val="211"/>
        </w:numPr>
        <w:tabs>
          <w:tab w:val="left" w:pos="2640"/>
        </w:tabs>
        <w:ind w:left="2640" w:hanging="143"/>
        <w:rPr>
          <w:rFonts w:eastAsia="Times New Roman"/>
          <w:b/>
          <w:bCs/>
          <w:i/>
          <w:iCs/>
          <w:sz w:val="24"/>
          <w:szCs w:val="24"/>
        </w:rPr>
      </w:pPr>
      <w:r>
        <w:rPr>
          <w:rFonts w:eastAsia="Times New Roman"/>
          <w:b/>
          <w:bCs/>
          <w:i/>
          <w:iCs/>
          <w:sz w:val="24"/>
          <w:szCs w:val="24"/>
        </w:rPr>
        <w:t>1 стихотворение по выбору, например</w:t>
      </w:r>
      <w:r>
        <w:rPr>
          <w:rFonts w:eastAsia="Times New Roman"/>
          <w:i/>
          <w:iCs/>
          <w:sz w:val="24"/>
          <w:szCs w:val="24"/>
        </w:rPr>
        <w:t>:</w:t>
      </w:r>
    </w:p>
    <w:p w:rsidR="00C472B6" w:rsidRDefault="007364DB">
      <w:pPr>
        <w:ind w:left="2500"/>
        <w:rPr>
          <w:rFonts w:eastAsia="Times New Roman"/>
          <w:b/>
          <w:bCs/>
          <w:i/>
          <w:iCs/>
          <w:sz w:val="24"/>
          <w:szCs w:val="24"/>
        </w:rPr>
      </w:pPr>
      <w:r>
        <w:rPr>
          <w:rFonts w:eastAsia="Times New Roman"/>
          <w:i/>
          <w:iCs/>
          <w:sz w:val="24"/>
          <w:szCs w:val="24"/>
        </w:rPr>
        <w:t>«Звук осторожный и глухой…» (1908),</w:t>
      </w:r>
    </w:p>
    <w:p w:rsidR="00C472B6" w:rsidRDefault="00C472B6">
      <w:pPr>
        <w:spacing w:line="12" w:lineRule="exact"/>
        <w:rPr>
          <w:rFonts w:eastAsia="Times New Roman"/>
          <w:b/>
          <w:bCs/>
          <w:i/>
          <w:iCs/>
          <w:sz w:val="24"/>
          <w:szCs w:val="24"/>
        </w:rPr>
      </w:pPr>
    </w:p>
    <w:p w:rsidR="00C472B6" w:rsidRDefault="007364DB">
      <w:pPr>
        <w:spacing w:line="237" w:lineRule="auto"/>
        <w:ind w:left="2500" w:right="2940"/>
        <w:rPr>
          <w:rFonts w:eastAsia="Times New Roman"/>
          <w:b/>
          <w:bCs/>
          <w:i/>
          <w:iCs/>
          <w:sz w:val="24"/>
          <w:szCs w:val="24"/>
        </w:rPr>
      </w:pPr>
      <w:r>
        <w:rPr>
          <w:rFonts w:eastAsia="Times New Roman"/>
          <w:i/>
          <w:iCs/>
          <w:sz w:val="24"/>
          <w:szCs w:val="24"/>
        </w:rPr>
        <w:t>«Равноденствие» («Есть иволги в лесах, и гласных долгота…») (1913), «Бессонница. Гомер. Тугие паруса…» (1915) и др.</w:t>
      </w:r>
      <w:r>
        <w:rPr>
          <w:rFonts w:eastAsia="Times New Roman"/>
          <w:b/>
          <w:bCs/>
          <w:sz w:val="24"/>
          <w:szCs w:val="24"/>
        </w:rPr>
        <w:t>(6-9</w:t>
      </w:r>
      <w:r>
        <w:rPr>
          <w:rFonts w:eastAsia="Times New Roman"/>
          <w:i/>
          <w:iCs/>
          <w:sz w:val="24"/>
          <w:szCs w:val="24"/>
        </w:rPr>
        <w:t xml:space="preserve"> </w:t>
      </w:r>
      <w:r>
        <w:rPr>
          <w:rFonts w:eastAsia="Times New Roman"/>
          <w:b/>
          <w:bCs/>
          <w:sz w:val="24"/>
          <w:szCs w:val="24"/>
        </w:rPr>
        <w:t>кл.)</w:t>
      </w:r>
    </w:p>
    <w:p w:rsidR="00C472B6" w:rsidRDefault="00C472B6">
      <w:pPr>
        <w:spacing w:line="205" w:lineRule="exact"/>
        <w:rPr>
          <w:sz w:val="20"/>
          <w:szCs w:val="20"/>
        </w:rPr>
      </w:pPr>
    </w:p>
    <w:p w:rsidR="00C472B6" w:rsidRDefault="007364DB">
      <w:pPr>
        <w:ind w:left="2500"/>
        <w:rPr>
          <w:sz w:val="20"/>
          <w:szCs w:val="20"/>
        </w:rPr>
      </w:pPr>
      <w:r>
        <w:rPr>
          <w:rFonts w:eastAsia="Times New Roman"/>
          <w:b/>
          <w:bCs/>
          <w:sz w:val="24"/>
          <w:szCs w:val="24"/>
        </w:rPr>
        <w:t>В.В. Маяковский</w:t>
      </w:r>
    </w:p>
    <w:p w:rsidR="00C472B6" w:rsidRDefault="00C472B6">
      <w:pPr>
        <w:spacing w:line="194" w:lineRule="exact"/>
        <w:rPr>
          <w:sz w:val="20"/>
          <w:szCs w:val="20"/>
        </w:rPr>
      </w:pPr>
    </w:p>
    <w:p w:rsidR="00C472B6" w:rsidRDefault="007364DB" w:rsidP="001D4F18">
      <w:pPr>
        <w:numPr>
          <w:ilvl w:val="0"/>
          <w:numId w:val="212"/>
        </w:numPr>
        <w:tabs>
          <w:tab w:val="left" w:pos="3340"/>
        </w:tabs>
        <w:ind w:left="3340" w:hanging="137"/>
        <w:rPr>
          <w:rFonts w:eastAsia="Times New Roman"/>
          <w:i/>
          <w:iCs/>
          <w:sz w:val="24"/>
          <w:szCs w:val="24"/>
        </w:rPr>
      </w:pPr>
      <w:r>
        <w:rPr>
          <w:rFonts w:eastAsia="Times New Roman"/>
          <w:i/>
          <w:iCs/>
          <w:sz w:val="24"/>
          <w:szCs w:val="24"/>
        </w:rPr>
        <w:t>1 стихотворение по выбору,</w:t>
      </w:r>
    </w:p>
    <w:p w:rsidR="00C472B6" w:rsidRDefault="00C472B6">
      <w:pPr>
        <w:spacing w:line="12" w:lineRule="exact"/>
        <w:rPr>
          <w:rFonts w:eastAsia="Times New Roman"/>
          <w:i/>
          <w:iCs/>
          <w:sz w:val="24"/>
          <w:szCs w:val="24"/>
        </w:rPr>
      </w:pPr>
    </w:p>
    <w:p w:rsidR="00C472B6" w:rsidRDefault="007364DB">
      <w:pPr>
        <w:spacing w:line="252" w:lineRule="auto"/>
        <w:ind w:left="2500" w:right="2580"/>
        <w:rPr>
          <w:rFonts w:eastAsia="Times New Roman"/>
          <w:i/>
          <w:iCs/>
          <w:sz w:val="24"/>
          <w:szCs w:val="24"/>
        </w:rPr>
      </w:pPr>
      <w:r>
        <w:rPr>
          <w:rFonts w:eastAsia="Times New Roman"/>
          <w:i/>
          <w:iCs/>
          <w:sz w:val="23"/>
          <w:szCs w:val="23"/>
        </w:rPr>
        <w:t xml:space="preserve">например: </w:t>
      </w:r>
      <w:r>
        <w:rPr>
          <w:rFonts w:eastAsia="Times New Roman"/>
          <w:b/>
          <w:bCs/>
          <w:i/>
          <w:iCs/>
          <w:sz w:val="23"/>
          <w:szCs w:val="23"/>
        </w:rPr>
        <w:t>«Хорошее отношение к лошадям»</w:t>
      </w:r>
      <w:r>
        <w:rPr>
          <w:rFonts w:eastAsia="Times New Roman"/>
          <w:i/>
          <w:iCs/>
          <w:sz w:val="23"/>
          <w:szCs w:val="23"/>
        </w:rPr>
        <w:t xml:space="preserve"> </w:t>
      </w:r>
      <w:r>
        <w:rPr>
          <w:rFonts w:eastAsia="Times New Roman"/>
          <w:b/>
          <w:bCs/>
          <w:i/>
          <w:iCs/>
          <w:sz w:val="23"/>
          <w:szCs w:val="23"/>
        </w:rPr>
        <w:t>(1918), «Необычайное приключение, бывшее с</w:t>
      </w:r>
    </w:p>
    <w:tbl>
      <w:tblPr>
        <w:tblW w:w="0" w:type="auto"/>
        <w:tblInd w:w="2500" w:type="dxa"/>
        <w:tblLayout w:type="fixed"/>
        <w:tblCellMar>
          <w:left w:w="0" w:type="dxa"/>
          <w:right w:w="0" w:type="dxa"/>
        </w:tblCellMar>
        <w:tblLook w:val="04A0"/>
      </w:tblPr>
      <w:tblGrid>
        <w:gridCol w:w="4940"/>
        <w:gridCol w:w="2040"/>
        <w:gridCol w:w="20"/>
      </w:tblGrid>
      <w:tr w:rsidR="00C472B6">
        <w:trPr>
          <w:trHeight w:val="265"/>
        </w:trPr>
        <w:tc>
          <w:tcPr>
            <w:tcW w:w="4940" w:type="dxa"/>
            <w:vAlign w:val="bottom"/>
          </w:tcPr>
          <w:p w:rsidR="00C472B6" w:rsidRDefault="007364DB">
            <w:pPr>
              <w:spacing w:line="265" w:lineRule="exact"/>
              <w:rPr>
                <w:sz w:val="20"/>
                <w:szCs w:val="20"/>
              </w:rPr>
            </w:pPr>
            <w:r>
              <w:rPr>
                <w:rFonts w:eastAsia="Times New Roman"/>
                <w:b/>
                <w:bCs/>
                <w:i/>
                <w:iCs/>
                <w:sz w:val="24"/>
                <w:szCs w:val="24"/>
              </w:rPr>
              <w:t>Владимиром Маяковским летом на даче»</w:t>
            </w:r>
          </w:p>
        </w:tc>
        <w:tc>
          <w:tcPr>
            <w:tcW w:w="2040" w:type="dxa"/>
            <w:vMerge w:val="restart"/>
            <w:vAlign w:val="bottom"/>
          </w:tcPr>
          <w:p w:rsidR="00C472B6" w:rsidRDefault="007364DB">
            <w:pPr>
              <w:ind w:left="340"/>
              <w:jc w:val="center"/>
              <w:rPr>
                <w:sz w:val="20"/>
                <w:szCs w:val="20"/>
              </w:rPr>
            </w:pPr>
            <w:r>
              <w:rPr>
                <w:rFonts w:eastAsia="Times New Roman"/>
                <w:b/>
                <w:bCs/>
                <w:i/>
                <w:iCs/>
                <w:sz w:val="24"/>
                <w:szCs w:val="24"/>
              </w:rPr>
              <w:t>Поэзия 20-50-х</w:t>
            </w:r>
          </w:p>
        </w:tc>
        <w:tc>
          <w:tcPr>
            <w:tcW w:w="0" w:type="dxa"/>
            <w:vAlign w:val="bottom"/>
          </w:tcPr>
          <w:p w:rsidR="00C472B6" w:rsidRDefault="00C472B6">
            <w:pPr>
              <w:rPr>
                <w:sz w:val="1"/>
                <w:szCs w:val="1"/>
              </w:rPr>
            </w:pPr>
          </w:p>
        </w:tc>
      </w:tr>
      <w:tr w:rsidR="00C472B6">
        <w:trPr>
          <w:trHeight w:val="91"/>
        </w:trPr>
        <w:tc>
          <w:tcPr>
            <w:tcW w:w="4940" w:type="dxa"/>
            <w:vMerge w:val="restart"/>
            <w:vAlign w:val="bottom"/>
          </w:tcPr>
          <w:p w:rsidR="00C472B6" w:rsidRDefault="007364DB">
            <w:pPr>
              <w:spacing w:line="271" w:lineRule="exact"/>
              <w:rPr>
                <w:sz w:val="20"/>
                <w:szCs w:val="20"/>
              </w:rPr>
            </w:pPr>
            <w:r>
              <w:rPr>
                <w:rFonts w:eastAsia="Times New Roman"/>
                <w:b/>
                <w:bCs/>
                <w:i/>
                <w:iCs/>
                <w:sz w:val="24"/>
                <w:szCs w:val="24"/>
              </w:rPr>
              <w:t xml:space="preserve">(1920) и др. </w:t>
            </w:r>
            <w:r>
              <w:rPr>
                <w:rFonts w:eastAsia="Times New Roman"/>
                <w:sz w:val="24"/>
                <w:szCs w:val="24"/>
              </w:rPr>
              <w:t>(7-8</w:t>
            </w:r>
            <w:r>
              <w:rPr>
                <w:rFonts w:eastAsia="Times New Roman"/>
                <w:b/>
                <w:bCs/>
                <w:i/>
                <w:iCs/>
                <w:sz w:val="24"/>
                <w:szCs w:val="24"/>
              </w:rPr>
              <w:t xml:space="preserve"> </w:t>
            </w:r>
            <w:r>
              <w:rPr>
                <w:rFonts w:eastAsia="Times New Roman"/>
                <w:sz w:val="24"/>
                <w:szCs w:val="24"/>
              </w:rPr>
              <w:t>кл.)</w:t>
            </w:r>
          </w:p>
        </w:tc>
        <w:tc>
          <w:tcPr>
            <w:tcW w:w="2040" w:type="dxa"/>
            <w:vMerge/>
            <w:vAlign w:val="bottom"/>
          </w:tcPr>
          <w:p w:rsidR="00C472B6" w:rsidRDefault="00C472B6">
            <w:pPr>
              <w:rPr>
                <w:sz w:val="7"/>
                <w:szCs w:val="7"/>
              </w:rPr>
            </w:pPr>
          </w:p>
        </w:tc>
        <w:tc>
          <w:tcPr>
            <w:tcW w:w="0" w:type="dxa"/>
            <w:vAlign w:val="bottom"/>
          </w:tcPr>
          <w:p w:rsidR="00C472B6" w:rsidRDefault="00C472B6">
            <w:pPr>
              <w:rPr>
                <w:sz w:val="1"/>
                <w:szCs w:val="1"/>
              </w:rPr>
            </w:pPr>
          </w:p>
        </w:tc>
      </w:tr>
      <w:tr w:rsidR="00C472B6">
        <w:trPr>
          <w:trHeight w:val="180"/>
        </w:trPr>
        <w:tc>
          <w:tcPr>
            <w:tcW w:w="4940" w:type="dxa"/>
            <w:vMerge/>
            <w:vAlign w:val="bottom"/>
          </w:tcPr>
          <w:p w:rsidR="00C472B6" w:rsidRDefault="00C472B6">
            <w:pPr>
              <w:rPr>
                <w:sz w:val="15"/>
                <w:szCs w:val="15"/>
              </w:rPr>
            </w:pPr>
          </w:p>
        </w:tc>
        <w:tc>
          <w:tcPr>
            <w:tcW w:w="2040" w:type="dxa"/>
            <w:vMerge w:val="restart"/>
            <w:vAlign w:val="bottom"/>
          </w:tcPr>
          <w:p w:rsidR="00C472B6" w:rsidRDefault="007364DB">
            <w:pPr>
              <w:ind w:left="340"/>
              <w:jc w:val="center"/>
              <w:rPr>
                <w:sz w:val="20"/>
                <w:szCs w:val="20"/>
              </w:rPr>
            </w:pPr>
            <w:r>
              <w:rPr>
                <w:rFonts w:eastAsia="Times New Roman"/>
                <w:b/>
                <w:bCs/>
                <w:i/>
                <w:iCs/>
                <w:w w:val="99"/>
                <w:sz w:val="24"/>
                <w:szCs w:val="24"/>
              </w:rPr>
              <w:t>годов ХХ в.,</w:t>
            </w:r>
          </w:p>
        </w:tc>
        <w:tc>
          <w:tcPr>
            <w:tcW w:w="0" w:type="dxa"/>
            <w:vAlign w:val="bottom"/>
          </w:tcPr>
          <w:p w:rsidR="00C472B6" w:rsidRDefault="00C472B6">
            <w:pPr>
              <w:rPr>
                <w:sz w:val="1"/>
                <w:szCs w:val="1"/>
              </w:rPr>
            </w:pPr>
          </w:p>
        </w:tc>
      </w:tr>
      <w:tr w:rsidR="00C472B6">
        <w:trPr>
          <w:trHeight w:val="96"/>
        </w:trPr>
        <w:tc>
          <w:tcPr>
            <w:tcW w:w="4940" w:type="dxa"/>
            <w:vAlign w:val="bottom"/>
          </w:tcPr>
          <w:p w:rsidR="00C472B6" w:rsidRDefault="00C472B6">
            <w:pPr>
              <w:rPr>
                <w:sz w:val="8"/>
                <w:szCs w:val="8"/>
              </w:rPr>
            </w:pPr>
          </w:p>
        </w:tc>
        <w:tc>
          <w:tcPr>
            <w:tcW w:w="2040" w:type="dxa"/>
            <w:vMerge/>
            <w:vAlign w:val="bottom"/>
          </w:tcPr>
          <w:p w:rsidR="00C472B6" w:rsidRDefault="00C472B6">
            <w:pPr>
              <w:rPr>
                <w:sz w:val="8"/>
                <w:szCs w:val="8"/>
              </w:rPr>
            </w:pPr>
          </w:p>
        </w:tc>
        <w:tc>
          <w:tcPr>
            <w:tcW w:w="0" w:type="dxa"/>
            <w:vAlign w:val="bottom"/>
          </w:tcPr>
          <w:p w:rsidR="00C472B6" w:rsidRDefault="00C472B6">
            <w:pPr>
              <w:rPr>
                <w:sz w:val="1"/>
                <w:szCs w:val="1"/>
              </w:rPr>
            </w:pPr>
          </w:p>
        </w:tc>
      </w:tr>
      <w:tr w:rsidR="00C472B6">
        <w:trPr>
          <w:trHeight w:val="271"/>
        </w:trPr>
        <w:tc>
          <w:tcPr>
            <w:tcW w:w="4940" w:type="dxa"/>
            <w:vAlign w:val="bottom"/>
          </w:tcPr>
          <w:p w:rsidR="00C472B6" w:rsidRDefault="00C472B6">
            <w:pPr>
              <w:rPr>
                <w:sz w:val="23"/>
                <w:szCs w:val="23"/>
              </w:rPr>
            </w:pPr>
          </w:p>
        </w:tc>
        <w:tc>
          <w:tcPr>
            <w:tcW w:w="2040" w:type="dxa"/>
            <w:vAlign w:val="bottom"/>
          </w:tcPr>
          <w:p w:rsidR="00C472B6" w:rsidRDefault="007364DB">
            <w:pPr>
              <w:spacing w:line="271" w:lineRule="exact"/>
              <w:ind w:left="340"/>
              <w:jc w:val="center"/>
              <w:rPr>
                <w:sz w:val="20"/>
                <w:szCs w:val="20"/>
              </w:rPr>
            </w:pPr>
            <w:r>
              <w:rPr>
                <w:rFonts w:eastAsia="Times New Roman"/>
                <w:i/>
                <w:iCs/>
                <w:sz w:val="24"/>
                <w:szCs w:val="24"/>
              </w:rPr>
              <w:t>например:</w:t>
            </w:r>
          </w:p>
        </w:tc>
        <w:tc>
          <w:tcPr>
            <w:tcW w:w="0" w:type="dxa"/>
            <w:vAlign w:val="bottom"/>
          </w:tcPr>
          <w:p w:rsidR="00C472B6" w:rsidRDefault="00C472B6">
            <w:pPr>
              <w:rPr>
                <w:sz w:val="1"/>
                <w:szCs w:val="1"/>
              </w:rPr>
            </w:pPr>
          </w:p>
        </w:tc>
      </w:tr>
    </w:tbl>
    <w:p w:rsidR="00C472B6" w:rsidRDefault="005019BF">
      <w:pPr>
        <w:spacing w:line="20" w:lineRule="exact"/>
        <w:rPr>
          <w:sz w:val="20"/>
          <w:szCs w:val="20"/>
        </w:rPr>
      </w:pPr>
      <w:r>
        <w:rPr>
          <w:sz w:val="20"/>
          <w:szCs w:val="20"/>
        </w:rPr>
        <w:pict>
          <v:line id="Shape 36" o:spid="_x0000_s1061" style="position:absolute;z-index:251679744;visibility:visible;mso-wrap-distance-left:0;mso-wrap-distance-right:0;mso-position-horizontal-relative:text;mso-position-vertical-relative:text" from="7.45pt,.7pt" to="494.5pt,.7pt" o:allowincell="f" strokeweight=".48pt"/>
        </w:pict>
      </w:r>
    </w:p>
    <w:p w:rsidR="00C472B6" w:rsidRDefault="00C472B6">
      <w:pPr>
        <w:spacing w:line="25" w:lineRule="exact"/>
        <w:rPr>
          <w:sz w:val="20"/>
          <w:szCs w:val="20"/>
        </w:rPr>
      </w:pPr>
    </w:p>
    <w:p w:rsidR="00C472B6" w:rsidRDefault="007364DB">
      <w:pPr>
        <w:jc w:val="right"/>
        <w:rPr>
          <w:sz w:val="20"/>
          <w:szCs w:val="20"/>
        </w:rPr>
      </w:pPr>
      <w:r>
        <w:rPr>
          <w:rFonts w:eastAsia="Times New Roman"/>
          <w:sz w:val="20"/>
          <w:szCs w:val="20"/>
        </w:rPr>
        <w:t>108</w:t>
      </w:r>
    </w:p>
    <w:p w:rsidR="00C472B6" w:rsidRDefault="00C472B6">
      <w:pPr>
        <w:sectPr w:rsidR="00C472B6">
          <w:pgSz w:w="12240" w:h="15840"/>
          <w:pgMar w:top="1134" w:right="840" w:bottom="392" w:left="1440" w:header="0" w:footer="0" w:gutter="0"/>
          <w:cols w:space="720" w:equalWidth="0">
            <w:col w:w="9960"/>
          </w:cols>
        </w:sectPr>
      </w:pPr>
    </w:p>
    <w:p w:rsidR="00C472B6" w:rsidRDefault="005019BF">
      <w:pPr>
        <w:spacing w:line="200" w:lineRule="exact"/>
        <w:rPr>
          <w:sz w:val="20"/>
          <w:szCs w:val="20"/>
        </w:rPr>
      </w:pPr>
      <w:r>
        <w:rPr>
          <w:sz w:val="20"/>
          <w:szCs w:val="20"/>
        </w:rPr>
        <w:lastRenderedPageBreak/>
        <w:pict>
          <v:line id="Shape 37" o:spid="_x0000_s1062" style="position:absolute;z-index:251680768;visibility:visible;mso-wrap-distance-left:0;mso-wrap-distance-right:0;mso-position-horizontal-relative:page;mso-position-vertical-relative:page" from="79.45pt,56.85pt" to="566.5pt,56.85pt" o:allowincell="f" strokeweight=".16931mm">
            <w10:wrap anchorx="page" anchory="page"/>
          </v:line>
        </w:pict>
      </w:r>
      <w:r>
        <w:rPr>
          <w:sz w:val="20"/>
          <w:szCs w:val="20"/>
        </w:rPr>
        <w:pict>
          <v:line id="Shape 38" o:spid="_x0000_s1063" style="position:absolute;z-index:251681792;visibility:visible;mso-wrap-distance-left:0;mso-wrap-distance-right:0;mso-position-horizontal-relative:page;mso-position-vertical-relative:page" from="79.7pt,56.6pt" to="79.7pt,728.4pt" o:allowincell="f" strokeweight=".48pt">
            <w10:wrap anchorx="page" anchory="page"/>
          </v:line>
        </w:pict>
      </w:r>
      <w:r>
        <w:rPr>
          <w:sz w:val="20"/>
          <w:szCs w:val="20"/>
        </w:rPr>
        <w:pict>
          <v:line id="Shape 39" o:spid="_x0000_s1064" style="position:absolute;z-index:251682816;visibility:visible;mso-wrap-distance-left:0;mso-wrap-distance-right:0;mso-position-horizontal-relative:page;mso-position-vertical-relative:page" from="191.45pt,56.6pt" to="191.45pt,728.4pt" o:allowincell="f" strokeweight=".16931mm">
            <w10:wrap anchorx="page" anchory="page"/>
          </v:line>
        </w:pict>
      </w:r>
    </w:p>
    <w:p w:rsidR="00C472B6" w:rsidRDefault="00C472B6">
      <w:pPr>
        <w:spacing w:line="278" w:lineRule="exact"/>
        <w:rPr>
          <w:sz w:val="20"/>
          <w:szCs w:val="20"/>
        </w:rPr>
      </w:pPr>
    </w:p>
    <w:p w:rsidR="00C472B6" w:rsidRDefault="007364DB">
      <w:pPr>
        <w:ind w:left="2500"/>
        <w:rPr>
          <w:sz w:val="20"/>
          <w:szCs w:val="20"/>
        </w:rPr>
      </w:pPr>
      <w:r>
        <w:rPr>
          <w:rFonts w:eastAsia="Times New Roman"/>
          <w:b/>
          <w:bCs/>
          <w:sz w:val="24"/>
          <w:szCs w:val="24"/>
        </w:rPr>
        <w:t>С.А. Есенин</w:t>
      </w:r>
    </w:p>
    <w:p w:rsidR="00C472B6" w:rsidRDefault="00C472B6">
      <w:pPr>
        <w:spacing w:line="194" w:lineRule="exact"/>
        <w:rPr>
          <w:sz w:val="20"/>
          <w:szCs w:val="20"/>
        </w:rPr>
      </w:pPr>
    </w:p>
    <w:p w:rsidR="00C472B6" w:rsidRDefault="007364DB" w:rsidP="001D4F18">
      <w:pPr>
        <w:numPr>
          <w:ilvl w:val="0"/>
          <w:numId w:val="213"/>
        </w:numPr>
        <w:tabs>
          <w:tab w:val="left" w:pos="2640"/>
        </w:tabs>
        <w:ind w:left="2640" w:hanging="143"/>
        <w:rPr>
          <w:rFonts w:eastAsia="Times New Roman"/>
          <w:b/>
          <w:bCs/>
          <w:i/>
          <w:iCs/>
          <w:sz w:val="24"/>
          <w:szCs w:val="24"/>
        </w:rPr>
      </w:pPr>
      <w:r>
        <w:rPr>
          <w:rFonts w:eastAsia="Times New Roman"/>
          <w:b/>
          <w:bCs/>
          <w:i/>
          <w:iCs/>
          <w:sz w:val="24"/>
          <w:szCs w:val="24"/>
        </w:rPr>
        <w:t>1 стихотворение по выбору, например</w:t>
      </w:r>
      <w:r>
        <w:rPr>
          <w:rFonts w:eastAsia="Times New Roman"/>
          <w:i/>
          <w:iCs/>
          <w:sz w:val="24"/>
          <w:szCs w:val="24"/>
        </w:rPr>
        <w:t>:</w:t>
      </w:r>
    </w:p>
    <w:p w:rsidR="00C472B6" w:rsidRDefault="00C472B6">
      <w:pPr>
        <w:spacing w:line="211" w:lineRule="exact"/>
        <w:rPr>
          <w:sz w:val="20"/>
          <w:szCs w:val="20"/>
        </w:rPr>
      </w:pPr>
    </w:p>
    <w:p w:rsidR="00C472B6" w:rsidRDefault="007364DB">
      <w:pPr>
        <w:spacing w:line="237" w:lineRule="auto"/>
        <w:ind w:left="2500" w:right="60"/>
        <w:rPr>
          <w:sz w:val="20"/>
          <w:szCs w:val="20"/>
        </w:rPr>
      </w:pPr>
      <w:r>
        <w:rPr>
          <w:rFonts w:eastAsia="Times New Roman"/>
          <w:i/>
          <w:iCs/>
          <w:sz w:val="24"/>
          <w:szCs w:val="24"/>
        </w:rPr>
        <w:t>«Гой ты, Русь, моя родная…» (1914), «Песнь о собаке» (1915), «Нивы сжаты, рощи голы…» (1917 – 1918), «Письмо к матери» (1924) «Собаке Качалова» (1925) и др.</w:t>
      </w:r>
    </w:p>
    <w:p w:rsidR="00C472B6" w:rsidRDefault="00C472B6">
      <w:pPr>
        <w:spacing w:line="208" w:lineRule="exact"/>
        <w:rPr>
          <w:sz w:val="20"/>
          <w:szCs w:val="20"/>
        </w:rPr>
      </w:pPr>
    </w:p>
    <w:p w:rsidR="00C472B6" w:rsidRDefault="007364DB">
      <w:pPr>
        <w:ind w:left="2500"/>
        <w:rPr>
          <w:sz w:val="20"/>
          <w:szCs w:val="20"/>
        </w:rPr>
      </w:pPr>
      <w:r>
        <w:rPr>
          <w:rFonts w:eastAsia="Times New Roman"/>
          <w:b/>
          <w:bCs/>
          <w:sz w:val="24"/>
          <w:szCs w:val="24"/>
        </w:rPr>
        <w:t>(5-6 кл.)</w:t>
      </w:r>
    </w:p>
    <w:p w:rsidR="00C472B6" w:rsidRDefault="00C472B6">
      <w:pPr>
        <w:spacing w:line="200" w:lineRule="exact"/>
        <w:rPr>
          <w:sz w:val="20"/>
          <w:szCs w:val="20"/>
        </w:rPr>
      </w:pPr>
    </w:p>
    <w:p w:rsidR="00C472B6" w:rsidRDefault="007364DB">
      <w:pPr>
        <w:ind w:left="2500"/>
        <w:rPr>
          <w:sz w:val="20"/>
          <w:szCs w:val="20"/>
        </w:rPr>
      </w:pPr>
      <w:r>
        <w:rPr>
          <w:rFonts w:eastAsia="Times New Roman"/>
          <w:b/>
          <w:bCs/>
          <w:sz w:val="24"/>
          <w:szCs w:val="24"/>
        </w:rPr>
        <w:t>М.А. Булгаков</w:t>
      </w:r>
    </w:p>
    <w:p w:rsidR="00C472B6" w:rsidRDefault="00C472B6">
      <w:pPr>
        <w:spacing w:line="207" w:lineRule="exact"/>
        <w:rPr>
          <w:sz w:val="20"/>
          <w:szCs w:val="20"/>
        </w:rPr>
      </w:pPr>
    </w:p>
    <w:p w:rsidR="00C472B6" w:rsidRDefault="007364DB" w:rsidP="001D4F18">
      <w:pPr>
        <w:numPr>
          <w:ilvl w:val="0"/>
          <w:numId w:val="214"/>
        </w:numPr>
        <w:tabs>
          <w:tab w:val="left" w:pos="2680"/>
        </w:tabs>
        <w:spacing w:line="251" w:lineRule="auto"/>
        <w:ind w:left="2500" w:right="400" w:hanging="3"/>
        <w:jc w:val="both"/>
        <w:rPr>
          <w:rFonts w:eastAsia="Times New Roman"/>
          <w:b/>
          <w:bCs/>
          <w:i/>
          <w:iCs/>
          <w:sz w:val="23"/>
          <w:szCs w:val="23"/>
        </w:rPr>
      </w:pPr>
      <w:r>
        <w:rPr>
          <w:rFonts w:eastAsia="Times New Roman"/>
          <w:b/>
          <w:bCs/>
          <w:i/>
          <w:iCs/>
          <w:sz w:val="23"/>
          <w:szCs w:val="23"/>
        </w:rPr>
        <w:t>повесть по выбору</w:t>
      </w:r>
      <w:r>
        <w:rPr>
          <w:rFonts w:eastAsia="Times New Roman"/>
          <w:i/>
          <w:iCs/>
          <w:sz w:val="23"/>
          <w:szCs w:val="23"/>
        </w:rPr>
        <w:t>,</w:t>
      </w:r>
      <w:r>
        <w:rPr>
          <w:rFonts w:eastAsia="Times New Roman"/>
          <w:b/>
          <w:bCs/>
          <w:i/>
          <w:iCs/>
          <w:sz w:val="23"/>
          <w:szCs w:val="23"/>
        </w:rPr>
        <w:t xml:space="preserve"> например</w:t>
      </w:r>
      <w:r>
        <w:rPr>
          <w:rFonts w:eastAsia="Times New Roman"/>
          <w:i/>
          <w:iCs/>
          <w:sz w:val="23"/>
          <w:szCs w:val="23"/>
        </w:rPr>
        <w:t>: «Роковые</w:t>
      </w:r>
      <w:r>
        <w:rPr>
          <w:rFonts w:eastAsia="Times New Roman"/>
          <w:b/>
          <w:bCs/>
          <w:i/>
          <w:iCs/>
          <w:sz w:val="23"/>
          <w:szCs w:val="23"/>
        </w:rPr>
        <w:t xml:space="preserve"> </w:t>
      </w:r>
      <w:r>
        <w:rPr>
          <w:rFonts w:eastAsia="Times New Roman"/>
          <w:i/>
          <w:iCs/>
          <w:sz w:val="23"/>
          <w:szCs w:val="23"/>
        </w:rPr>
        <w:t>яйца» (1924), «Собачье сердце» (1925) и др.</w:t>
      </w:r>
    </w:p>
    <w:p w:rsidR="00C472B6" w:rsidRDefault="00C472B6">
      <w:pPr>
        <w:spacing w:line="193" w:lineRule="exact"/>
        <w:rPr>
          <w:sz w:val="20"/>
          <w:szCs w:val="20"/>
        </w:rPr>
      </w:pPr>
    </w:p>
    <w:p w:rsidR="00C472B6" w:rsidRDefault="007364DB">
      <w:pPr>
        <w:ind w:left="2500"/>
        <w:rPr>
          <w:sz w:val="20"/>
          <w:szCs w:val="20"/>
        </w:rPr>
      </w:pPr>
      <w:r>
        <w:rPr>
          <w:rFonts w:eastAsia="Times New Roman"/>
          <w:b/>
          <w:bCs/>
          <w:sz w:val="24"/>
          <w:szCs w:val="24"/>
        </w:rPr>
        <w:t>(7-8 кл.)</w:t>
      </w:r>
    </w:p>
    <w:p w:rsidR="00C472B6" w:rsidRDefault="00C472B6">
      <w:pPr>
        <w:spacing w:line="199" w:lineRule="exact"/>
        <w:rPr>
          <w:sz w:val="20"/>
          <w:szCs w:val="20"/>
        </w:rPr>
      </w:pPr>
    </w:p>
    <w:p w:rsidR="00C472B6" w:rsidRDefault="007364DB">
      <w:pPr>
        <w:ind w:left="2500"/>
        <w:rPr>
          <w:sz w:val="20"/>
          <w:szCs w:val="20"/>
        </w:rPr>
      </w:pPr>
      <w:r>
        <w:rPr>
          <w:rFonts w:eastAsia="Times New Roman"/>
          <w:b/>
          <w:bCs/>
          <w:sz w:val="24"/>
          <w:szCs w:val="24"/>
        </w:rPr>
        <w:t>А.П. Платонов</w:t>
      </w:r>
    </w:p>
    <w:p w:rsidR="00C472B6" w:rsidRDefault="00C472B6">
      <w:pPr>
        <w:spacing w:line="194" w:lineRule="exact"/>
        <w:rPr>
          <w:sz w:val="20"/>
          <w:szCs w:val="20"/>
        </w:rPr>
      </w:pPr>
    </w:p>
    <w:p w:rsidR="00C472B6" w:rsidRDefault="007364DB" w:rsidP="001D4F18">
      <w:pPr>
        <w:numPr>
          <w:ilvl w:val="0"/>
          <w:numId w:val="215"/>
        </w:numPr>
        <w:tabs>
          <w:tab w:val="left" w:pos="2640"/>
        </w:tabs>
        <w:ind w:left="2640" w:hanging="143"/>
        <w:rPr>
          <w:rFonts w:eastAsia="Times New Roman"/>
          <w:i/>
          <w:iCs/>
          <w:sz w:val="24"/>
          <w:szCs w:val="24"/>
        </w:rPr>
      </w:pPr>
      <w:r>
        <w:rPr>
          <w:rFonts w:eastAsia="Times New Roman"/>
          <w:b/>
          <w:bCs/>
          <w:i/>
          <w:iCs/>
          <w:sz w:val="24"/>
          <w:szCs w:val="24"/>
        </w:rPr>
        <w:t>1 рассказ по выбору, например</w:t>
      </w:r>
      <w:r>
        <w:rPr>
          <w:rFonts w:eastAsia="Times New Roman"/>
          <w:i/>
          <w:iCs/>
          <w:sz w:val="24"/>
          <w:szCs w:val="24"/>
        </w:rPr>
        <w:t>: «В</w:t>
      </w:r>
    </w:p>
    <w:p w:rsidR="00C472B6" w:rsidRDefault="00C472B6">
      <w:pPr>
        <w:spacing w:line="12" w:lineRule="exact"/>
        <w:rPr>
          <w:rFonts w:eastAsia="Times New Roman"/>
          <w:i/>
          <w:iCs/>
          <w:sz w:val="24"/>
          <w:szCs w:val="24"/>
        </w:rPr>
      </w:pPr>
    </w:p>
    <w:p w:rsidR="00C472B6" w:rsidRDefault="007364DB">
      <w:pPr>
        <w:spacing w:line="237" w:lineRule="auto"/>
        <w:ind w:left="2500"/>
        <w:rPr>
          <w:rFonts w:eastAsia="Times New Roman"/>
          <w:i/>
          <w:iCs/>
          <w:sz w:val="24"/>
          <w:szCs w:val="24"/>
        </w:rPr>
      </w:pPr>
      <w:r>
        <w:rPr>
          <w:rFonts w:eastAsia="Times New Roman"/>
          <w:i/>
          <w:iCs/>
          <w:sz w:val="24"/>
          <w:szCs w:val="24"/>
        </w:rPr>
        <w:t>прекрасном и яростном мире (Машинист Мальцев)» (1937), «Рассказ о мертвом старике» (1942), «Никита» (1945), «Цветок на земле» (1949) и др.</w:t>
      </w:r>
    </w:p>
    <w:p w:rsidR="00C472B6" w:rsidRDefault="00C472B6">
      <w:pPr>
        <w:spacing w:line="208" w:lineRule="exact"/>
        <w:rPr>
          <w:sz w:val="20"/>
          <w:szCs w:val="20"/>
        </w:rPr>
      </w:pPr>
    </w:p>
    <w:p w:rsidR="00C472B6" w:rsidRDefault="007364DB">
      <w:pPr>
        <w:ind w:left="2500"/>
        <w:rPr>
          <w:sz w:val="20"/>
          <w:szCs w:val="20"/>
        </w:rPr>
      </w:pPr>
      <w:r>
        <w:rPr>
          <w:rFonts w:eastAsia="Times New Roman"/>
          <w:b/>
          <w:bCs/>
          <w:sz w:val="24"/>
          <w:szCs w:val="24"/>
        </w:rPr>
        <w:t>(6-8 кл.)</w:t>
      </w:r>
    </w:p>
    <w:p w:rsidR="00C472B6" w:rsidRDefault="00C472B6">
      <w:pPr>
        <w:spacing w:line="199" w:lineRule="exact"/>
        <w:rPr>
          <w:sz w:val="20"/>
          <w:szCs w:val="20"/>
        </w:rPr>
      </w:pPr>
    </w:p>
    <w:p w:rsidR="00C472B6" w:rsidRDefault="007364DB">
      <w:pPr>
        <w:ind w:left="2500"/>
        <w:rPr>
          <w:sz w:val="20"/>
          <w:szCs w:val="20"/>
        </w:rPr>
      </w:pPr>
      <w:r>
        <w:rPr>
          <w:rFonts w:eastAsia="Times New Roman"/>
          <w:b/>
          <w:bCs/>
          <w:sz w:val="24"/>
          <w:szCs w:val="24"/>
        </w:rPr>
        <w:t>М.М. Зощенко</w:t>
      </w:r>
    </w:p>
    <w:p w:rsidR="00C472B6" w:rsidRDefault="00C472B6">
      <w:pPr>
        <w:spacing w:line="197" w:lineRule="exact"/>
        <w:rPr>
          <w:sz w:val="20"/>
          <w:szCs w:val="20"/>
        </w:rPr>
      </w:pPr>
    </w:p>
    <w:p w:rsidR="00C472B6" w:rsidRDefault="007364DB">
      <w:pPr>
        <w:ind w:left="2500"/>
        <w:rPr>
          <w:sz w:val="20"/>
          <w:szCs w:val="20"/>
        </w:rPr>
      </w:pPr>
      <w:r>
        <w:rPr>
          <w:rFonts w:eastAsia="Times New Roman"/>
          <w:b/>
          <w:bCs/>
          <w:i/>
          <w:iCs/>
          <w:sz w:val="24"/>
          <w:szCs w:val="24"/>
        </w:rPr>
        <w:t>2 рассказа по выбору, например:</w:t>
      </w:r>
    </w:p>
    <w:p w:rsidR="00C472B6" w:rsidRDefault="007364DB">
      <w:pPr>
        <w:spacing w:line="235" w:lineRule="auto"/>
        <w:ind w:left="2500"/>
        <w:rPr>
          <w:sz w:val="20"/>
          <w:szCs w:val="20"/>
        </w:rPr>
      </w:pPr>
      <w:r>
        <w:rPr>
          <w:rFonts w:eastAsia="Times New Roman"/>
          <w:i/>
          <w:iCs/>
          <w:sz w:val="24"/>
          <w:szCs w:val="24"/>
        </w:rPr>
        <w:t>«Аристократка» (1923), «Баня» (1924) и др.</w:t>
      </w:r>
    </w:p>
    <w:p w:rsidR="00C472B6" w:rsidRDefault="00C472B6">
      <w:pPr>
        <w:spacing w:line="6" w:lineRule="exact"/>
        <w:rPr>
          <w:sz w:val="20"/>
          <w:szCs w:val="20"/>
        </w:rPr>
      </w:pPr>
    </w:p>
    <w:p w:rsidR="00C472B6" w:rsidRDefault="007364DB">
      <w:pPr>
        <w:ind w:left="2500"/>
        <w:rPr>
          <w:sz w:val="20"/>
          <w:szCs w:val="20"/>
        </w:rPr>
      </w:pPr>
      <w:r>
        <w:rPr>
          <w:rFonts w:eastAsia="Times New Roman"/>
          <w:b/>
          <w:bCs/>
          <w:sz w:val="24"/>
          <w:szCs w:val="24"/>
        </w:rPr>
        <w:t>(5-7 кл.)</w:t>
      </w:r>
    </w:p>
    <w:p w:rsidR="00C472B6" w:rsidRDefault="00C472B6">
      <w:pPr>
        <w:spacing w:line="2" w:lineRule="exact"/>
        <w:rPr>
          <w:sz w:val="20"/>
          <w:szCs w:val="20"/>
        </w:rPr>
      </w:pPr>
    </w:p>
    <w:p w:rsidR="00C472B6" w:rsidRDefault="007364DB">
      <w:pPr>
        <w:ind w:left="2500"/>
        <w:rPr>
          <w:sz w:val="20"/>
          <w:szCs w:val="20"/>
        </w:rPr>
      </w:pPr>
      <w:r>
        <w:rPr>
          <w:rFonts w:eastAsia="Times New Roman"/>
          <w:b/>
          <w:bCs/>
          <w:sz w:val="24"/>
          <w:szCs w:val="24"/>
        </w:rPr>
        <w:t>А.Т. Твардовский</w:t>
      </w:r>
    </w:p>
    <w:p w:rsidR="00C472B6" w:rsidRDefault="00C472B6">
      <w:pPr>
        <w:spacing w:line="207" w:lineRule="exact"/>
        <w:rPr>
          <w:sz w:val="20"/>
          <w:szCs w:val="20"/>
        </w:rPr>
      </w:pPr>
    </w:p>
    <w:p w:rsidR="00C472B6" w:rsidRDefault="007364DB">
      <w:pPr>
        <w:spacing w:line="250" w:lineRule="auto"/>
        <w:ind w:left="2500" w:right="240"/>
        <w:rPr>
          <w:sz w:val="20"/>
          <w:szCs w:val="20"/>
        </w:rPr>
      </w:pPr>
      <w:r>
        <w:rPr>
          <w:rFonts w:eastAsia="Times New Roman"/>
          <w:b/>
          <w:bCs/>
          <w:i/>
          <w:iCs/>
          <w:sz w:val="23"/>
          <w:szCs w:val="23"/>
        </w:rPr>
        <w:t>1 стихотворение по выбору, например: «</w:t>
      </w:r>
      <w:r>
        <w:rPr>
          <w:rFonts w:eastAsia="Times New Roman"/>
          <w:i/>
          <w:iCs/>
          <w:sz w:val="23"/>
          <w:szCs w:val="23"/>
        </w:rPr>
        <w:t>В</w:t>
      </w:r>
      <w:r>
        <w:rPr>
          <w:rFonts w:eastAsia="Times New Roman"/>
          <w:b/>
          <w:bCs/>
          <w:i/>
          <w:iCs/>
          <w:sz w:val="23"/>
          <w:szCs w:val="23"/>
        </w:rPr>
        <w:t xml:space="preserve"> </w:t>
      </w:r>
      <w:r>
        <w:rPr>
          <w:rFonts w:eastAsia="Times New Roman"/>
          <w:i/>
          <w:iCs/>
          <w:sz w:val="23"/>
          <w:szCs w:val="23"/>
        </w:rPr>
        <w:t xml:space="preserve">тот день, когда окончилась война…» (1948), </w:t>
      </w:r>
      <w:r>
        <w:rPr>
          <w:rFonts w:eastAsia="Times New Roman"/>
          <w:b/>
          <w:bCs/>
          <w:i/>
          <w:iCs/>
          <w:sz w:val="23"/>
          <w:szCs w:val="23"/>
        </w:rPr>
        <w:t>«</w:t>
      </w:r>
      <w:r>
        <w:rPr>
          <w:rFonts w:eastAsia="Times New Roman"/>
          <w:i/>
          <w:iCs/>
          <w:sz w:val="23"/>
          <w:szCs w:val="23"/>
        </w:rPr>
        <w:t>О сущем» (1957 – 1958), «Вся суть в одном-единственном завете…» (1958), «Я знаю, никакой моей вины…» (1966) и др.; «Василий Теркин» («Книга про бойца») (1942-1945) –</w:t>
      </w:r>
    </w:p>
    <w:p w:rsidR="00C472B6" w:rsidRDefault="007364DB">
      <w:pPr>
        <w:spacing w:line="238" w:lineRule="auto"/>
        <w:ind w:left="2500"/>
        <w:rPr>
          <w:sz w:val="20"/>
          <w:szCs w:val="20"/>
        </w:rPr>
      </w:pPr>
      <w:r>
        <w:rPr>
          <w:rFonts w:eastAsia="Times New Roman"/>
          <w:b/>
          <w:bCs/>
          <w:i/>
          <w:iCs/>
          <w:sz w:val="24"/>
          <w:szCs w:val="24"/>
        </w:rPr>
        <w:t>главы по выбору.</w:t>
      </w:r>
    </w:p>
    <w:p w:rsidR="00C472B6" w:rsidRDefault="00C472B6">
      <w:pPr>
        <w:spacing w:line="200" w:lineRule="exact"/>
        <w:rPr>
          <w:sz w:val="20"/>
          <w:szCs w:val="20"/>
        </w:rPr>
      </w:pPr>
    </w:p>
    <w:p w:rsidR="00C472B6" w:rsidRDefault="007364DB">
      <w:pPr>
        <w:ind w:left="2500"/>
        <w:rPr>
          <w:sz w:val="20"/>
          <w:szCs w:val="20"/>
        </w:rPr>
      </w:pPr>
      <w:r>
        <w:rPr>
          <w:rFonts w:eastAsia="Times New Roman"/>
          <w:b/>
          <w:bCs/>
          <w:sz w:val="24"/>
          <w:szCs w:val="24"/>
        </w:rPr>
        <w:t>(7-8 кл.)</w:t>
      </w:r>
    </w:p>
    <w:p w:rsidR="00C472B6" w:rsidRDefault="00C472B6">
      <w:pPr>
        <w:spacing w:line="200" w:lineRule="exact"/>
        <w:rPr>
          <w:sz w:val="20"/>
          <w:szCs w:val="20"/>
        </w:rPr>
      </w:pPr>
    </w:p>
    <w:p w:rsidR="00C472B6" w:rsidRDefault="007364DB">
      <w:pPr>
        <w:ind w:left="2500"/>
        <w:rPr>
          <w:sz w:val="20"/>
          <w:szCs w:val="20"/>
        </w:rPr>
      </w:pPr>
      <w:r>
        <w:rPr>
          <w:rFonts w:eastAsia="Times New Roman"/>
          <w:b/>
          <w:bCs/>
          <w:sz w:val="24"/>
          <w:szCs w:val="24"/>
        </w:rPr>
        <w:t>А.И. Солженицын</w:t>
      </w:r>
    </w:p>
    <w:p w:rsidR="00C472B6" w:rsidRDefault="00C472B6">
      <w:pPr>
        <w:spacing w:line="207" w:lineRule="exact"/>
        <w:rPr>
          <w:sz w:val="20"/>
          <w:szCs w:val="20"/>
        </w:rPr>
      </w:pPr>
    </w:p>
    <w:p w:rsidR="00C472B6" w:rsidRDefault="007364DB">
      <w:pPr>
        <w:spacing w:line="234" w:lineRule="auto"/>
        <w:ind w:left="2500" w:right="160"/>
        <w:rPr>
          <w:sz w:val="20"/>
          <w:szCs w:val="20"/>
        </w:rPr>
      </w:pPr>
      <w:r>
        <w:rPr>
          <w:rFonts w:eastAsia="Times New Roman"/>
          <w:b/>
          <w:bCs/>
          <w:i/>
          <w:iCs/>
          <w:sz w:val="24"/>
          <w:szCs w:val="24"/>
        </w:rPr>
        <w:t>1 рассказ по выбору, например</w:t>
      </w:r>
      <w:r>
        <w:rPr>
          <w:rFonts w:eastAsia="Times New Roman"/>
          <w:i/>
          <w:iCs/>
          <w:sz w:val="24"/>
          <w:szCs w:val="24"/>
        </w:rPr>
        <w:t>: «Матренин</w:t>
      </w:r>
      <w:r>
        <w:rPr>
          <w:rFonts w:eastAsia="Times New Roman"/>
          <w:b/>
          <w:bCs/>
          <w:i/>
          <w:iCs/>
          <w:sz w:val="24"/>
          <w:szCs w:val="24"/>
        </w:rPr>
        <w:t xml:space="preserve"> </w:t>
      </w:r>
      <w:r>
        <w:rPr>
          <w:rFonts w:eastAsia="Times New Roman"/>
          <w:i/>
          <w:iCs/>
          <w:sz w:val="24"/>
          <w:szCs w:val="24"/>
        </w:rPr>
        <w:t>двор» (1959) или из «Крохоток» (1958 – 1960)</w:t>
      </w:r>
    </w:p>
    <w:p w:rsidR="00C472B6" w:rsidRDefault="00C472B6">
      <w:pPr>
        <w:spacing w:line="14" w:lineRule="exact"/>
        <w:rPr>
          <w:sz w:val="20"/>
          <w:szCs w:val="20"/>
        </w:rPr>
      </w:pPr>
    </w:p>
    <w:p w:rsidR="00C472B6" w:rsidRDefault="007364DB">
      <w:pPr>
        <w:spacing w:line="249" w:lineRule="auto"/>
        <w:ind w:left="2500" w:right="700"/>
        <w:rPr>
          <w:sz w:val="20"/>
          <w:szCs w:val="20"/>
        </w:rPr>
      </w:pPr>
      <w:r>
        <w:rPr>
          <w:rFonts w:eastAsia="Times New Roman"/>
          <w:i/>
          <w:iCs/>
          <w:sz w:val="23"/>
          <w:szCs w:val="23"/>
        </w:rPr>
        <w:t>– «Лиственница», «Дыхание», «Шарик», «Костер и муравьи», «Гроза в горах»,</w:t>
      </w:r>
    </w:p>
    <w:p w:rsidR="00C472B6" w:rsidRDefault="005019BF">
      <w:pPr>
        <w:spacing w:line="20" w:lineRule="exact"/>
        <w:rPr>
          <w:sz w:val="20"/>
          <w:szCs w:val="20"/>
        </w:rPr>
      </w:pPr>
      <w:r>
        <w:rPr>
          <w:sz w:val="20"/>
          <w:szCs w:val="20"/>
        </w:rPr>
        <w:pict>
          <v:line id="Shape 40" o:spid="_x0000_s1065" style="position:absolute;z-index:251683840;visibility:visible;mso-wrap-distance-left:0;mso-wrap-distance-right:0" from="374.7pt,-671.2pt" to="374.7pt,.5pt" o:allowincell="f" strokeweight=".48pt"/>
        </w:pict>
      </w:r>
      <w:r>
        <w:rPr>
          <w:sz w:val="20"/>
          <w:szCs w:val="20"/>
        </w:rPr>
        <w:pict>
          <v:line id="Shape 41" o:spid="_x0000_s1066" style="position:absolute;z-index:251684864;visibility:visible;mso-wrap-distance-left:0;mso-wrap-distance-right:0" from="494.25pt,-671.2pt" to="494.25pt,.5pt" o:allowincell="f" strokeweight=".48pt"/>
        </w:pict>
      </w:r>
      <w:r>
        <w:rPr>
          <w:sz w:val="20"/>
          <w:szCs w:val="20"/>
        </w:rPr>
        <w:pict>
          <v:line id="Shape 42" o:spid="_x0000_s1067" style="position:absolute;z-index:251685888;visibility:visible;mso-wrap-distance-left:0;mso-wrap-distance-right:0" from="7.45pt,.25pt" to="494.5pt,.25pt" o:allowincell="f" strokeweight=".48pt"/>
        </w:pict>
      </w:r>
    </w:p>
    <w:p w:rsidR="00C472B6" w:rsidRDefault="007364DB">
      <w:pPr>
        <w:spacing w:line="20" w:lineRule="exact"/>
        <w:rPr>
          <w:sz w:val="20"/>
          <w:szCs w:val="20"/>
        </w:rPr>
      </w:pPr>
      <w:r>
        <w:rPr>
          <w:sz w:val="20"/>
          <w:szCs w:val="20"/>
        </w:rPr>
        <w:br w:type="column"/>
      </w:r>
    </w:p>
    <w:p w:rsidR="00C472B6" w:rsidRDefault="007364DB">
      <w:pPr>
        <w:tabs>
          <w:tab w:val="left" w:pos="900"/>
        </w:tabs>
        <w:rPr>
          <w:sz w:val="20"/>
          <w:szCs w:val="20"/>
        </w:rPr>
      </w:pPr>
      <w:r>
        <w:rPr>
          <w:rFonts w:eastAsia="Times New Roman"/>
          <w:b/>
          <w:bCs/>
          <w:i/>
          <w:iCs/>
          <w:sz w:val="24"/>
          <w:szCs w:val="24"/>
        </w:rPr>
        <w:t>Б.Л.</w:t>
      </w:r>
      <w:r>
        <w:rPr>
          <w:sz w:val="20"/>
          <w:szCs w:val="20"/>
        </w:rPr>
        <w:tab/>
      </w:r>
      <w:r>
        <w:rPr>
          <w:rFonts w:eastAsia="Times New Roman"/>
          <w:b/>
          <w:bCs/>
          <w:i/>
          <w:iCs/>
          <w:sz w:val="23"/>
          <w:szCs w:val="23"/>
        </w:rPr>
        <w:t>Пастернак,</w:t>
      </w:r>
    </w:p>
    <w:p w:rsidR="00C472B6" w:rsidRDefault="007364DB">
      <w:pPr>
        <w:rPr>
          <w:sz w:val="20"/>
          <w:szCs w:val="20"/>
        </w:rPr>
      </w:pPr>
      <w:r>
        <w:rPr>
          <w:rFonts w:eastAsia="Times New Roman"/>
          <w:b/>
          <w:bCs/>
          <w:i/>
          <w:iCs/>
          <w:sz w:val="24"/>
          <w:szCs w:val="24"/>
        </w:rPr>
        <w:t>Н.А. Заболоцкий, Д.</w:t>
      </w:r>
    </w:p>
    <w:p w:rsidR="00C472B6" w:rsidRDefault="007364DB">
      <w:pPr>
        <w:rPr>
          <w:sz w:val="20"/>
          <w:szCs w:val="20"/>
        </w:rPr>
      </w:pPr>
      <w:r>
        <w:rPr>
          <w:rFonts w:eastAsia="Times New Roman"/>
          <w:b/>
          <w:bCs/>
          <w:i/>
          <w:iCs/>
          <w:sz w:val="24"/>
          <w:szCs w:val="24"/>
        </w:rPr>
        <w:t>Хармс,</w:t>
      </w:r>
    </w:p>
    <w:p w:rsidR="00C472B6" w:rsidRDefault="007364DB">
      <w:pPr>
        <w:spacing w:line="235" w:lineRule="auto"/>
        <w:rPr>
          <w:sz w:val="20"/>
          <w:szCs w:val="20"/>
        </w:rPr>
      </w:pPr>
      <w:r>
        <w:rPr>
          <w:rFonts w:eastAsia="Times New Roman"/>
          <w:b/>
          <w:bCs/>
          <w:i/>
          <w:iCs/>
          <w:sz w:val="24"/>
          <w:szCs w:val="24"/>
        </w:rPr>
        <w:t xml:space="preserve">Н.М. Олейников </w:t>
      </w:r>
      <w:r>
        <w:rPr>
          <w:rFonts w:eastAsia="Times New Roman"/>
          <w:i/>
          <w:iCs/>
          <w:sz w:val="24"/>
          <w:szCs w:val="24"/>
        </w:rPr>
        <w:t>и</w:t>
      </w:r>
    </w:p>
    <w:p w:rsidR="00C472B6" w:rsidRDefault="00C472B6">
      <w:pPr>
        <w:spacing w:line="1" w:lineRule="exact"/>
        <w:rPr>
          <w:sz w:val="20"/>
          <w:szCs w:val="20"/>
        </w:rPr>
      </w:pPr>
    </w:p>
    <w:p w:rsidR="00C472B6" w:rsidRDefault="007364DB">
      <w:pPr>
        <w:rPr>
          <w:sz w:val="20"/>
          <w:szCs w:val="20"/>
        </w:rPr>
      </w:pPr>
      <w:r>
        <w:rPr>
          <w:rFonts w:eastAsia="Times New Roman"/>
          <w:i/>
          <w:iCs/>
          <w:sz w:val="24"/>
          <w:szCs w:val="24"/>
        </w:rPr>
        <w:t>др.</w:t>
      </w:r>
    </w:p>
    <w:p w:rsidR="00C472B6" w:rsidRDefault="00C472B6">
      <w:pPr>
        <w:spacing w:line="17" w:lineRule="exact"/>
        <w:rPr>
          <w:sz w:val="20"/>
          <w:szCs w:val="20"/>
        </w:rPr>
      </w:pPr>
    </w:p>
    <w:p w:rsidR="00C472B6" w:rsidRDefault="007364DB">
      <w:pPr>
        <w:spacing w:line="232" w:lineRule="auto"/>
        <w:ind w:right="200"/>
        <w:jc w:val="center"/>
        <w:rPr>
          <w:sz w:val="20"/>
          <w:szCs w:val="20"/>
        </w:rPr>
      </w:pPr>
      <w:r>
        <w:rPr>
          <w:rFonts w:eastAsia="Times New Roman"/>
          <w:b/>
          <w:bCs/>
          <w:i/>
          <w:iCs/>
          <w:sz w:val="24"/>
          <w:szCs w:val="24"/>
        </w:rPr>
        <w:t>(3-4 стихотворения по выбору, 5-9 кл</w:t>
      </w:r>
      <w:r>
        <w:rPr>
          <w:rFonts w:eastAsia="Times New Roman"/>
          <w:i/>
          <w:iCs/>
          <w:sz w:val="24"/>
          <w:szCs w:val="24"/>
        </w:rPr>
        <w:t>.</w:t>
      </w:r>
      <w:r>
        <w:rPr>
          <w:rFonts w:eastAsia="Times New Roman"/>
          <w:b/>
          <w:bCs/>
          <w:i/>
          <w:iCs/>
          <w:sz w:val="24"/>
          <w:szCs w:val="24"/>
        </w:rPr>
        <w:t>)</w:t>
      </w: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27" w:lineRule="exact"/>
        <w:rPr>
          <w:sz w:val="20"/>
          <w:szCs w:val="20"/>
        </w:rPr>
      </w:pPr>
    </w:p>
    <w:p w:rsidR="00C472B6" w:rsidRDefault="007364DB">
      <w:pPr>
        <w:spacing w:line="235" w:lineRule="auto"/>
        <w:ind w:right="580"/>
        <w:jc w:val="both"/>
        <w:rPr>
          <w:sz w:val="20"/>
          <w:szCs w:val="20"/>
        </w:rPr>
      </w:pPr>
      <w:r>
        <w:rPr>
          <w:rFonts w:eastAsia="Times New Roman"/>
          <w:b/>
          <w:bCs/>
          <w:i/>
          <w:iCs/>
          <w:sz w:val="24"/>
          <w:szCs w:val="24"/>
        </w:rPr>
        <w:t>Проза о Великой Отечественной войне</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p w:rsidR="00C472B6" w:rsidRDefault="00C472B6">
      <w:pPr>
        <w:spacing w:line="3" w:lineRule="exact"/>
        <w:rPr>
          <w:sz w:val="20"/>
          <w:szCs w:val="20"/>
        </w:rPr>
      </w:pPr>
    </w:p>
    <w:p w:rsidR="00C472B6" w:rsidRDefault="007364DB">
      <w:pPr>
        <w:rPr>
          <w:sz w:val="20"/>
          <w:szCs w:val="20"/>
        </w:rPr>
      </w:pPr>
      <w:r>
        <w:rPr>
          <w:rFonts w:eastAsia="Times New Roman"/>
          <w:b/>
          <w:bCs/>
          <w:i/>
          <w:iCs/>
          <w:sz w:val="24"/>
          <w:szCs w:val="24"/>
        </w:rPr>
        <w:t>М.А. Шолохов, В.Л.</w:t>
      </w:r>
    </w:p>
    <w:p w:rsidR="00C472B6" w:rsidRDefault="007364DB">
      <w:pPr>
        <w:rPr>
          <w:sz w:val="20"/>
          <w:szCs w:val="20"/>
        </w:rPr>
      </w:pPr>
      <w:r>
        <w:rPr>
          <w:rFonts w:eastAsia="Times New Roman"/>
          <w:b/>
          <w:bCs/>
          <w:i/>
          <w:iCs/>
          <w:sz w:val="24"/>
          <w:szCs w:val="24"/>
        </w:rPr>
        <w:t>Кондратьев, В.О.</w:t>
      </w:r>
    </w:p>
    <w:p w:rsidR="00C472B6" w:rsidRDefault="007364DB">
      <w:pPr>
        <w:rPr>
          <w:sz w:val="20"/>
          <w:szCs w:val="20"/>
        </w:rPr>
      </w:pPr>
      <w:r>
        <w:rPr>
          <w:rFonts w:eastAsia="Times New Roman"/>
          <w:b/>
          <w:bCs/>
          <w:i/>
          <w:iCs/>
          <w:sz w:val="24"/>
          <w:szCs w:val="24"/>
        </w:rPr>
        <w:t>Богомолов, Б.Л.</w:t>
      </w:r>
    </w:p>
    <w:p w:rsidR="00C472B6" w:rsidRDefault="007364DB">
      <w:pPr>
        <w:rPr>
          <w:sz w:val="20"/>
          <w:szCs w:val="20"/>
        </w:rPr>
      </w:pPr>
      <w:r>
        <w:rPr>
          <w:rFonts w:eastAsia="Times New Roman"/>
          <w:b/>
          <w:bCs/>
          <w:i/>
          <w:iCs/>
          <w:sz w:val="24"/>
          <w:szCs w:val="24"/>
        </w:rPr>
        <w:t>Васильев, В.В.</w:t>
      </w:r>
    </w:p>
    <w:p w:rsidR="00C472B6" w:rsidRDefault="007364DB">
      <w:pPr>
        <w:rPr>
          <w:sz w:val="20"/>
          <w:szCs w:val="20"/>
        </w:rPr>
      </w:pPr>
      <w:r>
        <w:rPr>
          <w:rFonts w:eastAsia="Times New Roman"/>
          <w:b/>
          <w:bCs/>
          <w:i/>
          <w:iCs/>
          <w:sz w:val="24"/>
          <w:szCs w:val="24"/>
        </w:rPr>
        <w:t>Быков, В.П.</w:t>
      </w:r>
    </w:p>
    <w:p w:rsidR="00C472B6" w:rsidRDefault="007364DB">
      <w:pPr>
        <w:spacing w:line="235" w:lineRule="auto"/>
        <w:rPr>
          <w:sz w:val="20"/>
          <w:szCs w:val="20"/>
        </w:rPr>
      </w:pPr>
      <w:r>
        <w:rPr>
          <w:rFonts w:eastAsia="Times New Roman"/>
          <w:b/>
          <w:bCs/>
          <w:i/>
          <w:iCs/>
          <w:sz w:val="24"/>
          <w:szCs w:val="24"/>
        </w:rPr>
        <w:t xml:space="preserve">Астафьев </w:t>
      </w:r>
      <w:r>
        <w:rPr>
          <w:rFonts w:eastAsia="Times New Roman"/>
          <w:i/>
          <w:iCs/>
          <w:sz w:val="24"/>
          <w:szCs w:val="24"/>
        </w:rPr>
        <w:t>и др.</w:t>
      </w:r>
    </w:p>
    <w:p w:rsidR="00C472B6" w:rsidRDefault="00C472B6">
      <w:pPr>
        <w:spacing w:line="18" w:lineRule="exact"/>
        <w:rPr>
          <w:sz w:val="20"/>
          <w:szCs w:val="20"/>
        </w:rPr>
      </w:pPr>
    </w:p>
    <w:p w:rsidR="00C472B6" w:rsidRDefault="007364DB">
      <w:pPr>
        <w:spacing w:line="247" w:lineRule="auto"/>
        <w:ind w:right="560"/>
        <w:rPr>
          <w:sz w:val="20"/>
          <w:szCs w:val="20"/>
        </w:rPr>
      </w:pPr>
      <w:r>
        <w:rPr>
          <w:rFonts w:eastAsia="Times New Roman"/>
          <w:b/>
          <w:bCs/>
          <w:i/>
          <w:iCs/>
          <w:sz w:val="23"/>
          <w:szCs w:val="23"/>
        </w:rPr>
        <w:t>(1-2 повести или рассказа – по выбору, 6-9 кл</w:t>
      </w:r>
      <w:r>
        <w:rPr>
          <w:rFonts w:eastAsia="Times New Roman"/>
          <w:i/>
          <w:iCs/>
          <w:sz w:val="23"/>
          <w:szCs w:val="23"/>
        </w:rPr>
        <w:t>.</w:t>
      </w:r>
      <w:r>
        <w:rPr>
          <w:rFonts w:eastAsia="Times New Roman"/>
          <w:b/>
          <w:bCs/>
          <w:i/>
          <w:iCs/>
          <w:sz w:val="23"/>
          <w:szCs w:val="23"/>
        </w:rPr>
        <w:t>)</w:t>
      </w:r>
    </w:p>
    <w:p w:rsidR="00C472B6" w:rsidRDefault="00C472B6">
      <w:pPr>
        <w:spacing w:line="287" w:lineRule="exact"/>
        <w:rPr>
          <w:sz w:val="20"/>
          <w:szCs w:val="20"/>
        </w:rPr>
      </w:pPr>
    </w:p>
    <w:p w:rsidR="00C472B6" w:rsidRDefault="007364DB">
      <w:pPr>
        <w:spacing w:line="237" w:lineRule="auto"/>
        <w:ind w:right="180"/>
        <w:rPr>
          <w:sz w:val="20"/>
          <w:szCs w:val="20"/>
        </w:rPr>
      </w:pPr>
      <w:r>
        <w:rPr>
          <w:rFonts w:eastAsia="Times New Roman"/>
          <w:b/>
          <w:bCs/>
          <w:i/>
          <w:iCs/>
          <w:sz w:val="24"/>
          <w:szCs w:val="24"/>
        </w:rPr>
        <w:t>Художественная проза о человеке и природе, их взаимоотношениях</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p w:rsidR="00C472B6" w:rsidRDefault="00C472B6">
      <w:pPr>
        <w:spacing w:line="18" w:lineRule="exact"/>
        <w:rPr>
          <w:sz w:val="20"/>
          <w:szCs w:val="20"/>
        </w:rPr>
      </w:pPr>
    </w:p>
    <w:p w:rsidR="00C472B6" w:rsidRDefault="007364DB">
      <w:pPr>
        <w:spacing w:line="235" w:lineRule="auto"/>
        <w:ind w:left="40" w:right="180"/>
        <w:jc w:val="center"/>
        <w:rPr>
          <w:sz w:val="20"/>
          <w:szCs w:val="20"/>
        </w:rPr>
      </w:pPr>
      <w:r>
        <w:rPr>
          <w:rFonts w:eastAsia="Times New Roman"/>
          <w:b/>
          <w:bCs/>
          <w:i/>
          <w:iCs/>
          <w:sz w:val="24"/>
          <w:szCs w:val="24"/>
        </w:rPr>
        <w:t xml:space="preserve">М.М. Пришвин, К.Г. Паустовский </w:t>
      </w:r>
      <w:r>
        <w:rPr>
          <w:rFonts w:eastAsia="Times New Roman"/>
          <w:i/>
          <w:iCs/>
          <w:sz w:val="24"/>
          <w:szCs w:val="24"/>
        </w:rPr>
        <w:t>и</w:t>
      </w:r>
      <w:r>
        <w:rPr>
          <w:rFonts w:eastAsia="Times New Roman"/>
          <w:b/>
          <w:bCs/>
          <w:i/>
          <w:iCs/>
          <w:sz w:val="24"/>
          <w:szCs w:val="24"/>
        </w:rPr>
        <w:t xml:space="preserve"> </w:t>
      </w:r>
      <w:r>
        <w:rPr>
          <w:rFonts w:eastAsia="Times New Roman"/>
          <w:i/>
          <w:iCs/>
          <w:sz w:val="24"/>
          <w:szCs w:val="24"/>
        </w:rPr>
        <w:t>др.</w:t>
      </w:r>
    </w:p>
    <w:p w:rsidR="00C472B6" w:rsidRDefault="00C472B6">
      <w:pPr>
        <w:spacing w:line="17" w:lineRule="exact"/>
        <w:rPr>
          <w:sz w:val="20"/>
          <w:szCs w:val="20"/>
        </w:rPr>
      </w:pPr>
    </w:p>
    <w:p w:rsidR="00C472B6" w:rsidRDefault="007364DB">
      <w:pPr>
        <w:spacing w:line="245" w:lineRule="auto"/>
        <w:ind w:left="60" w:right="180"/>
        <w:jc w:val="center"/>
        <w:rPr>
          <w:sz w:val="20"/>
          <w:szCs w:val="20"/>
        </w:rPr>
      </w:pPr>
      <w:r>
        <w:rPr>
          <w:rFonts w:eastAsia="Times New Roman"/>
          <w:b/>
          <w:bCs/>
          <w:i/>
          <w:iCs/>
          <w:sz w:val="23"/>
          <w:szCs w:val="23"/>
        </w:rPr>
        <w:t>(1-2 произведения – по выбору</w:t>
      </w:r>
      <w:r>
        <w:rPr>
          <w:rFonts w:eastAsia="Times New Roman"/>
          <w:i/>
          <w:iCs/>
          <w:sz w:val="23"/>
          <w:szCs w:val="23"/>
        </w:rPr>
        <w:t>, 5-6</w:t>
      </w:r>
      <w:r>
        <w:rPr>
          <w:rFonts w:eastAsia="Times New Roman"/>
          <w:b/>
          <w:bCs/>
          <w:i/>
          <w:iCs/>
          <w:sz w:val="23"/>
          <w:szCs w:val="23"/>
        </w:rPr>
        <w:t xml:space="preserve"> </w:t>
      </w:r>
      <w:r>
        <w:rPr>
          <w:rFonts w:eastAsia="Times New Roman"/>
          <w:i/>
          <w:iCs/>
          <w:sz w:val="23"/>
          <w:szCs w:val="23"/>
        </w:rPr>
        <w:t>кл.</w:t>
      </w:r>
      <w:r>
        <w:rPr>
          <w:rFonts w:eastAsia="Times New Roman"/>
          <w:b/>
          <w:bCs/>
          <w:i/>
          <w:iCs/>
          <w:sz w:val="23"/>
          <w:szCs w:val="23"/>
        </w:rPr>
        <w:t>)</w:t>
      </w:r>
    </w:p>
    <w:p w:rsidR="00C472B6" w:rsidRDefault="00C472B6">
      <w:pPr>
        <w:spacing w:line="271" w:lineRule="exact"/>
        <w:rPr>
          <w:sz w:val="20"/>
          <w:szCs w:val="20"/>
        </w:rPr>
      </w:pPr>
    </w:p>
    <w:p w:rsidR="00C472B6" w:rsidRDefault="007364DB">
      <w:pPr>
        <w:ind w:right="180"/>
        <w:jc w:val="center"/>
        <w:rPr>
          <w:sz w:val="20"/>
          <w:szCs w:val="20"/>
        </w:rPr>
      </w:pPr>
      <w:r>
        <w:rPr>
          <w:rFonts w:eastAsia="Times New Roman"/>
          <w:b/>
          <w:bCs/>
          <w:i/>
          <w:iCs/>
          <w:sz w:val="24"/>
          <w:szCs w:val="24"/>
        </w:rPr>
        <w:t>Проза о детях</w:t>
      </w:r>
      <w:r>
        <w:rPr>
          <w:rFonts w:eastAsia="Times New Roman"/>
          <w:i/>
          <w:iCs/>
          <w:sz w:val="24"/>
          <w:szCs w:val="24"/>
        </w:rPr>
        <w:t>,</w:t>
      </w:r>
    </w:p>
    <w:p w:rsidR="00C472B6" w:rsidRDefault="007364DB">
      <w:pPr>
        <w:ind w:right="180"/>
        <w:jc w:val="center"/>
        <w:rPr>
          <w:sz w:val="20"/>
          <w:szCs w:val="20"/>
        </w:rPr>
      </w:pPr>
      <w:r>
        <w:rPr>
          <w:rFonts w:eastAsia="Times New Roman"/>
          <w:i/>
          <w:iCs/>
          <w:sz w:val="24"/>
          <w:szCs w:val="24"/>
        </w:rPr>
        <w:t>например:</w:t>
      </w:r>
    </w:p>
    <w:p w:rsidR="00C472B6" w:rsidRDefault="00C472B6">
      <w:pPr>
        <w:spacing w:line="5" w:lineRule="exact"/>
        <w:rPr>
          <w:sz w:val="20"/>
          <w:szCs w:val="20"/>
        </w:rPr>
      </w:pPr>
    </w:p>
    <w:p w:rsidR="00C472B6" w:rsidRDefault="007364DB">
      <w:pPr>
        <w:ind w:right="180"/>
        <w:jc w:val="center"/>
        <w:rPr>
          <w:sz w:val="20"/>
          <w:szCs w:val="20"/>
        </w:rPr>
      </w:pPr>
      <w:r>
        <w:rPr>
          <w:rFonts w:eastAsia="Times New Roman"/>
          <w:b/>
          <w:bCs/>
          <w:i/>
          <w:iCs/>
          <w:sz w:val="24"/>
          <w:szCs w:val="24"/>
        </w:rPr>
        <w:t>В.Г. Распутин, В.П.</w:t>
      </w:r>
    </w:p>
    <w:p w:rsidR="00C472B6" w:rsidRDefault="007364DB">
      <w:pPr>
        <w:ind w:left="260"/>
        <w:rPr>
          <w:sz w:val="20"/>
          <w:szCs w:val="20"/>
        </w:rPr>
      </w:pPr>
      <w:r>
        <w:rPr>
          <w:rFonts w:eastAsia="Times New Roman"/>
          <w:b/>
          <w:bCs/>
          <w:i/>
          <w:iCs/>
          <w:sz w:val="24"/>
          <w:szCs w:val="24"/>
        </w:rPr>
        <w:t>Астафьев, Ф.А.</w:t>
      </w:r>
    </w:p>
    <w:p w:rsidR="00C472B6" w:rsidRDefault="007364DB">
      <w:pPr>
        <w:ind w:left="240"/>
        <w:rPr>
          <w:sz w:val="20"/>
          <w:szCs w:val="20"/>
        </w:rPr>
      </w:pPr>
      <w:r>
        <w:rPr>
          <w:rFonts w:eastAsia="Times New Roman"/>
          <w:b/>
          <w:bCs/>
          <w:i/>
          <w:iCs/>
          <w:sz w:val="24"/>
          <w:szCs w:val="24"/>
        </w:rPr>
        <w:t>Искандер, Ю.И.</w:t>
      </w:r>
    </w:p>
    <w:p w:rsidR="00C472B6" w:rsidRDefault="007364DB">
      <w:pPr>
        <w:ind w:right="180"/>
        <w:jc w:val="center"/>
        <w:rPr>
          <w:sz w:val="20"/>
          <w:szCs w:val="20"/>
        </w:rPr>
      </w:pPr>
      <w:r>
        <w:rPr>
          <w:rFonts w:eastAsia="Times New Roman"/>
          <w:b/>
          <w:bCs/>
          <w:i/>
          <w:iCs/>
          <w:sz w:val="24"/>
          <w:szCs w:val="24"/>
        </w:rPr>
        <w:t>Коваль,</w:t>
      </w:r>
    </w:p>
    <w:p w:rsidR="00C472B6" w:rsidRDefault="007364DB">
      <w:pPr>
        <w:ind w:right="180"/>
        <w:jc w:val="center"/>
        <w:rPr>
          <w:sz w:val="20"/>
          <w:szCs w:val="20"/>
        </w:rPr>
      </w:pPr>
      <w:r>
        <w:rPr>
          <w:rFonts w:eastAsia="Times New Roman"/>
          <w:b/>
          <w:bCs/>
          <w:i/>
          <w:iCs/>
          <w:sz w:val="24"/>
          <w:szCs w:val="24"/>
        </w:rPr>
        <w:t>Ю.П. Казаков, В.В.</w:t>
      </w:r>
    </w:p>
    <w:p w:rsidR="00C472B6" w:rsidRDefault="007364DB">
      <w:pPr>
        <w:spacing w:line="235" w:lineRule="auto"/>
        <w:ind w:right="180"/>
        <w:jc w:val="center"/>
        <w:rPr>
          <w:sz w:val="20"/>
          <w:szCs w:val="20"/>
        </w:rPr>
      </w:pPr>
      <w:r>
        <w:rPr>
          <w:rFonts w:eastAsia="Times New Roman"/>
          <w:b/>
          <w:bCs/>
          <w:i/>
          <w:iCs/>
          <w:sz w:val="24"/>
          <w:szCs w:val="24"/>
        </w:rPr>
        <w:t xml:space="preserve">Голявкин </w:t>
      </w:r>
      <w:r>
        <w:rPr>
          <w:rFonts w:eastAsia="Times New Roman"/>
          <w:i/>
          <w:iCs/>
          <w:sz w:val="24"/>
          <w:szCs w:val="24"/>
        </w:rPr>
        <w:t>и др.</w:t>
      </w:r>
    </w:p>
    <w:p w:rsidR="00C472B6" w:rsidRDefault="00C472B6">
      <w:pPr>
        <w:spacing w:line="6" w:lineRule="exact"/>
        <w:rPr>
          <w:sz w:val="20"/>
          <w:szCs w:val="20"/>
        </w:rPr>
      </w:pPr>
    </w:p>
    <w:p w:rsidR="00C472B6" w:rsidRDefault="007364DB">
      <w:pPr>
        <w:ind w:right="180"/>
        <w:jc w:val="center"/>
        <w:rPr>
          <w:sz w:val="20"/>
          <w:szCs w:val="20"/>
        </w:rPr>
      </w:pPr>
      <w:r>
        <w:rPr>
          <w:rFonts w:eastAsia="Times New Roman"/>
          <w:b/>
          <w:bCs/>
          <w:i/>
          <w:iCs/>
          <w:sz w:val="24"/>
          <w:szCs w:val="24"/>
        </w:rPr>
        <w:t>(3-4 произведения</w:t>
      </w:r>
    </w:p>
    <w:p w:rsidR="00C472B6" w:rsidRDefault="00C472B6">
      <w:pPr>
        <w:spacing w:line="265" w:lineRule="exact"/>
        <w:rPr>
          <w:sz w:val="20"/>
          <w:szCs w:val="20"/>
        </w:rPr>
      </w:pPr>
    </w:p>
    <w:p w:rsidR="00C472B6" w:rsidRDefault="00C472B6">
      <w:pPr>
        <w:sectPr w:rsidR="00C472B6">
          <w:pgSz w:w="12240" w:h="15840"/>
          <w:pgMar w:top="1139" w:right="840" w:bottom="392" w:left="1440" w:header="0" w:footer="0" w:gutter="0"/>
          <w:cols w:num="2" w:space="720" w:equalWidth="0">
            <w:col w:w="7380" w:space="220"/>
            <w:col w:w="2360"/>
          </w:cols>
        </w:sectPr>
      </w:pPr>
    </w:p>
    <w:p w:rsidR="00C472B6" w:rsidRDefault="007364DB">
      <w:pPr>
        <w:ind w:left="9660"/>
        <w:rPr>
          <w:sz w:val="20"/>
          <w:szCs w:val="20"/>
        </w:rPr>
      </w:pPr>
      <w:r>
        <w:rPr>
          <w:rFonts w:eastAsia="Times New Roman"/>
          <w:sz w:val="20"/>
          <w:szCs w:val="20"/>
        </w:rPr>
        <w:lastRenderedPageBreak/>
        <w:t>109</w:t>
      </w:r>
    </w:p>
    <w:p w:rsidR="00C472B6" w:rsidRDefault="00C472B6">
      <w:pPr>
        <w:sectPr w:rsidR="00C472B6">
          <w:type w:val="continuous"/>
          <w:pgSz w:w="12240" w:h="15840"/>
          <w:pgMar w:top="1139" w:right="840" w:bottom="392" w:left="1440" w:header="0" w:footer="0" w:gutter="0"/>
          <w:cols w:space="720" w:equalWidth="0">
            <w:col w:w="9960"/>
          </w:cols>
        </w:sectPr>
      </w:pPr>
    </w:p>
    <w:p w:rsidR="00C472B6" w:rsidRDefault="005019BF">
      <w:pPr>
        <w:spacing w:line="2" w:lineRule="exact"/>
        <w:rPr>
          <w:sz w:val="20"/>
          <w:szCs w:val="20"/>
        </w:rPr>
      </w:pPr>
      <w:r>
        <w:rPr>
          <w:sz w:val="20"/>
          <w:szCs w:val="20"/>
        </w:rPr>
        <w:lastRenderedPageBreak/>
        <w:pict>
          <v:line id="Shape 43" o:spid="_x0000_s1068" style="position:absolute;z-index:251686912;visibility:visible;mso-wrap-distance-left:0;mso-wrap-distance-right:0;mso-position-horizontal-relative:page;mso-position-vertical-relative:page" from="79.45pt,56.85pt" to="566.5pt,56.85pt" o:allowincell="f" strokeweight=".16931mm">
            <w10:wrap anchorx="page" anchory="page"/>
          </v:line>
        </w:pict>
      </w:r>
      <w:r>
        <w:rPr>
          <w:sz w:val="20"/>
          <w:szCs w:val="20"/>
        </w:rPr>
        <w:pict>
          <v:line id="Shape 44" o:spid="_x0000_s1069" style="position:absolute;z-index:251687936;visibility:visible;mso-wrap-distance-left:0;mso-wrap-distance-right:0;mso-position-horizontal-relative:page;mso-position-vertical-relative:page" from="79.7pt,56.6pt" to="79.7pt,720.1pt" o:allowincell="f" strokeweight=".48pt">
            <w10:wrap anchorx="page" anchory="page"/>
          </v:line>
        </w:pict>
      </w:r>
      <w:r>
        <w:rPr>
          <w:sz w:val="20"/>
          <w:szCs w:val="20"/>
        </w:rPr>
        <w:pict>
          <v:line id="Shape 45" o:spid="_x0000_s1070" style="position:absolute;z-index:251688960;visibility:visible;mso-wrap-distance-left:0;mso-wrap-distance-right:0;mso-position-horizontal-relative:page;mso-position-vertical-relative:page" from="191.45pt,56.6pt" to="191.45pt,720.1pt" o:allowincell="f" strokeweight=".16931mm">
            <w10:wrap anchorx="page" anchory="page"/>
          </v:line>
        </w:pict>
      </w:r>
    </w:p>
    <w:p w:rsidR="00C472B6" w:rsidRDefault="007364DB">
      <w:pPr>
        <w:ind w:left="2500"/>
        <w:rPr>
          <w:sz w:val="20"/>
          <w:szCs w:val="20"/>
        </w:rPr>
      </w:pPr>
      <w:r>
        <w:rPr>
          <w:rFonts w:eastAsia="Times New Roman"/>
          <w:i/>
          <w:iCs/>
          <w:sz w:val="24"/>
          <w:szCs w:val="24"/>
        </w:rPr>
        <w:t>«Колокол Углича» и др</w:t>
      </w:r>
      <w:r>
        <w:rPr>
          <w:rFonts w:eastAsia="Times New Roman"/>
          <w:sz w:val="24"/>
          <w:szCs w:val="24"/>
        </w:rPr>
        <w:t>.</w:t>
      </w:r>
    </w:p>
    <w:p w:rsidR="00C472B6" w:rsidRDefault="00C472B6">
      <w:pPr>
        <w:spacing w:line="204" w:lineRule="exact"/>
        <w:rPr>
          <w:sz w:val="20"/>
          <w:szCs w:val="20"/>
        </w:rPr>
      </w:pPr>
    </w:p>
    <w:p w:rsidR="00C472B6" w:rsidRDefault="007364DB">
      <w:pPr>
        <w:ind w:left="2500"/>
        <w:rPr>
          <w:sz w:val="20"/>
          <w:szCs w:val="20"/>
        </w:rPr>
      </w:pPr>
      <w:r>
        <w:rPr>
          <w:rFonts w:eastAsia="Times New Roman"/>
          <w:b/>
          <w:bCs/>
          <w:sz w:val="24"/>
          <w:szCs w:val="24"/>
        </w:rPr>
        <w:t>(7-9 кл.)</w:t>
      </w:r>
    </w:p>
    <w:p w:rsidR="00C472B6" w:rsidRDefault="00C472B6">
      <w:pPr>
        <w:spacing w:line="199" w:lineRule="exact"/>
        <w:rPr>
          <w:sz w:val="20"/>
          <w:szCs w:val="20"/>
        </w:rPr>
      </w:pPr>
    </w:p>
    <w:p w:rsidR="00C472B6" w:rsidRDefault="007364DB">
      <w:pPr>
        <w:ind w:left="2500"/>
        <w:rPr>
          <w:sz w:val="20"/>
          <w:szCs w:val="20"/>
        </w:rPr>
      </w:pPr>
      <w:r>
        <w:rPr>
          <w:rFonts w:eastAsia="Times New Roman"/>
          <w:b/>
          <w:bCs/>
          <w:sz w:val="24"/>
          <w:szCs w:val="24"/>
        </w:rPr>
        <w:t>В.М. Шукшин</w:t>
      </w:r>
    </w:p>
    <w:p w:rsidR="00C472B6" w:rsidRDefault="00C472B6">
      <w:pPr>
        <w:spacing w:line="194" w:lineRule="exact"/>
        <w:rPr>
          <w:sz w:val="20"/>
          <w:szCs w:val="20"/>
        </w:rPr>
      </w:pPr>
    </w:p>
    <w:p w:rsidR="00C472B6" w:rsidRDefault="007364DB">
      <w:pPr>
        <w:ind w:left="2500"/>
        <w:rPr>
          <w:sz w:val="20"/>
          <w:szCs w:val="20"/>
        </w:rPr>
      </w:pPr>
      <w:r>
        <w:rPr>
          <w:rFonts w:eastAsia="Times New Roman"/>
          <w:b/>
          <w:bCs/>
          <w:i/>
          <w:iCs/>
          <w:sz w:val="24"/>
          <w:szCs w:val="24"/>
        </w:rPr>
        <w:t>1 рассказ по выбору, например</w:t>
      </w:r>
      <w:r>
        <w:rPr>
          <w:rFonts w:eastAsia="Times New Roman"/>
          <w:i/>
          <w:iCs/>
          <w:sz w:val="24"/>
          <w:szCs w:val="24"/>
        </w:rPr>
        <w:t>: «Чудик»</w:t>
      </w:r>
    </w:p>
    <w:p w:rsidR="00C472B6" w:rsidRDefault="00C472B6">
      <w:pPr>
        <w:spacing w:line="14" w:lineRule="exact"/>
        <w:rPr>
          <w:sz w:val="20"/>
          <w:szCs w:val="20"/>
        </w:rPr>
      </w:pPr>
    </w:p>
    <w:p w:rsidR="00C472B6" w:rsidRDefault="007364DB">
      <w:pPr>
        <w:ind w:left="2500"/>
        <w:rPr>
          <w:sz w:val="20"/>
          <w:szCs w:val="20"/>
        </w:rPr>
      </w:pPr>
      <w:r>
        <w:rPr>
          <w:rFonts w:eastAsia="Times New Roman"/>
          <w:i/>
          <w:iCs/>
          <w:sz w:val="23"/>
          <w:szCs w:val="23"/>
        </w:rPr>
        <w:t>(1967), «Срезал» (1970), «Мастер» (1971) и др.</w:t>
      </w:r>
    </w:p>
    <w:p w:rsidR="00C472B6" w:rsidRDefault="00C472B6">
      <w:pPr>
        <w:spacing w:line="199" w:lineRule="exact"/>
        <w:rPr>
          <w:sz w:val="20"/>
          <w:szCs w:val="20"/>
        </w:rPr>
      </w:pPr>
    </w:p>
    <w:p w:rsidR="00C472B6" w:rsidRDefault="007364DB">
      <w:pPr>
        <w:ind w:left="2500"/>
        <w:rPr>
          <w:sz w:val="20"/>
          <w:szCs w:val="20"/>
        </w:rPr>
      </w:pPr>
      <w:r>
        <w:rPr>
          <w:rFonts w:eastAsia="Times New Roman"/>
          <w:sz w:val="24"/>
          <w:szCs w:val="24"/>
        </w:rPr>
        <w:t>(</w:t>
      </w:r>
      <w:r>
        <w:rPr>
          <w:rFonts w:eastAsia="Times New Roman"/>
          <w:b/>
          <w:bCs/>
          <w:sz w:val="24"/>
          <w:szCs w:val="24"/>
        </w:rPr>
        <w:t>7-9</w:t>
      </w:r>
      <w:r>
        <w:rPr>
          <w:rFonts w:eastAsia="Times New Roman"/>
          <w:sz w:val="24"/>
          <w:szCs w:val="24"/>
        </w:rPr>
        <w:t xml:space="preserve"> </w:t>
      </w:r>
      <w:r>
        <w:rPr>
          <w:rFonts w:eastAsia="Times New Roman"/>
          <w:b/>
          <w:bCs/>
          <w:sz w:val="24"/>
          <w:szCs w:val="24"/>
        </w:rPr>
        <w:t>кл.)</w:t>
      </w:r>
    </w:p>
    <w:p w:rsidR="00C472B6" w:rsidRDefault="005019BF">
      <w:pPr>
        <w:spacing w:line="20" w:lineRule="exact"/>
        <w:rPr>
          <w:sz w:val="20"/>
          <w:szCs w:val="20"/>
        </w:rPr>
      </w:pPr>
      <w:r>
        <w:rPr>
          <w:sz w:val="20"/>
          <w:szCs w:val="20"/>
        </w:rPr>
        <w:pict>
          <v:line id="Shape 46" o:spid="_x0000_s1071" style="position:absolute;z-index:251689984;visibility:visible;mso-wrap-distance-left:0;mso-wrap-distance-right:0" from="374.7pt,-123pt" to="374.7pt,540.45pt" o:allowincell="f" strokeweight=".48pt"/>
        </w:pict>
      </w:r>
      <w:r>
        <w:rPr>
          <w:sz w:val="20"/>
          <w:szCs w:val="20"/>
        </w:rPr>
        <w:pict>
          <v:line id="Shape 47" o:spid="_x0000_s1072" style="position:absolute;z-index:251691008;visibility:visible;mso-wrap-distance-left:0;mso-wrap-distance-right:0" from="494.25pt,-123pt" to="494.25pt,540.45pt" o:allowincell="f" strokeweight=".48pt"/>
        </w:pict>
      </w:r>
      <w:r>
        <w:rPr>
          <w:sz w:val="20"/>
          <w:szCs w:val="20"/>
        </w:rPr>
        <w:pict>
          <v:line id="Shape 48" o:spid="_x0000_s1073" style="position:absolute;z-index:251692032;visibility:visible;mso-wrap-distance-left:0;mso-wrap-distance-right:0" from="7.45pt,540.2pt" to="494.5pt,540.2pt" o:allowincell="f" strokeweight=".16931mm"/>
        </w:pict>
      </w:r>
    </w:p>
    <w:p w:rsidR="00C472B6" w:rsidRDefault="007364DB">
      <w:pPr>
        <w:spacing w:line="20" w:lineRule="exact"/>
        <w:rPr>
          <w:sz w:val="20"/>
          <w:szCs w:val="20"/>
        </w:rPr>
      </w:pPr>
      <w:r>
        <w:rPr>
          <w:sz w:val="20"/>
          <w:szCs w:val="20"/>
        </w:rPr>
        <w:br w:type="column"/>
      </w:r>
    </w:p>
    <w:p w:rsidR="00C472B6" w:rsidRDefault="007364DB">
      <w:pPr>
        <w:ind w:right="180"/>
        <w:jc w:val="center"/>
        <w:rPr>
          <w:sz w:val="20"/>
          <w:szCs w:val="20"/>
        </w:rPr>
      </w:pPr>
      <w:r>
        <w:rPr>
          <w:rFonts w:eastAsia="Times New Roman"/>
          <w:b/>
          <w:bCs/>
          <w:i/>
          <w:iCs/>
          <w:sz w:val="24"/>
          <w:szCs w:val="24"/>
        </w:rPr>
        <w:t>по выбору</w:t>
      </w:r>
      <w:r>
        <w:rPr>
          <w:rFonts w:eastAsia="Times New Roman"/>
          <w:i/>
          <w:iCs/>
          <w:sz w:val="24"/>
          <w:szCs w:val="24"/>
        </w:rPr>
        <w:t>,</w:t>
      </w:r>
      <w:r>
        <w:rPr>
          <w:rFonts w:eastAsia="Times New Roman"/>
          <w:b/>
          <w:bCs/>
          <w:i/>
          <w:iCs/>
          <w:sz w:val="24"/>
          <w:szCs w:val="24"/>
        </w:rPr>
        <w:t xml:space="preserve"> 5-8 кл.)</w:t>
      </w:r>
    </w:p>
    <w:p w:rsidR="00C472B6" w:rsidRDefault="00C472B6">
      <w:pPr>
        <w:spacing w:line="293" w:lineRule="exact"/>
        <w:rPr>
          <w:sz w:val="20"/>
          <w:szCs w:val="20"/>
        </w:rPr>
      </w:pPr>
    </w:p>
    <w:p w:rsidR="00C472B6" w:rsidRDefault="007364DB">
      <w:pPr>
        <w:spacing w:line="235" w:lineRule="auto"/>
        <w:ind w:left="240" w:right="180"/>
        <w:jc w:val="center"/>
        <w:rPr>
          <w:sz w:val="20"/>
          <w:szCs w:val="20"/>
        </w:rPr>
      </w:pPr>
      <w:r>
        <w:rPr>
          <w:rFonts w:eastAsia="Times New Roman"/>
          <w:b/>
          <w:bCs/>
          <w:i/>
          <w:iCs/>
          <w:sz w:val="24"/>
          <w:szCs w:val="24"/>
        </w:rPr>
        <w:t>Поэзия 2-й половины ХХ в.</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p w:rsidR="00C472B6" w:rsidRDefault="00C472B6">
      <w:pPr>
        <w:spacing w:line="5" w:lineRule="exact"/>
        <w:rPr>
          <w:sz w:val="20"/>
          <w:szCs w:val="20"/>
        </w:rPr>
      </w:pPr>
    </w:p>
    <w:p w:rsidR="00C472B6" w:rsidRDefault="007364DB">
      <w:pPr>
        <w:rPr>
          <w:sz w:val="20"/>
          <w:szCs w:val="20"/>
        </w:rPr>
      </w:pPr>
      <w:r>
        <w:rPr>
          <w:rFonts w:eastAsia="Times New Roman"/>
          <w:b/>
          <w:bCs/>
          <w:i/>
          <w:iCs/>
          <w:sz w:val="24"/>
          <w:szCs w:val="24"/>
        </w:rPr>
        <w:t>Н.И. Глазков, Е.А.</w:t>
      </w:r>
    </w:p>
    <w:p w:rsidR="00C472B6" w:rsidRDefault="007364DB">
      <w:pPr>
        <w:rPr>
          <w:sz w:val="20"/>
          <w:szCs w:val="20"/>
        </w:rPr>
      </w:pPr>
      <w:r>
        <w:rPr>
          <w:rFonts w:eastAsia="Times New Roman"/>
          <w:b/>
          <w:bCs/>
          <w:i/>
          <w:iCs/>
          <w:sz w:val="24"/>
          <w:szCs w:val="24"/>
        </w:rPr>
        <w:t>Евтушенко, А.А.</w:t>
      </w:r>
    </w:p>
    <w:p w:rsidR="00C472B6" w:rsidRDefault="007364DB">
      <w:pPr>
        <w:rPr>
          <w:sz w:val="20"/>
          <w:szCs w:val="20"/>
        </w:rPr>
      </w:pPr>
      <w:r>
        <w:rPr>
          <w:rFonts w:eastAsia="Times New Roman"/>
          <w:b/>
          <w:bCs/>
          <w:i/>
          <w:iCs/>
          <w:sz w:val="24"/>
          <w:szCs w:val="24"/>
        </w:rPr>
        <w:t>Вознесенский, Н.М.</w:t>
      </w:r>
    </w:p>
    <w:p w:rsidR="00C472B6" w:rsidRDefault="007364DB">
      <w:pPr>
        <w:rPr>
          <w:sz w:val="20"/>
          <w:szCs w:val="20"/>
        </w:rPr>
      </w:pPr>
      <w:r>
        <w:rPr>
          <w:rFonts w:eastAsia="Times New Roman"/>
          <w:b/>
          <w:bCs/>
          <w:i/>
          <w:iCs/>
          <w:sz w:val="24"/>
          <w:szCs w:val="24"/>
        </w:rPr>
        <w:t>Рубцов, Д.С.</w:t>
      </w:r>
    </w:p>
    <w:p w:rsidR="00C472B6" w:rsidRDefault="007364DB">
      <w:pPr>
        <w:rPr>
          <w:sz w:val="20"/>
          <w:szCs w:val="20"/>
        </w:rPr>
      </w:pPr>
      <w:r>
        <w:rPr>
          <w:rFonts w:eastAsia="Times New Roman"/>
          <w:b/>
          <w:bCs/>
          <w:i/>
          <w:iCs/>
          <w:sz w:val="24"/>
          <w:szCs w:val="24"/>
        </w:rPr>
        <w:t>Самойлов,А.А.</w:t>
      </w:r>
    </w:p>
    <w:p w:rsidR="00C472B6" w:rsidRDefault="007364DB">
      <w:pPr>
        <w:rPr>
          <w:sz w:val="20"/>
          <w:szCs w:val="20"/>
        </w:rPr>
      </w:pPr>
      <w:r>
        <w:rPr>
          <w:rFonts w:eastAsia="Times New Roman"/>
          <w:b/>
          <w:bCs/>
          <w:i/>
          <w:iCs/>
          <w:sz w:val="24"/>
          <w:szCs w:val="24"/>
        </w:rPr>
        <w:t>Тарковский, Б.Ш.</w:t>
      </w:r>
    </w:p>
    <w:p w:rsidR="00C472B6" w:rsidRDefault="00C472B6">
      <w:pPr>
        <w:spacing w:line="1" w:lineRule="exact"/>
        <w:rPr>
          <w:sz w:val="20"/>
          <w:szCs w:val="20"/>
        </w:rPr>
      </w:pPr>
    </w:p>
    <w:p w:rsidR="00C472B6" w:rsidRDefault="007364DB">
      <w:pPr>
        <w:rPr>
          <w:sz w:val="20"/>
          <w:szCs w:val="20"/>
        </w:rPr>
      </w:pPr>
      <w:r>
        <w:rPr>
          <w:rFonts w:eastAsia="Times New Roman"/>
          <w:b/>
          <w:bCs/>
          <w:i/>
          <w:iCs/>
          <w:sz w:val="24"/>
          <w:szCs w:val="24"/>
        </w:rPr>
        <w:t>Окуджава, В.С.</w:t>
      </w:r>
    </w:p>
    <w:p w:rsidR="00C472B6" w:rsidRDefault="007364DB">
      <w:pPr>
        <w:rPr>
          <w:sz w:val="20"/>
          <w:szCs w:val="20"/>
        </w:rPr>
      </w:pPr>
      <w:r>
        <w:rPr>
          <w:rFonts w:eastAsia="Times New Roman"/>
          <w:b/>
          <w:bCs/>
          <w:i/>
          <w:iCs/>
          <w:sz w:val="24"/>
          <w:szCs w:val="24"/>
        </w:rPr>
        <w:t>Высоцкий, Ю.П.</w:t>
      </w:r>
    </w:p>
    <w:p w:rsidR="00C472B6" w:rsidRDefault="007364DB">
      <w:pPr>
        <w:rPr>
          <w:sz w:val="20"/>
          <w:szCs w:val="20"/>
        </w:rPr>
      </w:pPr>
      <w:r>
        <w:rPr>
          <w:rFonts w:eastAsia="Times New Roman"/>
          <w:b/>
          <w:bCs/>
          <w:i/>
          <w:iCs/>
          <w:sz w:val="24"/>
          <w:szCs w:val="24"/>
        </w:rPr>
        <w:t>Мориц, И.А.</w:t>
      </w:r>
    </w:p>
    <w:p w:rsidR="00C472B6" w:rsidRDefault="007364DB">
      <w:pPr>
        <w:rPr>
          <w:sz w:val="20"/>
          <w:szCs w:val="20"/>
        </w:rPr>
      </w:pPr>
      <w:r>
        <w:rPr>
          <w:rFonts w:eastAsia="Times New Roman"/>
          <w:b/>
          <w:bCs/>
          <w:i/>
          <w:iCs/>
          <w:sz w:val="24"/>
          <w:szCs w:val="24"/>
        </w:rPr>
        <w:t>Бродский, А.С.</w:t>
      </w:r>
    </w:p>
    <w:p w:rsidR="00C472B6" w:rsidRDefault="007364DB">
      <w:pPr>
        <w:rPr>
          <w:sz w:val="20"/>
          <w:szCs w:val="20"/>
        </w:rPr>
      </w:pPr>
      <w:r>
        <w:rPr>
          <w:rFonts w:eastAsia="Times New Roman"/>
          <w:b/>
          <w:bCs/>
          <w:i/>
          <w:iCs/>
          <w:sz w:val="24"/>
          <w:szCs w:val="24"/>
        </w:rPr>
        <w:t>Кушнер, О.Е.</w:t>
      </w:r>
    </w:p>
    <w:p w:rsidR="00C472B6" w:rsidRDefault="007364DB">
      <w:pPr>
        <w:spacing w:line="235" w:lineRule="auto"/>
        <w:rPr>
          <w:sz w:val="20"/>
          <w:szCs w:val="20"/>
        </w:rPr>
      </w:pPr>
      <w:r>
        <w:rPr>
          <w:rFonts w:eastAsia="Times New Roman"/>
          <w:b/>
          <w:bCs/>
          <w:i/>
          <w:iCs/>
          <w:sz w:val="24"/>
          <w:szCs w:val="24"/>
        </w:rPr>
        <w:t xml:space="preserve">Григорьев </w:t>
      </w:r>
      <w:r>
        <w:rPr>
          <w:rFonts w:eastAsia="Times New Roman"/>
          <w:i/>
          <w:iCs/>
          <w:sz w:val="24"/>
          <w:szCs w:val="24"/>
        </w:rPr>
        <w:t>и др.</w:t>
      </w:r>
    </w:p>
    <w:p w:rsidR="00C472B6" w:rsidRDefault="00C472B6">
      <w:pPr>
        <w:spacing w:line="6" w:lineRule="exact"/>
        <w:rPr>
          <w:sz w:val="20"/>
          <w:szCs w:val="20"/>
        </w:rPr>
      </w:pPr>
    </w:p>
    <w:p w:rsidR="00C472B6" w:rsidRDefault="007364DB">
      <w:pPr>
        <w:ind w:right="120"/>
        <w:jc w:val="center"/>
        <w:rPr>
          <w:sz w:val="20"/>
          <w:szCs w:val="20"/>
        </w:rPr>
      </w:pPr>
      <w:r>
        <w:rPr>
          <w:rFonts w:eastAsia="Times New Roman"/>
          <w:b/>
          <w:bCs/>
          <w:i/>
          <w:iCs/>
          <w:sz w:val="24"/>
          <w:szCs w:val="24"/>
        </w:rPr>
        <w:t>(3-4</w:t>
      </w:r>
    </w:p>
    <w:p w:rsidR="00C472B6" w:rsidRDefault="007364DB">
      <w:pPr>
        <w:spacing w:line="237" w:lineRule="auto"/>
        <w:ind w:right="180"/>
        <w:jc w:val="center"/>
        <w:rPr>
          <w:sz w:val="20"/>
          <w:szCs w:val="20"/>
        </w:rPr>
      </w:pPr>
      <w:r>
        <w:rPr>
          <w:rFonts w:eastAsia="Times New Roman"/>
          <w:b/>
          <w:bCs/>
          <w:i/>
          <w:iCs/>
          <w:sz w:val="24"/>
          <w:szCs w:val="24"/>
        </w:rPr>
        <w:t>стихотворения по</w:t>
      </w:r>
    </w:p>
    <w:p w:rsidR="00C472B6" w:rsidRDefault="00C472B6">
      <w:pPr>
        <w:spacing w:line="1" w:lineRule="exact"/>
        <w:rPr>
          <w:sz w:val="20"/>
          <w:szCs w:val="20"/>
        </w:rPr>
      </w:pPr>
    </w:p>
    <w:p w:rsidR="00C472B6" w:rsidRDefault="007364DB">
      <w:pPr>
        <w:ind w:right="180"/>
        <w:jc w:val="center"/>
        <w:rPr>
          <w:sz w:val="20"/>
          <w:szCs w:val="20"/>
        </w:rPr>
      </w:pPr>
      <w:r>
        <w:rPr>
          <w:rFonts w:eastAsia="Times New Roman"/>
          <w:b/>
          <w:bCs/>
          <w:i/>
          <w:iCs/>
          <w:sz w:val="24"/>
          <w:szCs w:val="24"/>
        </w:rPr>
        <w:t>выбору, 5-9 кл.)</w:t>
      </w:r>
    </w:p>
    <w:p w:rsidR="00C472B6" w:rsidRDefault="00C472B6">
      <w:pPr>
        <w:spacing w:line="288" w:lineRule="exact"/>
        <w:rPr>
          <w:sz w:val="20"/>
          <w:szCs w:val="20"/>
        </w:rPr>
      </w:pPr>
    </w:p>
    <w:p w:rsidR="00C472B6" w:rsidRDefault="007364DB">
      <w:pPr>
        <w:spacing w:line="248" w:lineRule="auto"/>
        <w:ind w:left="340" w:right="180"/>
        <w:jc w:val="center"/>
        <w:rPr>
          <w:sz w:val="20"/>
          <w:szCs w:val="20"/>
        </w:rPr>
      </w:pPr>
      <w:r>
        <w:rPr>
          <w:rFonts w:eastAsia="Times New Roman"/>
          <w:b/>
          <w:bCs/>
          <w:i/>
          <w:iCs/>
          <w:sz w:val="23"/>
          <w:szCs w:val="23"/>
        </w:rPr>
        <w:t>Проза русской эмиграции</w:t>
      </w:r>
      <w:r>
        <w:rPr>
          <w:rFonts w:eastAsia="Times New Roman"/>
          <w:i/>
          <w:iCs/>
          <w:sz w:val="23"/>
          <w:szCs w:val="23"/>
        </w:rPr>
        <w:t>,</w:t>
      </w:r>
      <w:r>
        <w:rPr>
          <w:rFonts w:eastAsia="Times New Roman"/>
          <w:b/>
          <w:bCs/>
          <w:i/>
          <w:iCs/>
          <w:sz w:val="23"/>
          <w:szCs w:val="23"/>
        </w:rPr>
        <w:t xml:space="preserve"> </w:t>
      </w:r>
      <w:r>
        <w:rPr>
          <w:rFonts w:eastAsia="Times New Roman"/>
          <w:i/>
          <w:iCs/>
          <w:sz w:val="23"/>
          <w:szCs w:val="23"/>
        </w:rPr>
        <w:t>например:</w:t>
      </w:r>
    </w:p>
    <w:p w:rsidR="00C472B6" w:rsidRDefault="007364DB">
      <w:pPr>
        <w:spacing w:line="236" w:lineRule="auto"/>
        <w:ind w:right="180"/>
        <w:jc w:val="center"/>
        <w:rPr>
          <w:sz w:val="20"/>
          <w:szCs w:val="20"/>
        </w:rPr>
      </w:pPr>
      <w:r>
        <w:rPr>
          <w:rFonts w:eastAsia="Times New Roman"/>
          <w:b/>
          <w:bCs/>
          <w:i/>
          <w:iCs/>
          <w:sz w:val="24"/>
          <w:szCs w:val="24"/>
        </w:rPr>
        <w:t>И.С. Шмелев, В.В.</w:t>
      </w:r>
    </w:p>
    <w:p w:rsidR="00C472B6" w:rsidRDefault="00C472B6">
      <w:pPr>
        <w:spacing w:line="1" w:lineRule="exact"/>
        <w:rPr>
          <w:sz w:val="20"/>
          <w:szCs w:val="20"/>
        </w:rPr>
      </w:pPr>
    </w:p>
    <w:p w:rsidR="00C472B6" w:rsidRDefault="007364DB">
      <w:pPr>
        <w:ind w:left="620"/>
        <w:rPr>
          <w:sz w:val="20"/>
          <w:szCs w:val="20"/>
        </w:rPr>
      </w:pPr>
      <w:r>
        <w:rPr>
          <w:rFonts w:eastAsia="Times New Roman"/>
          <w:b/>
          <w:bCs/>
          <w:i/>
          <w:iCs/>
          <w:sz w:val="24"/>
          <w:szCs w:val="24"/>
        </w:rPr>
        <w:t>Набоков,</w:t>
      </w:r>
    </w:p>
    <w:p w:rsidR="00C472B6" w:rsidRDefault="007364DB">
      <w:pPr>
        <w:spacing w:line="235" w:lineRule="auto"/>
        <w:rPr>
          <w:sz w:val="20"/>
          <w:szCs w:val="20"/>
        </w:rPr>
      </w:pPr>
      <w:r>
        <w:rPr>
          <w:rFonts w:eastAsia="Times New Roman"/>
          <w:b/>
          <w:bCs/>
          <w:i/>
          <w:iCs/>
          <w:sz w:val="24"/>
          <w:szCs w:val="24"/>
        </w:rPr>
        <w:t xml:space="preserve">С.Д. Довлатов </w:t>
      </w:r>
      <w:r>
        <w:rPr>
          <w:rFonts w:eastAsia="Times New Roman"/>
          <w:i/>
          <w:iCs/>
          <w:sz w:val="24"/>
          <w:szCs w:val="24"/>
        </w:rPr>
        <w:t>и др.</w:t>
      </w:r>
    </w:p>
    <w:p w:rsidR="00C472B6" w:rsidRDefault="00C472B6">
      <w:pPr>
        <w:spacing w:line="18" w:lineRule="exact"/>
        <w:rPr>
          <w:sz w:val="20"/>
          <w:szCs w:val="20"/>
        </w:rPr>
      </w:pPr>
    </w:p>
    <w:p w:rsidR="00C472B6" w:rsidRDefault="007364DB">
      <w:pPr>
        <w:spacing w:line="234" w:lineRule="auto"/>
        <w:ind w:right="180"/>
        <w:jc w:val="center"/>
        <w:rPr>
          <w:sz w:val="20"/>
          <w:szCs w:val="20"/>
        </w:rPr>
      </w:pPr>
      <w:r>
        <w:rPr>
          <w:rFonts w:eastAsia="Times New Roman"/>
          <w:b/>
          <w:bCs/>
          <w:i/>
          <w:iCs/>
          <w:sz w:val="24"/>
          <w:szCs w:val="24"/>
        </w:rPr>
        <w:t>(1 произведение – по выбору, 5-9 кл.)</w:t>
      </w:r>
    </w:p>
    <w:p w:rsidR="00C472B6" w:rsidRDefault="00C472B6">
      <w:pPr>
        <w:spacing w:line="278" w:lineRule="exact"/>
        <w:rPr>
          <w:sz w:val="20"/>
          <w:szCs w:val="20"/>
        </w:rPr>
      </w:pPr>
    </w:p>
    <w:p w:rsidR="00C472B6" w:rsidRDefault="007364DB">
      <w:pPr>
        <w:rPr>
          <w:sz w:val="20"/>
          <w:szCs w:val="20"/>
        </w:rPr>
      </w:pPr>
      <w:r>
        <w:rPr>
          <w:rFonts w:eastAsia="Times New Roman"/>
          <w:b/>
          <w:bCs/>
          <w:i/>
          <w:iCs/>
          <w:sz w:val="24"/>
          <w:szCs w:val="24"/>
        </w:rPr>
        <w:t>Проза и поэзия о</w:t>
      </w:r>
    </w:p>
    <w:p w:rsidR="00C472B6" w:rsidRDefault="007364DB">
      <w:pPr>
        <w:rPr>
          <w:sz w:val="20"/>
          <w:szCs w:val="20"/>
        </w:rPr>
      </w:pPr>
      <w:r>
        <w:rPr>
          <w:rFonts w:eastAsia="Times New Roman"/>
          <w:b/>
          <w:bCs/>
          <w:i/>
          <w:iCs/>
          <w:sz w:val="24"/>
          <w:szCs w:val="24"/>
        </w:rPr>
        <w:t>подростках и для</w:t>
      </w:r>
    </w:p>
    <w:p w:rsidR="00C472B6" w:rsidRDefault="007364DB">
      <w:pPr>
        <w:rPr>
          <w:sz w:val="20"/>
          <w:szCs w:val="20"/>
        </w:rPr>
      </w:pPr>
      <w:r>
        <w:rPr>
          <w:rFonts w:eastAsia="Times New Roman"/>
          <w:b/>
          <w:bCs/>
          <w:i/>
          <w:iCs/>
          <w:sz w:val="24"/>
          <w:szCs w:val="24"/>
        </w:rPr>
        <w:t>подростков</w:t>
      </w:r>
    </w:p>
    <w:p w:rsidR="00C472B6" w:rsidRDefault="00C472B6">
      <w:pPr>
        <w:spacing w:line="1" w:lineRule="exact"/>
        <w:rPr>
          <w:sz w:val="20"/>
          <w:szCs w:val="20"/>
        </w:rPr>
      </w:pPr>
    </w:p>
    <w:p w:rsidR="00C472B6" w:rsidRDefault="007364DB">
      <w:pPr>
        <w:rPr>
          <w:sz w:val="20"/>
          <w:szCs w:val="20"/>
        </w:rPr>
      </w:pPr>
      <w:r>
        <w:rPr>
          <w:rFonts w:eastAsia="Times New Roman"/>
          <w:b/>
          <w:bCs/>
          <w:i/>
          <w:iCs/>
          <w:sz w:val="24"/>
          <w:szCs w:val="24"/>
        </w:rPr>
        <w:t>последних</w:t>
      </w:r>
    </w:p>
    <w:p w:rsidR="00C472B6" w:rsidRDefault="007364DB">
      <w:pPr>
        <w:rPr>
          <w:sz w:val="20"/>
          <w:szCs w:val="20"/>
        </w:rPr>
      </w:pPr>
      <w:r>
        <w:rPr>
          <w:rFonts w:eastAsia="Times New Roman"/>
          <w:b/>
          <w:bCs/>
          <w:i/>
          <w:iCs/>
          <w:sz w:val="24"/>
          <w:szCs w:val="24"/>
        </w:rPr>
        <w:t>десятилетий</w:t>
      </w:r>
    </w:p>
    <w:p w:rsidR="00C472B6" w:rsidRDefault="007364DB">
      <w:pPr>
        <w:rPr>
          <w:sz w:val="20"/>
          <w:szCs w:val="20"/>
        </w:rPr>
      </w:pPr>
      <w:r>
        <w:rPr>
          <w:rFonts w:eastAsia="Times New Roman"/>
          <w:b/>
          <w:bCs/>
          <w:i/>
          <w:iCs/>
          <w:sz w:val="24"/>
          <w:szCs w:val="24"/>
        </w:rPr>
        <w:t>авторов-лауреатов</w:t>
      </w:r>
    </w:p>
    <w:p w:rsidR="00C472B6" w:rsidRDefault="007364DB">
      <w:pPr>
        <w:rPr>
          <w:sz w:val="20"/>
          <w:szCs w:val="20"/>
        </w:rPr>
      </w:pPr>
      <w:r>
        <w:rPr>
          <w:rFonts w:eastAsia="Times New Roman"/>
          <w:b/>
          <w:bCs/>
          <w:i/>
          <w:iCs/>
          <w:sz w:val="24"/>
          <w:szCs w:val="24"/>
        </w:rPr>
        <w:t>премий и конкурсов</w:t>
      </w:r>
    </w:p>
    <w:p w:rsidR="00C472B6" w:rsidRDefault="007364DB">
      <w:pPr>
        <w:rPr>
          <w:sz w:val="20"/>
          <w:szCs w:val="20"/>
        </w:rPr>
      </w:pPr>
      <w:r>
        <w:rPr>
          <w:rFonts w:eastAsia="Times New Roman"/>
          <w:b/>
          <w:bCs/>
          <w:i/>
          <w:iCs/>
          <w:sz w:val="24"/>
          <w:szCs w:val="24"/>
        </w:rPr>
        <w:t>(«Книгуру», премия</w:t>
      </w:r>
    </w:p>
    <w:p w:rsidR="00C472B6" w:rsidRDefault="007364DB">
      <w:pPr>
        <w:rPr>
          <w:sz w:val="20"/>
          <w:szCs w:val="20"/>
        </w:rPr>
      </w:pPr>
      <w:r>
        <w:rPr>
          <w:rFonts w:eastAsia="Times New Roman"/>
          <w:b/>
          <w:bCs/>
          <w:i/>
          <w:iCs/>
          <w:sz w:val="24"/>
          <w:szCs w:val="24"/>
        </w:rPr>
        <w:t>им. Владислава</w:t>
      </w:r>
    </w:p>
    <w:p w:rsidR="00C472B6" w:rsidRDefault="007364DB">
      <w:pPr>
        <w:rPr>
          <w:sz w:val="20"/>
          <w:szCs w:val="20"/>
        </w:rPr>
      </w:pPr>
      <w:r>
        <w:rPr>
          <w:rFonts w:eastAsia="Times New Roman"/>
          <w:b/>
          <w:bCs/>
          <w:i/>
          <w:iCs/>
          <w:sz w:val="24"/>
          <w:szCs w:val="24"/>
        </w:rPr>
        <w:t>Крапивина, Премия</w:t>
      </w:r>
    </w:p>
    <w:p w:rsidR="00C472B6" w:rsidRDefault="007364DB">
      <w:pPr>
        <w:rPr>
          <w:sz w:val="20"/>
          <w:szCs w:val="20"/>
        </w:rPr>
      </w:pPr>
      <w:r>
        <w:rPr>
          <w:rFonts w:eastAsia="Times New Roman"/>
          <w:b/>
          <w:bCs/>
          <w:i/>
          <w:iCs/>
          <w:sz w:val="24"/>
          <w:szCs w:val="24"/>
        </w:rPr>
        <w:t>Детгиза, «Лучшая</w:t>
      </w:r>
    </w:p>
    <w:p w:rsidR="00C472B6" w:rsidRDefault="007364DB">
      <w:pPr>
        <w:rPr>
          <w:sz w:val="20"/>
          <w:szCs w:val="20"/>
        </w:rPr>
      </w:pPr>
      <w:r>
        <w:rPr>
          <w:rFonts w:eastAsia="Times New Roman"/>
          <w:b/>
          <w:bCs/>
          <w:i/>
          <w:iCs/>
          <w:sz w:val="24"/>
          <w:szCs w:val="24"/>
        </w:rPr>
        <w:t>детская книга</w:t>
      </w:r>
    </w:p>
    <w:p w:rsidR="00C472B6" w:rsidRDefault="007364DB">
      <w:pPr>
        <w:rPr>
          <w:sz w:val="20"/>
          <w:szCs w:val="20"/>
        </w:rPr>
      </w:pPr>
      <w:r>
        <w:rPr>
          <w:rFonts w:eastAsia="Times New Roman"/>
          <w:b/>
          <w:bCs/>
          <w:i/>
          <w:iCs/>
          <w:sz w:val="24"/>
          <w:szCs w:val="24"/>
        </w:rPr>
        <w:t>издательства</w:t>
      </w:r>
    </w:p>
    <w:p w:rsidR="00C472B6" w:rsidRDefault="007364DB">
      <w:pPr>
        <w:spacing w:line="236" w:lineRule="auto"/>
        <w:rPr>
          <w:sz w:val="20"/>
          <w:szCs w:val="20"/>
        </w:rPr>
      </w:pPr>
      <w:r>
        <w:rPr>
          <w:rFonts w:eastAsia="Times New Roman"/>
          <w:b/>
          <w:bCs/>
          <w:i/>
          <w:iCs/>
          <w:sz w:val="24"/>
          <w:szCs w:val="24"/>
        </w:rPr>
        <w:t xml:space="preserve">«РОСМЭН» </w:t>
      </w:r>
      <w:r>
        <w:rPr>
          <w:rFonts w:eastAsia="Times New Roman"/>
          <w:sz w:val="24"/>
          <w:szCs w:val="24"/>
        </w:rPr>
        <w:t>и др.,</w:t>
      </w:r>
    </w:p>
    <w:p w:rsidR="00C472B6" w:rsidRDefault="007364DB">
      <w:pPr>
        <w:rPr>
          <w:sz w:val="20"/>
          <w:szCs w:val="20"/>
        </w:rPr>
      </w:pPr>
      <w:r>
        <w:rPr>
          <w:rFonts w:eastAsia="Times New Roman"/>
          <w:sz w:val="24"/>
          <w:szCs w:val="24"/>
        </w:rPr>
        <w:t>например:</w:t>
      </w:r>
    </w:p>
    <w:p w:rsidR="00C472B6" w:rsidRDefault="00C472B6">
      <w:pPr>
        <w:spacing w:line="17" w:lineRule="exact"/>
        <w:rPr>
          <w:sz w:val="20"/>
          <w:szCs w:val="20"/>
        </w:rPr>
      </w:pPr>
    </w:p>
    <w:p w:rsidR="00C472B6" w:rsidRDefault="007364DB">
      <w:pPr>
        <w:spacing w:line="236" w:lineRule="auto"/>
        <w:ind w:right="680"/>
        <w:rPr>
          <w:sz w:val="20"/>
          <w:szCs w:val="20"/>
        </w:rPr>
      </w:pPr>
      <w:r>
        <w:rPr>
          <w:rFonts w:eastAsia="Times New Roman"/>
          <w:b/>
          <w:bCs/>
          <w:i/>
          <w:iCs/>
          <w:sz w:val="24"/>
          <w:szCs w:val="24"/>
        </w:rPr>
        <w:t>Н. Назаркин, А. Гиваргизов, Ю.Кузнецова,</w:t>
      </w:r>
    </w:p>
    <w:p w:rsidR="00C472B6" w:rsidRDefault="00C472B6">
      <w:pPr>
        <w:spacing w:line="200" w:lineRule="exact"/>
        <w:rPr>
          <w:sz w:val="20"/>
          <w:szCs w:val="20"/>
        </w:rPr>
      </w:pPr>
    </w:p>
    <w:p w:rsidR="00C472B6" w:rsidRDefault="00C472B6">
      <w:pPr>
        <w:sectPr w:rsidR="00C472B6">
          <w:pgSz w:w="12240" w:h="15840"/>
          <w:pgMar w:top="1134" w:right="840" w:bottom="392" w:left="1440" w:header="0" w:footer="0" w:gutter="0"/>
          <w:cols w:num="2" w:space="720" w:equalWidth="0">
            <w:col w:w="7320" w:space="280"/>
            <w:col w:w="2360"/>
          </w:cols>
        </w:sectPr>
      </w:pPr>
    </w:p>
    <w:p w:rsidR="00C472B6" w:rsidRDefault="00C472B6">
      <w:pPr>
        <w:spacing w:line="68" w:lineRule="exact"/>
        <w:rPr>
          <w:sz w:val="20"/>
          <w:szCs w:val="20"/>
        </w:rPr>
      </w:pPr>
    </w:p>
    <w:p w:rsidR="00C472B6" w:rsidRDefault="007364DB">
      <w:pPr>
        <w:ind w:left="9660"/>
        <w:rPr>
          <w:sz w:val="20"/>
          <w:szCs w:val="20"/>
        </w:rPr>
      </w:pPr>
      <w:r>
        <w:rPr>
          <w:rFonts w:eastAsia="Times New Roman"/>
          <w:sz w:val="20"/>
          <w:szCs w:val="20"/>
        </w:rPr>
        <w:t>110</w:t>
      </w:r>
    </w:p>
    <w:p w:rsidR="00C472B6" w:rsidRDefault="00C472B6">
      <w:pPr>
        <w:sectPr w:rsidR="00C472B6">
          <w:type w:val="continuous"/>
          <w:pgSz w:w="12240" w:h="15840"/>
          <w:pgMar w:top="1134" w:right="840" w:bottom="392" w:left="1440" w:header="0" w:footer="0" w:gutter="0"/>
          <w:cols w:space="720" w:equalWidth="0">
            <w:col w:w="9960"/>
          </w:cols>
        </w:sectPr>
      </w:pPr>
    </w:p>
    <w:tbl>
      <w:tblPr>
        <w:tblW w:w="0" w:type="auto"/>
        <w:tblInd w:w="150" w:type="dxa"/>
        <w:tblLayout w:type="fixed"/>
        <w:tblCellMar>
          <w:left w:w="0" w:type="dxa"/>
          <w:right w:w="0" w:type="dxa"/>
        </w:tblCellMar>
        <w:tblLook w:val="04A0"/>
      </w:tblPr>
      <w:tblGrid>
        <w:gridCol w:w="2280"/>
        <w:gridCol w:w="60"/>
        <w:gridCol w:w="4960"/>
        <w:gridCol w:w="80"/>
        <w:gridCol w:w="60"/>
        <w:gridCol w:w="300"/>
        <w:gridCol w:w="1600"/>
        <w:gridCol w:w="340"/>
        <w:gridCol w:w="80"/>
        <w:gridCol w:w="60"/>
        <w:gridCol w:w="20"/>
      </w:tblGrid>
      <w:tr w:rsidR="00C472B6">
        <w:trPr>
          <w:trHeight w:val="283"/>
        </w:trPr>
        <w:tc>
          <w:tcPr>
            <w:tcW w:w="2280" w:type="dxa"/>
            <w:tcBorders>
              <w:top w:val="single" w:sz="8" w:space="0" w:color="auto"/>
              <w:left w:val="single" w:sz="8" w:space="0" w:color="auto"/>
              <w:right w:val="single" w:sz="8" w:space="0" w:color="auto"/>
            </w:tcBorders>
            <w:vAlign w:val="bottom"/>
          </w:tcPr>
          <w:p w:rsidR="00C472B6" w:rsidRDefault="00C472B6">
            <w:pPr>
              <w:rPr>
                <w:sz w:val="24"/>
                <w:szCs w:val="24"/>
              </w:rPr>
            </w:pPr>
          </w:p>
        </w:tc>
        <w:tc>
          <w:tcPr>
            <w:tcW w:w="60" w:type="dxa"/>
            <w:tcBorders>
              <w:top w:val="single" w:sz="8" w:space="0" w:color="auto"/>
            </w:tcBorders>
            <w:vAlign w:val="bottom"/>
          </w:tcPr>
          <w:p w:rsidR="00C472B6" w:rsidRDefault="00C472B6">
            <w:pPr>
              <w:rPr>
                <w:sz w:val="24"/>
                <w:szCs w:val="24"/>
              </w:rPr>
            </w:pPr>
          </w:p>
        </w:tc>
        <w:tc>
          <w:tcPr>
            <w:tcW w:w="4960" w:type="dxa"/>
            <w:tcBorders>
              <w:top w:val="single" w:sz="8" w:space="0" w:color="auto"/>
            </w:tcBorders>
            <w:vAlign w:val="bottom"/>
          </w:tcPr>
          <w:p w:rsidR="00C472B6" w:rsidRDefault="00C472B6">
            <w:pPr>
              <w:rPr>
                <w:sz w:val="24"/>
                <w:szCs w:val="24"/>
              </w:rPr>
            </w:pPr>
          </w:p>
        </w:tc>
        <w:tc>
          <w:tcPr>
            <w:tcW w:w="80" w:type="dxa"/>
            <w:tcBorders>
              <w:top w:val="single" w:sz="8" w:space="0" w:color="auto"/>
              <w:right w:val="single" w:sz="8" w:space="0" w:color="auto"/>
            </w:tcBorders>
            <w:vAlign w:val="bottom"/>
          </w:tcPr>
          <w:p w:rsidR="00C472B6" w:rsidRDefault="00C472B6">
            <w:pPr>
              <w:rPr>
                <w:sz w:val="24"/>
                <w:szCs w:val="24"/>
              </w:rPr>
            </w:pPr>
          </w:p>
        </w:tc>
        <w:tc>
          <w:tcPr>
            <w:tcW w:w="60" w:type="dxa"/>
            <w:tcBorders>
              <w:top w:val="single" w:sz="8" w:space="0" w:color="auto"/>
            </w:tcBorders>
            <w:vAlign w:val="bottom"/>
          </w:tcPr>
          <w:p w:rsidR="00C472B6" w:rsidRDefault="00C472B6">
            <w:pPr>
              <w:rPr>
                <w:sz w:val="24"/>
                <w:szCs w:val="24"/>
              </w:rPr>
            </w:pPr>
          </w:p>
        </w:tc>
        <w:tc>
          <w:tcPr>
            <w:tcW w:w="1900" w:type="dxa"/>
            <w:gridSpan w:val="2"/>
            <w:tcBorders>
              <w:top w:val="single" w:sz="8" w:space="0" w:color="auto"/>
            </w:tcBorders>
            <w:vAlign w:val="bottom"/>
          </w:tcPr>
          <w:p w:rsidR="00C472B6" w:rsidRDefault="007364DB">
            <w:pPr>
              <w:ind w:left="20"/>
              <w:rPr>
                <w:sz w:val="20"/>
                <w:szCs w:val="20"/>
              </w:rPr>
            </w:pPr>
            <w:r>
              <w:rPr>
                <w:rFonts w:eastAsia="Times New Roman"/>
                <w:b/>
                <w:bCs/>
                <w:i/>
                <w:iCs/>
                <w:sz w:val="24"/>
                <w:szCs w:val="24"/>
              </w:rPr>
              <w:t>Д.Сабитова,</w:t>
            </w:r>
          </w:p>
        </w:tc>
        <w:tc>
          <w:tcPr>
            <w:tcW w:w="340" w:type="dxa"/>
            <w:tcBorders>
              <w:top w:val="single" w:sz="8" w:space="0" w:color="auto"/>
            </w:tcBorders>
            <w:vAlign w:val="bottom"/>
          </w:tcPr>
          <w:p w:rsidR="00C472B6" w:rsidRDefault="00C472B6">
            <w:pPr>
              <w:rPr>
                <w:sz w:val="24"/>
                <w:szCs w:val="24"/>
              </w:rPr>
            </w:pPr>
          </w:p>
        </w:tc>
        <w:tc>
          <w:tcPr>
            <w:tcW w:w="80" w:type="dxa"/>
            <w:tcBorders>
              <w:top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496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1900" w:type="dxa"/>
            <w:gridSpan w:val="2"/>
            <w:vAlign w:val="bottom"/>
          </w:tcPr>
          <w:p w:rsidR="00C472B6" w:rsidRDefault="007364DB">
            <w:pPr>
              <w:ind w:left="20"/>
              <w:rPr>
                <w:sz w:val="20"/>
                <w:szCs w:val="20"/>
              </w:rPr>
            </w:pPr>
            <w:r>
              <w:rPr>
                <w:rFonts w:eastAsia="Times New Roman"/>
                <w:b/>
                <w:bCs/>
                <w:i/>
                <w:iCs/>
                <w:sz w:val="24"/>
                <w:szCs w:val="24"/>
              </w:rPr>
              <w:t>Е.Мурашова,</w:t>
            </w:r>
          </w:p>
        </w:tc>
        <w:tc>
          <w:tcPr>
            <w:tcW w:w="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496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1900" w:type="dxa"/>
            <w:gridSpan w:val="2"/>
            <w:vAlign w:val="bottom"/>
          </w:tcPr>
          <w:p w:rsidR="00C472B6" w:rsidRDefault="007364DB">
            <w:pPr>
              <w:ind w:left="20"/>
              <w:rPr>
                <w:sz w:val="20"/>
                <w:szCs w:val="20"/>
              </w:rPr>
            </w:pPr>
            <w:r>
              <w:rPr>
                <w:rFonts w:eastAsia="Times New Roman"/>
                <w:b/>
                <w:bCs/>
                <w:i/>
                <w:iCs/>
                <w:sz w:val="24"/>
                <w:szCs w:val="24"/>
              </w:rPr>
              <w:t>А.Петрова, С.</w:t>
            </w:r>
          </w:p>
        </w:tc>
        <w:tc>
          <w:tcPr>
            <w:tcW w:w="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496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320" w:type="dxa"/>
            <w:gridSpan w:val="4"/>
            <w:tcBorders>
              <w:right w:val="single" w:sz="8" w:space="0" w:color="auto"/>
            </w:tcBorders>
            <w:vAlign w:val="bottom"/>
          </w:tcPr>
          <w:p w:rsidR="00C472B6" w:rsidRDefault="007364DB">
            <w:pPr>
              <w:ind w:left="20"/>
              <w:rPr>
                <w:sz w:val="20"/>
                <w:szCs w:val="20"/>
              </w:rPr>
            </w:pPr>
            <w:r>
              <w:rPr>
                <w:rFonts w:eastAsia="Times New Roman"/>
                <w:b/>
                <w:bCs/>
                <w:i/>
                <w:iCs/>
                <w:sz w:val="24"/>
                <w:szCs w:val="24"/>
              </w:rPr>
              <w:t>Седов, С. Востоков ,</w:t>
            </w: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496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1900" w:type="dxa"/>
            <w:gridSpan w:val="2"/>
            <w:vAlign w:val="bottom"/>
          </w:tcPr>
          <w:p w:rsidR="00C472B6" w:rsidRDefault="007364DB">
            <w:pPr>
              <w:ind w:left="20"/>
              <w:rPr>
                <w:sz w:val="20"/>
                <w:szCs w:val="20"/>
              </w:rPr>
            </w:pPr>
            <w:r>
              <w:rPr>
                <w:rFonts w:eastAsia="Times New Roman"/>
                <w:b/>
                <w:bCs/>
                <w:i/>
                <w:iCs/>
                <w:sz w:val="24"/>
                <w:szCs w:val="24"/>
              </w:rPr>
              <w:t>Э. Веркин, М.</w:t>
            </w:r>
          </w:p>
        </w:tc>
        <w:tc>
          <w:tcPr>
            <w:tcW w:w="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496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1900" w:type="dxa"/>
            <w:gridSpan w:val="2"/>
            <w:vAlign w:val="bottom"/>
          </w:tcPr>
          <w:p w:rsidR="00C472B6" w:rsidRDefault="007364DB">
            <w:pPr>
              <w:ind w:left="20"/>
              <w:rPr>
                <w:sz w:val="20"/>
                <w:szCs w:val="20"/>
              </w:rPr>
            </w:pPr>
            <w:r>
              <w:rPr>
                <w:rFonts w:eastAsia="Times New Roman"/>
                <w:b/>
                <w:bCs/>
                <w:i/>
                <w:iCs/>
                <w:sz w:val="24"/>
                <w:szCs w:val="24"/>
              </w:rPr>
              <w:t>Аромштам, Н.</w:t>
            </w:r>
          </w:p>
        </w:tc>
        <w:tc>
          <w:tcPr>
            <w:tcW w:w="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496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1900" w:type="dxa"/>
            <w:gridSpan w:val="2"/>
            <w:vAlign w:val="bottom"/>
          </w:tcPr>
          <w:p w:rsidR="00C472B6" w:rsidRDefault="007364DB">
            <w:pPr>
              <w:ind w:left="20"/>
              <w:rPr>
                <w:sz w:val="20"/>
                <w:szCs w:val="20"/>
              </w:rPr>
            </w:pPr>
            <w:r>
              <w:rPr>
                <w:rFonts w:eastAsia="Times New Roman"/>
                <w:b/>
                <w:bCs/>
                <w:i/>
                <w:iCs/>
                <w:sz w:val="24"/>
                <w:szCs w:val="24"/>
              </w:rPr>
              <w:t>Евдокимова, Н.</w:t>
            </w:r>
          </w:p>
        </w:tc>
        <w:tc>
          <w:tcPr>
            <w:tcW w:w="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496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1900" w:type="dxa"/>
            <w:gridSpan w:val="2"/>
            <w:vAlign w:val="bottom"/>
          </w:tcPr>
          <w:p w:rsidR="00C472B6" w:rsidRDefault="007364DB">
            <w:pPr>
              <w:ind w:left="20"/>
              <w:rPr>
                <w:sz w:val="20"/>
                <w:szCs w:val="20"/>
              </w:rPr>
            </w:pPr>
            <w:r>
              <w:rPr>
                <w:rFonts w:eastAsia="Times New Roman"/>
                <w:b/>
                <w:bCs/>
                <w:i/>
                <w:iCs/>
                <w:sz w:val="24"/>
                <w:szCs w:val="24"/>
              </w:rPr>
              <w:t>Абгарян, М.</w:t>
            </w:r>
          </w:p>
        </w:tc>
        <w:tc>
          <w:tcPr>
            <w:tcW w:w="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496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1900" w:type="dxa"/>
            <w:gridSpan w:val="2"/>
            <w:vAlign w:val="bottom"/>
          </w:tcPr>
          <w:p w:rsidR="00C472B6" w:rsidRDefault="007364DB">
            <w:pPr>
              <w:ind w:left="20"/>
              <w:rPr>
                <w:sz w:val="20"/>
                <w:szCs w:val="20"/>
              </w:rPr>
            </w:pPr>
            <w:r>
              <w:rPr>
                <w:rFonts w:eastAsia="Times New Roman"/>
                <w:b/>
                <w:bCs/>
                <w:i/>
                <w:iCs/>
                <w:sz w:val="24"/>
                <w:szCs w:val="24"/>
              </w:rPr>
              <w:t>Петросян, А.</w:t>
            </w:r>
          </w:p>
        </w:tc>
        <w:tc>
          <w:tcPr>
            <w:tcW w:w="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496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1900" w:type="dxa"/>
            <w:gridSpan w:val="2"/>
            <w:vAlign w:val="bottom"/>
          </w:tcPr>
          <w:p w:rsidR="00C472B6" w:rsidRDefault="007364DB">
            <w:pPr>
              <w:ind w:left="20"/>
              <w:rPr>
                <w:sz w:val="20"/>
                <w:szCs w:val="20"/>
              </w:rPr>
            </w:pPr>
            <w:r>
              <w:rPr>
                <w:rFonts w:eastAsia="Times New Roman"/>
                <w:b/>
                <w:bCs/>
                <w:i/>
                <w:iCs/>
                <w:sz w:val="24"/>
                <w:szCs w:val="24"/>
              </w:rPr>
              <w:t>Жвалевский и Е.</w:t>
            </w:r>
          </w:p>
        </w:tc>
        <w:tc>
          <w:tcPr>
            <w:tcW w:w="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496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320" w:type="dxa"/>
            <w:gridSpan w:val="4"/>
            <w:tcBorders>
              <w:right w:val="single" w:sz="8" w:space="0" w:color="auto"/>
            </w:tcBorders>
            <w:vAlign w:val="bottom"/>
          </w:tcPr>
          <w:p w:rsidR="00C472B6" w:rsidRDefault="007364DB">
            <w:pPr>
              <w:ind w:left="20"/>
              <w:rPr>
                <w:sz w:val="20"/>
                <w:szCs w:val="20"/>
              </w:rPr>
            </w:pPr>
            <w:r>
              <w:rPr>
                <w:rFonts w:eastAsia="Times New Roman"/>
                <w:b/>
                <w:bCs/>
                <w:i/>
                <w:iCs/>
                <w:sz w:val="24"/>
                <w:szCs w:val="24"/>
              </w:rPr>
              <w:t>Пастернак, Ая Эн,</w:t>
            </w: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2"/>
        </w:trPr>
        <w:tc>
          <w:tcPr>
            <w:tcW w:w="2280" w:type="dxa"/>
            <w:tcBorders>
              <w:left w:val="single" w:sz="8" w:space="0" w:color="auto"/>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4960" w:type="dxa"/>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1900" w:type="dxa"/>
            <w:gridSpan w:val="2"/>
            <w:vAlign w:val="bottom"/>
          </w:tcPr>
          <w:p w:rsidR="00C472B6" w:rsidRDefault="007364DB">
            <w:pPr>
              <w:spacing w:line="272" w:lineRule="exact"/>
              <w:ind w:left="20"/>
              <w:rPr>
                <w:sz w:val="20"/>
                <w:szCs w:val="20"/>
              </w:rPr>
            </w:pPr>
            <w:r>
              <w:rPr>
                <w:rFonts w:eastAsia="Times New Roman"/>
                <w:b/>
                <w:bCs/>
                <w:i/>
                <w:iCs/>
                <w:sz w:val="24"/>
                <w:szCs w:val="24"/>
              </w:rPr>
              <w:t xml:space="preserve">Д. Вильке </w:t>
            </w:r>
            <w:r>
              <w:rPr>
                <w:rFonts w:eastAsia="Times New Roman"/>
                <w:i/>
                <w:iCs/>
                <w:sz w:val="24"/>
                <w:szCs w:val="24"/>
              </w:rPr>
              <w:t>и др.</w:t>
            </w:r>
          </w:p>
        </w:tc>
        <w:tc>
          <w:tcPr>
            <w:tcW w:w="340" w:type="dxa"/>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81"/>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496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2320" w:type="dxa"/>
            <w:gridSpan w:val="4"/>
            <w:tcBorders>
              <w:right w:val="single" w:sz="8" w:space="0" w:color="auto"/>
            </w:tcBorders>
            <w:vAlign w:val="bottom"/>
          </w:tcPr>
          <w:p w:rsidR="00C472B6" w:rsidRDefault="007364DB">
            <w:pPr>
              <w:ind w:right="100"/>
              <w:jc w:val="center"/>
              <w:rPr>
                <w:sz w:val="20"/>
                <w:szCs w:val="20"/>
              </w:rPr>
            </w:pPr>
            <w:r>
              <w:rPr>
                <w:rFonts w:eastAsia="Times New Roman"/>
                <w:b/>
                <w:bCs/>
                <w:i/>
                <w:iCs/>
                <w:sz w:val="24"/>
                <w:szCs w:val="24"/>
              </w:rPr>
              <w:t>(1-2 произведения</w:t>
            </w: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9"/>
        </w:trPr>
        <w:tc>
          <w:tcPr>
            <w:tcW w:w="228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60" w:type="dxa"/>
            <w:tcBorders>
              <w:bottom w:val="single" w:sz="8" w:space="0" w:color="auto"/>
            </w:tcBorders>
            <w:vAlign w:val="bottom"/>
          </w:tcPr>
          <w:p w:rsidR="00C472B6" w:rsidRDefault="00C472B6">
            <w:pPr>
              <w:rPr>
                <w:sz w:val="24"/>
                <w:szCs w:val="24"/>
              </w:rPr>
            </w:pPr>
          </w:p>
        </w:tc>
        <w:tc>
          <w:tcPr>
            <w:tcW w:w="4960" w:type="dxa"/>
            <w:tcBorders>
              <w:bottom w:val="single" w:sz="8" w:space="0" w:color="auto"/>
            </w:tcBorders>
            <w:vAlign w:val="bottom"/>
          </w:tcPr>
          <w:p w:rsidR="00C472B6" w:rsidRDefault="00C472B6">
            <w:pPr>
              <w:rPr>
                <w:sz w:val="24"/>
                <w:szCs w:val="24"/>
              </w:rPr>
            </w:pPr>
          </w:p>
        </w:tc>
        <w:tc>
          <w:tcPr>
            <w:tcW w:w="80" w:type="dxa"/>
            <w:tcBorders>
              <w:bottom w:val="single" w:sz="8" w:space="0" w:color="auto"/>
              <w:right w:val="single" w:sz="8" w:space="0" w:color="auto"/>
            </w:tcBorders>
            <w:vAlign w:val="bottom"/>
          </w:tcPr>
          <w:p w:rsidR="00C472B6" w:rsidRDefault="00C472B6">
            <w:pPr>
              <w:rPr>
                <w:sz w:val="24"/>
                <w:szCs w:val="24"/>
              </w:rPr>
            </w:pPr>
          </w:p>
        </w:tc>
        <w:tc>
          <w:tcPr>
            <w:tcW w:w="60" w:type="dxa"/>
            <w:tcBorders>
              <w:bottom w:val="single" w:sz="8" w:space="0" w:color="auto"/>
            </w:tcBorders>
            <w:vAlign w:val="bottom"/>
          </w:tcPr>
          <w:p w:rsidR="00C472B6" w:rsidRDefault="00C472B6">
            <w:pPr>
              <w:rPr>
                <w:sz w:val="24"/>
                <w:szCs w:val="24"/>
              </w:rPr>
            </w:pPr>
          </w:p>
        </w:tc>
        <w:tc>
          <w:tcPr>
            <w:tcW w:w="2320" w:type="dxa"/>
            <w:gridSpan w:val="4"/>
            <w:tcBorders>
              <w:bottom w:val="single" w:sz="8" w:space="0" w:color="auto"/>
              <w:right w:val="single" w:sz="8" w:space="0" w:color="auto"/>
            </w:tcBorders>
            <w:vAlign w:val="bottom"/>
          </w:tcPr>
          <w:p w:rsidR="00C472B6" w:rsidRDefault="007364DB">
            <w:pPr>
              <w:ind w:right="100"/>
              <w:jc w:val="center"/>
              <w:rPr>
                <w:sz w:val="20"/>
                <w:szCs w:val="20"/>
              </w:rPr>
            </w:pPr>
            <w:r>
              <w:rPr>
                <w:rFonts w:eastAsia="Times New Roman"/>
                <w:b/>
                <w:bCs/>
                <w:i/>
                <w:iCs/>
                <w:sz w:val="24"/>
                <w:szCs w:val="24"/>
              </w:rPr>
              <w:t>по выбору, 5-8 кл.)</w:t>
            </w: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5"/>
        </w:trPr>
        <w:tc>
          <w:tcPr>
            <w:tcW w:w="2280" w:type="dxa"/>
            <w:tcBorders>
              <w:lef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5040" w:type="dxa"/>
            <w:gridSpan w:val="2"/>
            <w:vAlign w:val="bottom"/>
          </w:tcPr>
          <w:p w:rsidR="00C472B6" w:rsidRDefault="007364DB">
            <w:pPr>
              <w:spacing w:line="265" w:lineRule="exact"/>
              <w:jc w:val="center"/>
              <w:rPr>
                <w:sz w:val="20"/>
                <w:szCs w:val="20"/>
              </w:rPr>
            </w:pPr>
            <w:r>
              <w:rPr>
                <w:rFonts w:eastAsia="Times New Roman"/>
                <w:b/>
                <w:bCs/>
                <w:w w:val="99"/>
                <w:sz w:val="24"/>
                <w:szCs w:val="24"/>
              </w:rPr>
              <w:t>Литература народов России</w:t>
            </w:r>
          </w:p>
        </w:tc>
        <w:tc>
          <w:tcPr>
            <w:tcW w:w="60" w:type="dxa"/>
            <w:vAlign w:val="bottom"/>
          </w:tcPr>
          <w:p w:rsidR="00C472B6" w:rsidRDefault="00C472B6">
            <w:pPr>
              <w:rPr>
                <w:sz w:val="23"/>
                <w:szCs w:val="23"/>
              </w:rPr>
            </w:pPr>
          </w:p>
        </w:tc>
        <w:tc>
          <w:tcPr>
            <w:tcW w:w="300" w:type="dxa"/>
            <w:vAlign w:val="bottom"/>
          </w:tcPr>
          <w:p w:rsidR="00C472B6" w:rsidRDefault="00C472B6">
            <w:pPr>
              <w:rPr>
                <w:sz w:val="23"/>
                <w:szCs w:val="23"/>
              </w:rPr>
            </w:pPr>
          </w:p>
        </w:tc>
        <w:tc>
          <w:tcPr>
            <w:tcW w:w="1600" w:type="dxa"/>
            <w:vAlign w:val="bottom"/>
          </w:tcPr>
          <w:p w:rsidR="00C472B6" w:rsidRDefault="00C472B6">
            <w:pPr>
              <w:rPr>
                <w:sz w:val="23"/>
                <w:szCs w:val="23"/>
              </w:rPr>
            </w:pPr>
          </w:p>
        </w:tc>
        <w:tc>
          <w:tcPr>
            <w:tcW w:w="340" w:type="dxa"/>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02"/>
        </w:trPr>
        <w:tc>
          <w:tcPr>
            <w:tcW w:w="2280" w:type="dxa"/>
            <w:tcBorders>
              <w:left w:val="single" w:sz="8" w:space="0" w:color="auto"/>
              <w:bottom w:val="single" w:sz="8" w:space="0" w:color="auto"/>
            </w:tcBorders>
            <w:vAlign w:val="bottom"/>
          </w:tcPr>
          <w:p w:rsidR="00C472B6" w:rsidRDefault="00C472B6">
            <w:pPr>
              <w:rPr>
                <w:sz w:val="17"/>
                <w:szCs w:val="17"/>
              </w:rPr>
            </w:pPr>
          </w:p>
        </w:tc>
        <w:tc>
          <w:tcPr>
            <w:tcW w:w="60" w:type="dxa"/>
            <w:tcBorders>
              <w:bottom w:val="single" w:sz="8" w:space="0" w:color="auto"/>
            </w:tcBorders>
            <w:vAlign w:val="bottom"/>
          </w:tcPr>
          <w:p w:rsidR="00C472B6" w:rsidRDefault="00C472B6">
            <w:pPr>
              <w:rPr>
                <w:sz w:val="17"/>
                <w:szCs w:val="17"/>
              </w:rPr>
            </w:pPr>
          </w:p>
        </w:tc>
        <w:tc>
          <w:tcPr>
            <w:tcW w:w="4960" w:type="dxa"/>
            <w:tcBorders>
              <w:bottom w:val="single" w:sz="8" w:space="0" w:color="auto"/>
            </w:tcBorders>
            <w:vAlign w:val="bottom"/>
          </w:tcPr>
          <w:p w:rsidR="00C472B6" w:rsidRDefault="00C472B6">
            <w:pPr>
              <w:rPr>
                <w:sz w:val="17"/>
                <w:szCs w:val="17"/>
              </w:rPr>
            </w:pPr>
          </w:p>
        </w:tc>
        <w:tc>
          <w:tcPr>
            <w:tcW w:w="80" w:type="dxa"/>
            <w:tcBorders>
              <w:bottom w:val="single" w:sz="8" w:space="0" w:color="auto"/>
            </w:tcBorders>
            <w:vAlign w:val="bottom"/>
          </w:tcPr>
          <w:p w:rsidR="00C472B6" w:rsidRDefault="00C472B6">
            <w:pPr>
              <w:rPr>
                <w:sz w:val="17"/>
                <w:szCs w:val="17"/>
              </w:rPr>
            </w:pPr>
          </w:p>
        </w:tc>
        <w:tc>
          <w:tcPr>
            <w:tcW w:w="60" w:type="dxa"/>
            <w:tcBorders>
              <w:bottom w:val="single" w:sz="8" w:space="0" w:color="auto"/>
            </w:tcBorders>
            <w:vAlign w:val="bottom"/>
          </w:tcPr>
          <w:p w:rsidR="00C472B6" w:rsidRDefault="00C472B6">
            <w:pPr>
              <w:rPr>
                <w:sz w:val="17"/>
                <w:szCs w:val="17"/>
              </w:rPr>
            </w:pPr>
          </w:p>
        </w:tc>
        <w:tc>
          <w:tcPr>
            <w:tcW w:w="2240" w:type="dxa"/>
            <w:gridSpan w:val="3"/>
            <w:tcBorders>
              <w:bottom w:val="single" w:sz="8" w:space="0" w:color="auto"/>
            </w:tcBorders>
            <w:vAlign w:val="bottom"/>
          </w:tcPr>
          <w:p w:rsidR="00C472B6" w:rsidRDefault="00C472B6">
            <w:pPr>
              <w:rPr>
                <w:sz w:val="17"/>
                <w:szCs w:val="17"/>
              </w:rPr>
            </w:pPr>
          </w:p>
        </w:tc>
        <w:tc>
          <w:tcPr>
            <w:tcW w:w="80" w:type="dxa"/>
            <w:tcBorders>
              <w:bottom w:val="single" w:sz="8" w:space="0" w:color="auto"/>
              <w:right w:val="single" w:sz="8" w:space="0" w:color="auto"/>
            </w:tcBorders>
            <w:vAlign w:val="bottom"/>
          </w:tcPr>
          <w:p w:rsidR="00C472B6" w:rsidRDefault="00C472B6">
            <w:pPr>
              <w:rPr>
                <w:sz w:val="17"/>
                <w:szCs w:val="17"/>
              </w:rPr>
            </w:pPr>
          </w:p>
        </w:tc>
        <w:tc>
          <w:tcPr>
            <w:tcW w:w="60" w:type="dxa"/>
            <w:vAlign w:val="bottom"/>
          </w:tcPr>
          <w:p w:rsidR="00C472B6" w:rsidRDefault="00C472B6">
            <w:pPr>
              <w:rPr>
                <w:sz w:val="17"/>
                <w:szCs w:val="17"/>
              </w:rPr>
            </w:pPr>
          </w:p>
        </w:tc>
        <w:tc>
          <w:tcPr>
            <w:tcW w:w="0" w:type="dxa"/>
            <w:vAlign w:val="bottom"/>
          </w:tcPr>
          <w:p w:rsidR="00C472B6" w:rsidRDefault="00C472B6">
            <w:pPr>
              <w:rPr>
                <w:sz w:val="1"/>
                <w:szCs w:val="1"/>
              </w:rPr>
            </w:pPr>
          </w:p>
        </w:tc>
      </w:tr>
      <w:tr w:rsidR="00C472B6">
        <w:trPr>
          <w:trHeight w:val="260"/>
        </w:trPr>
        <w:tc>
          <w:tcPr>
            <w:tcW w:w="2280" w:type="dxa"/>
            <w:tcBorders>
              <w:left w:val="single" w:sz="8" w:space="0" w:color="auto"/>
              <w:right w:val="single" w:sz="8" w:space="0" w:color="auto"/>
            </w:tcBorders>
            <w:vAlign w:val="bottom"/>
          </w:tcPr>
          <w:p w:rsidR="00C472B6" w:rsidRDefault="00C472B6"/>
        </w:tc>
        <w:tc>
          <w:tcPr>
            <w:tcW w:w="60" w:type="dxa"/>
            <w:vAlign w:val="bottom"/>
          </w:tcPr>
          <w:p w:rsidR="00C472B6" w:rsidRDefault="00C472B6"/>
        </w:tc>
        <w:tc>
          <w:tcPr>
            <w:tcW w:w="4960" w:type="dxa"/>
            <w:vAlign w:val="bottom"/>
          </w:tcPr>
          <w:p w:rsidR="00C472B6" w:rsidRDefault="00C472B6"/>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2320" w:type="dxa"/>
            <w:gridSpan w:val="4"/>
            <w:tcBorders>
              <w:right w:val="single" w:sz="8" w:space="0" w:color="auto"/>
            </w:tcBorders>
            <w:vAlign w:val="bottom"/>
          </w:tcPr>
          <w:p w:rsidR="00C472B6" w:rsidRDefault="007364DB">
            <w:pPr>
              <w:spacing w:line="260" w:lineRule="exact"/>
              <w:ind w:left="20"/>
              <w:rPr>
                <w:sz w:val="20"/>
                <w:szCs w:val="20"/>
              </w:rPr>
            </w:pPr>
            <w:r>
              <w:rPr>
                <w:rFonts w:eastAsia="Times New Roman"/>
                <w:b/>
                <w:bCs/>
                <w:i/>
                <w:iCs/>
                <w:sz w:val="24"/>
                <w:szCs w:val="24"/>
              </w:rPr>
              <w:t>Г. Тукай, М. Карим,</w:t>
            </w:r>
          </w:p>
        </w:tc>
        <w:tc>
          <w:tcPr>
            <w:tcW w:w="60" w:type="dxa"/>
            <w:vAlign w:val="bottom"/>
          </w:tcPr>
          <w:p w:rsidR="00C472B6" w:rsidRDefault="00C472B6"/>
        </w:tc>
        <w:tc>
          <w:tcPr>
            <w:tcW w:w="0" w:type="dxa"/>
            <w:vAlign w:val="bottom"/>
          </w:tcPr>
          <w:p w:rsidR="00C472B6" w:rsidRDefault="00C472B6">
            <w:pPr>
              <w:rPr>
                <w:sz w:val="1"/>
                <w:szCs w:val="1"/>
              </w:rPr>
            </w:pPr>
          </w:p>
        </w:tc>
      </w:tr>
      <w:tr w:rsidR="00C472B6">
        <w:trPr>
          <w:trHeight w:val="276"/>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496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300" w:type="dxa"/>
            <w:vAlign w:val="bottom"/>
          </w:tcPr>
          <w:p w:rsidR="00C472B6" w:rsidRDefault="007364DB">
            <w:pPr>
              <w:ind w:left="20"/>
              <w:rPr>
                <w:sz w:val="20"/>
                <w:szCs w:val="20"/>
              </w:rPr>
            </w:pPr>
            <w:r>
              <w:rPr>
                <w:rFonts w:eastAsia="Times New Roman"/>
                <w:b/>
                <w:bCs/>
                <w:i/>
                <w:iCs/>
                <w:sz w:val="24"/>
                <w:szCs w:val="24"/>
              </w:rPr>
              <w:t>К.</w:t>
            </w:r>
          </w:p>
        </w:tc>
        <w:tc>
          <w:tcPr>
            <w:tcW w:w="1600" w:type="dxa"/>
            <w:vAlign w:val="bottom"/>
          </w:tcPr>
          <w:p w:rsidR="00C472B6" w:rsidRDefault="007364DB">
            <w:pPr>
              <w:jc w:val="center"/>
              <w:rPr>
                <w:sz w:val="20"/>
                <w:szCs w:val="20"/>
              </w:rPr>
            </w:pPr>
            <w:r>
              <w:rPr>
                <w:rFonts w:eastAsia="Times New Roman"/>
                <w:b/>
                <w:bCs/>
                <w:i/>
                <w:iCs/>
                <w:w w:val="99"/>
                <w:sz w:val="24"/>
                <w:szCs w:val="24"/>
              </w:rPr>
              <w:t>Кулиев,</w:t>
            </w:r>
          </w:p>
        </w:tc>
        <w:tc>
          <w:tcPr>
            <w:tcW w:w="420" w:type="dxa"/>
            <w:gridSpan w:val="2"/>
            <w:tcBorders>
              <w:right w:val="single" w:sz="8" w:space="0" w:color="auto"/>
            </w:tcBorders>
            <w:vAlign w:val="bottom"/>
          </w:tcPr>
          <w:p w:rsidR="00C472B6" w:rsidRDefault="007364DB">
            <w:pPr>
              <w:ind w:right="120"/>
              <w:jc w:val="right"/>
              <w:rPr>
                <w:sz w:val="20"/>
                <w:szCs w:val="20"/>
              </w:rPr>
            </w:pPr>
            <w:r>
              <w:rPr>
                <w:rFonts w:eastAsia="Times New Roman"/>
                <w:b/>
                <w:bCs/>
                <w:i/>
                <w:iCs/>
                <w:sz w:val="24"/>
                <w:szCs w:val="24"/>
              </w:rPr>
              <w:t>Р.</w:t>
            </w: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1"/>
        </w:trPr>
        <w:tc>
          <w:tcPr>
            <w:tcW w:w="2280" w:type="dxa"/>
            <w:tcBorders>
              <w:left w:val="single" w:sz="8" w:space="0" w:color="auto"/>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4960" w:type="dxa"/>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1900" w:type="dxa"/>
            <w:gridSpan w:val="2"/>
            <w:vAlign w:val="bottom"/>
          </w:tcPr>
          <w:p w:rsidR="00C472B6" w:rsidRDefault="007364DB">
            <w:pPr>
              <w:spacing w:line="271" w:lineRule="exact"/>
              <w:ind w:left="20"/>
              <w:rPr>
                <w:sz w:val="20"/>
                <w:szCs w:val="20"/>
              </w:rPr>
            </w:pPr>
            <w:r>
              <w:rPr>
                <w:rFonts w:eastAsia="Times New Roman"/>
                <w:b/>
                <w:bCs/>
                <w:i/>
                <w:iCs/>
                <w:sz w:val="24"/>
                <w:szCs w:val="24"/>
              </w:rPr>
              <w:t xml:space="preserve">Гамзатов </w:t>
            </w:r>
            <w:r>
              <w:rPr>
                <w:rFonts w:eastAsia="Times New Roman"/>
                <w:i/>
                <w:iCs/>
                <w:sz w:val="24"/>
                <w:szCs w:val="24"/>
              </w:rPr>
              <w:t>и др.</w:t>
            </w:r>
          </w:p>
        </w:tc>
        <w:tc>
          <w:tcPr>
            <w:tcW w:w="340" w:type="dxa"/>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81"/>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496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360" w:type="dxa"/>
            <w:gridSpan w:val="2"/>
            <w:vAlign w:val="bottom"/>
          </w:tcPr>
          <w:p w:rsidR="00C472B6" w:rsidRDefault="007364DB">
            <w:pPr>
              <w:ind w:left="80"/>
              <w:rPr>
                <w:sz w:val="20"/>
                <w:szCs w:val="20"/>
              </w:rPr>
            </w:pPr>
            <w:r>
              <w:rPr>
                <w:rFonts w:eastAsia="Times New Roman"/>
                <w:b/>
                <w:bCs/>
                <w:i/>
                <w:iCs/>
                <w:sz w:val="24"/>
                <w:szCs w:val="24"/>
              </w:rPr>
              <w:t>(1</w:t>
            </w:r>
          </w:p>
        </w:tc>
        <w:tc>
          <w:tcPr>
            <w:tcW w:w="1600" w:type="dxa"/>
            <w:vAlign w:val="bottom"/>
          </w:tcPr>
          <w:p w:rsidR="00C472B6" w:rsidRDefault="007364DB">
            <w:pPr>
              <w:jc w:val="center"/>
              <w:rPr>
                <w:sz w:val="20"/>
                <w:szCs w:val="20"/>
              </w:rPr>
            </w:pPr>
            <w:r>
              <w:rPr>
                <w:rFonts w:eastAsia="Times New Roman"/>
                <w:b/>
                <w:bCs/>
                <w:i/>
                <w:iCs/>
                <w:w w:val="99"/>
                <w:sz w:val="24"/>
                <w:szCs w:val="24"/>
              </w:rPr>
              <w:t>произведение</w:t>
            </w:r>
          </w:p>
        </w:tc>
        <w:tc>
          <w:tcPr>
            <w:tcW w:w="420" w:type="dxa"/>
            <w:gridSpan w:val="2"/>
            <w:tcBorders>
              <w:right w:val="single" w:sz="8" w:space="0" w:color="auto"/>
            </w:tcBorders>
            <w:vAlign w:val="bottom"/>
          </w:tcPr>
          <w:p w:rsidR="00C472B6" w:rsidRDefault="007364DB">
            <w:pPr>
              <w:ind w:right="120"/>
              <w:jc w:val="right"/>
              <w:rPr>
                <w:sz w:val="20"/>
                <w:szCs w:val="20"/>
              </w:rPr>
            </w:pPr>
            <w:r>
              <w:rPr>
                <w:rFonts w:eastAsia="Times New Roman"/>
                <w:b/>
                <w:bCs/>
                <w:i/>
                <w:iCs/>
                <w:sz w:val="24"/>
                <w:szCs w:val="24"/>
              </w:rPr>
              <w:t>по</w:t>
            </w: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496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1900" w:type="dxa"/>
            <w:gridSpan w:val="2"/>
            <w:vAlign w:val="bottom"/>
          </w:tcPr>
          <w:p w:rsidR="00C472B6" w:rsidRDefault="007364DB">
            <w:pPr>
              <w:ind w:left="20"/>
              <w:rPr>
                <w:sz w:val="20"/>
                <w:szCs w:val="20"/>
              </w:rPr>
            </w:pPr>
            <w:r>
              <w:rPr>
                <w:rFonts w:eastAsia="Times New Roman"/>
                <w:b/>
                <w:bCs/>
                <w:i/>
                <w:iCs/>
                <w:sz w:val="24"/>
                <w:szCs w:val="24"/>
              </w:rPr>
              <w:t>выбору,</w:t>
            </w:r>
          </w:p>
        </w:tc>
        <w:tc>
          <w:tcPr>
            <w:tcW w:w="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8"/>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496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1900" w:type="dxa"/>
            <w:gridSpan w:val="2"/>
            <w:vAlign w:val="bottom"/>
          </w:tcPr>
          <w:p w:rsidR="00C472B6" w:rsidRDefault="007364DB">
            <w:pPr>
              <w:ind w:left="20"/>
              <w:rPr>
                <w:sz w:val="20"/>
                <w:szCs w:val="20"/>
              </w:rPr>
            </w:pPr>
            <w:r>
              <w:rPr>
                <w:rFonts w:eastAsia="Times New Roman"/>
                <w:b/>
                <w:bCs/>
                <w:sz w:val="24"/>
                <w:szCs w:val="24"/>
              </w:rPr>
              <w:t>5-9 кл.)</w:t>
            </w:r>
          </w:p>
        </w:tc>
        <w:tc>
          <w:tcPr>
            <w:tcW w:w="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02"/>
        </w:trPr>
        <w:tc>
          <w:tcPr>
            <w:tcW w:w="2280" w:type="dxa"/>
            <w:tcBorders>
              <w:left w:val="single" w:sz="8" w:space="0" w:color="auto"/>
              <w:bottom w:val="single" w:sz="8" w:space="0" w:color="auto"/>
              <w:right w:val="single" w:sz="8" w:space="0" w:color="auto"/>
            </w:tcBorders>
            <w:vAlign w:val="bottom"/>
          </w:tcPr>
          <w:p w:rsidR="00C472B6" w:rsidRDefault="00C472B6">
            <w:pPr>
              <w:rPr>
                <w:sz w:val="17"/>
                <w:szCs w:val="17"/>
              </w:rPr>
            </w:pPr>
          </w:p>
        </w:tc>
        <w:tc>
          <w:tcPr>
            <w:tcW w:w="60" w:type="dxa"/>
            <w:tcBorders>
              <w:bottom w:val="single" w:sz="8" w:space="0" w:color="auto"/>
            </w:tcBorders>
            <w:vAlign w:val="bottom"/>
          </w:tcPr>
          <w:p w:rsidR="00C472B6" w:rsidRDefault="00C472B6">
            <w:pPr>
              <w:rPr>
                <w:sz w:val="17"/>
                <w:szCs w:val="17"/>
              </w:rPr>
            </w:pPr>
          </w:p>
        </w:tc>
        <w:tc>
          <w:tcPr>
            <w:tcW w:w="4960" w:type="dxa"/>
            <w:tcBorders>
              <w:bottom w:val="single" w:sz="8" w:space="0" w:color="auto"/>
            </w:tcBorders>
            <w:vAlign w:val="bottom"/>
          </w:tcPr>
          <w:p w:rsidR="00C472B6" w:rsidRDefault="00C472B6">
            <w:pPr>
              <w:rPr>
                <w:sz w:val="17"/>
                <w:szCs w:val="17"/>
              </w:rPr>
            </w:pPr>
          </w:p>
        </w:tc>
        <w:tc>
          <w:tcPr>
            <w:tcW w:w="80" w:type="dxa"/>
            <w:tcBorders>
              <w:bottom w:val="single" w:sz="8" w:space="0" w:color="auto"/>
              <w:right w:val="single" w:sz="8" w:space="0" w:color="auto"/>
            </w:tcBorders>
            <w:vAlign w:val="bottom"/>
          </w:tcPr>
          <w:p w:rsidR="00C472B6" w:rsidRDefault="00C472B6">
            <w:pPr>
              <w:rPr>
                <w:sz w:val="17"/>
                <w:szCs w:val="17"/>
              </w:rPr>
            </w:pPr>
          </w:p>
        </w:tc>
        <w:tc>
          <w:tcPr>
            <w:tcW w:w="60" w:type="dxa"/>
            <w:tcBorders>
              <w:bottom w:val="single" w:sz="8" w:space="0" w:color="auto"/>
            </w:tcBorders>
            <w:vAlign w:val="bottom"/>
          </w:tcPr>
          <w:p w:rsidR="00C472B6" w:rsidRDefault="00C472B6">
            <w:pPr>
              <w:rPr>
                <w:sz w:val="17"/>
                <w:szCs w:val="17"/>
              </w:rPr>
            </w:pPr>
          </w:p>
        </w:tc>
        <w:tc>
          <w:tcPr>
            <w:tcW w:w="300" w:type="dxa"/>
            <w:tcBorders>
              <w:bottom w:val="single" w:sz="8" w:space="0" w:color="auto"/>
            </w:tcBorders>
            <w:vAlign w:val="bottom"/>
          </w:tcPr>
          <w:p w:rsidR="00C472B6" w:rsidRDefault="00C472B6">
            <w:pPr>
              <w:rPr>
                <w:sz w:val="17"/>
                <w:szCs w:val="17"/>
              </w:rPr>
            </w:pPr>
          </w:p>
        </w:tc>
        <w:tc>
          <w:tcPr>
            <w:tcW w:w="1600" w:type="dxa"/>
            <w:tcBorders>
              <w:bottom w:val="single" w:sz="8" w:space="0" w:color="auto"/>
            </w:tcBorders>
            <w:vAlign w:val="bottom"/>
          </w:tcPr>
          <w:p w:rsidR="00C472B6" w:rsidRDefault="00C472B6">
            <w:pPr>
              <w:rPr>
                <w:sz w:val="17"/>
                <w:szCs w:val="17"/>
              </w:rPr>
            </w:pPr>
          </w:p>
        </w:tc>
        <w:tc>
          <w:tcPr>
            <w:tcW w:w="340" w:type="dxa"/>
            <w:tcBorders>
              <w:bottom w:val="single" w:sz="8" w:space="0" w:color="auto"/>
            </w:tcBorders>
            <w:vAlign w:val="bottom"/>
          </w:tcPr>
          <w:p w:rsidR="00C472B6" w:rsidRDefault="00C472B6">
            <w:pPr>
              <w:rPr>
                <w:sz w:val="17"/>
                <w:szCs w:val="17"/>
              </w:rPr>
            </w:pPr>
          </w:p>
        </w:tc>
        <w:tc>
          <w:tcPr>
            <w:tcW w:w="80" w:type="dxa"/>
            <w:tcBorders>
              <w:bottom w:val="single" w:sz="8" w:space="0" w:color="auto"/>
              <w:right w:val="single" w:sz="8" w:space="0" w:color="auto"/>
            </w:tcBorders>
            <w:vAlign w:val="bottom"/>
          </w:tcPr>
          <w:p w:rsidR="00C472B6" w:rsidRDefault="00C472B6">
            <w:pPr>
              <w:rPr>
                <w:sz w:val="17"/>
                <w:szCs w:val="17"/>
              </w:rPr>
            </w:pPr>
          </w:p>
        </w:tc>
        <w:tc>
          <w:tcPr>
            <w:tcW w:w="60" w:type="dxa"/>
            <w:vAlign w:val="bottom"/>
          </w:tcPr>
          <w:p w:rsidR="00C472B6" w:rsidRDefault="00C472B6">
            <w:pPr>
              <w:rPr>
                <w:sz w:val="17"/>
                <w:szCs w:val="17"/>
              </w:rPr>
            </w:pPr>
          </w:p>
        </w:tc>
        <w:tc>
          <w:tcPr>
            <w:tcW w:w="0" w:type="dxa"/>
            <w:vAlign w:val="bottom"/>
          </w:tcPr>
          <w:p w:rsidR="00C472B6" w:rsidRDefault="00C472B6">
            <w:pPr>
              <w:rPr>
                <w:sz w:val="1"/>
                <w:szCs w:val="1"/>
              </w:rPr>
            </w:pPr>
          </w:p>
        </w:tc>
      </w:tr>
      <w:tr w:rsidR="00C472B6">
        <w:trPr>
          <w:trHeight w:val="265"/>
        </w:trPr>
        <w:tc>
          <w:tcPr>
            <w:tcW w:w="2280" w:type="dxa"/>
            <w:tcBorders>
              <w:lef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5040" w:type="dxa"/>
            <w:gridSpan w:val="2"/>
            <w:vAlign w:val="bottom"/>
          </w:tcPr>
          <w:p w:rsidR="00C472B6" w:rsidRDefault="007364DB">
            <w:pPr>
              <w:spacing w:line="265" w:lineRule="exact"/>
              <w:jc w:val="center"/>
              <w:rPr>
                <w:sz w:val="20"/>
                <w:szCs w:val="20"/>
              </w:rPr>
            </w:pPr>
            <w:r>
              <w:rPr>
                <w:rFonts w:eastAsia="Times New Roman"/>
                <w:b/>
                <w:bCs/>
                <w:sz w:val="24"/>
                <w:szCs w:val="24"/>
              </w:rPr>
              <w:t>Зарубежная литература</w:t>
            </w:r>
          </w:p>
        </w:tc>
        <w:tc>
          <w:tcPr>
            <w:tcW w:w="60" w:type="dxa"/>
            <w:vAlign w:val="bottom"/>
          </w:tcPr>
          <w:p w:rsidR="00C472B6" w:rsidRDefault="00C472B6">
            <w:pPr>
              <w:rPr>
                <w:sz w:val="23"/>
                <w:szCs w:val="23"/>
              </w:rPr>
            </w:pPr>
          </w:p>
        </w:tc>
        <w:tc>
          <w:tcPr>
            <w:tcW w:w="300" w:type="dxa"/>
            <w:vAlign w:val="bottom"/>
          </w:tcPr>
          <w:p w:rsidR="00C472B6" w:rsidRDefault="00C472B6">
            <w:pPr>
              <w:rPr>
                <w:sz w:val="23"/>
                <w:szCs w:val="23"/>
              </w:rPr>
            </w:pPr>
          </w:p>
        </w:tc>
        <w:tc>
          <w:tcPr>
            <w:tcW w:w="1600" w:type="dxa"/>
            <w:vAlign w:val="bottom"/>
          </w:tcPr>
          <w:p w:rsidR="00C472B6" w:rsidRDefault="00C472B6">
            <w:pPr>
              <w:rPr>
                <w:sz w:val="23"/>
                <w:szCs w:val="23"/>
              </w:rPr>
            </w:pPr>
          </w:p>
        </w:tc>
        <w:tc>
          <w:tcPr>
            <w:tcW w:w="340" w:type="dxa"/>
            <w:vAlign w:val="bottom"/>
          </w:tcPr>
          <w:p w:rsidR="00C472B6" w:rsidRDefault="00C472B6">
            <w:pPr>
              <w:rPr>
                <w:sz w:val="23"/>
                <w:szCs w:val="23"/>
              </w:rPr>
            </w:pPr>
          </w:p>
        </w:tc>
        <w:tc>
          <w:tcPr>
            <w:tcW w:w="80" w:type="dxa"/>
            <w:tcBorders>
              <w:right w:val="single" w:sz="8" w:space="0" w:color="auto"/>
            </w:tcBorders>
            <w:vAlign w:val="bottom"/>
          </w:tcPr>
          <w:p w:rsidR="00C472B6" w:rsidRDefault="00C472B6">
            <w:pPr>
              <w:rPr>
                <w:sz w:val="23"/>
                <w:szCs w:val="23"/>
              </w:rPr>
            </w:pPr>
          </w:p>
        </w:tc>
        <w:tc>
          <w:tcPr>
            <w:tcW w:w="60" w:type="dxa"/>
            <w:vAlign w:val="bottom"/>
          </w:tcPr>
          <w:p w:rsidR="00C472B6" w:rsidRDefault="00C472B6">
            <w:pPr>
              <w:rPr>
                <w:sz w:val="23"/>
                <w:szCs w:val="23"/>
              </w:rPr>
            </w:pPr>
          </w:p>
        </w:tc>
        <w:tc>
          <w:tcPr>
            <w:tcW w:w="0" w:type="dxa"/>
            <w:vAlign w:val="bottom"/>
          </w:tcPr>
          <w:p w:rsidR="00C472B6" w:rsidRDefault="00C472B6">
            <w:pPr>
              <w:rPr>
                <w:sz w:val="1"/>
                <w:szCs w:val="1"/>
              </w:rPr>
            </w:pPr>
          </w:p>
        </w:tc>
      </w:tr>
      <w:tr w:rsidR="00C472B6">
        <w:trPr>
          <w:trHeight w:val="202"/>
        </w:trPr>
        <w:tc>
          <w:tcPr>
            <w:tcW w:w="2280" w:type="dxa"/>
            <w:tcBorders>
              <w:left w:val="single" w:sz="8" w:space="0" w:color="auto"/>
              <w:bottom w:val="single" w:sz="8" w:space="0" w:color="auto"/>
            </w:tcBorders>
            <w:vAlign w:val="bottom"/>
          </w:tcPr>
          <w:p w:rsidR="00C472B6" w:rsidRDefault="00C472B6">
            <w:pPr>
              <w:rPr>
                <w:sz w:val="17"/>
                <w:szCs w:val="17"/>
              </w:rPr>
            </w:pPr>
          </w:p>
        </w:tc>
        <w:tc>
          <w:tcPr>
            <w:tcW w:w="60" w:type="dxa"/>
            <w:tcBorders>
              <w:bottom w:val="single" w:sz="8" w:space="0" w:color="auto"/>
            </w:tcBorders>
            <w:vAlign w:val="bottom"/>
          </w:tcPr>
          <w:p w:rsidR="00C472B6" w:rsidRDefault="00C472B6">
            <w:pPr>
              <w:rPr>
                <w:sz w:val="17"/>
                <w:szCs w:val="17"/>
              </w:rPr>
            </w:pPr>
          </w:p>
        </w:tc>
        <w:tc>
          <w:tcPr>
            <w:tcW w:w="4960" w:type="dxa"/>
            <w:tcBorders>
              <w:bottom w:val="single" w:sz="8" w:space="0" w:color="auto"/>
            </w:tcBorders>
            <w:vAlign w:val="bottom"/>
          </w:tcPr>
          <w:p w:rsidR="00C472B6" w:rsidRDefault="00C472B6">
            <w:pPr>
              <w:rPr>
                <w:sz w:val="17"/>
                <w:szCs w:val="17"/>
              </w:rPr>
            </w:pPr>
          </w:p>
        </w:tc>
        <w:tc>
          <w:tcPr>
            <w:tcW w:w="80" w:type="dxa"/>
            <w:tcBorders>
              <w:bottom w:val="single" w:sz="8" w:space="0" w:color="auto"/>
            </w:tcBorders>
            <w:vAlign w:val="bottom"/>
          </w:tcPr>
          <w:p w:rsidR="00C472B6" w:rsidRDefault="00C472B6">
            <w:pPr>
              <w:rPr>
                <w:sz w:val="17"/>
                <w:szCs w:val="17"/>
              </w:rPr>
            </w:pPr>
          </w:p>
        </w:tc>
        <w:tc>
          <w:tcPr>
            <w:tcW w:w="60" w:type="dxa"/>
            <w:tcBorders>
              <w:bottom w:val="single" w:sz="8" w:space="0" w:color="auto"/>
            </w:tcBorders>
            <w:vAlign w:val="bottom"/>
          </w:tcPr>
          <w:p w:rsidR="00C472B6" w:rsidRDefault="00C472B6">
            <w:pPr>
              <w:rPr>
                <w:sz w:val="17"/>
                <w:szCs w:val="17"/>
              </w:rPr>
            </w:pPr>
          </w:p>
        </w:tc>
        <w:tc>
          <w:tcPr>
            <w:tcW w:w="300" w:type="dxa"/>
            <w:tcBorders>
              <w:bottom w:val="single" w:sz="8" w:space="0" w:color="auto"/>
            </w:tcBorders>
            <w:vAlign w:val="bottom"/>
          </w:tcPr>
          <w:p w:rsidR="00C472B6" w:rsidRDefault="00C472B6">
            <w:pPr>
              <w:rPr>
                <w:sz w:val="17"/>
                <w:szCs w:val="17"/>
              </w:rPr>
            </w:pPr>
          </w:p>
        </w:tc>
        <w:tc>
          <w:tcPr>
            <w:tcW w:w="1600" w:type="dxa"/>
            <w:tcBorders>
              <w:bottom w:val="single" w:sz="8" w:space="0" w:color="auto"/>
            </w:tcBorders>
            <w:vAlign w:val="bottom"/>
          </w:tcPr>
          <w:p w:rsidR="00C472B6" w:rsidRDefault="00C472B6">
            <w:pPr>
              <w:rPr>
                <w:sz w:val="17"/>
                <w:szCs w:val="17"/>
              </w:rPr>
            </w:pPr>
          </w:p>
        </w:tc>
        <w:tc>
          <w:tcPr>
            <w:tcW w:w="340" w:type="dxa"/>
            <w:tcBorders>
              <w:bottom w:val="single" w:sz="8" w:space="0" w:color="auto"/>
            </w:tcBorders>
            <w:vAlign w:val="bottom"/>
          </w:tcPr>
          <w:p w:rsidR="00C472B6" w:rsidRDefault="00C472B6">
            <w:pPr>
              <w:rPr>
                <w:sz w:val="17"/>
                <w:szCs w:val="17"/>
              </w:rPr>
            </w:pPr>
          </w:p>
        </w:tc>
        <w:tc>
          <w:tcPr>
            <w:tcW w:w="80" w:type="dxa"/>
            <w:tcBorders>
              <w:bottom w:val="single" w:sz="8" w:space="0" w:color="auto"/>
              <w:right w:val="single" w:sz="8" w:space="0" w:color="auto"/>
            </w:tcBorders>
            <w:vAlign w:val="bottom"/>
          </w:tcPr>
          <w:p w:rsidR="00C472B6" w:rsidRDefault="00C472B6">
            <w:pPr>
              <w:rPr>
                <w:sz w:val="17"/>
                <w:szCs w:val="17"/>
              </w:rPr>
            </w:pPr>
          </w:p>
        </w:tc>
        <w:tc>
          <w:tcPr>
            <w:tcW w:w="60" w:type="dxa"/>
            <w:vAlign w:val="bottom"/>
          </w:tcPr>
          <w:p w:rsidR="00C472B6" w:rsidRDefault="00C472B6">
            <w:pPr>
              <w:rPr>
                <w:sz w:val="17"/>
                <w:szCs w:val="17"/>
              </w:rPr>
            </w:pPr>
          </w:p>
        </w:tc>
        <w:tc>
          <w:tcPr>
            <w:tcW w:w="0" w:type="dxa"/>
            <w:vAlign w:val="bottom"/>
          </w:tcPr>
          <w:p w:rsidR="00C472B6" w:rsidRDefault="00C472B6">
            <w:pPr>
              <w:rPr>
                <w:sz w:val="1"/>
                <w:szCs w:val="1"/>
              </w:rPr>
            </w:pPr>
          </w:p>
        </w:tc>
      </w:tr>
      <w:tr w:rsidR="00C472B6">
        <w:trPr>
          <w:trHeight w:val="260"/>
        </w:trPr>
        <w:tc>
          <w:tcPr>
            <w:tcW w:w="2280" w:type="dxa"/>
            <w:tcBorders>
              <w:left w:val="single" w:sz="8" w:space="0" w:color="auto"/>
              <w:right w:val="single" w:sz="8" w:space="0" w:color="auto"/>
            </w:tcBorders>
            <w:vAlign w:val="bottom"/>
          </w:tcPr>
          <w:p w:rsidR="00C472B6" w:rsidRDefault="00C472B6"/>
        </w:tc>
        <w:tc>
          <w:tcPr>
            <w:tcW w:w="60" w:type="dxa"/>
            <w:vAlign w:val="bottom"/>
          </w:tcPr>
          <w:p w:rsidR="00C472B6" w:rsidRDefault="00C472B6"/>
        </w:tc>
        <w:tc>
          <w:tcPr>
            <w:tcW w:w="5040" w:type="dxa"/>
            <w:gridSpan w:val="2"/>
            <w:tcBorders>
              <w:right w:val="single" w:sz="8" w:space="0" w:color="auto"/>
            </w:tcBorders>
            <w:vAlign w:val="bottom"/>
          </w:tcPr>
          <w:p w:rsidR="00C472B6" w:rsidRDefault="007364DB">
            <w:pPr>
              <w:spacing w:line="260" w:lineRule="exact"/>
              <w:ind w:left="20"/>
              <w:rPr>
                <w:sz w:val="20"/>
                <w:szCs w:val="20"/>
              </w:rPr>
            </w:pPr>
            <w:r>
              <w:rPr>
                <w:rFonts w:eastAsia="Times New Roman"/>
                <w:b/>
                <w:bCs/>
                <w:sz w:val="24"/>
                <w:szCs w:val="24"/>
              </w:rPr>
              <w:t xml:space="preserve">Гомер </w:t>
            </w:r>
            <w:r>
              <w:rPr>
                <w:rFonts w:eastAsia="Times New Roman"/>
                <w:i/>
                <w:iCs/>
                <w:sz w:val="24"/>
                <w:szCs w:val="24"/>
              </w:rPr>
              <w:t>«Илиада» (или «Одиссея»)</w:t>
            </w:r>
            <w:r>
              <w:rPr>
                <w:rFonts w:eastAsia="Times New Roman"/>
                <w:b/>
                <w:bCs/>
                <w:sz w:val="24"/>
                <w:szCs w:val="24"/>
              </w:rPr>
              <w:t xml:space="preserve"> </w:t>
            </w:r>
            <w:r>
              <w:rPr>
                <w:rFonts w:eastAsia="Times New Roman"/>
                <w:b/>
                <w:bCs/>
                <w:i/>
                <w:iCs/>
                <w:sz w:val="24"/>
                <w:szCs w:val="24"/>
              </w:rPr>
              <w:t>(фрагменты</w:t>
            </w:r>
          </w:p>
        </w:tc>
        <w:tc>
          <w:tcPr>
            <w:tcW w:w="60" w:type="dxa"/>
            <w:tcBorders>
              <w:right w:val="single" w:sz="8" w:space="0" w:color="auto"/>
            </w:tcBorders>
            <w:vAlign w:val="bottom"/>
          </w:tcPr>
          <w:p w:rsidR="00C472B6" w:rsidRDefault="00C472B6"/>
        </w:tc>
        <w:tc>
          <w:tcPr>
            <w:tcW w:w="300" w:type="dxa"/>
            <w:shd w:val="clear" w:color="auto" w:fill="D8D8D8"/>
            <w:vAlign w:val="bottom"/>
          </w:tcPr>
          <w:p w:rsidR="00C472B6" w:rsidRDefault="00C472B6"/>
        </w:tc>
        <w:tc>
          <w:tcPr>
            <w:tcW w:w="1600" w:type="dxa"/>
            <w:shd w:val="clear" w:color="auto" w:fill="D8D8D8"/>
            <w:vAlign w:val="bottom"/>
          </w:tcPr>
          <w:p w:rsidR="00C472B6" w:rsidRDefault="007364DB">
            <w:pPr>
              <w:spacing w:line="260" w:lineRule="exact"/>
              <w:jc w:val="center"/>
              <w:rPr>
                <w:sz w:val="20"/>
                <w:szCs w:val="20"/>
              </w:rPr>
            </w:pPr>
            <w:r>
              <w:rPr>
                <w:rFonts w:eastAsia="Times New Roman"/>
                <w:b/>
                <w:bCs/>
                <w:i/>
                <w:iCs/>
                <w:w w:val="98"/>
                <w:sz w:val="24"/>
                <w:szCs w:val="24"/>
              </w:rPr>
              <w:t>Зарубежный</w:t>
            </w:r>
          </w:p>
        </w:tc>
        <w:tc>
          <w:tcPr>
            <w:tcW w:w="340" w:type="dxa"/>
            <w:tcBorders>
              <w:right w:val="single" w:sz="8" w:space="0" w:color="auto"/>
            </w:tcBorders>
            <w:shd w:val="clear" w:color="auto" w:fill="D8D8D8"/>
            <w:vAlign w:val="bottom"/>
          </w:tcPr>
          <w:p w:rsidR="00C472B6" w:rsidRDefault="00C472B6"/>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0" w:type="dxa"/>
            <w:vAlign w:val="bottom"/>
          </w:tcPr>
          <w:p w:rsidR="00C472B6" w:rsidRDefault="00C472B6">
            <w:pPr>
              <w:rPr>
                <w:sz w:val="1"/>
                <w:szCs w:val="1"/>
              </w:rPr>
            </w:pPr>
          </w:p>
        </w:tc>
      </w:tr>
      <w:tr w:rsidR="00C472B6">
        <w:trPr>
          <w:trHeight w:val="276"/>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5040" w:type="dxa"/>
            <w:gridSpan w:val="2"/>
            <w:tcBorders>
              <w:right w:val="single" w:sz="8" w:space="0" w:color="auto"/>
            </w:tcBorders>
            <w:vAlign w:val="bottom"/>
          </w:tcPr>
          <w:p w:rsidR="00C472B6" w:rsidRDefault="007364DB">
            <w:pPr>
              <w:ind w:left="20"/>
              <w:rPr>
                <w:sz w:val="20"/>
                <w:szCs w:val="20"/>
              </w:rPr>
            </w:pPr>
            <w:r>
              <w:rPr>
                <w:rFonts w:eastAsia="Times New Roman"/>
                <w:b/>
                <w:bCs/>
                <w:i/>
                <w:iCs/>
                <w:sz w:val="24"/>
                <w:szCs w:val="24"/>
              </w:rPr>
              <w:t>по выбору)</w:t>
            </w:r>
          </w:p>
        </w:tc>
        <w:tc>
          <w:tcPr>
            <w:tcW w:w="60" w:type="dxa"/>
            <w:tcBorders>
              <w:right w:val="single" w:sz="8" w:space="0" w:color="auto"/>
            </w:tcBorders>
            <w:vAlign w:val="bottom"/>
          </w:tcPr>
          <w:p w:rsidR="00C472B6" w:rsidRDefault="00C472B6">
            <w:pPr>
              <w:rPr>
                <w:sz w:val="24"/>
                <w:szCs w:val="24"/>
              </w:rPr>
            </w:pPr>
          </w:p>
        </w:tc>
        <w:tc>
          <w:tcPr>
            <w:tcW w:w="2240" w:type="dxa"/>
            <w:gridSpan w:val="3"/>
            <w:tcBorders>
              <w:right w:val="single" w:sz="8" w:space="0" w:color="auto"/>
            </w:tcBorders>
            <w:shd w:val="clear" w:color="auto" w:fill="D8D8D8"/>
            <w:vAlign w:val="bottom"/>
          </w:tcPr>
          <w:p w:rsidR="00C472B6" w:rsidRDefault="007364DB">
            <w:pPr>
              <w:jc w:val="center"/>
              <w:rPr>
                <w:sz w:val="20"/>
                <w:szCs w:val="20"/>
              </w:rPr>
            </w:pPr>
            <w:r>
              <w:rPr>
                <w:rFonts w:eastAsia="Times New Roman"/>
                <w:b/>
                <w:bCs/>
                <w:i/>
                <w:iCs/>
                <w:w w:val="99"/>
                <w:sz w:val="24"/>
                <w:szCs w:val="24"/>
              </w:rPr>
              <w:t>фольклор, легенды,</w:t>
            </w: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5040" w:type="dxa"/>
            <w:gridSpan w:val="2"/>
            <w:tcBorders>
              <w:right w:val="single" w:sz="8" w:space="0" w:color="auto"/>
            </w:tcBorders>
            <w:vAlign w:val="bottom"/>
          </w:tcPr>
          <w:p w:rsidR="00C472B6" w:rsidRDefault="007364DB">
            <w:pPr>
              <w:ind w:left="20"/>
              <w:rPr>
                <w:sz w:val="20"/>
                <w:szCs w:val="20"/>
              </w:rPr>
            </w:pPr>
            <w:r>
              <w:rPr>
                <w:rFonts w:eastAsia="Times New Roman"/>
                <w:b/>
                <w:bCs/>
                <w:sz w:val="24"/>
                <w:szCs w:val="24"/>
              </w:rPr>
              <w:t>(6-8 кл.)</w:t>
            </w:r>
          </w:p>
        </w:tc>
        <w:tc>
          <w:tcPr>
            <w:tcW w:w="60" w:type="dxa"/>
            <w:tcBorders>
              <w:right w:val="single" w:sz="8" w:space="0" w:color="auto"/>
            </w:tcBorders>
            <w:vAlign w:val="bottom"/>
          </w:tcPr>
          <w:p w:rsidR="00C472B6" w:rsidRDefault="00C472B6">
            <w:pPr>
              <w:rPr>
                <w:sz w:val="24"/>
                <w:szCs w:val="24"/>
              </w:rPr>
            </w:pPr>
          </w:p>
        </w:tc>
        <w:tc>
          <w:tcPr>
            <w:tcW w:w="300" w:type="dxa"/>
            <w:shd w:val="clear" w:color="auto" w:fill="D8D8D8"/>
            <w:vAlign w:val="bottom"/>
          </w:tcPr>
          <w:p w:rsidR="00C472B6" w:rsidRDefault="00C472B6">
            <w:pPr>
              <w:rPr>
                <w:sz w:val="24"/>
                <w:szCs w:val="24"/>
              </w:rPr>
            </w:pPr>
          </w:p>
        </w:tc>
        <w:tc>
          <w:tcPr>
            <w:tcW w:w="1600" w:type="dxa"/>
            <w:shd w:val="clear" w:color="auto" w:fill="D8D8D8"/>
            <w:vAlign w:val="bottom"/>
          </w:tcPr>
          <w:p w:rsidR="00C472B6" w:rsidRDefault="007364DB">
            <w:pPr>
              <w:jc w:val="center"/>
              <w:rPr>
                <w:sz w:val="20"/>
                <w:szCs w:val="20"/>
              </w:rPr>
            </w:pPr>
            <w:r>
              <w:rPr>
                <w:rFonts w:eastAsia="Times New Roman"/>
                <w:b/>
                <w:bCs/>
                <w:i/>
                <w:iCs/>
                <w:w w:val="99"/>
                <w:sz w:val="24"/>
                <w:szCs w:val="24"/>
              </w:rPr>
              <w:t>баллады, саги,</w:t>
            </w:r>
          </w:p>
        </w:tc>
        <w:tc>
          <w:tcPr>
            <w:tcW w:w="340" w:type="dxa"/>
            <w:tcBorders>
              <w:right w:val="single" w:sz="8" w:space="0" w:color="auto"/>
            </w:tcBorders>
            <w:shd w:val="clear" w:color="auto" w:fill="D8D8D8"/>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496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tcBorders>
              <w:right w:val="single" w:sz="8" w:space="0" w:color="auto"/>
            </w:tcBorders>
            <w:vAlign w:val="bottom"/>
          </w:tcPr>
          <w:p w:rsidR="00C472B6" w:rsidRDefault="00C472B6">
            <w:pPr>
              <w:rPr>
                <w:sz w:val="24"/>
                <w:szCs w:val="24"/>
              </w:rPr>
            </w:pPr>
          </w:p>
        </w:tc>
        <w:tc>
          <w:tcPr>
            <w:tcW w:w="300" w:type="dxa"/>
            <w:tcBorders>
              <w:bottom w:val="single" w:sz="8" w:space="0" w:color="auto"/>
            </w:tcBorders>
            <w:shd w:val="clear" w:color="auto" w:fill="D8D8D8"/>
            <w:vAlign w:val="bottom"/>
          </w:tcPr>
          <w:p w:rsidR="00C472B6" w:rsidRDefault="00C472B6">
            <w:pPr>
              <w:rPr>
                <w:sz w:val="24"/>
                <w:szCs w:val="24"/>
              </w:rPr>
            </w:pPr>
          </w:p>
        </w:tc>
        <w:tc>
          <w:tcPr>
            <w:tcW w:w="1600" w:type="dxa"/>
            <w:tcBorders>
              <w:bottom w:val="single" w:sz="8" w:space="0" w:color="auto"/>
            </w:tcBorders>
            <w:shd w:val="clear" w:color="auto" w:fill="D8D8D8"/>
            <w:vAlign w:val="bottom"/>
          </w:tcPr>
          <w:p w:rsidR="00C472B6" w:rsidRDefault="007364DB">
            <w:pPr>
              <w:jc w:val="center"/>
              <w:rPr>
                <w:sz w:val="20"/>
                <w:szCs w:val="20"/>
              </w:rPr>
            </w:pPr>
            <w:r>
              <w:rPr>
                <w:rFonts w:eastAsia="Times New Roman"/>
                <w:b/>
                <w:bCs/>
                <w:i/>
                <w:iCs/>
                <w:sz w:val="24"/>
                <w:szCs w:val="24"/>
              </w:rPr>
              <w:t>песни</w:t>
            </w:r>
          </w:p>
        </w:tc>
        <w:tc>
          <w:tcPr>
            <w:tcW w:w="340" w:type="dxa"/>
            <w:tcBorders>
              <w:bottom w:val="single" w:sz="8" w:space="0" w:color="auto"/>
              <w:right w:val="single" w:sz="8" w:space="0" w:color="auto"/>
            </w:tcBorders>
            <w:shd w:val="clear" w:color="auto" w:fill="D8D8D8"/>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51"/>
        </w:trPr>
        <w:tc>
          <w:tcPr>
            <w:tcW w:w="2280" w:type="dxa"/>
            <w:tcBorders>
              <w:left w:val="single" w:sz="8" w:space="0" w:color="auto"/>
              <w:right w:val="single" w:sz="8" w:space="0" w:color="auto"/>
            </w:tcBorders>
            <w:vAlign w:val="bottom"/>
          </w:tcPr>
          <w:p w:rsidR="00C472B6" w:rsidRDefault="00C472B6">
            <w:pPr>
              <w:rPr>
                <w:sz w:val="21"/>
                <w:szCs w:val="21"/>
              </w:rPr>
            </w:pPr>
          </w:p>
        </w:tc>
        <w:tc>
          <w:tcPr>
            <w:tcW w:w="60" w:type="dxa"/>
            <w:vAlign w:val="bottom"/>
          </w:tcPr>
          <w:p w:rsidR="00C472B6" w:rsidRDefault="00C472B6">
            <w:pPr>
              <w:rPr>
                <w:sz w:val="21"/>
                <w:szCs w:val="21"/>
              </w:rPr>
            </w:pPr>
          </w:p>
        </w:tc>
        <w:tc>
          <w:tcPr>
            <w:tcW w:w="5040" w:type="dxa"/>
            <w:gridSpan w:val="2"/>
            <w:tcBorders>
              <w:right w:val="single" w:sz="8" w:space="0" w:color="auto"/>
            </w:tcBorders>
            <w:vAlign w:val="bottom"/>
          </w:tcPr>
          <w:p w:rsidR="00C472B6" w:rsidRDefault="007364DB">
            <w:pPr>
              <w:spacing w:line="251" w:lineRule="exact"/>
              <w:ind w:left="20"/>
              <w:rPr>
                <w:sz w:val="20"/>
                <w:szCs w:val="20"/>
              </w:rPr>
            </w:pPr>
            <w:r>
              <w:rPr>
                <w:rFonts w:eastAsia="Times New Roman"/>
                <w:b/>
                <w:bCs/>
                <w:sz w:val="24"/>
                <w:szCs w:val="24"/>
              </w:rPr>
              <w:t xml:space="preserve">Данте. </w:t>
            </w:r>
            <w:r>
              <w:rPr>
                <w:rFonts w:eastAsia="Times New Roman"/>
                <w:i/>
                <w:iCs/>
                <w:sz w:val="24"/>
                <w:szCs w:val="24"/>
              </w:rPr>
              <w:t>«Божественная комедия»</w:t>
            </w:r>
            <w:r>
              <w:rPr>
                <w:rFonts w:eastAsia="Times New Roman"/>
                <w:b/>
                <w:bCs/>
                <w:sz w:val="24"/>
                <w:szCs w:val="24"/>
              </w:rPr>
              <w:t xml:space="preserve"> </w:t>
            </w:r>
            <w:r>
              <w:rPr>
                <w:rFonts w:eastAsia="Times New Roman"/>
                <w:b/>
                <w:bCs/>
                <w:i/>
                <w:iCs/>
                <w:sz w:val="24"/>
                <w:szCs w:val="24"/>
              </w:rPr>
              <w:t>(фрагменты</w:t>
            </w:r>
          </w:p>
        </w:tc>
        <w:tc>
          <w:tcPr>
            <w:tcW w:w="60" w:type="dxa"/>
            <w:vAlign w:val="bottom"/>
          </w:tcPr>
          <w:p w:rsidR="00C472B6" w:rsidRDefault="00C472B6">
            <w:pPr>
              <w:rPr>
                <w:sz w:val="21"/>
                <w:szCs w:val="21"/>
              </w:rPr>
            </w:pPr>
          </w:p>
        </w:tc>
        <w:tc>
          <w:tcPr>
            <w:tcW w:w="300" w:type="dxa"/>
            <w:vAlign w:val="bottom"/>
          </w:tcPr>
          <w:p w:rsidR="00C472B6" w:rsidRDefault="00C472B6">
            <w:pPr>
              <w:rPr>
                <w:sz w:val="21"/>
                <w:szCs w:val="21"/>
              </w:rPr>
            </w:pPr>
          </w:p>
        </w:tc>
        <w:tc>
          <w:tcPr>
            <w:tcW w:w="1600" w:type="dxa"/>
            <w:vAlign w:val="bottom"/>
          </w:tcPr>
          <w:p w:rsidR="00C472B6" w:rsidRDefault="00C472B6">
            <w:pPr>
              <w:rPr>
                <w:sz w:val="21"/>
                <w:szCs w:val="21"/>
              </w:rPr>
            </w:pPr>
          </w:p>
        </w:tc>
        <w:tc>
          <w:tcPr>
            <w:tcW w:w="340" w:type="dxa"/>
            <w:vAlign w:val="bottom"/>
          </w:tcPr>
          <w:p w:rsidR="00C472B6" w:rsidRDefault="00C472B6">
            <w:pPr>
              <w:rPr>
                <w:sz w:val="21"/>
                <w:szCs w:val="21"/>
              </w:rPr>
            </w:pPr>
          </w:p>
        </w:tc>
        <w:tc>
          <w:tcPr>
            <w:tcW w:w="80" w:type="dxa"/>
            <w:tcBorders>
              <w:right w:val="single" w:sz="8" w:space="0" w:color="auto"/>
            </w:tcBorders>
            <w:vAlign w:val="bottom"/>
          </w:tcPr>
          <w:p w:rsidR="00C472B6" w:rsidRDefault="00C472B6">
            <w:pPr>
              <w:rPr>
                <w:sz w:val="21"/>
                <w:szCs w:val="21"/>
              </w:rPr>
            </w:pPr>
          </w:p>
        </w:tc>
        <w:tc>
          <w:tcPr>
            <w:tcW w:w="60" w:type="dxa"/>
            <w:vAlign w:val="bottom"/>
          </w:tcPr>
          <w:p w:rsidR="00C472B6" w:rsidRDefault="00C472B6">
            <w:pPr>
              <w:rPr>
                <w:sz w:val="21"/>
                <w:szCs w:val="21"/>
              </w:rPr>
            </w:pPr>
          </w:p>
        </w:tc>
        <w:tc>
          <w:tcPr>
            <w:tcW w:w="0" w:type="dxa"/>
            <w:vAlign w:val="bottom"/>
          </w:tcPr>
          <w:p w:rsidR="00C472B6" w:rsidRDefault="00C472B6">
            <w:pPr>
              <w:rPr>
                <w:sz w:val="1"/>
                <w:szCs w:val="1"/>
              </w:rPr>
            </w:pPr>
          </w:p>
        </w:tc>
      </w:tr>
      <w:tr w:rsidR="00C472B6">
        <w:trPr>
          <w:trHeight w:val="293"/>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5040" w:type="dxa"/>
            <w:gridSpan w:val="2"/>
            <w:tcBorders>
              <w:right w:val="single" w:sz="8" w:space="0" w:color="auto"/>
            </w:tcBorders>
            <w:vAlign w:val="bottom"/>
          </w:tcPr>
          <w:p w:rsidR="00C472B6" w:rsidRDefault="007364DB">
            <w:pPr>
              <w:ind w:left="20"/>
              <w:rPr>
                <w:sz w:val="20"/>
                <w:szCs w:val="20"/>
              </w:rPr>
            </w:pPr>
            <w:r>
              <w:rPr>
                <w:rFonts w:eastAsia="Times New Roman"/>
                <w:b/>
                <w:bCs/>
                <w:i/>
                <w:iCs/>
                <w:sz w:val="24"/>
                <w:szCs w:val="24"/>
              </w:rPr>
              <w:t>по выбору)</w:t>
            </w:r>
          </w:p>
        </w:tc>
        <w:tc>
          <w:tcPr>
            <w:tcW w:w="60" w:type="dxa"/>
            <w:vAlign w:val="bottom"/>
          </w:tcPr>
          <w:p w:rsidR="00C472B6" w:rsidRDefault="00C472B6">
            <w:pPr>
              <w:rPr>
                <w:sz w:val="24"/>
                <w:szCs w:val="24"/>
              </w:rPr>
            </w:pPr>
          </w:p>
        </w:tc>
        <w:tc>
          <w:tcPr>
            <w:tcW w:w="2320" w:type="dxa"/>
            <w:gridSpan w:val="4"/>
            <w:tcBorders>
              <w:right w:val="single" w:sz="8" w:space="0" w:color="auto"/>
            </w:tcBorders>
            <w:vAlign w:val="bottom"/>
          </w:tcPr>
          <w:p w:rsidR="00C472B6" w:rsidRDefault="007364DB">
            <w:pPr>
              <w:ind w:left="20"/>
              <w:rPr>
                <w:sz w:val="20"/>
                <w:szCs w:val="20"/>
              </w:rPr>
            </w:pPr>
            <w:r>
              <w:rPr>
                <w:rFonts w:eastAsia="Times New Roman"/>
                <w:b/>
                <w:bCs/>
                <w:sz w:val="24"/>
                <w:szCs w:val="24"/>
              </w:rPr>
              <w:t>(2-3 произведения</w:t>
            </w: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81"/>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5040" w:type="dxa"/>
            <w:gridSpan w:val="2"/>
            <w:tcBorders>
              <w:right w:val="single" w:sz="8" w:space="0" w:color="auto"/>
            </w:tcBorders>
            <w:vAlign w:val="bottom"/>
          </w:tcPr>
          <w:p w:rsidR="00C472B6" w:rsidRDefault="007364DB">
            <w:pPr>
              <w:spacing w:line="264" w:lineRule="exact"/>
              <w:ind w:left="20"/>
              <w:rPr>
                <w:sz w:val="20"/>
                <w:szCs w:val="20"/>
              </w:rPr>
            </w:pPr>
            <w:r>
              <w:rPr>
                <w:rFonts w:eastAsia="Times New Roman"/>
                <w:b/>
                <w:bCs/>
                <w:sz w:val="24"/>
                <w:szCs w:val="24"/>
              </w:rPr>
              <w:t>(9 кл.)</w:t>
            </w:r>
          </w:p>
        </w:tc>
        <w:tc>
          <w:tcPr>
            <w:tcW w:w="60" w:type="dxa"/>
            <w:vAlign w:val="bottom"/>
          </w:tcPr>
          <w:p w:rsidR="00C472B6" w:rsidRDefault="00C472B6">
            <w:pPr>
              <w:rPr>
                <w:sz w:val="24"/>
                <w:szCs w:val="24"/>
              </w:rPr>
            </w:pPr>
          </w:p>
        </w:tc>
        <w:tc>
          <w:tcPr>
            <w:tcW w:w="2320" w:type="dxa"/>
            <w:gridSpan w:val="4"/>
            <w:tcBorders>
              <w:right w:val="single" w:sz="8" w:space="0" w:color="auto"/>
            </w:tcBorders>
            <w:vAlign w:val="bottom"/>
          </w:tcPr>
          <w:p w:rsidR="00C472B6" w:rsidRDefault="007364DB">
            <w:pPr>
              <w:ind w:left="20"/>
              <w:rPr>
                <w:sz w:val="20"/>
                <w:szCs w:val="20"/>
              </w:rPr>
            </w:pPr>
            <w:r>
              <w:rPr>
                <w:rFonts w:eastAsia="Times New Roman"/>
                <w:b/>
                <w:bCs/>
                <w:sz w:val="24"/>
                <w:szCs w:val="24"/>
              </w:rPr>
              <w:t>по выбору, 5-7 кл.)</w:t>
            </w: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531"/>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5040" w:type="dxa"/>
            <w:gridSpan w:val="2"/>
            <w:tcBorders>
              <w:right w:val="single" w:sz="8" w:space="0" w:color="auto"/>
            </w:tcBorders>
            <w:vAlign w:val="bottom"/>
          </w:tcPr>
          <w:p w:rsidR="00C472B6" w:rsidRDefault="007364DB">
            <w:pPr>
              <w:ind w:left="20"/>
              <w:rPr>
                <w:sz w:val="20"/>
                <w:szCs w:val="20"/>
              </w:rPr>
            </w:pPr>
            <w:r>
              <w:rPr>
                <w:rFonts w:eastAsia="Times New Roman"/>
                <w:b/>
                <w:bCs/>
                <w:sz w:val="24"/>
                <w:szCs w:val="24"/>
              </w:rPr>
              <w:t xml:space="preserve">М. де Сервантес </w:t>
            </w:r>
            <w:r>
              <w:rPr>
                <w:rFonts w:eastAsia="Times New Roman"/>
                <w:i/>
                <w:iCs/>
                <w:sz w:val="24"/>
                <w:szCs w:val="24"/>
              </w:rPr>
              <w:t>«Дон Кихот»</w:t>
            </w:r>
            <w:r>
              <w:rPr>
                <w:rFonts w:eastAsia="Times New Roman"/>
                <w:b/>
                <w:bCs/>
                <w:sz w:val="24"/>
                <w:szCs w:val="24"/>
              </w:rPr>
              <w:t xml:space="preserve"> </w:t>
            </w:r>
            <w:r>
              <w:rPr>
                <w:rFonts w:eastAsia="Times New Roman"/>
                <w:b/>
                <w:bCs/>
                <w:i/>
                <w:iCs/>
                <w:sz w:val="24"/>
                <w:szCs w:val="24"/>
              </w:rPr>
              <w:t>(главы по</w:t>
            </w:r>
          </w:p>
        </w:tc>
        <w:tc>
          <w:tcPr>
            <w:tcW w:w="60" w:type="dxa"/>
            <w:vAlign w:val="bottom"/>
          </w:tcPr>
          <w:p w:rsidR="00C472B6" w:rsidRDefault="00C472B6">
            <w:pPr>
              <w:rPr>
                <w:sz w:val="24"/>
                <w:szCs w:val="24"/>
              </w:rPr>
            </w:pPr>
          </w:p>
        </w:tc>
        <w:tc>
          <w:tcPr>
            <w:tcW w:w="300" w:type="dxa"/>
            <w:vAlign w:val="bottom"/>
          </w:tcPr>
          <w:p w:rsidR="00C472B6" w:rsidRDefault="00C472B6">
            <w:pPr>
              <w:rPr>
                <w:sz w:val="24"/>
                <w:szCs w:val="24"/>
              </w:rPr>
            </w:pPr>
          </w:p>
        </w:tc>
        <w:tc>
          <w:tcPr>
            <w:tcW w:w="1600" w:type="dxa"/>
            <w:vAlign w:val="bottom"/>
          </w:tcPr>
          <w:p w:rsidR="00C472B6" w:rsidRDefault="00C472B6">
            <w:pPr>
              <w:rPr>
                <w:sz w:val="24"/>
                <w:szCs w:val="24"/>
              </w:rPr>
            </w:pPr>
          </w:p>
        </w:tc>
        <w:tc>
          <w:tcPr>
            <w:tcW w:w="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81"/>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5040" w:type="dxa"/>
            <w:gridSpan w:val="2"/>
            <w:tcBorders>
              <w:right w:val="single" w:sz="8" w:space="0" w:color="auto"/>
            </w:tcBorders>
            <w:vAlign w:val="bottom"/>
          </w:tcPr>
          <w:p w:rsidR="00C472B6" w:rsidRDefault="007364DB">
            <w:pPr>
              <w:ind w:left="20"/>
              <w:rPr>
                <w:sz w:val="20"/>
                <w:szCs w:val="20"/>
              </w:rPr>
            </w:pPr>
            <w:r>
              <w:rPr>
                <w:rFonts w:eastAsia="Times New Roman"/>
                <w:b/>
                <w:bCs/>
                <w:i/>
                <w:iCs/>
                <w:sz w:val="24"/>
                <w:szCs w:val="24"/>
              </w:rPr>
              <w:t>выбору)</w:t>
            </w:r>
          </w:p>
        </w:tc>
        <w:tc>
          <w:tcPr>
            <w:tcW w:w="60" w:type="dxa"/>
            <w:vAlign w:val="bottom"/>
          </w:tcPr>
          <w:p w:rsidR="00C472B6" w:rsidRDefault="00C472B6">
            <w:pPr>
              <w:rPr>
                <w:sz w:val="24"/>
                <w:szCs w:val="24"/>
              </w:rPr>
            </w:pPr>
          </w:p>
        </w:tc>
        <w:tc>
          <w:tcPr>
            <w:tcW w:w="300" w:type="dxa"/>
            <w:vAlign w:val="bottom"/>
          </w:tcPr>
          <w:p w:rsidR="00C472B6" w:rsidRDefault="00C472B6">
            <w:pPr>
              <w:rPr>
                <w:sz w:val="24"/>
                <w:szCs w:val="24"/>
              </w:rPr>
            </w:pPr>
          </w:p>
        </w:tc>
        <w:tc>
          <w:tcPr>
            <w:tcW w:w="1600" w:type="dxa"/>
            <w:vAlign w:val="bottom"/>
          </w:tcPr>
          <w:p w:rsidR="00C472B6" w:rsidRDefault="00C472B6">
            <w:pPr>
              <w:rPr>
                <w:sz w:val="24"/>
                <w:szCs w:val="24"/>
              </w:rPr>
            </w:pPr>
          </w:p>
        </w:tc>
        <w:tc>
          <w:tcPr>
            <w:tcW w:w="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5040" w:type="dxa"/>
            <w:gridSpan w:val="2"/>
            <w:tcBorders>
              <w:right w:val="single" w:sz="8" w:space="0" w:color="auto"/>
            </w:tcBorders>
            <w:vAlign w:val="bottom"/>
          </w:tcPr>
          <w:p w:rsidR="00C472B6" w:rsidRDefault="007364DB">
            <w:pPr>
              <w:ind w:left="20"/>
              <w:rPr>
                <w:sz w:val="20"/>
                <w:szCs w:val="20"/>
              </w:rPr>
            </w:pPr>
            <w:r>
              <w:rPr>
                <w:rFonts w:eastAsia="Times New Roman"/>
                <w:b/>
                <w:bCs/>
                <w:sz w:val="24"/>
                <w:szCs w:val="24"/>
              </w:rPr>
              <w:t>(7-8 кл.)</w:t>
            </w:r>
          </w:p>
        </w:tc>
        <w:tc>
          <w:tcPr>
            <w:tcW w:w="60" w:type="dxa"/>
            <w:vAlign w:val="bottom"/>
          </w:tcPr>
          <w:p w:rsidR="00C472B6" w:rsidRDefault="00C472B6">
            <w:pPr>
              <w:rPr>
                <w:sz w:val="24"/>
                <w:szCs w:val="24"/>
              </w:rPr>
            </w:pPr>
          </w:p>
        </w:tc>
        <w:tc>
          <w:tcPr>
            <w:tcW w:w="300" w:type="dxa"/>
            <w:vAlign w:val="bottom"/>
          </w:tcPr>
          <w:p w:rsidR="00C472B6" w:rsidRDefault="00C472B6">
            <w:pPr>
              <w:rPr>
                <w:sz w:val="24"/>
                <w:szCs w:val="24"/>
              </w:rPr>
            </w:pPr>
          </w:p>
        </w:tc>
        <w:tc>
          <w:tcPr>
            <w:tcW w:w="1600" w:type="dxa"/>
            <w:vAlign w:val="bottom"/>
          </w:tcPr>
          <w:p w:rsidR="00C472B6" w:rsidRDefault="00C472B6">
            <w:pPr>
              <w:rPr>
                <w:sz w:val="24"/>
                <w:szCs w:val="24"/>
              </w:rPr>
            </w:pPr>
          </w:p>
        </w:tc>
        <w:tc>
          <w:tcPr>
            <w:tcW w:w="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68"/>
        </w:trPr>
        <w:tc>
          <w:tcPr>
            <w:tcW w:w="2280" w:type="dxa"/>
            <w:tcBorders>
              <w:left w:val="single" w:sz="8" w:space="0" w:color="auto"/>
              <w:bottom w:val="single" w:sz="8" w:space="0" w:color="auto"/>
              <w:right w:val="single" w:sz="8" w:space="0" w:color="auto"/>
            </w:tcBorders>
            <w:vAlign w:val="bottom"/>
          </w:tcPr>
          <w:p w:rsidR="00C472B6" w:rsidRDefault="00C472B6">
            <w:pPr>
              <w:rPr>
                <w:sz w:val="5"/>
                <w:szCs w:val="5"/>
              </w:rPr>
            </w:pPr>
          </w:p>
        </w:tc>
        <w:tc>
          <w:tcPr>
            <w:tcW w:w="60" w:type="dxa"/>
            <w:tcBorders>
              <w:bottom w:val="single" w:sz="8" w:space="0" w:color="auto"/>
            </w:tcBorders>
            <w:vAlign w:val="bottom"/>
          </w:tcPr>
          <w:p w:rsidR="00C472B6" w:rsidRDefault="00C472B6">
            <w:pPr>
              <w:rPr>
                <w:sz w:val="5"/>
                <w:szCs w:val="5"/>
              </w:rPr>
            </w:pPr>
          </w:p>
        </w:tc>
        <w:tc>
          <w:tcPr>
            <w:tcW w:w="4960" w:type="dxa"/>
            <w:tcBorders>
              <w:bottom w:val="single" w:sz="8" w:space="0" w:color="auto"/>
            </w:tcBorders>
            <w:vAlign w:val="bottom"/>
          </w:tcPr>
          <w:p w:rsidR="00C472B6" w:rsidRDefault="00C472B6">
            <w:pPr>
              <w:rPr>
                <w:sz w:val="5"/>
                <w:szCs w:val="5"/>
              </w:rPr>
            </w:pPr>
          </w:p>
        </w:tc>
        <w:tc>
          <w:tcPr>
            <w:tcW w:w="80" w:type="dxa"/>
            <w:tcBorders>
              <w:bottom w:val="single" w:sz="8" w:space="0" w:color="auto"/>
              <w:right w:val="single" w:sz="8" w:space="0" w:color="auto"/>
            </w:tcBorders>
            <w:vAlign w:val="bottom"/>
          </w:tcPr>
          <w:p w:rsidR="00C472B6" w:rsidRDefault="00C472B6">
            <w:pPr>
              <w:rPr>
                <w:sz w:val="5"/>
                <w:szCs w:val="5"/>
              </w:rPr>
            </w:pPr>
          </w:p>
        </w:tc>
        <w:tc>
          <w:tcPr>
            <w:tcW w:w="60" w:type="dxa"/>
            <w:tcBorders>
              <w:bottom w:val="single" w:sz="8" w:space="0" w:color="auto"/>
            </w:tcBorders>
            <w:vAlign w:val="bottom"/>
          </w:tcPr>
          <w:p w:rsidR="00C472B6" w:rsidRDefault="00C472B6">
            <w:pPr>
              <w:rPr>
                <w:sz w:val="5"/>
                <w:szCs w:val="5"/>
              </w:rPr>
            </w:pPr>
          </w:p>
        </w:tc>
        <w:tc>
          <w:tcPr>
            <w:tcW w:w="300" w:type="dxa"/>
            <w:tcBorders>
              <w:bottom w:val="single" w:sz="8" w:space="0" w:color="auto"/>
            </w:tcBorders>
            <w:vAlign w:val="bottom"/>
          </w:tcPr>
          <w:p w:rsidR="00C472B6" w:rsidRDefault="00C472B6">
            <w:pPr>
              <w:rPr>
                <w:sz w:val="5"/>
                <w:szCs w:val="5"/>
              </w:rPr>
            </w:pPr>
          </w:p>
        </w:tc>
        <w:tc>
          <w:tcPr>
            <w:tcW w:w="1600" w:type="dxa"/>
            <w:tcBorders>
              <w:bottom w:val="single" w:sz="8" w:space="0" w:color="auto"/>
            </w:tcBorders>
            <w:vAlign w:val="bottom"/>
          </w:tcPr>
          <w:p w:rsidR="00C472B6" w:rsidRDefault="00C472B6">
            <w:pPr>
              <w:rPr>
                <w:sz w:val="5"/>
                <w:szCs w:val="5"/>
              </w:rPr>
            </w:pPr>
          </w:p>
        </w:tc>
        <w:tc>
          <w:tcPr>
            <w:tcW w:w="340" w:type="dxa"/>
            <w:tcBorders>
              <w:bottom w:val="single" w:sz="8" w:space="0" w:color="auto"/>
            </w:tcBorders>
            <w:vAlign w:val="bottom"/>
          </w:tcPr>
          <w:p w:rsidR="00C472B6" w:rsidRDefault="00C472B6">
            <w:pPr>
              <w:rPr>
                <w:sz w:val="5"/>
                <w:szCs w:val="5"/>
              </w:rPr>
            </w:pPr>
          </w:p>
        </w:tc>
        <w:tc>
          <w:tcPr>
            <w:tcW w:w="80" w:type="dxa"/>
            <w:tcBorders>
              <w:bottom w:val="single" w:sz="8" w:space="0" w:color="auto"/>
              <w:right w:val="single" w:sz="8" w:space="0" w:color="auto"/>
            </w:tcBorders>
            <w:vAlign w:val="bottom"/>
          </w:tcPr>
          <w:p w:rsidR="00C472B6" w:rsidRDefault="00C472B6">
            <w:pPr>
              <w:rPr>
                <w:sz w:val="5"/>
                <w:szCs w:val="5"/>
              </w:rPr>
            </w:pPr>
          </w:p>
        </w:tc>
        <w:tc>
          <w:tcPr>
            <w:tcW w:w="60" w:type="dxa"/>
            <w:vAlign w:val="bottom"/>
          </w:tcPr>
          <w:p w:rsidR="00C472B6" w:rsidRDefault="00C472B6">
            <w:pPr>
              <w:rPr>
                <w:sz w:val="5"/>
                <w:szCs w:val="5"/>
              </w:rPr>
            </w:pPr>
          </w:p>
        </w:tc>
        <w:tc>
          <w:tcPr>
            <w:tcW w:w="0" w:type="dxa"/>
            <w:vAlign w:val="bottom"/>
          </w:tcPr>
          <w:p w:rsidR="00C472B6" w:rsidRDefault="00C472B6">
            <w:pPr>
              <w:rPr>
                <w:sz w:val="1"/>
                <w:szCs w:val="1"/>
              </w:rPr>
            </w:pPr>
          </w:p>
        </w:tc>
      </w:tr>
      <w:tr w:rsidR="00C472B6">
        <w:trPr>
          <w:trHeight w:val="263"/>
        </w:trPr>
        <w:tc>
          <w:tcPr>
            <w:tcW w:w="2280" w:type="dxa"/>
            <w:tcBorders>
              <w:left w:val="single" w:sz="8" w:space="0" w:color="auto"/>
              <w:right w:val="single" w:sz="8" w:space="0" w:color="auto"/>
            </w:tcBorders>
            <w:vAlign w:val="bottom"/>
          </w:tcPr>
          <w:p w:rsidR="00C472B6" w:rsidRDefault="007364DB">
            <w:pPr>
              <w:spacing w:line="263" w:lineRule="exact"/>
              <w:ind w:left="120"/>
              <w:rPr>
                <w:sz w:val="20"/>
                <w:szCs w:val="20"/>
              </w:rPr>
            </w:pPr>
            <w:r>
              <w:rPr>
                <w:rFonts w:eastAsia="Times New Roman"/>
                <w:b/>
                <w:bCs/>
                <w:sz w:val="24"/>
                <w:szCs w:val="24"/>
              </w:rPr>
              <w:t>В. Шекспир</w:t>
            </w:r>
          </w:p>
        </w:tc>
        <w:tc>
          <w:tcPr>
            <w:tcW w:w="60" w:type="dxa"/>
            <w:tcBorders>
              <w:right w:val="single" w:sz="8" w:space="0" w:color="auto"/>
            </w:tcBorders>
            <w:vAlign w:val="bottom"/>
          </w:tcPr>
          <w:p w:rsidR="00C472B6" w:rsidRDefault="00C472B6"/>
        </w:tc>
        <w:tc>
          <w:tcPr>
            <w:tcW w:w="4960" w:type="dxa"/>
            <w:tcBorders>
              <w:bottom w:val="single" w:sz="8" w:space="0" w:color="auto"/>
              <w:right w:val="single" w:sz="8" w:space="0" w:color="auto"/>
            </w:tcBorders>
            <w:shd w:val="clear" w:color="auto" w:fill="D8D8D8"/>
            <w:vAlign w:val="bottom"/>
          </w:tcPr>
          <w:p w:rsidR="00C472B6" w:rsidRDefault="007364DB">
            <w:pPr>
              <w:spacing w:line="263" w:lineRule="exact"/>
              <w:jc w:val="center"/>
              <w:rPr>
                <w:sz w:val="20"/>
                <w:szCs w:val="20"/>
              </w:rPr>
            </w:pPr>
            <w:r>
              <w:rPr>
                <w:rFonts w:eastAsia="Times New Roman"/>
                <w:b/>
                <w:bCs/>
                <w:i/>
                <w:iCs/>
                <w:sz w:val="24"/>
                <w:szCs w:val="24"/>
              </w:rPr>
              <w:t>1–2 сонета по выбору, например</w:t>
            </w:r>
            <w:r>
              <w:rPr>
                <w:rFonts w:eastAsia="Times New Roman"/>
                <w:b/>
                <w:bCs/>
                <w:sz w:val="24"/>
                <w:szCs w:val="24"/>
              </w:rPr>
              <w:t>:</w:t>
            </w:r>
          </w:p>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300" w:type="dxa"/>
            <w:vAlign w:val="bottom"/>
          </w:tcPr>
          <w:p w:rsidR="00C472B6" w:rsidRDefault="00C472B6"/>
        </w:tc>
        <w:tc>
          <w:tcPr>
            <w:tcW w:w="1600" w:type="dxa"/>
            <w:vAlign w:val="bottom"/>
          </w:tcPr>
          <w:p w:rsidR="00C472B6" w:rsidRDefault="00C472B6"/>
        </w:tc>
        <w:tc>
          <w:tcPr>
            <w:tcW w:w="340" w:type="dxa"/>
            <w:vAlign w:val="bottom"/>
          </w:tcPr>
          <w:p w:rsidR="00C472B6" w:rsidRDefault="00C472B6"/>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0" w:type="dxa"/>
            <w:vAlign w:val="bottom"/>
          </w:tcPr>
          <w:p w:rsidR="00C472B6" w:rsidRDefault="00C472B6">
            <w:pPr>
              <w:rPr>
                <w:sz w:val="1"/>
                <w:szCs w:val="1"/>
              </w:rPr>
            </w:pPr>
          </w:p>
        </w:tc>
      </w:tr>
      <w:tr w:rsidR="00C472B6">
        <w:trPr>
          <w:trHeight w:val="258"/>
        </w:trPr>
        <w:tc>
          <w:tcPr>
            <w:tcW w:w="2280" w:type="dxa"/>
            <w:tcBorders>
              <w:left w:val="single" w:sz="8" w:space="0" w:color="auto"/>
              <w:right w:val="single" w:sz="8" w:space="0" w:color="auto"/>
            </w:tcBorders>
            <w:vAlign w:val="bottom"/>
          </w:tcPr>
          <w:p w:rsidR="00C472B6" w:rsidRDefault="007364DB">
            <w:pPr>
              <w:spacing w:line="249" w:lineRule="exact"/>
              <w:ind w:left="120"/>
              <w:rPr>
                <w:sz w:val="20"/>
                <w:szCs w:val="20"/>
              </w:rPr>
            </w:pPr>
            <w:r>
              <w:rPr>
                <w:rFonts w:eastAsia="Times New Roman"/>
                <w:sz w:val="24"/>
                <w:szCs w:val="24"/>
              </w:rPr>
              <w:t>«Ромео и</w:t>
            </w:r>
          </w:p>
        </w:tc>
        <w:tc>
          <w:tcPr>
            <w:tcW w:w="60" w:type="dxa"/>
            <w:vAlign w:val="bottom"/>
          </w:tcPr>
          <w:p w:rsidR="00C472B6" w:rsidRDefault="00C472B6"/>
        </w:tc>
        <w:tc>
          <w:tcPr>
            <w:tcW w:w="5040" w:type="dxa"/>
            <w:gridSpan w:val="2"/>
            <w:tcBorders>
              <w:right w:val="single" w:sz="8" w:space="0" w:color="auto"/>
            </w:tcBorders>
            <w:vAlign w:val="bottom"/>
          </w:tcPr>
          <w:p w:rsidR="00C472B6" w:rsidRDefault="007364DB">
            <w:pPr>
              <w:spacing w:line="258" w:lineRule="exact"/>
              <w:ind w:left="20"/>
              <w:rPr>
                <w:sz w:val="20"/>
                <w:szCs w:val="20"/>
              </w:rPr>
            </w:pPr>
            <w:r>
              <w:rPr>
                <w:rFonts w:eastAsia="Times New Roman"/>
                <w:i/>
                <w:iCs/>
                <w:sz w:val="24"/>
                <w:szCs w:val="24"/>
              </w:rPr>
              <w:t>№ 66 «Измучась всем, я умереть хочу...» (пер.</w:t>
            </w:r>
          </w:p>
        </w:tc>
        <w:tc>
          <w:tcPr>
            <w:tcW w:w="60" w:type="dxa"/>
            <w:vAlign w:val="bottom"/>
          </w:tcPr>
          <w:p w:rsidR="00C472B6" w:rsidRDefault="00C472B6"/>
        </w:tc>
        <w:tc>
          <w:tcPr>
            <w:tcW w:w="300" w:type="dxa"/>
            <w:vAlign w:val="bottom"/>
          </w:tcPr>
          <w:p w:rsidR="00C472B6" w:rsidRDefault="00C472B6"/>
        </w:tc>
        <w:tc>
          <w:tcPr>
            <w:tcW w:w="1600" w:type="dxa"/>
            <w:vAlign w:val="bottom"/>
          </w:tcPr>
          <w:p w:rsidR="00C472B6" w:rsidRDefault="00C472B6"/>
        </w:tc>
        <w:tc>
          <w:tcPr>
            <w:tcW w:w="340" w:type="dxa"/>
            <w:vAlign w:val="bottom"/>
          </w:tcPr>
          <w:p w:rsidR="00C472B6" w:rsidRDefault="00C472B6"/>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0" w:type="dxa"/>
            <w:vAlign w:val="bottom"/>
          </w:tcPr>
          <w:p w:rsidR="00C472B6" w:rsidRDefault="00C472B6">
            <w:pPr>
              <w:rPr>
                <w:sz w:val="1"/>
                <w:szCs w:val="1"/>
              </w:rPr>
            </w:pPr>
          </w:p>
        </w:tc>
      </w:tr>
      <w:tr w:rsidR="00C472B6">
        <w:trPr>
          <w:trHeight w:val="276"/>
        </w:trPr>
        <w:tc>
          <w:tcPr>
            <w:tcW w:w="2280" w:type="dxa"/>
            <w:tcBorders>
              <w:left w:val="single" w:sz="8" w:space="0" w:color="auto"/>
              <w:right w:val="single" w:sz="8" w:space="0" w:color="auto"/>
            </w:tcBorders>
            <w:vAlign w:val="bottom"/>
          </w:tcPr>
          <w:p w:rsidR="00C472B6" w:rsidRDefault="007364DB">
            <w:pPr>
              <w:spacing w:line="266" w:lineRule="exact"/>
              <w:ind w:left="120"/>
              <w:rPr>
                <w:sz w:val="20"/>
                <w:szCs w:val="20"/>
              </w:rPr>
            </w:pPr>
            <w:r>
              <w:rPr>
                <w:rFonts w:eastAsia="Times New Roman"/>
                <w:sz w:val="24"/>
                <w:szCs w:val="24"/>
              </w:rPr>
              <w:t>Джульетта» (1594</w:t>
            </w:r>
          </w:p>
        </w:tc>
        <w:tc>
          <w:tcPr>
            <w:tcW w:w="5100" w:type="dxa"/>
            <w:gridSpan w:val="3"/>
            <w:tcBorders>
              <w:right w:val="single" w:sz="8" w:space="0" w:color="auto"/>
            </w:tcBorders>
            <w:vAlign w:val="bottom"/>
          </w:tcPr>
          <w:p w:rsidR="00C472B6" w:rsidRDefault="007364DB">
            <w:pPr>
              <w:ind w:left="80"/>
              <w:rPr>
                <w:sz w:val="20"/>
                <w:szCs w:val="20"/>
              </w:rPr>
            </w:pPr>
            <w:r>
              <w:rPr>
                <w:rFonts w:eastAsia="Times New Roman"/>
                <w:i/>
                <w:iCs/>
                <w:sz w:val="24"/>
                <w:szCs w:val="24"/>
              </w:rPr>
              <w:t>Б. Пастернака), № 68 «Его лицо - одно из</w:t>
            </w:r>
          </w:p>
        </w:tc>
        <w:tc>
          <w:tcPr>
            <w:tcW w:w="60" w:type="dxa"/>
            <w:vAlign w:val="bottom"/>
          </w:tcPr>
          <w:p w:rsidR="00C472B6" w:rsidRDefault="00C472B6">
            <w:pPr>
              <w:rPr>
                <w:sz w:val="24"/>
                <w:szCs w:val="24"/>
              </w:rPr>
            </w:pPr>
          </w:p>
        </w:tc>
        <w:tc>
          <w:tcPr>
            <w:tcW w:w="300" w:type="dxa"/>
            <w:vAlign w:val="bottom"/>
          </w:tcPr>
          <w:p w:rsidR="00C472B6" w:rsidRDefault="00C472B6">
            <w:pPr>
              <w:rPr>
                <w:sz w:val="24"/>
                <w:szCs w:val="24"/>
              </w:rPr>
            </w:pPr>
          </w:p>
        </w:tc>
        <w:tc>
          <w:tcPr>
            <w:tcW w:w="1600" w:type="dxa"/>
            <w:vAlign w:val="bottom"/>
          </w:tcPr>
          <w:p w:rsidR="00C472B6" w:rsidRDefault="00C472B6">
            <w:pPr>
              <w:rPr>
                <w:sz w:val="24"/>
                <w:szCs w:val="24"/>
              </w:rPr>
            </w:pPr>
          </w:p>
        </w:tc>
        <w:tc>
          <w:tcPr>
            <w:tcW w:w="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2280" w:type="dxa"/>
            <w:tcBorders>
              <w:left w:val="single" w:sz="8" w:space="0" w:color="auto"/>
              <w:right w:val="single" w:sz="8" w:space="0" w:color="auto"/>
            </w:tcBorders>
            <w:vAlign w:val="bottom"/>
          </w:tcPr>
          <w:p w:rsidR="00C472B6" w:rsidRDefault="007364DB">
            <w:pPr>
              <w:spacing w:line="268" w:lineRule="exact"/>
              <w:ind w:left="120"/>
              <w:rPr>
                <w:sz w:val="20"/>
                <w:szCs w:val="20"/>
              </w:rPr>
            </w:pPr>
            <w:r>
              <w:rPr>
                <w:rFonts w:eastAsia="Times New Roman"/>
                <w:sz w:val="24"/>
                <w:szCs w:val="24"/>
              </w:rPr>
              <w:t>– 1595).</w:t>
            </w:r>
          </w:p>
        </w:tc>
        <w:tc>
          <w:tcPr>
            <w:tcW w:w="60" w:type="dxa"/>
            <w:vAlign w:val="bottom"/>
          </w:tcPr>
          <w:p w:rsidR="00C472B6" w:rsidRDefault="00C472B6">
            <w:pPr>
              <w:rPr>
                <w:sz w:val="24"/>
                <w:szCs w:val="24"/>
              </w:rPr>
            </w:pPr>
          </w:p>
        </w:tc>
        <w:tc>
          <w:tcPr>
            <w:tcW w:w="5040" w:type="dxa"/>
            <w:gridSpan w:val="2"/>
            <w:tcBorders>
              <w:right w:val="single" w:sz="8" w:space="0" w:color="auto"/>
            </w:tcBorders>
            <w:vAlign w:val="bottom"/>
          </w:tcPr>
          <w:p w:rsidR="00C472B6" w:rsidRDefault="007364DB">
            <w:pPr>
              <w:ind w:left="20"/>
              <w:rPr>
                <w:sz w:val="20"/>
                <w:szCs w:val="20"/>
              </w:rPr>
            </w:pPr>
            <w:r>
              <w:rPr>
                <w:rFonts w:eastAsia="Times New Roman"/>
                <w:i/>
                <w:iCs/>
                <w:sz w:val="24"/>
                <w:szCs w:val="24"/>
              </w:rPr>
              <w:t>отражений…» (пер. С. Маршака), №116</w:t>
            </w:r>
          </w:p>
        </w:tc>
        <w:tc>
          <w:tcPr>
            <w:tcW w:w="60" w:type="dxa"/>
            <w:vAlign w:val="bottom"/>
          </w:tcPr>
          <w:p w:rsidR="00C472B6" w:rsidRDefault="00C472B6">
            <w:pPr>
              <w:rPr>
                <w:sz w:val="24"/>
                <w:szCs w:val="24"/>
              </w:rPr>
            </w:pPr>
          </w:p>
        </w:tc>
        <w:tc>
          <w:tcPr>
            <w:tcW w:w="300" w:type="dxa"/>
            <w:vAlign w:val="bottom"/>
          </w:tcPr>
          <w:p w:rsidR="00C472B6" w:rsidRDefault="00C472B6">
            <w:pPr>
              <w:rPr>
                <w:sz w:val="24"/>
                <w:szCs w:val="24"/>
              </w:rPr>
            </w:pPr>
          </w:p>
        </w:tc>
        <w:tc>
          <w:tcPr>
            <w:tcW w:w="1600" w:type="dxa"/>
            <w:vAlign w:val="bottom"/>
          </w:tcPr>
          <w:p w:rsidR="00C472B6" w:rsidRDefault="00C472B6">
            <w:pPr>
              <w:rPr>
                <w:sz w:val="24"/>
                <w:szCs w:val="24"/>
              </w:rPr>
            </w:pPr>
          </w:p>
        </w:tc>
        <w:tc>
          <w:tcPr>
            <w:tcW w:w="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76"/>
        </w:trPr>
        <w:tc>
          <w:tcPr>
            <w:tcW w:w="2280" w:type="dxa"/>
            <w:vMerge w:val="restart"/>
            <w:tcBorders>
              <w:left w:val="single" w:sz="8" w:space="0" w:color="auto"/>
              <w:right w:val="single" w:sz="8" w:space="0" w:color="auto"/>
            </w:tcBorders>
            <w:vAlign w:val="bottom"/>
          </w:tcPr>
          <w:p w:rsidR="00C472B6" w:rsidRDefault="007364DB">
            <w:pPr>
              <w:ind w:left="120"/>
              <w:rPr>
                <w:sz w:val="20"/>
                <w:szCs w:val="20"/>
              </w:rPr>
            </w:pPr>
            <w:r>
              <w:rPr>
                <w:rFonts w:eastAsia="Times New Roman"/>
                <w:b/>
                <w:bCs/>
                <w:sz w:val="24"/>
                <w:szCs w:val="24"/>
              </w:rPr>
              <w:t>(8-9 кл.)</w:t>
            </w:r>
          </w:p>
        </w:tc>
        <w:tc>
          <w:tcPr>
            <w:tcW w:w="60" w:type="dxa"/>
            <w:vAlign w:val="bottom"/>
          </w:tcPr>
          <w:p w:rsidR="00C472B6" w:rsidRDefault="00C472B6">
            <w:pPr>
              <w:rPr>
                <w:sz w:val="24"/>
                <w:szCs w:val="24"/>
              </w:rPr>
            </w:pPr>
          </w:p>
        </w:tc>
        <w:tc>
          <w:tcPr>
            <w:tcW w:w="5040" w:type="dxa"/>
            <w:gridSpan w:val="2"/>
            <w:tcBorders>
              <w:right w:val="single" w:sz="8" w:space="0" w:color="auto"/>
            </w:tcBorders>
            <w:vAlign w:val="bottom"/>
          </w:tcPr>
          <w:p w:rsidR="00C472B6" w:rsidRDefault="007364DB">
            <w:pPr>
              <w:ind w:left="20"/>
              <w:rPr>
                <w:sz w:val="20"/>
                <w:szCs w:val="20"/>
              </w:rPr>
            </w:pPr>
            <w:r>
              <w:rPr>
                <w:rFonts w:eastAsia="Times New Roman"/>
                <w:i/>
                <w:iCs/>
                <w:sz w:val="24"/>
                <w:szCs w:val="24"/>
              </w:rPr>
              <w:t>«Мешать соединенью двух сердец…» (пер. С.</w:t>
            </w:r>
          </w:p>
        </w:tc>
        <w:tc>
          <w:tcPr>
            <w:tcW w:w="60" w:type="dxa"/>
            <w:vAlign w:val="bottom"/>
          </w:tcPr>
          <w:p w:rsidR="00C472B6" w:rsidRDefault="00C472B6">
            <w:pPr>
              <w:rPr>
                <w:sz w:val="24"/>
                <w:szCs w:val="24"/>
              </w:rPr>
            </w:pPr>
          </w:p>
        </w:tc>
        <w:tc>
          <w:tcPr>
            <w:tcW w:w="300" w:type="dxa"/>
            <w:vAlign w:val="bottom"/>
          </w:tcPr>
          <w:p w:rsidR="00C472B6" w:rsidRDefault="00C472B6">
            <w:pPr>
              <w:rPr>
                <w:sz w:val="24"/>
                <w:szCs w:val="24"/>
              </w:rPr>
            </w:pPr>
          </w:p>
        </w:tc>
        <w:tc>
          <w:tcPr>
            <w:tcW w:w="1600" w:type="dxa"/>
            <w:vAlign w:val="bottom"/>
          </w:tcPr>
          <w:p w:rsidR="00C472B6" w:rsidRDefault="00C472B6">
            <w:pPr>
              <w:rPr>
                <w:sz w:val="24"/>
                <w:szCs w:val="24"/>
              </w:rPr>
            </w:pPr>
          </w:p>
        </w:tc>
        <w:tc>
          <w:tcPr>
            <w:tcW w:w="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197"/>
        </w:trPr>
        <w:tc>
          <w:tcPr>
            <w:tcW w:w="2280" w:type="dxa"/>
            <w:vMerge/>
            <w:tcBorders>
              <w:left w:val="single" w:sz="8" w:space="0" w:color="auto"/>
              <w:right w:val="single" w:sz="8" w:space="0" w:color="auto"/>
            </w:tcBorders>
            <w:vAlign w:val="bottom"/>
          </w:tcPr>
          <w:p w:rsidR="00C472B6" w:rsidRDefault="00C472B6">
            <w:pPr>
              <w:rPr>
                <w:sz w:val="17"/>
                <w:szCs w:val="17"/>
              </w:rPr>
            </w:pPr>
          </w:p>
        </w:tc>
        <w:tc>
          <w:tcPr>
            <w:tcW w:w="60" w:type="dxa"/>
            <w:vAlign w:val="bottom"/>
          </w:tcPr>
          <w:p w:rsidR="00C472B6" w:rsidRDefault="00C472B6">
            <w:pPr>
              <w:rPr>
                <w:sz w:val="17"/>
                <w:szCs w:val="17"/>
              </w:rPr>
            </w:pPr>
          </w:p>
        </w:tc>
        <w:tc>
          <w:tcPr>
            <w:tcW w:w="5040" w:type="dxa"/>
            <w:gridSpan w:val="2"/>
            <w:vMerge w:val="restart"/>
            <w:tcBorders>
              <w:right w:val="single" w:sz="8" w:space="0" w:color="auto"/>
            </w:tcBorders>
            <w:vAlign w:val="bottom"/>
          </w:tcPr>
          <w:p w:rsidR="00C472B6" w:rsidRDefault="007364DB">
            <w:pPr>
              <w:ind w:left="20"/>
              <w:rPr>
                <w:sz w:val="20"/>
                <w:szCs w:val="20"/>
              </w:rPr>
            </w:pPr>
            <w:r>
              <w:rPr>
                <w:rFonts w:eastAsia="Times New Roman"/>
                <w:i/>
                <w:iCs/>
                <w:sz w:val="24"/>
                <w:szCs w:val="24"/>
              </w:rPr>
              <w:t>Маршака), №130 «Ее глаза на звезды не</w:t>
            </w:r>
          </w:p>
        </w:tc>
        <w:tc>
          <w:tcPr>
            <w:tcW w:w="60" w:type="dxa"/>
            <w:vAlign w:val="bottom"/>
          </w:tcPr>
          <w:p w:rsidR="00C472B6" w:rsidRDefault="00C472B6">
            <w:pPr>
              <w:rPr>
                <w:sz w:val="17"/>
                <w:szCs w:val="17"/>
              </w:rPr>
            </w:pPr>
          </w:p>
        </w:tc>
        <w:tc>
          <w:tcPr>
            <w:tcW w:w="300" w:type="dxa"/>
            <w:vAlign w:val="bottom"/>
          </w:tcPr>
          <w:p w:rsidR="00C472B6" w:rsidRDefault="00C472B6">
            <w:pPr>
              <w:rPr>
                <w:sz w:val="17"/>
                <w:szCs w:val="17"/>
              </w:rPr>
            </w:pPr>
          </w:p>
        </w:tc>
        <w:tc>
          <w:tcPr>
            <w:tcW w:w="1600" w:type="dxa"/>
            <w:vAlign w:val="bottom"/>
          </w:tcPr>
          <w:p w:rsidR="00C472B6" w:rsidRDefault="00C472B6">
            <w:pPr>
              <w:rPr>
                <w:sz w:val="17"/>
                <w:szCs w:val="17"/>
              </w:rPr>
            </w:pPr>
          </w:p>
        </w:tc>
        <w:tc>
          <w:tcPr>
            <w:tcW w:w="340" w:type="dxa"/>
            <w:vAlign w:val="bottom"/>
          </w:tcPr>
          <w:p w:rsidR="00C472B6" w:rsidRDefault="00C472B6">
            <w:pPr>
              <w:rPr>
                <w:sz w:val="17"/>
                <w:szCs w:val="17"/>
              </w:rPr>
            </w:pPr>
          </w:p>
        </w:tc>
        <w:tc>
          <w:tcPr>
            <w:tcW w:w="80" w:type="dxa"/>
            <w:tcBorders>
              <w:right w:val="single" w:sz="8" w:space="0" w:color="auto"/>
            </w:tcBorders>
            <w:vAlign w:val="bottom"/>
          </w:tcPr>
          <w:p w:rsidR="00C472B6" w:rsidRDefault="00C472B6">
            <w:pPr>
              <w:rPr>
                <w:sz w:val="17"/>
                <w:szCs w:val="17"/>
              </w:rPr>
            </w:pPr>
          </w:p>
        </w:tc>
        <w:tc>
          <w:tcPr>
            <w:tcW w:w="60" w:type="dxa"/>
            <w:vAlign w:val="bottom"/>
          </w:tcPr>
          <w:p w:rsidR="00C472B6" w:rsidRDefault="00C472B6">
            <w:pPr>
              <w:rPr>
                <w:sz w:val="17"/>
                <w:szCs w:val="17"/>
              </w:rPr>
            </w:pPr>
          </w:p>
        </w:tc>
        <w:tc>
          <w:tcPr>
            <w:tcW w:w="0" w:type="dxa"/>
            <w:vAlign w:val="bottom"/>
          </w:tcPr>
          <w:p w:rsidR="00C472B6" w:rsidRDefault="00C472B6">
            <w:pPr>
              <w:rPr>
                <w:sz w:val="1"/>
                <w:szCs w:val="1"/>
              </w:rPr>
            </w:pPr>
          </w:p>
        </w:tc>
      </w:tr>
      <w:tr w:rsidR="00C472B6">
        <w:trPr>
          <w:trHeight w:val="79"/>
        </w:trPr>
        <w:tc>
          <w:tcPr>
            <w:tcW w:w="2280" w:type="dxa"/>
            <w:tcBorders>
              <w:left w:val="single" w:sz="8" w:space="0" w:color="auto"/>
              <w:right w:val="single" w:sz="8" w:space="0" w:color="auto"/>
            </w:tcBorders>
            <w:vAlign w:val="bottom"/>
          </w:tcPr>
          <w:p w:rsidR="00C472B6" w:rsidRDefault="00C472B6">
            <w:pPr>
              <w:rPr>
                <w:sz w:val="6"/>
                <w:szCs w:val="6"/>
              </w:rPr>
            </w:pPr>
          </w:p>
        </w:tc>
        <w:tc>
          <w:tcPr>
            <w:tcW w:w="60" w:type="dxa"/>
            <w:vAlign w:val="bottom"/>
          </w:tcPr>
          <w:p w:rsidR="00C472B6" w:rsidRDefault="00C472B6">
            <w:pPr>
              <w:rPr>
                <w:sz w:val="6"/>
                <w:szCs w:val="6"/>
              </w:rPr>
            </w:pPr>
          </w:p>
        </w:tc>
        <w:tc>
          <w:tcPr>
            <w:tcW w:w="5040" w:type="dxa"/>
            <w:gridSpan w:val="2"/>
            <w:vMerge/>
            <w:tcBorders>
              <w:right w:val="single" w:sz="8" w:space="0" w:color="auto"/>
            </w:tcBorders>
            <w:vAlign w:val="bottom"/>
          </w:tcPr>
          <w:p w:rsidR="00C472B6" w:rsidRDefault="00C472B6">
            <w:pPr>
              <w:rPr>
                <w:sz w:val="6"/>
                <w:szCs w:val="6"/>
              </w:rPr>
            </w:pPr>
          </w:p>
        </w:tc>
        <w:tc>
          <w:tcPr>
            <w:tcW w:w="60" w:type="dxa"/>
            <w:vAlign w:val="bottom"/>
          </w:tcPr>
          <w:p w:rsidR="00C472B6" w:rsidRDefault="00C472B6">
            <w:pPr>
              <w:rPr>
                <w:sz w:val="6"/>
                <w:szCs w:val="6"/>
              </w:rPr>
            </w:pPr>
          </w:p>
        </w:tc>
        <w:tc>
          <w:tcPr>
            <w:tcW w:w="300" w:type="dxa"/>
            <w:vAlign w:val="bottom"/>
          </w:tcPr>
          <w:p w:rsidR="00C472B6" w:rsidRDefault="00C472B6">
            <w:pPr>
              <w:rPr>
                <w:sz w:val="6"/>
                <w:szCs w:val="6"/>
              </w:rPr>
            </w:pPr>
          </w:p>
        </w:tc>
        <w:tc>
          <w:tcPr>
            <w:tcW w:w="1600" w:type="dxa"/>
            <w:vAlign w:val="bottom"/>
          </w:tcPr>
          <w:p w:rsidR="00C472B6" w:rsidRDefault="00C472B6">
            <w:pPr>
              <w:rPr>
                <w:sz w:val="6"/>
                <w:szCs w:val="6"/>
              </w:rPr>
            </w:pPr>
          </w:p>
        </w:tc>
        <w:tc>
          <w:tcPr>
            <w:tcW w:w="340" w:type="dxa"/>
            <w:vAlign w:val="bottom"/>
          </w:tcPr>
          <w:p w:rsidR="00C472B6" w:rsidRDefault="00C472B6">
            <w:pPr>
              <w:rPr>
                <w:sz w:val="6"/>
                <w:szCs w:val="6"/>
              </w:rPr>
            </w:pPr>
          </w:p>
        </w:tc>
        <w:tc>
          <w:tcPr>
            <w:tcW w:w="80" w:type="dxa"/>
            <w:tcBorders>
              <w:right w:val="single" w:sz="8" w:space="0" w:color="auto"/>
            </w:tcBorders>
            <w:vAlign w:val="bottom"/>
          </w:tcPr>
          <w:p w:rsidR="00C472B6" w:rsidRDefault="00C472B6">
            <w:pPr>
              <w:rPr>
                <w:sz w:val="6"/>
                <w:szCs w:val="6"/>
              </w:rPr>
            </w:pPr>
          </w:p>
        </w:tc>
        <w:tc>
          <w:tcPr>
            <w:tcW w:w="60" w:type="dxa"/>
            <w:vAlign w:val="bottom"/>
          </w:tcPr>
          <w:p w:rsidR="00C472B6" w:rsidRDefault="00C472B6">
            <w:pPr>
              <w:rPr>
                <w:sz w:val="6"/>
                <w:szCs w:val="6"/>
              </w:rPr>
            </w:pPr>
          </w:p>
        </w:tc>
        <w:tc>
          <w:tcPr>
            <w:tcW w:w="0" w:type="dxa"/>
            <w:vAlign w:val="bottom"/>
          </w:tcPr>
          <w:p w:rsidR="00C472B6" w:rsidRDefault="00C472B6">
            <w:pPr>
              <w:rPr>
                <w:sz w:val="1"/>
                <w:szCs w:val="1"/>
              </w:rPr>
            </w:pPr>
          </w:p>
        </w:tc>
      </w:tr>
      <w:tr w:rsidR="00C472B6">
        <w:trPr>
          <w:trHeight w:val="276"/>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5040" w:type="dxa"/>
            <w:gridSpan w:val="2"/>
            <w:tcBorders>
              <w:right w:val="single" w:sz="8" w:space="0" w:color="auto"/>
            </w:tcBorders>
            <w:vAlign w:val="bottom"/>
          </w:tcPr>
          <w:p w:rsidR="00C472B6" w:rsidRDefault="007364DB">
            <w:pPr>
              <w:ind w:left="20"/>
              <w:rPr>
                <w:sz w:val="20"/>
                <w:szCs w:val="20"/>
              </w:rPr>
            </w:pPr>
            <w:r>
              <w:rPr>
                <w:rFonts w:eastAsia="Times New Roman"/>
                <w:i/>
                <w:iCs/>
                <w:sz w:val="24"/>
                <w:szCs w:val="24"/>
              </w:rPr>
              <w:t>похожи…» (пер. С. Маршака).</w:t>
            </w:r>
          </w:p>
        </w:tc>
        <w:tc>
          <w:tcPr>
            <w:tcW w:w="60" w:type="dxa"/>
            <w:vAlign w:val="bottom"/>
          </w:tcPr>
          <w:p w:rsidR="00C472B6" w:rsidRDefault="00C472B6">
            <w:pPr>
              <w:rPr>
                <w:sz w:val="24"/>
                <w:szCs w:val="24"/>
              </w:rPr>
            </w:pPr>
          </w:p>
        </w:tc>
        <w:tc>
          <w:tcPr>
            <w:tcW w:w="300" w:type="dxa"/>
            <w:vAlign w:val="bottom"/>
          </w:tcPr>
          <w:p w:rsidR="00C472B6" w:rsidRDefault="00C472B6">
            <w:pPr>
              <w:rPr>
                <w:sz w:val="24"/>
                <w:szCs w:val="24"/>
              </w:rPr>
            </w:pPr>
          </w:p>
        </w:tc>
        <w:tc>
          <w:tcPr>
            <w:tcW w:w="1600" w:type="dxa"/>
            <w:vAlign w:val="bottom"/>
          </w:tcPr>
          <w:p w:rsidR="00C472B6" w:rsidRDefault="00C472B6">
            <w:pPr>
              <w:rPr>
                <w:sz w:val="24"/>
                <w:szCs w:val="24"/>
              </w:rPr>
            </w:pPr>
          </w:p>
        </w:tc>
        <w:tc>
          <w:tcPr>
            <w:tcW w:w="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81"/>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5040" w:type="dxa"/>
            <w:gridSpan w:val="2"/>
            <w:tcBorders>
              <w:right w:val="single" w:sz="8" w:space="0" w:color="auto"/>
            </w:tcBorders>
            <w:vAlign w:val="bottom"/>
          </w:tcPr>
          <w:p w:rsidR="00C472B6" w:rsidRDefault="007364DB">
            <w:pPr>
              <w:ind w:left="20"/>
              <w:rPr>
                <w:sz w:val="20"/>
                <w:szCs w:val="20"/>
              </w:rPr>
            </w:pPr>
            <w:r>
              <w:rPr>
                <w:rFonts w:eastAsia="Times New Roman"/>
                <w:b/>
                <w:bCs/>
                <w:sz w:val="24"/>
                <w:szCs w:val="24"/>
              </w:rPr>
              <w:t>(7-8 кл.)</w:t>
            </w:r>
          </w:p>
        </w:tc>
        <w:tc>
          <w:tcPr>
            <w:tcW w:w="60" w:type="dxa"/>
            <w:vAlign w:val="bottom"/>
          </w:tcPr>
          <w:p w:rsidR="00C472B6" w:rsidRDefault="00C472B6">
            <w:pPr>
              <w:rPr>
                <w:sz w:val="24"/>
                <w:szCs w:val="24"/>
              </w:rPr>
            </w:pPr>
          </w:p>
        </w:tc>
        <w:tc>
          <w:tcPr>
            <w:tcW w:w="300" w:type="dxa"/>
            <w:vAlign w:val="bottom"/>
          </w:tcPr>
          <w:p w:rsidR="00C472B6" w:rsidRDefault="00C472B6">
            <w:pPr>
              <w:rPr>
                <w:sz w:val="24"/>
                <w:szCs w:val="24"/>
              </w:rPr>
            </w:pPr>
          </w:p>
        </w:tc>
        <w:tc>
          <w:tcPr>
            <w:tcW w:w="1600" w:type="dxa"/>
            <w:vAlign w:val="bottom"/>
          </w:tcPr>
          <w:p w:rsidR="00C472B6" w:rsidRDefault="00C472B6">
            <w:pPr>
              <w:rPr>
                <w:sz w:val="24"/>
                <w:szCs w:val="24"/>
              </w:rPr>
            </w:pPr>
          </w:p>
        </w:tc>
        <w:tc>
          <w:tcPr>
            <w:tcW w:w="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44"/>
        </w:trPr>
        <w:tc>
          <w:tcPr>
            <w:tcW w:w="2280" w:type="dxa"/>
            <w:tcBorders>
              <w:left w:val="single" w:sz="8" w:space="0" w:color="auto"/>
              <w:bottom w:val="single" w:sz="8" w:space="0" w:color="auto"/>
              <w:right w:val="single" w:sz="8" w:space="0" w:color="auto"/>
            </w:tcBorders>
            <w:vAlign w:val="bottom"/>
          </w:tcPr>
          <w:p w:rsidR="00C472B6" w:rsidRDefault="00C472B6">
            <w:pPr>
              <w:rPr>
                <w:sz w:val="3"/>
                <w:szCs w:val="3"/>
              </w:rPr>
            </w:pPr>
          </w:p>
        </w:tc>
        <w:tc>
          <w:tcPr>
            <w:tcW w:w="60" w:type="dxa"/>
            <w:tcBorders>
              <w:bottom w:val="single" w:sz="8" w:space="0" w:color="auto"/>
            </w:tcBorders>
            <w:vAlign w:val="bottom"/>
          </w:tcPr>
          <w:p w:rsidR="00C472B6" w:rsidRDefault="00C472B6">
            <w:pPr>
              <w:rPr>
                <w:sz w:val="3"/>
                <w:szCs w:val="3"/>
              </w:rPr>
            </w:pPr>
          </w:p>
        </w:tc>
        <w:tc>
          <w:tcPr>
            <w:tcW w:w="5040" w:type="dxa"/>
            <w:gridSpan w:val="2"/>
            <w:tcBorders>
              <w:bottom w:val="single" w:sz="8" w:space="0" w:color="auto"/>
              <w:right w:val="single" w:sz="8" w:space="0" w:color="auto"/>
            </w:tcBorders>
            <w:vAlign w:val="bottom"/>
          </w:tcPr>
          <w:p w:rsidR="00C472B6" w:rsidRDefault="00C472B6">
            <w:pPr>
              <w:rPr>
                <w:sz w:val="3"/>
                <w:szCs w:val="3"/>
              </w:rPr>
            </w:pPr>
          </w:p>
        </w:tc>
        <w:tc>
          <w:tcPr>
            <w:tcW w:w="60" w:type="dxa"/>
            <w:tcBorders>
              <w:bottom w:val="single" w:sz="8" w:space="0" w:color="auto"/>
            </w:tcBorders>
            <w:vAlign w:val="bottom"/>
          </w:tcPr>
          <w:p w:rsidR="00C472B6" w:rsidRDefault="00C472B6">
            <w:pPr>
              <w:rPr>
                <w:sz w:val="3"/>
                <w:szCs w:val="3"/>
              </w:rPr>
            </w:pPr>
          </w:p>
        </w:tc>
        <w:tc>
          <w:tcPr>
            <w:tcW w:w="1900" w:type="dxa"/>
            <w:gridSpan w:val="2"/>
            <w:tcBorders>
              <w:bottom w:val="single" w:sz="8" w:space="0" w:color="auto"/>
            </w:tcBorders>
            <w:vAlign w:val="bottom"/>
          </w:tcPr>
          <w:p w:rsidR="00C472B6" w:rsidRDefault="00C472B6">
            <w:pPr>
              <w:rPr>
                <w:sz w:val="3"/>
                <w:szCs w:val="3"/>
              </w:rPr>
            </w:pPr>
          </w:p>
        </w:tc>
        <w:tc>
          <w:tcPr>
            <w:tcW w:w="340" w:type="dxa"/>
            <w:tcBorders>
              <w:bottom w:val="single" w:sz="8" w:space="0" w:color="auto"/>
            </w:tcBorders>
            <w:vAlign w:val="bottom"/>
          </w:tcPr>
          <w:p w:rsidR="00C472B6" w:rsidRDefault="00C472B6">
            <w:pPr>
              <w:rPr>
                <w:sz w:val="3"/>
                <w:szCs w:val="3"/>
              </w:rPr>
            </w:pPr>
          </w:p>
        </w:tc>
        <w:tc>
          <w:tcPr>
            <w:tcW w:w="80" w:type="dxa"/>
            <w:tcBorders>
              <w:bottom w:val="single" w:sz="8" w:space="0" w:color="auto"/>
              <w:right w:val="single" w:sz="8" w:space="0" w:color="auto"/>
            </w:tcBorders>
            <w:vAlign w:val="bottom"/>
          </w:tcPr>
          <w:p w:rsidR="00C472B6" w:rsidRDefault="00C472B6">
            <w:pPr>
              <w:rPr>
                <w:sz w:val="3"/>
                <w:szCs w:val="3"/>
              </w:rPr>
            </w:pPr>
          </w:p>
        </w:tc>
        <w:tc>
          <w:tcPr>
            <w:tcW w:w="60" w:type="dxa"/>
            <w:vAlign w:val="bottom"/>
          </w:tcPr>
          <w:p w:rsidR="00C472B6" w:rsidRDefault="00C472B6">
            <w:pPr>
              <w:rPr>
                <w:sz w:val="3"/>
                <w:szCs w:val="3"/>
              </w:rPr>
            </w:pPr>
          </w:p>
        </w:tc>
        <w:tc>
          <w:tcPr>
            <w:tcW w:w="0" w:type="dxa"/>
            <w:vAlign w:val="bottom"/>
          </w:tcPr>
          <w:p w:rsidR="00C472B6" w:rsidRDefault="00C472B6">
            <w:pPr>
              <w:rPr>
                <w:sz w:val="1"/>
                <w:szCs w:val="1"/>
              </w:rPr>
            </w:pPr>
          </w:p>
        </w:tc>
      </w:tr>
      <w:tr w:rsidR="00C472B6">
        <w:trPr>
          <w:trHeight w:val="263"/>
        </w:trPr>
        <w:tc>
          <w:tcPr>
            <w:tcW w:w="2280" w:type="dxa"/>
            <w:tcBorders>
              <w:left w:val="single" w:sz="8" w:space="0" w:color="auto"/>
              <w:right w:val="single" w:sz="8" w:space="0" w:color="auto"/>
            </w:tcBorders>
            <w:vAlign w:val="bottom"/>
          </w:tcPr>
          <w:p w:rsidR="00C472B6" w:rsidRDefault="00C472B6"/>
        </w:tc>
        <w:tc>
          <w:tcPr>
            <w:tcW w:w="60" w:type="dxa"/>
            <w:tcBorders>
              <w:right w:val="single" w:sz="8" w:space="0" w:color="auto"/>
            </w:tcBorders>
            <w:vAlign w:val="bottom"/>
          </w:tcPr>
          <w:p w:rsidR="00C472B6" w:rsidRDefault="00C472B6"/>
        </w:tc>
        <w:tc>
          <w:tcPr>
            <w:tcW w:w="4960" w:type="dxa"/>
            <w:tcBorders>
              <w:bottom w:val="single" w:sz="8" w:space="0" w:color="auto"/>
              <w:right w:val="single" w:sz="8" w:space="0" w:color="auto"/>
            </w:tcBorders>
            <w:shd w:val="clear" w:color="auto" w:fill="D8D8D8"/>
            <w:vAlign w:val="bottom"/>
          </w:tcPr>
          <w:p w:rsidR="00C472B6" w:rsidRDefault="007364DB">
            <w:pPr>
              <w:spacing w:line="263" w:lineRule="exact"/>
              <w:jc w:val="center"/>
              <w:rPr>
                <w:sz w:val="20"/>
                <w:szCs w:val="20"/>
              </w:rPr>
            </w:pPr>
            <w:r>
              <w:rPr>
                <w:rFonts w:eastAsia="Times New Roman"/>
                <w:b/>
                <w:bCs/>
                <w:w w:val="99"/>
                <w:sz w:val="24"/>
                <w:szCs w:val="24"/>
              </w:rPr>
              <w:t xml:space="preserve">Д. Дефо </w:t>
            </w:r>
            <w:r>
              <w:rPr>
                <w:rFonts w:eastAsia="Times New Roman"/>
                <w:i/>
                <w:iCs/>
                <w:w w:val="99"/>
                <w:sz w:val="24"/>
                <w:szCs w:val="24"/>
              </w:rPr>
              <w:t>«Робинзон Крузо»</w:t>
            </w:r>
            <w:r>
              <w:rPr>
                <w:rFonts w:eastAsia="Times New Roman"/>
                <w:b/>
                <w:bCs/>
                <w:w w:val="99"/>
                <w:sz w:val="24"/>
                <w:szCs w:val="24"/>
              </w:rPr>
              <w:t xml:space="preserve"> </w:t>
            </w:r>
            <w:r>
              <w:rPr>
                <w:rFonts w:eastAsia="Times New Roman"/>
                <w:b/>
                <w:bCs/>
                <w:i/>
                <w:iCs/>
                <w:w w:val="99"/>
                <w:sz w:val="24"/>
                <w:szCs w:val="24"/>
              </w:rPr>
              <w:t>(главы по выбору)</w:t>
            </w:r>
          </w:p>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1900" w:type="dxa"/>
            <w:gridSpan w:val="2"/>
            <w:vAlign w:val="bottom"/>
          </w:tcPr>
          <w:p w:rsidR="00C472B6" w:rsidRDefault="007364DB">
            <w:pPr>
              <w:spacing w:line="263" w:lineRule="exact"/>
              <w:ind w:left="20"/>
              <w:rPr>
                <w:sz w:val="20"/>
                <w:szCs w:val="20"/>
              </w:rPr>
            </w:pPr>
            <w:r>
              <w:rPr>
                <w:rFonts w:eastAsia="Times New Roman"/>
                <w:i/>
                <w:iCs/>
                <w:sz w:val="24"/>
                <w:szCs w:val="24"/>
              </w:rPr>
              <w:t>Зарубежная</w:t>
            </w:r>
          </w:p>
        </w:tc>
        <w:tc>
          <w:tcPr>
            <w:tcW w:w="340" w:type="dxa"/>
            <w:vAlign w:val="bottom"/>
          </w:tcPr>
          <w:p w:rsidR="00C472B6" w:rsidRDefault="00C472B6"/>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0" w:type="dxa"/>
            <w:vAlign w:val="bottom"/>
          </w:tcPr>
          <w:p w:rsidR="00C472B6" w:rsidRDefault="00C472B6">
            <w:pPr>
              <w:rPr>
                <w:sz w:val="1"/>
                <w:szCs w:val="1"/>
              </w:rPr>
            </w:pPr>
          </w:p>
        </w:tc>
      </w:tr>
      <w:tr w:rsidR="00C472B6">
        <w:trPr>
          <w:trHeight w:val="261"/>
        </w:trPr>
        <w:tc>
          <w:tcPr>
            <w:tcW w:w="2280" w:type="dxa"/>
            <w:tcBorders>
              <w:left w:val="single" w:sz="8" w:space="0" w:color="auto"/>
              <w:right w:val="single" w:sz="8" w:space="0" w:color="auto"/>
            </w:tcBorders>
            <w:vAlign w:val="bottom"/>
          </w:tcPr>
          <w:p w:rsidR="00C472B6" w:rsidRDefault="00C472B6"/>
        </w:tc>
        <w:tc>
          <w:tcPr>
            <w:tcW w:w="60" w:type="dxa"/>
            <w:vAlign w:val="bottom"/>
          </w:tcPr>
          <w:p w:rsidR="00C472B6" w:rsidRDefault="00C472B6"/>
        </w:tc>
        <w:tc>
          <w:tcPr>
            <w:tcW w:w="5040" w:type="dxa"/>
            <w:gridSpan w:val="2"/>
            <w:tcBorders>
              <w:right w:val="single" w:sz="8" w:space="0" w:color="auto"/>
            </w:tcBorders>
            <w:vAlign w:val="bottom"/>
          </w:tcPr>
          <w:p w:rsidR="00C472B6" w:rsidRDefault="007364DB">
            <w:pPr>
              <w:spacing w:line="262" w:lineRule="exact"/>
              <w:ind w:left="20"/>
              <w:rPr>
                <w:sz w:val="20"/>
                <w:szCs w:val="20"/>
              </w:rPr>
            </w:pPr>
            <w:r>
              <w:rPr>
                <w:rFonts w:eastAsia="Times New Roman"/>
                <w:b/>
                <w:bCs/>
                <w:sz w:val="24"/>
                <w:szCs w:val="24"/>
              </w:rPr>
              <w:t>( 6-7 кл.)</w:t>
            </w:r>
          </w:p>
        </w:tc>
        <w:tc>
          <w:tcPr>
            <w:tcW w:w="60" w:type="dxa"/>
            <w:vAlign w:val="bottom"/>
          </w:tcPr>
          <w:p w:rsidR="00C472B6" w:rsidRDefault="00C472B6"/>
        </w:tc>
        <w:tc>
          <w:tcPr>
            <w:tcW w:w="1900" w:type="dxa"/>
            <w:gridSpan w:val="2"/>
            <w:vAlign w:val="bottom"/>
          </w:tcPr>
          <w:p w:rsidR="00C472B6" w:rsidRDefault="007364DB">
            <w:pPr>
              <w:spacing w:line="249" w:lineRule="exact"/>
              <w:ind w:left="20"/>
              <w:rPr>
                <w:sz w:val="20"/>
                <w:szCs w:val="20"/>
              </w:rPr>
            </w:pPr>
            <w:r>
              <w:rPr>
                <w:rFonts w:eastAsia="Times New Roman"/>
                <w:i/>
                <w:iCs/>
                <w:sz w:val="24"/>
                <w:szCs w:val="24"/>
              </w:rPr>
              <w:t>сказочная и</w:t>
            </w:r>
          </w:p>
        </w:tc>
        <w:tc>
          <w:tcPr>
            <w:tcW w:w="340" w:type="dxa"/>
            <w:vAlign w:val="bottom"/>
          </w:tcPr>
          <w:p w:rsidR="00C472B6" w:rsidRDefault="00C472B6"/>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0" w:type="dxa"/>
            <w:vAlign w:val="bottom"/>
          </w:tcPr>
          <w:p w:rsidR="00C472B6" w:rsidRDefault="00C472B6">
            <w:pPr>
              <w:rPr>
                <w:sz w:val="1"/>
                <w:szCs w:val="1"/>
              </w:rPr>
            </w:pPr>
          </w:p>
        </w:tc>
      </w:tr>
      <w:tr w:rsidR="00C472B6">
        <w:trPr>
          <w:trHeight w:val="264"/>
        </w:trPr>
        <w:tc>
          <w:tcPr>
            <w:tcW w:w="2280" w:type="dxa"/>
            <w:tcBorders>
              <w:left w:val="single" w:sz="8" w:space="0" w:color="auto"/>
              <w:right w:val="single" w:sz="8" w:space="0" w:color="auto"/>
            </w:tcBorders>
            <w:vAlign w:val="bottom"/>
          </w:tcPr>
          <w:p w:rsidR="00C472B6" w:rsidRDefault="00C472B6"/>
        </w:tc>
        <w:tc>
          <w:tcPr>
            <w:tcW w:w="60" w:type="dxa"/>
            <w:vAlign w:val="bottom"/>
          </w:tcPr>
          <w:p w:rsidR="00C472B6" w:rsidRDefault="00C472B6"/>
        </w:tc>
        <w:tc>
          <w:tcPr>
            <w:tcW w:w="4960" w:type="dxa"/>
            <w:vAlign w:val="bottom"/>
          </w:tcPr>
          <w:p w:rsidR="00C472B6" w:rsidRDefault="00C472B6"/>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1900" w:type="dxa"/>
            <w:gridSpan w:val="2"/>
            <w:vAlign w:val="bottom"/>
          </w:tcPr>
          <w:p w:rsidR="00C472B6" w:rsidRDefault="007364DB">
            <w:pPr>
              <w:spacing w:line="264" w:lineRule="exact"/>
              <w:ind w:left="20"/>
              <w:rPr>
                <w:sz w:val="20"/>
                <w:szCs w:val="20"/>
              </w:rPr>
            </w:pPr>
            <w:r>
              <w:rPr>
                <w:rFonts w:eastAsia="Times New Roman"/>
                <w:i/>
                <w:iCs/>
                <w:sz w:val="24"/>
                <w:szCs w:val="24"/>
              </w:rPr>
              <w:t>фантастическая</w:t>
            </w:r>
          </w:p>
        </w:tc>
        <w:tc>
          <w:tcPr>
            <w:tcW w:w="340" w:type="dxa"/>
            <w:vAlign w:val="bottom"/>
          </w:tcPr>
          <w:p w:rsidR="00C472B6" w:rsidRDefault="00C472B6"/>
        </w:tc>
        <w:tc>
          <w:tcPr>
            <w:tcW w:w="80" w:type="dxa"/>
            <w:tcBorders>
              <w:right w:val="single" w:sz="8" w:space="0" w:color="auto"/>
            </w:tcBorders>
            <w:vAlign w:val="bottom"/>
          </w:tcPr>
          <w:p w:rsidR="00C472B6" w:rsidRDefault="00C472B6"/>
        </w:tc>
        <w:tc>
          <w:tcPr>
            <w:tcW w:w="60" w:type="dxa"/>
            <w:vAlign w:val="bottom"/>
          </w:tcPr>
          <w:p w:rsidR="00C472B6" w:rsidRDefault="00C472B6"/>
        </w:tc>
        <w:tc>
          <w:tcPr>
            <w:tcW w:w="0" w:type="dxa"/>
            <w:vAlign w:val="bottom"/>
          </w:tcPr>
          <w:p w:rsidR="00C472B6" w:rsidRDefault="00C472B6">
            <w:pPr>
              <w:rPr>
                <w:sz w:val="1"/>
                <w:szCs w:val="1"/>
              </w:rPr>
            </w:pPr>
          </w:p>
        </w:tc>
      </w:tr>
      <w:tr w:rsidR="00C472B6">
        <w:trPr>
          <w:trHeight w:val="286"/>
        </w:trPr>
        <w:tc>
          <w:tcPr>
            <w:tcW w:w="2280" w:type="dxa"/>
            <w:tcBorders>
              <w:left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5040" w:type="dxa"/>
            <w:gridSpan w:val="2"/>
            <w:tcBorders>
              <w:right w:val="single" w:sz="8" w:space="0" w:color="auto"/>
            </w:tcBorders>
            <w:vAlign w:val="bottom"/>
          </w:tcPr>
          <w:p w:rsidR="00C472B6" w:rsidRDefault="007364DB">
            <w:pPr>
              <w:ind w:left="20"/>
              <w:rPr>
                <w:sz w:val="20"/>
                <w:szCs w:val="20"/>
              </w:rPr>
            </w:pPr>
            <w:r>
              <w:rPr>
                <w:rFonts w:eastAsia="Times New Roman"/>
                <w:b/>
                <w:bCs/>
                <w:sz w:val="24"/>
                <w:szCs w:val="24"/>
              </w:rPr>
              <w:t xml:space="preserve">Дж. Свифт </w:t>
            </w:r>
            <w:r>
              <w:rPr>
                <w:rFonts w:eastAsia="Times New Roman"/>
                <w:i/>
                <w:iCs/>
                <w:sz w:val="24"/>
                <w:szCs w:val="24"/>
              </w:rPr>
              <w:t>«Путешествия Гулливера»</w:t>
            </w:r>
          </w:p>
        </w:tc>
        <w:tc>
          <w:tcPr>
            <w:tcW w:w="60" w:type="dxa"/>
            <w:vAlign w:val="bottom"/>
          </w:tcPr>
          <w:p w:rsidR="00C472B6" w:rsidRDefault="00C472B6">
            <w:pPr>
              <w:rPr>
                <w:sz w:val="24"/>
                <w:szCs w:val="24"/>
              </w:rPr>
            </w:pPr>
          </w:p>
        </w:tc>
        <w:tc>
          <w:tcPr>
            <w:tcW w:w="1900" w:type="dxa"/>
            <w:gridSpan w:val="2"/>
            <w:vAlign w:val="bottom"/>
          </w:tcPr>
          <w:p w:rsidR="00C472B6" w:rsidRDefault="007364DB">
            <w:pPr>
              <w:ind w:left="20"/>
              <w:rPr>
                <w:sz w:val="20"/>
                <w:szCs w:val="20"/>
              </w:rPr>
            </w:pPr>
            <w:r>
              <w:rPr>
                <w:rFonts w:eastAsia="Times New Roman"/>
                <w:i/>
                <w:iCs/>
                <w:sz w:val="24"/>
                <w:szCs w:val="24"/>
              </w:rPr>
              <w:t>проза, например:</w:t>
            </w:r>
          </w:p>
        </w:tc>
        <w:tc>
          <w:tcPr>
            <w:tcW w:w="340" w:type="dxa"/>
            <w:vAlign w:val="bottom"/>
          </w:tcPr>
          <w:p w:rsidR="00C472B6" w:rsidRDefault="00C472B6">
            <w:pPr>
              <w:rPr>
                <w:sz w:val="24"/>
                <w:szCs w:val="24"/>
              </w:rPr>
            </w:pPr>
          </w:p>
        </w:tc>
        <w:tc>
          <w:tcPr>
            <w:tcW w:w="80" w:type="dxa"/>
            <w:tcBorders>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83"/>
        </w:trPr>
        <w:tc>
          <w:tcPr>
            <w:tcW w:w="228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60" w:type="dxa"/>
            <w:tcBorders>
              <w:bottom w:val="single" w:sz="8" w:space="0" w:color="auto"/>
            </w:tcBorders>
            <w:vAlign w:val="bottom"/>
          </w:tcPr>
          <w:p w:rsidR="00C472B6" w:rsidRDefault="00C472B6">
            <w:pPr>
              <w:rPr>
                <w:sz w:val="24"/>
                <w:szCs w:val="24"/>
              </w:rPr>
            </w:pPr>
          </w:p>
        </w:tc>
        <w:tc>
          <w:tcPr>
            <w:tcW w:w="5040" w:type="dxa"/>
            <w:gridSpan w:val="2"/>
            <w:tcBorders>
              <w:bottom w:val="single" w:sz="8" w:space="0" w:color="auto"/>
              <w:right w:val="single" w:sz="8" w:space="0" w:color="auto"/>
            </w:tcBorders>
            <w:vAlign w:val="bottom"/>
          </w:tcPr>
          <w:p w:rsidR="00C472B6" w:rsidRDefault="007364DB">
            <w:pPr>
              <w:ind w:left="20"/>
              <w:rPr>
                <w:sz w:val="20"/>
                <w:szCs w:val="20"/>
              </w:rPr>
            </w:pPr>
            <w:r>
              <w:rPr>
                <w:rFonts w:eastAsia="Times New Roman"/>
                <w:b/>
                <w:bCs/>
                <w:i/>
                <w:iCs/>
                <w:sz w:val="24"/>
                <w:szCs w:val="24"/>
              </w:rPr>
              <w:t>(фрагменты по выбору)</w:t>
            </w:r>
          </w:p>
        </w:tc>
        <w:tc>
          <w:tcPr>
            <w:tcW w:w="60" w:type="dxa"/>
            <w:tcBorders>
              <w:bottom w:val="single" w:sz="8" w:space="0" w:color="auto"/>
            </w:tcBorders>
            <w:vAlign w:val="bottom"/>
          </w:tcPr>
          <w:p w:rsidR="00C472B6" w:rsidRDefault="00C472B6">
            <w:pPr>
              <w:rPr>
                <w:sz w:val="24"/>
                <w:szCs w:val="24"/>
              </w:rPr>
            </w:pPr>
          </w:p>
        </w:tc>
        <w:tc>
          <w:tcPr>
            <w:tcW w:w="300" w:type="dxa"/>
            <w:tcBorders>
              <w:bottom w:val="single" w:sz="8" w:space="0" w:color="auto"/>
            </w:tcBorders>
            <w:vAlign w:val="bottom"/>
          </w:tcPr>
          <w:p w:rsidR="00C472B6" w:rsidRDefault="00C472B6">
            <w:pPr>
              <w:rPr>
                <w:sz w:val="24"/>
                <w:szCs w:val="24"/>
              </w:rPr>
            </w:pPr>
          </w:p>
        </w:tc>
        <w:tc>
          <w:tcPr>
            <w:tcW w:w="1600" w:type="dxa"/>
            <w:tcBorders>
              <w:bottom w:val="single" w:sz="8" w:space="0" w:color="auto"/>
            </w:tcBorders>
            <w:vAlign w:val="bottom"/>
          </w:tcPr>
          <w:p w:rsidR="00C472B6" w:rsidRDefault="00C472B6">
            <w:pPr>
              <w:rPr>
                <w:sz w:val="24"/>
                <w:szCs w:val="24"/>
              </w:rPr>
            </w:pPr>
          </w:p>
        </w:tc>
        <w:tc>
          <w:tcPr>
            <w:tcW w:w="340" w:type="dxa"/>
            <w:tcBorders>
              <w:bottom w:val="single" w:sz="8" w:space="0" w:color="auto"/>
            </w:tcBorders>
            <w:vAlign w:val="bottom"/>
          </w:tcPr>
          <w:p w:rsidR="00C472B6" w:rsidRDefault="00C472B6">
            <w:pPr>
              <w:rPr>
                <w:sz w:val="24"/>
                <w:szCs w:val="24"/>
              </w:rPr>
            </w:pPr>
          </w:p>
        </w:tc>
        <w:tc>
          <w:tcPr>
            <w:tcW w:w="80" w:type="dxa"/>
            <w:tcBorders>
              <w:bottom w:val="single" w:sz="8" w:space="0" w:color="auto"/>
              <w:right w:val="single" w:sz="8" w:space="0" w:color="auto"/>
            </w:tcBorders>
            <w:vAlign w:val="bottom"/>
          </w:tcPr>
          <w:p w:rsidR="00C472B6" w:rsidRDefault="00C472B6">
            <w:pPr>
              <w:rPr>
                <w:sz w:val="24"/>
                <w:szCs w:val="24"/>
              </w:rPr>
            </w:pPr>
          </w:p>
        </w:tc>
        <w:tc>
          <w:tcPr>
            <w:tcW w:w="6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45"/>
        </w:trPr>
        <w:tc>
          <w:tcPr>
            <w:tcW w:w="2280" w:type="dxa"/>
            <w:vAlign w:val="bottom"/>
          </w:tcPr>
          <w:p w:rsidR="00C472B6" w:rsidRDefault="00C472B6">
            <w:pPr>
              <w:rPr>
                <w:sz w:val="21"/>
                <w:szCs w:val="21"/>
              </w:rPr>
            </w:pPr>
          </w:p>
        </w:tc>
        <w:tc>
          <w:tcPr>
            <w:tcW w:w="60" w:type="dxa"/>
            <w:vAlign w:val="bottom"/>
          </w:tcPr>
          <w:p w:rsidR="00C472B6" w:rsidRDefault="00C472B6">
            <w:pPr>
              <w:rPr>
                <w:sz w:val="21"/>
                <w:szCs w:val="21"/>
              </w:rPr>
            </w:pPr>
          </w:p>
        </w:tc>
        <w:tc>
          <w:tcPr>
            <w:tcW w:w="4960" w:type="dxa"/>
            <w:vAlign w:val="bottom"/>
          </w:tcPr>
          <w:p w:rsidR="00C472B6" w:rsidRDefault="00C472B6">
            <w:pPr>
              <w:rPr>
                <w:sz w:val="21"/>
                <w:szCs w:val="21"/>
              </w:rPr>
            </w:pPr>
          </w:p>
        </w:tc>
        <w:tc>
          <w:tcPr>
            <w:tcW w:w="80" w:type="dxa"/>
            <w:vAlign w:val="bottom"/>
          </w:tcPr>
          <w:p w:rsidR="00C472B6" w:rsidRDefault="00C472B6">
            <w:pPr>
              <w:rPr>
                <w:sz w:val="21"/>
                <w:szCs w:val="21"/>
              </w:rPr>
            </w:pPr>
          </w:p>
        </w:tc>
        <w:tc>
          <w:tcPr>
            <w:tcW w:w="60" w:type="dxa"/>
            <w:vAlign w:val="bottom"/>
          </w:tcPr>
          <w:p w:rsidR="00C472B6" w:rsidRDefault="00C472B6">
            <w:pPr>
              <w:rPr>
                <w:sz w:val="21"/>
                <w:szCs w:val="21"/>
              </w:rPr>
            </w:pPr>
          </w:p>
        </w:tc>
        <w:tc>
          <w:tcPr>
            <w:tcW w:w="300" w:type="dxa"/>
            <w:vAlign w:val="bottom"/>
          </w:tcPr>
          <w:p w:rsidR="00C472B6" w:rsidRDefault="00C472B6">
            <w:pPr>
              <w:rPr>
                <w:sz w:val="21"/>
                <w:szCs w:val="21"/>
              </w:rPr>
            </w:pPr>
          </w:p>
        </w:tc>
        <w:tc>
          <w:tcPr>
            <w:tcW w:w="1600" w:type="dxa"/>
            <w:vAlign w:val="bottom"/>
          </w:tcPr>
          <w:p w:rsidR="00C472B6" w:rsidRDefault="00C472B6">
            <w:pPr>
              <w:rPr>
                <w:sz w:val="21"/>
                <w:szCs w:val="21"/>
              </w:rPr>
            </w:pPr>
          </w:p>
        </w:tc>
        <w:tc>
          <w:tcPr>
            <w:tcW w:w="480" w:type="dxa"/>
            <w:gridSpan w:val="3"/>
            <w:vAlign w:val="bottom"/>
          </w:tcPr>
          <w:p w:rsidR="00C472B6" w:rsidRDefault="007364DB">
            <w:pPr>
              <w:jc w:val="right"/>
              <w:rPr>
                <w:sz w:val="20"/>
                <w:szCs w:val="20"/>
              </w:rPr>
            </w:pPr>
            <w:r>
              <w:rPr>
                <w:rFonts w:eastAsia="Times New Roman"/>
                <w:sz w:val="20"/>
                <w:szCs w:val="20"/>
              </w:rPr>
              <w:t>111</w:t>
            </w:r>
          </w:p>
        </w:tc>
        <w:tc>
          <w:tcPr>
            <w:tcW w:w="0" w:type="dxa"/>
            <w:vAlign w:val="bottom"/>
          </w:tcPr>
          <w:p w:rsidR="00C472B6" w:rsidRDefault="00C472B6">
            <w:pPr>
              <w:rPr>
                <w:sz w:val="1"/>
                <w:szCs w:val="1"/>
              </w:rPr>
            </w:pPr>
          </w:p>
        </w:tc>
      </w:tr>
    </w:tbl>
    <w:p w:rsidR="00C472B6" w:rsidRDefault="00C472B6">
      <w:pPr>
        <w:sectPr w:rsidR="00C472B6">
          <w:pgSz w:w="12240" w:h="15840"/>
          <w:pgMar w:top="1112" w:right="840" w:bottom="392" w:left="1440" w:header="0" w:footer="0" w:gutter="0"/>
          <w:cols w:space="720" w:equalWidth="0">
            <w:col w:w="9960"/>
          </w:cols>
        </w:sectPr>
      </w:pPr>
    </w:p>
    <w:p w:rsidR="00C472B6" w:rsidRDefault="005019BF">
      <w:pPr>
        <w:ind w:left="2500"/>
        <w:rPr>
          <w:sz w:val="20"/>
          <w:szCs w:val="20"/>
        </w:rPr>
      </w:pPr>
      <w:r w:rsidRPr="005019BF">
        <w:rPr>
          <w:rFonts w:eastAsia="Times New Roman"/>
          <w:b/>
          <w:bCs/>
          <w:sz w:val="24"/>
          <w:szCs w:val="24"/>
        </w:rPr>
        <w:lastRenderedPageBreak/>
        <w:pict>
          <v:line id="Shape 49" o:spid="_x0000_s1074" style="position:absolute;left:0;text-align:left;z-index:251693056;visibility:visible;mso-wrap-distance-left:0;mso-wrap-distance-right:0;mso-position-horizontal-relative:page;mso-position-vertical-relative:page" from="79.45pt,56.85pt" to="566.5pt,56.85pt" o:allowincell="f" strokeweight=".16931mm">
            <w10:wrap anchorx="page" anchory="page"/>
          </v:line>
        </w:pict>
      </w:r>
      <w:r w:rsidRPr="005019BF">
        <w:rPr>
          <w:rFonts w:eastAsia="Times New Roman"/>
          <w:b/>
          <w:bCs/>
          <w:sz w:val="24"/>
          <w:szCs w:val="24"/>
        </w:rPr>
        <w:pict>
          <v:line id="Shape 50" o:spid="_x0000_s1075" style="position:absolute;left:0;text-align:left;z-index:251694080;visibility:visible;mso-wrap-distance-left:0;mso-wrap-distance-right:0;mso-position-horizontal-relative:page;mso-position-vertical-relative:page" from="79.7pt,56.6pt" to="79.7pt,732.1pt" o:allowincell="f" strokeweight=".48pt">
            <w10:wrap anchorx="page" anchory="page"/>
          </v:line>
        </w:pict>
      </w:r>
      <w:r w:rsidRPr="005019BF">
        <w:rPr>
          <w:rFonts w:eastAsia="Times New Roman"/>
          <w:b/>
          <w:bCs/>
          <w:sz w:val="24"/>
          <w:szCs w:val="24"/>
        </w:rPr>
        <w:pict>
          <v:line id="Shape 51" o:spid="_x0000_s1076" style="position:absolute;left:0;text-align:left;z-index:251695104;visibility:visible;mso-wrap-distance-left:0;mso-wrap-distance-right:0;mso-position-horizontal-relative:page;mso-position-vertical-relative:page" from="191.45pt,56.6pt" to="191.45pt,732.1pt" o:allowincell="f" strokeweight=".16931mm">
            <w10:wrap anchorx="page" anchory="page"/>
          </v:line>
        </w:pict>
      </w:r>
      <w:r w:rsidR="007364DB">
        <w:rPr>
          <w:rFonts w:eastAsia="Times New Roman"/>
          <w:b/>
          <w:bCs/>
          <w:sz w:val="24"/>
          <w:szCs w:val="24"/>
        </w:rPr>
        <w:t>(6-7 кл.)</w:t>
      </w:r>
    </w:p>
    <w:p w:rsidR="00C472B6" w:rsidRDefault="00C472B6">
      <w:pPr>
        <w:spacing w:line="283" w:lineRule="exact"/>
        <w:rPr>
          <w:sz w:val="20"/>
          <w:szCs w:val="20"/>
        </w:rPr>
      </w:pPr>
    </w:p>
    <w:p w:rsidR="00C472B6" w:rsidRDefault="007364DB">
      <w:pPr>
        <w:ind w:left="40"/>
        <w:jc w:val="center"/>
        <w:rPr>
          <w:sz w:val="20"/>
          <w:szCs w:val="20"/>
        </w:rPr>
      </w:pPr>
      <w:r>
        <w:rPr>
          <w:rFonts w:eastAsia="Times New Roman"/>
          <w:b/>
          <w:bCs/>
          <w:sz w:val="23"/>
          <w:szCs w:val="23"/>
        </w:rPr>
        <w:t xml:space="preserve">Ж-Б. Мольер </w:t>
      </w:r>
      <w:r>
        <w:rPr>
          <w:rFonts w:eastAsia="Times New Roman"/>
          <w:i/>
          <w:iCs/>
          <w:sz w:val="23"/>
          <w:szCs w:val="23"/>
        </w:rPr>
        <w:t>Комедии</w:t>
      </w:r>
    </w:p>
    <w:p w:rsidR="00C472B6" w:rsidRDefault="00C472B6">
      <w:pPr>
        <w:spacing w:line="12" w:lineRule="exact"/>
        <w:rPr>
          <w:sz w:val="20"/>
          <w:szCs w:val="20"/>
        </w:rPr>
      </w:pPr>
    </w:p>
    <w:p w:rsidR="00C472B6" w:rsidRDefault="007364DB" w:rsidP="001D4F18">
      <w:pPr>
        <w:numPr>
          <w:ilvl w:val="0"/>
          <w:numId w:val="216"/>
        </w:numPr>
        <w:tabs>
          <w:tab w:val="left" w:pos="2639"/>
        </w:tabs>
        <w:spacing w:line="249" w:lineRule="auto"/>
        <w:ind w:left="2500" w:right="100" w:hanging="3"/>
        <w:rPr>
          <w:rFonts w:eastAsia="Times New Roman"/>
          <w:b/>
          <w:bCs/>
          <w:i/>
          <w:iCs/>
          <w:sz w:val="23"/>
          <w:szCs w:val="23"/>
        </w:rPr>
      </w:pPr>
      <w:r>
        <w:rPr>
          <w:rFonts w:eastAsia="Times New Roman"/>
          <w:b/>
          <w:bCs/>
          <w:i/>
          <w:iCs/>
          <w:sz w:val="23"/>
          <w:szCs w:val="23"/>
        </w:rPr>
        <w:t xml:space="preserve">1 по выбору, например: </w:t>
      </w:r>
      <w:r>
        <w:rPr>
          <w:rFonts w:eastAsia="Times New Roman"/>
          <w:i/>
          <w:iCs/>
          <w:sz w:val="23"/>
          <w:szCs w:val="23"/>
        </w:rPr>
        <w:t>«Тартюф,</w:t>
      </w:r>
      <w:r>
        <w:rPr>
          <w:rFonts w:eastAsia="Times New Roman"/>
          <w:b/>
          <w:bCs/>
          <w:i/>
          <w:iCs/>
          <w:sz w:val="23"/>
          <w:szCs w:val="23"/>
        </w:rPr>
        <w:t xml:space="preserve"> </w:t>
      </w:r>
      <w:r>
        <w:rPr>
          <w:rFonts w:eastAsia="Times New Roman"/>
          <w:i/>
          <w:iCs/>
          <w:sz w:val="23"/>
          <w:szCs w:val="23"/>
        </w:rPr>
        <w:t>или</w:t>
      </w:r>
      <w:r>
        <w:rPr>
          <w:rFonts w:eastAsia="Times New Roman"/>
          <w:b/>
          <w:bCs/>
          <w:i/>
          <w:iCs/>
          <w:sz w:val="23"/>
          <w:szCs w:val="23"/>
        </w:rPr>
        <w:t xml:space="preserve"> </w:t>
      </w:r>
      <w:r>
        <w:rPr>
          <w:rFonts w:eastAsia="Times New Roman"/>
          <w:i/>
          <w:iCs/>
          <w:sz w:val="23"/>
          <w:szCs w:val="23"/>
        </w:rPr>
        <w:t>Обманщик» (1664), «Мещанин во дворянстве»</w:t>
      </w:r>
    </w:p>
    <w:p w:rsidR="00C472B6" w:rsidRDefault="007364DB">
      <w:pPr>
        <w:ind w:left="2500"/>
        <w:rPr>
          <w:rFonts w:eastAsia="Times New Roman"/>
          <w:b/>
          <w:bCs/>
          <w:i/>
          <w:iCs/>
          <w:sz w:val="23"/>
          <w:szCs w:val="23"/>
        </w:rPr>
      </w:pPr>
      <w:r>
        <w:rPr>
          <w:rFonts w:eastAsia="Times New Roman"/>
          <w:i/>
          <w:iCs/>
          <w:sz w:val="24"/>
          <w:szCs w:val="24"/>
        </w:rPr>
        <w:t>(1670).</w:t>
      </w:r>
    </w:p>
    <w:p w:rsidR="00C472B6" w:rsidRDefault="00C472B6">
      <w:pPr>
        <w:spacing w:line="4" w:lineRule="exact"/>
        <w:rPr>
          <w:rFonts w:eastAsia="Times New Roman"/>
          <w:b/>
          <w:bCs/>
          <w:i/>
          <w:iCs/>
          <w:sz w:val="23"/>
          <w:szCs w:val="23"/>
        </w:rPr>
      </w:pPr>
    </w:p>
    <w:p w:rsidR="00C472B6" w:rsidRDefault="007364DB">
      <w:pPr>
        <w:ind w:left="2500"/>
        <w:rPr>
          <w:rFonts w:eastAsia="Times New Roman"/>
          <w:b/>
          <w:bCs/>
          <w:i/>
          <w:iCs/>
          <w:sz w:val="23"/>
          <w:szCs w:val="23"/>
        </w:rPr>
      </w:pPr>
      <w:r>
        <w:rPr>
          <w:rFonts w:eastAsia="Times New Roman"/>
          <w:b/>
          <w:bCs/>
          <w:sz w:val="24"/>
          <w:szCs w:val="24"/>
        </w:rPr>
        <w:t>(8-9 кл.)</w:t>
      </w:r>
    </w:p>
    <w:p w:rsidR="00C472B6" w:rsidRDefault="00C472B6">
      <w:pPr>
        <w:spacing w:line="271" w:lineRule="exact"/>
        <w:rPr>
          <w:sz w:val="20"/>
          <w:szCs w:val="20"/>
        </w:rPr>
      </w:pPr>
    </w:p>
    <w:p w:rsidR="00C472B6" w:rsidRDefault="007364DB">
      <w:pPr>
        <w:ind w:left="2500"/>
        <w:rPr>
          <w:sz w:val="20"/>
          <w:szCs w:val="20"/>
        </w:rPr>
      </w:pPr>
      <w:r>
        <w:rPr>
          <w:rFonts w:eastAsia="Times New Roman"/>
          <w:b/>
          <w:bCs/>
          <w:sz w:val="24"/>
          <w:szCs w:val="24"/>
        </w:rPr>
        <w:t xml:space="preserve">И.-В. Гете </w:t>
      </w:r>
      <w:r>
        <w:rPr>
          <w:rFonts w:eastAsia="Times New Roman"/>
          <w:i/>
          <w:iCs/>
          <w:sz w:val="24"/>
          <w:szCs w:val="24"/>
        </w:rPr>
        <w:t>«Фауст» (1774 –</w:t>
      </w:r>
      <w:r>
        <w:rPr>
          <w:rFonts w:eastAsia="Times New Roman"/>
          <w:b/>
          <w:bCs/>
          <w:sz w:val="24"/>
          <w:szCs w:val="24"/>
        </w:rPr>
        <w:t xml:space="preserve"> </w:t>
      </w:r>
      <w:r>
        <w:rPr>
          <w:rFonts w:eastAsia="Times New Roman"/>
          <w:i/>
          <w:iCs/>
          <w:sz w:val="24"/>
          <w:szCs w:val="24"/>
        </w:rPr>
        <w:t>1832)</w:t>
      </w:r>
    </w:p>
    <w:p w:rsidR="00C472B6" w:rsidRDefault="00C472B6">
      <w:pPr>
        <w:spacing w:line="5" w:lineRule="exact"/>
        <w:rPr>
          <w:sz w:val="20"/>
          <w:szCs w:val="20"/>
        </w:rPr>
      </w:pPr>
    </w:p>
    <w:p w:rsidR="00C472B6" w:rsidRDefault="007364DB">
      <w:pPr>
        <w:ind w:left="2500"/>
        <w:rPr>
          <w:sz w:val="20"/>
          <w:szCs w:val="20"/>
        </w:rPr>
      </w:pPr>
      <w:r>
        <w:rPr>
          <w:rFonts w:eastAsia="Times New Roman"/>
          <w:b/>
          <w:bCs/>
          <w:i/>
          <w:iCs/>
          <w:sz w:val="24"/>
          <w:szCs w:val="24"/>
        </w:rPr>
        <w:t>(фрагменты по выбору)</w:t>
      </w:r>
    </w:p>
    <w:p w:rsidR="00C472B6" w:rsidRDefault="007364DB">
      <w:pPr>
        <w:ind w:left="2500"/>
        <w:rPr>
          <w:sz w:val="20"/>
          <w:szCs w:val="20"/>
        </w:rPr>
      </w:pPr>
      <w:r>
        <w:rPr>
          <w:rFonts w:eastAsia="Times New Roman"/>
          <w:b/>
          <w:bCs/>
          <w:sz w:val="24"/>
          <w:szCs w:val="24"/>
        </w:rPr>
        <w:t>( 9-10 кл.)</w:t>
      </w:r>
    </w:p>
    <w:p w:rsidR="00C472B6" w:rsidRDefault="00C472B6">
      <w:pPr>
        <w:spacing w:line="272" w:lineRule="exact"/>
        <w:rPr>
          <w:sz w:val="20"/>
          <w:szCs w:val="20"/>
        </w:rPr>
      </w:pPr>
    </w:p>
    <w:p w:rsidR="00C472B6" w:rsidRDefault="007364DB">
      <w:pPr>
        <w:ind w:left="2500"/>
        <w:rPr>
          <w:sz w:val="20"/>
          <w:szCs w:val="20"/>
        </w:rPr>
      </w:pPr>
      <w:r>
        <w:rPr>
          <w:rFonts w:eastAsia="Times New Roman"/>
          <w:b/>
          <w:bCs/>
          <w:sz w:val="24"/>
          <w:szCs w:val="24"/>
        </w:rPr>
        <w:t xml:space="preserve">Г.Х.Андерсен </w:t>
      </w:r>
      <w:r>
        <w:rPr>
          <w:rFonts w:eastAsia="Times New Roman"/>
          <w:i/>
          <w:iCs/>
          <w:sz w:val="24"/>
          <w:szCs w:val="24"/>
        </w:rPr>
        <w:t>Сказки</w:t>
      </w:r>
    </w:p>
    <w:p w:rsidR="00C472B6" w:rsidRDefault="00C472B6">
      <w:pPr>
        <w:spacing w:line="12" w:lineRule="exact"/>
        <w:rPr>
          <w:sz w:val="20"/>
          <w:szCs w:val="20"/>
        </w:rPr>
      </w:pPr>
    </w:p>
    <w:p w:rsidR="00C472B6" w:rsidRDefault="007364DB" w:rsidP="001D4F18">
      <w:pPr>
        <w:numPr>
          <w:ilvl w:val="0"/>
          <w:numId w:val="217"/>
        </w:numPr>
        <w:tabs>
          <w:tab w:val="left" w:pos="2639"/>
        </w:tabs>
        <w:spacing w:line="249" w:lineRule="auto"/>
        <w:ind w:left="2500" w:right="20" w:hanging="3"/>
        <w:rPr>
          <w:rFonts w:eastAsia="Times New Roman"/>
          <w:b/>
          <w:bCs/>
          <w:i/>
          <w:iCs/>
          <w:sz w:val="23"/>
          <w:szCs w:val="23"/>
        </w:rPr>
      </w:pPr>
      <w:r>
        <w:rPr>
          <w:rFonts w:eastAsia="Times New Roman"/>
          <w:b/>
          <w:bCs/>
          <w:i/>
          <w:iCs/>
          <w:sz w:val="23"/>
          <w:szCs w:val="23"/>
        </w:rPr>
        <w:t xml:space="preserve">1 по выбору, например: </w:t>
      </w:r>
      <w:r>
        <w:rPr>
          <w:rFonts w:eastAsia="Times New Roman"/>
          <w:i/>
          <w:iCs/>
          <w:sz w:val="23"/>
          <w:szCs w:val="23"/>
        </w:rPr>
        <w:t>«Стойкий оловянный</w:t>
      </w:r>
      <w:r>
        <w:rPr>
          <w:rFonts w:eastAsia="Times New Roman"/>
          <w:b/>
          <w:bCs/>
          <w:i/>
          <w:iCs/>
          <w:sz w:val="23"/>
          <w:szCs w:val="23"/>
        </w:rPr>
        <w:t xml:space="preserve"> </w:t>
      </w:r>
      <w:r>
        <w:rPr>
          <w:rFonts w:eastAsia="Times New Roman"/>
          <w:i/>
          <w:iCs/>
          <w:sz w:val="23"/>
          <w:szCs w:val="23"/>
        </w:rPr>
        <w:t>солдатик» (1838), «Гадкий утенок» (1843).</w:t>
      </w:r>
    </w:p>
    <w:p w:rsidR="00C472B6" w:rsidRDefault="007364DB">
      <w:pPr>
        <w:ind w:left="2500"/>
        <w:rPr>
          <w:rFonts w:eastAsia="Times New Roman"/>
          <w:b/>
          <w:bCs/>
          <w:i/>
          <w:iCs/>
          <w:sz w:val="23"/>
          <w:szCs w:val="23"/>
        </w:rPr>
      </w:pPr>
      <w:r>
        <w:rPr>
          <w:rFonts w:eastAsia="Times New Roman"/>
          <w:b/>
          <w:bCs/>
          <w:sz w:val="24"/>
          <w:szCs w:val="24"/>
        </w:rPr>
        <w:t>(5 кл.)</w:t>
      </w:r>
    </w:p>
    <w:p w:rsidR="00C472B6" w:rsidRDefault="00C472B6">
      <w:pPr>
        <w:spacing w:line="276" w:lineRule="exact"/>
        <w:rPr>
          <w:sz w:val="20"/>
          <w:szCs w:val="20"/>
        </w:rPr>
      </w:pPr>
    </w:p>
    <w:p w:rsidR="00C472B6" w:rsidRDefault="007364DB">
      <w:pPr>
        <w:ind w:left="2500"/>
        <w:rPr>
          <w:sz w:val="20"/>
          <w:szCs w:val="20"/>
        </w:rPr>
      </w:pPr>
      <w:r>
        <w:rPr>
          <w:rFonts w:eastAsia="Times New Roman"/>
          <w:b/>
          <w:bCs/>
          <w:sz w:val="24"/>
          <w:szCs w:val="24"/>
        </w:rPr>
        <w:t>Дж. Г. Байрон</w:t>
      </w:r>
    </w:p>
    <w:p w:rsidR="00C472B6" w:rsidRDefault="007364DB" w:rsidP="001D4F18">
      <w:pPr>
        <w:numPr>
          <w:ilvl w:val="0"/>
          <w:numId w:val="218"/>
        </w:numPr>
        <w:tabs>
          <w:tab w:val="left" w:pos="2640"/>
        </w:tabs>
        <w:spacing w:line="233" w:lineRule="auto"/>
        <w:ind w:left="2640" w:hanging="143"/>
        <w:rPr>
          <w:rFonts w:eastAsia="Times New Roman"/>
          <w:b/>
          <w:bCs/>
          <w:i/>
          <w:iCs/>
          <w:sz w:val="24"/>
          <w:szCs w:val="24"/>
        </w:rPr>
      </w:pPr>
      <w:r>
        <w:rPr>
          <w:rFonts w:eastAsia="Times New Roman"/>
          <w:b/>
          <w:bCs/>
          <w:i/>
          <w:iCs/>
          <w:sz w:val="24"/>
          <w:szCs w:val="24"/>
        </w:rPr>
        <w:t>1 стихотворение по выбору, например</w:t>
      </w:r>
      <w:r>
        <w:rPr>
          <w:rFonts w:eastAsia="Times New Roman"/>
          <w:i/>
          <w:iCs/>
          <w:sz w:val="24"/>
          <w:szCs w:val="24"/>
        </w:rPr>
        <w:t>:</w:t>
      </w:r>
    </w:p>
    <w:p w:rsidR="00C472B6" w:rsidRDefault="00C472B6">
      <w:pPr>
        <w:spacing w:line="13" w:lineRule="exact"/>
        <w:rPr>
          <w:rFonts w:eastAsia="Times New Roman"/>
          <w:b/>
          <w:bCs/>
          <w:i/>
          <w:iCs/>
          <w:sz w:val="24"/>
          <w:szCs w:val="24"/>
        </w:rPr>
      </w:pPr>
    </w:p>
    <w:p w:rsidR="00C472B6" w:rsidRDefault="007364DB">
      <w:pPr>
        <w:spacing w:line="238" w:lineRule="auto"/>
        <w:ind w:left="2500" w:right="120"/>
        <w:rPr>
          <w:rFonts w:eastAsia="Times New Roman"/>
          <w:b/>
          <w:bCs/>
          <w:i/>
          <w:iCs/>
          <w:sz w:val="24"/>
          <w:szCs w:val="24"/>
        </w:rPr>
      </w:pPr>
      <w:r>
        <w:rPr>
          <w:rFonts w:eastAsia="Times New Roman"/>
          <w:i/>
          <w:iCs/>
          <w:sz w:val="24"/>
          <w:szCs w:val="24"/>
        </w:rPr>
        <w:t>«Душа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C472B6" w:rsidRDefault="00C472B6">
      <w:pPr>
        <w:spacing w:line="9" w:lineRule="exact"/>
        <w:rPr>
          <w:rFonts w:eastAsia="Times New Roman"/>
          <w:b/>
          <w:bCs/>
          <w:i/>
          <w:iCs/>
          <w:sz w:val="24"/>
          <w:szCs w:val="24"/>
        </w:rPr>
      </w:pPr>
    </w:p>
    <w:p w:rsidR="00C472B6" w:rsidRDefault="007364DB" w:rsidP="001D4F18">
      <w:pPr>
        <w:numPr>
          <w:ilvl w:val="0"/>
          <w:numId w:val="218"/>
        </w:numPr>
        <w:tabs>
          <w:tab w:val="left" w:pos="2640"/>
        </w:tabs>
        <w:ind w:left="2640" w:hanging="143"/>
        <w:rPr>
          <w:rFonts w:eastAsia="Times New Roman"/>
          <w:b/>
          <w:bCs/>
          <w:i/>
          <w:iCs/>
          <w:sz w:val="24"/>
          <w:szCs w:val="24"/>
        </w:rPr>
      </w:pPr>
      <w:r>
        <w:rPr>
          <w:rFonts w:eastAsia="Times New Roman"/>
          <w:b/>
          <w:bCs/>
          <w:i/>
          <w:iCs/>
          <w:sz w:val="24"/>
          <w:szCs w:val="24"/>
        </w:rPr>
        <w:t>фрагменты одной из поэм по выбору,</w:t>
      </w:r>
    </w:p>
    <w:p w:rsidR="00C472B6" w:rsidRDefault="007364DB">
      <w:pPr>
        <w:spacing w:line="235" w:lineRule="auto"/>
        <w:ind w:left="2500"/>
        <w:rPr>
          <w:rFonts w:eastAsia="Times New Roman"/>
          <w:b/>
          <w:bCs/>
          <w:i/>
          <w:iCs/>
          <w:sz w:val="24"/>
          <w:szCs w:val="24"/>
        </w:rPr>
      </w:pPr>
      <w:r>
        <w:rPr>
          <w:rFonts w:eastAsia="Times New Roman"/>
          <w:b/>
          <w:bCs/>
          <w:i/>
          <w:iCs/>
          <w:sz w:val="24"/>
          <w:szCs w:val="24"/>
        </w:rPr>
        <w:t xml:space="preserve">например: </w:t>
      </w:r>
      <w:r>
        <w:rPr>
          <w:rFonts w:eastAsia="Times New Roman"/>
          <w:i/>
          <w:iCs/>
          <w:sz w:val="24"/>
          <w:szCs w:val="24"/>
        </w:rPr>
        <w:t>«Паломничество Чайльд Гарольда»</w:t>
      </w:r>
    </w:p>
    <w:p w:rsidR="00C472B6" w:rsidRDefault="007364DB">
      <w:pPr>
        <w:ind w:left="2500"/>
        <w:rPr>
          <w:rFonts w:eastAsia="Times New Roman"/>
          <w:b/>
          <w:bCs/>
          <w:i/>
          <w:iCs/>
          <w:sz w:val="24"/>
          <w:szCs w:val="24"/>
        </w:rPr>
      </w:pPr>
      <w:r>
        <w:rPr>
          <w:rFonts w:eastAsia="Times New Roman"/>
          <w:i/>
          <w:iCs/>
          <w:sz w:val="24"/>
          <w:szCs w:val="24"/>
        </w:rPr>
        <w:t>(1809 – 1811) (пер. В. Левика).</w:t>
      </w:r>
    </w:p>
    <w:p w:rsidR="00C472B6" w:rsidRDefault="00C472B6">
      <w:pPr>
        <w:spacing w:line="4" w:lineRule="exact"/>
        <w:rPr>
          <w:rFonts w:eastAsia="Times New Roman"/>
          <w:b/>
          <w:bCs/>
          <w:i/>
          <w:iCs/>
          <w:sz w:val="24"/>
          <w:szCs w:val="24"/>
        </w:rPr>
      </w:pPr>
    </w:p>
    <w:p w:rsidR="00C472B6" w:rsidRDefault="007364DB">
      <w:pPr>
        <w:ind w:left="2500"/>
        <w:rPr>
          <w:rFonts w:eastAsia="Times New Roman"/>
          <w:b/>
          <w:bCs/>
          <w:i/>
          <w:iCs/>
          <w:sz w:val="24"/>
          <w:szCs w:val="24"/>
        </w:rPr>
      </w:pPr>
      <w:r>
        <w:rPr>
          <w:rFonts w:eastAsia="Times New Roman"/>
          <w:b/>
          <w:bCs/>
          <w:sz w:val="24"/>
          <w:szCs w:val="24"/>
        </w:rPr>
        <w:t>(9 кл.)</w:t>
      </w:r>
    </w:p>
    <w:p w:rsidR="00C472B6" w:rsidRDefault="005019BF">
      <w:pPr>
        <w:spacing w:line="20" w:lineRule="exact"/>
        <w:rPr>
          <w:sz w:val="20"/>
          <w:szCs w:val="20"/>
        </w:rPr>
      </w:pPr>
      <w:r>
        <w:rPr>
          <w:sz w:val="20"/>
          <w:szCs w:val="20"/>
        </w:rPr>
        <w:pict>
          <v:line id="Shape 52" o:spid="_x0000_s1077" style="position:absolute;z-index:251696128;visibility:visible;mso-wrap-distance-left:0;mso-wrap-distance-right:0" from="374.7pt,-414.25pt" to="374.7pt,261.15pt" o:allowincell="f" strokeweight=".48pt"/>
        </w:pict>
      </w:r>
      <w:r>
        <w:rPr>
          <w:sz w:val="20"/>
          <w:szCs w:val="20"/>
        </w:rPr>
        <w:pict>
          <v:line id="Shape 53" o:spid="_x0000_s1078" style="position:absolute;z-index:251697152;visibility:visible;mso-wrap-distance-left:0;mso-wrap-distance-right:0" from="494.25pt,-414.25pt" to="494.25pt,261.15pt" o:allowincell="f" strokeweight=".48pt"/>
        </w:pict>
      </w:r>
      <w:r>
        <w:rPr>
          <w:sz w:val="20"/>
          <w:szCs w:val="20"/>
        </w:rPr>
        <w:pict>
          <v:line id="Shape 54" o:spid="_x0000_s1079" style="position:absolute;z-index:251698176;visibility:visible;mso-wrap-distance-left:0;mso-wrap-distance-right:0" from="7.45pt,260.95pt" to="494.5pt,260.95pt" o:allowincell="f" strokeweight=".16931mm"/>
        </w:pict>
      </w:r>
    </w:p>
    <w:p w:rsidR="00C472B6" w:rsidRDefault="007364DB">
      <w:pPr>
        <w:spacing w:line="20" w:lineRule="exact"/>
        <w:rPr>
          <w:sz w:val="20"/>
          <w:szCs w:val="20"/>
        </w:rPr>
      </w:pPr>
      <w:r>
        <w:rPr>
          <w:sz w:val="20"/>
          <w:szCs w:val="20"/>
        </w:rPr>
        <w:br w:type="column"/>
      </w:r>
    </w:p>
    <w:p w:rsidR="00C472B6" w:rsidRDefault="007364DB">
      <w:pPr>
        <w:spacing w:line="251" w:lineRule="auto"/>
        <w:ind w:right="280"/>
        <w:jc w:val="both"/>
        <w:rPr>
          <w:sz w:val="20"/>
          <w:szCs w:val="20"/>
        </w:rPr>
      </w:pPr>
      <w:r>
        <w:rPr>
          <w:rFonts w:eastAsia="Times New Roman"/>
          <w:b/>
          <w:bCs/>
          <w:sz w:val="23"/>
          <w:szCs w:val="23"/>
        </w:rPr>
        <w:t>Ш. Перро, В. Гауф, Э.Т.А. Гофман, бр. Гримм,</w:t>
      </w:r>
    </w:p>
    <w:p w:rsidR="00C472B6" w:rsidRDefault="00C472B6">
      <w:pPr>
        <w:spacing w:line="186" w:lineRule="exact"/>
        <w:rPr>
          <w:sz w:val="20"/>
          <w:szCs w:val="20"/>
        </w:rPr>
      </w:pPr>
    </w:p>
    <w:p w:rsidR="00C472B6" w:rsidRDefault="007364DB">
      <w:pPr>
        <w:rPr>
          <w:sz w:val="20"/>
          <w:szCs w:val="20"/>
        </w:rPr>
      </w:pPr>
      <w:r>
        <w:rPr>
          <w:rFonts w:eastAsia="Times New Roman"/>
          <w:b/>
          <w:bCs/>
          <w:sz w:val="24"/>
          <w:szCs w:val="24"/>
        </w:rPr>
        <w:t>Л. Кэрролл,</w:t>
      </w:r>
    </w:p>
    <w:p w:rsidR="00C472B6" w:rsidRDefault="007364DB">
      <w:pPr>
        <w:rPr>
          <w:sz w:val="20"/>
          <w:szCs w:val="20"/>
        </w:rPr>
      </w:pPr>
      <w:r>
        <w:rPr>
          <w:rFonts w:eastAsia="Times New Roman"/>
          <w:b/>
          <w:bCs/>
          <w:sz w:val="24"/>
          <w:szCs w:val="24"/>
        </w:rPr>
        <w:t>Л.Ф.Баум, Д.М.</w:t>
      </w:r>
    </w:p>
    <w:p w:rsidR="00C472B6" w:rsidRDefault="007364DB">
      <w:pPr>
        <w:rPr>
          <w:sz w:val="20"/>
          <w:szCs w:val="20"/>
        </w:rPr>
      </w:pPr>
      <w:r>
        <w:rPr>
          <w:rFonts w:eastAsia="Times New Roman"/>
          <w:b/>
          <w:bCs/>
          <w:sz w:val="24"/>
          <w:szCs w:val="24"/>
        </w:rPr>
        <w:t>Барри, Дж.Родари,</w:t>
      </w:r>
    </w:p>
    <w:p w:rsidR="00C472B6" w:rsidRDefault="007364DB">
      <w:pPr>
        <w:rPr>
          <w:sz w:val="20"/>
          <w:szCs w:val="20"/>
        </w:rPr>
      </w:pPr>
      <w:r>
        <w:rPr>
          <w:rFonts w:eastAsia="Times New Roman"/>
          <w:b/>
          <w:bCs/>
          <w:sz w:val="24"/>
          <w:szCs w:val="24"/>
        </w:rPr>
        <w:t>М.Энде,</w:t>
      </w:r>
    </w:p>
    <w:p w:rsidR="00C472B6" w:rsidRDefault="007364DB">
      <w:pPr>
        <w:rPr>
          <w:sz w:val="20"/>
          <w:szCs w:val="20"/>
        </w:rPr>
      </w:pPr>
      <w:r>
        <w:rPr>
          <w:rFonts w:eastAsia="Times New Roman"/>
          <w:b/>
          <w:bCs/>
          <w:sz w:val="24"/>
          <w:szCs w:val="24"/>
        </w:rPr>
        <w:t>Дж.Р.Р.Толкиен,</w:t>
      </w:r>
    </w:p>
    <w:p w:rsidR="00C472B6" w:rsidRDefault="007364DB">
      <w:pPr>
        <w:spacing w:line="237" w:lineRule="auto"/>
        <w:rPr>
          <w:sz w:val="20"/>
          <w:szCs w:val="20"/>
        </w:rPr>
      </w:pPr>
      <w:r>
        <w:rPr>
          <w:rFonts w:eastAsia="Times New Roman"/>
          <w:b/>
          <w:bCs/>
          <w:sz w:val="24"/>
          <w:szCs w:val="24"/>
        </w:rPr>
        <w:t xml:space="preserve">К.Льюис </w:t>
      </w:r>
      <w:r>
        <w:rPr>
          <w:rFonts w:eastAsia="Times New Roman"/>
          <w:sz w:val="24"/>
          <w:szCs w:val="24"/>
        </w:rPr>
        <w:t>и др.</w:t>
      </w:r>
    </w:p>
    <w:p w:rsidR="00C472B6" w:rsidRDefault="007364DB">
      <w:pPr>
        <w:spacing w:line="20" w:lineRule="exact"/>
        <w:rPr>
          <w:sz w:val="20"/>
          <w:szCs w:val="20"/>
        </w:rPr>
      </w:pPr>
      <w:r>
        <w:rPr>
          <w:noProof/>
          <w:sz w:val="20"/>
          <w:szCs w:val="20"/>
        </w:rPr>
        <w:drawing>
          <wp:anchor distT="0" distB="0" distL="114300" distR="114300" simplePos="0" relativeHeight="251606016" behindDoc="1" locked="0" layoutInCell="0" allowOverlap="1">
            <wp:simplePos x="0" y="0"/>
            <wp:positionH relativeFrom="column">
              <wp:posOffset>-23495</wp:posOffset>
            </wp:positionH>
            <wp:positionV relativeFrom="paragraph">
              <wp:posOffset>182245</wp:posOffset>
            </wp:positionV>
            <wp:extent cx="1431290" cy="35687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extLst>
                    </a:blip>
                    <a:srcRect/>
                    <a:stretch>
                      <a:fillRect/>
                    </a:stretch>
                  </pic:blipFill>
                  <pic:spPr bwMode="auto">
                    <a:xfrm>
                      <a:off x="0" y="0"/>
                      <a:ext cx="1431290" cy="356870"/>
                    </a:xfrm>
                    <a:prstGeom prst="rect">
                      <a:avLst/>
                    </a:prstGeom>
                    <a:noFill/>
                  </pic:spPr>
                </pic:pic>
              </a:graphicData>
            </a:graphic>
          </wp:anchor>
        </w:drawing>
      </w:r>
    </w:p>
    <w:p w:rsidR="00C472B6" w:rsidRDefault="00C472B6">
      <w:pPr>
        <w:spacing w:line="277" w:lineRule="exact"/>
        <w:rPr>
          <w:sz w:val="20"/>
          <w:szCs w:val="20"/>
        </w:rPr>
      </w:pPr>
    </w:p>
    <w:p w:rsidR="00C472B6" w:rsidRDefault="007364DB">
      <w:pPr>
        <w:spacing w:line="234" w:lineRule="auto"/>
        <w:ind w:left="60" w:right="240" w:firstLine="41"/>
        <w:jc w:val="both"/>
        <w:rPr>
          <w:sz w:val="20"/>
          <w:szCs w:val="20"/>
        </w:rPr>
      </w:pPr>
      <w:r>
        <w:rPr>
          <w:rFonts w:eastAsia="Times New Roman"/>
          <w:b/>
          <w:bCs/>
          <w:sz w:val="24"/>
          <w:szCs w:val="24"/>
        </w:rPr>
        <w:t>(2-3 произведения по выбору, 5-6 кл.)</w:t>
      </w:r>
    </w:p>
    <w:p w:rsidR="00C472B6" w:rsidRDefault="00C472B6">
      <w:pPr>
        <w:spacing w:line="298" w:lineRule="exact"/>
        <w:rPr>
          <w:sz w:val="20"/>
          <w:szCs w:val="20"/>
        </w:rPr>
      </w:pPr>
    </w:p>
    <w:p w:rsidR="00C472B6" w:rsidRDefault="007364DB">
      <w:pPr>
        <w:spacing w:line="251" w:lineRule="auto"/>
        <w:ind w:left="-19" w:right="340"/>
        <w:jc w:val="center"/>
        <w:rPr>
          <w:sz w:val="20"/>
          <w:szCs w:val="20"/>
        </w:rPr>
      </w:pPr>
      <w:r>
        <w:rPr>
          <w:rFonts w:eastAsia="Times New Roman"/>
          <w:i/>
          <w:iCs/>
          <w:sz w:val="23"/>
          <w:szCs w:val="23"/>
        </w:rPr>
        <w:t>Зарубежная новеллистика, например:</w:t>
      </w:r>
    </w:p>
    <w:p w:rsidR="00C472B6" w:rsidRDefault="00C472B6">
      <w:pPr>
        <w:spacing w:line="205" w:lineRule="exact"/>
        <w:rPr>
          <w:sz w:val="20"/>
          <w:szCs w:val="20"/>
        </w:rPr>
      </w:pPr>
    </w:p>
    <w:p w:rsidR="00C472B6" w:rsidRDefault="007364DB">
      <w:pPr>
        <w:spacing w:line="237" w:lineRule="auto"/>
        <w:ind w:right="220"/>
        <w:rPr>
          <w:sz w:val="20"/>
          <w:szCs w:val="20"/>
        </w:rPr>
      </w:pPr>
      <w:r>
        <w:rPr>
          <w:rFonts w:eastAsia="Times New Roman"/>
          <w:b/>
          <w:bCs/>
          <w:sz w:val="24"/>
          <w:szCs w:val="24"/>
        </w:rPr>
        <w:t xml:space="preserve">П. Мериме, Э. По, О`Генри, О. Уайльд, А.К. Дойл, Джером К. Джером, У. Сароян, </w:t>
      </w:r>
      <w:r>
        <w:rPr>
          <w:rFonts w:eastAsia="Times New Roman"/>
          <w:sz w:val="24"/>
          <w:szCs w:val="24"/>
        </w:rPr>
        <w:t>и др.</w:t>
      </w:r>
    </w:p>
    <w:p w:rsidR="00C472B6" w:rsidRDefault="00C472B6">
      <w:pPr>
        <w:spacing w:line="217" w:lineRule="exact"/>
        <w:rPr>
          <w:sz w:val="20"/>
          <w:szCs w:val="20"/>
        </w:rPr>
      </w:pPr>
    </w:p>
    <w:p w:rsidR="00C472B6" w:rsidRDefault="007364DB">
      <w:pPr>
        <w:spacing w:line="251" w:lineRule="auto"/>
        <w:ind w:right="320"/>
        <w:rPr>
          <w:sz w:val="20"/>
          <w:szCs w:val="20"/>
        </w:rPr>
      </w:pPr>
      <w:r>
        <w:rPr>
          <w:rFonts w:eastAsia="Times New Roman"/>
          <w:b/>
          <w:bCs/>
          <w:sz w:val="23"/>
          <w:szCs w:val="23"/>
        </w:rPr>
        <w:t>(2-3 произведения по выбору, 7-9 кл.)</w:t>
      </w:r>
    </w:p>
    <w:p w:rsidR="00C472B6" w:rsidRDefault="00C472B6">
      <w:pPr>
        <w:spacing w:line="181" w:lineRule="exact"/>
        <w:rPr>
          <w:sz w:val="20"/>
          <w:szCs w:val="20"/>
        </w:rPr>
      </w:pPr>
    </w:p>
    <w:p w:rsidR="00C472B6" w:rsidRDefault="007364DB">
      <w:pPr>
        <w:ind w:right="180"/>
        <w:jc w:val="center"/>
        <w:rPr>
          <w:sz w:val="20"/>
          <w:szCs w:val="20"/>
        </w:rPr>
      </w:pPr>
      <w:r>
        <w:rPr>
          <w:rFonts w:eastAsia="Times New Roman"/>
          <w:i/>
          <w:iCs/>
          <w:sz w:val="24"/>
          <w:szCs w:val="24"/>
        </w:rPr>
        <w:t>Зарубежная</w:t>
      </w:r>
    </w:p>
    <w:p w:rsidR="00C472B6" w:rsidRDefault="00C472B6">
      <w:pPr>
        <w:spacing w:line="12" w:lineRule="exact"/>
        <w:rPr>
          <w:sz w:val="20"/>
          <w:szCs w:val="20"/>
        </w:rPr>
      </w:pPr>
    </w:p>
    <w:p w:rsidR="00C472B6" w:rsidRDefault="007364DB">
      <w:pPr>
        <w:spacing w:line="251" w:lineRule="auto"/>
        <w:ind w:left="100" w:right="300" w:firstLine="12"/>
        <w:jc w:val="both"/>
        <w:rPr>
          <w:sz w:val="20"/>
          <w:szCs w:val="20"/>
        </w:rPr>
      </w:pPr>
      <w:r>
        <w:rPr>
          <w:rFonts w:eastAsia="Times New Roman"/>
          <w:i/>
          <w:iCs/>
          <w:sz w:val="23"/>
          <w:szCs w:val="23"/>
        </w:rPr>
        <w:t>романистика XIX</w:t>
      </w:r>
      <w:r>
        <w:rPr>
          <w:rFonts w:eastAsia="Times New Roman"/>
          <w:sz w:val="23"/>
          <w:szCs w:val="23"/>
        </w:rPr>
        <w:t>–</w:t>
      </w:r>
      <w:r>
        <w:rPr>
          <w:rFonts w:eastAsia="Times New Roman"/>
          <w:i/>
          <w:iCs/>
          <w:sz w:val="23"/>
          <w:szCs w:val="23"/>
        </w:rPr>
        <w:t xml:space="preserve"> ХХ века, например</w:t>
      </w:r>
      <w:r>
        <w:rPr>
          <w:rFonts w:eastAsia="Times New Roman"/>
          <w:sz w:val="23"/>
          <w:szCs w:val="23"/>
        </w:rPr>
        <w:t>:</w:t>
      </w:r>
    </w:p>
    <w:p w:rsidR="00C472B6" w:rsidRDefault="00C472B6">
      <w:pPr>
        <w:spacing w:line="205" w:lineRule="exact"/>
        <w:rPr>
          <w:sz w:val="20"/>
          <w:szCs w:val="20"/>
        </w:rPr>
      </w:pPr>
    </w:p>
    <w:p w:rsidR="00C472B6" w:rsidRDefault="007364DB">
      <w:pPr>
        <w:spacing w:line="237" w:lineRule="auto"/>
        <w:ind w:right="300"/>
        <w:rPr>
          <w:sz w:val="20"/>
          <w:szCs w:val="20"/>
        </w:rPr>
      </w:pPr>
      <w:r>
        <w:rPr>
          <w:rFonts w:eastAsia="Times New Roman"/>
          <w:b/>
          <w:bCs/>
          <w:sz w:val="24"/>
          <w:szCs w:val="24"/>
        </w:rPr>
        <w:t xml:space="preserve">А. Дюма, В. Скотт, В. Гюго, Ч. Диккенс, М. Рид, Ж. Верн, Г .Уэллс, Э.М. Ремарк </w:t>
      </w:r>
      <w:r>
        <w:rPr>
          <w:rFonts w:eastAsia="Times New Roman"/>
          <w:sz w:val="24"/>
          <w:szCs w:val="24"/>
        </w:rPr>
        <w:t>и др.</w:t>
      </w:r>
    </w:p>
    <w:p w:rsidR="00C472B6" w:rsidRDefault="00C472B6">
      <w:pPr>
        <w:spacing w:line="217" w:lineRule="exact"/>
        <w:rPr>
          <w:sz w:val="20"/>
          <w:szCs w:val="20"/>
        </w:rPr>
      </w:pPr>
    </w:p>
    <w:p w:rsidR="00C472B6" w:rsidRDefault="007364DB">
      <w:pPr>
        <w:spacing w:line="251" w:lineRule="auto"/>
        <w:ind w:right="700"/>
        <w:rPr>
          <w:sz w:val="20"/>
          <w:szCs w:val="20"/>
        </w:rPr>
      </w:pPr>
      <w:r>
        <w:rPr>
          <w:rFonts w:eastAsia="Times New Roman"/>
          <w:b/>
          <w:bCs/>
          <w:sz w:val="23"/>
          <w:szCs w:val="23"/>
        </w:rPr>
        <w:t>(1-2 романа по выбору, 7-9 кл)</w:t>
      </w:r>
    </w:p>
    <w:p w:rsidR="00C472B6" w:rsidRDefault="00C472B6">
      <w:pPr>
        <w:spacing w:line="193" w:lineRule="exact"/>
        <w:rPr>
          <w:sz w:val="20"/>
          <w:szCs w:val="20"/>
        </w:rPr>
      </w:pPr>
    </w:p>
    <w:p w:rsidR="00C472B6" w:rsidRDefault="007364DB">
      <w:pPr>
        <w:spacing w:line="237" w:lineRule="auto"/>
        <w:ind w:left="-19"/>
        <w:jc w:val="center"/>
        <w:rPr>
          <w:sz w:val="20"/>
          <w:szCs w:val="20"/>
        </w:rPr>
      </w:pPr>
      <w:r>
        <w:rPr>
          <w:rFonts w:eastAsia="Times New Roman"/>
          <w:i/>
          <w:iCs/>
          <w:sz w:val="24"/>
          <w:szCs w:val="24"/>
        </w:rPr>
        <w:t>Зарубежная проза о детях и подростках, например:</w:t>
      </w:r>
    </w:p>
    <w:p w:rsidR="00C472B6" w:rsidRDefault="00C472B6">
      <w:pPr>
        <w:spacing w:line="205" w:lineRule="exact"/>
        <w:rPr>
          <w:sz w:val="20"/>
          <w:szCs w:val="20"/>
        </w:rPr>
      </w:pPr>
    </w:p>
    <w:p w:rsidR="00C472B6" w:rsidRDefault="007364DB">
      <w:pPr>
        <w:rPr>
          <w:sz w:val="20"/>
          <w:szCs w:val="20"/>
        </w:rPr>
      </w:pPr>
      <w:r>
        <w:rPr>
          <w:rFonts w:eastAsia="Times New Roman"/>
          <w:b/>
          <w:bCs/>
          <w:sz w:val="24"/>
          <w:szCs w:val="24"/>
        </w:rPr>
        <w:t>М.Твен,</w:t>
      </w:r>
    </w:p>
    <w:p w:rsidR="00C472B6" w:rsidRDefault="007364DB">
      <w:pPr>
        <w:spacing w:line="238" w:lineRule="auto"/>
        <w:rPr>
          <w:sz w:val="20"/>
          <w:szCs w:val="20"/>
        </w:rPr>
      </w:pPr>
      <w:r>
        <w:rPr>
          <w:rFonts w:eastAsia="Times New Roman"/>
          <w:b/>
          <w:bCs/>
          <w:sz w:val="24"/>
          <w:szCs w:val="24"/>
        </w:rPr>
        <w:t>Ф.Х.Бернетт,</w:t>
      </w:r>
    </w:p>
    <w:p w:rsidR="00C472B6" w:rsidRDefault="007364DB">
      <w:pPr>
        <w:rPr>
          <w:sz w:val="20"/>
          <w:szCs w:val="20"/>
        </w:rPr>
      </w:pPr>
      <w:r>
        <w:rPr>
          <w:rFonts w:eastAsia="Times New Roman"/>
          <w:b/>
          <w:bCs/>
          <w:sz w:val="24"/>
          <w:szCs w:val="24"/>
        </w:rPr>
        <w:t>Л.М.Монтгомери,</w:t>
      </w:r>
    </w:p>
    <w:p w:rsidR="00C472B6" w:rsidRDefault="007364DB">
      <w:pPr>
        <w:rPr>
          <w:sz w:val="20"/>
          <w:szCs w:val="20"/>
        </w:rPr>
      </w:pPr>
      <w:r>
        <w:rPr>
          <w:rFonts w:eastAsia="Times New Roman"/>
          <w:b/>
          <w:bCs/>
          <w:sz w:val="24"/>
          <w:szCs w:val="24"/>
        </w:rPr>
        <w:t>А.де Сент-</w:t>
      </w:r>
    </w:p>
    <w:p w:rsidR="00C472B6" w:rsidRDefault="007364DB">
      <w:pPr>
        <w:rPr>
          <w:sz w:val="20"/>
          <w:szCs w:val="20"/>
        </w:rPr>
      </w:pPr>
      <w:r>
        <w:rPr>
          <w:rFonts w:eastAsia="Times New Roman"/>
          <w:b/>
          <w:bCs/>
          <w:sz w:val="24"/>
          <w:szCs w:val="24"/>
        </w:rPr>
        <w:t>Экзюпери,</w:t>
      </w:r>
    </w:p>
    <w:p w:rsidR="00C472B6" w:rsidRDefault="007364DB">
      <w:pPr>
        <w:rPr>
          <w:sz w:val="20"/>
          <w:szCs w:val="20"/>
        </w:rPr>
      </w:pPr>
      <w:r>
        <w:rPr>
          <w:rFonts w:eastAsia="Times New Roman"/>
          <w:b/>
          <w:bCs/>
          <w:sz w:val="24"/>
          <w:szCs w:val="24"/>
        </w:rPr>
        <w:t>А.Линдгрен,</w:t>
      </w:r>
    </w:p>
    <w:p w:rsidR="00C472B6" w:rsidRDefault="007364DB">
      <w:pPr>
        <w:rPr>
          <w:sz w:val="20"/>
          <w:szCs w:val="20"/>
        </w:rPr>
      </w:pPr>
      <w:r>
        <w:rPr>
          <w:rFonts w:eastAsia="Times New Roman"/>
          <w:b/>
          <w:bCs/>
          <w:sz w:val="24"/>
          <w:szCs w:val="24"/>
        </w:rPr>
        <w:t>Я.Корчак, Харпер</w:t>
      </w:r>
    </w:p>
    <w:p w:rsidR="00C472B6" w:rsidRDefault="00C472B6">
      <w:pPr>
        <w:spacing w:line="28" w:lineRule="exact"/>
        <w:rPr>
          <w:sz w:val="20"/>
          <w:szCs w:val="20"/>
        </w:rPr>
      </w:pPr>
    </w:p>
    <w:p w:rsidR="00C472B6" w:rsidRDefault="00C472B6">
      <w:pPr>
        <w:sectPr w:rsidR="00C472B6">
          <w:pgSz w:w="12240" w:h="15840"/>
          <w:pgMar w:top="1139" w:right="840" w:bottom="392" w:left="1440" w:header="0" w:footer="0" w:gutter="0"/>
          <w:cols w:num="2" w:space="720" w:equalWidth="0">
            <w:col w:w="7360" w:space="240"/>
            <w:col w:w="2360"/>
          </w:cols>
        </w:sectPr>
      </w:pPr>
    </w:p>
    <w:p w:rsidR="00C472B6" w:rsidRDefault="007364DB">
      <w:pPr>
        <w:ind w:left="9660"/>
        <w:rPr>
          <w:sz w:val="20"/>
          <w:szCs w:val="20"/>
        </w:rPr>
      </w:pPr>
      <w:r>
        <w:rPr>
          <w:rFonts w:eastAsia="Times New Roman"/>
          <w:sz w:val="20"/>
          <w:szCs w:val="20"/>
        </w:rPr>
        <w:lastRenderedPageBreak/>
        <w:t>112</w:t>
      </w:r>
    </w:p>
    <w:p w:rsidR="00C472B6" w:rsidRDefault="00C472B6">
      <w:pPr>
        <w:sectPr w:rsidR="00C472B6">
          <w:type w:val="continuous"/>
          <w:pgSz w:w="12240" w:h="15840"/>
          <w:pgMar w:top="1139" w:right="840" w:bottom="392" w:left="1440" w:header="0" w:footer="0" w:gutter="0"/>
          <w:cols w:space="720" w:equalWidth="0">
            <w:col w:w="9960"/>
          </w:cols>
        </w:sectPr>
      </w:pPr>
    </w:p>
    <w:p w:rsidR="00C472B6" w:rsidRDefault="005019BF">
      <w:pPr>
        <w:spacing w:line="200" w:lineRule="exact"/>
        <w:rPr>
          <w:sz w:val="20"/>
          <w:szCs w:val="20"/>
        </w:rPr>
      </w:pPr>
      <w:r>
        <w:rPr>
          <w:sz w:val="20"/>
          <w:szCs w:val="20"/>
        </w:rPr>
        <w:lastRenderedPageBreak/>
        <w:pict>
          <v:line id="Shape 56" o:spid="_x0000_s1081" style="position:absolute;z-index:251699200;visibility:visible;mso-wrap-distance-left:0;mso-wrap-distance-right:0;mso-position-horizontal-relative:page;mso-position-vertical-relative:page" from="79.45pt,56.85pt" to="566.5pt,56.85pt" o:allowincell="f" strokeweight=".16931mm">
            <w10:wrap anchorx="page" anchory="page"/>
          </v:line>
        </w:pict>
      </w:r>
      <w:r>
        <w:rPr>
          <w:sz w:val="20"/>
          <w:szCs w:val="20"/>
        </w:rPr>
        <w:pict>
          <v:line id="Shape 57" o:spid="_x0000_s1082" style="position:absolute;z-index:251700224;visibility:visible;mso-wrap-distance-left:0;mso-wrap-distance-right:0;mso-position-horizontal-relative:page;mso-position-vertical-relative:page" from="79.7pt,56.6pt" to="79.7pt,606.9pt" o:allowincell="f" strokeweight=".48pt">
            <w10:wrap anchorx="page" anchory="page"/>
          </v:line>
        </w:pict>
      </w:r>
      <w:r>
        <w:rPr>
          <w:sz w:val="20"/>
          <w:szCs w:val="20"/>
        </w:rPr>
        <w:pict>
          <v:line id="Shape 58" o:spid="_x0000_s1083" style="position:absolute;z-index:251701248;visibility:visible;mso-wrap-distance-left:0;mso-wrap-distance-right:0;mso-position-horizontal-relative:page;mso-position-vertical-relative:page" from="191.45pt,56.6pt" to="191.45pt,606.9pt" o:allowincell="f" strokeweight=".16931mm">
            <w10:wrap anchorx="page" anchory="page"/>
          </v:line>
        </w:pict>
      </w: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379" w:lineRule="exact"/>
        <w:rPr>
          <w:sz w:val="20"/>
          <w:szCs w:val="20"/>
        </w:rPr>
      </w:pPr>
    </w:p>
    <w:p w:rsidR="00C472B6" w:rsidRDefault="007364DB">
      <w:pPr>
        <w:ind w:left="260"/>
        <w:rPr>
          <w:sz w:val="20"/>
          <w:szCs w:val="20"/>
        </w:rPr>
      </w:pPr>
      <w:r>
        <w:rPr>
          <w:rFonts w:eastAsia="Times New Roman"/>
          <w:b/>
          <w:bCs/>
          <w:sz w:val="24"/>
          <w:szCs w:val="24"/>
        </w:rPr>
        <w:t>А. де Сент-</w:t>
      </w:r>
    </w:p>
    <w:p w:rsidR="00C472B6" w:rsidRDefault="007364DB">
      <w:pPr>
        <w:ind w:left="260"/>
        <w:rPr>
          <w:sz w:val="20"/>
          <w:szCs w:val="20"/>
        </w:rPr>
      </w:pPr>
      <w:r>
        <w:rPr>
          <w:rFonts w:eastAsia="Times New Roman"/>
          <w:b/>
          <w:bCs/>
          <w:sz w:val="24"/>
          <w:szCs w:val="24"/>
        </w:rPr>
        <w:t>Экзюпери</w:t>
      </w:r>
    </w:p>
    <w:p w:rsidR="00C472B6" w:rsidRDefault="007364DB">
      <w:pPr>
        <w:spacing w:line="235" w:lineRule="auto"/>
        <w:ind w:left="260"/>
        <w:rPr>
          <w:sz w:val="20"/>
          <w:szCs w:val="20"/>
        </w:rPr>
      </w:pPr>
      <w:r>
        <w:rPr>
          <w:rFonts w:eastAsia="Times New Roman"/>
          <w:sz w:val="24"/>
          <w:szCs w:val="24"/>
        </w:rPr>
        <w:t>«Маленький</w:t>
      </w:r>
    </w:p>
    <w:p w:rsidR="00C472B6" w:rsidRDefault="00C472B6">
      <w:pPr>
        <w:spacing w:line="4" w:lineRule="exact"/>
        <w:rPr>
          <w:sz w:val="20"/>
          <w:szCs w:val="20"/>
        </w:rPr>
      </w:pPr>
    </w:p>
    <w:p w:rsidR="00C472B6" w:rsidRDefault="007364DB">
      <w:pPr>
        <w:ind w:left="260"/>
        <w:rPr>
          <w:sz w:val="20"/>
          <w:szCs w:val="20"/>
        </w:rPr>
      </w:pPr>
      <w:r>
        <w:rPr>
          <w:rFonts w:eastAsia="Times New Roman"/>
          <w:sz w:val="24"/>
          <w:szCs w:val="24"/>
        </w:rPr>
        <w:t>принц» (1943)</w:t>
      </w:r>
    </w:p>
    <w:p w:rsidR="00C472B6" w:rsidRDefault="00C472B6">
      <w:pPr>
        <w:spacing w:line="206" w:lineRule="exact"/>
        <w:rPr>
          <w:sz w:val="20"/>
          <w:szCs w:val="20"/>
        </w:rPr>
      </w:pPr>
    </w:p>
    <w:p w:rsidR="00C472B6" w:rsidRDefault="007364DB">
      <w:pPr>
        <w:ind w:left="260"/>
        <w:rPr>
          <w:sz w:val="20"/>
          <w:szCs w:val="20"/>
        </w:rPr>
      </w:pPr>
      <w:r>
        <w:rPr>
          <w:rFonts w:eastAsia="Times New Roman"/>
          <w:b/>
          <w:bCs/>
          <w:sz w:val="24"/>
          <w:szCs w:val="24"/>
        </w:rPr>
        <w:t>(6-7 кл.)</w:t>
      </w:r>
    </w:p>
    <w:p w:rsidR="00C472B6" w:rsidRDefault="007364DB">
      <w:pPr>
        <w:spacing w:line="20" w:lineRule="exact"/>
        <w:rPr>
          <w:sz w:val="20"/>
          <w:szCs w:val="20"/>
        </w:rPr>
      </w:pPr>
      <w:r>
        <w:rPr>
          <w:sz w:val="20"/>
          <w:szCs w:val="20"/>
        </w:rPr>
        <w:br w:type="column"/>
      </w:r>
    </w:p>
    <w:p w:rsidR="00C472B6" w:rsidRDefault="007364DB">
      <w:pPr>
        <w:rPr>
          <w:sz w:val="20"/>
          <w:szCs w:val="20"/>
        </w:rPr>
      </w:pPr>
      <w:r>
        <w:rPr>
          <w:rFonts w:eastAsia="Times New Roman"/>
          <w:b/>
          <w:bCs/>
          <w:sz w:val="24"/>
          <w:szCs w:val="24"/>
        </w:rPr>
        <w:t>Ли, У.Голдинг,</w:t>
      </w:r>
    </w:p>
    <w:p w:rsidR="00C472B6" w:rsidRDefault="005019BF">
      <w:pPr>
        <w:spacing w:line="20" w:lineRule="exact"/>
        <w:rPr>
          <w:sz w:val="20"/>
          <w:szCs w:val="20"/>
        </w:rPr>
      </w:pPr>
      <w:r>
        <w:rPr>
          <w:sz w:val="20"/>
          <w:szCs w:val="20"/>
        </w:rPr>
        <w:pict>
          <v:line id="Shape 59" o:spid="_x0000_s1084" style="position:absolute;z-index:251702272;visibility:visible;mso-wrap-distance-left:0;mso-wrap-distance-right:0" from="-5.25pt,-14.1pt" to="-5.25pt,536.15pt" o:allowincell="f" strokeweight=".48pt"/>
        </w:pict>
      </w:r>
      <w:r>
        <w:rPr>
          <w:sz w:val="20"/>
          <w:szCs w:val="20"/>
        </w:rPr>
        <w:pict>
          <v:line id="Shape 60" o:spid="_x0000_s1085" style="position:absolute;z-index:251703296;visibility:visible;mso-wrap-distance-left:0;mso-wrap-distance-right:0" from="114.25pt,-14.1pt" to="114.25pt,536.15pt" o:allowincell="f" strokeweight=".48pt"/>
        </w:pict>
      </w:r>
    </w:p>
    <w:p w:rsidR="00C472B6" w:rsidRDefault="007364DB">
      <w:pPr>
        <w:rPr>
          <w:sz w:val="20"/>
          <w:szCs w:val="20"/>
        </w:rPr>
      </w:pPr>
      <w:r>
        <w:rPr>
          <w:rFonts w:eastAsia="Times New Roman"/>
          <w:b/>
          <w:bCs/>
          <w:sz w:val="24"/>
          <w:szCs w:val="24"/>
        </w:rPr>
        <w:t>Р.Брэдбери,</w:t>
      </w:r>
    </w:p>
    <w:p w:rsidR="00C472B6" w:rsidRDefault="007364DB">
      <w:pPr>
        <w:rPr>
          <w:sz w:val="20"/>
          <w:szCs w:val="20"/>
        </w:rPr>
      </w:pPr>
      <w:r>
        <w:rPr>
          <w:rFonts w:eastAsia="Times New Roman"/>
          <w:b/>
          <w:bCs/>
          <w:sz w:val="24"/>
          <w:szCs w:val="24"/>
        </w:rPr>
        <w:t>Д.Сэлинджер,</w:t>
      </w:r>
    </w:p>
    <w:p w:rsidR="00C472B6" w:rsidRDefault="007364DB">
      <w:pPr>
        <w:rPr>
          <w:sz w:val="20"/>
          <w:szCs w:val="20"/>
        </w:rPr>
      </w:pPr>
      <w:r>
        <w:rPr>
          <w:rFonts w:eastAsia="Times New Roman"/>
          <w:b/>
          <w:bCs/>
          <w:sz w:val="24"/>
          <w:szCs w:val="24"/>
        </w:rPr>
        <w:t>П.Гэллико,</w:t>
      </w:r>
    </w:p>
    <w:p w:rsidR="00C472B6" w:rsidRDefault="007364DB">
      <w:pPr>
        <w:rPr>
          <w:sz w:val="20"/>
          <w:szCs w:val="20"/>
        </w:rPr>
      </w:pPr>
      <w:r>
        <w:rPr>
          <w:rFonts w:eastAsia="Times New Roman"/>
          <w:b/>
          <w:bCs/>
          <w:sz w:val="24"/>
          <w:szCs w:val="24"/>
        </w:rPr>
        <w:t>Э.Портер,</w:t>
      </w:r>
    </w:p>
    <w:p w:rsidR="00C472B6" w:rsidRDefault="007364DB">
      <w:pPr>
        <w:rPr>
          <w:sz w:val="20"/>
          <w:szCs w:val="20"/>
        </w:rPr>
      </w:pPr>
      <w:r>
        <w:rPr>
          <w:rFonts w:eastAsia="Times New Roman"/>
          <w:b/>
          <w:bCs/>
          <w:sz w:val="24"/>
          <w:szCs w:val="24"/>
        </w:rPr>
        <w:t>К.Патерсон,</w:t>
      </w:r>
    </w:p>
    <w:p w:rsidR="00C472B6" w:rsidRDefault="007364DB">
      <w:pPr>
        <w:spacing w:line="237" w:lineRule="auto"/>
        <w:rPr>
          <w:sz w:val="20"/>
          <w:szCs w:val="20"/>
        </w:rPr>
      </w:pPr>
      <w:r>
        <w:rPr>
          <w:rFonts w:eastAsia="Times New Roman"/>
          <w:b/>
          <w:bCs/>
          <w:sz w:val="24"/>
          <w:szCs w:val="24"/>
        </w:rPr>
        <w:t xml:space="preserve">Б.Кауфман, </w:t>
      </w:r>
      <w:r>
        <w:rPr>
          <w:rFonts w:eastAsia="Times New Roman"/>
          <w:sz w:val="24"/>
          <w:szCs w:val="24"/>
        </w:rPr>
        <w:t>и др.</w:t>
      </w:r>
    </w:p>
    <w:p w:rsidR="00C472B6" w:rsidRDefault="00C472B6">
      <w:pPr>
        <w:spacing w:line="203" w:lineRule="exact"/>
        <w:rPr>
          <w:sz w:val="20"/>
          <w:szCs w:val="20"/>
        </w:rPr>
      </w:pPr>
    </w:p>
    <w:p w:rsidR="00C472B6" w:rsidRDefault="007364DB">
      <w:pPr>
        <w:rPr>
          <w:sz w:val="20"/>
          <w:szCs w:val="20"/>
        </w:rPr>
      </w:pPr>
      <w:r>
        <w:rPr>
          <w:rFonts w:eastAsia="Times New Roman"/>
          <w:b/>
          <w:bCs/>
          <w:sz w:val="24"/>
          <w:szCs w:val="24"/>
        </w:rPr>
        <w:t>(2 произведения по</w:t>
      </w:r>
    </w:p>
    <w:p w:rsidR="00C472B6" w:rsidRDefault="00C472B6">
      <w:pPr>
        <w:spacing w:line="2" w:lineRule="exact"/>
        <w:rPr>
          <w:sz w:val="20"/>
          <w:szCs w:val="20"/>
        </w:rPr>
      </w:pPr>
    </w:p>
    <w:p w:rsidR="00C472B6" w:rsidRDefault="007364DB">
      <w:pPr>
        <w:rPr>
          <w:sz w:val="20"/>
          <w:szCs w:val="20"/>
        </w:rPr>
      </w:pPr>
      <w:r>
        <w:rPr>
          <w:rFonts w:eastAsia="Times New Roman"/>
          <w:b/>
          <w:bCs/>
          <w:sz w:val="24"/>
          <w:szCs w:val="24"/>
        </w:rPr>
        <w:t>выбору,</w:t>
      </w:r>
    </w:p>
    <w:p w:rsidR="00C472B6" w:rsidRDefault="00C472B6">
      <w:pPr>
        <w:spacing w:line="199" w:lineRule="exact"/>
        <w:rPr>
          <w:sz w:val="20"/>
          <w:szCs w:val="20"/>
        </w:rPr>
      </w:pPr>
    </w:p>
    <w:p w:rsidR="00C472B6" w:rsidRDefault="007364DB">
      <w:pPr>
        <w:rPr>
          <w:sz w:val="20"/>
          <w:szCs w:val="20"/>
        </w:rPr>
      </w:pPr>
      <w:r>
        <w:rPr>
          <w:rFonts w:eastAsia="Times New Roman"/>
          <w:b/>
          <w:bCs/>
          <w:sz w:val="24"/>
          <w:szCs w:val="24"/>
        </w:rPr>
        <w:t>5-9 кл.)</w:t>
      </w:r>
    </w:p>
    <w:p w:rsidR="00C472B6" w:rsidRDefault="00C472B6">
      <w:pPr>
        <w:spacing w:line="195" w:lineRule="exact"/>
        <w:rPr>
          <w:sz w:val="20"/>
          <w:szCs w:val="20"/>
        </w:rPr>
      </w:pPr>
    </w:p>
    <w:p w:rsidR="00C472B6" w:rsidRDefault="007364DB">
      <w:pPr>
        <w:ind w:left="40"/>
        <w:rPr>
          <w:sz w:val="20"/>
          <w:szCs w:val="20"/>
        </w:rPr>
      </w:pPr>
      <w:r>
        <w:rPr>
          <w:rFonts w:eastAsia="Times New Roman"/>
          <w:i/>
          <w:iCs/>
          <w:sz w:val="24"/>
          <w:szCs w:val="24"/>
        </w:rPr>
        <w:t>Зарубежная проза о</w:t>
      </w:r>
    </w:p>
    <w:p w:rsidR="00C472B6" w:rsidRDefault="007364DB">
      <w:pPr>
        <w:ind w:right="180"/>
        <w:jc w:val="center"/>
        <w:rPr>
          <w:sz w:val="20"/>
          <w:szCs w:val="20"/>
        </w:rPr>
      </w:pPr>
      <w:r>
        <w:rPr>
          <w:rFonts w:eastAsia="Times New Roman"/>
          <w:i/>
          <w:iCs/>
          <w:sz w:val="24"/>
          <w:szCs w:val="24"/>
        </w:rPr>
        <w:t>животных и</w:t>
      </w:r>
    </w:p>
    <w:p w:rsidR="00C472B6" w:rsidRDefault="007364DB">
      <w:pPr>
        <w:ind w:right="180"/>
        <w:jc w:val="center"/>
        <w:rPr>
          <w:sz w:val="20"/>
          <w:szCs w:val="20"/>
        </w:rPr>
      </w:pPr>
      <w:r>
        <w:rPr>
          <w:rFonts w:eastAsia="Times New Roman"/>
          <w:i/>
          <w:iCs/>
          <w:sz w:val="24"/>
          <w:szCs w:val="24"/>
        </w:rPr>
        <w:t>взаимоотношениях</w:t>
      </w:r>
    </w:p>
    <w:p w:rsidR="00C472B6" w:rsidRDefault="007364DB">
      <w:pPr>
        <w:ind w:right="180"/>
        <w:jc w:val="center"/>
        <w:rPr>
          <w:sz w:val="20"/>
          <w:szCs w:val="20"/>
        </w:rPr>
      </w:pPr>
      <w:r>
        <w:rPr>
          <w:rFonts w:eastAsia="Times New Roman"/>
          <w:i/>
          <w:iCs/>
          <w:sz w:val="24"/>
          <w:szCs w:val="24"/>
        </w:rPr>
        <w:t>человека и природы,</w:t>
      </w:r>
    </w:p>
    <w:p w:rsidR="00C472B6" w:rsidRDefault="00C472B6">
      <w:pPr>
        <w:spacing w:line="2" w:lineRule="exact"/>
        <w:rPr>
          <w:sz w:val="20"/>
          <w:szCs w:val="20"/>
        </w:rPr>
      </w:pPr>
    </w:p>
    <w:p w:rsidR="00C472B6" w:rsidRDefault="007364DB">
      <w:pPr>
        <w:ind w:right="180"/>
        <w:jc w:val="center"/>
        <w:rPr>
          <w:sz w:val="20"/>
          <w:szCs w:val="20"/>
        </w:rPr>
      </w:pPr>
      <w:r>
        <w:rPr>
          <w:rFonts w:eastAsia="Times New Roman"/>
          <w:i/>
          <w:iCs/>
          <w:sz w:val="24"/>
          <w:szCs w:val="24"/>
        </w:rPr>
        <w:t>например:</w:t>
      </w:r>
    </w:p>
    <w:p w:rsidR="00C472B6" w:rsidRDefault="00C472B6">
      <w:pPr>
        <w:spacing w:line="202" w:lineRule="exact"/>
        <w:rPr>
          <w:sz w:val="20"/>
          <w:szCs w:val="20"/>
        </w:rPr>
      </w:pPr>
    </w:p>
    <w:p w:rsidR="00C472B6" w:rsidRDefault="007364DB">
      <w:pPr>
        <w:rPr>
          <w:sz w:val="20"/>
          <w:szCs w:val="20"/>
        </w:rPr>
      </w:pPr>
      <w:r>
        <w:rPr>
          <w:rFonts w:eastAsia="Times New Roman"/>
          <w:b/>
          <w:bCs/>
          <w:sz w:val="24"/>
          <w:szCs w:val="24"/>
        </w:rPr>
        <w:t>Р. Киплинг, Дж.</w:t>
      </w:r>
    </w:p>
    <w:p w:rsidR="00C472B6" w:rsidRDefault="007364DB">
      <w:pPr>
        <w:rPr>
          <w:sz w:val="20"/>
          <w:szCs w:val="20"/>
        </w:rPr>
      </w:pPr>
      <w:r>
        <w:rPr>
          <w:rFonts w:eastAsia="Times New Roman"/>
          <w:b/>
          <w:bCs/>
          <w:sz w:val="24"/>
          <w:szCs w:val="24"/>
        </w:rPr>
        <w:t>Лондон,</w:t>
      </w:r>
    </w:p>
    <w:p w:rsidR="00C472B6" w:rsidRDefault="007364DB">
      <w:pPr>
        <w:rPr>
          <w:sz w:val="20"/>
          <w:szCs w:val="20"/>
        </w:rPr>
      </w:pPr>
      <w:r>
        <w:rPr>
          <w:rFonts w:eastAsia="Times New Roman"/>
          <w:b/>
          <w:bCs/>
          <w:sz w:val="24"/>
          <w:szCs w:val="24"/>
        </w:rPr>
        <w:t>Э. Сетон-Томпсон,</w:t>
      </w:r>
    </w:p>
    <w:p w:rsidR="00C472B6" w:rsidRDefault="007364DB">
      <w:pPr>
        <w:spacing w:line="235" w:lineRule="auto"/>
        <w:rPr>
          <w:sz w:val="20"/>
          <w:szCs w:val="20"/>
        </w:rPr>
      </w:pPr>
      <w:r>
        <w:rPr>
          <w:rFonts w:eastAsia="Times New Roman"/>
          <w:b/>
          <w:bCs/>
          <w:sz w:val="24"/>
          <w:szCs w:val="24"/>
        </w:rPr>
        <w:t xml:space="preserve">Дж.Дарелл </w:t>
      </w:r>
      <w:r>
        <w:rPr>
          <w:rFonts w:eastAsia="Times New Roman"/>
          <w:sz w:val="24"/>
          <w:szCs w:val="24"/>
        </w:rPr>
        <w:t>и др.</w:t>
      </w:r>
    </w:p>
    <w:p w:rsidR="00C472B6" w:rsidRDefault="00C472B6">
      <w:pPr>
        <w:spacing w:line="6" w:lineRule="exact"/>
        <w:rPr>
          <w:sz w:val="20"/>
          <w:szCs w:val="20"/>
        </w:rPr>
      </w:pPr>
    </w:p>
    <w:p w:rsidR="00C472B6" w:rsidRDefault="007364DB">
      <w:pPr>
        <w:rPr>
          <w:sz w:val="20"/>
          <w:szCs w:val="20"/>
        </w:rPr>
      </w:pPr>
      <w:r>
        <w:rPr>
          <w:rFonts w:eastAsia="Times New Roman"/>
          <w:b/>
          <w:bCs/>
          <w:sz w:val="24"/>
          <w:szCs w:val="24"/>
        </w:rPr>
        <w:t>(1-2 произведения</w:t>
      </w:r>
    </w:p>
    <w:p w:rsidR="00C472B6" w:rsidRDefault="007364DB">
      <w:pPr>
        <w:rPr>
          <w:sz w:val="20"/>
          <w:szCs w:val="20"/>
        </w:rPr>
      </w:pPr>
      <w:r>
        <w:rPr>
          <w:rFonts w:eastAsia="Times New Roman"/>
          <w:b/>
          <w:bCs/>
          <w:sz w:val="24"/>
          <w:szCs w:val="24"/>
        </w:rPr>
        <w:t>по выбору, 5-7 кл.)</w:t>
      </w:r>
    </w:p>
    <w:p w:rsidR="00C472B6" w:rsidRDefault="007364DB">
      <w:pPr>
        <w:spacing w:line="235" w:lineRule="auto"/>
        <w:ind w:right="180"/>
        <w:jc w:val="center"/>
        <w:rPr>
          <w:sz w:val="20"/>
          <w:szCs w:val="20"/>
        </w:rPr>
      </w:pPr>
      <w:r>
        <w:rPr>
          <w:rFonts w:eastAsia="Times New Roman"/>
          <w:i/>
          <w:iCs/>
          <w:sz w:val="24"/>
          <w:szCs w:val="24"/>
        </w:rPr>
        <w:t>Современнеая</w:t>
      </w:r>
    </w:p>
    <w:p w:rsidR="00C472B6" w:rsidRDefault="00C472B6">
      <w:pPr>
        <w:spacing w:line="1" w:lineRule="exact"/>
        <w:rPr>
          <w:sz w:val="20"/>
          <w:szCs w:val="20"/>
        </w:rPr>
      </w:pPr>
    </w:p>
    <w:p w:rsidR="00C472B6" w:rsidRDefault="007364DB">
      <w:pPr>
        <w:ind w:right="180"/>
        <w:jc w:val="center"/>
        <w:rPr>
          <w:sz w:val="20"/>
          <w:szCs w:val="20"/>
        </w:rPr>
      </w:pPr>
      <w:r>
        <w:rPr>
          <w:rFonts w:eastAsia="Times New Roman"/>
          <w:i/>
          <w:iCs/>
          <w:sz w:val="24"/>
          <w:szCs w:val="24"/>
        </w:rPr>
        <w:t>зарубежная проза,</w:t>
      </w:r>
    </w:p>
    <w:p w:rsidR="00C472B6" w:rsidRDefault="00C472B6">
      <w:pPr>
        <w:spacing w:line="2" w:lineRule="exact"/>
        <w:rPr>
          <w:sz w:val="20"/>
          <w:szCs w:val="20"/>
        </w:rPr>
      </w:pPr>
    </w:p>
    <w:p w:rsidR="00C472B6" w:rsidRDefault="007364DB">
      <w:pPr>
        <w:ind w:right="180"/>
        <w:jc w:val="center"/>
        <w:rPr>
          <w:sz w:val="20"/>
          <w:szCs w:val="20"/>
        </w:rPr>
      </w:pPr>
      <w:r>
        <w:rPr>
          <w:rFonts w:eastAsia="Times New Roman"/>
          <w:i/>
          <w:iCs/>
          <w:sz w:val="24"/>
          <w:szCs w:val="24"/>
        </w:rPr>
        <w:t>например:</w:t>
      </w:r>
    </w:p>
    <w:p w:rsidR="00C472B6" w:rsidRDefault="00C472B6">
      <w:pPr>
        <w:spacing w:line="202" w:lineRule="exact"/>
        <w:rPr>
          <w:sz w:val="20"/>
          <w:szCs w:val="20"/>
        </w:rPr>
      </w:pPr>
    </w:p>
    <w:p w:rsidR="00C472B6" w:rsidRDefault="007364DB">
      <w:pPr>
        <w:rPr>
          <w:sz w:val="20"/>
          <w:szCs w:val="20"/>
        </w:rPr>
      </w:pPr>
      <w:r>
        <w:rPr>
          <w:rFonts w:eastAsia="Times New Roman"/>
          <w:b/>
          <w:bCs/>
          <w:sz w:val="24"/>
          <w:szCs w:val="24"/>
        </w:rPr>
        <w:t>А. Тор, Д. Пеннак,</w:t>
      </w:r>
    </w:p>
    <w:p w:rsidR="00C472B6" w:rsidRDefault="007364DB">
      <w:pPr>
        <w:rPr>
          <w:sz w:val="20"/>
          <w:szCs w:val="20"/>
        </w:rPr>
      </w:pPr>
      <w:r>
        <w:rPr>
          <w:rFonts w:eastAsia="Times New Roman"/>
          <w:b/>
          <w:bCs/>
          <w:sz w:val="24"/>
          <w:szCs w:val="24"/>
        </w:rPr>
        <w:t>У. Старк, К.</w:t>
      </w:r>
    </w:p>
    <w:p w:rsidR="00C472B6" w:rsidRDefault="007364DB">
      <w:pPr>
        <w:rPr>
          <w:sz w:val="20"/>
          <w:szCs w:val="20"/>
        </w:rPr>
      </w:pPr>
      <w:r>
        <w:rPr>
          <w:rFonts w:eastAsia="Times New Roman"/>
          <w:b/>
          <w:bCs/>
          <w:sz w:val="24"/>
          <w:szCs w:val="24"/>
        </w:rPr>
        <w:t>ДиКамилло, М.</w:t>
      </w:r>
    </w:p>
    <w:p w:rsidR="00C472B6" w:rsidRDefault="007364DB">
      <w:pPr>
        <w:rPr>
          <w:sz w:val="20"/>
          <w:szCs w:val="20"/>
        </w:rPr>
      </w:pPr>
      <w:r>
        <w:rPr>
          <w:rFonts w:eastAsia="Times New Roman"/>
          <w:b/>
          <w:bCs/>
          <w:sz w:val="24"/>
          <w:szCs w:val="24"/>
        </w:rPr>
        <w:t>Парр, Г. Шмидт, Д.</w:t>
      </w:r>
    </w:p>
    <w:p w:rsidR="00C472B6" w:rsidRDefault="007364DB">
      <w:pPr>
        <w:rPr>
          <w:sz w:val="20"/>
          <w:szCs w:val="20"/>
        </w:rPr>
      </w:pPr>
      <w:r>
        <w:rPr>
          <w:rFonts w:eastAsia="Times New Roman"/>
          <w:b/>
          <w:bCs/>
          <w:sz w:val="24"/>
          <w:szCs w:val="24"/>
        </w:rPr>
        <w:t>Гроссман, С. Каста,</w:t>
      </w:r>
    </w:p>
    <w:p w:rsidR="00C472B6" w:rsidRDefault="00C472B6">
      <w:pPr>
        <w:spacing w:line="1" w:lineRule="exact"/>
        <w:rPr>
          <w:sz w:val="20"/>
          <w:szCs w:val="20"/>
        </w:rPr>
      </w:pPr>
    </w:p>
    <w:p w:rsidR="00C472B6" w:rsidRDefault="007364DB">
      <w:pPr>
        <w:rPr>
          <w:sz w:val="20"/>
          <w:szCs w:val="20"/>
        </w:rPr>
      </w:pPr>
      <w:r>
        <w:rPr>
          <w:rFonts w:eastAsia="Times New Roman"/>
          <w:b/>
          <w:bCs/>
          <w:sz w:val="24"/>
          <w:szCs w:val="24"/>
        </w:rPr>
        <w:t>Э. Файн, Е. Ельчин</w:t>
      </w:r>
    </w:p>
    <w:p w:rsidR="00C472B6" w:rsidRDefault="007364DB">
      <w:pPr>
        <w:spacing w:line="237" w:lineRule="auto"/>
        <w:rPr>
          <w:sz w:val="20"/>
          <w:szCs w:val="20"/>
        </w:rPr>
      </w:pPr>
      <w:r>
        <w:rPr>
          <w:rFonts w:eastAsia="Times New Roman"/>
          <w:sz w:val="24"/>
          <w:szCs w:val="24"/>
        </w:rPr>
        <w:t>и др.</w:t>
      </w:r>
    </w:p>
    <w:p w:rsidR="00C472B6" w:rsidRDefault="00C472B6">
      <w:pPr>
        <w:spacing w:line="203" w:lineRule="exact"/>
        <w:rPr>
          <w:sz w:val="20"/>
          <w:szCs w:val="20"/>
        </w:rPr>
      </w:pPr>
    </w:p>
    <w:p w:rsidR="00C472B6" w:rsidRDefault="007364DB">
      <w:pPr>
        <w:rPr>
          <w:sz w:val="20"/>
          <w:szCs w:val="20"/>
        </w:rPr>
      </w:pPr>
      <w:r>
        <w:rPr>
          <w:rFonts w:eastAsia="Times New Roman"/>
          <w:b/>
          <w:bCs/>
          <w:sz w:val="24"/>
          <w:szCs w:val="24"/>
        </w:rPr>
        <w:t>(1 произведение по</w:t>
      </w:r>
    </w:p>
    <w:p w:rsidR="00C472B6" w:rsidRDefault="00C472B6">
      <w:pPr>
        <w:spacing w:line="2" w:lineRule="exact"/>
        <w:rPr>
          <w:sz w:val="20"/>
          <w:szCs w:val="20"/>
        </w:rPr>
      </w:pPr>
    </w:p>
    <w:p w:rsidR="00C472B6" w:rsidRDefault="007364DB">
      <w:pPr>
        <w:rPr>
          <w:sz w:val="20"/>
          <w:szCs w:val="20"/>
        </w:rPr>
      </w:pPr>
      <w:r>
        <w:rPr>
          <w:rFonts w:eastAsia="Times New Roman"/>
          <w:b/>
          <w:bCs/>
          <w:sz w:val="24"/>
          <w:szCs w:val="24"/>
        </w:rPr>
        <w:t>выбору,</w:t>
      </w:r>
    </w:p>
    <w:p w:rsidR="00C472B6" w:rsidRDefault="00C472B6">
      <w:pPr>
        <w:spacing w:line="202" w:lineRule="exact"/>
        <w:rPr>
          <w:sz w:val="20"/>
          <w:szCs w:val="20"/>
        </w:rPr>
      </w:pPr>
    </w:p>
    <w:p w:rsidR="00C472B6" w:rsidRDefault="007364DB">
      <w:pPr>
        <w:rPr>
          <w:sz w:val="20"/>
          <w:szCs w:val="20"/>
        </w:rPr>
      </w:pPr>
      <w:r>
        <w:rPr>
          <w:rFonts w:eastAsia="Times New Roman"/>
          <w:b/>
          <w:bCs/>
          <w:sz w:val="24"/>
          <w:szCs w:val="24"/>
        </w:rPr>
        <w:t>5-8 кл.)</w:t>
      </w:r>
    </w:p>
    <w:p w:rsidR="00C472B6" w:rsidRDefault="005019BF">
      <w:pPr>
        <w:spacing w:line="20" w:lineRule="exact"/>
        <w:rPr>
          <w:sz w:val="20"/>
          <w:szCs w:val="20"/>
        </w:rPr>
      </w:pPr>
      <w:r>
        <w:rPr>
          <w:sz w:val="20"/>
          <w:szCs w:val="20"/>
        </w:rPr>
        <w:pict>
          <v:line id="Shape 61" o:spid="_x0000_s1086" style="position:absolute;z-index:251704320;visibility:visible;mso-wrap-distance-left:0;mso-wrap-distance-right:0" from="-372.5pt,10.3pt" to="114.5pt,10.3pt" o:allowincell="f" strokeweight=".48pt"/>
        </w:pict>
      </w:r>
    </w:p>
    <w:p w:rsidR="00C472B6" w:rsidRDefault="00C472B6">
      <w:pPr>
        <w:spacing w:line="200" w:lineRule="exact"/>
        <w:rPr>
          <w:sz w:val="20"/>
          <w:szCs w:val="20"/>
        </w:rPr>
      </w:pPr>
    </w:p>
    <w:p w:rsidR="00C472B6" w:rsidRDefault="00C472B6">
      <w:pPr>
        <w:sectPr w:rsidR="00C472B6">
          <w:pgSz w:w="12240" w:h="15840"/>
          <w:pgMar w:top="1139" w:right="840" w:bottom="392" w:left="1440" w:header="0" w:footer="0" w:gutter="0"/>
          <w:cols w:num="2" w:space="720" w:equalWidth="0">
            <w:col w:w="6880" w:space="720"/>
            <w:col w:w="2360"/>
          </w:cols>
        </w:sectPr>
      </w:pPr>
    </w:p>
    <w:p w:rsidR="00C472B6" w:rsidRDefault="00C472B6">
      <w:pPr>
        <w:spacing w:line="278" w:lineRule="exact"/>
        <w:rPr>
          <w:sz w:val="20"/>
          <w:szCs w:val="20"/>
        </w:rPr>
      </w:pPr>
    </w:p>
    <w:p w:rsidR="00C472B6" w:rsidRDefault="007364DB">
      <w:pPr>
        <w:ind w:left="980"/>
        <w:rPr>
          <w:sz w:val="20"/>
          <w:szCs w:val="20"/>
        </w:rPr>
      </w:pPr>
      <w:r>
        <w:rPr>
          <w:rFonts w:eastAsia="Times New Roman"/>
          <w:sz w:val="24"/>
          <w:szCs w:val="24"/>
        </w:rPr>
        <w:t>При составлении рабочих программ следует учесть:</w:t>
      </w:r>
    </w:p>
    <w:p w:rsidR="00C472B6" w:rsidRDefault="00C472B6">
      <w:pPr>
        <w:spacing w:line="31" w:lineRule="exact"/>
        <w:rPr>
          <w:sz w:val="20"/>
          <w:szCs w:val="20"/>
        </w:rPr>
      </w:pPr>
    </w:p>
    <w:p w:rsidR="00C472B6" w:rsidRDefault="007364DB" w:rsidP="001D4F18">
      <w:pPr>
        <w:numPr>
          <w:ilvl w:val="0"/>
          <w:numId w:val="219"/>
        </w:numPr>
        <w:tabs>
          <w:tab w:val="left" w:pos="1676"/>
        </w:tabs>
        <w:spacing w:line="230" w:lineRule="auto"/>
        <w:ind w:left="260" w:firstLine="710"/>
        <w:jc w:val="both"/>
        <w:rPr>
          <w:rFonts w:ascii="Symbol" w:eastAsia="Symbol" w:hAnsi="Symbol" w:cs="Symbol"/>
          <w:sz w:val="24"/>
          <w:szCs w:val="24"/>
        </w:rPr>
      </w:pPr>
      <w:r>
        <w:rPr>
          <w:rFonts w:eastAsia="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C472B6" w:rsidRDefault="00C472B6">
      <w:pPr>
        <w:spacing w:line="34" w:lineRule="exact"/>
        <w:rPr>
          <w:rFonts w:ascii="Symbol" w:eastAsia="Symbol" w:hAnsi="Symbol" w:cs="Symbol"/>
          <w:sz w:val="24"/>
          <w:szCs w:val="24"/>
        </w:rPr>
      </w:pPr>
    </w:p>
    <w:p w:rsidR="00C472B6" w:rsidRDefault="007364DB" w:rsidP="001D4F18">
      <w:pPr>
        <w:numPr>
          <w:ilvl w:val="0"/>
          <w:numId w:val="219"/>
        </w:numPr>
        <w:tabs>
          <w:tab w:val="left" w:pos="1676"/>
        </w:tabs>
        <w:spacing w:line="230" w:lineRule="auto"/>
        <w:ind w:left="260" w:right="20" w:firstLine="710"/>
        <w:jc w:val="both"/>
        <w:rPr>
          <w:rFonts w:ascii="Symbol" w:eastAsia="Symbol" w:hAnsi="Symbol" w:cs="Symbol"/>
          <w:sz w:val="24"/>
          <w:szCs w:val="24"/>
        </w:rPr>
      </w:pPr>
      <w:r>
        <w:rPr>
          <w:rFonts w:eastAsia="Times New Roman"/>
          <w:sz w:val="24"/>
          <w:szCs w:val="24"/>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w:t>
      </w:r>
    </w:p>
    <w:p w:rsidR="00C472B6" w:rsidRDefault="00C472B6">
      <w:pPr>
        <w:spacing w:line="285" w:lineRule="exact"/>
        <w:rPr>
          <w:sz w:val="20"/>
          <w:szCs w:val="20"/>
        </w:rPr>
      </w:pPr>
    </w:p>
    <w:p w:rsidR="00C472B6" w:rsidRDefault="007364DB">
      <w:pPr>
        <w:ind w:left="9660"/>
        <w:rPr>
          <w:sz w:val="20"/>
          <w:szCs w:val="20"/>
        </w:rPr>
      </w:pPr>
      <w:r>
        <w:rPr>
          <w:rFonts w:eastAsia="Times New Roman"/>
          <w:sz w:val="20"/>
          <w:szCs w:val="20"/>
        </w:rPr>
        <w:t>113</w:t>
      </w:r>
    </w:p>
    <w:p w:rsidR="00C472B6" w:rsidRDefault="00C472B6">
      <w:pPr>
        <w:sectPr w:rsidR="00C472B6">
          <w:type w:val="continuous"/>
          <w:pgSz w:w="12240" w:h="15840"/>
          <w:pgMar w:top="1139" w:right="840" w:bottom="392" w:left="1440" w:header="0" w:footer="0" w:gutter="0"/>
          <w:cols w:space="720" w:equalWidth="0">
            <w:col w:w="9960"/>
          </w:cols>
        </w:sectPr>
      </w:pPr>
    </w:p>
    <w:p w:rsidR="00C472B6" w:rsidRDefault="007364DB">
      <w:pPr>
        <w:spacing w:line="234" w:lineRule="auto"/>
        <w:ind w:left="260" w:right="20"/>
        <w:jc w:val="both"/>
        <w:rPr>
          <w:sz w:val="20"/>
          <w:szCs w:val="20"/>
        </w:rPr>
      </w:pPr>
      <w:r>
        <w:rPr>
          <w:rFonts w:eastAsia="Times New Roman"/>
          <w:sz w:val="24"/>
          <w:szCs w:val="24"/>
        </w:rPr>
        <w:lastRenderedPageBreak/>
        <w:t>наращение объема прочитанных ранее произведений этих авторов и углубление представлений об их творчестве.</w:t>
      </w:r>
    </w:p>
    <w:p w:rsidR="00C472B6" w:rsidRDefault="00C472B6">
      <w:pPr>
        <w:spacing w:line="14" w:lineRule="exact"/>
        <w:rPr>
          <w:sz w:val="20"/>
          <w:szCs w:val="20"/>
        </w:rPr>
      </w:pPr>
    </w:p>
    <w:p w:rsidR="00C472B6" w:rsidRDefault="007364DB">
      <w:pPr>
        <w:spacing w:line="237" w:lineRule="auto"/>
        <w:ind w:left="260" w:right="20" w:firstLine="708"/>
        <w:jc w:val="both"/>
        <w:rPr>
          <w:sz w:val="20"/>
          <w:szCs w:val="20"/>
        </w:rPr>
      </w:pPr>
      <w:r>
        <w:rPr>
          <w:rFonts w:eastAsia="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C472B6" w:rsidRDefault="00C472B6">
      <w:pPr>
        <w:spacing w:line="14" w:lineRule="exact"/>
        <w:rPr>
          <w:sz w:val="20"/>
          <w:szCs w:val="20"/>
        </w:rPr>
      </w:pPr>
    </w:p>
    <w:p w:rsidR="00C472B6" w:rsidRDefault="007364DB">
      <w:pPr>
        <w:spacing w:line="234" w:lineRule="auto"/>
        <w:ind w:left="260" w:firstLine="708"/>
        <w:jc w:val="both"/>
        <w:rPr>
          <w:sz w:val="20"/>
          <w:szCs w:val="20"/>
        </w:rPr>
      </w:pPr>
      <w:r>
        <w:rPr>
          <w:rFonts w:eastAsia="Times New Roman"/>
          <w:sz w:val="24"/>
          <w:szCs w:val="24"/>
        </w:rPr>
        <w:t>При составлении программ возможно использовать жанрово-тематические блоки, хорошо зарекомендовавшие себя на практике.</w:t>
      </w:r>
    </w:p>
    <w:p w:rsidR="00C472B6" w:rsidRDefault="00C472B6">
      <w:pPr>
        <w:spacing w:line="328" w:lineRule="exact"/>
        <w:rPr>
          <w:sz w:val="20"/>
          <w:szCs w:val="20"/>
        </w:rPr>
      </w:pPr>
    </w:p>
    <w:p w:rsidR="00C472B6" w:rsidRDefault="007364DB">
      <w:pPr>
        <w:ind w:left="260"/>
        <w:rPr>
          <w:sz w:val="20"/>
          <w:szCs w:val="20"/>
        </w:rPr>
      </w:pPr>
      <w:r>
        <w:rPr>
          <w:rFonts w:eastAsia="Times New Roman"/>
          <w:b/>
          <w:bCs/>
          <w:sz w:val="24"/>
          <w:szCs w:val="24"/>
        </w:rPr>
        <w:t>Основные теоретико-литературные понятия, требующие освоения в основной школе</w:t>
      </w:r>
    </w:p>
    <w:p w:rsidR="00C472B6" w:rsidRDefault="00C472B6">
      <w:pPr>
        <w:spacing w:line="193" w:lineRule="exact"/>
        <w:rPr>
          <w:sz w:val="20"/>
          <w:szCs w:val="20"/>
        </w:rPr>
      </w:pPr>
    </w:p>
    <w:p w:rsidR="00C472B6" w:rsidRDefault="007364DB" w:rsidP="001D4F18">
      <w:pPr>
        <w:numPr>
          <w:ilvl w:val="1"/>
          <w:numId w:val="220"/>
        </w:numPr>
        <w:tabs>
          <w:tab w:val="left" w:pos="1680"/>
        </w:tabs>
        <w:ind w:left="1680" w:hanging="710"/>
        <w:rPr>
          <w:rFonts w:ascii="Symbol" w:eastAsia="Symbol" w:hAnsi="Symbol" w:cs="Symbol"/>
          <w:sz w:val="24"/>
          <w:szCs w:val="24"/>
        </w:rPr>
      </w:pPr>
      <w:r>
        <w:rPr>
          <w:rFonts w:eastAsia="Times New Roman"/>
          <w:sz w:val="24"/>
          <w:szCs w:val="24"/>
        </w:rPr>
        <w:t>Художественная литература как искусство слова. Художественный образ.</w:t>
      </w:r>
    </w:p>
    <w:p w:rsidR="00C472B6" w:rsidRDefault="007364DB" w:rsidP="001D4F18">
      <w:pPr>
        <w:numPr>
          <w:ilvl w:val="1"/>
          <w:numId w:val="220"/>
        </w:numPr>
        <w:tabs>
          <w:tab w:val="left" w:pos="1680"/>
        </w:tabs>
        <w:ind w:left="1680" w:hanging="710"/>
        <w:rPr>
          <w:rFonts w:ascii="Symbol" w:eastAsia="Symbol" w:hAnsi="Symbol" w:cs="Symbol"/>
          <w:sz w:val="24"/>
          <w:szCs w:val="24"/>
        </w:rPr>
      </w:pPr>
      <w:r>
        <w:rPr>
          <w:rFonts w:eastAsia="Times New Roman"/>
          <w:sz w:val="24"/>
          <w:szCs w:val="24"/>
        </w:rPr>
        <w:t>Устное народное творчество. Жанры фольклора. Миф и фольклор.</w:t>
      </w:r>
    </w:p>
    <w:p w:rsidR="00C472B6" w:rsidRDefault="00C472B6">
      <w:pPr>
        <w:spacing w:line="28" w:lineRule="exact"/>
        <w:rPr>
          <w:rFonts w:ascii="Symbol" w:eastAsia="Symbol" w:hAnsi="Symbol" w:cs="Symbol"/>
          <w:sz w:val="24"/>
          <w:szCs w:val="24"/>
        </w:rPr>
      </w:pPr>
    </w:p>
    <w:p w:rsidR="00C472B6" w:rsidRDefault="007364DB" w:rsidP="001D4F18">
      <w:pPr>
        <w:numPr>
          <w:ilvl w:val="1"/>
          <w:numId w:val="220"/>
        </w:numPr>
        <w:tabs>
          <w:tab w:val="left" w:pos="1676"/>
        </w:tabs>
        <w:spacing w:line="230" w:lineRule="auto"/>
        <w:ind w:left="260" w:right="20" w:firstLine="710"/>
        <w:jc w:val="both"/>
        <w:rPr>
          <w:rFonts w:ascii="Symbol" w:eastAsia="Symbol" w:hAnsi="Symbol" w:cs="Symbol"/>
          <w:sz w:val="24"/>
          <w:szCs w:val="24"/>
        </w:rPr>
      </w:pPr>
      <w:r>
        <w:rPr>
          <w:rFonts w:eastAsia="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C472B6" w:rsidRDefault="00C472B6">
      <w:pPr>
        <w:spacing w:line="34" w:lineRule="exact"/>
        <w:rPr>
          <w:rFonts w:ascii="Symbol" w:eastAsia="Symbol" w:hAnsi="Symbol" w:cs="Symbol"/>
          <w:sz w:val="24"/>
          <w:szCs w:val="24"/>
        </w:rPr>
      </w:pPr>
    </w:p>
    <w:p w:rsidR="00C472B6" w:rsidRDefault="007364DB" w:rsidP="001D4F18">
      <w:pPr>
        <w:numPr>
          <w:ilvl w:val="1"/>
          <w:numId w:val="220"/>
        </w:numPr>
        <w:tabs>
          <w:tab w:val="left" w:pos="1676"/>
        </w:tabs>
        <w:spacing w:line="227" w:lineRule="auto"/>
        <w:ind w:left="260" w:firstLine="710"/>
        <w:rPr>
          <w:rFonts w:ascii="Symbol" w:eastAsia="Symbol" w:hAnsi="Symbol" w:cs="Symbol"/>
          <w:sz w:val="24"/>
          <w:szCs w:val="24"/>
        </w:rPr>
      </w:pPr>
      <w:r>
        <w:rPr>
          <w:rFonts w:eastAsia="Times New Roman"/>
          <w:sz w:val="24"/>
          <w:szCs w:val="24"/>
        </w:rPr>
        <w:t>Основные литературные направления: классицизм, сентиментализм, романтизм, реализм, модернизм.</w:t>
      </w:r>
    </w:p>
    <w:p w:rsidR="00C472B6" w:rsidRDefault="00C472B6">
      <w:pPr>
        <w:spacing w:line="32" w:lineRule="exact"/>
        <w:rPr>
          <w:rFonts w:ascii="Symbol" w:eastAsia="Symbol" w:hAnsi="Symbol" w:cs="Symbol"/>
          <w:sz w:val="24"/>
          <w:szCs w:val="24"/>
        </w:rPr>
      </w:pPr>
    </w:p>
    <w:p w:rsidR="00C472B6" w:rsidRDefault="007364DB" w:rsidP="001D4F18">
      <w:pPr>
        <w:numPr>
          <w:ilvl w:val="1"/>
          <w:numId w:val="220"/>
        </w:numPr>
        <w:tabs>
          <w:tab w:val="left" w:pos="1676"/>
        </w:tabs>
        <w:spacing w:line="235" w:lineRule="auto"/>
        <w:ind w:left="260" w:firstLine="710"/>
        <w:jc w:val="both"/>
        <w:rPr>
          <w:rFonts w:ascii="Symbol" w:eastAsia="Symbol" w:hAnsi="Symbol" w:cs="Symbol"/>
          <w:sz w:val="24"/>
          <w:szCs w:val="24"/>
        </w:rPr>
      </w:pPr>
      <w:r>
        <w:rPr>
          <w:rFonts w:eastAsia="Times New Roman"/>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C472B6" w:rsidRDefault="00C472B6">
      <w:pPr>
        <w:spacing w:line="3" w:lineRule="exact"/>
        <w:rPr>
          <w:rFonts w:ascii="Symbol" w:eastAsia="Symbol" w:hAnsi="Symbol" w:cs="Symbol"/>
          <w:sz w:val="24"/>
          <w:szCs w:val="24"/>
        </w:rPr>
      </w:pPr>
    </w:p>
    <w:p w:rsidR="00C472B6" w:rsidRDefault="007364DB" w:rsidP="001D4F18">
      <w:pPr>
        <w:numPr>
          <w:ilvl w:val="1"/>
          <w:numId w:val="220"/>
        </w:numPr>
        <w:tabs>
          <w:tab w:val="left" w:pos="1680"/>
        </w:tabs>
        <w:ind w:left="1680" w:hanging="710"/>
        <w:rPr>
          <w:rFonts w:ascii="Symbol" w:eastAsia="Symbol" w:hAnsi="Symbol" w:cs="Symbol"/>
          <w:sz w:val="24"/>
          <w:szCs w:val="24"/>
        </w:rPr>
      </w:pPr>
      <w:r>
        <w:rPr>
          <w:rFonts w:eastAsia="Times New Roman"/>
          <w:sz w:val="24"/>
          <w:szCs w:val="24"/>
        </w:rPr>
        <w:t>Язык художественного произведения. Изобразительно-выразительные средства</w:t>
      </w:r>
    </w:p>
    <w:p w:rsidR="00C472B6" w:rsidRDefault="00C472B6">
      <w:pPr>
        <w:spacing w:line="9" w:lineRule="exact"/>
        <w:rPr>
          <w:rFonts w:ascii="Symbol" w:eastAsia="Symbol" w:hAnsi="Symbol" w:cs="Symbol"/>
          <w:sz w:val="24"/>
          <w:szCs w:val="24"/>
        </w:rPr>
      </w:pPr>
    </w:p>
    <w:p w:rsidR="00C472B6" w:rsidRDefault="007364DB" w:rsidP="001D4F18">
      <w:pPr>
        <w:numPr>
          <w:ilvl w:val="0"/>
          <w:numId w:val="220"/>
        </w:numPr>
        <w:tabs>
          <w:tab w:val="left" w:pos="562"/>
        </w:tabs>
        <w:spacing w:line="236" w:lineRule="auto"/>
        <w:ind w:left="260" w:right="20" w:firstLine="2"/>
        <w:jc w:val="both"/>
        <w:rPr>
          <w:rFonts w:eastAsia="Times New Roman"/>
          <w:sz w:val="24"/>
          <w:szCs w:val="24"/>
        </w:rPr>
      </w:pPr>
      <w:r>
        <w:rPr>
          <w:rFonts w:eastAsia="Times New Roman"/>
          <w:sz w:val="24"/>
          <w:szCs w:val="24"/>
        </w:rPr>
        <w:t>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C472B6" w:rsidRDefault="00C472B6">
      <w:pPr>
        <w:spacing w:line="33" w:lineRule="exact"/>
        <w:rPr>
          <w:rFonts w:eastAsia="Times New Roman"/>
          <w:sz w:val="24"/>
          <w:szCs w:val="24"/>
        </w:rPr>
      </w:pPr>
    </w:p>
    <w:p w:rsidR="00C472B6" w:rsidRDefault="007364DB" w:rsidP="001D4F18">
      <w:pPr>
        <w:numPr>
          <w:ilvl w:val="1"/>
          <w:numId w:val="220"/>
        </w:numPr>
        <w:tabs>
          <w:tab w:val="left" w:pos="1676"/>
        </w:tabs>
        <w:spacing w:line="226" w:lineRule="auto"/>
        <w:ind w:left="260" w:right="20" w:firstLine="710"/>
        <w:rPr>
          <w:rFonts w:ascii="Symbol" w:eastAsia="Symbol" w:hAnsi="Symbol" w:cs="Symbol"/>
          <w:sz w:val="24"/>
          <w:szCs w:val="24"/>
        </w:rPr>
      </w:pPr>
      <w:r>
        <w:rPr>
          <w:rFonts w:eastAsia="Times New Roman"/>
          <w:sz w:val="24"/>
          <w:szCs w:val="24"/>
        </w:rPr>
        <w:t>Стих и проза. Основы стихосложения: стихотворный метр и размер, ритм, рифма, строфа.</w:t>
      </w:r>
    </w:p>
    <w:p w:rsidR="00C472B6" w:rsidRDefault="00C472B6">
      <w:pPr>
        <w:spacing w:line="17" w:lineRule="exact"/>
        <w:rPr>
          <w:rFonts w:ascii="Symbol" w:eastAsia="Symbol" w:hAnsi="Symbol" w:cs="Symbol"/>
          <w:sz w:val="24"/>
          <w:szCs w:val="24"/>
        </w:rPr>
      </w:pPr>
    </w:p>
    <w:p w:rsidR="00C472B6" w:rsidRDefault="007364DB" w:rsidP="00133E39">
      <w:pPr>
        <w:spacing w:line="236" w:lineRule="auto"/>
        <w:ind w:left="260" w:right="888"/>
        <w:jc w:val="both"/>
        <w:rPr>
          <w:rFonts w:ascii="Symbol" w:eastAsia="Symbol" w:hAnsi="Symbol" w:cs="Symbol"/>
          <w:sz w:val="24"/>
          <w:szCs w:val="24"/>
        </w:rPr>
      </w:pPr>
      <w:r>
        <w:rPr>
          <w:rFonts w:eastAsia="Times New Roman"/>
          <w:b/>
          <w:bCs/>
          <w:sz w:val="24"/>
          <w:szCs w:val="24"/>
        </w:rPr>
        <w:t>Предметная область «Родной язык и литература» Предметная область «Родной язык и литература» Родной язык (якутский)</w:t>
      </w:r>
    </w:p>
    <w:p w:rsidR="00C472B6" w:rsidRDefault="00C472B6">
      <w:pPr>
        <w:spacing w:line="9" w:lineRule="exact"/>
        <w:rPr>
          <w:rFonts w:ascii="Symbol" w:eastAsia="Symbol" w:hAnsi="Symbol" w:cs="Symbol"/>
          <w:sz w:val="24"/>
          <w:szCs w:val="24"/>
        </w:rPr>
      </w:pPr>
    </w:p>
    <w:p w:rsidR="00133E39" w:rsidRDefault="007364DB">
      <w:pPr>
        <w:spacing w:line="239" w:lineRule="auto"/>
        <w:ind w:left="260"/>
        <w:jc w:val="both"/>
        <w:rPr>
          <w:rFonts w:eastAsia="Times New Roman"/>
          <w:sz w:val="24"/>
          <w:szCs w:val="24"/>
        </w:rPr>
      </w:pPr>
      <w:r>
        <w:rPr>
          <w:rFonts w:eastAsia="Times New Roman"/>
          <w:sz w:val="24"/>
          <w:szCs w:val="24"/>
        </w:rPr>
        <w:t>ОСНОВНОЕ СОДЕРЖАНИЕ УЧЕБНОГО ПРЕДМЕТА</w:t>
      </w:r>
    </w:p>
    <w:p w:rsidR="00C472B6" w:rsidRDefault="007364DB">
      <w:pPr>
        <w:spacing w:line="239" w:lineRule="auto"/>
        <w:ind w:left="260"/>
        <w:jc w:val="both"/>
        <w:rPr>
          <w:rFonts w:ascii="Symbol" w:eastAsia="Symbol" w:hAnsi="Symbol" w:cs="Symbol"/>
          <w:sz w:val="24"/>
          <w:szCs w:val="24"/>
        </w:rPr>
      </w:pPr>
      <w:r>
        <w:rPr>
          <w:rFonts w:eastAsia="Times New Roman"/>
          <w:sz w:val="24"/>
          <w:szCs w:val="24"/>
        </w:rPr>
        <w:t xml:space="preserve"> Содержание курса «Саха тыла» (Якутский язык (родной)) в основной школе обусловлено общей нацеленностью образовательной деятельности на достижение метапредметных и предметных целей обучения, что возможно на основе компетентностного подхода, который обеспечивает формирование и развитие коммуникативной, языковой и лингвистической (языковедческой) и культуроведческой компетенций. 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компетентность проявляется в умении определять цели коммуникации, оценивать речевую ситуацию, учитывать намерения и способы коммуникации партнера, выбирать адекватные стратегии коммуникации, быть готовым к осмысленному изменению собственного речевого поведения. Языковая и лингвистическая (языковедческая) компетенции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освоения основных норм якутского литературного языка; обогащения</w:t>
      </w:r>
    </w:p>
    <w:p w:rsidR="00C472B6" w:rsidRDefault="00C472B6">
      <w:pPr>
        <w:spacing w:line="200" w:lineRule="exact"/>
        <w:rPr>
          <w:sz w:val="20"/>
          <w:szCs w:val="20"/>
        </w:rPr>
      </w:pPr>
    </w:p>
    <w:p w:rsidR="00C472B6" w:rsidRDefault="007364DB">
      <w:pPr>
        <w:ind w:left="9660"/>
        <w:rPr>
          <w:sz w:val="20"/>
          <w:szCs w:val="20"/>
        </w:rPr>
      </w:pPr>
      <w:r>
        <w:rPr>
          <w:rFonts w:eastAsia="Times New Roman"/>
          <w:sz w:val="20"/>
          <w:szCs w:val="20"/>
        </w:rPr>
        <w:t>114</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4" w:lineRule="auto"/>
        <w:ind w:left="260"/>
        <w:jc w:val="both"/>
        <w:rPr>
          <w:sz w:val="20"/>
          <w:szCs w:val="20"/>
        </w:rPr>
      </w:pPr>
      <w:r>
        <w:rPr>
          <w:rFonts w:eastAsia="Times New Roman"/>
          <w:sz w:val="24"/>
          <w:szCs w:val="24"/>
        </w:rPr>
        <w:lastRenderedPageBreak/>
        <w:t>словарного запаса и грамматического строя речи учащихся; формирования способности к анализу и оценке языковых явлений и фактов, необходимых знаний о лингвистике как науке,</w:t>
      </w:r>
    </w:p>
    <w:p w:rsidR="00C472B6" w:rsidRDefault="00C472B6">
      <w:pPr>
        <w:spacing w:line="14" w:lineRule="exact"/>
        <w:rPr>
          <w:sz w:val="20"/>
          <w:szCs w:val="20"/>
        </w:rPr>
      </w:pPr>
    </w:p>
    <w:p w:rsidR="00C472B6" w:rsidRDefault="007364DB" w:rsidP="001D4F18">
      <w:pPr>
        <w:numPr>
          <w:ilvl w:val="0"/>
          <w:numId w:val="221"/>
        </w:numPr>
        <w:tabs>
          <w:tab w:val="left" w:pos="637"/>
        </w:tabs>
        <w:spacing w:line="239" w:lineRule="auto"/>
        <w:ind w:left="260" w:firstLine="2"/>
        <w:jc w:val="both"/>
        <w:rPr>
          <w:rFonts w:eastAsia="Times New Roman"/>
          <w:sz w:val="24"/>
          <w:szCs w:val="24"/>
        </w:rPr>
      </w:pPr>
      <w:r>
        <w:rPr>
          <w:rFonts w:eastAsia="Times New Roman"/>
          <w:sz w:val="24"/>
          <w:szCs w:val="24"/>
        </w:rPr>
        <w:t xml:space="preserve">основных разделах и базовых понятиях; умения пользоваться различными видами лингвистических словарей. Культуроведческая компетенция предполагает осознание родного языка как формы выражения национальной культуры; понимание взаимосвязи языка и истории народа, национально-культурной специфики якутского языка; освоение норм якутского речевого этикета, культуры межнационального общения; способность объяснять значения слов с национально-культурным компонентом. Усиление коммуникативно-деятельностной направленности курса якутского языка, нацеленность его на метапредметные результаты обучения являются важнейшими 4 условиями формирования функциональной грамотности как способности человека максимально быстро адаптироваться во внешней среде и активно в ней функционировать. Основными индикаторами функциональной грамотности, имеющей метапредметный статус, являются: </w:t>
      </w:r>
      <w:r>
        <w:rPr>
          <w:rFonts w:ascii="Symbol" w:eastAsia="Symbol" w:hAnsi="Symbol" w:cs="Symbol"/>
          <w:sz w:val="24"/>
          <w:szCs w:val="24"/>
        </w:rPr>
        <w:t></w:t>
      </w:r>
      <w:r>
        <w:rPr>
          <w:rFonts w:eastAsia="Times New Roman"/>
          <w:sz w:val="24"/>
          <w:szCs w:val="24"/>
        </w:rPr>
        <w:t xml:space="preserve"> коммуникативные универсальные учебные действия: владеть всеми видами речевой деятельности, строить продуктивное речевое взаимодействие со сверстниками и взрослыми; адекватно воспринимать устную и письменную речь; точно, правильно, логично и выразительно излагать свою точку зрения по поставленной проблеме; соблюдать в процессе коммуникации основные нормы устной и письменной речи и правила якутского речевого этикета; </w:t>
      </w:r>
      <w:r>
        <w:rPr>
          <w:rFonts w:ascii="Symbol" w:eastAsia="Symbol" w:hAnsi="Symbol" w:cs="Symbol"/>
          <w:sz w:val="24"/>
          <w:szCs w:val="24"/>
        </w:rPr>
        <w:t></w:t>
      </w:r>
      <w:r>
        <w:rPr>
          <w:rFonts w:eastAsia="Times New Roman"/>
          <w:sz w:val="24"/>
          <w:szCs w:val="24"/>
        </w:rPr>
        <w:t xml:space="preserve"> познавательные универсальные учебные действия: формулировать проблему, выдвигать аргументы, строить логическую цепь рассуждения, находить доказательства, подтверждающие или опровергающие тезис; осуществлять библиографический поиск, извлекать необходимую информацию из различных источников; определять основную и второстепенную информацию, осмысливать цель чтения, выбирая вид чтения в зависимости от коммуникативной цели; применять методы информационного поиска, в том числе с помощью компьютерных средств; перерабатывать, систематизировать информацию и предъявлять ее разными способами; </w:t>
      </w:r>
      <w:r>
        <w:rPr>
          <w:rFonts w:ascii="Symbol" w:eastAsia="Symbol" w:hAnsi="Symbol" w:cs="Symbol"/>
          <w:sz w:val="24"/>
          <w:szCs w:val="24"/>
        </w:rPr>
        <w:t></w:t>
      </w:r>
      <w:r>
        <w:rPr>
          <w:rFonts w:eastAsia="Times New Roman"/>
          <w:sz w:val="24"/>
          <w:szCs w:val="24"/>
        </w:rPr>
        <w:t xml:space="preserve"> регулятивные универсальные учебные действия: ставить и адекватно формулировать цель деятельности; планировать последовательность действий и при необходимости изменять ее; осуществлять самоконтроль, самооценку, самокоррекцию. 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 формирование таких жизненно важных умений, как использование различных видов чтения, информационная переработка текстов, различные формы поиска информации и разные способы ее передачи. Таким образом, обучение якутскому языку в основной школе должно обеспечить общекультурный уровень учащегося. Планируемые результаты освоения программы учебного предмета «Саха </w:t>
      </w:r>
      <w:r w:rsidR="00133E39">
        <w:rPr>
          <w:rFonts w:eastAsia="Times New Roman"/>
          <w:sz w:val="24"/>
          <w:szCs w:val="24"/>
        </w:rPr>
        <w:t xml:space="preserve">тыла» (Якутский язык (родной)). </w:t>
      </w:r>
      <w:r>
        <w:rPr>
          <w:rFonts w:eastAsia="Times New Roman"/>
          <w:sz w:val="24"/>
          <w:szCs w:val="24"/>
        </w:rPr>
        <w:t xml:space="preserve"> Приоритетной целью школьного образования становится развитие у учащихся способности самостоятельно ставить учебные цели, проектировать пути их реализации, контролировать и оценивать свои достижения. Достижение данной цели становится возможным благодаря формированию системы универсальных учебных действий. Универсальные учебные действия можно сгруппировать в четыре основных блока: </w:t>
      </w:r>
      <w:r w:rsidR="00133E39">
        <w:rPr>
          <w:rFonts w:eastAsia="Times New Roman"/>
          <w:sz w:val="24"/>
          <w:szCs w:val="24"/>
        </w:rPr>
        <w:t xml:space="preserve">                    </w:t>
      </w:r>
      <w:r>
        <w:rPr>
          <w:rFonts w:eastAsia="Times New Roman"/>
          <w:sz w:val="24"/>
          <w:szCs w:val="24"/>
        </w:rPr>
        <w:t>1) личностные; 2) регулятивные, включая саморегуляцию; 3) познавательные, включая логические, познавательные и знаковосимволические; 4) коммуникативные действия. Личностными результатами освоения выпускниками основной школы программы по якутскому языку являются: 1) понимание якутского языка как одной из основных национально-культурных ценностей якутского народа, определяющей роль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2) осознание эстетической ценности якутского языка; уважительное отношение к родному языку, гордость за него; потребность</w:t>
      </w:r>
    </w:p>
    <w:p w:rsidR="00C472B6" w:rsidRDefault="00C472B6">
      <w:pPr>
        <w:spacing w:line="270" w:lineRule="exact"/>
        <w:rPr>
          <w:sz w:val="20"/>
          <w:szCs w:val="20"/>
        </w:rPr>
      </w:pPr>
    </w:p>
    <w:p w:rsidR="00C472B6" w:rsidRDefault="007364DB">
      <w:pPr>
        <w:ind w:left="9660"/>
        <w:rPr>
          <w:sz w:val="20"/>
          <w:szCs w:val="20"/>
        </w:rPr>
      </w:pPr>
      <w:r>
        <w:rPr>
          <w:rFonts w:eastAsia="Times New Roman"/>
          <w:sz w:val="20"/>
          <w:szCs w:val="20"/>
        </w:rPr>
        <w:t>115</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9" w:lineRule="auto"/>
        <w:ind w:left="260"/>
        <w:jc w:val="both"/>
        <w:rPr>
          <w:sz w:val="20"/>
          <w:szCs w:val="20"/>
        </w:rPr>
      </w:pPr>
      <w:r>
        <w:rPr>
          <w:rFonts w:eastAsia="Times New Roman"/>
          <w:sz w:val="24"/>
          <w:szCs w:val="24"/>
        </w:rPr>
        <w:lastRenderedPageBreak/>
        <w:t>сохранить чистоту якутского языка как явления национальной культуры; стремление к речевому самосовершенствованию; 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4) 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сформированность основ гражданской идентичности. Метапредметные результаты Оценка метапредметных результатов предполагает оценку универсальных учебных действий учащихся (регулятивных, познавательных, коммуникативных), т.е. таких умственных действий обучающихся, которые направлены на анализ своей познавательной деятельности и управление ею. Метапредметными результатами освоения выпускниками основной школы программы по якутскому языку являются: 1) владение всеми видами речевой деятельности: аудирование и чтение: 6 • адекватное понимание информации устного</w:t>
      </w:r>
    </w:p>
    <w:p w:rsidR="00C472B6" w:rsidRDefault="00C472B6">
      <w:pPr>
        <w:spacing w:line="17" w:lineRule="exact"/>
        <w:rPr>
          <w:sz w:val="20"/>
          <w:szCs w:val="20"/>
        </w:rPr>
      </w:pPr>
    </w:p>
    <w:p w:rsidR="00C472B6" w:rsidRDefault="007364DB" w:rsidP="001D4F18">
      <w:pPr>
        <w:numPr>
          <w:ilvl w:val="0"/>
          <w:numId w:val="222"/>
        </w:numPr>
        <w:tabs>
          <w:tab w:val="left" w:pos="531"/>
        </w:tabs>
        <w:spacing w:line="239" w:lineRule="auto"/>
        <w:ind w:left="260" w:firstLine="2"/>
        <w:jc w:val="both"/>
        <w:rPr>
          <w:rFonts w:eastAsia="Times New Roman"/>
          <w:sz w:val="24"/>
          <w:szCs w:val="24"/>
        </w:rPr>
      </w:pPr>
      <w:r>
        <w:rPr>
          <w:rFonts w:eastAsia="Times New Roman"/>
          <w:sz w:val="24"/>
          <w:szCs w:val="24"/>
        </w:rPr>
        <w:t>письменного сообщения (коммуникативной установки, темы текста, основной мысли; основной и дополнительной информации); • владение разными видами чтения (поисковым, просмотровым, ознакомительным, изучающим) текстов разных стилей и жанров; • способность извлекать информацию из различных источников, включая средства массовой информации, электронных форм учебников, интернет-ресурсы; свободно пользоваться словарями различных типов, справочной литературой;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 • умение сопоставлять и сравнивать речевые высказывания с точки зрения их содержания, стилистических особенностей и использованных языковых средств. говорение и письмо: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 умение воспроизводить прослушанный или прочитанный текст с заданной степенью свернутости (план, пересказ, конспект, аннотация); • умение создавать устные и письменные тексты разных типов, стилей речи и жанров с учетом замысла, адресата</w:t>
      </w:r>
    </w:p>
    <w:p w:rsidR="00C472B6" w:rsidRDefault="00C472B6">
      <w:pPr>
        <w:spacing w:line="19" w:lineRule="exact"/>
        <w:rPr>
          <w:rFonts w:eastAsia="Times New Roman"/>
          <w:sz w:val="24"/>
          <w:szCs w:val="24"/>
        </w:rPr>
      </w:pPr>
    </w:p>
    <w:p w:rsidR="00C472B6" w:rsidRDefault="007364DB" w:rsidP="001D4F18">
      <w:pPr>
        <w:numPr>
          <w:ilvl w:val="0"/>
          <w:numId w:val="222"/>
        </w:numPr>
        <w:tabs>
          <w:tab w:val="left" w:pos="480"/>
        </w:tabs>
        <w:spacing w:line="239" w:lineRule="auto"/>
        <w:ind w:left="260" w:firstLine="2"/>
        <w:jc w:val="both"/>
        <w:rPr>
          <w:rFonts w:eastAsia="Times New Roman"/>
          <w:sz w:val="24"/>
          <w:szCs w:val="24"/>
        </w:rPr>
      </w:pPr>
      <w:r>
        <w:rPr>
          <w:rFonts w:eastAsia="Times New Roman"/>
          <w:sz w:val="24"/>
          <w:szCs w:val="24"/>
        </w:rPr>
        <w:t>ситуации общения; • способность свободно и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 • способность участвовать в речевом общении, соблюдая нормы речевого этикета; адекватно использовать жесты, мимику в процессе речевого общения; •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 7 •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 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3) коммуникативно-целесообразное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w:t>
      </w:r>
    </w:p>
    <w:p w:rsidR="00C472B6" w:rsidRDefault="00C472B6">
      <w:pPr>
        <w:spacing w:line="15" w:lineRule="exact"/>
        <w:rPr>
          <w:sz w:val="20"/>
          <w:szCs w:val="20"/>
        </w:rPr>
      </w:pPr>
    </w:p>
    <w:p w:rsidR="00C472B6" w:rsidRDefault="007364DB">
      <w:pPr>
        <w:ind w:left="9660"/>
        <w:rPr>
          <w:sz w:val="20"/>
          <w:szCs w:val="20"/>
        </w:rPr>
      </w:pPr>
      <w:r>
        <w:rPr>
          <w:rFonts w:eastAsia="Times New Roman"/>
          <w:sz w:val="20"/>
          <w:szCs w:val="20"/>
        </w:rPr>
        <w:t>116</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9" w:lineRule="auto"/>
        <w:ind w:left="260"/>
        <w:jc w:val="both"/>
        <w:rPr>
          <w:sz w:val="20"/>
          <w:szCs w:val="20"/>
        </w:rPr>
      </w:pPr>
      <w:r>
        <w:rPr>
          <w:rFonts w:eastAsia="Times New Roman"/>
          <w:sz w:val="24"/>
          <w:szCs w:val="24"/>
        </w:rPr>
        <w:lastRenderedPageBreak/>
        <w:t>речевого поведения в различных ситуациях формального и неформального межличностного и межкультурного общения. Предметными результатами освоения выпускниками основной школы программы по якутскому языку являются: 1) представление об основных функциях языка, о его роли как национального языка якутского народа, как государственного языка Республики Саха (Якутия); о связи языка и культуры народа; 2) понимание места родного языка в системе гуманитарных наук и его роли в образовании в целом; 3) усвоение основ научных знаний о родном языке; понимание взаимосвязи его уровней и единиц; 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 5) овладение основными стилистическими ресурсами лексики и фразеологии якутского языка, основными нормами якутского литературного языка; 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 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8</w:t>
      </w:r>
    </w:p>
    <w:p w:rsidR="00C472B6" w:rsidRDefault="00C472B6">
      <w:pPr>
        <w:spacing w:line="23" w:lineRule="exact"/>
        <w:rPr>
          <w:sz w:val="20"/>
          <w:szCs w:val="20"/>
        </w:rPr>
      </w:pPr>
    </w:p>
    <w:p w:rsidR="00C472B6" w:rsidRDefault="007364DB" w:rsidP="001D4F18">
      <w:pPr>
        <w:numPr>
          <w:ilvl w:val="0"/>
          <w:numId w:val="223"/>
        </w:numPr>
        <w:tabs>
          <w:tab w:val="left" w:pos="569"/>
        </w:tabs>
        <w:spacing w:line="237" w:lineRule="auto"/>
        <w:ind w:left="260" w:firstLine="2"/>
        <w:jc w:val="both"/>
        <w:rPr>
          <w:rFonts w:eastAsia="Times New Roman"/>
          <w:sz w:val="24"/>
          <w:szCs w:val="24"/>
        </w:rPr>
      </w:pPr>
      <w:r>
        <w:rPr>
          <w:rFonts w:eastAsia="Times New Roman"/>
          <w:sz w:val="24"/>
          <w:szCs w:val="24"/>
        </w:rPr>
        <w:t>понимание коммуникативно-эстетических возможностей лексической и грамматической синонимии и использование их в собственной речевой практике. Место и роль предмета «Саха тыла» (Якутский язык (родной)) в учебном плане На основе базисного учебного плана основного общего образования Российской Федерации в якутской школе (5—9 кл.) для изучения родного языка и связной речи отводится 11 часов в неделю: 5 класс – 3 часа, 6 класс</w:t>
      </w:r>
    </w:p>
    <w:p w:rsidR="00C472B6" w:rsidRDefault="00C472B6">
      <w:pPr>
        <w:spacing w:line="5"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 2 часа, 7 класс – 2 часа, 8 класс – 2 часа, 9 класс – 2 часа.</w:t>
      </w:r>
    </w:p>
    <w:p w:rsidR="00C472B6" w:rsidRDefault="00C472B6">
      <w:pPr>
        <w:spacing w:line="4" w:lineRule="exact"/>
        <w:rPr>
          <w:rFonts w:eastAsia="Times New Roman"/>
          <w:sz w:val="24"/>
          <w:szCs w:val="24"/>
        </w:rPr>
      </w:pPr>
    </w:p>
    <w:p w:rsidR="00C472B6" w:rsidRDefault="007364DB">
      <w:pPr>
        <w:ind w:left="260"/>
        <w:rPr>
          <w:rFonts w:eastAsia="Times New Roman"/>
          <w:sz w:val="24"/>
          <w:szCs w:val="24"/>
        </w:rPr>
      </w:pPr>
      <w:r>
        <w:rPr>
          <w:rFonts w:eastAsia="Times New Roman"/>
          <w:b/>
          <w:bCs/>
          <w:sz w:val="24"/>
          <w:szCs w:val="24"/>
        </w:rPr>
        <w:t>Родная литература (якутская)</w:t>
      </w:r>
    </w:p>
    <w:p w:rsidR="00C472B6" w:rsidRDefault="007364DB">
      <w:pPr>
        <w:spacing w:line="235" w:lineRule="auto"/>
        <w:ind w:left="260"/>
        <w:rPr>
          <w:rFonts w:eastAsia="Times New Roman"/>
          <w:sz w:val="24"/>
          <w:szCs w:val="24"/>
        </w:rPr>
      </w:pPr>
      <w:r>
        <w:rPr>
          <w:rFonts w:eastAsia="Times New Roman"/>
          <w:sz w:val="24"/>
          <w:szCs w:val="24"/>
        </w:rPr>
        <w:t>Общая характеристика учебного предмета</w:t>
      </w:r>
    </w:p>
    <w:p w:rsidR="00C472B6" w:rsidRDefault="00C472B6">
      <w:pPr>
        <w:spacing w:line="13" w:lineRule="exact"/>
        <w:rPr>
          <w:rFonts w:eastAsia="Times New Roman"/>
          <w:sz w:val="24"/>
          <w:szCs w:val="24"/>
        </w:rPr>
      </w:pPr>
    </w:p>
    <w:p w:rsidR="00C472B6" w:rsidRDefault="007364DB">
      <w:pPr>
        <w:spacing w:line="239" w:lineRule="auto"/>
        <w:ind w:left="260"/>
        <w:jc w:val="both"/>
        <w:rPr>
          <w:rFonts w:eastAsia="Times New Roman"/>
          <w:sz w:val="24"/>
          <w:szCs w:val="24"/>
        </w:rPr>
      </w:pPr>
      <w:r>
        <w:rPr>
          <w:rFonts w:eastAsia="Times New Roman"/>
          <w:sz w:val="24"/>
          <w:szCs w:val="24"/>
        </w:rPr>
        <w:t>В соответствии с подпунктом 5.2 пункта 1 статьи 29 Закона Российской Федерации «Об образовании» в республике создана образовательная система «Якутская школа», обеспечивающая реализацию Федерального государственного образовательного стандарта с учетом региональных, национальных и этнокультурных особенностей, образовательных потребностей и запросов обучающихся («Федеральный государственный образовательный стандарт в якутской школе» принят в 2011 г.). Формирование личности как носителя ценностей и традиций своего народа, содействие ее развитию — основополагающая задача образовательной системы «Якутская школа», которая включает в себя изучение языка, литературы и культуры, основанное на принципе включения обучающихся в родную этнокультурную среду.</w:t>
      </w:r>
    </w:p>
    <w:p w:rsidR="00C472B6" w:rsidRDefault="007364DB">
      <w:pPr>
        <w:ind w:left="260"/>
        <w:rPr>
          <w:rFonts w:eastAsia="Times New Roman"/>
          <w:sz w:val="24"/>
          <w:szCs w:val="24"/>
        </w:rPr>
      </w:pPr>
      <w:r>
        <w:rPr>
          <w:rFonts w:eastAsia="Times New Roman"/>
          <w:sz w:val="24"/>
          <w:szCs w:val="24"/>
        </w:rPr>
        <w:t>«Саха литературата» (Якутская литература) как учебный предмет</w:t>
      </w:r>
    </w:p>
    <w:p w:rsidR="00C472B6" w:rsidRDefault="00C472B6">
      <w:pPr>
        <w:spacing w:line="12" w:lineRule="exact"/>
        <w:rPr>
          <w:rFonts w:eastAsia="Times New Roman"/>
          <w:sz w:val="24"/>
          <w:szCs w:val="24"/>
        </w:rPr>
      </w:pPr>
    </w:p>
    <w:p w:rsidR="00C472B6" w:rsidRDefault="007364DB">
      <w:pPr>
        <w:spacing w:line="238" w:lineRule="auto"/>
        <w:ind w:left="260"/>
        <w:jc w:val="both"/>
        <w:rPr>
          <w:rFonts w:eastAsia="Times New Roman"/>
          <w:sz w:val="24"/>
          <w:szCs w:val="24"/>
        </w:rPr>
      </w:pPr>
      <w:r>
        <w:rPr>
          <w:rFonts w:eastAsia="Times New Roman"/>
          <w:sz w:val="24"/>
          <w:szCs w:val="24"/>
        </w:rPr>
        <w:t>Примерная образовательная программа «Саха литература» (Якутская литература) для 5—9 классов общеобразовательных школ с якутским (родным) языком обучения разработана на основе традиций российского и национального литературного образования, обеспечивает преемственность изучения учебного предмета с начального на основное общее образование, определяет стратегию обучения, воспитания и развития обучающихся в соответствии с целями, определенными ФГОС, построена на единой методической и дидактической основе с учетом психолого-педагогических особенностей восприятия художественной литературы учащимися.</w:t>
      </w:r>
    </w:p>
    <w:p w:rsidR="00C472B6" w:rsidRDefault="00C472B6">
      <w:pPr>
        <w:spacing w:line="18"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sz w:val="24"/>
          <w:szCs w:val="24"/>
        </w:rPr>
        <w:t>В духовном становлении личности, несомненно, родником, первоисточником является родная литература — духовное сокровище родного народа, его эстетическая и этическая ценность. Только тот человек, который овладел способностями эстетического восприятия</w:t>
      </w:r>
    </w:p>
    <w:p w:rsidR="00C472B6" w:rsidRDefault="00C472B6">
      <w:pPr>
        <w:spacing w:line="6" w:lineRule="exact"/>
        <w:rPr>
          <w:sz w:val="20"/>
          <w:szCs w:val="20"/>
        </w:rPr>
      </w:pPr>
    </w:p>
    <w:p w:rsidR="00C472B6" w:rsidRDefault="007364DB">
      <w:pPr>
        <w:ind w:left="9660"/>
        <w:rPr>
          <w:sz w:val="20"/>
          <w:szCs w:val="20"/>
        </w:rPr>
      </w:pPr>
      <w:r>
        <w:rPr>
          <w:rFonts w:eastAsia="Times New Roman"/>
          <w:sz w:val="20"/>
          <w:szCs w:val="20"/>
        </w:rPr>
        <w:t>117</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7" w:lineRule="auto"/>
        <w:ind w:left="260"/>
        <w:jc w:val="both"/>
        <w:rPr>
          <w:sz w:val="20"/>
          <w:szCs w:val="20"/>
        </w:rPr>
      </w:pPr>
      <w:r>
        <w:rPr>
          <w:rFonts w:eastAsia="Times New Roman"/>
          <w:sz w:val="24"/>
          <w:szCs w:val="24"/>
        </w:rPr>
        <w:lastRenderedPageBreak/>
        <w:t>произведений искусства слова на родном языке, приобретает возможность духовного познания иноязычной литературы. Поэтому формирование у школьников навыков творческого чтения, личностно значимого освоения произведений родной литературы приобретает первостепенную значимость.</w:t>
      </w:r>
    </w:p>
    <w:p w:rsidR="00C472B6" w:rsidRDefault="00C472B6">
      <w:pPr>
        <w:spacing w:line="14" w:lineRule="exact"/>
        <w:rPr>
          <w:sz w:val="20"/>
          <w:szCs w:val="20"/>
        </w:rPr>
      </w:pPr>
    </w:p>
    <w:p w:rsidR="00C472B6" w:rsidRDefault="007364DB" w:rsidP="001D4F18">
      <w:pPr>
        <w:numPr>
          <w:ilvl w:val="1"/>
          <w:numId w:val="224"/>
        </w:numPr>
        <w:tabs>
          <w:tab w:val="left" w:pos="562"/>
        </w:tabs>
        <w:ind w:left="260" w:firstLine="62"/>
        <w:jc w:val="both"/>
        <w:rPr>
          <w:rFonts w:eastAsia="Times New Roman"/>
          <w:sz w:val="24"/>
          <w:szCs w:val="24"/>
        </w:rPr>
      </w:pPr>
      <w:r>
        <w:rPr>
          <w:rFonts w:eastAsia="Times New Roman"/>
          <w:sz w:val="24"/>
          <w:szCs w:val="24"/>
        </w:rPr>
        <w:t>концентре образовательных задач программы — формирование способности творческого чтения, умений мыслить образами, осознать внутренний мир художественного образа. Стремление к овладению способностями творческого чтения обусловливает развитие у учащихся навыков устной и письменной речи, аналитических умений и раскрытие их интеллектуальных, творческих возможностей. В примерной образовательной программе представлены содержание и последовательность изучения разделов учебного предмета, примерное распределение учебных часов по темам; определены основные дидактические посылы достижения учащимися личностных, предметных, метапредметных результатов обучения. Сегодня во главу угла образования ставятся общечеловеческие ценности, человеколюбие, духовность. В связи с этим как особый вид учебной деятельности выступает ценностно-смысловая коммуникация, в которой доминирует не познание предметов, а рефлексия как механизм воспитания и образования подрастающего поколения, что предполагает необходимость принципиального изменения взаимоотношений растущего человека и содержания, которое он усваивает в школе. Вот почему одной из важнейших задач литературного образования сегодня выступает не усвоение информации, а познание человека, системы ценностей, познание самого себя, своего места в современном динамическом мире.</w:t>
      </w:r>
    </w:p>
    <w:p w:rsidR="00C472B6" w:rsidRDefault="00C472B6">
      <w:pPr>
        <w:spacing w:line="276" w:lineRule="exact"/>
        <w:rPr>
          <w:rFonts w:eastAsia="Times New Roman"/>
          <w:sz w:val="24"/>
          <w:szCs w:val="24"/>
        </w:rPr>
      </w:pPr>
    </w:p>
    <w:p w:rsidR="00C472B6" w:rsidRDefault="007364DB">
      <w:pPr>
        <w:spacing w:line="239" w:lineRule="auto"/>
        <w:ind w:left="260"/>
        <w:jc w:val="both"/>
        <w:rPr>
          <w:rFonts w:eastAsia="Times New Roman"/>
          <w:sz w:val="24"/>
          <w:szCs w:val="24"/>
        </w:rPr>
      </w:pPr>
      <w:r>
        <w:rPr>
          <w:rFonts w:eastAsia="Times New Roman"/>
          <w:sz w:val="24"/>
          <w:szCs w:val="24"/>
        </w:rPr>
        <w:t>Познание человека, жизни, самого себя возможно через установление духовных связей между автором и читателем. Искусство слова по своей природе диалогично, что предоставляет возможность общения с художественными гениями всех времен и эпох, при этом между писателем и читателем устанавливается духовная связь, способная воистину одухотворить, возвысить растущего человека. В сложном психологическом процессе взаимодействия автора и читателя доминирующую роль несет чувственное восприятие, основанное на ощущениях, способное приводить в движение духовные силы читателя, его творческие возможности, базирующиеся на таких психических процессах, как воображение, сопереживание, эмоциональная и образная память, мышление. В связи с такой постановкой проблемы изучения родной литературы в Программе акцентируется приоритет духовно-нравственной ценности художественной литературы в образовании и воспитании школьника</w:t>
      </w:r>
    </w:p>
    <w:p w:rsidR="00C472B6" w:rsidRDefault="00C472B6">
      <w:pPr>
        <w:spacing w:line="1" w:lineRule="exact"/>
        <w:rPr>
          <w:rFonts w:eastAsia="Times New Roman"/>
          <w:sz w:val="24"/>
          <w:szCs w:val="24"/>
        </w:rPr>
      </w:pPr>
    </w:p>
    <w:p w:rsidR="00C472B6" w:rsidRDefault="007364DB" w:rsidP="001D4F18">
      <w:pPr>
        <w:numPr>
          <w:ilvl w:val="0"/>
          <w:numId w:val="224"/>
        </w:numPr>
        <w:tabs>
          <w:tab w:val="left" w:pos="440"/>
        </w:tabs>
        <w:ind w:left="440" w:hanging="178"/>
        <w:rPr>
          <w:rFonts w:eastAsia="Times New Roman"/>
          <w:sz w:val="24"/>
          <w:szCs w:val="24"/>
        </w:rPr>
      </w:pPr>
      <w:r>
        <w:rPr>
          <w:rFonts w:eastAsia="Times New Roman"/>
          <w:sz w:val="24"/>
          <w:szCs w:val="24"/>
        </w:rPr>
        <w:t>духе единства народов России.</w:t>
      </w:r>
    </w:p>
    <w:p w:rsidR="00C472B6" w:rsidRDefault="00C472B6">
      <w:pPr>
        <w:spacing w:line="13" w:lineRule="exact"/>
        <w:rPr>
          <w:sz w:val="20"/>
          <w:szCs w:val="20"/>
        </w:rPr>
      </w:pPr>
    </w:p>
    <w:p w:rsidR="00C472B6" w:rsidRDefault="007364DB">
      <w:pPr>
        <w:spacing w:line="239" w:lineRule="auto"/>
        <w:ind w:left="260"/>
        <w:jc w:val="both"/>
        <w:rPr>
          <w:sz w:val="20"/>
          <w:szCs w:val="20"/>
        </w:rPr>
      </w:pPr>
      <w:r>
        <w:rPr>
          <w:rFonts w:eastAsia="Times New Roman"/>
          <w:sz w:val="24"/>
          <w:szCs w:val="24"/>
        </w:rPr>
        <w:t>Главная отличительная особенность программы заключается в стремлении формировать умение соотносить нравственные, духовные ценности родной литературы и литератур народов РФ. Становление творчески мыслящей, духовной личности россиянина возможно через освоение высоких духовно-нравственных ценностей родного народа в контексте выявления единства с истинными народными воззрениями литератур народов РФ. В этом процессе доминантное значение придается дидактике диалога культур (литератур) как формирующей гражданскую, этнокультурную идентичность растущего человека. Теоретические предпосылки разработки примерной учебной программы: - философская концепция антропоцентризма и духовных приоритетов личностного развития, в которой основным принципом существования искусства слова признается духовность, духовная связь, ценности жизни человека; - теория эстетического восприятия, рассматривающая процесс личностно значимого освоения человеком художественной литературы как уникальный способ постижения ее внутреннего, духовного содержания; - психолого-педагогический подход, рассматривающий процесс изучения художественного произведения в школе как творческий диалог, духовное общение учителя, писателя и учащихся.</w:t>
      </w:r>
    </w:p>
    <w:p w:rsidR="00C472B6" w:rsidRDefault="00C472B6">
      <w:pPr>
        <w:spacing w:line="286" w:lineRule="exact"/>
        <w:rPr>
          <w:sz w:val="20"/>
          <w:szCs w:val="20"/>
        </w:rPr>
      </w:pPr>
    </w:p>
    <w:p w:rsidR="00C472B6" w:rsidRDefault="007364DB">
      <w:pPr>
        <w:ind w:left="9660"/>
        <w:rPr>
          <w:sz w:val="20"/>
          <w:szCs w:val="20"/>
        </w:rPr>
      </w:pPr>
      <w:r>
        <w:rPr>
          <w:rFonts w:eastAsia="Times New Roman"/>
          <w:sz w:val="20"/>
          <w:szCs w:val="20"/>
        </w:rPr>
        <w:t>118</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1D4F18">
      <w:pPr>
        <w:numPr>
          <w:ilvl w:val="1"/>
          <w:numId w:val="225"/>
        </w:numPr>
        <w:tabs>
          <w:tab w:val="left" w:pos="615"/>
        </w:tabs>
        <w:spacing w:line="239" w:lineRule="auto"/>
        <w:ind w:left="260" w:firstLine="62"/>
        <w:jc w:val="both"/>
        <w:rPr>
          <w:rFonts w:eastAsia="Times New Roman"/>
          <w:sz w:val="24"/>
          <w:szCs w:val="24"/>
        </w:rPr>
      </w:pPr>
      <w:r>
        <w:rPr>
          <w:rFonts w:eastAsia="Times New Roman"/>
          <w:sz w:val="24"/>
          <w:szCs w:val="24"/>
        </w:rPr>
        <w:lastRenderedPageBreak/>
        <w:t>настоящее время крайне актуально повысить не только интерес, но и обоснованное оценочное отношение к личностно значимому чтению произведений художественной литературы, изучаемых в школе. В современных условиях приобрела насущную ценность способность творческого чтения, включающая в число критериев как увлеченность художественной литературой, так и способность самостоятельного оценочного суждения о прочитанном, умение понимать, анализировать прочитанное в соответствии с жанровой природой произведения как эстетического явления и продукта художественного творчества. Цели изучения родной литературы: - воспитание духовно развитой личности, осознающей свою принадлежность к родной культуре, способной освоить на эстетическом, личностно значимом уровне художественные произведения родной литературы, владеющей возможностями сопоставить идейнонравственные ценности произведений родной литературы с образцами литератур народов РФ, обладающей гуманистическим мировоззрением и российским гражданским сознанием; - развитие читательской культуры школьников, их интеллектуальных, творческих способностей, навыков устной, письменной речи; - освоение знаний о родном фольклоре и литературе: о выдающихся произведениях устного народного творчества и литературы, их духовно-нравственном и эстетическом значении, истории ее зарождения и этапах развития; - овладение умениями творческого чтения и анализа художественного произведения, навыками сопоставлять произведения родной и литератур народов России, умениями привлечения необходимых знаний по теории</w:t>
      </w:r>
    </w:p>
    <w:p w:rsidR="00C472B6" w:rsidRDefault="00C472B6">
      <w:pPr>
        <w:spacing w:line="23" w:lineRule="exact"/>
        <w:rPr>
          <w:rFonts w:eastAsia="Times New Roman"/>
          <w:sz w:val="24"/>
          <w:szCs w:val="24"/>
        </w:rPr>
      </w:pPr>
    </w:p>
    <w:p w:rsidR="00C472B6" w:rsidRDefault="007364DB" w:rsidP="001D4F18">
      <w:pPr>
        <w:numPr>
          <w:ilvl w:val="0"/>
          <w:numId w:val="225"/>
        </w:numPr>
        <w:tabs>
          <w:tab w:val="left" w:pos="471"/>
        </w:tabs>
        <w:spacing w:line="234" w:lineRule="auto"/>
        <w:ind w:left="260" w:right="20" w:firstLine="2"/>
        <w:rPr>
          <w:rFonts w:eastAsia="Times New Roman"/>
          <w:sz w:val="24"/>
          <w:szCs w:val="24"/>
        </w:rPr>
      </w:pPr>
      <w:r>
        <w:rPr>
          <w:rFonts w:eastAsia="Times New Roman"/>
          <w:sz w:val="24"/>
          <w:szCs w:val="24"/>
        </w:rPr>
        <w:t>истории литературы, умением выявлять в них общечеловеческое содержание и этнически, культурно обусловленные различия.</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ОСНОВНОЕ СОДЕРЖАНИЕ УЧЕБНОГО ПРЕДМЕТА</w:t>
      </w:r>
    </w:p>
    <w:p w:rsidR="00C472B6" w:rsidRDefault="00C472B6">
      <w:pPr>
        <w:spacing w:line="12" w:lineRule="exact"/>
        <w:rPr>
          <w:rFonts w:eastAsia="Times New Roman"/>
          <w:sz w:val="24"/>
          <w:szCs w:val="24"/>
        </w:rPr>
      </w:pPr>
    </w:p>
    <w:p w:rsidR="00133E39" w:rsidRDefault="007364DB">
      <w:pPr>
        <w:spacing w:line="237" w:lineRule="auto"/>
        <w:ind w:left="260"/>
        <w:jc w:val="both"/>
        <w:rPr>
          <w:rFonts w:eastAsia="Times New Roman"/>
          <w:sz w:val="24"/>
          <w:szCs w:val="24"/>
        </w:rPr>
      </w:pPr>
      <w:r>
        <w:rPr>
          <w:rFonts w:eastAsia="Times New Roman"/>
          <w:sz w:val="24"/>
          <w:szCs w:val="24"/>
        </w:rPr>
        <w:t xml:space="preserve">Структура и содержание программы </w:t>
      </w:r>
    </w:p>
    <w:p w:rsidR="00C472B6" w:rsidRDefault="007364DB" w:rsidP="00133E39">
      <w:pPr>
        <w:spacing w:line="237" w:lineRule="auto"/>
        <w:ind w:left="260"/>
        <w:jc w:val="both"/>
        <w:rPr>
          <w:rFonts w:eastAsia="Times New Roman"/>
          <w:sz w:val="24"/>
          <w:szCs w:val="24"/>
        </w:rPr>
      </w:pPr>
      <w:r>
        <w:rPr>
          <w:rFonts w:eastAsia="Times New Roman"/>
          <w:sz w:val="24"/>
          <w:szCs w:val="24"/>
        </w:rPr>
        <w:t>Примерная программа включает в себя перечень произведений художественной литературы. Основными критериями отбора художественных произведений для изучения в школе послужила их высокая идейно-нравственная, художественная ценность в ракурсе культурно-исторических традиций якутской литературы;</w:t>
      </w:r>
      <w:r w:rsidR="00133E39">
        <w:rPr>
          <w:rFonts w:eastAsia="Times New Roman"/>
          <w:sz w:val="24"/>
          <w:szCs w:val="24"/>
        </w:rPr>
        <w:t xml:space="preserve"> </w:t>
      </w:r>
      <w:r>
        <w:rPr>
          <w:rFonts w:eastAsia="Times New Roman"/>
          <w:sz w:val="24"/>
          <w:szCs w:val="24"/>
        </w:rPr>
        <w:t>совершенство художественно</w:t>
      </w:r>
      <w:r w:rsidR="00133E39">
        <w:rPr>
          <w:rFonts w:eastAsia="Times New Roman"/>
          <w:sz w:val="24"/>
          <w:szCs w:val="24"/>
        </w:rPr>
        <w:t xml:space="preserve">- </w:t>
      </w:r>
      <w:r>
        <w:rPr>
          <w:rFonts w:eastAsia="Times New Roman"/>
          <w:sz w:val="24"/>
          <w:szCs w:val="24"/>
        </w:rPr>
        <w:t>языкового мастерства; соответствие возрастным, психологическим особенностям и читательским запросам учащихся. Структурное построение программы представлено в трех разделах: чтение, анализ; чтение, беседа; самостоятельное чтение.</w:t>
      </w:r>
    </w:p>
    <w:p w:rsidR="00C472B6" w:rsidRDefault="00C472B6">
      <w:pPr>
        <w:spacing w:line="13" w:lineRule="exact"/>
        <w:rPr>
          <w:rFonts w:eastAsia="Times New Roman"/>
          <w:sz w:val="24"/>
          <w:szCs w:val="24"/>
        </w:rPr>
      </w:pPr>
    </w:p>
    <w:p w:rsidR="00C472B6" w:rsidRDefault="007364DB" w:rsidP="00133E39">
      <w:pPr>
        <w:spacing w:line="237" w:lineRule="auto"/>
        <w:ind w:left="260" w:right="20"/>
        <w:rPr>
          <w:rFonts w:eastAsia="Times New Roman"/>
          <w:sz w:val="24"/>
          <w:szCs w:val="24"/>
        </w:rPr>
      </w:pPr>
      <w:r>
        <w:rPr>
          <w:rFonts w:eastAsia="Times New Roman"/>
          <w:sz w:val="24"/>
          <w:szCs w:val="24"/>
        </w:rPr>
        <w:t>В первый раздел — «Чтение, анализ» — введены лучшие образцы якутского устного народного творчества и художественной литературы для обязательного чтения и текстуального анализа; во второй раздел — «Чтение, беседа» — включены произведения, близкие по смыслу к</w:t>
      </w:r>
      <w:r w:rsidR="00133E39">
        <w:rPr>
          <w:rFonts w:eastAsia="Times New Roman"/>
          <w:sz w:val="24"/>
          <w:szCs w:val="24"/>
        </w:rPr>
        <w:t xml:space="preserve">  </w:t>
      </w:r>
      <w:r>
        <w:rPr>
          <w:rFonts w:eastAsia="Times New Roman"/>
          <w:sz w:val="24"/>
          <w:szCs w:val="24"/>
        </w:rPr>
        <w:t>произведениям первого раздела (по теме, проблемам и идейнонравственным, духовным критериям); в третий раздел — «Самостоятельное чтение» — включены произведения, близкие по смыслу</w:t>
      </w:r>
      <w:r w:rsidR="00133E39">
        <w:rPr>
          <w:rFonts w:eastAsia="Times New Roman"/>
          <w:sz w:val="24"/>
          <w:szCs w:val="24"/>
        </w:rPr>
        <w:t xml:space="preserve">  </w:t>
      </w:r>
      <w:r>
        <w:rPr>
          <w:rFonts w:eastAsia="Times New Roman"/>
          <w:sz w:val="24"/>
          <w:szCs w:val="24"/>
        </w:rPr>
        <w:t>к двум первым разделам для внеурочного чтения. С целью формирования у школьников представлений о специфике литературы как искусства слова, развития способности осознанного, творческого чтения, умения общения с художественным миром разных жанров в программах 5— 6 классов произведения введены по концентрическому принципу по темам: «Я — человек», «Нравственность — основа жизни человека», «Самое дорогое в жизни — родители», «Родина – священное слово», «Родной язык — дух народа», «История, жизнь, человек», «Человек и природа», «Разум, целеустремленность, любовь», «За Родину, за Отечество!», «Мои четвероногие друзья», «Смысл жизни человека в разумности и трудолюбии» и т.д. В программах 7—8 классов художественные произведения расположены по хронологическому принципу в сочетании с тематико-проблемными концептами, например, «Проблемы жизни растущего человека», «Человек и его духовный мир», «Спор сердца и 6 ума», «Разумная жизнь: проблемы и решения», «Время, человек, народ», «Пока</w:t>
      </w:r>
      <w:r w:rsidR="00133E39">
        <w:rPr>
          <w:rFonts w:eastAsia="Times New Roman"/>
          <w:sz w:val="24"/>
          <w:szCs w:val="24"/>
        </w:rPr>
        <w:t xml:space="preserve"> бьется сердце», «Живи, мечтай, твори»,</w:t>
      </w:r>
    </w:p>
    <w:p w:rsidR="00C472B6" w:rsidRDefault="00C472B6">
      <w:pPr>
        <w:spacing w:line="7" w:lineRule="exact"/>
        <w:rPr>
          <w:sz w:val="20"/>
          <w:szCs w:val="20"/>
        </w:rPr>
      </w:pPr>
    </w:p>
    <w:p w:rsidR="00C472B6" w:rsidRDefault="007364DB">
      <w:pPr>
        <w:ind w:left="9660"/>
        <w:rPr>
          <w:sz w:val="20"/>
          <w:szCs w:val="20"/>
        </w:rPr>
      </w:pPr>
      <w:r>
        <w:rPr>
          <w:rFonts w:eastAsia="Times New Roman"/>
          <w:sz w:val="20"/>
          <w:szCs w:val="20"/>
        </w:rPr>
        <w:t>119</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6" w:lineRule="auto"/>
        <w:ind w:left="260" w:right="20"/>
        <w:jc w:val="both"/>
        <w:rPr>
          <w:sz w:val="20"/>
          <w:szCs w:val="20"/>
        </w:rPr>
      </w:pPr>
      <w:r>
        <w:rPr>
          <w:rFonts w:eastAsia="Times New Roman"/>
          <w:sz w:val="24"/>
          <w:szCs w:val="24"/>
        </w:rPr>
        <w:lastRenderedPageBreak/>
        <w:t xml:space="preserve"> «Борьба добра и зла» и т.д. Отбор произведений на этом этапе литературного образования учитывает возрастающий интерес школьников к нравственно-философской проблематике произведений.</w:t>
      </w:r>
    </w:p>
    <w:p w:rsidR="00C472B6" w:rsidRDefault="00C472B6">
      <w:pPr>
        <w:spacing w:line="14" w:lineRule="exact"/>
        <w:rPr>
          <w:sz w:val="20"/>
          <w:szCs w:val="20"/>
        </w:rPr>
      </w:pPr>
    </w:p>
    <w:p w:rsidR="00C472B6" w:rsidRDefault="007364DB" w:rsidP="001D4F18">
      <w:pPr>
        <w:numPr>
          <w:ilvl w:val="0"/>
          <w:numId w:val="226"/>
        </w:numPr>
        <w:tabs>
          <w:tab w:val="left" w:pos="548"/>
        </w:tabs>
        <w:spacing w:line="237" w:lineRule="auto"/>
        <w:ind w:left="260" w:firstLine="2"/>
        <w:jc w:val="both"/>
        <w:rPr>
          <w:rFonts w:eastAsia="Times New Roman"/>
          <w:sz w:val="24"/>
          <w:szCs w:val="24"/>
        </w:rPr>
      </w:pPr>
      <w:r>
        <w:rPr>
          <w:rFonts w:eastAsia="Times New Roman"/>
          <w:sz w:val="24"/>
          <w:szCs w:val="24"/>
        </w:rPr>
        <w:t>программе 9 класса художественные произведения представлены в ракурсе историко-литературного пути зарождения и развития якутской литературы. Этот этап литературного образования является переходным, так как в 9 классе решаются задачи предпрофильной подготовки учащихся, закладываются основы систематического изучения историко-литературного курса якутской литературы.</w:t>
      </w:r>
    </w:p>
    <w:p w:rsidR="00C472B6" w:rsidRDefault="00C472B6">
      <w:pPr>
        <w:spacing w:line="17" w:lineRule="exact"/>
        <w:rPr>
          <w:rFonts w:eastAsia="Times New Roman"/>
          <w:sz w:val="24"/>
          <w:szCs w:val="24"/>
        </w:rPr>
      </w:pPr>
    </w:p>
    <w:p w:rsidR="00C472B6" w:rsidRDefault="007364DB" w:rsidP="001D4F18">
      <w:pPr>
        <w:numPr>
          <w:ilvl w:val="0"/>
          <w:numId w:val="226"/>
        </w:numPr>
        <w:tabs>
          <w:tab w:val="left" w:pos="610"/>
        </w:tabs>
        <w:spacing w:line="239" w:lineRule="auto"/>
        <w:ind w:left="260" w:firstLine="2"/>
        <w:jc w:val="both"/>
        <w:rPr>
          <w:rFonts w:eastAsia="Times New Roman"/>
          <w:sz w:val="24"/>
          <w:szCs w:val="24"/>
        </w:rPr>
      </w:pPr>
      <w:r>
        <w:rPr>
          <w:rFonts w:eastAsia="Times New Roman"/>
          <w:sz w:val="24"/>
          <w:szCs w:val="24"/>
        </w:rPr>
        <w:t>первом разделе учебника представлены произведения основоположников якутской литературы: поэма А.Е. Кулаковского-Ексекюлях «Ойуун түүлэ» (Сновидение шамана), драма А.И. Софронова «Олох оонньуура» (Игра жизни), рассказ Н.Д. Неустроева «Балыксыт» (Рыбак). Во второй раздел учебника включены лучшие произведения якутской литературы ХХ века: драматическая поэма П.А. Слепцова-Ойунского «Кыһыл Ойуун» (Красный шаман), поэма С.Р. Кулачикова-Элляя «Буурҕа, буулдьа дьылыгар» (В годы пуль и бурь), драма Д.К. Сивцева-Суоруна Омоллона «Күкүр Уус» (Кузнец Кюкюр), стихотворения В.М. НовиковаКюннюк Урастырова «Сааскыга» (Весной), «Тукулутта эбэбин» (Речка Тукулутта), повесть Н.Е. Мординова-Амма Аччыгыйа «Алдьархай» (Беда), рассказ «Мотуо» (Мотуо), стихотворения С.П. Данилова «Манчаары маҥан ата» (Белый конь Манчары), «Саха быһаҕа» (Якутский нож), роман В.С. Яковлева-Далана «Тулаайах оҕо» (Глухой Вилюй), повесть Н.А. Лугинова «Сэргэ» (Коновязь) и др.</w:t>
      </w:r>
    </w:p>
    <w:p w:rsidR="00C472B6" w:rsidRDefault="00C472B6">
      <w:pPr>
        <w:spacing w:line="2" w:lineRule="exact"/>
        <w:rPr>
          <w:rFonts w:eastAsia="Times New Roman"/>
          <w:sz w:val="24"/>
          <w:szCs w:val="24"/>
        </w:rPr>
      </w:pPr>
    </w:p>
    <w:p w:rsidR="00C472B6" w:rsidRDefault="007364DB" w:rsidP="001D4F18">
      <w:pPr>
        <w:numPr>
          <w:ilvl w:val="1"/>
          <w:numId w:val="226"/>
        </w:numPr>
        <w:tabs>
          <w:tab w:val="left" w:pos="540"/>
        </w:tabs>
        <w:ind w:left="540" w:hanging="218"/>
        <w:rPr>
          <w:rFonts w:eastAsia="Times New Roman"/>
          <w:sz w:val="24"/>
          <w:szCs w:val="24"/>
        </w:rPr>
      </w:pPr>
      <w:r>
        <w:rPr>
          <w:rFonts w:eastAsia="Times New Roman"/>
          <w:sz w:val="24"/>
          <w:szCs w:val="24"/>
        </w:rPr>
        <w:t>процессе изучения этих произведений через личностно значимое, эстетическое восприятие</w:t>
      </w:r>
    </w:p>
    <w:p w:rsidR="00C472B6" w:rsidRDefault="00C472B6">
      <w:pPr>
        <w:spacing w:line="12" w:lineRule="exact"/>
        <w:rPr>
          <w:rFonts w:eastAsia="Times New Roman"/>
          <w:sz w:val="24"/>
          <w:szCs w:val="24"/>
        </w:rPr>
      </w:pPr>
    </w:p>
    <w:p w:rsidR="00C472B6" w:rsidRDefault="007364DB">
      <w:pPr>
        <w:spacing w:line="239" w:lineRule="auto"/>
        <w:ind w:left="260"/>
        <w:jc w:val="both"/>
        <w:rPr>
          <w:rFonts w:eastAsia="Times New Roman"/>
          <w:sz w:val="24"/>
          <w:szCs w:val="24"/>
        </w:rPr>
      </w:pPr>
      <w:r>
        <w:rPr>
          <w:rFonts w:eastAsia="Times New Roman"/>
          <w:sz w:val="24"/>
          <w:szCs w:val="24"/>
        </w:rPr>
        <w:t>– сопереживание, соучастие, сочувствие, рефлексию высоким духовным, интеллектуальным воззрениям писателей — учащиеся приобщаются к мыслям и переживаниям писателей, постигают глубину философских взглядов на жизнь, на судьбу родного народа. Теоретико-литературные понятия даны во взаимосвязи с анализом внутренней структуры художественного произведения. Во всех классах включены произведения для дополнительного и самостоятельного чтения из родной литературы, из русской литературы и из литератур народов РФ, созвучные программным произведениям якутской литературы по тематике и духовнонравственным ценностным критериям в переводе на якутский язык. К примеру, учащимся предлагается сопоставить стихотворения якутских поэтов о зиме со стихотворениями «Зимняя дорога», «Зимний вечер» А.С. Пушкина; басни С.А. Саввина-Кюн Джирибинэ с баснями И.Н. Крылова; эпос-олонхо с образцами эпических творений других народов: «Нуҥурмэк» (Нюгурмэк) (эвенкийский), «Ат уола Аталамии» (долганский), «Шокшыл Мерген» (алтайский), «Манас» (киргизский); роман «Сааскы кэм» (Весенняя пора) Н.Е. Мординова-Амма Аччыгыйа с романом «Сир иччитэ» (Дух земли) П.А. СтепановаЛамутского; повесть «Нуоралдьыма чараҥар» (Роща Нуоралджыма) Н.А. Лугинова с повестями «Из писем матери» Улуро Адо, «Хуркаткит» А.В. Кривошапкина, «Следы на снегу» Спиридонова-Тэки Одулок; стихотворения С.П. Данилова, И.М. Гоголева, А.А. Иванова-Кюндэ со стихотворениями «Горы, где родилась моя мать» К. Кулиева, «Родной язык» Р. Гамзатова, «Родной край» Д. Кугультинова; рассказы Т.Е. Сметанина с рассказами «Ложка солдата» В.П. Тельпугова, «Запоздавшее письмо» К. Турсункулова и др. При таком подходе выстраивается открытая система образования, позволяющая идти от родной литературы к региональной (эвенской, эвенкийской, юкагирской и др.) и к литературам народов РФ. Только такой подход может способствовать обеспечению возможности созидания у подрастающего поколения мыслей и чувств этнической самоидентификации в ракурсе осознания гражданской, общероссийской идентичности с другими народами России. Таким образом, можно констатировать, что содержание примерной образовательной программы располагает к реализации основной цели ФГОС — воспитанию российской гражданской идентичности; патриотизма, уважения к Отечеству, прошлому и настоящему</w:t>
      </w:r>
    </w:p>
    <w:p w:rsidR="00C472B6" w:rsidRDefault="00C472B6">
      <w:pPr>
        <w:spacing w:line="26" w:lineRule="exact"/>
        <w:rPr>
          <w:sz w:val="20"/>
          <w:szCs w:val="20"/>
        </w:rPr>
      </w:pPr>
    </w:p>
    <w:p w:rsidR="00C472B6" w:rsidRDefault="007364DB">
      <w:pPr>
        <w:ind w:left="9660"/>
        <w:rPr>
          <w:sz w:val="20"/>
          <w:szCs w:val="20"/>
        </w:rPr>
      </w:pPr>
      <w:r>
        <w:rPr>
          <w:rFonts w:eastAsia="Times New Roman"/>
          <w:sz w:val="20"/>
          <w:szCs w:val="20"/>
        </w:rPr>
        <w:t>120</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7" w:lineRule="auto"/>
        <w:ind w:left="260" w:right="20"/>
        <w:jc w:val="both"/>
        <w:rPr>
          <w:sz w:val="20"/>
          <w:szCs w:val="20"/>
        </w:rPr>
      </w:pPr>
      <w:r>
        <w:rPr>
          <w:rFonts w:eastAsia="Times New Roman"/>
          <w:sz w:val="24"/>
          <w:szCs w:val="24"/>
        </w:rPr>
        <w:lastRenderedPageBreak/>
        <w:t>многонационального народа России; осознанию своей этнической принадлежности, знанию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w:t>
      </w:r>
    </w:p>
    <w:p w:rsidR="00C472B6" w:rsidRDefault="00C472B6">
      <w:pPr>
        <w:spacing w:line="14" w:lineRule="exact"/>
        <w:rPr>
          <w:sz w:val="20"/>
          <w:szCs w:val="20"/>
        </w:rPr>
      </w:pPr>
    </w:p>
    <w:p w:rsidR="00C472B6" w:rsidRDefault="007364DB" w:rsidP="001D4F18">
      <w:pPr>
        <w:numPr>
          <w:ilvl w:val="0"/>
          <w:numId w:val="227"/>
        </w:numPr>
        <w:tabs>
          <w:tab w:val="left" w:pos="524"/>
        </w:tabs>
        <w:spacing w:line="236" w:lineRule="auto"/>
        <w:ind w:left="260" w:firstLine="2"/>
        <w:jc w:val="both"/>
        <w:rPr>
          <w:rFonts w:eastAsia="Times New Roman"/>
          <w:sz w:val="24"/>
          <w:szCs w:val="24"/>
        </w:rPr>
      </w:pPr>
      <w:r>
        <w:rPr>
          <w:rFonts w:eastAsia="Times New Roman"/>
          <w:sz w:val="24"/>
          <w:szCs w:val="24"/>
        </w:rPr>
        <w:t>долга перед Родиной определяются, в первую очередь, содержанием художественных произведений и дидактическими решениями (вопросы и задания, средства, пути, методы и приемы работы).</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Планируемые результаты изучения предмета</w:t>
      </w:r>
    </w:p>
    <w:p w:rsidR="00C472B6" w:rsidRDefault="00C472B6">
      <w:pPr>
        <w:spacing w:line="12" w:lineRule="exact"/>
        <w:rPr>
          <w:rFonts w:eastAsia="Times New Roman"/>
          <w:sz w:val="24"/>
          <w:szCs w:val="24"/>
        </w:rPr>
      </w:pPr>
    </w:p>
    <w:p w:rsidR="00C472B6" w:rsidRDefault="007364DB">
      <w:pPr>
        <w:spacing w:line="238" w:lineRule="auto"/>
        <w:ind w:left="260" w:right="20"/>
        <w:jc w:val="both"/>
        <w:rPr>
          <w:rFonts w:eastAsia="Times New Roman"/>
          <w:sz w:val="24"/>
          <w:szCs w:val="24"/>
        </w:rPr>
      </w:pPr>
      <w:r>
        <w:rPr>
          <w:rFonts w:eastAsia="Times New Roman"/>
          <w:sz w:val="24"/>
          <w:szCs w:val="24"/>
        </w:rPr>
        <w:t>Личностные результаты: владеет духовно-нравственными качествами личности, проявляет чувства любви к родному краю, к Родине, к людям; уважительное отношение к родной якутской литературе, к литературе и культуре других народов; осознает, ценит доброжелательное отношение к другому человеку, его мнению, мировоззрению, культуре, традициям, языкам, ценностям народов России; тяготеет к созиданию своего духовного 8 (внутреннего) мира, к овладению общечеловеческих, гуманистических и традиционных ценностей общества, к постижению этнической, региональной и гражданской идентичности народов РФ через литературное образование.</w:t>
      </w:r>
    </w:p>
    <w:p w:rsidR="00C472B6" w:rsidRDefault="00C472B6">
      <w:pPr>
        <w:spacing w:line="19" w:lineRule="exact"/>
        <w:rPr>
          <w:rFonts w:eastAsia="Times New Roman"/>
          <w:sz w:val="24"/>
          <w:szCs w:val="24"/>
        </w:rPr>
      </w:pPr>
    </w:p>
    <w:p w:rsidR="00C472B6" w:rsidRDefault="007364DB">
      <w:pPr>
        <w:spacing w:line="239" w:lineRule="auto"/>
        <w:ind w:left="260"/>
        <w:jc w:val="both"/>
        <w:rPr>
          <w:rFonts w:eastAsia="Times New Roman"/>
          <w:sz w:val="24"/>
          <w:szCs w:val="24"/>
        </w:rPr>
      </w:pPr>
      <w:r>
        <w:rPr>
          <w:rFonts w:eastAsia="Times New Roman"/>
          <w:sz w:val="24"/>
          <w:szCs w:val="24"/>
        </w:rPr>
        <w:t>Метапредметные результаты: владеет регулятивными, познавательными и коммуникативными действиями на основе межпредметных понятий и навыками использования их в учебной, познавательной и социальной практике; владеет базовыми предметными и межпредметными понятиями, отражающими существенные связи между объектами и процессами (общение, культура, творчество; книга, автор, содержание; художественный текст и др.); умеет выделять проблематику произведения, подбирать аргументы для подтверждения собственной гипотезы, выделять характерные причинноследственные связи в устных и письменных высказываниях, формулировать выводы; умеет самостоятельно организовать собственную творческую деятельность, работать с разными источниками информации, находить ее, анализировать, использовать в самостоятельной деятельности.</w:t>
      </w:r>
    </w:p>
    <w:p w:rsidR="00C472B6" w:rsidRDefault="00C472B6">
      <w:pPr>
        <w:spacing w:line="13" w:lineRule="exact"/>
        <w:rPr>
          <w:rFonts w:eastAsia="Times New Roman"/>
          <w:sz w:val="24"/>
          <w:szCs w:val="24"/>
        </w:rPr>
      </w:pPr>
    </w:p>
    <w:p w:rsidR="00C472B6" w:rsidRDefault="007364DB">
      <w:pPr>
        <w:spacing w:line="239" w:lineRule="auto"/>
        <w:ind w:left="260"/>
        <w:jc w:val="both"/>
        <w:rPr>
          <w:rFonts w:eastAsia="Times New Roman"/>
          <w:sz w:val="24"/>
          <w:szCs w:val="24"/>
        </w:rPr>
      </w:pPr>
      <w:r>
        <w:rPr>
          <w:rFonts w:eastAsia="Times New Roman"/>
          <w:sz w:val="24"/>
          <w:szCs w:val="24"/>
        </w:rPr>
        <w:t>Предметные результаты: умеет выявлять авторскую позицию, оценивать и сопоставлять, выделять и формулировать, характеризовать и определять, выразительно читать и владеть различными видами пересказа, строить устные и письменные высказывания, диалоги, понимать чужую точку зрения и аргументированно отстаивать свою, писать изложения с элементами сочинения, отзывы о самостоятельно прочитанных произведениях, сочинения; понимает литературу как явление национальной и мировой культуры, как средство сохранения и передачи нравственных ценностей и традиций народа; умеет анализировать литературное произведение; понимает связи литературных произведений с эпохой их написания, определяет его принадлежность к одному из литературных родов и жанров; понимает и формулирует тему, идею, характер героев, умеет сопоставлять героев одного или нескольких произведений; определяет в произведении сюжет, композицию, изобразительно-выразительные средства языка, понимает их роль в раскрытии идейно-художественного содержания произведения; владеет умениями использования литературных терминов при анализе; владеет умениями написания сочинений на темы, связанные с тематикой и проблематикой изученных произведений, способностями создания творческих работ на литературные и общекультурные темы.</w:t>
      </w:r>
    </w:p>
    <w:p w:rsidR="00C472B6" w:rsidRDefault="00C472B6">
      <w:pPr>
        <w:spacing w:line="19" w:lineRule="exact"/>
        <w:rPr>
          <w:rFonts w:eastAsia="Times New Roman"/>
          <w:sz w:val="24"/>
          <w:szCs w:val="24"/>
        </w:rPr>
      </w:pPr>
    </w:p>
    <w:p w:rsidR="00C472B6" w:rsidRDefault="007364DB">
      <w:pPr>
        <w:spacing w:line="234" w:lineRule="auto"/>
        <w:ind w:left="260" w:right="6920" w:firstLine="60"/>
        <w:rPr>
          <w:rFonts w:eastAsia="Times New Roman"/>
          <w:sz w:val="24"/>
          <w:szCs w:val="24"/>
        </w:rPr>
      </w:pPr>
      <w:r>
        <w:rPr>
          <w:rFonts w:eastAsia="Times New Roman"/>
          <w:sz w:val="24"/>
          <w:szCs w:val="24"/>
        </w:rPr>
        <w:t>ТЕМАТИЧЕСКИЙ ПЛАН 5 класс</w:t>
      </w:r>
    </w:p>
    <w:p w:rsidR="00C472B6" w:rsidRDefault="00C472B6">
      <w:pPr>
        <w:spacing w:line="13" w:lineRule="exact"/>
        <w:rPr>
          <w:rFonts w:eastAsia="Times New Roman"/>
          <w:sz w:val="24"/>
          <w:szCs w:val="24"/>
        </w:rPr>
      </w:pPr>
    </w:p>
    <w:p w:rsidR="00C472B6" w:rsidRDefault="007364DB">
      <w:pPr>
        <w:spacing w:line="237" w:lineRule="auto"/>
        <w:ind w:left="260" w:right="20"/>
        <w:jc w:val="both"/>
        <w:rPr>
          <w:rFonts w:eastAsia="Times New Roman"/>
          <w:sz w:val="24"/>
          <w:szCs w:val="24"/>
        </w:rPr>
      </w:pPr>
      <w:r>
        <w:rPr>
          <w:rFonts w:eastAsia="Times New Roman"/>
          <w:sz w:val="24"/>
          <w:szCs w:val="24"/>
        </w:rPr>
        <w:t>УСТНОЕ НАРОДНОЕ ТВОРЧЕСТВО (16 часов) Отражение картины мира в произведениях устного народного творчества. Торжество победы добра в фольклоре. Особенности распространения фольклорных произведений. Основные жанры фольклора. Диалог культур народов Севера в фольклоре. Пословица 10 Пословицы о нравственных качествах человека,</w:t>
      </w:r>
    </w:p>
    <w:p w:rsidR="00C472B6" w:rsidRDefault="00C472B6">
      <w:pPr>
        <w:spacing w:line="6" w:lineRule="exact"/>
        <w:rPr>
          <w:sz w:val="20"/>
          <w:szCs w:val="20"/>
        </w:rPr>
      </w:pPr>
    </w:p>
    <w:p w:rsidR="00C472B6" w:rsidRDefault="007364DB">
      <w:pPr>
        <w:ind w:left="9660"/>
        <w:rPr>
          <w:sz w:val="20"/>
          <w:szCs w:val="20"/>
        </w:rPr>
      </w:pPr>
      <w:r>
        <w:rPr>
          <w:rFonts w:eastAsia="Times New Roman"/>
          <w:sz w:val="20"/>
          <w:szCs w:val="20"/>
        </w:rPr>
        <w:t>121</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ind w:left="260"/>
        <w:jc w:val="both"/>
        <w:rPr>
          <w:sz w:val="20"/>
          <w:szCs w:val="20"/>
        </w:rPr>
      </w:pPr>
      <w:r>
        <w:rPr>
          <w:rFonts w:eastAsia="Times New Roman"/>
          <w:sz w:val="24"/>
          <w:szCs w:val="24"/>
        </w:rPr>
        <w:lastRenderedPageBreak/>
        <w:t>об окружающей среде, о природе, о жизни. Мудрость и нравственные устои народа в пословицах. Загадка Загадки о природе, о животных, об отношениях человека в обществе. Народная смекалка и гимнастика ума. Художественные особенности и меткость языка загадок. Скороговорка Мягкий юмор, ирония, острая сатира народа в скороговорках. Виды якутских скороговорок. Особенности языка и сказывания скороговорок. Развитие детской речи. Чтение, анализ. Описание лошади. Скороговорка о числах. Чтение, беседа. С.А. Зверев-Кыыл Уола. Былыргы чабырҕах (Старинные скороговорки). Самостоятельное чтение. Джулэй Буекэн. Билбит-көрбүт (Знал-видел). Сказка Популярный жанр народного творчества. Виды сказок. Реальное и фантастическое в сказочных сюжетах. Народная мудрость и волшебство сказок. Вечная борьба добра и зла. Народная вера в победу добра. Любимые герои сказок. Чтение, анализ. Биэс ынахтаах Бэйбэрикээн эмээхсин (Старуха Бэйбэрикэн с пятью коровами). Чтение, беседа. Үчүгэй Үөдүйээн (Ючюгэй Юедуйэн). Самостоятельное чтение. Чаачахан уонна Алаа Моҕус (Чачахан и Ала Могус). Чөркөй уонна Хаххан (Чирок и Филин). Кто умнее (эвенская сказка). Теория. Устное народное творчество, фольклор. Олонхо Олонхо – героический эпос народа саха, внесенный ЮНЕСКО в список шедевров нематериальной культуры человечества. Талант и дар олонхосута. Герои олонхо, богатыри – защитники племени айыы от темных сил, идеал человеческой силы и могущества, высокой нравственности. Чтение, анализ. С.С. Васильев. Айыы Дьураҕастай (Айыы Джурагастай). Чтение, беседа. С.С.Васильев. Мөҥүрүүр Бөҕө (Мегуруур Силач). Самостоятельное чтение. Ньуҥурмэк (Нюгурмэк) (эвенкийский эпос). 11 Теория. Гипербола, сравнение.</w:t>
      </w:r>
    </w:p>
    <w:p w:rsidR="00C472B6" w:rsidRDefault="00C472B6">
      <w:pPr>
        <w:spacing w:line="277" w:lineRule="exact"/>
        <w:rPr>
          <w:sz w:val="20"/>
          <w:szCs w:val="20"/>
        </w:rPr>
      </w:pPr>
    </w:p>
    <w:p w:rsidR="00C472B6" w:rsidRDefault="007364DB">
      <w:pPr>
        <w:spacing w:line="239" w:lineRule="auto"/>
        <w:ind w:left="260"/>
        <w:jc w:val="both"/>
        <w:rPr>
          <w:sz w:val="20"/>
          <w:szCs w:val="20"/>
        </w:rPr>
      </w:pPr>
      <w:r>
        <w:rPr>
          <w:rFonts w:eastAsia="Times New Roman"/>
          <w:sz w:val="24"/>
          <w:szCs w:val="24"/>
        </w:rPr>
        <w:t>ОТ УСТНОГО НАРОДНОГО ТВОРЧЕСТВА К ЛИТЕРАТУРЕ (9 часов) Фольклор как один из основных истоков зарождения и развития литературы. Скороговорка Герои и современная жизнь литературных скороговорок. Чтение, анализ. П.Н. Тобуроков. Тараас туһунан чабырҕах (Скороговорка о Тарасе). Чтение, беседа. А.Е. Кулаковский-Ексекюлях. Билбит-көрбүт (Знал-видел). Самостоятельное чтение. М. Матахова. Алаа харах, аҥаар кулгаах (Глазом одним видит, вполуха слышит). Сказка Якутские писатели-сказочники, мотивы и герои народных сказок в их произведениях. Продолжение народных традиций в создании увлекательных литературных сказок. Сопереживание, сострадание добрым героям сказок. Чтение, анализ. С.Р. Кулачиков-Эллэй. Чурум-Чурумчуку (Чурум-Чурумчуку). Чтение, беседа. Т.Е. Сметанин. Күөрэгэй (Жаворонок). Самостоятельное чтение. А.Д. Неустроева. Саһыл, эһэ уонна оҕо (Лиса, Медведь и девочка). Оҕонньордоох эмээхсин (Старик со старухой). М.Н. Федотова-Нулгынэт. Биэс тарбах бырааттыылар (Братья-пальчики). Теория. Литературная сказка.</w:t>
      </w:r>
    </w:p>
    <w:p w:rsidR="00C472B6" w:rsidRDefault="00C472B6">
      <w:pPr>
        <w:spacing w:line="16" w:lineRule="exact"/>
        <w:rPr>
          <w:sz w:val="20"/>
          <w:szCs w:val="20"/>
        </w:rPr>
      </w:pPr>
    </w:p>
    <w:p w:rsidR="00C472B6" w:rsidRDefault="007364DB">
      <w:pPr>
        <w:spacing w:line="236" w:lineRule="auto"/>
        <w:ind w:left="260" w:firstLine="60"/>
        <w:jc w:val="both"/>
        <w:rPr>
          <w:sz w:val="20"/>
          <w:szCs w:val="20"/>
        </w:rPr>
      </w:pPr>
      <w:r>
        <w:rPr>
          <w:rFonts w:eastAsia="Times New Roman"/>
          <w:sz w:val="24"/>
          <w:szCs w:val="24"/>
        </w:rPr>
        <w:t>ХУДОЖЕСТВЕННАЯ ЛИТЕРАТУРА Главные люди в жизни человека (7 часов) Любовь матери и отца к детям, их роль в развитии и становлении нравственных понятий об окружающем мире. Семья как основа нравственных устоев в произведениях якутских поэтов</w:t>
      </w:r>
    </w:p>
    <w:p w:rsidR="00C472B6" w:rsidRDefault="00C472B6">
      <w:pPr>
        <w:spacing w:line="14" w:lineRule="exact"/>
        <w:rPr>
          <w:sz w:val="20"/>
          <w:szCs w:val="20"/>
        </w:rPr>
      </w:pPr>
    </w:p>
    <w:p w:rsidR="00C472B6" w:rsidRDefault="007364DB" w:rsidP="001D4F18">
      <w:pPr>
        <w:numPr>
          <w:ilvl w:val="0"/>
          <w:numId w:val="228"/>
        </w:numPr>
        <w:tabs>
          <w:tab w:val="left" w:pos="600"/>
        </w:tabs>
        <w:spacing w:line="239" w:lineRule="auto"/>
        <w:ind w:left="260" w:firstLine="2"/>
        <w:jc w:val="both"/>
        <w:rPr>
          <w:rFonts w:eastAsia="Times New Roman"/>
          <w:sz w:val="24"/>
          <w:szCs w:val="24"/>
        </w:rPr>
      </w:pPr>
      <w:r>
        <w:rPr>
          <w:rFonts w:eastAsia="Times New Roman"/>
          <w:sz w:val="24"/>
          <w:szCs w:val="24"/>
        </w:rPr>
        <w:t>писателей. Задушевность и лиричность языка их стихотворений и рассказов в произведениях о родных и близких людях. 12 Чтение, анализ. Н.Е. Мординов-Амма Аччыгыйа. Ийэ (Мать (отрывок из романа «Весенняя пора»)). Софр.П. Данилов. Икки суол (Две дороги). С.П. Данилов. Мин аҕам (Мой отец). Чтение, беседа. С.Р. Кулачиков-Эллэй. Таптыаҕыҥ ийэни! (Любите матерей). Н.С. Тарабукин. Ийэм кэпсиирэ (Рассказ матери). Самостоятельное чтение. В. Тарабукин. Ийэм хомуһа (Хомус матери). Теория. Понятие о стихотворной и прозаической речи в литературе. Я – Человек (7 часов) Жизнь детей раньше и теперь в произведениях. Мир жестокости и мир добра. Человек среди людей. Осознание своего места в жизни. Чтение, анализ. Эрилик Эристин. Хачыгыр (Хачыгыр). Чтение, беседа. С.П. Данилов. Олоҥхо оҕото (Дитя олонхо). Самостоятельное чтение. Д.К. Сивцев-Суорун Омоллон. Ороһуоспа киэһэтэ (Рождественский вечер). Н.И. Спиридонов-Тэки Одулок. Хаарга суоллар (Следы на снегу). Теория. Портрет литературного героя. Родной язык – дух</w:t>
      </w:r>
    </w:p>
    <w:p w:rsidR="00C472B6" w:rsidRDefault="00C472B6">
      <w:pPr>
        <w:spacing w:line="7" w:lineRule="exact"/>
        <w:rPr>
          <w:sz w:val="20"/>
          <w:szCs w:val="20"/>
        </w:rPr>
      </w:pPr>
    </w:p>
    <w:p w:rsidR="00C472B6" w:rsidRDefault="007364DB">
      <w:pPr>
        <w:ind w:left="9660"/>
        <w:rPr>
          <w:sz w:val="20"/>
          <w:szCs w:val="20"/>
        </w:rPr>
      </w:pPr>
      <w:r>
        <w:rPr>
          <w:rFonts w:eastAsia="Times New Roman"/>
          <w:sz w:val="20"/>
          <w:szCs w:val="20"/>
        </w:rPr>
        <w:t>122</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8" w:lineRule="auto"/>
        <w:ind w:left="260"/>
        <w:jc w:val="both"/>
        <w:rPr>
          <w:sz w:val="20"/>
          <w:szCs w:val="20"/>
        </w:rPr>
      </w:pPr>
      <w:r>
        <w:rPr>
          <w:rFonts w:eastAsia="Times New Roman"/>
          <w:sz w:val="24"/>
          <w:szCs w:val="24"/>
        </w:rPr>
        <w:lastRenderedPageBreak/>
        <w:t>народа (4 часа) Чувство любви к родному языку. Красота, богатство и выразительность родного языка, его великая нравственная и духовная сила в произведениях якутских поэтов и писателей. Чтение, анализ. А.А. Иванов-Кюндэ. Төрөөбүт тыл (Родной язык). С.П. Данилов. Саха саҥата (Якутская речь). Чтение, беседа. Софр.П. Данилов. Сахалыы саҥарар иһин (Чтоб говорить поякутски). Самостоятельное чтение. В.М. Новиков-Кюннюк Урастыров. Саха тыла (Якутский язык). Человек и природа (5 часов) 13 Отражение человека в природе и родной природы в жизни человека. Завораживающая красота родной природы, ее благотворное влияние на чувства, настроение и поведение человека. Бережное отношение к живой природе</w:t>
      </w:r>
    </w:p>
    <w:p w:rsidR="00C472B6" w:rsidRDefault="00C472B6">
      <w:pPr>
        <w:spacing w:line="19" w:lineRule="exact"/>
        <w:rPr>
          <w:sz w:val="20"/>
          <w:szCs w:val="20"/>
        </w:rPr>
      </w:pPr>
    </w:p>
    <w:p w:rsidR="00C472B6" w:rsidRDefault="007364DB" w:rsidP="001D4F18">
      <w:pPr>
        <w:numPr>
          <w:ilvl w:val="0"/>
          <w:numId w:val="229"/>
        </w:numPr>
        <w:tabs>
          <w:tab w:val="left" w:pos="459"/>
        </w:tabs>
        <w:spacing w:line="239" w:lineRule="auto"/>
        <w:ind w:left="260" w:firstLine="2"/>
        <w:jc w:val="both"/>
        <w:rPr>
          <w:rFonts w:eastAsia="Times New Roman"/>
          <w:sz w:val="24"/>
          <w:szCs w:val="24"/>
        </w:rPr>
      </w:pPr>
      <w:r>
        <w:rPr>
          <w:rFonts w:eastAsia="Times New Roman"/>
          <w:sz w:val="24"/>
          <w:szCs w:val="24"/>
        </w:rPr>
        <w:t>стремление защитить ее хрупкий дух. Чтение, анализ. А.Е. Кулаковский-Ексекюлях. Үрүйэ (Ручей). В.М. Новиков-Кюннюк Урастыров. Көлүкэчээн (Озерко). С.П. Данилов. Кыһыҥҥы күн (Зимний день). Чтение, беседа. Сэмэн Тумат. Улуу кыыл тыына (Дух великого зверя). Самостоятельное чтение. С.Р. Кулачиков-Эллэй. Кыһын (Зима). Теория. Ритм и рифма в стихотворной речи. Доброта и нравственность — основа жизни (6 часов) Нравственный идеал народа. Осуждение и осмеяние человеческих пороков в произведениях. Сложность взаимоотношений людей с различным поведением. Отражение человеческих взаимоотношений в баснях. Герои басен. Чтение, анализ. А.И. Софронов-Алампа. Дьүһүн кубулуйумтуо (Меняющий облик). Чтение, беседа. С.А. Саввин-Кюн Джирибинэ. Тураах уонна күүдээх (Ворона и крыса). Самостоятельное чтение. Н.М. Заболоцкий-Чысхан. Хоһууттар (Отважные). Теория. Басня. Особенности басни. История, жизнь, человек (7 часов) Вехи истории Родины в жизни детей и их родных в литературных произведениях. Детское восприятие событий, происходивших в жизни Родины и народа, их смекалка в критических ситуациях. Дух патриотизма и ответственности. Героический труд детей и взрослых во время Великой Отечественной войны. Чтение, анализ. Д.К. Сивцев-Суорун Омоллон. Чөөчө (Чече). Н.М. Заболоцкий-Чысхан. Сайылыкка (В летнике). Чтение, беседа. И.Е. Винокуров-Чагылган. Хайыһар (Лыжи). Иван Нолур. Саллаат оҕото — Чооруона (Чоруона — сын солдата). Самостоятельное чтение. И.Д. Избеков-Устах Избеков. Оотуй уонна Тоотуй (Отуй и Тотуй). Теория. Литературный герой. Кто строит жизнь 14 (7 часов) Воспевание стремления к свету, просвещению. Вера в потенциальные силы человека, народа, в их лучшие судьбы, будущее. Становление характера. Чтение, анализ. П.А. Слепцов-Ойунский. Оҕо куйуурдуу турара (Мальчик, ловящий рыбу). Т.Е. Сметанин. Мэхээлэчээн булчут кэпсээннэрэ (Рассказы охотника Мэхэлэчэн). Чтение, беседа. В.С. Яковлев-Далан. Тэппэй боччумурар (Тэппэй становится серьезным). Самостоятельное чтение. Сэмэн Тумат. Батыһыннарыылаах биэ (Кобыла с жеребенком). Повторение за год (2 часа)</w:t>
      </w:r>
    </w:p>
    <w:p w:rsidR="00C472B6" w:rsidRDefault="00C472B6">
      <w:pPr>
        <w:spacing w:line="18" w:lineRule="exact"/>
        <w:rPr>
          <w:rFonts w:eastAsia="Times New Roman"/>
          <w:sz w:val="24"/>
          <w:szCs w:val="24"/>
        </w:rPr>
      </w:pPr>
    </w:p>
    <w:p w:rsidR="00C472B6" w:rsidRDefault="007364DB">
      <w:pPr>
        <w:ind w:left="320"/>
        <w:rPr>
          <w:rFonts w:eastAsia="Times New Roman"/>
          <w:sz w:val="24"/>
          <w:szCs w:val="24"/>
        </w:rPr>
      </w:pPr>
      <w:r>
        <w:rPr>
          <w:rFonts w:eastAsia="Times New Roman"/>
          <w:sz w:val="24"/>
          <w:szCs w:val="24"/>
        </w:rPr>
        <w:t>6 класс</w:t>
      </w:r>
    </w:p>
    <w:p w:rsidR="00C472B6" w:rsidRDefault="00C472B6">
      <w:pPr>
        <w:spacing w:line="12" w:lineRule="exact"/>
        <w:rPr>
          <w:rFonts w:eastAsia="Times New Roman"/>
          <w:sz w:val="24"/>
          <w:szCs w:val="24"/>
        </w:rPr>
      </w:pPr>
    </w:p>
    <w:p w:rsidR="00C472B6" w:rsidRDefault="007364DB">
      <w:pPr>
        <w:spacing w:line="239" w:lineRule="auto"/>
        <w:ind w:left="260"/>
        <w:jc w:val="both"/>
        <w:rPr>
          <w:rFonts w:eastAsia="Times New Roman"/>
          <w:sz w:val="24"/>
          <w:szCs w:val="24"/>
        </w:rPr>
      </w:pPr>
      <w:r>
        <w:rPr>
          <w:rFonts w:eastAsia="Times New Roman"/>
          <w:sz w:val="24"/>
          <w:szCs w:val="24"/>
        </w:rPr>
        <w:t>УСТНОЕ НАРОДНОЕ ТВОРЧЕСТВО (18 часов) Народные предания — мудрость жизни Отражение жизни народа, особенностей характера человека. Могучая сила человека и его истинно человеческие качества, любовь к людям. Чтение, анализ. Майаҕатта Бэрт Хара (Майагатта Бэрт Хара). Чтение, беседа. Омоҕой Баай уонна Эллэй Боотур (Омогой и Эллэй). Самостоятельное чтение. Мас Мэхээлэ тустуулара (Рассказы о подвигах Мас Мэхэлэ). Теория. Предание как жанр фольклора. Благопожелание — священное слово Особенности жанра благопожелания как жанра устного народного творчества, связь с духовной культурой народа. Чтение, анализ. Ыһыах алгыһа. (Благословение ысыаха). Чтение, беседа. Аал уот алгыһа (Благословение Духа огня). Самостоятельное чтение. Байанай алгыһа (Благословение Байаная). 15 Олонхо Героический богатырский эпос-олонхо — шедевр устного и нематериального наследия человечества. Духовно-нравственное содержание олонхо. Олонхо</w:t>
      </w:r>
    </w:p>
    <w:p w:rsidR="00C472B6" w:rsidRDefault="00C472B6">
      <w:pPr>
        <w:spacing w:line="13"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sz w:val="24"/>
          <w:szCs w:val="24"/>
        </w:rPr>
        <w:t>— гимн Разумному человеку. Чтение, анализ. С.С. Васильев. Эрчимэн Бэргэн (Эрчимэн Бэргэн). Чтение, беседа. П.П. Ядрихинский. Дьырыбына Дьырылыатта (Джирибинэ Джырылыатта). Самостоятельное чтение. Н.И. Степанов-Ноорой. Күн Эрили (Кюн Эрили). Теория. Олонхо – вершина устного народного творчества якутов.</w:t>
      </w:r>
    </w:p>
    <w:p w:rsidR="00C472B6" w:rsidRDefault="00C472B6">
      <w:pPr>
        <w:spacing w:line="6" w:lineRule="exact"/>
        <w:rPr>
          <w:sz w:val="20"/>
          <w:szCs w:val="20"/>
        </w:rPr>
      </w:pPr>
    </w:p>
    <w:p w:rsidR="00C472B6" w:rsidRDefault="007364DB">
      <w:pPr>
        <w:ind w:left="9660"/>
        <w:rPr>
          <w:sz w:val="20"/>
          <w:szCs w:val="20"/>
        </w:rPr>
      </w:pPr>
      <w:r>
        <w:rPr>
          <w:rFonts w:eastAsia="Times New Roman"/>
          <w:sz w:val="20"/>
          <w:szCs w:val="20"/>
        </w:rPr>
        <w:t>123</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9" w:lineRule="auto"/>
        <w:ind w:left="260"/>
        <w:jc w:val="both"/>
        <w:rPr>
          <w:sz w:val="20"/>
          <w:szCs w:val="20"/>
        </w:rPr>
      </w:pPr>
      <w:r>
        <w:rPr>
          <w:rFonts w:eastAsia="Times New Roman"/>
          <w:sz w:val="24"/>
          <w:szCs w:val="24"/>
        </w:rPr>
        <w:lastRenderedPageBreak/>
        <w:t>ХУДОЖЕСТВЕННАЯ ЛИТЕРАТУРА Главные люди в жизни человека (7 часов) Художественная литература — образное отображение жизни и человека. Художественные произведения ведут к пониманию ценности жизни, учат любить человека. Любовь матери и отца к детям, их роль в развитии и становлении нравственных понятий об окружающем мире. Нравственные устои семьи в произведениях якутских поэтов и писателей. Чтение, анализ. Н.Е. Мординов-Амма Аччыгыйа. Аҕа (Отец (из романа «Весенняя пора»)); Семен Маисов. Ийэм кэпсиир (Рассказ матери) (из романа «Мать рассказывает»). Чтение, беседа. Софр.П. Данилов. Ийэ барахсан (Мама родимая). Самостоятельное чтение. С.П. Данилов. Биһиги кырдьаҕастарбыт (Наши старики). Н.И. Харлампьева. Аҕабар (Отцу). Священное слово – Родина (6 часов) Родина, родная земля – понятия, нерасторжимые с жизнью человека. Любовь к Родине зарождается с родной земли. Образ Родины и средства его воплощения в лирике. Чтение, анализ. А.А. Иванов-Кюндэ. Кии сыта (Запах дымокура). Чтение, беседа. М.Д. Ефимов. Сахалыы (По-якутски). Самостоятельное чтение. Софр.П. Данилов. Олбуор түгэҕэр (На дальнем углу забора). Л.А. Попов. Хоптолор (Чайки). Теория. Лирический герой. Нравственность – основа жизни (7 часов) 16 Характер, мысли и чувства человека. Осуждение</w:t>
      </w:r>
    </w:p>
    <w:p w:rsidR="00C472B6" w:rsidRDefault="00C472B6">
      <w:pPr>
        <w:spacing w:line="19" w:lineRule="exact"/>
        <w:rPr>
          <w:sz w:val="20"/>
          <w:szCs w:val="20"/>
        </w:rPr>
      </w:pPr>
    </w:p>
    <w:p w:rsidR="00C472B6" w:rsidRDefault="007364DB" w:rsidP="001D4F18">
      <w:pPr>
        <w:numPr>
          <w:ilvl w:val="0"/>
          <w:numId w:val="230"/>
        </w:numPr>
        <w:tabs>
          <w:tab w:val="left" w:pos="557"/>
        </w:tabs>
        <w:spacing w:line="239" w:lineRule="auto"/>
        <w:ind w:left="260" w:firstLine="2"/>
        <w:jc w:val="both"/>
        <w:rPr>
          <w:rFonts w:eastAsia="Times New Roman"/>
          <w:sz w:val="24"/>
          <w:szCs w:val="24"/>
        </w:rPr>
      </w:pPr>
      <w:r>
        <w:rPr>
          <w:rFonts w:eastAsia="Times New Roman"/>
          <w:sz w:val="24"/>
          <w:szCs w:val="24"/>
        </w:rPr>
        <w:t>осмеяние человеческих пороков в художественной литературе. Обрисовка сложных взаимоотношений людей в баснях. Герои басен. Чтение, анализ. А.И. Софронов-Алампа. Куоратчыт (Съездивший в город). С.А. Саввин-Кюн Джирибинэ. Көбүөхтүүрүн аанньа күөх киһиргэс (Хвастливая лягушка). Чтение, беседа. А.Е. Кулаковский-Ексекюлях. Кэччэгэй баай (Скупой богач). Самостоятельное чтение. Н.А. Лугинов. Чыркымай (Утенок). Теория. Басня. Ум, терпение, целеустремленность, любовь – путь к разумной жизни (7 часов) Успешность жизни человека во многом зависит от него самого, от его умения взрастить в себе лучшие человеческие качества: духовность, любовь к жизни. Только целеустремленный, трудолюбивый и нравственный человек может достичь многого, творить жизнь, стать полезным для людей. Становление характера юных героев в сложных жизненных ситуациях. Чтение, анализ. Д.К. Сивцев-Суорун Омоллон. Чүөчээски (Чечяски). Чтение, беседа. С.И. Винокуров. Икки суол төрдүгэр (На развилке). Самостоятельное чтение. А.Е. Варламова. Сүлүһүннээх иннэ (Ядовитая игла). Теория. Понятия положительный и отрицательный герой. Природа и человек (6 часов) Отражение красоты природы. Бережное отношение к живой природе и стремление ее защитить. Связь человека с окружающим миром. Образ Родины в стихах о природе. Автор и его отношение к природе в строках лирических стихов. Чтение, анализ. В.М. Новиков-Кюннюк Урастыров. Олох (Жизнь). И.М. ГоголевКындыл. Махтанабын, хоту кыраай! (Благодарю, северный край!) П.А. Ойунский. Татыйык ыллыыра (Птичка пела). Чтение, беседа. В.Е. Васильев-Харысхал. Эһэм эһэтэ (Медведь дедушки). Самостоятельное чтение. Н.Г. Золотарев-Николай Якутский. Хотой доҕоро (Друг орла). В защиту Родины! (7 часов) Великая Отечественная война в произведениях якутских писателей-фронтовиков. Солдат-якут – меткий стрелок-снайпер, разведчик. Образ Героя Советского Союза Ф.К. 17 Попова в художественной литературе. Образ матери, потерявшей троих сыновей в боях за Родину. Чтение, анализ. Т.Е. Сметанин. Егор Чээрин (Егор Чярин). И.Д. Винокуров-Чагылган. Дьоруой туһунан ырыа (Песня о герое). Чтение, беседа. И.И. Артамонов. Мин мантан сэриигэ барбытым (Я отсюда ушел на войну). Н.А. Лугинов. Нуоралдьыма чараҥар (В роще Нуоралджыма). Самостоятельное чтение. В.П. Тельпугов. Саллаат ньуоската (Ложка солдата). Теория. Тема и идея художественного произведения. Четвероногие друзья (7 часов) Художественные произведения о животных. Верный друг человека – собака. Священное животное якутов – лощадь. Произведения о лощади воспевают красоту, грациозность лощади, могучую силу, преданность и любовь к хозяину. Чтение, анализ. Н.А. Лугинов. Кустук (Кустук). Чтение, беседа. С.А. Попов-Тумат. Ымыылаах ыт (Собака с меткой божьей). Самостоятельное чтение. В.А. Тарабукин. Сындыыс (Сындыс).</w:t>
      </w:r>
    </w:p>
    <w:p w:rsidR="00C472B6" w:rsidRDefault="00C472B6">
      <w:pPr>
        <w:spacing w:line="308" w:lineRule="exact"/>
        <w:rPr>
          <w:sz w:val="20"/>
          <w:szCs w:val="20"/>
        </w:rPr>
      </w:pPr>
    </w:p>
    <w:p w:rsidR="00C472B6" w:rsidRDefault="007364DB">
      <w:pPr>
        <w:jc w:val="right"/>
        <w:rPr>
          <w:sz w:val="20"/>
          <w:szCs w:val="20"/>
        </w:rPr>
      </w:pPr>
      <w:r>
        <w:rPr>
          <w:rFonts w:eastAsia="Times New Roman"/>
          <w:sz w:val="20"/>
          <w:szCs w:val="20"/>
        </w:rPr>
        <w:t>124</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4" w:lineRule="auto"/>
        <w:ind w:left="260" w:right="20"/>
        <w:rPr>
          <w:sz w:val="20"/>
          <w:szCs w:val="20"/>
        </w:rPr>
      </w:pPr>
      <w:r>
        <w:rPr>
          <w:rFonts w:eastAsia="Times New Roman"/>
          <w:sz w:val="24"/>
          <w:szCs w:val="24"/>
        </w:rPr>
        <w:lastRenderedPageBreak/>
        <w:t>В.Е. ВасильевХарысхал. Тураҕааскы (Турагаскы). Теория. Образы животных в литературном произведении. Повторение за год (2 часа)</w:t>
      </w:r>
    </w:p>
    <w:p w:rsidR="00C472B6" w:rsidRDefault="00C472B6">
      <w:pPr>
        <w:spacing w:line="2" w:lineRule="exact"/>
        <w:rPr>
          <w:sz w:val="20"/>
          <w:szCs w:val="20"/>
        </w:rPr>
      </w:pPr>
    </w:p>
    <w:p w:rsidR="00C472B6" w:rsidRDefault="007364DB" w:rsidP="001D4F18">
      <w:pPr>
        <w:numPr>
          <w:ilvl w:val="0"/>
          <w:numId w:val="231"/>
        </w:numPr>
        <w:tabs>
          <w:tab w:val="left" w:pos="440"/>
        </w:tabs>
        <w:ind w:left="440" w:hanging="178"/>
        <w:rPr>
          <w:rFonts w:eastAsia="Times New Roman"/>
          <w:sz w:val="24"/>
          <w:szCs w:val="24"/>
        </w:rPr>
      </w:pPr>
      <w:r>
        <w:rPr>
          <w:rFonts w:eastAsia="Times New Roman"/>
          <w:sz w:val="24"/>
          <w:szCs w:val="24"/>
        </w:rPr>
        <w:t>класс</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ЛИТЕРАТУРА КАК ИСКУССТВО СЛОВА Высокий ум, мудрость народа (14 часов) Народная песня Представления народа о добре и зле, о красоте природы и человеческой души</w:t>
      </w:r>
    </w:p>
    <w:p w:rsidR="00C472B6" w:rsidRDefault="00C472B6">
      <w:pPr>
        <w:spacing w:line="14" w:lineRule="exact"/>
        <w:rPr>
          <w:sz w:val="20"/>
          <w:szCs w:val="20"/>
        </w:rPr>
      </w:pPr>
    </w:p>
    <w:p w:rsidR="00C472B6" w:rsidRDefault="007364DB" w:rsidP="001D4F18">
      <w:pPr>
        <w:numPr>
          <w:ilvl w:val="0"/>
          <w:numId w:val="232"/>
        </w:numPr>
        <w:tabs>
          <w:tab w:val="left" w:pos="531"/>
        </w:tabs>
        <w:spacing w:line="239" w:lineRule="auto"/>
        <w:ind w:left="260" w:firstLine="2"/>
        <w:jc w:val="both"/>
        <w:rPr>
          <w:rFonts w:eastAsia="Times New Roman"/>
          <w:sz w:val="24"/>
          <w:szCs w:val="24"/>
        </w:rPr>
      </w:pPr>
      <w:r>
        <w:rPr>
          <w:rFonts w:eastAsia="Times New Roman"/>
          <w:sz w:val="24"/>
          <w:szCs w:val="24"/>
        </w:rPr>
        <w:t>народной песне. Обрядовые песни. Богатство изобразительно-выразительных средств песни. Чтение, анализ. С. Зверев-Кыыл Уола. Сарсын, сарсын сарсыарда (Завтра, завтра утром). 18 Чтение, беседа. Уол оҕо барахсан (Родной сын мой). Өлүөнэ Өрүс (Река Лена). Самостоятельное чтение. Ат ырыата (Лошадиная песня). Бүлүү өрүс (Река Вилюй). Теория. Народные песни, их виды. Предание, легенда Богатый внутренний мир древних людей, мудрость народа. Тайна якутских рун. Жизнеописание национального героя Василия Манчары, благородного бунтаря, жившего в середине XIX в., восставшего против гнета и насилия, жестокой политики царизма. Чтение, анализ. Суруктаах хайа (Наскальные письма). Чтение, беседа. Манчаары норуот номоҕор (Манчары — легенда народная). Самостоятельное чтение. Кунай хотуурдаах (Кунай с косой). Теория. Легенда, новелла, рассказ. Олонхо Олонхо — устно-поэтический эпос якутов. Героическая борьба богатырей племени айыы со злыми чудовищами Нижнего мира. Жизнеутверждающие идеи добра, справедливости, силы, духовной красоты и мира. Олонхо — кладовая народного искусства: музыки, пения, поэзии, театрального искусства. Сравнительно-сопоставительное изучение якутского героического эпоса олонхо и олонхо долганов. Чтение, анализ. Устин Нохсоров. Дыырай Бэргэн (Дырай Бэргэн). Чтение, беседа. Ат уола Аталамии (Сын лошади Аталамии) (долганский героический эпос). Самостоятельное чтение. Д. Слепцов. Көтөр Мүлгүн (Летучий Мюлгюн). Теория. Героический эпос-олонхо. Изобразительно-выразительные средства олонхо. Первое якутское письменное произведение (2 часа) История создания «Ахтыылар» (Воспоминаний) А.Я. Уваровского. Значение «Ахтыылар» (Воспоминаний) в зарождении художественной литературы, якутской письменности и академической грамматики якутского языка О.Н. Бетлингка. Чтение, анализ. А.Я. Уваровский. Ахтыылар (Воспоминания) (в отрывках). Самостоятельное чтение. А.Я. Уваровский. Ахтыылар (Воспоминания) (в полном объеме). Теория. Понятие о литературных памятниках.</w:t>
      </w:r>
    </w:p>
    <w:p w:rsidR="00C472B6" w:rsidRDefault="00C472B6">
      <w:pPr>
        <w:spacing w:line="29" w:lineRule="exact"/>
        <w:rPr>
          <w:rFonts w:eastAsia="Times New Roman"/>
          <w:sz w:val="24"/>
          <w:szCs w:val="24"/>
        </w:rPr>
      </w:pPr>
    </w:p>
    <w:p w:rsidR="00C472B6" w:rsidRDefault="007364DB">
      <w:pPr>
        <w:spacing w:line="239" w:lineRule="auto"/>
        <w:ind w:left="260" w:firstLine="60"/>
        <w:jc w:val="both"/>
        <w:rPr>
          <w:rFonts w:eastAsia="Times New Roman"/>
          <w:sz w:val="24"/>
          <w:szCs w:val="24"/>
        </w:rPr>
      </w:pPr>
      <w:r>
        <w:rPr>
          <w:rFonts w:eastAsia="Times New Roman"/>
          <w:sz w:val="24"/>
          <w:szCs w:val="24"/>
        </w:rPr>
        <w:t>ХУДОЖЕСТВЕННАЯ ЛИТЕРАТУРА Раздумья писателей-классиков о судьбе народа. Красота и выразительность родного языка, его великая нравственная и духовная сила. Вера в потенциальные силы народа, в его лучшую судьбу. Создание первичных представлений о периоде развития и становления якутской литературы. Основоположники якутской литературы (10 часов) Зачинатели якутской художественной литературы А.Е. Кулаковский, А.И. Софронов, Н.Д. Неустроев. Вечная борьба добра и зла в произведениях классиков якутской литературы. Любовь к Родине, боль за его судьбу, поиски путей просвещения родного народа. А.Е. Кулаковский-Ексекюлях. Чтение, анализ. Өрүс бэлэхтэрэ (Дары реки). Чтение, беседа. Хомус (Хомус). Самостоятельное чтение. Куорат кыргыттара (Городские девушки). Теория. Особенности лирических произведений. Реализм, критический реализм. А.И. Софронов-Алампа. Чтение, анализ. Төрөөбүт дойду (Родина). Чтение, беседа. Ыччат сахаларга (Молодому якутскому поколению). Самостоятельное чтение. Кэччэгэй кэриэһэ суох (От скупого не жди завещания). Теория. Поэма. Н.Д. Неустроев. Чтение, анализ. Сэмэнчик (Семенчик). Самостоятельное чтение. Муммут оҕо кэпсээнэ (Рассказ заблудившегося ребенка). Теория. Жанровая особенность рассказа, художественная деталь. Мастера художественного слова (22 часа) Становление якутской литературы в первой половине XX века. Традиции и новаторство. Нравственные и духовные ценности произведений. Отражение исторической 20 действительности в произведениях мастеров художественного слова. Идейно-эстетическое содержание произведений, посвященных историческим событиям начала XX века. Историческая судьба народа, зарождение человека,</w:t>
      </w:r>
    </w:p>
    <w:p w:rsidR="00C472B6" w:rsidRDefault="00C472B6">
      <w:pPr>
        <w:spacing w:line="17" w:lineRule="exact"/>
        <w:rPr>
          <w:sz w:val="20"/>
          <w:szCs w:val="20"/>
        </w:rPr>
      </w:pPr>
    </w:p>
    <w:p w:rsidR="00C472B6" w:rsidRDefault="007364DB">
      <w:pPr>
        <w:ind w:left="9660"/>
        <w:rPr>
          <w:sz w:val="20"/>
          <w:szCs w:val="20"/>
        </w:rPr>
      </w:pPr>
      <w:r>
        <w:rPr>
          <w:rFonts w:eastAsia="Times New Roman"/>
          <w:sz w:val="20"/>
          <w:szCs w:val="20"/>
        </w:rPr>
        <w:t>125</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9" w:lineRule="auto"/>
        <w:ind w:left="260"/>
        <w:jc w:val="both"/>
        <w:rPr>
          <w:sz w:val="20"/>
          <w:szCs w:val="20"/>
        </w:rPr>
      </w:pPr>
      <w:r>
        <w:rPr>
          <w:rFonts w:eastAsia="Times New Roman"/>
          <w:sz w:val="24"/>
          <w:szCs w:val="24"/>
        </w:rPr>
        <w:lastRenderedPageBreak/>
        <w:t>героя нового времени, строительство жизни, будущего образованного народа. П.А. Слепцов-Ойунский. Чтение, анализ. Өрүөл кэриэһэ (Завещание орла). Чтение, беседа. Син-биир буолбаат! (Не все ли равно!) Самостоятельное чтение. Сүүс сыллаах былаан (Столетний план). Теория. Понятие о поэзии. Рифма и ритм. Н.Е. Мординов-Амма Аччыгыйа. Чтение, разбор. Сааскы кэм (Весенняя пора). Чтение, беседа. Маҥнайгы учууталбар (Первому учителю). Самостоятельное чтение. Кэрэх абааһыта (Злой дух жертвенного дерева). Теория. Понятие о прозаическом произведении. Особенности прозаических произведений. С.С. Яковлев-Эрилик Эристин. Чтение, анализ. Соһуччу үөрүү (Неожиданная радость). Чтение, беседа. Революция уолаттара (Сыны революции). Самостоятельное чтение. Маарыкчаан ыччаттара (Молодежь Марыкчана). Теория. Герой и сюжет. С.Р. Кулачиков-Эллэй. Чтение, анализ. Төрөөбүт дойдубар (На родине). Чтение, беседа. Саас (Весенняя). Самостоятельное чтение. Самыыр (Гроза). Күн уураһыыта (Солнечный поцелуй). Теория. Лирический герой. Д.К. Сивцев-Суорун Омоллон. Чтение, анализ. Бэйэтэ эмтиэкэ (Сам себе лекарь). Ачаа (Ача) Чтение, беседа. Дорообо, төрөөбүт тыам! (Здравствуй, родной лес!) Самостоятельное чтение. Ырыкыныап ыыспата (Избушка Ырыкынова). 21 Теория. Место и роль пейзажа в художественном произведении. В.М. Новиков-Кюннюк Урастыров. Чтение, анализ. Лоокууттуун кэпсэтии (Разговор с Локутом). Чтение, беседа. Быраһаай, мороду доҕорум (Прощай, друг-клоктун). Самостоятельное чтение. Сааскы сарсыарда (Весеннее утро). Саха сайына (Якутская весна). Теория. Строфа. Эпитет. Интонация. Жизнь детей (13 часов) Произведения якутских писателей о жизни детей. Неразрывная связь человека с родной природой, тяга детей к традиционным видам охоты, их смекалка, трудолюбие. Рассказы о первой охоте, традиции народа в охоте, взаимопомощь, значение доверительного и уважительного отношения друг к другу. А.Д. Неустроева. Чтение, анализ. Тиргэһиттэр (Охотники с силками на уток). Чтение, беседа. Оҕолор (Дети). Самостоятельное чтение. Куттамсах куһаҕан (Плохо трусливому). Теория. Юмор в рассказе. Н.М. Заболоцкий-Чысхан. Чтение, анализ. Болот моһуогуруулара (Приключения Болота). Самостоятельное чтение. Туундараҕа (В тундре). Теория. Речевая характеристика героев. Н.Г. Золотарев-Николай Якутский. Чтение, анализ. Маҥнайгы сааланыы (Первая охота). Чтение, беседа. Үөрэх уонна булт (Учеба и охота). Самостоятельное чтение. Моҕотой лэппиэскэтэ (Лепешка бурундука). Ийэ анды (Утица – мать турпан). Теория. Портрет как средство характеристики героя. 22 А.В. Кривошапкин. Чтение, анализ. Хуркаткит (Хуркаткит). Чтение, беседа. Хара тыа хаһаайына (Хозяин тайги). Самостоятельное чтение. Эһэ иэстэбилэ (Месть медведя). Теория. Жанры прозы. История, жизнь, человек (4 часа) Отражение исторической действительности в произведениях якутских писателей. Место и роль личности в истории жизни общества, пробуждение самосознания человека и его самоутверждение в борьбе за жизнь в якутской прозе. Якутский народ в Великой Отечественной войне. Героизм, подвиги якутских солдат в борьбе с фашистскими захватчиками в 1941—1945 гг. Светлая память о героях. Чтение, анализ. Р.А. Кулаковский. Аан аһыллыыта (В начале перемен). Чтение, беседа. Болот Ботур. Уһуктуу (Пробуждение). Самостоятельное чтение. Сергей Васильев. Улуу Ильмень (Великий Ильмень). Иннокентий Эртюков. 19-с биригээдэ иһэр (Идет 19-я бригада). Теория. Литература и действительность. Человек, его душа (3 часа) Роль и место устного народного творчества в развитии якутской литературы. Использование фольклорных сюжетов и мотивов в прозведениях якутских писателей. Жизненная правда и творческая фантазия писателя в художественной литературе. Роль художественного вымысла в раскрытии характеров персонажей. О прекрасном и возвышенном чувстве любви. Чтение, анализ. Т.Е. Сметанин. Лоокуут уонна Ньургуһун (Локут и Нюргусун). Самостоятельное чтение. Н.М. Заболоцкий-Чысхан. Мааппа (Марфа). Теория. Жанры драматических произведений. Ремарка. Повторение за год (2 часа)</w:t>
      </w:r>
    </w:p>
    <w:p w:rsidR="00C472B6" w:rsidRDefault="00C472B6">
      <w:pPr>
        <w:spacing w:line="47" w:lineRule="exact"/>
        <w:rPr>
          <w:sz w:val="20"/>
          <w:szCs w:val="20"/>
        </w:rPr>
      </w:pPr>
    </w:p>
    <w:p w:rsidR="00C472B6" w:rsidRDefault="007364DB" w:rsidP="001D4F18">
      <w:pPr>
        <w:numPr>
          <w:ilvl w:val="0"/>
          <w:numId w:val="233"/>
        </w:numPr>
        <w:tabs>
          <w:tab w:val="left" w:pos="440"/>
        </w:tabs>
        <w:ind w:left="440" w:hanging="178"/>
        <w:rPr>
          <w:rFonts w:eastAsia="Times New Roman"/>
          <w:sz w:val="24"/>
          <w:szCs w:val="24"/>
        </w:rPr>
      </w:pPr>
      <w:r>
        <w:rPr>
          <w:rFonts w:eastAsia="Times New Roman"/>
          <w:sz w:val="24"/>
          <w:szCs w:val="24"/>
        </w:rPr>
        <w:t>класс</w:t>
      </w:r>
    </w:p>
    <w:p w:rsidR="00C472B6" w:rsidRDefault="00C472B6">
      <w:pPr>
        <w:spacing w:line="4" w:lineRule="exact"/>
        <w:rPr>
          <w:sz w:val="20"/>
          <w:szCs w:val="20"/>
        </w:rPr>
      </w:pPr>
    </w:p>
    <w:p w:rsidR="00C472B6" w:rsidRDefault="007364DB">
      <w:pPr>
        <w:ind w:left="9660"/>
        <w:rPr>
          <w:sz w:val="20"/>
          <w:szCs w:val="20"/>
        </w:rPr>
      </w:pPr>
      <w:r>
        <w:rPr>
          <w:rFonts w:eastAsia="Times New Roman"/>
          <w:sz w:val="20"/>
          <w:szCs w:val="20"/>
        </w:rPr>
        <w:t>126</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9" w:lineRule="auto"/>
        <w:ind w:left="260" w:firstLine="60"/>
        <w:jc w:val="both"/>
        <w:rPr>
          <w:sz w:val="20"/>
          <w:szCs w:val="20"/>
        </w:rPr>
      </w:pPr>
      <w:r>
        <w:rPr>
          <w:rFonts w:eastAsia="Times New Roman"/>
          <w:sz w:val="24"/>
          <w:szCs w:val="24"/>
        </w:rPr>
        <w:lastRenderedPageBreak/>
        <w:t>МУДРОСТЬ НАРОДА. ЗАВЕТНОЕ СЛОВО (9 часов) Тойук (песнь) Эпическая песня знаменитого якутского певца-импровизатора С.А. Зверева-Кыыл Уола о великой Москве, созданная к 800-летнему юбилею столицы. Идея единения народов, тема приобщения к русской культуре. Сюжетная песня, в которой угадывается судьба простого человека. В ходе беседы выявляются ироничность и философское содержание. Чтение, анализ. С.А. Зверев-Кыыл Уола. Улуу Москуба туһунан тойук (Песнь о великой Москве). Чтение, беседа. Бөх чабычаҕын ырыата (Песня берестяной посуды). Самостоятельное чтение. Ыарҕа ырыата (Песня вереска). Теория. Сочетание реалистического и аллегоричной формы в народных песнях. Миф Мифология как форма общественного сознания, как источник фольклорных текстов. Образное осмысление мифологического сюжета о наступлении зимы. Художественные средства текста. Широко известная версия сотворения мира. Праматерь всего живого на земле — природа. Углубленное понимание ценности человеческой жизни. Чтение, анализ. Дьыл оҕуһа (Бык Зимы). Чтение, беседа. Ый кыыһа (Дочь луны). Этиҥ сүгэтэ (Топор грозы). Самостоятельное чтение. Аан дойду айыллар ырыата (Песнь о сотворении мира). Теория. Миф. Героический эпос-олонхо Поэтапное изучение олонхо охватывает несколько периодов. Олонхо П.П. Ядрихинского о богатырках-защитницах племени перекликается с образами древних воительниц-амазонок, привлекает занимательностью сюжета и своеобразием художественного слова. Чтение, анализ. П.П. Ядрихинский. Кыыс Дэбилийэ (Дева-богатырь Кыыс Дэбилийэ). Чтение, беседа. И.Г. Теплоухов-Тимофеев. Кулун Куллустуур (Строптивый Кулун Куллустур) Самостоятельное чтение. Шокшыл Мерген (алтайский эпос). Теория. Олонхо – вершина устного народного творчества якутов. 24 Памятник древнетюркской эпохи (2 часа) Письмо на камне как источник изучения зарождения художественного стиля. Основное идейное содержание надписи. Отрывок из Большой надписи древнетюркского памятника Кюль-Тегина.</w:t>
      </w:r>
    </w:p>
    <w:p w:rsidR="00C472B6" w:rsidRDefault="00C472B6">
      <w:pPr>
        <w:spacing w:line="30" w:lineRule="exact"/>
        <w:rPr>
          <w:sz w:val="20"/>
          <w:szCs w:val="20"/>
        </w:rPr>
      </w:pPr>
    </w:p>
    <w:p w:rsidR="00C472B6" w:rsidRDefault="007364DB">
      <w:pPr>
        <w:spacing w:line="239" w:lineRule="auto"/>
        <w:ind w:left="260"/>
        <w:jc w:val="both"/>
        <w:rPr>
          <w:sz w:val="20"/>
          <w:szCs w:val="20"/>
        </w:rPr>
      </w:pPr>
      <w:r>
        <w:rPr>
          <w:rFonts w:eastAsia="Times New Roman"/>
          <w:sz w:val="24"/>
          <w:szCs w:val="24"/>
        </w:rPr>
        <w:t>ХУДОЖЕСТВЕННАЯ ЛИТЕРАТУРА Спор ума и сердца (18 часов) Творчество зачинателей якутской литературы А.Е. Кулаковского-Ексекюлях, А.И. Софронова-Алампа, Н.Д. Неустроева. Развитие жанровой системы якутской литературы. Тема вечного обновления жизни на земле. Народный идеал красивой девушки, социальное звучание изображенных типов. Спор добра и зла в жизни человека. Свобода человека, величие человеческого духа. Судьбы жертв необоснованной репрессии. Сатира на представителей тойонатства в дореволюционной Якутии. Будущее родного края. А.Е. Кулаковский-Ексекюлях. Чтение, анализ. Сайын кэлиитэ (Наступление лета). Чтение, беседа. Кырасыабай кыыс (Красивая девушка). Самостоятельное чтение. Саха дьахталларын мэтириэттэрэ (Портреты якутских женщин). Теория. Аллитерация, ассонанс. А.И. Софронов-Алампа. Чтение, анализ. Дьол уонна сор (Счастье и несчастье). Чтение, беседа. Таптал (Любовь). Самостоятельное чтение. Сылбах тиит (Упавшее дерево). Н.Д. Неустроев. Чтение, анализ. Кукаакы кулуба (Голова Кукша). Чтение, беседа. Сахаада (Сахада). Самостоятельное чтение. Тимир дьон оҕолоро (Дети железного народа). Теория. Комедия. П.А. Ойунский Чтение, анализ. Улуу Кудаҥса (Великий Кудангса). 25 Чтение, беседа. Ийэм Дьэбдьэкиэй уҥуоҕар (На могиле матери Евдокии). Самостоятельное чтение. Бырастыы (Прощание). Теория. Легенда. Невзгоды и чаяния народа (15 часов) Нравственная сила народа. 20-е годы прошлого столетия — время надежды на светлое будущее. Годы установления советской власти, Гражданская война. Художественные произведения якутских писателей времен Гражданской войны и коллективизации. Восхваление эпохи, надежда на новую жизнь. Гражданская война, разруха</w:t>
      </w:r>
    </w:p>
    <w:p w:rsidR="00C472B6" w:rsidRDefault="00C472B6">
      <w:pPr>
        <w:spacing w:line="24" w:lineRule="exact"/>
        <w:rPr>
          <w:sz w:val="20"/>
          <w:szCs w:val="20"/>
        </w:rPr>
      </w:pPr>
    </w:p>
    <w:p w:rsidR="00C472B6" w:rsidRDefault="007364DB" w:rsidP="001D4F18">
      <w:pPr>
        <w:numPr>
          <w:ilvl w:val="0"/>
          <w:numId w:val="234"/>
        </w:numPr>
        <w:tabs>
          <w:tab w:val="left" w:pos="454"/>
        </w:tabs>
        <w:spacing w:line="237" w:lineRule="auto"/>
        <w:ind w:left="260" w:firstLine="2"/>
        <w:jc w:val="both"/>
        <w:rPr>
          <w:rFonts w:eastAsia="Times New Roman"/>
          <w:sz w:val="24"/>
          <w:szCs w:val="24"/>
        </w:rPr>
      </w:pPr>
      <w:r>
        <w:rPr>
          <w:rFonts w:eastAsia="Times New Roman"/>
          <w:sz w:val="24"/>
          <w:szCs w:val="24"/>
        </w:rPr>
        <w:t>раскол народа. А.А. Иванов-Кюндэ. Чтение, анализ. Кэнэҕэски кэскил (С верой в будущее). Чтение, беседа. Күүстээхийэ санаабыт (Сильны мы духом). Самостоятельное чтение. Иэдээннээх баҕа (Злополучная лягушка). С.С. Яковлев-Эрилик Эристин. Чтение, анализ. Кэриэс туолуута (Исполнение завещания). Чтение, беседа. Аймалҕан (Волнение). Самостоятельное чтение. Ол түүн (На грани). Теория. Понятие о романе. С.Р. Кулачиков-</w:t>
      </w:r>
    </w:p>
    <w:p w:rsidR="00C472B6" w:rsidRDefault="00C472B6">
      <w:pPr>
        <w:spacing w:line="10" w:lineRule="exact"/>
        <w:rPr>
          <w:sz w:val="20"/>
          <w:szCs w:val="20"/>
        </w:rPr>
      </w:pPr>
    </w:p>
    <w:p w:rsidR="00C472B6" w:rsidRDefault="007364DB">
      <w:pPr>
        <w:ind w:left="9660"/>
        <w:rPr>
          <w:sz w:val="20"/>
          <w:szCs w:val="20"/>
        </w:rPr>
      </w:pPr>
      <w:r>
        <w:rPr>
          <w:rFonts w:eastAsia="Times New Roman"/>
          <w:sz w:val="20"/>
          <w:szCs w:val="20"/>
        </w:rPr>
        <w:t>127</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4" w:lineRule="auto"/>
        <w:ind w:left="260"/>
        <w:rPr>
          <w:sz w:val="20"/>
          <w:szCs w:val="20"/>
        </w:rPr>
      </w:pPr>
      <w:r>
        <w:rPr>
          <w:rFonts w:eastAsia="Times New Roman"/>
          <w:sz w:val="24"/>
          <w:szCs w:val="24"/>
        </w:rPr>
        <w:lastRenderedPageBreak/>
        <w:t>Эллэй. Чтение, анализ. Аҕам (Отец). Чтение, беседа. Ол түүн (Ночь темна). Самостоятельное чтение. Бүгүн эн суоххуна... (Тебя сегодня нет…) Өр да мин эйигин күүппүтүм (Долго-долго</w:t>
      </w:r>
    </w:p>
    <w:p w:rsidR="00C472B6" w:rsidRDefault="00C472B6">
      <w:pPr>
        <w:spacing w:line="14" w:lineRule="exact"/>
        <w:rPr>
          <w:sz w:val="20"/>
          <w:szCs w:val="20"/>
        </w:rPr>
      </w:pPr>
    </w:p>
    <w:p w:rsidR="00C472B6" w:rsidRDefault="007364DB" w:rsidP="001D4F18">
      <w:pPr>
        <w:numPr>
          <w:ilvl w:val="0"/>
          <w:numId w:val="235"/>
        </w:numPr>
        <w:tabs>
          <w:tab w:val="left" w:pos="433"/>
        </w:tabs>
        <w:spacing w:line="239" w:lineRule="auto"/>
        <w:ind w:left="260" w:firstLine="2"/>
        <w:jc w:val="both"/>
        <w:rPr>
          <w:rFonts w:eastAsia="Times New Roman"/>
          <w:sz w:val="24"/>
          <w:szCs w:val="24"/>
        </w:rPr>
      </w:pPr>
      <w:r>
        <w:rPr>
          <w:rFonts w:eastAsia="Times New Roman"/>
          <w:sz w:val="24"/>
          <w:szCs w:val="24"/>
        </w:rPr>
        <w:t>тебя ждал). Д.К. Сивцев-Суорун Омоллон. Чтение, анализ. Аанчык (Анчик). Чтение, беседа. Охоноон (Афанас). Самостоятельное чтение. Күөх көппө (Лежебока). Теория. Социально-психологический рассказ. 26 П.А. Степанов-Ламутский. Самостоятельное чтение. Сир иччитэ (Дух земли). Время — Человек — Народ (5 часов) Исторический путь якутского народа. Образное понимание окружающей действительности, взаимосвязь между человеком и материальным миром. Освоение тем, характеров, конфликтов, выдвигаемых жизнью. Новаторство в литературе — новые герои, представители трудового народа. Идеал нового человека. Чтение, анализ. Н.Г. Золотарев-Николай Якутский. Көмүстээх үрүйэ (Золотой ручей). Чтение, беседа. Степан Ефремов. Ини-бии (Братья). Самостоятельное чтение. Софр.П. Данилов. Бэҕэһээ, бүгүн, сарсын (Вчера, сегодня, завтра). Теория. Повесть. Память сердца (4 часа) Любовь к природе, переживание чувства ее красоты, совершенства в произведениях о родном крае. Природа Якутии в стихотворениях. Воспитание любви и бережного отношения к Родине, как источнику сил для преодоления любых испытаний и ударов судьбы. Тема бессмертия народа, нации до тех пор, пока живы его язык, поэзия, обычаи. Чтение, размышление. Габышев Н.А. Төрөөбүт буор (Родная земля). Чтение, беседа. Вешников Г.Г.-Баал Хабырыс. Ньургуһуннар (Подснежники). Федосеев И.Е.-Доосо. Сардаана (Сардана). Ефимов М.Д. Таптаа (Сила слова). Самостоятельное чтение. Тарасов С.И. Ол улуу киһи барахсан (Великий тот человек). Саха кылыһаҕа (Якутский кылысах). Үс хопто (Три чайки). Г.Н. Курилов-Улуро Адо. Ийэм суруктарыттан (Мамины письма). Сила живого ума (4 часа) Признание человеческой жизни величайшей ценностью. Раздумья Гаврила Угарова о смысле жизни, чести, добросовестности, трудолюбии. Реальность и фантастика в повести, мастерство писателя. Речь персонажей и отражение в ней особенностей характера и взглядов на жизнь и судьбу. Атмосфера тайны и символика долголетия. Чтение, размышление. Угаров Г.C. Баһырҕас (Басыргас). Чтение, беседа. Угаров Г.С. Долбор сулуһа (Звезда Долбор). Самостоятельное чтение. Угаров Г.С. Тумарык нөҥүө (За маревом). 27 Теория. Фантастика. Противостояние добра и зла (6 часов) Сострадание и жестокость, авторская позиция и способы ее проявления. Приемы создания характеров и ситуаций в произведениях. Справедливость, порядочность, честь, ответственность в понимании писателя и его героев. Жанровое своеобразие произведений. Чтение, анализ. Данилов Софр.П. Дьону үөрдэ сырыттарбын (Нести радость людям). Неймохов Е.П. Сайсары күөлгэ түбэлтэ (Случай на озере Сайсары). Чтение, беседа. Варламова А.Е.-Айысхана. Үргүөрдээх кэм үнүгэстэрэ (Ростки на ветру). Самостоятельное чтение. Сысолятин И.А. Сарсыарда (Утро). Теория. Детектив. Край ты мой, родимый край — Якутия (4 часа) Любовь к родине, уважение к предкам. Выразительные средства создания образов. Воспитание в читателе зоркости, наблюдательности, привитие любви к своей малой родине, верность обычаям, своей семье, традициям своего народа. Своеобразие раскрытия темы родины в стихах якутских поэтов. Чтение, анализ. Гоголев И.М.-Кындыл. Сахам сирэ барахсан (Якутия родная). Хомус (Хомус). Чтение, беседа. Потапова В.Н. Ураты киһи буолуохпун (Захотелось быть особенным). Харлампьева Н.И. Саха бэлэхтиир чороону (Когда саха дарит чорон). Самостоятельное чтение. Михалева Н.В.-Сайа. Саха сирэ (Якутия). Гольдерова С.В.- Саргы Куо. Мин баар этим түҥ былыр (Я жила в древности седой). Корякина О.Н.-Умсуура. Суо хаан өбүгэм (Величавый предок мой). Теория. Стихосложение.</w:t>
      </w:r>
    </w:p>
    <w:p w:rsidR="00C472B6" w:rsidRDefault="00C472B6">
      <w:pPr>
        <w:spacing w:line="51" w:lineRule="exact"/>
        <w:rPr>
          <w:rFonts w:eastAsia="Times New Roman"/>
          <w:sz w:val="24"/>
          <w:szCs w:val="24"/>
        </w:rPr>
      </w:pPr>
    </w:p>
    <w:p w:rsidR="00C472B6" w:rsidRDefault="007364DB">
      <w:pPr>
        <w:spacing w:line="237" w:lineRule="auto"/>
        <w:ind w:left="260" w:right="20"/>
        <w:jc w:val="both"/>
        <w:rPr>
          <w:rFonts w:eastAsia="Times New Roman"/>
          <w:sz w:val="24"/>
          <w:szCs w:val="24"/>
        </w:rPr>
      </w:pPr>
      <w:r>
        <w:rPr>
          <w:rFonts w:eastAsia="Times New Roman"/>
          <w:sz w:val="24"/>
          <w:szCs w:val="24"/>
        </w:rPr>
        <w:t>9 класс. Введение. Место художественной литературы в общественной и культурной жизни якутского народа. Периоды развития якутской литературы. Понятие о литературном процессе. Фольклор – кладезь народной мудрости (9 часов) Фольклор. Жанровое многообразие устного народного творчества. Влияние фольклора на развитие литературы. Осуохай. Круговой танец осуохай и религиозные верования древних якутов. Синкретизм:</w:t>
      </w:r>
    </w:p>
    <w:p w:rsidR="00C472B6" w:rsidRDefault="00C472B6">
      <w:pPr>
        <w:spacing w:line="10" w:lineRule="exact"/>
        <w:rPr>
          <w:sz w:val="20"/>
          <w:szCs w:val="20"/>
        </w:rPr>
      </w:pPr>
    </w:p>
    <w:p w:rsidR="00C472B6" w:rsidRDefault="007364DB">
      <w:pPr>
        <w:ind w:left="9660"/>
        <w:rPr>
          <w:sz w:val="20"/>
          <w:szCs w:val="20"/>
        </w:rPr>
      </w:pPr>
      <w:r>
        <w:rPr>
          <w:rFonts w:eastAsia="Times New Roman"/>
          <w:sz w:val="20"/>
          <w:szCs w:val="20"/>
        </w:rPr>
        <w:t>128</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9" w:lineRule="auto"/>
        <w:ind w:left="260"/>
        <w:jc w:val="both"/>
        <w:rPr>
          <w:sz w:val="20"/>
          <w:szCs w:val="20"/>
        </w:rPr>
      </w:pPr>
      <w:r>
        <w:rPr>
          <w:rFonts w:eastAsia="Times New Roman"/>
          <w:sz w:val="24"/>
          <w:szCs w:val="24"/>
        </w:rPr>
        <w:lastRenderedPageBreak/>
        <w:t>музыка, танец и поэзия. Ревитализация древнего кругового танца осуохая во всем многообразии его форм. Связь осуохая с ысыахом – традиционным праздником якутов. Чтение, анализ. Былыргы үҥкүү ырыата (Древний танец осуохай). Чтение, беседа. Үҥкүү ырыата (Песня танца осуохай). Самостоятельное чтение. Бүлүү үҥкүүтэ (Осуохай Вилюйского округа). Найахы оһуокайа (Осуохай Найахы). Олонхо — древнейшее эпическое творение народа саха. Центральное место в системе якутского фольклора. Олонхо — один из шедевров устного и нематериального наследия человечества. Сопоставление эпоса народа саха с эпосом других народов (манас, гэсэр). Искусство якутских сказителей. Чтение, анализ. К.Г. Оросин. Дьулуруйар Ньургун Боотур (Нюргун Боотур Стремительный). Чтение, беседа. В.О. Каратаев. Модун Эр Соҕотох (Могучий Эр Соготох). Самостоятельное чтение. Манас (отрывок из кыргызского эпоса). Теория литературы. Фольклор. Жанры фольклора. Термин «олонхо» как эпическая традиция в целом, так и название отдельных сказаний. Импровизация. Импровизатор. Основоположники якутской литературы (14 часов) ХХ век — начало творчества основоположников якутской литературы А.Е. Кулаковского-Ексекюлях, А.И. Софронова-Алампа, Н.Д. Неустроева. Связь художественных произведений с национальными фольклорными традициями. Эстетическое освоение философского, нравственного смысла произведений писателей основоположников – переживание, соучастие, сочувствие, выявление точки зрения авторов, их системы оценок изображаемой жизни. Идейно-художественная суть произведений, всестороннее понимание их эстетико-художественных, социально-философских особенностей. Содержательность и жанровое многообразие. Насущные философские проблемы человека и жизни. А.Е. Кулаковский-Ексекюлях. Основоположник якутской литературы, просветитель, философ-гуманист. Идейно-художественные особенности произведений А.Е. Кулаковского. Поэма «Ойуун түүлэ» (Сон шамана) как феномен якутской национальной культуры. Раздумья поэта над острыми проблемами современности и над судьбами своего народа. Связь творчества А.Е. Кулаковского с устным народным творчеством якутов. Значительное место благословения «Ортоку олук алгыһа» (Благословение среднего поколения) в творчестве А.Е.Кулаковского-Ексекюляха. Чтение, анализ. Жизнь и творчество. Поэма «Ойуун түүлэ» (Сновидение шамана). Самостоятельное чтение. Стихотворение «Ортоку олук алгыһа» (Благословение среднего поколения). А.И. Софронов-Алампа. Поэт, прозаик, драматург, один из основоположников якутской литературы. Истоки поэтического творчества А.И. Софронова. Влияние и отражение мировоззрения народа саха на поэзию Анемподиста Софронова. Раскрытие судьбы бедного Ивана в драме «Олох оонньуура» (Игра жизни). Рассуждения героев Алампа как «судьба играет человеком», «человек лишь игра природы», «счастье слепо». Поэтика стихотворных произведений А.И. Софронова. Особенности стиха А.И. Софронова. Чтение, анализ. Жизнь и творчество. Драма «Олох оонньуура» (Игра жизни). Самостоятельное чтение. Стихотворение «Дорообо, дойдум» (Здравствуй, родная земля). Н.Д. Неустроев — один из основоположников якутской литературы, драматург, прозаик, автор первых якутских комедий. Определение роли и места малой прозы в наследии писателя, выявление ее значения в формировании философской и художественной картины мира. Своеобразие его поэтического стиля. Особенности национальной ментальности героев писателя. Творчество Н.Д. Неустроева в зарождении якутского театрального искусства. Чтение, анализ. Жизнь и творчество. Рассказ «Балыксыт» (Рыбак). Чтение, беседа. Рассказ «Ыйдаҥа» (Полнолуние). Самостоятельное чтение. Комедия «Тиэтэйбит» (Поспешивший). 30 Теория литературы. Художественная литература как искусство слова. Художественный образ. Литературные роды и жанры. Основные литературные направления: классицизм, сентиментализм, романтизм, реализм. Якутская литература XX века (42 часа) Новый этап развития истории якутской литературы. Обзор литературы советского периода. Общая характеристика периода. События первой половины XX в. и их отражение в якутской</w:t>
      </w:r>
    </w:p>
    <w:p w:rsidR="00C472B6" w:rsidRDefault="00C472B6">
      <w:pPr>
        <w:spacing w:line="52" w:lineRule="exact"/>
        <w:rPr>
          <w:sz w:val="20"/>
          <w:szCs w:val="20"/>
        </w:rPr>
      </w:pPr>
    </w:p>
    <w:p w:rsidR="00C472B6" w:rsidRDefault="007364DB">
      <w:pPr>
        <w:ind w:left="9660"/>
        <w:rPr>
          <w:sz w:val="20"/>
          <w:szCs w:val="20"/>
        </w:rPr>
      </w:pPr>
      <w:r>
        <w:rPr>
          <w:rFonts w:eastAsia="Times New Roman"/>
          <w:sz w:val="20"/>
          <w:szCs w:val="20"/>
        </w:rPr>
        <w:t>129</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9" w:lineRule="auto"/>
        <w:ind w:left="260"/>
        <w:jc w:val="both"/>
        <w:rPr>
          <w:sz w:val="20"/>
          <w:szCs w:val="20"/>
        </w:rPr>
      </w:pPr>
      <w:r>
        <w:rPr>
          <w:rFonts w:eastAsia="Times New Roman"/>
          <w:sz w:val="24"/>
          <w:szCs w:val="24"/>
        </w:rPr>
        <w:lastRenderedPageBreak/>
        <w:t>литературе. Литературные направления. Поиски новых форм. Основные темы и герои. Развитие литературного языка на новом этапе. Творчество П.А. Ойунского, С.Р. Кулачикова-Элляя, Д.К. Сивцева-Суоруна Омоллона, Н.Е. Мординова-Амма Аччыгыйа, С.П. Данилова, В.С. Яковлева-Далан, П.Н. Тобурокова, Н.А. Лугинова. П.А. Ойунский. Основоположник якутской советской литературы, поэт, прозаик, драматург, филолог. Жизнь и творчество. История создания драматической поэмы «Красный шаман». Фольклоризм и острая социальная проблематика в поэзии П.А. Ойунского. Основная тематика поэзии — осмысление дореволюционного прошлого, пропаганда образования, интернациональной солидарности с другими народами. Символический образ шамана в поэме П.А. Ойунского «Красный шаман». Чтение, анализ. Жизнь и творчество. Поэма «Кыһыл ойуун» (Красный шаман). Самостоятельное чтение. Стихотворение «Туруҥ, туруҥ, туойуҥ!» (Встаньте, встаньте, спойте!). С.Р. Кулачиков-Эллэй. Народный поэт Якутии. Жизнь и творчество. Национальносамобытная форма, содержание творчества Эллэя. Идейная и художественная силы творчества поэта в годы войны. Мастер ритмики стиха, введший в национальную поэзию различные ритмообразующие и интонационные приемы и новые рифмы. Чтение, анализ. Жизнь и творчество. Поэма «Буурҕа, буулдьа дьылыгар» (В годы бури и пуль). Чтение, беседа. Стихотворение «Бырастыылаһыы» (Прощание). Самостоятельное чтение. Сборник стихов и поэм «Дьол тааһа» (Камень счастья). Д.К. Сивцев-Суорун Омоллон. Драматург. Народный писатель Якутии. Жизнь и творчество. Драматургия Д.К. Сивцева-Суоруна Омоллона. Драматические коллизии в 31 пьесе «Кузнец Кюкюр». Раскрытие темы</w:t>
      </w:r>
    </w:p>
    <w:p w:rsidR="00C472B6" w:rsidRDefault="00C472B6">
      <w:pPr>
        <w:spacing w:line="24" w:lineRule="exact"/>
        <w:rPr>
          <w:sz w:val="20"/>
          <w:szCs w:val="20"/>
        </w:rPr>
      </w:pPr>
    </w:p>
    <w:p w:rsidR="00C472B6" w:rsidRDefault="007364DB">
      <w:pPr>
        <w:spacing w:line="239" w:lineRule="auto"/>
        <w:ind w:left="260"/>
        <w:jc w:val="both"/>
        <w:rPr>
          <w:sz w:val="20"/>
          <w:szCs w:val="20"/>
        </w:rPr>
      </w:pPr>
      <w:r>
        <w:rPr>
          <w:rFonts w:eastAsia="Times New Roman"/>
          <w:sz w:val="24"/>
          <w:szCs w:val="24"/>
        </w:rPr>
        <w:t>коллективизации в Якутии, идеологическая и политическая борьба двух противоборствующих сил. Образ реки Лена как символ несокрушимой силы народа и бесконечности жизни. Чтение, анализ. Драма «Күкүр Уус» (Кузнец Кюкюр). Самостоятельное чтение. Стихотворение в прозе «Өлүөнэ өрүс» (Река Лена). В.М. Новиков-Кюннюк Урастыров. Народный поэт Якутии. Жизнь и творчество. Тема природы севера в лирике В.М. Новикова-Кюннюк Урастырова. Мироощущение лирического героя В.М. Новикова-Кюннюк Урастырова. Талантливый переводчик произведений А.С. Пушкина. Чтение, анализ. Жизнь и творчество. Стихотворения «Сааскыга» (Весною), «Тукулутта эбэбин» (Речка Тукулутта). Чтение, беседа. Стихотворения «Кыһыҥҥы суол» (Зимняя дорога), «Кыһыҥҥы киэһэ» (Зимний вечер), «Бырастыы, Кавказ» (Прости, Кавказ). Самостоятельное чтение. Стихотворения «Сурук» (Письмо), «Маайыстаан» (Майыстан), «Дьол туһунан» (О счастье). Н.Е. Мординов-Амма Аччыгыйа. Народный писатель Якутии. Жизнь и творчество. Богатый духовный мир и национальные черты характера главных героев произведений Н.Е. Мординова. Смекалка, мужество и самоотверженность истинного якута Тогойкина в повести «Беда». Неравная борьба с суровой природой Якутии. Патриотический, гуманистический дух повести. Прославление человеческих качеств, интернациональной дружбы народов. Чтение, анализ. Жизнь и творчество. Повесть «Алдьархай» (Беда). Чтение, беседа. Рассказ «Мотуо». Самостоятельное чтение. К.К. Турсункулов. Хойутаабыт сурук (Запоздавшее письмо). С.П. Данилов. Народный поэт Якутии. Жизнь и творчество. Национальный колорит и мотивы в творчестве поэта С.П. Данилова. Восприятие силы духа, мудрости предков. Чтение, анализ. Жизнь и творчество. Стихотворения «Манчаары маҥан ата» (Белый конь Манчары), «Саха быһаҕа» (Якутский нож). Чтение, беседа. Стихотворения «Хомус» (Хомус), «Олоҥхо кэнниттэн» (После олонхо). 32 Самостоятельное чтение. Стихотворения «Саха саргыта» (Судьба якутов), «Саха тыла» (Якутский язык), «Саха үҥкүүтэ» (Якутский танец). В.С. Яковлев-Далан. Народный писатель Республики Саха (Якутия). Жизнь и творчество. Становление жанра исторической прозы в якутской литературе. Роман «Тыгын Дархан» — большое эпическое полотно, выдающееся произведение якутской литературы. Роман «Глухой Вилюй» – изображение сложных взаимоотношений, бойни между племенами Севера до вхождения Якутии в состав</w:t>
      </w:r>
    </w:p>
    <w:p w:rsidR="00C472B6" w:rsidRDefault="00C472B6">
      <w:pPr>
        <w:spacing w:line="28" w:lineRule="exact"/>
        <w:rPr>
          <w:sz w:val="20"/>
          <w:szCs w:val="20"/>
        </w:rPr>
      </w:pPr>
    </w:p>
    <w:p w:rsidR="00C472B6" w:rsidRDefault="007364DB">
      <w:pPr>
        <w:ind w:left="9660"/>
        <w:rPr>
          <w:sz w:val="20"/>
          <w:szCs w:val="20"/>
        </w:rPr>
      </w:pPr>
      <w:r>
        <w:rPr>
          <w:rFonts w:eastAsia="Times New Roman"/>
          <w:sz w:val="20"/>
          <w:szCs w:val="20"/>
        </w:rPr>
        <w:t>130</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9" w:lineRule="auto"/>
        <w:ind w:left="260"/>
        <w:jc w:val="both"/>
        <w:rPr>
          <w:sz w:val="20"/>
          <w:szCs w:val="20"/>
        </w:rPr>
      </w:pPr>
      <w:r>
        <w:rPr>
          <w:rFonts w:eastAsia="Times New Roman"/>
          <w:sz w:val="24"/>
          <w:szCs w:val="24"/>
        </w:rPr>
        <w:lastRenderedPageBreak/>
        <w:t>Российского государства. Времена предводительствования Тыгына – конец XVI и начало XVII веков. Художественная версия, основанная на основе множественных исторических, этнографических и фольклорных материалов и авторский творческий вымысел. События и судьбы героев романа, образ отважной девушки Ньырбакан. Чтение, анализ. Жизнь и творчество. Роман «Тулаайах оҕо» (Глухой Вилюй). Чтение, беседа. Рассказ «Көмүөл» (На половодье). Самостоятельное чтение. Рассказ «Кучуна» (Кучуна). П.Н. Тобуроков. Народный поэт Якутии. Жизнь и творчество. Картины природы северного края, вера в мудрость и силу человека — главные мотивы лирики поэта. Живописные картины реки Лена. Река Лена как символ несокрушимой силы народа и бесконечности жизни. Восприятие жизни и красоты природы северного края. Чтение, анализ. Жизнь и творчество. Стихотворения «Маҥнайгы хаар» (Первый снег), «Хаар» (Снег). Чтение, беседа. Стихотворения «Көмүс тыалар суугунууллар» (Музыка осенней тайги), «Кэпсэтиилэр» (Разговоры), «Көтөн тахсыҥ, кыталыктар» (Стерхи над Леной). Самостоятельное чтение. Сатирические стихотворения «Тойон үөһэ тойон» (Тойон на тойоне), «Кулгаах уһугунан» (Пропустить мимо ушей). Н.А. Лугинов. Народный писатель Якутии. Жизнь и творчество. Своеобразие художественного и национального видения автора. Темы, проблемы и образы социальнопсихологических и философских повестей автора — Дом и Природа, Свобода и Воля, Предназначение и Доля, возвращение к своим истокам. Отличительные свойства стиля Н. Лугинова — жизнь природы, животных и материального мира. Философские размышления о вечности и смысле бытия. Герои произведений «Ворон» и «Коновязь». Чтение, анализ. Жизнь и творчество. Повесть «Суор» (Ворон). 33 Чтение, беседа. Повесть «Сэргэ» (Коновязь). Самостоятельное чтение. Повесть «Айгылла» (Айгылла). 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Рекомендации по материально-техническому обеспече</w:t>
      </w:r>
    </w:p>
    <w:p w:rsidR="00C472B6" w:rsidRDefault="00C472B6">
      <w:pPr>
        <w:spacing w:line="28" w:lineRule="exact"/>
        <w:rPr>
          <w:sz w:val="20"/>
          <w:szCs w:val="20"/>
        </w:rPr>
      </w:pPr>
    </w:p>
    <w:p w:rsidR="00C472B6" w:rsidRDefault="007364DB">
      <w:pPr>
        <w:ind w:left="260"/>
        <w:rPr>
          <w:sz w:val="20"/>
          <w:szCs w:val="20"/>
        </w:rPr>
      </w:pPr>
      <w:r>
        <w:rPr>
          <w:rFonts w:eastAsia="Times New Roman"/>
          <w:b/>
          <w:bCs/>
          <w:sz w:val="24"/>
          <w:szCs w:val="24"/>
        </w:rPr>
        <w:t>Предметная область «Иностранный язык»</w:t>
      </w:r>
    </w:p>
    <w:p w:rsidR="00C472B6" w:rsidRDefault="007364DB">
      <w:pPr>
        <w:ind w:left="260"/>
        <w:rPr>
          <w:sz w:val="20"/>
          <w:szCs w:val="20"/>
        </w:rPr>
      </w:pPr>
      <w:r>
        <w:rPr>
          <w:rFonts w:eastAsia="Times New Roman"/>
          <w:b/>
          <w:bCs/>
          <w:sz w:val="24"/>
          <w:szCs w:val="24"/>
        </w:rPr>
        <w:t>Предметная область ИНОСТРАННЫЙ ЯЗЫК</w:t>
      </w:r>
    </w:p>
    <w:p w:rsidR="00C472B6" w:rsidRDefault="007364DB">
      <w:pPr>
        <w:ind w:left="260"/>
        <w:rPr>
          <w:sz w:val="20"/>
          <w:szCs w:val="20"/>
        </w:rPr>
      </w:pPr>
      <w:r>
        <w:rPr>
          <w:rFonts w:eastAsia="Times New Roman"/>
          <w:b/>
          <w:bCs/>
          <w:sz w:val="24"/>
          <w:szCs w:val="24"/>
        </w:rPr>
        <w:t>(Английский язык).</w:t>
      </w:r>
    </w:p>
    <w:p w:rsidR="00C472B6" w:rsidRDefault="007364DB">
      <w:pPr>
        <w:ind w:left="260"/>
        <w:rPr>
          <w:sz w:val="20"/>
          <w:szCs w:val="20"/>
        </w:rPr>
      </w:pPr>
      <w:r>
        <w:rPr>
          <w:rFonts w:eastAsia="Times New Roman"/>
          <w:b/>
          <w:bCs/>
          <w:sz w:val="24"/>
          <w:szCs w:val="24"/>
        </w:rPr>
        <w:t>Предметное содержание речи</w:t>
      </w:r>
    </w:p>
    <w:p w:rsidR="00C472B6" w:rsidRDefault="00C472B6">
      <w:pPr>
        <w:spacing w:line="8" w:lineRule="exact"/>
        <w:rPr>
          <w:sz w:val="20"/>
          <w:szCs w:val="20"/>
        </w:rPr>
      </w:pPr>
    </w:p>
    <w:p w:rsidR="00C472B6" w:rsidRDefault="007364DB">
      <w:pPr>
        <w:spacing w:line="234" w:lineRule="auto"/>
        <w:ind w:left="260" w:right="20"/>
        <w:rPr>
          <w:sz w:val="20"/>
          <w:szCs w:val="20"/>
        </w:rPr>
      </w:pPr>
      <w:r>
        <w:rPr>
          <w:rFonts w:eastAsia="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C472B6" w:rsidRDefault="00C472B6">
      <w:pPr>
        <w:spacing w:line="2" w:lineRule="exact"/>
        <w:rPr>
          <w:sz w:val="20"/>
          <w:szCs w:val="20"/>
        </w:rPr>
      </w:pPr>
    </w:p>
    <w:p w:rsidR="00C472B6" w:rsidRDefault="007364DB">
      <w:pPr>
        <w:tabs>
          <w:tab w:val="left" w:pos="1000"/>
          <w:tab w:val="left" w:pos="1300"/>
          <w:tab w:val="left" w:pos="2520"/>
          <w:tab w:val="left" w:pos="3520"/>
          <w:tab w:val="left" w:pos="4220"/>
          <w:tab w:val="left" w:pos="4980"/>
          <w:tab w:val="left" w:pos="5800"/>
          <w:tab w:val="left" w:pos="6860"/>
          <w:tab w:val="left" w:pos="7600"/>
          <w:tab w:val="left" w:pos="8560"/>
        </w:tabs>
        <w:ind w:left="260"/>
        <w:rPr>
          <w:sz w:val="20"/>
          <w:szCs w:val="20"/>
        </w:rPr>
      </w:pPr>
      <w:r>
        <w:rPr>
          <w:rFonts w:eastAsia="Times New Roman"/>
          <w:sz w:val="24"/>
          <w:szCs w:val="24"/>
        </w:rPr>
        <w:t>Досуг</w:t>
      </w:r>
      <w:r>
        <w:rPr>
          <w:rFonts w:eastAsia="Times New Roman"/>
          <w:sz w:val="24"/>
          <w:szCs w:val="24"/>
        </w:rPr>
        <w:tab/>
        <w:t>и</w:t>
      </w:r>
      <w:r>
        <w:rPr>
          <w:rFonts w:eastAsia="Times New Roman"/>
          <w:sz w:val="24"/>
          <w:szCs w:val="24"/>
        </w:rPr>
        <w:tab/>
        <w:t>увлечения</w:t>
      </w:r>
      <w:r>
        <w:rPr>
          <w:sz w:val="20"/>
          <w:szCs w:val="20"/>
        </w:rPr>
        <w:tab/>
      </w:r>
      <w:r>
        <w:rPr>
          <w:rFonts w:eastAsia="Times New Roman"/>
          <w:sz w:val="24"/>
          <w:szCs w:val="24"/>
        </w:rPr>
        <w:t>(чтение,</w:t>
      </w:r>
      <w:r>
        <w:rPr>
          <w:sz w:val="20"/>
          <w:szCs w:val="20"/>
        </w:rPr>
        <w:tab/>
      </w:r>
      <w:r>
        <w:rPr>
          <w:rFonts w:eastAsia="Times New Roman"/>
          <w:sz w:val="24"/>
          <w:szCs w:val="24"/>
        </w:rPr>
        <w:t>кино,</w:t>
      </w:r>
      <w:r>
        <w:rPr>
          <w:rFonts w:eastAsia="Times New Roman"/>
          <w:sz w:val="24"/>
          <w:szCs w:val="24"/>
        </w:rPr>
        <w:tab/>
        <w:t>театр,</w:t>
      </w:r>
      <w:r>
        <w:rPr>
          <w:rFonts w:eastAsia="Times New Roman"/>
          <w:sz w:val="24"/>
          <w:szCs w:val="24"/>
        </w:rPr>
        <w:tab/>
        <w:t>музей,</w:t>
      </w:r>
      <w:r>
        <w:rPr>
          <w:rFonts w:eastAsia="Times New Roman"/>
          <w:sz w:val="24"/>
          <w:szCs w:val="24"/>
        </w:rPr>
        <w:tab/>
        <w:t>музыка).</w:t>
      </w:r>
      <w:r>
        <w:rPr>
          <w:rFonts w:eastAsia="Times New Roman"/>
          <w:sz w:val="24"/>
          <w:szCs w:val="24"/>
        </w:rPr>
        <w:tab/>
        <w:t>Виды</w:t>
      </w:r>
      <w:r>
        <w:rPr>
          <w:rFonts w:eastAsia="Times New Roman"/>
          <w:sz w:val="24"/>
          <w:szCs w:val="24"/>
        </w:rPr>
        <w:tab/>
        <w:t>отдыха,</w:t>
      </w:r>
      <w:r>
        <w:rPr>
          <w:sz w:val="20"/>
          <w:szCs w:val="20"/>
        </w:rPr>
        <w:tab/>
      </w:r>
      <w:r>
        <w:rPr>
          <w:rFonts w:eastAsia="Times New Roman"/>
          <w:sz w:val="23"/>
          <w:szCs w:val="23"/>
        </w:rPr>
        <w:t>путешествия.</w:t>
      </w:r>
    </w:p>
    <w:p w:rsidR="00C472B6" w:rsidRDefault="007364DB">
      <w:pPr>
        <w:ind w:left="260"/>
        <w:rPr>
          <w:sz w:val="20"/>
          <w:szCs w:val="20"/>
        </w:rPr>
      </w:pPr>
      <w:r>
        <w:rPr>
          <w:rFonts w:eastAsia="Times New Roman"/>
          <w:sz w:val="24"/>
          <w:szCs w:val="24"/>
        </w:rPr>
        <w:t>Молодѐжная мода. Покупки.</w:t>
      </w:r>
    </w:p>
    <w:p w:rsidR="00C472B6" w:rsidRDefault="00C472B6">
      <w:pPr>
        <w:spacing w:line="12" w:lineRule="exact"/>
        <w:rPr>
          <w:sz w:val="20"/>
          <w:szCs w:val="20"/>
        </w:rPr>
      </w:pPr>
    </w:p>
    <w:p w:rsidR="00C472B6" w:rsidRDefault="007364DB">
      <w:pPr>
        <w:spacing w:line="234" w:lineRule="auto"/>
        <w:ind w:left="260" w:right="20"/>
        <w:rPr>
          <w:sz w:val="20"/>
          <w:szCs w:val="20"/>
        </w:rPr>
      </w:pPr>
      <w:r>
        <w:rPr>
          <w:rFonts w:eastAsia="Times New Roman"/>
          <w:sz w:val="24"/>
          <w:szCs w:val="24"/>
        </w:rPr>
        <w:t>Здоровый образ жизни: режим труда и отдыха, спорт, сбалансированное питание, отказ от вредных привычек.</w:t>
      </w:r>
    </w:p>
    <w:p w:rsidR="00C472B6" w:rsidRDefault="00C472B6">
      <w:pPr>
        <w:spacing w:line="2" w:lineRule="exact"/>
        <w:rPr>
          <w:sz w:val="20"/>
          <w:szCs w:val="20"/>
        </w:rPr>
      </w:pPr>
    </w:p>
    <w:p w:rsidR="00C472B6" w:rsidRDefault="007364DB">
      <w:pPr>
        <w:tabs>
          <w:tab w:val="left" w:pos="1500"/>
          <w:tab w:val="left" w:pos="3000"/>
          <w:tab w:val="left" w:pos="4180"/>
          <w:tab w:val="left" w:pos="5060"/>
          <w:tab w:val="left" w:pos="6340"/>
          <w:tab w:val="left" w:pos="7540"/>
          <w:tab w:val="left" w:pos="7840"/>
          <w:tab w:val="left" w:pos="9160"/>
          <w:tab w:val="left" w:pos="9460"/>
        </w:tabs>
        <w:ind w:left="260"/>
        <w:rPr>
          <w:sz w:val="20"/>
          <w:szCs w:val="20"/>
        </w:rPr>
      </w:pPr>
      <w:r>
        <w:rPr>
          <w:rFonts w:eastAsia="Times New Roman"/>
          <w:sz w:val="24"/>
          <w:szCs w:val="24"/>
        </w:rPr>
        <w:t>Школьное</w:t>
      </w:r>
      <w:r>
        <w:rPr>
          <w:rFonts w:eastAsia="Times New Roman"/>
          <w:sz w:val="24"/>
          <w:szCs w:val="24"/>
        </w:rPr>
        <w:tab/>
        <w:t>образование,</w:t>
      </w:r>
      <w:r>
        <w:rPr>
          <w:rFonts w:eastAsia="Times New Roman"/>
          <w:sz w:val="24"/>
          <w:szCs w:val="24"/>
        </w:rPr>
        <w:tab/>
        <w:t>школьная</w:t>
      </w:r>
      <w:r>
        <w:rPr>
          <w:rFonts w:eastAsia="Times New Roman"/>
          <w:sz w:val="24"/>
          <w:szCs w:val="24"/>
        </w:rPr>
        <w:tab/>
        <w:t>жизнь,</w:t>
      </w:r>
      <w:r>
        <w:rPr>
          <w:rFonts w:eastAsia="Times New Roman"/>
          <w:sz w:val="24"/>
          <w:szCs w:val="24"/>
        </w:rPr>
        <w:tab/>
        <w:t>изучаемые</w:t>
      </w:r>
      <w:r>
        <w:rPr>
          <w:rFonts w:eastAsia="Times New Roman"/>
          <w:sz w:val="24"/>
          <w:szCs w:val="24"/>
        </w:rPr>
        <w:tab/>
        <w:t>предметы</w:t>
      </w:r>
      <w:r>
        <w:rPr>
          <w:rFonts w:eastAsia="Times New Roman"/>
          <w:sz w:val="24"/>
          <w:szCs w:val="24"/>
        </w:rPr>
        <w:tab/>
        <w:t>и</w:t>
      </w:r>
      <w:r>
        <w:rPr>
          <w:rFonts w:eastAsia="Times New Roman"/>
          <w:sz w:val="24"/>
          <w:szCs w:val="24"/>
        </w:rPr>
        <w:tab/>
        <w:t>отношение</w:t>
      </w:r>
      <w:r>
        <w:rPr>
          <w:rFonts w:eastAsia="Times New Roman"/>
          <w:sz w:val="24"/>
          <w:szCs w:val="24"/>
        </w:rPr>
        <w:tab/>
        <w:t>к</w:t>
      </w:r>
      <w:r>
        <w:rPr>
          <w:sz w:val="20"/>
          <w:szCs w:val="20"/>
        </w:rPr>
        <w:tab/>
      </w:r>
      <w:r>
        <w:rPr>
          <w:rFonts w:eastAsia="Times New Roman"/>
          <w:sz w:val="23"/>
          <w:szCs w:val="23"/>
        </w:rPr>
        <w:t>ним.</w:t>
      </w:r>
    </w:p>
    <w:p w:rsidR="00C472B6" w:rsidRDefault="007364DB">
      <w:pPr>
        <w:ind w:left="260"/>
        <w:rPr>
          <w:sz w:val="20"/>
          <w:szCs w:val="20"/>
        </w:rPr>
      </w:pPr>
      <w:r>
        <w:rPr>
          <w:rFonts w:eastAsia="Times New Roman"/>
          <w:sz w:val="24"/>
          <w:szCs w:val="24"/>
        </w:rPr>
        <w:t>Переписка с зарубежными сверстниками. Каникулы в различное время года.</w:t>
      </w:r>
    </w:p>
    <w:p w:rsidR="00C472B6" w:rsidRDefault="00C472B6">
      <w:pPr>
        <w:spacing w:line="12" w:lineRule="exact"/>
        <w:rPr>
          <w:sz w:val="20"/>
          <w:szCs w:val="20"/>
        </w:rPr>
      </w:pPr>
    </w:p>
    <w:p w:rsidR="00C472B6" w:rsidRDefault="007364DB">
      <w:pPr>
        <w:spacing w:line="234" w:lineRule="auto"/>
        <w:ind w:left="260" w:right="20"/>
        <w:rPr>
          <w:sz w:val="20"/>
          <w:szCs w:val="20"/>
        </w:rPr>
      </w:pPr>
      <w:r>
        <w:rPr>
          <w:rFonts w:eastAsia="Times New Roman"/>
          <w:sz w:val="24"/>
          <w:szCs w:val="24"/>
        </w:rPr>
        <w:t>Мир профессий. Проблемы выбора профессии. Роль иностранного языка в планах на будущее.</w:t>
      </w:r>
    </w:p>
    <w:p w:rsidR="00C472B6" w:rsidRDefault="00C472B6">
      <w:pPr>
        <w:spacing w:line="14" w:lineRule="exact"/>
        <w:rPr>
          <w:sz w:val="20"/>
          <w:szCs w:val="20"/>
        </w:rPr>
      </w:pPr>
    </w:p>
    <w:p w:rsidR="00C472B6" w:rsidRDefault="007364DB">
      <w:pPr>
        <w:spacing w:line="237" w:lineRule="auto"/>
        <w:ind w:left="260" w:right="20"/>
        <w:rPr>
          <w:sz w:val="20"/>
          <w:szCs w:val="20"/>
        </w:rPr>
      </w:pPr>
      <w:r>
        <w:rPr>
          <w:rFonts w:eastAsia="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 Средства массовой информации и коммуникации (пресса, телевидение, радио, Интернет).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w:t>
      </w:r>
    </w:p>
    <w:p w:rsidR="00C472B6" w:rsidRDefault="00C472B6">
      <w:pPr>
        <w:spacing w:line="286" w:lineRule="exact"/>
        <w:rPr>
          <w:sz w:val="20"/>
          <w:szCs w:val="20"/>
        </w:rPr>
      </w:pPr>
    </w:p>
    <w:p w:rsidR="00C472B6" w:rsidRDefault="007364DB">
      <w:pPr>
        <w:jc w:val="right"/>
        <w:rPr>
          <w:sz w:val="20"/>
          <w:szCs w:val="20"/>
        </w:rPr>
      </w:pPr>
      <w:r>
        <w:rPr>
          <w:rFonts w:eastAsia="Times New Roman"/>
          <w:sz w:val="20"/>
          <w:szCs w:val="20"/>
        </w:rPr>
        <w:t>131</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4" w:lineRule="auto"/>
        <w:ind w:left="260" w:right="20"/>
        <w:rPr>
          <w:sz w:val="20"/>
          <w:szCs w:val="20"/>
        </w:rPr>
      </w:pPr>
      <w:r>
        <w:rPr>
          <w:rFonts w:eastAsia="Times New Roman"/>
          <w:sz w:val="24"/>
          <w:szCs w:val="24"/>
        </w:rPr>
        <w:lastRenderedPageBreak/>
        <w:t>праздники, знаменательные даты, традиции, обычаи), страницы истории, выдающиеся люди, их вклад в науку и мировую культуру.</w:t>
      </w:r>
    </w:p>
    <w:p w:rsidR="00C472B6" w:rsidRDefault="00C472B6">
      <w:pPr>
        <w:spacing w:line="7" w:lineRule="exact"/>
        <w:rPr>
          <w:sz w:val="20"/>
          <w:szCs w:val="20"/>
        </w:rPr>
      </w:pPr>
    </w:p>
    <w:p w:rsidR="00C472B6" w:rsidRDefault="007364DB">
      <w:pPr>
        <w:ind w:left="260"/>
        <w:rPr>
          <w:sz w:val="20"/>
          <w:szCs w:val="20"/>
        </w:rPr>
      </w:pPr>
      <w:r>
        <w:rPr>
          <w:rFonts w:eastAsia="Times New Roman"/>
          <w:b/>
          <w:bCs/>
          <w:sz w:val="24"/>
          <w:szCs w:val="24"/>
        </w:rPr>
        <w:t>Виды речевой деятельности/Коммуникативные умения</w:t>
      </w:r>
    </w:p>
    <w:p w:rsidR="00C472B6" w:rsidRDefault="007364DB">
      <w:pPr>
        <w:ind w:left="260"/>
        <w:rPr>
          <w:sz w:val="20"/>
          <w:szCs w:val="20"/>
        </w:rPr>
      </w:pPr>
      <w:r>
        <w:rPr>
          <w:rFonts w:eastAsia="Times New Roman"/>
          <w:b/>
          <w:bCs/>
          <w:sz w:val="24"/>
          <w:szCs w:val="24"/>
        </w:rPr>
        <w:t>Говорение</w:t>
      </w:r>
    </w:p>
    <w:p w:rsidR="00C472B6" w:rsidRDefault="007364DB">
      <w:pPr>
        <w:spacing w:line="235" w:lineRule="auto"/>
        <w:ind w:left="260"/>
        <w:rPr>
          <w:sz w:val="20"/>
          <w:szCs w:val="20"/>
        </w:rPr>
      </w:pPr>
      <w:r>
        <w:rPr>
          <w:rFonts w:eastAsia="Times New Roman"/>
          <w:i/>
          <w:iCs/>
          <w:sz w:val="24"/>
          <w:szCs w:val="24"/>
        </w:rPr>
        <w:t>Диалогическая речь</w:t>
      </w:r>
    </w:p>
    <w:p w:rsidR="00C472B6" w:rsidRDefault="00C472B6">
      <w:pPr>
        <w:spacing w:line="13" w:lineRule="exact"/>
        <w:rPr>
          <w:sz w:val="20"/>
          <w:szCs w:val="20"/>
        </w:rPr>
      </w:pPr>
    </w:p>
    <w:p w:rsidR="00C472B6" w:rsidRDefault="007364DB">
      <w:pPr>
        <w:spacing w:line="238" w:lineRule="auto"/>
        <w:ind w:left="260"/>
        <w:jc w:val="both"/>
        <w:rPr>
          <w:sz w:val="20"/>
          <w:szCs w:val="20"/>
        </w:rPr>
      </w:pPr>
      <w:r>
        <w:rPr>
          <w:rFonts w:eastAsia="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диалог—обмен мнениями и комбинированные диалоги. Объѐм диалога—от 3 реплик (5—7 классы) до 4—5 реплик (8—9 классы) со стороны каждого обучающегося. Продолжительность диалога—2,5—3 мин (9 класс).</w:t>
      </w:r>
    </w:p>
    <w:p w:rsidR="00C472B6" w:rsidRDefault="00C472B6">
      <w:pPr>
        <w:spacing w:line="2" w:lineRule="exact"/>
        <w:rPr>
          <w:sz w:val="20"/>
          <w:szCs w:val="20"/>
        </w:rPr>
      </w:pPr>
    </w:p>
    <w:p w:rsidR="00C472B6" w:rsidRDefault="007364DB">
      <w:pPr>
        <w:ind w:left="260"/>
        <w:rPr>
          <w:sz w:val="20"/>
          <w:szCs w:val="20"/>
        </w:rPr>
      </w:pPr>
      <w:r>
        <w:rPr>
          <w:rFonts w:eastAsia="Times New Roman"/>
          <w:i/>
          <w:iCs/>
          <w:sz w:val="24"/>
          <w:szCs w:val="24"/>
        </w:rPr>
        <w:t>Монологическая речь</w:t>
      </w:r>
    </w:p>
    <w:p w:rsidR="00C472B6" w:rsidRDefault="00C472B6">
      <w:pPr>
        <w:spacing w:line="13" w:lineRule="exact"/>
        <w:rPr>
          <w:sz w:val="20"/>
          <w:szCs w:val="20"/>
        </w:rPr>
      </w:pPr>
    </w:p>
    <w:p w:rsidR="00C472B6" w:rsidRDefault="007364DB">
      <w:pPr>
        <w:spacing w:line="238" w:lineRule="auto"/>
        <w:ind w:left="260"/>
        <w:jc w:val="both"/>
        <w:rPr>
          <w:sz w:val="20"/>
          <w:szCs w:val="20"/>
        </w:rPr>
      </w:pPr>
      <w:r>
        <w:rPr>
          <w:rFonts w:eastAsia="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Объѐм монологического высказывания - от 8—10 фраз (5—7 классы) до 10—12 фраз (8 - 9 классы). Продолжительность монолога - 1,5—2 мин (9 класс).</w:t>
      </w:r>
    </w:p>
    <w:p w:rsidR="00C472B6" w:rsidRDefault="00C472B6">
      <w:pPr>
        <w:spacing w:line="9" w:lineRule="exact"/>
        <w:rPr>
          <w:sz w:val="20"/>
          <w:szCs w:val="20"/>
        </w:rPr>
      </w:pPr>
    </w:p>
    <w:p w:rsidR="00C472B6" w:rsidRDefault="007364DB">
      <w:pPr>
        <w:ind w:left="260"/>
        <w:rPr>
          <w:sz w:val="20"/>
          <w:szCs w:val="20"/>
        </w:rPr>
      </w:pPr>
      <w:r>
        <w:rPr>
          <w:rFonts w:eastAsia="Times New Roman"/>
          <w:b/>
          <w:bCs/>
          <w:sz w:val="24"/>
          <w:szCs w:val="24"/>
        </w:rPr>
        <w:t>Аудирование</w:t>
      </w:r>
    </w:p>
    <w:p w:rsidR="00C472B6" w:rsidRDefault="00C472B6">
      <w:pPr>
        <w:spacing w:line="7" w:lineRule="exact"/>
        <w:rPr>
          <w:sz w:val="20"/>
          <w:szCs w:val="20"/>
        </w:rPr>
      </w:pPr>
    </w:p>
    <w:p w:rsidR="00C472B6" w:rsidRDefault="007364DB">
      <w:pPr>
        <w:spacing w:line="237" w:lineRule="auto"/>
        <w:ind w:left="260"/>
        <w:rPr>
          <w:sz w:val="20"/>
          <w:szCs w:val="20"/>
        </w:rPr>
      </w:pPr>
      <w:r>
        <w:rPr>
          <w:rFonts w:eastAsia="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 Жанры текстов: прагматические, публицистические.</w:t>
      </w:r>
    </w:p>
    <w:p w:rsidR="00C472B6" w:rsidRDefault="00C472B6">
      <w:pPr>
        <w:spacing w:line="18" w:lineRule="exact"/>
        <w:rPr>
          <w:sz w:val="20"/>
          <w:szCs w:val="20"/>
        </w:rPr>
      </w:pPr>
    </w:p>
    <w:p w:rsidR="00C472B6" w:rsidRDefault="007364DB">
      <w:pPr>
        <w:spacing w:line="234" w:lineRule="auto"/>
        <w:ind w:left="260"/>
        <w:jc w:val="both"/>
        <w:rPr>
          <w:sz w:val="20"/>
          <w:szCs w:val="20"/>
        </w:rPr>
      </w:pPr>
      <w:r>
        <w:rPr>
          <w:rFonts w:eastAsia="Times New Roman"/>
          <w:sz w:val="24"/>
          <w:szCs w:val="24"/>
        </w:rPr>
        <w:t>Типы текстов: объявление, реклама, сообщение, рассказ, диалог-интервью, стихотворение и др.</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C472B6" w:rsidRDefault="00C472B6">
      <w:pPr>
        <w:spacing w:line="14"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C472B6" w:rsidRDefault="00C472B6">
      <w:pPr>
        <w:spacing w:line="14"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C472B6" w:rsidRDefault="00C472B6">
      <w:pPr>
        <w:spacing w:line="6" w:lineRule="exact"/>
        <w:rPr>
          <w:sz w:val="20"/>
          <w:szCs w:val="20"/>
        </w:rPr>
      </w:pPr>
    </w:p>
    <w:p w:rsidR="00C472B6" w:rsidRDefault="007364DB">
      <w:pPr>
        <w:ind w:left="260"/>
        <w:rPr>
          <w:sz w:val="20"/>
          <w:szCs w:val="20"/>
        </w:rPr>
      </w:pPr>
      <w:r>
        <w:rPr>
          <w:rFonts w:eastAsia="Times New Roman"/>
          <w:b/>
          <w:bCs/>
          <w:sz w:val="24"/>
          <w:szCs w:val="24"/>
        </w:rPr>
        <w:t>Чтение</w:t>
      </w:r>
    </w:p>
    <w:p w:rsidR="00C472B6" w:rsidRDefault="00C472B6">
      <w:pPr>
        <w:spacing w:line="7"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C472B6" w:rsidRDefault="00C472B6">
      <w:pPr>
        <w:spacing w:line="18" w:lineRule="exact"/>
        <w:rPr>
          <w:sz w:val="20"/>
          <w:szCs w:val="20"/>
        </w:rPr>
      </w:pPr>
    </w:p>
    <w:p w:rsidR="00C472B6" w:rsidRDefault="007364DB">
      <w:pPr>
        <w:spacing w:line="236" w:lineRule="auto"/>
        <w:ind w:left="260" w:right="20"/>
        <w:rPr>
          <w:sz w:val="20"/>
          <w:szCs w:val="20"/>
        </w:rPr>
      </w:pPr>
      <w:r>
        <w:rPr>
          <w:rFonts w:eastAsia="Times New Roman"/>
          <w:sz w:val="24"/>
          <w:szCs w:val="24"/>
        </w:rPr>
        <w:t>Жанры текстов: научно-популярные, публицистические, художествен-ные, прагматические. Типы текстов: статья, интервью, рассказ, объявление, рецепт, меню, проспект, реклама, стихотворение и др.</w:t>
      </w:r>
    </w:p>
    <w:p w:rsidR="00C472B6" w:rsidRDefault="00C472B6">
      <w:pPr>
        <w:spacing w:line="282" w:lineRule="exact"/>
        <w:rPr>
          <w:sz w:val="20"/>
          <w:szCs w:val="20"/>
        </w:rPr>
      </w:pPr>
    </w:p>
    <w:p w:rsidR="00C472B6" w:rsidRDefault="007364DB">
      <w:pPr>
        <w:ind w:left="9660"/>
        <w:rPr>
          <w:sz w:val="20"/>
          <w:szCs w:val="20"/>
        </w:rPr>
      </w:pPr>
      <w:r>
        <w:rPr>
          <w:rFonts w:eastAsia="Times New Roman"/>
          <w:sz w:val="20"/>
          <w:szCs w:val="20"/>
        </w:rPr>
        <w:t>132</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6" w:lineRule="auto"/>
        <w:ind w:left="260"/>
        <w:jc w:val="both"/>
        <w:rPr>
          <w:sz w:val="20"/>
          <w:szCs w:val="20"/>
        </w:rPr>
      </w:pPr>
      <w:r>
        <w:rPr>
          <w:rFonts w:eastAsia="Times New Roman"/>
          <w:sz w:val="24"/>
          <w:szCs w:val="24"/>
        </w:rPr>
        <w:lastRenderedPageBreak/>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Независимо от вида чтения возможно использование двуязычного словаря.</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Объѐм текстов для чтения - до 550 слов.</w:t>
      </w:r>
    </w:p>
    <w:p w:rsidR="00C472B6" w:rsidRDefault="00C472B6">
      <w:pPr>
        <w:spacing w:line="14"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Объѐм текста для чтения - около 350 слов.</w:t>
      </w:r>
    </w:p>
    <w:p w:rsidR="00C472B6" w:rsidRDefault="00C472B6">
      <w:pPr>
        <w:spacing w:line="14"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приѐмов смысловой переработки текста (языковой догадки, выборочного перевода) и оценки полученной информации. Объѐм текстов для чтения - до 300 слов.</w:t>
      </w:r>
    </w:p>
    <w:p w:rsidR="00C472B6" w:rsidRDefault="00C472B6">
      <w:pPr>
        <w:spacing w:line="7" w:lineRule="exact"/>
        <w:rPr>
          <w:sz w:val="20"/>
          <w:szCs w:val="20"/>
        </w:rPr>
      </w:pPr>
    </w:p>
    <w:p w:rsidR="00C472B6" w:rsidRDefault="007364DB">
      <w:pPr>
        <w:ind w:left="260"/>
        <w:rPr>
          <w:sz w:val="20"/>
          <w:szCs w:val="20"/>
        </w:rPr>
      </w:pPr>
      <w:r>
        <w:rPr>
          <w:rFonts w:eastAsia="Times New Roman"/>
          <w:b/>
          <w:bCs/>
          <w:sz w:val="24"/>
          <w:szCs w:val="24"/>
        </w:rPr>
        <w:t>Письменная речь</w:t>
      </w:r>
    </w:p>
    <w:p w:rsidR="00C472B6" w:rsidRDefault="007364DB">
      <w:pPr>
        <w:spacing w:line="235" w:lineRule="auto"/>
        <w:ind w:left="260"/>
        <w:rPr>
          <w:sz w:val="20"/>
          <w:szCs w:val="20"/>
        </w:rPr>
      </w:pPr>
      <w:r>
        <w:rPr>
          <w:rFonts w:eastAsia="Times New Roman"/>
          <w:sz w:val="24"/>
          <w:szCs w:val="24"/>
        </w:rPr>
        <w:t>Дальнейшее развитие и совершенствование письменной речи, а именно умений:</w:t>
      </w:r>
    </w:p>
    <w:p w:rsidR="00C472B6" w:rsidRDefault="00C472B6">
      <w:pPr>
        <w:spacing w:line="13" w:lineRule="exact"/>
        <w:rPr>
          <w:sz w:val="20"/>
          <w:szCs w:val="20"/>
        </w:rPr>
      </w:pPr>
    </w:p>
    <w:p w:rsidR="00C472B6" w:rsidRDefault="007364DB" w:rsidP="001D4F18">
      <w:pPr>
        <w:numPr>
          <w:ilvl w:val="0"/>
          <w:numId w:val="236"/>
        </w:numPr>
        <w:tabs>
          <w:tab w:val="left" w:pos="500"/>
        </w:tabs>
        <w:spacing w:line="234" w:lineRule="auto"/>
        <w:ind w:left="260" w:right="20" w:firstLine="2"/>
        <w:rPr>
          <w:rFonts w:eastAsia="Times New Roman"/>
          <w:sz w:val="24"/>
          <w:szCs w:val="24"/>
        </w:rPr>
      </w:pPr>
      <w:r>
        <w:rPr>
          <w:rFonts w:eastAsia="Times New Roman"/>
          <w:sz w:val="24"/>
          <w:szCs w:val="24"/>
        </w:rPr>
        <w:t>писать короткие поздравления с днем рождения и другими праздниками, выражать пожелания (объѐмом 30—40 слов, включая адрес);</w:t>
      </w:r>
    </w:p>
    <w:p w:rsidR="00C472B6" w:rsidRDefault="00C472B6">
      <w:pPr>
        <w:spacing w:line="1" w:lineRule="exact"/>
        <w:rPr>
          <w:rFonts w:eastAsia="Times New Roman"/>
          <w:sz w:val="24"/>
          <w:szCs w:val="24"/>
        </w:rPr>
      </w:pPr>
    </w:p>
    <w:p w:rsidR="00C472B6" w:rsidRDefault="007364DB" w:rsidP="001D4F18">
      <w:pPr>
        <w:numPr>
          <w:ilvl w:val="0"/>
          <w:numId w:val="236"/>
        </w:numPr>
        <w:tabs>
          <w:tab w:val="left" w:pos="400"/>
        </w:tabs>
        <w:ind w:left="400" w:hanging="138"/>
        <w:rPr>
          <w:rFonts w:eastAsia="Times New Roman"/>
          <w:sz w:val="24"/>
          <w:szCs w:val="24"/>
        </w:rPr>
      </w:pPr>
      <w:r>
        <w:rPr>
          <w:rFonts w:eastAsia="Times New Roman"/>
          <w:sz w:val="24"/>
          <w:szCs w:val="24"/>
        </w:rPr>
        <w:t>заполнять формуляры, бланки (указывать имя, фамилию, пол, гражданство, адрес);</w:t>
      </w:r>
    </w:p>
    <w:p w:rsidR="00C472B6" w:rsidRDefault="00C472B6">
      <w:pPr>
        <w:spacing w:line="12" w:lineRule="exact"/>
        <w:rPr>
          <w:rFonts w:eastAsia="Times New Roman"/>
          <w:sz w:val="24"/>
          <w:szCs w:val="24"/>
        </w:rPr>
      </w:pPr>
    </w:p>
    <w:p w:rsidR="00C472B6" w:rsidRDefault="007364DB" w:rsidP="001D4F18">
      <w:pPr>
        <w:numPr>
          <w:ilvl w:val="0"/>
          <w:numId w:val="236"/>
        </w:numPr>
        <w:tabs>
          <w:tab w:val="left" w:pos="450"/>
        </w:tabs>
        <w:spacing w:line="236" w:lineRule="auto"/>
        <w:ind w:left="260" w:firstLine="2"/>
        <w:jc w:val="both"/>
        <w:rPr>
          <w:rFonts w:eastAsia="Times New Roman"/>
          <w:sz w:val="24"/>
          <w:szCs w:val="24"/>
        </w:rPr>
      </w:pPr>
      <w:r>
        <w:rPr>
          <w:rFonts w:eastAsia="Times New Roman"/>
          <w:sz w:val="24"/>
          <w:szCs w:val="24"/>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чѐм-либо). Объѐм личного письма - около 100—110 слов, включая адрес;</w:t>
      </w:r>
    </w:p>
    <w:p w:rsidR="00C472B6" w:rsidRDefault="00C472B6">
      <w:pPr>
        <w:spacing w:line="14" w:lineRule="exact"/>
        <w:rPr>
          <w:rFonts w:eastAsia="Times New Roman"/>
          <w:sz w:val="24"/>
          <w:szCs w:val="24"/>
        </w:rPr>
      </w:pPr>
    </w:p>
    <w:p w:rsidR="00C472B6" w:rsidRDefault="007364DB" w:rsidP="001D4F18">
      <w:pPr>
        <w:numPr>
          <w:ilvl w:val="0"/>
          <w:numId w:val="236"/>
        </w:numPr>
        <w:tabs>
          <w:tab w:val="left" w:pos="426"/>
        </w:tabs>
        <w:spacing w:line="234" w:lineRule="auto"/>
        <w:ind w:left="260" w:right="20" w:firstLine="2"/>
        <w:rPr>
          <w:rFonts w:eastAsia="Times New Roman"/>
          <w:sz w:val="24"/>
          <w:szCs w:val="24"/>
        </w:rPr>
      </w:pPr>
      <w:r>
        <w:rPr>
          <w:rFonts w:eastAsia="Times New Roman"/>
          <w:sz w:val="24"/>
          <w:szCs w:val="24"/>
        </w:rPr>
        <w:t>составлять план, тезисы устного или письменного сообщения, кратко излагать результаты проектной деятельности.</w:t>
      </w:r>
    </w:p>
    <w:p w:rsidR="00C472B6" w:rsidRDefault="00C472B6">
      <w:pPr>
        <w:spacing w:line="18" w:lineRule="exact"/>
        <w:rPr>
          <w:rFonts w:eastAsia="Times New Roman"/>
          <w:sz w:val="24"/>
          <w:szCs w:val="24"/>
        </w:rPr>
      </w:pPr>
    </w:p>
    <w:p w:rsidR="00C472B6" w:rsidRDefault="007364DB">
      <w:pPr>
        <w:spacing w:line="234" w:lineRule="auto"/>
        <w:ind w:left="260" w:right="6620"/>
        <w:rPr>
          <w:rFonts w:eastAsia="Times New Roman"/>
          <w:sz w:val="24"/>
          <w:szCs w:val="24"/>
        </w:rPr>
      </w:pPr>
      <w:r>
        <w:rPr>
          <w:rFonts w:eastAsia="Times New Roman"/>
          <w:b/>
          <w:bCs/>
          <w:sz w:val="24"/>
          <w:szCs w:val="24"/>
        </w:rPr>
        <w:t>Языковые знания и навыки Орфография</w:t>
      </w:r>
    </w:p>
    <w:p w:rsidR="00C472B6" w:rsidRDefault="00C472B6">
      <w:pPr>
        <w:spacing w:line="9"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Знание правил чтения и орфографии и навыки их применения на основе изучаемого лексико-грамматического материала.</w:t>
      </w:r>
    </w:p>
    <w:p w:rsidR="00C472B6" w:rsidRDefault="00C472B6">
      <w:pPr>
        <w:spacing w:line="6" w:lineRule="exact"/>
        <w:rPr>
          <w:rFonts w:eastAsia="Times New Roman"/>
          <w:sz w:val="24"/>
          <w:szCs w:val="24"/>
        </w:rPr>
      </w:pPr>
    </w:p>
    <w:p w:rsidR="00C472B6" w:rsidRDefault="007364DB">
      <w:pPr>
        <w:ind w:left="260"/>
        <w:rPr>
          <w:rFonts w:eastAsia="Times New Roman"/>
          <w:sz w:val="24"/>
          <w:szCs w:val="24"/>
        </w:rPr>
      </w:pPr>
      <w:r>
        <w:rPr>
          <w:rFonts w:eastAsia="Times New Roman"/>
          <w:b/>
          <w:bCs/>
          <w:sz w:val="24"/>
          <w:szCs w:val="24"/>
        </w:rPr>
        <w:t>Фонетическая сторона речи</w:t>
      </w:r>
    </w:p>
    <w:p w:rsidR="00C472B6" w:rsidRDefault="00C472B6">
      <w:pPr>
        <w:spacing w:line="7" w:lineRule="exact"/>
        <w:rPr>
          <w:rFonts w:eastAsia="Times New Roman"/>
          <w:sz w:val="24"/>
          <w:szCs w:val="24"/>
        </w:rPr>
      </w:pPr>
    </w:p>
    <w:p w:rsidR="00C472B6" w:rsidRDefault="007364DB">
      <w:pPr>
        <w:spacing w:line="236" w:lineRule="auto"/>
        <w:ind w:left="260" w:right="20"/>
        <w:jc w:val="both"/>
        <w:rPr>
          <w:rFonts w:eastAsia="Times New Roman"/>
          <w:sz w:val="24"/>
          <w:szCs w:val="24"/>
        </w:rPr>
      </w:pPr>
      <w:r>
        <w:rPr>
          <w:rFonts w:eastAsia="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C472B6" w:rsidRDefault="00C472B6">
      <w:pPr>
        <w:spacing w:line="7" w:lineRule="exact"/>
        <w:rPr>
          <w:rFonts w:eastAsia="Times New Roman"/>
          <w:sz w:val="24"/>
          <w:szCs w:val="24"/>
        </w:rPr>
      </w:pPr>
    </w:p>
    <w:p w:rsidR="00C472B6" w:rsidRDefault="007364DB">
      <w:pPr>
        <w:ind w:left="260"/>
        <w:rPr>
          <w:rFonts w:eastAsia="Times New Roman"/>
          <w:sz w:val="24"/>
          <w:szCs w:val="24"/>
        </w:rPr>
      </w:pPr>
      <w:r>
        <w:rPr>
          <w:rFonts w:eastAsia="Times New Roman"/>
          <w:b/>
          <w:bCs/>
          <w:sz w:val="24"/>
          <w:szCs w:val="24"/>
        </w:rPr>
        <w:t>Лексическая сторона речи</w:t>
      </w:r>
    </w:p>
    <w:p w:rsidR="00C472B6" w:rsidRDefault="00C472B6">
      <w:pPr>
        <w:spacing w:line="7" w:lineRule="exact"/>
        <w:rPr>
          <w:rFonts w:eastAsia="Times New Roman"/>
          <w:sz w:val="24"/>
          <w:szCs w:val="24"/>
        </w:rPr>
      </w:pPr>
    </w:p>
    <w:p w:rsidR="00C472B6" w:rsidRDefault="007364DB">
      <w:pPr>
        <w:spacing w:line="237" w:lineRule="auto"/>
        <w:ind w:left="260" w:right="20"/>
        <w:jc w:val="both"/>
        <w:rPr>
          <w:rFonts w:eastAsia="Times New Roman"/>
          <w:sz w:val="24"/>
          <w:szCs w:val="24"/>
        </w:rPr>
      </w:pPr>
      <w:r>
        <w:rPr>
          <w:rFonts w:eastAsia="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распространѐнных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C472B6" w:rsidRDefault="00C472B6">
      <w:pPr>
        <w:spacing w:line="9" w:lineRule="exact"/>
        <w:rPr>
          <w:rFonts w:eastAsia="Times New Roman"/>
          <w:sz w:val="24"/>
          <w:szCs w:val="24"/>
        </w:rPr>
      </w:pPr>
    </w:p>
    <w:p w:rsidR="00C472B6" w:rsidRDefault="007364DB">
      <w:pPr>
        <w:ind w:left="260"/>
        <w:rPr>
          <w:rFonts w:eastAsia="Times New Roman"/>
          <w:sz w:val="24"/>
          <w:szCs w:val="24"/>
        </w:rPr>
      </w:pPr>
      <w:r>
        <w:rPr>
          <w:rFonts w:eastAsia="Times New Roman"/>
          <w:b/>
          <w:bCs/>
          <w:sz w:val="24"/>
          <w:szCs w:val="24"/>
        </w:rPr>
        <w:t>Грамматическая сторона речи</w:t>
      </w:r>
    </w:p>
    <w:p w:rsidR="00C472B6" w:rsidRDefault="00C472B6">
      <w:pPr>
        <w:spacing w:line="7"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sz w:val="24"/>
          <w:szCs w:val="24"/>
        </w:rPr>
        <w:t>Знание признаков нераспространѐнных и распространѐнных простых предложений, безличных предложений, сложносочинѐнных и сложноподчинѐнных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C472B6" w:rsidRDefault="00C472B6">
      <w:pPr>
        <w:spacing w:line="14"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sz w:val="24"/>
          <w:szCs w:val="24"/>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неопределѐнных/неопределѐнно-личных местоимений, прилагательных,</w:t>
      </w:r>
    </w:p>
    <w:p w:rsidR="00C472B6" w:rsidRDefault="00C472B6">
      <w:pPr>
        <w:spacing w:line="282" w:lineRule="exact"/>
        <w:rPr>
          <w:sz w:val="20"/>
          <w:szCs w:val="20"/>
        </w:rPr>
      </w:pPr>
    </w:p>
    <w:p w:rsidR="00C472B6" w:rsidRDefault="007364DB">
      <w:pPr>
        <w:ind w:left="9660"/>
        <w:rPr>
          <w:sz w:val="20"/>
          <w:szCs w:val="20"/>
        </w:rPr>
      </w:pPr>
      <w:r>
        <w:rPr>
          <w:rFonts w:eastAsia="Times New Roman"/>
          <w:sz w:val="20"/>
          <w:szCs w:val="20"/>
        </w:rPr>
        <w:t>133</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4" w:lineRule="auto"/>
        <w:ind w:left="260" w:right="20"/>
        <w:jc w:val="both"/>
        <w:rPr>
          <w:sz w:val="20"/>
          <w:szCs w:val="20"/>
        </w:rPr>
      </w:pPr>
      <w:r>
        <w:rPr>
          <w:rFonts w:eastAsia="Times New Roman"/>
          <w:sz w:val="24"/>
          <w:szCs w:val="24"/>
        </w:rPr>
        <w:lastRenderedPageBreak/>
        <w:t>наречий, степе-ней сравнения прилагательных и наречий, предлогов, количественных и порядковых числительных.</w:t>
      </w:r>
    </w:p>
    <w:p w:rsidR="00C472B6" w:rsidRDefault="00C472B6">
      <w:pPr>
        <w:spacing w:line="7" w:lineRule="exact"/>
        <w:rPr>
          <w:sz w:val="20"/>
          <w:szCs w:val="20"/>
        </w:rPr>
      </w:pPr>
    </w:p>
    <w:p w:rsidR="00C472B6" w:rsidRDefault="007364DB">
      <w:pPr>
        <w:ind w:left="260"/>
        <w:rPr>
          <w:sz w:val="20"/>
          <w:szCs w:val="20"/>
        </w:rPr>
      </w:pPr>
      <w:r>
        <w:rPr>
          <w:rFonts w:eastAsia="Times New Roman"/>
          <w:b/>
          <w:bCs/>
          <w:sz w:val="24"/>
          <w:szCs w:val="24"/>
        </w:rPr>
        <w:t>Социокультурные знания и умения</w:t>
      </w:r>
    </w:p>
    <w:p w:rsidR="00C472B6" w:rsidRDefault="007364DB">
      <w:pPr>
        <w:tabs>
          <w:tab w:val="left" w:pos="1200"/>
          <w:tab w:val="left" w:pos="2780"/>
          <w:tab w:val="left" w:pos="4560"/>
          <w:tab w:val="left" w:pos="4840"/>
          <w:tab w:val="left" w:pos="6600"/>
          <w:tab w:val="left" w:pos="7740"/>
          <w:tab w:val="left" w:pos="8940"/>
          <w:tab w:val="left" w:pos="9800"/>
        </w:tabs>
        <w:spacing w:line="235" w:lineRule="auto"/>
        <w:ind w:left="260"/>
        <w:rPr>
          <w:sz w:val="20"/>
          <w:szCs w:val="20"/>
        </w:rPr>
      </w:pPr>
      <w:r>
        <w:rPr>
          <w:rFonts w:eastAsia="Times New Roman"/>
          <w:sz w:val="24"/>
          <w:szCs w:val="24"/>
        </w:rPr>
        <w:t>Умение</w:t>
      </w:r>
      <w:r>
        <w:rPr>
          <w:rFonts w:eastAsia="Times New Roman"/>
          <w:sz w:val="24"/>
          <w:szCs w:val="24"/>
        </w:rPr>
        <w:tab/>
        <w:t>осуществлять</w:t>
      </w:r>
      <w:r>
        <w:rPr>
          <w:rFonts w:eastAsia="Times New Roman"/>
          <w:sz w:val="24"/>
          <w:szCs w:val="24"/>
        </w:rPr>
        <w:tab/>
        <w:t>межличностное</w:t>
      </w:r>
      <w:r>
        <w:rPr>
          <w:rFonts w:eastAsia="Times New Roman"/>
          <w:sz w:val="24"/>
          <w:szCs w:val="24"/>
        </w:rPr>
        <w:tab/>
        <w:t>и</w:t>
      </w:r>
      <w:r>
        <w:rPr>
          <w:rFonts w:eastAsia="Times New Roman"/>
          <w:sz w:val="24"/>
          <w:szCs w:val="24"/>
        </w:rPr>
        <w:tab/>
        <w:t>межкультурное</w:t>
      </w:r>
      <w:r>
        <w:rPr>
          <w:rFonts w:eastAsia="Times New Roman"/>
          <w:sz w:val="24"/>
          <w:szCs w:val="24"/>
        </w:rPr>
        <w:tab/>
        <w:t>общение,</w:t>
      </w:r>
      <w:r>
        <w:rPr>
          <w:rFonts w:eastAsia="Times New Roman"/>
          <w:sz w:val="24"/>
          <w:szCs w:val="24"/>
        </w:rPr>
        <w:tab/>
        <w:t>используя</w:t>
      </w:r>
      <w:r>
        <w:rPr>
          <w:rFonts w:eastAsia="Times New Roman"/>
          <w:sz w:val="24"/>
          <w:szCs w:val="24"/>
        </w:rPr>
        <w:tab/>
        <w:t>знания</w:t>
      </w:r>
      <w:r>
        <w:rPr>
          <w:rFonts w:eastAsia="Times New Roman"/>
          <w:sz w:val="24"/>
          <w:szCs w:val="24"/>
        </w:rPr>
        <w:tab/>
        <w:t>о</w:t>
      </w:r>
    </w:p>
    <w:p w:rsidR="00C472B6" w:rsidRDefault="00C472B6">
      <w:pPr>
        <w:spacing w:line="1" w:lineRule="exact"/>
        <w:rPr>
          <w:sz w:val="20"/>
          <w:szCs w:val="20"/>
        </w:rPr>
      </w:pPr>
    </w:p>
    <w:p w:rsidR="00C472B6" w:rsidRDefault="007364DB">
      <w:pPr>
        <w:tabs>
          <w:tab w:val="left" w:pos="3020"/>
          <w:tab w:val="left" w:pos="4560"/>
          <w:tab w:val="left" w:pos="5280"/>
          <w:tab w:val="left" w:pos="6160"/>
          <w:tab w:val="left" w:pos="6440"/>
          <w:tab w:val="left" w:pos="7960"/>
          <w:tab w:val="left" w:pos="9280"/>
        </w:tabs>
        <w:ind w:left="260"/>
        <w:rPr>
          <w:sz w:val="20"/>
          <w:szCs w:val="20"/>
        </w:rPr>
      </w:pPr>
      <w:r>
        <w:rPr>
          <w:rFonts w:eastAsia="Times New Roman"/>
          <w:sz w:val="24"/>
          <w:szCs w:val="24"/>
        </w:rPr>
        <w:t>национально-культурных</w:t>
      </w:r>
      <w:r>
        <w:rPr>
          <w:rFonts w:eastAsia="Times New Roman"/>
          <w:sz w:val="24"/>
          <w:szCs w:val="24"/>
        </w:rPr>
        <w:tab/>
        <w:t>особенностях</w:t>
      </w:r>
      <w:r>
        <w:rPr>
          <w:rFonts w:eastAsia="Times New Roman"/>
          <w:sz w:val="24"/>
          <w:szCs w:val="24"/>
        </w:rPr>
        <w:tab/>
        <w:t>своей</w:t>
      </w:r>
      <w:r>
        <w:rPr>
          <w:rFonts w:eastAsia="Times New Roman"/>
          <w:sz w:val="24"/>
          <w:szCs w:val="24"/>
        </w:rPr>
        <w:tab/>
        <w:t>страны</w:t>
      </w:r>
      <w:r>
        <w:rPr>
          <w:rFonts w:eastAsia="Times New Roman"/>
          <w:sz w:val="24"/>
          <w:szCs w:val="24"/>
        </w:rPr>
        <w:tab/>
        <w:t>и</w:t>
      </w:r>
      <w:r>
        <w:rPr>
          <w:rFonts w:eastAsia="Times New Roman"/>
          <w:sz w:val="24"/>
          <w:szCs w:val="24"/>
        </w:rPr>
        <w:tab/>
        <w:t>страны/стран</w:t>
      </w:r>
      <w:r>
        <w:rPr>
          <w:rFonts w:eastAsia="Times New Roman"/>
          <w:sz w:val="24"/>
          <w:szCs w:val="24"/>
        </w:rPr>
        <w:tab/>
        <w:t>изучаемого</w:t>
      </w:r>
      <w:r>
        <w:rPr>
          <w:rFonts w:eastAsia="Times New Roman"/>
          <w:sz w:val="24"/>
          <w:szCs w:val="24"/>
        </w:rPr>
        <w:tab/>
        <w:t>языка,</w:t>
      </w:r>
    </w:p>
    <w:p w:rsidR="00C472B6" w:rsidRDefault="007364DB">
      <w:pPr>
        <w:ind w:left="260"/>
        <w:rPr>
          <w:sz w:val="20"/>
          <w:szCs w:val="20"/>
        </w:rPr>
      </w:pPr>
      <w:r>
        <w:rPr>
          <w:rFonts w:eastAsia="Times New Roman"/>
          <w:sz w:val="24"/>
          <w:szCs w:val="24"/>
        </w:rPr>
        <w:t>полученные на уроках иностранного языка и в процессе изучения других предметов (знания</w:t>
      </w:r>
    </w:p>
    <w:p w:rsidR="00C472B6" w:rsidRDefault="007364DB">
      <w:pPr>
        <w:ind w:left="260"/>
        <w:rPr>
          <w:sz w:val="20"/>
          <w:szCs w:val="20"/>
        </w:rPr>
      </w:pPr>
      <w:r>
        <w:rPr>
          <w:rFonts w:eastAsia="Times New Roman"/>
          <w:sz w:val="24"/>
          <w:szCs w:val="24"/>
        </w:rPr>
        <w:t>межпредметного характера).</w:t>
      </w:r>
    </w:p>
    <w:p w:rsidR="00C472B6" w:rsidRDefault="007364DB">
      <w:pPr>
        <w:ind w:left="260"/>
        <w:rPr>
          <w:sz w:val="20"/>
          <w:szCs w:val="20"/>
        </w:rPr>
      </w:pPr>
      <w:r>
        <w:rPr>
          <w:rFonts w:eastAsia="Times New Roman"/>
          <w:sz w:val="24"/>
          <w:szCs w:val="24"/>
        </w:rPr>
        <w:t>Это предполагает овладение:</w:t>
      </w:r>
    </w:p>
    <w:p w:rsidR="00C472B6" w:rsidRDefault="007364DB" w:rsidP="001D4F18">
      <w:pPr>
        <w:numPr>
          <w:ilvl w:val="0"/>
          <w:numId w:val="237"/>
        </w:numPr>
        <w:tabs>
          <w:tab w:val="left" w:pos="400"/>
        </w:tabs>
        <w:ind w:left="400" w:hanging="138"/>
        <w:rPr>
          <w:rFonts w:eastAsia="Times New Roman"/>
          <w:sz w:val="24"/>
          <w:szCs w:val="24"/>
        </w:rPr>
      </w:pPr>
      <w:r>
        <w:rPr>
          <w:rFonts w:eastAsia="Times New Roman"/>
          <w:sz w:val="24"/>
          <w:szCs w:val="24"/>
        </w:rPr>
        <w:t>знаниями о значении родного и иностранного языков в современном мире;</w:t>
      </w:r>
    </w:p>
    <w:p w:rsidR="00C472B6" w:rsidRDefault="00C472B6">
      <w:pPr>
        <w:spacing w:line="12" w:lineRule="exact"/>
        <w:rPr>
          <w:rFonts w:eastAsia="Times New Roman"/>
          <w:sz w:val="24"/>
          <w:szCs w:val="24"/>
        </w:rPr>
      </w:pPr>
    </w:p>
    <w:p w:rsidR="00C472B6" w:rsidRDefault="007364DB" w:rsidP="001D4F18">
      <w:pPr>
        <w:numPr>
          <w:ilvl w:val="0"/>
          <w:numId w:val="237"/>
        </w:numPr>
        <w:tabs>
          <w:tab w:val="left" w:pos="474"/>
        </w:tabs>
        <w:spacing w:line="234" w:lineRule="auto"/>
        <w:ind w:left="260" w:right="20" w:firstLine="2"/>
        <w:rPr>
          <w:rFonts w:eastAsia="Times New Roman"/>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C472B6" w:rsidRDefault="00C472B6">
      <w:pPr>
        <w:spacing w:line="13" w:lineRule="exact"/>
        <w:rPr>
          <w:rFonts w:eastAsia="Times New Roman"/>
          <w:sz w:val="24"/>
          <w:szCs w:val="24"/>
        </w:rPr>
      </w:pPr>
    </w:p>
    <w:p w:rsidR="00C472B6" w:rsidRDefault="007364DB" w:rsidP="001D4F18">
      <w:pPr>
        <w:numPr>
          <w:ilvl w:val="0"/>
          <w:numId w:val="237"/>
        </w:numPr>
        <w:tabs>
          <w:tab w:val="left" w:pos="469"/>
        </w:tabs>
        <w:spacing w:line="236" w:lineRule="auto"/>
        <w:ind w:left="260" w:firstLine="2"/>
        <w:jc w:val="both"/>
        <w:rPr>
          <w:rFonts w:eastAsia="Times New Roman"/>
          <w:sz w:val="24"/>
          <w:szCs w:val="24"/>
        </w:rPr>
      </w:pPr>
      <w:r>
        <w:rPr>
          <w:rFonts w:eastAsia="Times New Roman"/>
          <w:sz w:val="24"/>
          <w:szCs w:val="24"/>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распространѐнными образцами фольклора (скороговорками, поговорками, пословицами);</w:t>
      </w:r>
    </w:p>
    <w:p w:rsidR="00C472B6" w:rsidRDefault="00C472B6">
      <w:pPr>
        <w:spacing w:line="14" w:lineRule="exact"/>
        <w:rPr>
          <w:rFonts w:eastAsia="Times New Roman"/>
          <w:sz w:val="24"/>
          <w:szCs w:val="24"/>
        </w:rPr>
      </w:pPr>
    </w:p>
    <w:p w:rsidR="00C472B6" w:rsidRDefault="007364DB" w:rsidP="001D4F18">
      <w:pPr>
        <w:numPr>
          <w:ilvl w:val="0"/>
          <w:numId w:val="237"/>
        </w:numPr>
        <w:tabs>
          <w:tab w:val="left" w:pos="457"/>
        </w:tabs>
        <w:spacing w:line="237" w:lineRule="auto"/>
        <w:ind w:left="260" w:right="20" w:firstLine="2"/>
        <w:jc w:val="both"/>
        <w:rPr>
          <w:rFonts w:eastAsia="Times New Roman"/>
          <w:sz w:val="24"/>
          <w:szCs w:val="24"/>
        </w:rPr>
      </w:pPr>
      <w:r>
        <w:rPr>
          <w:rFonts w:eastAsia="Times New Roman"/>
          <w:sz w:val="24"/>
          <w:szCs w:val="24"/>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C472B6" w:rsidRDefault="00C472B6">
      <w:pPr>
        <w:spacing w:line="13" w:lineRule="exact"/>
        <w:rPr>
          <w:rFonts w:eastAsia="Times New Roman"/>
          <w:sz w:val="24"/>
          <w:szCs w:val="24"/>
        </w:rPr>
      </w:pPr>
    </w:p>
    <w:p w:rsidR="00C472B6" w:rsidRDefault="007364DB" w:rsidP="001D4F18">
      <w:pPr>
        <w:numPr>
          <w:ilvl w:val="0"/>
          <w:numId w:val="237"/>
        </w:numPr>
        <w:tabs>
          <w:tab w:val="left" w:pos="409"/>
        </w:tabs>
        <w:spacing w:line="236" w:lineRule="auto"/>
        <w:ind w:left="260" w:right="20" w:firstLine="2"/>
        <w:jc w:val="both"/>
        <w:rPr>
          <w:rFonts w:eastAsia="Times New Roman"/>
          <w:sz w:val="24"/>
          <w:szCs w:val="24"/>
        </w:rPr>
      </w:pPr>
      <w:r>
        <w:rPr>
          <w:rFonts w:eastAsia="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распространѐнную оценочную лексику);</w:t>
      </w:r>
    </w:p>
    <w:p w:rsidR="00C472B6" w:rsidRDefault="00C472B6">
      <w:pPr>
        <w:spacing w:line="13" w:lineRule="exact"/>
        <w:rPr>
          <w:rFonts w:eastAsia="Times New Roman"/>
          <w:sz w:val="24"/>
          <w:szCs w:val="24"/>
        </w:rPr>
      </w:pPr>
    </w:p>
    <w:p w:rsidR="00C472B6" w:rsidRDefault="007364DB" w:rsidP="001D4F18">
      <w:pPr>
        <w:numPr>
          <w:ilvl w:val="0"/>
          <w:numId w:val="237"/>
        </w:numPr>
        <w:tabs>
          <w:tab w:val="left" w:pos="486"/>
        </w:tabs>
        <w:spacing w:line="234" w:lineRule="auto"/>
        <w:ind w:left="260" w:right="20" w:firstLine="2"/>
        <w:rPr>
          <w:rFonts w:eastAsia="Times New Roman"/>
          <w:sz w:val="24"/>
          <w:szCs w:val="24"/>
        </w:rPr>
      </w:pPr>
      <w:r>
        <w:rPr>
          <w:rFonts w:eastAsia="Times New Roman"/>
          <w:sz w:val="24"/>
          <w:szCs w:val="24"/>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C472B6" w:rsidRDefault="00C472B6">
      <w:pPr>
        <w:spacing w:line="19" w:lineRule="exact"/>
        <w:rPr>
          <w:rFonts w:eastAsia="Times New Roman"/>
          <w:sz w:val="24"/>
          <w:szCs w:val="24"/>
        </w:rPr>
      </w:pPr>
    </w:p>
    <w:p w:rsidR="00C472B6" w:rsidRDefault="007364DB">
      <w:pPr>
        <w:spacing w:line="232" w:lineRule="auto"/>
        <w:ind w:left="260" w:right="6840"/>
        <w:rPr>
          <w:rFonts w:eastAsia="Times New Roman"/>
          <w:sz w:val="24"/>
          <w:szCs w:val="24"/>
        </w:rPr>
      </w:pPr>
      <w:r>
        <w:rPr>
          <w:rFonts w:eastAsia="Times New Roman"/>
          <w:b/>
          <w:bCs/>
          <w:sz w:val="24"/>
          <w:szCs w:val="24"/>
        </w:rPr>
        <w:t xml:space="preserve">Компенсаторные умения </w:t>
      </w:r>
      <w:r>
        <w:rPr>
          <w:rFonts w:eastAsia="Times New Roman"/>
          <w:sz w:val="24"/>
          <w:szCs w:val="24"/>
        </w:rPr>
        <w:t>Совершенствуются умения:</w:t>
      </w:r>
    </w:p>
    <w:p w:rsidR="00C472B6" w:rsidRDefault="00C472B6">
      <w:pPr>
        <w:spacing w:line="1" w:lineRule="exact"/>
        <w:rPr>
          <w:rFonts w:eastAsia="Times New Roman"/>
          <w:sz w:val="24"/>
          <w:szCs w:val="24"/>
        </w:rPr>
      </w:pPr>
    </w:p>
    <w:p w:rsidR="00C472B6" w:rsidRDefault="007364DB" w:rsidP="001D4F18">
      <w:pPr>
        <w:numPr>
          <w:ilvl w:val="0"/>
          <w:numId w:val="237"/>
        </w:numPr>
        <w:tabs>
          <w:tab w:val="left" w:pos="400"/>
        </w:tabs>
        <w:ind w:left="400" w:hanging="138"/>
        <w:rPr>
          <w:rFonts w:eastAsia="Times New Roman"/>
          <w:sz w:val="24"/>
          <w:szCs w:val="24"/>
        </w:rPr>
      </w:pPr>
      <w:r>
        <w:rPr>
          <w:rFonts w:eastAsia="Times New Roman"/>
          <w:sz w:val="24"/>
          <w:szCs w:val="24"/>
        </w:rPr>
        <w:t>переспрашивать, просить повторить, уточняя значение незнакомых слов;</w:t>
      </w:r>
    </w:p>
    <w:p w:rsidR="00C472B6" w:rsidRDefault="00C472B6">
      <w:pPr>
        <w:spacing w:line="12" w:lineRule="exact"/>
        <w:rPr>
          <w:rFonts w:eastAsia="Times New Roman"/>
          <w:sz w:val="24"/>
          <w:szCs w:val="24"/>
        </w:rPr>
      </w:pPr>
    </w:p>
    <w:p w:rsidR="00C472B6" w:rsidRDefault="007364DB" w:rsidP="001D4F18">
      <w:pPr>
        <w:numPr>
          <w:ilvl w:val="0"/>
          <w:numId w:val="237"/>
        </w:numPr>
        <w:tabs>
          <w:tab w:val="left" w:pos="466"/>
        </w:tabs>
        <w:spacing w:line="234" w:lineRule="auto"/>
        <w:ind w:left="260" w:right="20" w:firstLine="2"/>
        <w:rPr>
          <w:rFonts w:eastAsia="Times New Roman"/>
          <w:sz w:val="24"/>
          <w:szCs w:val="24"/>
        </w:rPr>
      </w:pPr>
      <w:r>
        <w:rPr>
          <w:rFonts w:eastAsia="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C472B6" w:rsidRDefault="00C472B6">
      <w:pPr>
        <w:spacing w:line="13" w:lineRule="exact"/>
        <w:rPr>
          <w:rFonts w:eastAsia="Times New Roman"/>
          <w:sz w:val="24"/>
          <w:szCs w:val="24"/>
        </w:rPr>
      </w:pPr>
    </w:p>
    <w:p w:rsidR="00C472B6" w:rsidRDefault="007364DB" w:rsidP="001D4F18">
      <w:pPr>
        <w:numPr>
          <w:ilvl w:val="0"/>
          <w:numId w:val="237"/>
        </w:numPr>
        <w:tabs>
          <w:tab w:val="left" w:pos="464"/>
        </w:tabs>
        <w:spacing w:line="234" w:lineRule="auto"/>
        <w:ind w:left="260" w:firstLine="2"/>
        <w:rPr>
          <w:rFonts w:eastAsia="Times New Roman"/>
          <w:sz w:val="24"/>
          <w:szCs w:val="24"/>
        </w:rPr>
      </w:pPr>
      <w:r>
        <w:rPr>
          <w:rFonts w:eastAsia="Times New Roman"/>
          <w:sz w:val="24"/>
          <w:szCs w:val="24"/>
        </w:rPr>
        <w:t>прогнозировать содержание текста на основе заголовка, предвари-тельно поставленных вопросов;</w:t>
      </w:r>
    </w:p>
    <w:p w:rsidR="00C472B6" w:rsidRDefault="00C472B6">
      <w:pPr>
        <w:spacing w:line="13" w:lineRule="exact"/>
        <w:rPr>
          <w:rFonts w:eastAsia="Times New Roman"/>
          <w:sz w:val="24"/>
          <w:szCs w:val="24"/>
        </w:rPr>
      </w:pPr>
    </w:p>
    <w:p w:rsidR="00C472B6" w:rsidRDefault="007364DB" w:rsidP="001D4F18">
      <w:pPr>
        <w:numPr>
          <w:ilvl w:val="0"/>
          <w:numId w:val="237"/>
        </w:numPr>
        <w:tabs>
          <w:tab w:val="left" w:pos="435"/>
        </w:tabs>
        <w:spacing w:line="234" w:lineRule="auto"/>
        <w:ind w:left="260" w:right="20" w:firstLine="2"/>
        <w:rPr>
          <w:rFonts w:eastAsia="Times New Roman"/>
          <w:sz w:val="24"/>
          <w:szCs w:val="24"/>
        </w:rPr>
      </w:pPr>
      <w:r>
        <w:rPr>
          <w:rFonts w:eastAsia="Times New Roman"/>
          <w:sz w:val="24"/>
          <w:szCs w:val="24"/>
        </w:rPr>
        <w:t>догадываться о значении незнакомых слов по контексту, по используемым собеседником жестам и мимике;</w:t>
      </w:r>
    </w:p>
    <w:p w:rsidR="00C472B6" w:rsidRDefault="00C472B6">
      <w:pPr>
        <w:spacing w:line="1" w:lineRule="exact"/>
        <w:rPr>
          <w:rFonts w:eastAsia="Times New Roman"/>
          <w:sz w:val="24"/>
          <w:szCs w:val="24"/>
        </w:rPr>
      </w:pPr>
    </w:p>
    <w:p w:rsidR="00C472B6" w:rsidRDefault="007364DB" w:rsidP="001D4F18">
      <w:pPr>
        <w:numPr>
          <w:ilvl w:val="0"/>
          <w:numId w:val="237"/>
        </w:numPr>
        <w:tabs>
          <w:tab w:val="left" w:pos="400"/>
        </w:tabs>
        <w:ind w:left="400" w:hanging="138"/>
        <w:rPr>
          <w:rFonts w:eastAsia="Times New Roman"/>
          <w:sz w:val="24"/>
          <w:szCs w:val="24"/>
        </w:rPr>
      </w:pPr>
      <w:r>
        <w:rPr>
          <w:rFonts w:eastAsia="Times New Roman"/>
          <w:sz w:val="24"/>
          <w:szCs w:val="24"/>
        </w:rPr>
        <w:t>использовать синонимы, антонимы, описания понятия при дефиците языковых средств.</w:t>
      </w:r>
    </w:p>
    <w:p w:rsidR="00C472B6" w:rsidRDefault="00C472B6">
      <w:pPr>
        <w:spacing w:line="17" w:lineRule="exact"/>
        <w:rPr>
          <w:rFonts w:eastAsia="Times New Roman"/>
          <w:sz w:val="24"/>
          <w:szCs w:val="24"/>
        </w:rPr>
      </w:pPr>
    </w:p>
    <w:p w:rsidR="00C472B6" w:rsidRDefault="007364DB">
      <w:pPr>
        <w:spacing w:line="232" w:lineRule="auto"/>
        <w:ind w:left="260" w:right="2880"/>
        <w:rPr>
          <w:rFonts w:eastAsia="Times New Roman"/>
          <w:sz w:val="24"/>
          <w:szCs w:val="24"/>
        </w:rPr>
      </w:pPr>
      <w:r>
        <w:rPr>
          <w:rFonts w:eastAsia="Times New Roman"/>
          <w:b/>
          <w:bCs/>
          <w:sz w:val="24"/>
          <w:szCs w:val="24"/>
        </w:rPr>
        <w:t xml:space="preserve">Общеучебные умения и универсальные способы деятельности </w:t>
      </w:r>
      <w:r>
        <w:rPr>
          <w:rFonts w:eastAsia="Times New Roman"/>
          <w:sz w:val="24"/>
          <w:szCs w:val="24"/>
        </w:rPr>
        <w:t>Формируются и совершенствуются умения:</w:t>
      </w:r>
    </w:p>
    <w:p w:rsidR="00C472B6" w:rsidRDefault="00C472B6">
      <w:pPr>
        <w:spacing w:line="13" w:lineRule="exact"/>
        <w:rPr>
          <w:rFonts w:eastAsia="Times New Roman"/>
          <w:sz w:val="24"/>
          <w:szCs w:val="24"/>
        </w:rPr>
      </w:pPr>
    </w:p>
    <w:p w:rsidR="00C472B6" w:rsidRDefault="007364DB" w:rsidP="001D4F18">
      <w:pPr>
        <w:numPr>
          <w:ilvl w:val="0"/>
          <w:numId w:val="237"/>
        </w:numPr>
        <w:tabs>
          <w:tab w:val="left" w:pos="462"/>
        </w:tabs>
        <w:spacing w:line="234" w:lineRule="auto"/>
        <w:ind w:left="260" w:firstLine="2"/>
        <w:rPr>
          <w:rFonts w:eastAsia="Times New Roman"/>
          <w:sz w:val="24"/>
          <w:szCs w:val="24"/>
        </w:rPr>
      </w:pPr>
      <w:r>
        <w:rPr>
          <w:rFonts w:eastAsia="Times New Roman"/>
          <w:sz w:val="24"/>
          <w:szCs w:val="24"/>
        </w:rPr>
        <w:t>работать с информацией: сокращение, расширение устной и пись-менной информации, создание второго текста по аналогии, заполнение таблиц;</w:t>
      </w:r>
    </w:p>
    <w:p w:rsidR="00C472B6" w:rsidRDefault="00C472B6">
      <w:pPr>
        <w:spacing w:line="13" w:lineRule="exact"/>
        <w:rPr>
          <w:rFonts w:eastAsia="Times New Roman"/>
          <w:sz w:val="24"/>
          <w:szCs w:val="24"/>
        </w:rPr>
      </w:pPr>
    </w:p>
    <w:p w:rsidR="00C472B6" w:rsidRDefault="007364DB" w:rsidP="001D4F18">
      <w:pPr>
        <w:numPr>
          <w:ilvl w:val="0"/>
          <w:numId w:val="237"/>
        </w:numPr>
        <w:tabs>
          <w:tab w:val="left" w:pos="459"/>
        </w:tabs>
        <w:spacing w:line="234" w:lineRule="auto"/>
        <w:ind w:left="260" w:firstLine="2"/>
        <w:rPr>
          <w:rFonts w:eastAsia="Times New Roman"/>
          <w:sz w:val="24"/>
          <w:szCs w:val="24"/>
        </w:rPr>
      </w:pPr>
      <w:r>
        <w:rPr>
          <w:rFonts w:eastAsia="Times New Roman"/>
          <w:sz w:val="24"/>
          <w:szCs w:val="24"/>
        </w:rPr>
        <w:t>работать с прослушанным/прочитанным текстом: извлечение основ-ной, запрашиваемой или нужной информации, извлечение полной и точной информации;</w:t>
      </w:r>
    </w:p>
    <w:p w:rsidR="00C472B6" w:rsidRDefault="00C472B6">
      <w:pPr>
        <w:spacing w:line="13" w:lineRule="exact"/>
        <w:rPr>
          <w:rFonts w:eastAsia="Times New Roman"/>
          <w:sz w:val="24"/>
          <w:szCs w:val="24"/>
        </w:rPr>
      </w:pPr>
    </w:p>
    <w:p w:rsidR="00C472B6" w:rsidRDefault="007364DB" w:rsidP="001D4F18">
      <w:pPr>
        <w:numPr>
          <w:ilvl w:val="0"/>
          <w:numId w:val="237"/>
        </w:numPr>
        <w:tabs>
          <w:tab w:val="left" w:pos="490"/>
        </w:tabs>
        <w:spacing w:line="234" w:lineRule="auto"/>
        <w:ind w:left="260" w:right="20" w:firstLine="2"/>
        <w:rPr>
          <w:rFonts w:eastAsia="Times New Roman"/>
          <w:sz w:val="24"/>
          <w:szCs w:val="24"/>
        </w:rPr>
      </w:pPr>
      <w:r>
        <w:rPr>
          <w:rFonts w:eastAsia="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C472B6" w:rsidRDefault="00C472B6">
      <w:pPr>
        <w:spacing w:line="13" w:lineRule="exact"/>
        <w:rPr>
          <w:rFonts w:eastAsia="Times New Roman"/>
          <w:sz w:val="24"/>
          <w:szCs w:val="24"/>
        </w:rPr>
      </w:pPr>
    </w:p>
    <w:p w:rsidR="00C472B6" w:rsidRDefault="007364DB" w:rsidP="001D4F18">
      <w:pPr>
        <w:numPr>
          <w:ilvl w:val="0"/>
          <w:numId w:val="237"/>
        </w:numPr>
        <w:tabs>
          <w:tab w:val="left" w:pos="416"/>
        </w:tabs>
        <w:spacing w:line="238" w:lineRule="auto"/>
        <w:ind w:left="260" w:firstLine="2"/>
        <w:jc w:val="both"/>
        <w:rPr>
          <w:rFonts w:eastAsia="Times New Roman"/>
          <w:sz w:val="24"/>
          <w:szCs w:val="24"/>
        </w:rPr>
      </w:pPr>
      <w:r>
        <w:rPr>
          <w:rFonts w:eastAsia="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C472B6" w:rsidRDefault="00C472B6">
      <w:pPr>
        <w:spacing w:line="2" w:lineRule="exact"/>
        <w:rPr>
          <w:rFonts w:eastAsia="Times New Roman"/>
          <w:sz w:val="24"/>
          <w:szCs w:val="24"/>
        </w:rPr>
      </w:pPr>
    </w:p>
    <w:p w:rsidR="00C472B6" w:rsidRDefault="007364DB" w:rsidP="001D4F18">
      <w:pPr>
        <w:numPr>
          <w:ilvl w:val="0"/>
          <w:numId w:val="237"/>
        </w:numPr>
        <w:tabs>
          <w:tab w:val="left" w:pos="400"/>
        </w:tabs>
        <w:ind w:left="400" w:hanging="138"/>
        <w:rPr>
          <w:rFonts w:eastAsia="Times New Roman"/>
          <w:sz w:val="24"/>
          <w:szCs w:val="24"/>
        </w:rPr>
      </w:pPr>
      <w:r>
        <w:rPr>
          <w:rFonts w:eastAsia="Times New Roman"/>
          <w:sz w:val="24"/>
          <w:szCs w:val="24"/>
        </w:rPr>
        <w:t>самостоятельно работать, рационально организовывая свой труд в классе и дома.</w:t>
      </w:r>
    </w:p>
    <w:p w:rsidR="00C472B6" w:rsidRDefault="00C472B6">
      <w:pPr>
        <w:spacing w:line="4" w:lineRule="exact"/>
        <w:rPr>
          <w:rFonts w:eastAsia="Times New Roman"/>
          <w:sz w:val="24"/>
          <w:szCs w:val="24"/>
        </w:rPr>
      </w:pPr>
    </w:p>
    <w:p w:rsidR="00C472B6" w:rsidRDefault="007364DB">
      <w:pPr>
        <w:ind w:left="260"/>
        <w:rPr>
          <w:rFonts w:eastAsia="Times New Roman"/>
          <w:sz w:val="24"/>
          <w:szCs w:val="24"/>
        </w:rPr>
      </w:pPr>
      <w:r>
        <w:rPr>
          <w:rFonts w:eastAsia="Times New Roman"/>
          <w:b/>
          <w:bCs/>
          <w:sz w:val="24"/>
          <w:szCs w:val="24"/>
        </w:rPr>
        <w:t>Специальные учебные умения</w:t>
      </w:r>
    </w:p>
    <w:p w:rsidR="00C472B6" w:rsidRDefault="007364DB">
      <w:pPr>
        <w:ind w:left="9660"/>
        <w:rPr>
          <w:sz w:val="20"/>
          <w:szCs w:val="20"/>
        </w:rPr>
      </w:pPr>
      <w:r>
        <w:rPr>
          <w:rFonts w:eastAsia="Times New Roman"/>
          <w:sz w:val="20"/>
          <w:szCs w:val="20"/>
        </w:rPr>
        <w:t>134</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Формируются и совершенствуются умения:</w:t>
      </w:r>
    </w:p>
    <w:p w:rsidR="00C472B6" w:rsidRDefault="007364DB" w:rsidP="001D4F18">
      <w:pPr>
        <w:numPr>
          <w:ilvl w:val="0"/>
          <w:numId w:val="238"/>
        </w:numPr>
        <w:tabs>
          <w:tab w:val="left" w:pos="400"/>
        </w:tabs>
        <w:ind w:left="400" w:hanging="138"/>
        <w:rPr>
          <w:rFonts w:eastAsia="Times New Roman"/>
          <w:sz w:val="24"/>
          <w:szCs w:val="24"/>
        </w:rPr>
      </w:pPr>
      <w:r>
        <w:rPr>
          <w:rFonts w:eastAsia="Times New Roman"/>
          <w:sz w:val="24"/>
          <w:szCs w:val="24"/>
        </w:rPr>
        <w:t>находить ключевые слова и социокультурные реалии при работе с текстом;</w:t>
      </w:r>
    </w:p>
    <w:p w:rsidR="00C472B6" w:rsidRDefault="007364DB" w:rsidP="001D4F18">
      <w:pPr>
        <w:numPr>
          <w:ilvl w:val="0"/>
          <w:numId w:val="238"/>
        </w:numPr>
        <w:tabs>
          <w:tab w:val="left" w:pos="400"/>
        </w:tabs>
        <w:ind w:left="400" w:hanging="138"/>
        <w:rPr>
          <w:rFonts w:eastAsia="Times New Roman"/>
          <w:sz w:val="24"/>
          <w:szCs w:val="24"/>
        </w:rPr>
      </w:pPr>
      <w:r>
        <w:rPr>
          <w:rFonts w:eastAsia="Times New Roman"/>
          <w:sz w:val="24"/>
          <w:szCs w:val="24"/>
        </w:rPr>
        <w:t>семантизировать слова на основе языковой догадки;</w:t>
      </w:r>
    </w:p>
    <w:p w:rsidR="00C472B6" w:rsidRDefault="007364DB" w:rsidP="001D4F18">
      <w:pPr>
        <w:numPr>
          <w:ilvl w:val="0"/>
          <w:numId w:val="238"/>
        </w:numPr>
        <w:tabs>
          <w:tab w:val="left" w:pos="400"/>
        </w:tabs>
        <w:ind w:left="400" w:hanging="138"/>
        <w:rPr>
          <w:rFonts w:eastAsia="Times New Roman"/>
          <w:sz w:val="24"/>
          <w:szCs w:val="24"/>
        </w:rPr>
      </w:pPr>
      <w:r>
        <w:rPr>
          <w:rFonts w:eastAsia="Times New Roman"/>
          <w:sz w:val="24"/>
          <w:szCs w:val="24"/>
        </w:rPr>
        <w:t>осуществлять словообразовательный анализ;</w:t>
      </w:r>
    </w:p>
    <w:p w:rsidR="00C472B6" w:rsidRDefault="007364DB" w:rsidP="001D4F18">
      <w:pPr>
        <w:numPr>
          <w:ilvl w:val="0"/>
          <w:numId w:val="238"/>
        </w:numPr>
        <w:tabs>
          <w:tab w:val="left" w:pos="400"/>
        </w:tabs>
        <w:ind w:left="400" w:hanging="138"/>
        <w:rPr>
          <w:rFonts w:eastAsia="Times New Roman"/>
          <w:sz w:val="24"/>
          <w:szCs w:val="24"/>
        </w:rPr>
      </w:pPr>
      <w:r>
        <w:rPr>
          <w:rFonts w:eastAsia="Times New Roman"/>
          <w:sz w:val="24"/>
          <w:szCs w:val="24"/>
        </w:rPr>
        <w:t>выборочно использовать перевод;</w:t>
      </w:r>
    </w:p>
    <w:p w:rsidR="00C472B6" w:rsidRDefault="007364DB" w:rsidP="001D4F18">
      <w:pPr>
        <w:numPr>
          <w:ilvl w:val="0"/>
          <w:numId w:val="238"/>
        </w:numPr>
        <w:tabs>
          <w:tab w:val="left" w:pos="400"/>
        </w:tabs>
        <w:ind w:left="400" w:hanging="138"/>
        <w:rPr>
          <w:rFonts w:eastAsia="Times New Roman"/>
          <w:sz w:val="24"/>
          <w:szCs w:val="24"/>
        </w:rPr>
      </w:pPr>
      <w:r>
        <w:rPr>
          <w:rFonts w:eastAsia="Times New Roman"/>
          <w:sz w:val="24"/>
          <w:szCs w:val="24"/>
        </w:rPr>
        <w:t>пользоваться двуязычным и толковым словарями;</w:t>
      </w:r>
    </w:p>
    <w:p w:rsidR="00C472B6" w:rsidRDefault="007364DB" w:rsidP="001D4F18">
      <w:pPr>
        <w:numPr>
          <w:ilvl w:val="0"/>
          <w:numId w:val="238"/>
        </w:numPr>
        <w:tabs>
          <w:tab w:val="left" w:pos="400"/>
        </w:tabs>
        <w:ind w:left="400" w:hanging="138"/>
        <w:rPr>
          <w:rFonts w:eastAsia="Times New Roman"/>
          <w:sz w:val="24"/>
          <w:szCs w:val="24"/>
        </w:rPr>
      </w:pPr>
      <w:r>
        <w:rPr>
          <w:rFonts w:eastAsia="Times New Roman"/>
          <w:sz w:val="24"/>
          <w:szCs w:val="24"/>
        </w:rPr>
        <w:t>участвовать в проектной деятельности межпредметного характера.</w:t>
      </w:r>
    </w:p>
    <w:p w:rsidR="00C472B6" w:rsidRDefault="00C472B6">
      <w:pPr>
        <w:spacing w:line="12"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Содержание курса по конкретному иностранному языку даѐтся на примере английского языка.</w:t>
      </w:r>
    </w:p>
    <w:p w:rsidR="00C472B6" w:rsidRDefault="00C472B6">
      <w:pPr>
        <w:spacing w:line="6" w:lineRule="exact"/>
        <w:rPr>
          <w:sz w:val="20"/>
          <w:szCs w:val="20"/>
        </w:rPr>
      </w:pPr>
    </w:p>
    <w:p w:rsidR="00C472B6" w:rsidRDefault="007364DB">
      <w:pPr>
        <w:ind w:left="260"/>
        <w:rPr>
          <w:sz w:val="20"/>
          <w:szCs w:val="20"/>
        </w:rPr>
      </w:pPr>
      <w:r>
        <w:rPr>
          <w:rFonts w:eastAsia="Times New Roman"/>
          <w:b/>
          <w:bCs/>
          <w:sz w:val="24"/>
          <w:szCs w:val="24"/>
        </w:rPr>
        <w:t>Языковые средства</w:t>
      </w:r>
    </w:p>
    <w:p w:rsidR="00C472B6" w:rsidRDefault="007364DB">
      <w:pPr>
        <w:ind w:left="260"/>
        <w:rPr>
          <w:sz w:val="20"/>
          <w:szCs w:val="20"/>
        </w:rPr>
      </w:pPr>
      <w:r>
        <w:rPr>
          <w:rFonts w:eastAsia="Times New Roman"/>
          <w:b/>
          <w:bCs/>
          <w:sz w:val="24"/>
          <w:szCs w:val="24"/>
        </w:rPr>
        <w:t>Лексическая сторона речи</w:t>
      </w:r>
    </w:p>
    <w:p w:rsidR="00C472B6" w:rsidRDefault="00C472B6">
      <w:pPr>
        <w:spacing w:line="7" w:lineRule="exact"/>
        <w:rPr>
          <w:sz w:val="20"/>
          <w:szCs w:val="20"/>
        </w:rPr>
      </w:pPr>
    </w:p>
    <w:p w:rsidR="00C472B6" w:rsidRDefault="007364DB">
      <w:pPr>
        <w:spacing w:line="237" w:lineRule="auto"/>
        <w:ind w:left="260"/>
        <w:jc w:val="both"/>
        <w:rPr>
          <w:sz w:val="20"/>
          <w:szCs w:val="20"/>
        </w:rPr>
      </w:pPr>
      <w:r>
        <w:rPr>
          <w:rFonts w:eastAsia="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объѐме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C472B6" w:rsidRDefault="00C472B6">
      <w:pPr>
        <w:spacing w:line="6" w:lineRule="exact"/>
        <w:rPr>
          <w:sz w:val="20"/>
          <w:szCs w:val="20"/>
        </w:rPr>
      </w:pPr>
    </w:p>
    <w:p w:rsidR="00C472B6" w:rsidRDefault="007364DB">
      <w:pPr>
        <w:ind w:left="260"/>
        <w:rPr>
          <w:sz w:val="20"/>
          <w:szCs w:val="20"/>
        </w:rPr>
      </w:pPr>
      <w:r>
        <w:rPr>
          <w:rFonts w:eastAsia="Times New Roman"/>
          <w:sz w:val="24"/>
          <w:szCs w:val="24"/>
        </w:rPr>
        <w:t>Основные способы словообразования:</w:t>
      </w:r>
    </w:p>
    <w:p w:rsidR="00C472B6" w:rsidRDefault="007364DB" w:rsidP="001D4F18">
      <w:pPr>
        <w:numPr>
          <w:ilvl w:val="0"/>
          <w:numId w:val="239"/>
        </w:numPr>
        <w:tabs>
          <w:tab w:val="left" w:pos="520"/>
        </w:tabs>
        <w:ind w:left="520" w:hanging="258"/>
        <w:rPr>
          <w:rFonts w:eastAsia="Times New Roman"/>
          <w:sz w:val="24"/>
          <w:szCs w:val="24"/>
        </w:rPr>
      </w:pPr>
      <w:r>
        <w:rPr>
          <w:rFonts w:eastAsia="Times New Roman"/>
          <w:sz w:val="24"/>
          <w:szCs w:val="24"/>
        </w:rPr>
        <w:t>аффиксация:</w:t>
      </w:r>
    </w:p>
    <w:p w:rsidR="00C472B6" w:rsidRPr="007364DB" w:rsidRDefault="007364DB">
      <w:pPr>
        <w:tabs>
          <w:tab w:val="left" w:pos="560"/>
          <w:tab w:val="left" w:pos="1780"/>
          <w:tab w:val="left" w:pos="2380"/>
          <w:tab w:val="left" w:pos="3660"/>
          <w:tab w:val="left" w:pos="4320"/>
          <w:tab w:val="left" w:pos="6180"/>
          <w:tab w:val="left" w:pos="6700"/>
          <w:tab w:val="left" w:pos="7860"/>
          <w:tab w:val="left" w:pos="8880"/>
        </w:tabs>
        <w:ind w:left="260"/>
        <w:rPr>
          <w:sz w:val="20"/>
          <w:szCs w:val="20"/>
          <w:lang w:val="en-US"/>
        </w:rPr>
      </w:pPr>
      <w:r w:rsidRPr="007364DB">
        <w:rPr>
          <w:rFonts w:eastAsia="Times New Roman"/>
          <w:sz w:val="24"/>
          <w:szCs w:val="24"/>
          <w:lang w:val="en-US"/>
        </w:rPr>
        <w:t>-</w:t>
      </w:r>
      <w:r w:rsidRPr="007364DB">
        <w:rPr>
          <w:sz w:val="20"/>
          <w:szCs w:val="20"/>
          <w:lang w:val="en-US"/>
        </w:rPr>
        <w:tab/>
      </w:r>
      <w:r>
        <w:rPr>
          <w:rFonts w:eastAsia="Times New Roman"/>
          <w:sz w:val="24"/>
          <w:szCs w:val="24"/>
        </w:rPr>
        <w:t>глаголов</w:t>
      </w:r>
      <w:r w:rsidRPr="007364DB">
        <w:rPr>
          <w:rFonts w:eastAsia="Times New Roman"/>
          <w:sz w:val="24"/>
          <w:szCs w:val="24"/>
          <w:lang w:val="en-US"/>
        </w:rPr>
        <w:t>:</w:t>
      </w:r>
      <w:r w:rsidRPr="007364DB">
        <w:rPr>
          <w:sz w:val="20"/>
          <w:szCs w:val="20"/>
          <w:lang w:val="en-US"/>
        </w:rPr>
        <w:tab/>
      </w:r>
      <w:proofErr w:type="spellStart"/>
      <w:r w:rsidRPr="007364DB">
        <w:rPr>
          <w:rFonts w:eastAsia="Times New Roman"/>
          <w:sz w:val="24"/>
          <w:szCs w:val="24"/>
          <w:lang w:val="en-US"/>
        </w:rPr>
        <w:t>dis</w:t>
      </w:r>
      <w:proofErr w:type="spellEnd"/>
      <w:r w:rsidRPr="007364DB">
        <w:rPr>
          <w:rFonts w:eastAsia="Times New Roman"/>
          <w:sz w:val="24"/>
          <w:szCs w:val="24"/>
          <w:lang w:val="en-US"/>
        </w:rPr>
        <w:t>-</w:t>
      </w:r>
      <w:r w:rsidRPr="007364DB">
        <w:rPr>
          <w:sz w:val="20"/>
          <w:szCs w:val="20"/>
          <w:lang w:val="en-US"/>
        </w:rPr>
        <w:tab/>
      </w:r>
      <w:r w:rsidRPr="007364DB">
        <w:rPr>
          <w:rFonts w:eastAsia="Times New Roman"/>
          <w:sz w:val="24"/>
          <w:szCs w:val="24"/>
          <w:lang w:val="en-US"/>
        </w:rPr>
        <w:t>(disagree),</w:t>
      </w:r>
      <w:r w:rsidRPr="007364DB">
        <w:rPr>
          <w:rFonts w:eastAsia="Times New Roman"/>
          <w:sz w:val="24"/>
          <w:szCs w:val="24"/>
          <w:lang w:val="en-US"/>
        </w:rPr>
        <w:tab/>
      </w:r>
      <w:proofErr w:type="spellStart"/>
      <w:r w:rsidRPr="007364DB">
        <w:rPr>
          <w:rFonts w:eastAsia="Times New Roman"/>
          <w:sz w:val="24"/>
          <w:szCs w:val="24"/>
          <w:lang w:val="en-US"/>
        </w:rPr>
        <w:t>mis</w:t>
      </w:r>
      <w:proofErr w:type="spellEnd"/>
      <w:r w:rsidRPr="007364DB">
        <w:rPr>
          <w:rFonts w:eastAsia="Times New Roman"/>
          <w:sz w:val="24"/>
          <w:szCs w:val="24"/>
          <w:lang w:val="en-US"/>
        </w:rPr>
        <w:t>-</w:t>
      </w:r>
      <w:r w:rsidRPr="007364DB">
        <w:rPr>
          <w:rFonts w:eastAsia="Times New Roman"/>
          <w:sz w:val="24"/>
          <w:szCs w:val="24"/>
          <w:lang w:val="en-US"/>
        </w:rPr>
        <w:tab/>
        <w:t>(misunderstand),</w:t>
      </w:r>
      <w:r w:rsidRPr="007364DB">
        <w:rPr>
          <w:rFonts w:eastAsia="Times New Roman"/>
          <w:sz w:val="24"/>
          <w:szCs w:val="24"/>
          <w:lang w:val="en-US"/>
        </w:rPr>
        <w:tab/>
        <w:t>re-</w:t>
      </w:r>
      <w:r w:rsidRPr="007364DB">
        <w:rPr>
          <w:rFonts w:eastAsia="Times New Roman"/>
          <w:sz w:val="24"/>
          <w:szCs w:val="24"/>
          <w:lang w:val="en-US"/>
        </w:rPr>
        <w:tab/>
        <w:t>(rewrite);</w:t>
      </w:r>
      <w:r w:rsidRPr="007364DB">
        <w:rPr>
          <w:rFonts w:eastAsia="Times New Roman"/>
          <w:sz w:val="24"/>
          <w:szCs w:val="24"/>
          <w:lang w:val="en-US"/>
        </w:rPr>
        <w:tab/>
        <w:t>-</w:t>
      </w:r>
      <w:proofErr w:type="spellStart"/>
      <w:r w:rsidRPr="007364DB">
        <w:rPr>
          <w:rFonts w:eastAsia="Times New Roman"/>
          <w:sz w:val="24"/>
          <w:szCs w:val="24"/>
          <w:lang w:val="en-US"/>
        </w:rPr>
        <w:t>ize</w:t>
      </w:r>
      <w:proofErr w:type="spellEnd"/>
      <w:r w:rsidRPr="007364DB">
        <w:rPr>
          <w:rFonts w:eastAsia="Times New Roman"/>
          <w:sz w:val="24"/>
          <w:szCs w:val="24"/>
          <w:lang w:val="en-US"/>
        </w:rPr>
        <w:t>/-</w:t>
      </w:r>
      <w:proofErr w:type="spellStart"/>
      <w:r w:rsidRPr="007364DB">
        <w:rPr>
          <w:rFonts w:eastAsia="Times New Roman"/>
          <w:sz w:val="24"/>
          <w:szCs w:val="24"/>
          <w:lang w:val="en-US"/>
        </w:rPr>
        <w:t>ise</w:t>
      </w:r>
      <w:proofErr w:type="spellEnd"/>
      <w:r w:rsidRPr="007364DB">
        <w:rPr>
          <w:rFonts w:eastAsia="Times New Roman"/>
          <w:sz w:val="24"/>
          <w:szCs w:val="24"/>
          <w:lang w:val="en-US"/>
        </w:rPr>
        <w:tab/>
        <w:t>(organize);</w:t>
      </w:r>
    </w:p>
    <w:p w:rsidR="00C472B6" w:rsidRPr="007364DB" w:rsidRDefault="00C472B6">
      <w:pPr>
        <w:spacing w:line="12" w:lineRule="exact"/>
        <w:rPr>
          <w:sz w:val="20"/>
          <w:szCs w:val="20"/>
          <w:lang w:val="en-US"/>
        </w:rPr>
      </w:pPr>
    </w:p>
    <w:p w:rsidR="00C472B6" w:rsidRPr="007364DB" w:rsidRDefault="007364DB">
      <w:pPr>
        <w:spacing w:line="236" w:lineRule="auto"/>
        <w:ind w:left="260"/>
        <w:jc w:val="both"/>
        <w:rPr>
          <w:sz w:val="20"/>
          <w:szCs w:val="20"/>
          <w:lang w:val="en-US"/>
        </w:rPr>
      </w:pPr>
      <w:r w:rsidRPr="007364DB">
        <w:rPr>
          <w:rFonts w:eastAsia="Times New Roman"/>
          <w:sz w:val="24"/>
          <w:szCs w:val="24"/>
          <w:lang w:val="en-US"/>
        </w:rPr>
        <w:t xml:space="preserve">- </w:t>
      </w:r>
      <w:r>
        <w:rPr>
          <w:rFonts w:eastAsia="Times New Roman"/>
          <w:sz w:val="24"/>
          <w:szCs w:val="24"/>
        </w:rPr>
        <w:t>существительных</w:t>
      </w:r>
      <w:r w:rsidRPr="007364DB">
        <w:rPr>
          <w:rFonts w:eastAsia="Times New Roman"/>
          <w:sz w:val="24"/>
          <w:szCs w:val="24"/>
          <w:lang w:val="en-US"/>
        </w:rPr>
        <w:t>: -</w:t>
      </w:r>
      <w:proofErr w:type="spellStart"/>
      <w:r w:rsidRPr="007364DB">
        <w:rPr>
          <w:rFonts w:eastAsia="Times New Roman"/>
          <w:sz w:val="24"/>
          <w:szCs w:val="24"/>
          <w:lang w:val="en-US"/>
        </w:rPr>
        <w:t>sion</w:t>
      </w:r>
      <w:proofErr w:type="spellEnd"/>
      <w:r w:rsidRPr="007364DB">
        <w:rPr>
          <w:rFonts w:eastAsia="Times New Roman"/>
          <w:sz w:val="24"/>
          <w:szCs w:val="24"/>
          <w:lang w:val="en-US"/>
        </w:rPr>
        <w:t>/-</w:t>
      </w:r>
      <w:proofErr w:type="spellStart"/>
      <w:r w:rsidRPr="007364DB">
        <w:rPr>
          <w:rFonts w:eastAsia="Times New Roman"/>
          <w:sz w:val="24"/>
          <w:szCs w:val="24"/>
          <w:lang w:val="en-US"/>
        </w:rPr>
        <w:t>tion</w:t>
      </w:r>
      <w:proofErr w:type="spellEnd"/>
      <w:r w:rsidRPr="007364DB">
        <w:rPr>
          <w:rFonts w:eastAsia="Times New Roman"/>
          <w:sz w:val="24"/>
          <w:szCs w:val="24"/>
          <w:lang w:val="en-US"/>
        </w:rPr>
        <w:t xml:space="preserve"> (conclusion/celebration), -</w:t>
      </w:r>
      <w:proofErr w:type="spellStart"/>
      <w:r w:rsidRPr="007364DB">
        <w:rPr>
          <w:rFonts w:eastAsia="Times New Roman"/>
          <w:sz w:val="24"/>
          <w:szCs w:val="24"/>
          <w:lang w:val="en-US"/>
        </w:rPr>
        <w:t>ance</w:t>
      </w:r>
      <w:proofErr w:type="spellEnd"/>
      <w:r w:rsidRPr="007364DB">
        <w:rPr>
          <w:rFonts w:eastAsia="Times New Roman"/>
          <w:sz w:val="24"/>
          <w:szCs w:val="24"/>
          <w:lang w:val="en-US"/>
        </w:rPr>
        <w:t>/-</w:t>
      </w:r>
      <w:proofErr w:type="spellStart"/>
      <w:r w:rsidRPr="007364DB">
        <w:rPr>
          <w:rFonts w:eastAsia="Times New Roman"/>
          <w:sz w:val="24"/>
          <w:szCs w:val="24"/>
          <w:lang w:val="en-US"/>
        </w:rPr>
        <w:t>ence</w:t>
      </w:r>
      <w:proofErr w:type="spellEnd"/>
      <w:r w:rsidRPr="007364DB">
        <w:rPr>
          <w:rFonts w:eastAsia="Times New Roman"/>
          <w:sz w:val="24"/>
          <w:szCs w:val="24"/>
          <w:lang w:val="en-US"/>
        </w:rPr>
        <w:t xml:space="preserve"> (performance/influence), - </w:t>
      </w:r>
      <w:proofErr w:type="spellStart"/>
      <w:r w:rsidRPr="007364DB">
        <w:rPr>
          <w:rFonts w:eastAsia="Times New Roman"/>
          <w:sz w:val="24"/>
          <w:szCs w:val="24"/>
          <w:lang w:val="en-US"/>
        </w:rPr>
        <w:t>ment</w:t>
      </w:r>
      <w:proofErr w:type="spellEnd"/>
      <w:r w:rsidRPr="007364DB">
        <w:rPr>
          <w:rFonts w:eastAsia="Times New Roman"/>
          <w:sz w:val="24"/>
          <w:szCs w:val="24"/>
          <w:lang w:val="en-US"/>
        </w:rPr>
        <w:t xml:space="preserve"> (environment), -</w:t>
      </w:r>
      <w:proofErr w:type="spellStart"/>
      <w:r w:rsidRPr="007364DB">
        <w:rPr>
          <w:rFonts w:eastAsia="Times New Roman"/>
          <w:sz w:val="24"/>
          <w:szCs w:val="24"/>
          <w:lang w:val="en-US"/>
        </w:rPr>
        <w:t>ity</w:t>
      </w:r>
      <w:proofErr w:type="spellEnd"/>
      <w:r w:rsidRPr="007364DB">
        <w:rPr>
          <w:rFonts w:eastAsia="Times New Roman"/>
          <w:sz w:val="24"/>
          <w:szCs w:val="24"/>
          <w:lang w:val="en-US"/>
        </w:rPr>
        <w:t xml:space="preserve"> (possibility), -</w:t>
      </w:r>
      <w:proofErr w:type="spellStart"/>
      <w:r w:rsidRPr="007364DB">
        <w:rPr>
          <w:rFonts w:eastAsia="Times New Roman"/>
          <w:sz w:val="24"/>
          <w:szCs w:val="24"/>
          <w:lang w:val="en-US"/>
        </w:rPr>
        <w:t>ness</w:t>
      </w:r>
      <w:proofErr w:type="spellEnd"/>
      <w:r w:rsidRPr="007364DB">
        <w:rPr>
          <w:rFonts w:eastAsia="Times New Roman"/>
          <w:sz w:val="24"/>
          <w:szCs w:val="24"/>
          <w:lang w:val="en-US"/>
        </w:rPr>
        <w:t xml:space="preserve"> (kindness), -ship (friendship), -</w:t>
      </w:r>
      <w:proofErr w:type="spellStart"/>
      <w:r w:rsidRPr="007364DB">
        <w:rPr>
          <w:rFonts w:eastAsia="Times New Roman"/>
          <w:sz w:val="24"/>
          <w:szCs w:val="24"/>
          <w:lang w:val="en-US"/>
        </w:rPr>
        <w:t>ist</w:t>
      </w:r>
      <w:proofErr w:type="spellEnd"/>
      <w:r w:rsidRPr="007364DB">
        <w:rPr>
          <w:rFonts w:eastAsia="Times New Roman"/>
          <w:sz w:val="24"/>
          <w:szCs w:val="24"/>
          <w:lang w:val="en-US"/>
        </w:rPr>
        <w:t xml:space="preserve"> (optimist), -</w:t>
      </w:r>
      <w:proofErr w:type="spellStart"/>
      <w:r w:rsidRPr="007364DB">
        <w:rPr>
          <w:rFonts w:eastAsia="Times New Roman"/>
          <w:sz w:val="24"/>
          <w:szCs w:val="24"/>
          <w:lang w:val="en-US"/>
        </w:rPr>
        <w:t>ing</w:t>
      </w:r>
      <w:proofErr w:type="spellEnd"/>
      <w:r w:rsidRPr="007364DB">
        <w:rPr>
          <w:rFonts w:eastAsia="Times New Roman"/>
          <w:sz w:val="24"/>
          <w:szCs w:val="24"/>
          <w:lang w:val="en-US"/>
        </w:rPr>
        <w:t xml:space="preserve"> (meeting);</w:t>
      </w:r>
    </w:p>
    <w:p w:rsidR="00C472B6" w:rsidRPr="007364DB" w:rsidRDefault="00C472B6">
      <w:pPr>
        <w:spacing w:line="14" w:lineRule="exact"/>
        <w:rPr>
          <w:sz w:val="20"/>
          <w:szCs w:val="20"/>
          <w:lang w:val="en-US"/>
        </w:rPr>
      </w:pPr>
    </w:p>
    <w:p w:rsidR="00C472B6" w:rsidRPr="007364DB" w:rsidRDefault="007364DB" w:rsidP="001D4F18">
      <w:pPr>
        <w:numPr>
          <w:ilvl w:val="0"/>
          <w:numId w:val="240"/>
        </w:numPr>
        <w:tabs>
          <w:tab w:val="left" w:pos="462"/>
        </w:tabs>
        <w:spacing w:line="236" w:lineRule="auto"/>
        <w:ind w:left="260" w:firstLine="2"/>
        <w:jc w:val="both"/>
        <w:rPr>
          <w:rFonts w:eastAsia="Times New Roman"/>
          <w:sz w:val="24"/>
          <w:szCs w:val="24"/>
          <w:lang w:val="en-US"/>
        </w:rPr>
      </w:pPr>
      <w:r>
        <w:rPr>
          <w:rFonts w:eastAsia="Times New Roman"/>
          <w:sz w:val="24"/>
          <w:szCs w:val="24"/>
        </w:rPr>
        <w:t>прилагательных</w:t>
      </w:r>
      <w:r w:rsidRPr="007364DB">
        <w:rPr>
          <w:rFonts w:eastAsia="Times New Roman"/>
          <w:sz w:val="24"/>
          <w:szCs w:val="24"/>
          <w:lang w:val="en-US"/>
        </w:rPr>
        <w:t xml:space="preserve">: un- (unpleasant), </w:t>
      </w:r>
      <w:proofErr w:type="spellStart"/>
      <w:r w:rsidRPr="007364DB">
        <w:rPr>
          <w:rFonts w:eastAsia="Times New Roman"/>
          <w:sz w:val="24"/>
          <w:szCs w:val="24"/>
          <w:lang w:val="en-US"/>
        </w:rPr>
        <w:t>im</w:t>
      </w:r>
      <w:proofErr w:type="spellEnd"/>
      <w:r w:rsidRPr="007364DB">
        <w:rPr>
          <w:rFonts w:eastAsia="Times New Roman"/>
          <w:sz w:val="24"/>
          <w:szCs w:val="24"/>
          <w:lang w:val="en-US"/>
        </w:rPr>
        <w:t>-/in- (impolite / independent), inter- (international); -y (busy), -</w:t>
      </w:r>
      <w:proofErr w:type="spellStart"/>
      <w:r w:rsidRPr="007364DB">
        <w:rPr>
          <w:rFonts w:eastAsia="Times New Roman"/>
          <w:sz w:val="24"/>
          <w:szCs w:val="24"/>
          <w:lang w:val="en-US"/>
        </w:rPr>
        <w:t>ly</w:t>
      </w:r>
      <w:proofErr w:type="spellEnd"/>
      <w:r w:rsidRPr="007364DB">
        <w:rPr>
          <w:rFonts w:eastAsia="Times New Roman"/>
          <w:sz w:val="24"/>
          <w:szCs w:val="24"/>
          <w:lang w:val="en-US"/>
        </w:rPr>
        <w:t xml:space="preserve"> (lovely), -</w:t>
      </w:r>
      <w:proofErr w:type="spellStart"/>
      <w:r w:rsidRPr="007364DB">
        <w:rPr>
          <w:rFonts w:eastAsia="Times New Roman"/>
          <w:sz w:val="24"/>
          <w:szCs w:val="24"/>
          <w:lang w:val="en-US"/>
        </w:rPr>
        <w:t>ful</w:t>
      </w:r>
      <w:proofErr w:type="spellEnd"/>
      <w:r w:rsidRPr="007364DB">
        <w:rPr>
          <w:rFonts w:eastAsia="Times New Roman"/>
          <w:sz w:val="24"/>
          <w:szCs w:val="24"/>
          <w:lang w:val="en-US"/>
        </w:rPr>
        <w:t xml:space="preserve"> (careful), -al (historical), -</w:t>
      </w:r>
      <w:proofErr w:type="spellStart"/>
      <w:r w:rsidRPr="007364DB">
        <w:rPr>
          <w:rFonts w:eastAsia="Times New Roman"/>
          <w:sz w:val="24"/>
          <w:szCs w:val="24"/>
          <w:lang w:val="en-US"/>
        </w:rPr>
        <w:t>ic</w:t>
      </w:r>
      <w:proofErr w:type="spellEnd"/>
      <w:r w:rsidRPr="007364DB">
        <w:rPr>
          <w:rFonts w:eastAsia="Times New Roman"/>
          <w:sz w:val="24"/>
          <w:szCs w:val="24"/>
          <w:lang w:val="en-US"/>
        </w:rPr>
        <w:t xml:space="preserve"> (scientific), -</w:t>
      </w:r>
      <w:proofErr w:type="spellStart"/>
      <w:r w:rsidRPr="007364DB">
        <w:rPr>
          <w:rFonts w:eastAsia="Times New Roman"/>
          <w:sz w:val="24"/>
          <w:szCs w:val="24"/>
          <w:lang w:val="en-US"/>
        </w:rPr>
        <w:t>ian</w:t>
      </w:r>
      <w:proofErr w:type="spellEnd"/>
      <w:r w:rsidRPr="007364DB">
        <w:rPr>
          <w:rFonts w:eastAsia="Times New Roman"/>
          <w:sz w:val="24"/>
          <w:szCs w:val="24"/>
          <w:lang w:val="en-US"/>
        </w:rPr>
        <w:t>/-an (Russian), -</w:t>
      </w:r>
      <w:proofErr w:type="spellStart"/>
      <w:r w:rsidRPr="007364DB">
        <w:rPr>
          <w:rFonts w:eastAsia="Times New Roman"/>
          <w:sz w:val="24"/>
          <w:szCs w:val="24"/>
          <w:lang w:val="en-US"/>
        </w:rPr>
        <w:t>ing</w:t>
      </w:r>
      <w:proofErr w:type="spellEnd"/>
      <w:r w:rsidRPr="007364DB">
        <w:rPr>
          <w:rFonts w:eastAsia="Times New Roman"/>
          <w:sz w:val="24"/>
          <w:szCs w:val="24"/>
          <w:lang w:val="en-US"/>
        </w:rPr>
        <w:t xml:space="preserve"> (loving); - </w:t>
      </w:r>
      <w:proofErr w:type="spellStart"/>
      <w:r w:rsidRPr="007364DB">
        <w:rPr>
          <w:rFonts w:eastAsia="Times New Roman"/>
          <w:sz w:val="24"/>
          <w:szCs w:val="24"/>
          <w:lang w:val="en-US"/>
        </w:rPr>
        <w:t>ous</w:t>
      </w:r>
      <w:proofErr w:type="spellEnd"/>
      <w:r w:rsidRPr="007364DB">
        <w:rPr>
          <w:rFonts w:eastAsia="Times New Roman"/>
          <w:sz w:val="24"/>
          <w:szCs w:val="24"/>
          <w:lang w:val="en-US"/>
        </w:rPr>
        <w:t xml:space="preserve"> (dangerous), -able/-</w:t>
      </w:r>
      <w:proofErr w:type="spellStart"/>
      <w:r w:rsidRPr="007364DB">
        <w:rPr>
          <w:rFonts w:eastAsia="Times New Roman"/>
          <w:sz w:val="24"/>
          <w:szCs w:val="24"/>
          <w:lang w:val="en-US"/>
        </w:rPr>
        <w:t>ible</w:t>
      </w:r>
      <w:proofErr w:type="spellEnd"/>
      <w:r w:rsidRPr="007364DB">
        <w:rPr>
          <w:rFonts w:eastAsia="Times New Roman"/>
          <w:sz w:val="24"/>
          <w:szCs w:val="24"/>
          <w:lang w:val="en-US"/>
        </w:rPr>
        <w:t xml:space="preserve"> (</w:t>
      </w:r>
      <w:proofErr w:type="spellStart"/>
      <w:r w:rsidRPr="007364DB">
        <w:rPr>
          <w:rFonts w:eastAsia="Times New Roman"/>
          <w:sz w:val="24"/>
          <w:szCs w:val="24"/>
          <w:lang w:val="en-US"/>
        </w:rPr>
        <w:t>enjoyab</w:t>
      </w:r>
      <w:proofErr w:type="spellEnd"/>
      <w:r w:rsidRPr="007364DB">
        <w:rPr>
          <w:rFonts w:eastAsia="Times New Roman"/>
          <w:sz w:val="24"/>
          <w:szCs w:val="24"/>
          <w:lang w:val="en-US"/>
        </w:rPr>
        <w:t>-le/responsible), -less (harmless), -</w:t>
      </w:r>
      <w:proofErr w:type="spellStart"/>
      <w:r w:rsidRPr="007364DB">
        <w:rPr>
          <w:rFonts w:eastAsia="Times New Roman"/>
          <w:sz w:val="24"/>
          <w:szCs w:val="24"/>
          <w:lang w:val="en-US"/>
        </w:rPr>
        <w:t>ive</w:t>
      </w:r>
      <w:proofErr w:type="spellEnd"/>
      <w:r w:rsidRPr="007364DB">
        <w:rPr>
          <w:rFonts w:eastAsia="Times New Roman"/>
          <w:sz w:val="24"/>
          <w:szCs w:val="24"/>
          <w:lang w:val="en-US"/>
        </w:rPr>
        <w:t xml:space="preserve"> (native);</w:t>
      </w:r>
    </w:p>
    <w:p w:rsidR="00C472B6" w:rsidRPr="007364DB" w:rsidRDefault="00C472B6">
      <w:pPr>
        <w:spacing w:line="1" w:lineRule="exact"/>
        <w:rPr>
          <w:rFonts w:eastAsia="Times New Roman"/>
          <w:sz w:val="24"/>
          <w:szCs w:val="24"/>
          <w:lang w:val="en-US"/>
        </w:rPr>
      </w:pPr>
    </w:p>
    <w:p w:rsidR="00C472B6" w:rsidRDefault="007364DB" w:rsidP="001D4F18">
      <w:pPr>
        <w:numPr>
          <w:ilvl w:val="0"/>
          <w:numId w:val="240"/>
        </w:numPr>
        <w:tabs>
          <w:tab w:val="left" w:pos="400"/>
        </w:tabs>
        <w:ind w:left="400" w:hanging="138"/>
        <w:rPr>
          <w:rFonts w:eastAsia="Times New Roman"/>
          <w:sz w:val="24"/>
          <w:szCs w:val="24"/>
        </w:rPr>
      </w:pPr>
      <w:r>
        <w:rPr>
          <w:rFonts w:eastAsia="Times New Roman"/>
          <w:sz w:val="24"/>
          <w:szCs w:val="24"/>
        </w:rPr>
        <w:t>наречий: -</w:t>
      </w:r>
      <w:proofErr w:type="spellStart"/>
      <w:r>
        <w:rPr>
          <w:rFonts w:eastAsia="Times New Roman"/>
          <w:sz w:val="24"/>
          <w:szCs w:val="24"/>
        </w:rPr>
        <w:t>ly</w:t>
      </w:r>
      <w:proofErr w:type="spellEnd"/>
      <w:r>
        <w:rPr>
          <w:rFonts w:eastAsia="Times New Roman"/>
          <w:sz w:val="24"/>
          <w:szCs w:val="24"/>
        </w:rPr>
        <w:t xml:space="preserve"> (</w:t>
      </w:r>
      <w:proofErr w:type="spellStart"/>
      <w:r>
        <w:rPr>
          <w:rFonts w:eastAsia="Times New Roman"/>
          <w:sz w:val="24"/>
          <w:szCs w:val="24"/>
        </w:rPr>
        <w:t>usually</w:t>
      </w:r>
      <w:proofErr w:type="spellEnd"/>
      <w:r>
        <w:rPr>
          <w:rFonts w:eastAsia="Times New Roman"/>
          <w:sz w:val="24"/>
          <w:szCs w:val="24"/>
        </w:rPr>
        <w:t>);</w:t>
      </w:r>
    </w:p>
    <w:p w:rsidR="00C472B6" w:rsidRPr="007364DB" w:rsidRDefault="007364DB" w:rsidP="001D4F18">
      <w:pPr>
        <w:numPr>
          <w:ilvl w:val="0"/>
          <w:numId w:val="240"/>
        </w:numPr>
        <w:tabs>
          <w:tab w:val="left" w:pos="400"/>
        </w:tabs>
        <w:ind w:left="400" w:hanging="138"/>
        <w:rPr>
          <w:rFonts w:eastAsia="Times New Roman"/>
          <w:sz w:val="24"/>
          <w:szCs w:val="24"/>
          <w:lang w:val="en-US"/>
        </w:rPr>
      </w:pPr>
      <w:r>
        <w:rPr>
          <w:rFonts w:eastAsia="Times New Roman"/>
          <w:sz w:val="24"/>
          <w:szCs w:val="24"/>
        </w:rPr>
        <w:t>числительных</w:t>
      </w:r>
      <w:r w:rsidRPr="007364DB">
        <w:rPr>
          <w:rFonts w:eastAsia="Times New Roman"/>
          <w:sz w:val="24"/>
          <w:szCs w:val="24"/>
          <w:lang w:val="en-US"/>
        </w:rPr>
        <w:t>: -teen (fifteen), -</w:t>
      </w:r>
      <w:proofErr w:type="spellStart"/>
      <w:r w:rsidRPr="007364DB">
        <w:rPr>
          <w:rFonts w:eastAsia="Times New Roman"/>
          <w:sz w:val="24"/>
          <w:szCs w:val="24"/>
          <w:lang w:val="en-US"/>
        </w:rPr>
        <w:t>ty</w:t>
      </w:r>
      <w:proofErr w:type="spellEnd"/>
      <w:r w:rsidRPr="007364DB">
        <w:rPr>
          <w:rFonts w:eastAsia="Times New Roman"/>
          <w:sz w:val="24"/>
          <w:szCs w:val="24"/>
          <w:lang w:val="en-US"/>
        </w:rPr>
        <w:t xml:space="preserve"> (seventy), -</w:t>
      </w:r>
      <w:proofErr w:type="spellStart"/>
      <w:r w:rsidRPr="007364DB">
        <w:rPr>
          <w:rFonts w:eastAsia="Times New Roman"/>
          <w:sz w:val="24"/>
          <w:szCs w:val="24"/>
          <w:lang w:val="en-US"/>
        </w:rPr>
        <w:t>th</w:t>
      </w:r>
      <w:proofErr w:type="spellEnd"/>
      <w:r w:rsidRPr="007364DB">
        <w:rPr>
          <w:rFonts w:eastAsia="Times New Roman"/>
          <w:sz w:val="24"/>
          <w:szCs w:val="24"/>
          <w:lang w:val="en-US"/>
        </w:rPr>
        <w:t xml:space="preserve"> (sixth);</w:t>
      </w:r>
    </w:p>
    <w:p w:rsidR="00C472B6" w:rsidRDefault="007364DB" w:rsidP="001D4F18">
      <w:pPr>
        <w:numPr>
          <w:ilvl w:val="0"/>
          <w:numId w:val="241"/>
        </w:numPr>
        <w:tabs>
          <w:tab w:val="left" w:pos="520"/>
        </w:tabs>
        <w:ind w:left="520" w:hanging="258"/>
        <w:rPr>
          <w:rFonts w:eastAsia="Times New Roman"/>
          <w:sz w:val="24"/>
          <w:szCs w:val="24"/>
        </w:rPr>
      </w:pPr>
      <w:r>
        <w:rPr>
          <w:rFonts w:eastAsia="Times New Roman"/>
          <w:sz w:val="24"/>
          <w:szCs w:val="24"/>
        </w:rPr>
        <w:t>словосложение:</w:t>
      </w:r>
    </w:p>
    <w:p w:rsidR="00C472B6" w:rsidRDefault="007364DB" w:rsidP="001D4F18">
      <w:pPr>
        <w:numPr>
          <w:ilvl w:val="0"/>
          <w:numId w:val="242"/>
        </w:numPr>
        <w:tabs>
          <w:tab w:val="left" w:pos="400"/>
        </w:tabs>
        <w:ind w:left="400" w:hanging="138"/>
        <w:rPr>
          <w:rFonts w:eastAsia="Times New Roman"/>
          <w:sz w:val="24"/>
          <w:szCs w:val="24"/>
        </w:rPr>
      </w:pPr>
      <w:r>
        <w:rPr>
          <w:rFonts w:eastAsia="Times New Roman"/>
          <w:sz w:val="24"/>
          <w:szCs w:val="24"/>
        </w:rPr>
        <w:t>существительное + существительное (policeman);</w:t>
      </w:r>
    </w:p>
    <w:p w:rsidR="00C472B6" w:rsidRDefault="007364DB" w:rsidP="001D4F18">
      <w:pPr>
        <w:numPr>
          <w:ilvl w:val="0"/>
          <w:numId w:val="242"/>
        </w:numPr>
        <w:tabs>
          <w:tab w:val="left" w:pos="400"/>
        </w:tabs>
        <w:ind w:left="400" w:hanging="138"/>
        <w:rPr>
          <w:rFonts w:eastAsia="Times New Roman"/>
          <w:sz w:val="24"/>
          <w:szCs w:val="24"/>
        </w:rPr>
      </w:pPr>
      <w:r>
        <w:rPr>
          <w:rFonts w:eastAsia="Times New Roman"/>
          <w:sz w:val="24"/>
          <w:szCs w:val="24"/>
        </w:rPr>
        <w:t>прилагательное + прилагательное (well-known);</w:t>
      </w:r>
    </w:p>
    <w:p w:rsidR="00C472B6" w:rsidRDefault="007364DB" w:rsidP="001D4F18">
      <w:pPr>
        <w:numPr>
          <w:ilvl w:val="0"/>
          <w:numId w:val="242"/>
        </w:numPr>
        <w:tabs>
          <w:tab w:val="left" w:pos="400"/>
        </w:tabs>
        <w:ind w:left="400" w:hanging="138"/>
        <w:rPr>
          <w:rFonts w:eastAsia="Times New Roman"/>
          <w:sz w:val="24"/>
          <w:szCs w:val="24"/>
        </w:rPr>
      </w:pPr>
      <w:r>
        <w:rPr>
          <w:rFonts w:eastAsia="Times New Roman"/>
          <w:sz w:val="24"/>
          <w:szCs w:val="24"/>
        </w:rPr>
        <w:t>прилагательное + существительное (blackboard);</w:t>
      </w:r>
    </w:p>
    <w:p w:rsidR="00C472B6" w:rsidRDefault="007364DB">
      <w:pPr>
        <w:ind w:left="260"/>
        <w:rPr>
          <w:rFonts w:eastAsia="Times New Roman"/>
          <w:sz w:val="24"/>
          <w:szCs w:val="24"/>
        </w:rPr>
      </w:pPr>
      <w:r>
        <w:rPr>
          <w:rFonts w:eastAsia="Times New Roman"/>
          <w:sz w:val="24"/>
          <w:szCs w:val="24"/>
        </w:rPr>
        <w:t>3) конверсия:</w:t>
      </w:r>
    </w:p>
    <w:p w:rsidR="00C472B6" w:rsidRDefault="007364DB" w:rsidP="001D4F18">
      <w:pPr>
        <w:numPr>
          <w:ilvl w:val="0"/>
          <w:numId w:val="242"/>
        </w:numPr>
        <w:tabs>
          <w:tab w:val="left" w:pos="400"/>
        </w:tabs>
        <w:ind w:left="400" w:hanging="138"/>
        <w:rPr>
          <w:rFonts w:eastAsia="Times New Roman"/>
          <w:sz w:val="24"/>
          <w:szCs w:val="24"/>
        </w:rPr>
      </w:pPr>
      <w:r>
        <w:rPr>
          <w:rFonts w:eastAsia="Times New Roman"/>
          <w:sz w:val="24"/>
          <w:szCs w:val="24"/>
        </w:rPr>
        <w:t>образование существительных от неопределѐнной формы глагола (to play - play);</w:t>
      </w:r>
    </w:p>
    <w:p w:rsidR="00C472B6" w:rsidRDefault="00C472B6">
      <w:pPr>
        <w:spacing w:line="12" w:lineRule="exact"/>
        <w:rPr>
          <w:rFonts w:eastAsia="Times New Roman"/>
          <w:sz w:val="24"/>
          <w:szCs w:val="24"/>
        </w:rPr>
      </w:pPr>
    </w:p>
    <w:p w:rsidR="00C472B6" w:rsidRDefault="007364DB" w:rsidP="001D4F18">
      <w:pPr>
        <w:numPr>
          <w:ilvl w:val="0"/>
          <w:numId w:val="242"/>
        </w:numPr>
        <w:tabs>
          <w:tab w:val="left" w:pos="399"/>
        </w:tabs>
        <w:spacing w:line="234" w:lineRule="auto"/>
        <w:ind w:left="260" w:right="2120" w:firstLine="2"/>
        <w:rPr>
          <w:rFonts w:eastAsia="Times New Roman"/>
          <w:sz w:val="24"/>
          <w:szCs w:val="24"/>
        </w:rPr>
      </w:pPr>
      <w:r>
        <w:rPr>
          <w:rFonts w:eastAsia="Times New Roman"/>
          <w:sz w:val="24"/>
          <w:szCs w:val="24"/>
        </w:rPr>
        <w:t>образование существительных от прилагательных (rich people - the rich). Распознавание и использование интернациональных слов (doctor).</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Представления о синонимии, антонимии, лексической сочетаемости, многозначности.</w:t>
      </w:r>
    </w:p>
    <w:p w:rsidR="00C472B6" w:rsidRDefault="00C472B6">
      <w:pPr>
        <w:spacing w:line="4" w:lineRule="exact"/>
        <w:rPr>
          <w:rFonts w:eastAsia="Times New Roman"/>
          <w:sz w:val="24"/>
          <w:szCs w:val="24"/>
        </w:rPr>
      </w:pPr>
    </w:p>
    <w:p w:rsidR="00C472B6" w:rsidRDefault="007364DB">
      <w:pPr>
        <w:ind w:left="260"/>
        <w:rPr>
          <w:rFonts w:eastAsia="Times New Roman"/>
          <w:sz w:val="24"/>
          <w:szCs w:val="24"/>
        </w:rPr>
      </w:pPr>
      <w:r>
        <w:rPr>
          <w:rFonts w:eastAsia="Times New Roman"/>
          <w:b/>
          <w:bCs/>
          <w:sz w:val="24"/>
          <w:szCs w:val="24"/>
        </w:rPr>
        <w:t>Грамматическая сторона речи</w:t>
      </w:r>
    </w:p>
    <w:p w:rsidR="00C472B6" w:rsidRDefault="00C472B6">
      <w:pPr>
        <w:spacing w:line="7"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sz w:val="24"/>
          <w:szCs w:val="24"/>
        </w:rPr>
        <w:t>Дальнейшее расширение объѐма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C472B6" w:rsidRDefault="00C472B6">
      <w:pPr>
        <w:spacing w:line="13" w:lineRule="exact"/>
        <w:rPr>
          <w:rFonts w:eastAsia="Times New Roman"/>
          <w:sz w:val="24"/>
          <w:szCs w:val="24"/>
        </w:rPr>
      </w:pPr>
    </w:p>
    <w:p w:rsidR="00C472B6" w:rsidRDefault="007364DB">
      <w:pPr>
        <w:spacing w:line="234" w:lineRule="auto"/>
        <w:ind w:left="260"/>
        <w:jc w:val="both"/>
        <w:rPr>
          <w:rFonts w:eastAsia="Times New Roman"/>
          <w:sz w:val="24"/>
          <w:szCs w:val="24"/>
        </w:rPr>
      </w:pPr>
      <w:r>
        <w:rPr>
          <w:rFonts w:eastAsia="Times New Roman"/>
          <w:sz w:val="24"/>
          <w:szCs w:val="24"/>
        </w:rPr>
        <w:t>Нераспространѐнные и распространѐнные простые предложения, в том числе с несколькими обстоятельствами, следующими в определѐнном порядке (We moved to a new house last year);</w:t>
      </w:r>
    </w:p>
    <w:p w:rsidR="00C472B6" w:rsidRDefault="00C472B6">
      <w:pPr>
        <w:spacing w:line="14" w:lineRule="exact"/>
        <w:rPr>
          <w:rFonts w:eastAsia="Times New Roman"/>
          <w:sz w:val="24"/>
          <w:szCs w:val="24"/>
        </w:rPr>
      </w:pPr>
    </w:p>
    <w:p w:rsidR="00C472B6" w:rsidRPr="007364DB" w:rsidRDefault="007364DB">
      <w:pPr>
        <w:spacing w:line="234" w:lineRule="auto"/>
        <w:ind w:left="260"/>
        <w:rPr>
          <w:rFonts w:eastAsia="Times New Roman"/>
          <w:sz w:val="24"/>
          <w:szCs w:val="24"/>
          <w:lang w:val="en-US"/>
        </w:rPr>
      </w:pPr>
      <w:r>
        <w:rPr>
          <w:rFonts w:eastAsia="Times New Roman"/>
          <w:sz w:val="24"/>
          <w:szCs w:val="24"/>
        </w:rPr>
        <w:t xml:space="preserve">предложения с начальным ‘It’ и с начальным ‘There + to be’ (It's cold. </w:t>
      </w:r>
      <w:r w:rsidRPr="007364DB">
        <w:rPr>
          <w:rFonts w:eastAsia="Times New Roman"/>
          <w:sz w:val="24"/>
          <w:szCs w:val="24"/>
          <w:lang w:val="en-US"/>
        </w:rPr>
        <w:t>It's five o’clock. It’s interesting. It was winter. There are a lot of trees in the park).</w:t>
      </w:r>
    </w:p>
    <w:p w:rsidR="00C472B6" w:rsidRPr="007364DB" w:rsidRDefault="00C472B6">
      <w:pPr>
        <w:spacing w:line="13" w:lineRule="exact"/>
        <w:rPr>
          <w:rFonts w:eastAsia="Times New Roman"/>
          <w:sz w:val="24"/>
          <w:szCs w:val="24"/>
          <w:lang w:val="en-US"/>
        </w:rPr>
      </w:pPr>
    </w:p>
    <w:p w:rsidR="00C472B6" w:rsidRPr="007364DB" w:rsidRDefault="007364DB">
      <w:pPr>
        <w:spacing w:line="236" w:lineRule="auto"/>
        <w:ind w:left="260"/>
        <w:rPr>
          <w:rFonts w:eastAsia="Times New Roman"/>
          <w:sz w:val="24"/>
          <w:szCs w:val="24"/>
          <w:lang w:val="en-US"/>
        </w:rPr>
      </w:pPr>
      <w:r>
        <w:rPr>
          <w:rFonts w:eastAsia="Times New Roman"/>
          <w:sz w:val="24"/>
          <w:szCs w:val="24"/>
        </w:rPr>
        <w:t>Сложносочинѐнные предложения с сочинительными союзами and, but, or. Сложноподчинѐнные</w:t>
      </w:r>
      <w:r w:rsidRPr="007364DB">
        <w:rPr>
          <w:rFonts w:eastAsia="Times New Roman"/>
          <w:sz w:val="24"/>
          <w:szCs w:val="24"/>
          <w:lang w:val="en-US"/>
        </w:rPr>
        <w:t xml:space="preserve"> </w:t>
      </w:r>
      <w:r>
        <w:rPr>
          <w:rFonts w:eastAsia="Times New Roman"/>
          <w:sz w:val="24"/>
          <w:szCs w:val="24"/>
        </w:rPr>
        <w:t>предложения</w:t>
      </w:r>
      <w:r w:rsidRPr="007364DB">
        <w:rPr>
          <w:rFonts w:eastAsia="Times New Roman"/>
          <w:sz w:val="24"/>
          <w:szCs w:val="24"/>
          <w:lang w:val="en-US"/>
        </w:rPr>
        <w:t xml:space="preserve"> </w:t>
      </w:r>
      <w:r>
        <w:rPr>
          <w:rFonts w:eastAsia="Times New Roman"/>
          <w:sz w:val="24"/>
          <w:szCs w:val="24"/>
        </w:rPr>
        <w:t>с</w:t>
      </w:r>
      <w:r w:rsidRPr="007364DB">
        <w:rPr>
          <w:rFonts w:eastAsia="Times New Roman"/>
          <w:sz w:val="24"/>
          <w:szCs w:val="24"/>
          <w:lang w:val="en-US"/>
        </w:rPr>
        <w:t xml:space="preserve"> </w:t>
      </w:r>
      <w:r>
        <w:rPr>
          <w:rFonts w:eastAsia="Times New Roman"/>
          <w:sz w:val="24"/>
          <w:szCs w:val="24"/>
        </w:rPr>
        <w:t>союзами</w:t>
      </w:r>
      <w:r w:rsidRPr="007364DB">
        <w:rPr>
          <w:rFonts w:eastAsia="Times New Roman"/>
          <w:sz w:val="24"/>
          <w:szCs w:val="24"/>
          <w:lang w:val="en-US"/>
        </w:rPr>
        <w:t xml:space="preserve"> </w:t>
      </w:r>
      <w:r>
        <w:rPr>
          <w:rFonts w:eastAsia="Times New Roman"/>
          <w:sz w:val="24"/>
          <w:szCs w:val="24"/>
        </w:rPr>
        <w:t>и</w:t>
      </w:r>
      <w:r w:rsidRPr="007364DB">
        <w:rPr>
          <w:rFonts w:eastAsia="Times New Roman"/>
          <w:sz w:val="24"/>
          <w:szCs w:val="24"/>
          <w:lang w:val="en-US"/>
        </w:rPr>
        <w:t xml:space="preserve"> </w:t>
      </w:r>
      <w:r>
        <w:rPr>
          <w:rFonts w:eastAsia="Times New Roman"/>
          <w:sz w:val="24"/>
          <w:szCs w:val="24"/>
        </w:rPr>
        <w:t>союзными</w:t>
      </w:r>
      <w:r w:rsidRPr="007364DB">
        <w:rPr>
          <w:rFonts w:eastAsia="Times New Roman"/>
          <w:sz w:val="24"/>
          <w:szCs w:val="24"/>
          <w:lang w:val="en-US"/>
        </w:rPr>
        <w:t xml:space="preserve"> </w:t>
      </w:r>
      <w:r>
        <w:rPr>
          <w:rFonts w:eastAsia="Times New Roman"/>
          <w:sz w:val="24"/>
          <w:szCs w:val="24"/>
        </w:rPr>
        <w:t>словами</w:t>
      </w:r>
      <w:r w:rsidRPr="007364DB">
        <w:rPr>
          <w:rFonts w:eastAsia="Times New Roman"/>
          <w:sz w:val="24"/>
          <w:szCs w:val="24"/>
          <w:lang w:val="en-US"/>
        </w:rPr>
        <w:t xml:space="preserve"> what, when, why, which, that, who, if, because, that’s why, </w:t>
      </w:r>
      <w:proofErr w:type="spellStart"/>
      <w:r w:rsidRPr="007364DB">
        <w:rPr>
          <w:rFonts w:eastAsia="Times New Roman"/>
          <w:sz w:val="24"/>
          <w:szCs w:val="24"/>
          <w:lang w:val="en-US"/>
        </w:rPr>
        <w:t>than</w:t>
      </w:r>
      <w:proofErr w:type="spellEnd"/>
      <w:r w:rsidRPr="007364DB">
        <w:rPr>
          <w:rFonts w:eastAsia="Times New Roman"/>
          <w:sz w:val="24"/>
          <w:szCs w:val="24"/>
          <w:lang w:val="en-US"/>
        </w:rPr>
        <w:t>, so.</w:t>
      </w:r>
    </w:p>
    <w:p w:rsidR="00C472B6" w:rsidRPr="007364DB" w:rsidRDefault="00C472B6">
      <w:pPr>
        <w:spacing w:line="282" w:lineRule="exact"/>
        <w:rPr>
          <w:sz w:val="20"/>
          <w:szCs w:val="20"/>
          <w:lang w:val="en-US"/>
        </w:rPr>
      </w:pPr>
    </w:p>
    <w:p w:rsidR="00C472B6" w:rsidRDefault="007364DB">
      <w:pPr>
        <w:ind w:left="9660"/>
        <w:rPr>
          <w:sz w:val="20"/>
          <w:szCs w:val="20"/>
        </w:rPr>
      </w:pPr>
      <w:r>
        <w:rPr>
          <w:rFonts w:eastAsia="Times New Roman"/>
          <w:sz w:val="20"/>
          <w:szCs w:val="20"/>
        </w:rPr>
        <w:t>135</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spacing w:line="236" w:lineRule="auto"/>
        <w:ind w:left="260" w:right="20"/>
        <w:jc w:val="both"/>
        <w:rPr>
          <w:sz w:val="20"/>
          <w:szCs w:val="20"/>
        </w:rPr>
      </w:pPr>
      <w:r>
        <w:rPr>
          <w:rFonts w:eastAsia="Times New Roman"/>
          <w:sz w:val="24"/>
          <w:szCs w:val="24"/>
        </w:rPr>
        <w:lastRenderedPageBreak/>
        <w:t>Сложноподчинѐнные предложения с придаточными: времени с союзами for, since, during; цели с союзами so, that; условия с союзом unless; определительными с союзами who, which, that.</w:t>
      </w:r>
    </w:p>
    <w:p w:rsidR="00C472B6" w:rsidRDefault="00C472B6">
      <w:pPr>
        <w:spacing w:line="14" w:lineRule="exact"/>
        <w:rPr>
          <w:sz w:val="20"/>
          <w:szCs w:val="20"/>
        </w:rPr>
      </w:pPr>
    </w:p>
    <w:p w:rsidR="00C472B6" w:rsidRPr="007364DB" w:rsidRDefault="007364DB">
      <w:pPr>
        <w:spacing w:line="237" w:lineRule="auto"/>
        <w:ind w:left="260"/>
        <w:rPr>
          <w:sz w:val="20"/>
          <w:szCs w:val="20"/>
          <w:lang w:val="en-US"/>
        </w:rPr>
      </w:pPr>
      <w:r>
        <w:rPr>
          <w:rFonts w:eastAsia="Times New Roman"/>
          <w:sz w:val="24"/>
          <w:szCs w:val="24"/>
        </w:rPr>
        <w:t>Сложноподчинѐнные предложения с союзами whoever, whatever, however, whenever. Условные</w:t>
      </w:r>
      <w:r w:rsidRPr="007364DB">
        <w:rPr>
          <w:rFonts w:eastAsia="Times New Roman"/>
          <w:sz w:val="24"/>
          <w:szCs w:val="24"/>
          <w:lang w:val="en-US"/>
        </w:rPr>
        <w:t xml:space="preserve"> </w:t>
      </w:r>
      <w:r>
        <w:rPr>
          <w:rFonts w:eastAsia="Times New Roman"/>
          <w:sz w:val="24"/>
          <w:szCs w:val="24"/>
        </w:rPr>
        <w:t>предложения</w:t>
      </w:r>
      <w:r w:rsidRPr="007364DB">
        <w:rPr>
          <w:rFonts w:eastAsia="Times New Roman"/>
          <w:sz w:val="24"/>
          <w:szCs w:val="24"/>
          <w:lang w:val="en-US"/>
        </w:rPr>
        <w:t xml:space="preserve"> </w:t>
      </w:r>
      <w:r>
        <w:rPr>
          <w:rFonts w:eastAsia="Times New Roman"/>
          <w:sz w:val="24"/>
          <w:szCs w:val="24"/>
        </w:rPr>
        <w:t>реального</w:t>
      </w:r>
      <w:r w:rsidRPr="007364DB">
        <w:rPr>
          <w:rFonts w:eastAsia="Times New Roman"/>
          <w:sz w:val="24"/>
          <w:szCs w:val="24"/>
          <w:lang w:val="en-US"/>
        </w:rPr>
        <w:t xml:space="preserve"> (Conditional I - If it doesn’t rain, they’ll go for a picnic) </w:t>
      </w:r>
      <w:r>
        <w:rPr>
          <w:rFonts w:eastAsia="Times New Roman"/>
          <w:sz w:val="24"/>
          <w:szCs w:val="24"/>
        </w:rPr>
        <w:t>и</w:t>
      </w:r>
      <w:r w:rsidRPr="007364DB">
        <w:rPr>
          <w:rFonts w:eastAsia="Times New Roman"/>
          <w:sz w:val="24"/>
          <w:szCs w:val="24"/>
          <w:lang w:val="en-US"/>
        </w:rPr>
        <w:t xml:space="preserve"> </w:t>
      </w:r>
      <w:r>
        <w:rPr>
          <w:rFonts w:eastAsia="Times New Roman"/>
          <w:sz w:val="24"/>
          <w:szCs w:val="24"/>
        </w:rPr>
        <w:t>нереального</w:t>
      </w:r>
      <w:r w:rsidRPr="007364DB">
        <w:rPr>
          <w:rFonts w:eastAsia="Times New Roman"/>
          <w:sz w:val="24"/>
          <w:szCs w:val="24"/>
          <w:lang w:val="en-US"/>
        </w:rPr>
        <w:t xml:space="preserve"> </w:t>
      </w:r>
      <w:r>
        <w:rPr>
          <w:rFonts w:eastAsia="Times New Roman"/>
          <w:sz w:val="24"/>
          <w:szCs w:val="24"/>
        </w:rPr>
        <w:t>характера</w:t>
      </w:r>
      <w:r w:rsidRPr="007364DB">
        <w:rPr>
          <w:rFonts w:eastAsia="Times New Roman"/>
          <w:sz w:val="24"/>
          <w:szCs w:val="24"/>
          <w:lang w:val="en-US"/>
        </w:rPr>
        <w:t xml:space="preserve"> (Conditional II - If I were rich, I would help the endangered animals; Conditional III - If she had asked me, I would have helped her).</w:t>
      </w:r>
    </w:p>
    <w:p w:rsidR="00C472B6" w:rsidRPr="007364DB" w:rsidRDefault="00C472B6">
      <w:pPr>
        <w:spacing w:line="14" w:lineRule="exact"/>
        <w:rPr>
          <w:sz w:val="20"/>
          <w:szCs w:val="20"/>
          <w:lang w:val="en-US"/>
        </w:rPr>
      </w:pPr>
    </w:p>
    <w:p w:rsidR="00C472B6" w:rsidRDefault="007364DB">
      <w:pPr>
        <w:spacing w:line="237" w:lineRule="auto"/>
        <w:ind w:left="260"/>
        <w:rPr>
          <w:sz w:val="20"/>
          <w:szCs w:val="20"/>
        </w:rPr>
      </w:pPr>
      <w:r>
        <w:rPr>
          <w:rFonts w:eastAsia="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 Побудительные предложения в утвердительной (Be careful) и отрицательной (Don't worry) форме.</w:t>
      </w:r>
    </w:p>
    <w:p w:rsidR="00C472B6" w:rsidRDefault="00C472B6">
      <w:pPr>
        <w:spacing w:line="2" w:lineRule="exact"/>
        <w:rPr>
          <w:sz w:val="20"/>
          <w:szCs w:val="20"/>
        </w:rPr>
      </w:pPr>
    </w:p>
    <w:p w:rsidR="00C472B6" w:rsidRPr="007364DB" w:rsidRDefault="007364DB">
      <w:pPr>
        <w:ind w:left="260"/>
        <w:rPr>
          <w:sz w:val="20"/>
          <w:szCs w:val="20"/>
          <w:lang w:val="en-US"/>
        </w:rPr>
      </w:pPr>
      <w:r>
        <w:rPr>
          <w:rFonts w:eastAsia="Times New Roman"/>
          <w:sz w:val="24"/>
          <w:szCs w:val="24"/>
        </w:rPr>
        <w:t>Предложения</w:t>
      </w:r>
      <w:r w:rsidRPr="007364DB">
        <w:rPr>
          <w:rFonts w:eastAsia="Times New Roman"/>
          <w:sz w:val="24"/>
          <w:szCs w:val="24"/>
          <w:lang w:val="en-US"/>
        </w:rPr>
        <w:t xml:space="preserve"> </w:t>
      </w:r>
      <w:r>
        <w:rPr>
          <w:rFonts w:eastAsia="Times New Roman"/>
          <w:sz w:val="24"/>
          <w:szCs w:val="24"/>
        </w:rPr>
        <w:t>с</w:t>
      </w:r>
      <w:r w:rsidRPr="007364DB">
        <w:rPr>
          <w:rFonts w:eastAsia="Times New Roman"/>
          <w:sz w:val="24"/>
          <w:szCs w:val="24"/>
          <w:lang w:val="en-US"/>
        </w:rPr>
        <w:t xml:space="preserve"> </w:t>
      </w:r>
      <w:r>
        <w:rPr>
          <w:rFonts w:eastAsia="Times New Roman"/>
          <w:sz w:val="24"/>
          <w:szCs w:val="24"/>
        </w:rPr>
        <w:t>конструкциями</w:t>
      </w:r>
      <w:r w:rsidRPr="007364DB">
        <w:rPr>
          <w:rFonts w:eastAsia="Times New Roman"/>
          <w:sz w:val="24"/>
          <w:szCs w:val="24"/>
          <w:lang w:val="en-US"/>
        </w:rPr>
        <w:t xml:space="preserve"> as . as, not so . as, either . or, neither . nor.</w:t>
      </w:r>
    </w:p>
    <w:p w:rsidR="00C472B6" w:rsidRPr="007364DB" w:rsidRDefault="00C472B6">
      <w:pPr>
        <w:spacing w:line="1" w:lineRule="exact"/>
        <w:rPr>
          <w:sz w:val="20"/>
          <w:szCs w:val="20"/>
          <w:lang w:val="en-US"/>
        </w:rPr>
      </w:pPr>
    </w:p>
    <w:p w:rsidR="00C472B6" w:rsidRDefault="007364DB">
      <w:pPr>
        <w:ind w:left="260"/>
        <w:rPr>
          <w:sz w:val="20"/>
          <w:szCs w:val="20"/>
        </w:rPr>
      </w:pPr>
      <w:r>
        <w:rPr>
          <w:rFonts w:eastAsia="Times New Roman"/>
          <w:sz w:val="24"/>
          <w:szCs w:val="24"/>
        </w:rPr>
        <w:t xml:space="preserve">Конструкция </w:t>
      </w:r>
      <w:proofErr w:type="spellStart"/>
      <w:r>
        <w:rPr>
          <w:rFonts w:eastAsia="Times New Roman"/>
          <w:sz w:val="24"/>
          <w:szCs w:val="24"/>
        </w:rPr>
        <w:t>to</w:t>
      </w:r>
      <w:proofErr w:type="spellEnd"/>
      <w:r>
        <w:rPr>
          <w:rFonts w:eastAsia="Times New Roman"/>
          <w:sz w:val="24"/>
          <w:szCs w:val="24"/>
        </w:rPr>
        <w:t xml:space="preserve"> </w:t>
      </w:r>
      <w:proofErr w:type="spellStart"/>
      <w:r>
        <w:rPr>
          <w:rFonts w:eastAsia="Times New Roman"/>
          <w:sz w:val="24"/>
          <w:szCs w:val="24"/>
        </w:rPr>
        <w:t>be</w:t>
      </w:r>
      <w:proofErr w:type="spellEnd"/>
      <w:r>
        <w:rPr>
          <w:rFonts w:eastAsia="Times New Roman"/>
          <w:sz w:val="24"/>
          <w:szCs w:val="24"/>
        </w:rPr>
        <w:t xml:space="preserve"> </w:t>
      </w:r>
      <w:proofErr w:type="spellStart"/>
      <w:r>
        <w:rPr>
          <w:rFonts w:eastAsia="Times New Roman"/>
          <w:sz w:val="24"/>
          <w:szCs w:val="24"/>
        </w:rPr>
        <w:t>going</w:t>
      </w:r>
      <w:proofErr w:type="spellEnd"/>
      <w:r>
        <w:rPr>
          <w:rFonts w:eastAsia="Times New Roman"/>
          <w:sz w:val="24"/>
          <w:szCs w:val="24"/>
        </w:rPr>
        <w:t xml:space="preserve"> </w:t>
      </w:r>
      <w:proofErr w:type="spellStart"/>
      <w:r>
        <w:rPr>
          <w:rFonts w:eastAsia="Times New Roman"/>
          <w:sz w:val="24"/>
          <w:szCs w:val="24"/>
        </w:rPr>
        <w:t>to</w:t>
      </w:r>
      <w:proofErr w:type="spellEnd"/>
      <w:r>
        <w:rPr>
          <w:rFonts w:eastAsia="Times New Roman"/>
          <w:sz w:val="24"/>
          <w:szCs w:val="24"/>
        </w:rPr>
        <w:t xml:space="preserve"> (для выражения будущего действия).</w:t>
      </w:r>
    </w:p>
    <w:p w:rsidR="00C472B6" w:rsidRPr="007364DB" w:rsidRDefault="007364DB">
      <w:pPr>
        <w:ind w:left="260"/>
        <w:rPr>
          <w:sz w:val="20"/>
          <w:szCs w:val="20"/>
          <w:lang w:val="en-US"/>
        </w:rPr>
      </w:pPr>
      <w:r>
        <w:rPr>
          <w:rFonts w:eastAsia="Times New Roman"/>
          <w:sz w:val="24"/>
          <w:szCs w:val="24"/>
        </w:rPr>
        <w:t>Конструкции</w:t>
      </w:r>
      <w:r w:rsidRPr="007364DB">
        <w:rPr>
          <w:rFonts w:eastAsia="Times New Roman"/>
          <w:sz w:val="24"/>
          <w:szCs w:val="24"/>
          <w:lang w:val="en-US"/>
        </w:rPr>
        <w:t xml:space="preserve"> It takes me . to do something; to look/feel/be happy.</w:t>
      </w:r>
    </w:p>
    <w:p w:rsidR="00C472B6" w:rsidRPr="007364DB" w:rsidRDefault="007364DB">
      <w:pPr>
        <w:ind w:left="260"/>
        <w:rPr>
          <w:sz w:val="20"/>
          <w:szCs w:val="20"/>
          <w:lang w:val="en-US"/>
        </w:rPr>
      </w:pPr>
      <w:r>
        <w:rPr>
          <w:rFonts w:eastAsia="Times New Roman"/>
          <w:sz w:val="24"/>
          <w:szCs w:val="24"/>
        </w:rPr>
        <w:t>Конструкции</w:t>
      </w:r>
      <w:r w:rsidRPr="007364DB">
        <w:rPr>
          <w:rFonts w:eastAsia="Times New Roman"/>
          <w:sz w:val="24"/>
          <w:szCs w:val="24"/>
          <w:lang w:val="en-US"/>
        </w:rPr>
        <w:t xml:space="preserve"> </w:t>
      </w:r>
      <w:proofErr w:type="spellStart"/>
      <w:r w:rsidRPr="007364DB">
        <w:rPr>
          <w:rFonts w:eastAsia="Times New Roman"/>
          <w:sz w:val="24"/>
          <w:szCs w:val="24"/>
          <w:lang w:val="en-US"/>
        </w:rPr>
        <w:t>be</w:t>
      </w:r>
      <w:proofErr w:type="spellEnd"/>
      <w:r w:rsidRPr="007364DB">
        <w:rPr>
          <w:rFonts w:eastAsia="Times New Roman"/>
          <w:sz w:val="24"/>
          <w:szCs w:val="24"/>
          <w:lang w:val="en-US"/>
        </w:rPr>
        <w:t>/get used to something; be/get used to doing something.</w:t>
      </w:r>
    </w:p>
    <w:p w:rsidR="00C472B6" w:rsidRPr="007364DB" w:rsidRDefault="00C472B6">
      <w:pPr>
        <w:spacing w:line="12" w:lineRule="exact"/>
        <w:rPr>
          <w:sz w:val="20"/>
          <w:szCs w:val="20"/>
          <w:lang w:val="en-US"/>
        </w:rPr>
      </w:pPr>
    </w:p>
    <w:p w:rsidR="00C472B6" w:rsidRPr="007364DB" w:rsidRDefault="007364DB">
      <w:pPr>
        <w:spacing w:line="234" w:lineRule="auto"/>
        <w:ind w:left="260" w:right="20"/>
        <w:jc w:val="both"/>
        <w:rPr>
          <w:sz w:val="20"/>
          <w:szCs w:val="20"/>
          <w:lang w:val="en-US"/>
        </w:rPr>
      </w:pPr>
      <w:r>
        <w:rPr>
          <w:rFonts w:eastAsia="Times New Roman"/>
          <w:sz w:val="24"/>
          <w:szCs w:val="24"/>
        </w:rPr>
        <w:t>Конструкции</w:t>
      </w:r>
      <w:r w:rsidRPr="007364DB">
        <w:rPr>
          <w:rFonts w:eastAsia="Times New Roman"/>
          <w:sz w:val="24"/>
          <w:szCs w:val="24"/>
          <w:lang w:val="en-US"/>
        </w:rPr>
        <w:t xml:space="preserve"> </w:t>
      </w:r>
      <w:r>
        <w:rPr>
          <w:rFonts w:eastAsia="Times New Roman"/>
          <w:sz w:val="24"/>
          <w:szCs w:val="24"/>
        </w:rPr>
        <w:t>с</w:t>
      </w:r>
      <w:r w:rsidRPr="007364DB">
        <w:rPr>
          <w:rFonts w:eastAsia="Times New Roman"/>
          <w:sz w:val="24"/>
          <w:szCs w:val="24"/>
          <w:lang w:val="en-US"/>
        </w:rPr>
        <w:t xml:space="preserve"> </w:t>
      </w:r>
      <w:r>
        <w:rPr>
          <w:rFonts w:eastAsia="Times New Roman"/>
          <w:sz w:val="24"/>
          <w:szCs w:val="24"/>
        </w:rPr>
        <w:t>инфинитивом</w:t>
      </w:r>
      <w:r w:rsidRPr="007364DB">
        <w:rPr>
          <w:rFonts w:eastAsia="Times New Roman"/>
          <w:sz w:val="24"/>
          <w:szCs w:val="24"/>
          <w:lang w:val="en-US"/>
        </w:rPr>
        <w:t xml:space="preserve"> </w:t>
      </w:r>
      <w:r>
        <w:rPr>
          <w:rFonts w:eastAsia="Times New Roman"/>
          <w:sz w:val="24"/>
          <w:szCs w:val="24"/>
        </w:rPr>
        <w:t>типа</w:t>
      </w:r>
      <w:r w:rsidRPr="007364DB">
        <w:rPr>
          <w:rFonts w:eastAsia="Times New Roman"/>
          <w:sz w:val="24"/>
          <w:szCs w:val="24"/>
          <w:lang w:val="en-US"/>
        </w:rPr>
        <w:t xml:space="preserve"> I saw Jim ride his bike. I want you to meet me at the station tomorrow. She seems to be a good friend.</w:t>
      </w:r>
    </w:p>
    <w:p w:rsidR="00C472B6" w:rsidRPr="007364DB" w:rsidRDefault="00C472B6">
      <w:pPr>
        <w:spacing w:line="14" w:lineRule="exact"/>
        <w:rPr>
          <w:sz w:val="20"/>
          <w:szCs w:val="20"/>
          <w:lang w:val="en-US"/>
        </w:rPr>
      </w:pPr>
    </w:p>
    <w:p w:rsidR="00C472B6" w:rsidRPr="007364DB" w:rsidRDefault="007364DB">
      <w:pPr>
        <w:spacing w:line="236" w:lineRule="auto"/>
        <w:ind w:left="260"/>
        <w:jc w:val="both"/>
        <w:rPr>
          <w:sz w:val="20"/>
          <w:szCs w:val="20"/>
          <w:lang w:val="en-US"/>
        </w:rPr>
      </w:pPr>
      <w:r>
        <w:rPr>
          <w:rFonts w:eastAsia="Times New Roman"/>
          <w:sz w:val="24"/>
          <w:szCs w:val="24"/>
        </w:rPr>
        <w:t>Правильные</w:t>
      </w:r>
      <w:r w:rsidRPr="007364DB">
        <w:rPr>
          <w:rFonts w:eastAsia="Times New Roman"/>
          <w:sz w:val="24"/>
          <w:szCs w:val="24"/>
          <w:lang w:val="en-US"/>
        </w:rPr>
        <w:t xml:space="preserve"> </w:t>
      </w:r>
      <w:r>
        <w:rPr>
          <w:rFonts w:eastAsia="Times New Roman"/>
          <w:sz w:val="24"/>
          <w:szCs w:val="24"/>
        </w:rPr>
        <w:t>и</w:t>
      </w:r>
      <w:r w:rsidRPr="007364DB">
        <w:rPr>
          <w:rFonts w:eastAsia="Times New Roman"/>
          <w:sz w:val="24"/>
          <w:szCs w:val="24"/>
          <w:lang w:val="en-US"/>
        </w:rPr>
        <w:t xml:space="preserve"> </w:t>
      </w:r>
      <w:r>
        <w:rPr>
          <w:rFonts w:eastAsia="Times New Roman"/>
          <w:sz w:val="24"/>
          <w:szCs w:val="24"/>
        </w:rPr>
        <w:t>неправильные</w:t>
      </w:r>
      <w:r w:rsidRPr="007364DB">
        <w:rPr>
          <w:rFonts w:eastAsia="Times New Roman"/>
          <w:sz w:val="24"/>
          <w:szCs w:val="24"/>
          <w:lang w:val="en-US"/>
        </w:rPr>
        <w:t xml:space="preserve"> </w:t>
      </w:r>
      <w:r>
        <w:rPr>
          <w:rFonts w:eastAsia="Times New Roman"/>
          <w:sz w:val="24"/>
          <w:szCs w:val="24"/>
        </w:rPr>
        <w:t>глаголы</w:t>
      </w:r>
      <w:r w:rsidRPr="007364DB">
        <w:rPr>
          <w:rFonts w:eastAsia="Times New Roman"/>
          <w:sz w:val="24"/>
          <w:szCs w:val="24"/>
          <w:lang w:val="en-US"/>
        </w:rPr>
        <w:t xml:space="preserve"> </w:t>
      </w:r>
      <w:r>
        <w:rPr>
          <w:rFonts w:eastAsia="Times New Roman"/>
          <w:sz w:val="24"/>
          <w:szCs w:val="24"/>
        </w:rPr>
        <w:t>в</w:t>
      </w:r>
      <w:r w:rsidRPr="007364DB">
        <w:rPr>
          <w:rFonts w:eastAsia="Times New Roman"/>
          <w:sz w:val="24"/>
          <w:szCs w:val="24"/>
          <w:lang w:val="en-US"/>
        </w:rPr>
        <w:t xml:space="preserve"> </w:t>
      </w:r>
      <w:r>
        <w:rPr>
          <w:rFonts w:eastAsia="Times New Roman"/>
          <w:sz w:val="24"/>
          <w:szCs w:val="24"/>
        </w:rPr>
        <w:t>формах</w:t>
      </w:r>
      <w:r w:rsidRPr="007364DB">
        <w:rPr>
          <w:rFonts w:eastAsia="Times New Roman"/>
          <w:sz w:val="24"/>
          <w:szCs w:val="24"/>
          <w:lang w:val="en-US"/>
        </w:rPr>
        <w:t xml:space="preserve"> </w:t>
      </w:r>
      <w:r>
        <w:rPr>
          <w:rFonts w:eastAsia="Times New Roman"/>
          <w:sz w:val="24"/>
          <w:szCs w:val="24"/>
        </w:rPr>
        <w:t>действительного</w:t>
      </w:r>
      <w:r w:rsidRPr="007364DB">
        <w:rPr>
          <w:rFonts w:eastAsia="Times New Roman"/>
          <w:sz w:val="24"/>
          <w:szCs w:val="24"/>
          <w:lang w:val="en-US"/>
        </w:rPr>
        <w:t xml:space="preserve"> </w:t>
      </w:r>
      <w:r>
        <w:rPr>
          <w:rFonts w:eastAsia="Times New Roman"/>
          <w:sz w:val="24"/>
          <w:szCs w:val="24"/>
        </w:rPr>
        <w:t>залога</w:t>
      </w:r>
      <w:r w:rsidRPr="007364DB">
        <w:rPr>
          <w:rFonts w:eastAsia="Times New Roman"/>
          <w:sz w:val="24"/>
          <w:szCs w:val="24"/>
          <w:lang w:val="en-US"/>
        </w:rPr>
        <w:t xml:space="preserve"> </w:t>
      </w:r>
      <w:r>
        <w:rPr>
          <w:rFonts w:eastAsia="Times New Roman"/>
          <w:sz w:val="24"/>
          <w:szCs w:val="24"/>
        </w:rPr>
        <w:t>в</w:t>
      </w:r>
      <w:r w:rsidRPr="007364DB">
        <w:rPr>
          <w:rFonts w:eastAsia="Times New Roman"/>
          <w:sz w:val="24"/>
          <w:szCs w:val="24"/>
          <w:lang w:val="en-US"/>
        </w:rPr>
        <w:t xml:space="preserve"> </w:t>
      </w:r>
      <w:r>
        <w:rPr>
          <w:rFonts w:eastAsia="Times New Roman"/>
          <w:sz w:val="24"/>
          <w:szCs w:val="24"/>
        </w:rPr>
        <w:t>изъявительном</w:t>
      </w:r>
      <w:r w:rsidRPr="007364DB">
        <w:rPr>
          <w:rFonts w:eastAsia="Times New Roman"/>
          <w:sz w:val="24"/>
          <w:szCs w:val="24"/>
          <w:lang w:val="en-US"/>
        </w:rPr>
        <w:t xml:space="preserve"> </w:t>
      </w:r>
      <w:r>
        <w:rPr>
          <w:rFonts w:eastAsia="Times New Roman"/>
          <w:sz w:val="24"/>
          <w:szCs w:val="24"/>
        </w:rPr>
        <w:t>наклонении</w:t>
      </w:r>
      <w:r w:rsidRPr="007364DB">
        <w:rPr>
          <w:rFonts w:eastAsia="Times New Roman"/>
          <w:sz w:val="24"/>
          <w:szCs w:val="24"/>
          <w:lang w:val="en-US"/>
        </w:rPr>
        <w:t xml:space="preserve"> (Present, Past, Future Simple; Present, Past Perfect; Present, Past, Future Continuous; Present Perfect Continuous; Future-in-the-Past).</w:t>
      </w:r>
    </w:p>
    <w:p w:rsidR="00C472B6" w:rsidRPr="007364DB" w:rsidRDefault="00C472B6">
      <w:pPr>
        <w:spacing w:line="14" w:lineRule="exact"/>
        <w:rPr>
          <w:sz w:val="20"/>
          <w:szCs w:val="20"/>
          <w:lang w:val="en-US"/>
        </w:rPr>
      </w:pPr>
    </w:p>
    <w:p w:rsidR="00C472B6" w:rsidRPr="007364DB" w:rsidRDefault="007364DB">
      <w:pPr>
        <w:spacing w:line="234" w:lineRule="auto"/>
        <w:ind w:left="260"/>
        <w:jc w:val="both"/>
        <w:rPr>
          <w:sz w:val="20"/>
          <w:szCs w:val="20"/>
          <w:lang w:val="en-US"/>
        </w:rPr>
      </w:pPr>
      <w:r>
        <w:rPr>
          <w:rFonts w:eastAsia="Times New Roman"/>
          <w:sz w:val="24"/>
          <w:szCs w:val="24"/>
        </w:rPr>
        <w:t>Глаголы</w:t>
      </w:r>
      <w:r w:rsidRPr="007364DB">
        <w:rPr>
          <w:rFonts w:eastAsia="Times New Roman"/>
          <w:sz w:val="24"/>
          <w:szCs w:val="24"/>
          <w:lang w:val="en-US"/>
        </w:rPr>
        <w:t xml:space="preserve"> </w:t>
      </w:r>
      <w:r>
        <w:rPr>
          <w:rFonts w:eastAsia="Times New Roman"/>
          <w:sz w:val="24"/>
          <w:szCs w:val="24"/>
        </w:rPr>
        <w:t>в</w:t>
      </w:r>
      <w:r w:rsidRPr="007364DB">
        <w:rPr>
          <w:rFonts w:eastAsia="Times New Roman"/>
          <w:sz w:val="24"/>
          <w:szCs w:val="24"/>
          <w:lang w:val="en-US"/>
        </w:rPr>
        <w:t xml:space="preserve"> </w:t>
      </w:r>
      <w:r>
        <w:rPr>
          <w:rFonts w:eastAsia="Times New Roman"/>
          <w:sz w:val="24"/>
          <w:szCs w:val="24"/>
        </w:rPr>
        <w:t>видовременных</w:t>
      </w:r>
      <w:r w:rsidRPr="007364DB">
        <w:rPr>
          <w:rFonts w:eastAsia="Times New Roman"/>
          <w:sz w:val="24"/>
          <w:szCs w:val="24"/>
          <w:lang w:val="en-US"/>
        </w:rPr>
        <w:t xml:space="preserve"> </w:t>
      </w:r>
      <w:r>
        <w:rPr>
          <w:rFonts w:eastAsia="Times New Roman"/>
          <w:sz w:val="24"/>
          <w:szCs w:val="24"/>
        </w:rPr>
        <w:t>формах</w:t>
      </w:r>
      <w:r w:rsidRPr="007364DB">
        <w:rPr>
          <w:rFonts w:eastAsia="Times New Roman"/>
          <w:sz w:val="24"/>
          <w:szCs w:val="24"/>
          <w:lang w:val="en-US"/>
        </w:rPr>
        <w:t xml:space="preserve"> </w:t>
      </w:r>
      <w:r>
        <w:rPr>
          <w:rFonts w:eastAsia="Times New Roman"/>
          <w:sz w:val="24"/>
          <w:szCs w:val="24"/>
        </w:rPr>
        <w:t>страдательного</w:t>
      </w:r>
      <w:r w:rsidRPr="007364DB">
        <w:rPr>
          <w:rFonts w:eastAsia="Times New Roman"/>
          <w:sz w:val="24"/>
          <w:szCs w:val="24"/>
          <w:lang w:val="en-US"/>
        </w:rPr>
        <w:t xml:space="preserve"> </w:t>
      </w:r>
      <w:r>
        <w:rPr>
          <w:rFonts w:eastAsia="Times New Roman"/>
          <w:sz w:val="24"/>
          <w:szCs w:val="24"/>
        </w:rPr>
        <w:t>залога</w:t>
      </w:r>
      <w:r w:rsidRPr="007364DB">
        <w:rPr>
          <w:rFonts w:eastAsia="Times New Roman"/>
          <w:sz w:val="24"/>
          <w:szCs w:val="24"/>
          <w:lang w:val="en-US"/>
        </w:rPr>
        <w:t xml:space="preserve"> (Present, Past, Future Simple Passive; Past Perfect Passive).</w:t>
      </w:r>
    </w:p>
    <w:p w:rsidR="00C472B6" w:rsidRPr="007364DB" w:rsidRDefault="00C472B6">
      <w:pPr>
        <w:spacing w:line="14" w:lineRule="exact"/>
        <w:rPr>
          <w:sz w:val="20"/>
          <w:szCs w:val="20"/>
          <w:lang w:val="en-US"/>
        </w:rPr>
      </w:pPr>
    </w:p>
    <w:p w:rsidR="00C472B6" w:rsidRPr="007364DB" w:rsidRDefault="007364DB">
      <w:pPr>
        <w:spacing w:line="234" w:lineRule="auto"/>
        <w:ind w:left="260"/>
        <w:jc w:val="both"/>
        <w:rPr>
          <w:sz w:val="20"/>
          <w:szCs w:val="20"/>
          <w:lang w:val="en-US"/>
        </w:rPr>
      </w:pPr>
      <w:r>
        <w:rPr>
          <w:rFonts w:eastAsia="Times New Roman"/>
          <w:sz w:val="24"/>
          <w:szCs w:val="24"/>
        </w:rPr>
        <w:t>Модальные</w:t>
      </w:r>
      <w:r w:rsidRPr="007364DB">
        <w:rPr>
          <w:rFonts w:eastAsia="Times New Roman"/>
          <w:sz w:val="24"/>
          <w:szCs w:val="24"/>
          <w:lang w:val="en-US"/>
        </w:rPr>
        <w:t xml:space="preserve"> </w:t>
      </w:r>
      <w:r>
        <w:rPr>
          <w:rFonts w:eastAsia="Times New Roman"/>
          <w:sz w:val="24"/>
          <w:szCs w:val="24"/>
        </w:rPr>
        <w:t>глаголы</w:t>
      </w:r>
      <w:r w:rsidRPr="007364DB">
        <w:rPr>
          <w:rFonts w:eastAsia="Times New Roman"/>
          <w:sz w:val="24"/>
          <w:szCs w:val="24"/>
          <w:lang w:val="en-US"/>
        </w:rPr>
        <w:t xml:space="preserve"> </w:t>
      </w:r>
      <w:r>
        <w:rPr>
          <w:rFonts w:eastAsia="Times New Roman"/>
          <w:sz w:val="24"/>
          <w:szCs w:val="24"/>
        </w:rPr>
        <w:t>и</w:t>
      </w:r>
      <w:r w:rsidRPr="007364DB">
        <w:rPr>
          <w:rFonts w:eastAsia="Times New Roman"/>
          <w:sz w:val="24"/>
          <w:szCs w:val="24"/>
          <w:lang w:val="en-US"/>
        </w:rPr>
        <w:t xml:space="preserve"> </w:t>
      </w:r>
      <w:r>
        <w:rPr>
          <w:rFonts w:eastAsia="Times New Roman"/>
          <w:sz w:val="24"/>
          <w:szCs w:val="24"/>
        </w:rPr>
        <w:t>их</w:t>
      </w:r>
      <w:r w:rsidRPr="007364DB">
        <w:rPr>
          <w:rFonts w:eastAsia="Times New Roman"/>
          <w:sz w:val="24"/>
          <w:szCs w:val="24"/>
          <w:lang w:val="en-US"/>
        </w:rPr>
        <w:t xml:space="preserve"> </w:t>
      </w:r>
      <w:r>
        <w:rPr>
          <w:rFonts w:eastAsia="Times New Roman"/>
          <w:sz w:val="24"/>
          <w:szCs w:val="24"/>
        </w:rPr>
        <w:t>эквиваленты</w:t>
      </w:r>
      <w:r w:rsidRPr="007364DB">
        <w:rPr>
          <w:rFonts w:eastAsia="Times New Roman"/>
          <w:sz w:val="24"/>
          <w:szCs w:val="24"/>
          <w:lang w:val="en-US"/>
        </w:rPr>
        <w:t xml:space="preserve"> (can/could/be able to, may/might, must/have </w:t>
      </w:r>
      <w:proofErr w:type="spellStart"/>
      <w:r w:rsidRPr="007364DB">
        <w:rPr>
          <w:rFonts w:eastAsia="Times New Roman"/>
          <w:sz w:val="24"/>
          <w:szCs w:val="24"/>
          <w:lang w:val="en-US"/>
        </w:rPr>
        <w:t>toshall</w:t>
      </w:r>
      <w:proofErr w:type="spellEnd"/>
      <w:r w:rsidRPr="007364DB">
        <w:rPr>
          <w:rFonts w:eastAsia="Times New Roman"/>
          <w:sz w:val="24"/>
          <w:szCs w:val="24"/>
          <w:lang w:val="en-US"/>
        </w:rPr>
        <w:t>, should, would, need).</w:t>
      </w:r>
    </w:p>
    <w:p w:rsidR="00C472B6" w:rsidRPr="007364DB" w:rsidRDefault="00C472B6">
      <w:pPr>
        <w:spacing w:line="2" w:lineRule="exact"/>
        <w:rPr>
          <w:sz w:val="20"/>
          <w:szCs w:val="20"/>
          <w:lang w:val="en-US"/>
        </w:rPr>
      </w:pPr>
    </w:p>
    <w:p w:rsidR="00C472B6" w:rsidRDefault="007364DB">
      <w:pPr>
        <w:tabs>
          <w:tab w:val="left" w:pos="1480"/>
          <w:tab w:val="left" w:pos="2120"/>
          <w:tab w:val="left" w:pos="2400"/>
          <w:tab w:val="left" w:pos="4280"/>
          <w:tab w:val="left" w:pos="6140"/>
          <w:tab w:val="left" w:pos="6440"/>
          <w:tab w:val="left" w:pos="8160"/>
          <w:tab w:val="left" w:pos="9800"/>
        </w:tabs>
        <w:ind w:left="260"/>
        <w:rPr>
          <w:sz w:val="20"/>
          <w:szCs w:val="20"/>
        </w:rPr>
      </w:pPr>
      <w:r>
        <w:rPr>
          <w:rFonts w:eastAsia="Times New Roman"/>
          <w:sz w:val="24"/>
          <w:szCs w:val="24"/>
        </w:rPr>
        <w:t>Косвенная</w:t>
      </w:r>
      <w:r>
        <w:rPr>
          <w:rFonts w:eastAsia="Times New Roman"/>
          <w:sz w:val="24"/>
          <w:szCs w:val="24"/>
        </w:rPr>
        <w:tab/>
        <w:t>речь</w:t>
      </w:r>
      <w:r>
        <w:rPr>
          <w:rFonts w:eastAsia="Times New Roman"/>
          <w:sz w:val="24"/>
          <w:szCs w:val="24"/>
        </w:rPr>
        <w:tab/>
        <w:t>в</w:t>
      </w:r>
      <w:r>
        <w:rPr>
          <w:rFonts w:eastAsia="Times New Roman"/>
          <w:sz w:val="24"/>
          <w:szCs w:val="24"/>
        </w:rPr>
        <w:tab/>
        <w:t>утвердительных,</w:t>
      </w:r>
      <w:r>
        <w:rPr>
          <w:rFonts w:eastAsia="Times New Roman"/>
          <w:sz w:val="24"/>
          <w:szCs w:val="24"/>
        </w:rPr>
        <w:tab/>
        <w:t>вопросительных</w:t>
      </w:r>
      <w:r>
        <w:rPr>
          <w:rFonts w:eastAsia="Times New Roman"/>
          <w:sz w:val="24"/>
          <w:szCs w:val="24"/>
        </w:rPr>
        <w:tab/>
        <w:t>и</w:t>
      </w:r>
      <w:r>
        <w:rPr>
          <w:rFonts w:eastAsia="Times New Roman"/>
          <w:sz w:val="24"/>
          <w:szCs w:val="24"/>
        </w:rPr>
        <w:tab/>
        <w:t>отрицательных</w:t>
      </w:r>
      <w:r>
        <w:rPr>
          <w:rFonts w:eastAsia="Times New Roman"/>
          <w:sz w:val="24"/>
          <w:szCs w:val="24"/>
        </w:rPr>
        <w:tab/>
        <w:t>предложениях</w:t>
      </w:r>
      <w:r>
        <w:rPr>
          <w:rFonts w:eastAsia="Times New Roman"/>
          <w:sz w:val="24"/>
          <w:szCs w:val="24"/>
        </w:rPr>
        <w:tab/>
        <w:t>в</w:t>
      </w:r>
    </w:p>
    <w:p w:rsidR="00C472B6" w:rsidRDefault="007364DB">
      <w:pPr>
        <w:ind w:left="260"/>
        <w:rPr>
          <w:sz w:val="20"/>
          <w:szCs w:val="20"/>
        </w:rPr>
      </w:pPr>
      <w:r>
        <w:rPr>
          <w:rFonts w:eastAsia="Times New Roman"/>
          <w:sz w:val="24"/>
          <w:szCs w:val="24"/>
        </w:rPr>
        <w:t>настоящем и прошедшем времени. Согласование времѐн в рамках сложного предложения в</w:t>
      </w:r>
    </w:p>
    <w:p w:rsidR="00C472B6" w:rsidRDefault="007364DB">
      <w:pPr>
        <w:ind w:left="260"/>
        <w:rPr>
          <w:sz w:val="20"/>
          <w:szCs w:val="20"/>
        </w:rPr>
      </w:pPr>
      <w:r>
        <w:rPr>
          <w:rFonts w:eastAsia="Times New Roman"/>
          <w:sz w:val="24"/>
          <w:szCs w:val="24"/>
        </w:rPr>
        <w:t>плане настоящего и прошлого.</w:t>
      </w:r>
    </w:p>
    <w:p w:rsidR="00C472B6" w:rsidRDefault="007364DB">
      <w:pPr>
        <w:ind w:left="260"/>
        <w:rPr>
          <w:sz w:val="20"/>
          <w:szCs w:val="20"/>
        </w:rPr>
      </w:pPr>
      <w:r>
        <w:rPr>
          <w:rFonts w:eastAsia="Times New Roman"/>
          <w:sz w:val="24"/>
          <w:szCs w:val="24"/>
        </w:rPr>
        <w:t>Причастия I и II.</w:t>
      </w:r>
    </w:p>
    <w:p w:rsidR="00C472B6" w:rsidRDefault="00C472B6">
      <w:pPr>
        <w:spacing w:line="12" w:lineRule="exact"/>
        <w:rPr>
          <w:sz w:val="20"/>
          <w:szCs w:val="20"/>
        </w:rPr>
      </w:pPr>
    </w:p>
    <w:p w:rsidR="00C472B6" w:rsidRDefault="007364DB">
      <w:pPr>
        <w:ind w:left="260" w:right="20"/>
        <w:rPr>
          <w:sz w:val="20"/>
          <w:szCs w:val="20"/>
        </w:rPr>
      </w:pPr>
      <w:r>
        <w:rPr>
          <w:rFonts w:eastAsia="Times New Roman"/>
          <w:sz w:val="24"/>
          <w:szCs w:val="24"/>
        </w:rPr>
        <w:t>Неличные формы глагола (герундий, причастия I и II) без различения их функций. Фразовые глаголы, обслуживающие темы, отобранные для данного этапа обучения. Определѐнный, неопределѐнный и нулевой артикли (в том числе с географическими названиями).</w:t>
      </w:r>
    </w:p>
    <w:p w:rsidR="00C472B6" w:rsidRDefault="00C472B6">
      <w:pPr>
        <w:spacing w:line="276"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Степени сравнения прилагательных и наречий, в том числе образованных не по правилу (little - less - least).</w:t>
      </w:r>
    </w:p>
    <w:p w:rsidR="00C472B6" w:rsidRDefault="00C472B6">
      <w:pPr>
        <w:spacing w:line="14"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Личные местоимения в именительном (my) и объектном (me) падежах, а также в абсолютной форме (mine). Неопределѐнные местоимения (some, any). Возвратные местоимения, неопределѐнные местоимения и их производные (somebody, anything, nobody, everything, etc.). Наречия, оканчивающиеся на -1у (early), а также совпадающие по форме с прилагательными (fast, high).</w:t>
      </w:r>
    </w:p>
    <w:p w:rsidR="00C472B6" w:rsidRDefault="00C472B6">
      <w:pPr>
        <w:spacing w:line="5" w:lineRule="exact"/>
        <w:rPr>
          <w:sz w:val="20"/>
          <w:szCs w:val="20"/>
        </w:rPr>
      </w:pPr>
    </w:p>
    <w:p w:rsidR="00C472B6" w:rsidRDefault="007364DB">
      <w:pPr>
        <w:ind w:left="260"/>
        <w:rPr>
          <w:sz w:val="20"/>
          <w:szCs w:val="20"/>
        </w:rPr>
      </w:pPr>
      <w:r>
        <w:rPr>
          <w:rFonts w:eastAsia="Times New Roman"/>
          <w:sz w:val="24"/>
          <w:szCs w:val="24"/>
        </w:rPr>
        <w:t>Устойчивые словоформы в функции наречия типа sometimes, at last, at least и т. д.</w:t>
      </w:r>
    </w:p>
    <w:p w:rsidR="00C472B6" w:rsidRDefault="007364DB">
      <w:pPr>
        <w:ind w:left="260"/>
        <w:rPr>
          <w:sz w:val="20"/>
          <w:szCs w:val="20"/>
        </w:rPr>
      </w:pPr>
      <w:r>
        <w:rPr>
          <w:rFonts w:eastAsia="Times New Roman"/>
          <w:sz w:val="24"/>
          <w:szCs w:val="24"/>
        </w:rPr>
        <w:t>Числительные для обозначения дат и больших чисел.</w:t>
      </w:r>
    </w:p>
    <w:p w:rsidR="00C472B6" w:rsidRDefault="00C472B6">
      <w:pPr>
        <w:spacing w:line="12" w:lineRule="exact"/>
        <w:rPr>
          <w:sz w:val="20"/>
          <w:szCs w:val="20"/>
        </w:rPr>
      </w:pPr>
    </w:p>
    <w:p w:rsidR="00C472B6" w:rsidRDefault="007364DB">
      <w:pPr>
        <w:spacing w:line="234" w:lineRule="auto"/>
        <w:ind w:left="260" w:right="20"/>
        <w:rPr>
          <w:sz w:val="20"/>
          <w:szCs w:val="20"/>
        </w:rPr>
      </w:pPr>
      <w:r>
        <w:rPr>
          <w:rFonts w:eastAsia="Times New Roman"/>
          <w:sz w:val="24"/>
          <w:szCs w:val="24"/>
        </w:rPr>
        <w:t>Предлоги места, времени, направления; предлоги, употребляемые со страдательным залогом (by, with).</w:t>
      </w:r>
    </w:p>
    <w:p w:rsidR="00C472B6" w:rsidRDefault="00C472B6">
      <w:pPr>
        <w:spacing w:line="19" w:lineRule="exact"/>
        <w:rPr>
          <w:sz w:val="20"/>
          <w:szCs w:val="20"/>
        </w:rPr>
      </w:pPr>
    </w:p>
    <w:p w:rsidR="00C472B6" w:rsidRDefault="007364DB">
      <w:pPr>
        <w:spacing w:line="232" w:lineRule="auto"/>
        <w:ind w:left="260" w:right="4040"/>
        <w:rPr>
          <w:sz w:val="20"/>
          <w:szCs w:val="20"/>
        </w:rPr>
      </w:pPr>
      <w:r>
        <w:rPr>
          <w:rFonts w:eastAsia="Times New Roman"/>
          <w:b/>
          <w:bCs/>
          <w:sz w:val="24"/>
          <w:szCs w:val="24"/>
        </w:rPr>
        <w:t xml:space="preserve">Предметная область «Математика и информатика» </w:t>
      </w:r>
      <w:r>
        <w:rPr>
          <w:rFonts w:eastAsia="Times New Roman"/>
          <w:sz w:val="24"/>
          <w:szCs w:val="24"/>
        </w:rPr>
        <w:t>Математика</w:t>
      </w:r>
    </w:p>
    <w:p w:rsidR="00C472B6" w:rsidRDefault="00C472B6">
      <w:pPr>
        <w:spacing w:line="282" w:lineRule="exact"/>
        <w:rPr>
          <w:sz w:val="20"/>
          <w:szCs w:val="20"/>
        </w:rPr>
      </w:pPr>
    </w:p>
    <w:p w:rsidR="00C472B6" w:rsidRDefault="007364DB">
      <w:pPr>
        <w:ind w:left="9660"/>
        <w:rPr>
          <w:sz w:val="20"/>
          <w:szCs w:val="20"/>
        </w:rPr>
      </w:pPr>
      <w:r>
        <w:rPr>
          <w:rFonts w:eastAsia="Times New Roman"/>
          <w:sz w:val="20"/>
          <w:szCs w:val="20"/>
        </w:rPr>
        <w:t>136</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Cодержание курсов математики 5–6 классов, алгебры и геометрии 7–9 классов объединено</w:t>
      </w:r>
    </w:p>
    <w:p w:rsidR="00C472B6" w:rsidRDefault="007364DB">
      <w:pPr>
        <w:ind w:left="260"/>
        <w:rPr>
          <w:sz w:val="20"/>
          <w:szCs w:val="20"/>
        </w:rPr>
      </w:pPr>
      <w:r>
        <w:rPr>
          <w:rFonts w:eastAsia="Times New Roman"/>
          <w:sz w:val="24"/>
          <w:szCs w:val="24"/>
        </w:rPr>
        <w:t>как в исторически сложившиеся линии (числовая, алгебраическая, геометрическая,</w:t>
      </w:r>
    </w:p>
    <w:p w:rsidR="00C472B6" w:rsidRDefault="007364DB">
      <w:pPr>
        <w:ind w:left="260"/>
        <w:rPr>
          <w:sz w:val="20"/>
          <w:szCs w:val="20"/>
        </w:rPr>
      </w:pPr>
      <w:r>
        <w:rPr>
          <w:rFonts w:eastAsia="Times New Roman"/>
          <w:sz w:val="24"/>
          <w:szCs w:val="24"/>
        </w:rPr>
        <w:t>функциональная и др.), так и в относительно новые (стохастическая линия, «реальная</w:t>
      </w:r>
    </w:p>
    <w:p w:rsidR="00C472B6" w:rsidRDefault="007364DB">
      <w:pPr>
        <w:ind w:left="260"/>
        <w:rPr>
          <w:sz w:val="20"/>
          <w:szCs w:val="20"/>
        </w:rPr>
      </w:pPr>
      <w:r>
        <w:rPr>
          <w:rFonts w:eastAsia="Times New Roman"/>
          <w:sz w:val="24"/>
          <w:szCs w:val="24"/>
        </w:rPr>
        <w:t>математика»). Отдельно представлены линия сюжетных задач, историческая линия.</w:t>
      </w:r>
    </w:p>
    <w:p w:rsidR="00C472B6" w:rsidRDefault="007364DB">
      <w:pPr>
        <w:ind w:left="260"/>
        <w:rPr>
          <w:sz w:val="20"/>
          <w:szCs w:val="20"/>
        </w:rPr>
      </w:pPr>
      <w:r>
        <w:rPr>
          <w:rFonts w:eastAsia="Times New Roman"/>
          <w:sz w:val="24"/>
          <w:szCs w:val="24"/>
        </w:rPr>
        <w:t>Элементы теории множеств и математической логики</w:t>
      </w:r>
    </w:p>
    <w:p w:rsidR="00C472B6" w:rsidRDefault="00C472B6">
      <w:pPr>
        <w:spacing w:line="12" w:lineRule="exact"/>
        <w:rPr>
          <w:sz w:val="20"/>
          <w:szCs w:val="20"/>
        </w:rPr>
      </w:pPr>
    </w:p>
    <w:p w:rsidR="00C472B6" w:rsidRDefault="007364DB">
      <w:pPr>
        <w:spacing w:line="237" w:lineRule="auto"/>
        <w:ind w:left="260" w:right="80"/>
        <w:rPr>
          <w:sz w:val="20"/>
          <w:szCs w:val="20"/>
        </w:rPr>
      </w:pPr>
      <w:r>
        <w:rPr>
          <w:rFonts w:eastAsia="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Множества и отношения между ними</w:t>
      </w:r>
    </w:p>
    <w:p w:rsidR="00C472B6" w:rsidRDefault="00C472B6">
      <w:pPr>
        <w:spacing w:line="12" w:lineRule="exact"/>
        <w:rPr>
          <w:sz w:val="20"/>
          <w:szCs w:val="20"/>
        </w:rPr>
      </w:pPr>
    </w:p>
    <w:p w:rsidR="00C472B6" w:rsidRDefault="007364DB" w:rsidP="00133E39">
      <w:pPr>
        <w:ind w:left="260" w:right="80"/>
        <w:rPr>
          <w:sz w:val="20"/>
          <w:szCs w:val="20"/>
        </w:rPr>
      </w:pPr>
      <w:r>
        <w:rPr>
          <w:rFonts w:eastAsia="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 Операции над множествами</w:t>
      </w:r>
    </w:p>
    <w:p w:rsidR="00C472B6" w:rsidRDefault="007364DB">
      <w:pPr>
        <w:ind w:left="260"/>
        <w:rPr>
          <w:sz w:val="20"/>
          <w:szCs w:val="20"/>
        </w:rPr>
      </w:pPr>
      <w:r>
        <w:rPr>
          <w:rFonts w:eastAsia="Times New Roman"/>
          <w:sz w:val="24"/>
          <w:szCs w:val="24"/>
        </w:rPr>
        <w:t>Пересечение и объединение множеств. Разность множеств, дополнение множества.</w:t>
      </w:r>
    </w:p>
    <w:p w:rsidR="00C472B6" w:rsidRDefault="007364DB">
      <w:pPr>
        <w:ind w:left="260"/>
        <w:rPr>
          <w:sz w:val="20"/>
          <w:szCs w:val="20"/>
        </w:rPr>
      </w:pPr>
      <w:r>
        <w:rPr>
          <w:rFonts w:eastAsia="Times New Roman"/>
          <w:sz w:val="24"/>
          <w:szCs w:val="24"/>
        </w:rPr>
        <w:t>Интерпретация операций над множествами с помощью кругов Эйлера.</w:t>
      </w:r>
    </w:p>
    <w:p w:rsidR="00C472B6" w:rsidRDefault="007364DB">
      <w:pPr>
        <w:ind w:left="260"/>
        <w:rPr>
          <w:sz w:val="20"/>
          <w:szCs w:val="20"/>
        </w:rPr>
      </w:pPr>
      <w:r>
        <w:rPr>
          <w:rFonts w:eastAsia="Times New Roman"/>
          <w:sz w:val="24"/>
          <w:szCs w:val="24"/>
        </w:rPr>
        <w:t>Элементы логики</w:t>
      </w:r>
    </w:p>
    <w:p w:rsidR="00C472B6" w:rsidRDefault="00C472B6">
      <w:pPr>
        <w:spacing w:line="12" w:lineRule="exact"/>
        <w:rPr>
          <w:sz w:val="20"/>
          <w:szCs w:val="20"/>
        </w:rPr>
      </w:pPr>
    </w:p>
    <w:p w:rsidR="00C472B6" w:rsidRDefault="007364DB" w:rsidP="00133E39">
      <w:pPr>
        <w:ind w:left="260" w:right="940"/>
        <w:rPr>
          <w:sz w:val="20"/>
          <w:szCs w:val="20"/>
        </w:rPr>
      </w:pPr>
      <w:r>
        <w:rPr>
          <w:rFonts w:eastAsia="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 Высказывания</w:t>
      </w:r>
    </w:p>
    <w:p w:rsidR="00C472B6" w:rsidRDefault="007364DB">
      <w:pPr>
        <w:spacing w:line="236" w:lineRule="auto"/>
        <w:ind w:left="260" w:right="380"/>
        <w:rPr>
          <w:sz w:val="20"/>
          <w:szCs w:val="20"/>
        </w:rPr>
      </w:pPr>
      <w:r>
        <w:rPr>
          <w:rFonts w:eastAsia="Times New Roman"/>
          <w:sz w:val="24"/>
          <w:szCs w:val="24"/>
        </w:rPr>
        <w:t>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Содержание курса математики в 5–6 классах</w:t>
      </w:r>
    </w:p>
    <w:p w:rsidR="00C472B6" w:rsidRDefault="007364DB">
      <w:pPr>
        <w:ind w:left="260"/>
        <w:rPr>
          <w:sz w:val="20"/>
          <w:szCs w:val="20"/>
        </w:rPr>
      </w:pPr>
      <w:r>
        <w:rPr>
          <w:rFonts w:eastAsia="Times New Roman"/>
          <w:sz w:val="24"/>
          <w:szCs w:val="24"/>
        </w:rPr>
        <w:t>Натуральные числа и нуль</w:t>
      </w:r>
    </w:p>
    <w:p w:rsidR="00C472B6" w:rsidRDefault="007364DB">
      <w:pPr>
        <w:ind w:left="260"/>
        <w:rPr>
          <w:sz w:val="20"/>
          <w:szCs w:val="20"/>
        </w:rPr>
      </w:pPr>
      <w:r>
        <w:rPr>
          <w:rFonts w:eastAsia="Times New Roman"/>
          <w:sz w:val="24"/>
          <w:szCs w:val="24"/>
        </w:rPr>
        <w:t>Натуральный ряд чисел и его свойства</w:t>
      </w:r>
    </w:p>
    <w:p w:rsidR="00C472B6" w:rsidRDefault="00C472B6">
      <w:pPr>
        <w:spacing w:line="12" w:lineRule="exact"/>
        <w:rPr>
          <w:sz w:val="20"/>
          <w:szCs w:val="20"/>
        </w:rPr>
      </w:pPr>
    </w:p>
    <w:p w:rsidR="00C472B6" w:rsidRDefault="007364DB">
      <w:pPr>
        <w:spacing w:line="236" w:lineRule="auto"/>
        <w:ind w:left="260" w:right="100"/>
        <w:jc w:val="both"/>
        <w:rPr>
          <w:sz w:val="20"/>
          <w:szCs w:val="20"/>
        </w:rPr>
      </w:pPr>
      <w:r>
        <w:rPr>
          <w:rFonts w:eastAsia="Times New Roman"/>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Запись и чтение натуральных чисел</w:t>
      </w:r>
    </w:p>
    <w:p w:rsidR="00C472B6" w:rsidRDefault="00C472B6">
      <w:pPr>
        <w:spacing w:line="12" w:lineRule="exact"/>
        <w:rPr>
          <w:sz w:val="20"/>
          <w:szCs w:val="20"/>
        </w:rPr>
      </w:pPr>
    </w:p>
    <w:p w:rsidR="00C472B6" w:rsidRDefault="007364DB">
      <w:pPr>
        <w:spacing w:line="237" w:lineRule="auto"/>
        <w:ind w:left="260" w:right="700"/>
        <w:rPr>
          <w:sz w:val="20"/>
          <w:szCs w:val="20"/>
        </w:rPr>
      </w:pPr>
      <w:r>
        <w:rPr>
          <w:rFonts w:eastAsia="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Округление натуральных чисел</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Необходимость округления. Правило округления натуральных чисел.</w:t>
      </w:r>
    </w:p>
    <w:p w:rsidR="00C472B6" w:rsidRDefault="007364DB">
      <w:pPr>
        <w:ind w:left="260"/>
        <w:rPr>
          <w:sz w:val="20"/>
          <w:szCs w:val="20"/>
        </w:rPr>
      </w:pPr>
      <w:r>
        <w:rPr>
          <w:rFonts w:eastAsia="Times New Roman"/>
          <w:sz w:val="24"/>
          <w:szCs w:val="24"/>
        </w:rPr>
        <w:t>Сравнение натуральных чисел, сравнение с числом 0</w:t>
      </w:r>
    </w:p>
    <w:p w:rsidR="00C472B6" w:rsidRDefault="007364DB">
      <w:pPr>
        <w:ind w:left="260"/>
        <w:rPr>
          <w:sz w:val="20"/>
          <w:szCs w:val="20"/>
        </w:rPr>
      </w:pPr>
      <w:r>
        <w:rPr>
          <w:rFonts w:eastAsia="Times New Roman"/>
          <w:sz w:val="24"/>
          <w:szCs w:val="24"/>
        </w:rPr>
        <w:t>Понятие о сравнении чисел, сравнение натуральных чисел друг с другом и с нулем,</w:t>
      </w:r>
    </w:p>
    <w:p w:rsidR="00C472B6" w:rsidRDefault="007364DB">
      <w:pPr>
        <w:ind w:left="260"/>
        <w:rPr>
          <w:sz w:val="20"/>
          <w:szCs w:val="20"/>
        </w:rPr>
      </w:pPr>
      <w:r>
        <w:rPr>
          <w:rFonts w:eastAsia="Times New Roman"/>
          <w:sz w:val="24"/>
          <w:szCs w:val="24"/>
        </w:rPr>
        <w:t>математическая запись сравнений, способы сравнения чисел.</w:t>
      </w:r>
    </w:p>
    <w:p w:rsidR="00C472B6" w:rsidRDefault="007364DB">
      <w:pPr>
        <w:ind w:left="260"/>
        <w:rPr>
          <w:sz w:val="20"/>
          <w:szCs w:val="20"/>
        </w:rPr>
      </w:pPr>
      <w:r>
        <w:rPr>
          <w:rFonts w:eastAsia="Times New Roman"/>
          <w:sz w:val="24"/>
          <w:szCs w:val="24"/>
        </w:rPr>
        <w:t>Действия с натуральными числами</w:t>
      </w:r>
    </w:p>
    <w:p w:rsidR="00C472B6" w:rsidRDefault="00C472B6">
      <w:pPr>
        <w:spacing w:line="12" w:lineRule="exact"/>
        <w:rPr>
          <w:sz w:val="20"/>
          <w:szCs w:val="20"/>
        </w:rPr>
      </w:pPr>
    </w:p>
    <w:p w:rsidR="00C472B6" w:rsidRDefault="007364DB">
      <w:pPr>
        <w:spacing w:line="236" w:lineRule="auto"/>
        <w:ind w:left="260" w:right="200"/>
        <w:rPr>
          <w:sz w:val="20"/>
          <w:szCs w:val="20"/>
        </w:rPr>
      </w:pPr>
      <w:r>
        <w:rPr>
          <w:rFonts w:eastAsia="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C472B6" w:rsidRDefault="00C472B6">
      <w:pPr>
        <w:spacing w:line="14" w:lineRule="exact"/>
        <w:rPr>
          <w:sz w:val="20"/>
          <w:szCs w:val="20"/>
        </w:rPr>
      </w:pPr>
    </w:p>
    <w:p w:rsidR="00C472B6" w:rsidRDefault="007364DB">
      <w:pPr>
        <w:spacing w:line="236" w:lineRule="auto"/>
        <w:ind w:left="260" w:right="60"/>
        <w:rPr>
          <w:sz w:val="20"/>
          <w:szCs w:val="20"/>
        </w:rPr>
      </w:pPr>
      <w:r>
        <w:rPr>
          <w:rFonts w:eastAsia="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C472B6" w:rsidRDefault="00C472B6">
      <w:pPr>
        <w:spacing w:line="14" w:lineRule="exact"/>
        <w:rPr>
          <w:sz w:val="20"/>
          <w:szCs w:val="20"/>
        </w:rPr>
      </w:pPr>
    </w:p>
    <w:p w:rsidR="00C472B6" w:rsidRDefault="007364DB">
      <w:pPr>
        <w:spacing w:line="236" w:lineRule="auto"/>
        <w:ind w:left="260" w:right="580"/>
        <w:rPr>
          <w:sz w:val="20"/>
          <w:szCs w:val="20"/>
        </w:rPr>
      </w:pPr>
      <w:r>
        <w:rPr>
          <w:rFonts w:eastAsia="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C472B6" w:rsidRDefault="00C472B6">
      <w:pPr>
        <w:spacing w:line="6" w:lineRule="exact"/>
        <w:rPr>
          <w:sz w:val="20"/>
          <w:szCs w:val="20"/>
        </w:rPr>
      </w:pPr>
    </w:p>
    <w:p w:rsidR="00C472B6" w:rsidRDefault="007364DB">
      <w:pPr>
        <w:jc w:val="right"/>
        <w:rPr>
          <w:sz w:val="20"/>
          <w:szCs w:val="20"/>
        </w:rPr>
      </w:pPr>
      <w:r>
        <w:rPr>
          <w:rFonts w:eastAsia="Times New Roman"/>
          <w:sz w:val="20"/>
          <w:szCs w:val="20"/>
        </w:rPr>
        <w:t>137</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Степень с натуральным показателем</w:t>
      </w:r>
    </w:p>
    <w:p w:rsidR="00C472B6" w:rsidRDefault="007364DB">
      <w:pPr>
        <w:ind w:left="260"/>
        <w:rPr>
          <w:sz w:val="20"/>
          <w:szCs w:val="20"/>
        </w:rPr>
      </w:pPr>
      <w:r>
        <w:rPr>
          <w:rFonts w:eastAsia="Times New Roman"/>
          <w:sz w:val="24"/>
          <w:szCs w:val="24"/>
        </w:rPr>
        <w:t>Запись числа в виде суммы разрядных слагаемых, порядок выполнения действий в</w:t>
      </w:r>
    </w:p>
    <w:p w:rsidR="00C472B6" w:rsidRDefault="007364DB">
      <w:pPr>
        <w:ind w:left="260"/>
        <w:rPr>
          <w:sz w:val="20"/>
          <w:szCs w:val="20"/>
        </w:rPr>
      </w:pPr>
      <w:r>
        <w:rPr>
          <w:rFonts w:eastAsia="Times New Roman"/>
          <w:sz w:val="24"/>
          <w:szCs w:val="24"/>
        </w:rPr>
        <w:t>выражениях, содержащих степень, вычисление значений выражений, содержащих степень.</w:t>
      </w:r>
    </w:p>
    <w:p w:rsidR="00C472B6" w:rsidRDefault="007364DB">
      <w:pPr>
        <w:ind w:left="260"/>
        <w:rPr>
          <w:sz w:val="20"/>
          <w:szCs w:val="20"/>
        </w:rPr>
      </w:pPr>
      <w:r>
        <w:rPr>
          <w:rFonts w:eastAsia="Times New Roman"/>
          <w:sz w:val="24"/>
          <w:szCs w:val="24"/>
        </w:rPr>
        <w:t>Числовые выражения</w:t>
      </w:r>
    </w:p>
    <w:p w:rsidR="00C472B6" w:rsidRDefault="007364DB">
      <w:pPr>
        <w:ind w:left="260"/>
        <w:rPr>
          <w:sz w:val="20"/>
          <w:szCs w:val="20"/>
        </w:rPr>
      </w:pPr>
      <w:r>
        <w:rPr>
          <w:rFonts w:eastAsia="Times New Roman"/>
          <w:sz w:val="24"/>
          <w:szCs w:val="24"/>
        </w:rPr>
        <w:t>Числовое выражение и его значение, порядок выполнения действий.</w:t>
      </w:r>
    </w:p>
    <w:p w:rsidR="00C472B6" w:rsidRDefault="007364DB">
      <w:pPr>
        <w:ind w:left="260"/>
        <w:rPr>
          <w:sz w:val="20"/>
          <w:szCs w:val="20"/>
        </w:rPr>
      </w:pPr>
      <w:r>
        <w:rPr>
          <w:rFonts w:eastAsia="Times New Roman"/>
          <w:sz w:val="24"/>
          <w:szCs w:val="24"/>
        </w:rPr>
        <w:t>Деление с остатком</w:t>
      </w:r>
    </w:p>
    <w:p w:rsidR="00C472B6" w:rsidRDefault="007364DB">
      <w:pPr>
        <w:ind w:left="260"/>
        <w:rPr>
          <w:sz w:val="20"/>
          <w:szCs w:val="20"/>
        </w:rPr>
      </w:pPr>
      <w:r>
        <w:rPr>
          <w:rFonts w:eastAsia="Times New Roman"/>
          <w:sz w:val="24"/>
          <w:szCs w:val="24"/>
        </w:rPr>
        <w:t>Деление с остатком на множестве натуральных чисел, свойства деления с остатком.</w:t>
      </w:r>
    </w:p>
    <w:p w:rsidR="00C472B6" w:rsidRDefault="007364DB">
      <w:pPr>
        <w:ind w:left="260"/>
        <w:rPr>
          <w:sz w:val="20"/>
          <w:szCs w:val="20"/>
        </w:rPr>
      </w:pPr>
      <w:r>
        <w:rPr>
          <w:rFonts w:eastAsia="Times New Roman"/>
          <w:sz w:val="24"/>
          <w:szCs w:val="24"/>
        </w:rPr>
        <w:t>Практические задачи на деление с остатком.</w:t>
      </w:r>
    </w:p>
    <w:p w:rsidR="00C472B6" w:rsidRDefault="007364DB">
      <w:pPr>
        <w:ind w:left="260"/>
        <w:rPr>
          <w:sz w:val="20"/>
          <w:szCs w:val="20"/>
        </w:rPr>
      </w:pPr>
      <w:r>
        <w:rPr>
          <w:rFonts w:eastAsia="Times New Roman"/>
          <w:sz w:val="24"/>
          <w:szCs w:val="24"/>
        </w:rPr>
        <w:t>Свойства и признаки делимости</w:t>
      </w:r>
    </w:p>
    <w:p w:rsidR="00C472B6" w:rsidRDefault="00C472B6">
      <w:pPr>
        <w:spacing w:line="12" w:lineRule="exact"/>
        <w:rPr>
          <w:sz w:val="20"/>
          <w:szCs w:val="20"/>
        </w:rPr>
      </w:pPr>
    </w:p>
    <w:p w:rsidR="00C472B6" w:rsidRDefault="007364DB">
      <w:pPr>
        <w:spacing w:line="236" w:lineRule="auto"/>
        <w:ind w:left="260" w:right="880"/>
        <w:rPr>
          <w:sz w:val="20"/>
          <w:szCs w:val="20"/>
        </w:rPr>
      </w:pPr>
      <w:r>
        <w:rPr>
          <w:rFonts w:eastAsia="Times New Roman"/>
          <w:sz w:val="24"/>
          <w:szCs w:val="24"/>
        </w:rPr>
        <w:t>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w:t>
      </w:r>
    </w:p>
    <w:p w:rsidR="00C472B6" w:rsidRDefault="00C472B6">
      <w:pPr>
        <w:spacing w:line="14" w:lineRule="exact"/>
        <w:rPr>
          <w:sz w:val="20"/>
          <w:szCs w:val="20"/>
        </w:rPr>
      </w:pPr>
    </w:p>
    <w:p w:rsidR="00C472B6" w:rsidRDefault="007364DB">
      <w:pPr>
        <w:spacing w:line="234" w:lineRule="auto"/>
        <w:ind w:left="260" w:right="4660"/>
        <w:rPr>
          <w:sz w:val="20"/>
          <w:szCs w:val="20"/>
        </w:rPr>
      </w:pPr>
      <w:r>
        <w:rPr>
          <w:rFonts w:eastAsia="Times New Roman"/>
          <w:sz w:val="24"/>
          <w:szCs w:val="24"/>
        </w:rPr>
        <w:t>Разложение числа на простые множители Простые и составные числа, решето Эратосфена.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Разложение натурального числа на множители, разложение на простые множители.</w:t>
      </w:r>
    </w:p>
    <w:p w:rsidR="00C472B6" w:rsidRDefault="007364DB">
      <w:pPr>
        <w:ind w:left="260"/>
        <w:rPr>
          <w:sz w:val="20"/>
          <w:szCs w:val="20"/>
        </w:rPr>
      </w:pPr>
      <w:r>
        <w:rPr>
          <w:rFonts w:eastAsia="Times New Roman"/>
          <w:sz w:val="24"/>
          <w:szCs w:val="24"/>
        </w:rPr>
        <w:t>Количество делителей числа, алгоритм разложения числа на простые множители, основная</w:t>
      </w:r>
    </w:p>
    <w:p w:rsidR="00C472B6" w:rsidRDefault="007364DB">
      <w:pPr>
        <w:ind w:left="260"/>
        <w:rPr>
          <w:sz w:val="20"/>
          <w:szCs w:val="20"/>
        </w:rPr>
      </w:pPr>
      <w:r>
        <w:rPr>
          <w:rFonts w:eastAsia="Times New Roman"/>
          <w:sz w:val="24"/>
          <w:szCs w:val="24"/>
        </w:rPr>
        <w:t>теорема арифметики.</w:t>
      </w:r>
    </w:p>
    <w:p w:rsidR="00C472B6" w:rsidRDefault="007364DB">
      <w:pPr>
        <w:ind w:left="260"/>
        <w:rPr>
          <w:sz w:val="20"/>
          <w:szCs w:val="20"/>
        </w:rPr>
      </w:pPr>
      <w:r>
        <w:rPr>
          <w:rFonts w:eastAsia="Times New Roman"/>
          <w:sz w:val="24"/>
          <w:szCs w:val="24"/>
        </w:rPr>
        <w:t>Алгебраические выражения</w:t>
      </w:r>
    </w:p>
    <w:p w:rsidR="00C472B6" w:rsidRDefault="00C472B6">
      <w:pPr>
        <w:spacing w:line="12" w:lineRule="exact"/>
        <w:rPr>
          <w:sz w:val="20"/>
          <w:szCs w:val="20"/>
        </w:rPr>
      </w:pPr>
    </w:p>
    <w:p w:rsidR="00C472B6" w:rsidRDefault="007364DB">
      <w:pPr>
        <w:spacing w:line="237" w:lineRule="auto"/>
        <w:ind w:left="260" w:right="540"/>
        <w:rPr>
          <w:sz w:val="20"/>
          <w:szCs w:val="20"/>
        </w:rPr>
      </w:pPr>
      <w:r>
        <w:rPr>
          <w:rFonts w:eastAsia="Times New Roman"/>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Делители и кратные</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Делитель и его свойства, общий делитель двух и более чисел, наибольший общий делитель,</w:t>
      </w:r>
    </w:p>
    <w:p w:rsidR="00C472B6" w:rsidRDefault="007364DB">
      <w:pPr>
        <w:ind w:left="260"/>
        <w:rPr>
          <w:sz w:val="20"/>
          <w:szCs w:val="20"/>
        </w:rPr>
      </w:pPr>
      <w:r>
        <w:rPr>
          <w:rFonts w:eastAsia="Times New Roman"/>
          <w:sz w:val="24"/>
          <w:szCs w:val="24"/>
        </w:rPr>
        <w:t>взаимно простые числа, нахождение наибольшего общего делителя. Кратное и его свойства,</w:t>
      </w:r>
    </w:p>
    <w:p w:rsidR="00C472B6" w:rsidRDefault="007364DB">
      <w:pPr>
        <w:ind w:left="260"/>
        <w:rPr>
          <w:sz w:val="20"/>
          <w:szCs w:val="20"/>
        </w:rPr>
      </w:pPr>
      <w:r>
        <w:rPr>
          <w:rFonts w:eastAsia="Times New Roman"/>
          <w:sz w:val="24"/>
          <w:szCs w:val="24"/>
        </w:rPr>
        <w:t>общее кратное двух и более чисел, наименьшее общее кратное, способы нахождения</w:t>
      </w:r>
    </w:p>
    <w:p w:rsidR="00C472B6" w:rsidRDefault="007364DB">
      <w:pPr>
        <w:ind w:left="260"/>
        <w:rPr>
          <w:sz w:val="20"/>
          <w:szCs w:val="20"/>
        </w:rPr>
      </w:pPr>
      <w:r>
        <w:rPr>
          <w:rFonts w:eastAsia="Times New Roman"/>
          <w:sz w:val="24"/>
          <w:szCs w:val="24"/>
        </w:rPr>
        <w:t>наименьшего общего кратного.</w:t>
      </w:r>
    </w:p>
    <w:p w:rsidR="00C472B6" w:rsidRDefault="007364DB">
      <w:pPr>
        <w:ind w:left="260"/>
        <w:rPr>
          <w:sz w:val="20"/>
          <w:szCs w:val="20"/>
        </w:rPr>
      </w:pPr>
      <w:r>
        <w:rPr>
          <w:rFonts w:eastAsia="Times New Roman"/>
          <w:sz w:val="24"/>
          <w:szCs w:val="24"/>
        </w:rPr>
        <w:t>Дроби</w:t>
      </w:r>
    </w:p>
    <w:p w:rsidR="00C472B6" w:rsidRDefault="007364DB">
      <w:pPr>
        <w:ind w:left="260"/>
        <w:rPr>
          <w:sz w:val="20"/>
          <w:szCs w:val="20"/>
        </w:rPr>
      </w:pPr>
      <w:r>
        <w:rPr>
          <w:rFonts w:eastAsia="Times New Roman"/>
          <w:sz w:val="24"/>
          <w:szCs w:val="24"/>
        </w:rPr>
        <w:t>Обыкновенные дроби</w:t>
      </w:r>
    </w:p>
    <w:p w:rsidR="00C472B6" w:rsidRDefault="00C472B6">
      <w:pPr>
        <w:spacing w:line="12" w:lineRule="exact"/>
        <w:rPr>
          <w:sz w:val="20"/>
          <w:szCs w:val="20"/>
        </w:rPr>
      </w:pPr>
    </w:p>
    <w:p w:rsidR="00C472B6" w:rsidRDefault="007364DB">
      <w:pPr>
        <w:spacing w:line="234" w:lineRule="auto"/>
        <w:ind w:left="260" w:right="620"/>
        <w:rPr>
          <w:sz w:val="20"/>
          <w:szCs w:val="20"/>
        </w:rPr>
      </w:pPr>
      <w:r>
        <w:rPr>
          <w:rFonts w:eastAsia="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C472B6" w:rsidRDefault="00C472B6">
      <w:pPr>
        <w:spacing w:line="14" w:lineRule="exact"/>
        <w:rPr>
          <w:sz w:val="20"/>
          <w:szCs w:val="20"/>
        </w:rPr>
      </w:pPr>
    </w:p>
    <w:p w:rsidR="00C472B6" w:rsidRDefault="007364DB">
      <w:pPr>
        <w:spacing w:line="234" w:lineRule="auto"/>
        <w:ind w:left="260" w:right="1100"/>
        <w:rPr>
          <w:sz w:val="20"/>
          <w:szCs w:val="20"/>
        </w:rPr>
      </w:pPr>
      <w:r>
        <w:rPr>
          <w:rFonts w:eastAsia="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Приведение дробей к общему знаменателю. Сравнение обыкновенных дробей.</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Сложение и вычитание обыкновенных дробей. Умножение и деление обыкновенных дробей.</w:t>
      </w:r>
    </w:p>
    <w:p w:rsidR="00C472B6" w:rsidRDefault="007364DB">
      <w:pPr>
        <w:ind w:left="260"/>
        <w:rPr>
          <w:sz w:val="20"/>
          <w:szCs w:val="20"/>
        </w:rPr>
      </w:pPr>
      <w:r>
        <w:rPr>
          <w:rFonts w:eastAsia="Times New Roman"/>
          <w:sz w:val="24"/>
          <w:szCs w:val="24"/>
        </w:rPr>
        <w:t>Арифметические действия со смешанными дробями.</w:t>
      </w:r>
    </w:p>
    <w:p w:rsidR="00C472B6" w:rsidRDefault="007364DB">
      <w:pPr>
        <w:ind w:left="260"/>
        <w:rPr>
          <w:sz w:val="20"/>
          <w:szCs w:val="20"/>
        </w:rPr>
      </w:pPr>
      <w:r>
        <w:rPr>
          <w:rFonts w:eastAsia="Times New Roman"/>
          <w:sz w:val="24"/>
          <w:szCs w:val="24"/>
        </w:rPr>
        <w:t>Арифметические действия с дробными числами.</w:t>
      </w:r>
    </w:p>
    <w:p w:rsidR="00C472B6" w:rsidRDefault="007364DB">
      <w:pPr>
        <w:ind w:left="260"/>
        <w:rPr>
          <w:sz w:val="20"/>
          <w:szCs w:val="20"/>
        </w:rPr>
      </w:pPr>
      <w:r>
        <w:rPr>
          <w:rFonts w:eastAsia="Times New Roman"/>
          <w:sz w:val="24"/>
          <w:szCs w:val="24"/>
        </w:rPr>
        <w:t>Способы рационализации вычислений и их применение при выполнении действий.</w:t>
      </w:r>
    </w:p>
    <w:p w:rsidR="00C472B6" w:rsidRDefault="007364DB">
      <w:pPr>
        <w:ind w:left="260"/>
        <w:rPr>
          <w:sz w:val="20"/>
          <w:szCs w:val="20"/>
        </w:rPr>
      </w:pPr>
      <w:r>
        <w:rPr>
          <w:rFonts w:eastAsia="Times New Roman"/>
          <w:sz w:val="24"/>
          <w:szCs w:val="24"/>
        </w:rPr>
        <w:t>Десятичные дроби</w:t>
      </w:r>
    </w:p>
    <w:p w:rsidR="00C472B6" w:rsidRDefault="007364DB">
      <w:pPr>
        <w:ind w:left="260"/>
        <w:rPr>
          <w:sz w:val="20"/>
          <w:szCs w:val="20"/>
        </w:rPr>
      </w:pPr>
      <w:r>
        <w:rPr>
          <w:rFonts w:eastAsia="Times New Roman"/>
          <w:sz w:val="24"/>
          <w:szCs w:val="24"/>
        </w:rPr>
        <w:t>Целая и дробная части десятичной дроби. Преобразование десятичных дробей в</w:t>
      </w:r>
    </w:p>
    <w:p w:rsidR="00C472B6" w:rsidRDefault="007364DB">
      <w:pPr>
        <w:ind w:left="260"/>
        <w:rPr>
          <w:sz w:val="20"/>
          <w:szCs w:val="20"/>
        </w:rPr>
      </w:pPr>
      <w:r>
        <w:rPr>
          <w:rFonts w:eastAsia="Times New Roman"/>
          <w:sz w:val="24"/>
          <w:szCs w:val="24"/>
        </w:rPr>
        <w:t>обыкновенные. Сравнение десятичных дробей. Сложение и вычитание десятичных дробей.</w:t>
      </w:r>
    </w:p>
    <w:p w:rsidR="00C472B6" w:rsidRDefault="007364DB">
      <w:pPr>
        <w:ind w:left="260"/>
        <w:rPr>
          <w:sz w:val="20"/>
          <w:szCs w:val="20"/>
        </w:rPr>
      </w:pPr>
      <w:r>
        <w:rPr>
          <w:rFonts w:eastAsia="Times New Roman"/>
          <w:sz w:val="24"/>
          <w:szCs w:val="24"/>
        </w:rPr>
        <w:t>Округление десятичных дробей. Умножение и деление десятичных дробей. Преобразование</w:t>
      </w:r>
    </w:p>
    <w:p w:rsidR="00C472B6" w:rsidRDefault="007364DB">
      <w:pPr>
        <w:ind w:left="260"/>
        <w:rPr>
          <w:sz w:val="20"/>
          <w:szCs w:val="20"/>
        </w:rPr>
      </w:pPr>
      <w:r>
        <w:rPr>
          <w:rFonts w:eastAsia="Times New Roman"/>
          <w:sz w:val="24"/>
          <w:szCs w:val="24"/>
        </w:rPr>
        <w:t>обыкновенных дробей в десятичные дроби. Конечные и бесконечные десятичные дроби.</w:t>
      </w:r>
    </w:p>
    <w:p w:rsidR="00C472B6" w:rsidRDefault="007364DB">
      <w:pPr>
        <w:ind w:left="260"/>
        <w:rPr>
          <w:sz w:val="20"/>
          <w:szCs w:val="20"/>
        </w:rPr>
      </w:pPr>
      <w:r>
        <w:rPr>
          <w:rFonts w:eastAsia="Times New Roman"/>
          <w:sz w:val="24"/>
          <w:szCs w:val="24"/>
        </w:rPr>
        <w:t>Отношение двух чисел</w:t>
      </w:r>
    </w:p>
    <w:p w:rsidR="00C472B6" w:rsidRDefault="007364DB">
      <w:pPr>
        <w:ind w:left="260"/>
        <w:rPr>
          <w:sz w:val="20"/>
          <w:szCs w:val="20"/>
        </w:rPr>
      </w:pPr>
      <w:r>
        <w:rPr>
          <w:rFonts w:eastAsia="Times New Roman"/>
          <w:sz w:val="24"/>
          <w:szCs w:val="24"/>
        </w:rPr>
        <w:t>Масштаб на плане и карте. Пропорции. Свойства пропорций, применение пропорций и</w:t>
      </w:r>
    </w:p>
    <w:p w:rsidR="00C472B6" w:rsidRDefault="007364DB">
      <w:pPr>
        <w:ind w:left="260"/>
        <w:rPr>
          <w:sz w:val="20"/>
          <w:szCs w:val="20"/>
        </w:rPr>
      </w:pPr>
      <w:r>
        <w:rPr>
          <w:rFonts w:eastAsia="Times New Roman"/>
          <w:sz w:val="24"/>
          <w:szCs w:val="24"/>
        </w:rPr>
        <w:t>отношений при решении задач.</w:t>
      </w:r>
    </w:p>
    <w:p w:rsidR="00C472B6" w:rsidRDefault="007364DB">
      <w:pPr>
        <w:ind w:left="260"/>
        <w:rPr>
          <w:sz w:val="20"/>
          <w:szCs w:val="20"/>
        </w:rPr>
      </w:pPr>
      <w:r>
        <w:rPr>
          <w:rFonts w:eastAsia="Times New Roman"/>
          <w:sz w:val="24"/>
          <w:szCs w:val="24"/>
        </w:rPr>
        <w:t>Среднее арифметическое чисел</w:t>
      </w:r>
    </w:p>
    <w:p w:rsidR="00C472B6" w:rsidRDefault="00C472B6">
      <w:pPr>
        <w:spacing w:line="12" w:lineRule="exact"/>
        <w:rPr>
          <w:sz w:val="20"/>
          <w:szCs w:val="20"/>
        </w:rPr>
      </w:pPr>
    </w:p>
    <w:p w:rsidR="00C472B6" w:rsidRDefault="007364DB">
      <w:pPr>
        <w:spacing w:line="236" w:lineRule="auto"/>
        <w:ind w:left="260" w:right="140"/>
        <w:rPr>
          <w:sz w:val="20"/>
          <w:szCs w:val="20"/>
        </w:rPr>
      </w:pPr>
      <w:r>
        <w:rPr>
          <w:rFonts w:eastAsia="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C472B6" w:rsidRDefault="00C472B6">
      <w:pPr>
        <w:spacing w:line="6" w:lineRule="exact"/>
        <w:rPr>
          <w:sz w:val="20"/>
          <w:szCs w:val="20"/>
        </w:rPr>
      </w:pPr>
    </w:p>
    <w:p w:rsidR="00C472B6" w:rsidRDefault="007364DB">
      <w:pPr>
        <w:jc w:val="right"/>
        <w:rPr>
          <w:sz w:val="20"/>
          <w:szCs w:val="20"/>
        </w:rPr>
      </w:pPr>
      <w:r>
        <w:rPr>
          <w:rFonts w:eastAsia="Times New Roman"/>
          <w:sz w:val="20"/>
          <w:szCs w:val="20"/>
        </w:rPr>
        <w:t>138</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Проценты</w:t>
      </w:r>
    </w:p>
    <w:p w:rsidR="00C472B6" w:rsidRDefault="007364DB">
      <w:pPr>
        <w:ind w:left="260"/>
        <w:rPr>
          <w:sz w:val="20"/>
          <w:szCs w:val="20"/>
        </w:rPr>
      </w:pPr>
      <w:r>
        <w:rPr>
          <w:rFonts w:eastAsia="Times New Roman"/>
          <w:sz w:val="24"/>
          <w:szCs w:val="24"/>
        </w:rPr>
        <w:t>Понятие процента. Вычисление процентов от числа и числа по известному проценту,</w:t>
      </w:r>
    </w:p>
    <w:p w:rsidR="00C472B6" w:rsidRDefault="007364DB">
      <w:pPr>
        <w:ind w:left="260"/>
        <w:rPr>
          <w:sz w:val="20"/>
          <w:szCs w:val="20"/>
        </w:rPr>
      </w:pPr>
      <w:r>
        <w:rPr>
          <w:rFonts w:eastAsia="Times New Roman"/>
          <w:sz w:val="24"/>
          <w:szCs w:val="24"/>
        </w:rPr>
        <w:t>выражение отношения в процентах. Решение несложных практических задач с процентами.</w:t>
      </w:r>
    </w:p>
    <w:p w:rsidR="00C472B6" w:rsidRDefault="007364DB">
      <w:pPr>
        <w:ind w:left="260"/>
        <w:rPr>
          <w:sz w:val="20"/>
          <w:szCs w:val="20"/>
        </w:rPr>
      </w:pPr>
      <w:r>
        <w:rPr>
          <w:rFonts w:eastAsia="Times New Roman"/>
          <w:sz w:val="24"/>
          <w:szCs w:val="24"/>
        </w:rPr>
        <w:t>Диаграммы</w:t>
      </w:r>
    </w:p>
    <w:p w:rsidR="00C472B6" w:rsidRDefault="007364DB">
      <w:pPr>
        <w:ind w:left="260"/>
        <w:rPr>
          <w:sz w:val="20"/>
          <w:szCs w:val="20"/>
        </w:rPr>
      </w:pPr>
      <w:r>
        <w:rPr>
          <w:rFonts w:eastAsia="Times New Roman"/>
          <w:sz w:val="24"/>
          <w:szCs w:val="24"/>
        </w:rPr>
        <w:t>Столбчатые и круговые диаграммы. Извлечение информации из диаграмм. Изображение</w:t>
      </w:r>
    </w:p>
    <w:p w:rsidR="00C472B6" w:rsidRDefault="007364DB">
      <w:pPr>
        <w:ind w:left="260"/>
        <w:rPr>
          <w:sz w:val="20"/>
          <w:szCs w:val="20"/>
        </w:rPr>
      </w:pPr>
      <w:r>
        <w:rPr>
          <w:rFonts w:eastAsia="Times New Roman"/>
          <w:sz w:val="24"/>
          <w:szCs w:val="24"/>
        </w:rPr>
        <w:t>диаграмм по числовым данным.</w:t>
      </w:r>
    </w:p>
    <w:p w:rsidR="00C472B6" w:rsidRDefault="007364DB">
      <w:pPr>
        <w:ind w:left="260"/>
        <w:rPr>
          <w:sz w:val="20"/>
          <w:szCs w:val="20"/>
        </w:rPr>
      </w:pPr>
      <w:r>
        <w:rPr>
          <w:rFonts w:eastAsia="Times New Roman"/>
          <w:sz w:val="24"/>
          <w:szCs w:val="24"/>
        </w:rPr>
        <w:t>Рациональные числа</w:t>
      </w:r>
    </w:p>
    <w:p w:rsidR="00C472B6" w:rsidRDefault="007364DB">
      <w:pPr>
        <w:ind w:left="260"/>
        <w:rPr>
          <w:sz w:val="20"/>
          <w:szCs w:val="20"/>
        </w:rPr>
      </w:pPr>
      <w:r>
        <w:rPr>
          <w:rFonts w:eastAsia="Times New Roman"/>
          <w:sz w:val="24"/>
          <w:szCs w:val="24"/>
        </w:rPr>
        <w:t>Положительные и отрицательные числа</w:t>
      </w:r>
    </w:p>
    <w:p w:rsidR="00C472B6" w:rsidRDefault="00C472B6">
      <w:pPr>
        <w:spacing w:line="12" w:lineRule="exact"/>
        <w:rPr>
          <w:sz w:val="20"/>
          <w:szCs w:val="20"/>
        </w:rPr>
      </w:pPr>
    </w:p>
    <w:p w:rsidR="00C472B6" w:rsidRDefault="007364DB">
      <w:pPr>
        <w:spacing w:line="236" w:lineRule="auto"/>
        <w:ind w:left="260" w:right="400"/>
        <w:rPr>
          <w:sz w:val="20"/>
          <w:szCs w:val="20"/>
        </w:rPr>
      </w:pPr>
      <w:r>
        <w:rPr>
          <w:rFonts w:eastAsia="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Понятие о рациональном числе. Первичное представление о множестве рациональных чисел.</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Действия с рациональными числами.</w:t>
      </w:r>
    </w:p>
    <w:p w:rsidR="00C472B6" w:rsidRDefault="007364DB">
      <w:pPr>
        <w:ind w:left="260"/>
        <w:rPr>
          <w:sz w:val="20"/>
          <w:szCs w:val="20"/>
        </w:rPr>
      </w:pPr>
      <w:r>
        <w:rPr>
          <w:rFonts w:eastAsia="Times New Roman"/>
          <w:sz w:val="24"/>
          <w:szCs w:val="24"/>
        </w:rPr>
        <w:t>Решение текстовых задач</w:t>
      </w:r>
    </w:p>
    <w:p w:rsidR="00C472B6" w:rsidRDefault="007364DB">
      <w:pPr>
        <w:ind w:left="260"/>
        <w:rPr>
          <w:sz w:val="20"/>
          <w:szCs w:val="20"/>
        </w:rPr>
      </w:pPr>
      <w:r>
        <w:rPr>
          <w:rFonts w:eastAsia="Times New Roman"/>
          <w:sz w:val="24"/>
          <w:szCs w:val="24"/>
        </w:rPr>
        <w:t>Единицы измерений: длины, площади, объема, массы, времени, скорости. Зависимости</w:t>
      </w:r>
    </w:p>
    <w:p w:rsidR="00C472B6" w:rsidRDefault="007364DB">
      <w:pPr>
        <w:ind w:left="260"/>
        <w:rPr>
          <w:sz w:val="20"/>
          <w:szCs w:val="20"/>
        </w:rPr>
      </w:pPr>
      <w:r>
        <w:rPr>
          <w:rFonts w:eastAsia="Times New Roman"/>
          <w:sz w:val="24"/>
          <w:szCs w:val="24"/>
        </w:rPr>
        <w:t>между единицами измерения каждой величины. Зависимости между величинами: скорость,</w:t>
      </w:r>
    </w:p>
    <w:p w:rsidR="00C472B6" w:rsidRDefault="007364DB">
      <w:pPr>
        <w:ind w:left="260"/>
        <w:rPr>
          <w:sz w:val="20"/>
          <w:szCs w:val="20"/>
        </w:rPr>
      </w:pPr>
      <w:r>
        <w:rPr>
          <w:rFonts w:eastAsia="Times New Roman"/>
          <w:sz w:val="24"/>
          <w:szCs w:val="24"/>
        </w:rPr>
        <w:t>время, расстояние; производительность, время, работа; цена, количество, стоимость.</w:t>
      </w:r>
    </w:p>
    <w:p w:rsidR="00C472B6" w:rsidRDefault="007364DB">
      <w:pPr>
        <w:ind w:left="260"/>
        <w:rPr>
          <w:sz w:val="20"/>
          <w:szCs w:val="20"/>
        </w:rPr>
      </w:pPr>
      <w:r>
        <w:rPr>
          <w:rFonts w:eastAsia="Times New Roman"/>
          <w:sz w:val="24"/>
          <w:szCs w:val="24"/>
        </w:rPr>
        <w:t>Задачи на все арифметические действия</w:t>
      </w:r>
    </w:p>
    <w:p w:rsidR="00C472B6" w:rsidRDefault="007364DB">
      <w:pPr>
        <w:ind w:left="260"/>
        <w:rPr>
          <w:sz w:val="20"/>
          <w:szCs w:val="20"/>
        </w:rPr>
      </w:pPr>
      <w:r>
        <w:rPr>
          <w:rFonts w:eastAsia="Times New Roman"/>
          <w:sz w:val="24"/>
          <w:szCs w:val="24"/>
        </w:rPr>
        <w:t>Решение текстовых задач арифметическим способом. Использование таблиц, схем, чертежей,</w:t>
      </w:r>
    </w:p>
    <w:p w:rsidR="00C472B6" w:rsidRDefault="007364DB">
      <w:pPr>
        <w:ind w:left="260"/>
        <w:rPr>
          <w:sz w:val="20"/>
          <w:szCs w:val="20"/>
        </w:rPr>
      </w:pPr>
      <w:r>
        <w:rPr>
          <w:rFonts w:eastAsia="Times New Roman"/>
          <w:sz w:val="24"/>
          <w:szCs w:val="24"/>
        </w:rPr>
        <w:t>других средств представления данных при решении задачи.</w:t>
      </w:r>
    </w:p>
    <w:p w:rsidR="00C472B6" w:rsidRDefault="007364DB">
      <w:pPr>
        <w:ind w:left="260"/>
        <w:rPr>
          <w:sz w:val="20"/>
          <w:szCs w:val="20"/>
        </w:rPr>
      </w:pPr>
      <w:r>
        <w:rPr>
          <w:rFonts w:eastAsia="Times New Roman"/>
          <w:sz w:val="24"/>
          <w:szCs w:val="24"/>
        </w:rPr>
        <w:t>Задачи на движение, работу и покупки</w:t>
      </w:r>
    </w:p>
    <w:p w:rsidR="00C472B6" w:rsidRDefault="00C472B6">
      <w:pPr>
        <w:spacing w:line="12" w:lineRule="exact"/>
        <w:rPr>
          <w:sz w:val="20"/>
          <w:szCs w:val="20"/>
        </w:rPr>
      </w:pPr>
    </w:p>
    <w:p w:rsidR="00C472B6" w:rsidRDefault="007364DB">
      <w:pPr>
        <w:spacing w:line="237" w:lineRule="auto"/>
        <w:ind w:left="260" w:right="160" w:firstLine="60"/>
        <w:rPr>
          <w:sz w:val="20"/>
          <w:szCs w:val="20"/>
        </w:rPr>
      </w:pPr>
      <w:r>
        <w:rPr>
          <w:rFonts w:eastAsia="Times New Roman"/>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Задачи на части, доли, проценты</w:t>
      </w:r>
    </w:p>
    <w:p w:rsidR="00C472B6" w:rsidRDefault="00C472B6">
      <w:pPr>
        <w:spacing w:line="14" w:lineRule="exact"/>
        <w:rPr>
          <w:sz w:val="20"/>
          <w:szCs w:val="20"/>
        </w:rPr>
      </w:pPr>
    </w:p>
    <w:p w:rsidR="00C472B6" w:rsidRDefault="007364DB" w:rsidP="0087622A">
      <w:pPr>
        <w:ind w:left="260" w:right="20"/>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 Логические задачи</w:t>
      </w:r>
      <w:r w:rsidR="0087622A">
        <w:rPr>
          <w:sz w:val="20"/>
          <w:szCs w:val="20"/>
        </w:rPr>
        <w:t>.</w:t>
      </w:r>
    </w:p>
    <w:p w:rsidR="00C472B6" w:rsidRDefault="007364DB">
      <w:pPr>
        <w:ind w:left="260"/>
        <w:rPr>
          <w:sz w:val="20"/>
          <w:szCs w:val="20"/>
        </w:rPr>
      </w:pPr>
      <w:r>
        <w:rPr>
          <w:rFonts w:eastAsia="Times New Roman"/>
          <w:sz w:val="24"/>
          <w:szCs w:val="24"/>
        </w:rPr>
        <w:t>Решение несложных логических задач. Решение логических задач с помощью графов, таблиц.</w:t>
      </w:r>
    </w:p>
    <w:p w:rsidR="00C472B6" w:rsidRDefault="007364DB">
      <w:pPr>
        <w:ind w:left="260"/>
        <w:rPr>
          <w:sz w:val="20"/>
          <w:szCs w:val="20"/>
        </w:rPr>
      </w:pPr>
      <w:r>
        <w:rPr>
          <w:rFonts w:eastAsia="Times New Roman"/>
          <w:sz w:val="24"/>
          <w:szCs w:val="24"/>
        </w:rPr>
        <w:t>Основные методы решения текстовых задач: арифметический, перебор вариантов.</w:t>
      </w:r>
    </w:p>
    <w:p w:rsidR="00C472B6" w:rsidRDefault="007364DB">
      <w:pPr>
        <w:ind w:left="260"/>
        <w:rPr>
          <w:sz w:val="20"/>
          <w:szCs w:val="20"/>
        </w:rPr>
      </w:pPr>
      <w:r>
        <w:rPr>
          <w:rFonts w:eastAsia="Times New Roman"/>
          <w:sz w:val="24"/>
          <w:szCs w:val="24"/>
        </w:rPr>
        <w:t>Наглядная геометрия</w:t>
      </w:r>
    </w:p>
    <w:p w:rsidR="00C472B6" w:rsidRDefault="00C472B6">
      <w:pPr>
        <w:spacing w:line="12" w:lineRule="exact"/>
        <w:rPr>
          <w:sz w:val="20"/>
          <w:szCs w:val="20"/>
        </w:rPr>
      </w:pPr>
    </w:p>
    <w:p w:rsidR="00C472B6" w:rsidRDefault="007364DB">
      <w:pPr>
        <w:spacing w:line="238" w:lineRule="auto"/>
        <w:ind w:left="260" w:right="280"/>
        <w:rPr>
          <w:sz w:val="20"/>
          <w:szCs w:val="20"/>
        </w:rPr>
      </w:pPr>
      <w:r>
        <w:rPr>
          <w:rFonts w:eastAsia="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C472B6" w:rsidRDefault="00C472B6">
      <w:pPr>
        <w:spacing w:line="17" w:lineRule="exact"/>
        <w:rPr>
          <w:sz w:val="20"/>
          <w:szCs w:val="20"/>
        </w:rPr>
      </w:pPr>
    </w:p>
    <w:p w:rsidR="00C472B6" w:rsidRDefault="007364DB">
      <w:pPr>
        <w:spacing w:line="236" w:lineRule="auto"/>
        <w:ind w:left="260" w:right="180"/>
        <w:rPr>
          <w:sz w:val="20"/>
          <w:szCs w:val="20"/>
        </w:rPr>
      </w:pPr>
      <w:r>
        <w:rPr>
          <w:rFonts w:eastAsia="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C472B6" w:rsidRDefault="00C472B6">
      <w:pPr>
        <w:spacing w:line="14" w:lineRule="exact"/>
        <w:rPr>
          <w:sz w:val="20"/>
          <w:szCs w:val="20"/>
        </w:rPr>
      </w:pPr>
    </w:p>
    <w:p w:rsidR="00C472B6" w:rsidRDefault="007364DB">
      <w:pPr>
        <w:spacing w:line="237" w:lineRule="auto"/>
        <w:ind w:left="260" w:right="160"/>
        <w:rPr>
          <w:sz w:val="20"/>
          <w:szCs w:val="20"/>
        </w:rPr>
      </w:pPr>
      <w:r>
        <w:rPr>
          <w:rFonts w:eastAsia="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C472B6" w:rsidRDefault="00C472B6">
      <w:pPr>
        <w:spacing w:line="14" w:lineRule="exact"/>
        <w:rPr>
          <w:sz w:val="20"/>
          <w:szCs w:val="20"/>
        </w:rPr>
      </w:pPr>
    </w:p>
    <w:p w:rsidR="00C472B6" w:rsidRDefault="007364DB">
      <w:pPr>
        <w:spacing w:line="236" w:lineRule="auto"/>
        <w:ind w:left="260" w:right="640"/>
        <w:rPr>
          <w:sz w:val="20"/>
          <w:szCs w:val="20"/>
        </w:rPr>
      </w:pPr>
      <w:r>
        <w:rPr>
          <w:rFonts w:eastAsia="Times New Roman"/>
          <w:sz w:val="24"/>
          <w:szCs w:val="24"/>
        </w:rPr>
        <w:t>Понятие объема; единицы объема. Объем прямоугольного параллелепипеда, куба. Понятие о равенстве фигур. Центральная, осевая и зеркальная симметрии. Изображение симметричных фигур.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Решение практических задач с применением простейших свойств фигур.</w:t>
      </w:r>
    </w:p>
    <w:p w:rsidR="00C472B6" w:rsidRDefault="00C472B6">
      <w:pPr>
        <w:spacing w:line="4" w:lineRule="exact"/>
        <w:rPr>
          <w:sz w:val="20"/>
          <w:szCs w:val="20"/>
        </w:rPr>
      </w:pPr>
    </w:p>
    <w:p w:rsidR="00C472B6" w:rsidRDefault="007364DB">
      <w:pPr>
        <w:jc w:val="right"/>
        <w:rPr>
          <w:sz w:val="20"/>
          <w:szCs w:val="20"/>
        </w:rPr>
      </w:pPr>
      <w:r>
        <w:rPr>
          <w:rFonts w:eastAsia="Times New Roman"/>
          <w:sz w:val="20"/>
          <w:szCs w:val="20"/>
        </w:rPr>
        <w:t>139</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История математики</w:t>
      </w:r>
    </w:p>
    <w:p w:rsidR="00C472B6" w:rsidRDefault="00C472B6">
      <w:pPr>
        <w:spacing w:line="13" w:lineRule="exact"/>
        <w:rPr>
          <w:sz w:val="20"/>
          <w:szCs w:val="20"/>
        </w:rPr>
      </w:pPr>
    </w:p>
    <w:p w:rsidR="00C472B6" w:rsidRDefault="007364DB">
      <w:pPr>
        <w:spacing w:line="234" w:lineRule="auto"/>
        <w:ind w:left="260" w:right="200"/>
        <w:rPr>
          <w:sz w:val="20"/>
          <w:szCs w:val="20"/>
        </w:rPr>
      </w:pPr>
      <w:r>
        <w:rPr>
          <w:rFonts w:eastAsia="Times New Roman"/>
          <w:sz w:val="24"/>
          <w:szCs w:val="24"/>
        </w:rPr>
        <w:t>Появление цифр, букв, иероглифов в процессе счета и распределения продуктов на Древнем Ближнем Востоке. Связь с Неолитической революцией.</w:t>
      </w:r>
    </w:p>
    <w:p w:rsidR="00C472B6" w:rsidRDefault="00C472B6">
      <w:pPr>
        <w:spacing w:line="14" w:lineRule="exact"/>
        <w:rPr>
          <w:sz w:val="20"/>
          <w:szCs w:val="20"/>
        </w:rPr>
      </w:pPr>
    </w:p>
    <w:p w:rsidR="00C472B6" w:rsidRDefault="007364DB">
      <w:pPr>
        <w:spacing w:line="236" w:lineRule="auto"/>
        <w:ind w:left="260" w:right="460"/>
        <w:rPr>
          <w:sz w:val="20"/>
          <w:szCs w:val="20"/>
        </w:rPr>
      </w:pPr>
      <w:r>
        <w:rPr>
          <w:rFonts w:eastAsia="Times New Roman"/>
          <w:sz w:val="24"/>
          <w:szCs w:val="24"/>
        </w:rPr>
        <w:t>Рождение шестидесятеричной системы счисления. Появление десятичной записи чисел. Рождение и развитие арифметики натуральных чисел. НОК, НОД, простые числа. Решето Эратосфена.</w:t>
      </w:r>
    </w:p>
    <w:p w:rsidR="00C472B6" w:rsidRDefault="007364DB">
      <w:pPr>
        <w:spacing w:line="187" w:lineRule="auto"/>
        <w:ind w:left="260"/>
        <w:rPr>
          <w:sz w:val="20"/>
          <w:szCs w:val="20"/>
        </w:rPr>
      </w:pPr>
      <w:r>
        <w:rPr>
          <w:rFonts w:eastAsia="Times New Roman"/>
          <w:sz w:val="24"/>
          <w:szCs w:val="24"/>
        </w:rPr>
        <w:t>Появление нуля и отрицательных чисел в математике древности. Роль Диофанта. Почему</w:t>
      </w:r>
    </w:p>
    <w:p w:rsidR="00C472B6" w:rsidRPr="0087622A" w:rsidRDefault="007364DB">
      <w:pPr>
        <w:ind w:left="280"/>
      </w:pPr>
      <w:r w:rsidRPr="0087622A">
        <w:rPr>
          <w:rFonts w:ascii="Symbol" w:eastAsia="Symbol" w:hAnsi="Symbol" w:cs="Symbol"/>
        </w:rPr>
        <w:t></w:t>
      </w:r>
      <w:r w:rsidRPr="0087622A">
        <w:rPr>
          <w:rFonts w:ascii="Symbol" w:eastAsia="Symbol" w:hAnsi="Symbol" w:cs="Symbol"/>
        </w:rPr>
        <w:t></w:t>
      </w:r>
      <w:r w:rsidRPr="0087622A">
        <w:rPr>
          <w:rFonts w:eastAsia="Times New Roman"/>
        </w:rPr>
        <w:t>1</w:t>
      </w:r>
      <w:r w:rsidRPr="0087622A">
        <w:rPr>
          <w:rFonts w:ascii="Symbol" w:eastAsia="Symbol" w:hAnsi="Symbol" w:cs="Symbol"/>
        </w:rPr>
        <w:t></w:t>
      </w:r>
      <w:r w:rsidRPr="0087622A">
        <w:rPr>
          <w:rFonts w:ascii="Symbol" w:eastAsia="Symbol" w:hAnsi="Symbol" w:cs="Symbol"/>
        </w:rPr>
        <w:t></w:t>
      </w:r>
      <w:r w:rsidRPr="0087622A">
        <w:rPr>
          <w:rFonts w:ascii="Symbol" w:eastAsia="Symbol" w:hAnsi="Symbol" w:cs="Symbol"/>
        </w:rPr>
        <w:t></w:t>
      </w:r>
      <w:r w:rsidRPr="0087622A">
        <w:rPr>
          <w:rFonts w:eastAsia="Times New Roman"/>
        </w:rPr>
        <w:t>1</w:t>
      </w:r>
      <w:r w:rsidRPr="0087622A">
        <w:rPr>
          <w:rFonts w:ascii="Symbol" w:eastAsia="Symbol" w:hAnsi="Symbol" w:cs="Symbol"/>
        </w:rPr>
        <w:t></w:t>
      </w:r>
      <w:r w:rsidRPr="0087622A">
        <w:rPr>
          <w:rFonts w:ascii="Symbol" w:eastAsia="Symbol" w:hAnsi="Symbol" w:cs="Symbol"/>
        </w:rPr>
        <w:t></w:t>
      </w:r>
      <w:r w:rsidRPr="0087622A">
        <w:rPr>
          <w:rFonts w:ascii="Symbol" w:eastAsia="Symbol" w:hAnsi="Symbol" w:cs="Symbol"/>
        </w:rPr>
        <w:t></w:t>
      </w:r>
      <w:r w:rsidRPr="0087622A">
        <w:rPr>
          <w:rFonts w:ascii="Symbol" w:eastAsia="Symbol" w:hAnsi="Symbol" w:cs="Symbol"/>
        </w:rPr>
        <w:t></w:t>
      </w:r>
      <w:r w:rsidRPr="0087622A">
        <w:rPr>
          <w:rFonts w:eastAsia="Times New Roman"/>
        </w:rPr>
        <w:t>1</w:t>
      </w:r>
      <w:r w:rsidRPr="0087622A">
        <w:rPr>
          <w:rFonts w:eastAsia="Times New Roman"/>
          <w:vertAlign w:val="subscript"/>
        </w:rPr>
        <w:t>?</w:t>
      </w:r>
    </w:p>
    <w:p w:rsidR="00C472B6" w:rsidRDefault="00C472B6">
      <w:pPr>
        <w:spacing w:line="15" w:lineRule="exact"/>
        <w:rPr>
          <w:sz w:val="20"/>
          <w:szCs w:val="20"/>
        </w:rPr>
      </w:pPr>
    </w:p>
    <w:p w:rsidR="00C472B6" w:rsidRDefault="007364DB">
      <w:pPr>
        <w:ind w:left="260"/>
        <w:rPr>
          <w:sz w:val="20"/>
          <w:szCs w:val="20"/>
        </w:rPr>
      </w:pPr>
      <w:r>
        <w:rPr>
          <w:rFonts w:eastAsia="Times New Roman"/>
          <w:sz w:val="24"/>
          <w:szCs w:val="24"/>
        </w:rPr>
        <w:t>Дроби в Вавилоне, Египте, Риме. Открытие десятичных дробей. Старинные системы мер.</w:t>
      </w:r>
    </w:p>
    <w:p w:rsidR="00C472B6" w:rsidRDefault="007364DB">
      <w:pPr>
        <w:ind w:left="260"/>
        <w:rPr>
          <w:sz w:val="20"/>
          <w:szCs w:val="20"/>
        </w:rPr>
      </w:pPr>
      <w:r>
        <w:rPr>
          <w:rFonts w:eastAsia="Times New Roman"/>
          <w:sz w:val="24"/>
          <w:szCs w:val="24"/>
        </w:rPr>
        <w:t>Десятичные дроби и метрическая система мер.  Л. Магницкий.</w:t>
      </w:r>
    </w:p>
    <w:p w:rsidR="00C472B6" w:rsidRDefault="007364DB">
      <w:pPr>
        <w:ind w:left="260"/>
        <w:rPr>
          <w:sz w:val="20"/>
          <w:szCs w:val="20"/>
        </w:rPr>
      </w:pPr>
      <w:r>
        <w:rPr>
          <w:rFonts w:eastAsia="Times New Roman"/>
          <w:sz w:val="24"/>
          <w:szCs w:val="24"/>
        </w:rPr>
        <w:t>Содержание курса математики в 7–9 классах</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Алгебра</w:t>
      </w:r>
    </w:p>
    <w:p w:rsidR="00C472B6" w:rsidRDefault="007364DB">
      <w:pPr>
        <w:ind w:left="260"/>
        <w:rPr>
          <w:sz w:val="20"/>
          <w:szCs w:val="20"/>
        </w:rPr>
      </w:pPr>
      <w:r>
        <w:rPr>
          <w:rFonts w:eastAsia="Times New Roman"/>
          <w:sz w:val="24"/>
          <w:szCs w:val="24"/>
        </w:rPr>
        <w:t>Числа</w:t>
      </w:r>
    </w:p>
    <w:p w:rsidR="00C472B6" w:rsidRDefault="007364DB">
      <w:pPr>
        <w:ind w:left="260"/>
        <w:rPr>
          <w:sz w:val="20"/>
          <w:szCs w:val="20"/>
        </w:rPr>
      </w:pPr>
      <w:r>
        <w:rPr>
          <w:rFonts w:eastAsia="Times New Roman"/>
          <w:sz w:val="24"/>
          <w:szCs w:val="24"/>
        </w:rPr>
        <w:t>Рациональные числа</w:t>
      </w:r>
    </w:p>
    <w:p w:rsidR="00C472B6" w:rsidRDefault="007364DB">
      <w:pPr>
        <w:ind w:left="260"/>
        <w:rPr>
          <w:sz w:val="20"/>
          <w:szCs w:val="20"/>
        </w:rPr>
      </w:pPr>
      <w:r>
        <w:rPr>
          <w:rFonts w:eastAsia="Times New Roman"/>
          <w:sz w:val="24"/>
          <w:szCs w:val="24"/>
        </w:rPr>
        <w:t>Множество рациональных чисел. Сравнение рациональных чисел. Действия с</w:t>
      </w:r>
    </w:p>
    <w:p w:rsidR="00C472B6" w:rsidRDefault="007364DB">
      <w:pPr>
        <w:spacing w:line="237" w:lineRule="auto"/>
        <w:ind w:left="260"/>
        <w:rPr>
          <w:sz w:val="20"/>
          <w:szCs w:val="20"/>
        </w:rPr>
      </w:pPr>
      <w:r>
        <w:rPr>
          <w:rFonts w:eastAsia="Times New Roman"/>
          <w:sz w:val="24"/>
          <w:szCs w:val="24"/>
        </w:rPr>
        <w:t>рациональными числами. Представление рационального числа десятичной дробью.</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Иррациональные числа</w:t>
      </w:r>
    </w:p>
    <w:p w:rsidR="00C472B6" w:rsidRDefault="007364DB" w:rsidP="0087622A">
      <w:pPr>
        <w:ind w:left="260"/>
        <w:rPr>
          <w:sz w:val="20"/>
          <w:szCs w:val="20"/>
        </w:rPr>
      </w:pPr>
      <w:r>
        <w:rPr>
          <w:rFonts w:eastAsia="Times New Roman"/>
          <w:sz w:val="24"/>
          <w:szCs w:val="24"/>
        </w:rPr>
        <w:t>Понятие иррационального числа. Распознавание иррациональных чисел. Примеры</w:t>
      </w:r>
      <w:r>
        <w:rPr>
          <w:noProof/>
          <w:sz w:val="20"/>
          <w:szCs w:val="20"/>
        </w:rPr>
        <w:drawing>
          <wp:anchor distT="0" distB="0" distL="114300" distR="114300" simplePos="0" relativeHeight="251607040" behindDoc="1" locked="0" layoutInCell="0" allowOverlap="1">
            <wp:simplePos x="0" y="0"/>
            <wp:positionH relativeFrom="column">
              <wp:posOffset>3482340</wp:posOffset>
            </wp:positionH>
            <wp:positionV relativeFrom="paragraph">
              <wp:posOffset>40005</wp:posOffset>
            </wp:positionV>
            <wp:extent cx="143510" cy="20447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a:extLst>
                        <a:ext uri="{28A0092B-C50C-407E-A947-70E740481C1C}"/>
                      </a:extLst>
                    </a:blip>
                    <a:srcRect/>
                    <a:stretch>
                      <a:fillRect/>
                    </a:stretch>
                  </pic:blipFill>
                  <pic:spPr bwMode="auto">
                    <a:xfrm>
                      <a:off x="0" y="0"/>
                      <a:ext cx="143510" cy="204470"/>
                    </a:xfrm>
                    <a:prstGeom prst="rect">
                      <a:avLst/>
                    </a:prstGeom>
                    <a:noFill/>
                  </pic:spPr>
                </pic:pic>
              </a:graphicData>
            </a:graphic>
          </wp:anchor>
        </w:drawing>
      </w:r>
    </w:p>
    <w:p w:rsidR="00C472B6" w:rsidRDefault="007364DB">
      <w:pPr>
        <w:spacing w:line="181" w:lineRule="auto"/>
        <w:ind w:left="260" w:right="300"/>
        <w:rPr>
          <w:sz w:val="20"/>
          <w:szCs w:val="20"/>
        </w:rPr>
      </w:pPr>
      <w:r>
        <w:rPr>
          <w:rFonts w:eastAsia="Times New Roman"/>
          <w:sz w:val="23"/>
          <w:szCs w:val="23"/>
        </w:rPr>
        <w:t xml:space="preserve">доказательств в алгебре. Иррациональность числа </w:t>
      </w:r>
      <w:r>
        <w:rPr>
          <w:noProof/>
          <w:sz w:val="1"/>
          <w:szCs w:val="1"/>
        </w:rPr>
        <w:drawing>
          <wp:inline distT="0" distB="0" distL="0" distR="0">
            <wp:extent cx="40005" cy="736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extLst>
                        <a:ext uri="{28A0092B-C50C-407E-A947-70E740481C1C}"/>
                      </a:extLst>
                    </a:blip>
                    <a:srcRect/>
                    <a:stretch>
                      <a:fillRect/>
                    </a:stretch>
                  </pic:blipFill>
                  <pic:spPr bwMode="auto">
                    <a:xfrm>
                      <a:off x="0" y="0"/>
                      <a:ext cx="40005" cy="73660"/>
                    </a:xfrm>
                    <a:prstGeom prst="rect">
                      <a:avLst/>
                    </a:prstGeom>
                    <a:noFill/>
                    <a:ln>
                      <a:noFill/>
                    </a:ln>
                  </pic:spPr>
                </pic:pic>
              </a:graphicData>
            </a:graphic>
          </wp:inline>
        </w:drawing>
      </w:r>
      <w:r>
        <w:rPr>
          <w:noProof/>
          <w:sz w:val="1"/>
          <w:szCs w:val="1"/>
        </w:rPr>
        <w:drawing>
          <wp:inline distT="0" distB="0" distL="0" distR="0">
            <wp:extent cx="31750" cy="1943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extLst>
                        <a:ext uri="{28A0092B-C50C-407E-A947-70E740481C1C}"/>
                      </a:extLst>
                    </a:blip>
                    <a:srcRect/>
                    <a:stretch>
                      <a:fillRect/>
                    </a:stretch>
                  </pic:blipFill>
                  <pic:spPr bwMode="auto">
                    <a:xfrm>
                      <a:off x="0" y="0"/>
                      <a:ext cx="31750" cy="194310"/>
                    </a:xfrm>
                    <a:prstGeom prst="rect">
                      <a:avLst/>
                    </a:prstGeom>
                    <a:noFill/>
                    <a:ln>
                      <a:noFill/>
                    </a:ln>
                  </pic:spPr>
                </pic:pic>
              </a:graphicData>
            </a:graphic>
          </wp:inline>
        </w:drawing>
      </w:r>
      <w:r>
        <w:rPr>
          <w:rFonts w:eastAsia="Times New Roman"/>
          <w:sz w:val="54"/>
          <w:szCs w:val="54"/>
          <w:vertAlign w:val="superscript"/>
        </w:rPr>
        <w:t xml:space="preserve">2 </w:t>
      </w:r>
      <w:r>
        <w:rPr>
          <w:rFonts w:eastAsia="Times New Roman"/>
          <w:sz w:val="23"/>
          <w:szCs w:val="23"/>
        </w:rPr>
        <w:t>.</w:t>
      </w:r>
      <w:r>
        <w:rPr>
          <w:rFonts w:eastAsia="Times New Roman"/>
          <w:sz w:val="54"/>
          <w:szCs w:val="54"/>
        </w:rPr>
        <w:t xml:space="preserve"> </w:t>
      </w:r>
      <w:r>
        <w:rPr>
          <w:rFonts w:eastAsia="Times New Roman"/>
          <w:sz w:val="23"/>
          <w:szCs w:val="23"/>
        </w:rPr>
        <w:t>Применение в геометрии.</w:t>
      </w:r>
      <w:r>
        <w:rPr>
          <w:rFonts w:eastAsia="Times New Roman"/>
          <w:sz w:val="54"/>
          <w:szCs w:val="54"/>
        </w:rPr>
        <w:t xml:space="preserve"> </w:t>
      </w:r>
      <w:r>
        <w:rPr>
          <w:rFonts w:eastAsia="Times New Roman"/>
          <w:sz w:val="23"/>
          <w:szCs w:val="23"/>
        </w:rPr>
        <w:t>Сравнение</w:t>
      </w:r>
      <w:r>
        <w:rPr>
          <w:rFonts w:eastAsia="Times New Roman"/>
          <w:sz w:val="54"/>
          <w:szCs w:val="54"/>
        </w:rPr>
        <w:t xml:space="preserve"> </w:t>
      </w:r>
      <w:r>
        <w:rPr>
          <w:rFonts w:eastAsia="Times New Roman"/>
          <w:sz w:val="23"/>
          <w:szCs w:val="23"/>
        </w:rPr>
        <w:t>иррациональных чисел. Множество действительных чисел. Тождественные преобразования</w:t>
      </w:r>
    </w:p>
    <w:p w:rsidR="00C472B6" w:rsidRDefault="00C472B6">
      <w:pPr>
        <w:spacing w:line="3" w:lineRule="exact"/>
        <w:rPr>
          <w:sz w:val="20"/>
          <w:szCs w:val="20"/>
        </w:rPr>
      </w:pPr>
    </w:p>
    <w:p w:rsidR="00C472B6" w:rsidRDefault="007364DB">
      <w:pPr>
        <w:ind w:left="260"/>
        <w:rPr>
          <w:sz w:val="20"/>
          <w:szCs w:val="20"/>
        </w:rPr>
      </w:pPr>
      <w:r>
        <w:rPr>
          <w:rFonts w:eastAsia="Times New Roman"/>
          <w:sz w:val="24"/>
          <w:szCs w:val="24"/>
        </w:rPr>
        <w:t>Числовые и буквенные выражения</w:t>
      </w:r>
    </w:p>
    <w:p w:rsidR="00C472B6" w:rsidRDefault="007364DB">
      <w:pPr>
        <w:ind w:left="260"/>
        <w:rPr>
          <w:sz w:val="20"/>
          <w:szCs w:val="20"/>
        </w:rPr>
      </w:pPr>
      <w:r>
        <w:rPr>
          <w:rFonts w:eastAsia="Times New Roman"/>
          <w:sz w:val="24"/>
          <w:szCs w:val="24"/>
        </w:rPr>
        <w:t>Выражение с переменной. Значение выражения. Подстановка выражений вместо</w:t>
      </w:r>
    </w:p>
    <w:p w:rsidR="00C472B6" w:rsidRDefault="007364DB">
      <w:pPr>
        <w:ind w:left="260"/>
        <w:rPr>
          <w:sz w:val="20"/>
          <w:szCs w:val="20"/>
        </w:rPr>
      </w:pPr>
      <w:r>
        <w:rPr>
          <w:rFonts w:eastAsia="Times New Roman"/>
          <w:sz w:val="24"/>
          <w:szCs w:val="24"/>
        </w:rPr>
        <w:t>переменных.</w:t>
      </w:r>
    </w:p>
    <w:p w:rsidR="00C472B6" w:rsidRDefault="007364DB">
      <w:pPr>
        <w:ind w:left="260"/>
        <w:rPr>
          <w:sz w:val="20"/>
          <w:szCs w:val="20"/>
        </w:rPr>
      </w:pPr>
      <w:r>
        <w:rPr>
          <w:rFonts w:eastAsia="Times New Roman"/>
          <w:sz w:val="24"/>
          <w:szCs w:val="24"/>
        </w:rPr>
        <w:t>Целые выражения</w:t>
      </w:r>
    </w:p>
    <w:p w:rsidR="00C472B6" w:rsidRDefault="00C472B6">
      <w:pPr>
        <w:spacing w:line="12" w:lineRule="exact"/>
        <w:rPr>
          <w:sz w:val="20"/>
          <w:szCs w:val="20"/>
        </w:rPr>
      </w:pPr>
    </w:p>
    <w:p w:rsidR="00C472B6" w:rsidRDefault="007364DB">
      <w:pPr>
        <w:spacing w:line="234" w:lineRule="auto"/>
        <w:ind w:left="260" w:right="120"/>
        <w:rPr>
          <w:sz w:val="20"/>
          <w:szCs w:val="20"/>
        </w:rPr>
      </w:pPr>
      <w:r>
        <w:rPr>
          <w:rFonts w:eastAsia="Times New Roman"/>
          <w:sz w:val="24"/>
          <w:szCs w:val="24"/>
        </w:rPr>
        <w:t>Степень с натуральным показателем и ее свойства. Преобразования выражений, содержащих степени с натуральным показателем.</w:t>
      </w:r>
    </w:p>
    <w:p w:rsidR="00C472B6" w:rsidRDefault="00C472B6">
      <w:pPr>
        <w:spacing w:line="14" w:lineRule="exact"/>
        <w:rPr>
          <w:sz w:val="20"/>
          <w:szCs w:val="20"/>
        </w:rPr>
      </w:pPr>
    </w:p>
    <w:p w:rsidR="00C472B6" w:rsidRDefault="007364DB">
      <w:pPr>
        <w:spacing w:line="238" w:lineRule="auto"/>
        <w:ind w:left="260" w:right="380"/>
        <w:rPr>
          <w:sz w:val="20"/>
          <w:szCs w:val="20"/>
        </w:rPr>
      </w:pPr>
      <w:r>
        <w:rPr>
          <w:rFonts w:eastAsia="Times New Roman"/>
          <w:sz w:val="24"/>
          <w:szCs w:val="24"/>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 Дробно-рациональные выражения</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Степень с целым показателем. Преобразование дробно-линейных выражений: сложение,</w:t>
      </w:r>
    </w:p>
    <w:p w:rsidR="00C472B6" w:rsidRDefault="007364DB">
      <w:pPr>
        <w:ind w:left="260"/>
        <w:rPr>
          <w:sz w:val="20"/>
          <w:szCs w:val="20"/>
        </w:rPr>
      </w:pPr>
      <w:r>
        <w:rPr>
          <w:rFonts w:eastAsia="Times New Roman"/>
          <w:sz w:val="24"/>
          <w:szCs w:val="24"/>
        </w:rPr>
        <w:t>умножение, деление. Алгебраическая дробь. Допустимые значения переменных в дробно-</w:t>
      </w:r>
    </w:p>
    <w:p w:rsidR="00C472B6" w:rsidRDefault="007364DB">
      <w:pPr>
        <w:ind w:left="260"/>
        <w:rPr>
          <w:sz w:val="20"/>
          <w:szCs w:val="20"/>
        </w:rPr>
      </w:pPr>
      <w:r>
        <w:rPr>
          <w:rFonts w:eastAsia="Times New Roman"/>
          <w:sz w:val="24"/>
          <w:szCs w:val="24"/>
        </w:rPr>
        <w:t>рациональных выражениях. Сокращение алгебраических дробей. Приведение алгебраических</w:t>
      </w:r>
    </w:p>
    <w:p w:rsidR="00C472B6" w:rsidRDefault="007364DB">
      <w:pPr>
        <w:ind w:left="260"/>
        <w:rPr>
          <w:sz w:val="20"/>
          <w:szCs w:val="20"/>
        </w:rPr>
      </w:pPr>
      <w:r>
        <w:rPr>
          <w:rFonts w:eastAsia="Times New Roman"/>
          <w:sz w:val="24"/>
          <w:szCs w:val="24"/>
        </w:rPr>
        <w:t>дробей к общему знаменателю. Действия с алгебраическими дробями: сложение, вычитание,</w:t>
      </w:r>
    </w:p>
    <w:p w:rsidR="00C472B6" w:rsidRDefault="007364DB">
      <w:pPr>
        <w:ind w:left="260"/>
        <w:rPr>
          <w:sz w:val="20"/>
          <w:szCs w:val="20"/>
        </w:rPr>
      </w:pPr>
      <w:r>
        <w:rPr>
          <w:rFonts w:eastAsia="Times New Roman"/>
          <w:sz w:val="24"/>
          <w:szCs w:val="24"/>
        </w:rPr>
        <w:t>умножение, деление, возведение в степень.</w:t>
      </w:r>
    </w:p>
    <w:p w:rsidR="00C472B6" w:rsidRDefault="007364DB">
      <w:pPr>
        <w:ind w:left="260"/>
        <w:rPr>
          <w:sz w:val="20"/>
          <w:szCs w:val="20"/>
        </w:rPr>
      </w:pPr>
      <w:r>
        <w:rPr>
          <w:rFonts w:eastAsia="Times New Roman"/>
          <w:sz w:val="24"/>
          <w:szCs w:val="24"/>
        </w:rPr>
        <w:t>Преобразование выражений, содержащих знак модуля.</w:t>
      </w:r>
    </w:p>
    <w:p w:rsidR="00C472B6" w:rsidRDefault="007364DB">
      <w:pPr>
        <w:ind w:left="260"/>
        <w:rPr>
          <w:sz w:val="20"/>
          <w:szCs w:val="20"/>
        </w:rPr>
      </w:pPr>
      <w:r>
        <w:rPr>
          <w:rFonts w:eastAsia="Times New Roman"/>
          <w:sz w:val="24"/>
          <w:szCs w:val="24"/>
        </w:rPr>
        <w:t>Квадратные корни</w:t>
      </w:r>
    </w:p>
    <w:p w:rsidR="00C472B6" w:rsidRDefault="007364DB">
      <w:pPr>
        <w:ind w:left="260"/>
        <w:rPr>
          <w:sz w:val="20"/>
          <w:szCs w:val="20"/>
        </w:rPr>
      </w:pPr>
      <w:r>
        <w:rPr>
          <w:rFonts w:eastAsia="Times New Roman"/>
          <w:sz w:val="24"/>
          <w:szCs w:val="24"/>
        </w:rPr>
        <w:t>Арифметический квадратный корень. Преобразование выражений, содержащих квадратные</w:t>
      </w:r>
    </w:p>
    <w:p w:rsidR="00C472B6" w:rsidRDefault="007364DB">
      <w:pPr>
        <w:ind w:left="260"/>
        <w:rPr>
          <w:sz w:val="20"/>
          <w:szCs w:val="20"/>
        </w:rPr>
      </w:pPr>
      <w:r>
        <w:rPr>
          <w:rFonts w:eastAsia="Times New Roman"/>
          <w:sz w:val="24"/>
          <w:szCs w:val="24"/>
        </w:rPr>
        <w:t>корни: умножение, деление, вынесение множителя из-под знака корня, внесение множителя</w:t>
      </w:r>
    </w:p>
    <w:p w:rsidR="00C472B6" w:rsidRDefault="007364DB">
      <w:pPr>
        <w:ind w:left="260"/>
        <w:rPr>
          <w:sz w:val="20"/>
          <w:szCs w:val="20"/>
        </w:rPr>
      </w:pPr>
      <w:r>
        <w:rPr>
          <w:rFonts w:eastAsia="Times New Roman"/>
          <w:sz w:val="24"/>
          <w:szCs w:val="24"/>
        </w:rPr>
        <w:t>под знак корня.</w:t>
      </w:r>
    </w:p>
    <w:p w:rsidR="00C472B6" w:rsidRDefault="007364DB">
      <w:pPr>
        <w:ind w:left="260"/>
        <w:rPr>
          <w:sz w:val="20"/>
          <w:szCs w:val="20"/>
        </w:rPr>
      </w:pPr>
      <w:r>
        <w:rPr>
          <w:rFonts w:eastAsia="Times New Roman"/>
          <w:sz w:val="24"/>
          <w:szCs w:val="24"/>
        </w:rPr>
        <w:t>Уравнения и неравенства</w:t>
      </w:r>
    </w:p>
    <w:p w:rsidR="00C472B6" w:rsidRDefault="007364DB">
      <w:pPr>
        <w:ind w:left="260"/>
        <w:rPr>
          <w:sz w:val="20"/>
          <w:szCs w:val="20"/>
        </w:rPr>
      </w:pPr>
      <w:r>
        <w:rPr>
          <w:rFonts w:eastAsia="Times New Roman"/>
          <w:sz w:val="24"/>
          <w:szCs w:val="24"/>
        </w:rPr>
        <w:t>Равенства</w:t>
      </w:r>
    </w:p>
    <w:p w:rsidR="00C472B6" w:rsidRDefault="007364DB">
      <w:pPr>
        <w:ind w:left="260"/>
        <w:rPr>
          <w:sz w:val="20"/>
          <w:szCs w:val="20"/>
        </w:rPr>
      </w:pPr>
      <w:r>
        <w:rPr>
          <w:rFonts w:eastAsia="Times New Roman"/>
          <w:sz w:val="24"/>
          <w:szCs w:val="24"/>
        </w:rPr>
        <w:t>Числовое равенство. Свойства числовых равенств. Равенство с переменной.</w:t>
      </w:r>
    </w:p>
    <w:p w:rsidR="00C472B6" w:rsidRDefault="007364DB">
      <w:pPr>
        <w:ind w:left="260"/>
        <w:rPr>
          <w:sz w:val="20"/>
          <w:szCs w:val="20"/>
        </w:rPr>
      </w:pPr>
      <w:r>
        <w:rPr>
          <w:rFonts w:eastAsia="Times New Roman"/>
          <w:sz w:val="24"/>
          <w:szCs w:val="24"/>
        </w:rPr>
        <w:t>Уравнения</w:t>
      </w:r>
    </w:p>
    <w:p w:rsidR="00C472B6" w:rsidRDefault="00C472B6">
      <w:pPr>
        <w:spacing w:line="134" w:lineRule="exact"/>
        <w:rPr>
          <w:sz w:val="20"/>
          <w:szCs w:val="20"/>
        </w:rPr>
      </w:pPr>
    </w:p>
    <w:p w:rsidR="00C472B6" w:rsidRDefault="007364DB">
      <w:pPr>
        <w:jc w:val="right"/>
        <w:rPr>
          <w:sz w:val="20"/>
          <w:szCs w:val="20"/>
        </w:rPr>
      </w:pPr>
      <w:r>
        <w:rPr>
          <w:rFonts w:eastAsia="Times New Roman"/>
          <w:sz w:val="20"/>
          <w:szCs w:val="20"/>
        </w:rPr>
        <w:t>140</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spacing w:line="236" w:lineRule="auto"/>
        <w:ind w:left="260" w:right="100"/>
        <w:rPr>
          <w:sz w:val="20"/>
          <w:szCs w:val="20"/>
        </w:rPr>
      </w:pPr>
      <w:r>
        <w:rPr>
          <w:rFonts w:eastAsia="Times New Roman"/>
          <w:sz w:val="24"/>
          <w:szCs w:val="24"/>
        </w:rPr>
        <w:lastRenderedPageBreak/>
        <w:t>Понятие уравнения и корня уравнения. Представление о равносильности уравнений. Область определения уравнения (область допустимых значений переменной). Линейное уравнение и его корни</w:t>
      </w:r>
    </w:p>
    <w:p w:rsidR="00C472B6" w:rsidRDefault="00C472B6">
      <w:pPr>
        <w:spacing w:line="14" w:lineRule="exact"/>
        <w:rPr>
          <w:sz w:val="20"/>
          <w:szCs w:val="20"/>
        </w:rPr>
      </w:pPr>
    </w:p>
    <w:p w:rsidR="00C472B6" w:rsidRDefault="007364DB">
      <w:pPr>
        <w:spacing w:line="236" w:lineRule="auto"/>
        <w:ind w:left="260" w:right="800"/>
        <w:rPr>
          <w:sz w:val="20"/>
          <w:szCs w:val="20"/>
        </w:rPr>
      </w:pPr>
      <w:r>
        <w:rPr>
          <w:rFonts w:eastAsia="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 Квадратное уравнение и его корни</w:t>
      </w:r>
    </w:p>
    <w:p w:rsidR="00C472B6" w:rsidRDefault="00C472B6">
      <w:pPr>
        <w:spacing w:line="14" w:lineRule="exact"/>
        <w:rPr>
          <w:sz w:val="20"/>
          <w:szCs w:val="20"/>
        </w:rPr>
      </w:pPr>
    </w:p>
    <w:p w:rsidR="00C472B6" w:rsidRDefault="007364DB" w:rsidP="0087622A">
      <w:pPr>
        <w:ind w:left="260" w:right="80"/>
        <w:rPr>
          <w:sz w:val="20"/>
          <w:szCs w:val="20"/>
        </w:rPr>
      </w:pPr>
      <w:r>
        <w:rPr>
          <w:rFonts w:eastAsia="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 Дробно-рациональные уравнения</w:t>
      </w:r>
    </w:p>
    <w:p w:rsidR="00C472B6" w:rsidRDefault="007364DB">
      <w:pPr>
        <w:spacing w:line="234" w:lineRule="auto"/>
        <w:ind w:left="260" w:right="1100"/>
        <w:rPr>
          <w:sz w:val="20"/>
          <w:szCs w:val="20"/>
        </w:rPr>
      </w:pPr>
      <w:r>
        <w:rPr>
          <w:rFonts w:eastAsia="Times New Roman"/>
          <w:sz w:val="24"/>
          <w:szCs w:val="24"/>
        </w:rPr>
        <w:t>Решение простейших дробно-линейных уравнений. Решение дробно-рациональных уравнений.</w:t>
      </w:r>
    </w:p>
    <w:p w:rsidR="00C472B6" w:rsidRDefault="00C472B6">
      <w:pPr>
        <w:spacing w:line="14" w:lineRule="exact"/>
        <w:rPr>
          <w:sz w:val="20"/>
          <w:szCs w:val="20"/>
        </w:rPr>
      </w:pPr>
    </w:p>
    <w:p w:rsidR="00C472B6" w:rsidRDefault="007364DB">
      <w:pPr>
        <w:spacing w:line="249" w:lineRule="auto"/>
        <w:ind w:left="260" w:right="280"/>
        <w:rPr>
          <w:sz w:val="20"/>
          <w:szCs w:val="20"/>
        </w:rPr>
      </w:pPr>
      <w:r>
        <w:rPr>
          <w:rFonts w:eastAsia="Times New Roman"/>
          <w:sz w:val="23"/>
          <w:szCs w:val="23"/>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C472B6" w:rsidRDefault="007364DB">
      <w:pPr>
        <w:spacing w:line="181" w:lineRule="auto"/>
        <w:ind w:left="260"/>
        <w:rPr>
          <w:sz w:val="20"/>
          <w:szCs w:val="20"/>
        </w:rPr>
      </w:pPr>
      <w:r>
        <w:rPr>
          <w:rFonts w:eastAsia="Times New Roman"/>
          <w:sz w:val="23"/>
          <w:szCs w:val="23"/>
        </w:rPr>
        <w:t xml:space="preserve">Простейшие иррациональные уравнения вида </w:t>
      </w:r>
      <w:r>
        <w:rPr>
          <w:noProof/>
          <w:sz w:val="1"/>
          <w:szCs w:val="1"/>
        </w:rPr>
        <w:drawing>
          <wp:inline distT="0" distB="0" distL="0" distR="0">
            <wp:extent cx="56515" cy="82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extLst>
                    </a:blip>
                    <a:srcRect/>
                    <a:stretch>
                      <a:fillRect/>
                    </a:stretch>
                  </pic:blipFill>
                  <pic:spPr bwMode="auto">
                    <a:xfrm>
                      <a:off x="0" y="0"/>
                      <a:ext cx="56515" cy="82550"/>
                    </a:xfrm>
                    <a:prstGeom prst="rect">
                      <a:avLst/>
                    </a:prstGeom>
                    <a:noFill/>
                    <a:ln>
                      <a:noFill/>
                    </a:ln>
                  </pic:spPr>
                </pic:pic>
              </a:graphicData>
            </a:graphic>
          </wp:inline>
        </w:drawing>
      </w:r>
      <w:r>
        <w:rPr>
          <w:noProof/>
          <w:sz w:val="1"/>
          <w:szCs w:val="1"/>
        </w:rPr>
        <w:drawing>
          <wp:inline distT="0" distB="0" distL="0" distR="0">
            <wp:extent cx="43815" cy="2178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extLst>
                        <a:ext uri="{28A0092B-C50C-407E-A947-70E740481C1C}"/>
                      </a:extLst>
                    </a:blip>
                    <a:srcRect/>
                    <a:stretch>
                      <a:fillRect/>
                    </a:stretch>
                  </pic:blipFill>
                  <pic:spPr bwMode="auto">
                    <a:xfrm>
                      <a:off x="0" y="0"/>
                      <a:ext cx="43815" cy="217805"/>
                    </a:xfrm>
                    <a:prstGeom prst="rect">
                      <a:avLst/>
                    </a:prstGeom>
                    <a:noFill/>
                    <a:ln>
                      <a:noFill/>
                    </a:ln>
                  </pic:spPr>
                </pic:pic>
              </a:graphicData>
            </a:graphic>
          </wp:inline>
        </w:drawing>
      </w:r>
      <w:r>
        <w:rPr>
          <w:rFonts w:eastAsia="Times New Roman"/>
          <w:i/>
          <w:iCs/>
          <w:sz w:val="45"/>
          <w:szCs w:val="45"/>
          <w:vertAlign w:val="superscript"/>
        </w:rPr>
        <w:t xml:space="preserve"> f </w:t>
      </w:r>
      <w:r>
        <w:rPr>
          <w:rFonts w:ascii="Symbol" w:eastAsia="Symbol" w:hAnsi="Symbol" w:cs="Symbol"/>
          <w:sz w:val="58"/>
          <w:szCs w:val="58"/>
          <w:vertAlign w:val="superscript"/>
        </w:rPr>
        <w:t></w:t>
      </w:r>
      <w:r>
        <w:rPr>
          <w:rFonts w:eastAsia="Times New Roman"/>
          <w:i/>
          <w:iCs/>
          <w:sz w:val="45"/>
          <w:szCs w:val="45"/>
          <w:vertAlign w:val="superscript"/>
        </w:rPr>
        <w:t xml:space="preserve">x </w:t>
      </w:r>
      <w:r>
        <w:rPr>
          <w:rFonts w:ascii="Symbol" w:eastAsia="Symbol" w:hAnsi="Symbol" w:cs="Symbol"/>
          <w:sz w:val="58"/>
          <w:szCs w:val="58"/>
          <w:vertAlign w:val="superscript"/>
        </w:rPr>
        <w:t></w:t>
      </w:r>
      <w:r>
        <w:rPr>
          <w:rFonts w:eastAsia="Times New Roman"/>
          <w:i/>
          <w:iCs/>
          <w:sz w:val="45"/>
          <w:szCs w:val="45"/>
          <w:vertAlign w:val="superscript"/>
        </w:rPr>
        <w:t xml:space="preserve"> </w:t>
      </w:r>
      <w:r>
        <w:rPr>
          <w:rFonts w:ascii="Symbol" w:eastAsia="Symbol" w:hAnsi="Symbol" w:cs="Symbol"/>
          <w:sz w:val="44"/>
          <w:szCs w:val="44"/>
          <w:vertAlign w:val="superscript"/>
        </w:rPr>
        <w:t></w:t>
      </w:r>
      <w:r>
        <w:rPr>
          <w:rFonts w:eastAsia="Times New Roman"/>
          <w:i/>
          <w:iCs/>
          <w:sz w:val="45"/>
          <w:szCs w:val="45"/>
          <w:vertAlign w:val="superscript"/>
        </w:rPr>
        <w:t xml:space="preserve"> a </w:t>
      </w:r>
      <w:r>
        <w:rPr>
          <w:rFonts w:eastAsia="Times New Roman"/>
          <w:sz w:val="23"/>
          <w:szCs w:val="23"/>
        </w:rPr>
        <w:t xml:space="preserve">, </w:t>
      </w:r>
      <w:r>
        <w:rPr>
          <w:noProof/>
          <w:sz w:val="1"/>
          <w:szCs w:val="1"/>
        </w:rPr>
        <w:drawing>
          <wp:inline distT="0" distB="0" distL="0" distR="0">
            <wp:extent cx="55245" cy="82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a:extLst>
                        <a:ext uri="{28A0092B-C50C-407E-A947-70E740481C1C}"/>
                      </a:extLst>
                    </a:blip>
                    <a:srcRect/>
                    <a:stretch>
                      <a:fillRect/>
                    </a:stretch>
                  </pic:blipFill>
                  <pic:spPr bwMode="auto">
                    <a:xfrm>
                      <a:off x="0" y="0"/>
                      <a:ext cx="55245" cy="82550"/>
                    </a:xfrm>
                    <a:prstGeom prst="rect">
                      <a:avLst/>
                    </a:prstGeom>
                    <a:noFill/>
                    <a:ln>
                      <a:noFill/>
                    </a:ln>
                  </pic:spPr>
                </pic:pic>
              </a:graphicData>
            </a:graphic>
          </wp:inline>
        </w:drawing>
      </w:r>
      <w:r>
        <w:rPr>
          <w:noProof/>
          <w:sz w:val="1"/>
          <w:szCs w:val="1"/>
        </w:rPr>
        <w:drawing>
          <wp:inline distT="0" distB="0" distL="0" distR="0">
            <wp:extent cx="43180" cy="2178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extLst>
                    </a:blip>
                    <a:srcRect/>
                    <a:stretch>
                      <a:fillRect/>
                    </a:stretch>
                  </pic:blipFill>
                  <pic:spPr bwMode="auto">
                    <a:xfrm>
                      <a:off x="0" y="0"/>
                      <a:ext cx="43180" cy="217805"/>
                    </a:xfrm>
                    <a:prstGeom prst="rect">
                      <a:avLst/>
                    </a:prstGeom>
                    <a:noFill/>
                    <a:ln>
                      <a:noFill/>
                    </a:ln>
                  </pic:spPr>
                </pic:pic>
              </a:graphicData>
            </a:graphic>
          </wp:inline>
        </w:drawing>
      </w:r>
      <w:r>
        <w:rPr>
          <w:rFonts w:eastAsia="Times New Roman"/>
          <w:i/>
          <w:iCs/>
          <w:sz w:val="45"/>
          <w:szCs w:val="45"/>
          <w:vertAlign w:val="superscript"/>
        </w:rPr>
        <w:t xml:space="preserve"> f </w:t>
      </w:r>
      <w:r>
        <w:rPr>
          <w:rFonts w:ascii="Symbol" w:eastAsia="Symbol" w:hAnsi="Symbol" w:cs="Symbol"/>
          <w:sz w:val="58"/>
          <w:szCs w:val="58"/>
          <w:vertAlign w:val="superscript"/>
        </w:rPr>
        <w:t></w:t>
      </w:r>
      <w:r>
        <w:rPr>
          <w:rFonts w:eastAsia="Times New Roman"/>
          <w:i/>
          <w:iCs/>
          <w:sz w:val="45"/>
          <w:szCs w:val="45"/>
          <w:vertAlign w:val="superscript"/>
        </w:rPr>
        <w:t xml:space="preserve">x </w:t>
      </w:r>
      <w:r>
        <w:rPr>
          <w:rFonts w:ascii="Symbol" w:eastAsia="Symbol" w:hAnsi="Symbol" w:cs="Symbol"/>
          <w:sz w:val="58"/>
          <w:szCs w:val="58"/>
          <w:vertAlign w:val="superscript"/>
        </w:rPr>
        <w:t></w:t>
      </w:r>
      <w:r>
        <w:rPr>
          <w:rFonts w:eastAsia="Times New Roman"/>
          <w:i/>
          <w:iCs/>
          <w:sz w:val="45"/>
          <w:szCs w:val="45"/>
          <w:vertAlign w:val="superscript"/>
        </w:rPr>
        <w:t xml:space="preserve"> </w:t>
      </w:r>
      <w:r>
        <w:rPr>
          <w:rFonts w:ascii="Symbol" w:eastAsia="Symbol" w:hAnsi="Symbol" w:cs="Symbol"/>
          <w:sz w:val="44"/>
          <w:szCs w:val="44"/>
          <w:vertAlign w:val="superscript"/>
        </w:rPr>
        <w:t></w:t>
      </w:r>
      <w:r>
        <w:rPr>
          <w:rFonts w:ascii="Symbol" w:eastAsia="Symbol" w:hAnsi="Symbol" w:cs="Symbol"/>
          <w:sz w:val="44"/>
          <w:szCs w:val="44"/>
          <w:vertAlign w:val="superscript"/>
        </w:rPr>
        <w:t></w:t>
      </w:r>
      <w:r>
        <w:rPr>
          <w:noProof/>
          <w:sz w:val="1"/>
          <w:szCs w:val="1"/>
        </w:rPr>
        <w:drawing>
          <wp:inline distT="0" distB="0" distL="0" distR="0">
            <wp:extent cx="55245" cy="825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a:extLst>
                        <a:ext uri="{28A0092B-C50C-407E-A947-70E740481C1C}"/>
                      </a:extLst>
                    </a:blip>
                    <a:srcRect/>
                    <a:stretch>
                      <a:fillRect/>
                    </a:stretch>
                  </pic:blipFill>
                  <pic:spPr bwMode="auto">
                    <a:xfrm>
                      <a:off x="0" y="0"/>
                      <a:ext cx="55245" cy="82550"/>
                    </a:xfrm>
                    <a:prstGeom prst="rect">
                      <a:avLst/>
                    </a:prstGeom>
                    <a:noFill/>
                    <a:ln>
                      <a:noFill/>
                    </a:ln>
                  </pic:spPr>
                </pic:pic>
              </a:graphicData>
            </a:graphic>
          </wp:inline>
        </w:drawing>
      </w:r>
      <w:r>
        <w:rPr>
          <w:noProof/>
          <w:sz w:val="1"/>
          <w:szCs w:val="1"/>
        </w:rPr>
        <w:drawing>
          <wp:inline distT="0" distB="0" distL="0" distR="0">
            <wp:extent cx="43815" cy="21780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extLst>
                    </a:blip>
                    <a:srcRect/>
                    <a:stretch>
                      <a:fillRect/>
                    </a:stretch>
                  </pic:blipFill>
                  <pic:spPr bwMode="auto">
                    <a:xfrm>
                      <a:off x="0" y="0"/>
                      <a:ext cx="43815" cy="217805"/>
                    </a:xfrm>
                    <a:prstGeom prst="rect">
                      <a:avLst/>
                    </a:prstGeom>
                    <a:noFill/>
                    <a:ln>
                      <a:noFill/>
                    </a:ln>
                  </pic:spPr>
                </pic:pic>
              </a:graphicData>
            </a:graphic>
          </wp:inline>
        </w:drawing>
      </w:r>
      <w:r>
        <w:rPr>
          <w:rFonts w:eastAsia="Times New Roman"/>
          <w:i/>
          <w:iCs/>
          <w:sz w:val="45"/>
          <w:szCs w:val="45"/>
          <w:vertAlign w:val="superscript"/>
        </w:rPr>
        <w:t xml:space="preserve">g </w:t>
      </w:r>
      <w:r>
        <w:rPr>
          <w:rFonts w:ascii="Symbol" w:eastAsia="Symbol" w:hAnsi="Symbol" w:cs="Symbol"/>
          <w:sz w:val="58"/>
          <w:szCs w:val="58"/>
          <w:vertAlign w:val="superscript"/>
        </w:rPr>
        <w:t></w:t>
      </w:r>
      <w:r>
        <w:rPr>
          <w:rFonts w:eastAsia="Times New Roman"/>
          <w:i/>
          <w:iCs/>
          <w:sz w:val="45"/>
          <w:szCs w:val="45"/>
          <w:vertAlign w:val="superscript"/>
        </w:rPr>
        <w:t>x</w:t>
      </w:r>
      <w:r>
        <w:rPr>
          <w:rFonts w:ascii="Symbol" w:eastAsia="Symbol" w:hAnsi="Symbol" w:cs="Symbol"/>
          <w:sz w:val="58"/>
          <w:szCs w:val="58"/>
          <w:vertAlign w:val="superscript"/>
        </w:rPr>
        <w:t></w:t>
      </w:r>
      <w:r>
        <w:rPr>
          <w:rFonts w:eastAsia="Times New Roman"/>
          <w:i/>
          <w:iCs/>
          <w:sz w:val="45"/>
          <w:szCs w:val="45"/>
          <w:vertAlign w:val="superscript"/>
        </w:rPr>
        <w:t xml:space="preserve"> </w:t>
      </w:r>
      <w:r>
        <w:rPr>
          <w:rFonts w:eastAsia="Times New Roman"/>
          <w:sz w:val="23"/>
          <w:szCs w:val="23"/>
        </w:rPr>
        <w:t>.</w:t>
      </w:r>
    </w:p>
    <w:p w:rsidR="00C472B6" w:rsidRDefault="007364DB">
      <w:pPr>
        <w:spacing w:line="20" w:lineRule="exact"/>
        <w:rPr>
          <w:sz w:val="20"/>
          <w:szCs w:val="20"/>
        </w:rPr>
      </w:pPr>
      <w:r>
        <w:rPr>
          <w:noProof/>
          <w:sz w:val="20"/>
          <w:szCs w:val="20"/>
        </w:rPr>
        <w:drawing>
          <wp:anchor distT="0" distB="0" distL="114300" distR="114300" simplePos="0" relativeHeight="251608064" behindDoc="1" locked="0" layoutInCell="0" allowOverlap="1">
            <wp:simplePos x="0" y="0"/>
            <wp:positionH relativeFrom="column">
              <wp:posOffset>3213735</wp:posOffset>
            </wp:positionH>
            <wp:positionV relativeFrom="paragraph">
              <wp:posOffset>-314325</wp:posOffset>
            </wp:positionV>
            <wp:extent cx="455930" cy="2286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a:extLst>
                        <a:ext uri="{28A0092B-C50C-407E-A947-70E740481C1C}"/>
                      </a:extLst>
                    </a:blip>
                    <a:srcRect/>
                    <a:stretch>
                      <a:fillRect/>
                    </a:stretch>
                  </pic:blipFill>
                  <pic:spPr bwMode="auto">
                    <a:xfrm>
                      <a:off x="0" y="0"/>
                      <a:ext cx="455930" cy="228600"/>
                    </a:xfrm>
                    <a:prstGeom prst="rect">
                      <a:avLst/>
                    </a:prstGeom>
                    <a:noFill/>
                  </pic:spPr>
                </pic:pic>
              </a:graphicData>
            </a:graphic>
          </wp:anchor>
        </w:drawing>
      </w:r>
      <w:r>
        <w:rPr>
          <w:noProof/>
          <w:sz w:val="20"/>
          <w:szCs w:val="20"/>
        </w:rPr>
        <w:drawing>
          <wp:anchor distT="0" distB="0" distL="114300" distR="114300" simplePos="0" relativeHeight="251609088" behindDoc="1" locked="0" layoutInCell="0" allowOverlap="1">
            <wp:simplePos x="0" y="0"/>
            <wp:positionH relativeFrom="column">
              <wp:posOffset>4032885</wp:posOffset>
            </wp:positionH>
            <wp:positionV relativeFrom="paragraph">
              <wp:posOffset>-314325</wp:posOffset>
            </wp:positionV>
            <wp:extent cx="1041400" cy="22796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a:extLst>
                        <a:ext uri="{28A0092B-C50C-407E-A947-70E740481C1C}"/>
                      </a:extLst>
                    </a:blip>
                    <a:srcRect/>
                    <a:stretch>
                      <a:fillRect/>
                    </a:stretch>
                  </pic:blipFill>
                  <pic:spPr bwMode="auto">
                    <a:xfrm>
                      <a:off x="0" y="0"/>
                      <a:ext cx="1041400" cy="227965"/>
                    </a:xfrm>
                    <a:prstGeom prst="rect">
                      <a:avLst/>
                    </a:prstGeom>
                    <a:noFill/>
                  </pic:spPr>
                </pic:pic>
              </a:graphicData>
            </a:graphic>
          </wp:anchor>
        </w:drawing>
      </w:r>
    </w:p>
    <w:p w:rsidR="00C472B6" w:rsidRDefault="007364DB">
      <w:pPr>
        <w:spacing w:line="180" w:lineRule="auto"/>
        <w:ind w:left="260"/>
        <w:rPr>
          <w:sz w:val="20"/>
          <w:szCs w:val="20"/>
        </w:rPr>
      </w:pPr>
      <w:r>
        <w:rPr>
          <w:rFonts w:eastAsia="Times New Roman"/>
        </w:rPr>
        <w:t xml:space="preserve">Уравнения вида </w:t>
      </w:r>
      <w:r>
        <w:rPr>
          <w:rFonts w:eastAsia="Times New Roman"/>
          <w:i/>
          <w:iCs/>
          <w:sz w:val="49"/>
          <w:szCs w:val="49"/>
          <w:vertAlign w:val="superscript"/>
        </w:rPr>
        <w:t>x</w:t>
      </w:r>
      <w:r>
        <w:rPr>
          <w:rFonts w:eastAsia="Times New Roman"/>
        </w:rPr>
        <w:t xml:space="preserve"> </w:t>
      </w:r>
      <w:r>
        <w:rPr>
          <w:rFonts w:eastAsia="Times New Roman"/>
          <w:i/>
          <w:iCs/>
          <w:sz w:val="39"/>
          <w:szCs w:val="39"/>
          <w:vertAlign w:val="superscript"/>
        </w:rPr>
        <w:t>n</w:t>
      </w:r>
      <w:r>
        <w:rPr>
          <w:rFonts w:eastAsia="Times New Roman"/>
        </w:rPr>
        <w:t xml:space="preserve"> </w:t>
      </w:r>
      <w:r>
        <w:rPr>
          <w:rFonts w:ascii="Symbol" w:eastAsia="Symbol" w:hAnsi="Symbol" w:cs="Symbol"/>
          <w:sz w:val="49"/>
          <w:szCs w:val="49"/>
          <w:vertAlign w:val="superscript"/>
        </w:rPr>
        <w:t></w:t>
      </w:r>
      <w:r>
        <w:rPr>
          <w:rFonts w:eastAsia="Times New Roman"/>
        </w:rPr>
        <w:t xml:space="preserve"> </w:t>
      </w:r>
      <w:r>
        <w:rPr>
          <w:rFonts w:eastAsia="Times New Roman"/>
          <w:i/>
          <w:iCs/>
          <w:sz w:val="49"/>
          <w:szCs w:val="49"/>
          <w:vertAlign w:val="superscript"/>
        </w:rPr>
        <w:t>a</w:t>
      </w:r>
      <w:r>
        <w:rPr>
          <w:rFonts w:eastAsia="Times New Roman"/>
        </w:rPr>
        <w:t xml:space="preserve"> .Уравнения в целых числах.</w:t>
      </w:r>
    </w:p>
    <w:p w:rsidR="00C472B6" w:rsidRDefault="007364DB">
      <w:pPr>
        <w:spacing w:line="221" w:lineRule="auto"/>
        <w:ind w:left="260"/>
        <w:rPr>
          <w:sz w:val="20"/>
          <w:szCs w:val="20"/>
        </w:rPr>
      </w:pPr>
      <w:r>
        <w:rPr>
          <w:rFonts w:eastAsia="Times New Roman"/>
          <w:sz w:val="24"/>
          <w:szCs w:val="24"/>
        </w:rPr>
        <w:t>Системы уравнений</w:t>
      </w:r>
    </w:p>
    <w:p w:rsidR="00C472B6" w:rsidRDefault="00C472B6">
      <w:pPr>
        <w:spacing w:line="14" w:lineRule="exact"/>
        <w:rPr>
          <w:sz w:val="20"/>
          <w:szCs w:val="20"/>
        </w:rPr>
      </w:pPr>
    </w:p>
    <w:p w:rsidR="00C472B6" w:rsidRDefault="007364DB">
      <w:pPr>
        <w:spacing w:line="236" w:lineRule="auto"/>
        <w:ind w:left="260" w:right="420"/>
        <w:rPr>
          <w:sz w:val="20"/>
          <w:szCs w:val="20"/>
        </w:rPr>
      </w:pPr>
      <w:r>
        <w:rPr>
          <w:rFonts w:eastAsia="Times New Roman"/>
          <w:sz w:val="24"/>
          <w:szCs w:val="24"/>
        </w:rPr>
        <w:t>Уравнение с двумя переменными. Линейное уравнение с двумя переменными. Прямая как графическая интерпретация линейного уравнения с двумя переменными. Понятие системы уравнений. Решение системы уравнений.</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Методы решения систем линейных уравнений с двумя переменными: графический метод,</w:t>
      </w:r>
    </w:p>
    <w:p w:rsidR="00C472B6" w:rsidRDefault="007364DB">
      <w:pPr>
        <w:ind w:left="260"/>
        <w:rPr>
          <w:sz w:val="20"/>
          <w:szCs w:val="20"/>
        </w:rPr>
      </w:pPr>
      <w:r>
        <w:rPr>
          <w:rFonts w:eastAsia="Times New Roman"/>
          <w:sz w:val="24"/>
          <w:szCs w:val="24"/>
        </w:rPr>
        <w:t>метод сложения, метод подстановки.</w:t>
      </w:r>
    </w:p>
    <w:p w:rsidR="00C472B6" w:rsidRDefault="007364DB">
      <w:pPr>
        <w:ind w:left="260"/>
        <w:rPr>
          <w:sz w:val="20"/>
          <w:szCs w:val="20"/>
        </w:rPr>
      </w:pPr>
      <w:r>
        <w:rPr>
          <w:rFonts w:eastAsia="Times New Roman"/>
          <w:sz w:val="24"/>
          <w:szCs w:val="24"/>
        </w:rPr>
        <w:t>Системы линейных уравнений с параметром.</w:t>
      </w:r>
    </w:p>
    <w:p w:rsidR="00C472B6" w:rsidRDefault="007364DB">
      <w:pPr>
        <w:ind w:left="260"/>
        <w:rPr>
          <w:sz w:val="20"/>
          <w:szCs w:val="20"/>
        </w:rPr>
      </w:pPr>
      <w:r>
        <w:rPr>
          <w:rFonts w:eastAsia="Times New Roman"/>
          <w:sz w:val="24"/>
          <w:szCs w:val="24"/>
        </w:rPr>
        <w:t>Неравенства</w:t>
      </w:r>
    </w:p>
    <w:p w:rsidR="00C472B6" w:rsidRDefault="00C472B6">
      <w:pPr>
        <w:spacing w:line="12" w:lineRule="exact"/>
        <w:rPr>
          <w:sz w:val="20"/>
          <w:szCs w:val="20"/>
        </w:rPr>
      </w:pPr>
    </w:p>
    <w:p w:rsidR="00C472B6" w:rsidRDefault="007364DB">
      <w:pPr>
        <w:spacing w:line="234" w:lineRule="auto"/>
        <w:ind w:left="260" w:right="100"/>
        <w:rPr>
          <w:sz w:val="20"/>
          <w:szCs w:val="20"/>
        </w:rPr>
      </w:pPr>
      <w:r>
        <w:rPr>
          <w:rFonts w:eastAsia="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C472B6" w:rsidRDefault="00C472B6">
      <w:pPr>
        <w:spacing w:line="14" w:lineRule="exact"/>
        <w:rPr>
          <w:sz w:val="20"/>
          <w:szCs w:val="20"/>
        </w:rPr>
      </w:pPr>
    </w:p>
    <w:p w:rsidR="00C472B6" w:rsidRDefault="007364DB">
      <w:pPr>
        <w:spacing w:line="236" w:lineRule="auto"/>
        <w:ind w:left="260" w:right="1100"/>
        <w:rPr>
          <w:sz w:val="20"/>
          <w:szCs w:val="20"/>
        </w:rPr>
      </w:pPr>
      <w:r>
        <w:rPr>
          <w:rFonts w:eastAsia="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 Решение линейных неравенств.</w:t>
      </w:r>
    </w:p>
    <w:p w:rsidR="00C472B6" w:rsidRDefault="00C472B6">
      <w:pPr>
        <w:spacing w:line="14" w:lineRule="exact"/>
        <w:rPr>
          <w:sz w:val="20"/>
          <w:szCs w:val="20"/>
        </w:rPr>
      </w:pPr>
    </w:p>
    <w:p w:rsidR="00C472B6" w:rsidRDefault="007364DB">
      <w:pPr>
        <w:spacing w:line="236" w:lineRule="auto"/>
        <w:ind w:left="260" w:right="360"/>
        <w:rPr>
          <w:sz w:val="20"/>
          <w:szCs w:val="20"/>
        </w:rPr>
      </w:pPr>
      <w:r>
        <w:rPr>
          <w:rFonts w:eastAsia="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Решение целых и дробно-рациональных неравенств методом интервалов.</w:t>
      </w:r>
    </w:p>
    <w:p w:rsidR="00C472B6" w:rsidRDefault="007364DB">
      <w:pPr>
        <w:ind w:left="260"/>
        <w:rPr>
          <w:sz w:val="20"/>
          <w:szCs w:val="20"/>
        </w:rPr>
      </w:pPr>
      <w:r>
        <w:rPr>
          <w:rFonts w:eastAsia="Times New Roman"/>
          <w:sz w:val="24"/>
          <w:szCs w:val="24"/>
        </w:rPr>
        <w:t>Системы неравенств</w:t>
      </w:r>
    </w:p>
    <w:p w:rsidR="00C472B6" w:rsidRDefault="007364DB">
      <w:pPr>
        <w:ind w:left="260"/>
        <w:rPr>
          <w:sz w:val="20"/>
          <w:szCs w:val="20"/>
        </w:rPr>
      </w:pPr>
      <w:r>
        <w:rPr>
          <w:rFonts w:eastAsia="Times New Roman"/>
          <w:sz w:val="24"/>
          <w:szCs w:val="24"/>
        </w:rPr>
        <w:t>Системы неравенств с одной переменной. Решение систем неравенств с одной переменной:</w:t>
      </w:r>
    </w:p>
    <w:p w:rsidR="00C472B6" w:rsidRDefault="007364DB">
      <w:pPr>
        <w:ind w:left="260"/>
        <w:rPr>
          <w:sz w:val="20"/>
          <w:szCs w:val="20"/>
        </w:rPr>
      </w:pPr>
      <w:r>
        <w:rPr>
          <w:rFonts w:eastAsia="Times New Roman"/>
          <w:sz w:val="24"/>
          <w:szCs w:val="24"/>
        </w:rPr>
        <w:t>линейных, квадратных. Изображение решения системы неравенств на числовой прямой.</w:t>
      </w:r>
    </w:p>
    <w:p w:rsidR="00C472B6" w:rsidRDefault="007364DB">
      <w:pPr>
        <w:ind w:left="260"/>
        <w:rPr>
          <w:sz w:val="20"/>
          <w:szCs w:val="20"/>
        </w:rPr>
      </w:pPr>
      <w:r>
        <w:rPr>
          <w:rFonts w:eastAsia="Times New Roman"/>
          <w:sz w:val="24"/>
          <w:szCs w:val="24"/>
        </w:rPr>
        <w:t>Запись решения системы неравенств.</w:t>
      </w:r>
    </w:p>
    <w:p w:rsidR="00C472B6" w:rsidRDefault="007364DB">
      <w:pPr>
        <w:ind w:left="260"/>
        <w:rPr>
          <w:sz w:val="20"/>
          <w:szCs w:val="20"/>
        </w:rPr>
      </w:pPr>
      <w:r>
        <w:rPr>
          <w:rFonts w:eastAsia="Times New Roman"/>
          <w:sz w:val="24"/>
          <w:szCs w:val="24"/>
        </w:rPr>
        <w:t>Функции</w:t>
      </w:r>
    </w:p>
    <w:p w:rsidR="00C472B6" w:rsidRDefault="007364DB">
      <w:pPr>
        <w:ind w:left="260"/>
        <w:rPr>
          <w:sz w:val="20"/>
          <w:szCs w:val="20"/>
        </w:rPr>
      </w:pPr>
      <w:r>
        <w:rPr>
          <w:rFonts w:eastAsia="Times New Roman"/>
          <w:sz w:val="24"/>
          <w:szCs w:val="24"/>
        </w:rPr>
        <w:t>Понятие функции</w:t>
      </w:r>
    </w:p>
    <w:p w:rsidR="00C472B6" w:rsidRDefault="00C472B6">
      <w:pPr>
        <w:spacing w:line="12" w:lineRule="exact"/>
        <w:rPr>
          <w:sz w:val="20"/>
          <w:szCs w:val="20"/>
        </w:rPr>
      </w:pPr>
    </w:p>
    <w:p w:rsidR="00C472B6" w:rsidRDefault="007364DB">
      <w:pPr>
        <w:spacing w:line="237" w:lineRule="auto"/>
        <w:ind w:left="260" w:right="60"/>
        <w:rPr>
          <w:sz w:val="20"/>
          <w:szCs w:val="20"/>
        </w:rPr>
      </w:pPr>
      <w:r>
        <w:rPr>
          <w:rFonts w:eastAsia="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w:t>
      </w:r>
    </w:p>
    <w:p w:rsidR="00C472B6" w:rsidRDefault="00C472B6">
      <w:pPr>
        <w:spacing w:line="136" w:lineRule="exact"/>
        <w:rPr>
          <w:sz w:val="20"/>
          <w:szCs w:val="20"/>
        </w:rPr>
      </w:pPr>
    </w:p>
    <w:p w:rsidR="00C472B6" w:rsidRDefault="007364DB">
      <w:pPr>
        <w:jc w:val="right"/>
        <w:rPr>
          <w:sz w:val="20"/>
          <w:szCs w:val="20"/>
        </w:rPr>
      </w:pPr>
      <w:r>
        <w:rPr>
          <w:rFonts w:eastAsia="Times New Roman"/>
          <w:sz w:val="20"/>
          <w:szCs w:val="20"/>
        </w:rPr>
        <w:t>141</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определения, множество значений, нули, промежутки знакопостоянства,</w:t>
      </w:r>
    </w:p>
    <w:p w:rsidR="00C472B6" w:rsidRDefault="00C472B6">
      <w:pPr>
        <w:spacing w:line="13" w:lineRule="exact"/>
        <w:rPr>
          <w:sz w:val="20"/>
          <w:szCs w:val="20"/>
        </w:rPr>
      </w:pPr>
    </w:p>
    <w:p w:rsidR="00C472B6" w:rsidRDefault="007364DB">
      <w:pPr>
        <w:spacing w:line="236" w:lineRule="auto"/>
        <w:ind w:left="260" w:right="820"/>
        <w:rPr>
          <w:sz w:val="20"/>
          <w:szCs w:val="20"/>
        </w:rPr>
      </w:pPr>
      <w:r>
        <w:rPr>
          <w:rFonts w:eastAsia="Times New Roman"/>
          <w:sz w:val="24"/>
          <w:szCs w:val="24"/>
        </w:rPr>
        <w:t>четность/нечетность, промежутки возрастания и убывания, наибольшее и наименьшее значения. Исследование функции по ее графику. Представление об асимптотах.</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Непрерывность функции. Кусочно заданные функции.</w:t>
      </w:r>
    </w:p>
    <w:p w:rsidR="00C472B6" w:rsidRDefault="007364DB">
      <w:pPr>
        <w:ind w:left="260"/>
        <w:rPr>
          <w:sz w:val="20"/>
          <w:szCs w:val="20"/>
        </w:rPr>
      </w:pPr>
      <w:r>
        <w:rPr>
          <w:rFonts w:eastAsia="Times New Roman"/>
          <w:sz w:val="24"/>
          <w:szCs w:val="24"/>
        </w:rPr>
        <w:t>Линейная функция</w:t>
      </w:r>
    </w:p>
    <w:p w:rsidR="00C472B6" w:rsidRDefault="00C472B6">
      <w:pPr>
        <w:spacing w:line="12" w:lineRule="exact"/>
        <w:rPr>
          <w:sz w:val="20"/>
          <w:szCs w:val="20"/>
        </w:rPr>
      </w:pPr>
    </w:p>
    <w:p w:rsidR="00C472B6" w:rsidRDefault="007364DB">
      <w:pPr>
        <w:ind w:left="260"/>
        <w:rPr>
          <w:sz w:val="20"/>
          <w:szCs w:val="20"/>
        </w:rPr>
      </w:pPr>
      <w:r>
        <w:rPr>
          <w:rFonts w:eastAsia="Times New Roman"/>
          <w:sz w:val="23"/>
          <w:szCs w:val="23"/>
        </w:rPr>
        <w:t>Свойства и график линейной функции. Угловой коэффициент прямой. Расположение графика</w:t>
      </w:r>
    </w:p>
    <w:p w:rsidR="00C472B6" w:rsidRDefault="007364DB">
      <w:pPr>
        <w:ind w:left="260"/>
        <w:rPr>
          <w:sz w:val="20"/>
          <w:szCs w:val="20"/>
        </w:rPr>
      </w:pPr>
      <w:r>
        <w:rPr>
          <w:rFonts w:eastAsia="Times New Roman"/>
          <w:sz w:val="24"/>
          <w:szCs w:val="24"/>
        </w:rPr>
        <w:t>линейной функции в зависимости от ее углового коэффициента и свободного члена.</w:t>
      </w:r>
    </w:p>
    <w:p w:rsidR="00C472B6" w:rsidRDefault="00C472B6">
      <w:pPr>
        <w:spacing w:line="12" w:lineRule="exact"/>
        <w:rPr>
          <w:sz w:val="20"/>
          <w:szCs w:val="20"/>
        </w:rPr>
      </w:pPr>
    </w:p>
    <w:p w:rsidR="00C472B6" w:rsidRDefault="007364DB">
      <w:pPr>
        <w:ind w:left="260"/>
        <w:rPr>
          <w:sz w:val="20"/>
          <w:szCs w:val="20"/>
        </w:rPr>
      </w:pPr>
      <w:r>
        <w:rPr>
          <w:rFonts w:eastAsia="Times New Roman"/>
          <w:sz w:val="23"/>
          <w:szCs w:val="23"/>
        </w:rPr>
        <w:t>Нахождение коэффициентов линейной функции по заданным условиям: прохождение прямой</w:t>
      </w:r>
    </w:p>
    <w:p w:rsidR="00C472B6" w:rsidRDefault="007364DB">
      <w:pPr>
        <w:ind w:left="260"/>
        <w:rPr>
          <w:sz w:val="20"/>
          <w:szCs w:val="20"/>
        </w:rPr>
      </w:pPr>
      <w:r>
        <w:rPr>
          <w:rFonts w:eastAsia="Times New Roman"/>
          <w:sz w:val="24"/>
          <w:szCs w:val="24"/>
        </w:rPr>
        <w:t>через две точки с заданными координатами, прохождение прямой через данную точку и</w:t>
      </w:r>
    </w:p>
    <w:p w:rsidR="00C472B6" w:rsidRDefault="007364DB">
      <w:pPr>
        <w:ind w:left="260"/>
        <w:rPr>
          <w:sz w:val="20"/>
          <w:szCs w:val="20"/>
        </w:rPr>
      </w:pPr>
      <w:r>
        <w:rPr>
          <w:rFonts w:eastAsia="Times New Roman"/>
          <w:sz w:val="24"/>
          <w:szCs w:val="24"/>
        </w:rPr>
        <w:t>параллельной данной прямой.</w:t>
      </w:r>
    </w:p>
    <w:p w:rsidR="00C472B6" w:rsidRDefault="007364DB">
      <w:pPr>
        <w:ind w:left="260"/>
        <w:rPr>
          <w:sz w:val="20"/>
          <w:szCs w:val="20"/>
        </w:rPr>
      </w:pPr>
      <w:r>
        <w:rPr>
          <w:rFonts w:eastAsia="Times New Roman"/>
          <w:sz w:val="24"/>
          <w:szCs w:val="24"/>
        </w:rPr>
        <w:t>Квадратичная функция</w:t>
      </w:r>
    </w:p>
    <w:p w:rsidR="00C472B6" w:rsidRDefault="00C472B6">
      <w:pPr>
        <w:spacing w:line="13" w:lineRule="exact"/>
        <w:rPr>
          <w:sz w:val="20"/>
          <w:szCs w:val="20"/>
        </w:rPr>
      </w:pPr>
    </w:p>
    <w:p w:rsidR="00C472B6" w:rsidRDefault="007364DB">
      <w:pPr>
        <w:spacing w:line="237" w:lineRule="auto"/>
        <w:ind w:left="260" w:right="480"/>
        <w:rPr>
          <w:sz w:val="20"/>
          <w:szCs w:val="20"/>
        </w:rPr>
      </w:pPr>
      <w:r>
        <w:rPr>
          <w:rFonts w:eastAsia="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 Обратная пропорциональность</w:t>
      </w:r>
    </w:p>
    <w:p w:rsidR="00C472B6" w:rsidRDefault="00C472B6">
      <w:pPr>
        <w:sectPr w:rsidR="00C472B6">
          <w:pgSz w:w="12240" w:h="15840"/>
          <w:pgMar w:top="1122" w:right="840" w:bottom="392" w:left="1440" w:header="0" w:footer="0" w:gutter="0"/>
          <w:cols w:space="720" w:equalWidth="0">
            <w:col w:w="9960"/>
          </w:cols>
        </w:sectPr>
      </w:pPr>
    </w:p>
    <w:p w:rsidR="00C472B6" w:rsidRDefault="00C472B6">
      <w:pPr>
        <w:spacing w:line="15" w:lineRule="exact"/>
        <w:rPr>
          <w:sz w:val="20"/>
          <w:szCs w:val="20"/>
        </w:rPr>
      </w:pPr>
    </w:p>
    <w:tbl>
      <w:tblPr>
        <w:tblW w:w="0" w:type="auto"/>
        <w:tblInd w:w="260" w:type="dxa"/>
        <w:tblLayout w:type="fixed"/>
        <w:tblCellMar>
          <w:left w:w="0" w:type="dxa"/>
          <w:right w:w="0" w:type="dxa"/>
        </w:tblCellMar>
        <w:tblLook w:val="04A0"/>
      </w:tblPr>
      <w:tblGrid>
        <w:gridCol w:w="1980"/>
        <w:gridCol w:w="380"/>
        <w:gridCol w:w="140"/>
        <w:gridCol w:w="1980"/>
        <w:gridCol w:w="20"/>
      </w:tblGrid>
      <w:tr w:rsidR="00C472B6">
        <w:trPr>
          <w:trHeight w:val="285"/>
        </w:trPr>
        <w:tc>
          <w:tcPr>
            <w:tcW w:w="1980" w:type="dxa"/>
            <w:vAlign w:val="bottom"/>
          </w:tcPr>
          <w:p w:rsidR="00C472B6" w:rsidRDefault="00C472B6">
            <w:pPr>
              <w:rPr>
                <w:sz w:val="24"/>
                <w:szCs w:val="24"/>
              </w:rPr>
            </w:pPr>
          </w:p>
        </w:tc>
        <w:tc>
          <w:tcPr>
            <w:tcW w:w="380" w:type="dxa"/>
            <w:vMerge w:val="restart"/>
            <w:vAlign w:val="bottom"/>
          </w:tcPr>
          <w:p w:rsidR="00C472B6" w:rsidRDefault="007364DB">
            <w:pPr>
              <w:ind w:left="60"/>
              <w:rPr>
                <w:sz w:val="20"/>
                <w:szCs w:val="20"/>
              </w:rPr>
            </w:pPr>
            <w:r>
              <w:rPr>
                <w:rFonts w:eastAsia="Times New Roman"/>
                <w:i/>
                <w:iCs/>
              </w:rPr>
              <w:t xml:space="preserve">y </w:t>
            </w:r>
            <w:r>
              <w:rPr>
                <w:rFonts w:ascii="Symbol" w:eastAsia="Symbol" w:hAnsi="Symbol" w:cs="Symbol"/>
              </w:rPr>
              <w:t></w:t>
            </w:r>
          </w:p>
        </w:tc>
        <w:tc>
          <w:tcPr>
            <w:tcW w:w="140" w:type="dxa"/>
            <w:tcBorders>
              <w:bottom w:val="single" w:sz="8" w:space="0" w:color="auto"/>
            </w:tcBorders>
            <w:vAlign w:val="bottom"/>
          </w:tcPr>
          <w:p w:rsidR="00C472B6" w:rsidRDefault="007364DB">
            <w:pPr>
              <w:ind w:left="20"/>
              <w:rPr>
                <w:sz w:val="20"/>
                <w:szCs w:val="20"/>
              </w:rPr>
            </w:pPr>
            <w:r>
              <w:rPr>
                <w:rFonts w:eastAsia="Times New Roman"/>
                <w:i/>
                <w:iCs/>
              </w:rPr>
              <w:t>k</w:t>
            </w:r>
          </w:p>
        </w:tc>
        <w:tc>
          <w:tcPr>
            <w:tcW w:w="198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87"/>
        </w:trPr>
        <w:tc>
          <w:tcPr>
            <w:tcW w:w="1980" w:type="dxa"/>
            <w:vMerge w:val="restart"/>
            <w:vAlign w:val="bottom"/>
          </w:tcPr>
          <w:p w:rsidR="00C472B6" w:rsidRDefault="007364DB">
            <w:pPr>
              <w:rPr>
                <w:sz w:val="20"/>
                <w:szCs w:val="20"/>
              </w:rPr>
            </w:pPr>
            <w:r>
              <w:rPr>
                <w:rFonts w:eastAsia="Times New Roman"/>
                <w:sz w:val="24"/>
                <w:szCs w:val="24"/>
              </w:rPr>
              <w:t>Свойства функции</w:t>
            </w:r>
          </w:p>
        </w:tc>
        <w:tc>
          <w:tcPr>
            <w:tcW w:w="380" w:type="dxa"/>
            <w:vMerge/>
            <w:vAlign w:val="bottom"/>
          </w:tcPr>
          <w:p w:rsidR="00C472B6" w:rsidRDefault="00C472B6">
            <w:pPr>
              <w:rPr>
                <w:sz w:val="7"/>
                <w:szCs w:val="7"/>
              </w:rPr>
            </w:pPr>
          </w:p>
        </w:tc>
        <w:tc>
          <w:tcPr>
            <w:tcW w:w="140" w:type="dxa"/>
            <w:vMerge w:val="restart"/>
            <w:vAlign w:val="bottom"/>
          </w:tcPr>
          <w:p w:rsidR="00C472B6" w:rsidRDefault="007364DB">
            <w:pPr>
              <w:ind w:left="40"/>
              <w:rPr>
                <w:sz w:val="20"/>
                <w:szCs w:val="20"/>
              </w:rPr>
            </w:pPr>
            <w:r>
              <w:rPr>
                <w:rFonts w:eastAsia="Times New Roman"/>
                <w:i/>
                <w:iCs/>
                <w:w w:val="81"/>
              </w:rPr>
              <w:t>x</w:t>
            </w:r>
          </w:p>
        </w:tc>
        <w:tc>
          <w:tcPr>
            <w:tcW w:w="1980" w:type="dxa"/>
            <w:vMerge w:val="restart"/>
            <w:vAlign w:val="bottom"/>
          </w:tcPr>
          <w:p w:rsidR="00C472B6" w:rsidRDefault="007364DB">
            <w:pPr>
              <w:ind w:left="720"/>
              <w:rPr>
                <w:sz w:val="20"/>
                <w:szCs w:val="20"/>
              </w:rPr>
            </w:pPr>
            <w:r>
              <w:rPr>
                <w:rFonts w:eastAsia="Times New Roman"/>
                <w:w w:val="97"/>
                <w:sz w:val="24"/>
                <w:szCs w:val="24"/>
              </w:rPr>
              <w:t>. Гипербола.</w:t>
            </w:r>
          </w:p>
        </w:tc>
        <w:tc>
          <w:tcPr>
            <w:tcW w:w="0" w:type="dxa"/>
            <w:vAlign w:val="bottom"/>
          </w:tcPr>
          <w:p w:rsidR="00C472B6" w:rsidRDefault="00C472B6">
            <w:pPr>
              <w:rPr>
                <w:sz w:val="1"/>
                <w:szCs w:val="1"/>
              </w:rPr>
            </w:pPr>
          </w:p>
        </w:tc>
      </w:tr>
      <w:tr w:rsidR="00C472B6">
        <w:trPr>
          <w:trHeight w:val="218"/>
        </w:trPr>
        <w:tc>
          <w:tcPr>
            <w:tcW w:w="1980" w:type="dxa"/>
            <w:vMerge/>
            <w:vAlign w:val="bottom"/>
          </w:tcPr>
          <w:p w:rsidR="00C472B6" w:rsidRDefault="00C472B6">
            <w:pPr>
              <w:rPr>
                <w:sz w:val="18"/>
                <w:szCs w:val="18"/>
              </w:rPr>
            </w:pPr>
          </w:p>
        </w:tc>
        <w:tc>
          <w:tcPr>
            <w:tcW w:w="380" w:type="dxa"/>
            <w:vAlign w:val="bottom"/>
          </w:tcPr>
          <w:p w:rsidR="00C472B6" w:rsidRDefault="00C472B6">
            <w:pPr>
              <w:rPr>
                <w:sz w:val="18"/>
                <w:szCs w:val="18"/>
              </w:rPr>
            </w:pPr>
          </w:p>
        </w:tc>
        <w:tc>
          <w:tcPr>
            <w:tcW w:w="140" w:type="dxa"/>
            <w:vMerge/>
            <w:vAlign w:val="bottom"/>
          </w:tcPr>
          <w:p w:rsidR="00C472B6" w:rsidRDefault="00C472B6">
            <w:pPr>
              <w:rPr>
                <w:sz w:val="18"/>
                <w:szCs w:val="18"/>
              </w:rPr>
            </w:pPr>
          </w:p>
        </w:tc>
        <w:tc>
          <w:tcPr>
            <w:tcW w:w="1980" w:type="dxa"/>
            <w:vMerge/>
            <w:vAlign w:val="bottom"/>
          </w:tcPr>
          <w:p w:rsidR="00C472B6" w:rsidRDefault="00C472B6">
            <w:pPr>
              <w:rPr>
                <w:sz w:val="18"/>
                <w:szCs w:val="18"/>
              </w:rPr>
            </w:pPr>
          </w:p>
        </w:tc>
        <w:tc>
          <w:tcPr>
            <w:tcW w:w="0" w:type="dxa"/>
            <w:vAlign w:val="bottom"/>
          </w:tcPr>
          <w:p w:rsidR="00C472B6" w:rsidRDefault="00C472B6">
            <w:pPr>
              <w:rPr>
                <w:sz w:val="1"/>
                <w:szCs w:val="1"/>
              </w:rPr>
            </w:pPr>
          </w:p>
        </w:tc>
      </w:tr>
    </w:tbl>
    <w:p w:rsidR="00C472B6" w:rsidRDefault="007364DB">
      <w:pPr>
        <w:spacing w:line="20" w:lineRule="exact"/>
        <w:rPr>
          <w:sz w:val="20"/>
          <w:szCs w:val="20"/>
        </w:rPr>
      </w:pPr>
      <w:r>
        <w:rPr>
          <w:noProof/>
          <w:sz w:val="20"/>
          <w:szCs w:val="20"/>
        </w:rPr>
        <w:drawing>
          <wp:anchor distT="0" distB="0" distL="114300" distR="114300" simplePos="0" relativeHeight="251610112" behindDoc="1" locked="0" layoutInCell="0" allowOverlap="1">
            <wp:simplePos x="0" y="0"/>
            <wp:positionH relativeFrom="column">
              <wp:posOffset>1784350</wp:posOffset>
            </wp:positionH>
            <wp:positionV relativeFrom="paragraph">
              <wp:posOffset>-333375</wp:posOffset>
            </wp:positionV>
            <wp:extent cx="410845" cy="30607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extLst>
                        <a:ext uri="{28A0092B-C50C-407E-A947-70E740481C1C}"/>
                      </a:extLst>
                    </a:blip>
                    <a:srcRect/>
                    <a:stretch>
                      <a:fillRect/>
                    </a:stretch>
                  </pic:blipFill>
                  <pic:spPr bwMode="auto">
                    <a:xfrm>
                      <a:off x="0" y="0"/>
                      <a:ext cx="410845" cy="306070"/>
                    </a:xfrm>
                    <a:prstGeom prst="rect">
                      <a:avLst/>
                    </a:prstGeom>
                    <a:noFill/>
                  </pic:spPr>
                </pic:pic>
              </a:graphicData>
            </a:graphic>
          </wp:anchor>
        </w:drawing>
      </w:r>
    </w:p>
    <w:p w:rsidR="00C472B6" w:rsidRDefault="00C472B6">
      <w:pPr>
        <w:spacing w:line="52" w:lineRule="exact"/>
        <w:rPr>
          <w:sz w:val="20"/>
          <w:szCs w:val="20"/>
        </w:rPr>
      </w:pPr>
    </w:p>
    <w:p w:rsidR="00C472B6" w:rsidRDefault="007364DB">
      <w:pPr>
        <w:spacing w:line="182" w:lineRule="auto"/>
        <w:ind w:left="260" w:right="120"/>
        <w:rPr>
          <w:sz w:val="20"/>
          <w:szCs w:val="20"/>
        </w:rPr>
      </w:pPr>
      <w:r>
        <w:rPr>
          <w:rFonts w:eastAsia="Times New Roman"/>
          <w:sz w:val="23"/>
          <w:szCs w:val="23"/>
        </w:rPr>
        <w:t xml:space="preserve">Графики функций. Преобразование графика функции </w:t>
      </w:r>
      <w:r w:rsidRPr="0087622A">
        <w:rPr>
          <w:rFonts w:eastAsia="Times New Roman"/>
          <w:sz w:val="32"/>
          <w:szCs w:val="32"/>
          <w:vertAlign w:val="subscript"/>
        </w:rPr>
        <w:t>функций вида</w:t>
      </w:r>
      <w:r>
        <w:rPr>
          <w:rFonts w:eastAsia="Times New Roman"/>
          <w:i/>
          <w:iCs/>
          <w:sz w:val="18"/>
          <w:szCs w:val="18"/>
        </w:rPr>
        <w:t xml:space="preserve"> y </w:t>
      </w:r>
      <w:r>
        <w:rPr>
          <w:rFonts w:ascii="Symbol" w:eastAsia="Symbol" w:hAnsi="Symbol" w:cs="Symbol"/>
          <w:sz w:val="18"/>
          <w:szCs w:val="18"/>
        </w:rPr>
        <w:t></w:t>
      </w:r>
      <w:r>
        <w:rPr>
          <w:rFonts w:eastAsia="Times New Roman"/>
          <w:i/>
          <w:iCs/>
          <w:sz w:val="18"/>
          <w:szCs w:val="18"/>
        </w:rPr>
        <w:t xml:space="preserve"> af </w:t>
      </w:r>
      <w:r>
        <w:rPr>
          <w:rFonts w:ascii="Symbol" w:eastAsia="Symbol" w:hAnsi="Symbol" w:cs="Symbol"/>
          <w:sz w:val="21"/>
          <w:szCs w:val="21"/>
        </w:rPr>
        <w:t></w:t>
      </w:r>
      <w:r>
        <w:rPr>
          <w:rFonts w:eastAsia="Times New Roman"/>
          <w:i/>
          <w:iCs/>
          <w:sz w:val="18"/>
          <w:szCs w:val="18"/>
        </w:rPr>
        <w:t xml:space="preserve">kx </w:t>
      </w:r>
      <w:r>
        <w:rPr>
          <w:rFonts w:ascii="Symbol" w:eastAsia="Symbol" w:hAnsi="Symbol" w:cs="Symbol"/>
          <w:sz w:val="18"/>
          <w:szCs w:val="18"/>
        </w:rPr>
        <w:t></w:t>
      </w:r>
      <w:r>
        <w:rPr>
          <w:rFonts w:eastAsia="Times New Roman"/>
          <w:i/>
          <w:iCs/>
          <w:sz w:val="18"/>
          <w:szCs w:val="18"/>
        </w:rPr>
        <w:t xml:space="preserve"> b </w:t>
      </w:r>
      <w:r>
        <w:rPr>
          <w:rFonts w:ascii="Symbol" w:eastAsia="Symbol" w:hAnsi="Symbol" w:cs="Symbol"/>
          <w:sz w:val="21"/>
          <w:szCs w:val="21"/>
        </w:rPr>
        <w:t></w:t>
      </w:r>
      <w:r>
        <w:rPr>
          <w:rFonts w:eastAsia="Times New Roman"/>
          <w:i/>
          <w:iCs/>
          <w:sz w:val="18"/>
          <w:szCs w:val="18"/>
        </w:rPr>
        <w:t xml:space="preserve"> </w:t>
      </w:r>
      <w:r>
        <w:rPr>
          <w:rFonts w:ascii="Symbol" w:eastAsia="Symbol" w:hAnsi="Symbol" w:cs="Symbol"/>
          <w:sz w:val="18"/>
          <w:szCs w:val="18"/>
        </w:rPr>
        <w:t></w:t>
      </w:r>
      <w:r>
        <w:rPr>
          <w:rFonts w:eastAsia="Times New Roman"/>
          <w:i/>
          <w:iCs/>
          <w:sz w:val="18"/>
          <w:szCs w:val="18"/>
        </w:rPr>
        <w:t xml:space="preserve"> c </w:t>
      </w:r>
      <w:r>
        <w:rPr>
          <w:rFonts w:eastAsia="Times New Roman"/>
          <w:sz w:val="46"/>
          <w:szCs w:val="46"/>
          <w:vertAlign w:val="subscript"/>
        </w:rPr>
        <w:t>.</w:t>
      </w:r>
    </w:p>
    <w:p w:rsidR="00C472B6" w:rsidRDefault="00C472B6">
      <w:pPr>
        <w:spacing w:line="10" w:lineRule="exact"/>
        <w:rPr>
          <w:sz w:val="20"/>
          <w:szCs w:val="20"/>
        </w:rPr>
      </w:pPr>
    </w:p>
    <w:tbl>
      <w:tblPr>
        <w:tblW w:w="0" w:type="auto"/>
        <w:tblInd w:w="260" w:type="dxa"/>
        <w:tblLayout w:type="fixed"/>
        <w:tblCellMar>
          <w:left w:w="0" w:type="dxa"/>
          <w:right w:w="0" w:type="dxa"/>
        </w:tblCellMar>
        <w:tblLook w:val="04A0"/>
      </w:tblPr>
      <w:tblGrid>
        <w:gridCol w:w="2680"/>
        <w:gridCol w:w="480"/>
        <w:gridCol w:w="840"/>
        <w:gridCol w:w="160"/>
        <w:gridCol w:w="640"/>
        <w:gridCol w:w="140"/>
        <w:gridCol w:w="520"/>
        <w:gridCol w:w="20"/>
        <w:gridCol w:w="120"/>
        <w:gridCol w:w="20"/>
        <w:gridCol w:w="20"/>
      </w:tblGrid>
      <w:tr w:rsidR="00C472B6">
        <w:trPr>
          <w:trHeight w:val="285"/>
        </w:trPr>
        <w:tc>
          <w:tcPr>
            <w:tcW w:w="2680" w:type="dxa"/>
            <w:vMerge w:val="restart"/>
            <w:vAlign w:val="bottom"/>
          </w:tcPr>
          <w:p w:rsidR="00C472B6" w:rsidRDefault="007364DB">
            <w:pPr>
              <w:ind w:left="1980"/>
              <w:rPr>
                <w:sz w:val="20"/>
                <w:szCs w:val="20"/>
              </w:rPr>
            </w:pPr>
            <w:r>
              <w:rPr>
                <w:rFonts w:eastAsia="Times New Roman"/>
                <w:i/>
                <w:iCs/>
              </w:rPr>
              <w:t xml:space="preserve">y </w:t>
            </w:r>
            <w:r>
              <w:rPr>
                <w:rFonts w:ascii="Symbol" w:eastAsia="Symbol" w:hAnsi="Symbol" w:cs="Symbol"/>
              </w:rPr>
              <w:t></w:t>
            </w:r>
            <w:r>
              <w:rPr>
                <w:rFonts w:eastAsia="Times New Roman"/>
                <w:i/>
                <w:iCs/>
              </w:rPr>
              <w:t xml:space="preserve"> a </w:t>
            </w:r>
            <w:r>
              <w:rPr>
                <w:rFonts w:ascii="Symbol" w:eastAsia="Symbol" w:hAnsi="Symbol" w:cs="Symbol"/>
              </w:rPr>
              <w:t></w:t>
            </w:r>
          </w:p>
        </w:tc>
        <w:tc>
          <w:tcPr>
            <w:tcW w:w="2920" w:type="dxa"/>
            <w:gridSpan w:val="8"/>
            <w:vAlign w:val="bottom"/>
          </w:tcPr>
          <w:p w:rsidR="00C472B6" w:rsidRDefault="007364DB">
            <w:pPr>
              <w:ind w:left="180"/>
              <w:rPr>
                <w:sz w:val="20"/>
                <w:szCs w:val="20"/>
              </w:rPr>
            </w:pPr>
            <w:r>
              <w:rPr>
                <w:rFonts w:eastAsia="Times New Roman"/>
                <w:i/>
                <w:iCs/>
              </w:rPr>
              <w:t>k</w:t>
            </w:r>
          </w:p>
        </w:tc>
        <w:tc>
          <w:tcPr>
            <w:tcW w:w="20" w:type="dxa"/>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2"/>
        </w:trPr>
        <w:tc>
          <w:tcPr>
            <w:tcW w:w="2680" w:type="dxa"/>
            <w:vMerge/>
            <w:vAlign w:val="bottom"/>
          </w:tcPr>
          <w:p w:rsidR="00C472B6" w:rsidRDefault="00C472B6">
            <w:pPr>
              <w:spacing w:line="20" w:lineRule="exact"/>
              <w:rPr>
                <w:sz w:val="1"/>
                <w:szCs w:val="1"/>
              </w:rPr>
            </w:pPr>
          </w:p>
        </w:tc>
        <w:tc>
          <w:tcPr>
            <w:tcW w:w="480" w:type="dxa"/>
            <w:tcBorders>
              <w:top w:val="single" w:sz="8" w:space="0" w:color="auto"/>
            </w:tcBorders>
            <w:vAlign w:val="bottom"/>
          </w:tcPr>
          <w:p w:rsidR="00C472B6" w:rsidRDefault="00C472B6">
            <w:pPr>
              <w:spacing w:line="20" w:lineRule="exact"/>
              <w:rPr>
                <w:sz w:val="1"/>
                <w:szCs w:val="1"/>
              </w:rPr>
            </w:pPr>
          </w:p>
        </w:tc>
        <w:tc>
          <w:tcPr>
            <w:tcW w:w="840" w:type="dxa"/>
            <w:vAlign w:val="bottom"/>
          </w:tcPr>
          <w:p w:rsidR="00C472B6" w:rsidRDefault="00C472B6">
            <w:pPr>
              <w:spacing w:line="20" w:lineRule="exact"/>
              <w:rPr>
                <w:sz w:val="1"/>
                <w:szCs w:val="1"/>
              </w:rPr>
            </w:pPr>
          </w:p>
        </w:tc>
        <w:tc>
          <w:tcPr>
            <w:tcW w:w="160" w:type="dxa"/>
            <w:tcBorders>
              <w:bottom w:val="single" w:sz="8" w:space="0" w:color="auto"/>
            </w:tcBorders>
            <w:vAlign w:val="bottom"/>
          </w:tcPr>
          <w:p w:rsidR="00C472B6" w:rsidRDefault="00C472B6">
            <w:pPr>
              <w:spacing w:line="20" w:lineRule="exact"/>
              <w:rPr>
                <w:sz w:val="1"/>
                <w:szCs w:val="1"/>
              </w:rPr>
            </w:pPr>
          </w:p>
        </w:tc>
        <w:tc>
          <w:tcPr>
            <w:tcW w:w="640" w:type="dxa"/>
            <w:vAlign w:val="bottom"/>
          </w:tcPr>
          <w:p w:rsidR="00C472B6" w:rsidRDefault="00C472B6">
            <w:pPr>
              <w:spacing w:line="20" w:lineRule="exact"/>
              <w:rPr>
                <w:sz w:val="1"/>
                <w:szCs w:val="1"/>
              </w:rPr>
            </w:pPr>
          </w:p>
        </w:tc>
        <w:tc>
          <w:tcPr>
            <w:tcW w:w="140" w:type="dxa"/>
            <w:tcBorders>
              <w:bottom w:val="single" w:sz="8" w:space="0" w:color="auto"/>
            </w:tcBorders>
            <w:vAlign w:val="bottom"/>
          </w:tcPr>
          <w:p w:rsidR="00C472B6" w:rsidRDefault="00C472B6">
            <w:pPr>
              <w:spacing w:line="20" w:lineRule="exact"/>
              <w:rPr>
                <w:sz w:val="1"/>
                <w:szCs w:val="1"/>
              </w:rPr>
            </w:pPr>
          </w:p>
        </w:tc>
        <w:tc>
          <w:tcPr>
            <w:tcW w:w="520" w:type="dxa"/>
            <w:vAlign w:val="bottom"/>
          </w:tcPr>
          <w:p w:rsidR="00C472B6" w:rsidRDefault="00C472B6">
            <w:pPr>
              <w:spacing w:line="20" w:lineRule="exact"/>
              <w:rPr>
                <w:sz w:val="1"/>
                <w:szCs w:val="1"/>
              </w:rPr>
            </w:pPr>
          </w:p>
        </w:tc>
        <w:tc>
          <w:tcPr>
            <w:tcW w:w="20" w:type="dxa"/>
            <w:tcBorders>
              <w:bottom w:val="single" w:sz="8" w:space="0" w:color="auto"/>
            </w:tcBorders>
            <w:vAlign w:val="bottom"/>
          </w:tcPr>
          <w:p w:rsidR="00C472B6" w:rsidRDefault="00C472B6">
            <w:pPr>
              <w:spacing w:line="20" w:lineRule="exact"/>
              <w:rPr>
                <w:sz w:val="1"/>
                <w:szCs w:val="1"/>
              </w:rPr>
            </w:pPr>
          </w:p>
        </w:tc>
        <w:tc>
          <w:tcPr>
            <w:tcW w:w="120" w:type="dxa"/>
            <w:vAlign w:val="bottom"/>
          </w:tcPr>
          <w:p w:rsidR="00C472B6" w:rsidRDefault="00C472B6">
            <w:pPr>
              <w:spacing w:line="20" w:lineRule="exact"/>
              <w:rPr>
                <w:sz w:val="1"/>
                <w:szCs w:val="1"/>
              </w:rPr>
            </w:pPr>
          </w:p>
        </w:tc>
        <w:tc>
          <w:tcPr>
            <w:tcW w:w="20" w:type="dxa"/>
            <w:tcBorders>
              <w:bottom w:val="single" w:sz="8" w:space="0" w:color="auto"/>
            </w:tcBorders>
            <w:vAlign w:val="bottom"/>
          </w:tcPr>
          <w:p w:rsidR="00C472B6" w:rsidRDefault="00C472B6">
            <w:pPr>
              <w:spacing w:line="20" w:lineRule="exact"/>
              <w:rPr>
                <w:sz w:val="1"/>
                <w:szCs w:val="1"/>
              </w:rPr>
            </w:pPr>
          </w:p>
        </w:tc>
        <w:tc>
          <w:tcPr>
            <w:tcW w:w="0" w:type="dxa"/>
            <w:vAlign w:val="bottom"/>
          </w:tcPr>
          <w:p w:rsidR="00C472B6" w:rsidRDefault="00C472B6">
            <w:pPr>
              <w:rPr>
                <w:sz w:val="1"/>
                <w:szCs w:val="1"/>
              </w:rPr>
            </w:pPr>
          </w:p>
        </w:tc>
      </w:tr>
      <w:tr w:rsidR="00C472B6">
        <w:trPr>
          <w:trHeight w:val="189"/>
        </w:trPr>
        <w:tc>
          <w:tcPr>
            <w:tcW w:w="2680" w:type="dxa"/>
            <w:vMerge w:val="restart"/>
            <w:vAlign w:val="bottom"/>
          </w:tcPr>
          <w:p w:rsidR="00C472B6" w:rsidRDefault="007364DB">
            <w:pPr>
              <w:spacing w:line="266" w:lineRule="exact"/>
              <w:rPr>
                <w:sz w:val="20"/>
                <w:szCs w:val="20"/>
              </w:rPr>
            </w:pPr>
            <w:r>
              <w:rPr>
                <w:rFonts w:eastAsia="Times New Roman"/>
                <w:sz w:val="24"/>
                <w:szCs w:val="24"/>
              </w:rPr>
              <w:t>Графики функций</w:t>
            </w:r>
          </w:p>
        </w:tc>
        <w:tc>
          <w:tcPr>
            <w:tcW w:w="2780" w:type="dxa"/>
            <w:gridSpan w:val="6"/>
            <w:vMerge w:val="restart"/>
            <w:vAlign w:val="bottom"/>
          </w:tcPr>
          <w:p w:rsidR="00C472B6" w:rsidRDefault="007364DB">
            <w:pPr>
              <w:spacing w:line="285" w:lineRule="exact"/>
              <w:ind w:left="20"/>
              <w:rPr>
                <w:sz w:val="20"/>
                <w:szCs w:val="20"/>
              </w:rPr>
            </w:pPr>
            <w:r>
              <w:rPr>
                <w:rFonts w:eastAsia="Times New Roman"/>
                <w:i/>
                <w:iCs/>
                <w:sz w:val="18"/>
                <w:szCs w:val="18"/>
              </w:rPr>
              <w:t xml:space="preserve">x </w:t>
            </w:r>
            <w:r>
              <w:rPr>
                <w:rFonts w:ascii="Symbol" w:eastAsia="Symbol" w:hAnsi="Symbol" w:cs="Symbol"/>
                <w:sz w:val="18"/>
                <w:szCs w:val="18"/>
              </w:rPr>
              <w:t></w:t>
            </w:r>
            <w:r>
              <w:rPr>
                <w:rFonts w:eastAsia="Times New Roman"/>
                <w:i/>
                <w:iCs/>
                <w:sz w:val="18"/>
                <w:szCs w:val="18"/>
              </w:rPr>
              <w:t xml:space="preserve"> b </w:t>
            </w:r>
            <w:r>
              <w:rPr>
                <w:rFonts w:eastAsia="Times New Roman"/>
                <w:sz w:val="33"/>
                <w:szCs w:val="33"/>
                <w:vertAlign w:val="subscript"/>
              </w:rPr>
              <w:t>,</w:t>
            </w:r>
            <w:r>
              <w:rPr>
                <w:rFonts w:eastAsia="Times New Roman"/>
                <w:i/>
                <w:iCs/>
                <w:sz w:val="18"/>
                <w:szCs w:val="18"/>
              </w:rPr>
              <w:t xml:space="preserve">  </w:t>
            </w:r>
            <w:r>
              <w:rPr>
                <w:rFonts w:eastAsia="Times New Roman"/>
                <w:i/>
                <w:iCs/>
                <w:sz w:val="15"/>
                <w:szCs w:val="15"/>
              </w:rPr>
              <w:t>y</w:t>
            </w:r>
            <w:r>
              <w:rPr>
                <w:rFonts w:eastAsia="Times New Roman"/>
                <w:i/>
                <w:iCs/>
                <w:sz w:val="18"/>
                <w:szCs w:val="18"/>
              </w:rPr>
              <w:t xml:space="preserve"> </w:t>
            </w:r>
            <w:r>
              <w:rPr>
                <w:rFonts w:ascii="Symbol" w:eastAsia="Symbol" w:hAnsi="Symbol" w:cs="Symbol"/>
                <w:sz w:val="15"/>
                <w:szCs w:val="15"/>
              </w:rPr>
              <w:t></w:t>
            </w:r>
            <w:r>
              <w:rPr>
                <w:rFonts w:eastAsia="Times New Roman"/>
                <w:i/>
                <w:iCs/>
                <w:sz w:val="18"/>
                <w:szCs w:val="18"/>
              </w:rPr>
              <w:t xml:space="preserve">   </w:t>
            </w:r>
            <w:r>
              <w:rPr>
                <w:rFonts w:eastAsia="Times New Roman"/>
                <w:i/>
                <w:iCs/>
                <w:sz w:val="15"/>
                <w:szCs w:val="15"/>
              </w:rPr>
              <w:t>x</w:t>
            </w:r>
            <w:r>
              <w:rPr>
                <w:rFonts w:eastAsia="Times New Roman"/>
                <w:i/>
                <w:iCs/>
                <w:sz w:val="18"/>
                <w:szCs w:val="18"/>
              </w:rPr>
              <w:t xml:space="preserve"> </w:t>
            </w:r>
            <w:r>
              <w:rPr>
                <w:rFonts w:eastAsia="Times New Roman"/>
                <w:sz w:val="33"/>
                <w:szCs w:val="33"/>
                <w:vertAlign w:val="subscript"/>
              </w:rPr>
              <w:t>,</w:t>
            </w:r>
            <w:r>
              <w:rPr>
                <w:rFonts w:eastAsia="Times New Roman"/>
                <w:i/>
                <w:iCs/>
                <w:sz w:val="18"/>
                <w:szCs w:val="18"/>
              </w:rPr>
              <w:t xml:space="preserve"> </w:t>
            </w:r>
            <w:r>
              <w:rPr>
                <w:rFonts w:eastAsia="Times New Roman"/>
                <w:i/>
                <w:iCs/>
                <w:sz w:val="15"/>
                <w:szCs w:val="15"/>
              </w:rPr>
              <w:t>y</w:t>
            </w:r>
            <w:r>
              <w:rPr>
                <w:rFonts w:eastAsia="Times New Roman"/>
                <w:i/>
                <w:iCs/>
                <w:sz w:val="18"/>
                <w:szCs w:val="18"/>
              </w:rPr>
              <w:t xml:space="preserve"> </w:t>
            </w:r>
            <w:r>
              <w:rPr>
                <w:rFonts w:ascii="Symbol" w:eastAsia="Symbol" w:hAnsi="Symbol" w:cs="Symbol"/>
                <w:sz w:val="15"/>
                <w:szCs w:val="15"/>
              </w:rPr>
              <w:t></w:t>
            </w:r>
            <w:r>
              <w:rPr>
                <w:rFonts w:eastAsia="Times New Roman"/>
                <w:i/>
                <w:iCs/>
                <w:sz w:val="18"/>
                <w:szCs w:val="18"/>
              </w:rPr>
              <w:t xml:space="preserve"> </w:t>
            </w:r>
            <w:r>
              <w:rPr>
                <w:rFonts w:eastAsia="Times New Roman"/>
                <w:sz w:val="18"/>
                <w:szCs w:val="18"/>
                <w:vertAlign w:val="superscript"/>
              </w:rPr>
              <w:t>3</w:t>
            </w:r>
            <w:r>
              <w:rPr>
                <w:rFonts w:eastAsia="Times New Roman"/>
                <w:i/>
                <w:iCs/>
                <w:sz w:val="18"/>
                <w:szCs w:val="18"/>
              </w:rPr>
              <w:t xml:space="preserve">  </w:t>
            </w:r>
            <w:r>
              <w:rPr>
                <w:rFonts w:eastAsia="Times New Roman"/>
                <w:i/>
                <w:iCs/>
                <w:sz w:val="15"/>
                <w:szCs w:val="15"/>
              </w:rPr>
              <w:t>x</w:t>
            </w:r>
            <w:r>
              <w:rPr>
                <w:rFonts w:eastAsia="Times New Roman"/>
                <w:i/>
                <w:iCs/>
                <w:sz w:val="18"/>
                <w:szCs w:val="18"/>
              </w:rPr>
              <w:t xml:space="preserve"> </w:t>
            </w:r>
            <w:r>
              <w:rPr>
                <w:rFonts w:eastAsia="Times New Roman"/>
                <w:sz w:val="33"/>
                <w:szCs w:val="33"/>
                <w:vertAlign w:val="subscript"/>
              </w:rPr>
              <w:t>,</w:t>
            </w:r>
            <w:r>
              <w:rPr>
                <w:rFonts w:eastAsia="Times New Roman"/>
                <w:i/>
                <w:iCs/>
                <w:sz w:val="18"/>
                <w:szCs w:val="18"/>
              </w:rPr>
              <w:t xml:space="preserve"> </w:t>
            </w:r>
            <w:r>
              <w:rPr>
                <w:rFonts w:eastAsia="Times New Roman"/>
                <w:i/>
                <w:iCs/>
                <w:sz w:val="15"/>
                <w:szCs w:val="15"/>
              </w:rPr>
              <w:t>y</w:t>
            </w:r>
            <w:r>
              <w:rPr>
                <w:rFonts w:eastAsia="Times New Roman"/>
                <w:i/>
                <w:iCs/>
                <w:sz w:val="18"/>
                <w:szCs w:val="18"/>
              </w:rPr>
              <w:t xml:space="preserve"> </w:t>
            </w:r>
            <w:r>
              <w:rPr>
                <w:rFonts w:ascii="Symbol" w:eastAsia="Symbol" w:hAnsi="Symbol" w:cs="Symbol"/>
                <w:sz w:val="15"/>
                <w:szCs w:val="15"/>
              </w:rPr>
              <w:t></w:t>
            </w:r>
          </w:p>
        </w:tc>
        <w:tc>
          <w:tcPr>
            <w:tcW w:w="20" w:type="dxa"/>
            <w:shd w:val="clear" w:color="auto" w:fill="000000"/>
            <w:vAlign w:val="bottom"/>
          </w:tcPr>
          <w:p w:rsidR="00C472B6" w:rsidRDefault="00C472B6">
            <w:pPr>
              <w:rPr>
                <w:sz w:val="16"/>
                <w:szCs w:val="16"/>
              </w:rPr>
            </w:pPr>
          </w:p>
        </w:tc>
        <w:tc>
          <w:tcPr>
            <w:tcW w:w="120" w:type="dxa"/>
            <w:vMerge w:val="restart"/>
            <w:vAlign w:val="bottom"/>
          </w:tcPr>
          <w:p w:rsidR="00C472B6" w:rsidRDefault="007364DB">
            <w:pPr>
              <w:spacing w:line="197" w:lineRule="exact"/>
              <w:ind w:left="20"/>
              <w:rPr>
                <w:sz w:val="20"/>
                <w:szCs w:val="20"/>
              </w:rPr>
            </w:pPr>
            <w:r>
              <w:rPr>
                <w:rFonts w:eastAsia="Times New Roman"/>
                <w:i/>
                <w:iCs/>
                <w:w w:val="99"/>
                <w:sz w:val="18"/>
                <w:szCs w:val="18"/>
              </w:rPr>
              <w:t>x</w:t>
            </w:r>
          </w:p>
        </w:tc>
        <w:tc>
          <w:tcPr>
            <w:tcW w:w="20" w:type="dxa"/>
            <w:shd w:val="clear" w:color="auto" w:fill="000000"/>
            <w:vAlign w:val="bottom"/>
          </w:tcPr>
          <w:p w:rsidR="00C472B6" w:rsidRDefault="00C472B6">
            <w:pPr>
              <w:rPr>
                <w:sz w:val="16"/>
                <w:szCs w:val="16"/>
              </w:rPr>
            </w:pPr>
          </w:p>
        </w:tc>
        <w:tc>
          <w:tcPr>
            <w:tcW w:w="0" w:type="dxa"/>
            <w:vAlign w:val="bottom"/>
          </w:tcPr>
          <w:p w:rsidR="00C472B6" w:rsidRDefault="00C472B6">
            <w:pPr>
              <w:rPr>
                <w:sz w:val="1"/>
                <w:szCs w:val="1"/>
              </w:rPr>
            </w:pPr>
          </w:p>
        </w:tc>
      </w:tr>
      <w:tr w:rsidR="00C472B6">
        <w:trPr>
          <w:trHeight w:val="96"/>
        </w:trPr>
        <w:tc>
          <w:tcPr>
            <w:tcW w:w="2680" w:type="dxa"/>
            <w:vMerge/>
            <w:vAlign w:val="bottom"/>
          </w:tcPr>
          <w:p w:rsidR="00C472B6" w:rsidRDefault="00C472B6">
            <w:pPr>
              <w:rPr>
                <w:sz w:val="8"/>
                <w:szCs w:val="8"/>
              </w:rPr>
            </w:pPr>
          </w:p>
        </w:tc>
        <w:tc>
          <w:tcPr>
            <w:tcW w:w="2780" w:type="dxa"/>
            <w:gridSpan w:val="6"/>
            <w:vMerge/>
            <w:vAlign w:val="bottom"/>
          </w:tcPr>
          <w:p w:rsidR="00C472B6" w:rsidRDefault="00C472B6">
            <w:pPr>
              <w:rPr>
                <w:sz w:val="8"/>
                <w:szCs w:val="8"/>
              </w:rPr>
            </w:pPr>
          </w:p>
        </w:tc>
        <w:tc>
          <w:tcPr>
            <w:tcW w:w="20" w:type="dxa"/>
            <w:vAlign w:val="bottom"/>
          </w:tcPr>
          <w:p w:rsidR="00C472B6" w:rsidRDefault="00C472B6">
            <w:pPr>
              <w:rPr>
                <w:sz w:val="8"/>
                <w:szCs w:val="8"/>
              </w:rPr>
            </w:pPr>
          </w:p>
        </w:tc>
        <w:tc>
          <w:tcPr>
            <w:tcW w:w="120" w:type="dxa"/>
            <w:vMerge/>
            <w:vAlign w:val="bottom"/>
          </w:tcPr>
          <w:p w:rsidR="00C472B6" w:rsidRDefault="00C472B6">
            <w:pPr>
              <w:rPr>
                <w:sz w:val="8"/>
                <w:szCs w:val="8"/>
              </w:rPr>
            </w:pPr>
          </w:p>
        </w:tc>
        <w:tc>
          <w:tcPr>
            <w:tcW w:w="20" w:type="dxa"/>
            <w:vAlign w:val="bottom"/>
          </w:tcPr>
          <w:p w:rsidR="00C472B6" w:rsidRDefault="00C472B6">
            <w:pPr>
              <w:rPr>
                <w:sz w:val="8"/>
                <w:szCs w:val="8"/>
              </w:rPr>
            </w:pPr>
          </w:p>
        </w:tc>
        <w:tc>
          <w:tcPr>
            <w:tcW w:w="0" w:type="dxa"/>
            <w:vAlign w:val="bottom"/>
          </w:tcPr>
          <w:p w:rsidR="00C472B6" w:rsidRDefault="00C472B6">
            <w:pPr>
              <w:rPr>
                <w:sz w:val="1"/>
                <w:szCs w:val="1"/>
              </w:rPr>
            </w:pPr>
          </w:p>
        </w:tc>
      </w:tr>
    </w:tbl>
    <w:p w:rsidR="00C472B6" w:rsidRDefault="007364DB">
      <w:pPr>
        <w:spacing w:line="20" w:lineRule="exact"/>
        <w:rPr>
          <w:sz w:val="20"/>
          <w:szCs w:val="20"/>
        </w:rPr>
      </w:pPr>
      <w:r>
        <w:rPr>
          <w:noProof/>
          <w:sz w:val="20"/>
          <w:szCs w:val="20"/>
        </w:rPr>
        <w:drawing>
          <wp:anchor distT="0" distB="0" distL="114300" distR="114300" simplePos="0" relativeHeight="251611136" behindDoc="1" locked="0" layoutInCell="0" allowOverlap="1">
            <wp:simplePos x="0" y="0"/>
            <wp:positionH relativeFrom="column">
              <wp:posOffset>2583815</wp:posOffset>
            </wp:positionH>
            <wp:positionV relativeFrom="paragraph">
              <wp:posOffset>-203200</wp:posOffset>
            </wp:positionV>
            <wp:extent cx="221615" cy="13081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a:extLst>
                        <a:ext uri="{28A0092B-C50C-407E-A947-70E740481C1C}"/>
                      </a:extLst>
                    </a:blip>
                    <a:srcRect/>
                    <a:stretch>
                      <a:fillRect/>
                    </a:stretch>
                  </pic:blipFill>
                  <pic:spPr bwMode="auto">
                    <a:xfrm>
                      <a:off x="0" y="0"/>
                      <a:ext cx="221615" cy="130810"/>
                    </a:xfrm>
                    <a:prstGeom prst="rect">
                      <a:avLst/>
                    </a:prstGeom>
                    <a:noFill/>
                  </pic:spPr>
                </pic:pic>
              </a:graphicData>
            </a:graphic>
          </wp:anchor>
        </w:drawing>
      </w:r>
      <w:r>
        <w:rPr>
          <w:noProof/>
          <w:sz w:val="20"/>
          <w:szCs w:val="20"/>
        </w:rPr>
        <w:drawing>
          <wp:anchor distT="0" distB="0" distL="114300" distR="114300" simplePos="0" relativeHeight="251612160" behindDoc="1" locked="0" layoutInCell="0" allowOverlap="1">
            <wp:simplePos x="0" y="0"/>
            <wp:positionH relativeFrom="column">
              <wp:posOffset>3117215</wp:posOffset>
            </wp:positionH>
            <wp:positionV relativeFrom="paragraph">
              <wp:posOffset>-202565</wp:posOffset>
            </wp:positionV>
            <wp:extent cx="179705" cy="12954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a:extLst>
                        <a:ext uri="{28A0092B-C50C-407E-A947-70E740481C1C}"/>
                      </a:extLst>
                    </a:blip>
                    <a:srcRect/>
                    <a:stretch>
                      <a:fillRect/>
                    </a:stretch>
                  </pic:blipFill>
                  <pic:spPr bwMode="auto">
                    <a:xfrm>
                      <a:off x="0" y="0"/>
                      <a:ext cx="179705" cy="129540"/>
                    </a:xfrm>
                    <a:prstGeom prst="rect">
                      <a:avLst/>
                    </a:prstGeom>
                    <a:noFill/>
                  </pic:spPr>
                </pic:pic>
              </a:graphicData>
            </a:graphic>
          </wp:anchor>
        </w:drawing>
      </w:r>
    </w:p>
    <w:p w:rsidR="00C472B6" w:rsidRDefault="007364DB">
      <w:pPr>
        <w:spacing w:line="220" w:lineRule="auto"/>
        <w:ind w:left="260"/>
        <w:rPr>
          <w:sz w:val="20"/>
          <w:szCs w:val="20"/>
        </w:rPr>
      </w:pPr>
      <w:r>
        <w:rPr>
          <w:rFonts w:eastAsia="Times New Roman"/>
          <w:sz w:val="24"/>
          <w:szCs w:val="24"/>
        </w:rPr>
        <w:t>Последовательности и прогрессии</w:t>
      </w:r>
    </w:p>
    <w:p w:rsidR="00C472B6" w:rsidRDefault="007364DB">
      <w:pPr>
        <w:spacing w:line="20" w:lineRule="exact"/>
        <w:rPr>
          <w:sz w:val="20"/>
          <w:szCs w:val="20"/>
        </w:rPr>
      </w:pPr>
      <w:r>
        <w:rPr>
          <w:sz w:val="20"/>
          <w:szCs w:val="20"/>
        </w:rPr>
        <w:br w:type="column"/>
      </w:r>
    </w:p>
    <w:p w:rsidR="00C472B6" w:rsidRDefault="00C472B6">
      <w:pPr>
        <w:spacing w:line="200" w:lineRule="exact"/>
        <w:rPr>
          <w:sz w:val="20"/>
          <w:szCs w:val="20"/>
        </w:rPr>
      </w:pPr>
    </w:p>
    <w:p w:rsidR="00C472B6" w:rsidRDefault="00C472B6">
      <w:pPr>
        <w:spacing w:line="396" w:lineRule="exact"/>
        <w:rPr>
          <w:sz w:val="20"/>
          <w:szCs w:val="20"/>
        </w:rPr>
      </w:pPr>
    </w:p>
    <w:p w:rsidR="00C472B6" w:rsidRDefault="007364DB">
      <w:pPr>
        <w:rPr>
          <w:sz w:val="20"/>
          <w:szCs w:val="20"/>
        </w:rPr>
      </w:pPr>
      <w:r>
        <w:rPr>
          <w:rFonts w:eastAsia="Times New Roman"/>
          <w:i/>
          <w:iCs/>
          <w:sz w:val="42"/>
          <w:szCs w:val="42"/>
          <w:vertAlign w:val="superscript"/>
        </w:rPr>
        <w:t>y</w:t>
      </w:r>
      <w:r>
        <w:rPr>
          <w:rFonts w:eastAsia="Times New Roman"/>
          <w:sz w:val="24"/>
          <w:szCs w:val="24"/>
        </w:rPr>
        <w:t xml:space="preserve"> </w:t>
      </w:r>
      <w:r>
        <w:rPr>
          <w:rFonts w:ascii="Symbol" w:eastAsia="Symbol" w:hAnsi="Symbol" w:cs="Symbol"/>
          <w:sz w:val="42"/>
          <w:szCs w:val="42"/>
          <w:vertAlign w:val="superscript"/>
        </w:rPr>
        <w:t></w:t>
      </w:r>
      <w:r>
        <w:rPr>
          <w:rFonts w:eastAsia="Times New Roman"/>
          <w:sz w:val="24"/>
          <w:szCs w:val="24"/>
        </w:rPr>
        <w:t xml:space="preserve"> </w:t>
      </w:r>
      <w:r>
        <w:rPr>
          <w:rFonts w:eastAsia="Times New Roman"/>
          <w:i/>
          <w:iCs/>
          <w:sz w:val="42"/>
          <w:szCs w:val="42"/>
          <w:vertAlign w:val="superscript"/>
        </w:rPr>
        <w:t>f</w:t>
      </w:r>
      <w:r>
        <w:rPr>
          <w:rFonts w:eastAsia="Times New Roman"/>
          <w:sz w:val="24"/>
          <w:szCs w:val="24"/>
        </w:rPr>
        <w:t xml:space="preserve"> </w:t>
      </w:r>
      <w:r>
        <w:rPr>
          <w:rFonts w:eastAsia="Times New Roman"/>
          <w:sz w:val="42"/>
          <w:szCs w:val="42"/>
          <w:vertAlign w:val="superscript"/>
        </w:rPr>
        <w:t>(</w:t>
      </w:r>
      <w:r>
        <w:rPr>
          <w:rFonts w:eastAsia="Times New Roman"/>
          <w:sz w:val="24"/>
          <w:szCs w:val="24"/>
        </w:rPr>
        <w:t xml:space="preserve"> </w:t>
      </w:r>
      <w:r>
        <w:rPr>
          <w:rFonts w:eastAsia="Times New Roman"/>
          <w:i/>
          <w:iCs/>
          <w:sz w:val="42"/>
          <w:szCs w:val="42"/>
          <w:vertAlign w:val="superscript"/>
        </w:rPr>
        <w:t>x</w:t>
      </w:r>
      <w:r>
        <w:rPr>
          <w:rFonts w:eastAsia="Times New Roman"/>
          <w:sz w:val="42"/>
          <w:szCs w:val="42"/>
          <w:vertAlign w:val="superscript"/>
        </w:rPr>
        <w:t>)</w:t>
      </w:r>
      <w:r>
        <w:rPr>
          <w:rFonts w:eastAsia="Times New Roman"/>
          <w:sz w:val="24"/>
          <w:szCs w:val="24"/>
        </w:rPr>
        <w:t xml:space="preserve"> для построения графиков</w:t>
      </w:r>
    </w:p>
    <w:p w:rsidR="00C472B6" w:rsidRDefault="00C472B6">
      <w:pPr>
        <w:spacing w:line="200" w:lineRule="exact"/>
        <w:rPr>
          <w:sz w:val="20"/>
          <w:szCs w:val="20"/>
        </w:rPr>
      </w:pPr>
    </w:p>
    <w:p w:rsidR="00C472B6" w:rsidRDefault="00C472B6">
      <w:pPr>
        <w:spacing w:line="315" w:lineRule="exact"/>
        <w:rPr>
          <w:sz w:val="20"/>
          <w:szCs w:val="20"/>
        </w:rPr>
      </w:pPr>
    </w:p>
    <w:p w:rsidR="00C472B6" w:rsidRDefault="007364DB">
      <w:pPr>
        <w:ind w:left="20"/>
        <w:rPr>
          <w:sz w:val="20"/>
          <w:szCs w:val="20"/>
        </w:rPr>
      </w:pPr>
      <w:r>
        <w:rPr>
          <w:rFonts w:eastAsia="Times New Roman"/>
          <w:sz w:val="24"/>
          <w:szCs w:val="24"/>
        </w:rPr>
        <w:t>.</w:t>
      </w:r>
    </w:p>
    <w:p w:rsidR="00C472B6" w:rsidRDefault="00C472B6">
      <w:pPr>
        <w:spacing w:line="285" w:lineRule="exact"/>
        <w:rPr>
          <w:sz w:val="20"/>
          <w:szCs w:val="20"/>
        </w:rPr>
      </w:pPr>
    </w:p>
    <w:p w:rsidR="00C472B6" w:rsidRDefault="00C472B6">
      <w:pPr>
        <w:sectPr w:rsidR="00C472B6">
          <w:type w:val="continuous"/>
          <w:pgSz w:w="12240" w:h="15840"/>
          <w:pgMar w:top="1122" w:right="840" w:bottom="392" w:left="1440" w:header="0" w:footer="0" w:gutter="0"/>
          <w:cols w:num="2" w:space="720" w:equalWidth="0">
            <w:col w:w="5880" w:space="20"/>
            <w:col w:w="4060"/>
          </w:cols>
        </w:sectPr>
      </w:pPr>
    </w:p>
    <w:p w:rsidR="00C472B6" w:rsidRDefault="007364DB">
      <w:pPr>
        <w:spacing w:line="237" w:lineRule="auto"/>
        <w:ind w:left="260" w:right="120"/>
        <w:rPr>
          <w:sz w:val="20"/>
          <w:szCs w:val="20"/>
        </w:rPr>
      </w:pPr>
      <w:r>
        <w:rPr>
          <w:rFonts w:eastAsia="Times New Roman"/>
          <w:sz w:val="24"/>
          <w:szCs w:val="24"/>
        </w:rPr>
        <w:lastRenderedPageBreak/>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 Решение текстовых задач</w:t>
      </w:r>
    </w:p>
    <w:p w:rsidR="00C472B6" w:rsidRDefault="00C472B6">
      <w:pPr>
        <w:spacing w:line="5" w:lineRule="exact"/>
        <w:rPr>
          <w:sz w:val="20"/>
          <w:szCs w:val="20"/>
        </w:rPr>
      </w:pPr>
    </w:p>
    <w:p w:rsidR="00C472B6" w:rsidRDefault="007364DB">
      <w:pPr>
        <w:ind w:left="260"/>
        <w:rPr>
          <w:sz w:val="20"/>
          <w:szCs w:val="20"/>
        </w:rPr>
      </w:pPr>
      <w:r>
        <w:rPr>
          <w:rFonts w:eastAsia="Times New Roman"/>
          <w:sz w:val="24"/>
          <w:szCs w:val="24"/>
        </w:rPr>
        <w:t>Задачи на все арифметические действия</w:t>
      </w:r>
    </w:p>
    <w:p w:rsidR="00C472B6" w:rsidRDefault="00C472B6">
      <w:pPr>
        <w:spacing w:line="12" w:lineRule="exact"/>
        <w:rPr>
          <w:sz w:val="20"/>
          <w:szCs w:val="20"/>
        </w:rPr>
      </w:pPr>
    </w:p>
    <w:p w:rsidR="00C472B6" w:rsidRDefault="007364DB">
      <w:pPr>
        <w:spacing w:line="236" w:lineRule="auto"/>
        <w:ind w:left="260" w:right="60"/>
        <w:rPr>
          <w:sz w:val="20"/>
          <w:szCs w:val="20"/>
        </w:rPr>
      </w:pPr>
      <w:r>
        <w:rPr>
          <w:rFonts w:eastAsia="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 Задачи на движение, работу и покупки</w:t>
      </w:r>
    </w:p>
    <w:p w:rsidR="00C472B6" w:rsidRDefault="00C472B6">
      <w:pPr>
        <w:spacing w:line="14" w:lineRule="exact"/>
        <w:rPr>
          <w:sz w:val="20"/>
          <w:szCs w:val="20"/>
        </w:rPr>
      </w:pPr>
    </w:p>
    <w:p w:rsidR="00C472B6" w:rsidRDefault="007364DB">
      <w:pPr>
        <w:spacing w:line="236" w:lineRule="auto"/>
        <w:ind w:left="260" w:right="1180"/>
        <w:rPr>
          <w:sz w:val="20"/>
          <w:szCs w:val="20"/>
        </w:rPr>
      </w:pPr>
      <w:r>
        <w:rPr>
          <w:rFonts w:eastAsia="Times New Roman"/>
          <w:sz w:val="24"/>
          <w:szCs w:val="24"/>
        </w:rPr>
        <w:t>Анализ возможных ситуаций взаимного расположения объектов при их движении, соотношения объемов выполняемых работ при совместной работе. Задачи на части, доли, проценты</w:t>
      </w:r>
    </w:p>
    <w:p w:rsidR="00C472B6" w:rsidRDefault="00C472B6">
      <w:pPr>
        <w:spacing w:line="14" w:lineRule="exact"/>
        <w:rPr>
          <w:sz w:val="20"/>
          <w:szCs w:val="20"/>
        </w:rPr>
      </w:pPr>
    </w:p>
    <w:p w:rsidR="00C472B6" w:rsidRDefault="007364DB" w:rsidP="0087622A">
      <w:pPr>
        <w:ind w:left="260" w:right="20"/>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 Логические задачи</w:t>
      </w:r>
    </w:p>
    <w:p w:rsidR="00C472B6" w:rsidRDefault="007364DB">
      <w:pPr>
        <w:spacing w:line="237" w:lineRule="auto"/>
        <w:ind w:left="260" w:right="480"/>
        <w:rPr>
          <w:sz w:val="20"/>
          <w:szCs w:val="20"/>
        </w:rPr>
      </w:pPr>
      <w:r>
        <w:rPr>
          <w:rFonts w:eastAsia="Times New Roman"/>
          <w:sz w:val="24"/>
          <w:szCs w:val="24"/>
        </w:rPr>
        <w:t>Решение логических задач. Решение логических задач с помощью графов, таблиц. 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Статистика и теория вероятностей</w:t>
      </w:r>
    </w:p>
    <w:p w:rsidR="00C472B6" w:rsidRDefault="007364DB">
      <w:pPr>
        <w:ind w:left="260"/>
        <w:rPr>
          <w:sz w:val="20"/>
          <w:szCs w:val="20"/>
        </w:rPr>
      </w:pPr>
      <w:r>
        <w:rPr>
          <w:rFonts w:eastAsia="Times New Roman"/>
          <w:sz w:val="24"/>
          <w:szCs w:val="24"/>
        </w:rPr>
        <w:t>Статистика</w:t>
      </w:r>
    </w:p>
    <w:p w:rsidR="00C472B6" w:rsidRDefault="00C472B6">
      <w:pPr>
        <w:spacing w:line="12" w:lineRule="exact"/>
        <w:rPr>
          <w:sz w:val="20"/>
          <w:szCs w:val="20"/>
        </w:rPr>
      </w:pPr>
    </w:p>
    <w:p w:rsidR="00C472B6" w:rsidRDefault="007364DB">
      <w:pPr>
        <w:spacing w:line="250" w:lineRule="auto"/>
        <w:ind w:left="260" w:right="360"/>
        <w:rPr>
          <w:sz w:val="20"/>
          <w:szCs w:val="20"/>
        </w:rPr>
      </w:pPr>
      <w:r>
        <w:rPr>
          <w:rFonts w:eastAsia="Times New Roman"/>
          <w:sz w:val="23"/>
          <w:szCs w:val="23"/>
        </w:rP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w:t>
      </w:r>
    </w:p>
    <w:p w:rsidR="00C472B6" w:rsidRDefault="00C472B6">
      <w:pPr>
        <w:spacing w:line="284" w:lineRule="exact"/>
        <w:rPr>
          <w:sz w:val="20"/>
          <w:szCs w:val="20"/>
        </w:rPr>
      </w:pPr>
    </w:p>
    <w:p w:rsidR="00C472B6" w:rsidRDefault="007364DB">
      <w:pPr>
        <w:jc w:val="right"/>
        <w:rPr>
          <w:sz w:val="20"/>
          <w:szCs w:val="20"/>
        </w:rPr>
      </w:pPr>
      <w:r>
        <w:rPr>
          <w:rFonts w:eastAsia="Times New Roman"/>
          <w:sz w:val="20"/>
          <w:szCs w:val="20"/>
        </w:rPr>
        <w:t>142</w:t>
      </w:r>
    </w:p>
    <w:p w:rsidR="00C472B6" w:rsidRDefault="00C472B6">
      <w:pPr>
        <w:sectPr w:rsidR="00C472B6">
          <w:type w:val="continuous"/>
          <w:pgSz w:w="12240" w:h="15840"/>
          <w:pgMar w:top="1122"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показатели числовых наборов: среднее арифметическое, медиана, наибольшее и наименьшее</w:t>
      </w:r>
    </w:p>
    <w:p w:rsidR="00C472B6" w:rsidRDefault="007364DB">
      <w:pPr>
        <w:ind w:left="260"/>
        <w:rPr>
          <w:sz w:val="20"/>
          <w:szCs w:val="20"/>
        </w:rPr>
      </w:pPr>
      <w:r>
        <w:rPr>
          <w:rFonts w:eastAsia="Times New Roman"/>
          <w:sz w:val="24"/>
          <w:szCs w:val="24"/>
        </w:rPr>
        <w:t>значения. Меры рассеивания: размах, дисперсия и стандартное отклонение.</w:t>
      </w:r>
    </w:p>
    <w:p w:rsidR="00C472B6" w:rsidRDefault="007364DB">
      <w:pPr>
        <w:ind w:left="260"/>
        <w:rPr>
          <w:sz w:val="20"/>
          <w:szCs w:val="20"/>
        </w:rPr>
      </w:pPr>
      <w:r>
        <w:rPr>
          <w:rFonts w:eastAsia="Times New Roman"/>
          <w:sz w:val="24"/>
          <w:szCs w:val="24"/>
        </w:rPr>
        <w:t>Случайная изменчивость. Изменчивость при измерениях. Решающие правила.</w:t>
      </w:r>
    </w:p>
    <w:p w:rsidR="00C472B6" w:rsidRDefault="007364DB">
      <w:pPr>
        <w:ind w:left="260"/>
        <w:rPr>
          <w:sz w:val="20"/>
          <w:szCs w:val="20"/>
        </w:rPr>
      </w:pPr>
      <w:r>
        <w:rPr>
          <w:rFonts w:eastAsia="Times New Roman"/>
          <w:sz w:val="24"/>
          <w:szCs w:val="24"/>
        </w:rPr>
        <w:t>Закономерности в изменчивых величинах.</w:t>
      </w:r>
    </w:p>
    <w:p w:rsidR="00C472B6" w:rsidRDefault="007364DB">
      <w:pPr>
        <w:ind w:left="260"/>
        <w:rPr>
          <w:sz w:val="20"/>
          <w:szCs w:val="20"/>
        </w:rPr>
      </w:pPr>
      <w:r>
        <w:rPr>
          <w:rFonts w:eastAsia="Times New Roman"/>
          <w:sz w:val="24"/>
          <w:szCs w:val="24"/>
        </w:rPr>
        <w:t>Случайные события</w:t>
      </w:r>
    </w:p>
    <w:p w:rsidR="00C472B6" w:rsidRDefault="007364DB">
      <w:pPr>
        <w:ind w:left="260"/>
        <w:rPr>
          <w:sz w:val="20"/>
          <w:szCs w:val="20"/>
        </w:rPr>
      </w:pPr>
      <w:r>
        <w:rPr>
          <w:rFonts w:eastAsia="Times New Roman"/>
          <w:sz w:val="24"/>
          <w:szCs w:val="24"/>
        </w:rPr>
        <w:t>Случайные опыты (эксперименты), элементарные случайные события (исходы). Вероятности</w:t>
      </w:r>
    </w:p>
    <w:p w:rsidR="00C472B6" w:rsidRDefault="007364DB">
      <w:pPr>
        <w:ind w:left="260"/>
        <w:rPr>
          <w:sz w:val="20"/>
          <w:szCs w:val="20"/>
        </w:rPr>
      </w:pPr>
      <w:r>
        <w:rPr>
          <w:rFonts w:eastAsia="Times New Roman"/>
          <w:sz w:val="24"/>
          <w:szCs w:val="24"/>
        </w:rPr>
        <w:t>элементарных событий. События в случайных экспериментах и благоприятствующие</w:t>
      </w:r>
    </w:p>
    <w:p w:rsidR="00C472B6" w:rsidRDefault="007364DB">
      <w:pPr>
        <w:ind w:left="260"/>
        <w:rPr>
          <w:sz w:val="20"/>
          <w:szCs w:val="20"/>
        </w:rPr>
      </w:pPr>
      <w:r>
        <w:rPr>
          <w:rFonts w:eastAsia="Times New Roman"/>
          <w:sz w:val="24"/>
          <w:szCs w:val="24"/>
        </w:rPr>
        <w:t>элементарные события. Вероятности случайных событий. Опыты с равновозможными</w:t>
      </w:r>
    </w:p>
    <w:p w:rsidR="00C472B6" w:rsidRDefault="007364DB">
      <w:pPr>
        <w:ind w:left="260"/>
        <w:rPr>
          <w:sz w:val="20"/>
          <w:szCs w:val="20"/>
        </w:rPr>
      </w:pPr>
      <w:r>
        <w:rPr>
          <w:rFonts w:eastAsia="Times New Roman"/>
          <w:sz w:val="24"/>
          <w:szCs w:val="24"/>
        </w:rPr>
        <w:t>элементарными событиями. Классические вероятностные опыты с использованием монет,</w:t>
      </w:r>
    </w:p>
    <w:p w:rsidR="00C472B6" w:rsidRDefault="007364DB">
      <w:pPr>
        <w:ind w:left="260"/>
        <w:rPr>
          <w:sz w:val="20"/>
          <w:szCs w:val="20"/>
        </w:rPr>
      </w:pPr>
      <w:r>
        <w:rPr>
          <w:rFonts w:eastAsia="Times New Roman"/>
          <w:sz w:val="24"/>
          <w:szCs w:val="24"/>
        </w:rPr>
        <w:t>кубиков. Представление событий с помощью диаграмм Эйлера. Противоположные события,</w:t>
      </w:r>
    </w:p>
    <w:p w:rsidR="00C472B6" w:rsidRDefault="007364DB">
      <w:pPr>
        <w:ind w:left="260"/>
        <w:rPr>
          <w:sz w:val="20"/>
          <w:szCs w:val="20"/>
        </w:rPr>
      </w:pPr>
      <w:r>
        <w:rPr>
          <w:rFonts w:eastAsia="Times New Roman"/>
          <w:sz w:val="24"/>
          <w:szCs w:val="24"/>
        </w:rPr>
        <w:t>объединение и пересечение событий. Правило сложения вероятностей. Случайный выбор.</w:t>
      </w:r>
    </w:p>
    <w:p w:rsidR="00C472B6" w:rsidRDefault="007364DB">
      <w:pPr>
        <w:ind w:left="260"/>
        <w:rPr>
          <w:sz w:val="20"/>
          <w:szCs w:val="20"/>
        </w:rPr>
      </w:pPr>
      <w:r>
        <w:rPr>
          <w:rFonts w:eastAsia="Times New Roman"/>
          <w:sz w:val="24"/>
          <w:szCs w:val="24"/>
        </w:rPr>
        <w:t>Представление эксперимента в виде дерева. Независимые события. Умножение вероятностей</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независимых событий. Последовательные независимые испытания. Представление о</w:t>
      </w:r>
    </w:p>
    <w:p w:rsidR="00C472B6" w:rsidRDefault="007364DB">
      <w:pPr>
        <w:ind w:left="260"/>
        <w:rPr>
          <w:sz w:val="20"/>
          <w:szCs w:val="20"/>
        </w:rPr>
      </w:pPr>
      <w:r>
        <w:rPr>
          <w:rFonts w:eastAsia="Times New Roman"/>
          <w:sz w:val="24"/>
          <w:szCs w:val="24"/>
        </w:rPr>
        <w:t>независимых событиях в жизни.</w:t>
      </w:r>
    </w:p>
    <w:p w:rsidR="00C472B6" w:rsidRDefault="007364DB">
      <w:pPr>
        <w:ind w:left="260"/>
        <w:rPr>
          <w:sz w:val="20"/>
          <w:szCs w:val="20"/>
        </w:rPr>
      </w:pPr>
      <w:r>
        <w:rPr>
          <w:rFonts w:eastAsia="Times New Roman"/>
          <w:sz w:val="24"/>
          <w:szCs w:val="24"/>
        </w:rPr>
        <w:t>Элементы комбинаторики</w:t>
      </w:r>
    </w:p>
    <w:p w:rsidR="00C472B6" w:rsidRDefault="007364DB">
      <w:pPr>
        <w:ind w:left="260"/>
        <w:rPr>
          <w:sz w:val="20"/>
          <w:szCs w:val="20"/>
        </w:rPr>
      </w:pPr>
      <w:r>
        <w:rPr>
          <w:rFonts w:eastAsia="Times New Roman"/>
          <w:sz w:val="24"/>
          <w:szCs w:val="24"/>
        </w:rPr>
        <w:t>Правило умножения, перестановки, факториал числа. Сочетания и число сочетаний. Формула</w:t>
      </w:r>
    </w:p>
    <w:p w:rsidR="00C472B6" w:rsidRDefault="007364DB">
      <w:pPr>
        <w:ind w:left="260"/>
        <w:rPr>
          <w:sz w:val="20"/>
          <w:szCs w:val="20"/>
        </w:rPr>
      </w:pPr>
      <w:r>
        <w:rPr>
          <w:rFonts w:eastAsia="Times New Roman"/>
          <w:sz w:val="24"/>
          <w:szCs w:val="24"/>
        </w:rPr>
        <w:t>числа сочетаний. Треугольник Паскаля. Опыты с большим числом равновозможных</w:t>
      </w:r>
    </w:p>
    <w:p w:rsidR="00C472B6" w:rsidRDefault="007364DB">
      <w:pPr>
        <w:ind w:left="260"/>
        <w:rPr>
          <w:sz w:val="20"/>
          <w:szCs w:val="20"/>
        </w:rPr>
      </w:pPr>
      <w:r>
        <w:rPr>
          <w:rFonts w:eastAsia="Times New Roman"/>
          <w:sz w:val="24"/>
          <w:szCs w:val="24"/>
        </w:rPr>
        <w:t>элементарных событий. Вычисление вероятностей в опытах с применением комбинаторных</w:t>
      </w:r>
    </w:p>
    <w:p w:rsidR="00C472B6" w:rsidRDefault="007364DB">
      <w:pPr>
        <w:ind w:left="260"/>
        <w:rPr>
          <w:sz w:val="20"/>
          <w:szCs w:val="20"/>
        </w:rPr>
      </w:pPr>
      <w:r>
        <w:rPr>
          <w:rFonts w:eastAsia="Times New Roman"/>
          <w:sz w:val="24"/>
          <w:szCs w:val="24"/>
        </w:rPr>
        <w:t>формул. Испытания Бернулли. Успех и неудача. Вероятности событий в серии испытаний</w:t>
      </w:r>
    </w:p>
    <w:p w:rsidR="00C472B6" w:rsidRDefault="007364DB">
      <w:pPr>
        <w:ind w:left="260"/>
        <w:rPr>
          <w:sz w:val="20"/>
          <w:szCs w:val="20"/>
        </w:rPr>
      </w:pPr>
      <w:r>
        <w:rPr>
          <w:rFonts w:eastAsia="Times New Roman"/>
          <w:sz w:val="24"/>
          <w:szCs w:val="24"/>
        </w:rPr>
        <w:t>Бернулли.</w:t>
      </w:r>
    </w:p>
    <w:p w:rsidR="00C472B6" w:rsidRDefault="007364DB">
      <w:pPr>
        <w:ind w:left="260"/>
        <w:rPr>
          <w:sz w:val="20"/>
          <w:szCs w:val="20"/>
        </w:rPr>
      </w:pPr>
      <w:r>
        <w:rPr>
          <w:rFonts w:eastAsia="Times New Roman"/>
          <w:sz w:val="24"/>
          <w:szCs w:val="24"/>
        </w:rPr>
        <w:t>Случайные величины</w:t>
      </w:r>
    </w:p>
    <w:p w:rsidR="00C472B6" w:rsidRDefault="007364DB">
      <w:pPr>
        <w:ind w:left="260"/>
        <w:rPr>
          <w:sz w:val="20"/>
          <w:szCs w:val="20"/>
        </w:rPr>
      </w:pPr>
      <w:r>
        <w:rPr>
          <w:rFonts w:eastAsia="Times New Roman"/>
          <w:sz w:val="24"/>
          <w:szCs w:val="24"/>
        </w:rPr>
        <w:t>Знакомство со случайными величинами на примерах конечных дискретных случайных</w:t>
      </w:r>
    </w:p>
    <w:p w:rsidR="00C472B6" w:rsidRDefault="007364DB">
      <w:pPr>
        <w:ind w:left="260"/>
        <w:rPr>
          <w:sz w:val="20"/>
          <w:szCs w:val="20"/>
        </w:rPr>
      </w:pPr>
      <w:r>
        <w:rPr>
          <w:rFonts w:eastAsia="Times New Roman"/>
          <w:sz w:val="24"/>
          <w:szCs w:val="24"/>
        </w:rPr>
        <w:t>величин. Распределение вероятностей. Математическое ожидание. Свойства математического</w:t>
      </w:r>
    </w:p>
    <w:p w:rsidR="00C472B6" w:rsidRDefault="007364DB">
      <w:pPr>
        <w:ind w:left="260"/>
        <w:rPr>
          <w:sz w:val="20"/>
          <w:szCs w:val="20"/>
        </w:rPr>
      </w:pPr>
      <w:r>
        <w:rPr>
          <w:rFonts w:eastAsia="Times New Roman"/>
          <w:sz w:val="24"/>
          <w:szCs w:val="24"/>
        </w:rPr>
        <w:t>ожидания. Понятие о законе больших чисел. Измерение вероятностей. Применение закона</w:t>
      </w:r>
    </w:p>
    <w:p w:rsidR="00C472B6" w:rsidRDefault="007364DB">
      <w:pPr>
        <w:ind w:left="260"/>
        <w:rPr>
          <w:sz w:val="20"/>
          <w:szCs w:val="20"/>
        </w:rPr>
      </w:pPr>
      <w:r>
        <w:rPr>
          <w:rFonts w:eastAsia="Times New Roman"/>
          <w:sz w:val="24"/>
          <w:szCs w:val="24"/>
        </w:rPr>
        <w:t>больших чисел в социологии, страховании, в здравоохранении, обеспечении безопасности</w:t>
      </w:r>
    </w:p>
    <w:p w:rsidR="00C472B6" w:rsidRDefault="007364DB">
      <w:pPr>
        <w:ind w:left="260"/>
        <w:rPr>
          <w:sz w:val="20"/>
          <w:szCs w:val="20"/>
        </w:rPr>
      </w:pPr>
      <w:r>
        <w:rPr>
          <w:rFonts w:eastAsia="Times New Roman"/>
          <w:sz w:val="24"/>
          <w:szCs w:val="24"/>
        </w:rPr>
        <w:t>населения в чрезвычайных ситуациях.</w:t>
      </w:r>
    </w:p>
    <w:p w:rsidR="00C472B6" w:rsidRDefault="007364DB">
      <w:pPr>
        <w:ind w:left="260"/>
        <w:rPr>
          <w:sz w:val="20"/>
          <w:szCs w:val="20"/>
        </w:rPr>
      </w:pPr>
      <w:r>
        <w:rPr>
          <w:rFonts w:eastAsia="Times New Roman"/>
          <w:sz w:val="24"/>
          <w:szCs w:val="24"/>
        </w:rPr>
        <w:t>Геометрия</w:t>
      </w:r>
    </w:p>
    <w:p w:rsidR="00C472B6" w:rsidRDefault="007364DB">
      <w:pPr>
        <w:ind w:left="260"/>
        <w:rPr>
          <w:sz w:val="20"/>
          <w:szCs w:val="20"/>
        </w:rPr>
      </w:pPr>
      <w:r>
        <w:rPr>
          <w:rFonts w:eastAsia="Times New Roman"/>
          <w:sz w:val="24"/>
          <w:szCs w:val="24"/>
        </w:rPr>
        <w:t>Геометрические фигуры</w:t>
      </w:r>
    </w:p>
    <w:p w:rsidR="00C472B6" w:rsidRDefault="007364DB">
      <w:pPr>
        <w:ind w:left="260"/>
        <w:rPr>
          <w:sz w:val="20"/>
          <w:szCs w:val="20"/>
        </w:rPr>
      </w:pPr>
      <w:r>
        <w:rPr>
          <w:rFonts w:eastAsia="Times New Roman"/>
          <w:sz w:val="24"/>
          <w:szCs w:val="24"/>
        </w:rPr>
        <w:t>Фигуры в геометрии и в окружающем мире</w:t>
      </w:r>
    </w:p>
    <w:p w:rsidR="00C472B6" w:rsidRDefault="00C472B6">
      <w:pPr>
        <w:spacing w:line="12" w:lineRule="exact"/>
        <w:rPr>
          <w:sz w:val="20"/>
          <w:szCs w:val="20"/>
        </w:rPr>
      </w:pPr>
    </w:p>
    <w:p w:rsidR="00C472B6" w:rsidRDefault="007364DB">
      <w:pPr>
        <w:spacing w:line="236" w:lineRule="auto"/>
        <w:ind w:left="260" w:right="80"/>
        <w:jc w:val="both"/>
        <w:rPr>
          <w:sz w:val="20"/>
          <w:szCs w:val="20"/>
        </w:rPr>
      </w:pPr>
      <w:r>
        <w:rPr>
          <w:rFonts w:eastAsia="Times New Roman"/>
          <w:sz w:val="24"/>
          <w:szCs w:val="24"/>
        </w:rPr>
        <w:t>Геометрическая фигура. Формирование представлений о метапредметном понятии «фигура». Точка, линия, отрезок, прямая, луч, ломаная, плоскость, угол, биссектриса угла и ее свойства, виды углов, многоугольники, круг.</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Осевая симметрия геометрических фигур. Центральная симметрия геометрических фигур.</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Многоугольники</w:t>
      </w:r>
    </w:p>
    <w:p w:rsidR="00C472B6" w:rsidRDefault="007364DB">
      <w:pPr>
        <w:ind w:left="260"/>
        <w:rPr>
          <w:sz w:val="20"/>
          <w:szCs w:val="20"/>
        </w:rPr>
      </w:pPr>
      <w:r>
        <w:rPr>
          <w:rFonts w:eastAsia="Times New Roman"/>
          <w:sz w:val="24"/>
          <w:szCs w:val="24"/>
        </w:rPr>
        <w:t>Многоугольник, его элементы и его свойства. Распознавание некоторых многоугольников.</w:t>
      </w:r>
    </w:p>
    <w:p w:rsidR="00C472B6" w:rsidRDefault="007364DB">
      <w:pPr>
        <w:ind w:left="260"/>
        <w:rPr>
          <w:sz w:val="20"/>
          <w:szCs w:val="20"/>
        </w:rPr>
      </w:pPr>
      <w:r>
        <w:rPr>
          <w:rFonts w:eastAsia="Times New Roman"/>
          <w:sz w:val="24"/>
          <w:szCs w:val="24"/>
        </w:rPr>
        <w:t>Выпуклые и невыпуклые многоугольники. Правильные многоугольники.</w:t>
      </w:r>
    </w:p>
    <w:p w:rsidR="00C472B6" w:rsidRDefault="00C472B6">
      <w:pPr>
        <w:spacing w:line="12" w:lineRule="exact"/>
        <w:rPr>
          <w:sz w:val="20"/>
          <w:szCs w:val="20"/>
        </w:rPr>
      </w:pPr>
    </w:p>
    <w:p w:rsidR="00C472B6" w:rsidRDefault="007364DB">
      <w:pPr>
        <w:spacing w:line="237" w:lineRule="auto"/>
        <w:ind w:left="260" w:right="160"/>
        <w:rPr>
          <w:sz w:val="20"/>
          <w:szCs w:val="20"/>
        </w:rPr>
      </w:pPr>
      <w:r>
        <w:rPr>
          <w:rFonts w:eastAsia="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Четырехугольники. Параллелограмм, ромб, прямоугольник, квадрат, трапеция,</w:t>
      </w:r>
    </w:p>
    <w:p w:rsidR="00C472B6" w:rsidRDefault="007364DB">
      <w:pPr>
        <w:ind w:left="260"/>
        <w:rPr>
          <w:sz w:val="20"/>
          <w:szCs w:val="20"/>
        </w:rPr>
      </w:pPr>
      <w:r>
        <w:rPr>
          <w:rFonts w:eastAsia="Times New Roman"/>
          <w:sz w:val="24"/>
          <w:szCs w:val="24"/>
        </w:rPr>
        <w:t>равнобедренная трапеция. Свойства и признаки параллелограмма, ромба, прямоугольника,</w:t>
      </w:r>
    </w:p>
    <w:p w:rsidR="00C472B6" w:rsidRDefault="007364DB">
      <w:pPr>
        <w:ind w:left="260"/>
        <w:rPr>
          <w:sz w:val="20"/>
          <w:szCs w:val="20"/>
        </w:rPr>
      </w:pPr>
      <w:r>
        <w:rPr>
          <w:rFonts w:eastAsia="Times New Roman"/>
          <w:sz w:val="24"/>
          <w:szCs w:val="24"/>
        </w:rPr>
        <w:t>квадрата.</w:t>
      </w:r>
    </w:p>
    <w:p w:rsidR="00C472B6" w:rsidRDefault="007364DB">
      <w:pPr>
        <w:ind w:left="260"/>
        <w:rPr>
          <w:sz w:val="20"/>
          <w:szCs w:val="20"/>
        </w:rPr>
      </w:pPr>
      <w:r>
        <w:rPr>
          <w:rFonts w:eastAsia="Times New Roman"/>
          <w:sz w:val="24"/>
          <w:szCs w:val="24"/>
        </w:rPr>
        <w:t>Окружность, круг</w:t>
      </w:r>
    </w:p>
    <w:p w:rsidR="00C472B6" w:rsidRDefault="00C472B6">
      <w:pPr>
        <w:spacing w:line="12" w:lineRule="exact"/>
        <w:rPr>
          <w:sz w:val="20"/>
          <w:szCs w:val="20"/>
        </w:rPr>
      </w:pPr>
    </w:p>
    <w:p w:rsidR="00C472B6" w:rsidRDefault="007364DB">
      <w:pPr>
        <w:spacing w:line="237" w:lineRule="auto"/>
        <w:ind w:left="260" w:right="80"/>
        <w:rPr>
          <w:sz w:val="20"/>
          <w:szCs w:val="20"/>
        </w:rPr>
      </w:pPr>
      <w:r>
        <w:rPr>
          <w:rFonts w:eastAsia="Times New Roman"/>
          <w:sz w:val="24"/>
          <w:szCs w:val="24"/>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Геометрические фигуры в пространстве (объемные тела)</w:t>
      </w:r>
    </w:p>
    <w:p w:rsidR="00C472B6" w:rsidRDefault="00C472B6">
      <w:pPr>
        <w:spacing w:line="282" w:lineRule="exact"/>
        <w:rPr>
          <w:sz w:val="20"/>
          <w:szCs w:val="20"/>
        </w:rPr>
      </w:pPr>
    </w:p>
    <w:p w:rsidR="00C472B6" w:rsidRDefault="007364DB">
      <w:pPr>
        <w:jc w:val="right"/>
        <w:rPr>
          <w:sz w:val="20"/>
          <w:szCs w:val="20"/>
        </w:rPr>
      </w:pPr>
      <w:r>
        <w:rPr>
          <w:rFonts w:eastAsia="Times New Roman"/>
          <w:sz w:val="20"/>
          <w:szCs w:val="20"/>
        </w:rPr>
        <w:t>143</w:t>
      </w:r>
    </w:p>
    <w:p w:rsidR="00C472B6" w:rsidRDefault="00C472B6">
      <w:pPr>
        <w:sectPr w:rsidR="00C472B6">
          <w:pgSz w:w="12240" w:h="15840"/>
          <w:pgMar w:top="1122" w:right="840" w:bottom="392" w:left="1440" w:header="0" w:footer="0" w:gutter="0"/>
          <w:cols w:space="720" w:equalWidth="0">
            <w:col w:w="9960"/>
          </w:cols>
        </w:sectPr>
      </w:pPr>
    </w:p>
    <w:p w:rsidR="00C472B6" w:rsidRDefault="007364DB" w:rsidP="0087622A">
      <w:pPr>
        <w:ind w:left="260" w:right="80"/>
        <w:rPr>
          <w:sz w:val="20"/>
          <w:szCs w:val="20"/>
        </w:rPr>
      </w:pPr>
      <w:r>
        <w:rPr>
          <w:rFonts w:eastAsia="Times New Roman"/>
          <w:sz w:val="24"/>
          <w:szCs w:val="24"/>
        </w:rPr>
        <w:lastRenderedPageBreak/>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Отношения</w:t>
      </w:r>
    </w:p>
    <w:p w:rsidR="00C472B6" w:rsidRDefault="007364DB">
      <w:pPr>
        <w:ind w:left="260"/>
        <w:rPr>
          <w:sz w:val="20"/>
          <w:szCs w:val="20"/>
        </w:rPr>
      </w:pPr>
      <w:r>
        <w:rPr>
          <w:rFonts w:eastAsia="Times New Roman"/>
          <w:sz w:val="24"/>
          <w:szCs w:val="24"/>
        </w:rPr>
        <w:t>Равенство фигур</w:t>
      </w:r>
    </w:p>
    <w:p w:rsidR="00C472B6" w:rsidRDefault="007364DB">
      <w:pPr>
        <w:ind w:left="260"/>
        <w:rPr>
          <w:sz w:val="20"/>
          <w:szCs w:val="20"/>
        </w:rPr>
      </w:pPr>
      <w:r>
        <w:rPr>
          <w:rFonts w:eastAsia="Times New Roman"/>
          <w:sz w:val="24"/>
          <w:szCs w:val="24"/>
        </w:rPr>
        <w:t>Свойства равных треугольников. Признаки равенства треугольников.</w:t>
      </w:r>
    </w:p>
    <w:p w:rsidR="00C472B6" w:rsidRDefault="007364DB">
      <w:pPr>
        <w:ind w:left="260"/>
        <w:rPr>
          <w:sz w:val="20"/>
          <w:szCs w:val="20"/>
        </w:rPr>
      </w:pPr>
      <w:r>
        <w:rPr>
          <w:rFonts w:eastAsia="Times New Roman"/>
          <w:sz w:val="24"/>
          <w:szCs w:val="24"/>
        </w:rPr>
        <w:t>Параллельность прямых</w:t>
      </w:r>
    </w:p>
    <w:p w:rsidR="00C472B6" w:rsidRDefault="007364DB">
      <w:pPr>
        <w:ind w:left="260"/>
        <w:rPr>
          <w:sz w:val="20"/>
          <w:szCs w:val="20"/>
        </w:rPr>
      </w:pPr>
      <w:r>
        <w:rPr>
          <w:rFonts w:eastAsia="Times New Roman"/>
          <w:sz w:val="24"/>
          <w:szCs w:val="24"/>
        </w:rPr>
        <w:t>Признаки и свойства параллельных прямых. Аксиома параллельности Евклида. Теорема</w:t>
      </w:r>
    </w:p>
    <w:p w:rsidR="00C472B6" w:rsidRDefault="007364DB">
      <w:pPr>
        <w:ind w:left="260"/>
        <w:rPr>
          <w:sz w:val="20"/>
          <w:szCs w:val="20"/>
        </w:rPr>
      </w:pPr>
      <w:r>
        <w:rPr>
          <w:rFonts w:eastAsia="Times New Roman"/>
          <w:sz w:val="24"/>
          <w:szCs w:val="24"/>
        </w:rPr>
        <w:t>Фалеса.</w:t>
      </w:r>
    </w:p>
    <w:p w:rsidR="00C472B6" w:rsidRDefault="007364DB">
      <w:pPr>
        <w:ind w:left="260"/>
        <w:rPr>
          <w:sz w:val="20"/>
          <w:szCs w:val="20"/>
        </w:rPr>
      </w:pPr>
      <w:r>
        <w:rPr>
          <w:rFonts w:eastAsia="Times New Roman"/>
          <w:sz w:val="24"/>
          <w:szCs w:val="24"/>
        </w:rPr>
        <w:t>Перпендикулярные прямые</w:t>
      </w:r>
    </w:p>
    <w:p w:rsidR="00C472B6" w:rsidRDefault="00C472B6">
      <w:pPr>
        <w:spacing w:line="12" w:lineRule="exact"/>
        <w:rPr>
          <w:sz w:val="20"/>
          <w:szCs w:val="20"/>
        </w:rPr>
      </w:pPr>
    </w:p>
    <w:p w:rsidR="00C472B6" w:rsidRDefault="007364DB" w:rsidP="0087622A">
      <w:pPr>
        <w:ind w:left="260" w:right="160"/>
        <w:rPr>
          <w:sz w:val="20"/>
          <w:szCs w:val="20"/>
        </w:rPr>
      </w:pPr>
      <w:r>
        <w:rPr>
          <w:rFonts w:eastAsia="Times New Roman"/>
          <w:sz w:val="24"/>
          <w:szCs w:val="24"/>
        </w:rPr>
        <w:t>Прямой угол. Перпендикуляр к прямой. Наклонная, проекция. Серединный перпендикуляр к отрезку. Свойства и признаки перпендикулярности. Подобие</w:t>
      </w:r>
    </w:p>
    <w:p w:rsidR="00C472B6" w:rsidRDefault="007364DB">
      <w:pPr>
        <w:ind w:left="260"/>
        <w:rPr>
          <w:sz w:val="20"/>
          <w:szCs w:val="20"/>
        </w:rPr>
      </w:pPr>
      <w:r>
        <w:rPr>
          <w:rFonts w:eastAsia="Times New Roman"/>
          <w:sz w:val="24"/>
          <w:szCs w:val="24"/>
        </w:rPr>
        <w:t>Пропорциональные отрезки, подобие фигур. Подобные треугольники. Признаки подобия.</w:t>
      </w:r>
    </w:p>
    <w:p w:rsidR="00C472B6" w:rsidRDefault="007364DB">
      <w:pPr>
        <w:ind w:left="260"/>
        <w:rPr>
          <w:sz w:val="20"/>
          <w:szCs w:val="20"/>
        </w:rPr>
      </w:pPr>
      <w:r>
        <w:rPr>
          <w:rFonts w:eastAsia="Times New Roman"/>
          <w:sz w:val="24"/>
          <w:szCs w:val="24"/>
        </w:rPr>
        <w:t>Взаимное расположение прямой и окружности, двух окружностей.</w:t>
      </w:r>
    </w:p>
    <w:p w:rsidR="00C472B6" w:rsidRDefault="007364DB">
      <w:pPr>
        <w:ind w:left="260"/>
        <w:rPr>
          <w:sz w:val="20"/>
          <w:szCs w:val="20"/>
        </w:rPr>
      </w:pPr>
      <w:r>
        <w:rPr>
          <w:rFonts w:eastAsia="Times New Roman"/>
          <w:sz w:val="24"/>
          <w:szCs w:val="24"/>
        </w:rPr>
        <w:t>Измерения и вычисления</w:t>
      </w:r>
    </w:p>
    <w:p w:rsidR="00C472B6" w:rsidRDefault="007364DB">
      <w:pPr>
        <w:ind w:left="260"/>
        <w:rPr>
          <w:sz w:val="20"/>
          <w:szCs w:val="20"/>
        </w:rPr>
      </w:pPr>
      <w:r>
        <w:rPr>
          <w:rFonts w:eastAsia="Times New Roman"/>
          <w:sz w:val="24"/>
          <w:szCs w:val="24"/>
        </w:rPr>
        <w:t>Величины</w:t>
      </w:r>
    </w:p>
    <w:p w:rsidR="00C472B6" w:rsidRDefault="007364DB">
      <w:pPr>
        <w:ind w:left="260"/>
        <w:rPr>
          <w:sz w:val="20"/>
          <w:szCs w:val="20"/>
        </w:rPr>
      </w:pPr>
      <w:r>
        <w:rPr>
          <w:rFonts w:eastAsia="Times New Roman"/>
          <w:sz w:val="24"/>
          <w:szCs w:val="24"/>
        </w:rPr>
        <w:t>Понятие величины. Длина. Измерение длины. Единицы измерения длины. Величина угла.</w:t>
      </w:r>
    </w:p>
    <w:p w:rsidR="00C472B6" w:rsidRDefault="007364DB">
      <w:pPr>
        <w:ind w:left="260"/>
        <w:rPr>
          <w:sz w:val="20"/>
          <w:szCs w:val="20"/>
        </w:rPr>
      </w:pPr>
      <w:r>
        <w:rPr>
          <w:rFonts w:eastAsia="Times New Roman"/>
          <w:sz w:val="24"/>
          <w:szCs w:val="24"/>
        </w:rPr>
        <w:t>Градусная мера угла.</w:t>
      </w:r>
    </w:p>
    <w:p w:rsidR="00C472B6" w:rsidRDefault="00C472B6">
      <w:pPr>
        <w:spacing w:line="12" w:lineRule="exact"/>
        <w:rPr>
          <w:sz w:val="20"/>
          <w:szCs w:val="20"/>
        </w:rPr>
      </w:pPr>
    </w:p>
    <w:p w:rsidR="00C472B6" w:rsidRDefault="007364DB">
      <w:pPr>
        <w:spacing w:line="234" w:lineRule="auto"/>
        <w:ind w:left="260" w:right="1020"/>
        <w:rPr>
          <w:sz w:val="20"/>
          <w:szCs w:val="20"/>
        </w:rPr>
      </w:pPr>
      <w:r>
        <w:rPr>
          <w:rFonts w:eastAsia="Times New Roman"/>
          <w:sz w:val="24"/>
          <w:szCs w:val="24"/>
        </w:rPr>
        <w:t>Понятие о площади плоской фигуры и ее свойствах. Измерение площадей. Единицы измерения площади.</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Представление об объеме и его свойствах. Измерение объема. Единицы измерения объемов.</w:t>
      </w:r>
    </w:p>
    <w:p w:rsidR="00C472B6" w:rsidRDefault="007364DB">
      <w:pPr>
        <w:ind w:left="260"/>
        <w:rPr>
          <w:sz w:val="20"/>
          <w:szCs w:val="20"/>
        </w:rPr>
      </w:pPr>
      <w:r>
        <w:rPr>
          <w:rFonts w:eastAsia="Times New Roman"/>
          <w:sz w:val="24"/>
          <w:szCs w:val="24"/>
        </w:rPr>
        <w:t>Измерения и вычисления</w:t>
      </w:r>
    </w:p>
    <w:p w:rsidR="00C472B6" w:rsidRDefault="007364DB">
      <w:pPr>
        <w:ind w:left="260"/>
        <w:rPr>
          <w:sz w:val="20"/>
          <w:szCs w:val="20"/>
        </w:rPr>
      </w:pPr>
      <w:r>
        <w:rPr>
          <w:rFonts w:eastAsia="Times New Roman"/>
          <w:sz w:val="24"/>
          <w:szCs w:val="24"/>
        </w:rPr>
        <w:t>Инструменты для измерений и построений; измерение и вычисление углов, длин</w:t>
      </w:r>
    </w:p>
    <w:p w:rsidR="00C472B6" w:rsidRDefault="007364DB">
      <w:pPr>
        <w:ind w:left="260"/>
        <w:rPr>
          <w:sz w:val="20"/>
          <w:szCs w:val="20"/>
        </w:rPr>
      </w:pPr>
      <w:r>
        <w:rPr>
          <w:rFonts w:eastAsia="Times New Roman"/>
          <w:sz w:val="24"/>
          <w:szCs w:val="24"/>
        </w:rPr>
        <w:t>(расстояний), площадей. Тригонометрические функции острого угла в прямоугольном</w:t>
      </w:r>
    </w:p>
    <w:p w:rsidR="00C472B6" w:rsidRDefault="007364DB">
      <w:pPr>
        <w:ind w:left="260"/>
        <w:rPr>
          <w:sz w:val="20"/>
          <w:szCs w:val="20"/>
        </w:rPr>
      </w:pPr>
      <w:r>
        <w:rPr>
          <w:rFonts w:eastAsia="Times New Roman"/>
          <w:sz w:val="24"/>
          <w:szCs w:val="24"/>
        </w:rPr>
        <w:t>треугольнике Тригонометрические функции тупого угла. Вычисление элементов</w:t>
      </w:r>
    </w:p>
    <w:p w:rsidR="00C472B6" w:rsidRDefault="007364DB">
      <w:pPr>
        <w:ind w:left="260"/>
        <w:rPr>
          <w:sz w:val="20"/>
          <w:szCs w:val="20"/>
        </w:rPr>
      </w:pPr>
      <w:r>
        <w:rPr>
          <w:rFonts w:eastAsia="Times New Roman"/>
          <w:sz w:val="24"/>
          <w:szCs w:val="24"/>
        </w:rPr>
        <w:t>треугольников с использованием тригонометрических соотношений. Формулы площади</w:t>
      </w:r>
    </w:p>
    <w:p w:rsidR="00C472B6" w:rsidRDefault="007364DB">
      <w:pPr>
        <w:ind w:left="260"/>
        <w:rPr>
          <w:sz w:val="20"/>
          <w:szCs w:val="20"/>
        </w:rPr>
      </w:pPr>
      <w:r>
        <w:rPr>
          <w:rFonts w:eastAsia="Times New Roman"/>
          <w:sz w:val="24"/>
          <w:szCs w:val="24"/>
        </w:rPr>
        <w:t>треугольника, параллелограмма и его частных видов, формулы длины окружности и площади</w:t>
      </w:r>
    </w:p>
    <w:p w:rsidR="00C472B6" w:rsidRDefault="007364DB">
      <w:pPr>
        <w:ind w:left="260"/>
        <w:rPr>
          <w:sz w:val="20"/>
          <w:szCs w:val="20"/>
        </w:rPr>
      </w:pPr>
      <w:r>
        <w:rPr>
          <w:rFonts w:eastAsia="Times New Roman"/>
          <w:sz w:val="24"/>
          <w:szCs w:val="24"/>
        </w:rPr>
        <w:t>круга. Сравнение и вычисление площадей. Теорема Пифагора. Теорема синусов. Теорема</w:t>
      </w:r>
    </w:p>
    <w:p w:rsidR="00C472B6" w:rsidRDefault="007364DB">
      <w:pPr>
        <w:ind w:left="260"/>
        <w:rPr>
          <w:sz w:val="20"/>
          <w:szCs w:val="20"/>
        </w:rPr>
      </w:pPr>
      <w:r>
        <w:rPr>
          <w:rFonts w:eastAsia="Times New Roman"/>
          <w:sz w:val="24"/>
          <w:szCs w:val="24"/>
        </w:rPr>
        <w:t>косинусов.</w:t>
      </w:r>
    </w:p>
    <w:p w:rsidR="00C472B6" w:rsidRDefault="007364DB">
      <w:pPr>
        <w:ind w:left="260"/>
        <w:rPr>
          <w:sz w:val="20"/>
          <w:szCs w:val="20"/>
        </w:rPr>
      </w:pPr>
      <w:r>
        <w:rPr>
          <w:rFonts w:eastAsia="Times New Roman"/>
          <w:sz w:val="24"/>
          <w:szCs w:val="24"/>
        </w:rPr>
        <w:t>Расстояния</w:t>
      </w:r>
    </w:p>
    <w:p w:rsidR="00C472B6" w:rsidRDefault="007364DB">
      <w:pPr>
        <w:ind w:left="260"/>
        <w:rPr>
          <w:sz w:val="20"/>
          <w:szCs w:val="20"/>
        </w:rPr>
      </w:pPr>
      <w:r>
        <w:rPr>
          <w:rFonts w:eastAsia="Times New Roman"/>
          <w:sz w:val="24"/>
          <w:szCs w:val="24"/>
        </w:rPr>
        <w:t>Расстояние между точками. Расстояние от точки до прямой. Расстояние между фигурами.</w:t>
      </w:r>
    </w:p>
    <w:p w:rsidR="00C472B6" w:rsidRDefault="007364DB">
      <w:pPr>
        <w:ind w:left="260"/>
        <w:rPr>
          <w:sz w:val="20"/>
          <w:szCs w:val="20"/>
        </w:rPr>
      </w:pPr>
      <w:r>
        <w:rPr>
          <w:rFonts w:eastAsia="Times New Roman"/>
          <w:sz w:val="24"/>
          <w:szCs w:val="24"/>
        </w:rPr>
        <w:t>Геометрические построения</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Геометрические построения для иллюстрации свойств геометрических фигур.</w:t>
      </w:r>
    </w:p>
    <w:p w:rsidR="00C472B6" w:rsidRDefault="007364DB">
      <w:pPr>
        <w:ind w:left="260"/>
        <w:rPr>
          <w:sz w:val="20"/>
          <w:szCs w:val="20"/>
        </w:rPr>
      </w:pPr>
      <w:r>
        <w:rPr>
          <w:rFonts w:eastAsia="Times New Roman"/>
          <w:sz w:val="24"/>
          <w:szCs w:val="24"/>
        </w:rPr>
        <w:t>Инструменты для построений: циркуль, линейка, угольник. Простейшие построения</w:t>
      </w:r>
    </w:p>
    <w:p w:rsidR="00C472B6" w:rsidRDefault="007364DB">
      <w:pPr>
        <w:ind w:left="260"/>
        <w:rPr>
          <w:sz w:val="20"/>
          <w:szCs w:val="20"/>
        </w:rPr>
      </w:pPr>
      <w:r>
        <w:rPr>
          <w:rFonts w:eastAsia="Times New Roman"/>
          <w:sz w:val="24"/>
          <w:szCs w:val="24"/>
        </w:rPr>
        <w:t>циркулем и линейкой: построение биссектрисы угла, перпендикуляра к прямой, угла, равного</w:t>
      </w:r>
    </w:p>
    <w:p w:rsidR="00C472B6" w:rsidRDefault="007364DB">
      <w:pPr>
        <w:ind w:left="260"/>
        <w:rPr>
          <w:sz w:val="20"/>
          <w:szCs w:val="20"/>
        </w:rPr>
      </w:pPr>
      <w:r>
        <w:rPr>
          <w:rFonts w:eastAsia="Times New Roman"/>
          <w:sz w:val="24"/>
          <w:szCs w:val="24"/>
        </w:rPr>
        <w:t>данному,</w:t>
      </w:r>
    </w:p>
    <w:p w:rsidR="00C472B6" w:rsidRDefault="007364DB">
      <w:pPr>
        <w:ind w:left="260"/>
        <w:rPr>
          <w:sz w:val="20"/>
          <w:szCs w:val="20"/>
        </w:rPr>
      </w:pPr>
      <w:r>
        <w:rPr>
          <w:rFonts w:eastAsia="Times New Roman"/>
          <w:sz w:val="24"/>
          <w:szCs w:val="24"/>
        </w:rPr>
        <w:t>Построение треугольников по трем сторонам, двум сторонам и углу между ними, стороне и</w:t>
      </w:r>
    </w:p>
    <w:p w:rsidR="00C472B6" w:rsidRDefault="007364DB">
      <w:pPr>
        <w:ind w:left="260"/>
        <w:rPr>
          <w:sz w:val="20"/>
          <w:szCs w:val="20"/>
        </w:rPr>
      </w:pPr>
      <w:r>
        <w:rPr>
          <w:rFonts w:eastAsia="Times New Roman"/>
          <w:sz w:val="24"/>
          <w:szCs w:val="24"/>
        </w:rPr>
        <w:t>двум прилежащим к ней углам.</w:t>
      </w:r>
    </w:p>
    <w:p w:rsidR="00C472B6" w:rsidRDefault="007364DB">
      <w:pPr>
        <w:ind w:left="260"/>
        <w:rPr>
          <w:sz w:val="20"/>
          <w:szCs w:val="20"/>
        </w:rPr>
      </w:pPr>
      <w:r>
        <w:rPr>
          <w:rFonts w:eastAsia="Times New Roman"/>
          <w:sz w:val="24"/>
          <w:szCs w:val="24"/>
        </w:rPr>
        <w:t>Деление отрезка в данном отношении.</w:t>
      </w:r>
    </w:p>
    <w:p w:rsidR="00C472B6" w:rsidRDefault="007364DB">
      <w:pPr>
        <w:ind w:left="260"/>
        <w:rPr>
          <w:sz w:val="20"/>
          <w:szCs w:val="20"/>
        </w:rPr>
      </w:pPr>
      <w:r>
        <w:rPr>
          <w:rFonts w:eastAsia="Times New Roman"/>
          <w:sz w:val="24"/>
          <w:szCs w:val="24"/>
        </w:rPr>
        <w:t>Геометрические преобразования</w:t>
      </w:r>
    </w:p>
    <w:p w:rsidR="00C472B6" w:rsidRDefault="007364DB">
      <w:pPr>
        <w:ind w:left="260"/>
        <w:rPr>
          <w:sz w:val="20"/>
          <w:szCs w:val="20"/>
        </w:rPr>
      </w:pPr>
      <w:r>
        <w:rPr>
          <w:rFonts w:eastAsia="Times New Roman"/>
          <w:sz w:val="24"/>
          <w:szCs w:val="24"/>
        </w:rPr>
        <w:t>Преобразования</w:t>
      </w:r>
    </w:p>
    <w:p w:rsidR="00C472B6" w:rsidRDefault="007364DB">
      <w:pPr>
        <w:ind w:left="260"/>
        <w:rPr>
          <w:sz w:val="20"/>
          <w:szCs w:val="20"/>
        </w:rPr>
      </w:pPr>
      <w:r>
        <w:rPr>
          <w:rFonts w:eastAsia="Times New Roman"/>
          <w:sz w:val="24"/>
          <w:szCs w:val="24"/>
        </w:rPr>
        <w:t>Понятие преобразования. Представление о метапредметном понятии «преобразование».</w:t>
      </w:r>
    </w:p>
    <w:p w:rsidR="00C472B6" w:rsidRDefault="007364DB">
      <w:pPr>
        <w:ind w:left="260"/>
        <w:rPr>
          <w:sz w:val="20"/>
          <w:szCs w:val="20"/>
        </w:rPr>
      </w:pPr>
      <w:r>
        <w:rPr>
          <w:rFonts w:eastAsia="Times New Roman"/>
          <w:sz w:val="24"/>
          <w:szCs w:val="24"/>
        </w:rPr>
        <w:t>Подобие.</w:t>
      </w:r>
    </w:p>
    <w:p w:rsidR="00C472B6" w:rsidRDefault="007364DB">
      <w:pPr>
        <w:ind w:left="260"/>
        <w:rPr>
          <w:sz w:val="20"/>
          <w:szCs w:val="20"/>
        </w:rPr>
      </w:pPr>
      <w:r>
        <w:rPr>
          <w:rFonts w:eastAsia="Times New Roman"/>
          <w:sz w:val="24"/>
          <w:szCs w:val="24"/>
        </w:rPr>
        <w:t>Движения</w:t>
      </w:r>
    </w:p>
    <w:p w:rsidR="00C472B6" w:rsidRDefault="007364DB">
      <w:pPr>
        <w:ind w:left="260"/>
        <w:rPr>
          <w:sz w:val="20"/>
          <w:szCs w:val="20"/>
        </w:rPr>
      </w:pPr>
      <w:r>
        <w:rPr>
          <w:rFonts w:eastAsia="Times New Roman"/>
          <w:sz w:val="24"/>
          <w:szCs w:val="24"/>
        </w:rPr>
        <w:t>Осевая и центральная симметрия, поворот и параллельный перенос. Комбинации движений</w:t>
      </w:r>
    </w:p>
    <w:p w:rsidR="00C472B6" w:rsidRDefault="007364DB">
      <w:pPr>
        <w:ind w:left="260"/>
        <w:rPr>
          <w:sz w:val="20"/>
          <w:szCs w:val="20"/>
        </w:rPr>
      </w:pPr>
      <w:r>
        <w:rPr>
          <w:rFonts w:eastAsia="Times New Roman"/>
          <w:sz w:val="24"/>
          <w:szCs w:val="24"/>
        </w:rPr>
        <w:t>на плоскости и их свойства.</w:t>
      </w:r>
    </w:p>
    <w:p w:rsidR="00C472B6" w:rsidRDefault="007364DB">
      <w:pPr>
        <w:ind w:left="260"/>
        <w:rPr>
          <w:sz w:val="20"/>
          <w:szCs w:val="20"/>
        </w:rPr>
      </w:pPr>
      <w:r>
        <w:rPr>
          <w:rFonts w:eastAsia="Times New Roman"/>
          <w:sz w:val="24"/>
          <w:szCs w:val="24"/>
        </w:rPr>
        <w:t>Векторы и координаты на плоскости</w:t>
      </w:r>
    </w:p>
    <w:p w:rsidR="00C472B6" w:rsidRDefault="007364DB">
      <w:pPr>
        <w:ind w:left="260"/>
        <w:rPr>
          <w:sz w:val="20"/>
          <w:szCs w:val="20"/>
        </w:rPr>
      </w:pPr>
      <w:r>
        <w:rPr>
          <w:rFonts w:eastAsia="Times New Roman"/>
          <w:sz w:val="24"/>
          <w:szCs w:val="24"/>
        </w:rPr>
        <w:t>Векторы</w:t>
      </w:r>
    </w:p>
    <w:p w:rsidR="00C472B6" w:rsidRDefault="00C472B6">
      <w:pPr>
        <w:spacing w:line="4" w:lineRule="exact"/>
        <w:rPr>
          <w:sz w:val="20"/>
          <w:szCs w:val="20"/>
        </w:rPr>
      </w:pPr>
    </w:p>
    <w:p w:rsidR="00C472B6" w:rsidRDefault="007364DB">
      <w:pPr>
        <w:jc w:val="right"/>
        <w:rPr>
          <w:sz w:val="20"/>
          <w:szCs w:val="20"/>
        </w:rPr>
      </w:pPr>
      <w:r>
        <w:rPr>
          <w:rFonts w:eastAsia="Times New Roman"/>
          <w:sz w:val="20"/>
          <w:szCs w:val="20"/>
        </w:rPr>
        <w:t>144</w:t>
      </w:r>
    </w:p>
    <w:p w:rsidR="00C472B6" w:rsidRDefault="00C472B6">
      <w:pPr>
        <w:sectPr w:rsidR="00C472B6">
          <w:pgSz w:w="12240" w:h="15840"/>
          <w:pgMar w:top="1135" w:right="840" w:bottom="392" w:left="1440" w:header="0" w:footer="0" w:gutter="0"/>
          <w:cols w:space="720" w:equalWidth="0">
            <w:col w:w="9960"/>
          </w:cols>
        </w:sectPr>
      </w:pPr>
    </w:p>
    <w:p w:rsidR="00C472B6" w:rsidRDefault="007364DB" w:rsidP="0087622A">
      <w:pPr>
        <w:ind w:left="260" w:right="500"/>
        <w:rPr>
          <w:sz w:val="20"/>
          <w:szCs w:val="20"/>
        </w:rPr>
      </w:pPr>
      <w:r>
        <w:rPr>
          <w:rFonts w:eastAsia="Times New Roman"/>
          <w:sz w:val="24"/>
          <w:szCs w:val="24"/>
        </w:rPr>
        <w:lastRenderedPageBreak/>
        <w:t>Понятие вектора, действия над векторами, использование векторов в физике, разложение вектора на составляющие, скалярное произведение. Координаты</w:t>
      </w:r>
    </w:p>
    <w:p w:rsidR="00C472B6" w:rsidRDefault="007364DB">
      <w:pPr>
        <w:spacing w:line="234" w:lineRule="auto"/>
        <w:ind w:left="260" w:right="240"/>
        <w:rPr>
          <w:sz w:val="20"/>
          <w:szCs w:val="20"/>
        </w:rPr>
      </w:pPr>
      <w:r>
        <w:rPr>
          <w:rFonts w:eastAsia="Times New Roman"/>
          <w:sz w:val="24"/>
          <w:szCs w:val="24"/>
        </w:rPr>
        <w:t>Основные понятия, координаты вектора, расстояние между точками. Координаты середины отрезка. Уравнения фигур.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Применение векторов и координат для решения простейших геометрических задач.</w:t>
      </w:r>
    </w:p>
    <w:p w:rsidR="00C472B6" w:rsidRDefault="007364DB">
      <w:pPr>
        <w:ind w:left="260"/>
        <w:rPr>
          <w:sz w:val="20"/>
          <w:szCs w:val="20"/>
        </w:rPr>
      </w:pPr>
      <w:r>
        <w:rPr>
          <w:rFonts w:eastAsia="Times New Roman"/>
          <w:sz w:val="24"/>
          <w:szCs w:val="24"/>
        </w:rPr>
        <w:t>История математики</w:t>
      </w:r>
    </w:p>
    <w:p w:rsidR="00C472B6" w:rsidRDefault="007364DB">
      <w:pPr>
        <w:ind w:left="260"/>
        <w:rPr>
          <w:sz w:val="20"/>
          <w:szCs w:val="20"/>
        </w:rPr>
      </w:pPr>
      <w:r>
        <w:rPr>
          <w:rFonts w:eastAsia="Times New Roman"/>
          <w:sz w:val="24"/>
          <w:szCs w:val="24"/>
        </w:rPr>
        <w:t>Возникновение математики как науки, этапы ее развития. Основные разделы математики.</w:t>
      </w:r>
    </w:p>
    <w:p w:rsidR="00C472B6" w:rsidRDefault="007364DB">
      <w:pPr>
        <w:ind w:left="260"/>
        <w:rPr>
          <w:sz w:val="20"/>
          <w:szCs w:val="20"/>
        </w:rPr>
      </w:pPr>
      <w:r>
        <w:rPr>
          <w:rFonts w:eastAsia="Times New Roman"/>
          <w:sz w:val="24"/>
          <w:szCs w:val="24"/>
        </w:rPr>
        <w:t>Выдающиеся математики и их вклад в развитие науки.</w:t>
      </w:r>
    </w:p>
    <w:p w:rsidR="00C472B6" w:rsidRDefault="007364DB">
      <w:pPr>
        <w:ind w:left="260"/>
        <w:rPr>
          <w:sz w:val="20"/>
          <w:szCs w:val="20"/>
        </w:rPr>
      </w:pPr>
      <w:r>
        <w:rPr>
          <w:rFonts w:eastAsia="Times New Roman"/>
          <w:sz w:val="24"/>
          <w:szCs w:val="24"/>
        </w:rPr>
        <w:t>Бесконечность множества простых чисел. Числа и длины отрезков. Рациональные числа.</w:t>
      </w:r>
    </w:p>
    <w:p w:rsidR="00C472B6" w:rsidRDefault="007364DB">
      <w:pPr>
        <w:ind w:left="260"/>
        <w:rPr>
          <w:sz w:val="20"/>
          <w:szCs w:val="20"/>
        </w:rPr>
      </w:pPr>
      <w:r>
        <w:rPr>
          <w:rFonts w:eastAsia="Times New Roman"/>
          <w:sz w:val="24"/>
          <w:szCs w:val="24"/>
        </w:rPr>
        <w:t>Потребность в иррациональных числах. Школа Пифагора</w:t>
      </w:r>
    </w:p>
    <w:p w:rsidR="00C472B6" w:rsidRDefault="007364DB">
      <w:pPr>
        <w:ind w:left="260"/>
        <w:rPr>
          <w:sz w:val="20"/>
          <w:szCs w:val="20"/>
        </w:rPr>
      </w:pPr>
      <w:r>
        <w:rPr>
          <w:rFonts w:eastAsia="Times New Roman"/>
          <w:sz w:val="24"/>
          <w:szCs w:val="24"/>
        </w:rPr>
        <w:t>Зарождение алгебры в недрах арифметики. Ал-Хорезми. Рождение буквенной символики. П.</w:t>
      </w:r>
    </w:p>
    <w:p w:rsidR="00C472B6" w:rsidRDefault="00C472B6">
      <w:pPr>
        <w:spacing w:line="13" w:lineRule="exact"/>
        <w:rPr>
          <w:sz w:val="20"/>
          <w:szCs w:val="20"/>
        </w:rPr>
      </w:pPr>
    </w:p>
    <w:p w:rsidR="00C472B6" w:rsidRDefault="007364DB">
      <w:pPr>
        <w:spacing w:line="237" w:lineRule="auto"/>
        <w:ind w:left="260" w:right="360"/>
        <w:rPr>
          <w:sz w:val="20"/>
          <w:szCs w:val="20"/>
        </w:rPr>
      </w:pPr>
      <w:r>
        <w:rPr>
          <w:rFonts w:eastAsia="Times New Roman"/>
          <w:sz w:val="24"/>
          <w:szCs w:val="24"/>
        </w:rPr>
        <w:t>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 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C472B6" w:rsidRDefault="00C472B6">
      <w:pPr>
        <w:spacing w:line="17" w:lineRule="exact"/>
        <w:rPr>
          <w:sz w:val="20"/>
          <w:szCs w:val="20"/>
        </w:rPr>
      </w:pPr>
    </w:p>
    <w:p w:rsidR="00C472B6" w:rsidRDefault="007364DB">
      <w:pPr>
        <w:spacing w:line="234" w:lineRule="auto"/>
        <w:ind w:left="260" w:right="20"/>
        <w:rPr>
          <w:sz w:val="20"/>
          <w:szCs w:val="20"/>
        </w:rPr>
      </w:pPr>
      <w:r>
        <w:rPr>
          <w:rFonts w:eastAsia="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Истоки теории вероятностей: страховое дело, азартные игры. П. Ферма, Б.Паскаль, Я.</w:t>
      </w:r>
    </w:p>
    <w:p w:rsidR="00C472B6" w:rsidRDefault="007364DB">
      <w:pPr>
        <w:ind w:left="260"/>
        <w:rPr>
          <w:sz w:val="20"/>
          <w:szCs w:val="20"/>
        </w:rPr>
      </w:pPr>
      <w:r>
        <w:rPr>
          <w:rFonts w:eastAsia="Times New Roman"/>
          <w:sz w:val="24"/>
          <w:szCs w:val="24"/>
        </w:rPr>
        <w:t>Бернулли, А.Н.Колмогоров.</w:t>
      </w:r>
    </w:p>
    <w:p w:rsidR="00C472B6" w:rsidRDefault="00C472B6">
      <w:pPr>
        <w:spacing w:line="12" w:lineRule="exact"/>
        <w:rPr>
          <w:sz w:val="20"/>
          <w:szCs w:val="20"/>
        </w:rPr>
      </w:pPr>
    </w:p>
    <w:p w:rsidR="00C472B6" w:rsidRDefault="007364DB">
      <w:pPr>
        <w:spacing w:line="237" w:lineRule="auto"/>
        <w:ind w:left="260" w:right="420"/>
        <w:rPr>
          <w:sz w:val="20"/>
          <w:szCs w:val="20"/>
        </w:rPr>
      </w:pPr>
      <w:r>
        <w:rPr>
          <w:rFonts w:eastAsia="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C472B6" w:rsidRDefault="00C472B6">
      <w:pPr>
        <w:spacing w:line="14" w:lineRule="exact"/>
        <w:rPr>
          <w:sz w:val="20"/>
          <w:szCs w:val="20"/>
        </w:rPr>
      </w:pPr>
    </w:p>
    <w:p w:rsidR="00C472B6" w:rsidRDefault="007364DB">
      <w:pPr>
        <w:spacing w:line="237" w:lineRule="auto"/>
        <w:ind w:left="260" w:right="460"/>
        <w:rPr>
          <w:sz w:val="20"/>
          <w:szCs w:val="20"/>
        </w:rPr>
      </w:pPr>
      <w:r>
        <w:rPr>
          <w:rFonts w:eastAsia="Times New Roman"/>
          <w:sz w:val="24"/>
          <w:szCs w:val="24"/>
        </w:rPr>
        <w:t>Геометрия и искусство. Геометрические закономерности окружающего мира. 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C472B6" w:rsidRDefault="00C472B6">
      <w:pPr>
        <w:spacing w:line="14" w:lineRule="exact"/>
        <w:rPr>
          <w:sz w:val="20"/>
          <w:szCs w:val="20"/>
        </w:rPr>
      </w:pPr>
    </w:p>
    <w:p w:rsidR="00C472B6" w:rsidRDefault="007364DB">
      <w:pPr>
        <w:spacing w:line="234" w:lineRule="auto"/>
        <w:ind w:left="260" w:right="120"/>
        <w:rPr>
          <w:sz w:val="20"/>
          <w:szCs w:val="20"/>
        </w:rPr>
      </w:pPr>
      <w:r>
        <w:rPr>
          <w:rFonts w:eastAsia="Times New Roman"/>
          <w:sz w:val="24"/>
          <w:szCs w:val="24"/>
        </w:rPr>
        <w:t>Роль российских ученых в развитии математики: Л. Эйлер. Н.И. Лобачевский, П.Л.Чебышев, С. Ковалевская, А.Н. Колмогоров.</w:t>
      </w:r>
    </w:p>
    <w:p w:rsidR="00C472B6" w:rsidRDefault="00C472B6">
      <w:pPr>
        <w:spacing w:line="14" w:lineRule="exact"/>
        <w:rPr>
          <w:sz w:val="20"/>
          <w:szCs w:val="20"/>
        </w:rPr>
      </w:pPr>
    </w:p>
    <w:p w:rsidR="00C472B6" w:rsidRDefault="007364DB" w:rsidP="0087622A">
      <w:pPr>
        <w:spacing w:line="234" w:lineRule="auto"/>
        <w:ind w:left="260" w:right="280"/>
        <w:rPr>
          <w:sz w:val="20"/>
          <w:szCs w:val="20"/>
        </w:rPr>
      </w:pPr>
      <w:r>
        <w:rPr>
          <w:rFonts w:eastAsia="Times New Roman"/>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C472B6" w:rsidRDefault="007364DB">
      <w:pPr>
        <w:ind w:left="260"/>
        <w:rPr>
          <w:sz w:val="20"/>
          <w:szCs w:val="20"/>
        </w:rPr>
      </w:pPr>
      <w:r>
        <w:rPr>
          <w:rFonts w:eastAsia="Times New Roman"/>
          <w:sz w:val="24"/>
          <w:szCs w:val="24"/>
        </w:rPr>
        <w:t>Содержание курса математики в 7-9 классах (углубленный уровень)</w:t>
      </w:r>
    </w:p>
    <w:p w:rsidR="00C472B6" w:rsidRDefault="007364DB">
      <w:pPr>
        <w:ind w:left="260"/>
        <w:rPr>
          <w:sz w:val="20"/>
          <w:szCs w:val="20"/>
        </w:rPr>
      </w:pPr>
      <w:r>
        <w:rPr>
          <w:rFonts w:eastAsia="Times New Roman"/>
          <w:sz w:val="24"/>
          <w:szCs w:val="24"/>
        </w:rPr>
        <w:t>Алгебра</w:t>
      </w:r>
    </w:p>
    <w:p w:rsidR="00C472B6" w:rsidRDefault="007364DB">
      <w:pPr>
        <w:ind w:left="260"/>
        <w:rPr>
          <w:sz w:val="20"/>
          <w:szCs w:val="20"/>
        </w:rPr>
      </w:pPr>
      <w:r>
        <w:rPr>
          <w:rFonts w:eastAsia="Times New Roman"/>
          <w:sz w:val="24"/>
          <w:szCs w:val="24"/>
        </w:rPr>
        <w:t>Числа</w:t>
      </w:r>
    </w:p>
    <w:p w:rsidR="00C472B6" w:rsidRDefault="007364DB">
      <w:pPr>
        <w:ind w:left="260"/>
        <w:rPr>
          <w:sz w:val="20"/>
          <w:szCs w:val="20"/>
        </w:rPr>
      </w:pPr>
      <w:r>
        <w:rPr>
          <w:rFonts w:eastAsia="Times New Roman"/>
          <w:sz w:val="24"/>
          <w:szCs w:val="24"/>
        </w:rPr>
        <w:t>Рациональные числа</w:t>
      </w:r>
    </w:p>
    <w:p w:rsidR="00C472B6" w:rsidRDefault="007364DB">
      <w:pPr>
        <w:ind w:left="260"/>
        <w:rPr>
          <w:sz w:val="20"/>
          <w:szCs w:val="20"/>
        </w:rPr>
      </w:pPr>
      <w:r>
        <w:rPr>
          <w:rFonts w:eastAsia="Times New Roman"/>
          <w:sz w:val="24"/>
          <w:szCs w:val="24"/>
        </w:rPr>
        <w:t>Сравнение рациональных чисел. Действия с рациональными числами. Конечные и</w:t>
      </w:r>
    </w:p>
    <w:p w:rsidR="00C472B6" w:rsidRDefault="007364DB">
      <w:pPr>
        <w:ind w:left="260"/>
        <w:rPr>
          <w:sz w:val="20"/>
          <w:szCs w:val="20"/>
        </w:rPr>
      </w:pPr>
      <w:r>
        <w:rPr>
          <w:rFonts w:eastAsia="Times New Roman"/>
          <w:sz w:val="24"/>
          <w:szCs w:val="24"/>
        </w:rPr>
        <w:t>бесконечные десятичные дроби. Представление рационального числа в виде десятичной</w:t>
      </w:r>
    </w:p>
    <w:p w:rsidR="00C472B6" w:rsidRDefault="007364DB">
      <w:pPr>
        <w:ind w:left="260"/>
        <w:rPr>
          <w:sz w:val="20"/>
          <w:szCs w:val="20"/>
        </w:rPr>
      </w:pPr>
      <w:r>
        <w:rPr>
          <w:rFonts w:eastAsia="Times New Roman"/>
          <w:sz w:val="24"/>
          <w:szCs w:val="24"/>
        </w:rPr>
        <w:t>дроби.</w:t>
      </w:r>
    </w:p>
    <w:p w:rsidR="00C472B6" w:rsidRDefault="007364DB">
      <w:pPr>
        <w:ind w:left="260"/>
        <w:rPr>
          <w:sz w:val="20"/>
          <w:szCs w:val="20"/>
        </w:rPr>
      </w:pPr>
      <w:r>
        <w:rPr>
          <w:rFonts w:eastAsia="Times New Roman"/>
          <w:sz w:val="24"/>
          <w:szCs w:val="24"/>
        </w:rPr>
        <w:t>Иррациональные числа</w:t>
      </w:r>
    </w:p>
    <w:p w:rsidR="00C472B6" w:rsidRDefault="00C472B6">
      <w:pPr>
        <w:spacing w:line="12" w:lineRule="exact"/>
        <w:rPr>
          <w:sz w:val="20"/>
          <w:szCs w:val="20"/>
        </w:rPr>
      </w:pPr>
    </w:p>
    <w:p w:rsidR="00C472B6" w:rsidRDefault="007364DB">
      <w:pPr>
        <w:spacing w:line="236" w:lineRule="auto"/>
        <w:ind w:left="260" w:right="560"/>
        <w:rPr>
          <w:sz w:val="20"/>
          <w:szCs w:val="20"/>
        </w:rPr>
      </w:pPr>
      <w:r>
        <w:rPr>
          <w:rFonts w:eastAsia="Times New Roman"/>
          <w:sz w:val="24"/>
          <w:szCs w:val="24"/>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C472B6" w:rsidRDefault="00C472B6">
      <w:pPr>
        <w:spacing w:line="14" w:lineRule="exact"/>
        <w:rPr>
          <w:sz w:val="20"/>
          <w:szCs w:val="20"/>
        </w:rPr>
      </w:pPr>
    </w:p>
    <w:p w:rsidR="00C472B6" w:rsidRDefault="007364DB">
      <w:pPr>
        <w:spacing w:line="236" w:lineRule="auto"/>
        <w:ind w:left="260" w:right="4380"/>
        <w:rPr>
          <w:sz w:val="20"/>
          <w:szCs w:val="20"/>
        </w:rPr>
      </w:pPr>
      <w:r>
        <w:rPr>
          <w:rFonts w:eastAsia="Times New Roman"/>
          <w:sz w:val="24"/>
          <w:szCs w:val="24"/>
        </w:rPr>
        <w:t>Представления о расширениях числовых множеств. Тождественные преобразования Числовые и буквенные выражения</w:t>
      </w:r>
    </w:p>
    <w:p w:rsidR="00C472B6" w:rsidRDefault="00C472B6">
      <w:pPr>
        <w:spacing w:line="282" w:lineRule="exact"/>
        <w:rPr>
          <w:sz w:val="20"/>
          <w:szCs w:val="20"/>
        </w:rPr>
      </w:pPr>
    </w:p>
    <w:p w:rsidR="00C472B6" w:rsidRDefault="007364DB">
      <w:pPr>
        <w:jc w:val="right"/>
        <w:rPr>
          <w:sz w:val="20"/>
          <w:szCs w:val="20"/>
        </w:rPr>
      </w:pPr>
      <w:r>
        <w:rPr>
          <w:rFonts w:eastAsia="Times New Roman"/>
          <w:sz w:val="20"/>
          <w:szCs w:val="20"/>
        </w:rPr>
        <w:t>145</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4" w:lineRule="auto"/>
        <w:ind w:left="260" w:right="1380"/>
        <w:rPr>
          <w:sz w:val="20"/>
          <w:szCs w:val="20"/>
        </w:rPr>
      </w:pPr>
      <w:r>
        <w:rPr>
          <w:rFonts w:eastAsia="Times New Roman"/>
          <w:sz w:val="24"/>
          <w:szCs w:val="24"/>
        </w:rPr>
        <w:lastRenderedPageBreak/>
        <w:t>Выражение с переменной. Значение выражения. Подстановка выражений вместо переменных.</w:t>
      </w:r>
    </w:p>
    <w:p w:rsidR="00C472B6" w:rsidRDefault="00C472B6">
      <w:pPr>
        <w:spacing w:line="14" w:lineRule="exact"/>
        <w:rPr>
          <w:sz w:val="20"/>
          <w:szCs w:val="20"/>
        </w:rPr>
      </w:pPr>
    </w:p>
    <w:p w:rsidR="00C472B6" w:rsidRDefault="007364DB" w:rsidP="0087622A">
      <w:pPr>
        <w:ind w:left="260" w:right="720"/>
        <w:rPr>
          <w:sz w:val="20"/>
          <w:szCs w:val="20"/>
        </w:rPr>
      </w:pPr>
      <w:r>
        <w:rPr>
          <w:rFonts w:eastAsia="Times New Roman"/>
          <w:sz w:val="24"/>
          <w:szCs w:val="24"/>
        </w:rPr>
        <w:t>Законы арифметических действий. Преобразования числовых выражений, содержащих степени с натуральным и целым показателем. Многочлены</w:t>
      </w:r>
    </w:p>
    <w:p w:rsidR="00C472B6" w:rsidRDefault="007364DB">
      <w:pPr>
        <w:spacing w:line="239" w:lineRule="auto"/>
        <w:ind w:left="260" w:right="100"/>
        <w:rPr>
          <w:sz w:val="20"/>
          <w:szCs w:val="20"/>
        </w:rPr>
      </w:pPr>
      <w:r>
        <w:rPr>
          <w:rFonts w:eastAsia="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Понятие тождества</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Тождественное преобразование. Представление о тождестве на множестве.</w:t>
      </w:r>
    </w:p>
    <w:p w:rsidR="00C472B6" w:rsidRDefault="007364DB">
      <w:pPr>
        <w:ind w:left="260"/>
        <w:rPr>
          <w:sz w:val="20"/>
          <w:szCs w:val="20"/>
        </w:rPr>
      </w:pPr>
      <w:r>
        <w:rPr>
          <w:rFonts w:eastAsia="Times New Roman"/>
          <w:sz w:val="24"/>
          <w:szCs w:val="24"/>
        </w:rPr>
        <w:t>Дробно-рациональные выражения</w:t>
      </w:r>
    </w:p>
    <w:p w:rsidR="00C472B6" w:rsidRDefault="00C472B6">
      <w:pPr>
        <w:spacing w:line="12" w:lineRule="exact"/>
        <w:rPr>
          <w:sz w:val="20"/>
          <w:szCs w:val="20"/>
        </w:rPr>
      </w:pPr>
    </w:p>
    <w:p w:rsidR="00C472B6" w:rsidRDefault="007364DB">
      <w:pPr>
        <w:spacing w:line="238" w:lineRule="auto"/>
        <w:ind w:left="260" w:right="820"/>
        <w:rPr>
          <w:sz w:val="20"/>
          <w:szCs w:val="20"/>
        </w:rPr>
      </w:pPr>
      <w:r>
        <w:rPr>
          <w:rFonts w:eastAsia="Times New Roman"/>
          <w:sz w:val="24"/>
          <w:szCs w:val="24"/>
        </w:rP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Преобразование выражений, содержащих знак модуля. Иррациональные выражения</w:t>
      </w:r>
    </w:p>
    <w:p w:rsidR="00C472B6" w:rsidRDefault="00C472B6">
      <w:pPr>
        <w:spacing w:line="14" w:lineRule="exact"/>
        <w:rPr>
          <w:sz w:val="20"/>
          <w:szCs w:val="20"/>
        </w:rPr>
      </w:pPr>
    </w:p>
    <w:p w:rsidR="00C472B6" w:rsidRDefault="007364DB">
      <w:pPr>
        <w:spacing w:line="236" w:lineRule="auto"/>
        <w:ind w:left="260" w:right="340"/>
        <w:rPr>
          <w:sz w:val="20"/>
          <w:szCs w:val="20"/>
        </w:rPr>
      </w:pPr>
      <w:r>
        <w:rPr>
          <w:rFonts w:eastAsia="Times New Roman"/>
          <w:sz w:val="24"/>
          <w:szCs w:val="24"/>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C472B6" w:rsidRDefault="00C472B6">
      <w:pPr>
        <w:spacing w:line="14" w:lineRule="exact"/>
        <w:rPr>
          <w:sz w:val="20"/>
          <w:szCs w:val="20"/>
        </w:rPr>
      </w:pPr>
    </w:p>
    <w:p w:rsidR="00C472B6" w:rsidRDefault="007364DB">
      <w:pPr>
        <w:spacing w:line="234" w:lineRule="auto"/>
        <w:ind w:left="260" w:right="240"/>
        <w:rPr>
          <w:sz w:val="20"/>
          <w:szCs w:val="20"/>
        </w:rPr>
      </w:pPr>
      <w:r>
        <w:rPr>
          <w:rFonts w:eastAsia="Times New Roman"/>
          <w:sz w:val="24"/>
          <w:szCs w:val="24"/>
        </w:rPr>
        <w:t>Корни n-ых степеней. Допустимые значения переменных в выражениях, содержащих корни n-ых степеней. Преобразование выражений, содержащих корни n-ых степеней.</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Степень с рациональным показателем. Преобразование выражений, содержащих степень с</w:t>
      </w:r>
    </w:p>
    <w:p w:rsidR="00C472B6" w:rsidRDefault="007364DB">
      <w:pPr>
        <w:ind w:left="260"/>
        <w:rPr>
          <w:sz w:val="20"/>
          <w:szCs w:val="20"/>
        </w:rPr>
      </w:pPr>
      <w:r>
        <w:rPr>
          <w:rFonts w:eastAsia="Times New Roman"/>
          <w:sz w:val="24"/>
          <w:szCs w:val="24"/>
        </w:rPr>
        <w:t>рациональным показателем.</w:t>
      </w:r>
    </w:p>
    <w:p w:rsidR="00C472B6" w:rsidRDefault="007364DB">
      <w:pPr>
        <w:ind w:left="260"/>
        <w:rPr>
          <w:sz w:val="20"/>
          <w:szCs w:val="20"/>
        </w:rPr>
      </w:pPr>
      <w:r>
        <w:rPr>
          <w:rFonts w:eastAsia="Times New Roman"/>
          <w:sz w:val="24"/>
          <w:szCs w:val="24"/>
        </w:rPr>
        <w:t>Уравнения</w:t>
      </w:r>
    </w:p>
    <w:p w:rsidR="00C472B6" w:rsidRDefault="007364DB">
      <w:pPr>
        <w:ind w:left="260"/>
        <w:rPr>
          <w:sz w:val="20"/>
          <w:szCs w:val="20"/>
        </w:rPr>
      </w:pPr>
      <w:r>
        <w:rPr>
          <w:rFonts w:eastAsia="Times New Roman"/>
          <w:sz w:val="24"/>
          <w:szCs w:val="24"/>
        </w:rPr>
        <w:t>Равенства</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Числовое равенство. Свойства числовых равенств. Равенство с переменной.</w:t>
      </w:r>
    </w:p>
    <w:p w:rsidR="00C472B6" w:rsidRDefault="007364DB">
      <w:pPr>
        <w:ind w:left="260"/>
        <w:rPr>
          <w:sz w:val="20"/>
          <w:szCs w:val="20"/>
        </w:rPr>
      </w:pPr>
      <w:r>
        <w:rPr>
          <w:rFonts w:eastAsia="Times New Roman"/>
          <w:sz w:val="24"/>
          <w:szCs w:val="24"/>
        </w:rPr>
        <w:t>Уравнения</w:t>
      </w:r>
    </w:p>
    <w:p w:rsidR="00C472B6" w:rsidRDefault="007364DB">
      <w:pPr>
        <w:ind w:left="260"/>
        <w:rPr>
          <w:sz w:val="20"/>
          <w:szCs w:val="20"/>
        </w:rPr>
      </w:pPr>
      <w:r>
        <w:rPr>
          <w:rFonts w:eastAsia="Times New Roman"/>
          <w:sz w:val="24"/>
          <w:szCs w:val="24"/>
        </w:rPr>
        <w:t>Понятие уравнения и корня уравнения. Представление о равносильности уравнений и</w:t>
      </w:r>
    </w:p>
    <w:p w:rsidR="00C472B6" w:rsidRDefault="007364DB">
      <w:pPr>
        <w:ind w:left="260"/>
        <w:rPr>
          <w:sz w:val="20"/>
          <w:szCs w:val="20"/>
        </w:rPr>
      </w:pPr>
      <w:r>
        <w:rPr>
          <w:rFonts w:eastAsia="Times New Roman"/>
          <w:sz w:val="24"/>
          <w:szCs w:val="24"/>
        </w:rPr>
        <w:t>уравнениях-следствиях.</w:t>
      </w:r>
    </w:p>
    <w:p w:rsidR="00C472B6" w:rsidRDefault="007364DB">
      <w:pPr>
        <w:ind w:left="260"/>
        <w:rPr>
          <w:sz w:val="20"/>
          <w:szCs w:val="20"/>
        </w:rPr>
      </w:pPr>
      <w:r>
        <w:rPr>
          <w:rFonts w:eastAsia="Times New Roman"/>
          <w:sz w:val="24"/>
          <w:szCs w:val="24"/>
        </w:rPr>
        <w:t>Представление о равносильности на множестве. Равносильные преобразования уравнений.</w:t>
      </w:r>
    </w:p>
    <w:p w:rsidR="00C472B6" w:rsidRDefault="007364DB">
      <w:pPr>
        <w:ind w:left="260"/>
        <w:rPr>
          <w:sz w:val="20"/>
          <w:szCs w:val="20"/>
        </w:rPr>
      </w:pPr>
      <w:r>
        <w:rPr>
          <w:rFonts w:eastAsia="Times New Roman"/>
          <w:sz w:val="24"/>
          <w:szCs w:val="24"/>
        </w:rPr>
        <w:t>Методы решения уравнений</w:t>
      </w:r>
    </w:p>
    <w:p w:rsidR="00C472B6" w:rsidRDefault="007364DB">
      <w:pPr>
        <w:ind w:left="260"/>
        <w:rPr>
          <w:sz w:val="20"/>
          <w:szCs w:val="20"/>
        </w:rPr>
      </w:pPr>
      <w:r>
        <w:rPr>
          <w:rFonts w:eastAsia="Times New Roman"/>
          <w:sz w:val="24"/>
          <w:szCs w:val="24"/>
        </w:rPr>
        <w:t>Методы равносильных преобразований, метод замены переменной, графический метод.</w:t>
      </w:r>
    </w:p>
    <w:p w:rsidR="00C472B6" w:rsidRDefault="007364DB">
      <w:pPr>
        <w:ind w:left="260"/>
        <w:rPr>
          <w:sz w:val="20"/>
          <w:szCs w:val="20"/>
        </w:rPr>
      </w:pPr>
      <w:r>
        <w:rPr>
          <w:rFonts w:eastAsia="Times New Roman"/>
          <w:sz w:val="24"/>
          <w:szCs w:val="24"/>
        </w:rPr>
        <w:t>Использование свойств функций при решении уравнений, использование теоремы Виета для</w:t>
      </w:r>
    </w:p>
    <w:p w:rsidR="00C472B6" w:rsidRDefault="007364DB">
      <w:pPr>
        <w:ind w:left="260"/>
        <w:rPr>
          <w:sz w:val="20"/>
          <w:szCs w:val="20"/>
        </w:rPr>
      </w:pPr>
      <w:r>
        <w:rPr>
          <w:rFonts w:eastAsia="Times New Roman"/>
          <w:sz w:val="24"/>
          <w:szCs w:val="24"/>
        </w:rPr>
        <w:t>уравнений степени выше 2.</w:t>
      </w:r>
    </w:p>
    <w:p w:rsidR="00C472B6" w:rsidRDefault="007364DB">
      <w:pPr>
        <w:ind w:left="260"/>
        <w:rPr>
          <w:sz w:val="20"/>
          <w:szCs w:val="20"/>
        </w:rPr>
      </w:pPr>
      <w:r>
        <w:rPr>
          <w:rFonts w:eastAsia="Times New Roman"/>
          <w:sz w:val="24"/>
          <w:szCs w:val="24"/>
        </w:rPr>
        <w:t>Линейное уравнение и его корни</w:t>
      </w:r>
    </w:p>
    <w:p w:rsidR="00C472B6" w:rsidRDefault="007364DB">
      <w:pPr>
        <w:ind w:left="260"/>
        <w:rPr>
          <w:sz w:val="20"/>
          <w:szCs w:val="20"/>
        </w:rPr>
      </w:pPr>
      <w:r>
        <w:rPr>
          <w:rFonts w:eastAsia="Times New Roman"/>
          <w:sz w:val="24"/>
          <w:szCs w:val="24"/>
        </w:rPr>
        <w:t>Решение линейных уравнений. Количество корней линейного уравнения. Линейное</w:t>
      </w:r>
    </w:p>
    <w:p w:rsidR="00C472B6" w:rsidRDefault="007364DB">
      <w:pPr>
        <w:ind w:left="260"/>
        <w:rPr>
          <w:sz w:val="20"/>
          <w:szCs w:val="20"/>
        </w:rPr>
      </w:pPr>
      <w:r>
        <w:rPr>
          <w:rFonts w:eastAsia="Times New Roman"/>
          <w:sz w:val="24"/>
          <w:szCs w:val="24"/>
        </w:rPr>
        <w:t>уравнение с параметром.</w:t>
      </w:r>
    </w:p>
    <w:p w:rsidR="00C472B6" w:rsidRDefault="007364DB">
      <w:pPr>
        <w:ind w:left="260"/>
        <w:rPr>
          <w:sz w:val="20"/>
          <w:szCs w:val="20"/>
        </w:rPr>
      </w:pPr>
      <w:r>
        <w:rPr>
          <w:rFonts w:eastAsia="Times New Roman"/>
          <w:sz w:val="24"/>
          <w:szCs w:val="24"/>
        </w:rPr>
        <w:t>Квадратное уравнение и его корни</w:t>
      </w:r>
    </w:p>
    <w:p w:rsidR="00C472B6" w:rsidRDefault="00C472B6">
      <w:pPr>
        <w:spacing w:line="12" w:lineRule="exact"/>
        <w:rPr>
          <w:sz w:val="20"/>
          <w:szCs w:val="20"/>
        </w:rPr>
      </w:pPr>
    </w:p>
    <w:p w:rsidR="00C472B6" w:rsidRDefault="007364DB">
      <w:pPr>
        <w:spacing w:line="250" w:lineRule="auto"/>
        <w:ind w:left="260" w:right="40"/>
        <w:rPr>
          <w:sz w:val="20"/>
          <w:szCs w:val="20"/>
        </w:rPr>
      </w:pPr>
      <w:r>
        <w:rPr>
          <w:rFonts w:eastAsia="Times New Roman"/>
          <w:sz w:val="23"/>
          <w:szCs w:val="23"/>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w:t>
      </w:r>
    </w:p>
    <w:p w:rsidR="00C472B6" w:rsidRDefault="007364DB">
      <w:pPr>
        <w:spacing w:line="233" w:lineRule="auto"/>
        <w:jc w:val="right"/>
        <w:rPr>
          <w:sz w:val="20"/>
          <w:szCs w:val="20"/>
        </w:rPr>
      </w:pPr>
      <w:r>
        <w:rPr>
          <w:rFonts w:eastAsia="Times New Roman"/>
          <w:sz w:val="20"/>
          <w:szCs w:val="20"/>
        </w:rPr>
        <w:t>146</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множители, подбор корней с использованием теоремы Виета. Биквадратные уравнения.</w:t>
      </w:r>
    </w:p>
    <w:p w:rsidR="00C472B6" w:rsidRDefault="007364DB">
      <w:pPr>
        <w:ind w:left="260"/>
        <w:rPr>
          <w:sz w:val="20"/>
          <w:szCs w:val="20"/>
        </w:rPr>
      </w:pPr>
      <w:r>
        <w:rPr>
          <w:rFonts w:eastAsia="Times New Roman"/>
          <w:sz w:val="24"/>
          <w:szCs w:val="24"/>
        </w:rPr>
        <w:t>Уравнения, сводимые к линейным и квадратным. Квадратное уравнение с параметром.</w:t>
      </w:r>
    </w:p>
    <w:p w:rsidR="00C472B6" w:rsidRDefault="007364DB">
      <w:pPr>
        <w:ind w:left="260"/>
        <w:rPr>
          <w:sz w:val="20"/>
          <w:szCs w:val="20"/>
        </w:rPr>
      </w:pPr>
      <w:r>
        <w:rPr>
          <w:rFonts w:eastAsia="Times New Roman"/>
          <w:sz w:val="24"/>
          <w:szCs w:val="24"/>
        </w:rPr>
        <w:t>Решение простейших квадратных уравнений с параметрами. Решение некоторых типов</w:t>
      </w:r>
    </w:p>
    <w:p w:rsidR="00C472B6" w:rsidRDefault="007364DB">
      <w:pPr>
        <w:ind w:left="260"/>
        <w:rPr>
          <w:sz w:val="20"/>
          <w:szCs w:val="20"/>
        </w:rPr>
      </w:pPr>
      <w:r>
        <w:rPr>
          <w:rFonts w:eastAsia="Times New Roman"/>
          <w:sz w:val="24"/>
          <w:szCs w:val="24"/>
        </w:rPr>
        <w:t>уравнений 3 и 4 степени.</w:t>
      </w:r>
    </w:p>
    <w:p w:rsidR="00C472B6" w:rsidRDefault="007364DB">
      <w:pPr>
        <w:ind w:left="260"/>
        <w:rPr>
          <w:sz w:val="20"/>
          <w:szCs w:val="20"/>
        </w:rPr>
      </w:pPr>
      <w:r>
        <w:rPr>
          <w:rFonts w:eastAsia="Times New Roman"/>
          <w:sz w:val="24"/>
          <w:szCs w:val="24"/>
        </w:rPr>
        <w:t>Дробно-рациональные уравнения</w:t>
      </w:r>
    </w:p>
    <w:p w:rsidR="00C472B6" w:rsidRDefault="007364DB">
      <w:pPr>
        <w:ind w:left="260"/>
        <w:rPr>
          <w:sz w:val="20"/>
          <w:szCs w:val="20"/>
        </w:rPr>
      </w:pPr>
      <w:r>
        <w:rPr>
          <w:rFonts w:eastAsia="Times New Roman"/>
          <w:sz w:val="24"/>
          <w:szCs w:val="24"/>
        </w:rPr>
        <w:t>Решение дробно-рациональных уравнений.</w:t>
      </w:r>
    </w:p>
    <w:tbl>
      <w:tblPr>
        <w:tblW w:w="0" w:type="auto"/>
        <w:tblInd w:w="260" w:type="dxa"/>
        <w:tblLayout w:type="fixed"/>
        <w:tblCellMar>
          <w:left w:w="0" w:type="dxa"/>
          <w:right w:w="0" w:type="dxa"/>
        </w:tblCellMar>
        <w:tblLook w:val="04A0"/>
      </w:tblPr>
      <w:tblGrid>
        <w:gridCol w:w="5040"/>
        <w:gridCol w:w="540"/>
        <w:gridCol w:w="760"/>
        <w:gridCol w:w="520"/>
        <w:gridCol w:w="420"/>
        <w:gridCol w:w="220"/>
        <w:gridCol w:w="140"/>
        <w:gridCol w:w="160"/>
        <w:gridCol w:w="360"/>
        <w:gridCol w:w="800"/>
        <w:gridCol w:w="20"/>
      </w:tblGrid>
      <w:tr w:rsidR="00C472B6">
        <w:trPr>
          <w:trHeight w:val="109"/>
        </w:trPr>
        <w:tc>
          <w:tcPr>
            <w:tcW w:w="5040" w:type="dxa"/>
            <w:vAlign w:val="bottom"/>
          </w:tcPr>
          <w:p w:rsidR="00C472B6" w:rsidRDefault="00C472B6">
            <w:pPr>
              <w:rPr>
                <w:sz w:val="9"/>
                <w:szCs w:val="9"/>
              </w:rPr>
            </w:pPr>
          </w:p>
        </w:tc>
        <w:tc>
          <w:tcPr>
            <w:tcW w:w="540" w:type="dxa"/>
            <w:tcBorders>
              <w:bottom w:val="single" w:sz="8" w:space="0" w:color="auto"/>
            </w:tcBorders>
            <w:vAlign w:val="bottom"/>
          </w:tcPr>
          <w:p w:rsidR="00C472B6" w:rsidRDefault="00C472B6">
            <w:pPr>
              <w:rPr>
                <w:sz w:val="9"/>
                <w:szCs w:val="9"/>
              </w:rPr>
            </w:pPr>
          </w:p>
        </w:tc>
        <w:tc>
          <w:tcPr>
            <w:tcW w:w="760" w:type="dxa"/>
            <w:vMerge w:val="restart"/>
            <w:vAlign w:val="bottom"/>
          </w:tcPr>
          <w:p w:rsidR="00C472B6" w:rsidRDefault="007364DB">
            <w:pPr>
              <w:spacing w:line="513" w:lineRule="exact"/>
              <w:ind w:left="60"/>
              <w:rPr>
                <w:sz w:val="20"/>
                <w:szCs w:val="20"/>
              </w:rPr>
            </w:pPr>
            <w:r>
              <w:rPr>
                <w:rFonts w:ascii="Symbol" w:eastAsia="Symbol" w:hAnsi="Symbol" w:cs="Symbol"/>
                <w:sz w:val="23"/>
                <w:szCs w:val="23"/>
              </w:rPr>
              <w:t></w:t>
            </w:r>
            <w:r>
              <w:rPr>
                <w:rFonts w:eastAsia="Times New Roman"/>
                <w:i/>
                <w:iCs/>
                <w:sz w:val="23"/>
                <w:szCs w:val="23"/>
              </w:rPr>
              <w:t xml:space="preserve"> a </w:t>
            </w:r>
            <w:r>
              <w:rPr>
                <w:rFonts w:eastAsia="Times New Roman"/>
                <w:sz w:val="48"/>
                <w:szCs w:val="48"/>
                <w:vertAlign w:val="subscript"/>
              </w:rPr>
              <w:t>;</w:t>
            </w:r>
          </w:p>
        </w:tc>
        <w:tc>
          <w:tcPr>
            <w:tcW w:w="520" w:type="dxa"/>
            <w:tcBorders>
              <w:bottom w:val="single" w:sz="8" w:space="0" w:color="auto"/>
            </w:tcBorders>
            <w:vAlign w:val="bottom"/>
          </w:tcPr>
          <w:p w:rsidR="00C472B6" w:rsidRDefault="00C472B6">
            <w:pPr>
              <w:rPr>
                <w:sz w:val="9"/>
                <w:szCs w:val="9"/>
              </w:rPr>
            </w:pPr>
          </w:p>
        </w:tc>
        <w:tc>
          <w:tcPr>
            <w:tcW w:w="420" w:type="dxa"/>
            <w:vMerge w:val="restart"/>
            <w:vAlign w:val="bottom"/>
          </w:tcPr>
          <w:p w:rsidR="00C472B6" w:rsidRDefault="007364DB">
            <w:pPr>
              <w:ind w:left="60"/>
              <w:rPr>
                <w:sz w:val="20"/>
                <w:szCs w:val="20"/>
              </w:rPr>
            </w:pPr>
            <w:r>
              <w:rPr>
                <w:rFonts w:ascii="Symbol" w:eastAsia="Symbol" w:hAnsi="Symbol" w:cs="Symbol"/>
                <w:sz w:val="23"/>
                <w:szCs w:val="23"/>
              </w:rPr>
              <w:t></w:t>
            </w:r>
          </w:p>
        </w:tc>
        <w:tc>
          <w:tcPr>
            <w:tcW w:w="220" w:type="dxa"/>
            <w:tcBorders>
              <w:bottom w:val="single" w:sz="8" w:space="0" w:color="auto"/>
            </w:tcBorders>
            <w:vAlign w:val="bottom"/>
          </w:tcPr>
          <w:p w:rsidR="00C472B6" w:rsidRDefault="00C472B6">
            <w:pPr>
              <w:rPr>
                <w:sz w:val="9"/>
                <w:szCs w:val="9"/>
              </w:rPr>
            </w:pPr>
          </w:p>
        </w:tc>
        <w:tc>
          <w:tcPr>
            <w:tcW w:w="140" w:type="dxa"/>
            <w:tcBorders>
              <w:bottom w:val="single" w:sz="8" w:space="0" w:color="auto"/>
            </w:tcBorders>
            <w:vAlign w:val="bottom"/>
          </w:tcPr>
          <w:p w:rsidR="00C472B6" w:rsidRDefault="00C472B6">
            <w:pPr>
              <w:rPr>
                <w:sz w:val="9"/>
                <w:szCs w:val="9"/>
              </w:rPr>
            </w:pPr>
          </w:p>
        </w:tc>
        <w:tc>
          <w:tcPr>
            <w:tcW w:w="160" w:type="dxa"/>
            <w:tcBorders>
              <w:bottom w:val="single" w:sz="8" w:space="0" w:color="auto"/>
            </w:tcBorders>
            <w:vAlign w:val="bottom"/>
          </w:tcPr>
          <w:p w:rsidR="00C472B6" w:rsidRDefault="00C472B6">
            <w:pPr>
              <w:rPr>
                <w:sz w:val="9"/>
                <w:szCs w:val="9"/>
              </w:rPr>
            </w:pPr>
          </w:p>
        </w:tc>
        <w:tc>
          <w:tcPr>
            <w:tcW w:w="360" w:type="dxa"/>
            <w:vAlign w:val="bottom"/>
          </w:tcPr>
          <w:p w:rsidR="00C472B6" w:rsidRDefault="00C472B6">
            <w:pPr>
              <w:rPr>
                <w:sz w:val="9"/>
                <w:szCs w:val="9"/>
              </w:rPr>
            </w:pPr>
          </w:p>
        </w:tc>
        <w:tc>
          <w:tcPr>
            <w:tcW w:w="800" w:type="dxa"/>
            <w:vAlign w:val="bottom"/>
          </w:tcPr>
          <w:p w:rsidR="00C472B6" w:rsidRDefault="00C472B6">
            <w:pPr>
              <w:rPr>
                <w:sz w:val="9"/>
                <w:szCs w:val="9"/>
              </w:rPr>
            </w:pPr>
          </w:p>
        </w:tc>
        <w:tc>
          <w:tcPr>
            <w:tcW w:w="0" w:type="dxa"/>
            <w:vAlign w:val="bottom"/>
          </w:tcPr>
          <w:p w:rsidR="00C472B6" w:rsidRDefault="00C472B6">
            <w:pPr>
              <w:rPr>
                <w:sz w:val="1"/>
                <w:szCs w:val="1"/>
              </w:rPr>
            </w:pPr>
          </w:p>
        </w:tc>
      </w:tr>
      <w:tr w:rsidR="00C472B6">
        <w:trPr>
          <w:trHeight w:val="386"/>
        </w:trPr>
        <w:tc>
          <w:tcPr>
            <w:tcW w:w="5040" w:type="dxa"/>
            <w:vAlign w:val="bottom"/>
          </w:tcPr>
          <w:p w:rsidR="00C472B6" w:rsidRDefault="007364DB">
            <w:pPr>
              <w:rPr>
                <w:sz w:val="20"/>
                <w:szCs w:val="20"/>
              </w:rPr>
            </w:pPr>
            <w:r>
              <w:rPr>
                <w:rFonts w:eastAsia="Times New Roman"/>
                <w:sz w:val="24"/>
                <w:szCs w:val="24"/>
              </w:rPr>
              <w:t>Простейшие иррациональные уравнения вида:</w:t>
            </w:r>
          </w:p>
        </w:tc>
        <w:tc>
          <w:tcPr>
            <w:tcW w:w="540" w:type="dxa"/>
            <w:vAlign w:val="bottom"/>
          </w:tcPr>
          <w:p w:rsidR="00C472B6" w:rsidRDefault="007364DB">
            <w:pPr>
              <w:spacing w:line="257" w:lineRule="exact"/>
              <w:ind w:left="40"/>
              <w:rPr>
                <w:sz w:val="20"/>
                <w:szCs w:val="20"/>
              </w:rPr>
            </w:pPr>
            <w:r>
              <w:rPr>
                <w:rFonts w:eastAsia="Times New Roman"/>
                <w:i/>
                <w:iCs/>
                <w:sz w:val="23"/>
                <w:szCs w:val="23"/>
              </w:rPr>
              <w:t>f  x</w:t>
            </w:r>
          </w:p>
        </w:tc>
        <w:tc>
          <w:tcPr>
            <w:tcW w:w="760" w:type="dxa"/>
            <w:vMerge/>
            <w:vAlign w:val="bottom"/>
          </w:tcPr>
          <w:p w:rsidR="00C472B6" w:rsidRDefault="00C472B6">
            <w:pPr>
              <w:rPr>
                <w:sz w:val="24"/>
                <w:szCs w:val="24"/>
              </w:rPr>
            </w:pPr>
          </w:p>
        </w:tc>
        <w:tc>
          <w:tcPr>
            <w:tcW w:w="520" w:type="dxa"/>
            <w:vAlign w:val="bottom"/>
          </w:tcPr>
          <w:p w:rsidR="00C472B6" w:rsidRDefault="007364DB">
            <w:pPr>
              <w:spacing w:line="237" w:lineRule="exact"/>
              <w:ind w:left="40"/>
              <w:rPr>
                <w:sz w:val="20"/>
                <w:szCs w:val="20"/>
              </w:rPr>
            </w:pPr>
            <w:r>
              <w:rPr>
                <w:rFonts w:eastAsia="Times New Roman"/>
                <w:i/>
                <w:iCs/>
                <w:sz w:val="23"/>
                <w:szCs w:val="23"/>
              </w:rPr>
              <w:t>f  x</w:t>
            </w:r>
          </w:p>
        </w:tc>
        <w:tc>
          <w:tcPr>
            <w:tcW w:w="420" w:type="dxa"/>
            <w:vMerge/>
            <w:vAlign w:val="bottom"/>
          </w:tcPr>
          <w:p w:rsidR="00C472B6" w:rsidRDefault="00C472B6">
            <w:pPr>
              <w:rPr>
                <w:sz w:val="24"/>
                <w:szCs w:val="24"/>
              </w:rPr>
            </w:pPr>
          </w:p>
        </w:tc>
        <w:tc>
          <w:tcPr>
            <w:tcW w:w="220" w:type="dxa"/>
            <w:vAlign w:val="bottom"/>
          </w:tcPr>
          <w:p w:rsidR="00C472B6" w:rsidRDefault="007364DB">
            <w:pPr>
              <w:spacing w:line="237" w:lineRule="exact"/>
              <w:ind w:left="20"/>
              <w:rPr>
                <w:sz w:val="20"/>
                <w:szCs w:val="20"/>
              </w:rPr>
            </w:pPr>
            <w:r>
              <w:rPr>
                <w:rFonts w:eastAsia="Times New Roman"/>
                <w:i/>
                <w:iCs/>
                <w:sz w:val="23"/>
                <w:szCs w:val="23"/>
              </w:rPr>
              <w:t>g</w:t>
            </w:r>
          </w:p>
        </w:tc>
        <w:tc>
          <w:tcPr>
            <w:tcW w:w="1460" w:type="dxa"/>
            <w:gridSpan w:val="4"/>
            <w:vAlign w:val="bottom"/>
          </w:tcPr>
          <w:p w:rsidR="00C472B6" w:rsidRDefault="007364DB">
            <w:pPr>
              <w:spacing w:line="257" w:lineRule="exact"/>
              <w:ind w:left="80"/>
              <w:rPr>
                <w:sz w:val="20"/>
                <w:szCs w:val="20"/>
              </w:rPr>
            </w:pPr>
            <w:r>
              <w:rPr>
                <w:rFonts w:eastAsia="Times New Roman"/>
                <w:i/>
                <w:iCs/>
                <w:sz w:val="23"/>
                <w:szCs w:val="23"/>
              </w:rPr>
              <w:t>x</w:t>
            </w:r>
          </w:p>
        </w:tc>
        <w:tc>
          <w:tcPr>
            <w:tcW w:w="0" w:type="dxa"/>
            <w:vAlign w:val="bottom"/>
          </w:tcPr>
          <w:p w:rsidR="00C472B6" w:rsidRDefault="00C472B6">
            <w:pPr>
              <w:rPr>
                <w:sz w:val="1"/>
                <w:szCs w:val="1"/>
              </w:rPr>
            </w:pPr>
          </w:p>
        </w:tc>
      </w:tr>
      <w:tr w:rsidR="00C472B6">
        <w:trPr>
          <w:trHeight w:val="56"/>
        </w:trPr>
        <w:tc>
          <w:tcPr>
            <w:tcW w:w="7500" w:type="dxa"/>
            <w:gridSpan w:val="6"/>
            <w:vAlign w:val="bottom"/>
          </w:tcPr>
          <w:p w:rsidR="00C472B6" w:rsidRDefault="00C472B6">
            <w:pPr>
              <w:rPr>
                <w:sz w:val="4"/>
                <w:szCs w:val="4"/>
              </w:rPr>
            </w:pPr>
          </w:p>
        </w:tc>
        <w:tc>
          <w:tcPr>
            <w:tcW w:w="140" w:type="dxa"/>
            <w:vAlign w:val="bottom"/>
          </w:tcPr>
          <w:p w:rsidR="00C472B6" w:rsidRDefault="00C472B6">
            <w:pPr>
              <w:rPr>
                <w:sz w:val="4"/>
                <w:szCs w:val="4"/>
              </w:rPr>
            </w:pPr>
          </w:p>
        </w:tc>
        <w:tc>
          <w:tcPr>
            <w:tcW w:w="520" w:type="dxa"/>
            <w:gridSpan w:val="2"/>
            <w:tcBorders>
              <w:bottom w:val="single" w:sz="8" w:space="0" w:color="auto"/>
            </w:tcBorders>
            <w:vAlign w:val="bottom"/>
          </w:tcPr>
          <w:p w:rsidR="00C472B6" w:rsidRDefault="00C472B6">
            <w:pPr>
              <w:rPr>
                <w:sz w:val="4"/>
                <w:szCs w:val="4"/>
              </w:rPr>
            </w:pPr>
          </w:p>
        </w:tc>
        <w:tc>
          <w:tcPr>
            <w:tcW w:w="800" w:type="dxa"/>
            <w:vMerge w:val="restart"/>
            <w:vAlign w:val="bottom"/>
          </w:tcPr>
          <w:p w:rsidR="00C472B6" w:rsidRDefault="007364DB">
            <w:pPr>
              <w:spacing w:line="502" w:lineRule="exact"/>
              <w:ind w:left="40"/>
              <w:rPr>
                <w:sz w:val="20"/>
                <w:szCs w:val="20"/>
              </w:rPr>
            </w:pPr>
            <w:r>
              <w:rPr>
                <w:rFonts w:ascii="Symbol" w:eastAsia="Symbol" w:hAnsi="Symbol" w:cs="Symbol"/>
                <w:sz w:val="23"/>
                <w:szCs w:val="23"/>
              </w:rPr>
              <w:t></w:t>
            </w:r>
            <w:r>
              <w:rPr>
                <w:rFonts w:eastAsia="Times New Roman"/>
                <w:i/>
                <w:iCs/>
                <w:sz w:val="23"/>
                <w:szCs w:val="23"/>
              </w:rPr>
              <w:t xml:space="preserve"> g </w:t>
            </w:r>
            <w:r>
              <w:rPr>
                <w:rFonts w:ascii="Symbol" w:eastAsia="Symbol" w:hAnsi="Symbol" w:cs="Symbol"/>
                <w:sz w:val="30"/>
                <w:szCs w:val="30"/>
              </w:rPr>
              <w:t></w:t>
            </w:r>
            <w:r>
              <w:rPr>
                <w:rFonts w:eastAsia="Times New Roman"/>
                <w:i/>
                <w:iCs/>
                <w:sz w:val="23"/>
                <w:szCs w:val="23"/>
              </w:rPr>
              <w:t>x</w:t>
            </w:r>
            <w:r>
              <w:rPr>
                <w:rFonts w:ascii="Symbol" w:eastAsia="Symbol" w:hAnsi="Symbol" w:cs="Symbol"/>
                <w:sz w:val="30"/>
                <w:szCs w:val="30"/>
              </w:rPr>
              <w:t></w:t>
            </w:r>
            <w:r>
              <w:rPr>
                <w:rFonts w:eastAsia="Times New Roman"/>
                <w:sz w:val="48"/>
                <w:szCs w:val="48"/>
                <w:vertAlign w:val="subscript"/>
              </w:rPr>
              <w:t>.</w:t>
            </w:r>
          </w:p>
        </w:tc>
        <w:tc>
          <w:tcPr>
            <w:tcW w:w="0" w:type="dxa"/>
            <w:vAlign w:val="bottom"/>
          </w:tcPr>
          <w:p w:rsidR="00C472B6" w:rsidRDefault="00C472B6">
            <w:pPr>
              <w:rPr>
                <w:sz w:val="1"/>
                <w:szCs w:val="1"/>
              </w:rPr>
            </w:pPr>
          </w:p>
        </w:tc>
      </w:tr>
      <w:tr w:rsidR="00C472B6">
        <w:trPr>
          <w:trHeight w:val="427"/>
        </w:trPr>
        <w:tc>
          <w:tcPr>
            <w:tcW w:w="7500" w:type="dxa"/>
            <w:gridSpan w:val="6"/>
            <w:vAlign w:val="bottom"/>
          </w:tcPr>
          <w:p w:rsidR="00C472B6" w:rsidRDefault="007364DB">
            <w:pPr>
              <w:ind w:left="1540"/>
              <w:rPr>
                <w:sz w:val="20"/>
                <w:szCs w:val="20"/>
              </w:rPr>
            </w:pPr>
            <w:r>
              <w:rPr>
                <w:rFonts w:eastAsia="Times New Roman"/>
                <w:sz w:val="24"/>
                <w:szCs w:val="24"/>
              </w:rPr>
              <w:t>и их решение. Решение иррациональных уравнений вида</w:t>
            </w:r>
          </w:p>
        </w:tc>
        <w:tc>
          <w:tcPr>
            <w:tcW w:w="140" w:type="dxa"/>
            <w:vAlign w:val="bottom"/>
          </w:tcPr>
          <w:p w:rsidR="00C472B6" w:rsidRDefault="00C472B6">
            <w:pPr>
              <w:rPr>
                <w:sz w:val="24"/>
                <w:szCs w:val="24"/>
              </w:rPr>
            </w:pPr>
          </w:p>
        </w:tc>
        <w:tc>
          <w:tcPr>
            <w:tcW w:w="520" w:type="dxa"/>
            <w:gridSpan w:val="2"/>
            <w:vAlign w:val="bottom"/>
          </w:tcPr>
          <w:p w:rsidR="00C472B6" w:rsidRDefault="007364DB">
            <w:pPr>
              <w:ind w:left="60"/>
              <w:rPr>
                <w:sz w:val="20"/>
                <w:szCs w:val="20"/>
              </w:rPr>
            </w:pPr>
            <w:r>
              <w:rPr>
                <w:rFonts w:eastAsia="Times New Roman"/>
                <w:i/>
                <w:iCs/>
                <w:sz w:val="23"/>
                <w:szCs w:val="23"/>
              </w:rPr>
              <w:t>f  x</w:t>
            </w:r>
          </w:p>
        </w:tc>
        <w:tc>
          <w:tcPr>
            <w:tcW w:w="800" w:type="dxa"/>
            <w:vMerge/>
            <w:vAlign w:val="bottom"/>
          </w:tcPr>
          <w:p w:rsidR="00C472B6" w:rsidRDefault="00C472B6">
            <w:pPr>
              <w:rPr>
                <w:sz w:val="24"/>
                <w:szCs w:val="24"/>
              </w:rPr>
            </w:pPr>
          </w:p>
        </w:tc>
        <w:tc>
          <w:tcPr>
            <w:tcW w:w="0" w:type="dxa"/>
            <w:vAlign w:val="bottom"/>
          </w:tcPr>
          <w:p w:rsidR="00C472B6" w:rsidRDefault="00C472B6">
            <w:pPr>
              <w:rPr>
                <w:sz w:val="1"/>
                <w:szCs w:val="1"/>
              </w:rPr>
            </w:pPr>
          </w:p>
        </w:tc>
      </w:tr>
      <w:tr w:rsidR="00C472B6">
        <w:trPr>
          <w:trHeight w:val="264"/>
        </w:trPr>
        <w:tc>
          <w:tcPr>
            <w:tcW w:w="5040" w:type="dxa"/>
            <w:vAlign w:val="bottom"/>
          </w:tcPr>
          <w:p w:rsidR="00C472B6" w:rsidRDefault="007364DB">
            <w:pPr>
              <w:spacing w:line="264" w:lineRule="exact"/>
              <w:rPr>
                <w:sz w:val="20"/>
                <w:szCs w:val="20"/>
              </w:rPr>
            </w:pPr>
            <w:r>
              <w:rPr>
                <w:rFonts w:eastAsia="Times New Roman"/>
                <w:sz w:val="24"/>
                <w:szCs w:val="24"/>
              </w:rPr>
              <w:t>Системы уравнений</w:t>
            </w:r>
          </w:p>
        </w:tc>
        <w:tc>
          <w:tcPr>
            <w:tcW w:w="540" w:type="dxa"/>
            <w:vAlign w:val="bottom"/>
          </w:tcPr>
          <w:p w:rsidR="00C472B6" w:rsidRDefault="00C472B6"/>
        </w:tc>
        <w:tc>
          <w:tcPr>
            <w:tcW w:w="760" w:type="dxa"/>
            <w:vAlign w:val="bottom"/>
          </w:tcPr>
          <w:p w:rsidR="00C472B6" w:rsidRDefault="00C472B6"/>
        </w:tc>
        <w:tc>
          <w:tcPr>
            <w:tcW w:w="520" w:type="dxa"/>
            <w:vAlign w:val="bottom"/>
          </w:tcPr>
          <w:p w:rsidR="00C472B6" w:rsidRDefault="00C472B6"/>
        </w:tc>
        <w:tc>
          <w:tcPr>
            <w:tcW w:w="420" w:type="dxa"/>
            <w:vAlign w:val="bottom"/>
          </w:tcPr>
          <w:p w:rsidR="00C472B6" w:rsidRDefault="00C472B6"/>
        </w:tc>
        <w:tc>
          <w:tcPr>
            <w:tcW w:w="220" w:type="dxa"/>
            <w:vAlign w:val="bottom"/>
          </w:tcPr>
          <w:p w:rsidR="00C472B6" w:rsidRDefault="00C472B6"/>
        </w:tc>
        <w:tc>
          <w:tcPr>
            <w:tcW w:w="140" w:type="dxa"/>
            <w:vAlign w:val="bottom"/>
          </w:tcPr>
          <w:p w:rsidR="00C472B6" w:rsidRDefault="00C472B6"/>
        </w:tc>
        <w:tc>
          <w:tcPr>
            <w:tcW w:w="160" w:type="dxa"/>
            <w:vAlign w:val="bottom"/>
          </w:tcPr>
          <w:p w:rsidR="00C472B6" w:rsidRDefault="00C472B6"/>
        </w:tc>
        <w:tc>
          <w:tcPr>
            <w:tcW w:w="360" w:type="dxa"/>
            <w:vAlign w:val="bottom"/>
          </w:tcPr>
          <w:p w:rsidR="00C472B6" w:rsidRDefault="00C472B6"/>
        </w:tc>
        <w:tc>
          <w:tcPr>
            <w:tcW w:w="800" w:type="dxa"/>
            <w:vAlign w:val="bottom"/>
          </w:tcPr>
          <w:p w:rsidR="00C472B6" w:rsidRDefault="00C472B6"/>
        </w:tc>
        <w:tc>
          <w:tcPr>
            <w:tcW w:w="0" w:type="dxa"/>
            <w:vAlign w:val="bottom"/>
          </w:tcPr>
          <w:p w:rsidR="00C472B6" w:rsidRDefault="00C472B6">
            <w:pPr>
              <w:rPr>
                <w:sz w:val="1"/>
                <w:szCs w:val="1"/>
              </w:rPr>
            </w:pPr>
          </w:p>
        </w:tc>
      </w:tr>
    </w:tbl>
    <w:p w:rsidR="00C472B6" w:rsidRDefault="007364DB">
      <w:pPr>
        <w:spacing w:line="20" w:lineRule="exact"/>
        <w:rPr>
          <w:sz w:val="20"/>
          <w:szCs w:val="20"/>
        </w:rPr>
      </w:pPr>
      <w:r>
        <w:rPr>
          <w:noProof/>
          <w:sz w:val="20"/>
          <w:szCs w:val="20"/>
        </w:rPr>
        <w:drawing>
          <wp:anchor distT="0" distB="0" distL="114300" distR="114300" simplePos="0" relativeHeight="251613184" behindDoc="1" locked="0" layoutInCell="0" allowOverlap="1">
            <wp:simplePos x="0" y="0"/>
            <wp:positionH relativeFrom="column">
              <wp:posOffset>3256280</wp:posOffset>
            </wp:positionH>
            <wp:positionV relativeFrom="paragraph">
              <wp:posOffset>-781685</wp:posOffset>
            </wp:positionV>
            <wp:extent cx="453390" cy="23050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a:extLst>
                        <a:ext uri="{28A0092B-C50C-407E-A947-70E740481C1C}"/>
                      </a:extLst>
                    </a:blip>
                    <a:srcRect/>
                    <a:stretch>
                      <a:fillRect/>
                    </a:stretch>
                  </pic:blipFill>
                  <pic:spPr bwMode="auto">
                    <a:xfrm>
                      <a:off x="0" y="0"/>
                      <a:ext cx="453390" cy="230505"/>
                    </a:xfrm>
                    <a:prstGeom prst="rect">
                      <a:avLst/>
                    </a:prstGeom>
                    <a:noFill/>
                  </pic:spPr>
                </pic:pic>
              </a:graphicData>
            </a:graphic>
          </wp:anchor>
        </w:drawing>
      </w:r>
      <w:r>
        <w:rPr>
          <w:noProof/>
          <w:sz w:val="20"/>
          <w:szCs w:val="20"/>
        </w:rPr>
        <w:drawing>
          <wp:anchor distT="0" distB="0" distL="114300" distR="114300" simplePos="0" relativeHeight="251614208" behindDoc="1" locked="0" layoutInCell="0" allowOverlap="1">
            <wp:simplePos x="0" y="0"/>
            <wp:positionH relativeFrom="column">
              <wp:posOffset>4079240</wp:posOffset>
            </wp:positionH>
            <wp:positionV relativeFrom="paragraph">
              <wp:posOffset>-781685</wp:posOffset>
            </wp:positionV>
            <wp:extent cx="1889760" cy="26098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a:extLst>
                        <a:ext uri="{28A0092B-C50C-407E-A947-70E740481C1C}"/>
                      </a:extLst>
                    </a:blip>
                    <a:srcRect/>
                    <a:stretch>
                      <a:fillRect/>
                    </a:stretch>
                  </pic:blipFill>
                  <pic:spPr bwMode="auto">
                    <a:xfrm>
                      <a:off x="0" y="0"/>
                      <a:ext cx="1889760" cy="260985"/>
                    </a:xfrm>
                    <a:prstGeom prst="rect">
                      <a:avLst/>
                    </a:prstGeom>
                    <a:noFill/>
                  </pic:spPr>
                </pic:pic>
              </a:graphicData>
            </a:graphic>
          </wp:anchor>
        </w:drawing>
      </w:r>
      <w:r>
        <w:rPr>
          <w:noProof/>
          <w:sz w:val="20"/>
          <w:szCs w:val="20"/>
        </w:rPr>
        <w:drawing>
          <wp:anchor distT="0" distB="0" distL="114300" distR="114300" simplePos="0" relativeHeight="251615232" behindDoc="1" locked="0" layoutInCell="0" allowOverlap="1">
            <wp:simplePos x="0" y="0"/>
            <wp:positionH relativeFrom="column">
              <wp:posOffset>165735</wp:posOffset>
            </wp:positionH>
            <wp:positionV relativeFrom="paragraph">
              <wp:posOffset>-430530</wp:posOffset>
            </wp:positionV>
            <wp:extent cx="941705" cy="22860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extLst>
                        <a:ext uri="{28A0092B-C50C-407E-A947-70E740481C1C}"/>
                      </a:extLst>
                    </a:blip>
                    <a:srcRect/>
                    <a:stretch>
                      <a:fillRect/>
                    </a:stretch>
                  </pic:blipFill>
                  <pic:spPr bwMode="auto">
                    <a:xfrm>
                      <a:off x="0" y="0"/>
                      <a:ext cx="941705" cy="228600"/>
                    </a:xfrm>
                    <a:prstGeom prst="rect">
                      <a:avLst/>
                    </a:prstGeom>
                    <a:noFill/>
                  </pic:spPr>
                </pic:pic>
              </a:graphicData>
            </a:graphic>
          </wp:anchor>
        </w:drawing>
      </w:r>
      <w:r>
        <w:rPr>
          <w:noProof/>
          <w:sz w:val="20"/>
          <w:szCs w:val="20"/>
        </w:rPr>
        <w:drawing>
          <wp:anchor distT="0" distB="0" distL="114300" distR="114300" simplePos="0" relativeHeight="251616256" behindDoc="1" locked="0" layoutInCell="0" allowOverlap="1">
            <wp:simplePos x="0" y="0"/>
            <wp:positionH relativeFrom="column">
              <wp:posOffset>4918710</wp:posOffset>
            </wp:positionH>
            <wp:positionV relativeFrom="paragraph">
              <wp:posOffset>-462915</wp:posOffset>
            </wp:positionV>
            <wp:extent cx="422275" cy="23050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a:extLst>
                        <a:ext uri="{28A0092B-C50C-407E-A947-70E740481C1C}"/>
                      </a:extLst>
                    </a:blip>
                    <a:srcRect/>
                    <a:stretch>
                      <a:fillRect/>
                    </a:stretch>
                  </pic:blipFill>
                  <pic:spPr bwMode="auto">
                    <a:xfrm>
                      <a:off x="0" y="0"/>
                      <a:ext cx="422275" cy="230505"/>
                    </a:xfrm>
                    <a:prstGeom prst="rect">
                      <a:avLst/>
                    </a:prstGeom>
                    <a:noFill/>
                  </pic:spPr>
                </pic:pic>
              </a:graphicData>
            </a:graphic>
          </wp:anchor>
        </w:drawing>
      </w:r>
    </w:p>
    <w:p w:rsidR="00C472B6" w:rsidRDefault="007364DB">
      <w:pPr>
        <w:spacing w:line="236" w:lineRule="auto"/>
        <w:ind w:left="260" w:right="80"/>
        <w:rPr>
          <w:sz w:val="20"/>
          <w:szCs w:val="20"/>
        </w:rPr>
      </w:pPr>
      <w:r>
        <w:rPr>
          <w:rFonts w:eastAsia="Times New Roman"/>
          <w:sz w:val="24"/>
          <w:szCs w:val="24"/>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C472B6" w:rsidRDefault="00C472B6">
      <w:pPr>
        <w:spacing w:line="14" w:lineRule="exact"/>
        <w:rPr>
          <w:sz w:val="20"/>
          <w:szCs w:val="20"/>
        </w:rPr>
      </w:pPr>
    </w:p>
    <w:p w:rsidR="00C472B6" w:rsidRDefault="007364DB">
      <w:pPr>
        <w:spacing w:line="234" w:lineRule="auto"/>
        <w:ind w:left="260" w:right="1460"/>
        <w:rPr>
          <w:sz w:val="20"/>
          <w:szCs w:val="20"/>
        </w:rPr>
      </w:pPr>
      <w:r>
        <w:rPr>
          <w:rFonts w:eastAsia="Times New Roman"/>
          <w:sz w:val="24"/>
          <w:szCs w:val="24"/>
        </w:rPr>
        <w:t>Представление о графической интерпретации произвольного уравнения с двумя переменными: линии на плоскости.</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Понятие системы уравнений. Решение систем уравнений.</w:t>
      </w:r>
    </w:p>
    <w:p w:rsidR="00C472B6" w:rsidRDefault="007364DB">
      <w:pPr>
        <w:ind w:left="260"/>
        <w:rPr>
          <w:sz w:val="20"/>
          <w:szCs w:val="20"/>
        </w:rPr>
      </w:pPr>
      <w:r>
        <w:rPr>
          <w:rFonts w:eastAsia="Times New Roman"/>
          <w:sz w:val="24"/>
          <w:szCs w:val="24"/>
        </w:rPr>
        <w:t>Представление о равносильности систем уравнений.</w:t>
      </w:r>
    </w:p>
    <w:p w:rsidR="00C472B6" w:rsidRDefault="00C472B6">
      <w:pPr>
        <w:spacing w:line="12" w:lineRule="exact"/>
        <w:rPr>
          <w:sz w:val="20"/>
          <w:szCs w:val="20"/>
        </w:rPr>
      </w:pPr>
    </w:p>
    <w:p w:rsidR="00C472B6" w:rsidRDefault="007364DB">
      <w:pPr>
        <w:spacing w:line="236" w:lineRule="auto"/>
        <w:ind w:left="260" w:right="480"/>
        <w:jc w:val="both"/>
        <w:rPr>
          <w:sz w:val="20"/>
          <w:szCs w:val="20"/>
        </w:rPr>
      </w:pPr>
      <w:r>
        <w:rPr>
          <w:rFonts w:eastAsia="Times New Roman"/>
          <w:sz w:val="24"/>
          <w:szCs w:val="24"/>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C472B6" w:rsidRDefault="00C472B6">
      <w:pPr>
        <w:spacing w:line="14" w:lineRule="exact"/>
        <w:rPr>
          <w:sz w:val="20"/>
          <w:szCs w:val="20"/>
        </w:rPr>
      </w:pPr>
    </w:p>
    <w:p w:rsidR="00C472B6" w:rsidRDefault="007364DB">
      <w:pPr>
        <w:ind w:left="260" w:right="420"/>
        <w:rPr>
          <w:sz w:val="20"/>
          <w:szCs w:val="20"/>
        </w:rPr>
      </w:pPr>
      <w:r>
        <w:rPr>
          <w:rFonts w:eastAsia="Times New Roman"/>
          <w:sz w:val="24"/>
          <w:szCs w:val="24"/>
        </w:rPr>
        <w:t>Системы нелинейных уравнений. Методы решения систем нелинейных уравнений. Метод деления, метод замены переменных. Однородные системы. Неравенства</w:t>
      </w:r>
    </w:p>
    <w:p w:rsidR="00C472B6" w:rsidRDefault="00C472B6">
      <w:pPr>
        <w:spacing w:line="276" w:lineRule="exact"/>
        <w:rPr>
          <w:sz w:val="20"/>
          <w:szCs w:val="20"/>
        </w:rPr>
      </w:pPr>
    </w:p>
    <w:p w:rsidR="00C472B6" w:rsidRDefault="007364DB">
      <w:pPr>
        <w:spacing w:line="234" w:lineRule="auto"/>
        <w:ind w:left="260" w:right="100"/>
        <w:rPr>
          <w:sz w:val="20"/>
          <w:szCs w:val="20"/>
        </w:rPr>
      </w:pPr>
      <w:r>
        <w:rPr>
          <w:rFonts w:eastAsia="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Неравенство с переменной. Строгие и нестрогие неравенства. Доказательство неравенств.</w:t>
      </w:r>
    </w:p>
    <w:p w:rsidR="00C472B6" w:rsidRDefault="007364DB">
      <w:pPr>
        <w:ind w:left="260"/>
        <w:rPr>
          <w:sz w:val="20"/>
          <w:szCs w:val="20"/>
        </w:rPr>
      </w:pPr>
      <w:r>
        <w:rPr>
          <w:rFonts w:eastAsia="Times New Roman"/>
          <w:sz w:val="24"/>
          <w:szCs w:val="24"/>
        </w:rPr>
        <w:t>Неравенства о средних для двух чисел.</w:t>
      </w:r>
    </w:p>
    <w:p w:rsidR="00C472B6" w:rsidRDefault="007364DB">
      <w:pPr>
        <w:ind w:left="260"/>
        <w:rPr>
          <w:sz w:val="20"/>
          <w:szCs w:val="20"/>
        </w:rPr>
      </w:pPr>
      <w:r>
        <w:rPr>
          <w:rFonts w:eastAsia="Times New Roman"/>
          <w:sz w:val="24"/>
          <w:szCs w:val="24"/>
        </w:rPr>
        <w:t>Понятие о решении неравенства. Множество решений неравенства.</w:t>
      </w:r>
    </w:p>
    <w:p w:rsidR="00C472B6" w:rsidRDefault="007364DB">
      <w:pPr>
        <w:ind w:left="260"/>
        <w:rPr>
          <w:sz w:val="20"/>
          <w:szCs w:val="20"/>
        </w:rPr>
      </w:pPr>
      <w:r>
        <w:rPr>
          <w:rFonts w:eastAsia="Times New Roman"/>
          <w:sz w:val="24"/>
          <w:szCs w:val="24"/>
        </w:rPr>
        <w:t>Представление о равносильности неравенств.</w:t>
      </w:r>
    </w:p>
    <w:p w:rsidR="00C472B6" w:rsidRDefault="00C472B6">
      <w:pPr>
        <w:spacing w:line="12" w:lineRule="exact"/>
        <w:rPr>
          <w:sz w:val="20"/>
          <w:szCs w:val="20"/>
        </w:rPr>
      </w:pPr>
    </w:p>
    <w:p w:rsidR="00C472B6" w:rsidRDefault="007364DB">
      <w:pPr>
        <w:spacing w:line="233" w:lineRule="auto"/>
        <w:ind w:left="260" w:right="260"/>
        <w:rPr>
          <w:sz w:val="20"/>
          <w:szCs w:val="20"/>
        </w:rPr>
      </w:pPr>
      <w:r>
        <w:rPr>
          <w:rFonts w:eastAsia="Times New Roman"/>
          <w:sz w:val="24"/>
          <w:szCs w:val="24"/>
        </w:rPr>
        <w:t>Линейное неравенство и множества его решений. Решение линейных неравенств. Линейное неравенство с параметром.</w:t>
      </w:r>
    </w:p>
    <w:p w:rsidR="00C472B6" w:rsidRDefault="00C472B6">
      <w:pPr>
        <w:spacing w:line="14" w:lineRule="exact"/>
        <w:rPr>
          <w:sz w:val="20"/>
          <w:szCs w:val="20"/>
        </w:rPr>
      </w:pPr>
    </w:p>
    <w:p w:rsidR="00C472B6" w:rsidRDefault="007364DB">
      <w:pPr>
        <w:spacing w:line="236" w:lineRule="auto"/>
        <w:ind w:left="260" w:right="360"/>
        <w:rPr>
          <w:sz w:val="20"/>
          <w:szCs w:val="20"/>
        </w:rPr>
      </w:pPr>
      <w:r>
        <w:rPr>
          <w:rFonts w:eastAsia="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Квадратное неравенство с параметром и его решение.</w:t>
      </w:r>
    </w:p>
    <w:p w:rsidR="00C472B6" w:rsidRDefault="007364DB">
      <w:pPr>
        <w:spacing w:line="20" w:lineRule="exact"/>
        <w:rPr>
          <w:sz w:val="20"/>
          <w:szCs w:val="20"/>
        </w:rPr>
      </w:pPr>
      <w:r>
        <w:rPr>
          <w:noProof/>
          <w:sz w:val="20"/>
          <w:szCs w:val="20"/>
        </w:rPr>
        <w:drawing>
          <wp:anchor distT="0" distB="0" distL="114300" distR="114300" simplePos="0" relativeHeight="251617280" behindDoc="1" locked="0" layoutInCell="0" allowOverlap="1">
            <wp:simplePos x="0" y="0"/>
            <wp:positionH relativeFrom="column">
              <wp:posOffset>3369945</wp:posOffset>
            </wp:positionH>
            <wp:positionV relativeFrom="paragraph">
              <wp:posOffset>30480</wp:posOffset>
            </wp:positionV>
            <wp:extent cx="455930" cy="2286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a:extLst>
                        <a:ext uri="{28A0092B-C50C-407E-A947-70E740481C1C}"/>
                      </a:extLst>
                    </a:blip>
                    <a:srcRect/>
                    <a:stretch>
                      <a:fillRect/>
                    </a:stretch>
                  </pic:blipFill>
                  <pic:spPr bwMode="auto">
                    <a:xfrm>
                      <a:off x="0" y="0"/>
                      <a:ext cx="455930" cy="228600"/>
                    </a:xfrm>
                    <a:prstGeom prst="rect">
                      <a:avLst/>
                    </a:prstGeom>
                    <a:noFill/>
                  </pic:spPr>
                </pic:pic>
              </a:graphicData>
            </a:graphic>
          </wp:anchor>
        </w:drawing>
      </w:r>
      <w:r>
        <w:rPr>
          <w:noProof/>
          <w:sz w:val="20"/>
          <w:szCs w:val="20"/>
        </w:rPr>
        <w:drawing>
          <wp:anchor distT="0" distB="0" distL="114300" distR="114300" simplePos="0" relativeHeight="251618304" behindDoc="1" locked="0" layoutInCell="0" allowOverlap="1">
            <wp:simplePos x="0" y="0"/>
            <wp:positionH relativeFrom="column">
              <wp:posOffset>4193540</wp:posOffset>
            </wp:positionH>
            <wp:positionV relativeFrom="paragraph">
              <wp:posOffset>30480</wp:posOffset>
            </wp:positionV>
            <wp:extent cx="455930" cy="2286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extLst>
                        <a:ext uri="{28A0092B-C50C-407E-A947-70E740481C1C}"/>
                      </a:extLst>
                    </a:blip>
                    <a:srcRect/>
                    <a:stretch>
                      <a:fillRect/>
                    </a:stretch>
                  </pic:blipFill>
                  <pic:spPr bwMode="auto">
                    <a:xfrm>
                      <a:off x="0" y="0"/>
                      <a:ext cx="455930" cy="228600"/>
                    </a:xfrm>
                    <a:prstGeom prst="rect">
                      <a:avLst/>
                    </a:prstGeom>
                    <a:noFill/>
                  </pic:spPr>
                </pic:pic>
              </a:graphicData>
            </a:graphic>
          </wp:anchor>
        </w:drawing>
      </w:r>
      <w:r>
        <w:rPr>
          <w:noProof/>
          <w:sz w:val="20"/>
          <w:szCs w:val="20"/>
        </w:rPr>
        <w:drawing>
          <wp:anchor distT="0" distB="0" distL="114300" distR="114300" simplePos="0" relativeHeight="251619328" behindDoc="1" locked="0" layoutInCell="0" allowOverlap="1">
            <wp:simplePos x="0" y="0"/>
            <wp:positionH relativeFrom="column">
              <wp:posOffset>5016500</wp:posOffset>
            </wp:positionH>
            <wp:positionV relativeFrom="paragraph">
              <wp:posOffset>30480</wp:posOffset>
            </wp:positionV>
            <wp:extent cx="1041400" cy="22796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extLst>
                    </a:blip>
                    <a:srcRect/>
                    <a:stretch>
                      <a:fillRect/>
                    </a:stretch>
                  </pic:blipFill>
                  <pic:spPr bwMode="auto">
                    <a:xfrm>
                      <a:off x="0" y="0"/>
                      <a:ext cx="1041400" cy="227965"/>
                    </a:xfrm>
                    <a:prstGeom prst="rect">
                      <a:avLst/>
                    </a:prstGeom>
                    <a:noFill/>
                  </pic:spPr>
                </pic:pic>
              </a:graphicData>
            </a:graphic>
          </wp:anchor>
        </w:drawing>
      </w:r>
    </w:p>
    <w:p w:rsidR="00C472B6" w:rsidRDefault="007364DB">
      <w:pPr>
        <w:tabs>
          <w:tab w:val="left" w:pos="5780"/>
          <w:tab w:val="left" w:pos="6060"/>
          <w:tab w:val="left" w:pos="7080"/>
          <w:tab w:val="left" w:pos="7360"/>
          <w:tab w:val="left" w:pos="8360"/>
          <w:tab w:val="left" w:pos="8640"/>
          <w:tab w:val="left" w:pos="9300"/>
        </w:tabs>
        <w:ind w:left="260"/>
        <w:rPr>
          <w:sz w:val="20"/>
          <w:szCs w:val="20"/>
        </w:rPr>
      </w:pPr>
      <w:r>
        <w:rPr>
          <w:rFonts w:eastAsia="Times New Roman"/>
          <w:sz w:val="24"/>
          <w:szCs w:val="24"/>
        </w:rPr>
        <w:t xml:space="preserve">Простейшие иррациональные неравенства вида: </w:t>
      </w:r>
      <w:r>
        <w:rPr>
          <w:noProof/>
          <w:sz w:val="1"/>
          <w:szCs w:val="1"/>
        </w:rPr>
        <w:drawing>
          <wp:inline distT="0" distB="0" distL="0" distR="0">
            <wp:extent cx="56515" cy="825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extLst>
                        <a:ext uri="{28A0092B-C50C-407E-A947-70E740481C1C}"/>
                      </a:extLst>
                    </a:blip>
                    <a:srcRect/>
                    <a:stretch>
                      <a:fillRect/>
                    </a:stretch>
                  </pic:blipFill>
                  <pic:spPr bwMode="auto">
                    <a:xfrm>
                      <a:off x="0" y="0"/>
                      <a:ext cx="56515" cy="82550"/>
                    </a:xfrm>
                    <a:prstGeom prst="rect">
                      <a:avLst/>
                    </a:prstGeom>
                    <a:noFill/>
                    <a:ln>
                      <a:noFill/>
                    </a:ln>
                  </pic:spPr>
                </pic:pic>
              </a:graphicData>
            </a:graphic>
          </wp:inline>
        </w:drawing>
      </w:r>
      <w:r>
        <w:rPr>
          <w:noProof/>
          <w:sz w:val="1"/>
          <w:szCs w:val="1"/>
        </w:rPr>
        <w:drawing>
          <wp:inline distT="0" distB="0" distL="0" distR="0">
            <wp:extent cx="43815" cy="2178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a:extLst>
                        <a:ext uri="{28A0092B-C50C-407E-A947-70E740481C1C}"/>
                      </a:extLst>
                    </a:blip>
                    <a:srcRect/>
                    <a:stretch>
                      <a:fillRect/>
                    </a:stretch>
                  </pic:blipFill>
                  <pic:spPr bwMode="auto">
                    <a:xfrm>
                      <a:off x="0" y="0"/>
                      <a:ext cx="43815" cy="217805"/>
                    </a:xfrm>
                    <a:prstGeom prst="rect">
                      <a:avLst/>
                    </a:prstGeom>
                    <a:noFill/>
                    <a:ln>
                      <a:noFill/>
                    </a:ln>
                  </pic:spPr>
                </pic:pic>
              </a:graphicData>
            </a:graphic>
          </wp:inline>
        </w:drawing>
      </w:r>
      <w:r>
        <w:rPr>
          <w:rFonts w:eastAsia="Times New Roman"/>
          <w:i/>
          <w:iCs/>
          <w:sz w:val="47"/>
          <w:szCs w:val="47"/>
          <w:vertAlign w:val="superscript"/>
        </w:rPr>
        <w:t xml:space="preserve"> f</w:t>
      </w:r>
      <w:r>
        <w:rPr>
          <w:rFonts w:eastAsia="Times New Roman"/>
          <w:i/>
          <w:iCs/>
          <w:sz w:val="47"/>
          <w:szCs w:val="47"/>
        </w:rPr>
        <w:tab/>
      </w:r>
      <w:r>
        <w:rPr>
          <w:rFonts w:eastAsia="Times New Roman"/>
          <w:i/>
          <w:iCs/>
          <w:sz w:val="47"/>
          <w:szCs w:val="47"/>
          <w:vertAlign w:val="superscript"/>
        </w:rPr>
        <w:t>x</w:t>
      </w:r>
      <w:r>
        <w:rPr>
          <w:sz w:val="20"/>
          <w:szCs w:val="20"/>
        </w:rPr>
        <w:tab/>
      </w:r>
      <w:r>
        <w:rPr>
          <w:rFonts w:ascii="Symbol" w:eastAsia="Symbol" w:hAnsi="Symbol" w:cs="Symbol"/>
          <w:sz w:val="47"/>
          <w:szCs w:val="47"/>
          <w:vertAlign w:val="superscript"/>
        </w:rPr>
        <w:t></w:t>
      </w:r>
      <w:r>
        <w:rPr>
          <w:rFonts w:ascii="Symbol" w:eastAsia="Symbol" w:hAnsi="Symbol" w:cs="Symbol"/>
          <w:sz w:val="47"/>
          <w:szCs w:val="47"/>
          <w:vertAlign w:val="superscript"/>
        </w:rPr>
        <w:t></w:t>
      </w:r>
      <w:r>
        <w:rPr>
          <w:rFonts w:eastAsia="Times New Roman"/>
          <w:i/>
          <w:iCs/>
          <w:sz w:val="46"/>
          <w:szCs w:val="46"/>
          <w:vertAlign w:val="superscript"/>
        </w:rPr>
        <w:t>a</w:t>
      </w:r>
      <w:r>
        <w:rPr>
          <w:rFonts w:ascii="Symbol" w:eastAsia="Symbol" w:hAnsi="Symbol" w:cs="Symbol"/>
          <w:sz w:val="47"/>
          <w:szCs w:val="47"/>
          <w:vertAlign w:val="superscript"/>
        </w:rPr>
        <w:t></w:t>
      </w:r>
      <w:r>
        <w:rPr>
          <w:rFonts w:eastAsia="Times New Roman"/>
          <w:sz w:val="24"/>
          <w:szCs w:val="24"/>
        </w:rPr>
        <w:t xml:space="preserve">; </w:t>
      </w:r>
      <w:r>
        <w:rPr>
          <w:noProof/>
          <w:sz w:val="1"/>
          <w:szCs w:val="1"/>
        </w:rPr>
        <w:drawing>
          <wp:inline distT="0" distB="0" distL="0" distR="0">
            <wp:extent cx="56515" cy="825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extLst>
                        <a:ext uri="{28A0092B-C50C-407E-A947-70E740481C1C}"/>
                      </a:extLst>
                    </a:blip>
                    <a:srcRect/>
                    <a:stretch>
                      <a:fillRect/>
                    </a:stretch>
                  </pic:blipFill>
                  <pic:spPr bwMode="auto">
                    <a:xfrm>
                      <a:off x="0" y="0"/>
                      <a:ext cx="56515" cy="82550"/>
                    </a:xfrm>
                    <a:prstGeom prst="rect">
                      <a:avLst/>
                    </a:prstGeom>
                    <a:noFill/>
                    <a:ln>
                      <a:noFill/>
                    </a:ln>
                  </pic:spPr>
                </pic:pic>
              </a:graphicData>
            </a:graphic>
          </wp:inline>
        </w:drawing>
      </w:r>
      <w:r>
        <w:rPr>
          <w:noProof/>
          <w:sz w:val="1"/>
          <w:szCs w:val="1"/>
        </w:rPr>
        <w:drawing>
          <wp:inline distT="0" distB="0" distL="0" distR="0">
            <wp:extent cx="43815" cy="2178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a:extLst>
                        <a:ext uri="{28A0092B-C50C-407E-A947-70E740481C1C}"/>
                      </a:extLst>
                    </a:blip>
                    <a:srcRect/>
                    <a:stretch>
                      <a:fillRect/>
                    </a:stretch>
                  </pic:blipFill>
                  <pic:spPr bwMode="auto">
                    <a:xfrm>
                      <a:off x="0" y="0"/>
                      <a:ext cx="43815" cy="217805"/>
                    </a:xfrm>
                    <a:prstGeom prst="rect">
                      <a:avLst/>
                    </a:prstGeom>
                    <a:noFill/>
                    <a:ln>
                      <a:noFill/>
                    </a:ln>
                  </pic:spPr>
                </pic:pic>
              </a:graphicData>
            </a:graphic>
          </wp:inline>
        </w:drawing>
      </w:r>
      <w:r>
        <w:rPr>
          <w:rFonts w:eastAsia="Times New Roman"/>
          <w:i/>
          <w:iCs/>
          <w:sz w:val="47"/>
          <w:szCs w:val="47"/>
          <w:vertAlign w:val="superscript"/>
        </w:rPr>
        <w:t xml:space="preserve"> f</w:t>
      </w:r>
      <w:r>
        <w:rPr>
          <w:rFonts w:eastAsia="Times New Roman"/>
          <w:i/>
          <w:iCs/>
          <w:sz w:val="47"/>
          <w:szCs w:val="47"/>
        </w:rPr>
        <w:tab/>
      </w:r>
      <w:r>
        <w:rPr>
          <w:rFonts w:eastAsia="Times New Roman"/>
          <w:i/>
          <w:iCs/>
          <w:sz w:val="47"/>
          <w:szCs w:val="47"/>
          <w:vertAlign w:val="superscript"/>
        </w:rPr>
        <w:t>x</w:t>
      </w:r>
      <w:r>
        <w:rPr>
          <w:sz w:val="20"/>
          <w:szCs w:val="20"/>
        </w:rPr>
        <w:tab/>
      </w:r>
      <w:r>
        <w:rPr>
          <w:rFonts w:ascii="Symbol" w:eastAsia="Symbol" w:hAnsi="Symbol" w:cs="Symbol"/>
          <w:sz w:val="47"/>
          <w:szCs w:val="47"/>
          <w:vertAlign w:val="superscript"/>
        </w:rPr>
        <w:t></w:t>
      </w:r>
      <w:r>
        <w:rPr>
          <w:rFonts w:ascii="Symbol" w:eastAsia="Symbol" w:hAnsi="Symbol" w:cs="Symbol"/>
          <w:sz w:val="47"/>
          <w:szCs w:val="47"/>
          <w:vertAlign w:val="superscript"/>
        </w:rPr>
        <w:t></w:t>
      </w:r>
      <w:r>
        <w:rPr>
          <w:rFonts w:eastAsia="Times New Roman"/>
          <w:i/>
          <w:iCs/>
          <w:sz w:val="46"/>
          <w:szCs w:val="46"/>
          <w:vertAlign w:val="superscript"/>
        </w:rPr>
        <w:t>a</w:t>
      </w:r>
      <w:r>
        <w:rPr>
          <w:rFonts w:ascii="Symbol" w:eastAsia="Symbol" w:hAnsi="Symbol" w:cs="Symbol"/>
          <w:sz w:val="47"/>
          <w:szCs w:val="47"/>
          <w:vertAlign w:val="superscript"/>
        </w:rPr>
        <w:t></w:t>
      </w:r>
      <w:r>
        <w:rPr>
          <w:rFonts w:eastAsia="Times New Roman"/>
          <w:sz w:val="24"/>
          <w:szCs w:val="24"/>
        </w:rPr>
        <w:t xml:space="preserve">; </w:t>
      </w:r>
      <w:r>
        <w:rPr>
          <w:noProof/>
          <w:sz w:val="1"/>
          <w:szCs w:val="1"/>
        </w:rPr>
        <w:drawing>
          <wp:inline distT="0" distB="0" distL="0" distR="0">
            <wp:extent cx="55245" cy="825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a:extLst>
                        <a:ext uri="{28A0092B-C50C-407E-A947-70E740481C1C}"/>
                      </a:extLst>
                    </a:blip>
                    <a:srcRect/>
                    <a:stretch>
                      <a:fillRect/>
                    </a:stretch>
                  </pic:blipFill>
                  <pic:spPr bwMode="auto">
                    <a:xfrm>
                      <a:off x="0" y="0"/>
                      <a:ext cx="55245" cy="82550"/>
                    </a:xfrm>
                    <a:prstGeom prst="rect">
                      <a:avLst/>
                    </a:prstGeom>
                    <a:noFill/>
                    <a:ln>
                      <a:noFill/>
                    </a:ln>
                  </pic:spPr>
                </pic:pic>
              </a:graphicData>
            </a:graphic>
          </wp:inline>
        </w:drawing>
      </w:r>
      <w:r>
        <w:rPr>
          <w:noProof/>
          <w:sz w:val="1"/>
          <w:szCs w:val="1"/>
        </w:rPr>
        <w:drawing>
          <wp:inline distT="0" distB="0" distL="0" distR="0">
            <wp:extent cx="43180" cy="21780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a:extLst>
                        <a:ext uri="{28A0092B-C50C-407E-A947-70E740481C1C}"/>
                      </a:extLst>
                    </a:blip>
                    <a:srcRect/>
                    <a:stretch>
                      <a:fillRect/>
                    </a:stretch>
                  </pic:blipFill>
                  <pic:spPr bwMode="auto">
                    <a:xfrm>
                      <a:off x="0" y="0"/>
                      <a:ext cx="43180" cy="217805"/>
                    </a:xfrm>
                    <a:prstGeom prst="rect">
                      <a:avLst/>
                    </a:prstGeom>
                    <a:noFill/>
                    <a:ln>
                      <a:noFill/>
                    </a:ln>
                  </pic:spPr>
                </pic:pic>
              </a:graphicData>
            </a:graphic>
          </wp:inline>
        </w:drawing>
      </w:r>
      <w:r>
        <w:rPr>
          <w:rFonts w:eastAsia="Times New Roman"/>
          <w:i/>
          <w:iCs/>
          <w:sz w:val="47"/>
          <w:szCs w:val="47"/>
          <w:vertAlign w:val="superscript"/>
        </w:rPr>
        <w:t xml:space="preserve"> f</w:t>
      </w:r>
      <w:r>
        <w:rPr>
          <w:rFonts w:eastAsia="Times New Roman"/>
          <w:i/>
          <w:iCs/>
          <w:sz w:val="47"/>
          <w:szCs w:val="47"/>
        </w:rPr>
        <w:tab/>
      </w:r>
      <w:r>
        <w:rPr>
          <w:rFonts w:eastAsia="Times New Roman"/>
          <w:i/>
          <w:iCs/>
          <w:sz w:val="47"/>
          <w:szCs w:val="47"/>
          <w:vertAlign w:val="superscript"/>
        </w:rPr>
        <w:t>x</w:t>
      </w:r>
      <w:r>
        <w:rPr>
          <w:sz w:val="20"/>
          <w:szCs w:val="20"/>
        </w:rPr>
        <w:tab/>
      </w:r>
      <w:r>
        <w:rPr>
          <w:rFonts w:ascii="Symbol" w:eastAsia="Symbol" w:hAnsi="Symbol" w:cs="Symbol"/>
          <w:sz w:val="47"/>
          <w:szCs w:val="47"/>
          <w:vertAlign w:val="superscript"/>
        </w:rPr>
        <w:t></w:t>
      </w:r>
      <w:r>
        <w:rPr>
          <w:rFonts w:ascii="Symbol" w:eastAsia="Symbol" w:hAnsi="Symbol" w:cs="Symbol"/>
          <w:sz w:val="47"/>
          <w:szCs w:val="47"/>
          <w:vertAlign w:val="superscript"/>
        </w:rPr>
        <w:t></w:t>
      </w:r>
      <w:r>
        <w:rPr>
          <w:noProof/>
          <w:sz w:val="1"/>
          <w:szCs w:val="1"/>
        </w:rPr>
        <w:drawing>
          <wp:inline distT="0" distB="0" distL="0" distR="0">
            <wp:extent cx="55245" cy="825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
                      <a:extLst>
                        <a:ext uri="{28A0092B-C50C-407E-A947-70E740481C1C}"/>
                      </a:extLst>
                    </a:blip>
                    <a:srcRect/>
                    <a:stretch>
                      <a:fillRect/>
                    </a:stretch>
                  </pic:blipFill>
                  <pic:spPr bwMode="auto">
                    <a:xfrm>
                      <a:off x="0" y="0"/>
                      <a:ext cx="55245" cy="82550"/>
                    </a:xfrm>
                    <a:prstGeom prst="rect">
                      <a:avLst/>
                    </a:prstGeom>
                    <a:noFill/>
                    <a:ln>
                      <a:noFill/>
                    </a:ln>
                  </pic:spPr>
                </pic:pic>
              </a:graphicData>
            </a:graphic>
          </wp:inline>
        </w:drawing>
      </w:r>
      <w:r>
        <w:rPr>
          <w:noProof/>
          <w:sz w:val="1"/>
          <w:szCs w:val="1"/>
        </w:rPr>
        <w:drawing>
          <wp:inline distT="0" distB="0" distL="0" distR="0">
            <wp:extent cx="43815" cy="2178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a:extLst>
                        <a:ext uri="{28A0092B-C50C-407E-A947-70E740481C1C}"/>
                      </a:extLst>
                    </a:blip>
                    <a:srcRect/>
                    <a:stretch>
                      <a:fillRect/>
                    </a:stretch>
                  </pic:blipFill>
                  <pic:spPr bwMode="auto">
                    <a:xfrm>
                      <a:off x="0" y="0"/>
                      <a:ext cx="43815" cy="217805"/>
                    </a:xfrm>
                    <a:prstGeom prst="rect">
                      <a:avLst/>
                    </a:prstGeom>
                    <a:noFill/>
                    <a:ln>
                      <a:noFill/>
                    </a:ln>
                  </pic:spPr>
                </pic:pic>
              </a:graphicData>
            </a:graphic>
          </wp:inline>
        </w:drawing>
      </w:r>
      <w:r>
        <w:rPr>
          <w:rFonts w:eastAsia="Times New Roman"/>
          <w:i/>
          <w:iCs/>
          <w:sz w:val="47"/>
          <w:szCs w:val="47"/>
          <w:vertAlign w:val="superscript"/>
        </w:rPr>
        <w:t>g</w:t>
      </w:r>
      <w:r>
        <w:rPr>
          <w:sz w:val="20"/>
          <w:szCs w:val="20"/>
        </w:rPr>
        <w:tab/>
      </w:r>
      <w:r>
        <w:rPr>
          <w:rFonts w:eastAsia="Times New Roman"/>
          <w:i/>
          <w:iCs/>
          <w:sz w:val="33"/>
          <w:szCs w:val="33"/>
          <w:vertAlign w:val="superscript"/>
        </w:rPr>
        <w:t>x</w:t>
      </w:r>
    </w:p>
    <w:p w:rsidR="00C472B6" w:rsidRDefault="007364DB">
      <w:pPr>
        <w:ind w:left="260"/>
        <w:rPr>
          <w:sz w:val="20"/>
          <w:szCs w:val="20"/>
        </w:rPr>
      </w:pPr>
      <w:r>
        <w:rPr>
          <w:noProof/>
          <w:sz w:val="1"/>
          <w:szCs w:val="1"/>
        </w:rPr>
        <w:drawing>
          <wp:inline distT="0" distB="0" distL="0" distR="0">
            <wp:extent cx="816610" cy="2381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ext uri="{28A0092B-C50C-407E-A947-70E740481C1C}"/>
                      </a:extLst>
                    </a:blip>
                    <a:srcRect/>
                    <a:stretch>
                      <a:fillRect/>
                    </a:stretch>
                  </pic:blipFill>
                  <pic:spPr bwMode="auto">
                    <a:xfrm>
                      <a:off x="0" y="0"/>
                      <a:ext cx="816610" cy="238125"/>
                    </a:xfrm>
                    <a:prstGeom prst="rect">
                      <a:avLst/>
                    </a:prstGeom>
                    <a:noFill/>
                    <a:ln>
                      <a:noFill/>
                    </a:ln>
                  </pic:spPr>
                </pic:pic>
              </a:graphicData>
            </a:graphic>
          </wp:inline>
        </w:drawing>
      </w:r>
      <w:r>
        <w:rPr>
          <w:rFonts w:eastAsia="Times New Roman"/>
          <w:sz w:val="24"/>
          <w:szCs w:val="24"/>
        </w:rPr>
        <w:t>.</w:t>
      </w:r>
    </w:p>
    <w:p w:rsidR="00C472B6" w:rsidRDefault="00C472B6">
      <w:pPr>
        <w:spacing w:line="22" w:lineRule="exact"/>
        <w:rPr>
          <w:sz w:val="20"/>
          <w:szCs w:val="20"/>
        </w:rPr>
      </w:pPr>
    </w:p>
    <w:p w:rsidR="00C472B6" w:rsidRDefault="007364DB">
      <w:pPr>
        <w:ind w:left="260"/>
        <w:rPr>
          <w:sz w:val="20"/>
          <w:szCs w:val="20"/>
        </w:rPr>
      </w:pPr>
      <w:r>
        <w:rPr>
          <w:rFonts w:eastAsia="Times New Roman"/>
          <w:sz w:val="24"/>
          <w:szCs w:val="24"/>
        </w:rPr>
        <w:t>Обобщенный метод интервалов для решения неравенств.</w:t>
      </w:r>
    </w:p>
    <w:p w:rsidR="00C472B6" w:rsidRDefault="007364DB">
      <w:pPr>
        <w:ind w:left="260"/>
        <w:rPr>
          <w:sz w:val="20"/>
          <w:szCs w:val="20"/>
        </w:rPr>
      </w:pPr>
      <w:r>
        <w:rPr>
          <w:rFonts w:eastAsia="Times New Roman"/>
          <w:sz w:val="24"/>
          <w:szCs w:val="24"/>
        </w:rPr>
        <w:t>Системы неравенств</w:t>
      </w:r>
    </w:p>
    <w:p w:rsidR="00C472B6" w:rsidRDefault="00C472B6">
      <w:pPr>
        <w:spacing w:line="12" w:lineRule="exact"/>
        <w:rPr>
          <w:sz w:val="20"/>
          <w:szCs w:val="20"/>
        </w:rPr>
      </w:pPr>
    </w:p>
    <w:p w:rsidR="00C472B6" w:rsidRDefault="007364DB">
      <w:pPr>
        <w:ind w:left="260" w:right="280"/>
        <w:rPr>
          <w:sz w:val="20"/>
          <w:szCs w:val="20"/>
        </w:rPr>
      </w:pPr>
      <w:r>
        <w:rPr>
          <w:rFonts w:eastAsia="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 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 Функции</w:t>
      </w:r>
    </w:p>
    <w:p w:rsidR="00C472B6" w:rsidRDefault="00C472B6">
      <w:pPr>
        <w:spacing w:line="200" w:lineRule="exact"/>
        <w:rPr>
          <w:sz w:val="20"/>
          <w:szCs w:val="20"/>
        </w:rPr>
      </w:pPr>
    </w:p>
    <w:p w:rsidR="00C472B6" w:rsidRDefault="00C472B6">
      <w:pPr>
        <w:spacing w:line="316" w:lineRule="exact"/>
        <w:rPr>
          <w:sz w:val="20"/>
          <w:szCs w:val="20"/>
        </w:rPr>
      </w:pPr>
    </w:p>
    <w:p w:rsidR="00C472B6" w:rsidRDefault="007364DB">
      <w:pPr>
        <w:jc w:val="right"/>
        <w:rPr>
          <w:sz w:val="20"/>
          <w:szCs w:val="20"/>
        </w:rPr>
      </w:pPr>
      <w:r>
        <w:rPr>
          <w:rFonts w:eastAsia="Times New Roman"/>
          <w:sz w:val="20"/>
          <w:szCs w:val="20"/>
        </w:rPr>
        <w:t>147</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Понятие зависимости</w:t>
      </w:r>
    </w:p>
    <w:p w:rsidR="00C472B6" w:rsidRDefault="007364DB">
      <w:pPr>
        <w:ind w:left="260"/>
        <w:rPr>
          <w:sz w:val="20"/>
          <w:szCs w:val="20"/>
        </w:rPr>
      </w:pPr>
      <w:r>
        <w:rPr>
          <w:rFonts w:eastAsia="Times New Roman"/>
          <w:sz w:val="24"/>
          <w:szCs w:val="24"/>
        </w:rPr>
        <w:t>Прямоугольная система координат. Формирование представлений о метапредметном понятии</w:t>
      </w:r>
    </w:p>
    <w:p w:rsidR="00C472B6" w:rsidRDefault="007364DB">
      <w:pPr>
        <w:ind w:left="260"/>
        <w:rPr>
          <w:sz w:val="20"/>
          <w:szCs w:val="20"/>
        </w:rPr>
      </w:pPr>
      <w:r>
        <w:rPr>
          <w:rFonts w:eastAsia="Times New Roman"/>
          <w:sz w:val="24"/>
          <w:szCs w:val="24"/>
        </w:rPr>
        <w:t>«координаты». График зависимости.</w:t>
      </w:r>
    </w:p>
    <w:p w:rsidR="00C472B6" w:rsidRDefault="007364DB">
      <w:pPr>
        <w:ind w:left="260"/>
        <w:rPr>
          <w:sz w:val="20"/>
          <w:szCs w:val="20"/>
        </w:rPr>
      </w:pPr>
      <w:r>
        <w:rPr>
          <w:rFonts w:eastAsia="Times New Roman"/>
          <w:sz w:val="24"/>
          <w:szCs w:val="24"/>
        </w:rPr>
        <w:t>Функция</w:t>
      </w:r>
    </w:p>
    <w:p w:rsidR="00C472B6" w:rsidRDefault="007364DB">
      <w:pPr>
        <w:ind w:left="260"/>
        <w:rPr>
          <w:sz w:val="20"/>
          <w:szCs w:val="20"/>
        </w:rPr>
      </w:pPr>
      <w:r>
        <w:rPr>
          <w:rFonts w:eastAsia="Times New Roman"/>
          <w:sz w:val="24"/>
          <w:szCs w:val="24"/>
        </w:rPr>
        <w:t>Способы задания функций: аналитический, графический, табличный. График функции.</w:t>
      </w:r>
    </w:p>
    <w:p w:rsidR="00C472B6" w:rsidRDefault="007364DB">
      <w:pPr>
        <w:ind w:left="260"/>
        <w:rPr>
          <w:sz w:val="20"/>
          <w:szCs w:val="20"/>
        </w:rPr>
      </w:pPr>
      <w:r>
        <w:rPr>
          <w:rFonts w:eastAsia="Times New Roman"/>
          <w:sz w:val="24"/>
          <w:szCs w:val="24"/>
        </w:rPr>
        <w:t>Примеры функций, получаемых в процессе исследования различных процессов и решения</w:t>
      </w:r>
    </w:p>
    <w:p w:rsidR="00C472B6" w:rsidRDefault="007364DB">
      <w:pPr>
        <w:ind w:left="260"/>
        <w:rPr>
          <w:sz w:val="20"/>
          <w:szCs w:val="20"/>
        </w:rPr>
      </w:pPr>
      <w:r>
        <w:rPr>
          <w:rFonts w:eastAsia="Times New Roman"/>
          <w:sz w:val="24"/>
          <w:szCs w:val="24"/>
        </w:rPr>
        <w:t>задач. Значение функции в точке. Свойства функций: область определения, множество</w:t>
      </w:r>
    </w:p>
    <w:p w:rsidR="00C472B6" w:rsidRDefault="007364DB">
      <w:pPr>
        <w:ind w:left="260"/>
        <w:rPr>
          <w:sz w:val="20"/>
          <w:szCs w:val="20"/>
        </w:rPr>
      </w:pPr>
      <w:r>
        <w:rPr>
          <w:rFonts w:eastAsia="Times New Roman"/>
          <w:sz w:val="24"/>
          <w:szCs w:val="24"/>
        </w:rPr>
        <w:t>значений, нули, промежутки знакопостоянства, четность/нечетность, возрастание и</w:t>
      </w:r>
    </w:p>
    <w:p w:rsidR="00C472B6" w:rsidRDefault="007364DB">
      <w:pPr>
        <w:ind w:left="260"/>
        <w:rPr>
          <w:sz w:val="20"/>
          <w:szCs w:val="20"/>
        </w:rPr>
      </w:pPr>
      <w:r>
        <w:rPr>
          <w:rFonts w:eastAsia="Times New Roman"/>
          <w:sz w:val="24"/>
          <w:szCs w:val="24"/>
        </w:rPr>
        <w:t>убывание, промежутки монотонности, наибольшее и наименьшее значение, периодичность.</w:t>
      </w:r>
    </w:p>
    <w:p w:rsidR="00C472B6" w:rsidRDefault="007364DB">
      <w:pPr>
        <w:ind w:left="260"/>
        <w:rPr>
          <w:sz w:val="20"/>
          <w:szCs w:val="20"/>
        </w:rPr>
      </w:pPr>
      <w:r>
        <w:rPr>
          <w:rFonts w:eastAsia="Times New Roman"/>
          <w:sz w:val="24"/>
          <w:szCs w:val="24"/>
        </w:rPr>
        <w:t>Исследование функции по ее графику.</w:t>
      </w:r>
    </w:p>
    <w:p w:rsidR="00C472B6" w:rsidRDefault="007364DB">
      <w:pPr>
        <w:ind w:left="260"/>
        <w:rPr>
          <w:sz w:val="20"/>
          <w:szCs w:val="20"/>
        </w:rPr>
      </w:pPr>
      <w:r>
        <w:rPr>
          <w:rFonts w:eastAsia="Times New Roman"/>
          <w:sz w:val="24"/>
          <w:szCs w:val="24"/>
        </w:rPr>
        <w:t>Линейная функция</w:t>
      </w:r>
    </w:p>
    <w:p w:rsidR="00C472B6" w:rsidRDefault="007364DB">
      <w:pPr>
        <w:ind w:left="260"/>
        <w:rPr>
          <w:sz w:val="20"/>
          <w:szCs w:val="20"/>
        </w:rPr>
      </w:pPr>
      <w:r>
        <w:rPr>
          <w:rFonts w:eastAsia="Times New Roman"/>
          <w:sz w:val="24"/>
          <w:szCs w:val="24"/>
        </w:rPr>
        <w:t>Свойства, график. Угловой коэффициент прямой. Расположение графика линейной функции</w:t>
      </w:r>
    </w:p>
    <w:p w:rsidR="00C472B6" w:rsidRDefault="00C472B6">
      <w:pPr>
        <w:spacing w:line="13" w:lineRule="exact"/>
        <w:rPr>
          <w:sz w:val="20"/>
          <w:szCs w:val="20"/>
        </w:rPr>
      </w:pPr>
    </w:p>
    <w:p w:rsidR="00C472B6" w:rsidRDefault="007364DB" w:rsidP="001D4F18">
      <w:pPr>
        <w:numPr>
          <w:ilvl w:val="0"/>
          <w:numId w:val="243"/>
        </w:numPr>
        <w:tabs>
          <w:tab w:val="left" w:pos="433"/>
        </w:tabs>
        <w:spacing w:line="234" w:lineRule="auto"/>
        <w:ind w:left="260" w:right="5940" w:firstLine="2"/>
        <w:rPr>
          <w:rFonts w:eastAsia="Times New Roman"/>
          <w:sz w:val="24"/>
          <w:szCs w:val="24"/>
        </w:rPr>
      </w:pPr>
      <w:r>
        <w:rPr>
          <w:rFonts w:eastAsia="Times New Roman"/>
          <w:sz w:val="24"/>
          <w:szCs w:val="24"/>
        </w:rPr>
        <w:t>зависимости от ее коэффициентов. Квадратичная функция</w:t>
      </w:r>
    </w:p>
    <w:p w:rsidR="00C472B6" w:rsidRDefault="00C472B6">
      <w:pPr>
        <w:spacing w:line="13" w:lineRule="exact"/>
        <w:rPr>
          <w:rFonts w:eastAsia="Times New Roman"/>
          <w:sz w:val="24"/>
          <w:szCs w:val="24"/>
        </w:rPr>
      </w:pPr>
    </w:p>
    <w:p w:rsidR="00C472B6" w:rsidRDefault="007364DB">
      <w:pPr>
        <w:spacing w:line="236" w:lineRule="auto"/>
        <w:ind w:left="260" w:right="800"/>
        <w:rPr>
          <w:rFonts w:eastAsia="Times New Roman"/>
          <w:sz w:val="24"/>
          <w:szCs w:val="24"/>
        </w:rPr>
      </w:pPr>
      <w:r>
        <w:rPr>
          <w:rFonts w:eastAsia="Times New Roman"/>
          <w:sz w:val="24"/>
          <w:szCs w:val="24"/>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Обратная пропорциональность</w:t>
      </w:r>
    </w:p>
    <w:p w:rsidR="00C472B6" w:rsidRDefault="007364DB">
      <w:pPr>
        <w:spacing w:line="183" w:lineRule="auto"/>
        <w:ind w:left="2300"/>
        <w:rPr>
          <w:sz w:val="20"/>
          <w:szCs w:val="20"/>
        </w:rPr>
      </w:pPr>
      <w:r>
        <w:rPr>
          <w:rFonts w:eastAsia="Times New Roman"/>
          <w:i/>
          <w:iCs/>
          <w:sz w:val="21"/>
          <w:szCs w:val="21"/>
        </w:rPr>
        <w:t xml:space="preserve">y </w:t>
      </w:r>
      <w:r>
        <w:rPr>
          <w:rFonts w:ascii="Symbol" w:eastAsia="Symbol" w:hAnsi="Symbol" w:cs="Symbol"/>
          <w:sz w:val="21"/>
          <w:szCs w:val="21"/>
        </w:rPr>
        <w:t></w:t>
      </w:r>
      <w:r>
        <w:rPr>
          <w:rFonts w:eastAsia="Times New Roman"/>
          <w:i/>
          <w:iCs/>
          <w:sz w:val="21"/>
          <w:szCs w:val="21"/>
        </w:rPr>
        <w:t xml:space="preserve"> </w:t>
      </w:r>
      <w:r>
        <w:rPr>
          <w:rFonts w:eastAsia="Times New Roman"/>
          <w:i/>
          <w:iCs/>
          <w:sz w:val="41"/>
          <w:szCs w:val="41"/>
          <w:vertAlign w:val="superscript"/>
        </w:rPr>
        <w:t>k</w:t>
      </w:r>
    </w:p>
    <w:p w:rsidR="00C472B6" w:rsidRDefault="007364DB">
      <w:pPr>
        <w:spacing w:line="20" w:lineRule="exact"/>
        <w:rPr>
          <w:sz w:val="20"/>
          <w:szCs w:val="20"/>
        </w:rPr>
      </w:pPr>
      <w:r>
        <w:rPr>
          <w:noProof/>
          <w:sz w:val="20"/>
          <w:szCs w:val="20"/>
        </w:rPr>
        <w:drawing>
          <wp:anchor distT="0" distB="0" distL="114300" distR="114300" simplePos="0" relativeHeight="251620352" behindDoc="1" locked="0" layoutInCell="0" allowOverlap="1">
            <wp:simplePos x="0" y="0"/>
            <wp:positionH relativeFrom="column">
              <wp:posOffset>1666875</wp:posOffset>
            </wp:positionH>
            <wp:positionV relativeFrom="paragraph">
              <wp:posOffset>-165735</wp:posOffset>
            </wp:positionV>
            <wp:extent cx="528320" cy="30607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a:extLst>
                        <a:ext uri="{28A0092B-C50C-407E-A947-70E740481C1C}"/>
                      </a:extLst>
                    </a:blip>
                    <a:srcRect/>
                    <a:stretch>
                      <a:fillRect/>
                    </a:stretch>
                  </pic:blipFill>
                  <pic:spPr bwMode="auto">
                    <a:xfrm>
                      <a:off x="0" y="0"/>
                      <a:ext cx="528320" cy="306070"/>
                    </a:xfrm>
                    <a:prstGeom prst="rect">
                      <a:avLst/>
                    </a:prstGeom>
                    <a:noFill/>
                  </pic:spPr>
                </pic:pic>
              </a:graphicData>
            </a:graphic>
          </wp:anchor>
        </w:drawing>
      </w:r>
    </w:p>
    <w:p w:rsidR="00C472B6" w:rsidRDefault="007364DB">
      <w:pPr>
        <w:tabs>
          <w:tab w:val="left" w:pos="2640"/>
          <w:tab w:val="left" w:pos="3460"/>
        </w:tabs>
        <w:ind w:left="260"/>
        <w:rPr>
          <w:sz w:val="20"/>
          <w:szCs w:val="20"/>
        </w:rPr>
      </w:pPr>
      <w:r>
        <w:rPr>
          <w:rFonts w:eastAsia="Times New Roman"/>
          <w:sz w:val="24"/>
          <w:szCs w:val="24"/>
        </w:rPr>
        <w:t>Свойства функции</w:t>
      </w:r>
      <w:r>
        <w:rPr>
          <w:sz w:val="20"/>
          <w:szCs w:val="20"/>
        </w:rPr>
        <w:tab/>
      </w:r>
      <w:r>
        <w:rPr>
          <w:rFonts w:eastAsia="Times New Roman"/>
          <w:i/>
          <w:iCs/>
          <w:sz w:val="32"/>
          <w:szCs w:val="32"/>
          <w:vertAlign w:val="superscript"/>
        </w:rPr>
        <w:t>x</w:t>
      </w:r>
      <w:r>
        <w:rPr>
          <w:sz w:val="20"/>
          <w:szCs w:val="20"/>
        </w:rPr>
        <w:tab/>
      </w:r>
      <w:r>
        <w:rPr>
          <w:rFonts w:eastAsia="Times New Roman"/>
          <w:sz w:val="23"/>
          <w:szCs w:val="23"/>
        </w:rPr>
        <w:t>. Гипербола. Представление об асимптотах.</w:t>
      </w:r>
    </w:p>
    <w:p w:rsidR="00C472B6" w:rsidRDefault="007364DB">
      <w:pPr>
        <w:spacing w:line="221" w:lineRule="auto"/>
        <w:ind w:left="260"/>
        <w:rPr>
          <w:sz w:val="20"/>
          <w:szCs w:val="20"/>
        </w:rPr>
      </w:pPr>
      <w:r>
        <w:rPr>
          <w:rFonts w:eastAsia="Times New Roman"/>
          <w:sz w:val="24"/>
          <w:szCs w:val="24"/>
        </w:rPr>
        <w:t>Степенная функция с показателем 3</w:t>
      </w:r>
    </w:p>
    <w:p w:rsidR="00C472B6" w:rsidRDefault="007364DB">
      <w:pPr>
        <w:ind w:left="260"/>
        <w:rPr>
          <w:sz w:val="20"/>
          <w:szCs w:val="20"/>
        </w:rPr>
      </w:pPr>
      <w:r>
        <w:rPr>
          <w:rFonts w:eastAsia="Times New Roman"/>
          <w:sz w:val="24"/>
          <w:szCs w:val="24"/>
        </w:rPr>
        <w:t>Свойства. Кубическая парабола.</w:t>
      </w:r>
    </w:p>
    <w:p w:rsidR="00C472B6" w:rsidRDefault="00C472B6">
      <w:pPr>
        <w:spacing w:line="24" w:lineRule="exact"/>
        <w:rPr>
          <w:sz w:val="20"/>
          <w:szCs w:val="20"/>
        </w:rPr>
      </w:pPr>
    </w:p>
    <w:p w:rsidR="00C472B6" w:rsidRDefault="007364DB">
      <w:pPr>
        <w:spacing w:line="180" w:lineRule="auto"/>
        <w:ind w:left="260" w:right="1320"/>
        <w:rPr>
          <w:sz w:val="20"/>
          <w:szCs w:val="20"/>
        </w:rPr>
      </w:pPr>
      <w:r>
        <w:rPr>
          <w:rFonts w:eastAsia="Times New Roman"/>
        </w:rPr>
        <w:t xml:space="preserve">Функции </w:t>
      </w:r>
      <w:r>
        <w:rPr>
          <w:rFonts w:eastAsia="Times New Roman"/>
          <w:i/>
          <w:iCs/>
          <w:sz w:val="33"/>
          <w:szCs w:val="33"/>
          <w:vertAlign w:val="superscript"/>
        </w:rPr>
        <w:t>y</w:t>
      </w:r>
      <w:r>
        <w:rPr>
          <w:rFonts w:eastAsia="Times New Roman"/>
        </w:rPr>
        <w:t xml:space="preserve"> </w:t>
      </w:r>
      <w:r>
        <w:rPr>
          <w:rFonts w:ascii="Symbol" w:eastAsia="Symbol" w:hAnsi="Symbol" w:cs="Symbol"/>
          <w:sz w:val="33"/>
          <w:szCs w:val="33"/>
          <w:vertAlign w:val="superscript"/>
        </w:rPr>
        <w:t></w:t>
      </w:r>
      <w:r>
        <w:rPr>
          <w:rFonts w:ascii="Symbol" w:eastAsia="Symbol" w:hAnsi="Symbol" w:cs="Symbol"/>
          <w:sz w:val="33"/>
          <w:szCs w:val="33"/>
          <w:vertAlign w:val="superscript"/>
        </w:rPr>
        <w:t></w:t>
      </w:r>
      <w:r>
        <w:rPr>
          <w:noProof/>
          <w:sz w:val="1"/>
          <w:szCs w:val="1"/>
        </w:rPr>
        <w:drawing>
          <wp:inline distT="0" distB="0" distL="0" distR="0">
            <wp:extent cx="60960" cy="469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a:extLst>
                        <a:ext uri="{28A0092B-C50C-407E-A947-70E740481C1C}"/>
                      </a:extLst>
                    </a:blip>
                    <a:srcRect/>
                    <a:stretch>
                      <a:fillRect/>
                    </a:stretch>
                  </pic:blipFill>
                  <pic:spPr bwMode="auto">
                    <a:xfrm>
                      <a:off x="0" y="0"/>
                      <a:ext cx="60960" cy="46990"/>
                    </a:xfrm>
                    <a:prstGeom prst="rect">
                      <a:avLst/>
                    </a:prstGeom>
                    <a:noFill/>
                    <a:ln>
                      <a:noFill/>
                    </a:ln>
                  </pic:spPr>
                </pic:pic>
              </a:graphicData>
            </a:graphic>
          </wp:inline>
        </w:drawing>
      </w:r>
      <w:r>
        <w:rPr>
          <w:noProof/>
          <w:sz w:val="1"/>
          <w:szCs w:val="1"/>
        </w:rPr>
        <w:drawing>
          <wp:inline distT="0" distB="0" distL="0" distR="0">
            <wp:extent cx="48260" cy="12128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a:extLst>
                        <a:ext uri="{28A0092B-C50C-407E-A947-70E740481C1C}"/>
                      </a:extLst>
                    </a:blip>
                    <a:srcRect/>
                    <a:stretch>
                      <a:fillRect/>
                    </a:stretch>
                  </pic:blipFill>
                  <pic:spPr bwMode="auto">
                    <a:xfrm>
                      <a:off x="0" y="0"/>
                      <a:ext cx="48260" cy="121285"/>
                    </a:xfrm>
                    <a:prstGeom prst="rect">
                      <a:avLst/>
                    </a:prstGeom>
                    <a:noFill/>
                    <a:ln>
                      <a:noFill/>
                    </a:ln>
                  </pic:spPr>
                </pic:pic>
              </a:graphicData>
            </a:graphic>
          </wp:inline>
        </w:drawing>
      </w:r>
      <w:r>
        <w:rPr>
          <w:rFonts w:eastAsia="Times New Roman"/>
          <w:i/>
          <w:iCs/>
          <w:sz w:val="33"/>
          <w:szCs w:val="33"/>
          <w:vertAlign w:val="superscript"/>
        </w:rPr>
        <w:t xml:space="preserve">x </w:t>
      </w:r>
      <w:r>
        <w:rPr>
          <w:rFonts w:eastAsia="Times New Roman"/>
        </w:rPr>
        <w:t>,</w:t>
      </w:r>
      <w:r>
        <w:rPr>
          <w:rFonts w:eastAsia="Times New Roman"/>
          <w:i/>
          <w:iCs/>
          <w:sz w:val="33"/>
          <w:szCs w:val="33"/>
        </w:rPr>
        <w:t xml:space="preserve"> </w:t>
      </w:r>
      <w:r>
        <w:rPr>
          <w:rFonts w:eastAsia="Times New Roman"/>
          <w:i/>
          <w:iCs/>
          <w:sz w:val="33"/>
          <w:szCs w:val="33"/>
          <w:vertAlign w:val="superscript"/>
        </w:rPr>
        <w:t>y</w:t>
      </w:r>
      <w:r>
        <w:rPr>
          <w:rFonts w:eastAsia="Times New Roman"/>
          <w:i/>
          <w:iCs/>
          <w:sz w:val="33"/>
          <w:szCs w:val="33"/>
        </w:rPr>
        <w:t xml:space="preserve"> </w:t>
      </w:r>
      <w:r>
        <w:rPr>
          <w:rFonts w:ascii="Symbol" w:eastAsia="Symbol" w:hAnsi="Symbol" w:cs="Symbol"/>
          <w:sz w:val="33"/>
          <w:szCs w:val="33"/>
          <w:vertAlign w:val="superscript"/>
        </w:rPr>
        <w:t></w:t>
      </w:r>
      <w:r>
        <w:rPr>
          <w:rFonts w:eastAsia="Times New Roman"/>
          <w:i/>
          <w:iCs/>
          <w:sz w:val="33"/>
          <w:szCs w:val="33"/>
        </w:rPr>
        <w:t xml:space="preserve"> </w:t>
      </w:r>
      <w:r>
        <w:rPr>
          <w:rFonts w:eastAsia="Times New Roman"/>
          <w:sz w:val="19"/>
          <w:szCs w:val="19"/>
          <w:vertAlign w:val="superscript"/>
        </w:rPr>
        <w:t>3</w:t>
      </w:r>
      <w:r>
        <w:rPr>
          <w:noProof/>
          <w:sz w:val="1"/>
          <w:szCs w:val="1"/>
        </w:rPr>
        <w:drawing>
          <wp:inline distT="0" distB="0" distL="0" distR="0">
            <wp:extent cx="48260" cy="12128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extLst>
                        <a:ext uri="{28A0092B-C50C-407E-A947-70E740481C1C}"/>
                      </a:extLst>
                    </a:blip>
                    <a:srcRect/>
                    <a:stretch>
                      <a:fillRect/>
                    </a:stretch>
                  </pic:blipFill>
                  <pic:spPr bwMode="auto">
                    <a:xfrm>
                      <a:off x="0" y="0"/>
                      <a:ext cx="48260" cy="121285"/>
                    </a:xfrm>
                    <a:prstGeom prst="rect">
                      <a:avLst/>
                    </a:prstGeom>
                    <a:noFill/>
                    <a:ln>
                      <a:noFill/>
                    </a:ln>
                  </pic:spPr>
                </pic:pic>
              </a:graphicData>
            </a:graphic>
          </wp:inline>
        </w:drawing>
      </w:r>
      <w:r>
        <w:rPr>
          <w:rFonts w:eastAsia="Times New Roman"/>
          <w:i/>
          <w:iCs/>
          <w:sz w:val="33"/>
          <w:szCs w:val="33"/>
          <w:vertAlign w:val="superscript"/>
        </w:rPr>
        <w:t xml:space="preserve">x </w:t>
      </w:r>
      <w:r>
        <w:rPr>
          <w:rFonts w:eastAsia="Times New Roman"/>
        </w:rPr>
        <w:t>,</w:t>
      </w:r>
      <w:r>
        <w:rPr>
          <w:rFonts w:eastAsia="Times New Roman"/>
          <w:i/>
          <w:iCs/>
          <w:sz w:val="33"/>
          <w:szCs w:val="33"/>
        </w:rPr>
        <w:t xml:space="preserve"> </w:t>
      </w:r>
      <w:r>
        <w:rPr>
          <w:rFonts w:eastAsia="Times New Roman"/>
          <w:i/>
          <w:iCs/>
          <w:sz w:val="33"/>
          <w:szCs w:val="33"/>
          <w:vertAlign w:val="superscript"/>
        </w:rPr>
        <w:t>y</w:t>
      </w:r>
      <w:r>
        <w:rPr>
          <w:rFonts w:eastAsia="Times New Roman"/>
          <w:i/>
          <w:iCs/>
          <w:sz w:val="33"/>
          <w:szCs w:val="33"/>
        </w:rPr>
        <w:t xml:space="preserve"> </w:t>
      </w:r>
      <w:r>
        <w:rPr>
          <w:rFonts w:ascii="Symbol" w:eastAsia="Symbol" w:hAnsi="Symbol" w:cs="Symbol"/>
          <w:sz w:val="33"/>
          <w:szCs w:val="33"/>
          <w:vertAlign w:val="superscript"/>
        </w:rPr>
        <w:t></w:t>
      </w:r>
      <w:r>
        <w:rPr>
          <w:rFonts w:eastAsia="Times New Roman"/>
          <w:i/>
          <w:iCs/>
          <w:sz w:val="33"/>
          <w:szCs w:val="33"/>
        </w:rPr>
        <w:t xml:space="preserve"> </w:t>
      </w:r>
      <w:r>
        <w:rPr>
          <w:rFonts w:eastAsia="Times New Roman"/>
          <w:i/>
          <w:iCs/>
          <w:sz w:val="33"/>
          <w:szCs w:val="33"/>
          <w:vertAlign w:val="superscript"/>
        </w:rPr>
        <w:t>x</w:t>
      </w:r>
      <w:r>
        <w:rPr>
          <w:rFonts w:eastAsia="Times New Roman"/>
          <w:i/>
          <w:iCs/>
          <w:sz w:val="33"/>
          <w:szCs w:val="33"/>
        </w:rPr>
        <w:t xml:space="preserve"> </w:t>
      </w:r>
      <w:r>
        <w:rPr>
          <w:rFonts w:eastAsia="Times New Roman"/>
        </w:rPr>
        <w:t>.Их свойства и графики.</w:t>
      </w:r>
      <w:r>
        <w:rPr>
          <w:rFonts w:eastAsia="Times New Roman"/>
          <w:i/>
          <w:iCs/>
          <w:sz w:val="33"/>
          <w:szCs w:val="33"/>
        </w:rPr>
        <w:t xml:space="preserve"> </w:t>
      </w:r>
      <w:r>
        <w:rPr>
          <w:rFonts w:eastAsia="Times New Roman"/>
        </w:rPr>
        <w:t>Степенная функция с</w:t>
      </w:r>
      <w:r>
        <w:rPr>
          <w:rFonts w:eastAsia="Times New Roman"/>
          <w:i/>
          <w:iCs/>
          <w:sz w:val="33"/>
          <w:szCs w:val="33"/>
        </w:rPr>
        <w:t xml:space="preserve"> </w:t>
      </w:r>
      <w:r>
        <w:rPr>
          <w:rFonts w:eastAsia="Times New Roman"/>
        </w:rPr>
        <w:t>показателем степени больше 3.</w:t>
      </w:r>
    </w:p>
    <w:p w:rsidR="00C472B6" w:rsidRDefault="007364DB">
      <w:pPr>
        <w:spacing w:line="20" w:lineRule="exact"/>
        <w:rPr>
          <w:sz w:val="20"/>
          <w:szCs w:val="20"/>
        </w:rPr>
      </w:pPr>
      <w:r>
        <w:rPr>
          <w:noProof/>
          <w:sz w:val="20"/>
          <w:szCs w:val="20"/>
        </w:rPr>
        <w:drawing>
          <wp:anchor distT="0" distB="0" distL="114300" distR="114300" simplePos="0" relativeHeight="251621376" behindDoc="1" locked="0" layoutInCell="0" allowOverlap="1">
            <wp:simplePos x="0" y="0"/>
            <wp:positionH relativeFrom="column">
              <wp:posOffset>1062990</wp:posOffset>
            </wp:positionH>
            <wp:positionV relativeFrom="paragraph">
              <wp:posOffset>-364490</wp:posOffset>
            </wp:positionV>
            <wp:extent cx="221615" cy="13144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a:extLst>
                        <a:ext uri="{28A0092B-C50C-407E-A947-70E740481C1C}"/>
                      </a:extLst>
                    </a:blip>
                    <a:srcRect/>
                    <a:stretch>
                      <a:fillRect/>
                    </a:stretch>
                  </pic:blipFill>
                  <pic:spPr bwMode="auto">
                    <a:xfrm>
                      <a:off x="0" y="0"/>
                      <a:ext cx="221615" cy="131445"/>
                    </a:xfrm>
                    <a:prstGeom prst="rect">
                      <a:avLst/>
                    </a:prstGeom>
                    <a:noFill/>
                  </pic:spPr>
                </pic:pic>
              </a:graphicData>
            </a:graphic>
          </wp:anchor>
        </w:drawing>
      </w:r>
      <w:r>
        <w:rPr>
          <w:noProof/>
          <w:sz w:val="20"/>
          <w:szCs w:val="20"/>
        </w:rPr>
        <w:drawing>
          <wp:anchor distT="0" distB="0" distL="114300" distR="114300" simplePos="0" relativeHeight="251622400" behindDoc="1" locked="0" layoutInCell="0" allowOverlap="1">
            <wp:simplePos x="0" y="0"/>
            <wp:positionH relativeFrom="column">
              <wp:posOffset>1691640</wp:posOffset>
            </wp:positionH>
            <wp:positionV relativeFrom="paragraph">
              <wp:posOffset>-364490</wp:posOffset>
            </wp:positionV>
            <wp:extent cx="221615" cy="13208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a:extLst>
                        <a:ext uri="{28A0092B-C50C-407E-A947-70E740481C1C}"/>
                      </a:extLst>
                    </a:blip>
                    <a:srcRect/>
                    <a:stretch>
                      <a:fillRect/>
                    </a:stretch>
                  </pic:blipFill>
                  <pic:spPr bwMode="auto">
                    <a:xfrm>
                      <a:off x="0" y="0"/>
                      <a:ext cx="221615" cy="132080"/>
                    </a:xfrm>
                    <a:prstGeom prst="rect">
                      <a:avLst/>
                    </a:prstGeom>
                    <a:noFill/>
                  </pic:spPr>
                </pic:pic>
              </a:graphicData>
            </a:graphic>
          </wp:anchor>
        </w:drawing>
      </w:r>
      <w:r>
        <w:rPr>
          <w:noProof/>
          <w:sz w:val="20"/>
          <w:szCs w:val="20"/>
        </w:rPr>
        <w:drawing>
          <wp:anchor distT="0" distB="0" distL="114300" distR="114300" simplePos="0" relativeHeight="251623424" behindDoc="1" locked="0" layoutInCell="0" allowOverlap="1">
            <wp:simplePos x="0" y="0"/>
            <wp:positionH relativeFrom="column">
              <wp:posOffset>2319020</wp:posOffset>
            </wp:positionH>
            <wp:positionV relativeFrom="paragraph">
              <wp:posOffset>-353060</wp:posOffset>
            </wp:positionV>
            <wp:extent cx="8255" cy="13271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extLst>
                        <a:ext uri="{28A0092B-C50C-407E-A947-70E740481C1C}"/>
                      </a:extLst>
                    </a:blip>
                    <a:srcRect/>
                    <a:stretch>
                      <a:fillRect/>
                    </a:stretch>
                  </pic:blipFill>
                  <pic:spPr bwMode="auto">
                    <a:xfrm>
                      <a:off x="0" y="0"/>
                      <a:ext cx="8255" cy="132715"/>
                    </a:xfrm>
                    <a:prstGeom prst="rect">
                      <a:avLst/>
                    </a:prstGeom>
                    <a:noFill/>
                  </pic:spPr>
                </pic:pic>
              </a:graphicData>
            </a:graphic>
          </wp:anchor>
        </w:drawing>
      </w:r>
      <w:r>
        <w:rPr>
          <w:noProof/>
          <w:sz w:val="20"/>
          <w:szCs w:val="20"/>
        </w:rPr>
        <w:drawing>
          <wp:anchor distT="0" distB="0" distL="114300" distR="114300" simplePos="0" relativeHeight="251624448" behindDoc="1" locked="0" layoutInCell="0" allowOverlap="1">
            <wp:simplePos x="0" y="0"/>
            <wp:positionH relativeFrom="column">
              <wp:posOffset>2442845</wp:posOffset>
            </wp:positionH>
            <wp:positionV relativeFrom="paragraph">
              <wp:posOffset>-353060</wp:posOffset>
            </wp:positionV>
            <wp:extent cx="8255" cy="13271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
                      <a:extLst>
                        <a:ext uri="{28A0092B-C50C-407E-A947-70E740481C1C}"/>
                      </a:extLst>
                    </a:blip>
                    <a:srcRect/>
                    <a:stretch>
                      <a:fillRect/>
                    </a:stretch>
                  </pic:blipFill>
                  <pic:spPr bwMode="auto">
                    <a:xfrm>
                      <a:off x="0" y="0"/>
                      <a:ext cx="8255" cy="132715"/>
                    </a:xfrm>
                    <a:prstGeom prst="rect">
                      <a:avLst/>
                    </a:prstGeom>
                    <a:noFill/>
                  </pic:spPr>
                </pic:pic>
              </a:graphicData>
            </a:graphic>
          </wp:anchor>
        </w:drawing>
      </w:r>
    </w:p>
    <w:p w:rsidR="00C472B6" w:rsidRDefault="007364DB">
      <w:pPr>
        <w:spacing w:line="234" w:lineRule="auto"/>
        <w:ind w:left="260" w:right="220"/>
        <w:rPr>
          <w:sz w:val="20"/>
          <w:szCs w:val="20"/>
        </w:rPr>
      </w:pPr>
      <w:r>
        <w:rPr>
          <w:rFonts w:eastAsia="Times New Roman"/>
          <w:sz w:val="24"/>
          <w:szCs w:val="24"/>
        </w:rPr>
        <w:t>Преобразование графиков функций: параллельный перенос, симметрия, растяжение/сжатие, отражение.</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Представление о взаимно обратных функциях.</w:t>
      </w:r>
    </w:p>
    <w:p w:rsidR="00C472B6" w:rsidRDefault="007364DB">
      <w:pPr>
        <w:ind w:left="260"/>
        <w:rPr>
          <w:sz w:val="20"/>
          <w:szCs w:val="20"/>
        </w:rPr>
      </w:pPr>
      <w:r>
        <w:rPr>
          <w:rFonts w:eastAsia="Times New Roman"/>
          <w:sz w:val="24"/>
          <w:szCs w:val="24"/>
        </w:rPr>
        <w:t>Непрерывность функции и точки разрыва функций. Кусочно заданные функции.</w:t>
      </w:r>
    </w:p>
    <w:p w:rsidR="00C472B6" w:rsidRDefault="007364DB">
      <w:pPr>
        <w:ind w:left="260"/>
        <w:rPr>
          <w:sz w:val="20"/>
          <w:szCs w:val="20"/>
        </w:rPr>
      </w:pPr>
      <w:r>
        <w:rPr>
          <w:rFonts w:eastAsia="Times New Roman"/>
          <w:sz w:val="24"/>
          <w:szCs w:val="24"/>
        </w:rPr>
        <w:t>Последовательности и прогрессии</w:t>
      </w:r>
    </w:p>
    <w:p w:rsidR="00C472B6" w:rsidRDefault="007364DB">
      <w:pPr>
        <w:ind w:left="260"/>
        <w:rPr>
          <w:sz w:val="20"/>
          <w:szCs w:val="20"/>
        </w:rPr>
      </w:pPr>
      <w:r>
        <w:rPr>
          <w:rFonts w:eastAsia="Times New Roman"/>
          <w:sz w:val="24"/>
          <w:szCs w:val="24"/>
        </w:rPr>
        <w:t>Числовая последовательность. Примеры. Бесконечные последовательности. Арифметическая</w:t>
      </w:r>
    </w:p>
    <w:p w:rsidR="00C472B6" w:rsidRDefault="00C472B6">
      <w:pPr>
        <w:spacing w:line="12" w:lineRule="exact"/>
        <w:rPr>
          <w:sz w:val="20"/>
          <w:szCs w:val="20"/>
        </w:rPr>
      </w:pPr>
    </w:p>
    <w:p w:rsidR="00C472B6" w:rsidRDefault="007364DB">
      <w:pPr>
        <w:spacing w:line="237" w:lineRule="auto"/>
        <w:ind w:left="260" w:right="580"/>
        <w:rPr>
          <w:sz w:val="20"/>
          <w:szCs w:val="20"/>
        </w:rPr>
      </w:pPr>
      <w:r>
        <w:rPr>
          <w:rFonts w:eastAsia="Times New Roman"/>
          <w:sz w:val="24"/>
          <w:szCs w:val="24"/>
        </w:rPr>
        <w:t>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C472B6" w:rsidRDefault="00C472B6">
      <w:pPr>
        <w:spacing w:line="14" w:lineRule="exact"/>
        <w:rPr>
          <w:sz w:val="20"/>
          <w:szCs w:val="20"/>
        </w:rPr>
      </w:pPr>
    </w:p>
    <w:p w:rsidR="00C472B6" w:rsidRDefault="007364DB">
      <w:pPr>
        <w:spacing w:line="236" w:lineRule="auto"/>
        <w:ind w:left="260" w:right="800"/>
        <w:rPr>
          <w:sz w:val="20"/>
          <w:szCs w:val="20"/>
        </w:rPr>
      </w:pPr>
      <w:r>
        <w:rPr>
          <w:rFonts w:eastAsia="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 Решение текстовых задач</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Задачи на все арифметические действия</w:t>
      </w:r>
    </w:p>
    <w:p w:rsidR="00C472B6" w:rsidRDefault="00C472B6">
      <w:pPr>
        <w:spacing w:line="12" w:lineRule="exact"/>
        <w:rPr>
          <w:sz w:val="20"/>
          <w:szCs w:val="20"/>
        </w:rPr>
      </w:pPr>
    </w:p>
    <w:p w:rsidR="00C472B6" w:rsidRDefault="007364DB">
      <w:pPr>
        <w:spacing w:line="236" w:lineRule="auto"/>
        <w:ind w:left="260" w:right="60"/>
        <w:rPr>
          <w:sz w:val="20"/>
          <w:szCs w:val="20"/>
        </w:rPr>
      </w:pPr>
      <w:r>
        <w:rPr>
          <w:rFonts w:eastAsia="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 Решение задач на движение, работу, покупки</w:t>
      </w:r>
    </w:p>
    <w:p w:rsidR="00C472B6" w:rsidRDefault="00C472B6">
      <w:pPr>
        <w:spacing w:line="14" w:lineRule="exact"/>
        <w:rPr>
          <w:sz w:val="20"/>
          <w:szCs w:val="20"/>
        </w:rPr>
      </w:pPr>
    </w:p>
    <w:p w:rsidR="00C472B6" w:rsidRDefault="007364DB">
      <w:pPr>
        <w:spacing w:line="236" w:lineRule="auto"/>
        <w:ind w:left="260" w:right="1180"/>
        <w:rPr>
          <w:sz w:val="20"/>
          <w:szCs w:val="20"/>
        </w:rPr>
      </w:pPr>
      <w:r>
        <w:rPr>
          <w:rFonts w:eastAsia="Times New Roman"/>
          <w:sz w:val="24"/>
          <w:szCs w:val="24"/>
        </w:rPr>
        <w:t>Анализ возможных ситуаций взаимного расположения объектов при их движении, соотношения объемов выполняемых работ при совместной работе. Решение задач на нахождение части числа и числа по его части</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Решение задач на проценты, доли, применение пропорций при решении задач.</w:t>
      </w:r>
    </w:p>
    <w:p w:rsidR="00C472B6" w:rsidRDefault="007364DB">
      <w:pPr>
        <w:ind w:left="260"/>
        <w:rPr>
          <w:sz w:val="20"/>
          <w:szCs w:val="20"/>
        </w:rPr>
      </w:pPr>
      <w:r>
        <w:rPr>
          <w:rFonts w:eastAsia="Times New Roman"/>
          <w:sz w:val="24"/>
          <w:szCs w:val="24"/>
        </w:rPr>
        <w:t>Логические задачи</w:t>
      </w:r>
    </w:p>
    <w:p w:rsidR="00C472B6" w:rsidRDefault="007364DB">
      <w:pPr>
        <w:ind w:left="260"/>
        <w:rPr>
          <w:sz w:val="20"/>
          <w:szCs w:val="20"/>
        </w:rPr>
      </w:pPr>
      <w:r>
        <w:rPr>
          <w:rFonts w:eastAsia="Times New Roman"/>
          <w:sz w:val="24"/>
          <w:szCs w:val="24"/>
        </w:rPr>
        <w:t>Решение логических задач. Решение логических задач с помощью графов, таблиц.</w:t>
      </w:r>
    </w:p>
    <w:p w:rsidR="00C472B6" w:rsidRDefault="007364DB">
      <w:pPr>
        <w:ind w:left="260"/>
        <w:rPr>
          <w:sz w:val="20"/>
          <w:szCs w:val="20"/>
        </w:rPr>
      </w:pPr>
      <w:r>
        <w:rPr>
          <w:rFonts w:eastAsia="Times New Roman"/>
          <w:sz w:val="24"/>
          <w:szCs w:val="24"/>
        </w:rPr>
        <w:t>Основные методы решения задач</w:t>
      </w:r>
    </w:p>
    <w:p w:rsidR="00C472B6" w:rsidRDefault="00C472B6">
      <w:pPr>
        <w:spacing w:line="148" w:lineRule="exact"/>
        <w:rPr>
          <w:sz w:val="20"/>
          <w:szCs w:val="20"/>
        </w:rPr>
      </w:pPr>
    </w:p>
    <w:p w:rsidR="00C472B6" w:rsidRDefault="007364DB">
      <w:pPr>
        <w:jc w:val="right"/>
        <w:rPr>
          <w:sz w:val="20"/>
          <w:szCs w:val="20"/>
        </w:rPr>
      </w:pPr>
      <w:r>
        <w:rPr>
          <w:rFonts w:eastAsia="Times New Roman"/>
          <w:sz w:val="20"/>
          <w:szCs w:val="20"/>
        </w:rPr>
        <w:t>148</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spacing w:line="236" w:lineRule="auto"/>
        <w:ind w:left="260" w:right="360"/>
        <w:rPr>
          <w:sz w:val="20"/>
          <w:szCs w:val="20"/>
        </w:rPr>
      </w:pPr>
      <w:r>
        <w:rPr>
          <w:rFonts w:eastAsia="Times New Roman"/>
          <w:sz w:val="24"/>
          <w:szCs w:val="24"/>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 Статистика и теория вероятностей</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Статистика</w:t>
      </w:r>
    </w:p>
    <w:p w:rsidR="00C472B6" w:rsidRDefault="00C472B6">
      <w:pPr>
        <w:spacing w:line="12" w:lineRule="exact"/>
        <w:rPr>
          <w:sz w:val="20"/>
          <w:szCs w:val="20"/>
        </w:rPr>
      </w:pPr>
    </w:p>
    <w:p w:rsidR="00C472B6" w:rsidRDefault="007364DB">
      <w:pPr>
        <w:spacing w:line="238" w:lineRule="auto"/>
        <w:ind w:left="260" w:right="60"/>
        <w:rPr>
          <w:sz w:val="20"/>
          <w:szCs w:val="20"/>
        </w:rPr>
      </w:pPr>
      <w:r>
        <w:rPr>
          <w:rFonts w:eastAsia="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C472B6" w:rsidRDefault="00C472B6">
      <w:pPr>
        <w:spacing w:line="4" w:lineRule="exact"/>
        <w:rPr>
          <w:sz w:val="20"/>
          <w:szCs w:val="20"/>
        </w:rPr>
      </w:pPr>
    </w:p>
    <w:p w:rsidR="00C472B6" w:rsidRDefault="007364DB">
      <w:pPr>
        <w:ind w:left="260"/>
        <w:rPr>
          <w:sz w:val="20"/>
          <w:szCs w:val="20"/>
        </w:rPr>
      </w:pPr>
      <w:r>
        <w:rPr>
          <w:rFonts w:eastAsia="Times New Roman"/>
          <w:sz w:val="24"/>
          <w:szCs w:val="24"/>
        </w:rPr>
        <w:t>Случайные опыты и случайные события</w:t>
      </w:r>
    </w:p>
    <w:p w:rsidR="00C472B6" w:rsidRDefault="00C472B6">
      <w:pPr>
        <w:spacing w:line="13" w:lineRule="exact"/>
        <w:rPr>
          <w:sz w:val="20"/>
          <w:szCs w:val="20"/>
        </w:rPr>
      </w:pPr>
    </w:p>
    <w:p w:rsidR="00C472B6" w:rsidRDefault="007364DB">
      <w:pPr>
        <w:spacing w:line="238" w:lineRule="auto"/>
        <w:ind w:left="260" w:right="100"/>
        <w:rPr>
          <w:sz w:val="20"/>
          <w:szCs w:val="20"/>
        </w:rPr>
      </w:pPr>
      <w:r>
        <w:rPr>
          <w:rFonts w:eastAsia="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 Элементы комбинаторики и испытания Бернулли</w:t>
      </w:r>
    </w:p>
    <w:p w:rsidR="00C472B6" w:rsidRDefault="00C472B6">
      <w:pPr>
        <w:spacing w:line="11" w:lineRule="exact"/>
        <w:rPr>
          <w:sz w:val="20"/>
          <w:szCs w:val="20"/>
        </w:rPr>
      </w:pPr>
    </w:p>
    <w:p w:rsidR="00C472B6" w:rsidRDefault="007364DB">
      <w:pPr>
        <w:ind w:left="260"/>
        <w:rPr>
          <w:sz w:val="20"/>
          <w:szCs w:val="20"/>
        </w:rPr>
      </w:pPr>
      <w:r>
        <w:rPr>
          <w:rFonts w:eastAsia="Times New Roman"/>
          <w:sz w:val="24"/>
          <w:szCs w:val="24"/>
        </w:rPr>
        <w:t>Правило умножения, перестановки, факториал. Сочетания и число сочетаний. Треугольник</w:t>
      </w:r>
    </w:p>
    <w:p w:rsidR="00C472B6" w:rsidRDefault="007364DB">
      <w:pPr>
        <w:ind w:left="260"/>
        <w:rPr>
          <w:sz w:val="20"/>
          <w:szCs w:val="20"/>
        </w:rPr>
      </w:pPr>
      <w:r>
        <w:rPr>
          <w:rFonts w:eastAsia="Times New Roman"/>
          <w:sz w:val="24"/>
          <w:szCs w:val="24"/>
        </w:rPr>
        <w:t>Паскаля и бином Ньютона. Опыты с большим числом равновозможных элементарных</w:t>
      </w:r>
    </w:p>
    <w:p w:rsidR="00C472B6" w:rsidRDefault="007364DB">
      <w:pPr>
        <w:ind w:left="260"/>
        <w:rPr>
          <w:sz w:val="20"/>
          <w:szCs w:val="20"/>
        </w:rPr>
      </w:pPr>
      <w:r>
        <w:rPr>
          <w:rFonts w:eastAsia="Times New Roman"/>
          <w:sz w:val="24"/>
          <w:szCs w:val="24"/>
        </w:rPr>
        <w:t>событий. Вычисление вероятностей в опытах с применением элементов комбинаторики.</w:t>
      </w:r>
    </w:p>
    <w:p w:rsidR="00C472B6" w:rsidRDefault="007364DB">
      <w:pPr>
        <w:ind w:left="260"/>
        <w:rPr>
          <w:sz w:val="20"/>
          <w:szCs w:val="20"/>
        </w:rPr>
      </w:pPr>
      <w:r>
        <w:rPr>
          <w:rFonts w:eastAsia="Times New Roman"/>
          <w:sz w:val="24"/>
          <w:szCs w:val="24"/>
        </w:rPr>
        <w:t>Испытания Бернулли. Успех и неудача. Вероятности событий в серии испытаний Бернулли.</w:t>
      </w:r>
    </w:p>
    <w:p w:rsidR="00C472B6" w:rsidRDefault="007364DB">
      <w:pPr>
        <w:ind w:left="260"/>
        <w:rPr>
          <w:sz w:val="20"/>
          <w:szCs w:val="20"/>
        </w:rPr>
      </w:pPr>
      <w:r>
        <w:rPr>
          <w:rFonts w:eastAsia="Times New Roman"/>
          <w:sz w:val="24"/>
          <w:szCs w:val="24"/>
        </w:rPr>
        <w:t>Геометрическая вероятность</w:t>
      </w:r>
    </w:p>
    <w:p w:rsidR="00C472B6" w:rsidRDefault="007364DB">
      <w:pPr>
        <w:ind w:left="260"/>
        <w:rPr>
          <w:sz w:val="20"/>
          <w:szCs w:val="20"/>
        </w:rPr>
      </w:pPr>
      <w:r>
        <w:rPr>
          <w:rFonts w:eastAsia="Times New Roman"/>
          <w:sz w:val="24"/>
          <w:szCs w:val="24"/>
        </w:rPr>
        <w:t>Случайный выбор точки из фигуры на плоскости, отрезка и дуги окружности. Случайный</w:t>
      </w:r>
    </w:p>
    <w:p w:rsidR="00C472B6" w:rsidRDefault="007364DB">
      <w:pPr>
        <w:ind w:left="260"/>
        <w:rPr>
          <w:sz w:val="20"/>
          <w:szCs w:val="20"/>
        </w:rPr>
      </w:pPr>
      <w:r>
        <w:rPr>
          <w:rFonts w:eastAsia="Times New Roman"/>
          <w:sz w:val="24"/>
          <w:szCs w:val="24"/>
        </w:rPr>
        <w:t>выбор числа из числового отрезка.</w:t>
      </w:r>
    </w:p>
    <w:p w:rsidR="00C472B6" w:rsidRDefault="007364DB">
      <w:pPr>
        <w:ind w:left="260"/>
        <w:rPr>
          <w:sz w:val="20"/>
          <w:szCs w:val="20"/>
        </w:rPr>
      </w:pPr>
      <w:r>
        <w:rPr>
          <w:rFonts w:eastAsia="Times New Roman"/>
          <w:sz w:val="24"/>
          <w:szCs w:val="24"/>
        </w:rPr>
        <w:t>Случайные величины</w:t>
      </w:r>
    </w:p>
    <w:p w:rsidR="00C472B6" w:rsidRDefault="007364DB">
      <w:pPr>
        <w:ind w:left="260"/>
        <w:rPr>
          <w:sz w:val="20"/>
          <w:szCs w:val="20"/>
        </w:rPr>
      </w:pPr>
      <w:r>
        <w:rPr>
          <w:rFonts w:eastAsia="Times New Roman"/>
          <w:sz w:val="24"/>
          <w:szCs w:val="24"/>
        </w:rPr>
        <w:t>Дискретная случайная величина и распределение вероятностей. Равномерное дискретное</w:t>
      </w:r>
    </w:p>
    <w:p w:rsidR="00C472B6" w:rsidRDefault="007364DB">
      <w:pPr>
        <w:ind w:left="260"/>
        <w:rPr>
          <w:sz w:val="20"/>
          <w:szCs w:val="20"/>
        </w:rPr>
      </w:pPr>
      <w:r>
        <w:rPr>
          <w:rFonts w:eastAsia="Times New Roman"/>
          <w:sz w:val="24"/>
          <w:szCs w:val="24"/>
        </w:rPr>
        <w:t>распределение. Геометрическое распределение вероятностей. Распределение Бернулли.</w:t>
      </w:r>
    </w:p>
    <w:p w:rsidR="00C472B6" w:rsidRDefault="007364DB">
      <w:pPr>
        <w:ind w:left="260"/>
        <w:rPr>
          <w:sz w:val="20"/>
          <w:szCs w:val="20"/>
        </w:rPr>
      </w:pPr>
      <w:r>
        <w:rPr>
          <w:rFonts w:eastAsia="Times New Roman"/>
          <w:sz w:val="24"/>
          <w:szCs w:val="24"/>
        </w:rPr>
        <w:t>Биномиальное распределение. Независимые случайные величины. Сложение, умножение</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случайных величин. Математическое ожидание и его свойства. Дисперсия и стандартное</w:t>
      </w:r>
    </w:p>
    <w:p w:rsidR="00C472B6" w:rsidRDefault="007364DB">
      <w:pPr>
        <w:ind w:left="260"/>
        <w:rPr>
          <w:sz w:val="20"/>
          <w:szCs w:val="20"/>
        </w:rPr>
      </w:pPr>
      <w:r>
        <w:rPr>
          <w:rFonts w:eastAsia="Times New Roman"/>
          <w:sz w:val="24"/>
          <w:szCs w:val="24"/>
        </w:rPr>
        <w:t>отклонение случайной величины; свойства дисперсии. Дисперсия числа успехов в серии</w:t>
      </w:r>
    </w:p>
    <w:p w:rsidR="00C472B6" w:rsidRDefault="007364DB">
      <w:pPr>
        <w:ind w:left="260"/>
        <w:rPr>
          <w:sz w:val="20"/>
          <w:szCs w:val="20"/>
        </w:rPr>
      </w:pPr>
      <w:r>
        <w:rPr>
          <w:rFonts w:eastAsia="Times New Roman"/>
          <w:sz w:val="24"/>
          <w:szCs w:val="24"/>
        </w:rPr>
        <w:t>испытаний Бернулли. Понятие о законе больших чисел. Измерение вероятностей и точность</w:t>
      </w:r>
    </w:p>
    <w:p w:rsidR="00C472B6" w:rsidRDefault="007364DB">
      <w:pPr>
        <w:ind w:left="260"/>
        <w:rPr>
          <w:sz w:val="20"/>
          <w:szCs w:val="20"/>
        </w:rPr>
      </w:pPr>
      <w:r>
        <w:rPr>
          <w:rFonts w:eastAsia="Times New Roman"/>
          <w:sz w:val="24"/>
          <w:szCs w:val="24"/>
        </w:rPr>
        <w:t>измерения. Применение закона больших чисел в социологии, страховании, в</w:t>
      </w:r>
    </w:p>
    <w:p w:rsidR="00C472B6" w:rsidRDefault="007364DB">
      <w:pPr>
        <w:ind w:left="260"/>
        <w:rPr>
          <w:sz w:val="20"/>
          <w:szCs w:val="20"/>
        </w:rPr>
      </w:pPr>
      <w:r>
        <w:rPr>
          <w:rFonts w:eastAsia="Times New Roman"/>
          <w:sz w:val="24"/>
          <w:szCs w:val="24"/>
        </w:rPr>
        <w:t>здравоохранении, обеспечении безопасности населения в чрезвычайных ситуациях.</w:t>
      </w:r>
    </w:p>
    <w:p w:rsidR="00C472B6" w:rsidRDefault="007364DB">
      <w:pPr>
        <w:ind w:left="260"/>
        <w:rPr>
          <w:sz w:val="20"/>
          <w:szCs w:val="20"/>
        </w:rPr>
      </w:pPr>
      <w:r>
        <w:rPr>
          <w:rFonts w:eastAsia="Times New Roman"/>
          <w:sz w:val="24"/>
          <w:szCs w:val="24"/>
        </w:rPr>
        <w:t>Геометрия</w:t>
      </w:r>
    </w:p>
    <w:p w:rsidR="00C472B6" w:rsidRDefault="007364DB">
      <w:pPr>
        <w:ind w:left="260"/>
        <w:rPr>
          <w:sz w:val="20"/>
          <w:szCs w:val="20"/>
        </w:rPr>
      </w:pPr>
      <w:r>
        <w:rPr>
          <w:rFonts w:eastAsia="Times New Roman"/>
          <w:sz w:val="24"/>
          <w:szCs w:val="24"/>
        </w:rPr>
        <w:t>Геометрические фигуры</w:t>
      </w:r>
    </w:p>
    <w:p w:rsidR="00C472B6" w:rsidRDefault="007364DB">
      <w:pPr>
        <w:ind w:left="260"/>
        <w:rPr>
          <w:sz w:val="20"/>
          <w:szCs w:val="20"/>
        </w:rPr>
      </w:pPr>
      <w:r>
        <w:rPr>
          <w:rFonts w:eastAsia="Times New Roman"/>
          <w:sz w:val="24"/>
          <w:szCs w:val="24"/>
        </w:rPr>
        <w:t>Фигуры в геометрии и в окружающем мире</w:t>
      </w:r>
    </w:p>
    <w:p w:rsidR="00C472B6" w:rsidRDefault="00C472B6">
      <w:pPr>
        <w:spacing w:line="12" w:lineRule="exact"/>
        <w:rPr>
          <w:sz w:val="20"/>
          <w:szCs w:val="20"/>
        </w:rPr>
      </w:pPr>
    </w:p>
    <w:p w:rsidR="00C472B6" w:rsidRDefault="007364DB">
      <w:pPr>
        <w:spacing w:line="234" w:lineRule="auto"/>
        <w:ind w:left="260" w:right="120"/>
        <w:rPr>
          <w:sz w:val="20"/>
          <w:szCs w:val="20"/>
        </w:rPr>
      </w:pPr>
      <w:r>
        <w:rPr>
          <w:rFonts w:eastAsia="Times New Roman"/>
          <w:sz w:val="24"/>
          <w:szCs w:val="24"/>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C472B6" w:rsidRDefault="00C472B6">
      <w:pPr>
        <w:spacing w:line="14" w:lineRule="exact"/>
        <w:rPr>
          <w:sz w:val="20"/>
          <w:szCs w:val="20"/>
        </w:rPr>
      </w:pPr>
    </w:p>
    <w:p w:rsidR="00C472B6" w:rsidRDefault="007364DB">
      <w:pPr>
        <w:spacing w:line="236" w:lineRule="auto"/>
        <w:ind w:left="260" w:right="620"/>
        <w:rPr>
          <w:sz w:val="20"/>
          <w:szCs w:val="20"/>
        </w:rPr>
      </w:pPr>
      <w:r>
        <w:rPr>
          <w:rFonts w:eastAsia="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C472B6" w:rsidRDefault="00C472B6">
      <w:pPr>
        <w:spacing w:line="14" w:lineRule="exact"/>
        <w:rPr>
          <w:sz w:val="20"/>
          <w:szCs w:val="20"/>
        </w:rPr>
      </w:pPr>
    </w:p>
    <w:p w:rsidR="00C472B6" w:rsidRDefault="007364DB">
      <w:pPr>
        <w:spacing w:line="234" w:lineRule="auto"/>
        <w:ind w:left="260" w:right="400"/>
        <w:rPr>
          <w:sz w:val="20"/>
          <w:szCs w:val="20"/>
        </w:rPr>
      </w:pPr>
      <w:r>
        <w:rPr>
          <w:rFonts w:eastAsia="Times New Roman"/>
          <w:sz w:val="24"/>
          <w:szCs w:val="24"/>
        </w:rPr>
        <w:t>Осевая симметрия геометрических фигур. Центральная симметрия геометрических фигур. Многоугольники</w:t>
      </w:r>
    </w:p>
    <w:p w:rsidR="00C472B6" w:rsidRDefault="00C472B6">
      <w:pPr>
        <w:spacing w:line="282" w:lineRule="exact"/>
        <w:rPr>
          <w:sz w:val="20"/>
          <w:szCs w:val="20"/>
        </w:rPr>
      </w:pPr>
    </w:p>
    <w:p w:rsidR="00C472B6" w:rsidRDefault="007364DB">
      <w:pPr>
        <w:jc w:val="right"/>
        <w:rPr>
          <w:sz w:val="20"/>
          <w:szCs w:val="20"/>
        </w:rPr>
      </w:pPr>
      <w:r>
        <w:rPr>
          <w:rFonts w:eastAsia="Times New Roman"/>
          <w:sz w:val="20"/>
          <w:szCs w:val="20"/>
        </w:rPr>
        <w:t>149</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4" w:lineRule="auto"/>
        <w:ind w:left="260" w:right="540"/>
        <w:rPr>
          <w:sz w:val="20"/>
          <w:szCs w:val="20"/>
        </w:rPr>
      </w:pPr>
      <w:r>
        <w:rPr>
          <w:rFonts w:eastAsia="Times New Roman"/>
          <w:sz w:val="24"/>
          <w:szCs w:val="24"/>
        </w:rPr>
        <w:lastRenderedPageBreak/>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rsidR="00C472B6" w:rsidRDefault="00C472B6">
      <w:pPr>
        <w:spacing w:line="14" w:lineRule="exact"/>
        <w:rPr>
          <w:sz w:val="20"/>
          <w:szCs w:val="20"/>
        </w:rPr>
      </w:pPr>
    </w:p>
    <w:p w:rsidR="00C472B6" w:rsidRDefault="007364DB">
      <w:pPr>
        <w:spacing w:line="236" w:lineRule="auto"/>
        <w:ind w:left="260" w:right="40"/>
        <w:jc w:val="both"/>
        <w:rPr>
          <w:sz w:val="20"/>
          <w:szCs w:val="20"/>
        </w:rPr>
      </w:pPr>
      <w:r>
        <w:rPr>
          <w:rFonts w:eastAsia="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Четырехугольники. Параллелограмм, ромб, прямоугольник, квадрат, трапеция. Свойства и</w:t>
      </w:r>
    </w:p>
    <w:p w:rsidR="00C472B6" w:rsidRDefault="007364DB">
      <w:pPr>
        <w:ind w:left="260"/>
        <w:rPr>
          <w:sz w:val="20"/>
          <w:szCs w:val="20"/>
        </w:rPr>
      </w:pPr>
      <w:r>
        <w:rPr>
          <w:rFonts w:eastAsia="Times New Roman"/>
          <w:sz w:val="24"/>
          <w:szCs w:val="24"/>
        </w:rPr>
        <w:t>признаки параллелограмма, ромба, прямоугольника, квадрата. Теорема Вариньона.</w:t>
      </w:r>
    </w:p>
    <w:p w:rsidR="00C472B6" w:rsidRDefault="007364DB">
      <w:pPr>
        <w:ind w:left="260"/>
        <w:rPr>
          <w:sz w:val="20"/>
          <w:szCs w:val="20"/>
        </w:rPr>
      </w:pPr>
      <w:r>
        <w:rPr>
          <w:rFonts w:eastAsia="Times New Roman"/>
          <w:sz w:val="24"/>
          <w:szCs w:val="24"/>
        </w:rPr>
        <w:t>Окружность, круг</w:t>
      </w:r>
    </w:p>
    <w:p w:rsidR="00C472B6" w:rsidRDefault="007364DB">
      <w:pPr>
        <w:ind w:left="260"/>
        <w:rPr>
          <w:sz w:val="20"/>
          <w:szCs w:val="20"/>
        </w:rPr>
      </w:pPr>
      <w:r>
        <w:rPr>
          <w:rFonts w:eastAsia="Times New Roman"/>
          <w:sz w:val="24"/>
          <w:szCs w:val="24"/>
        </w:rPr>
        <w:t>Их элементы и свойства. Хорды и секущие, их свойства. Касательные и их свойства.</w:t>
      </w:r>
    </w:p>
    <w:p w:rsidR="00C472B6" w:rsidRDefault="007364DB">
      <w:pPr>
        <w:ind w:left="260"/>
        <w:rPr>
          <w:sz w:val="20"/>
          <w:szCs w:val="20"/>
        </w:rPr>
      </w:pPr>
      <w:r>
        <w:rPr>
          <w:rFonts w:eastAsia="Times New Roman"/>
          <w:sz w:val="24"/>
          <w:szCs w:val="24"/>
        </w:rPr>
        <w:t>Центральные и вписанные углы. Вписанные и описанные окружности для треугольников.</w:t>
      </w:r>
    </w:p>
    <w:p w:rsidR="00C472B6" w:rsidRDefault="007364DB">
      <w:pPr>
        <w:ind w:left="260"/>
        <w:rPr>
          <w:sz w:val="20"/>
          <w:szCs w:val="20"/>
        </w:rPr>
      </w:pPr>
      <w:r>
        <w:rPr>
          <w:rFonts w:eastAsia="Times New Roman"/>
          <w:sz w:val="24"/>
          <w:szCs w:val="24"/>
        </w:rPr>
        <w:t>Вписанные и описанные окружности для четырехугольников. Вневписанные окружности.</w:t>
      </w:r>
    </w:p>
    <w:p w:rsidR="00C472B6" w:rsidRDefault="007364DB">
      <w:pPr>
        <w:ind w:left="260"/>
        <w:rPr>
          <w:sz w:val="20"/>
          <w:szCs w:val="20"/>
        </w:rPr>
      </w:pPr>
      <w:r>
        <w:rPr>
          <w:rFonts w:eastAsia="Times New Roman"/>
          <w:sz w:val="24"/>
          <w:szCs w:val="24"/>
        </w:rPr>
        <w:t>Радикальная ось.</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Фигуры в пространстве (объемные тела)</w:t>
      </w:r>
    </w:p>
    <w:p w:rsidR="00C472B6" w:rsidRDefault="00C472B6">
      <w:pPr>
        <w:spacing w:line="12" w:lineRule="exact"/>
        <w:rPr>
          <w:sz w:val="20"/>
          <w:szCs w:val="20"/>
        </w:rPr>
      </w:pPr>
    </w:p>
    <w:p w:rsidR="00C472B6" w:rsidRDefault="007364DB" w:rsidP="0087622A">
      <w:pPr>
        <w:ind w:left="260" w:right="420"/>
        <w:rPr>
          <w:sz w:val="20"/>
          <w:szCs w:val="20"/>
        </w:rPr>
      </w:pPr>
      <w:r>
        <w:rPr>
          <w:rFonts w:eastAsia="Times New Roman"/>
          <w:sz w:val="24"/>
          <w:szCs w:val="24"/>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Отношения</w:t>
      </w:r>
    </w:p>
    <w:p w:rsidR="00C472B6" w:rsidRDefault="007364DB">
      <w:pPr>
        <w:ind w:left="260"/>
        <w:rPr>
          <w:sz w:val="20"/>
          <w:szCs w:val="20"/>
        </w:rPr>
      </w:pPr>
      <w:r>
        <w:rPr>
          <w:rFonts w:eastAsia="Times New Roman"/>
          <w:sz w:val="24"/>
          <w:szCs w:val="24"/>
        </w:rPr>
        <w:t>Равенство фигур</w:t>
      </w:r>
    </w:p>
    <w:p w:rsidR="00C472B6" w:rsidRDefault="00C472B6">
      <w:pPr>
        <w:spacing w:line="12" w:lineRule="exact"/>
        <w:rPr>
          <w:sz w:val="20"/>
          <w:szCs w:val="20"/>
        </w:rPr>
      </w:pPr>
    </w:p>
    <w:p w:rsidR="00C472B6" w:rsidRDefault="007364DB">
      <w:pPr>
        <w:spacing w:line="236" w:lineRule="auto"/>
        <w:ind w:left="260" w:right="980"/>
        <w:rPr>
          <w:sz w:val="20"/>
          <w:szCs w:val="20"/>
        </w:rPr>
      </w:pPr>
      <w:r>
        <w:rPr>
          <w:rFonts w:eastAsia="Times New Roman"/>
          <w:sz w:val="24"/>
          <w:szCs w:val="24"/>
        </w:rPr>
        <w:t>Свойства и признаки равенства треугольников. Дополнительные признаки равенства треугольников. Признаки равенства параллелограммов. Параллельность прямых</w:t>
      </w:r>
    </w:p>
    <w:p w:rsidR="00C472B6" w:rsidRDefault="00C472B6">
      <w:pPr>
        <w:spacing w:line="14" w:lineRule="exact"/>
        <w:rPr>
          <w:sz w:val="20"/>
          <w:szCs w:val="20"/>
        </w:rPr>
      </w:pPr>
    </w:p>
    <w:p w:rsidR="00C472B6" w:rsidRDefault="007364DB">
      <w:pPr>
        <w:spacing w:line="236" w:lineRule="auto"/>
        <w:ind w:left="260" w:right="300"/>
        <w:rPr>
          <w:sz w:val="20"/>
          <w:szCs w:val="20"/>
        </w:rPr>
      </w:pPr>
      <w:r>
        <w:rPr>
          <w:rFonts w:eastAsia="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 Перпендикулярные прямые</w:t>
      </w:r>
    </w:p>
    <w:p w:rsidR="00C472B6" w:rsidRDefault="00C472B6">
      <w:pPr>
        <w:spacing w:line="14" w:lineRule="exact"/>
        <w:rPr>
          <w:sz w:val="20"/>
          <w:szCs w:val="20"/>
        </w:rPr>
      </w:pPr>
    </w:p>
    <w:p w:rsidR="00C472B6" w:rsidRDefault="007364DB" w:rsidP="0087622A">
      <w:pPr>
        <w:ind w:left="260" w:right="360"/>
        <w:rPr>
          <w:sz w:val="20"/>
          <w:szCs w:val="20"/>
        </w:rPr>
      </w:pPr>
      <w:r>
        <w:rPr>
          <w:rFonts w:eastAsia="Times New Roman"/>
          <w:sz w:val="24"/>
          <w:szCs w:val="24"/>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 Подобие</w:t>
      </w:r>
    </w:p>
    <w:p w:rsidR="00C472B6" w:rsidRDefault="007364DB">
      <w:pPr>
        <w:spacing w:line="234" w:lineRule="auto"/>
        <w:ind w:left="260" w:right="520"/>
        <w:rPr>
          <w:sz w:val="20"/>
          <w:szCs w:val="20"/>
        </w:rPr>
      </w:pPr>
      <w:r>
        <w:rPr>
          <w:rFonts w:eastAsia="Times New Roman"/>
          <w:sz w:val="24"/>
          <w:szCs w:val="24"/>
        </w:rPr>
        <w:t>Пропорциональные отрезки, подобие фигур. Подобные треугольники. Признаки подобия треугольников. Отношение площадей подобных фигур.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Взаимное расположение прямой и окружности, двух окружностей.</w:t>
      </w:r>
    </w:p>
    <w:p w:rsidR="00C472B6" w:rsidRDefault="007364DB">
      <w:pPr>
        <w:ind w:left="260"/>
        <w:rPr>
          <w:sz w:val="20"/>
          <w:szCs w:val="20"/>
        </w:rPr>
      </w:pPr>
      <w:r>
        <w:rPr>
          <w:rFonts w:eastAsia="Times New Roman"/>
          <w:sz w:val="24"/>
          <w:szCs w:val="24"/>
        </w:rPr>
        <w:t>Измерения и вычисления</w:t>
      </w:r>
    </w:p>
    <w:p w:rsidR="00C472B6" w:rsidRDefault="007364DB">
      <w:pPr>
        <w:ind w:left="260"/>
        <w:rPr>
          <w:sz w:val="20"/>
          <w:szCs w:val="20"/>
        </w:rPr>
      </w:pPr>
      <w:r>
        <w:rPr>
          <w:rFonts w:eastAsia="Times New Roman"/>
          <w:sz w:val="24"/>
          <w:szCs w:val="24"/>
        </w:rPr>
        <w:t>Величины</w:t>
      </w:r>
    </w:p>
    <w:p w:rsidR="00C472B6" w:rsidRDefault="007364DB">
      <w:pPr>
        <w:ind w:left="260"/>
        <w:rPr>
          <w:sz w:val="20"/>
          <w:szCs w:val="20"/>
        </w:rPr>
      </w:pPr>
      <w:r>
        <w:rPr>
          <w:rFonts w:eastAsia="Times New Roman"/>
          <w:sz w:val="24"/>
          <w:szCs w:val="24"/>
        </w:rPr>
        <w:t>Понятие величины. Длина. Измерение длины. Единцы измерения длины.</w:t>
      </w:r>
    </w:p>
    <w:p w:rsidR="00C472B6" w:rsidRDefault="00C472B6">
      <w:pPr>
        <w:spacing w:line="13" w:lineRule="exact"/>
        <w:rPr>
          <w:sz w:val="20"/>
          <w:szCs w:val="20"/>
        </w:rPr>
      </w:pPr>
    </w:p>
    <w:p w:rsidR="00C472B6" w:rsidRDefault="007364DB">
      <w:pPr>
        <w:spacing w:line="234" w:lineRule="auto"/>
        <w:ind w:left="260" w:right="160"/>
        <w:rPr>
          <w:sz w:val="20"/>
          <w:szCs w:val="20"/>
        </w:rPr>
      </w:pPr>
      <w:r>
        <w:rPr>
          <w:rFonts w:eastAsia="Times New Roman"/>
          <w:sz w:val="24"/>
          <w:szCs w:val="24"/>
        </w:rPr>
        <w:t>Величина угла. Градусная мера угла. Синус, косинус и тангенс острого угла прямоугольного треугольника.</w:t>
      </w:r>
    </w:p>
    <w:p w:rsidR="00C472B6" w:rsidRDefault="00C472B6">
      <w:pPr>
        <w:spacing w:line="14" w:lineRule="exact"/>
        <w:rPr>
          <w:sz w:val="20"/>
          <w:szCs w:val="20"/>
        </w:rPr>
      </w:pPr>
    </w:p>
    <w:p w:rsidR="00C472B6" w:rsidRDefault="007364DB">
      <w:pPr>
        <w:spacing w:line="234" w:lineRule="auto"/>
        <w:ind w:left="260" w:right="1020"/>
        <w:rPr>
          <w:sz w:val="20"/>
          <w:szCs w:val="20"/>
        </w:rPr>
      </w:pPr>
      <w:r>
        <w:rPr>
          <w:rFonts w:eastAsia="Times New Roman"/>
          <w:sz w:val="24"/>
          <w:szCs w:val="24"/>
        </w:rPr>
        <w:t>Понятие о площади плоской фигуры и ее свойствах. Измерение площадей. Единицы измерения площади.</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Представление об объеме пространственной фигуры и его свойствах. Измерение объема.</w:t>
      </w:r>
    </w:p>
    <w:p w:rsidR="00C472B6" w:rsidRDefault="007364DB">
      <w:pPr>
        <w:ind w:left="260"/>
        <w:rPr>
          <w:sz w:val="20"/>
          <w:szCs w:val="20"/>
        </w:rPr>
      </w:pPr>
      <w:r>
        <w:rPr>
          <w:rFonts w:eastAsia="Times New Roman"/>
          <w:sz w:val="24"/>
          <w:szCs w:val="24"/>
        </w:rPr>
        <w:t>Единицы измерения объемов.</w:t>
      </w:r>
    </w:p>
    <w:p w:rsidR="00C472B6" w:rsidRDefault="007364DB">
      <w:pPr>
        <w:ind w:left="260"/>
        <w:rPr>
          <w:sz w:val="20"/>
          <w:szCs w:val="20"/>
        </w:rPr>
      </w:pPr>
      <w:r>
        <w:rPr>
          <w:rFonts w:eastAsia="Times New Roman"/>
          <w:sz w:val="24"/>
          <w:szCs w:val="24"/>
        </w:rPr>
        <w:t>Измерения и вычисления</w:t>
      </w:r>
    </w:p>
    <w:p w:rsidR="00C472B6" w:rsidRDefault="00C472B6">
      <w:pPr>
        <w:spacing w:line="12" w:lineRule="exact"/>
        <w:rPr>
          <w:sz w:val="20"/>
          <w:szCs w:val="20"/>
        </w:rPr>
      </w:pPr>
    </w:p>
    <w:p w:rsidR="00C472B6" w:rsidRDefault="007364DB">
      <w:pPr>
        <w:spacing w:line="250" w:lineRule="auto"/>
        <w:ind w:left="260" w:right="740"/>
        <w:rPr>
          <w:sz w:val="20"/>
          <w:szCs w:val="20"/>
        </w:rPr>
      </w:pPr>
      <w:r>
        <w:rPr>
          <w:rFonts w:eastAsia="Times New Roman"/>
          <w:sz w:val="23"/>
          <w:szCs w:val="23"/>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C472B6" w:rsidRDefault="00C472B6">
      <w:pPr>
        <w:spacing w:line="3" w:lineRule="exact"/>
        <w:rPr>
          <w:sz w:val="20"/>
          <w:szCs w:val="20"/>
        </w:rPr>
      </w:pPr>
    </w:p>
    <w:p w:rsidR="00C472B6" w:rsidRDefault="007364DB">
      <w:pPr>
        <w:spacing w:line="236" w:lineRule="auto"/>
        <w:ind w:left="260" w:right="40"/>
        <w:rPr>
          <w:sz w:val="20"/>
          <w:szCs w:val="20"/>
        </w:rPr>
      </w:pPr>
      <w:r>
        <w:rPr>
          <w:rFonts w:eastAsia="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 Теорема косинусов. Теорема синусов.</w:t>
      </w:r>
    </w:p>
    <w:p w:rsidR="00C472B6" w:rsidRDefault="00C472B6">
      <w:pPr>
        <w:spacing w:line="6" w:lineRule="exact"/>
        <w:rPr>
          <w:sz w:val="20"/>
          <w:szCs w:val="20"/>
        </w:rPr>
      </w:pPr>
    </w:p>
    <w:p w:rsidR="00C472B6" w:rsidRDefault="007364DB">
      <w:pPr>
        <w:jc w:val="right"/>
        <w:rPr>
          <w:sz w:val="20"/>
          <w:szCs w:val="20"/>
        </w:rPr>
      </w:pPr>
      <w:r>
        <w:rPr>
          <w:rFonts w:eastAsia="Times New Roman"/>
          <w:sz w:val="20"/>
          <w:szCs w:val="20"/>
        </w:rPr>
        <w:t>150</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Решение треугольников. Вычисление углов. Вычисление высоты, медианы и биссектрисы</w:t>
      </w:r>
    </w:p>
    <w:p w:rsidR="00C472B6" w:rsidRDefault="007364DB">
      <w:pPr>
        <w:ind w:left="260"/>
        <w:rPr>
          <w:sz w:val="20"/>
          <w:szCs w:val="20"/>
        </w:rPr>
      </w:pPr>
      <w:r>
        <w:rPr>
          <w:rFonts w:eastAsia="Times New Roman"/>
          <w:sz w:val="24"/>
          <w:szCs w:val="24"/>
        </w:rPr>
        <w:t>треугольника. Ортотреугольник. Теорема Птолемея. Теорема Менелая. Теорема Чевы.</w:t>
      </w:r>
    </w:p>
    <w:p w:rsidR="00C472B6" w:rsidRDefault="007364DB">
      <w:pPr>
        <w:ind w:left="260"/>
        <w:rPr>
          <w:sz w:val="20"/>
          <w:szCs w:val="20"/>
        </w:rPr>
      </w:pPr>
      <w:r>
        <w:rPr>
          <w:rFonts w:eastAsia="Times New Roman"/>
          <w:sz w:val="24"/>
          <w:szCs w:val="24"/>
        </w:rPr>
        <w:t>Расстояния</w:t>
      </w:r>
    </w:p>
    <w:p w:rsidR="00C472B6" w:rsidRDefault="007364DB">
      <w:pPr>
        <w:ind w:left="260"/>
        <w:rPr>
          <w:sz w:val="20"/>
          <w:szCs w:val="20"/>
        </w:rPr>
      </w:pPr>
      <w:r>
        <w:rPr>
          <w:rFonts w:eastAsia="Times New Roman"/>
          <w:sz w:val="24"/>
          <w:szCs w:val="24"/>
        </w:rPr>
        <w:t>Расстояние между точками. Расстояние от точки до прямой. Расстояние между фигурами.</w:t>
      </w:r>
    </w:p>
    <w:p w:rsidR="00C472B6" w:rsidRDefault="007364DB">
      <w:pPr>
        <w:ind w:left="260"/>
        <w:rPr>
          <w:sz w:val="20"/>
          <w:szCs w:val="20"/>
        </w:rPr>
      </w:pPr>
      <w:r>
        <w:rPr>
          <w:rFonts w:eastAsia="Times New Roman"/>
          <w:sz w:val="24"/>
          <w:szCs w:val="24"/>
        </w:rPr>
        <w:t>Равновеликие и равносоставленные фигуры.</w:t>
      </w:r>
    </w:p>
    <w:p w:rsidR="00C472B6" w:rsidRDefault="007364DB">
      <w:pPr>
        <w:ind w:left="260"/>
        <w:rPr>
          <w:sz w:val="20"/>
          <w:szCs w:val="20"/>
        </w:rPr>
      </w:pPr>
      <w:r>
        <w:rPr>
          <w:rFonts w:eastAsia="Times New Roman"/>
          <w:sz w:val="24"/>
          <w:szCs w:val="24"/>
        </w:rPr>
        <w:t>Свойства (аксиомы) длины отрезка, величины угла, площади и объема фигуры.</w:t>
      </w:r>
    </w:p>
    <w:p w:rsidR="00C472B6" w:rsidRDefault="007364DB">
      <w:pPr>
        <w:ind w:left="260"/>
        <w:rPr>
          <w:sz w:val="20"/>
          <w:szCs w:val="20"/>
        </w:rPr>
      </w:pPr>
      <w:r>
        <w:rPr>
          <w:rFonts w:eastAsia="Times New Roman"/>
          <w:sz w:val="24"/>
          <w:szCs w:val="24"/>
        </w:rPr>
        <w:t>Геометрические построения</w:t>
      </w:r>
    </w:p>
    <w:p w:rsidR="00C472B6" w:rsidRDefault="007364DB">
      <w:pPr>
        <w:ind w:left="260"/>
        <w:rPr>
          <w:sz w:val="20"/>
          <w:szCs w:val="20"/>
        </w:rPr>
      </w:pPr>
      <w:r>
        <w:rPr>
          <w:rFonts w:eastAsia="Times New Roman"/>
          <w:sz w:val="24"/>
          <w:szCs w:val="24"/>
        </w:rPr>
        <w:t>Геометрические построения для иллюстрации свойств геометрических фигур.</w:t>
      </w:r>
    </w:p>
    <w:p w:rsidR="00C472B6" w:rsidRDefault="007364DB">
      <w:pPr>
        <w:ind w:left="260"/>
        <w:rPr>
          <w:sz w:val="20"/>
          <w:szCs w:val="20"/>
        </w:rPr>
      </w:pPr>
      <w:r>
        <w:rPr>
          <w:rFonts w:eastAsia="Times New Roman"/>
          <w:sz w:val="24"/>
          <w:szCs w:val="24"/>
        </w:rPr>
        <w:t>Инструменты для построений. Циркуль, линейка.</w:t>
      </w:r>
    </w:p>
    <w:p w:rsidR="00C472B6" w:rsidRDefault="00C472B6">
      <w:pPr>
        <w:spacing w:line="12" w:lineRule="exact"/>
        <w:rPr>
          <w:sz w:val="20"/>
          <w:szCs w:val="20"/>
        </w:rPr>
      </w:pPr>
    </w:p>
    <w:p w:rsidR="00C472B6" w:rsidRDefault="007364DB">
      <w:pPr>
        <w:spacing w:line="234" w:lineRule="auto"/>
        <w:ind w:left="260" w:right="1680"/>
        <w:rPr>
          <w:sz w:val="20"/>
          <w:szCs w:val="20"/>
        </w:rPr>
      </w:pPr>
      <w:r>
        <w:rPr>
          <w:rFonts w:eastAsia="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C472B6" w:rsidRDefault="00C472B6">
      <w:pPr>
        <w:spacing w:line="14" w:lineRule="exact"/>
        <w:rPr>
          <w:sz w:val="20"/>
          <w:szCs w:val="20"/>
        </w:rPr>
      </w:pPr>
    </w:p>
    <w:p w:rsidR="00C472B6" w:rsidRDefault="007364DB">
      <w:pPr>
        <w:spacing w:line="236" w:lineRule="auto"/>
        <w:ind w:left="260" w:right="260"/>
        <w:rPr>
          <w:sz w:val="20"/>
          <w:szCs w:val="20"/>
        </w:rPr>
      </w:pPr>
      <w:r>
        <w:rPr>
          <w:rFonts w:eastAsia="Times New Roman"/>
          <w:sz w:val="24"/>
          <w:szCs w:val="24"/>
        </w:rPr>
        <w:t>Построение треугольников по трем сторонам, двум сторонам и углу между ними, стороне и двум прилежащим к ней углам, по другим элементам. Деление отрезка в данном отношении.</w:t>
      </w:r>
    </w:p>
    <w:p w:rsidR="00C472B6" w:rsidRDefault="00C472B6">
      <w:pPr>
        <w:spacing w:line="14" w:lineRule="exact"/>
        <w:rPr>
          <w:sz w:val="20"/>
          <w:szCs w:val="20"/>
        </w:rPr>
      </w:pPr>
    </w:p>
    <w:p w:rsidR="00C472B6" w:rsidRDefault="007364DB">
      <w:pPr>
        <w:spacing w:line="236" w:lineRule="auto"/>
        <w:ind w:left="260" w:right="440"/>
        <w:rPr>
          <w:sz w:val="20"/>
          <w:szCs w:val="20"/>
        </w:rPr>
      </w:pPr>
      <w:r>
        <w:rPr>
          <w:rFonts w:eastAsia="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 Этапы решения задач на построение.</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Геометрические преобразования</w:t>
      </w:r>
    </w:p>
    <w:p w:rsidR="00C472B6" w:rsidRDefault="007364DB">
      <w:pPr>
        <w:ind w:left="260"/>
        <w:rPr>
          <w:sz w:val="20"/>
          <w:szCs w:val="20"/>
        </w:rPr>
      </w:pPr>
      <w:r>
        <w:rPr>
          <w:rFonts w:eastAsia="Times New Roman"/>
          <w:sz w:val="24"/>
          <w:szCs w:val="24"/>
        </w:rPr>
        <w:t>Преобразования</w:t>
      </w:r>
    </w:p>
    <w:p w:rsidR="00C472B6" w:rsidRDefault="00C472B6">
      <w:pPr>
        <w:spacing w:line="12" w:lineRule="exact"/>
        <w:rPr>
          <w:sz w:val="20"/>
          <w:szCs w:val="20"/>
        </w:rPr>
      </w:pPr>
    </w:p>
    <w:p w:rsidR="00C472B6" w:rsidRDefault="007364DB" w:rsidP="0087622A">
      <w:pPr>
        <w:ind w:left="260" w:right="220"/>
        <w:rPr>
          <w:sz w:val="20"/>
          <w:szCs w:val="20"/>
        </w:rPr>
      </w:pPr>
      <w:r>
        <w:rPr>
          <w:rFonts w:eastAsia="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 Движения</w:t>
      </w:r>
    </w:p>
    <w:p w:rsidR="00C472B6" w:rsidRDefault="007364DB">
      <w:pPr>
        <w:ind w:left="260"/>
        <w:rPr>
          <w:sz w:val="20"/>
          <w:szCs w:val="20"/>
        </w:rPr>
      </w:pPr>
      <w:r>
        <w:rPr>
          <w:rFonts w:eastAsia="Times New Roman"/>
          <w:sz w:val="24"/>
          <w:szCs w:val="24"/>
        </w:rPr>
        <w:t>Осевая и центральная симметрии, поворот и параллельный перенос. Комбинации движений</w:t>
      </w:r>
    </w:p>
    <w:p w:rsidR="00C472B6" w:rsidRDefault="007364DB">
      <w:pPr>
        <w:ind w:left="260"/>
        <w:rPr>
          <w:sz w:val="20"/>
          <w:szCs w:val="20"/>
        </w:rPr>
      </w:pPr>
      <w:r>
        <w:rPr>
          <w:rFonts w:eastAsia="Times New Roman"/>
          <w:sz w:val="24"/>
          <w:szCs w:val="24"/>
        </w:rPr>
        <w:t>на плоскости и их свойства.</w:t>
      </w:r>
    </w:p>
    <w:p w:rsidR="00C472B6" w:rsidRDefault="007364DB">
      <w:pPr>
        <w:ind w:left="260"/>
        <w:rPr>
          <w:sz w:val="20"/>
          <w:szCs w:val="20"/>
        </w:rPr>
      </w:pPr>
      <w:r>
        <w:rPr>
          <w:rFonts w:eastAsia="Times New Roman"/>
          <w:sz w:val="24"/>
          <w:szCs w:val="24"/>
        </w:rPr>
        <w:t>Подобие как преобразование</w:t>
      </w:r>
    </w:p>
    <w:p w:rsidR="00C472B6" w:rsidRDefault="00C472B6">
      <w:pPr>
        <w:spacing w:line="12" w:lineRule="exact"/>
        <w:rPr>
          <w:sz w:val="20"/>
          <w:szCs w:val="20"/>
        </w:rPr>
      </w:pPr>
    </w:p>
    <w:p w:rsidR="00C472B6" w:rsidRDefault="007364DB">
      <w:pPr>
        <w:spacing w:line="234" w:lineRule="auto"/>
        <w:ind w:left="260" w:right="600"/>
        <w:rPr>
          <w:sz w:val="20"/>
          <w:szCs w:val="20"/>
        </w:rPr>
      </w:pPr>
      <w:r>
        <w:rPr>
          <w:rFonts w:eastAsia="Times New Roman"/>
          <w:sz w:val="24"/>
          <w:szCs w:val="24"/>
        </w:rPr>
        <w:t>Гомотетия. Геометрические преобразования как средство доказательства утверждений и решения задач.</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Векторы и координаты на плоскости</w:t>
      </w:r>
    </w:p>
    <w:p w:rsidR="00C472B6" w:rsidRDefault="007364DB">
      <w:pPr>
        <w:ind w:left="260"/>
        <w:rPr>
          <w:sz w:val="20"/>
          <w:szCs w:val="20"/>
        </w:rPr>
      </w:pPr>
      <w:r>
        <w:rPr>
          <w:rFonts w:eastAsia="Times New Roman"/>
          <w:sz w:val="24"/>
          <w:szCs w:val="24"/>
        </w:rPr>
        <w:t>Векторы</w:t>
      </w:r>
    </w:p>
    <w:p w:rsidR="00C472B6" w:rsidRDefault="00C472B6">
      <w:pPr>
        <w:spacing w:line="12" w:lineRule="exact"/>
        <w:rPr>
          <w:sz w:val="20"/>
          <w:szCs w:val="20"/>
        </w:rPr>
      </w:pPr>
    </w:p>
    <w:p w:rsidR="00C472B6" w:rsidRDefault="007364DB">
      <w:pPr>
        <w:spacing w:line="237" w:lineRule="auto"/>
        <w:ind w:left="260" w:right="180"/>
        <w:rPr>
          <w:sz w:val="20"/>
          <w:szCs w:val="20"/>
        </w:rPr>
      </w:pPr>
      <w:r>
        <w:rPr>
          <w:rFonts w:eastAsia="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 Координаты</w:t>
      </w:r>
    </w:p>
    <w:p w:rsidR="00C472B6" w:rsidRDefault="00C472B6">
      <w:pPr>
        <w:spacing w:line="14" w:lineRule="exact"/>
        <w:rPr>
          <w:sz w:val="20"/>
          <w:szCs w:val="20"/>
        </w:rPr>
      </w:pPr>
    </w:p>
    <w:p w:rsidR="00C472B6" w:rsidRDefault="007364DB">
      <w:pPr>
        <w:spacing w:line="234" w:lineRule="auto"/>
        <w:ind w:left="260" w:right="260"/>
        <w:rPr>
          <w:sz w:val="20"/>
          <w:szCs w:val="20"/>
        </w:rPr>
      </w:pPr>
      <w:r>
        <w:rPr>
          <w:rFonts w:eastAsia="Times New Roman"/>
          <w:sz w:val="24"/>
          <w:szCs w:val="24"/>
        </w:rPr>
        <w:t>Основные понятия, координаты вектора, расстояние между точками. Координаты середины отрезка. Уравнения фигур.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Применение векторов и координат для решения геометрических задач.</w:t>
      </w:r>
    </w:p>
    <w:p w:rsidR="00C472B6" w:rsidRDefault="007364DB">
      <w:pPr>
        <w:ind w:left="260"/>
        <w:rPr>
          <w:sz w:val="20"/>
          <w:szCs w:val="20"/>
        </w:rPr>
      </w:pPr>
      <w:r>
        <w:rPr>
          <w:rFonts w:eastAsia="Times New Roman"/>
          <w:sz w:val="24"/>
          <w:szCs w:val="24"/>
        </w:rPr>
        <w:t>Аффинная система координат. Радиус-векторы точек. Центроид системы точек.</w:t>
      </w:r>
    </w:p>
    <w:p w:rsidR="00C472B6" w:rsidRDefault="007364DB">
      <w:pPr>
        <w:ind w:left="260"/>
        <w:rPr>
          <w:sz w:val="20"/>
          <w:szCs w:val="20"/>
        </w:rPr>
      </w:pPr>
      <w:r>
        <w:rPr>
          <w:rFonts w:eastAsia="Times New Roman"/>
          <w:sz w:val="24"/>
          <w:szCs w:val="24"/>
        </w:rPr>
        <w:t>История математики</w:t>
      </w:r>
    </w:p>
    <w:p w:rsidR="00C472B6" w:rsidRDefault="007364DB">
      <w:pPr>
        <w:ind w:left="260"/>
        <w:rPr>
          <w:sz w:val="20"/>
          <w:szCs w:val="20"/>
        </w:rPr>
      </w:pPr>
      <w:r>
        <w:rPr>
          <w:rFonts w:eastAsia="Times New Roman"/>
          <w:sz w:val="24"/>
          <w:szCs w:val="24"/>
        </w:rPr>
        <w:t>Возникновение математики как науки, этапы ее развития. Основные разделы математики.</w:t>
      </w:r>
    </w:p>
    <w:p w:rsidR="00C472B6" w:rsidRDefault="007364DB">
      <w:pPr>
        <w:ind w:left="260"/>
        <w:rPr>
          <w:sz w:val="20"/>
          <w:szCs w:val="20"/>
        </w:rPr>
      </w:pPr>
      <w:r>
        <w:rPr>
          <w:rFonts w:eastAsia="Times New Roman"/>
          <w:sz w:val="24"/>
          <w:szCs w:val="24"/>
        </w:rPr>
        <w:t>Выдающиеся математики и их вклад в развитие науки.</w:t>
      </w:r>
    </w:p>
    <w:p w:rsidR="00C472B6" w:rsidRDefault="007364DB">
      <w:pPr>
        <w:ind w:left="260"/>
        <w:rPr>
          <w:sz w:val="20"/>
          <w:szCs w:val="20"/>
        </w:rPr>
      </w:pPr>
      <w:r>
        <w:rPr>
          <w:rFonts w:eastAsia="Times New Roman"/>
          <w:sz w:val="24"/>
          <w:szCs w:val="24"/>
        </w:rPr>
        <w:t>Бесконечность множества простых чисел. Числа и длины отрезков. Рациональные числа.</w:t>
      </w:r>
    </w:p>
    <w:p w:rsidR="00C472B6" w:rsidRDefault="007364DB">
      <w:pPr>
        <w:ind w:left="260"/>
        <w:rPr>
          <w:sz w:val="20"/>
          <w:szCs w:val="20"/>
        </w:rPr>
      </w:pPr>
      <w:r>
        <w:rPr>
          <w:rFonts w:eastAsia="Times New Roman"/>
          <w:sz w:val="24"/>
          <w:szCs w:val="24"/>
        </w:rPr>
        <w:t>Потребность в иррациональных числах. Школа Пифагора</w:t>
      </w:r>
    </w:p>
    <w:p w:rsidR="00C472B6" w:rsidRDefault="00C472B6">
      <w:pPr>
        <w:spacing w:line="12" w:lineRule="exact"/>
        <w:rPr>
          <w:sz w:val="20"/>
          <w:szCs w:val="20"/>
        </w:rPr>
      </w:pPr>
    </w:p>
    <w:p w:rsidR="00C472B6" w:rsidRDefault="007364DB">
      <w:pPr>
        <w:spacing w:line="238" w:lineRule="auto"/>
        <w:ind w:left="260" w:right="20"/>
        <w:rPr>
          <w:sz w:val="20"/>
          <w:szCs w:val="20"/>
        </w:rPr>
      </w:pPr>
      <w:r>
        <w:rPr>
          <w:rFonts w:eastAsia="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 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 Задача Леонардо Пизанского (Фибоначчи) о кроликах, числа Фибоначчи. Задача о шахматной доске. Сходимость геометрической прогрессии.</w:t>
      </w:r>
    </w:p>
    <w:p w:rsidR="00C472B6" w:rsidRDefault="00C472B6">
      <w:pPr>
        <w:spacing w:line="9" w:lineRule="exact"/>
        <w:rPr>
          <w:sz w:val="20"/>
          <w:szCs w:val="20"/>
        </w:rPr>
      </w:pPr>
    </w:p>
    <w:p w:rsidR="00C472B6" w:rsidRDefault="007364DB">
      <w:pPr>
        <w:jc w:val="right"/>
        <w:rPr>
          <w:sz w:val="20"/>
          <w:szCs w:val="20"/>
        </w:rPr>
      </w:pPr>
      <w:r>
        <w:rPr>
          <w:rFonts w:eastAsia="Times New Roman"/>
          <w:sz w:val="20"/>
          <w:szCs w:val="20"/>
        </w:rPr>
        <w:t>151</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Истоки теории вероятностей: страховое дело, азартные игры. П. Ферма, Б. Паскаль, Я.</w:t>
      </w:r>
    </w:p>
    <w:p w:rsidR="00C472B6" w:rsidRDefault="007364DB">
      <w:pPr>
        <w:ind w:left="260"/>
        <w:rPr>
          <w:sz w:val="20"/>
          <w:szCs w:val="20"/>
        </w:rPr>
      </w:pPr>
      <w:r>
        <w:rPr>
          <w:rFonts w:eastAsia="Times New Roman"/>
          <w:sz w:val="24"/>
          <w:szCs w:val="24"/>
        </w:rPr>
        <w:t>Бернулли, А.Н. Колмогоров.</w:t>
      </w:r>
    </w:p>
    <w:p w:rsidR="00C472B6" w:rsidRDefault="00C472B6">
      <w:pPr>
        <w:spacing w:line="12" w:lineRule="exact"/>
        <w:rPr>
          <w:sz w:val="20"/>
          <w:szCs w:val="20"/>
        </w:rPr>
      </w:pPr>
    </w:p>
    <w:p w:rsidR="00C472B6" w:rsidRDefault="007364DB">
      <w:pPr>
        <w:spacing w:line="237" w:lineRule="auto"/>
        <w:ind w:left="260" w:right="420"/>
        <w:rPr>
          <w:sz w:val="20"/>
          <w:szCs w:val="20"/>
        </w:rPr>
      </w:pPr>
      <w:r>
        <w:rPr>
          <w:rFonts w:eastAsia="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C472B6" w:rsidRDefault="00C472B6">
      <w:pPr>
        <w:spacing w:line="14" w:lineRule="exact"/>
        <w:rPr>
          <w:sz w:val="20"/>
          <w:szCs w:val="20"/>
        </w:rPr>
      </w:pPr>
    </w:p>
    <w:p w:rsidR="00C472B6" w:rsidRDefault="007364DB">
      <w:pPr>
        <w:spacing w:line="237" w:lineRule="auto"/>
        <w:ind w:left="260" w:right="460"/>
        <w:rPr>
          <w:sz w:val="20"/>
          <w:szCs w:val="20"/>
        </w:rPr>
      </w:pPr>
      <w:r>
        <w:rPr>
          <w:rFonts w:eastAsia="Times New Roman"/>
          <w:sz w:val="24"/>
          <w:szCs w:val="24"/>
        </w:rPr>
        <w:t>Геометрия и искусство. Геометрические закономерности окружающего мира. 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C472B6" w:rsidRDefault="00C472B6">
      <w:pPr>
        <w:spacing w:line="14" w:lineRule="exact"/>
        <w:rPr>
          <w:sz w:val="20"/>
          <w:szCs w:val="20"/>
        </w:rPr>
      </w:pPr>
    </w:p>
    <w:p w:rsidR="00C472B6" w:rsidRDefault="007364DB">
      <w:pPr>
        <w:spacing w:line="234" w:lineRule="auto"/>
        <w:ind w:left="260" w:right="120"/>
        <w:rPr>
          <w:sz w:val="20"/>
          <w:szCs w:val="20"/>
        </w:rPr>
      </w:pPr>
      <w:r>
        <w:rPr>
          <w:rFonts w:eastAsia="Times New Roman"/>
          <w:sz w:val="24"/>
          <w:szCs w:val="24"/>
        </w:rPr>
        <w:t>Роль российских ученых в развитии математики: Л.Эйлер. Н.И. Лобачевский, П.Л. Чебышев, С. Ковалевская, А.Н. Колмогоров.</w:t>
      </w:r>
    </w:p>
    <w:p w:rsidR="00C472B6" w:rsidRDefault="00C472B6">
      <w:pPr>
        <w:spacing w:line="14" w:lineRule="exact"/>
        <w:rPr>
          <w:sz w:val="20"/>
          <w:szCs w:val="20"/>
        </w:rPr>
      </w:pPr>
    </w:p>
    <w:p w:rsidR="00C472B6" w:rsidRDefault="007364DB">
      <w:pPr>
        <w:spacing w:line="234" w:lineRule="auto"/>
        <w:ind w:left="260" w:right="260"/>
        <w:rPr>
          <w:sz w:val="20"/>
          <w:szCs w:val="20"/>
        </w:rPr>
      </w:pPr>
      <w:r>
        <w:rPr>
          <w:rFonts w:eastAsia="Times New Roman"/>
          <w:sz w:val="24"/>
          <w:szCs w:val="24"/>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C472B6" w:rsidRDefault="00C472B6">
      <w:pPr>
        <w:spacing w:line="282" w:lineRule="exact"/>
        <w:rPr>
          <w:sz w:val="20"/>
          <w:szCs w:val="20"/>
        </w:rPr>
      </w:pPr>
    </w:p>
    <w:p w:rsidR="00C472B6" w:rsidRDefault="007364DB">
      <w:pPr>
        <w:ind w:left="260"/>
        <w:rPr>
          <w:sz w:val="20"/>
          <w:szCs w:val="20"/>
        </w:rPr>
      </w:pPr>
      <w:r>
        <w:rPr>
          <w:rFonts w:eastAsia="Times New Roman"/>
          <w:b/>
          <w:bCs/>
          <w:sz w:val="24"/>
          <w:szCs w:val="24"/>
        </w:rPr>
        <w:t>2.2.2.8. Информатика</w:t>
      </w:r>
    </w:p>
    <w:p w:rsidR="00C472B6" w:rsidRDefault="00C472B6">
      <w:pPr>
        <w:spacing w:line="7" w:lineRule="exact"/>
        <w:rPr>
          <w:sz w:val="20"/>
          <w:szCs w:val="20"/>
        </w:rPr>
      </w:pPr>
    </w:p>
    <w:p w:rsidR="00C472B6" w:rsidRDefault="007364DB" w:rsidP="0087622A">
      <w:pPr>
        <w:spacing w:line="239" w:lineRule="auto"/>
        <w:ind w:left="260" w:right="260"/>
        <w:rPr>
          <w:sz w:val="20"/>
          <w:szCs w:val="20"/>
        </w:rPr>
      </w:pPr>
      <w:r>
        <w:rPr>
          <w:rFonts w:eastAsia="Times New Roman"/>
          <w:sz w:val="24"/>
          <w:szCs w:val="24"/>
        </w:rPr>
        <w:t>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C472B6" w:rsidRDefault="007364DB">
      <w:pPr>
        <w:ind w:left="260"/>
        <w:rPr>
          <w:sz w:val="20"/>
          <w:szCs w:val="20"/>
        </w:rPr>
      </w:pPr>
      <w:r>
        <w:rPr>
          <w:rFonts w:eastAsia="Times New Roman"/>
          <w:sz w:val="24"/>
          <w:szCs w:val="24"/>
        </w:rPr>
        <w:t>Введение</w:t>
      </w:r>
    </w:p>
    <w:p w:rsidR="00C472B6" w:rsidRDefault="007364DB">
      <w:pPr>
        <w:ind w:left="260"/>
        <w:rPr>
          <w:sz w:val="20"/>
          <w:szCs w:val="20"/>
        </w:rPr>
      </w:pPr>
      <w:r>
        <w:rPr>
          <w:rFonts w:eastAsia="Times New Roman"/>
          <w:sz w:val="24"/>
          <w:szCs w:val="24"/>
        </w:rPr>
        <w:t>Информация и информационные процессы</w:t>
      </w:r>
    </w:p>
    <w:p w:rsidR="00C472B6" w:rsidRDefault="00C472B6">
      <w:pPr>
        <w:spacing w:line="13" w:lineRule="exact"/>
        <w:rPr>
          <w:sz w:val="20"/>
          <w:szCs w:val="20"/>
        </w:rPr>
      </w:pPr>
    </w:p>
    <w:p w:rsidR="00C472B6" w:rsidRDefault="007364DB">
      <w:pPr>
        <w:spacing w:line="237" w:lineRule="auto"/>
        <w:ind w:left="260" w:right="400"/>
        <w:rPr>
          <w:sz w:val="20"/>
          <w:szCs w:val="20"/>
        </w:rPr>
      </w:pPr>
      <w:r>
        <w:rPr>
          <w:rFonts w:eastAsia="Times New Roman"/>
          <w:sz w:val="24"/>
          <w:szCs w:val="24"/>
        </w:rPr>
        <w:t>Информация – одно из основных обобщающих понятий современной науки. 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C472B6" w:rsidRDefault="00C472B6">
      <w:pPr>
        <w:spacing w:line="14" w:lineRule="exact"/>
        <w:rPr>
          <w:sz w:val="20"/>
          <w:szCs w:val="20"/>
        </w:rPr>
      </w:pPr>
    </w:p>
    <w:p w:rsidR="00C472B6" w:rsidRDefault="007364DB">
      <w:pPr>
        <w:spacing w:line="237" w:lineRule="auto"/>
        <w:ind w:left="260" w:right="820"/>
        <w:rPr>
          <w:sz w:val="20"/>
          <w:szCs w:val="20"/>
        </w:rPr>
      </w:pPr>
      <w:r>
        <w:rPr>
          <w:rFonts w:eastAsia="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Компьютер – универсальное устройство обработки данных</w:t>
      </w:r>
    </w:p>
    <w:p w:rsidR="00C472B6" w:rsidRDefault="00C472B6">
      <w:pPr>
        <w:spacing w:line="12" w:lineRule="exact"/>
        <w:rPr>
          <w:sz w:val="20"/>
          <w:szCs w:val="20"/>
        </w:rPr>
      </w:pPr>
    </w:p>
    <w:p w:rsidR="00C472B6" w:rsidRDefault="007364DB">
      <w:pPr>
        <w:spacing w:line="250" w:lineRule="auto"/>
        <w:ind w:left="260" w:right="720"/>
        <w:rPr>
          <w:sz w:val="20"/>
          <w:szCs w:val="20"/>
        </w:rPr>
      </w:pPr>
      <w:r>
        <w:rPr>
          <w:rFonts w:eastAsia="Times New Roman"/>
          <w:sz w:val="23"/>
          <w:szCs w:val="23"/>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C472B6" w:rsidRDefault="007364DB">
      <w:pPr>
        <w:spacing w:line="230" w:lineRule="auto"/>
        <w:ind w:left="260"/>
        <w:rPr>
          <w:sz w:val="20"/>
          <w:szCs w:val="20"/>
        </w:rPr>
      </w:pPr>
      <w:r>
        <w:rPr>
          <w:rFonts w:eastAsia="Times New Roman"/>
          <w:sz w:val="24"/>
          <w:szCs w:val="24"/>
        </w:rPr>
        <w:t>Компьютеры, встроенные в технические устройства и производственные комплексы.</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Роботизированные производства, аддитивные технологии (3D-принтеры).</w:t>
      </w:r>
    </w:p>
    <w:p w:rsidR="00C472B6" w:rsidRDefault="007364DB">
      <w:pPr>
        <w:ind w:left="260"/>
        <w:rPr>
          <w:sz w:val="20"/>
          <w:szCs w:val="20"/>
        </w:rPr>
      </w:pPr>
      <w:r>
        <w:rPr>
          <w:rFonts w:eastAsia="Times New Roman"/>
          <w:sz w:val="24"/>
          <w:szCs w:val="24"/>
        </w:rPr>
        <w:t>Программное обеспечение компьютера.</w:t>
      </w:r>
    </w:p>
    <w:p w:rsidR="00C472B6" w:rsidRDefault="00C472B6">
      <w:pPr>
        <w:spacing w:line="200" w:lineRule="exact"/>
        <w:rPr>
          <w:sz w:val="20"/>
          <w:szCs w:val="20"/>
        </w:rPr>
      </w:pPr>
    </w:p>
    <w:p w:rsidR="00C472B6" w:rsidRDefault="00C472B6">
      <w:pPr>
        <w:spacing w:line="356" w:lineRule="exact"/>
        <w:rPr>
          <w:sz w:val="20"/>
          <w:szCs w:val="20"/>
        </w:rPr>
      </w:pPr>
    </w:p>
    <w:p w:rsidR="00C472B6" w:rsidRDefault="007364DB">
      <w:pPr>
        <w:jc w:val="right"/>
        <w:rPr>
          <w:sz w:val="20"/>
          <w:szCs w:val="20"/>
        </w:rPr>
      </w:pPr>
      <w:r>
        <w:rPr>
          <w:rFonts w:eastAsia="Times New Roman"/>
          <w:sz w:val="20"/>
          <w:szCs w:val="20"/>
        </w:rPr>
        <w:t>152</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spacing w:line="236" w:lineRule="auto"/>
        <w:ind w:left="260" w:right="320"/>
        <w:rPr>
          <w:sz w:val="20"/>
          <w:szCs w:val="20"/>
        </w:rPr>
      </w:pPr>
      <w:r>
        <w:rPr>
          <w:rFonts w:eastAsia="Times New Roman"/>
          <w:sz w:val="24"/>
          <w:szCs w:val="24"/>
        </w:rPr>
        <w:lastRenderedPageBreak/>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История и тенденции развития компьютеров, улучшение характеристик компьютеров.</w:t>
      </w:r>
    </w:p>
    <w:p w:rsidR="00C472B6" w:rsidRDefault="007364DB">
      <w:pPr>
        <w:ind w:left="260"/>
        <w:rPr>
          <w:sz w:val="20"/>
          <w:szCs w:val="20"/>
        </w:rPr>
      </w:pPr>
      <w:r>
        <w:rPr>
          <w:rFonts w:eastAsia="Times New Roman"/>
          <w:sz w:val="24"/>
          <w:szCs w:val="24"/>
        </w:rPr>
        <w:t>Суперкомпьютеры.</w:t>
      </w:r>
    </w:p>
    <w:p w:rsidR="00C472B6" w:rsidRDefault="007364DB">
      <w:pPr>
        <w:ind w:left="260"/>
        <w:rPr>
          <w:sz w:val="20"/>
          <w:szCs w:val="20"/>
        </w:rPr>
      </w:pPr>
      <w:r>
        <w:rPr>
          <w:rFonts w:eastAsia="Times New Roman"/>
          <w:sz w:val="24"/>
          <w:szCs w:val="24"/>
        </w:rPr>
        <w:t>Физические ограничения на значения характеристик компьютеров.</w:t>
      </w:r>
    </w:p>
    <w:p w:rsidR="00C472B6" w:rsidRDefault="007364DB">
      <w:pPr>
        <w:ind w:left="260"/>
        <w:rPr>
          <w:sz w:val="20"/>
          <w:szCs w:val="20"/>
        </w:rPr>
      </w:pPr>
      <w:r>
        <w:rPr>
          <w:rFonts w:eastAsia="Times New Roman"/>
          <w:sz w:val="24"/>
          <w:szCs w:val="24"/>
        </w:rPr>
        <w:t>Параллельные вычисления.</w:t>
      </w:r>
    </w:p>
    <w:p w:rsidR="00C472B6" w:rsidRDefault="00C472B6">
      <w:pPr>
        <w:spacing w:line="12" w:lineRule="exact"/>
        <w:rPr>
          <w:sz w:val="20"/>
          <w:szCs w:val="20"/>
        </w:rPr>
      </w:pPr>
    </w:p>
    <w:p w:rsidR="00C472B6" w:rsidRDefault="007364DB">
      <w:pPr>
        <w:spacing w:line="236" w:lineRule="auto"/>
        <w:ind w:left="260" w:right="3880"/>
        <w:rPr>
          <w:sz w:val="20"/>
          <w:szCs w:val="20"/>
        </w:rPr>
      </w:pPr>
      <w:r>
        <w:rPr>
          <w:rFonts w:eastAsia="Times New Roman"/>
          <w:sz w:val="24"/>
          <w:szCs w:val="24"/>
        </w:rPr>
        <w:t>Техника безопасности и правила работы на компьютере. Математические основы информатики Тексты и кодирование</w:t>
      </w:r>
    </w:p>
    <w:p w:rsidR="00C472B6" w:rsidRDefault="00C472B6">
      <w:pPr>
        <w:spacing w:line="14" w:lineRule="exact"/>
        <w:rPr>
          <w:sz w:val="20"/>
          <w:szCs w:val="20"/>
        </w:rPr>
      </w:pPr>
    </w:p>
    <w:p w:rsidR="00C472B6" w:rsidRDefault="007364DB">
      <w:pPr>
        <w:spacing w:line="236" w:lineRule="auto"/>
        <w:ind w:left="260" w:right="500"/>
        <w:rPr>
          <w:sz w:val="20"/>
          <w:szCs w:val="20"/>
        </w:rPr>
      </w:pPr>
      <w:r>
        <w:rPr>
          <w:rFonts w:eastAsia="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C472B6" w:rsidRDefault="00C472B6">
      <w:pPr>
        <w:spacing w:line="14" w:lineRule="exact"/>
        <w:rPr>
          <w:sz w:val="20"/>
          <w:szCs w:val="20"/>
        </w:rPr>
      </w:pPr>
    </w:p>
    <w:p w:rsidR="00C472B6" w:rsidRDefault="007364DB">
      <w:pPr>
        <w:spacing w:line="234" w:lineRule="auto"/>
        <w:ind w:left="260" w:right="340"/>
        <w:rPr>
          <w:sz w:val="20"/>
          <w:szCs w:val="20"/>
        </w:rPr>
      </w:pPr>
      <w:r>
        <w:rPr>
          <w:rFonts w:eastAsia="Times New Roman"/>
          <w:sz w:val="24"/>
          <w:szCs w:val="24"/>
        </w:rPr>
        <w:t>Разнообразие языков и алфавитов. Естественные и формальные языки. Алфавит текстов на русском языке.</w:t>
      </w:r>
    </w:p>
    <w:p w:rsidR="00C472B6" w:rsidRDefault="00C472B6">
      <w:pPr>
        <w:spacing w:line="14" w:lineRule="exact"/>
        <w:rPr>
          <w:sz w:val="20"/>
          <w:szCs w:val="20"/>
        </w:rPr>
      </w:pPr>
    </w:p>
    <w:p w:rsidR="00C472B6" w:rsidRDefault="007364DB">
      <w:pPr>
        <w:spacing w:line="234" w:lineRule="auto"/>
        <w:ind w:left="260" w:right="840"/>
        <w:rPr>
          <w:sz w:val="20"/>
          <w:szCs w:val="20"/>
        </w:rPr>
      </w:pPr>
      <w:r>
        <w:rPr>
          <w:rFonts w:eastAsia="Times New Roman"/>
          <w:sz w:val="24"/>
          <w:szCs w:val="24"/>
        </w:rPr>
        <w:t>Кодирование символов одного алфавита с помощью кодовых слов в другом алфавите; кодовая таблица, декодирование.</w:t>
      </w:r>
    </w:p>
    <w:p w:rsidR="00C472B6" w:rsidRDefault="00C472B6">
      <w:pPr>
        <w:spacing w:line="14" w:lineRule="exact"/>
        <w:rPr>
          <w:sz w:val="20"/>
          <w:szCs w:val="20"/>
        </w:rPr>
      </w:pPr>
    </w:p>
    <w:p w:rsidR="00C472B6" w:rsidRDefault="007364DB">
      <w:pPr>
        <w:spacing w:line="236" w:lineRule="auto"/>
        <w:ind w:left="260" w:right="80"/>
        <w:rPr>
          <w:sz w:val="20"/>
          <w:szCs w:val="20"/>
        </w:rPr>
      </w:pPr>
      <w:r>
        <w:rPr>
          <w:rFonts w:eastAsia="Times New Roman"/>
          <w:sz w:val="24"/>
          <w:szCs w:val="24"/>
        </w:rPr>
        <w:t>Двоичный алфавит. Представление данных в компьютере как текстов в двоичном алфавите. Двоичные коды с фиксированной длиной кодового слова. Разрядность кода – длина кодового слова. Примеры двоичных кодов с разрядностью 8, 16, 32.</w:t>
      </w:r>
    </w:p>
    <w:p w:rsidR="00C472B6" w:rsidRDefault="00C472B6">
      <w:pPr>
        <w:spacing w:line="14" w:lineRule="exact"/>
        <w:rPr>
          <w:sz w:val="20"/>
          <w:szCs w:val="20"/>
        </w:rPr>
      </w:pPr>
    </w:p>
    <w:p w:rsidR="00C472B6" w:rsidRDefault="007364DB">
      <w:pPr>
        <w:spacing w:line="234" w:lineRule="auto"/>
        <w:ind w:left="260" w:right="960"/>
        <w:rPr>
          <w:sz w:val="20"/>
          <w:szCs w:val="20"/>
        </w:rPr>
      </w:pPr>
      <w:r>
        <w:rPr>
          <w:rFonts w:eastAsia="Times New Roman"/>
          <w:sz w:val="24"/>
          <w:szCs w:val="24"/>
        </w:rPr>
        <w:t>Единицы измерения длины двоичных текстов: бит, байт, Килобайт и т.д. Количество информации, содержащееся в сообщении.</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Подход А.Н. Колмогорова к определению количества информации.</w:t>
      </w:r>
    </w:p>
    <w:p w:rsidR="00C472B6" w:rsidRDefault="00C472B6">
      <w:pPr>
        <w:spacing w:line="12" w:lineRule="exact"/>
        <w:rPr>
          <w:sz w:val="20"/>
          <w:szCs w:val="20"/>
        </w:rPr>
      </w:pPr>
    </w:p>
    <w:p w:rsidR="00C472B6" w:rsidRDefault="007364DB">
      <w:pPr>
        <w:spacing w:line="237" w:lineRule="auto"/>
        <w:ind w:left="260" w:right="300"/>
        <w:rPr>
          <w:sz w:val="20"/>
          <w:szCs w:val="20"/>
        </w:rPr>
      </w:pPr>
      <w:r>
        <w:rPr>
          <w:rFonts w:eastAsia="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 Искажение информации при передаче. Коды, исправляющие ошибки. Возможность</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однозначного декодирования для кодов с различной длиной кодовых слов.</w:t>
      </w:r>
    </w:p>
    <w:p w:rsidR="00C472B6" w:rsidRDefault="007364DB">
      <w:pPr>
        <w:ind w:left="260"/>
        <w:rPr>
          <w:sz w:val="20"/>
          <w:szCs w:val="20"/>
        </w:rPr>
      </w:pPr>
      <w:r>
        <w:rPr>
          <w:rFonts w:eastAsia="Times New Roman"/>
          <w:sz w:val="24"/>
          <w:szCs w:val="24"/>
        </w:rPr>
        <w:t>Дискретизация</w:t>
      </w:r>
    </w:p>
    <w:p w:rsidR="00C472B6" w:rsidRDefault="007364DB">
      <w:pPr>
        <w:ind w:left="260"/>
        <w:rPr>
          <w:sz w:val="20"/>
          <w:szCs w:val="20"/>
        </w:rPr>
      </w:pPr>
      <w:r>
        <w:rPr>
          <w:rFonts w:eastAsia="Times New Roman"/>
          <w:sz w:val="24"/>
          <w:szCs w:val="24"/>
        </w:rPr>
        <w:t>Измерение и дискретизация. Общее представление о цифровом представлении</w:t>
      </w:r>
    </w:p>
    <w:p w:rsidR="00C472B6" w:rsidRDefault="007364DB">
      <w:pPr>
        <w:ind w:left="260"/>
        <w:rPr>
          <w:sz w:val="20"/>
          <w:szCs w:val="20"/>
        </w:rPr>
      </w:pPr>
      <w:r>
        <w:rPr>
          <w:rFonts w:eastAsia="Times New Roman"/>
          <w:sz w:val="24"/>
          <w:szCs w:val="24"/>
        </w:rPr>
        <w:t>аудиовизуальных и других непрерывных данных.</w:t>
      </w:r>
    </w:p>
    <w:p w:rsidR="00C472B6" w:rsidRDefault="00C472B6">
      <w:pPr>
        <w:spacing w:line="12" w:lineRule="exact"/>
        <w:rPr>
          <w:sz w:val="20"/>
          <w:szCs w:val="20"/>
        </w:rPr>
      </w:pPr>
    </w:p>
    <w:p w:rsidR="00C472B6" w:rsidRDefault="007364DB">
      <w:pPr>
        <w:spacing w:line="234" w:lineRule="auto"/>
        <w:ind w:left="260" w:right="100"/>
        <w:rPr>
          <w:sz w:val="20"/>
          <w:szCs w:val="20"/>
        </w:rPr>
      </w:pPr>
      <w:r>
        <w:rPr>
          <w:rFonts w:eastAsia="Times New Roman"/>
          <w:sz w:val="24"/>
          <w:szCs w:val="24"/>
        </w:rPr>
        <w:t>Кодирование цвета. Цветовые модели. Модели RGB и CMYK. Модели HSB и CMY. Глубина кодирования. Знакомство с растровой и векторной графикой.</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Кодирование звука. Разрядность и частота записи. Количество каналов записи.</w:t>
      </w:r>
    </w:p>
    <w:p w:rsidR="00C472B6" w:rsidRDefault="007364DB">
      <w:pPr>
        <w:ind w:left="260"/>
        <w:rPr>
          <w:sz w:val="20"/>
          <w:szCs w:val="20"/>
        </w:rPr>
      </w:pPr>
      <w:r>
        <w:rPr>
          <w:rFonts w:eastAsia="Times New Roman"/>
          <w:sz w:val="24"/>
          <w:szCs w:val="24"/>
        </w:rPr>
        <w:t>Оценка количественных параметров, связанных с представлением и хранением изображений</w:t>
      </w:r>
    </w:p>
    <w:p w:rsidR="00C472B6" w:rsidRDefault="00C472B6">
      <w:pPr>
        <w:spacing w:line="12" w:lineRule="exact"/>
        <w:rPr>
          <w:sz w:val="20"/>
          <w:szCs w:val="20"/>
        </w:rPr>
      </w:pPr>
    </w:p>
    <w:p w:rsidR="00C472B6" w:rsidRDefault="007364DB" w:rsidP="001D4F18">
      <w:pPr>
        <w:numPr>
          <w:ilvl w:val="0"/>
          <w:numId w:val="244"/>
        </w:numPr>
        <w:tabs>
          <w:tab w:val="left" w:pos="449"/>
        </w:tabs>
        <w:spacing w:line="234" w:lineRule="auto"/>
        <w:ind w:left="260" w:right="7660" w:firstLine="2"/>
        <w:jc w:val="both"/>
        <w:rPr>
          <w:rFonts w:eastAsia="Times New Roman"/>
          <w:sz w:val="24"/>
          <w:szCs w:val="24"/>
        </w:rPr>
      </w:pPr>
      <w:r>
        <w:rPr>
          <w:rFonts w:eastAsia="Times New Roman"/>
          <w:sz w:val="24"/>
          <w:szCs w:val="24"/>
        </w:rPr>
        <w:t>звуковых файлов. Системы счисления</w:t>
      </w:r>
    </w:p>
    <w:p w:rsidR="00C472B6" w:rsidRDefault="00C472B6">
      <w:pPr>
        <w:spacing w:line="13" w:lineRule="exact"/>
        <w:rPr>
          <w:rFonts w:eastAsia="Times New Roman"/>
          <w:sz w:val="24"/>
          <w:szCs w:val="24"/>
        </w:rPr>
      </w:pPr>
    </w:p>
    <w:p w:rsidR="00C472B6" w:rsidRDefault="007364DB">
      <w:pPr>
        <w:spacing w:line="234" w:lineRule="auto"/>
        <w:ind w:left="260" w:right="920"/>
        <w:rPr>
          <w:rFonts w:eastAsia="Times New Roman"/>
          <w:sz w:val="24"/>
          <w:szCs w:val="24"/>
        </w:rPr>
      </w:pPr>
      <w:r>
        <w:rPr>
          <w:rFonts w:eastAsia="Times New Roman"/>
          <w:sz w:val="24"/>
          <w:szCs w:val="24"/>
        </w:rPr>
        <w:t>Позиционные и непозиционные системы счисления. Примеры представления чисел в позиционных системах счисления.</w:t>
      </w:r>
    </w:p>
    <w:p w:rsidR="00C472B6" w:rsidRDefault="00C472B6">
      <w:pPr>
        <w:spacing w:line="13" w:lineRule="exact"/>
        <w:rPr>
          <w:rFonts w:eastAsia="Times New Roman"/>
          <w:sz w:val="24"/>
          <w:szCs w:val="24"/>
        </w:rPr>
      </w:pPr>
    </w:p>
    <w:p w:rsidR="00C472B6" w:rsidRDefault="007364DB">
      <w:pPr>
        <w:spacing w:line="236" w:lineRule="auto"/>
        <w:ind w:left="260" w:right="240"/>
        <w:rPr>
          <w:rFonts w:eastAsia="Times New Roman"/>
          <w:sz w:val="24"/>
          <w:szCs w:val="24"/>
        </w:rPr>
      </w:pPr>
      <w:r>
        <w:rPr>
          <w:rFonts w:eastAsia="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C472B6" w:rsidRDefault="00C472B6">
      <w:pPr>
        <w:spacing w:line="13" w:lineRule="exact"/>
        <w:rPr>
          <w:rFonts w:eastAsia="Times New Roman"/>
          <w:sz w:val="24"/>
          <w:szCs w:val="24"/>
        </w:rPr>
      </w:pPr>
    </w:p>
    <w:p w:rsidR="00C472B6" w:rsidRDefault="007364DB">
      <w:pPr>
        <w:spacing w:line="236" w:lineRule="auto"/>
        <w:ind w:left="260" w:right="1140"/>
        <w:rPr>
          <w:rFonts w:eastAsia="Times New Roman"/>
          <w:sz w:val="24"/>
          <w:szCs w:val="24"/>
        </w:rPr>
      </w:pPr>
      <w:r>
        <w:rPr>
          <w:rFonts w:eastAsia="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C472B6" w:rsidRDefault="00C472B6">
      <w:pPr>
        <w:spacing w:line="14" w:lineRule="exact"/>
        <w:rPr>
          <w:rFonts w:eastAsia="Times New Roman"/>
          <w:sz w:val="24"/>
          <w:szCs w:val="24"/>
        </w:rPr>
      </w:pPr>
    </w:p>
    <w:p w:rsidR="00C472B6" w:rsidRDefault="007364DB">
      <w:pPr>
        <w:spacing w:line="237" w:lineRule="auto"/>
        <w:ind w:left="260" w:right="640"/>
        <w:rPr>
          <w:rFonts w:eastAsia="Times New Roman"/>
          <w:sz w:val="24"/>
          <w:szCs w:val="24"/>
        </w:rPr>
      </w:pPr>
      <w:r>
        <w:rPr>
          <w:rFonts w:eastAsia="Times New Roman"/>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Перевод натуральных чисел из двоичной системы счисления в восьмеричную и шестнадцатеричную и обратно.</w:t>
      </w:r>
    </w:p>
    <w:p w:rsidR="00C472B6" w:rsidRDefault="00C472B6">
      <w:pPr>
        <w:spacing w:line="6" w:lineRule="exact"/>
        <w:rPr>
          <w:sz w:val="20"/>
          <w:szCs w:val="20"/>
        </w:rPr>
      </w:pPr>
    </w:p>
    <w:p w:rsidR="00C472B6" w:rsidRDefault="007364DB">
      <w:pPr>
        <w:jc w:val="right"/>
        <w:rPr>
          <w:sz w:val="20"/>
          <w:szCs w:val="20"/>
        </w:rPr>
      </w:pPr>
      <w:r>
        <w:rPr>
          <w:rFonts w:eastAsia="Times New Roman"/>
          <w:sz w:val="20"/>
          <w:szCs w:val="20"/>
        </w:rPr>
        <w:t>153</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Арифметические действия в системах счисления.</w:t>
      </w:r>
    </w:p>
    <w:p w:rsidR="00C472B6" w:rsidRDefault="007364DB">
      <w:pPr>
        <w:ind w:left="260"/>
        <w:rPr>
          <w:sz w:val="20"/>
          <w:szCs w:val="20"/>
        </w:rPr>
      </w:pPr>
      <w:r>
        <w:rPr>
          <w:rFonts w:eastAsia="Times New Roman"/>
          <w:sz w:val="24"/>
          <w:szCs w:val="24"/>
        </w:rPr>
        <w:t>Элементы комбинаторики, теории множеств и математической логики</w:t>
      </w:r>
    </w:p>
    <w:p w:rsidR="00C472B6" w:rsidRDefault="007364DB">
      <w:pPr>
        <w:ind w:left="260"/>
        <w:rPr>
          <w:sz w:val="20"/>
          <w:szCs w:val="20"/>
        </w:rPr>
      </w:pPr>
      <w:r>
        <w:rPr>
          <w:rFonts w:eastAsia="Times New Roman"/>
          <w:sz w:val="24"/>
          <w:szCs w:val="24"/>
        </w:rPr>
        <w:t>Расчет количества вариантов: формулы перемножения и сложения количества вариантов.</w:t>
      </w:r>
    </w:p>
    <w:p w:rsidR="00C472B6" w:rsidRDefault="007364DB">
      <w:pPr>
        <w:ind w:left="260"/>
        <w:rPr>
          <w:sz w:val="20"/>
          <w:szCs w:val="20"/>
        </w:rPr>
      </w:pPr>
      <w:r>
        <w:rPr>
          <w:rFonts w:eastAsia="Times New Roman"/>
          <w:sz w:val="24"/>
          <w:szCs w:val="24"/>
        </w:rPr>
        <w:t>Количество текстов данной длины в данном алфавите.</w:t>
      </w:r>
    </w:p>
    <w:p w:rsidR="00C472B6" w:rsidRDefault="00C472B6">
      <w:pPr>
        <w:spacing w:line="12" w:lineRule="exact"/>
        <w:rPr>
          <w:sz w:val="20"/>
          <w:szCs w:val="20"/>
        </w:rPr>
      </w:pPr>
    </w:p>
    <w:p w:rsidR="00C472B6" w:rsidRDefault="007364DB" w:rsidP="0087622A">
      <w:pPr>
        <w:ind w:left="260" w:right="20"/>
        <w:rPr>
          <w:sz w:val="20"/>
          <w:szCs w:val="20"/>
        </w:rPr>
      </w:pPr>
      <w:r>
        <w:rPr>
          <w:rFonts w:eastAsia="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 Таблицы истинности. Построение таблиц истинности для логических выражений. 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C472B6" w:rsidRDefault="007364DB">
      <w:pPr>
        <w:ind w:left="980"/>
        <w:rPr>
          <w:sz w:val="20"/>
          <w:szCs w:val="20"/>
        </w:rPr>
      </w:pPr>
      <w:r>
        <w:rPr>
          <w:rFonts w:eastAsia="Times New Roman"/>
          <w:sz w:val="24"/>
          <w:szCs w:val="24"/>
        </w:rPr>
        <w:t>Списки, графы, деревья</w:t>
      </w:r>
    </w:p>
    <w:p w:rsidR="00C472B6" w:rsidRDefault="007364DB">
      <w:pPr>
        <w:ind w:left="260"/>
        <w:rPr>
          <w:sz w:val="20"/>
          <w:szCs w:val="20"/>
        </w:rPr>
      </w:pPr>
      <w:r>
        <w:rPr>
          <w:rFonts w:eastAsia="Times New Roman"/>
          <w:sz w:val="24"/>
          <w:szCs w:val="24"/>
        </w:rPr>
        <w:t>Список. Первый элемент, последний элемент, предыдущий элемент, следующий элемент.</w:t>
      </w:r>
    </w:p>
    <w:p w:rsidR="00C472B6" w:rsidRDefault="007364DB">
      <w:pPr>
        <w:ind w:left="260"/>
        <w:rPr>
          <w:sz w:val="20"/>
          <w:szCs w:val="20"/>
        </w:rPr>
      </w:pPr>
      <w:r>
        <w:rPr>
          <w:rFonts w:eastAsia="Times New Roman"/>
          <w:sz w:val="24"/>
          <w:szCs w:val="24"/>
        </w:rPr>
        <w:t>Вставка, удаление и замена элемента.</w:t>
      </w:r>
    </w:p>
    <w:p w:rsidR="00C472B6" w:rsidRDefault="00C472B6">
      <w:pPr>
        <w:spacing w:line="12" w:lineRule="exact"/>
        <w:rPr>
          <w:sz w:val="20"/>
          <w:szCs w:val="20"/>
        </w:rPr>
      </w:pPr>
    </w:p>
    <w:p w:rsidR="00C472B6" w:rsidRDefault="007364DB">
      <w:pPr>
        <w:spacing w:line="234" w:lineRule="auto"/>
        <w:ind w:left="260" w:right="180"/>
        <w:rPr>
          <w:sz w:val="20"/>
          <w:szCs w:val="20"/>
        </w:rPr>
      </w:pPr>
      <w:r>
        <w:rPr>
          <w:rFonts w:eastAsia="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w:t>
      </w:r>
    </w:p>
    <w:p w:rsidR="00C472B6" w:rsidRDefault="00C472B6">
      <w:pPr>
        <w:spacing w:line="14" w:lineRule="exact"/>
        <w:rPr>
          <w:sz w:val="20"/>
          <w:szCs w:val="20"/>
        </w:rPr>
      </w:pPr>
    </w:p>
    <w:p w:rsidR="00C472B6" w:rsidRDefault="007364DB" w:rsidP="001D4F18">
      <w:pPr>
        <w:numPr>
          <w:ilvl w:val="0"/>
          <w:numId w:val="245"/>
        </w:numPr>
        <w:tabs>
          <w:tab w:val="left" w:pos="449"/>
        </w:tabs>
        <w:spacing w:line="236" w:lineRule="auto"/>
        <w:ind w:left="260" w:right="340" w:firstLine="2"/>
        <w:rPr>
          <w:rFonts w:eastAsia="Times New Roman"/>
          <w:sz w:val="24"/>
          <w:szCs w:val="24"/>
        </w:rPr>
      </w:pPr>
      <w:r>
        <w:rPr>
          <w:rFonts w:eastAsia="Times New Roman"/>
          <w:sz w:val="24"/>
          <w:szCs w:val="24"/>
        </w:rPr>
        <w:t>пути. Понятие минимального пути. Матрица смежности графа (с длинами ребер). Дерево. Корень, лист, вершина (узел). Предшествующая вершина, последующие вершины. Поддерево. Высота дерева. Бинарное дерево. Генеалогическое дерево.</w:t>
      </w:r>
    </w:p>
    <w:p w:rsidR="00C472B6" w:rsidRDefault="00C472B6">
      <w:pPr>
        <w:spacing w:line="14" w:lineRule="exact"/>
        <w:rPr>
          <w:rFonts w:eastAsia="Times New Roman"/>
          <w:sz w:val="24"/>
          <w:szCs w:val="24"/>
        </w:rPr>
      </w:pPr>
    </w:p>
    <w:p w:rsidR="00C472B6" w:rsidRDefault="007364DB">
      <w:pPr>
        <w:spacing w:line="234" w:lineRule="auto"/>
        <w:ind w:left="260" w:right="3980"/>
        <w:rPr>
          <w:rFonts w:eastAsia="Times New Roman"/>
          <w:sz w:val="24"/>
          <w:szCs w:val="24"/>
        </w:rPr>
      </w:pPr>
      <w:r>
        <w:rPr>
          <w:rFonts w:eastAsia="Times New Roman"/>
          <w:sz w:val="24"/>
          <w:szCs w:val="24"/>
        </w:rPr>
        <w:t>Алгоритмы и элементы программирования Исполнители и алгоритмы. Управление исполнителями</w:t>
      </w:r>
    </w:p>
    <w:p w:rsidR="00C472B6" w:rsidRDefault="00C472B6">
      <w:pPr>
        <w:spacing w:line="13" w:lineRule="exact"/>
        <w:rPr>
          <w:rFonts w:eastAsia="Times New Roman"/>
          <w:sz w:val="24"/>
          <w:szCs w:val="24"/>
        </w:rPr>
      </w:pPr>
    </w:p>
    <w:p w:rsidR="00C472B6" w:rsidRDefault="007364DB">
      <w:pPr>
        <w:spacing w:line="236" w:lineRule="auto"/>
        <w:ind w:left="260" w:right="280"/>
        <w:rPr>
          <w:rFonts w:eastAsia="Times New Roman"/>
          <w:sz w:val="24"/>
          <w:szCs w:val="24"/>
        </w:rPr>
      </w:pPr>
      <w:r>
        <w:rPr>
          <w:rFonts w:eastAsia="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C472B6" w:rsidRDefault="00C472B6">
      <w:pPr>
        <w:spacing w:line="13" w:lineRule="exact"/>
        <w:rPr>
          <w:rFonts w:eastAsia="Times New Roman"/>
          <w:sz w:val="24"/>
          <w:szCs w:val="24"/>
        </w:rPr>
      </w:pPr>
    </w:p>
    <w:p w:rsidR="00C472B6" w:rsidRDefault="007364DB">
      <w:pPr>
        <w:spacing w:line="238" w:lineRule="auto"/>
        <w:ind w:left="260" w:right="60"/>
        <w:rPr>
          <w:rFonts w:eastAsia="Times New Roman"/>
          <w:sz w:val="24"/>
          <w:szCs w:val="24"/>
        </w:rPr>
      </w:pPr>
      <w:r>
        <w:rPr>
          <w:rFonts w:eastAsia="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C472B6" w:rsidRDefault="00C472B6">
      <w:pPr>
        <w:spacing w:line="14" w:lineRule="exact"/>
        <w:rPr>
          <w:rFonts w:eastAsia="Times New Roman"/>
          <w:sz w:val="24"/>
          <w:szCs w:val="24"/>
        </w:rPr>
      </w:pPr>
    </w:p>
    <w:p w:rsidR="00C472B6" w:rsidRDefault="007364DB">
      <w:pPr>
        <w:spacing w:line="236" w:lineRule="auto"/>
        <w:ind w:left="260" w:right="780"/>
        <w:rPr>
          <w:rFonts w:eastAsia="Times New Roman"/>
          <w:sz w:val="24"/>
          <w:szCs w:val="24"/>
        </w:rPr>
      </w:pPr>
      <w:r>
        <w:rPr>
          <w:rFonts w:eastAsia="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Системы программирования. Средства создания и выполнения программ.</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Понятие об этапах разработки программ и приемах отладки программ.</w:t>
      </w:r>
    </w:p>
    <w:p w:rsidR="00C472B6" w:rsidRDefault="00C472B6">
      <w:pPr>
        <w:spacing w:line="12" w:lineRule="exact"/>
        <w:rPr>
          <w:rFonts w:eastAsia="Times New Roman"/>
          <w:sz w:val="24"/>
          <w:szCs w:val="24"/>
        </w:rPr>
      </w:pPr>
    </w:p>
    <w:p w:rsidR="00C472B6" w:rsidRDefault="007364DB">
      <w:pPr>
        <w:spacing w:line="237" w:lineRule="auto"/>
        <w:ind w:left="260" w:right="260"/>
        <w:rPr>
          <w:rFonts w:eastAsia="Times New Roman"/>
          <w:sz w:val="24"/>
          <w:szCs w:val="24"/>
        </w:rPr>
      </w:pPr>
      <w:r>
        <w:rPr>
          <w:rFonts w:eastAsia="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Алгоритмические конструкции</w:t>
      </w:r>
    </w:p>
    <w:p w:rsidR="00C472B6" w:rsidRDefault="00C472B6">
      <w:pPr>
        <w:spacing w:line="12" w:lineRule="exact"/>
        <w:rPr>
          <w:rFonts w:eastAsia="Times New Roman"/>
          <w:sz w:val="24"/>
          <w:szCs w:val="24"/>
        </w:rPr>
      </w:pPr>
    </w:p>
    <w:p w:rsidR="00C472B6" w:rsidRDefault="007364DB">
      <w:pPr>
        <w:spacing w:line="236" w:lineRule="auto"/>
        <w:ind w:left="260" w:right="320"/>
        <w:rPr>
          <w:rFonts w:eastAsia="Times New Roman"/>
          <w:sz w:val="24"/>
          <w:szCs w:val="24"/>
        </w:rPr>
      </w:pPr>
      <w:r>
        <w:rPr>
          <w:rFonts w:eastAsia="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Конструкция «ветвление». Условный оператор: полная и неполная формы.</w:t>
      </w:r>
    </w:p>
    <w:p w:rsidR="00C472B6" w:rsidRDefault="00C472B6">
      <w:pPr>
        <w:spacing w:line="280" w:lineRule="exact"/>
        <w:rPr>
          <w:sz w:val="20"/>
          <w:szCs w:val="20"/>
        </w:rPr>
      </w:pPr>
    </w:p>
    <w:p w:rsidR="00C472B6" w:rsidRDefault="007364DB">
      <w:pPr>
        <w:jc w:val="right"/>
        <w:rPr>
          <w:sz w:val="20"/>
          <w:szCs w:val="20"/>
        </w:rPr>
      </w:pPr>
      <w:r>
        <w:rPr>
          <w:rFonts w:eastAsia="Times New Roman"/>
          <w:sz w:val="20"/>
          <w:szCs w:val="20"/>
        </w:rPr>
        <w:t>154</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spacing w:line="234" w:lineRule="auto"/>
        <w:ind w:left="260" w:right="440"/>
        <w:rPr>
          <w:sz w:val="20"/>
          <w:szCs w:val="20"/>
        </w:rPr>
      </w:pPr>
      <w:r>
        <w:rPr>
          <w:rFonts w:eastAsia="Times New Roman"/>
          <w:sz w:val="24"/>
          <w:szCs w:val="24"/>
        </w:rPr>
        <w:lastRenderedPageBreak/>
        <w:t>Выполнение и невыполнение условия (истинность и ложность высказывания). Простые и составные условия. Запись составных условий.</w:t>
      </w:r>
    </w:p>
    <w:p w:rsidR="00C472B6" w:rsidRDefault="00C472B6">
      <w:pPr>
        <w:spacing w:line="14" w:lineRule="exact"/>
        <w:rPr>
          <w:sz w:val="20"/>
          <w:szCs w:val="20"/>
        </w:rPr>
      </w:pPr>
    </w:p>
    <w:p w:rsidR="00C472B6" w:rsidRDefault="007364DB">
      <w:pPr>
        <w:spacing w:line="236" w:lineRule="auto"/>
        <w:ind w:left="260" w:right="20"/>
        <w:rPr>
          <w:sz w:val="20"/>
          <w:szCs w:val="20"/>
        </w:rPr>
      </w:pPr>
      <w:r>
        <w:rPr>
          <w:rFonts w:eastAsia="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Запись алгоритмических конструкций в выбранном языке программирования.</w:t>
      </w:r>
    </w:p>
    <w:p w:rsidR="00C472B6" w:rsidRDefault="007364DB">
      <w:pPr>
        <w:ind w:left="260"/>
        <w:rPr>
          <w:sz w:val="20"/>
          <w:szCs w:val="20"/>
        </w:rPr>
      </w:pPr>
      <w:r>
        <w:rPr>
          <w:rFonts w:eastAsia="Times New Roman"/>
          <w:sz w:val="24"/>
          <w:szCs w:val="24"/>
        </w:rPr>
        <w:t>Примеры записи команд ветвления и повторения и других конструкций в различных</w:t>
      </w:r>
    </w:p>
    <w:p w:rsidR="00C472B6" w:rsidRDefault="007364DB">
      <w:pPr>
        <w:ind w:left="260"/>
        <w:rPr>
          <w:sz w:val="20"/>
          <w:szCs w:val="20"/>
        </w:rPr>
      </w:pPr>
      <w:r>
        <w:rPr>
          <w:rFonts w:eastAsia="Times New Roman"/>
          <w:sz w:val="24"/>
          <w:szCs w:val="24"/>
        </w:rPr>
        <w:t>алгоритмических языках.</w:t>
      </w:r>
    </w:p>
    <w:p w:rsidR="00C472B6" w:rsidRDefault="007364DB">
      <w:pPr>
        <w:ind w:left="260"/>
        <w:rPr>
          <w:sz w:val="20"/>
          <w:szCs w:val="20"/>
        </w:rPr>
      </w:pPr>
      <w:r>
        <w:rPr>
          <w:rFonts w:eastAsia="Times New Roman"/>
          <w:sz w:val="24"/>
          <w:szCs w:val="24"/>
        </w:rPr>
        <w:t>Разработка алгоритмов и программ</w:t>
      </w:r>
    </w:p>
    <w:p w:rsidR="00C472B6" w:rsidRDefault="007364DB">
      <w:pPr>
        <w:ind w:left="260"/>
        <w:rPr>
          <w:sz w:val="20"/>
          <w:szCs w:val="20"/>
        </w:rPr>
      </w:pPr>
      <w:r>
        <w:rPr>
          <w:rFonts w:eastAsia="Times New Roman"/>
          <w:sz w:val="24"/>
          <w:szCs w:val="24"/>
        </w:rPr>
        <w:t>Оператор присваивания. Представление о структурах данных.</w:t>
      </w:r>
    </w:p>
    <w:p w:rsidR="00C472B6" w:rsidRDefault="00C472B6">
      <w:pPr>
        <w:spacing w:line="12" w:lineRule="exact"/>
        <w:rPr>
          <w:sz w:val="20"/>
          <w:szCs w:val="20"/>
        </w:rPr>
      </w:pPr>
    </w:p>
    <w:p w:rsidR="00C472B6" w:rsidRDefault="007364DB" w:rsidP="0087622A">
      <w:pPr>
        <w:ind w:left="260" w:right="920"/>
        <w:rPr>
          <w:sz w:val="20"/>
          <w:szCs w:val="20"/>
        </w:rPr>
      </w:pPr>
      <w:r>
        <w:rPr>
          <w:rFonts w:eastAsia="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 Примеры задач обработки данных:</w:t>
      </w:r>
    </w:p>
    <w:p w:rsidR="00C472B6" w:rsidRDefault="007364DB">
      <w:pPr>
        <w:ind w:left="260"/>
        <w:rPr>
          <w:sz w:val="20"/>
          <w:szCs w:val="20"/>
        </w:rPr>
      </w:pPr>
      <w:r>
        <w:rPr>
          <w:rFonts w:eastAsia="Times New Roman"/>
          <w:sz w:val="24"/>
          <w:szCs w:val="24"/>
        </w:rPr>
        <w:t>нахождение минимального и максимального числа из двух, трех, четырех данных чисел;</w:t>
      </w:r>
    </w:p>
    <w:p w:rsidR="00C472B6" w:rsidRDefault="007364DB">
      <w:pPr>
        <w:ind w:left="260"/>
        <w:rPr>
          <w:sz w:val="20"/>
          <w:szCs w:val="20"/>
        </w:rPr>
      </w:pPr>
      <w:r>
        <w:rPr>
          <w:rFonts w:eastAsia="Times New Roman"/>
          <w:sz w:val="24"/>
          <w:szCs w:val="24"/>
        </w:rPr>
        <w:t>нахождение всех корней заданного квадратного уравнения;</w:t>
      </w:r>
    </w:p>
    <w:p w:rsidR="00C472B6" w:rsidRDefault="00C472B6">
      <w:pPr>
        <w:spacing w:line="12" w:lineRule="exact"/>
        <w:rPr>
          <w:sz w:val="20"/>
          <w:szCs w:val="20"/>
        </w:rPr>
      </w:pPr>
    </w:p>
    <w:p w:rsidR="00C472B6" w:rsidRDefault="007364DB">
      <w:pPr>
        <w:spacing w:line="236" w:lineRule="auto"/>
        <w:ind w:left="260" w:right="260"/>
        <w:rPr>
          <w:sz w:val="20"/>
          <w:szCs w:val="20"/>
        </w:rPr>
      </w:pPr>
      <w:r>
        <w:rPr>
          <w:rFonts w:eastAsia="Times New Roman"/>
          <w:sz w:val="24"/>
          <w:szCs w:val="24"/>
        </w:rPr>
        <w:t>заполнение числового массива в соответствии с формулой или путем ввода чисел; нахождение суммы элементов данной конечной числовой последовательности или массива; нахождение минимального (максимального) элемента массива.</w:t>
      </w:r>
    </w:p>
    <w:p w:rsidR="00C472B6" w:rsidRDefault="00C472B6">
      <w:pPr>
        <w:spacing w:line="14" w:lineRule="exact"/>
        <w:rPr>
          <w:sz w:val="20"/>
          <w:szCs w:val="20"/>
        </w:rPr>
      </w:pPr>
    </w:p>
    <w:p w:rsidR="00C472B6" w:rsidRDefault="007364DB">
      <w:pPr>
        <w:spacing w:line="234" w:lineRule="auto"/>
        <w:ind w:left="260" w:right="460"/>
        <w:rPr>
          <w:sz w:val="20"/>
          <w:szCs w:val="20"/>
        </w:rPr>
      </w:pPr>
      <w:r>
        <w:rPr>
          <w:rFonts w:eastAsia="Times New Roman"/>
          <w:sz w:val="24"/>
          <w:szCs w:val="24"/>
        </w:rPr>
        <w:t>Знакомство с алгоритмами решения этих задач. Реализации этих алгоритмов в выбранной среде программирования.</w:t>
      </w:r>
    </w:p>
    <w:p w:rsidR="00C472B6" w:rsidRDefault="00C472B6">
      <w:pPr>
        <w:spacing w:line="14" w:lineRule="exact"/>
        <w:rPr>
          <w:sz w:val="20"/>
          <w:szCs w:val="20"/>
        </w:rPr>
      </w:pPr>
    </w:p>
    <w:p w:rsidR="00C472B6" w:rsidRDefault="007364DB">
      <w:pPr>
        <w:spacing w:line="234" w:lineRule="auto"/>
        <w:ind w:left="260" w:right="680"/>
        <w:rPr>
          <w:sz w:val="20"/>
          <w:szCs w:val="20"/>
        </w:rPr>
      </w:pPr>
      <w:r>
        <w:rPr>
          <w:rFonts w:eastAsia="Times New Roman"/>
          <w:sz w:val="24"/>
          <w:szCs w:val="24"/>
        </w:rPr>
        <w:t>Составление алгоритмов и программ по управлению исполнителями Робот, Черепашка, Чертежник и др.</w:t>
      </w:r>
    </w:p>
    <w:p w:rsidR="00C472B6" w:rsidRDefault="00C472B6">
      <w:pPr>
        <w:spacing w:line="14" w:lineRule="exact"/>
        <w:rPr>
          <w:sz w:val="20"/>
          <w:szCs w:val="20"/>
        </w:rPr>
      </w:pPr>
    </w:p>
    <w:p w:rsidR="00C472B6" w:rsidRDefault="007364DB">
      <w:pPr>
        <w:spacing w:line="237" w:lineRule="auto"/>
        <w:ind w:left="260" w:right="240"/>
        <w:rPr>
          <w:sz w:val="20"/>
          <w:szCs w:val="20"/>
        </w:rPr>
      </w:pPr>
      <w:r>
        <w:rPr>
          <w:rFonts w:eastAsia="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C472B6" w:rsidRDefault="00C472B6">
      <w:pPr>
        <w:spacing w:line="14" w:lineRule="exact"/>
        <w:rPr>
          <w:sz w:val="20"/>
          <w:szCs w:val="20"/>
        </w:rPr>
      </w:pPr>
    </w:p>
    <w:p w:rsidR="00C472B6" w:rsidRDefault="007364DB">
      <w:pPr>
        <w:spacing w:line="237" w:lineRule="auto"/>
        <w:ind w:left="260" w:right="780"/>
        <w:jc w:val="both"/>
        <w:rPr>
          <w:sz w:val="20"/>
          <w:szCs w:val="20"/>
        </w:rPr>
      </w:pPr>
      <w:r>
        <w:rPr>
          <w:rFonts w:eastAsia="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Простейшие приемы диалоговой отладки программ (выбор точки останова, пошаговое выполнение, просмотр значений величин, отладочный вывод).</w:t>
      </w:r>
    </w:p>
    <w:p w:rsidR="00C472B6" w:rsidRDefault="00C472B6">
      <w:pPr>
        <w:spacing w:line="5" w:lineRule="exact"/>
        <w:rPr>
          <w:sz w:val="20"/>
          <w:szCs w:val="20"/>
        </w:rPr>
      </w:pPr>
    </w:p>
    <w:p w:rsidR="00C472B6" w:rsidRDefault="007364DB">
      <w:pPr>
        <w:ind w:left="260"/>
        <w:rPr>
          <w:sz w:val="20"/>
          <w:szCs w:val="20"/>
        </w:rPr>
      </w:pPr>
      <w:r>
        <w:rPr>
          <w:rFonts w:eastAsia="Times New Roman"/>
          <w:sz w:val="24"/>
          <w:szCs w:val="24"/>
        </w:rPr>
        <w:t>Знакомство с документированием программ. Составление описание программы по образцу.</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Анализ алгоритмов</w:t>
      </w:r>
    </w:p>
    <w:p w:rsidR="00C472B6" w:rsidRDefault="007364DB">
      <w:pPr>
        <w:ind w:left="260"/>
        <w:rPr>
          <w:sz w:val="20"/>
          <w:szCs w:val="20"/>
        </w:rPr>
      </w:pPr>
      <w:r>
        <w:rPr>
          <w:rFonts w:eastAsia="Times New Roman"/>
          <w:sz w:val="24"/>
          <w:szCs w:val="24"/>
        </w:rPr>
        <w:t>Сложность вычисления: количество выполненных операций, размер используемой памяти; их</w:t>
      </w:r>
    </w:p>
    <w:p w:rsidR="00C472B6" w:rsidRDefault="00C472B6">
      <w:pPr>
        <w:spacing w:line="12" w:lineRule="exact"/>
        <w:rPr>
          <w:sz w:val="20"/>
          <w:szCs w:val="20"/>
        </w:rPr>
      </w:pPr>
    </w:p>
    <w:p w:rsidR="00C472B6" w:rsidRDefault="007364DB">
      <w:pPr>
        <w:spacing w:line="236" w:lineRule="auto"/>
        <w:ind w:left="260" w:right="620"/>
        <w:rPr>
          <w:sz w:val="20"/>
          <w:szCs w:val="20"/>
        </w:rPr>
      </w:pPr>
      <w:r>
        <w:rPr>
          <w:rFonts w:eastAsia="Times New Roman"/>
          <w:sz w:val="24"/>
          <w:szCs w:val="24"/>
        </w:rPr>
        <w:t>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Определение возможных результатов работы алгоритма при данном множестве входных</w:t>
      </w:r>
    </w:p>
    <w:p w:rsidR="00C472B6" w:rsidRDefault="007364DB">
      <w:pPr>
        <w:ind w:left="260"/>
        <w:rPr>
          <w:sz w:val="20"/>
          <w:szCs w:val="20"/>
        </w:rPr>
      </w:pPr>
      <w:r>
        <w:rPr>
          <w:rFonts w:eastAsia="Times New Roman"/>
          <w:sz w:val="24"/>
          <w:szCs w:val="24"/>
        </w:rPr>
        <w:t>данных; определение возможных входных данных, приводящих к данному результату.</w:t>
      </w:r>
    </w:p>
    <w:p w:rsidR="00C472B6" w:rsidRDefault="007364DB">
      <w:pPr>
        <w:ind w:left="260"/>
        <w:rPr>
          <w:sz w:val="20"/>
          <w:szCs w:val="20"/>
        </w:rPr>
      </w:pPr>
      <w:r>
        <w:rPr>
          <w:rFonts w:eastAsia="Times New Roman"/>
          <w:sz w:val="24"/>
          <w:szCs w:val="24"/>
        </w:rPr>
        <w:t>Примеры описания объектов и процессов с помощью набора числовых характеристик, а</w:t>
      </w:r>
    </w:p>
    <w:p w:rsidR="00C472B6" w:rsidRDefault="007364DB">
      <w:pPr>
        <w:ind w:left="260"/>
        <w:rPr>
          <w:sz w:val="20"/>
          <w:szCs w:val="20"/>
        </w:rPr>
      </w:pPr>
      <w:r>
        <w:rPr>
          <w:rFonts w:eastAsia="Times New Roman"/>
          <w:sz w:val="24"/>
          <w:szCs w:val="24"/>
        </w:rPr>
        <w:t>также зависимостей между этими характеристиками, выражаемыми с помощью формул.</w:t>
      </w:r>
    </w:p>
    <w:p w:rsidR="00C472B6" w:rsidRDefault="007364DB">
      <w:pPr>
        <w:ind w:left="260"/>
        <w:rPr>
          <w:sz w:val="20"/>
          <w:szCs w:val="20"/>
        </w:rPr>
      </w:pPr>
      <w:r>
        <w:rPr>
          <w:rFonts w:eastAsia="Times New Roman"/>
          <w:sz w:val="24"/>
          <w:szCs w:val="24"/>
        </w:rPr>
        <w:t>Робототехника</w:t>
      </w:r>
    </w:p>
    <w:p w:rsidR="00C472B6" w:rsidRDefault="00C472B6">
      <w:pPr>
        <w:spacing w:line="13" w:lineRule="exact"/>
        <w:rPr>
          <w:sz w:val="20"/>
          <w:szCs w:val="20"/>
        </w:rPr>
      </w:pPr>
    </w:p>
    <w:p w:rsidR="00C472B6" w:rsidRDefault="007364DB">
      <w:pPr>
        <w:spacing w:line="237" w:lineRule="auto"/>
        <w:ind w:left="260" w:right="40"/>
        <w:rPr>
          <w:sz w:val="20"/>
          <w:szCs w:val="20"/>
        </w:rPr>
      </w:pPr>
      <w:r>
        <w:rPr>
          <w:rFonts w:eastAsia="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C472B6" w:rsidRDefault="00C472B6">
      <w:pPr>
        <w:spacing w:line="200" w:lineRule="exact"/>
        <w:rPr>
          <w:sz w:val="20"/>
          <w:szCs w:val="20"/>
        </w:rPr>
      </w:pPr>
    </w:p>
    <w:p w:rsidR="00C472B6" w:rsidRDefault="00C472B6">
      <w:pPr>
        <w:spacing w:line="358" w:lineRule="exact"/>
        <w:rPr>
          <w:sz w:val="20"/>
          <w:szCs w:val="20"/>
        </w:rPr>
      </w:pPr>
    </w:p>
    <w:p w:rsidR="00C472B6" w:rsidRDefault="007364DB">
      <w:pPr>
        <w:jc w:val="right"/>
        <w:rPr>
          <w:sz w:val="20"/>
          <w:szCs w:val="20"/>
        </w:rPr>
      </w:pPr>
      <w:r>
        <w:rPr>
          <w:rFonts w:eastAsia="Times New Roman"/>
          <w:sz w:val="20"/>
          <w:szCs w:val="20"/>
        </w:rPr>
        <w:t>155</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6" w:lineRule="auto"/>
        <w:ind w:left="260" w:right="680" w:firstLine="60"/>
        <w:rPr>
          <w:sz w:val="20"/>
          <w:szCs w:val="20"/>
        </w:rPr>
      </w:pPr>
      <w:r>
        <w:rPr>
          <w:rFonts w:eastAsia="Times New Roman"/>
          <w:sz w:val="24"/>
          <w:szCs w:val="24"/>
        </w:rPr>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C472B6" w:rsidRDefault="00C472B6">
      <w:pPr>
        <w:spacing w:line="14" w:lineRule="exact"/>
        <w:rPr>
          <w:sz w:val="20"/>
          <w:szCs w:val="20"/>
        </w:rPr>
      </w:pPr>
    </w:p>
    <w:p w:rsidR="00C472B6" w:rsidRDefault="007364DB">
      <w:pPr>
        <w:spacing w:line="236" w:lineRule="auto"/>
        <w:ind w:left="260" w:right="440"/>
        <w:rPr>
          <w:sz w:val="20"/>
          <w:szCs w:val="20"/>
        </w:rPr>
      </w:pPr>
      <w:r>
        <w:rPr>
          <w:rFonts w:eastAsia="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C472B6" w:rsidRDefault="00C472B6">
      <w:pPr>
        <w:spacing w:line="14" w:lineRule="exact"/>
        <w:rPr>
          <w:sz w:val="20"/>
          <w:szCs w:val="20"/>
        </w:rPr>
      </w:pPr>
    </w:p>
    <w:p w:rsidR="00C472B6" w:rsidRDefault="007364DB">
      <w:pPr>
        <w:spacing w:line="236" w:lineRule="auto"/>
        <w:ind w:left="260" w:right="740"/>
        <w:rPr>
          <w:sz w:val="20"/>
          <w:szCs w:val="20"/>
        </w:rPr>
      </w:pPr>
      <w:r>
        <w:rPr>
          <w:rFonts w:eastAsia="Times New Roman"/>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Анализ алгоритмов действий роботов. Испытание механизма робота, отладка программы</w:t>
      </w:r>
    </w:p>
    <w:p w:rsidR="00C472B6" w:rsidRDefault="007364DB">
      <w:pPr>
        <w:ind w:left="260"/>
        <w:rPr>
          <w:sz w:val="20"/>
          <w:szCs w:val="20"/>
        </w:rPr>
      </w:pPr>
      <w:r>
        <w:rPr>
          <w:rFonts w:eastAsia="Times New Roman"/>
          <w:sz w:val="24"/>
          <w:szCs w:val="24"/>
        </w:rPr>
        <w:t>управления роботом Влияние ошибок измерений и вычислений на выполнение алгоритмов</w:t>
      </w:r>
    </w:p>
    <w:p w:rsidR="00C472B6" w:rsidRDefault="007364DB">
      <w:pPr>
        <w:ind w:left="260"/>
        <w:rPr>
          <w:sz w:val="20"/>
          <w:szCs w:val="20"/>
        </w:rPr>
      </w:pPr>
      <w:r>
        <w:rPr>
          <w:rFonts w:eastAsia="Times New Roman"/>
          <w:sz w:val="24"/>
          <w:szCs w:val="24"/>
        </w:rPr>
        <w:t>управления роботом.</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Математическое моделирование</w:t>
      </w:r>
    </w:p>
    <w:p w:rsidR="00C472B6" w:rsidRDefault="007364DB">
      <w:pPr>
        <w:ind w:left="260"/>
        <w:rPr>
          <w:sz w:val="20"/>
          <w:szCs w:val="20"/>
        </w:rPr>
      </w:pPr>
      <w:r>
        <w:rPr>
          <w:rFonts w:eastAsia="Times New Roman"/>
          <w:sz w:val="24"/>
          <w:szCs w:val="24"/>
        </w:rPr>
        <w:t>Понятие математической модели. Задачи, решаемые с помощью математического</w:t>
      </w:r>
    </w:p>
    <w:p w:rsidR="00C472B6" w:rsidRDefault="007364DB">
      <w:pPr>
        <w:ind w:left="260"/>
        <w:rPr>
          <w:sz w:val="20"/>
          <w:szCs w:val="20"/>
        </w:rPr>
      </w:pPr>
      <w:r>
        <w:rPr>
          <w:rFonts w:eastAsia="Times New Roman"/>
          <w:sz w:val="24"/>
          <w:szCs w:val="24"/>
        </w:rPr>
        <w:t>(компьютерного) моделирования. Отличие математической модели от натурной модели и от</w:t>
      </w:r>
    </w:p>
    <w:p w:rsidR="00C472B6" w:rsidRDefault="007364DB">
      <w:pPr>
        <w:ind w:left="260"/>
        <w:rPr>
          <w:sz w:val="20"/>
          <w:szCs w:val="20"/>
        </w:rPr>
      </w:pPr>
      <w:r>
        <w:rPr>
          <w:rFonts w:eastAsia="Times New Roman"/>
          <w:sz w:val="24"/>
          <w:szCs w:val="24"/>
        </w:rPr>
        <w:t>словесного (литературного) описания объекта. Использование компьютеров при работе с</w:t>
      </w:r>
    </w:p>
    <w:p w:rsidR="00C472B6" w:rsidRDefault="007364DB">
      <w:pPr>
        <w:ind w:left="260"/>
        <w:rPr>
          <w:sz w:val="20"/>
          <w:szCs w:val="20"/>
        </w:rPr>
      </w:pPr>
      <w:r>
        <w:rPr>
          <w:rFonts w:eastAsia="Times New Roman"/>
          <w:sz w:val="24"/>
          <w:szCs w:val="24"/>
        </w:rPr>
        <w:t>математическими моделями.</w:t>
      </w:r>
    </w:p>
    <w:p w:rsidR="00C472B6" w:rsidRDefault="007364DB">
      <w:pPr>
        <w:ind w:left="260"/>
        <w:rPr>
          <w:sz w:val="20"/>
          <w:szCs w:val="20"/>
        </w:rPr>
      </w:pPr>
      <w:r>
        <w:rPr>
          <w:rFonts w:eastAsia="Times New Roman"/>
          <w:sz w:val="24"/>
          <w:szCs w:val="24"/>
        </w:rPr>
        <w:t>Компьютерные эксперименты.</w:t>
      </w:r>
    </w:p>
    <w:p w:rsidR="00C472B6" w:rsidRDefault="00C472B6">
      <w:pPr>
        <w:spacing w:line="12" w:lineRule="exact"/>
        <w:rPr>
          <w:sz w:val="20"/>
          <w:szCs w:val="20"/>
        </w:rPr>
      </w:pPr>
    </w:p>
    <w:p w:rsidR="00C472B6" w:rsidRDefault="007364DB" w:rsidP="0087622A">
      <w:pPr>
        <w:ind w:left="260" w:right="500"/>
        <w:rPr>
          <w:sz w:val="20"/>
          <w:szCs w:val="20"/>
        </w:rPr>
      </w:pPr>
      <w:r>
        <w:rPr>
          <w:rFonts w:eastAsia="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Использование программных систем и сервисов Файловая система</w:t>
      </w:r>
    </w:p>
    <w:p w:rsidR="00C472B6" w:rsidRDefault="007364DB">
      <w:pPr>
        <w:spacing w:line="236" w:lineRule="auto"/>
        <w:ind w:left="260" w:right="440"/>
        <w:rPr>
          <w:sz w:val="20"/>
          <w:szCs w:val="20"/>
        </w:rPr>
      </w:pPr>
      <w:r>
        <w:rPr>
          <w:rFonts w:eastAsia="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Характерные размеры файлов различных типов (страница печатного текста, полный текст</w:t>
      </w:r>
    </w:p>
    <w:p w:rsidR="00C472B6" w:rsidRDefault="007364DB">
      <w:pPr>
        <w:ind w:left="260"/>
        <w:rPr>
          <w:sz w:val="20"/>
          <w:szCs w:val="20"/>
        </w:rPr>
      </w:pPr>
      <w:r>
        <w:rPr>
          <w:rFonts w:eastAsia="Times New Roman"/>
          <w:sz w:val="24"/>
          <w:szCs w:val="24"/>
        </w:rPr>
        <w:t>романа «Евгений Онегин», минутный видеоклип, полуторачасовой фильм, файл данных</w:t>
      </w:r>
    </w:p>
    <w:p w:rsidR="00C472B6" w:rsidRDefault="007364DB">
      <w:pPr>
        <w:ind w:left="260"/>
        <w:rPr>
          <w:sz w:val="20"/>
          <w:szCs w:val="20"/>
        </w:rPr>
      </w:pPr>
      <w:r>
        <w:rPr>
          <w:rFonts w:eastAsia="Times New Roman"/>
          <w:sz w:val="24"/>
          <w:szCs w:val="24"/>
        </w:rPr>
        <w:t>космических наблюдений, файл промежуточных данных при математическом моделировании</w:t>
      </w:r>
    </w:p>
    <w:p w:rsidR="00C472B6" w:rsidRDefault="007364DB">
      <w:pPr>
        <w:ind w:left="260"/>
        <w:rPr>
          <w:sz w:val="20"/>
          <w:szCs w:val="20"/>
        </w:rPr>
      </w:pPr>
      <w:r>
        <w:rPr>
          <w:rFonts w:eastAsia="Times New Roman"/>
          <w:sz w:val="24"/>
          <w:szCs w:val="24"/>
        </w:rPr>
        <w:t>сложных физических процессов и др.).</w:t>
      </w:r>
    </w:p>
    <w:p w:rsidR="00C472B6" w:rsidRDefault="007364DB">
      <w:pPr>
        <w:ind w:left="260"/>
        <w:rPr>
          <w:sz w:val="20"/>
          <w:szCs w:val="20"/>
        </w:rPr>
      </w:pPr>
      <w:r>
        <w:rPr>
          <w:rFonts w:eastAsia="Times New Roman"/>
          <w:sz w:val="24"/>
          <w:szCs w:val="24"/>
        </w:rPr>
        <w:t>Архивирование и разархивирование.</w:t>
      </w:r>
    </w:p>
    <w:p w:rsidR="00C472B6" w:rsidRDefault="007364DB">
      <w:pPr>
        <w:ind w:left="260"/>
        <w:rPr>
          <w:sz w:val="20"/>
          <w:szCs w:val="20"/>
        </w:rPr>
      </w:pPr>
      <w:r>
        <w:rPr>
          <w:rFonts w:eastAsia="Times New Roman"/>
          <w:sz w:val="24"/>
          <w:szCs w:val="24"/>
        </w:rPr>
        <w:t>Файловый менеджер.</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Поиск в файловой системе.</w:t>
      </w:r>
    </w:p>
    <w:p w:rsidR="00C472B6" w:rsidRDefault="007364DB">
      <w:pPr>
        <w:ind w:left="260"/>
        <w:rPr>
          <w:sz w:val="20"/>
          <w:szCs w:val="20"/>
        </w:rPr>
      </w:pPr>
      <w:r>
        <w:rPr>
          <w:rFonts w:eastAsia="Times New Roman"/>
          <w:sz w:val="24"/>
          <w:szCs w:val="24"/>
        </w:rPr>
        <w:t>Подготовка текстов и демонстрационных материалов</w:t>
      </w:r>
    </w:p>
    <w:p w:rsidR="00C472B6" w:rsidRDefault="007364DB">
      <w:pPr>
        <w:ind w:left="260"/>
        <w:rPr>
          <w:sz w:val="20"/>
          <w:szCs w:val="20"/>
        </w:rPr>
      </w:pPr>
      <w:r>
        <w:rPr>
          <w:rFonts w:eastAsia="Times New Roman"/>
          <w:sz w:val="24"/>
          <w:szCs w:val="24"/>
        </w:rPr>
        <w:t>Текстовые документы и их структурные элементы (страница, абзац, строка, слово, символ).</w:t>
      </w:r>
    </w:p>
    <w:p w:rsidR="00C472B6" w:rsidRDefault="007364DB">
      <w:pPr>
        <w:ind w:left="260"/>
        <w:rPr>
          <w:sz w:val="20"/>
          <w:szCs w:val="20"/>
        </w:rPr>
      </w:pPr>
      <w:r>
        <w:rPr>
          <w:rFonts w:eastAsia="Times New Roman"/>
          <w:sz w:val="24"/>
          <w:szCs w:val="24"/>
        </w:rPr>
        <w:t>Текстовый процессор – инструмент создания, редактирования и форматирования текстов.</w:t>
      </w:r>
    </w:p>
    <w:p w:rsidR="00C472B6" w:rsidRDefault="007364DB">
      <w:pPr>
        <w:ind w:left="260"/>
        <w:rPr>
          <w:sz w:val="20"/>
          <w:szCs w:val="20"/>
        </w:rPr>
      </w:pPr>
      <w:r>
        <w:rPr>
          <w:rFonts w:eastAsia="Times New Roman"/>
          <w:sz w:val="24"/>
          <w:szCs w:val="24"/>
        </w:rPr>
        <w:t>Свойства страницы, абзаца, символа. Стилевое форматирование.</w:t>
      </w:r>
    </w:p>
    <w:p w:rsidR="00C472B6" w:rsidRDefault="00C472B6">
      <w:pPr>
        <w:spacing w:line="12" w:lineRule="exact"/>
        <w:rPr>
          <w:sz w:val="20"/>
          <w:szCs w:val="20"/>
        </w:rPr>
      </w:pPr>
    </w:p>
    <w:p w:rsidR="00C472B6" w:rsidRDefault="007364DB">
      <w:pPr>
        <w:spacing w:line="236" w:lineRule="auto"/>
        <w:ind w:left="260" w:right="440"/>
        <w:rPr>
          <w:sz w:val="20"/>
          <w:szCs w:val="20"/>
        </w:rPr>
      </w:pPr>
      <w:r>
        <w:rPr>
          <w:rFonts w:eastAsia="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Проверка правописания, словари.</w:t>
      </w:r>
    </w:p>
    <w:p w:rsidR="00C472B6" w:rsidRDefault="00C472B6">
      <w:pPr>
        <w:spacing w:line="12" w:lineRule="exact"/>
        <w:rPr>
          <w:sz w:val="20"/>
          <w:szCs w:val="20"/>
        </w:rPr>
      </w:pPr>
    </w:p>
    <w:p w:rsidR="00C472B6" w:rsidRDefault="007364DB">
      <w:pPr>
        <w:spacing w:line="234" w:lineRule="auto"/>
        <w:ind w:left="260" w:right="20"/>
        <w:rPr>
          <w:sz w:val="20"/>
          <w:szCs w:val="20"/>
        </w:rPr>
      </w:pPr>
      <w:r>
        <w:rPr>
          <w:rFonts w:eastAsia="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C472B6" w:rsidRDefault="00C472B6">
      <w:pPr>
        <w:spacing w:line="14" w:lineRule="exact"/>
        <w:rPr>
          <w:sz w:val="20"/>
          <w:szCs w:val="20"/>
        </w:rPr>
      </w:pPr>
    </w:p>
    <w:p w:rsidR="00C472B6" w:rsidRDefault="007364DB">
      <w:pPr>
        <w:spacing w:line="237" w:lineRule="auto"/>
        <w:ind w:left="260" w:right="840"/>
        <w:rPr>
          <w:sz w:val="20"/>
          <w:szCs w:val="20"/>
        </w:rPr>
      </w:pPr>
      <w:r>
        <w:rPr>
          <w:rFonts w:eastAsia="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 Подготовка компьютерных презентаций. Включение в презентацию аудиовизуальных объектов.</w:t>
      </w:r>
    </w:p>
    <w:p w:rsidR="00C472B6" w:rsidRDefault="00C472B6">
      <w:pPr>
        <w:spacing w:line="282" w:lineRule="exact"/>
        <w:rPr>
          <w:sz w:val="20"/>
          <w:szCs w:val="20"/>
        </w:rPr>
      </w:pPr>
    </w:p>
    <w:p w:rsidR="00C472B6" w:rsidRDefault="007364DB">
      <w:pPr>
        <w:jc w:val="right"/>
        <w:rPr>
          <w:sz w:val="20"/>
          <w:szCs w:val="20"/>
        </w:rPr>
      </w:pPr>
      <w:r>
        <w:rPr>
          <w:rFonts w:eastAsia="Times New Roman"/>
          <w:sz w:val="20"/>
          <w:szCs w:val="20"/>
        </w:rPr>
        <w:t>156</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50" w:lineRule="auto"/>
        <w:ind w:left="260" w:right="200"/>
        <w:rPr>
          <w:sz w:val="20"/>
          <w:szCs w:val="20"/>
        </w:rPr>
      </w:pPr>
      <w:r>
        <w:rPr>
          <w:rFonts w:eastAsia="Times New Roman"/>
          <w:sz w:val="23"/>
          <w:szCs w:val="23"/>
        </w:rPr>
        <w:lastRenderedPageBreak/>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C472B6" w:rsidRDefault="00C472B6">
      <w:pPr>
        <w:spacing w:line="2" w:lineRule="exact"/>
        <w:rPr>
          <w:sz w:val="20"/>
          <w:szCs w:val="20"/>
        </w:rPr>
      </w:pPr>
    </w:p>
    <w:p w:rsidR="00C472B6" w:rsidRDefault="007364DB">
      <w:pPr>
        <w:spacing w:line="234" w:lineRule="auto"/>
        <w:ind w:left="260" w:right="1360"/>
        <w:rPr>
          <w:sz w:val="20"/>
          <w:szCs w:val="20"/>
        </w:rPr>
      </w:pPr>
      <w:r>
        <w:rPr>
          <w:rFonts w:eastAsia="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Средства компьютерного проектирования. Чертежи и работа с ними. Базовые операции:</w:t>
      </w:r>
    </w:p>
    <w:p w:rsidR="00C472B6" w:rsidRDefault="007364DB">
      <w:pPr>
        <w:ind w:left="260"/>
        <w:rPr>
          <w:sz w:val="20"/>
          <w:szCs w:val="20"/>
        </w:rPr>
      </w:pPr>
      <w:r>
        <w:rPr>
          <w:rFonts w:eastAsia="Times New Roman"/>
          <w:sz w:val="24"/>
          <w:szCs w:val="24"/>
        </w:rPr>
        <w:t>выделение, объединение, геометрические преобразования фрагментов и компонентов.</w:t>
      </w:r>
    </w:p>
    <w:p w:rsidR="00C472B6" w:rsidRDefault="007364DB">
      <w:pPr>
        <w:ind w:left="260"/>
        <w:rPr>
          <w:sz w:val="20"/>
          <w:szCs w:val="20"/>
        </w:rPr>
      </w:pPr>
      <w:r>
        <w:rPr>
          <w:rFonts w:eastAsia="Times New Roman"/>
          <w:sz w:val="24"/>
          <w:szCs w:val="24"/>
        </w:rPr>
        <w:t>Диаграммы, планы, карты.</w:t>
      </w:r>
    </w:p>
    <w:p w:rsidR="00C472B6" w:rsidRDefault="007364DB">
      <w:pPr>
        <w:ind w:left="260"/>
        <w:rPr>
          <w:sz w:val="20"/>
          <w:szCs w:val="20"/>
        </w:rPr>
      </w:pPr>
      <w:r>
        <w:rPr>
          <w:rFonts w:eastAsia="Times New Roman"/>
          <w:sz w:val="24"/>
          <w:szCs w:val="24"/>
        </w:rPr>
        <w:t>Электронные (динамические) таблицы</w:t>
      </w:r>
    </w:p>
    <w:p w:rsidR="00C472B6" w:rsidRDefault="00C472B6">
      <w:pPr>
        <w:spacing w:line="12" w:lineRule="exact"/>
        <w:rPr>
          <w:sz w:val="20"/>
          <w:szCs w:val="20"/>
        </w:rPr>
      </w:pPr>
    </w:p>
    <w:p w:rsidR="00C472B6" w:rsidRDefault="007364DB">
      <w:pPr>
        <w:spacing w:line="237" w:lineRule="auto"/>
        <w:ind w:left="260" w:right="440"/>
        <w:rPr>
          <w:sz w:val="20"/>
          <w:szCs w:val="20"/>
        </w:rPr>
      </w:pPr>
      <w:r>
        <w:rPr>
          <w:rFonts w:eastAsia="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Базы данных. Поиск информации</w:t>
      </w:r>
    </w:p>
    <w:p w:rsidR="00C472B6" w:rsidRDefault="00C472B6">
      <w:pPr>
        <w:spacing w:line="12" w:lineRule="exact"/>
        <w:rPr>
          <w:sz w:val="20"/>
          <w:szCs w:val="20"/>
        </w:rPr>
      </w:pPr>
    </w:p>
    <w:p w:rsidR="00C472B6" w:rsidRDefault="007364DB">
      <w:pPr>
        <w:spacing w:line="234" w:lineRule="auto"/>
        <w:ind w:left="260" w:right="400"/>
        <w:rPr>
          <w:sz w:val="20"/>
          <w:szCs w:val="20"/>
        </w:rPr>
      </w:pPr>
      <w:r>
        <w:rPr>
          <w:rFonts w:eastAsia="Times New Roman"/>
          <w:sz w:val="24"/>
          <w:szCs w:val="24"/>
        </w:rPr>
        <w:t>Базы данных. Таблица как представление отношения. Поиск данных в готовой базе. Связи между таблицами.</w:t>
      </w:r>
    </w:p>
    <w:p w:rsidR="00C472B6" w:rsidRDefault="00C472B6">
      <w:pPr>
        <w:spacing w:line="14" w:lineRule="exact"/>
        <w:rPr>
          <w:sz w:val="20"/>
          <w:szCs w:val="20"/>
        </w:rPr>
      </w:pPr>
    </w:p>
    <w:p w:rsidR="00C472B6" w:rsidRDefault="007364DB">
      <w:pPr>
        <w:spacing w:line="236" w:lineRule="auto"/>
        <w:ind w:left="260" w:right="120"/>
        <w:rPr>
          <w:sz w:val="20"/>
          <w:szCs w:val="20"/>
        </w:rPr>
      </w:pPr>
      <w:r>
        <w:rPr>
          <w:rFonts w:eastAsia="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C472B6" w:rsidRDefault="00C472B6">
      <w:pPr>
        <w:spacing w:line="14" w:lineRule="exact"/>
        <w:rPr>
          <w:sz w:val="20"/>
          <w:szCs w:val="20"/>
        </w:rPr>
      </w:pPr>
    </w:p>
    <w:p w:rsidR="00C472B6" w:rsidRDefault="007364DB">
      <w:pPr>
        <w:spacing w:line="237" w:lineRule="auto"/>
        <w:ind w:left="260" w:right="280"/>
        <w:rPr>
          <w:sz w:val="20"/>
          <w:szCs w:val="20"/>
        </w:rPr>
      </w:pPr>
      <w:r>
        <w:rPr>
          <w:rFonts w:eastAsia="Times New Roman"/>
          <w:sz w:val="24"/>
          <w:szCs w:val="24"/>
        </w:rPr>
        <w:t>Работа в информационном пространстве. Информационно-коммуникационные технологии 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C472B6" w:rsidRDefault="00C472B6">
      <w:pPr>
        <w:spacing w:line="18" w:lineRule="exact"/>
        <w:rPr>
          <w:sz w:val="20"/>
          <w:szCs w:val="20"/>
        </w:rPr>
      </w:pPr>
    </w:p>
    <w:p w:rsidR="00C472B6" w:rsidRDefault="007364DB">
      <w:pPr>
        <w:spacing w:line="236" w:lineRule="auto"/>
        <w:ind w:left="260" w:right="340"/>
        <w:rPr>
          <w:sz w:val="20"/>
          <w:szCs w:val="20"/>
        </w:rPr>
      </w:pPr>
      <w:r>
        <w:rPr>
          <w:rFonts w:eastAsia="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Компьютерные вирусы и другие вредоносные программы; защита от них.</w:t>
      </w:r>
    </w:p>
    <w:p w:rsidR="00C472B6" w:rsidRDefault="00C472B6">
      <w:pPr>
        <w:spacing w:line="12" w:lineRule="exact"/>
        <w:rPr>
          <w:sz w:val="20"/>
          <w:szCs w:val="20"/>
        </w:rPr>
      </w:pPr>
    </w:p>
    <w:p w:rsidR="00C472B6" w:rsidRDefault="007364DB">
      <w:pPr>
        <w:spacing w:line="237" w:lineRule="auto"/>
        <w:ind w:left="260" w:right="160"/>
        <w:rPr>
          <w:sz w:val="20"/>
          <w:szCs w:val="20"/>
        </w:rPr>
      </w:pPr>
      <w:r>
        <w:rPr>
          <w:rFonts w:eastAsia="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C472B6" w:rsidRDefault="00C472B6">
      <w:pPr>
        <w:spacing w:line="18" w:lineRule="exact"/>
        <w:rPr>
          <w:sz w:val="20"/>
          <w:szCs w:val="20"/>
        </w:rPr>
      </w:pPr>
    </w:p>
    <w:p w:rsidR="00C472B6" w:rsidRDefault="007364DB">
      <w:pPr>
        <w:spacing w:line="236" w:lineRule="auto"/>
        <w:ind w:left="260" w:right="680"/>
        <w:rPr>
          <w:sz w:val="20"/>
          <w:szCs w:val="20"/>
        </w:rPr>
      </w:pPr>
      <w:r>
        <w:rPr>
          <w:rFonts w:eastAsia="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C472B6" w:rsidRDefault="00C472B6">
      <w:pPr>
        <w:spacing w:line="14" w:lineRule="exact"/>
        <w:rPr>
          <w:sz w:val="20"/>
          <w:szCs w:val="20"/>
        </w:rPr>
      </w:pPr>
    </w:p>
    <w:p w:rsidR="00C472B6" w:rsidRDefault="007364DB">
      <w:pPr>
        <w:spacing w:line="237" w:lineRule="auto"/>
        <w:ind w:left="260" w:right="660"/>
        <w:rPr>
          <w:sz w:val="20"/>
          <w:szCs w:val="20"/>
        </w:rPr>
      </w:pPr>
      <w:r>
        <w:rPr>
          <w:rFonts w:eastAsia="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C472B6" w:rsidRDefault="00C472B6">
      <w:pPr>
        <w:spacing w:line="19" w:lineRule="exact"/>
        <w:rPr>
          <w:sz w:val="20"/>
          <w:szCs w:val="20"/>
        </w:rPr>
      </w:pPr>
    </w:p>
    <w:p w:rsidR="00C472B6" w:rsidRDefault="007364DB" w:rsidP="0087622A">
      <w:pPr>
        <w:spacing w:line="232" w:lineRule="auto"/>
        <w:ind w:left="260" w:right="1738"/>
        <w:rPr>
          <w:sz w:val="20"/>
          <w:szCs w:val="20"/>
        </w:rPr>
      </w:pPr>
      <w:r>
        <w:rPr>
          <w:rFonts w:eastAsia="Times New Roman"/>
          <w:b/>
          <w:bCs/>
          <w:sz w:val="24"/>
          <w:szCs w:val="24"/>
        </w:rPr>
        <w:t xml:space="preserve">Предметная область «Общественно-научные предметы» </w:t>
      </w:r>
      <w:r>
        <w:rPr>
          <w:rFonts w:eastAsia="Times New Roman"/>
          <w:sz w:val="24"/>
          <w:szCs w:val="24"/>
        </w:rPr>
        <w:t>История России. Всеобщая история</w:t>
      </w:r>
    </w:p>
    <w:p w:rsidR="00C472B6" w:rsidRDefault="00C472B6">
      <w:pPr>
        <w:spacing w:line="14" w:lineRule="exact"/>
        <w:rPr>
          <w:sz w:val="20"/>
          <w:szCs w:val="20"/>
        </w:rPr>
      </w:pPr>
    </w:p>
    <w:p w:rsidR="00C472B6" w:rsidRDefault="007364DB">
      <w:pPr>
        <w:spacing w:line="238" w:lineRule="auto"/>
        <w:ind w:left="260" w:right="20"/>
        <w:rPr>
          <w:sz w:val="20"/>
          <w:szCs w:val="20"/>
        </w:rPr>
      </w:pPr>
      <w:r>
        <w:rPr>
          <w:rFonts w:eastAsia="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Общая характеристика примерной программы по истории.</w:t>
      </w:r>
    </w:p>
    <w:p w:rsidR="00C472B6" w:rsidRDefault="00C472B6">
      <w:pPr>
        <w:spacing w:line="6" w:lineRule="exact"/>
        <w:rPr>
          <w:sz w:val="20"/>
          <w:szCs w:val="20"/>
        </w:rPr>
      </w:pPr>
    </w:p>
    <w:p w:rsidR="00C472B6" w:rsidRDefault="007364DB">
      <w:pPr>
        <w:jc w:val="right"/>
        <w:rPr>
          <w:sz w:val="20"/>
          <w:szCs w:val="20"/>
        </w:rPr>
      </w:pPr>
      <w:r>
        <w:rPr>
          <w:rFonts w:eastAsia="Times New Roman"/>
          <w:sz w:val="20"/>
          <w:szCs w:val="20"/>
        </w:rPr>
        <w:t>157</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8" w:lineRule="auto"/>
        <w:ind w:left="260"/>
        <w:jc w:val="both"/>
        <w:rPr>
          <w:sz w:val="20"/>
          <w:szCs w:val="20"/>
        </w:rPr>
      </w:pPr>
      <w:r>
        <w:rPr>
          <w:rFonts w:eastAsia="Times New Roman"/>
          <w:sz w:val="24"/>
          <w:szCs w:val="24"/>
        </w:rPr>
        <w:lastRenderedPageBreak/>
        <w:t>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C472B6" w:rsidRDefault="00C472B6">
      <w:pPr>
        <w:spacing w:line="14"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w:t>
      </w:r>
    </w:p>
    <w:p w:rsidR="00C472B6" w:rsidRDefault="00C472B6">
      <w:pPr>
        <w:spacing w:line="2" w:lineRule="exact"/>
        <w:rPr>
          <w:sz w:val="20"/>
          <w:szCs w:val="20"/>
        </w:rPr>
      </w:pPr>
    </w:p>
    <w:p w:rsidR="00C472B6" w:rsidRDefault="007364DB">
      <w:pPr>
        <w:tabs>
          <w:tab w:val="left" w:pos="1900"/>
          <w:tab w:val="left" w:pos="2180"/>
          <w:tab w:val="left" w:pos="3320"/>
          <w:tab w:val="left" w:pos="4560"/>
          <w:tab w:val="left" w:pos="5920"/>
          <w:tab w:val="left" w:pos="6420"/>
          <w:tab w:val="left" w:pos="7960"/>
        </w:tabs>
        <w:ind w:left="260"/>
        <w:rPr>
          <w:sz w:val="20"/>
          <w:szCs w:val="20"/>
        </w:rPr>
      </w:pPr>
      <w:r>
        <w:rPr>
          <w:rFonts w:eastAsia="Times New Roman"/>
          <w:sz w:val="24"/>
          <w:szCs w:val="24"/>
        </w:rPr>
        <w:t>формирование</w:t>
      </w:r>
      <w:r>
        <w:rPr>
          <w:rFonts w:eastAsia="Times New Roman"/>
          <w:sz w:val="24"/>
          <w:szCs w:val="24"/>
        </w:rPr>
        <w:tab/>
        <w:t>у</w:t>
      </w:r>
      <w:r>
        <w:rPr>
          <w:rFonts w:eastAsia="Times New Roman"/>
          <w:sz w:val="24"/>
          <w:szCs w:val="24"/>
        </w:rPr>
        <w:tab/>
        <w:t>молодого</w:t>
      </w:r>
      <w:r>
        <w:rPr>
          <w:rFonts w:eastAsia="Times New Roman"/>
          <w:sz w:val="24"/>
          <w:szCs w:val="24"/>
        </w:rPr>
        <w:tab/>
        <w:t>поколения</w:t>
      </w:r>
      <w:r>
        <w:rPr>
          <w:rFonts w:eastAsia="Times New Roman"/>
          <w:sz w:val="24"/>
          <w:szCs w:val="24"/>
        </w:rPr>
        <w:tab/>
        <w:t>ориентиров</w:t>
      </w:r>
      <w:r>
        <w:rPr>
          <w:rFonts w:eastAsia="Times New Roman"/>
          <w:sz w:val="24"/>
          <w:szCs w:val="24"/>
        </w:rPr>
        <w:tab/>
        <w:t>для</w:t>
      </w:r>
      <w:r>
        <w:rPr>
          <w:rFonts w:eastAsia="Times New Roman"/>
          <w:sz w:val="24"/>
          <w:szCs w:val="24"/>
        </w:rPr>
        <w:tab/>
        <w:t>гражданской,</w:t>
      </w:r>
      <w:r>
        <w:rPr>
          <w:rFonts w:eastAsia="Times New Roman"/>
          <w:sz w:val="24"/>
          <w:szCs w:val="24"/>
        </w:rPr>
        <w:tab/>
        <w:t>этнонациональной,</w:t>
      </w:r>
    </w:p>
    <w:p w:rsidR="00C472B6" w:rsidRDefault="007364DB">
      <w:pPr>
        <w:ind w:left="260"/>
        <w:rPr>
          <w:sz w:val="20"/>
          <w:szCs w:val="20"/>
        </w:rPr>
      </w:pPr>
      <w:r>
        <w:rPr>
          <w:rFonts w:eastAsia="Times New Roman"/>
          <w:sz w:val="24"/>
          <w:szCs w:val="24"/>
        </w:rPr>
        <w:t>социальной, культурной самоидентификации в окружающем мире;</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овладение  учащимися  знаниями  об  основных  этапах  развития  человеческого  общества  с</w:t>
      </w:r>
    </w:p>
    <w:p w:rsidR="00C472B6" w:rsidRDefault="007364DB">
      <w:pPr>
        <w:ind w:left="260"/>
        <w:rPr>
          <w:sz w:val="20"/>
          <w:szCs w:val="20"/>
        </w:rPr>
      </w:pPr>
      <w:r>
        <w:rPr>
          <w:rFonts w:eastAsia="Times New Roman"/>
          <w:sz w:val="24"/>
          <w:szCs w:val="24"/>
        </w:rPr>
        <w:t>древности  до  наших  дней,  при  особом  внимании  к  месту  и  роли  России  во  всемирно-</w:t>
      </w:r>
    </w:p>
    <w:p w:rsidR="00C472B6" w:rsidRDefault="007364DB">
      <w:pPr>
        <w:ind w:left="260"/>
        <w:rPr>
          <w:sz w:val="20"/>
          <w:szCs w:val="20"/>
        </w:rPr>
      </w:pPr>
      <w:r>
        <w:rPr>
          <w:rFonts w:eastAsia="Times New Roman"/>
          <w:sz w:val="24"/>
          <w:szCs w:val="24"/>
        </w:rPr>
        <w:t>историческом процессе;</w:t>
      </w:r>
    </w:p>
    <w:p w:rsidR="00C472B6" w:rsidRDefault="007364DB">
      <w:pPr>
        <w:tabs>
          <w:tab w:val="left" w:pos="1760"/>
          <w:tab w:val="left" w:pos="3080"/>
          <w:tab w:val="left" w:pos="3540"/>
          <w:tab w:val="left" w:pos="4340"/>
          <w:tab w:val="left" w:pos="6040"/>
          <w:tab w:val="left" w:pos="7360"/>
          <w:tab w:val="left" w:pos="7820"/>
          <w:tab w:val="left" w:pos="8860"/>
        </w:tabs>
        <w:ind w:left="260"/>
        <w:rPr>
          <w:sz w:val="20"/>
          <w:szCs w:val="20"/>
        </w:rPr>
      </w:pPr>
      <w:r>
        <w:rPr>
          <w:rFonts w:eastAsia="Times New Roman"/>
          <w:sz w:val="24"/>
          <w:szCs w:val="24"/>
        </w:rPr>
        <w:t>воспитание</w:t>
      </w:r>
      <w:r>
        <w:rPr>
          <w:sz w:val="20"/>
          <w:szCs w:val="20"/>
        </w:rPr>
        <w:tab/>
      </w:r>
      <w:r>
        <w:rPr>
          <w:rFonts w:eastAsia="Times New Roman"/>
          <w:sz w:val="24"/>
          <w:szCs w:val="24"/>
        </w:rPr>
        <w:t>учащихся</w:t>
      </w:r>
      <w:r>
        <w:rPr>
          <w:sz w:val="20"/>
          <w:szCs w:val="20"/>
        </w:rPr>
        <w:tab/>
      </w:r>
      <w:r>
        <w:rPr>
          <w:rFonts w:eastAsia="Times New Roman"/>
          <w:sz w:val="24"/>
          <w:szCs w:val="24"/>
        </w:rPr>
        <w:t>в</w:t>
      </w:r>
      <w:r>
        <w:rPr>
          <w:sz w:val="20"/>
          <w:szCs w:val="20"/>
        </w:rPr>
        <w:tab/>
      </w:r>
      <w:r>
        <w:rPr>
          <w:rFonts w:eastAsia="Times New Roman"/>
          <w:sz w:val="24"/>
          <w:szCs w:val="24"/>
        </w:rPr>
        <w:t>духе</w:t>
      </w:r>
      <w:r>
        <w:rPr>
          <w:sz w:val="20"/>
          <w:szCs w:val="20"/>
        </w:rPr>
        <w:tab/>
      </w:r>
      <w:r>
        <w:rPr>
          <w:rFonts w:eastAsia="Times New Roman"/>
          <w:sz w:val="24"/>
          <w:szCs w:val="24"/>
        </w:rPr>
        <w:t>патриотизма,</w:t>
      </w:r>
      <w:r>
        <w:rPr>
          <w:sz w:val="20"/>
          <w:szCs w:val="20"/>
        </w:rPr>
        <w:tab/>
      </w:r>
      <w:r>
        <w:rPr>
          <w:rFonts w:eastAsia="Times New Roman"/>
          <w:sz w:val="24"/>
          <w:szCs w:val="24"/>
        </w:rPr>
        <w:t>уважения</w:t>
      </w:r>
      <w:r>
        <w:rPr>
          <w:sz w:val="20"/>
          <w:szCs w:val="20"/>
        </w:rPr>
        <w:tab/>
      </w:r>
      <w:r>
        <w:rPr>
          <w:rFonts w:eastAsia="Times New Roman"/>
          <w:sz w:val="24"/>
          <w:szCs w:val="24"/>
        </w:rPr>
        <w:t>к</w:t>
      </w:r>
      <w:r>
        <w:rPr>
          <w:sz w:val="20"/>
          <w:szCs w:val="20"/>
        </w:rPr>
        <w:tab/>
      </w:r>
      <w:r>
        <w:rPr>
          <w:rFonts w:eastAsia="Times New Roman"/>
          <w:sz w:val="24"/>
          <w:szCs w:val="24"/>
        </w:rPr>
        <w:t>своему</w:t>
      </w:r>
      <w:r>
        <w:rPr>
          <w:sz w:val="20"/>
          <w:szCs w:val="20"/>
        </w:rPr>
        <w:tab/>
      </w:r>
      <w:r>
        <w:rPr>
          <w:rFonts w:eastAsia="Times New Roman"/>
          <w:sz w:val="24"/>
          <w:szCs w:val="24"/>
        </w:rPr>
        <w:t>Отечеству</w:t>
      </w:r>
    </w:p>
    <w:p w:rsidR="00C472B6" w:rsidRDefault="007364DB">
      <w:pPr>
        <w:ind w:left="260"/>
        <w:rPr>
          <w:sz w:val="20"/>
          <w:szCs w:val="20"/>
        </w:rPr>
      </w:pPr>
      <w:r>
        <w:rPr>
          <w:rFonts w:eastAsia="Times New Roman"/>
          <w:sz w:val="24"/>
          <w:szCs w:val="24"/>
        </w:rPr>
        <w:t>многонациональному Российскому государству, в соответствии с идеями взаимопонимания,</w:t>
      </w:r>
    </w:p>
    <w:p w:rsidR="00C472B6" w:rsidRDefault="007364DB">
      <w:pPr>
        <w:ind w:left="260"/>
        <w:rPr>
          <w:sz w:val="20"/>
          <w:szCs w:val="20"/>
        </w:rPr>
      </w:pPr>
      <w:r>
        <w:rPr>
          <w:rFonts w:eastAsia="Times New Roman"/>
          <w:sz w:val="24"/>
          <w:szCs w:val="24"/>
        </w:rPr>
        <w:t>согласия и мира между людьми и народами, в духе демократических ценностей современного</w:t>
      </w:r>
    </w:p>
    <w:p w:rsidR="00C472B6" w:rsidRDefault="007364DB">
      <w:pPr>
        <w:ind w:left="260"/>
        <w:rPr>
          <w:sz w:val="20"/>
          <w:szCs w:val="20"/>
        </w:rPr>
      </w:pPr>
      <w:r>
        <w:rPr>
          <w:rFonts w:eastAsia="Times New Roman"/>
          <w:sz w:val="24"/>
          <w:szCs w:val="24"/>
        </w:rPr>
        <w:t>общества;</w:t>
      </w:r>
    </w:p>
    <w:p w:rsidR="00C472B6" w:rsidRDefault="00C472B6">
      <w:pPr>
        <w:spacing w:line="12" w:lineRule="exact"/>
        <w:rPr>
          <w:sz w:val="20"/>
          <w:szCs w:val="20"/>
        </w:rPr>
      </w:pPr>
    </w:p>
    <w:p w:rsidR="00C472B6" w:rsidRDefault="007364DB">
      <w:pPr>
        <w:spacing w:line="238" w:lineRule="auto"/>
        <w:ind w:left="260" w:right="20"/>
        <w:jc w:val="both"/>
        <w:rPr>
          <w:sz w:val="20"/>
          <w:szCs w:val="20"/>
        </w:rPr>
      </w:pPr>
      <w:r>
        <w:rPr>
          <w:rFonts w:eastAsia="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472B6" w:rsidRDefault="00C472B6">
      <w:pPr>
        <w:spacing w:line="14" w:lineRule="exact"/>
        <w:rPr>
          <w:sz w:val="20"/>
          <w:szCs w:val="20"/>
        </w:rPr>
      </w:pPr>
    </w:p>
    <w:p w:rsidR="00C472B6" w:rsidRDefault="007364DB" w:rsidP="001D4F18">
      <w:pPr>
        <w:numPr>
          <w:ilvl w:val="0"/>
          <w:numId w:val="246"/>
        </w:numPr>
        <w:tabs>
          <w:tab w:val="left" w:pos="538"/>
        </w:tabs>
        <w:spacing w:line="234" w:lineRule="auto"/>
        <w:ind w:left="260" w:firstLine="2"/>
        <w:rPr>
          <w:rFonts w:eastAsia="Times New Roman"/>
          <w:sz w:val="24"/>
          <w:szCs w:val="24"/>
        </w:rPr>
      </w:pPr>
      <w:r>
        <w:rPr>
          <w:rFonts w:eastAsia="Times New Roman"/>
          <w:sz w:val="24"/>
          <w:szCs w:val="24"/>
        </w:rPr>
        <w:t>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w:t>
      </w:r>
    </w:p>
    <w:p w:rsidR="00C472B6" w:rsidRDefault="00C472B6">
      <w:pPr>
        <w:spacing w:line="13" w:lineRule="exact"/>
        <w:rPr>
          <w:rFonts w:eastAsia="Times New Roman"/>
          <w:sz w:val="24"/>
          <w:szCs w:val="24"/>
        </w:rPr>
      </w:pPr>
    </w:p>
    <w:p w:rsidR="00C472B6" w:rsidRDefault="007364DB">
      <w:pPr>
        <w:spacing w:line="237" w:lineRule="auto"/>
        <w:ind w:left="260"/>
        <w:rPr>
          <w:rFonts w:eastAsia="Times New Roman"/>
          <w:sz w:val="24"/>
          <w:szCs w:val="24"/>
        </w:rPr>
      </w:pPr>
      <w:r>
        <w:rPr>
          <w:rFonts w:eastAsia="Times New Roman"/>
          <w:sz w:val="24"/>
          <w:szCs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рассмотрение истории России как неотъемлемой части мирового исторического процесса,</w:t>
      </w:r>
    </w:p>
    <w:p w:rsidR="00C472B6" w:rsidRDefault="00C472B6">
      <w:pPr>
        <w:spacing w:line="17" w:lineRule="exact"/>
        <w:rPr>
          <w:rFonts w:eastAsia="Times New Roman"/>
          <w:sz w:val="24"/>
          <w:szCs w:val="24"/>
        </w:rPr>
      </w:pPr>
    </w:p>
    <w:p w:rsidR="00C472B6" w:rsidRDefault="007364DB">
      <w:pPr>
        <w:spacing w:line="237" w:lineRule="auto"/>
        <w:ind w:left="260" w:right="20"/>
        <w:rPr>
          <w:rFonts w:eastAsia="Times New Roman"/>
          <w:sz w:val="24"/>
          <w:szCs w:val="24"/>
        </w:rPr>
      </w:pPr>
      <w:r>
        <w:rPr>
          <w:rFonts w:eastAsia="Times New Roman"/>
          <w:sz w:val="24"/>
          <w:szCs w:val="24"/>
        </w:rPr>
        <w:t>понимание особенностей ее развития, места и роли в мировой истории и в современном мире; ценности гражданского общества – верховенство права, социальная солидарность, безопасность, свобода и ответственность; 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C472B6" w:rsidRDefault="00C472B6">
      <w:pPr>
        <w:spacing w:line="17"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общественное согласие и уважение как необходимое условие взаимодействия государств и народов в новейшей истории.</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познавательное значение российской, региональной и мировой истории;</w:t>
      </w:r>
    </w:p>
    <w:p w:rsidR="00C472B6" w:rsidRDefault="00C472B6">
      <w:pPr>
        <w:spacing w:line="12"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формирование требований к каждой ступени непрерывного исторического образования на протяжении всей жизни.</w:t>
      </w:r>
    </w:p>
    <w:p w:rsidR="00C472B6" w:rsidRDefault="00C472B6">
      <w:pPr>
        <w:spacing w:line="13" w:lineRule="exact"/>
        <w:rPr>
          <w:rFonts w:eastAsia="Times New Roman"/>
          <w:sz w:val="24"/>
          <w:szCs w:val="24"/>
        </w:rPr>
      </w:pPr>
    </w:p>
    <w:p w:rsidR="00C472B6" w:rsidRDefault="007364DB">
      <w:pPr>
        <w:spacing w:line="234" w:lineRule="auto"/>
        <w:ind w:left="260"/>
        <w:jc w:val="both"/>
        <w:rPr>
          <w:rFonts w:eastAsia="Times New Roman"/>
          <w:sz w:val="24"/>
          <w:szCs w:val="24"/>
        </w:rPr>
      </w:pPr>
      <w:r>
        <w:rPr>
          <w:rFonts w:eastAsia="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w:t>
      </w:r>
    </w:p>
    <w:p w:rsidR="00C472B6" w:rsidRDefault="00C472B6">
      <w:pPr>
        <w:spacing w:line="14"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предметных образовательных результатов посредством организации активной познавательной деятельности школьников.</w:t>
      </w:r>
    </w:p>
    <w:p w:rsidR="00C472B6" w:rsidRDefault="00C472B6">
      <w:pPr>
        <w:spacing w:line="13"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C472B6" w:rsidRDefault="00C472B6">
      <w:pPr>
        <w:spacing w:line="282" w:lineRule="exact"/>
        <w:rPr>
          <w:sz w:val="20"/>
          <w:szCs w:val="20"/>
        </w:rPr>
      </w:pPr>
    </w:p>
    <w:p w:rsidR="00C472B6" w:rsidRDefault="007364DB">
      <w:pPr>
        <w:jc w:val="right"/>
        <w:rPr>
          <w:sz w:val="20"/>
          <w:szCs w:val="20"/>
        </w:rPr>
      </w:pPr>
      <w:r>
        <w:rPr>
          <w:rFonts w:eastAsia="Times New Roman"/>
          <w:sz w:val="20"/>
          <w:szCs w:val="20"/>
        </w:rPr>
        <w:t>158</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принцип  научности,  определяющий  соответствие  учебных  единиц  основным  результатам</w:t>
      </w:r>
    </w:p>
    <w:p w:rsidR="00C472B6" w:rsidRDefault="007364DB">
      <w:pPr>
        <w:ind w:left="260"/>
        <w:rPr>
          <w:sz w:val="20"/>
          <w:szCs w:val="20"/>
        </w:rPr>
      </w:pPr>
      <w:r>
        <w:rPr>
          <w:rFonts w:eastAsia="Times New Roman"/>
          <w:sz w:val="24"/>
          <w:szCs w:val="24"/>
        </w:rPr>
        <w:t>научных исследований;</w:t>
      </w:r>
    </w:p>
    <w:p w:rsidR="00C472B6" w:rsidRDefault="007364DB">
      <w:pPr>
        <w:ind w:left="260"/>
        <w:rPr>
          <w:sz w:val="20"/>
          <w:szCs w:val="20"/>
        </w:rPr>
      </w:pPr>
      <w:r>
        <w:rPr>
          <w:rFonts w:eastAsia="Times New Roman"/>
          <w:sz w:val="24"/>
          <w:szCs w:val="24"/>
        </w:rPr>
        <w:t>многоуровневое представление истории в единстве локальной, региональной, отечественной</w:t>
      </w:r>
    </w:p>
    <w:p w:rsidR="00C472B6" w:rsidRDefault="00C472B6">
      <w:pPr>
        <w:spacing w:line="12" w:lineRule="exact"/>
        <w:rPr>
          <w:sz w:val="20"/>
          <w:szCs w:val="20"/>
        </w:rPr>
      </w:pPr>
    </w:p>
    <w:p w:rsidR="00C472B6" w:rsidRDefault="007364DB" w:rsidP="001D4F18">
      <w:pPr>
        <w:numPr>
          <w:ilvl w:val="0"/>
          <w:numId w:val="247"/>
        </w:numPr>
        <w:tabs>
          <w:tab w:val="left" w:pos="471"/>
        </w:tabs>
        <w:spacing w:line="236" w:lineRule="auto"/>
        <w:ind w:left="260" w:right="20" w:firstLine="2"/>
        <w:rPr>
          <w:rFonts w:eastAsia="Times New Roman"/>
          <w:sz w:val="24"/>
          <w:szCs w:val="24"/>
        </w:rPr>
      </w:pPr>
      <w:r>
        <w:rPr>
          <w:rFonts w:eastAsia="Times New Roman"/>
          <w:sz w:val="24"/>
          <w:szCs w:val="24"/>
        </w:rPr>
        <w:t>мировой истории, рассмотрение исторического процесса как совокупности усилий многих поколений, народов и государств; многофакторный подход к освещению истории всех сторон жизни государства и общества;</w:t>
      </w:r>
    </w:p>
    <w:p w:rsidR="00C472B6" w:rsidRDefault="00C472B6">
      <w:pPr>
        <w:spacing w:line="13" w:lineRule="exact"/>
        <w:rPr>
          <w:rFonts w:eastAsia="Times New Roman"/>
          <w:sz w:val="24"/>
          <w:szCs w:val="24"/>
        </w:rPr>
      </w:pPr>
    </w:p>
    <w:p w:rsidR="00C472B6" w:rsidRDefault="007364DB" w:rsidP="0087622A">
      <w:pPr>
        <w:ind w:left="260" w:right="20"/>
        <w:rPr>
          <w:rFonts w:eastAsia="Times New Roman"/>
          <w:sz w:val="24"/>
          <w:szCs w:val="24"/>
        </w:rPr>
      </w:pPr>
      <w:r>
        <w:rPr>
          <w:rFonts w:eastAsia="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 антропологический подход, формирующий личностное эмоционально окрашенное восприятие прошлого; историко-культурологический подход, формирующий способности к межкультурному</w:t>
      </w:r>
    </w:p>
    <w:p w:rsidR="00C472B6" w:rsidRPr="0087622A" w:rsidRDefault="007364DB" w:rsidP="0087622A">
      <w:pPr>
        <w:ind w:left="260"/>
        <w:rPr>
          <w:rFonts w:eastAsia="Times New Roman"/>
          <w:sz w:val="24"/>
          <w:szCs w:val="24"/>
        </w:rPr>
      </w:pPr>
      <w:r>
        <w:rPr>
          <w:rFonts w:eastAsia="Times New Roman"/>
          <w:sz w:val="24"/>
          <w:szCs w:val="24"/>
        </w:rPr>
        <w:t>диалогу, восприятию и бережному отношению к культурному наследию.</w:t>
      </w:r>
    </w:p>
    <w:p w:rsidR="00C472B6" w:rsidRDefault="007364DB">
      <w:pPr>
        <w:spacing w:line="234" w:lineRule="auto"/>
        <w:ind w:left="260" w:right="20"/>
        <w:jc w:val="both"/>
        <w:rPr>
          <w:sz w:val="20"/>
          <w:szCs w:val="20"/>
        </w:rPr>
      </w:pPr>
      <w:r>
        <w:rPr>
          <w:rFonts w:eastAsia="Times New Roman"/>
          <w:sz w:val="24"/>
          <w:szCs w:val="24"/>
        </w:rPr>
        <w:t>Место учебного предмета «История» в Примерном учебном плане основного общего образования.</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Предмет «История» изучается на уровне основного общего образования в качестве обязательного предмета в 5-9 классах.</w:t>
      </w:r>
    </w:p>
    <w:p w:rsidR="00C472B6" w:rsidRDefault="00C472B6">
      <w:pPr>
        <w:spacing w:line="14" w:lineRule="exact"/>
        <w:rPr>
          <w:sz w:val="20"/>
          <w:szCs w:val="20"/>
        </w:rPr>
      </w:pPr>
    </w:p>
    <w:p w:rsidR="00C472B6" w:rsidRDefault="007364DB">
      <w:pPr>
        <w:spacing w:line="237" w:lineRule="auto"/>
        <w:ind w:left="260"/>
        <w:jc w:val="both"/>
        <w:rPr>
          <w:sz w:val="20"/>
          <w:szCs w:val="20"/>
        </w:rPr>
      </w:pPr>
      <w:r>
        <w:rPr>
          <w:rFonts w:eastAsia="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C472B6" w:rsidRDefault="00C472B6">
      <w:pPr>
        <w:spacing w:line="18"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Структурно предмет «История» включает учебные курсы по всеобщей истории и истории России.</w:t>
      </w:r>
    </w:p>
    <w:p w:rsidR="00C472B6" w:rsidRDefault="00C472B6">
      <w:pPr>
        <w:spacing w:line="14" w:lineRule="exact"/>
        <w:rPr>
          <w:sz w:val="20"/>
          <w:szCs w:val="20"/>
        </w:rPr>
      </w:pPr>
    </w:p>
    <w:p w:rsidR="00C472B6" w:rsidRDefault="007364DB">
      <w:pPr>
        <w:spacing w:line="238" w:lineRule="auto"/>
        <w:ind w:left="260"/>
        <w:jc w:val="both"/>
        <w:rPr>
          <w:sz w:val="20"/>
          <w:szCs w:val="20"/>
        </w:rPr>
      </w:pPr>
      <w:r>
        <w:rPr>
          <w:rFonts w:eastAsia="Times New Roman"/>
          <w:sz w:val="24"/>
          <w:szCs w:val="24"/>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C472B6" w:rsidRDefault="00C472B6">
      <w:pPr>
        <w:spacing w:line="16" w:lineRule="exact"/>
        <w:rPr>
          <w:sz w:val="20"/>
          <w:szCs w:val="20"/>
        </w:rPr>
      </w:pPr>
    </w:p>
    <w:p w:rsidR="00C472B6" w:rsidRDefault="007364DB">
      <w:pPr>
        <w:spacing w:line="237" w:lineRule="auto"/>
        <w:ind w:left="260"/>
        <w:jc w:val="both"/>
        <w:rPr>
          <w:sz w:val="20"/>
          <w:szCs w:val="20"/>
        </w:rPr>
      </w:pPr>
      <w:r>
        <w:rPr>
          <w:rFonts w:eastAsia="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C472B6" w:rsidRDefault="00C472B6">
      <w:pPr>
        <w:spacing w:line="14" w:lineRule="exact"/>
        <w:rPr>
          <w:sz w:val="20"/>
          <w:szCs w:val="20"/>
        </w:rPr>
      </w:pPr>
    </w:p>
    <w:p w:rsidR="00C472B6" w:rsidRDefault="007364DB" w:rsidP="001D4F18">
      <w:pPr>
        <w:numPr>
          <w:ilvl w:val="0"/>
          <w:numId w:val="248"/>
        </w:numPr>
        <w:tabs>
          <w:tab w:val="left" w:pos="548"/>
        </w:tabs>
        <w:spacing w:line="238" w:lineRule="auto"/>
        <w:ind w:left="260" w:firstLine="2"/>
        <w:jc w:val="both"/>
        <w:rPr>
          <w:rFonts w:eastAsia="Times New Roman"/>
          <w:sz w:val="24"/>
          <w:szCs w:val="24"/>
        </w:rPr>
      </w:pPr>
      <w:r>
        <w:rPr>
          <w:rFonts w:eastAsia="Times New Roman"/>
          <w:sz w:val="24"/>
          <w:szCs w:val="24"/>
        </w:rPr>
        <w:t>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C472B6" w:rsidRDefault="00C472B6">
      <w:pPr>
        <w:spacing w:line="21"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sz w:val="24"/>
          <w:szCs w:val="24"/>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C472B6" w:rsidRDefault="00C472B6">
      <w:pPr>
        <w:spacing w:line="282" w:lineRule="exact"/>
        <w:rPr>
          <w:sz w:val="20"/>
          <w:szCs w:val="20"/>
        </w:rPr>
      </w:pPr>
    </w:p>
    <w:p w:rsidR="00C472B6" w:rsidRDefault="007364DB">
      <w:pPr>
        <w:jc w:val="right"/>
        <w:rPr>
          <w:sz w:val="20"/>
          <w:szCs w:val="20"/>
        </w:rPr>
      </w:pPr>
      <w:r>
        <w:rPr>
          <w:rFonts w:eastAsia="Times New Roman"/>
          <w:sz w:val="20"/>
          <w:szCs w:val="20"/>
        </w:rPr>
        <w:t>159</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spacing w:line="237" w:lineRule="auto"/>
        <w:ind w:left="260" w:right="20"/>
        <w:jc w:val="both"/>
        <w:rPr>
          <w:sz w:val="20"/>
          <w:szCs w:val="20"/>
        </w:rPr>
      </w:pPr>
      <w:r>
        <w:rPr>
          <w:rFonts w:eastAsia="Times New Roman"/>
          <w:sz w:val="24"/>
          <w:szCs w:val="24"/>
        </w:rPr>
        <w:lastRenderedPageBreak/>
        <w:t>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w:t>
      </w:r>
    </w:p>
    <w:p w:rsidR="00C472B6" w:rsidRDefault="00C472B6">
      <w:pPr>
        <w:spacing w:line="14" w:lineRule="exact"/>
        <w:rPr>
          <w:sz w:val="20"/>
          <w:szCs w:val="20"/>
        </w:rPr>
      </w:pPr>
    </w:p>
    <w:p w:rsidR="00C472B6" w:rsidRDefault="007364DB">
      <w:pPr>
        <w:spacing w:line="234" w:lineRule="auto"/>
        <w:ind w:left="260" w:right="20"/>
        <w:rPr>
          <w:sz w:val="20"/>
          <w:szCs w:val="20"/>
        </w:rPr>
      </w:pPr>
      <w:r>
        <w:rPr>
          <w:rFonts w:eastAsia="Times New Roman"/>
          <w:sz w:val="24"/>
          <w:szCs w:val="24"/>
        </w:rPr>
        <w:t>–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C472B6" w:rsidRDefault="00C472B6">
      <w:pPr>
        <w:spacing w:line="13" w:lineRule="exact"/>
        <w:rPr>
          <w:sz w:val="20"/>
          <w:szCs w:val="20"/>
        </w:rPr>
      </w:pPr>
    </w:p>
    <w:p w:rsidR="00C472B6" w:rsidRDefault="007364DB">
      <w:pPr>
        <w:spacing w:line="238" w:lineRule="auto"/>
        <w:ind w:left="260" w:right="20"/>
        <w:jc w:val="both"/>
        <w:rPr>
          <w:sz w:val="20"/>
          <w:szCs w:val="20"/>
        </w:rPr>
      </w:pPr>
      <w:r>
        <w:rPr>
          <w:rFonts w:eastAsia="Times New Roman"/>
          <w:sz w:val="24"/>
          <w:szCs w:val="24"/>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C472B6" w:rsidRDefault="00C472B6">
      <w:pPr>
        <w:spacing w:line="14" w:lineRule="exact"/>
        <w:rPr>
          <w:sz w:val="20"/>
          <w:szCs w:val="20"/>
        </w:rPr>
      </w:pPr>
    </w:p>
    <w:p w:rsidR="00C472B6" w:rsidRDefault="007364DB">
      <w:pPr>
        <w:spacing w:line="239" w:lineRule="auto"/>
        <w:ind w:left="260" w:right="20"/>
        <w:jc w:val="both"/>
        <w:rPr>
          <w:sz w:val="20"/>
          <w:szCs w:val="20"/>
        </w:rPr>
      </w:pPr>
      <w:r>
        <w:rPr>
          <w:rFonts w:eastAsia="Times New Roman"/>
          <w:sz w:val="24"/>
          <w:szCs w:val="24"/>
        </w:rPr>
        <w:t>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C472B6" w:rsidRDefault="00C472B6">
      <w:pPr>
        <w:spacing w:line="15" w:lineRule="exact"/>
        <w:rPr>
          <w:sz w:val="20"/>
          <w:szCs w:val="20"/>
        </w:rPr>
      </w:pPr>
    </w:p>
    <w:p w:rsidR="00C472B6" w:rsidRDefault="007364DB">
      <w:pPr>
        <w:spacing w:line="238" w:lineRule="auto"/>
        <w:ind w:left="260" w:right="20"/>
        <w:jc w:val="both"/>
        <w:rPr>
          <w:sz w:val="20"/>
          <w:szCs w:val="20"/>
        </w:rPr>
      </w:pPr>
      <w:r>
        <w:rPr>
          <w:rFonts w:eastAsia="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C472B6" w:rsidRDefault="00C472B6">
      <w:pPr>
        <w:spacing w:line="19" w:lineRule="exact"/>
        <w:rPr>
          <w:sz w:val="20"/>
          <w:szCs w:val="20"/>
        </w:rPr>
      </w:pPr>
    </w:p>
    <w:p w:rsidR="00C472B6" w:rsidRDefault="007364DB">
      <w:pPr>
        <w:spacing w:line="238" w:lineRule="auto"/>
        <w:ind w:left="260"/>
        <w:jc w:val="both"/>
        <w:rPr>
          <w:sz w:val="20"/>
          <w:szCs w:val="20"/>
        </w:rPr>
      </w:pPr>
      <w:r>
        <w:rPr>
          <w:rFonts w:eastAsia="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C472B6" w:rsidRDefault="00C472B6">
      <w:pPr>
        <w:spacing w:line="18" w:lineRule="exact"/>
        <w:rPr>
          <w:sz w:val="20"/>
          <w:szCs w:val="20"/>
        </w:rPr>
      </w:pPr>
    </w:p>
    <w:p w:rsidR="00C472B6" w:rsidRDefault="007364DB">
      <w:pPr>
        <w:spacing w:line="238" w:lineRule="auto"/>
        <w:ind w:left="260" w:right="20"/>
        <w:jc w:val="both"/>
        <w:rPr>
          <w:sz w:val="20"/>
          <w:szCs w:val="20"/>
        </w:rPr>
      </w:pPr>
      <w:r>
        <w:rPr>
          <w:rFonts w:eastAsia="Times New Roman"/>
          <w:sz w:val="24"/>
          <w:szCs w:val="24"/>
        </w:rP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w:t>
      </w:r>
    </w:p>
    <w:p w:rsidR="00C472B6" w:rsidRDefault="00C472B6">
      <w:pPr>
        <w:spacing w:line="285" w:lineRule="exact"/>
        <w:rPr>
          <w:sz w:val="20"/>
          <w:szCs w:val="20"/>
        </w:rPr>
      </w:pPr>
    </w:p>
    <w:p w:rsidR="00C472B6" w:rsidRDefault="007364DB">
      <w:pPr>
        <w:jc w:val="right"/>
        <w:rPr>
          <w:sz w:val="20"/>
          <w:szCs w:val="20"/>
        </w:rPr>
      </w:pPr>
      <w:r>
        <w:rPr>
          <w:rFonts w:eastAsia="Times New Roman"/>
          <w:sz w:val="20"/>
          <w:szCs w:val="20"/>
        </w:rPr>
        <w:t>160</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4" w:lineRule="auto"/>
        <w:ind w:left="260" w:right="20"/>
        <w:jc w:val="both"/>
        <w:rPr>
          <w:sz w:val="20"/>
          <w:szCs w:val="20"/>
        </w:rPr>
      </w:pPr>
      <w:r>
        <w:rPr>
          <w:rFonts w:eastAsia="Times New Roman"/>
          <w:sz w:val="24"/>
          <w:szCs w:val="24"/>
        </w:rPr>
        <w:lastRenderedPageBreak/>
        <w:t>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C472B6" w:rsidRDefault="00C472B6">
      <w:pPr>
        <w:spacing w:line="14" w:lineRule="exact"/>
        <w:rPr>
          <w:sz w:val="20"/>
          <w:szCs w:val="20"/>
        </w:rPr>
      </w:pPr>
    </w:p>
    <w:p w:rsidR="00C472B6" w:rsidRDefault="007364DB">
      <w:pPr>
        <w:spacing w:line="238" w:lineRule="auto"/>
        <w:ind w:left="260"/>
        <w:jc w:val="both"/>
        <w:rPr>
          <w:sz w:val="20"/>
          <w:szCs w:val="20"/>
        </w:rPr>
      </w:pPr>
      <w:r>
        <w:rPr>
          <w:rFonts w:eastAsia="Times New Roman"/>
          <w:sz w:val="24"/>
          <w:szCs w:val="24"/>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C472B6" w:rsidRDefault="00C472B6">
      <w:pPr>
        <w:spacing w:line="19"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C472B6" w:rsidRDefault="00C472B6">
      <w:pPr>
        <w:spacing w:line="14" w:lineRule="exact"/>
        <w:rPr>
          <w:sz w:val="20"/>
          <w:szCs w:val="20"/>
        </w:rPr>
      </w:pPr>
    </w:p>
    <w:p w:rsidR="00C472B6" w:rsidRDefault="007364DB">
      <w:pPr>
        <w:spacing w:line="238" w:lineRule="auto"/>
        <w:ind w:left="260"/>
        <w:jc w:val="both"/>
        <w:rPr>
          <w:sz w:val="20"/>
          <w:szCs w:val="20"/>
        </w:rPr>
      </w:pPr>
      <w:r>
        <w:rPr>
          <w:rFonts w:eastAsia="Times New Roman"/>
          <w:sz w:val="24"/>
          <w:szCs w:val="24"/>
        </w:rPr>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C472B6" w:rsidRDefault="00C472B6">
      <w:pPr>
        <w:spacing w:line="16" w:lineRule="exact"/>
        <w:rPr>
          <w:sz w:val="20"/>
          <w:szCs w:val="20"/>
        </w:rPr>
      </w:pPr>
    </w:p>
    <w:p w:rsidR="00C472B6" w:rsidRDefault="007364DB">
      <w:pPr>
        <w:spacing w:line="238" w:lineRule="auto"/>
        <w:ind w:left="260" w:right="20"/>
        <w:jc w:val="both"/>
        <w:rPr>
          <w:sz w:val="20"/>
          <w:szCs w:val="20"/>
        </w:rPr>
      </w:pPr>
      <w:r>
        <w:rPr>
          <w:rFonts w:eastAsia="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C472B6" w:rsidRDefault="00C472B6">
      <w:pPr>
        <w:spacing w:line="14" w:lineRule="exact"/>
        <w:rPr>
          <w:sz w:val="20"/>
          <w:szCs w:val="20"/>
        </w:rPr>
      </w:pPr>
    </w:p>
    <w:p w:rsidR="00C472B6" w:rsidRDefault="007364DB" w:rsidP="001D4F18">
      <w:pPr>
        <w:numPr>
          <w:ilvl w:val="0"/>
          <w:numId w:val="249"/>
        </w:numPr>
        <w:tabs>
          <w:tab w:val="left" w:pos="495"/>
        </w:tabs>
        <w:spacing w:line="238" w:lineRule="auto"/>
        <w:ind w:left="260" w:right="20" w:firstLine="2"/>
        <w:jc w:val="both"/>
        <w:rPr>
          <w:rFonts w:eastAsia="Times New Roman"/>
          <w:sz w:val="24"/>
          <w:szCs w:val="24"/>
        </w:rPr>
      </w:pPr>
      <w:r>
        <w:rPr>
          <w:rFonts w:eastAsia="Times New Roman"/>
          <w:sz w:val="24"/>
          <w:szCs w:val="24"/>
        </w:rPr>
        <w:t>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C472B6" w:rsidRDefault="00C472B6">
      <w:pPr>
        <w:spacing w:line="16" w:lineRule="exact"/>
        <w:rPr>
          <w:rFonts w:eastAsia="Times New Roman"/>
          <w:sz w:val="24"/>
          <w:szCs w:val="24"/>
        </w:rPr>
      </w:pPr>
    </w:p>
    <w:p w:rsidR="00C472B6" w:rsidRDefault="007364DB" w:rsidP="0087622A">
      <w:pPr>
        <w:ind w:left="260" w:right="5080"/>
        <w:rPr>
          <w:rFonts w:eastAsia="Times New Roman"/>
          <w:sz w:val="24"/>
          <w:szCs w:val="24"/>
        </w:rPr>
      </w:pPr>
      <w:r>
        <w:rPr>
          <w:rFonts w:eastAsia="Times New Roman"/>
          <w:sz w:val="24"/>
          <w:szCs w:val="24"/>
        </w:rPr>
        <w:t>История России. Всеобщая история История России От Древней Руси к Российскому государству Введение</w:t>
      </w:r>
    </w:p>
    <w:p w:rsidR="00C472B6" w:rsidRDefault="007364DB">
      <w:pPr>
        <w:spacing w:line="237" w:lineRule="auto"/>
        <w:ind w:left="260" w:right="20"/>
        <w:rPr>
          <w:rFonts w:eastAsia="Times New Roman"/>
          <w:sz w:val="24"/>
          <w:szCs w:val="24"/>
        </w:rPr>
      </w:pPr>
      <w:r>
        <w:rPr>
          <w:rFonts w:eastAsia="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Народы и государства на территории нашей страны в древности Заселение территории нашей страны человеком. Каменный век. Особенности перехода от</w:t>
      </w:r>
    </w:p>
    <w:p w:rsidR="00C472B6" w:rsidRDefault="00C472B6">
      <w:pPr>
        <w:spacing w:line="13" w:lineRule="exact"/>
        <w:rPr>
          <w:rFonts w:eastAsia="Times New Roman"/>
          <w:sz w:val="24"/>
          <w:szCs w:val="24"/>
        </w:rPr>
      </w:pPr>
    </w:p>
    <w:p w:rsidR="00C472B6" w:rsidRDefault="007364DB">
      <w:pPr>
        <w:spacing w:line="237" w:lineRule="auto"/>
        <w:ind w:left="260" w:right="20"/>
        <w:jc w:val="both"/>
        <w:rPr>
          <w:rFonts w:eastAsia="Times New Roman"/>
          <w:sz w:val="24"/>
          <w:szCs w:val="24"/>
        </w:rPr>
      </w:pPr>
      <w:r>
        <w:rPr>
          <w:rFonts w:eastAsia="Times New Roman"/>
          <w:sz w:val="24"/>
          <w:szCs w:val="24"/>
        </w:rPr>
        <w:t>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C472B6" w:rsidRDefault="00C472B6">
      <w:pPr>
        <w:spacing w:line="200" w:lineRule="exact"/>
        <w:rPr>
          <w:sz w:val="20"/>
          <w:szCs w:val="20"/>
        </w:rPr>
      </w:pPr>
    </w:p>
    <w:p w:rsidR="00C472B6" w:rsidRDefault="00C472B6">
      <w:pPr>
        <w:spacing w:line="362" w:lineRule="exact"/>
        <w:rPr>
          <w:sz w:val="20"/>
          <w:szCs w:val="20"/>
        </w:rPr>
      </w:pPr>
    </w:p>
    <w:p w:rsidR="00C472B6" w:rsidRDefault="007364DB">
      <w:pPr>
        <w:jc w:val="right"/>
        <w:rPr>
          <w:sz w:val="20"/>
          <w:szCs w:val="20"/>
        </w:rPr>
      </w:pPr>
      <w:r>
        <w:rPr>
          <w:rFonts w:eastAsia="Times New Roman"/>
          <w:sz w:val="20"/>
          <w:szCs w:val="20"/>
        </w:rPr>
        <w:t>161</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6" w:lineRule="auto"/>
        <w:ind w:left="260" w:right="20"/>
        <w:jc w:val="both"/>
        <w:rPr>
          <w:sz w:val="20"/>
          <w:szCs w:val="20"/>
        </w:rPr>
      </w:pPr>
      <w:r>
        <w:rPr>
          <w:rFonts w:eastAsia="Times New Roman"/>
          <w:sz w:val="24"/>
          <w:szCs w:val="24"/>
        </w:rPr>
        <w:lastRenderedPageBreak/>
        <w:t>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Восточная Европа в середине I тыс. н. э.</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w:t>
      </w:r>
    </w:p>
    <w:p w:rsidR="00C472B6" w:rsidRDefault="00C472B6">
      <w:pPr>
        <w:spacing w:line="14" w:lineRule="exact"/>
        <w:rPr>
          <w:sz w:val="20"/>
          <w:szCs w:val="20"/>
        </w:rPr>
      </w:pPr>
    </w:p>
    <w:p w:rsidR="00C472B6" w:rsidRDefault="007364DB" w:rsidP="001D4F18">
      <w:pPr>
        <w:numPr>
          <w:ilvl w:val="0"/>
          <w:numId w:val="250"/>
        </w:numPr>
        <w:tabs>
          <w:tab w:val="left" w:pos="555"/>
        </w:tabs>
        <w:spacing w:line="237" w:lineRule="auto"/>
        <w:ind w:left="260" w:firstLine="2"/>
        <w:jc w:val="both"/>
        <w:rPr>
          <w:rFonts w:eastAsia="Times New Roman"/>
          <w:sz w:val="24"/>
          <w:szCs w:val="24"/>
        </w:rPr>
      </w:pPr>
      <w:r>
        <w:rPr>
          <w:rFonts w:eastAsia="Times New Roman"/>
          <w:sz w:val="24"/>
          <w:szCs w:val="24"/>
        </w:rPr>
        <w:t>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Образование государства Русь</w:t>
      </w:r>
    </w:p>
    <w:p w:rsidR="00C472B6" w:rsidRDefault="00C472B6">
      <w:pPr>
        <w:spacing w:line="12"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C472B6" w:rsidRDefault="00C472B6">
      <w:pPr>
        <w:spacing w:line="13"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Государства Центральной и Западной Европы. Первые известия о Руси. Проблема образования Древнерусского государства. Начало династии Рюриковичей.</w:t>
      </w:r>
    </w:p>
    <w:p w:rsidR="00C472B6" w:rsidRDefault="00C472B6">
      <w:pPr>
        <w:spacing w:line="13"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C472B6" w:rsidRDefault="00C472B6">
      <w:pPr>
        <w:spacing w:line="13" w:lineRule="exact"/>
        <w:rPr>
          <w:rFonts w:eastAsia="Times New Roman"/>
          <w:sz w:val="24"/>
          <w:szCs w:val="24"/>
        </w:rPr>
      </w:pPr>
    </w:p>
    <w:p w:rsidR="00C472B6" w:rsidRDefault="007364DB">
      <w:pPr>
        <w:spacing w:line="234" w:lineRule="auto"/>
        <w:ind w:left="260" w:right="2280"/>
        <w:rPr>
          <w:rFonts w:eastAsia="Times New Roman"/>
          <w:sz w:val="24"/>
          <w:szCs w:val="24"/>
        </w:rPr>
      </w:pPr>
      <w:r>
        <w:rPr>
          <w:rFonts w:eastAsia="Times New Roman"/>
          <w:sz w:val="24"/>
          <w:szCs w:val="24"/>
        </w:rPr>
        <w:t>Принятие христианства и его значение. Византийское наследие на Руси. Русь в конце X – начале XII в.</w:t>
      </w:r>
    </w:p>
    <w:p w:rsidR="00C472B6" w:rsidRDefault="00C472B6">
      <w:pPr>
        <w:spacing w:line="14" w:lineRule="exact"/>
        <w:rPr>
          <w:rFonts w:eastAsia="Times New Roman"/>
          <w:sz w:val="24"/>
          <w:szCs w:val="24"/>
        </w:rPr>
      </w:pPr>
    </w:p>
    <w:p w:rsidR="00C472B6" w:rsidRDefault="007364DB">
      <w:pPr>
        <w:spacing w:line="238" w:lineRule="auto"/>
        <w:ind w:left="260"/>
        <w:jc w:val="both"/>
        <w:rPr>
          <w:rFonts w:eastAsia="Times New Roman"/>
          <w:sz w:val="24"/>
          <w:szCs w:val="24"/>
        </w:rPr>
      </w:pPr>
      <w:r>
        <w:rPr>
          <w:rFonts w:eastAsia="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472B6" w:rsidRDefault="00C472B6">
      <w:pPr>
        <w:spacing w:line="13"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C472B6" w:rsidRDefault="00C472B6">
      <w:pPr>
        <w:spacing w:line="13" w:lineRule="exact"/>
        <w:rPr>
          <w:rFonts w:eastAsia="Times New Roman"/>
          <w:sz w:val="24"/>
          <w:szCs w:val="24"/>
        </w:rPr>
      </w:pPr>
    </w:p>
    <w:p w:rsidR="00C472B6" w:rsidRDefault="007364DB">
      <w:pPr>
        <w:spacing w:line="236" w:lineRule="auto"/>
        <w:ind w:left="260" w:right="20"/>
        <w:jc w:val="both"/>
        <w:rPr>
          <w:rFonts w:eastAsia="Times New Roman"/>
          <w:sz w:val="24"/>
          <w:szCs w:val="24"/>
        </w:rPr>
      </w:pPr>
      <w:r>
        <w:rPr>
          <w:rFonts w:eastAsia="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Культурное пространство</w:t>
      </w:r>
    </w:p>
    <w:p w:rsidR="00C472B6" w:rsidRDefault="00C472B6">
      <w:pPr>
        <w:spacing w:line="12" w:lineRule="exact"/>
        <w:rPr>
          <w:rFonts w:eastAsia="Times New Roman"/>
          <w:sz w:val="24"/>
          <w:szCs w:val="24"/>
        </w:rPr>
      </w:pPr>
    </w:p>
    <w:p w:rsidR="00C472B6" w:rsidRDefault="007364DB">
      <w:pPr>
        <w:spacing w:line="236" w:lineRule="auto"/>
        <w:ind w:left="260" w:right="20"/>
        <w:jc w:val="both"/>
        <w:rPr>
          <w:rFonts w:eastAsia="Times New Roman"/>
          <w:sz w:val="24"/>
          <w:szCs w:val="24"/>
        </w:rPr>
      </w:pPr>
      <w:r>
        <w:rPr>
          <w:rFonts w:eastAsia="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472B6" w:rsidRDefault="00C472B6">
      <w:pPr>
        <w:spacing w:line="13" w:lineRule="exact"/>
        <w:rPr>
          <w:rFonts w:eastAsia="Times New Roman"/>
          <w:sz w:val="24"/>
          <w:szCs w:val="24"/>
        </w:rPr>
      </w:pPr>
    </w:p>
    <w:p w:rsidR="00C472B6" w:rsidRDefault="007364DB">
      <w:pPr>
        <w:spacing w:line="238" w:lineRule="auto"/>
        <w:ind w:left="260"/>
        <w:jc w:val="both"/>
        <w:rPr>
          <w:rFonts w:eastAsia="Times New Roman"/>
          <w:sz w:val="24"/>
          <w:szCs w:val="24"/>
        </w:rPr>
      </w:pPr>
      <w:r>
        <w:rPr>
          <w:rFonts w:eastAsia="Times New Roman"/>
          <w:sz w:val="24"/>
          <w:szCs w:val="24"/>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472B6" w:rsidRDefault="00C472B6">
      <w:pPr>
        <w:spacing w:line="4"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Русь в середине XII – начале XIII в.</w:t>
      </w:r>
    </w:p>
    <w:p w:rsidR="00C472B6" w:rsidRDefault="00C472B6">
      <w:pPr>
        <w:spacing w:line="12" w:lineRule="exact"/>
        <w:rPr>
          <w:rFonts w:eastAsia="Times New Roman"/>
          <w:sz w:val="24"/>
          <w:szCs w:val="24"/>
        </w:rPr>
      </w:pPr>
    </w:p>
    <w:p w:rsidR="00C472B6" w:rsidRDefault="007364DB">
      <w:pPr>
        <w:spacing w:line="234" w:lineRule="auto"/>
        <w:ind w:left="260" w:right="20"/>
        <w:jc w:val="both"/>
        <w:rPr>
          <w:rFonts w:eastAsia="Times New Roman"/>
          <w:sz w:val="24"/>
          <w:szCs w:val="24"/>
        </w:rPr>
      </w:pPr>
      <w:r>
        <w:rPr>
          <w:rFonts w:eastAsia="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w:t>
      </w:r>
    </w:p>
    <w:p w:rsidR="00C472B6" w:rsidRDefault="00C472B6">
      <w:pPr>
        <w:spacing w:line="6" w:lineRule="exact"/>
        <w:rPr>
          <w:sz w:val="20"/>
          <w:szCs w:val="20"/>
        </w:rPr>
      </w:pPr>
    </w:p>
    <w:p w:rsidR="00C472B6" w:rsidRDefault="007364DB">
      <w:pPr>
        <w:ind w:left="9660"/>
        <w:rPr>
          <w:sz w:val="20"/>
          <w:szCs w:val="20"/>
        </w:rPr>
      </w:pPr>
      <w:r>
        <w:rPr>
          <w:rFonts w:eastAsia="Times New Roman"/>
          <w:sz w:val="20"/>
          <w:szCs w:val="20"/>
        </w:rPr>
        <w:t>162</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6" w:lineRule="auto"/>
        <w:ind w:left="260" w:right="20"/>
        <w:jc w:val="both"/>
        <w:rPr>
          <w:sz w:val="20"/>
          <w:szCs w:val="20"/>
        </w:rPr>
      </w:pPr>
      <w:r>
        <w:rPr>
          <w:rFonts w:eastAsia="Times New Roman"/>
          <w:sz w:val="24"/>
          <w:szCs w:val="24"/>
        </w:rPr>
        <w:lastRenderedPageBreak/>
        <w:t>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w:t>
      </w:r>
    </w:p>
    <w:p w:rsidR="00C472B6" w:rsidRDefault="00C472B6">
      <w:pPr>
        <w:spacing w:line="14" w:lineRule="exact"/>
        <w:rPr>
          <w:sz w:val="20"/>
          <w:szCs w:val="20"/>
        </w:rPr>
      </w:pPr>
    </w:p>
    <w:p w:rsidR="00C472B6" w:rsidRDefault="007364DB">
      <w:pPr>
        <w:spacing w:line="237" w:lineRule="auto"/>
        <w:ind w:left="260" w:right="20"/>
        <w:rPr>
          <w:sz w:val="20"/>
          <w:szCs w:val="20"/>
        </w:rPr>
      </w:pPr>
      <w:r>
        <w:rPr>
          <w:rFonts w:eastAsia="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Русские земли в середине XIII - XIV в.</w:t>
      </w:r>
    </w:p>
    <w:p w:rsidR="00C472B6" w:rsidRDefault="00C472B6">
      <w:pPr>
        <w:spacing w:line="17"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C472B6" w:rsidRDefault="00C472B6">
      <w:pPr>
        <w:spacing w:line="14" w:lineRule="exact"/>
        <w:rPr>
          <w:sz w:val="20"/>
          <w:szCs w:val="20"/>
        </w:rPr>
      </w:pPr>
    </w:p>
    <w:p w:rsidR="00C472B6" w:rsidRDefault="007364DB">
      <w:pPr>
        <w:spacing w:line="237" w:lineRule="auto"/>
        <w:ind w:left="260"/>
        <w:jc w:val="both"/>
        <w:rPr>
          <w:sz w:val="20"/>
          <w:szCs w:val="20"/>
        </w:rPr>
      </w:pPr>
      <w:r>
        <w:rPr>
          <w:rFonts w:eastAsia="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w:t>
      </w:r>
    </w:p>
    <w:p w:rsidR="00C472B6" w:rsidRDefault="00C472B6">
      <w:pPr>
        <w:spacing w:line="14" w:lineRule="exact"/>
        <w:rPr>
          <w:sz w:val="20"/>
          <w:szCs w:val="20"/>
        </w:rPr>
      </w:pPr>
    </w:p>
    <w:p w:rsidR="00C472B6" w:rsidRDefault="007364DB">
      <w:pPr>
        <w:spacing w:line="237" w:lineRule="auto"/>
        <w:ind w:left="260"/>
        <w:jc w:val="both"/>
        <w:rPr>
          <w:sz w:val="20"/>
          <w:szCs w:val="20"/>
        </w:rPr>
      </w:pPr>
      <w:r>
        <w:rPr>
          <w:rFonts w:eastAsia="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472B6" w:rsidRDefault="00C472B6">
      <w:pPr>
        <w:spacing w:line="17" w:lineRule="exact"/>
        <w:rPr>
          <w:sz w:val="20"/>
          <w:szCs w:val="20"/>
        </w:rPr>
      </w:pPr>
    </w:p>
    <w:p w:rsidR="00C472B6" w:rsidRDefault="007364DB">
      <w:pPr>
        <w:spacing w:line="236" w:lineRule="auto"/>
        <w:ind w:left="260"/>
        <w:jc w:val="both"/>
        <w:rPr>
          <w:sz w:val="20"/>
          <w:szCs w:val="20"/>
        </w:rPr>
      </w:pPr>
      <w:r>
        <w:rPr>
          <w:rFonts w:eastAsia="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Народы и государства степной зоны Восточной Европы и Сибири в XIII-XV вв.</w:t>
      </w:r>
    </w:p>
    <w:p w:rsidR="00C472B6" w:rsidRDefault="00C472B6">
      <w:pPr>
        <w:spacing w:line="12"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C472B6" w:rsidRDefault="00C472B6">
      <w:pPr>
        <w:spacing w:line="14" w:lineRule="exact"/>
        <w:rPr>
          <w:sz w:val="20"/>
          <w:szCs w:val="20"/>
        </w:rPr>
      </w:pPr>
    </w:p>
    <w:p w:rsidR="00C472B6" w:rsidRDefault="007364DB">
      <w:pPr>
        <w:spacing w:line="237" w:lineRule="auto"/>
        <w:ind w:left="260"/>
        <w:rPr>
          <w:sz w:val="20"/>
          <w:szCs w:val="20"/>
        </w:rPr>
      </w:pPr>
      <w:r>
        <w:rPr>
          <w:rFonts w:eastAsia="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Культурное пространство</w:t>
      </w:r>
    </w:p>
    <w:p w:rsidR="00C472B6" w:rsidRDefault="00C472B6">
      <w:pPr>
        <w:spacing w:line="18" w:lineRule="exact"/>
        <w:rPr>
          <w:sz w:val="20"/>
          <w:szCs w:val="20"/>
        </w:rPr>
      </w:pPr>
    </w:p>
    <w:p w:rsidR="00C472B6" w:rsidRDefault="007364DB">
      <w:pPr>
        <w:spacing w:line="238" w:lineRule="auto"/>
        <w:ind w:left="260"/>
        <w:rPr>
          <w:sz w:val="20"/>
          <w:szCs w:val="20"/>
        </w:rPr>
      </w:pPr>
      <w:r>
        <w:rPr>
          <w:rFonts w:eastAsia="Times New Roman"/>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Формирование единого Русского государства в XV веке</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w:t>
      </w:r>
    </w:p>
    <w:p w:rsidR="00C472B6" w:rsidRDefault="00C472B6">
      <w:pPr>
        <w:spacing w:line="14" w:lineRule="exact"/>
        <w:rPr>
          <w:sz w:val="20"/>
          <w:szCs w:val="20"/>
        </w:rPr>
      </w:pPr>
    </w:p>
    <w:p w:rsidR="00C472B6" w:rsidRDefault="007364DB" w:rsidP="001D4F18">
      <w:pPr>
        <w:numPr>
          <w:ilvl w:val="0"/>
          <w:numId w:val="251"/>
        </w:numPr>
        <w:tabs>
          <w:tab w:val="left" w:pos="428"/>
        </w:tabs>
        <w:spacing w:line="238" w:lineRule="auto"/>
        <w:ind w:left="260" w:firstLine="2"/>
        <w:jc w:val="both"/>
        <w:rPr>
          <w:rFonts w:eastAsia="Times New Roman"/>
          <w:sz w:val="24"/>
          <w:szCs w:val="24"/>
        </w:rPr>
      </w:pPr>
      <w:r>
        <w:rPr>
          <w:rFonts w:eastAsia="Times New Roman"/>
          <w:sz w:val="24"/>
          <w:szCs w:val="24"/>
        </w:rPr>
        <w:t>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C472B6" w:rsidRDefault="00C472B6">
      <w:pPr>
        <w:spacing w:line="9" w:lineRule="exact"/>
        <w:rPr>
          <w:sz w:val="20"/>
          <w:szCs w:val="20"/>
        </w:rPr>
      </w:pPr>
    </w:p>
    <w:p w:rsidR="00C472B6" w:rsidRDefault="007364DB">
      <w:pPr>
        <w:ind w:left="9660"/>
        <w:rPr>
          <w:sz w:val="20"/>
          <w:szCs w:val="20"/>
        </w:rPr>
      </w:pPr>
      <w:r>
        <w:rPr>
          <w:rFonts w:eastAsia="Times New Roman"/>
          <w:sz w:val="20"/>
          <w:szCs w:val="20"/>
        </w:rPr>
        <w:t>163</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Культурное пространство</w:t>
      </w:r>
    </w:p>
    <w:p w:rsidR="00C472B6" w:rsidRDefault="00C472B6">
      <w:pPr>
        <w:spacing w:line="13" w:lineRule="exact"/>
        <w:rPr>
          <w:sz w:val="20"/>
          <w:szCs w:val="20"/>
        </w:rPr>
      </w:pPr>
    </w:p>
    <w:p w:rsidR="00C472B6" w:rsidRDefault="007364DB" w:rsidP="0087622A">
      <w:pPr>
        <w:ind w:left="260" w:right="20"/>
        <w:rPr>
          <w:sz w:val="20"/>
          <w:szCs w:val="20"/>
        </w:rPr>
      </w:pPr>
      <w:r>
        <w:rPr>
          <w:rFonts w:eastAsia="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Региональный компонент</w:t>
      </w:r>
    </w:p>
    <w:p w:rsidR="00C472B6" w:rsidRDefault="007364DB">
      <w:pPr>
        <w:ind w:left="260"/>
        <w:rPr>
          <w:sz w:val="20"/>
          <w:szCs w:val="20"/>
        </w:rPr>
      </w:pPr>
      <w:r>
        <w:rPr>
          <w:rFonts w:eastAsia="Times New Roman"/>
          <w:sz w:val="24"/>
          <w:szCs w:val="24"/>
        </w:rPr>
        <w:t>Наш регион в древности и средневековье.</w:t>
      </w:r>
    </w:p>
    <w:p w:rsidR="00C472B6" w:rsidRDefault="007364DB">
      <w:pPr>
        <w:ind w:left="260"/>
        <w:rPr>
          <w:sz w:val="20"/>
          <w:szCs w:val="20"/>
        </w:rPr>
      </w:pPr>
      <w:r>
        <w:rPr>
          <w:rFonts w:eastAsia="Times New Roman"/>
          <w:sz w:val="24"/>
          <w:szCs w:val="24"/>
        </w:rPr>
        <w:t>Россия В XVI – XVII вв.: от великого княжества к царству. Россия в XVI веке.</w:t>
      </w:r>
    </w:p>
    <w:p w:rsidR="00C472B6" w:rsidRDefault="00C472B6">
      <w:pPr>
        <w:spacing w:line="12" w:lineRule="exact"/>
        <w:rPr>
          <w:sz w:val="20"/>
          <w:szCs w:val="20"/>
        </w:rPr>
      </w:pPr>
    </w:p>
    <w:p w:rsidR="00C472B6" w:rsidRDefault="007364DB">
      <w:pPr>
        <w:spacing w:line="237" w:lineRule="auto"/>
        <w:ind w:left="260"/>
        <w:jc w:val="both"/>
        <w:rPr>
          <w:sz w:val="20"/>
          <w:szCs w:val="20"/>
        </w:rPr>
      </w:pPr>
      <w:r>
        <w:rPr>
          <w:rFonts w:eastAsia="Times New Roman"/>
          <w:sz w:val="24"/>
          <w:szCs w:val="24"/>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C472B6" w:rsidRDefault="00C472B6">
      <w:pPr>
        <w:spacing w:line="18"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C472B6" w:rsidRDefault="00C472B6">
      <w:pPr>
        <w:spacing w:line="14"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C472B6" w:rsidRDefault="00C472B6">
      <w:pPr>
        <w:spacing w:line="14"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w:t>
      </w:r>
    </w:p>
    <w:p w:rsidR="00C472B6" w:rsidRDefault="00C472B6">
      <w:pPr>
        <w:spacing w:line="14"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C472B6" w:rsidRDefault="00C472B6">
      <w:pPr>
        <w:spacing w:line="14" w:lineRule="exact"/>
        <w:rPr>
          <w:sz w:val="20"/>
          <w:szCs w:val="20"/>
        </w:rPr>
      </w:pPr>
    </w:p>
    <w:p w:rsidR="00C472B6" w:rsidRDefault="007364DB">
      <w:pPr>
        <w:spacing w:line="238" w:lineRule="auto"/>
        <w:ind w:left="260" w:right="20"/>
        <w:jc w:val="both"/>
        <w:rPr>
          <w:sz w:val="20"/>
          <w:szCs w:val="20"/>
        </w:rPr>
      </w:pPr>
      <w:r>
        <w:rPr>
          <w:rFonts w:eastAsia="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472B6" w:rsidRDefault="00C472B6">
      <w:pPr>
        <w:spacing w:line="17" w:lineRule="exact"/>
        <w:rPr>
          <w:sz w:val="20"/>
          <w:szCs w:val="20"/>
        </w:rPr>
      </w:pPr>
    </w:p>
    <w:p w:rsidR="00C472B6" w:rsidRDefault="007364DB">
      <w:pPr>
        <w:spacing w:line="237" w:lineRule="auto"/>
        <w:ind w:left="260"/>
        <w:jc w:val="both"/>
        <w:rPr>
          <w:sz w:val="20"/>
          <w:szCs w:val="20"/>
        </w:rPr>
      </w:pPr>
      <w:r>
        <w:rPr>
          <w:rFonts w:eastAsia="Times New Roman"/>
          <w:sz w:val="24"/>
          <w:szCs w:val="24"/>
        </w:rPr>
        <w:t>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C472B6" w:rsidRDefault="00C472B6">
      <w:pPr>
        <w:spacing w:line="14" w:lineRule="exact"/>
        <w:rPr>
          <w:sz w:val="20"/>
          <w:szCs w:val="20"/>
        </w:rPr>
      </w:pPr>
    </w:p>
    <w:p w:rsidR="00C472B6" w:rsidRDefault="007364DB">
      <w:pPr>
        <w:spacing w:line="237" w:lineRule="auto"/>
        <w:ind w:left="260"/>
        <w:jc w:val="both"/>
        <w:rPr>
          <w:sz w:val="20"/>
          <w:szCs w:val="20"/>
        </w:rPr>
      </w:pPr>
      <w:r>
        <w:rPr>
          <w:rFonts w:eastAsia="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C472B6" w:rsidRDefault="00C472B6">
      <w:pPr>
        <w:spacing w:line="14"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p w:rsidR="00C472B6" w:rsidRDefault="00C472B6">
      <w:pPr>
        <w:spacing w:line="282" w:lineRule="exact"/>
        <w:rPr>
          <w:sz w:val="20"/>
          <w:szCs w:val="20"/>
        </w:rPr>
      </w:pPr>
    </w:p>
    <w:p w:rsidR="00C472B6" w:rsidRDefault="007364DB">
      <w:pPr>
        <w:jc w:val="right"/>
        <w:rPr>
          <w:sz w:val="20"/>
          <w:szCs w:val="20"/>
        </w:rPr>
      </w:pPr>
      <w:r>
        <w:rPr>
          <w:rFonts w:eastAsia="Times New Roman"/>
          <w:sz w:val="20"/>
          <w:szCs w:val="20"/>
        </w:rPr>
        <w:t>164</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Царь Федор Иванович. Борьба за власть в боярском окружении. Правление Бориса Годунова.</w:t>
      </w:r>
    </w:p>
    <w:p w:rsidR="00C472B6" w:rsidRDefault="007364DB">
      <w:pPr>
        <w:tabs>
          <w:tab w:val="left" w:pos="1700"/>
          <w:tab w:val="left" w:pos="3480"/>
          <w:tab w:val="left" w:pos="4880"/>
          <w:tab w:val="left" w:pos="5880"/>
          <w:tab w:val="left" w:pos="6880"/>
          <w:tab w:val="left" w:pos="7300"/>
        </w:tabs>
        <w:ind w:left="260"/>
        <w:rPr>
          <w:sz w:val="20"/>
          <w:szCs w:val="20"/>
        </w:rPr>
      </w:pPr>
      <w:r>
        <w:rPr>
          <w:rFonts w:eastAsia="Times New Roman"/>
          <w:sz w:val="24"/>
          <w:szCs w:val="24"/>
        </w:rPr>
        <w:t>Учреждение</w:t>
      </w:r>
      <w:r>
        <w:rPr>
          <w:rFonts w:eastAsia="Times New Roman"/>
          <w:sz w:val="24"/>
          <w:szCs w:val="24"/>
        </w:rPr>
        <w:tab/>
        <w:t>патриаршества.</w:t>
      </w:r>
      <w:r>
        <w:rPr>
          <w:rFonts w:eastAsia="Times New Roman"/>
          <w:sz w:val="24"/>
          <w:szCs w:val="24"/>
        </w:rPr>
        <w:tab/>
        <w:t>Тявзинский</w:t>
      </w:r>
      <w:r>
        <w:rPr>
          <w:rFonts w:eastAsia="Times New Roman"/>
          <w:sz w:val="24"/>
          <w:szCs w:val="24"/>
        </w:rPr>
        <w:tab/>
        <w:t>мирный</w:t>
      </w:r>
      <w:r>
        <w:rPr>
          <w:rFonts w:eastAsia="Times New Roman"/>
          <w:sz w:val="24"/>
          <w:szCs w:val="24"/>
        </w:rPr>
        <w:tab/>
        <w:t>договор</w:t>
      </w:r>
      <w:r>
        <w:rPr>
          <w:rFonts w:eastAsia="Times New Roman"/>
          <w:sz w:val="24"/>
          <w:szCs w:val="24"/>
        </w:rPr>
        <w:tab/>
        <w:t>со</w:t>
      </w:r>
      <w:r>
        <w:rPr>
          <w:sz w:val="20"/>
          <w:szCs w:val="20"/>
        </w:rPr>
        <w:tab/>
      </w:r>
      <w:r>
        <w:rPr>
          <w:rFonts w:eastAsia="Times New Roman"/>
          <w:sz w:val="23"/>
          <w:szCs w:val="23"/>
        </w:rPr>
        <w:t>Швецией:восстановление</w:t>
      </w:r>
    </w:p>
    <w:p w:rsidR="00C472B6" w:rsidRDefault="007364DB">
      <w:pPr>
        <w:ind w:left="260"/>
        <w:rPr>
          <w:sz w:val="20"/>
          <w:szCs w:val="20"/>
        </w:rPr>
      </w:pPr>
      <w:r>
        <w:rPr>
          <w:rFonts w:eastAsia="Times New Roman"/>
          <w:sz w:val="24"/>
          <w:szCs w:val="24"/>
        </w:rPr>
        <w:t>позиций России в Прибалтике. Противостояние с Крымским ханством. Отражение набега</w:t>
      </w:r>
    </w:p>
    <w:p w:rsidR="00C472B6" w:rsidRDefault="007364DB">
      <w:pPr>
        <w:ind w:left="260"/>
        <w:rPr>
          <w:sz w:val="20"/>
          <w:szCs w:val="20"/>
        </w:rPr>
      </w:pPr>
      <w:r>
        <w:rPr>
          <w:rFonts w:eastAsia="Times New Roman"/>
          <w:sz w:val="24"/>
          <w:szCs w:val="24"/>
        </w:rPr>
        <w:t>Гази-Гирея в 1591 г. Строительство российских крепостей и засечных черт. Продолжение</w:t>
      </w:r>
    </w:p>
    <w:p w:rsidR="00C472B6" w:rsidRDefault="007364DB">
      <w:pPr>
        <w:tabs>
          <w:tab w:val="left" w:pos="1860"/>
          <w:tab w:val="left" w:pos="3440"/>
          <w:tab w:val="left" w:pos="4040"/>
          <w:tab w:val="left" w:pos="4460"/>
          <w:tab w:val="left" w:pos="5700"/>
          <w:tab w:val="left" w:pos="6600"/>
          <w:tab w:val="left" w:pos="7980"/>
          <w:tab w:val="left" w:pos="8980"/>
        </w:tabs>
        <w:ind w:left="260"/>
        <w:rPr>
          <w:sz w:val="20"/>
          <w:szCs w:val="20"/>
        </w:rPr>
      </w:pPr>
      <w:r>
        <w:rPr>
          <w:rFonts w:eastAsia="Times New Roman"/>
          <w:sz w:val="24"/>
          <w:szCs w:val="24"/>
        </w:rPr>
        <w:t>закрепощения</w:t>
      </w:r>
      <w:r>
        <w:rPr>
          <w:rFonts w:eastAsia="Times New Roman"/>
          <w:sz w:val="24"/>
          <w:szCs w:val="24"/>
        </w:rPr>
        <w:tab/>
        <w:t>крестьянства:</w:t>
      </w:r>
      <w:r>
        <w:rPr>
          <w:rFonts w:eastAsia="Times New Roman"/>
          <w:sz w:val="24"/>
          <w:szCs w:val="24"/>
        </w:rPr>
        <w:tab/>
        <w:t>указ</w:t>
      </w:r>
      <w:r>
        <w:rPr>
          <w:rFonts w:eastAsia="Times New Roman"/>
          <w:sz w:val="24"/>
          <w:szCs w:val="24"/>
        </w:rPr>
        <w:tab/>
        <w:t>об</w:t>
      </w:r>
      <w:r>
        <w:rPr>
          <w:sz w:val="20"/>
          <w:szCs w:val="20"/>
        </w:rPr>
        <w:tab/>
      </w:r>
      <w:r>
        <w:rPr>
          <w:rFonts w:eastAsia="Times New Roman"/>
          <w:sz w:val="24"/>
          <w:szCs w:val="24"/>
        </w:rPr>
        <w:t>«Урочных</w:t>
      </w:r>
      <w:r>
        <w:rPr>
          <w:sz w:val="20"/>
          <w:szCs w:val="20"/>
        </w:rPr>
        <w:tab/>
      </w:r>
      <w:r>
        <w:rPr>
          <w:rFonts w:eastAsia="Times New Roman"/>
          <w:sz w:val="24"/>
          <w:szCs w:val="24"/>
        </w:rPr>
        <w:t>летах».</w:t>
      </w:r>
      <w:r>
        <w:rPr>
          <w:rFonts w:eastAsia="Times New Roman"/>
          <w:sz w:val="24"/>
          <w:szCs w:val="24"/>
        </w:rPr>
        <w:tab/>
        <w:t>Пресечение</w:t>
      </w:r>
      <w:r>
        <w:rPr>
          <w:rFonts w:eastAsia="Times New Roman"/>
          <w:sz w:val="24"/>
          <w:szCs w:val="24"/>
        </w:rPr>
        <w:tab/>
        <w:t>царской</w:t>
      </w:r>
      <w:r>
        <w:rPr>
          <w:sz w:val="20"/>
          <w:szCs w:val="20"/>
        </w:rPr>
        <w:tab/>
      </w:r>
      <w:r>
        <w:rPr>
          <w:rFonts w:eastAsia="Times New Roman"/>
          <w:sz w:val="23"/>
          <w:szCs w:val="23"/>
        </w:rPr>
        <w:t>династии</w:t>
      </w:r>
    </w:p>
    <w:p w:rsidR="00C472B6" w:rsidRDefault="007364DB">
      <w:pPr>
        <w:ind w:left="260"/>
        <w:rPr>
          <w:sz w:val="20"/>
          <w:szCs w:val="20"/>
        </w:rPr>
      </w:pPr>
      <w:r>
        <w:rPr>
          <w:rFonts w:eastAsia="Times New Roman"/>
          <w:sz w:val="24"/>
          <w:szCs w:val="24"/>
        </w:rPr>
        <w:t>Рюриковичей.</w:t>
      </w:r>
    </w:p>
    <w:p w:rsidR="00C472B6" w:rsidRDefault="007364DB">
      <w:pPr>
        <w:ind w:left="260"/>
        <w:rPr>
          <w:sz w:val="20"/>
          <w:szCs w:val="20"/>
        </w:rPr>
      </w:pPr>
      <w:r>
        <w:rPr>
          <w:rFonts w:eastAsia="Times New Roman"/>
          <w:sz w:val="24"/>
          <w:szCs w:val="24"/>
        </w:rPr>
        <w:t>Смута в России</w:t>
      </w:r>
    </w:p>
    <w:p w:rsidR="00C472B6" w:rsidRDefault="00C472B6">
      <w:pPr>
        <w:spacing w:line="12"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Династический кризис. Земский собор 1598 г.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Смутное  время  начала  XVII  в.,  дискуссия  о  его  причинах.  Самозванцы  и  самозванство.</w:t>
      </w:r>
    </w:p>
    <w:p w:rsidR="00C472B6" w:rsidRDefault="007364DB">
      <w:pPr>
        <w:ind w:left="260"/>
        <w:rPr>
          <w:sz w:val="20"/>
          <w:szCs w:val="20"/>
        </w:rPr>
      </w:pPr>
      <w:r>
        <w:rPr>
          <w:rFonts w:eastAsia="Times New Roman"/>
          <w:sz w:val="24"/>
          <w:szCs w:val="24"/>
        </w:rPr>
        <w:t>Личность Лжедмитрия I и его политика. Восстание 1606 г. и убийство самозванца.</w:t>
      </w:r>
    </w:p>
    <w:p w:rsidR="00C472B6" w:rsidRDefault="00C472B6">
      <w:pPr>
        <w:spacing w:line="13" w:lineRule="exact"/>
        <w:rPr>
          <w:sz w:val="20"/>
          <w:szCs w:val="20"/>
        </w:rPr>
      </w:pPr>
    </w:p>
    <w:p w:rsidR="00C472B6" w:rsidRDefault="007364DB">
      <w:pPr>
        <w:spacing w:line="238" w:lineRule="auto"/>
        <w:ind w:left="260"/>
        <w:jc w:val="both"/>
        <w:rPr>
          <w:sz w:val="20"/>
          <w:szCs w:val="20"/>
        </w:rPr>
      </w:pPr>
      <w:r>
        <w:rPr>
          <w:rFonts w:eastAsia="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C472B6" w:rsidRDefault="00C472B6">
      <w:pPr>
        <w:spacing w:line="14"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C472B6" w:rsidRDefault="00C472B6">
      <w:pPr>
        <w:spacing w:line="18" w:lineRule="exact"/>
        <w:rPr>
          <w:sz w:val="20"/>
          <w:szCs w:val="20"/>
        </w:rPr>
      </w:pPr>
    </w:p>
    <w:p w:rsidR="00C472B6" w:rsidRDefault="007364DB" w:rsidP="0087622A">
      <w:pPr>
        <w:ind w:left="260" w:right="20"/>
        <w:rPr>
          <w:sz w:val="20"/>
          <w:szCs w:val="20"/>
        </w:rPr>
      </w:pPr>
      <w:r>
        <w:rPr>
          <w:rFonts w:eastAsia="Times New Roman"/>
          <w:sz w:val="24"/>
          <w:szCs w:val="24"/>
        </w:rP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Россия в XVII веке</w:t>
      </w:r>
    </w:p>
    <w:p w:rsidR="00C472B6" w:rsidRDefault="007364DB">
      <w:pPr>
        <w:spacing w:line="236" w:lineRule="auto"/>
        <w:ind w:left="260" w:right="20"/>
        <w:jc w:val="both"/>
        <w:rPr>
          <w:sz w:val="20"/>
          <w:szCs w:val="20"/>
        </w:rPr>
      </w:pPr>
      <w:r>
        <w:rPr>
          <w:rFonts w:eastAsia="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472B6" w:rsidRDefault="00C472B6">
      <w:pPr>
        <w:spacing w:line="14" w:lineRule="exact"/>
        <w:rPr>
          <w:sz w:val="20"/>
          <w:szCs w:val="20"/>
        </w:rPr>
      </w:pPr>
    </w:p>
    <w:p w:rsidR="00C472B6" w:rsidRDefault="007364DB">
      <w:pPr>
        <w:spacing w:line="238" w:lineRule="auto"/>
        <w:ind w:left="260"/>
        <w:jc w:val="both"/>
        <w:rPr>
          <w:sz w:val="20"/>
          <w:szCs w:val="20"/>
        </w:rPr>
      </w:pPr>
      <w:r>
        <w:rPr>
          <w:rFonts w:eastAsia="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w:t>
      </w:r>
    </w:p>
    <w:p w:rsidR="00C472B6" w:rsidRDefault="00C472B6">
      <w:pPr>
        <w:spacing w:line="15" w:lineRule="exact"/>
        <w:rPr>
          <w:sz w:val="20"/>
          <w:szCs w:val="20"/>
        </w:rPr>
      </w:pPr>
    </w:p>
    <w:p w:rsidR="00C472B6" w:rsidRDefault="007364DB">
      <w:pPr>
        <w:spacing w:line="237" w:lineRule="auto"/>
        <w:ind w:left="260" w:right="20"/>
        <w:rPr>
          <w:sz w:val="20"/>
          <w:szCs w:val="20"/>
        </w:rPr>
      </w:pPr>
      <w:r>
        <w:rPr>
          <w:rFonts w:eastAsia="Times New Roman"/>
          <w:sz w:val="24"/>
          <w:szCs w:val="24"/>
        </w:rPr>
        <w:t>Царь Федор Алексеевич. Отмена местничества. Налоговая (податная) реформа.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w:t>
      </w:r>
    </w:p>
    <w:p w:rsidR="00C472B6" w:rsidRDefault="00C472B6">
      <w:pPr>
        <w:spacing w:line="18" w:lineRule="exact"/>
        <w:rPr>
          <w:sz w:val="20"/>
          <w:szCs w:val="20"/>
        </w:rPr>
      </w:pPr>
    </w:p>
    <w:p w:rsidR="00C472B6" w:rsidRDefault="007364DB">
      <w:pPr>
        <w:spacing w:line="237" w:lineRule="auto"/>
        <w:ind w:left="260"/>
        <w:jc w:val="both"/>
        <w:rPr>
          <w:sz w:val="20"/>
          <w:szCs w:val="20"/>
        </w:rPr>
      </w:pPr>
      <w:r>
        <w:rPr>
          <w:rFonts w:eastAsia="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w:t>
      </w:r>
    </w:p>
    <w:p w:rsidR="00C472B6" w:rsidRDefault="00C472B6">
      <w:pPr>
        <w:spacing w:line="286" w:lineRule="exact"/>
        <w:rPr>
          <w:sz w:val="20"/>
          <w:szCs w:val="20"/>
        </w:rPr>
      </w:pPr>
    </w:p>
    <w:p w:rsidR="00C472B6" w:rsidRDefault="007364DB">
      <w:pPr>
        <w:jc w:val="right"/>
        <w:rPr>
          <w:sz w:val="20"/>
          <w:szCs w:val="20"/>
        </w:rPr>
      </w:pPr>
      <w:r>
        <w:rPr>
          <w:rFonts w:eastAsia="Times New Roman"/>
          <w:sz w:val="20"/>
          <w:szCs w:val="20"/>
        </w:rPr>
        <w:t>165</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spacing w:line="234" w:lineRule="auto"/>
        <w:ind w:left="260" w:right="20"/>
        <w:jc w:val="both"/>
        <w:rPr>
          <w:sz w:val="20"/>
          <w:szCs w:val="20"/>
        </w:rPr>
      </w:pPr>
      <w:r>
        <w:rPr>
          <w:rFonts w:eastAsia="Times New Roman"/>
          <w:sz w:val="24"/>
          <w:szCs w:val="24"/>
        </w:rPr>
        <w:lastRenderedPageBreak/>
        <w:t>Сибирь как регионы, свободные от крепостничества. Денежная реформа 1654 г. Медный бунт. Побеги крестьян на Дон и в Сибирь. Восстание Степана Разина.</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w:t>
      </w:r>
    </w:p>
    <w:p w:rsidR="00C472B6" w:rsidRDefault="00C472B6">
      <w:pPr>
        <w:spacing w:line="14" w:lineRule="exact"/>
        <w:rPr>
          <w:sz w:val="20"/>
          <w:szCs w:val="20"/>
        </w:rPr>
      </w:pPr>
    </w:p>
    <w:p w:rsidR="00C472B6" w:rsidRDefault="007364DB">
      <w:pPr>
        <w:spacing w:line="238" w:lineRule="auto"/>
        <w:ind w:left="260"/>
        <w:rPr>
          <w:sz w:val="20"/>
          <w:szCs w:val="20"/>
        </w:rPr>
      </w:pPr>
      <w:r>
        <w:rPr>
          <w:rFonts w:eastAsia="Times New Roman"/>
          <w:sz w:val="24"/>
          <w:szCs w:val="24"/>
        </w:rPr>
        <w:t>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Культурное пространство</w:t>
      </w:r>
    </w:p>
    <w:p w:rsidR="00C472B6" w:rsidRDefault="00C472B6">
      <w:pPr>
        <w:spacing w:line="19" w:lineRule="exact"/>
        <w:rPr>
          <w:sz w:val="20"/>
          <w:szCs w:val="20"/>
        </w:rPr>
      </w:pPr>
    </w:p>
    <w:p w:rsidR="00C472B6" w:rsidRDefault="007364DB">
      <w:pPr>
        <w:spacing w:line="238" w:lineRule="auto"/>
        <w:ind w:left="260"/>
        <w:jc w:val="both"/>
        <w:rPr>
          <w:sz w:val="20"/>
          <w:szCs w:val="20"/>
        </w:rPr>
      </w:pPr>
      <w:r>
        <w:rPr>
          <w:rFonts w:eastAsia="Times New Roman"/>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C472B6" w:rsidRDefault="00C472B6">
      <w:pPr>
        <w:spacing w:line="14"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C472B6" w:rsidRDefault="00C472B6">
      <w:pPr>
        <w:spacing w:line="14"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w:t>
      </w:r>
    </w:p>
    <w:p w:rsidR="00C472B6" w:rsidRDefault="00C472B6">
      <w:pPr>
        <w:spacing w:line="18"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Изобразительное искусство. Симон Ушаков. Ярославская школа иконописи. Парсунная живопись.</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Летописание и начало книгопечатания. Лицевой свод. Домострой. Переписка Ивана Грозного</w:t>
      </w:r>
    </w:p>
    <w:p w:rsidR="00C472B6" w:rsidRDefault="00C472B6">
      <w:pPr>
        <w:spacing w:line="12" w:lineRule="exact"/>
        <w:rPr>
          <w:sz w:val="20"/>
          <w:szCs w:val="20"/>
        </w:rPr>
      </w:pPr>
    </w:p>
    <w:p w:rsidR="00C472B6" w:rsidRDefault="007364DB" w:rsidP="001D4F18">
      <w:pPr>
        <w:numPr>
          <w:ilvl w:val="0"/>
          <w:numId w:val="252"/>
        </w:numPr>
        <w:tabs>
          <w:tab w:val="left" w:pos="435"/>
        </w:tabs>
        <w:spacing w:line="236" w:lineRule="auto"/>
        <w:ind w:left="260" w:right="20" w:firstLine="2"/>
        <w:jc w:val="both"/>
        <w:rPr>
          <w:rFonts w:eastAsia="Times New Roman"/>
          <w:sz w:val="24"/>
          <w:szCs w:val="24"/>
        </w:rPr>
      </w:pPr>
      <w:r>
        <w:rPr>
          <w:rFonts w:eastAsia="Times New Roman"/>
          <w:sz w:val="24"/>
          <w:szCs w:val="24"/>
        </w:rPr>
        <w:t>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C472B6" w:rsidRDefault="00C472B6">
      <w:pPr>
        <w:spacing w:line="13"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472B6" w:rsidRDefault="00C472B6">
      <w:pPr>
        <w:spacing w:line="14" w:lineRule="exact"/>
        <w:rPr>
          <w:rFonts w:eastAsia="Times New Roman"/>
          <w:sz w:val="24"/>
          <w:szCs w:val="24"/>
        </w:rPr>
      </w:pPr>
    </w:p>
    <w:p w:rsidR="00C472B6" w:rsidRDefault="007364DB">
      <w:pPr>
        <w:spacing w:line="249" w:lineRule="auto"/>
        <w:ind w:left="260" w:right="6720"/>
        <w:rPr>
          <w:rFonts w:eastAsia="Times New Roman"/>
          <w:sz w:val="24"/>
          <w:szCs w:val="24"/>
        </w:rPr>
      </w:pPr>
      <w:r>
        <w:rPr>
          <w:rFonts w:eastAsia="Times New Roman"/>
          <w:sz w:val="23"/>
          <w:szCs w:val="23"/>
        </w:rPr>
        <w:t>Региональный компонент Наш регион в XVI – XVII вв.</w:t>
      </w:r>
    </w:p>
    <w:p w:rsidR="00C472B6" w:rsidRDefault="00C472B6">
      <w:pPr>
        <w:spacing w:line="3" w:lineRule="exact"/>
        <w:rPr>
          <w:rFonts w:eastAsia="Times New Roman"/>
          <w:sz w:val="24"/>
          <w:szCs w:val="24"/>
        </w:rPr>
      </w:pPr>
    </w:p>
    <w:p w:rsidR="00C472B6" w:rsidRDefault="007364DB">
      <w:pPr>
        <w:spacing w:line="234" w:lineRule="auto"/>
        <w:ind w:left="260" w:right="4200"/>
        <w:rPr>
          <w:rFonts w:eastAsia="Times New Roman"/>
          <w:sz w:val="24"/>
          <w:szCs w:val="24"/>
        </w:rPr>
      </w:pPr>
      <w:r>
        <w:rPr>
          <w:rFonts w:eastAsia="Times New Roman"/>
          <w:sz w:val="24"/>
          <w:szCs w:val="24"/>
        </w:rPr>
        <w:t>Россия в конце XVII - XVIII вв: от царства к империи Россия в эпоху преобразований Петра I</w:t>
      </w:r>
    </w:p>
    <w:p w:rsidR="00C472B6" w:rsidRDefault="00C472B6">
      <w:pPr>
        <w:spacing w:line="13"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C472B6" w:rsidRDefault="00C472B6">
      <w:pPr>
        <w:spacing w:line="13"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C472B6" w:rsidRDefault="00C472B6">
      <w:pPr>
        <w:spacing w:line="14" w:lineRule="exact"/>
        <w:rPr>
          <w:rFonts w:eastAsia="Times New Roman"/>
          <w:sz w:val="24"/>
          <w:szCs w:val="24"/>
        </w:rPr>
      </w:pPr>
    </w:p>
    <w:p w:rsidR="00C472B6" w:rsidRDefault="007364DB">
      <w:pPr>
        <w:spacing w:line="237" w:lineRule="auto"/>
        <w:ind w:left="260" w:right="20"/>
        <w:jc w:val="both"/>
        <w:rPr>
          <w:rFonts w:eastAsia="Times New Roman"/>
          <w:sz w:val="24"/>
          <w:szCs w:val="24"/>
        </w:rPr>
      </w:pPr>
      <w:r>
        <w:rPr>
          <w:rFonts w:eastAsia="Times New Roman"/>
          <w:sz w:val="24"/>
          <w:szCs w:val="24"/>
        </w:rPr>
        <w:t>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C472B6" w:rsidRDefault="00C472B6">
      <w:pPr>
        <w:spacing w:line="286" w:lineRule="exact"/>
        <w:rPr>
          <w:sz w:val="20"/>
          <w:szCs w:val="20"/>
        </w:rPr>
      </w:pPr>
    </w:p>
    <w:p w:rsidR="00C472B6" w:rsidRDefault="007364DB">
      <w:pPr>
        <w:jc w:val="right"/>
        <w:rPr>
          <w:sz w:val="20"/>
          <w:szCs w:val="20"/>
        </w:rPr>
      </w:pPr>
      <w:r>
        <w:rPr>
          <w:rFonts w:eastAsia="Times New Roman"/>
          <w:sz w:val="20"/>
          <w:szCs w:val="20"/>
        </w:rPr>
        <w:t>166</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7" w:lineRule="auto"/>
        <w:ind w:left="260"/>
        <w:jc w:val="both"/>
        <w:rPr>
          <w:sz w:val="20"/>
          <w:szCs w:val="20"/>
        </w:rPr>
      </w:pPr>
      <w:r>
        <w:rPr>
          <w:rFonts w:eastAsia="Times New Roman"/>
          <w:sz w:val="24"/>
          <w:szCs w:val="24"/>
        </w:rPr>
        <w:lastRenderedPageBreak/>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472B6" w:rsidRDefault="00C472B6">
      <w:pPr>
        <w:spacing w:line="14" w:lineRule="exact"/>
        <w:rPr>
          <w:sz w:val="20"/>
          <w:szCs w:val="20"/>
        </w:rPr>
      </w:pPr>
    </w:p>
    <w:p w:rsidR="00C472B6" w:rsidRDefault="007364DB">
      <w:pPr>
        <w:spacing w:line="237" w:lineRule="auto"/>
        <w:ind w:left="260"/>
        <w:jc w:val="both"/>
        <w:rPr>
          <w:sz w:val="20"/>
          <w:szCs w:val="20"/>
        </w:rPr>
      </w:pPr>
      <w:r>
        <w:rPr>
          <w:rFonts w:eastAsia="Times New Roma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472B6" w:rsidRDefault="00C472B6">
      <w:pPr>
        <w:spacing w:line="14"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конфессий.</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C472B6" w:rsidRDefault="00C472B6">
      <w:pPr>
        <w:spacing w:line="14"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Закрепление России на берегах Балтики. Провозглашение России империей. Каспийский поход Петра I.</w:t>
      </w:r>
    </w:p>
    <w:p w:rsidR="00C472B6" w:rsidRDefault="00C472B6">
      <w:pPr>
        <w:spacing w:line="14" w:lineRule="exact"/>
        <w:rPr>
          <w:sz w:val="20"/>
          <w:szCs w:val="20"/>
        </w:rPr>
      </w:pPr>
    </w:p>
    <w:p w:rsidR="00C472B6" w:rsidRDefault="007364DB">
      <w:pPr>
        <w:spacing w:line="238" w:lineRule="auto"/>
        <w:ind w:left="260"/>
        <w:jc w:val="both"/>
        <w:rPr>
          <w:sz w:val="20"/>
          <w:szCs w:val="20"/>
        </w:rPr>
      </w:pPr>
      <w:r>
        <w:rPr>
          <w:rFonts w:eastAsia="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472B6" w:rsidRDefault="00C472B6">
      <w:pPr>
        <w:spacing w:line="14" w:lineRule="exact"/>
        <w:rPr>
          <w:sz w:val="20"/>
          <w:szCs w:val="20"/>
        </w:rPr>
      </w:pPr>
    </w:p>
    <w:p w:rsidR="00C472B6" w:rsidRDefault="007364DB">
      <w:pPr>
        <w:spacing w:line="237" w:lineRule="auto"/>
        <w:ind w:left="260"/>
        <w:jc w:val="both"/>
        <w:rPr>
          <w:sz w:val="20"/>
          <w:szCs w:val="20"/>
        </w:rPr>
      </w:pPr>
      <w:r>
        <w:rPr>
          <w:rFonts w:eastAsia="Times New Roman"/>
          <w:sz w:val="24"/>
          <w:szCs w:val="24"/>
        </w:rPr>
        <w:t>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Итоги, последствия и значение петровских преобразований. Образ Петра I в русской культуре.</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После Петра Великого: эпоха «дворцовых переворотов»</w:t>
      </w:r>
    </w:p>
    <w:p w:rsidR="00C472B6" w:rsidRDefault="00C472B6">
      <w:pPr>
        <w:spacing w:line="12"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C472B6" w:rsidRDefault="00C472B6">
      <w:pPr>
        <w:spacing w:line="18" w:lineRule="exact"/>
        <w:rPr>
          <w:sz w:val="20"/>
          <w:szCs w:val="20"/>
        </w:rPr>
      </w:pPr>
    </w:p>
    <w:p w:rsidR="00C472B6" w:rsidRDefault="007364DB">
      <w:pPr>
        <w:spacing w:line="238" w:lineRule="auto"/>
        <w:ind w:left="260"/>
        <w:rPr>
          <w:sz w:val="20"/>
          <w:szCs w:val="20"/>
        </w:rPr>
      </w:pPr>
      <w:r>
        <w:rPr>
          <w:rFonts w:eastAsia="Times New Roman"/>
          <w:sz w:val="24"/>
          <w:szCs w:val="24"/>
        </w:rPr>
        <w:t>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 Петр III. Манифест «о вольности дворянской». Переворот 28 июня 1762 г.</w:t>
      </w:r>
    </w:p>
    <w:p w:rsidR="00C472B6" w:rsidRDefault="00C472B6">
      <w:pPr>
        <w:spacing w:line="7" w:lineRule="exact"/>
        <w:rPr>
          <w:sz w:val="20"/>
          <w:szCs w:val="20"/>
        </w:rPr>
      </w:pPr>
    </w:p>
    <w:p w:rsidR="00C472B6" w:rsidRDefault="007364DB">
      <w:pPr>
        <w:ind w:left="260"/>
        <w:rPr>
          <w:sz w:val="20"/>
          <w:szCs w:val="20"/>
        </w:rPr>
      </w:pPr>
      <w:r>
        <w:rPr>
          <w:rFonts w:eastAsia="Times New Roman"/>
          <w:sz w:val="24"/>
          <w:szCs w:val="24"/>
        </w:rPr>
        <w:t>Россия в 1760-х – 1790- гг. Правление Екатерины II и Павла I</w:t>
      </w:r>
    </w:p>
    <w:p w:rsidR="00C472B6" w:rsidRDefault="007364DB">
      <w:pPr>
        <w:tabs>
          <w:tab w:val="left" w:pos="1700"/>
          <w:tab w:val="left" w:pos="2920"/>
          <w:tab w:val="left" w:pos="4300"/>
          <w:tab w:val="left" w:pos="4760"/>
          <w:tab w:val="left" w:pos="6000"/>
          <w:tab w:val="left" w:pos="7680"/>
          <w:tab w:val="left" w:pos="8460"/>
        </w:tabs>
        <w:ind w:left="260"/>
        <w:rPr>
          <w:sz w:val="20"/>
          <w:szCs w:val="20"/>
        </w:rPr>
      </w:pPr>
      <w:r>
        <w:rPr>
          <w:rFonts w:eastAsia="Times New Roman"/>
          <w:sz w:val="24"/>
          <w:szCs w:val="24"/>
        </w:rPr>
        <w:t>Внутренняя</w:t>
      </w:r>
      <w:r>
        <w:rPr>
          <w:rFonts w:eastAsia="Times New Roman"/>
          <w:sz w:val="24"/>
          <w:szCs w:val="24"/>
        </w:rPr>
        <w:tab/>
        <w:t>политика</w:t>
      </w:r>
      <w:r>
        <w:rPr>
          <w:rFonts w:eastAsia="Times New Roman"/>
          <w:sz w:val="24"/>
          <w:szCs w:val="24"/>
        </w:rPr>
        <w:tab/>
        <w:t>Екатерины</w:t>
      </w:r>
      <w:r>
        <w:rPr>
          <w:sz w:val="20"/>
          <w:szCs w:val="20"/>
        </w:rPr>
        <w:tab/>
      </w:r>
      <w:r>
        <w:rPr>
          <w:rFonts w:eastAsia="Times New Roman"/>
          <w:sz w:val="24"/>
          <w:szCs w:val="24"/>
        </w:rPr>
        <w:t>II.</w:t>
      </w:r>
      <w:r>
        <w:rPr>
          <w:sz w:val="20"/>
          <w:szCs w:val="20"/>
        </w:rPr>
        <w:tab/>
      </w:r>
      <w:r>
        <w:rPr>
          <w:rFonts w:eastAsia="Times New Roman"/>
          <w:sz w:val="24"/>
          <w:szCs w:val="24"/>
        </w:rPr>
        <w:t>Личность</w:t>
      </w:r>
      <w:r>
        <w:rPr>
          <w:rFonts w:eastAsia="Times New Roman"/>
          <w:sz w:val="24"/>
          <w:szCs w:val="24"/>
        </w:rPr>
        <w:tab/>
        <w:t>императрицы.</w:t>
      </w:r>
      <w:r>
        <w:rPr>
          <w:rFonts w:eastAsia="Times New Roman"/>
          <w:sz w:val="24"/>
          <w:szCs w:val="24"/>
        </w:rPr>
        <w:tab/>
        <w:t>Идеи</w:t>
      </w:r>
      <w:r>
        <w:rPr>
          <w:rFonts w:eastAsia="Times New Roman"/>
          <w:sz w:val="24"/>
          <w:szCs w:val="24"/>
        </w:rPr>
        <w:tab/>
        <w:t>Просвещения.</w:t>
      </w:r>
    </w:p>
    <w:p w:rsidR="00C472B6" w:rsidRDefault="007364DB">
      <w:pPr>
        <w:ind w:left="260"/>
        <w:rPr>
          <w:sz w:val="20"/>
          <w:szCs w:val="20"/>
        </w:rPr>
      </w:pPr>
      <w:r>
        <w:rPr>
          <w:rFonts w:eastAsia="Times New Roman"/>
          <w:sz w:val="24"/>
          <w:szCs w:val="24"/>
        </w:rPr>
        <w:t>«Просвещенный абсолютизм», его особенности в России. Секуляризация церковных земель.</w:t>
      </w:r>
    </w:p>
    <w:p w:rsidR="00C472B6" w:rsidRDefault="007364DB">
      <w:pPr>
        <w:ind w:left="260"/>
        <w:rPr>
          <w:sz w:val="20"/>
          <w:szCs w:val="20"/>
        </w:rPr>
      </w:pPr>
      <w:r>
        <w:rPr>
          <w:rFonts w:eastAsia="Times New Roman"/>
          <w:sz w:val="24"/>
          <w:szCs w:val="24"/>
        </w:rPr>
        <w:t>Деятельность Уложенной комиссии. Экономическая и финансовая политика правительства.</w:t>
      </w:r>
    </w:p>
    <w:p w:rsidR="00C472B6" w:rsidRDefault="00C472B6">
      <w:pPr>
        <w:spacing w:line="4" w:lineRule="exact"/>
        <w:rPr>
          <w:sz w:val="20"/>
          <w:szCs w:val="20"/>
        </w:rPr>
      </w:pPr>
    </w:p>
    <w:p w:rsidR="00C472B6" w:rsidRDefault="007364DB">
      <w:pPr>
        <w:ind w:left="9660"/>
        <w:rPr>
          <w:sz w:val="20"/>
          <w:szCs w:val="20"/>
        </w:rPr>
      </w:pPr>
      <w:r>
        <w:rPr>
          <w:rFonts w:eastAsia="Times New Roman"/>
          <w:sz w:val="20"/>
          <w:szCs w:val="20"/>
        </w:rPr>
        <w:t>167</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8" w:lineRule="auto"/>
        <w:ind w:left="260"/>
        <w:jc w:val="both"/>
        <w:rPr>
          <w:sz w:val="20"/>
          <w:szCs w:val="20"/>
        </w:rPr>
      </w:pPr>
      <w:r>
        <w:rPr>
          <w:rFonts w:eastAsia="Times New Roman"/>
          <w:sz w:val="24"/>
          <w:szCs w:val="24"/>
        </w:rPr>
        <w:lastRenderedPageBreak/>
        <w:t>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C472B6" w:rsidRDefault="00C472B6">
      <w:pPr>
        <w:spacing w:line="14" w:lineRule="exact"/>
        <w:rPr>
          <w:sz w:val="20"/>
          <w:szCs w:val="20"/>
        </w:rPr>
      </w:pPr>
    </w:p>
    <w:p w:rsidR="00C472B6" w:rsidRDefault="007364DB">
      <w:pPr>
        <w:spacing w:line="238" w:lineRule="auto"/>
        <w:ind w:left="260" w:right="20"/>
        <w:jc w:val="both"/>
        <w:rPr>
          <w:sz w:val="20"/>
          <w:szCs w:val="20"/>
        </w:rPr>
      </w:pPr>
      <w:r>
        <w:rPr>
          <w:rFonts w:eastAsia="Times New Roman"/>
          <w:sz w:val="24"/>
          <w:szCs w:val="24"/>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C472B6" w:rsidRDefault="00C472B6">
      <w:pPr>
        <w:spacing w:line="15"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C472B6" w:rsidRDefault="00C472B6">
      <w:pPr>
        <w:spacing w:line="14" w:lineRule="exact"/>
        <w:rPr>
          <w:sz w:val="20"/>
          <w:szCs w:val="20"/>
        </w:rPr>
      </w:pPr>
    </w:p>
    <w:p w:rsidR="00C472B6" w:rsidRDefault="007364DB">
      <w:pPr>
        <w:spacing w:line="238" w:lineRule="auto"/>
        <w:ind w:left="260"/>
        <w:jc w:val="both"/>
        <w:rPr>
          <w:sz w:val="20"/>
          <w:szCs w:val="20"/>
        </w:rPr>
      </w:pPr>
      <w:r>
        <w:rPr>
          <w:rFonts w:eastAsia="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C472B6" w:rsidRDefault="00C472B6">
      <w:pPr>
        <w:spacing w:line="14" w:lineRule="exact"/>
        <w:rPr>
          <w:sz w:val="20"/>
          <w:szCs w:val="20"/>
        </w:rPr>
      </w:pPr>
    </w:p>
    <w:p w:rsidR="00C472B6" w:rsidRDefault="007364DB">
      <w:pPr>
        <w:spacing w:line="237" w:lineRule="auto"/>
        <w:ind w:left="260"/>
        <w:jc w:val="both"/>
        <w:rPr>
          <w:sz w:val="20"/>
          <w:szCs w:val="20"/>
        </w:rPr>
      </w:pPr>
      <w:r>
        <w:rPr>
          <w:rFonts w:eastAsia="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w:t>
      </w:r>
    </w:p>
    <w:p w:rsidR="00C472B6" w:rsidRDefault="00C472B6">
      <w:pPr>
        <w:spacing w:line="17" w:lineRule="exact"/>
        <w:rPr>
          <w:sz w:val="20"/>
          <w:szCs w:val="20"/>
        </w:rPr>
      </w:pPr>
    </w:p>
    <w:p w:rsidR="00C472B6" w:rsidRDefault="007364DB">
      <w:pPr>
        <w:spacing w:line="237" w:lineRule="auto"/>
        <w:ind w:left="260"/>
        <w:jc w:val="both"/>
        <w:rPr>
          <w:sz w:val="20"/>
          <w:szCs w:val="20"/>
        </w:rPr>
      </w:pPr>
      <w:r>
        <w:rPr>
          <w:rFonts w:eastAsia="Times New Roman"/>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Внешняя политика России второй половины XVIII в., ее основные задачи. Н.И. Панин и А.А.Безбородко.</w:t>
      </w:r>
    </w:p>
    <w:p w:rsidR="00C472B6" w:rsidRDefault="00C472B6">
      <w:pPr>
        <w:spacing w:line="14"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C472B6" w:rsidRDefault="00C472B6">
      <w:pPr>
        <w:spacing w:line="17" w:lineRule="exact"/>
        <w:rPr>
          <w:sz w:val="20"/>
          <w:szCs w:val="20"/>
        </w:rPr>
      </w:pPr>
    </w:p>
    <w:p w:rsidR="00C472B6" w:rsidRDefault="007364DB">
      <w:pPr>
        <w:spacing w:line="238" w:lineRule="auto"/>
        <w:ind w:left="260"/>
        <w:jc w:val="both"/>
        <w:rPr>
          <w:sz w:val="20"/>
          <w:szCs w:val="20"/>
        </w:rPr>
      </w:pPr>
      <w:r>
        <w:rPr>
          <w:rFonts w:eastAsia="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w:t>
      </w:r>
    </w:p>
    <w:p w:rsidR="00C472B6" w:rsidRDefault="00C472B6">
      <w:pPr>
        <w:spacing w:line="14" w:lineRule="exact"/>
        <w:rPr>
          <w:sz w:val="20"/>
          <w:szCs w:val="20"/>
        </w:rPr>
      </w:pPr>
    </w:p>
    <w:p w:rsidR="00C472B6" w:rsidRDefault="007364DB">
      <w:pPr>
        <w:spacing w:line="236" w:lineRule="auto"/>
        <w:ind w:left="260" w:right="20"/>
        <w:rPr>
          <w:sz w:val="20"/>
          <w:szCs w:val="20"/>
        </w:rPr>
      </w:pPr>
      <w:r>
        <w:rPr>
          <w:rFonts w:eastAsia="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 Культурное пространство Российской империи в XVIII в.</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w:t>
      </w:r>
    </w:p>
    <w:p w:rsidR="00C472B6" w:rsidRDefault="00C472B6">
      <w:pPr>
        <w:spacing w:line="6" w:lineRule="exact"/>
        <w:rPr>
          <w:sz w:val="20"/>
          <w:szCs w:val="20"/>
        </w:rPr>
      </w:pPr>
    </w:p>
    <w:p w:rsidR="00C472B6" w:rsidRDefault="007364DB">
      <w:pPr>
        <w:ind w:left="9660"/>
        <w:rPr>
          <w:sz w:val="20"/>
          <w:szCs w:val="20"/>
        </w:rPr>
      </w:pPr>
      <w:r>
        <w:rPr>
          <w:rFonts w:eastAsia="Times New Roman"/>
          <w:sz w:val="20"/>
          <w:szCs w:val="20"/>
        </w:rPr>
        <w:t>168</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6" w:lineRule="auto"/>
        <w:ind w:left="260"/>
        <w:jc w:val="both"/>
        <w:rPr>
          <w:sz w:val="20"/>
          <w:szCs w:val="20"/>
        </w:rPr>
      </w:pPr>
      <w:r>
        <w:rPr>
          <w:rFonts w:eastAsia="Times New Roman"/>
          <w:sz w:val="24"/>
          <w:szCs w:val="24"/>
        </w:rPr>
        <w:lastRenderedPageBreak/>
        <w:t>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C472B6" w:rsidRDefault="00C472B6">
      <w:pPr>
        <w:spacing w:line="14" w:lineRule="exact"/>
        <w:rPr>
          <w:sz w:val="20"/>
          <w:szCs w:val="20"/>
        </w:rPr>
      </w:pPr>
    </w:p>
    <w:p w:rsidR="00C472B6" w:rsidRDefault="007364DB">
      <w:pPr>
        <w:spacing w:line="238" w:lineRule="auto"/>
        <w:ind w:left="260"/>
        <w:jc w:val="both"/>
        <w:rPr>
          <w:sz w:val="20"/>
          <w:szCs w:val="20"/>
        </w:rPr>
      </w:pPr>
      <w:r>
        <w:rPr>
          <w:rFonts w:eastAsia="Times New Roman"/>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C472B6" w:rsidRDefault="00C472B6">
      <w:pPr>
        <w:spacing w:line="4" w:lineRule="exact"/>
        <w:rPr>
          <w:sz w:val="20"/>
          <w:szCs w:val="20"/>
        </w:rPr>
      </w:pPr>
    </w:p>
    <w:p w:rsidR="00C472B6" w:rsidRDefault="007364DB">
      <w:pPr>
        <w:tabs>
          <w:tab w:val="left" w:pos="1360"/>
          <w:tab w:val="left" w:pos="1640"/>
          <w:tab w:val="left" w:pos="2180"/>
          <w:tab w:val="left" w:pos="3500"/>
          <w:tab w:val="left" w:pos="4660"/>
          <w:tab w:val="left" w:pos="6080"/>
          <w:tab w:val="left" w:pos="6860"/>
          <w:tab w:val="left" w:pos="7140"/>
          <w:tab w:val="left" w:pos="7680"/>
          <w:tab w:val="left" w:pos="9020"/>
        </w:tabs>
        <w:ind w:left="260"/>
        <w:rPr>
          <w:sz w:val="20"/>
          <w:szCs w:val="20"/>
        </w:rPr>
      </w:pPr>
      <w:r>
        <w:rPr>
          <w:rFonts w:eastAsia="Times New Roman"/>
          <w:sz w:val="24"/>
          <w:szCs w:val="24"/>
        </w:rPr>
        <w:t>Культура</w:t>
      </w:r>
      <w:r>
        <w:rPr>
          <w:rFonts w:eastAsia="Times New Roman"/>
          <w:sz w:val="24"/>
          <w:szCs w:val="24"/>
        </w:rPr>
        <w:tab/>
        <w:t>и</w:t>
      </w:r>
      <w:r>
        <w:rPr>
          <w:rFonts w:eastAsia="Times New Roman"/>
          <w:sz w:val="24"/>
          <w:szCs w:val="24"/>
        </w:rPr>
        <w:tab/>
        <w:t>быт</w:t>
      </w:r>
      <w:r>
        <w:rPr>
          <w:rFonts w:eastAsia="Times New Roman"/>
          <w:sz w:val="24"/>
          <w:szCs w:val="24"/>
        </w:rPr>
        <w:tab/>
        <w:t>российских</w:t>
      </w:r>
      <w:r>
        <w:rPr>
          <w:rFonts w:eastAsia="Times New Roman"/>
          <w:sz w:val="24"/>
          <w:szCs w:val="24"/>
        </w:rPr>
        <w:tab/>
        <w:t>сословий.</w:t>
      </w:r>
      <w:r>
        <w:rPr>
          <w:rFonts w:eastAsia="Times New Roman"/>
          <w:sz w:val="24"/>
          <w:szCs w:val="24"/>
        </w:rPr>
        <w:tab/>
        <w:t>Дворянство:</w:t>
      </w:r>
      <w:r>
        <w:rPr>
          <w:rFonts w:eastAsia="Times New Roman"/>
          <w:sz w:val="24"/>
          <w:szCs w:val="24"/>
        </w:rPr>
        <w:tab/>
        <w:t>жизнь</w:t>
      </w:r>
      <w:r>
        <w:rPr>
          <w:rFonts w:eastAsia="Times New Roman"/>
          <w:sz w:val="24"/>
          <w:szCs w:val="24"/>
        </w:rPr>
        <w:tab/>
        <w:t>и</w:t>
      </w:r>
      <w:r>
        <w:rPr>
          <w:rFonts w:eastAsia="Times New Roman"/>
          <w:sz w:val="24"/>
          <w:szCs w:val="24"/>
        </w:rPr>
        <w:tab/>
        <w:t>быт</w:t>
      </w:r>
      <w:r>
        <w:rPr>
          <w:rFonts w:eastAsia="Times New Roman"/>
          <w:sz w:val="24"/>
          <w:szCs w:val="24"/>
        </w:rPr>
        <w:tab/>
        <w:t>дворянской</w:t>
      </w:r>
      <w:r>
        <w:rPr>
          <w:sz w:val="20"/>
          <w:szCs w:val="20"/>
        </w:rPr>
        <w:tab/>
      </w:r>
      <w:r>
        <w:rPr>
          <w:rFonts w:eastAsia="Times New Roman"/>
          <w:sz w:val="23"/>
          <w:szCs w:val="23"/>
        </w:rPr>
        <w:t>усадьбы.</w:t>
      </w:r>
    </w:p>
    <w:p w:rsidR="00C472B6" w:rsidRDefault="007364DB">
      <w:pPr>
        <w:ind w:left="260"/>
        <w:rPr>
          <w:sz w:val="20"/>
          <w:szCs w:val="20"/>
        </w:rPr>
      </w:pPr>
      <w:r>
        <w:rPr>
          <w:rFonts w:eastAsia="Times New Roman"/>
          <w:sz w:val="24"/>
          <w:szCs w:val="24"/>
        </w:rPr>
        <w:t>Духовенство. Купечество. Крестьянство.</w:t>
      </w:r>
    </w:p>
    <w:p w:rsidR="00C472B6" w:rsidRDefault="00C472B6">
      <w:pPr>
        <w:spacing w:line="13" w:lineRule="exact"/>
        <w:rPr>
          <w:sz w:val="20"/>
          <w:szCs w:val="20"/>
        </w:rPr>
      </w:pPr>
    </w:p>
    <w:p w:rsidR="00C472B6" w:rsidRDefault="007364DB">
      <w:pPr>
        <w:spacing w:line="237" w:lineRule="auto"/>
        <w:ind w:left="260"/>
        <w:jc w:val="both"/>
        <w:rPr>
          <w:sz w:val="20"/>
          <w:szCs w:val="20"/>
        </w:rPr>
      </w:pPr>
      <w:r>
        <w:rPr>
          <w:rFonts w:eastAsia="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C472B6" w:rsidRDefault="00C472B6">
      <w:pPr>
        <w:spacing w:line="17" w:lineRule="exact"/>
        <w:rPr>
          <w:sz w:val="20"/>
          <w:szCs w:val="20"/>
        </w:rPr>
      </w:pPr>
    </w:p>
    <w:p w:rsidR="00C472B6" w:rsidRDefault="007364DB">
      <w:pPr>
        <w:spacing w:line="237" w:lineRule="auto"/>
        <w:ind w:left="260" w:right="20"/>
        <w:rPr>
          <w:sz w:val="20"/>
          <w:szCs w:val="20"/>
        </w:rPr>
      </w:pPr>
      <w:r>
        <w:rPr>
          <w:rFonts w:eastAsia="Times New Roman"/>
          <w:sz w:val="24"/>
          <w:szCs w:val="24"/>
        </w:rPr>
        <w:t>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C472B6" w:rsidRDefault="00C472B6">
      <w:pPr>
        <w:spacing w:line="18" w:lineRule="exact"/>
        <w:rPr>
          <w:sz w:val="20"/>
          <w:szCs w:val="20"/>
        </w:rPr>
      </w:pPr>
    </w:p>
    <w:p w:rsidR="00C472B6" w:rsidRDefault="007364DB">
      <w:pPr>
        <w:spacing w:line="237" w:lineRule="auto"/>
        <w:ind w:left="260"/>
        <w:jc w:val="both"/>
        <w:rPr>
          <w:sz w:val="20"/>
          <w:szCs w:val="20"/>
        </w:rPr>
      </w:pPr>
      <w:r>
        <w:rPr>
          <w:rFonts w:eastAsia="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w:t>
      </w:r>
    </w:p>
    <w:p w:rsidR="00C472B6" w:rsidRDefault="00C472B6">
      <w:pPr>
        <w:spacing w:line="14" w:lineRule="exact"/>
        <w:rPr>
          <w:sz w:val="20"/>
          <w:szCs w:val="20"/>
        </w:rPr>
      </w:pPr>
    </w:p>
    <w:p w:rsidR="00C472B6" w:rsidRDefault="007364DB" w:rsidP="0087622A">
      <w:pPr>
        <w:ind w:left="260"/>
        <w:rPr>
          <w:sz w:val="20"/>
          <w:szCs w:val="20"/>
        </w:rPr>
      </w:pPr>
      <w:r>
        <w:rPr>
          <w:rFonts w:eastAsia="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Народы России в XVIII в.</w:t>
      </w:r>
    </w:p>
    <w:p w:rsidR="00C472B6" w:rsidRDefault="007364DB">
      <w:pPr>
        <w:ind w:left="260"/>
        <w:rPr>
          <w:sz w:val="20"/>
          <w:szCs w:val="20"/>
        </w:rPr>
      </w:pPr>
      <w:r>
        <w:rPr>
          <w:rFonts w:eastAsia="Times New Roman"/>
          <w:sz w:val="24"/>
          <w:szCs w:val="24"/>
        </w:rPr>
        <w:t>Управление окраинами империи. Башкирские восстания. Политика по отношению к исламу.</w:t>
      </w:r>
    </w:p>
    <w:p w:rsidR="00C472B6" w:rsidRDefault="007364DB">
      <w:pPr>
        <w:ind w:left="260"/>
        <w:rPr>
          <w:sz w:val="20"/>
          <w:szCs w:val="20"/>
        </w:rPr>
      </w:pPr>
      <w:r>
        <w:rPr>
          <w:rFonts w:eastAsia="Times New Roman"/>
          <w:sz w:val="24"/>
          <w:szCs w:val="24"/>
        </w:rPr>
        <w:t>Освоение Новороссии, Поволжья и Южного Урала. Немецкие переселенцы. Формирование</w:t>
      </w:r>
    </w:p>
    <w:p w:rsidR="00C472B6" w:rsidRDefault="007364DB">
      <w:pPr>
        <w:ind w:left="260"/>
        <w:rPr>
          <w:sz w:val="20"/>
          <w:szCs w:val="20"/>
        </w:rPr>
      </w:pPr>
      <w:r>
        <w:rPr>
          <w:rFonts w:eastAsia="Times New Roman"/>
          <w:sz w:val="24"/>
          <w:szCs w:val="24"/>
        </w:rPr>
        <w:t>черты оседлости.</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Россия при Павле I</w:t>
      </w:r>
    </w:p>
    <w:p w:rsidR="00C472B6" w:rsidRDefault="00C472B6">
      <w:pPr>
        <w:spacing w:line="12" w:lineRule="exact"/>
        <w:rPr>
          <w:sz w:val="20"/>
          <w:szCs w:val="20"/>
        </w:rPr>
      </w:pPr>
    </w:p>
    <w:p w:rsidR="00C472B6" w:rsidRDefault="007364DB">
      <w:pPr>
        <w:spacing w:line="237" w:lineRule="auto"/>
        <w:ind w:left="260"/>
        <w:jc w:val="both"/>
        <w:rPr>
          <w:sz w:val="20"/>
          <w:szCs w:val="20"/>
        </w:rPr>
      </w:pPr>
      <w:r>
        <w:rPr>
          <w:rFonts w:eastAsia="Times New Roman"/>
          <w:sz w:val="24"/>
          <w:szCs w:val="24"/>
        </w:rPr>
        <w:t>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Политика Павла I по отношению к дворянству, взаимоотношение со столичной знатью, меры</w:t>
      </w:r>
    </w:p>
    <w:p w:rsidR="00C472B6" w:rsidRDefault="00C472B6">
      <w:pPr>
        <w:spacing w:line="12" w:lineRule="exact"/>
        <w:rPr>
          <w:sz w:val="20"/>
          <w:szCs w:val="20"/>
        </w:rPr>
      </w:pPr>
    </w:p>
    <w:p w:rsidR="00C472B6" w:rsidRDefault="007364DB" w:rsidP="001D4F18">
      <w:pPr>
        <w:numPr>
          <w:ilvl w:val="0"/>
          <w:numId w:val="253"/>
        </w:numPr>
        <w:tabs>
          <w:tab w:val="left" w:pos="433"/>
        </w:tabs>
        <w:spacing w:line="234" w:lineRule="auto"/>
        <w:ind w:left="260" w:right="1060" w:firstLine="2"/>
        <w:rPr>
          <w:rFonts w:eastAsia="Times New Roman"/>
          <w:sz w:val="24"/>
          <w:szCs w:val="24"/>
        </w:rPr>
      </w:pPr>
      <w:r>
        <w:rPr>
          <w:rFonts w:eastAsia="Times New Roman"/>
          <w:sz w:val="24"/>
          <w:szCs w:val="24"/>
        </w:rPr>
        <w:t>области внешней политики и причины дворцового переворота 11 марта 1801 года. Внутренняя политика. Ограничение дворянских привилегий.</w:t>
      </w:r>
    </w:p>
    <w:p w:rsidR="00C472B6" w:rsidRDefault="00C472B6">
      <w:pPr>
        <w:spacing w:line="13" w:lineRule="exact"/>
        <w:rPr>
          <w:rFonts w:eastAsia="Times New Roman"/>
          <w:sz w:val="24"/>
          <w:szCs w:val="24"/>
        </w:rPr>
      </w:pPr>
    </w:p>
    <w:p w:rsidR="00C472B6" w:rsidRDefault="007364DB">
      <w:pPr>
        <w:spacing w:line="234" w:lineRule="auto"/>
        <w:ind w:left="260" w:right="7060"/>
        <w:rPr>
          <w:rFonts w:eastAsia="Times New Roman"/>
          <w:sz w:val="24"/>
          <w:szCs w:val="24"/>
        </w:rPr>
      </w:pPr>
      <w:r>
        <w:rPr>
          <w:rFonts w:eastAsia="Times New Roman"/>
          <w:sz w:val="24"/>
          <w:szCs w:val="24"/>
        </w:rPr>
        <w:t>Региональный компонент Наш регион в XVIII в.</w:t>
      </w:r>
    </w:p>
    <w:p w:rsidR="00C472B6" w:rsidRDefault="00C472B6">
      <w:pPr>
        <w:spacing w:line="14" w:lineRule="exact"/>
        <w:rPr>
          <w:rFonts w:eastAsia="Times New Roman"/>
          <w:sz w:val="24"/>
          <w:szCs w:val="24"/>
        </w:rPr>
      </w:pPr>
    </w:p>
    <w:p w:rsidR="00C472B6" w:rsidRDefault="007364DB">
      <w:pPr>
        <w:spacing w:line="236" w:lineRule="auto"/>
        <w:ind w:left="260" w:right="4140"/>
        <w:rPr>
          <w:rFonts w:eastAsia="Times New Roman"/>
          <w:sz w:val="24"/>
          <w:szCs w:val="24"/>
        </w:rPr>
      </w:pPr>
      <w:r>
        <w:rPr>
          <w:rFonts w:eastAsia="Times New Roman"/>
          <w:sz w:val="24"/>
          <w:szCs w:val="24"/>
        </w:rPr>
        <w:t>Российсская империя в XIX – начале XX вв. Россия на пути к реформам (1801–1861) Александровская эпоха: государственный либерализм</w:t>
      </w:r>
    </w:p>
    <w:p w:rsidR="00C472B6" w:rsidRDefault="00C472B6">
      <w:pPr>
        <w:spacing w:line="13" w:lineRule="exact"/>
        <w:rPr>
          <w:rFonts w:eastAsia="Times New Roman"/>
          <w:sz w:val="24"/>
          <w:szCs w:val="24"/>
        </w:rPr>
      </w:pPr>
    </w:p>
    <w:p w:rsidR="00C472B6" w:rsidRDefault="007364DB">
      <w:pPr>
        <w:spacing w:line="236" w:lineRule="auto"/>
        <w:ind w:left="260" w:right="20"/>
        <w:jc w:val="both"/>
        <w:rPr>
          <w:rFonts w:eastAsia="Times New Roman"/>
          <w:sz w:val="24"/>
          <w:szCs w:val="24"/>
        </w:rPr>
      </w:pPr>
      <w:r>
        <w:rPr>
          <w:rFonts w:eastAsia="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C472B6" w:rsidRDefault="00C472B6">
      <w:pPr>
        <w:spacing w:line="6" w:lineRule="exact"/>
        <w:rPr>
          <w:sz w:val="20"/>
          <w:szCs w:val="20"/>
        </w:rPr>
      </w:pPr>
    </w:p>
    <w:p w:rsidR="00C472B6" w:rsidRDefault="007364DB">
      <w:pPr>
        <w:ind w:left="9660"/>
        <w:rPr>
          <w:sz w:val="20"/>
          <w:szCs w:val="20"/>
        </w:rPr>
      </w:pPr>
      <w:r>
        <w:rPr>
          <w:rFonts w:eastAsia="Times New Roman"/>
          <w:sz w:val="20"/>
          <w:szCs w:val="20"/>
        </w:rPr>
        <w:t>169</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Отечественная война 1812 г.</w:t>
      </w:r>
    </w:p>
    <w:p w:rsidR="00C472B6" w:rsidRDefault="00C472B6">
      <w:pPr>
        <w:spacing w:line="13" w:lineRule="exact"/>
        <w:rPr>
          <w:sz w:val="20"/>
          <w:szCs w:val="20"/>
        </w:rPr>
      </w:pPr>
    </w:p>
    <w:p w:rsidR="00C472B6" w:rsidRDefault="007364DB">
      <w:pPr>
        <w:spacing w:line="237" w:lineRule="auto"/>
        <w:ind w:left="260"/>
        <w:jc w:val="both"/>
        <w:rPr>
          <w:sz w:val="20"/>
          <w:szCs w:val="20"/>
        </w:rPr>
      </w:pPr>
      <w:r>
        <w:rPr>
          <w:rFonts w:eastAsia="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C472B6" w:rsidRDefault="00C472B6">
      <w:pPr>
        <w:spacing w:line="17"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Николаевское самодержавие: государственный консерватизм</w:t>
      </w:r>
    </w:p>
    <w:p w:rsidR="00C472B6" w:rsidRDefault="00C472B6">
      <w:pPr>
        <w:spacing w:line="12" w:lineRule="exact"/>
        <w:rPr>
          <w:sz w:val="20"/>
          <w:szCs w:val="20"/>
        </w:rPr>
      </w:pPr>
    </w:p>
    <w:p w:rsidR="00C472B6" w:rsidRDefault="007364DB">
      <w:pPr>
        <w:spacing w:line="238" w:lineRule="auto"/>
        <w:ind w:left="260"/>
        <w:jc w:val="both"/>
        <w:rPr>
          <w:sz w:val="20"/>
          <w:szCs w:val="20"/>
        </w:rPr>
      </w:pPr>
      <w:r>
        <w:rPr>
          <w:rFonts w:eastAsia="Times New Roman"/>
          <w:sz w:val="24"/>
          <w:szCs w:val="24"/>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w:t>
      </w:r>
    </w:p>
    <w:p w:rsidR="00C472B6" w:rsidRDefault="00C472B6">
      <w:pPr>
        <w:spacing w:line="5" w:lineRule="exact"/>
        <w:rPr>
          <w:sz w:val="20"/>
          <w:szCs w:val="20"/>
        </w:rPr>
      </w:pPr>
    </w:p>
    <w:p w:rsidR="00C472B6" w:rsidRDefault="007364DB">
      <w:pPr>
        <w:ind w:left="260"/>
        <w:rPr>
          <w:sz w:val="20"/>
          <w:szCs w:val="20"/>
        </w:rPr>
      </w:pPr>
      <w:r>
        <w:rPr>
          <w:rFonts w:eastAsia="Times New Roman"/>
          <w:sz w:val="24"/>
          <w:szCs w:val="24"/>
        </w:rPr>
        <w:t>Расширение империи: русско-иранская и русско-турецкая войны. Россия и Западная Европа:</w:t>
      </w:r>
    </w:p>
    <w:p w:rsidR="00C472B6" w:rsidRDefault="007364DB">
      <w:pPr>
        <w:ind w:left="260"/>
        <w:rPr>
          <w:sz w:val="20"/>
          <w:szCs w:val="20"/>
        </w:rPr>
      </w:pPr>
      <w:r>
        <w:rPr>
          <w:rFonts w:eastAsia="Times New Roman"/>
          <w:sz w:val="24"/>
          <w:szCs w:val="24"/>
        </w:rPr>
        <w:t>особенности  взаимного  восприятия.  «Священный  союз».  Россия  и  революции  в  Европе.</w:t>
      </w:r>
    </w:p>
    <w:p w:rsidR="00C472B6" w:rsidRDefault="007364DB">
      <w:pPr>
        <w:ind w:left="260"/>
        <w:rPr>
          <w:sz w:val="20"/>
          <w:szCs w:val="20"/>
        </w:rPr>
      </w:pPr>
      <w:r>
        <w:rPr>
          <w:rFonts w:eastAsia="Times New Roman"/>
          <w:sz w:val="24"/>
          <w:szCs w:val="24"/>
        </w:rPr>
        <w:t>Восточный вопрос. Распад Венской системы в Европе. Крымская война. Героическая оборона</w:t>
      </w:r>
    </w:p>
    <w:p w:rsidR="00C472B6" w:rsidRDefault="007364DB">
      <w:pPr>
        <w:ind w:left="260"/>
        <w:rPr>
          <w:sz w:val="20"/>
          <w:szCs w:val="20"/>
        </w:rPr>
      </w:pPr>
      <w:r>
        <w:rPr>
          <w:rFonts w:eastAsia="Times New Roman"/>
          <w:sz w:val="24"/>
          <w:szCs w:val="24"/>
        </w:rPr>
        <w:t>Севастополя. Парижский мир 1856 г.</w:t>
      </w:r>
    </w:p>
    <w:p w:rsidR="00C472B6" w:rsidRDefault="007364DB">
      <w:pPr>
        <w:ind w:left="260"/>
        <w:rPr>
          <w:sz w:val="20"/>
          <w:szCs w:val="20"/>
        </w:rPr>
      </w:pPr>
      <w:r>
        <w:rPr>
          <w:rFonts w:eastAsia="Times New Roman"/>
          <w:sz w:val="24"/>
          <w:szCs w:val="24"/>
        </w:rPr>
        <w:t>Крепостнический социум. Деревня и город</w:t>
      </w:r>
    </w:p>
    <w:p w:rsidR="00C472B6" w:rsidRDefault="00C472B6">
      <w:pPr>
        <w:spacing w:line="12" w:lineRule="exact"/>
        <w:rPr>
          <w:sz w:val="20"/>
          <w:szCs w:val="20"/>
        </w:rPr>
      </w:pPr>
    </w:p>
    <w:p w:rsidR="00C472B6" w:rsidRDefault="007364DB">
      <w:pPr>
        <w:spacing w:line="237" w:lineRule="auto"/>
        <w:ind w:left="260" w:right="20"/>
        <w:rPr>
          <w:sz w:val="20"/>
          <w:szCs w:val="20"/>
        </w:rPr>
      </w:pPr>
      <w:r>
        <w:rPr>
          <w:rFonts w:eastAsia="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Культурное пространство империи в первой половине XIX в.</w:t>
      </w:r>
    </w:p>
    <w:p w:rsidR="00C472B6" w:rsidRDefault="00C472B6">
      <w:pPr>
        <w:spacing w:line="17" w:lineRule="exact"/>
        <w:rPr>
          <w:sz w:val="20"/>
          <w:szCs w:val="20"/>
        </w:rPr>
      </w:pPr>
    </w:p>
    <w:p w:rsidR="00C472B6" w:rsidRDefault="007364DB">
      <w:pPr>
        <w:spacing w:line="238" w:lineRule="auto"/>
        <w:ind w:left="260" w:right="20"/>
        <w:rPr>
          <w:sz w:val="20"/>
          <w:szCs w:val="20"/>
        </w:rPr>
      </w:pPr>
      <w:r>
        <w:rPr>
          <w:rFonts w:eastAsia="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Пространство империи: этнокультурный облик страны</w:t>
      </w:r>
    </w:p>
    <w:p w:rsidR="00C472B6" w:rsidRDefault="00C472B6">
      <w:pPr>
        <w:spacing w:line="22"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C472B6" w:rsidRDefault="00C472B6">
      <w:pPr>
        <w:spacing w:line="17" w:lineRule="exact"/>
        <w:rPr>
          <w:sz w:val="20"/>
          <w:szCs w:val="20"/>
        </w:rPr>
      </w:pPr>
    </w:p>
    <w:p w:rsidR="00C472B6" w:rsidRDefault="007364DB">
      <w:pPr>
        <w:spacing w:line="238" w:lineRule="auto"/>
        <w:ind w:left="260"/>
        <w:rPr>
          <w:sz w:val="20"/>
          <w:szCs w:val="20"/>
        </w:rPr>
      </w:pPr>
      <w:r>
        <w:rPr>
          <w:rFonts w:eastAsia="Times New Roman"/>
          <w:sz w:val="24"/>
          <w:szCs w:val="24"/>
        </w:rPr>
        <w:t>Формирование гражданского правосознания. Основные течения общественной мысли 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C472B6" w:rsidRDefault="00C472B6">
      <w:pPr>
        <w:spacing w:line="9" w:lineRule="exact"/>
        <w:rPr>
          <w:sz w:val="20"/>
          <w:szCs w:val="20"/>
        </w:rPr>
      </w:pPr>
    </w:p>
    <w:p w:rsidR="00C472B6" w:rsidRDefault="007364DB">
      <w:pPr>
        <w:ind w:left="9660"/>
        <w:rPr>
          <w:sz w:val="20"/>
          <w:szCs w:val="20"/>
        </w:rPr>
      </w:pPr>
      <w:r>
        <w:rPr>
          <w:rFonts w:eastAsia="Times New Roman"/>
          <w:sz w:val="20"/>
          <w:szCs w:val="20"/>
        </w:rPr>
        <w:t>170</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tabs>
          <w:tab w:val="left" w:pos="1900"/>
          <w:tab w:val="left" w:pos="2700"/>
          <w:tab w:val="left" w:pos="2960"/>
          <w:tab w:val="left" w:pos="3620"/>
          <w:tab w:val="left" w:pos="3900"/>
          <w:tab w:val="left" w:pos="4740"/>
          <w:tab w:val="left" w:pos="5160"/>
          <w:tab w:val="left" w:pos="5800"/>
          <w:tab w:val="left" w:pos="7220"/>
          <w:tab w:val="left" w:pos="8140"/>
          <w:tab w:val="left" w:pos="9820"/>
        </w:tabs>
        <w:ind w:left="260"/>
        <w:rPr>
          <w:sz w:val="20"/>
          <w:szCs w:val="20"/>
        </w:rPr>
      </w:pPr>
      <w:r>
        <w:rPr>
          <w:rFonts w:eastAsia="Times New Roman"/>
          <w:sz w:val="24"/>
          <w:szCs w:val="24"/>
        </w:rPr>
        <w:lastRenderedPageBreak/>
        <w:t>Общественная</w:t>
      </w:r>
      <w:r>
        <w:rPr>
          <w:rFonts w:eastAsia="Times New Roman"/>
          <w:sz w:val="24"/>
          <w:szCs w:val="24"/>
        </w:rPr>
        <w:tab/>
        <w:t>жизнь</w:t>
      </w:r>
      <w:r>
        <w:rPr>
          <w:rFonts w:eastAsia="Times New Roman"/>
          <w:sz w:val="24"/>
          <w:szCs w:val="24"/>
        </w:rPr>
        <w:tab/>
        <w:t>в</w:t>
      </w:r>
      <w:r>
        <w:rPr>
          <w:sz w:val="20"/>
          <w:szCs w:val="20"/>
        </w:rPr>
        <w:tab/>
      </w:r>
      <w:r>
        <w:rPr>
          <w:rFonts w:eastAsia="Times New Roman"/>
          <w:sz w:val="24"/>
          <w:szCs w:val="24"/>
        </w:rPr>
        <w:t>1830</w:t>
      </w:r>
      <w:r>
        <w:rPr>
          <w:rFonts w:eastAsia="Times New Roman"/>
          <w:sz w:val="24"/>
          <w:szCs w:val="24"/>
        </w:rPr>
        <w:tab/>
        <w:t>–</w:t>
      </w:r>
      <w:r>
        <w:rPr>
          <w:sz w:val="20"/>
          <w:szCs w:val="20"/>
        </w:rPr>
        <w:tab/>
      </w:r>
      <w:r>
        <w:rPr>
          <w:rFonts w:eastAsia="Times New Roman"/>
          <w:sz w:val="24"/>
          <w:szCs w:val="24"/>
        </w:rPr>
        <w:t>1850-е</w:t>
      </w:r>
      <w:r>
        <w:rPr>
          <w:sz w:val="20"/>
          <w:szCs w:val="20"/>
        </w:rPr>
        <w:tab/>
      </w:r>
      <w:r>
        <w:rPr>
          <w:rFonts w:eastAsia="Times New Roman"/>
          <w:sz w:val="24"/>
          <w:szCs w:val="24"/>
        </w:rPr>
        <w:t>гг.</w:t>
      </w:r>
      <w:r>
        <w:rPr>
          <w:rFonts w:eastAsia="Times New Roman"/>
          <w:sz w:val="24"/>
          <w:szCs w:val="24"/>
        </w:rPr>
        <w:tab/>
        <w:t>Роль</w:t>
      </w:r>
      <w:r>
        <w:rPr>
          <w:rFonts w:eastAsia="Times New Roman"/>
          <w:sz w:val="24"/>
          <w:szCs w:val="24"/>
        </w:rPr>
        <w:tab/>
        <w:t>литературы,</w:t>
      </w:r>
      <w:r>
        <w:rPr>
          <w:rFonts w:eastAsia="Times New Roman"/>
          <w:sz w:val="24"/>
          <w:szCs w:val="24"/>
        </w:rPr>
        <w:tab/>
        <w:t>печати,</w:t>
      </w:r>
      <w:r>
        <w:rPr>
          <w:rFonts w:eastAsia="Times New Roman"/>
          <w:sz w:val="24"/>
          <w:szCs w:val="24"/>
        </w:rPr>
        <w:tab/>
        <w:t>университетов</w:t>
      </w:r>
      <w:r>
        <w:rPr>
          <w:sz w:val="20"/>
          <w:szCs w:val="20"/>
        </w:rPr>
        <w:tab/>
      </w:r>
      <w:r>
        <w:rPr>
          <w:rFonts w:eastAsia="Times New Roman"/>
          <w:sz w:val="21"/>
          <w:szCs w:val="21"/>
        </w:rPr>
        <w:t>в</w:t>
      </w:r>
    </w:p>
    <w:p w:rsidR="00C472B6" w:rsidRDefault="007364DB">
      <w:pPr>
        <w:ind w:left="260"/>
        <w:rPr>
          <w:sz w:val="20"/>
          <w:szCs w:val="20"/>
        </w:rPr>
      </w:pPr>
      <w:r>
        <w:rPr>
          <w:rFonts w:eastAsia="Times New Roman"/>
          <w:sz w:val="24"/>
          <w:szCs w:val="24"/>
        </w:rPr>
        <w:t>формировании  независимого  общественного  мнения.  Общественная  мысль:  официальная</w:t>
      </w:r>
    </w:p>
    <w:p w:rsidR="00C472B6" w:rsidRDefault="007364DB">
      <w:pPr>
        <w:ind w:left="260"/>
        <w:rPr>
          <w:sz w:val="20"/>
          <w:szCs w:val="20"/>
        </w:rPr>
      </w:pPr>
      <w:r>
        <w:rPr>
          <w:rFonts w:eastAsia="Times New Roman"/>
          <w:sz w:val="24"/>
          <w:szCs w:val="24"/>
        </w:rPr>
        <w:t>идеология, славянофилы и западники, зарождение социалистической мысли. Складывание</w:t>
      </w:r>
    </w:p>
    <w:p w:rsidR="00C472B6" w:rsidRDefault="007364DB">
      <w:pPr>
        <w:ind w:left="260"/>
        <w:rPr>
          <w:sz w:val="20"/>
          <w:szCs w:val="20"/>
        </w:rPr>
      </w:pPr>
      <w:r>
        <w:rPr>
          <w:rFonts w:eastAsia="Times New Roman"/>
          <w:sz w:val="24"/>
          <w:szCs w:val="24"/>
        </w:rPr>
        <w:t>теории русского социализма. А.И. Герцен. Влияние немецкой философии и французского</w:t>
      </w:r>
    </w:p>
    <w:p w:rsidR="00C472B6" w:rsidRDefault="007364DB">
      <w:pPr>
        <w:ind w:left="260"/>
        <w:rPr>
          <w:sz w:val="20"/>
          <w:szCs w:val="20"/>
        </w:rPr>
      </w:pPr>
      <w:r>
        <w:rPr>
          <w:rFonts w:eastAsia="Times New Roman"/>
          <w:sz w:val="24"/>
          <w:szCs w:val="24"/>
        </w:rPr>
        <w:t>социализма  на  русскую  общественную  мысль.  Россия  и  Европа  как  центральный  пункт</w:t>
      </w:r>
    </w:p>
    <w:p w:rsidR="00C472B6" w:rsidRDefault="007364DB">
      <w:pPr>
        <w:ind w:left="260"/>
        <w:rPr>
          <w:sz w:val="20"/>
          <w:szCs w:val="20"/>
        </w:rPr>
      </w:pPr>
      <w:r>
        <w:rPr>
          <w:rFonts w:eastAsia="Times New Roman"/>
          <w:sz w:val="24"/>
          <w:szCs w:val="24"/>
        </w:rPr>
        <w:t>общественных дебатов.</w:t>
      </w:r>
    </w:p>
    <w:p w:rsidR="00C472B6" w:rsidRDefault="007364DB">
      <w:pPr>
        <w:ind w:left="260"/>
        <w:rPr>
          <w:sz w:val="20"/>
          <w:szCs w:val="20"/>
        </w:rPr>
      </w:pPr>
      <w:r>
        <w:rPr>
          <w:rFonts w:eastAsia="Times New Roman"/>
          <w:sz w:val="24"/>
          <w:szCs w:val="24"/>
        </w:rPr>
        <w:t>Россия в эпоху реформ</w:t>
      </w:r>
    </w:p>
    <w:p w:rsidR="00C472B6" w:rsidRDefault="007364DB">
      <w:pPr>
        <w:ind w:left="260"/>
        <w:rPr>
          <w:sz w:val="20"/>
          <w:szCs w:val="20"/>
        </w:rPr>
      </w:pPr>
      <w:r>
        <w:rPr>
          <w:rFonts w:eastAsia="Times New Roman"/>
          <w:sz w:val="24"/>
          <w:szCs w:val="24"/>
        </w:rPr>
        <w:t>Преобразования Александра II: социальная и правовая модернизация</w:t>
      </w:r>
    </w:p>
    <w:p w:rsidR="00C472B6" w:rsidRDefault="00C472B6">
      <w:pPr>
        <w:spacing w:line="12"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C472B6" w:rsidRDefault="00C472B6">
      <w:pPr>
        <w:spacing w:line="6" w:lineRule="exact"/>
        <w:rPr>
          <w:sz w:val="20"/>
          <w:szCs w:val="20"/>
        </w:rPr>
      </w:pPr>
    </w:p>
    <w:p w:rsidR="00C472B6" w:rsidRDefault="007364DB">
      <w:pPr>
        <w:tabs>
          <w:tab w:val="left" w:pos="2480"/>
          <w:tab w:val="left" w:pos="3680"/>
          <w:tab w:val="left" w:pos="4960"/>
          <w:tab w:val="left" w:pos="6220"/>
          <w:tab w:val="left" w:pos="7740"/>
          <w:tab w:val="left" w:pos="9220"/>
        </w:tabs>
        <w:ind w:left="260"/>
        <w:rPr>
          <w:sz w:val="20"/>
          <w:szCs w:val="20"/>
        </w:rPr>
      </w:pPr>
      <w:r>
        <w:rPr>
          <w:rFonts w:eastAsia="Times New Roman"/>
          <w:sz w:val="24"/>
          <w:szCs w:val="24"/>
        </w:rPr>
        <w:t>Многовекторность</w:t>
      </w:r>
      <w:r>
        <w:rPr>
          <w:sz w:val="20"/>
          <w:szCs w:val="20"/>
        </w:rPr>
        <w:tab/>
      </w:r>
      <w:r>
        <w:rPr>
          <w:rFonts w:eastAsia="Times New Roman"/>
          <w:sz w:val="24"/>
          <w:szCs w:val="24"/>
        </w:rPr>
        <w:t>внешней</w:t>
      </w:r>
      <w:r>
        <w:rPr>
          <w:sz w:val="20"/>
          <w:szCs w:val="20"/>
        </w:rPr>
        <w:tab/>
      </w:r>
      <w:r>
        <w:rPr>
          <w:rFonts w:eastAsia="Times New Roman"/>
          <w:sz w:val="24"/>
          <w:szCs w:val="24"/>
        </w:rPr>
        <w:t>политики</w:t>
      </w:r>
      <w:r>
        <w:rPr>
          <w:sz w:val="20"/>
          <w:szCs w:val="20"/>
        </w:rPr>
        <w:tab/>
      </w:r>
      <w:r>
        <w:rPr>
          <w:rFonts w:eastAsia="Times New Roman"/>
          <w:sz w:val="24"/>
          <w:szCs w:val="24"/>
        </w:rPr>
        <w:t>империи.</w:t>
      </w:r>
      <w:r>
        <w:rPr>
          <w:sz w:val="20"/>
          <w:szCs w:val="20"/>
        </w:rPr>
        <w:tab/>
      </w:r>
      <w:r>
        <w:rPr>
          <w:rFonts w:eastAsia="Times New Roman"/>
          <w:sz w:val="24"/>
          <w:szCs w:val="24"/>
        </w:rPr>
        <w:t>Завершение</w:t>
      </w:r>
      <w:r>
        <w:rPr>
          <w:sz w:val="20"/>
          <w:szCs w:val="20"/>
        </w:rPr>
        <w:tab/>
      </w:r>
      <w:r>
        <w:rPr>
          <w:rFonts w:eastAsia="Times New Roman"/>
          <w:sz w:val="24"/>
          <w:szCs w:val="24"/>
        </w:rPr>
        <w:t>Кавказской</w:t>
      </w:r>
      <w:r>
        <w:rPr>
          <w:sz w:val="20"/>
          <w:szCs w:val="20"/>
        </w:rPr>
        <w:tab/>
      </w:r>
      <w:r>
        <w:rPr>
          <w:rFonts w:eastAsia="Times New Roman"/>
          <w:sz w:val="23"/>
          <w:szCs w:val="23"/>
        </w:rPr>
        <w:t>войны.</w:t>
      </w:r>
    </w:p>
    <w:p w:rsidR="00C472B6" w:rsidRDefault="007364DB">
      <w:pPr>
        <w:ind w:left="260"/>
        <w:rPr>
          <w:sz w:val="20"/>
          <w:szCs w:val="20"/>
        </w:rPr>
      </w:pPr>
      <w:r>
        <w:rPr>
          <w:rFonts w:eastAsia="Times New Roman"/>
          <w:sz w:val="24"/>
          <w:szCs w:val="24"/>
        </w:rPr>
        <w:t>Присоединение  Средней  Азии.  Россия  и  Балканы.  Русско-турецкая  война  1877-1878  гг.</w:t>
      </w:r>
    </w:p>
    <w:p w:rsidR="00C472B6" w:rsidRDefault="007364DB">
      <w:pPr>
        <w:ind w:left="260"/>
        <w:rPr>
          <w:sz w:val="20"/>
          <w:szCs w:val="20"/>
        </w:rPr>
      </w:pPr>
      <w:r>
        <w:rPr>
          <w:rFonts w:eastAsia="Times New Roman"/>
          <w:sz w:val="24"/>
          <w:szCs w:val="24"/>
        </w:rPr>
        <w:t>Россия на Дальнем Востоке. Основание Хабаровска.</w:t>
      </w:r>
    </w:p>
    <w:p w:rsidR="00C472B6" w:rsidRDefault="007364DB">
      <w:pPr>
        <w:ind w:left="260"/>
        <w:rPr>
          <w:sz w:val="20"/>
          <w:szCs w:val="20"/>
        </w:rPr>
      </w:pPr>
      <w:r>
        <w:rPr>
          <w:rFonts w:eastAsia="Times New Roman"/>
          <w:sz w:val="24"/>
          <w:szCs w:val="24"/>
        </w:rPr>
        <w:t>«Народное самодержавие» Александра III</w:t>
      </w:r>
    </w:p>
    <w:p w:rsidR="00C472B6" w:rsidRDefault="00C472B6">
      <w:pPr>
        <w:spacing w:line="12" w:lineRule="exact"/>
        <w:rPr>
          <w:sz w:val="20"/>
          <w:szCs w:val="20"/>
        </w:rPr>
      </w:pPr>
    </w:p>
    <w:p w:rsidR="00C472B6" w:rsidRDefault="007364DB">
      <w:pPr>
        <w:spacing w:line="238" w:lineRule="auto"/>
        <w:ind w:left="260"/>
        <w:jc w:val="both"/>
        <w:rPr>
          <w:sz w:val="20"/>
          <w:szCs w:val="20"/>
        </w:rPr>
      </w:pPr>
      <w:r>
        <w:rPr>
          <w:rFonts w:eastAsia="Times New Roman"/>
          <w:sz w:val="24"/>
          <w:szCs w:val="24"/>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C472B6" w:rsidRDefault="00C472B6">
      <w:pPr>
        <w:spacing w:line="4" w:lineRule="exact"/>
        <w:rPr>
          <w:sz w:val="20"/>
          <w:szCs w:val="20"/>
        </w:rPr>
      </w:pPr>
    </w:p>
    <w:p w:rsidR="00C472B6" w:rsidRDefault="007364DB">
      <w:pPr>
        <w:ind w:left="260"/>
        <w:rPr>
          <w:sz w:val="20"/>
          <w:szCs w:val="20"/>
        </w:rPr>
      </w:pPr>
      <w:r>
        <w:rPr>
          <w:rFonts w:eastAsia="Times New Roman"/>
          <w:sz w:val="24"/>
          <w:szCs w:val="24"/>
        </w:rPr>
        <w:t>Пространство  империи.  Основные  сферы  и  направления  внешнеполитических  интересов.</w:t>
      </w:r>
    </w:p>
    <w:p w:rsidR="00C472B6" w:rsidRDefault="007364DB">
      <w:pPr>
        <w:ind w:left="260"/>
        <w:rPr>
          <w:sz w:val="20"/>
          <w:szCs w:val="20"/>
        </w:rPr>
      </w:pPr>
      <w:r>
        <w:rPr>
          <w:rFonts w:eastAsia="Times New Roman"/>
          <w:sz w:val="24"/>
          <w:szCs w:val="24"/>
        </w:rPr>
        <w:t>Упрочение статуса великой державы. Освоение государственной территории.</w:t>
      </w:r>
    </w:p>
    <w:p w:rsidR="00C472B6" w:rsidRDefault="007364DB">
      <w:pPr>
        <w:ind w:left="260"/>
        <w:rPr>
          <w:sz w:val="20"/>
          <w:szCs w:val="20"/>
        </w:rPr>
      </w:pPr>
      <w:r>
        <w:rPr>
          <w:rFonts w:eastAsia="Times New Roman"/>
          <w:sz w:val="24"/>
          <w:szCs w:val="24"/>
        </w:rPr>
        <w:t>Пореформенный социум. Сельское хозяйство и промышленность</w:t>
      </w:r>
    </w:p>
    <w:p w:rsidR="00C472B6" w:rsidRDefault="00C472B6">
      <w:pPr>
        <w:spacing w:line="12" w:lineRule="exact"/>
        <w:rPr>
          <w:sz w:val="20"/>
          <w:szCs w:val="20"/>
        </w:rPr>
      </w:pPr>
    </w:p>
    <w:p w:rsidR="00C472B6" w:rsidRDefault="007364DB">
      <w:pPr>
        <w:spacing w:line="237" w:lineRule="auto"/>
        <w:ind w:left="260"/>
        <w:jc w:val="both"/>
        <w:rPr>
          <w:sz w:val="20"/>
          <w:szCs w:val="20"/>
        </w:rPr>
      </w:pPr>
      <w:r>
        <w:rPr>
          <w:rFonts w:eastAsia="Times New Roman"/>
          <w:sz w:val="24"/>
          <w:szCs w:val="24"/>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C472B6" w:rsidRDefault="00C472B6">
      <w:pPr>
        <w:spacing w:line="14" w:lineRule="exact"/>
        <w:rPr>
          <w:sz w:val="20"/>
          <w:szCs w:val="20"/>
        </w:rPr>
      </w:pPr>
    </w:p>
    <w:p w:rsidR="00C472B6" w:rsidRDefault="007364DB">
      <w:pPr>
        <w:spacing w:line="237" w:lineRule="auto"/>
        <w:ind w:left="260"/>
        <w:jc w:val="both"/>
        <w:rPr>
          <w:sz w:val="20"/>
          <w:szCs w:val="20"/>
        </w:rPr>
      </w:pPr>
      <w:r>
        <w:rPr>
          <w:rFonts w:eastAsia="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Культурное пространство империи во второй половине XIX в.</w:t>
      </w:r>
    </w:p>
    <w:p w:rsidR="00C472B6" w:rsidRDefault="00C472B6">
      <w:pPr>
        <w:spacing w:line="12" w:lineRule="exact"/>
        <w:rPr>
          <w:sz w:val="20"/>
          <w:szCs w:val="20"/>
        </w:rPr>
      </w:pPr>
    </w:p>
    <w:p w:rsidR="00C472B6" w:rsidRDefault="007364DB">
      <w:pPr>
        <w:spacing w:line="238" w:lineRule="auto"/>
        <w:ind w:left="260" w:right="20"/>
        <w:rPr>
          <w:sz w:val="20"/>
          <w:szCs w:val="20"/>
        </w:rPr>
      </w:pPr>
      <w:r>
        <w:rPr>
          <w:rFonts w:eastAsia="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Этнокультурный облик империи</w:t>
      </w:r>
    </w:p>
    <w:p w:rsidR="00C472B6" w:rsidRDefault="00C472B6">
      <w:pPr>
        <w:spacing w:line="21" w:lineRule="exact"/>
        <w:rPr>
          <w:sz w:val="20"/>
          <w:szCs w:val="20"/>
        </w:rPr>
      </w:pPr>
    </w:p>
    <w:p w:rsidR="00C472B6" w:rsidRDefault="007364DB">
      <w:pPr>
        <w:spacing w:line="237" w:lineRule="auto"/>
        <w:ind w:left="260"/>
        <w:jc w:val="both"/>
        <w:rPr>
          <w:sz w:val="20"/>
          <w:szCs w:val="20"/>
        </w:rPr>
      </w:pPr>
      <w:r>
        <w:rPr>
          <w:rFonts w:eastAsia="Times New Roman"/>
          <w:sz w:val="24"/>
          <w:szCs w:val="24"/>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w:t>
      </w:r>
    </w:p>
    <w:p w:rsidR="00C472B6" w:rsidRDefault="00C472B6">
      <w:pPr>
        <w:spacing w:line="6" w:lineRule="exact"/>
        <w:rPr>
          <w:sz w:val="20"/>
          <w:szCs w:val="20"/>
        </w:rPr>
      </w:pPr>
    </w:p>
    <w:p w:rsidR="00C472B6" w:rsidRDefault="007364DB">
      <w:pPr>
        <w:ind w:left="9660"/>
        <w:rPr>
          <w:sz w:val="20"/>
          <w:szCs w:val="20"/>
        </w:rPr>
      </w:pPr>
      <w:r>
        <w:rPr>
          <w:rFonts w:eastAsia="Times New Roman"/>
          <w:sz w:val="20"/>
          <w:szCs w:val="20"/>
        </w:rPr>
        <w:t>171</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spacing w:line="237" w:lineRule="auto"/>
        <w:ind w:left="260"/>
        <w:jc w:val="both"/>
        <w:rPr>
          <w:sz w:val="20"/>
          <w:szCs w:val="20"/>
        </w:rPr>
      </w:pPr>
      <w:r>
        <w:rPr>
          <w:rFonts w:eastAsia="Times New Roman"/>
          <w:sz w:val="24"/>
          <w:szCs w:val="24"/>
        </w:rPr>
        <w:lastRenderedPageBreak/>
        <w:t>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w:t>
      </w:r>
    </w:p>
    <w:p w:rsidR="00C472B6" w:rsidRDefault="00C472B6">
      <w:pPr>
        <w:spacing w:line="14" w:lineRule="exact"/>
        <w:rPr>
          <w:sz w:val="20"/>
          <w:szCs w:val="20"/>
        </w:rPr>
      </w:pPr>
    </w:p>
    <w:p w:rsidR="00C472B6" w:rsidRDefault="007364DB">
      <w:pPr>
        <w:spacing w:line="237" w:lineRule="auto"/>
        <w:ind w:left="260" w:right="20"/>
        <w:rPr>
          <w:sz w:val="20"/>
          <w:szCs w:val="20"/>
        </w:rPr>
      </w:pPr>
      <w:r>
        <w:rPr>
          <w:rFonts w:eastAsia="Times New Roman"/>
          <w:sz w:val="24"/>
          <w:szCs w:val="24"/>
        </w:rPr>
        <w:t>Формирование гражданского общества и основные направления общественных движений 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C472B6" w:rsidRDefault="00C472B6">
      <w:pPr>
        <w:spacing w:line="17" w:lineRule="exact"/>
        <w:rPr>
          <w:sz w:val="20"/>
          <w:szCs w:val="20"/>
        </w:rPr>
      </w:pPr>
    </w:p>
    <w:p w:rsidR="00C472B6" w:rsidRDefault="007364DB" w:rsidP="0087622A">
      <w:pPr>
        <w:ind w:left="260" w:right="20"/>
        <w:rPr>
          <w:sz w:val="20"/>
          <w:szCs w:val="20"/>
        </w:rPr>
      </w:pPr>
      <w:r>
        <w:rPr>
          <w:rFonts w:eastAsia="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Кризис империи в начале ХХ века</w:t>
      </w:r>
      <w:r w:rsidR="0087622A">
        <w:rPr>
          <w:sz w:val="20"/>
          <w:szCs w:val="20"/>
        </w:rPr>
        <w:t>.</w:t>
      </w:r>
    </w:p>
    <w:p w:rsidR="00C472B6" w:rsidRDefault="007364DB">
      <w:pPr>
        <w:spacing w:line="237" w:lineRule="auto"/>
        <w:ind w:left="260"/>
        <w:jc w:val="both"/>
        <w:rPr>
          <w:sz w:val="20"/>
          <w:szCs w:val="20"/>
        </w:rPr>
      </w:pPr>
      <w:r>
        <w:rPr>
          <w:rFonts w:eastAsia="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w:t>
      </w:r>
    </w:p>
    <w:p w:rsidR="00C472B6" w:rsidRDefault="00C472B6">
      <w:pPr>
        <w:spacing w:line="18"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C472B6" w:rsidRDefault="00C472B6">
      <w:pPr>
        <w:spacing w:line="17" w:lineRule="exact"/>
        <w:rPr>
          <w:sz w:val="20"/>
          <w:szCs w:val="20"/>
        </w:rPr>
      </w:pPr>
    </w:p>
    <w:p w:rsidR="00C472B6" w:rsidRDefault="007364DB">
      <w:pPr>
        <w:spacing w:line="237" w:lineRule="auto"/>
        <w:ind w:left="260"/>
        <w:rPr>
          <w:sz w:val="20"/>
          <w:szCs w:val="20"/>
        </w:rPr>
      </w:pPr>
      <w:r>
        <w:rPr>
          <w:rFonts w:eastAsia="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Первая российская революция 1905-1907 гг. Начало парламентаризма</w:t>
      </w:r>
    </w:p>
    <w:p w:rsidR="00C472B6" w:rsidRDefault="00C472B6">
      <w:pPr>
        <w:spacing w:line="14" w:lineRule="exact"/>
        <w:rPr>
          <w:sz w:val="20"/>
          <w:szCs w:val="20"/>
        </w:rPr>
      </w:pPr>
    </w:p>
    <w:p w:rsidR="00C472B6" w:rsidRDefault="007364DB">
      <w:pPr>
        <w:spacing w:line="237" w:lineRule="auto"/>
        <w:ind w:left="260" w:right="20"/>
        <w:rPr>
          <w:sz w:val="20"/>
          <w:szCs w:val="20"/>
        </w:rPr>
      </w:pPr>
      <w:r>
        <w:rPr>
          <w:rFonts w:eastAsia="Times New Roman"/>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Борьба профессиональных революционеров с государством. Политический терроризм.</w:t>
      </w:r>
    </w:p>
    <w:p w:rsidR="00C472B6" w:rsidRDefault="00C472B6">
      <w:pPr>
        <w:spacing w:line="14"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C472B6" w:rsidRDefault="00C472B6">
      <w:pPr>
        <w:spacing w:line="14" w:lineRule="exact"/>
        <w:rPr>
          <w:sz w:val="20"/>
          <w:szCs w:val="20"/>
        </w:rPr>
      </w:pPr>
    </w:p>
    <w:p w:rsidR="00C472B6" w:rsidRDefault="007364DB">
      <w:pPr>
        <w:spacing w:line="238" w:lineRule="auto"/>
        <w:ind w:left="260"/>
        <w:jc w:val="both"/>
        <w:rPr>
          <w:sz w:val="20"/>
          <w:szCs w:val="20"/>
        </w:rPr>
      </w:pPr>
      <w:r>
        <w:rPr>
          <w:rFonts w:eastAsia="Times New Roman"/>
          <w:sz w:val="24"/>
          <w:szCs w:val="24"/>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C472B6" w:rsidRDefault="00C472B6">
      <w:pPr>
        <w:spacing w:line="6" w:lineRule="exact"/>
        <w:rPr>
          <w:sz w:val="20"/>
          <w:szCs w:val="20"/>
        </w:rPr>
      </w:pPr>
    </w:p>
    <w:p w:rsidR="00C472B6" w:rsidRDefault="007364DB">
      <w:pPr>
        <w:ind w:left="9660"/>
        <w:rPr>
          <w:sz w:val="20"/>
          <w:szCs w:val="20"/>
        </w:rPr>
      </w:pPr>
      <w:r>
        <w:rPr>
          <w:rFonts w:eastAsia="Times New Roman"/>
          <w:sz w:val="20"/>
          <w:szCs w:val="20"/>
        </w:rPr>
        <w:t>172</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Общество и власть после революции</w:t>
      </w:r>
    </w:p>
    <w:p w:rsidR="00C472B6" w:rsidRDefault="00C472B6">
      <w:pPr>
        <w:spacing w:line="13"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w:t>
      </w:r>
    </w:p>
    <w:p w:rsidR="00C472B6" w:rsidRDefault="00C472B6">
      <w:pPr>
        <w:spacing w:line="17"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«Серебряный век» российской культуры</w:t>
      </w:r>
    </w:p>
    <w:p w:rsidR="00C472B6" w:rsidRDefault="00C472B6">
      <w:pPr>
        <w:spacing w:line="12"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Развитие народного просвещения: попытка преодоления разрыва между образованным обществом и народом.</w:t>
      </w:r>
    </w:p>
    <w:p w:rsidR="00C472B6" w:rsidRDefault="00C472B6">
      <w:pPr>
        <w:spacing w:line="14" w:lineRule="exact"/>
        <w:rPr>
          <w:sz w:val="20"/>
          <w:szCs w:val="20"/>
        </w:rPr>
      </w:pPr>
    </w:p>
    <w:p w:rsidR="00C472B6" w:rsidRDefault="007364DB">
      <w:pPr>
        <w:spacing w:line="236" w:lineRule="auto"/>
        <w:ind w:left="260" w:right="20"/>
        <w:rPr>
          <w:sz w:val="20"/>
          <w:szCs w:val="20"/>
        </w:rPr>
      </w:pPr>
      <w:r>
        <w:rPr>
          <w:rFonts w:eastAsia="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 Региональный компонент</w:t>
      </w:r>
    </w:p>
    <w:p w:rsidR="00C472B6" w:rsidRDefault="00C472B6">
      <w:pPr>
        <w:spacing w:line="2" w:lineRule="exact"/>
        <w:rPr>
          <w:sz w:val="20"/>
          <w:szCs w:val="20"/>
        </w:rPr>
      </w:pPr>
    </w:p>
    <w:p w:rsidR="00C472B6" w:rsidRDefault="007364DB" w:rsidP="0087622A">
      <w:pPr>
        <w:ind w:left="260"/>
        <w:rPr>
          <w:sz w:val="20"/>
          <w:szCs w:val="20"/>
        </w:rPr>
      </w:pPr>
      <w:r>
        <w:rPr>
          <w:rFonts w:eastAsia="Times New Roman"/>
          <w:sz w:val="24"/>
          <w:szCs w:val="24"/>
        </w:rPr>
        <w:t>Наш регион в XIX в.</w:t>
      </w:r>
    </w:p>
    <w:p w:rsidR="00C472B6" w:rsidRDefault="007364DB">
      <w:pPr>
        <w:ind w:left="260"/>
        <w:rPr>
          <w:sz w:val="20"/>
          <w:szCs w:val="20"/>
        </w:rPr>
      </w:pPr>
      <w:r>
        <w:rPr>
          <w:rFonts w:eastAsia="Times New Roman"/>
          <w:sz w:val="24"/>
          <w:szCs w:val="24"/>
        </w:rPr>
        <w:t>Всеобщая история</w:t>
      </w:r>
    </w:p>
    <w:p w:rsidR="00C472B6" w:rsidRDefault="007364DB">
      <w:pPr>
        <w:ind w:left="260"/>
        <w:rPr>
          <w:sz w:val="20"/>
          <w:szCs w:val="20"/>
        </w:rPr>
      </w:pPr>
      <w:r>
        <w:rPr>
          <w:rFonts w:eastAsia="Times New Roman"/>
          <w:sz w:val="24"/>
          <w:szCs w:val="24"/>
        </w:rPr>
        <w:t>История Древнего мира</w:t>
      </w:r>
    </w:p>
    <w:p w:rsidR="00C472B6" w:rsidRDefault="00C472B6">
      <w:pPr>
        <w:spacing w:line="13" w:lineRule="exact"/>
        <w:rPr>
          <w:sz w:val="20"/>
          <w:szCs w:val="20"/>
        </w:rPr>
      </w:pPr>
    </w:p>
    <w:p w:rsidR="00C472B6" w:rsidRDefault="007364DB">
      <w:pPr>
        <w:spacing w:line="238" w:lineRule="auto"/>
        <w:ind w:left="260"/>
        <w:rPr>
          <w:sz w:val="20"/>
          <w:szCs w:val="20"/>
        </w:rPr>
      </w:pPr>
      <w:r>
        <w:rPr>
          <w:rFonts w:eastAsia="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 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C472B6" w:rsidRDefault="00C472B6">
      <w:pPr>
        <w:spacing w:line="4" w:lineRule="exact"/>
        <w:rPr>
          <w:sz w:val="20"/>
          <w:szCs w:val="20"/>
        </w:rPr>
      </w:pPr>
    </w:p>
    <w:p w:rsidR="00C472B6" w:rsidRDefault="007364DB">
      <w:pPr>
        <w:ind w:left="260"/>
        <w:rPr>
          <w:sz w:val="20"/>
          <w:szCs w:val="20"/>
        </w:rPr>
      </w:pPr>
      <w:r>
        <w:rPr>
          <w:rFonts w:eastAsia="Times New Roman"/>
          <w:sz w:val="24"/>
          <w:szCs w:val="24"/>
        </w:rPr>
        <w:t>Древний мир: понятие и хронология. Карта Древнего мира.</w:t>
      </w:r>
    </w:p>
    <w:p w:rsidR="00C472B6" w:rsidRDefault="007364DB">
      <w:pPr>
        <w:ind w:left="260"/>
        <w:rPr>
          <w:sz w:val="20"/>
          <w:szCs w:val="20"/>
        </w:rPr>
      </w:pPr>
      <w:r>
        <w:rPr>
          <w:rFonts w:eastAsia="Times New Roman"/>
          <w:sz w:val="24"/>
          <w:szCs w:val="24"/>
        </w:rPr>
        <w:t>Древний Восток</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472B6" w:rsidRDefault="00C472B6">
      <w:pPr>
        <w:spacing w:line="14"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C472B6" w:rsidRDefault="00C472B6">
      <w:pPr>
        <w:spacing w:line="14" w:lineRule="exact"/>
        <w:rPr>
          <w:sz w:val="20"/>
          <w:szCs w:val="20"/>
        </w:rPr>
      </w:pPr>
    </w:p>
    <w:p w:rsidR="00C472B6" w:rsidRDefault="007364DB">
      <w:pPr>
        <w:spacing w:line="237" w:lineRule="auto"/>
        <w:ind w:left="260" w:right="20"/>
        <w:rPr>
          <w:sz w:val="20"/>
          <w:szCs w:val="20"/>
        </w:rPr>
      </w:pPr>
      <w:r>
        <w:rPr>
          <w:rFonts w:eastAsia="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Ассирия: завоевания ассирийцев, культурные сокровища Ниневии, гибель империи. Персидская держава: военные походы, управление империей.</w:t>
      </w:r>
    </w:p>
    <w:p w:rsidR="00C472B6" w:rsidRDefault="00C472B6">
      <w:pPr>
        <w:spacing w:line="5" w:lineRule="exact"/>
        <w:rPr>
          <w:sz w:val="20"/>
          <w:szCs w:val="20"/>
        </w:rPr>
      </w:pPr>
    </w:p>
    <w:p w:rsidR="00C472B6" w:rsidRDefault="007364DB">
      <w:pPr>
        <w:tabs>
          <w:tab w:val="left" w:pos="1280"/>
          <w:tab w:val="left" w:pos="2180"/>
          <w:tab w:val="left" w:pos="3540"/>
          <w:tab w:val="left" w:pos="4580"/>
          <w:tab w:val="left" w:pos="5540"/>
          <w:tab w:val="left" w:pos="6820"/>
          <w:tab w:val="left" w:pos="7880"/>
        </w:tabs>
        <w:ind w:left="260"/>
        <w:rPr>
          <w:sz w:val="20"/>
          <w:szCs w:val="20"/>
        </w:rPr>
      </w:pPr>
      <w:r>
        <w:rPr>
          <w:rFonts w:eastAsia="Times New Roman"/>
          <w:sz w:val="24"/>
          <w:szCs w:val="24"/>
        </w:rPr>
        <w:t>Древняя</w:t>
      </w:r>
      <w:r>
        <w:rPr>
          <w:rFonts w:eastAsia="Times New Roman"/>
          <w:sz w:val="24"/>
          <w:szCs w:val="24"/>
        </w:rPr>
        <w:tab/>
        <w:t>Индия.</w:t>
      </w:r>
      <w:r>
        <w:rPr>
          <w:rFonts w:eastAsia="Times New Roman"/>
          <w:sz w:val="24"/>
          <w:szCs w:val="24"/>
        </w:rPr>
        <w:tab/>
        <w:t>Природные</w:t>
      </w:r>
      <w:r>
        <w:rPr>
          <w:rFonts w:eastAsia="Times New Roman"/>
          <w:sz w:val="24"/>
          <w:szCs w:val="24"/>
        </w:rPr>
        <w:tab/>
        <w:t>условия,</w:t>
      </w:r>
      <w:r>
        <w:rPr>
          <w:rFonts w:eastAsia="Times New Roman"/>
          <w:sz w:val="24"/>
          <w:szCs w:val="24"/>
        </w:rPr>
        <w:tab/>
        <w:t>занятия</w:t>
      </w:r>
      <w:r>
        <w:rPr>
          <w:rFonts w:eastAsia="Times New Roman"/>
          <w:sz w:val="24"/>
          <w:szCs w:val="24"/>
        </w:rPr>
        <w:tab/>
        <w:t>населения.</w:t>
      </w:r>
      <w:r>
        <w:rPr>
          <w:rFonts w:eastAsia="Times New Roman"/>
          <w:sz w:val="24"/>
          <w:szCs w:val="24"/>
        </w:rPr>
        <w:tab/>
        <w:t>Древние</w:t>
      </w:r>
      <w:r>
        <w:rPr>
          <w:rFonts w:eastAsia="Times New Roman"/>
          <w:sz w:val="24"/>
          <w:szCs w:val="24"/>
        </w:rPr>
        <w:tab/>
        <w:t>города-государства.</w:t>
      </w:r>
    </w:p>
    <w:p w:rsidR="00C472B6" w:rsidRDefault="007364DB">
      <w:pPr>
        <w:tabs>
          <w:tab w:val="left" w:pos="2020"/>
          <w:tab w:val="left" w:pos="3500"/>
          <w:tab w:val="left" w:pos="4460"/>
          <w:tab w:val="left" w:pos="6060"/>
          <w:tab w:val="left" w:pos="7440"/>
          <w:tab w:val="left" w:pos="8560"/>
          <w:tab w:val="left" w:pos="8960"/>
        </w:tabs>
        <w:ind w:left="260"/>
        <w:rPr>
          <w:sz w:val="20"/>
          <w:szCs w:val="20"/>
        </w:rPr>
      </w:pPr>
      <w:r>
        <w:rPr>
          <w:rFonts w:eastAsia="Times New Roman"/>
          <w:sz w:val="24"/>
          <w:szCs w:val="24"/>
        </w:rPr>
        <w:t>Общественное</w:t>
      </w:r>
      <w:r>
        <w:rPr>
          <w:rFonts w:eastAsia="Times New Roman"/>
          <w:sz w:val="24"/>
          <w:szCs w:val="24"/>
        </w:rPr>
        <w:tab/>
        <w:t>устройство,</w:t>
      </w:r>
      <w:r>
        <w:rPr>
          <w:rFonts w:eastAsia="Times New Roman"/>
          <w:sz w:val="24"/>
          <w:szCs w:val="24"/>
        </w:rPr>
        <w:tab/>
        <w:t>варны.</w:t>
      </w:r>
      <w:r>
        <w:rPr>
          <w:rFonts w:eastAsia="Times New Roman"/>
          <w:sz w:val="24"/>
          <w:szCs w:val="24"/>
        </w:rPr>
        <w:tab/>
        <w:t>Религиозные</w:t>
      </w:r>
      <w:r>
        <w:rPr>
          <w:rFonts w:eastAsia="Times New Roman"/>
          <w:sz w:val="24"/>
          <w:szCs w:val="24"/>
        </w:rPr>
        <w:tab/>
        <w:t>верования,</w:t>
      </w:r>
      <w:r>
        <w:rPr>
          <w:rFonts w:eastAsia="Times New Roman"/>
          <w:sz w:val="24"/>
          <w:szCs w:val="24"/>
        </w:rPr>
        <w:tab/>
        <w:t>легенды</w:t>
      </w:r>
      <w:r>
        <w:rPr>
          <w:rFonts w:eastAsia="Times New Roman"/>
          <w:sz w:val="24"/>
          <w:szCs w:val="24"/>
        </w:rPr>
        <w:tab/>
        <w:t>и</w:t>
      </w:r>
      <w:r>
        <w:rPr>
          <w:rFonts w:eastAsia="Times New Roman"/>
          <w:sz w:val="24"/>
          <w:szCs w:val="24"/>
        </w:rPr>
        <w:tab/>
        <w:t>сказания.</w:t>
      </w:r>
    </w:p>
    <w:p w:rsidR="00C472B6" w:rsidRDefault="007364DB">
      <w:pPr>
        <w:ind w:left="260"/>
        <w:rPr>
          <w:sz w:val="20"/>
          <w:szCs w:val="20"/>
        </w:rPr>
      </w:pPr>
      <w:r>
        <w:rPr>
          <w:rFonts w:eastAsia="Times New Roman"/>
          <w:sz w:val="24"/>
          <w:szCs w:val="24"/>
        </w:rPr>
        <w:t>Возникновение буддизма. Культурное наследие Древней Индии.</w:t>
      </w:r>
    </w:p>
    <w:p w:rsidR="00C472B6" w:rsidRDefault="00C472B6">
      <w:pPr>
        <w:spacing w:line="12"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w:t>
      </w:r>
    </w:p>
    <w:p w:rsidR="00C472B6" w:rsidRDefault="00C472B6">
      <w:pPr>
        <w:spacing w:line="282" w:lineRule="exact"/>
        <w:rPr>
          <w:sz w:val="20"/>
          <w:szCs w:val="20"/>
        </w:rPr>
      </w:pPr>
    </w:p>
    <w:p w:rsidR="00C472B6" w:rsidRDefault="007364DB">
      <w:pPr>
        <w:ind w:left="9660"/>
        <w:rPr>
          <w:sz w:val="20"/>
          <w:szCs w:val="20"/>
        </w:rPr>
      </w:pPr>
      <w:r>
        <w:rPr>
          <w:rFonts w:eastAsia="Times New Roman"/>
          <w:sz w:val="20"/>
          <w:szCs w:val="20"/>
        </w:rPr>
        <w:t>173</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spacing w:line="236" w:lineRule="auto"/>
        <w:ind w:left="260" w:right="20"/>
        <w:rPr>
          <w:sz w:val="20"/>
          <w:szCs w:val="20"/>
        </w:rPr>
      </w:pPr>
      <w:r>
        <w:rPr>
          <w:rFonts w:eastAsia="Times New Roman"/>
          <w:sz w:val="24"/>
          <w:szCs w:val="24"/>
        </w:rPr>
        <w:lastRenderedPageBreak/>
        <w:t>шелковый путь. Религиозно-философские учения (конфуцианство). Научные знания и изобретения. Храмы. Великая Китайская стена. Античный мир: понятие. Карта античного мира.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Древняя Греция</w:t>
      </w:r>
    </w:p>
    <w:p w:rsidR="00C472B6" w:rsidRDefault="00C472B6">
      <w:pPr>
        <w:spacing w:line="12"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C472B6" w:rsidRDefault="00C472B6">
      <w:pPr>
        <w:spacing w:line="2" w:lineRule="exact"/>
        <w:rPr>
          <w:sz w:val="20"/>
          <w:szCs w:val="20"/>
        </w:rPr>
      </w:pPr>
    </w:p>
    <w:p w:rsidR="00C472B6" w:rsidRDefault="007364DB">
      <w:pPr>
        <w:tabs>
          <w:tab w:val="left" w:pos="1500"/>
          <w:tab w:val="left" w:pos="3760"/>
          <w:tab w:val="left" w:pos="5400"/>
          <w:tab w:val="left" w:pos="6240"/>
          <w:tab w:val="left" w:pos="7800"/>
          <w:tab w:val="left" w:pos="8140"/>
          <w:tab w:val="left" w:pos="9000"/>
        </w:tabs>
        <w:ind w:left="260"/>
        <w:rPr>
          <w:sz w:val="20"/>
          <w:szCs w:val="20"/>
        </w:rPr>
      </w:pPr>
      <w:r>
        <w:rPr>
          <w:rFonts w:eastAsia="Times New Roman"/>
          <w:sz w:val="24"/>
          <w:szCs w:val="24"/>
        </w:rPr>
        <w:t>Греческие</w:t>
      </w:r>
      <w:r>
        <w:rPr>
          <w:rFonts w:eastAsia="Times New Roman"/>
          <w:sz w:val="24"/>
          <w:szCs w:val="24"/>
        </w:rPr>
        <w:tab/>
        <w:t>города-государства:</w:t>
      </w:r>
      <w:r>
        <w:rPr>
          <w:rFonts w:eastAsia="Times New Roman"/>
          <w:sz w:val="24"/>
          <w:szCs w:val="24"/>
        </w:rPr>
        <w:tab/>
        <w:t>политический</w:t>
      </w:r>
      <w:r>
        <w:rPr>
          <w:rFonts w:eastAsia="Times New Roman"/>
          <w:sz w:val="24"/>
          <w:szCs w:val="24"/>
        </w:rPr>
        <w:tab/>
        <w:t>строй,</w:t>
      </w:r>
      <w:r>
        <w:rPr>
          <w:rFonts w:eastAsia="Times New Roman"/>
          <w:sz w:val="24"/>
          <w:szCs w:val="24"/>
        </w:rPr>
        <w:tab/>
        <w:t>аристократия</w:t>
      </w:r>
      <w:r>
        <w:rPr>
          <w:rFonts w:eastAsia="Times New Roman"/>
          <w:sz w:val="24"/>
          <w:szCs w:val="24"/>
        </w:rPr>
        <w:tab/>
        <w:t>и</w:t>
      </w:r>
      <w:r>
        <w:rPr>
          <w:rFonts w:eastAsia="Times New Roman"/>
          <w:sz w:val="24"/>
          <w:szCs w:val="24"/>
        </w:rPr>
        <w:tab/>
        <w:t>демос.</w:t>
      </w:r>
      <w:r>
        <w:rPr>
          <w:rFonts w:eastAsia="Times New Roman"/>
          <w:sz w:val="24"/>
          <w:szCs w:val="24"/>
        </w:rPr>
        <w:tab/>
        <w:t>Развитие</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C472B6" w:rsidRDefault="00C472B6">
      <w:pPr>
        <w:spacing w:line="14"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472B6" w:rsidRDefault="00C472B6">
      <w:pPr>
        <w:spacing w:line="14"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Период эллинизма. Македонские завоевания. Держава Александра Македонского и ее распад.</w:t>
      </w:r>
    </w:p>
    <w:p w:rsidR="00C472B6" w:rsidRDefault="007364DB">
      <w:pPr>
        <w:ind w:left="260"/>
        <w:rPr>
          <w:sz w:val="20"/>
          <w:szCs w:val="20"/>
        </w:rPr>
      </w:pPr>
      <w:r>
        <w:rPr>
          <w:rFonts w:eastAsia="Times New Roman"/>
          <w:sz w:val="24"/>
          <w:szCs w:val="24"/>
        </w:rPr>
        <w:t>Эллинистические государства Востока. Культура эллинистического мира.</w:t>
      </w:r>
    </w:p>
    <w:p w:rsidR="00C472B6" w:rsidRDefault="007364DB">
      <w:pPr>
        <w:ind w:left="260"/>
        <w:rPr>
          <w:sz w:val="20"/>
          <w:szCs w:val="20"/>
        </w:rPr>
      </w:pPr>
      <w:r>
        <w:rPr>
          <w:rFonts w:eastAsia="Times New Roman"/>
          <w:sz w:val="24"/>
          <w:szCs w:val="24"/>
        </w:rPr>
        <w:t>Древний Рим</w:t>
      </w:r>
    </w:p>
    <w:p w:rsidR="00C472B6" w:rsidRDefault="00C472B6">
      <w:pPr>
        <w:spacing w:line="12"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C472B6" w:rsidRDefault="00C472B6">
      <w:pPr>
        <w:spacing w:line="14"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472B6" w:rsidRDefault="00C472B6">
      <w:pPr>
        <w:spacing w:line="14" w:lineRule="exact"/>
        <w:rPr>
          <w:sz w:val="20"/>
          <w:szCs w:val="20"/>
        </w:rPr>
      </w:pPr>
    </w:p>
    <w:p w:rsidR="00C472B6" w:rsidRDefault="007364DB" w:rsidP="0087622A">
      <w:pPr>
        <w:ind w:left="260" w:right="20"/>
        <w:rPr>
          <w:sz w:val="20"/>
          <w:szCs w:val="20"/>
        </w:rPr>
      </w:pPr>
      <w:r>
        <w:rPr>
          <w:rFonts w:eastAsia="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Историческое и культурное наследие древних цивилизаций. История средних веков</w:t>
      </w:r>
      <w:r w:rsidR="0087622A">
        <w:rPr>
          <w:sz w:val="20"/>
          <w:szCs w:val="20"/>
        </w:rPr>
        <w:t>.</w:t>
      </w:r>
    </w:p>
    <w:p w:rsidR="00C472B6" w:rsidRDefault="007364DB">
      <w:pPr>
        <w:ind w:left="260"/>
        <w:rPr>
          <w:sz w:val="20"/>
          <w:szCs w:val="20"/>
        </w:rPr>
      </w:pPr>
      <w:r>
        <w:rPr>
          <w:rFonts w:eastAsia="Times New Roman"/>
          <w:sz w:val="24"/>
          <w:szCs w:val="24"/>
        </w:rPr>
        <w:t>Средние века: понятие и хронологические рамки.</w:t>
      </w:r>
    </w:p>
    <w:p w:rsidR="00C472B6" w:rsidRDefault="007364DB">
      <w:pPr>
        <w:ind w:left="260"/>
        <w:rPr>
          <w:sz w:val="20"/>
          <w:szCs w:val="20"/>
        </w:rPr>
      </w:pPr>
      <w:r>
        <w:rPr>
          <w:rFonts w:eastAsia="Times New Roman"/>
          <w:sz w:val="24"/>
          <w:szCs w:val="24"/>
        </w:rPr>
        <w:t>Раннее Средневековье</w:t>
      </w:r>
    </w:p>
    <w:p w:rsidR="00C472B6" w:rsidRDefault="00C472B6">
      <w:pPr>
        <w:spacing w:line="12" w:lineRule="exact"/>
        <w:rPr>
          <w:sz w:val="20"/>
          <w:szCs w:val="20"/>
        </w:rPr>
      </w:pPr>
    </w:p>
    <w:p w:rsidR="00C472B6" w:rsidRDefault="007364DB">
      <w:pPr>
        <w:spacing w:line="239" w:lineRule="auto"/>
        <w:ind w:left="260"/>
        <w:rPr>
          <w:sz w:val="20"/>
          <w:szCs w:val="20"/>
        </w:rPr>
      </w:pPr>
      <w:r>
        <w:rPr>
          <w:rFonts w:eastAsia="Times New Roman"/>
          <w:sz w:val="24"/>
          <w:szCs w:val="24"/>
        </w:rPr>
        <w:t>Начало Средневековья. Великое переселение народов. Образование варварских королевств. 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Арабы в VI—ХI вв.: расселение, занятия. Возникновение и распространение ислама. Завоевания арабов. Арабский халифат, его расцвет и распад. Арабская культура. Зрелое Средневековье</w:t>
      </w:r>
    </w:p>
    <w:p w:rsidR="00C472B6" w:rsidRDefault="00C472B6">
      <w:pPr>
        <w:spacing w:line="9" w:lineRule="exact"/>
        <w:rPr>
          <w:sz w:val="20"/>
          <w:szCs w:val="20"/>
        </w:rPr>
      </w:pPr>
    </w:p>
    <w:p w:rsidR="00C472B6" w:rsidRDefault="007364DB">
      <w:pPr>
        <w:ind w:left="9660"/>
        <w:rPr>
          <w:sz w:val="20"/>
          <w:szCs w:val="20"/>
        </w:rPr>
      </w:pPr>
      <w:r>
        <w:rPr>
          <w:rFonts w:eastAsia="Times New Roman"/>
          <w:sz w:val="20"/>
          <w:szCs w:val="20"/>
        </w:rPr>
        <w:t>174</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ind w:left="260"/>
        <w:rPr>
          <w:sz w:val="20"/>
          <w:szCs w:val="20"/>
        </w:rPr>
      </w:pPr>
      <w:r>
        <w:rPr>
          <w:rFonts w:eastAsia="Times New Roman"/>
          <w:sz w:val="24"/>
          <w:szCs w:val="24"/>
        </w:rPr>
        <w:lastRenderedPageBreak/>
        <w:t>Средневековое европейское общество. Аграрное производство. Феодальное землевладение.</w:t>
      </w:r>
    </w:p>
    <w:p w:rsidR="00C472B6" w:rsidRDefault="007364DB">
      <w:pPr>
        <w:ind w:left="260"/>
        <w:rPr>
          <w:sz w:val="20"/>
          <w:szCs w:val="20"/>
        </w:rPr>
      </w:pPr>
      <w:r>
        <w:rPr>
          <w:rFonts w:eastAsia="Times New Roman"/>
          <w:sz w:val="24"/>
          <w:szCs w:val="24"/>
        </w:rPr>
        <w:t>Феодальная иерархия. Знать и рыцарство: социальный статус, образ жизни.</w:t>
      </w:r>
    </w:p>
    <w:p w:rsidR="00C472B6" w:rsidRDefault="007364DB">
      <w:pPr>
        <w:ind w:left="260"/>
        <w:rPr>
          <w:sz w:val="20"/>
          <w:szCs w:val="20"/>
        </w:rPr>
      </w:pPr>
      <w:r>
        <w:rPr>
          <w:rFonts w:eastAsia="Times New Roman"/>
          <w:sz w:val="24"/>
          <w:szCs w:val="24"/>
        </w:rPr>
        <w:t>Крестьянство: феодальная зависимость, повинности, условия жизни. Крестьянская община.</w:t>
      </w:r>
    </w:p>
    <w:p w:rsidR="00C472B6" w:rsidRDefault="007364DB">
      <w:pPr>
        <w:tabs>
          <w:tab w:val="left" w:pos="1120"/>
          <w:tab w:val="left" w:pos="1500"/>
          <w:tab w:val="left" w:pos="2400"/>
          <w:tab w:val="left" w:pos="3420"/>
          <w:tab w:val="left" w:pos="4560"/>
          <w:tab w:val="left" w:pos="5720"/>
          <w:tab w:val="left" w:pos="6960"/>
          <w:tab w:val="left" w:pos="8080"/>
          <w:tab w:val="left" w:pos="8760"/>
          <w:tab w:val="left" w:pos="9040"/>
        </w:tabs>
        <w:ind w:left="260"/>
        <w:rPr>
          <w:sz w:val="20"/>
          <w:szCs w:val="20"/>
        </w:rPr>
      </w:pPr>
      <w:r>
        <w:rPr>
          <w:rFonts w:eastAsia="Times New Roman"/>
          <w:sz w:val="24"/>
          <w:szCs w:val="24"/>
        </w:rPr>
        <w:t>Города</w:t>
      </w:r>
      <w:r>
        <w:rPr>
          <w:sz w:val="20"/>
          <w:szCs w:val="20"/>
        </w:rPr>
        <w:tab/>
      </w:r>
      <w:r>
        <w:rPr>
          <w:rFonts w:eastAsia="Times New Roman"/>
          <w:sz w:val="24"/>
          <w:szCs w:val="24"/>
        </w:rPr>
        <w:t>—</w:t>
      </w:r>
      <w:r>
        <w:rPr>
          <w:sz w:val="20"/>
          <w:szCs w:val="20"/>
        </w:rPr>
        <w:tab/>
      </w:r>
      <w:r>
        <w:rPr>
          <w:rFonts w:eastAsia="Times New Roman"/>
          <w:sz w:val="24"/>
          <w:szCs w:val="24"/>
        </w:rPr>
        <w:t>центры</w:t>
      </w:r>
      <w:r>
        <w:rPr>
          <w:rFonts w:eastAsia="Times New Roman"/>
          <w:sz w:val="24"/>
          <w:szCs w:val="24"/>
        </w:rPr>
        <w:tab/>
        <w:t>ремесла,</w:t>
      </w:r>
      <w:r>
        <w:rPr>
          <w:rFonts w:eastAsia="Times New Roman"/>
          <w:sz w:val="24"/>
          <w:szCs w:val="24"/>
        </w:rPr>
        <w:tab/>
        <w:t>торговли,</w:t>
      </w:r>
      <w:r>
        <w:rPr>
          <w:rFonts w:eastAsia="Times New Roman"/>
          <w:sz w:val="24"/>
          <w:szCs w:val="24"/>
        </w:rPr>
        <w:tab/>
        <w:t>культуры.</w:t>
      </w:r>
      <w:r>
        <w:rPr>
          <w:rFonts w:eastAsia="Times New Roman"/>
          <w:sz w:val="24"/>
          <w:szCs w:val="24"/>
        </w:rPr>
        <w:tab/>
        <w:t>Городские</w:t>
      </w:r>
      <w:r>
        <w:rPr>
          <w:rFonts w:eastAsia="Times New Roman"/>
          <w:sz w:val="24"/>
          <w:szCs w:val="24"/>
        </w:rPr>
        <w:tab/>
        <w:t>сословия.</w:t>
      </w:r>
      <w:r>
        <w:rPr>
          <w:rFonts w:eastAsia="Times New Roman"/>
          <w:sz w:val="24"/>
          <w:szCs w:val="24"/>
        </w:rPr>
        <w:tab/>
        <w:t>Цехи</w:t>
      </w:r>
      <w:r>
        <w:rPr>
          <w:rFonts w:eastAsia="Times New Roman"/>
          <w:sz w:val="24"/>
          <w:szCs w:val="24"/>
        </w:rPr>
        <w:tab/>
        <w:t>и</w:t>
      </w:r>
      <w:r>
        <w:rPr>
          <w:sz w:val="20"/>
          <w:szCs w:val="20"/>
        </w:rPr>
        <w:tab/>
      </w:r>
      <w:r>
        <w:rPr>
          <w:rFonts w:eastAsia="Times New Roman"/>
          <w:sz w:val="23"/>
          <w:szCs w:val="23"/>
        </w:rPr>
        <w:t>гильдии.</w:t>
      </w:r>
    </w:p>
    <w:p w:rsidR="00C472B6" w:rsidRDefault="007364DB">
      <w:pPr>
        <w:tabs>
          <w:tab w:val="left" w:pos="1480"/>
          <w:tab w:val="left" w:pos="2880"/>
          <w:tab w:val="left" w:pos="3740"/>
          <w:tab w:val="left" w:pos="4720"/>
          <w:tab w:val="left" w:pos="5020"/>
          <w:tab w:val="left" w:pos="6160"/>
          <w:tab w:val="left" w:pos="7900"/>
        </w:tabs>
        <w:ind w:left="260"/>
        <w:rPr>
          <w:sz w:val="20"/>
          <w:szCs w:val="20"/>
        </w:rPr>
      </w:pPr>
      <w:r>
        <w:rPr>
          <w:rFonts w:eastAsia="Times New Roman"/>
          <w:sz w:val="24"/>
          <w:szCs w:val="24"/>
        </w:rPr>
        <w:t>Городское</w:t>
      </w:r>
      <w:r>
        <w:rPr>
          <w:rFonts w:eastAsia="Times New Roman"/>
          <w:sz w:val="24"/>
          <w:szCs w:val="24"/>
        </w:rPr>
        <w:tab/>
        <w:t>управление.</w:t>
      </w:r>
      <w:r>
        <w:rPr>
          <w:rFonts w:eastAsia="Times New Roman"/>
          <w:sz w:val="24"/>
          <w:szCs w:val="24"/>
        </w:rPr>
        <w:tab/>
        <w:t>Борьба</w:t>
      </w:r>
      <w:r>
        <w:rPr>
          <w:rFonts w:eastAsia="Times New Roman"/>
          <w:sz w:val="24"/>
          <w:szCs w:val="24"/>
        </w:rPr>
        <w:tab/>
        <w:t>городов</w:t>
      </w:r>
      <w:r>
        <w:rPr>
          <w:rFonts w:eastAsia="Times New Roman"/>
          <w:sz w:val="24"/>
          <w:szCs w:val="24"/>
        </w:rPr>
        <w:tab/>
        <w:t>и</w:t>
      </w:r>
      <w:r>
        <w:rPr>
          <w:rFonts w:eastAsia="Times New Roman"/>
          <w:sz w:val="24"/>
          <w:szCs w:val="24"/>
        </w:rPr>
        <w:tab/>
        <w:t>сеньоров.</w:t>
      </w:r>
      <w:r>
        <w:rPr>
          <w:rFonts w:eastAsia="Times New Roman"/>
          <w:sz w:val="24"/>
          <w:szCs w:val="24"/>
        </w:rPr>
        <w:tab/>
        <w:t>Средневековые</w:t>
      </w:r>
      <w:r>
        <w:rPr>
          <w:rFonts w:eastAsia="Times New Roman"/>
          <w:sz w:val="24"/>
          <w:szCs w:val="24"/>
        </w:rPr>
        <w:tab/>
        <w:t>города-республики.</w:t>
      </w:r>
    </w:p>
    <w:p w:rsidR="00C472B6" w:rsidRDefault="007364DB">
      <w:pPr>
        <w:ind w:left="260"/>
        <w:rPr>
          <w:sz w:val="20"/>
          <w:szCs w:val="20"/>
        </w:rPr>
      </w:pPr>
      <w:r>
        <w:rPr>
          <w:rFonts w:eastAsia="Times New Roman"/>
          <w:sz w:val="24"/>
          <w:szCs w:val="24"/>
        </w:rPr>
        <w:t>Облик средневековых городов. Быт горожан.</w:t>
      </w:r>
    </w:p>
    <w:p w:rsidR="00C472B6" w:rsidRDefault="00C472B6">
      <w:pPr>
        <w:spacing w:line="12" w:lineRule="exact"/>
        <w:rPr>
          <w:sz w:val="20"/>
          <w:szCs w:val="20"/>
        </w:rPr>
      </w:pPr>
    </w:p>
    <w:p w:rsidR="00C472B6" w:rsidRDefault="007364DB">
      <w:pPr>
        <w:spacing w:line="237" w:lineRule="auto"/>
        <w:ind w:left="260"/>
        <w:jc w:val="both"/>
        <w:rPr>
          <w:sz w:val="20"/>
          <w:szCs w:val="20"/>
        </w:rPr>
      </w:pPr>
      <w:r>
        <w:rPr>
          <w:rFonts w:eastAsia="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C472B6" w:rsidRDefault="00C472B6">
      <w:pPr>
        <w:spacing w:line="14" w:lineRule="exact"/>
        <w:rPr>
          <w:sz w:val="20"/>
          <w:szCs w:val="20"/>
        </w:rPr>
      </w:pPr>
    </w:p>
    <w:p w:rsidR="00C472B6" w:rsidRDefault="007364DB">
      <w:pPr>
        <w:spacing w:line="238" w:lineRule="auto"/>
        <w:ind w:left="260"/>
        <w:jc w:val="both"/>
        <w:rPr>
          <w:sz w:val="20"/>
          <w:szCs w:val="20"/>
        </w:rPr>
      </w:pPr>
      <w:r>
        <w:rPr>
          <w:rFonts w:eastAsia="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C472B6" w:rsidRDefault="00C472B6">
      <w:pPr>
        <w:spacing w:line="17" w:lineRule="exact"/>
        <w:rPr>
          <w:sz w:val="20"/>
          <w:szCs w:val="20"/>
        </w:rPr>
      </w:pPr>
    </w:p>
    <w:p w:rsidR="00C472B6" w:rsidRDefault="007364DB">
      <w:pPr>
        <w:spacing w:line="234" w:lineRule="auto"/>
        <w:ind w:left="260"/>
        <w:jc w:val="both"/>
        <w:rPr>
          <w:sz w:val="20"/>
          <w:szCs w:val="20"/>
        </w:rPr>
      </w:pPr>
      <w:r>
        <w:rPr>
          <w:rFonts w:eastAsia="Times New Roman"/>
          <w:sz w:val="24"/>
          <w:szCs w:val="24"/>
        </w:rPr>
        <w:t>Византийская империя и славянские государства в XII—XV вв. Экспансия турок-османов и падение Византии.</w:t>
      </w:r>
    </w:p>
    <w:p w:rsidR="00C472B6" w:rsidRDefault="00C472B6">
      <w:pPr>
        <w:spacing w:line="14"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472B6" w:rsidRDefault="00C472B6">
      <w:pPr>
        <w:spacing w:line="18" w:lineRule="exact"/>
        <w:rPr>
          <w:sz w:val="20"/>
          <w:szCs w:val="20"/>
        </w:rPr>
      </w:pPr>
    </w:p>
    <w:p w:rsidR="00C472B6" w:rsidRDefault="007364DB">
      <w:pPr>
        <w:spacing w:line="237" w:lineRule="auto"/>
        <w:ind w:left="260"/>
        <w:jc w:val="both"/>
        <w:rPr>
          <w:sz w:val="20"/>
          <w:szCs w:val="20"/>
        </w:rPr>
      </w:pPr>
      <w:r>
        <w:rPr>
          <w:rFonts w:eastAsia="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w:t>
      </w:r>
    </w:p>
    <w:p w:rsidR="00C472B6" w:rsidRDefault="00C472B6">
      <w:pPr>
        <w:spacing w:line="14" w:lineRule="exact"/>
        <w:rPr>
          <w:sz w:val="20"/>
          <w:szCs w:val="20"/>
        </w:rPr>
      </w:pPr>
    </w:p>
    <w:p w:rsidR="00C472B6" w:rsidRDefault="007364DB" w:rsidP="001D4F18">
      <w:pPr>
        <w:numPr>
          <w:ilvl w:val="0"/>
          <w:numId w:val="254"/>
        </w:numPr>
        <w:tabs>
          <w:tab w:val="left" w:pos="541"/>
        </w:tabs>
        <w:spacing w:line="236" w:lineRule="auto"/>
        <w:ind w:left="260" w:firstLine="2"/>
        <w:jc w:val="both"/>
        <w:rPr>
          <w:rFonts w:eastAsia="Times New Roman"/>
          <w:sz w:val="24"/>
          <w:szCs w:val="24"/>
        </w:rPr>
      </w:pPr>
      <w:r>
        <w:rPr>
          <w:rFonts w:eastAsia="Times New Roman"/>
          <w:sz w:val="24"/>
          <w:szCs w:val="24"/>
        </w:rPr>
        <w:t>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C472B6" w:rsidRDefault="00C472B6">
      <w:pPr>
        <w:spacing w:line="13"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Государства доколумбовой Америки. Общественный строй. Религиозные верования населения. Культура.</w:t>
      </w:r>
    </w:p>
    <w:p w:rsidR="00C472B6" w:rsidRDefault="00C472B6">
      <w:pPr>
        <w:spacing w:line="14" w:lineRule="exact"/>
        <w:rPr>
          <w:rFonts w:eastAsia="Times New Roman"/>
          <w:sz w:val="24"/>
          <w:szCs w:val="24"/>
        </w:rPr>
      </w:pPr>
    </w:p>
    <w:p w:rsidR="00C472B6" w:rsidRDefault="007364DB">
      <w:pPr>
        <w:spacing w:line="237" w:lineRule="auto"/>
        <w:ind w:left="260" w:right="4220"/>
        <w:rPr>
          <w:rFonts w:eastAsia="Times New Roman"/>
          <w:sz w:val="24"/>
          <w:szCs w:val="24"/>
        </w:rPr>
      </w:pPr>
      <w:r>
        <w:rPr>
          <w:rFonts w:eastAsia="Times New Roman"/>
          <w:sz w:val="24"/>
          <w:szCs w:val="24"/>
        </w:rPr>
        <w:t>Историческое и культурное наследие Средневековья. История Нового времени Новое время: понятие и хронологические рамки. Европа в конце ХV— начале XVII в.</w:t>
      </w:r>
    </w:p>
    <w:p w:rsidR="00C472B6" w:rsidRDefault="00C472B6">
      <w:pPr>
        <w:spacing w:line="13"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C472B6" w:rsidRDefault="00C472B6">
      <w:pPr>
        <w:spacing w:line="17" w:lineRule="exact"/>
        <w:rPr>
          <w:rFonts w:eastAsia="Times New Roman"/>
          <w:sz w:val="24"/>
          <w:szCs w:val="24"/>
        </w:rPr>
      </w:pPr>
    </w:p>
    <w:p w:rsidR="00C472B6" w:rsidRDefault="007364DB">
      <w:pPr>
        <w:spacing w:line="237" w:lineRule="auto"/>
        <w:ind w:left="260"/>
        <w:rPr>
          <w:rFonts w:eastAsia="Times New Roman"/>
          <w:sz w:val="24"/>
          <w:szCs w:val="24"/>
        </w:rPr>
      </w:pPr>
      <w:r>
        <w:rPr>
          <w:rFonts w:eastAsia="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472B6" w:rsidRDefault="00C472B6">
      <w:pPr>
        <w:spacing w:line="5"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Нидерландская революция: цели, участники, формы борьбы. Итоги и значение революции.</w:t>
      </w:r>
    </w:p>
    <w:p w:rsidR="00C472B6" w:rsidRDefault="00C472B6">
      <w:pPr>
        <w:spacing w:line="280" w:lineRule="exact"/>
        <w:rPr>
          <w:sz w:val="20"/>
          <w:szCs w:val="20"/>
        </w:rPr>
      </w:pPr>
    </w:p>
    <w:p w:rsidR="00C472B6" w:rsidRDefault="007364DB">
      <w:pPr>
        <w:ind w:left="9660"/>
        <w:rPr>
          <w:sz w:val="20"/>
          <w:szCs w:val="20"/>
        </w:rPr>
      </w:pPr>
      <w:r>
        <w:rPr>
          <w:rFonts w:eastAsia="Times New Roman"/>
          <w:sz w:val="20"/>
          <w:szCs w:val="20"/>
        </w:rPr>
        <w:t>175</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spacing w:line="236" w:lineRule="auto"/>
        <w:ind w:left="260" w:right="20"/>
        <w:rPr>
          <w:sz w:val="20"/>
          <w:szCs w:val="20"/>
        </w:rPr>
      </w:pPr>
      <w:r>
        <w:rPr>
          <w:rFonts w:eastAsia="Times New Roman"/>
          <w:sz w:val="24"/>
          <w:szCs w:val="24"/>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Страны Европы и Северной Америки в середине XVII—ХVIII в.</w:t>
      </w:r>
    </w:p>
    <w:p w:rsidR="00C472B6" w:rsidRDefault="00C472B6">
      <w:pPr>
        <w:spacing w:line="14" w:lineRule="exact"/>
        <w:rPr>
          <w:sz w:val="20"/>
          <w:szCs w:val="20"/>
        </w:rPr>
      </w:pPr>
    </w:p>
    <w:p w:rsidR="00C472B6" w:rsidRDefault="007364DB">
      <w:pPr>
        <w:spacing w:line="238" w:lineRule="auto"/>
        <w:ind w:left="260"/>
        <w:rPr>
          <w:sz w:val="20"/>
          <w:szCs w:val="20"/>
        </w:rPr>
      </w:pPr>
      <w:r>
        <w:rPr>
          <w:rFonts w:eastAsia="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Французская революция XVIII в.: причины, участники. Начало и основные этапы революции.</w:t>
      </w:r>
    </w:p>
    <w:p w:rsidR="00C472B6" w:rsidRDefault="00C472B6">
      <w:pPr>
        <w:spacing w:line="4" w:lineRule="exact"/>
        <w:rPr>
          <w:sz w:val="20"/>
          <w:szCs w:val="20"/>
        </w:rPr>
      </w:pPr>
    </w:p>
    <w:p w:rsidR="00C472B6" w:rsidRDefault="007364DB">
      <w:pPr>
        <w:ind w:left="260"/>
        <w:rPr>
          <w:sz w:val="20"/>
          <w:szCs w:val="20"/>
        </w:rPr>
      </w:pPr>
      <w:r>
        <w:rPr>
          <w:rFonts w:eastAsia="Times New Roman"/>
          <w:sz w:val="24"/>
          <w:szCs w:val="24"/>
        </w:rPr>
        <w:t>Политические течения и деятели революции. Программные и государственные документы.</w:t>
      </w:r>
    </w:p>
    <w:p w:rsidR="00C472B6" w:rsidRDefault="007364DB">
      <w:pPr>
        <w:ind w:left="260"/>
        <w:rPr>
          <w:sz w:val="20"/>
          <w:szCs w:val="20"/>
        </w:rPr>
      </w:pPr>
      <w:r>
        <w:rPr>
          <w:rFonts w:eastAsia="Times New Roman"/>
          <w:sz w:val="24"/>
          <w:szCs w:val="24"/>
        </w:rPr>
        <w:t>Революционные войны. Итоги и значение революции.</w:t>
      </w:r>
    </w:p>
    <w:p w:rsidR="00C472B6" w:rsidRDefault="00C472B6">
      <w:pPr>
        <w:spacing w:line="1" w:lineRule="exact"/>
        <w:rPr>
          <w:sz w:val="20"/>
          <w:szCs w:val="20"/>
        </w:rPr>
      </w:pPr>
    </w:p>
    <w:p w:rsidR="00C472B6" w:rsidRDefault="007364DB">
      <w:pPr>
        <w:tabs>
          <w:tab w:val="left" w:pos="1760"/>
          <w:tab w:val="left" w:pos="2880"/>
          <w:tab w:val="left" w:pos="4700"/>
          <w:tab w:val="left" w:pos="5820"/>
          <w:tab w:val="left" w:pos="6700"/>
          <w:tab w:val="left" w:pos="7960"/>
          <w:tab w:val="left" w:pos="8280"/>
        </w:tabs>
        <w:ind w:left="260"/>
        <w:rPr>
          <w:sz w:val="20"/>
          <w:szCs w:val="20"/>
        </w:rPr>
      </w:pPr>
      <w:r>
        <w:rPr>
          <w:rFonts w:eastAsia="Times New Roman"/>
          <w:sz w:val="24"/>
          <w:szCs w:val="24"/>
        </w:rPr>
        <w:t>Европейская</w:t>
      </w:r>
      <w:r>
        <w:rPr>
          <w:rFonts w:eastAsia="Times New Roman"/>
          <w:sz w:val="24"/>
          <w:szCs w:val="24"/>
        </w:rPr>
        <w:tab/>
        <w:t>культура</w:t>
      </w:r>
      <w:r>
        <w:rPr>
          <w:sz w:val="20"/>
          <w:szCs w:val="20"/>
        </w:rPr>
        <w:tab/>
      </w:r>
      <w:r>
        <w:rPr>
          <w:rFonts w:eastAsia="Times New Roman"/>
          <w:sz w:val="24"/>
          <w:szCs w:val="24"/>
        </w:rPr>
        <w:t>XVI—XVIII вв.</w:t>
      </w:r>
      <w:r>
        <w:rPr>
          <w:sz w:val="20"/>
          <w:szCs w:val="20"/>
        </w:rPr>
        <w:tab/>
      </w:r>
      <w:r>
        <w:rPr>
          <w:rFonts w:eastAsia="Times New Roman"/>
          <w:sz w:val="24"/>
          <w:szCs w:val="24"/>
        </w:rPr>
        <w:t>Развитие</w:t>
      </w:r>
      <w:r>
        <w:rPr>
          <w:rFonts w:eastAsia="Times New Roman"/>
          <w:sz w:val="24"/>
          <w:szCs w:val="24"/>
        </w:rPr>
        <w:tab/>
        <w:t>науки:</w:t>
      </w:r>
      <w:r>
        <w:rPr>
          <w:rFonts w:eastAsia="Times New Roman"/>
          <w:sz w:val="24"/>
          <w:szCs w:val="24"/>
        </w:rPr>
        <w:tab/>
        <w:t>переворот</w:t>
      </w:r>
      <w:r>
        <w:rPr>
          <w:rFonts w:eastAsia="Times New Roman"/>
          <w:sz w:val="24"/>
          <w:szCs w:val="24"/>
        </w:rPr>
        <w:tab/>
        <w:t>в</w:t>
      </w:r>
      <w:r>
        <w:rPr>
          <w:sz w:val="20"/>
          <w:szCs w:val="20"/>
        </w:rPr>
        <w:tab/>
      </w:r>
      <w:r>
        <w:rPr>
          <w:rFonts w:eastAsia="Times New Roman"/>
          <w:sz w:val="23"/>
          <w:szCs w:val="23"/>
        </w:rPr>
        <w:t>естествознании,</w:t>
      </w:r>
    </w:p>
    <w:p w:rsidR="00C472B6" w:rsidRDefault="007364DB">
      <w:pPr>
        <w:tabs>
          <w:tab w:val="left" w:pos="1980"/>
          <w:tab w:val="left" w:pos="2780"/>
          <w:tab w:val="left" w:pos="3860"/>
          <w:tab w:val="left" w:pos="4620"/>
          <w:tab w:val="left" w:pos="6140"/>
          <w:tab w:val="left" w:pos="7080"/>
          <w:tab w:val="left" w:pos="7420"/>
          <w:tab w:val="left" w:pos="9040"/>
        </w:tabs>
        <w:ind w:left="260"/>
        <w:rPr>
          <w:sz w:val="20"/>
          <w:szCs w:val="20"/>
        </w:rPr>
      </w:pPr>
      <w:r>
        <w:rPr>
          <w:rFonts w:eastAsia="Times New Roman"/>
          <w:sz w:val="24"/>
          <w:szCs w:val="24"/>
        </w:rPr>
        <w:t>возникновение</w:t>
      </w:r>
      <w:r>
        <w:rPr>
          <w:rFonts w:eastAsia="Times New Roman"/>
          <w:sz w:val="24"/>
          <w:szCs w:val="24"/>
        </w:rPr>
        <w:tab/>
        <w:t>новой</w:t>
      </w:r>
      <w:r>
        <w:rPr>
          <w:rFonts w:eastAsia="Times New Roman"/>
          <w:sz w:val="24"/>
          <w:szCs w:val="24"/>
        </w:rPr>
        <w:tab/>
        <w:t>картины</w:t>
      </w:r>
      <w:r>
        <w:rPr>
          <w:rFonts w:eastAsia="Times New Roman"/>
          <w:sz w:val="24"/>
          <w:szCs w:val="24"/>
        </w:rPr>
        <w:tab/>
        <w:t>мира;</w:t>
      </w:r>
      <w:r>
        <w:rPr>
          <w:rFonts w:eastAsia="Times New Roman"/>
          <w:sz w:val="24"/>
          <w:szCs w:val="24"/>
        </w:rPr>
        <w:tab/>
        <w:t>выдающиеся</w:t>
      </w:r>
      <w:r>
        <w:rPr>
          <w:rFonts w:eastAsia="Times New Roman"/>
          <w:sz w:val="24"/>
          <w:szCs w:val="24"/>
        </w:rPr>
        <w:tab/>
        <w:t>ученые</w:t>
      </w:r>
      <w:r>
        <w:rPr>
          <w:rFonts w:eastAsia="Times New Roman"/>
          <w:sz w:val="24"/>
          <w:szCs w:val="24"/>
        </w:rPr>
        <w:tab/>
        <w:t>и</w:t>
      </w:r>
      <w:r>
        <w:rPr>
          <w:rFonts w:eastAsia="Times New Roman"/>
          <w:sz w:val="24"/>
          <w:szCs w:val="24"/>
        </w:rPr>
        <w:tab/>
        <w:t>изобретатели.</w:t>
      </w:r>
      <w:r>
        <w:rPr>
          <w:sz w:val="20"/>
          <w:szCs w:val="20"/>
        </w:rPr>
        <w:tab/>
      </w:r>
      <w:r>
        <w:rPr>
          <w:rFonts w:eastAsia="Times New Roman"/>
          <w:sz w:val="23"/>
          <w:szCs w:val="23"/>
        </w:rPr>
        <w:t>Высокое</w:t>
      </w:r>
    </w:p>
    <w:p w:rsidR="00C472B6" w:rsidRDefault="007364DB">
      <w:pPr>
        <w:ind w:left="260"/>
        <w:rPr>
          <w:sz w:val="20"/>
          <w:szCs w:val="20"/>
        </w:rPr>
      </w:pPr>
      <w:r>
        <w:rPr>
          <w:rFonts w:eastAsia="Times New Roman"/>
          <w:sz w:val="24"/>
          <w:szCs w:val="24"/>
        </w:rPr>
        <w:t>Возрождение: художники и их произведения. Мир человека в литературе раннего Нового</w:t>
      </w:r>
    </w:p>
    <w:p w:rsidR="00C472B6" w:rsidRDefault="007364DB">
      <w:pPr>
        <w:tabs>
          <w:tab w:val="left" w:pos="1400"/>
          <w:tab w:val="left" w:pos="2300"/>
          <w:tab w:val="left" w:pos="4240"/>
          <w:tab w:val="left" w:pos="5460"/>
          <w:tab w:val="left" w:pos="7400"/>
          <w:tab w:val="left" w:pos="8600"/>
        </w:tabs>
        <w:ind w:left="260"/>
        <w:rPr>
          <w:sz w:val="20"/>
          <w:szCs w:val="20"/>
        </w:rPr>
      </w:pPr>
      <w:r>
        <w:rPr>
          <w:rFonts w:eastAsia="Times New Roman"/>
          <w:sz w:val="24"/>
          <w:szCs w:val="24"/>
        </w:rPr>
        <w:t>времени.</w:t>
      </w:r>
      <w:r>
        <w:rPr>
          <w:rFonts w:eastAsia="Times New Roman"/>
          <w:sz w:val="24"/>
          <w:szCs w:val="24"/>
        </w:rPr>
        <w:tab/>
        <w:t>Стили</w:t>
      </w:r>
      <w:r>
        <w:rPr>
          <w:rFonts w:eastAsia="Times New Roman"/>
          <w:sz w:val="24"/>
          <w:szCs w:val="24"/>
        </w:rPr>
        <w:tab/>
        <w:t>художественной</w:t>
      </w:r>
      <w:r>
        <w:rPr>
          <w:rFonts w:eastAsia="Times New Roman"/>
          <w:sz w:val="24"/>
          <w:szCs w:val="24"/>
        </w:rPr>
        <w:tab/>
        <w:t>культуры</w:t>
      </w:r>
      <w:r>
        <w:rPr>
          <w:sz w:val="20"/>
          <w:szCs w:val="20"/>
        </w:rPr>
        <w:tab/>
      </w:r>
      <w:r>
        <w:rPr>
          <w:rFonts w:eastAsia="Times New Roman"/>
          <w:sz w:val="24"/>
          <w:szCs w:val="24"/>
        </w:rPr>
        <w:t>XVII—XVIII вв.</w:t>
      </w:r>
      <w:r>
        <w:rPr>
          <w:rFonts w:eastAsia="Times New Roman"/>
          <w:sz w:val="24"/>
          <w:szCs w:val="24"/>
        </w:rPr>
        <w:tab/>
        <w:t>(барокко,</w:t>
      </w:r>
      <w:r>
        <w:rPr>
          <w:sz w:val="20"/>
          <w:szCs w:val="20"/>
        </w:rPr>
        <w:tab/>
      </w:r>
      <w:r>
        <w:rPr>
          <w:rFonts w:eastAsia="Times New Roman"/>
          <w:sz w:val="24"/>
          <w:szCs w:val="24"/>
        </w:rPr>
        <w:t>классицизм).</w:t>
      </w:r>
    </w:p>
    <w:p w:rsidR="00C472B6" w:rsidRDefault="007364DB">
      <w:pPr>
        <w:tabs>
          <w:tab w:val="left" w:pos="1720"/>
          <w:tab w:val="left" w:pos="2580"/>
          <w:tab w:val="left" w:pos="4460"/>
          <w:tab w:val="left" w:pos="5740"/>
          <w:tab w:val="left" w:pos="6880"/>
          <w:tab w:val="left" w:pos="8600"/>
        </w:tabs>
        <w:ind w:left="260"/>
        <w:rPr>
          <w:sz w:val="20"/>
          <w:szCs w:val="20"/>
        </w:rPr>
      </w:pPr>
      <w:r>
        <w:rPr>
          <w:rFonts w:eastAsia="Times New Roman"/>
          <w:sz w:val="24"/>
          <w:szCs w:val="24"/>
        </w:rPr>
        <w:t>Становление</w:t>
      </w:r>
      <w:r>
        <w:rPr>
          <w:rFonts w:eastAsia="Times New Roman"/>
          <w:sz w:val="24"/>
          <w:szCs w:val="24"/>
        </w:rPr>
        <w:tab/>
        <w:t>театра.</w:t>
      </w:r>
      <w:r>
        <w:rPr>
          <w:rFonts w:eastAsia="Times New Roman"/>
          <w:sz w:val="24"/>
          <w:szCs w:val="24"/>
        </w:rPr>
        <w:tab/>
        <w:t>Международные</w:t>
      </w:r>
      <w:r>
        <w:rPr>
          <w:rFonts w:eastAsia="Times New Roman"/>
          <w:sz w:val="24"/>
          <w:szCs w:val="24"/>
        </w:rPr>
        <w:tab/>
        <w:t>отношения</w:t>
      </w:r>
      <w:r>
        <w:rPr>
          <w:rFonts w:eastAsia="Times New Roman"/>
          <w:sz w:val="24"/>
          <w:szCs w:val="24"/>
        </w:rPr>
        <w:tab/>
        <w:t>середины</w:t>
      </w:r>
      <w:r>
        <w:rPr>
          <w:sz w:val="20"/>
          <w:szCs w:val="20"/>
        </w:rPr>
        <w:tab/>
      </w:r>
      <w:r>
        <w:rPr>
          <w:rFonts w:eastAsia="Times New Roman"/>
          <w:sz w:val="24"/>
          <w:szCs w:val="24"/>
        </w:rPr>
        <w:t>XVII—XVIII в.</w:t>
      </w:r>
      <w:r>
        <w:rPr>
          <w:sz w:val="20"/>
          <w:szCs w:val="20"/>
        </w:rPr>
        <w:tab/>
      </w:r>
      <w:r>
        <w:rPr>
          <w:rFonts w:eastAsia="Times New Roman"/>
          <w:sz w:val="24"/>
          <w:szCs w:val="24"/>
        </w:rPr>
        <w:t>Европейские</w:t>
      </w:r>
    </w:p>
    <w:p w:rsidR="00C472B6" w:rsidRDefault="007364DB">
      <w:pPr>
        <w:ind w:left="260"/>
        <w:rPr>
          <w:sz w:val="20"/>
          <w:szCs w:val="20"/>
        </w:rPr>
      </w:pPr>
      <w:r>
        <w:rPr>
          <w:rFonts w:eastAsia="Times New Roman"/>
          <w:sz w:val="24"/>
          <w:szCs w:val="24"/>
        </w:rPr>
        <w:t>конфликты  и  дипломатия.  Семилетняя  война.  Разделы  Речи  Посполитой.  Колониальные</w:t>
      </w:r>
    </w:p>
    <w:p w:rsidR="00C472B6" w:rsidRDefault="007364DB">
      <w:pPr>
        <w:ind w:left="260"/>
        <w:rPr>
          <w:sz w:val="20"/>
          <w:szCs w:val="20"/>
        </w:rPr>
      </w:pPr>
      <w:r>
        <w:rPr>
          <w:rFonts w:eastAsia="Times New Roman"/>
          <w:sz w:val="24"/>
          <w:szCs w:val="24"/>
        </w:rPr>
        <w:t>захваты европейских держав.</w:t>
      </w:r>
    </w:p>
    <w:p w:rsidR="00C472B6" w:rsidRDefault="007364DB">
      <w:pPr>
        <w:ind w:left="260"/>
        <w:rPr>
          <w:sz w:val="20"/>
          <w:szCs w:val="20"/>
        </w:rPr>
      </w:pPr>
      <w:r>
        <w:rPr>
          <w:rFonts w:eastAsia="Times New Roman"/>
          <w:sz w:val="24"/>
          <w:szCs w:val="24"/>
        </w:rPr>
        <w:t>Страны Востока в XVI—XVIII вв.</w:t>
      </w:r>
    </w:p>
    <w:p w:rsidR="00C472B6" w:rsidRDefault="00C472B6">
      <w:pPr>
        <w:spacing w:line="12" w:lineRule="exact"/>
        <w:rPr>
          <w:sz w:val="20"/>
          <w:szCs w:val="20"/>
        </w:rPr>
      </w:pPr>
    </w:p>
    <w:p w:rsidR="00C472B6" w:rsidRDefault="007364DB">
      <w:pPr>
        <w:spacing w:line="237" w:lineRule="auto"/>
        <w:ind w:left="260" w:right="20"/>
        <w:rPr>
          <w:sz w:val="20"/>
          <w:szCs w:val="20"/>
        </w:rPr>
      </w:pPr>
      <w:r>
        <w:rPr>
          <w:rFonts w:eastAsia="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 Страны Европы и Северной Америки в первой половине ХIХ в.</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Империя Наполеона во Франции: внутренняя и внешняя политика. Наполеоновские войны.</w:t>
      </w:r>
    </w:p>
    <w:p w:rsidR="00C472B6" w:rsidRDefault="007364DB">
      <w:pPr>
        <w:ind w:left="260"/>
        <w:rPr>
          <w:sz w:val="20"/>
          <w:szCs w:val="20"/>
        </w:rPr>
      </w:pPr>
      <w:r>
        <w:rPr>
          <w:rFonts w:eastAsia="Times New Roman"/>
          <w:sz w:val="24"/>
          <w:szCs w:val="24"/>
        </w:rPr>
        <w:t>Падение империи. Венский конгресс; Ш. М. Талейран. Священный союз.</w:t>
      </w:r>
    </w:p>
    <w:p w:rsidR="00C472B6" w:rsidRDefault="00C472B6">
      <w:pPr>
        <w:spacing w:line="12" w:lineRule="exact"/>
        <w:rPr>
          <w:sz w:val="20"/>
          <w:szCs w:val="20"/>
        </w:rPr>
      </w:pPr>
    </w:p>
    <w:p w:rsidR="00C472B6" w:rsidRDefault="007364DB">
      <w:pPr>
        <w:spacing w:line="238" w:lineRule="auto"/>
        <w:ind w:left="260" w:right="20"/>
        <w:rPr>
          <w:sz w:val="20"/>
          <w:szCs w:val="20"/>
        </w:rPr>
      </w:pPr>
      <w:r>
        <w:rPr>
          <w:rFonts w:eastAsia="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Страны Европы и Северной Америки во второй половине ХIХ в.</w:t>
      </w:r>
    </w:p>
    <w:p w:rsidR="00C472B6" w:rsidRDefault="00C472B6">
      <w:pPr>
        <w:spacing w:line="5" w:lineRule="exact"/>
        <w:rPr>
          <w:sz w:val="20"/>
          <w:szCs w:val="20"/>
        </w:rPr>
      </w:pPr>
    </w:p>
    <w:p w:rsidR="00C472B6" w:rsidRDefault="007364DB">
      <w:pPr>
        <w:ind w:left="260"/>
        <w:rPr>
          <w:sz w:val="20"/>
          <w:szCs w:val="20"/>
        </w:rPr>
      </w:pPr>
      <w:r>
        <w:rPr>
          <w:rFonts w:eastAsia="Times New Roman"/>
          <w:sz w:val="24"/>
          <w:szCs w:val="24"/>
        </w:rPr>
        <w:t>Великобритания в Викторианскую эпоху: «мастерская мира», рабочее движение, внутренняя</w:t>
      </w:r>
    </w:p>
    <w:p w:rsidR="00C472B6" w:rsidRDefault="00C472B6">
      <w:pPr>
        <w:spacing w:line="12" w:lineRule="exact"/>
        <w:rPr>
          <w:sz w:val="20"/>
          <w:szCs w:val="20"/>
        </w:rPr>
      </w:pPr>
    </w:p>
    <w:p w:rsidR="00C472B6" w:rsidRDefault="007364DB" w:rsidP="001D4F18">
      <w:pPr>
        <w:numPr>
          <w:ilvl w:val="0"/>
          <w:numId w:val="255"/>
        </w:numPr>
        <w:tabs>
          <w:tab w:val="left" w:pos="471"/>
        </w:tabs>
        <w:spacing w:line="237" w:lineRule="auto"/>
        <w:ind w:left="260" w:firstLine="2"/>
        <w:jc w:val="both"/>
        <w:rPr>
          <w:rFonts w:eastAsia="Times New Roman"/>
          <w:sz w:val="24"/>
          <w:szCs w:val="24"/>
        </w:rPr>
      </w:pPr>
      <w:r>
        <w:rPr>
          <w:rFonts w:eastAsia="Times New Roman"/>
          <w:sz w:val="24"/>
          <w:szCs w:val="24"/>
        </w:rPr>
        <w:t>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C472B6" w:rsidRDefault="00C472B6">
      <w:pPr>
        <w:spacing w:line="17"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 Экономическое и социально-политическое развитие стран Европы и США в конце ХIХ в.</w:t>
      </w:r>
    </w:p>
    <w:p w:rsidR="00C472B6" w:rsidRDefault="00C472B6">
      <w:pPr>
        <w:spacing w:line="13" w:lineRule="exact"/>
        <w:rPr>
          <w:rFonts w:eastAsia="Times New Roman"/>
          <w:sz w:val="24"/>
          <w:szCs w:val="24"/>
        </w:rPr>
      </w:pPr>
    </w:p>
    <w:p w:rsidR="00C472B6" w:rsidRDefault="007364DB">
      <w:pPr>
        <w:spacing w:line="238" w:lineRule="auto"/>
        <w:ind w:left="260"/>
        <w:jc w:val="both"/>
        <w:rPr>
          <w:rFonts w:eastAsia="Times New Roman"/>
          <w:sz w:val="24"/>
          <w:szCs w:val="24"/>
        </w:rPr>
      </w:pPr>
      <w:r>
        <w:rPr>
          <w:rFonts w:eastAsia="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Страны Азии в ХIХ в.</w:t>
      </w:r>
    </w:p>
    <w:p w:rsidR="00C472B6" w:rsidRDefault="00C472B6">
      <w:pPr>
        <w:spacing w:line="4" w:lineRule="exact"/>
        <w:rPr>
          <w:sz w:val="20"/>
          <w:szCs w:val="20"/>
        </w:rPr>
      </w:pPr>
    </w:p>
    <w:p w:rsidR="00C472B6" w:rsidRDefault="007364DB">
      <w:pPr>
        <w:ind w:left="9660"/>
        <w:rPr>
          <w:sz w:val="20"/>
          <w:szCs w:val="20"/>
        </w:rPr>
      </w:pPr>
      <w:r>
        <w:rPr>
          <w:rFonts w:eastAsia="Times New Roman"/>
          <w:sz w:val="20"/>
          <w:szCs w:val="20"/>
        </w:rPr>
        <w:t>176</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7" w:lineRule="auto"/>
        <w:ind w:left="560" w:right="240"/>
        <w:jc w:val="both"/>
        <w:rPr>
          <w:sz w:val="20"/>
          <w:szCs w:val="20"/>
        </w:rPr>
      </w:pPr>
      <w:r>
        <w:rPr>
          <w:rFonts w:eastAsia="Times New Roman"/>
          <w:sz w:val="24"/>
          <w:szCs w:val="24"/>
        </w:rPr>
        <w:lastRenderedPageBreak/>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C472B6" w:rsidRDefault="00C472B6">
      <w:pPr>
        <w:spacing w:line="6" w:lineRule="exact"/>
        <w:rPr>
          <w:sz w:val="20"/>
          <w:szCs w:val="20"/>
        </w:rPr>
      </w:pPr>
    </w:p>
    <w:p w:rsidR="00C472B6" w:rsidRDefault="007364DB">
      <w:pPr>
        <w:ind w:left="560"/>
        <w:rPr>
          <w:sz w:val="20"/>
          <w:szCs w:val="20"/>
        </w:rPr>
      </w:pPr>
      <w:r>
        <w:rPr>
          <w:rFonts w:eastAsia="Times New Roman"/>
          <w:sz w:val="24"/>
          <w:szCs w:val="24"/>
        </w:rPr>
        <w:t>Война за независимость в Латинской Америке</w:t>
      </w:r>
    </w:p>
    <w:p w:rsidR="00C472B6" w:rsidRDefault="007364DB">
      <w:pPr>
        <w:ind w:left="560"/>
        <w:rPr>
          <w:sz w:val="20"/>
          <w:szCs w:val="20"/>
        </w:rPr>
      </w:pPr>
      <w:r>
        <w:rPr>
          <w:rFonts w:eastAsia="Times New Roman"/>
          <w:sz w:val="24"/>
          <w:szCs w:val="24"/>
        </w:rPr>
        <w:t>Колониальное общество. Освободительная борьба: задачи, участники, формы выступлений.</w:t>
      </w:r>
    </w:p>
    <w:p w:rsidR="00C472B6" w:rsidRDefault="007364DB">
      <w:pPr>
        <w:ind w:left="560"/>
        <w:rPr>
          <w:sz w:val="20"/>
          <w:szCs w:val="20"/>
        </w:rPr>
      </w:pPr>
      <w:r>
        <w:rPr>
          <w:rFonts w:eastAsia="Times New Roman"/>
          <w:sz w:val="24"/>
          <w:szCs w:val="24"/>
        </w:rPr>
        <w:t>П. Д. Туссен-Лувертюр, С. Боливар. Провозглашение независимых государств.</w:t>
      </w:r>
    </w:p>
    <w:p w:rsidR="00C472B6" w:rsidRDefault="007364DB">
      <w:pPr>
        <w:ind w:left="560"/>
        <w:rPr>
          <w:sz w:val="20"/>
          <w:szCs w:val="20"/>
        </w:rPr>
      </w:pPr>
      <w:r>
        <w:rPr>
          <w:rFonts w:eastAsia="Times New Roman"/>
          <w:sz w:val="24"/>
          <w:szCs w:val="24"/>
        </w:rPr>
        <w:t>Народы Африки в Новое время</w:t>
      </w:r>
    </w:p>
    <w:p w:rsidR="00C472B6" w:rsidRDefault="007364DB">
      <w:pPr>
        <w:ind w:left="560"/>
        <w:rPr>
          <w:sz w:val="20"/>
          <w:szCs w:val="20"/>
        </w:rPr>
      </w:pPr>
      <w:r>
        <w:rPr>
          <w:rFonts w:eastAsia="Times New Roman"/>
          <w:sz w:val="24"/>
          <w:szCs w:val="24"/>
        </w:rPr>
        <w:t>Колониальные империи. Колониальные порядки и традиционные общественные отношения.</w:t>
      </w:r>
    </w:p>
    <w:p w:rsidR="00C472B6" w:rsidRDefault="007364DB">
      <w:pPr>
        <w:ind w:left="560"/>
        <w:rPr>
          <w:sz w:val="20"/>
          <w:szCs w:val="20"/>
        </w:rPr>
      </w:pPr>
      <w:r>
        <w:rPr>
          <w:rFonts w:eastAsia="Times New Roman"/>
          <w:sz w:val="24"/>
          <w:szCs w:val="24"/>
        </w:rPr>
        <w:t>Выступления против колонизаторов.</w:t>
      </w:r>
    </w:p>
    <w:p w:rsidR="00C472B6" w:rsidRDefault="007364DB">
      <w:pPr>
        <w:ind w:left="560"/>
        <w:rPr>
          <w:sz w:val="20"/>
          <w:szCs w:val="20"/>
        </w:rPr>
      </w:pPr>
      <w:r>
        <w:rPr>
          <w:rFonts w:eastAsia="Times New Roman"/>
          <w:sz w:val="24"/>
          <w:szCs w:val="24"/>
        </w:rPr>
        <w:t>Развитие культуры в XIX в.</w:t>
      </w:r>
    </w:p>
    <w:p w:rsidR="00C472B6" w:rsidRDefault="00C472B6">
      <w:pPr>
        <w:spacing w:line="1" w:lineRule="exact"/>
        <w:rPr>
          <w:sz w:val="20"/>
          <w:szCs w:val="20"/>
        </w:rPr>
      </w:pPr>
    </w:p>
    <w:p w:rsidR="00C472B6" w:rsidRDefault="007364DB">
      <w:pPr>
        <w:ind w:left="560"/>
        <w:rPr>
          <w:sz w:val="20"/>
          <w:szCs w:val="20"/>
        </w:rPr>
      </w:pPr>
      <w:r>
        <w:rPr>
          <w:rFonts w:eastAsia="Times New Roman"/>
          <w:sz w:val="24"/>
          <w:szCs w:val="24"/>
        </w:rPr>
        <w:t>Научные открытия и технические изобретения. Распространение образования. Секуляризация</w:t>
      </w:r>
    </w:p>
    <w:p w:rsidR="00C472B6" w:rsidRDefault="00C472B6">
      <w:pPr>
        <w:spacing w:line="12" w:lineRule="exact"/>
        <w:rPr>
          <w:sz w:val="20"/>
          <w:szCs w:val="20"/>
        </w:rPr>
      </w:pPr>
    </w:p>
    <w:p w:rsidR="00C472B6" w:rsidRDefault="007364DB" w:rsidP="001D4F18">
      <w:pPr>
        <w:numPr>
          <w:ilvl w:val="0"/>
          <w:numId w:val="256"/>
        </w:numPr>
        <w:tabs>
          <w:tab w:val="left" w:pos="802"/>
        </w:tabs>
        <w:spacing w:line="236" w:lineRule="auto"/>
        <w:ind w:left="560" w:right="260" w:firstLine="2"/>
        <w:jc w:val="both"/>
        <w:rPr>
          <w:rFonts w:eastAsia="Times New Roman"/>
          <w:sz w:val="24"/>
          <w:szCs w:val="24"/>
        </w:rPr>
      </w:pPr>
      <w:r>
        <w:rPr>
          <w:rFonts w:eastAsia="Times New Roman"/>
          <w:sz w:val="24"/>
          <w:szCs w:val="24"/>
        </w:rPr>
        <w:t>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472B6" w:rsidRDefault="00C472B6">
      <w:pPr>
        <w:spacing w:line="1" w:lineRule="exact"/>
        <w:rPr>
          <w:rFonts w:eastAsia="Times New Roman"/>
          <w:sz w:val="24"/>
          <w:szCs w:val="24"/>
        </w:rPr>
      </w:pPr>
    </w:p>
    <w:p w:rsidR="00C472B6" w:rsidRDefault="007364DB">
      <w:pPr>
        <w:ind w:left="560"/>
        <w:rPr>
          <w:rFonts w:eastAsia="Times New Roman"/>
          <w:sz w:val="24"/>
          <w:szCs w:val="24"/>
        </w:rPr>
      </w:pPr>
      <w:r>
        <w:rPr>
          <w:rFonts w:eastAsia="Times New Roman"/>
          <w:sz w:val="24"/>
          <w:szCs w:val="24"/>
        </w:rPr>
        <w:t>Международные отношения в XIX в.</w:t>
      </w:r>
    </w:p>
    <w:p w:rsidR="00C472B6" w:rsidRDefault="00C472B6">
      <w:pPr>
        <w:spacing w:line="12" w:lineRule="exact"/>
        <w:rPr>
          <w:rFonts w:eastAsia="Times New Roman"/>
          <w:sz w:val="24"/>
          <w:szCs w:val="24"/>
        </w:rPr>
      </w:pPr>
    </w:p>
    <w:p w:rsidR="00C472B6" w:rsidRDefault="007364DB">
      <w:pPr>
        <w:spacing w:line="237" w:lineRule="auto"/>
        <w:ind w:left="560" w:right="240"/>
        <w:jc w:val="both"/>
        <w:rPr>
          <w:rFonts w:eastAsia="Times New Roman"/>
          <w:sz w:val="24"/>
          <w:szCs w:val="24"/>
        </w:rPr>
      </w:pPr>
      <w:r>
        <w:rPr>
          <w:rFonts w:eastAsia="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472B6" w:rsidRDefault="00C472B6">
      <w:pPr>
        <w:spacing w:line="13" w:lineRule="exact"/>
        <w:rPr>
          <w:rFonts w:eastAsia="Times New Roman"/>
          <w:sz w:val="24"/>
          <w:szCs w:val="24"/>
        </w:rPr>
      </w:pPr>
    </w:p>
    <w:p w:rsidR="00C472B6" w:rsidRDefault="007364DB">
      <w:pPr>
        <w:spacing w:line="234" w:lineRule="auto"/>
        <w:ind w:left="560" w:right="4340"/>
        <w:rPr>
          <w:rFonts w:eastAsia="Times New Roman"/>
          <w:sz w:val="24"/>
          <w:szCs w:val="24"/>
        </w:rPr>
      </w:pPr>
      <w:r>
        <w:rPr>
          <w:rFonts w:eastAsia="Times New Roman"/>
          <w:sz w:val="24"/>
          <w:szCs w:val="24"/>
        </w:rPr>
        <w:t>Историческое и культурное наследие Нового времени. Новейшая история.</w:t>
      </w:r>
    </w:p>
    <w:p w:rsidR="00C472B6" w:rsidRDefault="00C472B6">
      <w:pPr>
        <w:spacing w:line="14" w:lineRule="exact"/>
        <w:rPr>
          <w:rFonts w:eastAsia="Times New Roman"/>
          <w:sz w:val="24"/>
          <w:szCs w:val="24"/>
        </w:rPr>
      </w:pPr>
    </w:p>
    <w:p w:rsidR="00C472B6" w:rsidRDefault="007364DB">
      <w:pPr>
        <w:spacing w:line="234" w:lineRule="auto"/>
        <w:ind w:left="560" w:right="3360"/>
        <w:rPr>
          <w:rFonts w:eastAsia="Times New Roman"/>
          <w:sz w:val="24"/>
          <w:szCs w:val="24"/>
        </w:rPr>
      </w:pPr>
      <w:r>
        <w:rPr>
          <w:rFonts w:eastAsia="Times New Roman"/>
          <w:sz w:val="24"/>
          <w:szCs w:val="24"/>
        </w:rPr>
        <w:t>Мир к началу XX в. Новейшая история: понятие, периодизация. Мир в 1900—1914 гг.</w:t>
      </w:r>
    </w:p>
    <w:p w:rsidR="00C472B6" w:rsidRDefault="00C472B6">
      <w:pPr>
        <w:spacing w:line="13" w:lineRule="exact"/>
        <w:rPr>
          <w:rFonts w:eastAsia="Times New Roman"/>
          <w:sz w:val="24"/>
          <w:szCs w:val="24"/>
        </w:rPr>
      </w:pPr>
    </w:p>
    <w:p w:rsidR="00C472B6" w:rsidRDefault="007364DB">
      <w:pPr>
        <w:spacing w:line="236" w:lineRule="auto"/>
        <w:ind w:left="560" w:right="260"/>
        <w:jc w:val="both"/>
        <w:rPr>
          <w:rFonts w:eastAsia="Times New Roman"/>
          <w:sz w:val="24"/>
          <w:szCs w:val="24"/>
        </w:rPr>
      </w:pPr>
      <w:r>
        <w:rPr>
          <w:rFonts w:eastAsia="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C472B6" w:rsidRDefault="00C472B6">
      <w:pPr>
        <w:spacing w:line="13" w:lineRule="exact"/>
        <w:rPr>
          <w:rFonts w:eastAsia="Times New Roman"/>
          <w:sz w:val="24"/>
          <w:szCs w:val="24"/>
        </w:rPr>
      </w:pPr>
    </w:p>
    <w:p w:rsidR="00C472B6" w:rsidRDefault="007364DB">
      <w:pPr>
        <w:spacing w:line="234" w:lineRule="auto"/>
        <w:ind w:left="560" w:right="240"/>
        <w:jc w:val="both"/>
        <w:rPr>
          <w:rFonts w:eastAsia="Times New Roman"/>
          <w:sz w:val="24"/>
          <w:szCs w:val="24"/>
        </w:rPr>
      </w:pPr>
      <w:r>
        <w:rPr>
          <w:rFonts w:eastAsia="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w:t>
      </w:r>
    </w:p>
    <w:p w:rsidR="00C472B6" w:rsidRDefault="00C472B6">
      <w:pPr>
        <w:spacing w:line="13" w:lineRule="exact"/>
        <w:rPr>
          <w:rFonts w:eastAsia="Times New Roman"/>
          <w:sz w:val="24"/>
          <w:szCs w:val="24"/>
        </w:rPr>
      </w:pPr>
    </w:p>
    <w:p w:rsidR="00C472B6" w:rsidRDefault="007364DB" w:rsidP="001D4F18">
      <w:pPr>
        <w:numPr>
          <w:ilvl w:val="0"/>
          <w:numId w:val="256"/>
        </w:numPr>
        <w:tabs>
          <w:tab w:val="left" w:pos="773"/>
        </w:tabs>
        <w:spacing w:line="236" w:lineRule="auto"/>
        <w:ind w:left="560" w:right="240" w:firstLine="2"/>
        <w:jc w:val="both"/>
        <w:rPr>
          <w:rFonts w:eastAsia="Times New Roman"/>
          <w:sz w:val="24"/>
          <w:szCs w:val="24"/>
        </w:rPr>
      </w:pPr>
      <w:r>
        <w:rPr>
          <w:rFonts w:eastAsia="Times New Roman"/>
          <w:sz w:val="24"/>
          <w:szCs w:val="24"/>
        </w:rPr>
        <w:t>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C472B6" w:rsidRDefault="00C472B6">
      <w:pPr>
        <w:spacing w:line="278" w:lineRule="exact"/>
        <w:rPr>
          <w:sz w:val="20"/>
          <w:szCs w:val="20"/>
        </w:rPr>
      </w:pPr>
    </w:p>
    <w:p w:rsidR="00C472B6" w:rsidRDefault="007364DB">
      <w:pPr>
        <w:ind w:left="560"/>
        <w:rPr>
          <w:sz w:val="20"/>
          <w:szCs w:val="20"/>
        </w:rPr>
      </w:pPr>
      <w:r>
        <w:rPr>
          <w:rFonts w:eastAsia="Times New Roman"/>
          <w:sz w:val="24"/>
          <w:szCs w:val="24"/>
        </w:rPr>
        <w:t>Синхронизация курсов всеобщей истории и истории России</w:t>
      </w:r>
    </w:p>
    <w:tbl>
      <w:tblPr>
        <w:tblW w:w="0" w:type="auto"/>
        <w:tblInd w:w="10" w:type="dxa"/>
        <w:tblLayout w:type="fixed"/>
        <w:tblCellMar>
          <w:left w:w="0" w:type="dxa"/>
          <w:right w:w="0" w:type="dxa"/>
        </w:tblCellMar>
        <w:tblLook w:val="04A0"/>
      </w:tblPr>
      <w:tblGrid>
        <w:gridCol w:w="1140"/>
        <w:gridCol w:w="4400"/>
        <w:gridCol w:w="4960"/>
      </w:tblGrid>
      <w:tr w:rsidR="00C472B6">
        <w:trPr>
          <w:trHeight w:val="547"/>
        </w:trPr>
        <w:tc>
          <w:tcPr>
            <w:tcW w:w="1140" w:type="dxa"/>
            <w:tcBorders>
              <w:top w:val="single" w:sz="8" w:space="0" w:color="auto"/>
              <w:left w:val="single" w:sz="8" w:space="0" w:color="auto"/>
              <w:bottom w:val="single" w:sz="8" w:space="0" w:color="auto"/>
              <w:right w:val="single" w:sz="8" w:space="0" w:color="auto"/>
            </w:tcBorders>
            <w:vAlign w:val="bottom"/>
          </w:tcPr>
          <w:p w:rsidR="00C472B6" w:rsidRDefault="00C472B6">
            <w:pPr>
              <w:rPr>
                <w:sz w:val="24"/>
                <w:szCs w:val="24"/>
              </w:rPr>
            </w:pPr>
          </w:p>
        </w:tc>
        <w:tc>
          <w:tcPr>
            <w:tcW w:w="4400" w:type="dxa"/>
            <w:tcBorders>
              <w:top w:val="single" w:sz="8" w:space="0" w:color="auto"/>
              <w:bottom w:val="single" w:sz="8" w:space="0" w:color="auto"/>
              <w:right w:val="single" w:sz="8" w:space="0" w:color="auto"/>
            </w:tcBorders>
            <w:vAlign w:val="bottom"/>
          </w:tcPr>
          <w:p w:rsidR="00C472B6" w:rsidRDefault="007364DB">
            <w:pPr>
              <w:ind w:left="100"/>
              <w:rPr>
                <w:sz w:val="20"/>
                <w:szCs w:val="20"/>
              </w:rPr>
            </w:pPr>
            <w:r>
              <w:rPr>
                <w:rFonts w:eastAsia="Times New Roman"/>
                <w:sz w:val="24"/>
                <w:szCs w:val="24"/>
              </w:rPr>
              <w:t>Всеобщая история</w:t>
            </w:r>
          </w:p>
        </w:tc>
        <w:tc>
          <w:tcPr>
            <w:tcW w:w="4960" w:type="dxa"/>
            <w:tcBorders>
              <w:top w:val="single" w:sz="8" w:space="0" w:color="auto"/>
              <w:bottom w:val="single" w:sz="8" w:space="0" w:color="auto"/>
              <w:right w:val="single" w:sz="8" w:space="0" w:color="auto"/>
            </w:tcBorders>
            <w:vAlign w:val="bottom"/>
          </w:tcPr>
          <w:p w:rsidR="00C472B6" w:rsidRDefault="007364DB">
            <w:pPr>
              <w:ind w:left="100"/>
              <w:rPr>
                <w:sz w:val="20"/>
                <w:szCs w:val="20"/>
              </w:rPr>
            </w:pPr>
            <w:r>
              <w:rPr>
                <w:rFonts w:eastAsia="Times New Roman"/>
                <w:sz w:val="24"/>
                <w:szCs w:val="24"/>
              </w:rPr>
              <w:t>История России</w:t>
            </w:r>
          </w:p>
        </w:tc>
      </w:tr>
      <w:tr w:rsidR="00C472B6">
        <w:trPr>
          <w:trHeight w:val="261"/>
        </w:trPr>
        <w:tc>
          <w:tcPr>
            <w:tcW w:w="1140" w:type="dxa"/>
            <w:tcBorders>
              <w:left w:val="single" w:sz="8" w:space="0" w:color="auto"/>
              <w:right w:val="single" w:sz="8" w:space="0" w:color="auto"/>
            </w:tcBorders>
            <w:vAlign w:val="bottom"/>
          </w:tcPr>
          <w:p w:rsidR="00C472B6" w:rsidRDefault="007364DB">
            <w:pPr>
              <w:spacing w:line="260" w:lineRule="exact"/>
              <w:ind w:left="100"/>
              <w:rPr>
                <w:sz w:val="20"/>
                <w:szCs w:val="20"/>
              </w:rPr>
            </w:pPr>
            <w:r>
              <w:rPr>
                <w:rFonts w:eastAsia="Times New Roman"/>
                <w:sz w:val="24"/>
                <w:szCs w:val="24"/>
              </w:rPr>
              <w:t>5 класс</w:t>
            </w:r>
          </w:p>
        </w:tc>
        <w:tc>
          <w:tcPr>
            <w:tcW w:w="4400" w:type="dxa"/>
            <w:tcBorders>
              <w:right w:val="single" w:sz="8" w:space="0" w:color="auto"/>
            </w:tcBorders>
            <w:vAlign w:val="bottom"/>
          </w:tcPr>
          <w:p w:rsidR="00C472B6" w:rsidRDefault="007364DB">
            <w:pPr>
              <w:spacing w:line="260" w:lineRule="exact"/>
              <w:ind w:left="100"/>
              <w:rPr>
                <w:sz w:val="20"/>
                <w:szCs w:val="20"/>
              </w:rPr>
            </w:pPr>
            <w:r>
              <w:rPr>
                <w:rFonts w:eastAsia="Times New Roman"/>
                <w:sz w:val="24"/>
                <w:szCs w:val="24"/>
              </w:rPr>
              <w:t>ИСТОРИЯ ДРЕВНЕГО МИРА</w:t>
            </w:r>
          </w:p>
        </w:tc>
        <w:tc>
          <w:tcPr>
            <w:tcW w:w="4960" w:type="dxa"/>
            <w:tcBorders>
              <w:right w:val="single" w:sz="8" w:space="0" w:color="auto"/>
            </w:tcBorders>
            <w:vAlign w:val="bottom"/>
          </w:tcPr>
          <w:p w:rsidR="00C472B6" w:rsidRDefault="007364DB">
            <w:pPr>
              <w:spacing w:line="260" w:lineRule="exact"/>
              <w:ind w:left="100"/>
              <w:rPr>
                <w:sz w:val="20"/>
                <w:szCs w:val="20"/>
              </w:rPr>
            </w:pPr>
            <w:r>
              <w:rPr>
                <w:rFonts w:eastAsia="Times New Roman"/>
                <w:sz w:val="24"/>
                <w:szCs w:val="24"/>
              </w:rPr>
              <w:t>Народы и государства на территории нашей</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7364DB">
            <w:pPr>
              <w:ind w:left="100"/>
              <w:rPr>
                <w:sz w:val="20"/>
                <w:szCs w:val="20"/>
              </w:rPr>
            </w:pPr>
            <w:r>
              <w:rPr>
                <w:rFonts w:eastAsia="Times New Roman"/>
                <w:sz w:val="24"/>
                <w:szCs w:val="24"/>
              </w:rPr>
              <w:t>Первобытность.</w:t>
            </w:r>
          </w:p>
        </w:tc>
        <w:tc>
          <w:tcPr>
            <w:tcW w:w="4960" w:type="dxa"/>
            <w:tcBorders>
              <w:right w:val="single" w:sz="8" w:space="0" w:color="auto"/>
            </w:tcBorders>
            <w:vAlign w:val="bottom"/>
          </w:tcPr>
          <w:p w:rsidR="00C472B6" w:rsidRDefault="007364DB">
            <w:pPr>
              <w:ind w:left="100"/>
              <w:rPr>
                <w:sz w:val="20"/>
                <w:szCs w:val="20"/>
              </w:rPr>
            </w:pPr>
            <w:r>
              <w:rPr>
                <w:rFonts w:eastAsia="Times New Roman"/>
                <w:sz w:val="24"/>
                <w:szCs w:val="24"/>
              </w:rPr>
              <w:t>страны в древности</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7364DB">
            <w:pPr>
              <w:ind w:left="100"/>
              <w:rPr>
                <w:sz w:val="20"/>
                <w:szCs w:val="20"/>
              </w:rPr>
            </w:pPr>
            <w:r>
              <w:rPr>
                <w:rFonts w:eastAsia="Times New Roman"/>
                <w:sz w:val="24"/>
                <w:szCs w:val="24"/>
              </w:rPr>
              <w:t>Древний Восток</w:t>
            </w:r>
          </w:p>
        </w:tc>
        <w:tc>
          <w:tcPr>
            <w:tcW w:w="496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7364DB">
            <w:pPr>
              <w:ind w:left="100"/>
              <w:rPr>
                <w:sz w:val="20"/>
                <w:szCs w:val="20"/>
              </w:rPr>
            </w:pPr>
            <w:r>
              <w:rPr>
                <w:rFonts w:eastAsia="Times New Roman"/>
                <w:sz w:val="24"/>
                <w:szCs w:val="24"/>
              </w:rPr>
              <w:t>Античный    мир.    Древняя    Греция.</w:t>
            </w:r>
          </w:p>
        </w:tc>
        <w:tc>
          <w:tcPr>
            <w:tcW w:w="496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7364DB">
            <w:pPr>
              <w:ind w:left="100"/>
              <w:rPr>
                <w:sz w:val="20"/>
                <w:szCs w:val="20"/>
              </w:rPr>
            </w:pPr>
            <w:r>
              <w:rPr>
                <w:rFonts w:eastAsia="Times New Roman"/>
                <w:sz w:val="24"/>
                <w:szCs w:val="24"/>
              </w:rPr>
              <w:t>Древний Рим.</w:t>
            </w:r>
          </w:p>
        </w:tc>
        <w:tc>
          <w:tcPr>
            <w:tcW w:w="4960" w:type="dxa"/>
            <w:tcBorders>
              <w:right w:val="single" w:sz="8" w:space="0" w:color="auto"/>
            </w:tcBorders>
            <w:vAlign w:val="bottom"/>
          </w:tcPr>
          <w:p w:rsidR="00C472B6" w:rsidRDefault="00C472B6">
            <w:pPr>
              <w:rPr>
                <w:sz w:val="24"/>
                <w:szCs w:val="24"/>
              </w:rPr>
            </w:pPr>
          </w:p>
        </w:tc>
      </w:tr>
      <w:tr w:rsidR="00C472B6">
        <w:trPr>
          <w:trHeight w:val="286"/>
        </w:trPr>
        <w:tc>
          <w:tcPr>
            <w:tcW w:w="114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4400" w:type="dxa"/>
            <w:tcBorders>
              <w:bottom w:val="single" w:sz="8" w:space="0" w:color="auto"/>
              <w:right w:val="single" w:sz="8" w:space="0" w:color="auto"/>
            </w:tcBorders>
            <w:vAlign w:val="bottom"/>
          </w:tcPr>
          <w:p w:rsidR="00C472B6" w:rsidRDefault="00C472B6">
            <w:pPr>
              <w:rPr>
                <w:sz w:val="24"/>
                <w:szCs w:val="24"/>
              </w:rPr>
            </w:pPr>
          </w:p>
        </w:tc>
        <w:tc>
          <w:tcPr>
            <w:tcW w:w="4960" w:type="dxa"/>
            <w:tcBorders>
              <w:bottom w:val="single" w:sz="8" w:space="0" w:color="auto"/>
              <w:right w:val="single" w:sz="8" w:space="0" w:color="auto"/>
            </w:tcBorders>
            <w:vAlign w:val="bottom"/>
          </w:tcPr>
          <w:p w:rsidR="00C472B6" w:rsidRDefault="00C472B6">
            <w:pPr>
              <w:rPr>
                <w:sz w:val="24"/>
                <w:szCs w:val="24"/>
              </w:rPr>
            </w:pPr>
          </w:p>
        </w:tc>
      </w:tr>
      <w:tr w:rsidR="00C472B6">
        <w:trPr>
          <w:trHeight w:val="258"/>
        </w:trPr>
        <w:tc>
          <w:tcPr>
            <w:tcW w:w="1140" w:type="dxa"/>
            <w:tcBorders>
              <w:left w:val="single" w:sz="8" w:space="0" w:color="auto"/>
              <w:right w:val="single" w:sz="8" w:space="0" w:color="auto"/>
            </w:tcBorders>
            <w:vAlign w:val="bottom"/>
          </w:tcPr>
          <w:p w:rsidR="00C472B6" w:rsidRDefault="007364DB">
            <w:pPr>
              <w:spacing w:line="258" w:lineRule="exact"/>
              <w:ind w:left="100"/>
              <w:rPr>
                <w:sz w:val="20"/>
                <w:szCs w:val="20"/>
              </w:rPr>
            </w:pPr>
            <w:r>
              <w:rPr>
                <w:rFonts w:eastAsia="Times New Roman"/>
                <w:sz w:val="24"/>
                <w:szCs w:val="24"/>
              </w:rPr>
              <w:t>6 класс</w:t>
            </w:r>
          </w:p>
        </w:tc>
        <w:tc>
          <w:tcPr>
            <w:tcW w:w="4400" w:type="dxa"/>
            <w:tcBorders>
              <w:right w:val="single" w:sz="8" w:space="0" w:color="auto"/>
            </w:tcBorders>
            <w:vAlign w:val="bottom"/>
          </w:tcPr>
          <w:p w:rsidR="00C472B6" w:rsidRDefault="007364DB">
            <w:pPr>
              <w:spacing w:line="258" w:lineRule="exact"/>
              <w:ind w:left="100"/>
              <w:rPr>
                <w:sz w:val="20"/>
                <w:szCs w:val="20"/>
              </w:rPr>
            </w:pPr>
            <w:r>
              <w:rPr>
                <w:rFonts w:eastAsia="Times New Roman"/>
                <w:sz w:val="24"/>
                <w:szCs w:val="24"/>
              </w:rPr>
              <w:t>ИСТОРИЯ  СРЕДНИХ  ВЕКОВ.  VI-XV</w:t>
            </w:r>
          </w:p>
        </w:tc>
        <w:tc>
          <w:tcPr>
            <w:tcW w:w="4960" w:type="dxa"/>
            <w:tcBorders>
              <w:right w:val="single" w:sz="8" w:space="0" w:color="auto"/>
            </w:tcBorders>
            <w:vAlign w:val="bottom"/>
          </w:tcPr>
          <w:p w:rsidR="00C472B6" w:rsidRDefault="007364DB">
            <w:pPr>
              <w:spacing w:line="258" w:lineRule="exact"/>
              <w:ind w:left="100"/>
              <w:rPr>
                <w:sz w:val="20"/>
                <w:szCs w:val="20"/>
              </w:rPr>
            </w:pPr>
            <w:r>
              <w:rPr>
                <w:rFonts w:eastAsia="Times New Roman"/>
                <w:sz w:val="24"/>
                <w:szCs w:val="24"/>
              </w:rPr>
              <w:t>ОТ  ДРЕВНЕЙ  РУСИ  К  РОССИЙСКОМУ</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7364DB">
            <w:pPr>
              <w:ind w:left="100"/>
              <w:rPr>
                <w:sz w:val="20"/>
                <w:szCs w:val="20"/>
              </w:rPr>
            </w:pPr>
            <w:r>
              <w:rPr>
                <w:rFonts w:eastAsia="Times New Roman"/>
                <w:sz w:val="24"/>
                <w:szCs w:val="24"/>
              </w:rPr>
              <w:t>вв.</w:t>
            </w:r>
          </w:p>
        </w:tc>
        <w:tc>
          <w:tcPr>
            <w:tcW w:w="4960" w:type="dxa"/>
            <w:tcBorders>
              <w:right w:val="single" w:sz="8" w:space="0" w:color="auto"/>
            </w:tcBorders>
            <w:vAlign w:val="bottom"/>
          </w:tcPr>
          <w:p w:rsidR="00C472B6" w:rsidRDefault="007364DB">
            <w:pPr>
              <w:ind w:left="100"/>
              <w:rPr>
                <w:sz w:val="20"/>
                <w:szCs w:val="20"/>
              </w:rPr>
            </w:pPr>
            <w:r>
              <w:rPr>
                <w:rFonts w:eastAsia="Times New Roman"/>
                <w:sz w:val="24"/>
                <w:szCs w:val="24"/>
              </w:rPr>
              <w:t>ГОСУДАРСТВУ. VIII –XV вв.</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7364DB">
            <w:pPr>
              <w:ind w:left="100"/>
              <w:rPr>
                <w:sz w:val="20"/>
                <w:szCs w:val="20"/>
              </w:rPr>
            </w:pPr>
            <w:r>
              <w:rPr>
                <w:rFonts w:eastAsia="Times New Roman"/>
                <w:sz w:val="24"/>
                <w:szCs w:val="24"/>
              </w:rPr>
              <w:t>Раннее Средневековье</w:t>
            </w:r>
          </w:p>
        </w:tc>
        <w:tc>
          <w:tcPr>
            <w:tcW w:w="4960" w:type="dxa"/>
            <w:tcBorders>
              <w:right w:val="single" w:sz="8" w:space="0" w:color="auto"/>
            </w:tcBorders>
            <w:vAlign w:val="bottom"/>
          </w:tcPr>
          <w:p w:rsidR="00C472B6" w:rsidRDefault="007364DB">
            <w:pPr>
              <w:ind w:left="100"/>
              <w:rPr>
                <w:sz w:val="20"/>
                <w:szCs w:val="20"/>
              </w:rPr>
            </w:pPr>
            <w:r>
              <w:rPr>
                <w:rFonts w:eastAsia="Times New Roman"/>
                <w:sz w:val="24"/>
                <w:szCs w:val="24"/>
              </w:rPr>
              <w:t>Восточная Европа в середине I тыс. н.э.</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7364DB">
            <w:pPr>
              <w:ind w:left="100"/>
              <w:rPr>
                <w:sz w:val="20"/>
                <w:szCs w:val="20"/>
              </w:rPr>
            </w:pPr>
            <w:r>
              <w:rPr>
                <w:rFonts w:eastAsia="Times New Roman"/>
                <w:sz w:val="24"/>
                <w:szCs w:val="24"/>
              </w:rPr>
              <w:t>Зрелое Средневековье</w:t>
            </w:r>
          </w:p>
        </w:tc>
        <w:tc>
          <w:tcPr>
            <w:tcW w:w="4960" w:type="dxa"/>
            <w:tcBorders>
              <w:right w:val="single" w:sz="8" w:space="0" w:color="auto"/>
            </w:tcBorders>
            <w:vAlign w:val="bottom"/>
          </w:tcPr>
          <w:p w:rsidR="00C472B6" w:rsidRDefault="007364DB">
            <w:pPr>
              <w:ind w:left="100"/>
              <w:rPr>
                <w:sz w:val="20"/>
                <w:szCs w:val="20"/>
              </w:rPr>
            </w:pPr>
            <w:r>
              <w:rPr>
                <w:rFonts w:eastAsia="Times New Roman"/>
                <w:sz w:val="24"/>
                <w:szCs w:val="24"/>
              </w:rPr>
              <w:t>Образование государства Русь</w:t>
            </w:r>
          </w:p>
        </w:tc>
      </w:tr>
      <w:tr w:rsidR="00C472B6">
        <w:trPr>
          <w:trHeight w:val="281"/>
        </w:trPr>
        <w:tc>
          <w:tcPr>
            <w:tcW w:w="114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4400" w:type="dxa"/>
            <w:tcBorders>
              <w:bottom w:val="single" w:sz="8" w:space="0" w:color="auto"/>
              <w:right w:val="single" w:sz="8" w:space="0" w:color="auto"/>
            </w:tcBorders>
            <w:vAlign w:val="bottom"/>
          </w:tcPr>
          <w:p w:rsidR="00C472B6" w:rsidRDefault="007364DB">
            <w:pPr>
              <w:ind w:left="100"/>
              <w:rPr>
                <w:sz w:val="20"/>
                <w:szCs w:val="20"/>
              </w:rPr>
            </w:pPr>
            <w:r>
              <w:rPr>
                <w:rFonts w:eastAsia="Times New Roman"/>
                <w:sz w:val="24"/>
                <w:szCs w:val="24"/>
              </w:rPr>
              <w:t>Страны Востока в Средние века</w:t>
            </w:r>
          </w:p>
        </w:tc>
        <w:tc>
          <w:tcPr>
            <w:tcW w:w="4960" w:type="dxa"/>
            <w:tcBorders>
              <w:bottom w:val="single" w:sz="8" w:space="0" w:color="auto"/>
              <w:right w:val="single" w:sz="8" w:space="0" w:color="auto"/>
            </w:tcBorders>
            <w:vAlign w:val="bottom"/>
          </w:tcPr>
          <w:p w:rsidR="00C472B6" w:rsidRDefault="007364DB">
            <w:pPr>
              <w:ind w:left="100"/>
              <w:rPr>
                <w:sz w:val="20"/>
                <w:szCs w:val="20"/>
              </w:rPr>
            </w:pPr>
            <w:r>
              <w:rPr>
                <w:rFonts w:eastAsia="Times New Roman"/>
                <w:sz w:val="24"/>
                <w:szCs w:val="24"/>
              </w:rPr>
              <w:t>Русь в конце X – начале XII в.</w:t>
            </w:r>
          </w:p>
        </w:tc>
      </w:tr>
      <w:tr w:rsidR="00C472B6">
        <w:trPr>
          <w:trHeight w:val="454"/>
        </w:trPr>
        <w:tc>
          <w:tcPr>
            <w:tcW w:w="1140" w:type="dxa"/>
            <w:vAlign w:val="bottom"/>
          </w:tcPr>
          <w:p w:rsidR="00C472B6" w:rsidRDefault="00C472B6">
            <w:pPr>
              <w:rPr>
                <w:sz w:val="24"/>
                <w:szCs w:val="24"/>
              </w:rPr>
            </w:pPr>
          </w:p>
        </w:tc>
        <w:tc>
          <w:tcPr>
            <w:tcW w:w="4400" w:type="dxa"/>
            <w:vAlign w:val="bottom"/>
          </w:tcPr>
          <w:p w:rsidR="00C472B6" w:rsidRDefault="00C472B6">
            <w:pPr>
              <w:rPr>
                <w:sz w:val="24"/>
                <w:szCs w:val="24"/>
              </w:rPr>
            </w:pPr>
          </w:p>
        </w:tc>
        <w:tc>
          <w:tcPr>
            <w:tcW w:w="4960" w:type="dxa"/>
            <w:vAlign w:val="bottom"/>
          </w:tcPr>
          <w:p w:rsidR="00C472B6" w:rsidRDefault="007364DB">
            <w:pPr>
              <w:ind w:left="4420"/>
              <w:rPr>
                <w:sz w:val="20"/>
                <w:szCs w:val="20"/>
              </w:rPr>
            </w:pPr>
            <w:r>
              <w:rPr>
                <w:rFonts w:eastAsia="Times New Roman"/>
                <w:sz w:val="20"/>
                <w:szCs w:val="20"/>
              </w:rPr>
              <w:t>177</w:t>
            </w:r>
          </w:p>
        </w:tc>
      </w:tr>
    </w:tbl>
    <w:p w:rsidR="00C472B6" w:rsidRDefault="00C472B6">
      <w:pPr>
        <w:sectPr w:rsidR="00C472B6">
          <w:pgSz w:w="12240" w:h="15840"/>
          <w:pgMar w:top="1135" w:right="600" w:bottom="392" w:left="1140" w:header="0" w:footer="0" w:gutter="0"/>
          <w:cols w:space="720" w:equalWidth="0">
            <w:col w:w="10500"/>
          </w:cols>
        </w:sectPr>
      </w:pPr>
    </w:p>
    <w:tbl>
      <w:tblPr>
        <w:tblW w:w="0" w:type="auto"/>
        <w:tblInd w:w="10" w:type="dxa"/>
        <w:tblLayout w:type="fixed"/>
        <w:tblCellMar>
          <w:left w:w="0" w:type="dxa"/>
          <w:right w:w="0" w:type="dxa"/>
        </w:tblCellMar>
        <w:tblLook w:val="04A0"/>
      </w:tblPr>
      <w:tblGrid>
        <w:gridCol w:w="1140"/>
        <w:gridCol w:w="2300"/>
        <w:gridCol w:w="660"/>
        <w:gridCol w:w="1440"/>
        <w:gridCol w:w="1780"/>
        <w:gridCol w:w="1260"/>
        <w:gridCol w:w="1920"/>
      </w:tblGrid>
      <w:tr w:rsidR="00C472B6">
        <w:trPr>
          <w:trHeight w:val="278"/>
        </w:trPr>
        <w:tc>
          <w:tcPr>
            <w:tcW w:w="1140" w:type="dxa"/>
            <w:tcBorders>
              <w:top w:val="single" w:sz="8" w:space="0" w:color="auto"/>
              <w:left w:val="single" w:sz="8" w:space="0" w:color="auto"/>
              <w:right w:val="single" w:sz="8" w:space="0" w:color="auto"/>
            </w:tcBorders>
            <w:vAlign w:val="bottom"/>
          </w:tcPr>
          <w:p w:rsidR="00C472B6" w:rsidRDefault="00C472B6">
            <w:pPr>
              <w:rPr>
                <w:sz w:val="24"/>
                <w:szCs w:val="24"/>
              </w:rPr>
            </w:pPr>
          </w:p>
        </w:tc>
        <w:tc>
          <w:tcPr>
            <w:tcW w:w="4400" w:type="dxa"/>
            <w:gridSpan w:val="3"/>
            <w:tcBorders>
              <w:top w:val="single" w:sz="8" w:space="0" w:color="auto"/>
              <w:right w:val="single" w:sz="8" w:space="0" w:color="auto"/>
            </w:tcBorders>
            <w:vAlign w:val="bottom"/>
          </w:tcPr>
          <w:p w:rsidR="00C472B6" w:rsidRDefault="007364DB">
            <w:pPr>
              <w:ind w:left="100"/>
              <w:rPr>
                <w:sz w:val="20"/>
                <w:szCs w:val="20"/>
              </w:rPr>
            </w:pPr>
            <w:r>
              <w:rPr>
                <w:rFonts w:eastAsia="Times New Roman"/>
                <w:sz w:val="24"/>
                <w:szCs w:val="24"/>
              </w:rPr>
              <w:t>Государства доколумбовой Америки.</w:t>
            </w:r>
          </w:p>
        </w:tc>
        <w:tc>
          <w:tcPr>
            <w:tcW w:w="3040" w:type="dxa"/>
            <w:gridSpan w:val="2"/>
            <w:tcBorders>
              <w:top w:val="single" w:sz="8" w:space="0" w:color="auto"/>
            </w:tcBorders>
            <w:vAlign w:val="bottom"/>
          </w:tcPr>
          <w:p w:rsidR="00C472B6" w:rsidRDefault="007364DB">
            <w:pPr>
              <w:ind w:left="100"/>
              <w:rPr>
                <w:sz w:val="20"/>
                <w:szCs w:val="20"/>
              </w:rPr>
            </w:pPr>
            <w:r>
              <w:rPr>
                <w:rFonts w:eastAsia="Times New Roman"/>
                <w:sz w:val="24"/>
                <w:szCs w:val="24"/>
              </w:rPr>
              <w:t>Культурное пространство</w:t>
            </w:r>
          </w:p>
        </w:tc>
        <w:tc>
          <w:tcPr>
            <w:tcW w:w="1920" w:type="dxa"/>
            <w:tcBorders>
              <w:top w:val="single" w:sz="8" w:space="0" w:color="auto"/>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C472B6">
            <w:pPr>
              <w:rPr>
                <w:sz w:val="24"/>
                <w:szCs w:val="24"/>
              </w:rPr>
            </w:pP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Русь в середине XII – начале XIII в.</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C472B6">
            <w:pPr>
              <w:rPr>
                <w:sz w:val="24"/>
                <w:szCs w:val="24"/>
              </w:rPr>
            </w:pP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Русские земли в середине XIII - XIV в.</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C472B6">
            <w:pPr>
              <w:rPr>
                <w:sz w:val="24"/>
                <w:szCs w:val="24"/>
              </w:rPr>
            </w:pP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Народы    и    государства   степной    зоны</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C472B6">
            <w:pPr>
              <w:rPr>
                <w:sz w:val="24"/>
                <w:szCs w:val="24"/>
              </w:rPr>
            </w:pP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Восточной Европы и Сибири в XIII-XV вв.</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C472B6">
            <w:pPr>
              <w:rPr>
                <w:sz w:val="24"/>
                <w:szCs w:val="24"/>
              </w:rPr>
            </w:pP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3040" w:type="dxa"/>
            <w:gridSpan w:val="2"/>
            <w:vAlign w:val="bottom"/>
          </w:tcPr>
          <w:p w:rsidR="00C472B6" w:rsidRDefault="007364DB">
            <w:pPr>
              <w:ind w:left="100"/>
              <w:rPr>
                <w:sz w:val="20"/>
                <w:szCs w:val="20"/>
              </w:rPr>
            </w:pPr>
            <w:r>
              <w:rPr>
                <w:rFonts w:eastAsia="Times New Roman"/>
                <w:sz w:val="24"/>
                <w:szCs w:val="24"/>
              </w:rPr>
              <w:t>Культурное пространство</w:t>
            </w: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C472B6">
            <w:pPr>
              <w:rPr>
                <w:sz w:val="24"/>
                <w:szCs w:val="24"/>
              </w:rPr>
            </w:pP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Формирование единого Русского государства</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C472B6">
            <w:pPr>
              <w:rPr>
                <w:sz w:val="24"/>
                <w:szCs w:val="24"/>
              </w:rPr>
            </w:pP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1780" w:type="dxa"/>
            <w:vAlign w:val="bottom"/>
          </w:tcPr>
          <w:p w:rsidR="00C472B6" w:rsidRDefault="007364DB">
            <w:pPr>
              <w:ind w:left="100"/>
              <w:rPr>
                <w:sz w:val="20"/>
                <w:szCs w:val="20"/>
              </w:rPr>
            </w:pPr>
            <w:r>
              <w:rPr>
                <w:rFonts w:eastAsia="Times New Roman"/>
                <w:sz w:val="24"/>
                <w:szCs w:val="24"/>
              </w:rPr>
              <w:t>в XV веке</w:t>
            </w:r>
          </w:p>
        </w:tc>
        <w:tc>
          <w:tcPr>
            <w:tcW w:w="1260" w:type="dxa"/>
            <w:vAlign w:val="bottom"/>
          </w:tcPr>
          <w:p w:rsidR="00C472B6" w:rsidRDefault="00C472B6">
            <w:pPr>
              <w:rPr>
                <w:sz w:val="24"/>
                <w:szCs w:val="24"/>
              </w:rPr>
            </w:pP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C472B6">
            <w:pPr>
              <w:rPr>
                <w:sz w:val="24"/>
                <w:szCs w:val="24"/>
              </w:rPr>
            </w:pP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3040" w:type="dxa"/>
            <w:gridSpan w:val="2"/>
            <w:vAlign w:val="bottom"/>
          </w:tcPr>
          <w:p w:rsidR="00C472B6" w:rsidRDefault="007364DB">
            <w:pPr>
              <w:ind w:left="100"/>
              <w:rPr>
                <w:sz w:val="20"/>
                <w:szCs w:val="20"/>
              </w:rPr>
            </w:pPr>
            <w:r>
              <w:rPr>
                <w:rFonts w:eastAsia="Times New Roman"/>
                <w:sz w:val="24"/>
                <w:szCs w:val="24"/>
              </w:rPr>
              <w:t>Культурное пространство</w:t>
            </w: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C472B6">
            <w:pPr>
              <w:rPr>
                <w:sz w:val="24"/>
                <w:szCs w:val="24"/>
              </w:rPr>
            </w:pP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3040" w:type="dxa"/>
            <w:gridSpan w:val="2"/>
            <w:vAlign w:val="bottom"/>
          </w:tcPr>
          <w:p w:rsidR="00C472B6" w:rsidRDefault="007364DB">
            <w:pPr>
              <w:ind w:left="100"/>
              <w:rPr>
                <w:sz w:val="20"/>
                <w:szCs w:val="20"/>
              </w:rPr>
            </w:pPr>
            <w:r>
              <w:rPr>
                <w:rFonts w:eastAsia="Times New Roman"/>
                <w:sz w:val="24"/>
                <w:szCs w:val="24"/>
              </w:rPr>
              <w:t>Региональный компонент</w:t>
            </w:r>
          </w:p>
        </w:tc>
        <w:tc>
          <w:tcPr>
            <w:tcW w:w="1920" w:type="dxa"/>
            <w:tcBorders>
              <w:right w:val="single" w:sz="8" w:space="0" w:color="auto"/>
            </w:tcBorders>
            <w:vAlign w:val="bottom"/>
          </w:tcPr>
          <w:p w:rsidR="00C472B6" w:rsidRDefault="00C472B6">
            <w:pPr>
              <w:rPr>
                <w:sz w:val="24"/>
                <w:szCs w:val="24"/>
              </w:rPr>
            </w:pPr>
          </w:p>
        </w:tc>
      </w:tr>
      <w:tr w:rsidR="00C472B6">
        <w:trPr>
          <w:trHeight w:val="286"/>
        </w:trPr>
        <w:tc>
          <w:tcPr>
            <w:tcW w:w="114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4400" w:type="dxa"/>
            <w:gridSpan w:val="3"/>
            <w:tcBorders>
              <w:bottom w:val="single" w:sz="8" w:space="0" w:color="auto"/>
              <w:right w:val="single" w:sz="8" w:space="0" w:color="auto"/>
            </w:tcBorders>
            <w:vAlign w:val="bottom"/>
          </w:tcPr>
          <w:p w:rsidR="00C472B6" w:rsidRDefault="00C472B6">
            <w:pPr>
              <w:rPr>
                <w:sz w:val="24"/>
                <w:szCs w:val="24"/>
              </w:rPr>
            </w:pPr>
          </w:p>
        </w:tc>
        <w:tc>
          <w:tcPr>
            <w:tcW w:w="4960" w:type="dxa"/>
            <w:gridSpan w:val="3"/>
            <w:tcBorders>
              <w:bottom w:val="single" w:sz="8" w:space="0" w:color="auto"/>
              <w:right w:val="single" w:sz="8" w:space="0" w:color="auto"/>
            </w:tcBorders>
            <w:vAlign w:val="bottom"/>
          </w:tcPr>
          <w:p w:rsidR="00C472B6" w:rsidRDefault="00C472B6">
            <w:pPr>
              <w:rPr>
                <w:sz w:val="24"/>
                <w:szCs w:val="24"/>
              </w:rPr>
            </w:pPr>
          </w:p>
        </w:tc>
      </w:tr>
      <w:tr w:rsidR="00C472B6">
        <w:trPr>
          <w:trHeight w:val="256"/>
        </w:trPr>
        <w:tc>
          <w:tcPr>
            <w:tcW w:w="1140" w:type="dxa"/>
            <w:tcBorders>
              <w:left w:val="single" w:sz="8" w:space="0" w:color="auto"/>
              <w:right w:val="single" w:sz="8" w:space="0" w:color="auto"/>
            </w:tcBorders>
            <w:vAlign w:val="bottom"/>
          </w:tcPr>
          <w:p w:rsidR="00C472B6" w:rsidRDefault="007364DB">
            <w:pPr>
              <w:spacing w:line="256" w:lineRule="exact"/>
              <w:ind w:left="100"/>
              <w:rPr>
                <w:sz w:val="20"/>
                <w:szCs w:val="20"/>
              </w:rPr>
            </w:pPr>
            <w:r>
              <w:rPr>
                <w:rFonts w:eastAsia="Times New Roman"/>
                <w:sz w:val="24"/>
                <w:szCs w:val="24"/>
              </w:rPr>
              <w:t>7 класс</w:t>
            </w:r>
          </w:p>
        </w:tc>
        <w:tc>
          <w:tcPr>
            <w:tcW w:w="4400" w:type="dxa"/>
            <w:gridSpan w:val="3"/>
            <w:tcBorders>
              <w:right w:val="single" w:sz="8" w:space="0" w:color="auto"/>
            </w:tcBorders>
            <w:vAlign w:val="bottom"/>
          </w:tcPr>
          <w:p w:rsidR="00C472B6" w:rsidRDefault="007364DB">
            <w:pPr>
              <w:spacing w:line="256" w:lineRule="exact"/>
              <w:ind w:left="100"/>
              <w:rPr>
                <w:sz w:val="20"/>
                <w:szCs w:val="20"/>
              </w:rPr>
            </w:pPr>
            <w:r>
              <w:rPr>
                <w:rFonts w:eastAsia="Times New Roman"/>
                <w:sz w:val="24"/>
                <w:szCs w:val="24"/>
              </w:rPr>
              <w:t>ИСТОРИЯ НОВОГО ВРЕМЕНИ. XVI-</w:t>
            </w:r>
          </w:p>
        </w:tc>
        <w:tc>
          <w:tcPr>
            <w:tcW w:w="4960" w:type="dxa"/>
            <w:gridSpan w:val="3"/>
            <w:tcBorders>
              <w:right w:val="single" w:sz="8" w:space="0" w:color="auto"/>
            </w:tcBorders>
            <w:vAlign w:val="bottom"/>
          </w:tcPr>
          <w:p w:rsidR="00C472B6" w:rsidRDefault="007364DB">
            <w:pPr>
              <w:spacing w:line="256" w:lineRule="exact"/>
              <w:ind w:left="100"/>
              <w:rPr>
                <w:sz w:val="20"/>
                <w:szCs w:val="20"/>
              </w:rPr>
            </w:pPr>
            <w:r>
              <w:rPr>
                <w:rFonts w:eastAsia="Times New Roman"/>
                <w:sz w:val="24"/>
                <w:szCs w:val="24"/>
              </w:rPr>
              <w:t>РОССИЯ   В   XVI   –   XVII   ВЕКАХ:   ОТ</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XVIIвв.Отабсолютизмак</w:t>
            </w: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ВЕЛИКОГО КНЯЖЕСТВА К ЦАРСТВУ</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960" w:type="dxa"/>
            <w:gridSpan w:val="2"/>
            <w:vAlign w:val="bottom"/>
          </w:tcPr>
          <w:p w:rsidR="00C472B6" w:rsidRDefault="007364DB">
            <w:pPr>
              <w:ind w:left="100"/>
              <w:rPr>
                <w:sz w:val="20"/>
                <w:szCs w:val="20"/>
              </w:rPr>
            </w:pPr>
            <w:r>
              <w:rPr>
                <w:rFonts w:eastAsia="Times New Roman"/>
                <w:sz w:val="24"/>
                <w:szCs w:val="24"/>
              </w:rPr>
              <w:t>парламентаризму.  Первые</w:t>
            </w:r>
          </w:p>
        </w:tc>
        <w:tc>
          <w:tcPr>
            <w:tcW w:w="1440" w:type="dxa"/>
            <w:tcBorders>
              <w:right w:val="single" w:sz="8" w:space="0" w:color="auto"/>
            </w:tcBorders>
            <w:vAlign w:val="bottom"/>
          </w:tcPr>
          <w:p w:rsidR="00C472B6" w:rsidRDefault="007364DB">
            <w:pPr>
              <w:jc w:val="right"/>
              <w:rPr>
                <w:sz w:val="20"/>
                <w:szCs w:val="20"/>
              </w:rPr>
            </w:pPr>
            <w:r>
              <w:rPr>
                <w:rFonts w:eastAsia="Times New Roman"/>
                <w:sz w:val="24"/>
                <w:szCs w:val="24"/>
              </w:rPr>
              <w:t>буржуазные</w:t>
            </w:r>
          </w:p>
        </w:tc>
        <w:tc>
          <w:tcPr>
            <w:tcW w:w="3040" w:type="dxa"/>
            <w:gridSpan w:val="2"/>
            <w:vAlign w:val="bottom"/>
          </w:tcPr>
          <w:p w:rsidR="00C472B6" w:rsidRDefault="007364DB">
            <w:pPr>
              <w:ind w:left="100"/>
              <w:rPr>
                <w:sz w:val="20"/>
                <w:szCs w:val="20"/>
              </w:rPr>
            </w:pPr>
            <w:r>
              <w:rPr>
                <w:rFonts w:eastAsia="Times New Roman"/>
                <w:sz w:val="24"/>
                <w:szCs w:val="24"/>
              </w:rPr>
              <w:t>Россия в XVI веке</w:t>
            </w: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7364DB">
            <w:pPr>
              <w:ind w:left="100"/>
              <w:rPr>
                <w:sz w:val="20"/>
                <w:szCs w:val="20"/>
              </w:rPr>
            </w:pPr>
            <w:r>
              <w:rPr>
                <w:rFonts w:eastAsia="Times New Roman"/>
                <w:sz w:val="24"/>
                <w:szCs w:val="24"/>
              </w:rPr>
              <w:t>революции</w:t>
            </w: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1780" w:type="dxa"/>
            <w:vAlign w:val="bottom"/>
          </w:tcPr>
          <w:p w:rsidR="00C472B6" w:rsidRDefault="007364DB">
            <w:pPr>
              <w:ind w:left="100"/>
              <w:rPr>
                <w:sz w:val="20"/>
                <w:szCs w:val="20"/>
              </w:rPr>
            </w:pPr>
            <w:r>
              <w:rPr>
                <w:rFonts w:eastAsia="Times New Roman"/>
                <w:sz w:val="24"/>
                <w:szCs w:val="24"/>
              </w:rPr>
              <w:t>Смута в России</w:t>
            </w:r>
          </w:p>
        </w:tc>
        <w:tc>
          <w:tcPr>
            <w:tcW w:w="1260" w:type="dxa"/>
            <w:vAlign w:val="bottom"/>
          </w:tcPr>
          <w:p w:rsidR="00C472B6" w:rsidRDefault="00C472B6">
            <w:pPr>
              <w:rPr>
                <w:sz w:val="24"/>
                <w:szCs w:val="24"/>
              </w:rPr>
            </w:pP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Европа в конце ХV— начале XVII в.</w:t>
            </w:r>
          </w:p>
        </w:tc>
        <w:tc>
          <w:tcPr>
            <w:tcW w:w="3040" w:type="dxa"/>
            <w:gridSpan w:val="2"/>
            <w:vAlign w:val="bottom"/>
          </w:tcPr>
          <w:p w:rsidR="00C472B6" w:rsidRDefault="007364DB">
            <w:pPr>
              <w:ind w:left="100"/>
              <w:rPr>
                <w:sz w:val="20"/>
                <w:szCs w:val="20"/>
              </w:rPr>
            </w:pPr>
            <w:r>
              <w:rPr>
                <w:rFonts w:eastAsia="Times New Roman"/>
                <w:sz w:val="24"/>
                <w:szCs w:val="24"/>
              </w:rPr>
              <w:t>Россия в XVII веке</w:t>
            </w: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Европа в конце ХV— начале XVII в.</w:t>
            </w:r>
          </w:p>
        </w:tc>
        <w:tc>
          <w:tcPr>
            <w:tcW w:w="3040" w:type="dxa"/>
            <w:gridSpan w:val="2"/>
            <w:vAlign w:val="bottom"/>
          </w:tcPr>
          <w:p w:rsidR="00C472B6" w:rsidRDefault="007364DB">
            <w:pPr>
              <w:ind w:left="100"/>
              <w:rPr>
                <w:sz w:val="20"/>
                <w:szCs w:val="20"/>
              </w:rPr>
            </w:pPr>
            <w:r>
              <w:rPr>
                <w:rFonts w:eastAsia="Times New Roman"/>
                <w:sz w:val="24"/>
                <w:szCs w:val="24"/>
              </w:rPr>
              <w:t>Культурное пространство</w:t>
            </w: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Страны Европы и Северной Америки в</w:t>
            </w:r>
          </w:p>
        </w:tc>
        <w:tc>
          <w:tcPr>
            <w:tcW w:w="3040" w:type="dxa"/>
            <w:gridSpan w:val="2"/>
            <w:vAlign w:val="bottom"/>
          </w:tcPr>
          <w:p w:rsidR="00C472B6" w:rsidRDefault="007364DB">
            <w:pPr>
              <w:ind w:left="100"/>
              <w:rPr>
                <w:sz w:val="20"/>
                <w:szCs w:val="20"/>
              </w:rPr>
            </w:pPr>
            <w:r>
              <w:rPr>
                <w:rFonts w:eastAsia="Times New Roman"/>
                <w:sz w:val="24"/>
                <w:szCs w:val="24"/>
              </w:rPr>
              <w:t>Региональный компонент</w:t>
            </w: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960" w:type="dxa"/>
            <w:gridSpan w:val="2"/>
            <w:vAlign w:val="bottom"/>
          </w:tcPr>
          <w:p w:rsidR="00C472B6" w:rsidRDefault="007364DB">
            <w:pPr>
              <w:ind w:left="100"/>
              <w:rPr>
                <w:sz w:val="20"/>
                <w:szCs w:val="20"/>
              </w:rPr>
            </w:pPr>
            <w:r>
              <w:rPr>
                <w:rFonts w:eastAsia="Times New Roman"/>
                <w:sz w:val="24"/>
                <w:szCs w:val="24"/>
              </w:rPr>
              <w:t>середине XVII—ХVIII в.</w:t>
            </w:r>
          </w:p>
        </w:tc>
        <w:tc>
          <w:tcPr>
            <w:tcW w:w="1440" w:type="dxa"/>
            <w:tcBorders>
              <w:right w:val="single" w:sz="8" w:space="0" w:color="auto"/>
            </w:tcBorders>
            <w:vAlign w:val="bottom"/>
          </w:tcPr>
          <w:p w:rsidR="00C472B6" w:rsidRDefault="00C472B6">
            <w:pPr>
              <w:rPr>
                <w:sz w:val="24"/>
                <w:szCs w:val="24"/>
              </w:rPr>
            </w:pPr>
          </w:p>
        </w:tc>
        <w:tc>
          <w:tcPr>
            <w:tcW w:w="1780" w:type="dxa"/>
            <w:vAlign w:val="bottom"/>
          </w:tcPr>
          <w:p w:rsidR="00C472B6" w:rsidRDefault="00C472B6">
            <w:pPr>
              <w:rPr>
                <w:sz w:val="24"/>
                <w:szCs w:val="24"/>
              </w:rPr>
            </w:pPr>
          </w:p>
        </w:tc>
        <w:tc>
          <w:tcPr>
            <w:tcW w:w="1260" w:type="dxa"/>
            <w:vAlign w:val="bottom"/>
          </w:tcPr>
          <w:p w:rsidR="00C472B6" w:rsidRDefault="00C472B6">
            <w:pPr>
              <w:rPr>
                <w:sz w:val="24"/>
                <w:szCs w:val="24"/>
              </w:rPr>
            </w:pP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Страны Востока в XVI—XVIII вв.</w:t>
            </w:r>
          </w:p>
        </w:tc>
        <w:tc>
          <w:tcPr>
            <w:tcW w:w="1780" w:type="dxa"/>
            <w:vAlign w:val="bottom"/>
          </w:tcPr>
          <w:p w:rsidR="00C472B6" w:rsidRDefault="00C472B6">
            <w:pPr>
              <w:rPr>
                <w:sz w:val="24"/>
                <w:szCs w:val="24"/>
              </w:rPr>
            </w:pPr>
          </w:p>
        </w:tc>
        <w:tc>
          <w:tcPr>
            <w:tcW w:w="1260" w:type="dxa"/>
            <w:vAlign w:val="bottom"/>
          </w:tcPr>
          <w:p w:rsidR="00C472B6" w:rsidRDefault="00C472B6">
            <w:pPr>
              <w:rPr>
                <w:sz w:val="24"/>
                <w:szCs w:val="24"/>
              </w:rPr>
            </w:pPr>
          </w:p>
        </w:tc>
        <w:tc>
          <w:tcPr>
            <w:tcW w:w="1920" w:type="dxa"/>
            <w:tcBorders>
              <w:right w:val="single" w:sz="8" w:space="0" w:color="auto"/>
            </w:tcBorders>
            <w:vAlign w:val="bottom"/>
          </w:tcPr>
          <w:p w:rsidR="00C472B6" w:rsidRDefault="00C472B6">
            <w:pPr>
              <w:rPr>
                <w:sz w:val="24"/>
                <w:szCs w:val="24"/>
              </w:rPr>
            </w:pPr>
          </w:p>
        </w:tc>
      </w:tr>
      <w:tr w:rsidR="00C472B6">
        <w:trPr>
          <w:trHeight w:val="286"/>
        </w:trPr>
        <w:tc>
          <w:tcPr>
            <w:tcW w:w="114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2960" w:type="dxa"/>
            <w:gridSpan w:val="2"/>
            <w:tcBorders>
              <w:bottom w:val="single" w:sz="8" w:space="0" w:color="auto"/>
            </w:tcBorders>
            <w:vAlign w:val="bottom"/>
          </w:tcPr>
          <w:p w:rsidR="00C472B6" w:rsidRDefault="00C472B6">
            <w:pPr>
              <w:rPr>
                <w:sz w:val="24"/>
                <w:szCs w:val="24"/>
              </w:rPr>
            </w:pPr>
          </w:p>
        </w:tc>
        <w:tc>
          <w:tcPr>
            <w:tcW w:w="1440" w:type="dxa"/>
            <w:tcBorders>
              <w:bottom w:val="single" w:sz="8" w:space="0" w:color="auto"/>
              <w:right w:val="single" w:sz="8" w:space="0" w:color="auto"/>
            </w:tcBorders>
            <w:vAlign w:val="bottom"/>
          </w:tcPr>
          <w:p w:rsidR="00C472B6" w:rsidRDefault="00C472B6">
            <w:pPr>
              <w:rPr>
                <w:sz w:val="24"/>
                <w:szCs w:val="24"/>
              </w:rPr>
            </w:pPr>
          </w:p>
        </w:tc>
        <w:tc>
          <w:tcPr>
            <w:tcW w:w="4960" w:type="dxa"/>
            <w:gridSpan w:val="3"/>
            <w:tcBorders>
              <w:bottom w:val="single" w:sz="8" w:space="0" w:color="auto"/>
              <w:right w:val="single" w:sz="8" w:space="0" w:color="auto"/>
            </w:tcBorders>
            <w:vAlign w:val="bottom"/>
          </w:tcPr>
          <w:p w:rsidR="00C472B6" w:rsidRDefault="00C472B6">
            <w:pPr>
              <w:rPr>
                <w:sz w:val="24"/>
                <w:szCs w:val="24"/>
              </w:rPr>
            </w:pPr>
          </w:p>
        </w:tc>
      </w:tr>
      <w:tr w:rsidR="00C472B6">
        <w:trPr>
          <w:trHeight w:val="256"/>
        </w:trPr>
        <w:tc>
          <w:tcPr>
            <w:tcW w:w="1140" w:type="dxa"/>
            <w:tcBorders>
              <w:left w:val="single" w:sz="8" w:space="0" w:color="auto"/>
              <w:right w:val="single" w:sz="8" w:space="0" w:color="auto"/>
            </w:tcBorders>
            <w:vAlign w:val="bottom"/>
          </w:tcPr>
          <w:p w:rsidR="00C472B6" w:rsidRDefault="007364DB">
            <w:pPr>
              <w:spacing w:line="256" w:lineRule="exact"/>
              <w:ind w:left="100"/>
              <w:rPr>
                <w:sz w:val="20"/>
                <w:szCs w:val="20"/>
              </w:rPr>
            </w:pPr>
            <w:r>
              <w:rPr>
                <w:rFonts w:eastAsia="Times New Roman"/>
                <w:sz w:val="24"/>
                <w:szCs w:val="24"/>
              </w:rPr>
              <w:t>8 класс</w:t>
            </w:r>
          </w:p>
        </w:tc>
        <w:tc>
          <w:tcPr>
            <w:tcW w:w="2960" w:type="dxa"/>
            <w:gridSpan w:val="2"/>
            <w:vAlign w:val="bottom"/>
          </w:tcPr>
          <w:p w:rsidR="00C472B6" w:rsidRDefault="007364DB">
            <w:pPr>
              <w:spacing w:line="256" w:lineRule="exact"/>
              <w:ind w:left="100"/>
              <w:rPr>
                <w:sz w:val="20"/>
                <w:szCs w:val="20"/>
              </w:rPr>
            </w:pPr>
            <w:r>
              <w:rPr>
                <w:rFonts w:eastAsia="Times New Roman"/>
                <w:sz w:val="24"/>
                <w:szCs w:val="24"/>
              </w:rPr>
              <w:t>ИСТОРИЯНОВОГО</w:t>
            </w:r>
          </w:p>
        </w:tc>
        <w:tc>
          <w:tcPr>
            <w:tcW w:w="1440" w:type="dxa"/>
            <w:tcBorders>
              <w:right w:val="single" w:sz="8" w:space="0" w:color="auto"/>
            </w:tcBorders>
            <w:vAlign w:val="bottom"/>
          </w:tcPr>
          <w:p w:rsidR="00C472B6" w:rsidRDefault="007364DB">
            <w:pPr>
              <w:spacing w:line="256" w:lineRule="exact"/>
              <w:jc w:val="right"/>
              <w:rPr>
                <w:sz w:val="20"/>
                <w:szCs w:val="20"/>
              </w:rPr>
            </w:pPr>
            <w:r>
              <w:rPr>
                <w:rFonts w:eastAsia="Times New Roman"/>
                <w:sz w:val="24"/>
                <w:szCs w:val="24"/>
              </w:rPr>
              <w:t>ВРЕМЕНИ.</w:t>
            </w:r>
          </w:p>
        </w:tc>
        <w:tc>
          <w:tcPr>
            <w:tcW w:w="4960" w:type="dxa"/>
            <w:gridSpan w:val="3"/>
            <w:tcBorders>
              <w:right w:val="single" w:sz="8" w:space="0" w:color="auto"/>
            </w:tcBorders>
            <w:vAlign w:val="bottom"/>
          </w:tcPr>
          <w:p w:rsidR="00C472B6" w:rsidRDefault="007364DB">
            <w:pPr>
              <w:spacing w:line="256" w:lineRule="exact"/>
              <w:ind w:left="100"/>
              <w:rPr>
                <w:sz w:val="20"/>
                <w:szCs w:val="20"/>
              </w:rPr>
            </w:pPr>
            <w:r>
              <w:rPr>
                <w:rFonts w:eastAsia="Times New Roman"/>
                <w:sz w:val="24"/>
                <w:szCs w:val="24"/>
              </w:rPr>
              <w:t>РОССИЯ В КОНЦЕ XVII - XVIII ВЕКАХ: ОТ</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7364DB">
            <w:pPr>
              <w:ind w:left="100"/>
              <w:rPr>
                <w:sz w:val="20"/>
                <w:szCs w:val="20"/>
              </w:rPr>
            </w:pPr>
            <w:r>
              <w:rPr>
                <w:rFonts w:eastAsia="Times New Roman"/>
                <w:sz w:val="24"/>
                <w:szCs w:val="24"/>
              </w:rPr>
              <w:t>XVIIIв.</w:t>
            </w: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3040" w:type="dxa"/>
            <w:gridSpan w:val="2"/>
            <w:vAlign w:val="bottom"/>
          </w:tcPr>
          <w:p w:rsidR="00C472B6" w:rsidRDefault="007364DB">
            <w:pPr>
              <w:ind w:left="100"/>
              <w:rPr>
                <w:sz w:val="20"/>
                <w:szCs w:val="20"/>
              </w:rPr>
            </w:pPr>
            <w:r>
              <w:rPr>
                <w:rFonts w:eastAsia="Times New Roman"/>
                <w:sz w:val="24"/>
                <w:szCs w:val="24"/>
              </w:rPr>
              <w:t>ЦАРСТВА К ИМПЕРИИ</w:t>
            </w: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7364DB">
            <w:pPr>
              <w:ind w:left="100"/>
              <w:rPr>
                <w:sz w:val="20"/>
                <w:szCs w:val="20"/>
              </w:rPr>
            </w:pPr>
            <w:r>
              <w:rPr>
                <w:rFonts w:eastAsia="Times New Roman"/>
                <w:sz w:val="24"/>
                <w:szCs w:val="24"/>
              </w:rPr>
              <w:t>Эпоха Просвещения.</w:t>
            </w: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Россия в эпоху преобразований Петра I</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Эпоха промышленного переворота</w:t>
            </w: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После  Петра  Великого:  эпоха  «дворцовых</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Великая французская революция</w:t>
            </w:r>
          </w:p>
        </w:tc>
        <w:tc>
          <w:tcPr>
            <w:tcW w:w="1780" w:type="dxa"/>
            <w:vAlign w:val="bottom"/>
          </w:tcPr>
          <w:p w:rsidR="00C472B6" w:rsidRDefault="007364DB">
            <w:pPr>
              <w:ind w:left="100"/>
              <w:rPr>
                <w:sz w:val="20"/>
                <w:szCs w:val="20"/>
              </w:rPr>
            </w:pPr>
            <w:r>
              <w:rPr>
                <w:rFonts w:eastAsia="Times New Roman"/>
                <w:sz w:val="24"/>
                <w:szCs w:val="24"/>
              </w:rPr>
              <w:t>переворотов»</w:t>
            </w:r>
          </w:p>
        </w:tc>
        <w:tc>
          <w:tcPr>
            <w:tcW w:w="1260" w:type="dxa"/>
            <w:vAlign w:val="bottom"/>
          </w:tcPr>
          <w:p w:rsidR="00C472B6" w:rsidRDefault="00C472B6">
            <w:pPr>
              <w:rPr>
                <w:sz w:val="24"/>
                <w:szCs w:val="24"/>
              </w:rPr>
            </w:pP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C472B6">
            <w:pPr>
              <w:rPr>
                <w:sz w:val="24"/>
                <w:szCs w:val="24"/>
              </w:rPr>
            </w:pP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Россия  в  1760-х  –  1790-  гг.  Правление</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C472B6">
            <w:pPr>
              <w:rPr>
                <w:sz w:val="24"/>
                <w:szCs w:val="24"/>
              </w:rPr>
            </w:pP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3040" w:type="dxa"/>
            <w:gridSpan w:val="2"/>
            <w:vAlign w:val="bottom"/>
          </w:tcPr>
          <w:p w:rsidR="00C472B6" w:rsidRDefault="007364DB">
            <w:pPr>
              <w:ind w:left="100"/>
              <w:rPr>
                <w:sz w:val="20"/>
                <w:szCs w:val="20"/>
              </w:rPr>
            </w:pPr>
            <w:r>
              <w:rPr>
                <w:rFonts w:eastAsia="Times New Roman"/>
                <w:sz w:val="24"/>
                <w:szCs w:val="24"/>
              </w:rPr>
              <w:t>Екатерины II и Павла I</w:t>
            </w: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C472B6">
            <w:pPr>
              <w:rPr>
                <w:sz w:val="24"/>
                <w:szCs w:val="24"/>
              </w:rPr>
            </w:pP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1780" w:type="dxa"/>
            <w:vAlign w:val="bottom"/>
          </w:tcPr>
          <w:p w:rsidR="00C472B6" w:rsidRDefault="007364DB">
            <w:pPr>
              <w:ind w:left="100"/>
              <w:rPr>
                <w:sz w:val="20"/>
                <w:szCs w:val="20"/>
              </w:rPr>
            </w:pPr>
            <w:r>
              <w:rPr>
                <w:rFonts w:eastAsia="Times New Roman"/>
                <w:sz w:val="24"/>
                <w:szCs w:val="24"/>
              </w:rPr>
              <w:t>Культурное</w:t>
            </w:r>
          </w:p>
        </w:tc>
        <w:tc>
          <w:tcPr>
            <w:tcW w:w="3180" w:type="dxa"/>
            <w:gridSpan w:val="2"/>
            <w:tcBorders>
              <w:right w:val="single" w:sz="8" w:space="0" w:color="auto"/>
            </w:tcBorders>
            <w:vAlign w:val="bottom"/>
          </w:tcPr>
          <w:p w:rsidR="00C472B6" w:rsidRDefault="007364DB">
            <w:pPr>
              <w:ind w:right="5"/>
              <w:jc w:val="right"/>
              <w:rPr>
                <w:sz w:val="20"/>
                <w:szCs w:val="20"/>
              </w:rPr>
            </w:pPr>
            <w:r>
              <w:rPr>
                <w:rFonts w:eastAsia="Times New Roman"/>
                <w:sz w:val="24"/>
                <w:szCs w:val="24"/>
              </w:rPr>
              <w:t>пространствоРоссийской</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C472B6">
            <w:pPr>
              <w:rPr>
                <w:sz w:val="24"/>
                <w:szCs w:val="24"/>
              </w:rPr>
            </w:pP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3040" w:type="dxa"/>
            <w:gridSpan w:val="2"/>
            <w:vAlign w:val="bottom"/>
          </w:tcPr>
          <w:p w:rsidR="00C472B6" w:rsidRDefault="007364DB">
            <w:pPr>
              <w:ind w:left="100"/>
              <w:rPr>
                <w:sz w:val="20"/>
                <w:szCs w:val="20"/>
              </w:rPr>
            </w:pPr>
            <w:r>
              <w:rPr>
                <w:rFonts w:eastAsia="Times New Roman"/>
                <w:sz w:val="24"/>
                <w:szCs w:val="24"/>
              </w:rPr>
              <w:t>империи в XVIII в.</w:t>
            </w: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C472B6">
            <w:pPr>
              <w:rPr>
                <w:sz w:val="24"/>
                <w:szCs w:val="24"/>
              </w:rPr>
            </w:pP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3040" w:type="dxa"/>
            <w:gridSpan w:val="2"/>
            <w:vAlign w:val="bottom"/>
          </w:tcPr>
          <w:p w:rsidR="00C472B6" w:rsidRDefault="007364DB">
            <w:pPr>
              <w:ind w:left="100"/>
              <w:rPr>
                <w:sz w:val="20"/>
                <w:szCs w:val="20"/>
              </w:rPr>
            </w:pPr>
            <w:r>
              <w:rPr>
                <w:rFonts w:eastAsia="Times New Roman"/>
                <w:sz w:val="24"/>
                <w:szCs w:val="24"/>
              </w:rPr>
              <w:t>Народы России в XVIII в.</w:t>
            </w: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C472B6">
            <w:pPr>
              <w:rPr>
                <w:sz w:val="24"/>
                <w:szCs w:val="24"/>
              </w:rPr>
            </w:pP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3040" w:type="dxa"/>
            <w:gridSpan w:val="2"/>
            <w:vAlign w:val="bottom"/>
          </w:tcPr>
          <w:p w:rsidR="00C472B6" w:rsidRDefault="007364DB">
            <w:pPr>
              <w:ind w:left="100"/>
              <w:rPr>
                <w:sz w:val="20"/>
                <w:szCs w:val="20"/>
              </w:rPr>
            </w:pPr>
            <w:r>
              <w:rPr>
                <w:rFonts w:eastAsia="Times New Roman"/>
                <w:sz w:val="24"/>
                <w:szCs w:val="24"/>
              </w:rPr>
              <w:t>Россия при Павле I</w:t>
            </w: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C472B6">
            <w:pPr>
              <w:rPr>
                <w:sz w:val="24"/>
                <w:szCs w:val="24"/>
              </w:rPr>
            </w:pP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3040" w:type="dxa"/>
            <w:gridSpan w:val="2"/>
            <w:vAlign w:val="bottom"/>
          </w:tcPr>
          <w:p w:rsidR="00C472B6" w:rsidRDefault="007364DB">
            <w:pPr>
              <w:ind w:left="100"/>
              <w:rPr>
                <w:sz w:val="20"/>
                <w:szCs w:val="20"/>
              </w:rPr>
            </w:pPr>
            <w:r>
              <w:rPr>
                <w:rFonts w:eastAsia="Times New Roman"/>
                <w:sz w:val="24"/>
                <w:szCs w:val="24"/>
              </w:rPr>
              <w:t>Региональный компонент</w:t>
            </w:r>
          </w:p>
        </w:tc>
        <w:tc>
          <w:tcPr>
            <w:tcW w:w="1920" w:type="dxa"/>
            <w:tcBorders>
              <w:right w:val="single" w:sz="8" w:space="0" w:color="auto"/>
            </w:tcBorders>
            <w:vAlign w:val="bottom"/>
          </w:tcPr>
          <w:p w:rsidR="00C472B6" w:rsidRDefault="00C472B6">
            <w:pPr>
              <w:rPr>
                <w:sz w:val="24"/>
                <w:szCs w:val="24"/>
              </w:rPr>
            </w:pPr>
          </w:p>
        </w:tc>
      </w:tr>
      <w:tr w:rsidR="00C472B6">
        <w:trPr>
          <w:trHeight w:val="287"/>
        </w:trPr>
        <w:tc>
          <w:tcPr>
            <w:tcW w:w="114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4400" w:type="dxa"/>
            <w:gridSpan w:val="3"/>
            <w:tcBorders>
              <w:bottom w:val="single" w:sz="8" w:space="0" w:color="auto"/>
              <w:right w:val="single" w:sz="8" w:space="0" w:color="auto"/>
            </w:tcBorders>
            <w:vAlign w:val="bottom"/>
          </w:tcPr>
          <w:p w:rsidR="00C472B6" w:rsidRDefault="00C472B6">
            <w:pPr>
              <w:rPr>
                <w:sz w:val="24"/>
                <w:szCs w:val="24"/>
              </w:rPr>
            </w:pPr>
          </w:p>
        </w:tc>
        <w:tc>
          <w:tcPr>
            <w:tcW w:w="4960" w:type="dxa"/>
            <w:gridSpan w:val="3"/>
            <w:tcBorders>
              <w:bottom w:val="single" w:sz="8" w:space="0" w:color="auto"/>
              <w:right w:val="single" w:sz="8" w:space="0" w:color="auto"/>
            </w:tcBorders>
            <w:vAlign w:val="bottom"/>
          </w:tcPr>
          <w:p w:rsidR="00C472B6" w:rsidRDefault="00C472B6">
            <w:pPr>
              <w:rPr>
                <w:sz w:val="24"/>
                <w:szCs w:val="24"/>
              </w:rPr>
            </w:pPr>
          </w:p>
        </w:tc>
      </w:tr>
      <w:tr w:rsidR="00C472B6">
        <w:trPr>
          <w:trHeight w:val="256"/>
        </w:trPr>
        <w:tc>
          <w:tcPr>
            <w:tcW w:w="1140" w:type="dxa"/>
            <w:tcBorders>
              <w:left w:val="single" w:sz="8" w:space="0" w:color="auto"/>
              <w:right w:val="single" w:sz="8" w:space="0" w:color="auto"/>
            </w:tcBorders>
            <w:vAlign w:val="bottom"/>
          </w:tcPr>
          <w:p w:rsidR="00C472B6" w:rsidRDefault="007364DB">
            <w:pPr>
              <w:spacing w:line="256" w:lineRule="exact"/>
              <w:ind w:left="100"/>
              <w:rPr>
                <w:sz w:val="20"/>
                <w:szCs w:val="20"/>
              </w:rPr>
            </w:pPr>
            <w:r>
              <w:rPr>
                <w:rFonts w:eastAsia="Times New Roman"/>
                <w:sz w:val="24"/>
                <w:szCs w:val="24"/>
              </w:rPr>
              <w:t>9 класс</w:t>
            </w:r>
          </w:p>
        </w:tc>
        <w:tc>
          <w:tcPr>
            <w:tcW w:w="4400" w:type="dxa"/>
            <w:gridSpan w:val="3"/>
            <w:tcBorders>
              <w:right w:val="single" w:sz="8" w:space="0" w:color="auto"/>
            </w:tcBorders>
            <w:vAlign w:val="bottom"/>
          </w:tcPr>
          <w:p w:rsidR="00C472B6" w:rsidRDefault="007364DB">
            <w:pPr>
              <w:spacing w:line="256" w:lineRule="exact"/>
              <w:ind w:left="100"/>
              <w:rPr>
                <w:sz w:val="20"/>
                <w:szCs w:val="20"/>
              </w:rPr>
            </w:pPr>
            <w:r>
              <w:rPr>
                <w:rFonts w:eastAsia="Times New Roman"/>
                <w:sz w:val="24"/>
                <w:szCs w:val="24"/>
              </w:rPr>
              <w:t>ИСТОРИЯ НОВОГО ВРЕМЕНИ. XIX в.</w:t>
            </w:r>
          </w:p>
        </w:tc>
        <w:tc>
          <w:tcPr>
            <w:tcW w:w="4960" w:type="dxa"/>
            <w:gridSpan w:val="3"/>
            <w:tcBorders>
              <w:right w:val="single" w:sz="8" w:space="0" w:color="auto"/>
            </w:tcBorders>
            <w:vAlign w:val="bottom"/>
          </w:tcPr>
          <w:p w:rsidR="00C472B6" w:rsidRDefault="007364DB">
            <w:pPr>
              <w:spacing w:line="256" w:lineRule="exact"/>
              <w:ind w:left="100"/>
              <w:rPr>
                <w:sz w:val="20"/>
                <w:szCs w:val="20"/>
              </w:rPr>
            </w:pPr>
            <w:r>
              <w:rPr>
                <w:rFonts w:eastAsia="Times New Roman"/>
                <w:sz w:val="24"/>
                <w:szCs w:val="24"/>
              </w:rPr>
              <w:t>IV.  РОССИЙСКАЯ  ИМПЕРИЯ  В  XIX  –</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Мир к началу XX в. Новейшая история.</w:t>
            </w:r>
          </w:p>
        </w:tc>
        <w:tc>
          <w:tcPr>
            <w:tcW w:w="3040" w:type="dxa"/>
            <w:gridSpan w:val="2"/>
            <w:vAlign w:val="bottom"/>
          </w:tcPr>
          <w:p w:rsidR="00C472B6" w:rsidRDefault="007364DB">
            <w:pPr>
              <w:ind w:left="100"/>
              <w:rPr>
                <w:sz w:val="20"/>
                <w:szCs w:val="20"/>
              </w:rPr>
            </w:pPr>
            <w:r>
              <w:rPr>
                <w:rFonts w:eastAsia="Times New Roman"/>
                <w:sz w:val="24"/>
                <w:szCs w:val="24"/>
              </w:rPr>
              <w:t>НАЧАЛЕ XX ВВ.</w:t>
            </w: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Становление и расцвет индустриального</w:t>
            </w:r>
          </w:p>
        </w:tc>
        <w:tc>
          <w:tcPr>
            <w:tcW w:w="1780" w:type="dxa"/>
            <w:vAlign w:val="bottom"/>
          </w:tcPr>
          <w:p w:rsidR="00C472B6" w:rsidRDefault="00C472B6">
            <w:pPr>
              <w:rPr>
                <w:sz w:val="24"/>
                <w:szCs w:val="24"/>
              </w:rPr>
            </w:pPr>
          </w:p>
        </w:tc>
        <w:tc>
          <w:tcPr>
            <w:tcW w:w="1260" w:type="dxa"/>
            <w:vAlign w:val="bottom"/>
          </w:tcPr>
          <w:p w:rsidR="00C472B6" w:rsidRDefault="00C472B6">
            <w:pPr>
              <w:rPr>
                <w:sz w:val="24"/>
                <w:szCs w:val="24"/>
              </w:rPr>
            </w:pP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общества.  До  начала  Первой  мировой</w:t>
            </w: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Россия на пути к реформам (1801–1861)</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7364DB">
            <w:pPr>
              <w:ind w:left="100"/>
              <w:rPr>
                <w:sz w:val="20"/>
                <w:szCs w:val="20"/>
              </w:rPr>
            </w:pPr>
            <w:r>
              <w:rPr>
                <w:rFonts w:eastAsia="Times New Roman"/>
                <w:sz w:val="24"/>
                <w:szCs w:val="24"/>
              </w:rPr>
              <w:t>войны</w:t>
            </w: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3040" w:type="dxa"/>
            <w:gridSpan w:val="2"/>
            <w:vAlign w:val="bottom"/>
          </w:tcPr>
          <w:p w:rsidR="00C472B6" w:rsidRDefault="007364DB">
            <w:pPr>
              <w:ind w:left="100"/>
              <w:rPr>
                <w:sz w:val="20"/>
                <w:szCs w:val="20"/>
              </w:rPr>
            </w:pPr>
            <w:r>
              <w:rPr>
                <w:rFonts w:eastAsia="Times New Roman"/>
                <w:sz w:val="24"/>
                <w:szCs w:val="24"/>
              </w:rPr>
              <w:t>Александровская   эпоха:</w:t>
            </w:r>
          </w:p>
        </w:tc>
        <w:tc>
          <w:tcPr>
            <w:tcW w:w="1920" w:type="dxa"/>
            <w:tcBorders>
              <w:right w:val="single" w:sz="8" w:space="0" w:color="auto"/>
            </w:tcBorders>
            <w:vAlign w:val="bottom"/>
          </w:tcPr>
          <w:p w:rsidR="00C472B6" w:rsidRDefault="007364DB">
            <w:pPr>
              <w:ind w:right="5"/>
              <w:jc w:val="right"/>
              <w:rPr>
                <w:sz w:val="20"/>
                <w:szCs w:val="20"/>
              </w:rPr>
            </w:pPr>
            <w:r>
              <w:rPr>
                <w:rFonts w:eastAsia="Times New Roman"/>
                <w:sz w:val="24"/>
                <w:szCs w:val="24"/>
              </w:rPr>
              <w:t>государственный</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C472B6">
            <w:pPr>
              <w:rPr>
                <w:sz w:val="24"/>
                <w:szCs w:val="24"/>
              </w:rPr>
            </w:pP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1780" w:type="dxa"/>
            <w:vAlign w:val="bottom"/>
          </w:tcPr>
          <w:p w:rsidR="00C472B6" w:rsidRDefault="007364DB">
            <w:pPr>
              <w:ind w:left="100"/>
              <w:rPr>
                <w:sz w:val="20"/>
                <w:szCs w:val="20"/>
              </w:rPr>
            </w:pPr>
            <w:r>
              <w:rPr>
                <w:rFonts w:eastAsia="Times New Roman"/>
                <w:sz w:val="24"/>
                <w:szCs w:val="24"/>
              </w:rPr>
              <w:t>либерализм</w:t>
            </w:r>
          </w:p>
        </w:tc>
        <w:tc>
          <w:tcPr>
            <w:tcW w:w="1260" w:type="dxa"/>
            <w:vAlign w:val="bottom"/>
          </w:tcPr>
          <w:p w:rsidR="00C472B6" w:rsidRDefault="00C472B6">
            <w:pPr>
              <w:rPr>
                <w:sz w:val="24"/>
                <w:szCs w:val="24"/>
              </w:rPr>
            </w:pP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Страны Европы и Северной Америки в</w:t>
            </w:r>
          </w:p>
        </w:tc>
        <w:tc>
          <w:tcPr>
            <w:tcW w:w="3040" w:type="dxa"/>
            <w:gridSpan w:val="2"/>
            <w:vAlign w:val="bottom"/>
          </w:tcPr>
          <w:p w:rsidR="00C472B6" w:rsidRDefault="007364DB">
            <w:pPr>
              <w:ind w:left="100"/>
              <w:rPr>
                <w:sz w:val="20"/>
                <w:szCs w:val="20"/>
              </w:rPr>
            </w:pPr>
            <w:r>
              <w:rPr>
                <w:rFonts w:eastAsia="Times New Roman"/>
                <w:w w:val="99"/>
                <w:sz w:val="24"/>
                <w:szCs w:val="24"/>
              </w:rPr>
              <w:t>Отечественная война 1812 г.</w:t>
            </w: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960" w:type="dxa"/>
            <w:gridSpan w:val="2"/>
            <w:vAlign w:val="bottom"/>
          </w:tcPr>
          <w:p w:rsidR="00C472B6" w:rsidRDefault="007364DB">
            <w:pPr>
              <w:ind w:left="100"/>
              <w:rPr>
                <w:sz w:val="20"/>
                <w:szCs w:val="20"/>
              </w:rPr>
            </w:pPr>
            <w:r>
              <w:rPr>
                <w:rFonts w:eastAsia="Times New Roman"/>
                <w:sz w:val="24"/>
                <w:szCs w:val="24"/>
              </w:rPr>
              <w:t>первой половине ХIХ в.</w:t>
            </w:r>
          </w:p>
        </w:tc>
        <w:tc>
          <w:tcPr>
            <w:tcW w:w="1440" w:type="dxa"/>
            <w:tcBorders>
              <w:right w:val="single" w:sz="8" w:space="0" w:color="auto"/>
            </w:tcBorders>
            <w:vAlign w:val="bottom"/>
          </w:tcPr>
          <w:p w:rsidR="00C472B6" w:rsidRDefault="00C472B6">
            <w:pPr>
              <w:rPr>
                <w:sz w:val="24"/>
                <w:szCs w:val="24"/>
              </w:rPr>
            </w:pPr>
          </w:p>
        </w:tc>
        <w:tc>
          <w:tcPr>
            <w:tcW w:w="1780" w:type="dxa"/>
            <w:vAlign w:val="bottom"/>
          </w:tcPr>
          <w:p w:rsidR="00C472B6" w:rsidRDefault="007364DB">
            <w:pPr>
              <w:ind w:left="100"/>
              <w:rPr>
                <w:sz w:val="20"/>
                <w:szCs w:val="20"/>
              </w:rPr>
            </w:pPr>
            <w:r>
              <w:rPr>
                <w:rFonts w:eastAsia="Times New Roman"/>
                <w:sz w:val="24"/>
                <w:szCs w:val="24"/>
              </w:rPr>
              <w:t>Николаевское</w:t>
            </w:r>
          </w:p>
        </w:tc>
        <w:tc>
          <w:tcPr>
            <w:tcW w:w="1260" w:type="dxa"/>
            <w:vAlign w:val="bottom"/>
          </w:tcPr>
          <w:p w:rsidR="00C472B6" w:rsidRDefault="00C472B6">
            <w:pPr>
              <w:rPr>
                <w:sz w:val="24"/>
                <w:szCs w:val="24"/>
              </w:rPr>
            </w:pPr>
          </w:p>
        </w:tc>
        <w:tc>
          <w:tcPr>
            <w:tcW w:w="1920" w:type="dxa"/>
            <w:tcBorders>
              <w:right w:val="single" w:sz="8" w:space="0" w:color="auto"/>
            </w:tcBorders>
            <w:vAlign w:val="bottom"/>
          </w:tcPr>
          <w:p w:rsidR="00C472B6" w:rsidRDefault="007364DB">
            <w:pPr>
              <w:ind w:right="5"/>
              <w:jc w:val="right"/>
              <w:rPr>
                <w:sz w:val="20"/>
                <w:szCs w:val="20"/>
              </w:rPr>
            </w:pPr>
            <w:r>
              <w:rPr>
                <w:rFonts w:eastAsia="Times New Roman"/>
                <w:sz w:val="24"/>
                <w:szCs w:val="24"/>
              </w:rPr>
              <w:t>самодержавие:</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Страны Европы и Северной Америки во</w:t>
            </w: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государственный консерватизм</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960" w:type="dxa"/>
            <w:gridSpan w:val="2"/>
            <w:vAlign w:val="bottom"/>
          </w:tcPr>
          <w:p w:rsidR="00C472B6" w:rsidRDefault="007364DB">
            <w:pPr>
              <w:ind w:left="100"/>
              <w:rPr>
                <w:sz w:val="20"/>
                <w:szCs w:val="20"/>
              </w:rPr>
            </w:pPr>
            <w:r>
              <w:rPr>
                <w:rFonts w:eastAsia="Times New Roman"/>
                <w:sz w:val="24"/>
                <w:szCs w:val="24"/>
              </w:rPr>
              <w:t>второй половине ХIХ в.</w:t>
            </w:r>
          </w:p>
        </w:tc>
        <w:tc>
          <w:tcPr>
            <w:tcW w:w="1440" w:type="dxa"/>
            <w:tcBorders>
              <w:right w:val="single" w:sz="8" w:space="0" w:color="auto"/>
            </w:tcBorders>
            <w:vAlign w:val="bottom"/>
          </w:tcPr>
          <w:p w:rsidR="00C472B6" w:rsidRDefault="00C472B6">
            <w:pPr>
              <w:rPr>
                <w:sz w:val="24"/>
                <w:szCs w:val="24"/>
              </w:rPr>
            </w:pP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Крепостнический социум. Деревня и город</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7364DB">
            <w:pPr>
              <w:ind w:left="100"/>
              <w:rPr>
                <w:sz w:val="20"/>
                <w:szCs w:val="20"/>
              </w:rPr>
            </w:pPr>
            <w:r>
              <w:rPr>
                <w:rFonts w:eastAsia="Times New Roman"/>
                <w:sz w:val="24"/>
                <w:szCs w:val="24"/>
              </w:rPr>
              <w:t>Экономическое</w:t>
            </w:r>
          </w:p>
        </w:tc>
        <w:tc>
          <w:tcPr>
            <w:tcW w:w="660" w:type="dxa"/>
            <w:vAlign w:val="bottom"/>
          </w:tcPr>
          <w:p w:rsidR="00C472B6" w:rsidRDefault="007364DB">
            <w:pPr>
              <w:ind w:left="40"/>
              <w:rPr>
                <w:sz w:val="20"/>
                <w:szCs w:val="20"/>
              </w:rPr>
            </w:pPr>
            <w:r>
              <w:rPr>
                <w:rFonts w:eastAsia="Times New Roman"/>
                <w:sz w:val="24"/>
                <w:szCs w:val="24"/>
              </w:rPr>
              <w:t>и</w:t>
            </w:r>
          </w:p>
        </w:tc>
        <w:tc>
          <w:tcPr>
            <w:tcW w:w="1440" w:type="dxa"/>
            <w:tcBorders>
              <w:right w:val="single" w:sz="8" w:space="0" w:color="auto"/>
            </w:tcBorders>
            <w:vAlign w:val="bottom"/>
          </w:tcPr>
          <w:p w:rsidR="00C472B6" w:rsidRDefault="007364DB">
            <w:pPr>
              <w:jc w:val="right"/>
              <w:rPr>
                <w:sz w:val="20"/>
                <w:szCs w:val="20"/>
              </w:rPr>
            </w:pPr>
            <w:r>
              <w:rPr>
                <w:rFonts w:eastAsia="Times New Roman"/>
                <w:sz w:val="24"/>
                <w:szCs w:val="24"/>
              </w:rPr>
              <w:t>социально-</w:t>
            </w: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Культурное пространство империи в первой</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политическое развитие стран Европы и</w:t>
            </w:r>
          </w:p>
        </w:tc>
        <w:tc>
          <w:tcPr>
            <w:tcW w:w="1780" w:type="dxa"/>
            <w:vAlign w:val="bottom"/>
          </w:tcPr>
          <w:p w:rsidR="00C472B6" w:rsidRDefault="007364DB">
            <w:pPr>
              <w:ind w:left="100"/>
              <w:rPr>
                <w:sz w:val="20"/>
                <w:szCs w:val="20"/>
              </w:rPr>
            </w:pPr>
            <w:r>
              <w:rPr>
                <w:rFonts w:eastAsia="Times New Roman"/>
                <w:w w:val="98"/>
                <w:sz w:val="24"/>
                <w:szCs w:val="24"/>
              </w:rPr>
              <w:t>половине XIX в.</w:t>
            </w:r>
          </w:p>
        </w:tc>
        <w:tc>
          <w:tcPr>
            <w:tcW w:w="1260" w:type="dxa"/>
            <w:vAlign w:val="bottom"/>
          </w:tcPr>
          <w:p w:rsidR="00C472B6" w:rsidRDefault="00C472B6">
            <w:pPr>
              <w:rPr>
                <w:sz w:val="24"/>
                <w:szCs w:val="24"/>
              </w:rPr>
            </w:pPr>
          </w:p>
        </w:tc>
        <w:tc>
          <w:tcPr>
            <w:tcW w:w="192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2300" w:type="dxa"/>
            <w:vAlign w:val="bottom"/>
          </w:tcPr>
          <w:p w:rsidR="00C472B6" w:rsidRDefault="007364DB">
            <w:pPr>
              <w:ind w:left="100"/>
              <w:rPr>
                <w:sz w:val="20"/>
                <w:szCs w:val="20"/>
              </w:rPr>
            </w:pPr>
            <w:r>
              <w:rPr>
                <w:rFonts w:eastAsia="Times New Roman"/>
                <w:sz w:val="24"/>
                <w:szCs w:val="24"/>
              </w:rPr>
              <w:t>США в конце ХIХ в.</w:t>
            </w:r>
          </w:p>
        </w:tc>
        <w:tc>
          <w:tcPr>
            <w:tcW w:w="660" w:type="dxa"/>
            <w:vAlign w:val="bottom"/>
          </w:tcPr>
          <w:p w:rsidR="00C472B6" w:rsidRDefault="00C472B6">
            <w:pPr>
              <w:rPr>
                <w:sz w:val="24"/>
                <w:szCs w:val="24"/>
              </w:rPr>
            </w:pPr>
          </w:p>
        </w:tc>
        <w:tc>
          <w:tcPr>
            <w:tcW w:w="1440" w:type="dxa"/>
            <w:tcBorders>
              <w:right w:val="single" w:sz="8" w:space="0" w:color="auto"/>
            </w:tcBorders>
            <w:vAlign w:val="bottom"/>
          </w:tcPr>
          <w:p w:rsidR="00C472B6" w:rsidRDefault="00C472B6">
            <w:pPr>
              <w:rPr>
                <w:sz w:val="24"/>
                <w:szCs w:val="24"/>
              </w:rPr>
            </w:pPr>
          </w:p>
        </w:tc>
        <w:tc>
          <w:tcPr>
            <w:tcW w:w="1780" w:type="dxa"/>
            <w:vAlign w:val="bottom"/>
          </w:tcPr>
          <w:p w:rsidR="00C472B6" w:rsidRDefault="007364DB">
            <w:pPr>
              <w:ind w:left="100"/>
              <w:rPr>
                <w:sz w:val="20"/>
                <w:szCs w:val="20"/>
              </w:rPr>
            </w:pPr>
            <w:r>
              <w:rPr>
                <w:rFonts w:eastAsia="Times New Roman"/>
                <w:sz w:val="24"/>
                <w:szCs w:val="24"/>
              </w:rPr>
              <w:t>Пространство</w:t>
            </w:r>
          </w:p>
        </w:tc>
        <w:tc>
          <w:tcPr>
            <w:tcW w:w="1260" w:type="dxa"/>
            <w:vAlign w:val="bottom"/>
          </w:tcPr>
          <w:p w:rsidR="00C472B6" w:rsidRDefault="007364DB">
            <w:pPr>
              <w:ind w:left="80"/>
              <w:rPr>
                <w:sz w:val="20"/>
                <w:szCs w:val="20"/>
              </w:rPr>
            </w:pPr>
            <w:r>
              <w:rPr>
                <w:rFonts w:eastAsia="Times New Roman"/>
                <w:sz w:val="24"/>
                <w:szCs w:val="24"/>
              </w:rPr>
              <w:t>империи:</w:t>
            </w:r>
          </w:p>
        </w:tc>
        <w:tc>
          <w:tcPr>
            <w:tcW w:w="1920" w:type="dxa"/>
            <w:tcBorders>
              <w:right w:val="single" w:sz="8" w:space="0" w:color="auto"/>
            </w:tcBorders>
            <w:vAlign w:val="bottom"/>
          </w:tcPr>
          <w:p w:rsidR="00C472B6" w:rsidRDefault="007364DB">
            <w:pPr>
              <w:ind w:right="5"/>
              <w:jc w:val="right"/>
              <w:rPr>
                <w:sz w:val="20"/>
                <w:szCs w:val="20"/>
              </w:rPr>
            </w:pPr>
            <w:r>
              <w:rPr>
                <w:rFonts w:eastAsia="Times New Roman"/>
                <w:sz w:val="24"/>
                <w:szCs w:val="24"/>
              </w:rPr>
              <w:t>этнокультурный</w:t>
            </w:r>
          </w:p>
        </w:tc>
      </w:tr>
      <w:tr w:rsidR="00C472B6">
        <w:trPr>
          <w:trHeight w:val="281"/>
        </w:trPr>
        <w:tc>
          <w:tcPr>
            <w:tcW w:w="114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2960" w:type="dxa"/>
            <w:gridSpan w:val="2"/>
            <w:tcBorders>
              <w:bottom w:val="single" w:sz="8" w:space="0" w:color="auto"/>
            </w:tcBorders>
            <w:vAlign w:val="bottom"/>
          </w:tcPr>
          <w:p w:rsidR="00C472B6" w:rsidRDefault="007364DB">
            <w:pPr>
              <w:ind w:left="100"/>
              <w:rPr>
                <w:sz w:val="20"/>
                <w:szCs w:val="20"/>
              </w:rPr>
            </w:pPr>
            <w:r>
              <w:rPr>
                <w:rFonts w:eastAsia="Times New Roman"/>
                <w:sz w:val="24"/>
                <w:szCs w:val="24"/>
              </w:rPr>
              <w:t>Страны Азии в ХIХ в.</w:t>
            </w:r>
          </w:p>
        </w:tc>
        <w:tc>
          <w:tcPr>
            <w:tcW w:w="1440" w:type="dxa"/>
            <w:tcBorders>
              <w:bottom w:val="single" w:sz="8" w:space="0" w:color="auto"/>
              <w:right w:val="single" w:sz="8" w:space="0" w:color="auto"/>
            </w:tcBorders>
            <w:vAlign w:val="bottom"/>
          </w:tcPr>
          <w:p w:rsidR="00C472B6" w:rsidRDefault="00C472B6">
            <w:pPr>
              <w:rPr>
                <w:sz w:val="24"/>
                <w:szCs w:val="24"/>
              </w:rPr>
            </w:pPr>
          </w:p>
        </w:tc>
        <w:tc>
          <w:tcPr>
            <w:tcW w:w="1780" w:type="dxa"/>
            <w:tcBorders>
              <w:bottom w:val="single" w:sz="8" w:space="0" w:color="auto"/>
            </w:tcBorders>
            <w:vAlign w:val="bottom"/>
          </w:tcPr>
          <w:p w:rsidR="00C472B6" w:rsidRDefault="007364DB">
            <w:pPr>
              <w:ind w:left="100"/>
              <w:rPr>
                <w:sz w:val="20"/>
                <w:szCs w:val="20"/>
              </w:rPr>
            </w:pPr>
            <w:r>
              <w:rPr>
                <w:rFonts w:eastAsia="Times New Roman"/>
                <w:sz w:val="24"/>
                <w:szCs w:val="24"/>
              </w:rPr>
              <w:t>облик страны</w:t>
            </w:r>
          </w:p>
        </w:tc>
        <w:tc>
          <w:tcPr>
            <w:tcW w:w="1260" w:type="dxa"/>
            <w:tcBorders>
              <w:bottom w:val="single" w:sz="8" w:space="0" w:color="auto"/>
            </w:tcBorders>
            <w:vAlign w:val="bottom"/>
          </w:tcPr>
          <w:p w:rsidR="00C472B6" w:rsidRDefault="00C472B6">
            <w:pPr>
              <w:rPr>
                <w:sz w:val="24"/>
                <w:szCs w:val="24"/>
              </w:rPr>
            </w:pPr>
          </w:p>
        </w:tc>
        <w:tc>
          <w:tcPr>
            <w:tcW w:w="1920" w:type="dxa"/>
            <w:tcBorders>
              <w:bottom w:val="single" w:sz="8" w:space="0" w:color="auto"/>
              <w:right w:val="single" w:sz="8" w:space="0" w:color="auto"/>
            </w:tcBorders>
            <w:vAlign w:val="bottom"/>
          </w:tcPr>
          <w:p w:rsidR="00C472B6" w:rsidRDefault="00C472B6">
            <w:pPr>
              <w:rPr>
                <w:sz w:val="24"/>
                <w:szCs w:val="24"/>
              </w:rPr>
            </w:pPr>
          </w:p>
        </w:tc>
      </w:tr>
      <w:tr w:rsidR="00C472B6">
        <w:trPr>
          <w:trHeight w:val="445"/>
        </w:trPr>
        <w:tc>
          <w:tcPr>
            <w:tcW w:w="1140" w:type="dxa"/>
            <w:vAlign w:val="bottom"/>
          </w:tcPr>
          <w:p w:rsidR="00C472B6" w:rsidRDefault="00C472B6">
            <w:pPr>
              <w:rPr>
                <w:sz w:val="24"/>
                <w:szCs w:val="24"/>
              </w:rPr>
            </w:pPr>
          </w:p>
        </w:tc>
        <w:tc>
          <w:tcPr>
            <w:tcW w:w="2300" w:type="dxa"/>
            <w:vAlign w:val="bottom"/>
          </w:tcPr>
          <w:p w:rsidR="00C472B6" w:rsidRDefault="00C472B6">
            <w:pPr>
              <w:rPr>
                <w:sz w:val="24"/>
                <w:szCs w:val="24"/>
              </w:rPr>
            </w:pPr>
          </w:p>
        </w:tc>
        <w:tc>
          <w:tcPr>
            <w:tcW w:w="660" w:type="dxa"/>
            <w:vAlign w:val="bottom"/>
          </w:tcPr>
          <w:p w:rsidR="00C472B6" w:rsidRDefault="00C472B6">
            <w:pPr>
              <w:rPr>
                <w:sz w:val="24"/>
                <w:szCs w:val="24"/>
              </w:rPr>
            </w:pPr>
          </w:p>
        </w:tc>
        <w:tc>
          <w:tcPr>
            <w:tcW w:w="1440" w:type="dxa"/>
            <w:vAlign w:val="bottom"/>
          </w:tcPr>
          <w:p w:rsidR="00C472B6" w:rsidRDefault="00C472B6">
            <w:pPr>
              <w:rPr>
                <w:sz w:val="24"/>
                <w:szCs w:val="24"/>
              </w:rPr>
            </w:pPr>
          </w:p>
        </w:tc>
        <w:tc>
          <w:tcPr>
            <w:tcW w:w="1780" w:type="dxa"/>
            <w:vAlign w:val="bottom"/>
          </w:tcPr>
          <w:p w:rsidR="00C472B6" w:rsidRDefault="00C472B6">
            <w:pPr>
              <w:rPr>
                <w:sz w:val="24"/>
                <w:szCs w:val="24"/>
              </w:rPr>
            </w:pPr>
          </w:p>
        </w:tc>
        <w:tc>
          <w:tcPr>
            <w:tcW w:w="1260" w:type="dxa"/>
            <w:vAlign w:val="bottom"/>
          </w:tcPr>
          <w:p w:rsidR="00C472B6" w:rsidRDefault="00C472B6">
            <w:pPr>
              <w:rPr>
                <w:sz w:val="24"/>
                <w:szCs w:val="24"/>
              </w:rPr>
            </w:pPr>
          </w:p>
        </w:tc>
        <w:tc>
          <w:tcPr>
            <w:tcW w:w="1920" w:type="dxa"/>
            <w:vAlign w:val="bottom"/>
          </w:tcPr>
          <w:p w:rsidR="00C472B6" w:rsidRDefault="007364DB">
            <w:pPr>
              <w:ind w:right="125"/>
              <w:jc w:val="right"/>
              <w:rPr>
                <w:sz w:val="20"/>
                <w:szCs w:val="20"/>
              </w:rPr>
            </w:pPr>
            <w:r>
              <w:rPr>
                <w:rFonts w:eastAsia="Times New Roman"/>
                <w:sz w:val="20"/>
                <w:szCs w:val="20"/>
              </w:rPr>
              <w:t>178</w:t>
            </w:r>
          </w:p>
        </w:tc>
      </w:tr>
    </w:tbl>
    <w:p w:rsidR="00C472B6" w:rsidRDefault="00C472B6">
      <w:pPr>
        <w:sectPr w:rsidR="00C472B6">
          <w:pgSz w:w="12240" w:h="15840"/>
          <w:pgMar w:top="1112" w:right="600" w:bottom="392" w:left="1140" w:header="0" w:footer="0" w:gutter="0"/>
          <w:cols w:space="720" w:equalWidth="0">
            <w:col w:w="10500"/>
          </w:cols>
        </w:sectPr>
      </w:pPr>
    </w:p>
    <w:tbl>
      <w:tblPr>
        <w:tblW w:w="0" w:type="auto"/>
        <w:tblInd w:w="10" w:type="dxa"/>
        <w:tblLayout w:type="fixed"/>
        <w:tblCellMar>
          <w:left w:w="0" w:type="dxa"/>
          <w:right w:w="0" w:type="dxa"/>
        </w:tblCellMar>
        <w:tblLook w:val="04A0"/>
      </w:tblPr>
      <w:tblGrid>
        <w:gridCol w:w="1140"/>
        <w:gridCol w:w="4400"/>
        <w:gridCol w:w="1340"/>
        <w:gridCol w:w="1960"/>
        <w:gridCol w:w="1660"/>
      </w:tblGrid>
      <w:tr w:rsidR="00C472B6">
        <w:trPr>
          <w:trHeight w:val="278"/>
        </w:trPr>
        <w:tc>
          <w:tcPr>
            <w:tcW w:w="1140" w:type="dxa"/>
            <w:tcBorders>
              <w:top w:val="single" w:sz="8" w:space="0" w:color="auto"/>
              <w:left w:val="single" w:sz="8" w:space="0" w:color="auto"/>
              <w:right w:val="single" w:sz="8" w:space="0" w:color="auto"/>
            </w:tcBorders>
            <w:vAlign w:val="bottom"/>
          </w:tcPr>
          <w:p w:rsidR="00C472B6" w:rsidRDefault="00C472B6">
            <w:pPr>
              <w:rPr>
                <w:sz w:val="24"/>
                <w:szCs w:val="24"/>
              </w:rPr>
            </w:pPr>
          </w:p>
        </w:tc>
        <w:tc>
          <w:tcPr>
            <w:tcW w:w="4400" w:type="dxa"/>
            <w:tcBorders>
              <w:top w:val="single" w:sz="8" w:space="0" w:color="auto"/>
              <w:right w:val="single" w:sz="8" w:space="0" w:color="auto"/>
            </w:tcBorders>
            <w:vAlign w:val="bottom"/>
          </w:tcPr>
          <w:p w:rsidR="00C472B6" w:rsidRDefault="007364DB">
            <w:pPr>
              <w:ind w:left="100"/>
              <w:rPr>
                <w:sz w:val="20"/>
                <w:szCs w:val="20"/>
              </w:rPr>
            </w:pPr>
            <w:r>
              <w:rPr>
                <w:rFonts w:eastAsia="Times New Roman"/>
                <w:sz w:val="24"/>
                <w:szCs w:val="24"/>
              </w:rPr>
              <w:t>Война  за  независимость  в  Латинской</w:t>
            </w:r>
          </w:p>
        </w:tc>
        <w:tc>
          <w:tcPr>
            <w:tcW w:w="4960" w:type="dxa"/>
            <w:gridSpan w:val="3"/>
            <w:tcBorders>
              <w:top w:val="single" w:sz="8" w:space="0" w:color="auto"/>
              <w:right w:val="single" w:sz="8" w:space="0" w:color="auto"/>
            </w:tcBorders>
            <w:vAlign w:val="bottom"/>
          </w:tcPr>
          <w:p w:rsidR="00C472B6" w:rsidRDefault="007364DB">
            <w:pPr>
              <w:ind w:left="100"/>
              <w:rPr>
                <w:sz w:val="20"/>
                <w:szCs w:val="20"/>
              </w:rPr>
            </w:pPr>
            <w:r>
              <w:rPr>
                <w:rFonts w:eastAsia="Times New Roman"/>
                <w:sz w:val="24"/>
                <w:szCs w:val="24"/>
              </w:rPr>
              <w:t>Формирование гражданского правосознания.</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7364DB">
            <w:pPr>
              <w:ind w:left="100"/>
              <w:rPr>
                <w:sz w:val="20"/>
                <w:szCs w:val="20"/>
              </w:rPr>
            </w:pPr>
            <w:r>
              <w:rPr>
                <w:rFonts w:eastAsia="Times New Roman"/>
                <w:sz w:val="24"/>
                <w:szCs w:val="24"/>
              </w:rPr>
              <w:t>Америке</w:t>
            </w: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Основные течения общественной мысли</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7364DB">
            <w:pPr>
              <w:ind w:left="100"/>
              <w:rPr>
                <w:sz w:val="20"/>
                <w:szCs w:val="20"/>
              </w:rPr>
            </w:pPr>
            <w:r>
              <w:rPr>
                <w:rFonts w:eastAsia="Times New Roman"/>
                <w:sz w:val="24"/>
                <w:szCs w:val="24"/>
              </w:rPr>
              <w:t>Народы Африки в Новое время</w:t>
            </w:r>
          </w:p>
        </w:tc>
        <w:tc>
          <w:tcPr>
            <w:tcW w:w="1340" w:type="dxa"/>
            <w:vAlign w:val="bottom"/>
          </w:tcPr>
          <w:p w:rsidR="00C472B6" w:rsidRDefault="00C472B6">
            <w:pPr>
              <w:rPr>
                <w:sz w:val="24"/>
                <w:szCs w:val="24"/>
              </w:rPr>
            </w:pPr>
          </w:p>
        </w:tc>
        <w:tc>
          <w:tcPr>
            <w:tcW w:w="1960" w:type="dxa"/>
            <w:vAlign w:val="bottom"/>
          </w:tcPr>
          <w:p w:rsidR="00C472B6" w:rsidRDefault="00C472B6">
            <w:pPr>
              <w:rPr>
                <w:sz w:val="24"/>
                <w:szCs w:val="24"/>
              </w:rPr>
            </w:pPr>
          </w:p>
        </w:tc>
        <w:tc>
          <w:tcPr>
            <w:tcW w:w="166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7364DB">
            <w:pPr>
              <w:ind w:left="100"/>
              <w:rPr>
                <w:sz w:val="20"/>
                <w:szCs w:val="20"/>
              </w:rPr>
            </w:pPr>
            <w:r>
              <w:rPr>
                <w:rFonts w:eastAsia="Times New Roman"/>
                <w:sz w:val="24"/>
                <w:szCs w:val="24"/>
              </w:rPr>
              <w:t>Развитие культуры в XIX в.</w:t>
            </w:r>
          </w:p>
        </w:tc>
        <w:tc>
          <w:tcPr>
            <w:tcW w:w="3300" w:type="dxa"/>
            <w:gridSpan w:val="2"/>
            <w:vAlign w:val="bottom"/>
          </w:tcPr>
          <w:p w:rsidR="00C472B6" w:rsidRDefault="007364DB">
            <w:pPr>
              <w:ind w:left="100"/>
              <w:rPr>
                <w:sz w:val="20"/>
                <w:szCs w:val="20"/>
              </w:rPr>
            </w:pPr>
            <w:r>
              <w:rPr>
                <w:rFonts w:eastAsia="Times New Roman"/>
                <w:sz w:val="24"/>
                <w:szCs w:val="24"/>
              </w:rPr>
              <w:t>Россия в эпоху реформ</w:t>
            </w:r>
          </w:p>
        </w:tc>
        <w:tc>
          <w:tcPr>
            <w:tcW w:w="166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7364DB">
            <w:pPr>
              <w:ind w:left="100"/>
              <w:rPr>
                <w:sz w:val="20"/>
                <w:szCs w:val="20"/>
              </w:rPr>
            </w:pPr>
            <w:r>
              <w:rPr>
                <w:rFonts w:eastAsia="Times New Roman"/>
                <w:sz w:val="24"/>
                <w:szCs w:val="24"/>
              </w:rPr>
              <w:t>Международные отношения в XIX в.</w:t>
            </w: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Преобразования Александра II: социальная и</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7364DB">
            <w:pPr>
              <w:ind w:left="100"/>
              <w:rPr>
                <w:sz w:val="20"/>
                <w:szCs w:val="20"/>
              </w:rPr>
            </w:pPr>
            <w:r>
              <w:rPr>
                <w:rFonts w:eastAsia="Times New Roman"/>
                <w:sz w:val="24"/>
                <w:szCs w:val="24"/>
              </w:rPr>
              <w:t>Мир в 1900—1914 гг.</w:t>
            </w:r>
          </w:p>
        </w:tc>
        <w:tc>
          <w:tcPr>
            <w:tcW w:w="3300" w:type="dxa"/>
            <w:gridSpan w:val="2"/>
            <w:vAlign w:val="bottom"/>
          </w:tcPr>
          <w:p w:rsidR="00C472B6" w:rsidRDefault="007364DB">
            <w:pPr>
              <w:ind w:left="100"/>
              <w:rPr>
                <w:sz w:val="20"/>
                <w:szCs w:val="20"/>
              </w:rPr>
            </w:pPr>
            <w:r>
              <w:rPr>
                <w:rFonts w:eastAsia="Times New Roman"/>
                <w:sz w:val="24"/>
                <w:szCs w:val="24"/>
              </w:rPr>
              <w:t>правовая модернизация</w:t>
            </w:r>
          </w:p>
        </w:tc>
        <w:tc>
          <w:tcPr>
            <w:tcW w:w="166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C472B6">
            <w:pPr>
              <w:rPr>
                <w:sz w:val="24"/>
                <w:szCs w:val="24"/>
              </w:rPr>
            </w:pP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«Народное самодержавие» Александра III</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C472B6">
            <w:pPr>
              <w:rPr>
                <w:sz w:val="24"/>
                <w:szCs w:val="24"/>
              </w:rPr>
            </w:pP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Пореформенный социум. Сельское хозяйство</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C472B6">
            <w:pPr>
              <w:rPr>
                <w:sz w:val="24"/>
                <w:szCs w:val="24"/>
              </w:rPr>
            </w:pPr>
          </w:p>
        </w:tc>
        <w:tc>
          <w:tcPr>
            <w:tcW w:w="3300" w:type="dxa"/>
            <w:gridSpan w:val="2"/>
            <w:vAlign w:val="bottom"/>
          </w:tcPr>
          <w:p w:rsidR="00C472B6" w:rsidRDefault="007364DB">
            <w:pPr>
              <w:ind w:left="100"/>
              <w:rPr>
                <w:sz w:val="20"/>
                <w:szCs w:val="20"/>
              </w:rPr>
            </w:pPr>
            <w:r>
              <w:rPr>
                <w:rFonts w:eastAsia="Times New Roman"/>
                <w:sz w:val="24"/>
                <w:szCs w:val="24"/>
              </w:rPr>
              <w:t>и промышленность</w:t>
            </w:r>
          </w:p>
        </w:tc>
        <w:tc>
          <w:tcPr>
            <w:tcW w:w="166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C472B6">
            <w:pPr>
              <w:rPr>
                <w:sz w:val="24"/>
                <w:szCs w:val="24"/>
              </w:rPr>
            </w:pP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Культурное пространство империи во второй</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C472B6">
            <w:pPr>
              <w:rPr>
                <w:sz w:val="24"/>
                <w:szCs w:val="24"/>
              </w:rPr>
            </w:pPr>
          </w:p>
        </w:tc>
        <w:tc>
          <w:tcPr>
            <w:tcW w:w="3300" w:type="dxa"/>
            <w:gridSpan w:val="2"/>
            <w:vAlign w:val="bottom"/>
          </w:tcPr>
          <w:p w:rsidR="00C472B6" w:rsidRDefault="007364DB">
            <w:pPr>
              <w:ind w:left="100"/>
              <w:rPr>
                <w:sz w:val="20"/>
                <w:szCs w:val="20"/>
              </w:rPr>
            </w:pPr>
            <w:r>
              <w:rPr>
                <w:rFonts w:eastAsia="Times New Roman"/>
                <w:sz w:val="24"/>
                <w:szCs w:val="24"/>
              </w:rPr>
              <w:t>половине XIX в.</w:t>
            </w:r>
          </w:p>
        </w:tc>
        <w:tc>
          <w:tcPr>
            <w:tcW w:w="1660" w:type="dxa"/>
            <w:tcBorders>
              <w:right w:val="single" w:sz="8" w:space="0" w:color="auto"/>
            </w:tcBorders>
            <w:vAlign w:val="bottom"/>
          </w:tcPr>
          <w:p w:rsidR="00C472B6" w:rsidRDefault="00C472B6">
            <w:pPr>
              <w:rPr>
                <w:sz w:val="24"/>
                <w:szCs w:val="24"/>
              </w:rPr>
            </w:pPr>
          </w:p>
        </w:tc>
      </w:tr>
      <w:tr w:rsidR="00C472B6">
        <w:trPr>
          <w:trHeight w:val="277"/>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C472B6">
            <w:pPr>
              <w:rPr>
                <w:sz w:val="24"/>
                <w:szCs w:val="24"/>
              </w:rPr>
            </w:pP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Этнокультурный облик империи</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C472B6">
            <w:pPr>
              <w:rPr>
                <w:sz w:val="24"/>
                <w:szCs w:val="24"/>
              </w:rPr>
            </w:pPr>
          </w:p>
        </w:tc>
        <w:tc>
          <w:tcPr>
            <w:tcW w:w="3300" w:type="dxa"/>
            <w:gridSpan w:val="2"/>
            <w:vAlign w:val="bottom"/>
          </w:tcPr>
          <w:p w:rsidR="00C472B6" w:rsidRDefault="007364DB">
            <w:pPr>
              <w:ind w:left="100"/>
              <w:rPr>
                <w:sz w:val="20"/>
                <w:szCs w:val="20"/>
              </w:rPr>
            </w:pPr>
            <w:r>
              <w:rPr>
                <w:rFonts w:eastAsia="Times New Roman"/>
                <w:sz w:val="24"/>
                <w:szCs w:val="24"/>
              </w:rPr>
              <w:t>Формирование   гражданского</w:t>
            </w:r>
          </w:p>
        </w:tc>
        <w:tc>
          <w:tcPr>
            <w:tcW w:w="1660" w:type="dxa"/>
            <w:tcBorders>
              <w:right w:val="single" w:sz="8" w:space="0" w:color="auto"/>
            </w:tcBorders>
            <w:vAlign w:val="bottom"/>
          </w:tcPr>
          <w:p w:rsidR="00C472B6" w:rsidRDefault="007364DB">
            <w:pPr>
              <w:jc w:val="right"/>
              <w:rPr>
                <w:sz w:val="20"/>
                <w:szCs w:val="20"/>
              </w:rPr>
            </w:pPr>
            <w:r>
              <w:rPr>
                <w:rFonts w:eastAsia="Times New Roman"/>
                <w:sz w:val="24"/>
                <w:szCs w:val="24"/>
              </w:rPr>
              <w:t>общества   и</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C472B6">
            <w:pPr>
              <w:rPr>
                <w:sz w:val="24"/>
                <w:szCs w:val="24"/>
              </w:rPr>
            </w:pPr>
          </w:p>
        </w:tc>
        <w:tc>
          <w:tcPr>
            <w:tcW w:w="1340" w:type="dxa"/>
            <w:vAlign w:val="bottom"/>
          </w:tcPr>
          <w:p w:rsidR="00C472B6" w:rsidRDefault="007364DB">
            <w:pPr>
              <w:ind w:left="100"/>
              <w:rPr>
                <w:sz w:val="20"/>
                <w:szCs w:val="20"/>
              </w:rPr>
            </w:pPr>
            <w:r>
              <w:rPr>
                <w:rFonts w:eastAsia="Times New Roman"/>
                <w:sz w:val="24"/>
                <w:szCs w:val="24"/>
              </w:rPr>
              <w:t>основные</w:t>
            </w:r>
          </w:p>
        </w:tc>
        <w:tc>
          <w:tcPr>
            <w:tcW w:w="1960" w:type="dxa"/>
            <w:vAlign w:val="bottom"/>
          </w:tcPr>
          <w:p w:rsidR="00C472B6" w:rsidRDefault="007364DB">
            <w:pPr>
              <w:ind w:left="220"/>
              <w:rPr>
                <w:sz w:val="20"/>
                <w:szCs w:val="20"/>
              </w:rPr>
            </w:pPr>
            <w:r>
              <w:rPr>
                <w:rFonts w:eastAsia="Times New Roman"/>
                <w:sz w:val="24"/>
                <w:szCs w:val="24"/>
              </w:rPr>
              <w:t>направления</w:t>
            </w:r>
          </w:p>
        </w:tc>
        <w:tc>
          <w:tcPr>
            <w:tcW w:w="1660" w:type="dxa"/>
            <w:tcBorders>
              <w:right w:val="single" w:sz="8" w:space="0" w:color="auto"/>
            </w:tcBorders>
            <w:vAlign w:val="bottom"/>
          </w:tcPr>
          <w:p w:rsidR="00C472B6" w:rsidRDefault="007364DB">
            <w:pPr>
              <w:jc w:val="right"/>
              <w:rPr>
                <w:sz w:val="20"/>
                <w:szCs w:val="20"/>
              </w:rPr>
            </w:pPr>
            <w:r>
              <w:rPr>
                <w:rFonts w:eastAsia="Times New Roman"/>
                <w:sz w:val="24"/>
                <w:szCs w:val="24"/>
              </w:rPr>
              <w:t>общественных</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C472B6">
            <w:pPr>
              <w:rPr>
                <w:sz w:val="24"/>
                <w:szCs w:val="24"/>
              </w:rPr>
            </w:pPr>
          </w:p>
        </w:tc>
        <w:tc>
          <w:tcPr>
            <w:tcW w:w="1340" w:type="dxa"/>
            <w:vAlign w:val="bottom"/>
          </w:tcPr>
          <w:p w:rsidR="00C472B6" w:rsidRDefault="007364DB">
            <w:pPr>
              <w:ind w:left="100"/>
              <w:rPr>
                <w:sz w:val="20"/>
                <w:szCs w:val="20"/>
              </w:rPr>
            </w:pPr>
            <w:r>
              <w:rPr>
                <w:rFonts w:eastAsia="Times New Roman"/>
                <w:sz w:val="24"/>
                <w:szCs w:val="24"/>
              </w:rPr>
              <w:t>движений</w:t>
            </w:r>
          </w:p>
        </w:tc>
        <w:tc>
          <w:tcPr>
            <w:tcW w:w="1960" w:type="dxa"/>
            <w:vAlign w:val="bottom"/>
          </w:tcPr>
          <w:p w:rsidR="00C472B6" w:rsidRDefault="00C472B6">
            <w:pPr>
              <w:rPr>
                <w:sz w:val="24"/>
                <w:szCs w:val="24"/>
              </w:rPr>
            </w:pPr>
          </w:p>
        </w:tc>
        <w:tc>
          <w:tcPr>
            <w:tcW w:w="1660" w:type="dxa"/>
            <w:tcBorders>
              <w:right w:val="single" w:sz="8" w:space="0" w:color="auto"/>
            </w:tcBorders>
            <w:vAlign w:val="bottom"/>
          </w:tcPr>
          <w:p w:rsidR="00C472B6" w:rsidRDefault="00C472B6">
            <w:pPr>
              <w:rPr>
                <w:sz w:val="24"/>
                <w:szCs w:val="24"/>
              </w:rPr>
            </w:pP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C472B6">
            <w:pPr>
              <w:rPr>
                <w:sz w:val="24"/>
                <w:szCs w:val="24"/>
              </w:rPr>
            </w:pP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Кризис империи в начале ХХ века</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C472B6">
            <w:pPr>
              <w:rPr>
                <w:sz w:val="24"/>
                <w:szCs w:val="24"/>
              </w:rPr>
            </w:pP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Первая  российская  революция  1905-1907 гг.</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C472B6">
            <w:pPr>
              <w:rPr>
                <w:sz w:val="24"/>
                <w:szCs w:val="24"/>
              </w:rPr>
            </w:pPr>
          </w:p>
        </w:tc>
        <w:tc>
          <w:tcPr>
            <w:tcW w:w="3300" w:type="dxa"/>
            <w:gridSpan w:val="2"/>
            <w:vAlign w:val="bottom"/>
          </w:tcPr>
          <w:p w:rsidR="00C472B6" w:rsidRDefault="007364DB">
            <w:pPr>
              <w:ind w:left="100"/>
              <w:rPr>
                <w:sz w:val="20"/>
                <w:szCs w:val="20"/>
              </w:rPr>
            </w:pPr>
            <w:r>
              <w:rPr>
                <w:rFonts w:eastAsia="Times New Roman"/>
                <w:sz w:val="24"/>
                <w:szCs w:val="24"/>
              </w:rPr>
              <w:t>Начало парламентаризма</w:t>
            </w:r>
          </w:p>
        </w:tc>
        <w:tc>
          <w:tcPr>
            <w:tcW w:w="1660" w:type="dxa"/>
            <w:tcBorders>
              <w:right w:val="single" w:sz="8" w:space="0" w:color="auto"/>
            </w:tcBorders>
            <w:vAlign w:val="bottom"/>
          </w:tcPr>
          <w:p w:rsidR="00C472B6" w:rsidRDefault="00C472B6">
            <w:pPr>
              <w:rPr>
                <w:sz w:val="24"/>
                <w:szCs w:val="24"/>
              </w:rPr>
            </w:pPr>
          </w:p>
        </w:tc>
      </w:tr>
      <w:tr w:rsidR="00C472B6">
        <w:trPr>
          <w:trHeight w:val="274"/>
        </w:trPr>
        <w:tc>
          <w:tcPr>
            <w:tcW w:w="1140" w:type="dxa"/>
            <w:tcBorders>
              <w:left w:val="single" w:sz="8" w:space="0" w:color="auto"/>
              <w:right w:val="single" w:sz="8" w:space="0" w:color="auto"/>
            </w:tcBorders>
            <w:vAlign w:val="bottom"/>
          </w:tcPr>
          <w:p w:rsidR="00C472B6" w:rsidRDefault="00C472B6">
            <w:pPr>
              <w:rPr>
                <w:sz w:val="23"/>
                <w:szCs w:val="23"/>
              </w:rPr>
            </w:pPr>
          </w:p>
        </w:tc>
        <w:tc>
          <w:tcPr>
            <w:tcW w:w="4400" w:type="dxa"/>
            <w:tcBorders>
              <w:right w:val="single" w:sz="8" w:space="0" w:color="auto"/>
            </w:tcBorders>
            <w:vAlign w:val="bottom"/>
          </w:tcPr>
          <w:p w:rsidR="00C472B6" w:rsidRDefault="00C472B6">
            <w:pPr>
              <w:rPr>
                <w:sz w:val="23"/>
                <w:szCs w:val="23"/>
              </w:rPr>
            </w:pPr>
          </w:p>
        </w:tc>
        <w:tc>
          <w:tcPr>
            <w:tcW w:w="4960" w:type="dxa"/>
            <w:gridSpan w:val="3"/>
            <w:tcBorders>
              <w:right w:val="single" w:sz="8" w:space="0" w:color="auto"/>
            </w:tcBorders>
            <w:vAlign w:val="bottom"/>
          </w:tcPr>
          <w:p w:rsidR="00C472B6" w:rsidRDefault="007364DB">
            <w:pPr>
              <w:spacing w:line="273" w:lineRule="exact"/>
              <w:ind w:left="100"/>
              <w:rPr>
                <w:sz w:val="20"/>
                <w:szCs w:val="20"/>
              </w:rPr>
            </w:pPr>
            <w:r>
              <w:rPr>
                <w:rFonts w:eastAsia="Times New Roman"/>
                <w:sz w:val="24"/>
                <w:szCs w:val="24"/>
              </w:rPr>
              <w:t>Общество и власть после революции</w:t>
            </w:r>
          </w:p>
        </w:tc>
      </w:tr>
      <w:tr w:rsidR="00C472B6">
        <w:trPr>
          <w:trHeight w:val="276"/>
        </w:trPr>
        <w:tc>
          <w:tcPr>
            <w:tcW w:w="1140" w:type="dxa"/>
            <w:tcBorders>
              <w:left w:val="single" w:sz="8" w:space="0" w:color="auto"/>
              <w:right w:val="single" w:sz="8" w:space="0" w:color="auto"/>
            </w:tcBorders>
            <w:vAlign w:val="bottom"/>
          </w:tcPr>
          <w:p w:rsidR="00C472B6" w:rsidRDefault="00C472B6">
            <w:pPr>
              <w:rPr>
                <w:sz w:val="24"/>
                <w:szCs w:val="24"/>
              </w:rPr>
            </w:pPr>
          </w:p>
        </w:tc>
        <w:tc>
          <w:tcPr>
            <w:tcW w:w="4400" w:type="dxa"/>
            <w:tcBorders>
              <w:right w:val="single" w:sz="8" w:space="0" w:color="auto"/>
            </w:tcBorders>
            <w:vAlign w:val="bottom"/>
          </w:tcPr>
          <w:p w:rsidR="00C472B6" w:rsidRDefault="00C472B6">
            <w:pPr>
              <w:rPr>
                <w:sz w:val="24"/>
                <w:szCs w:val="24"/>
              </w:rPr>
            </w:pPr>
          </w:p>
        </w:tc>
        <w:tc>
          <w:tcPr>
            <w:tcW w:w="4960" w:type="dxa"/>
            <w:gridSpan w:val="3"/>
            <w:tcBorders>
              <w:right w:val="single" w:sz="8" w:space="0" w:color="auto"/>
            </w:tcBorders>
            <w:vAlign w:val="bottom"/>
          </w:tcPr>
          <w:p w:rsidR="00C472B6" w:rsidRDefault="007364DB">
            <w:pPr>
              <w:ind w:left="100"/>
              <w:rPr>
                <w:sz w:val="20"/>
                <w:szCs w:val="20"/>
              </w:rPr>
            </w:pPr>
            <w:r>
              <w:rPr>
                <w:rFonts w:eastAsia="Times New Roman"/>
                <w:sz w:val="24"/>
                <w:szCs w:val="24"/>
              </w:rPr>
              <w:t>«Серебряный век» российской культуры</w:t>
            </w:r>
          </w:p>
        </w:tc>
      </w:tr>
      <w:tr w:rsidR="00C472B6">
        <w:trPr>
          <w:trHeight w:val="282"/>
        </w:trPr>
        <w:tc>
          <w:tcPr>
            <w:tcW w:w="1140" w:type="dxa"/>
            <w:tcBorders>
              <w:left w:val="single" w:sz="8" w:space="0" w:color="auto"/>
              <w:bottom w:val="single" w:sz="8" w:space="0" w:color="auto"/>
              <w:right w:val="single" w:sz="8" w:space="0" w:color="auto"/>
            </w:tcBorders>
            <w:vAlign w:val="bottom"/>
          </w:tcPr>
          <w:p w:rsidR="00C472B6" w:rsidRDefault="00C472B6">
            <w:pPr>
              <w:rPr>
                <w:sz w:val="24"/>
                <w:szCs w:val="24"/>
              </w:rPr>
            </w:pPr>
          </w:p>
        </w:tc>
        <w:tc>
          <w:tcPr>
            <w:tcW w:w="4400" w:type="dxa"/>
            <w:tcBorders>
              <w:bottom w:val="single" w:sz="8" w:space="0" w:color="auto"/>
              <w:right w:val="single" w:sz="8" w:space="0" w:color="auto"/>
            </w:tcBorders>
            <w:vAlign w:val="bottom"/>
          </w:tcPr>
          <w:p w:rsidR="00C472B6" w:rsidRDefault="00C472B6">
            <w:pPr>
              <w:rPr>
                <w:sz w:val="24"/>
                <w:szCs w:val="24"/>
              </w:rPr>
            </w:pPr>
          </w:p>
        </w:tc>
        <w:tc>
          <w:tcPr>
            <w:tcW w:w="3300" w:type="dxa"/>
            <w:gridSpan w:val="2"/>
            <w:tcBorders>
              <w:bottom w:val="single" w:sz="8" w:space="0" w:color="auto"/>
            </w:tcBorders>
            <w:vAlign w:val="bottom"/>
          </w:tcPr>
          <w:p w:rsidR="00C472B6" w:rsidRDefault="007364DB">
            <w:pPr>
              <w:ind w:left="100"/>
              <w:rPr>
                <w:sz w:val="20"/>
                <w:szCs w:val="20"/>
              </w:rPr>
            </w:pPr>
            <w:r>
              <w:rPr>
                <w:rFonts w:eastAsia="Times New Roman"/>
                <w:sz w:val="24"/>
                <w:szCs w:val="24"/>
              </w:rPr>
              <w:t>Региональный компонент</w:t>
            </w:r>
          </w:p>
        </w:tc>
        <w:tc>
          <w:tcPr>
            <w:tcW w:w="1660" w:type="dxa"/>
            <w:tcBorders>
              <w:bottom w:val="single" w:sz="8" w:space="0" w:color="auto"/>
              <w:right w:val="single" w:sz="8" w:space="0" w:color="auto"/>
            </w:tcBorders>
            <w:vAlign w:val="bottom"/>
          </w:tcPr>
          <w:p w:rsidR="00C472B6" w:rsidRDefault="00C472B6">
            <w:pPr>
              <w:rPr>
                <w:sz w:val="24"/>
                <w:szCs w:val="24"/>
              </w:rPr>
            </w:pPr>
          </w:p>
        </w:tc>
      </w:tr>
    </w:tbl>
    <w:p w:rsidR="0087622A" w:rsidRDefault="0087622A">
      <w:pPr>
        <w:spacing w:line="235" w:lineRule="auto"/>
        <w:ind w:left="560"/>
        <w:rPr>
          <w:rFonts w:eastAsia="Times New Roman"/>
          <w:b/>
          <w:bCs/>
          <w:sz w:val="24"/>
          <w:szCs w:val="24"/>
        </w:rPr>
      </w:pPr>
    </w:p>
    <w:p w:rsidR="00C472B6" w:rsidRDefault="007364DB">
      <w:pPr>
        <w:spacing w:line="235" w:lineRule="auto"/>
        <w:ind w:left="560"/>
        <w:rPr>
          <w:sz w:val="20"/>
          <w:szCs w:val="20"/>
        </w:rPr>
      </w:pPr>
      <w:r>
        <w:rPr>
          <w:rFonts w:eastAsia="Times New Roman"/>
          <w:b/>
          <w:bCs/>
          <w:sz w:val="24"/>
          <w:szCs w:val="24"/>
        </w:rPr>
        <w:t>ОБЩЕСТВОЗНАНИЕ</w:t>
      </w:r>
    </w:p>
    <w:p w:rsidR="00C472B6" w:rsidRDefault="00C472B6">
      <w:pPr>
        <w:spacing w:line="1" w:lineRule="exact"/>
        <w:rPr>
          <w:sz w:val="20"/>
          <w:szCs w:val="20"/>
        </w:rPr>
      </w:pPr>
    </w:p>
    <w:p w:rsidR="00C472B6" w:rsidRDefault="007364DB">
      <w:pPr>
        <w:ind w:left="560"/>
        <w:rPr>
          <w:sz w:val="20"/>
          <w:szCs w:val="20"/>
        </w:rPr>
      </w:pPr>
      <w:r>
        <w:rPr>
          <w:rFonts w:eastAsia="Times New Roman"/>
          <w:b/>
          <w:bCs/>
          <w:sz w:val="24"/>
          <w:szCs w:val="24"/>
        </w:rPr>
        <w:t>Социальная сущность личности</w:t>
      </w:r>
    </w:p>
    <w:p w:rsidR="00C472B6" w:rsidRDefault="007364DB">
      <w:pPr>
        <w:ind w:left="560"/>
        <w:rPr>
          <w:sz w:val="20"/>
          <w:szCs w:val="20"/>
        </w:rPr>
      </w:pPr>
      <w:r>
        <w:rPr>
          <w:rFonts w:eastAsia="Times New Roman"/>
          <w:b/>
          <w:bCs/>
          <w:sz w:val="24"/>
          <w:szCs w:val="24"/>
        </w:rPr>
        <w:t>Человек в социальном измерении</w:t>
      </w:r>
    </w:p>
    <w:p w:rsidR="00C472B6" w:rsidRDefault="007364DB">
      <w:pPr>
        <w:tabs>
          <w:tab w:val="left" w:pos="1660"/>
          <w:tab w:val="left" w:pos="2840"/>
          <w:tab w:val="left" w:pos="4060"/>
          <w:tab w:val="left" w:pos="4420"/>
          <w:tab w:val="left" w:pos="5980"/>
          <w:tab w:val="left" w:pos="7520"/>
          <w:tab w:val="left" w:pos="8740"/>
          <w:tab w:val="left" w:pos="9520"/>
        </w:tabs>
        <w:ind w:left="560"/>
        <w:rPr>
          <w:sz w:val="20"/>
          <w:szCs w:val="20"/>
        </w:rPr>
      </w:pPr>
      <w:r>
        <w:rPr>
          <w:rFonts w:eastAsia="Times New Roman"/>
          <w:sz w:val="24"/>
          <w:szCs w:val="24"/>
        </w:rPr>
        <w:t>Природа</w:t>
      </w:r>
      <w:r>
        <w:rPr>
          <w:rFonts w:eastAsia="Times New Roman"/>
          <w:sz w:val="24"/>
          <w:szCs w:val="24"/>
        </w:rPr>
        <w:tab/>
        <w:t>человека.</w:t>
      </w:r>
      <w:r>
        <w:rPr>
          <w:rFonts w:eastAsia="Times New Roman"/>
          <w:sz w:val="24"/>
          <w:szCs w:val="24"/>
        </w:rPr>
        <w:tab/>
        <w:t>Интересы</w:t>
      </w:r>
      <w:r>
        <w:rPr>
          <w:rFonts w:eastAsia="Times New Roman"/>
          <w:sz w:val="24"/>
          <w:szCs w:val="24"/>
        </w:rPr>
        <w:tab/>
        <w:t>и</w:t>
      </w:r>
      <w:r>
        <w:rPr>
          <w:rFonts w:eastAsia="Times New Roman"/>
          <w:sz w:val="24"/>
          <w:szCs w:val="24"/>
        </w:rPr>
        <w:tab/>
        <w:t>потребности.</w:t>
      </w:r>
      <w:r>
        <w:rPr>
          <w:rFonts w:eastAsia="Times New Roman"/>
          <w:sz w:val="24"/>
          <w:szCs w:val="24"/>
        </w:rPr>
        <w:tab/>
        <w:t>Самооценка.</w:t>
      </w:r>
      <w:r>
        <w:rPr>
          <w:rFonts w:eastAsia="Times New Roman"/>
          <w:sz w:val="24"/>
          <w:szCs w:val="24"/>
        </w:rPr>
        <w:tab/>
        <w:t>Здоровый</w:t>
      </w:r>
      <w:r>
        <w:rPr>
          <w:rFonts w:eastAsia="Times New Roman"/>
          <w:sz w:val="24"/>
          <w:szCs w:val="24"/>
        </w:rPr>
        <w:tab/>
        <w:t>образ</w:t>
      </w:r>
      <w:r>
        <w:rPr>
          <w:sz w:val="20"/>
          <w:szCs w:val="20"/>
        </w:rPr>
        <w:tab/>
      </w:r>
      <w:r>
        <w:rPr>
          <w:rFonts w:eastAsia="Times New Roman"/>
          <w:sz w:val="23"/>
          <w:szCs w:val="23"/>
        </w:rPr>
        <w:t>жизни.</w:t>
      </w:r>
    </w:p>
    <w:p w:rsidR="00C472B6" w:rsidRDefault="007364DB">
      <w:pPr>
        <w:ind w:left="560"/>
        <w:rPr>
          <w:sz w:val="20"/>
          <w:szCs w:val="20"/>
        </w:rPr>
      </w:pPr>
      <w:r>
        <w:rPr>
          <w:rFonts w:eastAsia="Times New Roman"/>
          <w:sz w:val="24"/>
          <w:szCs w:val="24"/>
        </w:rPr>
        <w:t>Безопасность жизни.</w:t>
      </w:r>
    </w:p>
    <w:p w:rsidR="00C472B6" w:rsidRDefault="00C472B6">
      <w:pPr>
        <w:spacing w:line="12" w:lineRule="exact"/>
        <w:rPr>
          <w:sz w:val="20"/>
          <w:szCs w:val="20"/>
        </w:rPr>
      </w:pPr>
    </w:p>
    <w:p w:rsidR="00C472B6" w:rsidRDefault="007364DB">
      <w:pPr>
        <w:spacing w:line="234" w:lineRule="auto"/>
        <w:ind w:left="560" w:right="260"/>
        <w:rPr>
          <w:sz w:val="20"/>
          <w:szCs w:val="20"/>
        </w:rPr>
      </w:pPr>
      <w:r>
        <w:rPr>
          <w:rFonts w:eastAsia="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C472B6" w:rsidRDefault="00C472B6">
      <w:pPr>
        <w:spacing w:line="2" w:lineRule="exact"/>
        <w:rPr>
          <w:sz w:val="20"/>
          <w:szCs w:val="20"/>
        </w:rPr>
      </w:pPr>
    </w:p>
    <w:p w:rsidR="00C472B6" w:rsidRDefault="007364DB">
      <w:pPr>
        <w:ind w:left="560"/>
        <w:rPr>
          <w:sz w:val="20"/>
          <w:szCs w:val="20"/>
        </w:rPr>
      </w:pPr>
      <w:r>
        <w:rPr>
          <w:rFonts w:eastAsia="Times New Roman"/>
          <w:sz w:val="24"/>
          <w:szCs w:val="24"/>
        </w:rPr>
        <w:t>Как человек познаѐт мир и самого себя. Образование и самообразование.</w:t>
      </w:r>
    </w:p>
    <w:p w:rsidR="00C472B6" w:rsidRDefault="00C472B6">
      <w:pPr>
        <w:spacing w:line="12" w:lineRule="exact"/>
        <w:rPr>
          <w:sz w:val="20"/>
          <w:szCs w:val="20"/>
        </w:rPr>
      </w:pPr>
    </w:p>
    <w:p w:rsidR="00C472B6" w:rsidRDefault="007364DB">
      <w:pPr>
        <w:spacing w:line="234" w:lineRule="auto"/>
        <w:ind w:left="560" w:right="240"/>
        <w:rPr>
          <w:sz w:val="20"/>
          <w:szCs w:val="20"/>
        </w:rPr>
      </w:pPr>
      <w:r>
        <w:rPr>
          <w:rFonts w:eastAsia="Times New Roman"/>
          <w:sz w:val="24"/>
          <w:szCs w:val="24"/>
        </w:rPr>
        <w:t>Социальное становление человека: как усваиваются социальные нормы. Социальные «параметры личности».</w:t>
      </w:r>
    </w:p>
    <w:p w:rsidR="00C472B6" w:rsidRDefault="00C472B6">
      <w:pPr>
        <w:spacing w:line="2" w:lineRule="exact"/>
        <w:rPr>
          <w:sz w:val="20"/>
          <w:szCs w:val="20"/>
        </w:rPr>
      </w:pPr>
    </w:p>
    <w:p w:rsidR="00C472B6" w:rsidRDefault="007364DB">
      <w:pPr>
        <w:ind w:left="560"/>
        <w:rPr>
          <w:sz w:val="20"/>
          <w:szCs w:val="20"/>
        </w:rPr>
      </w:pPr>
      <w:r>
        <w:rPr>
          <w:rFonts w:eastAsia="Times New Roman"/>
          <w:sz w:val="24"/>
          <w:szCs w:val="24"/>
        </w:rPr>
        <w:t>Положение личности в обществе: от чего оно зависит. Статус. Типичные социальные роли.</w:t>
      </w:r>
    </w:p>
    <w:p w:rsidR="00C472B6" w:rsidRDefault="007364DB">
      <w:pPr>
        <w:tabs>
          <w:tab w:val="left" w:pos="1580"/>
          <w:tab w:val="left" w:pos="2740"/>
          <w:tab w:val="left" w:pos="3100"/>
          <w:tab w:val="left" w:pos="4540"/>
          <w:tab w:val="left" w:pos="5980"/>
          <w:tab w:val="left" w:pos="7560"/>
          <w:tab w:val="left" w:pos="9300"/>
        </w:tabs>
        <w:ind w:left="560"/>
        <w:rPr>
          <w:sz w:val="20"/>
          <w:szCs w:val="20"/>
        </w:rPr>
      </w:pPr>
      <w:r>
        <w:rPr>
          <w:rFonts w:eastAsia="Times New Roman"/>
          <w:sz w:val="24"/>
          <w:szCs w:val="24"/>
        </w:rPr>
        <w:t>Возраст</w:t>
      </w:r>
      <w:r>
        <w:rPr>
          <w:rFonts w:eastAsia="Times New Roman"/>
          <w:sz w:val="24"/>
          <w:szCs w:val="24"/>
        </w:rPr>
        <w:tab/>
        <w:t>человека</w:t>
      </w:r>
      <w:r>
        <w:rPr>
          <w:rFonts w:eastAsia="Times New Roman"/>
          <w:sz w:val="24"/>
          <w:szCs w:val="24"/>
        </w:rPr>
        <w:tab/>
        <w:t>и</w:t>
      </w:r>
      <w:r>
        <w:rPr>
          <w:rFonts w:eastAsia="Times New Roman"/>
          <w:sz w:val="24"/>
          <w:szCs w:val="24"/>
        </w:rPr>
        <w:tab/>
        <w:t>социальные</w:t>
      </w:r>
      <w:r>
        <w:rPr>
          <w:rFonts w:eastAsia="Times New Roman"/>
          <w:sz w:val="24"/>
          <w:szCs w:val="24"/>
        </w:rPr>
        <w:tab/>
        <w:t>отношения.</w:t>
      </w:r>
      <w:r>
        <w:rPr>
          <w:rFonts w:eastAsia="Times New Roman"/>
          <w:sz w:val="24"/>
          <w:szCs w:val="24"/>
        </w:rPr>
        <w:tab/>
        <w:t>Особенности</w:t>
      </w:r>
      <w:r>
        <w:rPr>
          <w:rFonts w:eastAsia="Times New Roman"/>
          <w:sz w:val="24"/>
          <w:szCs w:val="24"/>
        </w:rPr>
        <w:tab/>
        <w:t>подросткового</w:t>
      </w:r>
      <w:r>
        <w:rPr>
          <w:sz w:val="20"/>
          <w:szCs w:val="20"/>
        </w:rPr>
        <w:tab/>
      </w:r>
      <w:r>
        <w:rPr>
          <w:rFonts w:eastAsia="Times New Roman"/>
          <w:sz w:val="23"/>
          <w:szCs w:val="23"/>
        </w:rPr>
        <w:t>возраста.</w:t>
      </w:r>
    </w:p>
    <w:p w:rsidR="00C472B6" w:rsidRDefault="00C472B6">
      <w:pPr>
        <w:spacing w:line="1" w:lineRule="exact"/>
        <w:rPr>
          <w:sz w:val="20"/>
          <w:szCs w:val="20"/>
        </w:rPr>
      </w:pPr>
    </w:p>
    <w:p w:rsidR="00C472B6" w:rsidRDefault="007364DB">
      <w:pPr>
        <w:ind w:left="560"/>
        <w:rPr>
          <w:sz w:val="20"/>
          <w:szCs w:val="20"/>
        </w:rPr>
      </w:pPr>
      <w:r>
        <w:rPr>
          <w:rFonts w:eastAsia="Times New Roman"/>
          <w:sz w:val="24"/>
          <w:szCs w:val="24"/>
        </w:rPr>
        <w:t>Отношения в семье и со сверстниками.</w:t>
      </w:r>
    </w:p>
    <w:p w:rsidR="00C472B6" w:rsidRDefault="00C472B6">
      <w:pPr>
        <w:spacing w:line="12" w:lineRule="exact"/>
        <w:rPr>
          <w:sz w:val="20"/>
          <w:szCs w:val="20"/>
        </w:rPr>
      </w:pPr>
    </w:p>
    <w:p w:rsidR="00C472B6" w:rsidRDefault="007364DB">
      <w:pPr>
        <w:spacing w:line="236" w:lineRule="auto"/>
        <w:ind w:left="560" w:right="260"/>
        <w:rPr>
          <w:sz w:val="20"/>
          <w:szCs w:val="20"/>
        </w:rPr>
      </w:pPr>
      <w:r>
        <w:rPr>
          <w:rFonts w:eastAsia="Times New Roman"/>
          <w:sz w:val="24"/>
          <w:szCs w:val="24"/>
        </w:rPr>
        <w:t>Гендер как «социальный пол». Различия в поведении мальчиков и девочек. Национальная принадлежность: влияет ли она на социальное положение личности? Гражданско-правовое положение личности в обществе. Юные граждане России: какие права человек получает от рождения.</w:t>
      </w:r>
    </w:p>
    <w:p w:rsidR="00C472B6" w:rsidRDefault="00C472B6">
      <w:pPr>
        <w:spacing w:line="9" w:lineRule="exact"/>
        <w:rPr>
          <w:sz w:val="20"/>
          <w:szCs w:val="20"/>
        </w:rPr>
      </w:pPr>
    </w:p>
    <w:p w:rsidR="00C472B6" w:rsidRDefault="007364DB">
      <w:pPr>
        <w:ind w:left="560"/>
        <w:rPr>
          <w:sz w:val="20"/>
          <w:szCs w:val="20"/>
        </w:rPr>
      </w:pPr>
      <w:r>
        <w:rPr>
          <w:rFonts w:eastAsia="Times New Roman"/>
          <w:b/>
          <w:bCs/>
          <w:sz w:val="24"/>
          <w:szCs w:val="24"/>
        </w:rPr>
        <w:t>Ближайшее социальное окружение</w:t>
      </w:r>
    </w:p>
    <w:p w:rsidR="00C472B6" w:rsidRDefault="00C472B6">
      <w:pPr>
        <w:spacing w:line="7" w:lineRule="exact"/>
        <w:rPr>
          <w:sz w:val="20"/>
          <w:szCs w:val="20"/>
        </w:rPr>
      </w:pPr>
    </w:p>
    <w:p w:rsidR="00C472B6" w:rsidRDefault="007364DB">
      <w:pPr>
        <w:spacing w:line="234" w:lineRule="auto"/>
        <w:ind w:left="560" w:right="260"/>
        <w:rPr>
          <w:sz w:val="20"/>
          <w:szCs w:val="20"/>
        </w:rPr>
      </w:pPr>
      <w:r>
        <w:rPr>
          <w:rFonts w:eastAsia="Times New Roman"/>
          <w:sz w:val="24"/>
          <w:szCs w:val="24"/>
        </w:rPr>
        <w:t>Семья и семейные отношения. Роли в семье. Семейные ценности и традиции. Забота и воспитание в семье.</w:t>
      </w:r>
    </w:p>
    <w:p w:rsidR="00C472B6" w:rsidRDefault="00C472B6">
      <w:pPr>
        <w:spacing w:line="2" w:lineRule="exact"/>
        <w:rPr>
          <w:sz w:val="20"/>
          <w:szCs w:val="20"/>
        </w:rPr>
      </w:pPr>
    </w:p>
    <w:p w:rsidR="00C472B6" w:rsidRDefault="007364DB">
      <w:pPr>
        <w:ind w:left="560"/>
        <w:rPr>
          <w:sz w:val="20"/>
          <w:szCs w:val="20"/>
        </w:rPr>
      </w:pPr>
      <w:r>
        <w:rPr>
          <w:rFonts w:eastAsia="Times New Roman"/>
          <w:sz w:val="24"/>
          <w:szCs w:val="24"/>
        </w:rPr>
        <w:t>Защита прав и интересов детей, оставшихся без попечения родителей.</w:t>
      </w:r>
    </w:p>
    <w:p w:rsidR="00C472B6" w:rsidRDefault="007364DB">
      <w:pPr>
        <w:ind w:left="560"/>
        <w:rPr>
          <w:sz w:val="20"/>
          <w:szCs w:val="20"/>
        </w:rPr>
      </w:pPr>
      <w:r>
        <w:rPr>
          <w:rFonts w:eastAsia="Times New Roman"/>
          <w:sz w:val="24"/>
          <w:szCs w:val="24"/>
        </w:rPr>
        <w:t>Человек в малой группе. Ученический коллектив, группа сверстников.</w:t>
      </w:r>
    </w:p>
    <w:p w:rsidR="00C472B6" w:rsidRDefault="007364DB">
      <w:pPr>
        <w:ind w:left="560"/>
        <w:rPr>
          <w:sz w:val="20"/>
          <w:szCs w:val="20"/>
        </w:rPr>
      </w:pPr>
      <w:r>
        <w:rPr>
          <w:rFonts w:eastAsia="Times New Roman"/>
          <w:sz w:val="24"/>
          <w:szCs w:val="24"/>
        </w:rPr>
        <w:t>Межличностные отношения. Общение. Межличностные конфликты и пути их разрешения.</w:t>
      </w:r>
    </w:p>
    <w:p w:rsidR="00C472B6" w:rsidRDefault="00C472B6">
      <w:pPr>
        <w:spacing w:line="5" w:lineRule="exact"/>
        <w:rPr>
          <w:sz w:val="20"/>
          <w:szCs w:val="20"/>
        </w:rPr>
      </w:pPr>
    </w:p>
    <w:p w:rsidR="00C472B6" w:rsidRDefault="007364DB">
      <w:pPr>
        <w:ind w:left="560"/>
        <w:rPr>
          <w:sz w:val="20"/>
          <w:szCs w:val="20"/>
        </w:rPr>
      </w:pPr>
      <w:r>
        <w:rPr>
          <w:rFonts w:eastAsia="Times New Roman"/>
          <w:b/>
          <w:bCs/>
          <w:sz w:val="24"/>
          <w:szCs w:val="24"/>
        </w:rPr>
        <w:t>Современное общество</w:t>
      </w:r>
    </w:p>
    <w:p w:rsidR="00C472B6" w:rsidRDefault="007364DB">
      <w:pPr>
        <w:spacing w:line="235" w:lineRule="auto"/>
        <w:ind w:left="560"/>
        <w:rPr>
          <w:sz w:val="20"/>
          <w:szCs w:val="20"/>
        </w:rPr>
      </w:pPr>
      <w:r>
        <w:rPr>
          <w:rFonts w:eastAsia="Times New Roman"/>
          <w:b/>
          <w:bCs/>
          <w:sz w:val="24"/>
          <w:szCs w:val="24"/>
        </w:rPr>
        <w:t xml:space="preserve">Общество </w:t>
      </w:r>
      <w:r>
        <w:rPr>
          <w:rFonts w:eastAsia="Times New Roman"/>
          <w:sz w:val="24"/>
          <w:szCs w:val="24"/>
        </w:rPr>
        <w:t>-</w:t>
      </w:r>
      <w:r>
        <w:rPr>
          <w:rFonts w:eastAsia="Times New Roman"/>
          <w:b/>
          <w:bCs/>
          <w:sz w:val="24"/>
          <w:szCs w:val="24"/>
        </w:rPr>
        <w:t xml:space="preserve"> большой «дом» человечества</w:t>
      </w:r>
    </w:p>
    <w:p w:rsidR="00C472B6" w:rsidRDefault="00C472B6">
      <w:pPr>
        <w:spacing w:line="1" w:lineRule="exact"/>
        <w:rPr>
          <w:sz w:val="20"/>
          <w:szCs w:val="20"/>
        </w:rPr>
      </w:pPr>
    </w:p>
    <w:p w:rsidR="00C472B6" w:rsidRDefault="007364DB">
      <w:pPr>
        <w:tabs>
          <w:tab w:val="left" w:pos="3020"/>
          <w:tab w:val="left" w:pos="6040"/>
          <w:tab w:val="left" w:pos="6320"/>
          <w:tab w:val="left" w:pos="7880"/>
          <w:tab w:val="left" w:pos="9200"/>
        </w:tabs>
        <w:ind w:left="560"/>
        <w:rPr>
          <w:sz w:val="20"/>
          <w:szCs w:val="20"/>
        </w:rPr>
      </w:pPr>
      <w:r>
        <w:rPr>
          <w:rFonts w:eastAsia="Times New Roman"/>
          <w:sz w:val="24"/>
          <w:szCs w:val="24"/>
        </w:rPr>
        <w:t>Что  связывает  людей</w:t>
      </w:r>
      <w:r>
        <w:rPr>
          <w:rFonts w:eastAsia="Times New Roman"/>
          <w:sz w:val="24"/>
          <w:szCs w:val="24"/>
        </w:rPr>
        <w:tab/>
        <w:t>в  общество.  Устойчивость</w:t>
      </w:r>
      <w:r>
        <w:rPr>
          <w:rFonts w:eastAsia="Times New Roman"/>
          <w:sz w:val="24"/>
          <w:szCs w:val="24"/>
        </w:rPr>
        <w:tab/>
        <w:t>и</w:t>
      </w:r>
      <w:r>
        <w:rPr>
          <w:rFonts w:eastAsia="Times New Roman"/>
          <w:sz w:val="24"/>
          <w:szCs w:val="24"/>
        </w:rPr>
        <w:tab/>
        <w:t>изменчивость</w:t>
      </w:r>
      <w:r>
        <w:rPr>
          <w:rFonts w:eastAsia="Times New Roman"/>
          <w:sz w:val="24"/>
          <w:szCs w:val="24"/>
        </w:rPr>
        <w:tab/>
        <w:t>в  развитии</w:t>
      </w:r>
      <w:r>
        <w:rPr>
          <w:sz w:val="20"/>
          <w:szCs w:val="20"/>
        </w:rPr>
        <w:tab/>
      </w:r>
      <w:r>
        <w:rPr>
          <w:rFonts w:eastAsia="Times New Roman"/>
          <w:sz w:val="23"/>
          <w:szCs w:val="23"/>
        </w:rPr>
        <w:t>общества.</w:t>
      </w:r>
    </w:p>
    <w:p w:rsidR="00C472B6" w:rsidRDefault="007364DB">
      <w:pPr>
        <w:ind w:left="560"/>
        <w:rPr>
          <w:sz w:val="20"/>
          <w:szCs w:val="20"/>
        </w:rPr>
      </w:pPr>
      <w:r>
        <w:rPr>
          <w:rFonts w:eastAsia="Times New Roman"/>
          <w:sz w:val="24"/>
          <w:szCs w:val="24"/>
        </w:rPr>
        <w:t>Основные типы обществ. Общественный прогресс.</w:t>
      </w:r>
    </w:p>
    <w:p w:rsidR="00C472B6" w:rsidRDefault="00C472B6">
      <w:pPr>
        <w:spacing w:line="261" w:lineRule="exact"/>
        <w:rPr>
          <w:sz w:val="20"/>
          <w:szCs w:val="20"/>
        </w:rPr>
      </w:pPr>
    </w:p>
    <w:p w:rsidR="00C472B6" w:rsidRDefault="007364DB">
      <w:pPr>
        <w:ind w:left="9960"/>
        <w:rPr>
          <w:sz w:val="20"/>
          <w:szCs w:val="20"/>
        </w:rPr>
      </w:pPr>
      <w:r>
        <w:rPr>
          <w:rFonts w:eastAsia="Times New Roman"/>
          <w:sz w:val="20"/>
          <w:szCs w:val="20"/>
        </w:rPr>
        <w:t>179</w:t>
      </w:r>
    </w:p>
    <w:p w:rsidR="00C472B6" w:rsidRDefault="00C472B6">
      <w:pPr>
        <w:sectPr w:rsidR="00C472B6">
          <w:pgSz w:w="12240" w:h="15840"/>
          <w:pgMar w:top="1112" w:right="600" w:bottom="392" w:left="1140" w:header="0" w:footer="0" w:gutter="0"/>
          <w:cols w:space="720" w:equalWidth="0">
            <w:col w:w="10500"/>
          </w:cols>
        </w:sectPr>
      </w:pPr>
    </w:p>
    <w:p w:rsidR="00C472B6" w:rsidRDefault="007364DB">
      <w:pPr>
        <w:ind w:left="260"/>
        <w:rPr>
          <w:sz w:val="20"/>
          <w:szCs w:val="20"/>
        </w:rPr>
      </w:pPr>
      <w:r>
        <w:rPr>
          <w:rFonts w:eastAsia="Times New Roman"/>
          <w:sz w:val="24"/>
          <w:szCs w:val="24"/>
        </w:rPr>
        <w:lastRenderedPageBreak/>
        <w:t>Сферы общественной жизни, их взаимосвязь.</w:t>
      </w:r>
    </w:p>
    <w:p w:rsidR="00C472B6" w:rsidRDefault="007364DB">
      <w:pPr>
        <w:ind w:left="260"/>
        <w:rPr>
          <w:sz w:val="20"/>
          <w:szCs w:val="20"/>
        </w:rPr>
      </w:pPr>
      <w:r>
        <w:rPr>
          <w:rFonts w:eastAsia="Times New Roman"/>
          <w:sz w:val="24"/>
          <w:szCs w:val="24"/>
        </w:rPr>
        <w:t>Труд и образ жизни людей: как создаются материальные блага. Экономика.</w:t>
      </w:r>
    </w:p>
    <w:p w:rsidR="00C472B6" w:rsidRDefault="00C472B6">
      <w:pPr>
        <w:spacing w:line="12"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Социальные различия в обществе: причины их возникновения и проявления. Социальные общности и группы.</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Государственная власть, еѐ роль в управлении общественной жизнью.</w:t>
      </w:r>
    </w:p>
    <w:p w:rsidR="00C472B6" w:rsidRDefault="00C472B6">
      <w:pPr>
        <w:spacing w:line="12"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C472B6" w:rsidRDefault="00C472B6">
      <w:pPr>
        <w:spacing w:line="6" w:lineRule="exact"/>
        <w:rPr>
          <w:sz w:val="20"/>
          <w:szCs w:val="20"/>
        </w:rPr>
      </w:pPr>
    </w:p>
    <w:p w:rsidR="00C472B6" w:rsidRDefault="007364DB">
      <w:pPr>
        <w:ind w:left="260"/>
        <w:rPr>
          <w:sz w:val="20"/>
          <w:szCs w:val="20"/>
        </w:rPr>
      </w:pPr>
      <w:r>
        <w:rPr>
          <w:rFonts w:eastAsia="Times New Roman"/>
          <w:b/>
          <w:bCs/>
          <w:sz w:val="24"/>
          <w:szCs w:val="24"/>
        </w:rPr>
        <w:t>Общество, в котором мы живѐм</w:t>
      </w:r>
    </w:p>
    <w:p w:rsidR="00C472B6" w:rsidRDefault="007364DB">
      <w:pPr>
        <w:spacing w:line="235" w:lineRule="auto"/>
        <w:ind w:left="260"/>
        <w:rPr>
          <w:sz w:val="20"/>
          <w:szCs w:val="20"/>
        </w:rPr>
      </w:pPr>
      <w:r>
        <w:rPr>
          <w:rFonts w:eastAsia="Times New Roman"/>
          <w:sz w:val="24"/>
          <w:szCs w:val="24"/>
        </w:rPr>
        <w:t>Мир как единое целое. Ускорение мирового общественного развития.</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Современные средства связи и коммуникации, их влияние на нашу жизнь.</w:t>
      </w:r>
    </w:p>
    <w:p w:rsidR="00C472B6" w:rsidRDefault="007364DB">
      <w:pPr>
        <w:ind w:left="260"/>
        <w:rPr>
          <w:sz w:val="20"/>
          <w:szCs w:val="20"/>
        </w:rPr>
      </w:pPr>
      <w:r>
        <w:rPr>
          <w:rFonts w:eastAsia="Times New Roman"/>
          <w:sz w:val="24"/>
          <w:szCs w:val="24"/>
        </w:rPr>
        <w:t>Глобальные проблемы современности. Экологическая ситуация в современном глобальном</w:t>
      </w:r>
    </w:p>
    <w:p w:rsidR="00C472B6" w:rsidRDefault="007364DB">
      <w:pPr>
        <w:ind w:left="260"/>
        <w:rPr>
          <w:sz w:val="20"/>
          <w:szCs w:val="20"/>
        </w:rPr>
      </w:pPr>
      <w:r>
        <w:rPr>
          <w:rFonts w:eastAsia="Times New Roman"/>
          <w:sz w:val="24"/>
          <w:szCs w:val="24"/>
        </w:rPr>
        <w:t>мире: как спасти природу.</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Российское общество в начале XXI в.</w:t>
      </w:r>
    </w:p>
    <w:p w:rsidR="00C472B6" w:rsidRDefault="00C472B6">
      <w:pPr>
        <w:spacing w:line="12"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Ресурсы и возможности развития нашей страны: какие задачи стоят перед отечественной экономикой.</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Основы конституционного строя Российской Федерации. Государствен-ное устройство нашей страны, многонациональный состав еѐ населения. Что значит сегодня быть гражданином своего Отечества.</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Духовные ценности российского народа. Культурные достижения народов России: как их сохранить и приумножить.</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Место России среди других государств мира.</w:t>
      </w:r>
    </w:p>
    <w:p w:rsidR="00C472B6" w:rsidRDefault="00C472B6">
      <w:pPr>
        <w:spacing w:line="5" w:lineRule="exact"/>
        <w:rPr>
          <w:sz w:val="20"/>
          <w:szCs w:val="20"/>
        </w:rPr>
      </w:pPr>
    </w:p>
    <w:p w:rsidR="00C472B6" w:rsidRDefault="007364DB">
      <w:pPr>
        <w:ind w:left="260"/>
        <w:rPr>
          <w:sz w:val="20"/>
          <w:szCs w:val="20"/>
        </w:rPr>
      </w:pPr>
      <w:r>
        <w:rPr>
          <w:rFonts w:eastAsia="Times New Roman"/>
          <w:b/>
          <w:bCs/>
          <w:sz w:val="24"/>
          <w:szCs w:val="24"/>
        </w:rPr>
        <w:t>Социальные нормы</w:t>
      </w:r>
    </w:p>
    <w:p w:rsidR="00C472B6" w:rsidRDefault="007364DB">
      <w:pPr>
        <w:ind w:left="260"/>
        <w:rPr>
          <w:sz w:val="20"/>
          <w:szCs w:val="20"/>
        </w:rPr>
      </w:pPr>
      <w:r>
        <w:rPr>
          <w:rFonts w:eastAsia="Times New Roman"/>
          <w:b/>
          <w:bCs/>
          <w:sz w:val="24"/>
          <w:szCs w:val="24"/>
        </w:rPr>
        <w:t>Регулирование поведения людей в обществе</w:t>
      </w:r>
    </w:p>
    <w:p w:rsidR="00C472B6" w:rsidRDefault="007364DB">
      <w:pPr>
        <w:spacing w:line="235" w:lineRule="auto"/>
        <w:ind w:left="260"/>
        <w:rPr>
          <w:sz w:val="20"/>
          <w:szCs w:val="20"/>
        </w:rPr>
      </w:pPr>
      <w:r>
        <w:rPr>
          <w:rFonts w:eastAsia="Times New Roman"/>
          <w:sz w:val="24"/>
          <w:szCs w:val="24"/>
        </w:rPr>
        <w:t>Социальные нормы и правила общественной жизни. Общественные традиции и обычаи.</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Общественное сознание и ценности. Гражданственность и патриотизм.</w:t>
      </w:r>
    </w:p>
    <w:p w:rsidR="00C472B6" w:rsidRDefault="00C472B6">
      <w:pPr>
        <w:spacing w:line="12"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Мораль, еѐ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C472B6" w:rsidRDefault="00C472B6">
      <w:pPr>
        <w:spacing w:line="14" w:lineRule="exact"/>
        <w:rPr>
          <w:sz w:val="20"/>
          <w:szCs w:val="20"/>
        </w:rPr>
      </w:pPr>
    </w:p>
    <w:p w:rsidR="00C472B6" w:rsidRDefault="007364DB">
      <w:pPr>
        <w:spacing w:line="236" w:lineRule="auto"/>
        <w:ind w:left="260" w:right="20"/>
        <w:rPr>
          <w:sz w:val="20"/>
          <w:szCs w:val="20"/>
        </w:rPr>
      </w:pPr>
      <w:r>
        <w:rPr>
          <w:rFonts w:eastAsia="Times New Roman"/>
          <w:sz w:val="24"/>
          <w:szCs w:val="24"/>
        </w:rPr>
        <w:t>Дееспособность и правоспособность человека. Правоотношения, субъекты права. Конституция Российской Федерации - Основной закон государства. Конституция Российской Федерации о правах и свободах человека и гражданина.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Личные (гражданские) права, социально-экономические и культурные права, политические</w:t>
      </w:r>
    </w:p>
    <w:p w:rsidR="00C472B6" w:rsidRDefault="007364DB">
      <w:pPr>
        <w:ind w:left="260"/>
        <w:rPr>
          <w:sz w:val="20"/>
          <w:szCs w:val="20"/>
        </w:rPr>
      </w:pPr>
      <w:r>
        <w:rPr>
          <w:rFonts w:eastAsia="Times New Roman"/>
          <w:sz w:val="24"/>
          <w:szCs w:val="24"/>
        </w:rPr>
        <w:t>права и свободы российских граждан.</w:t>
      </w:r>
    </w:p>
    <w:p w:rsidR="00C472B6" w:rsidRDefault="007364DB">
      <w:pPr>
        <w:ind w:left="260"/>
        <w:rPr>
          <w:sz w:val="20"/>
          <w:szCs w:val="20"/>
        </w:rPr>
      </w:pPr>
      <w:r>
        <w:rPr>
          <w:rFonts w:eastAsia="Times New Roman"/>
          <w:sz w:val="24"/>
          <w:szCs w:val="24"/>
        </w:rPr>
        <w:t>Как защищаются права человека в России.</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—долг и обязанность.</w:t>
      </w:r>
    </w:p>
    <w:p w:rsidR="00C472B6" w:rsidRDefault="00C472B6">
      <w:pPr>
        <w:spacing w:line="6" w:lineRule="exact"/>
        <w:rPr>
          <w:sz w:val="20"/>
          <w:szCs w:val="20"/>
        </w:rPr>
      </w:pPr>
    </w:p>
    <w:p w:rsidR="00C472B6" w:rsidRDefault="007364DB">
      <w:pPr>
        <w:ind w:left="260"/>
        <w:rPr>
          <w:sz w:val="20"/>
          <w:szCs w:val="20"/>
        </w:rPr>
      </w:pPr>
      <w:r>
        <w:rPr>
          <w:rFonts w:eastAsia="Times New Roman"/>
          <w:b/>
          <w:bCs/>
          <w:sz w:val="24"/>
          <w:szCs w:val="24"/>
        </w:rPr>
        <w:t>Основы российского законодательства</w:t>
      </w:r>
    </w:p>
    <w:p w:rsidR="00C472B6" w:rsidRDefault="00C472B6">
      <w:pPr>
        <w:spacing w:line="7" w:lineRule="exact"/>
        <w:rPr>
          <w:sz w:val="20"/>
          <w:szCs w:val="20"/>
        </w:rPr>
      </w:pPr>
    </w:p>
    <w:p w:rsidR="00C472B6" w:rsidRDefault="007364DB">
      <w:pPr>
        <w:spacing w:line="236" w:lineRule="auto"/>
        <w:ind w:left="260" w:right="20"/>
        <w:rPr>
          <w:sz w:val="20"/>
          <w:szCs w:val="20"/>
        </w:rPr>
      </w:pPr>
      <w:r>
        <w:rPr>
          <w:rFonts w:eastAsia="Times New Roman"/>
          <w:sz w:val="24"/>
          <w:szCs w:val="24"/>
        </w:rPr>
        <w:t>Гражданские правоотношения. Гражданско-правовые споры. Судебное разбирательство. Семейные правоотношения. Права и обязанности родителей и детей. Защита прав и интересов детей, оставшихся без родителей.</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Трудовые правоотношения. Права, обязанности и ответственность работника и работодателя.</w:t>
      </w:r>
    </w:p>
    <w:p w:rsidR="00C472B6" w:rsidRDefault="007364DB">
      <w:pPr>
        <w:ind w:left="260"/>
        <w:rPr>
          <w:sz w:val="20"/>
          <w:szCs w:val="20"/>
        </w:rPr>
      </w:pPr>
      <w:r>
        <w:rPr>
          <w:rFonts w:eastAsia="Times New Roman"/>
          <w:sz w:val="24"/>
          <w:szCs w:val="24"/>
        </w:rPr>
        <w:t>Особенности положения несовершеннолетних в трудовых правоотношениях.</w:t>
      </w:r>
    </w:p>
    <w:p w:rsidR="00C472B6" w:rsidRDefault="007364DB">
      <w:pPr>
        <w:ind w:left="260"/>
        <w:rPr>
          <w:sz w:val="20"/>
          <w:szCs w:val="20"/>
        </w:rPr>
      </w:pPr>
      <w:r>
        <w:rPr>
          <w:rFonts w:eastAsia="Times New Roman"/>
          <w:sz w:val="24"/>
          <w:szCs w:val="24"/>
        </w:rPr>
        <w:t>Административные правоотношения. Административное правонарушение.</w:t>
      </w:r>
    </w:p>
    <w:p w:rsidR="00C472B6" w:rsidRDefault="007364DB">
      <w:pPr>
        <w:ind w:left="260"/>
        <w:rPr>
          <w:sz w:val="20"/>
          <w:szCs w:val="20"/>
        </w:rPr>
      </w:pPr>
      <w:r>
        <w:rPr>
          <w:rFonts w:eastAsia="Times New Roman"/>
          <w:sz w:val="24"/>
          <w:szCs w:val="24"/>
        </w:rPr>
        <w:t>Преступление и наказание. Правовая ответственность несовершеннолетних.</w:t>
      </w:r>
    </w:p>
    <w:p w:rsidR="00C472B6" w:rsidRDefault="007364DB">
      <w:pPr>
        <w:ind w:left="260"/>
        <w:rPr>
          <w:sz w:val="20"/>
          <w:szCs w:val="20"/>
        </w:rPr>
      </w:pPr>
      <w:r>
        <w:rPr>
          <w:rFonts w:eastAsia="Times New Roman"/>
          <w:sz w:val="24"/>
          <w:szCs w:val="24"/>
        </w:rPr>
        <w:t>Правоохранительные органы. Судебная система.</w:t>
      </w:r>
    </w:p>
    <w:p w:rsidR="00C472B6" w:rsidRDefault="00C472B6">
      <w:pPr>
        <w:spacing w:line="5" w:lineRule="exact"/>
        <w:rPr>
          <w:sz w:val="20"/>
          <w:szCs w:val="20"/>
        </w:rPr>
      </w:pPr>
    </w:p>
    <w:p w:rsidR="00C472B6" w:rsidRDefault="007364DB">
      <w:pPr>
        <w:ind w:left="260"/>
        <w:rPr>
          <w:sz w:val="20"/>
          <w:szCs w:val="20"/>
        </w:rPr>
      </w:pPr>
      <w:r>
        <w:rPr>
          <w:rFonts w:eastAsia="Times New Roman"/>
          <w:b/>
          <w:bCs/>
          <w:sz w:val="24"/>
          <w:szCs w:val="24"/>
        </w:rPr>
        <w:t>Экономика и социальные отношения</w:t>
      </w:r>
    </w:p>
    <w:p w:rsidR="00C472B6" w:rsidRDefault="007364DB">
      <w:pPr>
        <w:ind w:left="9660"/>
        <w:rPr>
          <w:sz w:val="20"/>
          <w:szCs w:val="20"/>
        </w:rPr>
      </w:pPr>
      <w:r>
        <w:rPr>
          <w:rFonts w:eastAsia="Times New Roman"/>
          <w:sz w:val="20"/>
          <w:szCs w:val="20"/>
        </w:rPr>
        <w:t>180</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ind w:left="260"/>
        <w:rPr>
          <w:sz w:val="20"/>
          <w:szCs w:val="20"/>
        </w:rPr>
      </w:pPr>
      <w:r>
        <w:rPr>
          <w:rFonts w:eastAsia="Times New Roman"/>
          <w:b/>
          <w:bCs/>
          <w:sz w:val="24"/>
          <w:szCs w:val="24"/>
        </w:rPr>
        <w:lastRenderedPageBreak/>
        <w:t>Мир экономики</w:t>
      </w:r>
    </w:p>
    <w:p w:rsidR="00C472B6" w:rsidRDefault="00C472B6">
      <w:pPr>
        <w:spacing w:line="8"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Экономика и еѐ роль в жизни общества. Экономические ресурсы и потребности. Товары и услуги. Цикличность экономического развития.</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Современное производство. Факторы производства. Новые технологии и их возможности.</w:t>
      </w:r>
    </w:p>
    <w:p w:rsidR="00C472B6" w:rsidRDefault="007364DB">
      <w:pPr>
        <w:ind w:left="260"/>
        <w:rPr>
          <w:sz w:val="20"/>
          <w:szCs w:val="20"/>
        </w:rPr>
      </w:pPr>
      <w:r>
        <w:rPr>
          <w:rFonts w:eastAsia="Times New Roman"/>
          <w:sz w:val="24"/>
          <w:szCs w:val="24"/>
        </w:rPr>
        <w:t>Предприятия и их современные формы.</w:t>
      </w:r>
    </w:p>
    <w:p w:rsidR="00C472B6" w:rsidRDefault="00C472B6">
      <w:pPr>
        <w:spacing w:line="12" w:lineRule="exact"/>
        <w:rPr>
          <w:sz w:val="20"/>
          <w:szCs w:val="20"/>
        </w:rPr>
      </w:pPr>
    </w:p>
    <w:p w:rsidR="00C472B6" w:rsidRDefault="007364DB" w:rsidP="0087622A">
      <w:pPr>
        <w:ind w:left="260" w:right="20"/>
        <w:jc w:val="both"/>
        <w:rPr>
          <w:sz w:val="20"/>
          <w:szCs w:val="20"/>
        </w:rPr>
      </w:pPr>
      <w:r>
        <w:rPr>
          <w:rFonts w:eastAsia="Times New Roman"/>
          <w:sz w:val="24"/>
          <w:szCs w:val="24"/>
        </w:rPr>
        <w:t>Типы экономических систем. Собственность и еѐ формы. Рыночное регулирование экономики: возможности и границы. Виды рынков. Законы рыночной экономики.</w:t>
      </w:r>
    </w:p>
    <w:p w:rsidR="00C472B6" w:rsidRDefault="007364DB">
      <w:pPr>
        <w:ind w:left="260"/>
        <w:rPr>
          <w:sz w:val="20"/>
          <w:szCs w:val="20"/>
        </w:rPr>
      </w:pPr>
      <w:r>
        <w:rPr>
          <w:rFonts w:eastAsia="Times New Roman"/>
          <w:sz w:val="24"/>
          <w:szCs w:val="24"/>
        </w:rPr>
        <w:t>Деньги и их функции. Инфляция. Роль банков в экономике.</w:t>
      </w:r>
    </w:p>
    <w:p w:rsidR="00C472B6" w:rsidRDefault="007364DB">
      <w:pPr>
        <w:ind w:left="260"/>
        <w:rPr>
          <w:sz w:val="20"/>
          <w:szCs w:val="20"/>
        </w:rPr>
      </w:pPr>
      <w:r>
        <w:rPr>
          <w:rFonts w:eastAsia="Times New Roman"/>
          <w:sz w:val="24"/>
          <w:szCs w:val="24"/>
        </w:rPr>
        <w:t>Роль государства в рыночной экономике. Государственный бюджет. Налоги.</w:t>
      </w:r>
    </w:p>
    <w:p w:rsidR="00C472B6" w:rsidRDefault="007364DB">
      <w:pPr>
        <w:ind w:left="260"/>
        <w:rPr>
          <w:sz w:val="20"/>
          <w:szCs w:val="20"/>
        </w:rPr>
      </w:pPr>
      <w:r>
        <w:rPr>
          <w:rFonts w:eastAsia="Times New Roman"/>
          <w:sz w:val="24"/>
          <w:szCs w:val="24"/>
        </w:rPr>
        <w:t>Занятость и безработица: какие профессии востребованы на рынке труда в начале XXI в.</w:t>
      </w:r>
    </w:p>
    <w:p w:rsidR="00C472B6" w:rsidRDefault="007364DB">
      <w:pPr>
        <w:ind w:left="260"/>
        <w:rPr>
          <w:sz w:val="20"/>
          <w:szCs w:val="20"/>
        </w:rPr>
      </w:pPr>
      <w:r>
        <w:rPr>
          <w:rFonts w:eastAsia="Times New Roman"/>
          <w:sz w:val="24"/>
          <w:szCs w:val="24"/>
        </w:rPr>
        <w:t>Причины безработицы. Роль государства в обеспечении занятости.</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Особенности экономического развития России.</w:t>
      </w:r>
    </w:p>
    <w:p w:rsidR="00C472B6" w:rsidRDefault="00C472B6">
      <w:pPr>
        <w:spacing w:line="5" w:lineRule="exact"/>
        <w:rPr>
          <w:sz w:val="20"/>
          <w:szCs w:val="20"/>
        </w:rPr>
      </w:pPr>
    </w:p>
    <w:p w:rsidR="00C472B6" w:rsidRDefault="007364DB">
      <w:pPr>
        <w:ind w:left="260"/>
        <w:rPr>
          <w:sz w:val="20"/>
          <w:szCs w:val="20"/>
        </w:rPr>
      </w:pPr>
      <w:r>
        <w:rPr>
          <w:rFonts w:eastAsia="Times New Roman"/>
          <w:b/>
          <w:bCs/>
          <w:sz w:val="24"/>
          <w:szCs w:val="24"/>
        </w:rPr>
        <w:t>Человек в экономических отношениях</w:t>
      </w:r>
    </w:p>
    <w:p w:rsidR="00C472B6" w:rsidRDefault="00C472B6">
      <w:pPr>
        <w:spacing w:line="7"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Основные участники экономики - производители и потребители. Роль человеческого фактора в развитии экономики.</w:t>
      </w:r>
    </w:p>
    <w:p w:rsidR="00C472B6" w:rsidRDefault="00C472B6">
      <w:pPr>
        <w:spacing w:line="2" w:lineRule="exact"/>
        <w:rPr>
          <w:sz w:val="20"/>
          <w:szCs w:val="20"/>
        </w:rPr>
      </w:pPr>
    </w:p>
    <w:p w:rsidR="00C472B6" w:rsidRDefault="007364DB">
      <w:pPr>
        <w:tabs>
          <w:tab w:val="left" w:pos="940"/>
          <w:tab w:val="left" w:pos="1260"/>
          <w:tab w:val="left" w:pos="2800"/>
          <w:tab w:val="left" w:pos="4160"/>
          <w:tab w:val="left" w:pos="6220"/>
          <w:tab w:val="left" w:pos="6540"/>
          <w:tab w:val="left" w:pos="8660"/>
        </w:tabs>
        <w:ind w:left="260"/>
        <w:rPr>
          <w:sz w:val="20"/>
          <w:szCs w:val="20"/>
        </w:rPr>
      </w:pPr>
      <w:r>
        <w:rPr>
          <w:rFonts w:eastAsia="Times New Roman"/>
          <w:sz w:val="24"/>
          <w:szCs w:val="24"/>
        </w:rPr>
        <w:t>Труд</w:t>
      </w:r>
      <w:r>
        <w:rPr>
          <w:rFonts w:eastAsia="Times New Roman"/>
          <w:sz w:val="24"/>
          <w:szCs w:val="24"/>
        </w:rPr>
        <w:tab/>
        <w:t>в</w:t>
      </w:r>
      <w:r>
        <w:rPr>
          <w:rFonts w:eastAsia="Times New Roman"/>
          <w:sz w:val="24"/>
          <w:szCs w:val="24"/>
        </w:rPr>
        <w:tab/>
        <w:t>современной</w:t>
      </w:r>
      <w:r>
        <w:rPr>
          <w:rFonts w:eastAsia="Times New Roman"/>
          <w:sz w:val="24"/>
          <w:szCs w:val="24"/>
        </w:rPr>
        <w:tab/>
        <w:t>экономике.</w:t>
      </w:r>
      <w:r>
        <w:rPr>
          <w:rFonts w:eastAsia="Times New Roman"/>
          <w:sz w:val="24"/>
          <w:szCs w:val="24"/>
        </w:rPr>
        <w:tab/>
        <w:t>Профессионализм</w:t>
      </w:r>
      <w:r>
        <w:rPr>
          <w:rFonts w:eastAsia="Times New Roman"/>
          <w:sz w:val="24"/>
          <w:szCs w:val="24"/>
        </w:rPr>
        <w:tab/>
        <w:t>и</w:t>
      </w:r>
      <w:r>
        <w:rPr>
          <w:rFonts w:eastAsia="Times New Roman"/>
          <w:sz w:val="24"/>
          <w:szCs w:val="24"/>
        </w:rPr>
        <w:tab/>
        <w:t>профессиональная</w:t>
      </w:r>
      <w:r>
        <w:rPr>
          <w:sz w:val="20"/>
          <w:szCs w:val="20"/>
        </w:rPr>
        <w:tab/>
      </w:r>
      <w:r>
        <w:rPr>
          <w:rFonts w:eastAsia="Times New Roman"/>
          <w:sz w:val="23"/>
          <w:szCs w:val="23"/>
        </w:rPr>
        <w:t>успешность.</w:t>
      </w:r>
    </w:p>
    <w:p w:rsidR="00C472B6" w:rsidRDefault="007364DB">
      <w:pPr>
        <w:ind w:left="260"/>
        <w:rPr>
          <w:sz w:val="20"/>
          <w:szCs w:val="20"/>
        </w:rPr>
      </w:pPr>
      <w:r>
        <w:rPr>
          <w:rFonts w:eastAsia="Times New Roman"/>
          <w:sz w:val="24"/>
          <w:szCs w:val="24"/>
        </w:rPr>
        <w:t>Трудовая этика. Заработная плата. Предприниматель. Этика предпринимательства.</w:t>
      </w:r>
    </w:p>
    <w:p w:rsidR="00C472B6" w:rsidRDefault="007364DB">
      <w:pPr>
        <w:ind w:left="260"/>
        <w:rPr>
          <w:sz w:val="20"/>
          <w:szCs w:val="20"/>
        </w:rPr>
      </w:pPr>
      <w:r>
        <w:rPr>
          <w:rFonts w:eastAsia="Times New Roman"/>
          <w:sz w:val="24"/>
          <w:szCs w:val="24"/>
        </w:rPr>
        <w:t>Экономика семьи. Прожиточный минимум. Семейное потребление.</w:t>
      </w:r>
    </w:p>
    <w:p w:rsidR="00C472B6" w:rsidRDefault="007364DB">
      <w:pPr>
        <w:ind w:left="260"/>
        <w:rPr>
          <w:sz w:val="20"/>
          <w:szCs w:val="20"/>
        </w:rPr>
      </w:pPr>
      <w:r>
        <w:rPr>
          <w:rFonts w:eastAsia="Times New Roman"/>
          <w:sz w:val="24"/>
          <w:szCs w:val="24"/>
        </w:rPr>
        <w:t>Права потребителя.</w:t>
      </w:r>
    </w:p>
    <w:p w:rsidR="00C472B6" w:rsidRDefault="00C472B6">
      <w:pPr>
        <w:spacing w:line="5" w:lineRule="exact"/>
        <w:rPr>
          <w:sz w:val="20"/>
          <w:szCs w:val="20"/>
        </w:rPr>
      </w:pPr>
    </w:p>
    <w:p w:rsidR="00C472B6" w:rsidRDefault="007364DB">
      <w:pPr>
        <w:ind w:left="260"/>
        <w:rPr>
          <w:sz w:val="20"/>
          <w:szCs w:val="20"/>
        </w:rPr>
      </w:pPr>
      <w:r>
        <w:rPr>
          <w:rFonts w:eastAsia="Times New Roman"/>
          <w:b/>
          <w:bCs/>
          <w:sz w:val="24"/>
          <w:szCs w:val="24"/>
        </w:rPr>
        <w:t>Мир социальных отношений</w:t>
      </w:r>
    </w:p>
    <w:p w:rsidR="00C472B6" w:rsidRDefault="00C472B6">
      <w:pPr>
        <w:spacing w:line="7"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C472B6" w:rsidRDefault="00C472B6">
      <w:pPr>
        <w:spacing w:line="14"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Основные социальные группы современного российского общества. Социальная политика Российского государства.</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C472B6" w:rsidRDefault="00C472B6">
      <w:pPr>
        <w:spacing w:line="6" w:lineRule="exact"/>
        <w:rPr>
          <w:sz w:val="20"/>
          <w:szCs w:val="20"/>
        </w:rPr>
      </w:pPr>
    </w:p>
    <w:p w:rsidR="00C472B6" w:rsidRDefault="007364DB">
      <w:pPr>
        <w:ind w:left="260"/>
        <w:rPr>
          <w:sz w:val="20"/>
          <w:szCs w:val="20"/>
        </w:rPr>
      </w:pPr>
      <w:r>
        <w:rPr>
          <w:rFonts w:eastAsia="Times New Roman"/>
          <w:b/>
          <w:bCs/>
          <w:sz w:val="24"/>
          <w:szCs w:val="24"/>
        </w:rPr>
        <w:t>Политика. Культура</w:t>
      </w:r>
    </w:p>
    <w:p w:rsidR="00C472B6" w:rsidRDefault="007364DB">
      <w:pPr>
        <w:ind w:left="260"/>
        <w:rPr>
          <w:sz w:val="20"/>
          <w:szCs w:val="20"/>
        </w:rPr>
      </w:pPr>
      <w:r>
        <w:rPr>
          <w:rFonts w:eastAsia="Times New Roman"/>
          <w:b/>
          <w:bCs/>
          <w:sz w:val="24"/>
          <w:szCs w:val="24"/>
        </w:rPr>
        <w:t>Политическая жизнь общества</w:t>
      </w:r>
    </w:p>
    <w:p w:rsidR="00C472B6" w:rsidRDefault="007364DB">
      <w:pPr>
        <w:spacing w:line="235" w:lineRule="auto"/>
        <w:ind w:left="260"/>
        <w:rPr>
          <w:sz w:val="20"/>
          <w:szCs w:val="20"/>
        </w:rPr>
      </w:pPr>
      <w:r>
        <w:rPr>
          <w:rFonts w:eastAsia="Times New Roman"/>
          <w:sz w:val="24"/>
          <w:szCs w:val="24"/>
        </w:rPr>
        <w:t>Власть. Властные отношения. Политика. Внутренняя и внешняя политика.</w:t>
      </w:r>
    </w:p>
    <w:p w:rsidR="00C472B6" w:rsidRDefault="00C472B6">
      <w:pPr>
        <w:spacing w:line="2" w:lineRule="exact"/>
        <w:rPr>
          <w:sz w:val="20"/>
          <w:szCs w:val="20"/>
        </w:rPr>
      </w:pPr>
    </w:p>
    <w:p w:rsidR="00C472B6" w:rsidRDefault="007364DB">
      <w:pPr>
        <w:tabs>
          <w:tab w:val="left" w:pos="1440"/>
          <w:tab w:val="left" w:pos="2900"/>
          <w:tab w:val="left" w:pos="4420"/>
          <w:tab w:val="left" w:pos="6340"/>
          <w:tab w:val="left" w:pos="7740"/>
          <w:tab w:val="left" w:pos="8640"/>
        </w:tabs>
        <w:ind w:left="260"/>
        <w:rPr>
          <w:sz w:val="20"/>
          <w:szCs w:val="20"/>
        </w:rPr>
      </w:pPr>
      <w:r>
        <w:rPr>
          <w:rFonts w:eastAsia="Times New Roman"/>
          <w:sz w:val="24"/>
          <w:szCs w:val="24"/>
        </w:rPr>
        <w:t>Сущность</w:t>
      </w:r>
      <w:r>
        <w:rPr>
          <w:rFonts w:eastAsia="Times New Roman"/>
          <w:sz w:val="24"/>
          <w:szCs w:val="24"/>
        </w:rPr>
        <w:tab/>
        <w:t>государства.</w:t>
      </w:r>
      <w:r>
        <w:rPr>
          <w:rFonts w:eastAsia="Times New Roman"/>
          <w:sz w:val="24"/>
          <w:szCs w:val="24"/>
        </w:rPr>
        <w:tab/>
        <w:t>Суверенитет.</w:t>
      </w:r>
      <w:r>
        <w:rPr>
          <w:rFonts w:eastAsia="Times New Roman"/>
          <w:sz w:val="24"/>
          <w:szCs w:val="24"/>
        </w:rPr>
        <w:tab/>
        <w:t>Государственное</w:t>
      </w:r>
      <w:r>
        <w:rPr>
          <w:rFonts w:eastAsia="Times New Roman"/>
          <w:sz w:val="24"/>
          <w:szCs w:val="24"/>
        </w:rPr>
        <w:tab/>
        <w:t>управление.</w:t>
      </w:r>
      <w:r>
        <w:rPr>
          <w:rFonts w:eastAsia="Times New Roman"/>
          <w:sz w:val="24"/>
          <w:szCs w:val="24"/>
        </w:rPr>
        <w:tab/>
        <w:t>Формы</w:t>
      </w:r>
      <w:r>
        <w:rPr>
          <w:sz w:val="20"/>
          <w:szCs w:val="20"/>
        </w:rPr>
        <w:tab/>
      </w:r>
      <w:r>
        <w:rPr>
          <w:rFonts w:eastAsia="Times New Roman"/>
          <w:sz w:val="23"/>
          <w:szCs w:val="23"/>
        </w:rPr>
        <w:t>государства.</w:t>
      </w:r>
    </w:p>
    <w:p w:rsidR="00C472B6" w:rsidRDefault="007364DB">
      <w:pPr>
        <w:ind w:left="260"/>
        <w:rPr>
          <w:sz w:val="20"/>
          <w:szCs w:val="20"/>
        </w:rPr>
      </w:pPr>
      <w:r>
        <w:rPr>
          <w:rFonts w:eastAsia="Times New Roman"/>
          <w:sz w:val="24"/>
          <w:szCs w:val="24"/>
        </w:rPr>
        <w:t>Функции государства.</w:t>
      </w:r>
    </w:p>
    <w:p w:rsidR="00C472B6" w:rsidRDefault="007364DB">
      <w:pPr>
        <w:tabs>
          <w:tab w:val="left" w:pos="1060"/>
          <w:tab w:val="left" w:pos="2560"/>
          <w:tab w:val="left" w:pos="2900"/>
          <w:tab w:val="left" w:pos="4320"/>
          <w:tab w:val="left" w:pos="5740"/>
          <w:tab w:val="left" w:pos="7740"/>
          <w:tab w:val="left" w:pos="9140"/>
        </w:tabs>
        <w:ind w:left="260"/>
        <w:rPr>
          <w:sz w:val="20"/>
          <w:szCs w:val="20"/>
        </w:rPr>
      </w:pPr>
      <w:r>
        <w:rPr>
          <w:rFonts w:eastAsia="Times New Roman"/>
          <w:sz w:val="24"/>
          <w:szCs w:val="24"/>
        </w:rPr>
        <w:t>Наше</w:t>
      </w:r>
      <w:r>
        <w:rPr>
          <w:rFonts w:eastAsia="Times New Roman"/>
          <w:sz w:val="24"/>
          <w:szCs w:val="24"/>
        </w:rPr>
        <w:tab/>
        <w:t>государство</w:t>
      </w:r>
      <w:r>
        <w:rPr>
          <w:sz w:val="20"/>
          <w:szCs w:val="20"/>
        </w:rPr>
        <w:tab/>
      </w:r>
      <w:r>
        <w:rPr>
          <w:rFonts w:eastAsia="Times New Roman"/>
          <w:sz w:val="24"/>
          <w:szCs w:val="24"/>
        </w:rPr>
        <w:t>-</w:t>
      </w:r>
      <w:r>
        <w:rPr>
          <w:sz w:val="20"/>
          <w:szCs w:val="20"/>
        </w:rPr>
        <w:tab/>
      </w:r>
      <w:r>
        <w:rPr>
          <w:rFonts w:eastAsia="Times New Roman"/>
          <w:sz w:val="24"/>
          <w:szCs w:val="24"/>
        </w:rPr>
        <w:t>Российская</w:t>
      </w:r>
      <w:r>
        <w:rPr>
          <w:rFonts w:eastAsia="Times New Roman"/>
          <w:sz w:val="24"/>
          <w:szCs w:val="24"/>
        </w:rPr>
        <w:tab/>
        <w:t>Федерация.</w:t>
      </w:r>
      <w:r>
        <w:rPr>
          <w:rFonts w:eastAsia="Times New Roman"/>
          <w:sz w:val="24"/>
          <w:szCs w:val="24"/>
        </w:rPr>
        <w:tab/>
        <w:t>Государственное</w:t>
      </w:r>
      <w:r>
        <w:rPr>
          <w:rFonts w:eastAsia="Times New Roman"/>
          <w:sz w:val="24"/>
          <w:szCs w:val="24"/>
        </w:rPr>
        <w:tab/>
        <w:t>устройство</w:t>
      </w:r>
      <w:r>
        <w:rPr>
          <w:sz w:val="20"/>
          <w:szCs w:val="20"/>
        </w:rPr>
        <w:tab/>
      </w:r>
      <w:r>
        <w:rPr>
          <w:rFonts w:eastAsia="Times New Roman"/>
          <w:sz w:val="23"/>
          <w:szCs w:val="23"/>
        </w:rPr>
        <w:t>России.</w:t>
      </w:r>
    </w:p>
    <w:p w:rsidR="00C472B6" w:rsidRDefault="007364DB">
      <w:pPr>
        <w:ind w:left="260"/>
        <w:rPr>
          <w:sz w:val="20"/>
          <w:szCs w:val="20"/>
        </w:rPr>
      </w:pPr>
      <w:r>
        <w:rPr>
          <w:rFonts w:eastAsia="Times New Roman"/>
          <w:sz w:val="24"/>
          <w:szCs w:val="24"/>
        </w:rPr>
        <w:t>Гражданство Российской Федерации.</w:t>
      </w:r>
    </w:p>
    <w:p w:rsidR="00C472B6" w:rsidRDefault="007364DB">
      <w:pPr>
        <w:ind w:left="260"/>
        <w:rPr>
          <w:sz w:val="20"/>
          <w:szCs w:val="20"/>
        </w:rPr>
      </w:pPr>
      <w:r>
        <w:rPr>
          <w:rFonts w:eastAsia="Times New Roman"/>
          <w:sz w:val="24"/>
          <w:szCs w:val="24"/>
        </w:rPr>
        <w:t>Политический режим. Демократия. Парламентаризм.</w:t>
      </w:r>
    </w:p>
    <w:p w:rsidR="00C472B6" w:rsidRDefault="007364DB">
      <w:pPr>
        <w:ind w:left="260"/>
        <w:rPr>
          <w:sz w:val="20"/>
          <w:szCs w:val="20"/>
        </w:rPr>
      </w:pPr>
      <w:r>
        <w:rPr>
          <w:rFonts w:eastAsia="Times New Roman"/>
          <w:sz w:val="24"/>
          <w:szCs w:val="24"/>
        </w:rPr>
        <w:t>Республика. Выборы и избирательные системы. Политические партии.</w:t>
      </w:r>
    </w:p>
    <w:p w:rsidR="00C472B6" w:rsidRDefault="00C472B6">
      <w:pPr>
        <w:spacing w:line="12" w:lineRule="exact"/>
        <w:rPr>
          <w:sz w:val="20"/>
          <w:szCs w:val="20"/>
        </w:rPr>
      </w:pPr>
    </w:p>
    <w:p w:rsidR="00C472B6" w:rsidRDefault="007364DB">
      <w:pPr>
        <w:spacing w:line="234" w:lineRule="auto"/>
        <w:ind w:left="260" w:right="20"/>
        <w:rPr>
          <w:sz w:val="20"/>
          <w:szCs w:val="20"/>
        </w:rPr>
      </w:pPr>
      <w:r>
        <w:rPr>
          <w:rFonts w:eastAsia="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C472B6" w:rsidRDefault="00C472B6">
      <w:pPr>
        <w:spacing w:line="14" w:lineRule="exact"/>
        <w:rPr>
          <w:sz w:val="20"/>
          <w:szCs w:val="20"/>
        </w:rPr>
      </w:pPr>
    </w:p>
    <w:p w:rsidR="00C472B6" w:rsidRDefault="007364DB">
      <w:pPr>
        <w:spacing w:line="236" w:lineRule="auto"/>
        <w:ind w:left="260" w:right="20"/>
        <w:rPr>
          <w:sz w:val="20"/>
          <w:szCs w:val="20"/>
        </w:rPr>
      </w:pPr>
      <w:r>
        <w:rPr>
          <w:rFonts w:eastAsia="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 Межгосударственные отношения. Международные политические организации.</w:t>
      </w:r>
    </w:p>
    <w:p w:rsidR="00C472B6" w:rsidRDefault="00C472B6">
      <w:pPr>
        <w:spacing w:line="14" w:lineRule="exact"/>
        <w:rPr>
          <w:sz w:val="20"/>
          <w:szCs w:val="20"/>
        </w:rPr>
      </w:pPr>
    </w:p>
    <w:p w:rsidR="00C472B6" w:rsidRDefault="007364DB" w:rsidP="0087622A">
      <w:pPr>
        <w:ind w:left="260"/>
        <w:rPr>
          <w:sz w:val="20"/>
          <w:szCs w:val="20"/>
        </w:rPr>
      </w:pPr>
      <w:r>
        <w:rPr>
          <w:rFonts w:eastAsia="Times New Roman"/>
          <w:sz w:val="24"/>
          <w:szCs w:val="24"/>
        </w:rPr>
        <w:t>Войны и вооружѐнные конфликты. Национальная безопасность. Сепаратизм. Международно-правовая защита жертв вооружѐнных конфликтов. Глобализация и еѐ противоречия.</w:t>
      </w:r>
    </w:p>
    <w:p w:rsidR="00C472B6" w:rsidRDefault="007364DB">
      <w:pPr>
        <w:tabs>
          <w:tab w:val="left" w:pos="4260"/>
        </w:tabs>
        <w:ind w:left="260"/>
        <w:rPr>
          <w:sz w:val="20"/>
          <w:szCs w:val="20"/>
        </w:rPr>
      </w:pPr>
      <w:r>
        <w:rPr>
          <w:rFonts w:eastAsia="Times New Roman"/>
          <w:sz w:val="24"/>
          <w:szCs w:val="24"/>
        </w:rPr>
        <w:t>Человек  и  политика.  Политические</w:t>
      </w:r>
      <w:r>
        <w:rPr>
          <w:rFonts w:eastAsia="Times New Roman"/>
          <w:sz w:val="24"/>
          <w:szCs w:val="24"/>
        </w:rPr>
        <w:tab/>
        <w:t>события  и  судьбы  людей.  Гражданская  активность.</w:t>
      </w:r>
    </w:p>
    <w:p w:rsidR="00C472B6" w:rsidRDefault="007364DB">
      <w:pPr>
        <w:ind w:left="260"/>
        <w:rPr>
          <w:sz w:val="20"/>
          <w:szCs w:val="20"/>
        </w:rPr>
      </w:pPr>
      <w:r>
        <w:rPr>
          <w:rFonts w:eastAsia="Times New Roman"/>
          <w:sz w:val="24"/>
          <w:szCs w:val="24"/>
        </w:rPr>
        <w:t>Патриотизм.</w:t>
      </w:r>
    </w:p>
    <w:p w:rsidR="00C472B6" w:rsidRDefault="00C472B6">
      <w:pPr>
        <w:spacing w:line="4" w:lineRule="exact"/>
        <w:rPr>
          <w:sz w:val="20"/>
          <w:szCs w:val="20"/>
        </w:rPr>
      </w:pPr>
    </w:p>
    <w:p w:rsidR="00C472B6" w:rsidRDefault="007364DB">
      <w:pPr>
        <w:jc w:val="right"/>
        <w:rPr>
          <w:sz w:val="20"/>
          <w:szCs w:val="20"/>
        </w:rPr>
      </w:pPr>
      <w:r>
        <w:rPr>
          <w:rFonts w:eastAsia="Times New Roman"/>
          <w:sz w:val="20"/>
          <w:szCs w:val="20"/>
        </w:rPr>
        <w:t>181</w:t>
      </w:r>
    </w:p>
    <w:p w:rsidR="00C472B6" w:rsidRDefault="00C472B6">
      <w:pPr>
        <w:sectPr w:rsidR="00C472B6">
          <w:pgSz w:w="12240" w:h="15840"/>
          <w:pgMar w:top="1127" w:right="840" w:bottom="392" w:left="1440" w:header="0" w:footer="0" w:gutter="0"/>
          <w:cols w:space="720" w:equalWidth="0">
            <w:col w:w="9960"/>
          </w:cols>
        </w:sectPr>
      </w:pPr>
    </w:p>
    <w:p w:rsidR="00C472B6" w:rsidRDefault="007364DB">
      <w:pPr>
        <w:ind w:left="260"/>
        <w:rPr>
          <w:sz w:val="20"/>
          <w:szCs w:val="20"/>
        </w:rPr>
      </w:pPr>
      <w:r>
        <w:rPr>
          <w:rFonts w:eastAsia="Times New Roman"/>
          <w:b/>
          <w:bCs/>
          <w:sz w:val="24"/>
          <w:szCs w:val="24"/>
        </w:rPr>
        <w:lastRenderedPageBreak/>
        <w:t>Культурно-информационная среда общественной жизни</w:t>
      </w:r>
    </w:p>
    <w:p w:rsidR="00C472B6" w:rsidRDefault="00C472B6">
      <w:pPr>
        <w:spacing w:line="8" w:lineRule="exact"/>
        <w:rPr>
          <w:sz w:val="20"/>
          <w:szCs w:val="20"/>
        </w:rPr>
      </w:pPr>
    </w:p>
    <w:p w:rsidR="00C472B6" w:rsidRDefault="007364DB">
      <w:pPr>
        <w:spacing w:line="236" w:lineRule="auto"/>
        <w:ind w:left="260"/>
        <w:rPr>
          <w:sz w:val="20"/>
          <w:szCs w:val="20"/>
        </w:rPr>
      </w:pPr>
      <w:r>
        <w:rPr>
          <w:rFonts w:eastAsia="Times New Roman"/>
          <w:sz w:val="24"/>
          <w:szCs w:val="24"/>
        </w:rPr>
        <w:t>Информация и способы еѐ распространения. Средства массовой информации. Интернет. Культура, еѐ многообразие и формы. Культурные различия. Диалог культур как черта современного мира.</w:t>
      </w:r>
    </w:p>
    <w:p w:rsidR="00C472B6" w:rsidRDefault="00C472B6">
      <w:pPr>
        <w:spacing w:line="2" w:lineRule="exact"/>
        <w:rPr>
          <w:sz w:val="20"/>
          <w:szCs w:val="20"/>
        </w:rPr>
      </w:pPr>
    </w:p>
    <w:p w:rsidR="00C472B6" w:rsidRDefault="007364DB">
      <w:pPr>
        <w:tabs>
          <w:tab w:val="left" w:pos="1000"/>
          <w:tab w:val="left" w:pos="2100"/>
          <w:tab w:val="left" w:pos="2480"/>
          <w:tab w:val="left" w:pos="3940"/>
          <w:tab w:val="left" w:pos="5200"/>
          <w:tab w:val="left" w:pos="6800"/>
          <w:tab w:val="left" w:pos="7800"/>
          <w:tab w:val="left" w:pos="9040"/>
        </w:tabs>
        <w:ind w:left="260"/>
        <w:rPr>
          <w:sz w:val="20"/>
          <w:szCs w:val="20"/>
        </w:rPr>
      </w:pPr>
      <w:r>
        <w:rPr>
          <w:rFonts w:eastAsia="Times New Roman"/>
          <w:sz w:val="24"/>
          <w:szCs w:val="24"/>
        </w:rPr>
        <w:t>Роль</w:t>
      </w:r>
      <w:r>
        <w:rPr>
          <w:rFonts w:eastAsia="Times New Roman"/>
          <w:sz w:val="24"/>
          <w:szCs w:val="24"/>
        </w:rPr>
        <w:tab/>
        <w:t>религии</w:t>
      </w:r>
      <w:r>
        <w:rPr>
          <w:rFonts w:eastAsia="Times New Roman"/>
          <w:sz w:val="24"/>
          <w:szCs w:val="24"/>
        </w:rPr>
        <w:tab/>
        <w:t>в</w:t>
      </w:r>
      <w:r>
        <w:rPr>
          <w:rFonts w:eastAsia="Times New Roman"/>
          <w:sz w:val="24"/>
          <w:szCs w:val="24"/>
        </w:rPr>
        <w:tab/>
        <w:t>культурном</w:t>
      </w:r>
      <w:r>
        <w:rPr>
          <w:rFonts w:eastAsia="Times New Roman"/>
          <w:sz w:val="24"/>
          <w:szCs w:val="24"/>
        </w:rPr>
        <w:tab/>
        <w:t>развитии.</w:t>
      </w:r>
      <w:r>
        <w:rPr>
          <w:rFonts w:eastAsia="Times New Roman"/>
          <w:sz w:val="24"/>
          <w:szCs w:val="24"/>
        </w:rPr>
        <w:tab/>
        <w:t>Религиозные</w:t>
      </w:r>
      <w:r>
        <w:rPr>
          <w:rFonts w:eastAsia="Times New Roman"/>
          <w:sz w:val="24"/>
          <w:szCs w:val="24"/>
        </w:rPr>
        <w:tab/>
        <w:t>нормы.</w:t>
      </w:r>
      <w:r>
        <w:rPr>
          <w:rFonts w:eastAsia="Times New Roman"/>
          <w:sz w:val="24"/>
          <w:szCs w:val="24"/>
        </w:rPr>
        <w:tab/>
        <w:t>Мировые</w:t>
      </w:r>
      <w:r>
        <w:rPr>
          <w:sz w:val="20"/>
          <w:szCs w:val="20"/>
        </w:rPr>
        <w:tab/>
      </w:r>
      <w:r>
        <w:rPr>
          <w:rFonts w:eastAsia="Times New Roman"/>
          <w:sz w:val="23"/>
          <w:szCs w:val="23"/>
        </w:rPr>
        <w:t>религии.</w:t>
      </w:r>
    </w:p>
    <w:p w:rsidR="00C472B6" w:rsidRDefault="007364DB" w:rsidP="0087622A">
      <w:pPr>
        <w:ind w:left="260"/>
        <w:rPr>
          <w:sz w:val="20"/>
          <w:szCs w:val="20"/>
        </w:rPr>
      </w:pPr>
      <w:r>
        <w:rPr>
          <w:rFonts w:eastAsia="Times New Roman"/>
          <w:sz w:val="24"/>
          <w:szCs w:val="24"/>
        </w:rPr>
        <w:t>Веротерпимость.</w:t>
      </w:r>
    </w:p>
    <w:p w:rsidR="00C472B6" w:rsidRDefault="007364DB">
      <w:pPr>
        <w:spacing w:line="234" w:lineRule="auto"/>
        <w:ind w:left="260" w:right="20"/>
        <w:jc w:val="both"/>
        <w:rPr>
          <w:sz w:val="20"/>
          <w:szCs w:val="20"/>
        </w:rPr>
      </w:pPr>
      <w:r>
        <w:rPr>
          <w:rFonts w:eastAsia="Times New Roman"/>
          <w:sz w:val="24"/>
          <w:szCs w:val="24"/>
        </w:rPr>
        <w:t>Культура Российской Федерации. Образование и наука. Искусство. Возрождение религиозной жизни в нашей стране.</w:t>
      </w:r>
    </w:p>
    <w:p w:rsidR="00C472B6" w:rsidRDefault="00C472B6">
      <w:pPr>
        <w:spacing w:line="6" w:lineRule="exact"/>
        <w:rPr>
          <w:sz w:val="20"/>
          <w:szCs w:val="20"/>
        </w:rPr>
      </w:pPr>
    </w:p>
    <w:p w:rsidR="00C472B6" w:rsidRDefault="007364DB">
      <w:pPr>
        <w:ind w:left="260"/>
        <w:rPr>
          <w:sz w:val="20"/>
          <w:szCs w:val="20"/>
        </w:rPr>
      </w:pPr>
      <w:r>
        <w:rPr>
          <w:rFonts w:eastAsia="Times New Roman"/>
          <w:b/>
          <w:bCs/>
          <w:sz w:val="24"/>
          <w:szCs w:val="24"/>
        </w:rPr>
        <w:t>Человек в меняющемся обществе</w:t>
      </w:r>
    </w:p>
    <w:p w:rsidR="00C472B6" w:rsidRDefault="00C472B6">
      <w:pPr>
        <w:spacing w:line="7"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создаѐтся молодыми.</w:t>
      </w:r>
    </w:p>
    <w:p w:rsidR="00C472B6" w:rsidRDefault="00C472B6">
      <w:pPr>
        <w:spacing w:line="7" w:lineRule="exact"/>
        <w:rPr>
          <w:sz w:val="20"/>
          <w:szCs w:val="20"/>
        </w:rPr>
      </w:pPr>
    </w:p>
    <w:p w:rsidR="00C472B6" w:rsidRDefault="007364DB">
      <w:pPr>
        <w:ind w:left="260"/>
        <w:rPr>
          <w:sz w:val="20"/>
          <w:szCs w:val="20"/>
        </w:rPr>
      </w:pPr>
      <w:r>
        <w:rPr>
          <w:rFonts w:eastAsia="Times New Roman"/>
          <w:b/>
          <w:bCs/>
          <w:sz w:val="24"/>
          <w:szCs w:val="24"/>
        </w:rPr>
        <w:t>ГЕОГРАФИЯ</w:t>
      </w:r>
    </w:p>
    <w:p w:rsidR="00C472B6" w:rsidRDefault="007364DB">
      <w:pPr>
        <w:ind w:left="260"/>
        <w:rPr>
          <w:sz w:val="20"/>
          <w:szCs w:val="20"/>
        </w:rPr>
      </w:pPr>
      <w:r>
        <w:rPr>
          <w:rFonts w:eastAsia="Times New Roman"/>
          <w:b/>
          <w:bCs/>
          <w:sz w:val="24"/>
          <w:szCs w:val="24"/>
        </w:rPr>
        <w:t>География Земли</w:t>
      </w:r>
    </w:p>
    <w:p w:rsidR="00C472B6" w:rsidRDefault="007364DB">
      <w:pPr>
        <w:spacing w:line="235" w:lineRule="auto"/>
        <w:ind w:left="260"/>
        <w:rPr>
          <w:sz w:val="20"/>
          <w:szCs w:val="20"/>
        </w:rPr>
      </w:pPr>
      <w:r>
        <w:rPr>
          <w:rFonts w:eastAsia="Times New Roman"/>
          <w:sz w:val="24"/>
          <w:szCs w:val="24"/>
        </w:rPr>
        <w:t>Источники географической информации</w:t>
      </w:r>
    </w:p>
    <w:p w:rsidR="00C472B6" w:rsidRDefault="00C472B6">
      <w:pPr>
        <w:spacing w:line="13" w:lineRule="exact"/>
        <w:rPr>
          <w:sz w:val="20"/>
          <w:szCs w:val="20"/>
        </w:rPr>
      </w:pPr>
    </w:p>
    <w:p w:rsidR="00C472B6" w:rsidRDefault="007364DB">
      <w:pPr>
        <w:spacing w:line="236" w:lineRule="auto"/>
        <w:ind w:left="260"/>
        <w:jc w:val="both"/>
        <w:rPr>
          <w:sz w:val="20"/>
          <w:szCs w:val="20"/>
        </w:rPr>
      </w:pPr>
      <w:r>
        <w:rPr>
          <w:rFonts w:eastAsia="Times New Roman"/>
          <w:b/>
          <w:bCs/>
          <w:i/>
          <w:iCs/>
          <w:sz w:val="24"/>
          <w:szCs w:val="24"/>
        </w:rPr>
        <w:t xml:space="preserve">Развитие географических знаний о Земле. </w:t>
      </w:r>
      <w:r>
        <w:rPr>
          <w:rFonts w:eastAsia="Times New Roman"/>
          <w:sz w:val="24"/>
          <w:szCs w:val="24"/>
        </w:rPr>
        <w:t>Развитие представлений человека о мире.</w:t>
      </w:r>
      <w:r>
        <w:rPr>
          <w:rFonts w:eastAsia="Times New Roman"/>
          <w:b/>
          <w:bCs/>
          <w:i/>
          <w:iCs/>
          <w:sz w:val="24"/>
          <w:szCs w:val="24"/>
        </w:rPr>
        <w:t xml:space="preserve"> </w:t>
      </w:r>
      <w:r>
        <w:rPr>
          <w:rFonts w:eastAsia="Times New Roman"/>
          <w:sz w:val="24"/>
          <w:szCs w:val="24"/>
        </w:rPr>
        <w:t>Выдающиеся географические открытия. Современный этап научных географических исследований.</w:t>
      </w:r>
    </w:p>
    <w:p w:rsidR="00C472B6" w:rsidRDefault="00C472B6">
      <w:pPr>
        <w:spacing w:line="14" w:lineRule="exact"/>
        <w:rPr>
          <w:sz w:val="20"/>
          <w:szCs w:val="20"/>
        </w:rPr>
      </w:pPr>
    </w:p>
    <w:p w:rsidR="00C472B6" w:rsidRDefault="007364DB">
      <w:pPr>
        <w:spacing w:line="236" w:lineRule="auto"/>
        <w:ind w:left="260" w:right="20"/>
        <w:jc w:val="both"/>
        <w:rPr>
          <w:sz w:val="20"/>
          <w:szCs w:val="20"/>
        </w:rPr>
      </w:pPr>
      <w:r>
        <w:rPr>
          <w:rFonts w:eastAsia="Times New Roman"/>
          <w:b/>
          <w:bCs/>
          <w:i/>
          <w:iCs/>
          <w:sz w:val="24"/>
          <w:szCs w:val="24"/>
        </w:rPr>
        <w:t xml:space="preserve">Глобус. </w:t>
      </w:r>
      <w:r>
        <w:rPr>
          <w:rFonts w:eastAsia="Times New Roman"/>
          <w:sz w:val="24"/>
          <w:szCs w:val="24"/>
        </w:rPr>
        <w:t>Масштаб и его виды.</w:t>
      </w:r>
      <w:r>
        <w:rPr>
          <w:rFonts w:eastAsia="Times New Roman"/>
          <w:b/>
          <w:bCs/>
          <w:i/>
          <w:iCs/>
          <w:sz w:val="24"/>
          <w:szCs w:val="24"/>
        </w:rPr>
        <w:t xml:space="preserve"> </w:t>
      </w:r>
      <w:r>
        <w:rPr>
          <w:rFonts w:eastAsia="Times New Roman"/>
          <w:sz w:val="24"/>
          <w:szCs w:val="24"/>
        </w:rPr>
        <w:t>Параллели.</w:t>
      </w:r>
      <w:r>
        <w:rPr>
          <w:rFonts w:eastAsia="Times New Roman"/>
          <w:b/>
          <w:bCs/>
          <w:i/>
          <w:iCs/>
          <w:sz w:val="24"/>
          <w:szCs w:val="24"/>
        </w:rPr>
        <w:t xml:space="preserve"> </w:t>
      </w:r>
      <w:r>
        <w:rPr>
          <w:rFonts w:eastAsia="Times New Roman"/>
          <w:sz w:val="24"/>
          <w:szCs w:val="24"/>
        </w:rPr>
        <w:t>Меридианы.</w:t>
      </w:r>
      <w:r>
        <w:rPr>
          <w:rFonts w:eastAsia="Times New Roman"/>
          <w:b/>
          <w:bCs/>
          <w:i/>
          <w:iCs/>
          <w:sz w:val="24"/>
          <w:szCs w:val="24"/>
        </w:rPr>
        <w:t xml:space="preserve"> </w:t>
      </w:r>
      <w:r>
        <w:rPr>
          <w:rFonts w:eastAsia="Times New Roman"/>
          <w:sz w:val="24"/>
          <w:szCs w:val="24"/>
        </w:rPr>
        <w:t>Определение направлений на глобусе.</w:t>
      </w:r>
      <w:r>
        <w:rPr>
          <w:rFonts w:eastAsia="Times New Roman"/>
          <w:b/>
          <w:bCs/>
          <w:i/>
          <w:iCs/>
          <w:sz w:val="24"/>
          <w:szCs w:val="24"/>
        </w:rPr>
        <w:t xml:space="preserve"> </w:t>
      </w:r>
      <w:r>
        <w:rPr>
          <w:rFonts w:eastAsia="Times New Roman"/>
          <w:sz w:val="24"/>
          <w:szCs w:val="24"/>
        </w:rPr>
        <w:t>Градусная сетка. Географические координаты, их определение. Способы изображения земной поверхности.</w:t>
      </w:r>
    </w:p>
    <w:p w:rsidR="00C472B6" w:rsidRDefault="00C472B6">
      <w:pPr>
        <w:spacing w:line="14" w:lineRule="exact"/>
        <w:rPr>
          <w:sz w:val="20"/>
          <w:szCs w:val="20"/>
        </w:rPr>
      </w:pPr>
    </w:p>
    <w:p w:rsidR="00C472B6" w:rsidRDefault="007364DB">
      <w:pPr>
        <w:spacing w:line="237" w:lineRule="auto"/>
        <w:ind w:left="260" w:right="20"/>
        <w:jc w:val="both"/>
        <w:rPr>
          <w:sz w:val="20"/>
          <w:szCs w:val="20"/>
        </w:rPr>
      </w:pPr>
      <w:r>
        <w:rPr>
          <w:rFonts w:eastAsia="Times New Roman"/>
          <w:b/>
          <w:bCs/>
          <w:i/>
          <w:iCs/>
          <w:sz w:val="24"/>
          <w:szCs w:val="24"/>
        </w:rPr>
        <w:t xml:space="preserve">План местности. </w:t>
      </w:r>
      <w:r>
        <w:rPr>
          <w:rFonts w:eastAsia="Times New Roman"/>
          <w:sz w:val="24"/>
          <w:szCs w:val="24"/>
        </w:rPr>
        <w:t>Ориентирование и способы ориентирования на местности.</w:t>
      </w:r>
      <w:r>
        <w:rPr>
          <w:rFonts w:eastAsia="Times New Roman"/>
          <w:b/>
          <w:bCs/>
          <w:i/>
          <w:iCs/>
          <w:sz w:val="24"/>
          <w:szCs w:val="24"/>
        </w:rPr>
        <w:t xml:space="preserve"> </w:t>
      </w:r>
      <w:r>
        <w:rPr>
          <w:rFonts w:eastAsia="Times New Roman"/>
          <w:sz w:val="24"/>
          <w:szCs w:val="24"/>
        </w:rPr>
        <w:t>Компас.</w:t>
      </w:r>
      <w:r>
        <w:rPr>
          <w:rFonts w:eastAsia="Times New Roman"/>
          <w:b/>
          <w:bCs/>
          <w:i/>
          <w:iCs/>
          <w:sz w:val="24"/>
          <w:szCs w:val="24"/>
        </w:rPr>
        <w:t xml:space="preserve"> </w:t>
      </w:r>
      <w:r>
        <w:rPr>
          <w:rFonts w:eastAsia="Times New Roman"/>
          <w:sz w:val="24"/>
          <w:szCs w:val="24"/>
        </w:rPr>
        <w:t>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C472B6" w:rsidRDefault="00C472B6">
      <w:pPr>
        <w:spacing w:line="14" w:lineRule="exact"/>
        <w:rPr>
          <w:sz w:val="20"/>
          <w:szCs w:val="20"/>
        </w:rPr>
      </w:pPr>
    </w:p>
    <w:p w:rsidR="00C472B6" w:rsidRDefault="007364DB">
      <w:pPr>
        <w:spacing w:line="237" w:lineRule="auto"/>
        <w:ind w:left="260" w:right="20"/>
        <w:jc w:val="both"/>
        <w:rPr>
          <w:sz w:val="20"/>
          <w:szCs w:val="20"/>
        </w:rPr>
      </w:pPr>
      <w:r>
        <w:rPr>
          <w:rFonts w:eastAsia="Times New Roman"/>
          <w:b/>
          <w:bCs/>
          <w:i/>
          <w:iCs/>
          <w:sz w:val="24"/>
          <w:szCs w:val="24"/>
        </w:rPr>
        <w:t xml:space="preserve">Географическая карта - особый источник информации. </w:t>
      </w:r>
      <w:r>
        <w:rPr>
          <w:rFonts w:eastAsia="Times New Roman"/>
          <w:sz w:val="24"/>
          <w:szCs w:val="24"/>
        </w:rPr>
        <w:t>Отличия карты от плана.</w:t>
      </w:r>
      <w:r>
        <w:rPr>
          <w:rFonts w:eastAsia="Times New Roman"/>
          <w:b/>
          <w:bCs/>
          <w:i/>
          <w:iCs/>
          <w:sz w:val="24"/>
          <w:szCs w:val="24"/>
        </w:rPr>
        <w:t xml:space="preserve"> </w:t>
      </w:r>
      <w:r>
        <w:rPr>
          <w:rFonts w:eastAsia="Times New Roman"/>
          <w:sz w:val="24"/>
          <w:szCs w:val="24"/>
        </w:rPr>
        <w:t>Легенда</w:t>
      </w:r>
      <w:r>
        <w:rPr>
          <w:rFonts w:eastAsia="Times New Roman"/>
          <w:b/>
          <w:bCs/>
          <w:i/>
          <w:iCs/>
          <w:sz w:val="24"/>
          <w:szCs w:val="24"/>
        </w:rPr>
        <w:t xml:space="preserve"> </w:t>
      </w:r>
      <w:r>
        <w:rPr>
          <w:rFonts w:eastAsia="Times New Roman"/>
          <w:sz w:val="24"/>
          <w:szCs w:val="24"/>
        </w:rPr>
        <w:t>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b/>
          <w:bCs/>
          <w:i/>
          <w:iCs/>
          <w:sz w:val="24"/>
          <w:szCs w:val="24"/>
        </w:rPr>
        <w:t xml:space="preserve">Географические методы изучения окружающей среды. </w:t>
      </w:r>
      <w:r>
        <w:rPr>
          <w:rFonts w:eastAsia="Times New Roman"/>
          <w:sz w:val="24"/>
          <w:szCs w:val="24"/>
        </w:rPr>
        <w:t>Наблюдение.</w:t>
      </w:r>
      <w:r>
        <w:rPr>
          <w:rFonts w:eastAsia="Times New Roman"/>
          <w:b/>
          <w:bCs/>
          <w:i/>
          <w:iCs/>
          <w:sz w:val="24"/>
          <w:szCs w:val="24"/>
        </w:rPr>
        <w:t xml:space="preserve"> </w:t>
      </w:r>
      <w:r>
        <w:rPr>
          <w:rFonts w:eastAsia="Times New Roman"/>
          <w:sz w:val="24"/>
          <w:szCs w:val="24"/>
        </w:rPr>
        <w:t>Описательные и</w:t>
      </w:r>
      <w:r>
        <w:rPr>
          <w:rFonts w:eastAsia="Times New Roman"/>
          <w:b/>
          <w:bCs/>
          <w:i/>
          <w:iCs/>
          <w:sz w:val="24"/>
          <w:szCs w:val="24"/>
        </w:rPr>
        <w:t xml:space="preserve"> </w:t>
      </w:r>
      <w:r>
        <w:rPr>
          <w:rFonts w:eastAsia="Times New Roman"/>
          <w:sz w:val="24"/>
          <w:szCs w:val="24"/>
        </w:rPr>
        <w:t>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C472B6" w:rsidRDefault="00C472B6">
      <w:pPr>
        <w:spacing w:line="7" w:lineRule="exact"/>
        <w:rPr>
          <w:sz w:val="20"/>
          <w:szCs w:val="20"/>
        </w:rPr>
      </w:pPr>
    </w:p>
    <w:p w:rsidR="00C472B6" w:rsidRDefault="007364DB">
      <w:pPr>
        <w:ind w:left="260"/>
        <w:rPr>
          <w:sz w:val="20"/>
          <w:szCs w:val="20"/>
        </w:rPr>
      </w:pPr>
      <w:r>
        <w:rPr>
          <w:rFonts w:eastAsia="Times New Roman"/>
          <w:b/>
          <w:bCs/>
          <w:sz w:val="24"/>
          <w:szCs w:val="24"/>
        </w:rPr>
        <w:t>Природа Земли и человек</w:t>
      </w:r>
    </w:p>
    <w:p w:rsidR="00C472B6" w:rsidRDefault="007364DB">
      <w:pPr>
        <w:spacing w:line="235" w:lineRule="auto"/>
        <w:ind w:left="260"/>
        <w:rPr>
          <w:sz w:val="20"/>
          <w:szCs w:val="20"/>
        </w:rPr>
      </w:pPr>
      <w:r>
        <w:rPr>
          <w:rFonts w:eastAsia="Times New Roman"/>
          <w:b/>
          <w:bCs/>
          <w:i/>
          <w:iCs/>
          <w:sz w:val="24"/>
          <w:szCs w:val="24"/>
        </w:rPr>
        <w:t xml:space="preserve">Земля - планета Солнечной системы. </w:t>
      </w:r>
      <w:r>
        <w:rPr>
          <w:rFonts w:eastAsia="Times New Roman"/>
          <w:sz w:val="24"/>
          <w:szCs w:val="24"/>
        </w:rPr>
        <w:t>Земля</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планета Солнечной системы.</w:t>
      </w:r>
      <w:r>
        <w:rPr>
          <w:rFonts w:eastAsia="Times New Roman"/>
          <w:b/>
          <w:bCs/>
          <w:i/>
          <w:iCs/>
          <w:sz w:val="24"/>
          <w:szCs w:val="24"/>
        </w:rPr>
        <w:t xml:space="preserve"> </w:t>
      </w:r>
      <w:r>
        <w:rPr>
          <w:rFonts w:eastAsia="Times New Roman"/>
          <w:sz w:val="24"/>
          <w:szCs w:val="24"/>
        </w:rPr>
        <w:t>Форма,</w:t>
      </w:r>
      <w:r>
        <w:rPr>
          <w:rFonts w:eastAsia="Times New Roman"/>
          <w:b/>
          <w:bCs/>
          <w:i/>
          <w:iCs/>
          <w:sz w:val="24"/>
          <w:szCs w:val="24"/>
        </w:rPr>
        <w:t xml:space="preserve"> </w:t>
      </w:r>
      <w:r>
        <w:rPr>
          <w:rFonts w:eastAsia="Times New Roman"/>
          <w:sz w:val="24"/>
          <w:szCs w:val="24"/>
        </w:rPr>
        <w:t>размеры</w:t>
      </w:r>
    </w:p>
    <w:p w:rsidR="00C472B6" w:rsidRDefault="00C472B6">
      <w:pPr>
        <w:spacing w:line="13" w:lineRule="exact"/>
        <w:rPr>
          <w:sz w:val="20"/>
          <w:szCs w:val="20"/>
        </w:rPr>
      </w:pPr>
    </w:p>
    <w:p w:rsidR="00C472B6" w:rsidRDefault="007364DB" w:rsidP="001D4F18">
      <w:pPr>
        <w:numPr>
          <w:ilvl w:val="0"/>
          <w:numId w:val="257"/>
        </w:numPr>
        <w:tabs>
          <w:tab w:val="left" w:pos="471"/>
        </w:tabs>
        <w:spacing w:line="236" w:lineRule="auto"/>
        <w:ind w:left="260" w:right="20" w:firstLine="2"/>
        <w:jc w:val="both"/>
        <w:rPr>
          <w:rFonts w:eastAsia="Times New Roman"/>
          <w:sz w:val="24"/>
          <w:szCs w:val="24"/>
        </w:rPr>
      </w:pPr>
      <w:r>
        <w:rPr>
          <w:rFonts w:eastAsia="Times New Roman"/>
          <w:sz w:val="24"/>
          <w:szCs w:val="24"/>
        </w:rPr>
        <w:t>движения Земли, их географические следствия. Неравномерное распределение солнечного света и тепла на поверхности Земли. Пояса освещѐнности. Часовые пояса. Влияние Космоса на Землю и жизнь людей.</w:t>
      </w:r>
    </w:p>
    <w:p w:rsidR="00C472B6" w:rsidRDefault="00C472B6">
      <w:pPr>
        <w:spacing w:line="13" w:lineRule="exact"/>
        <w:rPr>
          <w:rFonts w:eastAsia="Times New Roman"/>
          <w:sz w:val="24"/>
          <w:szCs w:val="24"/>
        </w:rPr>
      </w:pPr>
    </w:p>
    <w:p w:rsidR="00C472B6" w:rsidRDefault="007364DB">
      <w:pPr>
        <w:spacing w:line="238" w:lineRule="auto"/>
        <w:ind w:left="260"/>
        <w:jc w:val="both"/>
        <w:rPr>
          <w:rFonts w:eastAsia="Times New Roman"/>
          <w:sz w:val="24"/>
          <w:szCs w:val="24"/>
        </w:rPr>
      </w:pPr>
      <w:r>
        <w:rPr>
          <w:rFonts w:eastAsia="Times New Roman"/>
          <w:b/>
          <w:bCs/>
          <w:i/>
          <w:iCs/>
          <w:sz w:val="24"/>
          <w:szCs w:val="24"/>
        </w:rPr>
        <w:t xml:space="preserve">Земная кора и литосфера. Рельеф Земли. </w:t>
      </w:r>
      <w:r>
        <w:rPr>
          <w:rFonts w:eastAsia="Times New Roman"/>
          <w:sz w:val="24"/>
          <w:szCs w:val="24"/>
        </w:rPr>
        <w:t>Внутреннее строение Земли,</w:t>
      </w:r>
      <w:r>
        <w:rPr>
          <w:rFonts w:eastAsia="Times New Roman"/>
          <w:b/>
          <w:bCs/>
          <w:i/>
          <w:iCs/>
          <w:sz w:val="24"/>
          <w:szCs w:val="24"/>
        </w:rPr>
        <w:t xml:space="preserve"> </w:t>
      </w:r>
      <w:r>
        <w:rPr>
          <w:rFonts w:eastAsia="Times New Roman"/>
          <w:sz w:val="24"/>
          <w:szCs w:val="24"/>
        </w:rPr>
        <w:t>методы его изучения.</w:t>
      </w:r>
      <w:r>
        <w:rPr>
          <w:rFonts w:eastAsia="Times New Roman"/>
          <w:b/>
          <w:bCs/>
          <w:i/>
          <w:iCs/>
          <w:sz w:val="24"/>
          <w:szCs w:val="24"/>
        </w:rPr>
        <w:t xml:space="preserve"> </w:t>
      </w:r>
      <w:r>
        <w:rPr>
          <w:rFonts w:eastAsia="Times New Roman"/>
          <w:i/>
          <w:iCs/>
          <w:sz w:val="24"/>
          <w:szCs w:val="24"/>
        </w:rPr>
        <w:t xml:space="preserve">Земная кора и литосфера. </w:t>
      </w:r>
      <w:r>
        <w:rPr>
          <w:rFonts w:eastAsia="Times New Roman"/>
          <w:sz w:val="24"/>
          <w:szCs w:val="24"/>
        </w:rPr>
        <w:t>Горные породы и полезные ископаемые.</w:t>
      </w:r>
      <w:r>
        <w:rPr>
          <w:rFonts w:eastAsia="Times New Roman"/>
          <w:i/>
          <w:iCs/>
          <w:sz w:val="24"/>
          <w:szCs w:val="24"/>
        </w:rPr>
        <w:t xml:space="preserve"> </w:t>
      </w:r>
      <w:r>
        <w:rPr>
          <w:rFonts w:eastAsia="Times New Roman"/>
          <w:sz w:val="24"/>
          <w:szCs w:val="24"/>
        </w:rPr>
        <w:t>Состав земной коры,</w:t>
      </w:r>
      <w:r>
        <w:rPr>
          <w:rFonts w:eastAsia="Times New Roman"/>
          <w:i/>
          <w:iCs/>
          <w:sz w:val="24"/>
          <w:szCs w:val="24"/>
        </w:rPr>
        <w:t xml:space="preserve"> </w:t>
      </w:r>
      <w:r>
        <w:rPr>
          <w:rFonts w:eastAsia="Times New Roman"/>
          <w:sz w:val="24"/>
          <w:szCs w:val="24"/>
        </w:rPr>
        <w:t>еѐ</w:t>
      </w:r>
      <w:r>
        <w:rPr>
          <w:rFonts w:eastAsia="Times New Roman"/>
          <w:i/>
          <w:iCs/>
          <w:sz w:val="24"/>
          <w:szCs w:val="24"/>
        </w:rPr>
        <w:t xml:space="preserve"> </w:t>
      </w:r>
      <w:r>
        <w:rPr>
          <w:rFonts w:eastAsia="Times New Roman"/>
          <w:sz w:val="24"/>
          <w:szCs w:val="24"/>
        </w:rPr>
        <w:t>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C472B6" w:rsidRDefault="00C472B6">
      <w:pPr>
        <w:spacing w:line="14"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i/>
          <w:iCs/>
          <w:sz w:val="24"/>
          <w:szCs w:val="24"/>
        </w:rPr>
        <w:t xml:space="preserve">Рельеф Земли. </w:t>
      </w:r>
      <w:r>
        <w:rPr>
          <w:rFonts w:eastAsia="Times New Roman"/>
          <w:sz w:val="24"/>
          <w:szCs w:val="24"/>
        </w:rPr>
        <w:t>Зависимость крупнейших форм рельефа от строения земной коры.</w:t>
      </w:r>
      <w:r>
        <w:rPr>
          <w:rFonts w:eastAsia="Times New Roman"/>
          <w:i/>
          <w:iCs/>
          <w:sz w:val="24"/>
          <w:szCs w:val="24"/>
        </w:rPr>
        <w:t xml:space="preserve"> </w:t>
      </w:r>
      <w:r>
        <w:rPr>
          <w:rFonts w:eastAsia="Times New Roman"/>
          <w:sz w:val="24"/>
          <w:szCs w:val="24"/>
        </w:rPr>
        <w:t>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C472B6" w:rsidRDefault="00C472B6">
      <w:pPr>
        <w:spacing w:line="282" w:lineRule="exact"/>
        <w:rPr>
          <w:sz w:val="20"/>
          <w:szCs w:val="20"/>
        </w:rPr>
      </w:pPr>
    </w:p>
    <w:p w:rsidR="00C472B6" w:rsidRDefault="007364DB">
      <w:pPr>
        <w:jc w:val="right"/>
        <w:rPr>
          <w:sz w:val="20"/>
          <w:szCs w:val="20"/>
        </w:rPr>
      </w:pPr>
      <w:r>
        <w:rPr>
          <w:rFonts w:eastAsia="Times New Roman"/>
          <w:sz w:val="20"/>
          <w:szCs w:val="20"/>
        </w:rPr>
        <w:t>182</w:t>
      </w:r>
    </w:p>
    <w:p w:rsidR="00C472B6" w:rsidRDefault="00C472B6">
      <w:pPr>
        <w:sectPr w:rsidR="00C472B6">
          <w:pgSz w:w="12240" w:h="15840"/>
          <w:pgMar w:top="1127" w:right="840" w:bottom="392" w:left="1440" w:header="0" w:footer="0" w:gutter="0"/>
          <w:cols w:space="720" w:equalWidth="0">
            <w:col w:w="9960"/>
          </w:cols>
        </w:sectPr>
      </w:pPr>
    </w:p>
    <w:p w:rsidR="00C472B6" w:rsidRDefault="007364DB">
      <w:pPr>
        <w:ind w:left="260"/>
        <w:rPr>
          <w:sz w:val="20"/>
          <w:szCs w:val="20"/>
        </w:rPr>
      </w:pPr>
      <w:r>
        <w:rPr>
          <w:rFonts w:eastAsia="Times New Roman"/>
          <w:i/>
          <w:iCs/>
          <w:sz w:val="24"/>
          <w:szCs w:val="24"/>
        </w:rPr>
        <w:lastRenderedPageBreak/>
        <w:t xml:space="preserve">Человек и литосфера. </w:t>
      </w:r>
      <w:r>
        <w:rPr>
          <w:rFonts w:eastAsia="Times New Roman"/>
          <w:sz w:val="24"/>
          <w:szCs w:val="24"/>
        </w:rPr>
        <w:t>Опасные природные явления,</w:t>
      </w:r>
      <w:r>
        <w:rPr>
          <w:rFonts w:eastAsia="Times New Roman"/>
          <w:i/>
          <w:iCs/>
          <w:sz w:val="24"/>
          <w:szCs w:val="24"/>
        </w:rPr>
        <w:t xml:space="preserve"> </w:t>
      </w:r>
      <w:r>
        <w:rPr>
          <w:rFonts w:eastAsia="Times New Roman"/>
          <w:sz w:val="24"/>
          <w:szCs w:val="24"/>
        </w:rPr>
        <w:t>их предупреждение.</w:t>
      </w:r>
      <w:r>
        <w:rPr>
          <w:rFonts w:eastAsia="Times New Roman"/>
          <w:i/>
          <w:iCs/>
          <w:sz w:val="24"/>
          <w:szCs w:val="24"/>
        </w:rPr>
        <w:t xml:space="preserve"> </w:t>
      </w:r>
      <w:r>
        <w:rPr>
          <w:rFonts w:eastAsia="Times New Roman"/>
          <w:sz w:val="24"/>
          <w:szCs w:val="24"/>
        </w:rPr>
        <w:t>Особенности жизни</w:t>
      </w:r>
    </w:p>
    <w:p w:rsidR="00C472B6" w:rsidRDefault="00C472B6">
      <w:pPr>
        <w:spacing w:line="13" w:lineRule="exact"/>
        <w:rPr>
          <w:sz w:val="20"/>
          <w:szCs w:val="20"/>
        </w:rPr>
      </w:pPr>
    </w:p>
    <w:p w:rsidR="00C472B6" w:rsidRDefault="007364DB" w:rsidP="001D4F18">
      <w:pPr>
        <w:numPr>
          <w:ilvl w:val="0"/>
          <w:numId w:val="258"/>
        </w:numPr>
        <w:tabs>
          <w:tab w:val="left" w:pos="464"/>
        </w:tabs>
        <w:spacing w:line="234" w:lineRule="auto"/>
        <w:ind w:left="260" w:right="20" w:firstLine="2"/>
        <w:rPr>
          <w:rFonts w:eastAsia="Times New Roman"/>
          <w:sz w:val="24"/>
          <w:szCs w:val="24"/>
        </w:rPr>
      </w:pPr>
      <w:r>
        <w:rPr>
          <w:rFonts w:eastAsia="Times New Roman"/>
          <w:sz w:val="24"/>
          <w:szCs w:val="24"/>
        </w:rPr>
        <w:t>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b/>
          <w:bCs/>
          <w:sz w:val="24"/>
          <w:szCs w:val="24"/>
        </w:rPr>
        <w:t xml:space="preserve">Атмосфера </w:t>
      </w:r>
      <w:r>
        <w:rPr>
          <w:rFonts w:eastAsia="Times New Roman"/>
          <w:i/>
          <w:iCs/>
          <w:sz w:val="24"/>
          <w:szCs w:val="24"/>
        </w:rPr>
        <w:t>-</w:t>
      </w:r>
      <w:r>
        <w:rPr>
          <w:rFonts w:eastAsia="Times New Roman"/>
          <w:b/>
          <w:bCs/>
          <w:sz w:val="24"/>
          <w:szCs w:val="24"/>
        </w:rPr>
        <w:t xml:space="preserve"> воздушная оболочка Земли.</w:t>
      </w:r>
    </w:p>
    <w:p w:rsidR="00C472B6" w:rsidRDefault="00C472B6">
      <w:pPr>
        <w:spacing w:line="12"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i/>
          <w:iCs/>
          <w:sz w:val="24"/>
          <w:szCs w:val="24"/>
        </w:rPr>
        <w:t xml:space="preserve">Атмосфера. </w:t>
      </w:r>
      <w:r>
        <w:rPr>
          <w:rFonts w:eastAsia="Times New Roman"/>
          <w:sz w:val="24"/>
          <w:szCs w:val="24"/>
        </w:rPr>
        <w:t>Состав атмосферы,</w:t>
      </w:r>
      <w:r>
        <w:rPr>
          <w:rFonts w:eastAsia="Times New Roman"/>
          <w:i/>
          <w:iCs/>
          <w:sz w:val="24"/>
          <w:szCs w:val="24"/>
        </w:rPr>
        <w:t xml:space="preserve"> </w:t>
      </w:r>
      <w:r>
        <w:rPr>
          <w:rFonts w:eastAsia="Times New Roman"/>
          <w:sz w:val="24"/>
          <w:szCs w:val="24"/>
        </w:rPr>
        <w:t>еѐ структура.</w:t>
      </w:r>
      <w:r>
        <w:rPr>
          <w:rFonts w:eastAsia="Times New Roman"/>
          <w:i/>
          <w:iCs/>
          <w:sz w:val="24"/>
          <w:szCs w:val="24"/>
        </w:rPr>
        <w:t xml:space="preserve"> </w:t>
      </w:r>
      <w:r>
        <w:rPr>
          <w:rFonts w:eastAsia="Times New Roman"/>
          <w:sz w:val="24"/>
          <w:szCs w:val="24"/>
        </w:rPr>
        <w:t>Значение атмосферы для жизни на Земле.</w:t>
      </w:r>
      <w:r>
        <w:rPr>
          <w:rFonts w:eastAsia="Times New Roman"/>
          <w:i/>
          <w:iCs/>
          <w:sz w:val="24"/>
          <w:szCs w:val="24"/>
        </w:rPr>
        <w:t xml:space="preserve"> </w:t>
      </w:r>
      <w:r>
        <w:rPr>
          <w:rFonts w:eastAsia="Times New Roman"/>
          <w:sz w:val="24"/>
          <w:szCs w:val="24"/>
        </w:rPr>
        <w:t>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C472B6" w:rsidRDefault="00C472B6">
      <w:pPr>
        <w:spacing w:line="13" w:lineRule="exact"/>
        <w:rPr>
          <w:rFonts w:eastAsia="Times New Roman"/>
          <w:sz w:val="24"/>
          <w:szCs w:val="24"/>
        </w:rPr>
      </w:pPr>
    </w:p>
    <w:p w:rsidR="00C472B6" w:rsidRDefault="007364DB">
      <w:pPr>
        <w:spacing w:line="236" w:lineRule="auto"/>
        <w:ind w:left="260" w:right="20"/>
        <w:jc w:val="both"/>
        <w:rPr>
          <w:rFonts w:eastAsia="Times New Roman"/>
          <w:sz w:val="24"/>
          <w:szCs w:val="24"/>
        </w:rPr>
      </w:pPr>
      <w:r>
        <w:rPr>
          <w:rFonts w:eastAsia="Times New Roman"/>
          <w:sz w:val="24"/>
          <w:szCs w:val="24"/>
        </w:rPr>
        <w:t>Влага в атмосфере. Облачность, еѐ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C472B6" w:rsidRDefault="00C472B6">
      <w:pPr>
        <w:spacing w:line="13" w:lineRule="exact"/>
        <w:rPr>
          <w:rFonts w:eastAsia="Times New Roman"/>
          <w:sz w:val="24"/>
          <w:szCs w:val="24"/>
        </w:rPr>
      </w:pPr>
    </w:p>
    <w:p w:rsidR="00C472B6" w:rsidRDefault="007364DB">
      <w:pPr>
        <w:spacing w:line="236" w:lineRule="auto"/>
        <w:ind w:left="260" w:right="20"/>
        <w:jc w:val="both"/>
        <w:rPr>
          <w:rFonts w:eastAsia="Times New Roman"/>
          <w:sz w:val="24"/>
          <w:szCs w:val="24"/>
        </w:rPr>
      </w:pPr>
      <w:r>
        <w:rPr>
          <w:rFonts w:eastAsia="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C472B6" w:rsidRDefault="00C472B6">
      <w:pPr>
        <w:spacing w:line="14" w:lineRule="exact"/>
        <w:rPr>
          <w:rFonts w:eastAsia="Times New Roman"/>
          <w:sz w:val="24"/>
          <w:szCs w:val="24"/>
        </w:rPr>
      </w:pPr>
    </w:p>
    <w:p w:rsidR="00C472B6" w:rsidRDefault="007364DB">
      <w:pPr>
        <w:spacing w:line="238" w:lineRule="auto"/>
        <w:ind w:left="260" w:right="20"/>
        <w:jc w:val="both"/>
        <w:rPr>
          <w:rFonts w:eastAsia="Times New Roman"/>
          <w:sz w:val="24"/>
          <w:szCs w:val="24"/>
        </w:rPr>
      </w:pPr>
      <w:r>
        <w:rPr>
          <w:rFonts w:eastAsia="Times New Roman"/>
          <w:i/>
          <w:iCs/>
          <w:sz w:val="24"/>
          <w:szCs w:val="24"/>
        </w:rPr>
        <w:t xml:space="preserve">Погода и климат. </w:t>
      </w:r>
      <w:r>
        <w:rPr>
          <w:rFonts w:eastAsia="Times New Roman"/>
          <w:sz w:val="24"/>
          <w:szCs w:val="24"/>
        </w:rPr>
        <w:t>Элементы погоды,</w:t>
      </w:r>
      <w:r>
        <w:rPr>
          <w:rFonts w:eastAsia="Times New Roman"/>
          <w:i/>
          <w:iCs/>
          <w:sz w:val="24"/>
          <w:szCs w:val="24"/>
        </w:rPr>
        <w:t xml:space="preserve"> </w:t>
      </w:r>
      <w:r>
        <w:rPr>
          <w:rFonts w:eastAsia="Times New Roman"/>
          <w:sz w:val="24"/>
          <w:szCs w:val="24"/>
        </w:rPr>
        <w:t>способы их измерения,</w:t>
      </w:r>
      <w:r>
        <w:rPr>
          <w:rFonts w:eastAsia="Times New Roman"/>
          <w:i/>
          <w:iCs/>
          <w:sz w:val="24"/>
          <w:szCs w:val="24"/>
        </w:rPr>
        <w:t xml:space="preserve"> </w:t>
      </w:r>
      <w:r>
        <w:rPr>
          <w:rFonts w:eastAsia="Times New Roman"/>
          <w:sz w:val="24"/>
          <w:szCs w:val="24"/>
        </w:rPr>
        <w:t>метеорологические приборы и</w:t>
      </w:r>
      <w:r>
        <w:rPr>
          <w:rFonts w:eastAsia="Times New Roman"/>
          <w:i/>
          <w:iCs/>
          <w:sz w:val="24"/>
          <w:szCs w:val="24"/>
        </w:rPr>
        <w:t xml:space="preserve"> </w:t>
      </w:r>
      <w:r>
        <w:rPr>
          <w:rFonts w:eastAsia="Times New Roman"/>
          <w:sz w:val="24"/>
          <w:szCs w:val="24"/>
        </w:rPr>
        <w:t>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C472B6" w:rsidRDefault="00C472B6">
      <w:pPr>
        <w:spacing w:line="13" w:lineRule="exact"/>
        <w:rPr>
          <w:rFonts w:eastAsia="Times New Roman"/>
          <w:sz w:val="24"/>
          <w:szCs w:val="24"/>
        </w:rPr>
      </w:pPr>
    </w:p>
    <w:p w:rsidR="00C472B6" w:rsidRDefault="007364DB">
      <w:pPr>
        <w:spacing w:line="237" w:lineRule="auto"/>
        <w:ind w:left="260" w:right="20"/>
        <w:jc w:val="both"/>
        <w:rPr>
          <w:rFonts w:eastAsia="Times New Roman"/>
          <w:sz w:val="24"/>
          <w:szCs w:val="24"/>
        </w:rPr>
      </w:pPr>
      <w:r>
        <w:rPr>
          <w:rFonts w:eastAsia="Times New Roman"/>
          <w:i/>
          <w:iCs/>
          <w:sz w:val="24"/>
          <w:szCs w:val="24"/>
        </w:rPr>
        <w:t xml:space="preserve">Человек и атмосфера. </w:t>
      </w:r>
      <w:r>
        <w:rPr>
          <w:rFonts w:eastAsia="Times New Roman"/>
          <w:sz w:val="24"/>
          <w:szCs w:val="24"/>
        </w:rPr>
        <w:t>Стихийные явления в атмосфере,</w:t>
      </w:r>
      <w:r>
        <w:rPr>
          <w:rFonts w:eastAsia="Times New Roman"/>
          <w:i/>
          <w:iCs/>
          <w:sz w:val="24"/>
          <w:szCs w:val="24"/>
        </w:rPr>
        <w:t xml:space="preserve"> </w:t>
      </w:r>
      <w:r>
        <w:rPr>
          <w:rFonts w:eastAsia="Times New Roman"/>
          <w:sz w:val="24"/>
          <w:szCs w:val="24"/>
        </w:rPr>
        <w:t>их характеристика и правила</w:t>
      </w:r>
      <w:r>
        <w:rPr>
          <w:rFonts w:eastAsia="Times New Roman"/>
          <w:i/>
          <w:iCs/>
          <w:sz w:val="24"/>
          <w:szCs w:val="24"/>
        </w:rPr>
        <w:t xml:space="preserve"> </w:t>
      </w:r>
      <w:r>
        <w:rPr>
          <w:rFonts w:eastAsia="Times New Roman"/>
          <w:sz w:val="24"/>
          <w:szCs w:val="24"/>
        </w:rPr>
        <w:t>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b/>
          <w:bCs/>
          <w:sz w:val="24"/>
          <w:szCs w:val="24"/>
        </w:rPr>
        <w:t xml:space="preserve">Гидросфера </w:t>
      </w:r>
      <w:r>
        <w:rPr>
          <w:rFonts w:eastAsia="Times New Roman"/>
          <w:i/>
          <w:iCs/>
          <w:sz w:val="24"/>
          <w:szCs w:val="24"/>
        </w:rPr>
        <w:t>-</w:t>
      </w:r>
      <w:r>
        <w:rPr>
          <w:rFonts w:eastAsia="Times New Roman"/>
          <w:b/>
          <w:bCs/>
          <w:sz w:val="24"/>
          <w:szCs w:val="24"/>
        </w:rPr>
        <w:t xml:space="preserve"> водная оболочка Земли.</w:t>
      </w:r>
    </w:p>
    <w:p w:rsidR="00C472B6" w:rsidRDefault="007364DB">
      <w:pPr>
        <w:ind w:left="260"/>
        <w:rPr>
          <w:rFonts w:eastAsia="Times New Roman"/>
          <w:sz w:val="24"/>
          <w:szCs w:val="24"/>
        </w:rPr>
      </w:pPr>
      <w:r>
        <w:rPr>
          <w:rFonts w:eastAsia="Times New Roman"/>
          <w:i/>
          <w:iCs/>
          <w:sz w:val="24"/>
          <w:szCs w:val="24"/>
        </w:rPr>
        <w:t xml:space="preserve">Вода на Земле. </w:t>
      </w:r>
      <w:r>
        <w:rPr>
          <w:rFonts w:eastAsia="Times New Roman"/>
          <w:sz w:val="24"/>
          <w:szCs w:val="24"/>
        </w:rPr>
        <w:t>Части гидросферы.</w:t>
      </w:r>
      <w:r>
        <w:rPr>
          <w:rFonts w:eastAsia="Times New Roman"/>
          <w:i/>
          <w:iCs/>
          <w:sz w:val="24"/>
          <w:szCs w:val="24"/>
        </w:rPr>
        <w:t xml:space="preserve"> </w:t>
      </w:r>
      <w:r>
        <w:rPr>
          <w:rFonts w:eastAsia="Times New Roman"/>
          <w:sz w:val="24"/>
          <w:szCs w:val="24"/>
        </w:rPr>
        <w:t>Мировой круговорот воды.</w:t>
      </w:r>
    </w:p>
    <w:p w:rsidR="00C472B6" w:rsidRDefault="00C472B6">
      <w:pPr>
        <w:spacing w:line="12" w:lineRule="exact"/>
        <w:rPr>
          <w:rFonts w:eastAsia="Times New Roman"/>
          <w:sz w:val="24"/>
          <w:szCs w:val="24"/>
        </w:rPr>
      </w:pPr>
    </w:p>
    <w:p w:rsidR="00C472B6" w:rsidRDefault="007364DB">
      <w:pPr>
        <w:spacing w:line="239" w:lineRule="auto"/>
        <w:ind w:left="260" w:right="20"/>
        <w:rPr>
          <w:rFonts w:eastAsia="Times New Roman"/>
          <w:sz w:val="24"/>
          <w:szCs w:val="24"/>
        </w:rPr>
      </w:pPr>
      <w:r>
        <w:rPr>
          <w:rFonts w:eastAsia="Times New Roman"/>
          <w:i/>
          <w:iCs/>
          <w:sz w:val="24"/>
          <w:szCs w:val="24"/>
        </w:rPr>
        <w:t xml:space="preserve">Океаны. </w:t>
      </w:r>
      <w:r>
        <w:rPr>
          <w:rFonts w:eastAsia="Times New Roman"/>
          <w:sz w:val="24"/>
          <w:szCs w:val="24"/>
        </w:rPr>
        <w:t>Части Мирового океана.</w:t>
      </w:r>
      <w:r>
        <w:rPr>
          <w:rFonts w:eastAsia="Times New Roman"/>
          <w:i/>
          <w:iCs/>
          <w:sz w:val="24"/>
          <w:szCs w:val="24"/>
        </w:rPr>
        <w:t xml:space="preserve"> </w:t>
      </w:r>
      <w:r>
        <w:rPr>
          <w:rFonts w:eastAsia="Times New Roman"/>
          <w:sz w:val="24"/>
          <w:szCs w:val="24"/>
        </w:rPr>
        <w:t>Методы изучения морских глубин.</w:t>
      </w:r>
      <w:r>
        <w:rPr>
          <w:rFonts w:eastAsia="Times New Roman"/>
          <w:i/>
          <w:iCs/>
          <w:sz w:val="24"/>
          <w:szCs w:val="24"/>
        </w:rPr>
        <w:t xml:space="preserve"> </w:t>
      </w:r>
      <w:r>
        <w:rPr>
          <w:rFonts w:eastAsia="Times New Roman"/>
          <w:sz w:val="24"/>
          <w:szCs w:val="24"/>
        </w:rPr>
        <w:t>Свойства вод Мирового</w:t>
      </w:r>
      <w:r>
        <w:rPr>
          <w:rFonts w:eastAsia="Times New Roman"/>
          <w:i/>
          <w:iCs/>
          <w:sz w:val="24"/>
          <w:szCs w:val="24"/>
        </w:rPr>
        <w:t xml:space="preserve"> </w:t>
      </w:r>
      <w:r>
        <w:rPr>
          <w:rFonts w:eastAsia="Times New Roman"/>
          <w:sz w:val="24"/>
          <w:szCs w:val="24"/>
        </w:rPr>
        <w:t xml:space="preserve">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 </w:t>
      </w:r>
      <w:r>
        <w:rPr>
          <w:rFonts w:eastAsia="Times New Roman"/>
          <w:i/>
          <w:iCs/>
          <w:sz w:val="24"/>
          <w:szCs w:val="24"/>
        </w:rPr>
        <w:t xml:space="preserve">Воды суши. </w:t>
      </w:r>
      <w:r>
        <w:rPr>
          <w:rFonts w:eastAsia="Times New Roman"/>
          <w:sz w:val="24"/>
          <w:szCs w:val="24"/>
        </w:rPr>
        <w:t>Реки Земли</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их общие черты и различия.</w:t>
      </w:r>
      <w:r>
        <w:rPr>
          <w:rFonts w:eastAsia="Times New Roman"/>
          <w:i/>
          <w:iCs/>
          <w:sz w:val="24"/>
          <w:szCs w:val="24"/>
        </w:rPr>
        <w:t xml:space="preserve"> </w:t>
      </w:r>
      <w:r>
        <w:rPr>
          <w:rFonts w:eastAsia="Times New Roman"/>
          <w:sz w:val="24"/>
          <w:szCs w:val="24"/>
        </w:rPr>
        <w:t>Речная система.</w:t>
      </w:r>
      <w:r>
        <w:rPr>
          <w:rFonts w:eastAsia="Times New Roman"/>
          <w:i/>
          <w:iCs/>
          <w:sz w:val="24"/>
          <w:szCs w:val="24"/>
        </w:rPr>
        <w:t xml:space="preserve"> </w:t>
      </w:r>
      <w:r>
        <w:rPr>
          <w:rFonts w:eastAsia="Times New Roman"/>
          <w:sz w:val="24"/>
          <w:szCs w:val="24"/>
        </w:rPr>
        <w:t>Питание и режим рек.</w:t>
      </w:r>
      <w:r>
        <w:rPr>
          <w:rFonts w:eastAsia="Times New Roman"/>
          <w:i/>
          <w:iCs/>
          <w:sz w:val="24"/>
          <w:szCs w:val="24"/>
        </w:rPr>
        <w:t xml:space="preserve"> </w:t>
      </w:r>
      <w:r>
        <w:rPr>
          <w:rFonts w:eastAsia="Times New Roman"/>
          <w:sz w:val="24"/>
          <w:szCs w:val="24"/>
        </w:rPr>
        <w:t>Озѐра,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C472B6" w:rsidRDefault="00C472B6">
      <w:pPr>
        <w:spacing w:line="13"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C472B6" w:rsidRDefault="00C472B6">
      <w:pPr>
        <w:spacing w:line="13" w:lineRule="exact"/>
        <w:rPr>
          <w:rFonts w:eastAsia="Times New Roman"/>
          <w:sz w:val="24"/>
          <w:szCs w:val="24"/>
        </w:rPr>
      </w:pPr>
    </w:p>
    <w:p w:rsidR="00C472B6" w:rsidRDefault="007364DB">
      <w:pPr>
        <w:spacing w:line="236" w:lineRule="auto"/>
        <w:ind w:left="260" w:right="20"/>
        <w:jc w:val="both"/>
        <w:rPr>
          <w:rFonts w:eastAsia="Times New Roman"/>
          <w:sz w:val="24"/>
          <w:szCs w:val="24"/>
        </w:rPr>
      </w:pPr>
      <w:r>
        <w:rPr>
          <w:rFonts w:eastAsia="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C472B6" w:rsidRDefault="00C472B6">
      <w:pPr>
        <w:spacing w:line="14"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i/>
          <w:iCs/>
          <w:sz w:val="24"/>
          <w:szCs w:val="24"/>
        </w:rPr>
        <w:t xml:space="preserve">Человек и гидросфера. </w:t>
      </w:r>
      <w:r>
        <w:rPr>
          <w:rFonts w:eastAsia="Times New Roman"/>
          <w:sz w:val="24"/>
          <w:szCs w:val="24"/>
        </w:rPr>
        <w:t>Источники пресной воды на Земле.</w:t>
      </w:r>
      <w:r>
        <w:rPr>
          <w:rFonts w:eastAsia="Times New Roman"/>
          <w:i/>
          <w:iCs/>
          <w:sz w:val="24"/>
          <w:szCs w:val="24"/>
        </w:rPr>
        <w:t xml:space="preserve"> </w:t>
      </w:r>
      <w:r>
        <w:rPr>
          <w:rFonts w:eastAsia="Times New Roman"/>
          <w:sz w:val="24"/>
          <w:szCs w:val="24"/>
        </w:rPr>
        <w:t>Проблемы,</w:t>
      </w:r>
      <w:r>
        <w:rPr>
          <w:rFonts w:eastAsia="Times New Roman"/>
          <w:i/>
          <w:iCs/>
          <w:sz w:val="24"/>
          <w:szCs w:val="24"/>
        </w:rPr>
        <w:t xml:space="preserve"> </w:t>
      </w:r>
      <w:r>
        <w:rPr>
          <w:rFonts w:eastAsia="Times New Roman"/>
          <w:sz w:val="24"/>
          <w:szCs w:val="24"/>
        </w:rPr>
        <w:t>связанные с</w:t>
      </w:r>
      <w:r>
        <w:rPr>
          <w:rFonts w:eastAsia="Times New Roman"/>
          <w:i/>
          <w:iCs/>
          <w:sz w:val="24"/>
          <w:szCs w:val="24"/>
        </w:rPr>
        <w:t xml:space="preserve"> </w:t>
      </w:r>
      <w:r>
        <w:rPr>
          <w:rFonts w:eastAsia="Times New Roman"/>
          <w:sz w:val="24"/>
          <w:szCs w:val="24"/>
        </w:rPr>
        <w:t>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C472B6" w:rsidRDefault="00C472B6">
      <w:pPr>
        <w:spacing w:line="13" w:lineRule="exact"/>
        <w:rPr>
          <w:rFonts w:eastAsia="Times New Roman"/>
          <w:sz w:val="24"/>
          <w:szCs w:val="24"/>
        </w:rPr>
      </w:pPr>
    </w:p>
    <w:p w:rsidR="00C472B6" w:rsidRDefault="007364DB">
      <w:pPr>
        <w:spacing w:line="234" w:lineRule="auto"/>
        <w:ind w:left="260" w:right="20"/>
        <w:jc w:val="both"/>
        <w:rPr>
          <w:rFonts w:eastAsia="Times New Roman"/>
          <w:sz w:val="24"/>
          <w:szCs w:val="24"/>
        </w:rPr>
      </w:pPr>
      <w:r>
        <w:rPr>
          <w:rFonts w:eastAsia="Times New Roman"/>
          <w:b/>
          <w:bCs/>
          <w:i/>
          <w:iCs/>
          <w:sz w:val="24"/>
          <w:szCs w:val="24"/>
        </w:rPr>
        <w:t xml:space="preserve">Биосфера Земли. </w:t>
      </w:r>
      <w:r>
        <w:rPr>
          <w:rFonts w:eastAsia="Times New Roman"/>
          <w:sz w:val="24"/>
          <w:szCs w:val="24"/>
        </w:rPr>
        <w:t>Разнообразие растительного и животного мира Земли.</w:t>
      </w:r>
      <w:r>
        <w:rPr>
          <w:rFonts w:eastAsia="Times New Roman"/>
          <w:b/>
          <w:bCs/>
          <w:i/>
          <w:iCs/>
          <w:sz w:val="24"/>
          <w:szCs w:val="24"/>
        </w:rPr>
        <w:t xml:space="preserve"> </w:t>
      </w:r>
      <w:r>
        <w:rPr>
          <w:rFonts w:eastAsia="Times New Roman"/>
          <w:sz w:val="24"/>
          <w:szCs w:val="24"/>
        </w:rPr>
        <w:t>Особенности</w:t>
      </w:r>
      <w:r>
        <w:rPr>
          <w:rFonts w:eastAsia="Times New Roman"/>
          <w:b/>
          <w:bCs/>
          <w:i/>
          <w:iCs/>
          <w:sz w:val="24"/>
          <w:szCs w:val="24"/>
        </w:rPr>
        <w:t xml:space="preserve"> </w:t>
      </w:r>
      <w:r>
        <w:rPr>
          <w:rFonts w:eastAsia="Times New Roman"/>
          <w:sz w:val="24"/>
          <w:szCs w:val="24"/>
        </w:rPr>
        <w:t>распространения живых организмов на суше и в Мировом океане. Границы биосферы и</w:t>
      </w:r>
    </w:p>
    <w:p w:rsidR="00C472B6" w:rsidRDefault="00C472B6">
      <w:pPr>
        <w:spacing w:line="6" w:lineRule="exact"/>
        <w:rPr>
          <w:sz w:val="20"/>
          <w:szCs w:val="20"/>
        </w:rPr>
      </w:pPr>
    </w:p>
    <w:p w:rsidR="00C472B6" w:rsidRDefault="007364DB">
      <w:pPr>
        <w:ind w:left="9660"/>
        <w:rPr>
          <w:sz w:val="20"/>
          <w:szCs w:val="20"/>
        </w:rPr>
      </w:pPr>
      <w:r>
        <w:rPr>
          <w:rFonts w:eastAsia="Times New Roman"/>
          <w:sz w:val="20"/>
          <w:szCs w:val="20"/>
        </w:rPr>
        <w:t>183</w:t>
      </w:r>
    </w:p>
    <w:p w:rsidR="00C472B6" w:rsidRDefault="00C472B6">
      <w:pPr>
        <w:sectPr w:rsidR="00C472B6">
          <w:pgSz w:w="12240" w:h="15840"/>
          <w:pgMar w:top="1122" w:right="840" w:bottom="392" w:left="1440" w:header="0" w:footer="0" w:gutter="0"/>
          <w:cols w:space="720" w:equalWidth="0">
            <w:col w:w="9960"/>
          </w:cols>
        </w:sectPr>
      </w:pPr>
    </w:p>
    <w:p w:rsidR="00C472B6" w:rsidRDefault="007364DB">
      <w:pPr>
        <w:spacing w:line="237" w:lineRule="auto"/>
        <w:ind w:left="260" w:right="20"/>
        <w:jc w:val="both"/>
        <w:rPr>
          <w:sz w:val="20"/>
          <w:szCs w:val="20"/>
        </w:rPr>
      </w:pPr>
      <w:r>
        <w:rPr>
          <w:rFonts w:eastAsia="Times New Roman"/>
          <w:sz w:val="24"/>
          <w:szCs w:val="24"/>
        </w:rPr>
        <w:lastRenderedPageBreak/>
        <w:t>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rsidR="00C472B6" w:rsidRDefault="00C472B6">
      <w:pPr>
        <w:spacing w:line="6" w:lineRule="exact"/>
        <w:rPr>
          <w:sz w:val="20"/>
          <w:szCs w:val="20"/>
        </w:rPr>
      </w:pPr>
    </w:p>
    <w:p w:rsidR="00C472B6" w:rsidRDefault="007364DB">
      <w:pPr>
        <w:ind w:left="260"/>
        <w:rPr>
          <w:sz w:val="20"/>
          <w:szCs w:val="20"/>
        </w:rPr>
      </w:pPr>
      <w:r>
        <w:rPr>
          <w:rFonts w:eastAsia="Times New Roman"/>
          <w:b/>
          <w:bCs/>
          <w:i/>
          <w:iCs/>
          <w:sz w:val="24"/>
          <w:szCs w:val="24"/>
        </w:rPr>
        <w:t xml:space="preserve">Почва как особое природное образование. </w:t>
      </w:r>
      <w:r>
        <w:rPr>
          <w:rFonts w:eastAsia="Times New Roman"/>
          <w:sz w:val="24"/>
          <w:szCs w:val="24"/>
        </w:rPr>
        <w:t>Состав почв,</w:t>
      </w:r>
      <w:r>
        <w:rPr>
          <w:rFonts w:eastAsia="Times New Roman"/>
          <w:b/>
          <w:bCs/>
          <w:i/>
          <w:iCs/>
          <w:sz w:val="24"/>
          <w:szCs w:val="24"/>
        </w:rPr>
        <w:t xml:space="preserve"> </w:t>
      </w:r>
      <w:r>
        <w:rPr>
          <w:rFonts w:eastAsia="Times New Roman"/>
          <w:sz w:val="24"/>
          <w:szCs w:val="24"/>
        </w:rPr>
        <w:t>взаимодействие живого и неживого</w:t>
      </w:r>
    </w:p>
    <w:p w:rsidR="00C472B6" w:rsidRDefault="00C472B6">
      <w:pPr>
        <w:spacing w:line="12" w:lineRule="exact"/>
        <w:rPr>
          <w:sz w:val="20"/>
          <w:szCs w:val="20"/>
        </w:rPr>
      </w:pPr>
    </w:p>
    <w:p w:rsidR="00C472B6" w:rsidRDefault="007364DB" w:rsidP="001D4F18">
      <w:pPr>
        <w:numPr>
          <w:ilvl w:val="0"/>
          <w:numId w:val="259"/>
        </w:numPr>
        <w:tabs>
          <w:tab w:val="left" w:pos="488"/>
        </w:tabs>
        <w:spacing w:line="236" w:lineRule="auto"/>
        <w:ind w:left="260" w:firstLine="2"/>
        <w:jc w:val="both"/>
        <w:rPr>
          <w:rFonts w:eastAsia="Times New Roman"/>
          <w:sz w:val="24"/>
          <w:szCs w:val="24"/>
        </w:rPr>
      </w:pPr>
      <w:r>
        <w:rPr>
          <w:rFonts w:eastAsia="Times New Roman"/>
          <w:sz w:val="24"/>
          <w:szCs w:val="24"/>
        </w:rPr>
        <w:t>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C472B6" w:rsidRDefault="00C472B6">
      <w:pPr>
        <w:spacing w:line="13"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b/>
          <w:bCs/>
          <w:i/>
          <w:iCs/>
          <w:sz w:val="24"/>
          <w:szCs w:val="24"/>
        </w:rPr>
        <w:t xml:space="preserve">Географическая оболочка Земли. </w:t>
      </w:r>
      <w:r>
        <w:rPr>
          <w:rFonts w:eastAsia="Times New Roman"/>
          <w:sz w:val="24"/>
          <w:szCs w:val="24"/>
        </w:rPr>
        <w:t>Строение,</w:t>
      </w:r>
      <w:r>
        <w:rPr>
          <w:rFonts w:eastAsia="Times New Roman"/>
          <w:b/>
          <w:bCs/>
          <w:i/>
          <w:iCs/>
          <w:sz w:val="24"/>
          <w:szCs w:val="24"/>
        </w:rPr>
        <w:t xml:space="preserve"> </w:t>
      </w:r>
      <w:r>
        <w:rPr>
          <w:rFonts w:eastAsia="Times New Roman"/>
          <w:sz w:val="24"/>
          <w:szCs w:val="24"/>
        </w:rPr>
        <w:t>свойства и закономерности географической</w:t>
      </w:r>
      <w:r>
        <w:rPr>
          <w:rFonts w:eastAsia="Times New Roman"/>
          <w:b/>
          <w:bCs/>
          <w:i/>
          <w:iCs/>
          <w:sz w:val="24"/>
          <w:szCs w:val="24"/>
        </w:rPr>
        <w:t xml:space="preserve"> </w:t>
      </w:r>
      <w:r>
        <w:rPr>
          <w:rFonts w:eastAsia="Times New Roman"/>
          <w:sz w:val="24"/>
          <w:szCs w:val="24"/>
        </w:rPr>
        <w:t>оболочки, взаимосвязи между еѐ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w:t>
      </w:r>
    </w:p>
    <w:p w:rsidR="00C472B6" w:rsidRDefault="00C472B6">
      <w:pPr>
        <w:spacing w:line="5" w:lineRule="exact"/>
        <w:rPr>
          <w:rFonts w:eastAsia="Times New Roman"/>
          <w:sz w:val="24"/>
          <w:szCs w:val="24"/>
        </w:rPr>
      </w:pPr>
    </w:p>
    <w:p w:rsidR="00C472B6" w:rsidRDefault="007364DB" w:rsidP="001D4F18">
      <w:pPr>
        <w:numPr>
          <w:ilvl w:val="0"/>
          <w:numId w:val="259"/>
        </w:numPr>
        <w:tabs>
          <w:tab w:val="left" w:pos="440"/>
        </w:tabs>
        <w:ind w:left="440" w:hanging="178"/>
        <w:rPr>
          <w:rFonts w:eastAsia="Times New Roman"/>
          <w:sz w:val="24"/>
          <w:szCs w:val="24"/>
        </w:rPr>
      </w:pPr>
      <w:r>
        <w:rPr>
          <w:rFonts w:eastAsia="Times New Roman"/>
          <w:sz w:val="24"/>
          <w:szCs w:val="24"/>
        </w:rPr>
        <w:t>разных природных зонах. Географическая оболочка как окружающая человека среда.</w:t>
      </w:r>
    </w:p>
    <w:p w:rsidR="00C472B6" w:rsidRDefault="00C472B6">
      <w:pPr>
        <w:spacing w:line="4" w:lineRule="exact"/>
        <w:rPr>
          <w:rFonts w:eastAsia="Times New Roman"/>
          <w:sz w:val="24"/>
          <w:szCs w:val="24"/>
        </w:rPr>
      </w:pPr>
    </w:p>
    <w:p w:rsidR="00C472B6" w:rsidRDefault="007364DB">
      <w:pPr>
        <w:ind w:left="260"/>
        <w:rPr>
          <w:rFonts w:eastAsia="Times New Roman"/>
          <w:sz w:val="24"/>
          <w:szCs w:val="24"/>
        </w:rPr>
      </w:pPr>
      <w:r>
        <w:rPr>
          <w:rFonts w:eastAsia="Times New Roman"/>
          <w:b/>
          <w:bCs/>
          <w:sz w:val="24"/>
          <w:szCs w:val="24"/>
        </w:rPr>
        <w:t>Население Земли</w:t>
      </w:r>
    </w:p>
    <w:p w:rsidR="00C472B6" w:rsidRDefault="00C472B6">
      <w:pPr>
        <w:spacing w:line="7"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b/>
          <w:bCs/>
          <w:i/>
          <w:iCs/>
          <w:sz w:val="24"/>
          <w:szCs w:val="24"/>
        </w:rPr>
        <w:t xml:space="preserve">Заселение человеком Земли. Расы. </w:t>
      </w:r>
      <w:r>
        <w:rPr>
          <w:rFonts w:eastAsia="Times New Roman"/>
          <w:sz w:val="24"/>
          <w:szCs w:val="24"/>
        </w:rPr>
        <w:t>Основные пути расселения древнего человека.</w:t>
      </w:r>
      <w:r>
        <w:rPr>
          <w:rFonts w:eastAsia="Times New Roman"/>
          <w:b/>
          <w:bCs/>
          <w:i/>
          <w:iCs/>
          <w:sz w:val="24"/>
          <w:szCs w:val="24"/>
        </w:rPr>
        <w:t xml:space="preserve"> </w:t>
      </w:r>
      <w:r>
        <w:rPr>
          <w:rFonts w:eastAsia="Times New Roman"/>
          <w:sz w:val="24"/>
          <w:szCs w:val="24"/>
        </w:rPr>
        <w:t>Расы.</w:t>
      </w:r>
      <w:r>
        <w:rPr>
          <w:rFonts w:eastAsia="Times New Roman"/>
          <w:b/>
          <w:bCs/>
          <w:i/>
          <w:iCs/>
          <w:sz w:val="24"/>
          <w:szCs w:val="24"/>
        </w:rPr>
        <w:t xml:space="preserve"> </w:t>
      </w:r>
      <w:r>
        <w:rPr>
          <w:rFonts w:eastAsia="Times New Roman"/>
          <w:sz w:val="24"/>
          <w:szCs w:val="24"/>
        </w:rPr>
        <w:t>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C472B6" w:rsidRDefault="00C472B6">
      <w:pPr>
        <w:spacing w:line="6" w:lineRule="exact"/>
        <w:rPr>
          <w:rFonts w:eastAsia="Times New Roman"/>
          <w:sz w:val="24"/>
          <w:szCs w:val="24"/>
        </w:rPr>
      </w:pPr>
    </w:p>
    <w:p w:rsidR="00C472B6" w:rsidRDefault="007364DB">
      <w:pPr>
        <w:ind w:left="260"/>
        <w:rPr>
          <w:rFonts w:eastAsia="Times New Roman"/>
          <w:sz w:val="24"/>
          <w:szCs w:val="24"/>
        </w:rPr>
      </w:pPr>
      <w:r>
        <w:rPr>
          <w:rFonts w:eastAsia="Times New Roman"/>
          <w:b/>
          <w:bCs/>
          <w:sz w:val="24"/>
          <w:szCs w:val="24"/>
        </w:rPr>
        <w:t>Численность населения Земли, еѐ изменение во времени.</w:t>
      </w:r>
    </w:p>
    <w:p w:rsidR="00C472B6" w:rsidRDefault="00C472B6">
      <w:pPr>
        <w:spacing w:line="7"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sz w:val="24"/>
          <w:szCs w:val="24"/>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C472B6" w:rsidRDefault="00C472B6">
      <w:pPr>
        <w:spacing w:line="14" w:lineRule="exact"/>
        <w:rPr>
          <w:rFonts w:eastAsia="Times New Roman"/>
          <w:sz w:val="24"/>
          <w:szCs w:val="24"/>
        </w:rPr>
      </w:pPr>
    </w:p>
    <w:p w:rsidR="00C472B6" w:rsidRDefault="007364DB">
      <w:pPr>
        <w:spacing w:line="237" w:lineRule="auto"/>
        <w:ind w:left="260" w:right="20"/>
        <w:jc w:val="both"/>
        <w:rPr>
          <w:rFonts w:eastAsia="Times New Roman"/>
          <w:sz w:val="24"/>
          <w:szCs w:val="24"/>
        </w:rPr>
      </w:pPr>
      <w:r>
        <w:rPr>
          <w:rFonts w:eastAsia="Times New Roman"/>
          <w:sz w:val="24"/>
          <w:szCs w:val="24"/>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C472B6" w:rsidRDefault="00C472B6">
      <w:pPr>
        <w:spacing w:line="13" w:lineRule="exact"/>
        <w:rPr>
          <w:rFonts w:eastAsia="Times New Roman"/>
          <w:sz w:val="24"/>
          <w:szCs w:val="24"/>
        </w:rPr>
      </w:pPr>
    </w:p>
    <w:p w:rsidR="00C472B6" w:rsidRDefault="007364DB">
      <w:pPr>
        <w:spacing w:line="236" w:lineRule="auto"/>
        <w:ind w:left="260" w:right="20"/>
        <w:jc w:val="both"/>
        <w:rPr>
          <w:rFonts w:eastAsia="Times New Roman"/>
          <w:sz w:val="24"/>
          <w:szCs w:val="24"/>
        </w:rPr>
      </w:pPr>
      <w:r>
        <w:rPr>
          <w:rFonts w:eastAsia="Times New Roman"/>
          <w:b/>
          <w:bCs/>
          <w:i/>
          <w:iCs/>
          <w:sz w:val="24"/>
          <w:szCs w:val="24"/>
        </w:rPr>
        <w:t xml:space="preserve">Размещение людей на Земле. </w:t>
      </w:r>
      <w:r>
        <w:rPr>
          <w:rFonts w:eastAsia="Times New Roman"/>
          <w:sz w:val="24"/>
          <w:szCs w:val="24"/>
        </w:rPr>
        <w:t>Показатель плотности населения.</w:t>
      </w:r>
      <w:r>
        <w:rPr>
          <w:rFonts w:eastAsia="Times New Roman"/>
          <w:b/>
          <w:bCs/>
          <w:i/>
          <w:iCs/>
          <w:sz w:val="24"/>
          <w:szCs w:val="24"/>
        </w:rPr>
        <w:t xml:space="preserve"> </w:t>
      </w:r>
      <w:r>
        <w:rPr>
          <w:rFonts w:eastAsia="Times New Roman"/>
          <w:sz w:val="24"/>
          <w:szCs w:val="24"/>
        </w:rPr>
        <w:t>Среднемировая плотность</w:t>
      </w:r>
      <w:r>
        <w:rPr>
          <w:rFonts w:eastAsia="Times New Roman"/>
          <w:b/>
          <w:bCs/>
          <w:i/>
          <w:iCs/>
          <w:sz w:val="24"/>
          <w:szCs w:val="24"/>
        </w:rPr>
        <w:t xml:space="preserve"> </w:t>
      </w:r>
      <w:r>
        <w:rPr>
          <w:rFonts w:eastAsia="Times New Roman"/>
          <w:sz w:val="24"/>
          <w:szCs w:val="24"/>
        </w:rPr>
        <w:t>населения и еѐ изменение со временем. Карта плотности населения. Неравномерность размещения населения мира.</w:t>
      </w:r>
    </w:p>
    <w:p w:rsidR="00C472B6" w:rsidRDefault="00C472B6">
      <w:pPr>
        <w:spacing w:line="13" w:lineRule="exact"/>
        <w:rPr>
          <w:rFonts w:eastAsia="Times New Roman"/>
          <w:sz w:val="24"/>
          <w:szCs w:val="24"/>
        </w:rPr>
      </w:pPr>
    </w:p>
    <w:p w:rsidR="00C472B6" w:rsidRDefault="007364DB">
      <w:pPr>
        <w:spacing w:line="236" w:lineRule="auto"/>
        <w:ind w:left="260" w:right="20"/>
        <w:jc w:val="both"/>
        <w:rPr>
          <w:rFonts w:eastAsia="Times New Roman"/>
          <w:sz w:val="24"/>
          <w:szCs w:val="24"/>
        </w:rPr>
      </w:pPr>
      <w:r>
        <w:rPr>
          <w:rFonts w:eastAsia="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C472B6" w:rsidRDefault="00C472B6">
      <w:pPr>
        <w:spacing w:line="14"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b/>
          <w:bCs/>
          <w:i/>
          <w:iCs/>
          <w:sz w:val="24"/>
          <w:szCs w:val="24"/>
        </w:rPr>
        <w:t xml:space="preserve">Народы и религии мира. </w:t>
      </w:r>
      <w:r>
        <w:rPr>
          <w:rFonts w:eastAsia="Times New Roman"/>
          <w:sz w:val="24"/>
          <w:szCs w:val="24"/>
        </w:rPr>
        <w:t>Народ.</w:t>
      </w:r>
      <w:r>
        <w:rPr>
          <w:rFonts w:eastAsia="Times New Roman"/>
          <w:b/>
          <w:bCs/>
          <w:i/>
          <w:iCs/>
          <w:sz w:val="24"/>
          <w:szCs w:val="24"/>
        </w:rPr>
        <w:t xml:space="preserve"> </w:t>
      </w:r>
      <w:r>
        <w:rPr>
          <w:rFonts w:eastAsia="Times New Roman"/>
          <w:sz w:val="24"/>
          <w:szCs w:val="24"/>
        </w:rPr>
        <w:t>Языковые семьи.</w:t>
      </w:r>
      <w:r>
        <w:rPr>
          <w:rFonts w:eastAsia="Times New Roman"/>
          <w:b/>
          <w:bCs/>
          <w:i/>
          <w:iCs/>
          <w:sz w:val="24"/>
          <w:szCs w:val="24"/>
        </w:rPr>
        <w:t xml:space="preserve"> </w:t>
      </w:r>
      <w:r>
        <w:rPr>
          <w:rFonts w:eastAsia="Times New Roman"/>
          <w:sz w:val="24"/>
          <w:szCs w:val="24"/>
        </w:rPr>
        <w:t>География народов и языков.</w:t>
      </w:r>
      <w:r>
        <w:rPr>
          <w:rFonts w:eastAsia="Times New Roman"/>
          <w:b/>
          <w:bCs/>
          <w:i/>
          <w:iCs/>
          <w:sz w:val="24"/>
          <w:szCs w:val="24"/>
        </w:rPr>
        <w:t xml:space="preserve"> </w:t>
      </w:r>
      <w:r>
        <w:rPr>
          <w:rFonts w:eastAsia="Times New Roman"/>
          <w:sz w:val="24"/>
          <w:szCs w:val="24"/>
        </w:rPr>
        <w:t>Карта</w:t>
      </w:r>
      <w:r>
        <w:rPr>
          <w:rFonts w:eastAsia="Times New Roman"/>
          <w:b/>
          <w:bCs/>
          <w:i/>
          <w:iCs/>
          <w:sz w:val="24"/>
          <w:szCs w:val="24"/>
        </w:rPr>
        <w:t xml:space="preserve"> </w:t>
      </w:r>
      <w:r>
        <w:rPr>
          <w:rFonts w:eastAsia="Times New Roman"/>
          <w:sz w:val="24"/>
          <w:szCs w:val="24"/>
        </w:rPr>
        <w:t>народов мира. Мировые и национальные религии, их география.</w:t>
      </w:r>
    </w:p>
    <w:p w:rsidR="00C472B6" w:rsidRDefault="00C472B6">
      <w:pPr>
        <w:spacing w:line="13"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b/>
          <w:bCs/>
          <w:i/>
          <w:iCs/>
          <w:sz w:val="24"/>
          <w:szCs w:val="24"/>
        </w:rPr>
        <w:t xml:space="preserve">Хозяйственная деятельность людей. </w:t>
      </w:r>
      <w:r>
        <w:rPr>
          <w:rFonts w:eastAsia="Times New Roman"/>
          <w:sz w:val="24"/>
          <w:szCs w:val="24"/>
        </w:rPr>
        <w:t>Понятие о современном хозяйстве,</w:t>
      </w:r>
      <w:r>
        <w:rPr>
          <w:rFonts w:eastAsia="Times New Roman"/>
          <w:b/>
          <w:bCs/>
          <w:i/>
          <w:iCs/>
          <w:sz w:val="24"/>
          <w:szCs w:val="24"/>
        </w:rPr>
        <w:t xml:space="preserve"> </w:t>
      </w:r>
      <w:r>
        <w:rPr>
          <w:rFonts w:eastAsia="Times New Roman"/>
          <w:sz w:val="24"/>
          <w:szCs w:val="24"/>
        </w:rPr>
        <w:t>его составе.</w:t>
      </w:r>
      <w:r>
        <w:rPr>
          <w:rFonts w:eastAsia="Times New Roman"/>
          <w:b/>
          <w:bCs/>
          <w:i/>
          <w:iCs/>
          <w:sz w:val="24"/>
          <w:szCs w:val="24"/>
        </w:rPr>
        <w:t xml:space="preserve"> </w:t>
      </w:r>
      <w:r>
        <w:rPr>
          <w:rFonts w:eastAsia="Times New Roman"/>
          <w:sz w:val="24"/>
          <w:szCs w:val="24"/>
        </w:rPr>
        <w:t>Основные виды хозяйственной деятельности людей, их география.</w:t>
      </w:r>
    </w:p>
    <w:p w:rsidR="00C472B6" w:rsidRDefault="00C472B6">
      <w:pPr>
        <w:spacing w:line="13" w:lineRule="exact"/>
        <w:rPr>
          <w:rFonts w:eastAsia="Times New Roman"/>
          <w:sz w:val="24"/>
          <w:szCs w:val="24"/>
        </w:rPr>
      </w:pPr>
    </w:p>
    <w:p w:rsidR="00C472B6" w:rsidRDefault="007364DB">
      <w:pPr>
        <w:spacing w:line="237" w:lineRule="auto"/>
        <w:ind w:left="260" w:right="20"/>
        <w:jc w:val="both"/>
        <w:rPr>
          <w:rFonts w:eastAsia="Times New Roman"/>
          <w:sz w:val="24"/>
          <w:szCs w:val="24"/>
        </w:rPr>
      </w:pPr>
      <w:r>
        <w:rPr>
          <w:rFonts w:eastAsia="Times New Roman"/>
          <w:b/>
          <w:bCs/>
          <w:i/>
          <w:iCs/>
          <w:sz w:val="24"/>
          <w:szCs w:val="24"/>
        </w:rPr>
        <w:t xml:space="preserve">Городское и сельское население. </w:t>
      </w:r>
      <w:r>
        <w:rPr>
          <w:rFonts w:eastAsia="Times New Roman"/>
          <w:sz w:val="24"/>
          <w:szCs w:val="24"/>
        </w:rPr>
        <w:t>Города и сельские поселения.</w:t>
      </w:r>
      <w:r>
        <w:rPr>
          <w:rFonts w:eastAsia="Times New Roman"/>
          <w:b/>
          <w:bCs/>
          <w:i/>
          <w:iCs/>
          <w:sz w:val="24"/>
          <w:szCs w:val="24"/>
        </w:rPr>
        <w:t xml:space="preserve"> </w:t>
      </w:r>
      <w:r>
        <w:rPr>
          <w:rFonts w:eastAsia="Times New Roman"/>
          <w:sz w:val="24"/>
          <w:szCs w:val="24"/>
        </w:rPr>
        <w:t>Соотношение городского и</w:t>
      </w:r>
      <w:r>
        <w:rPr>
          <w:rFonts w:eastAsia="Times New Roman"/>
          <w:b/>
          <w:bCs/>
          <w:i/>
          <w:iCs/>
          <w:sz w:val="24"/>
          <w:szCs w:val="24"/>
        </w:rPr>
        <w:t xml:space="preserve"> </w:t>
      </w:r>
      <w:r>
        <w:rPr>
          <w:rFonts w:eastAsia="Times New Roman"/>
          <w:sz w:val="24"/>
          <w:szCs w:val="24"/>
        </w:rPr>
        <w:t>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C472B6" w:rsidRDefault="00C472B6">
      <w:pPr>
        <w:spacing w:line="6" w:lineRule="exact"/>
        <w:rPr>
          <w:rFonts w:eastAsia="Times New Roman"/>
          <w:sz w:val="24"/>
          <w:szCs w:val="24"/>
        </w:rPr>
      </w:pPr>
    </w:p>
    <w:p w:rsidR="00C472B6" w:rsidRDefault="007364DB">
      <w:pPr>
        <w:ind w:left="260"/>
        <w:rPr>
          <w:rFonts w:eastAsia="Times New Roman"/>
          <w:sz w:val="24"/>
          <w:szCs w:val="24"/>
        </w:rPr>
      </w:pPr>
      <w:r>
        <w:rPr>
          <w:rFonts w:eastAsia="Times New Roman"/>
          <w:b/>
          <w:bCs/>
          <w:sz w:val="24"/>
          <w:szCs w:val="24"/>
        </w:rPr>
        <w:t>Материки, океаны и страны</w:t>
      </w:r>
    </w:p>
    <w:p w:rsidR="00C472B6" w:rsidRDefault="00C472B6">
      <w:pPr>
        <w:spacing w:line="7" w:lineRule="exact"/>
        <w:rPr>
          <w:rFonts w:eastAsia="Times New Roman"/>
          <w:sz w:val="24"/>
          <w:szCs w:val="24"/>
        </w:rPr>
      </w:pPr>
    </w:p>
    <w:p w:rsidR="00C472B6" w:rsidRDefault="007364DB">
      <w:pPr>
        <w:spacing w:line="238" w:lineRule="auto"/>
        <w:ind w:left="260"/>
        <w:jc w:val="both"/>
        <w:rPr>
          <w:rFonts w:eastAsia="Times New Roman"/>
          <w:sz w:val="24"/>
          <w:szCs w:val="24"/>
        </w:rPr>
      </w:pPr>
      <w:r>
        <w:rPr>
          <w:rFonts w:eastAsia="Times New Roman"/>
          <w:b/>
          <w:bCs/>
          <w:i/>
          <w:iCs/>
          <w:sz w:val="24"/>
          <w:szCs w:val="24"/>
        </w:rPr>
        <w:t xml:space="preserve">Современный облик Земли: планетарные географические закономерности. </w:t>
      </w:r>
      <w:r>
        <w:rPr>
          <w:rFonts w:eastAsia="Times New Roman"/>
          <w:sz w:val="24"/>
          <w:szCs w:val="24"/>
        </w:rPr>
        <w:t>Материки и</w:t>
      </w:r>
      <w:r>
        <w:rPr>
          <w:rFonts w:eastAsia="Times New Roman"/>
          <w:b/>
          <w:bCs/>
          <w:i/>
          <w:iCs/>
          <w:sz w:val="24"/>
          <w:szCs w:val="24"/>
        </w:rPr>
        <w:t xml:space="preserve"> </w:t>
      </w:r>
      <w:r>
        <w:rPr>
          <w:rFonts w:eastAsia="Times New Roman"/>
          <w:sz w:val="24"/>
          <w:szCs w:val="24"/>
        </w:rPr>
        <w:t>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C472B6" w:rsidRDefault="00C472B6">
      <w:pPr>
        <w:spacing w:line="283" w:lineRule="exact"/>
        <w:rPr>
          <w:sz w:val="20"/>
          <w:szCs w:val="20"/>
        </w:rPr>
      </w:pPr>
    </w:p>
    <w:p w:rsidR="00C472B6" w:rsidRDefault="007364DB">
      <w:pPr>
        <w:jc w:val="right"/>
        <w:rPr>
          <w:sz w:val="20"/>
          <w:szCs w:val="20"/>
        </w:rPr>
      </w:pPr>
      <w:r>
        <w:rPr>
          <w:rFonts w:eastAsia="Times New Roman"/>
          <w:sz w:val="20"/>
          <w:szCs w:val="20"/>
        </w:rPr>
        <w:t>184</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7" w:lineRule="auto"/>
        <w:ind w:left="260" w:right="20"/>
        <w:jc w:val="both"/>
        <w:rPr>
          <w:sz w:val="20"/>
          <w:szCs w:val="20"/>
        </w:rPr>
      </w:pPr>
      <w:r>
        <w:rPr>
          <w:rFonts w:eastAsia="Times New Roman"/>
          <w:b/>
          <w:bCs/>
          <w:i/>
          <w:iCs/>
          <w:sz w:val="24"/>
          <w:szCs w:val="24"/>
        </w:rPr>
        <w:lastRenderedPageBreak/>
        <w:t xml:space="preserve">Материки, океаны и страны. </w:t>
      </w:r>
      <w:r>
        <w:rPr>
          <w:rFonts w:eastAsia="Times New Roman"/>
          <w:sz w:val="24"/>
          <w:szCs w:val="24"/>
        </w:rPr>
        <w:t>Основные черты рельефа,</w:t>
      </w:r>
      <w:r>
        <w:rPr>
          <w:rFonts w:eastAsia="Times New Roman"/>
          <w:b/>
          <w:bCs/>
          <w:i/>
          <w:iCs/>
          <w:sz w:val="24"/>
          <w:szCs w:val="24"/>
        </w:rPr>
        <w:t xml:space="preserve"> </w:t>
      </w:r>
      <w:r>
        <w:rPr>
          <w:rFonts w:eastAsia="Times New Roman"/>
          <w:sz w:val="24"/>
          <w:szCs w:val="24"/>
        </w:rPr>
        <w:t>климата и внутренних вод Африки,</w:t>
      </w:r>
      <w:r>
        <w:rPr>
          <w:rFonts w:eastAsia="Times New Roman"/>
          <w:b/>
          <w:bCs/>
          <w:i/>
          <w:iCs/>
          <w:sz w:val="24"/>
          <w:szCs w:val="24"/>
        </w:rPr>
        <w:t xml:space="preserve"> </w:t>
      </w:r>
      <w:r>
        <w:rPr>
          <w:rFonts w:eastAsia="Times New Roman"/>
          <w:sz w:val="24"/>
          <w:szCs w:val="24"/>
        </w:rPr>
        <w:t>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C472B6" w:rsidRDefault="00C472B6">
      <w:pPr>
        <w:spacing w:line="14" w:lineRule="exact"/>
        <w:rPr>
          <w:sz w:val="20"/>
          <w:szCs w:val="20"/>
        </w:rPr>
      </w:pPr>
    </w:p>
    <w:p w:rsidR="00C472B6" w:rsidRDefault="007364DB">
      <w:pPr>
        <w:spacing w:line="237" w:lineRule="auto"/>
        <w:ind w:left="260"/>
        <w:rPr>
          <w:sz w:val="20"/>
          <w:szCs w:val="20"/>
        </w:rPr>
      </w:pPr>
      <w:r>
        <w:rPr>
          <w:rFonts w:eastAsia="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Историко-культурные районы мира. Памятники природного и культурного наследия человечества.</w:t>
      </w:r>
    </w:p>
    <w:p w:rsidR="00C472B6" w:rsidRDefault="00C472B6">
      <w:pPr>
        <w:spacing w:line="14"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C472B6" w:rsidRDefault="00C472B6">
      <w:pPr>
        <w:spacing w:line="7" w:lineRule="exact"/>
        <w:rPr>
          <w:sz w:val="20"/>
          <w:szCs w:val="20"/>
        </w:rPr>
      </w:pPr>
    </w:p>
    <w:p w:rsidR="00C472B6" w:rsidRDefault="007364DB">
      <w:pPr>
        <w:ind w:left="260"/>
        <w:rPr>
          <w:sz w:val="20"/>
          <w:szCs w:val="20"/>
        </w:rPr>
      </w:pPr>
      <w:r>
        <w:rPr>
          <w:rFonts w:eastAsia="Times New Roman"/>
          <w:b/>
          <w:bCs/>
          <w:sz w:val="24"/>
          <w:szCs w:val="24"/>
        </w:rPr>
        <w:t>География России</w:t>
      </w:r>
    </w:p>
    <w:p w:rsidR="00C472B6" w:rsidRDefault="00C472B6">
      <w:pPr>
        <w:spacing w:line="12" w:lineRule="exact"/>
        <w:rPr>
          <w:sz w:val="20"/>
          <w:szCs w:val="20"/>
        </w:rPr>
      </w:pPr>
    </w:p>
    <w:p w:rsidR="00C472B6" w:rsidRDefault="007364DB">
      <w:pPr>
        <w:spacing w:line="237" w:lineRule="auto"/>
        <w:ind w:left="260"/>
        <w:jc w:val="both"/>
        <w:rPr>
          <w:sz w:val="20"/>
          <w:szCs w:val="20"/>
        </w:rPr>
      </w:pPr>
      <w:r>
        <w:rPr>
          <w:rFonts w:eastAsia="Times New Roman"/>
          <w:b/>
          <w:bCs/>
          <w:sz w:val="24"/>
          <w:szCs w:val="24"/>
        </w:rPr>
        <w:t xml:space="preserve">Особенности географического положения России </w:t>
      </w:r>
      <w:r>
        <w:rPr>
          <w:rFonts w:eastAsia="Times New Roman"/>
          <w:b/>
          <w:bCs/>
          <w:i/>
          <w:iCs/>
          <w:sz w:val="24"/>
          <w:szCs w:val="24"/>
        </w:rPr>
        <w:t>Географическое положение России.</w:t>
      </w:r>
      <w:r>
        <w:rPr>
          <w:rFonts w:eastAsia="Times New Roman"/>
          <w:b/>
          <w:bCs/>
          <w:sz w:val="24"/>
          <w:szCs w:val="24"/>
        </w:rPr>
        <w:t xml:space="preserve"> </w:t>
      </w:r>
      <w:r>
        <w:rPr>
          <w:rFonts w:eastAsia="Times New Roman"/>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еѐ хозяйства.</w:t>
      </w:r>
    </w:p>
    <w:p w:rsidR="00C472B6" w:rsidRDefault="00C472B6">
      <w:pPr>
        <w:spacing w:line="13" w:lineRule="exact"/>
        <w:rPr>
          <w:sz w:val="20"/>
          <w:szCs w:val="20"/>
        </w:rPr>
      </w:pPr>
    </w:p>
    <w:p w:rsidR="00C472B6" w:rsidRDefault="007364DB">
      <w:pPr>
        <w:spacing w:line="236" w:lineRule="auto"/>
        <w:ind w:left="260"/>
        <w:jc w:val="both"/>
        <w:rPr>
          <w:sz w:val="20"/>
          <w:szCs w:val="20"/>
        </w:rPr>
      </w:pPr>
      <w:r>
        <w:rPr>
          <w:rFonts w:eastAsia="Times New Roman"/>
          <w:b/>
          <w:bCs/>
          <w:i/>
          <w:iCs/>
          <w:sz w:val="24"/>
          <w:szCs w:val="24"/>
        </w:rPr>
        <w:t xml:space="preserve">Границы России. </w:t>
      </w:r>
      <w:r>
        <w:rPr>
          <w:rFonts w:eastAsia="Times New Roman"/>
          <w:sz w:val="24"/>
          <w:szCs w:val="24"/>
        </w:rPr>
        <w:t>Государственные границы России,</w:t>
      </w:r>
      <w:r>
        <w:rPr>
          <w:rFonts w:eastAsia="Times New Roman"/>
          <w:b/>
          <w:bCs/>
          <w:i/>
          <w:iCs/>
          <w:sz w:val="24"/>
          <w:szCs w:val="24"/>
        </w:rPr>
        <w:t xml:space="preserve"> </w:t>
      </w:r>
      <w:r>
        <w:rPr>
          <w:rFonts w:eastAsia="Times New Roman"/>
          <w:sz w:val="24"/>
          <w:szCs w:val="24"/>
        </w:rPr>
        <w:t>их виды,</w:t>
      </w:r>
      <w:r>
        <w:rPr>
          <w:rFonts w:eastAsia="Times New Roman"/>
          <w:b/>
          <w:bCs/>
          <w:i/>
          <w:iCs/>
          <w:sz w:val="24"/>
          <w:szCs w:val="24"/>
        </w:rPr>
        <w:t xml:space="preserve"> </w:t>
      </w:r>
      <w:r>
        <w:rPr>
          <w:rFonts w:eastAsia="Times New Roman"/>
          <w:sz w:val="24"/>
          <w:szCs w:val="24"/>
        </w:rPr>
        <w:t>значение.</w:t>
      </w:r>
      <w:r>
        <w:rPr>
          <w:rFonts w:eastAsia="Times New Roman"/>
          <w:b/>
          <w:bCs/>
          <w:i/>
          <w:iCs/>
          <w:sz w:val="24"/>
          <w:szCs w:val="24"/>
        </w:rPr>
        <w:t xml:space="preserve"> </w:t>
      </w:r>
      <w:r>
        <w:rPr>
          <w:rFonts w:eastAsia="Times New Roman"/>
          <w:sz w:val="24"/>
          <w:szCs w:val="24"/>
        </w:rPr>
        <w:t>Морские и</w:t>
      </w:r>
      <w:r>
        <w:rPr>
          <w:rFonts w:eastAsia="Times New Roman"/>
          <w:b/>
          <w:bCs/>
          <w:i/>
          <w:iCs/>
          <w:sz w:val="24"/>
          <w:szCs w:val="24"/>
        </w:rPr>
        <w:t xml:space="preserve"> </w:t>
      </w:r>
      <w:r>
        <w:rPr>
          <w:rFonts w:eastAsia="Times New Roman"/>
          <w:sz w:val="24"/>
          <w:szCs w:val="24"/>
        </w:rPr>
        <w:t>сухопутные границы, воздушное пространство и пространство недр, континентальный шельф и экономическая зона Российской Федерации.</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b/>
          <w:bCs/>
          <w:i/>
          <w:iCs/>
          <w:sz w:val="24"/>
          <w:szCs w:val="24"/>
        </w:rPr>
        <w:t xml:space="preserve">История освоения и изучения территории России. </w:t>
      </w:r>
      <w:r>
        <w:rPr>
          <w:rFonts w:eastAsia="Times New Roman"/>
          <w:sz w:val="24"/>
          <w:szCs w:val="24"/>
        </w:rPr>
        <w:t>Формирование и освоение</w:t>
      </w:r>
      <w:r>
        <w:rPr>
          <w:rFonts w:eastAsia="Times New Roman"/>
          <w:b/>
          <w:bCs/>
          <w:i/>
          <w:iCs/>
          <w:sz w:val="24"/>
          <w:szCs w:val="24"/>
        </w:rPr>
        <w:t xml:space="preserve"> </w:t>
      </w:r>
      <w:r>
        <w:rPr>
          <w:rFonts w:eastAsia="Times New Roman"/>
          <w:sz w:val="24"/>
          <w:szCs w:val="24"/>
        </w:rPr>
        <w:t>государственной территории России. Выявление изменений границ страны на разных исторических этапах.</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b/>
          <w:bCs/>
          <w:i/>
          <w:iCs/>
          <w:sz w:val="24"/>
          <w:szCs w:val="24"/>
        </w:rPr>
        <w:t xml:space="preserve">Современное административно-территориальное устройство страны. </w:t>
      </w:r>
      <w:r>
        <w:rPr>
          <w:rFonts w:eastAsia="Times New Roman"/>
          <w:sz w:val="24"/>
          <w:szCs w:val="24"/>
        </w:rPr>
        <w:t>Федеративное</w:t>
      </w:r>
      <w:r>
        <w:rPr>
          <w:rFonts w:eastAsia="Times New Roman"/>
          <w:b/>
          <w:bCs/>
          <w:i/>
          <w:iCs/>
          <w:sz w:val="24"/>
          <w:szCs w:val="24"/>
        </w:rPr>
        <w:t xml:space="preserve"> </w:t>
      </w:r>
      <w:r>
        <w:rPr>
          <w:rFonts w:eastAsia="Times New Roman"/>
          <w:sz w:val="24"/>
          <w:szCs w:val="24"/>
        </w:rPr>
        <w:t>устройство страны. Субъекты Российской Федерации, их равноправие и разнообразие. Федеральные округа.</w:t>
      </w:r>
    </w:p>
    <w:p w:rsidR="00C472B6" w:rsidRDefault="00C472B6">
      <w:pPr>
        <w:spacing w:line="6" w:lineRule="exact"/>
        <w:rPr>
          <w:sz w:val="20"/>
          <w:szCs w:val="20"/>
        </w:rPr>
      </w:pPr>
    </w:p>
    <w:p w:rsidR="00C472B6" w:rsidRDefault="007364DB">
      <w:pPr>
        <w:ind w:left="260"/>
        <w:rPr>
          <w:sz w:val="20"/>
          <w:szCs w:val="20"/>
        </w:rPr>
      </w:pPr>
      <w:r>
        <w:rPr>
          <w:rFonts w:eastAsia="Times New Roman"/>
          <w:b/>
          <w:bCs/>
          <w:sz w:val="24"/>
          <w:szCs w:val="24"/>
        </w:rPr>
        <w:t>Природа России</w:t>
      </w:r>
    </w:p>
    <w:p w:rsidR="00C472B6" w:rsidRDefault="00C472B6">
      <w:pPr>
        <w:spacing w:line="7" w:lineRule="exact"/>
        <w:rPr>
          <w:sz w:val="20"/>
          <w:szCs w:val="20"/>
        </w:rPr>
      </w:pPr>
    </w:p>
    <w:p w:rsidR="00C472B6" w:rsidRDefault="007364DB">
      <w:pPr>
        <w:spacing w:line="237" w:lineRule="auto"/>
        <w:ind w:left="260"/>
        <w:jc w:val="both"/>
        <w:rPr>
          <w:sz w:val="20"/>
          <w:szCs w:val="20"/>
        </w:rPr>
      </w:pPr>
      <w:r>
        <w:rPr>
          <w:rFonts w:eastAsia="Times New Roman"/>
          <w:b/>
          <w:bCs/>
          <w:i/>
          <w:iCs/>
          <w:sz w:val="24"/>
          <w:szCs w:val="24"/>
        </w:rPr>
        <w:t xml:space="preserve">Природные условия и ресурсы России. </w:t>
      </w:r>
      <w:r>
        <w:rPr>
          <w:rFonts w:eastAsia="Times New Roman"/>
          <w:sz w:val="24"/>
          <w:szCs w:val="24"/>
        </w:rPr>
        <w:t>Природные условия и природные ресурсы.</w:t>
      </w:r>
      <w:r>
        <w:rPr>
          <w:rFonts w:eastAsia="Times New Roman"/>
          <w:b/>
          <w:bCs/>
          <w:i/>
          <w:iCs/>
          <w:sz w:val="24"/>
          <w:szCs w:val="24"/>
        </w:rPr>
        <w:t xml:space="preserve"> </w:t>
      </w:r>
      <w:r>
        <w:rPr>
          <w:rFonts w:eastAsia="Times New Roman"/>
          <w:sz w:val="24"/>
          <w:szCs w:val="24"/>
        </w:rPr>
        <w:t>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C472B6" w:rsidRDefault="00C472B6">
      <w:pPr>
        <w:spacing w:line="18" w:lineRule="exact"/>
        <w:rPr>
          <w:sz w:val="20"/>
          <w:szCs w:val="20"/>
        </w:rPr>
      </w:pPr>
    </w:p>
    <w:p w:rsidR="00C472B6" w:rsidRDefault="007364DB">
      <w:pPr>
        <w:spacing w:line="237" w:lineRule="auto"/>
        <w:ind w:left="260"/>
        <w:jc w:val="both"/>
        <w:rPr>
          <w:sz w:val="20"/>
          <w:szCs w:val="20"/>
        </w:rPr>
      </w:pPr>
      <w:r>
        <w:rPr>
          <w:rFonts w:eastAsia="Times New Roman"/>
          <w:b/>
          <w:bCs/>
          <w:i/>
          <w:iCs/>
          <w:sz w:val="24"/>
          <w:szCs w:val="24"/>
        </w:rPr>
        <w:t xml:space="preserve">Геологическое строение, рельеф и полезные ископаемые. </w:t>
      </w:r>
      <w:r>
        <w:rPr>
          <w:rFonts w:eastAsia="Times New Roman"/>
          <w:sz w:val="24"/>
          <w:szCs w:val="24"/>
        </w:rPr>
        <w:t>Основные этапы формирования</w:t>
      </w:r>
      <w:r>
        <w:rPr>
          <w:rFonts w:eastAsia="Times New Roman"/>
          <w:b/>
          <w:bCs/>
          <w:i/>
          <w:iCs/>
          <w:sz w:val="24"/>
          <w:szCs w:val="24"/>
        </w:rPr>
        <w:t xml:space="preserve"> </w:t>
      </w:r>
      <w:r>
        <w:rPr>
          <w:rFonts w:eastAsia="Times New Roman"/>
          <w:sz w:val="24"/>
          <w:szCs w:val="24"/>
        </w:rPr>
        <w:t>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C472B6" w:rsidRDefault="00C472B6">
      <w:pPr>
        <w:spacing w:line="17" w:lineRule="exact"/>
        <w:rPr>
          <w:sz w:val="20"/>
          <w:szCs w:val="20"/>
        </w:rPr>
      </w:pPr>
    </w:p>
    <w:p w:rsidR="00C472B6" w:rsidRDefault="007364DB">
      <w:pPr>
        <w:spacing w:line="238" w:lineRule="auto"/>
        <w:ind w:left="260" w:right="20"/>
        <w:jc w:val="both"/>
        <w:rPr>
          <w:sz w:val="20"/>
          <w:szCs w:val="20"/>
        </w:rPr>
      </w:pPr>
      <w:r>
        <w:rPr>
          <w:rFonts w:eastAsia="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C472B6" w:rsidRDefault="00C472B6">
      <w:pPr>
        <w:spacing w:line="14" w:lineRule="exact"/>
        <w:rPr>
          <w:sz w:val="20"/>
          <w:szCs w:val="20"/>
        </w:rPr>
      </w:pPr>
    </w:p>
    <w:p w:rsidR="00C472B6" w:rsidRDefault="007364DB">
      <w:pPr>
        <w:spacing w:line="237" w:lineRule="auto"/>
        <w:ind w:left="260"/>
        <w:jc w:val="both"/>
        <w:rPr>
          <w:sz w:val="20"/>
          <w:szCs w:val="20"/>
        </w:rPr>
      </w:pPr>
      <w:r>
        <w:rPr>
          <w:rFonts w:eastAsia="Times New Roman"/>
          <w:b/>
          <w:bCs/>
          <w:i/>
          <w:iCs/>
          <w:sz w:val="24"/>
          <w:szCs w:val="24"/>
        </w:rPr>
        <w:t xml:space="preserve">Климат и климатические ресурсы. </w:t>
      </w:r>
      <w:r>
        <w:rPr>
          <w:rFonts w:eastAsia="Times New Roman"/>
          <w:sz w:val="24"/>
          <w:szCs w:val="24"/>
        </w:rPr>
        <w:t>Факторы,</w:t>
      </w:r>
      <w:r>
        <w:rPr>
          <w:rFonts w:eastAsia="Times New Roman"/>
          <w:b/>
          <w:bCs/>
          <w:i/>
          <w:iCs/>
          <w:sz w:val="24"/>
          <w:szCs w:val="24"/>
        </w:rPr>
        <w:t xml:space="preserve"> </w:t>
      </w:r>
      <w:r>
        <w:rPr>
          <w:rFonts w:eastAsia="Times New Roman"/>
          <w:sz w:val="24"/>
          <w:szCs w:val="24"/>
        </w:rPr>
        <w:t>определяющие климат России:</w:t>
      </w:r>
      <w:r>
        <w:rPr>
          <w:rFonts w:eastAsia="Times New Roman"/>
          <w:b/>
          <w:bCs/>
          <w:i/>
          <w:iCs/>
          <w:sz w:val="24"/>
          <w:szCs w:val="24"/>
        </w:rPr>
        <w:t xml:space="preserve"> </w:t>
      </w:r>
      <w:r>
        <w:rPr>
          <w:rFonts w:eastAsia="Times New Roman"/>
          <w:sz w:val="24"/>
          <w:szCs w:val="24"/>
        </w:rPr>
        <w:t>влияние</w:t>
      </w:r>
      <w:r>
        <w:rPr>
          <w:rFonts w:eastAsia="Times New Roman"/>
          <w:b/>
          <w:bCs/>
          <w:i/>
          <w:iCs/>
          <w:sz w:val="24"/>
          <w:szCs w:val="24"/>
        </w:rPr>
        <w:t xml:space="preserve"> </w:t>
      </w:r>
      <w:r>
        <w:rPr>
          <w:rFonts w:eastAsia="Times New Roman"/>
          <w:sz w:val="24"/>
          <w:szCs w:val="24"/>
        </w:rPr>
        <w:t>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w:t>
      </w:r>
    </w:p>
    <w:p w:rsidR="00C472B6" w:rsidRDefault="00C472B6">
      <w:pPr>
        <w:spacing w:line="6" w:lineRule="exact"/>
        <w:rPr>
          <w:sz w:val="20"/>
          <w:szCs w:val="20"/>
        </w:rPr>
      </w:pPr>
    </w:p>
    <w:p w:rsidR="00C472B6" w:rsidRDefault="007364DB">
      <w:pPr>
        <w:ind w:left="9660"/>
        <w:rPr>
          <w:sz w:val="20"/>
          <w:szCs w:val="20"/>
        </w:rPr>
      </w:pPr>
      <w:r>
        <w:rPr>
          <w:rFonts w:eastAsia="Times New Roman"/>
          <w:sz w:val="20"/>
          <w:szCs w:val="20"/>
        </w:rPr>
        <w:t>185</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4" w:lineRule="auto"/>
        <w:ind w:left="260" w:right="20"/>
        <w:jc w:val="both"/>
        <w:rPr>
          <w:sz w:val="20"/>
          <w:szCs w:val="20"/>
        </w:rPr>
      </w:pPr>
      <w:r>
        <w:rPr>
          <w:rFonts w:eastAsia="Times New Roman"/>
          <w:sz w:val="24"/>
          <w:szCs w:val="24"/>
        </w:rPr>
        <w:lastRenderedPageBreak/>
        <w:t>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C472B6" w:rsidRDefault="00C472B6">
      <w:pPr>
        <w:spacing w:line="14"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C472B6" w:rsidRDefault="00C472B6">
      <w:pPr>
        <w:spacing w:line="17"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48" w:lineRule="exact"/>
        <w:rPr>
          <w:sz w:val="20"/>
          <w:szCs w:val="20"/>
        </w:rPr>
      </w:pPr>
    </w:p>
    <w:p w:rsidR="00C472B6" w:rsidRDefault="007364DB">
      <w:pPr>
        <w:jc w:val="right"/>
        <w:rPr>
          <w:sz w:val="20"/>
          <w:szCs w:val="20"/>
        </w:rPr>
      </w:pPr>
      <w:r>
        <w:rPr>
          <w:rFonts w:eastAsia="Times New Roman"/>
          <w:sz w:val="20"/>
          <w:szCs w:val="20"/>
        </w:rPr>
        <w:t>186</w:t>
      </w:r>
    </w:p>
    <w:p w:rsidR="00C472B6" w:rsidRDefault="00C472B6">
      <w:pPr>
        <w:sectPr w:rsidR="00C472B6">
          <w:pgSz w:w="12240" w:h="15840"/>
          <w:pgMar w:top="1135" w:right="840" w:bottom="392" w:left="1440" w:header="0" w:footer="0" w:gutter="0"/>
          <w:cols w:space="720" w:equalWidth="0">
            <w:col w:w="9960"/>
          </w:cols>
        </w:sectPr>
      </w:pPr>
    </w:p>
    <w:p w:rsidR="00C472B6" w:rsidRDefault="007364DB">
      <w:pPr>
        <w:spacing w:line="238" w:lineRule="auto"/>
        <w:ind w:left="260"/>
        <w:jc w:val="both"/>
        <w:rPr>
          <w:sz w:val="20"/>
          <w:szCs w:val="20"/>
        </w:rPr>
      </w:pPr>
      <w:r>
        <w:rPr>
          <w:rFonts w:eastAsia="Times New Roman"/>
          <w:b/>
          <w:bCs/>
          <w:i/>
          <w:iCs/>
          <w:sz w:val="24"/>
          <w:szCs w:val="24"/>
        </w:rPr>
        <w:lastRenderedPageBreak/>
        <w:t xml:space="preserve">Внутренние воды и водные ресурсы. </w:t>
      </w:r>
      <w:r>
        <w:rPr>
          <w:rFonts w:eastAsia="Times New Roman"/>
          <w:sz w:val="24"/>
          <w:szCs w:val="24"/>
        </w:rPr>
        <w:t>Виды вод суши на территории страны.</w:t>
      </w:r>
      <w:r>
        <w:rPr>
          <w:rFonts w:eastAsia="Times New Roman"/>
          <w:b/>
          <w:bCs/>
          <w:i/>
          <w:iCs/>
          <w:sz w:val="24"/>
          <w:szCs w:val="24"/>
        </w:rPr>
        <w:t xml:space="preserve"> </w:t>
      </w:r>
      <w:r>
        <w:rPr>
          <w:rFonts w:eastAsia="Times New Roman"/>
          <w:sz w:val="24"/>
          <w:szCs w:val="24"/>
        </w:rPr>
        <w:t>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еѐ хозяйственного использования.</w:t>
      </w:r>
    </w:p>
    <w:p w:rsidR="00C472B6" w:rsidRDefault="00C472B6">
      <w:pPr>
        <w:spacing w:line="19" w:lineRule="exact"/>
        <w:rPr>
          <w:sz w:val="20"/>
          <w:szCs w:val="20"/>
        </w:rPr>
      </w:pPr>
    </w:p>
    <w:p w:rsidR="00C472B6" w:rsidRDefault="007364DB">
      <w:pPr>
        <w:spacing w:line="235" w:lineRule="auto"/>
        <w:ind w:left="260"/>
        <w:jc w:val="both"/>
        <w:rPr>
          <w:sz w:val="20"/>
          <w:szCs w:val="20"/>
        </w:rPr>
      </w:pPr>
      <w:r>
        <w:rPr>
          <w:rFonts w:eastAsia="Times New Roman"/>
          <w:sz w:val="24"/>
          <w:szCs w:val="24"/>
        </w:rPr>
        <w:t>Крупнейшие озѐра,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C472B6" w:rsidRDefault="00C472B6">
      <w:pPr>
        <w:spacing w:line="15" w:lineRule="exact"/>
        <w:rPr>
          <w:sz w:val="20"/>
          <w:szCs w:val="20"/>
        </w:rPr>
      </w:pPr>
    </w:p>
    <w:p w:rsidR="00C472B6" w:rsidRDefault="007364DB">
      <w:pPr>
        <w:spacing w:line="237" w:lineRule="auto"/>
        <w:ind w:left="260"/>
        <w:jc w:val="both"/>
        <w:rPr>
          <w:sz w:val="20"/>
          <w:szCs w:val="20"/>
        </w:rPr>
      </w:pPr>
      <w:r>
        <w:rPr>
          <w:rFonts w:eastAsia="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b/>
          <w:bCs/>
          <w:i/>
          <w:iCs/>
          <w:sz w:val="24"/>
          <w:szCs w:val="24"/>
        </w:rPr>
        <w:t xml:space="preserve">Почва и почвенные ресурсы. </w:t>
      </w:r>
      <w:r>
        <w:rPr>
          <w:rFonts w:eastAsia="Times New Roman"/>
          <w:sz w:val="24"/>
          <w:szCs w:val="24"/>
        </w:rPr>
        <w:t>Почва</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особый компонент природы.</w:t>
      </w:r>
      <w:r>
        <w:rPr>
          <w:rFonts w:eastAsia="Times New Roman"/>
          <w:b/>
          <w:bCs/>
          <w:i/>
          <w:iCs/>
          <w:sz w:val="24"/>
          <w:szCs w:val="24"/>
        </w:rPr>
        <w:t xml:space="preserve"> </w:t>
      </w:r>
      <w:r>
        <w:rPr>
          <w:rFonts w:eastAsia="Times New Roman"/>
          <w:sz w:val="24"/>
          <w:szCs w:val="24"/>
        </w:rPr>
        <w:t>Факторы образования</w:t>
      </w:r>
      <w:r>
        <w:rPr>
          <w:rFonts w:eastAsia="Times New Roman"/>
          <w:b/>
          <w:bCs/>
          <w:i/>
          <w:iCs/>
          <w:sz w:val="24"/>
          <w:szCs w:val="24"/>
        </w:rPr>
        <w:t xml:space="preserve"> </w:t>
      </w:r>
      <w:r>
        <w:rPr>
          <w:rFonts w:eastAsia="Times New Roman"/>
          <w:sz w:val="24"/>
          <w:szCs w:val="24"/>
        </w:rPr>
        <w:t>почв. Основные типы почв, их свойства, различия в плодородии. Размещение основных типов почв на территории России.</w:t>
      </w:r>
    </w:p>
    <w:p w:rsidR="00C472B6" w:rsidRDefault="00C472B6">
      <w:pPr>
        <w:spacing w:line="14" w:lineRule="exact"/>
        <w:rPr>
          <w:sz w:val="20"/>
          <w:szCs w:val="20"/>
        </w:rPr>
      </w:pPr>
    </w:p>
    <w:p w:rsidR="00C472B6" w:rsidRDefault="007364DB">
      <w:pPr>
        <w:spacing w:line="237" w:lineRule="auto"/>
        <w:ind w:left="260"/>
        <w:jc w:val="both"/>
        <w:rPr>
          <w:sz w:val="20"/>
          <w:szCs w:val="20"/>
        </w:rPr>
      </w:pPr>
      <w:r>
        <w:rPr>
          <w:rFonts w:eastAsia="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C472B6" w:rsidRDefault="00C472B6">
      <w:pPr>
        <w:spacing w:line="14" w:lineRule="exact"/>
        <w:rPr>
          <w:sz w:val="20"/>
          <w:szCs w:val="20"/>
        </w:rPr>
      </w:pPr>
    </w:p>
    <w:p w:rsidR="00C472B6" w:rsidRDefault="007364DB">
      <w:pPr>
        <w:spacing w:line="238" w:lineRule="auto"/>
        <w:ind w:left="260"/>
        <w:rPr>
          <w:sz w:val="20"/>
          <w:szCs w:val="20"/>
        </w:rPr>
      </w:pPr>
      <w:r>
        <w:rPr>
          <w:rFonts w:eastAsia="Times New Roman"/>
          <w:b/>
          <w:bCs/>
          <w:i/>
          <w:iCs/>
          <w:sz w:val="24"/>
          <w:szCs w:val="24"/>
        </w:rPr>
        <w:t xml:space="preserve">Растительный и животный мир. Биологические ресурсы. </w:t>
      </w:r>
      <w:r>
        <w:rPr>
          <w:rFonts w:eastAsia="Times New Roman"/>
          <w:sz w:val="24"/>
          <w:szCs w:val="24"/>
        </w:rPr>
        <w:t>Растительный и животный</w:t>
      </w:r>
      <w:r>
        <w:rPr>
          <w:rFonts w:eastAsia="Times New Roman"/>
          <w:b/>
          <w:bCs/>
          <w:i/>
          <w:iCs/>
          <w:sz w:val="24"/>
          <w:szCs w:val="24"/>
        </w:rPr>
        <w:t xml:space="preserve"> </w:t>
      </w:r>
      <w:r>
        <w:rPr>
          <w:rFonts w:eastAsia="Times New Roman"/>
          <w:sz w:val="24"/>
          <w:szCs w:val="24"/>
        </w:rPr>
        <w:t xml:space="preserve">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 </w:t>
      </w:r>
      <w:r>
        <w:rPr>
          <w:rFonts w:eastAsia="Times New Roman"/>
          <w:b/>
          <w:bCs/>
          <w:i/>
          <w:iCs/>
          <w:sz w:val="24"/>
          <w:szCs w:val="24"/>
        </w:rPr>
        <w:t xml:space="preserve">Природно-хозяйственные зоны. </w:t>
      </w:r>
      <w:r>
        <w:rPr>
          <w:rFonts w:eastAsia="Times New Roman"/>
          <w:sz w:val="24"/>
          <w:szCs w:val="24"/>
        </w:rPr>
        <w:t>Природно-хозяйственные зоны России:</w:t>
      </w:r>
      <w:r>
        <w:rPr>
          <w:rFonts w:eastAsia="Times New Roman"/>
          <w:b/>
          <w:bCs/>
          <w:i/>
          <w:iCs/>
          <w:sz w:val="24"/>
          <w:szCs w:val="24"/>
        </w:rPr>
        <w:t xml:space="preserve"> </w:t>
      </w:r>
      <w:r>
        <w:rPr>
          <w:rFonts w:eastAsia="Times New Roman"/>
          <w:sz w:val="24"/>
          <w:szCs w:val="24"/>
        </w:rPr>
        <w:t>взаимосвязь и</w:t>
      </w:r>
    </w:p>
    <w:p w:rsidR="00C472B6" w:rsidRDefault="00C472B6">
      <w:pPr>
        <w:spacing w:line="4" w:lineRule="exact"/>
        <w:rPr>
          <w:sz w:val="20"/>
          <w:szCs w:val="20"/>
        </w:rPr>
      </w:pPr>
    </w:p>
    <w:p w:rsidR="00C472B6" w:rsidRDefault="007364DB">
      <w:pPr>
        <w:ind w:left="260"/>
        <w:rPr>
          <w:sz w:val="20"/>
          <w:szCs w:val="20"/>
        </w:rPr>
      </w:pPr>
      <w:r>
        <w:rPr>
          <w:rFonts w:eastAsia="Times New Roman"/>
          <w:sz w:val="24"/>
          <w:szCs w:val="24"/>
        </w:rPr>
        <w:t>взаимообусловленность</w:t>
      </w:r>
    </w:p>
    <w:p w:rsidR="00C472B6" w:rsidRDefault="00C472B6">
      <w:pPr>
        <w:spacing w:line="12"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C472B6" w:rsidRDefault="00C472B6">
      <w:pPr>
        <w:spacing w:line="7" w:lineRule="exact"/>
        <w:rPr>
          <w:sz w:val="20"/>
          <w:szCs w:val="20"/>
        </w:rPr>
      </w:pPr>
    </w:p>
    <w:p w:rsidR="00C472B6" w:rsidRDefault="007364DB">
      <w:pPr>
        <w:ind w:left="260"/>
        <w:rPr>
          <w:sz w:val="20"/>
          <w:szCs w:val="20"/>
        </w:rPr>
      </w:pPr>
      <w:r>
        <w:rPr>
          <w:rFonts w:eastAsia="Times New Roman"/>
          <w:b/>
          <w:bCs/>
          <w:sz w:val="24"/>
          <w:szCs w:val="24"/>
        </w:rPr>
        <w:t>Население России</w:t>
      </w:r>
    </w:p>
    <w:p w:rsidR="00C472B6" w:rsidRDefault="00C472B6">
      <w:pPr>
        <w:spacing w:line="7" w:lineRule="exact"/>
        <w:rPr>
          <w:sz w:val="20"/>
          <w:szCs w:val="20"/>
        </w:rPr>
      </w:pPr>
    </w:p>
    <w:p w:rsidR="00C472B6" w:rsidRDefault="007364DB" w:rsidP="0087622A">
      <w:pPr>
        <w:ind w:left="260"/>
        <w:jc w:val="both"/>
        <w:rPr>
          <w:sz w:val="20"/>
          <w:szCs w:val="20"/>
        </w:rPr>
      </w:pPr>
      <w:r>
        <w:rPr>
          <w:rFonts w:eastAsia="Times New Roman"/>
          <w:b/>
          <w:bCs/>
          <w:i/>
          <w:iCs/>
          <w:sz w:val="24"/>
          <w:szCs w:val="24"/>
        </w:rPr>
        <w:t xml:space="preserve">Численность населения России. </w:t>
      </w:r>
      <w:r>
        <w:rPr>
          <w:rFonts w:eastAsia="Times New Roman"/>
          <w:sz w:val="24"/>
          <w:szCs w:val="24"/>
        </w:rPr>
        <w:t>Численность населения России в сравнении с другими</w:t>
      </w:r>
      <w:r>
        <w:rPr>
          <w:rFonts w:eastAsia="Times New Roman"/>
          <w:b/>
          <w:bCs/>
          <w:i/>
          <w:iCs/>
          <w:sz w:val="24"/>
          <w:szCs w:val="24"/>
        </w:rPr>
        <w:t xml:space="preserve"> </w:t>
      </w:r>
      <w:r>
        <w:rPr>
          <w:rFonts w:eastAsia="Times New Roman"/>
          <w:sz w:val="24"/>
          <w:szCs w:val="24"/>
        </w:rPr>
        <w:t>государствами. Особенности воспроизводства российского населения на рубеже XX и XXI вв. Основные показатели, характеризующие население страны и еѐ отдельных территорий. Прогнозирование изменения численности населения России и еѐ отдельных территорий.</w:t>
      </w:r>
    </w:p>
    <w:p w:rsidR="00C472B6" w:rsidRDefault="007364DB">
      <w:pPr>
        <w:spacing w:line="236" w:lineRule="auto"/>
        <w:ind w:left="260"/>
        <w:jc w:val="both"/>
        <w:rPr>
          <w:sz w:val="20"/>
          <w:szCs w:val="20"/>
        </w:rPr>
      </w:pPr>
      <w:r>
        <w:rPr>
          <w:rFonts w:eastAsia="Times New Roman"/>
          <w:b/>
          <w:bCs/>
          <w:i/>
          <w:iCs/>
          <w:sz w:val="24"/>
          <w:szCs w:val="24"/>
        </w:rPr>
        <w:t xml:space="preserve">Половой и возрастной состав населения страны. </w:t>
      </w:r>
      <w:r>
        <w:rPr>
          <w:rFonts w:eastAsia="Times New Roman"/>
          <w:sz w:val="24"/>
          <w:szCs w:val="24"/>
        </w:rPr>
        <w:t>Своеобразие полового и возрастного</w:t>
      </w:r>
      <w:r>
        <w:rPr>
          <w:rFonts w:eastAsia="Times New Roman"/>
          <w:b/>
          <w:bCs/>
          <w:i/>
          <w:iCs/>
          <w:sz w:val="24"/>
          <w:szCs w:val="24"/>
        </w:rPr>
        <w:t xml:space="preserve"> </w:t>
      </w:r>
      <w:r>
        <w:rPr>
          <w:rFonts w:eastAsia="Times New Roman"/>
          <w:sz w:val="24"/>
          <w:szCs w:val="24"/>
        </w:rPr>
        <w:t>состава населения России и определяющие его факторы. Средняя прогнозируемая продолжительность жизни мужского и женского населения России.</w:t>
      </w:r>
    </w:p>
    <w:p w:rsidR="00C472B6" w:rsidRDefault="00C472B6">
      <w:pPr>
        <w:spacing w:line="14" w:lineRule="exact"/>
        <w:rPr>
          <w:sz w:val="20"/>
          <w:szCs w:val="20"/>
        </w:rPr>
      </w:pPr>
    </w:p>
    <w:p w:rsidR="00C472B6" w:rsidRDefault="007364DB">
      <w:pPr>
        <w:spacing w:line="238" w:lineRule="auto"/>
        <w:ind w:left="260"/>
        <w:jc w:val="both"/>
        <w:rPr>
          <w:sz w:val="20"/>
          <w:szCs w:val="20"/>
        </w:rPr>
      </w:pPr>
      <w:r>
        <w:rPr>
          <w:rFonts w:eastAsia="Times New Roman"/>
          <w:b/>
          <w:bCs/>
          <w:i/>
          <w:iCs/>
          <w:sz w:val="24"/>
          <w:szCs w:val="24"/>
        </w:rPr>
        <w:t xml:space="preserve">Народы и религии России. </w:t>
      </w:r>
      <w:r>
        <w:rPr>
          <w:rFonts w:eastAsia="Times New Roman"/>
          <w:sz w:val="24"/>
          <w:szCs w:val="24"/>
        </w:rPr>
        <w:t>Россия</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многонациональное государство.</w:t>
      </w:r>
      <w:r>
        <w:rPr>
          <w:rFonts w:eastAsia="Times New Roman"/>
          <w:b/>
          <w:bCs/>
          <w:i/>
          <w:iCs/>
          <w:sz w:val="24"/>
          <w:szCs w:val="24"/>
        </w:rPr>
        <w:t xml:space="preserve"> </w:t>
      </w:r>
      <w:r>
        <w:rPr>
          <w:rFonts w:eastAsia="Times New Roman"/>
          <w:sz w:val="24"/>
          <w:szCs w:val="24"/>
        </w:rPr>
        <w:t>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C472B6" w:rsidRDefault="00C472B6">
      <w:pPr>
        <w:sectPr w:rsidR="00C472B6">
          <w:pgSz w:w="11900" w:h="16838"/>
          <w:pgMar w:top="854" w:right="846" w:bottom="808" w:left="1440" w:header="0" w:footer="0" w:gutter="0"/>
          <w:cols w:space="720" w:equalWidth="0">
            <w:col w:w="9620"/>
          </w:cols>
        </w:sectPr>
      </w:pPr>
    </w:p>
    <w:p w:rsidR="00C472B6" w:rsidRDefault="007364DB">
      <w:pPr>
        <w:spacing w:line="238" w:lineRule="auto"/>
        <w:ind w:left="260"/>
        <w:jc w:val="both"/>
        <w:rPr>
          <w:sz w:val="20"/>
          <w:szCs w:val="20"/>
        </w:rPr>
      </w:pPr>
      <w:r>
        <w:rPr>
          <w:rFonts w:eastAsia="Times New Roman"/>
          <w:b/>
          <w:bCs/>
          <w:i/>
          <w:iCs/>
          <w:sz w:val="24"/>
          <w:szCs w:val="24"/>
        </w:rPr>
        <w:lastRenderedPageBreak/>
        <w:t xml:space="preserve">Особенности размещения населения России. </w:t>
      </w:r>
      <w:r>
        <w:rPr>
          <w:rFonts w:eastAsia="Times New Roman"/>
          <w:sz w:val="24"/>
          <w:szCs w:val="24"/>
        </w:rPr>
        <w:t>Географические особенности размещения</w:t>
      </w:r>
      <w:r>
        <w:rPr>
          <w:rFonts w:eastAsia="Times New Roman"/>
          <w:b/>
          <w:bCs/>
          <w:i/>
          <w:iCs/>
          <w:sz w:val="24"/>
          <w:szCs w:val="24"/>
        </w:rPr>
        <w:t xml:space="preserve"> </w:t>
      </w:r>
      <w:r>
        <w:rPr>
          <w:rFonts w:eastAsia="Times New Roman"/>
          <w:sz w:val="24"/>
          <w:szCs w:val="24"/>
        </w:rPr>
        <w:t>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C472B6" w:rsidRDefault="00C472B6">
      <w:pPr>
        <w:spacing w:line="17" w:lineRule="exact"/>
        <w:rPr>
          <w:sz w:val="20"/>
          <w:szCs w:val="20"/>
        </w:rPr>
      </w:pPr>
    </w:p>
    <w:p w:rsidR="00C472B6" w:rsidRDefault="007364DB">
      <w:pPr>
        <w:spacing w:line="236" w:lineRule="auto"/>
        <w:ind w:left="260"/>
        <w:jc w:val="both"/>
        <w:rPr>
          <w:sz w:val="20"/>
          <w:szCs w:val="20"/>
        </w:rPr>
      </w:pPr>
      <w:r>
        <w:rPr>
          <w:rFonts w:eastAsia="Times New Roman"/>
          <w:b/>
          <w:bCs/>
          <w:i/>
          <w:iCs/>
          <w:sz w:val="24"/>
          <w:szCs w:val="24"/>
        </w:rPr>
        <w:t xml:space="preserve">Миграции населения России. </w:t>
      </w:r>
      <w:r>
        <w:rPr>
          <w:rFonts w:eastAsia="Times New Roman"/>
          <w:sz w:val="24"/>
          <w:szCs w:val="24"/>
        </w:rPr>
        <w:t>Направления и типы миграции на территории страны.</w:t>
      </w:r>
      <w:r>
        <w:rPr>
          <w:rFonts w:eastAsia="Times New Roman"/>
          <w:b/>
          <w:bCs/>
          <w:i/>
          <w:iCs/>
          <w:sz w:val="24"/>
          <w:szCs w:val="24"/>
        </w:rPr>
        <w:t xml:space="preserve"> </w:t>
      </w:r>
      <w:r>
        <w:rPr>
          <w:rFonts w:eastAsia="Times New Roman"/>
          <w:sz w:val="24"/>
          <w:szCs w:val="24"/>
        </w:rPr>
        <w:t>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C472B6" w:rsidRDefault="00C472B6">
      <w:pPr>
        <w:spacing w:line="16" w:lineRule="exact"/>
        <w:rPr>
          <w:sz w:val="20"/>
          <w:szCs w:val="20"/>
        </w:rPr>
      </w:pPr>
    </w:p>
    <w:p w:rsidR="00C472B6" w:rsidRDefault="007364DB">
      <w:pPr>
        <w:spacing w:line="237" w:lineRule="auto"/>
        <w:ind w:left="260"/>
        <w:jc w:val="both"/>
        <w:rPr>
          <w:sz w:val="20"/>
          <w:szCs w:val="20"/>
        </w:rPr>
      </w:pPr>
      <w:r>
        <w:rPr>
          <w:rFonts w:eastAsia="Times New Roman"/>
          <w:b/>
          <w:bCs/>
          <w:i/>
          <w:iCs/>
          <w:sz w:val="24"/>
          <w:szCs w:val="24"/>
        </w:rPr>
        <w:t xml:space="preserve">Человеческий капитал страны. </w:t>
      </w:r>
      <w:r>
        <w:rPr>
          <w:rFonts w:eastAsia="Times New Roman"/>
          <w:sz w:val="24"/>
          <w:szCs w:val="24"/>
        </w:rPr>
        <w:t>Понятие человеческого капитала.</w:t>
      </w:r>
      <w:r>
        <w:rPr>
          <w:rFonts w:eastAsia="Times New Roman"/>
          <w:b/>
          <w:bCs/>
          <w:i/>
          <w:iCs/>
          <w:sz w:val="24"/>
          <w:szCs w:val="24"/>
        </w:rPr>
        <w:t xml:space="preserve"> </w:t>
      </w:r>
      <w:r>
        <w:rPr>
          <w:rFonts w:eastAsia="Times New Roman"/>
          <w:sz w:val="24"/>
          <w:szCs w:val="24"/>
        </w:rPr>
        <w:t>Трудовые ресурсы и</w:t>
      </w:r>
      <w:r>
        <w:rPr>
          <w:rFonts w:eastAsia="Times New Roman"/>
          <w:b/>
          <w:bCs/>
          <w:i/>
          <w:iCs/>
          <w:sz w:val="24"/>
          <w:szCs w:val="24"/>
        </w:rPr>
        <w:t xml:space="preserve"> </w:t>
      </w:r>
      <w:r>
        <w:rPr>
          <w:rFonts w:eastAsia="Times New Roman"/>
          <w:sz w:val="24"/>
          <w:szCs w:val="24"/>
        </w:rPr>
        <w:t>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C472B6" w:rsidRDefault="00C472B6">
      <w:pPr>
        <w:spacing w:line="11" w:lineRule="exact"/>
        <w:rPr>
          <w:sz w:val="20"/>
          <w:szCs w:val="20"/>
        </w:rPr>
      </w:pPr>
    </w:p>
    <w:p w:rsidR="00C472B6" w:rsidRDefault="007364DB">
      <w:pPr>
        <w:ind w:left="260"/>
        <w:rPr>
          <w:sz w:val="20"/>
          <w:szCs w:val="20"/>
        </w:rPr>
      </w:pPr>
      <w:r>
        <w:rPr>
          <w:rFonts w:eastAsia="Times New Roman"/>
          <w:b/>
          <w:bCs/>
          <w:sz w:val="24"/>
          <w:szCs w:val="24"/>
        </w:rPr>
        <w:t>Хозяйство России</w:t>
      </w:r>
    </w:p>
    <w:p w:rsidR="00C472B6" w:rsidRDefault="00C472B6">
      <w:pPr>
        <w:spacing w:line="7" w:lineRule="exact"/>
        <w:rPr>
          <w:sz w:val="20"/>
          <w:szCs w:val="20"/>
        </w:rPr>
      </w:pPr>
    </w:p>
    <w:p w:rsidR="00C472B6" w:rsidRDefault="007364DB">
      <w:pPr>
        <w:spacing w:line="237" w:lineRule="auto"/>
        <w:ind w:left="260"/>
        <w:jc w:val="both"/>
        <w:rPr>
          <w:sz w:val="20"/>
          <w:szCs w:val="20"/>
        </w:rPr>
      </w:pPr>
      <w:r>
        <w:rPr>
          <w:rFonts w:eastAsia="Times New Roman"/>
          <w:b/>
          <w:bCs/>
          <w:i/>
          <w:iCs/>
          <w:sz w:val="24"/>
          <w:szCs w:val="24"/>
        </w:rPr>
        <w:t xml:space="preserve">Особенности хозяйства России. </w:t>
      </w:r>
      <w:r>
        <w:rPr>
          <w:rFonts w:eastAsia="Times New Roman"/>
          <w:sz w:val="24"/>
          <w:szCs w:val="24"/>
        </w:rPr>
        <w:t>Отраслевая структура,</w:t>
      </w:r>
      <w:r>
        <w:rPr>
          <w:rFonts w:eastAsia="Times New Roman"/>
          <w:b/>
          <w:bCs/>
          <w:i/>
          <w:iCs/>
          <w:sz w:val="24"/>
          <w:szCs w:val="24"/>
        </w:rPr>
        <w:t xml:space="preserve"> </w:t>
      </w:r>
      <w:r>
        <w:rPr>
          <w:rFonts w:eastAsia="Times New Roman"/>
          <w:sz w:val="24"/>
          <w:szCs w:val="24"/>
        </w:rPr>
        <w:t>функциональная и</w:t>
      </w:r>
      <w:r>
        <w:rPr>
          <w:rFonts w:eastAsia="Times New Roman"/>
          <w:b/>
          <w:bCs/>
          <w:i/>
          <w:iCs/>
          <w:sz w:val="24"/>
          <w:szCs w:val="24"/>
        </w:rPr>
        <w:t xml:space="preserve"> </w:t>
      </w:r>
      <w:r>
        <w:rPr>
          <w:rFonts w:eastAsia="Times New Roman"/>
          <w:sz w:val="24"/>
          <w:szCs w:val="24"/>
        </w:rPr>
        <w:t>территориальная структуры хозяйства страны, факторы их формирования и развития. Экономико-географическое положение России как фактор развития еѐ хозяйства. Анализ экономических карт для определения типов территориальной структуры хозяйства.</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b/>
          <w:bCs/>
          <w:i/>
          <w:iCs/>
          <w:sz w:val="24"/>
          <w:szCs w:val="24"/>
        </w:rPr>
        <w:t xml:space="preserve">Производственный капитал. </w:t>
      </w:r>
      <w:r>
        <w:rPr>
          <w:rFonts w:eastAsia="Times New Roman"/>
          <w:sz w:val="24"/>
          <w:szCs w:val="24"/>
        </w:rPr>
        <w:t>Понятие производственного капитала.</w:t>
      </w:r>
      <w:r>
        <w:rPr>
          <w:rFonts w:eastAsia="Times New Roman"/>
          <w:b/>
          <w:bCs/>
          <w:i/>
          <w:iCs/>
          <w:sz w:val="24"/>
          <w:szCs w:val="24"/>
        </w:rPr>
        <w:t xml:space="preserve"> </w:t>
      </w:r>
      <w:r>
        <w:rPr>
          <w:rFonts w:eastAsia="Times New Roman"/>
          <w:sz w:val="24"/>
          <w:szCs w:val="24"/>
        </w:rPr>
        <w:t>Распределение</w:t>
      </w:r>
      <w:r>
        <w:rPr>
          <w:rFonts w:eastAsia="Times New Roman"/>
          <w:b/>
          <w:bCs/>
          <w:i/>
          <w:iCs/>
          <w:sz w:val="24"/>
          <w:szCs w:val="24"/>
        </w:rPr>
        <w:t xml:space="preserve"> </w:t>
      </w:r>
      <w:r>
        <w:rPr>
          <w:rFonts w:eastAsia="Times New Roman"/>
          <w:sz w:val="24"/>
          <w:szCs w:val="24"/>
        </w:rPr>
        <w:t>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w:t>
      </w:r>
    </w:p>
    <w:p w:rsidR="00C472B6" w:rsidRDefault="00C472B6">
      <w:pPr>
        <w:spacing w:line="14" w:lineRule="exact"/>
        <w:rPr>
          <w:sz w:val="20"/>
          <w:szCs w:val="20"/>
        </w:rPr>
      </w:pPr>
    </w:p>
    <w:p w:rsidR="00C472B6" w:rsidRDefault="007364DB" w:rsidP="001D4F18">
      <w:pPr>
        <w:numPr>
          <w:ilvl w:val="0"/>
          <w:numId w:val="260"/>
        </w:numPr>
        <w:tabs>
          <w:tab w:val="left" w:pos="492"/>
        </w:tabs>
        <w:spacing w:line="234" w:lineRule="auto"/>
        <w:ind w:left="260" w:right="20" w:firstLine="2"/>
        <w:rPr>
          <w:rFonts w:eastAsia="Times New Roman"/>
          <w:sz w:val="24"/>
          <w:szCs w:val="24"/>
        </w:rPr>
      </w:pPr>
      <w:r>
        <w:rPr>
          <w:rFonts w:eastAsia="Times New Roman"/>
          <w:sz w:val="24"/>
          <w:szCs w:val="24"/>
        </w:rPr>
        <w:t>проблемы. Условия и факторы размещения предприятий. Важнейшие межотраслевые комплексы и отрасли.</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b/>
          <w:bCs/>
          <w:i/>
          <w:iCs/>
          <w:sz w:val="24"/>
          <w:szCs w:val="24"/>
        </w:rPr>
        <w:t xml:space="preserve">Топливно-энергетический  комплекс  (ТЭК).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p>
    <w:p w:rsidR="00C472B6" w:rsidRDefault="007364DB">
      <w:pPr>
        <w:ind w:left="260"/>
        <w:rPr>
          <w:rFonts w:eastAsia="Times New Roman"/>
          <w:sz w:val="24"/>
          <w:szCs w:val="24"/>
        </w:rPr>
      </w:pPr>
      <w:r>
        <w:rPr>
          <w:rFonts w:eastAsia="Times New Roman"/>
          <w:sz w:val="24"/>
          <w:szCs w:val="24"/>
        </w:rPr>
        <w:t>Нефтяная,  газовая,  угольная  промышленность:  география  основных  современных  и</w:t>
      </w:r>
    </w:p>
    <w:p w:rsidR="00C472B6" w:rsidRDefault="00C472B6">
      <w:pPr>
        <w:spacing w:line="12"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sz w:val="24"/>
          <w:szCs w:val="24"/>
        </w:rPr>
        <w:t>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C472B6" w:rsidRDefault="00C472B6">
      <w:pPr>
        <w:spacing w:line="13"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b/>
          <w:bCs/>
          <w:i/>
          <w:iCs/>
          <w:sz w:val="24"/>
          <w:szCs w:val="24"/>
        </w:rPr>
        <w:t xml:space="preserve">Машиностроение.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Факторы размещения</w:t>
      </w:r>
      <w:r>
        <w:rPr>
          <w:rFonts w:eastAsia="Times New Roman"/>
          <w:b/>
          <w:bCs/>
          <w:i/>
          <w:iCs/>
          <w:sz w:val="24"/>
          <w:szCs w:val="24"/>
        </w:rPr>
        <w:t xml:space="preserve"> </w:t>
      </w:r>
      <w:r>
        <w:rPr>
          <w:rFonts w:eastAsia="Times New Roman"/>
          <w:sz w:val="24"/>
          <w:szCs w:val="24"/>
        </w:rPr>
        <w:t>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трудоѐмкого и металло ѐмкого машиностроения по картам.</w:t>
      </w:r>
    </w:p>
    <w:p w:rsidR="00C472B6" w:rsidRDefault="00C472B6">
      <w:pPr>
        <w:spacing w:line="13"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b/>
          <w:bCs/>
          <w:i/>
          <w:iCs/>
          <w:sz w:val="24"/>
          <w:szCs w:val="24"/>
        </w:rPr>
        <w:t xml:space="preserve">Металлургия.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Чѐрная и цветная металлургия:</w:t>
      </w:r>
      <w:r>
        <w:rPr>
          <w:rFonts w:eastAsia="Times New Roman"/>
          <w:b/>
          <w:bCs/>
          <w:i/>
          <w:iCs/>
          <w:sz w:val="24"/>
          <w:szCs w:val="24"/>
        </w:rPr>
        <w:t xml:space="preserve"> </w:t>
      </w:r>
      <w:r>
        <w:rPr>
          <w:rFonts w:eastAsia="Times New Roman"/>
          <w:sz w:val="24"/>
          <w:szCs w:val="24"/>
        </w:rPr>
        <w:t>факторы размещения предприятий. География металлургии чѐрных, лѐгких и тяжѐлых цветных металлов: основные районы и центры. Металлургия и охрана окружающей среды.</w:t>
      </w:r>
    </w:p>
    <w:p w:rsidR="00C472B6" w:rsidRDefault="00C472B6">
      <w:pPr>
        <w:spacing w:line="14"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b/>
          <w:bCs/>
          <w:i/>
          <w:iCs/>
          <w:sz w:val="24"/>
          <w:szCs w:val="24"/>
        </w:rPr>
        <w:t xml:space="preserve">Химическая промышленность.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Факторы</w:t>
      </w:r>
      <w:r>
        <w:rPr>
          <w:rFonts w:eastAsia="Times New Roman"/>
          <w:b/>
          <w:bCs/>
          <w:i/>
          <w:iCs/>
          <w:sz w:val="24"/>
          <w:szCs w:val="24"/>
        </w:rPr>
        <w:t xml:space="preserve"> </w:t>
      </w:r>
      <w:r>
        <w:rPr>
          <w:rFonts w:eastAsia="Times New Roman"/>
          <w:sz w:val="24"/>
          <w:szCs w:val="24"/>
        </w:rPr>
        <w:t>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b/>
          <w:bCs/>
          <w:i/>
          <w:iCs/>
          <w:sz w:val="24"/>
          <w:szCs w:val="24"/>
        </w:rPr>
        <w:t xml:space="preserve">Лѐгкая промышленность.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Факторы размещения</w:t>
      </w:r>
    </w:p>
    <w:p w:rsidR="00C472B6" w:rsidRDefault="00C472B6">
      <w:pPr>
        <w:spacing w:line="12"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sz w:val="24"/>
          <w:szCs w:val="24"/>
        </w:rPr>
        <w:t>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C472B6" w:rsidRDefault="00C472B6">
      <w:pPr>
        <w:spacing w:line="13" w:lineRule="exact"/>
        <w:rPr>
          <w:rFonts w:eastAsia="Times New Roman"/>
          <w:sz w:val="24"/>
          <w:szCs w:val="24"/>
        </w:rPr>
      </w:pPr>
    </w:p>
    <w:p w:rsidR="00C472B6" w:rsidRDefault="007364DB">
      <w:pPr>
        <w:spacing w:line="238" w:lineRule="auto"/>
        <w:ind w:left="260"/>
        <w:jc w:val="both"/>
        <w:rPr>
          <w:rFonts w:eastAsia="Times New Roman"/>
          <w:sz w:val="24"/>
          <w:szCs w:val="24"/>
        </w:rPr>
      </w:pPr>
      <w:r>
        <w:rPr>
          <w:rFonts w:eastAsia="Times New Roman"/>
          <w:b/>
          <w:bCs/>
          <w:i/>
          <w:iCs/>
          <w:sz w:val="24"/>
          <w:szCs w:val="24"/>
        </w:rPr>
        <w:t xml:space="preserve">Агропромышленный комплекс.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Сельское</w:t>
      </w:r>
      <w:r>
        <w:rPr>
          <w:rFonts w:eastAsia="Times New Roman"/>
          <w:b/>
          <w:bCs/>
          <w:i/>
          <w:iCs/>
          <w:sz w:val="24"/>
          <w:szCs w:val="24"/>
        </w:rPr>
        <w:t xml:space="preserve"> </w:t>
      </w:r>
      <w:r>
        <w:rPr>
          <w:rFonts w:eastAsia="Times New Roman"/>
          <w:sz w:val="24"/>
          <w:szCs w:val="24"/>
        </w:rPr>
        <w:t>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C472B6" w:rsidRDefault="00C472B6">
      <w:pPr>
        <w:spacing w:line="196" w:lineRule="exact"/>
        <w:rPr>
          <w:sz w:val="20"/>
          <w:szCs w:val="20"/>
        </w:rPr>
      </w:pPr>
    </w:p>
    <w:p w:rsidR="00C472B6" w:rsidRDefault="007364DB">
      <w:pPr>
        <w:ind w:left="9320"/>
        <w:rPr>
          <w:sz w:val="20"/>
          <w:szCs w:val="20"/>
        </w:rPr>
      </w:pPr>
      <w:r>
        <w:rPr>
          <w:rFonts w:eastAsia="Times New Roman"/>
          <w:sz w:val="20"/>
          <w:szCs w:val="20"/>
        </w:rPr>
        <w:t>188</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8" w:lineRule="auto"/>
        <w:ind w:left="260"/>
        <w:jc w:val="both"/>
        <w:rPr>
          <w:sz w:val="20"/>
          <w:szCs w:val="20"/>
        </w:rPr>
      </w:pPr>
      <w:r>
        <w:rPr>
          <w:rFonts w:eastAsia="Times New Roman"/>
          <w:sz w:val="24"/>
          <w:szCs w:val="24"/>
        </w:rPr>
        <w:lastRenderedPageBreak/>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w:t>
      </w:r>
    </w:p>
    <w:p w:rsidR="00C472B6" w:rsidRDefault="00C472B6">
      <w:pPr>
        <w:spacing w:line="14" w:lineRule="exact"/>
        <w:rPr>
          <w:sz w:val="20"/>
          <w:szCs w:val="20"/>
        </w:rPr>
      </w:pPr>
    </w:p>
    <w:p w:rsidR="00C472B6" w:rsidRDefault="007364DB">
      <w:pPr>
        <w:spacing w:line="237" w:lineRule="auto"/>
        <w:ind w:left="260"/>
        <w:jc w:val="both"/>
        <w:rPr>
          <w:sz w:val="20"/>
          <w:szCs w:val="20"/>
        </w:rPr>
      </w:pPr>
      <w:r>
        <w:rPr>
          <w:rFonts w:eastAsia="Times New Roman"/>
          <w:b/>
          <w:bCs/>
          <w:i/>
          <w:iCs/>
          <w:sz w:val="24"/>
          <w:szCs w:val="24"/>
        </w:rPr>
        <w:t xml:space="preserve">Сфера услуг (инфраструктурный комплекс).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место и значение в хозяйстве.</w:t>
      </w:r>
      <w:r>
        <w:rPr>
          <w:rFonts w:eastAsia="Times New Roman"/>
          <w:b/>
          <w:bCs/>
          <w:i/>
          <w:iCs/>
          <w:sz w:val="24"/>
          <w:szCs w:val="24"/>
        </w:rPr>
        <w:t xml:space="preserve"> </w:t>
      </w:r>
      <w:r>
        <w:rPr>
          <w:rFonts w:eastAsia="Times New Roman"/>
          <w:sz w:val="24"/>
          <w:szCs w:val="24"/>
        </w:rPr>
        <w:t>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C472B6" w:rsidRDefault="00C472B6">
      <w:pPr>
        <w:spacing w:line="11" w:lineRule="exact"/>
        <w:rPr>
          <w:sz w:val="20"/>
          <w:szCs w:val="20"/>
        </w:rPr>
      </w:pPr>
    </w:p>
    <w:p w:rsidR="00C472B6" w:rsidRDefault="007364DB">
      <w:pPr>
        <w:ind w:left="260"/>
        <w:rPr>
          <w:sz w:val="20"/>
          <w:szCs w:val="20"/>
        </w:rPr>
      </w:pPr>
      <w:r>
        <w:rPr>
          <w:rFonts w:eastAsia="Times New Roman"/>
          <w:b/>
          <w:bCs/>
          <w:sz w:val="24"/>
          <w:szCs w:val="24"/>
        </w:rPr>
        <w:t>Районы России</w:t>
      </w:r>
    </w:p>
    <w:p w:rsidR="00C472B6" w:rsidRDefault="007364DB">
      <w:pPr>
        <w:tabs>
          <w:tab w:val="left" w:pos="3200"/>
          <w:tab w:val="left" w:pos="5040"/>
          <w:tab w:val="left" w:pos="6080"/>
          <w:tab w:val="left" w:pos="7400"/>
          <w:tab w:val="left" w:pos="7780"/>
          <w:tab w:val="left" w:pos="8520"/>
        </w:tabs>
        <w:spacing w:line="235" w:lineRule="auto"/>
        <w:ind w:left="260"/>
        <w:rPr>
          <w:sz w:val="20"/>
          <w:szCs w:val="20"/>
        </w:rPr>
      </w:pPr>
      <w:r>
        <w:rPr>
          <w:rFonts w:eastAsia="Times New Roman"/>
          <w:b/>
          <w:bCs/>
          <w:i/>
          <w:iCs/>
          <w:sz w:val="24"/>
          <w:szCs w:val="24"/>
        </w:rPr>
        <w:t>Природно-хозяйственное</w:t>
      </w:r>
      <w:r>
        <w:rPr>
          <w:rFonts w:eastAsia="Times New Roman"/>
          <w:b/>
          <w:bCs/>
          <w:i/>
          <w:iCs/>
          <w:sz w:val="24"/>
          <w:szCs w:val="24"/>
        </w:rPr>
        <w:tab/>
        <w:t>районирование</w:t>
      </w:r>
      <w:r>
        <w:rPr>
          <w:rFonts w:eastAsia="Times New Roman"/>
          <w:b/>
          <w:bCs/>
          <w:i/>
          <w:iCs/>
          <w:sz w:val="24"/>
          <w:szCs w:val="24"/>
        </w:rPr>
        <w:tab/>
        <w:t>России.</w:t>
      </w:r>
      <w:r>
        <w:rPr>
          <w:sz w:val="20"/>
          <w:szCs w:val="20"/>
        </w:rPr>
        <w:tab/>
      </w:r>
      <w:r>
        <w:rPr>
          <w:rFonts w:eastAsia="Times New Roman"/>
          <w:sz w:val="24"/>
          <w:szCs w:val="24"/>
        </w:rPr>
        <w:t>Принципы</w:t>
      </w:r>
      <w:r>
        <w:rPr>
          <w:rFonts w:eastAsia="Times New Roman"/>
          <w:sz w:val="24"/>
          <w:szCs w:val="24"/>
        </w:rPr>
        <w:tab/>
        <w:t>и</w:t>
      </w:r>
      <w:r>
        <w:rPr>
          <w:rFonts w:eastAsia="Times New Roman"/>
          <w:sz w:val="24"/>
          <w:szCs w:val="24"/>
        </w:rPr>
        <w:tab/>
        <w:t>виды</w:t>
      </w:r>
      <w:r>
        <w:rPr>
          <w:rFonts w:eastAsia="Times New Roman"/>
          <w:sz w:val="24"/>
          <w:szCs w:val="24"/>
        </w:rPr>
        <w:tab/>
        <w:t>природно-</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хозяйственного районирования страны. Анализ разных видов районирования России.</w:t>
      </w:r>
    </w:p>
    <w:p w:rsidR="00C472B6" w:rsidRDefault="00C472B6">
      <w:pPr>
        <w:spacing w:line="5" w:lineRule="exact"/>
        <w:rPr>
          <w:sz w:val="20"/>
          <w:szCs w:val="20"/>
        </w:rPr>
      </w:pPr>
    </w:p>
    <w:p w:rsidR="00C472B6" w:rsidRDefault="007364DB">
      <w:pPr>
        <w:ind w:left="260"/>
        <w:rPr>
          <w:sz w:val="20"/>
          <w:szCs w:val="20"/>
        </w:rPr>
      </w:pPr>
      <w:r>
        <w:rPr>
          <w:rFonts w:eastAsia="Times New Roman"/>
          <w:b/>
          <w:bCs/>
          <w:sz w:val="24"/>
          <w:szCs w:val="24"/>
        </w:rPr>
        <w:t>Крупные регионы и районы России.</w:t>
      </w:r>
    </w:p>
    <w:p w:rsidR="00C472B6" w:rsidRDefault="007364DB">
      <w:pPr>
        <w:spacing w:line="235" w:lineRule="auto"/>
        <w:ind w:left="260"/>
        <w:rPr>
          <w:sz w:val="20"/>
          <w:szCs w:val="20"/>
        </w:rPr>
      </w:pPr>
      <w:r>
        <w:rPr>
          <w:rFonts w:eastAsia="Times New Roman"/>
          <w:i/>
          <w:iCs/>
          <w:sz w:val="24"/>
          <w:szCs w:val="24"/>
        </w:rPr>
        <w:t xml:space="preserve">Регионы России: </w:t>
      </w:r>
      <w:r>
        <w:rPr>
          <w:rFonts w:eastAsia="Times New Roman"/>
          <w:sz w:val="24"/>
          <w:szCs w:val="24"/>
        </w:rPr>
        <w:t>Западный и Восточный.</w:t>
      </w:r>
    </w:p>
    <w:p w:rsidR="00C472B6" w:rsidRDefault="00C472B6">
      <w:pPr>
        <w:spacing w:line="13" w:lineRule="exact"/>
        <w:rPr>
          <w:sz w:val="20"/>
          <w:szCs w:val="20"/>
        </w:rPr>
      </w:pPr>
    </w:p>
    <w:p w:rsidR="00C472B6" w:rsidRDefault="007364DB">
      <w:pPr>
        <w:spacing w:line="234" w:lineRule="auto"/>
        <w:ind w:left="260"/>
        <w:jc w:val="both"/>
        <w:rPr>
          <w:sz w:val="20"/>
          <w:szCs w:val="20"/>
        </w:rPr>
      </w:pPr>
      <w:r>
        <w:rPr>
          <w:rFonts w:eastAsia="Times New Roman"/>
          <w:i/>
          <w:iCs/>
          <w:sz w:val="24"/>
          <w:szCs w:val="24"/>
        </w:rPr>
        <w:t xml:space="preserve">Районы России: </w:t>
      </w:r>
      <w:r>
        <w:rPr>
          <w:rFonts w:eastAsia="Times New Roman"/>
          <w:sz w:val="24"/>
          <w:szCs w:val="24"/>
        </w:rPr>
        <w:t>Европейский Север,</w:t>
      </w:r>
      <w:r>
        <w:rPr>
          <w:rFonts w:eastAsia="Times New Roman"/>
          <w:i/>
          <w:iCs/>
          <w:sz w:val="24"/>
          <w:szCs w:val="24"/>
        </w:rPr>
        <w:t xml:space="preserve"> </w:t>
      </w:r>
      <w:r>
        <w:rPr>
          <w:rFonts w:eastAsia="Times New Roman"/>
          <w:sz w:val="24"/>
          <w:szCs w:val="24"/>
        </w:rPr>
        <w:t>Центральная Россия,</w:t>
      </w:r>
      <w:r>
        <w:rPr>
          <w:rFonts w:eastAsia="Times New Roman"/>
          <w:i/>
          <w:iCs/>
          <w:sz w:val="24"/>
          <w:szCs w:val="24"/>
        </w:rPr>
        <w:t xml:space="preserve"> </w:t>
      </w:r>
      <w:r>
        <w:rPr>
          <w:rFonts w:eastAsia="Times New Roman"/>
          <w:sz w:val="24"/>
          <w:szCs w:val="24"/>
        </w:rPr>
        <w:t>Европейский Юг,</w:t>
      </w:r>
      <w:r>
        <w:rPr>
          <w:rFonts w:eastAsia="Times New Roman"/>
          <w:i/>
          <w:iCs/>
          <w:sz w:val="24"/>
          <w:szCs w:val="24"/>
        </w:rPr>
        <w:t xml:space="preserve"> </w:t>
      </w:r>
      <w:r>
        <w:rPr>
          <w:rFonts w:eastAsia="Times New Roman"/>
          <w:sz w:val="24"/>
          <w:szCs w:val="24"/>
        </w:rPr>
        <w:t>Поволжье,</w:t>
      </w:r>
      <w:r>
        <w:rPr>
          <w:rFonts w:eastAsia="Times New Roman"/>
          <w:i/>
          <w:iCs/>
          <w:sz w:val="24"/>
          <w:szCs w:val="24"/>
        </w:rPr>
        <w:t xml:space="preserve"> </w:t>
      </w:r>
      <w:r>
        <w:rPr>
          <w:rFonts w:eastAsia="Times New Roman"/>
          <w:sz w:val="24"/>
          <w:szCs w:val="24"/>
        </w:rPr>
        <w:t>Урал, Западная Сибирь, Восточная Сибирь, Дальний Восток.</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b/>
          <w:bCs/>
          <w:i/>
          <w:iCs/>
          <w:sz w:val="24"/>
          <w:szCs w:val="24"/>
        </w:rPr>
        <w:t xml:space="preserve">Характеристика регионов и районов. </w:t>
      </w:r>
      <w:r>
        <w:rPr>
          <w:rFonts w:eastAsia="Times New Roman"/>
          <w:sz w:val="24"/>
          <w:szCs w:val="24"/>
        </w:rPr>
        <w:t>Состав,</w:t>
      </w:r>
      <w:r>
        <w:rPr>
          <w:rFonts w:eastAsia="Times New Roman"/>
          <w:b/>
          <w:bCs/>
          <w:i/>
          <w:iCs/>
          <w:sz w:val="24"/>
          <w:szCs w:val="24"/>
        </w:rPr>
        <w:t xml:space="preserve"> </w:t>
      </w:r>
      <w:r>
        <w:rPr>
          <w:rFonts w:eastAsia="Times New Roman"/>
          <w:sz w:val="24"/>
          <w:szCs w:val="24"/>
        </w:rPr>
        <w:t>особенности географи-ческого положения,</w:t>
      </w:r>
      <w:r>
        <w:rPr>
          <w:rFonts w:eastAsia="Times New Roman"/>
          <w:b/>
          <w:bCs/>
          <w:i/>
          <w:iCs/>
          <w:sz w:val="24"/>
          <w:szCs w:val="24"/>
        </w:rPr>
        <w:t xml:space="preserve"> </w:t>
      </w:r>
      <w:r>
        <w:rPr>
          <w:rFonts w:eastAsia="Times New Roman"/>
          <w:sz w:val="24"/>
          <w:szCs w:val="24"/>
        </w:rPr>
        <w:t>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C472B6" w:rsidRDefault="00C472B6">
      <w:pPr>
        <w:spacing w:line="14" w:lineRule="exact"/>
        <w:rPr>
          <w:sz w:val="20"/>
          <w:szCs w:val="20"/>
        </w:rPr>
      </w:pPr>
    </w:p>
    <w:p w:rsidR="00C472B6" w:rsidRDefault="007364DB">
      <w:pPr>
        <w:spacing w:line="238" w:lineRule="auto"/>
        <w:ind w:left="260"/>
        <w:jc w:val="both"/>
        <w:rPr>
          <w:sz w:val="20"/>
          <w:szCs w:val="20"/>
        </w:rPr>
      </w:pPr>
      <w:r>
        <w:rPr>
          <w:rFonts w:eastAsia="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C472B6" w:rsidRDefault="00C472B6">
      <w:pPr>
        <w:spacing w:line="9" w:lineRule="exact"/>
        <w:rPr>
          <w:sz w:val="20"/>
          <w:szCs w:val="20"/>
        </w:rPr>
      </w:pPr>
    </w:p>
    <w:p w:rsidR="00C472B6" w:rsidRDefault="007364DB">
      <w:pPr>
        <w:ind w:left="260"/>
        <w:rPr>
          <w:sz w:val="20"/>
          <w:szCs w:val="20"/>
        </w:rPr>
      </w:pPr>
      <w:r>
        <w:rPr>
          <w:rFonts w:eastAsia="Times New Roman"/>
          <w:b/>
          <w:bCs/>
          <w:sz w:val="24"/>
          <w:szCs w:val="24"/>
        </w:rPr>
        <w:t>Россия в современном мире</w:t>
      </w:r>
    </w:p>
    <w:p w:rsidR="00C472B6" w:rsidRDefault="00C472B6">
      <w:pPr>
        <w:spacing w:line="7"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C472B6" w:rsidRDefault="00C472B6">
      <w:pPr>
        <w:spacing w:line="6" w:lineRule="exact"/>
        <w:rPr>
          <w:sz w:val="20"/>
          <w:szCs w:val="20"/>
        </w:rPr>
      </w:pPr>
    </w:p>
    <w:p w:rsidR="00C472B6" w:rsidRDefault="007364DB">
      <w:pPr>
        <w:ind w:left="260"/>
        <w:rPr>
          <w:sz w:val="20"/>
          <w:szCs w:val="20"/>
        </w:rPr>
      </w:pPr>
      <w:r>
        <w:rPr>
          <w:rFonts w:eastAsia="Times New Roman"/>
          <w:b/>
          <w:bCs/>
          <w:sz w:val="24"/>
          <w:szCs w:val="24"/>
        </w:rPr>
        <w:t>Предметная область «Основы духовно-нравственной культуры народов России»</w:t>
      </w:r>
    </w:p>
    <w:p w:rsidR="00C472B6" w:rsidRDefault="007364DB">
      <w:pPr>
        <w:ind w:left="260"/>
        <w:rPr>
          <w:sz w:val="20"/>
          <w:szCs w:val="20"/>
        </w:rPr>
      </w:pPr>
      <w:r>
        <w:rPr>
          <w:rFonts w:eastAsia="Times New Roman"/>
          <w:b/>
          <w:bCs/>
          <w:sz w:val="24"/>
          <w:szCs w:val="24"/>
        </w:rPr>
        <w:t>ОСНОВЫ ДУХОВНО-НРАВСТВЕННОЙ</w:t>
      </w:r>
    </w:p>
    <w:p w:rsidR="00C472B6" w:rsidRDefault="00C472B6">
      <w:pPr>
        <w:spacing w:line="1" w:lineRule="exact"/>
        <w:rPr>
          <w:sz w:val="20"/>
          <w:szCs w:val="20"/>
        </w:rPr>
      </w:pPr>
    </w:p>
    <w:p w:rsidR="00C472B6" w:rsidRDefault="007364DB">
      <w:pPr>
        <w:ind w:left="260"/>
        <w:rPr>
          <w:sz w:val="20"/>
          <w:szCs w:val="20"/>
        </w:rPr>
      </w:pPr>
      <w:r>
        <w:rPr>
          <w:rFonts w:eastAsia="Times New Roman"/>
          <w:b/>
          <w:bCs/>
          <w:sz w:val="24"/>
          <w:szCs w:val="24"/>
        </w:rPr>
        <w:t>КУЛЬТУРЫ НАРОДОВ РОССИИ</w:t>
      </w:r>
    </w:p>
    <w:p w:rsidR="00C472B6" w:rsidRDefault="00C472B6">
      <w:pPr>
        <w:spacing w:line="7" w:lineRule="exact"/>
        <w:rPr>
          <w:sz w:val="20"/>
          <w:szCs w:val="20"/>
        </w:rPr>
      </w:pPr>
    </w:p>
    <w:p w:rsidR="00C472B6" w:rsidRDefault="007364DB">
      <w:pPr>
        <w:spacing w:line="237" w:lineRule="auto"/>
        <w:ind w:left="260"/>
        <w:jc w:val="both"/>
        <w:rPr>
          <w:sz w:val="20"/>
          <w:szCs w:val="20"/>
        </w:rPr>
      </w:pPr>
      <w:r>
        <w:rPr>
          <w:rFonts w:eastAsia="Times New Roman"/>
          <w:b/>
          <w:bCs/>
          <w:sz w:val="24"/>
          <w:szCs w:val="24"/>
        </w:rPr>
        <w:t xml:space="preserve">Введение. Россия – наша Родина! </w:t>
      </w:r>
      <w:r>
        <w:rPr>
          <w:rFonts w:eastAsia="Times New Roman"/>
          <w:sz w:val="24"/>
          <w:szCs w:val="24"/>
        </w:rPr>
        <w:t>Такие разные граждане одной страны.</w:t>
      </w:r>
      <w:r>
        <w:rPr>
          <w:rFonts w:eastAsia="Times New Roman"/>
          <w:b/>
          <w:bCs/>
          <w:sz w:val="24"/>
          <w:szCs w:val="24"/>
        </w:rPr>
        <w:t xml:space="preserve"> </w:t>
      </w:r>
      <w:r>
        <w:rPr>
          <w:rFonts w:eastAsia="Times New Roman"/>
          <w:sz w:val="24"/>
          <w:szCs w:val="24"/>
        </w:rPr>
        <w:t>Что общего у</w:t>
      </w:r>
      <w:r>
        <w:rPr>
          <w:rFonts w:eastAsia="Times New Roman"/>
          <w:b/>
          <w:bCs/>
          <w:sz w:val="24"/>
          <w:szCs w:val="24"/>
        </w:rPr>
        <w:t xml:space="preserve"> </w:t>
      </w:r>
      <w:r>
        <w:rPr>
          <w:rFonts w:eastAsia="Times New Roman"/>
          <w:sz w:val="24"/>
          <w:szCs w:val="24"/>
        </w:rPr>
        <w:t>всех нас? Общие этические понятия на разных языках России. Общепризнанные ценности. Идеалы, к которым стремятся граждане нашей страны. Духовность человека. Внутренний мир человека.</w:t>
      </w:r>
    </w:p>
    <w:p w:rsidR="00C472B6" w:rsidRDefault="00C472B6">
      <w:pPr>
        <w:spacing w:line="2" w:lineRule="exact"/>
        <w:rPr>
          <w:sz w:val="20"/>
          <w:szCs w:val="20"/>
        </w:rPr>
      </w:pPr>
    </w:p>
    <w:p w:rsidR="00C472B6" w:rsidRDefault="007364DB">
      <w:pPr>
        <w:ind w:left="260"/>
        <w:rPr>
          <w:sz w:val="20"/>
          <w:szCs w:val="20"/>
        </w:rPr>
      </w:pPr>
      <w:r>
        <w:rPr>
          <w:rFonts w:eastAsia="Times New Roman"/>
          <w:b/>
          <w:bCs/>
          <w:sz w:val="24"/>
          <w:szCs w:val="24"/>
        </w:rPr>
        <w:t xml:space="preserve">Как отличить добро от зла? </w:t>
      </w:r>
      <w:r>
        <w:rPr>
          <w:rFonts w:eastAsia="Times New Roman"/>
          <w:sz w:val="24"/>
          <w:szCs w:val="24"/>
        </w:rPr>
        <w:t>Граница между добром и злом.</w:t>
      </w:r>
      <w:r>
        <w:rPr>
          <w:rFonts w:eastAsia="Times New Roman"/>
          <w:b/>
          <w:bCs/>
          <w:sz w:val="24"/>
          <w:szCs w:val="24"/>
        </w:rPr>
        <w:t xml:space="preserve"> </w:t>
      </w:r>
      <w:r>
        <w:rPr>
          <w:rFonts w:eastAsia="Times New Roman"/>
          <w:sz w:val="24"/>
          <w:szCs w:val="24"/>
        </w:rPr>
        <w:t>Чему учат сказки?</w:t>
      </w:r>
      <w:r>
        <w:rPr>
          <w:rFonts w:eastAsia="Times New Roman"/>
          <w:b/>
          <w:bCs/>
          <w:sz w:val="24"/>
          <w:szCs w:val="24"/>
        </w:rPr>
        <w:t xml:space="preserve"> </w:t>
      </w:r>
      <w:r>
        <w:rPr>
          <w:rFonts w:eastAsia="Times New Roman"/>
          <w:sz w:val="24"/>
          <w:szCs w:val="24"/>
        </w:rPr>
        <w:t>Хорошие</w:t>
      </w:r>
    </w:p>
    <w:p w:rsidR="00C472B6" w:rsidRDefault="00C472B6">
      <w:pPr>
        <w:spacing w:line="12" w:lineRule="exact"/>
        <w:rPr>
          <w:sz w:val="20"/>
          <w:szCs w:val="20"/>
        </w:rPr>
      </w:pPr>
    </w:p>
    <w:p w:rsidR="00C472B6" w:rsidRDefault="007364DB" w:rsidP="001D4F18">
      <w:pPr>
        <w:numPr>
          <w:ilvl w:val="0"/>
          <w:numId w:val="261"/>
        </w:numPr>
        <w:tabs>
          <w:tab w:val="left" w:pos="504"/>
        </w:tabs>
        <w:spacing w:line="236" w:lineRule="auto"/>
        <w:ind w:left="260" w:firstLine="2"/>
        <w:jc w:val="both"/>
        <w:rPr>
          <w:rFonts w:eastAsia="Times New Roman"/>
          <w:sz w:val="24"/>
          <w:szCs w:val="24"/>
        </w:rPr>
      </w:pPr>
      <w:r>
        <w:rPr>
          <w:rFonts w:eastAsia="Times New Roman"/>
          <w:sz w:val="24"/>
          <w:szCs w:val="24"/>
        </w:rPr>
        <w:t>плохие поступки. Представления о добре и зле. Культура. Мораль. Нравственность. Этика. Долг и совесть. Профессиональный долг. Моральный долг. Чувство вины, чувство стыда. Честь и достоинство. Честь рыцарская, воинская, дворянская, гражданская. Счастье</w:t>
      </w:r>
    </w:p>
    <w:p w:rsidR="00C472B6" w:rsidRDefault="00C472B6">
      <w:pPr>
        <w:spacing w:line="1" w:lineRule="exact"/>
        <w:rPr>
          <w:rFonts w:eastAsia="Times New Roman"/>
          <w:sz w:val="24"/>
          <w:szCs w:val="24"/>
        </w:rPr>
      </w:pPr>
    </w:p>
    <w:p w:rsidR="00C472B6" w:rsidRDefault="007364DB" w:rsidP="001D4F18">
      <w:pPr>
        <w:numPr>
          <w:ilvl w:val="0"/>
          <w:numId w:val="261"/>
        </w:numPr>
        <w:tabs>
          <w:tab w:val="left" w:pos="460"/>
        </w:tabs>
        <w:ind w:left="460" w:hanging="198"/>
        <w:rPr>
          <w:rFonts w:eastAsia="Times New Roman"/>
          <w:sz w:val="24"/>
          <w:szCs w:val="24"/>
        </w:rPr>
      </w:pPr>
      <w:r>
        <w:rPr>
          <w:rFonts w:eastAsia="Times New Roman"/>
          <w:sz w:val="24"/>
          <w:szCs w:val="24"/>
        </w:rPr>
        <w:t>смысл жизни. Стремления и мечты человека. Ради чего живѐт человек? Справедливость</w:t>
      </w:r>
    </w:p>
    <w:p w:rsidR="00C472B6" w:rsidRDefault="00C472B6">
      <w:pPr>
        <w:spacing w:line="12" w:lineRule="exact"/>
        <w:rPr>
          <w:rFonts w:eastAsia="Times New Roman"/>
          <w:sz w:val="24"/>
          <w:szCs w:val="24"/>
        </w:rPr>
      </w:pPr>
    </w:p>
    <w:p w:rsidR="00C472B6" w:rsidRDefault="007364DB" w:rsidP="001D4F18">
      <w:pPr>
        <w:numPr>
          <w:ilvl w:val="0"/>
          <w:numId w:val="261"/>
        </w:numPr>
        <w:tabs>
          <w:tab w:val="left" w:pos="478"/>
        </w:tabs>
        <w:spacing w:line="234" w:lineRule="auto"/>
        <w:ind w:left="260" w:right="20" w:firstLine="2"/>
        <w:rPr>
          <w:rFonts w:eastAsia="Times New Roman"/>
          <w:sz w:val="24"/>
          <w:szCs w:val="24"/>
        </w:rPr>
      </w:pPr>
      <w:r>
        <w:rPr>
          <w:rFonts w:eastAsia="Times New Roman"/>
          <w:sz w:val="24"/>
          <w:szCs w:val="24"/>
        </w:rPr>
        <w:t>милосердие. «Золотое правило нравственности». Ценные качества человеческой души. Представление проектов по теме.</w:t>
      </w:r>
    </w:p>
    <w:p w:rsidR="00C472B6" w:rsidRDefault="00C472B6">
      <w:pPr>
        <w:spacing w:line="14"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b/>
          <w:bCs/>
          <w:sz w:val="24"/>
          <w:szCs w:val="24"/>
        </w:rPr>
        <w:t xml:space="preserve">Каковы истоки правил морали? </w:t>
      </w:r>
      <w:r>
        <w:rPr>
          <w:rFonts w:eastAsia="Times New Roman"/>
          <w:sz w:val="24"/>
          <w:szCs w:val="24"/>
        </w:rPr>
        <w:t>Род.</w:t>
      </w:r>
      <w:r>
        <w:rPr>
          <w:rFonts w:eastAsia="Times New Roman"/>
          <w:b/>
          <w:bCs/>
          <w:sz w:val="24"/>
          <w:szCs w:val="24"/>
        </w:rPr>
        <w:t xml:space="preserve"> </w:t>
      </w:r>
      <w:r>
        <w:rPr>
          <w:rFonts w:eastAsia="Times New Roman"/>
          <w:sz w:val="24"/>
          <w:szCs w:val="24"/>
        </w:rPr>
        <w:t>Семья.</w:t>
      </w:r>
      <w:r>
        <w:rPr>
          <w:rFonts w:eastAsia="Times New Roman"/>
          <w:b/>
          <w:bCs/>
          <w:sz w:val="24"/>
          <w:szCs w:val="24"/>
        </w:rPr>
        <w:t xml:space="preserve"> </w:t>
      </w:r>
      <w:r>
        <w:rPr>
          <w:rFonts w:eastAsia="Times New Roman"/>
          <w:sz w:val="24"/>
          <w:szCs w:val="24"/>
        </w:rPr>
        <w:t>Ценность рода и семьи.</w:t>
      </w:r>
      <w:r>
        <w:rPr>
          <w:rFonts w:eastAsia="Times New Roman"/>
          <w:b/>
          <w:bCs/>
          <w:sz w:val="24"/>
          <w:szCs w:val="24"/>
        </w:rPr>
        <w:t xml:space="preserve"> </w:t>
      </w:r>
      <w:r>
        <w:rPr>
          <w:rFonts w:eastAsia="Times New Roman"/>
          <w:sz w:val="24"/>
          <w:szCs w:val="24"/>
        </w:rPr>
        <w:t>Как появилась</w:t>
      </w:r>
      <w:r>
        <w:rPr>
          <w:rFonts w:eastAsia="Times New Roman"/>
          <w:b/>
          <w:bCs/>
          <w:sz w:val="24"/>
          <w:szCs w:val="24"/>
        </w:rPr>
        <w:t xml:space="preserve"> </w:t>
      </w:r>
      <w:r>
        <w:rPr>
          <w:rFonts w:eastAsia="Times New Roman"/>
          <w:sz w:val="24"/>
          <w:szCs w:val="24"/>
        </w:rPr>
        <w:t>семья? Чувство любви. Семейные традиции. Что даѐт человеку семья? Народы. Образцы культуры народов. Различия в культурах разных народов. Обычаи нравственной культуры. Взгляд светский и взгляд религиозный. Религия. Правила морали разных</w:t>
      </w:r>
    </w:p>
    <w:p w:rsidR="00C472B6" w:rsidRDefault="00C472B6">
      <w:pPr>
        <w:spacing w:line="196" w:lineRule="exact"/>
        <w:rPr>
          <w:sz w:val="20"/>
          <w:szCs w:val="20"/>
        </w:rPr>
      </w:pPr>
    </w:p>
    <w:p w:rsidR="00C472B6" w:rsidRDefault="007364DB">
      <w:pPr>
        <w:ind w:left="9320"/>
        <w:rPr>
          <w:sz w:val="20"/>
          <w:szCs w:val="20"/>
        </w:rPr>
      </w:pPr>
      <w:r>
        <w:rPr>
          <w:rFonts w:eastAsia="Times New Roman"/>
          <w:sz w:val="20"/>
          <w:szCs w:val="20"/>
        </w:rPr>
        <w:t>189</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4" w:lineRule="auto"/>
        <w:ind w:left="260"/>
        <w:rPr>
          <w:sz w:val="20"/>
          <w:szCs w:val="20"/>
        </w:rPr>
      </w:pPr>
      <w:r>
        <w:rPr>
          <w:rFonts w:eastAsia="Times New Roman"/>
          <w:sz w:val="24"/>
          <w:szCs w:val="24"/>
        </w:rPr>
        <w:lastRenderedPageBreak/>
        <w:t>религий. Религиозная община. Атеисты. Светские правила. Представление проектов по теме.</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b/>
          <w:bCs/>
          <w:sz w:val="24"/>
          <w:szCs w:val="24"/>
        </w:rPr>
        <w:t xml:space="preserve">Какие правила морали особенно важны в школе? </w:t>
      </w:r>
      <w:r>
        <w:rPr>
          <w:rFonts w:eastAsia="Times New Roman"/>
          <w:sz w:val="24"/>
          <w:szCs w:val="24"/>
        </w:rPr>
        <w:t>Правила поведения в школе.</w:t>
      </w:r>
      <w:r>
        <w:rPr>
          <w:rFonts w:eastAsia="Times New Roman"/>
          <w:b/>
          <w:bCs/>
          <w:sz w:val="24"/>
          <w:szCs w:val="24"/>
        </w:rPr>
        <w:t xml:space="preserve"> </w:t>
      </w:r>
      <w:r>
        <w:rPr>
          <w:rFonts w:eastAsia="Times New Roman"/>
          <w:sz w:val="24"/>
          <w:szCs w:val="24"/>
        </w:rPr>
        <w:t>Что</w:t>
      </w:r>
      <w:r>
        <w:rPr>
          <w:rFonts w:eastAsia="Times New Roman"/>
          <w:b/>
          <w:bCs/>
          <w:sz w:val="24"/>
          <w:szCs w:val="24"/>
        </w:rPr>
        <w:t xml:space="preserve"> </w:t>
      </w:r>
      <w:r>
        <w:rPr>
          <w:rFonts w:eastAsia="Times New Roman"/>
          <w:sz w:val="24"/>
          <w:szCs w:val="24"/>
        </w:rPr>
        <w:t>значит играть роль ученика? Равновесие прав и обязанностей школьника. Новые ситуации</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 новые правила. Этикет – форма для содержания этики. Форма в отношениях между людьми в школе. Действия – форма для поступков. Представление проектов по теме.</w:t>
      </w:r>
    </w:p>
    <w:p w:rsidR="00C472B6" w:rsidRDefault="00C472B6">
      <w:pPr>
        <w:spacing w:line="13" w:lineRule="exact"/>
        <w:rPr>
          <w:sz w:val="20"/>
          <w:szCs w:val="20"/>
        </w:rPr>
      </w:pPr>
    </w:p>
    <w:p w:rsidR="00C472B6" w:rsidRDefault="007364DB">
      <w:pPr>
        <w:spacing w:line="236" w:lineRule="auto"/>
        <w:ind w:left="260"/>
        <w:jc w:val="both"/>
        <w:rPr>
          <w:sz w:val="20"/>
          <w:szCs w:val="20"/>
        </w:rPr>
      </w:pPr>
      <w:r>
        <w:rPr>
          <w:rFonts w:eastAsia="Times New Roman"/>
          <w:b/>
          <w:bCs/>
          <w:sz w:val="24"/>
          <w:szCs w:val="24"/>
        </w:rPr>
        <w:t xml:space="preserve">Что такое хорошо и как не делать плохо? </w:t>
      </w:r>
      <w:r>
        <w:rPr>
          <w:rFonts w:eastAsia="Times New Roman"/>
          <w:sz w:val="24"/>
          <w:szCs w:val="24"/>
        </w:rPr>
        <w:t>Сокровища нравственности.</w:t>
      </w:r>
      <w:r>
        <w:rPr>
          <w:rFonts w:eastAsia="Times New Roman"/>
          <w:b/>
          <w:bCs/>
          <w:sz w:val="24"/>
          <w:szCs w:val="24"/>
        </w:rPr>
        <w:t xml:space="preserve"> </w:t>
      </w:r>
      <w:r>
        <w:rPr>
          <w:rFonts w:eastAsia="Times New Roman"/>
          <w:sz w:val="24"/>
          <w:szCs w:val="24"/>
        </w:rPr>
        <w:t>Разные ценности.</w:t>
      </w:r>
      <w:r>
        <w:rPr>
          <w:rFonts w:eastAsia="Times New Roman"/>
          <w:b/>
          <w:bCs/>
          <w:sz w:val="24"/>
          <w:szCs w:val="24"/>
        </w:rPr>
        <w:t xml:space="preserve"> </w:t>
      </w:r>
      <w:r>
        <w:rPr>
          <w:rFonts w:eastAsia="Times New Roman"/>
          <w:sz w:val="24"/>
          <w:szCs w:val="24"/>
        </w:rPr>
        <w:t>Нематериальные ценности. Жизнь по законам чести. Выбор своего пути на развилке жизненных дорог. Правила дружбы. Доброе слово и дело. Человек слова. Что значит держать слово? Как научиться держать слово? Строитель своей души. Посеешь привычку</w:t>
      </w:r>
    </w:p>
    <w:p w:rsidR="00C472B6" w:rsidRDefault="00C472B6">
      <w:pPr>
        <w:spacing w:line="16" w:lineRule="exact"/>
        <w:rPr>
          <w:sz w:val="20"/>
          <w:szCs w:val="20"/>
        </w:rPr>
      </w:pPr>
    </w:p>
    <w:p w:rsidR="00C472B6" w:rsidRDefault="007364DB">
      <w:pPr>
        <w:spacing w:line="234" w:lineRule="auto"/>
        <w:ind w:left="260" w:right="20"/>
        <w:rPr>
          <w:sz w:val="20"/>
          <w:szCs w:val="20"/>
        </w:rPr>
      </w:pPr>
      <w:r>
        <w:rPr>
          <w:rFonts w:eastAsia="Times New Roman"/>
          <w:sz w:val="24"/>
          <w:szCs w:val="24"/>
        </w:rPr>
        <w:t>– пожнѐшь характер. Врач и скульптор своего внутреннего мира. Чтобы стать лучше, нужна сила воли. Представление проектов по теме.</w:t>
      </w:r>
    </w:p>
    <w:p w:rsidR="00C472B6" w:rsidRDefault="00C472B6">
      <w:pPr>
        <w:spacing w:line="1" w:lineRule="exact"/>
        <w:rPr>
          <w:sz w:val="20"/>
          <w:szCs w:val="20"/>
        </w:rPr>
      </w:pPr>
    </w:p>
    <w:p w:rsidR="00C472B6" w:rsidRDefault="007364DB">
      <w:pPr>
        <w:ind w:left="260"/>
        <w:rPr>
          <w:sz w:val="20"/>
          <w:szCs w:val="20"/>
        </w:rPr>
      </w:pPr>
      <w:r>
        <w:rPr>
          <w:rFonts w:eastAsia="Times New Roman"/>
          <w:b/>
          <w:bCs/>
          <w:sz w:val="24"/>
          <w:szCs w:val="24"/>
        </w:rPr>
        <w:t xml:space="preserve">Какие правила мужские, а какие женские? </w:t>
      </w:r>
      <w:r>
        <w:rPr>
          <w:rFonts w:eastAsia="Times New Roman"/>
          <w:sz w:val="24"/>
          <w:szCs w:val="24"/>
        </w:rPr>
        <w:t>Образцы мужского поведения.</w:t>
      </w:r>
      <w:r>
        <w:rPr>
          <w:rFonts w:eastAsia="Times New Roman"/>
          <w:b/>
          <w:bCs/>
          <w:sz w:val="24"/>
          <w:szCs w:val="24"/>
        </w:rPr>
        <w:t xml:space="preserve"> </w:t>
      </w:r>
      <w:r>
        <w:rPr>
          <w:rFonts w:eastAsia="Times New Roman"/>
          <w:sz w:val="24"/>
          <w:szCs w:val="24"/>
        </w:rPr>
        <w:t>Мир</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театр,</w:t>
      </w:r>
    </w:p>
    <w:p w:rsidR="00C472B6" w:rsidRDefault="00C472B6">
      <w:pPr>
        <w:spacing w:line="12" w:lineRule="exact"/>
        <w:rPr>
          <w:sz w:val="20"/>
          <w:szCs w:val="20"/>
        </w:rPr>
      </w:pPr>
    </w:p>
    <w:p w:rsidR="00C472B6" w:rsidRDefault="007364DB">
      <w:pPr>
        <w:spacing w:line="239" w:lineRule="auto"/>
        <w:ind w:left="260"/>
        <w:jc w:val="both"/>
        <w:rPr>
          <w:sz w:val="20"/>
          <w:szCs w:val="20"/>
        </w:rPr>
      </w:pPr>
      <w:r>
        <w:rPr>
          <w:rFonts w:eastAsia="Times New Roman"/>
          <w:sz w:val="24"/>
          <w:szCs w:val="24"/>
        </w:rPr>
        <w:t>люди – актѐры, но жизнь – не игра. Духовная среда общества. Роли в обществе. Кодексы поведения. Разные представления о настоящем мужчине. Кодексы мужского поведения в разные времена. Кодекс чести рыцаря (Западная Европа, XI–XVI века). Дворянский кодекс чести (Россия, XVIII–XIX века). Кодекс светского аристократа (Европа, Америка, Россия, XIX век). Свод правил Василия Кесарийского. Роли в семье. Образцы женского поведения. Кодексы женского поведения в разные времена. Правила поведения благонравной девицы (Россия, XVI–XIX века). Требования дворянского общества к воспитанию девочек и поведению женщин (Россия, XIX век). Моральный кодекс Екатерининского института благородных девиц (Россия, XIX век). Кодекс современной леди. Женские роли в семье. Классический взгляд на положение женщины в семье. Кто такая леди? Кто такой джентльмен? Представление проектов по теме.</w:t>
      </w:r>
    </w:p>
    <w:p w:rsidR="00C472B6" w:rsidRDefault="00C472B6">
      <w:pPr>
        <w:spacing w:line="1" w:lineRule="exact"/>
        <w:rPr>
          <w:sz w:val="20"/>
          <w:szCs w:val="20"/>
        </w:rPr>
      </w:pPr>
    </w:p>
    <w:p w:rsidR="00C472B6" w:rsidRDefault="007364DB">
      <w:pPr>
        <w:ind w:left="260"/>
        <w:rPr>
          <w:sz w:val="20"/>
          <w:szCs w:val="20"/>
        </w:rPr>
      </w:pPr>
      <w:r>
        <w:rPr>
          <w:rFonts w:eastAsia="Times New Roman"/>
          <w:b/>
          <w:bCs/>
          <w:sz w:val="24"/>
          <w:szCs w:val="24"/>
        </w:rPr>
        <w:t xml:space="preserve">Что можно и что нельзя людям разных призваний? </w:t>
      </w:r>
      <w:r>
        <w:rPr>
          <w:rFonts w:eastAsia="Times New Roman"/>
          <w:sz w:val="24"/>
          <w:szCs w:val="24"/>
        </w:rPr>
        <w:t>Кодексы чести разных профессий.</w:t>
      </w:r>
    </w:p>
    <w:p w:rsidR="00C472B6" w:rsidRDefault="00C472B6">
      <w:pPr>
        <w:spacing w:line="12" w:lineRule="exact"/>
        <w:rPr>
          <w:sz w:val="20"/>
          <w:szCs w:val="20"/>
        </w:rPr>
      </w:pPr>
    </w:p>
    <w:p w:rsidR="00C472B6" w:rsidRDefault="007364DB">
      <w:pPr>
        <w:spacing w:line="237" w:lineRule="auto"/>
        <w:ind w:left="260"/>
        <w:jc w:val="both"/>
        <w:rPr>
          <w:sz w:val="20"/>
          <w:szCs w:val="20"/>
        </w:rPr>
      </w:pPr>
      <w:r>
        <w:rPr>
          <w:rFonts w:eastAsia="Times New Roman"/>
          <w:sz w:val="24"/>
          <w:szCs w:val="24"/>
        </w:rPr>
        <w:t>Уточнение понятия чести. Люди играют роли, роли определяют людей. Разные правила для людей разных профессий. Варианты общественных ролей одного человека. Честь рабочего человека. Честь делового человека. Мораль российских предпринимателей XIX века. Порядочность истинного интеллигента.</w:t>
      </w:r>
    </w:p>
    <w:p w:rsidR="00C472B6" w:rsidRDefault="00C472B6">
      <w:pPr>
        <w:spacing w:line="13" w:lineRule="exact"/>
        <w:rPr>
          <w:sz w:val="20"/>
          <w:szCs w:val="20"/>
        </w:rPr>
      </w:pPr>
    </w:p>
    <w:p w:rsidR="00C472B6" w:rsidRDefault="007364DB">
      <w:pPr>
        <w:spacing w:line="234" w:lineRule="auto"/>
        <w:ind w:left="260" w:right="20"/>
        <w:rPr>
          <w:sz w:val="20"/>
          <w:szCs w:val="20"/>
        </w:rPr>
      </w:pPr>
      <w:r>
        <w:rPr>
          <w:rFonts w:eastAsia="Times New Roman"/>
          <w:sz w:val="24"/>
          <w:szCs w:val="24"/>
        </w:rPr>
        <w:t>Интеллигентность – состояние души, обострѐнное чувство справедливости. Мир добрых соседей. Что такое толерантность? Представление проектов по теме.</w:t>
      </w:r>
    </w:p>
    <w:p w:rsidR="00C472B6" w:rsidRDefault="00C472B6">
      <w:pPr>
        <w:spacing w:line="13" w:lineRule="exact"/>
        <w:rPr>
          <w:sz w:val="20"/>
          <w:szCs w:val="20"/>
        </w:rPr>
      </w:pPr>
    </w:p>
    <w:p w:rsidR="00C472B6" w:rsidRDefault="007364DB">
      <w:pPr>
        <w:spacing w:line="236" w:lineRule="auto"/>
        <w:ind w:left="260"/>
        <w:jc w:val="both"/>
        <w:rPr>
          <w:sz w:val="20"/>
          <w:szCs w:val="20"/>
        </w:rPr>
      </w:pPr>
      <w:r>
        <w:rPr>
          <w:rFonts w:eastAsia="Times New Roman"/>
          <w:b/>
          <w:bCs/>
          <w:sz w:val="24"/>
          <w:szCs w:val="24"/>
        </w:rPr>
        <w:t xml:space="preserve">Что хранит многоликую Россию? </w:t>
      </w:r>
      <w:r>
        <w:rPr>
          <w:rFonts w:eastAsia="Times New Roman"/>
          <w:sz w:val="24"/>
          <w:szCs w:val="24"/>
        </w:rPr>
        <w:t>Чувство родной страны.</w:t>
      </w:r>
      <w:r>
        <w:rPr>
          <w:rFonts w:eastAsia="Times New Roman"/>
          <w:b/>
          <w:bCs/>
          <w:sz w:val="24"/>
          <w:szCs w:val="24"/>
        </w:rPr>
        <w:t xml:space="preserve"> </w:t>
      </w:r>
      <w:r>
        <w:rPr>
          <w:rFonts w:eastAsia="Times New Roman"/>
          <w:sz w:val="24"/>
          <w:szCs w:val="24"/>
        </w:rPr>
        <w:t>Разные представления</w:t>
      </w:r>
      <w:r>
        <w:rPr>
          <w:rFonts w:eastAsia="Times New Roman"/>
          <w:b/>
          <w:bCs/>
          <w:sz w:val="24"/>
          <w:szCs w:val="24"/>
        </w:rPr>
        <w:t xml:space="preserve"> </w:t>
      </w:r>
      <w:r>
        <w:rPr>
          <w:rFonts w:eastAsia="Times New Roman"/>
          <w:sz w:val="24"/>
          <w:szCs w:val="24"/>
        </w:rPr>
        <w:t>граждан России о своей малой родине. Любовь к родине у каждого своя. Представление проектов по теме.</w:t>
      </w:r>
    </w:p>
    <w:p w:rsidR="00C472B6" w:rsidRDefault="00C472B6">
      <w:pPr>
        <w:spacing w:line="6" w:lineRule="exact"/>
        <w:rPr>
          <w:sz w:val="20"/>
          <w:szCs w:val="20"/>
        </w:rPr>
      </w:pPr>
    </w:p>
    <w:p w:rsidR="00C472B6" w:rsidRDefault="007364DB" w:rsidP="0087622A">
      <w:pPr>
        <w:ind w:left="320"/>
        <w:rPr>
          <w:sz w:val="20"/>
          <w:szCs w:val="20"/>
        </w:rPr>
      </w:pPr>
      <w:r>
        <w:rPr>
          <w:rFonts w:eastAsia="Times New Roman"/>
          <w:b/>
          <w:bCs/>
          <w:sz w:val="24"/>
          <w:szCs w:val="24"/>
        </w:rPr>
        <w:t>Предметная область «Естественно--научные предметы»</w:t>
      </w:r>
    </w:p>
    <w:p w:rsidR="00C472B6" w:rsidRDefault="007364DB">
      <w:pPr>
        <w:ind w:left="260"/>
        <w:rPr>
          <w:sz w:val="20"/>
          <w:szCs w:val="20"/>
        </w:rPr>
      </w:pPr>
      <w:r>
        <w:rPr>
          <w:rFonts w:eastAsia="Times New Roman"/>
          <w:b/>
          <w:bCs/>
          <w:sz w:val="24"/>
          <w:szCs w:val="24"/>
        </w:rPr>
        <w:t>Физика</w:t>
      </w:r>
    </w:p>
    <w:p w:rsidR="00C472B6" w:rsidRDefault="00C472B6">
      <w:pPr>
        <w:spacing w:line="68"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w:t>
      </w:r>
    </w:p>
    <w:p w:rsidR="00C472B6" w:rsidRDefault="00C472B6">
      <w:pPr>
        <w:spacing w:line="14" w:lineRule="exact"/>
        <w:rPr>
          <w:sz w:val="20"/>
          <w:szCs w:val="20"/>
        </w:rPr>
      </w:pPr>
    </w:p>
    <w:p w:rsidR="00C472B6" w:rsidRDefault="007364DB" w:rsidP="001D4F18">
      <w:pPr>
        <w:numPr>
          <w:ilvl w:val="0"/>
          <w:numId w:val="262"/>
        </w:numPr>
        <w:tabs>
          <w:tab w:val="left" w:pos="576"/>
        </w:tabs>
        <w:spacing w:line="234" w:lineRule="auto"/>
        <w:ind w:left="260" w:firstLine="2"/>
        <w:rPr>
          <w:rFonts w:eastAsia="Times New Roman"/>
          <w:sz w:val="24"/>
          <w:szCs w:val="24"/>
        </w:rPr>
      </w:pPr>
      <w:r>
        <w:rPr>
          <w:rFonts w:eastAsia="Times New Roman"/>
          <w:sz w:val="24"/>
          <w:szCs w:val="24"/>
        </w:rPr>
        <w:t>приборов, развитие компетенций в решении инженерно-технических и научно-исследовательских задач.</w:t>
      </w:r>
    </w:p>
    <w:p w:rsidR="00C472B6" w:rsidRDefault="00C472B6">
      <w:pPr>
        <w:spacing w:line="13" w:lineRule="exact"/>
        <w:rPr>
          <w:rFonts w:eastAsia="Times New Roman"/>
          <w:sz w:val="24"/>
          <w:szCs w:val="24"/>
        </w:rPr>
      </w:pPr>
    </w:p>
    <w:p w:rsidR="00C472B6" w:rsidRDefault="007364DB">
      <w:pPr>
        <w:spacing w:line="236" w:lineRule="auto"/>
        <w:ind w:left="260" w:firstLine="708"/>
        <w:jc w:val="both"/>
        <w:rPr>
          <w:rFonts w:eastAsia="Times New Roman"/>
          <w:sz w:val="24"/>
          <w:szCs w:val="24"/>
        </w:rPr>
      </w:pPr>
      <w:r>
        <w:rPr>
          <w:rFonts w:eastAsia="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w:t>
      </w:r>
    </w:p>
    <w:p w:rsidR="00C472B6" w:rsidRDefault="00C472B6">
      <w:pPr>
        <w:spacing w:line="13"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sz w:val="24"/>
          <w:szCs w:val="24"/>
        </w:rPr>
        <w:t>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472B6" w:rsidRDefault="00C472B6">
      <w:pPr>
        <w:spacing w:line="17" w:lineRule="exact"/>
        <w:rPr>
          <w:rFonts w:eastAsia="Times New Roman"/>
          <w:sz w:val="24"/>
          <w:szCs w:val="24"/>
        </w:rPr>
      </w:pPr>
    </w:p>
    <w:p w:rsidR="00C472B6" w:rsidRDefault="007364DB">
      <w:pPr>
        <w:spacing w:line="234" w:lineRule="auto"/>
        <w:ind w:left="260" w:firstLine="708"/>
        <w:jc w:val="both"/>
        <w:rPr>
          <w:rFonts w:eastAsia="Times New Roman"/>
          <w:sz w:val="24"/>
          <w:szCs w:val="24"/>
        </w:rPr>
      </w:pPr>
      <w:r>
        <w:rPr>
          <w:rFonts w:eastAsia="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w:t>
      </w:r>
    </w:p>
    <w:p w:rsidR="00C472B6" w:rsidRDefault="00C472B6">
      <w:pPr>
        <w:spacing w:line="172" w:lineRule="exact"/>
        <w:rPr>
          <w:sz w:val="20"/>
          <w:szCs w:val="20"/>
        </w:rPr>
      </w:pPr>
    </w:p>
    <w:p w:rsidR="00C472B6" w:rsidRDefault="007364DB">
      <w:pPr>
        <w:ind w:left="9320"/>
        <w:rPr>
          <w:sz w:val="20"/>
          <w:szCs w:val="20"/>
        </w:rPr>
      </w:pPr>
      <w:r>
        <w:rPr>
          <w:rFonts w:eastAsia="Times New Roman"/>
          <w:sz w:val="20"/>
          <w:szCs w:val="20"/>
        </w:rPr>
        <w:t>190</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4" w:lineRule="auto"/>
        <w:ind w:left="260" w:right="20"/>
        <w:jc w:val="both"/>
        <w:rPr>
          <w:sz w:val="20"/>
          <w:szCs w:val="20"/>
        </w:rPr>
      </w:pPr>
      <w:r>
        <w:rPr>
          <w:rFonts w:eastAsia="Times New Roman"/>
          <w:sz w:val="24"/>
          <w:szCs w:val="24"/>
        </w:rPr>
        <w:lastRenderedPageBreak/>
        <w:t>исследования и эксперименты, анализировать полученные результаты, представлять и научно аргументировать полученные выводы.</w:t>
      </w:r>
    </w:p>
    <w:p w:rsidR="00C472B6" w:rsidRDefault="00C472B6">
      <w:pPr>
        <w:spacing w:line="14"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«Химия», «Биология», «География», «Экология», «Основы безопасности жизнедеятельности», «История», «Литература» и др.</w:t>
      </w:r>
    </w:p>
    <w:p w:rsidR="00C472B6" w:rsidRDefault="00C472B6">
      <w:pPr>
        <w:spacing w:line="6" w:lineRule="exact"/>
        <w:rPr>
          <w:sz w:val="20"/>
          <w:szCs w:val="20"/>
        </w:rPr>
      </w:pPr>
    </w:p>
    <w:p w:rsidR="00C472B6" w:rsidRDefault="007364DB">
      <w:pPr>
        <w:ind w:left="260"/>
        <w:rPr>
          <w:sz w:val="20"/>
          <w:szCs w:val="20"/>
        </w:rPr>
      </w:pPr>
      <w:r>
        <w:rPr>
          <w:rFonts w:eastAsia="Times New Roman"/>
          <w:b/>
          <w:bCs/>
          <w:sz w:val="24"/>
          <w:szCs w:val="24"/>
        </w:rPr>
        <w:t>Физика и физические методы изучения природы</w:t>
      </w:r>
    </w:p>
    <w:p w:rsidR="00C472B6" w:rsidRDefault="00C472B6">
      <w:pPr>
        <w:spacing w:line="5"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C472B6" w:rsidRDefault="00C472B6">
      <w:pPr>
        <w:spacing w:line="2" w:lineRule="exact"/>
        <w:rPr>
          <w:sz w:val="20"/>
          <w:szCs w:val="20"/>
        </w:rPr>
      </w:pPr>
    </w:p>
    <w:p w:rsidR="00C472B6" w:rsidRDefault="007364DB">
      <w:pPr>
        <w:tabs>
          <w:tab w:val="left" w:pos="2340"/>
          <w:tab w:val="left" w:pos="3520"/>
          <w:tab w:val="left" w:pos="3820"/>
          <w:tab w:val="left" w:pos="4220"/>
          <w:tab w:val="left" w:pos="5520"/>
          <w:tab w:val="left" w:pos="6640"/>
          <w:tab w:val="left" w:pos="6940"/>
          <w:tab w:val="left" w:pos="8440"/>
        </w:tabs>
        <w:ind w:left="980"/>
        <w:rPr>
          <w:sz w:val="20"/>
          <w:szCs w:val="20"/>
        </w:rPr>
      </w:pPr>
      <w:r>
        <w:rPr>
          <w:rFonts w:eastAsia="Times New Roman"/>
          <w:sz w:val="24"/>
          <w:szCs w:val="24"/>
        </w:rPr>
        <w:t>Физические</w:t>
      </w:r>
      <w:r>
        <w:rPr>
          <w:rFonts w:eastAsia="Times New Roman"/>
          <w:sz w:val="24"/>
          <w:szCs w:val="24"/>
        </w:rPr>
        <w:tab/>
        <w:t>величины</w:t>
      </w:r>
      <w:r>
        <w:rPr>
          <w:rFonts w:eastAsia="Times New Roman"/>
          <w:sz w:val="24"/>
          <w:szCs w:val="24"/>
        </w:rPr>
        <w:tab/>
        <w:t>и</w:t>
      </w:r>
      <w:r>
        <w:rPr>
          <w:rFonts w:eastAsia="Times New Roman"/>
          <w:sz w:val="24"/>
          <w:szCs w:val="24"/>
        </w:rPr>
        <w:tab/>
        <w:t>их</w:t>
      </w:r>
      <w:r>
        <w:rPr>
          <w:rFonts w:eastAsia="Times New Roman"/>
          <w:sz w:val="24"/>
          <w:szCs w:val="24"/>
        </w:rPr>
        <w:tab/>
        <w:t>измерение.</w:t>
      </w:r>
      <w:r>
        <w:rPr>
          <w:rFonts w:eastAsia="Times New Roman"/>
          <w:sz w:val="24"/>
          <w:szCs w:val="24"/>
        </w:rPr>
        <w:tab/>
        <w:t>Точность</w:t>
      </w:r>
      <w:r>
        <w:rPr>
          <w:rFonts w:eastAsia="Times New Roman"/>
          <w:sz w:val="24"/>
          <w:szCs w:val="24"/>
        </w:rPr>
        <w:tab/>
        <w:t>и</w:t>
      </w:r>
      <w:r>
        <w:rPr>
          <w:rFonts w:eastAsia="Times New Roman"/>
          <w:sz w:val="24"/>
          <w:szCs w:val="24"/>
        </w:rPr>
        <w:tab/>
        <w:t>погрешность</w:t>
      </w:r>
      <w:r>
        <w:rPr>
          <w:sz w:val="20"/>
          <w:szCs w:val="20"/>
        </w:rPr>
        <w:tab/>
      </w:r>
      <w:r>
        <w:rPr>
          <w:rFonts w:eastAsia="Times New Roman"/>
          <w:sz w:val="23"/>
          <w:szCs w:val="23"/>
        </w:rPr>
        <w:t>измерений.</w:t>
      </w:r>
    </w:p>
    <w:p w:rsidR="00C472B6" w:rsidRDefault="007364DB">
      <w:pPr>
        <w:ind w:left="260"/>
        <w:rPr>
          <w:sz w:val="20"/>
          <w:szCs w:val="20"/>
        </w:rPr>
      </w:pPr>
      <w:r>
        <w:rPr>
          <w:rFonts w:eastAsia="Times New Roman"/>
          <w:sz w:val="24"/>
          <w:szCs w:val="24"/>
        </w:rPr>
        <w:t>Международная система единиц.</w:t>
      </w:r>
    </w:p>
    <w:p w:rsidR="00C472B6" w:rsidRDefault="00C472B6">
      <w:pPr>
        <w:spacing w:line="13" w:lineRule="exact"/>
        <w:rPr>
          <w:sz w:val="20"/>
          <w:szCs w:val="20"/>
        </w:rPr>
      </w:pPr>
    </w:p>
    <w:p w:rsidR="00C472B6" w:rsidRDefault="007364DB">
      <w:pPr>
        <w:spacing w:line="234" w:lineRule="auto"/>
        <w:ind w:left="260" w:firstLine="708"/>
        <w:jc w:val="both"/>
        <w:rPr>
          <w:sz w:val="20"/>
          <w:szCs w:val="20"/>
        </w:rPr>
      </w:pPr>
      <w:r>
        <w:rPr>
          <w:rFonts w:eastAsia="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C472B6" w:rsidRDefault="00C472B6">
      <w:pPr>
        <w:spacing w:line="6" w:lineRule="exact"/>
        <w:rPr>
          <w:sz w:val="20"/>
          <w:szCs w:val="20"/>
        </w:rPr>
      </w:pPr>
    </w:p>
    <w:p w:rsidR="00C472B6" w:rsidRDefault="007364DB">
      <w:pPr>
        <w:ind w:left="260"/>
        <w:rPr>
          <w:sz w:val="20"/>
          <w:szCs w:val="20"/>
        </w:rPr>
      </w:pPr>
      <w:r>
        <w:rPr>
          <w:rFonts w:eastAsia="Times New Roman"/>
          <w:b/>
          <w:bCs/>
          <w:sz w:val="24"/>
          <w:szCs w:val="24"/>
        </w:rPr>
        <w:t>Механические явления</w:t>
      </w:r>
    </w:p>
    <w:p w:rsidR="00C472B6" w:rsidRDefault="00C472B6">
      <w:pPr>
        <w:spacing w:line="7"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C472B6" w:rsidRDefault="00C472B6">
      <w:pPr>
        <w:spacing w:line="24"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C472B6" w:rsidRDefault="00C472B6">
      <w:pPr>
        <w:spacing w:line="14"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 xml:space="preserve">Простые механизмы. Условия равновесия твердого тела, имеющего закрепленную ось движения. Момент силы. </w:t>
      </w:r>
      <w:r>
        <w:rPr>
          <w:rFonts w:eastAsia="Times New Roman"/>
          <w:i/>
          <w:iCs/>
          <w:sz w:val="24"/>
          <w:szCs w:val="24"/>
        </w:rPr>
        <w:t>Центр тяжести тела.</w:t>
      </w:r>
      <w:r>
        <w:rPr>
          <w:rFonts w:eastAsia="Times New Roman"/>
          <w:sz w:val="24"/>
          <w:szCs w:val="24"/>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C472B6" w:rsidRDefault="00C472B6">
      <w:pPr>
        <w:spacing w:line="17"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C472B6" w:rsidRDefault="00C472B6">
      <w:pPr>
        <w:spacing w:line="2" w:lineRule="exact"/>
        <w:rPr>
          <w:sz w:val="20"/>
          <w:szCs w:val="20"/>
        </w:rPr>
      </w:pPr>
    </w:p>
    <w:p w:rsidR="00C472B6" w:rsidRDefault="007364DB">
      <w:pPr>
        <w:tabs>
          <w:tab w:val="left" w:pos="2640"/>
          <w:tab w:val="left" w:pos="3940"/>
          <w:tab w:val="left" w:pos="4980"/>
          <w:tab w:val="left" w:pos="6000"/>
          <w:tab w:val="left" w:pos="7280"/>
          <w:tab w:val="left" w:pos="8600"/>
        </w:tabs>
        <w:ind w:left="980"/>
        <w:rPr>
          <w:sz w:val="20"/>
          <w:szCs w:val="20"/>
        </w:rPr>
      </w:pPr>
      <w:r>
        <w:rPr>
          <w:rFonts w:eastAsia="Times New Roman"/>
          <w:sz w:val="24"/>
          <w:szCs w:val="24"/>
        </w:rPr>
        <w:t>Механические</w:t>
      </w:r>
      <w:r>
        <w:rPr>
          <w:rFonts w:eastAsia="Times New Roman"/>
          <w:sz w:val="24"/>
          <w:szCs w:val="24"/>
        </w:rPr>
        <w:tab/>
        <w:t>колебания.</w:t>
      </w:r>
      <w:r>
        <w:rPr>
          <w:rFonts w:eastAsia="Times New Roman"/>
          <w:sz w:val="24"/>
          <w:szCs w:val="24"/>
        </w:rPr>
        <w:tab/>
        <w:t>Период,</w:t>
      </w:r>
      <w:r>
        <w:rPr>
          <w:rFonts w:eastAsia="Times New Roman"/>
          <w:sz w:val="24"/>
          <w:szCs w:val="24"/>
        </w:rPr>
        <w:tab/>
        <w:t>частота,</w:t>
      </w:r>
      <w:r>
        <w:rPr>
          <w:rFonts w:eastAsia="Times New Roman"/>
          <w:sz w:val="24"/>
          <w:szCs w:val="24"/>
        </w:rPr>
        <w:tab/>
        <w:t>амплитуда</w:t>
      </w:r>
      <w:r>
        <w:rPr>
          <w:rFonts w:eastAsia="Times New Roman"/>
          <w:sz w:val="24"/>
          <w:szCs w:val="24"/>
        </w:rPr>
        <w:tab/>
        <w:t>колебаний.</w:t>
      </w:r>
      <w:r>
        <w:rPr>
          <w:rFonts w:eastAsia="Times New Roman"/>
          <w:sz w:val="24"/>
          <w:szCs w:val="24"/>
        </w:rPr>
        <w:tab/>
        <w:t>Резонанс.</w:t>
      </w:r>
    </w:p>
    <w:p w:rsidR="00C472B6" w:rsidRDefault="007364DB">
      <w:pPr>
        <w:ind w:left="260"/>
        <w:rPr>
          <w:sz w:val="20"/>
          <w:szCs w:val="20"/>
        </w:rPr>
      </w:pPr>
      <w:r>
        <w:rPr>
          <w:rFonts w:eastAsia="Times New Roman"/>
          <w:sz w:val="24"/>
          <w:szCs w:val="24"/>
        </w:rPr>
        <w:t>Механические волны в однородных средах. Длина волны. Звук как механическая волна.</w:t>
      </w:r>
    </w:p>
    <w:p w:rsidR="00C472B6" w:rsidRDefault="007364DB">
      <w:pPr>
        <w:ind w:left="260"/>
        <w:rPr>
          <w:sz w:val="20"/>
          <w:szCs w:val="20"/>
        </w:rPr>
      </w:pPr>
      <w:r>
        <w:rPr>
          <w:rFonts w:eastAsia="Times New Roman"/>
          <w:sz w:val="24"/>
          <w:szCs w:val="24"/>
        </w:rPr>
        <w:t>Громкость и высота тона звука.</w:t>
      </w:r>
    </w:p>
    <w:p w:rsidR="00C472B6" w:rsidRDefault="00C472B6">
      <w:pPr>
        <w:spacing w:line="5" w:lineRule="exact"/>
        <w:rPr>
          <w:sz w:val="20"/>
          <w:szCs w:val="20"/>
        </w:rPr>
      </w:pPr>
    </w:p>
    <w:p w:rsidR="00C472B6" w:rsidRDefault="007364DB">
      <w:pPr>
        <w:ind w:left="260"/>
        <w:rPr>
          <w:sz w:val="20"/>
          <w:szCs w:val="20"/>
        </w:rPr>
      </w:pPr>
      <w:r>
        <w:rPr>
          <w:rFonts w:eastAsia="Times New Roman"/>
          <w:b/>
          <w:bCs/>
          <w:sz w:val="24"/>
          <w:szCs w:val="24"/>
        </w:rPr>
        <w:t>Тепловые явления</w:t>
      </w:r>
    </w:p>
    <w:p w:rsidR="00C472B6" w:rsidRDefault="00C472B6">
      <w:pPr>
        <w:spacing w:line="7"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Pr>
          <w:rFonts w:eastAsia="Times New Roman"/>
          <w:i/>
          <w:iCs/>
          <w:sz w:val="24"/>
          <w:szCs w:val="24"/>
        </w:rPr>
        <w:t>Броуновское движение</w:t>
      </w:r>
      <w:r>
        <w:rPr>
          <w:rFonts w:eastAsia="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C472B6" w:rsidRDefault="00C472B6">
      <w:pPr>
        <w:spacing w:line="14"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w:t>
      </w:r>
    </w:p>
    <w:p w:rsidR="00C472B6" w:rsidRDefault="00C472B6">
      <w:pPr>
        <w:spacing w:line="196" w:lineRule="exact"/>
        <w:rPr>
          <w:sz w:val="20"/>
          <w:szCs w:val="20"/>
        </w:rPr>
      </w:pPr>
    </w:p>
    <w:p w:rsidR="00C472B6" w:rsidRDefault="007364DB">
      <w:pPr>
        <w:ind w:left="9320"/>
        <w:rPr>
          <w:sz w:val="20"/>
          <w:szCs w:val="20"/>
        </w:rPr>
      </w:pPr>
      <w:r>
        <w:rPr>
          <w:rFonts w:eastAsia="Times New Roman"/>
          <w:sz w:val="20"/>
          <w:szCs w:val="20"/>
        </w:rPr>
        <w:t>191</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8" w:lineRule="auto"/>
        <w:ind w:left="260"/>
        <w:jc w:val="both"/>
        <w:rPr>
          <w:sz w:val="20"/>
          <w:szCs w:val="20"/>
        </w:rPr>
      </w:pPr>
      <w:r>
        <w:rPr>
          <w:rFonts w:eastAsia="Times New Roman"/>
          <w:sz w:val="24"/>
          <w:szCs w:val="24"/>
        </w:rPr>
        <w:lastRenderedPageBreak/>
        <w:t xml:space="preserve">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rFonts w:eastAsia="Times New Roman"/>
          <w:i/>
          <w:iCs/>
          <w:sz w:val="24"/>
          <w:szCs w:val="24"/>
        </w:rPr>
        <w:t>Экологические проблемы использования тепловых машин.</w:t>
      </w:r>
    </w:p>
    <w:p w:rsidR="00C472B6" w:rsidRDefault="00C472B6">
      <w:pPr>
        <w:spacing w:line="12" w:lineRule="exact"/>
        <w:rPr>
          <w:sz w:val="20"/>
          <w:szCs w:val="20"/>
        </w:rPr>
      </w:pPr>
    </w:p>
    <w:p w:rsidR="00C472B6" w:rsidRDefault="007364DB">
      <w:pPr>
        <w:ind w:left="260"/>
        <w:rPr>
          <w:sz w:val="20"/>
          <w:szCs w:val="20"/>
        </w:rPr>
      </w:pPr>
      <w:r>
        <w:rPr>
          <w:rFonts w:eastAsia="Times New Roman"/>
          <w:b/>
          <w:bCs/>
          <w:sz w:val="24"/>
          <w:szCs w:val="24"/>
        </w:rPr>
        <w:t>Электромагнитные явления</w:t>
      </w:r>
    </w:p>
    <w:p w:rsidR="00C472B6" w:rsidRDefault="00C472B6">
      <w:pPr>
        <w:spacing w:line="5"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eastAsia="Times New Roman"/>
          <w:i/>
          <w:iCs/>
          <w:sz w:val="24"/>
          <w:szCs w:val="24"/>
        </w:rPr>
        <w:t xml:space="preserve">Напряженность электрического поля. </w:t>
      </w:r>
      <w:r>
        <w:rPr>
          <w:rFonts w:eastAsia="Times New Roman"/>
          <w:sz w:val="24"/>
          <w:szCs w:val="24"/>
        </w:rPr>
        <w:t>Действие электрического поля на электрические</w:t>
      </w:r>
      <w:r>
        <w:rPr>
          <w:rFonts w:eastAsia="Times New Roman"/>
          <w:i/>
          <w:iCs/>
          <w:sz w:val="24"/>
          <w:szCs w:val="24"/>
        </w:rPr>
        <w:t xml:space="preserve"> </w:t>
      </w:r>
      <w:r>
        <w:rPr>
          <w:rFonts w:eastAsia="Times New Roman"/>
          <w:sz w:val="24"/>
          <w:szCs w:val="24"/>
        </w:rPr>
        <w:t xml:space="preserve">заряды. </w:t>
      </w:r>
      <w:r>
        <w:rPr>
          <w:rFonts w:eastAsia="Times New Roman"/>
          <w:i/>
          <w:iCs/>
          <w:sz w:val="24"/>
          <w:szCs w:val="24"/>
        </w:rPr>
        <w:t>Конденсатор.</w:t>
      </w:r>
      <w:r>
        <w:rPr>
          <w:rFonts w:eastAsia="Times New Roman"/>
          <w:sz w:val="24"/>
          <w:szCs w:val="24"/>
        </w:rPr>
        <w:t xml:space="preserve"> </w:t>
      </w:r>
      <w:r>
        <w:rPr>
          <w:rFonts w:eastAsia="Times New Roman"/>
          <w:i/>
          <w:iCs/>
          <w:sz w:val="24"/>
          <w:szCs w:val="24"/>
        </w:rPr>
        <w:t>Энергия электрического поля конденсатора.</w:t>
      </w:r>
    </w:p>
    <w:p w:rsidR="00C472B6" w:rsidRDefault="00C472B6">
      <w:pPr>
        <w:spacing w:line="15"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C472B6" w:rsidRDefault="00C472B6">
      <w:pPr>
        <w:spacing w:line="14"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C472B6" w:rsidRDefault="00C472B6">
      <w:pPr>
        <w:spacing w:line="14"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C472B6" w:rsidRDefault="00C472B6">
      <w:pPr>
        <w:spacing w:line="14"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eastAsia="Times New Roman"/>
          <w:i/>
          <w:iCs/>
          <w:sz w:val="24"/>
          <w:szCs w:val="24"/>
        </w:rPr>
        <w:t>Сила Ампера и сила</w:t>
      </w:r>
      <w:r>
        <w:rPr>
          <w:rFonts w:eastAsia="Times New Roman"/>
          <w:sz w:val="24"/>
          <w:szCs w:val="24"/>
        </w:rPr>
        <w:t xml:space="preserve"> </w:t>
      </w:r>
      <w:r>
        <w:rPr>
          <w:rFonts w:eastAsia="Times New Roman"/>
          <w:i/>
          <w:iCs/>
          <w:sz w:val="24"/>
          <w:szCs w:val="24"/>
        </w:rPr>
        <w:t xml:space="preserve">Лоренца. </w:t>
      </w:r>
      <w:r>
        <w:rPr>
          <w:rFonts w:eastAsia="Times New Roman"/>
          <w:sz w:val="24"/>
          <w:szCs w:val="24"/>
        </w:rPr>
        <w:t>Электродвигатель.</w:t>
      </w:r>
      <w:r>
        <w:rPr>
          <w:rFonts w:eastAsia="Times New Roman"/>
          <w:i/>
          <w:iCs/>
          <w:sz w:val="24"/>
          <w:szCs w:val="24"/>
        </w:rPr>
        <w:t xml:space="preserve"> </w:t>
      </w:r>
      <w:r>
        <w:rPr>
          <w:rFonts w:eastAsia="Times New Roman"/>
          <w:sz w:val="24"/>
          <w:szCs w:val="24"/>
        </w:rPr>
        <w:t>Явление электромагнитной индукция.</w:t>
      </w:r>
      <w:r>
        <w:rPr>
          <w:rFonts w:eastAsia="Times New Roman"/>
          <w:i/>
          <w:iCs/>
          <w:sz w:val="24"/>
          <w:szCs w:val="24"/>
        </w:rPr>
        <w:t xml:space="preserve"> </w:t>
      </w:r>
      <w:r>
        <w:rPr>
          <w:rFonts w:eastAsia="Times New Roman"/>
          <w:sz w:val="24"/>
          <w:szCs w:val="24"/>
        </w:rPr>
        <w:t>Опыты Фарадея.</w:t>
      </w:r>
    </w:p>
    <w:p w:rsidR="00C472B6" w:rsidRDefault="00C472B6">
      <w:pPr>
        <w:spacing w:line="17"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 xml:space="preserve">Электромагнитные колебания. </w:t>
      </w:r>
      <w:r>
        <w:rPr>
          <w:rFonts w:eastAsia="Times New Roman"/>
          <w:i/>
          <w:iCs/>
          <w:sz w:val="24"/>
          <w:szCs w:val="24"/>
        </w:rPr>
        <w:t>Колебательный контур.</w:t>
      </w:r>
      <w:r>
        <w:rPr>
          <w:rFonts w:eastAsia="Times New Roman"/>
          <w:sz w:val="24"/>
          <w:szCs w:val="24"/>
        </w:rPr>
        <w:t xml:space="preserve"> </w:t>
      </w:r>
      <w:r>
        <w:rPr>
          <w:rFonts w:eastAsia="Times New Roman"/>
          <w:i/>
          <w:iCs/>
          <w:sz w:val="24"/>
          <w:szCs w:val="24"/>
        </w:rPr>
        <w:t>Электрогенератор.</w:t>
      </w:r>
      <w:r>
        <w:rPr>
          <w:rFonts w:eastAsia="Times New Roman"/>
          <w:sz w:val="24"/>
          <w:szCs w:val="24"/>
        </w:rPr>
        <w:t xml:space="preserve"> </w:t>
      </w:r>
      <w:r>
        <w:rPr>
          <w:rFonts w:eastAsia="Times New Roman"/>
          <w:i/>
          <w:iCs/>
          <w:sz w:val="24"/>
          <w:szCs w:val="24"/>
        </w:rPr>
        <w:t xml:space="preserve">Переменный ток. Трансформатор. </w:t>
      </w:r>
      <w:r>
        <w:rPr>
          <w:rFonts w:eastAsia="Times New Roman"/>
          <w:sz w:val="24"/>
          <w:szCs w:val="24"/>
        </w:rPr>
        <w:t>Передача электрической энергии на расстояние.</w:t>
      </w:r>
      <w:r>
        <w:rPr>
          <w:rFonts w:eastAsia="Times New Roman"/>
          <w:i/>
          <w:iCs/>
          <w:sz w:val="24"/>
          <w:szCs w:val="24"/>
        </w:rPr>
        <w:t xml:space="preserve"> </w:t>
      </w:r>
      <w:r>
        <w:rPr>
          <w:rFonts w:eastAsia="Times New Roman"/>
          <w:sz w:val="24"/>
          <w:szCs w:val="24"/>
        </w:rPr>
        <w:t xml:space="preserve">Электромагнитные волны и их свойства. </w:t>
      </w:r>
      <w:r>
        <w:rPr>
          <w:rFonts w:eastAsia="Times New Roman"/>
          <w:i/>
          <w:iCs/>
          <w:sz w:val="24"/>
          <w:szCs w:val="24"/>
        </w:rPr>
        <w:t>Принципы радиосвязи и телевидения.</w:t>
      </w:r>
      <w:r>
        <w:rPr>
          <w:rFonts w:eastAsia="Times New Roman"/>
          <w:sz w:val="24"/>
          <w:szCs w:val="24"/>
        </w:rPr>
        <w:t xml:space="preserve"> </w:t>
      </w:r>
      <w:r>
        <w:rPr>
          <w:rFonts w:eastAsia="Times New Roman"/>
          <w:i/>
          <w:iCs/>
          <w:sz w:val="24"/>
          <w:szCs w:val="24"/>
        </w:rPr>
        <w:t>Влияние</w:t>
      </w:r>
      <w:r>
        <w:rPr>
          <w:rFonts w:eastAsia="Times New Roman"/>
          <w:sz w:val="24"/>
          <w:szCs w:val="24"/>
        </w:rPr>
        <w:t xml:space="preserve"> </w:t>
      </w:r>
      <w:r>
        <w:rPr>
          <w:rFonts w:eastAsia="Times New Roman"/>
          <w:i/>
          <w:iCs/>
          <w:sz w:val="24"/>
          <w:szCs w:val="24"/>
        </w:rPr>
        <w:t>электромагнитных излучений на живые организмы.</w:t>
      </w:r>
    </w:p>
    <w:p w:rsidR="00C472B6" w:rsidRDefault="00C472B6">
      <w:pPr>
        <w:spacing w:line="14"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rFonts w:eastAsia="Times New Roman"/>
          <w:i/>
          <w:iCs/>
          <w:sz w:val="24"/>
          <w:szCs w:val="24"/>
        </w:rPr>
        <w:t>Оптические приборы.</w:t>
      </w:r>
      <w:r>
        <w:rPr>
          <w:rFonts w:eastAsia="Times New Roman"/>
          <w:sz w:val="24"/>
          <w:szCs w:val="24"/>
        </w:rPr>
        <w:t xml:space="preserve"> Глаз как оптическая система. Дисперсия света. </w:t>
      </w:r>
      <w:r>
        <w:rPr>
          <w:rFonts w:eastAsia="Times New Roman"/>
          <w:i/>
          <w:iCs/>
          <w:sz w:val="24"/>
          <w:szCs w:val="24"/>
        </w:rPr>
        <w:t>Интерференция и дифракция света.</w:t>
      </w:r>
    </w:p>
    <w:p w:rsidR="00C472B6" w:rsidRDefault="00C472B6">
      <w:pPr>
        <w:spacing w:line="11" w:lineRule="exact"/>
        <w:rPr>
          <w:sz w:val="20"/>
          <w:szCs w:val="20"/>
        </w:rPr>
      </w:pPr>
    </w:p>
    <w:p w:rsidR="00C472B6" w:rsidRDefault="007364DB">
      <w:pPr>
        <w:ind w:left="260"/>
        <w:rPr>
          <w:sz w:val="20"/>
          <w:szCs w:val="20"/>
        </w:rPr>
      </w:pPr>
      <w:r>
        <w:rPr>
          <w:rFonts w:eastAsia="Times New Roman"/>
          <w:b/>
          <w:bCs/>
          <w:sz w:val="24"/>
          <w:szCs w:val="24"/>
        </w:rPr>
        <w:t>Квантовые явления</w:t>
      </w:r>
    </w:p>
    <w:p w:rsidR="00C472B6" w:rsidRDefault="007364DB">
      <w:pPr>
        <w:spacing w:line="235" w:lineRule="auto"/>
        <w:ind w:left="980"/>
        <w:rPr>
          <w:sz w:val="20"/>
          <w:szCs w:val="20"/>
        </w:rPr>
      </w:pPr>
      <w:r>
        <w:rPr>
          <w:rFonts w:eastAsia="Times New Roman"/>
          <w:sz w:val="24"/>
          <w:szCs w:val="24"/>
        </w:rPr>
        <w:t>Строение атомов. Планетарная модель атома. Квантовый характер поглощения и</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испускания света атомами. Линейчатые спектры.</w:t>
      </w:r>
    </w:p>
    <w:p w:rsidR="00C472B6" w:rsidRDefault="007364DB">
      <w:pPr>
        <w:ind w:left="1040"/>
        <w:rPr>
          <w:sz w:val="20"/>
          <w:szCs w:val="20"/>
        </w:rPr>
      </w:pPr>
      <w:r>
        <w:rPr>
          <w:rFonts w:eastAsia="Times New Roman"/>
          <w:sz w:val="24"/>
          <w:szCs w:val="24"/>
        </w:rPr>
        <w:t>Опыты Резерфорда.</w:t>
      </w:r>
    </w:p>
    <w:p w:rsidR="00C472B6" w:rsidRDefault="00C472B6">
      <w:pPr>
        <w:spacing w:line="12"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 xml:space="preserve">Состав атомного ядра. Протон, нейтрон и электрон. Закон Эйнштейна о пропорциональности массы и энергии. </w:t>
      </w:r>
      <w:r>
        <w:rPr>
          <w:rFonts w:eastAsia="Times New Roman"/>
          <w:i/>
          <w:iCs/>
          <w:sz w:val="24"/>
          <w:szCs w:val="24"/>
        </w:rPr>
        <w:t>Дефект масс и энергия связи атомных ядер.</w:t>
      </w:r>
      <w:r>
        <w:rPr>
          <w:rFonts w:eastAsia="Times New Roman"/>
          <w:sz w:val="24"/>
          <w:szCs w:val="24"/>
        </w:rPr>
        <w:t xml:space="preserve"> Радиоактивность. Период полураспада. Альфа-излучение. </w:t>
      </w:r>
      <w:r>
        <w:rPr>
          <w:rFonts w:eastAsia="Times New Roman"/>
          <w:i/>
          <w:iCs/>
          <w:sz w:val="24"/>
          <w:szCs w:val="24"/>
        </w:rPr>
        <w:t>Бета-излучение</w:t>
      </w:r>
      <w:r>
        <w:rPr>
          <w:rFonts w:eastAsia="Times New Roman"/>
          <w:sz w:val="24"/>
          <w:szCs w:val="24"/>
        </w:rPr>
        <w:t xml:space="preserve">. Гамма-излучение. Ядерные реакции. Источники энергии Солнца и звезд. Ядерная энергетика. </w:t>
      </w:r>
      <w:r>
        <w:rPr>
          <w:rFonts w:eastAsia="Times New Roman"/>
          <w:i/>
          <w:iCs/>
          <w:sz w:val="24"/>
          <w:szCs w:val="24"/>
        </w:rPr>
        <w:t xml:space="preserve">Экологические проблемы работы атомных электростанций. </w:t>
      </w:r>
      <w:r>
        <w:rPr>
          <w:rFonts w:eastAsia="Times New Roman"/>
          <w:sz w:val="24"/>
          <w:szCs w:val="24"/>
        </w:rPr>
        <w:t>Дозиметрия.</w:t>
      </w:r>
      <w:r>
        <w:rPr>
          <w:rFonts w:eastAsia="Times New Roman"/>
          <w:i/>
          <w:iCs/>
          <w:sz w:val="24"/>
          <w:szCs w:val="24"/>
        </w:rPr>
        <w:t xml:space="preserve"> Влияние радиоактивных излучений на живые организмы.</w:t>
      </w:r>
    </w:p>
    <w:p w:rsidR="00C472B6" w:rsidRDefault="00C472B6">
      <w:pPr>
        <w:spacing w:line="7" w:lineRule="exact"/>
        <w:rPr>
          <w:sz w:val="20"/>
          <w:szCs w:val="20"/>
        </w:rPr>
      </w:pPr>
    </w:p>
    <w:p w:rsidR="00C472B6" w:rsidRDefault="007364DB">
      <w:pPr>
        <w:ind w:left="260"/>
        <w:rPr>
          <w:sz w:val="20"/>
          <w:szCs w:val="20"/>
        </w:rPr>
      </w:pPr>
      <w:r>
        <w:rPr>
          <w:rFonts w:eastAsia="Times New Roman"/>
          <w:b/>
          <w:bCs/>
          <w:sz w:val="24"/>
          <w:szCs w:val="24"/>
        </w:rPr>
        <w:t>Строение и эволюция Вселенной</w:t>
      </w:r>
    </w:p>
    <w:p w:rsidR="00C472B6" w:rsidRDefault="007364DB">
      <w:pPr>
        <w:tabs>
          <w:tab w:val="left" w:pos="2920"/>
          <w:tab w:val="left" w:pos="3280"/>
          <w:tab w:val="left" w:pos="5440"/>
          <w:tab w:val="left" w:pos="6520"/>
          <w:tab w:val="left" w:pos="7320"/>
          <w:tab w:val="left" w:pos="8740"/>
        </w:tabs>
        <w:spacing w:line="235" w:lineRule="auto"/>
        <w:ind w:left="980"/>
        <w:rPr>
          <w:sz w:val="20"/>
          <w:szCs w:val="20"/>
        </w:rPr>
      </w:pPr>
      <w:r>
        <w:rPr>
          <w:rFonts w:eastAsia="Times New Roman"/>
          <w:sz w:val="24"/>
          <w:szCs w:val="24"/>
        </w:rPr>
        <w:t>Геоцентрическая</w:t>
      </w:r>
      <w:r>
        <w:rPr>
          <w:rFonts w:eastAsia="Times New Roman"/>
          <w:sz w:val="24"/>
          <w:szCs w:val="24"/>
        </w:rPr>
        <w:tab/>
        <w:t>и</w:t>
      </w:r>
      <w:r>
        <w:rPr>
          <w:rFonts w:eastAsia="Times New Roman"/>
          <w:sz w:val="24"/>
          <w:szCs w:val="24"/>
        </w:rPr>
        <w:tab/>
        <w:t>гелиоцентрическая</w:t>
      </w:r>
      <w:r>
        <w:rPr>
          <w:rFonts w:eastAsia="Times New Roman"/>
          <w:sz w:val="24"/>
          <w:szCs w:val="24"/>
        </w:rPr>
        <w:tab/>
        <w:t>системы</w:t>
      </w:r>
      <w:r>
        <w:rPr>
          <w:rFonts w:eastAsia="Times New Roman"/>
          <w:sz w:val="24"/>
          <w:szCs w:val="24"/>
        </w:rPr>
        <w:tab/>
        <w:t>мира.</w:t>
      </w:r>
      <w:r>
        <w:rPr>
          <w:rFonts w:eastAsia="Times New Roman"/>
          <w:sz w:val="24"/>
          <w:szCs w:val="24"/>
        </w:rPr>
        <w:tab/>
        <w:t>Физическая</w:t>
      </w:r>
      <w:r>
        <w:rPr>
          <w:rFonts w:eastAsia="Times New Roman"/>
          <w:sz w:val="24"/>
          <w:szCs w:val="24"/>
        </w:rPr>
        <w:tab/>
        <w:t>природа</w:t>
      </w:r>
    </w:p>
    <w:p w:rsidR="00C472B6" w:rsidRDefault="00C472B6">
      <w:pPr>
        <w:spacing w:line="1" w:lineRule="exact"/>
        <w:rPr>
          <w:sz w:val="20"/>
          <w:szCs w:val="20"/>
        </w:rPr>
      </w:pPr>
    </w:p>
    <w:p w:rsidR="00C472B6" w:rsidRDefault="007364DB">
      <w:pPr>
        <w:tabs>
          <w:tab w:val="left" w:pos="1380"/>
          <w:tab w:val="left" w:pos="1860"/>
          <w:tab w:val="left" w:pos="3140"/>
          <w:tab w:val="left" w:pos="4220"/>
          <w:tab w:val="left" w:pos="6020"/>
          <w:tab w:val="left" w:pos="7300"/>
          <w:tab w:val="left" w:pos="8380"/>
        </w:tabs>
        <w:ind w:left="260"/>
        <w:rPr>
          <w:sz w:val="20"/>
          <w:szCs w:val="20"/>
        </w:rPr>
      </w:pPr>
      <w:r>
        <w:rPr>
          <w:rFonts w:eastAsia="Times New Roman"/>
          <w:sz w:val="24"/>
          <w:szCs w:val="24"/>
        </w:rPr>
        <w:t>небесных</w:t>
      </w:r>
      <w:r>
        <w:rPr>
          <w:rFonts w:eastAsia="Times New Roman"/>
          <w:sz w:val="24"/>
          <w:szCs w:val="24"/>
        </w:rPr>
        <w:tab/>
        <w:t>тел</w:t>
      </w:r>
      <w:r>
        <w:rPr>
          <w:rFonts w:eastAsia="Times New Roman"/>
          <w:sz w:val="24"/>
          <w:szCs w:val="24"/>
        </w:rPr>
        <w:tab/>
        <w:t>Солнечной</w:t>
      </w:r>
      <w:r>
        <w:rPr>
          <w:rFonts w:eastAsia="Times New Roman"/>
          <w:sz w:val="24"/>
          <w:szCs w:val="24"/>
        </w:rPr>
        <w:tab/>
        <w:t>системы.</w:t>
      </w:r>
      <w:r>
        <w:rPr>
          <w:rFonts w:eastAsia="Times New Roman"/>
          <w:sz w:val="24"/>
          <w:szCs w:val="24"/>
        </w:rPr>
        <w:tab/>
        <w:t>Происхождение</w:t>
      </w:r>
      <w:r>
        <w:rPr>
          <w:rFonts w:eastAsia="Times New Roman"/>
          <w:sz w:val="24"/>
          <w:szCs w:val="24"/>
        </w:rPr>
        <w:tab/>
        <w:t>Солнечной</w:t>
      </w:r>
      <w:r>
        <w:rPr>
          <w:rFonts w:eastAsia="Times New Roman"/>
          <w:sz w:val="24"/>
          <w:szCs w:val="24"/>
        </w:rPr>
        <w:tab/>
        <w:t>системы.</w:t>
      </w:r>
      <w:r>
        <w:rPr>
          <w:rFonts w:eastAsia="Times New Roman"/>
          <w:sz w:val="24"/>
          <w:szCs w:val="24"/>
        </w:rPr>
        <w:tab/>
        <w:t>Физическая</w:t>
      </w:r>
    </w:p>
    <w:p w:rsidR="00C472B6" w:rsidRDefault="00C472B6">
      <w:pPr>
        <w:spacing w:line="200" w:lineRule="exact"/>
        <w:rPr>
          <w:sz w:val="20"/>
          <w:szCs w:val="20"/>
        </w:rPr>
      </w:pPr>
    </w:p>
    <w:p w:rsidR="00C472B6" w:rsidRDefault="00C472B6">
      <w:pPr>
        <w:spacing w:line="270" w:lineRule="exact"/>
        <w:rPr>
          <w:sz w:val="20"/>
          <w:szCs w:val="20"/>
        </w:rPr>
      </w:pPr>
    </w:p>
    <w:p w:rsidR="00C472B6" w:rsidRDefault="007364DB">
      <w:pPr>
        <w:ind w:left="9320"/>
        <w:rPr>
          <w:sz w:val="20"/>
          <w:szCs w:val="20"/>
        </w:rPr>
      </w:pPr>
      <w:r>
        <w:rPr>
          <w:rFonts w:eastAsia="Times New Roman"/>
          <w:sz w:val="20"/>
          <w:szCs w:val="20"/>
        </w:rPr>
        <w:t>192</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4" w:lineRule="auto"/>
        <w:ind w:left="260"/>
        <w:rPr>
          <w:sz w:val="20"/>
          <w:szCs w:val="20"/>
        </w:rPr>
      </w:pPr>
      <w:r>
        <w:rPr>
          <w:rFonts w:eastAsia="Times New Roman"/>
          <w:sz w:val="24"/>
          <w:szCs w:val="24"/>
        </w:rPr>
        <w:lastRenderedPageBreak/>
        <w:t>природа Солнца и звезд. Строение Вселенной. Эволюция Вселенной. Гипотеза Большого взрыва.</w:t>
      </w:r>
    </w:p>
    <w:p w:rsidR="00C472B6" w:rsidRDefault="00C472B6">
      <w:pPr>
        <w:spacing w:line="7" w:lineRule="exact"/>
        <w:rPr>
          <w:sz w:val="20"/>
          <w:szCs w:val="20"/>
        </w:rPr>
      </w:pPr>
    </w:p>
    <w:p w:rsidR="00C472B6" w:rsidRDefault="007364DB">
      <w:pPr>
        <w:ind w:left="260"/>
        <w:rPr>
          <w:sz w:val="20"/>
          <w:szCs w:val="20"/>
        </w:rPr>
      </w:pPr>
      <w:r>
        <w:rPr>
          <w:rFonts w:eastAsia="Times New Roman"/>
          <w:b/>
          <w:bCs/>
          <w:sz w:val="24"/>
          <w:szCs w:val="24"/>
        </w:rPr>
        <w:t>Примерные темы лабораторных и практических работ</w:t>
      </w:r>
    </w:p>
    <w:p w:rsidR="00C472B6" w:rsidRDefault="007364DB">
      <w:pPr>
        <w:tabs>
          <w:tab w:val="left" w:pos="2580"/>
          <w:tab w:val="left" w:pos="3480"/>
          <w:tab w:val="left" w:pos="4900"/>
          <w:tab w:val="left" w:pos="5300"/>
          <w:tab w:val="left" w:pos="6860"/>
          <w:tab w:val="left" w:pos="8800"/>
        </w:tabs>
        <w:ind w:left="980"/>
        <w:rPr>
          <w:sz w:val="20"/>
          <w:szCs w:val="20"/>
        </w:rPr>
      </w:pPr>
      <w:r>
        <w:rPr>
          <w:rFonts w:eastAsia="Times New Roman"/>
          <w:sz w:val="24"/>
          <w:szCs w:val="24"/>
        </w:rPr>
        <w:t>Лабораторные</w:t>
      </w:r>
      <w:r>
        <w:rPr>
          <w:rFonts w:eastAsia="Times New Roman"/>
          <w:sz w:val="24"/>
          <w:szCs w:val="24"/>
        </w:rPr>
        <w:tab/>
        <w:t>работы</w:t>
      </w:r>
      <w:r>
        <w:rPr>
          <w:sz w:val="20"/>
          <w:szCs w:val="20"/>
        </w:rPr>
        <w:tab/>
      </w:r>
      <w:r>
        <w:rPr>
          <w:rFonts w:eastAsia="Times New Roman"/>
          <w:sz w:val="24"/>
          <w:szCs w:val="24"/>
        </w:rPr>
        <w:t>(независимо</w:t>
      </w:r>
      <w:r>
        <w:rPr>
          <w:sz w:val="20"/>
          <w:szCs w:val="20"/>
        </w:rPr>
        <w:tab/>
      </w:r>
      <w:r>
        <w:rPr>
          <w:rFonts w:eastAsia="Times New Roman"/>
          <w:sz w:val="24"/>
          <w:szCs w:val="24"/>
        </w:rPr>
        <w:t>от</w:t>
      </w:r>
      <w:r>
        <w:rPr>
          <w:rFonts w:eastAsia="Times New Roman"/>
          <w:sz w:val="24"/>
          <w:szCs w:val="24"/>
        </w:rPr>
        <w:tab/>
        <w:t>тематической</w:t>
      </w:r>
      <w:r>
        <w:rPr>
          <w:rFonts w:eastAsia="Times New Roman"/>
          <w:sz w:val="24"/>
          <w:szCs w:val="24"/>
        </w:rPr>
        <w:tab/>
        <w:t>принадлежности)</w:t>
      </w:r>
      <w:r>
        <w:rPr>
          <w:sz w:val="20"/>
          <w:szCs w:val="20"/>
        </w:rPr>
        <w:tab/>
      </w:r>
      <w:r>
        <w:rPr>
          <w:rFonts w:eastAsia="Times New Roman"/>
          <w:sz w:val="23"/>
          <w:szCs w:val="23"/>
        </w:rPr>
        <w:t>делятся</w:t>
      </w:r>
    </w:p>
    <w:p w:rsidR="00C472B6" w:rsidRDefault="007364DB">
      <w:pPr>
        <w:ind w:left="260"/>
        <w:rPr>
          <w:sz w:val="20"/>
          <w:szCs w:val="20"/>
        </w:rPr>
      </w:pPr>
      <w:r>
        <w:rPr>
          <w:rFonts w:eastAsia="Times New Roman"/>
          <w:sz w:val="24"/>
          <w:szCs w:val="24"/>
        </w:rPr>
        <w:t>следующие типы:</w:t>
      </w:r>
    </w:p>
    <w:p w:rsidR="00C472B6" w:rsidRDefault="007364DB" w:rsidP="001D4F18">
      <w:pPr>
        <w:numPr>
          <w:ilvl w:val="0"/>
          <w:numId w:val="263"/>
        </w:numPr>
        <w:tabs>
          <w:tab w:val="left" w:pos="1120"/>
        </w:tabs>
        <w:ind w:left="1120" w:hanging="330"/>
        <w:rPr>
          <w:rFonts w:eastAsia="Times New Roman"/>
          <w:sz w:val="24"/>
          <w:szCs w:val="24"/>
        </w:rPr>
      </w:pPr>
      <w:r>
        <w:rPr>
          <w:rFonts w:eastAsia="Times New Roman"/>
          <w:sz w:val="24"/>
          <w:szCs w:val="24"/>
        </w:rPr>
        <w:t>Проведение прямых измерений физических величин</w:t>
      </w:r>
    </w:p>
    <w:p w:rsidR="00C472B6" w:rsidRDefault="00C472B6">
      <w:pPr>
        <w:spacing w:line="12" w:lineRule="exact"/>
        <w:rPr>
          <w:rFonts w:eastAsia="Times New Roman"/>
          <w:sz w:val="24"/>
          <w:szCs w:val="24"/>
        </w:rPr>
      </w:pPr>
    </w:p>
    <w:p w:rsidR="00C472B6" w:rsidRDefault="007364DB" w:rsidP="001D4F18">
      <w:pPr>
        <w:numPr>
          <w:ilvl w:val="0"/>
          <w:numId w:val="263"/>
        </w:numPr>
        <w:tabs>
          <w:tab w:val="left" w:pos="1112"/>
        </w:tabs>
        <w:spacing w:line="234" w:lineRule="auto"/>
        <w:ind w:left="260" w:right="20" w:firstLine="530"/>
        <w:rPr>
          <w:rFonts w:eastAsia="Times New Roman"/>
          <w:sz w:val="24"/>
          <w:szCs w:val="24"/>
        </w:rPr>
      </w:pPr>
      <w:r>
        <w:rPr>
          <w:rFonts w:eastAsia="Times New Roman"/>
          <w:sz w:val="24"/>
          <w:szCs w:val="24"/>
        </w:rPr>
        <w:t>Расчет по полученным результатам прямых измерений зависимого от них параметра (косвенные измерения).</w:t>
      </w:r>
    </w:p>
    <w:p w:rsidR="00C472B6" w:rsidRDefault="00C472B6">
      <w:pPr>
        <w:spacing w:line="13" w:lineRule="exact"/>
        <w:rPr>
          <w:rFonts w:eastAsia="Times New Roman"/>
          <w:sz w:val="24"/>
          <w:szCs w:val="24"/>
        </w:rPr>
      </w:pPr>
    </w:p>
    <w:p w:rsidR="00C472B6" w:rsidRDefault="007364DB" w:rsidP="001D4F18">
      <w:pPr>
        <w:numPr>
          <w:ilvl w:val="0"/>
          <w:numId w:val="263"/>
        </w:numPr>
        <w:tabs>
          <w:tab w:val="left" w:pos="1112"/>
        </w:tabs>
        <w:spacing w:line="233" w:lineRule="auto"/>
        <w:ind w:left="260" w:right="20" w:firstLine="530"/>
        <w:rPr>
          <w:rFonts w:eastAsia="Times New Roman"/>
          <w:sz w:val="24"/>
          <w:szCs w:val="24"/>
        </w:rPr>
      </w:pPr>
      <w:r>
        <w:rPr>
          <w:rFonts w:eastAsia="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C472B6" w:rsidRDefault="00C472B6">
      <w:pPr>
        <w:spacing w:line="13" w:lineRule="exact"/>
        <w:rPr>
          <w:rFonts w:eastAsia="Times New Roman"/>
          <w:sz w:val="24"/>
          <w:szCs w:val="24"/>
        </w:rPr>
      </w:pPr>
    </w:p>
    <w:p w:rsidR="00C472B6" w:rsidRDefault="007364DB" w:rsidP="001D4F18">
      <w:pPr>
        <w:numPr>
          <w:ilvl w:val="0"/>
          <w:numId w:val="263"/>
        </w:numPr>
        <w:tabs>
          <w:tab w:val="left" w:pos="1112"/>
        </w:tabs>
        <w:spacing w:line="234" w:lineRule="auto"/>
        <w:ind w:left="260" w:right="20" w:firstLine="530"/>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C472B6" w:rsidRDefault="00C472B6">
      <w:pPr>
        <w:spacing w:line="13" w:lineRule="exact"/>
        <w:rPr>
          <w:rFonts w:eastAsia="Times New Roman"/>
          <w:sz w:val="24"/>
          <w:szCs w:val="24"/>
        </w:rPr>
      </w:pPr>
    </w:p>
    <w:p w:rsidR="00C472B6" w:rsidRDefault="007364DB" w:rsidP="001D4F18">
      <w:pPr>
        <w:numPr>
          <w:ilvl w:val="0"/>
          <w:numId w:val="263"/>
        </w:numPr>
        <w:tabs>
          <w:tab w:val="left" w:pos="1112"/>
        </w:tabs>
        <w:spacing w:line="234" w:lineRule="auto"/>
        <w:ind w:left="260" w:firstLine="530"/>
        <w:rPr>
          <w:rFonts w:eastAsia="Times New Roman"/>
          <w:sz w:val="24"/>
          <w:szCs w:val="24"/>
        </w:rPr>
      </w:pPr>
      <w:r>
        <w:rPr>
          <w:rFonts w:eastAsia="Times New Roman"/>
          <w:sz w:val="24"/>
          <w:szCs w:val="24"/>
        </w:rPr>
        <w:t>Проверка заданных предположений (прямые измерения физических величин и сравнение заданных соотношений между ними).</w:t>
      </w:r>
    </w:p>
    <w:p w:rsidR="00C472B6" w:rsidRDefault="00C472B6">
      <w:pPr>
        <w:spacing w:line="2" w:lineRule="exact"/>
        <w:rPr>
          <w:rFonts w:eastAsia="Times New Roman"/>
          <w:sz w:val="24"/>
          <w:szCs w:val="24"/>
        </w:rPr>
      </w:pPr>
    </w:p>
    <w:p w:rsidR="00C472B6" w:rsidRDefault="007364DB" w:rsidP="001D4F18">
      <w:pPr>
        <w:numPr>
          <w:ilvl w:val="0"/>
          <w:numId w:val="263"/>
        </w:numPr>
        <w:tabs>
          <w:tab w:val="left" w:pos="1120"/>
        </w:tabs>
        <w:ind w:left="1120" w:hanging="330"/>
        <w:rPr>
          <w:rFonts w:eastAsia="Times New Roman"/>
          <w:sz w:val="24"/>
          <w:szCs w:val="24"/>
        </w:rPr>
      </w:pPr>
      <w:r>
        <w:rPr>
          <w:rFonts w:eastAsia="Times New Roman"/>
          <w:sz w:val="24"/>
          <w:szCs w:val="24"/>
        </w:rPr>
        <w:t>Знакомство с техническими устройствами и их конструирование.</w:t>
      </w:r>
    </w:p>
    <w:p w:rsidR="00C472B6" w:rsidRDefault="00C472B6">
      <w:pPr>
        <w:spacing w:line="12"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C472B6" w:rsidRDefault="00C472B6">
      <w:pPr>
        <w:spacing w:line="6" w:lineRule="exact"/>
        <w:rPr>
          <w:sz w:val="20"/>
          <w:szCs w:val="20"/>
        </w:rPr>
      </w:pPr>
    </w:p>
    <w:p w:rsidR="00C472B6" w:rsidRDefault="007364DB">
      <w:pPr>
        <w:ind w:left="260"/>
        <w:rPr>
          <w:sz w:val="20"/>
          <w:szCs w:val="20"/>
        </w:rPr>
      </w:pPr>
      <w:r>
        <w:rPr>
          <w:rFonts w:eastAsia="Times New Roman"/>
          <w:b/>
          <w:bCs/>
          <w:sz w:val="24"/>
          <w:szCs w:val="24"/>
        </w:rPr>
        <w:t>Проведение прямых измерений физических величин</w:t>
      </w:r>
    </w:p>
    <w:p w:rsidR="00C472B6" w:rsidRDefault="007364DB" w:rsidP="001D4F18">
      <w:pPr>
        <w:numPr>
          <w:ilvl w:val="0"/>
          <w:numId w:val="264"/>
        </w:numPr>
        <w:tabs>
          <w:tab w:val="left" w:pos="1260"/>
        </w:tabs>
        <w:spacing w:line="235" w:lineRule="auto"/>
        <w:ind w:left="1260" w:hanging="290"/>
        <w:rPr>
          <w:rFonts w:eastAsia="Times New Roman"/>
          <w:sz w:val="24"/>
          <w:szCs w:val="24"/>
        </w:rPr>
      </w:pPr>
      <w:r>
        <w:rPr>
          <w:rFonts w:eastAsia="Times New Roman"/>
          <w:sz w:val="24"/>
          <w:szCs w:val="24"/>
        </w:rPr>
        <w:t>Измерение размеров тел.</w:t>
      </w:r>
    </w:p>
    <w:p w:rsidR="00C472B6" w:rsidRDefault="007364DB" w:rsidP="001D4F18">
      <w:pPr>
        <w:numPr>
          <w:ilvl w:val="0"/>
          <w:numId w:val="264"/>
        </w:numPr>
        <w:tabs>
          <w:tab w:val="left" w:pos="1260"/>
        </w:tabs>
        <w:ind w:left="1260" w:hanging="290"/>
        <w:rPr>
          <w:rFonts w:eastAsia="Times New Roman"/>
          <w:sz w:val="24"/>
          <w:szCs w:val="24"/>
        </w:rPr>
      </w:pPr>
      <w:r>
        <w:rPr>
          <w:rFonts w:eastAsia="Times New Roman"/>
          <w:sz w:val="24"/>
          <w:szCs w:val="24"/>
        </w:rPr>
        <w:t>Измерение размеров малых тел.</w:t>
      </w:r>
    </w:p>
    <w:p w:rsidR="00C472B6" w:rsidRDefault="007364DB" w:rsidP="001D4F18">
      <w:pPr>
        <w:numPr>
          <w:ilvl w:val="0"/>
          <w:numId w:val="264"/>
        </w:numPr>
        <w:tabs>
          <w:tab w:val="left" w:pos="1260"/>
        </w:tabs>
        <w:ind w:left="1260" w:hanging="290"/>
        <w:rPr>
          <w:rFonts w:eastAsia="Times New Roman"/>
          <w:sz w:val="24"/>
          <w:szCs w:val="24"/>
        </w:rPr>
      </w:pPr>
      <w:r>
        <w:rPr>
          <w:rFonts w:eastAsia="Times New Roman"/>
          <w:sz w:val="24"/>
          <w:szCs w:val="24"/>
        </w:rPr>
        <w:t>Измерение массы тела.</w:t>
      </w:r>
    </w:p>
    <w:p w:rsidR="00C472B6" w:rsidRDefault="007364DB" w:rsidP="001D4F18">
      <w:pPr>
        <w:numPr>
          <w:ilvl w:val="0"/>
          <w:numId w:val="264"/>
        </w:numPr>
        <w:tabs>
          <w:tab w:val="left" w:pos="1260"/>
        </w:tabs>
        <w:ind w:left="1260" w:hanging="290"/>
        <w:rPr>
          <w:rFonts w:eastAsia="Times New Roman"/>
          <w:sz w:val="24"/>
          <w:szCs w:val="24"/>
        </w:rPr>
      </w:pPr>
      <w:r>
        <w:rPr>
          <w:rFonts w:eastAsia="Times New Roman"/>
          <w:sz w:val="24"/>
          <w:szCs w:val="24"/>
        </w:rPr>
        <w:t>Измерение объема тела.</w:t>
      </w:r>
    </w:p>
    <w:p w:rsidR="00C472B6" w:rsidRDefault="007364DB" w:rsidP="001D4F18">
      <w:pPr>
        <w:numPr>
          <w:ilvl w:val="0"/>
          <w:numId w:val="264"/>
        </w:numPr>
        <w:tabs>
          <w:tab w:val="left" w:pos="1260"/>
        </w:tabs>
        <w:ind w:left="1260" w:hanging="290"/>
        <w:rPr>
          <w:rFonts w:eastAsia="Times New Roman"/>
          <w:sz w:val="24"/>
          <w:szCs w:val="24"/>
        </w:rPr>
      </w:pPr>
      <w:r>
        <w:rPr>
          <w:rFonts w:eastAsia="Times New Roman"/>
          <w:sz w:val="24"/>
          <w:szCs w:val="24"/>
        </w:rPr>
        <w:t>Измерение силы.</w:t>
      </w:r>
    </w:p>
    <w:p w:rsidR="00C472B6" w:rsidRDefault="007364DB" w:rsidP="001D4F18">
      <w:pPr>
        <w:numPr>
          <w:ilvl w:val="0"/>
          <w:numId w:val="264"/>
        </w:numPr>
        <w:tabs>
          <w:tab w:val="left" w:pos="1260"/>
        </w:tabs>
        <w:ind w:left="1260" w:hanging="290"/>
        <w:rPr>
          <w:rFonts w:eastAsia="Times New Roman"/>
          <w:sz w:val="24"/>
          <w:szCs w:val="24"/>
        </w:rPr>
      </w:pPr>
      <w:r>
        <w:rPr>
          <w:rFonts w:eastAsia="Times New Roman"/>
          <w:sz w:val="24"/>
          <w:szCs w:val="24"/>
        </w:rPr>
        <w:t>Измерение времени процесса, периода колебаний.</w:t>
      </w:r>
    </w:p>
    <w:p w:rsidR="00C472B6" w:rsidRDefault="007364DB" w:rsidP="001D4F18">
      <w:pPr>
        <w:numPr>
          <w:ilvl w:val="0"/>
          <w:numId w:val="264"/>
        </w:numPr>
        <w:tabs>
          <w:tab w:val="left" w:pos="1260"/>
        </w:tabs>
        <w:ind w:left="1260" w:hanging="290"/>
        <w:rPr>
          <w:rFonts w:eastAsia="Times New Roman"/>
          <w:sz w:val="24"/>
          <w:szCs w:val="24"/>
        </w:rPr>
      </w:pPr>
      <w:r>
        <w:rPr>
          <w:rFonts w:eastAsia="Times New Roman"/>
          <w:sz w:val="24"/>
          <w:szCs w:val="24"/>
        </w:rPr>
        <w:t>Измерение температуры.</w:t>
      </w:r>
    </w:p>
    <w:p w:rsidR="00C472B6" w:rsidRDefault="007364DB" w:rsidP="001D4F18">
      <w:pPr>
        <w:numPr>
          <w:ilvl w:val="0"/>
          <w:numId w:val="264"/>
        </w:numPr>
        <w:tabs>
          <w:tab w:val="left" w:pos="1260"/>
        </w:tabs>
        <w:ind w:left="1260" w:hanging="290"/>
        <w:rPr>
          <w:rFonts w:eastAsia="Times New Roman"/>
          <w:sz w:val="24"/>
          <w:szCs w:val="24"/>
        </w:rPr>
      </w:pPr>
      <w:r>
        <w:rPr>
          <w:rFonts w:eastAsia="Times New Roman"/>
          <w:sz w:val="24"/>
          <w:szCs w:val="24"/>
        </w:rPr>
        <w:t>Измерение давления воздуха в баллоне под поршнем.</w:t>
      </w:r>
    </w:p>
    <w:p w:rsidR="00C472B6" w:rsidRDefault="007364DB" w:rsidP="001D4F18">
      <w:pPr>
        <w:numPr>
          <w:ilvl w:val="0"/>
          <w:numId w:val="264"/>
        </w:numPr>
        <w:tabs>
          <w:tab w:val="left" w:pos="1260"/>
        </w:tabs>
        <w:ind w:left="1260" w:hanging="290"/>
        <w:rPr>
          <w:rFonts w:eastAsia="Times New Roman"/>
          <w:sz w:val="24"/>
          <w:szCs w:val="24"/>
        </w:rPr>
      </w:pPr>
      <w:r>
        <w:rPr>
          <w:rFonts w:eastAsia="Times New Roman"/>
          <w:sz w:val="24"/>
          <w:szCs w:val="24"/>
        </w:rPr>
        <w:t>Измерение силы тока и его регулирование.</w:t>
      </w:r>
    </w:p>
    <w:p w:rsidR="00C472B6" w:rsidRDefault="007364DB" w:rsidP="001D4F18">
      <w:pPr>
        <w:numPr>
          <w:ilvl w:val="0"/>
          <w:numId w:val="264"/>
        </w:numPr>
        <w:tabs>
          <w:tab w:val="left" w:pos="1680"/>
        </w:tabs>
        <w:ind w:left="1680" w:hanging="710"/>
        <w:rPr>
          <w:rFonts w:eastAsia="Times New Roman"/>
          <w:sz w:val="24"/>
          <w:szCs w:val="24"/>
        </w:rPr>
      </w:pPr>
      <w:r>
        <w:rPr>
          <w:rFonts w:eastAsia="Times New Roman"/>
          <w:sz w:val="24"/>
          <w:szCs w:val="24"/>
        </w:rPr>
        <w:t>Измерение напряжения.</w:t>
      </w:r>
    </w:p>
    <w:p w:rsidR="00C472B6" w:rsidRDefault="007364DB" w:rsidP="001D4F18">
      <w:pPr>
        <w:numPr>
          <w:ilvl w:val="0"/>
          <w:numId w:val="264"/>
        </w:numPr>
        <w:tabs>
          <w:tab w:val="left" w:pos="1680"/>
        </w:tabs>
        <w:ind w:left="1680" w:hanging="710"/>
        <w:rPr>
          <w:rFonts w:eastAsia="Times New Roman"/>
          <w:sz w:val="24"/>
          <w:szCs w:val="24"/>
        </w:rPr>
      </w:pPr>
      <w:r>
        <w:rPr>
          <w:rFonts w:eastAsia="Times New Roman"/>
          <w:sz w:val="24"/>
          <w:szCs w:val="24"/>
        </w:rPr>
        <w:t>Измерение углов падения и преломления.</w:t>
      </w:r>
    </w:p>
    <w:p w:rsidR="00C472B6" w:rsidRDefault="007364DB" w:rsidP="001D4F18">
      <w:pPr>
        <w:numPr>
          <w:ilvl w:val="0"/>
          <w:numId w:val="264"/>
        </w:numPr>
        <w:tabs>
          <w:tab w:val="left" w:pos="1680"/>
        </w:tabs>
        <w:ind w:left="1680" w:hanging="710"/>
        <w:rPr>
          <w:rFonts w:eastAsia="Times New Roman"/>
          <w:sz w:val="24"/>
          <w:szCs w:val="24"/>
        </w:rPr>
      </w:pPr>
      <w:r>
        <w:rPr>
          <w:rFonts w:eastAsia="Times New Roman"/>
          <w:sz w:val="24"/>
          <w:szCs w:val="24"/>
        </w:rPr>
        <w:t>Измерение фокусного расстояния линзы.</w:t>
      </w:r>
    </w:p>
    <w:p w:rsidR="00C472B6" w:rsidRDefault="007364DB" w:rsidP="001D4F18">
      <w:pPr>
        <w:numPr>
          <w:ilvl w:val="0"/>
          <w:numId w:val="264"/>
        </w:numPr>
        <w:tabs>
          <w:tab w:val="left" w:pos="1680"/>
        </w:tabs>
        <w:ind w:left="1680" w:hanging="710"/>
        <w:rPr>
          <w:rFonts w:eastAsia="Times New Roman"/>
          <w:sz w:val="24"/>
          <w:szCs w:val="24"/>
        </w:rPr>
      </w:pPr>
      <w:r>
        <w:rPr>
          <w:rFonts w:eastAsia="Times New Roman"/>
          <w:sz w:val="24"/>
          <w:szCs w:val="24"/>
        </w:rPr>
        <w:t>Измерение радиоактивного фона.</w:t>
      </w:r>
    </w:p>
    <w:p w:rsidR="00C472B6" w:rsidRDefault="00C472B6">
      <w:pPr>
        <w:spacing w:line="17" w:lineRule="exact"/>
        <w:rPr>
          <w:sz w:val="20"/>
          <w:szCs w:val="20"/>
        </w:rPr>
      </w:pPr>
    </w:p>
    <w:p w:rsidR="00C472B6" w:rsidRDefault="007364DB">
      <w:pPr>
        <w:spacing w:line="234" w:lineRule="auto"/>
        <w:ind w:left="260"/>
        <w:rPr>
          <w:sz w:val="20"/>
          <w:szCs w:val="20"/>
        </w:rPr>
      </w:pPr>
      <w:r>
        <w:rPr>
          <w:rFonts w:eastAsia="Times New Roman"/>
          <w:b/>
          <w:bCs/>
          <w:sz w:val="24"/>
          <w:szCs w:val="24"/>
        </w:rPr>
        <w:t>Расчет по полученным результатам прямых измерений зависимого от них параметра (косвенные измерения)</w:t>
      </w:r>
    </w:p>
    <w:p w:rsidR="00C472B6" w:rsidRDefault="007364DB" w:rsidP="001D4F18">
      <w:pPr>
        <w:numPr>
          <w:ilvl w:val="0"/>
          <w:numId w:val="265"/>
        </w:numPr>
        <w:tabs>
          <w:tab w:val="left" w:pos="1260"/>
        </w:tabs>
        <w:spacing w:line="237" w:lineRule="auto"/>
        <w:ind w:left="1260" w:hanging="290"/>
        <w:rPr>
          <w:rFonts w:eastAsia="Times New Roman"/>
          <w:sz w:val="24"/>
          <w:szCs w:val="24"/>
        </w:rPr>
      </w:pPr>
      <w:r>
        <w:rPr>
          <w:rFonts w:eastAsia="Times New Roman"/>
          <w:sz w:val="24"/>
          <w:szCs w:val="24"/>
        </w:rPr>
        <w:t>Измерение плотности вещества твердого тела.</w:t>
      </w:r>
    </w:p>
    <w:p w:rsidR="00C472B6" w:rsidRDefault="007364DB" w:rsidP="001D4F18">
      <w:pPr>
        <w:numPr>
          <w:ilvl w:val="0"/>
          <w:numId w:val="265"/>
        </w:numPr>
        <w:tabs>
          <w:tab w:val="left" w:pos="1260"/>
        </w:tabs>
        <w:ind w:left="1260" w:hanging="290"/>
        <w:rPr>
          <w:rFonts w:eastAsia="Times New Roman"/>
          <w:sz w:val="24"/>
          <w:szCs w:val="24"/>
        </w:rPr>
      </w:pPr>
      <w:r>
        <w:rPr>
          <w:rFonts w:eastAsia="Times New Roman"/>
          <w:sz w:val="24"/>
          <w:szCs w:val="24"/>
        </w:rPr>
        <w:t>Определение коэффициента трения скольжения.</w:t>
      </w:r>
    </w:p>
    <w:p w:rsidR="00C472B6" w:rsidRDefault="007364DB" w:rsidP="001D4F18">
      <w:pPr>
        <w:numPr>
          <w:ilvl w:val="0"/>
          <w:numId w:val="265"/>
        </w:numPr>
        <w:tabs>
          <w:tab w:val="left" w:pos="1260"/>
        </w:tabs>
        <w:ind w:left="1260" w:hanging="290"/>
        <w:rPr>
          <w:rFonts w:eastAsia="Times New Roman"/>
          <w:sz w:val="24"/>
          <w:szCs w:val="24"/>
        </w:rPr>
      </w:pPr>
      <w:r>
        <w:rPr>
          <w:rFonts w:eastAsia="Times New Roman"/>
          <w:sz w:val="24"/>
          <w:szCs w:val="24"/>
        </w:rPr>
        <w:t>Определение жесткости пружины.</w:t>
      </w:r>
    </w:p>
    <w:p w:rsidR="00C472B6" w:rsidRDefault="007364DB" w:rsidP="001D4F18">
      <w:pPr>
        <w:numPr>
          <w:ilvl w:val="0"/>
          <w:numId w:val="265"/>
        </w:numPr>
        <w:tabs>
          <w:tab w:val="left" w:pos="1260"/>
        </w:tabs>
        <w:ind w:left="1260" w:hanging="290"/>
        <w:rPr>
          <w:rFonts w:eastAsia="Times New Roman"/>
          <w:sz w:val="24"/>
          <w:szCs w:val="24"/>
        </w:rPr>
      </w:pPr>
      <w:r>
        <w:rPr>
          <w:rFonts w:eastAsia="Times New Roman"/>
          <w:sz w:val="24"/>
          <w:szCs w:val="24"/>
        </w:rPr>
        <w:t>Определение выталкивающей силы, действующей на погруженное в жидкость</w:t>
      </w:r>
    </w:p>
    <w:p w:rsidR="00C472B6" w:rsidRDefault="007364DB">
      <w:pPr>
        <w:ind w:left="260"/>
        <w:rPr>
          <w:sz w:val="20"/>
          <w:szCs w:val="20"/>
        </w:rPr>
      </w:pPr>
      <w:r>
        <w:rPr>
          <w:rFonts w:eastAsia="Times New Roman"/>
          <w:sz w:val="24"/>
          <w:szCs w:val="24"/>
        </w:rPr>
        <w:t>тело.</w:t>
      </w:r>
    </w:p>
    <w:p w:rsidR="00C472B6" w:rsidRDefault="007364DB" w:rsidP="001D4F18">
      <w:pPr>
        <w:numPr>
          <w:ilvl w:val="0"/>
          <w:numId w:val="266"/>
        </w:numPr>
        <w:tabs>
          <w:tab w:val="left" w:pos="1260"/>
        </w:tabs>
        <w:ind w:left="1260" w:hanging="290"/>
        <w:rPr>
          <w:rFonts w:eastAsia="Times New Roman"/>
          <w:sz w:val="24"/>
          <w:szCs w:val="24"/>
        </w:rPr>
      </w:pPr>
      <w:r>
        <w:rPr>
          <w:rFonts w:eastAsia="Times New Roman"/>
          <w:sz w:val="24"/>
          <w:szCs w:val="24"/>
        </w:rPr>
        <w:t>Определение момента силы.</w:t>
      </w:r>
    </w:p>
    <w:p w:rsidR="00C472B6" w:rsidRDefault="007364DB" w:rsidP="001D4F18">
      <w:pPr>
        <w:numPr>
          <w:ilvl w:val="0"/>
          <w:numId w:val="266"/>
        </w:numPr>
        <w:tabs>
          <w:tab w:val="left" w:pos="1260"/>
        </w:tabs>
        <w:ind w:left="1260" w:hanging="290"/>
        <w:rPr>
          <w:rFonts w:eastAsia="Times New Roman"/>
          <w:sz w:val="24"/>
          <w:szCs w:val="24"/>
        </w:rPr>
      </w:pPr>
      <w:r>
        <w:rPr>
          <w:rFonts w:eastAsia="Times New Roman"/>
          <w:sz w:val="24"/>
          <w:szCs w:val="24"/>
        </w:rPr>
        <w:t>Измерение скорости равномерного движения.</w:t>
      </w:r>
    </w:p>
    <w:p w:rsidR="00C472B6" w:rsidRDefault="007364DB" w:rsidP="001D4F18">
      <w:pPr>
        <w:numPr>
          <w:ilvl w:val="0"/>
          <w:numId w:val="266"/>
        </w:numPr>
        <w:tabs>
          <w:tab w:val="left" w:pos="1260"/>
        </w:tabs>
        <w:ind w:left="1260" w:hanging="290"/>
        <w:rPr>
          <w:rFonts w:eastAsia="Times New Roman"/>
          <w:sz w:val="24"/>
          <w:szCs w:val="24"/>
        </w:rPr>
      </w:pPr>
      <w:r>
        <w:rPr>
          <w:rFonts w:eastAsia="Times New Roman"/>
          <w:sz w:val="24"/>
          <w:szCs w:val="24"/>
        </w:rPr>
        <w:t>Измерение средней скорости движения.</w:t>
      </w:r>
    </w:p>
    <w:p w:rsidR="00C472B6" w:rsidRDefault="007364DB" w:rsidP="001D4F18">
      <w:pPr>
        <w:numPr>
          <w:ilvl w:val="0"/>
          <w:numId w:val="266"/>
        </w:numPr>
        <w:tabs>
          <w:tab w:val="left" w:pos="1260"/>
        </w:tabs>
        <w:ind w:left="1260" w:hanging="290"/>
        <w:rPr>
          <w:rFonts w:eastAsia="Times New Roman"/>
          <w:sz w:val="24"/>
          <w:szCs w:val="24"/>
        </w:rPr>
      </w:pPr>
      <w:r>
        <w:rPr>
          <w:rFonts w:eastAsia="Times New Roman"/>
          <w:sz w:val="24"/>
          <w:szCs w:val="24"/>
        </w:rPr>
        <w:t>Измерение ускорения равноускоренного движения.</w:t>
      </w:r>
    </w:p>
    <w:p w:rsidR="00C472B6" w:rsidRDefault="007364DB" w:rsidP="001D4F18">
      <w:pPr>
        <w:numPr>
          <w:ilvl w:val="0"/>
          <w:numId w:val="266"/>
        </w:numPr>
        <w:tabs>
          <w:tab w:val="left" w:pos="1260"/>
        </w:tabs>
        <w:ind w:left="1260" w:hanging="290"/>
        <w:rPr>
          <w:rFonts w:eastAsia="Times New Roman"/>
          <w:sz w:val="24"/>
          <w:szCs w:val="24"/>
        </w:rPr>
      </w:pPr>
      <w:r>
        <w:rPr>
          <w:rFonts w:eastAsia="Times New Roman"/>
          <w:sz w:val="24"/>
          <w:szCs w:val="24"/>
        </w:rPr>
        <w:t>Определение работы и мощности.</w:t>
      </w:r>
    </w:p>
    <w:p w:rsidR="00C472B6" w:rsidRDefault="007364DB" w:rsidP="001D4F18">
      <w:pPr>
        <w:numPr>
          <w:ilvl w:val="0"/>
          <w:numId w:val="266"/>
        </w:numPr>
        <w:tabs>
          <w:tab w:val="left" w:pos="1680"/>
        </w:tabs>
        <w:ind w:left="1680" w:hanging="710"/>
        <w:rPr>
          <w:rFonts w:eastAsia="Times New Roman"/>
          <w:sz w:val="24"/>
          <w:szCs w:val="24"/>
        </w:rPr>
      </w:pPr>
      <w:r>
        <w:rPr>
          <w:rFonts w:eastAsia="Times New Roman"/>
          <w:sz w:val="24"/>
          <w:szCs w:val="24"/>
        </w:rPr>
        <w:t>Определение частоты колебаний груза на пружине и нити.</w:t>
      </w:r>
    </w:p>
    <w:p w:rsidR="00C472B6" w:rsidRDefault="007364DB" w:rsidP="001D4F18">
      <w:pPr>
        <w:numPr>
          <w:ilvl w:val="0"/>
          <w:numId w:val="266"/>
        </w:numPr>
        <w:tabs>
          <w:tab w:val="left" w:pos="1680"/>
        </w:tabs>
        <w:ind w:left="1680" w:hanging="710"/>
        <w:rPr>
          <w:rFonts w:eastAsia="Times New Roman"/>
          <w:sz w:val="24"/>
          <w:szCs w:val="24"/>
        </w:rPr>
      </w:pPr>
      <w:r>
        <w:rPr>
          <w:rFonts w:eastAsia="Times New Roman"/>
          <w:sz w:val="24"/>
          <w:szCs w:val="24"/>
        </w:rPr>
        <w:t>Определение относительной влажности.</w:t>
      </w:r>
    </w:p>
    <w:p w:rsidR="00C472B6" w:rsidRDefault="007364DB" w:rsidP="001D4F18">
      <w:pPr>
        <w:numPr>
          <w:ilvl w:val="0"/>
          <w:numId w:val="266"/>
        </w:numPr>
        <w:tabs>
          <w:tab w:val="left" w:pos="1680"/>
        </w:tabs>
        <w:ind w:left="1680" w:hanging="710"/>
        <w:rPr>
          <w:rFonts w:eastAsia="Times New Roman"/>
          <w:sz w:val="24"/>
          <w:szCs w:val="24"/>
        </w:rPr>
      </w:pPr>
      <w:r>
        <w:rPr>
          <w:rFonts w:eastAsia="Times New Roman"/>
          <w:sz w:val="24"/>
          <w:szCs w:val="24"/>
        </w:rPr>
        <w:t>Определение количества теплоты.</w:t>
      </w:r>
    </w:p>
    <w:p w:rsidR="00C472B6" w:rsidRDefault="007364DB" w:rsidP="001D4F18">
      <w:pPr>
        <w:numPr>
          <w:ilvl w:val="0"/>
          <w:numId w:val="266"/>
        </w:numPr>
        <w:tabs>
          <w:tab w:val="left" w:pos="1680"/>
        </w:tabs>
        <w:ind w:left="1680" w:hanging="710"/>
        <w:rPr>
          <w:rFonts w:eastAsia="Times New Roman"/>
          <w:sz w:val="24"/>
          <w:szCs w:val="24"/>
        </w:rPr>
      </w:pPr>
      <w:r>
        <w:rPr>
          <w:rFonts w:eastAsia="Times New Roman"/>
          <w:sz w:val="24"/>
          <w:szCs w:val="24"/>
        </w:rPr>
        <w:t>Определение удельной теплоемкости.</w:t>
      </w:r>
    </w:p>
    <w:p w:rsidR="00C472B6" w:rsidRDefault="007364DB" w:rsidP="001D4F18">
      <w:pPr>
        <w:numPr>
          <w:ilvl w:val="0"/>
          <w:numId w:val="266"/>
        </w:numPr>
        <w:tabs>
          <w:tab w:val="left" w:pos="1680"/>
        </w:tabs>
        <w:ind w:left="1680" w:hanging="710"/>
        <w:rPr>
          <w:rFonts w:eastAsia="Times New Roman"/>
          <w:sz w:val="24"/>
          <w:szCs w:val="24"/>
        </w:rPr>
      </w:pPr>
      <w:r>
        <w:rPr>
          <w:rFonts w:eastAsia="Times New Roman"/>
          <w:sz w:val="24"/>
          <w:szCs w:val="24"/>
        </w:rPr>
        <w:t>Измерение работы и мощности электрического тока.</w:t>
      </w:r>
    </w:p>
    <w:p w:rsidR="00C472B6" w:rsidRDefault="007364DB" w:rsidP="001D4F18">
      <w:pPr>
        <w:numPr>
          <w:ilvl w:val="0"/>
          <w:numId w:val="266"/>
        </w:numPr>
        <w:tabs>
          <w:tab w:val="left" w:pos="1680"/>
        </w:tabs>
        <w:ind w:left="1680" w:hanging="710"/>
        <w:rPr>
          <w:rFonts w:eastAsia="Times New Roman"/>
          <w:sz w:val="24"/>
          <w:szCs w:val="24"/>
        </w:rPr>
      </w:pPr>
      <w:r>
        <w:rPr>
          <w:rFonts w:eastAsia="Times New Roman"/>
          <w:sz w:val="24"/>
          <w:szCs w:val="24"/>
        </w:rPr>
        <w:t>Измерение сопротивления.</w:t>
      </w:r>
    </w:p>
    <w:p w:rsidR="00C472B6" w:rsidRDefault="007364DB" w:rsidP="001D4F18">
      <w:pPr>
        <w:numPr>
          <w:ilvl w:val="0"/>
          <w:numId w:val="266"/>
        </w:numPr>
        <w:tabs>
          <w:tab w:val="left" w:pos="1680"/>
        </w:tabs>
        <w:ind w:left="1680" w:hanging="710"/>
        <w:rPr>
          <w:rFonts w:eastAsia="Times New Roman"/>
          <w:sz w:val="24"/>
          <w:szCs w:val="24"/>
        </w:rPr>
      </w:pPr>
      <w:r>
        <w:rPr>
          <w:rFonts w:eastAsia="Times New Roman"/>
          <w:sz w:val="24"/>
          <w:szCs w:val="24"/>
        </w:rPr>
        <w:t>Определение оптической силы линзы.</w:t>
      </w:r>
    </w:p>
    <w:p w:rsidR="00C472B6" w:rsidRDefault="00C472B6">
      <w:pPr>
        <w:spacing w:line="12" w:lineRule="exact"/>
        <w:rPr>
          <w:rFonts w:eastAsia="Times New Roman"/>
          <w:sz w:val="24"/>
          <w:szCs w:val="24"/>
        </w:rPr>
      </w:pPr>
    </w:p>
    <w:p w:rsidR="00C472B6" w:rsidRDefault="007364DB" w:rsidP="001D4F18">
      <w:pPr>
        <w:numPr>
          <w:ilvl w:val="0"/>
          <w:numId w:val="266"/>
        </w:numPr>
        <w:tabs>
          <w:tab w:val="left" w:pos="1676"/>
        </w:tabs>
        <w:spacing w:line="234" w:lineRule="auto"/>
        <w:ind w:left="260" w:firstLine="710"/>
        <w:rPr>
          <w:rFonts w:eastAsia="Times New Roman"/>
          <w:sz w:val="24"/>
          <w:szCs w:val="24"/>
        </w:rPr>
      </w:pPr>
      <w:r>
        <w:rPr>
          <w:rFonts w:eastAsia="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C472B6" w:rsidRDefault="00C472B6">
      <w:pPr>
        <w:spacing w:line="196" w:lineRule="exact"/>
        <w:rPr>
          <w:sz w:val="20"/>
          <w:szCs w:val="20"/>
        </w:rPr>
      </w:pPr>
    </w:p>
    <w:p w:rsidR="00C472B6" w:rsidRDefault="007364DB">
      <w:pPr>
        <w:jc w:val="right"/>
        <w:rPr>
          <w:sz w:val="20"/>
          <w:szCs w:val="20"/>
        </w:rPr>
      </w:pPr>
      <w:r>
        <w:rPr>
          <w:rFonts w:eastAsia="Times New Roman"/>
          <w:sz w:val="20"/>
          <w:szCs w:val="20"/>
        </w:rPr>
        <w:t>193</w:t>
      </w:r>
    </w:p>
    <w:p w:rsidR="00C472B6" w:rsidRDefault="00C472B6">
      <w:pPr>
        <w:sectPr w:rsidR="00C472B6">
          <w:pgSz w:w="11900" w:h="16838"/>
          <w:pgMar w:top="854" w:right="846" w:bottom="380" w:left="1440" w:header="0" w:footer="0" w:gutter="0"/>
          <w:cols w:space="720" w:equalWidth="0">
            <w:col w:w="9620"/>
          </w:cols>
        </w:sectPr>
      </w:pPr>
    </w:p>
    <w:p w:rsidR="00C472B6" w:rsidRDefault="007364DB" w:rsidP="001D4F18">
      <w:pPr>
        <w:numPr>
          <w:ilvl w:val="0"/>
          <w:numId w:val="267"/>
        </w:numPr>
        <w:tabs>
          <w:tab w:val="left" w:pos="1676"/>
        </w:tabs>
        <w:spacing w:line="234" w:lineRule="auto"/>
        <w:ind w:left="260" w:firstLine="710"/>
        <w:rPr>
          <w:rFonts w:eastAsia="Times New Roman"/>
          <w:sz w:val="24"/>
          <w:szCs w:val="24"/>
        </w:rPr>
      </w:pPr>
      <w:r>
        <w:rPr>
          <w:rFonts w:eastAsia="Times New Roman"/>
          <w:sz w:val="24"/>
          <w:szCs w:val="24"/>
        </w:rPr>
        <w:lastRenderedPageBreak/>
        <w:t>Исследование зависимости силы трения от характера поверхности, ее независимости от площади.</w:t>
      </w:r>
    </w:p>
    <w:p w:rsidR="00C472B6" w:rsidRDefault="00C472B6">
      <w:pPr>
        <w:spacing w:line="19"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b/>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C472B6" w:rsidRDefault="00C472B6">
      <w:pPr>
        <w:spacing w:line="1" w:lineRule="exact"/>
        <w:rPr>
          <w:rFonts w:eastAsia="Times New Roman"/>
          <w:sz w:val="24"/>
          <w:szCs w:val="24"/>
        </w:rPr>
      </w:pPr>
    </w:p>
    <w:p w:rsidR="00C472B6" w:rsidRDefault="007364DB">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Наблюдение зависимости периода колебаний груза на нити от длины и независимости от массы.</w:t>
      </w:r>
    </w:p>
    <w:p w:rsidR="00C472B6" w:rsidRDefault="00C472B6">
      <w:pPr>
        <w:spacing w:line="5" w:lineRule="exact"/>
        <w:rPr>
          <w:rFonts w:eastAsia="Times New Roman"/>
          <w:sz w:val="24"/>
          <w:szCs w:val="24"/>
        </w:rPr>
      </w:pPr>
    </w:p>
    <w:p w:rsidR="00C472B6" w:rsidRDefault="007364D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Наблюдение зависимости периода колебаний груза на пружине от массы и жесткости.</w:t>
      </w:r>
    </w:p>
    <w:p w:rsidR="00C472B6" w:rsidRDefault="00C472B6">
      <w:pPr>
        <w:spacing w:line="3" w:lineRule="exact"/>
        <w:rPr>
          <w:rFonts w:eastAsia="Times New Roman"/>
          <w:sz w:val="24"/>
          <w:szCs w:val="24"/>
        </w:rPr>
      </w:pPr>
    </w:p>
    <w:p w:rsidR="00C472B6" w:rsidRDefault="007364DB">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Наблюдение зависимости давления газа от объема и температуры.</w:t>
      </w:r>
    </w:p>
    <w:p w:rsidR="00C472B6" w:rsidRDefault="00C472B6">
      <w:pPr>
        <w:spacing w:line="1" w:lineRule="exact"/>
        <w:rPr>
          <w:rFonts w:eastAsia="Times New Roman"/>
          <w:sz w:val="24"/>
          <w:szCs w:val="24"/>
        </w:rPr>
      </w:pPr>
    </w:p>
    <w:p w:rsidR="00C472B6" w:rsidRDefault="007364DB">
      <w:pPr>
        <w:spacing w:line="238" w:lineRule="auto"/>
        <w:ind w:left="980" w:right="1260"/>
        <w:rPr>
          <w:rFonts w:eastAsia="Times New Roman"/>
          <w:sz w:val="24"/>
          <w:szCs w:val="24"/>
        </w:rPr>
      </w:pPr>
      <w:r>
        <w:rPr>
          <w:rFonts w:ascii="Symbol" w:eastAsia="Symbol" w:hAnsi="Symbol" w:cs="Symbol"/>
          <w:sz w:val="24"/>
          <w:szCs w:val="24"/>
        </w:rPr>
        <w:t></w:t>
      </w:r>
      <w:r>
        <w:rPr>
          <w:rFonts w:eastAsia="Times New Roman"/>
          <w:sz w:val="24"/>
          <w:szCs w:val="24"/>
        </w:rPr>
        <w:t xml:space="preserve"> Наблюдение зависимости температуры остывающей воды от времени. </w:t>
      </w:r>
      <w:r>
        <w:rPr>
          <w:rFonts w:ascii="Symbol" w:eastAsia="Symbol" w:hAnsi="Symbol" w:cs="Symbol"/>
          <w:sz w:val="24"/>
          <w:szCs w:val="24"/>
        </w:rPr>
        <w:t></w:t>
      </w:r>
      <w:r>
        <w:rPr>
          <w:rFonts w:eastAsia="Times New Roman"/>
          <w:sz w:val="24"/>
          <w:szCs w:val="24"/>
        </w:rPr>
        <w:t xml:space="preserve"> Исследование явления взаимодействия катушки с током и магнита. </w:t>
      </w:r>
      <w:r>
        <w:rPr>
          <w:rFonts w:ascii="Symbol" w:eastAsia="Symbol" w:hAnsi="Symbol" w:cs="Symbol"/>
          <w:sz w:val="24"/>
          <w:szCs w:val="24"/>
        </w:rPr>
        <w:t></w:t>
      </w:r>
      <w:r>
        <w:rPr>
          <w:rFonts w:eastAsia="Times New Roman"/>
          <w:sz w:val="24"/>
          <w:szCs w:val="24"/>
        </w:rPr>
        <w:t xml:space="preserve"> Исследование явления электромагнитной индукции.</w:t>
      </w:r>
    </w:p>
    <w:p w:rsidR="00C472B6" w:rsidRDefault="00C472B6">
      <w:pPr>
        <w:spacing w:line="6" w:lineRule="exact"/>
        <w:rPr>
          <w:rFonts w:eastAsia="Times New Roman"/>
          <w:sz w:val="24"/>
          <w:szCs w:val="24"/>
        </w:rPr>
      </w:pPr>
    </w:p>
    <w:p w:rsidR="00C472B6" w:rsidRDefault="007364DB">
      <w:pPr>
        <w:spacing w:line="238" w:lineRule="auto"/>
        <w:ind w:left="980" w:right="2940"/>
        <w:rPr>
          <w:rFonts w:eastAsia="Times New Roman"/>
          <w:sz w:val="24"/>
          <w:szCs w:val="24"/>
        </w:rPr>
      </w:pPr>
      <w:r>
        <w:rPr>
          <w:rFonts w:ascii="Symbol" w:eastAsia="Symbol" w:hAnsi="Symbol" w:cs="Symbol"/>
          <w:sz w:val="24"/>
          <w:szCs w:val="24"/>
        </w:rPr>
        <w:t></w:t>
      </w:r>
      <w:r>
        <w:rPr>
          <w:rFonts w:eastAsia="Times New Roman"/>
          <w:sz w:val="24"/>
          <w:szCs w:val="24"/>
        </w:rPr>
        <w:t xml:space="preserve"> Наблюдение явления отражения и преломления света. </w:t>
      </w:r>
      <w:r>
        <w:rPr>
          <w:rFonts w:ascii="Symbol" w:eastAsia="Symbol" w:hAnsi="Symbol" w:cs="Symbol"/>
          <w:sz w:val="24"/>
          <w:szCs w:val="24"/>
        </w:rPr>
        <w:t></w:t>
      </w:r>
      <w:r>
        <w:rPr>
          <w:rFonts w:eastAsia="Times New Roman"/>
          <w:sz w:val="24"/>
          <w:szCs w:val="24"/>
        </w:rPr>
        <w:t xml:space="preserve"> Наблюдение явления дисперсии.</w:t>
      </w:r>
    </w:p>
    <w:p w:rsidR="00C472B6" w:rsidRDefault="00C472B6">
      <w:pPr>
        <w:spacing w:line="3" w:lineRule="exact"/>
        <w:rPr>
          <w:rFonts w:eastAsia="Times New Roman"/>
          <w:sz w:val="24"/>
          <w:szCs w:val="24"/>
        </w:rPr>
      </w:pPr>
    </w:p>
    <w:p w:rsidR="00C472B6" w:rsidRDefault="007364DB">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Обнаружение зависимости сопротивления проводника от его параметров и вещества.</w:t>
      </w:r>
    </w:p>
    <w:p w:rsidR="00C472B6" w:rsidRDefault="00C472B6">
      <w:pPr>
        <w:spacing w:line="3" w:lineRule="exact"/>
        <w:rPr>
          <w:rFonts w:eastAsia="Times New Roman"/>
          <w:sz w:val="24"/>
          <w:szCs w:val="24"/>
        </w:rPr>
      </w:pPr>
    </w:p>
    <w:p w:rsidR="00C472B6" w:rsidRDefault="007364DB">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Исследование зависимости веса тела в жидкости от объема погруженной части.</w:t>
      </w:r>
    </w:p>
    <w:p w:rsidR="00C472B6" w:rsidRDefault="00C472B6">
      <w:pPr>
        <w:spacing w:line="1" w:lineRule="exact"/>
        <w:rPr>
          <w:rFonts w:eastAsia="Times New Roman"/>
          <w:sz w:val="24"/>
          <w:szCs w:val="24"/>
        </w:rPr>
      </w:pPr>
    </w:p>
    <w:p w:rsidR="00C472B6" w:rsidRDefault="007364DB">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Исследование зависимости одной физической величины от другой с представлением результатов в виде графика или таблицы.</w:t>
      </w:r>
    </w:p>
    <w:p w:rsidR="00C472B6" w:rsidRDefault="00C472B6">
      <w:pPr>
        <w:spacing w:line="3" w:lineRule="exact"/>
        <w:rPr>
          <w:rFonts w:eastAsia="Times New Roman"/>
          <w:sz w:val="24"/>
          <w:szCs w:val="24"/>
        </w:rPr>
      </w:pPr>
    </w:p>
    <w:p w:rsidR="00C472B6" w:rsidRDefault="007364DB">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Исследование зависимости массы от объема.</w:t>
      </w:r>
    </w:p>
    <w:p w:rsidR="00C472B6" w:rsidRDefault="00C472B6">
      <w:pPr>
        <w:spacing w:line="4" w:lineRule="exact"/>
        <w:rPr>
          <w:rFonts w:eastAsia="Times New Roman"/>
          <w:sz w:val="24"/>
          <w:szCs w:val="24"/>
        </w:rPr>
      </w:pPr>
    </w:p>
    <w:p w:rsidR="00C472B6" w:rsidRDefault="007364DB">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Исследование зависимости пути от времени при равноускоренном движении без начальной скорости.</w:t>
      </w:r>
    </w:p>
    <w:p w:rsidR="00C472B6" w:rsidRDefault="00C472B6">
      <w:pPr>
        <w:spacing w:line="5" w:lineRule="exact"/>
        <w:rPr>
          <w:rFonts w:eastAsia="Times New Roman"/>
          <w:sz w:val="24"/>
          <w:szCs w:val="24"/>
        </w:rPr>
      </w:pPr>
    </w:p>
    <w:p w:rsidR="00C472B6" w:rsidRDefault="007364D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Исследование зависимости скорости от времени и пути при равноускоренном движении.</w:t>
      </w:r>
    </w:p>
    <w:p w:rsidR="00C472B6" w:rsidRDefault="00C472B6">
      <w:pPr>
        <w:spacing w:line="6" w:lineRule="exact"/>
        <w:rPr>
          <w:rFonts w:eastAsia="Times New Roman"/>
          <w:sz w:val="24"/>
          <w:szCs w:val="24"/>
        </w:rPr>
      </w:pPr>
    </w:p>
    <w:p w:rsidR="00C472B6" w:rsidRDefault="007364DB">
      <w:pPr>
        <w:spacing w:line="243" w:lineRule="auto"/>
        <w:ind w:left="980" w:right="1180"/>
        <w:rPr>
          <w:rFonts w:eastAsia="Times New Roman"/>
          <w:sz w:val="24"/>
          <w:szCs w:val="24"/>
        </w:rPr>
      </w:pPr>
      <w:r>
        <w:rPr>
          <w:rFonts w:ascii="Symbol" w:eastAsia="Symbol" w:hAnsi="Symbol" w:cs="Symbol"/>
          <w:sz w:val="24"/>
          <w:szCs w:val="24"/>
        </w:rPr>
        <w:t></w:t>
      </w:r>
      <w:r>
        <w:rPr>
          <w:rFonts w:eastAsia="Times New Roman"/>
          <w:sz w:val="24"/>
          <w:szCs w:val="24"/>
        </w:rPr>
        <w:t xml:space="preserve"> Исследование зависимости силы трения от силы давления. </w:t>
      </w:r>
      <w:r>
        <w:rPr>
          <w:rFonts w:ascii="Symbol" w:eastAsia="Symbol" w:hAnsi="Symbol" w:cs="Symbol"/>
          <w:sz w:val="24"/>
          <w:szCs w:val="24"/>
        </w:rPr>
        <w:t></w:t>
      </w:r>
      <w:r>
        <w:rPr>
          <w:rFonts w:eastAsia="Times New Roman"/>
          <w:sz w:val="24"/>
          <w:szCs w:val="24"/>
        </w:rPr>
        <w:t xml:space="preserve"> Исследование зависимости деформации пружины от силы. </w:t>
      </w:r>
      <w:r>
        <w:rPr>
          <w:rFonts w:ascii="Symbol" w:eastAsia="Symbol" w:hAnsi="Symbol" w:cs="Symbol"/>
          <w:sz w:val="24"/>
          <w:szCs w:val="24"/>
        </w:rPr>
        <w:t></w:t>
      </w:r>
      <w:r>
        <w:rPr>
          <w:rFonts w:eastAsia="Times New Roman"/>
          <w:sz w:val="24"/>
          <w:szCs w:val="24"/>
        </w:rPr>
        <w:t xml:space="preserve"> Исследование зависимости периода колебаний груза на нити от длины.</w:t>
      </w:r>
    </w:p>
    <w:p w:rsidR="00C472B6" w:rsidRDefault="00C472B6">
      <w:pPr>
        <w:spacing w:line="1" w:lineRule="exact"/>
        <w:rPr>
          <w:rFonts w:eastAsia="Times New Roman"/>
          <w:sz w:val="24"/>
          <w:szCs w:val="24"/>
        </w:rPr>
      </w:pPr>
    </w:p>
    <w:p w:rsidR="00C472B6" w:rsidRDefault="007364DB">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Исследование зависимости периода колебаний груза на пружине от жесткости и</w:t>
      </w:r>
    </w:p>
    <w:p w:rsidR="00C472B6" w:rsidRDefault="007364DB">
      <w:pPr>
        <w:ind w:left="260"/>
        <w:rPr>
          <w:rFonts w:eastAsia="Times New Roman"/>
          <w:sz w:val="24"/>
          <w:szCs w:val="24"/>
        </w:rPr>
      </w:pPr>
      <w:r>
        <w:rPr>
          <w:rFonts w:eastAsia="Times New Roman"/>
          <w:sz w:val="24"/>
          <w:szCs w:val="24"/>
        </w:rPr>
        <w:t>массы.</w:t>
      </w:r>
    </w:p>
    <w:p w:rsidR="00C472B6" w:rsidRDefault="00C472B6">
      <w:pPr>
        <w:spacing w:line="1" w:lineRule="exact"/>
        <w:rPr>
          <w:rFonts w:eastAsia="Times New Roman"/>
          <w:sz w:val="24"/>
          <w:szCs w:val="24"/>
        </w:rPr>
      </w:pPr>
    </w:p>
    <w:p w:rsidR="00C472B6" w:rsidRDefault="007364DB">
      <w:pPr>
        <w:spacing w:line="259" w:lineRule="auto"/>
        <w:ind w:left="980" w:right="1240"/>
        <w:rPr>
          <w:rFonts w:eastAsia="Times New Roman"/>
          <w:sz w:val="24"/>
          <w:szCs w:val="24"/>
        </w:rPr>
      </w:pPr>
      <w:r>
        <w:rPr>
          <w:rFonts w:ascii="Symbol" w:eastAsia="Symbol" w:hAnsi="Symbol" w:cs="Symbol"/>
          <w:sz w:val="23"/>
          <w:szCs w:val="23"/>
        </w:rPr>
        <w:t></w:t>
      </w:r>
      <w:r>
        <w:rPr>
          <w:rFonts w:eastAsia="Times New Roman"/>
          <w:sz w:val="23"/>
          <w:szCs w:val="23"/>
        </w:rPr>
        <w:t xml:space="preserve"> Исследование зависимости силы тока через проводник от напряжения. </w:t>
      </w:r>
      <w:r>
        <w:rPr>
          <w:rFonts w:ascii="Symbol" w:eastAsia="Symbol" w:hAnsi="Symbol" w:cs="Symbol"/>
          <w:sz w:val="23"/>
          <w:szCs w:val="23"/>
        </w:rPr>
        <w:t></w:t>
      </w:r>
      <w:r>
        <w:rPr>
          <w:rFonts w:eastAsia="Times New Roman"/>
          <w:sz w:val="23"/>
          <w:szCs w:val="23"/>
        </w:rPr>
        <w:t xml:space="preserve"> Исследование зависимости силы тока через лампочку от напряжения. </w:t>
      </w:r>
      <w:r>
        <w:rPr>
          <w:rFonts w:ascii="Symbol" w:eastAsia="Symbol" w:hAnsi="Symbol" w:cs="Symbol"/>
          <w:sz w:val="23"/>
          <w:szCs w:val="23"/>
        </w:rPr>
        <w:t></w:t>
      </w:r>
      <w:r>
        <w:rPr>
          <w:rFonts w:eastAsia="Times New Roman"/>
          <w:sz w:val="23"/>
          <w:szCs w:val="23"/>
        </w:rPr>
        <w:t xml:space="preserve"> Исследование зависимости угла преломления от угла падения.</w:t>
      </w:r>
    </w:p>
    <w:p w:rsidR="00C472B6" w:rsidRDefault="007364DB">
      <w:pPr>
        <w:spacing w:line="234" w:lineRule="auto"/>
        <w:ind w:left="260" w:right="20"/>
        <w:rPr>
          <w:rFonts w:eastAsia="Times New Roman"/>
          <w:sz w:val="24"/>
          <w:szCs w:val="24"/>
        </w:rPr>
      </w:pPr>
      <w:r>
        <w:rPr>
          <w:rFonts w:eastAsia="Times New Roman"/>
          <w:b/>
          <w:bCs/>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C472B6" w:rsidRDefault="00C472B6">
      <w:pPr>
        <w:spacing w:line="9" w:lineRule="exact"/>
        <w:rPr>
          <w:rFonts w:eastAsia="Times New Roman"/>
          <w:sz w:val="24"/>
          <w:szCs w:val="24"/>
        </w:rPr>
      </w:pPr>
    </w:p>
    <w:p w:rsidR="00C472B6" w:rsidRDefault="007364DB" w:rsidP="001D4F18">
      <w:pPr>
        <w:numPr>
          <w:ilvl w:val="0"/>
          <w:numId w:val="268"/>
        </w:numPr>
        <w:tabs>
          <w:tab w:val="left" w:pos="1249"/>
        </w:tabs>
        <w:spacing w:line="234" w:lineRule="auto"/>
        <w:ind w:left="260" w:right="20" w:firstLine="710"/>
        <w:rPr>
          <w:rFonts w:eastAsia="Times New Roman"/>
          <w:sz w:val="24"/>
          <w:szCs w:val="24"/>
        </w:rPr>
      </w:pPr>
      <w:r>
        <w:rPr>
          <w:rFonts w:eastAsia="Times New Roman"/>
          <w:sz w:val="24"/>
          <w:szCs w:val="24"/>
        </w:rPr>
        <w:t>Проверка гипотезы о линейной зависимости длины столбика жидкости в трубке от температуры.</w:t>
      </w:r>
    </w:p>
    <w:p w:rsidR="00C472B6" w:rsidRDefault="00C472B6">
      <w:pPr>
        <w:spacing w:line="14" w:lineRule="exact"/>
        <w:rPr>
          <w:rFonts w:eastAsia="Times New Roman"/>
          <w:sz w:val="24"/>
          <w:szCs w:val="24"/>
        </w:rPr>
      </w:pPr>
    </w:p>
    <w:p w:rsidR="00C472B6" w:rsidRDefault="007364DB" w:rsidP="001D4F18">
      <w:pPr>
        <w:numPr>
          <w:ilvl w:val="0"/>
          <w:numId w:val="268"/>
        </w:numPr>
        <w:tabs>
          <w:tab w:val="left" w:pos="1249"/>
        </w:tabs>
        <w:spacing w:line="234" w:lineRule="auto"/>
        <w:ind w:left="260" w:firstLine="710"/>
        <w:rPr>
          <w:rFonts w:eastAsia="Times New Roman"/>
          <w:sz w:val="24"/>
          <w:szCs w:val="24"/>
        </w:rPr>
      </w:pPr>
      <w:r>
        <w:rPr>
          <w:rFonts w:eastAsia="Times New Roman"/>
          <w:sz w:val="24"/>
          <w:szCs w:val="24"/>
        </w:rPr>
        <w:t>Проверка гипотезы о прямой пропорциональности скорости при равноускоренном движении пройденному пути.</w:t>
      </w:r>
    </w:p>
    <w:p w:rsidR="00C472B6" w:rsidRDefault="00C472B6">
      <w:pPr>
        <w:spacing w:line="13" w:lineRule="exact"/>
        <w:rPr>
          <w:rFonts w:eastAsia="Times New Roman"/>
          <w:sz w:val="24"/>
          <w:szCs w:val="24"/>
        </w:rPr>
      </w:pPr>
    </w:p>
    <w:p w:rsidR="00C472B6" w:rsidRDefault="007364DB" w:rsidP="001D4F18">
      <w:pPr>
        <w:numPr>
          <w:ilvl w:val="0"/>
          <w:numId w:val="268"/>
        </w:numPr>
        <w:tabs>
          <w:tab w:val="left" w:pos="1249"/>
        </w:tabs>
        <w:spacing w:line="234" w:lineRule="auto"/>
        <w:ind w:left="260" w:firstLine="710"/>
        <w:rPr>
          <w:rFonts w:eastAsia="Times New Roman"/>
          <w:sz w:val="24"/>
          <w:szCs w:val="24"/>
        </w:rPr>
      </w:pPr>
      <w:r>
        <w:rPr>
          <w:rFonts w:eastAsia="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C472B6" w:rsidRDefault="00C472B6">
      <w:pPr>
        <w:spacing w:line="1" w:lineRule="exact"/>
        <w:rPr>
          <w:rFonts w:eastAsia="Times New Roman"/>
          <w:sz w:val="24"/>
          <w:szCs w:val="24"/>
        </w:rPr>
      </w:pPr>
    </w:p>
    <w:p w:rsidR="00C472B6" w:rsidRDefault="007364DB" w:rsidP="001D4F18">
      <w:pPr>
        <w:numPr>
          <w:ilvl w:val="0"/>
          <w:numId w:val="268"/>
        </w:numPr>
        <w:tabs>
          <w:tab w:val="left" w:pos="1260"/>
        </w:tabs>
        <w:ind w:left="1260" w:hanging="290"/>
        <w:rPr>
          <w:rFonts w:eastAsia="Times New Roman"/>
          <w:sz w:val="24"/>
          <w:szCs w:val="24"/>
        </w:rPr>
      </w:pPr>
      <w:r>
        <w:rPr>
          <w:rFonts w:eastAsia="Times New Roman"/>
          <w:sz w:val="24"/>
          <w:szCs w:val="24"/>
        </w:rPr>
        <w:t>Проверка правила сложения токов на двух параллельно включенных резисторов.</w:t>
      </w:r>
    </w:p>
    <w:p w:rsidR="00C472B6" w:rsidRDefault="00C472B6">
      <w:pPr>
        <w:spacing w:line="4" w:lineRule="exact"/>
        <w:rPr>
          <w:rFonts w:eastAsia="Times New Roman"/>
          <w:sz w:val="24"/>
          <w:szCs w:val="24"/>
        </w:rPr>
      </w:pPr>
    </w:p>
    <w:p w:rsidR="00C472B6" w:rsidRDefault="007364DB">
      <w:pPr>
        <w:ind w:left="980"/>
        <w:rPr>
          <w:rFonts w:eastAsia="Times New Roman"/>
          <w:sz w:val="24"/>
          <w:szCs w:val="24"/>
        </w:rPr>
      </w:pPr>
      <w:r>
        <w:rPr>
          <w:rFonts w:eastAsia="Times New Roman"/>
          <w:b/>
          <w:bCs/>
          <w:sz w:val="24"/>
          <w:szCs w:val="24"/>
        </w:rPr>
        <w:t>Знакомство с техническими устройствами и их конструирование</w:t>
      </w:r>
    </w:p>
    <w:p w:rsidR="00C472B6" w:rsidRDefault="007364DB" w:rsidP="001D4F18">
      <w:pPr>
        <w:numPr>
          <w:ilvl w:val="0"/>
          <w:numId w:val="268"/>
        </w:numPr>
        <w:tabs>
          <w:tab w:val="left" w:pos="1260"/>
        </w:tabs>
        <w:spacing w:line="235" w:lineRule="auto"/>
        <w:ind w:left="1260" w:hanging="290"/>
        <w:rPr>
          <w:rFonts w:eastAsia="Times New Roman"/>
          <w:sz w:val="24"/>
          <w:szCs w:val="24"/>
        </w:rPr>
      </w:pPr>
      <w:r>
        <w:rPr>
          <w:rFonts w:eastAsia="Times New Roman"/>
          <w:sz w:val="24"/>
          <w:szCs w:val="24"/>
        </w:rPr>
        <w:t>Конструирование наклонной плоскости с заданным значением КПД.</w:t>
      </w:r>
    </w:p>
    <w:p w:rsidR="00C472B6" w:rsidRDefault="007364DB" w:rsidP="001D4F18">
      <w:pPr>
        <w:numPr>
          <w:ilvl w:val="0"/>
          <w:numId w:val="268"/>
        </w:numPr>
        <w:tabs>
          <w:tab w:val="left" w:pos="1260"/>
        </w:tabs>
        <w:ind w:left="1260" w:hanging="290"/>
        <w:rPr>
          <w:rFonts w:eastAsia="Times New Roman"/>
          <w:sz w:val="24"/>
          <w:szCs w:val="24"/>
        </w:rPr>
      </w:pPr>
      <w:r>
        <w:rPr>
          <w:rFonts w:eastAsia="Times New Roman"/>
          <w:sz w:val="24"/>
          <w:szCs w:val="24"/>
        </w:rPr>
        <w:t>Конструирование ареометра и испытание его работы.</w:t>
      </w:r>
    </w:p>
    <w:p w:rsidR="00C472B6" w:rsidRDefault="007364DB" w:rsidP="001D4F18">
      <w:pPr>
        <w:numPr>
          <w:ilvl w:val="0"/>
          <w:numId w:val="268"/>
        </w:numPr>
        <w:tabs>
          <w:tab w:val="left" w:pos="1260"/>
        </w:tabs>
        <w:ind w:left="1260" w:hanging="290"/>
        <w:rPr>
          <w:rFonts w:eastAsia="Times New Roman"/>
          <w:sz w:val="24"/>
          <w:szCs w:val="24"/>
        </w:rPr>
      </w:pPr>
      <w:r>
        <w:rPr>
          <w:rFonts w:eastAsia="Times New Roman"/>
          <w:sz w:val="24"/>
          <w:szCs w:val="24"/>
        </w:rPr>
        <w:t>Сборка электрической цепи и измерение силы тока в ее различных участках.</w:t>
      </w:r>
    </w:p>
    <w:p w:rsidR="00C472B6" w:rsidRDefault="007364DB" w:rsidP="001D4F18">
      <w:pPr>
        <w:numPr>
          <w:ilvl w:val="0"/>
          <w:numId w:val="268"/>
        </w:numPr>
        <w:tabs>
          <w:tab w:val="left" w:pos="1260"/>
        </w:tabs>
        <w:ind w:left="1260" w:hanging="290"/>
        <w:rPr>
          <w:rFonts w:eastAsia="Times New Roman"/>
          <w:sz w:val="24"/>
          <w:szCs w:val="24"/>
        </w:rPr>
      </w:pPr>
      <w:r>
        <w:rPr>
          <w:rFonts w:eastAsia="Times New Roman"/>
          <w:sz w:val="24"/>
          <w:szCs w:val="24"/>
        </w:rPr>
        <w:t>Сборка электромагнита и испытание его действия.</w:t>
      </w:r>
    </w:p>
    <w:p w:rsidR="00C472B6" w:rsidRDefault="007364DB" w:rsidP="001D4F18">
      <w:pPr>
        <w:numPr>
          <w:ilvl w:val="0"/>
          <w:numId w:val="268"/>
        </w:numPr>
        <w:tabs>
          <w:tab w:val="left" w:pos="1260"/>
        </w:tabs>
        <w:ind w:left="1260" w:hanging="290"/>
        <w:rPr>
          <w:rFonts w:eastAsia="Times New Roman"/>
          <w:sz w:val="24"/>
          <w:szCs w:val="24"/>
        </w:rPr>
      </w:pPr>
      <w:r>
        <w:rPr>
          <w:rFonts w:eastAsia="Times New Roman"/>
          <w:sz w:val="24"/>
          <w:szCs w:val="24"/>
        </w:rPr>
        <w:t>Изучение электрического двигателя постоянного тока (на модели).</w:t>
      </w:r>
    </w:p>
    <w:p w:rsidR="00C472B6" w:rsidRDefault="007364DB" w:rsidP="001D4F18">
      <w:pPr>
        <w:numPr>
          <w:ilvl w:val="0"/>
          <w:numId w:val="269"/>
        </w:numPr>
        <w:tabs>
          <w:tab w:val="left" w:pos="1680"/>
        </w:tabs>
        <w:ind w:left="1680" w:hanging="710"/>
        <w:rPr>
          <w:rFonts w:eastAsia="Times New Roman"/>
          <w:sz w:val="24"/>
          <w:szCs w:val="24"/>
        </w:rPr>
      </w:pPr>
      <w:r>
        <w:rPr>
          <w:rFonts w:eastAsia="Times New Roman"/>
          <w:sz w:val="24"/>
          <w:szCs w:val="24"/>
        </w:rPr>
        <w:t>Конструирование электродвигателя.</w:t>
      </w:r>
    </w:p>
    <w:p w:rsidR="00C472B6" w:rsidRDefault="007364DB" w:rsidP="001D4F18">
      <w:pPr>
        <w:numPr>
          <w:ilvl w:val="0"/>
          <w:numId w:val="269"/>
        </w:numPr>
        <w:tabs>
          <w:tab w:val="left" w:pos="1680"/>
        </w:tabs>
        <w:ind w:left="1680" w:hanging="710"/>
        <w:rPr>
          <w:rFonts w:eastAsia="Times New Roman"/>
          <w:sz w:val="24"/>
          <w:szCs w:val="24"/>
        </w:rPr>
      </w:pPr>
      <w:r>
        <w:rPr>
          <w:rFonts w:eastAsia="Times New Roman"/>
          <w:sz w:val="24"/>
          <w:szCs w:val="24"/>
        </w:rPr>
        <w:t>Конструирование модели телескопа.</w:t>
      </w:r>
    </w:p>
    <w:p w:rsidR="00C472B6" w:rsidRDefault="007364DB" w:rsidP="001D4F18">
      <w:pPr>
        <w:numPr>
          <w:ilvl w:val="0"/>
          <w:numId w:val="269"/>
        </w:numPr>
        <w:tabs>
          <w:tab w:val="left" w:pos="1680"/>
        </w:tabs>
        <w:ind w:left="1680" w:hanging="710"/>
        <w:rPr>
          <w:rFonts w:eastAsia="Times New Roman"/>
          <w:sz w:val="24"/>
          <w:szCs w:val="24"/>
        </w:rPr>
      </w:pPr>
      <w:r>
        <w:rPr>
          <w:rFonts w:eastAsia="Times New Roman"/>
          <w:sz w:val="24"/>
          <w:szCs w:val="24"/>
        </w:rPr>
        <w:t>Конструирование модели лодки с заданной грузоподъемностью.</w:t>
      </w:r>
    </w:p>
    <w:p w:rsidR="00C472B6" w:rsidRDefault="007364DB" w:rsidP="001D4F18">
      <w:pPr>
        <w:numPr>
          <w:ilvl w:val="0"/>
          <w:numId w:val="269"/>
        </w:numPr>
        <w:tabs>
          <w:tab w:val="left" w:pos="1680"/>
        </w:tabs>
        <w:ind w:left="1680" w:hanging="710"/>
        <w:rPr>
          <w:rFonts w:eastAsia="Times New Roman"/>
          <w:sz w:val="24"/>
          <w:szCs w:val="24"/>
        </w:rPr>
      </w:pPr>
      <w:r>
        <w:rPr>
          <w:rFonts w:eastAsia="Times New Roman"/>
          <w:sz w:val="24"/>
          <w:szCs w:val="24"/>
        </w:rPr>
        <w:t>Оценка своего зрения и подбор очков.</w:t>
      </w:r>
    </w:p>
    <w:p w:rsidR="00C472B6" w:rsidRDefault="007364DB" w:rsidP="001D4F18">
      <w:pPr>
        <w:numPr>
          <w:ilvl w:val="0"/>
          <w:numId w:val="269"/>
        </w:numPr>
        <w:tabs>
          <w:tab w:val="left" w:pos="1680"/>
        </w:tabs>
        <w:ind w:left="1680" w:hanging="710"/>
        <w:rPr>
          <w:rFonts w:eastAsia="Times New Roman"/>
          <w:sz w:val="24"/>
          <w:szCs w:val="24"/>
        </w:rPr>
      </w:pPr>
      <w:r>
        <w:rPr>
          <w:rFonts w:eastAsia="Times New Roman"/>
          <w:sz w:val="24"/>
          <w:szCs w:val="24"/>
        </w:rPr>
        <w:t>Конструирование простейшего генератора.</w:t>
      </w:r>
    </w:p>
    <w:p w:rsidR="00C472B6" w:rsidRDefault="00C472B6">
      <w:pPr>
        <w:spacing w:line="108" w:lineRule="exact"/>
        <w:rPr>
          <w:sz w:val="20"/>
          <w:szCs w:val="20"/>
        </w:rPr>
      </w:pPr>
    </w:p>
    <w:p w:rsidR="00C472B6" w:rsidRDefault="007364DB">
      <w:pPr>
        <w:jc w:val="right"/>
        <w:rPr>
          <w:sz w:val="20"/>
          <w:szCs w:val="20"/>
        </w:rPr>
      </w:pPr>
      <w:r>
        <w:rPr>
          <w:rFonts w:eastAsia="Times New Roman"/>
          <w:sz w:val="20"/>
          <w:szCs w:val="20"/>
        </w:rPr>
        <w:t>194</w:t>
      </w:r>
    </w:p>
    <w:p w:rsidR="00C472B6" w:rsidRDefault="00C472B6">
      <w:pPr>
        <w:sectPr w:rsidR="00C472B6">
          <w:pgSz w:w="11900" w:h="16838"/>
          <w:pgMar w:top="854" w:right="846" w:bottom="380" w:left="1440" w:header="0" w:footer="0" w:gutter="0"/>
          <w:cols w:space="720" w:equalWidth="0">
            <w:col w:w="9620"/>
          </w:cols>
        </w:sectPr>
      </w:pPr>
    </w:p>
    <w:p w:rsidR="00C472B6" w:rsidRDefault="007364DB" w:rsidP="001D4F18">
      <w:pPr>
        <w:numPr>
          <w:ilvl w:val="1"/>
          <w:numId w:val="270"/>
        </w:numPr>
        <w:tabs>
          <w:tab w:val="left" w:pos="1680"/>
        </w:tabs>
        <w:ind w:left="1680" w:hanging="710"/>
        <w:rPr>
          <w:rFonts w:eastAsia="Times New Roman"/>
          <w:sz w:val="24"/>
          <w:szCs w:val="24"/>
        </w:rPr>
      </w:pPr>
      <w:r>
        <w:rPr>
          <w:rFonts w:eastAsia="Times New Roman"/>
          <w:sz w:val="24"/>
          <w:szCs w:val="24"/>
        </w:rPr>
        <w:lastRenderedPageBreak/>
        <w:t>Изучение свойств изображения в линзах.</w:t>
      </w:r>
    </w:p>
    <w:p w:rsidR="00C472B6" w:rsidRDefault="00C472B6">
      <w:pPr>
        <w:spacing w:line="17" w:lineRule="exact"/>
        <w:rPr>
          <w:rFonts w:eastAsia="Times New Roman"/>
          <w:sz w:val="24"/>
          <w:szCs w:val="24"/>
        </w:rPr>
      </w:pPr>
    </w:p>
    <w:p w:rsidR="00C472B6" w:rsidRDefault="007364DB">
      <w:pPr>
        <w:spacing w:line="232" w:lineRule="auto"/>
        <w:ind w:left="980" w:hanging="708"/>
        <w:rPr>
          <w:rFonts w:eastAsia="Times New Roman"/>
          <w:sz w:val="24"/>
          <w:szCs w:val="24"/>
        </w:rPr>
      </w:pPr>
      <w:r>
        <w:rPr>
          <w:rFonts w:eastAsia="Times New Roman"/>
          <w:b/>
          <w:bCs/>
          <w:sz w:val="24"/>
          <w:szCs w:val="24"/>
        </w:rPr>
        <w:t xml:space="preserve">Биология </w:t>
      </w:r>
      <w:r>
        <w:rPr>
          <w:rFonts w:eastAsia="Times New Roman"/>
          <w:sz w:val="24"/>
          <w:szCs w:val="24"/>
        </w:rPr>
        <w:t>Биологическое образование в основной школе должно обеспечить формирование</w:t>
      </w:r>
    </w:p>
    <w:p w:rsidR="00C472B6" w:rsidRDefault="00C472B6">
      <w:pPr>
        <w:spacing w:line="14"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sz w:val="24"/>
          <w:szCs w:val="24"/>
        </w:rPr>
        <w:t>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472B6" w:rsidRDefault="00C472B6">
      <w:pPr>
        <w:spacing w:line="13" w:lineRule="exact"/>
        <w:rPr>
          <w:rFonts w:eastAsia="Times New Roman"/>
          <w:sz w:val="24"/>
          <w:szCs w:val="24"/>
        </w:rPr>
      </w:pPr>
    </w:p>
    <w:p w:rsidR="00C472B6" w:rsidRDefault="007364DB">
      <w:pPr>
        <w:spacing w:line="238" w:lineRule="auto"/>
        <w:ind w:left="260" w:firstLine="708"/>
        <w:jc w:val="both"/>
        <w:rPr>
          <w:rFonts w:eastAsia="Times New Roman"/>
          <w:sz w:val="24"/>
          <w:szCs w:val="24"/>
        </w:rPr>
      </w:pPr>
      <w:r>
        <w:rPr>
          <w:rFonts w:eastAsia="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472B6" w:rsidRDefault="00C472B6">
      <w:pPr>
        <w:spacing w:line="14" w:lineRule="exact"/>
        <w:rPr>
          <w:rFonts w:eastAsia="Times New Roman"/>
          <w:sz w:val="24"/>
          <w:szCs w:val="24"/>
        </w:rPr>
      </w:pPr>
    </w:p>
    <w:p w:rsidR="00C472B6" w:rsidRDefault="007364DB">
      <w:pPr>
        <w:spacing w:line="237" w:lineRule="auto"/>
        <w:ind w:left="260" w:firstLine="708"/>
        <w:jc w:val="both"/>
        <w:rPr>
          <w:rFonts w:eastAsia="Times New Roman"/>
          <w:sz w:val="24"/>
          <w:szCs w:val="24"/>
        </w:rPr>
      </w:pPr>
      <w:r>
        <w:rPr>
          <w:rFonts w:eastAsia="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C472B6" w:rsidRDefault="00C472B6">
      <w:pPr>
        <w:spacing w:line="13" w:lineRule="exact"/>
        <w:rPr>
          <w:rFonts w:eastAsia="Times New Roman"/>
          <w:sz w:val="24"/>
          <w:szCs w:val="24"/>
        </w:rPr>
      </w:pPr>
    </w:p>
    <w:p w:rsidR="00C472B6" w:rsidRDefault="007364DB">
      <w:pPr>
        <w:spacing w:line="238" w:lineRule="auto"/>
        <w:ind w:left="260" w:firstLine="708"/>
        <w:jc w:val="both"/>
        <w:rPr>
          <w:rFonts w:eastAsia="Times New Roman"/>
          <w:sz w:val="24"/>
          <w:szCs w:val="24"/>
        </w:rPr>
      </w:pPr>
      <w:r>
        <w:rPr>
          <w:rFonts w:eastAsia="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C472B6" w:rsidRDefault="00C472B6">
      <w:pPr>
        <w:spacing w:line="18" w:lineRule="exact"/>
        <w:rPr>
          <w:rFonts w:eastAsia="Times New Roman"/>
          <w:sz w:val="24"/>
          <w:szCs w:val="24"/>
        </w:rPr>
      </w:pPr>
    </w:p>
    <w:p w:rsidR="00C472B6" w:rsidRDefault="007364DB">
      <w:pPr>
        <w:spacing w:line="234" w:lineRule="auto"/>
        <w:ind w:left="980" w:right="4420" w:hanging="708"/>
        <w:rPr>
          <w:rFonts w:eastAsia="Times New Roman"/>
          <w:sz w:val="24"/>
          <w:szCs w:val="24"/>
        </w:rPr>
      </w:pPr>
      <w:r>
        <w:rPr>
          <w:rFonts w:eastAsia="Times New Roman"/>
          <w:b/>
          <w:bCs/>
          <w:sz w:val="24"/>
          <w:szCs w:val="24"/>
        </w:rPr>
        <w:t>Живые организмы Биология – наука о живых организмах</w:t>
      </w:r>
    </w:p>
    <w:p w:rsidR="00C472B6" w:rsidRDefault="00C472B6">
      <w:pPr>
        <w:spacing w:line="9" w:lineRule="exact"/>
        <w:rPr>
          <w:rFonts w:eastAsia="Times New Roman"/>
          <w:sz w:val="24"/>
          <w:szCs w:val="24"/>
        </w:rPr>
      </w:pPr>
    </w:p>
    <w:p w:rsidR="00C472B6" w:rsidRDefault="007364DB">
      <w:pPr>
        <w:spacing w:line="237" w:lineRule="auto"/>
        <w:ind w:left="260" w:firstLine="708"/>
        <w:jc w:val="both"/>
        <w:rPr>
          <w:rFonts w:eastAsia="Times New Roman"/>
          <w:sz w:val="24"/>
          <w:szCs w:val="24"/>
        </w:rPr>
      </w:pPr>
      <w:r>
        <w:rPr>
          <w:rFonts w:eastAsia="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C472B6" w:rsidRDefault="00C472B6">
      <w:pPr>
        <w:spacing w:line="17" w:lineRule="exact"/>
        <w:rPr>
          <w:rFonts w:eastAsia="Times New Roman"/>
          <w:sz w:val="24"/>
          <w:szCs w:val="24"/>
        </w:rPr>
      </w:pPr>
    </w:p>
    <w:p w:rsidR="00C472B6" w:rsidRDefault="007364DB">
      <w:pPr>
        <w:spacing w:line="234" w:lineRule="auto"/>
        <w:ind w:left="260" w:firstLine="708"/>
        <w:jc w:val="both"/>
        <w:rPr>
          <w:rFonts w:eastAsia="Times New Roman"/>
          <w:sz w:val="24"/>
          <w:szCs w:val="24"/>
        </w:rPr>
      </w:pPr>
      <w:r>
        <w:rPr>
          <w:rFonts w:eastAsia="Times New Roman"/>
          <w:sz w:val="24"/>
          <w:szCs w:val="24"/>
        </w:rPr>
        <w:t>Свойства живых организмов (</w:t>
      </w:r>
      <w:r>
        <w:rPr>
          <w:rFonts w:eastAsia="Times New Roman"/>
          <w:i/>
          <w:iCs/>
          <w:sz w:val="24"/>
          <w:szCs w:val="24"/>
        </w:rPr>
        <w:t>структурированность,</w:t>
      </w:r>
      <w:r>
        <w:rPr>
          <w:rFonts w:eastAsia="Times New Roman"/>
          <w:sz w:val="24"/>
          <w:szCs w:val="24"/>
        </w:rPr>
        <w:t xml:space="preserve"> </w:t>
      </w:r>
      <w:r>
        <w:rPr>
          <w:rFonts w:eastAsia="Times New Roman"/>
          <w:i/>
          <w:iCs/>
          <w:sz w:val="24"/>
          <w:szCs w:val="24"/>
        </w:rPr>
        <w:t>целостность</w:t>
      </w:r>
      <w:r>
        <w:rPr>
          <w:rFonts w:eastAsia="Times New Roman"/>
          <w:sz w:val="24"/>
          <w:szCs w:val="24"/>
        </w:rPr>
        <w:t xml:space="preserve">, обмен веществ, движение, размножение, развитие, раздражимость, приспособленность, </w:t>
      </w:r>
      <w:r>
        <w:rPr>
          <w:rFonts w:eastAsia="Times New Roman"/>
          <w:i/>
          <w:iCs/>
          <w:sz w:val="24"/>
          <w:szCs w:val="24"/>
        </w:rPr>
        <w:t>наследственность</w:t>
      </w:r>
    </w:p>
    <w:p w:rsidR="00C472B6" w:rsidRDefault="00C472B6">
      <w:pPr>
        <w:spacing w:line="1" w:lineRule="exact"/>
        <w:rPr>
          <w:rFonts w:eastAsia="Times New Roman"/>
          <w:sz w:val="24"/>
          <w:szCs w:val="24"/>
        </w:rPr>
      </w:pPr>
    </w:p>
    <w:p w:rsidR="00C472B6" w:rsidRDefault="007364DB" w:rsidP="001D4F18">
      <w:pPr>
        <w:numPr>
          <w:ilvl w:val="0"/>
          <w:numId w:val="270"/>
        </w:numPr>
        <w:tabs>
          <w:tab w:val="left" w:pos="440"/>
        </w:tabs>
        <w:ind w:left="440" w:hanging="178"/>
        <w:rPr>
          <w:rFonts w:eastAsia="Times New Roman"/>
          <w:i/>
          <w:iCs/>
          <w:sz w:val="24"/>
          <w:szCs w:val="24"/>
        </w:rPr>
      </w:pPr>
      <w:r>
        <w:rPr>
          <w:rFonts w:eastAsia="Times New Roman"/>
          <w:i/>
          <w:iCs/>
          <w:sz w:val="24"/>
          <w:szCs w:val="24"/>
        </w:rPr>
        <w:t>изменчивость</w:t>
      </w:r>
      <w:r>
        <w:rPr>
          <w:rFonts w:eastAsia="Times New Roman"/>
          <w:sz w:val="24"/>
          <w:szCs w:val="24"/>
        </w:rPr>
        <w:t>)</w:t>
      </w:r>
      <w:r>
        <w:rPr>
          <w:rFonts w:eastAsia="Times New Roman"/>
          <w:i/>
          <w:iCs/>
          <w:sz w:val="24"/>
          <w:szCs w:val="24"/>
        </w:rPr>
        <w:t xml:space="preserve"> </w:t>
      </w:r>
      <w:r>
        <w:rPr>
          <w:rFonts w:eastAsia="Times New Roman"/>
          <w:sz w:val="24"/>
          <w:szCs w:val="24"/>
        </w:rPr>
        <w:t>их проявление у растений,</w:t>
      </w:r>
      <w:r>
        <w:rPr>
          <w:rFonts w:eastAsia="Times New Roman"/>
          <w:i/>
          <w:iCs/>
          <w:sz w:val="24"/>
          <w:szCs w:val="24"/>
        </w:rPr>
        <w:t xml:space="preserve"> </w:t>
      </w:r>
      <w:r>
        <w:rPr>
          <w:rFonts w:eastAsia="Times New Roman"/>
          <w:sz w:val="24"/>
          <w:szCs w:val="24"/>
        </w:rPr>
        <w:t>животных,</w:t>
      </w:r>
      <w:r>
        <w:rPr>
          <w:rFonts w:eastAsia="Times New Roman"/>
          <w:i/>
          <w:iCs/>
          <w:sz w:val="24"/>
          <w:szCs w:val="24"/>
        </w:rPr>
        <w:t xml:space="preserve"> </w:t>
      </w:r>
      <w:r>
        <w:rPr>
          <w:rFonts w:eastAsia="Times New Roman"/>
          <w:sz w:val="24"/>
          <w:szCs w:val="24"/>
        </w:rPr>
        <w:t>грибов и бактерий.</w:t>
      </w:r>
    </w:p>
    <w:p w:rsidR="00C472B6" w:rsidRDefault="00C472B6">
      <w:pPr>
        <w:spacing w:line="5" w:lineRule="exact"/>
        <w:rPr>
          <w:sz w:val="20"/>
          <w:szCs w:val="20"/>
        </w:rPr>
      </w:pPr>
    </w:p>
    <w:p w:rsidR="00C472B6" w:rsidRDefault="007364DB">
      <w:pPr>
        <w:ind w:left="980"/>
        <w:rPr>
          <w:sz w:val="20"/>
          <w:szCs w:val="20"/>
        </w:rPr>
      </w:pPr>
      <w:r>
        <w:rPr>
          <w:rFonts w:eastAsia="Times New Roman"/>
          <w:b/>
          <w:bCs/>
          <w:sz w:val="24"/>
          <w:szCs w:val="24"/>
        </w:rPr>
        <w:t>Клеточное строение организмов</w:t>
      </w:r>
    </w:p>
    <w:p w:rsidR="00C472B6" w:rsidRDefault="00C472B6">
      <w:pPr>
        <w:spacing w:line="7"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 xml:space="preserve">Клетка – основа строения и жизнедеятельности организмов. </w:t>
      </w:r>
      <w:r>
        <w:rPr>
          <w:rFonts w:eastAsia="Times New Roman"/>
          <w:i/>
          <w:iCs/>
          <w:sz w:val="24"/>
          <w:szCs w:val="24"/>
        </w:rPr>
        <w:t>История изучения</w:t>
      </w:r>
      <w:r>
        <w:rPr>
          <w:rFonts w:eastAsia="Times New Roman"/>
          <w:sz w:val="24"/>
          <w:szCs w:val="24"/>
        </w:rPr>
        <w:t xml:space="preserve"> </w:t>
      </w:r>
      <w:r>
        <w:rPr>
          <w:rFonts w:eastAsia="Times New Roman"/>
          <w:i/>
          <w:iCs/>
          <w:sz w:val="24"/>
          <w:szCs w:val="24"/>
        </w:rPr>
        <w:t xml:space="preserve">клетки. Методы изучения клетки. </w:t>
      </w:r>
      <w:r>
        <w:rPr>
          <w:rFonts w:eastAsia="Times New Roman"/>
          <w:sz w:val="24"/>
          <w:szCs w:val="24"/>
        </w:rPr>
        <w:t>Строение и жизнедеятельность клетки.</w:t>
      </w:r>
      <w:r>
        <w:rPr>
          <w:rFonts w:eastAsia="Times New Roman"/>
          <w:i/>
          <w:iCs/>
          <w:sz w:val="24"/>
          <w:szCs w:val="24"/>
        </w:rPr>
        <w:t xml:space="preserve"> </w:t>
      </w:r>
      <w:r>
        <w:rPr>
          <w:rFonts w:eastAsia="Times New Roman"/>
          <w:sz w:val="24"/>
          <w:szCs w:val="24"/>
        </w:rPr>
        <w:t>Бактериальная</w:t>
      </w:r>
      <w:r>
        <w:rPr>
          <w:rFonts w:eastAsia="Times New Roman"/>
          <w:i/>
          <w:iCs/>
          <w:sz w:val="24"/>
          <w:szCs w:val="24"/>
        </w:rPr>
        <w:t xml:space="preserve"> </w:t>
      </w:r>
      <w:r>
        <w:rPr>
          <w:rFonts w:eastAsia="Times New Roman"/>
          <w:sz w:val="24"/>
          <w:szCs w:val="24"/>
        </w:rPr>
        <w:t xml:space="preserve">клетка. Животная клетка. Растительная клетка. Грибная клетка. </w:t>
      </w:r>
      <w:r>
        <w:rPr>
          <w:rFonts w:eastAsia="Times New Roman"/>
          <w:i/>
          <w:iCs/>
          <w:sz w:val="24"/>
          <w:szCs w:val="24"/>
        </w:rPr>
        <w:t>Ткани организмов.</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Многообразие организмов</w:t>
      </w:r>
    </w:p>
    <w:p w:rsidR="00C472B6" w:rsidRDefault="00C472B6">
      <w:pPr>
        <w:spacing w:line="7"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C472B6" w:rsidRDefault="00C472B6">
      <w:pPr>
        <w:spacing w:line="6" w:lineRule="exact"/>
        <w:rPr>
          <w:sz w:val="20"/>
          <w:szCs w:val="20"/>
        </w:rPr>
      </w:pPr>
    </w:p>
    <w:p w:rsidR="00C472B6" w:rsidRDefault="007364DB">
      <w:pPr>
        <w:ind w:left="980"/>
        <w:rPr>
          <w:sz w:val="20"/>
          <w:szCs w:val="20"/>
        </w:rPr>
      </w:pPr>
      <w:r>
        <w:rPr>
          <w:rFonts w:eastAsia="Times New Roman"/>
          <w:b/>
          <w:bCs/>
          <w:sz w:val="24"/>
          <w:szCs w:val="24"/>
        </w:rPr>
        <w:t>Среды жизни</w:t>
      </w:r>
    </w:p>
    <w:p w:rsidR="00C472B6" w:rsidRDefault="00C472B6">
      <w:pPr>
        <w:spacing w:line="7"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eastAsia="Times New Roman"/>
          <w:i/>
          <w:iCs/>
          <w:sz w:val="24"/>
          <w:szCs w:val="24"/>
        </w:rPr>
        <w:t>Растительный и животный мир родного</w:t>
      </w:r>
      <w:r>
        <w:rPr>
          <w:rFonts w:eastAsia="Times New Roman"/>
          <w:sz w:val="24"/>
          <w:szCs w:val="24"/>
        </w:rPr>
        <w:t xml:space="preserve"> </w:t>
      </w:r>
      <w:r>
        <w:rPr>
          <w:rFonts w:eastAsia="Times New Roman"/>
          <w:i/>
          <w:iCs/>
          <w:sz w:val="24"/>
          <w:szCs w:val="24"/>
        </w:rPr>
        <w:t>края.</w:t>
      </w:r>
    </w:p>
    <w:p w:rsidR="00C472B6" w:rsidRDefault="00C472B6">
      <w:pPr>
        <w:spacing w:line="10" w:lineRule="exact"/>
        <w:rPr>
          <w:sz w:val="20"/>
          <w:szCs w:val="20"/>
        </w:rPr>
      </w:pPr>
    </w:p>
    <w:p w:rsidR="00C472B6" w:rsidRDefault="007364DB">
      <w:pPr>
        <w:ind w:left="980"/>
        <w:rPr>
          <w:sz w:val="20"/>
          <w:szCs w:val="20"/>
        </w:rPr>
      </w:pPr>
      <w:r>
        <w:rPr>
          <w:rFonts w:eastAsia="Times New Roman"/>
          <w:b/>
          <w:bCs/>
          <w:sz w:val="24"/>
          <w:szCs w:val="24"/>
        </w:rPr>
        <w:t>Царство Растения</w:t>
      </w:r>
    </w:p>
    <w:p w:rsidR="00C472B6" w:rsidRDefault="007364DB">
      <w:pPr>
        <w:spacing w:line="235" w:lineRule="auto"/>
        <w:ind w:left="980"/>
        <w:rPr>
          <w:sz w:val="20"/>
          <w:szCs w:val="20"/>
        </w:rPr>
      </w:pPr>
      <w:r>
        <w:rPr>
          <w:rFonts w:eastAsia="Times New Roman"/>
          <w:sz w:val="24"/>
          <w:szCs w:val="24"/>
        </w:rPr>
        <w:t>Многообразие и значение растений в природе и жизни человека. Общее знакомство</w:t>
      </w:r>
    </w:p>
    <w:p w:rsidR="00C472B6" w:rsidRDefault="00C472B6">
      <w:pPr>
        <w:spacing w:line="13" w:lineRule="exact"/>
        <w:rPr>
          <w:sz w:val="20"/>
          <w:szCs w:val="20"/>
        </w:rPr>
      </w:pPr>
    </w:p>
    <w:p w:rsidR="00C472B6" w:rsidRDefault="007364DB" w:rsidP="001D4F18">
      <w:pPr>
        <w:numPr>
          <w:ilvl w:val="0"/>
          <w:numId w:val="271"/>
        </w:numPr>
        <w:tabs>
          <w:tab w:val="left" w:pos="514"/>
        </w:tabs>
        <w:spacing w:line="234" w:lineRule="auto"/>
        <w:ind w:left="260" w:firstLine="2"/>
        <w:jc w:val="both"/>
        <w:rPr>
          <w:rFonts w:eastAsia="Times New Roman"/>
          <w:sz w:val="24"/>
          <w:szCs w:val="24"/>
        </w:rPr>
      </w:pPr>
      <w:r>
        <w:rPr>
          <w:rFonts w:eastAsia="Times New Roman"/>
          <w:sz w:val="24"/>
          <w:szCs w:val="24"/>
        </w:rPr>
        <w:t>цветковыми растениями. Растительные ткани и органы растений. Вегетативные и генеративные органы. Жизненные формы растений. Растение – целостный организм</w:t>
      </w:r>
    </w:p>
    <w:p w:rsidR="00C472B6" w:rsidRDefault="00C472B6">
      <w:pPr>
        <w:spacing w:line="200" w:lineRule="exact"/>
        <w:rPr>
          <w:sz w:val="20"/>
          <w:szCs w:val="20"/>
        </w:rPr>
      </w:pPr>
    </w:p>
    <w:p w:rsidR="00C472B6" w:rsidRDefault="00C472B6">
      <w:pPr>
        <w:spacing w:line="272" w:lineRule="exact"/>
        <w:rPr>
          <w:sz w:val="20"/>
          <w:szCs w:val="20"/>
        </w:rPr>
      </w:pPr>
    </w:p>
    <w:p w:rsidR="00C472B6" w:rsidRDefault="007364DB">
      <w:pPr>
        <w:ind w:left="9320"/>
        <w:rPr>
          <w:sz w:val="20"/>
          <w:szCs w:val="20"/>
        </w:rPr>
      </w:pPr>
      <w:r>
        <w:rPr>
          <w:rFonts w:eastAsia="Times New Roman"/>
          <w:sz w:val="20"/>
          <w:szCs w:val="20"/>
        </w:rPr>
        <w:t>195</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spacing w:line="234" w:lineRule="auto"/>
        <w:ind w:left="260"/>
        <w:jc w:val="both"/>
        <w:rPr>
          <w:sz w:val="20"/>
          <w:szCs w:val="20"/>
        </w:rPr>
      </w:pPr>
      <w:r>
        <w:rPr>
          <w:rFonts w:eastAsia="Times New Roman"/>
          <w:sz w:val="24"/>
          <w:szCs w:val="24"/>
        </w:rPr>
        <w:lastRenderedPageBreak/>
        <w:t>(биосистема). Условия обитания растений. Среды обитания растений. Сезонные явления в жизни растений.</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Органы цветкового растения</w:t>
      </w:r>
    </w:p>
    <w:p w:rsidR="00C472B6" w:rsidRDefault="00C472B6">
      <w:pPr>
        <w:spacing w:line="7"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Семя. Строение семени. Корень. Зоны корня. Виды корней. Корневые системы. Значение корня. Видоизменения корней</w:t>
      </w:r>
      <w:r>
        <w:rPr>
          <w:rFonts w:eastAsia="Times New Roman"/>
          <w:i/>
          <w:iCs/>
          <w:sz w:val="24"/>
          <w:szCs w:val="24"/>
        </w:rPr>
        <w:t>.</w:t>
      </w:r>
      <w:r>
        <w:rPr>
          <w:rFonts w:eastAsia="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C472B6" w:rsidRDefault="00C472B6">
      <w:pPr>
        <w:spacing w:line="6" w:lineRule="exact"/>
        <w:rPr>
          <w:sz w:val="20"/>
          <w:szCs w:val="20"/>
        </w:rPr>
      </w:pPr>
    </w:p>
    <w:p w:rsidR="00C472B6" w:rsidRDefault="007364DB">
      <w:pPr>
        <w:ind w:left="980"/>
        <w:rPr>
          <w:sz w:val="20"/>
          <w:szCs w:val="20"/>
        </w:rPr>
      </w:pPr>
      <w:r>
        <w:rPr>
          <w:rFonts w:eastAsia="Times New Roman"/>
          <w:b/>
          <w:bCs/>
          <w:sz w:val="24"/>
          <w:szCs w:val="24"/>
        </w:rPr>
        <w:t>Микроскопическое строение растений</w:t>
      </w:r>
    </w:p>
    <w:p w:rsidR="00C472B6" w:rsidRDefault="00C472B6">
      <w:pPr>
        <w:spacing w:line="7"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Жизнедеятельность цветковых растений</w:t>
      </w:r>
    </w:p>
    <w:p w:rsidR="00C472B6" w:rsidRDefault="00C472B6">
      <w:pPr>
        <w:spacing w:line="7"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Fonts w:eastAsia="Times New Roman"/>
          <w:i/>
          <w:iCs/>
          <w:sz w:val="24"/>
          <w:szCs w:val="24"/>
        </w:rPr>
        <w:t>Движения</w:t>
      </w:r>
      <w:r>
        <w:rPr>
          <w:rFonts w:eastAsia="Times New Roman"/>
          <w:sz w:val="24"/>
          <w:szCs w:val="24"/>
        </w:rPr>
        <w:t xml:space="preserve">. Рост, развитие и размножение растений. Половое размножение растений. </w:t>
      </w:r>
      <w:r>
        <w:rPr>
          <w:rFonts w:eastAsia="Times New Roman"/>
          <w:i/>
          <w:iCs/>
          <w:sz w:val="24"/>
          <w:szCs w:val="24"/>
        </w:rPr>
        <w:t>Оплодотворение у цветковых растений.</w:t>
      </w:r>
      <w:r>
        <w:rPr>
          <w:rFonts w:eastAsia="Times New Roman"/>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Многообразие растений</w:t>
      </w:r>
    </w:p>
    <w:p w:rsidR="00C472B6" w:rsidRDefault="00C472B6">
      <w:pPr>
        <w:spacing w:line="7"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Царство Бактерии</w:t>
      </w:r>
    </w:p>
    <w:p w:rsidR="00C472B6" w:rsidRDefault="00C472B6">
      <w:pPr>
        <w:spacing w:line="7"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Pr>
          <w:rFonts w:eastAsia="Times New Roman"/>
          <w:i/>
          <w:iCs/>
          <w:sz w:val="24"/>
          <w:szCs w:val="24"/>
        </w:rPr>
        <w:t>Значение работ Р.</w:t>
      </w:r>
      <w:r>
        <w:rPr>
          <w:rFonts w:eastAsia="Times New Roman"/>
          <w:sz w:val="24"/>
          <w:szCs w:val="24"/>
        </w:rPr>
        <w:t xml:space="preserve"> </w:t>
      </w:r>
      <w:r>
        <w:rPr>
          <w:rFonts w:eastAsia="Times New Roman"/>
          <w:i/>
          <w:iCs/>
          <w:sz w:val="24"/>
          <w:szCs w:val="24"/>
        </w:rPr>
        <w:t>Коха и Л. Пастера.</w:t>
      </w:r>
    </w:p>
    <w:p w:rsidR="00C472B6" w:rsidRDefault="00C472B6">
      <w:pPr>
        <w:spacing w:line="6" w:lineRule="exact"/>
        <w:rPr>
          <w:sz w:val="20"/>
          <w:szCs w:val="20"/>
        </w:rPr>
      </w:pPr>
    </w:p>
    <w:p w:rsidR="00C472B6" w:rsidRDefault="007364DB">
      <w:pPr>
        <w:ind w:left="980"/>
        <w:rPr>
          <w:sz w:val="20"/>
          <w:szCs w:val="20"/>
        </w:rPr>
      </w:pPr>
      <w:r>
        <w:rPr>
          <w:rFonts w:eastAsia="Times New Roman"/>
          <w:b/>
          <w:bCs/>
          <w:sz w:val="24"/>
          <w:szCs w:val="24"/>
        </w:rPr>
        <w:t>Царство Грибы</w:t>
      </w:r>
    </w:p>
    <w:p w:rsidR="00C472B6" w:rsidRDefault="00C472B6">
      <w:pPr>
        <w:spacing w:line="7"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Царство Животные</w:t>
      </w:r>
    </w:p>
    <w:p w:rsidR="00C472B6" w:rsidRDefault="00C472B6">
      <w:pPr>
        <w:spacing w:line="7"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 xml:space="preserve">Общее знакомство с животными. Животные ткани, органы и системы органов животных. </w:t>
      </w:r>
      <w:r>
        <w:rPr>
          <w:rFonts w:eastAsia="Times New Roman"/>
          <w:i/>
          <w:iCs/>
          <w:sz w:val="24"/>
          <w:szCs w:val="24"/>
        </w:rPr>
        <w:t>Организм животного как биосистема.</w:t>
      </w:r>
      <w:r>
        <w:rPr>
          <w:rFonts w:eastAsia="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C472B6" w:rsidRDefault="00C472B6">
      <w:pPr>
        <w:spacing w:line="10" w:lineRule="exact"/>
        <w:rPr>
          <w:sz w:val="20"/>
          <w:szCs w:val="20"/>
        </w:rPr>
      </w:pPr>
    </w:p>
    <w:p w:rsidR="00C472B6" w:rsidRDefault="007364DB">
      <w:pPr>
        <w:ind w:left="980"/>
        <w:rPr>
          <w:sz w:val="20"/>
          <w:szCs w:val="20"/>
        </w:rPr>
      </w:pPr>
      <w:r>
        <w:rPr>
          <w:rFonts w:eastAsia="Times New Roman"/>
          <w:b/>
          <w:bCs/>
          <w:sz w:val="24"/>
          <w:szCs w:val="24"/>
        </w:rPr>
        <w:t>Одноклеточные животные, или Простейшие</w:t>
      </w:r>
    </w:p>
    <w:p w:rsidR="00C472B6" w:rsidRDefault="00C472B6">
      <w:pPr>
        <w:spacing w:line="7"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 xml:space="preserve">Общая характеристика простейших. </w:t>
      </w:r>
      <w:r>
        <w:rPr>
          <w:rFonts w:eastAsia="Times New Roman"/>
          <w:i/>
          <w:iCs/>
          <w:sz w:val="24"/>
          <w:szCs w:val="24"/>
        </w:rPr>
        <w:t>Происхождение простейших</w:t>
      </w:r>
      <w:r>
        <w:rPr>
          <w:rFonts w:eastAsia="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Тип Кишечнополостные</w:t>
      </w:r>
    </w:p>
    <w:p w:rsidR="00C472B6" w:rsidRDefault="00C472B6">
      <w:pPr>
        <w:spacing w:line="7" w:lineRule="exact"/>
        <w:rPr>
          <w:sz w:val="20"/>
          <w:szCs w:val="20"/>
        </w:rPr>
      </w:pPr>
    </w:p>
    <w:p w:rsidR="00C472B6" w:rsidRDefault="007364DB">
      <w:pPr>
        <w:spacing w:line="234" w:lineRule="auto"/>
        <w:ind w:left="260" w:firstLine="708"/>
        <w:jc w:val="both"/>
        <w:rPr>
          <w:sz w:val="20"/>
          <w:szCs w:val="20"/>
        </w:rPr>
      </w:pPr>
      <w:r>
        <w:rPr>
          <w:rFonts w:eastAsia="Times New Roman"/>
          <w:sz w:val="24"/>
          <w:szCs w:val="24"/>
        </w:rPr>
        <w:t xml:space="preserve">Многоклеточные животные. Общая характеристика типа Кишечнополостные. Регенерация. </w:t>
      </w:r>
      <w:r>
        <w:rPr>
          <w:rFonts w:eastAsia="Times New Roman"/>
          <w:i/>
          <w:iCs/>
          <w:sz w:val="24"/>
          <w:szCs w:val="24"/>
        </w:rPr>
        <w:t>Происхождение кишечнополостных.</w:t>
      </w:r>
      <w:r>
        <w:rPr>
          <w:rFonts w:eastAsia="Times New Roman"/>
          <w:sz w:val="24"/>
          <w:szCs w:val="24"/>
        </w:rPr>
        <w:t xml:space="preserve"> Значение кишечнополостных в природе</w:t>
      </w:r>
    </w:p>
    <w:p w:rsidR="00C472B6" w:rsidRDefault="00C472B6">
      <w:pPr>
        <w:spacing w:line="2" w:lineRule="exact"/>
        <w:rPr>
          <w:sz w:val="20"/>
          <w:szCs w:val="20"/>
        </w:rPr>
      </w:pPr>
    </w:p>
    <w:p w:rsidR="00C472B6" w:rsidRDefault="007364DB" w:rsidP="001D4F18">
      <w:pPr>
        <w:numPr>
          <w:ilvl w:val="0"/>
          <w:numId w:val="272"/>
        </w:numPr>
        <w:tabs>
          <w:tab w:val="left" w:pos="460"/>
        </w:tabs>
        <w:ind w:left="460" w:hanging="198"/>
        <w:rPr>
          <w:rFonts w:eastAsia="Times New Roman"/>
          <w:sz w:val="24"/>
          <w:szCs w:val="24"/>
        </w:rPr>
      </w:pPr>
      <w:r>
        <w:rPr>
          <w:rFonts w:eastAsia="Times New Roman"/>
          <w:sz w:val="24"/>
          <w:szCs w:val="24"/>
        </w:rPr>
        <w:t>жизни человека.</w:t>
      </w:r>
    </w:p>
    <w:p w:rsidR="00C472B6" w:rsidRDefault="00C472B6">
      <w:pPr>
        <w:spacing w:line="4" w:lineRule="exact"/>
        <w:rPr>
          <w:rFonts w:eastAsia="Times New Roman"/>
          <w:sz w:val="24"/>
          <w:szCs w:val="24"/>
        </w:rPr>
      </w:pPr>
    </w:p>
    <w:p w:rsidR="00C472B6" w:rsidRDefault="007364DB">
      <w:pPr>
        <w:ind w:left="980"/>
        <w:rPr>
          <w:rFonts w:eastAsia="Times New Roman"/>
          <w:sz w:val="24"/>
          <w:szCs w:val="24"/>
        </w:rPr>
      </w:pPr>
      <w:r>
        <w:rPr>
          <w:rFonts w:eastAsia="Times New Roman"/>
          <w:b/>
          <w:bCs/>
          <w:sz w:val="24"/>
          <w:szCs w:val="24"/>
        </w:rPr>
        <w:t>Типы червей</w:t>
      </w:r>
    </w:p>
    <w:p w:rsidR="00C472B6" w:rsidRDefault="00C472B6">
      <w:pPr>
        <w:spacing w:line="189" w:lineRule="exact"/>
        <w:rPr>
          <w:sz w:val="20"/>
          <w:szCs w:val="20"/>
        </w:rPr>
      </w:pPr>
    </w:p>
    <w:p w:rsidR="00C472B6" w:rsidRDefault="007364DB">
      <w:pPr>
        <w:jc w:val="right"/>
        <w:rPr>
          <w:sz w:val="20"/>
          <w:szCs w:val="20"/>
        </w:rPr>
      </w:pPr>
      <w:r>
        <w:rPr>
          <w:rFonts w:eastAsia="Times New Roman"/>
          <w:sz w:val="20"/>
          <w:szCs w:val="20"/>
        </w:rPr>
        <w:t>196</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7" w:lineRule="auto"/>
        <w:ind w:left="260" w:firstLine="708"/>
        <w:jc w:val="both"/>
        <w:rPr>
          <w:sz w:val="20"/>
          <w:szCs w:val="20"/>
        </w:rPr>
      </w:pPr>
      <w:r>
        <w:rPr>
          <w:rFonts w:eastAsia="Times New Roman"/>
          <w:sz w:val="24"/>
          <w:szCs w:val="24"/>
        </w:rPr>
        <w:lastRenderedPageBreak/>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Fonts w:eastAsia="Times New Roman"/>
          <w:i/>
          <w:iCs/>
          <w:sz w:val="24"/>
          <w:szCs w:val="24"/>
        </w:rPr>
        <w:t>Происхождение червей.</w:t>
      </w:r>
    </w:p>
    <w:p w:rsidR="00C472B6" w:rsidRDefault="00C472B6">
      <w:pPr>
        <w:spacing w:line="10" w:lineRule="exact"/>
        <w:rPr>
          <w:sz w:val="20"/>
          <w:szCs w:val="20"/>
        </w:rPr>
      </w:pPr>
    </w:p>
    <w:p w:rsidR="00C472B6" w:rsidRDefault="007364DB">
      <w:pPr>
        <w:ind w:left="980"/>
        <w:rPr>
          <w:sz w:val="20"/>
          <w:szCs w:val="20"/>
        </w:rPr>
      </w:pPr>
      <w:r>
        <w:rPr>
          <w:rFonts w:eastAsia="Times New Roman"/>
          <w:b/>
          <w:bCs/>
          <w:sz w:val="24"/>
          <w:szCs w:val="24"/>
        </w:rPr>
        <w:t>Тип Моллюски</w:t>
      </w:r>
    </w:p>
    <w:p w:rsidR="00C472B6" w:rsidRDefault="00C472B6">
      <w:pPr>
        <w:spacing w:line="7" w:lineRule="exact"/>
        <w:rPr>
          <w:sz w:val="20"/>
          <w:szCs w:val="20"/>
        </w:rPr>
      </w:pPr>
    </w:p>
    <w:p w:rsidR="00C472B6" w:rsidRDefault="007364DB">
      <w:pPr>
        <w:spacing w:line="234" w:lineRule="auto"/>
        <w:ind w:left="260" w:firstLine="708"/>
        <w:jc w:val="both"/>
        <w:rPr>
          <w:sz w:val="20"/>
          <w:szCs w:val="20"/>
        </w:rPr>
      </w:pPr>
      <w:r>
        <w:rPr>
          <w:rFonts w:eastAsia="Times New Roman"/>
          <w:sz w:val="24"/>
          <w:szCs w:val="24"/>
        </w:rPr>
        <w:t xml:space="preserve">Общая характеристика типа Моллюски. Многообразие моллюсков. </w:t>
      </w:r>
      <w:r>
        <w:rPr>
          <w:rFonts w:eastAsia="Times New Roman"/>
          <w:i/>
          <w:iCs/>
          <w:sz w:val="24"/>
          <w:szCs w:val="24"/>
        </w:rPr>
        <w:t>Происхождение</w:t>
      </w:r>
      <w:r>
        <w:rPr>
          <w:rFonts w:eastAsia="Times New Roman"/>
          <w:sz w:val="24"/>
          <w:szCs w:val="24"/>
        </w:rPr>
        <w:t xml:space="preserve"> </w:t>
      </w:r>
      <w:r>
        <w:rPr>
          <w:rFonts w:eastAsia="Times New Roman"/>
          <w:i/>
          <w:iCs/>
          <w:sz w:val="24"/>
          <w:szCs w:val="24"/>
        </w:rPr>
        <w:t xml:space="preserve">моллюсков </w:t>
      </w:r>
      <w:r>
        <w:rPr>
          <w:rFonts w:eastAsia="Times New Roman"/>
          <w:sz w:val="24"/>
          <w:szCs w:val="24"/>
        </w:rPr>
        <w:t>и их значение в природе и жизни человека.</w:t>
      </w:r>
    </w:p>
    <w:p w:rsidR="00C472B6" w:rsidRDefault="00C472B6">
      <w:pPr>
        <w:spacing w:line="6" w:lineRule="exact"/>
        <w:rPr>
          <w:sz w:val="20"/>
          <w:szCs w:val="20"/>
        </w:rPr>
      </w:pPr>
    </w:p>
    <w:p w:rsidR="00C472B6" w:rsidRDefault="007364DB">
      <w:pPr>
        <w:ind w:left="980"/>
        <w:rPr>
          <w:sz w:val="20"/>
          <w:szCs w:val="20"/>
        </w:rPr>
      </w:pPr>
      <w:r>
        <w:rPr>
          <w:rFonts w:eastAsia="Times New Roman"/>
          <w:b/>
          <w:bCs/>
          <w:sz w:val="24"/>
          <w:szCs w:val="24"/>
        </w:rPr>
        <w:t>Тип Членистоногие</w:t>
      </w:r>
    </w:p>
    <w:p w:rsidR="00C472B6" w:rsidRDefault="00C472B6">
      <w:pPr>
        <w:spacing w:line="5" w:lineRule="exact"/>
        <w:rPr>
          <w:sz w:val="20"/>
          <w:szCs w:val="20"/>
        </w:rPr>
      </w:pPr>
    </w:p>
    <w:p w:rsidR="00C472B6" w:rsidRDefault="007364DB">
      <w:pPr>
        <w:spacing w:line="234" w:lineRule="auto"/>
        <w:ind w:left="260" w:firstLine="708"/>
        <w:jc w:val="both"/>
        <w:rPr>
          <w:sz w:val="20"/>
          <w:szCs w:val="20"/>
        </w:rPr>
      </w:pPr>
      <w:r>
        <w:rPr>
          <w:rFonts w:eastAsia="Times New Roman"/>
          <w:sz w:val="24"/>
          <w:szCs w:val="24"/>
        </w:rPr>
        <w:t xml:space="preserve">Общая характеристика типа Членистоногие. Среды жизни. </w:t>
      </w:r>
      <w:r>
        <w:rPr>
          <w:rFonts w:eastAsia="Times New Roman"/>
          <w:i/>
          <w:iCs/>
          <w:sz w:val="24"/>
          <w:szCs w:val="24"/>
        </w:rPr>
        <w:t>Происхождение</w:t>
      </w:r>
      <w:r>
        <w:rPr>
          <w:rFonts w:eastAsia="Times New Roman"/>
          <w:sz w:val="24"/>
          <w:szCs w:val="24"/>
        </w:rPr>
        <w:t xml:space="preserve"> </w:t>
      </w:r>
      <w:r>
        <w:rPr>
          <w:rFonts w:eastAsia="Times New Roman"/>
          <w:i/>
          <w:iCs/>
          <w:sz w:val="24"/>
          <w:szCs w:val="24"/>
        </w:rPr>
        <w:t>членистоногих</w:t>
      </w:r>
      <w:r>
        <w:rPr>
          <w:rFonts w:eastAsia="Times New Roman"/>
          <w:sz w:val="24"/>
          <w:szCs w:val="24"/>
        </w:rPr>
        <w:t>.</w:t>
      </w:r>
      <w:r>
        <w:rPr>
          <w:rFonts w:eastAsia="Times New Roman"/>
          <w:i/>
          <w:iCs/>
          <w:sz w:val="24"/>
          <w:szCs w:val="24"/>
        </w:rPr>
        <w:t xml:space="preserve"> </w:t>
      </w:r>
      <w:r>
        <w:rPr>
          <w:rFonts w:eastAsia="Times New Roman"/>
          <w:sz w:val="24"/>
          <w:szCs w:val="24"/>
        </w:rPr>
        <w:t>Охрана членистоногих.</w:t>
      </w:r>
    </w:p>
    <w:p w:rsidR="00C472B6" w:rsidRDefault="00C472B6">
      <w:pPr>
        <w:spacing w:line="14" w:lineRule="exact"/>
        <w:rPr>
          <w:sz w:val="20"/>
          <w:szCs w:val="20"/>
        </w:rPr>
      </w:pPr>
    </w:p>
    <w:p w:rsidR="00C472B6" w:rsidRDefault="007364DB">
      <w:pPr>
        <w:spacing w:line="234" w:lineRule="auto"/>
        <w:ind w:left="260" w:firstLine="708"/>
        <w:jc w:val="both"/>
        <w:rPr>
          <w:sz w:val="20"/>
          <w:szCs w:val="20"/>
        </w:rPr>
      </w:pPr>
      <w:r>
        <w:rPr>
          <w:rFonts w:eastAsia="Times New Roman"/>
          <w:sz w:val="24"/>
          <w:szCs w:val="24"/>
        </w:rPr>
        <w:t>Класс Ракообразные. Особенности строения и жизнедеятельности ракообразных, их значение в природе и жизни человека.</w:t>
      </w:r>
    </w:p>
    <w:p w:rsidR="00C472B6" w:rsidRDefault="00C472B6">
      <w:pPr>
        <w:spacing w:line="14"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C472B6" w:rsidRDefault="00C472B6">
      <w:pPr>
        <w:spacing w:line="2" w:lineRule="exact"/>
        <w:rPr>
          <w:sz w:val="20"/>
          <w:szCs w:val="20"/>
        </w:rPr>
      </w:pPr>
    </w:p>
    <w:p w:rsidR="00C472B6" w:rsidRDefault="007364DB">
      <w:pPr>
        <w:tabs>
          <w:tab w:val="left" w:pos="1760"/>
          <w:tab w:val="left" w:pos="3180"/>
          <w:tab w:val="left" w:pos="4740"/>
          <w:tab w:val="left" w:pos="5880"/>
          <w:tab w:val="left" w:pos="6220"/>
          <w:tab w:val="left" w:pos="8420"/>
        </w:tabs>
        <w:ind w:left="980"/>
        <w:rPr>
          <w:sz w:val="20"/>
          <w:szCs w:val="20"/>
        </w:rPr>
      </w:pPr>
      <w:r>
        <w:rPr>
          <w:rFonts w:eastAsia="Times New Roman"/>
          <w:sz w:val="24"/>
          <w:szCs w:val="24"/>
        </w:rPr>
        <w:t>Класс</w:t>
      </w:r>
      <w:r>
        <w:rPr>
          <w:rFonts w:eastAsia="Times New Roman"/>
          <w:sz w:val="24"/>
          <w:szCs w:val="24"/>
        </w:rPr>
        <w:tab/>
        <w:t>Насекомые.</w:t>
      </w:r>
      <w:r>
        <w:rPr>
          <w:rFonts w:eastAsia="Times New Roman"/>
          <w:sz w:val="24"/>
          <w:szCs w:val="24"/>
        </w:rPr>
        <w:tab/>
        <w:t>Особенности</w:t>
      </w:r>
      <w:r>
        <w:rPr>
          <w:rFonts w:eastAsia="Times New Roman"/>
          <w:sz w:val="24"/>
          <w:szCs w:val="24"/>
        </w:rPr>
        <w:tab/>
        <w:t>строения</w:t>
      </w:r>
      <w:r>
        <w:rPr>
          <w:rFonts w:eastAsia="Times New Roman"/>
          <w:sz w:val="24"/>
          <w:szCs w:val="24"/>
        </w:rPr>
        <w:tab/>
        <w:t>и</w:t>
      </w:r>
      <w:r>
        <w:rPr>
          <w:rFonts w:eastAsia="Times New Roman"/>
          <w:sz w:val="24"/>
          <w:szCs w:val="24"/>
        </w:rPr>
        <w:tab/>
        <w:t>жизнедеятельности</w:t>
      </w:r>
      <w:r>
        <w:rPr>
          <w:rFonts w:eastAsia="Times New Roman"/>
          <w:sz w:val="24"/>
          <w:szCs w:val="24"/>
        </w:rPr>
        <w:tab/>
        <w:t>насекомых.</w:t>
      </w:r>
    </w:p>
    <w:p w:rsidR="00C472B6" w:rsidRDefault="00C472B6">
      <w:pPr>
        <w:spacing w:line="12" w:lineRule="exact"/>
        <w:rPr>
          <w:sz w:val="20"/>
          <w:szCs w:val="20"/>
        </w:rPr>
      </w:pPr>
    </w:p>
    <w:p w:rsidR="00C472B6" w:rsidRDefault="007364DB">
      <w:pPr>
        <w:spacing w:line="238" w:lineRule="auto"/>
        <w:ind w:left="260"/>
        <w:jc w:val="both"/>
        <w:rPr>
          <w:sz w:val="20"/>
          <w:szCs w:val="20"/>
        </w:rPr>
      </w:pPr>
      <w:r>
        <w:rPr>
          <w:rFonts w:eastAsia="Times New Roman"/>
          <w:sz w:val="24"/>
          <w:szCs w:val="24"/>
        </w:rPr>
        <w:t xml:space="preserve">Поведение насекомых, инстинкты. Значение насекомых в природе и сельскохозяйственной деятельности человека. Насекомые – вредители. </w:t>
      </w:r>
      <w:r>
        <w:rPr>
          <w:rFonts w:eastAsia="Times New Roman"/>
          <w:i/>
          <w:iCs/>
          <w:sz w:val="24"/>
          <w:szCs w:val="24"/>
        </w:rPr>
        <w:t>Меры по</w:t>
      </w:r>
      <w:r>
        <w:rPr>
          <w:rFonts w:eastAsia="Times New Roman"/>
          <w:sz w:val="24"/>
          <w:szCs w:val="24"/>
        </w:rPr>
        <w:t xml:space="preserve"> </w:t>
      </w:r>
      <w:r>
        <w:rPr>
          <w:rFonts w:eastAsia="Times New Roman"/>
          <w:i/>
          <w:iCs/>
          <w:sz w:val="24"/>
          <w:szCs w:val="24"/>
        </w:rPr>
        <w:t xml:space="preserve">сокращению численности насекомых-вредителей. Насекомые, снижающие численность вредителей растений. </w:t>
      </w:r>
      <w:r>
        <w:rPr>
          <w:rFonts w:eastAsia="Times New Roman"/>
          <w:sz w:val="24"/>
          <w:szCs w:val="24"/>
        </w:rPr>
        <w:t>Насекомые</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переносчики возбудителей и паразиты человека и</w:t>
      </w:r>
      <w:r>
        <w:rPr>
          <w:rFonts w:eastAsia="Times New Roman"/>
          <w:i/>
          <w:iCs/>
          <w:sz w:val="24"/>
          <w:szCs w:val="24"/>
        </w:rPr>
        <w:t xml:space="preserve"> </w:t>
      </w:r>
      <w:r>
        <w:rPr>
          <w:rFonts w:eastAsia="Times New Roman"/>
          <w:sz w:val="24"/>
          <w:szCs w:val="24"/>
        </w:rPr>
        <w:t>домашних животных. Одомашненные насекомые: медоносная пчела и тутовый шелкопряд.</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Тип Хордовые</w:t>
      </w:r>
    </w:p>
    <w:p w:rsidR="00C472B6" w:rsidRDefault="00C472B6">
      <w:pPr>
        <w:spacing w:line="7"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C472B6" w:rsidRDefault="00C472B6">
      <w:pPr>
        <w:spacing w:line="14"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eastAsia="Times New Roman"/>
          <w:i/>
          <w:iCs/>
          <w:sz w:val="24"/>
          <w:szCs w:val="24"/>
        </w:rPr>
        <w:t>Происхождение земноводных</w:t>
      </w:r>
      <w:r>
        <w:rPr>
          <w:rFonts w:eastAsia="Times New Roman"/>
          <w:sz w:val="24"/>
          <w:szCs w:val="24"/>
        </w:rPr>
        <w:t>.</w:t>
      </w:r>
      <w:r>
        <w:rPr>
          <w:rFonts w:eastAsia="Times New Roman"/>
          <w:i/>
          <w:iCs/>
          <w:sz w:val="24"/>
          <w:szCs w:val="24"/>
        </w:rPr>
        <w:t xml:space="preserve"> </w:t>
      </w:r>
      <w:r>
        <w:rPr>
          <w:rFonts w:eastAsia="Times New Roman"/>
          <w:sz w:val="24"/>
          <w:szCs w:val="24"/>
        </w:rPr>
        <w:t>Многообразие современных земноводных и их охрана.</w:t>
      </w:r>
      <w:r>
        <w:rPr>
          <w:rFonts w:eastAsia="Times New Roman"/>
          <w:i/>
          <w:iCs/>
          <w:sz w:val="24"/>
          <w:szCs w:val="24"/>
        </w:rPr>
        <w:t xml:space="preserve"> </w:t>
      </w:r>
      <w:r>
        <w:rPr>
          <w:rFonts w:eastAsia="Times New Roman"/>
          <w:sz w:val="24"/>
          <w:szCs w:val="24"/>
        </w:rPr>
        <w:t>Значение земноводных в природе и жизни человека.</w:t>
      </w:r>
    </w:p>
    <w:p w:rsidR="00C472B6" w:rsidRDefault="00C472B6">
      <w:pPr>
        <w:spacing w:line="17"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Fonts w:eastAsia="Times New Roman"/>
          <w:i/>
          <w:iCs/>
          <w:sz w:val="24"/>
          <w:szCs w:val="24"/>
        </w:rPr>
        <w:t>Происхождение</w:t>
      </w:r>
      <w:r>
        <w:rPr>
          <w:rFonts w:eastAsia="Times New Roman"/>
          <w:sz w:val="24"/>
          <w:szCs w:val="24"/>
        </w:rPr>
        <w:t xml:space="preserve"> и многообразие древних пресмыкающихся. Значение пресмыкающихся в природе и жизни человека.</w:t>
      </w:r>
    </w:p>
    <w:p w:rsidR="00C472B6" w:rsidRDefault="00C472B6">
      <w:pPr>
        <w:spacing w:line="14"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Fonts w:eastAsia="Times New Roman"/>
          <w:i/>
          <w:iCs/>
          <w:sz w:val="24"/>
          <w:szCs w:val="24"/>
        </w:rPr>
        <w:t>Сезонные явления в жизни птиц.</w:t>
      </w:r>
      <w:r>
        <w:rPr>
          <w:rFonts w:eastAsia="Times New Roman"/>
          <w:sz w:val="24"/>
          <w:szCs w:val="24"/>
        </w:rPr>
        <w:t xml:space="preserve"> </w:t>
      </w:r>
      <w:r>
        <w:rPr>
          <w:rFonts w:eastAsia="Times New Roman"/>
          <w:i/>
          <w:iCs/>
          <w:sz w:val="24"/>
          <w:szCs w:val="24"/>
        </w:rPr>
        <w:t>Экологические группы</w:t>
      </w:r>
      <w:r>
        <w:rPr>
          <w:rFonts w:eastAsia="Times New Roman"/>
          <w:sz w:val="24"/>
          <w:szCs w:val="24"/>
        </w:rPr>
        <w:t xml:space="preserve"> </w:t>
      </w:r>
      <w:r>
        <w:rPr>
          <w:rFonts w:eastAsia="Times New Roman"/>
          <w:i/>
          <w:iCs/>
          <w:sz w:val="24"/>
          <w:szCs w:val="24"/>
        </w:rPr>
        <w:t xml:space="preserve">птиц. </w:t>
      </w:r>
      <w:r>
        <w:rPr>
          <w:rFonts w:eastAsia="Times New Roman"/>
          <w:sz w:val="24"/>
          <w:szCs w:val="24"/>
        </w:rPr>
        <w:t>Происхождение птиц.</w:t>
      </w:r>
      <w:r>
        <w:rPr>
          <w:rFonts w:eastAsia="Times New Roman"/>
          <w:i/>
          <w:iCs/>
          <w:sz w:val="24"/>
          <w:szCs w:val="24"/>
        </w:rPr>
        <w:t xml:space="preserve"> </w:t>
      </w:r>
      <w:r>
        <w:rPr>
          <w:rFonts w:eastAsia="Times New Roman"/>
          <w:sz w:val="24"/>
          <w:szCs w:val="24"/>
        </w:rPr>
        <w:t>Значение птиц в природе и жизни человека.</w:t>
      </w:r>
      <w:r>
        <w:rPr>
          <w:rFonts w:eastAsia="Times New Roman"/>
          <w:i/>
          <w:iCs/>
          <w:sz w:val="24"/>
          <w:szCs w:val="24"/>
        </w:rPr>
        <w:t xml:space="preserve"> </w:t>
      </w:r>
      <w:r>
        <w:rPr>
          <w:rFonts w:eastAsia="Times New Roman"/>
          <w:sz w:val="24"/>
          <w:szCs w:val="24"/>
        </w:rPr>
        <w:t>Охрана птиц.</w:t>
      </w:r>
      <w:r>
        <w:rPr>
          <w:rFonts w:eastAsia="Times New Roman"/>
          <w:i/>
          <w:iCs/>
          <w:sz w:val="24"/>
          <w:szCs w:val="24"/>
        </w:rPr>
        <w:t xml:space="preserve"> </w:t>
      </w:r>
      <w:r>
        <w:rPr>
          <w:rFonts w:eastAsia="Times New Roman"/>
          <w:sz w:val="24"/>
          <w:szCs w:val="24"/>
        </w:rPr>
        <w:t xml:space="preserve">Птицеводство. </w:t>
      </w:r>
      <w:r>
        <w:rPr>
          <w:rFonts w:eastAsia="Times New Roman"/>
          <w:i/>
          <w:iCs/>
          <w:sz w:val="24"/>
          <w:szCs w:val="24"/>
        </w:rPr>
        <w:t>Домашние птицы,</w:t>
      </w:r>
      <w:r>
        <w:rPr>
          <w:rFonts w:eastAsia="Times New Roman"/>
          <w:sz w:val="24"/>
          <w:szCs w:val="24"/>
        </w:rPr>
        <w:t xml:space="preserve"> </w:t>
      </w:r>
      <w:r>
        <w:rPr>
          <w:rFonts w:eastAsia="Times New Roman"/>
          <w:i/>
          <w:iCs/>
          <w:sz w:val="24"/>
          <w:szCs w:val="24"/>
        </w:rPr>
        <w:t>приемы выращивания и ухода за птицами.</w:t>
      </w:r>
    </w:p>
    <w:p w:rsidR="00C472B6" w:rsidRDefault="00C472B6">
      <w:pPr>
        <w:spacing w:line="17"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eastAsia="Times New Roman"/>
          <w:i/>
          <w:iCs/>
          <w:sz w:val="24"/>
          <w:szCs w:val="24"/>
        </w:rPr>
        <w:t>рассудочное поведение</w:t>
      </w:r>
      <w:r>
        <w:rPr>
          <w:rFonts w:eastAsia="Times New Roman"/>
          <w:sz w:val="24"/>
          <w:szCs w:val="24"/>
        </w:rPr>
        <w:t>.</w:t>
      </w:r>
      <w:r>
        <w:rPr>
          <w:rFonts w:eastAsia="Times New Roman"/>
          <w:i/>
          <w:iCs/>
          <w:sz w:val="24"/>
          <w:szCs w:val="24"/>
        </w:rPr>
        <w:t xml:space="preserve"> </w:t>
      </w:r>
      <w:r>
        <w:rPr>
          <w:rFonts w:eastAsia="Times New Roman"/>
          <w:sz w:val="24"/>
          <w:szCs w:val="24"/>
        </w:rPr>
        <w:t>Размножение и развитие млекопитающих.</w:t>
      </w:r>
      <w:r>
        <w:rPr>
          <w:rFonts w:eastAsia="Times New Roman"/>
          <w:i/>
          <w:iCs/>
          <w:sz w:val="24"/>
          <w:szCs w:val="24"/>
        </w:rPr>
        <w:t xml:space="preserve"> </w:t>
      </w:r>
      <w:r>
        <w:rPr>
          <w:rFonts w:eastAsia="Times New Roman"/>
          <w:sz w:val="24"/>
          <w:szCs w:val="24"/>
        </w:rPr>
        <w:t>Происхождение</w:t>
      </w:r>
      <w:r>
        <w:rPr>
          <w:rFonts w:eastAsia="Times New Roman"/>
          <w:i/>
          <w:iCs/>
          <w:sz w:val="24"/>
          <w:szCs w:val="24"/>
        </w:rPr>
        <w:t xml:space="preserve"> </w:t>
      </w:r>
      <w:r>
        <w:rPr>
          <w:rFonts w:eastAsia="Times New Roman"/>
          <w:sz w:val="24"/>
          <w:szCs w:val="24"/>
        </w:rPr>
        <w:t>млекопитающих. Многообразие млекопитающих. Млекопитающие – переносчики возбудителей опасных заболеваний. Меры борьбы с грызунами. Меры предосторожности</w:t>
      </w:r>
    </w:p>
    <w:p w:rsidR="00C472B6" w:rsidRDefault="00C472B6">
      <w:pPr>
        <w:spacing w:line="14" w:lineRule="exact"/>
        <w:rPr>
          <w:sz w:val="20"/>
          <w:szCs w:val="20"/>
        </w:rPr>
      </w:pPr>
    </w:p>
    <w:p w:rsidR="00C472B6" w:rsidRDefault="007364DB" w:rsidP="001D4F18">
      <w:pPr>
        <w:numPr>
          <w:ilvl w:val="0"/>
          <w:numId w:val="273"/>
        </w:numPr>
        <w:tabs>
          <w:tab w:val="left" w:pos="576"/>
        </w:tabs>
        <w:spacing w:line="236" w:lineRule="auto"/>
        <w:ind w:left="260" w:firstLine="2"/>
        <w:jc w:val="both"/>
        <w:rPr>
          <w:rFonts w:eastAsia="Times New Roman"/>
          <w:sz w:val="24"/>
          <w:szCs w:val="24"/>
        </w:rPr>
      </w:pPr>
      <w:r>
        <w:rPr>
          <w:rFonts w:eastAsia="Times New Roman"/>
          <w:sz w:val="24"/>
          <w:szCs w:val="24"/>
        </w:rPr>
        <w:t>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w:t>
      </w:r>
    </w:p>
    <w:p w:rsidR="00C472B6" w:rsidRDefault="00C472B6">
      <w:pPr>
        <w:spacing w:line="196" w:lineRule="exact"/>
        <w:rPr>
          <w:sz w:val="20"/>
          <w:szCs w:val="20"/>
        </w:rPr>
      </w:pPr>
    </w:p>
    <w:p w:rsidR="00C472B6" w:rsidRDefault="007364DB">
      <w:pPr>
        <w:ind w:left="9320"/>
        <w:rPr>
          <w:sz w:val="20"/>
          <w:szCs w:val="20"/>
        </w:rPr>
      </w:pPr>
      <w:r>
        <w:rPr>
          <w:rFonts w:eastAsia="Times New Roman"/>
          <w:sz w:val="20"/>
          <w:szCs w:val="20"/>
        </w:rPr>
        <w:t>197</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4" w:lineRule="auto"/>
        <w:ind w:left="260"/>
        <w:jc w:val="both"/>
        <w:rPr>
          <w:sz w:val="20"/>
          <w:szCs w:val="20"/>
        </w:rPr>
      </w:pPr>
      <w:r>
        <w:rPr>
          <w:rFonts w:eastAsia="Times New Roman"/>
          <w:sz w:val="24"/>
          <w:szCs w:val="24"/>
        </w:rPr>
        <w:lastRenderedPageBreak/>
        <w:t xml:space="preserve">выращивания и ухода за домашними млекопитающими. </w:t>
      </w:r>
      <w:r>
        <w:rPr>
          <w:rFonts w:eastAsia="Times New Roman"/>
          <w:i/>
          <w:iCs/>
          <w:sz w:val="24"/>
          <w:szCs w:val="24"/>
        </w:rPr>
        <w:t>Многообразие птиц и</w:t>
      </w:r>
      <w:r>
        <w:rPr>
          <w:rFonts w:eastAsia="Times New Roman"/>
          <w:sz w:val="24"/>
          <w:szCs w:val="24"/>
        </w:rPr>
        <w:t xml:space="preserve"> </w:t>
      </w:r>
      <w:r>
        <w:rPr>
          <w:rFonts w:eastAsia="Times New Roman"/>
          <w:i/>
          <w:iCs/>
          <w:sz w:val="24"/>
          <w:szCs w:val="24"/>
        </w:rPr>
        <w:t>млекопитающих родного края.</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Человек и его здоровье</w:t>
      </w:r>
    </w:p>
    <w:p w:rsidR="00C472B6" w:rsidRDefault="007364DB">
      <w:pPr>
        <w:ind w:left="980"/>
        <w:rPr>
          <w:sz w:val="20"/>
          <w:szCs w:val="20"/>
        </w:rPr>
      </w:pPr>
      <w:r>
        <w:rPr>
          <w:rFonts w:eastAsia="Times New Roman"/>
          <w:b/>
          <w:bCs/>
          <w:sz w:val="24"/>
          <w:szCs w:val="24"/>
        </w:rPr>
        <w:t>Введение в науки о человеке</w:t>
      </w:r>
    </w:p>
    <w:p w:rsidR="00C472B6" w:rsidRDefault="00C472B6">
      <w:pPr>
        <w:spacing w:line="7"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C472B6" w:rsidRDefault="00C472B6">
      <w:pPr>
        <w:spacing w:line="11" w:lineRule="exact"/>
        <w:rPr>
          <w:sz w:val="20"/>
          <w:szCs w:val="20"/>
        </w:rPr>
      </w:pPr>
    </w:p>
    <w:p w:rsidR="00C472B6" w:rsidRDefault="007364DB">
      <w:pPr>
        <w:ind w:left="980"/>
        <w:rPr>
          <w:sz w:val="20"/>
          <w:szCs w:val="20"/>
        </w:rPr>
      </w:pPr>
      <w:r>
        <w:rPr>
          <w:rFonts w:eastAsia="Times New Roman"/>
          <w:b/>
          <w:bCs/>
          <w:sz w:val="24"/>
          <w:szCs w:val="24"/>
        </w:rPr>
        <w:t>Общие свойства организма человека</w:t>
      </w:r>
    </w:p>
    <w:p w:rsidR="00C472B6" w:rsidRDefault="00C472B6">
      <w:pPr>
        <w:spacing w:line="7"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Нейрогуморальная регуляция функций организма</w:t>
      </w:r>
    </w:p>
    <w:p w:rsidR="00C472B6" w:rsidRDefault="00C472B6">
      <w:pPr>
        <w:spacing w:line="7" w:lineRule="exact"/>
        <w:rPr>
          <w:sz w:val="20"/>
          <w:szCs w:val="20"/>
        </w:rPr>
      </w:pPr>
    </w:p>
    <w:p w:rsidR="00C472B6" w:rsidRDefault="007364DB">
      <w:pPr>
        <w:spacing w:line="234" w:lineRule="auto"/>
        <w:ind w:left="260" w:right="20" w:firstLine="708"/>
        <w:jc w:val="both"/>
        <w:rPr>
          <w:sz w:val="20"/>
          <w:szCs w:val="20"/>
        </w:rPr>
      </w:pPr>
      <w:r>
        <w:rPr>
          <w:rFonts w:eastAsia="Times New Roman"/>
          <w:sz w:val="24"/>
          <w:szCs w:val="24"/>
        </w:rPr>
        <w:t>Регуляция функций организма, способы регуляции. Механизмы регуляции функций.</w:t>
      </w:r>
    </w:p>
    <w:p w:rsidR="00C472B6" w:rsidRDefault="00C472B6">
      <w:pPr>
        <w:spacing w:line="2" w:lineRule="exact"/>
        <w:rPr>
          <w:sz w:val="20"/>
          <w:szCs w:val="20"/>
        </w:rPr>
      </w:pPr>
    </w:p>
    <w:p w:rsidR="00C472B6" w:rsidRDefault="007364DB">
      <w:pPr>
        <w:ind w:left="980"/>
        <w:rPr>
          <w:sz w:val="20"/>
          <w:szCs w:val="20"/>
        </w:rPr>
      </w:pPr>
      <w:r>
        <w:rPr>
          <w:rFonts w:eastAsia="Times New Roman"/>
          <w:sz w:val="24"/>
          <w:szCs w:val="24"/>
        </w:rPr>
        <w:t>Нервная  система:  центральная  и  периферическая,  соматическая  и  вегетативная.</w:t>
      </w:r>
    </w:p>
    <w:p w:rsidR="00C472B6" w:rsidRDefault="007364DB">
      <w:pPr>
        <w:tabs>
          <w:tab w:val="left" w:pos="1400"/>
          <w:tab w:val="left" w:pos="2260"/>
          <w:tab w:val="left" w:pos="3300"/>
          <w:tab w:val="left" w:pos="4020"/>
          <w:tab w:val="left" w:pos="5700"/>
          <w:tab w:val="left" w:pos="6760"/>
          <w:tab w:val="left" w:pos="7660"/>
          <w:tab w:val="left" w:pos="8660"/>
        </w:tabs>
        <w:ind w:left="260"/>
        <w:rPr>
          <w:sz w:val="20"/>
          <w:szCs w:val="20"/>
        </w:rPr>
      </w:pPr>
      <w:r>
        <w:rPr>
          <w:rFonts w:eastAsia="Times New Roman"/>
          <w:sz w:val="24"/>
          <w:szCs w:val="24"/>
        </w:rPr>
        <w:t>Нейроны,</w:t>
      </w:r>
      <w:r>
        <w:rPr>
          <w:rFonts w:eastAsia="Times New Roman"/>
          <w:sz w:val="24"/>
          <w:szCs w:val="24"/>
        </w:rPr>
        <w:tab/>
        <w:t>нервы,</w:t>
      </w:r>
      <w:r>
        <w:rPr>
          <w:rFonts w:eastAsia="Times New Roman"/>
          <w:sz w:val="24"/>
          <w:szCs w:val="24"/>
        </w:rPr>
        <w:tab/>
        <w:t>нервные</w:t>
      </w:r>
      <w:r>
        <w:rPr>
          <w:rFonts w:eastAsia="Times New Roman"/>
          <w:sz w:val="24"/>
          <w:szCs w:val="24"/>
        </w:rPr>
        <w:tab/>
        <w:t>узлы.</w:t>
      </w:r>
      <w:r>
        <w:rPr>
          <w:rFonts w:eastAsia="Times New Roman"/>
          <w:sz w:val="24"/>
          <w:szCs w:val="24"/>
        </w:rPr>
        <w:tab/>
        <w:t>Рефлекторный</w:t>
      </w:r>
      <w:r>
        <w:rPr>
          <w:rFonts w:eastAsia="Times New Roman"/>
          <w:sz w:val="24"/>
          <w:szCs w:val="24"/>
        </w:rPr>
        <w:tab/>
        <w:t>принцип</w:t>
      </w:r>
      <w:r>
        <w:rPr>
          <w:rFonts w:eastAsia="Times New Roman"/>
          <w:sz w:val="24"/>
          <w:szCs w:val="24"/>
        </w:rPr>
        <w:tab/>
        <w:t>работы</w:t>
      </w:r>
      <w:r>
        <w:rPr>
          <w:rFonts w:eastAsia="Times New Roman"/>
          <w:sz w:val="24"/>
          <w:szCs w:val="24"/>
        </w:rPr>
        <w:tab/>
        <w:t>нервной</w:t>
      </w:r>
      <w:r>
        <w:rPr>
          <w:rFonts w:eastAsia="Times New Roman"/>
          <w:sz w:val="24"/>
          <w:szCs w:val="24"/>
        </w:rPr>
        <w:tab/>
        <w:t>системы.</w:t>
      </w:r>
    </w:p>
    <w:p w:rsidR="00C472B6" w:rsidRDefault="007364DB">
      <w:pPr>
        <w:ind w:left="260"/>
        <w:rPr>
          <w:sz w:val="20"/>
          <w:szCs w:val="20"/>
        </w:rPr>
      </w:pPr>
      <w:r>
        <w:rPr>
          <w:rFonts w:eastAsia="Times New Roman"/>
          <w:sz w:val="24"/>
          <w:szCs w:val="24"/>
        </w:rPr>
        <w:t>Рефлекторная дуга. Спинной мозг. Головной мозг. Большие полушария головного мозга.</w:t>
      </w:r>
    </w:p>
    <w:p w:rsidR="00C472B6" w:rsidRDefault="007364DB">
      <w:pPr>
        <w:ind w:left="260"/>
        <w:rPr>
          <w:sz w:val="20"/>
          <w:szCs w:val="20"/>
        </w:rPr>
      </w:pPr>
      <w:r>
        <w:rPr>
          <w:rFonts w:eastAsia="Times New Roman"/>
          <w:i/>
          <w:iCs/>
          <w:sz w:val="24"/>
          <w:szCs w:val="24"/>
        </w:rPr>
        <w:t>Особенности  развития  головного  мозга  человека  и  его  функциональная  асимметрия.</w:t>
      </w:r>
    </w:p>
    <w:p w:rsidR="00C472B6" w:rsidRDefault="007364DB">
      <w:pPr>
        <w:ind w:left="260"/>
        <w:rPr>
          <w:sz w:val="20"/>
          <w:szCs w:val="20"/>
        </w:rPr>
      </w:pPr>
      <w:r>
        <w:rPr>
          <w:rFonts w:eastAsia="Times New Roman"/>
          <w:sz w:val="24"/>
          <w:szCs w:val="24"/>
        </w:rPr>
        <w:t>Нарушения деятельности нервной системы и их предупреждение.</w:t>
      </w:r>
    </w:p>
    <w:p w:rsidR="00C472B6" w:rsidRDefault="00C472B6">
      <w:pPr>
        <w:spacing w:line="12"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eastAsia="Times New Roman"/>
          <w:i/>
          <w:iCs/>
          <w:sz w:val="24"/>
          <w:szCs w:val="24"/>
        </w:rPr>
        <w:t>эпифиз</w:t>
      </w:r>
      <w:r>
        <w:rPr>
          <w:rFonts w:eastAsia="Times New Roman"/>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Опора и движение</w:t>
      </w:r>
    </w:p>
    <w:p w:rsidR="00C472B6" w:rsidRDefault="00C472B6">
      <w:pPr>
        <w:spacing w:line="7"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Кровь и кровообращение</w:t>
      </w:r>
    </w:p>
    <w:p w:rsidR="00C472B6" w:rsidRDefault="00C472B6">
      <w:pPr>
        <w:spacing w:line="7" w:lineRule="exact"/>
        <w:rPr>
          <w:sz w:val="20"/>
          <w:szCs w:val="20"/>
        </w:rPr>
      </w:pPr>
    </w:p>
    <w:p w:rsidR="00C472B6" w:rsidRDefault="007364DB">
      <w:pPr>
        <w:spacing w:line="239" w:lineRule="auto"/>
        <w:ind w:left="260" w:firstLine="708"/>
        <w:jc w:val="both"/>
        <w:rPr>
          <w:sz w:val="20"/>
          <w:szCs w:val="20"/>
        </w:rPr>
      </w:pPr>
      <w:r>
        <w:rPr>
          <w:rFonts w:eastAsia="Times New Roman"/>
          <w:sz w:val="24"/>
          <w:szCs w:val="24"/>
        </w:rPr>
        <w:t xml:space="preserve">Функции крови илимфы. Поддержание постоянства внутренней среды. </w:t>
      </w:r>
      <w:r>
        <w:rPr>
          <w:rFonts w:eastAsia="Times New Roman"/>
          <w:i/>
          <w:iCs/>
          <w:sz w:val="24"/>
          <w:szCs w:val="24"/>
        </w:rPr>
        <w:t>Гомеостаз</w:t>
      </w:r>
      <w:r>
        <w:rPr>
          <w:rFonts w:eastAsia="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rFonts w:eastAsia="Times New Roman"/>
          <w:i/>
          <w:iCs/>
          <w:sz w:val="24"/>
          <w:szCs w:val="24"/>
        </w:rPr>
        <w:t>Значение работ Л.</w:t>
      </w:r>
      <w:r>
        <w:rPr>
          <w:rFonts w:eastAsia="Times New Roman"/>
          <w:sz w:val="24"/>
          <w:szCs w:val="24"/>
        </w:rPr>
        <w:t xml:space="preserve"> </w:t>
      </w:r>
      <w:r>
        <w:rPr>
          <w:rFonts w:eastAsia="Times New Roman"/>
          <w:i/>
          <w:iCs/>
          <w:sz w:val="24"/>
          <w:szCs w:val="24"/>
        </w:rPr>
        <w:t>Пастера и И.И.</w:t>
      </w:r>
      <w:r>
        <w:rPr>
          <w:rFonts w:eastAsia="Times New Roman"/>
          <w:sz w:val="24"/>
          <w:szCs w:val="24"/>
        </w:rPr>
        <w:t xml:space="preserve"> </w:t>
      </w:r>
      <w:r>
        <w:rPr>
          <w:rFonts w:eastAsia="Times New Roman"/>
          <w:i/>
          <w:iCs/>
          <w:sz w:val="24"/>
          <w:szCs w:val="24"/>
        </w:rPr>
        <w:t>Мечникова в области</w:t>
      </w:r>
      <w:r>
        <w:rPr>
          <w:rFonts w:eastAsia="Times New Roman"/>
          <w:sz w:val="24"/>
          <w:szCs w:val="24"/>
        </w:rPr>
        <w:t xml:space="preserve"> </w:t>
      </w:r>
      <w:r>
        <w:rPr>
          <w:rFonts w:eastAsia="Times New Roman"/>
          <w:i/>
          <w:iCs/>
          <w:sz w:val="24"/>
          <w:szCs w:val="24"/>
        </w:rPr>
        <w:t xml:space="preserve">иммунитета. </w:t>
      </w:r>
      <w:r>
        <w:rPr>
          <w:rFonts w:eastAsia="Times New Roman"/>
          <w:sz w:val="24"/>
          <w:szCs w:val="24"/>
        </w:rPr>
        <w:t>Роль прививок в борьбе с инфекционными заболеваниями.</w:t>
      </w:r>
      <w:r>
        <w:rPr>
          <w:rFonts w:eastAsia="Times New Roman"/>
          <w:i/>
          <w:iCs/>
          <w:sz w:val="24"/>
          <w:szCs w:val="24"/>
        </w:rPr>
        <w:t xml:space="preserve"> </w:t>
      </w:r>
      <w:r>
        <w:rPr>
          <w:rFonts w:eastAsia="Times New Roman"/>
          <w:sz w:val="24"/>
          <w:szCs w:val="24"/>
        </w:rPr>
        <w:t>Кровеносная и</w:t>
      </w:r>
      <w:r>
        <w:rPr>
          <w:rFonts w:eastAsia="Times New Roman"/>
          <w:i/>
          <w:iCs/>
          <w:sz w:val="24"/>
          <w:szCs w:val="24"/>
        </w:rPr>
        <w:t xml:space="preserve"> </w:t>
      </w:r>
      <w:r>
        <w:rPr>
          <w:rFonts w:eastAsia="Times New Roman"/>
          <w:sz w:val="24"/>
          <w:szCs w:val="24"/>
        </w:rPr>
        <w:t xml:space="preserve">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rFonts w:eastAsia="Times New Roman"/>
          <w:i/>
          <w:iCs/>
          <w:sz w:val="24"/>
          <w:szCs w:val="24"/>
        </w:rPr>
        <w:t>Движение</w:t>
      </w:r>
      <w:r>
        <w:rPr>
          <w:rFonts w:eastAsia="Times New Roman"/>
          <w:sz w:val="24"/>
          <w:szCs w:val="24"/>
        </w:rPr>
        <w:t xml:space="preserve"> </w:t>
      </w:r>
      <w:r>
        <w:rPr>
          <w:rFonts w:eastAsia="Times New Roman"/>
          <w:i/>
          <w:iCs/>
          <w:sz w:val="24"/>
          <w:szCs w:val="24"/>
        </w:rPr>
        <w:t xml:space="preserve">лимфы по сосудам. </w:t>
      </w:r>
      <w:r>
        <w:rPr>
          <w:rFonts w:eastAsia="Times New Roman"/>
          <w:sz w:val="24"/>
          <w:szCs w:val="24"/>
        </w:rPr>
        <w:t>Гигиена сердечно-сосудистой системы.</w:t>
      </w:r>
      <w:r>
        <w:rPr>
          <w:rFonts w:eastAsia="Times New Roman"/>
          <w:i/>
          <w:iCs/>
          <w:sz w:val="24"/>
          <w:szCs w:val="24"/>
        </w:rPr>
        <w:t xml:space="preserve"> </w:t>
      </w:r>
      <w:r>
        <w:rPr>
          <w:rFonts w:eastAsia="Times New Roman"/>
          <w:sz w:val="24"/>
          <w:szCs w:val="24"/>
        </w:rPr>
        <w:t>Профилактика сердечно-сосудистых заболеваний. Виды кровотечений, приемы оказания первой помощи при кровотечениях.</w:t>
      </w:r>
    </w:p>
    <w:p w:rsidR="00C472B6" w:rsidRDefault="00C472B6">
      <w:pPr>
        <w:spacing w:line="5" w:lineRule="exact"/>
        <w:rPr>
          <w:sz w:val="20"/>
          <w:szCs w:val="20"/>
        </w:rPr>
      </w:pPr>
    </w:p>
    <w:p w:rsidR="00C472B6" w:rsidRDefault="007364DB">
      <w:pPr>
        <w:ind w:left="980"/>
        <w:rPr>
          <w:sz w:val="20"/>
          <w:szCs w:val="20"/>
        </w:rPr>
      </w:pPr>
      <w:r>
        <w:rPr>
          <w:rFonts w:eastAsia="Times New Roman"/>
          <w:b/>
          <w:bCs/>
          <w:sz w:val="24"/>
          <w:szCs w:val="24"/>
        </w:rPr>
        <w:t>Дыхание</w:t>
      </w:r>
    </w:p>
    <w:p w:rsidR="00C472B6" w:rsidRDefault="00C472B6">
      <w:pPr>
        <w:spacing w:line="7"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C472B6" w:rsidRDefault="00C472B6">
      <w:pPr>
        <w:spacing w:line="10" w:lineRule="exact"/>
        <w:rPr>
          <w:sz w:val="20"/>
          <w:szCs w:val="20"/>
        </w:rPr>
      </w:pPr>
    </w:p>
    <w:p w:rsidR="00C472B6" w:rsidRDefault="007364DB">
      <w:pPr>
        <w:ind w:left="980"/>
        <w:rPr>
          <w:sz w:val="20"/>
          <w:szCs w:val="20"/>
        </w:rPr>
      </w:pPr>
      <w:r>
        <w:rPr>
          <w:rFonts w:eastAsia="Times New Roman"/>
          <w:b/>
          <w:bCs/>
          <w:sz w:val="24"/>
          <w:szCs w:val="24"/>
        </w:rPr>
        <w:t>Пищеварение</w:t>
      </w:r>
    </w:p>
    <w:p w:rsidR="00C472B6" w:rsidRDefault="00C472B6">
      <w:pPr>
        <w:spacing w:line="200" w:lineRule="exact"/>
        <w:rPr>
          <w:sz w:val="20"/>
          <w:szCs w:val="20"/>
        </w:rPr>
      </w:pPr>
    </w:p>
    <w:p w:rsidR="00C472B6" w:rsidRDefault="00C472B6">
      <w:pPr>
        <w:spacing w:line="265" w:lineRule="exact"/>
        <w:rPr>
          <w:sz w:val="20"/>
          <w:szCs w:val="20"/>
        </w:rPr>
      </w:pPr>
    </w:p>
    <w:p w:rsidR="00C472B6" w:rsidRDefault="007364DB">
      <w:pPr>
        <w:ind w:left="9320"/>
        <w:rPr>
          <w:sz w:val="20"/>
          <w:szCs w:val="20"/>
        </w:rPr>
      </w:pPr>
      <w:r>
        <w:rPr>
          <w:rFonts w:eastAsia="Times New Roman"/>
          <w:sz w:val="20"/>
          <w:szCs w:val="20"/>
        </w:rPr>
        <w:t>198</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8" w:lineRule="auto"/>
        <w:ind w:left="260" w:firstLine="708"/>
        <w:jc w:val="both"/>
        <w:rPr>
          <w:sz w:val="20"/>
          <w:szCs w:val="20"/>
        </w:rPr>
      </w:pPr>
      <w:r>
        <w:rPr>
          <w:rFonts w:eastAsia="Times New Roman"/>
          <w:sz w:val="24"/>
          <w:szCs w:val="24"/>
        </w:rPr>
        <w:lastRenderedPageBreak/>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C472B6" w:rsidRDefault="00C472B6">
      <w:pPr>
        <w:spacing w:line="9" w:lineRule="exact"/>
        <w:rPr>
          <w:sz w:val="20"/>
          <w:szCs w:val="20"/>
        </w:rPr>
      </w:pPr>
    </w:p>
    <w:p w:rsidR="00C472B6" w:rsidRDefault="007364DB">
      <w:pPr>
        <w:ind w:left="980"/>
        <w:rPr>
          <w:sz w:val="20"/>
          <w:szCs w:val="20"/>
        </w:rPr>
      </w:pPr>
      <w:r>
        <w:rPr>
          <w:rFonts w:eastAsia="Times New Roman"/>
          <w:b/>
          <w:bCs/>
          <w:sz w:val="24"/>
          <w:szCs w:val="24"/>
        </w:rPr>
        <w:t>Обмен веществ и энергии</w:t>
      </w:r>
    </w:p>
    <w:p w:rsidR="00C472B6" w:rsidRDefault="00C472B6">
      <w:pPr>
        <w:spacing w:line="7" w:lineRule="exact"/>
        <w:rPr>
          <w:sz w:val="20"/>
          <w:szCs w:val="20"/>
        </w:rPr>
      </w:pPr>
    </w:p>
    <w:p w:rsidR="00C472B6" w:rsidRDefault="007364DB">
      <w:pPr>
        <w:spacing w:line="233" w:lineRule="auto"/>
        <w:ind w:left="260" w:firstLine="708"/>
        <w:jc w:val="both"/>
        <w:rPr>
          <w:sz w:val="20"/>
          <w:szCs w:val="20"/>
        </w:rPr>
      </w:pPr>
      <w:r>
        <w:rPr>
          <w:rFonts w:eastAsia="Times New Roman"/>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w:t>
      </w:r>
    </w:p>
    <w:p w:rsidR="00C472B6" w:rsidRDefault="00C472B6">
      <w:pPr>
        <w:spacing w:line="14" w:lineRule="exact"/>
        <w:rPr>
          <w:sz w:val="20"/>
          <w:szCs w:val="20"/>
        </w:rPr>
      </w:pPr>
    </w:p>
    <w:p w:rsidR="00C472B6" w:rsidRDefault="007364DB" w:rsidP="001D4F18">
      <w:pPr>
        <w:numPr>
          <w:ilvl w:val="0"/>
          <w:numId w:val="274"/>
        </w:numPr>
        <w:tabs>
          <w:tab w:val="left" w:pos="466"/>
        </w:tabs>
        <w:spacing w:line="234" w:lineRule="auto"/>
        <w:ind w:left="260" w:right="20" w:firstLine="2"/>
        <w:rPr>
          <w:rFonts w:eastAsia="Times New Roman"/>
          <w:sz w:val="24"/>
          <w:szCs w:val="24"/>
        </w:rPr>
      </w:pPr>
      <w:r>
        <w:rPr>
          <w:rFonts w:eastAsia="Times New Roman"/>
          <w:sz w:val="24"/>
          <w:szCs w:val="24"/>
        </w:rPr>
        <w:t>авитаминозов, и меры их предупреждения. Энергетический обмен и питание. Пищевые рационы. Нормы питания. Регуляция обмена веществ.</w:t>
      </w:r>
    </w:p>
    <w:p w:rsidR="00C472B6" w:rsidRDefault="00C472B6">
      <w:pPr>
        <w:spacing w:line="1" w:lineRule="exact"/>
        <w:rPr>
          <w:rFonts w:eastAsia="Times New Roman"/>
          <w:sz w:val="24"/>
          <w:szCs w:val="24"/>
        </w:rPr>
      </w:pPr>
    </w:p>
    <w:p w:rsidR="00C472B6" w:rsidRDefault="007364DB">
      <w:pPr>
        <w:ind w:left="980"/>
        <w:rPr>
          <w:rFonts w:eastAsia="Times New Roman"/>
          <w:sz w:val="24"/>
          <w:szCs w:val="24"/>
        </w:rPr>
      </w:pPr>
      <w:r>
        <w:rPr>
          <w:rFonts w:eastAsia="Times New Roman"/>
          <w:sz w:val="24"/>
          <w:szCs w:val="24"/>
        </w:rPr>
        <w:t xml:space="preserve">Поддержание  температуры  тела.  </w:t>
      </w:r>
      <w:r>
        <w:rPr>
          <w:rFonts w:eastAsia="Times New Roman"/>
          <w:i/>
          <w:iCs/>
          <w:sz w:val="24"/>
          <w:szCs w:val="24"/>
        </w:rPr>
        <w:t>Терморегуляция  при  разных  условиях  среды.</w:t>
      </w:r>
    </w:p>
    <w:p w:rsidR="00C472B6" w:rsidRDefault="00C472B6">
      <w:pPr>
        <w:spacing w:line="12" w:lineRule="exact"/>
        <w:rPr>
          <w:rFonts w:eastAsia="Times New Roman"/>
          <w:sz w:val="24"/>
          <w:szCs w:val="24"/>
        </w:rPr>
      </w:pPr>
    </w:p>
    <w:p w:rsidR="00C472B6" w:rsidRDefault="007364DB">
      <w:pPr>
        <w:ind w:left="260"/>
        <w:jc w:val="both"/>
        <w:rPr>
          <w:rFonts w:eastAsia="Times New Roman"/>
          <w:sz w:val="24"/>
          <w:szCs w:val="24"/>
        </w:rPr>
      </w:pPr>
      <w:r>
        <w:rPr>
          <w:rFonts w:eastAsia="Times New Roman"/>
          <w:sz w:val="24"/>
          <w:szCs w:val="24"/>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C472B6" w:rsidRDefault="00C472B6">
      <w:pPr>
        <w:spacing w:line="269" w:lineRule="exact"/>
        <w:rPr>
          <w:rFonts w:eastAsia="Times New Roman"/>
          <w:sz w:val="24"/>
          <w:szCs w:val="24"/>
        </w:rPr>
      </w:pPr>
    </w:p>
    <w:p w:rsidR="00C472B6" w:rsidRDefault="007364DB">
      <w:pPr>
        <w:ind w:left="980"/>
        <w:rPr>
          <w:rFonts w:eastAsia="Times New Roman"/>
          <w:sz w:val="24"/>
          <w:szCs w:val="24"/>
        </w:rPr>
      </w:pPr>
      <w:r>
        <w:rPr>
          <w:rFonts w:eastAsia="Times New Roman"/>
          <w:b/>
          <w:bCs/>
          <w:sz w:val="24"/>
          <w:szCs w:val="24"/>
        </w:rPr>
        <w:t>Выделение</w:t>
      </w:r>
    </w:p>
    <w:p w:rsidR="00C472B6" w:rsidRDefault="00C472B6">
      <w:pPr>
        <w:spacing w:line="7" w:lineRule="exact"/>
        <w:rPr>
          <w:rFonts w:eastAsia="Times New Roman"/>
          <w:sz w:val="24"/>
          <w:szCs w:val="24"/>
        </w:rPr>
      </w:pPr>
    </w:p>
    <w:p w:rsidR="00C472B6" w:rsidRDefault="007364DB">
      <w:pPr>
        <w:spacing w:line="236" w:lineRule="auto"/>
        <w:ind w:left="260" w:firstLine="708"/>
        <w:jc w:val="both"/>
        <w:rPr>
          <w:rFonts w:eastAsia="Times New Roman"/>
          <w:sz w:val="24"/>
          <w:szCs w:val="24"/>
        </w:rPr>
      </w:pPr>
      <w:r>
        <w:rPr>
          <w:rFonts w:eastAsia="Times New Roman"/>
          <w:sz w:val="24"/>
          <w:szCs w:val="24"/>
        </w:rP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C472B6" w:rsidRDefault="00C472B6">
      <w:pPr>
        <w:spacing w:line="6" w:lineRule="exact"/>
        <w:rPr>
          <w:rFonts w:eastAsia="Times New Roman"/>
          <w:sz w:val="24"/>
          <w:szCs w:val="24"/>
        </w:rPr>
      </w:pPr>
    </w:p>
    <w:p w:rsidR="00C472B6" w:rsidRDefault="007364DB">
      <w:pPr>
        <w:ind w:left="980"/>
        <w:rPr>
          <w:rFonts w:eastAsia="Times New Roman"/>
          <w:sz w:val="24"/>
          <w:szCs w:val="24"/>
        </w:rPr>
      </w:pPr>
      <w:r>
        <w:rPr>
          <w:rFonts w:eastAsia="Times New Roman"/>
          <w:b/>
          <w:bCs/>
          <w:sz w:val="24"/>
          <w:szCs w:val="24"/>
        </w:rPr>
        <w:t>Размножение и развитие</w:t>
      </w:r>
    </w:p>
    <w:p w:rsidR="00C472B6" w:rsidRDefault="00C472B6">
      <w:pPr>
        <w:spacing w:line="7" w:lineRule="exact"/>
        <w:rPr>
          <w:rFonts w:eastAsia="Times New Roman"/>
          <w:sz w:val="24"/>
          <w:szCs w:val="24"/>
        </w:rPr>
      </w:pPr>
    </w:p>
    <w:p w:rsidR="00C472B6" w:rsidRDefault="007364DB">
      <w:pPr>
        <w:spacing w:line="237" w:lineRule="auto"/>
        <w:ind w:left="260" w:firstLine="708"/>
        <w:jc w:val="both"/>
        <w:rPr>
          <w:rFonts w:eastAsia="Times New Roman"/>
          <w:sz w:val="24"/>
          <w:szCs w:val="24"/>
        </w:rPr>
      </w:pPr>
      <w:r>
        <w:rPr>
          <w:rFonts w:eastAsia="Times New Roman"/>
          <w:sz w:val="24"/>
          <w:szCs w:val="24"/>
        </w:rPr>
        <w:t xml:space="preserve">Половая система: строение и функции. Оплодотворение и внутриутробное развитие. </w:t>
      </w:r>
      <w:r>
        <w:rPr>
          <w:rFonts w:eastAsia="Times New Roman"/>
          <w:i/>
          <w:iCs/>
          <w:sz w:val="24"/>
          <w:szCs w:val="24"/>
        </w:rPr>
        <w:t>Роды.</w:t>
      </w:r>
      <w:r>
        <w:rPr>
          <w:rFonts w:eastAsia="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C472B6" w:rsidRDefault="00C472B6">
      <w:pPr>
        <w:spacing w:line="10" w:lineRule="exact"/>
        <w:rPr>
          <w:rFonts w:eastAsia="Times New Roman"/>
          <w:sz w:val="24"/>
          <w:szCs w:val="24"/>
        </w:rPr>
      </w:pPr>
    </w:p>
    <w:p w:rsidR="00C472B6" w:rsidRDefault="007364DB">
      <w:pPr>
        <w:ind w:left="980"/>
        <w:rPr>
          <w:rFonts w:eastAsia="Times New Roman"/>
          <w:sz w:val="24"/>
          <w:szCs w:val="24"/>
        </w:rPr>
      </w:pPr>
      <w:r>
        <w:rPr>
          <w:rFonts w:eastAsia="Times New Roman"/>
          <w:b/>
          <w:bCs/>
          <w:sz w:val="24"/>
          <w:szCs w:val="24"/>
        </w:rPr>
        <w:t>Сенсорные системы (анализаторы)</w:t>
      </w:r>
    </w:p>
    <w:p w:rsidR="00C472B6" w:rsidRDefault="00C472B6">
      <w:pPr>
        <w:spacing w:line="7" w:lineRule="exact"/>
        <w:rPr>
          <w:rFonts w:eastAsia="Times New Roman"/>
          <w:sz w:val="24"/>
          <w:szCs w:val="24"/>
        </w:rPr>
      </w:pPr>
    </w:p>
    <w:p w:rsidR="00C472B6" w:rsidRDefault="007364DB">
      <w:pPr>
        <w:spacing w:line="238" w:lineRule="auto"/>
        <w:ind w:left="260" w:firstLine="708"/>
        <w:jc w:val="both"/>
        <w:rPr>
          <w:rFonts w:eastAsia="Times New Roman"/>
          <w:sz w:val="24"/>
          <w:szCs w:val="24"/>
        </w:rPr>
      </w:pPr>
      <w:r>
        <w:rPr>
          <w:rFonts w:eastAsia="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C472B6" w:rsidRDefault="00C472B6">
      <w:pPr>
        <w:spacing w:line="6" w:lineRule="exact"/>
        <w:rPr>
          <w:rFonts w:eastAsia="Times New Roman"/>
          <w:sz w:val="24"/>
          <w:szCs w:val="24"/>
        </w:rPr>
      </w:pPr>
    </w:p>
    <w:p w:rsidR="00C472B6" w:rsidRDefault="007364DB">
      <w:pPr>
        <w:ind w:left="980"/>
        <w:rPr>
          <w:rFonts w:eastAsia="Times New Roman"/>
          <w:sz w:val="24"/>
          <w:szCs w:val="24"/>
        </w:rPr>
      </w:pPr>
      <w:r>
        <w:rPr>
          <w:rFonts w:eastAsia="Times New Roman"/>
          <w:b/>
          <w:bCs/>
          <w:sz w:val="24"/>
          <w:szCs w:val="24"/>
        </w:rPr>
        <w:t>Высшая нервная деятельность</w:t>
      </w:r>
    </w:p>
    <w:p w:rsidR="00C472B6" w:rsidRDefault="00C472B6">
      <w:pPr>
        <w:spacing w:line="7" w:lineRule="exact"/>
        <w:rPr>
          <w:rFonts w:eastAsia="Times New Roman"/>
          <w:sz w:val="24"/>
          <w:szCs w:val="24"/>
        </w:rPr>
      </w:pPr>
    </w:p>
    <w:p w:rsidR="00C472B6" w:rsidRDefault="007364DB">
      <w:pPr>
        <w:spacing w:line="238" w:lineRule="auto"/>
        <w:ind w:left="260" w:firstLine="708"/>
        <w:jc w:val="both"/>
        <w:rPr>
          <w:rFonts w:eastAsia="Times New Roman"/>
          <w:sz w:val="24"/>
          <w:szCs w:val="24"/>
        </w:rPr>
      </w:pPr>
      <w:r>
        <w:rPr>
          <w:rFonts w:eastAsia="Times New Roman"/>
          <w:sz w:val="24"/>
          <w:szCs w:val="24"/>
        </w:rPr>
        <w:t xml:space="preserve">Высшая нервная деятельность человека, </w:t>
      </w:r>
      <w:r>
        <w:rPr>
          <w:rFonts w:eastAsia="Times New Roman"/>
          <w:i/>
          <w:iCs/>
          <w:sz w:val="24"/>
          <w:szCs w:val="24"/>
        </w:rPr>
        <w:t>работы И.</w:t>
      </w:r>
      <w:r>
        <w:rPr>
          <w:rFonts w:eastAsia="Times New Roman"/>
          <w:sz w:val="24"/>
          <w:szCs w:val="24"/>
        </w:rPr>
        <w:t xml:space="preserve"> </w:t>
      </w:r>
      <w:r>
        <w:rPr>
          <w:rFonts w:eastAsia="Times New Roman"/>
          <w:i/>
          <w:iCs/>
          <w:sz w:val="24"/>
          <w:szCs w:val="24"/>
        </w:rPr>
        <w:t>М.</w:t>
      </w:r>
      <w:r>
        <w:rPr>
          <w:rFonts w:eastAsia="Times New Roman"/>
          <w:sz w:val="24"/>
          <w:szCs w:val="24"/>
        </w:rPr>
        <w:t xml:space="preserve"> </w:t>
      </w:r>
      <w:r>
        <w:rPr>
          <w:rFonts w:eastAsia="Times New Roman"/>
          <w:i/>
          <w:iCs/>
          <w:sz w:val="24"/>
          <w:szCs w:val="24"/>
        </w:rPr>
        <w:t>Сеченова,</w:t>
      </w:r>
      <w:r>
        <w:rPr>
          <w:rFonts w:eastAsia="Times New Roman"/>
          <w:sz w:val="24"/>
          <w:szCs w:val="24"/>
        </w:rPr>
        <w:t xml:space="preserve"> </w:t>
      </w:r>
      <w:r>
        <w:rPr>
          <w:rFonts w:eastAsia="Times New Roman"/>
          <w:i/>
          <w:iCs/>
          <w:sz w:val="24"/>
          <w:szCs w:val="24"/>
        </w:rPr>
        <w:t>И.</w:t>
      </w:r>
      <w:r>
        <w:rPr>
          <w:rFonts w:eastAsia="Times New Roman"/>
          <w:sz w:val="24"/>
          <w:szCs w:val="24"/>
        </w:rPr>
        <w:t xml:space="preserve"> </w:t>
      </w:r>
      <w:r>
        <w:rPr>
          <w:rFonts w:eastAsia="Times New Roman"/>
          <w:i/>
          <w:iCs/>
          <w:sz w:val="24"/>
          <w:szCs w:val="24"/>
        </w:rPr>
        <w:t>П.</w:t>
      </w:r>
      <w:r>
        <w:rPr>
          <w:rFonts w:eastAsia="Times New Roman"/>
          <w:sz w:val="24"/>
          <w:szCs w:val="24"/>
        </w:rPr>
        <w:t xml:space="preserve"> </w:t>
      </w:r>
      <w:r>
        <w:rPr>
          <w:rFonts w:eastAsia="Times New Roman"/>
          <w:i/>
          <w:iCs/>
          <w:sz w:val="24"/>
          <w:szCs w:val="24"/>
        </w:rPr>
        <w:t>Павлова,</w:t>
      </w:r>
      <w:r>
        <w:rPr>
          <w:rFonts w:eastAsia="Times New Roman"/>
          <w:sz w:val="24"/>
          <w:szCs w:val="24"/>
        </w:rPr>
        <w:t xml:space="preserve"> </w:t>
      </w:r>
      <w:r>
        <w:rPr>
          <w:rFonts w:eastAsia="Times New Roman"/>
          <w:i/>
          <w:iCs/>
          <w:sz w:val="24"/>
          <w:szCs w:val="24"/>
        </w:rPr>
        <w:t xml:space="preserve">А. А. Ухтомского и П. К. Анохина. </w:t>
      </w:r>
      <w:r>
        <w:rPr>
          <w:rFonts w:eastAsia="Times New Roman"/>
          <w:sz w:val="24"/>
          <w:szCs w:val="24"/>
        </w:rPr>
        <w:t>Безусловные и условные рефлексы,</w:t>
      </w:r>
      <w:r>
        <w:rPr>
          <w:rFonts w:eastAsia="Times New Roman"/>
          <w:i/>
          <w:iCs/>
          <w:sz w:val="24"/>
          <w:szCs w:val="24"/>
        </w:rPr>
        <w:t xml:space="preserve"> </w:t>
      </w:r>
      <w:r>
        <w:rPr>
          <w:rFonts w:eastAsia="Times New Roman"/>
          <w:sz w:val="24"/>
          <w:szCs w:val="24"/>
        </w:rPr>
        <w:t>их значение.</w:t>
      </w:r>
      <w:r>
        <w:rPr>
          <w:rFonts w:eastAsia="Times New Roman"/>
          <w:i/>
          <w:iCs/>
          <w:sz w:val="24"/>
          <w:szCs w:val="24"/>
        </w:rPr>
        <w:t xml:space="preserve"> </w:t>
      </w:r>
      <w:r>
        <w:rPr>
          <w:rFonts w:eastAsia="Times New Roman"/>
          <w:sz w:val="24"/>
          <w:szCs w:val="24"/>
        </w:rPr>
        <w:t xml:space="preserve">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Fonts w:eastAsia="Times New Roman"/>
          <w:i/>
          <w:iCs/>
          <w:sz w:val="24"/>
          <w:szCs w:val="24"/>
        </w:rPr>
        <w:t>Значение интеллектуальных,</w:t>
      </w:r>
    </w:p>
    <w:p w:rsidR="00C472B6" w:rsidRDefault="00C472B6">
      <w:pPr>
        <w:spacing w:line="19"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i/>
          <w:iCs/>
          <w:sz w:val="24"/>
          <w:szCs w:val="24"/>
        </w:rPr>
        <w:t xml:space="preserve">творческих и эстетических потребностей. </w:t>
      </w:r>
      <w:r>
        <w:rPr>
          <w:rFonts w:eastAsia="Times New Roman"/>
          <w:sz w:val="24"/>
          <w:szCs w:val="24"/>
        </w:rPr>
        <w:t>Роль обучения и воспитания в развитии</w:t>
      </w:r>
      <w:r>
        <w:rPr>
          <w:rFonts w:eastAsia="Times New Roman"/>
          <w:i/>
          <w:iCs/>
          <w:sz w:val="24"/>
          <w:szCs w:val="24"/>
        </w:rPr>
        <w:t xml:space="preserve"> </w:t>
      </w:r>
      <w:r>
        <w:rPr>
          <w:rFonts w:eastAsia="Times New Roman"/>
          <w:sz w:val="24"/>
          <w:szCs w:val="24"/>
        </w:rPr>
        <w:t>психики и поведения человека.</w:t>
      </w:r>
    </w:p>
    <w:p w:rsidR="00C472B6" w:rsidRDefault="00C472B6">
      <w:pPr>
        <w:spacing w:line="6" w:lineRule="exact"/>
        <w:rPr>
          <w:rFonts w:eastAsia="Times New Roman"/>
          <w:sz w:val="24"/>
          <w:szCs w:val="24"/>
        </w:rPr>
      </w:pPr>
    </w:p>
    <w:p w:rsidR="00C472B6" w:rsidRDefault="007364DB">
      <w:pPr>
        <w:ind w:left="980"/>
        <w:rPr>
          <w:rFonts w:eastAsia="Times New Roman"/>
          <w:sz w:val="24"/>
          <w:szCs w:val="24"/>
        </w:rPr>
      </w:pPr>
      <w:r>
        <w:rPr>
          <w:rFonts w:eastAsia="Times New Roman"/>
          <w:b/>
          <w:bCs/>
          <w:sz w:val="24"/>
          <w:szCs w:val="24"/>
        </w:rPr>
        <w:t>Здоровье человека и его охрана</w:t>
      </w:r>
    </w:p>
    <w:p w:rsidR="00C472B6" w:rsidRDefault="00C472B6">
      <w:pPr>
        <w:spacing w:line="7" w:lineRule="exact"/>
        <w:rPr>
          <w:rFonts w:eastAsia="Times New Roman"/>
          <w:sz w:val="24"/>
          <w:szCs w:val="24"/>
        </w:rPr>
      </w:pPr>
    </w:p>
    <w:p w:rsidR="00C472B6" w:rsidRDefault="007364DB">
      <w:pPr>
        <w:spacing w:line="237" w:lineRule="auto"/>
        <w:ind w:left="260" w:firstLine="708"/>
        <w:jc w:val="both"/>
        <w:rPr>
          <w:rFonts w:eastAsia="Times New Roman"/>
          <w:sz w:val="24"/>
          <w:szCs w:val="24"/>
        </w:rPr>
      </w:pPr>
      <w:r>
        <w:rPr>
          <w:rFonts w:eastAsia="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w:t>
      </w:r>
    </w:p>
    <w:p w:rsidR="00C472B6" w:rsidRDefault="00C472B6">
      <w:pPr>
        <w:spacing w:line="14"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sz w:val="24"/>
          <w:szCs w:val="24"/>
        </w:rPr>
        <w:t>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C472B6" w:rsidRDefault="00C472B6">
      <w:pPr>
        <w:spacing w:line="200" w:lineRule="exact"/>
        <w:rPr>
          <w:sz w:val="20"/>
          <w:szCs w:val="20"/>
        </w:rPr>
      </w:pPr>
    </w:p>
    <w:p w:rsidR="00C472B6" w:rsidRDefault="00C472B6">
      <w:pPr>
        <w:spacing w:line="272" w:lineRule="exact"/>
        <w:rPr>
          <w:sz w:val="20"/>
          <w:szCs w:val="20"/>
        </w:rPr>
      </w:pPr>
    </w:p>
    <w:p w:rsidR="00C472B6" w:rsidRDefault="007364DB">
      <w:pPr>
        <w:jc w:val="right"/>
        <w:rPr>
          <w:sz w:val="20"/>
          <w:szCs w:val="20"/>
        </w:rPr>
      </w:pPr>
      <w:r>
        <w:rPr>
          <w:rFonts w:eastAsia="Times New Roman"/>
          <w:sz w:val="20"/>
          <w:szCs w:val="20"/>
        </w:rPr>
        <w:t>199</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8" w:lineRule="auto"/>
        <w:ind w:left="260" w:firstLine="708"/>
        <w:jc w:val="both"/>
        <w:rPr>
          <w:sz w:val="20"/>
          <w:szCs w:val="20"/>
        </w:rPr>
      </w:pPr>
      <w:r>
        <w:rPr>
          <w:rFonts w:eastAsia="Times New Roman"/>
          <w:sz w:val="24"/>
          <w:szCs w:val="24"/>
        </w:rPr>
        <w:lastRenderedPageBreak/>
        <w:t xml:space="preserve">Человек и окружающая среда. </w:t>
      </w:r>
      <w:r>
        <w:rPr>
          <w:rFonts w:eastAsia="Times New Roman"/>
          <w:i/>
          <w:iCs/>
          <w:sz w:val="24"/>
          <w:szCs w:val="24"/>
        </w:rPr>
        <w:t>Значение окружающей среды как источника</w:t>
      </w:r>
      <w:r>
        <w:rPr>
          <w:rFonts w:eastAsia="Times New Roman"/>
          <w:sz w:val="24"/>
          <w:szCs w:val="24"/>
        </w:rPr>
        <w:t xml:space="preserve"> </w:t>
      </w:r>
      <w:r>
        <w:rPr>
          <w:rFonts w:eastAsia="Times New Roman"/>
          <w:i/>
          <w:iCs/>
          <w:sz w:val="24"/>
          <w:szCs w:val="24"/>
        </w:rPr>
        <w:t xml:space="preserve">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Pr>
          <w:rFonts w:eastAsia="Times New Roman"/>
          <w:sz w:val="24"/>
          <w:szCs w:val="24"/>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Общие биологические закономерности</w:t>
      </w:r>
    </w:p>
    <w:p w:rsidR="00C472B6" w:rsidRDefault="007364DB">
      <w:pPr>
        <w:ind w:left="980"/>
        <w:rPr>
          <w:sz w:val="20"/>
          <w:szCs w:val="20"/>
        </w:rPr>
      </w:pPr>
      <w:r>
        <w:rPr>
          <w:rFonts w:eastAsia="Times New Roman"/>
          <w:b/>
          <w:bCs/>
          <w:sz w:val="24"/>
          <w:szCs w:val="24"/>
        </w:rPr>
        <w:t>Биология как наука</w:t>
      </w:r>
    </w:p>
    <w:p w:rsidR="00C472B6" w:rsidRDefault="00C472B6">
      <w:pPr>
        <w:spacing w:line="7"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Fonts w:eastAsia="Times New Roman"/>
          <w:i/>
          <w:iCs/>
          <w:sz w:val="24"/>
          <w:szCs w:val="24"/>
        </w:rPr>
        <w:t>Живые</w:t>
      </w:r>
      <w:r>
        <w:rPr>
          <w:rFonts w:eastAsia="Times New Roman"/>
          <w:sz w:val="24"/>
          <w:szCs w:val="24"/>
        </w:rPr>
        <w:t xml:space="preserve"> </w:t>
      </w:r>
      <w:r>
        <w:rPr>
          <w:rFonts w:eastAsia="Times New Roman"/>
          <w:i/>
          <w:iCs/>
          <w:sz w:val="24"/>
          <w:szCs w:val="24"/>
        </w:rPr>
        <w:t>природные объекты как система. Классификация живых природных объектов.</w:t>
      </w:r>
    </w:p>
    <w:p w:rsidR="00C472B6" w:rsidRDefault="00C472B6">
      <w:pPr>
        <w:spacing w:line="8" w:lineRule="exact"/>
        <w:rPr>
          <w:sz w:val="20"/>
          <w:szCs w:val="20"/>
        </w:rPr>
      </w:pPr>
    </w:p>
    <w:p w:rsidR="00C472B6" w:rsidRDefault="007364DB">
      <w:pPr>
        <w:ind w:left="980"/>
        <w:rPr>
          <w:sz w:val="20"/>
          <w:szCs w:val="20"/>
        </w:rPr>
      </w:pPr>
      <w:r>
        <w:rPr>
          <w:rFonts w:eastAsia="Times New Roman"/>
          <w:b/>
          <w:bCs/>
          <w:sz w:val="24"/>
          <w:szCs w:val="24"/>
        </w:rPr>
        <w:t>Клетка</w:t>
      </w:r>
    </w:p>
    <w:p w:rsidR="00C472B6" w:rsidRDefault="00C472B6">
      <w:pPr>
        <w:spacing w:line="8"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rFonts w:eastAsia="Times New Roman"/>
          <w:i/>
          <w:iCs/>
          <w:sz w:val="24"/>
          <w:szCs w:val="24"/>
        </w:rPr>
        <w:t>Нарушения в строении и</w:t>
      </w:r>
      <w:r>
        <w:rPr>
          <w:rFonts w:eastAsia="Times New Roman"/>
          <w:sz w:val="24"/>
          <w:szCs w:val="24"/>
        </w:rPr>
        <w:t xml:space="preserve"> </w:t>
      </w:r>
      <w:r>
        <w:rPr>
          <w:rFonts w:eastAsia="Times New Roman"/>
          <w:i/>
          <w:iCs/>
          <w:sz w:val="24"/>
          <w:szCs w:val="24"/>
        </w:rPr>
        <w:t xml:space="preserve">функционировании клеток – одна из причин заболевания организма. </w:t>
      </w:r>
      <w:r>
        <w:rPr>
          <w:rFonts w:eastAsia="Times New Roman"/>
          <w:sz w:val="24"/>
          <w:szCs w:val="24"/>
        </w:rPr>
        <w:t>Деление клетки</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основа размножения, роста и развития организмов.</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Организм</w:t>
      </w:r>
    </w:p>
    <w:p w:rsidR="00C472B6" w:rsidRDefault="007364DB">
      <w:pPr>
        <w:tabs>
          <w:tab w:val="left" w:pos="2360"/>
          <w:tab w:val="left" w:pos="2780"/>
          <w:tab w:val="left" w:pos="4400"/>
          <w:tab w:val="left" w:pos="5400"/>
          <w:tab w:val="left" w:pos="6400"/>
          <w:tab w:val="left" w:pos="7540"/>
          <w:tab w:val="left" w:pos="9460"/>
        </w:tabs>
        <w:ind w:left="980"/>
        <w:rPr>
          <w:sz w:val="20"/>
          <w:szCs w:val="20"/>
        </w:rPr>
      </w:pPr>
      <w:r>
        <w:rPr>
          <w:rFonts w:eastAsia="Times New Roman"/>
          <w:sz w:val="24"/>
          <w:szCs w:val="24"/>
        </w:rPr>
        <w:t>Клеточные</w:t>
      </w:r>
      <w:r>
        <w:rPr>
          <w:rFonts w:eastAsia="Times New Roman"/>
          <w:sz w:val="24"/>
          <w:szCs w:val="24"/>
        </w:rPr>
        <w:tab/>
        <w:t>и</w:t>
      </w:r>
      <w:r>
        <w:rPr>
          <w:rFonts w:eastAsia="Times New Roman"/>
          <w:sz w:val="24"/>
          <w:szCs w:val="24"/>
        </w:rPr>
        <w:tab/>
        <w:t>неклеточные</w:t>
      </w:r>
      <w:r>
        <w:rPr>
          <w:sz w:val="20"/>
          <w:szCs w:val="20"/>
        </w:rPr>
        <w:tab/>
      </w:r>
      <w:r>
        <w:rPr>
          <w:rFonts w:eastAsia="Times New Roman"/>
          <w:sz w:val="24"/>
          <w:szCs w:val="24"/>
        </w:rPr>
        <w:t>формы</w:t>
      </w:r>
      <w:r>
        <w:rPr>
          <w:sz w:val="20"/>
          <w:szCs w:val="20"/>
        </w:rPr>
        <w:tab/>
      </w:r>
      <w:r>
        <w:rPr>
          <w:rFonts w:eastAsia="Times New Roman"/>
          <w:sz w:val="24"/>
          <w:szCs w:val="24"/>
        </w:rPr>
        <w:t>жизни.</w:t>
      </w:r>
      <w:r>
        <w:rPr>
          <w:sz w:val="20"/>
          <w:szCs w:val="20"/>
        </w:rPr>
        <w:tab/>
      </w:r>
      <w:r>
        <w:rPr>
          <w:rFonts w:eastAsia="Times New Roman"/>
          <w:sz w:val="24"/>
          <w:szCs w:val="24"/>
        </w:rPr>
        <w:t>Вирусы.</w:t>
      </w:r>
      <w:r>
        <w:rPr>
          <w:sz w:val="20"/>
          <w:szCs w:val="20"/>
        </w:rPr>
        <w:tab/>
      </w:r>
      <w:r>
        <w:rPr>
          <w:rFonts w:eastAsia="Times New Roman"/>
          <w:sz w:val="24"/>
          <w:szCs w:val="24"/>
        </w:rPr>
        <w:t>Одноклеточные</w:t>
      </w:r>
      <w:r>
        <w:rPr>
          <w:sz w:val="20"/>
          <w:szCs w:val="20"/>
        </w:rPr>
        <w:tab/>
      </w:r>
      <w:r>
        <w:rPr>
          <w:rFonts w:eastAsia="Times New Roman"/>
        </w:rPr>
        <w:t>и</w:t>
      </w:r>
    </w:p>
    <w:p w:rsidR="00C472B6" w:rsidRDefault="00C472B6">
      <w:pPr>
        <w:spacing w:line="13" w:lineRule="exact"/>
        <w:rPr>
          <w:sz w:val="20"/>
          <w:szCs w:val="20"/>
        </w:rPr>
      </w:pPr>
    </w:p>
    <w:p w:rsidR="00C472B6" w:rsidRDefault="007364DB">
      <w:pPr>
        <w:spacing w:line="238" w:lineRule="auto"/>
        <w:ind w:left="260"/>
        <w:jc w:val="both"/>
        <w:rPr>
          <w:sz w:val="20"/>
          <w:szCs w:val="20"/>
        </w:rPr>
      </w:pPr>
      <w:r>
        <w:rPr>
          <w:rFonts w:eastAsia="Times New Roman"/>
          <w:sz w:val="24"/>
          <w:szCs w:val="24"/>
        </w:rPr>
        <w:t xml:space="preserve">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rFonts w:eastAsia="Times New Roman"/>
          <w:i/>
          <w:iCs/>
          <w:sz w:val="24"/>
          <w:szCs w:val="24"/>
        </w:rPr>
        <w:t>Питание,</w:t>
      </w:r>
      <w:r>
        <w:rPr>
          <w:rFonts w:eastAsia="Times New Roman"/>
          <w:sz w:val="24"/>
          <w:szCs w:val="24"/>
        </w:rPr>
        <w:t xml:space="preserve"> </w:t>
      </w:r>
      <w:r>
        <w:rPr>
          <w:rFonts w:eastAsia="Times New Roman"/>
          <w:i/>
          <w:iCs/>
          <w:sz w:val="24"/>
          <w:szCs w:val="24"/>
        </w:rPr>
        <w:t>дыхание,</w:t>
      </w:r>
      <w:r>
        <w:rPr>
          <w:rFonts w:eastAsia="Times New Roman"/>
          <w:sz w:val="24"/>
          <w:szCs w:val="24"/>
        </w:rPr>
        <w:t xml:space="preserve"> </w:t>
      </w:r>
      <w:r>
        <w:rPr>
          <w:rFonts w:eastAsia="Times New Roman"/>
          <w:i/>
          <w:iCs/>
          <w:sz w:val="24"/>
          <w:szCs w:val="24"/>
        </w:rPr>
        <w:t>транспорт</w:t>
      </w:r>
      <w:r>
        <w:rPr>
          <w:rFonts w:eastAsia="Times New Roman"/>
          <w:sz w:val="24"/>
          <w:szCs w:val="24"/>
        </w:rPr>
        <w:t xml:space="preserve"> </w:t>
      </w:r>
      <w:r>
        <w:rPr>
          <w:rFonts w:eastAsia="Times New Roman"/>
          <w:i/>
          <w:iCs/>
          <w:sz w:val="24"/>
          <w:szCs w:val="24"/>
        </w:rPr>
        <w:t xml:space="preserve">веществ, удаление продуктов обмена, координация и регуляция функций, движение и опора у растений и животных. </w:t>
      </w:r>
      <w:r>
        <w:rPr>
          <w:rFonts w:eastAsia="Times New Roman"/>
          <w:sz w:val="24"/>
          <w:szCs w:val="24"/>
        </w:rPr>
        <w:t>Рост и развитие организмов.</w:t>
      </w:r>
      <w:r>
        <w:rPr>
          <w:rFonts w:eastAsia="Times New Roman"/>
          <w:i/>
          <w:iCs/>
          <w:sz w:val="24"/>
          <w:szCs w:val="24"/>
        </w:rPr>
        <w:t xml:space="preserve"> </w:t>
      </w:r>
      <w:r>
        <w:rPr>
          <w:rFonts w:eastAsia="Times New Roman"/>
          <w:sz w:val="24"/>
          <w:szCs w:val="24"/>
        </w:rPr>
        <w:t>Размножение.</w:t>
      </w:r>
      <w:r>
        <w:rPr>
          <w:rFonts w:eastAsia="Times New Roman"/>
          <w:i/>
          <w:iCs/>
          <w:sz w:val="24"/>
          <w:szCs w:val="24"/>
        </w:rPr>
        <w:t xml:space="preserve"> </w:t>
      </w:r>
      <w:r>
        <w:rPr>
          <w:rFonts w:eastAsia="Times New Roman"/>
          <w:sz w:val="24"/>
          <w:szCs w:val="24"/>
        </w:rPr>
        <w:t>Бесполое и</w:t>
      </w:r>
      <w:r>
        <w:rPr>
          <w:rFonts w:eastAsia="Times New Roman"/>
          <w:i/>
          <w:iCs/>
          <w:sz w:val="24"/>
          <w:szCs w:val="24"/>
        </w:rPr>
        <w:t xml:space="preserve"> </w:t>
      </w:r>
      <w:r>
        <w:rPr>
          <w:rFonts w:eastAsia="Times New Roman"/>
          <w:sz w:val="24"/>
          <w:szCs w:val="24"/>
        </w:rPr>
        <w:t>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C472B6" w:rsidRDefault="00C472B6">
      <w:pPr>
        <w:spacing w:line="12" w:lineRule="exact"/>
        <w:rPr>
          <w:sz w:val="20"/>
          <w:szCs w:val="20"/>
        </w:rPr>
      </w:pPr>
    </w:p>
    <w:p w:rsidR="00C472B6" w:rsidRDefault="007364DB">
      <w:pPr>
        <w:ind w:left="980"/>
        <w:rPr>
          <w:sz w:val="20"/>
          <w:szCs w:val="20"/>
        </w:rPr>
      </w:pPr>
      <w:r>
        <w:rPr>
          <w:rFonts w:eastAsia="Times New Roman"/>
          <w:b/>
          <w:bCs/>
          <w:sz w:val="24"/>
          <w:szCs w:val="24"/>
        </w:rPr>
        <w:t>Вид</w:t>
      </w:r>
    </w:p>
    <w:p w:rsidR="00C472B6" w:rsidRDefault="00C472B6">
      <w:pPr>
        <w:spacing w:line="7"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rFonts w:eastAsia="Times New Roman"/>
          <w:i/>
          <w:iCs/>
          <w:sz w:val="24"/>
          <w:szCs w:val="24"/>
        </w:rPr>
        <w:t>Усложнение растений и животных в процессе эволюции.</w:t>
      </w:r>
      <w:r>
        <w:rPr>
          <w:rFonts w:eastAsia="Times New Roman"/>
          <w:sz w:val="24"/>
          <w:szCs w:val="24"/>
        </w:rPr>
        <w:t xml:space="preserve"> </w:t>
      </w:r>
      <w:r>
        <w:rPr>
          <w:rFonts w:eastAsia="Times New Roman"/>
          <w:i/>
          <w:iCs/>
          <w:sz w:val="24"/>
          <w:szCs w:val="24"/>
        </w:rPr>
        <w:t>Происхождение</w:t>
      </w:r>
      <w:r>
        <w:rPr>
          <w:rFonts w:eastAsia="Times New Roman"/>
          <w:sz w:val="24"/>
          <w:szCs w:val="24"/>
        </w:rPr>
        <w:t xml:space="preserve"> </w:t>
      </w:r>
      <w:r>
        <w:rPr>
          <w:rFonts w:eastAsia="Times New Roman"/>
          <w:i/>
          <w:iCs/>
          <w:sz w:val="24"/>
          <w:szCs w:val="24"/>
        </w:rPr>
        <w:t xml:space="preserve">основных систематических групп растений и животных. </w:t>
      </w:r>
      <w:r>
        <w:rPr>
          <w:rFonts w:eastAsia="Times New Roman"/>
          <w:sz w:val="24"/>
          <w:szCs w:val="24"/>
        </w:rPr>
        <w:t>Применение знаний о</w:t>
      </w:r>
      <w:r>
        <w:rPr>
          <w:rFonts w:eastAsia="Times New Roman"/>
          <w:i/>
          <w:iCs/>
          <w:sz w:val="24"/>
          <w:szCs w:val="24"/>
        </w:rPr>
        <w:t xml:space="preserve"> </w:t>
      </w:r>
      <w:r>
        <w:rPr>
          <w:rFonts w:eastAsia="Times New Roman"/>
          <w:sz w:val="24"/>
          <w:szCs w:val="24"/>
        </w:rPr>
        <w:t>наследственности, изменчивости и искусственном отборе при выведении новых пород животных, сортов растений и штаммов микроорганизмов.</w:t>
      </w:r>
    </w:p>
    <w:p w:rsidR="00C472B6" w:rsidRDefault="00C472B6">
      <w:pPr>
        <w:spacing w:line="12" w:lineRule="exact"/>
        <w:rPr>
          <w:sz w:val="20"/>
          <w:szCs w:val="20"/>
        </w:rPr>
      </w:pPr>
    </w:p>
    <w:p w:rsidR="00C472B6" w:rsidRDefault="007364DB">
      <w:pPr>
        <w:ind w:left="980"/>
        <w:rPr>
          <w:sz w:val="20"/>
          <w:szCs w:val="20"/>
        </w:rPr>
      </w:pPr>
      <w:r>
        <w:rPr>
          <w:rFonts w:eastAsia="Times New Roman"/>
          <w:b/>
          <w:bCs/>
          <w:sz w:val="24"/>
          <w:szCs w:val="24"/>
        </w:rPr>
        <w:t>Экосистемы</w:t>
      </w:r>
    </w:p>
    <w:p w:rsidR="00C472B6" w:rsidRDefault="00C472B6">
      <w:pPr>
        <w:spacing w:line="7" w:lineRule="exact"/>
        <w:rPr>
          <w:sz w:val="20"/>
          <w:szCs w:val="20"/>
        </w:rPr>
      </w:pPr>
    </w:p>
    <w:p w:rsidR="00C472B6" w:rsidRDefault="007364DB">
      <w:pPr>
        <w:spacing w:line="239" w:lineRule="auto"/>
        <w:ind w:left="260" w:firstLine="708"/>
        <w:jc w:val="both"/>
        <w:rPr>
          <w:sz w:val="20"/>
          <w:szCs w:val="20"/>
        </w:rPr>
      </w:pPr>
      <w:r>
        <w:rPr>
          <w:rFonts w:eastAsia="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rFonts w:eastAsia="Times New Roman"/>
          <w:i/>
          <w:iCs/>
          <w:sz w:val="24"/>
          <w:szCs w:val="24"/>
        </w:rPr>
        <w:t>Круговорот веществ и поток энергии в</w:t>
      </w:r>
      <w:r>
        <w:rPr>
          <w:rFonts w:eastAsia="Times New Roman"/>
          <w:sz w:val="24"/>
          <w:szCs w:val="24"/>
        </w:rPr>
        <w:t xml:space="preserve"> </w:t>
      </w:r>
      <w:r>
        <w:rPr>
          <w:rFonts w:eastAsia="Times New Roman"/>
          <w:i/>
          <w:iCs/>
          <w:sz w:val="24"/>
          <w:szCs w:val="24"/>
        </w:rPr>
        <w:t xml:space="preserve">биогеоценозах. </w:t>
      </w:r>
      <w:r>
        <w:rPr>
          <w:rFonts w:eastAsia="Times New Roman"/>
          <w:sz w:val="24"/>
          <w:szCs w:val="24"/>
        </w:rPr>
        <w:t>Биосфера</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глобальная экосистема.</w:t>
      </w:r>
      <w:r>
        <w:rPr>
          <w:rFonts w:eastAsia="Times New Roman"/>
          <w:i/>
          <w:iCs/>
          <w:sz w:val="24"/>
          <w:szCs w:val="24"/>
        </w:rPr>
        <w:t xml:space="preserve"> </w:t>
      </w:r>
      <w:r>
        <w:rPr>
          <w:rFonts w:eastAsia="Times New Roman"/>
          <w:sz w:val="24"/>
          <w:szCs w:val="24"/>
        </w:rPr>
        <w:t>В.</w:t>
      </w:r>
      <w:r>
        <w:rPr>
          <w:rFonts w:eastAsia="Times New Roman"/>
          <w:i/>
          <w:iCs/>
          <w:sz w:val="24"/>
          <w:szCs w:val="24"/>
        </w:rPr>
        <w:t xml:space="preserve"> </w:t>
      </w:r>
      <w:r>
        <w:rPr>
          <w:rFonts w:eastAsia="Times New Roman"/>
          <w:sz w:val="24"/>
          <w:szCs w:val="24"/>
        </w:rPr>
        <w:t>И.</w:t>
      </w:r>
      <w:r>
        <w:rPr>
          <w:rFonts w:eastAsia="Times New Roman"/>
          <w:i/>
          <w:iCs/>
          <w:sz w:val="24"/>
          <w:szCs w:val="24"/>
        </w:rPr>
        <w:t xml:space="preserve"> </w:t>
      </w:r>
      <w:r>
        <w:rPr>
          <w:rFonts w:eastAsia="Times New Roman"/>
          <w:sz w:val="24"/>
          <w:szCs w:val="24"/>
        </w:rPr>
        <w:t>Вернадский</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основоположник</w:t>
      </w:r>
      <w:r>
        <w:rPr>
          <w:rFonts w:eastAsia="Times New Roman"/>
          <w:i/>
          <w:iCs/>
          <w:sz w:val="24"/>
          <w:szCs w:val="24"/>
        </w:rPr>
        <w:t xml:space="preserve"> </w:t>
      </w:r>
      <w:r>
        <w:rPr>
          <w:rFonts w:eastAsia="Times New Roman"/>
          <w:sz w:val="24"/>
          <w:szCs w:val="24"/>
        </w:rPr>
        <w:t xml:space="preserve">учения о биосфере. Структура биосферы. Распространение и роль живого вещества в биосфере. </w:t>
      </w:r>
      <w:r>
        <w:rPr>
          <w:rFonts w:eastAsia="Times New Roman"/>
          <w:i/>
          <w:iCs/>
          <w:sz w:val="24"/>
          <w:szCs w:val="24"/>
        </w:rPr>
        <w:t>Ноосфера.</w:t>
      </w:r>
      <w:r>
        <w:rPr>
          <w:rFonts w:eastAsia="Times New Roman"/>
          <w:sz w:val="24"/>
          <w:szCs w:val="24"/>
        </w:rPr>
        <w:t xml:space="preserve"> </w:t>
      </w:r>
      <w:r>
        <w:rPr>
          <w:rFonts w:eastAsia="Times New Roman"/>
          <w:i/>
          <w:iCs/>
          <w:sz w:val="24"/>
          <w:szCs w:val="24"/>
        </w:rPr>
        <w:t>Краткая история эволюции биосферы.</w:t>
      </w:r>
      <w:r>
        <w:rPr>
          <w:rFonts w:eastAsia="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C472B6" w:rsidRDefault="00C472B6">
      <w:pPr>
        <w:spacing w:line="200" w:lineRule="exact"/>
        <w:rPr>
          <w:sz w:val="20"/>
          <w:szCs w:val="20"/>
        </w:rPr>
      </w:pPr>
    </w:p>
    <w:p w:rsidR="00C472B6" w:rsidRDefault="00C472B6">
      <w:pPr>
        <w:spacing w:line="272" w:lineRule="exact"/>
        <w:rPr>
          <w:sz w:val="20"/>
          <w:szCs w:val="20"/>
        </w:rPr>
      </w:pPr>
    </w:p>
    <w:p w:rsidR="00C472B6" w:rsidRDefault="007364DB">
      <w:pPr>
        <w:ind w:left="9320"/>
        <w:rPr>
          <w:sz w:val="20"/>
          <w:szCs w:val="20"/>
        </w:rPr>
      </w:pPr>
      <w:r>
        <w:rPr>
          <w:rFonts w:eastAsia="Times New Roman"/>
          <w:sz w:val="20"/>
          <w:szCs w:val="20"/>
        </w:rPr>
        <w:t>200</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4" w:lineRule="auto"/>
        <w:ind w:left="260" w:firstLine="708"/>
        <w:rPr>
          <w:sz w:val="20"/>
          <w:szCs w:val="20"/>
        </w:rPr>
      </w:pPr>
      <w:r>
        <w:rPr>
          <w:rFonts w:eastAsia="Times New Roman"/>
          <w:b/>
          <w:bCs/>
          <w:sz w:val="24"/>
          <w:szCs w:val="24"/>
        </w:rPr>
        <w:lastRenderedPageBreak/>
        <w:t>Примерный список лабораторных и практических работ по разделу «Живые организмы»:</w:t>
      </w:r>
    </w:p>
    <w:p w:rsidR="00C472B6" w:rsidRDefault="007364DB" w:rsidP="001D4F18">
      <w:pPr>
        <w:numPr>
          <w:ilvl w:val="0"/>
          <w:numId w:val="275"/>
        </w:numPr>
        <w:tabs>
          <w:tab w:val="left" w:pos="1680"/>
        </w:tabs>
        <w:spacing w:line="237" w:lineRule="auto"/>
        <w:ind w:left="1680" w:hanging="710"/>
        <w:rPr>
          <w:rFonts w:eastAsia="Times New Roman"/>
          <w:sz w:val="24"/>
          <w:szCs w:val="24"/>
        </w:rPr>
      </w:pPr>
      <w:r>
        <w:rPr>
          <w:rFonts w:eastAsia="Times New Roman"/>
          <w:sz w:val="24"/>
          <w:szCs w:val="24"/>
        </w:rPr>
        <w:t>Изучение устройства увеличительных приборов и правил работы с ними;</w:t>
      </w:r>
    </w:p>
    <w:p w:rsidR="00C472B6" w:rsidRDefault="007364DB" w:rsidP="001D4F18">
      <w:pPr>
        <w:numPr>
          <w:ilvl w:val="0"/>
          <w:numId w:val="275"/>
        </w:numPr>
        <w:tabs>
          <w:tab w:val="left" w:pos="1680"/>
        </w:tabs>
        <w:ind w:left="1680" w:hanging="710"/>
        <w:rPr>
          <w:rFonts w:eastAsia="Times New Roman"/>
          <w:sz w:val="24"/>
          <w:szCs w:val="24"/>
        </w:rPr>
      </w:pPr>
      <w:r>
        <w:rPr>
          <w:rFonts w:eastAsia="Times New Roman"/>
          <w:sz w:val="24"/>
          <w:szCs w:val="24"/>
        </w:rPr>
        <w:t>Приготовление микропрепарата кожицы чешуи лука (мякоти плода томата);</w:t>
      </w:r>
    </w:p>
    <w:p w:rsidR="00C472B6" w:rsidRDefault="007364DB" w:rsidP="001D4F18">
      <w:pPr>
        <w:numPr>
          <w:ilvl w:val="0"/>
          <w:numId w:val="275"/>
        </w:numPr>
        <w:tabs>
          <w:tab w:val="left" w:pos="1680"/>
        </w:tabs>
        <w:ind w:left="1680" w:hanging="710"/>
        <w:rPr>
          <w:rFonts w:eastAsia="Times New Roman"/>
          <w:sz w:val="24"/>
          <w:szCs w:val="24"/>
        </w:rPr>
      </w:pPr>
      <w:r>
        <w:rPr>
          <w:rFonts w:eastAsia="Times New Roman"/>
          <w:sz w:val="24"/>
          <w:szCs w:val="24"/>
        </w:rPr>
        <w:t>Изучение органов цветкового растения;</w:t>
      </w:r>
    </w:p>
    <w:p w:rsidR="00C472B6" w:rsidRDefault="007364DB" w:rsidP="001D4F18">
      <w:pPr>
        <w:numPr>
          <w:ilvl w:val="0"/>
          <w:numId w:val="275"/>
        </w:numPr>
        <w:tabs>
          <w:tab w:val="left" w:pos="1680"/>
        </w:tabs>
        <w:ind w:left="1680" w:hanging="710"/>
        <w:rPr>
          <w:rFonts w:eastAsia="Times New Roman"/>
          <w:sz w:val="24"/>
          <w:szCs w:val="24"/>
        </w:rPr>
      </w:pPr>
      <w:r>
        <w:rPr>
          <w:rFonts w:eastAsia="Times New Roman"/>
          <w:sz w:val="24"/>
          <w:szCs w:val="24"/>
        </w:rPr>
        <w:t>Изучение строения позвоночного животного;</w:t>
      </w:r>
    </w:p>
    <w:p w:rsidR="00C472B6" w:rsidRDefault="007364DB" w:rsidP="001D4F18">
      <w:pPr>
        <w:numPr>
          <w:ilvl w:val="0"/>
          <w:numId w:val="275"/>
        </w:numPr>
        <w:tabs>
          <w:tab w:val="left" w:pos="1680"/>
        </w:tabs>
        <w:ind w:left="1680" w:hanging="710"/>
        <w:rPr>
          <w:rFonts w:eastAsia="Times New Roman"/>
          <w:i/>
          <w:iCs/>
          <w:sz w:val="24"/>
          <w:szCs w:val="24"/>
        </w:rPr>
      </w:pPr>
      <w:r>
        <w:rPr>
          <w:rFonts w:eastAsia="Times New Roman"/>
          <w:i/>
          <w:iCs/>
          <w:sz w:val="24"/>
          <w:szCs w:val="24"/>
        </w:rPr>
        <w:t>Выявление передвижение воды и минеральных веществ в растении;</w:t>
      </w:r>
    </w:p>
    <w:p w:rsidR="00C472B6" w:rsidRDefault="007364DB" w:rsidP="001D4F18">
      <w:pPr>
        <w:numPr>
          <w:ilvl w:val="0"/>
          <w:numId w:val="275"/>
        </w:numPr>
        <w:tabs>
          <w:tab w:val="left" w:pos="1680"/>
        </w:tabs>
        <w:ind w:left="1680" w:hanging="710"/>
        <w:rPr>
          <w:rFonts w:eastAsia="Times New Roman"/>
          <w:sz w:val="24"/>
          <w:szCs w:val="24"/>
        </w:rPr>
      </w:pPr>
      <w:r>
        <w:rPr>
          <w:rFonts w:eastAsia="Times New Roman"/>
          <w:sz w:val="24"/>
          <w:szCs w:val="24"/>
        </w:rPr>
        <w:t>Изучение строения семян однодольных и двудольных растений;</w:t>
      </w:r>
    </w:p>
    <w:p w:rsidR="00C472B6" w:rsidRDefault="007364DB" w:rsidP="001D4F18">
      <w:pPr>
        <w:numPr>
          <w:ilvl w:val="0"/>
          <w:numId w:val="275"/>
        </w:numPr>
        <w:tabs>
          <w:tab w:val="left" w:pos="1680"/>
        </w:tabs>
        <w:ind w:left="1680" w:hanging="710"/>
        <w:rPr>
          <w:rFonts w:eastAsia="Times New Roman"/>
          <w:sz w:val="24"/>
          <w:szCs w:val="24"/>
        </w:rPr>
      </w:pPr>
      <w:r>
        <w:rPr>
          <w:rFonts w:eastAsia="Times New Roman"/>
          <w:i/>
          <w:iCs/>
          <w:sz w:val="24"/>
          <w:szCs w:val="24"/>
        </w:rPr>
        <w:t>Изучение строения водорослей</w:t>
      </w:r>
      <w:r>
        <w:rPr>
          <w:rFonts w:eastAsia="Times New Roman"/>
          <w:sz w:val="24"/>
          <w:szCs w:val="24"/>
        </w:rPr>
        <w:t>;</w:t>
      </w:r>
    </w:p>
    <w:p w:rsidR="00C472B6" w:rsidRDefault="007364DB" w:rsidP="001D4F18">
      <w:pPr>
        <w:numPr>
          <w:ilvl w:val="0"/>
          <w:numId w:val="275"/>
        </w:numPr>
        <w:tabs>
          <w:tab w:val="left" w:pos="1680"/>
        </w:tabs>
        <w:spacing w:line="237" w:lineRule="auto"/>
        <w:ind w:left="1680" w:hanging="710"/>
        <w:rPr>
          <w:rFonts w:eastAsia="Times New Roman"/>
          <w:sz w:val="24"/>
          <w:szCs w:val="24"/>
        </w:rPr>
      </w:pPr>
      <w:r>
        <w:rPr>
          <w:rFonts w:eastAsia="Times New Roman"/>
          <w:sz w:val="24"/>
          <w:szCs w:val="24"/>
        </w:rPr>
        <w:t>Изучение внешнего строения мхов (на местных видах);</w:t>
      </w:r>
    </w:p>
    <w:p w:rsidR="00C472B6" w:rsidRDefault="00C472B6">
      <w:pPr>
        <w:spacing w:line="1" w:lineRule="exact"/>
        <w:rPr>
          <w:rFonts w:eastAsia="Times New Roman"/>
          <w:sz w:val="24"/>
          <w:szCs w:val="24"/>
        </w:rPr>
      </w:pPr>
    </w:p>
    <w:p w:rsidR="00C472B6" w:rsidRDefault="007364DB" w:rsidP="001D4F18">
      <w:pPr>
        <w:numPr>
          <w:ilvl w:val="0"/>
          <w:numId w:val="275"/>
        </w:numPr>
        <w:tabs>
          <w:tab w:val="left" w:pos="1680"/>
        </w:tabs>
        <w:ind w:left="1680" w:hanging="710"/>
        <w:rPr>
          <w:rFonts w:eastAsia="Times New Roman"/>
          <w:sz w:val="24"/>
          <w:szCs w:val="24"/>
        </w:rPr>
      </w:pPr>
      <w:r>
        <w:rPr>
          <w:rFonts w:eastAsia="Times New Roman"/>
          <w:sz w:val="24"/>
          <w:szCs w:val="24"/>
        </w:rPr>
        <w:t>Изучение внешнего строения папоротника (хвоща);</w:t>
      </w:r>
    </w:p>
    <w:p w:rsidR="00C472B6" w:rsidRDefault="007364DB" w:rsidP="001D4F18">
      <w:pPr>
        <w:numPr>
          <w:ilvl w:val="0"/>
          <w:numId w:val="275"/>
        </w:numPr>
        <w:tabs>
          <w:tab w:val="left" w:pos="1680"/>
        </w:tabs>
        <w:ind w:left="1680" w:hanging="710"/>
        <w:rPr>
          <w:rFonts w:eastAsia="Times New Roman"/>
          <w:sz w:val="24"/>
          <w:szCs w:val="24"/>
        </w:rPr>
      </w:pPr>
      <w:r>
        <w:rPr>
          <w:rFonts w:eastAsia="Times New Roman"/>
          <w:sz w:val="24"/>
          <w:szCs w:val="24"/>
        </w:rPr>
        <w:t>Изучение внешнего строения хвои, шишек и семян голосеменных растений;</w:t>
      </w:r>
    </w:p>
    <w:p w:rsidR="00C472B6" w:rsidRDefault="007364DB" w:rsidP="001D4F18">
      <w:pPr>
        <w:numPr>
          <w:ilvl w:val="0"/>
          <w:numId w:val="275"/>
        </w:numPr>
        <w:tabs>
          <w:tab w:val="left" w:pos="1680"/>
        </w:tabs>
        <w:ind w:left="1680" w:hanging="710"/>
        <w:rPr>
          <w:rFonts w:eastAsia="Times New Roman"/>
          <w:sz w:val="24"/>
          <w:szCs w:val="24"/>
        </w:rPr>
      </w:pPr>
      <w:r>
        <w:rPr>
          <w:rFonts w:eastAsia="Times New Roman"/>
          <w:sz w:val="24"/>
          <w:szCs w:val="24"/>
        </w:rPr>
        <w:t>Изучение внешнего строения покрытосеменных растений;</w:t>
      </w:r>
    </w:p>
    <w:p w:rsidR="00C472B6" w:rsidRDefault="007364DB" w:rsidP="001D4F18">
      <w:pPr>
        <w:numPr>
          <w:ilvl w:val="0"/>
          <w:numId w:val="275"/>
        </w:numPr>
        <w:tabs>
          <w:tab w:val="left" w:pos="1680"/>
        </w:tabs>
        <w:ind w:left="1680" w:hanging="710"/>
        <w:rPr>
          <w:rFonts w:eastAsia="Times New Roman"/>
          <w:sz w:val="24"/>
          <w:szCs w:val="24"/>
        </w:rPr>
      </w:pPr>
      <w:r>
        <w:rPr>
          <w:rFonts w:eastAsia="Times New Roman"/>
          <w:sz w:val="24"/>
          <w:szCs w:val="24"/>
        </w:rPr>
        <w:t>Определение признаков класса в строении растений;</w:t>
      </w:r>
    </w:p>
    <w:p w:rsidR="00C472B6" w:rsidRDefault="00C472B6">
      <w:pPr>
        <w:spacing w:line="12" w:lineRule="exact"/>
        <w:rPr>
          <w:rFonts w:eastAsia="Times New Roman"/>
          <w:sz w:val="24"/>
          <w:szCs w:val="24"/>
        </w:rPr>
      </w:pPr>
    </w:p>
    <w:p w:rsidR="00C472B6" w:rsidRDefault="007364DB" w:rsidP="001D4F18">
      <w:pPr>
        <w:numPr>
          <w:ilvl w:val="0"/>
          <w:numId w:val="275"/>
        </w:numPr>
        <w:tabs>
          <w:tab w:val="left" w:pos="1676"/>
        </w:tabs>
        <w:spacing w:line="234" w:lineRule="auto"/>
        <w:ind w:left="260" w:firstLine="710"/>
        <w:rPr>
          <w:rFonts w:eastAsia="Times New Roman"/>
          <w:i/>
          <w:iCs/>
          <w:sz w:val="24"/>
          <w:szCs w:val="24"/>
        </w:rPr>
      </w:pPr>
      <w:r>
        <w:rPr>
          <w:rFonts w:eastAsia="Times New Roman"/>
          <w:i/>
          <w:iCs/>
          <w:sz w:val="24"/>
          <w:szCs w:val="24"/>
        </w:rPr>
        <w:t>Определение до рода или вида нескольких травянистых растений одного-двух семейств;</w:t>
      </w:r>
    </w:p>
    <w:p w:rsidR="00C472B6" w:rsidRDefault="00C472B6">
      <w:pPr>
        <w:spacing w:line="1" w:lineRule="exact"/>
        <w:rPr>
          <w:rFonts w:eastAsia="Times New Roman"/>
          <w:i/>
          <w:iCs/>
          <w:sz w:val="24"/>
          <w:szCs w:val="24"/>
        </w:rPr>
      </w:pPr>
    </w:p>
    <w:p w:rsidR="00C472B6" w:rsidRDefault="007364DB" w:rsidP="001D4F18">
      <w:pPr>
        <w:numPr>
          <w:ilvl w:val="0"/>
          <w:numId w:val="275"/>
        </w:numPr>
        <w:tabs>
          <w:tab w:val="left" w:pos="1680"/>
        </w:tabs>
        <w:ind w:left="1680" w:hanging="710"/>
        <w:rPr>
          <w:rFonts w:eastAsia="Times New Roman"/>
          <w:sz w:val="24"/>
          <w:szCs w:val="24"/>
        </w:rPr>
      </w:pPr>
      <w:r>
        <w:rPr>
          <w:rFonts w:eastAsia="Times New Roman"/>
          <w:sz w:val="24"/>
          <w:szCs w:val="24"/>
        </w:rPr>
        <w:t>Изучение строения плесневых грибов;</w:t>
      </w:r>
    </w:p>
    <w:p w:rsidR="00C472B6" w:rsidRDefault="007364DB" w:rsidP="001D4F18">
      <w:pPr>
        <w:numPr>
          <w:ilvl w:val="0"/>
          <w:numId w:val="275"/>
        </w:numPr>
        <w:tabs>
          <w:tab w:val="left" w:pos="1680"/>
        </w:tabs>
        <w:ind w:left="1680" w:hanging="710"/>
        <w:rPr>
          <w:rFonts w:eastAsia="Times New Roman"/>
          <w:sz w:val="24"/>
          <w:szCs w:val="24"/>
        </w:rPr>
      </w:pPr>
      <w:r>
        <w:rPr>
          <w:rFonts w:eastAsia="Times New Roman"/>
          <w:sz w:val="24"/>
          <w:szCs w:val="24"/>
        </w:rPr>
        <w:t>Вегетативное размножение комнатных растений;</w:t>
      </w:r>
    </w:p>
    <w:p w:rsidR="00C472B6" w:rsidRDefault="007364DB" w:rsidP="001D4F18">
      <w:pPr>
        <w:numPr>
          <w:ilvl w:val="0"/>
          <w:numId w:val="275"/>
        </w:numPr>
        <w:tabs>
          <w:tab w:val="left" w:pos="1680"/>
        </w:tabs>
        <w:ind w:left="1680" w:hanging="710"/>
        <w:rPr>
          <w:rFonts w:eastAsia="Times New Roman"/>
          <w:sz w:val="24"/>
          <w:szCs w:val="24"/>
        </w:rPr>
      </w:pPr>
      <w:r>
        <w:rPr>
          <w:rFonts w:eastAsia="Times New Roman"/>
          <w:sz w:val="24"/>
          <w:szCs w:val="24"/>
        </w:rPr>
        <w:t>Изучение строения и передвижения одноклеточных животных;</w:t>
      </w:r>
    </w:p>
    <w:p w:rsidR="00C472B6" w:rsidRDefault="00C472B6">
      <w:pPr>
        <w:spacing w:line="12" w:lineRule="exact"/>
        <w:rPr>
          <w:rFonts w:eastAsia="Times New Roman"/>
          <w:sz w:val="24"/>
          <w:szCs w:val="24"/>
        </w:rPr>
      </w:pPr>
    </w:p>
    <w:p w:rsidR="00C472B6" w:rsidRDefault="007364DB" w:rsidP="001D4F18">
      <w:pPr>
        <w:numPr>
          <w:ilvl w:val="0"/>
          <w:numId w:val="275"/>
        </w:numPr>
        <w:tabs>
          <w:tab w:val="left" w:pos="1676"/>
        </w:tabs>
        <w:spacing w:line="234" w:lineRule="auto"/>
        <w:ind w:left="260" w:right="20" w:firstLine="710"/>
        <w:rPr>
          <w:rFonts w:eastAsia="Times New Roman"/>
          <w:i/>
          <w:iCs/>
          <w:sz w:val="24"/>
          <w:szCs w:val="24"/>
        </w:rPr>
      </w:pPr>
      <w:r>
        <w:rPr>
          <w:rFonts w:eastAsia="Times New Roman"/>
          <w:i/>
          <w:iCs/>
          <w:sz w:val="24"/>
          <w:szCs w:val="24"/>
        </w:rPr>
        <w:t>Изучение внешнего строения дождевого червя, наблюдение за его передвижением и реакциями на раздражения;</w:t>
      </w:r>
    </w:p>
    <w:p w:rsidR="00C472B6" w:rsidRDefault="00C472B6">
      <w:pPr>
        <w:spacing w:line="1" w:lineRule="exact"/>
        <w:rPr>
          <w:rFonts w:eastAsia="Times New Roman"/>
          <w:i/>
          <w:iCs/>
          <w:sz w:val="24"/>
          <w:szCs w:val="24"/>
        </w:rPr>
      </w:pPr>
    </w:p>
    <w:p w:rsidR="00C472B6" w:rsidRDefault="007364DB" w:rsidP="001D4F18">
      <w:pPr>
        <w:numPr>
          <w:ilvl w:val="0"/>
          <w:numId w:val="275"/>
        </w:numPr>
        <w:tabs>
          <w:tab w:val="left" w:pos="1680"/>
        </w:tabs>
        <w:ind w:left="1680" w:hanging="710"/>
        <w:rPr>
          <w:rFonts w:eastAsia="Times New Roman"/>
          <w:sz w:val="24"/>
          <w:szCs w:val="24"/>
        </w:rPr>
      </w:pPr>
      <w:r>
        <w:rPr>
          <w:rFonts w:eastAsia="Times New Roman"/>
          <w:sz w:val="24"/>
          <w:szCs w:val="24"/>
        </w:rPr>
        <w:t>Изучение строения раковин моллюсков;</w:t>
      </w:r>
    </w:p>
    <w:p w:rsidR="00C472B6" w:rsidRDefault="007364DB" w:rsidP="001D4F18">
      <w:pPr>
        <w:numPr>
          <w:ilvl w:val="0"/>
          <w:numId w:val="275"/>
        </w:numPr>
        <w:tabs>
          <w:tab w:val="left" w:pos="1680"/>
        </w:tabs>
        <w:ind w:left="1680" w:hanging="710"/>
        <w:rPr>
          <w:rFonts w:eastAsia="Times New Roman"/>
          <w:sz w:val="24"/>
          <w:szCs w:val="24"/>
        </w:rPr>
      </w:pPr>
      <w:r>
        <w:rPr>
          <w:rFonts w:eastAsia="Times New Roman"/>
          <w:sz w:val="24"/>
          <w:szCs w:val="24"/>
        </w:rPr>
        <w:t>Изучение внешнего строения насекомого;</w:t>
      </w:r>
    </w:p>
    <w:p w:rsidR="00C472B6" w:rsidRDefault="007364DB" w:rsidP="001D4F18">
      <w:pPr>
        <w:numPr>
          <w:ilvl w:val="0"/>
          <w:numId w:val="275"/>
        </w:numPr>
        <w:tabs>
          <w:tab w:val="left" w:pos="1680"/>
        </w:tabs>
        <w:ind w:left="1680" w:hanging="710"/>
        <w:rPr>
          <w:rFonts w:eastAsia="Times New Roman"/>
          <w:sz w:val="24"/>
          <w:szCs w:val="24"/>
        </w:rPr>
      </w:pPr>
      <w:r>
        <w:rPr>
          <w:rFonts w:eastAsia="Times New Roman"/>
          <w:sz w:val="24"/>
          <w:szCs w:val="24"/>
        </w:rPr>
        <w:t>Изучение типов развития насекомых;</w:t>
      </w:r>
    </w:p>
    <w:p w:rsidR="00C472B6" w:rsidRDefault="007364DB" w:rsidP="001D4F18">
      <w:pPr>
        <w:numPr>
          <w:ilvl w:val="0"/>
          <w:numId w:val="275"/>
        </w:numPr>
        <w:tabs>
          <w:tab w:val="left" w:pos="1680"/>
        </w:tabs>
        <w:ind w:left="1680" w:hanging="710"/>
        <w:rPr>
          <w:rFonts w:eastAsia="Times New Roman"/>
          <w:sz w:val="24"/>
          <w:szCs w:val="24"/>
        </w:rPr>
      </w:pPr>
      <w:r>
        <w:rPr>
          <w:rFonts w:eastAsia="Times New Roman"/>
          <w:sz w:val="24"/>
          <w:szCs w:val="24"/>
        </w:rPr>
        <w:t>Изучение внешнего строения и передвижения рыб;</w:t>
      </w:r>
    </w:p>
    <w:p w:rsidR="00C472B6" w:rsidRDefault="007364DB" w:rsidP="001D4F18">
      <w:pPr>
        <w:numPr>
          <w:ilvl w:val="0"/>
          <w:numId w:val="275"/>
        </w:numPr>
        <w:tabs>
          <w:tab w:val="left" w:pos="1680"/>
        </w:tabs>
        <w:ind w:left="1680" w:hanging="710"/>
        <w:rPr>
          <w:rFonts w:eastAsia="Times New Roman"/>
          <w:sz w:val="24"/>
          <w:szCs w:val="24"/>
        </w:rPr>
      </w:pPr>
      <w:r>
        <w:rPr>
          <w:rFonts w:eastAsia="Times New Roman"/>
          <w:sz w:val="24"/>
          <w:szCs w:val="24"/>
        </w:rPr>
        <w:t>Изучение внешнего строения и перьевого покрова птиц;</w:t>
      </w:r>
    </w:p>
    <w:p w:rsidR="00C472B6" w:rsidRDefault="007364DB" w:rsidP="001D4F18">
      <w:pPr>
        <w:numPr>
          <w:ilvl w:val="0"/>
          <w:numId w:val="275"/>
        </w:numPr>
        <w:tabs>
          <w:tab w:val="left" w:pos="1680"/>
        </w:tabs>
        <w:ind w:left="1680" w:hanging="710"/>
        <w:rPr>
          <w:rFonts w:eastAsia="Times New Roman"/>
          <w:sz w:val="24"/>
          <w:szCs w:val="24"/>
        </w:rPr>
      </w:pPr>
      <w:r>
        <w:rPr>
          <w:rFonts w:eastAsia="Times New Roman"/>
          <w:sz w:val="24"/>
          <w:szCs w:val="24"/>
        </w:rPr>
        <w:t>Изучение внешнего строения, скелета и зубной системы млекопитающих.</w:t>
      </w:r>
    </w:p>
    <w:p w:rsidR="00C472B6" w:rsidRDefault="00C472B6">
      <w:pPr>
        <w:spacing w:line="5" w:lineRule="exact"/>
        <w:rPr>
          <w:sz w:val="20"/>
          <w:szCs w:val="20"/>
        </w:rPr>
      </w:pPr>
    </w:p>
    <w:p w:rsidR="00C472B6" w:rsidRDefault="007364DB">
      <w:pPr>
        <w:ind w:left="980"/>
        <w:rPr>
          <w:sz w:val="20"/>
          <w:szCs w:val="20"/>
        </w:rPr>
      </w:pPr>
      <w:r>
        <w:rPr>
          <w:rFonts w:eastAsia="Times New Roman"/>
          <w:b/>
          <w:bCs/>
          <w:sz w:val="24"/>
          <w:szCs w:val="24"/>
        </w:rPr>
        <w:t>Примерный список экскурсий по разделу «Живые организмы»:</w:t>
      </w:r>
    </w:p>
    <w:p w:rsidR="00C472B6" w:rsidRDefault="007364DB" w:rsidP="001D4F18">
      <w:pPr>
        <w:numPr>
          <w:ilvl w:val="1"/>
          <w:numId w:val="276"/>
        </w:numPr>
        <w:tabs>
          <w:tab w:val="left" w:pos="1680"/>
        </w:tabs>
        <w:spacing w:line="235" w:lineRule="auto"/>
        <w:ind w:left="1680" w:hanging="710"/>
        <w:rPr>
          <w:rFonts w:eastAsia="Times New Roman"/>
          <w:sz w:val="24"/>
          <w:szCs w:val="24"/>
        </w:rPr>
      </w:pPr>
      <w:r>
        <w:rPr>
          <w:rFonts w:eastAsia="Times New Roman"/>
          <w:sz w:val="24"/>
          <w:szCs w:val="24"/>
        </w:rPr>
        <w:t>Многообразие животных;</w:t>
      </w:r>
    </w:p>
    <w:p w:rsidR="00C472B6" w:rsidRDefault="007364DB" w:rsidP="001D4F18">
      <w:pPr>
        <w:numPr>
          <w:ilvl w:val="1"/>
          <w:numId w:val="276"/>
        </w:numPr>
        <w:tabs>
          <w:tab w:val="left" w:pos="1680"/>
        </w:tabs>
        <w:ind w:left="1680" w:hanging="710"/>
        <w:rPr>
          <w:rFonts w:eastAsia="Times New Roman"/>
          <w:sz w:val="24"/>
          <w:szCs w:val="24"/>
        </w:rPr>
      </w:pPr>
      <w:r>
        <w:rPr>
          <w:rFonts w:eastAsia="Times New Roman"/>
          <w:sz w:val="24"/>
          <w:szCs w:val="24"/>
        </w:rPr>
        <w:t>Осенние (зимние, весенние) явления в жизни растений и животных;</w:t>
      </w:r>
    </w:p>
    <w:p w:rsidR="00C472B6" w:rsidRDefault="007364DB" w:rsidP="001D4F18">
      <w:pPr>
        <w:numPr>
          <w:ilvl w:val="1"/>
          <w:numId w:val="276"/>
        </w:numPr>
        <w:tabs>
          <w:tab w:val="left" w:pos="1680"/>
        </w:tabs>
        <w:ind w:left="1680" w:hanging="710"/>
        <w:rPr>
          <w:rFonts w:eastAsia="Times New Roman"/>
          <w:sz w:val="24"/>
          <w:szCs w:val="24"/>
        </w:rPr>
      </w:pPr>
      <w:r>
        <w:rPr>
          <w:rFonts w:eastAsia="Times New Roman"/>
          <w:sz w:val="24"/>
          <w:szCs w:val="24"/>
        </w:rPr>
        <w:t>Разнообразие и роль членистоногих в природе родного края;</w:t>
      </w:r>
    </w:p>
    <w:p w:rsidR="00C472B6" w:rsidRDefault="00C472B6">
      <w:pPr>
        <w:spacing w:line="12" w:lineRule="exact"/>
        <w:rPr>
          <w:rFonts w:eastAsia="Times New Roman"/>
          <w:sz w:val="24"/>
          <w:szCs w:val="24"/>
        </w:rPr>
      </w:pPr>
    </w:p>
    <w:p w:rsidR="00C472B6" w:rsidRDefault="007364DB" w:rsidP="001D4F18">
      <w:pPr>
        <w:numPr>
          <w:ilvl w:val="1"/>
          <w:numId w:val="276"/>
        </w:numPr>
        <w:tabs>
          <w:tab w:val="left" w:pos="1676"/>
        </w:tabs>
        <w:spacing w:line="234" w:lineRule="auto"/>
        <w:ind w:left="260" w:right="20" w:firstLine="710"/>
        <w:rPr>
          <w:rFonts w:eastAsia="Times New Roman"/>
          <w:sz w:val="24"/>
          <w:szCs w:val="24"/>
        </w:rPr>
      </w:pPr>
      <w:r>
        <w:rPr>
          <w:rFonts w:eastAsia="Times New Roman"/>
          <w:sz w:val="24"/>
          <w:szCs w:val="24"/>
        </w:rPr>
        <w:t>Разнообразие птиц и млекопитающих местности проживания (экскурсия в природу, зоопарк или музей).</w:t>
      </w:r>
    </w:p>
    <w:p w:rsidR="00C472B6" w:rsidRDefault="00C472B6">
      <w:pPr>
        <w:spacing w:line="6" w:lineRule="exact"/>
        <w:rPr>
          <w:rFonts w:eastAsia="Times New Roman"/>
          <w:sz w:val="24"/>
          <w:szCs w:val="24"/>
        </w:rPr>
      </w:pPr>
    </w:p>
    <w:p w:rsidR="00C472B6" w:rsidRDefault="007364DB">
      <w:pPr>
        <w:ind w:left="980"/>
        <w:rPr>
          <w:rFonts w:eastAsia="Times New Roman"/>
          <w:sz w:val="24"/>
          <w:szCs w:val="24"/>
        </w:rPr>
      </w:pPr>
      <w:r>
        <w:rPr>
          <w:rFonts w:eastAsia="Times New Roman"/>
          <w:b/>
          <w:bCs/>
          <w:sz w:val="24"/>
          <w:szCs w:val="24"/>
        </w:rPr>
        <w:t>Примерный список лабораторных и практических работ по разделу «Человек</w:t>
      </w:r>
    </w:p>
    <w:p w:rsidR="00C472B6" w:rsidRDefault="007364DB" w:rsidP="001D4F18">
      <w:pPr>
        <w:numPr>
          <w:ilvl w:val="0"/>
          <w:numId w:val="276"/>
        </w:numPr>
        <w:tabs>
          <w:tab w:val="left" w:pos="460"/>
        </w:tabs>
        <w:ind w:left="460" w:hanging="198"/>
        <w:rPr>
          <w:rFonts w:eastAsia="Times New Roman"/>
          <w:b/>
          <w:bCs/>
          <w:sz w:val="24"/>
          <w:szCs w:val="24"/>
        </w:rPr>
      </w:pPr>
      <w:r>
        <w:rPr>
          <w:rFonts w:eastAsia="Times New Roman"/>
          <w:b/>
          <w:bCs/>
          <w:sz w:val="24"/>
          <w:szCs w:val="24"/>
        </w:rPr>
        <w:t>его здоровье»:</w:t>
      </w:r>
    </w:p>
    <w:p w:rsidR="00C472B6" w:rsidRDefault="007364DB" w:rsidP="001D4F18">
      <w:pPr>
        <w:numPr>
          <w:ilvl w:val="1"/>
          <w:numId w:val="276"/>
        </w:numPr>
        <w:tabs>
          <w:tab w:val="left" w:pos="1680"/>
        </w:tabs>
        <w:spacing w:line="235" w:lineRule="auto"/>
        <w:ind w:left="1680" w:hanging="710"/>
        <w:rPr>
          <w:rFonts w:eastAsia="Times New Roman"/>
          <w:sz w:val="24"/>
          <w:szCs w:val="24"/>
        </w:rPr>
      </w:pPr>
      <w:r>
        <w:rPr>
          <w:rFonts w:eastAsia="Times New Roman"/>
          <w:sz w:val="24"/>
          <w:szCs w:val="24"/>
        </w:rPr>
        <w:t>Выявление особенностей строения клеток разных тканей;</w:t>
      </w:r>
    </w:p>
    <w:p w:rsidR="00C472B6" w:rsidRDefault="007364DB" w:rsidP="001D4F18">
      <w:pPr>
        <w:numPr>
          <w:ilvl w:val="1"/>
          <w:numId w:val="276"/>
        </w:numPr>
        <w:tabs>
          <w:tab w:val="left" w:pos="1680"/>
        </w:tabs>
        <w:ind w:left="1680" w:hanging="710"/>
        <w:rPr>
          <w:rFonts w:eastAsia="Times New Roman"/>
          <w:i/>
          <w:iCs/>
          <w:sz w:val="24"/>
          <w:szCs w:val="24"/>
        </w:rPr>
      </w:pPr>
      <w:r>
        <w:rPr>
          <w:rFonts w:eastAsia="Times New Roman"/>
          <w:i/>
          <w:iCs/>
          <w:sz w:val="24"/>
          <w:szCs w:val="24"/>
        </w:rPr>
        <w:t>Изучение строения головного мозга;</w:t>
      </w:r>
    </w:p>
    <w:p w:rsidR="00C472B6" w:rsidRDefault="007364DB" w:rsidP="001D4F18">
      <w:pPr>
        <w:numPr>
          <w:ilvl w:val="1"/>
          <w:numId w:val="276"/>
        </w:numPr>
        <w:tabs>
          <w:tab w:val="left" w:pos="1680"/>
        </w:tabs>
        <w:ind w:left="1680" w:hanging="710"/>
        <w:rPr>
          <w:rFonts w:eastAsia="Times New Roman"/>
          <w:i/>
          <w:iCs/>
          <w:sz w:val="24"/>
          <w:szCs w:val="24"/>
        </w:rPr>
      </w:pPr>
      <w:r>
        <w:rPr>
          <w:rFonts w:eastAsia="Times New Roman"/>
          <w:i/>
          <w:iCs/>
          <w:sz w:val="24"/>
          <w:szCs w:val="24"/>
        </w:rPr>
        <w:t>Выявление особенностей строения позвонков;</w:t>
      </w:r>
    </w:p>
    <w:p w:rsidR="00C472B6" w:rsidRDefault="007364DB" w:rsidP="001D4F18">
      <w:pPr>
        <w:numPr>
          <w:ilvl w:val="1"/>
          <w:numId w:val="276"/>
        </w:numPr>
        <w:tabs>
          <w:tab w:val="left" w:pos="1680"/>
        </w:tabs>
        <w:ind w:left="1680" w:hanging="710"/>
        <w:rPr>
          <w:rFonts w:eastAsia="Times New Roman"/>
          <w:sz w:val="24"/>
          <w:szCs w:val="24"/>
        </w:rPr>
      </w:pPr>
      <w:r>
        <w:rPr>
          <w:rFonts w:eastAsia="Times New Roman"/>
          <w:sz w:val="24"/>
          <w:szCs w:val="24"/>
        </w:rPr>
        <w:t>Выявление нарушения осанки и наличия плоскостопия;</w:t>
      </w:r>
    </w:p>
    <w:p w:rsidR="00C472B6" w:rsidRDefault="007364DB" w:rsidP="001D4F18">
      <w:pPr>
        <w:numPr>
          <w:ilvl w:val="1"/>
          <w:numId w:val="276"/>
        </w:numPr>
        <w:tabs>
          <w:tab w:val="left" w:pos="1680"/>
        </w:tabs>
        <w:ind w:left="1680" w:hanging="710"/>
        <w:rPr>
          <w:rFonts w:eastAsia="Times New Roman"/>
          <w:sz w:val="24"/>
          <w:szCs w:val="24"/>
        </w:rPr>
      </w:pPr>
      <w:r>
        <w:rPr>
          <w:rFonts w:eastAsia="Times New Roman"/>
          <w:sz w:val="24"/>
          <w:szCs w:val="24"/>
        </w:rPr>
        <w:t>Сравнение микроскопического строения крови человека и лягушки;</w:t>
      </w:r>
    </w:p>
    <w:p w:rsidR="00C472B6" w:rsidRDefault="007364DB" w:rsidP="001D4F18">
      <w:pPr>
        <w:numPr>
          <w:ilvl w:val="1"/>
          <w:numId w:val="276"/>
        </w:numPr>
        <w:tabs>
          <w:tab w:val="left" w:pos="1680"/>
        </w:tabs>
        <w:ind w:left="1680" w:hanging="710"/>
        <w:rPr>
          <w:rFonts w:eastAsia="Times New Roman"/>
          <w:i/>
          <w:iCs/>
          <w:sz w:val="24"/>
          <w:szCs w:val="24"/>
        </w:rPr>
      </w:pPr>
      <w:r>
        <w:rPr>
          <w:rFonts w:eastAsia="Times New Roman"/>
          <w:sz w:val="24"/>
          <w:szCs w:val="24"/>
        </w:rPr>
        <w:t xml:space="preserve">Подсчет пульса в разных условиях. </w:t>
      </w:r>
      <w:r>
        <w:rPr>
          <w:rFonts w:eastAsia="Times New Roman"/>
          <w:i/>
          <w:iCs/>
          <w:sz w:val="24"/>
          <w:szCs w:val="24"/>
        </w:rPr>
        <w:t>Измерение артериального давления;</w:t>
      </w:r>
    </w:p>
    <w:p w:rsidR="00C472B6" w:rsidRDefault="007364DB" w:rsidP="001D4F18">
      <w:pPr>
        <w:numPr>
          <w:ilvl w:val="1"/>
          <w:numId w:val="276"/>
        </w:numPr>
        <w:tabs>
          <w:tab w:val="left" w:pos="1680"/>
        </w:tabs>
        <w:ind w:left="1680" w:hanging="710"/>
        <w:rPr>
          <w:rFonts w:eastAsia="Times New Roman"/>
          <w:i/>
          <w:iCs/>
          <w:sz w:val="24"/>
          <w:szCs w:val="24"/>
        </w:rPr>
      </w:pPr>
      <w:r>
        <w:rPr>
          <w:rFonts w:eastAsia="Times New Roman"/>
          <w:i/>
          <w:iCs/>
          <w:sz w:val="24"/>
          <w:szCs w:val="24"/>
        </w:rPr>
        <w:t>Измерение жизненной емкости легких. Дыхательные движения.</w:t>
      </w:r>
    </w:p>
    <w:p w:rsidR="00C472B6" w:rsidRDefault="007364DB" w:rsidP="001D4F18">
      <w:pPr>
        <w:numPr>
          <w:ilvl w:val="1"/>
          <w:numId w:val="276"/>
        </w:numPr>
        <w:tabs>
          <w:tab w:val="left" w:pos="1680"/>
        </w:tabs>
        <w:ind w:left="1680" w:hanging="710"/>
        <w:rPr>
          <w:rFonts w:eastAsia="Times New Roman"/>
          <w:sz w:val="24"/>
          <w:szCs w:val="24"/>
        </w:rPr>
      </w:pPr>
      <w:r>
        <w:rPr>
          <w:rFonts w:eastAsia="Times New Roman"/>
          <w:sz w:val="24"/>
          <w:szCs w:val="24"/>
        </w:rPr>
        <w:t>Изучение строения и работы органа зрения.</w:t>
      </w:r>
    </w:p>
    <w:p w:rsidR="00C472B6" w:rsidRDefault="00C472B6">
      <w:pPr>
        <w:spacing w:line="17" w:lineRule="exact"/>
        <w:rPr>
          <w:sz w:val="20"/>
          <w:szCs w:val="20"/>
        </w:rPr>
      </w:pPr>
    </w:p>
    <w:p w:rsidR="00C472B6" w:rsidRDefault="007364DB">
      <w:pPr>
        <w:spacing w:line="234" w:lineRule="auto"/>
        <w:ind w:left="260" w:right="20" w:firstLine="708"/>
        <w:rPr>
          <w:sz w:val="20"/>
          <w:szCs w:val="20"/>
        </w:rPr>
      </w:pPr>
      <w:r>
        <w:rPr>
          <w:rFonts w:eastAsia="Times New Roman"/>
          <w:b/>
          <w:bCs/>
          <w:sz w:val="24"/>
          <w:szCs w:val="24"/>
        </w:rPr>
        <w:t>Примерный список лабораторных и практических работ по разделу «Общебиологические закономерности»:</w:t>
      </w:r>
    </w:p>
    <w:p w:rsidR="00C472B6" w:rsidRDefault="00C472B6">
      <w:pPr>
        <w:spacing w:line="9" w:lineRule="exact"/>
        <w:rPr>
          <w:sz w:val="20"/>
          <w:szCs w:val="20"/>
        </w:rPr>
      </w:pPr>
    </w:p>
    <w:p w:rsidR="00C472B6" w:rsidRDefault="007364DB" w:rsidP="001D4F18">
      <w:pPr>
        <w:numPr>
          <w:ilvl w:val="0"/>
          <w:numId w:val="277"/>
        </w:numPr>
        <w:tabs>
          <w:tab w:val="left" w:pos="1676"/>
        </w:tabs>
        <w:spacing w:line="234" w:lineRule="auto"/>
        <w:ind w:left="260" w:right="20" w:firstLine="710"/>
        <w:rPr>
          <w:rFonts w:eastAsia="Times New Roman"/>
          <w:sz w:val="24"/>
          <w:szCs w:val="24"/>
        </w:rPr>
      </w:pPr>
      <w:r>
        <w:rPr>
          <w:rFonts w:eastAsia="Times New Roman"/>
          <w:sz w:val="24"/>
          <w:szCs w:val="24"/>
        </w:rPr>
        <w:t>Изучение клеток и тканей растений и животных на готовых микропрепаратах;</w:t>
      </w:r>
    </w:p>
    <w:p w:rsidR="00C472B6" w:rsidRDefault="00C472B6">
      <w:pPr>
        <w:spacing w:line="1" w:lineRule="exact"/>
        <w:rPr>
          <w:rFonts w:eastAsia="Times New Roman"/>
          <w:sz w:val="24"/>
          <w:szCs w:val="24"/>
        </w:rPr>
      </w:pPr>
    </w:p>
    <w:p w:rsidR="00C472B6" w:rsidRDefault="007364DB" w:rsidP="001D4F18">
      <w:pPr>
        <w:numPr>
          <w:ilvl w:val="0"/>
          <w:numId w:val="277"/>
        </w:numPr>
        <w:tabs>
          <w:tab w:val="left" w:pos="1680"/>
        </w:tabs>
        <w:ind w:left="1680" w:hanging="710"/>
        <w:rPr>
          <w:rFonts w:eastAsia="Times New Roman"/>
          <w:sz w:val="24"/>
          <w:szCs w:val="24"/>
        </w:rPr>
      </w:pPr>
      <w:r>
        <w:rPr>
          <w:rFonts w:eastAsia="Times New Roman"/>
          <w:sz w:val="24"/>
          <w:szCs w:val="24"/>
        </w:rPr>
        <w:t>Выявление изменчивости организмов;</w:t>
      </w:r>
    </w:p>
    <w:p w:rsidR="00C472B6" w:rsidRDefault="007364DB" w:rsidP="001D4F18">
      <w:pPr>
        <w:numPr>
          <w:ilvl w:val="0"/>
          <w:numId w:val="277"/>
        </w:numPr>
        <w:tabs>
          <w:tab w:val="left" w:pos="1680"/>
        </w:tabs>
        <w:ind w:left="1680" w:hanging="710"/>
        <w:rPr>
          <w:rFonts w:eastAsia="Times New Roman"/>
          <w:sz w:val="24"/>
          <w:szCs w:val="24"/>
        </w:rPr>
      </w:pPr>
      <w:r>
        <w:rPr>
          <w:rFonts w:eastAsia="Times New Roman"/>
          <w:sz w:val="24"/>
          <w:szCs w:val="24"/>
        </w:rPr>
        <w:t>Выявление приспособлений у организмов к среде обитания (на конкретных</w:t>
      </w:r>
    </w:p>
    <w:p w:rsidR="00C472B6" w:rsidRDefault="007364DB">
      <w:pPr>
        <w:ind w:left="260"/>
        <w:rPr>
          <w:rFonts w:eastAsia="Times New Roman"/>
          <w:sz w:val="24"/>
          <w:szCs w:val="24"/>
        </w:rPr>
      </w:pPr>
      <w:r>
        <w:rPr>
          <w:rFonts w:eastAsia="Times New Roman"/>
          <w:sz w:val="24"/>
          <w:szCs w:val="24"/>
        </w:rPr>
        <w:t>примерах).</w:t>
      </w:r>
    </w:p>
    <w:p w:rsidR="00C472B6" w:rsidRDefault="00C472B6">
      <w:pPr>
        <w:spacing w:line="17" w:lineRule="exact"/>
        <w:rPr>
          <w:rFonts w:eastAsia="Times New Roman"/>
          <w:sz w:val="24"/>
          <w:szCs w:val="24"/>
        </w:rPr>
      </w:pPr>
    </w:p>
    <w:p w:rsidR="00C472B6" w:rsidRDefault="007364DB">
      <w:pPr>
        <w:spacing w:line="234" w:lineRule="auto"/>
        <w:ind w:left="260" w:firstLine="708"/>
        <w:rPr>
          <w:rFonts w:eastAsia="Times New Roman"/>
          <w:sz w:val="24"/>
          <w:szCs w:val="24"/>
        </w:rPr>
      </w:pPr>
      <w:r>
        <w:rPr>
          <w:rFonts w:eastAsia="Times New Roman"/>
          <w:b/>
          <w:bCs/>
          <w:sz w:val="24"/>
          <w:szCs w:val="24"/>
        </w:rPr>
        <w:t>Примерный список экскурсий по разделу «Общебиологические закономерности»:</w:t>
      </w:r>
    </w:p>
    <w:p w:rsidR="00C472B6" w:rsidRDefault="007364DB" w:rsidP="001D4F18">
      <w:pPr>
        <w:numPr>
          <w:ilvl w:val="0"/>
          <w:numId w:val="278"/>
        </w:numPr>
        <w:tabs>
          <w:tab w:val="left" w:pos="1680"/>
        </w:tabs>
        <w:spacing w:line="237" w:lineRule="auto"/>
        <w:ind w:left="1680" w:hanging="710"/>
        <w:rPr>
          <w:rFonts w:eastAsia="Times New Roman"/>
          <w:sz w:val="24"/>
          <w:szCs w:val="24"/>
        </w:rPr>
      </w:pPr>
      <w:r>
        <w:rPr>
          <w:rFonts w:eastAsia="Times New Roman"/>
          <w:sz w:val="24"/>
          <w:szCs w:val="24"/>
        </w:rPr>
        <w:t>Изучение и описание экосистемы своей местности.</w:t>
      </w:r>
    </w:p>
    <w:p w:rsidR="00C472B6" w:rsidRDefault="00C472B6">
      <w:pPr>
        <w:spacing w:line="194" w:lineRule="exact"/>
        <w:rPr>
          <w:sz w:val="20"/>
          <w:szCs w:val="20"/>
        </w:rPr>
      </w:pPr>
    </w:p>
    <w:p w:rsidR="00C472B6" w:rsidRDefault="007364DB">
      <w:pPr>
        <w:ind w:left="9320"/>
        <w:rPr>
          <w:sz w:val="20"/>
          <w:szCs w:val="20"/>
        </w:rPr>
      </w:pPr>
      <w:r>
        <w:rPr>
          <w:rFonts w:eastAsia="Times New Roman"/>
          <w:sz w:val="20"/>
          <w:szCs w:val="20"/>
        </w:rPr>
        <w:t>201</w:t>
      </w:r>
    </w:p>
    <w:p w:rsidR="00C472B6" w:rsidRDefault="00C472B6">
      <w:pPr>
        <w:sectPr w:rsidR="00C472B6">
          <w:pgSz w:w="11900" w:h="16838"/>
          <w:pgMar w:top="859" w:right="846" w:bottom="380" w:left="1440" w:header="0" w:footer="0" w:gutter="0"/>
          <w:cols w:space="720" w:equalWidth="0">
            <w:col w:w="9620"/>
          </w:cols>
        </w:sectPr>
      </w:pPr>
    </w:p>
    <w:p w:rsidR="00C472B6" w:rsidRDefault="007364DB" w:rsidP="001D4F18">
      <w:pPr>
        <w:numPr>
          <w:ilvl w:val="0"/>
          <w:numId w:val="279"/>
        </w:numPr>
        <w:tabs>
          <w:tab w:val="left" w:pos="1680"/>
        </w:tabs>
        <w:ind w:left="1680" w:hanging="710"/>
        <w:rPr>
          <w:rFonts w:eastAsia="Times New Roman"/>
          <w:i/>
          <w:iCs/>
          <w:sz w:val="24"/>
          <w:szCs w:val="24"/>
        </w:rPr>
      </w:pPr>
      <w:r>
        <w:rPr>
          <w:rFonts w:eastAsia="Times New Roman"/>
          <w:i/>
          <w:iCs/>
          <w:sz w:val="24"/>
          <w:szCs w:val="24"/>
        </w:rPr>
        <w:lastRenderedPageBreak/>
        <w:t>Многообразие  живых  организмов  (на  примере  парка  или  природного</w:t>
      </w:r>
    </w:p>
    <w:p w:rsidR="00C472B6" w:rsidRDefault="007364DB">
      <w:pPr>
        <w:ind w:left="260"/>
        <w:rPr>
          <w:rFonts w:eastAsia="Times New Roman"/>
          <w:i/>
          <w:iCs/>
          <w:sz w:val="24"/>
          <w:szCs w:val="24"/>
        </w:rPr>
      </w:pPr>
      <w:r>
        <w:rPr>
          <w:rFonts w:eastAsia="Times New Roman"/>
          <w:i/>
          <w:iCs/>
          <w:sz w:val="24"/>
          <w:szCs w:val="24"/>
        </w:rPr>
        <w:t>участка).</w:t>
      </w:r>
    </w:p>
    <w:p w:rsidR="00C472B6" w:rsidRDefault="007364DB" w:rsidP="001D4F18">
      <w:pPr>
        <w:numPr>
          <w:ilvl w:val="0"/>
          <w:numId w:val="279"/>
        </w:numPr>
        <w:tabs>
          <w:tab w:val="left" w:pos="1680"/>
        </w:tabs>
        <w:ind w:left="1680" w:hanging="710"/>
        <w:rPr>
          <w:rFonts w:eastAsia="Times New Roman"/>
          <w:i/>
          <w:iCs/>
          <w:sz w:val="24"/>
          <w:szCs w:val="24"/>
        </w:rPr>
      </w:pPr>
      <w:r>
        <w:rPr>
          <w:rFonts w:eastAsia="Times New Roman"/>
          <w:i/>
          <w:iCs/>
          <w:sz w:val="24"/>
          <w:szCs w:val="24"/>
        </w:rPr>
        <w:t>Естественный отбор - движущая сила эволюции.</w:t>
      </w:r>
    </w:p>
    <w:p w:rsidR="00C472B6" w:rsidRDefault="00C472B6">
      <w:pPr>
        <w:spacing w:line="5" w:lineRule="exact"/>
        <w:rPr>
          <w:sz w:val="20"/>
          <w:szCs w:val="20"/>
        </w:rPr>
      </w:pPr>
    </w:p>
    <w:p w:rsidR="00C472B6" w:rsidRDefault="007364DB">
      <w:pPr>
        <w:ind w:left="260"/>
        <w:rPr>
          <w:sz w:val="20"/>
          <w:szCs w:val="20"/>
        </w:rPr>
      </w:pPr>
      <w:r>
        <w:rPr>
          <w:rFonts w:eastAsia="Times New Roman"/>
          <w:b/>
          <w:bCs/>
          <w:sz w:val="24"/>
          <w:szCs w:val="24"/>
        </w:rPr>
        <w:t>Химия</w:t>
      </w:r>
    </w:p>
    <w:p w:rsidR="00C472B6" w:rsidRDefault="00C472B6">
      <w:pPr>
        <w:spacing w:line="7" w:lineRule="exact"/>
        <w:rPr>
          <w:sz w:val="20"/>
          <w:szCs w:val="20"/>
        </w:rPr>
      </w:pPr>
    </w:p>
    <w:p w:rsidR="00C472B6" w:rsidRDefault="007364DB" w:rsidP="001D4F18">
      <w:pPr>
        <w:numPr>
          <w:ilvl w:val="0"/>
          <w:numId w:val="280"/>
        </w:numPr>
        <w:tabs>
          <w:tab w:val="left" w:pos="1201"/>
        </w:tabs>
        <w:spacing w:line="237" w:lineRule="auto"/>
        <w:ind w:left="260" w:firstLine="710"/>
        <w:jc w:val="both"/>
        <w:rPr>
          <w:rFonts w:eastAsia="Times New Roman"/>
          <w:sz w:val="24"/>
          <w:szCs w:val="24"/>
        </w:rPr>
      </w:pPr>
      <w:r>
        <w:rPr>
          <w:rFonts w:eastAsia="Times New Roman"/>
          <w:sz w:val="24"/>
          <w:szCs w:val="24"/>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C472B6" w:rsidRDefault="00C472B6">
      <w:pPr>
        <w:spacing w:line="14" w:lineRule="exact"/>
        <w:rPr>
          <w:rFonts w:eastAsia="Times New Roman"/>
          <w:sz w:val="24"/>
          <w:szCs w:val="24"/>
        </w:rPr>
      </w:pPr>
    </w:p>
    <w:p w:rsidR="00C472B6" w:rsidRDefault="007364DB">
      <w:pPr>
        <w:spacing w:line="236" w:lineRule="auto"/>
        <w:ind w:left="260" w:right="20" w:firstLine="708"/>
        <w:jc w:val="both"/>
        <w:rPr>
          <w:rFonts w:eastAsia="Times New Roman"/>
          <w:sz w:val="24"/>
          <w:szCs w:val="24"/>
        </w:rPr>
      </w:pPr>
      <w:r>
        <w:rPr>
          <w:rFonts w:eastAsia="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C472B6" w:rsidRDefault="00C472B6">
      <w:pPr>
        <w:spacing w:line="13" w:lineRule="exact"/>
        <w:rPr>
          <w:rFonts w:eastAsia="Times New Roman"/>
          <w:sz w:val="24"/>
          <w:szCs w:val="24"/>
        </w:rPr>
      </w:pPr>
    </w:p>
    <w:p w:rsidR="00C472B6" w:rsidRDefault="007364DB">
      <w:pPr>
        <w:spacing w:line="236" w:lineRule="auto"/>
        <w:ind w:left="260" w:firstLine="708"/>
        <w:jc w:val="both"/>
        <w:rPr>
          <w:rFonts w:eastAsia="Times New Roman"/>
          <w:sz w:val="24"/>
          <w:szCs w:val="24"/>
        </w:rPr>
      </w:pPr>
      <w:r>
        <w:rPr>
          <w:rFonts w:eastAsia="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C472B6" w:rsidRDefault="00C472B6">
      <w:pPr>
        <w:spacing w:line="14" w:lineRule="exact"/>
        <w:rPr>
          <w:rFonts w:eastAsia="Times New Roman"/>
          <w:sz w:val="24"/>
          <w:szCs w:val="24"/>
        </w:rPr>
      </w:pPr>
    </w:p>
    <w:p w:rsidR="00C472B6" w:rsidRDefault="007364DB" w:rsidP="001D4F18">
      <w:pPr>
        <w:numPr>
          <w:ilvl w:val="0"/>
          <w:numId w:val="280"/>
        </w:numPr>
        <w:tabs>
          <w:tab w:val="left" w:pos="1333"/>
        </w:tabs>
        <w:spacing w:line="237" w:lineRule="auto"/>
        <w:ind w:left="260" w:firstLine="710"/>
        <w:jc w:val="both"/>
        <w:rPr>
          <w:rFonts w:eastAsia="Times New Roman"/>
          <w:sz w:val="24"/>
          <w:szCs w:val="24"/>
        </w:rPr>
      </w:pPr>
      <w:r>
        <w:rPr>
          <w:rFonts w:eastAsia="Times New Roman"/>
          <w:sz w:val="24"/>
          <w:szCs w:val="24"/>
        </w:rPr>
        <w:t>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C472B6" w:rsidRDefault="00C472B6">
      <w:pPr>
        <w:spacing w:line="17" w:lineRule="exact"/>
        <w:rPr>
          <w:rFonts w:eastAsia="Times New Roman"/>
          <w:sz w:val="24"/>
          <w:szCs w:val="24"/>
        </w:rPr>
      </w:pPr>
    </w:p>
    <w:p w:rsidR="00C472B6" w:rsidRDefault="007364DB">
      <w:pPr>
        <w:spacing w:line="237" w:lineRule="auto"/>
        <w:ind w:left="260" w:firstLine="708"/>
        <w:jc w:val="both"/>
        <w:rPr>
          <w:rFonts w:eastAsia="Times New Roman"/>
          <w:sz w:val="24"/>
          <w:szCs w:val="24"/>
        </w:rPr>
      </w:pPr>
      <w:r>
        <w:rPr>
          <w:rFonts w:eastAsia="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C472B6" w:rsidRDefault="00C472B6">
      <w:pPr>
        <w:spacing w:line="13" w:lineRule="exact"/>
        <w:rPr>
          <w:rFonts w:eastAsia="Times New Roman"/>
          <w:sz w:val="24"/>
          <w:szCs w:val="24"/>
        </w:rPr>
      </w:pPr>
    </w:p>
    <w:p w:rsidR="00C472B6" w:rsidRDefault="007364DB" w:rsidP="001D4F18">
      <w:pPr>
        <w:numPr>
          <w:ilvl w:val="0"/>
          <w:numId w:val="280"/>
        </w:numPr>
        <w:tabs>
          <w:tab w:val="left" w:pos="1304"/>
        </w:tabs>
        <w:spacing w:line="236" w:lineRule="auto"/>
        <w:ind w:left="260" w:right="20" w:firstLine="710"/>
        <w:jc w:val="both"/>
        <w:rPr>
          <w:rFonts w:eastAsia="Times New Roman"/>
          <w:sz w:val="24"/>
          <w:szCs w:val="24"/>
        </w:rPr>
      </w:pPr>
      <w:r>
        <w:rPr>
          <w:rFonts w:eastAsia="Times New Roman"/>
          <w:sz w:val="24"/>
          <w:szCs w:val="24"/>
        </w:rPr>
        <w:t>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C472B6" w:rsidRDefault="00C472B6">
      <w:pPr>
        <w:spacing w:line="14" w:lineRule="exact"/>
        <w:rPr>
          <w:rFonts w:eastAsia="Times New Roman"/>
          <w:sz w:val="24"/>
          <w:szCs w:val="24"/>
        </w:rPr>
      </w:pPr>
    </w:p>
    <w:p w:rsidR="00C472B6" w:rsidRDefault="007364DB">
      <w:pPr>
        <w:spacing w:line="236" w:lineRule="auto"/>
        <w:ind w:left="260" w:right="20" w:firstLine="708"/>
        <w:jc w:val="both"/>
        <w:rPr>
          <w:rFonts w:eastAsia="Times New Roman"/>
          <w:sz w:val="24"/>
          <w:szCs w:val="24"/>
        </w:rPr>
      </w:pPr>
      <w:r>
        <w:rPr>
          <w:rFonts w:eastAsia="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C472B6" w:rsidRDefault="00C472B6">
      <w:pPr>
        <w:spacing w:line="13" w:lineRule="exact"/>
        <w:rPr>
          <w:rFonts w:eastAsia="Times New Roman"/>
          <w:sz w:val="24"/>
          <w:szCs w:val="24"/>
        </w:rPr>
      </w:pPr>
    </w:p>
    <w:p w:rsidR="00C472B6" w:rsidRDefault="007364DB">
      <w:pPr>
        <w:spacing w:line="238" w:lineRule="auto"/>
        <w:ind w:left="260" w:firstLine="708"/>
        <w:jc w:val="both"/>
        <w:rPr>
          <w:rFonts w:eastAsia="Times New Roman"/>
          <w:sz w:val="24"/>
          <w:szCs w:val="24"/>
        </w:rPr>
      </w:pPr>
      <w:r>
        <w:rPr>
          <w:rFonts w:eastAsia="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C472B6" w:rsidRDefault="00C472B6">
      <w:pPr>
        <w:spacing w:line="6" w:lineRule="exact"/>
        <w:rPr>
          <w:rFonts w:eastAsia="Times New Roman"/>
          <w:sz w:val="24"/>
          <w:szCs w:val="24"/>
        </w:rPr>
      </w:pPr>
    </w:p>
    <w:p w:rsidR="00C472B6" w:rsidRDefault="007364DB">
      <w:pPr>
        <w:ind w:left="980"/>
        <w:rPr>
          <w:rFonts w:eastAsia="Times New Roman"/>
          <w:sz w:val="24"/>
          <w:szCs w:val="24"/>
        </w:rPr>
      </w:pPr>
      <w:r>
        <w:rPr>
          <w:rFonts w:eastAsia="Times New Roman"/>
          <w:b/>
          <w:bCs/>
          <w:sz w:val="24"/>
          <w:szCs w:val="24"/>
        </w:rPr>
        <w:t>Первоначальные химические понятия</w:t>
      </w:r>
    </w:p>
    <w:p w:rsidR="00C472B6" w:rsidRDefault="007364DB">
      <w:pPr>
        <w:spacing w:line="236" w:lineRule="auto"/>
        <w:ind w:left="980"/>
        <w:rPr>
          <w:rFonts w:eastAsia="Times New Roman"/>
          <w:sz w:val="24"/>
          <w:szCs w:val="24"/>
        </w:rPr>
      </w:pPr>
      <w:r>
        <w:rPr>
          <w:rFonts w:eastAsia="Times New Roman"/>
          <w:sz w:val="24"/>
          <w:szCs w:val="24"/>
        </w:rPr>
        <w:t xml:space="preserve">Предмет  химии.  </w:t>
      </w:r>
      <w:r>
        <w:rPr>
          <w:rFonts w:eastAsia="Times New Roman"/>
          <w:i/>
          <w:iCs/>
          <w:sz w:val="24"/>
          <w:szCs w:val="24"/>
        </w:rPr>
        <w:t>Тела  и  вещества.</w:t>
      </w:r>
      <w:r>
        <w:rPr>
          <w:rFonts w:eastAsia="Times New Roman"/>
          <w:sz w:val="24"/>
          <w:szCs w:val="24"/>
        </w:rPr>
        <w:t xml:space="preserve">  </w:t>
      </w:r>
      <w:r>
        <w:rPr>
          <w:rFonts w:eastAsia="Times New Roman"/>
          <w:i/>
          <w:iCs/>
          <w:sz w:val="24"/>
          <w:szCs w:val="24"/>
        </w:rPr>
        <w:t>Основные  методы  познания:</w:t>
      </w:r>
      <w:r>
        <w:rPr>
          <w:rFonts w:eastAsia="Times New Roman"/>
          <w:sz w:val="24"/>
          <w:szCs w:val="24"/>
        </w:rPr>
        <w:t xml:space="preserve">  </w:t>
      </w:r>
      <w:r>
        <w:rPr>
          <w:rFonts w:eastAsia="Times New Roman"/>
          <w:i/>
          <w:iCs/>
          <w:sz w:val="24"/>
          <w:szCs w:val="24"/>
        </w:rPr>
        <w:t>наблюдение,</w:t>
      </w:r>
    </w:p>
    <w:p w:rsidR="00C472B6" w:rsidRDefault="00C472B6">
      <w:pPr>
        <w:spacing w:line="12" w:lineRule="exact"/>
        <w:rPr>
          <w:rFonts w:eastAsia="Times New Roman"/>
          <w:sz w:val="24"/>
          <w:szCs w:val="24"/>
        </w:rPr>
      </w:pPr>
    </w:p>
    <w:p w:rsidR="00C472B6" w:rsidRDefault="007364DB">
      <w:pPr>
        <w:spacing w:line="238" w:lineRule="auto"/>
        <w:ind w:left="260"/>
        <w:jc w:val="both"/>
        <w:rPr>
          <w:rFonts w:eastAsia="Times New Roman"/>
          <w:sz w:val="24"/>
          <w:szCs w:val="24"/>
        </w:rPr>
      </w:pPr>
      <w:r>
        <w:rPr>
          <w:rFonts w:eastAsia="Times New Roman"/>
          <w:i/>
          <w:iCs/>
          <w:sz w:val="24"/>
          <w:szCs w:val="24"/>
        </w:rPr>
        <w:t xml:space="preserve">измерение, эксперимент. </w:t>
      </w:r>
      <w:r>
        <w:rPr>
          <w:rFonts w:eastAsia="Times New Roman"/>
          <w:sz w:val="24"/>
          <w:szCs w:val="24"/>
        </w:rPr>
        <w:t>Физические и химические явления.</w:t>
      </w:r>
      <w:r>
        <w:rPr>
          <w:rFonts w:eastAsia="Times New Roman"/>
          <w:i/>
          <w:iCs/>
          <w:sz w:val="24"/>
          <w:szCs w:val="24"/>
        </w:rPr>
        <w:t xml:space="preserve"> </w:t>
      </w:r>
      <w:r>
        <w:rPr>
          <w:rFonts w:eastAsia="Times New Roman"/>
          <w:sz w:val="24"/>
          <w:szCs w:val="24"/>
        </w:rPr>
        <w:t>Чистые вещества и смеси.</w:t>
      </w:r>
      <w:r>
        <w:rPr>
          <w:rFonts w:eastAsia="Times New Roman"/>
          <w:i/>
          <w:iCs/>
          <w:sz w:val="24"/>
          <w:szCs w:val="24"/>
        </w:rPr>
        <w:t xml:space="preserve"> </w:t>
      </w:r>
      <w:r>
        <w:rPr>
          <w:rFonts w:eastAsia="Times New Roman"/>
          <w:sz w:val="24"/>
          <w:szCs w:val="24"/>
        </w:rPr>
        <w:t xml:space="preserve">Способы разделения смесей. Атом. Молекула. Химический элемент. Знаки химических элементов. Простые и сложные вещества. Валентность. </w:t>
      </w:r>
      <w:r>
        <w:rPr>
          <w:rFonts w:eastAsia="Times New Roman"/>
          <w:i/>
          <w:iCs/>
          <w:sz w:val="24"/>
          <w:szCs w:val="24"/>
        </w:rPr>
        <w:t>Закон постоянства состава</w:t>
      </w:r>
      <w:r>
        <w:rPr>
          <w:rFonts w:eastAsia="Times New Roman"/>
          <w:sz w:val="24"/>
          <w:szCs w:val="24"/>
        </w:rPr>
        <w:t xml:space="preserve"> </w:t>
      </w:r>
      <w:r>
        <w:rPr>
          <w:rFonts w:eastAsia="Times New Roman"/>
          <w:i/>
          <w:iCs/>
          <w:sz w:val="24"/>
          <w:szCs w:val="24"/>
        </w:rPr>
        <w:t xml:space="preserve">вещества. </w:t>
      </w:r>
      <w:r>
        <w:rPr>
          <w:rFonts w:eastAsia="Times New Roman"/>
          <w:sz w:val="24"/>
          <w:szCs w:val="24"/>
        </w:rPr>
        <w:t>Химические формулы.</w:t>
      </w:r>
      <w:r>
        <w:rPr>
          <w:rFonts w:eastAsia="Times New Roman"/>
          <w:i/>
          <w:iCs/>
          <w:sz w:val="24"/>
          <w:szCs w:val="24"/>
        </w:rPr>
        <w:t xml:space="preserve"> </w:t>
      </w:r>
      <w:r>
        <w:rPr>
          <w:rFonts w:eastAsia="Times New Roman"/>
          <w:sz w:val="24"/>
          <w:szCs w:val="24"/>
        </w:rPr>
        <w:t>Индексы.</w:t>
      </w:r>
      <w:r>
        <w:rPr>
          <w:rFonts w:eastAsia="Times New Roman"/>
          <w:i/>
          <w:iCs/>
          <w:sz w:val="24"/>
          <w:szCs w:val="24"/>
        </w:rPr>
        <w:t xml:space="preserve"> </w:t>
      </w:r>
      <w:r>
        <w:rPr>
          <w:rFonts w:eastAsia="Times New Roman"/>
          <w:sz w:val="24"/>
          <w:szCs w:val="24"/>
        </w:rPr>
        <w:t>Относительная атомная и молекулярная</w:t>
      </w:r>
      <w:r>
        <w:rPr>
          <w:rFonts w:eastAsia="Times New Roman"/>
          <w:i/>
          <w:iCs/>
          <w:sz w:val="24"/>
          <w:szCs w:val="24"/>
        </w:rPr>
        <w:t xml:space="preserve"> </w:t>
      </w:r>
      <w:r>
        <w:rPr>
          <w:rFonts w:eastAsia="Times New Roman"/>
          <w:sz w:val="24"/>
          <w:szCs w:val="24"/>
        </w:rPr>
        <w:t>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C472B6" w:rsidRDefault="00C472B6">
      <w:pPr>
        <w:spacing w:line="8" w:lineRule="exact"/>
        <w:rPr>
          <w:rFonts w:eastAsia="Times New Roman"/>
          <w:sz w:val="24"/>
          <w:szCs w:val="24"/>
        </w:rPr>
      </w:pPr>
    </w:p>
    <w:p w:rsidR="00C472B6" w:rsidRDefault="007364DB">
      <w:pPr>
        <w:ind w:left="980"/>
        <w:rPr>
          <w:rFonts w:eastAsia="Times New Roman"/>
          <w:sz w:val="24"/>
          <w:szCs w:val="24"/>
        </w:rPr>
      </w:pPr>
      <w:r>
        <w:rPr>
          <w:rFonts w:eastAsia="Times New Roman"/>
          <w:b/>
          <w:bCs/>
          <w:sz w:val="24"/>
          <w:szCs w:val="24"/>
        </w:rPr>
        <w:t>Кислород. Водород</w:t>
      </w:r>
    </w:p>
    <w:p w:rsidR="00C472B6" w:rsidRDefault="00C472B6">
      <w:pPr>
        <w:spacing w:line="7" w:lineRule="exact"/>
        <w:rPr>
          <w:rFonts w:eastAsia="Times New Roman"/>
          <w:sz w:val="24"/>
          <w:szCs w:val="24"/>
        </w:rPr>
      </w:pPr>
    </w:p>
    <w:p w:rsidR="00C472B6" w:rsidRDefault="007364DB">
      <w:pPr>
        <w:spacing w:line="234" w:lineRule="auto"/>
        <w:ind w:left="260" w:firstLine="708"/>
        <w:jc w:val="both"/>
        <w:rPr>
          <w:rFonts w:eastAsia="Times New Roman"/>
          <w:sz w:val="24"/>
          <w:szCs w:val="24"/>
        </w:rPr>
      </w:pPr>
      <w:r>
        <w:rPr>
          <w:rFonts w:eastAsia="Times New Roman"/>
          <w:sz w:val="24"/>
          <w:szCs w:val="24"/>
        </w:rPr>
        <w:t xml:space="preserve">Кислород – химический элемент и простое вещество. </w:t>
      </w:r>
      <w:r>
        <w:rPr>
          <w:rFonts w:eastAsia="Times New Roman"/>
          <w:i/>
          <w:iCs/>
          <w:sz w:val="24"/>
          <w:szCs w:val="24"/>
        </w:rPr>
        <w:t>Озон.</w:t>
      </w:r>
      <w:r>
        <w:rPr>
          <w:rFonts w:eastAsia="Times New Roman"/>
          <w:sz w:val="24"/>
          <w:szCs w:val="24"/>
        </w:rPr>
        <w:t xml:space="preserve"> </w:t>
      </w:r>
      <w:r>
        <w:rPr>
          <w:rFonts w:eastAsia="Times New Roman"/>
          <w:i/>
          <w:iCs/>
          <w:sz w:val="24"/>
          <w:szCs w:val="24"/>
        </w:rPr>
        <w:t>Состав воздуха.</w:t>
      </w:r>
      <w:r>
        <w:rPr>
          <w:rFonts w:eastAsia="Times New Roman"/>
          <w:sz w:val="24"/>
          <w:szCs w:val="24"/>
        </w:rPr>
        <w:t xml:space="preserve"> Физические и химические свойства кислорода. Получение и применение кислорода.</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Тепловой эффект химических реакций. Понятие об экзо- и эндотермических реакциях</w:t>
      </w:r>
      <w:r>
        <w:rPr>
          <w:rFonts w:eastAsia="Times New Roman"/>
          <w:sz w:val="24"/>
          <w:szCs w:val="24"/>
        </w:rPr>
        <w:t>.</w:t>
      </w:r>
    </w:p>
    <w:p w:rsidR="00C472B6" w:rsidRDefault="00C472B6">
      <w:pPr>
        <w:spacing w:line="12"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sz w:val="24"/>
          <w:szCs w:val="24"/>
        </w:rPr>
        <w:t xml:space="preserve">Водород – химический элемент и простое вещество. Физические и химические свойства водорода. Получение водорода в лаборатории. </w:t>
      </w:r>
      <w:r>
        <w:rPr>
          <w:rFonts w:eastAsia="Times New Roman"/>
          <w:i/>
          <w:iCs/>
          <w:sz w:val="24"/>
          <w:szCs w:val="24"/>
        </w:rPr>
        <w:t>Получение водорода в промышленности</w:t>
      </w:r>
      <w:r>
        <w:rPr>
          <w:rFonts w:eastAsia="Times New Roman"/>
          <w:sz w:val="24"/>
          <w:szCs w:val="24"/>
        </w:rPr>
        <w:t xml:space="preserve">. </w:t>
      </w:r>
      <w:r>
        <w:rPr>
          <w:rFonts w:eastAsia="Times New Roman"/>
          <w:i/>
          <w:iCs/>
          <w:sz w:val="24"/>
          <w:szCs w:val="24"/>
        </w:rPr>
        <w:t>Применение водорода</w:t>
      </w:r>
      <w:r>
        <w:rPr>
          <w:rFonts w:eastAsia="Times New Roman"/>
          <w:sz w:val="24"/>
          <w:szCs w:val="24"/>
        </w:rPr>
        <w:t>.</w:t>
      </w:r>
      <w:r>
        <w:rPr>
          <w:rFonts w:eastAsia="Times New Roman"/>
          <w:i/>
          <w:iCs/>
          <w:sz w:val="24"/>
          <w:szCs w:val="24"/>
        </w:rPr>
        <w:t xml:space="preserve"> </w:t>
      </w:r>
      <w:r>
        <w:rPr>
          <w:rFonts w:eastAsia="Times New Roman"/>
          <w:sz w:val="24"/>
          <w:szCs w:val="24"/>
        </w:rPr>
        <w:t>Закон Авогадро.</w:t>
      </w:r>
      <w:r>
        <w:rPr>
          <w:rFonts w:eastAsia="Times New Roman"/>
          <w:i/>
          <w:iCs/>
          <w:sz w:val="24"/>
          <w:szCs w:val="24"/>
        </w:rPr>
        <w:t xml:space="preserve"> </w:t>
      </w:r>
      <w:r>
        <w:rPr>
          <w:rFonts w:eastAsia="Times New Roman"/>
          <w:sz w:val="24"/>
          <w:szCs w:val="24"/>
        </w:rPr>
        <w:t>Молярный объем газов.</w:t>
      </w:r>
      <w:r>
        <w:rPr>
          <w:rFonts w:eastAsia="Times New Roman"/>
          <w:i/>
          <w:iCs/>
          <w:sz w:val="24"/>
          <w:szCs w:val="24"/>
        </w:rPr>
        <w:t xml:space="preserve"> </w:t>
      </w:r>
      <w:r>
        <w:rPr>
          <w:rFonts w:eastAsia="Times New Roman"/>
          <w:sz w:val="24"/>
          <w:szCs w:val="24"/>
        </w:rPr>
        <w:t>Качественные реакции на</w:t>
      </w:r>
    </w:p>
    <w:p w:rsidR="00C472B6" w:rsidRDefault="00C472B6">
      <w:pPr>
        <w:spacing w:line="200" w:lineRule="exact"/>
        <w:rPr>
          <w:sz w:val="20"/>
          <w:szCs w:val="20"/>
        </w:rPr>
      </w:pPr>
    </w:p>
    <w:p w:rsidR="00C472B6" w:rsidRDefault="00C472B6">
      <w:pPr>
        <w:spacing w:line="272" w:lineRule="exact"/>
        <w:rPr>
          <w:sz w:val="20"/>
          <w:szCs w:val="20"/>
        </w:rPr>
      </w:pPr>
    </w:p>
    <w:p w:rsidR="00C472B6" w:rsidRDefault="007364DB">
      <w:pPr>
        <w:ind w:left="9320"/>
        <w:rPr>
          <w:sz w:val="20"/>
          <w:szCs w:val="20"/>
        </w:rPr>
      </w:pPr>
      <w:r>
        <w:rPr>
          <w:rFonts w:eastAsia="Times New Roman"/>
          <w:sz w:val="20"/>
          <w:szCs w:val="20"/>
        </w:rPr>
        <w:t>202</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spacing w:line="234" w:lineRule="auto"/>
        <w:ind w:left="260"/>
        <w:jc w:val="both"/>
        <w:rPr>
          <w:sz w:val="20"/>
          <w:szCs w:val="20"/>
        </w:rPr>
      </w:pPr>
      <w:r>
        <w:rPr>
          <w:rFonts w:eastAsia="Times New Roman"/>
          <w:sz w:val="24"/>
          <w:szCs w:val="24"/>
        </w:rPr>
        <w:lastRenderedPageBreak/>
        <w:t>газообразные вещества (кислород, водород). Объемные отношения газов при химических реакциях.</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Вода. Растворы</w:t>
      </w:r>
    </w:p>
    <w:p w:rsidR="00C472B6" w:rsidRDefault="00C472B6">
      <w:pPr>
        <w:spacing w:line="7" w:lineRule="exact"/>
        <w:rPr>
          <w:sz w:val="20"/>
          <w:szCs w:val="20"/>
        </w:rPr>
      </w:pPr>
    </w:p>
    <w:p w:rsidR="00C472B6" w:rsidRDefault="007364DB">
      <w:pPr>
        <w:spacing w:line="236" w:lineRule="auto"/>
        <w:ind w:left="260" w:firstLine="708"/>
        <w:jc w:val="both"/>
        <w:rPr>
          <w:sz w:val="20"/>
          <w:szCs w:val="20"/>
        </w:rPr>
      </w:pPr>
      <w:r>
        <w:rPr>
          <w:rFonts w:eastAsia="Times New Roman"/>
          <w:i/>
          <w:iCs/>
          <w:sz w:val="24"/>
          <w:szCs w:val="24"/>
        </w:rPr>
        <w:t xml:space="preserve">Вода в природе. Круговорот воды в природе. Физические и химические свойства воды. </w:t>
      </w:r>
      <w:r>
        <w:rPr>
          <w:rFonts w:eastAsia="Times New Roman"/>
          <w:sz w:val="24"/>
          <w:szCs w:val="24"/>
        </w:rPr>
        <w:t>Растворы.</w:t>
      </w:r>
      <w:r>
        <w:rPr>
          <w:rFonts w:eastAsia="Times New Roman"/>
          <w:i/>
          <w:iCs/>
          <w:sz w:val="24"/>
          <w:szCs w:val="24"/>
        </w:rPr>
        <w:t xml:space="preserve"> Растворимость веществ в воде. </w:t>
      </w:r>
      <w:r>
        <w:rPr>
          <w:rFonts w:eastAsia="Times New Roman"/>
          <w:sz w:val="24"/>
          <w:szCs w:val="24"/>
        </w:rPr>
        <w:t>Концентрация растворов.</w:t>
      </w:r>
      <w:r>
        <w:rPr>
          <w:rFonts w:eastAsia="Times New Roman"/>
          <w:i/>
          <w:iCs/>
          <w:sz w:val="24"/>
          <w:szCs w:val="24"/>
        </w:rPr>
        <w:t xml:space="preserve"> </w:t>
      </w:r>
      <w:r>
        <w:rPr>
          <w:rFonts w:eastAsia="Times New Roman"/>
          <w:sz w:val="24"/>
          <w:szCs w:val="24"/>
        </w:rPr>
        <w:t>Массовая доля</w:t>
      </w:r>
      <w:r>
        <w:rPr>
          <w:rFonts w:eastAsia="Times New Roman"/>
          <w:i/>
          <w:iCs/>
          <w:sz w:val="24"/>
          <w:szCs w:val="24"/>
        </w:rPr>
        <w:t xml:space="preserve"> </w:t>
      </w:r>
      <w:r>
        <w:rPr>
          <w:rFonts w:eastAsia="Times New Roman"/>
          <w:sz w:val="24"/>
          <w:szCs w:val="24"/>
        </w:rPr>
        <w:t>растворенного вещества в растворе.</w:t>
      </w:r>
    </w:p>
    <w:p w:rsidR="00C472B6" w:rsidRDefault="00C472B6">
      <w:pPr>
        <w:spacing w:line="6" w:lineRule="exact"/>
        <w:rPr>
          <w:sz w:val="20"/>
          <w:szCs w:val="20"/>
        </w:rPr>
      </w:pPr>
    </w:p>
    <w:p w:rsidR="00C472B6" w:rsidRDefault="007364DB">
      <w:pPr>
        <w:ind w:left="980"/>
        <w:rPr>
          <w:sz w:val="20"/>
          <w:szCs w:val="20"/>
        </w:rPr>
      </w:pPr>
      <w:r>
        <w:rPr>
          <w:rFonts w:eastAsia="Times New Roman"/>
          <w:b/>
          <w:bCs/>
          <w:sz w:val="24"/>
          <w:szCs w:val="24"/>
        </w:rPr>
        <w:t>Основные классы неорганических соединений</w:t>
      </w:r>
    </w:p>
    <w:p w:rsidR="00C472B6" w:rsidRDefault="00C472B6">
      <w:pPr>
        <w:spacing w:line="7"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 xml:space="preserve">Оксиды. Классификация. Номенклатура. </w:t>
      </w:r>
      <w:r>
        <w:rPr>
          <w:rFonts w:eastAsia="Times New Roman"/>
          <w:i/>
          <w:iCs/>
          <w:sz w:val="24"/>
          <w:szCs w:val="24"/>
        </w:rPr>
        <w:t>Физические свойства оксидов.</w:t>
      </w:r>
      <w:r>
        <w:rPr>
          <w:rFonts w:eastAsia="Times New Roman"/>
          <w:sz w:val="24"/>
          <w:szCs w:val="24"/>
        </w:rPr>
        <w:t xml:space="preserve"> Химические свойства оксидов. </w:t>
      </w:r>
      <w:r>
        <w:rPr>
          <w:rFonts w:eastAsia="Times New Roman"/>
          <w:i/>
          <w:iCs/>
          <w:sz w:val="24"/>
          <w:szCs w:val="24"/>
        </w:rPr>
        <w:t>Получение и применение оксидов.</w:t>
      </w:r>
      <w:r>
        <w:rPr>
          <w:rFonts w:eastAsia="Times New Roman"/>
          <w:sz w:val="24"/>
          <w:szCs w:val="24"/>
        </w:rPr>
        <w:t xml:space="preserve"> Основания. Классификация. Номенклатура. </w:t>
      </w:r>
      <w:r>
        <w:rPr>
          <w:rFonts w:eastAsia="Times New Roman"/>
          <w:i/>
          <w:iCs/>
          <w:sz w:val="24"/>
          <w:szCs w:val="24"/>
        </w:rPr>
        <w:t>Физические свойства оснований.</w:t>
      </w:r>
      <w:r>
        <w:rPr>
          <w:rFonts w:eastAsia="Times New Roman"/>
          <w:sz w:val="24"/>
          <w:szCs w:val="24"/>
        </w:rPr>
        <w:t xml:space="preserve"> </w:t>
      </w:r>
      <w:r>
        <w:rPr>
          <w:rFonts w:eastAsia="Times New Roman"/>
          <w:i/>
          <w:iCs/>
          <w:sz w:val="24"/>
          <w:szCs w:val="24"/>
        </w:rPr>
        <w:t>Получение оснований.</w:t>
      </w:r>
      <w:r>
        <w:rPr>
          <w:rFonts w:eastAsia="Times New Roman"/>
          <w:sz w:val="24"/>
          <w:szCs w:val="24"/>
        </w:rPr>
        <w:t xml:space="preserve"> Химические свойства оснований. Реакция нейтрализации. Кислоты. Классификация. Номенклатура. </w:t>
      </w:r>
      <w:r>
        <w:rPr>
          <w:rFonts w:eastAsia="Times New Roman"/>
          <w:i/>
          <w:iCs/>
          <w:sz w:val="24"/>
          <w:szCs w:val="24"/>
        </w:rPr>
        <w:t>Физические свойства кислот.Получение и применение кислот.</w:t>
      </w:r>
      <w:r>
        <w:rPr>
          <w:rFonts w:eastAsia="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Pr>
          <w:rFonts w:eastAsia="Times New Roman"/>
          <w:i/>
          <w:iCs/>
          <w:sz w:val="24"/>
          <w:szCs w:val="24"/>
        </w:rPr>
        <w:t>Физические свойства солей.</w:t>
      </w:r>
      <w:r>
        <w:rPr>
          <w:rFonts w:eastAsia="Times New Roman"/>
          <w:sz w:val="24"/>
          <w:szCs w:val="24"/>
        </w:rPr>
        <w:t xml:space="preserve"> </w:t>
      </w:r>
      <w:r>
        <w:rPr>
          <w:rFonts w:eastAsia="Times New Roman"/>
          <w:i/>
          <w:iCs/>
          <w:sz w:val="24"/>
          <w:szCs w:val="24"/>
        </w:rPr>
        <w:t>Получение и применение</w:t>
      </w:r>
      <w:r>
        <w:rPr>
          <w:rFonts w:eastAsia="Times New Roman"/>
          <w:sz w:val="24"/>
          <w:szCs w:val="24"/>
        </w:rPr>
        <w:t xml:space="preserve"> </w:t>
      </w:r>
      <w:r>
        <w:rPr>
          <w:rFonts w:eastAsia="Times New Roman"/>
          <w:i/>
          <w:iCs/>
          <w:sz w:val="24"/>
          <w:szCs w:val="24"/>
        </w:rPr>
        <w:t xml:space="preserve">солей. </w:t>
      </w:r>
      <w:r>
        <w:rPr>
          <w:rFonts w:eastAsia="Times New Roman"/>
          <w:sz w:val="24"/>
          <w:szCs w:val="24"/>
        </w:rPr>
        <w:t>Химические свойства солей.</w:t>
      </w:r>
      <w:r>
        <w:rPr>
          <w:rFonts w:eastAsia="Times New Roman"/>
          <w:i/>
          <w:iCs/>
          <w:sz w:val="24"/>
          <w:szCs w:val="24"/>
        </w:rPr>
        <w:t xml:space="preserve"> </w:t>
      </w:r>
      <w:r>
        <w:rPr>
          <w:rFonts w:eastAsia="Times New Roman"/>
          <w:sz w:val="24"/>
          <w:szCs w:val="24"/>
        </w:rPr>
        <w:t>Генетическая связь между классами неорганических</w:t>
      </w:r>
      <w:r>
        <w:rPr>
          <w:rFonts w:eastAsia="Times New Roman"/>
          <w:i/>
          <w:iCs/>
          <w:sz w:val="24"/>
          <w:szCs w:val="24"/>
        </w:rPr>
        <w:t xml:space="preserve"> </w:t>
      </w:r>
      <w:r>
        <w:rPr>
          <w:rFonts w:eastAsia="Times New Roman"/>
          <w:sz w:val="24"/>
          <w:szCs w:val="24"/>
        </w:rPr>
        <w:t xml:space="preserve">соединений. </w:t>
      </w:r>
      <w:r>
        <w:rPr>
          <w:rFonts w:eastAsia="Times New Roman"/>
          <w:i/>
          <w:iCs/>
          <w:sz w:val="24"/>
          <w:szCs w:val="24"/>
        </w:rPr>
        <w:t>Проблема безопасного использования веществ и химических реакций в</w:t>
      </w:r>
      <w:r>
        <w:rPr>
          <w:rFonts w:eastAsia="Times New Roman"/>
          <w:sz w:val="24"/>
          <w:szCs w:val="24"/>
        </w:rPr>
        <w:t xml:space="preserve"> </w:t>
      </w:r>
      <w:r>
        <w:rPr>
          <w:rFonts w:eastAsia="Times New Roman"/>
          <w:i/>
          <w:iCs/>
          <w:sz w:val="24"/>
          <w:szCs w:val="24"/>
        </w:rPr>
        <w:t>повседневной жизни. Токсичные, горючие и взрывоопасные вещества. Бытовая химическая грамотность.</w:t>
      </w:r>
    </w:p>
    <w:p w:rsidR="00C472B6" w:rsidRDefault="00C472B6">
      <w:pPr>
        <w:spacing w:line="29" w:lineRule="exact"/>
        <w:rPr>
          <w:sz w:val="20"/>
          <w:szCs w:val="20"/>
        </w:rPr>
      </w:pPr>
    </w:p>
    <w:p w:rsidR="00C472B6" w:rsidRDefault="007364DB">
      <w:pPr>
        <w:spacing w:line="234" w:lineRule="auto"/>
        <w:ind w:left="260" w:right="20" w:firstLine="708"/>
        <w:jc w:val="both"/>
        <w:rPr>
          <w:sz w:val="20"/>
          <w:szCs w:val="20"/>
        </w:rPr>
      </w:pPr>
      <w:r>
        <w:rPr>
          <w:rFonts w:eastAsia="Times New Roman"/>
          <w:b/>
          <w:bCs/>
          <w:sz w:val="24"/>
          <w:szCs w:val="24"/>
        </w:rPr>
        <w:t>Строение атома. Периодический закон и периодическая система химических элементов Д.И. Менделеева</w:t>
      </w:r>
    </w:p>
    <w:p w:rsidR="00C472B6" w:rsidRDefault="00C472B6">
      <w:pPr>
        <w:spacing w:line="9"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 xml:space="preserve">Строение атома: ядро, энергетический уровень. </w:t>
      </w:r>
      <w:r>
        <w:rPr>
          <w:rFonts w:eastAsia="Times New Roman"/>
          <w:i/>
          <w:iCs/>
          <w:sz w:val="24"/>
          <w:szCs w:val="24"/>
        </w:rPr>
        <w:t>Состав ядра атома:</w:t>
      </w:r>
      <w:r>
        <w:rPr>
          <w:rFonts w:eastAsia="Times New Roman"/>
          <w:sz w:val="24"/>
          <w:szCs w:val="24"/>
        </w:rPr>
        <w:t xml:space="preserve"> </w:t>
      </w:r>
      <w:r>
        <w:rPr>
          <w:rFonts w:eastAsia="Times New Roman"/>
          <w:i/>
          <w:iCs/>
          <w:sz w:val="24"/>
          <w:szCs w:val="24"/>
        </w:rPr>
        <w:t>протоны,</w:t>
      </w:r>
      <w:r>
        <w:rPr>
          <w:rFonts w:eastAsia="Times New Roman"/>
          <w:sz w:val="24"/>
          <w:szCs w:val="24"/>
        </w:rPr>
        <w:t xml:space="preserve"> </w:t>
      </w:r>
      <w:r>
        <w:rPr>
          <w:rFonts w:eastAsia="Times New Roman"/>
          <w:i/>
          <w:iCs/>
          <w:sz w:val="24"/>
          <w:szCs w:val="24"/>
        </w:rPr>
        <w:t xml:space="preserve">нейтроны. Изотопы. </w:t>
      </w:r>
      <w:r>
        <w:rPr>
          <w:rFonts w:eastAsia="Times New Roman"/>
          <w:sz w:val="24"/>
          <w:szCs w:val="24"/>
        </w:rPr>
        <w:t>Периодический закон Д.И.</w:t>
      </w:r>
      <w:r>
        <w:rPr>
          <w:rFonts w:eastAsia="Times New Roman"/>
          <w:i/>
          <w:iCs/>
          <w:sz w:val="24"/>
          <w:szCs w:val="24"/>
        </w:rPr>
        <w:t xml:space="preserve"> </w:t>
      </w:r>
      <w:r>
        <w:rPr>
          <w:rFonts w:eastAsia="Times New Roman"/>
          <w:sz w:val="24"/>
          <w:szCs w:val="24"/>
        </w:rPr>
        <w:t>Менделеева.</w:t>
      </w:r>
      <w:r>
        <w:rPr>
          <w:rFonts w:eastAsia="Times New Roman"/>
          <w:i/>
          <w:iCs/>
          <w:sz w:val="24"/>
          <w:szCs w:val="24"/>
        </w:rPr>
        <w:t xml:space="preserve"> </w:t>
      </w:r>
      <w:r>
        <w:rPr>
          <w:rFonts w:eastAsia="Times New Roman"/>
          <w:sz w:val="24"/>
          <w:szCs w:val="24"/>
        </w:rPr>
        <w:t>Периодическая система</w:t>
      </w:r>
      <w:r>
        <w:rPr>
          <w:rFonts w:eastAsia="Times New Roman"/>
          <w:i/>
          <w:iCs/>
          <w:sz w:val="24"/>
          <w:szCs w:val="24"/>
        </w:rPr>
        <w:t xml:space="preserve"> </w:t>
      </w:r>
      <w:r>
        <w:rPr>
          <w:rFonts w:eastAsia="Times New Roman"/>
          <w:sz w:val="24"/>
          <w:szCs w:val="24"/>
        </w:rPr>
        <w:t>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C472B6" w:rsidRDefault="00C472B6">
      <w:pPr>
        <w:spacing w:line="12" w:lineRule="exact"/>
        <w:rPr>
          <w:sz w:val="20"/>
          <w:szCs w:val="20"/>
        </w:rPr>
      </w:pPr>
    </w:p>
    <w:p w:rsidR="00C472B6" w:rsidRDefault="007364DB">
      <w:pPr>
        <w:ind w:left="980"/>
        <w:rPr>
          <w:sz w:val="20"/>
          <w:szCs w:val="20"/>
        </w:rPr>
      </w:pPr>
      <w:r>
        <w:rPr>
          <w:rFonts w:eastAsia="Times New Roman"/>
          <w:b/>
          <w:bCs/>
          <w:sz w:val="24"/>
          <w:szCs w:val="24"/>
        </w:rPr>
        <w:t>Строение веществ. Химическая связь</w:t>
      </w:r>
    </w:p>
    <w:p w:rsidR="00C472B6" w:rsidRDefault="00C472B6">
      <w:pPr>
        <w:spacing w:line="7" w:lineRule="exact"/>
        <w:rPr>
          <w:sz w:val="20"/>
          <w:szCs w:val="20"/>
        </w:rPr>
      </w:pPr>
    </w:p>
    <w:p w:rsidR="00C472B6" w:rsidRDefault="007364DB">
      <w:pPr>
        <w:spacing w:line="237" w:lineRule="auto"/>
        <w:ind w:left="260" w:firstLine="708"/>
        <w:jc w:val="both"/>
        <w:rPr>
          <w:sz w:val="20"/>
          <w:szCs w:val="20"/>
        </w:rPr>
      </w:pPr>
      <w:r>
        <w:rPr>
          <w:rFonts w:eastAsia="Times New Roman"/>
          <w:i/>
          <w:iCs/>
          <w:sz w:val="24"/>
          <w:szCs w:val="24"/>
        </w:rPr>
        <w:t xml:space="preserve">Электроотрицательность атомов химических элементов. </w:t>
      </w:r>
      <w:r>
        <w:rPr>
          <w:rFonts w:eastAsia="Times New Roman"/>
          <w:sz w:val="24"/>
          <w:szCs w:val="24"/>
        </w:rPr>
        <w:t>Ковалентная</w:t>
      </w:r>
      <w:r>
        <w:rPr>
          <w:rFonts w:eastAsia="Times New Roman"/>
          <w:i/>
          <w:iCs/>
          <w:sz w:val="24"/>
          <w:szCs w:val="24"/>
        </w:rPr>
        <w:t xml:space="preserve"> </w:t>
      </w:r>
      <w:r>
        <w:rPr>
          <w:rFonts w:eastAsia="Times New Roman"/>
          <w:sz w:val="24"/>
          <w:szCs w:val="24"/>
        </w:rPr>
        <w:t xml:space="preserve">химическая связь: неполярная и полярная. </w:t>
      </w:r>
      <w:r>
        <w:rPr>
          <w:rFonts w:eastAsia="Times New Roman"/>
          <w:i/>
          <w:iCs/>
          <w:sz w:val="24"/>
          <w:szCs w:val="24"/>
        </w:rPr>
        <w:t>Понятие о водородной связи и ее влиянии на</w:t>
      </w:r>
      <w:r>
        <w:rPr>
          <w:rFonts w:eastAsia="Times New Roman"/>
          <w:sz w:val="24"/>
          <w:szCs w:val="24"/>
        </w:rPr>
        <w:t xml:space="preserve"> </w:t>
      </w:r>
      <w:r>
        <w:rPr>
          <w:rFonts w:eastAsia="Times New Roman"/>
          <w:i/>
          <w:iCs/>
          <w:sz w:val="24"/>
          <w:szCs w:val="24"/>
        </w:rPr>
        <w:t xml:space="preserve">физические свойства веществ на примере воды. </w:t>
      </w:r>
      <w:r>
        <w:rPr>
          <w:rFonts w:eastAsia="Times New Roman"/>
          <w:sz w:val="24"/>
          <w:szCs w:val="24"/>
        </w:rPr>
        <w:t>Ионная связь.</w:t>
      </w:r>
      <w:r>
        <w:rPr>
          <w:rFonts w:eastAsia="Times New Roman"/>
          <w:i/>
          <w:iCs/>
          <w:sz w:val="24"/>
          <w:szCs w:val="24"/>
        </w:rPr>
        <w:t xml:space="preserve"> </w:t>
      </w:r>
      <w:r>
        <w:rPr>
          <w:rFonts w:eastAsia="Times New Roman"/>
          <w:sz w:val="24"/>
          <w:szCs w:val="24"/>
        </w:rPr>
        <w:t>Металлическая связь.</w:t>
      </w:r>
      <w:r>
        <w:rPr>
          <w:rFonts w:eastAsia="Times New Roman"/>
          <w:i/>
          <w:iCs/>
          <w:sz w:val="24"/>
          <w:szCs w:val="24"/>
        </w:rPr>
        <w:t xml:space="preserve">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C472B6" w:rsidRDefault="00C472B6">
      <w:pPr>
        <w:spacing w:line="10" w:lineRule="exact"/>
        <w:rPr>
          <w:sz w:val="20"/>
          <w:szCs w:val="20"/>
        </w:rPr>
      </w:pPr>
    </w:p>
    <w:p w:rsidR="00C472B6" w:rsidRDefault="007364DB">
      <w:pPr>
        <w:ind w:left="980"/>
        <w:rPr>
          <w:sz w:val="20"/>
          <w:szCs w:val="20"/>
        </w:rPr>
      </w:pPr>
      <w:r>
        <w:rPr>
          <w:rFonts w:eastAsia="Times New Roman"/>
          <w:b/>
          <w:bCs/>
          <w:sz w:val="24"/>
          <w:szCs w:val="24"/>
        </w:rPr>
        <w:t>Химические реакции</w:t>
      </w:r>
    </w:p>
    <w:p w:rsidR="00C472B6" w:rsidRDefault="00C472B6">
      <w:pPr>
        <w:spacing w:line="7" w:lineRule="exact"/>
        <w:rPr>
          <w:sz w:val="20"/>
          <w:szCs w:val="20"/>
        </w:rPr>
      </w:pPr>
    </w:p>
    <w:p w:rsidR="00C472B6" w:rsidRDefault="007364DB">
      <w:pPr>
        <w:spacing w:line="238" w:lineRule="auto"/>
        <w:ind w:left="260" w:firstLine="708"/>
        <w:jc w:val="both"/>
        <w:rPr>
          <w:sz w:val="20"/>
          <w:szCs w:val="20"/>
        </w:rPr>
      </w:pPr>
      <w:r>
        <w:rPr>
          <w:rFonts w:eastAsia="Times New Roman"/>
          <w:i/>
          <w:iCs/>
          <w:sz w:val="24"/>
          <w:szCs w:val="24"/>
        </w:rPr>
        <w:t>Понятие о скорости химической реакции. Факторы, влияющие на скорость химической реакции</w:t>
      </w:r>
      <w:r>
        <w:rPr>
          <w:rFonts w:eastAsia="Times New Roman"/>
          <w:sz w:val="24"/>
          <w:szCs w:val="24"/>
        </w:rPr>
        <w:t>.</w:t>
      </w:r>
      <w:r>
        <w:rPr>
          <w:rFonts w:eastAsia="Times New Roman"/>
          <w:i/>
          <w:iCs/>
          <w:sz w:val="24"/>
          <w:szCs w:val="24"/>
        </w:rPr>
        <w:t xml:space="preserve"> Понятие о катализаторе. </w:t>
      </w:r>
      <w:r>
        <w:rPr>
          <w:rFonts w:eastAsia="Times New Roman"/>
          <w:sz w:val="24"/>
          <w:szCs w:val="24"/>
        </w:rPr>
        <w:t>Классификация химических реакций по</w:t>
      </w:r>
      <w:r>
        <w:rPr>
          <w:rFonts w:eastAsia="Times New Roman"/>
          <w:i/>
          <w:iCs/>
          <w:sz w:val="24"/>
          <w:szCs w:val="24"/>
        </w:rPr>
        <w:t xml:space="preserve"> </w:t>
      </w:r>
      <w:r>
        <w:rPr>
          <w:rFonts w:eastAsia="Times New Roman"/>
          <w:sz w:val="24"/>
          <w:szCs w:val="24"/>
        </w:rPr>
        <w:t>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C472B6" w:rsidRDefault="00C472B6">
      <w:pPr>
        <w:spacing w:line="14" w:lineRule="exact"/>
        <w:rPr>
          <w:sz w:val="20"/>
          <w:szCs w:val="20"/>
        </w:rPr>
      </w:pPr>
    </w:p>
    <w:p w:rsidR="00C472B6" w:rsidRDefault="007364DB">
      <w:pPr>
        <w:ind w:left="980"/>
        <w:rPr>
          <w:sz w:val="20"/>
          <w:szCs w:val="20"/>
        </w:rPr>
      </w:pPr>
      <w:r>
        <w:rPr>
          <w:rFonts w:eastAsia="Times New Roman"/>
          <w:b/>
          <w:bCs/>
          <w:sz w:val="24"/>
          <w:szCs w:val="24"/>
        </w:rPr>
        <w:t>Неметаллы IV – VII групп и их соединения</w:t>
      </w:r>
    </w:p>
    <w:p w:rsidR="00C472B6" w:rsidRDefault="00C472B6">
      <w:pPr>
        <w:spacing w:line="7"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eastAsia="Times New Roman"/>
          <w:i/>
          <w:iCs/>
          <w:sz w:val="24"/>
          <w:szCs w:val="24"/>
        </w:rPr>
        <w:t>сернистая и сероводородная кислоты</w:t>
      </w:r>
      <w:r>
        <w:rPr>
          <w:rFonts w:eastAsia="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w:t>
      </w:r>
    </w:p>
    <w:p w:rsidR="00C472B6" w:rsidRDefault="00C472B6">
      <w:pPr>
        <w:spacing w:line="201" w:lineRule="exact"/>
        <w:rPr>
          <w:sz w:val="20"/>
          <w:szCs w:val="20"/>
        </w:rPr>
      </w:pPr>
    </w:p>
    <w:p w:rsidR="00C472B6" w:rsidRDefault="007364DB">
      <w:pPr>
        <w:ind w:left="9320"/>
        <w:rPr>
          <w:sz w:val="20"/>
          <w:szCs w:val="20"/>
        </w:rPr>
      </w:pPr>
      <w:r>
        <w:rPr>
          <w:rFonts w:eastAsia="Times New Roman"/>
          <w:sz w:val="20"/>
          <w:szCs w:val="20"/>
        </w:rPr>
        <w:t>203</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4" w:lineRule="auto"/>
        <w:ind w:left="260"/>
        <w:jc w:val="both"/>
        <w:rPr>
          <w:sz w:val="20"/>
          <w:szCs w:val="20"/>
        </w:rPr>
      </w:pPr>
      <w:r>
        <w:rPr>
          <w:rFonts w:eastAsia="Times New Roman"/>
          <w:i/>
          <w:iCs/>
          <w:sz w:val="24"/>
          <w:szCs w:val="24"/>
        </w:rPr>
        <w:lastRenderedPageBreak/>
        <w:t xml:space="preserve">Аллотропия углерода: алмаз, графит, карбин, фуллерены. </w:t>
      </w:r>
      <w:r>
        <w:rPr>
          <w:rFonts w:eastAsia="Times New Roman"/>
          <w:sz w:val="24"/>
          <w:szCs w:val="24"/>
        </w:rPr>
        <w:t>Соединения углерода:</w:t>
      </w:r>
      <w:r>
        <w:rPr>
          <w:rFonts w:eastAsia="Times New Roman"/>
          <w:i/>
          <w:iCs/>
          <w:sz w:val="24"/>
          <w:szCs w:val="24"/>
        </w:rPr>
        <w:t xml:space="preserve"> </w:t>
      </w:r>
      <w:r>
        <w:rPr>
          <w:rFonts w:eastAsia="Times New Roman"/>
          <w:sz w:val="24"/>
          <w:szCs w:val="24"/>
        </w:rPr>
        <w:t>оксиды</w:t>
      </w:r>
      <w:r>
        <w:rPr>
          <w:rFonts w:eastAsia="Times New Roman"/>
          <w:i/>
          <w:iCs/>
          <w:sz w:val="24"/>
          <w:szCs w:val="24"/>
        </w:rPr>
        <w:t xml:space="preserve"> </w:t>
      </w:r>
      <w:r>
        <w:rPr>
          <w:rFonts w:eastAsia="Times New Roman"/>
          <w:sz w:val="24"/>
          <w:szCs w:val="24"/>
        </w:rPr>
        <w:t xml:space="preserve">углерода (II) и (IV), угольная кислота и ее соли. </w:t>
      </w:r>
      <w:r>
        <w:rPr>
          <w:rFonts w:eastAsia="Times New Roman"/>
          <w:i/>
          <w:iCs/>
          <w:sz w:val="24"/>
          <w:szCs w:val="24"/>
        </w:rPr>
        <w:t>Кремний и его соединения.</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Металлы и их соединения</w:t>
      </w:r>
    </w:p>
    <w:p w:rsidR="00C472B6" w:rsidRDefault="00C472B6">
      <w:pPr>
        <w:spacing w:line="7" w:lineRule="exact"/>
        <w:rPr>
          <w:sz w:val="20"/>
          <w:szCs w:val="20"/>
        </w:rPr>
      </w:pPr>
    </w:p>
    <w:p w:rsidR="00C472B6" w:rsidRDefault="007364DB">
      <w:pPr>
        <w:spacing w:line="238" w:lineRule="auto"/>
        <w:ind w:left="260" w:firstLine="708"/>
        <w:jc w:val="both"/>
        <w:rPr>
          <w:sz w:val="20"/>
          <w:szCs w:val="20"/>
        </w:rPr>
      </w:pPr>
      <w:r>
        <w:rPr>
          <w:rFonts w:eastAsia="Times New Roman"/>
          <w:i/>
          <w:iCs/>
          <w:sz w:val="24"/>
          <w:szCs w:val="24"/>
        </w:rPr>
        <w:t>Положение металлов в периодической системе химических элементов Д.И. Менделеева. Металлы в природе и общие способы их получения</w:t>
      </w:r>
      <w:r>
        <w:rPr>
          <w:rFonts w:eastAsia="Times New Roman"/>
          <w:sz w:val="24"/>
          <w:szCs w:val="24"/>
        </w:rPr>
        <w:t>.</w:t>
      </w:r>
      <w:r>
        <w:rPr>
          <w:rFonts w:eastAsia="Times New Roman"/>
          <w:i/>
          <w:iCs/>
          <w:sz w:val="24"/>
          <w:szCs w:val="24"/>
        </w:rPr>
        <w:t xml:space="preserve"> Общие физические свойства металлов. </w:t>
      </w:r>
      <w:r>
        <w:rPr>
          <w:rFonts w:eastAsia="Times New Roman"/>
          <w:sz w:val="24"/>
          <w:szCs w:val="24"/>
        </w:rPr>
        <w:t>Общие химические свойства металлов:</w:t>
      </w:r>
      <w:r>
        <w:rPr>
          <w:rFonts w:eastAsia="Times New Roman"/>
          <w:i/>
          <w:iCs/>
          <w:sz w:val="24"/>
          <w:szCs w:val="24"/>
        </w:rPr>
        <w:t xml:space="preserve"> </w:t>
      </w:r>
      <w:r>
        <w:rPr>
          <w:rFonts w:eastAsia="Times New Roman"/>
          <w:sz w:val="24"/>
          <w:szCs w:val="24"/>
        </w:rPr>
        <w:t>реакции с неметаллами,</w:t>
      </w:r>
      <w:r>
        <w:rPr>
          <w:rFonts w:eastAsia="Times New Roman"/>
          <w:i/>
          <w:iCs/>
          <w:sz w:val="24"/>
          <w:szCs w:val="24"/>
        </w:rPr>
        <w:t xml:space="preserve"> </w:t>
      </w:r>
      <w:r>
        <w:rPr>
          <w:rFonts w:eastAsia="Times New Roman"/>
          <w:sz w:val="24"/>
          <w:szCs w:val="24"/>
        </w:rPr>
        <w:t xml:space="preserve">кислотами, солями. </w:t>
      </w:r>
      <w:r>
        <w:rPr>
          <w:rFonts w:eastAsia="Times New Roman"/>
          <w:i/>
          <w:iCs/>
          <w:sz w:val="24"/>
          <w:szCs w:val="24"/>
        </w:rPr>
        <w:t>Электрохимический ряд напряжений металлов.</w:t>
      </w:r>
      <w:r>
        <w:rPr>
          <w:rFonts w:eastAsia="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C472B6" w:rsidRDefault="00C472B6">
      <w:pPr>
        <w:spacing w:line="6" w:lineRule="exact"/>
        <w:rPr>
          <w:sz w:val="20"/>
          <w:szCs w:val="20"/>
        </w:rPr>
      </w:pPr>
    </w:p>
    <w:p w:rsidR="00C472B6" w:rsidRDefault="007364DB">
      <w:pPr>
        <w:ind w:left="980"/>
        <w:rPr>
          <w:sz w:val="20"/>
          <w:szCs w:val="20"/>
        </w:rPr>
      </w:pPr>
      <w:r>
        <w:rPr>
          <w:rFonts w:eastAsia="Times New Roman"/>
          <w:b/>
          <w:bCs/>
          <w:sz w:val="24"/>
          <w:szCs w:val="24"/>
        </w:rPr>
        <w:t>Первоначальные сведения об органических веществах</w:t>
      </w:r>
    </w:p>
    <w:p w:rsidR="00C472B6" w:rsidRDefault="00C472B6">
      <w:pPr>
        <w:spacing w:line="7"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 xml:space="preserve">Первоначальные сведения о строении органических веществ. Углеводороды: метан, этан, этилен. </w:t>
      </w:r>
      <w:r>
        <w:rPr>
          <w:rFonts w:eastAsia="Times New Roman"/>
          <w:i/>
          <w:iCs/>
          <w:sz w:val="24"/>
          <w:szCs w:val="24"/>
        </w:rPr>
        <w:t>Источники углеводородов:</w:t>
      </w:r>
      <w:r>
        <w:rPr>
          <w:rFonts w:eastAsia="Times New Roman"/>
          <w:sz w:val="24"/>
          <w:szCs w:val="24"/>
        </w:rPr>
        <w:t xml:space="preserve"> </w:t>
      </w:r>
      <w:r>
        <w:rPr>
          <w:rFonts w:eastAsia="Times New Roman"/>
          <w:i/>
          <w:iCs/>
          <w:sz w:val="24"/>
          <w:szCs w:val="24"/>
        </w:rPr>
        <w:t>природный газ,</w:t>
      </w:r>
      <w:r>
        <w:rPr>
          <w:rFonts w:eastAsia="Times New Roman"/>
          <w:sz w:val="24"/>
          <w:szCs w:val="24"/>
        </w:rPr>
        <w:t xml:space="preserve"> </w:t>
      </w:r>
      <w:r>
        <w:rPr>
          <w:rFonts w:eastAsia="Times New Roman"/>
          <w:i/>
          <w:iCs/>
          <w:sz w:val="24"/>
          <w:szCs w:val="24"/>
        </w:rPr>
        <w:t>нефть,</w:t>
      </w:r>
      <w:r>
        <w:rPr>
          <w:rFonts w:eastAsia="Times New Roman"/>
          <w:sz w:val="24"/>
          <w:szCs w:val="24"/>
        </w:rPr>
        <w:t xml:space="preserve"> </w:t>
      </w:r>
      <w:r>
        <w:rPr>
          <w:rFonts w:eastAsia="Times New Roman"/>
          <w:i/>
          <w:iCs/>
          <w:sz w:val="24"/>
          <w:szCs w:val="24"/>
        </w:rPr>
        <w:t>уголь.</w:t>
      </w:r>
      <w:r>
        <w:rPr>
          <w:rFonts w:eastAsia="Times New Roman"/>
          <w:sz w:val="24"/>
          <w:szCs w:val="24"/>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eastAsia="Times New Roman"/>
          <w:i/>
          <w:iCs/>
          <w:sz w:val="24"/>
          <w:szCs w:val="24"/>
        </w:rPr>
        <w:t>Химическое загрязнение</w:t>
      </w:r>
      <w:r>
        <w:rPr>
          <w:rFonts w:eastAsia="Times New Roman"/>
          <w:sz w:val="24"/>
          <w:szCs w:val="24"/>
        </w:rPr>
        <w:t xml:space="preserve"> </w:t>
      </w:r>
      <w:r>
        <w:rPr>
          <w:rFonts w:eastAsia="Times New Roman"/>
          <w:i/>
          <w:iCs/>
          <w:sz w:val="24"/>
          <w:szCs w:val="24"/>
        </w:rPr>
        <w:t>окружающей среды и его последствия.</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Типы расчетных задач:</w:t>
      </w:r>
    </w:p>
    <w:p w:rsidR="00C472B6" w:rsidRDefault="007364DB" w:rsidP="001D4F18">
      <w:pPr>
        <w:numPr>
          <w:ilvl w:val="0"/>
          <w:numId w:val="281"/>
        </w:numPr>
        <w:tabs>
          <w:tab w:val="left" w:pos="1680"/>
        </w:tabs>
        <w:spacing w:line="235" w:lineRule="auto"/>
        <w:ind w:left="1680" w:hanging="710"/>
        <w:rPr>
          <w:rFonts w:eastAsia="Times New Roman"/>
          <w:sz w:val="24"/>
          <w:szCs w:val="24"/>
        </w:rPr>
      </w:pPr>
      <w:r>
        <w:rPr>
          <w:rFonts w:eastAsia="Times New Roman"/>
          <w:sz w:val="24"/>
          <w:szCs w:val="24"/>
        </w:rPr>
        <w:t>Вычисление массовой доли химического элемента по формуле соединения.</w:t>
      </w:r>
    </w:p>
    <w:p w:rsidR="00C472B6" w:rsidRDefault="007364DB">
      <w:pPr>
        <w:ind w:left="980"/>
        <w:rPr>
          <w:rFonts w:eastAsia="Times New Roman"/>
          <w:sz w:val="24"/>
          <w:szCs w:val="24"/>
        </w:rPr>
      </w:pPr>
      <w:r>
        <w:rPr>
          <w:rFonts w:eastAsia="Times New Roman"/>
          <w:i/>
          <w:iCs/>
          <w:sz w:val="24"/>
          <w:szCs w:val="24"/>
        </w:rPr>
        <w:t>Установление  простейшей  формулы  вещества  по  массовым  долям  химических</w:t>
      </w:r>
    </w:p>
    <w:p w:rsidR="00C472B6" w:rsidRDefault="007364DB">
      <w:pPr>
        <w:ind w:left="260"/>
        <w:rPr>
          <w:sz w:val="20"/>
          <w:szCs w:val="20"/>
        </w:rPr>
      </w:pPr>
      <w:r>
        <w:rPr>
          <w:rFonts w:eastAsia="Times New Roman"/>
          <w:i/>
          <w:iCs/>
          <w:sz w:val="24"/>
          <w:szCs w:val="24"/>
        </w:rPr>
        <w:t>элементов.</w:t>
      </w:r>
    </w:p>
    <w:p w:rsidR="00C472B6" w:rsidRDefault="00C472B6">
      <w:pPr>
        <w:spacing w:line="12" w:lineRule="exact"/>
        <w:rPr>
          <w:sz w:val="20"/>
          <w:szCs w:val="20"/>
        </w:rPr>
      </w:pPr>
    </w:p>
    <w:p w:rsidR="00C472B6" w:rsidRDefault="007364DB" w:rsidP="001D4F18">
      <w:pPr>
        <w:numPr>
          <w:ilvl w:val="0"/>
          <w:numId w:val="282"/>
        </w:numPr>
        <w:tabs>
          <w:tab w:val="left" w:pos="1676"/>
        </w:tabs>
        <w:spacing w:line="234" w:lineRule="auto"/>
        <w:ind w:left="260" w:right="20" w:firstLine="710"/>
        <w:rPr>
          <w:rFonts w:eastAsia="Times New Roman"/>
          <w:sz w:val="24"/>
          <w:szCs w:val="24"/>
        </w:rPr>
      </w:pPr>
      <w:r>
        <w:rPr>
          <w:rFonts w:eastAsia="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C472B6" w:rsidRDefault="00C472B6">
      <w:pPr>
        <w:spacing w:line="1" w:lineRule="exact"/>
        <w:rPr>
          <w:rFonts w:eastAsia="Times New Roman"/>
          <w:sz w:val="24"/>
          <w:szCs w:val="24"/>
        </w:rPr>
      </w:pPr>
    </w:p>
    <w:p w:rsidR="00C472B6" w:rsidRDefault="007364DB" w:rsidP="001D4F18">
      <w:pPr>
        <w:numPr>
          <w:ilvl w:val="0"/>
          <w:numId w:val="282"/>
        </w:numPr>
        <w:tabs>
          <w:tab w:val="left" w:pos="1680"/>
        </w:tabs>
        <w:ind w:left="1680" w:hanging="710"/>
        <w:rPr>
          <w:rFonts w:eastAsia="Times New Roman"/>
          <w:sz w:val="24"/>
          <w:szCs w:val="24"/>
        </w:rPr>
      </w:pPr>
      <w:r>
        <w:rPr>
          <w:rFonts w:eastAsia="Times New Roman"/>
          <w:sz w:val="24"/>
          <w:szCs w:val="24"/>
        </w:rPr>
        <w:t>Расчет массовой доли растворенного вещества в растворе.</w:t>
      </w:r>
    </w:p>
    <w:p w:rsidR="00C472B6" w:rsidRDefault="00C472B6">
      <w:pPr>
        <w:spacing w:line="5" w:lineRule="exact"/>
        <w:rPr>
          <w:sz w:val="20"/>
          <w:szCs w:val="20"/>
        </w:rPr>
      </w:pPr>
    </w:p>
    <w:p w:rsidR="00C472B6" w:rsidRDefault="007364DB">
      <w:pPr>
        <w:ind w:left="980"/>
        <w:rPr>
          <w:sz w:val="20"/>
          <w:szCs w:val="20"/>
        </w:rPr>
      </w:pPr>
      <w:r>
        <w:rPr>
          <w:rFonts w:eastAsia="Times New Roman"/>
          <w:b/>
          <w:bCs/>
          <w:sz w:val="24"/>
          <w:szCs w:val="24"/>
        </w:rPr>
        <w:t>Примерные темы практических работ:</w:t>
      </w:r>
    </w:p>
    <w:p w:rsidR="00C472B6" w:rsidRDefault="00C472B6">
      <w:pPr>
        <w:spacing w:line="8" w:lineRule="exact"/>
        <w:rPr>
          <w:sz w:val="20"/>
          <w:szCs w:val="20"/>
        </w:rPr>
      </w:pPr>
    </w:p>
    <w:p w:rsidR="00C472B6" w:rsidRDefault="007364DB" w:rsidP="001D4F18">
      <w:pPr>
        <w:numPr>
          <w:ilvl w:val="1"/>
          <w:numId w:val="283"/>
        </w:numPr>
        <w:tabs>
          <w:tab w:val="left" w:pos="1676"/>
        </w:tabs>
        <w:spacing w:line="234" w:lineRule="auto"/>
        <w:ind w:left="260" w:firstLine="710"/>
        <w:rPr>
          <w:rFonts w:eastAsia="Times New Roman"/>
          <w:sz w:val="24"/>
          <w:szCs w:val="24"/>
        </w:rPr>
      </w:pPr>
      <w:r>
        <w:rPr>
          <w:rFonts w:eastAsia="Times New Roman"/>
          <w:sz w:val="24"/>
          <w:szCs w:val="24"/>
        </w:rPr>
        <w:t>Лабораторное оборудование и приемы обращения с ним. Правила безопасной работы в химической лаборатории.</w:t>
      </w:r>
    </w:p>
    <w:p w:rsidR="00C472B6" w:rsidRDefault="00C472B6">
      <w:pPr>
        <w:spacing w:line="1" w:lineRule="exact"/>
        <w:rPr>
          <w:rFonts w:eastAsia="Times New Roman"/>
          <w:sz w:val="24"/>
          <w:szCs w:val="24"/>
        </w:rPr>
      </w:pPr>
    </w:p>
    <w:p w:rsidR="00C472B6" w:rsidRDefault="007364DB" w:rsidP="001D4F18">
      <w:pPr>
        <w:numPr>
          <w:ilvl w:val="1"/>
          <w:numId w:val="283"/>
        </w:numPr>
        <w:tabs>
          <w:tab w:val="left" w:pos="1680"/>
        </w:tabs>
        <w:ind w:left="1680" w:hanging="710"/>
        <w:rPr>
          <w:rFonts w:eastAsia="Times New Roman"/>
          <w:sz w:val="24"/>
          <w:szCs w:val="24"/>
        </w:rPr>
      </w:pPr>
      <w:r>
        <w:rPr>
          <w:rFonts w:eastAsia="Times New Roman"/>
          <w:sz w:val="24"/>
          <w:szCs w:val="24"/>
        </w:rPr>
        <w:t>Очистка загрязненной поваренной соли.</w:t>
      </w:r>
    </w:p>
    <w:p w:rsidR="00C472B6" w:rsidRDefault="007364DB" w:rsidP="001D4F18">
      <w:pPr>
        <w:numPr>
          <w:ilvl w:val="1"/>
          <w:numId w:val="283"/>
        </w:numPr>
        <w:tabs>
          <w:tab w:val="left" w:pos="1680"/>
        </w:tabs>
        <w:ind w:left="1680" w:hanging="710"/>
        <w:rPr>
          <w:rFonts w:eastAsia="Times New Roman"/>
          <w:sz w:val="24"/>
          <w:szCs w:val="24"/>
        </w:rPr>
      </w:pPr>
      <w:r>
        <w:rPr>
          <w:rFonts w:eastAsia="Times New Roman"/>
          <w:sz w:val="24"/>
          <w:szCs w:val="24"/>
        </w:rPr>
        <w:t>Признаки протекания химических реакций.</w:t>
      </w:r>
    </w:p>
    <w:p w:rsidR="00C472B6" w:rsidRDefault="007364DB" w:rsidP="001D4F18">
      <w:pPr>
        <w:numPr>
          <w:ilvl w:val="1"/>
          <w:numId w:val="283"/>
        </w:numPr>
        <w:tabs>
          <w:tab w:val="left" w:pos="1680"/>
        </w:tabs>
        <w:ind w:left="1680" w:hanging="710"/>
        <w:rPr>
          <w:rFonts w:eastAsia="Times New Roman"/>
          <w:sz w:val="24"/>
          <w:szCs w:val="24"/>
        </w:rPr>
      </w:pPr>
      <w:r>
        <w:rPr>
          <w:rFonts w:eastAsia="Times New Roman"/>
          <w:sz w:val="24"/>
          <w:szCs w:val="24"/>
        </w:rPr>
        <w:t>Получение кислорода и изучение его свойств.</w:t>
      </w:r>
    </w:p>
    <w:p w:rsidR="00C472B6" w:rsidRDefault="007364DB" w:rsidP="001D4F18">
      <w:pPr>
        <w:numPr>
          <w:ilvl w:val="1"/>
          <w:numId w:val="283"/>
        </w:numPr>
        <w:tabs>
          <w:tab w:val="left" w:pos="1680"/>
        </w:tabs>
        <w:ind w:left="1680" w:hanging="710"/>
        <w:rPr>
          <w:rFonts w:eastAsia="Times New Roman"/>
          <w:sz w:val="24"/>
          <w:szCs w:val="24"/>
        </w:rPr>
      </w:pPr>
      <w:r>
        <w:rPr>
          <w:rFonts w:eastAsia="Times New Roman"/>
          <w:sz w:val="24"/>
          <w:szCs w:val="24"/>
        </w:rPr>
        <w:t>Получение водорода и изучение его свойств.</w:t>
      </w:r>
    </w:p>
    <w:p w:rsidR="00C472B6" w:rsidRDefault="007364DB" w:rsidP="001D4F18">
      <w:pPr>
        <w:numPr>
          <w:ilvl w:val="1"/>
          <w:numId w:val="283"/>
        </w:numPr>
        <w:tabs>
          <w:tab w:val="left" w:pos="1680"/>
        </w:tabs>
        <w:ind w:left="1680" w:hanging="710"/>
        <w:rPr>
          <w:rFonts w:eastAsia="Times New Roman"/>
          <w:sz w:val="24"/>
          <w:szCs w:val="24"/>
        </w:rPr>
      </w:pPr>
      <w:r>
        <w:rPr>
          <w:rFonts w:eastAsia="Times New Roman"/>
          <w:sz w:val="24"/>
          <w:szCs w:val="24"/>
        </w:rPr>
        <w:t>Приготовление  растворов  с  определенной  массовой  долей  растворенного</w:t>
      </w:r>
    </w:p>
    <w:p w:rsidR="00C472B6" w:rsidRDefault="007364DB">
      <w:pPr>
        <w:ind w:left="260"/>
        <w:rPr>
          <w:rFonts w:eastAsia="Times New Roman"/>
          <w:sz w:val="24"/>
          <w:szCs w:val="24"/>
        </w:rPr>
      </w:pPr>
      <w:r>
        <w:rPr>
          <w:rFonts w:eastAsia="Times New Roman"/>
          <w:sz w:val="24"/>
          <w:szCs w:val="24"/>
        </w:rPr>
        <w:t>вещества.</w:t>
      </w:r>
    </w:p>
    <w:p w:rsidR="00C472B6" w:rsidRDefault="00C472B6">
      <w:pPr>
        <w:spacing w:line="12" w:lineRule="exact"/>
        <w:rPr>
          <w:rFonts w:eastAsia="Times New Roman"/>
          <w:sz w:val="24"/>
          <w:szCs w:val="24"/>
        </w:rPr>
      </w:pPr>
    </w:p>
    <w:p w:rsidR="00C472B6" w:rsidRDefault="007364DB" w:rsidP="001D4F18">
      <w:pPr>
        <w:numPr>
          <w:ilvl w:val="1"/>
          <w:numId w:val="283"/>
        </w:numPr>
        <w:tabs>
          <w:tab w:val="left" w:pos="1676"/>
        </w:tabs>
        <w:spacing w:line="234" w:lineRule="auto"/>
        <w:ind w:left="260" w:firstLine="710"/>
        <w:rPr>
          <w:rFonts w:eastAsia="Times New Roman"/>
          <w:sz w:val="24"/>
          <w:szCs w:val="24"/>
        </w:rPr>
      </w:pPr>
      <w:r>
        <w:rPr>
          <w:rFonts w:eastAsia="Times New Roman"/>
          <w:sz w:val="24"/>
          <w:szCs w:val="24"/>
        </w:rPr>
        <w:t>Решение экспериментальных задач по теме «Основные классы неорганических соединений».</w:t>
      </w:r>
    </w:p>
    <w:p w:rsidR="00C472B6" w:rsidRDefault="00C472B6">
      <w:pPr>
        <w:spacing w:line="1" w:lineRule="exact"/>
        <w:rPr>
          <w:rFonts w:eastAsia="Times New Roman"/>
          <w:sz w:val="24"/>
          <w:szCs w:val="24"/>
        </w:rPr>
      </w:pPr>
    </w:p>
    <w:p w:rsidR="00C472B6" w:rsidRDefault="007364DB" w:rsidP="001D4F18">
      <w:pPr>
        <w:numPr>
          <w:ilvl w:val="1"/>
          <w:numId w:val="283"/>
        </w:numPr>
        <w:tabs>
          <w:tab w:val="left" w:pos="1680"/>
        </w:tabs>
        <w:ind w:left="1680" w:hanging="710"/>
        <w:rPr>
          <w:rFonts w:eastAsia="Times New Roman"/>
          <w:sz w:val="24"/>
          <w:szCs w:val="24"/>
        </w:rPr>
      </w:pPr>
      <w:r>
        <w:rPr>
          <w:rFonts w:eastAsia="Times New Roman"/>
          <w:sz w:val="24"/>
          <w:szCs w:val="24"/>
        </w:rPr>
        <w:t>Реакции ионного обмена.</w:t>
      </w:r>
    </w:p>
    <w:p w:rsidR="00C472B6" w:rsidRDefault="007364DB" w:rsidP="001D4F18">
      <w:pPr>
        <w:numPr>
          <w:ilvl w:val="1"/>
          <w:numId w:val="283"/>
        </w:numPr>
        <w:tabs>
          <w:tab w:val="left" w:pos="1680"/>
        </w:tabs>
        <w:ind w:left="1680" w:hanging="710"/>
        <w:rPr>
          <w:rFonts w:eastAsia="Times New Roman"/>
          <w:sz w:val="24"/>
          <w:szCs w:val="24"/>
        </w:rPr>
      </w:pPr>
      <w:r>
        <w:rPr>
          <w:rFonts w:eastAsia="Times New Roman"/>
          <w:i/>
          <w:iCs/>
          <w:sz w:val="24"/>
          <w:szCs w:val="24"/>
        </w:rPr>
        <w:t>Качественные реакции на ионы в растворе.</w:t>
      </w:r>
    </w:p>
    <w:p w:rsidR="00C472B6" w:rsidRDefault="007364DB" w:rsidP="001D4F18">
      <w:pPr>
        <w:numPr>
          <w:ilvl w:val="1"/>
          <w:numId w:val="283"/>
        </w:numPr>
        <w:tabs>
          <w:tab w:val="left" w:pos="1680"/>
        </w:tabs>
        <w:ind w:left="1680" w:hanging="710"/>
        <w:rPr>
          <w:rFonts w:eastAsia="Times New Roman"/>
          <w:sz w:val="24"/>
          <w:szCs w:val="24"/>
        </w:rPr>
      </w:pPr>
      <w:r>
        <w:rPr>
          <w:rFonts w:eastAsia="Times New Roman"/>
          <w:i/>
          <w:iCs/>
          <w:sz w:val="24"/>
          <w:szCs w:val="24"/>
        </w:rPr>
        <w:t>Получение аммиака и изучение его свойств.</w:t>
      </w:r>
    </w:p>
    <w:p w:rsidR="00C472B6" w:rsidRDefault="007364DB" w:rsidP="001D4F18">
      <w:pPr>
        <w:numPr>
          <w:ilvl w:val="1"/>
          <w:numId w:val="283"/>
        </w:numPr>
        <w:tabs>
          <w:tab w:val="left" w:pos="1680"/>
        </w:tabs>
        <w:ind w:left="1680" w:hanging="710"/>
        <w:rPr>
          <w:rFonts w:eastAsia="Times New Roman"/>
          <w:sz w:val="24"/>
          <w:szCs w:val="24"/>
        </w:rPr>
      </w:pPr>
      <w:r>
        <w:rPr>
          <w:rFonts w:eastAsia="Times New Roman"/>
          <w:i/>
          <w:iCs/>
          <w:sz w:val="24"/>
          <w:szCs w:val="24"/>
        </w:rPr>
        <w:t>Получение углекислого газа и изучение его свойств.</w:t>
      </w:r>
    </w:p>
    <w:p w:rsidR="00C472B6" w:rsidRDefault="007364DB" w:rsidP="001D4F18">
      <w:pPr>
        <w:numPr>
          <w:ilvl w:val="1"/>
          <w:numId w:val="283"/>
        </w:numPr>
        <w:tabs>
          <w:tab w:val="left" w:pos="1680"/>
        </w:tabs>
        <w:ind w:left="1680" w:hanging="710"/>
        <w:rPr>
          <w:rFonts w:eastAsia="Times New Roman"/>
          <w:sz w:val="24"/>
          <w:szCs w:val="24"/>
        </w:rPr>
      </w:pPr>
      <w:r>
        <w:rPr>
          <w:rFonts w:eastAsia="Times New Roman"/>
          <w:sz w:val="24"/>
          <w:szCs w:val="24"/>
        </w:rPr>
        <w:t>Решение экспериментальных задач по теме «Неметаллы IV – VII групп и их</w:t>
      </w:r>
    </w:p>
    <w:p w:rsidR="00C472B6" w:rsidRDefault="007364DB">
      <w:pPr>
        <w:ind w:left="260"/>
        <w:rPr>
          <w:rFonts w:eastAsia="Times New Roman"/>
          <w:sz w:val="24"/>
          <w:szCs w:val="24"/>
        </w:rPr>
      </w:pPr>
      <w:r>
        <w:rPr>
          <w:rFonts w:eastAsia="Times New Roman"/>
          <w:sz w:val="24"/>
          <w:szCs w:val="24"/>
        </w:rPr>
        <w:t>соединений».</w:t>
      </w:r>
    </w:p>
    <w:p w:rsidR="00C472B6" w:rsidRDefault="007364DB" w:rsidP="001D4F18">
      <w:pPr>
        <w:numPr>
          <w:ilvl w:val="1"/>
          <w:numId w:val="283"/>
        </w:numPr>
        <w:tabs>
          <w:tab w:val="left" w:pos="1680"/>
        </w:tabs>
        <w:ind w:left="1680" w:hanging="710"/>
        <w:rPr>
          <w:rFonts w:eastAsia="Times New Roman"/>
          <w:sz w:val="24"/>
          <w:szCs w:val="24"/>
        </w:rPr>
      </w:pPr>
      <w:r>
        <w:rPr>
          <w:rFonts w:eastAsia="Times New Roman"/>
          <w:sz w:val="24"/>
          <w:szCs w:val="24"/>
        </w:rPr>
        <w:t>Решение экспериментальных задач по теме «Металлы и их соединения».</w:t>
      </w:r>
    </w:p>
    <w:p w:rsidR="00C472B6" w:rsidRDefault="00C472B6">
      <w:pPr>
        <w:spacing w:line="17" w:lineRule="exact"/>
        <w:rPr>
          <w:rFonts w:eastAsia="Times New Roman"/>
          <w:sz w:val="24"/>
          <w:szCs w:val="24"/>
        </w:rPr>
      </w:pPr>
    </w:p>
    <w:p w:rsidR="00C472B6" w:rsidRDefault="007364DB" w:rsidP="0087622A">
      <w:pPr>
        <w:spacing w:line="234" w:lineRule="auto"/>
        <w:ind w:left="1680" w:right="258" w:hanging="1409"/>
        <w:rPr>
          <w:rFonts w:eastAsia="Times New Roman"/>
          <w:sz w:val="24"/>
          <w:szCs w:val="24"/>
        </w:rPr>
      </w:pPr>
      <w:r>
        <w:rPr>
          <w:rFonts w:eastAsia="Times New Roman"/>
          <w:b/>
          <w:bCs/>
          <w:sz w:val="24"/>
          <w:szCs w:val="24"/>
        </w:rPr>
        <w:t>Предметная область «Основы духовно-нравственной культуры народов России»</w:t>
      </w:r>
    </w:p>
    <w:p w:rsidR="00C472B6" w:rsidRDefault="00C472B6">
      <w:pPr>
        <w:spacing w:line="9" w:lineRule="exact"/>
        <w:rPr>
          <w:rFonts w:eastAsia="Times New Roman"/>
          <w:sz w:val="24"/>
          <w:szCs w:val="24"/>
        </w:rPr>
      </w:pPr>
    </w:p>
    <w:p w:rsidR="00C472B6" w:rsidRDefault="007364DB">
      <w:pPr>
        <w:spacing w:line="234" w:lineRule="auto"/>
        <w:ind w:left="260"/>
        <w:jc w:val="both"/>
        <w:rPr>
          <w:rFonts w:eastAsia="Times New Roman"/>
          <w:sz w:val="24"/>
          <w:szCs w:val="24"/>
        </w:rPr>
      </w:pPr>
      <w:r>
        <w:rPr>
          <w:rFonts w:eastAsia="Times New Roman"/>
          <w:sz w:val="24"/>
          <w:szCs w:val="24"/>
        </w:rPr>
        <w:t>Предмет ««Основы духовно-нравственной культуры народов России» способствуют личностному развитию ученика, раскрывая смысл основных этических категорий – добро</w:t>
      </w:r>
    </w:p>
    <w:p w:rsidR="00C472B6" w:rsidRDefault="00C472B6">
      <w:pPr>
        <w:spacing w:line="13" w:lineRule="exact"/>
        <w:rPr>
          <w:rFonts w:eastAsia="Times New Roman"/>
          <w:sz w:val="24"/>
          <w:szCs w:val="24"/>
        </w:rPr>
      </w:pPr>
    </w:p>
    <w:p w:rsidR="00C472B6" w:rsidRDefault="007364DB" w:rsidP="001D4F18">
      <w:pPr>
        <w:numPr>
          <w:ilvl w:val="0"/>
          <w:numId w:val="283"/>
        </w:numPr>
        <w:tabs>
          <w:tab w:val="left" w:pos="500"/>
        </w:tabs>
        <w:spacing w:line="237" w:lineRule="auto"/>
        <w:ind w:left="260" w:right="20" w:firstLine="2"/>
        <w:jc w:val="both"/>
        <w:rPr>
          <w:rFonts w:eastAsia="Times New Roman"/>
          <w:sz w:val="24"/>
          <w:szCs w:val="24"/>
        </w:rPr>
      </w:pPr>
      <w:r>
        <w:rPr>
          <w:rFonts w:eastAsia="Times New Roman"/>
          <w:sz w:val="24"/>
          <w:szCs w:val="24"/>
        </w:rPr>
        <w:t>зло, долг и совесть, честь и достоинство, счастье и смысл жизни, справедливость и милосердие; осмысливая этическую ценность таких общественных институтов как семья, национальность, религия, атеистическое мировоззрение и этических правил и норм школьного коллектива.</w:t>
      </w:r>
    </w:p>
    <w:p w:rsidR="00C472B6" w:rsidRDefault="00C472B6">
      <w:pPr>
        <w:spacing w:line="6" w:lineRule="exact"/>
        <w:rPr>
          <w:rFonts w:eastAsia="Times New Roman"/>
          <w:sz w:val="24"/>
          <w:szCs w:val="24"/>
        </w:rPr>
      </w:pPr>
    </w:p>
    <w:p w:rsidR="00C472B6" w:rsidRDefault="007364DB">
      <w:pPr>
        <w:ind w:left="260"/>
        <w:rPr>
          <w:rFonts w:eastAsia="Times New Roman"/>
          <w:sz w:val="24"/>
          <w:szCs w:val="24"/>
        </w:rPr>
      </w:pPr>
      <w:r>
        <w:rPr>
          <w:rFonts w:eastAsia="Times New Roman"/>
          <w:b/>
          <w:bCs/>
          <w:sz w:val="24"/>
          <w:szCs w:val="24"/>
        </w:rPr>
        <w:t>Предметная область «Искусство»</w:t>
      </w: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341" w:lineRule="exact"/>
        <w:rPr>
          <w:sz w:val="20"/>
          <w:szCs w:val="20"/>
        </w:rPr>
      </w:pPr>
    </w:p>
    <w:p w:rsidR="00C472B6" w:rsidRDefault="007364DB">
      <w:pPr>
        <w:ind w:left="9320"/>
        <w:rPr>
          <w:sz w:val="20"/>
          <w:szCs w:val="20"/>
        </w:rPr>
      </w:pPr>
      <w:r>
        <w:rPr>
          <w:rFonts w:eastAsia="Times New Roman"/>
          <w:sz w:val="20"/>
          <w:szCs w:val="20"/>
        </w:rPr>
        <w:t>204</w:t>
      </w:r>
    </w:p>
    <w:p w:rsidR="00C472B6" w:rsidRDefault="00C472B6">
      <w:pPr>
        <w:sectPr w:rsidR="00C472B6">
          <w:pgSz w:w="11900" w:h="16838"/>
          <w:pgMar w:top="854" w:right="846" w:bottom="380" w:left="1440" w:header="0" w:footer="0" w:gutter="0"/>
          <w:cols w:space="720" w:equalWidth="0">
            <w:col w:w="9620"/>
          </w:cols>
        </w:sectPr>
      </w:pPr>
    </w:p>
    <w:p w:rsidR="00C472B6" w:rsidRPr="0087622A" w:rsidRDefault="007364DB">
      <w:pPr>
        <w:ind w:left="260"/>
        <w:rPr>
          <w:sz w:val="20"/>
          <w:szCs w:val="20"/>
        </w:rPr>
      </w:pPr>
      <w:r w:rsidRPr="0087622A">
        <w:rPr>
          <w:rFonts w:eastAsia="Calibri"/>
          <w:b/>
          <w:bCs/>
          <w:sz w:val="24"/>
          <w:szCs w:val="24"/>
        </w:rPr>
        <w:lastRenderedPageBreak/>
        <w:t>Изобразительное искусство</w:t>
      </w:r>
    </w:p>
    <w:p w:rsidR="00C472B6" w:rsidRDefault="007364DB">
      <w:pPr>
        <w:spacing w:line="235" w:lineRule="auto"/>
        <w:ind w:left="980"/>
        <w:rPr>
          <w:sz w:val="20"/>
          <w:szCs w:val="20"/>
        </w:rPr>
      </w:pPr>
      <w:r>
        <w:rPr>
          <w:rFonts w:eastAsia="Times New Roman"/>
          <w:sz w:val="24"/>
          <w:szCs w:val="24"/>
        </w:rPr>
        <w:t>Программа  учебного  предмета  «Изобразительное  искусство»  ориентирована  на</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развитие компетенций в области освоения культурного наследия, умения ориентироваться</w:t>
      </w:r>
    </w:p>
    <w:p w:rsidR="00C472B6" w:rsidRDefault="00C472B6">
      <w:pPr>
        <w:spacing w:line="12" w:lineRule="exact"/>
        <w:rPr>
          <w:sz w:val="20"/>
          <w:szCs w:val="20"/>
        </w:rPr>
      </w:pPr>
    </w:p>
    <w:p w:rsidR="00C472B6" w:rsidRDefault="007364DB" w:rsidP="001D4F18">
      <w:pPr>
        <w:numPr>
          <w:ilvl w:val="0"/>
          <w:numId w:val="284"/>
        </w:numPr>
        <w:tabs>
          <w:tab w:val="left" w:pos="433"/>
        </w:tabs>
        <w:spacing w:line="236" w:lineRule="auto"/>
        <w:ind w:left="260" w:firstLine="2"/>
        <w:jc w:val="both"/>
        <w:rPr>
          <w:rFonts w:eastAsia="Times New Roman"/>
          <w:sz w:val="24"/>
          <w:szCs w:val="24"/>
        </w:rPr>
      </w:pPr>
      <w:r>
        <w:rPr>
          <w:rFonts w:eastAsia="Times New Roman"/>
          <w:sz w:val="24"/>
          <w:szCs w:val="24"/>
        </w:rPr>
        <w:t>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C472B6" w:rsidRDefault="00C472B6">
      <w:pPr>
        <w:spacing w:line="13" w:lineRule="exact"/>
        <w:rPr>
          <w:rFonts w:eastAsia="Times New Roman"/>
          <w:sz w:val="24"/>
          <w:szCs w:val="24"/>
        </w:rPr>
      </w:pPr>
    </w:p>
    <w:p w:rsidR="00C472B6" w:rsidRDefault="007364DB" w:rsidP="001D4F18">
      <w:pPr>
        <w:numPr>
          <w:ilvl w:val="1"/>
          <w:numId w:val="284"/>
        </w:numPr>
        <w:tabs>
          <w:tab w:val="left" w:pos="1551"/>
        </w:tabs>
        <w:spacing w:line="237" w:lineRule="auto"/>
        <w:ind w:left="260" w:firstLine="710"/>
        <w:jc w:val="both"/>
        <w:rPr>
          <w:rFonts w:eastAsia="Times New Roman"/>
          <w:sz w:val="24"/>
          <w:szCs w:val="24"/>
        </w:rPr>
      </w:pPr>
      <w:r>
        <w:rPr>
          <w:rFonts w:eastAsia="Times New Roman"/>
          <w:sz w:val="24"/>
          <w:szCs w:val="24"/>
        </w:rPr>
        <w:t>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472B6" w:rsidRDefault="00C472B6">
      <w:pPr>
        <w:spacing w:line="17" w:lineRule="exact"/>
        <w:rPr>
          <w:rFonts w:eastAsia="Times New Roman"/>
          <w:sz w:val="24"/>
          <w:szCs w:val="24"/>
        </w:rPr>
      </w:pPr>
    </w:p>
    <w:p w:rsidR="00C472B6" w:rsidRDefault="007364DB">
      <w:pPr>
        <w:spacing w:line="238" w:lineRule="auto"/>
        <w:ind w:left="260" w:firstLine="708"/>
        <w:jc w:val="both"/>
        <w:rPr>
          <w:rFonts w:eastAsia="Times New Roman"/>
          <w:sz w:val="24"/>
          <w:szCs w:val="24"/>
        </w:rPr>
      </w:pPr>
      <w:r>
        <w:rPr>
          <w:rFonts w:eastAsia="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C472B6" w:rsidRDefault="00C472B6">
      <w:pPr>
        <w:spacing w:line="12" w:lineRule="exact"/>
        <w:rPr>
          <w:rFonts w:eastAsia="Times New Roman"/>
          <w:sz w:val="24"/>
          <w:szCs w:val="24"/>
        </w:rPr>
      </w:pPr>
    </w:p>
    <w:p w:rsidR="00C472B6" w:rsidRDefault="007364DB" w:rsidP="001D4F18">
      <w:pPr>
        <w:numPr>
          <w:ilvl w:val="1"/>
          <w:numId w:val="284"/>
        </w:numPr>
        <w:tabs>
          <w:tab w:val="left" w:pos="1265"/>
        </w:tabs>
        <w:spacing w:line="234" w:lineRule="auto"/>
        <w:ind w:left="260" w:firstLine="710"/>
        <w:rPr>
          <w:rFonts w:eastAsia="Times New Roman"/>
          <w:sz w:val="24"/>
          <w:szCs w:val="24"/>
        </w:rPr>
      </w:pPr>
      <w:r>
        <w:rPr>
          <w:rFonts w:eastAsia="Times New Roman"/>
          <w:sz w:val="24"/>
          <w:szCs w:val="24"/>
        </w:rPr>
        <w:t>программу включены следующие основные виды художественно-творческой деятельности:</w:t>
      </w:r>
    </w:p>
    <w:p w:rsidR="00C472B6" w:rsidRDefault="00C472B6">
      <w:pPr>
        <w:spacing w:line="2" w:lineRule="exact"/>
        <w:rPr>
          <w:rFonts w:eastAsia="Times New Roman"/>
          <w:sz w:val="24"/>
          <w:szCs w:val="24"/>
        </w:rPr>
      </w:pPr>
    </w:p>
    <w:p w:rsidR="00C472B6" w:rsidRDefault="007364DB">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ценностно-ориентационная и коммуникативная деятельность;</w:t>
      </w:r>
    </w:p>
    <w:p w:rsidR="00C472B6" w:rsidRDefault="00C472B6">
      <w:pPr>
        <w:spacing w:line="1" w:lineRule="exact"/>
        <w:rPr>
          <w:rFonts w:eastAsia="Times New Roman"/>
          <w:sz w:val="24"/>
          <w:szCs w:val="24"/>
        </w:rPr>
      </w:pPr>
    </w:p>
    <w:p w:rsidR="00C472B6" w:rsidRDefault="007364DB">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изобразительная деятельность (основы художественного изображения);</w:t>
      </w:r>
    </w:p>
    <w:p w:rsidR="00C472B6" w:rsidRDefault="00C472B6">
      <w:pPr>
        <w:spacing w:line="1" w:lineRule="exact"/>
        <w:rPr>
          <w:rFonts w:eastAsia="Times New Roman"/>
          <w:sz w:val="24"/>
          <w:szCs w:val="24"/>
        </w:rPr>
      </w:pPr>
    </w:p>
    <w:p w:rsidR="00C472B6" w:rsidRDefault="007364DB">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декоративно-прикладная деятельность (основы народного и декоративно-прикладного искусства);</w:t>
      </w:r>
    </w:p>
    <w:p w:rsidR="00C472B6" w:rsidRDefault="00C472B6">
      <w:pPr>
        <w:spacing w:line="5" w:lineRule="exact"/>
        <w:rPr>
          <w:rFonts w:eastAsia="Times New Roman"/>
          <w:sz w:val="24"/>
          <w:szCs w:val="24"/>
        </w:rPr>
      </w:pPr>
    </w:p>
    <w:p w:rsidR="00C472B6" w:rsidRDefault="007364DB" w:rsidP="0087622A">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художественно-конструкторская деятельность (элементы дизайна и архитектуры);</w:t>
      </w:r>
    </w:p>
    <w:p w:rsidR="00C472B6" w:rsidRDefault="007364DB">
      <w:pPr>
        <w:spacing w:line="237" w:lineRule="auto"/>
        <w:ind w:left="980" w:right="20"/>
        <w:rPr>
          <w:rFonts w:eastAsia="Times New Roman"/>
          <w:sz w:val="24"/>
          <w:szCs w:val="24"/>
        </w:rPr>
      </w:pPr>
      <w:r>
        <w:rPr>
          <w:rFonts w:ascii="Symbol" w:eastAsia="Symbol" w:hAnsi="Symbol" w:cs="Symbol"/>
          <w:sz w:val="24"/>
          <w:szCs w:val="24"/>
        </w:rPr>
        <w:t></w:t>
      </w:r>
      <w:r>
        <w:rPr>
          <w:rFonts w:eastAsia="Times New Roman"/>
          <w:sz w:val="24"/>
          <w:szCs w:val="24"/>
        </w:rPr>
        <w:t xml:space="preserve"> художественно-творческая деятельность на основе синтеза искусств. Связующим звеном предмета «Изобразительного искусства» с другими предметами</w:t>
      </w:r>
    </w:p>
    <w:p w:rsidR="00C472B6" w:rsidRDefault="00C472B6">
      <w:pPr>
        <w:spacing w:line="14"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472B6" w:rsidRDefault="00C472B6">
      <w:pPr>
        <w:spacing w:line="13" w:lineRule="exact"/>
        <w:rPr>
          <w:rFonts w:eastAsia="Times New Roman"/>
          <w:sz w:val="24"/>
          <w:szCs w:val="24"/>
        </w:rPr>
      </w:pPr>
    </w:p>
    <w:p w:rsidR="00C472B6" w:rsidRPr="0087622A" w:rsidRDefault="007364DB" w:rsidP="0087622A">
      <w:pPr>
        <w:spacing w:line="237" w:lineRule="auto"/>
        <w:ind w:left="260" w:firstLine="708"/>
        <w:jc w:val="both"/>
        <w:rPr>
          <w:rFonts w:eastAsia="Times New Roman"/>
          <w:sz w:val="24"/>
          <w:szCs w:val="24"/>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472B6" w:rsidRDefault="007364DB">
      <w:pPr>
        <w:spacing w:line="236" w:lineRule="auto"/>
        <w:ind w:left="260" w:firstLine="708"/>
        <w:jc w:val="both"/>
        <w:rPr>
          <w:sz w:val="20"/>
          <w:szCs w:val="20"/>
        </w:rPr>
      </w:pPr>
      <w:r>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472B6" w:rsidRDefault="00C472B6">
      <w:pPr>
        <w:spacing w:line="14" w:lineRule="exact"/>
        <w:rPr>
          <w:sz w:val="20"/>
          <w:szCs w:val="20"/>
        </w:rPr>
      </w:pPr>
    </w:p>
    <w:p w:rsidR="00C472B6" w:rsidRDefault="007364DB">
      <w:pPr>
        <w:spacing w:line="237" w:lineRule="auto"/>
        <w:ind w:left="260" w:right="20" w:firstLine="708"/>
        <w:jc w:val="both"/>
        <w:rPr>
          <w:sz w:val="20"/>
          <w:szCs w:val="20"/>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472B6" w:rsidRDefault="00C472B6">
      <w:pPr>
        <w:spacing w:line="19" w:lineRule="exact"/>
        <w:rPr>
          <w:sz w:val="20"/>
          <w:szCs w:val="20"/>
        </w:rPr>
      </w:pPr>
    </w:p>
    <w:p w:rsidR="00C472B6" w:rsidRDefault="007364DB">
      <w:pPr>
        <w:spacing w:line="234" w:lineRule="auto"/>
        <w:ind w:left="260" w:firstLine="708"/>
        <w:jc w:val="both"/>
        <w:rPr>
          <w:sz w:val="20"/>
          <w:szCs w:val="20"/>
        </w:rPr>
      </w:pPr>
      <w:r>
        <w:rPr>
          <w:rFonts w:eastAsia="Times New Roman"/>
          <w:b/>
          <w:bCs/>
          <w:sz w:val="24"/>
          <w:szCs w:val="24"/>
        </w:rPr>
        <w:t>Народное художественное творчество – неиссякаемый источник самобытной красоты</w:t>
      </w:r>
    </w:p>
    <w:p w:rsidR="00C472B6" w:rsidRDefault="00C472B6">
      <w:pPr>
        <w:spacing w:line="9"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w:t>
      </w:r>
    </w:p>
    <w:p w:rsidR="00C472B6" w:rsidRDefault="00C472B6">
      <w:pPr>
        <w:spacing w:line="376" w:lineRule="exact"/>
        <w:rPr>
          <w:sz w:val="20"/>
          <w:szCs w:val="20"/>
        </w:rPr>
      </w:pPr>
    </w:p>
    <w:p w:rsidR="00C472B6" w:rsidRDefault="007364DB">
      <w:pPr>
        <w:jc w:val="right"/>
        <w:rPr>
          <w:sz w:val="20"/>
          <w:szCs w:val="20"/>
        </w:rPr>
      </w:pPr>
      <w:r>
        <w:rPr>
          <w:rFonts w:eastAsia="Times New Roman"/>
          <w:sz w:val="20"/>
          <w:szCs w:val="20"/>
        </w:rPr>
        <w:t>205</w:t>
      </w:r>
    </w:p>
    <w:p w:rsidR="00C472B6" w:rsidRDefault="00C472B6">
      <w:pPr>
        <w:sectPr w:rsidR="00C472B6">
          <w:pgSz w:w="11900" w:h="16838"/>
          <w:pgMar w:top="847" w:right="846" w:bottom="380" w:left="1440" w:header="0" w:footer="0" w:gutter="0"/>
          <w:cols w:space="720" w:equalWidth="0">
            <w:col w:w="9620"/>
          </w:cols>
        </w:sectPr>
      </w:pPr>
    </w:p>
    <w:p w:rsidR="00C472B6" w:rsidRDefault="007364DB">
      <w:pPr>
        <w:spacing w:line="234" w:lineRule="auto"/>
        <w:ind w:left="260" w:right="20"/>
        <w:jc w:val="both"/>
        <w:rPr>
          <w:sz w:val="20"/>
          <w:szCs w:val="20"/>
        </w:rPr>
      </w:pPr>
      <w:r>
        <w:rPr>
          <w:rFonts w:eastAsia="Times New Roman"/>
          <w:sz w:val="24"/>
          <w:szCs w:val="24"/>
        </w:rPr>
        <w:lastRenderedPageBreak/>
        <w:t>Жостово, роспись по металлу, щепа, роспись по лубу и дереву, тиснение и резьба по бересте). Связь времен в народном искусстве.</w:t>
      </w:r>
    </w:p>
    <w:p w:rsidR="00C472B6" w:rsidRDefault="00C472B6">
      <w:pPr>
        <w:spacing w:line="19" w:lineRule="exact"/>
        <w:rPr>
          <w:sz w:val="20"/>
          <w:szCs w:val="20"/>
        </w:rPr>
      </w:pPr>
    </w:p>
    <w:p w:rsidR="00C472B6" w:rsidRDefault="007364DB">
      <w:pPr>
        <w:spacing w:line="232" w:lineRule="auto"/>
        <w:ind w:left="980"/>
        <w:rPr>
          <w:sz w:val="20"/>
          <w:szCs w:val="20"/>
        </w:rPr>
      </w:pPr>
      <w:r>
        <w:rPr>
          <w:rFonts w:eastAsia="Times New Roman"/>
          <w:b/>
          <w:bCs/>
          <w:sz w:val="24"/>
          <w:szCs w:val="24"/>
        </w:rPr>
        <w:t xml:space="preserve">Виды изобразительного искусства и основы образного языка </w:t>
      </w:r>
      <w:r>
        <w:rPr>
          <w:rFonts w:eastAsia="Times New Roman"/>
          <w:sz w:val="24"/>
          <w:szCs w:val="24"/>
        </w:rPr>
        <w:t>Пространственные искусства. Художественные материалы. Жанры в</w:t>
      </w:r>
    </w:p>
    <w:p w:rsidR="00C472B6" w:rsidRDefault="00C472B6">
      <w:pPr>
        <w:spacing w:line="14" w:lineRule="exact"/>
        <w:rPr>
          <w:sz w:val="20"/>
          <w:szCs w:val="20"/>
        </w:rPr>
      </w:pPr>
    </w:p>
    <w:p w:rsidR="00C472B6" w:rsidRDefault="007364DB">
      <w:pPr>
        <w:spacing w:line="238" w:lineRule="auto"/>
        <w:ind w:left="260"/>
        <w:jc w:val="both"/>
        <w:rPr>
          <w:sz w:val="20"/>
          <w:szCs w:val="20"/>
        </w:rPr>
      </w:pPr>
      <w:r>
        <w:rPr>
          <w:rFonts w:eastAsia="Times New Roman"/>
          <w:sz w:val="24"/>
          <w:szCs w:val="24"/>
        </w:rPr>
        <w:t>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w:t>
      </w:r>
    </w:p>
    <w:p w:rsidR="00C472B6" w:rsidRDefault="00C472B6">
      <w:pPr>
        <w:spacing w:line="14" w:lineRule="exact"/>
        <w:rPr>
          <w:sz w:val="20"/>
          <w:szCs w:val="20"/>
        </w:rPr>
      </w:pPr>
    </w:p>
    <w:p w:rsidR="00C472B6" w:rsidRDefault="007364DB" w:rsidP="001D4F18">
      <w:pPr>
        <w:numPr>
          <w:ilvl w:val="0"/>
          <w:numId w:val="285"/>
        </w:numPr>
        <w:tabs>
          <w:tab w:val="left" w:pos="483"/>
        </w:tabs>
        <w:spacing w:line="234" w:lineRule="auto"/>
        <w:ind w:left="260" w:firstLine="2"/>
        <w:rPr>
          <w:rFonts w:eastAsia="Times New Roman"/>
          <w:sz w:val="24"/>
          <w:szCs w:val="24"/>
        </w:rPr>
      </w:pPr>
      <w:r>
        <w:rPr>
          <w:rFonts w:eastAsia="Times New Roman"/>
          <w:sz w:val="24"/>
          <w:szCs w:val="24"/>
        </w:rPr>
        <w:t>живописи художников – импрессионистов (К. Моне, А. Сислей). Пейзаж в графике. Работа на пленэре.</w:t>
      </w:r>
    </w:p>
    <w:p w:rsidR="00C472B6" w:rsidRDefault="00C472B6">
      <w:pPr>
        <w:spacing w:line="6" w:lineRule="exact"/>
        <w:rPr>
          <w:rFonts w:eastAsia="Times New Roman"/>
          <w:sz w:val="24"/>
          <w:szCs w:val="24"/>
        </w:rPr>
      </w:pPr>
    </w:p>
    <w:p w:rsidR="00C472B6" w:rsidRDefault="007364DB">
      <w:pPr>
        <w:ind w:left="980"/>
        <w:rPr>
          <w:rFonts w:eastAsia="Times New Roman"/>
          <w:sz w:val="24"/>
          <w:szCs w:val="24"/>
        </w:rPr>
      </w:pPr>
      <w:r>
        <w:rPr>
          <w:rFonts w:eastAsia="Times New Roman"/>
          <w:b/>
          <w:bCs/>
          <w:sz w:val="24"/>
          <w:szCs w:val="24"/>
        </w:rPr>
        <w:t>Понимание смысла деятельности художника</w:t>
      </w:r>
    </w:p>
    <w:p w:rsidR="00C472B6" w:rsidRDefault="00C472B6">
      <w:pPr>
        <w:spacing w:line="8" w:lineRule="exact"/>
        <w:rPr>
          <w:rFonts w:eastAsia="Times New Roman"/>
          <w:sz w:val="24"/>
          <w:szCs w:val="24"/>
        </w:rPr>
      </w:pPr>
    </w:p>
    <w:p w:rsidR="00C472B6" w:rsidRDefault="007364DB">
      <w:pPr>
        <w:spacing w:line="237" w:lineRule="auto"/>
        <w:ind w:left="260" w:firstLine="708"/>
        <w:jc w:val="both"/>
        <w:rPr>
          <w:rFonts w:eastAsia="Times New Roman"/>
          <w:sz w:val="24"/>
          <w:szCs w:val="24"/>
        </w:rPr>
      </w:pPr>
      <w:r>
        <w:rPr>
          <w:rFonts w:eastAsia="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w:t>
      </w:r>
    </w:p>
    <w:p w:rsidR="00C472B6" w:rsidRDefault="00C472B6">
      <w:pPr>
        <w:spacing w:line="1" w:lineRule="exact"/>
        <w:rPr>
          <w:rFonts w:eastAsia="Times New Roman"/>
          <w:sz w:val="24"/>
          <w:szCs w:val="24"/>
        </w:rPr>
      </w:pPr>
    </w:p>
    <w:p w:rsidR="00C472B6" w:rsidRDefault="007364DB" w:rsidP="001D4F18">
      <w:pPr>
        <w:numPr>
          <w:ilvl w:val="0"/>
          <w:numId w:val="285"/>
        </w:numPr>
        <w:tabs>
          <w:tab w:val="left" w:pos="440"/>
        </w:tabs>
        <w:ind w:left="440" w:hanging="178"/>
        <w:rPr>
          <w:rFonts w:eastAsia="Times New Roman"/>
          <w:sz w:val="24"/>
          <w:szCs w:val="24"/>
        </w:rPr>
      </w:pPr>
      <w:r>
        <w:rPr>
          <w:rFonts w:eastAsia="Times New Roman"/>
          <w:sz w:val="24"/>
          <w:szCs w:val="24"/>
        </w:rPr>
        <w:t>изобразительном искусстве XX века (К.С. Петров-Водкин, П.Д. Корин).</w:t>
      </w:r>
    </w:p>
    <w:p w:rsidR="00C472B6" w:rsidRDefault="00C472B6">
      <w:pPr>
        <w:spacing w:line="12" w:lineRule="exact"/>
        <w:rPr>
          <w:sz w:val="20"/>
          <w:szCs w:val="20"/>
        </w:rPr>
      </w:pPr>
    </w:p>
    <w:p w:rsidR="00C472B6" w:rsidRDefault="007364DB">
      <w:pPr>
        <w:spacing w:line="234" w:lineRule="auto"/>
        <w:ind w:left="260" w:firstLine="708"/>
        <w:rPr>
          <w:sz w:val="20"/>
          <w:szCs w:val="20"/>
        </w:rPr>
      </w:pPr>
      <w:r>
        <w:rPr>
          <w:rFonts w:eastAsia="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w:t>
      </w:r>
    </w:p>
    <w:p w:rsidR="00C472B6" w:rsidRDefault="00C472B6">
      <w:pPr>
        <w:spacing w:line="14" w:lineRule="exact"/>
        <w:rPr>
          <w:sz w:val="20"/>
          <w:szCs w:val="20"/>
        </w:rPr>
      </w:pPr>
    </w:p>
    <w:p w:rsidR="00C472B6" w:rsidRDefault="007364DB" w:rsidP="001D4F18">
      <w:pPr>
        <w:numPr>
          <w:ilvl w:val="0"/>
          <w:numId w:val="286"/>
        </w:numPr>
        <w:tabs>
          <w:tab w:val="left" w:pos="528"/>
        </w:tabs>
        <w:spacing w:line="236" w:lineRule="auto"/>
        <w:ind w:left="260" w:firstLine="2"/>
        <w:jc w:val="both"/>
        <w:rPr>
          <w:rFonts w:eastAsia="Times New Roman"/>
          <w:sz w:val="24"/>
          <w:szCs w:val="24"/>
        </w:rPr>
      </w:pPr>
      <w:r>
        <w:rPr>
          <w:rFonts w:eastAsia="Times New Roman"/>
          <w:sz w:val="24"/>
          <w:szCs w:val="24"/>
        </w:rPr>
        <w:t>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472B6" w:rsidRDefault="00C472B6">
      <w:pPr>
        <w:spacing w:line="6" w:lineRule="exact"/>
        <w:rPr>
          <w:rFonts w:eastAsia="Times New Roman"/>
          <w:sz w:val="24"/>
          <w:szCs w:val="24"/>
        </w:rPr>
      </w:pPr>
    </w:p>
    <w:p w:rsidR="00C472B6" w:rsidRDefault="007364DB">
      <w:pPr>
        <w:ind w:left="980"/>
        <w:rPr>
          <w:rFonts w:eastAsia="Times New Roman"/>
          <w:sz w:val="24"/>
          <w:szCs w:val="24"/>
        </w:rPr>
      </w:pPr>
      <w:r>
        <w:rPr>
          <w:rFonts w:eastAsia="Times New Roman"/>
          <w:b/>
          <w:bCs/>
          <w:sz w:val="24"/>
          <w:szCs w:val="24"/>
        </w:rPr>
        <w:t>Вечные темы и великие исторические события в искусстве</w:t>
      </w:r>
    </w:p>
    <w:p w:rsidR="00C472B6" w:rsidRDefault="00C472B6">
      <w:pPr>
        <w:spacing w:line="7" w:lineRule="exact"/>
        <w:rPr>
          <w:rFonts w:eastAsia="Times New Roman"/>
          <w:sz w:val="24"/>
          <w:szCs w:val="24"/>
        </w:rPr>
      </w:pPr>
    </w:p>
    <w:p w:rsidR="00C472B6" w:rsidRDefault="007364DB">
      <w:pPr>
        <w:spacing w:line="239" w:lineRule="auto"/>
        <w:ind w:left="260" w:firstLine="708"/>
        <w:jc w:val="both"/>
        <w:rPr>
          <w:rFonts w:eastAsia="Times New Roman"/>
          <w:sz w:val="24"/>
          <w:szCs w:val="24"/>
        </w:rPr>
      </w:pPr>
      <w:r>
        <w:rPr>
          <w:rFonts w:eastAsia="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472B6" w:rsidRDefault="00C472B6">
      <w:pPr>
        <w:spacing w:line="9" w:lineRule="exact"/>
        <w:rPr>
          <w:rFonts w:eastAsia="Times New Roman"/>
          <w:sz w:val="24"/>
          <w:szCs w:val="24"/>
        </w:rPr>
      </w:pPr>
    </w:p>
    <w:p w:rsidR="00C472B6" w:rsidRDefault="007364DB">
      <w:pPr>
        <w:ind w:left="980"/>
        <w:rPr>
          <w:rFonts w:eastAsia="Times New Roman"/>
          <w:sz w:val="24"/>
          <w:szCs w:val="24"/>
        </w:rPr>
      </w:pPr>
      <w:r>
        <w:rPr>
          <w:rFonts w:eastAsia="Times New Roman"/>
          <w:b/>
          <w:bCs/>
          <w:sz w:val="24"/>
          <w:szCs w:val="24"/>
        </w:rPr>
        <w:t>Конструктивное искусство: архитектура и дизайн</w:t>
      </w:r>
    </w:p>
    <w:p w:rsidR="00C472B6" w:rsidRDefault="00C472B6">
      <w:pPr>
        <w:spacing w:line="7" w:lineRule="exact"/>
        <w:rPr>
          <w:rFonts w:eastAsia="Times New Roman"/>
          <w:sz w:val="24"/>
          <w:szCs w:val="24"/>
        </w:rPr>
      </w:pPr>
    </w:p>
    <w:p w:rsidR="00C472B6" w:rsidRDefault="007364DB">
      <w:pPr>
        <w:spacing w:line="239" w:lineRule="auto"/>
        <w:ind w:left="260" w:firstLine="708"/>
        <w:jc w:val="both"/>
        <w:rPr>
          <w:rFonts w:eastAsia="Times New Roman"/>
          <w:sz w:val="24"/>
          <w:szCs w:val="24"/>
        </w:rPr>
      </w:pPr>
      <w:r>
        <w:rPr>
          <w:rFonts w:eastAsia="Times New Roman"/>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C472B6" w:rsidRDefault="00C472B6">
      <w:pPr>
        <w:spacing w:line="7" w:lineRule="exact"/>
        <w:rPr>
          <w:rFonts w:eastAsia="Times New Roman"/>
          <w:sz w:val="24"/>
          <w:szCs w:val="24"/>
        </w:rPr>
      </w:pPr>
    </w:p>
    <w:p w:rsidR="00C472B6" w:rsidRDefault="007364DB">
      <w:pPr>
        <w:ind w:left="980"/>
        <w:rPr>
          <w:rFonts w:eastAsia="Times New Roman"/>
          <w:sz w:val="24"/>
          <w:szCs w:val="24"/>
        </w:rPr>
      </w:pPr>
      <w:r>
        <w:rPr>
          <w:rFonts w:eastAsia="Times New Roman"/>
          <w:b/>
          <w:bCs/>
          <w:sz w:val="24"/>
          <w:szCs w:val="24"/>
        </w:rPr>
        <w:t>Изобразительное искусство и архитектура России XI –XVII вв.</w:t>
      </w:r>
    </w:p>
    <w:p w:rsidR="00C472B6" w:rsidRDefault="00C472B6">
      <w:pPr>
        <w:spacing w:line="189" w:lineRule="exact"/>
        <w:rPr>
          <w:sz w:val="20"/>
          <w:szCs w:val="20"/>
        </w:rPr>
      </w:pPr>
    </w:p>
    <w:p w:rsidR="00C472B6" w:rsidRDefault="007364DB">
      <w:pPr>
        <w:ind w:left="9320"/>
        <w:rPr>
          <w:sz w:val="20"/>
          <w:szCs w:val="20"/>
        </w:rPr>
      </w:pPr>
      <w:r>
        <w:rPr>
          <w:rFonts w:eastAsia="Times New Roman"/>
          <w:sz w:val="20"/>
          <w:szCs w:val="20"/>
        </w:rPr>
        <w:t>206</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8" w:lineRule="auto"/>
        <w:ind w:left="260" w:firstLine="708"/>
        <w:jc w:val="both"/>
        <w:rPr>
          <w:sz w:val="20"/>
          <w:szCs w:val="20"/>
        </w:rPr>
      </w:pPr>
      <w:r>
        <w:rPr>
          <w:rFonts w:eastAsia="Times New Roman"/>
          <w:sz w:val="24"/>
          <w:szCs w:val="24"/>
        </w:rPr>
        <w:lastRenderedPageBreak/>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C472B6" w:rsidRDefault="00C472B6">
      <w:pPr>
        <w:spacing w:line="9" w:lineRule="exact"/>
        <w:rPr>
          <w:sz w:val="20"/>
          <w:szCs w:val="20"/>
        </w:rPr>
      </w:pPr>
    </w:p>
    <w:p w:rsidR="00C472B6" w:rsidRDefault="007364DB">
      <w:pPr>
        <w:ind w:left="980"/>
        <w:rPr>
          <w:sz w:val="20"/>
          <w:szCs w:val="20"/>
        </w:rPr>
      </w:pPr>
      <w:r>
        <w:rPr>
          <w:rFonts w:eastAsia="Times New Roman"/>
          <w:b/>
          <w:bCs/>
          <w:i/>
          <w:iCs/>
          <w:sz w:val="24"/>
          <w:szCs w:val="24"/>
        </w:rPr>
        <w:t>Искусство полиграфии</w:t>
      </w:r>
    </w:p>
    <w:p w:rsidR="00C472B6" w:rsidRDefault="00C472B6">
      <w:pPr>
        <w:spacing w:line="7" w:lineRule="exact"/>
        <w:rPr>
          <w:sz w:val="20"/>
          <w:szCs w:val="20"/>
        </w:rPr>
      </w:pPr>
    </w:p>
    <w:p w:rsidR="00C472B6" w:rsidRDefault="007364DB">
      <w:pPr>
        <w:spacing w:line="237" w:lineRule="auto"/>
        <w:ind w:left="260" w:firstLine="708"/>
        <w:jc w:val="both"/>
        <w:rPr>
          <w:sz w:val="20"/>
          <w:szCs w:val="20"/>
        </w:rPr>
      </w:pPr>
      <w:r>
        <w:rPr>
          <w:rFonts w:eastAsia="Times New Roman"/>
          <w:i/>
          <w:iCs/>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472B6" w:rsidRDefault="00C472B6">
      <w:pPr>
        <w:spacing w:line="20" w:lineRule="exact"/>
        <w:rPr>
          <w:sz w:val="20"/>
          <w:szCs w:val="20"/>
        </w:rPr>
      </w:pPr>
    </w:p>
    <w:p w:rsidR="00C472B6" w:rsidRDefault="007364DB">
      <w:pPr>
        <w:spacing w:line="234" w:lineRule="auto"/>
        <w:ind w:left="260" w:firstLine="708"/>
        <w:jc w:val="both"/>
        <w:rPr>
          <w:sz w:val="20"/>
          <w:szCs w:val="20"/>
        </w:rPr>
      </w:pPr>
      <w:r>
        <w:rPr>
          <w:rFonts w:eastAsia="Times New Roman"/>
          <w:b/>
          <w:bCs/>
          <w:i/>
          <w:iCs/>
          <w:sz w:val="24"/>
          <w:szCs w:val="24"/>
        </w:rPr>
        <w:t>Стили, направления виды и жанры в русском изобразительном искусстве и архитектуре XVIII - XIX вв.</w:t>
      </w:r>
    </w:p>
    <w:p w:rsidR="00C472B6" w:rsidRDefault="00C472B6">
      <w:pPr>
        <w:spacing w:line="10" w:lineRule="exact"/>
        <w:rPr>
          <w:sz w:val="20"/>
          <w:szCs w:val="20"/>
        </w:rPr>
      </w:pPr>
    </w:p>
    <w:p w:rsidR="00C472B6" w:rsidRDefault="007364DB">
      <w:pPr>
        <w:spacing w:line="239" w:lineRule="auto"/>
        <w:ind w:left="260" w:firstLine="708"/>
        <w:jc w:val="both"/>
        <w:rPr>
          <w:sz w:val="20"/>
          <w:szCs w:val="20"/>
        </w:rPr>
      </w:pPr>
      <w:r>
        <w:rPr>
          <w:rFonts w:eastAsia="Times New Roman"/>
          <w:i/>
          <w:iCs/>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C472B6" w:rsidRDefault="00C472B6">
      <w:pPr>
        <w:spacing w:line="6" w:lineRule="exact"/>
        <w:rPr>
          <w:sz w:val="20"/>
          <w:szCs w:val="20"/>
        </w:rPr>
      </w:pPr>
    </w:p>
    <w:p w:rsidR="00C472B6" w:rsidRDefault="007364DB">
      <w:pPr>
        <w:ind w:left="980"/>
        <w:rPr>
          <w:sz w:val="20"/>
          <w:szCs w:val="20"/>
        </w:rPr>
      </w:pPr>
      <w:r>
        <w:rPr>
          <w:rFonts w:eastAsia="Times New Roman"/>
          <w:b/>
          <w:bCs/>
          <w:i/>
          <w:iCs/>
          <w:sz w:val="24"/>
          <w:szCs w:val="24"/>
        </w:rPr>
        <w:t>Взаимосвязь истории искусства и истории человечества</w:t>
      </w:r>
    </w:p>
    <w:p w:rsidR="00C472B6" w:rsidRDefault="00C472B6">
      <w:pPr>
        <w:spacing w:line="7" w:lineRule="exact"/>
        <w:rPr>
          <w:sz w:val="20"/>
          <w:szCs w:val="20"/>
        </w:rPr>
      </w:pPr>
    </w:p>
    <w:p w:rsidR="00C472B6" w:rsidRDefault="007364DB">
      <w:pPr>
        <w:spacing w:line="238" w:lineRule="auto"/>
        <w:ind w:left="260" w:firstLine="708"/>
        <w:jc w:val="both"/>
        <w:rPr>
          <w:sz w:val="20"/>
          <w:szCs w:val="20"/>
        </w:rPr>
      </w:pPr>
      <w:r>
        <w:rPr>
          <w:rFonts w:eastAsia="Times New Roman"/>
          <w:i/>
          <w:iCs/>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472B6" w:rsidRDefault="00C472B6">
      <w:pPr>
        <w:spacing w:line="19" w:lineRule="exact"/>
        <w:rPr>
          <w:sz w:val="20"/>
          <w:szCs w:val="20"/>
        </w:rPr>
      </w:pPr>
    </w:p>
    <w:p w:rsidR="00C472B6" w:rsidRDefault="007364DB">
      <w:pPr>
        <w:spacing w:line="234" w:lineRule="auto"/>
        <w:ind w:left="260" w:right="20" w:firstLine="708"/>
        <w:jc w:val="both"/>
        <w:rPr>
          <w:sz w:val="20"/>
          <w:szCs w:val="20"/>
        </w:rPr>
      </w:pPr>
      <w:r>
        <w:rPr>
          <w:rFonts w:eastAsia="Times New Roman"/>
          <w:b/>
          <w:bCs/>
          <w:i/>
          <w:iCs/>
          <w:sz w:val="24"/>
          <w:szCs w:val="24"/>
        </w:rPr>
        <w:t>Изображение в синтетических и экранных видах искусства и художественная фотография</w:t>
      </w:r>
    </w:p>
    <w:p w:rsidR="00C472B6" w:rsidRDefault="00C472B6">
      <w:pPr>
        <w:spacing w:line="9" w:lineRule="exact"/>
        <w:rPr>
          <w:sz w:val="20"/>
          <w:szCs w:val="20"/>
        </w:rPr>
      </w:pPr>
    </w:p>
    <w:p w:rsidR="00C472B6" w:rsidRDefault="007364DB">
      <w:pPr>
        <w:spacing w:line="236" w:lineRule="auto"/>
        <w:ind w:left="260" w:firstLine="708"/>
        <w:jc w:val="both"/>
        <w:rPr>
          <w:sz w:val="20"/>
          <w:szCs w:val="20"/>
        </w:rPr>
      </w:pPr>
      <w:r>
        <w:rPr>
          <w:rFonts w:eastAsia="Times New Roman"/>
          <w:i/>
          <w:iCs/>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w:t>
      </w:r>
    </w:p>
    <w:p w:rsidR="00C472B6" w:rsidRDefault="00C472B6">
      <w:pPr>
        <w:spacing w:line="14" w:lineRule="exact"/>
        <w:rPr>
          <w:sz w:val="20"/>
          <w:szCs w:val="20"/>
        </w:rPr>
      </w:pPr>
    </w:p>
    <w:p w:rsidR="00C472B6" w:rsidRDefault="007364DB">
      <w:pPr>
        <w:spacing w:line="239" w:lineRule="auto"/>
        <w:ind w:left="260"/>
        <w:jc w:val="both"/>
        <w:rPr>
          <w:sz w:val="20"/>
          <w:szCs w:val="20"/>
        </w:rPr>
      </w:pPr>
      <w:r>
        <w:rPr>
          <w:rFonts w:eastAsia="Times New Roman"/>
          <w:i/>
          <w:iCs/>
          <w:sz w:val="24"/>
          <w:szCs w:val="24"/>
        </w:rPr>
        <w:t>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C472B6" w:rsidRDefault="00C472B6">
      <w:pPr>
        <w:spacing w:line="6" w:lineRule="exact"/>
        <w:rPr>
          <w:sz w:val="20"/>
          <w:szCs w:val="20"/>
        </w:rPr>
      </w:pPr>
    </w:p>
    <w:p w:rsidR="00C472B6" w:rsidRDefault="007364DB">
      <w:pPr>
        <w:ind w:left="260"/>
        <w:rPr>
          <w:sz w:val="20"/>
          <w:szCs w:val="20"/>
        </w:rPr>
      </w:pPr>
      <w:r>
        <w:rPr>
          <w:rFonts w:ascii="Calibri" w:eastAsia="Calibri" w:hAnsi="Calibri" w:cs="Calibri"/>
          <w:b/>
          <w:bCs/>
          <w:sz w:val="24"/>
          <w:szCs w:val="24"/>
        </w:rPr>
        <w:t>Музыка</w:t>
      </w:r>
    </w:p>
    <w:p w:rsidR="00C472B6" w:rsidRDefault="00C472B6">
      <w:pPr>
        <w:spacing w:line="7"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w:t>
      </w:r>
    </w:p>
    <w:p w:rsidR="00C472B6" w:rsidRDefault="00C472B6">
      <w:pPr>
        <w:spacing w:line="179" w:lineRule="exact"/>
        <w:rPr>
          <w:sz w:val="20"/>
          <w:szCs w:val="20"/>
        </w:rPr>
      </w:pPr>
    </w:p>
    <w:p w:rsidR="00C472B6" w:rsidRDefault="007364DB">
      <w:pPr>
        <w:ind w:left="9320"/>
        <w:rPr>
          <w:sz w:val="20"/>
          <w:szCs w:val="20"/>
        </w:rPr>
      </w:pPr>
      <w:r>
        <w:rPr>
          <w:rFonts w:eastAsia="Times New Roman"/>
          <w:sz w:val="20"/>
          <w:szCs w:val="20"/>
        </w:rPr>
        <w:t>207</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6" w:lineRule="auto"/>
        <w:ind w:left="260"/>
        <w:jc w:val="both"/>
        <w:rPr>
          <w:sz w:val="20"/>
          <w:szCs w:val="20"/>
        </w:rPr>
      </w:pPr>
      <w:r>
        <w:rPr>
          <w:rFonts w:eastAsia="Times New Roman"/>
          <w:sz w:val="24"/>
          <w:szCs w:val="24"/>
        </w:rPr>
        <w:t>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C472B6" w:rsidRDefault="00C472B6">
      <w:pPr>
        <w:spacing w:line="2" w:lineRule="exact"/>
        <w:rPr>
          <w:sz w:val="20"/>
          <w:szCs w:val="20"/>
        </w:rPr>
      </w:pPr>
    </w:p>
    <w:p w:rsidR="00C472B6" w:rsidRDefault="007364DB">
      <w:pPr>
        <w:ind w:left="980"/>
        <w:rPr>
          <w:sz w:val="20"/>
          <w:szCs w:val="20"/>
        </w:rPr>
      </w:pPr>
      <w:r>
        <w:rPr>
          <w:rFonts w:eastAsia="Times New Roman"/>
          <w:sz w:val="24"/>
          <w:szCs w:val="24"/>
        </w:rPr>
        <w:t>Освоение предмета «Музыка» направлено на:</w:t>
      </w:r>
    </w:p>
    <w:p w:rsidR="00C472B6" w:rsidRDefault="00C472B6">
      <w:pPr>
        <w:spacing w:line="70" w:lineRule="exact"/>
        <w:rPr>
          <w:sz w:val="20"/>
          <w:szCs w:val="20"/>
        </w:rPr>
      </w:pPr>
    </w:p>
    <w:p w:rsidR="00C472B6" w:rsidRDefault="007364DB" w:rsidP="001D4F18">
      <w:pPr>
        <w:numPr>
          <w:ilvl w:val="1"/>
          <w:numId w:val="287"/>
        </w:numPr>
        <w:tabs>
          <w:tab w:val="left" w:pos="1393"/>
        </w:tabs>
        <w:spacing w:line="218" w:lineRule="auto"/>
        <w:ind w:left="260" w:firstLine="710"/>
        <w:jc w:val="both"/>
        <w:rPr>
          <w:rFonts w:ascii="Symbol" w:eastAsia="Symbol" w:hAnsi="Symbol" w:cs="Symbol"/>
          <w:sz w:val="28"/>
          <w:szCs w:val="28"/>
        </w:rPr>
      </w:pPr>
      <w:r>
        <w:rPr>
          <w:rFonts w:eastAsia="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472B6" w:rsidRDefault="00C472B6">
      <w:pPr>
        <w:spacing w:line="70" w:lineRule="exact"/>
        <w:rPr>
          <w:rFonts w:ascii="Symbol" w:eastAsia="Symbol" w:hAnsi="Symbol" w:cs="Symbol"/>
          <w:sz w:val="28"/>
          <w:szCs w:val="28"/>
        </w:rPr>
      </w:pPr>
    </w:p>
    <w:p w:rsidR="00C472B6" w:rsidRDefault="007364DB" w:rsidP="001D4F18">
      <w:pPr>
        <w:numPr>
          <w:ilvl w:val="1"/>
          <w:numId w:val="287"/>
        </w:numPr>
        <w:tabs>
          <w:tab w:val="left" w:pos="1393"/>
        </w:tabs>
        <w:spacing w:line="218" w:lineRule="auto"/>
        <w:ind w:left="260" w:firstLine="710"/>
        <w:jc w:val="both"/>
        <w:rPr>
          <w:rFonts w:ascii="Symbol" w:eastAsia="Symbol" w:hAnsi="Symbol" w:cs="Symbol"/>
          <w:sz w:val="28"/>
          <w:szCs w:val="28"/>
        </w:rPr>
      </w:pPr>
      <w:r>
        <w:rPr>
          <w:rFonts w:eastAsia="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C472B6" w:rsidRDefault="00C472B6">
      <w:pPr>
        <w:spacing w:line="72" w:lineRule="exact"/>
        <w:rPr>
          <w:rFonts w:ascii="Symbol" w:eastAsia="Symbol" w:hAnsi="Symbol" w:cs="Symbol"/>
          <w:sz w:val="28"/>
          <w:szCs w:val="28"/>
        </w:rPr>
      </w:pPr>
    </w:p>
    <w:p w:rsidR="00C472B6" w:rsidRDefault="007364DB" w:rsidP="001D4F18">
      <w:pPr>
        <w:numPr>
          <w:ilvl w:val="1"/>
          <w:numId w:val="287"/>
        </w:numPr>
        <w:tabs>
          <w:tab w:val="left" w:pos="1393"/>
        </w:tabs>
        <w:spacing w:line="218" w:lineRule="auto"/>
        <w:ind w:left="260" w:firstLine="710"/>
        <w:jc w:val="both"/>
        <w:rPr>
          <w:rFonts w:ascii="Symbol" w:eastAsia="Symbol" w:hAnsi="Symbol" w:cs="Symbol"/>
          <w:sz w:val="28"/>
          <w:szCs w:val="28"/>
        </w:rPr>
      </w:pPr>
      <w:r>
        <w:rPr>
          <w:rFonts w:eastAsia="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C472B6" w:rsidRDefault="00C472B6">
      <w:pPr>
        <w:spacing w:line="73" w:lineRule="exact"/>
        <w:rPr>
          <w:rFonts w:ascii="Symbol" w:eastAsia="Symbol" w:hAnsi="Symbol" w:cs="Symbol"/>
          <w:sz w:val="28"/>
          <w:szCs w:val="28"/>
        </w:rPr>
      </w:pPr>
    </w:p>
    <w:p w:rsidR="00C472B6" w:rsidRDefault="007364DB" w:rsidP="001D4F18">
      <w:pPr>
        <w:numPr>
          <w:ilvl w:val="1"/>
          <w:numId w:val="287"/>
        </w:numPr>
        <w:tabs>
          <w:tab w:val="left" w:pos="1393"/>
        </w:tabs>
        <w:spacing w:line="209" w:lineRule="auto"/>
        <w:ind w:left="260" w:firstLine="710"/>
        <w:rPr>
          <w:rFonts w:ascii="Symbol" w:eastAsia="Symbol" w:hAnsi="Symbol" w:cs="Symbol"/>
          <w:sz w:val="28"/>
          <w:szCs w:val="28"/>
        </w:rPr>
      </w:pPr>
      <w:r>
        <w:rPr>
          <w:rFonts w:eastAsia="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C472B6" w:rsidRDefault="00C472B6">
      <w:pPr>
        <w:spacing w:line="70" w:lineRule="exact"/>
        <w:rPr>
          <w:rFonts w:ascii="Symbol" w:eastAsia="Symbol" w:hAnsi="Symbol" w:cs="Symbol"/>
          <w:sz w:val="28"/>
          <w:szCs w:val="28"/>
        </w:rPr>
      </w:pPr>
    </w:p>
    <w:p w:rsidR="00C472B6" w:rsidRDefault="007364DB" w:rsidP="001D4F18">
      <w:pPr>
        <w:numPr>
          <w:ilvl w:val="1"/>
          <w:numId w:val="287"/>
        </w:numPr>
        <w:tabs>
          <w:tab w:val="left" w:pos="1393"/>
        </w:tabs>
        <w:spacing w:line="223" w:lineRule="auto"/>
        <w:ind w:left="260" w:firstLine="710"/>
        <w:jc w:val="both"/>
        <w:rPr>
          <w:rFonts w:ascii="Symbol" w:eastAsia="Symbol" w:hAnsi="Symbol" w:cs="Symbol"/>
          <w:sz w:val="28"/>
          <w:szCs w:val="28"/>
        </w:rPr>
      </w:pPr>
      <w:r>
        <w:rPr>
          <w:rFonts w:eastAsia="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C472B6" w:rsidRDefault="00C472B6">
      <w:pPr>
        <w:spacing w:line="15" w:lineRule="exact"/>
        <w:rPr>
          <w:rFonts w:ascii="Symbol" w:eastAsia="Symbol" w:hAnsi="Symbol" w:cs="Symbol"/>
          <w:sz w:val="28"/>
          <w:szCs w:val="28"/>
        </w:rPr>
      </w:pPr>
    </w:p>
    <w:p w:rsidR="00C472B6" w:rsidRDefault="007364DB">
      <w:pPr>
        <w:spacing w:line="237" w:lineRule="auto"/>
        <w:ind w:left="260" w:firstLine="708"/>
        <w:jc w:val="both"/>
        <w:rPr>
          <w:rFonts w:ascii="Symbol" w:eastAsia="Symbol" w:hAnsi="Symbol" w:cs="Symbol"/>
          <w:sz w:val="28"/>
          <w:szCs w:val="28"/>
        </w:rPr>
      </w:pPr>
      <w:r>
        <w:rPr>
          <w:rFonts w:eastAsia="Times New Roman"/>
          <w:sz w:val="24"/>
          <w:szCs w:val="24"/>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C472B6" w:rsidRDefault="00C472B6">
      <w:pPr>
        <w:spacing w:line="17" w:lineRule="exact"/>
        <w:rPr>
          <w:rFonts w:ascii="Symbol" w:eastAsia="Symbol" w:hAnsi="Symbol" w:cs="Symbol"/>
          <w:sz w:val="28"/>
          <w:szCs w:val="28"/>
        </w:rPr>
      </w:pPr>
    </w:p>
    <w:p w:rsidR="00C472B6" w:rsidRDefault="007364DB">
      <w:pPr>
        <w:spacing w:line="237" w:lineRule="auto"/>
        <w:ind w:left="260" w:firstLine="708"/>
        <w:jc w:val="both"/>
        <w:rPr>
          <w:rFonts w:ascii="Symbol" w:eastAsia="Symbol" w:hAnsi="Symbol" w:cs="Symbol"/>
          <w:sz w:val="28"/>
          <w:szCs w:val="28"/>
        </w:rPr>
      </w:pPr>
      <w:r>
        <w:rPr>
          <w:rFonts w:eastAsia="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C472B6" w:rsidRDefault="00C472B6">
      <w:pPr>
        <w:spacing w:line="17" w:lineRule="exact"/>
        <w:rPr>
          <w:rFonts w:ascii="Symbol" w:eastAsia="Symbol" w:hAnsi="Symbol" w:cs="Symbol"/>
          <w:sz w:val="28"/>
          <w:szCs w:val="28"/>
        </w:rPr>
      </w:pPr>
    </w:p>
    <w:p w:rsidR="00C472B6" w:rsidRDefault="007364DB">
      <w:pPr>
        <w:spacing w:line="237" w:lineRule="auto"/>
        <w:ind w:left="260" w:firstLine="708"/>
        <w:jc w:val="both"/>
        <w:rPr>
          <w:rFonts w:ascii="Symbol" w:eastAsia="Symbol" w:hAnsi="Symbol" w:cs="Symbol"/>
          <w:sz w:val="28"/>
          <w:szCs w:val="28"/>
        </w:rPr>
      </w:pPr>
      <w:r>
        <w:rPr>
          <w:rFonts w:eastAsia="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C472B6" w:rsidRDefault="00C472B6">
      <w:pPr>
        <w:spacing w:line="9" w:lineRule="exact"/>
        <w:rPr>
          <w:rFonts w:ascii="Symbol" w:eastAsia="Symbol" w:hAnsi="Symbol" w:cs="Symbol"/>
          <w:sz w:val="28"/>
          <w:szCs w:val="28"/>
        </w:rPr>
      </w:pPr>
    </w:p>
    <w:p w:rsidR="00C472B6" w:rsidRDefault="007364DB">
      <w:pPr>
        <w:ind w:left="980"/>
        <w:rPr>
          <w:rFonts w:ascii="Symbol" w:eastAsia="Symbol" w:hAnsi="Symbol" w:cs="Symbol"/>
          <w:sz w:val="28"/>
          <w:szCs w:val="28"/>
        </w:rPr>
      </w:pPr>
      <w:r>
        <w:rPr>
          <w:rFonts w:eastAsia="Times New Roman"/>
          <w:b/>
          <w:bCs/>
          <w:sz w:val="24"/>
          <w:szCs w:val="24"/>
        </w:rPr>
        <w:t>Музыка как вид искусства</w:t>
      </w:r>
    </w:p>
    <w:p w:rsidR="00C472B6" w:rsidRDefault="00C472B6">
      <w:pPr>
        <w:spacing w:line="7" w:lineRule="exact"/>
        <w:rPr>
          <w:rFonts w:ascii="Symbol" w:eastAsia="Symbol" w:hAnsi="Symbol" w:cs="Symbol"/>
          <w:sz w:val="28"/>
          <w:szCs w:val="28"/>
        </w:rPr>
      </w:pPr>
    </w:p>
    <w:p w:rsidR="00C472B6" w:rsidRDefault="007364DB">
      <w:pPr>
        <w:spacing w:line="234" w:lineRule="auto"/>
        <w:ind w:left="260" w:firstLine="708"/>
        <w:jc w:val="both"/>
        <w:rPr>
          <w:rFonts w:ascii="Symbol" w:eastAsia="Symbol" w:hAnsi="Symbol" w:cs="Symbol"/>
          <w:sz w:val="28"/>
          <w:szCs w:val="28"/>
        </w:rPr>
      </w:pPr>
      <w:r>
        <w:rPr>
          <w:rFonts w:eastAsia="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w:t>
      </w:r>
    </w:p>
    <w:p w:rsidR="00C472B6" w:rsidRDefault="00C472B6">
      <w:pPr>
        <w:spacing w:line="14" w:lineRule="exact"/>
        <w:rPr>
          <w:rFonts w:ascii="Symbol" w:eastAsia="Symbol" w:hAnsi="Symbol" w:cs="Symbol"/>
          <w:sz w:val="28"/>
          <w:szCs w:val="28"/>
        </w:rPr>
      </w:pPr>
    </w:p>
    <w:p w:rsidR="00C472B6" w:rsidRDefault="007364DB">
      <w:pPr>
        <w:spacing w:line="238" w:lineRule="auto"/>
        <w:ind w:left="260"/>
        <w:jc w:val="both"/>
        <w:rPr>
          <w:rFonts w:ascii="Symbol" w:eastAsia="Symbol" w:hAnsi="Symbol" w:cs="Symbol"/>
          <w:sz w:val="28"/>
          <w:szCs w:val="28"/>
        </w:rPr>
      </w:pPr>
      <w:r>
        <w:rPr>
          <w:rFonts w:eastAsia="Times New Roman"/>
          <w:sz w:val="24"/>
          <w:szCs w:val="24"/>
        </w:rPr>
        <w:t xml:space="preserve">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rFonts w:eastAsia="Times New Roman"/>
          <w:i/>
          <w:iCs/>
          <w:sz w:val="24"/>
          <w:szCs w:val="24"/>
        </w:rPr>
        <w:t xml:space="preserve">сонатно-симфонический цикл, сюита), </w:t>
      </w:r>
      <w:r>
        <w:rPr>
          <w:rFonts w:eastAsia="Times New Roman"/>
          <w:sz w:val="24"/>
          <w:szCs w:val="24"/>
        </w:rPr>
        <w:t>их возможности в воплощении и развитии музыкальных</w:t>
      </w:r>
      <w:r>
        <w:rPr>
          <w:rFonts w:eastAsia="Times New Roman"/>
          <w:i/>
          <w:iCs/>
          <w:sz w:val="24"/>
          <w:szCs w:val="24"/>
        </w:rPr>
        <w:t xml:space="preserve"> </w:t>
      </w:r>
      <w:r>
        <w:rPr>
          <w:rFonts w:eastAsia="Times New Roman"/>
          <w:sz w:val="24"/>
          <w:szCs w:val="24"/>
        </w:rPr>
        <w:t>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w:t>
      </w:r>
    </w:p>
    <w:p w:rsidR="00C472B6" w:rsidRDefault="00C472B6">
      <w:pPr>
        <w:spacing w:line="13" w:lineRule="exact"/>
        <w:rPr>
          <w:rFonts w:ascii="Symbol" w:eastAsia="Symbol" w:hAnsi="Symbol" w:cs="Symbol"/>
          <w:sz w:val="28"/>
          <w:szCs w:val="28"/>
        </w:rPr>
      </w:pPr>
    </w:p>
    <w:p w:rsidR="00C472B6" w:rsidRDefault="007364DB" w:rsidP="001D4F18">
      <w:pPr>
        <w:numPr>
          <w:ilvl w:val="0"/>
          <w:numId w:val="287"/>
        </w:numPr>
        <w:tabs>
          <w:tab w:val="left" w:pos="426"/>
        </w:tabs>
        <w:spacing w:line="237" w:lineRule="auto"/>
        <w:ind w:left="260" w:firstLine="2"/>
        <w:jc w:val="both"/>
        <w:rPr>
          <w:rFonts w:eastAsia="Times New Roman"/>
          <w:sz w:val="24"/>
          <w:szCs w:val="24"/>
        </w:rPr>
      </w:pPr>
      <w:r>
        <w:rPr>
          <w:rFonts w:eastAsia="Times New Roman"/>
          <w:sz w:val="24"/>
          <w:szCs w:val="24"/>
        </w:rPr>
        <w:t>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472B6" w:rsidRDefault="00C472B6">
      <w:pPr>
        <w:spacing w:line="6" w:lineRule="exact"/>
        <w:rPr>
          <w:rFonts w:eastAsia="Times New Roman"/>
          <w:sz w:val="24"/>
          <w:szCs w:val="24"/>
        </w:rPr>
      </w:pPr>
    </w:p>
    <w:p w:rsidR="00C472B6" w:rsidRDefault="007364DB">
      <w:pPr>
        <w:ind w:left="980"/>
        <w:rPr>
          <w:rFonts w:eastAsia="Times New Roman"/>
          <w:sz w:val="24"/>
          <w:szCs w:val="24"/>
        </w:rPr>
      </w:pPr>
      <w:r>
        <w:rPr>
          <w:rFonts w:eastAsia="Times New Roman"/>
          <w:b/>
          <w:bCs/>
          <w:sz w:val="24"/>
          <w:szCs w:val="24"/>
        </w:rPr>
        <w:t>Народное музыкальное творчество</w:t>
      </w:r>
    </w:p>
    <w:p w:rsidR="00C472B6" w:rsidRDefault="00C472B6">
      <w:pPr>
        <w:spacing w:line="7" w:lineRule="exact"/>
        <w:rPr>
          <w:rFonts w:eastAsia="Times New Roman"/>
          <w:sz w:val="24"/>
          <w:szCs w:val="24"/>
        </w:rPr>
      </w:pPr>
    </w:p>
    <w:p w:rsidR="00C472B6" w:rsidRDefault="007364DB">
      <w:pPr>
        <w:spacing w:line="237" w:lineRule="auto"/>
        <w:ind w:left="260" w:firstLine="708"/>
        <w:jc w:val="both"/>
        <w:rPr>
          <w:rFonts w:eastAsia="Times New Roman"/>
          <w:sz w:val="24"/>
          <w:szCs w:val="24"/>
        </w:rPr>
      </w:pPr>
      <w:r>
        <w:rPr>
          <w:rFonts w:eastAsia="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Fonts w:eastAsia="Times New Roman"/>
          <w:i/>
          <w:iCs/>
          <w:sz w:val="24"/>
          <w:szCs w:val="24"/>
        </w:rPr>
        <w:t>Различные исполнительские типы художественного общения</w:t>
      </w:r>
      <w:r>
        <w:rPr>
          <w:rFonts w:eastAsia="Times New Roman"/>
          <w:sz w:val="24"/>
          <w:szCs w:val="24"/>
        </w:rPr>
        <w:t xml:space="preserve"> </w:t>
      </w:r>
      <w:r>
        <w:rPr>
          <w:rFonts w:eastAsia="Times New Roman"/>
          <w:i/>
          <w:iCs/>
          <w:sz w:val="24"/>
          <w:szCs w:val="24"/>
        </w:rPr>
        <w:t xml:space="preserve">(хоровое, соревновательное, сказительное). </w:t>
      </w:r>
      <w:r>
        <w:rPr>
          <w:rFonts w:eastAsia="Times New Roman"/>
          <w:sz w:val="24"/>
          <w:szCs w:val="24"/>
        </w:rPr>
        <w:t>Музыкальный фольклор народов России.</w:t>
      </w:r>
    </w:p>
    <w:p w:rsidR="00C472B6" w:rsidRDefault="00C472B6">
      <w:pPr>
        <w:spacing w:line="184" w:lineRule="exact"/>
        <w:rPr>
          <w:sz w:val="20"/>
          <w:szCs w:val="20"/>
        </w:rPr>
      </w:pPr>
    </w:p>
    <w:p w:rsidR="00C472B6" w:rsidRDefault="007364DB">
      <w:pPr>
        <w:ind w:left="9320"/>
        <w:rPr>
          <w:sz w:val="20"/>
          <w:szCs w:val="20"/>
        </w:rPr>
      </w:pPr>
      <w:r>
        <w:rPr>
          <w:rFonts w:eastAsia="Times New Roman"/>
          <w:sz w:val="20"/>
          <w:szCs w:val="20"/>
        </w:rPr>
        <w:t>208</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4" w:lineRule="auto"/>
        <w:ind w:left="260" w:right="20"/>
        <w:jc w:val="both"/>
        <w:rPr>
          <w:sz w:val="20"/>
          <w:szCs w:val="20"/>
        </w:rPr>
      </w:pPr>
      <w:r>
        <w:rPr>
          <w:rFonts w:eastAsia="Times New Roman"/>
          <w:sz w:val="24"/>
          <w:szCs w:val="24"/>
        </w:rPr>
        <w:t>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Русская музыка от эпохи средневековья до рубежа XIX-ХХ вв.</w:t>
      </w:r>
    </w:p>
    <w:p w:rsidR="00C472B6" w:rsidRDefault="00C472B6">
      <w:pPr>
        <w:spacing w:line="7"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 xml:space="preserve">Древнерусская духовная музыка. </w:t>
      </w:r>
      <w:r>
        <w:rPr>
          <w:rFonts w:eastAsia="Times New Roman"/>
          <w:i/>
          <w:iCs/>
          <w:sz w:val="24"/>
          <w:szCs w:val="24"/>
        </w:rPr>
        <w:t>Знаменный распев как основа древнерусской</w:t>
      </w:r>
      <w:r>
        <w:rPr>
          <w:rFonts w:eastAsia="Times New Roman"/>
          <w:sz w:val="24"/>
          <w:szCs w:val="24"/>
        </w:rPr>
        <w:t xml:space="preserve"> </w:t>
      </w:r>
      <w:r>
        <w:rPr>
          <w:rFonts w:eastAsia="Times New Roman"/>
          <w:i/>
          <w:iCs/>
          <w:sz w:val="24"/>
          <w:szCs w:val="24"/>
        </w:rPr>
        <w:t xml:space="preserve">храмовой музыки. </w:t>
      </w:r>
      <w:r>
        <w:rPr>
          <w:rFonts w:eastAsia="Times New Roman"/>
          <w:sz w:val="24"/>
          <w:szCs w:val="24"/>
        </w:rPr>
        <w:t>Основные жанры профессиональной музыки эпохи Просвещения:</w:t>
      </w:r>
      <w:r>
        <w:rPr>
          <w:rFonts w:eastAsia="Times New Roman"/>
          <w:i/>
          <w:iCs/>
          <w:sz w:val="24"/>
          <w:szCs w:val="24"/>
        </w:rPr>
        <w:t xml:space="preserve"> </w:t>
      </w:r>
      <w:r>
        <w:rPr>
          <w:rFonts w:eastAsia="Times New Roman"/>
          <w:sz w:val="24"/>
          <w:szCs w:val="24"/>
        </w:rPr>
        <w:t>кант,</w:t>
      </w:r>
      <w:r>
        <w:rPr>
          <w:rFonts w:eastAsia="Times New Roman"/>
          <w:i/>
          <w:iCs/>
          <w:sz w:val="24"/>
          <w:szCs w:val="24"/>
        </w:rPr>
        <w:t xml:space="preserve"> </w:t>
      </w:r>
      <w:r>
        <w:rPr>
          <w:rFonts w:eastAsia="Times New Roman"/>
          <w:sz w:val="24"/>
          <w:szCs w:val="24"/>
        </w:rPr>
        <w:t>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w:t>
      </w:r>
    </w:p>
    <w:p w:rsidR="00C472B6" w:rsidRDefault="00C472B6">
      <w:pPr>
        <w:spacing w:line="17" w:lineRule="exact"/>
        <w:rPr>
          <w:sz w:val="20"/>
          <w:szCs w:val="20"/>
        </w:rPr>
      </w:pPr>
    </w:p>
    <w:p w:rsidR="00C472B6" w:rsidRDefault="007364DB">
      <w:pPr>
        <w:spacing w:line="236" w:lineRule="auto"/>
        <w:ind w:left="260"/>
        <w:jc w:val="both"/>
        <w:rPr>
          <w:sz w:val="20"/>
          <w:szCs w:val="20"/>
        </w:rPr>
      </w:pPr>
      <w:r>
        <w:rPr>
          <w:rFonts w:eastAsia="Times New Roman"/>
          <w:sz w:val="24"/>
          <w:szCs w:val="24"/>
        </w:rPr>
        <w:t>(М.И.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C472B6" w:rsidRDefault="00C472B6">
      <w:pPr>
        <w:spacing w:line="21" w:lineRule="exact"/>
        <w:rPr>
          <w:sz w:val="20"/>
          <w:szCs w:val="20"/>
        </w:rPr>
      </w:pPr>
    </w:p>
    <w:p w:rsidR="00C472B6" w:rsidRDefault="007364DB">
      <w:pPr>
        <w:spacing w:line="232" w:lineRule="auto"/>
        <w:ind w:left="980" w:right="20"/>
        <w:rPr>
          <w:sz w:val="20"/>
          <w:szCs w:val="20"/>
        </w:rPr>
      </w:pPr>
      <w:r>
        <w:rPr>
          <w:rFonts w:eastAsia="Times New Roman"/>
          <w:b/>
          <w:bCs/>
          <w:sz w:val="24"/>
          <w:szCs w:val="24"/>
        </w:rPr>
        <w:t xml:space="preserve">Зарубежная музыка от эпохи средневековья до рубежа XIХ-XХ вв. </w:t>
      </w:r>
      <w:r>
        <w:rPr>
          <w:rFonts w:eastAsia="Times New Roman"/>
          <w:sz w:val="24"/>
          <w:szCs w:val="24"/>
        </w:rPr>
        <w:t>Средневековая духовная музыка: григорианский хорал. Жанры зарубежной</w:t>
      </w:r>
    </w:p>
    <w:p w:rsidR="00C472B6" w:rsidRDefault="00C472B6">
      <w:pPr>
        <w:spacing w:line="14" w:lineRule="exact"/>
        <w:rPr>
          <w:sz w:val="20"/>
          <w:szCs w:val="20"/>
        </w:rPr>
      </w:pPr>
    </w:p>
    <w:p w:rsidR="00C472B6" w:rsidRDefault="007364DB">
      <w:pPr>
        <w:spacing w:line="238" w:lineRule="auto"/>
        <w:ind w:left="260"/>
        <w:jc w:val="both"/>
        <w:rPr>
          <w:sz w:val="20"/>
          <w:szCs w:val="20"/>
        </w:rPr>
      </w:pPr>
      <w:r>
        <w:rPr>
          <w:rFonts w:eastAsia="Times New Roman"/>
          <w:sz w:val="24"/>
          <w:szCs w:val="24"/>
        </w:rPr>
        <w:t xml:space="preserve">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rFonts w:eastAsia="Times New Roman"/>
          <w:i/>
          <w:iCs/>
          <w:sz w:val="24"/>
          <w:szCs w:val="24"/>
        </w:rPr>
        <w:t xml:space="preserve">Развитие жанров светской музыки </w:t>
      </w:r>
      <w:r>
        <w:rPr>
          <w:rFonts w:eastAsia="Times New Roman"/>
          <w:sz w:val="24"/>
          <w:szCs w:val="24"/>
        </w:rPr>
        <w:t>Основные жанры светской музыки</w:t>
      </w:r>
      <w:r>
        <w:rPr>
          <w:rFonts w:eastAsia="Times New Roman"/>
          <w:i/>
          <w:iCs/>
          <w:sz w:val="24"/>
          <w:szCs w:val="24"/>
        </w:rPr>
        <w:t xml:space="preserve"> </w:t>
      </w:r>
      <w:r>
        <w:rPr>
          <w:rFonts w:eastAsia="Times New Roman"/>
          <w:sz w:val="24"/>
          <w:szCs w:val="24"/>
        </w:rPr>
        <w:t>XIX</w:t>
      </w:r>
      <w:r>
        <w:rPr>
          <w:rFonts w:eastAsia="Times New Roman"/>
          <w:i/>
          <w:iCs/>
          <w:sz w:val="24"/>
          <w:szCs w:val="24"/>
        </w:rPr>
        <w:t xml:space="preserve"> </w:t>
      </w:r>
      <w:r>
        <w:rPr>
          <w:rFonts w:eastAsia="Times New Roman"/>
          <w:sz w:val="24"/>
          <w:szCs w:val="24"/>
        </w:rPr>
        <w:t>века</w:t>
      </w:r>
      <w:r>
        <w:rPr>
          <w:rFonts w:eastAsia="Times New Roman"/>
          <w:i/>
          <w:iCs/>
          <w:sz w:val="24"/>
          <w:szCs w:val="24"/>
        </w:rPr>
        <w:t xml:space="preserve"> </w:t>
      </w:r>
      <w:r>
        <w:rPr>
          <w:rFonts w:eastAsia="Times New Roman"/>
          <w:sz w:val="24"/>
          <w:szCs w:val="24"/>
        </w:rPr>
        <w:t>(соната,</w:t>
      </w:r>
      <w:r>
        <w:rPr>
          <w:rFonts w:eastAsia="Times New Roman"/>
          <w:i/>
          <w:iCs/>
          <w:sz w:val="24"/>
          <w:szCs w:val="24"/>
        </w:rPr>
        <w:t xml:space="preserve"> </w:t>
      </w:r>
      <w:r>
        <w:rPr>
          <w:rFonts w:eastAsia="Times New Roman"/>
          <w:sz w:val="24"/>
          <w:szCs w:val="24"/>
        </w:rPr>
        <w:t xml:space="preserve">симфония, камерно-инструментальная и вокальная музыка, опера, балет). </w:t>
      </w:r>
      <w:r>
        <w:rPr>
          <w:rFonts w:eastAsia="Times New Roman"/>
          <w:i/>
          <w:iCs/>
          <w:sz w:val="24"/>
          <w:szCs w:val="24"/>
        </w:rPr>
        <w:t>Развитие</w:t>
      </w:r>
      <w:r>
        <w:rPr>
          <w:rFonts w:eastAsia="Times New Roman"/>
          <w:sz w:val="24"/>
          <w:szCs w:val="24"/>
        </w:rPr>
        <w:t xml:space="preserve"> </w:t>
      </w:r>
      <w:r>
        <w:rPr>
          <w:rFonts w:eastAsia="Times New Roman"/>
          <w:i/>
          <w:iCs/>
          <w:sz w:val="24"/>
          <w:szCs w:val="24"/>
        </w:rPr>
        <w:t>жанров светской музыки (камерная инструментальная и вокальная музыка, концерт, симфония, опера, балет).</w:t>
      </w:r>
    </w:p>
    <w:p w:rsidR="00C472B6" w:rsidRDefault="00C472B6">
      <w:pPr>
        <w:spacing w:line="16" w:lineRule="exact"/>
        <w:rPr>
          <w:sz w:val="20"/>
          <w:szCs w:val="20"/>
        </w:rPr>
      </w:pPr>
    </w:p>
    <w:p w:rsidR="00C472B6" w:rsidRDefault="007364DB">
      <w:pPr>
        <w:ind w:left="980"/>
        <w:rPr>
          <w:sz w:val="20"/>
          <w:szCs w:val="20"/>
        </w:rPr>
      </w:pPr>
      <w:r>
        <w:rPr>
          <w:rFonts w:eastAsia="Times New Roman"/>
          <w:b/>
          <w:bCs/>
          <w:sz w:val="24"/>
          <w:szCs w:val="24"/>
        </w:rPr>
        <w:t>Русская и зарубежная музыкальная культура XX в.</w:t>
      </w:r>
    </w:p>
    <w:p w:rsidR="00C472B6" w:rsidRDefault="00C472B6">
      <w:pPr>
        <w:spacing w:line="8"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eastAsia="Times New Roman"/>
          <w:i/>
          <w:iCs/>
          <w:sz w:val="24"/>
          <w:szCs w:val="24"/>
        </w:rPr>
        <w:t xml:space="preserve">А.И. Хачатурян, А.Г. Шнитке) </w:t>
      </w:r>
      <w:r>
        <w:rPr>
          <w:rFonts w:eastAsia="Times New Roman"/>
          <w:sz w:val="24"/>
          <w:szCs w:val="24"/>
        </w:rPr>
        <w:t>и зарубежных композиторов ХХ столетия</w:t>
      </w:r>
      <w:r>
        <w:rPr>
          <w:rFonts w:eastAsia="Times New Roman"/>
          <w:i/>
          <w:iCs/>
          <w:sz w:val="24"/>
          <w:szCs w:val="24"/>
        </w:rPr>
        <w:t xml:space="preserve"> </w:t>
      </w:r>
      <w:r>
        <w:rPr>
          <w:rFonts w:eastAsia="Times New Roman"/>
          <w:sz w:val="24"/>
          <w:szCs w:val="24"/>
        </w:rPr>
        <w:t>(К.</w:t>
      </w:r>
      <w:r>
        <w:rPr>
          <w:rFonts w:eastAsia="Times New Roman"/>
          <w:i/>
          <w:iCs/>
          <w:sz w:val="24"/>
          <w:szCs w:val="24"/>
        </w:rPr>
        <w:t xml:space="preserve"> </w:t>
      </w:r>
      <w:r>
        <w:rPr>
          <w:rFonts w:eastAsia="Times New Roman"/>
          <w:sz w:val="24"/>
          <w:szCs w:val="24"/>
        </w:rPr>
        <w:t>Дебюсси,</w:t>
      </w:r>
      <w:r>
        <w:rPr>
          <w:rFonts w:eastAsia="Times New Roman"/>
          <w:i/>
          <w:iCs/>
          <w:sz w:val="24"/>
          <w:szCs w:val="24"/>
        </w:rPr>
        <w:t xml:space="preserve"> К. Орф, М. Равель, Б. Бриттен, А. Шенберг). </w:t>
      </w:r>
      <w:r>
        <w:rPr>
          <w:rFonts w:eastAsia="Times New Roman"/>
          <w:sz w:val="24"/>
          <w:szCs w:val="24"/>
        </w:rPr>
        <w:t>Многообразие стилей в отечественной и</w:t>
      </w:r>
      <w:r>
        <w:rPr>
          <w:rFonts w:eastAsia="Times New Roman"/>
          <w:i/>
          <w:iCs/>
          <w:sz w:val="24"/>
          <w:szCs w:val="24"/>
        </w:rPr>
        <w:t xml:space="preserve"> </w:t>
      </w:r>
      <w:r>
        <w:rPr>
          <w:rFonts w:eastAsia="Times New Roman"/>
          <w:sz w:val="24"/>
          <w:szCs w:val="24"/>
        </w:rPr>
        <w:t>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472B6" w:rsidRDefault="00C472B6">
      <w:pPr>
        <w:spacing w:line="16" w:lineRule="exact"/>
        <w:rPr>
          <w:sz w:val="20"/>
          <w:szCs w:val="20"/>
        </w:rPr>
      </w:pPr>
    </w:p>
    <w:p w:rsidR="00C472B6" w:rsidRDefault="007364DB">
      <w:pPr>
        <w:ind w:left="980"/>
        <w:rPr>
          <w:sz w:val="20"/>
          <w:szCs w:val="20"/>
        </w:rPr>
      </w:pPr>
      <w:r>
        <w:rPr>
          <w:rFonts w:eastAsia="Times New Roman"/>
          <w:b/>
          <w:bCs/>
          <w:sz w:val="24"/>
          <w:szCs w:val="24"/>
        </w:rPr>
        <w:t>Современная музыкальная жизнь</w:t>
      </w:r>
    </w:p>
    <w:p w:rsidR="00C472B6" w:rsidRDefault="00C472B6">
      <w:pPr>
        <w:spacing w:line="7"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w:t>
      </w:r>
    </w:p>
    <w:p w:rsidR="00C472B6" w:rsidRDefault="00C472B6">
      <w:pPr>
        <w:spacing w:line="18" w:lineRule="exact"/>
        <w:rPr>
          <w:sz w:val="20"/>
          <w:szCs w:val="20"/>
        </w:rPr>
      </w:pPr>
    </w:p>
    <w:p w:rsidR="00C472B6" w:rsidRDefault="007364DB" w:rsidP="001D4F18">
      <w:pPr>
        <w:numPr>
          <w:ilvl w:val="0"/>
          <w:numId w:val="288"/>
        </w:numPr>
        <w:tabs>
          <w:tab w:val="left" w:pos="581"/>
        </w:tabs>
        <w:spacing w:line="234" w:lineRule="auto"/>
        <w:ind w:left="260" w:firstLine="2"/>
        <w:jc w:val="both"/>
        <w:rPr>
          <w:rFonts w:eastAsia="Times New Roman"/>
          <w:sz w:val="24"/>
          <w:szCs w:val="24"/>
        </w:rPr>
      </w:pPr>
      <w:r>
        <w:rPr>
          <w:rFonts w:eastAsia="Times New Roman"/>
          <w:sz w:val="24"/>
          <w:szCs w:val="24"/>
        </w:rPr>
        <w:t>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w:t>
      </w:r>
    </w:p>
    <w:p w:rsidR="00C472B6" w:rsidRDefault="00C472B6">
      <w:pPr>
        <w:spacing w:line="13" w:lineRule="exact"/>
        <w:rPr>
          <w:rFonts w:eastAsia="Times New Roman"/>
          <w:sz w:val="24"/>
          <w:szCs w:val="24"/>
        </w:rPr>
      </w:pPr>
    </w:p>
    <w:p w:rsidR="00C472B6" w:rsidRDefault="007364DB" w:rsidP="001D4F18">
      <w:pPr>
        <w:numPr>
          <w:ilvl w:val="0"/>
          <w:numId w:val="288"/>
        </w:numPr>
        <w:tabs>
          <w:tab w:val="left" w:pos="509"/>
        </w:tabs>
        <w:spacing w:line="234" w:lineRule="auto"/>
        <w:ind w:left="260" w:right="20" w:firstLine="2"/>
        <w:rPr>
          <w:rFonts w:eastAsia="Times New Roman"/>
          <w:sz w:val="24"/>
          <w:szCs w:val="24"/>
        </w:rPr>
      </w:pPr>
      <w:r>
        <w:rPr>
          <w:rFonts w:eastAsia="Times New Roman"/>
          <w:sz w:val="24"/>
          <w:szCs w:val="24"/>
        </w:rPr>
        <w:t>музыкального образования. Может ли современная музыка считаться классической? Классическая музыка в современных обработках.</w:t>
      </w:r>
    </w:p>
    <w:p w:rsidR="00C472B6" w:rsidRDefault="00C472B6">
      <w:pPr>
        <w:spacing w:line="6" w:lineRule="exact"/>
        <w:rPr>
          <w:rFonts w:eastAsia="Times New Roman"/>
          <w:sz w:val="24"/>
          <w:szCs w:val="24"/>
        </w:rPr>
      </w:pPr>
    </w:p>
    <w:p w:rsidR="00C472B6" w:rsidRDefault="007364DB">
      <w:pPr>
        <w:ind w:left="980"/>
        <w:rPr>
          <w:rFonts w:eastAsia="Times New Roman"/>
          <w:sz w:val="24"/>
          <w:szCs w:val="24"/>
        </w:rPr>
      </w:pPr>
      <w:r>
        <w:rPr>
          <w:rFonts w:eastAsia="Times New Roman"/>
          <w:b/>
          <w:bCs/>
          <w:sz w:val="24"/>
          <w:szCs w:val="24"/>
        </w:rPr>
        <w:t>Значение музыки в жизни человека</w:t>
      </w:r>
    </w:p>
    <w:p w:rsidR="00C472B6" w:rsidRDefault="00C472B6">
      <w:pPr>
        <w:spacing w:line="7" w:lineRule="exact"/>
        <w:rPr>
          <w:rFonts w:eastAsia="Times New Roman"/>
          <w:sz w:val="24"/>
          <w:szCs w:val="24"/>
        </w:rPr>
      </w:pPr>
    </w:p>
    <w:p w:rsidR="00C472B6" w:rsidRDefault="007364DB">
      <w:pPr>
        <w:spacing w:line="237" w:lineRule="auto"/>
        <w:ind w:left="260" w:firstLine="708"/>
        <w:jc w:val="both"/>
        <w:rPr>
          <w:rFonts w:eastAsia="Times New Roman"/>
          <w:sz w:val="24"/>
          <w:szCs w:val="24"/>
        </w:rPr>
      </w:pPr>
      <w:r>
        <w:rPr>
          <w:rFonts w:eastAsia="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352" w:lineRule="exact"/>
        <w:rPr>
          <w:sz w:val="20"/>
          <w:szCs w:val="20"/>
        </w:rPr>
      </w:pPr>
    </w:p>
    <w:p w:rsidR="00C472B6" w:rsidRDefault="007364DB">
      <w:pPr>
        <w:ind w:left="9320"/>
        <w:rPr>
          <w:sz w:val="20"/>
          <w:szCs w:val="20"/>
        </w:rPr>
      </w:pPr>
      <w:r>
        <w:rPr>
          <w:rFonts w:eastAsia="Times New Roman"/>
          <w:sz w:val="20"/>
          <w:szCs w:val="20"/>
        </w:rPr>
        <w:t>209</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4" w:lineRule="auto"/>
        <w:ind w:left="800" w:right="360" w:firstLine="514"/>
        <w:rPr>
          <w:sz w:val="20"/>
          <w:szCs w:val="20"/>
        </w:rPr>
      </w:pPr>
      <w:r>
        <w:rPr>
          <w:rFonts w:eastAsia="Times New Roman"/>
          <w:b/>
          <w:bCs/>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w:t>
      </w:r>
    </w:p>
    <w:p w:rsidR="00C472B6" w:rsidRDefault="00C472B6">
      <w:pPr>
        <w:spacing w:line="2" w:lineRule="exact"/>
        <w:rPr>
          <w:sz w:val="20"/>
          <w:szCs w:val="20"/>
        </w:rPr>
      </w:pPr>
    </w:p>
    <w:p w:rsidR="00C472B6" w:rsidRDefault="007364DB">
      <w:pPr>
        <w:ind w:left="1640"/>
        <w:rPr>
          <w:sz w:val="20"/>
          <w:szCs w:val="20"/>
        </w:rPr>
      </w:pPr>
      <w:r>
        <w:rPr>
          <w:rFonts w:eastAsia="Times New Roman"/>
          <w:b/>
          <w:bCs/>
          <w:sz w:val="24"/>
          <w:szCs w:val="24"/>
        </w:rPr>
        <w:t>использования в обеспечении образовательных результатов</w:t>
      </w:r>
    </w:p>
    <w:p w:rsidR="00C472B6" w:rsidRDefault="007364DB" w:rsidP="001D4F18">
      <w:pPr>
        <w:numPr>
          <w:ilvl w:val="1"/>
          <w:numId w:val="289"/>
        </w:numPr>
        <w:tabs>
          <w:tab w:val="left" w:pos="1680"/>
        </w:tabs>
        <w:spacing w:line="235" w:lineRule="auto"/>
        <w:ind w:left="1680" w:hanging="710"/>
        <w:rPr>
          <w:rFonts w:eastAsia="Times New Roman"/>
          <w:sz w:val="24"/>
          <w:szCs w:val="24"/>
        </w:rPr>
      </w:pPr>
      <w:r>
        <w:rPr>
          <w:rFonts w:eastAsia="Times New Roman"/>
          <w:sz w:val="24"/>
          <w:szCs w:val="24"/>
        </w:rPr>
        <w:t>Ч. Айвз. «Космический пейзаж».</w:t>
      </w:r>
    </w:p>
    <w:p w:rsidR="00C472B6" w:rsidRDefault="007364DB" w:rsidP="001D4F18">
      <w:pPr>
        <w:numPr>
          <w:ilvl w:val="1"/>
          <w:numId w:val="289"/>
        </w:numPr>
        <w:tabs>
          <w:tab w:val="left" w:pos="1680"/>
        </w:tabs>
        <w:ind w:left="1680" w:hanging="710"/>
        <w:rPr>
          <w:rFonts w:eastAsia="Times New Roman"/>
          <w:sz w:val="24"/>
          <w:szCs w:val="24"/>
        </w:rPr>
      </w:pPr>
      <w:r>
        <w:rPr>
          <w:rFonts w:eastAsia="Times New Roman"/>
          <w:sz w:val="24"/>
          <w:szCs w:val="24"/>
        </w:rPr>
        <w:t>Г. Аллегри. «Мизерере» («Помилуй»).</w:t>
      </w:r>
    </w:p>
    <w:p w:rsidR="00C472B6" w:rsidRDefault="00C472B6">
      <w:pPr>
        <w:spacing w:line="12" w:lineRule="exact"/>
        <w:rPr>
          <w:rFonts w:eastAsia="Times New Roman"/>
          <w:sz w:val="24"/>
          <w:szCs w:val="24"/>
        </w:rPr>
      </w:pPr>
    </w:p>
    <w:p w:rsidR="00C472B6" w:rsidRDefault="007364DB" w:rsidP="001D4F18">
      <w:pPr>
        <w:numPr>
          <w:ilvl w:val="1"/>
          <w:numId w:val="289"/>
        </w:numPr>
        <w:tabs>
          <w:tab w:val="left" w:pos="1676"/>
        </w:tabs>
        <w:spacing w:line="234" w:lineRule="auto"/>
        <w:ind w:left="260" w:firstLine="710"/>
        <w:rPr>
          <w:rFonts w:eastAsia="Times New Roman"/>
          <w:sz w:val="24"/>
          <w:szCs w:val="24"/>
        </w:rPr>
      </w:pPr>
      <w:r>
        <w:rPr>
          <w:rFonts w:eastAsia="Times New Roman"/>
          <w:sz w:val="24"/>
          <w:szCs w:val="24"/>
        </w:rPr>
        <w:t>Американский народный блюз «Роллем Пит» и «Город Нью-Йорк» (обр. Дж. Сильвермена, перевод С. Болотина).</w:t>
      </w:r>
    </w:p>
    <w:p w:rsidR="00C472B6" w:rsidRDefault="00C472B6">
      <w:pPr>
        <w:spacing w:line="1" w:lineRule="exact"/>
        <w:rPr>
          <w:rFonts w:eastAsia="Times New Roman"/>
          <w:sz w:val="24"/>
          <w:szCs w:val="24"/>
        </w:rPr>
      </w:pPr>
    </w:p>
    <w:p w:rsidR="00C472B6" w:rsidRDefault="007364DB" w:rsidP="001D4F18">
      <w:pPr>
        <w:numPr>
          <w:ilvl w:val="1"/>
          <w:numId w:val="289"/>
        </w:numPr>
        <w:tabs>
          <w:tab w:val="left" w:pos="1680"/>
        </w:tabs>
        <w:ind w:left="1680" w:hanging="710"/>
        <w:rPr>
          <w:rFonts w:eastAsia="Times New Roman"/>
          <w:sz w:val="24"/>
          <w:szCs w:val="24"/>
        </w:rPr>
      </w:pPr>
      <w:r>
        <w:rPr>
          <w:rFonts w:eastAsia="Times New Roman"/>
          <w:sz w:val="24"/>
          <w:szCs w:val="24"/>
        </w:rPr>
        <w:t>Л. Армстронг. «Блюз Западной окраины».</w:t>
      </w:r>
    </w:p>
    <w:p w:rsidR="00C472B6" w:rsidRDefault="007364DB" w:rsidP="001D4F18">
      <w:pPr>
        <w:numPr>
          <w:ilvl w:val="1"/>
          <w:numId w:val="289"/>
        </w:numPr>
        <w:tabs>
          <w:tab w:val="left" w:pos="1680"/>
        </w:tabs>
        <w:ind w:left="1680" w:hanging="710"/>
        <w:rPr>
          <w:rFonts w:eastAsia="Times New Roman"/>
          <w:sz w:val="24"/>
          <w:szCs w:val="24"/>
        </w:rPr>
      </w:pPr>
      <w:r>
        <w:rPr>
          <w:rFonts w:eastAsia="Times New Roman"/>
          <w:sz w:val="24"/>
          <w:szCs w:val="24"/>
        </w:rPr>
        <w:t>Э. Артемьев. «Мозаика».</w:t>
      </w:r>
    </w:p>
    <w:p w:rsidR="00C472B6" w:rsidRDefault="00C472B6">
      <w:pPr>
        <w:spacing w:line="9" w:lineRule="exact"/>
        <w:rPr>
          <w:rFonts w:eastAsia="Times New Roman"/>
          <w:sz w:val="24"/>
          <w:szCs w:val="24"/>
        </w:rPr>
      </w:pPr>
    </w:p>
    <w:p w:rsidR="00C472B6" w:rsidRDefault="007364DB" w:rsidP="001D4F18">
      <w:pPr>
        <w:numPr>
          <w:ilvl w:val="1"/>
          <w:numId w:val="289"/>
        </w:numPr>
        <w:tabs>
          <w:tab w:val="left" w:pos="1676"/>
        </w:tabs>
        <w:spacing w:line="238" w:lineRule="auto"/>
        <w:ind w:left="260" w:firstLine="710"/>
        <w:jc w:val="both"/>
        <w:rPr>
          <w:rFonts w:eastAsia="Times New Roman"/>
          <w:sz w:val="24"/>
          <w:szCs w:val="24"/>
        </w:rPr>
      </w:pPr>
      <w:r>
        <w:rPr>
          <w:rFonts w:eastAsia="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C472B6" w:rsidRDefault="00C472B6">
      <w:pPr>
        <w:spacing w:line="6" w:lineRule="exact"/>
        <w:rPr>
          <w:rFonts w:eastAsia="Times New Roman"/>
          <w:sz w:val="24"/>
          <w:szCs w:val="24"/>
        </w:rPr>
      </w:pPr>
    </w:p>
    <w:p w:rsidR="00C472B6" w:rsidRPr="007364DB" w:rsidRDefault="007364DB" w:rsidP="001D4F18">
      <w:pPr>
        <w:numPr>
          <w:ilvl w:val="1"/>
          <w:numId w:val="289"/>
        </w:numPr>
        <w:tabs>
          <w:tab w:val="left" w:pos="1680"/>
        </w:tabs>
        <w:ind w:left="1680" w:hanging="710"/>
        <w:rPr>
          <w:rFonts w:eastAsia="Times New Roman"/>
          <w:sz w:val="24"/>
          <w:szCs w:val="24"/>
          <w:lang w:val="en-US"/>
        </w:rPr>
      </w:pPr>
      <w:r>
        <w:rPr>
          <w:rFonts w:eastAsia="Times New Roman"/>
          <w:sz w:val="24"/>
          <w:szCs w:val="24"/>
        </w:rPr>
        <w:t>И</w:t>
      </w:r>
      <w:r w:rsidRPr="007364DB">
        <w:rPr>
          <w:rFonts w:eastAsia="Times New Roman"/>
          <w:sz w:val="24"/>
          <w:szCs w:val="24"/>
          <w:lang w:val="en-US"/>
        </w:rPr>
        <w:t xml:space="preserve">. </w:t>
      </w:r>
      <w:r>
        <w:rPr>
          <w:rFonts w:eastAsia="Times New Roman"/>
          <w:sz w:val="24"/>
          <w:szCs w:val="24"/>
        </w:rPr>
        <w:t>Бах</w:t>
      </w:r>
      <w:r w:rsidRPr="007364DB">
        <w:rPr>
          <w:rFonts w:eastAsia="Times New Roman"/>
          <w:sz w:val="24"/>
          <w:szCs w:val="24"/>
          <w:lang w:val="en-US"/>
        </w:rPr>
        <w:t>-</w:t>
      </w:r>
      <w:r>
        <w:rPr>
          <w:rFonts w:eastAsia="Times New Roman"/>
          <w:sz w:val="24"/>
          <w:szCs w:val="24"/>
        </w:rPr>
        <w:t>Ш</w:t>
      </w:r>
      <w:r w:rsidRPr="007364DB">
        <w:rPr>
          <w:rFonts w:eastAsia="Times New Roman"/>
          <w:sz w:val="24"/>
          <w:szCs w:val="24"/>
          <w:lang w:val="en-US"/>
        </w:rPr>
        <w:t xml:space="preserve">. </w:t>
      </w:r>
      <w:proofErr w:type="spellStart"/>
      <w:r>
        <w:rPr>
          <w:rFonts w:eastAsia="Times New Roman"/>
          <w:sz w:val="24"/>
          <w:szCs w:val="24"/>
        </w:rPr>
        <w:t>Гуно</w:t>
      </w:r>
      <w:proofErr w:type="spellEnd"/>
      <w:r w:rsidRPr="007364DB">
        <w:rPr>
          <w:rFonts w:eastAsia="Times New Roman"/>
          <w:sz w:val="24"/>
          <w:szCs w:val="24"/>
          <w:lang w:val="en-US"/>
        </w:rPr>
        <w:t>. «Ave Maria».</w:t>
      </w:r>
    </w:p>
    <w:p w:rsidR="00C472B6" w:rsidRDefault="007364DB" w:rsidP="001D4F18">
      <w:pPr>
        <w:numPr>
          <w:ilvl w:val="1"/>
          <w:numId w:val="289"/>
        </w:numPr>
        <w:tabs>
          <w:tab w:val="left" w:pos="1680"/>
        </w:tabs>
        <w:ind w:left="1680" w:hanging="710"/>
        <w:rPr>
          <w:rFonts w:eastAsia="Times New Roman"/>
          <w:sz w:val="24"/>
          <w:szCs w:val="24"/>
        </w:rPr>
      </w:pPr>
      <w:r>
        <w:rPr>
          <w:rFonts w:eastAsia="Times New Roman"/>
          <w:sz w:val="24"/>
          <w:szCs w:val="24"/>
        </w:rPr>
        <w:t>М. Березовский. Хоровой концерт «Не отвержи мене во время старости».</w:t>
      </w:r>
    </w:p>
    <w:p w:rsidR="00C472B6" w:rsidRDefault="00C472B6">
      <w:pPr>
        <w:spacing w:line="12" w:lineRule="exact"/>
        <w:rPr>
          <w:rFonts w:eastAsia="Times New Roman"/>
          <w:sz w:val="24"/>
          <w:szCs w:val="24"/>
        </w:rPr>
      </w:pPr>
    </w:p>
    <w:p w:rsidR="00C472B6" w:rsidRDefault="007364DB" w:rsidP="001D4F18">
      <w:pPr>
        <w:numPr>
          <w:ilvl w:val="1"/>
          <w:numId w:val="289"/>
        </w:numPr>
        <w:tabs>
          <w:tab w:val="left" w:pos="1676"/>
        </w:tabs>
        <w:spacing w:line="234" w:lineRule="auto"/>
        <w:ind w:left="260" w:right="20" w:firstLine="710"/>
        <w:rPr>
          <w:rFonts w:eastAsia="Times New Roman"/>
          <w:sz w:val="24"/>
          <w:szCs w:val="24"/>
        </w:rPr>
      </w:pPr>
      <w:r>
        <w:rPr>
          <w:rFonts w:eastAsia="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C472B6" w:rsidRDefault="00C472B6">
      <w:pPr>
        <w:spacing w:line="13" w:lineRule="exact"/>
        <w:rPr>
          <w:rFonts w:eastAsia="Times New Roman"/>
          <w:sz w:val="24"/>
          <w:szCs w:val="24"/>
        </w:rPr>
      </w:pPr>
    </w:p>
    <w:p w:rsidR="00C472B6" w:rsidRDefault="007364DB" w:rsidP="001D4F18">
      <w:pPr>
        <w:numPr>
          <w:ilvl w:val="1"/>
          <w:numId w:val="289"/>
        </w:numPr>
        <w:tabs>
          <w:tab w:val="left" w:pos="1676"/>
        </w:tabs>
        <w:spacing w:line="237" w:lineRule="auto"/>
        <w:ind w:left="260" w:firstLine="710"/>
        <w:jc w:val="both"/>
        <w:rPr>
          <w:rFonts w:eastAsia="Times New Roman"/>
          <w:sz w:val="24"/>
          <w:szCs w:val="24"/>
        </w:rPr>
      </w:pPr>
      <w:r>
        <w:rPr>
          <w:rFonts w:eastAsia="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C472B6" w:rsidRDefault="00C472B6">
      <w:pPr>
        <w:spacing w:line="17" w:lineRule="exact"/>
        <w:rPr>
          <w:rFonts w:eastAsia="Times New Roman"/>
          <w:sz w:val="24"/>
          <w:szCs w:val="24"/>
        </w:rPr>
      </w:pPr>
    </w:p>
    <w:p w:rsidR="00C472B6" w:rsidRDefault="007364DB" w:rsidP="001D4F18">
      <w:pPr>
        <w:numPr>
          <w:ilvl w:val="1"/>
          <w:numId w:val="289"/>
        </w:numPr>
        <w:tabs>
          <w:tab w:val="left" w:pos="1676"/>
        </w:tabs>
        <w:spacing w:line="234" w:lineRule="auto"/>
        <w:ind w:left="260" w:right="20" w:firstLine="710"/>
        <w:rPr>
          <w:rFonts w:eastAsia="Times New Roman"/>
          <w:sz w:val="24"/>
          <w:szCs w:val="24"/>
        </w:rPr>
      </w:pPr>
      <w:r>
        <w:rPr>
          <w:rFonts w:eastAsia="Times New Roman"/>
          <w:sz w:val="24"/>
          <w:szCs w:val="24"/>
        </w:rPr>
        <w:t>Ж. Бизе. Опера «Кармен» (фрагменты:Увертюра, Хабанера из I д., Сегедилья, Сцена гадания).</w:t>
      </w:r>
    </w:p>
    <w:p w:rsidR="00C472B6" w:rsidRDefault="00C472B6">
      <w:pPr>
        <w:spacing w:line="13" w:lineRule="exact"/>
        <w:rPr>
          <w:rFonts w:eastAsia="Times New Roman"/>
          <w:sz w:val="24"/>
          <w:szCs w:val="24"/>
        </w:rPr>
      </w:pPr>
    </w:p>
    <w:p w:rsidR="00C472B6" w:rsidRDefault="007364DB" w:rsidP="001D4F18">
      <w:pPr>
        <w:numPr>
          <w:ilvl w:val="1"/>
          <w:numId w:val="289"/>
        </w:numPr>
        <w:tabs>
          <w:tab w:val="left" w:pos="1676"/>
        </w:tabs>
        <w:spacing w:line="237" w:lineRule="auto"/>
        <w:ind w:left="260" w:firstLine="710"/>
        <w:jc w:val="both"/>
        <w:rPr>
          <w:rFonts w:eastAsia="Times New Roman"/>
          <w:sz w:val="24"/>
          <w:szCs w:val="24"/>
        </w:rPr>
      </w:pPr>
      <w:r>
        <w:rPr>
          <w:rFonts w:eastAsia="Times New Roman"/>
          <w:sz w:val="24"/>
          <w:szCs w:val="24"/>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C472B6" w:rsidRDefault="00C472B6">
      <w:pPr>
        <w:spacing w:line="13" w:lineRule="exact"/>
        <w:rPr>
          <w:rFonts w:eastAsia="Times New Roman"/>
          <w:sz w:val="24"/>
          <w:szCs w:val="24"/>
        </w:rPr>
      </w:pPr>
    </w:p>
    <w:p w:rsidR="00C472B6" w:rsidRDefault="007364DB" w:rsidP="001D4F18">
      <w:pPr>
        <w:numPr>
          <w:ilvl w:val="1"/>
          <w:numId w:val="289"/>
        </w:numPr>
        <w:tabs>
          <w:tab w:val="left" w:pos="1676"/>
        </w:tabs>
        <w:spacing w:line="236" w:lineRule="auto"/>
        <w:ind w:left="260" w:firstLine="710"/>
        <w:jc w:val="both"/>
        <w:rPr>
          <w:rFonts w:eastAsia="Times New Roman"/>
          <w:sz w:val="24"/>
          <w:szCs w:val="24"/>
        </w:rPr>
      </w:pPr>
      <w:r>
        <w:rPr>
          <w:rFonts w:eastAsia="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C472B6" w:rsidRDefault="00C472B6">
      <w:pPr>
        <w:spacing w:line="1" w:lineRule="exact"/>
        <w:rPr>
          <w:rFonts w:eastAsia="Times New Roman"/>
          <w:sz w:val="24"/>
          <w:szCs w:val="24"/>
        </w:rPr>
      </w:pPr>
    </w:p>
    <w:p w:rsidR="00C472B6" w:rsidRDefault="007364DB" w:rsidP="001D4F18">
      <w:pPr>
        <w:numPr>
          <w:ilvl w:val="1"/>
          <w:numId w:val="289"/>
        </w:numPr>
        <w:tabs>
          <w:tab w:val="left" w:pos="1680"/>
        </w:tabs>
        <w:ind w:left="1680" w:hanging="710"/>
        <w:rPr>
          <w:rFonts w:eastAsia="Times New Roman"/>
          <w:sz w:val="24"/>
          <w:szCs w:val="24"/>
        </w:rPr>
      </w:pPr>
      <w:r>
        <w:rPr>
          <w:rFonts w:eastAsia="Times New Roman"/>
          <w:sz w:val="24"/>
          <w:szCs w:val="24"/>
        </w:rPr>
        <w:t>Д. Бортнянский. Херувимская песня № 7. «Слава Отцу и Сыну и Святому</w:t>
      </w:r>
    </w:p>
    <w:p w:rsidR="00C472B6" w:rsidRDefault="007364DB">
      <w:pPr>
        <w:ind w:left="260"/>
        <w:rPr>
          <w:rFonts w:eastAsia="Times New Roman"/>
          <w:sz w:val="24"/>
          <w:szCs w:val="24"/>
        </w:rPr>
      </w:pPr>
      <w:r>
        <w:rPr>
          <w:rFonts w:eastAsia="Times New Roman"/>
          <w:sz w:val="24"/>
          <w:szCs w:val="24"/>
        </w:rPr>
        <w:t>Духу».</w:t>
      </w:r>
    </w:p>
    <w:p w:rsidR="00C472B6" w:rsidRDefault="007364DB" w:rsidP="001D4F18">
      <w:pPr>
        <w:numPr>
          <w:ilvl w:val="1"/>
          <w:numId w:val="289"/>
        </w:numPr>
        <w:tabs>
          <w:tab w:val="left" w:pos="1680"/>
        </w:tabs>
        <w:ind w:left="1680" w:hanging="710"/>
        <w:rPr>
          <w:rFonts w:eastAsia="Times New Roman"/>
          <w:sz w:val="24"/>
          <w:szCs w:val="24"/>
        </w:rPr>
      </w:pPr>
      <w:r>
        <w:rPr>
          <w:rFonts w:eastAsia="Times New Roman"/>
          <w:sz w:val="24"/>
          <w:szCs w:val="24"/>
        </w:rPr>
        <w:t>Ж. Брель. Вальс.</w:t>
      </w:r>
    </w:p>
    <w:p w:rsidR="00C472B6" w:rsidRDefault="007364DB" w:rsidP="001D4F18">
      <w:pPr>
        <w:numPr>
          <w:ilvl w:val="1"/>
          <w:numId w:val="289"/>
        </w:numPr>
        <w:tabs>
          <w:tab w:val="left" w:pos="1680"/>
        </w:tabs>
        <w:ind w:left="1680" w:hanging="710"/>
        <w:rPr>
          <w:rFonts w:eastAsia="Times New Roman"/>
          <w:sz w:val="24"/>
          <w:szCs w:val="24"/>
        </w:rPr>
      </w:pPr>
      <w:r>
        <w:rPr>
          <w:rFonts w:eastAsia="Times New Roman"/>
          <w:sz w:val="24"/>
          <w:szCs w:val="24"/>
        </w:rPr>
        <w:t>Дж. Верди. Опера «Риголетто» (Песенка Герцога, Финал).</w:t>
      </w:r>
    </w:p>
    <w:p w:rsidR="00C472B6" w:rsidRDefault="007364DB" w:rsidP="001D4F18">
      <w:pPr>
        <w:numPr>
          <w:ilvl w:val="1"/>
          <w:numId w:val="289"/>
        </w:numPr>
        <w:tabs>
          <w:tab w:val="left" w:pos="1680"/>
        </w:tabs>
        <w:ind w:left="1680" w:hanging="710"/>
        <w:rPr>
          <w:rFonts w:eastAsia="Times New Roman"/>
          <w:sz w:val="24"/>
          <w:szCs w:val="24"/>
        </w:rPr>
      </w:pPr>
      <w:r>
        <w:rPr>
          <w:rFonts w:eastAsia="Times New Roman"/>
          <w:sz w:val="24"/>
          <w:szCs w:val="24"/>
        </w:rPr>
        <w:t>А. Вивальди. Цикл концертов для скрипки соло, струнного квинтета, органа</w:t>
      </w:r>
    </w:p>
    <w:p w:rsidR="00C472B6" w:rsidRDefault="007364DB" w:rsidP="001D4F18">
      <w:pPr>
        <w:numPr>
          <w:ilvl w:val="0"/>
          <w:numId w:val="289"/>
        </w:numPr>
        <w:tabs>
          <w:tab w:val="left" w:pos="460"/>
        </w:tabs>
        <w:ind w:left="460" w:hanging="198"/>
        <w:rPr>
          <w:rFonts w:eastAsia="Times New Roman"/>
          <w:sz w:val="24"/>
          <w:szCs w:val="24"/>
        </w:rPr>
      </w:pPr>
      <w:r>
        <w:rPr>
          <w:rFonts w:eastAsia="Times New Roman"/>
          <w:sz w:val="24"/>
          <w:szCs w:val="24"/>
        </w:rPr>
        <w:t>чембало «Времена года» («Весна», «Зима»).</w:t>
      </w:r>
    </w:p>
    <w:p w:rsidR="00C472B6" w:rsidRDefault="00C472B6">
      <w:pPr>
        <w:spacing w:line="12" w:lineRule="exact"/>
        <w:rPr>
          <w:rFonts w:eastAsia="Times New Roman"/>
          <w:sz w:val="24"/>
          <w:szCs w:val="24"/>
        </w:rPr>
      </w:pPr>
    </w:p>
    <w:p w:rsidR="00C472B6" w:rsidRDefault="007364DB" w:rsidP="001D4F18">
      <w:pPr>
        <w:numPr>
          <w:ilvl w:val="1"/>
          <w:numId w:val="290"/>
        </w:numPr>
        <w:tabs>
          <w:tab w:val="left" w:pos="1676"/>
        </w:tabs>
        <w:spacing w:line="234" w:lineRule="auto"/>
        <w:ind w:left="260" w:firstLine="710"/>
        <w:rPr>
          <w:rFonts w:eastAsia="Times New Roman"/>
          <w:sz w:val="24"/>
          <w:szCs w:val="24"/>
        </w:rPr>
      </w:pPr>
      <w:r>
        <w:rPr>
          <w:rFonts w:eastAsia="Times New Roman"/>
          <w:sz w:val="24"/>
          <w:szCs w:val="24"/>
        </w:rPr>
        <w:t>Э. Вила Лобос. «Бразильская бахиана» № 5 (ария для сопрано и виолончелей).</w:t>
      </w:r>
    </w:p>
    <w:p w:rsidR="00C472B6" w:rsidRDefault="00C472B6">
      <w:pPr>
        <w:spacing w:line="13" w:lineRule="exact"/>
        <w:rPr>
          <w:rFonts w:eastAsia="Times New Roman"/>
          <w:sz w:val="24"/>
          <w:szCs w:val="24"/>
        </w:rPr>
      </w:pPr>
    </w:p>
    <w:p w:rsidR="00C472B6" w:rsidRDefault="007364DB" w:rsidP="001D4F18">
      <w:pPr>
        <w:numPr>
          <w:ilvl w:val="1"/>
          <w:numId w:val="290"/>
        </w:numPr>
        <w:tabs>
          <w:tab w:val="left" w:pos="1676"/>
        </w:tabs>
        <w:spacing w:line="234" w:lineRule="auto"/>
        <w:ind w:left="260" w:firstLine="710"/>
        <w:rPr>
          <w:rFonts w:eastAsia="Times New Roman"/>
          <w:sz w:val="24"/>
          <w:szCs w:val="24"/>
        </w:rPr>
      </w:pPr>
      <w:r>
        <w:rPr>
          <w:rFonts w:eastAsia="Times New Roman"/>
          <w:sz w:val="24"/>
          <w:szCs w:val="24"/>
        </w:rPr>
        <w:t>А. Варламов. «Горные вершины» (сл. М. Лермонтова). «Красный сарафан» (сл. Г. Цыганова).</w:t>
      </w:r>
    </w:p>
    <w:p w:rsidR="00C472B6" w:rsidRDefault="00C472B6">
      <w:pPr>
        <w:spacing w:line="13" w:lineRule="exact"/>
        <w:rPr>
          <w:rFonts w:eastAsia="Times New Roman"/>
          <w:sz w:val="24"/>
          <w:szCs w:val="24"/>
        </w:rPr>
      </w:pPr>
    </w:p>
    <w:p w:rsidR="00C472B6" w:rsidRDefault="007364DB" w:rsidP="001D4F18">
      <w:pPr>
        <w:numPr>
          <w:ilvl w:val="1"/>
          <w:numId w:val="290"/>
        </w:numPr>
        <w:tabs>
          <w:tab w:val="left" w:pos="1676"/>
        </w:tabs>
        <w:spacing w:line="237" w:lineRule="auto"/>
        <w:ind w:left="260" w:firstLine="710"/>
        <w:jc w:val="both"/>
        <w:rPr>
          <w:rFonts w:eastAsia="Times New Roman"/>
          <w:sz w:val="24"/>
          <w:szCs w:val="24"/>
        </w:rPr>
      </w:pPr>
      <w:r>
        <w:rPr>
          <w:rFonts w:eastAsia="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C472B6" w:rsidRDefault="00C472B6">
      <w:pPr>
        <w:spacing w:line="2" w:lineRule="exact"/>
        <w:rPr>
          <w:rFonts w:eastAsia="Times New Roman"/>
          <w:sz w:val="24"/>
          <w:szCs w:val="24"/>
        </w:rPr>
      </w:pPr>
    </w:p>
    <w:p w:rsidR="00C472B6" w:rsidRDefault="007364DB" w:rsidP="001D4F18">
      <w:pPr>
        <w:numPr>
          <w:ilvl w:val="1"/>
          <w:numId w:val="290"/>
        </w:numPr>
        <w:tabs>
          <w:tab w:val="left" w:pos="1680"/>
        </w:tabs>
        <w:ind w:left="1680" w:hanging="710"/>
        <w:rPr>
          <w:rFonts w:eastAsia="Times New Roman"/>
          <w:sz w:val="24"/>
          <w:szCs w:val="24"/>
        </w:rPr>
      </w:pPr>
      <w:r>
        <w:rPr>
          <w:rFonts w:eastAsia="Times New Roman"/>
          <w:sz w:val="24"/>
          <w:szCs w:val="24"/>
        </w:rPr>
        <w:t>Й. Гайдн. Симфония № 103 («С тремоло литавр»). I часть, IV часть.</w:t>
      </w:r>
    </w:p>
    <w:p w:rsidR="00C472B6" w:rsidRDefault="00C472B6">
      <w:pPr>
        <w:spacing w:line="12" w:lineRule="exact"/>
        <w:rPr>
          <w:rFonts w:eastAsia="Times New Roman"/>
          <w:sz w:val="24"/>
          <w:szCs w:val="24"/>
        </w:rPr>
      </w:pPr>
    </w:p>
    <w:p w:rsidR="00C472B6" w:rsidRDefault="007364DB" w:rsidP="001D4F18">
      <w:pPr>
        <w:numPr>
          <w:ilvl w:val="1"/>
          <w:numId w:val="290"/>
        </w:numPr>
        <w:tabs>
          <w:tab w:val="left" w:pos="1676"/>
        </w:tabs>
        <w:spacing w:line="234" w:lineRule="auto"/>
        <w:ind w:left="260" w:firstLine="710"/>
        <w:rPr>
          <w:rFonts w:eastAsia="Times New Roman"/>
          <w:sz w:val="24"/>
          <w:szCs w:val="24"/>
        </w:rPr>
      </w:pPr>
      <w:r>
        <w:rPr>
          <w:rFonts w:eastAsia="Times New Roman"/>
          <w:sz w:val="24"/>
          <w:szCs w:val="24"/>
        </w:rPr>
        <w:t>Г. Гендель. Пассакалия из сюиты соль минор. Хор «Аллилуйя» (№ 44) из оратории «Мессия».</w:t>
      </w:r>
    </w:p>
    <w:p w:rsidR="00C472B6" w:rsidRDefault="00C472B6">
      <w:pPr>
        <w:spacing w:line="200" w:lineRule="exact"/>
        <w:rPr>
          <w:sz w:val="20"/>
          <w:szCs w:val="20"/>
        </w:rPr>
      </w:pPr>
    </w:p>
    <w:p w:rsidR="00C472B6" w:rsidRDefault="00C472B6">
      <w:pPr>
        <w:spacing w:line="272" w:lineRule="exact"/>
        <w:rPr>
          <w:sz w:val="20"/>
          <w:szCs w:val="20"/>
        </w:rPr>
      </w:pPr>
    </w:p>
    <w:p w:rsidR="00C472B6" w:rsidRDefault="007364DB">
      <w:pPr>
        <w:ind w:left="9320"/>
        <w:rPr>
          <w:sz w:val="20"/>
          <w:szCs w:val="20"/>
        </w:rPr>
      </w:pPr>
      <w:r>
        <w:rPr>
          <w:rFonts w:eastAsia="Times New Roman"/>
          <w:sz w:val="20"/>
          <w:szCs w:val="20"/>
        </w:rPr>
        <w:t>210</w:t>
      </w:r>
    </w:p>
    <w:p w:rsidR="00C472B6" w:rsidRDefault="00C472B6">
      <w:pPr>
        <w:sectPr w:rsidR="00C472B6">
          <w:pgSz w:w="11900" w:h="16838"/>
          <w:pgMar w:top="859" w:right="846" w:bottom="380" w:left="1440" w:header="0" w:footer="0" w:gutter="0"/>
          <w:cols w:space="720" w:equalWidth="0">
            <w:col w:w="9620"/>
          </w:cols>
        </w:sectPr>
      </w:pPr>
    </w:p>
    <w:p w:rsidR="00C472B6" w:rsidRDefault="007364DB" w:rsidP="001D4F18">
      <w:pPr>
        <w:numPr>
          <w:ilvl w:val="0"/>
          <w:numId w:val="291"/>
        </w:numPr>
        <w:tabs>
          <w:tab w:val="left" w:pos="1676"/>
        </w:tabs>
        <w:spacing w:line="237" w:lineRule="auto"/>
        <w:ind w:left="260" w:firstLine="710"/>
        <w:jc w:val="both"/>
        <w:rPr>
          <w:rFonts w:eastAsia="Times New Roman"/>
          <w:sz w:val="24"/>
          <w:szCs w:val="24"/>
        </w:rPr>
      </w:pPr>
      <w:r>
        <w:rPr>
          <w:rFonts w:eastAsia="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C472B6" w:rsidRDefault="00C472B6">
      <w:pPr>
        <w:spacing w:line="14" w:lineRule="exact"/>
        <w:rPr>
          <w:rFonts w:eastAsia="Times New Roman"/>
          <w:sz w:val="24"/>
          <w:szCs w:val="24"/>
        </w:rPr>
      </w:pPr>
    </w:p>
    <w:p w:rsidR="00C472B6" w:rsidRDefault="007364DB" w:rsidP="001D4F18">
      <w:pPr>
        <w:numPr>
          <w:ilvl w:val="0"/>
          <w:numId w:val="291"/>
        </w:numPr>
        <w:tabs>
          <w:tab w:val="left" w:pos="1676"/>
        </w:tabs>
        <w:spacing w:line="238" w:lineRule="auto"/>
        <w:ind w:left="260" w:firstLine="710"/>
        <w:jc w:val="both"/>
        <w:rPr>
          <w:rFonts w:eastAsia="Times New Roman"/>
          <w:sz w:val="24"/>
          <w:szCs w:val="24"/>
        </w:rPr>
      </w:pPr>
      <w:r>
        <w:rPr>
          <w:rFonts w:eastAsia="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C472B6" w:rsidRDefault="00C472B6">
      <w:pPr>
        <w:spacing w:line="1" w:lineRule="exact"/>
        <w:rPr>
          <w:rFonts w:eastAsia="Times New Roman"/>
          <w:sz w:val="24"/>
          <w:szCs w:val="24"/>
        </w:rPr>
      </w:pPr>
    </w:p>
    <w:p w:rsidR="00C472B6" w:rsidRDefault="007364DB" w:rsidP="001D4F18">
      <w:pPr>
        <w:numPr>
          <w:ilvl w:val="0"/>
          <w:numId w:val="291"/>
        </w:numPr>
        <w:tabs>
          <w:tab w:val="left" w:pos="1680"/>
        </w:tabs>
        <w:ind w:left="1680" w:hanging="710"/>
        <w:rPr>
          <w:rFonts w:eastAsia="Times New Roman"/>
          <w:sz w:val="24"/>
          <w:szCs w:val="24"/>
        </w:rPr>
      </w:pPr>
      <w:r>
        <w:rPr>
          <w:rFonts w:eastAsia="Times New Roman"/>
          <w:sz w:val="24"/>
          <w:szCs w:val="24"/>
        </w:rPr>
        <w:t>М. Глинка-М. Балакирев. «Жаворонок» (фортепианная пьеса).</w:t>
      </w:r>
    </w:p>
    <w:p w:rsidR="00C472B6" w:rsidRDefault="007364DB" w:rsidP="001D4F18">
      <w:pPr>
        <w:numPr>
          <w:ilvl w:val="0"/>
          <w:numId w:val="291"/>
        </w:numPr>
        <w:tabs>
          <w:tab w:val="left" w:pos="1680"/>
        </w:tabs>
        <w:ind w:left="1680" w:hanging="710"/>
        <w:rPr>
          <w:rFonts w:eastAsia="Times New Roman"/>
          <w:sz w:val="24"/>
          <w:szCs w:val="24"/>
        </w:rPr>
      </w:pPr>
      <w:r>
        <w:rPr>
          <w:rFonts w:eastAsia="Times New Roman"/>
          <w:sz w:val="24"/>
          <w:szCs w:val="24"/>
        </w:rPr>
        <w:t>К. Глюк. Опера «Орфей и Эвридика» (хор «Струн золотых напев», Мелодия,</w:t>
      </w:r>
    </w:p>
    <w:p w:rsidR="00C472B6" w:rsidRDefault="007364DB">
      <w:pPr>
        <w:ind w:left="260"/>
        <w:rPr>
          <w:rFonts w:eastAsia="Times New Roman"/>
          <w:sz w:val="24"/>
          <w:szCs w:val="24"/>
        </w:rPr>
      </w:pPr>
      <w:r>
        <w:rPr>
          <w:rFonts w:eastAsia="Times New Roman"/>
          <w:sz w:val="24"/>
          <w:szCs w:val="24"/>
        </w:rPr>
        <w:t>Хор фурий).</w:t>
      </w:r>
    </w:p>
    <w:p w:rsidR="00C472B6" w:rsidRDefault="00C472B6">
      <w:pPr>
        <w:spacing w:line="12" w:lineRule="exact"/>
        <w:rPr>
          <w:rFonts w:eastAsia="Times New Roman"/>
          <w:sz w:val="24"/>
          <w:szCs w:val="24"/>
        </w:rPr>
      </w:pPr>
    </w:p>
    <w:p w:rsidR="00C472B6" w:rsidRDefault="007364DB" w:rsidP="001D4F18">
      <w:pPr>
        <w:numPr>
          <w:ilvl w:val="0"/>
          <w:numId w:val="291"/>
        </w:numPr>
        <w:tabs>
          <w:tab w:val="left" w:pos="1676"/>
        </w:tabs>
        <w:spacing w:line="234" w:lineRule="auto"/>
        <w:ind w:left="260" w:firstLine="710"/>
        <w:rPr>
          <w:rFonts w:eastAsia="Times New Roman"/>
          <w:sz w:val="24"/>
          <w:szCs w:val="24"/>
        </w:rPr>
      </w:pPr>
      <w:r>
        <w:rPr>
          <w:rFonts w:eastAsia="Times New Roman"/>
          <w:sz w:val="24"/>
          <w:szCs w:val="24"/>
        </w:rPr>
        <w:t>Э. Григ. Музыка к драме Г. Ибсена «Пер Гюнт» (Песня Сольвейг, «Смерть Озе»). Соната для виолончели и фортепиано» (Ι часть).</w:t>
      </w:r>
    </w:p>
    <w:p w:rsidR="00C472B6" w:rsidRDefault="00C472B6">
      <w:pPr>
        <w:spacing w:line="13" w:lineRule="exact"/>
        <w:rPr>
          <w:rFonts w:eastAsia="Times New Roman"/>
          <w:sz w:val="24"/>
          <w:szCs w:val="24"/>
        </w:rPr>
      </w:pPr>
    </w:p>
    <w:p w:rsidR="00C472B6" w:rsidRDefault="007364DB" w:rsidP="001D4F18">
      <w:pPr>
        <w:numPr>
          <w:ilvl w:val="0"/>
          <w:numId w:val="291"/>
        </w:numPr>
        <w:tabs>
          <w:tab w:val="left" w:pos="1676"/>
        </w:tabs>
        <w:spacing w:line="234" w:lineRule="auto"/>
        <w:ind w:left="260" w:firstLine="710"/>
        <w:rPr>
          <w:rFonts w:eastAsia="Times New Roman"/>
          <w:sz w:val="24"/>
          <w:szCs w:val="24"/>
        </w:rPr>
      </w:pPr>
      <w:r>
        <w:rPr>
          <w:rFonts w:eastAsia="Times New Roman"/>
          <w:sz w:val="24"/>
          <w:szCs w:val="24"/>
        </w:rPr>
        <w:t>А. Гурилев. «Домик-крошечка» (сл. С. Любецкого). «Вьется ласточка сизокрылая» (сл. Н. Грекова). «Колокольчик» (сл. И. Макарова).</w:t>
      </w:r>
    </w:p>
    <w:p w:rsidR="00C472B6" w:rsidRDefault="00C472B6">
      <w:pPr>
        <w:spacing w:line="13" w:lineRule="exact"/>
        <w:rPr>
          <w:rFonts w:eastAsia="Times New Roman"/>
          <w:sz w:val="24"/>
          <w:szCs w:val="24"/>
        </w:rPr>
      </w:pPr>
    </w:p>
    <w:p w:rsidR="00C472B6" w:rsidRDefault="007364DB" w:rsidP="001D4F18">
      <w:pPr>
        <w:numPr>
          <w:ilvl w:val="0"/>
          <w:numId w:val="291"/>
        </w:numPr>
        <w:tabs>
          <w:tab w:val="left" w:pos="1676"/>
        </w:tabs>
        <w:spacing w:line="234" w:lineRule="auto"/>
        <w:ind w:left="260" w:firstLine="710"/>
        <w:rPr>
          <w:rFonts w:eastAsia="Times New Roman"/>
          <w:sz w:val="24"/>
          <w:szCs w:val="24"/>
        </w:rPr>
      </w:pPr>
      <w:r>
        <w:rPr>
          <w:rFonts w:eastAsia="Times New Roman"/>
          <w:sz w:val="24"/>
          <w:szCs w:val="24"/>
        </w:rPr>
        <w:t>К. Дебюсси. Ноктюрн «Празднества». «Бергамасская сюита» («Лунный свет»). Фортепианная сюита «Детский уголок» («Кукольный кэк-уок»).</w:t>
      </w:r>
    </w:p>
    <w:p w:rsidR="00C472B6" w:rsidRDefault="00C472B6">
      <w:pPr>
        <w:spacing w:line="1" w:lineRule="exact"/>
        <w:rPr>
          <w:rFonts w:eastAsia="Times New Roman"/>
          <w:sz w:val="24"/>
          <w:szCs w:val="24"/>
        </w:rPr>
      </w:pPr>
    </w:p>
    <w:p w:rsidR="00C472B6" w:rsidRDefault="007364DB" w:rsidP="001D4F18">
      <w:pPr>
        <w:numPr>
          <w:ilvl w:val="0"/>
          <w:numId w:val="291"/>
        </w:numPr>
        <w:tabs>
          <w:tab w:val="left" w:pos="1680"/>
        </w:tabs>
        <w:ind w:left="1680" w:hanging="710"/>
        <w:rPr>
          <w:rFonts w:eastAsia="Times New Roman"/>
          <w:sz w:val="24"/>
          <w:szCs w:val="24"/>
        </w:rPr>
      </w:pPr>
      <w:r>
        <w:rPr>
          <w:rFonts w:eastAsia="Times New Roman"/>
          <w:sz w:val="24"/>
          <w:szCs w:val="24"/>
        </w:rPr>
        <w:t>Б. Дварионас. «Деревянная лошадка».</w:t>
      </w:r>
    </w:p>
    <w:p w:rsidR="00C472B6" w:rsidRDefault="00C472B6">
      <w:pPr>
        <w:spacing w:line="12" w:lineRule="exact"/>
        <w:rPr>
          <w:rFonts w:eastAsia="Times New Roman"/>
          <w:sz w:val="24"/>
          <w:szCs w:val="24"/>
        </w:rPr>
      </w:pPr>
    </w:p>
    <w:p w:rsidR="00C472B6" w:rsidRDefault="007364DB" w:rsidP="001D4F18">
      <w:pPr>
        <w:numPr>
          <w:ilvl w:val="0"/>
          <w:numId w:val="291"/>
        </w:numPr>
        <w:tabs>
          <w:tab w:val="left" w:pos="1676"/>
        </w:tabs>
        <w:spacing w:line="234" w:lineRule="auto"/>
        <w:ind w:left="260" w:firstLine="710"/>
        <w:rPr>
          <w:rFonts w:eastAsia="Times New Roman"/>
          <w:sz w:val="24"/>
          <w:szCs w:val="24"/>
        </w:rPr>
      </w:pPr>
      <w:r>
        <w:rPr>
          <w:rFonts w:eastAsia="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C472B6" w:rsidRDefault="00C472B6">
      <w:pPr>
        <w:spacing w:line="1" w:lineRule="exact"/>
        <w:rPr>
          <w:rFonts w:eastAsia="Times New Roman"/>
          <w:sz w:val="24"/>
          <w:szCs w:val="24"/>
        </w:rPr>
      </w:pPr>
    </w:p>
    <w:p w:rsidR="00C472B6" w:rsidRDefault="007364DB" w:rsidP="001D4F18">
      <w:pPr>
        <w:numPr>
          <w:ilvl w:val="0"/>
          <w:numId w:val="291"/>
        </w:numPr>
        <w:tabs>
          <w:tab w:val="left" w:pos="1680"/>
        </w:tabs>
        <w:ind w:left="1680" w:hanging="710"/>
        <w:rPr>
          <w:rFonts w:eastAsia="Times New Roman"/>
          <w:sz w:val="24"/>
          <w:szCs w:val="24"/>
        </w:rPr>
      </w:pPr>
      <w:r>
        <w:rPr>
          <w:rFonts w:eastAsia="Times New Roman"/>
          <w:sz w:val="24"/>
          <w:szCs w:val="24"/>
        </w:rPr>
        <w:t>А. Журбин. Рок-опера «Орфей и Эвридика» (фрагменты по выбору учителя).</w:t>
      </w:r>
    </w:p>
    <w:p w:rsidR="00C472B6" w:rsidRDefault="007364DB" w:rsidP="001D4F18">
      <w:pPr>
        <w:numPr>
          <w:ilvl w:val="0"/>
          <w:numId w:val="291"/>
        </w:numPr>
        <w:tabs>
          <w:tab w:val="left" w:pos="1680"/>
        </w:tabs>
        <w:ind w:left="1680" w:hanging="710"/>
        <w:rPr>
          <w:rFonts w:eastAsia="Times New Roman"/>
          <w:sz w:val="24"/>
          <w:szCs w:val="24"/>
        </w:rPr>
      </w:pPr>
      <w:r>
        <w:rPr>
          <w:rFonts w:eastAsia="Times New Roman"/>
          <w:sz w:val="24"/>
          <w:szCs w:val="24"/>
        </w:rPr>
        <w:t>Знаменный распев.</w:t>
      </w:r>
    </w:p>
    <w:p w:rsidR="00C472B6" w:rsidRDefault="00C472B6">
      <w:pPr>
        <w:spacing w:line="12" w:lineRule="exact"/>
        <w:rPr>
          <w:rFonts w:eastAsia="Times New Roman"/>
          <w:sz w:val="24"/>
          <w:szCs w:val="24"/>
        </w:rPr>
      </w:pPr>
    </w:p>
    <w:p w:rsidR="00C472B6" w:rsidRDefault="007364DB" w:rsidP="001D4F18">
      <w:pPr>
        <w:numPr>
          <w:ilvl w:val="0"/>
          <w:numId w:val="291"/>
        </w:numPr>
        <w:tabs>
          <w:tab w:val="left" w:pos="1676"/>
        </w:tabs>
        <w:spacing w:line="236" w:lineRule="auto"/>
        <w:ind w:left="260" w:firstLine="710"/>
        <w:jc w:val="both"/>
        <w:rPr>
          <w:rFonts w:eastAsia="Times New Roman"/>
          <w:sz w:val="24"/>
          <w:szCs w:val="24"/>
        </w:rPr>
      </w:pPr>
      <w:r>
        <w:rPr>
          <w:rFonts w:eastAsia="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C472B6" w:rsidRDefault="00C472B6">
      <w:pPr>
        <w:spacing w:line="1" w:lineRule="exact"/>
        <w:rPr>
          <w:rFonts w:eastAsia="Times New Roman"/>
          <w:sz w:val="24"/>
          <w:szCs w:val="24"/>
        </w:rPr>
      </w:pPr>
    </w:p>
    <w:p w:rsidR="00C472B6" w:rsidRDefault="007364DB" w:rsidP="001D4F18">
      <w:pPr>
        <w:numPr>
          <w:ilvl w:val="0"/>
          <w:numId w:val="291"/>
        </w:numPr>
        <w:tabs>
          <w:tab w:val="left" w:pos="1680"/>
        </w:tabs>
        <w:ind w:left="1680" w:hanging="710"/>
        <w:rPr>
          <w:rFonts w:eastAsia="Times New Roman"/>
          <w:sz w:val="24"/>
          <w:szCs w:val="24"/>
        </w:rPr>
      </w:pPr>
      <w:r>
        <w:rPr>
          <w:rFonts w:eastAsia="Times New Roman"/>
          <w:sz w:val="24"/>
          <w:szCs w:val="24"/>
        </w:rPr>
        <w:t>В. Калинников. Симфония № 1 (соль минор, I часть).</w:t>
      </w:r>
    </w:p>
    <w:p w:rsidR="00C472B6" w:rsidRDefault="007364DB" w:rsidP="001D4F18">
      <w:pPr>
        <w:numPr>
          <w:ilvl w:val="0"/>
          <w:numId w:val="291"/>
        </w:numPr>
        <w:tabs>
          <w:tab w:val="left" w:pos="1680"/>
        </w:tabs>
        <w:ind w:left="1680" w:hanging="710"/>
        <w:rPr>
          <w:rFonts w:eastAsia="Times New Roman"/>
          <w:sz w:val="24"/>
          <w:szCs w:val="24"/>
        </w:rPr>
      </w:pPr>
      <w:r>
        <w:rPr>
          <w:rFonts w:eastAsia="Times New Roman"/>
          <w:sz w:val="24"/>
          <w:szCs w:val="24"/>
        </w:rPr>
        <w:t>К. Караев. Балет «Тропою грома» (Танец черных).</w:t>
      </w:r>
    </w:p>
    <w:p w:rsidR="00C472B6" w:rsidRDefault="007364DB" w:rsidP="001D4F18">
      <w:pPr>
        <w:numPr>
          <w:ilvl w:val="0"/>
          <w:numId w:val="291"/>
        </w:numPr>
        <w:tabs>
          <w:tab w:val="left" w:pos="1680"/>
        </w:tabs>
        <w:ind w:left="1680" w:hanging="710"/>
        <w:rPr>
          <w:rFonts w:eastAsia="Times New Roman"/>
          <w:sz w:val="24"/>
          <w:szCs w:val="24"/>
        </w:rPr>
      </w:pPr>
      <w:r>
        <w:rPr>
          <w:rFonts w:eastAsia="Times New Roman"/>
          <w:sz w:val="24"/>
          <w:szCs w:val="24"/>
        </w:rPr>
        <w:t>Д. Каччини. «Ave Maria».</w:t>
      </w:r>
    </w:p>
    <w:p w:rsidR="00C472B6" w:rsidRDefault="007364DB" w:rsidP="001D4F18">
      <w:pPr>
        <w:numPr>
          <w:ilvl w:val="0"/>
          <w:numId w:val="291"/>
        </w:numPr>
        <w:tabs>
          <w:tab w:val="left" w:pos="1680"/>
        </w:tabs>
        <w:ind w:left="1680" w:hanging="710"/>
        <w:rPr>
          <w:rFonts w:eastAsia="Times New Roman"/>
          <w:sz w:val="24"/>
          <w:szCs w:val="24"/>
        </w:rPr>
      </w:pPr>
      <w:r>
        <w:rPr>
          <w:rFonts w:eastAsia="Times New Roman"/>
          <w:sz w:val="24"/>
          <w:szCs w:val="24"/>
        </w:rPr>
        <w:t>В.  Кикта.  Фрески  Софии  Киевской  (концертная  симфония  для  арфы  с</w:t>
      </w:r>
    </w:p>
    <w:p w:rsidR="00C472B6" w:rsidRDefault="007364DB">
      <w:pPr>
        <w:tabs>
          <w:tab w:val="left" w:pos="1620"/>
          <w:tab w:val="left" w:pos="3060"/>
          <w:tab w:val="left" w:pos="3540"/>
          <w:tab w:val="left" w:pos="5040"/>
          <w:tab w:val="left" w:pos="6220"/>
          <w:tab w:val="left" w:pos="7020"/>
          <w:tab w:val="left" w:pos="7740"/>
          <w:tab w:val="left" w:pos="9220"/>
        </w:tabs>
        <w:ind w:left="260"/>
        <w:rPr>
          <w:sz w:val="20"/>
          <w:szCs w:val="20"/>
        </w:rPr>
      </w:pPr>
      <w:r>
        <w:rPr>
          <w:rFonts w:eastAsia="Times New Roman"/>
          <w:sz w:val="24"/>
          <w:szCs w:val="24"/>
        </w:rPr>
        <w:t>оркестром)</w:t>
      </w:r>
      <w:r>
        <w:rPr>
          <w:rFonts w:eastAsia="Times New Roman"/>
          <w:sz w:val="24"/>
          <w:szCs w:val="24"/>
        </w:rPr>
        <w:tab/>
        <w:t>(фрагменты</w:t>
      </w:r>
      <w:r>
        <w:rPr>
          <w:rFonts w:eastAsia="Times New Roman"/>
          <w:sz w:val="24"/>
          <w:szCs w:val="24"/>
        </w:rPr>
        <w:tab/>
        <w:t>по</w:t>
      </w:r>
      <w:r>
        <w:rPr>
          <w:rFonts w:eastAsia="Times New Roman"/>
          <w:sz w:val="24"/>
          <w:szCs w:val="24"/>
        </w:rPr>
        <w:tab/>
        <w:t>усмотрению</w:t>
      </w:r>
      <w:r>
        <w:rPr>
          <w:rFonts w:eastAsia="Times New Roman"/>
          <w:sz w:val="24"/>
          <w:szCs w:val="24"/>
        </w:rPr>
        <w:tab/>
        <w:t>учителя).</w:t>
      </w:r>
      <w:r>
        <w:rPr>
          <w:rFonts w:eastAsia="Times New Roman"/>
          <w:sz w:val="24"/>
          <w:szCs w:val="24"/>
        </w:rPr>
        <w:tab/>
        <w:t>«Мой</w:t>
      </w:r>
      <w:r>
        <w:rPr>
          <w:rFonts w:eastAsia="Times New Roman"/>
          <w:sz w:val="24"/>
          <w:szCs w:val="24"/>
        </w:rPr>
        <w:tab/>
        <w:t>край</w:t>
      </w:r>
      <w:r>
        <w:rPr>
          <w:rFonts w:eastAsia="Times New Roman"/>
          <w:sz w:val="24"/>
          <w:szCs w:val="24"/>
        </w:rPr>
        <w:tab/>
        <w:t>тополиный»</w:t>
      </w:r>
      <w:r>
        <w:rPr>
          <w:sz w:val="20"/>
          <w:szCs w:val="20"/>
        </w:rPr>
        <w:tab/>
      </w:r>
      <w:r>
        <w:rPr>
          <w:rFonts w:eastAsia="Times New Roman"/>
          <w:sz w:val="23"/>
          <w:szCs w:val="23"/>
        </w:rPr>
        <w:t>(сл.</w:t>
      </w:r>
    </w:p>
    <w:p w:rsidR="00C472B6" w:rsidRDefault="007364DB" w:rsidP="001D4F18">
      <w:pPr>
        <w:numPr>
          <w:ilvl w:val="0"/>
          <w:numId w:val="292"/>
        </w:numPr>
        <w:tabs>
          <w:tab w:val="left" w:pos="560"/>
        </w:tabs>
        <w:ind w:left="560" w:hanging="298"/>
        <w:rPr>
          <w:rFonts w:eastAsia="Times New Roman"/>
          <w:sz w:val="24"/>
          <w:szCs w:val="24"/>
        </w:rPr>
      </w:pPr>
      <w:r>
        <w:rPr>
          <w:rFonts w:eastAsia="Times New Roman"/>
          <w:sz w:val="24"/>
          <w:szCs w:val="24"/>
        </w:rPr>
        <w:t>Векшегоновой).</w:t>
      </w:r>
    </w:p>
    <w:p w:rsidR="00C472B6" w:rsidRDefault="007364DB" w:rsidP="001D4F18">
      <w:pPr>
        <w:numPr>
          <w:ilvl w:val="1"/>
          <w:numId w:val="292"/>
        </w:numPr>
        <w:tabs>
          <w:tab w:val="left" w:pos="1680"/>
        </w:tabs>
        <w:ind w:left="1680" w:hanging="710"/>
        <w:rPr>
          <w:rFonts w:eastAsia="Times New Roman"/>
          <w:sz w:val="24"/>
          <w:szCs w:val="24"/>
        </w:rPr>
      </w:pPr>
      <w:r>
        <w:rPr>
          <w:rFonts w:eastAsia="Times New Roman"/>
          <w:sz w:val="24"/>
          <w:szCs w:val="24"/>
        </w:rPr>
        <w:t>В. Лаурушас. «В путь».</w:t>
      </w:r>
    </w:p>
    <w:p w:rsidR="00C472B6" w:rsidRDefault="007364DB" w:rsidP="001D4F18">
      <w:pPr>
        <w:numPr>
          <w:ilvl w:val="1"/>
          <w:numId w:val="292"/>
        </w:numPr>
        <w:tabs>
          <w:tab w:val="left" w:pos="1680"/>
        </w:tabs>
        <w:ind w:left="1680" w:hanging="710"/>
        <w:rPr>
          <w:rFonts w:eastAsia="Times New Roman"/>
          <w:sz w:val="24"/>
          <w:szCs w:val="24"/>
        </w:rPr>
      </w:pPr>
      <w:r>
        <w:rPr>
          <w:rFonts w:eastAsia="Times New Roman"/>
          <w:sz w:val="24"/>
          <w:szCs w:val="24"/>
        </w:rPr>
        <w:t>Ф. Лист. Венгерская рапсодия № 2. Этюд Паганини (№ 6).</w:t>
      </w:r>
    </w:p>
    <w:p w:rsidR="00C472B6" w:rsidRDefault="007364DB" w:rsidP="001D4F18">
      <w:pPr>
        <w:numPr>
          <w:ilvl w:val="1"/>
          <w:numId w:val="292"/>
        </w:numPr>
        <w:tabs>
          <w:tab w:val="left" w:pos="1680"/>
        </w:tabs>
        <w:ind w:left="1680" w:hanging="710"/>
        <w:rPr>
          <w:rFonts w:eastAsia="Times New Roman"/>
          <w:sz w:val="24"/>
          <w:szCs w:val="24"/>
        </w:rPr>
      </w:pPr>
      <w:r>
        <w:rPr>
          <w:rFonts w:eastAsia="Times New Roman"/>
          <w:sz w:val="24"/>
          <w:szCs w:val="24"/>
        </w:rPr>
        <w:t>И. Лученок. «Хатынь» (ст. Г. Петренко).</w:t>
      </w:r>
    </w:p>
    <w:p w:rsidR="00C472B6" w:rsidRDefault="007364DB" w:rsidP="001D4F18">
      <w:pPr>
        <w:numPr>
          <w:ilvl w:val="1"/>
          <w:numId w:val="292"/>
        </w:numPr>
        <w:tabs>
          <w:tab w:val="left" w:pos="1680"/>
        </w:tabs>
        <w:ind w:left="1680" w:hanging="710"/>
        <w:rPr>
          <w:rFonts w:eastAsia="Times New Roman"/>
          <w:sz w:val="24"/>
          <w:szCs w:val="24"/>
        </w:rPr>
      </w:pPr>
      <w:r>
        <w:rPr>
          <w:rFonts w:eastAsia="Times New Roman"/>
          <w:sz w:val="24"/>
          <w:szCs w:val="24"/>
        </w:rPr>
        <w:t>А. Лядов. Кикимора (народное сказание для оркестра).</w:t>
      </w:r>
    </w:p>
    <w:p w:rsidR="00C472B6" w:rsidRDefault="007364DB" w:rsidP="001D4F18">
      <w:pPr>
        <w:numPr>
          <w:ilvl w:val="1"/>
          <w:numId w:val="292"/>
        </w:numPr>
        <w:tabs>
          <w:tab w:val="left" w:pos="1680"/>
        </w:tabs>
        <w:ind w:left="1680" w:hanging="710"/>
        <w:rPr>
          <w:rFonts w:eastAsia="Times New Roman"/>
          <w:sz w:val="24"/>
          <w:szCs w:val="24"/>
        </w:rPr>
      </w:pPr>
      <w:r>
        <w:rPr>
          <w:rFonts w:eastAsia="Times New Roman"/>
          <w:sz w:val="24"/>
          <w:szCs w:val="24"/>
        </w:rPr>
        <w:t>Ф. Лэй. «История любви».</w:t>
      </w:r>
    </w:p>
    <w:p w:rsidR="00C472B6" w:rsidRDefault="007364DB" w:rsidP="001D4F18">
      <w:pPr>
        <w:numPr>
          <w:ilvl w:val="1"/>
          <w:numId w:val="292"/>
        </w:numPr>
        <w:tabs>
          <w:tab w:val="left" w:pos="1680"/>
        </w:tabs>
        <w:ind w:left="1680" w:hanging="710"/>
        <w:rPr>
          <w:rFonts w:eastAsia="Times New Roman"/>
          <w:sz w:val="24"/>
          <w:szCs w:val="24"/>
        </w:rPr>
      </w:pPr>
      <w:r>
        <w:rPr>
          <w:rFonts w:eastAsia="Times New Roman"/>
          <w:sz w:val="24"/>
          <w:szCs w:val="24"/>
        </w:rPr>
        <w:t>Мадригалы эпохи Возрождения.</w:t>
      </w:r>
    </w:p>
    <w:p w:rsidR="00C472B6" w:rsidRDefault="007364DB" w:rsidP="001D4F18">
      <w:pPr>
        <w:numPr>
          <w:ilvl w:val="1"/>
          <w:numId w:val="292"/>
        </w:numPr>
        <w:tabs>
          <w:tab w:val="left" w:pos="1680"/>
        </w:tabs>
        <w:ind w:left="1680" w:hanging="710"/>
        <w:rPr>
          <w:rFonts w:eastAsia="Times New Roman"/>
          <w:sz w:val="24"/>
          <w:szCs w:val="24"/>
        </w:rPr>
      </w:pPr>
      <w:r>
        <w:rPr>
          <w:rFonts w:eastAsia="Times New Roman"/>
          <w:sz w:val="24"/>
          <w:szCs w:val="24"/>
        </w:rPr>
        <w:t>Р. де Лиль. «Марсельеза».</w:t>
      </w:r>
    </w:p>
    <w:p w:rsidR="00C472B6" w:rsidRDefault="007364DB" w:rsidP="001D4F18">
      <w:pPr>
        <w:numPr>
          <w:ilvl w:val="1"/>
          <w:numId w:val="292"/>
        </w:numPr>
        <w:tabs>
          <w:tab w:val="left" w:pos="1680"/>
        </w:tabs>
        <w:ind w:left="1680" w:hanging="710"/>
        <w:rPr>
          <w:rFonts w:eastAsia="Times New Roman"/>
          <w:sz w:val="24"/>
          <w:szCs w:val="24"/>
        </w:rPr>
      </w:pPr>
      <w:r>
        <w:rPr>
          <w:rFonts w:eastAsia="Times New Roman"/>
          <w:sz w:val="24"/>
          <w:szCs w:val="24"/>
        </w:rPr>
        <w:t>А. Марчелло. Концерт для гобоя с оркестром ре минор (II часть, Адажио).</w:t>
      </w:r>
    </w:p>
    <w:p w:rsidR="00C472B6" w:rsidRDefault="007364DB" w:rsidP="001D4F18">
      <w:pPr>
        <w:numPr>
          <w:ilvl w:val="1"/>
          <w:numId w:val="292"/>
        </w:numPr>
        <w:tabs>
          <w:tab w:val="left" w:pos="1680"/>
        </w:tabs>
        <w:ind w:left="1680" w:hanging="710"/>
        <w:rPr>
          <w:rFonts w:eastAsia="Times New Roman"/>
          <w:sz w:val="24"/>
          <w:szCs w:val="24"/>
        </w:rPr>
      </w:pPr>
      <w:r>
        <w:rPr>
          <w:rFonts w:eastAsia="Times New Roman"/>
          <w:sz w:val="24"/>
          <w:szCs w:val="24"/>
        </w:rPr>
        <w:t>М. Матвеев. «Матушка, матушка, что во поле пыльно».</w:t>
      </w:r>
    </w:p>
    <w:p w:rsidR="00C472B6" w:rsidRDefault="007364DB" w:rsidP="001D4F18">
      <w:pPr>
        <w:numPr>
          <w:ilvl w:val="1"/>
          <w:numId w:val="292"/>
        </w:numPr>
        <w:tabs>
          <w:tab w:val="left" w:pos="1680"/>
        </w:tabs>
        <w:ind w:left="1680" w:hanging="710"/>
        <w:rPr>
          <w:rFonts w:eastAsia="Times New Roman"/>
          <w:sz w:val="24"/>
          <w:szCs w:val="24"/>
        </w:rPr>
      </w:pPr>
      <w:r>
        <w:rPr>
          <w:rFonts w:eastAsia="Times New Roman"/>
          <w:sz w:val="24"/>
          <w:szCs w:val="24"/>
        </w:rPr>
        <w:t>Д. Мийо. «Бразилейра».</w:t>
      </w:r>
    </w:p>
    <w:p w:rsidR="00C472B6" w:rsidRDefault="007364DB" w:rsidP="001D4F18">
      <w:pPr>
        <w:numPr>
          <w:ilvl w:val="1"/>
          <w:numId w:val="292"/>
        </w:numPr>
        <w:tabs>
          <w:tab w:val="left" w:pos="1680"/>
        </w:tabs>
        <w:ind w:left="1680" w:hanging="710"/>
        <w:rPr>
          <w:rFonts w:eastAsia="Times New Roman"/>
          <w:sz w:val="24"/>
          <w:szCs w:val="24"/>
        </w:rPr>
      </w:pPr>
      <w:r>
        <w:rPr>
          <w:rFonts w:eastAsia="Times New Roman"/>
          <w:sz w:val="24"/>
          <w:szCs w:val="24"/>
        </w:rPr>
        <w:t>И.  Морозов.  Балет  «Айболит»  (фрагменты:  Полечка,  Морское  плавание,</w:t>
      </w:r>
    </w:p>
    <w:p w:rsidR="00C472B6" w:rsidRDefault="007364DB">
      <w:pPr>
        <w:ind w:left="260"/>
        <w:rPr>
          <w:rFonts w:eastAsia="Times New Roman"/>
          <w:sz w:val="24"/>
          <w:szCs w:val="24"/>
        </w:rPr>
      </w:pPr>
      <w:r>
        <w:rPr>
          <w:rFonts w:eastAsia="Times New Roman"/>
          <w:sz w:val="24"/>
          <w:szCs w:val="24"/>
        </w:rPr>
        <w:t>Галоп).</w:t>
      </w:r>
    </w:p>
    <w:p w:rsidR="00C472B6" w:rsidRDefault="00C472B6">
      <w:pPr>
        <w:spacing w:line="12" w:lineRule="exact"/>
        <w:rPr>
          <w:rFonts w:eastAsia="Times New Roman"/>
          <w:sz w:val="24"/>
          <w:szCs w:val="24"/>
        </w:rPr>
      </w:pPr>
    </w:p>
    <w:p w:rsidR="00C472B6" w:rsidRDefault="007364DB" w:rsidP="001D4F18">
      <w:pPr>
        <w:numPr>
          <w:ilvl w:val="1"/>
          <w:numId w:val="292"/>
        </w:numPr>
        <w:tabs>
          <w:tab w:val="left" w:pos="1676"/>
        </w:tabs>
        <w:spacing w:line="237" w:lineRule="auto"/>
        <w:ind w:left="260" w:firstLine="710"/>
        <w:jc w:val="both"/>
        <w:rPr>
          <w:rFonts w:eastAsia="Times New Roman"/>
          <w:sz w:val="24"/>
          <w:szCs w:val="24"/>
        </w:rPr>
      </w:pPr>
      <w:r>
        <w:rPr>
          <w:rFonts w:eastAsia="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 ire», «Lacrimoza»). Соната № 11 (I, II, III ч.). Фрагменты из оперы «Волшебная флейта». Мотет «Ave, verum corpus».</w:t>
      </w:r>
    </w:p>
    <w:p w:rsidR="00C472B6" w:rsidRDefault="00C472B6">
      <w:pPr>
        <w:spacing w:line="14" w:lineRule="exact"/>
        <w:rPr>
          <w:rFonts w:eastAsia="Times New Roman"/>
          <w:sz w:val="24"/>
          <w:szCs w:val="24"/>
        </w:rPr>
      </w:pPr>
    </w:p>
    <w:p w:rsidR="00C472B6" w:rsidRDefault="007364DB" w:rsidP="001D4F18">
      <w:pPr>
        <w:numPr>
          <w:ilvl w:val="1"/>
          <w:numId w:val="292"/>
        </w:numPr>
        <w:tabs>
          <w:tab w:val="left" w:pos="1676"/>
        </w:tabs>
        <w:spacing w:line="236" w:lineRule="auto"/>
        <w:ind w:left="260" w:right="20" w:firstLine="710"/>
        <w:jc w:val="both"/>
        <w:rPr>
          <w:rFonts w:eastAsia="Times New Roman"/>
          <w:sz w:val="24"/>
          <w:szCs w:val="24"/>
        </w:rPr>
      </w:pPr>
      <w:r>
        <w:rPr>
          <w:rFonts w:eastAsia="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C472B6" w:rsidRDefault="00C472B6">
      <w:pPr>
        <w:spacing w:line="196" w:lineRule="exact"/>
        <w:rPr>
          <w:sz w:val="20"/>
          <w:szCs w:val="20"/>
        </w:rPr>
      </w:pPr>
    </w:p>
    <w:p w:rsidR="00C472B6" w:rsidRDefault="007364DB">
      <w:pPr>
        <w:jc w:val="right"/>
        <w:rPr>
          <w:sz w:val="20"/>
          <w:szCs w:val="20"/>
        </w:rPr>
      </w:pPr>
      <w:r>
        <w:rPr>
          <w:rFonts w:eastAsia="Times New Roman"/>
          <w:sz w:val="20"/>
          <w:szCs w:val="20"/>
        </w:rPr>
        <w:t>211</w:t>
      </w:r>
    </w:p>
    <w:p w:rsidR="00C472B6" w:rsidRDefault="00C472B6">
      <w:pPr>
        <w:sectPr w:rsidR="00C472B6">
          <w:pgSz w:w="11900" w:h="16838"/>
          <w:pgMar w:top="854" w:right="846" w:bottom="380" w:left="1440" w:header="0" w:footer="0" w:gutter="0"/>
          <w:cols w:space="720" w:equalWidth="0">
            <w:col w:w="9620"/>
          </w:cols>
        </w:sectPr>
      </w:pPr>
    </w:p>
    <w:p w:rsidR="00C472B6" w:rsidRDefault="007364DB" w:rsidP="001D4F18">
      <w:pPr>
        <w:numPr>
          <w:ilvl w:val="1"/>
          <w:numId w:val="293"/>
        </w:numPr>
        <w:tabs>
          <w:tab w:val="left" w:pos="1680"/>
        </w:tabs>
        <w:ind w:left="1680" w:hanging="710"/>
        <w:rPr>
          <w:rFonts w:eastAsia="Times New Roman"/>
          <w:sz w:val="24"/>
          <w:szCs w:val="24"/>
        </w:rPr>
      </w:pPr>
      <w:r>
        <w:rPr>
          <w:rFonts w:eastAsia="Times New Roman"/>
          <w:sz w:val="24"/>
          <w:szCs w:val="24"/>
        </w:rPr>
        <w:t>Н. Мясковский. Симфония № 6 (экспозиция финала).</w:t>
      </w:r>
    </w:p>
    <w:p w:rsidR="00C472B6" w:rsidRDefault="00C472B6">
      <w:pPr>
        <w:spacing w:line="12" w:lineRule="exact"/>
        <w:rPr>
          <w:rFonts w:eastAsia="Times New Roman"/>
          <w:sz w:val="24"/>
          <w:szCs w:val="24"/>
        </w:rPr>
      </w:pPr>
    </w:p>
    <w:p w:rsidR="00C472B6" w:rsidRDefault="007364DB" w:rsidP="001D4F18">
      <w:pPr>
        <w:numPr>
          <w:ilvl w:val="1"/>
          <w:numId w:val="293"/>
        </w:numPr>
        <w:tabs>
          <w:tab w:val="left" w:pos="1676"/>
        </w:tabs>
        <w:spacing w:line="234" w:lineRule="auto"/>
        <w:ind w:left="260" w:firstLine="710"/>
        <w:rPr>
          <w:rFonts w:eastAsia="Times New Roman"/>
          <w:sz w:val="24"/>
          <w:szCs w:val="24"/>
        </w:rPr>
      </w:pPr>
      <w:r>
        <w:rPr>
          <w:rFonts w:eastAsia="Times New Roman"/>
          <w:sz w:val="24"/>
          <w:szCs w:val="24"/>
        </w:rPr>
        <w:t>Народные музыкальные произведения России, народов РФ и стран мира по выбору образовательной организации.</w:t>
      </w:r>
    </w:p>
    <w:p w:rsidR="00C472B6" w:rsidRDefault="00C472B6">
      <w:pPr>
        <w:spacing w:line="2" w:lineRule="exact"/>
        <w:rPr>
          <w:rFonts w:eastAsia="Times New Roman"/>
          <w:sz w:val="24"/>
          <w:szCs w:val="24"/>
        </w:rPr>
      </w:pPr>
    </w:p>
    <w:p w:rsidR="00C472B6" w:rsidRDefault="007364DB" w:rsidP="001D4F18">
      <w:pPr>
        <w:numPr>
          <w:ilvl w:val="1"/>
          <w:numId w:val="293"/>
        </w:numPr>
        <w:tabs>
          <w:tab w:val="left" w:pos="1680"/>
        </w:tabs>
        <w:ind w:left="1680" w:hanging="710"/>
        <w:rPr>
          <w:rFonts w:eastAsia="Times New Roman"/>
          <w:sz w:val="24"/>
          <w:szCs w:val="24"/>
        </w:rPr>
      </w:pPr>
      <w:r>
        <w:rPr>
          <w:rFonts w:eastAsia="Times New Roman"/>
          <w:sz w:val="24"/>
          <w:szCs w:val="24"/>
        </w:rPr>
        <w:t>Негритянский спиричуэл.</w:t>
      </w:r>
    </w:p>
    <w:p w:rsidR="00C472B6" w:rsidRDefault="007364DB" w:rsidP="001D4F18">
      <w:pPr>
        <w:numPr>
          <w:ilvl w:val="1"/>
          <w:numId w:val="293"/>
        </w:numPr>
        <w:tabs>
          <w:tab w:val="left" w:pos="1680"/>
        </w:tabs>
        <w:ind w:left="1680" w:hanging="710"/>
        <w:rPr>
          <w:rFonts w:eastAsia="Times New Roman"/>
          <w:sz w:val="24"/>
          <w:szCs w:val="24"/>
        </w:rPr>
      </w:pPr>
      <w:r>
        <w:rPr>
          <w:rFonts w:eastAsia="Times New Roman"/>
          <w:sz w:val="24"/>
          <w:szCs w:val="24"/>
        </w:rPr>
        <w:t>М. Огинский. Полонез ре минор («Прощание с Родиной»).</w:t>
      </w:r>
    </w:p>
    <w:p w:rsidR="00C472B6" w:rsidRDefault="00C472B6">
      <w:pPr>
        <w:spacing w:line="12" w:lineRule="exact"/>
        <w:rPr>
          <w:rFonts w:eastAsia="Times New Roman"/>
          <w:sz w:val="24"/>
          <w:szCs w:val="24"/>
        </w:rPr>
      </w:pPr>
    </w:p>
    <w:p w:rsidR="00C472B6" w:rsidRDefault="007364DB" w:rsidP="001D4F18">
      <w:pPr>
        <w:numPr>
          <w:ilvl w:val="1"/>
          <w:numId w:val="293"/>
        </w:numPr>
        <w:tabs>
          <w:tab w:val="left" w:pos="1676"/>
        </w:tabs>
        <w:spacing w:line="234" w:lineRule="auto"/>
        <w:ind w:left="260" w:firstLine="710"/>
        <w:jc w:val="both"/>
        <w:rPr>
          <w:rFonts w:eastAsia="Times New Roman"/>
          <w:sz w:val="24"/>
          <w:szCs w:val="24"/>
        </w:rPr>
      </w:pPr>
      <w:r>
        <w:rPr>
          <w:rFonts w:eastAsia="Times New Roman"/>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w:t>
      </w:r>
    </w:p>
    <w:p w:rsidR="00C472B6" w:rsidRDefault="00C472B6">
      <w:pPr>
        <w:spacing w:line="1" w:lineRule="exact"/>
        <w:rPr>
          <w:rFonts w:eastAsia="Times New Roman"/>
          <w:sz w:val="24"/>
          <w:szCs w:val="24"/>
        </w:rPr>
      </w:pPr>
    </w:p>
    <w:p w:rsidR="00C472B6" w:rsidRDefault="007364DB" w:rsidP="001D4F18">
      <w:pPr>
        <w:numPr>
          <w:ilvl w:val="0"/>
          <w:numId w:val="293"/>
        </w:numPr>
        <w:tabs>
          <w:tab w:val="left" w:pos="420"/>
        </w:tabs>
        <w:ind w:left="420" w:hanging="158"/>
        <w:rPr>
          <w:rFonts w:eastAsia="Times New Roman"/>
          <w:sz w:val="24"/>
          <w:szCs w:val="24"/>
        </w:rPr>
      </w:pPr>
      <w:r>
        <w:rPr>
          <w:rFonts w:eastAsia="Times New Roman"/>
          <w:sz w:val="24"/>
          <w:szCs w:val="24"/>
        </w:rPr>
        <w:t>инструментами и магическими изображениями») (фрагменты по выбору учителя).</w:t>
      </w:r>
    </w:p>
    <w:p w:rsidR="00C472B6" w:rsidRDefault="007364DB" w:rsidP="001D4F18">
      <w:pPr>
        <w:numPr>
          <w:ilvl w:val="1"/>
          <w:numId w:val="294"/>
        </w:numPr>
        <w:tabs>
          <w:tab w:val="left" w:pos="1680"/>
        </w:tabs>
        <w:ind w:left="1680" w:hanging="710"/>
        <w:rPr>
          <w:rFonts w:eastAsia="Times New Roman"/>
          <w:sz w:val="24"/>
          <w:szCs w:val="24"/>
        </w:rPr>
      </w:pPr>
      <w:r>
        <w:rPr>
          <w:rFonts w:eastAsia="Times New Roman"/>
          <w:sz w:val="24"/>
          <w:szCs w:val="24"/>
        </w:rPr>
        <w:t>Дж. Перголези «Stabat mater» (фрагменты по выбору учителя).</w:t>
      </w:r>
    </w:p>
    <w:p w:rsidR="00C472B6" w:rsidRDefault="00C472B6">
      <w:pPr>
        <w:spacing w:line="9" w:lineRule="exact"/>
        <w:rPr>
          <w:rFonts w:eastAsia="Times New Roman"/>
          <w:sz w:val="24"/>
          <w:szCs w:val="24"/>
        </w:rPr>
      </w:pPr>
    </w:p>
    <w:p w:rsidR="00C472B6" w:rsidRDefault="007364DB" w:rsidP="001D4F18">
      <w:pPr>
        <w:numPr>
          <w:ilvl w:val="1"/>
          <w:numId w:val="294"/>
        </w:numPr>
        <w:tabs>
          <w:tab w:val="left" w:pos="1676"/>
        </w:tabs>
        <w:spacing w:line="237" w:lineRule="auto"/>
        <w:ind w:left="260" w:firstLine="710"/>
        <w:jc w:val="both"/>
        <w:rPr>
          <w:rFonts w:eastAsia="Times New Roman"/>
          <w:sz w:val="24"/>
          <w:szCs w:val="24"/>
        </w:rPr>
      </w:pPr>
      <w:r>
        <w:rPr>
          <w:rFonts w:eastAsia="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C472B6" w:rsidRDefault="00C472B6">
      <w:pPr>
        <w:spacing w:line="5" w:lineRule="exact"/>
        <w:rPr>
          <w:rFonts w:eastAsia="Times New Roman"/>
          <w:sz w:val="24"/>
          <w:szCs w:val="24"/>
        </w:rPr>
      </w:pPr>
    </w:p>
    <w:p w:rsidR="00C472B6" w:rsidRDefault="007364DB" w:rsidP="001D4F18">
      <w:pPr>
        <w:numPr>
          <w:ilvl w:val="1"/>
          <w:numId w:val="294"/>
        </w:numPr>
        <w:tabs>
          <w:tab w:val="left" w:pos="1680"/>
        </w:tabs>
        <w:ind w:left="1680" w:hanging="710"/>
        <w:rPr>
          <w:rFonts w:eastAsia="Times New Roman"/>
          <w:sz w:val="24"/>
          <w:szCs w:val="24"/>
        </w:rPr>
      </w:pPr>
      <w:r>
        <w:rPr>
          <w:rFonts w:eastAsia="Times New Roman"/>
          <w:sz w:val="24"/>
          <w:szCs w:val="24"/>
        </w:rPr>
        <w:t>М. Равель. «Болеро».</w:t>
      </w:r>
    </w:p>
    <w:p w:rsidR="00C472B6" w:rsidRDefault="00C472B6">
      <w:pPr>
        <w:spacing w:line="12" w:lineRule="exact"/>
        <w:rPr>
          <w:rFonts w:eastAsia="Times New Roman"/>
          <w:sz w:val="24"/>
          <w:szCs w:val="24"/>
        </w:rPr>
      </w:pPr>
    </w:p>
    <w:p w:rsidR="00C472B6" w:rsidRDefault="007364DB" w:rsidP="001D4F18">
      <w:pPr>
        <w:numPr>
          <w:ilvl w:val="1"/>
          <w:numId w:val="294"/>
        </w:numPr>
        <w:tabs>
          <w:tab w:val="left" w:pos="1676"/>
        </w:tabs>
        <w:spacing w:line="237" w:lineRule="auto"/>
        <w:ind w:left="260" w:firstLine="710"/>
        <w:jc w:val="both"/>
        <w:rPr>
          <w:rFonts w:eastAsia="Times New Roman"/>
          <w:sz w:val="24"/>
          <w:szCs w:val="24"/>
        </w:rPr>
      </w:pPr>
      <w:r>
        <w:rPr>
          <w:rFonts w:eastAsia="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C472B6" w:rsidRDefault="00C472B6">
      <w:pPr>
        <w:spacing w:line="17" w:lineRule="exact"/>
        <w:rPr>
          <w:rFonts w:eastAsia="Times New Roman"/>
          <w:sz w:val="24"/>
          <w:szCs w:val="24"/>
        </w:rPr>
      </w:pPr>
    </w:p>
    <w:p w:rsidR="00C472B6" w:rsidRDefault="007364DB" w:rsidP="001D4F18">
      <w:pPr>
        <w:numPr>
          <w:ilvl w:val="1"/>
          <w:numId w:val="294"/>
        </w:numPr>
        <w:tabs>
          <w:tab w:val="left" w:pos="1676"/>
        </w:tabs>
        <w:spacing w:line="238" w:lineRule="auto"/>
        <w:ind w:left="260" w:firstLine="710"/>
        <w:jc w:val="both"/>
        <w:rPr>
          <w:rFonts w:eastAsia="Times New Roman"/>
          <w:sz w:val="24"/>
          <w:szCs w:val="24"/>
        </w:rPr>
      </w:pPr>
      <w:r>
        <w:rPr>
          <w:rFonts w:eastAsia="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C472B6" w:rsidRDefault="00C472B6">
      <w:pPr>
        <w:spacing w:line="9" w:lineRule="exact"/>
        <w:rPr>
          <w:rFonts w:eastAsia="Times New Roman"/>
          <w:sz w:val="24"/>
          <w:szCs w:val="24"/>
        </w:rPr>
      </w:pPr>
    </w:p>
    <w:p w:rsidR="00C472B6" w:rsidRDefault="007364DB" w:rsidP="001D4F18">
      <w:pPr>
        <w:numPr>
          <w:ilvl w:val="1"/>
          <w:numId w:val="294"/>
        </w:numPr>
        <w:tabs>
          <w:tab w:val="left" w:pos="1680"/>
        </w:tabs>
        <w:ind w:left="1680" w:hanging="710"/>
        <w:rPr>
          <w:rFonts w:eastAsia="Times New Roman"/>
          <w:sz w:val="24"/>
          <w:szCs w:val="24"/>
        </w:rPr>
      </w:pPr>
      <w:r>
        <w:rPr>
          <w:rFonts w:eastAsia="Times New Roman"/>
          <w:sz w:val="24"/>
          <w:szCs w:val="24"/>
        </w:rPr>
        <w:t>А. Рубинштейн. Романс «Горные вершины» (ст. М. Лермонтова).</w:t>
      </w:r>
    </w:p>
    <w:p w:rsidR="00C472B6" w:rsidRDefault="007364DB" w:rsidP="001D4F18">
      <w:pPr>
        <w:numPr>
          <w:ilvl w:val="1"/>
          <w:numId w:val="294"/>
        </w:numPr>
        <w:tabs>
          <w:tab w:val="left" w:pos="1680"/>
        </w:tabs>
        <w:ind w:left="1680" w:hanging="710"/>
        <w:rPr>
          <w:rFonts w:eastAsia="Times New Roman"/>
          <w:sz w:val="24"/>
          <w:szCs w:val="24"/>
        </w:rPr>
      </w:pPr>
      <w:r>
        <w:rPr>
          <w:rFonts w:eastAsia="Times New Roman"/>
          <w:sz w:val="24"/>
          <w:szCs w:val="24"/>
        </w:rPr>
        <w:t>Ян  Сибелиус.  Музыка  к  пьесе  А.  Ярнефельта  «Куолема»  («Грустный</w:t>
      </w:r>
    </w:p>
    <w:p w:rsidR="00C472B6" w:rsidRDefault="007364DB">
      <w:pPr>
        <w:ind w:left="260"/>
        <w:rPr>
          <w:rFonts w:eastAsia="Times New Roman"/>
          <w:sz w:val="24"/>
          <w:szCs w:val="24"/>
        </w:rPr>
      </w:pPr>
      <w:r>
        <w:rPr>
          <w:rFonts w:eastAsia="Times New Roman"/>
          <w:sz w:val="24"/>
          <w:szCs w:val="24"/>
        </w:rPr>
        <w:t>вальс»).</w:t>
      </w:r>
    </w:p>
    <w:p w:rsidR="00C472B6" w:rsidRDefault="007364DB" w:rsidP="001D4F18">
      <w:pPr>
        <w:numPr>
          <w:ilvl w:val="1"/>
          <w:numId w:val="294"/>
        </w:numPr>
        <w:tabs>
          <w:tab w:val="left" w:pos="1680"/>
        </w:tabs>
        <w:ind w:left="1680" w:hanging="710"/>
        <w:rPr>
          <w:rFonts w:eastAsia="Times New Roman"/>
          <w:sz w:val="24"/>
          <w:szCs w:val="24"/>
        </w:rPr>
      </w:pPr>
      <w:r>
        <w:rPr>
          <w:rFonts w:eastAsia="Times New Roman"/>
          <w:sz w:val="24"/>
          <w:szCs w:val="24"/>
        </w:rPr>
        <w:t>П. Сигер «Песня о молоте». «Все преодолеем».</w:t>
      </w:r>
    </w:p>
    <w:p w:rsidR="00C472B6" w:rsidRDefault="00C472B6">
      <w:pPr>
        <w:spacing w:line="12" w:lineRule="exact"/>
        <w:rPr>
          <w:rFonts w:eastAsia="Times New Roman"/>
          <w:sz w:val="24"/>
          <w:szCs w:val="24"/>
        </w:rPr>
      </w:pPr>
    </w:p>
    <w:p w:rsidR="00C472B6" w:rsidRDefault="007364DB" w:rsidP="001D4F18">
      <w:pPr>
        <w:numPr>
          <w:ilvl w:val="1"/>
          <w:numId w:val="294"/>
        </w:numPr>
        <w:tabs>
          <w:tab w:val="left" w:pos="1676"/>
        </w:tabs>
        <w:spacing w:line="237" w:lineRule="auto"/>
        <w:ind w:left="260" w:firstLine="710"/>
        <w:jc w:val="both"/>
        <w:rPr>
          <w:rFonts w:eastAsia="Times New Roman"/>
          <w:sz w:val="24"/>
          <w:szCs w:val="24"/>
        </w:rPr>
      </w:pPr>
      <w:r>
        <w:rPr>
          <w:rFonts w:eastAsia="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C472B6" w:rsidRDefault="00C472B6">
      <w:pPr>
        <w:spacing w:line="5" w:lineRule="exact"/>
        <w:rPr>
          <w:rFonts w:eastAsia="Times New Roman"/>
          <w:sz w:val="24"/>
          <w:szCs w:val="24"/>
        </w:rPr>
      </w:pPr>
    </w:p>
    <w:p w:rsidR="00C472B6" w:rsidRDefault="007364DB" w:rsidP="001D4F18">
      <w:pPr>
        <w:numPr>
          <w:ilvl w:val="1"/>
          <w:numId w:val="294"/>
        </w:numPr>
        <w:tabs>
          <w:tab w:val="left" w:pos="1680"/>
        </w:tabs>
        <w:ind w:left="1680" w:hanging="710"/>
        <w:rPr>
          <w:rFonts w:eastAsia="Times New Roman"/>
          <w:sz w:val="24"/>
          <w:szCs w:val="24"/>
        </w:rPr>
      </w:pPr>
      <w:r>
        <w:rPr>
          <w:rFonts w:eastAsia="Times New Roman"/>
          <w:sz w:val="24"/>
          <w:szCs w:val="24"/>
        </w:rPr>
        <w:t>А. Скрябин. Этюд № 12 (ре диез минор). Прелюдия № 4 (ми бемоль минор).</w:t>
      </w:r>
    </w:p>
    <w:p w:rsidR="00C472B6" w:rsidRDefault="00C472B6">
      <w:pPr>
        <w:spacing w:line="12" w:lineRule="exact"/>
        <w:rPr>
          <w:rFonts w:eastAsia="Times New Roman"/>
          <w:sz w:val="24"/>
          <w:szCs w:val="24"/>
        </w:rPr>
      </w:pPr>
    </w:p>
    <w:p w:rsidR="00C472B6" w:rsidRDefault="007364DB" w:rsidP="001D4F18">
      <w:pPr>
        <w:numPr>
          <w:ilvl w:val="1"/>
          <w:numId w:val="294"/>
        </w:numPr>
        <w:tabs>
          <w:tab w:val="left" w:pos="1676"/>
        </w:tabs>
        <w:spacing w:line="236" w:lineRule="auto"/>
        <w:ind w:left="260" w:right="20" w:firstLine="710"/>
        <w:jc w:val="both"/>
        <w:rPr>
          <w:rFonts w:eastAsia="Times New Roman"/>
          <w:sz w:val="24"/>
          <w:szCs w:val="24"/>
        </w:rPr>
      </w:pPr>
      <w:r>
        <w:rPr>
          <w:rFonts w:eastAsia="Times New Roman"/>
          <w:sz w:val="24"/>
          <w:szCs w:val="24"/>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C472B6" w:rsidRDefault="00C472B6">
      <w:pPr>
        <w:spacing w:line="1" w:lineRule="exact"/>
        <w:rPr>
          <w:rFonts w:eastAsia="Times New Roman"/>
          <w:sz w:val="24"/>
          <w:szCs w:val="24"/>
        </w:rPr>
      </w:pPr>
    </w:p>
    <w:p w:rsidR="00C472B6" w:rsidRDefault="007364DB" w:rsidP="001D4F18">
      <w:pPr>
        <w:numPr>
          <w:ilvl w:val="1"/>
          <w:numId w:val="294"/>
        </w:numPr>
        <w:tabs>
          <w:tab w:val="left" w:pos="1680"/>
        </w:tabs>
        <w:ind w:left="1680" w:hanging="710"/>
        <w:rPr>
          <w:rFonts w:eastAsia="Times New Roman"/>
          <w:sz w:val="24"/>
          <w:szCs w:val="24"/>
        </w:rPr>
      </w:pPr>
      <w:r>
        <w:rPr>
          <w:rFonts w:eastAsia="Times New Roman"/>
          <w:sz w:val="24"/>
          <w:szCs w:val="24"/>
        </w:rPr>
        <w:t>М. Теодоракис «На побережье тайном». «Я – фронт».</w:t>
      </w:r>
    </w:p>
    <w:p w:rsidR="00C472B6" w:rsidRDefault="00C472B6">
      <w:pPr>
        <w:spacing w:line="12" w:lineRule="exact"/>
        <w:rPr>
          <w:rFonts w:eastAsia="Times New Roman"/>
          <w:sz w:val="24"/>
          <w:szCs w:val="24"/>
        </w:rPr>
      </w:pPr>
    </w:p>
    <w:p w:rsidR="00C472B6" w:rsidRDefault="007364DB" w:rsidP="001D4F18">
      <w:pPr>
        <w:numPr>
          <w:ilvl w:val="1"/>
          <w:numId w:val="294"/>
        </w:numPr>
        <w:tabs>
          <w:tab w:val="left" w:pos="1676"/>
        </w:tabs>
        <w:spacing w:line="234" w:lineRule="auto"/>
        <w:ind w:left="260" w:right="20" w:firstLine="710"/>
        <w:rPr>
          <w:rFonts w:eastAsia="Times New Roman"/>
          <w:sz w:val="24"/>
          <w:szCs w:val="24"/>
        </w:rPr>
      </w:pPr>
      <w:r>
        <w:rPr>
          <w:rFonts w:eastAsia="Times New Roman"/>
          <w:sz w:val="24"/>
          <w:szCs w:val="24"/>
        </w:rPr>
        <w:t>Б. Тищенко. Балет «Ярославна» (Плач Ярославны из ΙΙΙ действия, другие фрагменты по выбору учителя).</w:t>
      </w:r>
    </w:p>
    <w:p w:rsidR="00C472B6" w:rsidRDefault="00C472B6">
      <w:pPr>
        <w:spacing w:line="13" w:lineRule="exact"/>
        <w:rPr>
          <w:rFonts w:eastAsia="Times New Roman"/>
          <w:sz w:val="24"/>
          <w:szCs w:val="24"/>
        </w:rPr>
      </w:pPr>
    </w:p>
    <w:p w:rsidR="00C472B6" w:rsidRDefault="007364DB" w:rsidP="001D4F18">
      <w:pPr>
        <w:numPr>
          <w:ilvl w:val="1"/>
          <w:numId w:val="294"/>
        </w:numPr>
        <w:tabs>
          <w:tab w:val="left" w:pos="1676"/>
        </w:tabs>
        <w:spacing w:line="234" w:lineRule="auto"/>
        <w:ind w:left="260" w:firstLine="710"/>
        <w:rPr>
          <w:rFonts w:eastAsia="Times New Roman"/>
          <w:sz w:val="24"/>
          <w:szCs w:val="24"/>
        </w:rPr>
      </w:pPr>
      <w:r>
        <w:rPr>
          <w:rFonts w:eastAsia="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C472B6" w:rsidRDefault="00C472B6">
      <w:pPr>
        <w:spacing w:line="13" w:lineRule="exact"/>
        <w:rPr>
          <w:rFonts w:eastAsia="Times New Roman"/>
          <w:sz w:val="24"/>
          <w:szCs w:val="24"/>
        </w:rPr>
      </w:pPr>
    </w:p>
    <w:p w:rsidR="00C472B6" w:rsidRDefault="007364DB" w:rsidP="001D4F18">
      <w:pPr>
        <w:numPr>
          <w:ilvl w:val="1"/>
          <w:numId w:val="294"/>
        </w:numPr>
        <w:tabs>
          <w:tab w:val="left" w:pos="1676"/>
        </w:tabs>
        <w:spacing w:line="236" w:lineRule="auto"/>
        <w:ind w:left="260" w:firstLine="710"/>
        <w:jc w:val="both"/>
        <w:rPr>
          <w:rFonts w:eastAsia="Times New Roman"/>
          <w:sz w:val="24"/>
          <w:szCs w:val="24"/>
        </w:rPr>
      </w:pPr>
      <w:r>
        <w:rPr>
          <w:rFonts w:eastAsia="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C472B6" w:rsidRDefault="00C472B6">
      <w:pPr>
        <w:spacing w:line="2" w:lineRule="exact"/>
        <w:rPr>
          <w:rFonts w:eastAsia="Times New Roman"/>
          <w:sz w:val="24"/>
          <w:szCs w:val="24"/>
        </w:rPr>
      </w:pPr>
    </w:p>
    <w:p w:rsidR="00C472B6" w:rsidRDefault="007364DB" w:rsidP="001D4F18">
      <w:pPr>
        <w:numPr>
          <w:ilvl w:val="1"/>
          <w:numId w:val="294"/>
        </w:numPr>
        <w:tabs>
          <w:tab w:val="left" w:pos="1680"/>
        </w:tabs>
        <w:ind w:left="1680" w:hanging="710"/>
        <w:rPr>
          <w:rFonts w:eastAsia="Times New Roman"/>
          <w:sz w:val="24"/>
          <w:szCs w:val="24"/>
        </w:rPr>
      </w:pPr>
      <w:r>
        <w:rPr>
          <w:rFonts w:eastAsia="Times New Roman"/>
          <w:sz w:val="24"/>
          <w:szCs w:val="24"/>
        </w:rPr>
        <w:t>К. Хачатурян. Балет «Чиполлино» (фрагменты).</w:t>
      </w:r>
    </w:p>
    <w:p w:rsidR="00C472B6" w:rsidRDefault="00C472B6">
      <w:pPr>
        <w:spacing w:line="12" w:lineRule="exact"/>
        <w:rPr>
          <w:rFonts w:eastAsia="Times New Roman"/>
          <w:sz w:val="24"/>
          <w:szCs w:val="24"/>
        </w:rPr>
      </w:pPr>
    </w:p>
    <w:p w:rsidR="00C472B6" w:rsidRDefault="007364DB" w:rsidP="001D4F18">
      <w:pPr>
        <w:numPr>
          <w:ilvl w:val="1"/>
          <w:numId w:val="294"/>
        </w:numPr>
        <w:tabs>
          <w:tab w:val="left" w:pos="1676"/>
        </w:tabs>
        <w:spacing w:line="234" w:lineRule="auto"/>
        <w:ind w:left="260" w:firstLine="710"/>
        <w:rPr>
          <w:rFonts w:eastAsia="Times New Roman"/>
          <w:sz w:val="24"/>
          <w:szCs w:val="24"/>
        </w:rPr>
      </w:pPr>
      <w:r>
        <w:rPr>
          <w:rFonts w:eastAsia="Times New Roman"/>
          <w:sz w:val="24"/>
          <w:szCs w:val="24"/>
        </w:rPr>
        <w:t>Т. Хренников. Сюита из балета «Любовью за любовь» (Увертюра. Общее адажио. Сцена заговора. Общий танец. Дуэт Беатриче и Бенедикта. Гимн любви).</w:t>
      </w:r>
    </w:p>
    <w:p w:rsidR="00C472B6" w:rsidRDefault="00C472B6">
      <w:pPr>
        <w:spacing w:line="196" w:lineRule="exact"/>
        <w:rPr>
          <w:sz w:val="20"/>
          <w:szCs w:val="20"/>
        </w:rPr>
      </w:pPr>
    </w:p>
    <w:p w:rsidR="00C472B6" w:rsidRDefault="007364DB">
      <w:pPr>
        <w:ind w:left="9320"/>
        <w:rPr>
          <w:sz w:val="20"/>
          <w:szCs w:val="20"/>
        </w:rPr>
      </w:pPr>
      <w:r>
        <w:rPr>
          <w:rFonts w:eastAsia="Times New Roman"/>
          <w:sz w:val="20"/>
          <w:szCs w:val="20"/>
        </w:rPr>
        <w:t>212</w:t>
      </w:r>
    </w:p>
    <w:p w:rsidR="00C472B6" w:rsidRDefault="00C472B6">
      <w:pPr>
        <w:sectPr w:rsidR="00C472B6">
          <w:pgSz w:w="11900" w:h="16838"/>
          <w:pgMar w:top="842" w:right="846" w:bottom="380" w:left="1440" w:header="0" w:footer="0" w:gutter="0"/>
          <w:cols w:space="720" w:equalWidth="0">
            <w:col w:w="9620"/>
          </w:cols>
        </w:sectPr>
      </w:pPr>
    </w:p>
    <w:p w:rsidR="00C472B6" w:rsidRDefault="007364DB" w:rsidP="001D4F18">
      <w:pPr>
        <w:numPr>
          <w:ilvl w:val="2"/>
          <w:numId w:val="295"/>
        </w:numPr>
        <w:tabs>
          <w:tab w:val="left" w:pos="1676"/>
        </w:tabs>
        <w:spacing w:line="238" w:lineRule="auto"/>
        <w:ind w:left="260" w:firstLine="710"/>
        <w:jc w:val="both"/>
        <w:rPr>
          <w:rFonts w:eastAsia="Times New Roman"/>
          <w:sz w:val="24"/>
          <w:szCs w:val="24"/>
        </w:rPr>
      </w:pPr>
      <w:r>
        <w:rPr>
          <w:rFonts w:eastAsia="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w:t>
      </w:r>
    </w:p>
    <w:p w:rsidR="00C472B6" w:rsidRDefault="00C472B6">
      <w:pPr>
        <w:spacing w:line="2" w:lineRule="exact"/>
        <w:rPr>
          <w:rFonts w:eastAsia="Times New Roman"/>
          <w:sz w:val="24"/>
          <w:szCs w:val="24"/>
        </w:rPr>
      </w:pPr>
    </w:p>
    <w:p w:rsidR="00C472B6" w:rsidRDefault="007364DB" w:rsidP="001D4F18">
      <w:pPr>
        <w:numPr>
          <w:ilvl w:val="0"/>
          <w:numId w:val="295"/>
        </w:numPr>
        <w:tabs>
          <w:tab w:val="left" w:pos="560"/>
        </w:tabs>
        <w:ind w:left="560" w:hanging="298"/>
        <w:rPr>
          <w:rFonts w:eastAsia="Times New Roman"/>
          <w:sz w:val="24"/>
          <w:szCs w:val="24"/>
        </w:rPr>
      </w:pPr>
      <w:r>
        <w:rPr>
          <w:rFonts w:eastAsia="Times New Roman"/>
          <w:sz w:val="24"/>
          <w:szCs w:val="24"/>
        </w:rPr>
        <w:t>Плещеева). «Покаянная молитва о Руси».</w:t>
      </w:r>
    </w:p>
    <w:p w:rsidR="00C472B6" w:rsidRDefault="007364DB" w:rsidP="001D4F18">
      <w:pPr>
        <w:numPr>
          <w:ilvl w:val="2"/>
          <w:numId w:val="296"/>
        </w:numPr>
        <w:tabs>
          <w:tab w:val="left" w:pos="1680"/>
        </w:tabs>
        <w:ind w:left="1680" w:hanging="710"/>
        <w:rPr>
          <w:rFonts w:eastAsia="Times New Roman"/>
          <w:sz w:val="24"/>
          <w:szCs w:val="24"/>
        </w:rPr>
      </w:pPr>
      <w:r>
        <w:rPr>
          <w:rFonts w:eastAsia="Times New Roman"/>
          <w:sz w:val="24"/>
          <w:szCs w:val="24"/>
        </w:rPr>
        <w:t>П. Чесноков. «Да исправится молитва моя».</w:t>
      </w:r>
    </w:p>
    <w:p w:rsidR="00C472B6" w:rsidRDefault="00C472B6">
      <w:pPr>
        <w:spacing w:line="12" w:lineRule="exact"/>
        <w:rPr>
          <w:rFonts w:eastAsia="Times New Roman"/>
          <w:sz w:val="24"/>
          <w:szCs w:val="24"/>
        </w:rPr>
      </w:pPr>
    </w:p>
    <w:p w:rsidR="00C472B6" w:rsidRDefault="007364DB" w:rsidP="001D4F18">
      <w:pPr>
        <w:numPr>
          <w:ilvl w:val="2"/>
          <w:numId w:val="296"/>
        </w:numPr>
        <w:tabs>
          <w:tab w:val="left" w:pos="1676"/>
        </w:tabs>
        <w:spacing w:line="233" w:lineRule="auto"/>
        <w:ind w:left="260" w:firstLine="710"/>
        <w:rPr>
          <w:rFonts w:eastAsia="Times New Roman"/>
          <w:sz w:val="24"/>
          <w:szCs w:val="24"/>
        </w:rPr>
      </w:pPr>
      <w:r>
        <w:rPr>
          <w:rFonts w:eastAsia="Times New Roman"/>
          <w:sz w:val="24"/>
          <w:szCs w:val="24"/>
        </w:rPr>
        <w:t>М. Чюрленис. Прелюдия ре минор. Прелюдия ми минор. Прелюдия ля минор. Симфоническая поэма «Море».</w:t>
      </w:r>
    </w:p>
    <w:p w:rsidR="00C472B6" w:rsidRDefault="00C472B6">
      <w:pPr>
        <w:spacing w:line="13" w:lineRule="exact"/>
        <w:rPr>
          <w:rFonts w:eastAsia="Times New Roman"/>
          <w:sz w:val="24"/>
          <w:szCs w:val="24"/>
        </w:rPr>
      </w:pPr>
    </w:p>
    <w:p w:rsidR="00C472B6" w:rsidRDefault="007364DB" w:rsidP="001D4F18">
      <w:pPr>
        <w:numPr>
          <w:ilvl w:val="2"/>
          <w:numId w:val="296"/>
        </w:numPr>
        <w:tabs>
          <w:tab w:val="left" w:pos="1676"/>
        </w:tabs>
        <w:spacing w:line="236" w:lineRule="auto"/>
        <w:ind w:left="260" w:right="20" w:firstLine="710"/>
        <w:jc w:val="both"/>
        <w:rPr>
          <w:rFonts w:eastAsia="Times New Roman"/>
          <w:sz w:val="24"/>
          <w:szCs w:val="24"/>
        </w:rPr>
      </w:pPr>
      <w:r>
        <w:rPr>
          <w:rFonts w:eastAsia="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C472B6" w:rsidRDefault="00C472B6">
      <w:pPr>
        <w:spacing w:line="13" w:lineRule="exact"/>
        <w:rPr>
          <w:rFonts w:eastAsia="Times New Roman"/>
          <w:sz w:val="24"/>
          <w:szCs w:val="24"/>
        </w:rPr>
      </w:pPr>
    </w:p>
    <w:p w:rsidR="00C472B6" w:rsidRDefault="007364DB" w:rsidP="001D4F18">
      <w:pPr>
        <w:numPr>
          <w:ilvl w:val="2"/>
          <w:numId w:val="296"/>
        </w:numPr>
        <w:tabs>
          <w:tab w:val="left" w:pos="1676"/>
        </w:tabs>
        <w:spacing w:line="236" w:lineRule="auto"/>
        <w:ind w:left="260" w:firstLine="710"/>
        <w:jc w:val="both"/>
        <w:rPr>
          <w:rFonts w:eastAsia="Times New Roman"/>
          <w:sz w:val="24"/>
          <w:szCs w:val="24"/>
        </w:rPr>
      </w:pPr>
      <w:r>
        <w:rPr>
          <w:rFonts w:eastAsia="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C472B6" w:rsidRDefault="00C472B6">
      <w:pPr>
        <w:spacing w:line="2" w:lineRule="exact"/>
        <w:rPr>
          <w:rFonts w:eastAsia="Times New Roman"/>
          <w:sz w:val="24"/>
          <w:szCs w:val="24"/>
        </w:rPr>
      </w:pPr>
    </w:p>
    <w:p w:rsidR="00C472B6" w:rsidRDefault="007364DB" w:rsidP="001D4F18">
      <w:pPr>
        <w:numPr>
          <w:ilvl w:val="2"/>
          <w:numId w:val="296"/>
        </w:numPr>
        <w:tabs>
          <w:tab w:val="left" w:pos="1680"/>
        </w:tabs>
        <w:ind w:left="1680" w:hanging="710"/>
        <w:rPr>
          <w:rFonts w:eastAsia="Times New Roman"/>
          <w:sz w:val="24"/>
          <w:szCs w:val="24"/>
        </w:rPr>
      </w:pPr>
      <w:r>
        <w:rPr>
          <w:rFonts w:eastAsia="Times New Roman"/>
          <w:sz w:val="24"/>
          <w:szCs w:val="24"/>
        </w:rPr>
        <w:t>Д. Шостакович. Симфония № 7 «Ленинградская». «Праздничная увертюра».</w:t>
      </w:r>
    </w:p>
    <w:p w:rsidR="00C472B6" w:rsidRDefault="007364DB" w:rsidP="001D4F18">
      <w:pPr>
        <w:numPr>
          <w:ilvl w:val="2"/>
          <w:numId w:val="296"/>
        </w:numPr>
        <w:tabs>
          <w:tab w:val="left" w:pos="1680"/>
        </w:tabs>
        <w:ind w:left="1680" w:hanging="710"/>
        <w:rPr>
          <w:rFonts w:eastAsia="Times New Roman"/>
          <w:sz w:val="24"/>
          <w:szCs w:val="24"/>
        </w:rPr>
      </w:pPr>
      <w:r>
        <w:rPr>
          <w:rFonts w:eastAsia="Times New Roman"/>
          <w:sz w:val="24"/>
          <w:szCs w:val="24"/>
        </w:rPr>
        <w:t>И. Штраус. «Полька-пиццикато». Вальс из оперетты «Летучая мышь».</w:t>
      </w:r>
    </w:p>
    <w:p w:rsidR="00C472B6" w:rsidRDefault="00C472B6">
      <w:pPr>
        <w:spacing w:line="12" w:lineRule="exact"/>
        <w:rPr>
          <w:rFonts w:eastAsia="Times New Roman"/>
          <w:sz w:val="24"/>
          <w:szCs w:val="24"/>
        </w:rPr>
      </w:pPr>
    </w:p>
    <w:p w:rsidR="00C472B6" w:rsidRDefault="007364DB" w:rsidP="001D4F18">
      <w:pPr>
        <w:numPr>
          <w:ilvl w:val="2"/>
          <w:numId w:val="296"/>
        </w:numPr>
        <w:tabs>
          <w:tab w:val="left" w:pos="1676"/>
        </w:tabs>
        <w:spacing w:line="237" w:lineRule="auto"/>
        <w:ind w:left="260" w:firstLine="710"/>
        <w:jc w:val="both"/>
        <w:rPr>
          <w:rFonts w:eastAsia="Times New Roman"/>
          <w:sz w:val="24"/>
          <w:szCs w:val="24"/>
        </w:rPr>
      </w:pPr>
      <w:r>
        <w:rPr>
          <w:rFonts w:eastAsia="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 Maria» (сл. В. Скотта).</w:t>
      </w:r>
    </w:p>
    <w:p w:rsidR="00C472B6" w:rsidRDefault="00C472B6">
      <w:pPr>
        <w:spacing w:line="1" w:lineRule="exact"/>
        <w:rPr>
          <w:rFonts w:eastAsia="Times New Roman"/>
          <w:sz w:val="24"/>
          <w:szCs w:val="24"/>
        </w:rPr>
      </w:pPr>
    </w:p>
    <w:p w:rsidR="00C472B6" w:rsidRDefault="007364DB" w:rsidP="001D4F18">
      <w:pPr>
        <w:numPr>
          <w:ilvl w:val="2"/>
          <w:numId w:val="296"/>
        </w:numPr>
        <w:tabs>
          <w:tab w:val="left" w:pos="1680"/>
        </w:tabs>
        <w:ind w:left="1680" w:hanging="710"/>
        <w:rPr>
          <w:rFonts w:eastAsia="Times New Roman"/>
          <w:sz w:val="24"/>
          <w:szCs w:val="24"/>
        </w:rPr>
      </w:pPr>
      <w:r>
        <w:rPr>
          <w:rFonts w:eastAsia="Times New Roman"/>
          <w:sz w:val="24"/>
          <w:szCs w:val="24"/>
        </w:rPr>
        <w:t>Р. Щедрин. Опера «Не только любовь». (Песня и частушки Варвары).</w:t>
      </w:r>
    </w:p>
    <w:p w:rsidR="00C472B6" w:rsidRDefault="007364DB" w:rsidP="001D4F18">
      <w:pPr>
        <w:numPr>
          <w:ilvl w:val="2"/>
          <w:numId w:val="296"/>
        </w:numPr>
        <w:tabs>
          <w:tab w:val="left" w:pos="1680"/>
        </w:tabs>
        <w:ind w:left="1680" w:hanging="710"/>
        <w:rPr>
          <w:rFonts w:eastAsia="Times New Roman"/>
          <w:sz w:val="24"/>
          <w:szCs w:val="24"/>
        </w:rPr>
      </w:pPr>
      <w:r>
        <w:rPr>
          <w:rFonts w:eastAsia="Times New Roman"/>
          <w:sz w:val="24"/>
          <w:szCs w:val="24"/>
        </w:rPr>
        <w:t>Д. Эллингтон. «Караван».</w:t>
      </w:r>
    </w:p>
    <w:p w:rsidR="00C472B6" w:rsidRDefault="007364DB" w:rsidP="001D4F18">
      <w:pPr>
        <w:numPr>
          <w:ilvl w:val="1"/>
          <w:numId w:val="296"/>
        </w:numPr>
        <w:tabs>
          <w:tab w:val="left" w:pos="1000"/>
        </w:tabs>
        <w:ind w:left="1000" w:hanging="284"/>
        <w:rPr>
          <w:rFonts w:eastAsia="Times New Roman"/>
          <w:sz w:val="24"/>
          <w:szCs w:val="24"/>
        </w:rPr>
      </w:pPr>
      <w:r>
        <w:rPr>
          <w:rFonts w:eastAsia="Times New Roman"/>
          <w:sz w:val="24"/>
          <w:szCs w:val="24"/>
        </w:rPr>
        <w:t>Эшпай. «Венгерские напевы».</w:t>
      </w:r>
    </w:p>
    <w:p w:rsidR="00C472B6" w:rsidRDefault="00C472B6">
      <w:pPr>
        <w:spacing w:line="5" w:lineRule="exact"/>
        <w:rPr>
          <w:sz w:val="20"/>
          <w:szCs w:val="20"/>
        </w:rPr>
      </w:pPr>
    </w:p>
    <w:p w:rsidR="00C472B6" w:rsidRDefault="007364DB">
      <w:pPr>
        <w:ind w:left="260"/>
        <w:rPr>
          <w:sz w:val="20"/>
          <w:szCs w:val="20"/>
        </w:rPr>
      </w:pPr>
      <w:r>
        <w:rPr>
          <w:rFonts w:eastAsia="Times New Roman"/>
          <w:b/>
          <w:bCs/>
          <w:sz w:val="24"/>
          <w:szCs w:val="24"/>
        </w:rPr>
        <w:t>Технология</w:t>
      </w:r>
    </w:p>
    <w:p w:rsidR="00C472B6" w:rsidRDefault="007364DB">
      <w:pPr>
        <w:ind w:left="960"/>
        <w:rPr>
          <w:sz w:val="20"/>
          <w:szCs w:val="20"/>
        </w:rPr>
      </w:pPr>
      <w:r>
        <w:rPr>
          <w:rFonts w:eastAsia="Times New Roman"/>
          <w:b/>
          <w:bCs/>
          <w:sz w:val="24"/>
          <w:szCs w:val="24"/>
        </w:rPr>
        <w:t>Цели и задачи технологического образования</w:t>
      </w:r>
    </w:p>
    <w:p w:rsidR="00C472B6" w:rsidRDefault="00C472B6">
      <w:pPr>
        <w:spacing w:line="7" w:lineRule="exact"/>
        <w:rPr>
          <w:sz w:val="20"/>
          <w:szCs w:val="20"/>
        </w:rPr>
      </w:pPr>
    </w:p>
    <w:p w:rsidR="00C472B6" w:rsidRDefault="007364DB" w:rsidP="0087622A">
      <w:pPr>
        <w:ind w:left="260" w:firstLine="701"/>
        <w:jc w:val="both"/>
        <w:rPr>
          <w:sz w:val="20"/>
          <w:szCs w:val="20"/>
        </w:rPr>
      </w:pPr>
      <w:r>
        <w:rPr>
          <w:rFonts w:eastAsia="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C472B6" w:rsidRDefault="007364DB">
      <w:pPr>
        <w:spacing w:line="234" w:lineRule="auto"/>
        <w:ind w:left="260" w:firstLine="701"/>
        <w:jc w:val="both"/>
        <w:rPr>
          <w:sz w:val="20"/>
          <w:szCs w:val="20"/>
        </w:rPr>
      </w:pPr>
      <w:r>
        <w:rPr>
          <w:rFonts w:eastAsia="Times New Roman"/>
          <w:sz w:val="24"/>
          <w:szCs w:val="24"/>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w:t>
      </w:r>
    </w:p>
    <w:p w:rsidR="00C472B6" w:rsidRDefault="00C472B6">
      <w:pPr>
        <w:spacing w:line="14" w:lineRule="exact"/>
        <w:rPr>
          <w:sz w:val="20"/>
          <w:szCs w:val="20"/>
        </w:rPr>
      </w:pPr>
    </w:p>
    <w:p w:rsidR="00C472B6" w:rsidRDefault="007364DB">
      <w:pPr>
        <w:spacing w:line="239" w:lineRule="auto"/>
        <w:ind w:left="260"/>
        <w:jc w:val="both"/>
        <w:rPr>
          <w:sz w:val="20"/>
          <w:szCs w:val="20"/>
        </w:rPr>
      </w:pPr>
      <w:r>
        <w:rPr>
          <w:rFonts w:eastAsia="Times New Roman"/>
          <w:sz w:val="24"/>
          <w:szCs w:val="24"/>
        </w:rPr>
        <w:t>—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C472B6" w:rsidRDefault="00C472B6">
      <w:pPr>
        <w:spacing w:line="14" w:lineRule="exact"/>
        <w:rPr>
          <w:sz w:val="20"/>
          <w:szCs w:val="20"/>
        </w:rPr>
      </w:pPr>
    </w:p>
    <w:p w:rsidR="00C472B6" w:rsidRDefault="007364DB">
      <w:pPr>
        <w:spacing w:line="234" w:lineRule="auto"/>
        <w:ind w:left="260" w:firstLine="701"/>
        <w:jc w:val="both"/>
        <w:rPr>
          <w:sz w:val="20"/>
          <w:szCs w:val="20"/>
        </w:rPr>
      </w:pPr>
      <w:r>
        <w:rPr>
          <w:rFonts w:eastAsia="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w:t>
      </w:r>
    </w:p>
    <w:p w:rsidR="00C472B6" w:rsidRDefault="00C472B6">
      <w:pPr>
        <w:spacing w:line="196" w:lineRule="exact"/>
        <w:rPr>
          <w:sz w:val="20"/>
          <w:szCs w:val="20"/>
        </w:rPr>
      </w:pPr>
    </w:p>
    <w:p w:rsidR="00C472B6" w:rsidRDefault="007364DB">
      <w:pPr>
        <w:ind w:left="9320"/>
        <w:rPr>
          <w:sz w:val="20"/>
          <w:szCs w:val="20"/>
        </w:rPr>
      </w:pPr>
      <w:r>
        <w:rPr>
          <w:rFonts w:eastAsia="Times New Roman"/>
          <w:sz w:val="20"/>
          <w:szCs w:val="20"/>
        </w:rPr>
        <w:t>213</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8" w:lineRule="auto"/>
        <w:ind w:left="260"/>
        <w:jc w:val="both"/>
        <w:rPr>
          <w:sz w:val="20"/>
          <w:szCs w:val="20"/>
        </w:rPr>
      </w:pPr>
      <w:r>
        <w:rPr>
          <w:rFonts w:eastAsia="Times New Roman"/>
          <w:sz w:val="24"/>
          <w:szCs w:val="24"/>
        </w:rPr>
        <w:t>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C472B6" w:rsidRDefault="00C472B6">
      <w:pPr>
        <w:spacing w:line="19" w:lineRule="exact"/>
        <w:rPr>
          <w:sz w:val="20"/>
          <w:szCs w:val="20"/>
        </w:rPr>
      </w:pPr>
    </w:p>
    <w:p w:rsidR="00C472B6" w:rsidRDefault="007364DB">
      <w:pPr>
        <w:spacing w:line="239" w:lineRule="auto"/>
        <w:ind w:left="260" w:firstLine="701"/>
        <w:jc w:val="both"/>
        <w:rPr>
          <w:sz w:val="20"/>
          <w:szCs w:val="20"/>
        </w:rPr>
      </w:pPr>
      <w:r>
        <w:rPr>
          <w:rFonts w:eastAsia="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C472B6" w:rsidRDefault="00C472B6">
      <w:pPr>
        <w:spacing w:line="1" w:lineRule="exact"/>
        <w:rPr>
          <w:sz w:val="20"/>
          <w:szCs w:val="20"/>
        </w:rPr>
      </w:pPr>
    </w:p>
    <w:p w:rsidR="00C472B6" w:rsidRDefault="007364DB">
      <w:pPr>
        <w:ind w:left="960"/>
        <w:rPr>
          <w:sz w:val="20"/>
          <w:szCs w:val="20"/>
        </w:rPr>
      </w:pPr>
      <w:r>
        <w:rPr>
          <w:rFonts w:eastAsia="Times New Roman"/>
          <w:sz w:val="24"/>
          <w:szCs w:val="24"/>
        </w:rPr>
        <w:t>Цели программы:</w:t>
      </w:r>
    </w:p>
    <w:p w:rsidR="00C472B6" w:rsidRDefault="007364DB" w:rsidP="001D4F18">
      <w:pPr>
        <w:numPr>
          <w:ilvl w:val="1"/>
          <w:numId w:val="297"/>
        </w:numPr>
        <w:tabs>
          <w:tab w:val="left" w:pos="1680"/>
        </w:tabs>
        <w:ind w:left="1680" w:hanging="710"/>
        <w:rPr>
          <w:rFonts w:eastAsia="Times New Roman"/>
          <w:sz w:val="24"/>
          <w:szCs w:val="24"/>
        </w:rPr>
      </w:pPr>
      <w:r>
        <w:rPr>
          <w:rFonts w:eastAsia="Times New Roman"/>
          <w:sz w:val="24"/>
          <w:szCs w:val="24"/>
        </w:rPr>
        <w:t>Обеспечение понимания обучающимися сущности современных технологий</w:t>
      </w:r>
    </w:p>
    <w:p w:rsidR="00C472B6" w:rsidRDefault="007364DB" w:rsidP="001D4F18">
      <w:pPr>
        <w:numPr>
          <w:ilvl w:val="0"/>
          <w:numId w:val="297"/>
        </w:numPr>
        <w:tabs>
          <w:tab w:val="left" w:pos="460"/>
        </w:tabs>
        <w:ind w:left="460" w:hanging="198"/>
        <w:rPr>
          <w:rFonts w:eastAsia="Times New Roman"/>
          <w:sz w:val="24"/>
          <w:szCs w:val="24"/>
        </w:rPr>
      </w:pPr>
      <w:r>
        <w:rPr>
          <w:rFonts w:eastAsia="Times New Roman"/>
          <w:sz w:val="24"/>
          <w:szCs w:val="24"/>
        </w:rPr>
        <w:t>перспектив их развития.</w:t>
      </w:r>
    </w:p>
    <w:p w:rsidR="00C472B6" w:rsidRDefault="00C472B6">
      <w:pPr>
        <w:spacing w:line="12" w:lineRule="exact"/>
        <w:rPr>
          <w:rFonts w:eastAsia="Times New Roman"/>
          <w:sz w:val="24"/>
          <w:szCs w:val="24"/>
        </w:rPr>
      </w:pPr>
    </w:p>
    <w:p w:rsidR="00C472B6" w:rsidRDefault="007364DB" w:rsidP="001D4F18">
      <w:pPr>
        <w:numPr>
          <w:ilvl w:val="1"/>
          <w:numId w:val="298"/>
        </w:numPr>
        <w:tabs>
          <w:tab w:val="left" w:pos="1676"/>
        </w:tabs>
        <w:spacing w:line="234" w:lineRule="auto"/>
        <w:ind w:left="260" w:firstLine="710"/>
        <w:rPr>
          <w:rFonts w:eastAsia="Times New Roman"/>
          <w:sz w:val="24"/>
          <w:szCs w:val="24"/>
        </w:rPr>
      </w:pPr>
      <w:r>
        <w:rPr>
          <w:rFonts w:eastAsia="Times New Roman"/>
          <w:sz w:val="24"/>
          <w:szCs w:val="24"/>
        </w:rPr>
        <w:t>Формирование технологической культуры и проектно-технологического мышления обучающихся.</w:t>
      </w:r>
    </w:p>
    <w:p w:rsidR="00C472B6" w:rsidRDefault="00C472B6">
      <w:pPr>
        <w:spacing w:line="14" w:lineRule="exact"/>
        <w:rPr>
          <w:rFonts w:eastAsia="Times New Roman"/>
          <w:sz w:val="24"/>
          <w:szCs w:val="24"/>
        </w:rPr>
      </w:pPr>
    </w:p>
    <w:p w:rsidR="00C472B6" w:rsidRDefault="007364DB" w:rsidP="001D4F18">
      <w:pPr>
        <w:numPr>
          <w:ilvl w:val="1"/>
          <w:numId w:val="298"/>
        </w:numPr>
        <w:tabs>
          <w:tab w:val="left" w:pos="1676"/>
        </w:tabs>
        <w:spacing w:line="237" w:lineRule="auto"/>
        <w:ind w:left="260" w:firstLine="710"/>
        <w:jc w:val="both"/>
        <w:rPr>
          <w:rFonts w:eastAsia="Times New Roman"/>
          <w:sz w:val="24"/>
          <w:szCs w:val="24"/>
        </w:rPr>
      </w:pPr>
      <w:r>
        <w:rPr>
          <w:rFonts w:eastAsia="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C472B6" w:rsidRDefault="00C472B6">
      <w:pPr>
        <w:spacing w:line="13" w:lineRule="exact"/>
        <w:rPr>
          <w:rFonts w:eastAsia="Times New Roman"/>
          <w:sz w:val="24"/>
          <w:szCs w:val="24"/>
        </w:rPr>
      </w:pPr>
    </w:p>
    <w:p w:rsidR="00C472B6" w:rsidRDefault="007364DB">
      <w:pPr>
        <w:spacing w:line="234" w:lineRule="auto"/>
        <w:ind w:left="260" w:firstLine="701"/>
        <w:rPr>
          <w:rFonts w:eastAsia="Times New Roman"/>
          <w:sz w:val="24"/>
          <w:szCs w:val="24"/>
        </w:rPr>
      </w:pPr>
      <w:r>
        <w:rPr>
          <w:rFonts w:eastAsia="Times New Roman"/>
          <w:sz w:val="24"/>
          <w:szCs w:val="24"/>
        </w:rPr>
        <w:t>Программа реализуется из расчета 2 часа в неделю в 5–8 классах, 1 час — в 9 классе.</w:t>
      </w:r>
    </w:p>
    <w:p w:rsidR="00C472B6" w:rsidRDefault="00C472B6">
      <w:pPr>
        <w:spacing w:line="13" w:lineRule="exact"/>
        <w:rPr>
          <w:rFonts w:eastAsia="Times New Roman"/>
          <w:sz w:val="24"/>
          <w:szCs w:val="24"/>
        </w:rPr>
      </w:pPr>
    </w:p>
    <w:p w:rsidR="00C472B6" w:rsidRDefault="007364DB">
      <w:pPr>
        <w:spacing w:line="239" w:lineRule="auto"/>
        <w:ind w:left="260" w:firstLine="701"/>
        <w:jc w:val="both"/>
        <w:rPr>
          <w:rFonts w:eastAsia="Times New Roman"/>
          <w:sz w:val="24"/>
          <w:szCs w:val="24"/>
        </w:rPr>
      </w:pPr>
      <w:r>
        <w:rPr>
          <w:rFonts w:eastAsia="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C472B6" w:rsidRDefault="00C472B6">
      <w:pPr>
        <w:spacing w:line="12" w:lineRule="exact"/>
        <w:rPr>
          <w:rFonts w:eastAsia="Times New Roman"/>
          <w:sz w:val="24"/>
          <w:szCs w:val="24"/>
        </w:rPr>
      </w:pPr>
    </w:p>
    <w:p w:rsidR="00C472B6" w:rsidRDefault="007364DB">
      <w:pPr>
        <w:spacing w:line="237" w:lineRule="auto"/>
        <w:ind w:left="260" w:firstLine="701"/>
        <w:jc w:val="both"/>
        <w:rPr>
          <w:rFonts w:eastAsia="Times New Roman"/>
          <w:sz w:val="24"/>
          <w:szCs w:val="24"/>
        </w:rPr>
      </w:pPr>
      <w:r>
        <w:rPr>
          <w:rFonts w:eastAsia="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C472B6" w:rsidRDefault="00C472B6">
      <w:pPr>
        <w:spacing w:line="5" w:lineRule="exact"/>
        <w:rPr>
          <w:rFonts w:eastAsia="Times New Roman"/>
          <w:sz w:val="24"/>
          <w:szCs w:val="24"/>
        </w:rPr>
      </w:pPr>
    </w:p>
    <w:p w:rsidR="00C472B6" w:rsidRDefault="007364DB" w:rsidP="001D4F18">
      <w:pPr>
        <w:numPr>
          <w:ilvl w:val="2"/>
          <w:numId w:val="298"/>
        </w:numPr>
        <w:tabs>
          <w:tab w:val="left" w:pos="1680"/>
        </w:tabs>
        <w:ind w:left="1680" w:hanging="285"/>
        <w:rPr>
          <w:rFonts w:eastAsia="Times New Roman"/>
          <w:sz w:val="24"/>
          <w:szCs w:val="24"/>
        </w:rPr>
      </w:pPr>
      <w:r>
        <w:rPr>
          <w:rFonts w:eastAsia="Times New Roman"/>
          <w:sz w:val="24"/>
          <w:szCs w:val="24"/>
        </w:rPr>
        <w:t>с выполнением заданий на самостоятельную работу с информацией;</w:t>
      </w:r>
    </w:p>
    <w:p w:rsidR="00C472B6" w:rsidRDefault="007364DB" w:rsidP="001D4F18">
      <w:pPr>
        <w:numPr>
          <w:ilvl w:val="2"/>
          <w:numId w:val="298"/>
        </w:numPr>
        <w:tabs>
          <w:tab w:val="left" w:pos="1680"/>
        </w:tabs>
        <w:ind w:left="1680" w:hanging="285"/>
        <w:rPr>
          <w:rFonts w:eastAsia="Times New Roman"/>
          <w:sz w:val="24"/>
          <w:szCs w:val="24"/>
        </w:rPr>
      </w:pPr>
      <w:r>
        <w:rPr>
          <w:rFonts w:eastAsia="Times New Roman"/>
          <w:sz w:val="24"/>
          <w:szCs w:val="24"/>
        </w:rPr>
        <w:t>с проектной деятельностью;</w:t>
      </w:r>
    </w:p>
    <w:p w:rsidR="00C472B6" w:rsidRDefault="00C472B6">
      <w:pPr>
        <w:spacing w:line="12" w:lineRule="exact"/>
        <w:rPr>
          <w:rFonts w:eastAsia="Times New Roman"/>
          <w:sz w:val="24"/>
          <w:szCs w:val="24"/>
        </w:rPr>
      </w:pPr>
    </w:p>
    <w:p w:rsidR="00C472B6" w:rsidRDefault="007364DB" w:rsidP="001D4F18">
      <w:pPr>
        <w:numPr>
          <w:ilvl w:val="2"/>
          <w:numId w:val="298"/>
        </w:numPr>
        <w:tabs>
          <w:tab w:val="left" w:pos="1676"/>
        </w:tabs>
        <w:spacing w:line="236" w:lineRule="auto"/>
        <w:ind w:left="260" w:firstLine="1135"/>
        <w:jc w:val="both"/>
        <w:rPr>
          <w:rFonts w:eastAsia="Times New Roman"/>
          <w:sz w:val="24"/>
          <w:szCs w:val="24"/>
        </w:rPr>
      </w:pPr>
      <w:r>
        <w:rPr>
          <w:rFonts w:eastAsia="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C472B6" w:rsidRDefault="00C472B6">
      <w:pPr>
        <w:spacing w:line="200" w:lineRule="exact"/>
        <w:rPr>
          <w:sz w:val="20"/>
          <w:szCs w:val="20"/>
        </w:rPr>
      </w:pPr>
    </w:p>
    <w:p w:rsidR="00C472B6" w:rsidRDefault="00C472B6">
      <w:pPr>
        <w:spacing w:line="272" w:lineRule="exact"/>
        <w:rPr>
          <w:sz w:val="20"/>
          <w:szCs w:val="20"/>
        </w:rPr>
      </w:pPr>
    </w:p>
    <w:p w:rsidR="00C472B6" w:rsidRDefault="007364DB">
      <w:pPr>
        <w:ind w:left="9320"/>
        <w:rPr>
          <w:sz w:val="20"/>
          <w:szCs w:val="20"/>
        </w:rPr>
      </w:pPr>
      <w:r>
        <w:rPr>
          <w:rFonts w:eastAsia="Times New Roman"/>
          <w:sz w:val="20"/>
          <w:szCs w:val="20"/>
        </w:rPr>
        <w:t>214</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7" w:lineRule="auto"/>
        <w:ind w:left="260" w:firstLine="701"/>
        <w:jc w:val="both"/>
        <w:rPr>
          <w:sz w:val="20"/>
          <w:szCs w:val="20"/>
        </w:rPr>
      </w:pPr>
      <w:r>
        <w:rPr>
          <w:rFonts w:eastAsia="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C472B6" w:rsidRDefault="00C472B6">
      <w:pPr>
        <w:spacing w:line="18" w:lineRule="exact"/>
        <w:rPr>
          <w:sz w:val="20"/>
          <w:szCs w:val="20"/>
        </w:rPr>
      </w:pPr>
    </w:p>
    <w:p w:rsidR="00C472B6" w:rsidRDefault="007364DB">
      <w:pPr>
        <w:spacing w:line="237" w:lineRule="auto"/>
        <w:ind w:left="260" w:firstLine="701"/>
        <w:jc w:val="both"/>
        <w:rPr>
          <w:sz w:val="20"/>
          <w:szCs w:val="20"/>
        </w:rPr>
      </w:pPr>
      <w:r>
        <w:rPr>
          <w:rFonts w:eastAsia="Times New Roman"/>
          <w:sz w:val="24"/>
          <w:szCs w:val="24"/>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C472B6" w:rsidRDefault="00C472B6">
      <w:pPr>
        <w:spacing w:line="3" w:lineRule="exact"/>
        <w:rPr>
          <w:sz w:val="20"/>
          <w:szCs w:val="20"/>
        </w:rPr>
      </w:pPr>
    </w:p>
    <w:p w:rsidR="00C472B6" w:rsidRDefault="007364DB" w:rsidP="001D4F18">
      <w:pPr>
        <w:numPr>
          <w:ilvl w:val="1"/>
          <w:numId w:val="299"/>
        </w:numPr>
        <w:tabs>
          <w:tab w:val="left" w:pos="1180"/>
        </w:tabs>
        <w:ind w:left="1180" w:hanging="217"/>
        <w:rPr>
          <w:rFonts w:eastAsia="Times New Roman"/>
          <w:sz w:val="24"/>
          <w:szCs w:val="24"/>
        </w:rPr>
      </w:pPr>
      <w:r>
        <w:rPr>
          <w:rFonts w:eastAsia="Times New Roman"/>
          <w:sz w:val="24"/>
          <w:szCs w:val="24"/>
        </w:rPr>
        <w:t>соответствии с целями содержание предметной области «Технология» выстроено</w:t>
      </w:r>
    </w:p>
    <w:p w:rsidR="00C472B6" w:rsidRDefault="00C472B6">
      <w:pPr>
        <w:spacing w:line="12" w:lineRule="exact"/>
        <w:rPr>
          <w:rFonts w:eastAsia="Times New Roman"/>
          <w:sz w:val="24"/>
          <w:szCs w:val="24"/>
        </w:rPr>
      </w:pPr>
    </w:p>
    <w:p w:rsidR="00C472B6" w:rsidRDefault="007364DB" w:rsidP="001D4F18">
      <w:pPr>
        <w:numPr>
          <w:ilvl w:val="0"/>
          <w:numId w:val="299"/>
        </w:numPr>
        <w:tabs>
          <w:tab w:val="left" w:pos="452"/>
        </w:tabs>
        <w:spacing w:line="234" w:lineRule="auto"/>
        <w:ind w:left="260" w:firstLine="2"/>
        <w:rPr>
          <w:rFonts w:eastAsia="Times New Roman"/>
          <w:sz w:val="24"/>
          <w:szCs w:val="24"/>
        </w:rPr>
      </w:pPr>
      <w:r>
        <w:rPr>
          <w:rFonts w:eastAsia="Times New Roman"/>
          <w:sz w:val="24"/>
          <w:szCs w:val="24"/>
        </w:rPr>
        <w:t>модульной структуре, обеспечивая получение заявленных образовательным стандартом результатов.</w:t>
      </w:r>
    </w:p>
    <w:p w:rsidR="00C472B6" w:rsidRDefault="00C472B6">
      <w:pPr>
        <w:spacing w:line="13" w:lineRule="exact"/>
        <w:rPr>
          <w:rFonts w:eastAsia="Times New Roman"/>
          <w:sz w:val="24"/>
          <w:szCs w:val="24"/>
        </w:rPr>
      </w:pPr>
    </w:p>
    <w:p w:rsidR="00C472B6" w:rsidRDefault="007364DB">
      <w:pPr>
        <w:spacing w:line="237" w:lineRule="auto"/>
        <w:ind w:left="260" w:firstLine="701"/>
        <w:jc w:val="both"/>
        <w:rPr>
          <w:rFonts w:eastAsia="Times New Roman"/>
          <w:sz w:val="24"/>
          <w:szCs w:val="24"/>
        </w:rPr>
      </w:pPr>
      <w:r>
        <w:rPr>
          <w:rFonts w:eastAsia="Times New Roman"/>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C472B6" w:rsidRDefault="00C472B6">
      <w:pPr>
        <w:spacing w:line="17" w:lineRule="exact"/>
        <w:rPr>
          <w:rFonts w:eastAsia="Times New Roman"/>
          <w:sz w:val="24"/>
          <w:szCs w:val="24"/>
        </w:rPr>
      </w:pPr>
    </w:p>
    <w:p w:rsidR="00C472B6" w:rsidRDefault="007364DB">
      <w:pPr>
        <w:spacing w:line="238" w:lineRule="auto"/>
        <w:ind w:left="260" w:firstLine="701"/>
        <w:jc w:val="both"/>
        <w:rPr>
          <w:rFonts w:eastAsia="Times New Roman"/>
          <w:sz w:val="24"/>
          <w:szCs w:val="24"/>
        </w:rPr>
      </w:pPr>
      <w:r>
        <w:rPr>
          <w:rFonts w:eastAsia="Times New Roman"/>
          <w:sz w:val="24"/>
          <w:szCs w:val="24"/>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C472B6" w:rsidRDefault="00C472B6">
      <w:pPr>
        <w:spacing w:line="21" w:lineRule="exact"/>
        <w:rPr>
          <w:rFonts w:eastAsia="Times New Roman"/>
          <w:sz w:val="24"/>
          <w:szCs w:val="24"/>
        </w:rPr>
      </w:pPr>
    </w:p>
    <w:p w:rsidR="00C472B6" w:rsidRDefault="007364DB">
      <w:pPr>
        <w:spacing w:line="238" w:lineRule="auto"/>
        <w:ind w:left="260" w:firstLine="701"/>
        <w:jc w:val="both"/>
        <w:rPr>
          <w:rFonts w:eastAsia="Times New Roman"/>
          <w:sz w:val="24"/>
          <w:szCs w:val="24"/>
        </w:rPr>
      </w:pPr>
      <w:r>
        <w:rPr>
          <w:rFonts w:eastAsia="Times New Roman"/>
          <w:sz w:val="24"/>
          <w:szCs w:val="24"/>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C472B6" w:rsidRDefault="00C472B6">
      <w:pPr>
        <w:spacing w:line="13" w:lineRule="exact"/>
        <w:rPr>
          <w:rFonts w:eastAsia="Times New Roman"/>
          <w:sz w:val="24"/>
          <w:szCs w:val="24"/>
        </w:rPr>
      </w:pPr>
    </w:p>
    <w:p w:rsidR="00C472B6" w:rsidRDefault="007364DB">
      <w:pPr>
        <w:spacing w:line="238" w:lineRule="auto"/>
        <w:ind w:left="260" w:firstLine="701"/>
        <w:jc w:val="both"/>
        <w:rPr>
          <w:rFonts w:eastAsia="Times New Roman"/>
          <w:sz w:val="24"/>
          <w:szCs w:val="24"/>
        </w:rPr>
      </w:pPr>
      <w:r>
        <w:rPr>
          <w:rFonts w:eastAsia="Times New Roman"/>
          <w:sz w:val="24"/>
          <w:szCs w:val="24"/>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C472B6" w:rsidRDefault="00C472B6">
      <w:pPr>
        <w:spacing w:line="14" w:lineRule="exact"/>
        <w:rPr>
          <w:rFonts w:eastAsia="Times New Roman"/>
          <w:sz w:val="24"/>
          <w:szCs w:val="24"/>
        </w:rPr>
      </w:pPr>
    </w:p>
    <w:p w:rsidR="00C472B6" w:rsidRDefault="007364DB">
      <w:pPr>
        <w:spacing w:line="238" w:lineRule="auto"/>
        <w:ind w:left="260" w:firstLine="701"/>
        <w:jc w:val="both"/>
        <w:rPr>
          <w:rFonts w:eastAsia="Times New Roman"/>
          <w:sz w:val="24"/>
          <w:szCs w:val="24"/>
        </w:rPr>
      </w:pPr>
      <w:r>
        <w:rPr>
          <w:rFonts w:eastAsia="Times New Roman"/>
          <w:sz w:val="24"/>
          <w:szCs w:val="24"/>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C472B6" w:rsidRDefault="00C472B6">
      <w:pPr>
        <w:spacing w:line="13" w:lineRule="exact"/>
        <w:rPr>
          <w:rFonts w:eastAsia="Times New Roman"/>
          <w:sz w:val="24"/>
          <w:szCs w:val="24"/>
        </w:rPr>
      </w:pPr>
    </w:p>
    <w:p w:rsidR="00C472B6" w:rsidRDefault="007364DB">
      <w:pPr>
        <w:spacing w:line="236" w:lineRule="auto"/>
        <w:ind w:left="260" w:firstLine="701"/>
        <w:jc w:val="both"/>
        <w:rPr>
          <w:rFonts w:eastAsia="Times New Roman"/>
          <w:sz w:val="24"/>
          <w:szCs w:val="24"/>
        </w:rPr>
      </w:pPr>
      <w:r>
        <w:rPr>
          <w:rFonts w:eastAsia="Times New Roman"/>
          <w:sz w:val="24"/>
          <w:szCs w:val="24"/>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C472B6" w:rsidRDefault="00C472B6">
      <w:pPr>
        <w:spacing w:line="14" w:lineRule="exact"/>
        <w:rPr>
          <w:rFonts w:eastAsia="Times New Roman"/>
          <w:sz w:val="24"/>
          <w:szCs w:val="24"/>
        </w:rPr>
      </w:pPr>
    </w:p>
    <w:p w:rsidR="00C472B6" w:rsidRDefault="007364DB">
      <w:pPr>
        <w:spacing w:line="237" w:lineRule="auto"/>
        <w:ind w:left="260" w:firstLine="701"/>
        <w:jc w:val="both"/>
        <w:rPr>
          <w:rFonts w:eastAsia="Times New Roman"/>
          <w:sz w:val="24"/>
          <w:szCs w:val="24"/>
        </w:rPr>
      </w:pPr>
      <w:r>
        <w:rPr>
          <w:rFonts w:eastAsia="Times New Roman"/>
          <w:sz w:val="24"/>
          <w:szCs w:val="24"/>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C472B6" w:rsidRDefault="00C472B6">
      <w:pPr>
        <w:spacing w:line="200" w:lineRule="exact"/>
        <w:rPr>
          <w:sz w:val="20"/>
          <w:szCs w:val="20"/>
        </w:rPr>
      </w:pPr>
    </w:p>
    <w:p w:rsidR="00C472B6" w:rsidRDefault="00C472B6">
      <w:pPr>
        <w:spacing w:line="272" w:lineRule="exact"/>
        <w:rPr>
          <w:sz w:val="20"/>
          <w:szCs w:val="20"/>
        </w:rPr>
      </w:pPr>
    </w:p>
    <w:p w:rsidR="00C472B6" w:rsidRDefault="007364DB">
      <w:pPr>
        <w:jc w:val="right"/>
        <w:rPr>
          <w:sz w:val="20"/>
          <w:szCs w:val="20"/>
        </w:rPr>
      </w:pPr>
      <w:r>
        <w:rPr>
          <w:rFonts w:eastAsia="Times New Roman"/>
          <w:sz w:val="20"/>
          <w:szCs w:val="20"/>
        </w:rPr>
        <w:t>215</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8" w:lineRule="auto"/>
        <w:ind w:left="260" w:firstLine="701"/>
        <w:jc w:val="both"/>
        <w:rPr>
          <w:sz w:val="20"/>
          <w:szCs w:val="20"/>
        </w:rPr>
      </w:pPr>
      <w:r>
        <w:rPr>
          <w:rFonts w:eastAsia="Times New Roman"/>
          <w:sz w:val="24"/>
          <w:szCs w:val="24"/>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C472B6" w:rsidRDefault="00C472B6">
      <w:pPr>
        <w:spacing w:line="17" w:lineRule="exact"/>
        <w:rPr>
          <w:sz w:val="20"/>
          <w:szCs w:val="20"/>
        </w:rPr>
      </w:pPr>
    </w:p>
    <w:p w:rsidR="00C472B6" w:rsidRDefault="007364DB">
      <w:pPr>
        <w:spacing w:line="235" w:lineRule="auto"/>
        <w:ind w:left="260" w:firstLine="701"/>
        <w:jc w:val="both"/>
        <w:rPr>
          <w:sz w:val="20"/>
          <w:szCs w:val="20"/>
        </w:rPr>
      </w:pPr>
      <w:r>
        <w:rPr>
          <w:rFonts w:eastAsia="Times New Roman"/>
          <w:sz w:val="24"/>
          <w:szCs w:val="24"/>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C472B6" w:rsidRDefault="00C472B6">
      <w:pPr>
        <w:spacing w:line="15" w:lineRule="exact"/>
        <w:rPr>
          <w:sz w:val="20"/>
          <w:szCs w:val="20"/>
        </w:rPr>
      </w:pPr>
    </w:p>
    <w:p w:rsidR="00C472B6" w:rsidRDefault="007364DB">
      <w:pPr>
        <w:spacing w:line="236" w:lineRule="auto"/>
        <w:ind w:left="260" w:firstLine="701"/>
        <w:jc w:val="both"/>
        <w:rPr>
          <w:sz w:val="20"/>
          <w:szCs w:val="20"/>
        </w:rPr>
      </w:pPr>
      <w:r>
        <w:rPr>
          <w:rFonts w:eastAsia="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C472B6" w:rsidRDefault="00C472B6">
      <w:pPr>
        <w:spacing w:line="14" w:lineRule="exact"/>
        <w:rPr>
          <w:sz w:val="20"/>
          <w:szCs w:val="20"/>
        </w:rPr>
      </w:pPr>
    </w:p>
    <w:p w:rsidR="00C472B6" w:rsidRDefault="007364DB">
      <w:pPr>
        <w:spacing w:line="237" w:lineRule="auto"/>
        <w:ind w:left="260" w:firstLine="701"/>
        <w:jc w:val="both"/>
        <w:rPr>
          <w:sz w:val="20"/>
          <w:szCs w:val="20"/>
        </w:rPr>
      </w:pPr>
      <w:r>
        <w:rPr>
          <w:rFonts w:eastAsia="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472B6" w:rsidRDefault="00C472B6">
      <w:pPr>
        <w:spacing w:line="14" w:lineRule="exact"/>
        <w:rPr>
          <w:sz w:val="20"/>
          <w:szCs w:val="20"/>
        </w:rPr>
      </w:pPr>
    </w:p>
    <w:p w:rsidR="00C472B6" w:rsidRDefault="007364DB">
      <w:pPr>
        <w:spacing w:line="237" w:lineRule="auto"/>
        <w:ind w:left="260" w:firstLine="701"/>
        <w:jc w:val="both"/>
        <w:rPr>
          <w:sz w:val="20"/>
          <w:szCs w:val="20"/>
        </w:rPr>
      </w:pPr>
      <w:r>
        <w:rPr>
          <w:rFonts w:eastAsia="Times New Roman"/>
          <w:sz w:val="24"/>
          <w:szCs w:val="24"/>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C472B6" w:rsidRDefault="00C472B6">
      <w:pPr>
        <w:spacing w:line="14" w:lineRule="exact"/>
        <w:rPr>
          <w:sz w:val="20"/>
          <w:szCs w:val="20"/>
        </w:rPr>
      </w:pPr>
    </w:p>
    <w:p w:rsidR="00C472B6" w:rsidRDefault="007364DB">
      <w:pPr>
        <w:spacing w:line="238" w:lineRule="auto"/>
        <w:ind w:left="260" w:firstLine="701"/>
        <w:jc w:val="both"/>
        <w:rPr>
          <w:sz w:val="20"/>
          <w:szCs w:val="20"/>
        </w:rPr>
      </w:pPr>
      <w:r>
        <w:rPr>
          <w:rFonts w:eastAsia="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C472B6" w:rsidRDefault="00C472B6">
      <w:pPr>
        <w:spacing w:line="17" w:lineRule="exact"/>
        <w:rPr>
          <w:sz w:val="20"/>
          <w:szCs w:val="20"/>
        </w:rPr>
      </w:pPr>
    </w:p>
    <w:p w:rsidR="00C472B6" w:rsidRDefault="007364DB">
      <w:pPr>
        <w:spacing w:line="234" w:lineRule="auto"/>
        <w:ind w:left="260" w:firstLine="701"/>
        <w:jc w:val="both"/>
        <w:rPr>
          <w:sz w:val="20"/>
          <w:szCs w:val="20"/>
        </w:rPr>
      </w:pPr>
      <w:r>
        <w:rPr>
          <w:rFonts w:eastAsia="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C472B6" w:rsidRDefault="00C472B6">
      <w:pPr>
        <w:spacing w:line="2" w:lineRule="exact"/>
        <w:rPr>
          <w:sz w:val="20"/>
          <w:szCs w:val="20"/>
        </w:rPr>
      </w:pPr>
    </w:p>
    <w:p w:rsidR="00C472B6" w:rsidRDefault="007364DB">
      <w:pPr>
        <w:ind w:left="960"/>
        <w:rPr>
          <w:sz w:val="20"/>
          <w:szCs w:val="20"/>
        </w:rPr>
      </w:pPr>
      <w:r>
        <w:rPr>
          <w:rFonts w:eastAsia="Times New Roman"/>
          <w:sz w:val="24"/>
          <w:szCs w:val="24"/>
        </w:rPr>
        <w:t>Второй блок реализуется в следующих организационных формах:</w:t>
      </w:r>
    </w:p>
    <w:p w:rsidR="00C472B6" w:rsidRDefault="00C472B6">
      <w:pPr>
        <w:spacing w:line="31" w:lineRule="exact"/>
        <w:rPr>
          <w:sz w:val="20"/>
          <w:szCs w:val="20"/>
        </w:rPr>
      </w:pPr>
    </w:p>
    <w:p w:rsidR="00C472B6" w:rsidRDefault="007364DB" w:rsidP="001D4F18">
      <w:pPr>
        <w:numPr>
          <w:ilvl w:val="0"/>
          <w:numId w:val="300"/>
        </w:numPr>
        <w:tabs>
          <w:tab w:val="left" w:pos="1254"/>
        </w:tabs>
        <w:spacing w:line="226" w:lineRule="auto"/>
        <w:ind w:left="260" w:firstLine="710"/>
        <w:rPr>
          <w:rFonts w:ascii="Symbol" w:eastAsia="Symbol" w:hAnsi="Symbol" w:cs="Symbol"/>
          <w:sz w:val="24"/>
          <w:szCs w:val="24"/>
        </w:rPr>
      </w:pPr>
      <w:r>
        <w:rPr>
          <w:rFonts w:eastAsia="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C472B6" w:rsidRDefault="00C472B6">
      <w:pPr>
        <w:spacing w:line="32" w:lineRule="exact"/>
        <w:rPr>
          <w:rFonts w:ascii="Symbol" w:eastAsia="Symbol" w:hAnsi="Symbol" w:cs="Symbol"/>
          <w:sz w:val="24"/>
          <w:szCs w:val="24"/>
        </w:rPr>
      </w:pPr>
    </w:p>
    <w:p w:rsidR="00C472B6" w:rsidRDefault="007364DB" w:rsidP="001D4F18">
      <w:pPr>
        <w:numPr>
          <w:ilvl w:val="0"/>
          <w:numId w:val="300"/>
        </w:numPr>
        <w:tabs>
          <w:tab w:val="left" w:pos="1254"/>
        </w:tabs>
        <w:spacing w:line="227" w:lineRule="auto"/>
        <w:ind w:left="260" w:right="20" w:firstLine="710"/>
        <w:jc w:val="both"/>
        <w:rPr>
          <w:rFonts w:ascii="Symbol" w:eastAsia="Symbol" w:hAnsi="Symbol" w:cs="Symbol"/>
          <w:sz w:val="24"/>
          <w:szCs w:val="24"/>
        </w:rPr>
      </w:pPr>
      <w:r>
        <w:rPr>
          <w:rFonts w:eastAsia="Times New Roman"/>
          <w:sz w:val="24"/>
          <w:szCs w:val="24"/>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C472B6" w:rsidRDefault="00C472B6">
      <w:pPr>
        <w:spacing w:line="1" w:lineRule="exact"/>
        <w:rPr>
          <w:rFonts w:ascii="Symbol" w:eastAsia="Symbol" w:hAnsi="Symbol" w:cs="Symbol"/>
          <w:sz w:val="24"/>
          <w:szCs w:val="24"/>
        </w:rPr>
      </w:pPr>
    </w:p>
    <w:p w:rsidR="00C472B6" w:rsidRDefault="007364DB" w:rsidP="001D4F18">
      <w:pPr>
        <w:numPr>
          <w:ilvl w:val="0"/>
          <w:numId w:val="300"/>
        </w:numPr>
        <w:tabs>
          <w:tab w:val="left" w:pos="1260"/>
        </w:tabs>
        <w:ind w:left="1260" w:hanging="290"/>
        <w:rPr>
          <w:rFonts w:ascii="Symbol" w:eastAsia="Symbol" w:hAnsi="Symbol" w:cs="Symbol"/>
          <w:sz w:val="24"/>
          <w:szCs w:val="24"/>
        </w:rPr>
      </w:pPr>
      <w:r>
        <w:rPr>
          <w:rFonts w:eastAsia="Times New Roman"/>
          <w:sz w:val="24"/>
          <w:szCs w:val="24"/>
        </w:rPr>
        <w:t>проектная деятельность в рамках урочной и внеурочной деятельности.</w:t>
      </w:r>
    </w:p>
    <w:p w:rsidR="00C472B6" w:rsidRDefault="00C472B6">
      <w:pPr>
        <w:spacing w:line="10" w:lineRule="exact"/>
        <w:rPr>
          <w:sz w:val="20"/>
          <w:szCs w:val="20"/>
        </w:rPr>
      </w:pPr>
    </w:p>
    <w:p w:rsidR="00C472B6" w:rsidRDefault="007364DB">
      <w:pPr>
        <w:spacing w:line="238" w:lineRule="auto"/>
        <w:ind w:left="260" w:firstLine="701"/>
        <w:jc w:val="both"/>
        <w:rPr>
          <w:sz w:val="20"/>
          <w:szCs w:val="20"/>
        </w:rPr>
      </w:pPr>
      <w:r>
        <w:rPr>
          <w:rFonts w:eastAsia="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C472B6" w:rsidRDefault="00C472B6">
      <w:pPr>
        <w:spacing w:line="17" w:lineRule="exact"/>
        <w:rPr>
          <w:sz w:val="20"/>
          <w:szCs w:val="20"/>
        </w:rPr>
      </w:pPr>
    </w:p>
    <w:p w:rsidR="00C472B6" w:rsidRDefault="007364DB">
      <w:pPr>
        <w:spacing w:line="238" w:lineRule="auto"/>
        <w:ind w:left="260" w:firstLine="701"/>
        <w:jc w:val="both"/>
        <w:rPr>
          <w:sz w:val="20"/>
          <w:szCs w:val="20"/>
        </w:rPr>
      </w:pPr>
      <w:r>
        <w:rPr>
          <w:rFonts w:eastAsia="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C472B6" w:rsidRDefault="00C472B6">
      <w:pPr>
        <w:spacing w:line="153" w:lineRule="exact"/>
        <w:rPr>
          <w:sz w:val="20"/>
          <w:szCs w:val="20"/>
        </w:rPr>
      </w:pPr>
    </w:p>
    <w:p w:rsidR="00C472B6" w:rsidRDefault="007364DB">
      <w:pPr>
        <w:jc w:val="right"/>
        <w:rPr>
          <w:sz w:val="20"/>
          <w:szCs w:val="20"/>
        </w:rPr>
      </w:pPr>
      <w:r>
        <w:rPr>
          <w:rFonts w:eastAsia="Times New Roman"/>
          <w:sz w:val="20"/>
          <w:szCs w:val="20"/>
        </w:rPr>
        <w:t>216</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7" w:lineRule="auto"/>
        <w:ind w:left="260" w:firstLine="701"/>
        <w:jc w:val="both"/>
        <w:rPr>
          <w:sz w:val="20"/>
          <w:szCs w:val="20"/>
        </w:rPr>
      </w:pPr>
      <w:r>
        <w:rPr>
          <w:rFonts w:eastAsia="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C472B6" w:rsidRDefault="00C472B6">
      <w:pPr>
        <w:spacing w:line="10" w:lineRule="exact"/>
        <w:rPr>
          <w:sz w:val="20"/>
          <w:szCs w:val="20"/>
        </w:rPr>
      </w:pPr>
    </w:p>
    <w:p w:rsidR="00C472B6" w:rsidRDefault="007364DB">
      <w:pPr>
        <w:ind w:left="960"/>
        <w:rPr>
          <w:sz w:val="20"/>
          <w:szCs w:val="20"/>
        </w:rPr>
      </w:pPr>
      <w:r>
        <w:rPr>
          <w:rFonts w:eastAsia="Times New Roman"/>
          <w:b/>
          <w:bCs/>
          <w:sz w:val="24"/>
          <w:szCs w:val="24"/>
        </w:rPr>
        <w:t>Современные технологии и перспективы их развития</w:t>
      </w:r>
    </w:p>
    <w:p w:rsidR="00C472B6" w:rsidRDefault="00C472B6">
      <w:pPr>
        <w:spacing w:line="7" w:lineRule="exact"/>
        <w:rPr>
          <w:sz w:val="20"/>
          <w:szCs w:val="20"/>
        </w:rPr>
      </w:pPr>
    </w:p>
    <w:p w:rsidR="00C472B6" w:rsidRDefault="007364DB">
      <w:pPr>
        <w:spacing w:line="234" w:lineRule="auto"/>
        <w:ind w:left="260" w:firstLine="701"/>
        <w:jc w:val="both"/>
        <w:rPr>
          <w:sz w:val="20"/>
          <w:szCs w:val="20"/>
        </w:rPr>
      </w:pPr>
      <w:r>
        <w:rPr>
          <w:rFonts w:eastAsia="Times New Roman"/>
          <w:sz w:val="24"/>
          <w:szCs w:val="24"/>
        </w:rPr>
        <w:t>Развитие технологий. Понятие «технологии». Материальные технологии, информационные технологии, социальные технологии.</w:t>
      </w:r>
    </w:p>
    <w:p w:rsidR="00C472B6" w:rsidRDefault="00C472B6">
      <w:pPr>
        <w:spacing w:line="14" w:lineRule="exact"/>
        <w:rPr>
          <w:sz w:val="20"/>
          <w:szCs w:val="20"/>
        </w:rPr>
      </w:pPr>
    </w:p>
    <w:p w:rsidR="00C472B6" w:rsidRDefault="007364DB">
      <w:pPr>
        <w:spacing w:line="236" w:lineRule="auto"/>
        <w:ind w:left="260" w:firstLine="701"/>
        <w:jc w:val="both"/>
        <w:rPr>
          <w:sz w:val="20"/>
          <w:szCs w:val="20"/>
        </w:rPr>
      </w:pPr>
      <w:r>
        <w:rPr>
          <w:rFonts w:eastAsia="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C472B6" w:rsidRDefault="00C472B6">
      <w:pPr>
        <w:spacing w:line="16" w:lineRule="exact"/>
        <w:rPr>
          <w:sz w:val="20"/>
          <w:szCs w:val="20"/>
        </w:rPr>
      </w:pPr>
    </w:p>
    <w:p w:rsidR="00C472B6" w:rsidRDefault="007364DB">
      <w:pPr>
        <w:spacing w:line="236" w:lineRule="auto"/>
        <w:ind w:left="260" w:firstLine="701"/>
        <w:jc w:val="both"/>
        <w:rPr>
          <w:sz w:val="20"/>
          <w:szCs w:val="20"/>
        </w:rPr>
      </w:pPr>
      <w:r>
        <w:rPr>
          <w:rFonts w:eastAsia="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C472B6" w:rsidRDefault="00C472B6">
      <w:pPr>
        <w:spacing w:line="14" w:lineRule="exact"/>
        <w:rPr>
          <w:sz w:val="20"/>
          <w:szCs w:val="20"/>
        </w:rPr>
      </w:pPr>
    </w:p>
    <w:p w:rsidR="00C472B6" w:rsidRDefault="007364DB">
      <w:pPr>
        <w:spacing w:line="234" w:lineRule="auto"/>
        <w:ind w:left="260" w:firstLine="701"/>
        <w:jc w:val="both"/>
        <w:rPr>
          <w:sz w:val="20"/>
          <w:szCs w:val="20"/>
        </w:rPr>
      </w:pPr>
      <w:r>
        <w:rPr>
          <w:rFonts w:eastAsia="Times New Roman"/>
          <w:sz w:val="24"/>
          <w:szCs w:val="24"/>
        </w:rPr>
        <w:t>Промышленные технологии. Производственные технологии. Технологии сферы услуг. Технологии сельского хозяйства.</w:t>
      </w:r>
    </w:p>
    <w:p w:rsidR="00C472B6" w:rsidRDefault="00C472B6">
      <w:pPr>
        <w:spacing w:line="14" w:lineRule="exact"/>
        <w:rPr>
          <w:sz w:val="20"/>
          <w:szCs w:val="20"/>
        </w:rPr>
      </w:pPr>
    </w:p>
    <w:p w:rsidR="00C472B6" w:rsidRDefault="007364DB">
      <w:pPr>
        <w:spacing w:line="234" w:lineRule="auto"/>
        <w:ind w:left="260" w:firstLine="701"/>
        <w:jc w:val="both"/>
        <w:rPr>
          <w:sz w:val="20"/>
          <w:szCs w:val="20"/>
        </w:rPr>
      </w:pPr>
      <w:r>
        <w:rPr>
          <w:rFonts w:eastAsia="Times New Roman"/>
          <w:sz w:val="24"/>
          <w:szCs w:val="24"/>
        </w:rPr>
        <w:t>Автоматизация производства. Производственные технологии автоматизированного производства.</w:t>
      </w:r>
    </w:p>
    <w:p w:rsidR="00C472B6" w:rsidRDefault="00C472B6">
      <w:pPr>
        <w:spacing w:line="2" w:lineRule="exact"/>
        <w:rPr>
          <w:sz w:val="20"/>
          <w:szCs w:val="20"/>
        </w:rPr>
      </w:pPr>
    </w:p>
    <w:p w:rsidR="00C472B6" w:rsidRDefault="007364DB">
      <w:pPr>
        <w:ind w:left="960"/>
        <w:rPr>
          <w:sz w:val="20"/>
          <w:szCs w:val="20"/>
        </w:rPr>
      </w:pPr>
      <w:r>
        <w:rPr>
          <w:rFonts w:eastAsia="Times New Roman"/>
          <w:sz w:val="24"/>
          <w:szCs w:val="24"/>
        </w:rPr>
        <w:t>Материалы,  изменившие  мир.  Технологии  получения  материалов.  Современные</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C472B6" w:rsidRDefault="00C472B6">
      <w:pPr>
        <w:spacing w:line="14" w:lineRule="exact"/>
        <w:rPr>
          <w:sz w:val="20"/>
          <w:szCs w:val="20"/>
        </w:rPr>
      </w:pPr>
    </w:p>
    <w:p w:rsidR="00C472B6" w:rsidRDefault="007364DB">
      <w:pPr>
        <w:spacing w:line="234" w:lineRule="auto"/>
        <w:ind w:left="260" w:firstLine="701"/>
        <w:jc w:val="both"/>
        <w:rPr>
          <w:sz w:val="20"/>
          <w:szCs w:val="20"/>
        </w:rPr>
      </w:pPr>
      <w:r>
        <w:rPr>
          <w:rFonts w:eastAsia="Times New Roman"/>
          <w:sz w:val="24"/>
          <w:szCs w:val="24"/>
        </w:rPr>
        <w:t>Современные информационные технологии, применимые к новому технологическому укладу.</w:t>
      </w:r>
    </w:p>
    <w:p w:rsidR="00C472B6" w:rsidRDefault="00C472B6">
      <w:pPr>
        <w:spacing w:line="14" w:lineRule="exact"/>
        <w:rPr>
          <w:sz w:val="20"/>
          <w:szCs w:val="20"/>
        </w:rPr>
      </w:pPr>
    </w:p>
    <w:p w:rsidR="00C472B6" w:rsidRDefault="007364DB">
      <w:pPr>
        <w:spacing w:line="234" w:lineRule="auto"/>
        <w:ind w:left="260" w:firstLine="701"/>
        <w:jc w:val="both"/>
        <w:rPr>
          <w:sz w:val="20"/>
          <w:szCs w:val="20"/>
        </w:rPr>
      </w:pPr>
      <w:r>
        <w:rPr>
          <w:rFonts w:eastAsia="Times New Roman"/>
          <w:sz w:val="24"/>
          <w:szCs w:val="24"/>
        </w:rPr>
        <w:t>Управление в современном производстве. Инновационные предприятия. Трансферт технологий.</w:t>
      </w:r>
    </w:p>
    <w:p w:rsidR="00C472B6" w:rsidRDefault="00C472B6">
      <w:pPr>
        <w:spacing w:line="14" w:lineRule="exact"/>
        <w:rPr>
          <w:sz w:val="20"/>
          <w:szCs w:val="20"/>
        </w:rPr>
      </w:pPr>
    </w:p>
    <w:p w:rsidR="00C472B6" w:rsidRDefault="007364DB">
      <w:pPr>
        <w:spacing w:line="236" w:lineRule="auto"/>
        <w:ind w:left="260" w:firstLine="701"/>
        <w:jc w:val="both"/>
        <w:rPr>
          <w:sz w:val="20"/>
          <w:szCs w:val="20"/>
        </w:rPr>
      </w:pPr>
      <w:r>
        <w:rPr>
          <w:rFonts w:eastAsia="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C472B6" w:rsidRDefault="00C472B6">
      <w:pPr>
        <w:spacing w:line="14" w:lineRule="exact"/>
        <w:rPr>
          <w:sz w:val="20"/>
          <w:szCs w:val="20"/>
        </w:rPr>
      </w:pPr>
    </w:p>
    <w:p w:rsidR="00C472B6" w:rsidRDefault="007364DB">
      <w:pPr>
        <w:spacing w:line="237" w:lineRule="auto"/>
        <w:ind w:left="260" w:firstLine="701"/>
        <w:jc w:val="both"/>
        <w:rPr>
          <w:sz w:val="20"/>
          <w:szCs w:val="20"/>
        </w:rPr>
      </w:pPr>
      <w:r>
        <w:rPr>
          <w:rFonts w:eastAsia="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C472B6" w:rsidRDefault="00C472B6">
      <w:pPr>
        <w:spacing w:line="5" w:lineRule="exact"/>
        <w:rPr>
          <w:sz w:val="20"/>
          <w:szCs w:val="20"/>
        </w:rPr>
      </w:pPr>
    </w:p>
    <w:p w:rsidR="00C472B6" w:rsidRDefault="007364DB">
      <w:pPr>
        <w:tabs>
          <w:tab w:val="left" w:pos="2060"/>
          <w:tab w:val="left" w:pos="3320"/>
          <w:tab w:val="left" w:pos="4580"/>
          <w:tab w:val="left" w:pos="5620"/>
          <w:tab w:val="left" w:pos="5960"/>
          <w:tab w:val="left" w:pos="7880"/>
          <w:tab w:val="left" w:pos="8960"/>
        </w:tabs>
        <w:ind w:left="960"/>
        <w:rPr>
          <w:sz w:val="20"/>
          <w:szCs w:val="20"/>
        </w:rPr>
      </w:pPr>
      <w:r>
        <w:rPr>
          <w:rFonts w:eastAsia="Times New Roman"/>
          <w:sz w:val="24"/>
          <w:szCs w:val="24"/>
        </w:rPr>
        <w:t>Способы</w:t>
      </w:r>
      <w:r>
        <w:rPr>
          <w:rFonts w:eastAsia="Times New Roman"/>
          <w:sz w:val="24"/>
          <w:szCs w:val="24"/>
        </w:rPr>
        <w:tab/>
        <w:t>обработки</w:t>
      </w:r>
      <w:r>
        <w:rPr>
          <w:rFonts w:eastAsia="Times New Roman"/>
          <w:sz w:val="24"/>
          <w:szCs w:val="24"/>
        </w:rPr>
        <w:tab/>
        <w:t>продуктов</w:t>
      </w:r>
      <w:r>
        <w:rPr>
          <w:rFonts w:eastAsia="Times New Roman"/>
          <w:sz w:val="24"/>
          <w:szCs w:val="24"/>
        </w:rPr>
        <w:tab/>
        <w:t>питания</w:t>
      </w:r>
      <w:r>
        <w:rPr>
          <w:rFonts w:eastAsia="Times New Roman"/>
          <w:sz w:val="24"/>
          <w:szCs w:val="24"/>
        </w:rPr>
        <w:tab/>
        <w:t>и</w:t>
      </w:r>
      <w:r>
        <w:rPr>
          <w:rFonts w:eastAsia="Times New Roman"/>
          <w:sz w:val="24"/>
          <w:szCs w:val="24"/>
        </w:rPr>
        <w:tab/>
        <w:t>потребительские</w:t>
      </w:r>
      <w:r>
        <w:rPr>
          <w:rFonts w:eastAsia="Times New Roman"/>
          <w:sz w:val="24"/>
          <w:szCs w:val="24"/>
        </w:rPr>
        <w:tab/>
        <w:t>качества</w:t>
      </w:r>
      <w:r>
        <w:rPr>
          <w:rFonts w:eastAsia="Times New Roman"/>
          <w:sz w:val="24"/>
          <w:szCs w:val="24"/>
        </w:rPr>
        <w:tab/>
        <w:t>пищи.</w:t>
      </w:r>
    </w:p>
    <w:p w:rsidR="00C472B6" w:rsidRDefault="007364DB">
      <w:pPr>
        <w:ind w:left="260"/>
        <w:rPr>
          <w:sz w:val="20"/>
          <w:szCs w:val="20"/>
        </w:rPr>
      </w:pPr>
      <w:r>
        <w:rPr>
          <w:rFonts w:eastAsia="Times New Roman"/>
          <w:sz w:val="24"/>
          <w:szCs w:val="24"/>
        </w:rPr>
        <w:t>Технологии производства продуктов питания (технологии общественного питания).</w:t>
      </w:r>
    </w:p>
    <w:p w:rsidR="00C472B6" w:rsidRDefault="00C472B6">
      <w:pPr>
        <w:spacing w:line="294" w:lineRule="exact"/>
        <w:rPr>
          <w:sz w:val="20"/>
          <w:szCs w:val="20"/>
        </w:rPr>
      </w:pPr>
    </w:p>
    <w:p w:rsidR="00C472B6" w:rsidRDefault="007364DB">
      <w:pPr>
        <w:spacing w:line="234" w:lineRule="auto"/>
        <w:ind w:left="260" w:firstLine="701"/>
        <w:jc w:val="both"/>
        <w:rPr>
          <w:sz w:val="20"/>
          <w:szCs w:val="20"/>
        </w:rPr>
      </w:pPr>
      <w:r>
        <w:rPr>
          <w:rFonts w:eastAsia="Times New Roman"/>
          <w:b/>
          <w:bCs/>
          <w:sz w:val="24"/>
          <w:szCs w:val="24"/>
        </w:rPr>
        <w:t>Формирование технологической культуры и проектно-технологического мышления обучающихся</w:t>
      </w:r>
    </w:p>
    <w:p w:rsidR="00C472B6" w:rsidRDefault="00C472B6">
      <w:pPr>
        <w:spacing w:line="9" w:lineRule="exact"/>
        <w:rPr>
          <w:sz w:val="20"/>
          <w:szCs w:val="20"/>
        </w:rPr>
      </w:pPr>
    </w:p>
    <w:p w:rsidR="00C472B6" w:rsidRDefault="007364DB">
      <w:pPr>
        <w:spacing w:line="236" w:lineRule="auto"/>
        <w:ind w:left="260" w:firstLine="701"/>
        <w:jc w:val="both"/>
        <w:rPr>
          <w:sz w:val="20"/>
          <w:szCs w:val="20"/>
        </w:rPr>
      </w:pPr>
      <w:r>
        <w:rPr>
          <w:rFonts w:eastAsia="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472B6" w:rsidRDefault="00C472B6">
      <w:pPr>
        <w:spacing w:line="14" w:lineRule="exact"/>
        <w:rPr>
          <w:sz w:val="20"/>
          <w:szCs w:val="20"/>
        </w:rPr>
      </w:pPr>
    </w:p>
    <w:p w:rsidR="00C472B6" w:rsidRDefault="007364DB">
      <w:pPr>
        <w:spacing w:line="236" w:lineRule="auto"/>
        <w:ind w:left="260" w:firstLine="701"/>
        <w:jc w:val="both"/>
        <w:rPr>
          <w:sz w:val="20"/>
          <w:szCs w:val="20"/>
        </w:rPr>
      </w:pPr>
      <w:r>
        <w:rPr>
          <w:rFonts w:eastAsia="Times New Roman"/>
          <w:sz w:val="24"/>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C472B6" w:rsidRDefault="00C472B6">
      <w:pPr>
        <w:spacing w:line="14" w:lineRule="exact"/>
        <w:rPr>
          <w:sz w:val="20"/>
          <w:szCs w:val="20"/>
        </w:rPr>
      </w:pPr>
    </w:p>
    <w:p w:rsidR="00C472B6" w:rsidRDefault="007364DB">
      <w:pPr>
        <w:spacing w:line="234" w:lineRule="auto"/>
        <w:ind w:left="260" w:firstLine="701"/>
        <w:jc w:val="both"/>
        <w:rPr>
          <w:sz w:val="20"/>
          <w:szCs w:val="20"/>
        </w:rPr>
      </w:pPr>
      <w:r>
        <w:rPr>
          <w:rFonts w:eastAsia="Times New Roman"/>
          <w:sz w:val="24"/>
          <w:szCs w:val="24"/>
        </w:rPr>
        <w:t>Методы проектирования, конструирования, моделирования. Методы принятия решения. Анализ альтернативных ресурсов.</w:t>
      </w:r>
    </w:p>
    <w:p w:rsidR="00C472B6" w:rsidRDefault="00C472B6">
      <w:pPr>
        <w:spacing w:line="14" w:lineRule="exact"/>
        <w:rPr>
          <w:sz w:val="20"/>
          <w:szCs w:val="20"/>
        </w:rPr>
      </w:pPr>
    </w:p>
    <w:p w:rsidR="00C472B6" w:rsidRDefault="007364DB">
      <w:pPr>
        <w:spacing w:line="234" w:lineRule="auto"/>
        <w:ind w:left="260" w:firstLine="701"/>
        <w:jc w:val="both"/>
        <w:rPr>
          <w:sz w:val="20"/>
          <w:szCs w:val="20"/>
        </w:rPr>
      </w:pPr>
      <w:r>
        <w:rPr>
          <w:rFonts w:eastAsia="Times New Roman"/>
          <w:sz w:val="24"/>
          <w:szCs w:val="24"/>
        </w:rPr>
        <w:t>Порядок действий по сборке конструкции/механизма. Способы соединения деталей. Технологический узел. Понятие модели.</w:t>
      </w:r>
    </w:p>
    <w:p w:rsidR="00C472B6" w:rsidRDefault="00C472B6">
      <w:pPr>
        <w:spacing w:line="14" w:lineRule="exact"/>
        <w:rPr>
          <w:sz w:val="20"/>
          <w:szCs w:val="20"/>
        </w:rPr>
      </w:pPr>
    </w:p>
    <w:p w:rsidR="00C472B6" w:rsidRDefault="007364DB">
      <w:pPr>
        <w:spacing w:line="236" w:lineRule="auto"/>
        <w:ind w:left="260" w:firstLine="701"/>
        <w:jc w:val="both"/>
        <w:rPr>
          <w:sz w:val="20"/>
          <w:szCs w:val="20"/>
        </w:rPr>
      </w:pPr>
      <w:r>
        <w:rPr>
          <w:rFonts w:eastAsia="Times New Roman"/>
          <w:sz w:val="24"/>
          <w:szCs w:val="24"/>
        </w:rPr>
        <w:t>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w:t>
      </w:r>
    </w:p>
    <w:p w:rsidR="00C472B6" w:rsidRDefault="00C472B6">
      <w:pPr>
        <w:spacing w:line="196" w:lineRule="exact"/>
        <w:rPr>
          <w:sz w:val="20"/>
          <w:szCs w:val="20"/>
        </w:rPr>
      </w:pPr>
    </w:p>
    <w:p w:rsidR="00C472B6" w:rsidRDefault="007364DB">
      <w:pPr>
        <w:ind w:left="9320"/>
        <w:rPr>
          <w:sz w:val="20"/>
          <w:szCs w:val="20"/>
        </w:rPr>
      </w:pPr>
      <w:r>
        <w:rPr>
          <w:rFonts w:eastAsia="Times New Roman"/>
          <w:sz w:val="20"/>
          <w:szCs w:val="20"/>
        </w:rPr>
        <w:t>217</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7" w:lineRule="auto"/>
        <w:ind w:left="260"/>
        <w:jc w:val="both"/>
        <w:rPr>
          <w:sz w:val="20"/>
          <w:szCs w:val="20"/>
        </w:rPr>
      </w:pPr>
      <w:r>
        <w:rPr>
          <w:rFonts w:eastAsia="Times New Roman"/>
          <w:sz w:val="24"/>
          <w:szCs w:val="24"/>
        </w:rPr>
        <w:t xml:space="preserve">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rFonts w:eastAsia="Times New Roman"/>
          <w:i/>
          <w:iCs/>
          <w:sz w:val="24"/>
          <w:szCs w:val="24"/>
        </w:rPr>
        <w:t>Робототехника и среда</w:t>
      </w:r>
      <w:r>
        <w:rPr>
          <w:rFonts w:eastAsia="Times New Roman"/>
          <w:sz w:val="24"/>
          <w:szCs w:val="24"/>
        </w:rPr>
        <w:t xml:space="preserve"> </w:t>
      </w:r>
      <w:r>
        <w:rPr>
          <w:rFonts w:eastAsia="Times New Roman"/>
          <w:i/>
          <w:iCs/>
          <w:sz w:val="24"/>
          <w:szCs w:val="24"/>
        </w:rPr>
        <w:t>конструирования.</w:t>
      </w:r>
    </w:p>
    <w:p w:rsidR="00C472B6" w:rsidRDefault="00C472B6">
      <w:pPr>
        <w:spacing w:line="2" w:lineRule="exact"/>
        <w:rPr>
          <w:sz w:val="20"/>
          <w:szCs w:val="20"/>
        </w:rPr>
      </w:pPr>
    </w:p>
    <w:p w:rsidR="00C472B6" w:rsidRDefault="007364DB">
      <w:pPr>
        <w:ind w:left="960"/>
        <w:rPr>
          <w:sz w:val="20"/>
          <w:szCs w:val="20"/>
        </w:rPr>
      </w:pPr>
      <w:r>
        <w:rPr>
          <w:rFonts w:eastAsia="Times New Roman"/>
          <w:sz w:val="24"/>
          <w:szCs w:val="24"/>
        </w:rPr>
        <w:t>Опыт проектирования, конструирования, моделирования.</w:t>
      </w:r>
    </w:p>
    <w:p w:rsidR="00C472B6" w:rsidRDefault="00C472B6">
      <w:pPr>
        <w:spacing w:line="12" w:lineRule="exact"/>
        <w:rPr>
          <w:sz w:val="20"/>
          <w:szCs w:val="20"/>
        </w:rPr>
      </w:pPr>
    </w:p>
    <w:p w:rsidR="00C472B6" w:rsidRDefault="007364DB">
      <w:pPr>
        <w:spacing w:line="237" w:lineRule="auto"/>
        <w:ind w:left="260" w:firstLine="701"/>
        <w:jc w:val="both"/>
        <w:rPr>
          <w:sz w:val="20"/>
          <w:szCs w:val="20"/>
        </w:rPr>
      </w:pPr>
      <w:r>
        <w:rPr>
          <w:rFonts w:eastAsia="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C472B6" w:rsidRDefault="00C472B6">
      <w:pPr>
        <w:spacing w:line="18" w:lineRule="exact"/>
        <w:rPr>
          <w:sz w:val="20"/>
          <w:szCs w:val="20"/>
        </w:rPr>
      </w:pPr>
    </w:p>
    <w:p w:rsidR="00C472B6" w:rsidRDefault="007364DB">
      <w:pPr>
        <w:spacing w:line="236" w:lineRule="auto"/>
        <w:ind w:left="260" w:firstLine="701"/>
        <w:jc w:val="both"/>
        <w:rPr>
          <w:sz w:val="20"/>
          <w:szCs w:val="20"/>
        </w:rPr>
      </w:pPr>
      <w:r>
        <w:rPr>
          <w:rFonts w:eastAsia="Times New Roman"/>
          <w:i/>
          <w:iCs/>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C472B6" w:rsidRDefault="00C472B6">
      <w:pPr>
        <w:spacing w:line="14" w:lineRule="exact"/>
        <w:rPr>
          <w:sz w:val="20"/>
          <w:szCs w:val="20"/>
        </w:rPr>
      </w:pPr>
    </w:p>
    <w:p w:rsidR="00C472B6" w:rsidRDefault="007364DB">
      <w:pPr>
        <w:spacing w:line="237" w:lineRule="auto"/>
        <w:ind w:left="260" w:firstLine="701"/>
        <w:jc w:val="both"/>
        <w:rPr>
          <w:sz w:val="20"/>
          <w:szCs w:val="20"/>
        </w:rPr>
      </w:pPr>
      <w:r>
        <w:rPr>
          <w:rFonts w:eastAsia="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C472B6" w:rsidRDefault="00C472B6">
      <w:pPr>
        <w:spacing w:line="14" w:lineRule="exact"/>
        <w:rPr>
          <w:sz w:val="20"/>
          <w:szCs w:val="20"/>
        </w:rPr>
      </w:pPr>
    </w:p>
    <w:p w:rsidR="00C472B6" w:rsidRDefault="007364DB">
      <w:pPr>
        <w:spacing w:line="234" w:lineRule="auto"/>
        <w:ind w:left="960"/>
        <w:rPr>
          <w:sz w:val="20"/>
          <w:szCs w:val="20"/>
        </w:rPr>
      </w:pPr>
      <w:r>
        <w:rPr>
          <w:rFonts w:eastAsia="Times New Roman"/>
          <w:sz w:val="24"/>
          <w:szCs w:val="24"/>
        </w:rPr>
        <w:t>Компьютерное моделирование, проведение виртуального эксперимента. Разработка и создание изделия средствами учебного станка, в том числе</w:t>
      </w:r>
    </w:p>
    <w:p w:rsidR="00C472B6" w:rsidRDefault="00C472B6">
      <w:pPr>
        <w:spacing w:line="14" w:lineRule="exact"/>
        <w:rPr>
          <w:sz w:val="20"/>
          <w:szCs w:val="20"/>
        </w:rPr>
      </w:pPr>
    </w:p>
    <w:p w:rsidR="00C472B6" w:rsidRDefault="007364DB">
      <w:pPr>
        <w:spacing w:line="234" w:lineRule="auto"/>
        <w:ind w:left="960" w:right="20" w:hanging="700"/>
        <w:jc w:val="both"/>
        <w:rPr>
          <w:sz w:val="20"/>
          <w:szCs w:val="20"/>
        </w:rPr>
      </w:pPr>
      <w:r>
        <w:rPr>
          <w:rFonts w:eastAsia="Times New Roman"/>
          <w:sz w:val="24"/>
          <w:szCs w:val="24"/>
        </w:rPr>
        <w:t>управляемого программой. Автоматизированное производство на предприятиях региона. Разработка и изготовление материального продукта. Апробация полученного</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материального продукта. Модернизация материального продукта.</w:t>
      </w:r>
    </w:p>
    <w:p w:rsidR="00C472B6" w:rsidRDefault="00C472B6">
      <w:pPr>
        <w:spacing w:line="12" w:lineRule="exact"/>
        <w:rPr>
          <w:sz w:val="20"/>
          <w:szCs w:val="20"/>
        </w:rPr>
      </w:pPr>
    </w:p>
    <w:p w:rsidR="00C472B6" w:rsidRDefault="007364DB">
      <w:pPr>
        <w:spacing w:line="236" w:lineRule="auto"/>
        <w:ind w:left="260" w:right="20" w:firstLine="701"/>
        <w:jc w:val="both"/>
        <w:rPr>
          <w:sz w:val="20"/>
          <w:szCs w:val="20"/>
        </w:rPr>
      </w:pPr>
      <w:r>
        <w:rPr>
          <w:rFonts w:eastAsia="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C472B6" w:rsidRDefault="00C472B6">
      <w:pPr>
        <w:spacing w:line="14" w:lineRule="exact"/>
        <w:rPr>
          <w:sz w:val="20"/>
          <w:szCs w:val="20"/>
        </w:rPr>
      </w:pPr>
    </w:p>
    <w:p w:rsidR="00C472B6" w:rsidRDefault="007364DB">
      <w:pPr>
        <w:spacing w:line="234" w:lineRule="auto"/>
        <w:ind w:left="260" w:right="20" w:firstLine="701"/>
        <w:jc w:val="both"/>
        <w:rPr>
          <w:sz w:val="20"/>
          <w:szCs w:val="20"/>
        </w:rPr>
      </w:pPr>
      <w:r>
        <w:rPr>
          <w:rFonts w:eastAsia="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w:t>
      </w:r>
    </w:p>
    <w:p w:rsidR="00C472B6" w:rsidRDefault="00C472B6">
      <w:pPr>
        <w:spacing w:line="14" w:lineRule="exact"/>
        <w:rPr>
          <w:sz w:val="20"/>
          <w:szCs w:val="20"/>
        </w:rPr>
      </w:pPr>
    </w:p>
    <w:p w:rsidR="00C472B6" w:rsidRDefault="007364DB" w:rsidP="001D4F18">
      <w:pPr>
        <w:numPr>
          <w:ilvl w:val="0"/>
          <w:numId w:val="301"/>
        </w:numPr>
        <w:tabs>
          <w:tab w:val="left" w:pos="456"/>
        </w:tabs>
        <w:spacing w:line="237" w:lineRule="auto"/>
        <w:ind w:left="260" w:firstLine="2"/>
        <w:jc w:val="both"/>
        <w:rPr>
          <w:rFonts w:eastAsia="Times New Roman"/>
          <w:sz w:val="24"/>
          <w:szCs w:val="24"/>
        </w:rPr>
      </w:pPr>
      <w:r>
        <w:rPr>
          <w:rFonts w:eastAsia="Times New Roman"/>
          <w:sz w:val="24"/>
          <w:szCs w:val="24"/>
        </w:rPr>
        <w:t>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C472B6" w:rsidRDefault="00C472B6">
      <w:pPr>
        <w:spacing w:line="13" w:lineRule="exact"/>
        <w:rPr>
          <w:rFonts w:eastAsia="Times New Roman"/>
          <w:sz w:val="24"/>
          <w:szCs w:val="24"/>
        </w:rPr>
      </w:pPr>
    </w:p>
    <w:p w:rsidR="00C472B6" w:rsidRDefault="007364DB">
      <w:pPr>
        <w:spacing w:line="234" w:lineRule="auto"/>
        <w:ind w:left="260" w:firstLine="701"/>
        <w:rPr>
          <w:rFonts w:eastAsia="Times New Roman"/>
          <w:sz w:val="24"/>
          <w:szCs w:val="24"/>
        </w:rPr>
      </w:pPr>
      <w:r>
        <w:rPr>
          <w:rFonts w:eastAsia="Times New Roman"/>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rsidR="00C472B6" w:rsidRDefault="00C472B6">
      <w:pPr>
        <w:spacing w:line="295" w:lineRule="exact"/>
        <w:rPr>
          <w:sz w:val="20"/>
          <w:szCs w:val="20"/>
        </w:rPr>
      </w:pPr>
    </w:p>
    <w:p w:rsidR="00C472B6" w:rsidRDefault="007364DB">
      <w:pPr>
        <w:spacing w:line="234" w:lineRule="auto"/>
        <w:ind w:left="260" w:firstLine="701"/>
        <w:jc w:val="both"/>
        <w:rPr>
          <w:sz w:val="20"/>
          <w:szCs w:val="20"/>
        </w:rPr>
      </w:pPr>
      <w:r>
        <w:rPr>
          <w:rFonts w:eastAsia="Times New Roman"/>
          <w:b/>
          <w:bCs/>
          <w:sz w:val="24"/>
          <w:szCs w:val="24"/>
        </w:rPr>
        <w:t>Построение образовательных траекторий и планов для самоопределения обучающихся</w:t>
      </w:r>
    </w:p>
    <w:p w:rsidR="00C472B6" w:rsidRDefault="00C472B6">
      <w:pPr>
        <w:spacing w:line="10" w:lineRule="exact"/>
        <w:rPr>
          <w:sz w:val="20"/>
          <w:szCs w:val="20"/>
        </w:rPr>
      </w:pPr>
    </w:p>
    <w:p w:rsidR="00C472B6" w:rsidRDefault="007364DB">
      <w:pPr>
        <w:spacing w:line="237" w:lineRule="auto"/>
        <w:ind w:left="260" w:firstLine="701"/>
        <w:jc w:val="both"/>
        <w:rPr>
          <w:sz w:val="20"/>
          <w:szCs w:val="20"/>
        </w:rPr>
      </w:pPr>
      <w:r>
        <w:rPr>
          <w:rFonts w:eastAsia="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C472B6" w:rsidRDefault="00C472B6">
      <w:pPr>
        <w:spacing w:line="17" w:lineRule="exact"/>
        <w:rPr>
          <w:sz w:val="20"/>
          <w:szCs w:val="20"/>
        </w:rPr>
      </w:pPr>
    </w:p>
    <w:p w:rsidR="00C472B6" w:rsidRDefault="007364DB">
      <w:pPr>
        <w:spacing w:line="237" w:lineRule="auto"/>
        <w:ind w:left="260" w:firstLine="701"/>
        <w:jc w:val="both"/>
        <w:rPr>
          <w:sz w:val="20"/>
          <w:szCs w:val="20"/>
        </w:rPr>
      </w:pPr>
      <w:r>
        <w:rPr>
          <w:rFonts w:eastAsia="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Pr>
          <w:rFonts w:eastAsia="Times New Roman"/>
          <w:i/>
          <w:iCs/>
          <w:sz w:val="24"/>
          <w:szCs w:val="24"/>
        </w:rPr>
        <w:t>Стратегии</w:t>
      </w:r>
      <w:r>
        <w:rPr>
          <w:rFonts w:eastAsia="Times New Roman"/>
          <w:sz w:val="24"/>
          <w:szCs w:val="24"/>
        </w:rPr>
        <w:t xml:space="preserve"> </w:t>
      </w:r>
      <w:r>
        <w:rPr>
          <w:rFonts w:eastAsia="Times New Roman"/>
          <w:i/>
          <w:iCs/>
          <w:sz w:val="24"/>
          <w:szCs w:val="24"/>
        </w:rPr>
        <w:t xml:space="preserve">профессиональной карьеры. </w:t>
      </w:r>
      <w:r>
        <w:rPr>
          <w:rFonts w:eastAsia="Times New Roman"/>
          <w:sz w:val="24"/>
          <w:szCs w:val="24"/>
        </w:rPr>
        <w:t>Современные требования к кадрам.</w:t>
      </w:r>
      <w:r>
        <w:rPr>
          <w:rFonts w:eastAsia="Times New Roman"/>
          <w:i/>
          <w:iCs/>
          <w:sz w:val="24"/>
          <w:szCs w:val="24"/>
        </w:rPr>
        <w:t xml:space="preserve"> </w:t>
      </w:r>
      <w:r>
        <w:rPr>
          <w:rFonts w:eastAsia="Times New Roman"/>
          <w:sz w:val="24"/>
          <w:szCs w:val="24"/>
        </w:rPr>
        <w:t>Концепции</w:t>
      </w:r>
      <w:r>
        <w:rPr>
          <w:rFonts w:eastAsia="Times New Roman"/>
          <w:i/>
          <w:iCs/>
          <w:sz w:val="24"/>
          <w:szCs w:val="24"/>
        </w:rPr>
        <w:t xml:space="preserve"> </w:t>
      </w:r>
      <w:r>
        <w:rPr>
          <w:rFonts w:eastAsia="Times New Roman"/>
          <w:sz w:val="24"/>
          <w:szCs w:val="24"/>
        </w:rPr>
        <w:t>«обучения для</w:t>
      </w:r>
      <w:r>
        <w:rPr>
          <w:rFonts w:eastAsia="Times New Roman"/>
          <w:i/>
          <w:iCs/>
          <w:sz w:val="24"/>
          <w:szCs w:val="24"/>
        </w:rPr>
        <w:t xml:space="preserve"> </w:t>
      </w:r>
      <w:r>
        <w:rPr>
          <w:rFonts w:eastAsia="Times New Roman"/>
          <w:sz w:val="24"/>
          <w:szCs w:val="24"/>
        </w:rPr>
        <w:t>жизни» и «обучения через всю жизнь». Разработка матрицы возможностей.</w:t>
      </w: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328" w:lineRule="exact"/>
        <w:rPr>
          <w:sz w:val="20"/>
          <w:szCs w:val="20"/>
        </w:rPr>
      </w:pPr>
    </w:p>
    <w:p w:rsidR="00C472B6" w:rsidRDefault="007364DB">
      <w:pPr>
        <w:ind w:left="9320"/>
        <w:rPr>
          <w:sz w:val="20"/>
          <w:szCs w:val="20"/>
        </w:rPr>
      </w:pPr>
      <w:r>
        <w:rPr>
          <w:rFonts w:eastAsia="Times New Roman"/>
          <w:sz w:val="20"/>
          <w:szCs w:val="20"/>
        </w:rPr>
        <w:t>218</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ind w:left="260"/>
        <w:rPr>
          <w:sz w:val="20"/>
          <w:szCs w:val="20"/>
        </w:rPr>
      </w:pPr>
      <w:r>
        <w:rPr>
          <w:rFonts w:eastAsia="Times New Roman"/>
          <w:b/>
          <w:bCs/>
          <w:sz w:val="24"/>
          <w:szCs w:val="24"/>
        </w:rPr>
        <w:t>Физическая культура</w:t>
      </w:r>
    </w:p>
    <w:p w:rsidR="00C472B6" w:rsidRDefault="00C472B6">
      <w:pPr>
        <w:spacing w:line="7"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C472B6" w:rsidRDefault="00C472B6">
      <w:pPr>
        <w:spacing w:line="14" w:lineRule="exact"/>
        <w:rPr>
          <w:sz w:val="20"/>
          <w:szCs w:val="20"/>
        </w:rPr>
      </w:pPr>
    </w:p>
    <w:p w:rsidR="00C472B6" w:rsidRDefault="007364DB">
      <w:pPr>
        <w:spacing w:line="237" w:lineRule="auto"/>
        <w:ind w:left="260" w:right="20" w:firstLine="708"/>
        <w:jc w:val="both"/>
        <w:rPr>
          <w:sz w:val="20"/>
          <w:szCs w:val="20"/>
        </w:rPr>
      </w:pPr>
      <w:r>
        <w:rPr>
          <w:rFonts w:eastAsia="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C472B6" w:rsidRDefault="00C472B6">
      <w:pPr>
        <w:spacing w:line="15" w:lineRule="exact"/>
        <w:rPr>
          <w:sz w:val="20"/>
          <w:szCs w:val="20"/>
        </w:rPr>
      </w:pPr>
    </w:p>
    <w:p w:rsidR="00C472B6" w:rsidRDefault="007364DB" w:rsidP="001D4F18">
      <w:pPr>
        <w:numPr>
          <w:ilvl w:val="0"/>
          <w:numId w:val="302"/>
        </w:numPr>
        <w:tabs>
          <w:tab w:val="left" w:pos="1189"/>
        </w:tabs>
        <w:spacing w:line="237" w:lineRule="auto"/>
        <w:ind w:left="260" w:right="20" w:firstLine="710"/>
        <w:jc w:val="both"/>
        <w:rPr>
          <w:rFonts w:eastAsia="Times New Roman"/>
          <w:sz w:val="24"/>
          <w:szCs w:val="24"/>
        </w:rPr>
      </w:pPr>
      <w:r>
        <w:rPr>
          <w:rFonts w:eastAsia="Times New Roman"/>
          <w:sz w:val="24"/>
          <w:szCs w:val="24"/>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C472B6" w:rsidRDefault="00C472B6">
      <w:pPr>
        <w:spacing w:line="17" w:lineRule="exact"/>
        <w:rPr>
          <w:rFonts w:eastAsia="Times New Roman"/>
          <w:sz w:val="24"/>
          <w:szCs w:val="24"/>
        </w:rPr>
      </w:pPr>
    </w:p>
    <w:p w:rsidR="00C472B6" w:rsidRDefault="007364DB">
      <w:pPr>
        <w:spacing w:line="237" w:lineRule="auto"/>
        <w:ind w:left="260" w:firstLine="708"/>
        <w:jc w:val="both"/>
        <w:rPr>
          <w:rFonts w:eastAsia="Times New Roman"/>
          <w:sz w:val="24"/>
          <w:szCs w:val="24"/>
        </w:rPr>
      </w:pPr>
      <w:r>
        <w:rPr>
          <w:rFonts w:eastAsia="Times New Roman"/>
          <w:sz w:val="24"/>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C472B6" w:rsidRDefault="00C472B6">
      <w:pPr>
        <w:spacing w:line="6" w:lineRule="exact"/>
        <w:rPr>
          <w:rFonts w:eastAsia="Times New Roman"/>
          <w:sz w:val="24"/>
          <w:szCs w:val="24"/>
        </w:rPr>
      </w:pPr>
    </w:p>
    <w:p w:rsidR="00C472B6" w:rsidRDefault="007364DB">
      <w:pPr>
        <w:ind w:left="980"/>
        <w:rPr>
          <w:rFonts w:eastAsia="Times New Roman"/>
          <w:sz w:val="24"/>
          <w:szCs w:val="24"/>
        </w:rPr>
      </w:pPr>
      <w:r>
        <w:rPr>
          <w:rFonts w:eastAsia="Times New Roman"/>
          <w:b/>
          <w:bCs/>
          <w:sz w:val="24"/>
          <w:szCs w:val="24"/>
        </w:rPr>
        <w:t>Физическая культура как область знаний</w:t>
      </w:r>
    </w:p>
    <w:p w:rsidR="00C472B6" w:rsidRDefault="007364DB">
      <w:pPr>
        <w:ind w:left="980"/>
        <w:rPr>
          <w:rFonts w:eastAsia="Times New Roman"/>
          <w:sz w:val="24"/>
          <w:szCs w:val="24"/>
        </w:rPr>
      </w:pPr>
      <w:r>
        <w:rPr>
          <w:rFonts w:eastAsia="Times New Roman"/>
          <w:b/>
          <w:bCs/>
          <w:sz w:val="24"/>
          <w:szCs w:val="24"/>
        </w:rPr>
        <w:t>История и современное развитие физической культуры</w:t>
      </w:r>
    </w:p>
    <w:p w:rsidR="00C472B6" w:rsidRDefault="00C472B6">
      <w:pPr>
        <w:spacing w:line="7" w:lineRule="exact"/>
        <w:rPr>
          <w:rFonts w:eastAsia="Times New Roman"/>
          <w:sz w:val="24"/>
          <w:szCs w:val="24"/>
        </w:rPr>
      </w:pPr>
    </w:p>
    <w:p w:rsidR="00C472B6" w:rsidRDefault="007364DB">
      <w:pPr>
        <w:spacing w:line="237" w:lineRule="auto"/>
        <w:ind w:left="260" w:firstLine="708"/>
        <w:jc w:val="both"/>
        <w:rPr>
          <w:rFonts w:eastAsia="Times New Roman"/>
          <w:sz w:val="24"/>
          <w:szCs w:val="24"/>
        </w:rPr>
      </w:pPr>
      <w:r>
        <w:rPr>
          <w:rFonts w:eastAsia="Times New Roman"/>
          <w:i/>
          <w:iCs/>
          <w:sz w:val="24"/>
          <w:szCs w:val="24"/>
        </w:rPr>
        <w:t>Олимпийские игры древности. Возрождение Олимпийских игр и олимпийского движения. Олимпийское движение в России</w:t>
      </w:r>
      <w:r>
        <w:rPr>
          <w:rFonts w:eastAsia="Times New Roman"/>
          <w:sz w:val="24"/>
          <w:szCs w:val="24"/>
        </w:rPr>
        <w:t>.</w:t>
      </w:r>
      <w:r>
        <w:rPr>
          <w:rFonts w:eastAsia="Times New Roman"/>
          <w:i/>
          <w:iCs/>
          <w:sz w:val="24"/>
          <w:szCs w:val="24"/>
        </w:rPr>
        <w:t xml:space="preserve"> Современные Олимпийские игры. </w:t>
      </w:r>
      <w:r>
        <w:rPr>
          <w:rFonts w:eastAsia="Times New Roman"/>
          <w:sz w:val="24"/>
          <w:szCs w:val="24"/>
        </w:rPr>
        <w:t>Физическая</w:t>
      </w:r>
      <w:r>
        <w:rPr>
          <w:rFonts w:eastAsia="Times New Roman"/>
          <w:i/>
          <w:iCs/>
          <w:sz w:val="24"/>
          <w:szCs w:val="24"/>
        </w:rPr>
        <w:t xml:space="preserve"> </w:t>
      </w:r>
      <w:r>
        <w:rPr>
          <w:rFonts w:eastAsia="Times New Roman"/>
          <w:sz w:val="24"/>
          <w:szCs w:val="24"/>
        </w:rPr>
        <w:t>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C472B6" w:rsidRDefault="00C472B6">
      <w:pPr>
        <w:spacing w:line="6" w:lineRule="exact"/>
        <w:rPr>
          <w:rFonts w:eastAsia="Times New Roman"/>
          <w:sz w:val="24"/>
          <w:szCs w:val="24"/>
        </w:rPr>
      </w:pPr>
    </w:p>
    <w:p w:rsidR="00C472B6" w:rsidRDefault="007364DB">
      <w:pPr>
        <w:ind w:left="980"/>
        <w:rPr>
          <w:rFonts w:eastAsia="Times New Roman"/>
          <w:sz w:val="24"/>
          <w:szCs w:val="24"/>
        </w:rPr>
      </w:pPr>
      <w:r>
        <w:rPr>
          <w:rFonts w:eastAsia="Times New Roman"/>
          <w:b/>
          <w:bCs/>
          <w:sz w:val="24"/>
          <w:szCs w:val="24"/>
        </w:rPr>
        <w:t>Современное представление о физической культуре (основные понятия)</w:t>
      </w:r>
    </w:p>
    <w:p w:rsidR="00C472B6" w:rsidRDefault="00C472B6">
      <w:pPr>
        <w:spacing w:line="7" w:lineRule="exact"/>
        <w:rPr>
          <w:rFonts w:eastAsia="Times New Roman"/>
          <w:sz w:val="24"/>
          <w:szCs w:val="24"/>
        </w:rPr>
      </w:pPr>
    </w:p>
    <w:p w:rsidR="00C472B6" w:rsidRDefault="007364DB">
      <w:pPr>
        <w:spacing w:line="236" w:lineRule="auto"/>
        <w:ind w:left="260" w:firstLine="708"/>
        <w:jc w:val="both"/>
        <w:rPr>
          <w:rFonts w:eastAsia="Times New Roman"/>
          <w:sz w:val="24"/>
          <w:szCs w:val="24"/>
        </w:rPr>
      </w:pPr>
      <w:r>
        <w:rPr>
          <w:rFonts w:eastAsia="Times New Roman"/>
          <w:sz w:val="24"/>
          <w:szCs w:val="24"/>
        </w:rPr>
        <w:t xml:space="preserve">Физическое развитие человека. </w:t>
      </w:r>
      <w:r>
        <w:rPr>
          <w:rFonts w:eastAsia="Times New Roman"/>
          <w:i/>
          <w:iCs/>
          <w:sz w:val="24"/>
          <w:szCs w:val="24"/>
        </w:rPr>
        <w:t>Физическая подготовка,</w:t>
      </w:r>
      <w:r>
        <w:rPr>
          <w:rFonts w:eastAsia="Times New Roman"/>
          <w:sz w:val="24"/>
          <w:szCs w:val="24"/>
        </w:rPr>
        <w:t xml:space="preserve"> </w:t>
      </w:r>
      <w:r>
        <w:rPr>
          <w:rFonts w:eastAsia="Times New Roman"/>
          <w:i/>
          <w:iCs/>
          <w:sz w:val="24"/>
          <w:szCs w:val="24"/>
        </w:rPr>
        <w:t>ее связь с укреплением</w:t>
      </w:r>
      <w:r>
        <w:rPr>
          <w:rFonts w:eastAsia="Times New Roman"/>
          <w:sz w:val="24"/>
          <w:szCs w:val="24"/>
        </w:rPr>
        <w:t xml:space="preserve"> </w:t>
      </w:r>
      <w:r>
        <w:rPr>
          <w:rFonts w:eastAsia="Times New Roman"/>
          <w:i/>
          <w:iCs/>
          <w:sz w:val="24"/>
          <w:szCs w:val="24"/>
        </w:rPr>
        <w:t xml:space="preserve">здоровья, развитием физических качеств. </w:t>
      </w:r>
      <w:r>
        <w:rPr>
          <w:rFonts w:eastAsia="Times New Roman"/>
          <w:sz w:val="24"/>
          <w:szCs w:val="24"/>
        </w:rPr>
        <w:t>Организация и планирование самостоятельных</w:t>
      </w:r>
      <w:r>
        <w:rPr>
          <w:rFonts w:eastAsia="Times New Roman"/>
          <w:i/>
          <w:iCs/>
          <w:sz w:val="24"/>
          <w:szCs w:val="24"/>
        </w:rPr>
        <w:t xml:space="preserve"> </w:t>
      </w:r>
      <w:r>
        <w:rPr>
          <w:rFonts w:eastAsia="Times New Roman"/>
          <w:sz w:val="24"/>
          <w:szCs w:val="24"/>
        </w:rPr>
        <w:t>занятий по развитию физических качеств. Техника движений и ее основные показатели.</w:t>
      </w:r>
    </w:p>
    <w:p w:rsidR="00C472B6" w:rsidRDefault="00C472B6">
      <w:pPr>
        <w:spacing w:line="13"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i/>
          <w:iCs/>
          <w:sz w:val="24"/>
          <w:szCs w:val="24"/>
        </w:rPr>
        <w:t>Спорт и спортивная подготовка</w:t>
      </w:r>
      <w:r>
        <w:rPr>
          <w:rFonts w:eastAsia="Times New Roman"/>
          <w:sz w:val="24"/>
          <w:szCs w:val="24"/>
        </w:rPr>
        <w:t>.</w:t>
      </w:r>
      <w:r>
        <w:rPr>
          <w:rFonts w:eastAsia="Times New Roman"/>
          <w:i/>
          <w:iCs/>
          <w:sz w:val="24"/>
          <w:szCs w:val="24"/>
        </w:rPr>
        <w:t xml:space="preserve"> Всероссийский физкультурно-спортивный комплекс «Готов к труду и обороне».</w:t>
      </w:r>
    </w:p>
    <w:p w:rsidR="00C472B6" w:rsidRDefault="00C472B6">
      <w:pPr>
        <w:spacing w:line="6" w:lineRule="exact"/>
        <w:rPr>
          <w:rFonts w:eastAsia="Times New Roman"/>
          <w:sz w:val="24"/>
          <w:szCs w:val="24"/>
        </w:rPr>
      </w:pPr>
    </w:p>
    <w:p w:rsidR="00C472B6" w:rsidRDefault="007364DB">
      <w:pPr>
        <w:ind w:left="980"/>
        <w:rPr>
          <w:rFonts w:eastAsia="Times New Roman"/>
          <w:sz w:val="24"/>
          <w:szCs w:val="24"/>
        </w:rPr>
      </w:pPr>
      <w:r>
        <w:rPr>
          <w:rFonts w:eastAsia="Times New Roman"/>
          <w:b/>
          <w:bCs/>
          <w:sz w:val="24"/>
          <w:szCs w:val="24"/>
        </w:rPr>
        <w:t>Физическая культура человека</w:t>
      </w:r>
    </w:p>
    <w:p w:rsidR="00C472B6" w:rsidRDefault="00C472B6">
      <w:pPr>
        <w:spacing w:line="7" w:lineRule="exact"/>
        <w:rPr>
          <w:rFonts w:eastAsia="Times New Roman"/>
          <w:sz w:val="24"/>
          <w:szCs w:val="24"/>
        </w:rPr>
      </w:pPr>
    </w:p>
    <w:p w:rsidR="00C472B6" w:rsidRDefault="007364DB">
      <w:pPr>
        <w:spacing w:line="237" w:lineRule="auto"/>
        <w:ind w:left="260" w:firstLine="708"/>
        <w:jc w:val="both"/>
        <w:rPr>
          <w:rFonts w:eastAsia="Times New Roman"/>
          <w:sz w:val="24"/>
          <w:szCs w:val="24"/>
        </w:rPr>
      </w:pPr>
      <w:r>
        <w:rPr>
          <w:rFonts w:eastAsia="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eastAsia="Times New Roman"/>
          <w:b/>
          <w:bCs/>
          <w:sz w:val="24"/>
          <w:szCs w:val="24"/>
        </w:rPr>
        <w:t>Способы двигательной</w:t>
      </w:r>
      <w:r>
        <w:rPr>
          <w:rFonts w:eastAsia="Times New Roman"/>
          <w:sz w:val="24"/>
          <w:szCs w:val="24"/>
        </w:rPr>
        <w:t xml:space="preserve"> </w:t>
      </w:r>
      <w:r>
        <w:rPr>
          <w:rFonts w:eastAsia="Times New Roman"/>
          <w:b/>
          <w:bCs/>
          <w:sz w:val="24"/>
          <w:szCs w:val="24"/>
        </w:rPr>
        <w:t>(физкультурной)</w:t>
      </w:r>
    </w:p>
    <w:p w:rsidR="00C472B6" w:rsidRDefault="00C472B6">
      <w:pPr>
        <w:spacing w:line="18" w:lineRule="exact"/>
        <w:rPr>
          <w:rFonts w:eastAsia="Times New Roman"/>
          <w:sz w:val="24"/>
          <w:szCs w:val="24"/>
        </w:rPr>
      </w:pPr>
    </w:p>
    <w:p w:rsidR="00C472B6" w:rsidRDefault="007364DB">
      <w:pPr>
        <w:spacing w:line="234" w:lineRule="auto"/>
        <w:ind w:left="980" w:right="240" w:hanging="708"/>
        <w:rPr>
          <w:rFonts w:eastAsia="Times New Roman"/>
          <w:sz w:val="24"/>
          <w:szCs w:val="24"/>
        </w:rPr>
      </w:pPr>
      <w:r>
        <w:rPr>
          <w:rFonts w:eastAsia="Times New Roman"/>
          <w:b/>
          <w:bCs/>
          <w:sz w:val="24"/>
          <w:szCs w:val="24"/>
        </w:rPr>
        <w:t>деятельности Организация и проведение самостоятельных занятий физической культурой</w:t>
      </w:r>
    </w:p>
    <w:p w:rsidR="00C472B6" w:rsidRDefault="00C472B6">
      <w:pPr>
        <w:spacing w:line="48" w:lineRule="exact"/>
        <w:rPr>
          <w:sz w:val="20"/>
          <w:szCs w:val="20"/>
        </w:rPr>
      </w:pPr>
    </w:p>
    <w:p w:rsidR="00C472B6" w:rsidRDefault="007364DB" w:rsidP="001D4F18">
      <w:pPr>
        <w:numPr>
          <w:ilvl w:val="1"/>
          <w:numId w:val="303"/>
        </w:numPr>
        <w:tabs>
          <w:tab w:val="left" w:pos="1676"/>
        </w:tabs>
        <w:spacing w:line="227" w:lineRule="auto"/>
        <w:ind w:left="260" w:firstLine="710"/>
        <w:jc w:val="both"/>
        <w:rPr>
          <w:rFonts w:eastAsia="Times New Roman"/>
          <w:sz w:val="28"/>
          <w:szCs w:val="28"/>
        </w:rPr>
      </w:pPr>
      <w:r>
        <w:rPr>
          <w:rFonts w:eastAsia="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eastAsia="Times New Roman"/>
          <w:i/>
          <w:iCs/>
          <w:sz w:val="24"/>
          <w:szCs w:val="24"/>
        </w:rPr>
        <w:t>Составление планов</w:t>
      </w:r>
    </w:p>
    <w:p w:rsidR="00C472B6" w:rsidRDefault="00C472B6">
      <w:pPr>
        <w:spacing w:line="16" w:lineRule="exact"/>
        <w:rPr>
          <w:rFonts w:eastAsia="Times New Roman"/>
          <w:sz w:val="28"/>
          <w:szCs w:val="28"/>
        </w:rPr>
      </w:pPr>
    </w:p>
    <w:p w:rsidR="00C472B6" w:rsidRDefault="007364DB" w:rsidP="001D4F18">
      <w:pPr>
        <w:numPr>
          <w:ilvl w:val="0"/>
          <w:numId w:val="303"/>
        </w:numPr>
        <w:tabs>
          <w:tab w:val="left" w:pos="646"/>
        </w:tabs>
        <w:spacing w:line="236" w:lineRule="auto"/>
        <w:ind w:left="260" w:firstLine="2"/>
        <w:jc w:val="both"/>
        <w:rPr>
          <w:rFonts w:eastAsia="Times New Roman"/>
          <w:i/>
          <w:iCs/>
          <w:sz w:val="24"/>
          <w:szCs w:val="24"/>
        </w:rPr>
      </w:pPr>
      <w:r>
        <w:rPr>
          <w:rFonts w:eastAsia="Times New Roman"/>
          <w:i/>
          <w:iCs/>
          <w:sz w:val="24"/>
          <w:szCs w:val="24"/>
        </w:rPr>
        <w:t xml:space="preserve">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Pr>
          <w:rFonts w:eastAsia="Times New Roman"/>
          <w:sz w:val="24"/>
          <w:szCs w:val="24"/>
        </w:rPr>
        <w:t>Организация досуга средствами физической культуры.</w:t>
      </w:r>
    </w:p>
    <w:p w:rsidR="00C472B6" w:rsidRDefault="00C472B6">
      <w:pPr>
        <w:spacing w:line="6" w:lineRule="exact"/>
        <w:rPr>
          <w:rFonts w:eastAsia="Times New Roman"/>
          <w:i/>
          <w:iCs/>
          <w:sz w:val="24"/>
          <w:szCs w:val="24"/>
        </w:rPr>
      </w:pPr>
    </w:p>
    <w:p w:rsidR="00C472B6" w:rsidRDefault="007364DB">
      <w:pPr>
        <w:ind w:left="980"/>
        <w:rPr>
          <w:rFonts w:eastAsia="Times New Roman"/>
          <w:i/>
          <w:iCs/>
          <w:sz w:val="24"/>
          <w:szCs w:val="24"/>
        </w:rPr>
      </w:pPr>
      <w:r>
        <w:rPr>
          <w:rFonts w:eastAsia="Times New Roman"/>
          <w:b/>
          <w:bCs/>
          <w:sz w:val="24"/>
          <w:szCs w:val="24"/>
        </w:rPr>
        <w:t>Оценка эффективности занятий физической культурой</w:t>
      </w:r>
    </w:p>
    <w:p w:rsidR="00C472B6" w:rsidRDefault="00C472B6">
      <w:pPr>
        <w:spacing w:line="7" w:lineRule="exact"/>
        <w:rPr>
          <w:rFonts w:eastAsia="Times New Roman"/>
          <w:i/>
          <w:iCs/>
          <w:sz w:val="24"/>
          <w:szCs w:val="24"/>
        </w:rPr>
      </w:pPr>
    </w:p>
    <w:p w:rsidR="00C472B6" w:rsidRDefault="007364DB">
      <w:pPr>
        <w:spacing w:line="236" w:lineRule="auto"/>
        <w:ind w:left="260" w:right="20" w:firstLine="708"/>
        <w:jc w:val="both"/>
        <w:rPr>
          <w:rFonts w:eastAsia="Times New Roman"/>
          <w:i/>
          <w:iCs/>
          <w:sz w:val="24"/>
          <w:szCs w:val="24"/>
        </w:rPr>
      </w:pPr>
      <w:r>
        <w:rPr>
          <w:rFonts w:eastAsia="Times New Roman"/>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C472B6" w:rsidRDefault="00C472B6">
      <w:pPr>
        <w:spacing w:line="19" w:lineRule="exact"/>
        <w:rPr>
          <w:rFonts w:eastAsia="Times New Roman"/>
          <w:i/>
          <w:iCs/>
          <w:sz w:val="24"/>
          <w:szCs w:val="24"/>
        </w:rPr>
      </w:pPr>
    </w:p>
    <w:p w:rsidR="00C472B6" w:rsidRDefault="007364DB">
      <w:pPr>
        <w:spacing w:line="248" w:lineRule="auto"/>
        <w:ind w:left="980" w:right="3620"/>
        <w:rPr>
          <w:rFonts w:eastAsia="Times New Roman"/>
          <w:i/>
          <w:iCs/>
          <w:sz w:val="24"/>
          <w:szCs w:val="24"/>
        </w:rPr>
      </w:pPr>
      <w:r>
        <w:rPr>
          <w:rFonts w:eastAsia="Times New Roman"/>
          <w:b/>
          <w:bCs/>
          <w:sz w:val="23"/>
          <w:szCs w:val="23"/>
        </w:rPr>
        <w:t>Физическое совершенствование Физкультурно-оздоровительная деятельность</w:t>
      </w:r>
    </w:p>
    <w:p w:rsidR="00C472B6" w:rsidRDefault="007364DB">
      <w:pPr>
        <w:spacing w:line="236" w:lineRule="auto"/>
        <w:ind w:left="260" w:right="20" w:firstLine="708"/>
        <w:jc w:val="both"/>
        <w:rPr>
          <w:rFonts w:eastAsia="Times New Roman"/>
          <w:i/>
          <w:iCs/>
          <w:sz w:val="24"/>
          <w:szCs w:val="24"/>
        </w:rPr>
      </w:pPr>
      <w:r>
        <w:rPr>
          <w:rFonts w:eastAsia="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w:t>
      </w:r>
    </w:p>
    <w:p w:rsidR="00C472B6" w:rsidRDefault="00C472B6">
      <w:pPr>
        <w:spacing w:line="157" w:lineRule="exact"/>
        <w:rPr>
          <w:sz w:val="20"/>
          <w:szCs w:val="20"/>
        </w:rPr>
      </w:pPr>
    </w:p>
    <w:p w:rsidR="00C472B6" w:rsidRDefault="007364DB">
      <w:pPr>
        <w:ind w:left="9320"/>
        <w:rPr>
          <w:sz w:val="20"/>
          <w:szCs w:val="20"/>
        </w:rPr>
      </w:pPr>
      <w:r>
        <w:rPr>
          <w:rFonts w:eastAsia="Times New Roman"/>
          <w:sz w:val="20"/>
          <w:szCs w:val="20"/>
        </w:rPr>
        <w:t>219</w:t>
      </w:r>
    </w:p>
    <w:p w:rsidR="00C472B6" w:rsidRDefault="00C472B6">
      <w:pPr>
        <w:sectPr w:rsidR="00C472B6">
          <w:pgSz w:w="11900" w:h="16838"/>
          <w:pgMar w:top="846" w:right="846" w:bottom="380" w:left="1440" w:header="0" w:footer="0" w:gutter="0"/>
          <w:cols w:space="720" w:equalWidth="0">
            <w:col w:w="9620"/>
          </w:cols>
        </w:sectPr>
      </w:pPr>
    </w:p>
    <w:p w:rsidR="00C472B6" w:rsidRDefault="007364DB">
      <w:pPr>
        <w:spacing w:line="231" w:lineRule="auto"/>
        <w:ind w:left="260"/>
        <w:jc w:val="both"/>
        <w:rPr>
          <w:sz w:val="20"/>
          <w:szCs w:val="20"/>
        </w:rPr>
      </w:pPr>
      <w:r>
        <w:rPr>
          <w:rFonts w:eastAsia="Times New Roman"/>
          <w:sz w:val="24"/>
          <w:szCs w:val="24"/>
        </w:rPr>
        <w:t xml:space="preserve">развитие основных физических качеств. </w:t>
      </w:r>
      <w:r>
        <w:rPr>
          <w:rFonts w:eastAsia="Times New Roman"/>
          <w:i/>
          <w:iCs/>
          <w:sz w:val="24"/>
          <w:szCs w:val="24"/>
        </w:rPr>
        <w:t>Индивидуальные комплексы адаптивной</w:t>
      </w:r>
      <w:r>
        <w:rPr>
          <w:rFonts w:eastAsia="Times New Roman"/>
          <w:sz w:val="24"/>
          <w:szCs w:val="24"/>
        </w:rPr>
        <w:t xml:space="preserve"> </w:t>
      </w:r>
      <w:r>
        <w:rPr>
          <w:rFonts w:eastAsia="Times New Roman"/>
          <w:i/>
          <w:iCs/>
          <w:sz w:val="24"/>
          <w:szCs w:val="24"/>
        </w:rPr>
        <w:t>физической культуры (при нарушении опорно-двигательного аппарата, центральной нервной системы, дыхания и кровообращения, при близорукости).</w:t>
      </w:r>
    </w:p>
    <w:p w:rsidR="00C472B6" w:rsidRDefault="007364DB">
      <w:pPr>
        <w:spacing w:line="207" w:lineRule="auto"/>
        <w:ind w:left="980"/>
        <w:rPr>
          <w:sz w:val="20"/>
          <w:szCs w:val="20"/>
        </w:rPr>
      </w:pPr>
      <w:r>
        <w:rPr>
          <w:rFonts w:eastAsia="Times New Roman"/>
          <w:b/>
          <w:bCs/>
          <w:sz w:val="24"/>
          <w:szCs w:val="24"/>
        </w:rPr>
        <w:t>Спортивно-оздоровительная деятельность</w:t>
      </w:r>
      <w:r>
        <w:rPr>
          <w:rFonts w:eastAsia="Times New Roman"/>
          <w:b/>
          <w:bCs/>
          <w:sz w:val="32"/>
          <w:szCs w:val="32"/>
          <w:vertAlign w:val="superscript"/>
        </w:rPr>
        <w:t>2</w:t>
      </w:r>
    </w:p>
    <w:p w:rsidR="00C472B6" w:rsidRDefault="007364DB">
      <w:pPr>
        <w:spacing w:line="232" w:lineRule="auto"/>
        <w:ind w:left="260" w:firstLine="708"/>
        <w:jc w:val="both"/>
        <w:rPr>
          <w:sz w:val="20"/>
          <w:szCs w:val="20"/>
        </w:rPr>
      </w:pPr>
      <w:r>
        <w:rPr>
          <w:rFonts w:eastAsia="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eastAsia="Times New Roman"/>
          <w:i/>
          <w:iCs/>
          <w:sz w:val="24"/>
          <w:szCs w:val="24"/>
        </w:rPr>
        <w:t>мини-футбол</w:t>
      </w:r>
      <w:r>
        <w:rPr>
          <w:rFonts w:eastAsia="Times New Roman"/>
          <w:sz w:val="24"/>
          <w:szCs w:val="24"/>
        </w:rPr>
        <w:t xml:space="preserve">, волейбол, баскетбол. Правила спортивных игр. Игры по правилам. </w:t>
      </w:r>
      <w:r>
        <w:rPr>
          <w:rFonts w:eastAsia="Times New Roman"/>
          <w:i/>
          <w:iCs/>
          <w:sz w:val="24"/>
          <w:szCs w:val="24"/>
        </w:rPr>
        <w:t xml:space="preserve">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r>
        <w:rPr>
          <w:rFonts w:eastAsia="Times New Roman"/>
          <w:sz w:val="24"/>
          <w:szCs w:val="24"/>
        </w:rPr>
        <w:t>Лыжные</w:t>
      </w:r>
      <w:r>
        <w:rPr>
          <w:rFonts w:eastAsia="Times New Roman"/>
          <w:i/>
          <w:iCs/>
          <w:sz w:val="24"/>
          <w:szCs w:val="24"/>
        </w:rPr>
        <w:t xml:space="preserve"> </w:t>
      </w:r>
      <w:r>
        <w:rPr>
          <w:rFonts w:eastAsia="Times New Roman"/>
          <w:sz w:val="24"/>
          <w:szCs w:val="24"/>
        </w:rPr>
        <w:t>гонки:</w:t>
      </w:r>
      <w:r>
        <w:rPr>
          <w:rFonts w:eastAsia="Times New Roman"/>
          <w:sz w:val="32"/>
          <w:szCs w:val="32"/>
          <w:vertAlign w:val="superscript"/>
        </w:rPr>
        <w:t>3</w:t>
      </w:r>
      <w:r>
        <w:rPr>
          <w:rFonts w:eastAsia="Times New Roman"/>
          <w:sz w:val="24"/>
          <w:szCs w:val="24"/>
        </w:rPr>
        <w:t xml:space="preserve"> передвижение на лыжах разными способами. Подъемы, спуски, повороты, торможения.</w:t>
      </w:r>
    </w:p>
    <w:p w:rsidR="00C472B6" w:rsidRDefault="00C472B6">
      <w:pPr>
        <w:spacing w:line="21" w:lineRule="exact"/>
        <w:rPr>
          <w:sz w:val="20"/>
          <w:szCs w:val="20"/>
        </w:rPr>
      </w:pPr>
    </w:p>
    <w:p w:rsidR="00C472B6" w:rsidRDefault="007364DB">
      <w:pPr>
        <w:ind w:left="980"/>
        <w:rPr>
          <w:sz w:val="20"/>
          <w:szCs w:val="20"/>
        </w:rPr>
      </w:pPr>
      <w:r>
        <w:rPr>
          <w:rFonts w:eastAsia="Times New Roman"/>
          <w:b/>
          <w:bCs/>
          <w:sz w:val="24"/>
          <w:szCs w:val="24"/>
        </w:rPr>
        <w:t>Прикладно-ориентированная физкультурная деятельность</w:t>
      </w:r>
    </w:p>
    <w:p w:rsidR="00C472B6" w:rsidRDefault="00C472B6">
      <w:pPr>
        <w:spacing w:line="7" w:lineRule="exact"/>
        <w:rPr>
          <w:sz w:val="20"/>
          <w:szCs w:val="20"/>
        </w:rPr>
      </w:pPr>
    </w:p>
    <w:p w:rsidR="00C472B6" w:rsidRDefault="007364DB">
      <w:pPr>
        <w:spacing w:line="238" w:lineRule="auto"/>
        <w:ind w:left="260" w:firstLine="708"/>
        <w:jc w:val="both"/>
        <w:rPr>
          <w:sz w:val="20"/>
          <w:szCs w:val="20"/>
        </w:rPr>
      </w:pPr>
      <w:r>
        <w:rPr>
          <w:rFonts w:eastAsia="Times New Roman"/>
          <w:i/>
          <w:iCs/>
          <w:sz w:val="24"/>
          <w:szCs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Pr>
          <w:rFonts w:eastAsia="Times New Roman"/>
          <w:sz w:val="24"/>
          <w:szCs w:val="24"/>
        </w:rPr>
        <w:t>Общефизическая подготовка.</w:t>
      </w:r>
      <w:r>
        <w:rPr>
          <w:rFonts w:eastAsia="Times New Roman"/>
          <w:i/>
          <w:iCs/>
          <w:sz w:val="24"/>
          <w:szCs w:val="24"/>
        </w:rPr>
        <w:t xml:space="preserve"> </w:t>
      </w:r>
      <w:r>
        <w:rPr>
          <w:rFonts w:eastAsia="Times New Roman"/>
          <w:sz w:val="24"/>
          <w:szCs w:val="24"/>
        </w:rPr>
        <w:t>Упражнения,</w:t>
      </w:r>
      <w:r>
        <w:rPr>
          <w:rFonts w:eastAsia="Times New Roman"/>
          <w:i/>
          <w:iCs/>
          <w:sz w:val="24"/>
          <w:szCs w:val="24"/>
        </w:rPr>
        <w:t xml:space="preserve"> </w:t>
      </w:r>
      <w:r>
        <w:rPr>
          <w:rFonts w:eastAsia="Times New Roman"/>
          <w:sz w:val="24"/>
          <w:szCs w:val="24"/>
        </w:rPr>
        <w:t>ориентированные на развитие</w:t>
      </w:r>
      <w:r>
        <w:rPr>
          <w:rFonts w:eastAsia="Times New Roman"/>
          <w:i/>
          <w:iCs/>
          <w:sz w:val="24"/>
          <w:szCs w:val="24"/>
        </w:rPr>
        <w:t xml:space="preserve"> </w:t>
      </w:r>
      <w:r>
        <w:rPr>
          <w:rFonts w:eastAsia="Times New Roman"/>
          <w:sz w:val="24"/>
          <w:szCs w:val="24"/>
        </w:rPr>
        <w:t>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C472B6" w:rsidRDefault="00C472B6">
      <w:pPr>
        <w:spacing w:line="16" w:lineRule="exact"/>
        <w:rPr>
          <w:sz w:val="20"/>
          <w:szCs w:val="20"/>
        </w:rPr>
      </w:pPr>
    </w:p>
    <w:p w:rsidR="00C472B6" w:rsidRDefault="007364DB">
      <w:pPr>
        <w:ind w:left="260"/>
        <w:rPr>
          <w:sz w:val="20"/>
          <w:szCs w:val="20"/>
        </w:rPr>
      </w:pPr>
      <w:r>
        <w:rPr>
          <w:rFonts w:eastAsia="Times New Roman"/>
          <w:b/>
          <w:bCs/>
          <w:sz w:val="24"/>
          <w:szCs w:val="24"/>
        </w:rPr>
        <w:t>Основы безопасности жизнедеятельности</w:t>
      </w:r>
    </w:p>
    <w:p w:rsidR="00C472B6" w:rsidRDefault="00C472B6">
      <w:pPr>
        <w:spacing w:line="7"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C472B6" w:rsidRDefault="00C472B6">
      <w:pPr>
        <w:spacing w:line="14"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C472B6" w:rsidRDefault="00C472B6">
      <w:pPr>
        <w:spacing w:line="14" w:lineRule="exact"/>
        <w:rPr>
          <w:sz w:val="20"/>
          <w:szCs w:val="20"/>
        </w:rPr>
      </w:pPr>
    </w:p>
    <w:p w:rsidR="00C472B6" w:rsidRDefault="007364DB">
      <w:pPr>
        <w:spacing w:line="237" w:lineRule="auto"/>
        <w:ind w:left="260" w:right="20" w:firstLine="708"/>
        <w:jc w:val="both"/>
        <w:rPr>
          <w:sz w:val="20"/>
          <w:szCs w:val="20"/>
        </w:rPr>
      </w:pPr>
      <w:r>
        <w:rPr>
          <w:rFonts w:eastAsia="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C472B6" w:rsidRDefault="00C472B6">
      <w:pPr>
        <w:spacing w:line="14"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C472B6" w:rsidRDefault="005019BF">
      <w:pPr>
        <w:spacing w:line="20" w:lineRule="exact"/>
        <w:rPr>
          <w:sz w:val="20"/>
          <w:szCs w:val="20"/>
        </w:rPr>
      </w:pPr>
      <w:r>
        <w:rPr>
          <w:sz w:val="20"/>
          <w:szCs w:val="20"/>
        </w:rPr>
        <w:pict>
          <v:line id="Shape 100" o:spid="_x0000_s1125" style="position:absolute;z-index:251705344;visibility:visible;mso-wrap-distance-left:0;mso-wrap-distance-right:0" from="13.1pt,18.8pt" to="157.1pt,18.8pt" o:allowincell="f" strokeweight=".21164mm"/>
        </w:pict>
      </w:r>
    </w:p>
    <w:p w:rsidR="00C472B6" w:rsidRDefault="00C472B6">
      <w:pPr>
        <w:spacing w:line="200" w:lineRule="exact"/>
        <w:rPr>
          <w:sz w:val="20"/>
          <w:szCs w:val="20"/>
        </w:rPr>
      </w:pPr>
    </w:p>
    <w:p w:rsidR="00C472B6" w:rsidRDefault="00C472B6">
      <w:pPr>
        <w:spacing w:line="238" w:lineRule="exact"/>
        <w:rPr>
          <w:sz w:val="20"/>
          <w:szCs w:val="20"/>
        </w:rPr>
      </w:pPr>
    </w:p>
    <w:p w:rsidR="00C472B6" w:rsidRDefault="007364DB">
      <w:pPr>
        <w:ind w:left="260" w:firstLine="401"/>
        <w:jc w:val="both"/>
        <w:rPr>
          <w:sz w:val="20"/>
          <w:szCs w:val="20"/>
        </w:rPr>
      </w:pPr>
      <w:r>
        <w:rPr>
          <w:rFonts w:eastAsia="Times New Roman"/>
          <w:sz w:val="25"/>
          <w:szCs w:val="25"/>
          <w:vertAlign w:val="superscript"/>
        </w:rPr>
        <w:t>2</w:t>
      </w:r>
      <w:r>
        <w:rPr>
          <w:rFonts w:eastAsia="Times New Roman"/>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p w:rsidR="00C472B6" w:rsidRDefault="00C472B6">
      <w:pPr>
        <w:spacing w:line="175" w:lineRule="exact"/>
        <w:rPr>
          <w:sz w:val="20"/>
          <w:szCs w:val="20"/>
        </w:rPr>
      </w:pPr>
    </w:p>
    <w:p w:rsidR="00C472B6" w:rsidRDefault="007364DB">
      <w:pPr>
        <w:spacing w:line="226" w:lineRule="auto"/>
        <w:ind w:left="260" w:firstLine="401"/>
        <w:jc w:val="both"/>
        <w:rPr>
          <w:sz w:val="20"/>
          <w:szCs w:val="20"/>
        </w:rPr>
      </w:pPr>
      <w:r>
        <w:rPr>
          <w:rFonts w:eastAsia="Times New Roman"/>
          <w:sz w:val="25"/>
          <w:szCs w:val="25"/>
          <w:vertAlign w:val="superscript"/>
        </w:rPr>
        <w:t>3</w:t>
      </w:r>
      <w:r>
        <w:rPr>
          <w:rFonts w:eastAsia="Times New Roman"/>
          <w:sz w:val="20"/>
          <w:szCs w:val="20"/>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p w:rsidR="00C472B6" w:rsidRDefault="00C472B6">
      <w:pPr>
        <w:spacing w:line="1" w:lineRule="exact"/>
        <w:rPr>
          <w:sz w:val="20"/>
          <w:szCs w:val="20"/>
        </w:rPr>
      </w:pPr>
    </w:p>
    <w:p w:rsidR="00C472B6" w:rsidRDefault="007364DB">
      <w:pPr>
        <w:ind w:left="9320"/>
        <w:rPr>
          <w:sz w:val="20"/>
          <w:szCs w:val="20"/>
        </w:rPr>
      </w:pPr>
      <w:r>
        <w:rPr>
          <w:rFonts w:eastAsia="Times New Roman"/>
          <w:sz w:val="20"/>
          <w:szCs w:val="20"/>
        </w:rPr>
        <w:t>220</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7" w:lineRule="auto"/>
        <w:ind w:left="260" w:right="20" w:firstLine="708"/>
        <w:jc w:val="both"/>
        <w:rPr>
          <w:sz w:val="20"/>
          <w:szCs w:val="20"/>
        </w:rPr>
      </w:pPr>
      <w:r>
        <w:rPr>
          <w:rFonts w:eastAsia="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C472B6" w:rsidRDefault="00C472B6">
      <w:pPr>
        <w:spacing w:line="2" w:lineRule="exact"/>
        <w:rPr>
          <w:sz w:val="20"/>
          <w:szCs w:val="20"/>
        </w:rPr>
      </w:pPr>
    </w:p>
    <w:p w:rsidR="00C472B6" w:rsidRDefault="007364DB">
      <w:pPr>
        <w:ind w:left="980"/>
        <w:rPr>
          <w:sz w:val="20"/>
          <w:szCs w:val="20"/>
        </w:rPr>
      </w:pPr>
      <w:r>
        <w:rPr>
          <w:rFonts w:eastAsia="Times New Roman"/>
          <w:sz w:val="24"/>
          <w:szCs w:val="24"/>
        </w:rPr>
        <w:t>Основы безопасности жизнедеятельности как учебный предмет обеспечивает:</w:t>
      </w:r>
    </w:p>
    <w:p w:rsidR="00C472B6" w:rsidRDefault="00C472B6">
      <w:pPr>
        <w:spacing w:line="70" w:lineRule="exact"/>
        <w:rPr>
          <w:sz w:val="20"/>
          <w:szCs w:val="20"/>
        </w:rPr>
      </w:pPr>
    </w:p>
    <w:p w:rsidR="00C472B6" w:rsidRDefault="007364DB" w:rsidP="001D4F18">
      <w:pPr>
        <w:numPr>
          <w:ilvl w:val="1"/>
          <w:numId w:val="304"/>
        </w:numPr>
        <w:tabs>
          <w:tab w:val="left" w:pos="1393"/>
        </w:tabs>
        <w:spacing w:line="208" w:lineRule="auto"/>
        <w:ind w:left="260" w:right="20" w:firstLine="710"/>
        <w:rPr>
          <w:rFonts w:ascii="Symbol" w:eastAsia="Symbol" w:hAnsi="Symbol" w:cs="Symbol"/>
          <w:sz w:val="28"/>
          <w:szCs w:val="28"/>
        </w:rPr>
      </w:pPr>
      <w:r>
        <w:rPr>
          <w:rFonts w:eastAsia="Times New Roman"/>
          <w:sz w:val="24"/>
          <w:szCs w:val="24"/>
        </w:rPr>
        <w:t>освоение обучающимися знаний о безопасном поведении в повседневной жизнедеятельности;</w:t>
      </w:r>
    </w:p>
    <w:p w:rsidR="00C472B6" w:rsidRDefault="00C472B6">
      <w:pPr>
        <w:spacing w:line="70" w:lineRule="exact"/>
        <w:rPr>
          <w:rFonts w:ascii="Symbol" w:eastAsia="Symbol" w:hAnsi="Symbol" w:cs="Symbol"/>
          <w:sz w:val="28"/>
          <w:szCs w:val="28"/>
        </w:rPr>
      </w:pPr>
    </w:p>
    <w:p w:rsidR="00C472B6" w:rsidRDefault="007364DB" w:rsidP="001D4F18">
      <w:pPr>
        <w:numPr>
          <w:ilvl w:val="1"/>
          <w:numId w:val="304"/>
        </w:numPr>
        <w:tabs>
          <w:tab w:val="left" w:pos="1393"/>
        </w:tabs>
        <w:spacing w:line="218" w:lineRule="auto"/>
        <w:ind w:left="260" w:firstLine="710"/>
        <w:jc w:val="both"/>
        <w:rPr>
          <w:rFonts w:ascii="Symbol" w:eastAsia="Symbol" w:hAnsi="Symbol" w:cs="Symbol"/>
          <w:sz w:val="28"/>
          <w:szCs w:val="28"/>
        </w:rPr>
      </w:pPr>
      <w:r>
        <w:rPr>
          <w:rFonts w:eastAsia="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472B6" w:rsidRDefault="00C472B6">
      <w:pPr>
        <w:spacing w:line="72" w:lineRule="exact"/>
        <w:rPr>
          <w:rFonts w:ascii="Symbol" w:eastAsia="Symbol" w:hAnsi="Symbol" w:cs="Symbol"/>
          <w:sz w:val="28"/>
          <w:szCs w:val="28"/>
        </w:rPr>
      </w:pPr>
    </w:p>
    <w:p w:rsidR="00C472B6" w:rsidRDefault="007364DB" w:rsidP="001D4F18">
      <w:pPr>
        <w:numPr>
          <w:ilvl w:val="1"/>
          <w:numId w:val="304"/>
        </w:numPr>
        <w:tabs>
          <w:tab w:val="left" w:pos="1393"/>
        </w:tabs>
        <w:spacing w:line="209" w:lineRule="auto"/>
        <w:ind w:left="260" w:firstLine="710"/>
        <w:rPr>
          <w:rFonts w:ascii="Symbol" w:eastAsia="Symbol" w:hAnsi="Symbol" w:cs="Symbol"/>
          <w:sz w:val="28"/>
          <w:szCs w:val="28"/>
        </w:rPr>
      </w:pPr>
      <w:r>
        <w:rPr>
          <w:rFonts w:eastAsia="Times New Roman"/>
          <w:sz w:val="24"/>
          <w:szCs w:val="24"/>
        </w:rPr>
        <w:t>понимание необходимости беречь и сохранять свое здоровье как индивидуальную и общественную ценность;</w:t>
      </w:r>
    </w:p>
    <w:p w:rsidR="00C472B6" w:rsidRDefault="00C472B6">
      <w:pPr>
        <w:spacing w:line="70" w:lineRule="exact"/>
        <w:rPr>
          <w:rFonts w:ascii="Symbol" w:eastAsia="Symbol" w:hAnsi="Symbol" w:cs="Symbol"/>
          <w:sz w:val="28"/>
          <w:szCs w:val="28"/>
        </w:rPr>
      </w:pPr>
    </w:p>
    <w:p w:rsidR="00C472B6" w:rsidRDefault="007364DB" w:rsidP="001D4F18">
      <w:pPr>
        <w:numPr>
          <w:ilvl w:val="1"/>
          <w:numId w:val="304"/>
        </w:numPr>
        <w:tabs>
          <w:tab w:val="left" w:pos="1393"/>
        </w:tabs>
        <w:spacing w:line="209" w:lineRule="auto"/>
        <w:ind w:left="260" w:firstLine="710"/>
        <w:rPr>
          <w:rFonts w:ascii="Symbol" w:eastAsia="Symbol" w:hAnsi="Symbol" w:cs="Symbol"/>
          <w:sz w:val="28"/>
          <w:szCs w:val="28"/>
        </w:rPr>
      </w:pPr>
      <w:r>
        <w:rPr>
          <w:rFonts w:eastAsia="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C472B6" w:rsidRDefault="00C472B6">
      <w:pPr>
        <w:spacing w:line="71" w:lineRule="exact"/>
        <w:rPr>
          <w:rFonts w:ascii="Symbol" w:eastAsia="Symbol" w:hAnsi="Symbol" w:cs="Symbol"/>
          <w:sz w:val="28"/>
          <w:szCs w:val="28"/>
        </w:rPr>
      </w:pPr>
    </w:p>
    <w:p w:rsidR="00C472B6" w:rsidRDefault="007364DB" w:rsidP="001D4F18">
      <w:pPr>
        <w:numPr>
          <w:ilvl w:val="1"/>
          <w:numId w:val="304"/>
        </w:numPr>
        <w:tabs>
          <w:tab w:val="left" w:pos="1393"/>
        </w:tabs>
        <w:spacing w:line="209" w:lineRule="auto"/>
        <w:ind w:left="260" w:right="20" w:firstLine="710"/>
        <w:rPr>
          <w:rFonts w:ascii="Symbol" w:eastAsia="Symbol" w:hAnsi="Symbol" w:cs="Symbol"/>
          <w:sz w:val="28"/>
          <w:szCs w:val="28"/>
        </w:rPr>
      </w:pPr>
      <w:r>
        <w:rPr>
          <w:rFonts w:eastAsia="Times New Roman"/>
          <w:sz w:val="24"/>
          <w:szCs w:val="24"/>
        </w:rPr>
        <w:t>понимание необходимости сохранения природы и окружающей среды для полноценной жизни человека;</w:t>
      </w:r>
    </w:p>
    <w:p w:rsidR="00C472B6" w:rsidRDefault="00C472B6">
      <w:pPr>
        <w:spacing w:line="70" w:lineRule="exact"/>
        <w:rPr>
          <w:rFonts w:ascii="Symbol" w:eastAsia="Symbol" w:hAnsi="Symbol" w:cs="Symbol"/>
          <w:sz w:val="28"/>
          <w:szCs w:val="28"/>
        </w:rPr>
      </w:pPr>
    </w:p>
    <w:p w:rsidR="00C472B6" w:rsidRDefault="007364DB" w:rsidP="001D4F18">
      <w:pPr>
        <w:numPr>
          <w:ilvl w:val="1"/>
          <w:numId w:val="304"/>
        </w:numPr>
        <w:tabs>
          <w:tab w:val="left" w:pos="1393"/>
        </w:tabs>
        <w:spacing w:line="209" w:lineRule="auto"/>
        <w:ind w:left="260" w:right="20" w:firstLine="710"/>
        <w:rPr>
          <w:rFonts w:ascii="Symbol" w:eastAsia="Symbol" w:hAnsi="Symbol" w:cs="Symbol"/>
          <w:sz w:val="28"/>
          <w:szCs w:val="28"/>
        </w:rPr>
      </w:pPr>
      <w:r>
        <w:rPr>
          <w:rFonts w:eastAsia="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C472B6" w:rsidRDefault="00C472B6">
      <w:pPr>
        <w:spacing w:line="70" w:lineRule="exact"/>
        <w:rPr>
          <w:rFonts w:ascii="Symbol" w:eastAsia="Symbol" w:hAnsi="Symbol" w:cs="Symbol"/>
          <w:sz w:val="28"/>
          <w:szCs w:val="28"/>
        </w:rPr>
      </w:pPr>
    </w:p>
    <w:p w:rsidR="00C472B6" w:rsidRDefault="007364DB" w:rsidP="001D4F18">
      <w:pPr>
        <w:numPr>
          <w:ilvl w:val="1"/>
          <w:numId w:val="304"/>
        </w:numPr>
        <w:tabs>
          <w:tab w:val="left" w:pos="1393"/>
        </w:tabs>
        <w:spacing w:line="223" w:lineRule="auto"/>
        <w:ind w:left="260" w:firstLine="710"/>
        <w:jc w:val="both"/>
        <w:rPr>
          <w:rFonts w:ascii="Symbol" w:eastAsia="Symbol" w:hAnsi="Symbol" w:cs="Symbol"/>
          <w:sz w:val="28"/>
          <w:szCs w:val="28"/>
        </w:rPr>
      </w:pPr>
      <w:r>
        <w:rPr>
          <w:rFonts w:eastAsia="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C472B6" w:rsidRDefault="00C472B6">
      <w:pPr>
        <w:spacing w:line="73" w:lineRule="exact"/>
        <w:rPr>
          <w:rFonts w:ascii="Symbol" w:eastAsia="Symbol" w:hAnsi="Symbol" w:cs="Symbol"/>
          <w:sz w:val="28"/>
          <w:szCs w:val="28"/>
        </w:rPr>
      </w:pPr>
    </w:p>
    <w:p w:rsidR="00C472B6" w:rsidRDefault="007364DB" w:rsidP="001D4F18">
      <w:pPr>
        <w:numPr>
          <w:ilvl w:val="1"/>
          <w:numId w:val="304"/>
        </w:numPr>
        <w:tabs>
          <w:tab w:val="left" w:pos="1393"/>
        </w:tabs>
        <w:spacing w:line="218" w:lineRule="auto"/>
        <w:ind w:left="260" w:right="20" w:firstLine="710"/>
        <w:jc w:val="both"/>
        <w:rPr>
          <w:rFonts w:ascii="Symbol" w:eastAsia="Symbol" w:hAnsi="Symbol" w:cs="Symbol"/>
          <w:sz w:val="28"/>
          <w:szCs w:val="28"/>
        </w:rPr>
      </w:pPr>
      <w:r>
        <w:rPr>
          <w:rFonts w:eastAsia="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C472B6" w:rsidRDefault="00C472B6">
      <w:pPr>
        <w:spacing w:line="73" w:lineRule="exact"/>
        <w:rPr>
          <w:rFonts w:ascii="Symbol" w:eastAsia="Symbol" w:hAnsi="Symbol" w:cs="Symbol"/>
          <w:sz w:val="28"/>
          <w:szCs w:val="28"/>
        </w:rPr>
      </w:pPr>
    </w:p>
    <w:p w:rsidR="00C472B6" w:rsidRDefault="007364DB" w:rsidP="001D4F18">
      <w:pPr>
        <w:numPr>
          <w:ilvl w:val="1"/>
          <w:numId w:val="304"/>
        </w:numPr>
        <w:tabs>
          <w:tab w:val="left" w:pos="1393"/>
        </w:tabs>
        <w:spacing w:line="218" w:lineRule="auto"/>
        <w:ind w:left="260" w:firstLine="710"/>
        <w:jc w:val="both"/>
        <w:rPr>
          <w:rFonts w:ascii="Symbol" w:eastAsia="Symbol" w:hAnsi="Symbol" w:cs="Symbol"/>
          <w:sz w:val="28"/>
          <w:szCs w:val="28"/>
        </w:rPr>
      </w:pPr>
      <w:r>
        <w:rPr>
          <w:rFonts w:eastAsia="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C472B6" w:rsidRDefault="00C472B6">
      <w:pPr>
        <w:spacing w:line="2" w:lineRule="exact"/>
        <w:rPr>
          <w:rFonts w:ascii="Symbol" w:eastAsia="Symbol" w:hAnsi="Symbol" w:cs="Symbol"/>
          <w:sz w:val="28"/>
          <w:szCs w:val="28"/>
        </w:rPr>
      </w:pPr>
    </w:p>
    <w:p w:rsidR="00C472B6" w:rsidRDefault="007364DB" w:rsidP="001D4F18">
      <w:pPr>
        <w:numPr>
          <w:ilvl w:val="1"/>
          <w:numId w:val="304"/>
        </w:numPr>
        <w:tabs>
          <w:tab w:val="left" w:pos="1400"/>
        </w:tabs>
        <w:spacing w:line="233" w:lineRule="auto"/>
        <w:ind w:left="1400" w:hanging="430"/>
        <w:rPr>
          <w:rFonts w:ascii="Symbol" w:eastAsia="Symbol" w:hAnsi="Symbol" w:cs="Symbol"/>
          <w:sz w:val="28"/>
          <w:szCs w:val="28"/>
        </w:rPr>
      </w:pPr>
      <w:r>
        <w:rPr>
          <w:rFonts w:eastAsia="Times New Roman"/>
          <w:sz w:val="24"/>
          <w:szCs w:val="24"/>
        </w:rPr>
        <w:t>освоение умений оказывать первую помощь пострадавшим;</w:t>
      </w:r>
    </w:p>
    <w:p w:rsidR="00C472B6" w:rsidRDefault="00C472B6">
      <w:pPr>
        <w:spacing w:line="70" w:lineRule="exact"/>
        <w:rPr>
          <w:rFonts w:ascii="Symbol" w:eastAsia="Symbol" w:hAnsi="Symbol" w:cs="Symbol"/>
          <w:sz w:val="28"/>
          <w:szCs w:val="28"/>
        </w:rPr>
      </w:pPr>
    </w:p>
    <w:p w:rsidR="00C472B6" w:rsidRDefault="007364DB" w:rsidP="001D4F18">
      <w:pPr>
        <w:numPr>
          <w:ilvl w:val="1"/>
          <w:numId w:val="304"/>
        </w:numPr>
        <w:tabs>
          <w:tab w:val="left" w:pos="1393"/>
        </w:tabs>
        <w:spacing w:line="209" w:lineRule="auto"/>
        <w:ind w:left="260" w:right="20" w:firstLine="710"/>
        <w:rPr>
          <w:rFonts w:ascii="Symbol" w:eastAsia="Symbol" w:hAnsi="Symbol" w:cs="Symbol"/>
          <w:sz w:val="28"/>
          <w:szCs w:val="28"/>
        </w:rPr>
      </w:pPr>
      <w:r>
        <w:rPr>
          <w:rFonts w:eastAsia="Times New Roman"/>
          <w:sz w:val="24"/>
          <w:szCs w:val="24"/>
        </w:rPr>
        <w:t>освоение умений готовность проявлять предосторожность в ситуациях неопределенности;</w:t>
      </w:r>
    </w:p>
    <w:p w:rsidR="00C472B6" w:rsidRDefault="00C472B6">
      <w:pPr>
        <w:spacing w:line="70" w:lineRule="exact"/>
        <w:rPr>
          <w:rFonts w:ascii="Symbol" w:eastAsia="Symbol" w:hAnsi="Symbol" w:cs="Symbol"/>
          <w:sz w:val="28"/>
          <w:szCs w:val="28"/>
        </w:rPr>
      </w:pPr>
    </w:p>
    <w:p w:rsidR="00C472B6" w:rsidRDefault="007364DB" w:rsidP="001D4F18">
      <w:pPr>
        <w:numPr>
          <w:ilvl w:val="1"/>
          <w:numId w:val="304"/>
        </w:numPr>
        <w:tabs>
          <w:tab w:val="left" w:pos="1393"/>
        </w:tabs>
        <w:spacing w:line="218" w:lineRule="auto"/>
        <w:ind w:left="260" w:right="20" w:firstLine="710"/>
        <w:jc w:val="both"/>
        <w:rPr>
          <w:rFonts w:ascii="Symbol" w:eastAsia="Symbol" w:hAnsi="Symbol" w:cs="Symbol"/>
          <w:sz w:val="28"/>
          <w:szCs w:val="28"/>
        </w:rPr>
      </w:pPr>
      <w:r>
        <w:rPr>
          <w:rFonts w:eastAsia="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C472B6" w:rsidRDefault="007364DB" w:rsidP="001D4F18">
      <w:pPr>
        <w:numPr>
          <w:ilvl w:val="1"/>
          <w:numId w:val="304"/>
        </w:numPr>
        <w:tabs>
          <w:tab w:val="left" w:pos="1400"/>
        </w:tabs>
        <w:spacing w:line="233" w:lineRule="auto"/>
        <w:ind w:left="1400" w:hanging="430"/>
        <w:rPr>
          <w:rFonts w:ascii="Symbol" w:eastAsia="Symbol" w:hAnsi="Symbol" w:cs="Symbol"/>
          <w:sz w:val="28"/>
          <w:szCs w:val="28"/>
        </w:rPr>
      </w:pPr>
      <w:r>
        <w:rPr>
          <w:rFonts w:eastAsia="Times New Roman"/>
          <w:sz w:val="24"/>
          <w:szCs w:val="24"/>
        </w:rPr>
        <w:t>освоение  умений  использовать  средства  индивидуальной  и  коллективной</w:t>
      </w:r>
    </w:p>
    <w:p w:rsidR="00C472B6" w:rsidRDefault="00C472B6">
      <w:pPr>
        <w:spacing w:line="11" w:lineRule="exact"/>
        <w:rPr>
          <w:rFonts w:ascii="Symbol" w:eastAsia="Symbol" w:hAnsi="Symbol" w:cs="Symbol"/>
          <w:sz w:val="28"/>
          <w:szCs w:val="28"/>
        </w:rPr>
      </w:pPr>
    </w:p>
    <w:p w:rsidR="00C472B6" w:rsidRDefault="007364DB">
      <w:pPr>
        <w:spacing w:line="231" w:lineRule="auto"/>
        <w:ind w:left="260"/>
        <w:rPr>
          <w:rFonts w:ascii="Symbol" w:eastAsia="Symbol" w:hAnsi="Symbol" w:cs="Symbol"/>
          <w:sz w:val="28"/>
          <w:szCs w:val="28"/>
        </w:rPr>
      </w:pPr>
      <w:r>
        <w:rPr>
          <w:rFonts w:eastAsia="Times New Roman"/>
          <w:sz w:val="24"/>
          <w:szCs w:val="24"/>
        </w:rPr>
        <w:t>защиты.</w:t>
      </w:r>
    </w:p>
    <w:p w:rsidR="00C472B6" w:rsidRDefault="00C472B6">
      <w:pPr>
        <w:spacing w:line="70" w:lineRule="exact"/>
        <w:rPr>
          <w:rFonts w:ascii="Symbol" w:eastAsia="Symbol" w:hAnsi="Symbol" w:cs="Symbol"/>
          <w:sz w:val="28"/>
          <w:szCs w:val="28"/>
        </w:rPr>
      </w:pPr>
    </w:p>
    <w:p w:rsidR="00C472B6" w:rsidRDefault="007364DB" w:rsidP="001D4F18">
      <w:pPr>
        <w:numPr>
          <w:ilvl w:val="1"/>
          <w:numId w:val="304"/>
        </w:numPr>
        <w:tabs>
          <w:tab w:val="left" w:pos="1393"/>
        </w:tabs>
        <w:spacing w:line="209" w:lineRule="auto"/>
        <w:ind w:left="260" w:right="20" w:firstLine="710"/>
        <w:rPr>
          <w:rFonts w:ascii="Symbol" w:eastAsia="Symbol" w:hAnsi="Symbol" w:cs="Symbol"/>
          <w:sz w:val="28"/>
          <w:szCs w:val="28"/>
        </w:rPr>
      </w:pPr>
      <w:r>
        <w:rPr>
          <w:rFonts w:eastAsia="Times New Roman"/>
          <w:sz w:val="24"/>
          <w:szCs w:val="24"/>
        </w:rPr>
        <w:t>Освоение и понимание учебного предмета «Основы безопасности жизнедеятельности» направлено на:</w:t>
      </w:r>
    </w:p>
    <w:p w:rsidR="00C472B6" w:rsidRDefault="00C472B6">
      <w:pPr>
        <w:spacing w:line="70" w:lineRule="exact"/>
        <w:rPr>
          <w:rFonts w:ascii="Symbol" w:eastAsia="Symbol" w:hAnsi="Symbol" w:cs="Symbol"/>
          <w:sz w:val="28"/>
          <w:szCs w:val="28"/>
        </w:rPr>
      </w:pPr>
    </w:p>
    <w:p w:rsidR="00C472B6" w:rsidRDefault="007364DB" w:rsidP="001D4F18">
      <w:pPr>
        <w:numPr>
          <w:ilvl w:val="1"/>
          <w:numId w:val="304"/>
        </w:numPr>
        <w:tabs>
          <w:tab w:val="left" w:pos="1393"/>
        </w:tabs>
        <w:spacing w:line="209" w:lineRule="auto"/>
        <w:ind w:left="260" w:right="20" w:firstLine="710"/>
        <w:rPr>
          <w:rFonts w:ascii="Symbol" w:eastAsia="Symbol" w:hAnsi="Symbol" w:cs="Symbol"/>
          <w:sz w:val="28"/>
          <w:szCs w:val="28"/>
        </w:rPr>
      </w:pPr>
      <w:r>
        <w:rPr>
          <w:rFonts w:eastAsia="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C472B6" w:rsidRDefault="00C472B6">
      <w:pPr>
        <w:spacing w:line="70" w:lineRule="exact"/>
        <w:rPr>
          <w:rFonts w:ascii="Symbol" w:eastAsia="Symbol" w:hAnsi="Symbol" w:cs="Symbol"/>
          <w:sz w:val="28"/>
          <w:szCs w:val="28"/>
        </w:rPr>
      </w:pPr>
    </w:p>
    <w:p w:rsidR="00C472B6" w:rsidRDefault="007364DB" w:rsidP="001D4F18">
      <w:pPr>
        <w:numPr>
          <w:ilvl w:val="1"/>
          <w:numId w:val="304"/>
        </w:numPr>
        <w:tabs>
          <w:tab w:val="left" w:pos="1393"/>
        </w:tabs>
        <w:spacing w:line="209" w:lineRule="auto"/>
        <w:ind w:left="260" w:firstLine="710"/>
        <w:jc w:val="both"/>
        <w:rPr>
          <w:rFonts w:ascii="Symbol" w:eastAsia="Symbol" w:hAnsi="Symbol" w:cs="Symbol"/>
          <w:sz w:val="28"/>
          <w:szCs w:val="28"/>
        </w:rPr>
      </w:pPr>
      <w:r>
        <w:rPr>
          <w:rFonts w:eastAsia="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w:t>
      </w:r>
    </w:p>
    <w:p w:rsidR="00C472B6" w:rsidRDefault="007364DB" w:rsidP="001D4F18">
      <w:pPr>
        <w:numPr>
          <w:ilvl w:val="0"/>
          <w:numId w:val="304"/>
        </w:numPr>
        <w:tabs>
          <w:tab w:val="left" w:pos="460"/>
        </w:tabs>
        <w:ind w:left="460" w:hanging="198"/>
        <w:rPr>
          <w:rFonts w:eastAsia="Times New Roman"/>
          <w:sz w:val="24"/>
          <w:szCs w:val="24"/>
        </w:rPr>
      </w:pPr>
      <w:r>
        <w:rPr>
          <w:rFonts w:eastAsia="Times New Roman"/>
          <w:sz w:val="24"/>
          <w:szCs w:val="24"/>
        </w:rPr>
        <w:t>чрезвычайных ситуациях;</w:t>
      </w:r>
    </w:p>
    <w:p w:rsidR="00C472B6" w:rsidRDefault="00C472B6">
      <w:pPr>
        <w:spacing w:line="69" w:lineRule="exact"/>
        <w:rPr>
          <w:rFonts w:eastAsia="Times New Roman"/>
          <w:sz w:val="24"/>
          <w:szCs w:val="24"/>
        </w:rPr>
      </w:pPr>
    </w:p>
    <w:p w:rsidR="00C472B6" w:rsidRDefault="007364DB" w:rsidP="001D4F18">
      <w:pPr>
        <w:numPr>
          <w:ilvl w:val="1"/>
          <w:numId w:val="304"/>
        </w:numPr>
        <w:tabs>
          <w:tab w:val="left" w:pos="1393"/>
        </w:tabs>
        <w:spacing w:line="230" w:lineRule="auto"/>
        <w:ind w:left="260" w:firstLine="710"/>
        <w:jc w:val="both"/>
        <w:rPr>
          <w:rFonts w:ascii="Symbol" w:eastAsia="Symbol" w:hAnsi="Symbol" w:cs="Symbol"/>
          <w:sz w:val="28"/>
          <w:szCs w:val="28"/>
        </w:rPr>
      </w:pPr>
      <w:r>
        <w:rPr>
          <w:rFonts w:eastAsia="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C472B6" w:rsidRDefault="00C472B6">
      <w:pPr>
        <w:spacing w:line="50" w:lineRule="exact"/>
        <w:rPr>
          <w:sz w:val="20"/>
          <w:szCs w:val="20"/>
        </w:rPr>
      </w:pPr>
    </w:p>
    <w:p w:rsidR="00C472B6" w:rsidRDefault="007364DB">
      <w:pPr>
        <w:ind w:left="9320"/>
        <w:rPr>
          <w:sz w:val="20"/>
          <w:szCs w:val="20"/>
        </w:rPr>
      </w:pPr>
      <w:r>
        <w:rPr>
          <w:rFonts w:eastAsia="Times New Roman"/>
          <w:sz w:val="20"/>
          <w:szCs w:val="20"/>
        </w:rPr>
        <w:t>221</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7" w:lineRule="auto"/>
        <w:ind w:left="260" w:firstLine="708"/>
        <w:jc w:val="both"/>
        <w:rPr>
          <w:sz w:val="20"/>
          <w:szCs w:val="20"/>
        </w:rPr>
      </w:pPr>
      <w:r>
        <w:rPr>
          <w:rFonts w:eastAsia="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472B6" w:rsidRDefault="00C472B6">
      <w:pPr>
        <w:spacing w:line="18"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C472B6" w:rsidRDefault="00C472B6">
      <w:pPr>
        <w:spacing w:line="21" w:lineRule="exact"/>
        <w:rPr>
          <w:sz w:val="20"/>
          <w:szCs w:val="20"/>
        </w:rPr>
      </w:pPr>
    </w:p>
    <w:p w:rsidR="00C472B6" w:rsidRDefault="007364DB">
      <w:pPr>
        <w:spacing w:line="234" w:lineRule="auto"/>
        <w:ind w:left="980" w:right="2500"/>
        <w:rPr>
          <w:sz w:val="20"/>
          <w:szCs w:val="20"/>
        </w:rPr>
      </w:pPr>
      <w:r>
        <w:rPr>
          <w:rFonts w:eastAsia="Times New Roman"/>
          <w:b/>
          <w:bCs/>
          <w:sz w:val="24"/>
          <w:szCs w:val="24"/>
        </w:rPr>
        <w:t>Основы безопасности личности, общества и государства Основы комплексной безопасности</w:t>
      </w:r>
    </w:p>
    <w:p w:rsidR="00C472B6" w:rsidRDefault="00C472B6">
      <w:pPr>
        <w:spacing w:line="10"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w:t>
      </w:r>
    </w:p>
    <w:p w:rsidR="00C472B6" w:rsidRDefault="00C472B6">
      <w:pPr>
        <w:spacing w:line="17" w:lineRule="exact"/>
        <w:rPr>
          <w:sz w:val="20"/>
          <w:szCs w:val="20"/>
        </w:rPr>
      </w:pPr>
    </w:p>
    <w:p w:rsidR="00C472B6" w:rsidRDefault="007364DB" w:rsidP="001D4F18">
      <w:pPr>
        <w:numPr>
          <w:ilvl w:val="0"/>
          <w:numId w:val="305"/>
        </w:numPr>
        <w:tabs>
          <w:tab w:val="left" w:pos="468"/>
        </w:tabs>
        <w:spacing w:line="238" w:lineRule="auto"/>
        <w:ind w:left="260" w:firstLine="2"/>
        <w:jc w:val="both"/>
        <w:rPr>
          <w:rFonts w:eastAsia="Times New Roman"/>
          <w:sz w:val="24"/>
          <w:szCs w:val="24"/>
        </w:rPr>
      </w:pPr>
      <w:r>
        <w:rPr>
          <w:rFonts w:eastAsia="Times New Roman"/>
          <w:sz w:val="24"/>
          <w:szCs w:val="24"/>
        </w:rPr>
        <w:t xml:space="preserve">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Pr>
          <w:rFonts w:eastAsia="Times New Roman"/>
          <w:i/>
          <w:iCs/>
          <w:sz w:val="24"/>
          <w:szCs w:val="24"/>
        </w:rPr>
        <w:t>Средства индивидуальной</w:t>
      </w:r>
      <w:r>
        <w:rPr>
          <w:rFonts w:eastAsia="Times New Roman"/>
          <w:sz w:val="24"/>
          <w:szCs w:val="24"/>
        </w:rPr>
        <w:t xml:space="preserve"> </w:t>
      </w:r>
      <w:r>
        <w:rPr>
          <w:rFonts w:eastAsia="Times New Roman"/>
          <w:i/>
          <w:iCs/>
          <w:sz w:val="24"/>
          <w:szCs w:val="24"/>
        </w:rPr>
        <w:t xml:space="preserve">защиты велосипедиста. </w:t>
      </w:r>
      <w:r>
        <w:rPr>
          <w:rFonts w:eastAsia="Times New Roman"/>
          <w:sz w:val="24"/>
          <w:szCs w:val="24"/>
        </w:rPr>
        <w:t>Пожар его причины и последствия.</w:t>
      </w:r>
      <w:r>
        <w:rPr>
          <w:rFonts w:eastAsia="Times New Roman"/>
          <w:i/>
          <w:iCs/>
          <w:sz w:val="24"/>
          <w:szCs w:val="24"/>
        </w:rPr>
        <w:t xml:space="preserve"> </w:t>
      </w:r>
      <w:r>
        <w:rPr>
          <w:rFonts w:eastAsia="Times New Roman"/>
          <w:sz w:val="24"/>
          <w:szCs w:val="24"/>
        </w:rPr>
        <w:t>Правила поведения при</w:t>
      </w:r>
      <w:r>
        <w:rPr>
          <w:rFonts w:eastAsia="Times New Roman"/>
          <w:i/>
          <w:iCs/>
          <w:sz w:val="24"/>
          <w:szCs w:val="24"/>
        </w:rPr>
        <w:t xml:space="preserve"> </w:t>
      </w:r>
      <w:r>
        <w:rPr>
          <w:rFonts w:eastAsia="Times New Roman"/>
          <w:sz w:val="24"/>
          <w:szCs w:val="24"/>
        </w:rPr>
        <w:t xml:space="preserve">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eastAsia="Times New Roman"/>
          <w:i/>
          <w:iCs/>
          <w:sz w:val="24"/>
          <w:szCs w:val="24"/>
        </w:rPr>
        <w:t>и поездках.</w:t>
      </w:r>
      <w:r>
        <w:rPr>
          <w:rFonts w:eastAsia="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rFonts w:eastAsia="Times New Roman"/>
          <w:i/>
          <w:iCs/>
          <w:sz w:val="24"/>
          <w:szCs w:val="24"/>
        </w:rPr>
        <w:t>самозащита покупателя</w:t>
      </w:r>
      <w:r>
        <w:rPr>
          <w:rFonts w:eastAsia="Times New Roman"/>
          <w:sz w:val="24"/>
          <w:szCs w:val="24"/>
        </w:rPr>
        <w:t>). Элементарные способы самозащиты.</w:t>
      </w:r>
    </w:p>
    <w:p w:rsidR="00C472B6" w:rsidRDefault="00C472B6">
      <w:pPr>
        <w:spacing w:line="11" w:lineRule="exact"/>
        <w:rPr>
          <w:rFonts w:eastAsia="Times New Roman"/>
          <w:sz w:val="24"/>
          <w:szCs w:val="24"/>
        </w:rPr>
      </w:pPr>
    </w:p>
    <w:p w:rsidR="00C472B6" w:rsidRDefault="007364DB">
      <w:pPr>
        <w:ind w:left="260"/>
        <w:rPr>
          <w:rFonts w:eastAsia="Times New Roman"/>
          <w:sz w:val="24"/>
          <w:szCs w:val="24"/>
        </w:rPr>
      </w:pPr>
      <w:r>
        <w:rPr>
          <w:rFonts w:eastAsia="Times New Roman"/>
          <w:i/>
          <w:iCs/>
          <w:sz w:val="24"/>
          <w:szCs w:val="24"/>
        </w:rPr>
        <w:t>Информационная безопасность подростка.</w:t>
      </w:r>
    </w:p>
    <w:p w:rsidR="00C472B6" w:rsidRDefault="00C472B6">
      <w:pPr>
        <w:spacing w:line="17" w:lineRule="exact"/>
        <w:rPr>
          <w:rFonts w:eastAsia="Times New Roman"/>
          <w:sz w:val="24"/>
          <w:szCs w:val="24"/>
        </w:rPr>
      </w:pPr>
    </w:p>
    <w:p w:rsidR="00C472B6" w:rsidRDefault="007364DB">
      <w:pPr>
        <w:spacing w:line="232" w:lineRule="auto"/>
        <w:ind w:left="980" w:right="20"/>
        <w:rPr>
          <w:rFonts w:eastAsia="Times New Roman"/>
          <w:sz w:val="24"/>
          <w:szCs w:val="24"/>
        </w:rPr>
      </w:pPr>
      <w:r>
        <w:rPr>
          <w:rFonts w:eastAsia="Times New Roman"/>
          <w:b/>
          <w:bCs/>
          <w:sz w:val="24"/>
          <w:szCs w:val="24"/>
        </w:rPr>
        <w:t xml:space="preserve">Защита населения Российской Федерации от чрезвычайных ситуаций </w:t>
      </w:r>
      <w:r>
        <w:rPr>
          <w:rFonts w:eastAsia="Times New Roman"/>
          <w:sz w:val="24"/>
          <w:szCs w:val="24"/>
        </w:rPr>
        <w:t>Чрезвычайные ситуации природного характера и защита населения от них</w:t>
      </w:r>
    </w:p>
    <w:p w:rsidR="00C472B6" w:rsidRDefault="00C472B6">
      <w:pPr>
        <w:spacing w:line="13" w:lineRule="exact"/>
        <w:rPr>
          <w:rFonts w:eastAsia="Times New Roman"/>
          <w:sz w:val="24"/>
          <w:szCs w:val="24"/>
        </w:rPr>
      </w:pPr>
    </w:p>
    <w:p w:rsidR="00C472B6" w:rsidRDefault="007364DB">
      <w:pPr>
        <w:spacing w:line="239" w:lineRule="auto"/>
        <w:ind w:left="260"/>
        <w:jc w:val="both"/>
        <w:rPr>
          <w:rFonts w:eastAsia="Times New Roman"/>
          <w:sz w:val="24"/>
          <w:szCs w:val="24"/>
        </w:rPr>
      </w:pPr>
      <w:r>
        <w:rPr>
          <w:rFonts w:eastAsia="Times New Roman"/>
          <w:sz w:val="24"/>
          <w:szCs w:val="24"/>
        </w:rPr>
        <w:t>(землетрясения,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C472B6" w:rsidRDefault="00C472B6">
      <w:pPr>
        <w:spacing w:line="17" w:lineRule="exact"/>
        <w:rPr>
          <w:rFonts w:eastAsia="Times New Roman"/>
          <w:sz w:val="24"/>
          <w:szCs w:val="24"/>
        </w:rPr>
      </w:pPr>
    </w:p>
    <w:p w:rsidR="00C472B6" w:rsidRDefault="007364DB">
      <w:pPr>
        <w:spacing w:line="234" w:lineRule="auto"/>
        <w:ind w:left="260" w:firstLine="708"/>
        <w:rPr>
          <w:rFonts w:eastAsia="Times New Roman"/>
          <w:sz w:val="24"/>
          <w:szCs w:val="24"/>
        </w:rPr>
      </w:pPr>
      <w:r>
        <w:rPr>
          <w:rFonts w:eastAsia="Times New Roman"/>
          <w:b/>
          <w:bCs/>
          <w:sz w:val="24"/>
          <w:szCs w:val="24"/>
        </w:rPr>
        <w:t>Основы противодействия терроризму, экстремизму и наркотизму в Российской Федерации</w:t>
      </w:r>
    </w:p>
    <w:p w:rsidR="00C472B6" w:rsidRDefault="00C472B6">
      <w:pPr>
        <w:spacing w:line="9" w:lineRule="exact"/>
        <w:rPr>
          <w:rFonts w:eastAsia="Times New Roman"/>
          <w:sz w:val="24"/>
          <w:szCs w:val="24"/>
        </w:rPr>
      </w:pPr>
    </w:p>
    <w:p w:rsidR="00C472B6" w:rsidRDefault="007364DB">
      <w:pPr>
        <w:spacing w:line="234" w:lineRule="auto"/>
        <w:ind w:left="260" w:firstLine="708"/>
        <w:jc w:val="both"/>
        <w:rPr>
          <w:rFonts w:eastAsia="Times New Roman"/>
          <w:sz w:val="24"/>
          <w:szCs w:val="24"/>
        </w:rPr>
      </w:pPr>
      <w:r>
        <w:rPr>
          <w:rFonts w:eastAsia="Times New Roman"/>
          <w:sz w:val="24"/>
          <w:szCs w:val="24"/>
        </w:rPr>
        <w:t xml:space="preserve">Терроризм, экстремизм, наркотизм - сущность и угрозы безопасности личности и общества. </w:t>
      </w:r>
      <w:r>
        <w:rPr>
          <w:rFonts w:eastAsia="Times New Roman"/>
          <w:i/>
          <w:iCs/>
          <w:sz w:val="24"/>
          <w:szCs w:val="24"/>
        </w:rPr>
        <w:t>Пути и средства вовлечения подростка в террористическую,</w:t>
      </w:r>
      <w:r>
        <w:rPr>
          <w:rFonts w:eastAsia="Times New Roman"/>
          <w:sz w:val="24"/>
          <w:szCs w:val="24"/>
        </w:rPr>
        <w:t xml:space="preserve"> </w:t>
      </w:r>
      <w:r>
        <w:rPr>
          <w:rFonts w:eastAsia="Times New Roman"/>
          <w:i/>
          <w:iCs/>
          <w:sz w:val="24"/>
          <w:szCs w:val="24"/>
        </w:rPr>
        <w:t>экстремистскую</w:t>
      </w:r>
    </w:p>
    <w:p w:rsidR="00C472B6" w:rsidRDefault="00C472B6">
      <w:pPr>
        <w:spacing w:line="13" w:lineRule="exact"/>
        <w:rPr>
          <w:rFonts w:eastAsia="Times New Roman"/>
          <w:sz w:val="24"/>
          <w:szCs w:val="24"/>
        </w:rPr>
      </w:pPr>
    </w:p>
    <w:p w:rsidR="00C472B6" w:rsidRDefault="007364DB" w:rsidP="001D4F18">
      <w:pPr>
        <w:numPr>
          <w:ilvl w:val="0"/>
          <w:numId w:val="305"/>
        </w:numPr>
        <w:tabs>
          <w:tab w:val="left" w:pos="735"/>
        </w:tabs>
        <w:spacing w:line="238" w:lineRule="auto"/>
        <w:ind w:left="260" w:firstLine="2"/>
        <w:jc w:val="both"/>
        <w:rPr>
          <w:rFonts w:eastAsia="Times New Roman"/>
          <w:i/>
          <w:iCs/>
          <w:sz w:val="24"/>
          <w:szCs w:val="24"/>
        </w:rPr>
      </w:pPr>
      <w:r>
        <w:rPr>
          <w:rFonts w:eastAsia="Times New Roman"/>
          <w:i/>
          <w:iCs/>
          <w:sz w:val="24"/>
          <w:szCs w:val="24"/>
        </w:rPr>
        <w:t xml:space="preserve">наркотическую деятельность. Ответственность несовершеннолетних за правонарушения. </w:t>
      </w:r>
      <w:r>
        <w:rPr>
          <w:rFonts w:eastAsia="Times New Roman"/>
          <w:sz w:val="24"/>
          <w:szCs w:val="24"/>
        </w:rPr>
        <w:t>Личная безопасность при террористических актах и при обнаружении</w:t>
      </w:r>
      <w:r>
        <w:rPr>
          <w:rFonts w:eastAsia="Times New Roman"/>
          <w:i/>
          <w:iCs/>
          <w:sz w:val="24"/>
          <w:szCs w:val="24"/>
        </w:rPr>
        <w:t xml:space="preserve"> </w:t>
      </w:r>
      <w:r>
        <w:rPr>
          <w:rFonts w:eastAsia="Times New Roman"/>
          <w:sz w:val="24"/>
          <w:szCs w:val="24"/>
        </w:rPr>
        <w:t>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472B6" w:rsidRDefault="00C472B6">
      <w:pPr>
        <w:spacing w:line="196" w:lineRule="exact"/>
        <w:rPr>
          <w:sz w:val="20"/>
          <w:szCs w:val="20"/>
        </w:rPr>
      </w:pPr>
    </w:p>
    <w:p w:rsidR="00C472B6" w:rsidRDefault="007364DB">
      <w:pPr>
        <w:ind w:left="9320"/>
        <w:rPr>
          <w:sz w:val="20"/>
          <w:szCs w:val="20"/>
        </w:rPr>
      </w:pPr>
      <w:r>
        <w:rPr>
          <w:rFonts w:eastAsia="Times New Roman"/>
          <w:sz w:val="20"/>
          <w:szCs w:val="20"/>
        </w:rPr>
        <w:t>222</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4" w:lineRule="auto"/>
        <w:ind w:left="980" w:right="2600"/>
        <w:rPr>
          <w:sz w:val="20"/>
          <w:szCs w:val="20"/>
        </w:rPr>
      </w:pPr>
      <w:r>
        <w:rPr>
          <w:rFonts w:eastAsia="Times New Roman"/>
          <w:b/>
          <w:bCs/>
          <w:sz w:val="24"/>
          <w:szCs w:val="24"/>
        </w:rPr>
        <w:t>Основы медицинских знаний и здорового образа жизни Основы здорового образа жизни</w:t>
      </w:r>
    </w:p>
    <w:p w:rsidR="00C472B6" w:rsidRDefault="00C472B6">
      <w:pPr>
        <w:spacing w:line="9"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rFonts w:eastAsia="Times New Roman"/>
          <w:i/>
          <w:iCs/>
          <w:sz w:val="24"/>
          <w:szCs w:val="24"/>
        </w:rPr>
        <w:t>Семья в современном обществе.</w:t>
      </w:r>
      <w:r>
        <w:rPr>
          <w:rFonts w:eastAsia="Times New Roman"/>
          <w:sz w:val="24"/>
          <w:szCs w:val="24"/>
        </w:rPr>
        <w:t xml:space="preserve"> </w:t>
      </w:r>
      <w:r>
        <w:rPr>
          <w:rFonts w:eastAsia="Times New Roman"/>
          <w:i/>
          <w:iCs/>
          <w:sz w:val="24"/>
          <w:szCs w:val="24"/>
        </w:rPr>
        <w:t>Права и</w:t>
      </w:r>
      <w:r>
        <w:rPr>
          <w:rFonts w:eastAsia="Times New Roman"/>
          <w:sz w:val="24"/>
          <w:szCs w:val="24"/>
        </w:rPr>
        <w:t xml:space="preserve"> </w:t>
      </w:r>
      <w:r>
        <w:rPr>
          <w:rFonts w:eastAsia="Times New Roman"/>
          <w:i/>
          <w:iCs/>
          <w:sz w:val="24"/>
          <w:szCs w:val="24"/>
        </w:rPr>
        <w:t>обязанности супругов. Защита прав ребенка.</w:t>
      </w:r>
    </w:p>
    <w:p w:rsidR="00C472B6" w:rsidRDefault="00C472B6">
      <w:pPr>
        <w:spacing w:line="7" w:lineRule="exact"/>
        <w:rPr>
          <w:sz w:val="20"/>
          <w:szCs w:val="20"/>
        </w:rPr>
      </w:pPr>
    </w:p>
    <w:p w:rsidR="00C472B6" w:rsidRDefault="007364DB">
      <w:pPr>
        <w:ind w:left="980"/>
        <w:rPr>
          <w:sz w:val="20"/>
          <w:szCs w:val="20"/>
        </w:rPr>
      </w:pPr>
      <w:r>
        <w:rPr>
          <w:rFonts w:eastAsia="Times New Roman"/>
          <w:b/>
          <w:bCs/>
          <w:sz w:val="24"/>
          <w:szCs w:val="24"/>
        </w:rPr>
        <w:t>Основы медицинских знаний и оказание первой помощи</w:t>
      </w:r>
    </w:p>
    <w:p w:rsidR="00C472B6" w:rsidRDefault="00C472B6">
      <w:pPr>
        <w:spacing w:line="5" w:lineRule="exact"/>
        <w:rPr>
          <w:sz w:val="20"/>
          <w:szCs w:val="20"/>
        </w:rPr>
      </w:pPr>
    </w:p>
    <w:p w:rsidR="00C472B6" w:rsidRDefault="007364DB">
      <w:pPr>
        <w:spacing w:line="238" w:lineRule="auto"/>
        <w:ind w:left="260" w:firstLine="708"/>
        <w:jc w:val="both"/>
        <w:rPr>
          <w:sz w:val="20"/>
          <w:szCs w:val="20"/>
        </w:rPr>
      </w:pPr>
      <w:r>
        <w:rPr>
          <w:rFonts w:eastAsia="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rFonts w:eastAsia="Times New Roman"/>
          <w:i/>
          <w:iCs/>
          <w:sz w:val="24"/>
          <w:szCs w:val="24"/>
        </w:rPr>
        <w:t>Основные неинфекционные и инфекционные</w:t>
      </w:r>
      <w:r>
        <w:rPr>
          <w:rFonts w:eastAsia="Times New Roman"/>
          <w:sz w:val="24"/>
          <w:szCs w:val="24"/>
        </w:rPr>
        <w:t xml:space="preserve"> </w:t>
      </w:r>
      <w:r>
        <w:rPr>
          <w:rFonts w:eastAsia="Times New Roman"/>
          <w:i/>
          <w:iCs/>
          <w:sz w:val="24"/>
          <w:szCs w:val="24"/>
        </w:rPr>
        <w:t>заболевания,их профилактика</w:t>
      </w:r>
      <w:r>
        <w:rPr>
          <w:rFonts w:eastAsia="Times New Roman"/>
          <w:sz w:val="24"/>
          <w:szCs w:val="24"/>
        </w:rPr>
        <w:t>.</w:t>
      </w:r>
      <w:r>
        <w:rPr>
          <w:rFonts w:eastAsia="Times New Roman"/>
          <w:i/>
          <w:iCs/>
          <w:sz w:val="24"/>
          <w:szCs w:val="24"/>
        </w:rPr>
        <w:t xml:space="preserve"> </w:t>
      </w:r>
      <w:r>
        <w:rPr>
          <w:rFonts w:eastAsia="Times New Roman"/>
          <w:sz w:val="24"/>
          <w:szCs w:val="24"/>
        </w:rPr>
        <w:t>Первая помощь при отравлениях.</w:t>
      </w:r>
      <w:r>
        <w:rPr>
          <w:rFonts w:eastAsia="Times New Roman"/>
          <w:i/>
          <w:iCs/>
          <w:sz w:val="24"/>
          <w:szCs w:val="24"/>
        </w:rPr>
        <w:t xml:space="preserve"> </w:t>
      </w:r>
      <w:r>
        <w:rPr>
          <w:rFonts w:eastAsia="Times New Roman"/>
          <w:sz w:val="24"/>
          <w:szCs w:val="24"/>
        </w:rPr>
        <w:t>Первая помощь при</w:t>
      </w:r>
      <w:r>
        <w:rPr>
          <w:rFonts w:eastAsia="Times New Roman"/>
          <w:i/>
          <w:iCs/>
          <w:sz w:val="24"/>
          <w:szCs w:val="24"/>
        </w:rPr>
        <w:t xml:space="preserve"> </w:t>
      </w:r>
      <w:r>
        <w:rPr>
          <w:rFonts w:eastAsia="Times New Roman"/>
          <w:sz w:val="24"/>
          <w:szCs w:val="24"/>
        </w:rPr>
        <w:t xml:space="preserve">тепловом (солнечном) ударе. Первая помощь при укусе насекомых и змей. </w:t>
      </w:r>
      <w:r>
        <w:rPr>
          <w:rFonts w:eastAsia="Times New Roman"/>
          <w:i/>
          <w:iCs/>
          <w:sz w:val="24"/>
          <w:szCs w:val="24"/>
        </w:rPr>
        <w:t>Первая помощь</w:t>
      </w:r>
      <w:r>
        <w:rPr>
          <w:rFonts w:eastAsia="Times New Roman"/>
          <w:sz w:val="24"/>
          <w:szCs w:val="24"/>
        </w:rPr>
        <w:t xml:space="preserve"> </w:t>
      </w:r>
      <w:r>
        <w:rPr>
          <w:rFonts w:eastAsia="Times New Roman"/>
          <w:i/>
          <w:iCs/>
          <w:sz w:val="24"/>
          <w:szCs w:val="24"/>
        </w:rPr>
        <w:t>при остановке сердечной деятельности. Первая помощь при коме. Особенности оказания первой помощи при поражении электрическим током.</w:t>
      </w:r>
    </w:p>
    <w:p w:rsidR="00C472B6" w:rsidRDefault="00C472B6">
      <w:pPr>
        <w:spacing w:line="12" w:lineRule="exact"/>
        <w:rPr>
          <w:sz w:val="20"/>
          <w:szCs w:val="20"/>
        </w:rPr>
      </w:pPr>
    </w:p>
    <w:p w:rsidR="00C472B6" w:rsidRDefault="007364DB">
      <w:pPr>
        <w:ind w:left="260"/>
        <w:rPr>
          <w:sz w:val="20"/>
          <w:szCs w:val="20"/>
        </w:rPr>
      </w:pPr>
      <w:r>
        <w:rPr>
          <w:rFonts w:eastAsia="Times New Roman"/>
          <w:b/>
          <w:bCs/>
          <w:sz w:val="24"/>
          <w:szCs w:val="24"/>
        </w:rPr>
        <w:t>Саха тыла</w:t>
      </w:r>
    </w:p>
    <w:p w:rsidR="00C472B6" w:rsidRDefault="00C472B6">
      <w:pPr>
        <w:spacing w:line="7"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Саха Республикатыгар орто оскуолаҕа саха тылын үөрэтии государственнай суолталаах икки докумуоҥҥа олоҕурар:</w:t>
      </w:r>
    </w:p>
    <w:p w:rsidR="00C472B6" w:rsidRDefault="00C472B6">
      <w:pPr>
        <w:spacing w:line="14" w:lineRule="exact"/>
        <w:rPr>
          <w:sz w:val="20"/>
          <w:szCs w:val="20"/>
        </w:rPr>
      </w:pPr>
    </w:p>
    <w:p w:rsidR="00C472B6" w:rsidRDefault="007364DB">
      <w:pPr>
        <w:spacing w:line="237" w:lineRule="auto"/>
        <w:ind w:left="260"/>
        <w:jc w:val="both"/>
        <w:rPr>
          <w:sz w:val="20"/>
          <w:szCs w:val="20"/>
        </w:rPr>
      </w:pPr>
      <w:r>
        <w:rPr>
          <w:rFonts w:eastAsia="Times New Roman"/>
          <w:sz w:val="24"/>
          <w:szCs w:val="24"/>
        </w:rPr>
        <w:t>1.1992 сыл муус устар 4 күнүгэр ылыллыбыт Саха Республикатын Конституциятын 46-с ыстатыйатыгар «Саха Республикатын государственнай тылларынан Саха уонна нуучча тыла буолаллар» диэн суруллубута. Ол аата саха тыла үөрэххэ, үлэҕэ-хамнаска, дьыала-докумуон толоруутугар, уопсастыба бары эйгэтигэр толору туттуллар бырааптаах тыл буолар.</w:t>
      </w:r>
    </w:p>
    <w:p w:rsidR="00C472B6" w:rsidRDefault="00C472B6">
      <w:pPr>
        <w:spacing w:line="18" w:lineRule="exact"/>
        <w:rPr>
          <w:sz w:val="20"/>
          <w:szCs w:val="20"/>
        </w:rPr>
      </w:pPr>
    </w:p>
    <w:p w:rsidR="00C472B6" w:rsidRDefault="007364DB">
      <w:pPr>
        <w:spacing w:line="237" w:lineRule="auto"/>
        <w:ind w:left="260"/>
        <w:jc w:val="both"/>
        <w:rPr>
          <w:sz w:val="20"/>
          <w:szCs w:val="20"/>
        </w:rPr>
      </w:pPr>
      <w:r>
        <w:rPr>
          <w:rFonts w:eastAsia="Times New Roman"/>
          <w:sz w:val="24"/>
          <w:szCs w:val="24"/>
        </w:rPr>
        <w:t>2.СР Правительствота 1991 с. ыам ыйын 23 күнүгэр «Саха Республикатын национальнай оскуолаларын саҥардан сайыннарыы концепциятын» бигэргэппитэ. Концепция оҕо кыра сааһытган орто оскуоланы бүтэриэр диэри төрөөбүт тылынан иитиллэр, үөрэнэр конституциянан көрүллүбүт демократическай быраабын олоххо киллэрэр бириинсиби тутуһар.</w:t>
      </w:r>
    </w:p>
    <w:p w:rsidR="00C472B6" w:rsidRDefault="00C472B6">
      <w:pPr>
        <w:spacing w:line="17" w:lineRule="exact"/>
        <w:rPr>
          <w:sz w:val="20"/>
          <w:szCs w:val="20"/>
        </w:rPr>
      </w:pPr>
    </w:p>
    <w:p w:rsidR="00C472B6" w:rsidRDefault="007364DB">
      <w:pPr>
        <w:spacing w:line="238" w:lineRule="auto"/>
        <w:ind w:left="260"/>
        <w:rPr>
          <w:sz w:val="20"/>
          <w:szCs w:val="20"/>
        </w:rPr>
      </w:pPr>
      <w:r>
        <w:rPr>
          <w:rFonts w:eastAsia="Times New Roman"/>
          <w:sz w:val="24"/>
          <w:szCs w:val="24"/>
        </w:rPr>
        <w:t>Оҕо төрөөбүт тыла үөрэҕи-билиини кэбэҕэстик ылынар, ейө-толкуйа тобуллар, майгыта-сигилитэ олохсуйар, айар-тутар дьоҕура сайдар айылҕаттан айыллыбыт эйгэтэ буолар. Норуот олорбут олоҕо, тыына-дьылҕата тылыгар сөҥөн сылдьар. Оҕо төрүөҕүттэн ийэ тылын эйгэтигэр иитилиннэҕинэ, омук кутун-сүрүн, өр үйэлэргэ муспут муудараһын этигэр-хааныгар иҥэринэр, төрөөбүт тылын, бэйэтин омугун ытыктыыр-харыстыыр киһи буолар. Ийэ тыллаах киһи атын омук дьонун кытта тэҥнээҕин билинэн, дьиҥ интернациональнай тыыҥҥа иитиллэр.</w:t>
      </w:r>
    </w:p>
    <w:p w:rsidR="00C472B6" w:rsidRDefault="00C472B6">
      <w:pPr>
        <w:spacing w:line="17" w:lineRule="exact"/>
        <w:rPr>
          <w:sz w:val="20"/>
          <w:szCs w:val="20"/>
        </w:rPr>
      </w:pPr>
    </w:p>
    <w:p w:rsidR="00C472B6" w:rsidRDefault="007364DB">
      <w:pPr>
        <w:spacing w:line="236" w:lineRule="auto"/>
        <w:ind w:left="260"/>
        <w:jc w:val="both"/>
        <w:rPr>
          <w:sz w:val="20"/>
          <w:szCs w:val="20"/>
        </w:rPr>
      </w:pPr>
      <w:r>
        <w:rPr>
          <w:rFonts w:eastAsia="Times New Roman"/>
          <w:sz w:val="24"/>
          <w:szCs w:val="24"/>
        </w:rPr>
        <w:t>Хайа да омук төрөөбүт тылын билэр, таптыыр, сыаналыыр кэнчээри ыччаттаах буоллаҕына, тыыннаах буолар, салгыы сайдар, барҕарар кыахтанар. Тыл — бүтүн норуот төрүт баайа, кэлэр кэскилэ.</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Саха тыла — саха оскуолатыгар үөрэх тыла, билии-көрүү төрдө буолар. Үөрэнээччи тыл үөрэҕин туһунаи сүрүн өйдөбулэ, ситимнээн саҥарар үөрүйэҕэ, ырытар-толкуйдуур, оҥорон көрөр дьоҕура маҥнай төрөөбүт тыл уруогар олохсуйар.</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Онтон салгыы оҕо атын үөрэх предметтэрин ис хоһоонун төрөөбүт тылынан ордук чэпчэкитик өйдүүр. Билиитэ-көрүүтэ кэҥээн истэҕин ахсын тылын саппааһа байар. Онон атын предметтэри сахалыы үөрэтии төрөөбүт тылы баһылыырга көмөлөһөр.</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Төрөөбүт тылын үчүгэйдик билэр үөрэнээччи ол өйдөбүлүгэр, сатабылыгар, үөрүйэҕэр тирэҕирэн, нуучча тылын, омук тылларын эмиэ түргэнник үөрэтэр. Хас да тылы билэр киһи информацияны ылар, туһанар кыаҕа улам улаатан иһэр.</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Ити курдук саха тылын оскуолаҕа үөрэтии бары предметтэри үөрэтини кытга быһаччы ситимнээх, онно акылаат буолар ураты суолталанар.</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Итинэн сибээстээн саха тылыгар үөрэтии программата орто оскуоланы бүтэрэр үөрэнээччигэ маннык ирдэбили туруорар:</w:t>
      </w:r>
    </w:p>
    <w:p w:rsidR="00C472B6" w:rsidRDefault="00C472B6">
      <w:pPr>
        <w:spacing w:line="196" w:lineRule="exact"/>
        <w:rPr>
          <w:sz w:val="20"/>
          <w:szCs w:val="20"/>
        </w:rPr>
      </w:pPr>
    </w:p>
    <w:p w:rsidR="00C472B6" w:rsidRDefault="007364DB">
      <w:pPr>
        <w:ind w:left="9320"/>
        <w:rPr>
          <w:sz w:val="20"/>
          <w:szCs w:val="20"/>
        </w:rPr>
      </w:pPr>
      <w:r>
        <w:rPr>
          <w:rFonts w:eastAsia="Times New Roman"/>
          <w:sz w:val="20"/>
          <w:szCs w:val="20"/>
        </w:rPr>
        <w:t>223</w:t>
      </w:r>
    </w:p>
    <w:p w:rsidR="00C472B6" w:rsidRDefault="00C472B6">
      <w:pPr>
        <w:sectPr w:rsidR="00C472B6">
          <w:pgSz w:w="11900" w:h="16838"/>
          <w:pgMar w:top="859" w:right="846" w:bottom="380" w:left="1440" w:header="0" w:footer="0" w:gutter="0"/>
          <w:cols w:space="720" w:equalWidth="0">
            <w:col w:w="9620"/>
          </w:cols>
        </w:sectPr>
      </w:pPr>
    </w:p>
    <w:p w:rsidR="00C472B6" w:rsidRDefault="007364DB">
      <w:pPr>
        <w:spacing w:line="234" w:lineRule="auto"/>
        <w:ind w:left="260"/>
        <w:jc w:val="both"/>
        <w:rPr>
          <w:sz w:val="20"/>
          <w:szCs w:val="20"/>
        </w:rPr>
      </w:pPr>
      <w:r>
        <w:rPr>
          <w:rFonts w:eastAsia="Times New Roman"/>
          <w:sz w:val="24"/>
          <w:szCs w:val="24"/>
        </w:rPr>
        <w:t>1.Үерэнээччи үлэҕэ-хамнаска, дьыалаҕа-куолуга, уопсастыба олоҕор төрөөбүт тылынан хомоҕойдук кэпсэтэр, санаатын сааһылаан этэр, суруйар.</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2.Саха тылын үөрэҕин, тыл култууратын туһунан өйдөбүлү ылар, литературнай нуорманы бняэр, төрөөбүт тылын барҕа баайын сыаналыыр, сатаан туһанар.</w:t>
      </w:r>
    </w:p>
    <w:p w:rsidR="00C472B6" w:rsidRDefault="00C472B6">
      <w:pPr>
        <w:spacing w:line="14" w:lineRule="exact"/>
        <w:rPr>
          <w:sz w:val="20"/>
          <w:szCs w:val="20"/>
        </w:rPr>
      </w:pPr>
    </w:p>
    <w:p w:rsidR="00C472B6" w:rsidRDefault="007364DB">
      <w:pPr>
        <w:spacing w:line="236" w:lineRule="auto"/>
        <w:ind w:left="260" w:right="20"/>
        <w:rPr>
          <w:sz w:val="20"/>
          <w:szCs w:val="20"/>
        </w:rPr>
      </w:pPr>
      <w:r>
        <w:rPr>
          <w:rFonts w:eastAsia="Times New Roman"/>
          <w:sz w:val="24"/>
          <w:szCs w:val="24"/>
        </w:rPr>
        <w:t>3.Ийэ тылын баайынан, кэрэтинэн киэн тутгар, төрөөбүт тыла сайдарын туһугар туруулаһар, кэлэр көлүөнэҕэ тириэрдэр ытык иэстээҕин өйдүүр. Төрөөбүт тылы оскуолаҕа үөрэтии</w:t>
      </w:r>
    </w:p>
    <w:p w:rsidR="00C472B6" w:rsidRDefault="00C472B6">
      <w:pPr>
        <w:spacing w:line="14" w:lineRule="exact"/>
        <w:rPr>
          <w:sz w:val="20"/>
          <w:szCs w:val="20"/>
        </w:rPr>
      </w:pPr>
    </w:p>
    <w:p w:rsidR="00C472B6" w:rsidRDefault="007364DB">
      <w:pPr>
        <w:spacing w:line="237" w:lineRule="auto"/>
        <w:ind w:left="260"/>
        <w:rPr>
          <w:sz w:val="20"/>
          <w:szCs w:val="20"/>
        </w:rPr>
      </w:pPr>
      <w:r>
        <w:rPr>
          <w:rFonts w:eastAsia="Times New Roman"/>
          <w:sz w:val="24"/>
          <w:szCs w:val="24"/>
        </w:rPr>
        <w:t>Оскуолаҕа төрөебүт тылы үөрэтии предметэ — саха литературнай тыла. Литературнай тыл хайа да омукка тыл сайдыытын саамай үрдүк көстүүтэ. Литературнай тыл диэн норуот бүттүүн билэр, харыстанар бигэ нуормалаах, араҥаламмыт араас истииллээх, тыл талыллыбыт, нарыламмыт, чочуллубут көрүҥэ буолар. Билиҥҥи үөрэх этэринэн, тылы билии икки таһымнаах:</w:t>
      </w:r>
    </w:p>
    <w:p w:rsidR="00C472B6" w:rsidRDefault="00C472B6">
      <w:pPr>
        <w:spacing w:line="15"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1)литературнай тыл нуорматын баһылааһын, ол аата тыл фонетическай, лексическэй. грамматическай сокуоннарын билии;</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2)тыл култууратын ирдэбилин, стилистикатын билии, а.э. тыл олоххо туттуллар сиэрин, үөрүйэҕин, быраабылатын тутуһан саҥарыы, суруйуу.</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Итиннэ олоҕуран, билигин саха тылын орто оскуолаҕа үөрэтии икки хайысханы тутуһар:</w:t>
      </w:r>
    </w:p>
    <w:p w:rsidR="00C472B6" w:rsidRDefault="007364DB">
      <w:pPr>
        <w:tabs>
          <w:tab w:val="left" w:pos="1900"/>
          <w:tab w:val="left" w:pos="3880"/>
          <w:tab w:val="left" w:pos="5080"/>
        </w:tabs>
        <w:ind w:left="260"/>
        <w:rPr>
          <w:sz w:val="20"/>
          <w:szCs w:val="20"/>
        </w:rPr>
      </w:pPr>
      <w:r>
        <w:rPr>
          <w:rFonts w:eastAsia="Times New Roman"/>
          <w:sz w:val="24"/>
          <w:szCs w:val="24"/>
        </w:rPr>
        <w:t>а) саха тылын</w:t>
      </w:r>
      <w:r>
        <w:rPr>
          <w:rFonts w:eastAsia="Times New Roman"/>
          <w:sz w:val="24"/>
          <w:szCs w:val="24"/>
        </w:rPr>
        <w:tab/>
        <w:t>үөрэҕин  туһунан</w:t>
      </w:r>
      <w:r>
        <w:rPr>
          <w:rFonts w:eastAsia="Times New Roman"/>
          <w:sz w:val="24"/>
          <w:szCs w:val="24"/>
        </w:rPr>
        <w:tab/>
        <w:t>өйдөбүлү,</w:t>
      </w:r>
      <w:r>
        <w:rPr>
          <w:rFonts w:eastAsia="Times New Roman"/>
          <w:sz w:val="24"/>
          <w:szCs w:val="24"/>
        </w:rPr>
        <w:tab/>
        <w:t>литературнай  тыл нуормаларын билии;</w:t>
      </w:r>
    </w:p>
    <w:p w:rsidR="00C472B6" w:rsidRDefault="007364DB">
      <w:pPr>
        <w:tabs>
          <w:tab w:val="left" w:pos="600"/>
          <w:tab w:val="left" w:pos="1260"/>
          <w:tab w:val="left" w:pos="2920"/>
          <w:tab w:val="left" w:pos="4360"/>
          <w:tab w:val="left" w:pos="6260"/>
          <w:tab w:val="left" w:pos="7540"/>
          <w:tab w:val="left" w:pos="8780"/>
        </w:tabs>
        <w:ind w:left="260"/>
        <w:rPr>
          <w:sz w:val="20"/>
          <w:szCs w:val="20"/>
        </w:rPr>
      </w:pPr>
      <w:r>
        <w:rPr>
          <w:rFonts w:eastAsia="Times New Roman"/>
          <w:sz w:val="24"/>
          <w:szCs w:val="24"/>
        </w:rPr>
        <w:t>б)</w:t>
      </w:r>
      <w:r>
        <w:rPr>
          <w:rFonts w:eastAsia="Times New Roman"/>
          <w:sz w:val="24"/>
          <w:szCs w:val="24"/>
        </w:rPr>
        <w:tab/>
        <w:t>тыл</w:t>
      </w:r>
      <w:r>
        <w:rPr>
          <w:rFonts w:eastAsia="Times New Roman"/>
          <w:sz w:val="24"/>
          <w:szCs w:val="24"/>
        </w:rPr>
        <w:tab/>
        <w:t>култууратын,</w:t>
      </w:r>
      <w:r>
        <w:rPr>
          <w:rFonts w:eastAsia="Times New Roman"/>
          <w:sz w:val="24"/>
          <w:szCs w:val="24"/>
        </w:rPr>
        <w:tab/>
        <w:t>стилистика</w:t>
      </w:r>
      <w:r>
        <w:rPr>
          <w:rFonts w:eastAsia="Times New Roman"/>
          <w:sz w:val="24"/>
          <w:szCs w:val="24"/>
        </w:rPr>
        <w:tab/>
        <w:t>ирдэбиллэригэр</w:t>
      </w:r>
      <w:r>
        <w:rPr>
          <w:rFonts w:eastAsia="Times New Roman"/>
          <w:sz w:val="24"/>
          <w:szCs w:val="24"/>
        </w:rPr>
        <w:tab/>
        <w:t>тирэҕирэн,</w:t>
      </w:r>
      <w:r>
        <w:rPr>
          <w:rFonts w:eastAsia="Times New Roman"/>
          <w:sz w:val="24"/>
          <w:szCs w:val="24"/>
        </w:rPr>
        <w:tab/>
        <w:t>ситимнээн</w:t>
      </w:r>
      <w:r>
        <w:rPr>
          <w:rFonts w:eastAsia="Times New Roman"/>
          <w:sz w:val="24"/>
          <w:szCs w:val="24"/>
        </w:rPr>
        <w:tab/>
        <w:t>саҥарар</w:t>
      </w:r>
    </w:p>
    <w:p w:rsidR="00C472B6" w:rsidRDefault="007364DB">
      <w:pPr>
        <w:ind w:left="260"/>
        <w:rPr>
          <w:sz w:val="20"/>
          <w:szCs w:val="20"/>
        </w:rPr>
      </w:pPr>
      <w:r>
        <w:rPr>
          <w:rFonts w:eastAsia="Times New Roman"/>
          <w:sz w:val="24"/>
          <w:szCs w:val="24"/>
        </w:rPr>
        <w:t>үөрүйэҕи (ситимнээх саҥаны) сайыннарыы.</w:t>
      </w:r>
    </w:p>
    <w:p w:rsidR="00C472B6" w:rsidRDefault="00C472B6">
      <w:pPr>
        <w:spacing w:line="12"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Онон саха оскуолатыгар саха тылын үөрэтии функциональнай хайысхалаах бириинсиби (принцип функциональнай направленности) тутуһар. Саха тылын үөрэтии манны ис хоһоонноох буолар:</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Лексиканы үөрэтии саха омук тылыи барҕа баайын арыйан, тылы араас эйгэҕэ, араас сыалга-сорукка сатаан туттар кыаҕы биэрэр.</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Фонетика салаата саха тылын дорҕоонун ураты айылгытын көрдөрөн, саха тылын үйэлээх үгэстэрин харыстыырга олук охсор.</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Морфология араас саҥа чааһа үөскүүр уонна уларыйар халыыбын үөрэтэр, тыл литературнай нуорматын арааран билэргэ уонна тутуһарга үөрэтэр.</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Синтаксис сахалыы этии эгэлгэ арааһын билиһиннэрэн, үөрэнээччи саныыр санаатын толору этэригэр, ситимнээх саҥата сайдарыгар төрүт буолар.</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Итинэн сибээстээн саха тылыгар үөрэтии программата орто оскуоланы бүтэрэр үөрэнээччигэ маннык ирдэбили туруорар:</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1.Үерэнээччи үлэҕэ-хамнаска, дьыалаҕа-куолуга, уопсастыба олоҕор төрөөбүт тылынан хомоҕойдук кэпсэтэр, санаатын сааһылаан этэр, суруйар.</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2.Саха тылын үөрэҕин, тыл култууратын туһунан өйдөбүлү ылар, литературнай нуорманы билэр, төрөөбүт тылын барҕа баайын сыаналыыр, сатаан туһанар.</w:t>
      </w:r>
    </w:p>
    <w:p w:rsidR="00C472B6" w:rsidRDefault="00C472B6">
      <w:pPr>
        <w:spacing w:line="14" w:lineRule="exact"/>
        <w:rPr>
          <w:sz w:val="20"/>
          <w:szCs w:val="20"/>
        </w:rPr>
      </w:pPr>
    </w:p>
    <w:p w:rsidR="00C472B6" w:rsidRDefault="007364DB">
      <w:pPr>
        <w:spacing w:line="236" w:lineRule="auto"/>
        <w:ind w:left="260" w:right="20"/>
        <w:rPr>
          <w:sz w:val="20"/>
          <w:szCs w:val="20"/>
        </w:rPr>
      </w:pPr>
      <w:r>
        <w:rPr>
          <w:rFonts w:eastAsia="Times New Roman"/>
          <w:sz w:val="24"/>
          <w:szCs w:val="24"/>
        </w:rPr>
        <w:t>Ийэ тылын баайынан, кэрэтинэн киэн туттар, төрөөбүт тыла сайдарын туһугар туруулаһар, кэлэр көлүөнэҕэ тириэрдэр ытык иэстээҕин өйдүүр. Төрөөбүт тылы оскуолаҕа үөрэтии</w:t>
      </w:r>
    </w:p>
    <w:p w:rsidR="00C472B6" w:rsidRDefault="00C472B6">
      <w:pPr>
        <w:spacing w:line="14" w:lineRule="exact"/>
        <w:rPr>
          <w:sz w:val="20"/>
          <w:szCs w:val="20"/>
        </w:rPr>
      </w:pPr>
    </w:p>
    <w:p w:rsidR="00C472B6" w:rsidRDefault="007364DB">
      <w:pPr>
        <w:spacing w:line="237" w:lineRule="auto"/>
        <w:ind w:left="260"/>
        <w:rPr>
          <w:sz w:val="20"/>
          <w:szCs w:val="20"/>
        </w:rPr>
      </w:pPr>
      <w:r>
        <w:rPr>
          <w:rFonts w:eastAsia="Times New Roman"/>
          <w:sz w:val="24"/>
          <w:szCs w:val="24"/>
        </w:rPr>
        <w:t>Оскуолаҕа төрөөбүт тылы үөрэтии предметэ — саха литературнай тыла. Литературнай тыл хайа да омукка тыл сайдыытын саамай үрдүк көстүүтэ. Литературнай тыл диэн норуот бүттүүн билэр, харыстанар бигэ нуормалаах, араҥаламмыт араас истииллээх, тыл талыллыбыт, нарыламмыт, чочуллубут көрүнэ буолар. Билиҥҥи үөрэх этэринэн, тылы билии икки таһымнаах:</w:t>
      </w:r>
    </w:p>
    <w:p w:rsidR="00C472B6" w:rsidRDefault="00C472B6">
      <w:pPr>
        <w:spacing w:line="17"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1)литературнай тыл нуорматын баһылааһын, ол аата тыл фонетическай, лексическэй. грамматическай сокуоннарын билии;</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2)тыл култууратыгар ирдэбилин, стилистиканы билии, а.э., тыл олоххо туттуллар сиэрин, үөрүйэҕин, быраабылатын тутуһан саҥарыы, суруйуу.</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Итиннэ олоҕуран, билигин саха тылын орто оскуолаҕа үөрэтии икки хайысханы тутуһар:</w:t>
      </w:r>
    </w:p>
    <w:p w:rsidR="00C472B6" w:rsidRDefault="007364DB">
      <w:pPr>
        <w:tabs>
          <w:tab w:val="left" w:pos="1900"/>
          <w:tab w:val="left" w:pos="3880"/>
          <w:tab w:val="left" w:pos="5080"/>
        </w:tabs>
        <w:ind w:left="260"/>
        <w:rPr>
          <w:sz w:val="20"/>
          <w:szCs w:val="20"/>
        </w:rPr>
      </w:pPr>
      <w:r>
        <w:rPr>
          <w:rFonts w:eastAsia="Times New Roman"/>
          <w:sz w:val="24"/>
          <w:szCs w:val="24"/>
        </w:rPr>
        <w:t>а) саха тылын</w:t>
      </w:r>
      <w:r>
        <w:rPr>
          <w:rFonts w:eastAsia="Times New Roman"/>
          <w:sz w:val="24"/>
          <w:szCs w:val="24"/>
        </w:rPr>
        <w:tab/>
        <w:t>үөрэҕин  туһунан</w:t>
      </w:r>
      <w:r>
        <w:rPr>
          <w:rFonts w:eastAsia="Times New Roman"/>
          <w:sz w:val="24"/>
          <w:szCs w:val="24"/>
        </w:rPr>
        <w:tab/>
        <w:t>өйдөбүлү,</w:t>
      </w:r>
      <w:r>
        <w:rPr>
          <w:rFonts w:eastAsia="Times New Roman"/>
          <w:sz w:val="24"/>
          <w:szCs w:val="24"/>
        </w:rPr>
        <w:tab/>
        <w:t>литературнай  тыл нуормаларын билии;</w:t>
      </w:r>
    </w:p>
    <w:p w:rsidR="00C472B6" w:rsidRDefault="007364DB">
      <w:pPr>
        <w:tabs>
          <w:tab w:val="left" w:pos="600"/>
          <w:tab w:val="left" w:pos="1260"/>
          <w:tab w:val="left" w:pos="2920"/>
          <w:tab w:val="left" w:pos="4360"/>
          <w:tab w:val="left" w:pos="6260"/>
          <w:tab w:val="left" w:pos="7540"/>
          <w:tab w:val="left" w:pos="8780"/>
        </w:tabs>
        <w:ind w:left="260"/>
        <w:rPr>
          <w:sz w:val="20"/>
          <w:szCs w:val="20"/>
        </w:rPr>
      </w:pPr>
      <w:r>
        <w:rPr>
          <w:rFonts w:eastAsia="Times New Roman"/>
          <w:sz w:val="24"/>
          <w:szCs w:val="24"/>
        </w:rPr>
        <w:t>б)</w:t>
      </w:r>
      <w:r>
        <w:rPr>
          <w:rFonts w:eastAsia="Times New Roman"/>
          <w:sz w:val="24"/>
          <w:szCs w:val="24"/>
        </w:rPr>
        <w:tab/>
        <w:t>тыл</w:t>
      </w:r>
      <w:r>
        <w:rPr>
          <w:rFonts w:eastAsia="Times New Roman"/>
          <w:sz w:val="24"/>
          <w:szCs w:val="24"/>
        </w:rPr>
        <w:tab/>
        <w:t>култууратын,</w:t>
      </w:r>
      <w:r>
        <w:rPr>
          <w:rFonts w:eastAsia="Times New Roman"/>
          <w:sz w:val="24"/>
          <w:szCs w:val="24"/>
        </w:rPr>
        <w:tab/>
        <w:t>стилистика</w:t>
      </w:r>
      <w:r>
        <w:rPr>
          <w:rFonts w:eastAsia="Times New Roman"/>
          <w:sz w:val="24"/>
          <w:szCs w:val="24"/>
        </w:rPr>
        <w:tab/>
        <w:t>ирдэбиллэригэр</w:t>
      </w:r>
      <w:r>
        <w:rPr>
          <w:rFonts w:eastAsia="Times New Roman"/>
          <w:sz w:val="24"/>
          <w:szCs w:val="24"/>
        </w:rPr>
        <w:tab/>
        <w:t>тирэҕирэн,</w:t>
      </w:r>
      <w:r>
        <w:rPr>
          <w:rFonts w:eastAsia="Times New Roman"/>
          <w:sz w:val="24"/>
          <w:szCs w:val="24"/>
        </w:rPr>
        <w:tab/>
        <w:t>ситимнээн</w:t>
      </w:r>
      <w:r>
        <w:rPr>
          <w:rFonts w:eastAsia="Times New Roman"/>
          <w:sz w:val="24"/>
          <w:szCs w:val="24"/>
        </w:rPr>
        <w:tab/>
        <w:t>саҥарар</w:t>
      </w:r>
    </w:p>
    <w:p w:rsidR="00C472B6" w:rsidRDefault="007364DB">
      <w:pPr>
        <w:ind w:left="260"/>
        <w:rPr>
          <w:sz w:val="20"/>
          <w:szCs w:val="20"/>
        </w:rPr>
      </w:pPr>
      <w:r>
        <w:rPr>
          <w:rFonts w:eastAsia="Times New Roman"/>
          <w:sz w:val="24"/>
          <w:szCs w:val="24"/>
        </w:rPr>
        <w:t>үөрүйэҕи (ситимнээх саҥаны) сайыннарыы.</w:t>
      </w:r>
    </w:p>
    <w:p w:rsidR="00C472B6" w:rsidRDefault="00C472B6">
      <w:pPr>
        <w:spacing w:line="194" w:lineRule="exact"/>
        <w:rPr>
          <w:sz w:val="20"/>
          <w:szCs w:val="20"/>
        </w:rPr>
      </w:pPr>
    </w:p>
    <w:p w:rsidR="00C472B6" w:rsidRDefault="007364DB">
      <w:pPr>
        <w:jc w:val="right"/>
        <w:rPr>
          <w:sz w:val="20"/>
          <w:szCs w:val="20"/>
        </w:rPr>
      </w:pPr>
      <w:r>
        <w:rPr>
          <w:rFonts w:eastAsia="Times New Roman"/>
          <w:sz w:val="20"/>
          <w:szCs w:val="20"/>
        </w:rPr>
        <w:t>224</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6" w:lineRule="auto"/>
        <w:ind w:left="260"/>
        <w:jc w:val="both"/>
        <w:rPr>
          <w:sz w:val="20"/>
          <w:szCs w:val="20"/>
        </w:rPr>
      </w:pPr>
      <w:r>
        <w:rPr>
          <w:rFonts w:eastAsia="Times New Roman"/>
          <w:sz w:val="24"/>
          <w:szCs w:val="24"/>
        </w:rPr>
        <w:t>Онон саха оскуолатыгар саха тылын үөрэтии функциональнай хайысхалаах бириинсиби (приицип функциональнай направленности) тутуһар. Саха тылын үөрэтии манны ис хоһоонноох буолар:</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Лексиканы үөрэтии саха омук тылыи барҕа баайын арыйан, тылы араас эйгэҕэ, араас сыалга-сорукка сатаан туттар кыаҕы биэрэр.</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Фонетика салаата саха тылын дорҕоонун ураты айылгытын көрдөрөн, саха тылын үйэлээх үгэстэрин харыстыырга олук охсор.</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Морфология араас саҥа чааһа үөскүүр уонна уларыйар халыыбын үөрэтэр, тыл литературнай нуорматын арааран билэргэ уонна тутуһарга үөрэтэр.</w:t>
      </w:r>
    </w:p>
    <w:p w:rsidR="00C472B6" w:rsidRDefault="00C472B6">
      <w:pPr>
        <w:spacing w:line="11" w:lineRule="exact"/>
        <w:rPr>
          <w:sz w:val="20"/>
          <w:szCs w:val="20"/>
        </w:rPr>
      </w:pPr>
    </w:p>
    <w:p w:rsidR="00C472B6" w:rsidRDefault="007364DB">
      <w:pPr>
        <w:ind w:left="260"/>
        <w:rPr>
          <w:sz w:val="20"/>
          <w:szCs w:val="20"/>
        </w:rPr>
      </w:pPr>
      <w:r>
        <w:rPr>
          <w:rFonts w:eastAsia="Times New Roman"/>
          <w:sz w:val="24"/>
          <w:szCs w:val="24"/>
        </w:rPr>
        <w:t>Синтаксис сахалыы этии эгэлгэ арааһын билиһиннэрэн, үөрэнээччи саныыр санаатын толору этэригэр, ситимнээх саҥата сайдарыгар төрүт буолар. V кылаас (68 чаас)</w:t>
      </w:r>
    </w:p>
    <w:p w:rsidR="00C472B6" w:rsidRDefault="00C472B6">
      <w:pPr>
        <w:spacing w:line="264" w:lineRule="exact"/>
        <w:rPr>
          <w:sz w:val="20"/>
          <w:szCs w:val="20"/>
        </w:rPr>
      </w:pPr>
    </w:p>
    <w:p w:rsidR="00C472B6" w:rsidRDefault="007364DB">
      <w:pPr>
        <w:ind w:left="260"/>
        <w:rPr>
          <w:sz w:val="20"/>
          <w:szCs w:val="20"/>
        </w:rPr>
      </w:pPr>
      <w:r>
        <w:rPr>
          <w:rFonts w:eastAsia="Times New Roman"/>
          <w:sz w:val="24"/>
          <w:szCs w:val="24"/>
        </w:rPr>
        <w:t>Саха тыла — төрөөбүт тылбыт (1 чаас) Хатылааһын (1 чаас)</w:t>
      </w:r>
    </w:p>
    <w:p w:rsidR="00C472B6" w:rsidRDefault="007364DB">
      <w:pPr>
        <w:ind w:left="260"/>
        <w:rPr>
          <w:sz w:val="20"/>
          <w:szCs w:val="20"/>
        </w:rPr>
      </w:pPr>
      <w:r>
        <w:rPr>
          <w:rFonts w:eastAsia="Times New Roman"/>
          <w:sz w:val="24"/>
          <w:szCs w:val="24"/>
        </w:rPr>
        <w:t>Ситимнээх саҥа (17 чаас). Тиэкис (9 чаас).</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1.Тиэкис өйдөбүлэ,  бэлиэтэ.  Тиэкис тиэмэтэ. Тиэкис сүрүн санаата, эпиграф.</w:t>
      </w:r>
    </w:p>
    <w:p w:rsidR="00C472B6" w:rsidRDefault="007364DB">
      <w:pPr>
        <w:ind w:left="260"/>
        <w:rPr>
          <w:sz w:val="20"/>
          <w:szCs w:val="20"/>
        </w:rPr>
      </w:pPr>
      <w:r>
        <w:rPr>
          <w:rFonts w:eastAsia="Times New Roman"/>
          <w:sz w:val="24"/>
          <w:szCs w:val="24"/>
        </w:rPr>
        <w:t>Тиэмэни  арыйыы,  тиэмэтгэн  туорааһын.  Кэрчик  тиэмэ.  Кэрчик  тиэмэни  сааһылааһын.</w:t>
      </w:r>
    </w:p>
    <w:p w:rsidR="00C472B6" w:rsidRDefault="007364DB">
      <w:pPr>
        <w:ind w:left="260"/>
        <w:rPr>
          <w:sz w:val="20"/>
          <w:szCs w:val="20"/>
        </w:rPr>
      </w:pPr>
      <w:r>
        <w:rPr>
          <w:rFonts w:eastAsia="Times New Roman"/>
          <w:sz w:val="24"/>
          <w:szCs w:val="24"/>
        </w:rPr>
        <w:t>Тиэкис былаана.</w:t>
      </w:r>
    </w:p>
    <w:p w:rsidR="00C472B6" w:rsidRDefault="00C472B6">
      <w:pPr>
        <w:spacing w:line="12" w:lineRule="exact"/>
        <w:rPr>
          <w:sz w:val="20"/>
          <w:szCs w:val="20"/>
        </w:rPr>
      </w:pPr>
    </w:p>
    <w:p w:rsidR="00C472B6" w:rsidRDefault="007364DB">
      <w:pPr>
        <w:spacing w:line="234" w:lineRule="auto"/>
        <w:ind w:left="260" w:right="20"/>
        <w:rPr>
          <w:sz w:val="20"/>
          <w:szCs w:val="20"/>
        </w:rPr>
      </w:pPr>
      <w:r>
        <w:rPr>
          <w:rFonts w:eastAsia="Times New Roman"/>
          <w:sz w:val="24"/>
          <w:szCs w:val="24"/>
        </w:rPr>
        <w:t>II.Тиэкис бэлиэтинэн сирдэтэн, этиини уонна тиэкиһи араарар, дакаастыыр. Тиэкис тиэмэтин, сүрүн санаатын быһаарар.</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Тиэмэ хайдах арыллыбытын сыаналыыр, эбэн, толорон биэрэр. Тиэкиһи кэрчик тиэмэҕэ арааран, былаан оҥорор. Бэйэтэ тиэмэни арыйан өйтөн суруйар.</w:t>
      </w:r>
    </w:p>
    <w:p w:rsidR="00C472B6" w:rsidRDefault="00C472B6">
      <w:pPr>
        <w:spacing w:line="14" w:lineRule="exact"/>
        <w:rPr>
          <w:sz w:val="20"/>
          <w:szCs w:val="20"/>
        </w:rPr>
      </w:pPr>
    </w:p>
    <w:p w:rsidR="00C472B6" w:rsidRDefault="007364DB" w:rsidP="00C149BD">
      <w:pPr>
        <w:ind w:left="260"/>
        <w:rPr>
          <w:sz w:val="20"/>
          <w:szCs w:val="20"/>
        </w:rPr>
      </w:pPr>
      <w:r>
        <w:rPr>
          <w:rFonts w:eastAsia="Times New Roman"/>
          <w:sz w:val="24"/>
          <w:szCs w:val="24"/>
        </w:rPr>
        <w:t xml:space="preserve">I.Абзац. Абзацтаах этии, түмүктүүр этии. </w:t>
      </w:r>
      <w:proofErr w:type="spellStart"/>
      <w:r>
        <w:rPr>
          <w:rFonts w:eastAsia="Times New Roman"/>
          <w:sz w:val="24"/>
          <w:szCs w:val="24"/>
        </w:rPr>
        <w:t>Абзацтаах</w:t>
      </w:r>
      <w:proofErr w:type="spellEnd"/>
      <w:r>
        <w:rPr>
          <w:rFonts w:eastAsia="Times New Roman"/>
          <w:sz w:val="24"/>
          <w:szCs w:val="24"/>
        </w:rPr>
        <w:t xml:space="preserve"> </w:t>
      </w:r>
      <w:proofErr w:type="spellStart"/>
      <w:r>
        <w:rPr>
          <w:rFonts w:eastAsia="Times New Roman"/>
          <w:sz w:val="24"/>
          <w:szCs w:val="24"/>
        </w:rPr>
        <w:t>эбэтэр</w:t>
      </w:r>
      <w:proofErr w:type="spellEnd"/>
      <w:r>
        <w:rPr>
          <w:rFonts w:eastAsia="Times New Roman"/>
          <w:sz w:val="24"/>
          <w:szCs w:val="24"/>
        </w:rPr>
        <w:t xml:space="preserve"> түмүктүүр </w:t>
      </w:r>
      <w:proofErr w:type="spellStart"/>
      <w:r>
        <w:rPr>
          <w:rFonts w:eastAsia="Times New Roman"/>
          <w:sz w:val="24"/>
          <w:szCs w:val="24"/>
        </w:rPr>
        <w:t>этиитэ</w:t>
      </w:r>
      <w:proofErr w:type="spellEnd"/>
      <w:r>
        <w:rPr>
          <w:rFonts w:eastAsia="Times New Roman"/>
          <w:sz w:val="24"/>
          <w:szCs w:val="24"/>
        </w:rPr>
        <w:t xml:space="preserve"> </w:t>
      </w:r>
      <w:proofErr w:type="spellStart"/>
      <w:r>
        <w:rPr>
          <w:rFonts w:eastAsia="Times New Roman"/>
          <w:sz w:val="24"/>
          <w:szCs w:val="24"/>
        </w:rPr>
        <w:t>суох</w:t>
      </w:r>
      <w:proofErr w:type="spellEnd"/>
      <w:r>
        <w:rPr>
          <w:rFonts w:eastAsia="Times New Roman"/>
          <w:sz w:val="24"/>
          <w:szCs w:val="24"/>
        </w:rPr>
        <w:t xml:space="preserve"> абзац.</w:t>
      </w:r>
    </w:p>
    <w:p w:rsidR="00C472B6" w:rsidRDefault="007364DB">
      <w:pPr>
        <w:spacing w:line="234" w:lineRule="auto"/>
        <w:ind w:left="260" w:right="20"/>
        <w:rPr>
          <w:sz w:val="20"/>
          <w:szCs w:val="20"/>
        </w:rPr>
      </w:pPr>
      <w:r>
        <w:rPr>
          <w:rFonts w:eastAsia="Times New Roman"/>
          <w:sz w:val="24"/>
          <w:szCs w:val="24"/>
        </w:rPr>
        <w:t>Абзаһы оҥоруу итэҕэһэ: кэрчик тиэмэни сыыһа араарыы, икки кэрчик тиэмэни холбооһун, абзацтаах этии ситэ арыллыбат.</w:t>
      </w:r>
    </w:p>
    <w:p w:rsidR="00C472B6" w:rsidRDefault="00C472B6">
      <w:pPr>
        <w:spacing w:line="14" w:lineRule="exact"/>
        <w:rPr>
          <w:sz w:val="20"/>
          <w:szCs w:val="20"/>
        </w:rPr>
      </w:pPr>
    </w:p>
    <w:p w:rsidR="00C472B6" w:rsidRDefault="007364DB" w:rsidP="001D4F18">
      <w:pPr>
        <w:numPr>
          <w:ilvl w:val="0"/>
          <w:numId w:val="306"/>
        </w:numPr>
        <w:tabs>
          <w:tab w:val="left" w:pos="605"/>
        </w:tabs>
        <w:spacing w:line="236" w:lineRule="auto"/>
        <w:ind w:left="260" w:firstLine="2"/>
        <w:jc w:val="both"/>
        <w:rPr>
          <w:rFonts w:eastAsia="Times New Roman"/>
          <w:sz w:val="24"/>
          <w:szCs w:val="24"/>
        </w:rPr>
      </w:pPr>
      <w:r>
        <w:rPr>
          <w:rFonts w:eastAsia="Times New Roman"/>
          <w:sz w:val="24"/>
          <w:szCs w:val="24"/>
        </w:rPr>
        <w:t>Абзац хайдах оҥоһуллубутун сыаналыыр, итэҕэһин ыйар, көннөрөр. Абзацтаах этиини сайыннаран, кэрчик тиэмэни арыйар, абзаһы түмүктүүр. Аахпыттан уонна өйтөн суруйууга абзаһы сөпкө оҥорор.</w:t>
      </w:r>
    </w:p>
    <w:p w:rsidR="00C472B6" w:rsidRDefault="00C472B6">
      <w:pPr>
        <w:spacing w:line="13"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I. Тиэкискэ этии ситимэ (субуруччу, кэккэлэһэ). Этиини ситимниир ньымалар (солбуйар аат, ситим тыл, сыһыат, синоним, антоним, тылы хатылааһын о.д.а.).</w:t>
      </w:r>
    </w:p>
    <w:p w:rsidR="00C472B6" w:rsidRDefault="00C472B6">
      <w:pPr>
        <w:spacing w:line="14" w:lineRule="exact"/>
        <w:rPr>
          <w:sz w:val="20"/>
          <w:szCs w:val="20"/>
        </w:rPr>
      </w:pPr>
    </w:p>
    <w:p w:rsidR="00C472B6" w:rsidRDefault="007364DB" w:rsidP="001D4F18">
      <w:pPr>
        <w:numPr>
          <w:ilvl w:val="0"/>
          <w:numId w:val="307"/>
        </w:numPr>
        <w:tabs>
          <w:tab w:val="left" w:pos="653"/>
        </w:tabs>
        <w:spacing w:line="234" w:lineRule="auto"/>
        <w:ind w:left="260" w:right="20" w:firstLine="2"/>
        <w:rPr>
          <w:rFonts w:eastAsia="Times New Roman"/>
          <w:sz w:val="24"/>
          <w:szCs w:val="24"/>
        </w:rPr>
      </w:pPr>
      <w:r>
        <w:rPr>
          <w:rFonts w:eastAsia="Times New Roman"/>
          <w:sz w:val="24"/>
          <w:szCs w:val="24"/>
        </w:rPr>
        <w:t>Тиэкискэ этии хайдах ситимнэспитин быһаарар. Икки этиини араас ньыманан ситимниир.</w:t>
      </w:r>
    </w:p>
    <w:p w:rsidR="00C472B6" w:rsidRDefault="00C472B6">
      <w:pPr>
        <w:spacing w:line="13" w:lineRule="exact"/>
        <w:rPr>
          <w:rFonts w:eastAsia="Times New Roman"/>
          <w:sz w:val="24"/>
          <w:szCs w:val="24"/>
        </w:rPr>
      </w:pPr>
    </w:p>
    <w:p w:rsidR="00C472B6" w:rsidRDefault="007364DB">
      <w:pPr>
        <w:spacing w:line="234" w:lineRule="auto"/>
        <w:ind w:left="260" w:right="2720"/>
        <w:rPr>
          <w:rFonts w:eastAsia="Times New Roman"/>
          <w:sz w:val="24"/>
          <w:szCs w:val="24"/>
        </w:rPr>
      </w:pPr>
      <w:r>
        <w:rPr>
          <w:rFonts w:eastAsia="Times New Roman"/>
          <w:sz w:val="24"/>
          <w:szCs w:val="24"/>
        </w:rPr>
        <w:t>Өйтөн суруйарыгар этиини ситимниир ньыманы сатаан туһанар. Саҥа тиибэ (6 чаас)</w:t>
      </w:r>
    </w:p>
    <w:p w:rsidR="00C472B6" w:rsidRDefault="00C472B6">
      <w:pPr>
        <w:spacing w:line="2" w:lineRule="exact"/>
        <w:rPr>
          <w:sz w:val="20"/>
          <w:szCs w:val="20"/>
        </w:rPr>
      </w:pPr>
    </w:p>
    <w:p w:rsidR="00C472B6" w:rsidRDefault="007364DB">
      <w:pPr>
        <w:tabs>
          <w:tab w:val="left" w:pos="8620"/>
        </w:tabs>
        <w:ind w:left="260"/>
        <w:rPr>
          <w:sz w:val="20"/>
          <w:szCs w:val="20"/>
        </w:rPr>
      </w:pPr>
      <w:r>
        <w:rPr>
          <w:rFonts w:eastAsia="Times New Roman"/>
          <w:sz w:val="24"/>
          <w:szCs w:val="24"/>
        </w:rPr>
        <w:t>I. Саҥа тиибэ сэһэргээһин, ойуулааһын, тойоннооһун. Сэһэргээһин өйдөбүлэ,</w:t>
      </w:r>
      <w:r>
        <w:rPr>
          <w:sz w:val="20"/>
          <w:szCs w:val="20"/>
        </w:rPr>
        <w:tab/>
      </w:r>
      <w:r>
        <w:rPr>
          <w:rFonts w:eastAsia="Times New Roman"/>
          <w:sz w:val="24"/>
          <w:szCs w:val="24"/>
        </w:rPr>
        <w:t>тутула.</w:t>
      </w:r>
    </w:p>
    <w:p w:rsidR="00C472B6" w:rsidRDefault="007364DB">
      <w:pPr>
        <w:tabs>
          <w:tab w:val="left" w:pos="1500"/>
          <w:tab w:val="left" w:pos="2160"/>
        </w:tabs>
        <w:ind w:left="260"/>
        <w:rPr>
          <w:sz w:val="20"/>
          <w:szCs w:val="20"/>
        </w:rPr>
      </w:pPr>
      <w:r>
        <w:rPr>
          <w:rFonts w:eastAsia="Times New Roman"/>
          <w:sz w:val="24"/>
          <w:szCs w:val="24"/>
        </w:rPr>
        <w:t>Налыччы,</w:t>
      </w:r>
      <w:r>
        <w:rPr>
          <w:rFonts w:eastAsia="Times New Roman"/>
          <w:sz w:val="24"/>
          <w:szCs w:val="24"/>
        </w:rPr>
        <w:tab/>
        <w:t>саас</w:t>
      </w:r>
      <w:r>
        <w:rPr>
          <w:rFonts w:eastAsia="Times New Roman"/>
          <w:sz w:val="24"/>
          <w:szCs w:val="24"/>
        </w:rPr>
        <w:tab/>
        <w:t>сааһынан кэпсээһин.</w:t>
      </w:r>
    </w:p>
    <w:p w:rsidR="00C472B6" w:rsidRDefault="007364DB">
      <w:pPr>
        <w:ind w:left="260"/>
        <w:rPr>
          <w:sz w:val="20"/>
          <w:szCs w:val="20"/>
        </w:rPr>
      </w:pPr>
      <w:r>
        <w:rPr>
          <w:rFonts w:eastAsia="Times New Roman"/>
          <w:sz w:val="24"/>
          <w:szCs w:val="24"/>
        </w:rPr>
        <w:t>Ойуулааһын өйдөбүлэ, арааһа. Уус-уран сиһилиир ньыма (билэри хатылааһын).</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Тойоннооһун өйдөбүлэ, тутула (тезис, дакаастабыл, түмүк санаа).</w:t>
      </w:r>
    </w:p>
    <w:p w:rsidR="00C472B6" w:rsidRDefault="007364DB" w:rsidP="001D4F18">
      <w:pPr>
        <w:numPr>
          <w:ilvl w:val="0"/>
          <w:numId w:val="308"/>
        </w:numPr>
        <w:tabs>
          <w:tab w:val="left" w:pos="540"/>
        </w:tabs>
        <w:ind w:left="540" w:hanging="278"/>
        <w:rPr>
          <w:rFonts w:eastAsia="Times New Roman"/>
          <w:sz w:val="24"/>
          <w:szCs w:val="24"/>
        </w:rPr>
      </w:pPr>
      <w:r>
        <w:rPr>
          <w:rFonts w:eastAsia="Times New Roman"/>
          <w:sz w:val="24"/>
          <w:szCs w:val="24"/>
        </w:rPr>
        <w:t>Тиэкис тиибин быһаарар.</w:t>
      </w:r>
    </w:p>
    <w:p w:rsidR="00C472B6" w:rsidRDefault="007364DB">
      <w:pPr>
        <w:ind w:left="260"/>
        <w:rPr>
          <w:sz w:val="20"/>
          <w:szCs w:val="20"/>
        </w:rPr>
      </w:pPr>
      <w:r>
        <w:rPr>
          <w:rFonts w:eastAsia="Times New Roman"/>
          <w:sz w:val="24"/>
          <w:szCs w:val="24"/>
        </w:rPr>
        <w:t>Ыйынньыгы тутуһан, үчүгэйдик билэр тиэмэтин сэһэргээн суруйар.</w:t>
      </w:r>
    </w:p>
    <w:p w:rsidR="00C472B6" w:rsidRDefault="007364DB">
      <w:pPr>
        <w:ind w:left="260"/>
        <w:rPr>
          <w:sz w:val="20"/>
          <w:szCs w:val="20"/>
        </w:rPr>
      </w:pPr>
      <w:r>
        <w:rPr>
          <w:rFonts w:eastAsia="Times New Roman"/>
          <w:sz w:val="24"/>
          <w:szCs w:val="24"/>
        </w:rPr>
        <w:t>Ойуулааһын тиэкис арааһын быһаарар.</w:t>
      </w:r>
    </w:p>
    <w:p w:rsidR="00C472B6" w:rsidRDefault="00C472B6">
      <w:pPr>
        <w:spacing w:line="12" w:lineRule="exact"/>
        <w:rPr>
          <w:sz w:val="20"/>
          <w:szCs w:val="20"/>
        </w:rPr>
      </w:pPr>
    </w:p>
    <w:p w:rsidR="00C472B6" w:rsidRDefault="007364DB">
      <w:pPr>
        <w:spacing w:line="234" w:lineRule="auto"/>
        <w:ind w:left="260"/>
        <w:jc w:val="both"/>
        <w:rPr>
          <w:sz w:val="20"/>
          <w:szCs w:val="20"/>
        </w:rPr>
      </w:pPr>
      <w:r>
        <w:rPr>
          <w:rFonts w:eastAsia="Times New Roman"/>
          <w:sz w:val="24"/>
          <w:szCs w:val="24"/>
        </w:rPr>
        <w:t>Айылҕа көстүүтүн, хамсыыр харамайы, барамайы (предмет) уус-уран сиһилиир ньыманы туттан ойуулуур.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Тойоннооһун тиэкис тутулунан сирдэтэн, судургу тиэмэҕэ бэйэтин санаатын дакаастыыр.</w:t>
      </w:r>
    </w:p>
    <w:p w:rsidR="00C472B6" w:rsidRDefault="007364DB">
      <w:pPr>
        <w:ind w:left="260"/>
        <w:rPr>
          <w:sz w:val="20"/>
          <w:szCs w:val="20"/>
        </w:rPr>
      </w:pPr>
      <w:r>
        <w:rPr>
          <w:rFonts w:eastAsia="Times New Roman"/>
          <w:sz w:val="24"/>
          <w:szCs w:val="24"/>
        </w:rPr>
        <w:t>Сэһэргээһин, ойуулааһьш, тойоннооһун тиэкиһи аахпытган суруйар.</w:t>
      </w:r>
    </w:p>
    <w:p w:rsidR="00C472B6" w:rsidRDefault="007364DB">
      <w:pPr>
        <w:ind w:left="260"/>
        <w:rPr>
          <w:sz w:val="20"/>
          <w:szCs w:val="20"/>
        </w:rPr>
      </w:pPr>
      <w:r>
        <w:rPr>
          <w:rFonts w:eastAsia="Times New Roman"/>
          <w:sz w:val="24"/>
          <w:szCs w:val="24"/>
        </w:rPr>
        <w:t>Хатылааһын (2 чаас).</w:t>
      </w:r>
    </w:p>
    <w:p w:rsidR="00C472B6" w:rsidRDefault="007364DB">
      <w:pPr>
        <w:ind w:left="260"/>
        <w:rPr>
          <w:sz w:val="20"/>
          <w:szCs w:val="20"/>
        </w:rPr>
      </w:pPr>
      <w:r>
        <w:rPr>
          <w:rFonts w:eastAsia="Times New Roman"/>
          <w:sz w:val="24"/>
          <w:szCs w:val="24"/>
        </w:rPr>
        <w:t>Тыл үөрэҕэ (49 чаас) Лексика (13 чаас)</w:t>
      </w:r>
    </w:p>
    <w:p w:rsidR="00C472B6" w:rsidRDefault="007364DB">
      <w:pPr>
        <w:ind w:left="260"/>
        <w:rPr>
          <w:sz w:val="20"/>
          <w:szCs w:val="20"/>
        </w:rPr>
      </w:pPr>
      <w:r>
        <w:rPr>
          <w:rFonts w:eastAsia="Times New Roman"/>
          <w:sz w:val="24"/>
          <w:szCs w:val="24"/>
        </w:rPr>
        <w:t>I. Лексика өйдөбүлэ. Төрүт тыл. Кэпсэтии тыла. Түөлбэ тыла. Саха литературнай тыла.</w:t>
      </w:r>
    </w:p>
    <w:p w:rsidR="00C472B6" w:rsidRDefault="007364DB">
      <w:pPr>
        <w:ind w:left="260"/>
        <w:rPr>
          <w:sz w:val="20"/>
          <w:szCs w:val="20"/>
        </w:rPr>
      </w:pPr>
      <w:r>
        <w:rPr>
          <w:rFonts w:eastAsia="Times New Roman"/>
          <w:sz w:val="24"/>
          <w:szCs w:val="24"/>
        </w:rPr>
        <w:t>Тылдьыт арааһа.</w:t>
      </w:r>
    </w:p>
    <w:p w:rsidR="00C472B6" w:rsidRDefault="00C472B6">
      <w:pPr>
        <w:spacing w:line="12" w:lineRule="exact"/>
        <w:rPr>
          <w:sz w:val="20"/>
          <w:szCs w:val="20"/>
        </w:rPr>
      </w:pPr>
    </w:p>
    <w:p w:rsidR="00C472B6" w:rsidRDefault="007364DB">
      <w:pPr>
        <w:spacing w:line="237" w:lineRule="auto"/>
        <w:ind w:left="260"/>
        <w:jc w:val="both"/>
        <w:rPr>
          <w:sz w:val="20"/>
          <w:szCs w:val="20"/>
        </w:rPr>
      </w:pPr>
      <w:r>
        <w:rPr>
          <w:rFonts w:eastAsia="Times New Roman"/>
          <w:sz w:val="24"/>
          <w:szCs w:val="24"/>
        </w:rPr>
        <w:t>Тыл өйдөбүлэ, лексическэй суолтата. Элбэх уонна биир суолталаах тыл. Тыл лексическэй ситимэ. Быһаарыылаах тылдьыт ыстатыйата. Тыл көнө уонна көспүт суолтата. Тыл көспүт суолтатын туттуу. Тыл көспүт суолтатын уус-уран сиһилиир ньымаҕа туһаныы (метафора, тэҥнээһин, эпитет, тыыннааҕымсытыы).</w:t>
      </w:r>
    </w:p>
    <w:p w:rsidR="00C472B6" w:rsidRDefault="00C472B6">
      <w:pPr>
        <w:spacing w:line="196" w:lineRule="exact"/>
        <w:rPr>
          <w:sz w:val="20"/>
          <w:szCs w:val="20"/>
        </w:rPr>
      </w:pPr>
    </w:p>
    <w:p w:rsidR="00C472B6" w:rsidRDefault="007364DB">
      <w:pPr>
        <w:ind w:left="9320"/>
        <w:rPr>
          <w:sz w:val="20"/>
          <w:szCs w:val="20"/>
        </w:rPr>
      </w:pPr>
      <w:r>
        <w:rPr>
          <w:rFonts w:eastAsia="Times New Roman"/>
          <w:sz w:val="20"/>
          <w:szCs w:val="20"/>
        </w:rPr>
        <w:t>225</w:t>
      </w:r>
    </w:p>
    <w:p w:rsidR="00C472B6" w:rsidRDefault="00C472B6">
      <w:pPr>
        <w:sectPr w:rsidR="00C472B6">
          <w:pgSz w:w="11900" w:h="16838"/>
          <w:pgMar w:top="854" w:right="846" w:bottom="380" w:left="1440" w:header="0" w:footer="0" w:gutter="0"/>
          <w:cols w:space="720" w:equalWidth="0">
            <w:col w:w="9620"/>
          </w:cols>
        </w:sectPr>
      </w:pPr>
    </w:p>
    <w:p w:rsidR="00C472B6" w:rsidRDefault="007364DB" w:rsidP="001D4F18">
      <w:pPr>
        <w:numPr>
          <w:ilvl w:val="0"/>
          <w:numId w:val="309"/>
        </w:numPr>
        <w:tabs>
          <w:tab w:val="left" w:pos="636"/>
        </w:tabs>
        <w:spacing w:line="236" w:lineRule="auto"/>
        <w:ind w:left="260" w:firstLine="2"/>
        <w:rPr>
          <w:rFonts w:eastAsia="Times New Roman"/>
          <w:sz w:val="24"/>
          <w:szCs w:val="24"/>
        </w:rPr>
      </w:pPr>
      <w:r>
        <w:rPr>
          <w:rFonts w:eastAsia="Times New Roman"/>
          <w:sz w:val="24"/>
          <w:szCs w:val="24"/>
        </w:rPr>
        <w:t>Биир, элбэх уонна көспүт суолталаах тылы этииттэн, тиэкистэн сорудах быһыытынан бэйэтэ булар, лексическэй суолтатын быһаарар, тыл ситимигэр киллэрэр. Быһаарыылаах тылдьыттан тылы сатаан булар.</w:t>
      </w:r>
    </w:p>
    <w:p w:rsidR="00C472B6" w:rsidRDefault="00C472B6">
      <w:pPr>
        <w:spacing w:line="14"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Уус-уран сиһилиир ньыма арааһыгар көспүт суолталаах тылы ыйар; бэлэм уус-уран сиһилиир ньыманы туттан этии толкуйдуур, тиэкискэ туһанар.</w:t>
      </w:r>
    </w:p>
    <w:p w:rsidR="00C472B6" w:rsidRDefault="00C472B6">
      <w:pPr>
        <w:spacing w:line="13" w:lineRule="exact"/>
        <w:rPr>
          <w:rFonts w:eastAsia="Times New Roman"/>
          <w:sz w:val="24"/>
          <w:szCs w:val="24"/>
        </w:rPr>
      </w:pPr>
    </w:p>
    <w:p w:rsidR="00C472B6" w:rsidRDefault="007364DB">
      <w:pPr>
        <w:spacing w:line="236" w:lineRule="auto"/>
        <w:ind w:left="260"/>
        <w:rPr>
          <w:rFonts w:eastAsia="Times New Roman"/>
          <w:sz w:val="24"/>
          <w:szCs w:val="24"/>
        </w:rPr>
      </w:pPr>
      <w:r>
        <w:rPr>
          <w:rFonts w:eastAsia="Times New Roman"/>
          <w:sz w:val="24"/>
          <w:szCs w:val="24"/>
        </w:rPr>
        <w:t>Уус-уран ойуулуур-дьүһүннүүр холобуру айан, этии толкуйдуур, тиэкискэ туһанар. Омоним өйдөбүлэ, быһаарыылаах тылдьыкка бэриллиитэ. Антоним өйдөбүлэ. Паараласпыт антонимы тутгуу.</w:t>
      </w:r>
    </w:p>
    <w:p w:rsidR="00C472B6" w:rsidRDefault="00C472B6">
      <w:pPr>
        <w:spacing w:line="13" w:lineRule="exact"/>
        <w:rPr>
          <w:rFonts w:eastAsia="Times New Roman"/>
          <w:sz w:val="24"/>
          <w:szCs w:val="24"/>
        </w:rPr>
      </w:pPr>
    </w:p>
    <w:p w:rsidR="00C472B6" w:rsidRDefault="007364DB">
      <w:pPr>
        <w:spacing w:line="237" w:lineRule="auto"/>
        <w:ind w:left="260" w:right="20"/>
        <w:rPr>
          <w:rFonts w:eastAsia="Times New Roman"/>
          <w:sz w:val="24"/>
          <w:szCs w:val="24"/>
        </w:rPr>
      </w:pPr>
      <w:r>
        <w:rPr>
          <w:rFonts w:eastAsia="Times New Roman"/>
          <w:sz w:val="24"/>
          <w:szCs w:val="24"/>
        </w:rPr>
        <w:t>Синоним өйдөбүлэ. Синоним кэккэтэ, сүрүннүүр тыла. Синоним арааһа: толору синоним, дэгэт синоним, истиил синонима, дэгэт суолталаах истиил синонима. Тиэкис синонима. Саха тылын баайа. Синоним этигэн күүһэ ону араас истиилгэ сатаан туһаныы соруга. Синонимы туттууга көстөр алҕас арааһа: тыл дьадайыыта (наар биир тылы туттуу, тыл суолтатын уларытыы (үгэһи кэһии), ордук-хоһу тыл, наһаа сиһилээһин.</w:t>
      </w:r>
    </w:p>
    <w:p w:rsidR="00C472B6" w:rsidRDefault="00C472B6">
      <w:pPr>
        <w:spacing w:line="14"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II. Омоним лексическэй суолтатын быһаарар. Саҥарар саҥаҕа, тыл антонимин булар, паараласпыт тылы үөскэтэр, саҥарар саҥаҕа, тиэкискэ сатаан туттар.</w:t>
      </w:r>
    </w:p>
    <w:p w:rsidR="00C472B6" w:rsidRDefault="00C472B6">
      <w:pPr>
        <w:spacing w:line="14"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sz w:val="24"/>
          <w:szCs w:val="24"/>
        </w:rPr>
        <w:t>Синоним кэккэтин булар, сүрүннүүр тылы араарар, синоним кэккэтигэр тылы суолтатынан сааһылыыр. Синоним арааһын (толору, дэгэт, истиил, дэгэт суолталаах истиил синонима) быһаарар.</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Сурук үлэтигэр синоним тылдьытын (учебник сыһыарыытын) сатаан туһанар.</w:t>
      </w:r>
    </w:p>
    <w:p w:rsidR="00C472B6" w:rsidRDefault="00C472B6">
      <w:pPr>
        <w:spacing w:line="12"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Синоним сыыһа-халты туттуллар, истиили кэһэр сирин таба көрөр, быһаарар, көннөрөр. Хатыланар тылы булан, синонимынан солбуйар.</w:t>
      </w:r>
    </w:p>
    <w:p w:rsidR="00C472B6" w:rsidRDefault="00C472B6">
      <w:pPr>
        <w:spacing w:line="13" w:lineRule="exact"/>
        <w:rPr>
          <w:rFonts w:eastAsia="Times New Roman"/>
          <w:sz w:val="24"/>
          <w:szCs w:val="24"/>
        </w:rPr>
      </w:pPr>
    </w:p>
    <w:p w:rsidR="00C472B6" w:rsidRDefault="007364DB">
      <w:pPr>
        <w:spacing w:line="234" w:lineRule="auto"/>
        <w:ind w:left="260" w:right="2760"/>
        <w:rPr>
          <w:rFonts w:eastAsia="Times New Roman"/>
          <w:sz w:val="24"/>
          <w:szCs w:val="24"/>
        </w:rPr>
      </w:pPr>
      <w:r>
        <w:rPr>
          <w:rFonts w:eastAsia="Times New Roman"/>
          <w:sz w:val="24"/>
          <w:szCs w:val="24"/>
        </w:rPr>
        <w:t>Этиигэ, тиэкискэ синоним кэккэтиттэн тоҕоостоох тылы туттар. Сиҥгаксис уонна сурук бэлиэтэ (22 чаас)</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I. Синтаксис өйдөбүлэ. Тыл ситимэ:  тутаах уонна баһылатар тыл.</w:t>
      </w:r>
    </w:p>
    <w:p w:rsidR="00C472B6" w:rsidRDefault="00C472B6">
      <w:pPr>
        <w:spacing w:line="12"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Этии өйдөбүлэ. Этии тиибэ: сэһэн, ыйытыы, соруйуу. Сэһэн, ыйытыы, соруйуу этии, күүһүрдүү этии буолар усулуобуйата.</w:t>
      </w:r>
    </w:p>
    <w:p w:rsidR="00C472B6" w:rsidRDefault="00C472B6">
      <w:pPr>
        <w:spacing w:line="14"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II. Этииттэн тыл ситимин араарар, тутаах тылтан ыйытыы туруорар, баһылатар тылы быһаарар.</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Этии тиибин араарар, сөпкө интонациялыыр, сурук бэлиэтин таба туруорар.</w:t>
      </w:r>
    </w:p>
    <w:p w:rsidR="00C472B6" w:rsidRDefault="007364DB">
      <w:pPr>
        <w:ind w:left="260"/>
        <w:rPr>
          <w:rFonts w:eastAsia="Times New Roman"/>
          <w:sz w:val="24"/>
          <w:szCs w:val="24"/>
        </w:rPr>
      </w:pPr>
      <w:r>
        <w:rPr>
          <w:rFonts w:eastAsia="Times New Roman"/>
          <w:sz w:val="24"/>
          <w:szCs w:val="24"/>
        </w:rPr>
        <w:t>Этии тиибин сорудах быһыытынан солбуйар. Сурук үлэтигэр араас этиини туһанар.</w:t>
      </w:r>
    </w:p>
    <w:p w:rsidR="00C472B6" w:rsidRDefault="00C472B6">
      <w:pPr>
        <w:spacing w:line="12"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I. Этии састааба: тутаах чилиэннэр (туһаан, кэпсиирэ), ойоҕос чилиэннэр (быһаарыы, толоруу, сиһилии). Тэнийбит уонна тэнийбэтэх этии.</w:t>
      </w:r>
    </w:p>
    <w:p w:rsidR="00C472B6" w:rsidRDefault="00C472B6">
      <w:pPr>
        <w:spacing w:line="14" w:lineRule="exact"/>
        <w:rPr>
          <w:sz w:val="20"/>
          <w:szCs w:val="20"/>
        </w:rPr>
      </w:pPr>
    </w:p>
    <w:p w:rsidR="00C472B6" w:rsidRDefault="007364DB" w:rsidP="001D4F18">
      <w:pPr>
        <w:numPr>
          <w:ilvl w:val="0"/>
          <w:numId w:val="310"/>
        </w:numPr>
        <w:tabs>
          <w:tab w:val="left" w:pos="661"/>
        </w:tabs>
        <w:spacing w:line="234" w:lineRule="auto"/>
        <w:ind w:left="260" w:firstLine="2"/>
        <w:rPr>
          <w:rFonts w:eastAsia="Times New Roman"/>
          <w:sz w:val="24"/>
          <w:szCs w:val="24"/>
        </w:rPr>
      </w:pPr>
      <w:r>
        <w:rPr>
          <w:rFonts w:eastAsia="Times New Roman"/>
          <w:sz w:val="24"/>
          <w:szCs w:val="24"/>
        </w:rPr>
        <w:t>Судургу этии тутаах уонна ойоҕос чилиэннэрин ыйытыы туруоран булар. Тэнийбэтэх этиини сорудах быһыытынан тэнитэр.</w:t>
      </w:r>
    </w:p>
    <w:p w:rsidR="00C472B6" w:rsidRDefault="00C472B6">
      <w:pPr>
        <w:spacing w:line="13" w:lineRule="exact"/>
        <w:rPr>
          <w:rFonts w:eastAsia="Times New Roman"/>
          <w:sz w:val="24"/>
          <w:szCs w:val="24"/>
        </w:rPr>
      </w:pPr>
    </w:p>
    <w:p w:rsidR="00C472B6" w:rsidRDefault="007364DB">
      <w:pPr>
        <w:spacing w:line="236" w:lineRule="auto"/>
        <w:ind w:left="260" w:right="20"/>
        <w:rPr>
          <w:rFonts w:eastAsia="Times New Roman"/>
          <w:sz w:val="24"/>
          <w:szCs w:val="24"/>
        </w:rPr>
      </w:pPr>
      <w:r>
        <w:rPr>
          <w:rFonts w:eastAsia="Times New Roman"/>
          <w:sz w:val="24"/>
          <w:szCs w:val="24"/>
        </w:rPr>
        <w:t>I. Этии биир уустаах чилиэнэ. Биир уустаах туһаан, кэпсиирэ, толоруу, быһаарыы, сиһилии. Биир уустаах чилиэн ситимнэһэр ньымата: интонация, ситим тыл, буолан сыһыат туохтуур, икки ахсаан аат, -лыын, -лаах сыһыарыы. Сурук бэлиэтэ.</w:t>
      </w:r>
    </w:p>
    <w:p w:rsidR="00C472B6" w:rsidRDefault="00C472B6">
      <w:pPr>
        <w:spacing w:line="14"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II. Этиигэ, тиэкискэ биир уустаах чилиэннэрин ыйытыы туруоран булар, сурук бэлиэтин быһаарар, таба интонациялаан ааҕар.</w:t>
      </w:r>
    </w:p>
    <w:p w:rsidR="00C472B6" w:rsidRDefault="00C472B6">
      <w:pPr>
        <w:spacing w:line="13"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Этиигэ сорудах быһыытынан биир уустаах чилиэни эбэр, сурук бэлиэтин туруорар, ис хоһооно хайдах уларыйарын болҕойон көрөр.</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Биир уустаах чилиэннээх этиини сатаан туттар.</w:t>
      </w:r>
    </w:p>
    <w:p w:rsidR="00C472B6" w:rsidRDefault="00C472B6">
      <w:pPr>
        <w:spacing w:line="12"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I. Туһулуу өйдөбүлэ. Туһулуу интонацията, этии иннигэр, ортотугар, кэннигэр турар туһулууга сурук бэлиэтэ.</w:t>
      </w:r>
    </w:p>
    <w:p w:rsidR="00C472B6" w:rsidRDefault="00C472B6">
      <w:pPr>
        <w:spacing w:line="13" w:lineRule="exact"/>
        <w:rPr>
          <w:rFonts w:eastAsia="Times New Roman"/>
          <w:sz w:val="24"/>
          <w:szCs w:val="24"/>
        </w:rPr>
      </w:pPr>
    </w:p>
    <w:p w:rsidR="00C472B6" w:rsidRDefault="007364DB">
      <w:pPr>
        <w:spacing w:line="236" w:lineRule="auto"/>
        <w:ind w:left="260" w:right="20"/>
        <w:jc w:val="both"/>
        <w:rPr>
          <w:rFonts w:eastAsia="Times New Roman"/>
          <w:sz w:val="24"/>
          <w:szCs w:val="24"/>
        </w:rPr>
      </w:pPr>
      <w:r>
        <w:rPr>
          <w:rFonts w:eastAsia="Times New Roman"/>
          <w:sz w:val="24"/>
          <w:szCs w:val="24"/>
        </w:rPr>
        <w:t>Туһулуу бүтэһик сүһүөҕэр аһаҕас дорҕоон уһуура эбэтэр дифтоннаах тардыы сыһыарыыта эбиллэрэ. Туһулуу кэннигэр аһаҕас дорҕоон уларыйбытын алҕас көннөрү тылга көһөрүү түбэлтэтэ.</w:t>
      </w:r>
    </w:p>
    <w:p w:rsidR="00C472B6" w:rsidRDefault="00C472B6">
      <w:pPr>
        <w:spacing w:line="13"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Саха тылыгар туһулуур тыл баайа, дэгэт суолтата. Туһулууну араас истиилгэ туттар үөрүйэх.</w:t>
      </w:r>
    </w:p>
    <w:p w:rsidR="00C472B6" w:rsidRDefault="00C472B6">
      <w:pPr>
        <w:spacing w:line="14"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sz w:val="24"/>
          <w:szCs w:val="24"/>
        </w:rPr>
        <w:t>II. Этиигэ ыйытыы туруоран туһулууну булар, сурук бэлиэтин сөпкө туруорар. Туһулуу бүтэһик сүһүөҕэр аһаҕас дорҕоон уларыйыытын сатаан туһанар. Туһулуу интонациятын таба саҥарар.</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Сахалыы туһулуур тыл испииһэгин оҥорор, арааһын тоҕоостоох сиргэ сатаан туттар</w:t>
      </w:r>
    </w:p>
    <w:p w:rsidR="00C472B6" w:rsidRDefault="00C472B6">
      <w:pPr>
        <w:spacing w:line="194" w:lineRule="exact"/>
        <w:rPr>
          <w:sz w:val="20"/>
          <w:szCs w:val="20"/>
        </w:rPr>
      </w:pPr>
    </w:p>
    <w:p w:rsidR="00C472B6" w:rsidRDefault="007364DB">
      <w:pPr>
        <w:ind w:left="9320"/>
        <w:rPr>
          <w:sz w:val="20"/>
          <w:szCs w:val="20"/>
        </w:rPr>
      </w:pPr>
      <w:r>
        <w:rPr>
          <w:rFonts w:eastAsia="Times New Roman"/>
          <w:sz w:val="20"/>
          <w:szCs w:val="20"/>
        </w:rPr>
        <w:t>226</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4" w:lineRule="auto"/>
        <w:ind w:left="260"/>
        <w:rPr>
          <w:sz w:val="20"/>
          <w:szCs w:val="20"/>
        </w:rPr>
      </w:pPr>
      <w:r>
        <w:rPr>
          <w:rFonts w:eastAsia="Times New Roman"/>
          <w:sz w:val="24"/>
          <w:szCs w:val="24"/>
        </w:rPr>
        <w:t>I. Судургу уонна холбуу этии өйдөбүлэ. Холбуу этии ситимнэһэр ньымата. Холбуу этиигэ сурук бэлиэтэ.</w:t>
      </w:r>
    </w:p>
    <w:p w:rsidR="00C472B6" w:rsidRDefault="00C472B6">
      <w:pPr>
        <w:spacing w:line="14" w:lineRule="exact"/>
        <w:rPr>
          <w:sz w:val="20"/>
          <w:szCs w:val="20"/>
        </w:rPr>
      </w:pPr>
    </w:p>
    <w:p w:rsidR="00C472B6" w:rsidRDefault="007364DB" w:rsidP="001D4F18">
      <w:pPr>
        <w:numPr>
          <w:ilvl w:val="0"/>
          <w:numId w:val="311"/>
        </w:numPr>
        <w:tabs>
          <w:tab w:val="left" w:pos="615"/>
        </w:tabs>
        <w:spacing w:line="236" w:lineRule="auto"/>
        <w:ind w:left="260" w:right="20" w:firstLine="2"/>
        <w:jc w:val="both"/>
        <w:rPr>
          <w:rFonts w:eastAsia="Times New Roman"/>
          <w:sz w:val="24"/>
          <w:szCs w:val="24"/>
        </w:rPr>
      </w:pPr>
      <w:r>
        <w:rPr>
          <w:rFonts w:eastAsia="Times New Roman"/>
          <w:sz w:val="24"/>
          <w:szCs w:val="24"/>
        </w:rPr>
        <w:t>Судургу уонна холбуу этиини тутаах чилиэҥҥэ тирэҕирэн араарар. Ситим тылы, интонацияны, -ан сыһыарыыны туттан, холбуу этиини оҥорор. Холбуу этиигэ сурук бэлиэтин сөпкө туруорар.</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Холбуу этиини толкуйдуур, саҥарар саҥаҕа, тиэкискэ туттар.</w:t>
      </w:r>
    </w:p>
    <w:p w:rsidR="00C472B6" w:rsidRDefault="00C472B6">
      <w:pPr>
        <w:spacing w:line="12"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I. Диалог өйдөбүлэ, сурук бэлиэтэ. Сирэй саҥа, ойоҕос саҥа өйдөбүлэ. Ааптар тылын иннигэр, кэннигэр, ортотугар турар сирэй саҥаҕа сурук бэлиэтэ.</w:t>
      </w:r>
    </w:p>
    <w:p w:rsidR="00C472B6" w:rsidRDefault="00C472B6">
      <w:pPr>
        <w:spacing w:line="13" w:lineRule="exact"/>
        <w:rPr>
          <w:rFonts w:eastAsia="Times New Roman"/>
          <w:sz w:val="24"/>
          <w:szCs w:val="24"/>
        </w:rPr>
      </w:pPr>
    </w:p>
    <w:p w:rsidR="00C472B6" w:rsidRDefault="007364DB">
      <w:pPr>
        <w:spacing w:line="233" w:lineRule="auto"/>
        <w:ind w:left="260"/>
        <w:rPr>
          <w:rFonts w:eastAsia="Times New Roman"/>
          <w:sz w:val="24"/>
          <w:szCs w:val="24"/>
        </w:rPr>
      </w:pPr>
      <w:r>
        <w:rPr>
          <w:rFonts w:eastAsia="Times New Roman"/>
          <w:sz w:val="24"/>
          <w:szCs w:val="24"/>
        </w:rPr>
        <w:t>II. Диалогу сирэй саҥаттан, ойоҕос саҥаттан араарар; сурук бэлиэтин сөпкө туруорар. Тиэкискэ диалогу таба туһанар.</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Сирэй саҥалаах этиини араарар, сурук бэлиэтин сөпкө туруорар.</w:t>
      </w:r>
    </w:p>
    <w:p w:rsidR="00C472B6" w:rsidRDefault="00C472B6">
      <w:pPr>
        <w:spacing w:line="12" w:lineRule="exact"/>
        <w:rPr>
          <w:rFonts w:eastAsia="Times New Roman"/>
          <w:sz w:val="24"/>
          <w:szCs w:val="24"/>
        </w:rPr>
      </w:pPr>
    </w:p>
    <w:p w:rsidR="00C472B6" w:rsidRDefault="007364DB">
      <w:pPr>
        <w:spacing w:line="236" w:lineRule="auto"/>
        <w:ind w:left="260" w:right="20"/>
        <w:jc w:val="both"/>
        <w:rPr>
          <w:rFonts w:eastAsia="Times New Roman"/>
          <w:sz w:val="24"/>
          <w:szCs w:val="24"/>
        </w:rPr>
      </w:pPr>
      <w:r>
        <w:rPr>
          <w:rFonts w:eastAsia="Times New Roman"/>
          <w:sz w:val="24"/>
          <w:szCs w:val="24"/>
        </w:rPr>
        <w:t>Туора киһи саҥатын сирэй саҥа, ойоҕос саҥа быһыытынан суруйар, ааптар саҥатын сирэй саҥа иннигэр, кэннигэр, ортотугар туруорар, сурук бэлиэтин туруорар, тиэкискэ таба туттар.</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Фонетика уонна таба саҥарыы (4 чаас)</w:t>
      </w:r>
    </w:p>
    <w:p w:rsidR="00C472B6" w:rsidRDefault="007364DB">
      <w:pPr>
        <w:ind w:left="260"/>
        <w:rPr>
          <w:rFonts w:eastAsia="Times New Roman"/>
          <w:sz w:val="24"/>
          <w:szCs w:val="24"/>
        </w:rPr>
      </w:pPr>
      <w:r>
        <w:rPr>
          <w:rFonts w:eastAsia="Times New Roman"/>
          <w:sz w:val="24"/>
          <w:szCs w:val="24"/>
        </w:rPr>
        <w:t>I. Фонетика өйдөбүлэ. Саҥа дорҕооно уонна буукуба.</w:t>
      </w:r>
    </w:p>
    <w:p w:rsidR="00C472B6" w:rsidRDefault="00C472B6">
      <w:pPr>
        <w:spacing w:line="12"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Аһаҕас дорҕоон. Аһаҕас дорҕоон арааһа: кылгас, уһун аһаҕас дорҕоон, дьуптуон (дифтонг). Аһаҕас дорҕоон дьүөрэлэһиитин сокуона — саха тылын сүрүн уратыта.</w:t>
      </w:r>
    </w:p>
    <w:p w:rsidR="00C472B6" w:rsidRDefault="00C472B6">
      <w:pPr>
        <w:spacing w:line="13"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sz w:val="24"/>
          <w:szCs w:val="24"/>
        </w:rPr>
        <w:t>Аһаҕас дорҕоон уларыйыыта. Дорҕоон силлиһиитэ. Кылгас аһаҕас дорҕоон түһүүтэ. Кыараҕас аһаҕас дорҕоон кыбыллыыта. Уһун аһаҕас дорҕоон эбэтэр дьуптуон кылгааһына.</w:t>
      </w:r>
    </w:p>
    <w:p w:rsidR="00C472B6" w:rsidRDefault="00C472B6">
      <w:pPr>
        <w:spacing w:line="14" w:lineRule="exact"/>
        <w:rPr>
          <w:sz w:val="20"/>
          <w:szCs w:val="20"/>
        </w:rPr>
      </w:pPr>
    </w:p>
    <w:p w:rsidR="00C472B6" w:rsidRDefault="007364DB" w:rsidP="001D4F18">
      <w:pPr>
        <w:numPr>
          <w:ilvl w:val="0"/>
          <w:numId w:val="312"/>
        </w:numPr>
        <w:tabs>
          <w:tab w:val="left" w:pos="696"/>
        </w:tabs>
        <w:spacing w:line="234" w:lineRule="auto"/>
        <w:ind w:left="260" w:firstLine="2"/>
        <w:rPr>
          <w:rFonts w:eastAsia="Times New Roman"/>
          <w:sz w:val="24"/>
          <w:szCs w:val="24"/>
        </w:rPr>
      </w:pPr>
      <w:r>
        <w:rPr>
          <w:rFonts w:eastAsia="Times New Roman"/>
          <w:sz w:val="24"/>
          <w:szCs w:val="24"/>
        </w:rPr>
        <w:t>Саҥарарга тыл хамсыырынан сирдэтэн, илин-кэлин, киэҥ-кыараҕас, уос-айах дорҕоонун араарар.</w:t>
      </w:r>
    </w:p>
    <w:p w:rsidR="00C472B6" w:rsidRDefault="00C472B6">
      <w:pPr>
        <w:spacing w:line="13"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Тылга аһаҕас дорҕоон дьүөрэлэһиитин сокуонун быһаарар. Тылга сыһыарыы эбиллэригэр аһаҕас дорҕоон дьүөрэлэһиитин сокуонун тутуһан, таба саҥарар, суруйар.</w:t>
      </w:r>
    </w:p>
    <w:p w:rsidR="00C472B6" w:rsidRDefault="00C472B6">
      <w:pPr>
        <w:spacing w:line="2" w:lineRule="exact"/>
        <w:rPr>
          <w:sz w:val="20"/>
          <w:szCs w:val="20"/>
        </w:rPr>
      </w:pPr>
    </w:p>
    <w:p w:rsidR="00C472B6" w:rsidRDefault="007364DB">
      <w:pPr>
        <w:tabs>
          <w:tab w:val="left" w:pos="620"/>
          <w:tab w:val="left" w:pos="1480"/>
          <w:tab w:val="left" w:pos="2640"/>
          <w:tab w:val="left" w:pos="3480"/>
          <w:tab w:val="left" w:pos="4580"/>
          <w:tab w:val="left" w:pos="6240"/>
          <w:tab w:val="left" w:pos="7080"/>
          <w:tab w:val="left" w:pos="8180"/>
        </w:tabs>
        <w:ind w:left="260"/>
        <w:rPr>
          <w:sz w:val="20"/>
          <w:szCs w:val="20"/>
        </w:rPr>
      </w:pPr>
      <w:r>
        <w:rPr>
          <w:rFonts w:eastAsia="Times New Roman"/>
          <w:sz w:val="24"/>
          <w:szCs w:val="24"/>
        </w:rPr>
        <w:t>I.</w:t>
      </w:r>
      <w:r>
        <w:rPr>
          <w:sz w:val="20"/>
          <w:szCs w:val="20"/>
        </w:rPr>
        <w:tab/>
      </w:r>
      <w:r>
        <w:rPr>
          <w:rFonts w:eastAsia="Times New Roman"/>
          <w:sz w:val="24"/>
          <w:szCs w:val="24"/>
        </w:rPr>
        <w:t>Бүтэй</w:t>
      </w:r>
      <w:r>
        <w:rPr>
          <w:rFonts w:eastAsia="Times New Roman"/>
          <w:sz w:val="24"/>
          <w:szCs w:val="24"/>
        </w:rPr>
        <w:tab/>
        <w:t>дорҕоон.</w:t>
      </w:r>
      <w:r>
        <w:rPr>
          <w:rFonts w:eastAsia="Times New Roman"/>
          <w:sz w:val="24"/>
          <w:szCs w:val="24"/>
        </w:rPr>
        <w:tab/>
        <w:t>Бүтэй</w:t>
      </w:r>
      <w:r>
        <w:rPr>
          <w:rFonts w:eastAsia="Times New Roman"/>
          <w:sz w:val="24"/>
          <w:szCs w:val="24"/>
        </w:rPr>
        <w:tab/>
        <w:t>дорҕоон</w:t>
      </w:r>
      <w:r>
        <w:rPr>
          <w:rFonts w:eastAsia="Times New Roman"/>
          <w:sz w:val="24"/>
          <w:szCs w:val="24"/>
        </w:rPr>
        <w:tab/>
        <w:t>наарданыыта.</w:t>
      </w:r>
      <w:r>
        <w:rPr>
          <w:rFonts w:eastAsia="Times New Roman"/>
          <w:sz w:val="24"/>
          <w:szCs w:val="24"/>
        </w:rPr>
        <w:tab/>
        <w:t>Бүтэй</w:t>
      </w:r>
      <w:r>
        <w:rPr>
          <w:rFonts w:eastAsia="Times New Roman"/>
          <w:sz w:val="24"/>
          <w:szCs w:val="24"/>
        </w:rPr>
        <w:tab/>
        <w:t>дорҕоон</w:t>
      </w:r>
      <w:r>
        <w:rPr>
          <w:sz w:val="20"/>
          <w:szCs w:val="20"/>
        </w:rPr>
        <w:tab/>
      </w:r>
      <w:r>
        <w:rPr>
          <w:rFonts w:eastAsia="Times New Roman"/>
          <w:sz w:val="23"/>
          <w:szCs w:val="23"/>
        </w:rPr>
        <w:t>хоһулаһыыта,</w:t>
      </w:r>
    </w:p>
    <w:p w:rsidR="00C472B6" w:rsidRDefault="00C472B6">
      <w:pPr>
        <w:spacing w:line="12" w:lineRule="exact"/>
        <w:rPr>
          <w:sz w:val="20"/>
          <w:szCs w:val="20"/>
        </w:rPr>
      </w:pPr>
    </w:p>
    <w:p w:rsidR="00C472B6" w:rsidRDefault="007364DB" w:rsidP="00C149BD">
      <w:pPr>
        <w:ind w:left="260"/>
        <w:rPr>
          <w:sz w:val="20"/>
          <w:szCs w:val="20"/>
        </w:rPr>
      </w:pPr>
      <w:r>
        <w:rPr>
          <w:rFonts w:eastAsia="Times New Roman"/>
          <w:sz w:val="24"/>
          <w:szCs w:val="24"/>
        </w:rPr>
        <w:t xml:space="preserve">сэргэстэһиитэ, пааралаһыыта. Бүтэй дорҕоон дьүөрэлэһиитэ: өрө, төттөрү, </w:t>
      </w:r>
      <w:proofErr w:type="spellStart"/>
      <w:r>
        <w:rPr>
          <w:rFonts w:eastAsia="Times New Roman"/>
          <w:sz w:val="24"/>
          <w:szCs w:val="24"/>
        </w:rPr>
        <w:t>хардарыта</w:t>
      </w:r>
      <w:proofErr w:type="spellEnd"/>
      <w:r>
        <w:rPr>
          <w:rFonts w:eastAsia="Times New Roman"/>
          <w:sz w:val="24"/>
          <w:szCs w:val="24"/>
        </w:rPr>
        <w:t>.</w:t>
      </w:r>
    </w:p>
    <w:p w:rsidR="00C472B6" w:rsidRDefault="007364DB" w:rsidP="001D4F18">
      <w:pPr>
        <w:numPr>
          <w:ilvl w:val="0"/>
          <w:numId w:val="313"/>
        </w:numPr>
        <w:tabs>
          <w:tab w:val="left" w:pos="565"/>
        </w:tabs>
        <w:spacing w:line="234" w:lineRule="auto"/>
        <w:ind w:left="260" w:firstLine="2"/>
        <w:rPr>
          <w:rFonts w:eastAsia="Times New Roman"/>
          <w:sz w:val="24"/>
          <w:szCs w:val="24"/>
        </w:rPr>
      </w:pPr>
      <w:r>
        <w:rPr>
          <w:rFonts w:eastAsia="Times New Roman"/>
          <w:sz w:val="24"/>
          <w:szCs w:val="24"/>
        </w:rPr>
        <w:t>Бүтэй дорҕоонунан бүтэр тыл олоҕор сыһыарыы эбиллэригэр дорҕоон уларыйыытын, быһаарар, оннук тылы таба суруйар.</w:t>
      </w:r>
    </w:p>
    <w:p w:rsidR="00C472B6" w:rsidRDefault="00C472B6">
      <w:pPr>
        <w:spacing w:line="13"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I.Орфоэпия өйдөбүлэ. Саҥарыы литературнай нуормата. Саха тылыгар охсуу тыл кэлин өттүгэр түһүүтэ.</w:t>
      </w:r>
    </w:p>
    <w:p w:rsidR="00C472B6" w:rsidRDefault="00C472B6">
      <w:pPr>
        <w:spacing w:line="13" w:lineRule="exact"/>
        <w:rPr>
          <w:rFonts w:eastAsia="Times New Roman"/>
          <w:sz w:val="24"/>
          <w:szCs w:val="24"/>
        </w:rPr>
      </w:pPr>
    </w:p>
    <w:p w:rsidR="00C472B6" w:rsidRDefault="007364DB">
      <w:pPr>
        <w:spacing w:line="236" w:lineRule="auto"/>
        <w:ind w:left="260"/>
        <w:rPr>
          <w:rFonts w:eastAsia="Times New Roman"/>
          <w:sz w:val="24"/>
          <w:szCs w:val="24"/>
        </w:rPr>
      </w:pPr>
      <w:r>
        <w:rPr>
          <w:rFonts w:eastAsia="Times New Roman"/>
          <w:sz w:val="24"/>
          <w:szCs w:val="24"/>
        </w:rPr>
        <w:t>II.Сахалыы саҥарыы литературнай нуорматын кэһии: дорҕоон кылгаан-уһаан, чуолкайдык, чуолкайа суох этиллэрэ. Дорҕоону уларытыы (түөлбэ тылын уратыта, саҥарар уорган итэҕэһэ, чугас турар дорҕоон сабыдыала).</w:t>
      </w:r>
    </w:p>
    <w:p w:rsidR="00C472B6" w:rsidRDefault="00C472B6">
      <w:pPr>
        <w:spacing w:line="13" w:lineRule="exact"/>
        <w:rPr>
          <w:rFonts w:eastAsia="Times New Roman"/>
          <w:sz w:val="24"/>
          <w:szCs w:val="24"/>
        </w:rPr>
      </w:pPr>
    </w:p>
    <w:p w:rsidR="00C472B6" w:rsidRDefault="007364DB">
      <w:pPr>
        <w:spacing w:line="237" w:lineRule="auto"/>
        <w:ind w:left="260" w:right="20"/>
        <w:jc w:val="both"/>
        <w:rPr>
          <w:rFonts w:eastAsia="Times New Roman"/>
          <w:sz w:val="24"/>
          <w:szCs w:val="24"/>
        </w:rPr>
      </w:pPr>
      <w:r>
        <w:rPr>
          <w:rFonts w:eastAsia="Times New Roman"/>
          <w:sz w:val="24"/>
          <w:szCs w:val="24"/>
        </w:rPr>
        <w:t>Нуучча тылын сабыдыалынан сахалыы саҥарыы литературнай нуорматын кэһии: уһун аһаҕас дорҕоону, хоһуласпыт бүтэй дорҕоону симэлитии, дьуптуону нууччалыы охсуулаах аһаҕас дорҕоонунан солбуйуу; тыл иннигэр [о] аһаҕас дорҕоону [а] курдук саҥарыы о.д.а (чычах, хамус, тох бола, сыс от үнэр).</w:t>
      </w:r>
    </w:p>
    <w:p w:rsidR="00C472B6" w:rsidRDefault="00C472B6">
      <w:pPr>
        <w:spacing w:line="14"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Киирии тылга аһаҕас дорҕоон дьүөрэлэһиитин кэһии (президена. Мирнайга, метрга, эфирга).</w:t>
      </w:r>
    </w:p>
    <w:p w:rsidR="00C472B6" w:rsidRDefault="00C472B6">
      <w:pPr>
        <w:spacing w:line="13"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II. Саҥарар саҥаҕа сахалыы орфоэпия нуорматын кэһии түбэлтэтин өйдөөн истэр, бэйэтин саҥатын хонтуруоллуур.</w:t>
      </w:r>
    </w:p>
    <w:p w:rsidR="00C472B6" w:rsidRDefault="00C472B6">
      <w:pPr>
        <w:spacing w:line="13"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Нуучча тылын сабыдыалынан саха тылын орфоэпиятын нуорматын кэһии түбэлтэтин арааран истэр.</w:t>
      </w:r>
    </w:p>
    <w:p w:rsidR="00C472B6" w:rsidRDefault="00C472B6">
      <w:pPr>
        <w:spacing w:line="13" w:lineRule="exact"/>
        <w:rPr>
          <w:rFonts w:eastAsia="Times New Roman"/>
          <w:sz w:val="24"/>
          <w:szCs w:val="24"/>
        </w:rPr>
      </w:pPr>
    </w:p>
    <w:p w:rsidR="00C472B6" w:rsidRDefault="007364DB">
      <w:pPr>
        <w:spacing w:line="234" w:lineRule="auto"/>
        <w:ind w:left="260" w:right="2900"/>
        <w:rPr>
          <w:rFonts w:eastAsia="Times New Roman"/>
          <w:sz w:val="24"/>
          <w:szCs w:val="24"/>
        </w:rPr>
      </w:pPr>
      <w:r>
        <w:rPr>
          <w:rFonts w:eastAsia="Times New Roman"/>
          <w:sz w:val="24"/>
          <w:szCs w:val="24"/>
        </w:rPr>
        <w:t>Киирии тылы дорҕоон дьүөрэлэһэр сокуонун тутуһан саҥарар. Тыл састааба уонна таба суруйуу (7 чаас)</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II. Тыл састааба. Тыл  олоҕо,  сыһыарыыта;  үөскэтэр  уонна уларытар сыһыарыы.</w:t>
      </w:r>
    </w:p>
    <w:p w:rsidR="00C472B6" w:rsidRDefault="00C472B6">
      <w:pPr>
        <w:spacing w:line="13" w:lineRule="exact"/>
        <w:rPr>
          <w:sz w:val="20"/>
          <w:szCs w:val="20"/>
        </w:rPr>
      </w:pPr>
    </w:p>
    <w:p w:rsidR="00C472B6" w:rsidRDefault="007364DB" w:rsidP="001D4F18">
      <w:pPr>
        <w:numPr>
          <w:ilvl w:val="0"/>
          <w:numId w:val="314"/>
        </w:numPr>
        <w:tabs>
          <w:tab w:val="left" w:pos="858"/>
        </w:tabs>
        <w:spacing w:line="234" w:lineRule="auto"/>
        <w:ind w:left="260" w:right="160" w:firstLine="2"/>
        <w:rPr>
          <w:rFonts w:eastAsia="Times New Roman"/>
          <w:sz w:val="24"/>
          <w:szCs w:val="24"/>
        </w:rPr>
      </w:pPr>
      <w:r>
        <w:rPr>
          <w:rFonts w:eastAsia="Times New Roman"/>
          <w:sz w:val="24"/>
          <w:szCs w:val="24"/>
        </w:rPr>
        <w:t>Тыл олоҕун, сыһыарыытын араарар. Үөскэтэр, уларытар сыһыарыыны быһаарар. Сыһыарыыны туттан тылы үөскэтэр, уларытар</w:t>
      </w:r>
    </w:p>
    <w:p w:rsidR="00C472B6" w:rsidRDefault="00C472B6">
      <w:pPr>
        <w:spacing w:line="13"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I. Орфография өйдөбүлэ. Саха тылын орфографиятын үс ирдэбилэ: фонетическай, морфологическай, болдьох суруйуу.</w:t>
      </w:r>
    </w:p>
    <w:p w:rsidR="00C472B6" w:rsidRDefault="00C472B6">
      <w:pPr>
        <w:spacing w:line="200" w:lineRule="exact"/>
        <w:rPr>
          <w:sz w:val="20"/>
          <w:szCs w:val="20"/>
        </w:rPr>
      </w:pPr>
    </w:p>
    <w:p w:rsidR="00C472B6" w:rsidRDefault="00C472B6">
      <w:pPr>
        <w:spacing w:line="272" w:lineRule="exact"/>
        <w:rPr>
          <w:sz w:val="20"/>
          <w:szCs w:val="20"/>
        </w:rPr>
      </w:pPr>
    </w:p>
    <w:p w:rsidR="00C472B6" w:rsidRDefault="007364DB">
      <w:pPr>
        <w:jc w:val="right"/>
        <w:rPr>
          <w:sz w:val="20"/>
          <w:szCs w:val="20"/>
        </w:rPr>
      </w:pPr>
      <w:r>
        <w:rPr>
          <w:rFonts w:eastAsia="Times New Roman"/>
          <w:sz w:val="20"/>
          <w:szCs w:val="20"/>
        </w:rPr>
        <w:t>227</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6" w:lineRule="auto"/>
        <w:ind w:left="260"/>
        <w:jc w:val="both"/>
        <w:rPr>
          <w:sz w:val="20"/>
          <w:szCs w:val="20"/>
        </w:rPr>
      </w:pPr>
      <w:r>
        <w:rPr>
          <w:rFonts w:eastAsia="Times New Roman"/>
          <w:sz w:val="24"/>
          <w:szCs w:val="24"/>
        </w:rPr>
        <w:t>Фонетическай ирдэбил — саха тылын орфографиятын сүрүн төрүтэ. Тылга кылгас-уһун аһаҕас дорҕоону, дьуптуону, хоһулаһар, сэргэстэһэр, пааралаһар бүтэй дорҕооннору таба суруйуу.</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Болдьох ирдэбилинэн суруйуу. Орфографическай тылдьыты туһаныы.</w:t>
      </w:r>
    </w:p>
    <w:p w:rsidR="00C472B6" w:rsidRDefault="007364DB">
      <w:pPr>
        <w:ind w:left="260"/>
        <w:rPr>
          <w:sz w:val="20"/>
          <w:szCs w:val="20"/>
        </w:rPr>
      </w:pPr>
      <w:r>
        <w:rPr>
          <w:rFonts w:eastAsia="Times New Roman"/>
          <w:sz w:val="24"/>
          <w:szCs w:val="24"/>
        </w:rPr>
        <w:t>Сахалыы орфография быраабылалара.</w:t>
      </w:r>
    </w:p>
    <w:p w:rsidR="00C472B6" w:rsidRDefault="00C472B6">
      <w:pPr>
        <w:spacing w:line="12" w:lineRule="exact"/>
        <w:rPr>
          <w:sz w:val="20"/>
          <w:szCs w:val="20"/>
        </w:rPr>
      </w:pPr>
    </w:p>
    <w:p w:rsidR="00C472B6" w:rsidRDefault="007364DB" w:rsidP="001D4F18">
      <w:pPr>
        <w:numPr>
          <w:ilvl w:val="0"/>
          <w:numId w:val="315"/>
        </w:numPr>
        <w:tabs>
          <w:tab w:val="left" w:pos="562"/>
        </w:tabs>
        <w:spacing w:line="234" w:lineRule="auto"/>
        <w:ind w:left="260" w:firstLine="2"/>
        <w:rPr>
          <w:rFonts w:eastAsia="Times New Roman"/>
          <w:sz w:val="24"/>
          <w:szCs w:val="24"/>
        </w:rPr>
      </w:pPr>
      <w:r>
        <w:rPr>
          <w:rFonts w:eastAsia="Times New Roman"/>
          <w:sz w:val="24"/>
          <w:szCs w:val="24"/>
        </w:rPr>
        <w:t>Кылгас-уһун аһаҕас дорҕоонноох, дифтоннаах, хоһулаһар, сэргэстэһэр, пааралаһар бүтэй дорҕоонноох тылы таба суруйар.</w:t>
      </w:r>
    </w:p>
    <w:p w:rsidR="00C472B6" w:rsidRDefault="00C472B6">
      <w:pPr>
        <w:spacing w:line="13"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Орфография быраабылатыгар ыйыллар тылы таба суруйууну быһаарар, алҕаһы булан көрөр, көннөрөр.</w:t>
      </w:r>
    </w:p>
    <w:p w:rsidR="00C472B6" w:rsidRDefault="00C472B6">
      <w:pPr>
        <w:spacing w:line="1" w:lineRule="exact"/>
        <w:rPr>
          <w:rFonts w:eastAsia="Times New Roman"/>
          <w:sz w:val="24"/>
          <w:szCs w:val="24"/>
        </w:rPr>
      </w:pPr>
    </w:p>
    <w:p w:rsidR="00C472B6" w:rsidRDefault="007364DB">
      <w:pPr>
        <w:spacing w:line="237" w:lineRule="auto"/>
        <w:ind w:left="260"/>
        <w:rPr>
          <w:rFonts w:eastAsia="Times New Roman"/>
          <w:sz w:val="24"/>
          <w:szCs w:val="24"/>
        </w:rPr>
      </w:pPr>
      <w:r>
        <w:rPr>
          <w:rFonts w:eastAsia="Times New Roman"/>
          <w:sz w:val="24"/>
          <w:szCs w:val="24"/>
        </w:rPr>
        <w:t>Быраабыланан суруллар тыллары таба суруйар.</w:t>
      </w:r>
    </w:p>
    <w:p w:rsidR="00C472B6" w:rsidRDefault="00C472B6">
      <w:pPr>
        <w:spacing w:line="13"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sz w:val="24"/>
          <w:szCs w:val="24"/>
        </w:rPr>
        <w:t>I. Киирии тылы таба суруйуу. Нууччалыы суруллар тыл сыһыарыытыгар аһаҕас дорҕоон тыл олоҕун аһаҕас дорҕоонун кытта дьүөрэлэһиитэ. Аһаҕас дорҕоонунан саҕаланар сыһыарыы иннигэр тыл олоҕун уларыйыыта. Тыл олоҕор аһаҕас дорҕоон эбиллиитин таба суруйуу. Сымнатар бэлиэ түһэр, түспэт түбэлтэлэрэ.</w:t>
      </w:r>
    </w:p>
    <w:p w:rsidR="00C472B6" w:rsidRDefault="00C472B6">
      <w:pPr>
        <w:spacing w:line="14" w:lineRule="exact"/>
        <w:rPr>
          <w:rFonts w:eastAsia="Times New Roman"/>
          <w:sz w:val="24"/>
          <w:szCs w:val="24"/>
        </w:rPr>
      </w:pPr>
    </w:p>
    <w:p w:rsidR="00C472B6" w:rsidRDefault="007364DB">
      <w:pPr>
        <w:spacing w:line="236" w:lineRule="auto"/>
        <w:ind w:left="260"/>
        <w:rPr>
          <w:rFonts w:eastAsia="Times New Roman"/>
          <w:sz w:val="24"/>
          <w:szCs w:val="24"/>
        </w:rPr>
      </w:pPr>
      <w:r>
        <w:rPr>
          <w:rFonts w:eastAsia="Times New Roman"/>
          <w:sz w:val="24"/>
          <w:szCs w:val="24"/>
        </w:rPr>
        <w:t>II. Нууччалыы суруллар тылы сатаан быһаарар, алҕаһы булан көрөр, көннөрөр. Нууччалыы суруллар тылга эбиллэр сыһыарыыны, сымнатар бэлиэ түһэр уонна түспэт түбэлтэтин таба суруйар.</w:t>
      </w:r>
    </w:p>
    <w:p w:rsidR="00C472B6" w:rsidRDefault="00C472B6">
      <w:pPr>
        <w:spacing w:line="13"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I.Холбуу тылы таба суруйуу. Нуучча тылыттан киирбит холбуу уонна кылгатыллыбыт тыл олоҕун нууччалыы суруйуу.</w:t>
      </w:r>
    </w:p>
    <w:p w:rsidR="00C472B6" w:rsidRDefault="00C472B6">
      <w:pPr>
        <w:spacing w:line="13"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II.Холбуу тылы таба суруйууну быһаарар, алҕаһы булан көрөр. Холбуу тылы таба суруйар.</w:t>
      </w:r>
    </w:p>
    <w:p w:rsidR="00C472B6" w:rsidRDefault="00C472B6">
      <w:pPr>
        <w:spacing w:line="13"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I.Тылы көһөрүү. Тылы атын строкаҕа сүһүөҕүнэн көһөрүү. Тыл сүһүөҕэ көспөт түбэлтэлэрэ. Нууччалыы суруллар киирии тылы көһөрүү.</w:t>
      </w:r>
    </w:p>
    <w:p w:rsidR="00C472B6" w:rsidRDefault="00C472B6">
      <w:pPr>
        <w:spacing w:line="13" w:lineRule="exact"/>
        <w:rPr>
          <w:rFonts w:eastAsia="Times New Roman"/>
          <w:sz w:val="24"/>
          <w:szCs w:val="24"/>
        </w:rPr>
      </w:pPr>
    </w:p>
    <w:p w:rsidR="00C472B6" w:rsidRDefault="007364DB">
      <w:pPr>
        <w:spacing w:line="236" w:lineRule="auto"/>
        <w:ind w:left="260" w:right="1100"/>
        <w:rPr>
          <w:rFonts w:eastAsia="Times New Roman"/>
          <w:sz w:val="24"/>
          <w:szCs w:val="24"/>
        </w:rPr>
      </w:pPr>
      <w:r>
        <w:rPr>
          <w:rFonts w:eastAsia="Times New Roman"/>
          <w:sz w:val="24"/>
          <w:szCs w:val="24"/>
        </w:rPr>
        <w:t>II. Тылы көһөрүү быраабылатын быһаарар, алҕаһы булан көрөр, көннөрөр. Тылы атын строкаҕа быраабыланы тутуһан сөпкө көһөрөр. Хатылааһын (3 чаас) VI кылаас (68 чаас)</w:t>
      </w:r>
    </w:p>
    <w:p w:rsidR="00C472B6" w:rsidRDefault="00C472B6">
      <w:pPr>
        <w:spacing w:line="14" w:lineRule="exact"/>
        <w:rPr>
          <w:rFonts w:eastAsia="Times New Roman"/>
          <w:sz w:val="24"/>
          <w:szCs w:val="24"/>
        </w:rPr>
      </w:pPr>
    </w:p>
    <w:p w:rsidR="00C472B6" w:rsidRDefault="007364DB">
      <w:pPr>
        <w:spacing w:line="249" w:lineRule="auto"/>
        <w:ind w:left="260" w:right="2360"/>
        <w:jc w:val="both"/>
        <w:rPr>
          <w:rFonts w:eastAsia="Times New Roman"/>
          <w:sz w:val="24"/>
          <w:szCs w:val="24"/>
        </w:rPr>
      </w:pPr>
      <w:r>
        <w:rPr>
          <w:rFonts w:eastAsia="Times New Roman"/>
          <w:sz w:val="23"/>
          <w:szCs w:val="23"/>
        </w:rPr>
        <w:t>Саха тыла — терөөбүт тылбыт (1 чаас) Хатылааһын: тиэкис (2 чаас) Ситимнээх саҥа (34 чаас) Саҥа тиибэ (20 чаас) Сэһэргээһин (6 чаас)</w:t>
      </w:r>
    </w:p>
    <w:p w:rsidR="00C472B6" w:rsidRDefault="007364DB">
      <w:pPr>
        <w:ind w:left="260"/>
        <w:rPr>
          <w:rFonts w:eastAsia="Times New Roman"/>
          <w:sz w:val="24"/>
          <w:szCs w:val="24"/>
        </w:rPr>
      </w:pPr>
      <w:r>
        <w:rPr>
          <w:rFonts w:eastAsia="Times New Roman"/>
          <w:sz w:val="24"/>
          <w:szCs w:val="24"/>
        </w:rPr>
        <w:t>I.Сэһэргээһин өйдөбүлэ, тутула, арааһа: кэпсээн, иһитиннэрии, ыстатыйа, о.д.а.</w:t>
      </w:r>
    </w:p>
    <w:p w:rsidR="00C472B6" w:rsidRDefault="00C472B6">
      <w:pPr>
        <w:spacing w:line="12" w:lineRule="exact"/>
        <w:rPr>
          <w:rFonts w:eastAsia="Times New Roman"/>
          <w:sz w:val="24"/>
          <w:szCs w:val="24"/>
        </w:rPr>
      </w:pPr>
    </w:p>
    <w:p w:rsidR="00C472B6" w:rsidRDefault="007364DB">
      <w:pPr>
        <w:spacing w:line="236" w:lineRule="auto"/>
        <w:ind w:left="260" w:right="20"/>
        <w:rPr>
          <w:rFonts w:eastAsia="Times New Roman"/>
          <w:sz w:val="24"/>
          <w:szCs w:val="24"/>
        </w:rPr>
      </w:pPr>
      <w:r>
        <w:rPr>
          <w:rFonts w:eastAsia="Times New Roman"/>
          <w:sz w:val="24"/>
          <w:szCs w:val="24"/>
        </w:rPr>
        <w:t>II.Сэһэргээһин тиэкиһи сатаан ырытар: тиэмэтин, сүрүн санаатын быһаарар. Тиэмэтэ төһө толору арыллыбытын сыаналыыр. Саҕаланыыта, түмүгэ төһө сөбүн толкуйдаан көрөр. Былаанын оҥорор.</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Тиэкис итэҕэһин ыйан, көннөрөргө эрчиллэр.</w:t>
      </w:r>
    </w:p>
    <w:p w:rsidR="00C472B6" w:rsidRDefault="00C472B6">
      <w:pPr>
        <w:spacing w:line="12" w:lineRule="exact"/>
        <w:rPr>
          <w:sz w:val="20"/>
          <w:szCs w:val="20"/>
        </w:rPr>
      </w:pPr>
    </w:p>
    <w:p w:rsidR="00C472B6" w:rsidRDefault="007364DB">
      <w:pPr>
        <w:spacing w:line="236" w:lineRule="auto"/>
        <w:ind w:left="260"/>
        <w:rPr>
          <w:sz w:val="20"/>
          <w:szCs w:val="20"/>
        </w:rPr>
      </w:pPr>
      <w:r>
        <w:rPr>
          <w:rFonts w:eastAsia="Times New Roman"/>
          <w:sz w:val="24"/>
          <w:szCs w:val="24"/>
        </w:rPr>
        <w:t>Иһитиннэрии анала, уратыта. Араас истииллээх иһитиннэрии. Ыстатыйа анала, уратыта. Иһитиннэрии уонна ыстатыйа тиэмэтин сатаан булуу, ис хоһоонун арыйыы. Тылы-өһү сатаан туттуу.</w:t>
      </w:r>
    </w:p>
    <w:p w:rsidR="00C472B6" w:rsidRDefault="00C472B6">
      <w:pPr>
        <w:spacing w:line="14" w:lineRule="exact"/>
        <w:rPr>
          <w:sz w:val="20"/>
          <w:szCs w:val="20"/>
        </w:rPr>
      </w:pPr>
    </w:p>
    <w:p w:rsidR="00C472B6" w:rsidRDefault="007364DB" w:rsidP="00C149BD">
      <w:pPr>
        <w:ind w:left="260"/>
        <w:rPr>
          <w:sz w:val="20"/>
          <w:szCs w:val="20"/>
        </w:rPr>
      </w:pPr>
      <w:r>
        <w:rPr>
          <w:rFonts w:eastAsia="Times New Roman"/>
          <w:sz w:val="24"/>
          <w:szCs w:val="24"/>
        </w:rPr>
        <w:t>Ыстатыйаны уонна иһитиннэриини араарар, дакаастыыр. Ыйытыгынан сирдэтэн бэйэтэ иһитиннэрии уонна ыстатыйа суруйарга эрчиллэр. Ойуулааһын (6 чаас)</w:t>
      </w:r>
    </w:p>
    <w:p w:rsidR="00C472B6" w:rsidRDefault="007364DB">
      <w:pPr>
        <w:spacing w:line="234" w:lineRule="auto"/>
        <w:ind w:left="260"/>
        <w:rPr>
          <w:sz w:val="20"/>
          <w:szCs w:val="20"/>
        </w:rPr>
      </w:pPr>
      <w:r>
        <w:rPr>
          <w:rFonts w:eastAsia="Times New Roman"/>
          <w:sz w:val="24"/>
          <w:szCs w:val="24"/>
        </w:rPr>
        <w:t>I. Ойуулааһын өйдөбүлэ, тутула, арааһа. Судургу уонна уус-уран ойуулааһын. Барамай ураты бэлиэтин чорботуу. Ойуулааһын утума. Тыла-өһө.</w:t>
      </w:r>
    </w:p>
    <w:p w:rsidR="00C472B6" w:rsidRDefault="00C472B6">
      <w:pPr>
        <w:spacing w:line="14" w:lineRule="exact"/>
        <w:rPr>
          <w:sz w:val="20"/>
          <w:szCs w:val="20"/>
        </w:rPr>
      </w:pPr>
    </w:p>
    <w:p w:rsidR="00C472B6" w:rsidRDefault="007364DB">
      <w:pPr>
        <w:spacing w:line="234" w:lineRule="auto"/>
        <w:ind w:left="260" w:right="20"/>
        <w:rPr>
          <w:sz w:val="20"/>
          <w:szCs w:val="20"/>
        </w:rPr>
      </w:pPr>
      <w:r>
        <w:rPr>
          <w:rFonts w:eastAsia="Times New Roman"/>
          <w:sz w:val="24"/>
          <w:szCs w:val="24"/>
        </w:rPr>
        <w:t>Сэһэргээһин тиэкискэ ойуулааһыны киллэрии. Айылҕаны ойуулааһын. Хамсыыр харамайы ойуулааһын. Дьиэни-уоту ойуулааһын.</w:t>
      </w:r>
    </w:p>
    <w:p w:rsidR="00C472B6" w:rsidRDefault="00C472B6">
      <w:pPr>
        <w:spacing w:line="14" w:lineRule="exact"/>
        <w:rPr>
          <w:sz w:val="20"/>
          <w:szCs w:val="20"/>
        </w:rPr>
      </w:pPr>
    </w:p>
    <w:p w:rsidR="00C472B6" w:rsidRDefault="007364DB" w:rsidP="001D4F18">
      <w:pPr>
        <w:numPr>
          <w:ilvl w:val="0"/>
          <w:numId w:val="316"/>
        </w:numPr>
        <w:tabs>
          <w:tab w:val="left" w:pos="598"/>
        </w:tabs>
        <w:spacing w:line="236" w:lineRule="auto"/>
        <w:ind w:left="260" w:firstLine="2"/>
        <w:jc w:val="both"/>
        <w:rPr>
          <w:rFonts w:eastAsia="Times New Roman"/>
          <w:sz w:val="24"/>
          <w:szCs w:val="24"/>
        </w:rPr>
      </w:pPr>
      <w:r>
        <w:rPr>
          <w:rFonts w:eastAsia="Times New Roman"/>
          <w:sz w:val="24"/>
          <w:szCs w:val="24"/>
        </w:rPr>
        <w:t>Ойуулааһын тиэкиһи сатаан ырытар: тиэмэтин, сүрүн санаатын быһаарар. Судургу уонна уус-уран ойуулааһын төһө табыллыбытын, тылын-өһүн сыаналыыр. Итэҕэһин ыйан көннөрөр.</w:t>
      </w:r>
    </w:p>
    <w:p w:rsidR="00C472B6" w:rsidRDefault="00C472B6">
      <w:pPr>
        <w:spacing w:line="13"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sz w:val="24"/>
          <w:szCs w:val="24"/>
        </w:rPr>
        <w:t>Ыйынньыгынан сирдэтэн, айылҕаны, хамсыыр-харамайы, дьиэни-уоту ойуулуур. Араас ойуулуур-дьүһүннүүр ньыманы туттар. Сэһэргээһин тиэкискэ ойуулааһыны сатаан киллэрэр.</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Тойоннооһун (8 чаас)</w:t>
      </w:r>
    </w:p>
    <w:p w:rsidR="00C472B6" w:rsidRDefault="00C472B6">
      <w:pPr>
        <w:spacing w:line="12"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I.Тойоннооһун өйдөбүлэ, тутула /тезис, дакаастааһын, түмүк/. Кылгас тойоннооһун. Сэһэргээһин тиэкискэ тойоннооһуну киллэрии.</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II. Тойоннооһун тиэкиһи сатаан сыаналыыр.</w:t>
      </w:r>
    </w:p>
    <w:p w:rsidR="00C472B6" w:rsidRDefault="00C472B6">
      <w:pPr>
        <w:spacing w:line="194" w:lineRule="exact"/>
        <w:rPr>
          <w:sz w:val="20"/>
          <w:szCs w:val="20"/>
        </w:rPr>
      </w:pPr>
    </w:p>
    <w:p w:rsidR="00C472B6" w:rsidRDefault="007364DB">
      <w:pPr>
        <w:ind w:left="9320"/>
        <w:rPr>
          <w:sz w:val="20"/>
          <w:szCs w:val="20"/>
        </w:rPr>
      </w:pPr>
      <w:r>
        <w:rPr>
          <w:rFonts w:eastAsia="Times New Roman"/>
          <w:sz w:val="20"/>
          <w:szCs w:val="20"/>
        </w:rPr>
        <w:t>228</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ind w:left="260"/>
        <w:rPr>
          <w:sz w:val="20"/>
          <w:szCs w:val="20"/>
        </w:rPr>
      </w:pPr>
      <w:r>
        <w:rPr>
          <w:rFonts w:eastAsia="Times New Roman"/>
          <w:sz w:val="24"/>
          <w:szCs w:val="24"/>
        </w:rPr>
        <w:t>Тойоннооһун  тиэкис  халыыбынан  бэриллибит  тиэмэҕэ  бэйэтин  санаатын  дакаастыыр.</w:t>
      </w:r>
    </w:p>
    <w:p w:rsidR="00C472B6" w:rsidRDefault="007364DB">
      <w:pPr>
        <w:ind w:left="260"/>
        <w:rPr>
          <w:sz w:val="20"/>
          <w:szCs w:val="20"/>
        </w:rPr>
      </w:pPr>
      <w:r>
        <w:rPr>
          <w:rFonts w:eastAsia="Times New Roman"/>
          <w:sz w:val="24"/>
          <w:szCs w:val="24"/>
        </w:rPr>
        <w:t>Сэһэргээһин тиэкискэ тойоннооһуну сатаан киллэрэр.</w:t>
      </w:r>
    </w:p>
    <w:p w:rsidR="00C472B6" w:rsidRDefault="007364DB">
      <w:pPr>
        <w:ind w:left="260"/>
        <w:rPr>
          <w:sz w:val="20"/>
          <w:szCs w:val="20"/>
        </w:rPr>
      </w:pPr>
      <w:r>
        <w:rPr>
          <w:rFonts w:eastAsia="Times New Roman"/>
          <w:sz w:val="24"/>
          <w:szCs w:val="24"/>
        </w:rPr>
        <w:t>Сэһэргээһин, ойуулааһын, тойоннооһун тиэкиһи аахпыттан суруйар.</w:t>
      </w:r>
    </w:p>
    <w:p w:rsidR="00C472B6" w:rsidRDefault="007364DB">
      <w:pPr>
        <w:ind w:left="260"/>
        <w:rPr>
          <w:sz w:val="20"/>
          <w:szCs w:val="20"/>
        </w:rPr>
      </w:pPr>
      <w:r>
        <w:rPr>
          <w:rFonts w:eastAsia="Times New Roman"/>
          <w:sz w:val="24"/>
          <w:szCs w:val="24"/>
        </w:rPr>
        <w:t>Саҥарар саҥа истиилэ (9 чаас)</w:t>
      </w:r>
    </w:p>
    <w:p w:rsidR="00C472B6" w:rsidRDefault="007364DB">
      <w:pPr>
        <w:tabs>
          <w:tab w:val="left" w:pos="1520"/>
          <w:tab w:val="left" w:pos="2200"/>
          <w:tab w:val="left" w:pos="3400"/>
          <w:tab w:val="left" w:pos="4640"/>
          <w:tab w:val="left" w:pos="5580"/>
          <w:tab w:val="left" w:pos="6780"/>
          <w:tab w:val="left" w:pos="7960"/>
          <w:tab w:val="left" w:pos="8800"/>
        </w:tabs>
        <w:ind w:left="260"/>
        <w:rPr>
          <w:sz w:val="20"/>
          <w:szCs w:val="20"/>
        </w:rPr>
      </w:pPr>
      <w:r>
        <w:rPr>
          <w:rFonts w:eastAsia="Times New Roman"/>
          <w:sz w:val="24"/>
          <w:szCs w:val="24"/>
        </w:rPr>
        <w:t>I. Саҥарар</w:t>
      </w:r>
      <w:r>
        <w:rPr>
          <w:sz w:val="20"/>
          <w:szCs w:val="20"/>
        </w:rPr>
        <w:tab/>
      </w:r>
      <w:r>
        <w:rPr>
          <w:rFonts w:eastAsia="Times New Roman"/>
          <w:sz w:val="24"/>
          <w:szCs w:val="24"/>
        </w:rPr>
        <w:t>саҥа</w:t>
      </w:r>
      <w:r>
        <w:rPr>
          <w:rFonts w:eastAsia="Times New Roman"/>
          <w:sz w:val="24"/>
          <w:szCs w:val="24"/>
        </w:rPr>
        <w:tab/>
        <w:t>истиилин</w:t>
      </w:r>
      <w:r>
        <w:rPr>
          <w:rFonts w:eastAsia="Times New Roman"/>
          <w:sz w:val="24"/>
          <w:szCs w:val="24"/>
        </w:rPr>
        <w:tab/>
        <w:t>өйдөбүлэ,</w:t>
      </w:r>
      <w:r>
        <w:rPr>
          <w:rFonts w:eastAsia="Times New Roman"/>
          <w:sz w:val="24"/>
          <w:szCs w:val="24"/>
        </w:rPr>
        <w:tab/>
        <w:t>арааһа:</w:t>
      </w:r>
      <w:r>
        <w:rPr>
          <w:rFonts w:eastAsia="Times New Roman"/>
          <w:sz w:val="24"/>
          <w:szCs w:val="24"/>
        </w:rPr>
        <w:tab/>
        <w:t>кэпсэтии,</w:t>
      </w:r>
      <w:r>
        <w:rPr>
          <w:rFonts w:eastAsia="Times New Roman"/>
          <w:sz w:val="24"/>
          <w:szCs w:val="24"/>
        </w:rPr>
        <w:tab/>
        <w:t>уус-уран,</w:t>
      </w:r>
      <w:r>
        <w:rPr>
          <w:rFonts w:eastAsia="Times New Roman"/>
          <w:sz w:val="24"/>
          <w:szCs w:val="24"/>
        </w:rPr>
        <w:tab/>
        <w:t>наука,</w:t>
      </w:r>
      <w:r>
        <w:rPr>
          <w:rFonts w:eastAsia="Times New Roman"/>
          <w:sz w:val="24"/>
          <w:szCs w:val="24"/>
        </w:rPr>
        <w:tab/>
        <w:t>дьыала,</w:t>
      </w:r>
    </w:p>
    <w:p w:rsidR="00C472B6" w:rsidRDefault="007364DB">
      <w:pPr>
        <w:ind w:left="260"/>
        <w:rPr>
          <w:sz w:val="20"/>
          <w:szCs w:val="20"/>
        </w:rPr>
      </w:pPr>
      <w:r>
        <w:rPr>
          <w:rFonts w:eastAsia="Times New Roman"/>
          <w:sz w:val="24"/>
          <w:szCs w:val="24"/>
        </w:rPr>
        <w:t>публицистика истиилэ.</w:t>
      </w:r>
    </w:p>
    <w:p w:rsidR="00C472B6" w:rsidRDefault="007364DB">
      <w:pPr>
        <w:ind w:left="260"/>
        <w:rPr>
          <w:sz w:val="20"/>
          <w:szCs w:val="20"/>
        </w:rPr>
      </w:pPr>
      <w:r>
        <w:rPr>
          <w:rFonts w:eastAsia="Times New Roman"/>
          <w:sz w:val="24"/>
          <w:szCs w:val="24"/>
        </w:rPr>
        <w:t>Кэпсэтии истиилэ (3 чаас)</w:t>
      </w:r>
    </w:p>
    <w:p w:rsidR="00C472B6" w:rsidRDefault="00C472B6">
      <w:pPr>
        <w:spacing w:line="12"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I. Кэпсэтии истиилин өйдөбүлэ, ураты бэлиэтэ, туттуллар эйгэтэ. Кэпсэтии истиилин тыла-өһө.</w:t>
      </w:r>
    </w:p>
    <w:p w:rsidR="00C472B6" w:rsidRDefault="00C472B6">
      <w:pPr>
        <w:spacing w:line="11"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Кэпсэтии сиэрэ: дорооболоһор, билсиһэр, быраһаайдаһар, көрдөһөр, махтанар, бырастыы гыннарар, буойар үгэс, үөрүйэх.</w:t>
      </w:r>
    </w:p>
    <w:p w:rsidR="00C472B6" w:rsidRDefault="00C472B6">
      <w:pPr>
        <w:spacing w:line="14"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Кэпсэтии култуурата: билэр киһиҥ аатын ааттаан туран дорооболоһуу, көнөтүк, утары көрөн туран кэпсэтии, эйэҕэс куолаһынан киһи истэрин курдук улаханнык, чуолкайдык саҥарыы, киһи этэрин быһа түспэккэ, болҕойон истии. Санааны сааһылаан, өйдөнөр курдук этии.</w:t>
      </w:r>
    </w:p>
    <w:p w:rsidR="00C472B6" w:rsidRDefault="00C472B6">
      <w:pPr>
        <w:spacing w:line="2" w:lineRule="exact"/>
        <w:rPr>
          <w:sz w:val="20"/>
          <w:szCs w:val="20"/>
        </w:rPr>
      </w:pPr>
    </w:p>
    <w:p w:rsidR="00C472B6" w:rsidRDefault="007364DB" w:rsidP="001D4F18">
      <w:pPr>
        <w:numPr>
          <w:ilvl w:val="0"/>
          <w:numId w:val="317"/>
        </w:numPr>
        <w:tabs>
          <w:tab w:val="left" w:pos="540"/>
        </w:tabs>
        <w:ind w:left="540" w:hanging="278"/>
        <w:rPr>
          <w:rFonts w:eastAsia="Times New Roman"/>
          <w:sz w:val="24"/>
          <w:szCs w:val="24"/>
        </w:rPr>
      </w:pPr>
      <w:r>
        <w:rPr>
          <w:rFonts w:eastAsia="Times New Roman"/>
          <w:sz w:val="24"/>
          <w:szCs w:val="24"/>
        </w:rPr>
        <w:t>Саҥарар саҥа истииллэрин сатаан араарар.</w:t>
      </w:r>
    </w:p>
    <w:p w:rsidR="00C472B6" w:rsidRDefault="00C472B6">
      <w:pPr>
        <w:spacing w:line="12" w:lineRule="exact"/>
        <w:rPr>
          <w:sz w:val="20"/>
          <w:szCs w:val="20"/>
        </w:rPr>
      </w:pPr>
    </w:p>
    <w:p w:rsidR="00C472B6" w:rsidRDefault="007364DB">
      <w:pPr>
        <w:spacing w:line="234" w:lineRule="auto"/>
        <w:ind w:left="260" w:right="20"/>
        <w:rPr>
          <w:sz w:val="20"/>
          <w:szCs w:val="20"/>
        </w:rPr>
      </w:pPr>
      <w:r>
        <w:rPr>
          <w:rFonts w:eastAsia="Times New Roman"/>
          <w:sz w:val="24"/>
          <w:szCs w:val="24"/>
        </w:rPr>
        <w:t>Күннээҕи олоххо дьону кытта сахалыы дорооболоһор, билсиһэр, быраһаайдаһар, бырастыы гыннарар, көрдөһөр, махтанар, буойар үгэһи тутуһар.</w:t>
      </w:r>
    </w:p>
    <w:p w:rsidR="00C472B6" w:rsidRDefault="00C472B6">
      <w:pPr>
        <w:spacing w:line="14" w:lineRule="exact"/>
        <w:rPr>
          <w:sz w:val="20"/>
          <w:szCs w:val="20"/>
        </w:rPr>
      </w:pPr>
    </w:p>
    <w:p w:rsidR="00C472B6" w:rsidRDefault="007364DB">
      <w:pPr>
        <w:spacing w:line="236" w:lineRule="auto"/>
        <w:ind w:left="260" w:right="3720"/>
        <w:rPr>
          <w:sz w:val="20"/>
          <w:szCs w:val="20"/>
        </w:rPr>
      </w:pPr>
      <w:r>
        <w:rPr>
          <w:rFonts w:eastAsia="Times New Roman"/>
          <w:sz w:val="24"/>
          <w:szCs w:val="24"/>
        </w:rPr>
        <w:t>Синонимы, сомоҕо тылы туттан, тылын-өһүн байытар. Араас дьону кытга сатаан кэпсэтэргэ эрчиллэр. Дьыала истиилэ (3 чаас)</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I.Дьыала истиилин өйдөбүлэ, ураты бэлиэтэ, туттуллар эйгэтэ. Дьыала кумааҕытын арааһа: ыспыраапка, сайабылыанньа, араспыыска, автобиография о.д.а</w:t>
      </w:r>
    </w:p>
    <w:p w:rsidR="00C472B6" w:rsidRDefault="00C472B6">
      <w:pPr>
        <w:spacing w:line="14" w:lineRule="exact"/>
        <w:rPr>
          <w:sz w:val="20"/>
          <w:szCs w:val="20"/>
        </w:rPr>
      </w:pPr>
    </w:p>
    <w:p w:rsidR="00C472B6" w:rsidRDefault="007364DB" w:rsidP="001D4F18">
      <w:pPr>
        <w:numPr>
          <w:ilvl w:val="0"/>
          <w:numId w:val="318"/>
        </w:numPr>
        <w:tabs>
          <w:tab w:val="left" w:pos="660"/>
        </w:tabs>
        <w:spacing w:line="234" w:lineRule="auto"/>
        <w:ind w:left="260" w:firstLine="2"/>
        <w:rPr>
          <w:rFonts w:eastAsia="Times New Roman"/>
          <w:sz w:val="24"/>
          <w:szCs w:val="24"/>
        </w:rPr>
      </w:pPr>
      <w:r>
        <w:rPr>
          <w:rFonts w:eastAsia="Times New Roman"/>
          <w:sz w:val="24"/>
          <w:szCs w:val="24"/>
        </w:rPr>
        <w:t>Судургу дьыала кумааҕытын: ыспыраапканы, сайабылыанньаны, араспыысканы, автобиографияны холобуру туһанан сатаан суруйар.</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Наука истиилэ (3 чаас)</w:t>
      </w:r>
    </w:p>
    <w:p w:rsidR="00C472B6" w:rsidRDefault="00C472B6">
      <w:pPr>
        <w:spacing w:line="12"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I. Наука истиилин өйдөбүлэ, ураты бэлиэтэ, туттуллар эйгэтэ. Наука истиилин тыла-өһө, наука истиилигэр тиэрмини туттуу, оскуолаҕа үөрэтэр предметтэр тиэрминнэрэ.</w:t>
      </w:r>
    </w:p>
    <w:p w:rsidR="00C472B6" w:rsidRDefault="00C472B6">
      <w:pPr>
        <w:spacing w:line="13"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Наука истиилин үс көрүҥэ: ыраас (академическай) наука истиилэ, үөрэх кинигэтин тыла (учебнай-научнай истиил), тиийимтиэ научнай (научнай-популярнай) литература тыла.</w:t>
      </w:r>
    </w:p>
    <w:p w:rsidR="00C472B6" w:rsidRDefault="00C472B6">
      <w:pPr>
        <w:spacing w:line="13"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sz w:val="24"/>
          <w:szCs w:val="24"/>
        </w:rPr>
        <w:t>II. Үерэх тылыгар-өһүгэр наука истиилин ирдэбилин тутуһар. Атын предметтэргэ саха тылын уруогар ылбыт үөрүйэҕэр тирэҕирэр. Тиийимтиэ научнай истиилинэн суруллубут тиэкиһи аахпытган суруйар.</w:t>
      </w:r>
    </w:p>
    <w:p w:rsidR="00C472B6" w:rsidRDefault="00C472B6">
      <w:pPr>
        <w:spacing w:line="13" w:lineRule="exact"/>
        <w:rPr>
          <w:rFonts w:eastAsia="Times New Roman"/>
          <w:sz w:val="24"/>
          <w:szCs w:val="24"/>
        </w:rPr>
      </w:pPr>
    </w:p>
    <w:p w:rsidR="00C472B6" w:rsidRDefault="007364DB">
      <w:pPr>
        <w:spacing w:line="249" w:lineRule="auto"/>
        <w:ind w:left="260" w:right="7240"/>
        <w:jc w:val="both"/>
        <w:rPr>
          <w:rFonts w:eastAsia="Times New Roman"/>
          <w:sz w:val="24"/>
          <w:szCs w:val="24"/>
        </w:rPr>
      </w:pPr>
      <w:r>
        <w:rPr>
          <w:rFonts w:eastAsia="Times New Roman"/>
          <w:sz w:val="23"/>
          <w:szCs w:val="23"/>
        </w:rPr>
        <w:t>Хатылааһын (2 чаас) Тыл үерэҕэ (34 чаас)</w:t>
      </w:r>
    </w:p>
    <w:p w:rsidR="00C472B6" w:rsidRDefault="00C472B6">
      <w:pPr>
        <w:spacing w:line="3" w:lineRule="exact"/>
        <w:rPr>
          <w:rFonts w:eastAsia="Times New Roman"/>
          <w:sz w:val="24"/>
          <w:szCs w:val="24"/>
        </w:rPr>
      </w:pPr>
    </w:p>
    <w:p w:rsidR="00C472B6" w:rsidRDefault="007364DB">
      <w:pPr>
        <w:spacing w:line="234" w:lineRule="auto"/>
        <w:ind w:left="260" w:right="3600"/>
        <w:rPr>
          <w:rFonts w:eastAsia="Times New Roman"/>
          <w:sz w:val="24"/>
          <w:szCs w:val="24"/>
        </w:rPr>
      </w:pPr>
      <w:r>
        <w:rPr>
          <w:rFonts w:eastAsia="Times New Roman"/>
          <w:sz w:val="24"/>
          <w:szCs w:val="24"/>
        </w:rPr>
        <w:t>Киирии тиэмэ. Саха тыла (1 чаас). Хатылааһын (1 чаас). Лексика (6 чаас)</w:t>
      </w:r>
    </w:p>
    <w:p w:rsidR="00C472B6" w:rsidRDefault="00C472B6">
      <w:pPr>
        <w:spacing w:line="14"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Тыл сүрүн баайа. Түөлбэ тыл. Идэ тыла. Киирии, эргэрбит уонна саҥа тыллар. Сомоҕо домох. Өйдөбүлэ, тутгуллар эйгэтэ.</w:t>
      </w:r>
    </w:p>
    <w:p w:rsidR="00C472B6" w:rsidRDefault="00C472B6">
      <w:pPr>
        <w:spacing w:line="13"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Тыл араас араҥатын сатаан араарар. Билбэт тылын суолтатын тылдьыт көмөтүнэн быһаарар.</w:t>
      </w:r>
    </w:p>
    <w:p w:rsidR="00C472B6" w:rsidRDefault="00C472B6">
      <w:pPr>
        <w:spacing w:line="13" w:lineRule="exact"/>
        <w:rPr>
          <w:rFonts w:eastAsia="Times New Roman"/>
          <w:sz w:val="24"/>
          <w:szCs w:val="24"/>
        </w:rPr>
      </w:pPr>
    </w:p>
    <w:p w:rsidR="00C472B6" w:rsidRDefault="007364DB">
      <w:pPr>
        <w:spacing w:line="234" w:lineRule="auto"/>
        <w:ind w:left="260" w:right="1860"/>
        <w:rPr>
          <w:rFonts w:eastAsia="Times New Roman"/>
          <w:sz w:val="24"/>
          <w:szCs w:val="24"/>
        </w:rPr>
      </w:pPr>
      <w:r>
        <w:rPr>
          <w:rFonts w:eastAsia="Times New Roman"/>
          <w:sz w:val="24"/>
          <w:szCs w:val="24"/>
        </w:rPr>
        <w:t>Тыл араас араҥатын тылдьыттан булар, саҥарар саҥатыгар таба туһанар. Тылы сыыһа туттар миэстэтин булан көннөрөр.</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Морфология. Таба суруйуу (29 чаас)</w:t>
      </w:r>
    </w:p>
    <w:p w:rsidR="00C472B6" w:rsidRDefault="00C472B6">
      <w:pPr>
        <w:spacing w:line="12"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I. Морфология өйдөбүлэ. Саха тылыгар саҥа чааһын арааһа: ааттар, туохтуурдар, сыһыат, көмө тыллар (1 чаас)</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Аат тыл (12 чаас)</w:t>
      </w:r>
    </w:p>
    <w:p w:rsidR="00C472B6" w:rsidRDefault="00C472B6">
      <w:pPr>
        <w:spacing w:line="12"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I.Аат тыл суолтата. Барамайы (предмет) уонна өйдөбүлү бэлиэтиир аат тыл. Уопсай уонна анал аат. Аат тыл морфологическай бэлиэтэ, этиигэ ханнык чилиэн буолара.</w:t>
      </w:r>
    </w:p>
    <w:p w:rsidR="00C472B6" w:rsidRDefault="00C472B6">
      <w:pPr>
        <w:spacing w:line="14"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Тиэкистэн аат тылы ыйьпыы туруоран булар, арааһын ыйар. Суолтатынан бэйэтэ холобур аҕалар. Этиигэ ханнык чилиэн буолбутун быһаарар.</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Тылдьыттан аат тыл арааһын булар, суолтатын быһаарар, этиитэ туттар.</w:t>
      </w:r>
    </w:p>
    <w:p w:rsidR="00C472B6" w:rsidRDefault="00C472B6">
      <w:pPr>
        <w:spacing w:line="200" w:lineRule="exact"/>
        <w:rPr>
          <w:sz w:val="20"/>
          <w:szCs w:val="20"/>
        </w:rPr>
      </w:pPr>
    </w:p>
    <w:p w:rsidR="00C472B6" w:rsidRDefault="00C472B6">
      <w:pPr>
        <w:spacing w:line="270" w:lineRule="exact"/>
        <w:rPr>
          <w:sz w:val="20"/>
          <w:szCs w:val="20"/>
        </w:rPr>
      </w:pPr>
    </w:p>
    <w:p w:rsidR="00C472B6" w:rsidRDefault="007364DB">
      <w:pPr>
        <w:jc w:val="right"/>
        <w:rPr>
          <w:sz w:val="20"/>
          <w:szCs w:val="20"/>
        </w:rPr>
      </w:pPr>
      <w:r>
        <w:rPr>
          <w:rFonts w:eastAsia="Times New Roman"/>
          <w:sz w:val="20"/>
          <w:szCs w:val="20"/>
        </w:rPr>
        <w:t>229</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tabs>
          <w:tab w:val="left" w:pos="4860"/>
        </w:tabs>
        <w:ind w:left="260"/>
        <w:rPr>
          <w:sz w:val="20"/>
          <w:szCs w:val="20"/>
        </w:rPr>
      </w:pPr>
      <w:r>
        <w:rPr>
          <w:rFonts w:eastAsia="Times New Roman"/>
          <w:sz w:val="24"/>
          <w:szCs w:val="24"/>
        </w:rPr>
        <w:t>I.  Аат тыл үөскүүр ньымата: сыһыарыы,</w:t>
      </w:r>
      <w:r>
        <w:rPr>
          <w:sz w:val="20"/>
          <w:szCs w:val="20"/>
        </w:rPr>
        <w:tab/>
      </w:r>
      <w:r>
        <w:rPr>
          <w:rFonts w:eastAsia="Times New Roman"/>
          <w:sz w:val="24"/>
          <w:szCs w:val="24"/>
        </w:rPr>
        <w:t>аттарыы, пааралаһыы. Паараласпыт аат  тыл</w:t>
      </w:r>
    </w:p>
    <w:p w:rsidR="00C472B6" w:rsidRDefault="007364DB">
      <w:pPr>
        <w:tabs>
          <w:tab w:val="left" w:pos="7140"/>
        </w:tabs>
        <w:ind w:left="260"/>
        <w:rPr>
          <w:sz w:val="20"/>
          <w:szCs w:val="20"/>
        </w:rPr>
      </w:pPr>
      <w:r>
        <w:rPr>
          <w:rFonts w:eastAsia="Times New Roman"/>
          <w:sz w:val="24"/>
          <w:szCs w:val="24"/>
        </w:rPr>
        <w:t>уратыта: -ааһын, -ыы, -ааччы, -чаан сыһыарыынан үөскээбит  аат</w:t>
      </w:r>
      <w:r>
        <w:rPr>
          <w:sz w:val="20"/>
          <w:szCs w:val="20"/>
        </w:rPr>
        <w:tab/>
      </w:r>
      <w:r>
        <w:rPr>
          <w:rFonts w:eastAsia="Times New Roman"/>
          <w:sz w:val="23"/>
          <w:szCs w:val="23"/>
        </w:rPr>
        <w:t>тылы  туттуу  уратыта.</w:t>
      </w:r>
    </w:p>
    <w:p w:rsidR="00C472B6" w:rsidRDefault="007364DB">
      <w:pPr>
        <w:tabs>
          <w:tab w:val="left" w:pos="1000"/>
          <w:tab w:val="left" w:pos="2500"/>
        </w:tabs>
        <w:ind w:left="260"/>
        <w:rPr>
          <w:sz w:val="20"/>
          <w:szCs w:val="20"/>
        </w:rPr>
      </w:pPr>
      <w:r>
        <w:rPr>
          <w:rFonts w:eastAsia="Times New Roman"/>
          <w:sz w:val="24"/>
          <w:szCs w:val="24"/>
        </w:rPr>
        <w:t>Атын</w:t>
      </w:r>
      <w:r>
        <w:rPr>
          <w:rFonts w:eastAsia="Times New Roman"/>
          <w:sz w:val="24"/>
          <w:szCs w:val="24"/>
        </w:rPr>
        <w:tab/>
        <w:t>саҥа чааһын</w:t>
      </w:r>
      <w:r>
        <w:rPr>
          <w:sz w:val="20"/>
          <w:szCs w:val="20"/>
        </w:rPr>
        <w:tab/>
      </w:r>
      <w:r>
        <w:rPr>
          <w:rFonts w:eastAsia="Times New Roman"/>
          <w:sz w:val="23"/>
          <w:szCs w:val="23"/>
        </w:rPr>
        <w:t>аат  тыл суолтатыгар туттуу уратыта.</w:t>
      </w:r>
    </w:p>
    <w:p w:rsidR="00C472B6" w:rsidRDefault="00C472B6">
      <w:pPr>
        <w:spacing w:line="12" w:lineRule="exact"/>
        <w:rPr>
          <w:sz w:val="20"/>
          <w:szCs w:val="20"/>
        </w:rPr>
      </w:pPr>
    </w:p>
    <w:p w:rsidR="00C472B6" w:rsidRDefault="007364DB" w:rsidP="001D4F18">
      <w:pPr>
        <w:numPr>
          <w:ilvl w:val="0"/>
          <w:numId w:val="319"/>
        </w:numPr>
        <w:tabs>
          <w:tab w:val="left" w:pos="651"/>
        </w:tabs>
        <w:spacing w:line="234" w:lineRule="auto"/>
        <w:ind w:left="260" w:right="20" w:firstLine="2"/>
        <w:rPr>
          <w:rFonts w:eastAsia="Times New Roman"/>
          <w:sz w:val="24"/>
          <w:szCs w:val="24"/>
        </w:rPr>
      </w:pPr>
      <w:r>
        <w:rPr>
          <w:rFonts w:eastAsia="Times New Roman"/>
          <w:sz w:val="24"/>
          <w:szCs w:val="24"/>
        </w:rPr>
        <w:t>Үөскээбит аат тылы тиэкистэн булар, үөскээбит ньыматын, туох уратылааҕын быһаарар.</w:t>
      </w:r>
    </w:p>
    <w:p w:rsidR="00C472B6" w:rsidRDefault="00C472B6">
      <w:pPr>
        <w:spacing w:line="13" w:lineRule="exact"/>
        <w:rPr>
          <w:rFonts w:eastAsia="Times New Roman"/>
          <w:sz w:val="24"/>
          <w:szCs w:val="24"/>
        </w:rPr>
      </w:pPr>
    </w:p>
    <w:p w:rsidR="00C472B6" w:rsidRDefault="007364DB">
      <w:pPr>
        <w:spacing w:line="234" w:lineRule="auto"/>
        <w:ind w:left="260" w:right="1540"/>
        <w:rPr>
          <w:rFonts w:eastAsia="Times New Roman"/>
          <w:sz w:val="24"/>
          <w:szCs w:val="24"/>
        </w:rPr>
      </w:pPr>
      <w:r>
        <w:rPr>
          <w:rFonts w:eastAsia="Times New Roman"/>
          <w:sz w:val="24"/>
          <w:szCs w:val="24"/>
        </w:rPr>
        <w:t>Аат тылы араас ньыманан сатаан үөскэтэр, саҥарар санатыгар таба туһанар. Аат тыл сатамньыта суох туттуллар миэстэтин булан көннөрөр.</w:t>
      </w:r>
    </w:p>
    <w:p w:rsidR="00C472B6" w:rsidRDefault="00C472B6">
      <w:pPr>
        <w:spacing w:line="13"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I. Аат тыл ахсаана. Биир уонна элбэх ахсаан халыыбын суолтата. Элбэх ахсаан халыыба үөскээһинэ.</w:t>
      </w:r>
    </w:p>
    <w:p w:rsidR="00C472B6" w:rsidRDefault="00C472B6">
      <w:pPr>
        <w:spacing w:line="11" w:lineRule="exact"/>
        <w:rPr>
          <w:rFonts w:eastAsia="Times New Roman"/>
          <w:sz w:val="24"/>
          <w:szCs w:val="24"/>
        </w:rPr>
      </w:pPr>
    </w:p>
    <w:p w:rsidR="00C472B6" w:rsidRDefault="007364DB">
      <w:pPr>
        <w:spacing w:line="238" w:lineRule="auto"/>
        <w:ind w:left="260"/>
        <w:jc w:val="both"/>
        <w:rPr>
          <w:rFonts w:eastAsia="Times New Roman"/>
          <w:sz w:val="24"/>
          <w:szCs w:val="24"/>
        </w:rPr>
      </w:pPr>
      <w:r>
        <w:rPr>
          <w:rFonts w:eastAsia="Times New Roman"/>
          <w:sz w:val="24"/>
          <w:szCs w:val="24"/>
        </w:rPr>
        <w:t>Саха тылыгар элбэх ахсаан суолтатын биир ахсаан халыыбынан биэрэр ньымалар: ахсаан ааты кытга (3 дьиэ, 10 хонук), барамай (предмет) биир буолбатаҕын ыйар тылы кытта (элбэх үлэ, хас да оҕо), паараласпыт аат тыл (суол-иис, ыарыы-сутүү), айылҕаттан ахсаана биллэр барамай (хара харахтаах, кэчигирэспит тиистээх), айылҕа көстүүтэ (хаар түстэ, ардах тохтоото), кэлимсэ барамай (эт атыыланар, бадараан тахсыбыт), хомуур өйдөбүл (сибэкки үүннэ, кус кэлбит), сыһыарыыта суох туохтуу түһүк (сүөһү иитэр, алмаас кырыылыыр). Билиҥҥи саха тылыгар литературнай нуорманы кэһии.</w:t>
      </w:r>
    </w:p>
    <w:p w:rsidR="00C472B6" w:rsidRDefault="00C472B6">
      <w:pPr>
        <w:spacing w:line="16"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Элбэх ахсаан халыыбын кэпсэтии тылыгар, уус-уран айымньыга, наука кинигэтигэр туттуу уратыта.</w:t>
      </w:r>
    </w:p>
    <w:p w:rsidR="00C472B6" w:rsidRDefault="00C472B6">
      <w:pPr>
        <w:spacing w:line="13"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II. Аат тыл ахсаанын сатаан араарар, халыыбын үөскэтэр. Ахсаан халыыбын саҥатыгар сөпкө туттар.</w:t>
      </w:r>
    </w:p>
    <w:p w:rsidR="00C472B6" w:rsidRDefault="00C472B6">
      <w:pPr>
        <w:spacing w:line="13"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Элбэх ахсаан халыыбын сыыһа туттар миэстэни булан көрөр, араас ньыманы туттан көннөрөр (үгүс кэпсэтиилэр, дьоннор элбэхтэр о.д.а.).</w:t>
      </w:r>
    </w:p>
    <w:p w:rsidR="00C472B6" w:rsidRDefault="00C472B6">
      <w:pPr>
        <w:spacing w:line="13"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sz w:val="24"/>
          <w:szCs w:val="24"/>
        </w:rPr>
        <w:t>I. Аат тыл түһүгэ, түһүк (падеж) сыһыарыыта. Түһүк сыһыарыытын таба суруйуу быраабылата. Түһүк сыһыарыытын нуучча тылын сабыдыалынан уларытыы түбэлтэлэрэ: сыһыарыылаах уонна сыһыарыыта суох туохтуу түһүгү, сыһыарыы, туттуу түһүгү, о.д.а. халыыбы бутуйуу (кинигэ ааҕар, бу кинигэни ааҕар, хамнаска иэс, суруйааччытынан буолар).</w:t>
      </w:r>
    </w:p>
    <w:p w:rsidR="00C472B6" w:rsidRDefault="00C472B6">
      <w:pPr>
        <w:spacing w:line="17"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II. Аат тылы түһүк ыйытыытыгар туруоран сөпкө быһаарар, аат тылы түһүгүнэн сатаан уларытар.</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Түһүк сыһыарыылаах аат тылы таба суруйар.</w:t>
      </w:r>
    </w:p>
    <w:p w:rsidR="00C472B6" w:rsidRDefault="00C472B6">
      <w:pPr>
        <w:spacing w:line="12" w:lineRule="exact"/>
        <w:rPr>
          <w:rFonts w:eastAsia="Times New Roman"/>
          <w:sz w:val="24"/>
          <w:szCs w:val="24"/>
        </w:rPr>
      </w:pPr>
    </w:p>
    <w:p w:rsidR="00C472B6" w:rsidRDefault="007364DB">
      <w:pPr>
        <w:spacing w:line="249" w:lineRule="auto"/>
        <w:ind w:left="260" w:right="3160"/>
        <w:rPr>
          <w:rFonts w:eastAsia="Times New Roman"/>
          <w:sz w:val="24"/>
          <w:szCs w:val="24"/>
        </w:rPr>
      </w:pPr>
      <w:r>
        <w:rPr>
          <w:rFonts w:eastAsia="Times New Roman"/>
          <w:sz w:val="23"/>
          <w:szCs w:val="23"/>
        </w:rPr>
        <w:t>Саҥарар саҥатыгар түһүк литературнай нуорматын тутуһар. Түһүгү сыыһа туттар миэстэни булан көрөр, көннөрөр.</w:t>
      </w:r>
    </w:p>
    <w:p w:rsidR="00C472B6" w:rsidRDefault="00C472B6">
      <w:pPr>
        <w:spacing w:line="3"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sz w:val="24"/>
          <w:szCs w:val="24"/>
        </w:rPr>
        <w:t>I.Тардыылаах аат тыл. Суолтата, ахсаана, үөскээһинэ. Тардыы ситими атын ситим үтүрүйүүтэ (үүккэ былаан, сөтөлтөн эмп). Уустук тардыылаах аат тыл ахсааҥҥа сөпсөһүүтэ (Бүлүү улуустарын дьылҕата).</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II.Тардыылаах аат суолтатын араарар.</w:t>
      </w:r>
    </w:p>
    <w:p w:rsidR="00C472B6" w:rsidRDefault="00C472B6">
      <w:pPr>
        <w:spacing w:line="12" w:lineRule="exact"/>
        <w:rPr>
          <w:rFonts w:eastAsia="Times New Roman"/>
          <w:sz w:val="24"/>
          <w:szCs w:val="24"/>
        </w:rPr>
      </w:pPr>
    </w:p>
    <w:p w:rsidR="00C472B6" w:rsidRDefault="007364DB">
      <w:pPr>
        <w:spacing w:line="250" w:lineRule="auto"/>
        <w:ind w:left="260" w:right="1720"/>
        <w:rPr>
          <w:rFonts w:eastAsia="Times New Roman"/>
          <w:sz w:val="24"/>
          <w:szCs w:val="24"/>
        </w:rPr>
      </w:pPr>
      <w:r>
        <w:rPr>
          <w:rFonts w:eastAsia="Times New Roman"/>
          <w:sz w:val="23"/>
          <w:szCs w:val="23"/>
        </w:rPr>
        <w:t>Уустук тардыы ситимин сатаан үөскэтэр (ахсаан халыыбын сөпкө туттар). Тардыы ситими атын ситим үтүрүйэр миэстэтин булан көрөр, көннөрөр.</w:t>
      </w:r>
    </w:p>
    <w:p w:rsidR="00C472B6" w:rsidRDefault="00C472B6">
      <w:pPr>
        <w:spacing w:line="1"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I. Аат тылы таба суруйуу. Анал аакка улахан буукубаны суруйуу. Хабыычыканы, дэпииһи туттар түбэлтэ.</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Сэргэстэһэр бүтэй дорҕоонунан бүтэр аат тылы таба суруйуу быраабылата.</w:t>
      </w:r>
    </w:p>
    <w:p w:rsidR="00C472B6" w:rsidRDefault="00C472B6">
      <w:pPr>
        <w:spacing w:line="12"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II. Аат тылы таба суруйар түбэлтэни сатаан быһаарар. Быраабыланы тутуһан аат тылы суруйар. Сыыһа суруллубут тылы булан көрөр, көннөрөр.</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Даҕааһын аат (7 чаас)</w:t>
      </w:r>
    </w:p>
    <w:p w:rsidR="00C472B6" w:rsidRDefault="00C472B6">
      <w:pPr>
        <w:spacing w:line="12" w:lineRule="exact"/>
        <w:rPr>
          <w:rFonts w:eastAsia="Times New Roman"/>
          <w:sz w:val="24"/>
          <w:szCs w:val="24"/>
        </w:rPr>
      </w:pPr>
    </w:p>
    <w:p w:rsidR="00C472B6" w:rsidRDefault="007364DB">
      <w:pPr>
        <w:spacing w:line="234" w:lineRule="auto"/>
        <w:ind w:left="260" w:right="60"/>
        <w:rPr>
          <w:rFonts w:eastAsia="Times New Roman"/>
          <w:sz w:val="24"/>
          <w:szCs w:val="24"/>
        </w:rPr>
      </w:pPr>
      <w:r>
        <w:rPr>
          <w:rFonts w:eastAsia="Times New Roman"/>
          <w:sz w:val="24"/>
          <w:szCs w:val="24"/>
        </w:rPr>
        <w:t>I. Даҕааһын аат суолтата, арааһа: төрүт, үөскээбит, киирии, ааттыйбыт. Даҕааһын аат морфологическай бэлиэтэ, этиигэ ханнык чилиэн буолара.</w:t>
      </w:r>
    </w:p>
    <w:p w:rsidR="00C472B6" w:rsidRDefault="00C472B6">
      <w:pPr>
        <w:spacing w:line="13"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II. Тиэкистэн даҕааһын ааты ыйытыы туруоран булар, арааһын быһаарар. Суолтатынан бэйэтэ холобур аҕалар. Этиигэ ханнык чилиэн буолбутун быһаарар.</w:t>
      </w:r>
    </w:p>
    <w:p w:rsidR="00C472B6" w:rsidRDefault="00C472B6">
      <w:pPr>
        <w:spacing w:line="14"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Тылдьыттан даҕааһын аат арааһын булар, суолтатын быһаарар, этиигэ туттар. Синоним даҕааһын ааттан табыгастааҕын булан туттар.</w:t>
      </w:r>
    </w:p>
    <w:p w:rsidR="00C472B6" w:rsidRDefault="00C472B6">
      <w:pPr>
        <w:spacing w:line="13"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I.Даҕааһын аат үөскүүр ньымата: сыһыарыы, аттарыы. Барамай бэлиэтин күүһүрдэн эбэтэр кыччатан көрдөрүү.</w:t>
      </w:r>
    </w:p>
    <w:p w:rsidR="00C472B6" w:rsidRDefault="00C472B6">
      <w:pPr>
        <w:spacing w:line="200" w:lineRule="exact"/>
        <w:rPr>
          <w:sz w:val="20"/>
          <w:szCs w:val="20"/>
        </w:rPr>
      </w:pPr>
    </w:p>
    <w:p w:rsidR="00C472B6" w:rsidRDefault="00C472B6">
      <w:pPr>
        <w:spacing w:line="272" w:lineRule="exact"/>
        <w:rPr>
          <w:sz w:val="20"/>
          <w:szCs w:val="20"/>
        </w:rPr>
      </w:pPr>
    </w:p>
    <w:p w:rsidR="00C472B6" w:rsidRDefault="007364DB">
      <w:pPr>
        <w:ind w:left="9320"/>
        <w:rPr>
          <w:sz w:val="20"/>
          <w:szCs w:val="20"/>
        </w:rPr>
      </w:pPr>
      <w:r>
        <w:rPr>
          <w:rFonts w:eastAsia="Times New Roman"/>
          <w:sz w:val="20"/>
          <w:szCs w:val="20"/>
        </w:rPr>
        <w:t>230</w:t>
      </w:r>
    </w:p>
    <w:p w:rsidR="00C472B6" w:rsidRDefault="00C472B6">
      <w:pPr>
        <w:sectPr w:rsidR="00C472B6">
          <w:pgSz w:w="11900" w:h="16838"/>
          <w:pgMar w:top="842" w:right="846" w:bottom="380" w:left="1440" w:header="0" w:footer="0" w:gutter="0"/>
          <w:cols w:space="720" w:equalWidth="0">
            <w:col w:w="9620"/>
          </w:cols>
        </w:sectPr>
      </w:pPr>
    </w:p>
    <w:p w:rsidR="00C472B6" w:rsidRDefault="007364DB" w:rsidP="001D4F18">
      <w:pPr>
        <w:numPr>
          <w:ilvl w:val="0"/>
          <w:numId w:val="320"/>
        </w:numPr>
        <w:tabs>
          <w:tab w:val="left" w:pos="548"/>
        </w:tabs>
        <w:spacing w:line="236" w:lineRule="auto"/>
        <w:ind w:left="260" w:firstLine="2"/>
        <w:jc w:val="both"/>
        <w:rPr>
          <w:rFonts w:eastAsia="Times New Roman"/>
          <w:sz w:val="24"/>
          <w:szCs w:val="24"/>
        </w:rPr>
      </w:pPr>
      <w:r>
        <w:rPr>
          <w:rFonts w:eastAsia="Times New Roman"/>
          <w:sz w:val="24"/>
          <w:szCs w:val="24"/>
        </w:rPr>
        <w:t>Үөскээбит даҕааһын ааты тиэкистэн булар, ньыматын быһаарар. Даҕааһын ааты араас ньыманан сатаан үөскэтэр, саҥарарыгар таба туһанар. Даҕааһын аат сатамньыта суох туттуллар миэстэтин булан көннөрөр.</w:t>
      </w:r>
    </w:p>
    <w:p w:rsidR="00C472B6" w:rsidRDefault="00C472B6">
      <w:pPr>
        <w:spacing w:line="14" w:lineRule="exact"/>
        <w:rPr>
          <w:rFonts w:eastAsia="Times New Roman"/>
          <w:sz w:val="24"/>
          <w:szCs w:val="24"/>
        </w:rPr>
      </w:pPr>
    </w:p>
    <w:p w:rsidR="00C472B6" w:rsidRDefault="007364DB">
      <w:pPr>
        <w:spacing w:line="249" w:lineRule="auto"/>
        <w:ind w:left="260" w:right="1620"/>
        <w:rPr>
          <w:rFonts w:eastAsia="Times New Roman"/>
          <w:sz w:val="24"/>
          <w:szCs w:val="24"/>
        </w:rPr>
      </w:pPr>
      <w:r>
        <w:rPr>
          <w:rFonts w:eastAsia="Times New Roman"/>
          <w:sz w:val="23"/>
          <w:szCs w:val="23"/>
        </w:rPr>
        <w:t>I. Даҕааһын ааты олоҥхоҕо, уус-уран литератураҕа, саҥарар саҥаҕа туттуу. Нуучча тылын сабыдыалынан даҕааһын ааты аат туохтуур үтүрүйүүтэ.</w:t>
      </w:r>
    </w:p>
    <w:p w:rsidR="00C472B6" w:rsidRDefault="00C472B6">
      <w:pPr>
        <w:spacing w:line="3"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II. Даҕааһын аатгаах олоҥхо олугун (кубулуйбат эпитети, тэҥнээһини о.д.а.) өйүгэр хатыыр, сатаан туттар.</w:t>
      </w:r>
    </w:p>
    <w:p w:rsidR="00C472B6" w:rsidRDefault="00C472B6">
      <w:pPr>
        <w:spacing w:line="13"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Синоним уонна көспүт суолталаах даҕааһын аат суолтатын быһаарар, истиил ирдэбилин тутуһан бэйэтэ сатаан туттар, тылы сыыһа туттар миэстэни булан көннөрөр.</w:t>
      </w:r>
    </w:p>
    <w:p w:rsidR="00C472B6" w:rsidRDefault="00C472B6">
      <w:pPr>
        <w:spacing w:line="11"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I.Даҕааһын ааты таба суруйуу быраабылатын сатаан быһаарар. Бэйэтэ быраабыланы тутуһан сөпкө суруйар.</w:t>
      </w:r>
    </w:p>
    <w:p w:rsidR="00C472B6" w:rsidRDefault="00C472B6">
      <w:pPr>
        <w:spacing w:line="13" w:lineRule="exact"/>
        <w:rPr>
          <w:rFonts w:eastAsia="Times New Roman"/>
          <w:sz w:val="24"/>
          <w:szCs w:val="24"/>
        </w:rPr>
      </w:pPr>
    </w:p>
    <w:p w:rsidR="00C472B6" w:rsidRDefault="007364DB">
      <w:pPr>
        <w:spacing w:line="234" w:lineRule="auto"/>
        <w:ind w:left="260" w:right="4340"/>
        <w:rPr>
          <w:rFonts w:eastAsia="Times New Roman"/>
          <w:sz w:val="24"/>
          <w:szCs w:val="24"/>
        </w:rPr>
      </w:pPr>
      <w:r>
        <w:rPr>
          <w:rFonts w:eastAsia="Times New Roman"/>
          <w:sz w:val="24"/>
          <w:szCs w:val="24"/>
        </w:rPr>
        <w:t>Сыыһа суруллубут тылы булан көрөр, көннөрөр. Ахсаан аат (5 чаас)</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I.Ахсаан аат суолтата, морфологаческай бэлиэтэ, этиигэ ханнык чилиэн буолара.  Ахсаан</w:t>
      </w:r>
    </w:p>
    <w:p w:rsidR="00C472B6" w:rsidRDefault="007364DB">
      <w:pPr>
        <w:ind w:left="260"/>
        <w:rPr>
          <w:rFonts w:eastAsia="Times New Roman"/>
          <w:sz w:val="24"/>
          <w:szCs w:val="24"/>
        </w:rPr>
      </w:pPr>
      <w:r>
        <w:rPr>
          <w:rFonts w:eastAsia="Times New Roman"/>
          <w:sz w:val="24"/>
          <w:szCs w:val="24"/>
        </w:rPr>
        <w:t>аат    арааһа:    тутулунан    (судургу,уустук,  паараласпыт),суолтатын(төһө,</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кэрискэ, үллэһик, барыллааһын, бытархай). Түһүгүнэн уларыйыыта. Аат тыл суолтатын ылыыта.</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II.Ахсаан ааты тиэкистэн булар, ыйытыы туруоран арааһын быһаарар. Суолтатынан бэйэтэ холобур аҕалар. Этиигэ ханнык чилиэн буолбутун быһаарар.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Туһаайыы сэмсэ суолтата, уус-уран айымньыга, дьыала истиилигэр туттуллар уратыта.</w:t>
      </w:r>
    </w:p>
    <w:p w:rsidR="00C472B6" w:rsidRDefault="007364DB">
      <w:pPr>
        <w:ind w:left="260"/>
        <w:rPr>
          <w:sz w:val="20"/>
          <w:szCs w:val="20"/>
        </w:rPr>
      </w:pPr>
      <w:r>
        <w:rPr>
          <w:rFonts w:eastAsia="Times New Roman"/>
          <w:sz w:val="24"/>
          <w:szCs w:val="24"/>
        </w:rPr>
        <w:t>Нуучча тылын сабыдыала, билиҥҥи саха тылыгар литературнай нуорманы кэһии.</w:t>
      </w:r>
    </w:p>
    <w:p w:rsidR="00C472B6" w:rsidRDefault="007364DB">
      <w:pPr>
        <w:ind w:left="260"/>
        <w:rPr>
          <w:sz w:val="20"/>
          <w:szCs w:val="20"/>
        </w:rPr>
      </w:pPr>
      <w:r>
        <w:rPr>
          <w:rFonts w:eastAsia="Times New Roman"/>
          <w:sz w:val="24"/>
          <w:szCs w:val="24"/>
        </w:rPr>
        <w:t>II.Туһаайыы арааһын быһаарар, сатаан үөскэтэр.</w:t>
      </w:r>
    </w:p>
    <w:p w:rsidR="00C472B6" w:rsidRDefault="007364DB">
      <w:pPr>
        <w:ind w:left="260"/>
        <w:rPr>
          <w:sz w:val="20"/>
          <w:szCs w:val="20"/>
        </w:rPr>
      </w:pPr>
      <w:r>
        <w:rPr>
          <w:rFonts w:eastAsia="Times New Roman"/>
          <w:sz w:val="24"/>
          <w:szCs w:val="24"/>
        </w:rPr>
        <w:t>Саҥарар саҥаҕа, уус-уран айымньыга туһаайыы дэгэтин өйдөөн көрөр, сыаналыыр.</w:t>
      </w:r>
    </w:p>
    <w:p w:rsidR="00C472B6" w:rsidRDefault="007364DB">
      <w:pPr>
        <w:ind w:left="260"/>
        <w:rPr>
          <w:sz w:val="20"/>
          <w:szCs w:val="20"/>
        </w:rPr>
      </w:pPr>
      <w:r>
        <w:rPr>
          <w:rFonts w:eastAsia="Times New Roman"/>
          <w:sz w:val="24"/>
          <w:szCs w:val="24"/>
        </w:rPr>
        <w:t>Саҥарар саҥатыгар туохтуур туһаайыытын истиил ирдэбилигэр дьүөрэлээн туттар.</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I.Киэп суолтата, арааһа. Кэпсиир киэп — сүрүн киэп; 3 кэмҥэ туттуллара. Ойоҕос киэптэр: буолуон сөптөөх хайааһын киэбэ, буола илик хайааһын киэбэ, үгэс буолбут хайааһын киэбэ, соруйар киэп, сэрэтэр киэп, сэрэйэр киэп, болдьуур киэп,</w:t>
      </w:r>
    </w:p>
    <w:p w:rsidR="00C472B6" w:rsidRDefault="00C472B6">
      <w:pPr>
        <w:spacing w:line="2" w:lineRule="exact"/>
        <w:rPr>
          <w:sz w:val="20"/>
          <w:szCs w:val="20"/>
        </w:rPr>
      </w:pPr>
    </w:p>
    <w:p w:rsidR="00C472B6" w:rsidRDefault="007364DB">
      <w:pPr>
        <w:tabs>
          <w:tab w:val="left" w:pos="1600"/>
        </w:tabs>
        <w:ind w:left="260"/>
        <w:rPr>
          <w:sz w:val="20"/>
          <w:szCs w:val="20"/>
        </w:rPr>
      </w:pPr>
      <w:r>
        <w:rPr>
          <w:rFonts w:eastAsia="Times New Roman"/>
          <w:sz w:val="24"/>
          <w:szCs w:val="24"/>
        </w:rPr>
        <w:t>бигэргэтэр</w:t>
      </w:r>
      <w:r>
        <w:rPr>
          <w:rFonts w:eastAsia="Times New Roman"/>
          <w:sz w:val="24"/>
          <w:szCs w:val="24"/>
        </w:rPr>
        <w:tab/>
        <w:t>киэп,  буолуохтаах  киэп.  Тус-туспа  киэп  дэгэт  суолтата,  саҥарар  саҥаҕа,</w:t>
      </w:r>
    </w:p>
    <w:p w:rsidR="00C472B6" w:rsidRDefault="007364DB">
      <w:pPr>
        <w:ind w:left="260"/>
        <w:rPr>
          <w:sz w:val="20"/>
          <w:szCs w:val="20"/>
        </w:rPr>
      </w:pPr>
      <w:r>
        <w:rPr>
          <w:rFonts w:eastAsia="Times New Roman"/>
          <w:sz w:val="24"/>
          <w:szCs w:val="24"/>
        </w:rPr>
        <w:t>дьыала истиилигэр, уус-уран айымньыга туттуллара.</w:t>
      </w:r>
    </w:p>
    <w:p w:rsidR="00C472B6" w:rsidRDefault="007364DB">
      <w:pPr>
        <w:tabs>
          <w:tab w:val="left" w:pos="8680"/>
        </w:tabs>
        <w:ind w:left="260"/>
        <w:rPr>
          <w:sz w:val="20"/>
          <w:szCs w:val="20"/>
        </w:rPr>
      </w:pPr>
      <w:r>
        <w:rPr>
          <w:rFonts w:eastAsia="Times New Roman"/>
          <w:sz w:val="24"/>
          <w:szCs w:val="24"/>
        </w:rPr>
        <w:t>II.Туохтуур  киэбин  арааһын  быһаарар,  сатаан  үөскэтэр.  Сахалыы  туохтуур</w:t>
      </w:r>
      <w:r>
        <w:rPr>
          <w:sz w:val="20"/>
          <w:szCs w:val="20"/>
        </w:rPr>
        <w:tab/>
      </w:r>
      <w:r>
        <w:rPr>
          <w:rFonts w:eastAsia="Times New Roman"/>
          <w:sz w:val="24"/>
          <w:szCs w:val="24"/>
        </w:rPr>
        <w:t>киэбин</w:t>
      </w:r>
    </w:p>
    <w:p w:rsidR="00C472B6" w:rsidRDefault="007364DB">
      <w:pPr>
        <w:tabs>
          <w:tab w:val="left" w:pos="1200"/>
          <w:tab w:val="left" w:pos="2240"/>
          <w:tab w:val="left" w:pos="3280"/>
        </w:tabs>
        <w:ind w:left="260"/>
        <w:rPr>
          <w:sz w:val="20"/>
          <w:szCs w:val="20"/>
        </w:rPr>
      </w:pPr>
      <w:r>
        <w:rPr>
          <w:rFonts w:eastAsia="Times New Roman"/>
          <w:sz w:val="24"/>
          <w:szCs w:val="24"/>
        </w:rPr>
        <w:t>этигэн</w:t>
      </w:r>
      <w:r>
        <w:rPr>
          <w:sz w:val="20"/>
          <w:szCs w:val="20"/>
        </w:rPr>
        <w:tab/>
      </w:r>
      <w:r>
        <w:rPr>
          <w:rFonts w:eastAsia="Times New Roman"/>
          <w:sz w:val="24"/>
          <w:szCs w:val="24"/>
        </w:rPr>
        <w:t>кыаҕын</w:t>
      </w:r>
      <w:r>
        <w:rPr>
          <w:rFonts w:eastAsia="Times New Roman"/>
          <w:sz w:val="24"/>
          <w:szCs w:val="24"/>
        </w:rPr>
        <w:tab/>
        <w:t>өйдөөн</w:t>
      </w:r>
      <w:r>
        <w:rPr>
          <w:sz w:val="20"/>
          <w:szCs w:val="20"/>
        </w:rPr>
        <w:tab/>
      </w:r>
      <w:r>
        <w:rPr>
          <w:rFonts w:eastAsia="Times New Roman"/>
          <w:sz w:val="24"/>
          <w:szCs w:val="24"/>
        </w:rPr>
        <w:t>көрөр, сыаналыыр. Туохтуур киэбин сорудах быһыытынан</w:t>
      </w:r>
    </w:p>
    <w:p w:rsidR="00C472B6" w:rsidRDefault="007364DB">
      <w:pPr>
        <w:ind w:left="260"/>
        <w:rPr>
          <w:sz w:val="20"/>
          <w:szCs w:val="20"/>
        </w:rPr>
      </w:pPr>
      <w:r>
        <w:rPr>
          <w:rFonts w:eastAsia="Times New Roman"/>
          <w:sz w:val="24"/>
          <w:szCs w:val="24"/>
        </w:rPr>
        <w:t>уларытар, этии ис хоһооно хайдах уларыйарын кэтээн көрөр.</w:t>
      </w:r>
    </w:p>
    <w:p w:rsidR="00C472B6" w:rsidRDefault="007364DB">
      <w:pPr>
        <w:ind w:left="260"/>
        <w:rPr>
          <w:sz w:val="20"/>
          <w:szCs w:val="20"/>
        </w:rPr>
      </w:pPr>
      <w:r>
        <w:rPr>
          <w:rFonts w:eastAsia="Times New Roman"/>
          <w:sz w:val="24"/>
          <w:szCs w:val="24"/>
        </w:rPr>
        <w:t>Туохтуур араас киэбин саҥарар саҥатыгар истиил ирдэбилигэр дьүөрэлээн туттар.</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I.Туохтуур көрүҥүн арааһа: төхтөрүтэлиир, тиэтэтэр, саҕалыыр, уһуур, кылгатар, түмүктүүр. Көрүҥ үөскүүр ньымата: сыһыарыы, аттарыы. Сахалыы туохтуур көрүҥүн этигэн кыаҕа.</w:t>
      </w:r>
    </w:p>
    <w:p w:rsidR="00C472B6" w:rsidRDefault="00C472B6">
      <w:pPr>
        <w:spacing w:line="14" w:lineRule="exact"/>
        <w:rPr>
          <w:sz w:val="20"/>
          <w:szCs w:val="20"/>
        </w:rPr>
      </w:pPr>
    </w:p>
    <w:p w:rsidR="00C472B6" w:rsidRDefault="007364DB">
      <w:pPr>
        <w:spacing w:line="237" w:lineRule="auto"/>
        <w:ind w:left="260"/>
        <w:rPr>
          <w:sz w:val="20"/>
          <w:szCs w:val="20"/>
        </w:rPr>
      </w:pPr>
      <w:r>
        <w:rPr>
          <w:rFonts w:eastAsia="Times New Roman"/>
          <w:sz w:val="24"/>
          <w:szCs w:val="24"/>
        </w:rPr>
        <w:t>II.Туохтуур көрүҥүн арааһын быһаарар, сатаан үөскэтэр. Сахалыы туохтуур көрүҥүн этигэн кыаҕын өйдөөн көрөр, сыаналыыр. Туохтуур көрүҥүн сорудах быһыытынан уларытар, этии ис хоһооно хайдах уларыйарын кэтээн көрөр. Туохтуур көрүҥүн саҥарар саҥатыгар истиил ирдэбилигэр дьүөрэлээн туттар.</w:t>
      </w:r>
    </w:p>
    <w:p w:rsidR="00C472B6" w:rsidRDefault="00C472B6">
      <w:pPr>
        <w:spacing w:line="14" w:lineRule="exact"/>
        <w:rPr>
          <w:sz w:val="20"/>
          <w:szCs w:val="20"/>
        </w:rPr>
      </w:pPr>
    </w:p>
    <w:p w:rsidR="00C472B6" w:rsidRDefault="007364DB" w:rsidP="00C149BD">
      <w:pPr>
        <w:ind w:left="260"/>
        <w:rPr>
          <w:sz w:val="20"/>
          <w:szCs w:val="20"/>
        </w:rPr>
      </w:pPr>
      <w:r>
        <w:rPr>
          <w:rFonts w:eastAsia="Times New Roman"/>
          <w:sz w:val="24"/>
          <w:szCs w:val="24"/>
        </w:rPr>
        <w:t xml:space="preserve">I.Туохтуур кыччатар (атаахтатар) халыыба, суолтата, үөскээһинэ, саҥарар саҥаҕа, уус-уран айымньыга туттуллара. Билиҥҥи </w:t>
      </w:r>
      <w:proofErr w:type="spellStart"/>
      <w:r>
        <w:rPr>
          <w:rFonts w:eastAsia="Times New Roman"/>
          <w:sz w:val="24"/>
          <w:szCs w:val="24"/>
        </w:rPr>
        <w:t>саха</w:t>
      </w:r>
      <w:proofErr w:type="spellEnd"/>
      <w:r>
        <w:rPr>
          <w:rFonts w:eastAsia="Times New Roman"/>
          <w:sz w:val="24"/>
          <w:szCs w:val="24"/>
        </w:rPr>
        <w:t xml:space="preserve"> </w:t>
      </w:r>
      <w:proofErr w:type="spellStart"/>
      <w:r>
        <w:rPr>
          <w:rFonts w:eastAsia="Times New Roman"/>
          <w:sz w:val="24"/>
          <w:szCs w:val="24"/>
        </w:rPr>
        <w:t>тылыгар</w:t>
      </w:r>
      <w:proofErr w:type="spellEnd"/>
      <w:r>
        <w:rPr>
          <w:rFonts w:eastAsia="Times New Roman"/>
          <w:sz w:val="24"/>
          <w:szCs w:val="24"/>
        </w:rPr>
        <w:t xml:space="preserve"> </w:t>
      </w:r>
      <w:proofErr w:type="spellStart"/>
      <w:r>
        <w:rPr>
          <w:rFonts w:eastAsia="Times New Roman"/>
          <w:sz w:val="24"/>
          <w:szCs w:val="24"/>
        </w:rPr>
        <w:t>кыччатар</w:t>
      </w:r>
      <w:proofErr w:type="spellEnd"/>
      <w:r>
        <w:rPr>
          <w:rFonts w:eastAsia="Times New Roman"/>
          <w:sz w:val="24"/>
          <w:szCs w:val="24"/>
        </w:rPr>
        <w:t xml:space="preserve"> </w:t>
      </w:r>
      <w:proofErr w:type="spellStart"/>
      <w:r>
        <w:rPr>
          <w:rFonts w:eastAsia="Times New Roman"/>
          <w:sz w:val="24"/>
          <w:szCs w:val="24"/>
        </w:rPr>
        <w:t>халыыбы</w:t>
      </w:r>
      <w:proofErr w:type="spellEnd"/>
      <w:r>
        <w:rPr>
          <w:rFonts w:eastAsia="Times New Roman"/>
          <w:sz w:val="24"/>
          <w:szCs w:val="24"/>
        </w:rPr>
        <w:t xml:space="preserve"> үтүрүйүү.</w:t>
      </w:r>
    </w:p>
    <w:p w:rsidR="00C472B6" w:rsidRDefault="007364DB">
      <w:pPr>
        <w:spacing w:line="234" w:lineRule="auto"/>
        <w:ind w:left="260"/>
        <w:rPr>
          <w:sz w:val="20"/>
          <w:szCs w:val="20"/>
        </w:rPr>
      </w:pPr>
      <w:r>
        <w:rPr>
          <w:rFonts w:eastAsia="Times New Roman"/>
          <w:sz w:val="24"/>
          <w:szCs w:val="24"/>
        </w:rPr>
        <w:t>II.Туохтуур кыччатар халыыбын быһаарар, сатаан үөскэтэр. Этигэн кыаҕын өйдөөн көрөр, сыаналыыр.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Туохтуур кыччатар халыыбын истиил ирдэбилигэр дьүөрэлээн туттар.</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I.Туохтуур үлүбүөй халыыбын суолтата, үөскээһинэ, саҥарар саҥаҕа, дьыала истиилигэр, туттуллара.</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II.Туохтуур үлүбүөй халыыбын быһаарар, сатаан үөскэтэр. Дэгэт суолтатын өйдөөн көрөр, истиил ирдэбилигэр дьүөрэлээн туттар.</w:t>
      </w:r>
    </w:p>
    <w:p w:rsidR="00C472B6" w:rsidRDefault="00C472B6">
      <w:pPr>
        <w:spacing w:line="14" w:lineRule="exact"/>
        <w:rPr>
          <w:sz w:val="20"/>
          <w:szCs w:val="20"/>
        </w:rPr>
      </w:pPr>
    </w:p>
    <w:p w:rsidR="00C472B6" w:rsidRDefault="007364DB" w:rsidP="00C149BD">
      <w:pPr>
        <w:ind w:left="260"/>
        <w:rPr>
          <w:sz w:val="20"/>
          <w:szCs w:val="20"/>
        </w:rPr>
      </w:pPr>
      <w:r>
        <w:rPr>
          <w:rFonts w:eastAsia="Times New Roman"/>
          <w:sz w:val="24"/>
          <w:szCs w:val="24"/>
        </w:rPr>
        <w:t xml:space="preserve">I.Дьүһүннүүр </w:t>
      </w:r>
      <w:proofErr w:type="spellStart"/>
      <w:r>
        <w:rPr>
          <w:rFonts w:eastAsia="Times New Roman"/>
          <w:sz w:val="24"/>
          <w:szCs w:val="24"/>
        </w:rPr>
        <w:t>уонна</w:t>
      </w:r>
      <w:proofErr w:type="spellEnd"/>
      <w:r>
        <w:rPr>
          <w:rFonts w:eastAsia="Times New Roman"/>
          <w:sz w:val="24"/>
          <w:szCs w:val="24"/>
        </w:rPr>
        <w:t xml:space="preserve"> тыаһы үтүктэр </w:t>
      </w:r>
      <w:proofErr w:type="spellStart"/>
      <w:r>
        <w:rPr>
          <w:rFonts w:eastAsia="Times New Roman"/>
          <w:sz w:val="24"/>
          <w:szCs w:val="24"/>
        </w:rPr>
        <w:t>туохтуур</w:t>
      </w:r>
      <w:proofErr w:type="spellEnd"/>
      <w:r>
        <w:rPr>
          <w:rFonts w:eastAsia="Times New Roman"/>
          <w:sz w:val="24"/>
          <w:szCs w:val="24"/>
        </w:rPr>
        <w:t xml:space="preserve"> </w:t>
      </w:r>
      <w:proofErr w:type="spellStart"/>
      <w:r>
        <w:rPr>
          <w:rFonts w:eastAsia="Times New Roman"/>
          <w:sz w:val="24"/>
          <w:szCs w:val="24"/>
        </w:rPr>
        <w:t>суолтата</w:t>
      </w:r>
      <w:proofErr w:type="spellEnd"/>
      <w:r>
        <w:rPr>
          <w:rFonts w:eastAsia="Times New Roman"/>
          <w:sz w:val="24"/>
          <w:szCs w:val="24"/>
        </w:rPr>
        <w:t xml:space="preserve">, үөскээһинэ, </w:t>
      </w:r>
      <w:proofErr w:type="spellStart"/>
      <w:r>
        <w:rPr>
          <w:rFonts w:eastAsia="Times New Roman"/>
          <w:sz w:val="24"/>
          <w:szCs w:val="24"/>
        </w:rPr>
        <w:t>туттуллар</w:t>
      </w:r>
      <w:proofErr w:type="spellEnd"/>
      <w:r>
        <w:rPr>
          <w:rFonts w:eastAsia="Times New Roman"/>
          <w:sz w:val="24"/>
          <w:szCs w:val="24"/>
        </w:rPr>
        <w:t xml:space="preserve"> </w:t>
      </w:r>
      <w:proofErr w:type="spellStart"/>
      <w:r>
        <w:rPr>
          <w:rFonts w:eastAsia="Times New Roman"/>
          <w:sz w:val="24"/>
          <w:szCs w:val="24"/>
        </w:rPr>
        <w:t>эйгэтэ</w:t>
      </w:r>
      <w:proofErr w:type="spellEnd"/>
      <w:r>
        <w:rPr>
          <w:rFonts w:eastAsia="Times New Roman"/>
          <w:sz w:val="24"/>
          <w:szCs w:val="24"/>
        </w:rPr>
        <w:t>.</w:t>
      </w:r>
    </w:p>
    <w:p w:rsidR="00C472B6" w:rsidRDefault="007364DB">
      <w:pPr>
        <w:ind w:left="260"/>
        <w:rPr>
          <w:sz w:val="20"/>
          <w:szCs w:val="20"/>
        </w:rPr>
      </w:pPr>
      <w:r>
        <w:rPr>
          <w:rFonts w:eastAsia="Times New Roman"/>
          <w:sz w:val="24"/>
          <w:szCs w:val="24"/>
        </w:rPr>
        <w:t>II.Дьүһүннүүр уонна тыаһы үтүктэр туохтууру быһаарар, сатаан үөскэтэр.</w:t>
      </w:r>
    </w:p>
    <w:p w:rsidR="00C472B6" w:rsidRDefault="00C472B6">
      <w:pPr>
        <w:spacing w:line="194" w:lineRule="exact"/>
        <w:rPr>
          <w:sz w:val="20"/>
          <w:szCs w:val="20"/>
        </w:rPr>
      </w:pPr>
    </w:p>
    <w:p w:rsidR="00C472B6" w:rsidRDefault="007364DB">
      <w:pPr>
        <w:jc w:val="right"/>
        <w:rPr>
          <w:sz w:val="20"/>
          <w:szCs w:val="20"/>
        </w:rPr>
      </w:pPr>
      <w:r>
        <w:rPr>
          <w:rFonts w:eastAsia="Times New Roman"/>
          <w:sz w:val="20"/>
          <w:szCs w:val="20"/>
        </w:rPr>
        <w:t>231</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ind w:left="260"/>
        <w:rPr>
          <w:sz w:val="20"/>
          <w:szCs w:val="20"/>
        </w:rPr>
      </w:pPr>
      <w:r>
        <w:rPr>
          <w:rFonts w:eastAsia="Times New Roman"/>
          <w:sz w:val="24"/>
          <w:szCs w:val="24"/>
        </w:rPr>
        <w:t>Дэгэт суолтатын өйдөөн көрөр, истиил ирдэбилигэр дьүөрэлээн туттар.</w:t>
      </w:r>
    </w:p>
    <w:p w:rsidR="00C472B6" w:rsidRDefault="007364DB">
      <w:pPr>
        <w:ind w:left="260"/>
        <w:rPr>
          <w:sz w:val="20"/>
          <w:szCs w:val="20"/>
        </w:rPr>
      </w:pPr>
      <w:r>
        <w:rPr>
          <w:rFonts w:eastAsia="Times New Roman"/>
          <w:sz w:val="24"/>
          <w:szCs w:val="24"/>
        </w:rPr>
        <w:t>I.Туохтууру таба суруйуу. Орфография быраабылата.</w:t>
      </w:r>
    </w:p>
    <w:p w:rsidR="00C472B6" w:rsidRDefault="007364DB">
      <w:pPr>
        <w:tabs>
          <w:tab w:val="left" w:pos="2240"/>
          <w:tab w:val="left" w:pos="3240"/>
          <w:tab w:val="left" w:pos="4580"/>
          <w:tab w:val="left" w:pos="5340"/>
          <w:tab w:val="left" w:pos="6180"/>
        </w:tabs>
        <w:ind w:left="260"/>
        <w:rPr>
          <w:sz w:val="20"/>
          <w:szCs w:val="20"/>
        </w:rPr>
      </w:pPr>
      <w:r>
        <w:rPr>
          <w:rFonts w:eastAsia="Times New Roman"/>
          <w:sz w:val="24"/>
          <w:szCs w:val="24"/>
        </w:rPr>
        <w:t>II.Туохтууру таба</w:t>
      </w:r>
      <w:r>
        <w:rPr>
          <w:sz w:val="20"/>
          <w:szCs w:val="20"/>
        </w:rPr>
        <w:tab/>
      </w:r>
      <w:r>
        <w:rPr>
          <w:rFonts w:eastAsia="Times New Roman"/>
          <w:sz w:val="24"/>
          <w:szCs w:val="24"/>
        </w:rPr>
        <w:t>суруйуу</w:t>
      </w:r>
      <w:r>
        <w:rPr>
          <w:rFonts w:eastAsia="Times New Roman"/>
          <w:sz w:val="24"/>
          <w:szCs w:val="24"/>
        </w:rPr>
        <w:tab/>
        <w:t>түбэлтэтин</w:t>
      </w:r>
      <w:r>
        <w:rPr>
          <w:rFonts w:eastAsia="Times New Roman"/>
          <w:sz w:val="24"/>
          <w:szCs w:val="24"/>
        </w:rPr>
        <w:tab/>
        <w:t>булан</w:t>
      </w:r>
      <w:r>
        <w:rPr>
          <w:rFonts w:eastAsia="Times New Roman"/>
          <w:sz w:val="24"/>
          <w:szCs w:val="24"/>
        </w:rPr>
        <w:tab/>
        <w:t>көрөр,</w:t>
      </w:r>
      <w:r>
        <w:rPr>
          <w:sz w:val="20"/>
          <w:szCs w:val="20"/>
        </w:rPr>
        <w:tab/>
      </w:r>
      <w:r>
        <w:rPr>
          <w:rFonts w:eastAsia="Times New Roman"/>
          <w:sz w:val="23"/>
          <w:szCs w:val="23"/>
        </w:rPr>
        <w:t>сатаан быһаарар.</w:t>
      </w:r>
    </w:p>
    <w:p w:rsidR="00C472B6" w:rsidRDefault="007364DB">
      <w:pPr>
        <w:ind w:left="260"/>
        <w:rPr>
          <w:sz w:val="20"/>
          <w:szCs w:val="20"/>
        </w:rPr>
      </w:pPr>
      <w:r>
        <w:rPr>
          <w:rFonts w:eastAsia="Times New Roman"/>
          <w:sz w:val="24"/>
          <w:szCs w:val="24"/>
        </w:rPr>
        <w:t>Быраабыланы тутуһан сөпкө суруйар.</w:t>
      </w:r>
    </w:p>
    <w:p w:rsidR="00C472B6" w:rsidRDefault="007364DB">
      <w:pPr>
        <w:ind w:left="260"/>
        <w:rPr>
          <w:sz w:val="20"/>
          <w:szCs w:val="20"/>
        </w:rPr>
      </w:pPr>
      <w:r>
        <w:rPr>
          <w:rFonts w:eastAsia="Times New Roman"/>
          <w:sz w:val="24"/>
          <w:szCs w:val="24"/>
        </w:rPr>
        <w:t>Аат туохтуур (5 чаас)</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I.Аат туохтуур суолтата, морфологическай бэлиэтэ, этиигэ ханнык чилиэн буолара. Арааһа: ааспыт кэмнээх, билиҥҥи кэмнээх, кэлэр кэмнээх аат туохтуур. Саха тылыгар кэлин үөскээбит аат туохтуурдар.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II.Аат туохтууру, даҕааһын ааты уонна туохтууру араарар. Этии чилиэнинэн ырытар.</w:t>
      </w:r>
    </w:p>
    <w:p w:rsidR="00C472B6" w:rsidRDefault="00C472B6">
      <w:pPr>
        <w:spacing w:line="10"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I.Аат туохтуур аат суолтатын ылыыта, уларыйар халыыптара. Этиигэ ханнык чилиэн буолара.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II.Ааттыйбыт аат туохтууру ыйытыы туруоран тиэкистэн булар.</w:t>
      </w:r>
    </w:p>
    <w:p w:rsidR="00C472B6" w:rsidRDefault="00C472B6">
      <w:pPr>
        <w:spacing w:line="12" w:lineRule="exact"/>
        <w:rPr>
          <w:sz w:val="20"/>
          <w:szCs w:val="20"/>
        </w:rPr>
      </w:pPr>
    </w:p>
    <w:p w:rsidR="00C472B6" w:rsidRDefault="007364DB">
      <w:pPr>
        <w:spacing w:line="236" w:lineRule="auto"/>
        <w:ind w:left="260"/>
        <w:rPr>
          <w:sz w:val="20"/>
          <w:szCs w:val="20"/>
        </w:rPr>
      </w:pPr>
      <w:r>
        <w:rPr>
          <w:rFonts w:eastAsia="Times New Roman"/>
          <w:sz w:val="24"/>
          <w:szCs w:val="24"/>
        </w:rPr>
        <w:t>I.Аат туохтуур истиили үөскэтэр кыаҕа. Аат туохтууру норуот тылынан уус-уран айымньытыгар туттар үөрүйэх. Дьыала, кэнсэлээрийэ тылыгар, наука истиилигэр аат туохтууру туттуу анала.</w:t>
      </w:r>
    </w:p>
    <w:p w:rsidR="00C472B6" w:rsidRDefault="00C472B6">
      <w:pPr>
        <w:spacing w:line="14" w:lineRule="exact"/>
        <w:rPr>
          <w:sz w:val="20"/>
          <w:szCs w:val="20"/>
        </w:rPr>
      </w:pPr>
    </w:p>
    <w:p w:rsidR="00C472B6" w:rsidRDefault="007364DB">
      <w:pPr>
        <w:spacing w:line="237" w:lineRule="auto"/>
        <w:ind w:left="260"/>
        <w:rPr>
          <w:sz w:val="20"/>
          <w:szCs w:val="20"/>
        </w:rPr>
      </w:pPr>
      <w:r>
        <w:rPr>
          <w:rFonts w:eastAsia="Times New Roman"/>
          <w:sz w:val="24"/>
          <w:szCs w:val="24"/>
        </w:rPr>
        <w:t>Нуучча тылын сабыдыалынан саха тылын литературнай нуорматын кэһии, уус-уран айымньыны сыыһырдыы (истиили бутуйуу): аат туохтуур даҕааһын ааты үтүрүйүүтэ, этиигэ наада буолбат аат туохтууру киллэрии, тыл кэрэтэ (эстетикэтэ) мөлтөөһүнэ. Аат туохтуур синоним суолталаах халыыптара.</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II.Аат туохтуур литературнай нуорманы кэһэр миэстэтин булан көрөр, синоним халыыбынан солбуйар.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Аат туохтууру истиил ирдэбилигэр дьүөрэлээн туттар.</w:t>
      </w:r>
    </w:p>
    <w:p w:rsidR="00C472B6" w:rsidRDefault="007364DB">
      <w:pPr>
        <w:ind w:left="260"/>
        <w:rPr>
          <w:sz w:val="20"/>
          <w:szCs w:val="20"/>
        </w:rPr>
      </w:pPr>
      <w:r>
        <w:rPr>
          <w:rFonts w:eastAsia="Times New Roman"/>
          <w:sz w:val="24"/>
          <w:szCs w:val="24"/>
        </w:rPr>
        <w:t>Сыһыат туохтуур (4 чаас)</w:t>
      </w:r>
    </w:p>
    <w:p w:rsidR="00C472B6" w:rsidRDefault="007364DB">
      <w:pPr>
        <w:ind w:left="260"/>
        <w:rPr>
          <w:sz w:val="20"/>
          <w:szCs w:val="20"/>
        </w:rPr>
      </w:pPr>
      <w:r>
        <w:rPr>
          <w:rFonts w:eastAsia="Times New Roman"/>
          <w:sz w:val="24"/>
          <w:szCs w:val="24"/>
        </w:rPr>
        <w:t>I.Сыһыат туохтуур суолтата, морфологическай бэлиэтэ, этиигэ ханнык чилиэн буолара.</w:t>
      </w:r>
    </w:p>
    <w:tbl>
      <w:tblPr>
        <w:tblW w:w="0" w:type="auto"/>
        <w:tblInd w:w="260" w:type="dxa"/>
        <w:tblLayout w:type="fixed"/>
        <w:tblCellMar>
          <w:left w:w="0" w:type="dxa"/>
          <w:right w:w="0" w:type="dxa"/>
        </w:tblCellMar>
        <w:tblLook w:val="04A0"/>
      </w:tblPr>
      <w:tblGrid>
        <w:gridCol w:w="960"/>
        <w:gridCol w:w="1240"/>
        <w:gridCol w:w="1280"/>
        <w:gridCol w:w="980"/>
        <w:gridCol w:w="1300"/>
        <w:gridCol w:w="1720"/>
        <w:gridCol w:w="1880"/>
      </w:tblGrid>
      <w:tr w:rsidR="00C472B6">
        <w:trPr>
          <w:trHeight w:val="276"/>
        </w:trPr>
        <w:tc>
          <w:tcPr>
            <w:tcW w:w="960" w:type="dxa"/>
            <w:vAlign w:val="bottom"/>
          </w:tcPr>
          <w:p w:rsidR="00C472B6" w:rsidRDefault="007364DB">
            <w:pPr>
              <w:rPr>
                <w:sz w:val="20"/>
                <w:szCs w:val="20"/>
              </w:rPr>
            </w:pPr>
            <w:r>
              <w:rPr>
                <w:rFonts w:eastAsia="Times New Roman"/>
                <w:sz w:val="24"/>
                <w:szCs w:val="24"/>
              </w:rPr>
              <w:t>Сыһыат</w:t>
            </w:r>
          </w:p>
        </w:tc>
        <w:tc>
          <w:tcPr>
            <w:tcW w:w="3500" w:type="dxa"/>
            <w:gridSpan w:val="3"/>
            <w:vAlign w:val="bottom"/>
          </w:tcPr>
          <w:p w:rsidR="00C472B6" w:rsidRDefault="007364DB">
            <w:pPr>
              <w:ind w:left="100"/>
              <w:rPr>
                <w:sz w:val="20"/>
                <w:szCs w:val="20"/>
              </w:rPr>
            </w:pPr>
            <w:r>
              <w:rPr>
                <w:rFonts w:eastAsia="Times New Roman"/>
                <w:sz w:val="24"/>
                <w:szCs w:val="24"/>
              </w:rPr>
              <w:t>туохтуур  арааһа:   урут,  тэҥҥэ,</w:t>
            </w:r>
          </w:p>
        </w:tc>
        <w:tc>
          <w:tcPr>
            <w:tcW w:w="1300" w:type="dxa"/>
            <w:vAlign w:val="bottom"/>
          </w:tcPr>
          <w:p w:rsidR="00C472B6" w:rsidRDefault="007364DB">
            <w:pPr>
              <w:jc w:val="right"/>
              <w:rPr>
                <w:sz w:val="20"/>
                <w:szCs w:val="20"/>
              </w:rPr>
            </w:pPr>
            <w:r>
              <w:rPr>
                <w:rFonts w:eastAsia="Times New Roman"/>
                <w:sz w:val="24"/>
                <w:szCs w:val="24"/>
              </w:rPr>
              <w:t>тута,  кэлин</w:t>
            </w:r>
          </w:p>
        </w:tc>
        <w:tc>
          <w:tcPr>
            <w:tcW w:w="3600" w:type="dxa"/>
            <w:gridSpan w:val="2"/>
            <w:vAlign w:val="bottom"/>
          </w:tcPr>
          <w:p w:rsidR="00C472B6" w:rsidRDefault="007364DB">
            <w:pPr>
              <w:ind w:left="300"/>
              <w:rPr>
                <w:sz w:val="20"/>
                <w:szCs w:val="20"/>
              </w:rPr>
            </w:pPr>
            <w:r>
              <w:rPr>
                <w:rFonts w:eastAsia="Times New Roman"/>
                <w:sz w:val="24"/>
                <w:szCs w:val="24"/>
              </w:rPr>
              <w:t>сыһыат   туохтуур.   Сыһыат</w:t>
            </w:r>
          </w:p>
        </w:tc>
      </w:tr>
      <w:tr w:rsidR="00C472B6">
        <w:trPr>
          <w:trHeight w:val="276"/>
        </w:trPr>
        <w:tc>
          <w:tcPr>
            <w:tcW w:w="960" w:type="dxa"/>
            <w:vAlign w:val="bottom"/>
          </w:tcPr>
          <w:p w:rsidR="00C472B6" w:rsidRDefault="007364DB">
            <w:pPr>
              <w:rPr>
                <w:sz w:val="20"/>
                <w:szCs w:val="20"/>
              </w:rPr>
            </w:pPr>
            <w:r>
              <w:rPr>
                <w:rFonts w:eastAsia="Times New Roman"/>
                <w:sz w:val="24"/>
                <w:szCs w:val="24"/>
              </w:rPr>
              <w:t>туохтуур</w:t>
            </w:r>
          </w:p>
        </w:tc>
        <w:tc>
          <w:tcPr>
            <w:tcW w:w="1240" w:type="dxa"/>
            <w:vAlign w:val="bottom"/>
          </w:tcPr>
          <w:p w:rsidR="00C472B6" w:rsidRDefault="007364DB">
            <w:pPr>
              <w:ind w:right="80"/>
              <w:jc w:val="right"/>
              <w:rPr>
                <w:sz w:val="20"/>
                <w:szCs w:val="20"/>
              </w:rPr>
            </w:pPr>
            <w:r>
              <w:rPr>
                <w:rFonts w:eastAsia="Times New Roman"/>
                <w:sz w:val="24"/>
                <w:szCs w:val="24"/>
              </w:rPr>
              <w:t>үөскүүр</w:t>
            </w:r>
          </w:p>
        </w:tc>
        <w:tc>
          <w:tcPr>
            <w:tcW w:w="3560" w:type="dxa"/>
            <w:gridSpan w:val="3"/>
            <w:vAlign w:val="bottom"/>
          </w:tcPr>
          <w:p w:rsidR="00C472B6" w:rsidRDefault="007364DB">
            <w:pPr>
              <w:jc w:val="right"/>
              <w:rPr>
                <w:sz w:val="20"/>
                <w:szCs w:val="20"/>
              </w:rPr>
            </w:pPr>
            <w:r>
              <w:rPr>
                <w:rFonts w:eastAsia="Times New Roman"/>
                <w:sz w:val="24"/>
                <w:szCs w:val="24"/>
              </w:rPr>
              <w:t>ньымата: сыһыарыы, пааралаһыы,</w:t>
            </w:r>
          </w:p>
        </w:tc>
        <w:tc>
          <w:tcPr>
            <w:tcW w:w="3600" w:type="dxa"/>
            <w:gridSpan w:val="2"/>
            <w:vAlign w:val="bottom"/>
          </w:tcPr>
          <w:p w:rsidR="00C472B6" w:rsidRDefault="007364DB">
            <w:pPr>
              <w:ind w:left="100"/>
              <w:rPr>
                <w:sz w:val="20"/>
                <w:szCs w:val="20"/>
              </w:rPr>
            </w:pPr>
            <w:r>
              <w:rPr>
                <w:rFonts w:eastAsia="Times New Roman"/>
                <w:sz w:val="24"/>
                <w:szCs w:val="24"/>
              </w:rPr>
              <w:t>олоҕун хатылааһын.</w:t>
            </w:r>
          </w:p>
        </w:tc>
      </w:tr>
      <w:tr w:rsidR="00C472B6">
        <w:trPr>
          <w:trHeight w:val="276"/>
        </w:trPr>
        <w:tc>
          <w:tcPr>
            <w:tcW w:w="2200" w:type="dxa"/>
            <w:gridSpan w:val="2"/>
            <w:vAlign w:val="bottom"/>
          </w:tcPr>
          <w:p w:rsidR="00C472B6" w:rsidRDefault="007364DB">
            <w:pPr>
              <w:rPr>
                <w:sz w:val="20"/>
                <w:szCs w:val="20"/>
              </w:rPr>
            </w:pPr>
            <w:r>
              <w:rPr>
                <w:rFonts w:eastAsia="Times New Roman"/>
                <w:sz w:val="24"/>
                <w:szCs w:val="24"/>
              </w:rPr>
              <w:t>II.Сыһыат туохтууру</w:t>
            </w:r>
          </w:p>
        </w:tc>
        <w:tc>
          <w:tcPr>
            <w:tcW w:w="1280" w:type="dxa"/>
            <w:vAlign w:val="bottom"/>
          </w:tcPr>
          <w:p w:rsidR="00C472B6" w:rsidRDefault="007364DB">
            <w:pPr>
              <w:ind w:left="240"/>
              <w:rPr>
                <w:sz w:val="20"/>
                <w:szCs w:val="20"/>
              </w:rPr>
            </w:pPr>
            <w:r>
              <w:rPr>
                <w:rFonts w:eastAsia="Times New Roman"/>
                <w:sz w:val="24"/>
                <w:szCs w:val="24"/>
              </w:rPr>
              <w:t>этииттэн</w:t>
            </w:r>
          </w:p>
        </w:tc>
        <w:tc>
          <w:tcPr>
            <w:tcW w:w="980" w:type="dxa"/>
            <w:vAlign w:val="bottom"/>
          </w:tcPr>
          <w:p w:rsidR="00C472B6" w:rsidRDefault="007364DB">
            <w:pPr>
              <w:ind w:left="140"/>
              <w:rPr>
                <w:sz w:val="20"/>
                <w:szCs w:val="20"/>
              </w:rPr>
            </w:pPr>
            <w:r>
              <w:rPr>
                <w:rFonts w:eastAsia="Times New Roman"/>
                <w:sz w:val="24"/>
                <w:szCs w:val="24"/>
              </w:rPr>
              <w:t>уонна</w:t>
            </w:r>
          </w:p>
        </w:tc>
        <w:tc>
          <w:tcPr>
            <w:tcW w:w="1300" w:type="dxa"/>
            <w:vAlign w:val="bottom"/>
          </w:tcPr>
          <w:p w:rsidR="00C472B6" w:rsidRDefault="007364DB">
            <w:pPr>
              <w:ind w:right="120"/>
              <w:jc w:val="right"/>
              <w:rPr>
                <w:sz w:val="20"/>
                <w:szCs w:val="20"/>
              </w:rPr>
            </w:pPr>
            <w:r>
              <w:rPr>
                <w:rFonts w:eastAsia="Times New Roman"/>
                <w:sz w:val="24"/>
                <w:szCs w:val="24"/>
              </w:rPr>
              <w:t>тиэкистэн</w:t>
            </w:r>
          </w:p>
        </w:tc>
        <w:tc>
          <w:tcPr>
            <w:tcW w:w="3600" w:type="dxa"/>
            <w:gridSpan w:val="2"/>
            <w:vAlign w:val="bottom"/>
          </w:tcPr>
          <w:p w:rsidR="00C472B6" w:rsidRDefault="007364DB">
            <w:pPr>
              <w:ind w:left="20"/>
              <w:rPr>
                <w:sz w:val="20"/>
                <w:szCs w:val="20"/>
              </w:rPr>
            </w:pPr>
            <w:r>
              <w:rPr>
                <w:rFonts w:eastAsia="Times New Roman"/>
                <w:sz w:val="24"/>
                <w:szCs w:val="24"/>
              </w:rPr>
              <w:t>ыйытыы туруоран булар, арааһын</w:t>
            </w:r>
          </w:p>
        </w:tc>
      </w:tr>
      <w:tr w:rsidR="00C472B6">
        <w:trPr>
          <w:trHeight w:val="276"/>
        </w:trPr>
        <w:tc>
          <w:tcPr>
            <w:tcW w:w="2200" w:type="dxa"/>
            <w:gridSpan w:val="2"/>
            <w:vAlign w:val="bottom"/>
          </w:tcPr>
          <w:p w:rsidR="00C472B6" w:rsidRDefault="007364DB">
            <w:pPr>
              <w:rPr>
                <w:sz w:val="20"/>
                <w:szCs w:val="20"/>
              </w:rPr>
            </w:pPr>
            <w:r>
              <w:rPr>
                <w:rFonts w:eastAsia="Times New Roman"/>
                <w:sz w:val="24"/>
                <w:szCs w:val="24"/>
              </w:rPr>
              <w:t>быһаарар.</w:t>
            </w:r>
          </w:p>
        </w:tc>
        <w:tc>
          <w:tcPr>
            <w:tcW w:w="1280" w:type="dxa"/>
            <w:vAlign w:val="bottom"/>
          </w:tcPr>
          <w:p w:rsidR="00C472B6" w:rsidRDefault="00C472B6">
            <w:pPr>
              <w:rPr>
                <w:sz w:val="24"/>
                <w:szCs w:val="24"/>
              </w:rPr>
            </w:pPr>
          </w:p>
        </w:tc>
        <w:tc>
          <w:tcPr>
            <w:tcW w:w="980" w:type="dxa"/>
            <w:vAlign w:val="bottom"/>
          </w:tcPr>
          <w:p w:rsidR="00C472B6" w:rsidRDefault="00C472B6">
            <w:pPr>
              <w:rPr>
                <w:sz w:val="24"/>
                <w:szCs w:val="24"/>
              </w:rPr>
            </w:pPr>
          </w:p>
        </w:tc>
        <w:tc>
          <w:tcPr>
            <w:tcW w:w="1300" w:type="dxa"/>
            <w:vAlign w:val="bottom"/>
          </w:tcPr>
          <w:p w:rsidR="00C472B6" w:rsidRDefault="00C472B6">
            <w:pPr>
              <w:rPr>
                <w:sz w:val="24"/>
                <w:szCs w:val="24"/>
              </w:rPr>
            </w:pPr>
          </w:p>
        </w:tc>
        <w:tc>
          <w:tcPr>
            <w:tcW w:w="1720" w:type="dxa"/>
            <w:vAlign w:val="bottom"/>
          </w:tcPr>
          <w:p w:rsidR="00C472B6" w:rsidRDefault="00C472B6">
            <w:pPr>
              <w:rPr>
                <w:sz w:val="24"/>
                <w:szCs w:val="24"/>
              </w:rPr>
            </w:pPr>
          </w:p>
        </w:tc>
        <w:tc>
          <w:tcPr>
            <w:tcW w:w="1880" w:type="dxa"/>
            <w:vAlign w:val="bottom"/>
          </w:tcPr>
          <w:p w:rsidR="00C472B6" w:rsidRDefault="00C472B6">
            <w:pPr>
              <w:rPr>
                <w:sz w:val="24"/>
                <w:szCs w:val="24"/>
              </w:rPr>
            </w:pPr>
          </w:p>
        </w:tc>
      </w:tr>
      <w:tr w:rsidR="00C472B6">
        <w:trPr>
          <w:trHeight w:val="276"/>
        </w:trPr>
        <w:tc>
          <w:tcPr>
            <w:tcW w:w="5760" w:type="dxa"/>
            <w:gridSpan w:val="5"/>
            <w:vAlign w:val="bottom"/>
          </w:tcPr>
          <w:p w:rsidR="00C472B6" w:rsidRDefault="007364DB">
            <w:pPr>
              <w:rPr>
                <w:sz w:val="20"/>
                <w:szCs w:val="20"/>
              </w:rPr>
            </w:pPr>
            <w:r>
              <w:rPr>
                <w:rFonts w:eastAsia="Times New Roman"/>
                <w:sz w:val="24"/>
                <w:szCs w:val="24"/>
              </w:rPr>
              <w:t>Сыһыат туохтуур арааһын сатаан үөскэтэр, туттар.</w:t>
            </w:r>
          </w:p>
        </w:tc>
        <w:tc>
          <w:tcPr>
            <w:tcW w:w="1720" w:type="dxa"/>
            <w:vAlign w:val="bottom"/>
          </w:tcPr>
          <w:p w:rsidR="00C472B6" w:rsidRDefault="00C472B6">
            <w:pPr>
              <w:rPr>
                <w:sz w:val="24"/>
                <w:szCs w:val="24"/>
              </w:rPr>
            </w:pPr>
          </w:p>
        </w:tc>
        <w:tc>
          <w:tcPr>
            <w:tcW w:w="1880" w:type="dxa"/>
            <w:vAlign w:val="bottom"/>
          </w:tcPr>
          <w:p w:rsidR="00C472B6" w:rsidRDefault="00C472B6">
            <w:pPr>
              <w:rPr>
                <w:sz w:val="24"/>
                <w:szCs w:val="24"/>
              </w:rPr>
            </w:pPr>
          </w:p>
        </w:tc>
      </w:tr>
      <w:tr w:rsidR="00C472B6">
        <w:trPr>
          <w:trHeight w:val="276"/>
        </w:trPr>
        <w:tc>
          <w:tcPr>
            <w:tcW w:w="960" w:type="dxa"/>
            <w:vAlign w:val="bottom"/>
          </w:tcPr>
          <w:p w:rsidR="00C472B6" w:rsidRDefault="007364DB">
            <w:pPr>
              <w:rPr>
                <w:sz w:val="20"/>
                <w:szCs w:val="20"/>
              </w:rPr>
            </w:pPr>
            <w:r>
              <w:rPr>
                <w:rFonts w:eastAsia="Times New Roman"/>
                <w:w w:val="98"/>
                <w:sz w:val="24"/>
                <w:szCs w:val="24"/>
              </w:rPr>
              <w:t>I.Сыһыат</w:t>
            </w:r>
          </w:p>
        </w:tc>
        <w:tc>
          <w:tcPr>
            <w:tcW w:w="1240" w:type="dxa"/>
            <w:vAlign w:val="bottom"/>
          </w:tcPr>
          <w:p w:rsidR="00C472B6" w:rsidRDefault="007364DB">
            <w:pPr>
              <w:ind w:right="40"/>
              <w:jc w:val="right"/>
              <w:rPr>
                <w:sz w:val="20"/>
                <w:szCs w:val="20"/>
              </w:rPr>
            </w:pPr>
            <w:r>
              <w:rPr>
                <w:rFonts w:eastAsia="Times New Roman"/>
                <w:sz w:val="24"/>
                <w:szCs w:val="24"/>
              </w:rPr>
              <w:t>туохтуур</w:t>
            </w:r>
          </w:p>
        </w:tc>
        <w:tc>
          <w:tcPr>
            <w:tcW w:w="7160" w:type="dxa"/>
            <w:gridSpan w:val="5"/>
            <w:vAlign w:val="bottom"/>
          </w:tcPr>
          <w:p w:rsidR="00C472B6" w:rsidRDefault="007364DB">
            <w:pPr>
              <w:ind w:left="80"/>
              <w:rPr>
                <w:sz w:val="20"/>
                <w:szCs w:val="20"/>
              </w:rPr>
            </w:pPr>
            <w:r>
              <w:rPr>
                <w:rFonts w:eastAsia="Times New Roman"/>
                <w:sz w:val="24"/>
                <w:szCs w:val="24"/>
              </w:rPr>
              <w:t>саха   тылын   биир   табыгастаах   халыыба, туттуллар   уратыта:</w:t>
            </w:r>
          </w:p>
        </w:tc>
      </w:tr>
      <w:tr w:rsidR="00C472B6">
        <w:trPr>
          <w:trHeight w:val="276"/>
        </w:trPr>
        <w:tc>
          <w:tcPr>
            <w:tcW w:w="960" w:type="dxa"/>
            <w:vAlign w:val="bottom"/>
          </w:tcPr>
          <w:p w:rsidR="00C472B6" w:rsidRDefault="007364DB">
            <w:pPr>
              <w:rPr>
                <w:sz w:val="20"/>
                <w:szCs w:val="20"/>
              </w:rPr>
            </w:pPr>
            <w:r>
              <w:rPr>
                <w:rFonts w:eastAsia="Times New Roman"/>
                <w:sz w:val="24"/>
                <w:szCs w:val="24"/>
              </w:rPr>
              <w:t>көрүҥ</w:t>
            </w:r>
          </w:p>
        </w:tc>
        <w:tc>
          <w:tcPr>
            <w:tcW w:w="1240" w:type="dxa"/>
            <w:vAlign w:val="bottom"/>
          </w:tcPr>
          <w:p w:rsidR="00C472B6" w:rsidRDefault="007364DB">
            <w:pPr>
              <w:ind w:right="40"/>
              <w:jc w:val="right"/>
              <w:rPr>
                <w:sz w:val="20"/>
                <w:szCs w:val="20"/>
              </w:rPr>
            </w:pPr>
            <w:r>
              <w:rPr>
                <w:rFonts w:eastAsia="Times New Roman"/>
                <w:w w:val="98"/>
                <w:sz w:val="24"/>
                <w:szCs w:val="24"/>
              </w:rPr>
              <w:t>халыыбын</w:t>
            </w:r>
          </w:p>
        </w:tc>
        <w:tc>
          <w:tcPr>
            <w:tcW w:w="1280" w:type="dxa"/>
            <w:vAlign w:val="bottom"/>
          </w:tcPr>
          <w:p w:rsidR="00C472B6" w:rsidRDefault="007364DB">
            <w:pPr>
              <w:ind w:left="180"/>
              <w:rPr>
                <w:sz w:val="20"/>
                <w:szCs w:val="20"/>
              </w:rPr>
            </w:pPr>
            <w:r>
              <w:rPr>
                <w:rFonts w:eastAsia="Times New Roman"/>
                <w:sz w:val="24"/>
                <w:szCs w:val="24"/>
              </w:rPr>
              <w:t>үөскэтэр</w:t>
            </w:r>
          </w:p>
        </w:tc>
        <w:tc>
          <w:tcPr>
            <w:tcW w:w="980" w:type="dxa"/>
            <w:vAlign w:val="bottom"/>
          </w:tcPr>
          <w:p w:rsidR="00C472B6" w:rsidRDefault="007364DB">
            <w:pPr>
              <w:ind w:left="120"/>
              <w:rPr>
                <w:sz w:val="20"/>
                <w:szCs w:val="20"/>
              </w:rPr>
            </w:pPr>
            <w:r>
              <w:rPr>
                <w:rFonts w:eastAsia="Times New Roman"/>
                <w:sz w:val="24"/>
                <w:szCs w:val="24"/>
              </w:rPr>
              <w:t>кыаҕа,</w:t>
            </w:r>
          </w:p>
        </w:tc>
        <w:tc>
          <w:tcPr>
            <w:tcW w:w="1300" w:type="dxa"/>
            <w:vAlign w:val="bottom"/>
          </w:tcPr>
          <w:p w:rsidR="00C472B6" w:rsidRDefault="007364DB">
            <w:pPr>
              <w:ind w:right="100"/>
              <w:jc w:val="right"/>
              <w:rPr>
                <w:sz w:val="20"/>
                <w:szCs w:val="20"/>
              </w:rPr>
            </w:pPr>
            <w:r>
              <w:rPr>
                <w:rFonts w:eastAsia="Times New Roman"/>
                <w:sz w:val="24"/>
                <w:szCs w:val="24"/>
              </w:rPr>
              <w:t>кэпсиирэ</w:t>
            </w:r>
          </w:p>
        </w:tc>
        <w:tc>
          <w:tcPr>
            <w:tcW w:w="1720" w:type="dxa"/>
            <w:vAlign w:val="bottom"/>
          </w:tcPr>
          <w:p w:rsidR="00C472B6" w:rsidRDefault="007364DB">
            <w:pPr>
              <w:rPr>
                <w:sz w:val="20"/>
                <w:szCs w:val="20"/>
              </w:rPr>
            </w:pPr>
            <w:r>
              <w:rPr>
                <w:rFonts w:eastAsia="Times New Roman"/>
                <w:sz w:val="24"/>
                <w:szCs w:val="24"/>
              </w:rPr>
              <w:t>сыһыарыытын</w:t>
            </w:r>
          </w:p>
        </w:tc>
        <w:tc>
          <w:tcPr>
            <w:tcW w:w="1880" w:type="dxa"/>
            <w:vAlign w:val="bottom"/>
          </w:tcPr>
          <w:p w:rsidR="00C472B6" w:rsidRDefault="007364DB">
            <w:pPr>
              <w:ind w:left="220"/>
              <w:rPr>
                <w:sz w:val="20"/>
                <w:szCs w:val="20"/>
              </w:rPr>
            </w:pPr>
            <w:r>
              <w:rPr>
                <w:rFonts w:eastAsia="Times New Roman"/>
                <w:sz w:val="24"/>
                <w:szCs w:val="24"/>
              </w:rPr>
              <w:t>ылара-ылбата</w:t>
            </w:r>
          </w:p>
        </w:tc>
      </w:tr>
      <w:tr w:rsidR="00C472B6">
        <w:trPr>
          <w:trHeight w:val="276"/>
        </w:trPr>
        <w:tc>
          <w:tcPr>
            <w:tcW w:w="960" w:type="dxa"/>
            <w:vAlign w:val="bottom"/>
          </w:tcPr>
          <w:p w:rsidR="00C472B6" w:rsidRDefault="007364DB">
            <w:pPr>
              <w:rPr>
                <w:sz w:val="20"/>
                <w:szCs w:val="20"/>
              </w:rPr>
            </w:pPr>
            <w:r>
              <w:rPr>
                <w:rFonts w:eastAsia="Times New Roman"/>
                <w:sz w:val="24"/>
                <w:szCs w:val="24"/>
              </w:rPr>
              <w:t>(итэҕэс</w:t>
            </w:r>
          </w:p>
        </w:tc>
        <w:tc>
          <w:tcPr>
            <w:tcW w:w="1240" w:type="dxa"/>
            <w:vAlign w:val="bottom"/>
          </w:tcPr>
          <w:p w:rsidR="00C472B6" w:rsidRDefault="007364DB">
            <w:pPr>
              <w:jc w:val="right"/>
              <w:rPr>
                <w:sz w:val="20"/>
                <w:szCs w:val="20"/>
              </w:rPr>
            </w:pPr>
            <w:r>
              <w:rPr>
                <w:rFonts w:eastAsia="Times New Roman"/>
                <w:sz w:val="24"/>
                <w:szCs w:val="24"/>
              </w:rPr>
              <w:t>сөпсөһүү):</w:t>
            </w:r>
          </w:p>
        </w:tc>
        <w:tc>
          <w:tcPr>
            <w:tcW w:w="5280" w:type="dxa"/>
            <w:gridSpan w:val="4"/>
            <w:vAlign w:val="bottom"/>
          </w:tcPr>
          <w:p w:rsidR="00C472B6" w:rsidRDefault="007364DB">
            <w:pPr>
              <w:ind w:left="240"/>
              <w:rPr>
                <w:sz w:val="20"/>
                <w:szCs w:val="20"/>
              </w:rPr>
            </w:pPr>
            <w:r>
              <w:rPr>
                <w:rFonts w:eastAsia="Times New Roman"/>
                <w:sz w:val="24"/>
                <w:szCs w:val="24"/>
              </w:rPr>
              <w:t>ыалдьаммын кэлбэтим — ыалдьан кэлбэтим.</w:t>
            </w:r>
          </w:p>
        </w:tc>
        <w:tc>
          <w:tcPr>
            <w:tcW w:w="1880" w:type="dxa"/>
            <w:vAlign w:val="bottom"/>
          </w:tcPr>
          <w:p w:rsidR="00C472B6" w:rsidRDefault="00C472B6">
            <w:pPr>
              <w:rPr>
                <w:sz w:val="24"/>
                <w:szCs w:val="24"/>
              </w:rPr>
            </w:pPr>
          </w:p>
        </w:tc>
      </w:tr>
    </w:tbl>
    <w:p w:rsidR="00C472B6" w:rsidRDefault="00C472B6">
      <w:pPr>
        <w:spacing w:line="12" w:lineRule="exact"/>
        <w:rPr>
          <w:sz w:val="20"/>
          <w:szCs w:val="20"/>
        </w:rPr>
      </w:pPr>
    </w:p>
    <w:p w:rsidR="00C472B6" w:rsidRDefault="007364DB">
      <w:pPr>
        <w:spacing w:line="237" w:lineRule="auto"/>
        <w:ind w:left="260"/>
        <w:rPr>
          <w:sz w:val="20"/>
          <w:szCs w:val="20"/>
        </w:rPr>
      </w:pPr>
      <w:r>
        <w:rPr>
          <w:rFonts w:eastAsia="Times New Roman"/>
          <w:sz w:val="24"/>
          <w:szCs w:val="24"/>
        </w:rPr>
        <w:t>Билиҥҥи саха тылыгар нуучча тылын сабыдыалынан литературнай нуорманы кэһии: сыһыат туохтууру — ааһын, -ыы сыһыарыылаах аат тыл, -тык сыһыарыынан үөскээбит сыһыат, аат туохтуур үтүрүйэрэ, кэпсиирэ сыһыарыылаах сыһыат туохтуур тарҕанара. II.Уус-уран айымньыны дьыала, наука истиилин кытта тэҥнээн көрөр.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Сыһыат туохтууру үтүрүйэр холобуру булар, сатаан көннөрөр. Сыһыат туохтууру истиил</w:t>
      </w:r>
    </w:p>
    <w:p w:rsidR="00C472B6" w:rsidRDefault="00C472B6">
      <w:pPr>
        <w:spacing w:line="1" w:lineRule="exact"/>
        <w:rPr>
          <w:sz w:val="20"/>
          <w:szCs w:val="20"/>
        </w:rPr>
      </w:pPr>
    </w:p>
    <w:p w:rsidR="00C472B6" w:rsidRDefault="007364DB">
      <w:pPr>
        <w:tabs>
          <w:tab w:val="left" w:pos="1760"/>
          <w:tab w:val="left" w:pos="3180"/>
          <w:tab w:val="left" w:pos="4100"/>
          <w:tab w:val="left" w:pos="4800"/>
          <w:tab w:val="left" w:pos="6060"/>
          <w:tab w:val="left" w:pos="7660"/>
          <w:tab w:val="left" w:pos="8500"/>
        </w:tabs>
        <w:ind w:left="260"/>
        <w:rPr>
          <w:sz w:val="20"/>
          <w:szCs w:val="20"/>
        </w:rPr>
      </w:pPr>
      <w:r>
        <w:rPr>
          <w:rFonts w:eastAsia="Times New Roman"/>
          <w:sz w:val="24"/>
          <w:szCs w:val="24"/>
        </w:rPr>
        <w:t>ирдэбилигэр</w:t>
      </w:r>
      <w:r>
        <w:rPr>
          <w:rFonts w:eastAsia="Times New Roman"/>
          <w:sz w:val="24"/>
          <w:szCs w:val="24"/>
        </w:rPr>
        <w:tab/>
        <w:t>дьүөрэлээн,</w:t>
      </w:r>
      <w:r>
        <w:rPr>
          <w:rFonts w:eastAsia="Times New Roman"/>
          <w:sz w:val="24"/>
          <w:szCs w:val="24"/>
        </w:rPr>
        <w:tab/>
        <w:t>холбуу</w:t>
      </w:r>
      <w:r>
        <w:rPr>
          <w:rFonts w:eastAsia="Times New Roman"/>
          <w:sz w:val="24"/>
          <w:szCs w:val="24"/>
        </w:rPr>
        <w:tab/>
        <w:t>этии</w:t>
      </w:r>
      <w:r>
        <w:rPr>
          <w:rFonts w:eastAsia="Times New Roman"/>
          <w:sz w:val="24"/>
          <w:szCs w:val="24"/>
        </w:rPr>
        <w:tab/>
        <w:t>чаастарын</w:t>
      </w:r>
      <w:r>
        <w:rPr>
          <w:rFonts w:eastAsia="Times New Roman"/>
          <w:sz w:val="24"/>
          <w:szCs w:val="24"/>
        </w:rPr>
        <w:tab/>
        <w:t>ситимнииргэ,</w:t>
      </w:r>
      <w:r>
        <w:rPr>
          <w:rFonts w:eastAsia="Times New Roman"/>
          <w:sz w:val="24"/>
          <w:szCs w:val="24"/>
        </w:rPr>
        <w:tab/>
        <w:t>көрүҥ</w:t>
      </w:r>
      <w:r>
        <w:rPr>
          <w:rFonts w:eastAsia="Times New Roman"/>
          <w:sz w:val="24"/>
          <w:szCs w:val="24"/>
        </w:rPr>
        <w:tab/>
        <w:t>халыыбын</w:t>
      </w:r>
    </w:p>
    <w:p w:rsidR="00C472B6" w:rsidRDefault="007364DB">
      <w:pPr>
        <w:ind w:left="260"/>
        <w:rPr>
          <w:sz w:val="20"/>
          <w:szCs w:val="20"/>
        </w:rPr>
      </w:pPr>
      <w:r>
        <w:rPr>
          <w:rFonts w:eastAsia="Times New Roman"/>
          <w:sz w:val="24"/>
          <w:szCs w:val="24"/>
        </w:rPr>
        <w:t>үөскэтэргэ туттар.</w:t>
      </w:r>
    </w:p>
    <w:p w:rsidR="00C472B6" w:rsidRDefault="007364DB">
      <w:pPr>
        <w:ind w:left="260"/>
        <w:rPr>
          <w:sz w:val="20"/>
          <w:szCs w:val="20"/>
        </w:rPr>
      </w:pPr>
      <w:r>
        <w:rPr>
          <w:rFonts w:eastAsia="Times New Roman"/>
          <w:sz w:val="24"/>
          <w:szCs w:val="24"/>
        </w:rPr>
        <w:t>Сыһыат (5 чаас)</w:t>
      </w:r>
    </w:p>
    <w:p w:rsidR="00C472B6" w:rsidRDefault="00C472B6">
      <w:pPr>
        <w:spacing w:line="12" w:lineRule="exact"/>
        <w:rPr>
          <w:sz w:val="20"/>
          <w:szCs w:val="20"/>
        </w:rPr>
      </w:pPr>
    </w:p>
    <w:p w:rsidR="00C472B6" w:rsidRDefault="007364DB">
      <w:pPr>
        <w:spacing w:line="236" w:lineRule="auto"/>
        <w:ind w:left="260" w:right="60"/>
        <w:jc w:val="both"/>
        <w:rPr>
          <w:sz w:val="20"/>
          <w:szCs w:val="20"/>
        </w:rPr>
      </w:pPr>
      <w:r>
        <w:rPr>
          <w:rFonts w:eastAsia="Times New Roman"/>
          <w:sz w:val="24"/>
          <w:szCs w:val="24"/>
        </w:rPr>
        <w:t>I.Сыһыат суолтата, морфологическай бэлиэтэ, этиигэ ханнык чилиэн буолара. Сыһыат үөскүүр ньымата: сыһыарыы, аттарыы. Сыһыат арааһа: миэстэ, кэм, буолуу, кээмэй, төрүөт сыһыата. Сыһыаты таба суруйуу.</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Синоним суолталаах төрүт сыһыаты, -тык сыһыарыынан үөскээбит сыһыаты, сыһыат туохтууру, аттарыы халыыбы араас истиилгэ туттуу.</w:t>
      </w:r>
    </w:p>
    <w:p w:rsidR="00C472B6" w:rsidRDefault="00C472B6">
      <w:pPr>
        <w:spacing w:line="2" w:lineRule="exact"/>
        <w:rPr>
          <w:sz w:val="20"/>
          <w:szCs w:val="20"/>
        </w:rPr>
      </w:pPr>
    </w:p>
    <w:p w:rsidR="00C472B6" w:rsidRDefault="007364DB">
      <w:pPr>
        <w:tabs>
          <w:tab w:val="left" w:pos="1620"/>
          <w:tab w:val="left" w:pos="2900"/>
          <w:tab w:val="left" w:pos="4240"/>
          <w:tab w:val="left" w:pos="5440"/>
          <w:tab w:val="left" w:pos="6680"/>
          <w:tab w:val="left" w:pos="7540"/>
          <w:tab w:val="left" w:pos="8580"/>
        </w:tabs>
        <w:ind w:left="260"/>
        <w:rPr>
          <w:sz w:val="20"/>
          <w:szCs w:val="20"/>
        </w:rPr>
      </w:pPr>
      <w:r>
        <w:rPr>
          <w:rFonts w:eastAsia="Times New Roman"/>
          <w:sz w:val="24"/>
          <w:szCs w:val="24"/>
        </w:rPr>
        <w:t>II.Сыһыаты</w:t>
      </w:r>
      <w:r>
        <w:rPr>
          <w:sz w:val="20"/>
          <w:szCs w:val="20"/>
        </w:rPr>
        <w:tab/>
      </w:r>
      <w:r>
        <w:rPr>
          <w:rFonts w:eastAsia="Times New Roman"/>
          <w:sz w:val="24"/>
          <w:szCs w:val="24"/>
        </w:rPr>
        <w:t>этииттэн,</w:t>
      </w:r>
      <w:r>
        <w:rPr>
          <w:sz w:val="20"/>
          <w:szCs w:val="20"/>
        </w:rPr>
        <w:tab/>
      </w:r>
      <w:r>
        <w:rPr>
          <w:rFonts w:eastAsia="Times New Roman"/>
          <w:sz w:val="24"/>
          <w:szCs w:val="24"/>
        </w:rPr>
        <w:t>тиэкистэн</w:t>
      </w:r>
      <w:r>
        <w:rPr>
          <w:sz w:val="20"/>
          <w:szCs w:val="20"/>
        </w:rPr>
        <w:tab/>
      </w:r>
      <w:r>
        <w:rPr>
          <w:rFonts w:eastAsia="Times New Roman"/>
          <w:sz w:val="24"/>
          <w:szCs w:val="24"/>
        </w:rPr>
        <w:t>ыйытыы</w:t>
      </w:r>
      <w:r>
        <w:rPr>
          <w:sz w:val="20"/>
          <w:szCs w:val="20"/>
        </w:rPr>
        <w:tab/>
      </w:r>
      <w:r>
        <w:rPr>
          <w:rFonts w:eastAsia="Times New Roman"/>
          <w:sz w:val="24"/>
          <w:szCs w:val="24"/>
        </w:rPr>
        <w:t>туруоран</w:t>
      </w:r>
      <w:r>
        <w:rPr>
          <w:sz w:val="20"/>
          <w:szCs w:val="20"/>
        </w:rPr>
        <w:tab/>
      </w:r>
      <w:r>
        <w:rPr>
          <w:rFonts w:eastAsia="Times New Roman"/>
          <w:sz w:val="24"/>
          <w:szCs w:val="24"/>
        </w:rPr>
        <w:t>булар,</w:t>
      </w:r>
      <w:r>
        <w:rPr>
          <w:rFonts w:eastAsia="Times New Roman"/>
          <w:sz w:val="24"/>
          <w:szCs w:val="24"/>
        </w:rPr>
        <w:tab/>
        <w:t>арааһын</w:t>
      </w:r>
      <w:r>
        <w:rPr>
          <w:sz w:val="20"/>
          <w:szCs w:val="20"/>
        </w:rPr>
        <w:tab/>
      </w:r>
      <w:r>
        <w:rPr>
          <w:rFonts w:eastAsia="Times New Roman"/>
          <w:sz w:val="23"/>
          <w:szCs w:val="23"/>
        </w:rPr>
        <w:t>быһаарар.</w:t>
      </w:r>
    </w:p>
    <w:p w:rsidR="00C472B6" w:rsidRDefault="007364DB">
      <w:pPr>
        <w:ind w:left="260"/>
        <w:rPr>
          <w:sz w:val="20"/>
          <w:szCs w:val="20"/>
        </w:rPr>
      </w:pPr>
      <w:r>
        <w:rPr>
          <w:rFonts w:eastAsia="Times New Roman"/>
          <w:sz w:val="24"/>
          <w:szCs w:val="24"/>
        </w:rPr>
        <w:t>Сыһыаты быраабыланы тутуһан сөпкө суруйар.</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Сыһыат арааһын сатаан үөскэтэр, истиил ирдэбилигэр дьүөрэлээн туттар. Синоним сыһыат дэгэтин өйдүүр.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Тылдьыттан сыһыат арааһын булар, суолтатын быһаарар, этиигэ туттар.</w:t>
      </w:r>
    </w:p>
    <w:p w:rsidR="00C472B6" w:rsidRDefault="007364DB">
      <w:pPr>
        <w:ind w:left="260"/>
        <w:rPr>
          <w:sz w:val="20"/>
          <w:szCs w:val="20"/>
        </w:rPr>
      </w:pPr>
      <w:r>
        <w:rPr>
          <w:rFonts w:eastAsia="Times New Roman"/>
          <w:sz w:val="24"/>
          <w:szCs w:val="24"/>
        </w:rPr>
        <w:t>Көмө саҥа чаастара (6 чаас)</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I.Көмө саҥа чааһын өйдөбүлэ. Көмө саҥа чаастара: эбиискэ, сыһыан тыл, дьөһүөл, ситим тыл.</w:t>
      </w:r>
    </w:p>
    <w:p w:rsidR="00C472B6" w:rsidRDefault="00C472B6">
      <w:pPr>
        <w:spacing w:line="196" w:lineRule="exact"/>
        <w:rPr>
          <w:sz w:val="20"/>
          <w:szCs w:val="20"/>
        </w:rPr>
      </w:pPr>
    </w:p>
    <w:p w:rsidR="00C472B6" w:rsidRDefault="007364DB">
      <w:pPr>
        <w:ind w:left="9320"/>
        <w:rPr>
          <w:sz w:val="20"/>
          <w:szCs w:val="20"/>
        </w:rPr>
      </w:pPr>
      <w:r>
        <w:rPr>
          <w:rFonts w:eastAsia="Times New Roman"/>
          <w:sz w:val="20"/>
          <w:szCs w:val="20"/>
        </w:rPr>
        <w:t>232</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spacing w:line="236" w:lineRule="auto"/>
        <w:ind w:left="260"/>
        <w:jc w:val="both"/>
        <w:rPr>
          <w:sz w:val="20"/>
          <w:szCs w:val="20"/>
        </w:rPr>
      </w:pPr>
      <w:r>
        <w:rPr>
          <w:rFonts w:eastAsia="Times New Roman"/>
          <w:sz w:val="24"/>
          <w:szCs w:val="24"/>
        </w:rPr>
        <w:t>Эбиискэ өйдөбүлэ, морфологическай бэлиэтэ, этиигэ туттуллара. Эбиискэ арааһа: сыһыан, сыанабыл, тылы үөскэтэр, форманы үөскэтэр эбиискэ. Кэпсэтии тылыгар, норуот тылынан уус-уран айымньытыгар эбиискэ суолтата.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II.Эбиискэни атын саҥа чааһыттан араарар, дэгэт суолтатын өйдүүр, сыаналыыр.</w:t>
      </w:r>
    </w:p>
    <w:p w:rsidR="00C472B6" w:rsidRDefault="007364DB">
      <w:pPr>
        <w:ind w:left="260"/>
        <w:rPr>
          <w:sz w:val="20"/>
          <w:szCs w:val="20"/>
        </w:rPr>
      </w:pPr>
      <w:r>
        <w:rPr>
          <w:rFonts w:eastAsia="Times New Roman"/>
          <w:sz w:val="24"/>
          <w:szCs w:val="24"/>
        </w:rPr>
        <w:t>Эбиискэ испииһэгин оҥорор, этиигэ, тиэкискэ сатаан туттар.</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I.Сыһыан тыл өйдөбүлэ, морфологическай бэлиэтэ, этиигэ туттуллара. Сыһыан тылга сурук бэлиэтэ. Сыһыан тыл үөскээһинэ: атын саҥа чааһын суолтата көһөн, тыл ситимэ таастыйар.</w:t>
      </w:r>
    </w:p>
    <w:p w:rsidR="00C472B6" w:rsidRDefault="00C472B6">
      <w:pPr>
        <w:spacing w:line="2" w:lineRule="exact"/>
        <w:rPr>
          <w:sz w:val="20"/>
          <w:szCs w:val="20"/>
        </w:rPr>
      </w:pPr>
    </w:p>
    <w:tbl>
      <w:tblPr>
        <w:tblW w:w="0" w:type="auto"/>
        <w:tblInd w:w="260" w:type="dxa"/>
        <w:tblLayout w:type="fixed"/>
        <w:tblCellMar>
          <w:left w:w="0" w:type="dxa"/>
          <w:right w:w="0" w:type="dxa"/>
        </w:tblCellMar>
        <w:tblLook w:val="04A0"/>
      </w:tblPr>
      <w:tblGrid>
        <w:gridCol w:w="860"/>
        <w:gridCol w:w="1400"/>
        <w:gridCol w:w="1500"/>
        <w:gridCol w:w="3680"/>
        <w:gridCol w:w="700"/>
        <w:gridCol w:w="1220"/>
      </w:tblGrid>
      <w:tr w:rsidR="00C472B6">
        <w:trPr>
          <w:trHeight w:val="276"/>
        </w:trPr>
        <w:tc>
          <w:tcPr>
            <w:tcW w:w="860" w:type="dxa"/>
            <w:vAlign w:val="bottom"/>
          </w:tcPr>
          <w:p w:rsidR="00C472B6" w:rsidRDefault="007364DB">
            <w:pPr>
              <w:rPr>
                <w:sz w:val="20"/>
                <w:szCs w:val="20"/>
              </w:rPr>
            </w:pPr>
            <w:r>
              <w:rPr>
                <w:rFonts w:eastAsia="Times New Roman"/>
                <w:sz w:val="24"/>
                <w:szCs w:val="24"/>
              </w:rPr>
              <w:t>Сыһыан</w:t>
            </w:r>
          </w:p>
        </w:tc>
        <w:tc>
          <w:tcPr>
            <w:tcW w:w="8500" w:type="dxa"/>
            <w:gridSpan w:val="5"/>
            <w:vAlign w:val="bottom"/>
          </w:tcPr>
          <w:p w:rsidR="00C472B6" w:rsidRDefault="007364DB">
            <w:pPr>
              <w:ind w:right="120"/>
              <w:jc w:val="right"/>
              <w:rPr>
                <w:sz w:val="20"/>
                <w:szCs w:val="20"/>
              </w:rPr>
            </w:pPr>
            <w:r>
              <w:rPr>
                <w:rFonts w:eastAsia="Times New Roman"/>
                <w:sz w:val="24"/>
                <w:szCs w:val="24"/>
              </w:rPr>
              <w:t>тыл   суолтатынан   арааһа:   дьиҥнээҕин   сыаналыыр,   чорботор, сөбүлүүр</w:t>
            </w:r>
          </w:p>
        </w:tc>
      </w:tr>
      <w:tr w:rsidR="00C472B6">
        <w:trPr>
          <w:trHeight w:val="274"/>
        </w:trPr>
        <w:tc>
          <w:tcPr>
            <w:tcW w:w="860" w:type="dxa"/>
            <w:vAlign w:val="bottom"/>
          </w:tcPr>
          <w:p w:rsidR="00C472B6" w:rsidRDefault="007364DB">
            <w:pPr>
              <w:spacing w:line="273" w:lineRule="exact"/>
              <w:rPr>
                <w:sz w:val="20"/>
                <w:szCs w:val="20"/>
              </w:rPr>
            </w:pPr>
            <w:r>
              <w:rPr>
                <w:rFonts w:eastAsia="Times New Roman"/>
                <w:sz w:val="24"/>
                <w:szCs w:val="24"/>
              </w:rPr>
              <w:t>(сирэр),</w:t>
            </w:r>
          </w:p>
        </w:tc>
        <w:tc>
          <w:tcPr>
            <w:tcW w:w="1400" w:type="dxa"/>
            <w:vAlign w:val="bottom"/>
          </w:tcPr>
          <w:p w:rsidR="00C472B6" w:rsidRDefault="007364DB">
            <w:pPr>
              <w:spacing w:line="273" w:lineRule="exact"/>
              <w:ind w:left="340"/>
              <w:rPr>
                <w:sz w:val="20"/>
                <w:szCs w:val="20"/>
              </w:rPr>
            </w:pPr>
            <w:r>
              <w:rPr>
                <w:rFonts w:eastAsia="Times New Roman"/>
                <w:sz w:val="24"/>
                <w:szCs w:val="24"/>
              </w:rPr>
              <w:t>соруйар</w:t>
            </w:r>
          </w:p>
        </w:tc>
        <w:tc>
          <w:tcPr>
            <w:tcW w:w="1500" w:type="dxa"/>
            <w:vAlign w:val="bottom"/>
          </w:tcPr>
          <w:p w:rsidR="00C472B6" w:rsidRDefault="007364DB">
            <w:pPr>
              <w:spacing w:line="273" w:lineRule="exact"/>
              <w:ind w:left="120"/>
              <w:rPr>
                <w:sz w:val="20"/>
                <w:szCs w:val="20"/>
              </w:rPr>
            </w:pPr>
            <w:r>
              <w:rPr>
                <w:rFonts w:eastAsia="Times New Roman"/>
                <w:sz w:val="24"/>
                <w:szCs w:val="24"/>
              </w:rPr>
              <w:t>(көрдөһөр),</w:t>
            </w:r>
          </w:p>
        </w:tc>
        <w:tc>
          <w:tcPr>
            <w:tcW w:w="3680" w:type="dxa"/>
            <w:vAlign w:val="bottom"/>
          </w:tcPr>
          <w:p w:rsidR="00C472B6" w:rsidRDefault="007364DB">
            <w:pPr>
              <w:spacing w:line="273" w:lineRule="exact"/>
              <w:ind w:left="200"/>
              <w:rPr>
                <w:sz w:val="20"/>
                <w:szCs w:val="20"/>
              </w:rPr>
            </w:pPr>
            <w:r>
              <w:rPr>
                <w:rFonts w:eastAsia="Times New Roman"/>
                <w:sz w:val="24"/>
                <w:szCs w:val="24"/>
              </w:rPr>
              <w:t>сөбүлэһэр  (аккаастыыр),  бобор</w:t>
            </w:r>
          </w:p>
        </w:tc>
        <w:tc>
          <w:tcPr>
            <w:tcW w:w="700" w:type="dxa"/>
            <w:vAlign w:val="bottom"/>
          </w:tcPr>
          <w:p w:rsidR="00C472B6" w:rsidRDefault="007364DB">
            <w:pPr>
              <w:spacing w:line="273" w:lineRule="exact"/>
              <w:jc w:val="center"/>
              <w:rPr>
                <w:sz w:val="20"/>
                <w:szCs w:val="20"/>
              </w:rPr>
            </w:pPr>
            <w:r>
              <w:rPr>
                <w:rFonts w:eastAsia="Times New Roman"/>
                <w:w w:val="98"/>
                <w:sz w:val="24"/>
                <w:szCs w:val="24"/>
              </w:rPr>
              <w:t>о.д.а.</w:t>
            </w:r>
          </w:p>
        </w:tc>
        <w:tc>
          <w:tcPr>
            <w:tcW w:w="1220" w:type="dxa"/>
            <w:vAlign w:val="bottom"/>
          </w:tcPr>
          <w:p w:rsidR="00C472B6" w:rsidRDefault="007364DB">
            <w:pPr>
              <w:spacing w:line="273" w:lineRule="exact"/>
              <w:jc w:val="right"/>
              <w:rPr>
                <w:sz w:val="20"/>
                <w:szCs w:val="20"/>
              </w:rPr>
            </w:pPr>
            <w:r>
              <w:rPr>
                <w:rFonts w:eastAsia="Times New Roman"/>
                <w:sz w:val="24"/>
                <w:szCs w:val="24"/>
              </w:rPr>
              <w:t>Кэпсэтии</w:t>
            </w:r>
          </w:p>
        </w:tc>
      </w:tr>
      <w:tr w:rsidR="00C472B6">
        <w:trPr>
          <w:trHeight w:val="276"/>
        </w:trPr>
        <w:tc>
          <w:tcPr>
            <w:tcW w:w="7440" w:type="dxa"/>
            <w:gridSpan w:val="4"/>
            <w:vAlign w:val="bottom"/>
          </w:tcPr>
          <w:p w:rsidR="00C472B6" w:rsidRDefault="007364DB">
            <w:pPr>
              <w:rPr>
                <w:sz w:val="20"/>
                <w:szCs w:val="20"/>
              </w:rPr>
            </w:pPr>
            <w:r>
              <w:rPr>
                <w:rFonts w:eastAsia="Times New Roman"/>
                <w:sz w:val="24"/>
                <w:szCs w:val="24"/>
              </w:rPr>
              <w:t>тылыгар, уус-уран айымньыга сыһыан тыл суолтата.</w:t>
            </w:r>
          </w:p>
        </w:tc>
        <w:tc>
          <w:tcPr>
            <w:tcW w:w="700" w:type="dxa"/>
            <w:vAlign w:val="bottom"/>
          </w:tcPr>
          <w:p w:rsidR="00C472B6" w:rsidRDefault="00C472B6">
            <w:pPr>
              <w:rPr>
                <w:sz w:val="24"/>
                <w:szCs w:val="24"/>
              </w:rPr>
            </w:pPr>
          </w:p>
        </w:tc>
        <w:tc>
          <w:tcPr>
            <w:tcW w:w="1220" w:type="dxa"/>
            <w:vAlign w:val="bottom"/>
          </w:tcPr>
          <w:p w:rsidR="00C472B6" w:rsidRDefault="00C472B6">
            <w:pPr>
              <w:rPr>
                <w:sz w:val="24"/>
                <w:szCs w:val="24"/>
              </w:rPr>
            </w:pPr>
          </w:p>
        </w:tc>
      </w:tr>
      <w:tr w:rsidR="00C472B6">
        <w:trPr>
          <w:trHeight w:val="276"/>
        </w:trPr>
        <w:tc>
          <w:tcPr>
            <w:tcW w:w="9360" w:type="dxa"/>
            <w:gridSpan w:val="6"/>
            <w:vAlign w:val="bottom"/>
          </w:tcPr>
          <w:p w:rsidR="00C472B6" w:rsidRDefault="007364DB">
            <w:pPr>
              <w:rPr>
                <w:sz w:val="20"/>
                <w:szCs w:val="20"/>
              </w:rPr>
            </w:pPr>
            <w:r>
              <w:rPr>
                <w:rFonts w:eastAsia="Times New Roman"/>
                <w:sz w:val="24"/>
                <w:szCs w:val="24"/>
              </w:rPr>
              <w:t>II.Сыһыан тылы атын саҥа чааһыттан араарар, дэгэт суолтатын өйдүүр, сыаналыыр.</w:t>
            </w:r>
          </w:p>
        </w:tc>
      </w:tr>
      <w:tr w:rsidR="00C472B6">
        <w:trPr>
          <w:trHeight w:val="276"/>
        </w:trPr>
        <w:tc>
          <w:tcPr>
            <w:tcW w:w="7440" w:type="dxa"/>
            <w:gridSpan w:val="4"/>
            <w:vAlign w:val="bottom"/>
          </w:tcPr>
          <w:p w:rsidR="00C472B6" w:rsidRDefault="007364DB">
            <w:pPr>
              <w:rPr>
                <w:sz w:val="20"/>
                <w:szCs w:val="20"/>
              </w:rPr>
            </w:pPr>
            <w:r>
              <w:rPr>
                <w:rFonts w:eastAsia="Times New Roman"/>
                <w:sz w:val="24"/>
                <w:szCs w:val="24"/>
              </w:rPr>
              <w:t>Сыһыан тыл испииһэгин оҥорор, этиигэ, тиэкискэ сатаан туттар.</w:t>
            </w:r>
          </w:p>
        </w:tc>
        <w:tc>
          <w:tcPr>
            <w:tcW w:w="700" w:type="dxa"/>
            <w:vAlign w:val="bottom"/>
          </w:tcPr>
          <w:p w:rsidR="00C472B6" w:rsidRDefault="00C472B6">
            <w:pPr>
              <w:rPr>
                <w:sz w:val="24"/>
                <w:szCs w:val="24"/>
              </w:rPr>
            </w:pPr>
          </w:p>
        </w:tc>
        <w:tc>
          <w:tcPr>
            <w:tcW w:w="1220" w:type="dxa"/>
            <w:vAlign w:val="bottom"/>
          </w:tcPr>
          <w:p w:rsidR="00C472B6" w:rsidRDefault="00C472B6">
            <w:pPr>
              <w:rPr>
                <w:sz w:val="24"/>
                <w:szCs w:val="24"/>
              </w:rPr>
            </w:pPr>
          </w:p>
        </w:tc>
      </w:tr>
      <w:tr w:rsidR="00C472B6">
        <w:trPr>
          <w:trHeight w:val="276"/>
        </w:trPr>
        <w:tc>
          <w:tcPr>
            <w:tcW w:w="2260" w:type="dxa"/>
            <w:gridSpan w:val="2"/>
            <w:vAlign w:val="bottom"/>
          </w:tcPr>
          <w:p w:rsidR="00C472B6" w:rsidRDefault="007364DB">
            <w:pPr>
              <w:rPr>
                <w:sz w:val="20"/>
                <w:szCs w:val="20"/>
              </w:rPr>
            </w:pPr>
            <w:r>
              <w:rPr>
                <w:rFonts w:eastAsia="Times New Roman"/>
                <w:sz w:val="24"/>
                <w:szCs w:val="24"/>
              </w:rPr>
              <w:t>I.Дьөһүөл  өйдөбүлэ,</w:t>
            </w:r>
          </w:p>
        </w:tc>
        <w:tc>
          <w:tcPr>
            <w:tcW w:w="7100" w:type="dxa"/>
            <w:gridSpan w:val="4"/>
            <w:vAlign w:val="bottom"/>
          </w:tcPr>
          <w:p w:rsidR="00C472B6" w:rsidRDefault="007364DB">
            <w:pPr>
              <w:jc w:val="right"/>
              <w:rPr>
                <w:sz w:val="20"/>
                <w:szCs w:val="20"/>
              </w:rPr>
            </w:pPr>
            <w:r>
              <w:rPr>
                <w:rFonts w:eastAsia="Times New Roman"/>
                <w:sz w:val="24"/>
                <w:szCs w:val="24"/>
              </w:rPr>
              <w:t>морфологическайбэлиэтэ,этиигэ  туттуллара.  Төрүт  уонна</w:t>
            </w:r>
          </w:p>
        </w:tc>
      </w:tr>
      <w:tr w:rsidR="00C472B6">
        <w:trPr>
          <w:trHeight w:val="277"/>
        </w:trPr>
        <w:tc>
          <w:tcPr>
            <w:tcW w:w="7440" w:type="dxa"/>
            <w:gridSpan w:val="4"/>
            <w:vAlign w:val="bottom"/>
          </w:tcPr>
          <w:p w:rsidR="00C472B6" w:rsidRDefault="007364DB">
            <w:pPr>
              <w:rPr>
                <w:sz w:val="20"/>
                <w:szCs w:val="20"/>
              </w:rPr>
            </w:pPr>
            <w:r>
              <w:rPr>
                <w:rFonts w:eastAsia="Times New Roman"/>
                <w:sz w:val="24"/>
                <w:szCs w:val="24"/>
              </w:rPr>
              <w:t>үөскээбит дьөһүөл. Дьөһүөл суолтатынан арааһа:   миэстэ,   хайысха,</w:t>
            </w:r>
          </w:p>
        </w:tc>
        <w:tc>
          <w:tcPr>
            <w:tcW w:w="700" w:type="dxa"/>
            <w:vAlign w:val="bottom"/>
          </w:tcPr>
          <w:p w:rsidR="00C472B6" w:rsidRDefault="007364DB">
            <w:pPr>
              <w:jc w:val="center"/>
              <w:rPr>
                <w:sz w:val="20"/>
                <w:szCs w:val="20"/>
              </w:rPr>
            </w:pPr>
            <w:r>
              <w:rPr>
                <w:rFonts w:eastAsia="Times New Roman"/>
                <w:sz w:val="24"/>
                <w:szCs w:val="24"/>
              </w:rPr>
              <w:t>кэм,</w:t>
            </w:r>
          </w:p>
        </w:tc>
        <w:tc>
          <w:tcPr>
            <w:tcW w:w="1220" w:type="dxa"/>
            <w:vAlign w:val="bottom"/>
          </w:tcPr>
          <w:p w:rsidR="00C472B6" w:rsidRDefault="007364DB">
            <w:pPr>
              <w:jc w:val="right"/>
              <w:rPr>
                <w:sz w:val="20"/>
                <w:szCs w:val="20"/>
              </w:rPr>
            </w:pPr>
            <w:r>
              <w:rPr>
                <w:rFonts w:eastAsia="Times New Roman"/>
                <w:sz w:val="24"/>
                <w:szCs w:val="24"/>
              </w:rPr>
              <w:t>тэҥнэбил,</w:t>
            </w:r>
          </w:p>
        </w:tc>
      </w:tr>
      <w:tr w:rsidR="00C472B6">
        <w:trPr>
          <w:trHeight w:val="276"/>
        </w:trPr>
        <w:tc>
          <w:tcPr>
            <w:tcW w:w="860" w:type="dxa"/>
            <w:vAlign w:val="bottom"/>
          </w:tcPr>
          <w:p w:rsidR="00C472B6" w:rsidRDefault="007364DB">
            <w:pPr>
              <w:rPr>
                <w:sz w:val="20"/>
                <w:szCs w:val="20"/>
              </w:rPr>
            </w:pPr>
            <w:r>
              <w:rPr>
                <w:rFonts w:eastAsia="Times New Roman"/>
                <w:sz w:val="24"/>
                <w:szCs w:val="24"/>
              </w:rPr>
              <w:t>төрүөт</w:t>
            </w:r>
          </w:p>
        </w:tc>
        <w:tc>
          <w:tcPr>
            <w:tcW w:w="6580" w:type="dxa"/>
            <w:gridSpan w:val="3"/>
            <w:vAlign w:val="bottom"/>
          </w:tcPr>
          <w:p w:rsidR="00C472B6" w:rsidRDefault="007364DB">
            <w:pPr>
              <w:ind w:left="20"/>
              <w:rPr>
                <w:sz w:val="20"/>
                <w:szCs w:val="20"/>
              </w:rPr>
            </w:pPr>
            <w:r>
              <w:rPr>
                <w:rFonts w:eastAsia="Times New Roman"/>
                <w:sz w:val="24"/>
                <w:szCs w:val="24"/>
              </w:rPr>
              <w:t>(сыал-сорук), араарар, холбуур суолталаах о.д.а.</w:t>
            </w:r>
          </w:p>
        </w:tc>
        <w:tc>
          <w:tcPr>
            <w:tcW w:w="700" w:type="dxa"/>
            <w:vAlign w:val="bottom"/>
          </w:tcPr>
          <w:p w:rsidR="00C472B6" w:rsidRDefault="00C472B6">
            <w:pPr>
              <w:rPr>
                <w:sz w:val="24"/>
                <w:szCs w:val="24"/>
              </w:rPr>
            </w:pPr>
          </w:p>
        </w:tc>
        <w:tc>
          <w:tcPr>
            <w:tcW w:w="1220" w:type="dxa"/>
            <w:vAlign w:val="bottom"/>
          </w:tcPr>
          <w:p w:rsidR="00C472B6" w:rsidRDefault="00C472B6">
            <w:pPr>
              <w:rPr>
                <w:sz w:val="24"/>
                <w:szCs w:val="24"/>
              </w:rPr>
            </w:pPr>
          </w:p>
        </w:tc>
      </w:tr>
    </w:tbl>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Сорох дьөһүөл суолтата түһүк сыһыарыытыгар синоним буолара. Дьөһүөлү туттууга саха тылын литературнай нуорматыттан туорааһын: дьөһүөл суолтатын уларытыы, наада буолбат дьөһүөлү туттуу эбэтэр көтүтүү.</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II.Дьөһүөлү атын көмө саҥа чааһыттан араарар,  испииһэгин оҥорор.</w:t>
      </w:r>
    </w:p>
    <w:p w:rsidR="00C472B6" w:rsidRDefault="00C472B6">
      <w:pPr>
        <w:spacing w:line="12"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Дьөһүөлү сыыһа туттар түбэлтэни булан көрөр, сатаан көннөрөр. Дьөһүөлү уонна түһүк сыһыарыытын истиил ирдэбилигэр дьүөрэлээн сатаан туттар.</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I.Ситим тыл өйдөбүлэ, морфологическай бэлиэтэ, этиигэ туттуллара. Төрүт уонна атын саҥа чааһыттан үөскээбит ситим тыл. Ситим тыл суолтатынан арааһа: тэҥҥэ холбуур ситим тыл, баһылатан холбуур ситим тыл.</w:t>
      </w:r>
    </w:p>
    <w:p w:rsidR="00C472B6" w:rsidRDefault="00C472B6">
      <w:pPr>
        <w:spacing w:line="14" w:lineRule="exact"/>
        <w:rPr>
          <w:sz w:val="20"/>
          <w:szCs w:val="20"/>
        </w:rPr>
      </w:pPr>
    </w:p>
    <w:p w:rsidR="00C472B6" w:rsidRDefault="007364DB">
      <w:pPr>
        <w:spacing w:line="237" w:lineRule="auto"/>
        <w:ind w:left="260" w:right="20"/>
        <w:rPr>
          <w:sz w:val="20"/>
          <w:szCs w:val="20"/>
        </w:rPr>
      </w:pPr>
      <w:r>
        <w:rPr>
          <w:rFonts w:eastAsia="Times New Roman"/>
          <w:sz w:val="24"/>
          <w:szCs w:val="24"/>
        </w:rPr>
        <w:t>Ситим тылга сурук бэлиэтэ. Ситим тыллаах этиигэ интонация, тохтобул (пауза) суолтата. Саха тылыгар ситимниир ньыма истиили үөскэтэр кыаҕа. Билиҥҥи саха тылыгар нуучча тылын сабыдыалынан уонна ситим тыл этиигэ атын ситимниир ньыманы үтүрүйүүтэ. Ситим тылы тиэкискэ туттуу.</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II.Ситим тылы атын көмө саҥа чааһыттан араарар, испииһэгин оҥорор.</w:t>
      </w:r>
    </w:p>
    <w:p w:rsidR="00C472B6" w:rsidRDefault="007364DB">
      <w:pPr>
        <w:ind w:left="260"/>
        <w:rPr>
          <w:sz w:val="20"/>
          <w:szCs w:val="20"/>
        </w:rPr>
      </w:pPr>
      <w:r>
        <w:rPr>
          <w:rFonts w:eastAsia="Times New Roman"/>
          <w:sz w:val="24"/>
          <w:szCs w:val="24"/>
        </w:rPr>
        <w:t>Ситим тыллаах этиини сатаан интонациялыыр, сурук бэлиэтин туттар.</w:t>
      </w:r>
    </w:p>
    <w:p w:rsidR="00C472B6" w:rsidRDefault="007364DB">
      <w:pPr>
        <w:ind w:left="260"/>
        <w:rPr>
          <w:sz w:val="20"/>
          <w:szCs w:val="20"/>
        </w:rPr>
      </w:pPr>
      <w:r>
        <w:rPr>
          <w:rFonts w:eastAsia="Times New Roman"/>
          <w:sz w:val="24"/>
          <w:szCs w:val="24"/>
        </w:rPr>
        <w:t>Тиэкискэ ситим тыл дэгэт суолтатын быһаарар.</w:t>
      </w:r>
    </w:p>
    <w:p w:rsidR="00C472B6" w:rsidRDefault="007364DB">
      <w:pPr>
        <w:ind w:left="260"/>
        <w:rPr>
          <w:sz w:val="20"/>
          <w:szCs w:val="20"/>
        </w:rPr>
      </w:pPr>
      <w:r>
        <w:rPr>
          <w:rFonts w:eastAsia="Times New Roman"/>
          <w:sz w:val="24"/>
          <w:szCs w:val="24"/>
        </w:rPr>
        <w:t>Ситимниир ньыма арааһын истиил ирдэбилигэр дьүөрэлээн туттар.</w:t>
      </w:r>
    </w:p>
    <w:p w:rsidR="00C472B6" w:rsidRDefault="007364DB">
      <w:pPr>
        <w:ind w:left="260"/>
        <w:rPr>
          <w:sz w:val="20"/>
          <w:szCs w:val="20"/>
        </w:rPr>
      </w:pPr>
      <w:r>
        <w:rPr>
          <w:rFonts w:eastAsia="Times New Roman"/>
          <w:sz w:val="24"/>
          <w:szCs w:val="24"/>
        </w:rPr>
        <w:t>Саҥа аллайыы (1 чаас)</w:t>
      </w:r>
    </w:p>
    <w:p w:rsidR="00C472B6" w:rsidRDefault="00C472B6">
      <w:pPr>
        <w:spacing w:line="12"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I.Саҥа аллайыы өйдөбүлэ, морфологическай бэлиэтэ, этиигэ туттуллар миэстэтэ, сурук бэлиэтэ. Саҥа аллайыы этигэн күүһэ, кэпсэтии тылыгар, уус-уран айымнньыга суолтата.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II.Саҥа аллайыыны атын саҥа чааһыттан араарар, испииһэгин оҥорор. Этиигэ, тиэкискэ</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саҥа аллайыы көмөтүнэн киһи туругун, сыһыанын, иэйиитин быһаарар, бэйэтэ сатаан</w:t>
      </w:r>
    </w:p>
    <w:p w:rsidR="00C472B6" w:rsidRDefault="007364DB">
      <w:pPr>
        <w:ind w:left="260"/>
        <w:rPr>
          <w:sz w:val="20"/>
          <w:szCs w:val="20"/>
        </w:rPr>
      </w:pPr>
      <w:r>
        <w:rPr>
          <w:rFonts w:eastAsia="Times New Roman"/>
          <w:sz w:val="24"/>
          <w:szCs w:val="24"/>
        </w:rPr>
        <w:t>туһанар.</w:t>
      </w:r>
    </w:p>
    <w:p w:rsidR="00C472B6" w:rsidRDefault="007364DB">
      <w:pPr>
        <w:ind w:left="260"/>
        <w:rPr>
          <w:sz w:val="20"/>
          <w:szCs w:val="20"/>
        </w:rPr>
      </w:pPr>
      <w:r>
        <w:rPr>
          <w:rFonts w:eastAsia="Times New Roman"/>
          <w:sz w:val="24"/>
          <w:szCs w:val="24"/>
        </w:rPr>
        <w:t>Хатылааһын (6 чаас).</w:t>
      </w:r>
    </w:p>
    <w:p w:rsidR="00C472B6" w:rsidRDefault="007364DB">
      <w:pPr>
        <w:ind w:left="260"/>
        <w:rPr>
          <w:sz w:val="20"/>
          <w:szCs w:val="20"/>
        </w:rPr>
      </w:pPr>
      <w:r>
        <w:rPr>
          <w:rFonts w:eastAsia="Times New Roman"/>
          <w:sz w:val="24"/>
          <w:szCs w:val="24"/>
        </w:rPr>
        <w:t>VIII кылаас (68 чаас)</w:t>
      </w:r>
    </w:p>
    <w:p w:rsidR="00C472B6" w:rsidRDefault="007364DB">
      <w:pPr>
        <w:ind w:left="260"/>
        <w:rPr>
          <w:sz w:val="20"/>
          <w:szCs w:val="20"/>
        </w:rPr>
      </w:pPr>
      <w:r>
        <w:rPr>
          <w:rFonts w:eastAsia="Times New Roman"/>
          <w:sz w:val="24"/>
          <w:szCs w:val="24"/>
        </w:rPr>
        <w:t>Саха тыла — төрөөбүт тылбыт (1чаас) Хатылааһын (2 чаас)</w:t>
      </w:r>
    </w:p>
    <w:p w:rsidR="00C472B6" w:rsidRDefault="007364DB">
      <w:pPr>
        <w:ind w:left="260"/>
        <w:rPr>
          <w:sz w:val="20"/>
          <w:szCs w:val="20"/>
        </w:rPr>
      </w:pPr>
      <w:r>
        <w:rPr>
          <w:rFonts w:eastAsia="Times New Roman"/>
          <w:sz w:val="24"/>
          <w:szCs w:val="24"/>
        </w:rPr>
        <w:t>Ситимнээх саҥа (17 чаас)</w:t>
      </w:r>
    </w:p>
    <w:p w:rsidR="00C472B6" w:rsidRDefault="007364DB">
      <w:pPr>
        <w:ind w:left="260"/>
        <w:rPr>
          <w:sz w:val="20"/>
          <w:szCs w:val="20"/>
        </w:rPr>
      </w:pPr>
      <w:r>
        <w:rPr>
          <w:rFonts w:eastAsia="Times New Roman"/>
          <w:sz w:val="24"/>
          <w:szCs w:val="24"/>
        </w:rPr>
        <w:t>Саҥарар саҥа истиилэ. Кэпсэтии истиилэ (2 чаас)</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I.Кэпсэтии истиилин өйдөбүлэ, бэлиэтэ, туттуллар эйгэтэ. Кэпсэтии истиилин тыла-өһө: лексиката, морфологията, синтаксиһа.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Кэпсэтии сиэрэ. Кэпсэтии истиилин араастык туһаныы.</w:t>
      </w:r>
    </w:p>
    <w:p w:rsidR="00C472B6" w:rsidRDefault="00C472B6">
      <w:pPr>
        <w:spacing w:line="12" w:lineRule="exact"/>
        <w:rPr>
          <w:sz w:val="20"/>
          <w:szCs w:val="20"/>
        </w:rPr>
      </w:pPr>
    </w:p>
    <w:p w:rsidR="00C472B6" w:rsidRDefault="007364DB">
      <w:pPr>
        <w:ind w:left="260" w:right="60"/>
        <w:rPr>
          <w:sz w:val="20"/>
          <w:szCs w:val="20"/>
        </w:rPr>
      </w:pPr>
      <w:r>
        <w:rPr>
          <w:rFonts w:eastAsia="Times New Roman"/>
          <w:sz w:val="24"/>
          <w:szCs w:val="24"/>
        </w:rPr>
        <w:t>II.Кэпсэтии истиилин уратытын быһаарар. Дьон-сэргэ кэпсэтэрин болҕойон истэр, тылын-өһүн ырытар, итэҕэһи ыйар. Кэпсэтэр сиэри тутуһар. Уус-уран истиил (4 чаас)</w:t>
      </w:r>
    </w:p>
    <w:p w:rsidR="00C472B6" w:rsidRDefault="00C472B6">
      <w:pPr>
        <w:spacing w:line="264" w:lineRule="exact"/>
        <w:rPr>
          <w:sz w:val="20"/>
          <w:szCs w:val="20"/>
        </w:rPr>
      </w:pPr>
    </w:p>
    <w:p w:rsidR="00C472B6" w:rsidRDefault="007364DB">
      <w:pPr>
        <w:tabs>
          <w:tab w:val="left" w:pos="940"/>
          <w:tab w:val="left" w:pos="1560"/>
          <w:tab w:val="left" w:pos="2420"/>
          <w:tab w:val="left" w:pos="3600"/>
          <w:tab w:val="left" w:pos="4600"/>
          <w:tab w:val="left" w:pos="5760"/>
          <w:tab w:val="left" w:pos="6620"/>
          <w:tab w:val="left" w:pos="7740"/>
          <w:tab w:val="left" w:pos="8600"/>
        </w:tabs>
        <w:ind w:left="260"/>
        <w:rPr>
          <w:sz w:val="20"/>
          <w:szCs w:val="20"/>
        </w:rPr>
      </w:pPr>
      <w:r>
        <w:rPr>
          <w:rFonts w:eastAsia="Times New Roman"/>
          <w:sz w:val="24"/>
          <w:szCs w:val="24"/>
        </w:rPr>
        <w:t>I.Уус</w:t>
      </w:r>
      <w:r>
        <w:rPr>
          <w:sz w:val="20"/>
          <w:szCs w:val="20"/>
        </w:rPr>
        <w:tab/>
      </w:r>
      <w:r>
        <w:rPr>
          <w:rFonts w:eastAsia="Times New Roman"/>
          <w:sz w:val="24"/>
          <w:szCs w:val="24"/>
        </w:rPr>
        <w:t>уран</w:t>
      </w:r>
      <w:r>
        <w:rPr>
          <w:rFonts w:eastAsia="Times New Roman"/>
          <w:sz w:val="24"/>
          <w:szCs w:val="24"/>
        </w:rPr>
        <w:tab/>
        <w:t>истиил</w:t>
      </w:r>
      <w:r>
        <w:rPr>
          <w:rFonts w:eastAsia="Times New Roman"/>
          <w:sz w:val="24"/>
          <w:szCs w:val="24"/>
        </w:rPr>
        <w:tab/>
        <w:t>өйдөбүлэ,</w:t>
      </w:r>
      <w:r>
        <w:rPr>
          <w:rFonts w:eastAsia="Times New Roman"/>
          <w:sz w:val="24"/>
          <w:szCs w:val="24"/>
        </w:rPr>
        <w:tab/>
        <w:t>бэлиэтэ,</w:t>
      </w:r>
      <w:r>
        <w:rPr>
          <w:rFonts w:eastAsia="Times New Roman"/>
          <w:sz w:val="24"/>
          <w:szCs w:val="24"/>
        </w:rPr>
        <w:tab/>
        <w:t>туттуллар</w:t>
      </w:r>
      <w:r>
        <w:rPr>
          <w:rFonts w:eastAsia="Times New Roman"/>
          <w:sz w:val="24"/>
          <w:szCs w:val="24"/>
        </w:rPr>
        <w:tab/>
        <w:t>эйгэтэ.</w:t>
      </w:r>
      <w:r>
        <w:rPr>
          <w:rFonts w:eastAsia="Times New Roman"/>
          <w:sz w:val="24"/>
          <w:szCs w:val="24"/>
        </w:rPr>
        <w:tab/>
        <w:t>Уус-уран</w:t>
      </w:r>
      <w:r>
        <w:rPr>
          <w:rFonts w:eastAsia="Times New Roman"/>
          <w:sz w:val="24"/>
          <w:szCs w:val="24"/>
        </w:rPr>
        <w:tab/>
        <w:t>истиил</w:t>
      </w:r>
      <w:r>
        <w:rPr>
          <w:rFonts w:eastAsia="Times New Roman"/>
          <w:sz w:val="24"/>
          <w:szCs w:val="24"/>
        </w:rPr>
        <w:tab/>
        <w:t>тыла-өһө:</w:t>
      </w:r>
    </w:p>
    <w:p w:rsidR="00C472B6" w:rsidRDefault="007364DB">
      <w:pPr>
        <w:ind w:left="260"/>
        <w:rPr>
          <w:sz w:val="20"/>
          <w:szCs w:val="20"/>
        </w:rPr>
      </w:pPr>
      <w:r>
        <w:rPr>
          <w:rFonts w:eastAsia="Times New Roman"/>
          <w:sz w:val="24"/>
          <w:szCs w:val="24"/>
        </w:rPr>
        <w:t>дорҕоон дьүөрэлэһиитэ, лексиката, морфологията, синтаксиһа.</w:t>
      </w:r>
    </w:p>
    <w:p w:rsidR="00C472B6" w:rsidRDefault="00C472B6">
      <w:pPr>
        <w:spacing w:line="200" w:lineRule="exact"/>
        <w:rPr>
          <w:sz w:val="20"/>
          <w:szCs w:val="20"/>
        </w:rPr>
      </w:pPr>
    </w:p>
    <w:p w:rsidR="00C472B6" w:rsidRDefault="00C472B6">
      <w:pPr>
        <w:spacing w:line="270" w:lineRule="exact"/>
        <w:rPr>
          <w:sz w:val="20"/>
          <w:szCs w:val="20"/>
        </w:rPr>
      </w:pPr>
    </w:p>
    <w:p w:rsidR="00C472B6" w:rsidRDefault="007364DB">
      <w:pPr>
        <w:ind w:left="9320"/>
        <w:rPr>
          <w:sz w:val="20"/>
          <w:szCs w:val="20"/>
        </w:rPr>
      </w:pPr>
      <w:r>
        <w:rPr>
          <w:rFonts w:eastAsia="Times New Roman"/>
          <w:sz w:val="20"/>
          <w:szCs w:val="20"/>
        </w:rPr>
        <w:t>233</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4" w:lineRule="auto"/>
        <w:ind w:left="260"/>
        <w:rPr>
          <w:sz w:val="20"/>
          <w:szCs w:val="20"/>
        </w:rPr>
      </w:pPr>
      <w:r>
        <w:rPr>
          <w:rFonts w:eastAsia="Times New Roman"/>
          <w:sz w:val="24"/>
          <w:szCs w:val="24"/>
        </w:rPr>
        <w:t>Уус-уран ойуулуур-дьүһүннүүр ньыма арааһа: метафора, эпитет, тэҥнээһин, омуннааһын, сирэйдээһин, тыыннааҕымсытыы, ханалытыы.</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Уус-уран айымньыга араас истиили туһаныы. Билиҥҥи саха тылыгар уус-уран истиили сыыһырдыы.</w:t>
      </w:r>
    </w:p>
    <w:p w:rsidR="00C472B6" w:rsidRDefault="00C472B6">
      <w:pPr>
        <w:spacing w:line="2" w:lineRule="exact"/>
        <w:rPr>
          <w:sz w:val="20"/>
          <w:szCs w:val="20"/>
        </w:rPr>
      </w:pPr>
    </w:p>
    <w:p w:rsidR="00C472B6" w:rsidRDefault="007364DB">
      <w:pPr>
        <w:tabs>
          <w:tab w:val="left" w:pos="1600"/>
          <w:tab w:val="left" w:pos="2500"/>
          <w:tab w:val="left" w:pos="3680"/>
          <w:tab w:val="left" w:pos="4900"/>
          <w:tab w:val="left" w:pos="6100"/>
          <w:tab w:val="left" w:pos="7520"/>
          <w:tab w:val="left" w:pos="8540"/>
          <w:tab w:val="left" w:pos="9120"/>
        </w:tabs>
        <w:ind w:left="260"/>
        <w:rPr>
          <w:sz w:val="20"/>
          <w:szCs w:val="20"/>
        </w:rPr>
      </w:pPr>
      <w:r>
        <w:rPr>
          <w:rFonts w:eastAsia="Times New Roman"/>
          <w:sz w:val="24"/>
          <w:szCs w:val="24"/>
        </w:rPr>
        <w:t>II.Уус-уран</w:t>
      </w:r>
      <w:r>
        <w:rPr>
          <w:sz w:val="20"/>
          <w:szCs w:val="20"/>
        </w:rPr>
        <w:tab/>
      </w:r>
      <w:r>
        <w:rPr>
          <w:rFonts w:eastAsia="Times New Roman"/>
          <w:sz w:val="24"/>
          <w:szCs w:val="24"/>
        </w:rPr>
        <w:t>истиил</w:t>
      </w:r>
      <w:r>
        <w:rPr>
          <w:rFonts w:eastAsia="Times New Roman"/>
          <w:sz w:val="24"/>
          <w:szCs w:val="24"/>
        </w:rPr>
        <w:tab/>
        <w:t>уратытын</w:t>
      </w:r>
      <w:r>
        <w:rPr>
          <w:rFonts w:eastAsia="Times New Roman"/>
          <w:sz w:val="24"/>
          <w:szCs w:val="24"/>
        </w:rPr>
        <w:tab/>
        <w:t>быһаарар.</w:t>
      </w:r>
      <w:r>
        <w:rPr>
          <w:rFonts w:eastAsia="Times New Roman"/>
          <w:sz w:val="24"/>
          <w:szCs w:val="24"/>
        </w:rPr>
        <w:tab/>
        <w:t>Айымньы</w:t>
      </w:r>
      <w:r>
        <w:rPr>
          <w:rFonts w:eastAsia="Times New Roman"/>
          <w:sz w:val="24"/>
          <w:szCs w:val="24"/>
        </w:rPr>
        <w:tab/>
        <w:t>тылын-өһүн</w:t>
      </w:r>
      <w:r>
        <w:rPr>
          <w:rFonts w:eastAsia="Times New Roman"/>
          <w:sz w:val="24"/>
          <w:szCs w:val="24"/>
        </w:rPr>
        <w:tab/>
        <w:t>ырытар.</w:t>
      </w:r>
      <w:r>
        <w:rPr>
          <w:rFonts w:eastAsia="Times New Roman"/>
          <w:sz w:val="24"/>
          <w:szCs w:val="24"/>
        </w:rPr>
        <w:tab/>
        <w:t>Уус</w:t>
      </w:r>
      <w:r>
        <w:rPr>
          <w:rFonts w:eastAsia="Times New Roman"/>
          <w:sz w:val="24"/>
          <w:szCs w:val="24"/>
        </w:rPr>
        <w:tab/>
        <w:t>уран</w:t>
      </w:r>
    </w:p>
    <w:p w:rsidR="00C472B6" w:rsidRDefault="007364DB">
      <w:pPr>
        <w:ind w:left="260"/>
        <w:rPr>
          <w:sz w:val="20"/>
          <w:szCs w:val="20"/>
        </w:rPr>
      </w:pPr>
      <w:r>
        <w:rPr>
          <w:rFonts w:eastAsia="Times New Roman"/>
          <w:sz w:val="24"/>
          <w:szCs w:val="24"/>
        </w:rPr>
        <w:t>истиилинэн аахпыттан уонна өйтөн суруйар.</w:t>
      </w:r>
    </w:p>
    <w:p w:rsidR="00C472B6" w:rsidRDefault="007364DB">
      <w:pPr>
        <w:ind w:left="260"/>
        <w:rPr>
          <w:sz w:val="20"/>
          <w:szCs w:val="20"/>
        </w:rPr>
      </w:pPr>
      <w:r>
        <w:rPr>
          <w:rFonts w:eastAsia="Times New Roman"/>
          <w:sz w:val="24"/>
          <w:szCs w:val="24"/>
        </w:rPr>
        <w:t>Публицистика истиилэ (4 чаас)</w:t>
      </w:r>
    </w:p>
    <w:p w:rsidR="00C472B6" w:rsidRDefault="00C472B6">
      <w:pPr>
        <w:spacing w:line="12" w:lineRule="exact"/>
        <w:rPr>
          <w:sz w:val="20"/>
          <w:szCs w:val="20"/>
        </w:rPr>
      </w:pPr>
    </w:p>
    <w:p w:rsidR="00C472B6" w:rsidRDefault="007364DB">
      <w:pPr>
        <w:spacing w:line="235" w:lineRule="auto"/>
        <w:ind w:left="260"/>
        <w:rPr>
          <w:sz w:val="20"/>
          <w:szCs w:val="20"/>
        </w:rPr>
      </w:pPr>
      <w:r>
        <w:rPr>
          <w:rFonts w:eastAsia="Times New Roman"/>
          <w:sz w:val="24"/>
          <w:szCs w:val="24"/>
        </w:rPr>
        <w:t>I.Публицистика истиилин өйдөбүлэ, бэлиэтэ, туттуллар эйгэтэ. Публицистика истиилин тыла-өһө: лексиката, морфологията, синтаксиһа. Публицистика истиилигэр киирии тылы туттуу.</w:t>
      </w:r>
    </w:p>
    <w:p w:rsidR="00C472B6" w:rsidRDefault="00C472B6">
      <w:pPr>
        <w:spacing w:line="15" w:lineRule="exact"/>
        <w:rPr>
          <w:sz w:val="20"/>
          <w:szCs w:val="20"/>
        </w:rPr>
      </w:pPr>
    </w:p>
    <w:p w:rsidR="00C472B6" w:rsidRDefault="007364DB">
      <w:pPr>
        <w:spacing w:line="236" w:lineRule="auto"/>
        <w:ind w:left="260"/>
        <w:jc w:val="both"/>
        <w:rPr>
          <w:sz w:val="20"/>
          <w:szCs w:val="20"/>
        </w:rPr>
      </w:pPr>
      <w:r>
        <w:rPr>
          <w:rFonts w:eastAsia="Times New Roman"/>
          <w:sz w:val="24"/>
          <w:szCs w:val="24"/>
        </w:rPr>
        <w:t>Публицистика истиилин араас жанра: иһитиннэрэр-биллэрэр матырыйаал, ыстатыйа, репортаж, очерк, ахтыы, реклама, о.д.а., мунньахха, миитиҥҥэ, араадьыйанан, телевидениенэн тыл этии.</w:t>
      </w:r>
    </w:p>
    <w:p w:rsidR="00C472B6" w:rsidRDefault="00C472B6">
      <w:pPr>
        <w:spacing w:line="2" w:lineRule="exact"/>
        <w:rPr>
          <w:sz w:val="20"/>
          <w:szCs w:val="20"/>
        </w:rPr>
      </w:pPr>
    </w:p>
    <w:p w:rsidR="00C472B6" w:rsidRDefault="007364DB">
      <w:pPr>
        <w:tabs>
          <w:tab w:val="left" w:pos="2240"/>
          <w:tab w:val="left" w:pos="3520"/>
          <w:tab w:val="left" w:pos="4820"/>
          <w:tab w:val="left" w:pos="6140"/>
          <w:tab w:val="left" w:pos="7220"/>
          <w:tab w:val="left" w:pos="8760"/>
        </w:tabs>
        <w:ind w:left="260"/>
        <w:rPr>
          <w:sz w:val="20"/>
          <w:szCs w:val="20"/>
        </w:rPr>
      </w:pPr>
      <w:r>
        <w:rPr>
          <w:rFonts w:eastAsia="Times New Roman"/>
          <w:sz w:val="24"/>
          <w:szCs w:val="24"/>
        </w:rPr>
        <w:t>II.Публицистика</w:t>
      </w:r>
      <w:r>
        <w:rPr>
          <w:sz w:val="20"/>
          <w:szCs w:val="20"/>
        </w:rPr>
        <w:tab/>
      </w:r>
      <w:r>
        <w:rPr>
          <w:rFonts w:eastAsia="Times New Roman"/>
          <w:sz w:val="24"/>
          <w:szCs w:val="24"/>
        </w:rPr>
        <w:t>истиилин</w:t>
      </w:r>
      <w:r>
        <w:rPr>
          <w:sz w:val="20"/>
          <w:szCs w:val="20"/>
        </w:rPr>
        <w:tab/>
      </w:r>
      <w:r>
        <w:rPr>
          <w:rFonts w:eastAsia="Times New Roman"/>
          <w:sz w:val="24"/>
          <w:szCs w:val="24"/>
        </w:rPr>
        <w:t>уратытын</w:t>
      </w:r>
      <w:r>
        <w:rPr>
          <w:sz w:val="20"/>
          <w:szCs w:val="20"/>
        </w:rPr>
        <w:tab/>
      </w:r>
      <w:r>
        <w:rPr>
          <w:rFonts w:eastAsia="Times New Roman"/>
          <w:sz w:val="24"/>
          <w:szCs w:val="24"/>
        </w:rPr>
        <w:t>быһаарар.</w:t>
      </w:r>
      <w:r>
        <w:rPr>
          <w:sz w:val="20"/>
          <w:szCs w:val="20"/>
        </w:rPr>
        <w:tab/>
      </w:r>
      <w:r>
        <w:rPr>
          <w:rFonts w:eastAsia="Times New Roman"/>
          <w:sz w:val="24"/>
          <w:szCs w:val="24"/>
        </w:rPr>
        <w:t>Хаһыат</w:t>
      </w:r>
      <w:r>
        <w:rPr>
          <w:sz w:val="20"/>
          <w:szCs w:val="20"/>
        </w:rPr>
        <w:tab/>
      </w:r>
      <w:r>
        <w:rPr>
          <w:rFonts w:eastAsia="Times New Roman"/>
          <w:sz w:val="24"/>
          <w:szCs w:val="24"/>
        </w:rPr>
        <w:t>тылын-өһүн</w:t>
      </w:r>
      <w:r>
        <w:rPr>
          <w:sz w:val="20"/>
          <w:szCs w:val="20"/>
        </w:rPr>
        <w:tab/>
      </w:r>
      <w:r>
        <w:rPr>
          <w:rFonts w:eastAsia="Times New Roman"/>
          <w:sz w:val="24"/>
          <w:szCs w:val="24"/>
        </w:rPr>
        <w:t>ырытар.</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Публицистика истиилинэн  аахпыттан  уонна өйтөн суруйар.</w:t>
      </w:r>
    </w:p>
    <w:p w:rsidR="00C472B6" w:rsidRDefault="007364DB">
      <w:pPr>
        <w:ind w:left="260"/>
        <w:rPr>
          <w:sz w:val="20"/>
          <w:szCs w:val="20"/>
        </w:rPr>
      </w:pPr>
      <w:r>
        <w:rPr>
          <w:rFonts w:eastAsia="Times New Roman"/>
          <w:sz w:val="24"/>
          <w:szCs w:val="24"/>
        </w:rPr>
        <w:t>Дьыала истиилэ (3 чаас)</w:t>
      </w:r>
    </w:p>
    <w:p w:rsidR="00C472B6" w:rsidRDefault="007364DB">
      <w:pPr>
        <w:tabs>
          <w:tab w:val="left" w:pos="2440"/>
          <w:tab w:val="left" w:pos="3640"/>
          <w:tab w:val="left" w:pos="4740"/>
          <w:tab w:val="left" w:pos="5940"/>
        </w:tabs>
        <w:ind w:left="260"/>
        <w:rPr>
          <w:sz w:val="20"/>
          <w:szCs w:val="20"/>
        </w:rPr>
      </w:pPr>
      <w:r>
        <w:rPr>
          <w:rFonts w:eastAsia="Times New Roman"/>
          <w:sz w:val="24"/>
          <w:szCs w:val="24"/>
        </w:rPr>
        <w:t>I.Дьыала истиилин</w:t>
      </w:r>
      <w:r>
        <w:rPr>
          <w:sz w:val="20"/>
          <w:szCs w:val="20"/>
        </w:rPr>
        <w:tab/>
      </w:r>
      <w:r>
        <w:rPr>
          <w:rFonts w:eastAsia="Times New Roman"/>
          <w:sz w:val="24"/>
          <w:szCs w:val="24"/>
        </w:rPr>
        <w:t>өйдөбүлэ,</w:t>
      </w:r>
      <w:r>
        <w:rPr>
          <w:rFonts w:eastAsia="Times New Roman"/>
          <w:sz w:val="24"/>
          <w:szCs w:val="24"/>
        </w:rPr>
        <w:tab/>
        <w:t>бэлиэтэ,</w:t>
      </w:r>
      <w:r>
        <w:rPr>
          <w:rFonts w:eastAsia="Times New Roman"/>
          <w:sz w:val="24"/>
          <w:szCs w:val="24"/>
        </w:rPr>
        <w:tab/>
        <w:t>туттуллар</w:t>
      </w:r>
      <w:r>
        <w:rPr>
          <w:rFonts w:eastAsia="Times New Roman"/>
          <w:sz w:val="24"/>
          <w:szCs w:val="24"/>
        </w:rPr>
        <w:tab/>
        <w:t>эйгэтэ. Дьыала истиилин тыла-өһө:</w:t>
      </w:r>
    </w:p>
    <w:p w:rsidR="00C472B6" w:rsidRDefault="007364DB">
      <w:pPr>
        <w:ind w:left="260"/>
        <w:rPr>
          <w:sz w:val="20"/>
          <w:szCs w:val="20"/>
        </w:rPr>
      </w:pPr>
      <w:r>
        <w:rPr>
          <w:rFonts w:eastAsia="Times New Roman"/>
          <w:sz w:val="24"/>
          <w:szCs w:val="24"/>
        </w:rPr>
        <w:t>лексиката, морфологията, синтаксиһа. Дьыала истиилигэр киирии тылы туттуу.</w:t>
      </w:r>
    </w:p>
    <w:p w:rsidR="00C472B6" w:rsidRDefault="00C472B6">
      <w:pPr>
        <w:spacing w:line="12" w:lineRule="exact"/>
        <w:rPr>
          <w:sz w:val="20"/>
          <w:szCs w:val="20"/>
        </w:rPr>
      </w:pPr>
    </w:p>
    <w:p w:rsidR="00C472B6" w:rsidRDefault="007364DB">
      <w:pPr>
        <w:spacing w:line="237" w:lineRule="auto"/>
        <w:ind w:left="260"/>
        <w:jc w:val="both"/>
        <w:rPr>
          <w:sz w:val="20"/>
          <w:szCs w:val="20"/>
        </w:rPr>
      </w:pPr>
      <w:r>
        <w:rPr>
          <w:rFonts w:eastAsia="Times New Roman"/>
          <w:sz w:val="24"/>
          <w:szCs w:val="24"/>
        </w:rPr>
        <w:t>Дьыала кумааҕытын араас көрүҥэ: кэнсэлээрийэ кумааҕыта (ыспыраапка, сайабылыанньа, дэбиэринэс, араспыыска, телеграмма, боротокуол, характеристика, акт, дуогабар, о.д.а), дьаһалта суруга-бичигэ (балаһыанньа, айымньы (инструкция), бирикээс, дьаһал, ыйаах, уураах, сокуон, о.д.а.).</w:t>
      </w:r>
    </w:p>
    <w:p w:rsidR="00C472B6" w:rsidRDefault="00C472B6">
      <w:pPr>
        <w:spacing w:line="2" w:lineRule="exact"/>
        <w:rPr>
          <w:sz w:val="20"/>
          <w:szCs w:val="20"/>
        </w:rPr>
      </w:pPr>
    </w:p>
    <w:p w:rsidR="00C472B6" w:rsidRDefault="007364DB">
      <w:pPr>
        <w:tabs>
          <w:tab w:val="left" w:pos="1400"/>
          <w:tab w:val="left" w:pos="2540"/>
          <w:tab w:val="left" w:pos="3720"/>
          <w:tab w:val="left" w:pos="4960"/>
          <w:tab w:val="left" w:pos="5900"/>
          <w:tab w:val="left" w:pos="7360"/>
          <w:tab w:val="left" w:pos="8760"/>
        </w:tabs>
        <w:ind w:left="260"/>
        <w:rPr>
          <w:sz w:val="20"/>
          <w:szCs w:val="20"/>
        </w:rPr>
      </w:pPr>
      <w:r>
        <w:rPr>
          <w:rFonts w:eastAsia="Times New Roman"/>
          <w:sz w:val="24"/>
          <w:szCs w:val="24"/>
        </w:rPr>
        <w:t>II.Дьыала</w:t>
      </w:r>
      <w:r>
        <w:rPr>
          <w:sz w:val="20"/>
          <w:szCs w:val="20"/>
        </w:rPr>
        <w:tab/>
      </w:r>
      <w:r>
        <w:rPr>
          <w:rFonts w:eastAsia="Times New Roman"/>
          <w:sz w:val="24"/>
          <w:szCs w:val="24"/>
        </w:rPr>
        <w:t>истиилин</w:t>
      </w:r>
      <w:r>
        <w:rPr>
          <w:rFonts w:eastAsia="Times New Roman"/>
          <w:sz w:val="24"/>
          <w:szCs w:val="24"/>
        </w:rPr>
        <w:tab/>
        <w:t>уратытын</w:t>
      </w:r>
      <w:r>
        <w:rPr>
          <w:rFonts w:eastAsia="Times New Roman"/>
          <w:sz w:val="24"/>
          <w:szCs w:val="24"/>
        </w:rPr>
        <w:tab/>
        <w:t>быһаарар.</w:t>
      </w:r>
      <w:r>
        <w:rPr>
          <w:rFonts w:eastAsia="Times New Roman"/>
          <w:sz w:val="24"/>
          <w:szCs w:val="24"/>
        </w:rPr>
        <w:tab/>
        <w:t>Дьыала</w:t>
      </w:r>
      <w:r>
        <w:rPr>
          <w:rFonts w:eastAsia="Times New Roman"/>
          <w:sz w:val="24"/>
          <w:szCs w:val="24"/>
        </w:rPr>
        <w:tab/>
        <w:t>кумааҕытын</w:t>
      </w:r>
      <w:r>
        <w:rPr>
          <w:rFonts w:eastAsia="Times New Roman"/>
          <w:sz w:val="24"/>
          <w:szCs w:val="24"/>
        </w:rPr>
        <w:tab/>
        <w:t>тылын-өһүн</w:t>
      </w:r>
      <w:r>
        <w:rPr>
          <w:rFonts w:eastAsia="Times New Roman"/>
          <w:sz w:val="24"/>
          <w:szCs w:val="24"/>
        </w:rPr>
        <w:tab/>
        <w:t>ырытар.</w:t>
      </w:r>
    </w:p>
    <w:p w:rsidR="00C472B6" w:rsidRDefault="007364DB">
      <w:pPr>
        <w:ind w:left="260"/>
        <w:rPr>
          <w:sz w:val="20"/>
          <w:szCs w:val="20"/>
        </w:rPr>
      </w:pPr>
      <w:r>
        <w:rPr>
          <w:rFonts w:eastAsia="Times New Roman"/>
          <w:sz w:val="24"/>
          <w:szCs w:val="24"/>
        </w:rPr>
        <w:t>Олоххо-дьаһахха наадалаах дьыала кумааҕытын сатаан толорор.</w:t>
      </w:r>
    </w:p>
    <w:p w:rsidR="00C472B6" w:rsidRDefault="007364DB">
      <w:pPr>
        <w:ind w:left="260"/>
        <w:rPr>
          <w:sz w:val="20"/>
          <w:szCs w:val="20"/>
        </w:rPr>
      </w:pPr>
      <w:r>
        <w:rPr>
          <w:rFonts w:eastAsia="Times New Roman"/>
          <w:sz w:val="24"/>
          <w:szCs w:val="24"/>
        </w:rPr>
        <w:t>Наука истиилэ (2 чаас)</w:t>
      </w:r>
    </w:p>
    <w:p w:rsidR="00C472B6" w:rsidRDefault="00C472B6">
      <w:pPr>
        <w:spacing w:line="13" w:lineRule="exact"/>
        <w:rPr>
          <w:sz w:val="20"/>
          <w:szCs w:val="20"/>
        </w:rPr>
      </w:pPr>
    </w:p>
    <w:p w:rsidR="00C472B6" w:rsidRDefault="007364DB">
      <w:pPr>
        <w:ind w:left="260"/>
        <w:jc w:val="both"/>
        <w:rPr>
          <w:sz w:val="20"/>
          <w:szCs w:val="20"/>
        </w:rPr>
      </w:pPr>
      <w:r>
        <w:rPr>
          <w:rFonts w:eastAsia="Times New Roman"/>
          <w:sz w:val="24"/>
          <w:szCs w:val="24"/>
        </w:rPr>
        <w:t>I.Наука истиилин өйдөбүлэ, бэлиэтэ, туттуллар эйгэтэ. Наука истиилин тыла-өһө, лексиката, морфологията, синтаксиһа. Наука истиилигэр киирии тылы, тиэрмини туттуу.</w:t>
      </w:r>
    </w:p>
    <w:p w:rsidR="00C472B6" w:rsidRDefault="00C472B6">
      <w:pPr>
        <w:spacing w:line="276"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Наука истиилин арааһа: ыраас (академическай) наука истиилэ, үөрэх кинигэтин, тиийимтиэ научнай литература истиилэ.</w:t>
      </w:r>
    </w:p>
    <w:p w:rsidR="00C472B6" w:rsidRDefault="00C472B6">
      <w:pPr>
        <w:spacing w:line="2" w:lineRule="exact"/>
        <w:rPr>
          <w:sz w:val="20"/>
          <w:szCs w:val="20"/>
        </w:rPr>
      </w:pPr>
    </w:p>
    <w:p w:rsidR="00C472B6" w:rsidRDefault="007364DB">
      <w:pPr>
        <w:tabs>
          <w:tab w:val="left" w:pos="2500"/>
          <w:tab w:val="left" w:pos="3740"/>
          <w:tab w:val="left" w:pos="5080"/>
          <w:tab w:val="left" w:pos="5960"/>
          <w:tab w:val="left" w:pos="8640"/>
        </w:tabs>
        <w:ind w:left="260"/>
        <w:rPr>
          <w:sz w:val="20"/>
          <w:szCs w:val="20"/>
        </w:rPr>
      </w:pPr>
      <w:r>
        <w:rPr>
          <w:rFonts w:eastAsia="Times New Roman"/>
          <w:sz w:val="24"/>
          <w:szCs w:val="24"/>
        </w:rPr>
        <w:t>II.Наука  истиилин</w:t>
      </w:r>
      <w:r>
        <w:rPr>
          <w:sz w:val="20"/>
          <w:szCs w:val="20"/>
        </w:rPr>
        <w:tab/>
      </w:r>
      <w:r>
        <w:rPr>
          <w:rFonts w:eastAsia="Times New Roman"/>
          <w:sz w:val="24"/>
          <w:szCs w:val="24"/>
        </w:rPr>
        <w:t>уратытын</w:t>
      </w:r>
      <w:r>
        <w:rPr>
          <w:rFonts w:eastAsia="Times New Roman"/>
          <w:sz w:val="24"/>
          <w:szCs w:val="24"/>
        </w:rPr>
        <w:tab/>
        <w:t>быһаарар.</w:t>
      </w:r>
      <w:r>
        <w:rPr>
          <w:sz w:val="20"/>
          <w:szCs w:val="20"/>
        </w:rPr>
        <w:tab/>
      </w:r>
      <w:r>
        <w:rPr>
          <w:rFonts w:eastAsia="Times New Roman"/>
          <w:sz w:val="24"/>
          <w:szCs w:val="24"/>
        </w:rPr>
        <w:t>Үөрэх</w:t>
      </w:r>
      <w:r>
        <w:rPr>
          <w:rFonts w:eastAsia="Times New Roman"/>
          <w:sz w:val="24"/>
          <w:szCs w:val="24"/>
        </w:rPr>
        <w:tab/>
        <w:t>кинигэтин  тылын-өһүн</w:t>
      </w:r>
      <w:r>
        <w:rPr>
          <w:rFonts w:eastAsia="Times New Roman"/>
          <w:sz w:val="24"/>
          <w:szCs w:val="24"/>
        </w:rPr>
        <w:tab/>
        <w:t>ырытар.</w:t>
      </w:r>
    </w:p>
    <w:p w:rsidR="00C472B6" w:rsidRDefault="007364DB">
      <w:pPr>
        <w:tabs>
          <w:tab w:val="left" w:pos="1000"/>
          <w:tab w:val="left" w:pos="2540"/>
          <w:tab w:val="left" w:pos="4340"/>
        </w:tabs>
        <w:ind w:left="260"/>
        <w:rPr>
          <w:sz w:val="20"/>
          <w:szCs w:val="20"/>
        </w:rPr>
      </w:pPr>
      <w:r>
        <w:rPr>
          <w:rFonts w:eastAsia="Times New Roman"/>
          <w:sz w:val="24"/>
          <w:szCs w:val="24"/>
        </w:rPr>
        <w:t>Атын</w:t>
      </w:r>
      <w:r>
        <w:rPr>
          <w:rFonts w:eastAsia="Times New Roman"/>
          <w:sz w:val="24"/>
          <w:szCs w:val="24"/>
        </w:rPr>
        <w:tab/>
        <w:t>предметтэргэ</w:t>
      </w:r>
      <w:r>
        <w:rPr>
          <w:rFonts w:eastAsia="Times New Roman"/>
          <w:sz w:val="24"/>
          <w:szCs w:val="24"/>
        </w:rPr>
        <w:tab/>
        <w:t>эппиэттииригэр</w:t>
      </w:r>
      <w:r>
        <w:rPr>
          <w:rFonts w:eastAsia="Times New Roman"/>
          <w:sz w:val="24"/>
          <w:szCs w:val="24"/>
        </w:rPr>
        <w:tab/>
        <w:t>наука истиилин туһанар.</w:t>
      </w:r>
    </w:p>
    <w:p w:rsidR="00C472B6" w:rsidRDefault="007364DB">
      <w:pPr>
        <w:ind w:left="260"/>
        <w:rPr>
          <w:sz w:val="20"/>
          <w:szCs w:val="20"/>
        </w:rPr>
      </w:pPr>
      <w:r>
        <w:rPr>
          <w:rFonts w:eastAsia="Times New Roman"/>
          <w:sz w:val="24"/>
          <w:szCs w:val="24"/>
        </w:rPr>
        <w:t>Хатылааһын (2 чаас).</w:t>
      </w:r>
    </w:p>
    <w:p w:rsidR="00C472B6" w:rsidRDefault="007364DB">
      <w:pPr>
        <w:ind w:left="260"/>
        <w:rPr>
          <w:sz w:val="20"/>
          <w:szCs w:val="20"/>
        </w:rPr>
      </w:pPr>
      <w:r>
        <w:rPr>
          <w:rFonts w:eastAsia="Times New Roman"/>
          <w:sz w:val="24"/>
          <w:szCs w:val="24"/>
        </w:rPr>
        <w:t>Тыл үөрэҕэ (48 чаас)</w:t>
      </w:r>
    </w:p>
    <w:p w:rsidR="00C472B6" w:rsidRDefault="007364DB">
      <w:pPr>
        <w:ind w:left="260"/>
        <w:rPr>
          <w:sz w:val="20"/>
          <w:szCs w:val="20"/>
        </w:rPr>
      </w:pPr>
      <w:r>
        <w:rPr>
          <w:rFonts w:eastAsia="Times New Roman"/>
          <w:sz w:val="24"/>
          <w:szCs w:val="24"/>
        </w:rPr>
        <w:t>Киирии тиэмэ. Төрөөбүт тыл ~ омук сайдар төрүтэ (1 чаас)</w:t>
      </w:r>
    </w:p>
    <w:p w:rsidR="00C472B6" w:rsidRDefault="007364DB">
      <w:pPr>
        <w:ind w:left="260"/>
        <w:rPr>
          <w:sz w:val="20"/>
          <w:szCs w:val="20"/>
        </w:rPr>
      </w:pPr>
      <w:r>
        <w:rPr>
          <w:rFonts w:eastAsia="Times New Roman"/>
          <w:sz w:val="24"/>
          <w:szCs w:val="24"/>
        </w:rPr>
        <w:t>Саха тылын историята; уруулуу түүр омуктар тыллара.</w:t>
      </w:r>
    </w:p>
    <w:p w:rsidR="00C472B6" w:rsidRDefault="00C472B6">
      <w:pPr>
        <w:spacing w:line="12"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Литературнай тыл өйдөбүлэ, нуормата. Саха литературнай тылын нуорматын баһылааһын суолтата.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Саха тылын үөрэтэр наука  салаалара. Саха  тылын  биллиилээх  чинчийээччилэрэ: О.Н.</w:t>
      </w:r>
    </w:p>
    <w:p w:rsidR="00C472B6" w:rsidRDefault="007364DB">
      <w:pPr>
        <w:tabs>
          <w:tab w:val="left" w:pos="1420"/>
          <w:tab w:val="left" w:pos="2040"/>
          <w:tab w:val="left" w:pos="3360"/>
          <w:tab w:val="left" w:pos="3980"/>
          <w:tab w:val="left" w:pos="4920"/>
          <w:tab w:val="left" w:pos="5560"/>
          <w:tab w:val="left" w:pos="7020"/>
          <w:tab w:val="left" w:pos="7640"/>
          <w:tab w:val="left" w:pos="9180"/>
        </w:tabs>
        <w:ind w:left="260"/>
        <w:rPr>
          <w:sz w:val="20"/>
          <w:szCs w:val="20"/>
        </w:rPr>
      </w:pPr>
      <w:r>
        <w:rPr>
          <w:rFonts w:eastAsia="Times New Roman"/>
          <w:sz w:val="24"/>
          <w:szCs w:val="24"/>
        </w:rPr>
        <w:t>Бетлингк,</w:t>
      </w:r>
      <w:r>
        <w:rPr>
          <w:rFonts w:eastAsia="Times New Roman"/>
          <w:sz w:val="24"/>
          <w:szCs w:val="24"/>
        </w:rPr>
        <w:tab/>
        <w:t>Э.К.</w:t>
      </w:r>
      <w:r>
        <w:rPr>
          <w:rFonts w:eastAsia="Times New Roman"/>
          <w:sz w:val="24"/>
          <w:szCs w:val="24"/>
        </w:rPr>
        <w:tab/>
        <w:t>Пекарскай,</w:t>
      </w:r>
      <w:r>
        <w:rPr>
          <w:rFonts w:eastAsia="Times New Roman"/>
          <w:sz w:val="24"/>
          <w:szCs w:val="24"/>
        </w:rPr>
        <w:tab/>
        <w:t>В.В.</w:t>
      </w:r>
      <w:r>
        <w:rPr>
          <w:rFonts w:eastAsia="Times New Roman"/>
          <w:sz w:val="24"/>
          <w:szCs w:val="24"/>
        </w:rPr>
        <w:tab/>
        <w:t>Радлов,</w:t>
      </w:r>
      <w:r>
        <w:rPr>
          <w:rFonts w:eastAsia="Times New Roman"/>
          <w:sz w:val="24"/>
          <w:szCs w:val="24"/>
        </w:rPr>
        <w:tab/>
        <w:t>С.А.</w:t>
      </w:r>
      <w:r>
        <w:rPr>
          <w:rFonts w:eastAsia="Times New Roman"/>
          <w:sz w:val="24"/>
          <w:szCs w:val="24"/>
        </w:rPr>
        <w:tab/>
        <w:t>Новгородов,</w:t>
      </w:r>
      <w:r>
        <w:rPr>
          <w:rFonts w:eastAsia="Times New Roman"/>
          <w:sz w:val="24"/>
          <w:szCs w:val="24"/>
        </w:rPr>
        <w:tab/>
        <w:t>А.Е.</w:t>
      </w:r>
      <w:r>
        <w:rPr>
          <w:rFonts w:eastAsia="Times New Roman"/>
          <w:sz w:val="24"/>
          <w:szCs w:val="24"/>
        </w:rPr>
        <w:tab/>
        <w:t>Кулаковскай,</w:t>
      </w:r>
      <w:r>
        <w:rPr>
          <w:rFonts w:eastAsia="Times New Roman"/>
          <w:sz w:val="24"/>
          <w:szCs w:val="24"/>
        </w:rPr>
        <w:tab/>
        <w:t>ПА.</w:t>
      </w:r>
    </w:p>
    <w:p w:rsidR="00C472B6" w:rsidRDefault="007364DB">
      <w:pPr>
        <w:ind w:left="260"/>
        <w:rPr>
          <w:sz w:val="20"/>
          <w:szCs w:val="20"/>
        </w:rPr>
      </w:pPr>
      <w:r>
        <w:rPr>
          <w:rFonts w:eastAsia="Times New Roman"/>
          <w:sz w:val="24"/>
          <w:szCs w:val="24"/>
        </w:rPr>
        <w:t>Ойуунускай, А.А. Иванов-Күндэ, Л.Н. Харитонов, Е.И. Убрятова, П.А. Слепцов, о.д.а.</w:t>
      </w:r>
    </w:p>
    <w:p w:rsidR="00C472B6" w:rsidRDefault="007364DB">
      <w:pPr>
        <w:ind w:left="260"/>
        <w:rPr>
          <w:sz w:val="20"/>
          <w:szCs w:val="20"/>
        </w:rPr>
      </w:pPr>
      <w:r>
        <w:rPr>
          <w:rFonts w:eastAsia="Times New Roman"/>
          <w:sz w:val="24"/>
          <w:szCs w:val="24"/>
        </w:rPr>
        <w:t>Синтаксис уонна сурук бэлиэтэ. Тыл ситимэ (3 чаас).</w:t>
      </w:r>
    </w:p>
    <w:p w:rsidR="00C472B6" w:rsidRDefault="007364DB">
      <w:pPr>
        <w:ind w:left="260"/>
        <w:rPr>
          <w:sz w:val="20"/>
          <w:szCs w:val="20"/>
        </w:rPr>
      </w:pPr>
      <w:r>
        <w:rPr>
          <w:rFonts w:eastAsia="Times New Roman"/>
          <w:sz w:val="24"/>
          <w:szCs w:val="24"/>
        </w:rPr>
        <w:t>I.Тыл  ситимин  өйдөбүлэ,  арааһа:  састаабынан  (судургу,  уустук),  суолтатынан  (көҥүл,</w:t>
      </w:r>
    </w:p>
    <w:p w:rsidR="00C472B6" w:rsidRDefault="007364DB">
      <w:pPr>
        <w:ind w:left="260"/>
        <w:rPr>
          <w:sz w:val="20"/>
          <w:szCs w:val="20"/>
        </w:rPr>
      </w:pPr>
      <w:r>
        <w:rPr>
          <w:rFonts w:eastAsia="Times New Roman"/>
          <w:sz w:val="24"/>
          <w:szCs w:val="24"/>
        </w:rPr>
        <w:t>сомоҕо). Тыл ситимнэһэр ньыматынан арааһа: тэҥҥэ холбуур ситим, баһылыыр ситим.</w:t>
      </w:r>
    </w:p>
    <w:p w:rsidR="00C472B6" w:rsidRDefault="007364DB">
      <w:pPr>
        <w:ind w:left="260"/>
        <w:rPr>
          <w:sz w:val="20"/>
          <w:szCs w:val="20"/>
        </w:rPr>
      </w:pPr>
      <w:r>
        <w:rPr>
          <w:rFonts w:eastAsia="Times New Roman"/>
          <w:sz w:val="24"/>
          <w:szCs w:val="24"/>
        </w:rPr>
        <w:t>Тэҥцэ холбуур ситим арааһа; интонация, ситим тыл, үөскэтэр сыһыарыы.</w:t>
      </w:r>
    </w:p>
    <w:p w:rsidR="00C472B6" w:rsidRDefault="007364DB">
      <w:pPr>
        <w:ind w:left="260"/>
        <w:rPr>
          <w:sz w:val="20"/>
          <w:szCs w:val="20"/>
        </w:rPr>
      </w:pPr>
      <w:r>
        <w:rPr>
          <w:rFonts w:eastAsia="Times New Roman"/>
          <w:sz w:val="24"/>
          <w:szCs w:val="24"/>
        </w:rPr>
        <w:t>Баһылыыр ситим арааһа: сыстыы, тардыы, салайыы, сөпсөһүү.</w:t>
      </w:r>
    </w:p>
    <w:p w:rsidR="00C472B6" w:rsidRDefault="007364DB">
      <w:pPr>
        <w:ind w:left="260"/>
        <w:rPr>
          <w:sz w:val="20"/>
          <w:szCs w:val="20"/>
        </w:rPr>
      </w:pPr>
      <w:r>
        <w:rPr>
          <w:rFonts w:eastAsia="Times New Roman"/>
          <w:sz w:val="24"/>
          <w:szCs w:val="24"/>
        </w:rPr>
        <w:t>II.Судургу этиигэ хас тыл ситимэ баарын булар, арааһын ыйар.</w:t>
      </w:r>
    </w:p>
    <w:p w:rsidR="00C472B6" w:rsidRDefault="007364DB">
      <w:pPr>
        <w:ind w:left="260"/>
        <w:rPr>
          <w:sz w:val="20"/>
          <w:szCs w:val="20"/>
        </w:rPr>
      </w:pPr>
      <w:r>
        <w:rPr>
          <w:rFonts w:eastAsia="Times New Roman"/>
          <w:sz w:val="24"/>
          <w:szCs w:val="24"/>
        </w:rPr>
        <w:t>Баһылыыр ситим арааһын (сыстыы, тардыы, салайыы, сөпсөһүү) быһаарар. Тыл ситимин</w:t>
      </w:r>
    </w:p>
    <w:p w:rsidR="00C472B6" w:rsidRDefault="007364DB">
      <w:pPr>
        <w:ind w:left="260"/>
        <w:rPr>
          <w:sz w:val="20"/>
          <w:szCs w:val="20"/>
        </w:rPr>
      </w:pPr>
      <w:r>
        <w:rPr>
          <w:rFonts w:eastAsia="Times New Roman"/>
          <w:sz w:val="24"/>
          <w:szCs w:val="24"/>
        </w:rPr>
        <w:t>сорудах быһыытынан солбуйар, оҥорор.</w:t>
      </w:r>
    </w:p>
    <w:p w:rsidR="00C472B6" w:rsidRDefault="007364DB">
      <w:pPr>
        <w:ind w:left="260"/>
        <w:rPr>
          <w:sz w:val="20"/>
          <w:szCs w:val="20"/>
        </w:rPr>
      </w:pPr>
      <w:r>
        <w:rPr>
          <w:rFonts w:eastAsia="Times New Roman"/>
          <w:sz w:val="24"/>
          <w:szCs w:val="24"/>
        </w:rPr>
        <w:t>Судургу этии (27 чаас) Этии. Этии тиибэ (2 чаас)</w:t>
      </w:r>
    </w:p>
    <w:p w:rsidR="00C472B6" w:rsidRDefault="00C472B6">
      <w:pPr>
        <w:spacing w:line="12" w:lineRule="exact"/>
        <w:rPr>
          <w:sz w:val="20"/>
          <w:szCs w:val="20"/>
        </w:rPr>
      </w:pPr>
    </w:p>
    <w:p w:rsidR="00C472B6" w:rsidRDefault="007364DB">
      <w:pPr>
        <w:spacing w:line="236" w:lineRule="auto"/>
        <w:ind w:left="260"/>
        <w:rPr>
          <w:sz w:val="20"/>
          <w:szCs w:val="20"/>
        </w:rPr>
      </w:pPr>
      <w:r>
        <w:rPr>
          <w:rFonts w:eastAsia="Times New Roman"/>
          <w:sz w:val="24"/>
          <w:szCs w:val="24"/>
        </w:rPr>
        <w:t>I.Этии өйдөбүлэ. Этии тиибин арааһа: сэһэн, ыйытыы, соруйуу. Күүһүрдүү этии. Этии бүтүүтүгэр сурук бэлиэтэ. Риторическай ыйытыы. Сахалыы этиигэ ыйытар тыл арааһа (ханнык, хайа, ким, туох, хайдах).</w:t>
      </w:r>
    </w:p>
    <w:p w:rsidR="00C472B6" w:rsidRDefault="00C472B6">
      <w:pPr>
        <w:spacing w:line="196" w:lineRule="exact"/>
        <w:rPr>
          <w:sz w:val="20"/>
          <w:szCs w:val="20"/>
        </w:rPr>
      </w:pPr>
    </w:p>
    <w:p w:rsidR="00C472B6" w:rsidRDefault="007364DB">
      <w:pPr>
        <w:ind w:left="9320"/>
        <w:rPr>
          <w:sz w:val="20"/>
          <w:szCs w:val="20"/>
        </w:rPr>
      </w:pPr>
      <w:r>
        <w:rPr>
          <w:rFonts w:eastAsia="Times New Roman"/>
          <w:sz w:val="20"/>
          <w:szCs w:val="20"/>
        </w:rPr>
        <w:t>234</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4" w:lineRule="auto"/>
        <w:ind w:left="260" w:right="20"/>
        <w:jc w:val="both"/>
        <w:rPr>
          <w:sz w:val="20"/>
          <w:szCs w:val="20"/>
        </w:rPr>
      </w:pPr>
      <w:r>
        <w:rPr>
          <w:rFonts w:eastAsia="Times New Roman"/>
          <w:sz w:val="24"/>
          <w:szCs w:val="24"/>
        </w:rPr>
        <w:t>II.Этии тиибин быыһарар, сурук бэлиэтин сөпкө туруорар. Этии интонациятын, логическай охсуутун туһанан саҥарар. Ыйытар тылы сатаан туттар.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Этии тиибин сорудах быһыытынан уларытар (сэһэн этиини соруйар этии, риторическай</w:t>
      </w:r>
    </w:p>
    <w:p w:rsidR="00C472B6" w:rsidRDefault="007364DB">
      <w:pPr>
        <w:ind w:left="260"/>
        <w:rPr>
          <w:sz w:val="20"/>
          <w:szCs w:val="20"/>
        </w:rPr>
      </w:pPr>
      <w:r>
        <w:rPr>
          <w:rFonts w:eastAsia="Times New Roman"/>
          <w:sz w:val="24"/>
          <w:szCs w:val="24"/>
        </w:rPr>
        <w:t>ыйытыы о.д.а. оҥорор).</w:t>
      </w:r>
    </w:p>
    <w:p w:rsidR="00C472B6" w:rsidRDefault="007364DB">
      <w:pPr>
        <w:ind w:left="260"/>
        <w:rPr>
          <w:sz w:val="20"/>
          <w:szCs w:val="20"/>
        </w:rPr>
      </w:pPr>
      <w:r>
        <w:rPr>
          <w:rFonts w:eastAsia="Times New Roman"/>
          <w:sz w:val="24"/>
          <w:szCs w:val="24"/>
        </w:rPr>
        <w:t>Этии чилиэнэ (6 чаас)</w:t>
      </w:r>
    </w:p>
    <w:p w:rsidR="00C472B6" w:rsidRDefault="00C472B6">
      <w:pPr>
        <w:spacing w:line="12"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I.Этии чилиэнин өйдөбүлэ. Тутаах уонна ойоҕос чилиэн. Этии тутаах чилиэннэрэ: туһаан, кэпсиирэ. Этии грамматическай олоҕо. Туһаан уонна кэпсиирэ. Араас саҥа чааһынан бэриллэрэ.</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Судургу уонна холбуу кэпсиирэ. Туһаан уонна кэпсиирэ икки ардыгар тириэ турара.</w:t>
      </w:r>
    </w:p>
    <w:p w:rsidR="00C472B6" w:rsidRDefault="00C472B6">
      <w:pPr>
        <w:spacing w:line="10" w:lineRule="exact"/>
        <w:rPr>
          <w:sz w:val="20"/>
          <w:szCs w:val="20"/>
        </w:rPr>
      </w:pPr>
    </w:p>
    <w:p w:rsidR="00C472B6" w:rsidRDefault="007364DB">
      <w:pPr>
        <w:spacing w:line="236" w:lineRule="auto"/>
        <w:ind w:left="260" w:right="60"/>
        <w:jc w:val="both"/>
        <w:rPr>
          <w:sz w:val="20"/>
          <w:szCs w:val="20"/>
        </w:rPr>
      </w:pPr>
      <w:r>
        <w:rPr>
          <w:rFonts w:eastAsia="Times New Roman"/>
          <w:sz w:val="24"/>
          <w:szCs w:val="24"/>
        </w:rPr>
        <w:t>II.Судургу этии тутаах чилиэннэрин (фамматическай олоҕун) ыйытыы туруоран булар. Тутаах чилиэн арааһын, ханнык саҥа чааһынан бэриллибитин быһаарар, туһаан уонна кэпсиирэ икки ардыгар тириэ турар түбэлтэтин быһаарар.</w:t>
      </w:r>
    </w:p>
    <w:p w:rsidR="00C472B6" w:rsidRDefault="00C472B6">
      <w:pPr>
        <w:spacing w:line="14" w:lineRule="exact"/>
        <w:rPr>
          <w:sz w:val="20"/>
          <w:szCs w:val="20"/>
        </w:rPr>
      </w:pPr>
    </w:p>
    <w:p w:rsidR="00C472B6" w:rsidRDefault="007364DB">
      <w:pPr>
        <w:spacing w:line="234" w:lineRule="auto"/>
        <w:ind w:left="260" w:right="20"/>
        <w:rPr>
          <w:sz w:val="20"/>
          <w:szCs w:val="20"/>
        </w:rPr>
      </w:pPr>
      <w:r>
        <w:rPr>
          <w:rFonts w:eastAsia="Times New Roman"/>
          <w:sz w:val="24"/>
          <w:szCs w:val="24"/>
        </w:rPr>
        <w:t>Араас саҥа чааһынан бэриллэр туһааннаах, кэпсиирэлээх этиини сорудах быһыытынан толкуйдуур. Туһааны, кэпсиирэни атын саҥа чааһынан солбуйар.</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Туһаан уонна кэпсиирэ икки ардыгар тириэни таба туруорар. Тириэ турар, турбат этиитин сорудах быһыытынан уларытар уонна оҥорор.</w:t>
      </w:r>
    </w:p>
    <w:p w:rsidR="00C472B6" w:rsidRDefault="00C472B6">
      <w:pPr>
        <w:spacing w:line="14" w:lineRule="exact"/>
        <w:rPr>
          <w:sz w:val="20"/>
          <w:szCs w:val="20"/>
        </w:rPr>
      </w:pPr>
    </w:p>
    <w:p w:rsidR="00C472B6" w:rsidRDefault="007364DB">
      <w:pPr>
        <w:spacing w:line="236" w:lineRule="auto"/>
        <w:ind w:left="260" w:right="60"/>
        <w:jc w:val="both"/>
        <w:rPr>
          <w:sz w:val="20"/>
          <w:szCs w:val="20"/>
        </w:rPr>
      </w:pPr>
      <w:r>
        <w:rPr>
          <w:rFonts w:eastAsia="Times New Roman"/>
          <w:sz w:val="24"/>
          <w:szCs w:val="24"/>
        </w:rPr>
        <w:t>I.Этии ойоҕос чилиэннэрэ: быһаарыы, толоруу, сиһилии. Ойоҕос чилиэн этиигэ суолтата. Тэнийбит уонна тэнийбэтэх этии. Этии ойоҕос чилиэнэ араас саҥа чааһынан, тэнийбит ситиминэн бэриллэрэ. Тэнийбит ойоҕос чилиэн,</w:t>
      </w:r>
    </w:p>
    <w:p w:rsidR="00C472B6" w:rsidRDefault="00C472B6">
      <w:pPr>
        <w:spacing w:line="14" w:lineRule="exact"/>
        <w:rPr>
          <w:sz w:val="20"/>
          <w:szCs w:val="20"/>
        </w:rPr>
      </w:pPr>
    </w:p>
    <w:p w:rsidR="00C472B6" w:rsidRDefault="007364DB">
      <w:pPr>
        <w:spacing w:line="237" w:lineRule="auto"/>
        <w:ind w:left="260"/>
        <w:jc w:val="both"/>
        <w:rPr>
          <w:sz w:val="20"/>
          <w:szCs w:val="20"/>
        </w:rPr>
      </w:pPr>
      <w:r>
        <w:rPr>
          <w:rFonts w:eastAsia="Times New Roman"/>
          <w:sz w:val="24"/>
          <w:szCs w:val="24"/>
        </w:rPr>
        <w:t>II.Судургу этии ойоҕос чилиэнин ыйытыы туруоран булар, арааһын, ханнык саҥа чааһынан бэриллибитин быһаарар. Араас саҥа чааһынан бэриллэр ойоҕос чилиэннээх этиини сорудах быһыытынан толкуйдуур. Этии ойоҕос чилиэнин атын саҥа чааһынан солбуйар.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I.Тэнийбит ойоҕос чилиэн. Тэнийбит ойоҕос чилиэни булар ньыма.</w:t>
      </w:r>
    </w:p>
    <w:p w:rsidR="00C472B6" w:rsidRDefault="00C472B6">
      <w:pPr>
        <w:spacing w:line="12" w:lineRule="exact"/>
        <w:rPr>
          <w:sz w:val="20"/>
          <w:szCs w:val="20"/>
        </w:rPr>
      </w:pPr>
    </w:p>
    <w:p w:rsidR="00C472B6" w:rsidRDefault="007364DB">
      <w:pPr>
        <w:spacing w:line="236" w:lineRule="auto"/>
        <w:ind w:left="260" w:right="20"/>
        <w:rPr>
          <w:sz w:val="20"/>
          <w:szCs w:val="20"/>
        </w:rPr>
      </w:pPr>
      <w:r>
        <w:rPr>
          <w:rFonts w:eastAsia="Times New Roman"/>
          <w:sz w:val="24"/>
          <w:szCs w:val="24"/>
        </w:rPr>
        <w:t>II.Этиигэ тэнийбит ойоҕос чилиэни ыйытыы туруоран булар. Ойоҕос чилиэни сорудах быһыытынан тэнитэр, тэнийбит ойоҕос чилиэннээх этиини толкуйдуур. Этиигэ тыл бэрээдэгэ (2 чаас)</w:t>
      </w:r>
    </w:p>
    <w:p w:rsidR="00C472B6" w:rsidRDefault="00C472B6">
      <w:pPr>
        <w:spacing w:line="14" w:lineRule="exact"/>
        <w:rPr>
          <w:sz w:val="20"/>
          <w:szCs w:val="20"/>
        </w:rPr>
      </w:pPr>
    </w:p>
    <w:p w:rsidR="00C472B6" w:rsidRDefault="007364DB">
      <w:pPr>
        <w:spacing w:line="237" w:lineRule="auto"/>
        <w:ind w:left="260"/>
        <w:rPr>
          <w:sz w:val="20"/>
          <w:szCs w:val="20"/>
        </w:rPr>
      </w:pPr>
      <w:r>
        <w:rPr>
          <w:rFonts w:eastAsia="Times New Roman"/>
          <w:sz w:val="24"/>
          <w:szCs w:val="24"/>
        </w:rPr>
        <w:t>I.Сахалыы этиигэ тыл олохсуйбут бэрээдэгэ. Тыл бэрээдэгиттэн этии ис хоһооно уларыйара. Көнө уонна төттөрү бэрээдэк, төттөрү бэрээдэк суолтата. Уус-уран истиилгэ, публицистика истиилигэр тыл төттөрү бэрээдэгин (инверсияны) туттуу. Нуучча тылын сабыдыалынан этиигэ тыл бэрээдэгин кэһии, ол содула.</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II.Этиигэ тыл бэрээдэгиттэн этии ис хоһооно уларыйарын арааран өйдүүр. Тыл төттөрү бэрээдэгин суолтатын быһаарар.</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Этиигэ тыл бэрээдэгиттэн этии ис хоһооно уларыйарын арааран өйдүүр. Тыл төттөрү бэрээдэгин суолтатын быһаарар.</w:t>
      </w:r>
    </w:p>
    <w:p w:rsidR="00C472B6" w:rsidRDefault="00C472B6">
      <w:pPr>
        <w:spacing w:line="14" w:lineRule="exact"/>
        <w:rPr>
          <w:sz w:val="20"/>
          <w:szCs w:val="20"/>
        </w:rPr>
      </w:pPr>
    </w:p>
    <w:p w:rsidR="00C472B6" w:rsidRDefault="007364DB">
      <w:pPr>
        <w:spacing w:line="236" w:lineRule="auto"/>
        <w:ind w:left="260" w:right="20"/>
        <w:rPr>
          <w:sz w:val="20"/>
          <w:szCs w:val="20"/>
        </w:rPr>
      </w:pPr>
      <w:r>
        <w:rPr>
          <w:rFonts w:eastAsia="Times New Roman"/>
          <w:sz w:val="24"/>
          <w:szCs w:val="24"/>
        </w:rPr>
        <w:t>Этиигэ тыл бэрээдэгин тутуһар, сыыһаны булан көрөр, көннөрөр. Тоҕоостоох түбэлтэҕэ этиигэ тыл төттөрү бэрээдэгин (инверсияны) туттар. Араарыллыбыт ойоҕос чилиэн (3 чаас)</w:t>
      </w:r>
    </w:p>
    <w:p w:rsidR="00C472B6" w:rsidRDefault="00C472B6">
      <w:pPr>
        <w:spacing w:line="2" w:lineRule="exact"/>
        <w:rPr>
          <w:sz w:val="20"/>
          <w:szCs w:val="20"/>
        </w:rPr>
      </w:pPr>
    </w:p>
    <w:p w:rsidR="00C472B6" w:rsidRDefault="007364DB">
      <w:pPr>
        <w:tabs>
          <w:tab w:val="left" w:pos="2200"/>
          <w:tab w:val="left" w:pos="3140"/>
          <w:tab w:val="left" w:pos="4100"/>
          <w:tab w:val="left" w:pos="5360"/>
          <w:tab w:val="left" w:pos="6680"/>
          <w:tab w:val="left" w:pos="7940"/>
          <w:tab w:val="left" w:pos="8740"/>
        </w:tabs>
        <w:ind w:left="260"/>
        <w:rPr>
          <w:sz w:val="20"/>
          <w:szCs w:val="20"/>
        </w:rPr>
      </w:pPr>
      <w:r>
        <w:rPr>
          <w:rFonts w:eastAsia="Times New Roman"/>
          <w:sz w:val="24"/>
          <w:szCs w:val="24"/>
        </w:rPr>
        <w:t>I.Араарыллыбыт</w:t>
      </w:r>
      <w:r>
        <w:rPr>
          <w:sz w:val="20"/>
          <w:szCs w:val="20"/>
        </w:rPr>
        <w:tab/>
      </w:r>
      <w:r>
        <w:rPr>
          <w:rFonts w:eastAsia="Times New Roman"/>
          <w:sz w:val="24"/>
          <w:szCs w:val="24"/>
        </w:rPr>
        <w:t>ойоҕос</w:t>
      </w:r>
      <w:r>
        <w:rPr>
          <w:rFonts w:eastAsia="Times New Roman"/>
          <w:sz w:val="24"/>
          <w:szCs w:val="24"/>
        </w:rPr>
        <w:tab/>
        <w:t>чилиэн</w:t>
      </w:r>
      <w:r>
        <w:rPr>
          <w:rFonts w:eastAsia="Times New Roman"/>
          <w:sz w:val="24"/>
          <w:szCs w:val="24"/>
        </w:rPr>
        <w:tab/>
        <w:t>өйдөбүлэ.</w:t>
      </w:r>
      <w:r>
        <w:rPr>
          <w:rFonts w:eastAsia="Times New Roman"/>
          <w:sz w:val="24"/>
          <w:szCs w:val="24"/>
        </w:rPr>
        <w:tab/>
        <w:t>Даҕаамыр,</w:t>
      </w:r>
      <w:r>
        <w:rPr>
          <w:rFonts w:eastAsia="Times New Roman"/>
          <w:sz w:val="24"/>
          <w:szCs w:val="24"/>
        </w:rPr>
        <w:tab/>
        <w:t>туттуллар</w:t>
      </w:r>
      <w:r>
        <w:rPr>
          <w:rFonts w:eastAsia="Times New Roman"/>
          <w:sz w:val="24"/>
          <w:szCs w:val="24"/>
        </w:rPr>
        <w:tab/>
        <w:t>сурук</w:t>
      </w:r>
      <w:r>
        <w:rPr>
          <w:rFonts w:eastAsia="Times New Roman"/>
          <w:sz w:val="24"/>
          <w:szCs w:val="24"/>
        </w:rPr>
        <w:tab/>
        <w:t>бэлиэтэ.</w:t>
      </w:r>
    </w:p>
    <w:p w:rsidR="00C472B6" w:rsidRDefault="007364DB">
      <w:pPr>
        <w:ind w:left="260"/>
        <w:rPr>
          <w:sz w:val="20"/>
          <w:szCs w:val="20"/>
        </w:rPr>
      </w:pPr>
      <w:r>
        <w:rPr>
          <w:rFonts w:eastAsia="Times New Roman"/>
          <w:sz w:val="24"/>
          <w:szCs w:val="24"/>
        </w:rPr>
        <w:t>Араарыллыбыт быһаарыы уонна сиһилии, туттуллар сурук бэлиэтэ.</w:t>
      </w:r>
    </w:p>
    <w:p w:rsidR="00C472B6" w:rsidRDefault="00C472B6">
      <w:pPr>
        <w:spacing w:line="12" w:lineRule="exact"/>
        <w:rPr>
          <w:sz w:val="20"/>
          <w:szCs w:val="20"/>
        </w:rPr>
      </w:pPr>
    </w:p>
    <w:p w:rsidR="00C472B6" w:rsidRDefault="007364DB">
      <w:pPr>
        <w:spacing w:line="236" w:lineRule="auto"/>
        <w:ind w:left="260"/>
        <w:rPr>
          <w:sz w:val="20"/>
          <w:szCs w:val="20"/>
        </w:rPr>
      </w:pPr>
      <w:r>
        <w:rPr>
          <w:rFonts w:eastAsia="Times New Roman"/>
          <w:sz w:val="24"/>
          <w:szCs w:val="24"/>
        </w:rPr>
        <w:t>II.Даҕаамыры уонна туһааны сатаан араарар. Араарыллыбыт быһаарыыны уонна сиһилиини этииттэн булар, сурук бэлиэтин быһаарар. Сыыһа турбут эбэтэр көппүт сурук бэлиэтин булан көннөрөр.</w:t>
      </w:r>
    </w:p>
    <w:p w:rsidR="00C472B6" w:rsidRDefault="00C472B6">
      <w:pPr>
        <w:spacing w:line="2" w:lineRule="exact"/>
        <w:rPr>
          <w:sz w:val="20"/>
          <w:szCs w:val="20"/>
        </w:rPr>
      </w:pPr>
    </w:p>
    <w:p w:rsidR="00C472B6" w:rsidRDefault="007364DB">
      <w:pPr>
        <w:tabs>
          <w:tab w:val="left" w:pos="1820"/>
          <w:tab w:val="left" w:pos="3600"/>
          <w:tab w:val="left" w:pos="5200"/>
          <w:tab w:val="left" w:pos="6540"/>
          <w:tab w:val="left" w:pos="7400"/>
          <w:tab w:val="left" w:pos="8600"/>
        </w:tabs>
        <w:ind w:left="260"/>
        <w:rPr>
          <w:sz w:val="20"/>
          <w:szCs w:val="20"/>
        </w:rPr>
      </w:pPr>
      <w:r>
        <w:rPr>
          <w:rFonts w:eastAsia="Times New Roman"/>
          <w:sz w:val="24"/>
          <w:szCs w:val="24"/>
        </w:rPr>
        <w:t>Даҕаамырга,</w:t>
      </w:r>
      <w:r>
        <w:rPr>
          <w:rFonts w:eastAsia="Times New Roman"/>
          <w:sz w:val="24"/>
          <w:szCs w:val="24"/>
        </w:rPr>
        <w:tab/>
        <w:t>араарыллыбыт</w:t>
      </w:r>
      <w:r>
        <w:rPr>
          <w:rFonts w:eastAsia="Times New Roman"/>
          <w:sz w:val="24"/>
          <w:szCs w:val="24"/>
        </w:rPr>
        <w:tab/>
        <w:t>быһаарыыга,</w:t>
      </w:r>
      <w:r>
        <w:rPr>
          <w:rFonts w:eastAsia="Times New Roman"/>
          <w:sz w:val="24"/>
          <w:szCs w:val="24"/>
        </w:rPr>
        <w:tab/>
        <w:t>сиһилиигэ</w:t>
      </w:r>
      <w:r>
        <w:rPr>
          <w:rFonts w:eastAsia="Times New Roman"/>
          <w:sz w:val="24"/>
          <w:szCs w:val="24"/>
        </w:rPr>
        <w:tab/>
        <w:t>сурук</w:t>
      </w:r>
      <w:r>
        <w:rPr>
          <w:rFonts w:eastAsia="Times New Roman"/>
          <w:sz w:val="24"/>
          <w:szCs w:val="24"/>
        </w:rPr>
        <w:tab/>
        <w:t>бэлиэтин</w:t>
      </w:r>
      <w:r>
        <w:rPr>
          <w:rFonts w:eastAsia="Times New Roman"/>
          <w:sz w:val="24"/>
          <w:szCs w:val="24"/>
        </w:rPr>
        <w:tab/>
        <w:t>туруорар.</w:t>
      </w:r>
    </w:p>
    <w:p w:rsidR="00C472B6" w:rsidRDefault="007364DB">
      <w:pPr>
        <w:ind w:left="260"/>
        <w:rPr>
          <w:sz w:val="20"/>
          <w:szCs w:val="20"/>
        </w:rPr>
      </w:pPr>
      <w:r>
        <w:rPr>
          <w:rFonts w:eastAsia="Times New Roman"/>
          <w:sz w:val="24"/>
          <w:szCs w:val="24"/>
        </w:rPr>
        <w:t>Араарыллыбыт ойоҕос чилиэннээх этиини туттар.</w:t>
      </w:r>
    </w:p>
    <w:p w:rsidR="00C472B6" w:rsidRDefault="007364DB">
      <w:pPr>
        <w:ind w:left="260"/>
        <w:rPr>
          <w:sz w:val="20"/>
          <w:szCs w:val="20"/>
        </w:rPr>
      </w:pPr>
      <w:r>
        <w:rPr>
          <w:rFonts w:eastAsia="Times New Roman"/>
          <w:sz w:val="24"/>
          <w:szCs w:val="24"/>
        </w:rPr>
        <w:t>Этии биир уустаах чилиэнэ (3 чаас)</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I.Этии биир уустаах чилиэнин өйдөбүлэ, саҥарар саҥаҕа суолтата. Биир уустаах чилиэн ситимнэһэр ньымата: кэриччи ааҕар интонация, ситимниир тыл (уонна да, оттон, икки-икки, даҕаны-даҕаны, о.д.а.), -лыын, -лаах сыһыарыы, кытта дьөһүөл.</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Этии биир уустаах чилиэнигэр сурук бэлиэтин туруоруу. Барамайы араас өттүнэн быһаарыы уонна биир уустаах быһаарыы уратыта.</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II.Этиигэ биир уустаах чилиэни булар, ханнык чилиэн буоларын, сурук бэлиэтин быһаарар, таба интонациялаан саҥарар.</w:t>
      </w:r>
    </w:p>
    <w:p w:rsidR="00C472B6" w:rsidRDefault="00C472B6">
      <w:pPr>
        <w:spacing w:line="196" w:lineRule="exact"/>
        <w:rPr>
          <w:sz w:val="20"/>
          <w:szCs w:val="20"/>
        </w:rPr>
      </w:pPr>
    </w:p>
    <w:p w:rsidR="00C472B6" w:rsidRDefault="007364DB">
      <w:pPr>
        <w:ind w:left="9320"/>
        <w:rPr>
          <w:sz w:val="20"/>
          <w:szCs w:val="20"/>
        </w:rPr>
      </w:pPr>
      <w:r>
        <w:rPr>
          <w:rFonts w:eastAsia="Times New Roman"/>
          <w:sz w:val="20"/>
          <w:szCs w:val="20"/>
        </w:rPr>
        <w:t>235</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ind w:left="260"/>
        <w:rPr>
          <w:sz w:val="20"/>
          <w:szCs w:val="20"/>
        </w:rPr>
      </w:pPr>
      <w:r>
        <w:rPr>
          <w:rFonts w:eastAsia="Times New Roman"/>
          <w:sz w:val="24"/>
          <w:szCs w:val="24"/>
        </w:rPr>
        <w:t>Сыыһа турбут эбэтэр көппүт сурук бэлиэтин булан көннөрөр.</w:t>
      </w:r>
    </w:p>
    <w:p w:rsidR="00C472B6" w:rsidRDefault="00C472B6">
      <w:pPr>
        <w:spacing w:line="12"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Биир уустаах чилиэннээх этиини сорудах быһыытынан оҥорор, сурук бэлиэтин туруорар, саҥарар саҥатыгар туттар.</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I.Биир уустаах чилиэни түмэр тыл. Түмэр тыл уратыта, түмэн ааттыыр тыл арааһа. Биир уустаах чилиэни түмэр тыллаах этиигэ сурук бэлиэтэ.</w:t>
      </w:r>
    </w:p>
    <w:p w:rsidR="00C472B6" w:rsidRDefault="00C472B6">
      <w:pPr>
        <w:spacing w:line="2" w:lineRule="exact"/>
        <w:rPr>
          <w:sz w:val="20"/>
          <w:szCs w:val="20"/>
        </w:rPr>
      </w:pPr>
    </w:p>
    <w:p w:rsidR="00C472B6" w:rsidRDefault="007364DB">
      <w:pPr>
        <w:tabs>
          <w:tab w:val="left" w:pos="8460"/>
        </w:tabs>
        <w:ind w:left="260"/>
        <w:rPr>
          <w:sz w:val="20"/>
          <w:szCs w:val="20"/>
        </w:rPr>
      </w:pPr>
      <w:r>
        <w:rPr>
          <w:rFonts w:eastAsia="Times New Roman"/>
          <w:sz w:val="24"/>
          <w:szCs w:val="24"/>
        </w:rPr>
        <w:t>II.Этииттэн биир уустаах чилиэни уонна түмэр тылы булар, сурук бэлиэтин</w:t>
      </w:r>
      <w:r>
        <w:rPr>
          <w:sz w:val="20"/>
          <w:szCs w:val="20"/>
        </w:rPr>
        <w:tab/>
      </w:r>
      <w:r>
        <w:rPr>
          <w:rFonts w:eastAsia="Times New Roman"/>
          <w:sz w:val="23"/>
          <w:szCs w:val="23"/>
        </w:rPr>
        <w:t>быһаарар.</w:t>
      </w:r>
    </w:p>
    <w:p w:rsidR="00C472B6" w:rsidRDefault="007364DB">
      <w:pPr>
        <w:tabs>
          <w:tab w:val="left" w:pos="1140"/>
          <w:tab w:val="left" w:pos="2000"/>
          <w:tab w:val="left" w:pos="2840"/>
          <w:tab w:val="left" w:pos="3740"/>
        </w:tabs>
        <w:ind w:left="260"/>
        <w:rPr>
          <w:sz w:val="20"/>
          <w:szCs w:val="20"/>
        </w:rPr>
      </w:pPr>
      <w:r>
        <w:rPr>
          <w:rFonts w:eastAsia="Times New Roman"/>
          <w:sz w:val="24"/>
          <w:szCs w:val="24"/>
        </w:rPr>
        <w:t>Сыыһа</w:t>
      </w:r>
      <w:r>
        <w:rPr>
          <w:rFonts w:eastAsia="Times New Roman"/>
          <w:sz w:val="24"/>
          <w:szCs w:val="24"/>
        </w:rPr>
        <w:tab/>
        <w:t>турбут</w:t>
      </w:r>
      <w:r>
        <w:rPr>
          <w:rFonts w:eastAsia="Times New Roman"/>
          <w:sz w:val="24"/>
          <w:szCs w:val="24"/>
        </w:rPr>
        <w:tab/>
        <w:t>эбэтэр</w:t>
      </w:r>
      <w:r>
        <w:rPr>
          <w:rFonts w:eastAsia="Times New Roman"/>
          <w:sz w:val="24"/>
          <w:szCs w:val="24"/>
        </w:rPr>
        <w:tab/>
        <w:t>көппүт</w:t>
      </w:r>
      <w:r>
        <w:rPr>
          <w:sz w:val="20"/>
          <w:szCs w:val="20"/>
        </w:rPr>
        <w:tab/>
      </w:r>
      <w:r>
        <w:rPr>
          <w:rFonts w:eastAsia="Times New Roman"/>
          <w:sz w:val="23"/>
          <w:szCs w:val="23"/>
        </w:rPr>
        <w:t>сурук бэлиэтин булан көннөрөр.</w:t>
      </w:r>
    </w:p>
    <w:p w:rsidR="00C472B6" w:rsidRDefault="007364DB">
      <w:pPr>
        <w:ind w:left="260"/>
        <w:rPr>
          <w:sz w:val="20"/>
          <w:szCs w:val="20"/>
        </w:rPr>
      </w:pPr>
      <w:r>
        <w:rPr>
          <w:rFonts w:eastAsia="Times New Roman"/>
          <w:sz w:val="24"/>
          <w:szCs w:val="24"/>
        </w:rPr>
        <w:t>Түмэр тылы биир  уустаах  чилиэн көһөрөр, сурук бэлиэтин таба туруорар.</w:t>
      </w:r>
    </w:p>
    <w:p w:rsidR="00C472B6" w:rsidRDefault="007364DB">
      <w:pPr>
        <w:tabs>
          <w:tab w:val="left" w:pos="2840"/>
          <w:tab w:val="left" w:pos="7880"/>
        </w:tabs>
        <w:ind w:left="260"/>
        <w:rPr>
          <w:sz w:val="20"/>
          <w:szCs w:val="20"/>
        </w:rPr>
      </w:pPr>
      <w:r>
        <w:rPr>
          <w:rFonts w:eastAsia="Times New Roman"/>
          <w:sz w:val="24"/>
          <w:szCs w:val="24"/>
        </w:rPr>
        <w:t>Биир уустаах чилиэҥҥэ</w:t>
      </w:r>
      <w:r>
        <w:rPr>
          <w:rFonts w:eastAsia="Times New Roman"/>
          <w:sz w:val="24"/>
          <w:szCs w:val="24"/>
        </w:rPr>
        <w:tab/>
        <w:t>түмэр тылы бэлиэтин таба туруорар, иннигэр,</w:t>
      </w:r>
      <w:r>
        <w:rPr>
          <w:rFonts w:eastAsia="Times New Roman"/>
          <w:sz w:val="24"/>
          <w:szCs w:val="24"/>
        </w:rPr>
        <w:tab/>
        <w:t>кэннигэр  сатаан</w:t>
      </w:r>
    </w:p>
    <w:p w:rsidR="00C472B6" w:rsidRDefault="007364DB">
      <w:pPr>
        <w:spacing w:line="237" w:lineRule="auto"/>
        <w:ind w:left="260"/>
        <w:rPr>
          <w:sz w:val="20"/>
          <w:szCs w:val="20"/>
        </w:rPr>
      </w:pPr>
      <w:r>
        <w:rPr>
          <w:rFonts w:eastAsia="Times New Roman"/>
          <w:sz w:val="24"/>
          <w:szCs w:val="24"/>
        </w:rPr>
        <w:t>сатаан  киллэрэр,  сурук.</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Кыбытык кэрчиктэр (2 чаас)</w:t>
      </w:r>
    </w:p>
    <w:p w:rsidR="00C472B6" w:rsidRDefault="007364DB">
      <w:pPr>
        <w:ind w:left="260"/>
        <w:rPr>
          <w:sz w:val="20"/>
          <w:szCs w:val="20"/>
        </w:rPr>
      </w:pPr>
      <w:r>
        <w:rPr>
          <w:rFonts w:eastAsia="Times New Roman"/>
          <w:sz w:val="24"/>
          <w:szCs w:val="24"/>
        </w:rPr>
        <w:t>I.Кыбытык кэрчик өйдөбүлэ, бэлиэтэ. Туһулуу, кыбытык тыл, кыбытык этии.</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Туһулуу өйдөбүлэ, интонацията. Туһулууну туһаантан араарар ньыма. Туһулуу арааһа: соҕотох тыллаах, тэнийбит, уус-уран, биир уустаах туһулуу. Туһулуу этии иннигэр, ортотугар, кэннигэр турара. Туһулууга сурук бэлиэтэ.</w:t>
      </w:r>
    </w:p>
    <w:p w:rsidR="00C472B6" w:rsidRDefault="00C472B6">
      <w:pPr>
        <w:spacing w:line="14" w:lineRule="exact"/>
        <w:rPr>
          <w:sz w:val="20"/>
          <w:szCs w:val="20"/>
        </w:rPr>
      </w:pPr>
    </w:p>
    <w:p w:rsidR="00C472B6" w:rsidRDefault="007364DB">
      <w:pPr>
        <w:spacing w:line="236" w:lineRule="auto"/>
        <w:ind w:left="260"/>
        <w:rPr>
          <w:sz w:val="20"/>
          <w:szCs w:val="20"/>
        </w:rPr>
      </w:pPr>
      <w:r>
        <w:rPr>
          <w:rFonts w:eastAsia="Times New Roman"/>
          <w:sz w:val="24"/>
          <w:szCs w:val="24"/>
        </w:rPr>
        <w:t>II.Туһулууну туһаантан сатаан араарар, сурук бэлиэтин быһаарар, сөпкө туруорар. Сыыһа турбут эбэтэр көппүт сурук бэлиэтин булан көннөрөр. Тоҕоостоох кэмҥэ туһулуу арааһын таба интонациялаан туттар.</w:t>
      </w:r>
    </w:p>
    <w:p w:rsidR="00C472B6" w:rsidRDefault="00C472B6">
      <w:pPr>
        <w:spacing w:line="14" w:lineRule="exact"/>
        <w:rPr>
          <w:sz w:val="20"/>
          <w:szCs w:val="20"/>
        </w:rPr>
      </w:pPr>
    </w:p>
    <w:p w:rsidR="00C472B6" w:rsidRDefault="007364DB">
      <w:pPr>
        <w:spacing w:line="234" w:lineRule="auto"/>
        <w:ind w:left="260" w:right="20"/>
        <w:rPr>
          <w:sz w:val="20"/>
          <w:szCs w:val="20"/>
        </w:rPr>
      </w:pPr>
      <w:r>
        <w:rPr>
          <w:rFonts w:eastAsia="Times New Roman"/>
          <w:sz w:val="24"/>
          <w:szCs w:val="24"/>
        </w:rPr>
        <w:t>I.Кыбытык тыл, кыбытык этии өйдөбүлэ. Кыбытык тылга, кыбытык этиигэ сурук бэлиэтэ. Кыбытык тыл суолтатынан арааһа.</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II.Этиигэ, тиэкискэ кыбытык тылы, кыбытык этиини араарар, сурук бэлиэтин быһаарар, сөпкө туруорар.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Сыыһа турбут эбэтэр көппүт сурук бэлиэтин булан көннөрөр.</w:t>
      </w:r>
    </w:p>
    <w:p w:rsidR="00C472B6" w:rsidRDefault="00C472B6">
      <w:pPr>
        <w:spacing w:line="12" w:lineRule="exact"/>
        <w:rPr>
          <w:sz w:val="20"/>
          <w:szCs w:val="20"/>
        </w:rPr>
      </w:pPr>
    </w:p>
    <w:p w:rsidR="00C472B6" w:rsidRDefault="007364DB">
      <w:pPr>
        <w:spacing w:line="234" w:lineRule="auto"/>
        <w:ind w:left="260" w:right="20"/>
        <w:rPr>
          <w:sz w:val="20"/>
          <w:szCs w:val="20"/>
        </w:rPr>
      </w:pPr>
      <w:r>
        <w:rPr>
          <w:rFonts w:eastAsia="Times New Roman"/>
          <w:sz w:val="24"/>
          <w:szCs w:val="24"/>
        </w:rPr>
        <w:t>I.Кыбытык тыл, кыбытык этии өйдөбүлэ. Кыбытык тылга, кыбытык этиигэ сурук бэлиэтэ. Кыбытык тыл суолтатынан арааһа.</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II.Этиигэ, тиэкискэ кыбытык тылы, кыбытык этиини араарар, сурук бэлиэтин быһаарар, сөпкө туруорар.</w:t>
      </w:r>
    </w:p>
    <w:p w:rsidR="00C472B6" w:rsidRDefault="00C472B6">
      <w:pPr>
        <w:spacing w:line="14" w:lineRule="exact"/>
        <w:rPr>
          <w:sz w:val="20"/>
          <w:szCs w:val="20"/>
        </w:rPr>
      </w:pPr>
    </w:p>
    <w:p w:rsidR="00C472B6" w:rsidRDefault="007364DB">
      <w:pPr>
        <w:spacing w:line="236" w:lineRule="auto"/>
        <w:ind w:left="260" w:right="120"/>
        <w:rPr>
          <w:sz w:val="20"/>
          <w:szCs w:val="20"/>
        </w:rPr>
      </w:pPr>
      <w:r>
        <w:rPr>
          <w:rFonts w:eastAsia="Times New Roman"/>
          <w:sz w:val="24"/>
          <w:szCs w:val="24"/>
        </w:rPr>
        <w:t>Сыыһа турбут эбэтэр көппүт сурук бэлиэтин булан көннөрөр. Кыбытык тыллаах, кыбытык кэрчиктээх этиини тоҕоостоох кэмҥэ сатаан туһанар. Толору уонна толорута суох этии. Биир састааптаах этии (3 чаас)</w:t>
      </w:r>
    </w:p>
    <w:p w:rsidR="00C472B6" w:rsidRDefault="00C472B6">
      <w:pPr>
        <w:spacing w:line="14" w:lineRule="exact"/>
        <w:rPr>
          <w:sz w:val="20"/>
          <w:szCs w:val="20"/>
        </w:rPr>
      </w:pPr>
    </w:p>
    <w:p w:rsidR="00C472B6" w:rsidRDefault="007364DB">
      <w:pPr>
        <w:spacing w:line="234" w:lineRule="auto"/>
        <w:ind w:left="260" w:right="20"/>
        <w:rPr>
          <w:sz w:val="20"/>
          <w:szCs w:val="20"/>
        </w:rPr>
      </w:pPr>
      <w:r>
        <w:rPr>
          <w:rFonts w:eastAsia="Times New Roman"/>
          <w:sz w:val="24"/>
          <w:szCs w:val="24"/>
        </w:rPr>
        <w:t>I.Толору уонна толорута суох этии өйдөбүлэ, туттуллар эйгэтэ. Биир састааптаах этии өйдөбүлэ.</w:t>
      </w:r>
    </w:p>
    <w:p w:rsidR="00C472B6" w:rsidRDefault="00C472B6">
      <w:pPr>
        <w:spacing w:line="14" w:lineRule="exact"/>
        <w:rPr>
          <w:sz w:val="20"/>
          <w:szCs w:val="20"/>
        </w:rPr>
      </w:pPr>
    </w:p>
    <w:p w:rsidR="00C472B6" w:rsidRDefault="007364DB">
      <w:pPr>
        <w:spacing w:line="236" w:lineRule="auto"/>
        <w:ind w:left="260" w:right="20"/>
        <w:rPr>
          <w:sz w:val="20"/>
          <w:szCs w:val="20"/>
        </w:rPr>
      </w:pPr>
      <w:r>
        <w:rPr>
          <w:rFonts w:eastAsia="Times New Roman"/>
          <w:sz w:val="24"/>
          <w:szCs w:val="24"/>
        </w:rPr>
        <w:t>Биир састааптаах этии арааһа: ааттыыр, быһаарыылаах сирэйдэммит, быһаарыыта суох сирэйдэммит, хомуур сирэйдэммит, сирэйдэммэтэх. Этиигэ кэпсиирэ бэриллиитэ. Биир састааптаах этии арааһын уус-уран айымньыга сатаан туттуу.</w:t>
      </w:r>
    </w:p>
    <w:p w:rsidR="00C472B6" w:rsidRDefault="00C472B6">
      <w:pPr>
        <w:spacing w:line="14" w:lineRule="exact"/>
        <w:rPr>
          <w:sz w:val="20"/>
          <w:szCs w:val="20"/>
        </w:rPr>
      </w:pPr>
    </w:p>
    <w:p w:rsidR="00C472B6" w:rsidRDefault="007364DB">
      <w:pPr>
        <w:spacing w:line="234" w:lineRule="auto"/>
        <w:ind w:left="260" w:right="20"/>
        <w:rPr>
          <w:sz w:val="20"/>
          <w:szCs w:val="20"/>
        </w:rPr>
      </w:pPr>
      <w:r>
        <w:rPr>
          <w:rFonts w:eastAsia="Times New Roman"/>
          <w:sz w:val="24"/>
          <w:szCs w:val="24"/>
        </w:rPr>
        <w:t>II.Толорута суох уонна биир састааптаах этиини сатаан араарар. Биир састааптаах этии арааһын грамматическай олоҕунан, быһаарар, тиэкистэн булар.</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Биир састааптаах этии арааһын сорудах быһыытынан солбуйар, оҥорор, ис хоһооно хайдах уларыйарын тэҥнээн көрөр.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Биир састааптаах этиини истиил ирдэбилигэр дьүөрэлээн туттар.</w:t>
      </w:r>
    </w:p>
    <w:p w:rsidR="00C472B6" w:rsidRDefault="007364DB">
      <w:pPr>
        <w:ind w:left="260"/>
        <w:rPr>
          <w:sz w:val="20"/>
          <w:szCs w:val="20"/>
        </w:rPr>
      </w:pPr>
      <w:r>
        <w:rPr>
          <w:rFonts w:eastAsia="Times New Roman"/>
          <w:sz w:val="24"/>
          <w:szCs w:val="24"/>
        </w:rPr>
        <w:t>Туора киһи саҥата (4 чаас)</w:t>
      </w:r>
    </w:p>
    <w:p w:rsidR="00C472B6" w:rsidRDefault="007364DB">
      <w:pPr>
        <w:ind w:left="260"/>
        <w:rPr>
          <w:sz w:val="20"/>
          <w:szCs w:val="20"/>
        </w:rPr>
      </w:pPr>
      <w:r>
        <w:rPr>
          <w:rFonts w:eastAsia="Times New Roman"/>
          <w:sz w:val="24"/>
          <w:szCs w:val="24"/>
        </w:rPr>
        <w:t>I.Туора киһи саҥатын өйдөбүлэ. Туора киһи саҥатын арааһа: сирэй саҥа, ойоҕос саҥа.</w:t>
      </w:r>
    </w:p>
    <w:p w:rsidR="00C472B6" w:rsidRDefault="007364DB">
      <w:pPr>
        <w:ind w:left="260"/>
        <w:rPr>
          <w:sz w:val="20"/>
          <w:szCs w:val="20"/>
        </w:rPr>
      </w:pPr>
      <w:r>
        <w:rPr>
          <w:rFonts w:eastAsia="Times New Roman"/>
          <w:sz w:val="24"/>
          <w:szCs w:val="24"/>
        </w:rPr>
        <w:t>Сирэй саҥа өйдөбүлэ, ойоҕос саҥаттан уратыта. Сирэй саҥаҕа сурук бэлиэтин туттуу.</w:t>
      </w:r>
    </w:p>
    <w:p w:rsidR="00C472B6" w:rsidRDefault="007364DB">
      <w:pPr>
        <w:ind w:left="260"/>
        <w:rPr>
          <w:sz w:val="20"/>
          <w:szCs w:val="20"/>
        </w:rPr>
      </w:pPr>
      <w:r>
        <w:rPr>
          <w:rFonts w:eastAsia="Times New Roman"/>
          <w:sz w:val="24"/>
          <w:szCs w:val="24"/>
        </w:rPr>
        <w:t>Сирэй саҥа арааһа: сирэй саҥа, кэпсэтии (диалог), цитата, ис саҥа.</w:t>
      </w:r>
    </w:p>
    <w:p w:rsidR="00C472B6" w:rsidRDefault="00C472B6">
      <w:pPr>
        <w:spacing w:line="12" w:lineRule="exact"/>
        <w:rPr>
          <w:sz w:val="20"/>
          <w:szCs w:val="20"/>
        </w:rPr>
      </w:pPr>
    </w:p>
    <w:p w:rsidR="00C472B6" w:rsidRDefault="007364DB">
      <w:pPr>
        <w:spacing w:line="234" w:lineRule="auto"/>
        <w:ind w:left="260" w:right="20"/>
        <w:rPr>
          <w:sz w:val="20"/>
          <w:szCs w:val="20"/>
        </w:rPr>
      </w:pPr>
      <w:r>
        <w:rPr>
          <w:rFonts w:eastAsia="Times New Roman"/>
          <w:sz w:val="24"/>
          <w:szCs w:val="24"/>
        </w:rPr>
        <w:t>Кэпсэтиигэ, цитатаҕа, ис саҥаҕа сурук бэлиэтин туттуу. Тиэкискэ ойоҕос саҥаны, сирэй саҥаны, кэпсэтиини, цитатаны, ис саҥаны сатаан туттуу.</w:t>
      </w:r>
    </w:p>
    <w:p w:rsidR="00C472B6" w:rsidRDefault="00C472B6">
      <w:pPr>
        <w:sectPr w:rsidR="00C472B6">
          <w:pgSz w:w="11900" w:h="16838"/>
          <w:pgMar w:top="842" w:right="846" w:bottom="380" w:left="1440" w:header="0" w:footer="0" w:gutter="0"/>
          <w:cols w:space="720" w:equalWidth="0">
            <w:col w:w="9620"/>
          </w:cols>
        </w:sectPr>
      </w:pP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II.Этиигэ уонна тиэкискэ ойоҕос саҥаны, сирэй саҥаны, кэпсэтиини, ис саҥаны булан көрөр, сурук бэлиэтин быһаарар, туруорар.</w:t>
      </w:r>
    </w:p>
    <w:p w:rsidR="00C472B6" w:rsidRDefault="007364DB">
      <w:pPr>
        <w:spacing w:line="20" w:lineRule="exact"/>
        <w:rPr>
          <w:sz w:val="20"/>
          <w:szCs w:val="20"/>
        </w:rPr>
      </w:pPr>
      <w:r>
        <w:rPr>
          <w:sz w:val="20"/>
          <w:szCs w:val="20"/>
        </w:rPr>
        <w:br w:type="column"/>
      </w:r>
    </w:p>
    <w:p w:rsidR="00C472B6" w:rsidRDefault="007364DB">
      <w:pPr>
        <w:rPr>
          <w:sz w:val="20"/>
          <w:szCs w:val="20"/>
        </w:rPr>
      </w:pPr>
      <w:r>
        <w:rPr>
          <w:rFonts w:eastAsia="Times New Roman"/>
          <w:sz w:val="24"/>
          <w:szCs w:val="24"/>
        </w:rPr>
        <w:t>цитатаны,</w:t>
      </w:r>
    </w:p>
    <w:p w:rsidR="00C472B6" w:rsidRDefault="00C472B6">
      <w:pPr>
        <w:spacing w:line="288" w:lineRule="exact"/>
        <w:rPr>
          <w:sz w:val="20"/>
          <w:szCs w:val="20"/>
        </w:rPr>
      </w:pPr>
    </w:p>
    <w:p w:rsidR="00C472B6" w:rsidRDefault="00C472B6">
      <w:pPr>
        <w:sectPr w:rsidR="00C472B6">
          <w:type w:val="continuous"/>
          <w:pgSz w:w="11900" w:h="16838"/>
          <w:pgMar w:top="842" w:right="846" w:bottom="380" w:left="1440" w:header="0" w:footer="0" w:gutter="0"/>
          <w:cols w:num="2" w:space="720" w:equalWidth="0">
            <w:col w:w="8240" w:space="220"/>
            <w:col w:w="1160"/>
          </w:cols>
        </w:sectPr>
      </w:pPr>
    </w:p>
    <w:p w:rsidR="00C472B6" w:rsidRDefault="007364DB">
      <w:pPr>
        <w:spacing w:line="234" w:lineRule="auto"/>
        <w:ind w:left="260" w:right="20"/>
        <w:rPr>
          <w:sz w:val="20"/>
          <w:szCs w:val="20"/>
        </w:rPr>
      </w:pPr>
      <w:r>
        <w:rPr>
          <w:rFonts w:eastAsia="Times New Roman"/>
          <w:sz w:val="24"/>
          <w:szCs w:val="24"/>
        </w:rPr>
        <w:t>Сирэй саҥаны сорудах быһыытынан араас ньыманан сатаан солбуйар, сурук бэлиэтин туруорар. Сыыһа турбут эбэтэр көппүт сурук бэлиэтин булан көннөрөр.</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Ойоҕос саҥалаах, сирэй саҥалаах этиини сатаан оҥорор, тиэкискэ туттар, сурук бэлиэтин таба туруорар.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Хатылааһын (2 чаас). Холбуу этии (17 чаас)</w:t>
      </w:r>
    </w:p>
    <w:p w:rsidR="00C472B6" w:rsidRDefault="00C472B6">
      <w:pPr>
        <w:spacing w:line="194" w:lineRule="exact"/>
        <w:rPr>
          <w:sz w:val="20"/>
          <w:szCs w:val="20"/>
        </w:rPr>
      </w:pPr>
    </w:p>
    <w:p w:rsidR="00C472B6" w:rsidRDefault="007364DB">
      <w:pPr>
        <w:ind w:left="9320"/>
        <w:rPr>
          <w:sz w:val="20"/>
          <w:szCs w:val="20"/>
        </w:rPr>
      </w:pPr>
      <w:r>
        <w:rPr>
          <w:rFonts w:eastAsia="Times New Roman"/>
          <w:sz w:val="20"/>
          <w:szCs w:val="20"/>
        </w:rPr>
        <w:t>236</w:t>
      </w:r>
    </w:p>
    <w:p w:rsidR="00C472B6" w:rsidRDefault="00C472B6">
      <w:pPr>
        <w:sectPr w:rsidR="00C472B6">
          <w:type w:val="continuous"/>
          <w:pgSz w:w="11900" w:h="16838"/>
          <w:pgMar w:top="842" w:right="846" w:bottom="380" w:left="1440" w:header="0" w:footer="0" w:gutter="0"/>
          <w:cols w:space="720" w:equalWidth="0">
            <w:col w:w="9620"/>
          </w:cols>
        </w:sectPr>
      </w:pPr>
    </w:p>
    <w:p w:rsidR="00C472B6" w:rsidRDefault="007364DB">
      <w:pPr>
        <w:ind w:left="260"/>
        <w:rPr>
          <w:sz w:val="20"/>
          <w:szCs w:val="20"/>
        </w:rPr>
      </w:pPr>
      <w:r>
        <w:rPr>
          <w:rFonts w:eastAsia="Times New Roman"/>
          <w:sz w:val="24"/>
          <w:szCs w:val="24"/>
        </w:rPr>
        <w:t>Холбуу этии (2 чаас)</w:t>
      </w:r>
    </w:p>
    <w:p w:rsidR="00C472B6" w:rsidRDefault="00C472B6">
      <w:pPr>
        <w:spacing w:line="12" w:lineRule="exact"/>
        <w:rPr>
          <w:sz w:val="20"/>
          <w:szCs w:val="20"/>
        </w:rPr>
      </w:pPr>
    </w:p>
    <w:p w:rsidR="00C472B6" w:rsidRDefault="007364DB">
      <w:pPr>
        <w:spacing w:line="234" w:lineRule="auto"/>
        <w:ind w:left="260" w:right="60"/>
        <w:rPr>
          <w:sz w:val="20"/>
          <w:szCs w:val="20"/>
        </w:rPr>
      </w:pPr>
      <w:r>
        <w:rPr>
          <w:rFonts w:eastAsia="Times New Roman"/>
          <w:sz w:val="24"/>
          <w:szCs w:val="24"/>
        </w:rPr>
        <w:t>I.Холбуу этии өйдөбүлэ, бэлиэтэ. Тэҥҥэ холбоммут уонна баһылатыылаах холбуу этии. Ситим тыл уонна ситимниир тыл. Холбуу этиигэ сурук бэлиэтэ.</w:t>
      </w:r>
    </w:p>
    <w:p w:rsidR="00C472B6" w:rsidRDefault="00C472B6">
      <w:pPr>
        <w:spacing w:line="14" w:lineRule="exact"/>
        <w:rPr>
          <w:sz w:val="20"/>
          <w:szCs w:val="20"/>
        </w:rPr>
      </w:pPr>
    </w:p>
    <w:p w:rsidR="00C472B6" w:rsidRDefault="007364DB">
      <w:pPr>
        <w:spacing w:line="236" w:lineRule="auto"/>
        <w:ind w:left="260" w:right="140"/>
        <w:rPr>
          <w:sz w:val="20"/>
          <w:szCs w:val="20"/>
        </w:rPr>
      </w:pPr>
      <w:r>
        <w:rPr>
          <w:rFonts w:eastAsia="Times New Roman"/>
          <w:sz w:val="24"/>
          <w:szCs w:val="24"/>
        </w:rPr>
        <w:t>II.Судургу уонна холбуу этиини араарар ньыманы сатаан туһанар (этии грамматическай олоҕор тирэҕирэр). Ситим тылы уонна ситимниир тылы араарар. Тэҥҥэ холбоммут холбуу этии (4 чаас)</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I.Тэҥҥэ холбоммут холбуу этии бэлиэтэ, арааһа: тэҥ суолталаах тэҥҥэ холбоммут холбуу этии уонна баһылыыр суолталаах тэҥҥэ холбоммут холбуу этии.</w:t>
      </w:r>
    </w:p>
    <w:p w:rsidR="00C472B6" w:rsidRDefault="00C472B6">
      <w:pPr>
        <w:spacing w:line="14" w:lineRule="exact"/>
        <w:rPr>
          <w:sz w:val="20"/>
          <w:szCs w:val="20"/>
        </w:rPr>
      </w:pPr>
    </w:p>
    <w:p w:rsidR="00C472B6" w:rsidRDefault="007364DB">
      <w:pPr>
        <w:spacing w:line="233" w:lineRule="auto"/>
        <w:ind w:left="260"/>
        <w:jc w:val="both"/>
        <w:rPr>
          <w:sz w:val="20"/>
          <w:szCs w:val="20"/>
        </w:rPr>
      </w:pPr>
      <w:r>
        <w:rPr>
          <w:rFonts w:eastAsia="Times New Roman"/>
          <w:sz w:val="24"/>
          <w:szCs w:val="24"/>
        </w:rPr>
        <w:t>II.Тэҥҥэ холбоммут холбуу этии арааһын быһаарар, сорудах быһыытынан оҥорор. Араас ситим тылы солбуйан, этии ис хоһооно хайдах уларыйарын быһаарар.</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I.Тэҥ суолталаах тэҥҥэ холбоммут этии арааһа: тэҥ кэмнээх, талар суолталаах, утуу-субуу суолталаах, утары суолталаах. Тэҥ суолталаах холбуу этиигэ туттуллар ситим тыл, сурук бэлиэтэ.</w:t>
      </w:r>
    </w:p>
    <w:p w:rsidR="00C472B6" w:rsidRDefault="00C472B6">
      <w:pPr>
        <w:spacing w:line="14" w:lineRule="exact"/>
        <w:rPr>
          <w:sz w:val="20"/>
          <w:szCs w:val="20"/>
        </w:rPr>
      </w:pPr>
    </w:p>
    <w:p w:rsidR="00C472B6" w:rsidRDefault="007364DB">
      <w:pPr>
        <w:ind w:left="260"/>
        <w:jc w:val="both"/>
        <w:rPr>
          <w:sz w:val="20"/>
          <w:szCs w:val="20"/>
        </w:rPr>
      </w:pPr>
      <w:r>
        <w:rPr>
          <w:rFonts w:eastAsia="Times New Roman"/>
          <w:sz w:val="24"/>
          <w:szCs w:val="24"/>
        </w:rPr>
        <w:t>II.Тэҥ суолталаах холбуу этии суолтатын быһаарар. Сурук бэлиэтин быһаарар, туруорар.</w:t>
      </w:r>
    </w:p>
    <w:p w:rsidR="00C472B6" w:rsidRDefault="00C472B6">
      <w:pPr>
        <w:spacing w:line="277" w:lineRule="exact"/>
        <w:rPr>
          <w:sz w:val="20"/>
          <w:szCs w:val="20"/>
        </w:rPr>
      </w:pPr>
    </w:p>
    <w:p w:rsidR="00C472B6" w:rsidRDefault="007364DB">
      <w:pPr>
        <w:spacing w:line="234" w:lineRule="auto"/>
        <w:ind w:left="260" w:right="120"/>
        <w:rPr>
          <w:sz w:val="20"/>
          <w:szCs w:val="20"/>
        </w:rPr>
      </w:pPr>
      <w:r>
        <w:rPr>
          <w:rFonts w:eastAsia="Times New Roman"/>
          <w:sz w:val="24"/>
          <w:szCs w:val="24"/>
        </w:rPr>
        <w:t>Сыыһа турбут эбэтэр көппүт сурук бэлиэтин булан көннөрөр. Тэҥ суолталаах холбуу этии арааһын сорудах быһыытынан оҥорор, сурук бэлиэтин туруорар.</w:t>
      </w:r>
    </w:p>
    <w:p w:rsidR="00C472B6" w:rsidRDefault="00C472B6">
      <w:pPr>
        <w:spacing w:line="14" w:lineRule="exact"/>
        <w:rPr>
          <w:sz w:val="20"/>
          <w:szCs w:val="20"/>
        </w:rPr>
      </w:pPr>
    </w:p>
    <w:p w:rsidR="00C472B6" w:rsidRDefault="007364DB">
      <w:pPr>
        <w:spacing w:line="234" w:lineRule="auto"/>
        <w:ind w:left="260" w:right="60"/>
        <w:rPr>
          <w:sz w:val="20"/>
          <w:szCs w:val="20"/>
        </w:rPr>
      </w:pPr>
      <w:r>
        <w:rPr>
          <w:rFonts w:eastAsia="Times New Roman"/>
          <w:sz w:val="24"/>
          <w:szCs w:val="24"/>
        </w:rPr>
        <w:t>I.Баһылыыр суолталаах тэҥҥэ холбоммут этии арааһа: төрүөт суолталаах, тэҥниир суолталаах, түмүктүүр суолталаах. Тутгуллар ситим тыл, сурук бэлиэтэ.</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II.Баһылыыр суолталаах холбуу этии суолтатын быһаарар. Сурук бэлиэтин быһаарар, туруорар.</w:t>
      </w:r>
    </w:p>
    <w:p w:rsidR="00C472B6" w:rsidRDefault="00C472B6">
      <w:pPr>
        <w:spacing w:line="14" w:lineRule="exact"/>
        <w:rPr>
          <w:sz w:val="20"/>
          <w:szCs w:val="20"/>
        </w:rPr>
      </w:pPr>
    </w:p>
    <w:p w:rsidR="00C472B6" w:rsidRDefault="007364DB">
      <w:pPr>
        <w:spacing w:line="236" w:lineRule="auto"/>
        <w:ind w:left="260" w:right="20"/>
        <w:rPr>
          <w:sz w:val="20"/>
          <w:szCs w:val="20"/>
        </w:rPr>
      </w:pPr>
      <w:r>
        <w:rPr>
          <w:rFonts w:eastAsia="Times New Roman"/>
          <w:sz w:val="24"/>
          <w:szCs w:val="24"/>
        </w:rPr>
        <w:t>Сыыһа турбут эбэтэр көппүт сурук бэлиэтин булан көннөрөр. Баһылыыр суолталаах холбуу этиини сорудах быһыытынан оҥорор, сурук бэлиэтин туруорар. Баһылатыылаах холбуу этии (7 чаас)</w:t>
      </w:r>
    </w:p>
    <w:p w:rsidR="00C472B6" w:rsidRDefault="00C472B6">
      <w:pPr>
        <w:spacing w:line="14" w:lineRule="exact"/>
        <w:rPr>
          <w:sz w:val="20"/>
          <w:szCs w:val="20"/>
        </w:rPr>
      </w:pPr>
    </w:p>
    <w:p w:rsidR="00C472B6" w:rsidRDefault="007364DB">
      <w:pPr>
        <w:spacing w:line="236" w:lineRule="auto"/>
        <w:ind w:left="260" w:right="120"/>
        <w:rPr>
          <w:sz w:val="20"/>
          <w:szCs w:val="20"/>
        </w:rPr>
      </w:pPr>
      <w:r>
        <w:rPr>
          <w:rFonts w:eastAsia="Times New Roman"/>
          <w:sz w:val="24"/>
          <w:szCs w:val="24"/>
        </w:rPr>
        <w:t>I.Баһылатыылаах холбуу этии өйдөбүлэ, бэлиэтэ. Тутаах уонна салаа чаас, салаа чаас ыйытыыта. Биир уустаах чилиэннээх баһылатыылаах холбуу этии. Баһылатыылаах холбуу этии интонацията, сурук бэлиэтэ.</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II.Баһылатыылаах холбуу этиини араарар ньыманы сатаан туһанар (тус туһунан этии оҥорон ааҕан көрөр), салаа чааска ыйытык туруорар, арааһын быһаарар, сорудах быһыытынан оҥорор.</w:t>
      </w:r>
    </w:p>
    <w:p w:rsidR="00C472B6" w:rsidRDefault="00C472B6">
      <w:pPr>
        <w:spacing w:line="2" w:lineRule="exact"/>
        <w:rPr>
          <w:sz w:val="20"/>
          <w:szCs w:val="20"/>
        </w:rPr>
      </w:pPr>
    </w:p>
    <w:p w:rsidR="00C472B6" w:rsidRDefault="007364DB">
      <w:pPr>
        <w:tabs>
          <w:tab w:val="left" w:pos="2160"/>
          <w:tab w:val="left" w:pos="3320"/>
          <w:tab w:val="left" w:pos="5180"/>
          <w:tab w:val="left" w:pos="6140"/>
        </w:tabs>
        <w:ind w:left="260"/>
        <w:rPr>
          <w:sz w:val="20"/>
          <w:szCs w:val="20"/>
        </w:rPr>
      </w:pPr>
      <w:r>
        <w:rPr>
          <w:rFonts w:eastAsia="Times New Roman"/>
          <w:sz w:val="24"/>
          <w:szCs w:val="24"/>
        </w:rPr>
        <w:t>I.Сиһилии салаа</w:t>
      </w:r>
      <w:r>
        <w:rPr>
          <w:sz w:val="20"/>
          <w:szCs w:val="20"/>
        </w:rPr>
        <w:tab/>
      </w:r>
      <w:r>
        <w:rPr>
          <w:rFonts w:eastAsia="Times New Roman"/>
          <w:sz w:val="24"/>
          <w:szCs w:val="24"/>
        </w:rPr>
        <w:t>этиилээх</w:t>
      </w:r>
      <w:r>
        <w:rPr>
          <w:rFonts w:eastAsia="Times New Roman"/>
          <w:sz w:val="24"/>
          <w:szCs w:val="24"/>
        </w:rPr>
        <w:tab/>
        <w:t>баһылатыылаах</w:t>
      </w:r>
      <w:r>
        <w:rPr>
          <w:rFonts w:eastAsia="Times New Roman"/>
          <w:sz w:val="24"/>
          <w:szCs w:val="24"/>
        </w:rPr>
        <w:tab/>
        <w:t>холбуу</w:t>
      </w:r>
      <w:r>
        <w:rPr>
          <w:rFonts w:eastAsia="Times New Roman"/>
          <w:sz w:val="24"/>
          <w:szCs w:val="24"/>
        </w:rPr>
        <w:tab/>
        <w:t>этии. Сиһилии салаа этии арааһа:</w:t>
      </w:r>
    </w:p>
    <w:p w:rsidR="00C472B6" w:rsidRDefault="00C472B6">
      <w:pPr>
        <w:spacing w:line="12" w:lineRule="exact"/>
        <w:rPr>
          <w:sz w:val="20"/>
          <w:szCs w:val="20"/>
        </w:rPr>
      </w:pPr>
    </w:p>
    <w:p w:rsidR="00C472B6" w:rsidRDefault="007364DB" w:rsidP="001D4F18">
      <w:pPr>
        <w:numPr>
          <w:ilvl w:val="0"/>
          <w:numId w:val="321"/>
        </w:numPr>
        <w:tabs>
          <w:tab w:val="left" w:pos="519"/>
        </w:tabs>
        <w:spacing w:line="234" w:lineRule="auto"/>
        <w:ind w:left="260" w:firstLine="2"/>
        <w:rPr>
          <w:rFonts w:eastAsia="Times New Roman"/>
          <w:sz w:val="24"/>
          <w:szCs w:val="24"/>
        </w:rPr>
      </w:pPr>
      <w:r>
        <w:rPr>
          <w:rFonts w:eastAsia="Times New Roman"/>
          <w:sz w:val="24"/>
          <w:szCs w:val="24"/>
        </w:rPr>
        <w:t>кэм, 2) миэстэ, 3) тэҥниир, 4) буолуу, 5) утарар, 6) болдьох, 7) утарар болдьох, 8) төрүөт уонна 9) түмүктүүр суолталаах салаа этии.</w:t>
      </w:r>
    </w:p>
    <w:p w:rsidR="00C472B6" w:rsidRDefault="00C472B6">
      <w:pPr>
        <w:spacing w:line="13" w:lineRule="exact"/>
        <w:rPr>
          <w:rFonts w:eastAsia="Times New Roman"/>
          <w:sz w:val="24"/>
          <w:szCs w:val="24"/>
        </w:rPr>
      </w:pPr>
    </w:p>
    <w:p w:rsidR="00C472B6" w:rsidRDefault="007364DB">
      <w:pPr>
        <w:spacing w:line="236" w:lineRule="auto"/>
        <w:ind w:left="260" w:right="20"/>
        <w:jc w:val="both"/>
        <w:rPr>
          <w:rFonts w:eastAsia="Times New Roman"/>
          <w:sz w:val="24"/>
          <w:szCs w:val="24"/>
        </w:rPr>
      </w:pPr>
      <w:r>
        <w:rPr>
          <w:rFonts w:eastAsia="Times New Roman"/>
          <w:sz w:val="24"/>
          <w:szCs w:val="24"/>
        </w:rPr>
        <w:t>Сиһилии суолталаах баһылатыылаах холбуу «этиигэ тутаах уонна салаа чаас ситимнэһэр ньымата: сыһыат туохтуур, болдьуур киэп халыыба, туохтуур үлүбүөй халыыба, аат туохтуур араас түһүгэ, дьөһүөл, ситим тыл.</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Сиһилии суолталаах баһылатыылаах холбуу этиигэ сурук бэлиэтэ.</w:t>
      </w:r>
    </w:p>
    <w:p w:rsidR="00C472B6" w:rsidRDefault="00C472B6">
      <w:pPr>
        <w:spacing w:line="12"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sz w:val="24"/>
          <w:szCs w:val="24"/>
        </w:rPr>
        <w:t>II.Сиһилии суолталаах баһылатыылаах холбуу этии арааһын ыйытыы туруоран быһаарар, тутаах уонна салаа чаас ситимнэһэр ньыматын ыйар, сурук бэлиэтин быһаарар. Сыыһа турбут эбэтэр көппүт сурук бэлиэтин булан көннөрөр. Сиһилии суолталаах баһылатыылаах быһыьпынан бэйэтэ оҥорор, сурук бэлиэтин туруорар.</w:t>
      </w:r>
    </w:p>
    <w:p w:rsidR="00C472B6" w:rsidRDefault="00C472B6">
      <w:pPr>
        <w:spacing w:line="13"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sz w:val="24"/>
          <w:szCs w:val="24"/>
        </w:rPr>
        <w:t>I.Туһаан, толоруу, быһаарыы уонна кэпсиирэ холбуу этиилэр. Холбуу этии арааһын быһаарар ньыма. Туһаан, толоруу, быһаарыы уонна кэпсиирэ холбуу этиигэ сурук бэлиэтэ турар уонна турбат түбэлтэлэрэ.</w:t>
      </w:r>
    </w:p>
    <w:p w:rsidR="00C472B6" w:rsidRDefault="00C472B6">
      <w:pPr>
        <w:spacing w:line="13"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sz w:val="24"/>
          <w:szCs w:val="24"/>
        </w:rPr>
        <w:t>II.Туһаан, толоруу, быһаарыы уонна кэпсиирэ суолталаах баһылатыылаах холбуу этии арааһын ыйытыы туруоран быһаарар, тутаах уонна салаа чаас ситимнэһэр ньыматын ыйар, сурук бэлиэтин быһаарар, бэйэтэ туруорар.</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Уустук тутуллаах холбуу этии (2 чаас)</w:t>
      </w:r>
    </w:p>
    <w:p w:rsidR="00C472B6" w:rsidRDefault="00C472B6">
      <w:pPr>
        <w:spacing w:line="12" w:lineRule="exact"/>
        <w:rPr>
          <w:rFonts w:eastAsia="Times New Roman"/>
          <w:sz w:val="24"/>
          <w:szCs w:val="24"/>
        </w:rPr>
      </w:pPr>
    </w:p>
    <w:p w:rsidR="00C472B6" w:rsidRDefault="007364DB">
      <w:pPr>
        <w:spacing w:line="236" w:lineRule="auto"/>
        <w:ind w:left="260"/>
        <w:jc w:val="both"/>
        <w:rPr>
          <w:rFonts w:eastAsia="Times New Roman"/>
          <w:sz w:val="24"/>
          <w:szCs w:val="24"/>
        </w:rPr>
      </w:pPr>
      <w:r>
        <w:rPr>
          <w:rFonts w:eastAsia="Times New Roman"/>
          <w:sz w:val="24"/>
          <w:szCs w:val="24"/>
        </w:rPr>
        <w:t>I.Уустук тутуллаах холбуу этии өйдөбүлэ. Уустук тутуллаах холбуу этии чаастарын ситимнэһэр ньымата: утум-ситим баһылатан, биир уустаах чилиэн курдук кэккэлэһэ. Уустук холбуу этиигэ сурук бэлиэтэ</w:t>
      </w:r>
    </w:p>
    <w:p w:rsidR="00C472B6" w:rsidRDefault="00C472B6">
      <w:pPr>
        <w:spacing w:line="13" w:lineRule="exact"/>
        <w:rPr>
          <w:rFonts w:eastAsia="Times New Roman"/>
          <w:sz w:val="24"/>
          <w:szCs w:val="24"/>
        </w:rPr>
      </w:pPr>
    </w:p>
    <w:p w:rsidR="00C472B6" w:rsidRDefault="007364DB">
      <w:pPr>
        <w:spacing w:line="234" w:lineRule="auto"/>
        <w:ind w:left="260" w:right="20"/>
        <w:rPr>
          <w:rFonts w:eastAsia="Times New Roman"/>
          <w:sz w:val="24"/>
          <w:szCs w:val="24"/>
        </w:rPr>
      </w:pPr>
      <w:r>
        <w:rPr>
          <w:rFonts w:eastAsia="Times New Roman"/>
          <w:sz w:val="24"/>
          <w:szCs w:val="24"/>
        </w:rPr>
        <w:t>II.Тиэкистэн уустук тутуллаах холбуу этиини грамматическай олоҕор тирэҕирэн булар, сурук бэлиэтин быһаарар, бэйэтэ туруорар.</w:t>
      </w:r>
    </w:p>
    <w:p w:rsidR="00C472B6" w:rsidRDefault="00C472B6">
      <w:pPr>
        <w:spacing w:line="196" w:lineRule="exact"/>
        <w:rPr>
          <w:sz w:val="20"/>
          <w:szCs w:val="20"/>
        </w:rPr>
      </w:pPr>
    </w:p>
    <w:p w:rsidR="00C472B6" w:rsidRDefault="007364DB">
      <w:pPr>
        <w:jc w:val="right"/>
        <w:rPr>
          <w:sz w:val="20"/>
          <w:szCs w:val="20"/>
        </w:rPr>
      </w:pPr>
      <w:r>
        <w:rPr>
          <w:rFonts w:eastAsia="Times New Roman"/>
          <w:sz w:val="20"/>
          <w:szCs w:val="20"/>
        </w:rPr>
        <w:t>237</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ind w:left="260"/>
        <w:rPr>
          <w:sz w:val="20"/>
          <w:szCs w:val="20"/>
        </w:rPr>
      </w:pPr>
      <w:r>
        <w:rPr>
          <w:rFonts w:eastAsia="Times New Roman"/>
          <w:sz w:val="24"/>
          <w:szCs w:val="24"/>
        </w:rPr>
        <w:t>Уустук тутуллаах холбуу этиини оҥорор, сурук бэлиэтин туруорар.</w:t>
      </w:r>
    </w:p>
    <w:p w:rsidR="00C472B6" w:rsidRDefault="007364DB">
      <w:pPr>
        <w:ind w:left="260"/>
        <w:rPr>
          <w:sz w:val="20"/>
          <w:szCs w:val="20"/>
        </w:rPr>
      </w:pPr>
      <w:r>
        <w:rPr>
          <w:rFonts w:eastAsia="Times New Roman"/>
          <w:sz w:val="24"/>
          <w:szCs w:val="24"/>
        </w:rPr>
        <w:t>Хатылааһын (4 чаас)</w:t>
      </w:r>
    </w:p>
    <w:p w:rsidR="00C472B6" w:rsidRDefault="007364DB">
      <w:pPr>
        <w:ind w:left="260"/>
        <w:rPr>
          <w:sz w:val="20"/>
          <w:szCs w:val="20"/>
        </w:rPr>
      </w:pPr>
      <w:r>
        <w:rPr>
          <w:rFonts w:eastAsia="Times New Roman"/>
          <w:sz w:val="24"/>
          <w:szCs w:val="24"/>
        </w:rPr>
        <w:t>IX кылаас (68 чаас)</w:t>
      </w:r>
    </w:p>
    <w:p w:rsidR="00C472B6" w:rsidRDefault="007364DB">
      <w:pPr>
        <w:ind w:left="260"/>
        <w:rPr>
          <w:sz w:val="20"/>
          <w:szCs w:val="20"/>
        </w:rPr>
      </w:pPr>
      <w:r>
        <w:rPr>
          <w:rFonts w:eastAsia="Times New Roman"/>
          <w:sz w:val="24"/>
          <w:szCs w:val="24"/>
        </w:rPr>
        <w:t>Саха тыла — Саха республикатын государственнай тыла (1 чаас) Хатылааһын (1 чаас)</w:t>
      </w:r>
    </w:p>
    <w:p w:rsidR="00C472B6" w:rsidRDefault="007364DB">
      <w:pPr>
        <w:ind w:left="260"/>
        <w:rPr>
          <w:sz w:val="20"/>
          <w:szCs w:val="20"/>
        </w:rPr>
      </w:pPr>
      <w:r>
        <w:rPr>
          <w:rFonts w:eastAsia="Times New Roman"/>
          <w:sz w:val="24"/>
          <w:szCs w:val="24"/>
        </w:rPr>
        <w:t>Ситимнээх саҥа (33 чаас) Тиэкис синтаксиһа (10 чаас)</w:t>
      </w:r>
    </w:p>
    <w:p w:rsidR="00C472B6" w:rsidRDefault="00C472B6">
      <w:pPr>
        <w:spacing w:line="12" w:lineRule="exact"/>
        <w:rPr>
          <w:sz w:val="20"/>
          <w:szCs w:val="20"/>
        </w:rPr>
      </w:pPr>
    </w:p>
    <w:p w:rsidR="00C472B6" w:rsidRDefault="007364DB">
      <w:pPr>
        <w:spacing w:line="234" w:lineRule="auto"/>
        <w:ind w:left="260"/>
        <w:jc w:val="both"/>
        <w:rPr>
          <w:sz w:val="20"/>
          <w:szCs w:val="20"/>
        </w:rPr>
      </w:pPr>
      <w:r>
        <w:rPr>
          <w:rFonts w:eastAsia="Times New Roman"/>
          <w:sz w:val="24"/>
          <w:szCs w:val="24"/>
        </w:rPr>
        <w:t>I.Тиэкис өйдөбүлэ, бэлиэтэ: тиэмэтэ, сүрүн санаата, аата, тутула, ис хоһоонун уонна этиитин ситимэ (хатылааһын).</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Тиэкис өйдөбүлэ, тыл үөрэҕэр уонна күннээҕи олоххо ситимнээн саҥарыы. Суругунан уонна тылынан тиэкис.</w:t>
      </w:r>
    </w:p>
    <w:p w:rsidR="00C472B6" w:rsidRDefault="007364DB">
      <w:pPr>
        <w:ind w:left="260"/>
        <w:rPr>
          <w:sz w:val="20"/>
          <w:szCs w:val="20"/>
        </w:rPr>
      </w:pPr>
      <w:r>
        <w:rPr>
          <w:rFonts w:eastAsia="Times New Roman"/>
          <w:sz w:val="24"/>
          <w:szCs w:val="24"/>
        </w:rPr>
        <w:t>II.Тиэкиһи ырытыыны истэр. Ол холобурунан тиэкиһи бэйэтэ ырытар.</w:t>
      </w:r>
    </w:p>
    <w:p w:rsidR="00C472B6" w:rsidRDefault="007364DB">
      <w:pPr>
        <w:ind w:left="260"/>
        <w:rPr>
          <w:sz w:val="20"/>
          <w:szCs w:val="20"/>
        </w:rPr>
      </w:pPr>
      <w:r>
        <w:rPr>
          <w:rFonts w:eastAsia="Times New Roman"/>
          <w:sz w:val="24"/>
          <w:szCs w:val="24"/>
        </w:rPr>
        <w:t>I.Тиэмэ ис хоһоонун арыйыы. Матырыйаалы хомуйуу, талыы, сааһылааһын, байытыы.</w:t>
      </w:r>
    </w:p>
    <w:p w:rsidR="00C472B6" w:rsidRDefault="007364DB">
      <w:pPr>
        <w:tabs>
          <w:tab w:val="left" w:pos="1920"/>
          <w:tab w:val="left" w:pos="2960"/>
          <w:tab w:val="left" w:pos="3900"/>
        </w:tabs>
        <w:ind w:left="260"/>
        <w:rPr>
          <w:sz w:val="20"/>
          <w:szCs w:val="20"/>
        </w:rPr>
      </w:pPr>
      <w:r>
        <w:rPr>
          <w:rFonts w:eastAsia="Times New Roman"/>
          <w:sz w:val="24"/>
          <w:szCs w:val="24"/>
        </w:rPr>
        <w:t>Матырыйаалы</w:t>
      </w:r>
      <w:r>
        <w:rPr>
          <w:rFonts w:eastAsia="Times New Roman"/>
          <w:sz w:val="24"/>
          <w:szCs w:val="24"/>
        </w:rPr>
        <w:tab/>
        <w:t>мунньуу</w:t>
      </w:r>
      <w:r>
        <w:rPr>
          <w:rFonts w:eastAsia="Times New Roman"/>
          <w:sz w:val="24"/>
          <w:szCs w:val="24"/>
        </w:rPr>
        <w:tab/>
        <w:t>албаһа.</w:t>
      </w:r>
      <w:r>
        <w:rPr>
          <w:sz w:val="20"/>
          <w:szCs w:val="20"/>
        </w:rPr>
        <w:tab/>
      </w:r>
      <w:r>
        <w:rPr>
          <w:rFonts w:eastAsia="Times New Roman"/>
          <w:sz w:val="23"/>
          <w:szCs w:val="23"/>
        </w:rPr>
        <w:t>Тиэкис харата уонна үрүҥэ.</w:t>
      </w:r>
    </w:p>
    <w:p w:rsidR="00C472B6" w:rsidRDefault="00C472B6">
      <w:pPr>
        <w:spacing w:line="12"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Тиэкис ис хоһоонун итэҕэһэ: киһи өйүгэр түспэт, тиэмэни ситэ арыйбат, саҥаны эппэт, логическай утума мөлтөх (урут-хойут кэлэр), атын тиэмэҕэ халыйар, о.д.а.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II.Тиэкис  итэҕэһин  таба  көрөр,  арааран  ааттыыр.  Бэлэм  тиэкис  итэҕэһин  көннөрөр.</w:t>
      </w:r>
    </w:p>
    <w:p w:rsidR="00C472B6" w:rsidRDefault="007364DB">
      <w:pPr>
        <w:tabs>
          <w:tab w:val="left" w:pos="1800"/>
          <w:tab w:val="left" w:pos="2980"/>
          <w:tab w:val="left" w:pos="4100"/>
        </w:tabs>
        <w:ind w:left="260"/>
        <w:rPr>
          <w:sz w:val="20"/>
          <w:szCs w:val="20"/>
        </w:rPr>
      </w:pPr>
      <w:r>
        <w:rPr>
          <w:rFonts w:eastAsia="Times New Roman"/>
          <w:sz w:val="24"/>
          <w:szCs w:val="24"/>
        </w:rPr>
        <w:t>Матырыйаал</w:t>
      </w:r>
      <w:r>
        <w:rPr>
          <w:rFonts w:eastAsia="Times New Roman"/>
          <w:sz w:val="24"/>
          <w:szCs w:val="24"/>
        </w:rPr>
        <w:tab/>
        <w:t>хомуйан,</w:t>
      </w:r>
      <w:r>
        <w:rPr>
          <w:rFonts w:eastAsia="Times New Roman"/>
          <w:sz w:val="24"/>
          <w:szCs w:val="24"/>
        </w:rPr>
        <w:tab/>
        <w:t>киэҥник</w:t>
      </w:r>
      <w:r>
        <w:rPr>
          <w:sz w:val="20"/>
          <w:szCs w:val="20"/>
        </w:rPr>
        <w:tab/>
      </w:r>
      <w:r>
        <w:rPr>
          <w:rFonts w:eastAsia="Times New Roman"/>
          <w:sz w:val="23"/>
          <w:szCs w:val="23"/>
        </w:rPr>
        <w:t>арыйарга эрчиллэр.</w:t>
      </w:r>
    </w:p>
    <w:p w:rsidR="00C472B6" w:rsidRDefault="00C472B6">
      <w:pPr>
        <w:spacing w:line="12" w:lineRule="exact"/>
        <w:rPr>
          <w:sz w:val="20"/>
          <w:szCs w:val="20"/>
        </w:rPr>
      </w:pPr>
    </w:p>
    <w:p w:rsidR="00C472B6" w:rsidRDefault="007364DB">
      <w:pPr>
        <w:spacing w:line="234" w:lineRule="auto"/>
        <w:ind w:left="260"/>
        <w:jc w:val="both"/>
        <w:rPr>
          <w:sz w:val="20"/>
          <w:szCs w:val="20"/>
        </w:rPr>
      </w:pPr>
      <w:r>
        <w:rPr>
          <w:rFonts w:eastAsia="Times New Roman"/>
          <w:sz w:val="24"/>
          <w:szCs w:val="24"/>
        </w:rPr>
        <w:t>I.Тиэкис сүрүн санаатын арыйар ньыма арааһа. Эпиграф. Эпиграф арааһа. Тиэкис сүрүн санаата уонна тыла-өһө.</w:t>
      </w:r>
    </w:p>
    <w:p w:rsidR="00C472B6" w:rsidRDefault="00C472B6">
      <w:pPr>
        <w:spacing w:line="14" w:lineRule="exact"/>
        <w:rPr>
          <w:sz w:val="20"/>
          <w:szCs w:val="20"/>
        </w:rPr>
      </w:pPr>
    </w:p>
    <w:p w:rsidR="00C472B6" w:rsidRDefault="007364DB">
      <w:pPr>
        <w:spacing w:line="234" w:lineRule="auto"/>
        <w:ind w:left="260" w:right="60"/>
        <w:rPr>
          <w:sz w:val="20"/>
          <w:szCs w:val="20"/>
        </w:rPr>
      </w:pPr>
      <w:r>
        <w:rPr>
          <w:rFonts w:eastAsia="Times New Roman"/>
          <w:sz w:val="24"/>
          <w:szCs w:val="24"/>
        </w:rPr>
        <w:t>Тиэмэ аата. Аат арааһа (тиэмэни, сүрүн санааны бэлиэтиир аат). Тиэкис итэҕэһэ: сүрүн санаата чуолкайа суох, тыла-өһө сөп түбэспэт. Аата ис хоһоонун кытта дьүөрэлэспэт.</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II.Тиэкистэн сүрүн санаатын арыйар этиини булар, эпиграбы талар. Тиэкис сүрүн санаатын арыйар тылы-өһү туттан уларытар, тупсарар.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I.Тиэкискэ этии ситимин көрүҥэ: субуруччу уонна кэккэлэһэ ситим. Этиини ситимниир</w:t>
      </w:r>
    </w:p>
    <w:p w:rsidR="00C472B6" w:rsidRDefault="007364DB">
      <w:pPr>
        <w:ind w:left="260"/>
        <w:rPr>
          <w:sz w:val="20"/>
          <w:szCs w:val="20"/>
        </w:rPr>
      </w:pPr>
      <w:r>
        <w:rPr>
          <w:rFonts w:eastAsia="Times New Roman"/>
          <w:sz w:val="24"/>
          <w:szCs w:val="24"/>
        </w:rPr>
        <w:t>ньыма арааһа: лексическэй, морфологическай, синтаксическай ньыма.</w:t>
      </w:r>
    </w:p>
    <w:p w:rsidR="00C472B6" w:rsidRDefault="00C472B6">
      <w:pPr>
        <w:spacing w:line="12" w:lineRule="exact"/>
        <w:rPr>
          <w:sz w:val="20"/>
          <w:szCs w:val="20"/>
        </w:rPr>
      </w:pPr>
    </w:p>
    <w:p w:rsidR="00C472B6" w:rsidRDefault="007364DB">
      <w:pPr>
        <w:spacing w:line="236" w:lineRule="auto"/>
        <w:ind w:left="260"/>
        <w:rPr>
          <w:sz w:val="20"/>
          <w:szCs w:val="20"/>
        </w:rPr>
      </w:pPr>
      <w:r>
        <w:rPr>
          <w:rFonts w:eastAsia="Times New Roman"/>
          <w:sz w:val="24"/>
          <w:szCs w:val="24"/>
        </w:rPr>
        <w:t>Лексическэй ситим: хатыланар тыл, биир олохтоох тыл, синоним, антоним. Морфологическай ситим: сирэй уонна ыйар солбуйар аат, миэстэ, кэм сыһыата, ситим тыл арааһа, эбиискэ, туохтууру биир кэмҥэ туттуу.</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Синтаксическай ситим: биир тутуллаах этии, тыл бэрээдэгэ, кыбытык тыл арааһа.</w:t>
      </w:r>
    </w:p>
    <w:p w:rsidR="00C472B6" w:rsidRDefault="007364DB">
      <w:pPr>
        <w:ind w:left="260"/>
        <w:rPr>
          <w:sz w:val="20"/>
          <w:szCs w:val="20"/>
        </w:rPr>
      </w:pPr>
      <w:r>
        <w:rPr>
          <w:rFonts w:eastAsia="Times New Roman"/>
          <w:sz w:val="24"/>
          <w:szCs w:val="24"/>
        </w:rPr>
        <w:t>Этии ситимин итэҕэһэ: ситимэ суох этии, ньыма дьадаҥыта, истиил ирдэбилин кэһэрэ.</w:t>
      </w:r>
    </w:p>
    <w:p w:rsidR="00C472B6" w:rsidRDefault="00C472B6">
      <w:pPr>
        <w:spacing w:line="12" w:lineRule="exact"/>
        <w:rPr>
          <w:sz w:val="20"/>
          <w:szCs w:val="20"/>
        </w:rPr>
      </w:pPr>
    </w:p>
    <w:p w:rsidR="00C472B6" w:rsidRDefault="007364DB">
      <w:pPr>
        <w:ind w:left="260"/>
        <w:jc w:val="both"/>
        <w:rPr>
          <w:sz w:val="20"/>
          <w:szCs w:val="20"/>
        </w:rPr>
      </w:pPr>
      <w:r>
        <w:rPr>
          <w:rFonts w:eastAsia="Times New Roman"/>
          <w:sz w:val="24"/>
          <w:szCs w:val="24"/>
        </w:rPr>
        <w:t>III.Тиэкискэ этии ситимин арааран көрөр, тупсарар. Этиини ситимниир ньыманы солбуйан көрөр, суолтата уларыйарын болҕойор. Этиини араас ньыманан ситимнээн салгыыр.</w:t>
      </w:r>
    </w:p>
    <w:p w:rsidR="00C472B6" w:rsidRDefault="00C472B6">
      <w:pPr>
        <w:spacing w:line="264" w:lineRule="exact"/>
        <w:rPr>
          <w:sz w:val="20"/>
          <w:szCs w:val="20"/>
        </w:rPr>
      </w:pPr>
    </w:p>
    <w:p w:rsidR="00C472B6" w:rsidRDefault="007364DB">
      <w:pPr>
        <w:ind w:left="260"/>
        <w:rPr>
          <w:sz w:val="20"/>
          <w:szCs w:val="20"/>
        </w:rPr>
      </w:pPr>
      <w:r>
        <w:rPr>
          <w:rFonts w:eastAsia="Times New Roman"/>
          <w:sz w:val="24"/>
          <w:szCs w:val="24"/>
        </w:rPr>
        <w:t>I.Тиэкис чааһа. Абзац.</w:t>
      </w:r>
    </w:p>
    <w:p w:rsidR="00C472B6" w:rsidRDefault="007364DB">
      <w:pPr>
        <w:ind w:left="260"/>
        <w:rPr>
          <w:sz w:val="20"/>
          <w:szCs w:val="20"/>
        </w:rPr>
      </w:pPr>
      <w:r>
        <w:rPr>
          <w:rFonts w:eastAsia="Times New Roman"/>
          <w:sz w:val="24"/>
          <w:szCs w:val="24"/>
        </w:rPr>
        <w:t>Тиэкис киириитэ, сүрүн чааһа, түмүгэ. Тиэмэ уонна кэрчик тиэмэ.</w:t>
      </w:r>
    </w:p>
    <w:p w:rsidR="00C472B6" w:rsidRDefault="00C472B6">
      <w:pPr>
        <w:spacing w:line="12" w:lineRule="exact"/>
        <w:rPr>
          <w:sz w:val="20"/>
          <w:szCs w:val="20"/>
        </w:rPr>
      </w:pPr>
    </w:p>
    <w:p w:rsidR="00C472B6" w:rsidRDefault="007364DB">
      <w:pPr>
        <w:spacing w:line="236" w:lineRule="auto"/>
        <w:ind w:left="260" w:right="20"/>
        <w:rPr>
          <w:sz w:val="20"/>
          <w:szCs w:val="20"/>
        </w:rPr>
      </w:pPr>
      <w:r>
        <w:rPr>
          <w:rFonts w:eastAsia="Times New Roman"/>
          <w:sz w:val="24"/>
          <w:szCs w:val="24"/>
        </w:rPr>
        <w:t>Абзац. Абзац тутула: абзацтаах этии (абзацное предложение), ортоку чааһа, бүтүүтэ (концовка). Абзац пропорцията (строка ахсаана). Тиэкис пропорцията. Толорута суох чаастаах тиэкис (жанр).</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Тиэкис тутулун итэҕэһэ: үс чааһа чуолкайа суох. Кэрчик тиэмэ сатаан араарыллыбат, пропорцията кэһиллэр. Абзац кыайан арыллыбат.</w:t>
      </w:r>
    </w:p>
    <w:p w:rsidR="00C472B6" w:rsidRDefault="00C472B6">
      <w:pPr>
        <w:spacing w:line="14" w:lineRule="exact"/>
        <w:rPr>
          <w:sz w:val="20"/>
          <w:szCs w:val="20"/>
        </w:rPr>
      </w:pPr>
    </w:p>
    <w:p w:rsidR="00C472B6" w:rsidRDefault="007364DB">
      <w:pPr>
        <w:ind w:left="260"/>
        <w:rPr>
          <w:sz w:val="20"/>
          <w:szCs w:val="20"/>
        </w:rPr>
      </w:pPr>
      <w:r>
        <w:rPr>
          <w:rFonts w:eastAsia="Times New Roman"/>
          <w:sz w:val="24"/>
          <w:szCs w:val="24"/>
        </w:rPr>
        <w:t>II.Тиэкис чааһын булан быһаарар, итэҕэһин көннөрөр. Кэрчик тиэмэ төһө сөпкө араарыллыбытын сыаналыыр. Абзаһы сөпкө оҥорорго, пропорциятын тутуһарга эрчиллэр.</w:t>
      </w:r>
    </w:p>
    <w:p w:rsidR="00C472B6" w:rsidRDefault="00C472B6">
      <w:pPr>
        <w:spacing w:line="276" w:lineRule="exact"/>
        <w:rPr>
          <w:sz w:val="20"/>
          <w:szCs w:val="20"/>
        </w:rPr>
      </w:pPr>
    </w:p>
    <w:p w:rsidR="00C472B6" w:rsidRDefault="007364DB">
      <w:pPr>
        <w:spacing w:line="234" w:lineRule="auto"/>
        <w:ind w:left="260"/>
        <w:rPr>
          <w:sz w:val="20"/>
          <w:szCs w:val="20"/>
        </w:rPr>
      </w:pPr>
      <w:r>
        <w:rPr>
          <w:rFonts w:eastAsia="Times New Roman"/>
          <w:sz w:val="24"/>
          <w:szCs w:val="24"/>
        </w:rPr>
        <w:t>I.Судургу уонна уустук былаан. Былааны суруйуу ирдэбилэ (этии арааһа, биир тииптээх буолара). Рубрикация.</w:t>
      </w:r>
    </w:p>
    <w:p w:rsidR="00C472B6" w:rsidRDefault="00C472B6">
      <w:pPr>
        <w:spacing w:line="14" w:lineRule="exact"/>
        <w:rPr>
          <w:sz w:val="20"/>
          <w:szCs w:val="20"/>
        </w:rPr>
      </w:pPr>
    </w:p>
    <w:p w:rsidR="00C472B6" w:rsidRDefault="007364DB">
      <w:pPr>
        <w:spacing w:line="234" w:lineRule="auto"/>
        <w:ind w:left="260" w:right="20"/>
        <w:rPr>
          <w:sz w:val="20"/>
          <w:szCs w:val="20"/>
        </w:rPr>
      </w:pPr>
      <w:r>
        <w:rPr>
          <w:rFonts w:eastAsia="Times New Roman"/>
          <w:sz w:val="24"/>
          <w:szCs w:val="24"/>
        </w:rPr>
        <w:t>Былаан итэҕэһэ: тиэкис рубрикацията чуолкайа суох, былаана уонна ис хоһооно сөп түбэспэт (былаантан туоруур), былаан араас тутуллаах этиинэн суруллубут.</w:t>
      </w:r>
    </w:p>
    <w:p w:rsidR="00C472B6" w:rsidRDefault="00C472B6">
      <w:pPr>
        <w:spacing w:line="14" w:lineRule="exact"/>
        <w:rPr>
          <w:sz w:val="20"/>
          <w:szCs w:val="20"/>
        </w:rPr>
      </w:pPr>
    </w:p>
    <w:p w:rsidR="00C472B6" w:rsidRDefault="007364DB">
      <w:pPr>
        <w:spacing w:line="236" w:lineRule="auto"/>
        <w:ind w:left="260"/>
        <w:rPr>
          <w:sz w:val="20"/>
          <w:szCs w:val="20"/>
        </w:rPr>
      </w:pPr>
      <w:r>
        <w:rPr>
          <w:rFonts w:eastAsia="Times New Roman"/>
          <w:sz w:val="24"/>
          <w:szCs w:val="24"/>
        </w:rPr>
        <w:t>II.Тиэкис ис хоһоонун уонна былаанын тэҥнээн көрөн, сөп түбэспэт миэстэтин ыйан көннөрөр. Былаан этиитин чочуйар. Кэрчик тиэмэҕэ аат буларга эрчиллэр. Судургу былаантан уустук былааны оҥорорго үөрэнэр.</w:t>
      </w:r>
    </w:p>
    <w:p w:rsidR="00C472B6" w:rsidRDefault="00C472B6">
      <w:pPr>
        <w:spacing w:line="14" w:lineRule="exact"/>
        <w:rPr>
          <w:sz w:val="20"/>
          <w:szCs w:val="20"/>
        </w:rPr>
      </w:pPr>
    </w:p>
    <w:p w:rsidR="00C472B6" w:rsidRDefault="007364DB">
      <w:pPr>
        <w:ind w:left="260"/>
        <w:jc w:val="both"/>
        <w:rPr>
          <w:sz w:val="20"/>
          <w:szCs w:val="20"/>
        </w:rPr>
      </w:pPr>
      <w:r>
        <w:rPr>
          <w:rFonts w:eastAsia="Times New Roman"/>
          <w:sz w:val="24"/>
          <w:szCs w:val="24"/>
        </w:rPr>
        <w:t>I.Тиэкис тыла-өһө. Тыл-өс тиэкис сыалыттан-соругуттан, жанрыттан, төһө улаханыттан тутула. Литературнай нуорманы, тыл үөрүйэҕин (үгэс), истиил ирдэбилин тутуһуу.</w:t>
      </w: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334" w:lineRule="exact"/>
        <w:rPr>
          <w:sz w:val="20"/>
          <w:szCs w:val="20"/>
        </w:rPr>
      </w:pPr>
    </w:p>
    <w:p w:rsidR="00C472B6" w:rsidRDefault="007364DB">
      <w:pPr>
        <w:ind w:left="9320"/>
        <w:rPr>
          <w:sz w:val="20"/>
          <w:szCs w:val="20"/>
        </w:rPr>
      </w:pPr>
      <w:r>
        <w:rPr>
          <w:rFonts w:eastAsia="Times New Roman"/>
          <w:sz w:val="20"/>
          <w:szCs w:val="20"/>
        </w:rPr>
        <w:t>238</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spacing w:line="236" w:lineRule="auto"/>
        <w:ind w:left="260"/>
        <w:rPr>
          <w:sz w:val="20"/>
          <w:szCs w:val="20"/>
        </w:rPr>
      </w:pPr>
      <w:r>
        <w:rPr>
          <w:rFonts w:eastAsia="Times New Roman"/>
          <w:sz w:val="24"/>
          <w:szCs w:val="24"/>
        </w:rPr>
        <w:t>Тыл-өс сүрүн итэҕэһэ: дьадаҥы, сыппах тыл-өс, уу-хаар тылынан онно суох эбэтэр тэҥэ суох киэргэтии, аҕыйах тыллаах, биир тутуллаах этиини туттуу, о.д.а. II.Тиэкис тылын-өһүн итэҕэһин таба көрөр, көннөрөр, тупсарар.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Саҥа тиибэ (21 чаас)</w:t>
      </w:r>
    </w:p>
    <w:p w:rsidR="00C472B6" w:rsidRDefault="00C472B6">
      <w:pPr>
        <w:spacing w:line="12" w:lineRule="exact"/>
        <w:rPr>
          <w:sz w:val="20"/>
          <w:szCs w:val="20"/>
        </w:rPr>
      </w:pPr>
    </w:p>
    <w:p w:rsidR="00C472B6" w:rsidRDefault="007364DB">
      <w:pPr>
        <w:spacing w:line="236" w:lineRule="auto"/>
        <w:ind w:left="260"/>
        <w:rPr>
          <w:sz w:val="20"/>
          <w:szCs w:val="20"/>
        </w:rPr>
      </w:pPr>
      <w:r>
        <w:rPr>
          <w:rFonts w:eastAsia="Times New Roman"/>
          <w:sz w:val="24"/>
          <w:szCs w:val="24"/>
        </w:rPr>
        <w:t>I.Тиэкис сиһилиир ньыматын көрүҥэ: сэһэргээһин (туох буолбутуй?), ойуулааһын (хайдаҕый? хайдах этэй?), тойоннооһун (тоҕо?). Тиэкис тиибэ уонна аата. Тиэкис иһигэр сиһилиир ньыманы кэлимсэ туһаныы (хатылааһын).</w:t>
      </w:r>
    </w:p>
    <w:p w:rsidR="00C472B6" w:rsidRDefault="00C472B6">
      <w:pPr>
        <w:spacing w:line="14" w:lineRule="exact"/>
        <w:rPr>
          <w:sz w:val="20"/>
          <w:szCs w:val="20"/>
        </w:rPr>
      </w:pPr>
    </w:p>
    <w:p w:rsidR="00C472B6" w:rsidRDefault="007364DB">
      <w:pPr>
        <w:spacing w:line="235" w:lineRule="auto"/>
        <w:ind w:left="260"/>
        <w:jc w:val="both"/>
        <w:rPr>
          <w:sz w:val="20"/>
          <w:szCs w:val="20"/>
        </w:rPr>
      </w:pPr>
      <w:r>
        <w:rPr>
          <w:rFonts w:eastAsia="Times New Roman"/>
          <w:sz w:val="24"/>
          <w:szCs w:val="24"/>
        </w:rPr>
        <w:t>II.Сэһэргиир, ойуулуур, тойоннуур тиэкиһи араарар, аатын кытта тэҥнээн көрөр. Бэриллибит араас аатынан туох тиэкис буолуон сөбүн сабаҕалыыр. Биир тиэкискэ сэһэргиир, ойуулуур, тойоннуур кэрчиги булан көрөр (чиҥэтии).</w:t>
      </w:r>
    </w:p>
    <w:p w:rsidR="00C472B6" w:rsidRDefault="00C472B6">
      <w:pPr>
        <w:spacing w:line="15" w:lineRule="exact"/>
        <w:rPr>
          <w:sz w:val="20"/>
          <w:szCs w:val="20"/>
        </w:rPr>
      </w:pPr>
    </w:p>
    <w:p w:rsidR="00C472B6" w:rsidRDefault="007364DB">
      <w:pPr>
        <w:spacing w:line="236" w:lineRule="auto"/>
        <w:ind w:left="260"/>
        <w:jc w:val="both"/>
        <w:rPr>
          <w:sz w:val="20"/>
          <w:szCs w:val="20"/>
        </w:rPr>
      </w:pPr>
      <w:r>
        <w:rPr>
          <w:rFonts w:eastAsia="Times New Roman"/>
          <w:sz w:val="24"/>
          <w:szCs w:val="24"/>
        </w:rPr>
        <w:t>I.Сэһэргиир тиэкис сүрүн ирдэбилэ (утумнаан кэпсээһин). Этиини ситимниир ньымата (субуруччу ситим). Сахалыы сэһэргиир ньыма уратыта (иккис этиигэ туһааны көтүтүү, арааһа о.д.а.)</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Сэһэргиир тиэкис жанра: кэпсээн, очерк, ыстатыйа, реферат, ахтыы, хроника, репортаж, интервью, биллэрии, о.д.а. Жанр сыала-соруга, онтон тахсар истиилэ, тыла-өһө.</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Кэпсээн тутула: төрүөтэ (завязка), чыпчаала (кульминация), бүтүүтэ (развязка). Истиилэ, туттар тыла-өһө.</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Сэһэргиир тиэкис итэҕэһэ: ис хоһоонун ситэ арыйбат, тутула сатархай, истиилэ, литературнай тыл нуорматын кэһэр.</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II.Сэһэргиир тиэкис жанрын быһаарар. Ис хоһооно хайдах арылларын, тутулун, истиилин, тылын-өһүн сыаналыыр. Сахалыы-нууччалыы ситимниир ньыма арааһын сатаан туттар. 2-3 талбыт жанрын суруйарга эрчиллэр.</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I.Ойуулуур тиэкис сүрүн ирдэбилэ (ураты бэлиэни булан арыйыы, ойуулааһын утума). Этиини ситимниир ньымата (кэккэлэһэ ситим). Тыла-өһө.</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Судургу уонна уус-уран ойуулааһын. Уус-уран сиһилиир ньыма арааһа. Сахалыы ойуулуур ньыма: дорҕоону дьүөрэлээн туттуу, паараласпыт тыл, хоһуласпыт олохтоох тыл, о.д.а.</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Ойуулуур тиэкис арааһа: барамайы, дьиэ иһин (интерьер), айылҕа көстүүтүн, хамсыыр-харамайы, киһи тас дьүһүнүн, ис туругун ойуулааһын.</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Ойуулааһын сүрүн итэҕэһэ: утары бэлиэни булан көрбөт, була сатаан сиһилээһин, киэргэтии, сахалыы ойуулуур ньыманы тутах туһаныы, о.д.а.</w:t>
      </w:r>
    </w:p>
    <w:p w:rsidR="00C472B6" w:rsidRDefault="00C472B6">
      <w:pPr>
        <w:spacing w:line="14" w:lineRule="exact"/>
        <w:rPr>
          <w:sz w:val="20"/>
          <w:szCs w:val="20"/>
        </w:rPr>
      </w:pPr>
    </w:p>
    <w:p w:rsidR="00C472B6" w:rsidRDefault="007364DB">
      <w:pPr>
        <w:spacing w:line="236" w:lineRule="auto"/>
        <w:ind w:left="260"/>
        <w:rPr>
          <w:sz w:val="20"/>
          <w:szCs w:val="20"/>
        </w:rPr>
      </w:pPr>
      <w:r>
        <w:rPr>
          <w:rFonts w:eastAsia="Times New Roman"/>
          <w:sz w:val="24"/>
          <w:szCs w:val="24"/>
        </w:rPr>
        <w:t>II.Ойуулуур тиэкис жанрын быһаарар. Ис хоһоонун, истиилин, уус-уран сиһилиир ньыматын, тылын-өһүн сатаан сыаналыыр. Итэҕэһин булан көннөрөр. 2-3 талбыт көрүҥүн суруйарга эрчиллэр.</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I.Тойоннооһун сыала-соруга. Тойоннуур тиэкис тутула: тезис, дакаастабыл (аргумент), түмүк. Кылгатан тойоннооһун.</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Тезис ирдэбилэ: өйдөммөт, мөккүөрдээх боппуруос (билиҥҥи үйэҕэ киһи айылҕаны кыайан харыстыан сөп дуо); кылгас чуолкай тутуллаах.</w:t>
      </w:r>
    </w:p>
    <w:p w:rsidR="00C472B6" w:rsidRDefault="00C472B6">
      <w:pPr>
        <w:spacing w:line="14"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Дакаастабыл көрүҥэ: элбэх холобурунан итэҕэтии, утары холобурунан итэҕэтии (доказательство от противного). Холобуртан түмүккэ аҕалыы (индукция), түмүгү холобурунан бигэргэтии (дедукция).</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Түмүк ирдэбилэ: тезиһи кытга сибээһэ, кылгаһа, тыла-өһө чуолкайа.</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Тойоннооһун тиэкис ситимниир ньымата: субуруччу ситим, ситим тыл арааһа (онон, ол аата, ол иһин, тоҕо, оччоҕо, инньэ гынан, ол да буоллар, ол эрээри о.д.а.), кыбытык тыл (бастакыта, иккиһэ, биир өттүттэн, атын өттүттэн, биллэн турар, атыннык эттэххэ, о.д.а).</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Тойоннооһун сүрүн итэҕэһэ: сыыһа тезис (мөккүөрэ суох - айылҕаны харыстыыр наада), дакаастабыла ситэтэ суох, ситэ итэҕэппэт, сыыһа түмүк (дакаастабылтан тутулуга суох), наада буолбат тыл-өс о.д.а.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II.Тойоннуур тиэкис тутулун, истиилин, ситимниир ньыматын, тылын-өһүн ырытар. Ис</w:t>
      </w:r>
    </w:p>
    <w:p w:rsidR="00C472B6" w:rsidRDefault="007364DB">
      <w:pPr>
        <w:tabs>
          <w:tab w:val="left" w:pos="1440"/>
          <w:tab w:val="left" w:pos="1840"/>
          <w:tab w:val="left" w:pos="2420"/>
          <w:tab w:val="left" w:pos="3240"/>
          <w:tab w:val="left" w:pos="4060"/>
          <w:tab w:val="left" w:pos="5600"/>
          <w:tab w:val="left" w:pos="6660"/>
          <w:tab w:val="left" w:pos="7520"/>
          <w:tab w:val="left" w:pos="8140"/>
        </w:tabs>
        <w:ind w:left="260"/>
        <w:rPr>
          <w:sz w:val="20"/>
          <w:szCs w:val="20"/>
        </w:rPr>
      </w:pPr>
      <w:r>
        <w:rPr>
          <w:rFonts w:eastAsia="Times New Roman"/>
          <w:sz w:val="24"/>
          <w:szCs w:val="24"/>
        </w:rPr>
        <w:t>хоһоонун,</w:t>
      </w:r>
      <w:r>
        <w:rPr>
          <w:rFonts w:eastAsia="Times New Roman"/>
          <w:sz w:val="24"/>
          <w:szCs w:val="24"/>
        </w:rPr>
        <w:tab/>
        <w:t>ол</w:t>
      </w:r>
      <w:r>
        <w:rPr>
          <w:rFonts w:eastAsia="Times New Roman"/>
          <w:sz w:val="24"/>
          <w:szCs w:val="24"/>
        </w:rPr>
        <w:tab/>
        <w:t>аата</w:t>
      </w:r>
      <w:r>
        <w:rPr>
          <w:rFonts w:eastAsia="Times New Roman"/>
          <w:sz w:val="24"/>
          <w:szCs w:val="24"/>
        </w:rPr>
        <w:tab/>
        <w:t>тезиһэ</w:t>
      </w:r>
      <w:r>
        <w:rPr>
          <w:rFonts w:eastAsia="Times New Roman"/>
          <w:sz w:val="24"/>
          <w:szCs w:val="24"/>
        </w:rPr>
        <w:tab/>
        <w:t>сөбүн,</w:t>
      </w:r>
      <w:r>
        <w:rPr>
          <w:rFonts w:eastAsia="Times New Roman"/>
          <w:sz w:val="24"/>
          <w:szCs w:val="24"/>
        </w:rPr>
        <w:tab/>
        <w:t>дакаастабыла</w:t>
      </w:r>
      <w:r>
        <w:rPr>
          <w:rFonts w:eastAsia="Times New Roman"/>
          <w:sz w:val="24"/>
          <w:szCs w:val="24"/>
        </w:rPr>
        <w:tab/>
        <w:t>сонунун,</w:t>
      </w:r>
      <w:r>
        <w:rPr>
          <w:rFonts w:eastAsia="Times New Roman"/>
          <w:sz w:val="24"/>
          <w:szCs w:val="24"/>
        </w:rPr>
        <w:tab/>
        <w:t>түмүгэ</w:t>
      </w:r>
      <w:r>
        <w:rPr>
          <w:rFonts w:eastAsia="Times New Roman"/>
          <w:sz w:val="24"/>
          <w:szCs w:val="24"/>
        </w:rPr>
        <w:tab/>
        <w:t>төһө</w:t>
      </w:r>
      <w:r>
        <w:rPr>
          <w:sz w:val="20"/>
          <w:szCs w:val="20"/>
        </w:rPr>
        <w:tab/>
      </w:r>
      <w:r>
        <w:rPr>
          <w:rFonts w:eastAsia="Times New Roman"/>
          <w:sz w:val="23"/>
          <w:szCs w:val="23"/>
        </w:rPr>
        <w:t>таийимтиэтин</w:t>
      </w:r>
    </w:p>
    <w:p w:rsidR="00C472B6" w:rsidRDefault="007364DB">
      <w:pPr>
        <w:ind w:left="260"/>
        <w:rPr>
          <w:sz w:val="20"/>
          <w:szCs w:val="20"/>
        </w:rPr>
      </w:pPr>
      <w:r>
        <w:rPr>
          <w:rFonts w:eastAsia="Times New Roman"/>
          <w:sz w:val="24"/>
          <w:szCs w:val="24"/>
        </w:rPr>
        <w:t>сыаналыыр. Ситимниир ньыма арааһын сөпкө туттарга эрчиллэр. Бэйэтигэр чугас тиэмэни</w:t>
      </w:r>
    </w:p>
    <w:p w:rsidR="00C472B6" w:rsidRDefault="007364DB">
      <w:pPr>
        <w:ind w:left="260"/>
        <w:rPr>
          <w:sz w:val="20"/>
          <w:szCs w:val="20"/>
        </w:rPr>
      </w:pPr>
      <w:r>
        <w:rPr>
          <w:rFonts w:eastAsia="Times New Roman"/>
          <w:sz w:val="24"/>
          <w:szCs w:val="24"/>
        </w:rPr>
        <w:t>тойонноон суруйар.</w:t>
      </w:r>
    </w:p>
    <w:p w:rsidR="00C472B6" w:rsidRDefault="007364DB">
      <w:pPr>
        <w:ind w:left="260"/>
        <w:rPr>
          <w:sz w:val="20"/>
          <w:szCs w:val="20"/>
        </w:rPr>
      </w:pPr>
      <w:r>
        <w:rPr>
          <w:rFonts w:eastAsia="Times New Roman"/>
          <w:sz w:val="24"/>
          <w:szCs w:val="24"/>
        </w:rPr>
        <w:t>Хатылааһын (2 чаас)</w:t>
      </w:r>
    </w:p>
    <w:p w:rsidR="00C472B6" w:rsidRDefault="00C472B6">
      <w:pPr>
        <w:spacing w:line="194" w:lineRule="exact"/>
        <w:rPr>
          <w:sz w:val="20"/>
          <w:szCs w:val="20"/>
        </w:rPr>
      </w:pPr>
    </w:p>
    <w:p w:rsidR="00C472B6" w:rsidRDefault="007364DB">
      <w:pPr>
        <w:ind w:left="9320"/>
        <w:rPr>
          <w:sz w:val="20"/>
          <w:szCs w:val="20"/>
        </w:rPr>
      </w:pPr>
      <w:r>
        <w:rPr>
          <w:rFonts w:eastAsia="Times New Roman"/>
          <w:sz w:val="20"/>
          <w:szCs w:val="20"/>
        </w:rPr>
        <w:t>239</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49" w:lineRule="auto"/>
        <w:ind w:left="260" w:right="3800"/>
        <w:rPr>
          <w:sz w:val="20"/>
          <w:szCs w:val="20"/>
        </w:rPr>
      </w:pPr>
      <w:r>
        <w:rPr>
          <w:rFonts w:eastAsia="Times New Roman"/>
          <w:sz w:val="23"/>
          <w:szCs w:val="23"/>
        </w:rPr>
        <w:t>Тыл үөрэҕэ (33 чаас). Сахалыы этии стилистиката Стилистика өйдөбүлэ. Тыл ситимин нуормата (3 чаас)</w:t>
      </w:r>
    </w:p>
    <w:p w:rsidR="00C472B6" w:rsidRDefault="007364DB">
      <w:pPr>
        <w:tabs>
          <w:tab w:val="left" w:pos="1780"/>
          <w:tab w:val="left" w:pos="3020"/>
          <w:tab w:val="left" w:pos="4040"/>
          <w:tab w:val="left" w:pos="4960"/>
          <w:tab w:val="left" w:pos="6120"/>
          <w:tab w:val="left" w:pos="7720"/>
        </w:tabs>
        <w:spacing w:line="232" w:lineRule="auto"/>
        <w:ind w:left="260"/>
        <w:rPr>
          <w:sz w:val="20"/>
          <w:szCs w:val="20"/>
        </w:rPr>
      </w:pPr>
      <w:r>
        <w:rPr>
          <w:rFonts w:eastAsia="Times New Roman"/>
          <w:sz w:val="24"/>
          <w:szCs w:val="24"/>
        </w:rPr>
        <w:t>I.Синонимия</w:t>
      </w:r>
      <w:r>
        <w:rPr>
          <w:sz w:val="20"/>
          <w:szCs w:val="20"/>
        </w:rPr>
        <w:tab/>
      </w:r>
      <w:r>
        <w:rPr>
          <w:rFonts w:eastAsia="Times New Roman"/>
          <w:sz w:val="24"/>
          <w:szCs w:val="24"/>
        </w:rPr>
        <w:t>өйдөбүлэ,</w:t>
      </w:r>
      <w:r>
        <w:rPr>
          <w:rFonts w:eastAsia="Times New Roman"/>
          <w:sz w:val="24"/>
          <w:szCs w:val="24"/>
        </w:rPr>
        <w:tab/>
        <w:t>саҥарар</w:t>
      </w:r>
      <w:r>
        <w:rPr>
          <w:rFonts w:eastAsia="Times New Roman"/>
          <w:sz w:val="24"/>
          <w:szCs w:val="24"/>
        </w:rPr>
        <w:tab/>
        <w:t>саҥаҕа</w:t>
      </w:r>
      <w:r>
        <w:rPr>
          <w:rFonts w:eastAsia="Times New Roman"/>
          <w:sz w:val="24"/>
          <w:szCs w:val="24"/>
        </w:rPr>
        <w:tab/>
        <w:t>суолтата.</w:t>
      </w:r>
      <w:r>
        <w:rPr>
          <w:rFonts w:eastAsia="Times New Roman"/>
          <w:sz w:val="24"/>
          <w:szCs w:val="24"/>
        </w:rPr>
        <w:tab/>
        <w:t>Лексическэй,</w:t>
      </w:r>
      <w:r>
        <w:rPr>
          <w:rFonts w:eastAsia="Times New Roman"/>
          <w:sz w:val="24"/>
          <w:szCs w:val="24"/>
        </w:rPr>
        <w:tab/>
        <w:t>морфологическай,</w:t>
      </w:r>
    </w:p>
    <w:p w:rsidR="00C472B6" w:rsidRDefault="00C472B6">
      <w:pPr>
        <w:spacing w:line="1" w:lineRule="exact"/>
        <w:rPr>
          <w:sz w:val="20"/>
          <w:szCs w:val="20"/>
        </w:rPr>
      </w:pPr>
    </w:p>
    <w:p w:rsidR="00C472B6" w:rsidRDefault="007364DB">
      <w:pPr>
        <w:tabs>
          <w:tab w:val="left" w:pos="2180"/>
          <w:tab w:val="left" w:pos="3520"/>
          <w:tab w:val="left" w:pos="7800"/>
        </w:tabs>
        <w:ind w:left="260"/>
        <w:rPr>
          <w:sz w:val="20"/>
          <w:szCs w:val="20"/>
        </w:rPr>
      </w:pPr>
      <w:r>
        <w:rPr>
          <w:rFonts w:eastAsia="Times New Roman"/>
          <w:sz w:val="24"/>
          <w:szCs w:val="24"/>
        </w:rPr>
        <w:t>синтаксическай</w:t>
      </w:r>
      <w:r>
        <w:rPr>
          <w:sz w:val="20"/>
          <w:szCs w:val="20"/>
        </w:rPr>
        <w:tab/>
      </w:r>
      <w:r>
        <w:rPr>
          <w:rFonts w:eastAsia="Times New Roman"/>
          <w:sz w:val="24"/>
          <w:szCs w:val="24"/>
        </w:rPr>
        <w:t>синоним.</w:t>
      </w:r>
      <w:r>
        <w:rPr>
          <w:sz w:val="20"/>
          <w:szCs w:val="20"/>
        </w:rPr>
        <w:tab/>
      </w:r>
      <w:r>
        <w:rPr>
          <w:rFonts w:eastAsia="Times New Roman"/>
          <w:sz w:val="24"/>
          <w:szCs w:val="24"/>
        </w:rPr>
        <w:t>Стилистическэй кырааскалаах лексика.</w:t>
      </w:r>
      <w:r>
        <w:rPr>
          <w:rFonts w:eastAsia="Times New Roman"/>
          <w:sz w:val="24"/>
          <w:szCs w:val="24"/>
        </w:rPr>
        <w:tab/>
        <w:t>Намыһах истиил</w:t>
      </w:r>
    </w:p>
    <w:p w:rsidR="00C472B6" w:rsidRDefault="00C472B6">
      <w:pPr>
        <w:spacing w:line="12" w:lineRule="exact"/>
        <w:rPr>
          <w:sz w:val="20"/>
          <w:szCs w:val="20"/>
        </w:rPr>
      </w:pPr>
    </w:p>
    <w:p w:rsidR="00C472B6" w:rsidRDefault="007364DB">
      <w:pPr>
        <w:spacing w:line="237" w:lineRule="auto"/>
        <w:ind w:left="260"/>
        <w:rPr>
          <w:sz w:val="20"/>
          <w:szCs w:val="20"/>
        </w:rPr>
      </w:pPr>
      <w:r>
        <w:rPr>
          <w:rFonts w:eastAsia="Times New Roman"/>
          <w:sz w:val="24"/>
          <w:szCs w:val="24"/>
        </w:rPr>
        <w:t>— сүрүн истиил — үрдүк истиил. Саҥарар саҥа истиилин тылын-өһүн арааһа. Стилистика өйдөбүлэ, суолтата. Стилистическэй нуорма, стилистическэй алҕас өйдөбүлэ. Тыл ситимин арааһа (хатылааһын). Саха тылыгар сыстыы, салайыы, тардыы, сөпсөһүү ситими туттар үөрүйэх.</w:t>
      </w:r>
    </w:p>
    <w:p w:rsidR="00C472B6" w:rsidRDefault="00C472B6">
      <w:pPr>
        <w:spacing w:line="13" w:lineRule="exact"/>
        <w:rPr>
          <w:sz w:val="20"/>
          <w:szCs w:val="20"/>
        </w:rPr>
      </w:pPr>
    </w:p>
    <w:p w:rsidR="00C472B6" w:rsidRDefault="007364DB">
      <w:pPr>
        <w:spacing w:line="235" w:lineRule="auto"/>
        <w:ind w:left="260"/>
        <w:jc w:val="both"/>
        <w:rPr>
          <w:sz w:val="20"/>
          <w:szCs w:val="20"/>
        </w:rPr>
      </w:pPr>
      <w:r>
        <w:rPr>
          <w:rFonts w:eastAsia="Times New Roman"/>
          <w:sz w:val="24"/>
          <w:szCs w:val="24"/>
        </w:rPr>
        <w:t>Нуучча тылын сабыдыалынан тыл сахалыы ситимин уларытыы: сыстыыны салайыы, тардыы ситим үтүрүйэр түбэлтэтэ. Тардыы ситими салайыы солбуйара. Салайыы ситим түһүгүн бутуйуу. Итэҕэс сөпсөһүү оннугар толору сөпсөһүүнү киллэрии.</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II.Тыл ситимин арааһын быһаарар (чиҥэтии). Тыл ситимигэр нуучча тылын сабыдыалын таба көрөр, көннөрөр.</w:t>
      </w:r>
    </w:p>
    <w:p w:rsidR="00C472B6" w:rsidRDefault="00C472B6">
      <w:pPr>
        <w:spacing w:line="13" w:lineRule="exact"/>
        <w:rPr>
          <w:sz w:val="20"/>
          <w:szCs w:val="20"/>
        </w:rPr>
      </w:pPr>
    </w:p>
    <w:p w:rsidR="00C472B6" w:rsidRDefault="007364DB">
      <w:pPr>
        <w:spacing w:line="234" w:lineRule="auto"/>
        <w:ind w:left="260" w:right="4980"/>
        <w:rPr>
          <w:sz w:val="20"/>
          <w:szCs w:val="20"/>
        </w:rPr>
      </w:pPr>
      <w:r>
        <w:rPr>
          <w:rFonts w:eastAsia="Times New Roman"/>
          <w:sz w:val="24"/>
          <w:szCs w:val="24"/>
        </w:rPr>
        <w:t>Тыл ситимин сүрүн нуормаларын тутуһар. Судургу этии стилистиката (3 наас)</w:t>
      </w:r>
    </w:p>
    <w:p w:rsidR="00C472B6" w:rsidRDefault="00C472B6">
      <w:pPr>
        <w:spacing w:line="14" w:lineRule="exact"/>
        <w:rPr>
          <w:sz w:val="20"/>
          <w:szCs w:val="20"/>
        </w:rPr>
      </w:pPr>
    </w:p>
    <w:p w:rsidR="00C472B6" w:rsidRDefault="007364DB">
      <w:pPr>
        <w:spacing w:line="237" w:lineRule="auto"/>
        <w:ind w:left="260"/>
        <w:jc w:val="both"/>
        <w:rPr>
          <w:sz w:val="20"/>
          <w:szCs w:val="20"/>
        </w:rPr>
      </w:pPr>
      <w:r>
        <w:rPr>
          <w:rFonts w:eastAsia="Times New Roman"/>
          <w:sz w:val="24"/>
          <w:szCs w:val="24"/>
        </w:rPr>
        <w:t>I.Сэһэн этии стилистиката. Тэнийбэтэх уонна толорута суох этии стилистическэй уратыта. Ыйытыы этии стилистиката. Интонация, логическай охсуу оруола. Риторическай ыйытыы стилистическэй уратыта. Соруйар этии стилистиката. Соруйуу, көрдөһүү, баҕа санаа араас дэгэтин соруйар этиинэн биэрэр үөрүйэх.</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Күүһүрдэр этии стилистиката. Күүһүрдэр этии анабыла.</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II.Сэһэн, ыйытыы, соруйар, күүһүрдэр этии стилистическэй кыаҕын быһаарар, суолтатын араарар.</w:t>
      </w:r>
    </w:p>
    <w:p w:rsidR="00C472B6" w:rsidRDefault="00C472B6">
      <w:pPr>
        <w:spacing w:line="13" w:lineRule="exact"/>
        <w:rPr>
          <w:sz w:val="20"/>
          <w:szCs w:val="20"/>
        </w:rPr>
      </w:pPr>
    </w:p>
    <w:p w:rsidR="00C472B6" w:rsidRDefault="007364DB">
      <w:pPr>
        <w:spacing w:line="234" w:lineRule="auto"/>
        <w:ind w:left="260" w:right="840"/>
        <w:rPr>
          <w:sz w:val="20"/>
          <w:szCs w:val="20"/>
        </w:rPr>
      </w:pPr>
      <w:r>
        <w:rPr>
          <w:rFonts w:eastAsia="Times New Roman"/>
          <w:sz w:val="24"/>
          <w:szCs w:val="24"/>
        </w:rPr>
        <w:t>Этии арааһын хардарыта солбуйан, ис хоһооно хайдах уларыйарын тэҥнээн көрөр. Араас тииптээх этии дэгэтин саҥарар саҥатыгар сатаан туһанар.</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Этиигэ тыл бэрээдэгин стилистическэй уратыта (1 чаас)</w:t>
      </w:r>
    </w:p>
    <w:p w:rsidR="00C472B6" w:rsidRDefault="00C472B6">
      <w:pPr>
        <w:spacing w:line="12" w:lineRule="exact"/>
        <w:rPr>
          <w:sz w:val="20"/>
          <w:szCs w:val="20"/>
        </w:rPr>
      </w:pPr>
    </w:p>
    <w:p w:rsidR="00C472B6" w:rsidRDefault="007364DB">
      <w:pPr>
        <w:spacing w:line="234" w:lineRule="auto"/>
        <w:ind w:left="260" w:right="60"/>
        <w:rPr>
          <w:sz w:val="20"/>
          <w:szCs w:val="20"/>
        </w:rPr>
      </w:pPr>
      <w:r>
        <w:rPr>
          <w:rFonts w:eastAsia="Times New Roman"/>
          <w:sz w:val="24"/>
          <w:szCs w:val="24"/>
        </w:rPr>
        <w:t>I.Сахалыы этиигэ тыл бэрээдэгэ (хатылааһын). Тыл бэрээдэгин анаан-минээн уонна сыыһа уларытыы, онтон этии ис хоһоонун тутулуга.</w:t>
      </w:r>
    </w:p>
    <w:p w:rsidR="00C472B6" w:rsidRDefault="00C472B6">
      <w:pPr>
        <w:spacing w:line="13" w:lineRule="exact"/>
        <w:rPr>
          <w:sz w:val="20"/>
          <w:szCs w:val="20"/>
        </w:rPr>
      </w:pPr>
    </w:p>
    <w:p w:rsidR="00C472B6" w:rsidRDefault="007364DB">
      <w:pPr>
        <w:spacing w:line="234" w:lineRule="auto"/>
        <w:ind w:left="260" w:right="20"/>
        <w:rPr>
          <w:sz w:val="20"/>
          <w:szCs w:val="20"/>
        </w:rPr>
      </w:pPr>
      <w:r>
        <w:rPr>
          <w:rFonts w:eastAsia="Times New Roman"/>
          <w:sz w:val="24"/>
          <w:szCs w:val="24"/>
        </w:rPr>
        <w:t>Этиигэ тыл төттөрү бэрээдэгэ (инверсия). Тыл төттөрү бэрээдэгин араас истиилгэ туһаныы.</w:t>
      </w:r>
    </w:p>
    <w:p w:rsidR="00C472B6" w:rsidRDefault="00C472B6">
      <w:pPr>
        <w:spacing w:line="13" w:lineRule="exact"/>
        <w:rPr>
          <w:sz w:val="20"/>
          <w:szCs w:val="20"/>
        </w:rPr>
      </w:pPr>
    </w:p>
    <w:p w:rsidR="00C472B6" w:rsidRDefault="007364DB">
      <w:pPr>
        <w:spacing w:line="234" w:lineRule="auto"/>
        <w:ind w:left="260"/>
        <w:rPr>
          <w:sz w:val="20"/>
          <w:szCs w:val="20"/>
        </w:rPr>
      </w:pPr>
      <w:r>
        <w:rPr>
          <w:rFonts w:eastAsia="Times New Roman"/>
          <w:sz w:val="24"/>
          <w:szCs w:val="24"/>
        </w:rPr>
        <w:t>II.Этиигэ тыл бэрээдэгин соруйан уонна сыыһа уларытар түбэлтэни арааран көрөр, көннөрөр.</w:t>
      </w:r>
    </w:p>
    <w:p w:rsidR="00C472B6" w:rsidRDefault="00C472B6">
      <w:pPr>
        <w:spacing w:line="13" w:lineRule="exact"/>
        <w:rPr>
          <w:sz w:val="20"/>
          <w:szCs w:val="20"/>
        </w:rPr>
      </w:pPr>
    </w:p>
    <w:p w:rsidR="00C472B6" w:rsidRDefault="007364DB">
      <w:pPr>
        <w:spacing w:line="234" w:lineRule="auto"/>
        <w:ind w:left="260" w:right="20"/>
        <w:rPr>
          <w:sz w:val="20"/>
          <w:szCs w:val="20"/>
        </w:rPr>
      </w:pPr>
      <w:r>
        <w:rPr>
          <w:rFonts w:eastAsia="Times New Roman"/>
          <w:sz w:val="24"/>
          <w:szCs w:val="24"/>
        </w:rPr>
        <w:t>Кэпсэтии, уус-уран, публицистика, дьыала истиилигэр тыл төттөрү бэрээдэгин суолтатын быһаарар.</w:t>
      </w:r>
    </w:p>
    <w:p w:rsidR="00C472B6" w:rsidRDefault="00C472B6">
      <w:pPr>
        <w:spacing w:line="13" w:lineRule="exact"/>
        <w:rPr>
          <w:sz w:val="20"/>
          <w:szCs w:val="20"/>
        </w:rPr>
      </w:pPr>
    </w:p>
    <w:p w:rsidR="00C472B6" w:rsidRDefault="007364DB">
      <w:pPr>
        <w:spacing w:line="249" w:lineRule="auto"/>
        <w:ind w:left="260" w:right="3960"/>
        <w:rPr>
          <w:sz w:val="20"/>
          <w:szCs w:val="20"/>
        </w:rPr>
      </w:pPr>
      <w:r>
        <w:rPr>
          <w:rFonts w:eastAsia="Times New Roman"/>
          <w:sz w:val="23"/>
          <w:szCs w:val="23"/>
        </w:rPr>
        <w:t>Санааны чорботорго тыл бэрээдэгин сатаан туһанар. Этии чилиэнин стилистическэй уратыта (4 чаас)</w:t>
      </w:r>
    </w:p>
    <w:p w:rsidR="00C472B6" w:rsidRDefault="00C472B6">
      <w:pPr>
        <w:spacing w:line="3" w:lineRule="exact"/>
        <w:rPr>
          <w:sz w:val="20"/>
          <w:szCs w:val="20"/>
        </w:rPr>
      </w:pPr>
    </w:p>
    <w:p w:rsidR="00C472B6" w:rsidRDefault="007364DB">
      <w:pPr>
        <w:spacing w:line="237" w:lineRule="auto"/>
        <w:ind w:left="260"/>
        <w:jc w:val="both"/>
        <w:rPr>
          <w:sz w:val="20"/>
          <w:szCs w:val="20"/>
        </w:rPr>
      </w:pPr>
      <w:r>
        <w:rPr>
          <w:rFonts w:eastAsia="Times New Roman"/>
          <w:sz w:val="24"/>
          <w:szCs w:val="24"/>
        </w:rPr>
        <w:t>I.Синоним суолталаах араас этии чилиэнэ. Билиҥҥи саха тылыгар саҥа үөскүүр (-ааһын, - ыы, -ааччы, -тык сыһыарыылаах) уонна атын саҥа чааһыттан көһөр (ааттыйбыт) халыып төрүт үөрүйэҕи үтүрүйэн, киэҥник тарҕанара. Үөскээбит халыыбы эбэтэр ааттыйбыт тылы дьыала, наука истиилигэр хото туттуу.</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Даҕаамыр стилистиката. Даҕаамыры дьыала тылыгар уонна уус-уран айымньыга туттуу уратыта.</w:t>
      </w:r>
    </w:p>
    <w:p w:rsidR="00C472B6" w:rsidRDefault="00C472B6">
      <w:pPr>
        <w:spacing w:line="13" w:lineRule="exact"/>
        <w:rPr>
          <w:sz w:val="20"/>
          <w:szCs w:val="20"/>
        </w:rPr>
      </w:pPr>
    </w:p>
    <w:p w:rsidR="00C472B6" w:rsidRDefault="007364DB">
      <w:pPr>
        <w:spacing w:line="237" w:lineRule="auto"/>
        <w:ind w:left="260"/>
        <w:jc w:val="both"/>
        <w:rPr>
          <w:sz w:val="20"/>
          <w:szCs w:val="20"/>
        </w:rPr>
      </w:pPr>
      <w:r>
        <w:rPr>
          <w:rFonts w:eastAsia="Times New Roman"/>
          <w:sz w:val="24"/>
          <w:szCs w:val="24"/>
        </w:rPr>
        <w:t>Кэпсиирэ стилистиката. Кэпсэтии истиилигэр көрүҥ халыыбын (ыла оҕуста, тура биэрдэ), дьыала истиилигэр арахсыбыт кэпсиирэни (расщепленное сказуемое — кыттыыны ылла, ыйытыы биэрдэ) туттуу. Сэһэргиир истиилгэ туохтуур кэмин, соруйар киэби атын суолтаҕа туттуу.</w:t>
      </w:r>
    </w:p>
    <w:p w:rsidR="00C472B6" w:rsidRDefault="00C472B6">
      <w:pPr>
        <w:spacing w:line="13" w:lineRule="exact"/>
        <w:rPr>
          <w:sz w:val="20"/>
          <w:szCs w:val="20"/>
        </w:rPr>
      </w:pPr>
    </w:p>
    <w:p w:rsidR="00C472B6" w:rsidRDefault="007364DB">
      <w:pPr>
        <w:spacing w:line="236" w:lineRule="auto"/>
        <w:ind w:left="260"/>
        <w:jc w:val="both"/>
        <w:rPr>
          <w:sz w:val="20"/>
          <w:szCs w:val="20"/>
        </w:rPr>
      </w:pPr>
      <w:r>
        <w:rPr>
          <w:rFonts w:eastAsia="Times New Roman"/>
          <w:sz w:val="24"/>
          <w:szCs w:val="24"/>
        </w:rPr>
        <w:t>Быһаарыы стилистиката. Даҕааһын аат уонна аат туохтуур быһаарыы туттуллар эйгэтэ. Нуучча тылын сабыдыалынан аат туохтуур, солбуйар аат быһаарыыны ордук-хоһу туттуу (тыстан тигиллибит этэрбэс, бэйэтин үлэтин саҕалыыр).</w:t>
      </w:r>
    </w:p>
    <w:p w:rsidR="00C472B6" w:rsidRDefault="00C472B6">
      <w:pPr>
        <w:spacing w:line="14" w:lineRule="exact"/>
        <w:rPr>
          <w:sz w:val="20"/>
          <w:szCs w:val="20"/>
        </w:rPr>
      </w:pPr>
    </w:p>
    <w:p w:rsidR="00C472B6" w:rsidRDefault="007364DB">
      <w:pPr>
        <w:spacing w:line="236" w:lineRule="auto"/>
        <w:ind w:left="260"/>
        <w:rPr>
          <w:sz w:val="20"/>
          <w:szCs w:val="20"/>
        </w:rPr>
      </w:pPr>
      <w:r>
        <w:rPr>
          <w:rFonts w:eastAsia="Times New Roman"/>
          <w:sz w:val="24"/>
          <w:szCs w:val="24"/>
        </w:rPr>
        <w:t>Сиһилии стилистиката. Сиһилии буолар —тык сыһыарыылаах уонна төрүт сыһыат, сыһыат туохтуур, аттарыы халыып дэгэтэ, туттуллар эйгэтэ (табатык суруй — таба суруй, болҕомтолоохтук иһит — болҕойон иһит).</w:t>
      </w:r>
    </w:p>
    <w:p w:rsidR="00C472B6" w:rsidRDefault="00C472B6">
      <w:pPr>
        <w:spacing w:line="13" w:lineRule="exact"/>
        <w:rPr>
          <w:sz w:val="20"/>
          <w:szCs w:val="20"/>
        </w:rPr>
      </w:pPr>
    </w:p>
    <w:p w:rsidR="00C472B6" w:rsidRDefault="007364DB">
      <w:pPr>
        <w:spacing w:line="234" w:lineRule="auto"/>
        <w:ind w:left="260" w:right="20"/>
        <w:rPr>
          <w:sz w:val="20"/>
          <w:szCs w:val="20"/>
        </w:rPr>
      </w:pPr>
      <w:r>
        <w:rPr>
          <w:rFonts w:eastAsia="Times New Roman"/>
          <w:sz w:val="24"/>
          <w:szCs w:val="24"/>
        </w:rPr>
        <w:t>II.Араас халыыбынан бэриллэр этии чилиэнин стилистическэй уратытын араарар, сатаан быһаарар.</w:t>
      </w:r>
    </w:p>
    <w:p w:rsidR="00C472B6" w:rsidRDefault="00C472B6">
      <w:pPr>
        <w:spacing w:line="196" w:lineRule="exact"/>
        <w:rPr>
          <w:sz w:val="20"/>
          <w:szCs w:val="20"/>
        </w:rPr>
      </w:pPr>
    </w:p>
    <w:p w:rsidR="00C472B6" w:rsidRDefault="007364DB">
      <w:pPr>
        <w:ind w:left="9320"/>
        <w:rPr>
          <w:sz w:val="20"/>
          <w:szCs w:val="20"/>
        </w:rPr>
      </w:pPr>
      <w:r>
        <w:rPr>
          <w:rFonts w:eastAsia="Times New Roman"/>
          <w:sz w:val="20"/>
          <w:szCs w:val="20"/>
        </w:rPr>
        <w:t>240</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ind w:left="260"/>
        <w:rPr>
          <w:sz w:val="20"/>
          <w:szCs w:val="20"/>
        </w:rPr>
      </w:pPr>
      <w:r>
        <w:rPr>
          <w:rFonts w:eastAsia="Times New Roman"/>
          <w:sz w:val="24"/>
          <w:szCs w:val="24"/>
        </w:rPr>
        <w:t>Этии чилиэнэ истиил ирдэбилиттэн туоруур түбэлтэтин таба көрөр, көннөрөр.</w:t>
      </w:r>
    </w:p>
    <w:p w:rsidR="00C472B6" w:rsidRDefault="007364DB">
      <w:pPr>
        <w:ind w:left="260"/>
        <w:rPr>
          <w:sz w:val="20"/>
          <w:szCs w:val="20"/>
        </w:rPr>
      </w:pPr>
      <w:r>
        <w:rPr>
          <w:rFonts w:eastAsia="Times New Roman"/>
          <w:sz w:val="24"/>
          <w:szCs w:val="24"/>
        </w:rPr>
        <w:t>Араас халыыптаах этии чилиэнин истиилгэ дьүөрэлээн сатаан туттар.</w:t>
      </w:r>
    </w:p>
    <w:p w:rsidR="00C472B6" w:rsidRDefault="007364DB">
      <w:pPr>
        <w:ind w:left="260"/>
        <w:rPr>
          <w:sz w:val="20"/>
          <w:szCs w:val="20"/>
        </w:rPr>
      </w:pPr>
      <w:r>
        <w:rPr>
          <w:rFonts w:eastAsia="Times New Roman"/>
          <w:sz w:val="24"/>
          <w:szCs w:val="24"/>
        </w:rPr>
        <w:t>Биир уустаах чилиэн стилистическэй уратыта (2 чаас)</w:t>
      </w:r>
    </w:p>
    <w:p w:rsidR="00C472B6" w:rsidRDefault="00C472B6">
      <w:pPr>
        <w:spacing w:line="12" w:lineRule="exact"/>
        <w:rPr>
          <w:sz w:val="20"/>
          <w:szCs w:val="20"/>
        </w:rPr>
      </w:pPr>
    </w:p>
    <w:p w:rsidR="00C472B6" w:rsidRDefault="007364DB">
      <w:pPr>
        <w:spacing w:line="234" w:lineRule="auto"/>
        <w:ind w:left="260"/>
        <w:jc w:val="both"/>
        <w:rPr>
          <w:sz w:val="20"/>
          <w:szCs w:val="20"/>
        </w:rPr>
      </w:pPr>
      <w:r>
        <w:rPr>
          <w:rFonts w:eastAsia="Times New Roman"/>
          <w:sz w:val="24"/>
          <w:szCs w:val="24"/>
        </w:rPr>
        <w:t>I.Биир уустаах чилиэн ситимнэһэр ньымата (хатылааһын). Биир уустаах чилиэн араас истиилгэ ситимнэһэр уратыта.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II.Биир уустаах чилиэн ситимнэһэр ньыматын дэгэтин өйдүүр, сатаан быһаарар.</w:t>
      </w:r>
    </w:p>
    <w:p w:rsidR="00C472B6" w:rsidRDefault="00C472B6">
      <w:pPr>
        <w:spacing w:line="12"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Биир уустаах чилиэн ситимэ истиил ирдэбилиттэн туоруур түбэлтэтин таба көрөр, көннөрөр.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Биир уустаах чилиэни истиилгэ дьүөрэлээн сатаан ситимнээн туттар.</w:t>
      </w:r>
    </w:p>
    <w:p w:rsidR="00C472B6" w:rsidRDefault="007364DB">
      <w:pPr>
        <w:spacing w:line="237" w:lineRule="auto"/>
        <w:ind w:left="260"/>
        <w:rPr>
          <w:sz w:val="20"/>
          <w:szCs w:val="20"/>
        </w:rPr>
      </w:pPr>
      <w:r>
        <w:rPr>
          <w:rFonts w:eastAsia="Times New Roman"/>
          <w:sz w:val="24"/>
          <w:szCs w:val="24"/>
        </w:rPr>
        <w:t>Туһулуу уонна кыбытык тыл стилистическэй уратыта (2 чаас)</w:t>
      </w:r>
    </w:p>
    <w:p w:rsidR="00C472B6" w:rsidRDefault="00C472B6">
      <w:pPr>
        <w:spacing w:line="13" w:lineRule="exact"/>
        <w:rPr>
          <w:sz w:val="20"/>
          <w:szCs w:val="20"/>
        </w:rPr>
      </w:pPr>
    </w:p>
    <w:p w:rsidR="00C472B6" w:rsidRDefault="007364DB">
      <w:pPr>
        <w:spacing w:line="236" w:lineRule="auto"/>
        <w:ind w:left="260"/>
        <w:jc w:val="both"/>
        <w:rPr>
          <w:sz w:val="20"/>
          <w:szCs w:val="20"/>
        </w:rPr>
      </w:pPr>
      <w:r>
        <w:rPr>
          <w:rFonts w:eastAsia="Times New Roman"/>
          <w:sz w:val="24"/>
          <w:szCs w:val="24"/>
        </w:rPr>
        <w:t>I.Туһулуу суолтата, сурук бэлиэтэ (хатылааһын). Сахалыы туһулуур тыл баайа, дэгэт суолтата, уус-уран уратыта. Этии кэннигэр турар туһулуу стилистическэй уратыта. Араас түгэҥҥэ (истиилгэ) туһулууну туттуу.</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II.Туһулууну булан, дэгэт суолтатын быһаарар. Туһулууну сорудах быһыытынан солбуйар, этии ис хоһооно хайдах уларыйарын ыйар.</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Туһулуу истиил ирдэбилин кэһэр түбэлтэтин өйдөөн көрөр. Сахалыы туһулуу арааһын истиил ирдэбилигэр дьүөрэлээн туһанар.</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I.Кыбытык тыл суолтата, сурук бэлиэтэ (хатылааһын). Сахалыы кыбытык тыл дэгэтэ, араас истиилгэ туттуллара.</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II.Уус-уран айымньыга, саҥарар саҥаҕа кыбытык тылы булар, суолтатын быһаарар, ааптар сатабылын сыаналыыр.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Кыбытык тыл арааһын истиил ирдэбилигэр дьүөрэлээн туттар.</w:t>
      </w:r>
    </w:p>
    <w:p w:rsidR="00C472B6" w:rsidRDefault="007364DB">
      <w:pPr>
        <w:ind w:left="260"/>
        <w:rPr>
          <w:sz w:val="20"/>
          <w:szCs w:val="20"/>
        </w:rPr>
      </w:pPr>
      <w:r>
        <w:rPr>
          <w:rFonts w:eastAsia="Times New Roman"/>
          <w:sz w:val="24"/>
          <w:szCs w:val="24"/>
        </w:rPr>
        <w:t>Биир састааптаах этии стилистическэй уратыта (3 чаас)</w:t>
      </w:r>
    </w:p>
    <w:p w:rsidR="00C472B6" w:rsidRDefault="00C472B6">
      <w:pPr>
        <w:spacing w:line="12"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I.Биир састааптаах этии арааһа (хатылааһын). Биир састааптаах этии баай стилистическэй кыаҕа.</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Ааттыыр этии стилистическэй уратыта, туттуллар эйгэтэ. Туһаана суох этии стилистическэй суолтата. Сирэйдэммэтэх этии стилистиката.</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Биир састааптаах этии арааһын норуот тылынан уус-уран айымньытыгар, уус-уран суруйууга, публицистика, дьыала истиилигэр туттуу уратыта.</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Билиҥҥи саха тылыгар биир састааптаах этиини туттарга истиил ирдэбилин кэһии, дьыала истиилэ тарҕаныыта (туруору тылбаас). Саха тыла биир халыыпка киирэн, этигэн күүһэ мөлтөөһүнэ, дьадайыыта.</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II.Биир састааптаах этии ураты кыаҕын өйдүүр, арааһын сорудах быһыытынан солбуйар, суолтата уларыйарын сатаан быһаарар.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Биир састааптаах этии истиил ирдэбилин кэһэр түбэлтэтин булан көрөр, көннөрөр.</w:t>
      </w:r>
    </w:p>
    <w:p w:rsidR="00C472B6" w:rsidRDefault="007364DB">
      <w:pPr>
        <w:ind w:left="260"/>
        <w:rPr>
          <w:sz w:val="20"/>
          <w:szCs w:val="20"/>
        </w:rPr>
      </w:pPr>
      <w:r>
        <w:rPr>
          <w:rFonts w:eastAsia="Times New Roman"/>
          <w:sz w:val="24"/>
          <w:szCs w:val="24"/>
        </w:rPr>
        <w:t>Биир састааптаах этии арааһын истиил ирдэбилигэр дьүөрэлээн туттар.</w:t>
      </w:r>
    </w:p>
    <w:p w:rsidR="00C472B6" w:rsidRDefault="007364DB">
      <w:pPr>
        <w:ind w:left="260"/>
        <w:rPr>
          <w:sz w:val="20"/>
          <w:szCs w:val="20"/>
        </w:rPr>
      </w:pPr>
      <w:r>
        <w:rPr>
          <w:rFonts w:eastAsia="Times New Roman"/>
          <w:sz w:val="24"/>
          <w:szCs w:val="24"/>
        </w:rPr>
        <w:t>Холбуу этии стилистиката</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Тэҥҥэ холбоммут холбуу этии стилистиката (4 чаас)</w:t>
      </w:r>
    </w:p>
    <w:p w:rsidR="00C472B6" w:rsidRDefault="00C472B6">
      <w:pPr>
        <w:spacing w:line="12"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I.Тэҥҥэ холбоммут холбуу этии арааһа (хатылааһын). Тэҥҥэ холбоммут холбуу этии стилистическэй уратыта: утарыта туруоруу, ханыылыы тутуу, дьүөрэлээн этии.</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Тэҥ суолталаах холбуу этиини уус-уран айымньыга, публицистикаҕа, наука истиилигэр туттуу.</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II.Тиэкистэн тэҥҥэ холбоммут холбуу этии арааһын булар, стилистическэй суолтатын быһаарар.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Тэҥ суолталаах холбуу этиини истиил ирдэбилигэр дьүөрэлээн туттар.</w:t>
      </w:r>
    </w:p>
    <w:p w:rsidR="00C472B6" w:rsidRDefault="007364DB">
      <w:pPr>
        <w:ind w:left="260"/>
        <w:rPr>
          <w:sz w:val="20"/>
          <w:szCs w:val="20"/>
        </w:rPr>
      </w:pPr>
      <w:r>
        <w:rPr>
          <w:rFonts w:eastAsia="Times New Roman"/>
          <w:sz w:val="24"/>
          <w:szCs w:val="24"/>
        </w:rPr>
        <w:t>Баһылатыылаах холбуу этии стилистиката (6 чаас)</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I.Баһылатыылаах холбуу этии арааһа (хатылааһын). Баһылатыылаах холбуу этии стилистическэй уратыта. Баһылатыылаах холбуу этиини уус-уран, публицистика, дьыала, наука истиилигэр туттуу.</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II.Тиэкистэн баһылатыылаах холбуу этии арааһын булар, стилистическэй суолтатын быһаарар.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Баһылатыылаах холбуу этии арааһын истиил ирдэбилигэр дьүөрэлээн туттар.</w:t>
      </w:r>
    </w:p>
    <w:p w:rsidR="00C472B6" w:rsidRDefault="007364DB">
      <w:pPr>
        <w:ind w:left="260"/>
        <w:rPr>
          <w:sz w:val="20"/>
          <w:szCs w:val="20"/>
        </w:rPr>
      </w:pPr>
      <w:r>
        <w:rPr>
          <w:rFonts w:eastAsia="Times New Roman"/>
          <w:sz w:val="24"/>
          <w:szCs w:val="24"/>
        </w:rPr>
        <w:t>Хатылааһын (4 чаас).</w:t>
      </w:r>
    </w:p>
    <w:p w:rsidR="00C472B6" w:rsidRDefault="00C472B6">
      <w:pPr>
        <w:spacing w:line="194" w:lineRule="exact"/>
        <w:rPr>
          <w:sz w:val="20"/>
          <w:szCs w:val="20"/>
        </w:rPr>
      </w:pPr>
    </w:p>
    <w:p w:rsidR="00C472B6" w:rsidRDefault="007364DB">
      <w:pPr>
        <w:jc w:val="right"/>
        <w:rPr>
          <w:sz w:val="20"/>
          <w:szCs w:val="20"/>
        </w:rPr>
      </w:pPr>
      <w:r>
        <w:rPr>
          <w:rFonts w:eastAsia="Times New Roman"/>
          <w:sz w:val="20"/>
          <w:szCs w:val="20"/>
        </w:rPr>
        <w:t>241</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ind w:left="260"/>
        <w:rPr>
          <w:sz w:val="20"/>
          <w:szCs w:val="20"/>
        </w:rPr>
      </w:pPr>
      <w:r>
        <w:rPr>
          <w:rFonts w:eastAsia="Times New Roman"/>
          <w:sz w:val="24"/>
          <w:szCs w:val="24"/>
        </w:rPr>
        <w:t>Х-ХI кылаас. Таба саҥарыы (б чаас)</w:t>
      </w:r>
    </w:p>
    <w:p w:rsidR="00C472B6" w:rsidRDefault="00C472B6">
      <w:pPr>
        <w:spacing w:line="12" w:lineRule="exact"/>
        <w:rPr>
          <w:sz w:val="20"/>
          <w:szCs w:val="20"/>
        </w:rPr>
      </w:pPr>
    </w:p>
    <w:p w:rsidR="00C472B6" w:rsidRDefault="007364DB">
      <w:pPr>
        <w:spacing w:line="236" w:lineRule="auto"/>
        <w:ind w:left="260" w:right="20"/>
        <w:rPr>
          <w:sz w:val="20"/>
          <w:szCs w:val="20"/>
        </w:rPr>
      </w:pPr>
      <w:r>
        <w:rPr>
          <w:rFonts w:eastAsia="Times New Roman"/>
          <w:sz w:val="24"/>
          <w:szCs w:val="24"/>
        </w:rPr>
        <w:t>I.Таба саҥарыы уопсай өйдөбүлэ. Сахалыы таба саҥарыы үгэһэ, үөрүйэҕэ. Саҥа кэрчигин тутула. Саҥарыы кыамтата. Таба саҥарыы таба суруйуу бириинсиптэрин, тыл атын категорияларын кытта алтыһыыта.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Сахалыы саҥа дорҕооно иһиллиитинэн наарданыыта, саҥарыытынан аата.</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Саха тылыгар сүһүөҕү саҥарыы уратыта, сүһүөх тиибин арааһа. Сүһүөҕү саҥарыыга дорҕоон тус оруола.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II.Сахалыы таба саҥарыы туох уратылааҕын билэр, үгэс, үөрүйэх буолбут холобурдары</w:t>
      </w:r>
    </w:p>
    <w:p w:rsidR="00C472B6" w:rsidRDefault="007364DB">
      <w:pPr>
        <w:tabs>
          <w:tab w:val="left" w:pos="1140"/>
          <w:tab w:val="left" w:pos="2120"/>
          <w:tab w:val="left" w:pos="2860"/>
          <w:tab w:val="left" w:pos="4540"/>
        </w:tabs>
        <w:ind w:left="260"/>
        <w:rPr>
          <w:sz w:val="20"/>
          <w:szCs w:val="20"/>
        </w:rPr>
      </w:pPr>
      <w:r>
        <w:rPr>
          <w:rFonts w:eastAsia="Times New Roman"/>
          <w:sz w:val="24"/>
          <w:szCs w:val="24"/>
        </w:rPr>
        <w:t>сатаан</w:t>
      </w:r>
      <w:r>
        <w:rPr>
          <w:rFonts w:eastAsia="Times New Roman"/>
          <w:sz w:val="24"/>
          <w:szCs w:val="24"/>
        </w:rPr>
        <w:tab/>
        <w:t>аҕалар.</w:t>
      </w:r>
      <w:r>
        <w:rPr>
          <w:rFonts w:eastAsia="Times New Roman"/>
          <w:sz w:val="24"/>
          <w:szCs w:val="24"/>
        </w:rPr>
        <w:tab/>
        <w:t>Саха</w:t>
      </w:r>
      <w:r>
        <w:rPr>
          <w:rFonts w:eastAsia="Times New Roman"/>
          <w:sz w:val="24"/>
          <w:szCs w:val="24"/>
        </w:rPr>
        <w:tab/>
        <w:t>алпаабытыгар</w:t>
      </w:r>
      <w:r>
        <w:rPr>
          <w:rFonts w:eastAsia="Times New Roman"/>
          <w:sz w:val="24"/>
          <w:szCs w:val="24"/>
        </w:rPr>
        <w:tab/>
        <w:t>баар дорҕооннору сөпкө ааттыыр.</w:t>
      </w:r>
    </w:p>
    <w:p w:rsidR="00C472B6" w:rsidRDefault="007364DB">
      <w:pPr>
        <w:spacing w:line="237" w:lineRule="auto"/>
        <w:ind w:left="260"/>
        <w:rPr>
          <w:sz w:val="20"/>
          <w:szCs w:val="20"/>
        </w:rPr>
      </w:pPr>
      <w:r>
        <w:rPr>
          <w:rFonts w:eastAsia="Times New Roman"/>
          <w:sz w:val="24"/>
          <w:szCs w:val="24"/>
        </w:rPr>
        <w:t>Тыл сүһүөҕүн саҥарарга дорҕоон хайдах уларыйарын быһаарар.</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I.Таба саҥарыы бириинсиптэрэ. Фонетическэй бириинсип тыл өрүү туттуллар тыыннаах</w:t>
      </w:r>
    </w:p>
    <w:p w:rsidR="00C472B6" w:rsidRDefault="007364DB">
      <w:pPr>
        <w:tabs>
          <w:tab w:val="left" w:pos="2120"/>
          <w:tab w:val="left" w:pos="3760"/>
          <w:tab w:val="left" w:pos="5460"/>
          <w:tab w:val="left" w:pos="6120"/>
          <w:tab w:val="left" w:pos="7100"/>
          <w:tab w:val="left" w:pos="8160"/>
        </w:tabs>
        <w:ind w:left="260"/>
        <w:rPr>
          <w:sz w:val="20"/>
          <w:szCs w:val="20"/>
        </w:rPr>
      </w:pPr>
      <w:r>
        <w:rPr>
          <w:rFonts w:eastAsia="Times New Roman"/>
          <w:sz w:val="24"/>
          <w:szCs w:val="24"/>
        </w:rPr>
        <w:t>халыыптарыгар</w:t>
      </w:r>
      <w:r>
        <w:rPr>
          <w:rFonts w:eastAsia="Times New Roman"/>
          <w:sz w:val="24"/>
          <w:szCs w:val="24"/>
        </w:rPr>
        <w:tab/>
        <w:t>тирэҕириитэ.</w:t>
      </w:r>
      <w:r>
        <w:rPr>
          <w:rFonts w:eastAsia="Times New Roman"/>
          <w:sz w:val="24"/>
          <w:szCs w:val="24"/>
        </w:rPr>
        <w:tab/>
        <w:t>Литературнай</w:t>
      </w:r>
      <w:r>
        <w:rPr>
          <w:rFonts w:eastAsia="Times New Roman"/>
          <w:sz w:val="24"/>
          <w:szCs w:val="24"/>
        </w:rPr>
        <w:tab/>
        <w:t>тыл</w:t>
      </w:r>
      <w:r>
        <w:rPr>
          <w:rFonts w:eastAsia="Times New Roman"/>
          <w:sz w:val="24"/>
          <w:szCs w:val="24"/>
        </w:rPr>
        <w:tab/>
        <w:t>сурук</w:t>
      </w:r>
      <w:r>
        <w:rPr>
          <w:sz w:val="20"/>
          <w:szCs w:val="20"/>
        </w:rPr>
        <w:tab/>
      </w:r>
      <w:r>
        <w:rPr>
          <w:rFonts w:eastAsia="Times New Roman"/>
          <w:sz w:val="24"/>
          <w:szCs w:val="24"/>
        </w:rPr>
        <w:t>тылын</w:t>
      </w:r>
      <w:r>
        <w:rPr>
          <w:sz w:val="20"/>
          <w:szCs w:val="20"/>
        </w:rPr>
        <w:tab/>
      </w:r>
      <w:r>
        <w:rPr>
          <w:rFonts w:eastAsia="Times New Roman"/>
          <w:sz w:val="24"/>
          <w:szCs w:val="24"/>
        </w:rPr>
        <w:t>лексическэй,</w:t>
      </w:r>
    </w:p>
    <w:p w:rsidR="00C472B6" w:rsidRDefault="007364DB">
      <w:pPr>
        <w:tabs>
          <w:tab w:val="left" w:pos="2140"/>
        </w:tabs>
        <w:ind w:left="260"/>
        <w:rPr>
          <w:sz w:val="20"/>
          <w:szCs w:val="20"/>
        </w:rPr>
      </w:pPr>
      <w:r>
        <w:rPr>
          <w:rFonts w:eastAsia="Times New Roman"/>
          <w:sz w:val="24"/>
          <w:szCs w:val="24"/>
        </w:rPr>
        <w:t>грамматическай,</w:t>
      </w:r>
      <w:r>
        <w:rPr>
          <w:sz w:val="20"/>
          <w:szCs w:val="20"/>
        </w:rPr>
        <w:tab/>
      </w:r>
      <w:r>
        <w:rPr>
          <w:rFonts w:eastAsia="Times New Roman"/>
          <w:sz w:val="23"/>
          <w:szCs w:val="23"/>
        </w:rPr>
        <w:t>синтаксическай киритиэрийдэригэр олоҕуруута.</w:t>
      </w:r>
    </w:p>
    <w:p w:rsidR="00C472B6" w:rsidRDefault="00C472B6">
      <w:pPr>
        <w:spacing w:line="12" w:lineRule="exact"/>
        <w:rPr>
          <w:sz w:val="20"/>
          <w:szCs w:val="20"/>
        </w:rPr>
      </w:pPr>
    </w:p>
    <w:p w:rsidR="00C472B6" w:rsidRDefault="007364DB">
      <w:pPr>
        <w:spacing w:line="237" w:lineRule="auto"/>
        <w:ind w:left="260" w:right="20"/>
        <w:rPr>
          <w:sz w:val="20"/>
          <w:szCs w:val="20"/>
        </w:rPr>
      </w:pPr>
      <w:r>
        <w:rPr>
          <w:rFonts w:eastAsia="Times New Roman"/>
          <w:sz w:val="24"/>
          <w:szCs w:val="24"/>
        </w:rPr>
        <w:t>Литературнайдык саҥарыы бүттүүн тыл айылгытытар көстүүтэ, түөлбэ саҥатын уратыта. Саҥарыы нуормата олохсуйуутугар ис уонна тас сабыдыал: саҥарар кэмҥэ тыл ис күүһэ, интонация сомоҕо киллэһиктэрин дьайсыыта, киирии тыл сорох нуорматын сабыдыала. Саҥа уонна сурук истиилин уратыта.</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II.Таба саҥарыы бириинсиптэрин арааран билэр. Сүрүн фонетическай бириинсиптэргэ холобур булар. Саҥарыы истиилин арааһын быһаарар. Араас эйгэҕэ саҥарыы уратыларын сөпкө тутуһар.</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I.Таба саҥарыы быраабылалара. Саҥарыыга саҥа уорганнарын (артикуляционнай база) суолтата. Дорҕоону, тыл сүһүөҕүн, тыл төрүт олоҕун, үөскээбит олоҕун саҥарыы. Сыһыарыы мэнэһик кэрискэтэ хайдах иһиллэрэ. Тыл охсуутун көһүүтэ.</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Интонация ситимэ, чэрчитэ. Этии тииптэрин саҥарыы, өйдөбүлүн быһаарарга интонация оруола.</w:t>
      </w:r>
    </w:p>
    <w:p w:rsidR="00C472B6" w:rsidRDefault="00C472B6">
      <w:pPr>
        <w:spacing w:line="14" w:lineRule="exact"/>
        <w:rPr>
          <w:sz w:val="20"/>
          <w:szCs w:val="20"/>
        </w:rPr>
      </w:pPr>
    </w:p>
    <w:p w:rsidR="00C472B6" w:rsidRDefault="007364DB">
      <w:pPr>
        <w:spacing w:line="237" w:lineRule="auto"/>
        <w:ind w:left="260"/>
        <w:rPr>
          <w:sz w:val="20"/>
          <w:szCs w:val="20"/>
        </w:rPr>
      </w:pPr>
      <w:r>
        <w:rPr>
          <w:rFonts w:eastAsia="Times New Roman"/>
          <w:sz w:val="24"/>
          <w:szCs w:val="24"/>
        </w:rPr>
        <w:t>II.Таба саҥарыы быраабылаларын быһаарар. Өйдөбүллээх саҥа дорҕоонун кэрискэтэ интонация ситимин кытта алтыһар түгэнин сатаан араарар. Ыйытар, кэпсиир, соруйар этии уратытын тутуһан саҥарар, сурукка сатаан бэлиэтиир (транскрипция). Саҥарыы истиилин тутуһан саҥарарга эрчиллэр. Таба суруйуу (12 чаас) I.Таба суруйуу сүрүн боппуруостара.</w:t>
      </w:r>
    </w:p>
    <w:p w:rsidR="00C472B6" w:rsidRDefault="00C472B6">
      <w:pPr>
        <w:spacing w:line="17" w:lineRule="exact"/>
        <w:rPr>
          <w:sz w:val="20"/>
          <w:szCs w:val="20"/>
        </w:rPr>
      </w:pPr>
    </w:p>
    <w:p w:rsidR="00C472B6" w:rsidRDefault="007364DB">
      <w:pPr>
        <w:spacing w:line="234" w:lineRule="auto"/>
        <w:ind w:left="260"/>
        <w:jc w:val="both"/>
        <w:rPr>
          <w:sz w:val="20"/>
          <w:szCs w:val="20"/>
        </w:rPr>
      </w:pPr>
      <w:r>
        <w:rPr>
          <w:rFonts w:eastAsia="Times New Roman"/>
          <w:sz w:val="24"/>
          <w:szCs w:val="24"/>
        </w:rPr>
        <w:t>1.Таба суруйуу предметэ, суолтата. Орфография фонетиканы, морфологияны, орфоэпияны кытта сибээһэ.</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Сахалыы таба суруйуу олохсуйбут историята: дьүүллэһиилэр, ылылла сылдьыбыт быраабылалар, тахсыбыт тылдьыттар.</w:t>
      </w:r>
    </w:p>
    <w:p w:rsidR="00C472B6" w:rsidRDefault="00C472B6">
      <w:pPr>
        <w:spacing w:line="2" w:lineRule="exact"/>
        <w:rPr>
          <w:sz w:val="20"/>
          <w:szCs w:val="20"/>
        </w:rPr>
      </w:pPr>
    </w:p>
    <w:p w:rsidR="00C472B6" w:rsidRDefault="007364DB">
      <w:pPr>
        <w:tabs>
          <w:tab w:val="left" w:pos="4080"/>
          <w:tab w:val="left" w:pos="5160"/>
          <w:tab w:val="left" w:pos="6280"/>
        </w:tabs>
        <w:ind w:left="260"/>
        <w:rPr>
          <w:sz w:val="20"/>
          <w:szCs w:val="20"/>
        </w:rPr>
      </w:pPr>
      <w:r>
        <w:rPr>
          <w:rFonts w:eastAsia="Times New Roman"/>
          <w:sz w:val="24"/>
          <w:szCs w:val="24"/>
        </w:rPr>
        <w:t>2.Таба  суруйуу  төрүтэ:  алпаабыт,</w:t>
      </w:r>
      <w:r>
        <w:rPr>
          <w:sz w:val="20"/>
          <w:szCs w:val="20"/>
        </w:rPr>
        <w:tab/>
      </w:r>
      <w:r>
        <w:rPr>
          <w:rFonts w:eastAsia="Times New Roman"/>
          <w:sz w:val="24"/>
          <w:szCs w:val="24"/>
        </w:rPr>
        <w:t>графика.</w:t>
      </w:r>
      <w:r>
        <w:rPr>
          <w:rFonts w:eastAsia="Times New Roman"/>
          <w:sz w:val="24"/>
          <w:szCs w:val="24"/>
        </w:rPr>
        <w:tab/>
        <w:t>Сахалыы</w:t>
      </w:r>
      <w:r>
        <w:rPr>
          <w:rFonts w:eastAsia="Times New Roman"/>
          <w:sz w:val="24"/>
          <w:szCs w:val="24"/>
        </w:rPr>
        <w:tab/>
        <w:t>алпаабыт  сайдыбыт  историята.</w:t>
      </w:r>
    </w:p>
    <w:p w:rsidR="00C472B6" w:rsidRDefault="007364DB">
      <w:pPr>
        <w:tabs>
          <w:tab w:val="left" w:pos="4020"/>
        </w:tabs>
        <w:ind w:left="260"/>
        <w:rPr>
          <w:sz w:val="20"/>
          <w:szCs w:val="20"/>
        </w:rPr>
      </w:pPr>
      <w:r>
        <w:rPr>
          <w:rFonts w:eastAsia="Times New Roman"/>
          <w:sz w:val="24"/>
          <w:szCs w:val="24"/>
        </w:rPr>
        <w:t>Графика өйдөбүлэ. Графика сүрүн</w:t>
      </w:r>
      <w:r>
        <w:rPr>
          <w:sz w:val="20"/>
          <w:szCs w:val="20"/>
        </w:rPr>
        <w:tab/>
      </w:r>
      <w:r>
        <w:rPr>
          <w:rFonts w:eastAsia="Times New Roman"/>
          <w:sz w:val="23"/>
          <w:szCs w:val="23"/>
        </w:rPr>
        <w:t>ирдэбилэ: дорҕоон уонна буукуба сыһыаннаһыыта.</w:t>
      </w:r>
    </w:p>
    <w:p w:rsidR="00C472B6" w:rsidRDefault="007364DB">
      <w:pPr>
        <w:ind w:left="260"/>
        <w:rPr>
          <w:sz w:val="20"/>
          <w:szCs w:val="20"/>
        </w:rPr>
      </w:pPr>
      <w:r>
        <w:rPr>
          <w:rFonts w:eastAsia="Times New Roman"/>
          <w:sz w:val="24"/>
          <w:szCs w:val="24"/>
        </w:rPr>
        <w:t>3.Бириинсип — таба суруйуу уопсай сокуона.</w:t>
      </w:r>
    </w:p>
    <w:p w:rsidR="00C472B6" w:rsidRDefault="00C472B6">
      <w:pPr>
        <w:spacing w:line="13"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Фонетическай бириинсип — сахалыы таба суруйуу төрүт сокуона. Фонетикаҕа олоҕурар таба суруйуу быраабылалара. Дорҕоону таба суруйууга сэргэстэһии, хоһулаһыы халбаҥныыр түбэлтэлэрэ.</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Морфологическай бириинсип көмө оруола. Морфологияҕа олоҕурар таба суруйуу быраабылалара. Тыл олоҕун таба суруйуу. Сыһыарыылаах тылы таба суруйуу.</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Болдьох бириинсип уратыта. Болдьоһууга олоҕуран суруллар тыллар. Барыйааннаах уонна ыарахан суруллуулаах тыл орфографиятын тылдьытынан чуолкайдааһын.</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4.Таба суруйуу атын бириинсипкэ олоҕурар түбэлтэлэрэ.</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5.Нууччаттан киирии тылы таба суруйуу — саха орфографиятын ыарахан боппуруоһа. Киирии тылы икки аны бөлөхтөөн суруйуу: дьиҥ сахалыы уонна нууччалыы көрүҥүн тутуһуу.</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6.Улахан буукубаны таба туттуу.</w:t>
      </w:r>
    </w:p>
    <w:p w:rsidR="00C472B6" w:rsidRDefault="007364DB">
      <w:pPr>
        <w:ind w:left="260"/>
        <w:rPr>
          <w:sz w:val="20"/>
          <w:szCs w:val="20"/>
        </w:rPr>
      </w:pPr>
      <w:r>
        <w:rPr>
          <w:rFonts w:eastAsia="Times New Roman"/>
          <w:sz w:val="24"/>
          <w:szCs w:val="24"/>
        </w:rPr>
        <w:t>7.Дэпииһи туттуу.</w:t>
      </w:r>
    </w:p>
    <w:p w:rsidR="00C472B6" w:rsidRDefault="007364DB">
      <w:pPr>
        <w:ind w:left="260"/>
        <w:rPr>
          <w:sz w:val="20"/>
          <w:szCs w:val="20"/>
        </w:rPr>
      </w:pPr>
      <w:r>
        <w:rPr>
          <w:rFonts w:eastAsia="Times New Roman"/>
          <w:sz w:val="24"/>
          <w:szCs w:val="24"/>
        </w:rPr>
        <w:t>8.Тылы көһөрүү.</w:t>
      </w:r>
    </w:p>
    <w:p w:rsidR="00C472B6" w:rsidRDefault="00C472B6">
      <w:pPr>
        <w:spacing w:line="12" w:lineRule="exact"/>
        <w:rPr>
          <w:sz w:val="20"/>
          <w:szCs w:val="20"/>
        </w:rPr>
      </w:pPr>
    </w:p>
    <w:p w:rsidR="00C472B6" w:rsidRDefault="007364DB">
      <w:pPr>
        <w:spacing w:line="234" w:lineRule="auto"/>
        <w:ind w:left="260"/>
        <w:jc w:val="both"/>
        <w:rPr>
          <w:sz w:val="20"/>
          <w:szCs w:val="20"/>
        </w:rPr>
      </w:pPr>
      <w:r>
        <w:rPr>
          <w:rFonts w:eastAsia="Times New Roman"/>
          <w:sz w:val="24"/>
          <w:szCs w:val="24"/>
        </w:rPr>
        <w:t>9.Таба суруйуу саҥа быраабылатын эргэ быраабыланы кытта тэҥнээн көрүү. Саҥа быраабыла биһирэнэр өрүттэрэ.</w:t>
      </w:r>
    </w:p>
    <w:p w:rsidR="00C472B6" w:rsidRDefault="00C472B6">
      <w:pPr>
        <w:spacing w:line="196" w:lineRule="exact"/>
        <w:rPr>
          <w:sz w:val="20"/>
          <w:szCs w:val="20"/>
        </w:rPr>
      </w:pPr>
    </w:p>
    <w:p w:rsidR="00C472B6" w:rsidRDefault="007364DB">
      <w:pPr>
        <w:jc w:val="right"/>
        <w:rPr>
          <w:sz w:val="20"/>
          <w:szCs w:val="20"/>
        </w:rPr>
      </w:pPr>
      <w:r>
        <w:rPr>
          <w:rFonts w:eastAsia="Times New Roman"/>
          <w:sz w:val="20"/>
          <w:szCs w:val="20"/>
        </w:rPr>
        <w:t>242</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ind w:left="260"/>
        <w:rPr>
          <w:sz w:val="20"/>
          <w:szCs w:val="20"/>
        </w:rPr>
      </w:pPr>
      <w:r>
        <w:rPr>
          <w:rFonts w:eastAsia="Times New Roman"/>
          <w:sz w:val="24"/>
          <w:szCs w:val="24"/>
        </w:rPr>
        <w:t>II.Таба суруйуу сүрүн үөрүйэҕэ уонна сатабыла.</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1.Үөрэппит орфограмманы сурукка сыыһата суох туттар. Тыл ханнык быраабылаҕа олоҕуран таба сурулларын быһаарар. Тустаах быраабыла хайа бириинсипкэ тирэрҕирэрин ыйар.</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2.Тиэкистэн алҕастаах тылы булан, тоҕо сыыһа суруллубутун быһаарар, ханнык быраабыла кэһиллибитин чуолкайдыыр. Ыарахан суруллуулаах тыл орфографиятын сөпкө ырытар.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3.Тылы  таба  суруйууну  фонетиканы,  морфологияны,  орфоэпияны  кытга  сибээстиир.</w:t>
      </w:r>
    </w:p>
    <w:p w:rsidR="00C472B6" w:rsidRDefault="007364DB">
      <w:pPr>
        <w:tabs>
          <w:tab w:val="left" w:pos="1780"/>
          <w:tab w:val="left" w:pos="3740"/>
          <w:tab w:val="left" w:pos="4660"/>
          <w:tab w:val="left" w:pos="5700"/>
          <w:tab w:val="left" w:pos="6820"/>
        </w:tabs>
        <w:ind w:left="260"/>
        <w:rPr>
          <w:sz w:val="20"/>
          <w:szCs w:val="20"/>
        </w:rPr>
      </w:pPr>
      <w:r>
        <w:rPr>
          <w:rFonts w:eastAsia="Times New Roman"/>
          <w:sz w:val="24"/>
          <w:szCs w:val="24"/>
        </w:rPr>
        <w:t>Орфография</w:t>
      </w:r>
      <w:r>
        <w:rPr>
          <w:rFonts w:eastAsia="Times New Roman"/>
          <w:sz w:val="24"/>
          <w:szCs w:val="24"/>
        </w:rPr>
        <w:tab/>
        <w:t>бириинсиптэрин</w:t>
      </w:r>
      <w:r>
        <w:rPr>
          <w:rFonts w:eastAsia="Times New Roman"/>
          <w:sz w:val="24"/>
          <w:szCs w:val="24"/>
        </w:rPr>
        <w:tab/>
        <w:t>сатаан</w:t>
      </w:r>
      <w:r>
        <w:rPr>
          <w:rFonts w:eastAsia="Times New Roman"/>
          <w:sz w:val="24"/>
          <w:szCs w:val="24"/>
        </w:rPr>
        <w:tab/>
        <w:t>аттаран</w:t>
      </w:r>
      <w:r>
        <w:rPr>
          <w:rFonts w:eastAsia="Times New Roman"/>
          <w:sz w:val="24"/>
          <w:szCs w:val="24"/>
        </w:rPr>
        <w:tab/>
        <w:t>туһанан,</w:t>
      </w:r>
      <w:r>
        <w:rPr>
          <w:rFonts w:eastAsia="Times New Roman"/>
          <w:sz w:val="24"/>
          <w:szCs w:val="24"/>
        </w:rPr>
        <w:tab/>
        <w:t>сахалыы  ханнык  баҕарар</w:t>
      </w:r>
    </w:p>
    <w:p w:rsidR="00C472B6" w:rsidRDefault="007364DB">
      <w:pPr>
        <w:tabs>
          <w:tab w:val="left" w:pos="2800"/>
          <w:tab w:val="left" w:pos="5060"/>
          <w:tab w:val="left" w:pos="6520"/>
          <w:tab w:val="left" w:pos="7360"/>
          <w:tab w:val="left" w:pos="8560"/>
        </w:tabs>
        <w:spacing w:line="237" w:lineRule="auto"/>
        <w:ind w:left="260"/>
        <w:rPr>
          <w:sz w:val="20"/>
          <w:szCs w:val="20"/>
        </w:rPr>
      </w:pPr>
      <w:r>
        <w:rPr>
          <w:rFonts w:eastAsia="Times New Roman"/>
          <w:sz w:val="24"/>
          <w:szCs w:val="24"/>
        </w:rPr>
        <w:t>тиэкиһи сыыһата суох</w:t>
      </w:r>
      <w:r>
        <w:rPr>
          <w:rFonts w:eastAsia="Times New Roman"/>
          <w:sz w:val="24"/>
          <w:szCs w:val="24"/>
        </w:rPr>
        <w:tab/>
        <w:t>суруйар. Дорҕоону</w:t>
      </w:r>
      <w:r>
        <w:rPr>
          <w:rFonts w:eastAsia="Times New Roman"/>
          <w:sz w:val="24"/>
          <w:szCs w:val="24"/>
        </w:rPr>
        <w:tab/>
        <w:t>чуолкайдык</w:t>
      </w:r>
      <w:r>
        <w:rPr>
          <w:rFonts w:eastAsia="Times New Roman"/>
          <w:sz w:val="24"/>
          <w:szCs w:val="24"/>
        </w:rPr>
        <w:tab/>
        <w:t>уонна</w:t>
      </w:r>
      <w:r>
        <w:rPr>
          <w:rFonts w:eastAsia="Times New Roman"/>
          <w:sz w:val="24"/>
          <w:szCs w:val="24"/>
        </w:rPr>
        <w:tab/>
        <w:t>ыраастык</w:t>
      </w:r>
      <w:r>
        <w:rPr>
          <w:rFonts w:eastAsia="Times New Roman"/>
          <w:sz w:val="24"/>
          <w:szCs w:val="24"/>
        </w:rPr>
        <w:tab/>
        <w:t>саҥарыы</w:t>
      </w:r>
    </w:p>
    <w:p w:rsidR="00C472B6" w:rsidRDefault="00C472B6">
      <w:pPr>
        <w:spacing w:line="1" w:lineRule="exact"/>
        <w:rPr>
          <w:sz w:val="20"/>
          <w:szCs w:val="20"/>
        </w:rPr>
      </w:pPr>
    </w:p>
    <w:p w:rsidR="00C472B6" w:rsidRDefault="007364DB">
      <w:pPr>
        <w:tabs>
          <w:tab w:val="left" w:pos="860"/>
        </w:tabs>
        <w:ind w:left="260"/>
        <w:rPr>
          <w:sz w:val="20"/>
          <w:szCs w:val="20"/>
        </w:rPr>
      </w:pPr>
      <w:r>
        <w:rPr>
          <w:rFonts w:eastAsia="Times New Roman"/>
          <w:sz w:val="24"/>
          <w:szCs w:val="24"/>
        </w:rPr>
        <w:t>таба</w:t>
      </w:r>
      <w:r>
        <w:rPr>
          <w:sz w:val="20"/>
          <w:szCs w:val="20"/>
        </w:rPr>
        <w:tab/>
      </w:r>
      <w:r>
        <w:rPr>
          <w:rFonts w:eastAsia="Times New Roman"/>
          <w:sz w:val="23"/>
          <w:szCs w:val="23"/>
        </w:rPr>
        <w:t>суруйууга сабыдыалын өйдүүр.</w:t>
      </w:r>
    </w:p>
    <w:p w:rsidR="00C472B6" w:rsidRDefault="00C472B6">
      <w:pPr>
        <w:spacing w:line="12" w:lineRule="exact"/>
        <w:rPr>
          <w:sz w:val="20"/>
          <w:szCs w:val="20"/>
        </w:rPr>
      </w:pPr>
    </w:p>
    <w:p w:rsidR="00C472B6" w:rsidRDefault="007364DB">
      <w:pPr>
        <w:ind w:left="260"/>
        <w:rPr>
          <w:sz w:val="20"/>
          <w:szCs w:val="20"/>
        </w:rPr>
      </w:pPr>
      <w:r>
        <w:rPr>
          <w:rFonts w:eastAsia="Times New Roman"/>
          <w:sz w:val="24"/>
          <w:szCs w:val="24"/>
        </w:rPr>
        <w:t>4.Араастык этиллэр, барыйааннаах тыл сурукка киирэр нуорматын таба суруйуу тылдьытынан быһаарар. Сахалыы нууччалыы араастаан саҥарыллар тыл хайдах суруллара табыгастааҕын саха тылын сокуонугар олоҕуран чуолкайдыыр. Сурук бэлиэтэ (12 чаас).</w:t>
      </w:r>
    </w:p>
    <w:p w:rsidR="00C472B6" w:rsidRDefault="00C472B6">
      <w:pPr>
        <w:spacing w:line="277" w:lineRule="exact"/>
        <w:rPr>
          <w:sz w:val="20"/>
          <w:szCs w:val="20"/>
        </w:rPr>
      </w:pPr>
    </w:p>
    <w:p w:rsidR="00C472B6" w:rsidRDefault="007364DB" w:rsidP="00E13BA7">
      <w:pPr>
        <w:ind w:left="260"/>
        <w:rPr>
          <w:sz w:val="20"/>
          <w:szCs w:val="20"/>
        </w:rPr>
      </w:pPr>
      <w:proofErr w:type="spellStart"/>
      <w:r>
        <w:rPr>
          <w:rFonts w:eastAsia="Times New Roman"/>
          <w:sz w:val="24"/>
          <w:szCs w:val="24"/>
        </w:rPr>
        <w:t>I.Сурук</w:t>
      </w:r>
      <w:proofErr w:type="spellEnd"/>
      <w:r>
        <w:rPr>
          <w:rFonts w:eastAsia="Times New Roman"/>
          <w:sz w:val="24"/>
          <w:szCs w:val="24"/>
        </w:rPr>
        <w:t xml:space="preserve"> </w:t>
      </w:r>
      <w:proofErr w:type="spellStart"/>
      <w:r>
        <w:rPr>
          <w:rFonts w:eastAsia="Times New Roman"/>
          <w:sz w:val="24"/>
          <w:szCs w:val="24"/>
        </w:rPr>
        <w:t>бэлиэтин</w:t>
      </w:r>
      <w:proofErr w:type="spellEnd"/>
      <w:r>
        <w:rPr>
          <w:rFonts w:eastAsia="Times New Roman"/>
          <w:sz w:val="24"/>
          <w:szCs w:val="24"/>
        </w:rPr>
        <w:t xml:space="preserve"> сүрүн </w:t>
      </w:r>
      <w:proofErr w:type="spellStart"/>
      <w:r>
        <w:rPr>
          <w:rFonts w:eastAsia="Times New Roman"/>
          <w:sz w:val="24"/>
          <w:szCs w:val="24"/>
        </w:rPr>
        <w:t>боппуруостара</w:t>
      </w:r>
      <w:proofErr w:type="spellEnd"/>
      <w:r>
        <w:rPr>
          <w:rFonts w:eastAsia="Times New Roman"/>
          <w:sz w:val="24"/>
          <w:szCs w:val="24"/>
        </w:rPr>
        <w:t>.</w:t>
      </w:r>
    </w:p>
    <w:p w:rsidR="00C472B6" w:rsidRDefault="007364DB">
      <w:pPr>
        <w:spacing w:line="236" w:lineRule="auto"/>
        <w:ind w:left="260"/>
        <w:rPr>
          <w:sz w:val="20"/>
          <w:szCs w:val="20"/>
        </w:rPr>
      </w:pPr>
      <w:r>
        <w:rPr>
          <w:rFonts w:eastAsia="Times New Roman"/>
          <w:sz w:val="24"/>
          <w:szCs w:val="24"/>
        </w:rPr>
        <w:t>1.Сурук бэлиэтин предметэ, суолтата. Сахалыы сурук бэлиэтэ сайдыбыт историята. Сахалыы пунктуация нуучча тылын пунктуациятын кытта сибээһэ. Пунктуация синтаксиска тирэҕириитэ.</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2.Сурук бэлиэтин арааһа (судургу, уустук; араарар, быыстыыр; этии кэннинээҕи, этии ортотунааҕы). Сурук бэлиэтин сүрүн оруола-этии тутулун көрдөрүү. Араарыы, быыстаһыы, чуолкайдааһын, сэрэтии.</w:t>
      </w:r>
    </w:p>
    <w:p w:rsidR="00C472B6" w:rsidRDefault="00C472B6">
      <w:pPr>
        <w:spacing w:line="14" w:lineRule="exact"/>
        <w:rPr>
          <w:sz w:val="20"/>
          <w:szCs w:val="20"/>
        </w:rPr>
      </w:pPr>
    </w:p>
    <w:p w:rsidR="00C472B6" w:rsidRDefault="007364DB">
      <w:pPr>
        <w:spacing w:line="237" w:lineRule="auto"/>
        <w:ind w:left="260"/>
        <w:rPr>
          <w:sz w:val="20"/>
          <w:szCs w:val="20"/>
        </w:rPr>
      </w:pPr>
      <w:r>
        <w:rPr>
          <w:rFonts w:eastAsia="Times New Roman"/>
          <w:sz w:val="24"/>
          <w:szCs w:val="24"/>
        </w:rPr>
        <w:t>3.Сахалыы сурук бэлиэтин бириинсиптэрэ. Тутул бириинсибэ - сахалыы сурук бэлиэтин. Синтаксиска тирэҕирэр сурук бэлиэтин быраабылалара. Ис хоһоон кэриҥэ. Этии ис хоһоонун чопчулуур сурук бэлиэтин туттуу мунаах түбэлтэтэ. Саҥарыы (интонация) бириинсибэ-көмө сокуон. Сурук бэлиэтин туруоруу ис хоһоонноохтук ааҕыыны кытта ситимэ. Саҥарыыга олоҕурар сурук бэлиэтин туттуу халбаҥнааһына.</w:t>
      </w:r>
    </w:p>
    <w:p w:rsidR="00C472B6" w:rsidRDefault="00C472B6">
      <w:pPr>
        <w:spacing w:line="18"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4.Сахалыы сурук бэлиэтин быраабылалара. Пунктограмма. Судургу этиигэ сурук бэлиэтэ ~ пунктуация сүрүн салаата. Холбуу этиигэ сурук бэлиэтин уратыта.</w:t>
      </w:r>
    </w:p>
    <w:p w:rsidR="00C472B6" w:rsidRDefault="00C472B6">
      <w:pPr>
        <w:spacing w:line="14" w:lineRule="exact"/>
        <w:rPr>
          <w:sz w:val="20"/>
          <w:szCs w:val="20"/>
        </w:rPr>
      </w:pPr>
    </w:p>
    <w:p w:rsidR="00C472B6" w:rsidRDefault="007364DB">
      <w:pPr>
        <w:spacing w:line="237" w:lineRule="auto"/>
        <w:ind w:left="260"/>
        <w:rPr>
          <w:sz w:val="20"/>
          <w:szCs w:val="20"/>
        </w:rPr>
      </w:pPr>
      <w:r>
        <w:rPr>
          <w:rFonts w:eastAsia="Times New Roman"/>
          <w:sz w:val="24"/>
          <w:szCs w:val="24"/>
        </w:rPr>
        <w:t>5.Сурук бэлиэтин туттуу нуорматын кэһии: сурук бэлиэтин көтүтүү, атын бэлиэни алҕас туруоруу, бэлиэни ордук туруоруу. Ааптар суругун бэлиэтэ — пунктуация уустук боппуруоһа. Сурук бэлиэтин туттуу ураты түбэлтэтэ. II.Сурук бэлиэтин сүрүн үөрүйэҕэ уонна сатабыла.</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1.Үөрэппит пунктограмманы сурукка сыыһата суох туттар. Этииттэн, тиэкистэн сурук бэлиэтигэр алҕаһы булан, сыыһа тахсыбыт төрүөтүн быһаарар.</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2.Сурук бэлиэтэ ханнык быраабылаҕа олоҕуран этиигэ турарын быһаарар, ити быраабыла хайа бириинсипкэ тирэҕирэрин ыйар. Сурук бэлиэтин туттууну синтаксис</w:t>
      </w:r>
    </w:p>
    <w:p w:rsidR="00C472B6" w:rsidRDefault="00C472B6">
      <w:pPr>
        <w:spacing w:line="2" w:lineRule="exact"/>
        <w:rPr>
          <w:sz w:val="20"/>
          <w:szCs w:val="20"/>
        </w:rPr>
      </w:pPr>
    </w:p>
    <w:p w:rsidR="00C472B6" w:rsidRDefault="007364DB">
      <w:pPr>
        <w:tabs>
          <w:tab w:val="left" w:pos="2280"/>
          <w:tab w:val="left" w:pos="4160"/>
          <w:tab w:val="left" w:pos="5060"/>
          <w:tab w:val="left" w:pos="6660"/>
          <w:tab w:val="left" w:pos="8180"/>
          <w:tab w:val="left" w:pos="9180"/>
        </w:tabs>
        <w:ind w:left="260"/>
        <w:rPr>
          <w:sz w:val="20"/>
          <w:szCs w:val="20"/>
        </w:rPr>
      </w:pPr>
      <w:r>
        <w:rPr>
          <w:rFonts w:eastAsia="Times New Roman"/>
          <w:sz w:val="24"/>
          <w:szCs w:val="24"/>
        </w:rPr>
        <w:t>матырыйаалын,</w:t>
      </w:r>
      <w:r>
        <w:rPr>
          <w:sz w:val="20"/>
          <w:szCs w:val="20"/>
        </w:rPr>
        <w:tab/>
      </w:r>
      <w:r>
        <w:rPr>
          <w:rFonts w:eastAsia="Times New Roman"/>
          <w:sz w:val="24"/>
          <w:szCs w:val="24"/>
        </w:rPr>
        <w:t>быраабылатын</w:t>
      </w:r>
      <w:r>
        <w:rPr>
          <w:sz w:val="20"/>
          <w:szCs w:val="20"/>
        </w:rPr>
        <w:tab/>
      </w:r>
      <w:r>
        <w:rPr>
          <w:rFonts w:eastAsia="Times New Roman"/>
          <w:sz w:val="24"/>
          <w:szCs w:val="24"/>
        </w:rPr>
        <w:t>кытта</w:t>
      </w:r>
      <w:r>
        <w:rPr>
          <w:sz w:val="20"/>
          <w:szCs w:val="20"/>
        </w:rPr>
        <w:tab/>
      </w:r>
      <w:r>
        <w:rPr>
          <w:rFonts w:eastAsia="Times New Roman"/>
          <w:sz w:val="24"/>
          <w:szCs w:val="24"/>
        </w:rPr>
        <w:t>сибээстээн</w:t>
      </w:r>
      <w:r>
        <w:rPr>
          <w:sz w:val="20"/>
          <w:szCs w:val="20"/>
        </w:rPr>
        <w:tab/>
      </w:r>
      <w:r>
        <w:rPr>
          <w:rFonts w:eastAsia="Times New Roman"/>
          <w:sz w:val="24"/>
          <w:szCs w:val="24"/>
        </w:rPr>
        <w:t>өйдүүр.</w:t>
      </w:r>
      <w:r>
        <w:rPr>
          <w:sz w:val="20"/>
          <w:szCs w:val="20"/>
        </w:rPr>
        <w:tab/>
      </w:r>
      <w:r>
        <w:rPr>
          <w:rFonts w:eastAsia="Times New Roman"/>
          <w:sz w:val="24"/>
          <w:szCs w:val="24"/>
        </w:rPr>
        <w:t>Этии</w:t>
      </w:r>
      <w:r>
        <w:rPr>
          <w:sz w:val="20"/>
          <w:szCs w:val="20"/>
        </w:rPr>
        <w:tab/>
      </w:r>
      <w:r>
        <w:rPr>
          <w:rFonts w:eastAsia="Times New Roman"/>
          <w:sz w:val="24"/>
          <w:szCs w:val="24"/>
        </w:rPr>
        <w:t>ис</w:t>
      </w:r>
    </w:p>
    <w:p w:rsidR="00C472B6" w:rsidRDefault="00C472B6">
      <w:pPr>
        <w:spacing w:line="12" w:lineRule="exact"/>
        <w:rPr>
          <w:sz w:val="20"/>
          <w:szCs w:val="20"/>
        </w:rPr>
      </w:pPr>
    </w:p>
    <w:p w:rsidR="00C472B6" w:rsidRDefault="007364DB">
      <w:pPr>
        <w:spacing w:line="234" w:lineRule="auto"/>
        <w:ind w:left="260" w:right="60"/>
        <w:rPr>
          <w:sz w:val="20"/>
          <w:szCs w:val="20"/>
        </w:rPr>
      </w:pPr>
      <w:r>
        <w:rPr>
          <w:rFonts w:eastAsia="Times New Roman"/>
          <w:sz w:val="24"/>
          <w:szCs w:val="24"/>
        </w:rPr>
        <w:t>хоһоонуттан, интонациятытган тутулуктаах ханнык сурук бэлиэтэ турарын тиэкиһинэн сирдэтэн чуолкайдыыр.</w:t>
      </w:r>
    </w:p>
    <w:p w:rsidR="00C472B6" w:rsidRDefault="00C472B6">
      <w:pPr>
        <w:spacing w:line="14"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3.Сурук бэлиэтэ суох этиитигэр, тиэкиһигэр сурук бэлиэтин таба туруорар, сөпкө быһаарар. Уус-уран айымньыга сорох ааптар суругун бэлиэтэ туох уратылааҕын кэтээн көрөр.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Этии  тутула  уларыйдаҕына,  сурук  бэлиэтэ  хайдах  уларыйарын  тэҥнээн  көрөр:  ситим</w:t>
      </w:r>
    </w:p>
    <w:p w:rsidR="00C472B6" w:rsidRDefault="007364DB">
      <w:pPr>
        <w:ind w:left="260"/>
        <w:rPr>
          <w:sz w:val="20"/>
          <w:szCs w:val="20"/>
        </w:rPr>
      </w:pPr>
      <w:r>
        <w:rPr>
          <w:rFonts w:eastAsia="Times New Roman"/>
          <w:sz w:val="24"/>
          <w:szCs w:val="24"/>
        </w:rPr>
        <w:t>тыллаах  уонна  ситим  тыла  суох  биир  уустаах  чилиэҥҥэ  түмэр  тыл  инники,  кэнники</w:t>
      </w:r>
    </w:p>
    <w:p w:rsidR="00C472B6" w:rsidRDefault="007364DB">
      <w:pPr>
        <w:ind w:left="260"/>
        <w:rPr>
          <w:sz w:val="20"/>
          <w:szCs w:val="20"/>
        </w:rPr>
      </w:pPr>
      <w:r>
        <w:rPr>
          <w:rFonts w:eastAsia="Times New Roman"/>
          <w:sz w:val="24"/>
          <w:szCs w:val="24"/>
        </w:rPr>
        <w:t>турарыгар сурук бэлиэтэ; сирэй саҥа ааптар тылын иннигэр, ортотугар, кэннигэр турар</w:t>
      </w:r>
    </w:p>
    <w:p w:rsidR="00C472B6" w:rsidRDefault="007364DB">
      <w:pPr>
        <w:ind w:left="260"/>
        <w:rPr>
          <w:sz w:val="20"/>
          <w:szCs w:val="20"/>
        </w:rPr>
      </w:pPr>
      <w:r>
        <w:rPr>
          <w:rFonts w:eastAsia="Times New Roman"/>
          <w:sz w:val="24"/>
          <w:szCs w:val="24"/>
        </w:rPr>
        <w:t>түбэлтэтигэр сурук бэлиэтэ о.д.а. Пунктуацияны, синтаксиһы билиигэ тирэҕирэн сурук</w:t>
      </w:r>
    </w:p>
    <w:p w:rsidR="00C472B6" w:rsidRDefault="007364DB">
      <w:pPr>
        <w:ind w:left="260"/>
        <w:rPr>
          <w:sz w:val="20"/>
          <w:szCs w:val="20"/>
        </w:rPr>
      </w:pPr>
      <w:r>
        <w:rPr>
          <w:rFonts w:eastAsia="Times New Roman"/>
          <w:sz w:val="24"/>
          <w:szCs w:val="24"/>
        </w:rPr>
        <w:t>бэлиэтин туруорар, быһаарар, чуолкайдыыр.</w:t>
      </w:r>
    </w:p>
    <w:p w:rsidR="00C472B6" w:rsidRDefault="007364DB">
      <w:pPr>
        <w:ind w:left="260"/>
        <w:rPr>
          <w:sz w:val="20"/>
          <w:szCs w:val="20"/>
        </w:rPr>
      </w:pPr>
      <w:r>
        <w:rPr>
          <w:rFonts w:eastAsia="Times New Roman"/>
          <w:sz w:val="24"/>
          <w:szCs w:val="24"/>
        </w:rPr>
        <w:t>Олоҥхо тыла (6 чаас)</w:t>
      </w:r>
    </w:p>
    <w:p w:rsidR="00C472B6" w:rsidRDefault="00C472B6">
      <w:pPr>
        <w:spacing w:line="12" w:lineRule="exact"/>
        <w:rPr>
          <w:sz w:val="20"/>
          <w:szCs w:val="20"/>
        </w:rPr>
      </w:pPr>
    </w:p>
    <w:p w:rsidR="00C472B6" w:rsidRDefault="007364DB">
      <w:pPr>
        <w:spacing w:line="234" w:lineRule="auto"/>
        <w:ind w:left="260"/>
        <w:jc w:val="both"/>
        <w:rPr>
          <w:sz w:val="20"/>
          <w:szCs w:val="20"/>
        </w:rPr>
      </w:pPr>
      <w:r>
        <w:rPr>
          <w:rFonts w:eastAsia="Times New Roman"/>
          <w:sz w:val="24"/>
          <w:szCs w:val="24"/>
        </w:rPr>
        <w:t>I.Олоҥхо — саха норуотун тылынан уус-уран айымньытын кылаан чыпчаала, омук национальнай баайа, киэн туттуута. Олоҥхо ис хоһооно тылын кытта ситимэ.</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Кэккэлэтии (синтаксическай параллелизм) — олоҥхо тирэнэр тирэҕэ. Кэккэлэтии тутула:</w:t>
      </w:r>
    </w:p>
    <w:p w:rsidR="00C472B6" w:rsidRDefault="007364DB">
      <w:pPr>
        <w:tabs>
          <w:tab w:val="left" w:pos="880"/>
          <w:tab w:val="left" w:pos="1820"/>
          <w:tab w:val="left" w:pos="2800"/>
          <w:tab w:val="left" w:pos="3880"/>
          <w:tab w:val="left" w:pos="4380"/>
          <w:tab w:val="left" w:pos="5360"/>
          <w:tab w:val="left" w:pos="6100"/>
          <w:tab w:val="left" w:pos="7520"/>
          <w:tab w:val="left" w:pos="8280"/>
        </w:tabs>
        <w:ind w:left="260"/>
        <w:rPr>
          <w:sz w:val="20"/>
          <w:szCs w:val="20"/>
        </w:rPr>
      </w:pPr>
      <w:r>
        <w:rPr>
          <w:rFonts w:eastAsia="Times New Roman"/>
          <w:sz w:val="24"/>
          <w:szCs w:val="24"/>
        </w:rPr>
        <w:t>этии</w:t>
      </w:r>
      <w:r>
        <w:rPr>
          <w:rFonts w:eastAsia="Times New Roman"/>
          <w:sz w:val="24"/>
          <w:szCs w:val="24"/>
        </w:rPr>
        <w:tab/>
        <w:t>ханнык</w:t>
      </w:r>
      <w:r>
        <w:rPr>
          <w:rFonts w:eastAsia="Times New Roman"/>
          <w:sz w:val="24"/>
          <w:szCs w:val="24"/>
        </w:rPr>
        <w:tab/>
        <w:t>баҕарар</w:t>
      </w:r>
      <w:r>
        <w:rPr>
          <w:rFonts w:eastAsia="Times New Roman"/>
          <w:sz w:val="24"/>
          <w:szCs w:val="24"/>
        </w:rPr>
        <w:tab/>
        <w:t>чилиэнэ,</w:t>
      </w:r>
      <w:r>
        <w:rPr>
          <w:rFonts w:eastAsia="Times New Roman"/>
          <w:sz w:val="24"/>
          <w:szCs w:val="24"/>
        </w:rPr>
        <w:tab/>
        <w:t>хас</w:t>
      </w:r>
      <w:r>
        <w:rPr>
          <w:rFonts w:eastAsia="Times New Roman"/>
          <w:sz w:val="24"/>
          <w:szCs w:val="24"/>
        </w:rPr>
        <w:tab/>
        <w:t>баҕарар</w:t>
      </w:r>
      <w:r>
        <w:rPr>
          <w:rFonts w:eastAsia="Times New Roman"/>
          <w:sz w:val="24"/>
          <w:szCs w:val="24"/>
        </w:rPr>
        <w:tab/>
        <w:t>төгүл</w:t>
      </w:r>
      <w:r>
        <w:rPr>
          <w:rFonts w:eastAsia="Times New Roman"/>
          <w:sz w:val="24"/>
          <w:szCs w:val="24"/>
        </w:rPr>
        <w:tab/>
        <w:t>хатыланара.</w:t>
      </w:r>
      <w:r>
        <w:rPr>
          <w:rFonts w:eastAsia="Times New Roman"/>
          <w:sz w:val="24"/>
          <w:szCs w:val="24"/>
        </w:rPr>
        <w:tab/>
        <w:t>Тылы</w:t>
      </w:r>
      <w:r>
        <w:rPr>
          <w:sz w:val="20"/>
          <w:szCs w:val="20"/>
        </w:rPr>
        <w:tab/>
      </w:r>
      <w:r>
        <w:rPr>
          <w:rFonts w:eastAsia="Times New Roman"/>
          <w:sz w:val="23"/>
          <w:szCs w:val="23"/>
        </w:rPr>
        <w:t>суолтатынан</w:t>
      </w:r>
    </w:p>
    <w:p w:rsidR="00C472B6" w:rsidRDefault="00C472B6">
      <w:pPr>
        <w:spacing w:line="194" w:lineRule="exact"/>
        <w:rPr>
          <w:sz w:val="20"/>
          <w:szCs w:val="20"/>
        </w:rPr>
      </w:pPr>
    </w:p>
    <w:p w:rsidR="00C472B6" w:rsidRDefault="007364DB">
      <w:pPr>
        <w:ind w:left="9320"/>
        <w:rPr>
          <w:sz w:val="20"/>
          <w:szCs w:val="20"/>
        </w:rPr>
      </w:pPr>
      <w:r>
        <w:rPr>
          <w:rFonts w:eastAsia="Times New Roman"/>
          <w:sz w:val="20"/>
          <w:szCs w:val="20"/>
        </w:rPr>
        <w:t>243</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spacing w:line="236" w:lineRule="auto"/>
        <w:ind w:left="260"/>
        <w:jc w:val="both"/>
        <w:rPr>
          <w:sz w:val="20"/>
          <w:szCs w:val="20"/>
        </w:rPr>
      </w:pPr>
      <w:r>
        <w:rPr>
          <w:rFonts w:eastAsia="Times New Roman"/>
          <w:sz w:val="24"/>
          <w:szCs w:val="24"/>
        </w:rPr>
        <w:t>хатылааһын; биир тыл эбэтэр тыл ситимэ хатыланара, синоним, антоним, пааралаһар тыл туттуллара. Тыл форматын дьүөрэлээн хатылааһын, кэлимсэ, кириэстии, кэккэлэһэ рифманы туһаныы. Хатыланар строкаҕа тыл эбэтэр сүһүөх ахсаанын дьүөрэлээһин.</w:t>
      </w:r>
    </w:p>
    <w:p w:rsidR="00C472B6" w:rsidRDefault="00C472B6">
      <w:pPr>
        <w:spacing w:line="14" w:lineRule="exact"/>
        <w:rPr>
          <w:sz w:val="20"/>
          <w:szCs w:val="20"/>
        </w:rPr>
      </w:pPr>
    </w:p>
    <w:p w:rsidR="00C472B6" w:rsidRDefault="007364DB">
      <w:pPr>
        <w:spacing w:line="237" w:lineRule="auto"/>
        <w:ind w:left="260"/>
        <w:jc w:val="both"/>
        <w:rPr>
          <w:sz w:val="20"/>
          <w:szCs w:val="20"/>
        </w:rPr>
      </w:pPr>
      <w:r>
        <w:rPr>
          <w:rFonts w:eastAsia="Times New Roman"/>
          <w:sz w:val="24"/>
          <w:szCs w:val="24"/>
        </w:rPr>
        <w:t>Олоҥхоҕо дорҕоону наардаан туттуу. Строка саҕаланыытыгар аһаҕас, бүтэй дорҕоону наардааһын (анафора), биир сүһүөҕү эбэтэр бүтүн тылы хатылааһын. Строка иһигэр аһаҕас дорҕоону наардааһын (ассонанс). Строка иһигэр бүтэй дорҕоону наардааһын (аллитерация).</w:t>
      </w:r>
    </w:p>
    <w:p w:rsidR="00C472B6" w:rsidRDefault="00C472B6">
      <w:pPr>
        <w:spacing w:line="14" w:lineRule="exact"/>
        <w:rPr>
          <w:sz w:val="20"/>
          <w:szCs w:val="20"/>
        </w:rPr>
      </w:pPr>
    </w:p>
    <w:p w:rsidR="00C472B6" w:rsidRDefault="007364DB">
      <w:pPr>
        <w:spacing w:line="235" w:lineRule="auto"/>
        <w:ind w:left="260" w:right="20"/>
        <w:rPr>
          <w:sz w:val="20"/>
          <w:szCs w:val="20"/>
        </w:rPr>
      </w:pPr>
      <w:r>
        <w:rPr>
          <w:rFonts w:eastAsia="Times New Roman"/>
          <w:sz w:val="24"/>
          <w:szCs w:val="24"/>
        </w:rPr>
        <w:t>Омуннааһын (гипербола). Олоҥхо омуннааһына элбэҕэ, соһумара, уһуна. Кэккэлэтиини кытта алтыһара, дорҕоон дьүөрэлэһиитии, строкаҕа сүһүөх ахсаанын тутуһара. Тэҥнээһин (сравнение). Олоҥхо тэҥнээһинэ баайа, чаҕылхайа, күүһэ.</w:t>
      </w:r>
    </w:p>
    <w:p w:rsidR="00C472B6" w:rsidRDefault="00C472B6">
      <w:pPr>
        <w:spacing w:line="3" w:lineRule="exact"/>
        <w:rPr>
          <w:sz w:val="20"/>
          <w:szCs w:val="20"/>
        </w:rPr>
      </w:pPr>
    </w:p>
    <w:p w:rsidR="00C472B6" w:rsidRDefault="007364DB">
      <w:pPr>
        <w:ind w:left="260"/>
        <w:rPr>
          <w:sz w:val="20"/>
          <w:szCs w:val="20"/>
        </w:rPr>
      </w:pPr>
      <w:r>
        <w:rPr>
          <w:rFonts w:eastAsia="Times New Roman"/>
          <w:sz w:val="24"/>
          <w:szCs w:val="24"/>
        </w:rPr>
        <w:t>Уус-уран  быһаарыы  (эпитет).  Олоҥхо  эпитетин  арааһа,  уһуна,  формата  чочуллубута.</w:t>
      </w:r>
    </w:p>
    <w:p w:rsidR="00C472B6" w:rsidRDefault="007364DB">
      <w:pPr>
        <w:ind w:left="260"/>
        <w:rPr>
          <w:sz w:val="20"/>
          <w:szCs w:val="20"/>
        </w:rPr>
      </w:pPr>
      <w:r>
        <w:rPr>
          <w:rFonts w:eastAsia="Times New Roman"/>
          <w:sz w:val="24"/>
          <w:szCs w:val="24"/>
        </w:rPr>
        <w:t>Кубулуйбат эпитет буолбут олуктар.</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Тыл баайын туһаныы: норуот тыыннаах тыла, эргэрбит тыл, сахатыйбыт нуучча тыла, литературнай халыып барыйаана, диалект тыла, олоҥхоһут айар тыла. Үрдүк уонна намыһах (сниженный) истиил тыла. Олоҥхо геройун аата.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Олоҥхо геройа туттар тыла: туһаайыы, үөрүү, хомойуу, соһуйуу бэлиэтэ.</w:t>
      </w:r>
    </w:p>
    <w:p w:rsidR="00C472B6" w:rsidRDefault="007364DB">
      <w:pPr>
        <w:ind w:left="260"/>
        <w:rPr>
          <w:sz w:val="20"/>
          <w:szCs w:val="20"/>
        </w:rPr>
      </w:pPr>
      <w:r>
        <w:rPr>
          <w:rFonts w:eastAsia="Times New Roman"/>
          <w:sz w:val="24"/>
          <w:szCs w:val="24"/>
        </w:rPr>
        <w:t>Олоҥхону толоруу истиилэ.</w:t>
      </w:r>
    </w:p>
    <w:p w:rsidR="00C472B6" w:rsidRDefault="00C472B6">
      <w:pPr>
        <w:spacing w:line="12"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«Олоҥхо — саха норуотун энциклопедията, бары күндүтэ мустубут музейа. Саха фольклорун бары жанрдарын синтеһэ, киһи билэр бары поэтическай ньыматын сиэркилэтэ» (Д.К.Сивцев-Суорун Омоллоон).</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II.Учуутал быһаарыытын истэр, кинигэттэн ааҕар, сүрүн өттүн сурунар.</w:t>
      </w:r>
    </w:p>
    <w:p w:rsidR="00C472B6" w:rsidRDefault="00C472B6">
      <w:pPr>
        <w:spacing w:line="12" w:lineRule="exact"/>
        <w:rPr>
          <w:sz w:val="20"/>
          <w:szCs w:val="20"/>
        </w:rPr>
      </w:pPr>
    </w:p>
    <w:p w:rsidR="00C472B6" w:rsidRDefault="007364DB">
      <w:pPr>
        <w:spacing w:line="236" w:lineRule="auto"/>
        <w:ind w:left="260"/>
        <w:rPr>
          <w:sz w:val="20"/>
          <w:szCs w:val="20"/>
        </w:rPr>
      </w:pPr>
      <w:r>
        <w:rPr>
          <w:rFonts w:eastAsia="Times New Roman"/>
          <w:sz w:val="24"/>
          <w:szCs w:val="24"/>
        </w:rPr>
        <w:t>Олоҥхо тиэкиһиттэн холобур булан устар, ырытыһар. Олоҥхоһуту (аудиозапиһы) истэр. Олоҥхо тылын ырытан реферат, дакылаат суруйар. Олоҥхо кэрчигин айарга холонор. Хаһыат тыла (8 чаас)</w:t>
      </w:r>
    </w:p>
    <w:p w:rsidR="00C472B6" w:rsidRDefault="00C472B6">
      <w:pPr>
        <w:spacing w:line="14" w:lineRule="exact"/>
        <w:rPr>
          <w:sz w:val="20"/>
          <w:szCs w:val="20"/>
        </w:rPr>
      </w:pPr>
    </w:p>
    <w:p w:rsidR="00C472B6" w:rsidRDefault="007364DB">
      <w:pPr>
        <w:spacing w:line="237" w:lineRule="auto"/>
        <w:ind w:left="260"/>
        <w:jc w:val="both"/>
        <w:rPr>
          <w:sz w:val="20"/>
          <w:szCs w:val="20"/>
        </w:rPr>
      </w:pPr>
      <w:r>
        <w:rPr>
          <w:rFonts w:eastAsia="Times New Roman"/>
          <w:sz w:val="24"/>
          <w:szCs w:val="24"/>
        </w:rPr>
        <w:t>I.Саха сиригэр хаһыат сайдан испит историята уонна билиҥҥи туруга. Хаһыат анала, сыала-соруга, атын литератураттан уратыта: араас тиэмэни хабара, түргэнник тахсара, киэҥ ааҕааччыга тиийэрэ. Хаһыат-тыл араас истиилэ түмсэр түһүлгэтэ, литературнай тыл нуормата бөҕөргүүрүгэр, тыл култууратын иҥэриигэ суолтата.</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Хаһыат сүрүн рубрикалара: үрдүкү салалта матырыйаала; экономика-хааһыйыстыба салаата; общественнай-политическай суруйуу; үөрэх, култуура, спорт; реклама, биллэрии о.д.а.</w:t>
      </w:r>
    </w:p>
    <w:p w:rsidR="00C472B6" w:rsidRDefault="00C472B6">
      <w:pPr>
        <w:spacing w:line="14" w:lineRule="exact"/>
        <w:rPr>
          <w:sz w:val="20"/>
          <w:szCs w:val="20"/>
        </w:rPr>
      </w:pPr>
    </w:p>
    <w:p w:rsidR="00C472B6" w:rsidRDefault="00E13BA7">
      <w:pPr>
        <w:ind w:left="260"/>
        <w:jc w:val="both"/>
        <w:rPr>
          <w:sz w:val="20"/>
          <w:szCs w:val="20"/>
        </w:rPr>
      </w:pPr>
      <w:proofErr w:type="spellStart"/>
      <w:r>
        <w:rPr>
          <w:rFonts w:eastAsia="Times New Roman"/>
          <w:sz w:val="24"/>
          <w:szCs w:val="24"/>
        </w:rPr>
        <w:t>II.Сахалыы</w:t>
      </w:r>
      <w:proofErr w:type="spellEnd"/>
      <w:r>
        <w:rPr>
          <w:rFonts w:eastAsia="Times New Roman"/>
          <w:sz w:val="24"/>
          <w:szCs w:val="24"/>
        </w:rPr>
        <w:t xml:space="preserve"> </w:t>
      </w:r>
      <w:proofErr w:type="spellStart"/>
      <w:r>
        <w:rPr>
          <w:rFonts w:eastAsia="Times New Roman"/>
          <w:sz w:val="24"/>
          <w:szCs w:val="24"/>
        </w:rPr>
        <w:t>тыллаах</w:t>
      </w:r>
      <w:proofErr w:type="spellEnd"/>
      <w:r>
        <w:rPr>
          <w:rFonts w:eastAsia="Times New Roman"/>
          <w:sz w:val="24"/>
          <w:szCs w:val="24"/>
        </w:rPr>
        <w:t xml:space="preserve"> хаһыатт</w:t>
      </w:r>
      <w:r w:rsidR="007364DB">
        <w:rPr>
          <w:rFonts w:eastAsia="Times New Roman"/>
          <w:sz w:val="24"/>
          <w:szCs w:val="24"/>
        </w:rPr>
        <w:t>ары көрүү. Хаһыат сүрүн рубрикаларыгар тахсар матырыйаал бэчээттэнэр миэстэтин, аатын, ааптарын, ис хоһоонун кытта уопсай билсиһии.</w:t>
      </w:r>
    </w:p>
    <w:p w:rsidR="00C472B6" w:rsidRDefault="00C472B6">
      <w:pPr>
        <w:spacing w:line="264" w:lineRule="exact"/>
        <w:rPr>
          <w:sz w:val="20"/>
          <w:szCs w:val="20"/>
        </w:rPr>
      </w:pPr>
    </w:p>
    <w:p w:rsidR="00C472B6" w:rsidRDefault="007364DB">
      <w:pPr>
        <w:tabs>
          <w:tab w:val="left" w:pos="1580"/>
          <w:tab w:val="left" w:pos="2580"/>
          <w:tab w:val="left" w:pos="4040"/>
          <w:tab w:val="left" w:pos="6360"/>
          <w:tab w:val="left" w:pos="7820"/>
          <w:tab w:val="left" w:pos="8880"/>
        </w:tabs>
        <w:ind w:left="260"/>
        <w:rPr>
          <w:sz w:val="20"/>
          <w:szCs w:val="20"/>
        </w:rPr>
      </w:pPr>
      <w:r>
        <w:rPr>
          <w:rFonts w:eastAsia="Times New Roman"/>
          <w:sz w:val="24"/>
          <w:szCs w:val="24"/>
        </w:rPr>
        <w:t>I.Хаһыат</w:t>
      </w:r>
      <w:r>
        <w:rPr>
          <w:sz w:val="20"/>
          <w:szCs w:val="20"/>
        </w:rPr>
        <w:tab/>
      </w:r>
      <w:r>
        <w:rPr>
          <w:rFonts w:eastAsia="Times New Roman"/>
          <w:sz w:val="24"/>
          <w:szCs w:val="24"/>
        </w:rPr>
        <w:t>сүрүн</w:t>
      </w:r>
      <w:r>
        <w:rPr>
          <w:sz w:val="20"/>
          <w:szCs w:val="20"/>
        </w:rPr>
        <w:tab/>
      </w:r>
      <w:r>
        <w:rPr>
          <w:rFonts w:eastAsia="Times New Roman"/>
          <w:sz w:val="24"/>
          <w:szCs w:val="24"/>
        </w:rPr>
        <w:t>жанрдара:</w:t>
      </w:r>
      <w:r>
        <w:rPr>
          <w:sz w:val="20"/>
          <w:szCs w:val="20"/>
        </w:rPr>
        <w:tab/>
      </w:r>
      <w:r>
        <w:rPr>
          <w:rFonts w:eastAsia="Times New Roman"/>
          <w:sz w:val="24"/>
          <w:szCs w:val="24"/>
        </w:rPr>
        <w:t>кэрэспэдьиэнсийэ,</w:t>
      </w:r>
      <w:r>
        <w:rPr>
          <w:sz w:val="20"/>
          <w:szCs w:val="20"/>
        </w:rPr>
        <w:tab/>
      </w:r>
      <w:r>
        <w:rPr>
          <w:rFonts w:eastAsia="Times New Roman"/>
          <w:sz w:val="24"/>
          <w:szCs w:val="24"/>
        </w:rPr>
        <w:t>ыстатыйа,</w:t>
      </w:r>
      <w:r>
        <w:rPr>
          <w:sz w:val="20"/>
          <w:szCs w:val="20"/>
        </w:rPr>
        <w:tab/>
      </w:r>
      <w:r>
        <w:rPr>
          <w:rFonts w:eastAsia="Times New Roman"/>
          <w:sz w:val="24"/>
          <w:szCs w:val="24"/>
        </w:rPr>
        <w:t>очерк,</w:t>
      </w:r>
      <w:r>
        <w:rPr>
          <w:sz w:val="20"/>
          <w:szCs w:val="20"/>
        </w:rPr>
        <w:tab/>
      </w:r>
      <w:r>
        <w:rPr>
          <w:rFonts w:eastAsia="Times New Roman"/>
          <w:sz w:val="24"/>
          <w:szCs w:val="24"/>
        </w:rPr>
        <w:t>ахтыы,</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бэлиэтээһин; отчуот, иһитиннэрии, хроника; интервью репортаж; ырытыы, рецензия; реклама, биллэрии о.д.а. Хас биирдии жанр сыала-соруга, тутула, истиилэ, тылын-өһүн уратыта.</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II.Хаһыакка бэчээттэммит матырыйаал жанрын быһаарар, сүрүн уратытын болҕойон көрөр. Араас жанр тылын-өһүн ырытан, уратытын булар. Хаһыакка истиил ирдэбилин булкуйар, литературнай нуорматган туоруур миэстэни булан көрөр.</w:t>
      </w:r>
    </w:p>
    <w:p w:rsidR="00C472B6" w:rsidRDefault="00C472B6">
      <w:pPr>
        <w:spacing w:line="14" w:lineRule="exact"/>
        <w:rPr>
          <w:sz w:val="20"/>
          <w:szCs w:val="20"/>
        </w:rPr>
      </w:pPr>
    </w:p>
    <w:p w:rsidR="00C472B6" w:rsidRDefault="007364DB">
      <w:pPr>
        <w:spacing w:line="236" w:lineRule="auto"/>
        <w:ind w:left="260" w:right="20"/>
        <w:rPr>
          <w:sz w:val="20"/>
          <w:szCs w:val="20"/>
        </w:rPr>
      </w:pPr>
      <w:r>
        <w:rPr>
          <w:rFonts w:eastAsia="Times New Roman"/>
          <w:sz w:val="24"/>
          <w:szCs w:val="24"/>
        </w:rPr>
        <w:t>Кылаас, оскуола, улуус, республика хаһыатыгар араас жанрдаах матырыйаалы суруйарга эрчиллэр, хаһыат матырыйаалын кытта тэҥнээн көрөр. Үөрэнээччи суруйбут матырыйаалын ырытыһар.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Тыл этии (6 чаас)</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I.Саха өйдөбүлүгэр тыл суолтата. Суруйар тыл уонна этэр тыл, этэр тыл уратыта. Этэр тыл арааһа: өйдөнүмтүө, баай, уус-уран уратылаах, үчүгэй куоластаах киһи. Киһини тардыбат, өйдөммөт, сонуна суох, кыайан иһиллибэт этии.</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Тыл этии киһи билиитин, толкуйун, култууратын кытта сибээһэ.</w:t>
      </w:r>
    </w:p>
    <w:p w:rsidR="00C472B6" w:rsidRDefault="007364DB">
      <w:pPr>
        <w:ind w:left="260"/>
        <w:rPr>
          <w:sz w:val="20"/>
          <w:szCs w:val="20"/>
        </w:rPr>
      </w:pPr>
      <w:r>
        <w:rPr>
          <w:rFonts w:eastAsia="Times New Roman"/>
          <w:sz w:val="24"/>
          <w:szCs w:val="24"/>
        </w:rPr>
        <w:t>Тыл этэр түгэн, сыала-соруга. Тыл этии сиэрэ (этика).</w:t>
      </w:r>
    </w:p>
    <w:p w:rsidR="00C472B6" w:rsidRDefault="00C472B6">
      <w:pPr>
        <w:spacing w:line="12" w:lineRule="exact"/>
        <w:rPr>
          <w:sz w:val="20"/>
          <w:szCs w:val="20"/>
        </w:rPr>
      </w:pPr>
    </w:p>
    <w:p w:rsidR="00C472B6" w:rsidRDefault="007364DB">
      <w:pPr>
        <w:spacing w:line="234" w:lineRule="auto"/>
        <w:ind w:left="260" w:right="20"/>
        <w:rPr>
          <w:sz w:val="20"/>
          <w:szCs w:val="20"/>
        </w:rPr>
      </w:pPr>
      <w:r>
        <w:rPr>
          <w:rFonts w:eastAsia="Times New Roman"/>
          <w:sz w:val="24"/>
          <w:szCs w:val="24"/>
        </w:rPr>
        <w:t>Тыл этии психологическай өрүтэ: кимиэхэ этэрэ, ханна, хаһан этэрэ, истээччи туруга, истээччини тардар ньыма.</w:t>
      </w:r>
    </w:p>
    <w:p w:rsidR="00C472B6" w:rsidRDefault="00C472B6">
      <w:pPr>
        <w:spacing w:line="200" w:lineRule="exact"/>
        <w:rPr>
          <w:sz w:val="20"/>
          <w:szCs w:val="20"/>
        </w:rPr>
      </w:pPr>
    </w:p>
    <w:p w:rsidR="00C472B6" w:rsidRDefault="00C472B6">
      <w:pPr>
        <w:spacing w:line="272" w:lineRule="exact"/>
        <w:rPr>
          <w:sz w:val="20"/>
          <w:szCs w:val="20"/>
        </w:rPr>
      </w:pPr>
    </w:p>
    <w:p w:rsidR="00C472B6" w:rsidRDefault="007364DB">
      <w:pPr>
        <w:ind w:left="9320"/>
        <w:rPr>
          <w:sz w:val="20"/>
          <w:szCs w:val="20"/>
        </w:rPr>
      </w:pPr>
      <w:r>
        <w:rPr>
          <w:rFonts w:eastAsia="Times New Roman"/>
          <w:sz w:val="20"/>
          <w:szCs w:val="20"/>
        </w:rPr>
        <w:t>244</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6" w:lineRule="auto"/>
        <w:ind w:left="260"/>
        <w:jc w:val="both"/>
        <w:rPr>
          <w:sz w:val="20"/>
          <w:szCs w:val="20"/>
        </w:rPr>
      </w:pPr>
      <w:r>
        <w:rPr>
          <w:rFonts w:eastAsia="Times New Roman"/>
          <w:sz w:val="24"/>
          <w:szCs w:val="24"/>
        </w:rPr>
        <w:t>Этэр тыл ис хоһооно. Тиэмэни талыы. Ис хоһоонун толкуйдааһын, матырыйаалы булуу, сааһылааһын. Бэйэ сыанатын, санаатын чопчулааһын. Тезис-былааны оҥоруу. Ааҕан биэрэр матырыйаалы сурунуу (цитата, сыыппара).</w:t>
      </w:r>
    </w:p>
    <w:p w:rsidR="00C472B6" w:rsidRDefault="00C472B6">
      <w:pPr>
        <w:spacing w:line="14" w:lineRule="exact"/>
        <w:rPr>
          <w:sz w:val="20"/>
          <w:szCs w:val="20"/>
        </w:rPr>
      </w:pPr>
    </w:p>
    <w:p w:rsidR="00C472B6" w:rsidRDefault="007364DB">
      <w:pPr>
        <w:spacing w:line="238" w:lineRule="auto"/>
        <w:ind w:left="260"/>
        <w:rPr>
          <w:sz w:val="20"/>
          <w:szCs w:val="20"/>
        </w:rPr>
      </w:pPr>
      <w:r>
        <w:rPr>
          <w:rFonts w:eastAsia="Times New Roman"/>
          <w:sz w:val="24"/>
          <w:szCs w:val="24"/>
        </w:rPr>
        <w:t>Тылы-өһү чочуйуу. Истэр дьон таһымын учуоттааһын. Аҕыйах соҕус тыллаах, судургу этиини туттуу, омук тылын, тиэрмини аҕыйатыы. Дьоҥҥо тиийимтиэ халыыбы туһаныы. Тыл этии ньымата (тактиката). Этиини саҕалааһын. Истээччи туругун учуоттааһын, уустук, судургу информацияны солбуйуу, дьону «сынньатар» ньымалар. Саҥарыы техниката. Холкутук, дириҥнник тыыныы. Уоһу-тииһи имигэстик хамсатыы. Куолас улаханын-кыратын, үрдүгүн-намыһаҕын салайыы. Саҥарыы түргэнин (темп) уларытыы. Логическай, психологическай тохтобул. Туттуу-хаптыы, ыраах-чугас туруу оруола. II.Учуутал быһаарыытын истэр, сүрүн өттүн сурунар.</w:t>
      </w:r>
    </w:p>
    <w:p w:rsidR="00C472B6" w:rsidRDefault="00C472B6">
      <w:pPr>
        <w:spacing w:line="4" w:lineRule="exact"/>
        <w:rPr>
          <w:sz w:val="20"/>
          <w:szCs w:val="20"/>
        </w:rPr>
      </w:pPr>
    </w:p>
    <w:p w:rsidR="00C472B6" w:rsidRDefault="007364DB">
      <w:pPr>
        <w:tabs>
          <w:tab w:val="left" w:pos="960"/>
          <w:tab w:val="left" w:pos="1600"/>
          <w:tab w:val="left" w:pos="2180"/>
          <w:tab w:val="left" w:pos="3000"/>
          <w:tab w:val="left" w:pos="3800"/>
          <w:tab w:val="left" w:pos="4480"/>
          <w:tab w:val="left" w:pos="5440"/>
          <w:tab w:val="left" w:pos="6820"/>
          <w:tab w:val="left" w:pos="7440"/>
          <w:tab w:val="left" w:pos="9000"/>
        </w:tabs>
        <w:ind w:left="260"/>
        <w:rPr>
          <w:sz w:val="20"/>
          <w:szCs w:val="20"/>
        </w:rPr>
      </w:pPr>
      <w:r>
        <w:rPr>
          <w:rFonts w:eastAsia="Times New Roman"/>
          <w:sz w:val="24"/>
          <w:szCs w:val="24"/>
        </w:rPr>
        <w:t>Атын</w:t>
      </w:r>
      <w:r>
        <w:rPr>
          <w:rFonts w:eastAsia="Times New Roman"/>
          <w:sz w:val="24"/>
          <w:szCs w:val="24"/>
        </w:rPr>
        <w:tab/>
        <w:t>киһи</w:t>
      </w:r>
      <w:r>
        <w:rPr>
          <w:rFonts w:eastAsia="Times New Roman"/>
          <w:sz w:val="24"/>
          <w:szCs w:val="24"/>
        </w:rPr>
        <w:tab/>
        <w:t>этэр</w:t>
      </w:r>
      <w:r>
        <w:rPr>
          <w:rFonts w:eastAsia="Times New Roman"/>
          <w:sz w:val="24"/>
          <w:szCs w:val="24"/>
        </w:rPr>
        <w:tab/>
        <w:t>тылын</w:t>
      </w:r>
      <w:r>
        <w:rPr>
          <w:rFonts w:eastAsia="Times New Roman"/>
          <w:sz w:val="24"/>
          <w:szCs w:val="24"/>
        </w:rPr>
        <w:tab/>
        <w:t>истэн,</w:t>
      </w:r>
      <w:r>
        <w:rPr>
          <w:rFonts w:eastAsia="Times New Roman"/>
          <w:sz w:val="24"/>
          <w:szCs w:val="24"/>
        </w:rPr>
        <w:tab/>
        <w:t>араас</w:t>
      </w:r>
      <w:r>
        <w:rPr>
          <w:rFonts w:eastAsia="Times New Roman"/>
          <w:sz w:val="24"/>
          <w:szCs w:val="24"/>
        </w:rPr>
        <w:tab/>
        <w:t>өттүнэн</w:t>
      </w:r>
      <w:r>
        <w:rPr>
          <w:rFonts w:eastAsia="Times New Roman"/>
          <w:sz w:val="24"/>
          <w:szCs w:val="24"/>
        </w:rPr>
        <w:tab/>
        <w:t>сыаналыыр,</w:t>
      </w:r>
      <w:r>
        <w:rPr>
          <w:rFonts w:eastAsia="Times New Roman"/>
          <w:sz w:val="24"/>
          <w:szCs w:val="24"/>
        </w:rPr>
        <w:tab/>
        <w:t>туох</w:t>
      </w:r>
      <w:r>
        <w:rPr>
          <w:rFonts w:eastAsia="Times New Roman"/>
          <w:sz w:val="24"/>
          <w:szCs w:val="24"/>
        </w:rPr>
        <w:tab/>
        <w:t>үчүгэйдээҕин</w:t>
      </w:r>
      <w:r>
        <w:rPr>
          <w:sz w:val="20"/>
          <w:szCs w:val="20"/>
        </w:rPr>
        <w:tab/>
      </w:r>
      <w:r>
        <w:rPr>
          <w:rFonts w:eastAsia="Times New Roman"/>
          <w:sz w:val="23"/>
          <w:szCs w:val="23"/>
        </w:rPr>
        <w:t>уонна</w:t>
      </w:r>
    </w:p>
    <w:p w:rsidR="00C472B6" w:rsidRDefault="007364DB">
      <w:pPr>
        <w:ind w:left="260"/>
        <w:rPr>
          <w:sz w:val="20"/>
          <w:szCs w:val="20"/>
        </w:rPr>
      </w:pPr>
      <w:r>
        <w:rPr>
          <w:rFonts w:eastAsia="Times New Roman"/>
          <w:sz w:val="24"/>
          <w:szCs w:val="24"/>
        </w:rPr>
        <w:t>итэҕэһин-быһаҕаһын арааран ааттыыр.</w:t>
      </w:r>
    </w:p>
    <w:p w:rsidR="00C472B6" w:rsidRDefault="007364DB">
      <w:pPr>
        <w:ind w:left="260"/>
        <w:rPr>
          <w:sz w:val="20"/>
          <w:szCs w:val="20"/>
        </w:rPr>
      </w:pPr>
      <w:r>
        <w:rPr>
          <w:rFonts w:eastAsia="Times New Roman"/>
          <w:sz w:val="24"/>
          <w:szCs w:val="24"/>
        </w:rPr>
        <w:t>Бэйэтэ тыл этэргэ эрчиллэр.</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Тылы, этиини ырытыы (10 чаас)</w:t>
      </w:r>
    </w:p>
    <w:p w:rsidR="00C472B6" w:rsidRDefault="007364DB">
      <w:pPr>
        <w:ind w:left="260"/>
        <w:rPr>
          <w:sz w:val="20"/>
          <w:szCs w:val="20"/>
        </w:rPr>
      </w:pPr>
      <w:r>
        <w:rPr>
          <w:rFonts w:eastAsia="Times New Roman"/>
          <w:sz w:val="24"/>
          <w:szCs w:val="24"/>
        </w:rPr>
        <w:t>Тылы ырытыы.</w:t>
      </w:r>
    </w:p>
    <w:p w:rsidR="00C472B6" w:rsidRDefault="007364DB">
      <w:pPr>
        <w:ind w:left="260"/>
        <w:rPr>
          <w:sz w:val="20"/>
          <w:szCs w:val="20"/>
        </w:rPr>
      </w:pPr>
      <w:r>
        <w:rPr>
          <w:rFonts w:eastAsia="Times New Roman"/>
          <w:sz w:val="24"/>
          <w:szCs w:val="24"/>
        </w:rPr>
        <w:t>1.Тыл туттуллар эйгэтэ: литература, түөлбэ, кэпсэтии тыла.</w:t>
      </w:r>
    </w:p>
    <w:p w:rsidR="00C472B6" w:rsidRDefault="007364DB">
      <w:pPr>
        <w:ind w:left="260"/>
        <w:rPr>
          <w:sz w:val="20"/>
          <w:szCs w:val="20"/>
        </w:rPr>
      </w:pPr>
      <w:r>
        <w:rPr>
          <w:rFonts w:eastAsia="Times New Roman"/>
          <w:sz w:val="24"/>
          <w:szCs w:val="24"/>
        </w:rPr>
        <w:t>2.Тыл төрдө-ууһа: төрүт саха тыла, киирии тыл.</w:t>
      </w:r>
    </w:p>
    <w:p w:rsidR="00C472B6" w:rsidRDefault="007364DB">
      <w:pPr>
        <w:ind w:left="260"/>
        <w:rPr>
          <w:sz w:val="20"/>
          <w:szCs w:val="20"/>
        </w:rPr>
      </w:pPr>
      <w:r>
        <w:rPr>
          <w:rFonts w:eastAsia="Times New Roman"/>
          <w:sz w:val="24"/>
          <w:szCs w:val="24"/>
        </w:rPr>
        <w:t>3.Тыл туттуллар  айылгыта:  көннөрү  (судургу),  экспрессивнэй, харыс тыл, таэрмин.</w:t>
      </w:r>
    </w:p>
    <w:p w:rsidR="00C472B6" w:rsidRDefault="007364DB">
      <w:pPr>
        <w:ind w:left="260"/>
        <w:rPr>
          <w:sz w:val="20"/>
          <w:szCs w:val="20"/>
        </w:rPr>
      </w:pPr>
      <w:r>
        <w:rPr>
          <w:rFonts w:eastAsia="Times New Roman"/>
          <w:sz w:val="24"/>
          <w:szCs w:val="24"/>
        </w:rPr>
        <w:t>4.Туттуллар арааһа: киэҥ, кыараҕас.</w:t>
      </w:r>
    </w:p>
    <w:p w:rsidR="00C472B6" w:rsidRDefault="007364DB">
      <w:pPr>
        <w:ind w:left="260"/>
        <w:rPr>
          <w:sz w:val="20"/>
          <w:szCs w:val="20"/>
        </w:rPr>
      </w:pPr>
      <w:r>
        <w:rPr>
          <w:rFonts w:eastAsia="Times New Roman"/>
          <w:sz w:val="24"/>
          <w:szCs w:val="24"/>
        </w:rPr>
        <w:t>5.Тыл лексическэй суолтатын тилэритэ (толору, көмө).</w:t>
      </w:r>
    </w:p>
    <w:p w:rsidR="00C472B6" w:rsidRDefault="007364DB">
      <w:pPr>
        <w:tabs>
          <w:tab w:val="left" w:pos="2540"/>
          <w:tab w:val="left" w:pos="3580"/>
          <w:tab w:val="left" w:pos="4540"/>
          <w:tab w:val="left" w:pos="6080"/>
        </w:tabs>
        <w:ind w:left="260"/>
        <w:rPr>
          <w:sz w:val="20"/>
          <w:szCs w:val="20"/>
        </w:rPr>
      </w:pPr>
      <w:r>
        <w:rPr>
          <w:rFonts w:eastAsia="Times New Roman"/>
          <w:sz w:val="24"/>
          <w:szCs w:val="24"/>
        </w:rPr>
        <w:t>6.Үөскээбит көрүҥэ:</w:t>
      </w:r>
      <w:r>
        <w:rPr>
          <w:sz w:val="20"/>
          <w:szCs w:val="20"/>
        </w:rPr>
        <w:tab/>
      </w:r>
      <w:r>
        <w:rPr>
          <w:rFonts w:eastAsia="Times New Roman"/>
          <w:sz w:val="24"/>
          <w:szCs w:val="24"/>
        </w:rPr>
        <w:t>судургу,</w:t>
      </w:r>
      <w:r>
        <w:rPr>
          <w:rFonts w:eastAsia="Times New Roman"/>
          <w:sz w:val="24"/>
          <w:szCs w:val="24"/>
        </w:rPr>
        <w:tab/>
        <w:t>холбуу,</w:t>
      </w:r>
      <w:r>
        <w:rPr>
          <w:rFonts w:eastAsia="Times New Roman"/>
          <w:sz w:val="24"/>
          <w:szCs w:val="24"/>
        </w:rPr>
        <w:tab/>
        <w:t>паараласпыт,</w:t>
      </w:r>
      <w:r>
        <w:rPr>
          <w:sz w:val="20"/>
          <w:szCs w:val="20"/>
        </w:rPr>
        <w:tab/>
      </w:r>
      <w:r>
        <w:rPr>
          <w:rFonts w:eastAsia="Times New Roman"/>
          <w:sz w:val="23"/>
          <w:szCs w:val="23"/>
        </w:rPr>
        <w:t>сомоҕо, хоһуласпыт, аттаһык.</w:t>
      </w:r>
    </w:p>
    <w:p w:rsidR="00C472B6" w:rsidRDefault="007364DB">
      <w:pPr>
        <w:ind w:left="260"/>
        <w:rPr>
          <w:sz w:val="20"/>
          <w:szCs w:val="20"/>
        </w:rPr>
      </w:pPr>
      <w:r>
        <w:rPr>
          <w:rFonts w:eastAsia="Times New Roman"/>
          <w:sz w:val="24"/>
          <w:szCs w:val="24"/>
        </w:rPr>
        <w:t>7.Тыл ис суолтата: көнө, көспүт, үөскээбит.</w:t>
      </w:r>
    </w:p>
    <w:p w:rsidR="00C472B6" w:rsidRDefault="007364DB">
      <w:pPr>
        <w:ind w:left="260"/>
        <w:rPr>
          <w:sz w:val="20"/>
          <w:szCs w:val="20"/>
        </w:rPr>
      </w:pPr>
      <w:r>
        <w:rPr>
          <w:rFonts w:eastAsia="Times New Roman"/>
          <w:sz w:val="24"/>
          <w:szCs w:val="24"/>
        </w:rPr>
        <w:t>Саҥа дорҕоонун ырытыы.</w:t>
      </w:r>
    </w:p>
    <w:p w:rsidR="00C472B6" w:rsidRDefault="007364DB">
      <w:pPr>
        <w:ind w:left="260"/>
        <w:rPr>
          <w:sz w:val="20"/>
          <w:szCs w:val="20"/>
        </w:rPr>
      </w:pPr>
      <w:r>
        <w:rPr>
          <w:rFonts w:eastAsia="Times New Roman"/>
          <w:sz w:val="24"/>
          <w:szCs w:val="24"/>
        </w:rPr>
        <w:t>1.Хас дорҕоон, буукуба баара.</w:t>
      </w:r>
    </w:p>
    <w:p w:rsidR="00C472B6" w:rsidRDefault="007364DB">
      <w:pPr>
        <w:ind w:left="260"/>
        <w:rPr>
          <w:sz w:val="20"/>
          <w:szCs w:val="20"/>
        </w:rPr>
      </w:pPr>
      <w:r>
        <w:rPr>
          <w:rFonts w:eastAsia="Times New Roman"/>
          <w:sz w:val="24"/>
          <w:szCs w:val="24"/>
        </w:rPr>
        <w:t>2.Аһаҕас уонна бүтэй дорҕоону араарыы.</w:t>
      </w:r>
    </w:p>
    <w:p w:rsidR="00C472B6" w:rsidRDefault="007364DB">
      <w:pPr>
        <w:ind w:left="260"/>
        <w:rPr>
          <w:sz w:val="20"/>
          <w:szCs w:val="20"/>
        </w:rPr>
      </w:pPr>
      <w:r>
        <w:rPr>
          <w:rFonts w:eastAsia="Times New Roman"/>
          <w:sz w:val="24"/>
          <w:szCs w:val="24"/>
        </w:rPr>
        <w:t>З.АҺаҕас дорҕоон бэлиэтэ: илин-кэлин, айах-уос, киэҥ-кыараҕас, уһун-кылгас; дьуптуон</w:t>
      </w:r>
    </w:p>
    <w:p w:rsidR="00C472B6" w:rsidRDefault="007364DB">
      <w:pPr>
        <w:ind w:left="260"/>
        <w:rPr>
          <w:sz w:val="20"/>
          <w:szCs w:val="20"/>
        </w:rPr>
      </w:pPr>
      <w:r>
        <w:rPr>
          <w:rFonts w:eastAsia="Times New Roman"/>
          <w:sz w:val="24"/>
          <w:szCs w:val="24"/>
        </w:rPr>
        <w:t>— уустук дорҕоон.</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4.Бүтэй дорҕоон бэлиэтэ: ньиргиэрдээх-бүтэҥи (ньиргиэрэ суох); ньиргиэрдээх (тыас-куолас кыттыылаах, диэрийэр, мурун); пааралаһар-паараласпат; быыһылыыр, төрөлкөй, аффриката.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Тыл састаабын ырытыы.</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1.Аһаҕас дорҕоон дьүөрэлэһиитэ; аһаҕас дорҕоон дьүөрэлэһиитэ, аһаҕас дорҕоон сабыдыалынан бүтэй дорҕоон ньиргиэрдэнэрэ; бүтэй дорҕоон дьүөрэлэһиитэ; бүтэй дорҕоон түһүүтэ.</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2.Сыһыарыы көрүҥэ: үөскэтэр, уларытар.</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3.Уларытар сыһыарыы сүрүн арааһа: ааттарга кэпсиирэ, тардыы, элбэх ахсаан, түһүк сыһыарыыта; туохтуурга — туһаайыы, көрүҥ, тус туохтуур (киэп, кэм), сыһыат туохтуур, аат туохтуур, сирэй.</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4.Үөскэтэр сыһыарыы арааһа: аат, даҕааһын, ахсаан аат, солбуйар аат, сыһыат, туохтуур.</w:t>
      </w:r>
    </w:p>
    <w:p w:rsidR="00C472B6" w:rsidRDefault="007364DB">
      <w:pPr>
        <w:ind w:left="260"/>
        <w:rPr>
          <w:sz w:val="20"/>
          <w:szCs w:val="20"/>
        </w:rPr>
      </w:pPr>
      <w:r>
        <w:rPr>
          <w:rFonts w:eastAsia="Times New Roman"/>
          <w:sz w:val="24"/>
          <w:szCs w:val="24"/>
        </w:rPr>
        <w:t>Саҥа чааһын ырытыы.</w:t>
      </w:r>
    </w:p>
    <w:p w:rsidR="00C472B6" w:rsidRDefault="007364DB">
      <w:pPr>
        <w:ind w:left="260"/>
        <w:rPr>
          <w:sz w:val="20"/>
          <w:szCs w:val="20"/>
        </w:rPr>
      </w:pPr>
      <w:r>
        <w:rPr>
          <w:rFonts w:eastAsia="Times New Roman"/>
          <w:sz w:val="24"/>
          <w:szCs w:val="24"/>
        </w:rPr>
        <w:t>1.Саҥа чааһын арааһа.</w:t>
      </w:r>
    </w:p>
    <w:p w:rsidR="00C472B6" w:rsidRDefault="00C472B6">
      <w:pPr>
        <w:spacing w:line="12" w:lineRule="exact"/>
        <w:rPr>
          <w:sz w:val="20"/>
          <w:szCs w:val="20"/>
        </w:rPr>
      </w:pPr>
    </w:p>
    <w:p w:rsidR="00C472B6" w:rsidRDefault="007364DB">
      <w:pPr>
        <w:spacing w:line="237" w:lineRule="auto"/>
        <w:ind w:left="260"/>
        <w:jc w:val="both"/>
        <w:rPr>
          <w:sz w:val="20"/>
          <w:szCs w:val="20"/>
        </w:rPr>
      </w:pPr>
      <w:r>
        <w:rPr>
          <w:rFonts w:eastAsia="Times New Roman"/>
          <w:sz w:val="24"/>
          <w:szCs w:val="24"/>
        </w:rPr>
        <w:t>2.Саҥа чааһын олоҕо: төрүт, үөскээбит; аат тыл: тугу көрдөрөрө (барамай, көстүү, хайааһын, хайааччы аата), уопсай, анал аат, чопчу (конкретнай), тэгили (абстрактнай) суолталааҕа; даҕааһын: суолтата (хаачыстыба, сыһыан); солбуйар уонна ахсаан аат, сыһыат, ситим тыл арааһа.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3.Аат тыл, туохтуур категориялара, анал халыыптарын арааһа.</w:t>
      </w:r>
    </w:p>
    <w:p w:rsidR="00C472B6" w:rsidRDefault="007364DB">
      <w:pPr>
        <w:ind w:left="260"/>
        <w:rPr>
          <w:sz w:val="20"/>
          <w:szCs w:val="20"/>
        </w:rPr>
      </w:pPr>
      <w:r>
        <w:rPr>
          <w:rFonts w:eastAsia="Times New Roman"/>
          <w:sz w:val="24"/>
          <w:szCs w:val="24"/>
        </w:rPr>
        <w:t>4.Саҥа чааһа этиигэ ханнык чилиэн буолара.</w:t>
      </w:r>
    </w:p>
    <w:p w:rsidR="00C472B6" w:rsidRDefault="007364DB">
      <w:pPr>
        <w:ind w:left="260"/>
        <w:rPr>
          <w:sz w:val="20"/>
          <w:szCs w:val="20"/>
        </w:rPr>
      </w:pPr>
      <w:r>
        <w:rPr>
          <w:rFonts w:eastAsia="Times New Roman"/>
          <w:sz w:val="24"/>
          <w:szCs w:val="24"/>
        </w:rPr>
        <w:t>Тыл ситимин ырытыы.</w:t>
      </w:r>
    </w:p>
    <w:p w:rsidR="00C472B6" w:rsidRDefault="007364DB">
      <w:pPr>
        <w:ind w:left="260"/>
        <w:rPr>
          <w:sz w:val="20"/>
          <w:szCs w:val="20"/>
        </w:rPr>
      </w:pPr>
      <w:r>
        <w:rPr>
          <w:rFonts w:eastAsia="Times New Roman"/>
          <w:sz w:val="24"/>
          <w:szCs w:val="24"/>
        </w:rPr>
        <w:t>1.Судургу, уустук ситим; көҥүл, сомоҕо ситим.</w:t>
      </w:r>
    </w:p>
    <w:p w:rsidR="00C472B6" w:rsidRDefault="007364DB">
      <w:pPr>
        <w:ind w:left="260"/>
        <w:rPr>
          <w:sz w:val="20"/>
          <w:szCs w:val="20"/>
        </w:rPr>
      </w:pPr>
      <w:r>
        <w:rPr>
          <w:rFonts w:eastAsia="Times New Roman"/>
          <w:sz w:val="24"/>
          <w:szCs w:val="24"/>
        </w:rPr>
        <w:t>2.Тэҥҥэ холбуур, баһылыыр ситим.</w:t>
      </w:r>
    </w:p>
    <w:p w:rsidR="00C472B6" w:rsidRDefault="007364DB">
      <w:pPr>
        <w:ind w:left="260"/>
        <w:rPr>
          <w:sz w:val="20"/>
          <w:szCs w:val="20"/>
        </w:rPr>
      </w:pPr>
      <w:r>
        <w:rPr>
          <w:rFonts w:eastAsia="Times New Roman"/>
          <w:sz w:val="24"/>
          <w:szCs w:val="24"/>
        </w:rPr>
        <w:t>3.Тэҥҥэ холбуур ситим арааһа.</w:t>
      </w:r>
    </w:p>
    <w:p w:rsidR="00C472B6" w:rsidRDefault="007364DB">
      <w:pPr>
        <w:ind w:left="260"/>
        <w:rPr>
          <w:sz w:val="20"/>
          <w:szCs w:val="20"/>
        </w:rPr>
      </w:pPr>
      <w:r>
        <w:rPr>
          <w:rFonts w:eastAsia="Times New Roman"/>
          <w:sz w:val="24"/>
          <w:szCs w:val="24"/>
        </w:rPr>
        <w:t>4.Баһылыыр ситим арааһа: сыстыы, тардыы, салайыы, сөпсөһүү.</w:t>
      </w:r>
    </w:p>
    <w:p w:rsidR="00C472B6" w:rsidRDefault="00C472B6">
      <w:pPr>
        <w:spacing w:line="194" w:lineRule="exact"/>
        <w:rPr>
          <w:sz w:val="20"/>
          <w:szCs w:val="20"/>
        </w:rPr>
      </w:pPr>
    </w:p>
    <w:p w:rsidR="00C472B6" w:rsidRDefault="007364DB">
      <w:pPr>
        <w:jc w:val="right"/>
        <w:rPr>
          <w:sz w:val="20"/>
          <w:szCs w:val="20"/>
        </w:rPr>
      </w:pPr>
      <w:r>
        <w:rPr>
          <w:rFonts w:eastAsia="Times New Roman"/>
          <w:sz w:val="20"/>
          <w:szCs w:val="20"/>
        </w:rPr>
        <w:t>245</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ind w:left="260"/>
        <w:rPr>
          <w:sz w:val="20"/>
          <w:szCs w:val="20"/>
        </w:rPr>
      </w:pPr>
      <w:r>
        <w:rPr>
          <w:rFonts w:eastAsia="Times New Roman"/>
          <w:sz w:val="24"/>
          <w:szCs w:val="24"/>
        </w:rPr>
        <w:t>Этиини ырытыы.</w:t>
      </w:r>
    </w:p>
    <w:p w:rsidR="00C472B6" w:rsidRDefault="007364DB">
      <w:pPr>
        <w:ind w:left="260"/>
        <w:rPr>
          <w:sz w:val="20"/>
          <w:szCs w:val="20"/>
        </w:rPr>
      </w:pPr>
      <w:r>
        <w:rPr>
          <w:rFonts w:eastAsia="Times New Roman"/>
          <w:sz w:val="24"/>
          <w:szCs w:val="24"/>
        </w:rPr>
        <w:t>1.Этии тиибин арааһа: ыйытыы, соруйуу.</w:t>
      </w:r>
    </w:p>
    <w:p w:rsidR="00C472B6" w:rsidRDefault="007364DB">
      <w:pPr>
        <w:ind w:left="260"/>
        <w:rPr>
          <w:sz w:val="20"/>
          <w:szCs w:val="20"/>
        </w:rPr>
      </w:pPr>
      <w:r>
        <w:rPr>
          <w:rFonts w:eastAsia="Times New Roman"/>
          <w:sz w:val="24"/>
          <w:szCs w:val="24"/>
        </w:rPr>
        <w:t>2.Этии тутула: судургу, холбуу.</w:t>
      </w:r>
    </w:p>
    <w:p w:rsidR="00C472B6" w:rsidRDefault="007364DB">
      <w:pPr>
        <w:ind w:left="260"/>
        <w:rPr>
          <w:sz w:val="20"/>
          <w:szCs w:val="20"/>
        </w:rPr>
      </w:pPr>
      <w:r>
        <w:rPr>
          <w:rFonts w:eastAsia="Times New Roman"/>
          <w:sz w:val="24"/>
          <w:szCs w:val="24"/>
        </w:rPr>
        <w:t>3.Судургу этиини ырытыы:</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 этии тутаах чилиэнэ: судургу, холбуу, биир уустаах туһаан; туохтуур кэпсиирэ, аат кэпсиирэ, судургу, холбуу кэпсиирэ;</w:t>
      </w:r>
    </w:p>
    <w:p w:rsidR="00C472B6" w:rsidRDefault="00C472B6">
      <w:pPr>
        <w:spacing w:line="13" w:lineRule="exact"/>
        <w:rPr>
          <w:sz w:val="20"/>
          <w:szCs w:val="20"/>
        </w:rPr>
      </w:pPr>
    </w:p>
    <w:p w:rsidR="00C472B6" w:rsidRDefault="007364DB">
      <w:pPr>
        <w:spacing w:line="234" w:lineRule="auto"/>
        <w:ind w:left="260" w:right="20"/>
        <w:rPr>
          <w:sz w:val="20"/>
          <w:szCs w:val="20"/>
        </w:rPr>
      </w:pPr>
      <w:r>
        <w:rPr>
          <w:rFonts w:eastAsia="Times New Roman"/>
          <w:sz w:val="24"/>
          <w:szCs w:val="24"/>
        </w:rPr>
        <w:t>— биир састааптаах этии арааһа: ааттыыр этии, сирэйдэммэтэх, быһаарыылаах сирэйдэммит, быһаарыыта суох сирэйдэммит;</w:t>
      </w:r>
    </w:p>
    <w:p w:rsidR="00C472B6" w:rsidRDefault="00C472B6">
      <w:pPr>
        <w:spacing w:line="13" w:lineRule="exact"/>
        <w:rPr>
          <w:sz w:val="20"/>
          <w:szCs w:val="20"/>
        </w:rPr>
      </w:pPr>
    </w:p>
    <w:p w:rsidR="00C472B6" w:rsidRDefault="007364DB">
      <w:pPr>
        <w:spacing w:line="233" w:lineRule="auto"/>
        <w:ind w:left="260"/>
        <w:rPr>
          <w:sz w:val="20"/>
          <w:szCs w:val="20"/>
        </w:rPr>
      </w:pPr>
      <w:r>
        <w:rPr>
          <w:rFonts w:eastAsia="Times New Roman"/>
          <w:sz w:val="24"/>
          <w:szCs w:val="24"/>
        </w:rPr>
        <w:t>— этии ойоҕос чилиэннэрэ: быһаарыы, даҕаамыр-быһаарыы; сиһилии, тэнийбит, араарыллыбыт сиһилии; көнө, ойоҕос толоруу.</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   биир уустаах, түмэр тыллаах ойоҕос чилиэн;</w:t>
      </w:r>
    </w:p>
    <w:p w:rsidR="00C472B6" w:rsidRDefault="007364DB">
      <w:pPr>
        <w:ind w:left="260"/>
        <w:rPr>
          <w:sz w:val="20"/>
          <w:szCs w:val="20"/>
        </w:rPr>
      </w:pPr>
      <w:r>
        <w:rPr>
          <w:rFonts w:eastAsia="Times New Roman"/>
          <w:sz w:val="24"/>
          <w:szCs w:val="24"/>
        </w:rPr>
        <w:t>—   кыбытык кэрчик: туһулуу, саҥа аллайыы, кыбытык тыл (этии);</w:t>
      </w:r>
    </w:p>
    <w:p w:rsidR="00C472B6" w:rsidRDefault="007364DB">
      <w:pPr>
        <w:ind w:left="260"/>
        <w:rPr>
          <w:sz w:val="20"/>
          <w:szCs w:val="20"/>
        </w:rPr>
      </w:pPr>
      <w:r>
        <w:rPr>
          <w:rFonts w:eastAsia="Times New Roman"/>
          <w:sz w:val="24"/>
          <w:szCs w:val="24"/>
        </w:rPr>
        <w:t>—   туора киһи саҥата: сирэй саҥа, ааптар тыла; диалог; цитата.</w:t>
      </w:r>
    </w:p>
    <w:p w:rsidR="00C472B6" w:rsidRDefault="007364DB">
      <w:pPr>
        <w:ind w:left="260"/>
        <w:rPr>
          <w:sz w:val="20"/>
          <w:szCs w:val="20"/>
        </w:rPr>
      </w:pPr>
      <w:r>
        <w:rPr>
          <w:rFonts w:eastAsia="Times New Roman"/>
          <w:sz w:val="24"/>
          <w:szCs w:val="24"/>
        </w:rPr>
        <w:t>4.Холбуу этиини ырытыы:</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   тэҥҥэ холбоммут, баһылатыылаах холбуу этии арааһа;</w:t>
      </w:r>
    </w:p>
    <w:p w:rsidR="00C472B6" w:rsidRDefault="007364DB">
      <w:pPr>
        <w:ind w:left="260"/>
        <w:rPr>
          <w:sz w:val="20"/>
          <w:szCs w:val="20"/>
        </w:rPr>
      </w:pPr>
      <w:r>
        <w:rPr>
          <w:rFonts w:eastAsia="Times New Roman"/>
          <w:sz w:val="24"/>
          <w:szCs w:val="24"/>
        </w:rPr>
        <w:t>—   тутаах этии: састааба, чилиэнэ;</w:t>
      </w:r>
    </w:p>
    <w:p w:rsidR="00C472B6" w:rsidRDefault="007364DB">
      <w:pPr>
        <w:ind w:left="260"/>
        <w:rPr>
          <w:sz w:val="20"/>
          <w:szCs w:val="20"/>
        </w:rPr>
      </w:pPr>
      <w:r>
        <w:rPr>
          <w:rFonts w:eastAsia="Times New Roman"/>
          <w:sz w:val="24"/>
          <w:szCs w:val="24"/>
        </w:rPr>
        <w:t>—   салаа этии: састааба, чилиэнэ;</w:t>
      </w:r>
    </w:p>
    <w:p w:rsidR="00C472B6" w:rsidRDefault="00C472B6">
      <w:pPr>
        <w:spacing w:line="12" w:lineRule="exact"/>
        <w:rPr>
          <w:sz w:val="20"/>
          <w:szCs w:val="20"/>
        </w:rPr>
      </w:pPr>
    </w:p>
    <w:p w:rsidR="00C472B6" w:rsidRDefault="007364DB">
      <w:pPr>
        <w:spacing w:line="234" w:lineRule="auto"/>
        <w:ind w:left="260" w:right="1660"/>
        <w:rPr>
          <w:sz w:val="20"/>
          <w:szCs w:val="20"/>
        </w:rPr>
      </w:pPr>
      <w:r>
        <w:rPr>
          <w:rFonts w:eastAsia="Times New Roman"/>
          <w:sz w:val="24"/>
          <w:szCs w:val="24"/>
        </w:rPr>
        <w:t>— холбуу этии ситимэ: тэҥҥэ холбуур, баһылатан холбуур ситим арааһа. Тылы таба суруйууну ырытыы.</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1.Тыл олоҕун таба суруйуу (барыйааныгар олоҕуран).</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2.Сыһыарыы эбиллэр тылын таба суруйуу: дорҕоон дьүөрэлэһиитэ, кыбыллыыта, түһүүтэ, силлиһиитэ.</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3.Киирии тылы таба суруйуу: быраабылата.</w:t>
      </w:r>
    </w:p>
    <w:p w:rsidR="00C472B6" w:rsidRDefault="007364DB">
      <w:pPr>
        <w:ind w:left="260"/>
        <w:rPr>
          <w:sz w:val="20"/>
          <w:szCs w:val="20"/>
        </w:rPr>
      </w:pPr>
      <w:r>
        <w:rPr>
          <w:rFonts w:eastAsia="Times New Roman"/>
          <w:sz w:val="24"/>
          <w:szCs w:val="24"/>
        </w:rPr>
        <w:t>4.Улахан буукубаны суруйуу: этии саҕаланыыта, анал аат.</w:t>
      </w:r>
    </w:p>
    <w:p w:rsidR="00C472B6" w:rsidRDefault="00C472B6">
      <w:pPr>
        <w:spacing w:line="12" w:lineRule="exact"/>
        <w:rPr>
          <w:sz w:val="20"/>
          <w:szCs w:val="20"/>
        </w:rPr>
      </w:pPr>
    </w:p>
    <w:p w:rsidR="00C472B6" w:rsidRDefault="007364DB">
      <w:pPr>
        <w:spacing w:line="234" w:lineRule="auto"/>
        <w:ind w:left="260" w:right="2000"/>
        <w:rPr>
          <w:sz w:val="20"/>
          <w:szCs w:val="20"/>
        </w:rPr>
      </w:pPr>
      <w:r>
        <w:rPr>
          <w:rFonts w:eastAsia="Times New Roman"/>
          <w:sz w:val="24"/>
          <w:szCs w:val="24"/>
        </w:rPr>
        <w:t>5.Дэпииһи туттуу: тылы көһөрүү, паараласпыт тыл, күүһүрдэр эбиискэ. Сурук бэлиэтин ырытыы.</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1.Этии бүтүүтүгэр: туочука, ыйытыы, күүһүрдүү.</w:t>
      </w:r>
    </w:p>
    <w:p w:rsidR="00C472B6" w:rsidRDefault="007364DB">
      <w:pPr>
        <w:ind w:left="260"/>
        <w:rPr>
          <w:sz w:val="20"/>
          <w:szCs w:val="20"/>
        </w:rPr>
      </w:pPr>
      <w:r>
        <w:rPr>
          <w:rFonts w:eastAsia="Times New Roman"/>
          <w:sz w:val="24"/>
          <w:szCs w:val="24"/>
        </w:rPr>
        <w:t>2.Этии биир уустаах чилиэнигэр; соппутуой, икки туочука, тириэ.</w:t>
      </w:r>
    </w:p>
    <w:p w:rsidR="00C472B6" w:rsidRDefault="007364DB">
      <w:pPr>
        <w:ind w:left="260"/>
        <w:rPr>
          <w:sz w:val="20"/>
          <w:szCs w:val="20"/>
        </w:rPr>
      </w:pPr>
      <w:r>
        <w:rPr>
          <w:rFonts w:eastAsia="Times New Roman"/>
          <w:sz w:val="24"/>
          <w:szCs w:val="24"/>
        </w:rPr>
        <w:t>3.Араарыллыбыт чилиэттэргэ: соппутуой.</w:t>
      </w:r>
    </w:p>
    <w:p w:rsidR="00C472B6" w:rsidRDefault="007364DB">
      <w:pPr>
        <w:ind w:left="260"/>
        <w:rPr>
          <w:sz w:val="20"/>
          <w:szCs w:val="20"/>
        </w:rPr>
      </w:pPr>
      <w:r>
        <w:rPr>
          <w:rFonts w:eastAsia="Times New Roman"/>
          <w:sz w:val="24"/>
          <w:szCs w:val="24"/>
        </w:rPr>
        <w:t>4.Даҕаамырга, кыбытык кэрчиккэ: соппутуой, ускуопка, тириэ.</w:t>
      </w:r>
    </w:p>
    <w:p w:rsidR="00C472B6" w:rsidRDefault="007364DB">
      <w:pPr>
        <w:ind w:left="260"/>
        <w:rPr>
          <w:sz w:val="20"/>
          <w:szCs w:val="20"/>
        </w:rPr>
      </w:pPr>
      <w:r>
        <w:rPr>
          <w:rFonts w:eastAsia="Times New Roman"/>
          <w:sz w:val="24"/>
          <w:szCs w:val="24"/>
        </w:rPr>
        <w:t>5.Туһулууга, саҥа аллайыыга: соппутуой, күүһүрдүү бэлиэтэ.</w:t>
      </w:r>
    </w:p>
    <w:p w:rsidR="00C472B6" w:rsidRDefault="007364DB">
      <w:pPr>
        <w:ind w:left="260"/>
        <w:rPr>
          <w:sz w:val="20"/>
          <w:szCs w:val="20"/>
        </w:rPr>
      </w:pPr>
      <w:r>
        <w:rPr>
          <w:rFonts w:eastAsia="Times New Roman"/>
          <w:sz w:val="24"/>
          <w:szCs w:val="24"/>
        </w:rPr>
        <w:t>6.Туһаан, кэпсиирэ икки ардыгар: тириэ.</w:t>
      </w:r>
    </w:p>
    <w:p w:rsidR="00C472B6" w:rsidRDefault="007364DB">
      <w:pPr>
        <w:ind w:left="260"/>
        <w:rPr>
          <w:sz w:val="20"/>
          <w:szCs w:val="20"/>
        </w:rPr>
      </w:pPr>
      <w:r>
        <w:rPr>
          <w:rFonts w:eastAsia="Times New Roman"/>
          <w:sz w:val="24"/>
          <w:szCs w:val="24"/>
        </w:rPr>
        <w:t>7.Паараласпыт тылга, күүһүрдэр эбиискэҕэ: дэпиис.</w:t>
      </w:r>
    </w:p>
    <w:p w:rsidR="00C472B6" w:rsidRDefault="007364DB">
      <w:pPr>
        <w:ind w:left="260"/>
        <w:rPr>
          <w:sz w:val="20"/>
          <w:szCs w:val="20"/>
        </w:rPr>
      </w:pPr>
      <w:r>
        <w:rPr>
          <w:rFonts w:eastAsia="Times New Roman"/>
          <w:sz w:val="24"/>
          <w:szCs w:val="24"/>
        </w:rPr>
        <w:t>8.Холбуу этиигэ: соппутуой, туочука-соппутуой,  икки туочука, тириэ.</w:t>
      </w:r>
    </w:p>
    <w:p w:rsidR="00C472B6" w:rsidRDefault="007364DB">
      <w:pPr>
        <w:ind w:left="260"/>
        <w:rPr>
          <w:sz w:val="20"/>
          <w:szCs w:val="20"/>
        </w:rPr>
      </w:pPr>
      <w:r>
        <w:rPr>
          <w:rFonts w:eastAsia="Times New Roman"/>
          <w:sz w:val="24"/>
          <w:szCs w:val="24"/>
        </w:rPr>
        <w:t>9.Сирэй уонна ойоҕос саҥаҕа: хабыычыка, икки туочука, тириэ. Тиэкиһи ырытыы.</w:t>
      </w:r>
    </w:p>
    <w:p w:rsidR="00C472B6" w:rsidRDefault="007364DB">
      <w:pPr>
        <w:ind w:left="260"/>
        <w:rPr>
          <w:sz w:val="20"/>
          <w:szCs w:val="20"/>
        </w:rPr>
      </w:pPr>
      <w:r>
        <w:rPr>
          <w:rFonts w:eastAsia="Times New Roman"/>
          <w:sz w:val="24"/>
          <w:szCs w:val="24"/>
        </w:rPr>
        <w:t>10.Тиэкис тиэмэтэ, сүрүн санаата.</w:t>
      </w:r>
    </w:p>
    <w:p w:rsidR="00C472B6" w:rsidRDefault="007364DB">
      <w:pPr>
        <w:ind w:left="260"/>
        <w:rPr>
          <w:sz w:val="20"/>
          <w:szCs w:val="20"/>
        </w:rPr>
      </w:pPr>
      <w:r>
        <w:rPr>
          <w:rFonts w:eastAsia="Times New Roman"/>
          <w:sz w:val="24"/>
          <w:szCs w:val="24"/>
        </w:rPr>
        <w:t>11.Тиэкис тутула: киириитэ, сүрүн чааһа, түмүгэ.</w:t>
      </w:r>
    </w:p>
    <w:p w:rsidR="00C472B6" w:rsidRDefault="007364DB">
      <w:pPr>
        <w:ind w:left="260"/>
        <w:rPr>
          <w:sz w:val="20"/>
          <w:szCs w:val="20"/>
        </w:rPr>
      </w:pPr>
      <w:r>
        <w:rPr>
          <w:rFonts w:eastAsia="Times New Roman"/>
          <w:sz w:val="24"/>
          <w:szCs w:val="24"/>
        </w:rPr>
        <w:t>12.Тиэкис этиилэрин ситимэ: утуу-субуу, кэккэлэһэ ситим.</w:t>
      </w:r>
    </w:p>
    <w:p w:rsidR="00C472B6" w:rsidRDefault="007364DB">
      <w:pPr>
        <w:ind w:left="260"/>
        <w:rPr>
          <w:sz w:val="20"/>
          <w:szCs w:val="20"/>
        </w:rPr>
      </w:pPr>
      <w:r>
        <w:rPr>
          <w:rFonts w:eastAsia="Times New Roman"/>
          <w:sz w:val="24"/>
          <w:szCs w:val="24"/>
        </w:rPr>
        <w:t>13.Тиэкис истиилэ:  кэпсэтии,  уус-уран,  публицистика,  дьыала, наука истиилэ.</w:t>
      </w:r>
    </w:p>
    <w:p w:rsidR="00C472B6" w:rsidRDefault="007364DB">
      <w:pPr>
        <w:ind w:left="260"/>
        <w:rPr>
          <w:sz w:val="20"/>
          <w:szCs w:val="20"/>
        </w:rPr>
      </w:pPr>
      <w:r>
        <w:rPr>
          <w:rFonts w:eastAsia="Times New Roman"/>
          <w:sz w:val="24"/>
          <w:szCs w:val="24"/>
        </w:rPr>
        <w:t>14.Тиэкис (эбэтэр  кэрчик)  сиһилиир  ньымата:  сэһэргээһин, ойуулааһын, тойоннооһун.</w:t>
      </w:r>
    </w:p>
    <w:p w:rsidR="00C472B6" w:rsidRDefault="00C472B6">
      <w:pPr>
        <w:spacing w:line="12" w:lineRule="exact"/>
        <w:rPr>
          <w:sz w:val="20"/>
          <w:szCs w:val="20"/>
        </w:rPr>
      </w:pPr>
    </w:p>
    <w:p w:rsidR="00C472B6" w:rsidRDefault="007364DB">
      <w:pPr>
        <w:spacing w:line="234" w:lineRule="auto"/>
        <w:ind w:left="260" w:right="20"/>
        <w:rPr>
          <w:sz w:val="20"/>
          <w:szCs w:val="20"/>
        </w:rPr>
      </w:pPr>
      <w:r>
        <w:rPr>
          <w:rFonts w:eastAsia="Times New Roman"/>
          <w:sz w:val="24"/>
          <w:szCs w:val="24"/>
        </w:rPr>
        <w:t>15.Тиэкис арааһа: кэпсээн, ахтыы, очерк, бэйэ олоҕун кэпсээнэ, боротокуол, сайабылыанньа, ыспыраапка, араспыыска, быһаарыы о.д.а.</w:t>
      </w:r>
    </w:p>
    <w:p w:rsidR="00C472B6" w:rsidRDefault="00C472B6">
      <w:pPr>
        <w:spacing w:line="6" w:lineRule="exact"/>
        <w:rPr>
          <w:sz w:val="20"/>
          <w:szCs w:val="20"/>
        </w:rPr>
      </w:pPr>
    </w:p>
    <w:p w:rsidR="00C472B6" w:rsidRDefault="007364DB">
      <w:pPr>
        <w:ind w:left="260"/>
        <w:rPr>
          <w:sz w:val="20"/>
          <w:szCs w:val="20"/>
        </w:rPr>
      </w:pPr>
      <w:r>
        <w:rPr>
          <w:rFonts w:eastAsia="Times New Roman"/>
          <w:b/>
          <w:bCs/>
          <w:sz w:val="24"/>
          <w:szCs w:val="24"/>
        </w:rPr>
        <w:t>Саха литературата</w:t>
      </w:r>
    </w:p>
    <w:p w:rsidR="00C472B6" w:rsidRDefault="007364DB">
      <w:pPr>
        <w:spacing w:line="235" w:lineRule="auto"/>
        <w:ind w:left="320"/>
        <w:rPr>
          <w:sz w:val="20"/>
          <w:szCs w:val="20"/>
        </w:rPr>
      </w:pPr>
      <w:r>
        <w:rPr>
          <w:rFonts w:eastAsia="Times New Roman"/>
          <w:sz w:val="24"/>
          <w:szCs w:val="24"/>
        </w:rPr>
        <w:t>(Норуот айымньыта уонна литературата)</w:t>
      </w:r>
    </w:p>
    <w:p w:rsidR="00C472B6" w:rsidRDefault="00C472B6">
      <w:pPr>
        <w:spacing w:line="13" w:lineRule="exact"/>
        <w:rPr>
          <w:sz w:val="20"/>
          <w:szCs w:val="20"/>
        </w:rPr>
      </w:pPr>
    </w:p>
    <w:p w:rsidR="00C472B6" w:rsidRDefault="007364DB">
      <w:pPr>
        <w:spacing w:line="238" w:lineRule="auto"/>
        <w:ind w:left="260"/>
        <w:jc w:val="both"/>
        <w:rPr>
          <w:sz w:val="20"/>
          <w:szCs w:val="20"/>
        </w:rPr>
      </w:pPr>
      <w:r>
        <w:rPr>
          <w:rFonts w:eastAsia="Times New Roman"/>
          <w:sz w:val="24"/>
          <w:szCs w:val="24"/>
        </w:rPr>
        <w:t>Уопсастыба олоҕор улахан уларыйыы тахсан, дойду историятын, олорон ааспыт олоҕун сыаналыырга, кэлэр кэскилин түстүүргэ атын көрүү үөскээн, республика суверенитет ылынан, «Саха Республикатын национальнай оскуолатын саҥардан сайыннарыы концепцията» киирэн, билигин төрөөбүт литератураны оскуолаҕа саҥалыы үөрэтэр кыах баар буолла. Онтон сиэттэрэн саха оскуолатыгар 5-11 кылааска норуот тылынан уус-уран айымньытын уонна саха литературатын үөрэтии саҥа программата оҥоһулунна.</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Төрөөбүт литератураны орто оскуолаҕа үөрэтии билиҥҥи кэмҥэ маннык сыалы-соругу туруорар:</w:t>
      </w:r>
    </w:p>
    <w:p w:rsidR="00C472B6" w:rsidRDefault="00C472B6">
      <w:pPr>
        <w:spacing w:line="200" w:lineRule="exact"/>
        <w:rPr>
          <w:sz w:val="20"/>
          <w:szCs w:val="20"/>
        </w:rPr>
      </w:pPr>
    </w:p>
    <w:p w:rsidR="00C472B6" w:rsidRDefault="00C472B6">
      <w:pPr>
        <w:spacing w:line="272" w:lineRule="exact"/>
        <w:rPr>
          <w:sz w:val="20"/>
          <w:szCs w:val="20"/>
        </w:rPr>
      </w:pPr>
    </w:p>
    <w:p w:rsidR="00C472B6" w:rsidRDefault="007364DB">
      <w:pPr>
        <w:ind w:left="9320"/>
        <w:rPr>
          <w:sz w:val="20"/>
          <w:szCs w:val="20"/>
        </w:rPr>
      </w:pPr>
      <w:r>
        <w:rPr>
          <w:rFonts w:eastAsia="Times New Roman"/>
          <w:sz w:val="20"/>
          <w:szCs w:val="20"/>
        </w:rPr>
        <w:t>246</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spacing w:line="234" w:lineRule="auto"/>
        <w:ind w:left="260"/>
        <w:rPr>
          <w:sz w:val="20"/>
          <w:szCs w:val="20"/>
        </w:rPr>
      </w:pPr>
      <w:r>
        <w:rPr>
          <w:rFonts w:eastAsia="Times New Roman"/>
          <w:sz w:val="24"/>
          <w:szCs w:val="24"/>
        </w:rPr>
        <w:t>— сахалыы литератураны сэргээн, кэрэхсээн, сатаан, өйдөөн ааҕарга үөрэтии; аахпыты бэйэ сайдыытыгар туһанарга туһулааһын;</w:t>
      </w:r>
    </w:p>
    <w:p w:rsidR="00C472B6" w:rsidRDefault="00C472B6">
      <w:pPr>
        <w:spacing w:line="14" w:lineRule="exact"/>
        <w:rPr>
          <w:sz w:val="20"/>
          <w:szCs w:val="20"/>
        </w:rPr>
      </w:pPr>
    </w:p>
    <w:p w:rsidR="00C472B6" w:rsidRDefault="007364DB">
      <w:pPr>
        <w:spacing w:line="234" w:lineRule="auto"/>
        <w:ind w:left="260" w:right="20"/>
        <w:rPr>
          <w:sz w:val="20"/>
          <w:szCs w:val="20"/>
        </w:rPr>
      </w:pPr>
      <w:r>
        <w:rPr>
          <w:rFonts w:eastAsia="Times New Roman"/>
          <w:sz w:val="24"/>
          <w:szCs w:val="24"/>
        </w:rPr>
        <w:t>— ийэ тыл уус-уран күүһүн, кэрэтин, тыл илбиһин, хомуһунун оҕо кыра сааһьптан иҥэрии;</w:t>
      </w:r>
    </w:p>
    <w:p w:rsidR="00C472B6" w:rsidRDefault="00C472B6">
      <w:pPr>
        <w:spacing w:line="13" w:lineRule="exact"/>
        <w:rPr>
          <w:sz w:val="20"/>
          <w:szCs w:val="20"/>
        </w:rPr>
      </w:pPr>
    </w:p>
    <w:p w:rsidR="00C472B6" w:rsidRDefault="007364DB">
      <w:pPr>
        <w:spacing w:line="236" w:lineRule="auto"/>
        <w:ind w:left="260"/>
        <w:jc w:val="both"/>
        <w:rPr>
          <w:sz w:val="20"/>
          <w:szCs w:val="20"/>
        </w:rPr>
      </w:pPr>
      <w:r>
        <w:rPr>
          <w:rFonts w:eastAsia="Times New Roman"/>
          <w:sz w:val="24"/>
          <w:szCs w:val="24"/>
        </w:rPr>
        <w:t>—уус-уран айымньыны, араас геройдарын туһанан төрөөбүт норуот олоҕун, историятын, култууратын, үгэстэрин, сиэрин-майгытын арыйыы; киһи аналын, олоҕу дириҥник, таба өйдүүргэ үөрэтии;</w:t>
      </w:r>
    </w:p>
    <w:p w:rsidR="00C472B6" w:rsidRDefault="00C472B6">
      <w:pPr>
        <w:spacing w:line="13" w:lineRule="exact"/>
        <w:rPr>
          <w:sz w:val="20"/>
          <w:szCs w:val="20"/>
        </w:rPr>
      </w:pPr>
    </w:p>
    <w:p w:rsidR="00C472B6" w:rsidRDefault="007364DB">
      <w:pPr>
        <w:spacing w:line="234" w:lineRule="auto"/>
        <w:ind w:left="260"/>
        <w:rPr>
          <w:sz w:val="20"/>
          <w:szCs w:val="20"/>
        </w:rPr>
      </w:pPr>
      <w:r>
        <w:rPr>
          <w:rFonts w:eastAsia="Times New Roman"/>
          <w:sz w:val="24"/>
          <w:szCs w:val="24"/>
        </w:rPr>
        <w:t>— төрөөбүт тылынан уус-уран айымньы айыллар үгэһин, кистэлэҥин, араас ньыматын билиһиннэрии;</w:t>
      </w:r>
    </w:p>
    <w:p w:rsidR="00C472B6" w:rsidRDefault="00C472B6">
      <w:pPr>
        <w:spacing w:line="11" w:lineRule="exact"/>
        <w:rPr>
          <w:sz w:val="20"/>
          <w:szCs w:val="20"/>
        </w:rPr>
      </w:pPr>
    </w:p>
    <w:p w:rsidR="00C472B6" w:rsidRDefault="007364DB">
      <w:pPr>
        <w:ind w:left="260" w:right="20"/>
        <w:rPr>
          <w:sz w:val="20"/>
          <w:szCs w:val="20"/>
        </w:rPr>
      </w:pPr>
      <w:r>
        <w:rPr>
          <w:rFonts w:eastAsia="Times New Roman"/>
          <w:sz w:val="24"/>
          <w:szCs w:val="24"/>
        </w:rPr>
        <w:t>— үөрэнээччи айымньылаахтык толкуйдуур уонна айар дьоҕура тобулларыгар суол аһыы;</w:t>
      </w:r>
    </w:p>
    <w:p w:rsidR="00C472B6" w:rsidRDefault="00C472B6">
      <w:pPr>
        <w:spacing w:line="276" w:lineRule="exact"/>
        <w:rPr>
          <w:sz w:val="20"/>
          <w:szCs w:val="20"/>
        </w:rPr>
      </w:pPr>
    </w:p>
    <w:p w:rsidR="00C472B6" w:rsidRDefault="007364DB">
      <w:pPr>
        <w:spacing w:line="234" w:lineRule="auto"/>
        <w:ind w:left="260"/>
        <w:rPr>
          <w:sz w:val="20"/>
          <w:szCs w:val="20"/>
        </w:rPr>
      </w:pPr>
      <w:r>
        <w:rPr>
          <w:rFonts w:eastAsia="Times New Roman"/>
          <w:sz w:val="24"/>
          <w:szCs w:val="24"/>
        </w:rPr>
        <w:t>— уус-уран айымньыны уран тыллаах, ураты дьоҕурдаах, талааннаах дьон айарын өйдөтүү.</w:t>
      </w:r>
    </w:p>
    <w:p w:rsidR="00C472B6" w:rsidRDefault="00C472B6">
      <w:pPr>
        <w:spacing w:line="13" w:lineRule="exact"/>
        <w:rPr>
          <w:sz w:val="20"/>
          <w:szCs w:val="20"/>
        </w:rPr>
      </w:pPr>
    </w:p>
    <w:p w:rsidR="00C472B6" w:rsidRDefault="007364DB">
      <w:pPr>
        <w:spacing w:line="237" w:lineRule="auto"/>
        <w:ind w:left="260"/>
        <w:jc w:val="both"/>
        <w:rPr>
          <w:sz w:val="20"/>
          <w:szCs w:val="20"/>
        </w:rPr>
      </w:pPr>
      <w:r>
        <w:rPr>
          <w:rFonts w:eastAsia="Times New Roman"/>
          <w:sz w:val="24"/>
          <w:szCs w:val="24"/>
        </w:rPr>
        <w:t>Онон оскуолаҕа литература уруогун сүрүн анала — үөрэнээччи төрөөбүт тыл, фольклор уонна литература норуот духуобунай баайа, киһи өйө-санаата тобуллар, туругурар, майгыта-сигилитэ ситэр, арыллар, истиҥ, иһирэх иэйиитэ уһуктар эйгэтэ буолар диэн өйдүүрүн ситиһии.</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Саха литературатын орто оскуолаҕа үөрэтэр программаны оҥорорго маннык сүрүн туһаайыылары тутустубут:</w:t>
      </w:r>
    </w:p>
    <w:p w:rsidR="00C472B6" w:rsidRDefault="00C472B6">
      <w:pPr>
        <w:spacing w:line="13" w:lineRule="exact"/>
        <w:rPr>
          <w:sz w:val="20"/>
          <w:szCs w:val="20"/>
        </w:rPr>
      </w:pPr>
    </w:p>
    <w:p w:rsidR="00C472B6" w:rsidRDefault="007364DB">
      <w:pPr>
        <w:spacing w:line="234" w:lineRule="auto"/>
        <w:ind w:left="260"/>
        <w:rPr>
          <w:sz w:val="20"/>
          <w:szCs w:val="20"/>
        </w:rPr>
      </w:pPr>
      <w:r>
        <w:rPr>
          <w:rFonts w:eastAsia="Times New Roman"/>
          <w:sz w:val="24"/>
          <w:szCs w:val="24"/>
        </w:rPr>
        <w:t>1.Норуот тылынан уус-уран айымньыта сахалыы уус-уран литература силиһэ, төрдө буоларын аахсан, уус-уран литератураны фольклору кытта ситимнээн үөрэтии.</w:t>
      </w:r>
    </w:p>
    <w:p w:rsidR="00C472B6" w:rsidRDefault="00C472B6">
      <w:pPr>
        <w:spacing w:line="13" w:lineRule="exact"/>
        <w:rPr>
          <w:sz w:val="20"/>
          <w:szCs w:val="20"/>
        </w:rPr>
      </w:pPr>
    </w:p>
    <w:p w:rsidR="00C472B6" w:rsidRDefault="007364DB">
      <w:pPr>
        <w:spacing w:line="236" w:lineRule="auto"/>
        <w:ind w:left="260"/>
        <w:rPr>
          <w:sz w:val="20"/>
          <w:szCs w:val="20"/>
        </w:rPr>
      </w:pPr>
      <w:r>
        <w:rPr>
          <w:rFonts w:eastAsia="Times New Roman"/>
          <w:sz w:val="24"/>
          <w:szCs w:val="24"/>
        </w:rPr>
        <w:t>2.Айымньыны идейнэй тосхолунан эрэ буолбакка, уус-уран ситиһиитин, үөрэнээччигэ сайдыыны, литературнай үөрэҕириини төһө биэрэр кыахтааҕын сыаналаан талыы уонна таҥыы.</w:t>
      </w:r>
    </w:p>
    <w:p w:rsidR="00C472B6" w:rsidRDefault="00C472B6">
      <w:pPr>
        <w:spacing w:line="13" w:lineRule="exact"/>
        <w:rPr>
          <w:sz w:val="20"/>
          <w:szCs w:val="20"/>
        </w:rPr>
      </w:pPr>
    </w:p>
    <w:p w:rsidR="00C472B6" w:rsidRDefault="007364DB">
      <w:pPr>
        <w:spacing w:line="234" w:lineRule="auto"/>
        <w:ind w:left="260"/>
        <w:rPr>
          <w:sz w:val="20"/>
          <w:szCs w:val="20"/>
        </w:rPr>
      </w:pPr>
      <w:r>
        <w:rPr>
          <w:rFonts w:eastAsia="Times New Roman"/>
          <w:sz w:val="24"/>
          <w:szCs w:val="24"/>
        </w:rPr>
        <w:t>3.Уус-уран айымньыны айар ньыма арааһын, литература теориятын өйдөбүллэрин түмэн, бөлөхтөөн биэрии. Ону үөрэнээччи болҕойоро, бэйэтэ туттарга эрчиллэрэ.</w:t>
      </w:r>
    </w:p>
    <w:p w:rsidR="00C472B6" w:rsidRDefault="00C472B6">
      <w:pPr>
        <w:spacing w:line="14" w:lineRule="exact"/>
        <w:rPr>
          <w:sz w:val="20"/>
          <w:szCs w:val="20"/>
        </w:rPr>
      </w:pPr>
    </w:p>
    <w:p w:rsidR="00C472B6" w:rsidRDefault="007364DB">
      <w:pPr>
        <w:ind w:left="260"/>
        <w:rPr>
          <w:sz w:val="20"/>
          <w:szCs w:val="20"/>
        </w:rPr>
      </w:pPr>
      <w:r>
        <w:rPr>
          <w:rFonts w:eastAsia="Times New Roman"/>
          <w:sz w:val="24"/>
          <w:szCs w:val="24"/>
        </w:rPr>
        <w:t>4.Талан үөрэтии уонна талан ааҕыы хайысхатын тутуһуу. Оҕону баҕаран туран үөрэнэргэ, бэйэни сайыннарарга, бэйэ санаатын, сатабылын, дьоҕурун сыаналыырга уһуйуу.</w:t>
      </w:r>
    </w:p>
    <w:p w:rsidR="00C472B6" w:rsidRDefault="00C472B6">
      <w:pPr>
        <w:spacing w:line="276" w:lineRule="exact"/>
        <w:rPr>
          <w:sz w:val="20"/>
          <w:szCs w:val="20"/>
        </w:rPr>
      </w:pPr>
    </w:p>
    <w:p w:rsidR="00C472B6" w:rsidRDefault="007364DB">
      <w:pPr>
        <w:spacing w:line="234" w:lineRule="auto"/>
        <w:ind w:left="260"/>
        <w:rPr>
          <w:sz w:val="20"/>
          <w:szCs w:val="20"/>
        </w:rPr>
      </w:pPr>
      <w:r>
        <w:rPr>
          <w:rFonts w:eastAsia="Times New Roman"/>
          <w:sz w:val="24"/>
          <w:szCs w:val="24"/>
        </w:rPr>
        <w:t>5.Үөрэнээччигэ айарга үөрэнэр, холонор кыаҕы биэрии, тэрийии, сөптөөх үөрүйэҕи, сатабылы иҥэрии, дьоҕура сайдарыгар ирдэбил туруоруу.</w:t>
      </w:r>
    </w:p>
    <w:p w:rsidR="00C472B6" w:rsidRDefault="00C472B6">
      <w:pPr>
        <w:spacing w:line="13" w:lineRule="exact"/>
        <w:rPr>
          <w:sz w:val="20"/>
          <w:szCs w:val="20"/>
        </w:rPr>
      </w:pPr>
    </w:p>
    <w:p w:rsidR="00C472B6" w:rsidRDefault="007364DB">
      <w:pPr>
        <w:spacing w:line="236" w:lineRule="auto"/>
        <w:ind w:left="260"/>
        <w:jc w:val="both"/>
        <w:rPr>
          <w:sz w:val="20"/>
          <w:szCs w:val="20"/>
        </w:rPr>
      </w:pPr>
      <w:r>
        <w:rPr>
          <w:rFonts w:eastAsia="Times New Roman"/>
          <w:sz w:val="24"/>
          <w:szCs w:val="24"/>
        </w:rPr>
        <w:t>Программаҕа саха литературатын 5-11 кылааска үөрэтии үс сүһүөххэ арахсар: I сүһүөх — 5-7 кылаас; II сүһүөх — 8-9 кылаас; III сүһүөх — 10-11 кылаас. Онон оҕо сааһа, уус-уран айымньыны кэрэхсиир, сыаналыыр кыаҕа учуоттанар.</w:t>
      </w:r>
    </w:p>
    <w:p w:rsidR="00C472B6" w:rsidRDefault="00C472B6">
      <w:pPr>
        <w:spacing w:line="13" w:lineRule="exact"/>
        <w:rPr>
          <w:sz w:val="20"/>
          <w:szCs w:val="20"/>
        </w:rPr>
      </w:pPr>
    </w:p>
    <w:p w:rsidR="00C472B6" w:rsidRDefault="007364DB">
      <w:pPr>
        <w:spacing w:line="238" w:lineRule="auto"/>
        <w:ind w:left="260"/>
        <w:rPr>
          <w:sz w:val="20"/>
          <w:szCs w:val="20"/>
        </w:rPr>
      </w:pPr>
      <w:r>
        <w:rPr>
          <w:rFonts w:eastAsia="Times New Roman"/>
          <w:sz w:val="24"/>
          <w:szCs w:val="24"/>
        </w:rPr>
        <w:t>I сүһүөххэ саха литературатын уруогар уус-уран айымньыны ааҕыы таһынан, айымньы айыллар кистэлэҥин билиһиннэрэр сорук турар. Ол иһин айымньы уус-уран көрүҥүнэн (жанрынан) наарданна. Литература теориятын сүрүн өйдөбүллэрэ бу сүһүөххэ киэҥник, кэлим бөлөҕүнэн киирдэ. Онуоха жанр уратыта, туттар ньымалара кылаас ахсын улам байан, атын-атын өрүтэ хабыллар. Саха литературатын ойуулуур-дьүһүннүүр, уобарастыыр тиһигэ сүрүннээн норуот айымньытын үгэстэригэр олоҕуран, онтон силис тардара өрүү болҕомто киинигэр турар.</w:t>
      </w:r>
    </w:p>
    <w:p w:rsidR="00C472B6" w:rsidRDefault="00C472B6">
      <w:pPr>
        <w:spacing w:line="16" w:lineRule="exact"/>
        <w:rPr>
          <w:sz w:val="20"/>
          <w:szCs w:val="20"/>
        </w:rPr>
      </w:pPr>
    </w:p>
    <w:p w:rsidR="00C472B6" w:rsidRDefault="007364DB">
      <w:pPr>
        <w:spacing w:line="236" w:lineRule="auto"/>
        <w:ind w:left="260" w:right="20"/>
        <w:rPr>
          <w:sz w:val="20"/>
          <w:szCs w:val="20"/>
        </w:rPr>
      </w:pPr>
      <w:r>
        <w:rPr>
          <w:rFonts w:eastAsia="Times New Roman"/>
          <w:sz w:val="24"/>
          <w:szCs w:val="24"/>
        </w:rPr>
        <w:t>II сүһүөх уус-уран айымньыны ааҕары тэҥэ, литература киһи олоҕун уустаан-ураннаан хоһуйар искусство ураты көрүҥэ, уустук эйгэтэ буоларын билиһиннэрэр соруктаах. Ол иһин бу сүһүөххэ айымньы олоҕу арыйан көрдөрөр проблематынан наарданна.</w:t>
      </w:r>
    </w:p>
    <w:p w:rsidR="00C472B6" w:rsidRDefault="00C472B6">
      <w:pPr>
        <w:spacing w:line="13" w:lineRule="exact"/>
        <w:rPr>
          <w:sz w:val="20"/>
          <w:szCs w:val="20"/>
        </w:rPr>
      </w:pPr>
    </w:p>
    <w:p w:rsidR="00C472B6" w:rsidRDefault="007364DB">
      <w:pPr>
        <w:ind w:left="260"/>
        <w:rPr>
          <w:sz w:val="20"/>
          <w:szCs w:val="20"/>
        </w:rPr>
      </w:pPr>
      <w:r>
        <w:rPr>
          <w:rFonts w:eastAsia="Times New Roman"/>
          <w:sz w:val="24"/>
          <w:szCs w:val="24"/>
        </w:rPr>
        <w:t>Биллэн турар, литература анаан хоһуйар да, таарыйан ааһар да проблемата кэмэ суох</w:t>
      </w:r>
    </w:p>
    <w:p w:rsidR="00C472B6" w:rsidRDefault="00C472B6">
      <w:pPr>
        <w:spacing w:line="290" w:lineRule="exact"/>
        <w:rPr>
          <w:sz w:val="20"/>
          <w:szCs w:val="20"/>
        </w:rPr>
      </w:pPr>
    </w:p>
    <w:p w:rsidR="00C472B6" w:rsidRDefault="007364DB">
      <w:pPr>
        <w:spacing w:line="236" w:lineRule="auto"/>
        <w:ind w:left="260" w:right="120"/>
        <w:rPr>
          <w:sz w:val="20"/>
          <w:szCs w:val="20"/>
        </w:rPr>
      </w:pPr>
      <w:r>
        <w:rPr>
          <w:rFonts w:eastAsia="Times New Roman"/>
          <w:sz w:val="24"/>
          <w:szCs w:val="24"/>
        </w:rPr>
        <w:t>үгүс. Олортон киһи аймаҕы үйэлэргэ долгуппут саамай боччумнаах, оскуола оҕотугар ордук чугас проблемалар диэн таллыбыт. Маннык наардаатахха, литература оҕону сайыннарар, иитэр-үөрэтэр соруга ордук арыллар кыахтанар.</w:t>
      </w:r>
    </w:p>
    <w:p w:rsidR="00C472B6" w:rsidRDefault="00C472B6">
      <w:pPr>
        <w:spacing w:line="14" w:lineRule="exact"/>
        <w:rPr>
          <w:sz w:val="20"/>
          <w:szCs w:val="20"/>
        </w:rPr>
      </w:pPr>
    </w:p>
    <w:p w:rsidR="00C472B6" w:rsidRDefault="007364DB" w:rsidP="001D4F18">
      <w:pPr>
        <w:numPr>
          <w:ilvl w:val="0"/>
          <w:numId w:val="322"/>
        </w:numPr>
        <w:tabs>
          <w:tab w:val="left" w:pos="798"/>
        </w:tabs>
        <w:spacing w:line="236" w:lineRule="auto"/>
        <w:ind w:left="260" w:firstLine="2"/>
        <w:jc w:val="both"/>
        <w:rPr>
          <w:rFonts w:eastAsia="Times New Roman"/>
          <w:sz w:val="24"/>
          <w:szCs w:val="24"/>
        </w:rPr>
      </w:pPr>
      <w:r>
        <w:rPr>
          <w:rFonts w:eastAsia="Times New Roman"/>
          <w:sz w:val="24"/>
          <w:szCs w:val="24"/>
        </w:rPr>
        <w:t>сүһүөх уус-уран айымньыны ааҕары таһынан, саха литературата үөскээбит уонна сайдан кэлбит суолун билиһиннэрэр соругу толорор. Ол иһин уус-уран айымньы историзм бириинсибин тутуһан, литература сайдыытын (литературнай процесс)</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сүрүн түһүмэхтэринэн сааһыланна.</w:t>
      </w:r>
    </w:p>
    <w:p w:rsidR="00C472B6" w:rsidRDefault="00C472B6">
      <w:pPr>
        <w:spacing w:line="200" w:lineRule="exact"/>
        <w:rPr>
          <w:sz w:val="20"/>
          <w:szCs w:val="20"/>
        </w:rPr>
      </w:pPr>
    </w:p>
    <w:p w:rsidR="00C472B6" w:rsidRDefault="00C472B6">
      <w:pPr>
        <w:spacing w:line="270" w:lineRule="exact"/>
        <w:rPr>
          <w:sz w:val="20"/>
          <w:szCs w:val="20"/>
        </w:rPr>
      </w:pPr>
    </w:p>
    <w:p w:rsidR="00C472B6" w:rsidRDefault="007364DB">
      <w:pPr>
        <w:ind w:left="9320"/>
        <w:rPr>
          <w:sz w:val="20"/>
          <w:szCs w:val="20"/>
        </w:rPr>
      </w:pPr>
      <w:r>
        <w:rPr>
          <w:rFonts w:eastAsia="Times New Roman"/>
          <w:sz w:val="20"/>
          <w:szCs w:val="20"/>
        </w:rPr>
        <w:t>247</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8" w:lineRule="auto"/>
        <w:ind w:left="260"/>
        <w:jc w:val="both"/>
        <w:rPr>
          <w:sz w:val="20"/>
          <w:szCs w:val="20"/>
        </w:rPr>
      </w:pPr>
      <w:r>
        <w:rPr>
          <w:rFonts w:eastAsia="Times New Roman"/>
          <w:sz w:val="24"/>
          <w:szCs w:val="24"/>
        </w:rPr>
        <w:t>Саха биллиилээх суруйааччыларын олоҕун үөрэтии П-с сүһүөхтэн саҕаланар. 8-9 кылааска суруйааччы олоҕо айымньытын кытта ситимнээн үөрэтиллэр, олоҕун уонна айар үлэтин ураты түгэнэ арыллар. Оттон Ш-с сүһүөххэ суруйааччы олоҕу көрүүтэ, философията, эстетиката, айар маастарыстыбата, ураты истиилэ анаан-минээн үөрэтиллэр. Программа оскуолаҕа үөрэтии билигин оҕо кыаҕын учуоттаан, хас да таһымнаах буолар диэн ирдэбили тутуһар. Ол иһин айымньыны кылаас ахсын 1) хайаан да ааҕыллар; 2) талан ааҕыллар, 3) дириҥэтэн үөрэтиллэр диэн араардыбыт.</w:t>
      </w:r>
    </w:p>
    <w:p w:rsidR="00C472B6" w:rsidRDefault="00C472B6">
      <w:pPr>
        <w:spacing w:line="17" w:lineRule="exact"/>
        <w:rPr>
          <w:sz w:val="20"/>
          <w:szCs w:val="20"/>
        </w:rPr>
      </w:pPr>
    </w:p>
    <w:p w:rsidR="00C472B6" w:rsidRDefault="007364DB">
      <w:pPr>
        <w:spacing w:line="237" w:lineRule="auto"/>
        <w:ind w:left="260"/>
        <w:jc w:val="both"/>
        <w:rPr>
          <w:sz w:val="20"/>
          <w:szCs w:val="20"/>
        </w:rPr>
      </w:pPr>
      <w:r>
        <w:rPr>
          <w:rFonts w:eastAsia="Times New Roman"/>
          <w:sz w:val="24"/>
          <w:szCs w:val="24"/>
        </w:rPr>
        <w:t>Үөрэнээччи хайаан да ааҕар-үөрэтэр айымньытын ахсаана элбэҕэ суох уонна сүрүн таһым ирдэбилигэр эппиэттиир. Талан ааҕар айымньы «…» бэлиэлээх, үөрэнээччи литератураҕа билиитин-көрүүтүн кэҥэтэр орто таһымнаах. Ол айымньылартан хайатын (эбэтэр барытын) ааҕан үөрэтэри эбэтэр көтүтэри учуутал үөрэнээччини кытта сүбэлэһэн быһаарар.</w:t>
      </w:r>
    </w:p>
    <w:p w:rsidR="00C472B6" w:rsidRDefault="00C472B6">
      <w:pPr>
        <w:spacing w:line="15" w:lineRule="exact"/>
        <w:rPr>
          <w:sz w:val="20"/>
          <w:szCs w:val="20"/>
        </w:rPr>
      </w:pPr>
    </w:p>
    <w:p w:rsidR="00C472B6" w:rsidRDefault="007364DB">
      <w:pPr>
        <w:spacing w:line="238" w:lineRule="auto"/>
        <w:ind w:left="260"/>
        <w:jc w:val="both"/>
        <w:rPr>
          <w:sz w:val="20"/>
          <w:szCs w:val="20"/>
        </w:rPr>
      </w:pPr>
      <w:r>
        <w:rPr>
          <w:rFonts w:eastAsia="Times New Roman"/>
          <w:sz w:val="24"/>
          <w:szCs w:val="24"/>
        </w:rPr>
        <w:t>Дириҥэтэн ааҕар айымньы «…» бэлиэлээх, саха тылын, фольклорун, литературатын дириҥэтэн үөрэтэр кылааска, гуманитарнай лицей, гимназия үөрэнээччилэригэр уонна баҕалаах оҕоҕо ананар. Биллэн турар, айымньыны таларга хаарчах суох, учуутал бэйэтэ солбуйуон, уларытыан, көҕүрэтиэн сөп. Ол гынан баран ол айымньы жанр, көрүҥ, проблема эбэтэр түһүмэх уратытын чуолкайдык арыйар, көрдөрөр буолуохтаах. Онон саха классиктарын тэҥэ эдэр, урут оччо биллэ илик ааптар айымньыта да киириэн сөп.</w:t>
      </w:r>
    </w:p>
    <w:p w:rsidR="00C472B6" w:rsidRDefault="00C472B6">
      <w:pPr>
        <w:spacing w:line="15" w:lineRule="exact"/>
        <w:rPr>
          <w:sz w:val="20"/>
          <w:szCs w:val="20"/>
        </w:rPr>
      </w:pPr>
    </w:p>
    <w:p w:rsidR="00C472B6" w:rsidRDefault="007364DB">
      <w:pPr>
        <w:spacing w:line="238" w:lineRule="auto"/>
        <w:ind w:left="260"/>
        <w:jc w:val="both"/>
        <w:rPr>
          <w:sz w:val="20"/>
          <w:szCs w:val="20"/>
        </w:rPr>
      </w:pPr>
      <w:r>
        <w:rPr>
          <w:rFonts w:eastAsia="Times New Roman"/>
          <w:sz w:val="24"/>
          <w:szCs w:val="24"/>
        </w:rPr>
        <w:t>Үөрэнээччи литература уруогар ылар түмүк ситиһиитэ эмиэ үс сүһүөҕүнэн наарданна. Учуутал үөрэтэр сыалын-соругун чуолкайдык туруорарын туһугар «Түмүк ситиһии» сүһүөх ахсын инники бэриллэр. Түмүк ситиһии икки салаалаах: 1) үөрэнээччи билиитэ уонна сатабыла; 2) тылы сайыннарыы. Үөрэнээччи ханнык айымньыны уонна литература үөрэҕиттэн туох өйдөбүлү билиэхтээҕэ, айымньыны өйдүүр туох сатабылы ылара барыллаан ыйыллар. «Тыл сайдыытын ирдэбилэ үөрэнээччи бу сүһүөх кылааска тылынан да, суругунан да үлэ ханнык көрүҥнэрин сатаан толоро, суруйа үөрэнэрин, эрчиллэрин ыйар.</w:t>
      </w:r>
    </w:p>
    <w:p w:rsidR="00C472B6" w:rsidRDefault="00C472B6">
      <w:pPr>
        <w:spacing w:line="7" w:lineRule="exact"/>
        <w:rPr>
          <w:sz w:val="20"/>
          <w:szCs w:val="20"/>
        </w:rPr>
      </w:pPr>
    </w:p>
    <w:p w:rsidR="00C472B6" w:rsidRDefault="007364DB">
      <w:pPr>
        <w:ind w:left="260"/>
        <w:rPr>
          <w:sz w:val="20"/>
          <w:szCs w:val="20"/>
        </w:rPr>
      </w:pPr>
      <w:r>
        <w:rPr>
          <w:rFonts w:eastAsia="Times New Roman"/>
          <w:sz w:val="24"/>
          <w:szCs w:val="24"/>
        </w:rPr>
        <w:t>Өйтөн ааҕар айымньы ахсаана сүһүөх ахсын  «Түмүк  ситиһии ирдэбилигэр» ыйыллар.</w:t>
      </w:r>
    </w:p>
    <w:p w:rsidR="00C472B6" w:rsidRDefault="007364DB">
      <w:pPr>
        <w:ind w:left="260"/>
        <w:rPr>
          <w:sz w:val="20"/>
          <w:szCs w:val="20"/>
        </w:rPr>
      </w:pPr>
      <w:r>
        <w:rPr>
          <w:rFonts w:eastAsia="Times New Roman"/>
          <w:sz w:val="24"/>
          <w:szCs w:val="24"/>
        </w:rPr>
        <w:t>Тугу үөрэтэри учуутал биэрэр эбэтэр үөрэнээччи бэйэтэ талар.</w:t>
      </w:r>
    </w:p>
    <w:p w:rsidR="00C472B6" w:rsidRDefault="00C472B6">
      <w:pPr>
        <w:spacing w:line="12" w:lineRule="exact"/>
        <w:rPr>
          <w:sz w:val="20"/>
          <w:szCs w:val="20"/>
        </w:rPr>
      </w:pPr>
    </w:p>
    <w:p w:rsidR="00C472B6" w:rsidRDefault="007364DB">
      <w:pPr>
        <w:spacing w:line="237" w:lineRule="auto"/>
        <w:ind w:left="260"/>
        <w:jc w:val="both"/>
        <w:rPr>
          <w:sz w:val="20"/>
          <w:szCs w:val="20"/>
        </w:rPr>
      </w:pPr>
      <w:r>
        <w:rPr>
          <w:rFonts w:eastAsia="Times New Roman"/>
          <w:sz w:val="24"/>
          <w:szCs w:val="24"/>
        </w:rPr>
        <w:t>Программаҕа үөрэтии чааһа биирдиилээн айымньыга буолбакка, түһүмэх, бөлөх аайы бэриллэр. Ханнык айымньыны хас чаас үөрэтиэххэ сөбүн учуутал быһаарар. Талар айымньы бу уопсай чаас иһинэн ааҕыллар. Оттон айымньыны дириҥэтэн үөрэтэр чаас гимназия, лицей, гуманитарнай эбэтэр дириҥэтэн үөрэтэр кылаас учебнай сеткатыгар көрүллэр.</w:t>
      </w:r>
    </w:p>
    <w:p w:rsidR="00C472B6" w:rsidRDefault="00C472B6">
      <w:pPr>
        <w:spacing w:line="17" w:lineRule="exact"/>
        <w:rPr>
          <w:sz w:val="20"/>
          <w:szCs w:val="20"/>
        </w:rPr>
      </w:pPr>
    </w:p>
    <w:p w:rsidR="00C472B6" w:rsidRDefault="007364DB">
      <w:pPr>
        <w:spacing w:line="237" w:lineRule="auto"/>
        <w:ind w:left="260"/>
        <w:jc w:val="both"/>
        <w:rPr>
          <w:sz w:val="20"/>
          <w:szCs w:val="20"/>
        </w:rPr>
      </w:pPr>
      <w:r>
        <w:rPr>
          <w:rFonts w:eastAsia="Times New Roman"/>
          <w:sz w:val="24"/>
          <w:szCs w:val="24"/>
        </w:rPr>
        <w:t>Ханнык баҕарар киһи үрдүк уус-уран таһымнаах айымньыны ааҕыыттан дуоһуйар, туох эмэ санааҕа тиийэр. Оттон үөрэнээччи сыыйа сайдан иһэр оҕотук өйүгэр-санаатыгар, иэйиитигэр уус-уран айымньыттан сөптөөх хоруйу булан, дьону-сэргэни, олоҕу сылыктыы, быһаара, сыаналыы үөрэнэригэр баҕарабыт.</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5-7 кылаас</w:t>
      </w:r>
    </w:p>
    <w:p w:rsidR="00C472B6" w:rsidRDefault="007364DB">
      <w:pPr>
        <w:ind w:left="260"/>
        <w:rPr>
          <w:sz w:val="20"/>
          <w:szCs w:val="20"/>
        </w:rPr>
      </w:pPr>
      <w:r>
        <w:rPr>
          <w:rFonts w:eastAsia="Times New Roman"/>
          <w:sz w:val="24"/>
          <w:szCs w:val="24"/>
        </w:rPr>
        <w:t>Уус-уран айымньыны ааҕыы, айымньы көрүҥүн, айыллар кистэлэҥин билсиһии.</w:t>
      </w:r>
    </w:p>
    <w:p w:rsidR="00C472B6" w:rsidRDefault="007364DB">
      <w:pPr>
        <w:ind w:left="260"/>
        <w:rPr>
          <w:sz w:val="20"/>
          <w:szCs w:val="20"/>
        </w:rPr>
      </w:pPr>
      <w:r>
        <w:rPr>
          <w:rFonts w:eastAsia="Times New Roman"/>
          <w:sz w:val="24"/>
          <w:szCs w:val="24"/>
        </w:rPr>
        <w:t>5-7 кылааска саха литературатын үөрэтии түмүк ситиһиитэ.</w:t>
      </w:r>
    </w:p>
    <w:p w:rsidR="00C472B6" w:rsidRDefault="007364DB">
      <w:pPr>
        <w:ind w:left="260"/>
        <w:rPr>
          <w:sz w:val="20"/>
          <w:szCs w:val="20"/>
        </w:rPr>
      </w:pPr>
      <w:r>
        <w:rPr>
          <w:rFonts w:eastAsia="Times New Roman"/>
          <w:sz w:val="24"/>
          <w:szCs w:val="24"/>
        </w:rPr>
        <w:t>1.Үөрэнээччи билиитэ уонна сатабыла:</w:t>
      </w:r>
    </w:p>
    <w:p w:rsidR="00C472B6" w:rsidRDefault="00C472B6">
      <w:pPr>
        <w:spacing w:line="12" w:lineRule="exact"/>
        <w:rPr>
          <w:sz w:val="20"/>
          <w:szCs w:val="20"/>
        </w:rPr>
      </w:pPr>
    </w:p>
    <w:p w:rsidR="00C472B6" w:rsidRDefault="007364DB" w:rsidP="00E13BA7">
      <w:pPr>
        <w:ind w:left="260"/>
        <w:jc w:val="both"/>
        <w:rPr>
          <w:sz w:val="20"/>
          <w:szCs w:val="20"/>
        </w:rPr>
      </w:pPr>
      <w:r>
        <w:rPr>
          <w:rFonts w:eastAsia="Times New Roman"/>
          <w:sz w:val="24"/>
          <w:szCs w:val="24"/>
        </w:rPr>
        <w:t xml:space="preserve">— Айымньы — уус тыл уран айыыта диэн билэр. </w:t>
      </w:r>
      <w:proofErr w:type="spellStart"/>
      <w:r>
        <w:rPr>
          <w:rFonts w:eastAsia="Times New Roman"/>
          <w:sz w:val="24"/>
          <w:szCs w:val="24"/>
        </w:rPr>
        <w:t>Уус-уран</w:t>
      </w:r>
      <w:proofErr w:type="spellEnd"/>
      <w:r>
        <w:rPr>
          <w:rFonts w:eastAsia="Times New Roman"/>
          <w:sz w:val="24"/>
          <w:szCs w:val="24"/>
        </w:rPr>
        <w:t xml:space="preserve"> </w:t>
      </w:r>
      <w:proofErr w:type="spellStart"/>
      <w:r>
        <w:rPr>
          <w:rFonts w:eastAsia="Times New Roman"/>
          <w:sz w:val="24"/>
          <w:szCs w:val="24"/>
        </w:rPr>
        <w:t>айымньыга</w:t>
      </w:r>
      <w:proofErr w:type="spellEnd"/>
      <w:r>
        <w:rPr>
          <w:rFonts w:eastAsia="Times New Roman"/>
          <w:sz w:val="24"/>
          <w:szCs w:val="24"/>
        </w:rPr>
        <w:t xml:space="preserve"> тыл </w:t>
      </w:r>
      <w:proofErr w:type="spellStart"/>
      <w:r>
        <w:rPr>
          <w:rFonts w:eastAsia="Times New Roman"/>
          <w:sz w:val="24"/>
          <w:szCs w:val="24"/>
        </w:rPr>
        <w:t>суолтатын</w:t>
      </w:r>
      <w:proofErr w:type="spellEnd"/>
      <w:r>
        <w:rPr>
          <w:rFonts w:eastAsia="Times New Roman"/>
          <w:sz w:val="24"/>
          <w:szCs w:val="24"/>
        </w:rPr>
        <w:t xml:space="preserve">, ойуулаан-дьүһүннээн, </w:t>
      </w:r>
      <w:proofErr w:type="spellStart"/>
      <w:r>
        <w:rPr>
          <w:rFonts w:eastAsia="Times New Roman"/>
          <w:sz w:val="24"/>
          <w:szCs w:val="24"/>
        </w:rPr>
        <w:t>уобарастаан</w:t>
      </w:r>
      <w:proofErr w:type="spellEnd"/>
      <w:r>
        <w:rPr>
          <w:rFonts w:eastAsia="Times New Roman"/>
          <w:sz w:val="24"/>
          <w:szCs w:val="24"/>
        </w:rPr>
        <w:t xml:space="preserve"> </w:t>
      </w:r>
      <w:proofErr w:type="spellStart"/>
      <w:r>
        <w:rPr>
          <w:rFonts w:eastAsia="Times New Roman"/>
          <w:sz w:val="24"/>
          <w:szCs w:val="24"/>
        </w:rPr>
        <w:t>этэр</w:t>
      </w:r>
      <w:proofErr w:type="spellEnd"/>
      <w:r>
        <w:rPr>
          <w:rFonts w:eastAsia="Times New Roman"/>
          <w:sz w:val="24"/>
          <w:szCs w:val="24"/>
        </w:rPr>
        <w:t xml:space="preserve">, ааҕааччыга </w:t>
      </w:r>
      <w:proofErr w:type="spellStart"/>
      <w:r>
        <w:rPr>
          <w:rFonts w:eastAsia="Times New Roman"/>
          <w:sz w:val="24"/>
          <w:szCs w:val="24"/>
        </w:rPr>
        <w:t>дьайар</w:t>
      </w:r>
      <w:proofErr w:type="spellEnd"/>
      <w:r>
        <w:rPr>
          <w:rFonts w:eastAsia="Times New Roman"/>
          <w:sz w:val="24"/>
          <w:szCs w:val="24"/>
        </w:rPr>
        <w:t xml:space="preserve"> </w:t>
      </w:r>
      <w:proofErr w:type="spellStart"/>
      <w:r>
        <w:rPr>
          <w:rFonts w:eastAsia="Times New Roman"/>
          <w:sz w:val="24"/>
          <w:szCs w:val="24"/>
        </w:rPr>
        <w:t>ураты</w:t>
      </w:r>
      <w:proofErr w:type="spellEnd"/>
      <w:r>
        <w:rPr>
          <w:rFonts w:eastAsia="Times New Roman"/>
          <w:sz w:val="24"/>
          <w:szCs w:val="24"/>
        </w:rPr>
        <w:t xml:space="preserve"> күүһүн өйдүүр.</w:t>
      </w:r>
    </w:p>
    <w:p w:rsidR="00C472B6" w:rsidRDefault="007364DB">
      <w:pPr>
        <w:tabs>
          <w:tab w:val="left" w:pos="780"/>
          <w:tab w:val="left" w:pos="8480"/>
        </w:tabs>
        <w:ind w:left="260"/>
        <w:rPr>
          <w:sz w:val="20"/>
          <w:szCs w:val="20"/>
        </w:rPr>
      </w:pPr>
      <w:r>
        <w:rPr>
          <w:rFonts w:eastAsia="Times New Roman"/>
          <w:sz w:val="24"/>
          <w:szCs w:val="24"/>
        </w:rPr>
        <w:t>—</w:t>
      </w:r>
      <w:r>
        <w:rPr>
          <w:sz w:val="20"/>
          <w:szCs w:val="20"/>
        </w:rPr>
        <w:tab/>
      </w:r>
      <w:r>
        <w:rPr>
          <w:rFonts w:eastAsia="Times New Roman"/>
          <w:sz w:val="24"/>
          <w:szCs w:val="24"/>
        </w:rPr>
        <w:t>Уус-уран айымньы олоҕу хоһуйар уратытын өйдүүр. Айымньы геройун</w:t>
      </w:r>
      <w:r>
        <w:rPr>
          <w:sz w:val="20"/>
          <w:szCs w:val="20"/>
        </w:rPr>
        <w:tab/>
      </w:r>
      <w:r>
        <w:rPr>
          <w:rFonts w:eastAsia="Times New Roman"/>
          <w:sz w:val="23"/>
          <w:szCs w:val="23"/>
        </w:rPr>
        <w:t>майгытын-</w:t>
      </w:r>
    </w:p>
    <w:p w:rsidR="00C472B6" w:rsidRDefault="007364DB">
      <w:pPr>
        <w:tabs>
          <w:tab w:val="left" w:pos="1820"/>
          <w:tab w:val="left" w:pos="3500"/>
          <w:tab w:val="left" w:pos="4960"/>
          <w:tab w:val="left" w:pos="5860"/>
          <w:tab w:val="left" w:pos="7040"/>
          <w:tab w:val="left" w:pos="7900"/>
          <w:tab w:val="left" w:pos="8760"/>
        </w:tabs>
        <w:ind w:left="260"/>
        <w:rPr>
          <w:sz w:val="20"/>
          <w:szCs w:val="20"/>
        </w:rPr>
      </w:pPr>
      <w:r>
        <w:rPr>
          <w:rFonts w:eastAsia="Times New Roman"/>
          <w:sz w:val="24"/>
          <w:szCs w:val="24"/>
        </w:rPr>
        <w:t>сигилитин,</w:t>
      </w:r>
      <w:r>
        <w:rPr>
          <w:sz w:val="20"/>
          <w:szCs w:val="20"/>
        </w:rPr>
        <w:tab/>
      </w:r>
      <w:r>
        <w:rPr>
          <w:rFonts w:eastAsia="Times New Roman"/>
          <w:sz w:val="24"/>
          <w:szCs w:val="24"/>
        </w:rPr>
        <w:t>дьайыытын,</w:t>
      </w:r>
      <w:r>
        <w:rPr>
          <w:sz w:val="20"/>
          <w:szCs w:val="20"/>
        </w:rPr>
        <w:tab/>
      </w:r>
      <w:r>
        <w:rPr>
          <w:rFonts w:eastAsia="Times New Roman"/>
          <w:sz w:val="24"/>
          <w:szCs w:val="24"/>
        </w:rPr>
        <w:t>характера</w:t>
      </w:r>
      <w:r>
        <w:rPr>
          <w:sz w:val="20"/>
          <w:szCs w:val="20"/>
        </w:rPr>
        <w:tab/>
      </w:r>
      <w:r>
        <w:rPr>
          <w:rFonts w:eastAsia="Times New Roman"/>
          <w:sz w:val="24"/>
          <w:szCs w:val="24"/>
        </w:rPr>
        <w:t>хайдах</w:t>
      </w:r>
      <w:r>
        <w:rPr>
          <w:rFonts w:eastAsia="Times New Roman"/>
          <w:sz w:val="24"/>
          <w:szCs w:val="24"/>
        </w:rPr>
        <w:tab/>
        <w:t>сайдарын</w:t>
      </w:r>
      <w:r>
        <w:rPr>
          <w:rFonts w:eastAsia="Times New Roman"/>
          <w:sz w:val="24"/>
          <w:szCs w:val="24"/>
        </w:rPr>
        <w:tab/>
        <w:t>кэтээн</w:t>
      </w:r>
      <w:r>
        <w:rPr>
          <w:rFonts w:eastAsia="Times New Roman"/>
          <w:sz w:val="24"/>
          <w:szCs w:val="24"/>
        </w:rPr>
        <w:tab/>
        <w:t>көрөр,</w:t>
      </w:r>
      <w:r>
        <w:rPr>
          <w:rFonts w:eastAsia="Times New Roman"/>
          <w:sz w:val="24"/>
          <w:szCs w:val="24"/>
        </w:rPr>
        <w:tab/>
        <w:t>ырытар,</w:t>
      </w:r>
    </w:p>
    <w:p w:rsidR="00C472B6" w:rsidRDefault="007364DB">
      <w:pPr>
        <w:ind w:left="260"/>
        <w:rPr>
          <w:sz w:val="20"/>
          <w:szCs w:val="20"/>
        </w:rPr>
      </w:pPr>
      <w:r>
        <w:rPr>
          <w:rFonts w:eastAsia="Times New Roman"/>
          <w:sz w:val="24"/>
          <w:szCs w:val="24"/>
        </w:rPr>
        <w:t>сыаналыыр.</w:t>
      </w:r>
    </w:p>
    <w:p w:rsidR="00C472B6" w:rsidRDefault="007364DB">
      <w:pPr>
        <w:ind w:left="260"/>
        <w:rPr>
          <w:sz w:val="20"/>
          <w:szCs w:val="20"/>
        </w:rPr>
      </w:pPr>
      <w:r>
        <w:rPr>
          <w:rFonts w:eastAsia="Times New Roman"/>
          <w:sz w:val="24"/>
          <w:szCs w:val="24"/>
        </w:rPr>
        <w:t>Уус-уран айымньыны таба, өйдөөн, кудуччу ааҕар:</w:t>
      </w:r>
    </w:p>
    <w:p w:rsidR="00C472B6" w:rsidRDefault="007364DB" w:rsidP="001D4F18">
      <w:pPr>
        <w:numPr>
          <w:ilvl w:val="0"/>
          <w:numId w:val="323"/>
        </w:numPr>
        <w:tabs>
          <w:tab w:val="left" w:pos="440"/>
        </w:tabs>
        <w:ind w:left="440" w:hanging="178"/>
        <w:rPr>
          <w:rFonts w:eastAsia="Times New Roman"/>
          <w:sz w:val="24"/>
          <w:szCs w:val="24"/>
        </w:rPr>
      </w:pPr>
      <w:r>
        <w:rPr>
          <w:rFonts w:eastAsia="Times New Roman"/>
          <w:sz w:val="24"/>
          <w:szCs w:val="24"/>
        </w:rPr>
        <w:t>кылааска: таска 90-100 тылы, искэ 100-120 тылы;</w:t>
      </w:r>
    </w:p>
    <w:p w:rsidR="00C472B6" w:rsidRDefault="007364DB" w:rsidP="001D4F18">
      <w:pPr>
        <w:numPr>
          <w:ilvl w:val="0"/>
          <w:numId w:val="323"/>
        </w:numPr>
        <w:tabs>
          <w:tab w:val="left" w:pos="440"/>
        </w:tabs>
        <w:ind w:left="440" w:hanging="178"/>
        <w:rPr>
          <w:rFonts w:eastAsia="Times New Roman"/>
          <w:sz w:val="24"/>
          <w:szCs w:val="24"/>
        </w:rPr>
      </w:pPr>
      <w:r>
        <w:rPr>
          <w:rFonts w:eastAsia="Times New Roman"/>
          <w:sz w:val="24"/>
          <w:szCs w:val="24"/>
        </w:rPr>
        <w:t>кылааска: таска 100-110 тылы, искэ 120-150 тылы;</w:t>
      </w:r>
    </w:p>
    <w:p w:rsidR="00C472B6" w:rsidRDefault="007364DB" w:rsidP="001D4F18">
      <w:pPr>
        <w:numPr>
          <w:ilvl w:val="0"/>
          <w:numId w:val="323"/>
        </w:numPr>
        <w:tabs>
          <w:tab w:val="left" w:pos="440"/>
        </w:tabs>
        <w:ind w:left="440" w:hanging="178"/>
        <w:rPr>
          <w:rFonts w:eastAsia="Times New Roman"/>
          <w:sz w:val="24"/>
          <w:szCs w:val="24"/>
        </w:rPr>
      </w:pPr>
      <w:r>
        <w:rPr>
          <w:rFonts w:eastAsia="Times New Roman"/>
          <w:sz w:val="24"/>
          <w:szCs w:val="24"/>
        </w:rPr>
        <w:t>кылааска: таска 110-120 тылы, искэ 150-180 тылы.</w:t>
      </w:r>
    </w:p>
    <w:p w:rsidR="00C472B6" w:rsidRDefault="007364DB">
      <w:pPr>
        <w:ind w:left="260"/>
        <w:rPr>
          <w:sz w:val="20"/>
          <w:szCs w:val="20"/>
        </w:rPr>
      </w:pPr>
      <w:r>
        <w:rPr>
          <w:rFonts w:eastAsia="Times New Roman"/>
          <w:sz w:val="24"/>
          <w:szCs w:val="24"/>
        </w:rPr>
        <w:t>Уус-уран айымньыны хоһоонноохтук ааҕар, онно бэйэтэ сатаан бэлэмнэнэр.</w:t>
      </w:r>
    </w:p>
    <w:p w:rsidR="00C472B6" w:rsidRDefault="007364DB">
      <w:pPr>
        <w:ind w:left="260"/>
        <w:rPr>
          <w:sz w:val="20"/>
          <w:szCs w:val="20"/>
        </w:rPr>
      </w:pPr>
      <w:r>
        <w:rPr>
          <w:rFonts w:eastAsia="Times New Roman"/>
          <w:sz w:val="24"/>
          <w:szCs w:val="24"/>
        </w:rPr>
        <w:t>Уруокка аахпыт айымньыларын сүрүн ис хоһооннорун билэр.</w:t>
      </w:r>
    </w:p>
    <w:p w:rsidR="00C472B6" w:rsidRDefault="00C472B6">
      <w:pPr>
        <w:spacing w:line="194" w:lineRule="exact"/>
        <w:rPr>
          <w:sz w:val="20"/>
          <w:szCs w:val="20"/>
        </w:rPr>
      </w:pPr>
    </w:p>
    <w:p w:rsidR="00C472B6" w:rsidRDefault="007364DB">
      <w:pPr>
        <w:ind w:left="9320"/>
        <w:rPr>
          <w:sz w:val="20"/>
          <w:szCs w:val="20"/>
        </w:rPr>
      </w:pPr>
      <w:r>
        <w:rPr>
          <w:rFonts w:eastAsia="Times New Roman"/>
          <w:sz w:val="20"/>
          <w:szCs w:val="20"/>
        </w:rPr>
        <w:t>248</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4" w:lineRule="auto"/>
        <w:ind w:left="260"/>
        <w:rPr>
          <w:sz w:val="20"/>
          <w:szCs w:val="20"/>
        </w:rPr>
      </w:pPr>
      <w:r>
        <w:rPr>
          <w:rFonts w:eastAsia="Times New Roman"/>
          <w:sz w:val="24"/>
          <w:szCs w:val="24"/>
        </w:rPr>
        <w:t>2-3 талааннаах олоҥхоһут, тойуксут, саха 6-7 суруйааччытын аатын, кинилэр айымньыларын билэр.</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10-12 хоһоонунан айымньыны (ол иһигэр поэматтан, олоҥхоттон быһа тардыыны), 3-4 кэпсээнтэн быһа тардыыны өйтөн ааҕар.</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Норуот айымньытын араас көрүҥүн араарар, толорорго эрчиллэр (остуоруйалыыр, сэһэргиир, олоҥхолуур, чабырҕахтыыр). Атын омук айымньытыгар тэҥнээн ааҕар.</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 Литература айымньытын 3 көрүҥүн (эпос, лирика, драма), сүрүн жанрдарын (кэпсээн, сэһэн, роман, үгэ; хоһоон, поэма; драма, комедия, трагедия), ол арааһын (олох-</w:t>
      </w:r>
    </w:p>
    <w:p w:rsidR="00C472B6" w:rsidRDefault="00C472B6">
      <w:pPr>
        <w:spacing w:line="13" w:lineRule="exact"/>
        <w:rPr>
          <w:sz w:val="20"/>
          <w:szCs w:val="20"/>
        </w:rPr>
      </w:pPr>
    </w:p>
    <w:p w:rsidR="00C472B6" w:rsidRDefault="007364DB">
      <w:pPr>
        <w:ind w:left="260"/>
        <w:rPr>
          <w:sz w:val="20"/>
          <w:szCs w:val="20"/>
        </w:rPr>
      </w:pPr>
      <w:r>
        <w:rPr>
          <w:rFonts w:eastAsia="Times New Roman"/>
          <w:sz w:val="24"/>
          <w:szCs w:val="24"/>
        </w:rPr>
        <w:t>дьаһах   туһунан,   быһылааннаах,   фантастика,сатира,көр-күлүүкэпсээн,</w:t>
      </w:r>
    </w:p>
    <w:p w:rsidR="00C472B6" w:rsidRDefault="00C472B6">
      <w:pPr>
        <w:spacing w:line="287" w:lineRule="exact"/>
        <w:rPr>
          <w:sz w:val="20"/>
          <w:szCs w:val="20"/>
        </w:rPr>
      </w:pPr>
    </w:p>
    <w:p w:rsidR="00C472B6" w:rsidRDefault="007364DB">
      <w:pPr>
        <w:spacing w:line="234" w:lineRule="auto"/>
        <w:ind w:left="260"/>
        <w:rPr>
          <w:sz w:val="20"/>
          <w:szCs w:val="20"/>
        </w:rPr>
      </w:pPr>
      <w:r>
        <w:rPr>
          <w:rFonts w:eastAsia="Times New Roman"/>
          <w:sz w:val="24"/>
          <w:szCs w:val="24"/>
        </w:rPr>
        <w:t>новелла, дьүһүйүү; иэйиилээх, көр-күлүү, анабыл, андаҕар, кутурҕан, уруй-айхал хоһоон, о.д.а.) арааран билэр.</w:t>
      </w:r>
    </w:p>
    <w:p w:rsidR="00C472B6" w:rsidRDefault="00C472B6">
      <w:pPr>
        <w:spacing w:line="14" w:lineRule="exact"/>
        <w:rPr>
          <w:sz w:val="20"/>
          <w:szCs w:val="20"/>
        </w:rPr>
      </w:pPr>
    </w:p>
    <w:p w:rsidR="00C472B6" w:rsidRDefault="007364DB">
      <w:pPr>
        <w:spacing w:line="234" w:lineRule="auto"/>
        <w:ind w:left="260" w:right="20"/>
        <w:rPr>
          <w:sz w:val="20"/>
          <w:szCs w:val="20"/>
        </w:rPr>
      </w:pPr>
      <w:r>
        <w:rPr>
          <w:rFonts w:eastAsia="Times New Roman"/>
          <w:sz w:val="24"/>
          <w:szCs w:val="24"/>
        </w:rPr>
        <w:t>Уус-уран айымньы тиэмэтэ уонна сүрүн санаата, сюжета уонна тутула диэн өйдөбүлү билэр, айымньыны өйдүүрүгэр, сыаналыырыгар туһанар.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—Айымньыгаойуулуур-дьүһүннүүруус-уранньымаарааһа   (уус-уран</w:t>
      </w:r>
    </w:p>
    <w:p w:rsidR="00C472B6" w:rsidRDefault="00C472B6">
      <w:pPr>
        <w:spacing w:line="12" w:lineRule="exact"/>
        <w:rPr>
          <w:sz w:val="20"/>
          <w:szCs w:val="20"/>
        </w:rPr>
      </w:pPr>
    </w:p>
    <w:p w:rsidR="00C472B6" w:rsidRDefault="007364DB">
      <w:pPr>
        <w:spacing w:line="236" w:lineRule="auto"/>
        <w:ind w:left="260" w:right="120"/>
        <w:jc w:val="both"/>
        <w:rPr>
          <w:sz w:val="20"/>
          <w:szCs w:val="20"/>
        </w:rPr>
      </w:pPr>
      <w:r>
        <w:rPr>
          <w:rFonts w:eastAsia="Times New Roman"/>
          <w:sz w:val="24"/>
          <w:szCs w:val="24"/>
        </w:rPr>
        <w:t>быһаарыы, кубулуйбат быһаарыы, тэҥнээһин, тыыннааҕымсытыы, омуннааһын, кыратытыы, кубулутан этии, ханалытан этии, дьүөрэлээн этии, төхтүрүйэн этии, хатылааһын, о.д.а.)</w:t>
      </w:r>
    </w:p>
    <w:p w:rsidR="00C472B6" w:rsidRDefault="00C472B6">
      <w:pPr>
        <w:spacing w:line="13" w:lineRule="exact"/>
        <w:rPr>
          <w:sz w:val="20"/>
          <w:szCs w:val="20"/>
        </w:rPr>
      </w:pPr>
    </w:p>
    <w:p w:rsidR="00C472B6" w:rsidRDefault="007364DB">
      <w:pPr>
        <w:spacing w:line="234" w:lineRule="auto"/>
        <w:ind w:left="260"/>
        <w:rPr>
          <w:sz w:val="20"/>
          <w:szCs w:val="20"/>
        </w:rPr>
      </w:pPr>
      <w:r>
        <w:rPr>
          <w:rFonts w:eastAsia="Times New Roman"/>
          <w:sz w:val="24"/>
          <w:szCs w:val="24"/>
        </w:rPr>
        <w:t>— хайдах туттулларын болҕойор, кэтээн көрөр, бэйэтэ эрчиллэригэр, айан холоноругар туһанар.</w:t>
      </w:r>
    </w:p>
    <w:p w:rsidR="00C472B6" w:rsidRDefault="00C472B6">
      <w:pPr>
        <w:spacing w:line="13" w:lineRule="exact"/>
        <w:rPr>
          <w:sz w:val="20"/>
          <w:szCs w:val="20"/>
        </w:rPr>
      </w:pPr>
    </w:p>
    <w:p w:rsidR="00C472B6" w:rsidRDefault="007364DB">
      <w:pPr>
        <w:spacing w:line="234" w:lineRule="auto"/>
        <w:ind w:left="260"/>
        <w:rPr>
          <w:sz w:val="20"/>
          <w:szCs w:val="20"/>
        </w:rPr>
      </w:pPr>
      <w:r>
        <w:rPr>
          <w:rFonts w:eastAsia="Times New Roman"/>
          <w:sz w:val="24"/>
          <w:szCs w:val="24"/>
        </w:rPr>
        <w:t>— Уус-уран айымньыны төһө сөбүлээбитин-сирбитин арааран өйдүүр, ол төрүөтүн, айымньы туга кэрэхсэтэрин сатаан быһаарар, санаатын этэргэ холонор.</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2.Үөрэнээччи тылын сайдыыта:</w:t>
      </w:r>
    </w:p>
    <w:p w:rsidR="00C472B6" w:rsidRDefault="007364DB">
      <w:pPr>
        <w:tabs>
          <w:tab w:val="left" w:pos="780"/>
          <w:tab w:val="left" w:pos="1980"/>
          <w:tab w:val="left" w:pos="3460"/>
          <w:tab w:val="left" w:pos="4300"/>
          <w:tab w:val="left" w:pos="5000"/>
          <w:tab w:val="left" w:pos="6200"/>
        </w:tabs>
        <w:ind w:left="260"/>
        <w:rPr>
          <w:sz w:val="20"/>
          <w:szCs w:val="20"/>
        </w:rPr>
      </w:pPr>
      <w:r>
        <w:rPr>
          <w:rFonts w:eastAsia="Times New Roman"/>
          <w:sz w:val="24"/>
          <w:szCs w:val="24"/>
        </w:rPr>
        <w:t>—</w:t>
      </w:r>
      <w:r>
        <w:rPr>
          <w:sz w:val="20"/>
          <w:szCs w:val="20"/>
        </w:rPr>
        <w:tab/>
      </w:r>
      <w:r>
        <w:rPr>
          <w:rFonts w:eastAsia="Times New Roman"/>
          <w:sz w:val="24"/>
          <w:szCs w:val="24"/>
        </w:rPr>
        <w:t>Уус-уран</w:t>
      </w:r>
      <w:r>
        <w:rPr>
          <w:rFonts w:eastAsia="Times New Roman"/>
          <w:sz w:val="24"/>
          <w:szCs w:val="24"/>
        </w:rPr>
        <w:tab/>
        <w:t>айымньыны</w:t>
      </w:r>
      <w:r>
        <w:rPr>
          <w:rFonts w:eastAsia="Times New Roman"/>
          <w:sz w:val="24"/>
          <w:szCs w:val="24"/>
        </w:rPr>
        <w:tab/>
        <w:t>уонна</w:t>
      </w:r>
      <w:r>
        <w:rPr>
          <w:rFonts w:eastAsia="Times New Roman"/>
          <w:sz w:val="24"/>
          <w:szCs w:val="24"/>
        </w:rPr>
        <w:tab/>
        <w:t>өйгө</w:t>
      </w:r>
      <w:r>
        <w:rPr>
          <w:rFonts w:eastAsia="Times New Roman"/>
          <w:sz w:val="24"/>
          <w:szCs w:val="24"/>
        </w:rPr>
        <w:tab/>
        <w:t>үөрэппит</w:t>
      </w:r>
      <w:r>
        <w:rPr>
          <w:sz w:val="20"/>
          <w:szCs w:val="20"/>
        </w:rPr>
        <w:tab/>
      </w:r>
      <w:r>
        <w:rPr>
          <w:rFonts w:eastAsia="Times New Roman"/>
          <w:sz w:val="23"/>
          <w:szCs w:val="23"/>
        </w:rPr>
        <w:t>тиэкиһин хоһоонноохтук ааҕар:</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 Айымньы уус-уран тылын туттан сиһилии, талан, кылгатан, сирэйин уларытан, киһи кэрэхсиир гына кэпсиир;</w:t>
      </w:r>
    </w:p>
    <w:p w:rsidR="00C472B6" w:rsidRDefault="00C472B6">
      <w:pPr>
        <w:spacing w:line="14" w:lineRule="exact"/>
        <w:rPr>
          <w:sz w:val="20"/>
          <w:szCs w:val="20"/>
        </w:rPr>
      </w:pPr>
    </w:p>
    <w:p w:rsidR="00C472B6" w:rsidRDefault="007364DB">
      <w:pPr>
        <w:ind w:left="260"/>
        <w:rPr>
          <w:sz w:val="20"/>
          <w:szCs w:val="20"/>
        </w:rPr>
      </w:pPr>
      <w:r>
        <w:rPr>
          <w:rFonts w:eastAsia="Times New Roman"/>
          <w:sz w:val="24"/>
          <w:szCs w:val="24"/>
        </w:rPr>
        <w:t>— Уус-уран айымньы туһунан ыйытыыга тылынан уонна суругунан толору хоруйдуур;</w:t>
      </w:r>
    </w:p>
    <w:p w:rsidR="00C472B6" w:rsidRDefault="00C472B6">
      <w:pPr>
        <w:spacing w:line="276" w:lineRule="exact"/>
        <w:rPr>
          <w:sz w:val="20"/>
          <w:szCs w:val="20"/>
        </w:rPr>
      </w:pPr>
    </w:p>
    <w:p w:rsidR="00C472B6" w:rsidRDefault="007364DB">
      <w:pPr>
        <w:ind w:left="260"/>
        <w:rPr>
          <w:sz w:val="20"/>
          <w:szCs w:val="20"/>
        </w:rPr>
      </w:pPr>
      <w:r>
        <w:rPr>
          <w:rFonts w:eastAsia="Times New Roman"/>
          <w:sz w:val="24"/>
          <w:szCs w:val="24"/>
        </w:rPr>
        <w:t>— Литературнай айымньы уонна герой туһунан бэйэтин санаатын сааһылаан этэр;</w:t>
      </w:r>
    </w:p>
    <w:p w:rsidR="00C472B6" w:rsidRDefault="00C472B6">
      <w:pPr>
        <w:spacing w:line="276" w:lineRule="exact"/>
        <w:rPr>
          <w:sz w:val="20"/>
          <w:szCs w:val="20"/>
        </w:rPr>
      </w:pPr>
    </w:p>
    <w:p w:rsidR="00C472B6" w:rsidRDefault="007364DB">
      <w:pPr>
        <w:spacing w:line="236" w:lineRule="auto"/>
        <w:ind w:left="260"/>
        <w:rPr>
          <w:sz w:val="20"/>
          <w:szCs w:val="20"/>
        </w:rPr>
      </w:pPr>
      <w:r>
        <w:rPr>
          <w:rFonts w:eastAsia="Times New Roman"/>
          <w:sz w:val="24"/>
          <w:szCs w:val="24"/>
        </w:rPr>
        <w:t>— Литературнай герой мэтириэтин, айылҕаны хоһуйуу туһуиан суруйааччы дьүһүйүүтүн туһанан уус-ураннык кэисиир; киһи дьүһүнүн-бодотун, айылҕа көстүүтүн уус-ураннык хоһуйан суруйарга холонор;</w:t>
      </w:r>
    </w:p>
    <w:p w:rsidR="00C472B6" w:rsidRDefault="00C472B6">
      <w:pPr>
        <w:spacing w:line="13" w:lineRule="exact"/>
        <w:rPr>
          <w:sz w:val="20"/>
          <w:szCs w:val="20"/>
        </w:rPr>
      </w:pPr>
    </w:p>
    <w:p w:rsidR="00C472B6" w:rsidRDefault="007364DB">
      <w:pPr>
        <w:spacing w:line="234" w:lineRule="auto"/>
        <w:ind w:left="260"/>
        <w:rPr>
          <w:sz w:val="20"/>
          <w:szCs w:val="20"/>
        </w:rPr>
      </w:pPr>
      <w:r>
        <w:rPr>
          <w:rFonts w:eastAsia="Times New Roman"/>
          <w:sz w:val="24"/>
          <w:szCs w:val="24"/>
        </w:rPr>
        <w:t>— Талбыт тиэмэтигэр остуоруйа, таабырын, хоһоон, кэпсээн, оһуохай тылын айан холонор;</w:t>
      </w:r>
    </w:p>
    <w:p w:rsidR="00C472B6" w:rsidRDefault="00C472B6">
      <w:pPr>
        <w:spacing w:line="13" w:lineRule="exact"/>
        <w:rPr>
          <w:sz w:val="20"/>
          <w:szCs w:val="20"/>
        </w:rPr>
      </w:pPr>
    </w:p>
    <w:p w:rsidR="00C472B6" w:rsidRDefault="007364DB">
      <w:pPr>
        <w:spacing w:line="234" w:lineRule="auto"/>
        <w:ind w:left="260"/>
        <w:rPr>
          <w:sz w:val="20"/>
          <w:szCs w:val="20"/>
        </w:rPr>
      </w:pPr>
      <w:r>
        <w:rPr>
          <w:rFonts w:eastAsia="Times New Roman"/>
          <w:sz w:val="24"/>
          <w:szCs w:val="24"/>
        </w:rPr>
        <w:t>— Аахпыт остуоруйа, кэпсээн ис хоһоонунан дьоҕус диафильм, мультфильм, инсценировка сценарийын суруйар.</w:t>
      </w:r>
    </w:p>
    <w:p w:rsidR="00C472B6" w:rsidRDefault="00C472B6">
      <w:pPr>
        <w:spacing w:line="13" w:lineRule="exact"/>
        <w:rPr>
          <w:sz w:val="20"/>
          <w:szCs w:val="20"/>
        </w:rPr>
      </w:pPr>
    </w:p>
    <w:p w:rsidR="00C472B6" w:rsidRDefault="007364DB">
      <w:pPr>
        <w:spacing w:line="234" w:lineRule="auto"/>
        <w:ind w:left="260"/>
        <w:rPr>
          <w:sz w:val="20"/>
          <w:szCs w:val="20"/>
        </w:rPr>
      </w:pPr>
      <w:r>
        <w:rPr>
          <w:rFonts w:eastAsia="Times New Roman"/>
          <w:sz w:val="24"/>
          <w:szCs w:val="24"/>
        </w:rPr>
        <w:t>— Аахпыт айымньы, көрбүт киинэ, спектакль туһунан дьүүллэһиигэ, сэһэргэһиигэ кыттар, өйтөн суруйар.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5 кылаас (68 чаас)</w:t>
      </w:r>
    </w:p>
    <w:p w:rsidR="00C472B6" w:rsidRDefault="00C472B6">
      <w:pPr>
        <w:spacing w:line="12" w:lineRule="exact"/>
        <w:rPr>
          <w:sz w:val="20"/>
          <w:szCs w:val="20"/>
        </w:rPr>
      </w:pPr>
    </w:p>
    <w:p w:rsidR="00C472B6" w:rsidRDefault="007364DB">
      <w:pPr>
        <w:spacing w:line="234" w:lineRule="auto"/>
        <w:ind w:left="260" w:right="4500"/>
        <w:rPr>
          <w:sz w:val="20"/>
          <w:szCs w:val="20"/>
        </w:rPr>
      </w:pPr>
      <w:r>
        <w:rPr>
          <w:rFonts w:eastAsia="Times New Roman"/>
          <w:sz w:val="24"/>
          <w:szCs w:val="24"/>
        </w:rPr>
        <w:t>Норуот тылынан уус-уран айымньыта (22 чаас) Кылгас быһаарыы</w:t>
      </w:r>
    </w:p>
    <w:p w:rsidR="00C472B6" w:rsidRDefault="00C472B6">
      <w:pPr>
        <w:spacing w:line="13" w:lineRule="exact"/>
        <w:rPr>
          <w:sz w:val="20"/>
          <w:szCs w:val="20"/>
        </w:rPr>
      </w:pPr>
    </w:p>
    <w:p w:rsidR="00C472B6" w:rsidRDefault="007364DB">
      <w:pPr>
        <w:spacing w:line="236" w:lineRule="auto"/>
        <w:ind w:left="260"/>
        <w:jc w:val="both"/>
        <w:rPr>
          <w:sz w:val="20"/>
          <w:szCs w:val="20"/>
        </w:rPr>
      </w:pPr>
      <w:r>
        <w:rPr>
          <w:rFonts w:eastAsia="Times New Roman"/>
          <w:sz w:val="24"/>
          <w:szCs w:val="24"/>
        </w:rPr>
        <w:t>Норуот тылынан уус-уран айымньытын (фольклор) туһунан өйдөбүл. Айыллар, тарҕанар уратыта. Саха норуотун тылынан уус-уран айымньытын сүрүн көрүҥнэрэ. Норуот айымньыта — норуот баайа, култууратын, искусствотын төрдө.</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Остуоруйа (14 чаас)</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Норуот остуоруйатын уус-уран уратыта, дьиктилээх-алыптаах түгэннэрэ, фантастиката. Олох уонна остуоруйа. Остуоруйа геройдара.</w:t>
      </w:r>
    </w:p>
    <w:p w:rsidR="00C472B6" w:rsidRDefault="00C472B6">
      <w:pPr>
        <w:spacing w:line="13" w:lineRule="exact"/>
        <w:rPr>
          <w:sz w:val="20"/>
          <w:szCs w:val="20"/>
        </w:rPr>
      </w:pPr>
    </w:p>
    <w:p w:rsidR="00C472B6" w:rsidRDefault="007364DB">
      <w:pPr>
        <w:spacing w:line="234" w:lineRule="auto"/>
        <w:ind w:left="260"/>
        <w:rPr>
          <w:sz w:val="20"/>
          <w:szCs w:val="20"/>
        </w:rPr>
      </w:pPr>
      <w:r>
        <w:rPr>
          <w:rFonts w:eastAsia="Times New Roman"/>
          <w:sz w:val="24"/>
          <w:szCs w:val="24"/>
        </w:rPr>
        <w:t>Норуот сырдык, үтүө быһыы өрүү кыайа, өрөгөйдүү туруо диэн эрэлэ. Остуоруйа тутула. Уус-уран тыл суолтата.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«Үчүгэй Үөдүйээн»</w:t>
      </w:r>
    </w:p>
    <w:p w:rsidR="00C472B6" w:rsidRDefault="00C472B6">
      <w:pPr>
        <w:spacing w:line="12" w:lineRule="exact"/>
        <w:rPr>
          <w:sz w:val="20"/>
          <w:szCs w:val="20"/>
        </w:rPr>
      </w:pPr>
    </w:p>
    <w:p w:rsidR="00C472B6" w:rsidRDefault="007364DB">
      <w:pPr>
        <w:ind w:left="260" w:right="2560"/>
        <w:rPr>
          <w:sz w:val="20"/>
          <w:szCs w:val="20"/>
        </w:rPr>
      </w:pPr>
      <w:r>
        <w:rPr>
          <w:rFonts w:eastAsia="Times New Roman"/>
          <w:sz w:val="24"/>
          <w:szCs w:val="24"/>
        </w:rPr>
        <w:t>«Биэс ынахтаах Бэйбэрикээн эмээхсин». «Көтөрдөр мунньахтара» «Лыыбырда» «Чаачахаан уонна Алаа Моҕус»</w:t>
      </w:r>
    </w:p>
    <w:p w:rsidR="00C472B6" w:rsidRDefault="00C472B6">
      <w:pPr>
        <w:spacing w:line="200" w:lineRule="exact"/>
        <w:rPr>
          <w:sz w:val="20"/>
          <w:szCs w:val="20"/>
        </w:rPr>
      </w:pPr>
    </w:p>
    <w:p w:rsidR="00C472B6" w:rsidRDefault="00C472B6">
      <w:pPr>
        <w:spacing w:line="258" w:lineRule="exact"/>
        <w:rPr>
          <w:sz w:val="20"/>
          <w:szCs w:val="20"/>
        </w:rPr>
      </w:pPr>
    </w:p>
    <w:p w:rsidR="00C472B6" w:rsidRDefault="007364DB">
      <w:pPr>
        <w:ind w:left="9320"/>
        <w:rPr>
          <w:sz w:val="20"/>
          <w:szCs w:val="20"/>
        </w:rPr>
      </w:pPr>
      <w:r>
        <w:rPr>
          <w:rFonts w:eastAsia="Times New Roman"/>
          <w:sz w:val="20"/>
          <w:szCs w:val="20"/>
        </w:rPr>
        <w:t>249</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ind w:left="260"/>
        <w:rPr>
          <w:sz w:val="20"/>
          <w:szCs w:val="20"/>
        </w:rPr>
      </w:pPr>
      <w:r>
        <w:rPr>
          <w:rFonts w:eastAsia="Times New Roman"/>
          <w:sz w:val="24"/>
          <w:szCs w:val="24"/>
        </w:rPr>
        <w:t>«Бүүкээнниир Ыаһах»</w:t>
      </w:r>
    </w:p>
    <w:p w:rsidR="00C472B6" w:rsidRDefault="007364DB">
      <w:pPr>
        <w:ind w:left="260"/>
        <w:rPr>
          <w:sz w:val="20"/>
          <w:szCs w:val="20"/>
        </w:rPr>
      </w:pPr>
      <w:r>
        <w:rPr>
          <w:rFonts w:eastAsia="Times New Roman"/>
          <w:sz w:val="24"/>
          <w:szCs w:val="24"/>
        </w:rPr>
        <w:t>«Чөркөй икки Хаххан икки»</w:t>
      </w:r>
    </w:p>
    <w:p w:rsidR="00C472B6" w:rsidRDefault="007364DB">
      <w:pPr>
        <w:ind w:left="260"/>
        <w:rPr>
          <w:sz w:val="20"/>
          <w:szCs w:val="20"/>
        </w:rPr>
      </w:pPr>
      <w:r>
        <w:rPr>
          <w:rFonts w:eastAsia="Times New Roman"/>
          <w:sz w:val="24"/>
          <w:szCs w:val="24"/>
        </w:rPr>
        <w:t>«Оһол-төрүөт төрдө Оноҕочоон-Чуохаан»</w:t>
      </w:r>
    </w:p>
    <w:p w:rsidR="00C472B6" w:rsidRDefault="007364DB">
      <w:pPr>
        <w:ind w:left="260"/>
        <w:rPr>
          <w:sz w:val="20"/>
          <w:szCs w:val="20"/>
        </w:rPr>
      </w:pPr>
      <w:r>
        <w:rPr>
          <w:rFonts w:eastAsia="Times New Roman"/>
          <w:sz w:val="24"/>
          <w:szCs w:val="24"/>
        </w:rPr>
        <w:t>Өс хоһооно (2 чаас)</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Өс хоһоонун өйдөбүлэ. Киэҥник тарҕаммыт араас өс хоһоонун суолтата. Өс хоһооно — сиэр-майгы суруллубатах сокуона. Саха өс хоһоонун уус-уран уратыта. Өс хоһоонун интонацията.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Араас тиэмэлээх өс хоһоонун холобура. Өс хоһоонун кэпсээҥҥэ туттуу.</w:t>
      </w:r>
    </w:p>
    <w:p w:rsidR="00C472B6" w:rsidRDefault="007364DB">
      <w:pPr>
        <w:ind w:left="260"/>
        <w:rPr>
          <w:sz w:val="20"/>
          <w:szCs w:val="20"/>
        </w:rPr>
      </w:pPr>
      <w:r>
        <w:rPr>
          <w:rFonts w:eastAsia="Times New Roman"/>
          <w:sz w:val="24"/>
          <w:szCs w:val="24"/>
        </w:rPr>
        <w:t>Таабырын (2 чаас)</w:t>
      </w:r>
    </w:p>
    <w:p w:rsidR="00C472B6" w:rsidRDefault="007364DB">
      <w:pPr>
        <w:spacing w:line="237" w:lineRule="auto"/>
        <w:ind w:left="260"/>
        <w:rPr>
          <w:sz w:val="20"/>
          <w:szCs w:val="20"/>
        </w:rPr>
      </w:pPr>
      <w:r>
        <w:rPr>
          <w:rFonts w:eastAsia="Times New Roman"/>
          <w:sz w:val="24"/>
          <w:szCs w:val="24"/>
        </w:rPr>
        <w:t>Таабырын  өйдөбүлэ, үөскээбит төрдө. Таабырын  уус-уран  уратыта.  Бэргэн  тэҥнээһин.</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Таабырыны айар уонна таайар кистэлэҥ. Мындыр, булугас өйгө-санааҕа эрчийэр күүһэ.</w:t>
      </w:r>
    </w:p>
    <w:p w:rsidR="00C472B6" w:rsidRDefault="007364DB">
      <w:pPr>
        <w:ind w:left="260"/>
        <w:rPr>
          <w:sz w:val="20"/>
          <w:szCs w:val="20"/>
        </w:rPr>
      </w:pPr>
      <w:r>
        <w:rPr>
          <w:rFonts w:eastAsia="Times New Roman"/>
          <w:sz w:val="24"/>
          <w:szCs w:val="24"/>
        </w:rPr>
        <w:t>Таабырын интонацията.</w:t>
      </w:r>
    </w:p>
    <w:p w:rsidR="00C472B6" w:rsidRDefault="007364DB">
      <w:pPr>
        <w:ind w:left="260"/>
        <w:rPr>
          <w:sz w:val="20"/>
          <w:szCs w:val="20"/>
        </w:rPr>
      </w:pPr>
      <w:r>
        <w:rPr>
          <w:rFonts w:eastAsia="Times New Roman"/>
          <w:sz w:val="24"/>
          <w:szCs w:val="24"/>
        </w:rPr>
        <w:t>Араас тиэмэлээх (арааска сыһыаннаах) таабырын холобура.</w:t>
      </w:r>
    </w:p>
    <w:p w:rsidR="00C472B6" w:rsidRDefault="007364DB">
      <w:pPr>
        <w:ind w:left="260"/>
        <w:rPr>
          <w:sz w:val="20"/>
          <w:szCs w:val="20"/>
        </w:rPr>
      </w:pPr>
      <w:r>
        <w:rPr>
          <w:rFonts w:eastAsia="Times New Roman"/>
          <w:sz w:val="24"/>
          <w:szCs w:val="24"/>
        </w:rPr>
        <w:t>Чабырҕах (4 чаас)</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Чабырҕах өйдөбүлэ. Сытыы, ох тыла. Дьүөрэ тыл наарданара. Чабырҕах көрүҥэ. Куһаҕан</w:t>
      </w:r>
    </w:p>
    <w:p w:rsidR="00C472B6" w:rsidRDefault="007364DB">
      <w:pPr>
        <w:ind w:left="260"/>
        <w:rPr>
          <w:sz w:val="20"/>
          <w:szCs w:val="20"/>
        </w:rPr>
      </w:pPr>
      <w:r>
        <w:rPr>
          <w:rFonts w:eastAsia="Times New Roman"/>
          <w:sz w:val="24"/>
          <w:szCs w:val="24"/>
        </w:rPr>
        <w:t>быһыыны, майгы-сигили итэҕэһин сымнаҕастык элэктээн, хаарыйан хоһуйуу. Чабырҕах</w:t>
      </w:r>
    </w:p>
    <w:p w:rsidR="00C472B6" w:rsidRDefault="007364DB">
      <w:pPr>
        <w:ind w:left="260"/>
        <w:rPr>
          <w:sz w:val="20"/>
          <w:szCs w:val="20"/>
        </w:rPr>
      </w:pPr>
      <w:r>
        <w:rPr>
          <w:rFonts w:eastAsia="Times New Roman"/>
          <w:sz w:val="24"/>
          <w:szCs w:val="24"/>
        </w:rPr>
        <w:t>интонацията, кистэлэҥэ, ааҕыллара.</w:t>
      </w:r>
    </w:p>
    <w:p w:rsidR="00C472B6" w:rsidRDefault="007364DB">
      <w:pPr>
        <w:ind w:left="260"/>
        <w:rPr>
          <w:sz w:val="20"/>
          <w:szCs w:val="20"/>
        </w:rPr>
      </w:pPr>
      <w:r>
        <w:rPr>
          <w:rFonts w:eastAsia="Times New Roman"/>
          <w:sz w:val="24"/>
          <w:szCs w:val="24"/>
        </w:rPr>
        <w:t>Норуот чабырҕаҕын холобура.</w:t>
      </w:r>
    </w:p>
    <w:p w:rsidR="00C472B6" w:rsidRDefault="007364DB">
      <w:pPr>
        <w:ind w:left="260"/>
        <w:rPr>
          <w:sz w:val="20"/>
          <w:szCs w:val="20"/>
        </w:rPr>
      </w:pPr>
      <w:r>
        <w:rPr>
          <w:rFonts w:eastAsia="Times New Roman"/>
          <w:sz w:val="24"/>
          <w:szCs w:val="24"/>
        </w:rPr>
        <w:t>Уус-уран литература</w:t>
      </w:r>
    </w:p>
    <w:p w:rsidR="00C472B6" w:rsidRDefault="007364DB">
      <w:pPr>
        <w:ind w:left="260"/>
        <w:rPr>
          <w:sz w:val="20"/>
          <w:szCs w:val="20"/>
        </w:rPr>
      </w:pPr>
      <w:r>
        <w:rPr>
          <w:rFonts w:eastAsia="Times New Roman"/>
          <w:sz w:val="24"/>
          <w:szCs w:val="24"/>
        </w:rPr>
        <w:t>Суруйааччы остуоруйата (10 чаас)</w:t>
      </w:r>
    </w:p>
    <w:p w:rsidR="00C472B6" w:rsidRDefault="00C472B6">
      <w:pPr>
        <w:spacing w:line="12" w:lineRule="exact"/>
        <w:rPr>
          <w:sz w:val="20"/>
          <w:szCs w:val="20"/>
        </w:rPr>
      </w:pPr>
    </w:p>
    <w:p w:rsidR="00C472B6" w:rsidRDefault="007364DB">
      <w:pPr>
        <w:spacing w:line="234" w:lineRule="auto"/>
        <w:ind w:left="260" w:right="20"/>
        <w:rPr>
          <w:sz w:val="20"/>
          <w:szCs w:val="20"/>
        </w:rPr>
      </w:pPr>
      <w:r>
        <w:rPr>
          <w:rFonts w:eastAsia="Times New Roman"/>
          <w:sz w:val="24"/>
          <w:szCs w:val="24"/>
        </w:rPr>
        <w:t>Литература айымньыта диэн өйдөбүл. Норуот уонна суруйааччы айымньыта туох уратылааҕа, хайдах айыллара. Суруйааччы, ааптар туһунан өйдөбүл.</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Суруйааччы остуоруйата. Саха остуоруйаһыт суруйааччылара. Кинилэр айымньыларыгар</w:t>
      </w:r>
    </w:p>
    <w:p w:rsidR="00C472B6" w:rsidRDefault="007364DB">
      <w:pPr>
        <w:ind w:left="260"/>
        <w:rPr>
          <w:sz w:val="20"/>
          <w:szCs w:val="20"/>
        </w:rPr>
      </w:pPr>
      <w:r>
        <w:rPr>
          <w:rFonts w:eastAsia="Times New Roman"/>
          <w:sz w:val="24"/>
          <w:szCs w:val="24"/>
        </w:rPr>
        <w:t>норуот остуоруйатын матыыптара, сырдык-хараҥа, үтүө-мөкү күүс хабырыйсара.</w:t>
      </w:r>
    </w:p>
    <w:p w:rsidR="00C472B6" w:rsidRDefault="007364DB">
      <w:pPr>
        <w:ind w:left="260"/>
        <w:rPr>
          <w:sz w:val="20"/>
          <w:szCs w:val="20"/>
        </w:rPr>
      </w:pPr>
      <w:r>
        <w:rPr>
          <w:rFonts w:eastAsia="Times New Roman"/>
          <w:sz w:val="24"/>
          <w:szCs w:val="24"/>
        </w:rPr>
        <w:t>С.Р.Кулачиков-Эллэй «Чурум-Чурумчуку»</w:t>
      </w:r>
    </w:p>
    <w:p w:rsidR="00C472B6" w:rsidRDefault="007364DB">
      <w:pPr>
        <w:ind w:left="260"/>
        <w:rPr>
          <w:sz w:val="20"/>
          <w:szCs w:val="20"/>
        </w:rPr>
      </w:pPr>
      <w:r>
        <w:rPr>
          <w:rFonts w:eastAsia="Times New Roman"/>
          <w:sz w:val="24"/>
          <w:szCs w:val="24"/>
        </w:rPr>
        <w:t>Т.Е.Сметанин «Күөрэгэй»</w:t>
      </w:r>
    </w:p>
    <w:p w:rsidR="00C472B6" w:rsidRDefault="007364DB">
      <w:pPr>
        <w:ind w:left="260"/>
        <w:rPr>
          <w:sz w:val="20"/>
          <w:szCs w:val="20"/>
        </w:rPr>
      </w:pPr>
      <w:r>
        <w:rPr>
          <w:rFonts w:eastAsia="Times New Roman"/>
          <w:sz w:val="24"/>
          <w:szCs w:val="24"/>
        </w:rPr>
        <w:t>Д.К.Сивцев-Суорун Омоллоон «Саасчаана уонна Сардаана»</w:t>
      </w:r>
    </w:p>
    <w:p w:rsidR="00C472B6" w:rsidRDefault="007364DB">
      <w:pPr>
        <w:ind w:left="260"/>
        <w:rPr>
          <w:sz w:val="20"/>
          <w:szCs w:val="20"/>
        </w:rPr>
      </w:pPr>
      <w:r>
        <w:rPr>
          <w:rFonts w:eastAsia="Times New Roman"/>
          <w:sz w:val="24"/>
          <w:szCs w:val="24"/>
        </w:rPr>
        <w:t>М.П.Обутова-Эверстова «Күөрэгэй Куо»</w:t>
      </w:r>
    </w:p>
    <w:p w:rsidR="00C472B6" w:rsidRDefault="007364DB">
      <w:pPr>
        <w:ind w:left="260"/>
        <w:rPr>
          <w:sz w:val="20"/>
          <w:szCs w:val="20"/>
        </w:rPr>
      </w:pPr>
      <w:r>
        <w:rPr>
          <w:rFonts w:eastAsia="Times New Roman"/>
          <w:sz w:val="24"/>
          <w:szCs w:val="24"/>
        </w:rPr>
        <w:t>И.К.Данилов «Кыраада кыргыттара»</w:t>
      </w:r>
    </w:p>
    <w:p w:rsidR="00C472B6" w:rsidRDefault="007364DB">
      <w:pPr>
        <w:ind w:left="260"/>
        <w:rPr>
          <w:sz w:val="20"/>
          <w:szCs w:val="20"/>
        </w:rPr>
      </w:pPr>
      <w:r>
        <w:rPr>
          <w:rFonts w:eastAsia="Times New Roman"/>
          <w:sz w:val="24"/>
          <w:szCs w:val="24"/>
        </w:rPr>
        <w:t>П.А.Ойуунускай «Мөккүөр»</w:t>
      </w:r>
    </w:p>
    <w:p w:rsidR="00C472B6" w:rsidRDefault="007364DB">
      <w:pPr>
        <w:ind w:left="260"/>
        <w:rPr>
          <w:sz w:val="20"/>
          <w:szCs w:val="20"/>
        </w:rPr>
      </w:pPr>
      <w:r>
        <w:rPr>
          <w:rFonts w:eastAsia="Times New Roman"/>
          <w:sz w:val="24"/>
          <w:szCs w:val="24"/>
        </w:rPr>
        <w:t>Суруйааччы чабырҕаҕа (3 чаас)</w:t>
      </w:r>
    </w:p>
    <w:p w:rsidR="00C472B6" w:rsidRDefault="00C472B6">
      <w:pPr>
        <w:spacing w:line="12" w:lineRule="exact"/>
        <w:rPr>
          <w:sz w:val="20"/>
          <w:szCs w:val="20"/>
        </w:rPr>
      </w:pPr>
    </w:p>
    <w:p w:rsidR="00C472B6" w:rsidRDefault="007364DB">
      <w:pPr>
        <w:spacing w:line="234" w:lineRule="auto"/>
        <w:ind w:left="260"/>
        <w:jc w:val="both"/>
        <w:rPr>
          <w:sz w:val="20"/>
          <w:szCs w:val="20"/>
        </w:rPr>
      </w:pPr>
      <w:r>
        <w:rPr>
          <w:rFonts w:eastAsia="Times New Roman"/>
          <w:sz w:val="24"/>
          <w:szCs w:val="24"/>
        </w:rPr>
        <w:t>Суруйааччы айбыт чабырҕаҕа. Билиҥҥи кэм чабырҕаҕын ис хоһооно, тылын-өһүн уратыта.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П.Н.Тобуруокап «Тараас туһунан чабырҕах»</w:t>
      </w:r>
    </w:p>
    <w:p w:rsidR="00C472B6" w:rsidRDefault="00C472B6">
      <w:pPr>
        <w:spacing w:line="12" w:lineRule="exact"/>
        <w:rPr>
          <w:sz w:val="20"/>
          <w:szCs w:val="20"/>
        </w:rPr>
      </w:pPr>
    </w:p>
    <w:p w:rsidR="00C472B6" w:rsidRDefault="007364DB">
      <w:pPr>
        <w:spacing w:line="234" w:lineRule="auto"/>
        <w:ind w:left="260" w:right="4040"/>
        <w:rPr>
          <w:sz w:val="20"/>
          <w:szCs w:val="20"/>
        </w:rPr>
      </w:pPr>
      <w:r>
        <w:rPr>
          <w:rFonts w:eastAsia="Times New Roman"/>
          <w:sz w:val="24"/>
          <w:szCs w:val="24"/>
        </w:rPr>
        <w:t>В.С.Соловьев-Болот Боотур «Чоҕой уонна Ньоҕой» Хоһоон (8 чаас)</w:t>
      </w:r>
    </w:p>
    <w:p w:rsidR="00C472B6" w:rsidRDefault="00C472B6">
      <w:pPr>
        <w:spacing w:line="2" w:lineRule="exact"/>
        <w:rPr>
          <w:sz w:val="20"/>
          <w:szCs w:val="20"/>
        </w:rPr>
      </w:pPr>
    </w:p>
    <w:p w:rsidR="00C472B6" w:rsidRDefault="007364DB">
      <w:pPr>
        <w:tabs>
          <w:tab w:val="left" w:pos="1200"/>
          <w:tab w:val="left" w:pos="2400"/>
          <w:tab w:val="left" w:pos="3500"/>
          <w:tab w:val="left" w:pos="4300"/>
          <w:tab w:val="left" w:pos="5400"/>
          <w:tab w:val="left" w:pos="6120"/>
          <w:tab w:val="left" w:pos="7080"/>
          <w:tab w:val="left" w:pos="8080"/>
          <w:tab w:val="left" w:pos="8960"/>
        </w:tabs>
        <w:ind w:left="260"/>
        <w:rPr>
          <w:sz w:val="20"/>
          <w:szCs w:val="20"/>
        </w:rPr>
      </w:pPr>
      <w:r>
        <w:rPr>
          <w:rFonts w:eastAsia="Times New Roman"/>
          <w:sz w:val="24"/>
          <w:szCs w:val="24"/>
        </w:rPr>
        <w:t>Хоһоон</w:t>
      </w:r>
      <w:r>
        <w:rPr>
          <w:rFonts w:eastAsia="Times New Roman"/>
          <w:sz w:val="24"/>
          <w:szCs w:val="24"/>
        </w:rPr>
        <w:tab/>
        <w:t>өйдөбүлэ.</w:t>
      </w:r>
      <w:r>
        <w:rPr>
          <w:rFonts w:eastAsia="Times New Roman"/>
          <w:sz w:val="24"/>
          <w:szCs w:val="24"/>
        </w:rPr>
        <w:tab/>
        <w:t>Иэйиини</w:t>
      </w:r>
      <w:r>
        <w:rPr>
          <w:rFonts w:eastAsia="Times New Roman"/>
          <w:sz w:val="24"/>
          <w:szCs w:val="24"/>
        </w:rPr>
        <w:tab/>
        <w:t>истиҥ</w:t>
      </w:r>
      <w:r>
        <w:rPr>
          <w:rFonts w:eastAsia="Times New Roman"/>
          <w:sz w:val="24"/>
          <w:szCs w:val="24"/>
        </w:rPr>
        <w:tab/>
        <w:t>тылынан</w:t>
      </w:r>
      <w:r>
        <w:rPr>
          <w:rFonts w:eastAsia="Times New Roman"/>
          <w:sz w:val="24"/>
          <w:szCs w:val="24"/>
        </w:rPr>
        <w:tab/>
        <w:t>этии.</w:t>
      </w:r>
      <w:r>
        <w:rPr>
          <w:rFonts w:eastAsia="Times New Roman"/>
          <w:sz w:val="24"/>
          <w:szCs w:val="24"/>
        </w:rPr>
        <w:tab/>
        <w:t>Хоһоон</w:t>
      </w:r>
      <w:r>
        <w:rPr>
          <w:rFonts w:eastAsia="Times New Roman"/>
          <w:sz w:val="24"/>
          <w:szCs w:val="24"/>
        </w:rPr>
        <w:tab/>
        <w:t>киһиэхэ</w:t>
      </w:r>
      <w:r>
        <w:rPr>
          <w:rFonts w:eastAsia="Times New Roman"/>
          <w:sz w:val="24"/>
          <w:szCs w:val="24"/>
        </w:rPr>
        <w:tab/>
        <w:t>дьайар</w:t>
      </w:r>
      <w:r>
        <w:rPr>
          <w:rFonts w:eastAsia="Times New Roman"/>
          <w:sz w:val="24"/>
          <w:szCs w:val="24"/>
        </w:rPr>
        <w:tab/>
        <w:t>күүһэ.</w:t>
      </w:r>
    </w:p>
    <w:p w:rsidR="00C472B6" w:rsidRDefault="00C472B6">
      <w:pPr>
        <w:spacing w:line="1" w:lineRule="exact"/>
        <w:rPr>
          <w:sz w:val="20"/>
          <w:szCs w:val="20"/>
        </w:rPr>
      </w:pPr>
    </w:p>
    <w:p w:rsidR="00C472B6" w:rsidRDefault="007364DB">
      <w:pPr>
        <w:tabs>
          <w:tab w:val="left" w:pos="1660"/>
          <w:tab w:val="left" w:pos="2400"/>
          <w:tab w:val="left" w:pos="3820"/>
          <w:tab w:val="left" w:pos="4800"/>
          <w:tab w:val="left" w:pos="5840"/>
          <w:tab w:val="left" w:pos="6920"/>
          <w:tab w:val="left" w:pos="7780"/>
          <w:tab w:val="left" w:pos="8500"/>
        </w:tabs>
        <w:ind w:left="260"/>
        <w:rPr>
          <w:sz w:val="20"/>
          <w:szCs w:val="20"/>
        </w:rPr>
      </w:pPr>
      <w:r>
        <w:rPr>
          <w:rFonts w:eastAsia="Times New Roman"/>
          <w:sz w:val="24"/>
          <w:szCs w:val="24"/>
        </w:rPr>
        <w:t>Хоһоонунан</w:t>
      </w:r>
      <w:r>
        <w:rPr>
          <w:rFonts w:eastAsia="Times New Roman"/>
          <w:sz w:val="24"/>
          <w:szCs w:val="24"/>
        </w:rPr>
        <w:tab/>
        <w:t>уонна</w:t>
      </w:r>
      <w:r>
        <w:rPr>
          <w:rFonts w:eastAsia="Times New Roman"/>
          <w:sz w:val="24"/>
          <w:szCs w:val="24"/>
        </w:rPr>
        <w:tab/>
        <w:t>кэпсээнинэн</w:t>
      </w:r>
      <w:r>
        <w:rPr>
          <w:rFonts w:eastAsia="Times New Roman"/>
          <w:sz w:val="24"/>
          <w:szCs w:val="24"/>
        </w:rPr>
        <w:tab/>
        <w:t>суруйуу</w:t>
      </w:r>
      <w:r>
        <w:rPr>
          <w:rFonts w:eastAsia="Times New Roman"/>
          <w:sz w:val="24"/>
          <w:szCs w:val="24"/>
        </w:rPr>
        <w:tab/>
        <w:t>уратыта.</w:t>
      </w:r>
      <w:r>
        <w:rPr>
          <w:rFonts w:eastAsia="Times New Roman"/>
          <w:sz w:val="24"/>
          <w:szCs w:val="24"/>
        </w:rPr>
        <w:tab/>
        <w:t>Сахалыы</w:t>
      </w:r>
      <w:r>
        <w:rPr>
          <w:rFonts w:eastAsia="Times New Roman"/>
          <w:sz w:val="24"/>
          <w:szCs w:val="24"/>
        </w:rPr>
        <w:tab/>
        <w:t>хоһоон</w:t>
      </w:r>
      <w:r>
        <w:rPr>
          <w:rFonts w:eastAsia="Times New Roman"/>
          <w:sz w:val="24"/>
          <w:szCs w:val="24"/>
        </w:rPr>
        <w:tab/>
        <w:t>киэбэ</w:t>
      </w:r>
      <w:r>
        <w:rPr>
          <w:sz w:val="20"/>
          <w:szCs w:val="20"/>
        </w:rPr>
        <w:tab/>
      </w:r>
      <w:r>
        <w:rPr>
          <w:rFonts w:eastAsia="Times New Roman"/>
          <w:sz w:val="24"/>
          <w:szCs w:val="24"/>
        </w:rPr>
        <w:t>(формата).</w:t>
      </w:r>
    </w:p>
    <w:p w:rsidR="00C472B6" w:rsidRDefault="007364DB">
      <w:pPr>
        <w:ind w:left="260"/>
        <w:rPr>
          <w:sz w:val="20"/>
          <w:szCs w:val="20"/>
        </w:rPr>
      </w:pPr>
      <w:r>
        <w:rPr>
          <w:rFonts w:eastAsia="Times New Roman"/>
          <w:sz w:val="24"/>
          <w:szCs w:val="24"/>
        </w:rPr>
        <w:t>Кээмэйэ суох үрүҥ хоһоон. Аллитерация (хоһооҥҥо дорҕоон дьүөрэлэһиитэ).</w:t>
      </w:r>
    </w:p>
    <w:p w:rsidR="00C472B6" w:rsidRDefault="007364DB">
      <w:pPr>
        <w:ind w:left="260"/>
        <w:rPr>
          <w:sz w:val="20"/>
          <w:szCs w:val="20"/>
        </w:rPr>
      </w:pPr>
      <w:r>
        <w:rPr>
          <w:rFonts w:eastAsia="Times New Roman"/>
          <w:sz w:val="24"/>
          <w:szCs w:val="24"/>
        </w:rPr>
        <w:t>Тэҥ кээмэйдээх хоһоон. Ритм, рифма. Хоһоону ааҕарга ис хоһоон уонна киэп суолтата.</w:t>
      </w:r>
    </w:p>
    <w:p w:rsidR="00C472B6" w:rsidRDefault="007364DB">
      <w:pPr>
        <w:ind w:left="260"/>
        <w:rPr>
          <w:sz w:val="20"/>
          <w:szCs w:val="20"/>
        </w:rPr>
      </w:pPr>
      <w:r>
        <w:rPr>
          <w:rFonts w:eastAsia="Times New Roman"/>
          <w:sz w:val="24"/>
          <w:szCs w:val="24"/>
        </w:rPr>
        <w:t>А.Е.Кулаковскай-Өксөкүлээх Өлөксөй «Үрүйэ»</w:t>
      </w:r>
    </w:p>
    <w:p w:rsidR="00C472B6" w:rsidRDefault="007364DB">
      <w:pPr>
        <w:ind w:left="260"/>
        <w:rPr>
          <w:sz w:val="20"/>
          <w:szCs w:val="20"/>
        </w:rPr>
      </w:pPr>
      <w:r>
        <w:rPr>
          <w:rFonts w:eastAsia="Times New Roman"/>
          <w:sz w:val="24"/>
          <w:szCs w:val="24"/>
        </w:rPr>
        <w:t>А.И.Софронов-Алампа «Маҥнайгы хаар»</w:t>
      </w:r>
    </w:p>
    <w:p w:rsidR="00C472B6" w:rsidRDefault="007364DB">
      <w:pPr>
        <w:ind w:left="260"/>
        <w:rPr>
          <w:sz w:val="20"/>
          <w:szCs w:val="20"/>
        </w:rPr>
      </w:pPr>
      <w:r>
        <w:rPr>
          <w:rFonts w:eastAsia="Times New Roman"/>
          <w:sz w:val="24"/>
          <w:szCs w:val="24"/>
        </w:rPr>
        <w:t>С.П.Данилов «Кыһыҥҥы күн»</w:t>
      </w:r>
    </w:p>
    <w:p w:rsidR="00C472B6" w:rsidRDefault="007364DB">
      <w:pPr>
        <w:ind w:left="260"/>
        <w:rPr>
          <w:sz w:val="20"/>
          <w:szCs w:val="20"/>
        </w:rPr>
      </w:pPr>
      <w:r>
        <w:rPr>
          <w:rFonts w:eastAsia="Times New Roman"/>
          <w:sz w:val="24"/>
          <w:szCs w:val="24"/>
        </w:rPr>
        <w:t>И.И.Артамонов «Мин мантан сэриигэ барбытым»</w:t>
      </w:r>
    </w:p>
    <w:p w:rsidR="00C472B6" w:rsidRDefault="007364DB">
      <w:pPr>
        <w:ind w:left="260"/>
        <w:rPr>
          <w:sz w:val="20"/>
          <w:szCs w:val="20"/>
        </w:rPr>
      </w:pPr>
      <w:r>
        <w:rPr>
          <w:rFonts w:eastAsia="Times New Roman"/>
          <w:sz w:val="24"/>
          <w:szCs w:val="24"/>
        </w:rPr>
        <w:t>С.И.Тимофеев «Мин ийэм»</w:t>
      </w:r>
    </w:p>
    <w:p w:rsidR="00C472B6" w:rsidRDefault="007364DB">
      <w:pPr>
        <w:ind w:left="260"/>
        <w:rPr>
          <w:sz w:val="20"/>
          <w:szCs w:val="20"/>
        </w:rPr>
      </w:pPr>
      <w:r>
        <w:rPr>
          <w:rFonts w:eastAsia="Times New Roman"/>
          <w:sz w:val="24"/>
          <w:szCs w:val="24"/>
        </w:rPr>
        <w:t>П.Н.Тобуруокап «Күөрэгэйдиин көрсүһүү1»</w:t>
      </w:r>
    </w:p>
    <w:p w:rsidR="00C472B6" w:rsidRDefault="007364DB">
      <w:pPr>
        <w:ind w:left="260"/>
        <w:rPr>
          <w:sz w:val="20"/>
          <w:szCs w:val="20"/>
        </w:rPr>
      </w:pPr>
      <w:r>
        <w:rPr>
          <w:rFonts w:eastAsia="Times New Roman"/>
          <w:sz w:val="24"/>
          <w:szCs w:val="24"/>
        </w:rPr>
        <w:t>И.Д.Винокуров-Чаҕылҕан «Хайыһар»</w:t>
      </w:r>
    </w:p>
    <w:p w:rsidR="00C472B6" w:rsidRDefault="007364DB">
      <w:pPr>
        <w:ind w:left="260"/>
        <w:rPr>
          <w:sz w:val="20"/>
          <w:szCs w:val="20"/>
        </w:rPr>
      </w:pPr>
      <w:r>
        <w:rPr>
          <w:rFonts w:eastAsia="Times New Roman"/>
          <w:sz w:val="24"/>
          <w:szCs w:val="24"/>
        </w:rPr>
        <w:t>Л.А.Попов «Төннөн кэллим алааспар»</w:t>
      </w:r>
    </w:p>
    <w:p w:rsidR="00C472B6" w:rsidRDefault="00C472B6">
      <w:pPr>
        <w:spacing w:line="13" w:lineRule="exact"/>
        <w:rPr>
          <w:sz w:val="20"/>
          <w:szCs w:val="20"/>
        </w:rPr>
      </w:pPr>
    </w:p>
    <w:p w:rsidR="00C472B6" w:rsidRDefault="007364DB">
      <w:pPr>
        <w:spacing w:line="236" w:lineRule="auto"/>
        <w:ind w:left="260" w:right="3780"/>
        <w:rPr>
          <w:sz w:val="20"/>
          <w:szCs w:val="20"/>
        </w:rPr>
      </w:pPr>
      <w:r>
        <w:rPr>
          <w:rFonts w:eastAsia="Times New Roman"/>
          <w:sz w:val="24"/>
          <w:szCs w:val="24"/>
        </w:rPr>
        <w:t>В.М.Новиков-Күннүк Уурастыырап «Кыһыҥҥы суол» С.Р.Кулачиков-Эллэй «Кыһын» Кэпсээн (15 чаас)</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Кэпсээн өйдөбүлэ, жанр уратыта. Кэпсээн геройа. Быһыыта-майгыта, олоххо, дьоҥҥо, бэйэтигэр сыһыана. Ойоҕос герой айымньыга суолтата. Кэпсээҥҥэ ойуулааһын уонна</w:t>
      </w:r>
    </w:p>
    <w:p w:rsidR="00C472B6" w:rsidRDefault="00C472B6">
      <w:pPr>
        <w:spacing w:line="196" w:lineRule="exact"/>
        <w:rPr>
          <w:sz w:val="20"/>
          <w:szCs w:val="20"/>
        </w:rPr>
      </w:pPr>
    </w:p>
    <w:p w:rsidR="00C472B6" w:rsidRDefault="007364DB">
      <w:pPr>
        <w:ind w:left="9320"/>
        <w:rPr>
          <w:sz w:val="20"/>
          <w:szCs w:val="20"/>
        </w:rPr>
      </w:pPr>
      <w:r>
        <w:rPr>
          <w:rFonts w:eastAsia="Times New Roman"/>
          <w:sz w:val="20"/>
          <w:szCs w:val="20"/>
        </w:rPr>
        <w:t>250</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spacing w:line="234" w:lineRule="auto"/>
        <w:ind w:left="260" w:right="20"/>
        <w:rPr>
          <w:sz w:val="20"/>
          <w:szCs w:val="20"/>
        </w:rPr>
      </w:pPr>
      <w:r>
        <w:rPr>
          <w:rFonts w:eastAsia="Times New Roman"/>
          <w:sz w:val="24"/>
          <w:szCs w:val="24"/>
        </w:rPr>
        <w:t>сэһэргээһин миэстэтэ. Кэпсэтии, диалог уонна монолог. Кэпсээн ааптара. Кэпсээн айыллар төрүөтэ. Ааҕааччыны тардар күүһэ.</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Д.К.Сивцев-Суорун Омоллоон «Хараҥаҕа тыкпыт сырдык1»</w:t>
      </w:r>
    </w:p>
    <w:p w:rsidR="00C472B6" w:rsidRDefault="007364DB">
      <w:pPr>
        <w:ind w:left="260"/>
        <w:rPr>
          <w:sz w:val="20"/>
          <w:szCs w:val="20"/>
        </w:rPr>
      </w:pPr>
      <w:r>
        <w:rPr>
          <w:rFonts w:eastAsia="Times New Roman"/>
          <w:sz w:val="24"/>
          <w:szCs w:val="24"/>
        </w:rPr>
        <w:t>А.Д.Неустроева «Тиргэһиттэр»</w:t>
      </w:r>
    </w:p>
    <w:p w:rsidR="00C472B6" w:rsidRDefault="007364DB">
      <w:pPr>
        <w:ind w:left="260"/>
        <w:rPr>
          <w:sz w:val="20"/>
          <w:szCs w:val="20"/>
        </w:rPr>
      </w:pPr>
      <w:r>
        <w:rPr>
          <w:rFonts w:eastAsia="Times New Roman"/>
          <w:sz w:val="24"/>
          <w:szCs w:val="24"/>
        </w:rPr>
        <w:t>Н.М.Заболоцкай-Чысхаан «Сайылыкка»</w:t>
      </w:r>
    </w:p>
    <w:p w:rsidR="00C472B6" w:rsidRDefault="007364DB">
      <w:pPr>
        <w:ind w:left="260"/>
        <w:rPr>
          <w:sz w:val="20"/>
          <w:szCs w:val="20"/>
        </w:rPr>
      </w:pPr>
      <w:r>
        <w:rPr>
          <w:rFonts w:eastAsia="Times New Roman"/>
          <w:sz w:val="24"/>
          <w:szCs w:val="24"/>
        </w:rPr>
        <w:t>И.Г.Иванов-Уйбаан Нуолур «Саллаат оҕото Чооруона1»</w:t>
      </w:r>
    </w:p>
    <w:p w:rsidR="00C472B6" w:rsidRDefault="007364DB">
      <w:pPr>
        <w:ind w:left="260"/>
        <w:rPr>
          <w:sz w:val="20"/>
          <w:szCs w:val="20"/>
        </w:rPr>
      </w:pPr>
      <w:r>
        <w:rPr>
          <w:rFonts w:eastAsia="Times New Roman"/>
          <w:sz w:val="24"/>
          <w:szCs w:val="24"/>
        </w:rPr>
        <w:t>Н.А. Луганов «Чыркымай»</w:t>
      </w:r>
    </w:p>
    <w:p w:rsidR="00C472B6" w:rsidRDefault="007364DB">
      <w:pPr>
        <w:ind w:left="260"/>
        <w:rPr>
          <w:sz w:val="20"/>
          <w:szCs w:val="20"/>
        </w:rPr>
      </w:pPr>
      <w:r>
        <w:rPr>
          <w:rFonts w:eastAsia="Times New Roman"/>
          <w:sz w:val="24"/>
          <w:szCs w:val="24"/>
        </w:rPr>
        <w:t>С.А.Попов-Сэмэн Тумат «Муора арыытыгар айан»</w:t>
      </w:r>
    </w:p>
    <w:p w:rsidR="00C472B6" w:rsidRDefault="00C472B6">
      <w:pPr>
        <w:spacing w:line="12" w:lineRule="exact"/>
        <w:rPr>
          <w:sz w:val="20"/>
          <w:szCs w:val="20"/>
        </w:rPr>
      </w:pPr>
    </w:p>
    <w:p w:rsidR="00C472B6" w:rsidRDefault="007364DB">
      <w:pPr>
        <w:spacing w:line="235" w:lineRule="auto"/>
        <w:ind w:left="260" w:right="1340"/>
        <w:rPr>
          <w:sz w:val="20"/>
          <w:szCs w:val="20"/>
        </w:rPr>
      </w:pPr>
      <w:r>
        <w:rPr>
          <w:rFonts w:eastAsia="Times New Roman"/>
          <w:sz w:val="24"/>
          <w:szCs w:val="24"/>
        </w:rPr>
        <w:t>П.А. Ойуунускай «Бултаах сир», «Омуннаах оҕо», «Харахтанаары кэлбиттэр» Н.М. Заболоцкай-Чысхаан «Дьэллик кэпсээннэрэ», «Болот моһуогуруулара» Драма (10 чаас)</w:t>
      </w:r>
    </w:p>
    <w:p w:rsidR="00C472B6" w:rsidRDefault="00C472B6">
      <w:pPr>
        <w:spacing w:line="3" w:lineRule="exact"/>
        <w:rPr>
          <w:sz w:val="20"/>
          <w:szCs w:val="20"/>
        </w:rPr>
      </w:pPr>
    </w:p>
    <w:p w:rsidR="00C472B6" w:rsidRDefault="007364DB">
      <w:pPr>
        <w:ind w:left="260"/>
        <w:rPr>
          <w:sz w:val="20"/>
          <w:szCs w:val="20"/>
        </w:rPr>
      </w:pPr>
      <w:r>
        <w:rPr>
          <w:rFonts w:eastAsia="Times New Roman"/>
          <w:sz w:val="24"/>
          <w:szCs w:val="24"/>
        </w:rPr>
        <w:t>Драматическай айымньы өйдөбүлэ. Драма сүрүн уратыта, анала. Драмаҕа быһыы-майгы</w:t>
      </w:r>
    </w:p>
    <w:p w:rsidR="00C472B6" w:rsidRDefault="007364DB">
      <w:pPr>
        <w:ind w:left="260"/>
        <w:rPr>
          <w:sz w:val="20"/>
          <w:szCs w:val="20"/>
        </w:rPr>
      </w:pPr>
      <w:r>
        <w:rPr>
          <w:rFonts w:eastAsia="Times New Roman"/>
          <w:sz w:val="24"/>
          <w:szCs w:val="24"/>
        </w:rPr>
        <w:t>кэпсэтиинэн, айымньы геройун саҥатынан арыллар кистэлэҥэ. Диалог, монолог, полилог.</w:t>
      </w:r>
    </w:p>
    <w:p w:rsidR="00C472B6" w:rsidRDefault="007364DB">
      <w:pPr>
        <w:ind w:left="260"/>
        <w:rPr>
          <w:sz w:val="20"/>
          <w:szCs w:val="20"/>
        </w:rPr>
      </w:pPr>
      <w:r>
        <w:rPr>
          <w:rFonts w:eastAsia="Times New Roman"/>
          <w:sz w:val="24"/>
          <w:szCs w:val="24"/>
        </w:rPr>
        <w:t>Ааптар бэлиэтээһинин (ремарка) суолтата. И.Д. Избеков -Уустаах Избеков «Оотуй уонна</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Тоотуй»</w:t>
      </w:r>
    </w:p>
    <w:p w:rsidR="00C472B6" w:rsidRDefault="007364DB">
      <w:pPr>
        <w:ind w:left="260"/>
        <w:rPr>
          <w:sz w:val="20"/>
          <w:szCs w:val="20"/>
        </w:rPr>
      </w:pPr>
      <w:r>
        <w:rPr>
          <w:rFonts w:eastAsia="Times New Roman"/>
          <w:sz w:val="24"/>
          <w:szCs w:val="24"/>
        </w:rPr>
        <w:t>И.М. Гоголев-Кындыл «Хаарчаана»</w:t>
      </w:r>
    </w:p>
    <w:p w:rsidR="00C472B6" w:rsidRDefault="007364DB">
      <w:pPr>
        <w:ind w:left="260"/>
        <w:rPr>
          <w:sz w:val="20"/>
          <w:szCs w:val="20"/>
        </w:rPr>
      </w:pPr>
      <w:r>
        <w:rPr>
          <w:rFonts w:eastAsia="Times New Roman"/>
          <w:sz w:val="24"/>
          <w:szCs w:val="24"/>
        </w:rPr>
        <w:t>Т.Е. Сметанин «Кыһыл былааттаах кыыс»</w:t>
      </w:r>
    </w:p>
    <w:p w:rsidR="00C472B6" w:rsidRDefault="007364DB">
      <w:pPr>
        <w:ind w:left="260"/>
        <w:rPr>
          <w:sz w:val="20"/>
          <w:szCs w:val="20"/>
        </w:rPr>
      </w:pPr>
      <w:r>
        <w:rPr>
          <w:rFonts w:eastAsia="Times New Roman"/>
          <w:sz w:val="24"/>
          <w:szCs w:val="24"/>
        </w:rPr>
        <w:t>М.П. Обутова-Эверстова «Атаах алдьархайа»</w:t>
      </w:r>
    </w:p>
    <w:p w:rsidR="00C472B6" w:rsidRDefault="007364DB">
      <w:pPr>
        <w:ind w:left="260"/>
        <w:rPr>
          <w:sz w:val="20"/>
          <w:szCs w:val="20"/>
        </w:rPr>
      </w:pPr>
      <w:r>
        <w:rPr>
          <w:rFonts w:eastAsia="Times New Roman"/>
          <w:sz w:val="24"/>
          <w:szCs w:val="24"/>
        </w:rPr>
        <w:t>Н. Семенов «Фокусник», «Остуол»</w:t>
      </w:r>
    </w:p>
    <w:p w:rsidR="00C472B6" w:rsidRDefault="007364DB">
      <w:pPr>
        <w:ind w:left="260"/>
        <w:rPr>
          <w:sz w:val="20"/>
          <w:szCs w:val="20"/>
        </w:rPr>
      </w:pPr>
      <w:r>
        <w:rPr>
          <w:rFonts w:eastAsia="Times New Roman"/>
          <w:sz w:val="24"/>
          <w:szCs w:val="24"/>
        </w:rPr>
        <w:t>Хатылааһын (3 чаас)</w:t>
      </w:r>
    </w:p>
    <w:p w:rsidR="00C472B6" w:rsidRDefault="007364DB">
      <w:pPr>
        <w:ind w:left="260"/>
        <w:rPr>
          <w:sz w:val="20"/>
          <w:szCs w:val="20"/>
        </w:rPr>
      </w:pPr>
      <w:r>
        <w:rPr>
          <w:rFonts w:eastAsia="Times New Roman"/>
          <w:sz w:val="24"/>
          <w:szCs w:val="24"/>
        </w:rPr>
        <w:t>6 кылаас (68 чаас)</w:t>
      </w:r>
    </w:p>
    <w:p w:rsidR="00C472B6" w:rsidRDefault="007364DB">
      <w:pPr>
        <w:ind w:left="260"/>
        <w:rPr>
          <w:sz w:val="20"/>
          <w:szCs w:val="20"/>
        </w:rPr>
      </w:pPr>
      <w:r>
        <w:rPr>
          <w:rFonts w:eastAsia="Times New Roman"/>
          <w:sz w:val="24"/>
          <w:szCs w:val="24"/>
        </w:rPr>
        <w:t>Норуот тылынан уус-уран айымньыта (20 чаас)</w:t>
      </w:r>
    </w:p>
    <w:p w:rsidR="00C472B6" w:rsidRDefault="007364DB">
      <w:pPr>
        <w:ind w:left="260"/>
        <w:rPr>
          <w:sz w:val="20"/>
          <w:szCs w:val="20"/>
        </w:rPr>
      </w:pPr>
      <w:r>
        <w:rPr>
          <w:rFonts w:eastAsia="Times New Roman"/>
          <w:sz w:val="24"/>
          <w:szCs w:val="24"/>
        </w:rPr>
        <w:t>Олоҥхо</w:t>
      </w:r>
    </w:p>
    <w:p w:rsidR="00C472B6" w:rsidRDefault="00C472B6">
      <w:pPr>
        <w:spacing w:line="12" w:lineRule="exact"/>
        <w:rPr>
          <w:sz w:val="20"/>
          <w:szCs w:val="20"/>
        </w:rPr>
      </w:pPr>
    </w:p>
    <w:p w:rsidR="00C472B6" w:rsidRDefault="007364DB">
      <w:pPr>
        <w:spacing w:line="234" w:lineRule="auto"/>
        <w:ind w:left="260"/>
        <w:jc w:val="both"/>
        <w:rPr>
          <w:sz w:val="20"/>
          <w:szCs w:val="20"/>
        </w:rPr>
      </w:pPr>
      <w:r>
        <w:rPr>
          <w:rFonts w:eastAsia="Times New Roman"/>
          <w:sz w:val="24"/>
          <w:szCs w:val="24"/>
        </w:rPr>
        <w:t>Олоҥхо өйдөбүлэ. Олоҥхоҕо сырдык-хараҥа күүрсүүтэ. Киһи модун санаатын, күүһүн-уоҕун, кыаҕын, «айыы аймаҕын араҥаччылыыр» үрдүк аналын хоһуйуу.</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Олонхо уус-уран тыла, ойуулуур-дьүһүннүүр ньыматын арааһа-аллитерация, кубулуйбат быһаарыы (эпитет), тэҥнээһин, омуннааһын, ымпыктаан хоһуйуу, төхтүрүйэн этии, ханалытан этии,’ о.д.а. Олоҥхо тылын кубулуйбат хаалыыптара.</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Олоҥхоһут талаана, норуокка киэҥнкк биллибит олоҥхоһуттар. Олоҥхоһут суруйааччылар.</w:t>
      </w:r>
    </w:p>
    <w:p w:rsidR="00C472B6" w:rsidRDefault="00C472B6">
      <w:pPr>
        <w:spacing w:line="14" w:lineRule="exact"/>
        <w:rPr>
          <w:sz w:val="20"/>
          <w:szCs w:val="20"/>
        </w:rPr>
      </w:pPr>
    </w:p>
    <w:p w:rsidR="00C472B6" w:rsidRDefault="007364DB">
      <w:pPr>
        <w:spacing w:line="234" w:lineRule="auto"/>
        <w:ind w:left="260" w:right="220"/>
        <w:rPr>
          <w:sz w:val="20"/>
          <w:szCs w:val="20"/>
        </w:rPr>
      </w:pPr>
      <w:r>
        <w:rPr>
          <w:rFonts w:eastAsia="Times New Roman"/>
          <w:sz w:val="24"/>
          <w:szCs w:val="24"/>
        </w:rPr>
        <w:t>Олоҥхоҕо фантастика уонна олох алтыһыыта. Норуокка киэҥник тарҕаммыт олоҥхолор. «Эрчимэн Бэргэн» (быһа тардыы)</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«Күн Эрили», «Үөлэн Хардааччы» (С.Васильев олоҥхолоругган)</w:t>
      </w:r>
    </w:p>
    <w:p w:rsidR="00C472B6" w:rsidRDefault="007364DB">
      <w:pPr>
        <w:ind w:left="260"/>
        <w:rPr>
          <w:sz w:val="20"/>
          <w:szCs w:val="20"/>
        </w:rPr>
      </w:pPr>
      <w:r>
        <w:rPr>
          <w:rFonts w:eastAsia="Times New Roman"/>
          <w:sz w:val="24"/>
          <w:szCs w:val="24"/>
        </w:rPr>
        <w:t>«Дьырыбына Дьырылыатта»</w:t>
      </w:r>
    </w:p>
    <w:p w:rsidR="00C472B6" w:rsidRDefault="007364DB">
      <w:pPr>
        <w:ind w:left="260"/>
        <w:rPr>
          <w:sz w:val="20"/>
          <w:szCs w:val="20"/>
        </w:rPr>
      </w:pPr>
      <w:r>
        <w:rPr>
          <w:rFonts w:eastAsia="Times New Roman"/>
          <w:sz w:val="24"/>
          <w:szCs w:val="24"/>
        </w:rPr>
        <w:t>«Кыыс Дэбилийэ»</w:t>
      </w:r>
    </w:p>
    <w:p w:rsidR="00C472B6" w:rsidRDefault="007364DB">
      <w:pPr>
        <w:ind w:left="260"/>
        <w:rPr>
          <w:sz w:val="20"/>
          <w:szCs w:val="20"/>
        </w:rPr>
      </w:pPr>
      <w:r>
        <w:rPr>
          <w:rFonts w:eastAsia="Times New Roman"/>
          <w:sz w:val="24"/>
          <w:szCs w:val="24"/>
        </w:rPr>
        <w:t>Норуот сэһэнэ</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Норуот сэһэнин өйдөбүлэ. Сэһэн арааһа: историческай сэһэн ураты дьоҕурдаах (күүстээх, быһый, ырыаһыт) дьон туһунан сэһэн, итэҕэл сэһэнэ.</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Сэһэн, номох, үһүйээн. Уус-уран сэһэргээһин, сиһилээһин араас ньымата. Олох кырдьыга</w:t>
      </w:r>
    </w:p>
    <w:p w:rsidR="00C472B6" w:rsidRDefault="007364DB">
      <w:pPr>
        <w:ind w:left="260"/>
        <w:rPr>
          <w:sz w:val="20"/>
          <w:szCs w:val="20"/>
        </w:rPr>
      </w:pPr>
      <w:r>
        <w:rPr>
          <w:rFonts w:eastAsia="Times New Roman"/>
          <w:sz w:val="24"/>
          <w:szCs w:val="24"/>
        </w:rPr>
        <w:t>уонна уус-уран оҥоһуу.</w:t>
      </w:r>
    </w:p>
    <w:p w:rsidR="00C472B6" w:rsidRDefault="007364DB">
      <w:pPr>
        <w:ind w:left="260"/>
        <w:rPr>
          <w:sz w:val="20"/>
          <w:szCs w:val="20"/>
        </w:rPr>
      </w:pPr>
      <w:r>
        <w:rPr>
          <w:rFonts w:eastAsia="Times New Roman"/>
          <w:sz w:val="24"/>
          <w:szCs w:val="24"/>
        </w:rPr>
        <w:t>«Майаҕатта Бэрт Хара»</w:t>
      </w:r>
    </w:p>
    <w:p w:rsidR="00C472B6" w:rsidRDefault="007364DB">
      <w:pPr>
        <w:ind w:left="260"/>
        <w:rPr>
          <w:sz w:val="20"/>
          <w:szCs w:val="20"/>
        </w:rPr>
      </w:pPr>
      <w:r>
        <w:rPr>
          <w:rFonts w:eastAsia="Times New Roman"/>
          <w:sz w:val="24"/>
          <w:szCs w:val="24"/>
        </w:rPr>
        <w:t>«Наара суох туһунан сэһэннэр»</w:t>
      </w:r>
    </w:p>
    <w:p w:rsidR="00C472B6" w:rsidRDefault="007364DB">
      <w:pPr>
        <w:ind w:left="260"/>
        <w:rPr>
          <w:sz w:val="20"/>
          <w:szCs w:val="20"/>
        </w:rPr>
      </w:pPr>
      <w:r>
        <w:rPr>
          <w:rFonts w:eastAsia="Times New Roman"/>
          <w:sz w:val="24"/>
          <w:szCs w:val="24"/>
        </w:rPr>
        <w:t>«Дыгын Тойон»</w:t>
      </w:r>
    </w:p>
    <w:p w:rsidR="00C472B6" w:rsidRDefault="007364DB">
      <w:pPr>
        <w:ind w:left="260"/>
        <w:rPr>
          <w:sz w:val="20"/>
          <w:szCs w:val="20"/>
        </w:rPr>
      </w:pPr>
      <w:r>
        <w:rPr>
          <w:rFonts w:eastAsia="Times New Roman"/>
          <w:sz w:val="24"/>
          <w:szCs w:val="24"/>
        </w:rPr>
        <w:t>«Манчаары —  норуот  номоҕор» кинигэттэн  «Кудай  Бөҕө»,  «Дьабадьы Сүүрүк» «Мас</w:t>
      </w:r>
    </w:p>
    <w:p w:rsidR="00C472B6" w:rsidRDefault="007364DB">
      <w:pPr>
        <w:ind w:left="260"/>
        <w:rPr>
          <w:sz w:val="20"/>
          <w:szCs w:val="20"/>
        </w:rPr>
      </w:pPr>
      <w:r>
        <w:rPr>
          <w:rFonts w:eastAsia="Times New Roman"/>
          <w:sz w:val="24"/>
          <w:szCs w:val="24"/>
        </w:rPr>
        <w:t>Мэхээлэ» «Оллой Кулуба уонна Кэдээх Ойуун»</w:t>
      </w:r>
    </w:p>
    <w:p w:rsidR="00C472B6" w:rsidRDefault="007364DB">
      <w:pPr>
        <w:ind w:left="260"/>
        <w:rPr>
          <w:sz w:val="20"/>
          <w:szCs w:val="20"/>
        </w:rPr>
      </w:pPr>
      <w:r>
        <w:rPr>
          <w:rFonts w:eastAsia="Times New Roman"/>
          <w:sz w:val="24"/>
          <w:szCs w:val="24"/>
        </w:rPr>
        <w:t>Уус-уран литература</w:t>
      </w:r>
    </w:p>
    <w:p w:rsidR="00C472B6" w:rsidRDefault="007364DB">
      <w:pPr>
        <w:ind w:left="260"/>
        <w:rPr>
          <w:sz w:val="20"/>
          <w:szCs w:val="20"/>
        </w:rPr>
      </w:pPr>
      <w:r>
        <w:rPr>
          <w:rFonts w:eastAsia="Times New Roman"/>
          <w:sz w:val="24"/>
          <w:szCs w:val="24"/>
        </w:rPr>
        <w:t>Хоһоон (7)</w:t>
      </w:r>
    </w:p>
    <w:p w:rsidR="00C472B6" w:rsidRDefault="00C472B6">
      <w:pPr>
        <w:spacing w:line="12" w:lineRule="exact"/>
        <w:rPr>
          <w:sz w:val="20"/>
          <w:szCs w:val="20"/>
        </w:rPr>
      </w:pPr>
    </w:p>
    <w:p w:rsidR="00C472B6" w:rsidRDefault="007364DB">
      <w:pPr>
        <w:spacing w:line="237" w:lineRule="auto"/>
        <w:ind w:left="260"/>
        <w:jc w:val="both"/>
        <w:rPr>
          <w:sz w:val="20"/>
          <w:szCs w:val="20"/>
        </w:rPr>
      </w:pPr>
      <w:r>
        <w:rPr>
          <w:rFonts w:eastAsia="Times New Roman"/>
          <w:sz w:val="24"/>
          <w:szCs w:val="24"/>
        </w:rPr>
        <w:t>Сахалыы хоһооҥҥо уус-уран уобарас араас көстүүтэ. Киһи санаата, ис дууһата, үөрүүтэ-хомолтото поэт долгуйуутунан, тылынан-өһүнэн бэриллэрэ. Хоһооҥҥо этиини оҥоруу араас ньымата: инверсия, перифраз, хатылааһын, риторикалаах этии (ыйытыы). Хоһоон ойуулуур-дьүһүннүүр ньымата: эпитет, тэҥнээһин, холуйан этии (метафора), кубулутан этии (метонимия).</w:t>
      </w:r>
    </w:p>
    <w:p w:rsidR="00C472B6" w:rsidRDefault="00C472B6">
      <w:pPr>
        <w:spacing w:line="6" w:lineRule="exact"/>
        <w:rPr>
          <w:sz w:val="20"/>
          <w:szCs w:val="20"/>
        </w:rPr>
      </w:pPr>
    </w:p>
    <w:p w:rsidR="00C472B6" w:rsidRDefault="007364DB">
      <w:pPr>
        <w:ind w:left="260"/>
        <w:rPr>
          <w:sz w:val="20"/>
          <w:szCs w:val="20"/>
        </w:rPr>
      </w:pPr>
      <w:r>
        <w:rPr>
          <w:rFonts w:eastAsia="Times New Roman"/>
          <w:sz w:val="24"/>
          <w:szCs w:val="24"/>
        </w:rPr>
        <w:t>С.Р. Кулачиков-Эллэй «Үөрүүм-көтүүм үрдээ», «Үөрэх ыҥырыыта», «Таптыаҕыҥ ийэни»</w:t>
      </w:r>
    </w:p>
    <w:p w:rsidR="00C472B6" w:rsidRDefault="00C472B6">
      <w:pPr>
        <w:spacing w:line="194" w:lineRule="exact"/>
        <w:rPr>
          <w:sz w:val="20"/>
          <w:szCs w:val="20"/>
        </w:rPr>
      </w:pPr>
    </w:p>
    <w:p w:rsidR="00C472B6" w:rsidRDefault="007364DB">
      <w:pPr>
        <w:ind w:left="9320"/>
        <w:rPr>
          <w:sz w:val="20"/>
          <w:szCs w:val="20"/>
        </w:rPr>
      </w:pPr>
      <w:r>
        <w:rPr>
          <w:rFonts w:eastAsia="Times New Roman"/>
          <w:sz w:val="20"/>
          <w:szCs w:val="20"/>
        </w:rPr>
        <w:t>251</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ind w:left="260"/>
        <w:rPr>
          <w:sz w:val="20"/>
          <w:szCs w:val="20"/>
        </w:rPr>
      </w:pPr>
      <w:r>
        <w:rPr>
          <w:rFonts w:eastAsia="Times New Roman"/>
          <w:sz w:val="24"/>
          <w:szCs w:val="24"/>
        </w:rPr>
        <w:t>А.А. Иванов Күндэ «Кии сыта», аТөрөөбүт тыл»</w:t>
      </w:r>
    </w:p>
    <w:p w:rsidR="00C472B6" w:rsidRDefault="007364DB">
      <w:pPr>
        <w:ind w:left="260"/>
        <w:rPr>
          <w:sz w:val="20"/>
          <w:szCs w:val="20"/>
        </w:rPr>
      </w:pPr>
      <w:r>
        <w:rPr>
          <w:rFonts w:eastAsia="Times New Roman"/>
          <w:sz w:val="24"/>
          <w:szCs w:val="24"/>
        </w:rPr>
        <w:t>А.Г. Кудрин-Абаҕыыныскай «Күөх», «Түүн үөһэ1»</w:t>
      </w:r>
    </w:p>
    <w:p w:rsidR="00C472B6" w:rsidRDefault="007364DB">
      <w:pPr>
        <w:ind w:left="260"/>
        <w:rPr>
          <w:sz w:val="20"/>
          <w:szCs w:val="20"/>
        </w:rPr>
      </w:pPr>
      <w:r>
        <w:rPr>
          <w:rFonts w:eastAsia="Times New Roman"/>
          <w:sz w:val="24"/>
          <w:szCs w:val="24"/>
        </w:rPr>
        <w:t>В.М. Новиков-Күннүк Уурастыырап «Олох», «Саха тыла»</w:t>
      </w:r>
    </w:p>
    <w:p w:rsidR="00C472B6" w:rsidRDefault="007364DB">
      <w:pPr>
        <w:ind w:left="260"/>
        <w:rPr>
          <w:sz w:val="20"/>
          <w:szCs w:val="20"/>
        </w:rPr>
      </w:pPr>
      <w:r>
        <w:rPr>
          <w:rFonts w:eastAsia="Times New Roman"/>
          <w:sz w:val="24"/>
          <w:szCs w:val="24"/>
        </w:rPr>
        <w:t>С.П. Данилов «Саха саҥата’1»</w:t>
      </w:r>
    </w:p>
    <w:p w:rsidR="00C472B6" w:rsidRDefault="007364DB">
      <w:pPr>
        <w:ind w:left="260"/>
        <w:rPr>
          <w:sz w:val="20"/>
          <w:szCs w:val="20"/>
        </w:rPr>
      </w:pPr>
      <w:r>
        <w:rPr>
          <w:rFonts w:eastAsia="Times New Roman"/>
          <w:sz w:val="24"/>
          <w:szCs w:val="24"/>
        </w:rPr>
        <w:t>Д.Г. Дыдаев «Эн дойдуҥ кэрэ кэмэ»</w:t>
      </w:r>
    </w:p>
    <w:p w:rsidR="00C472B6" w:rsidRDefault="007364DB">
      <w:pPr>
        <w:ind w:left="260"/>
        <w:rPr>
          <w:sz w:val="20"/>
          <w:szCs w:val="20"/>
        </w:rPr>
      </w:pPr>
      <w:r>
        <w:rPr>
          <w:rFonts w:eastAsia="Times New Roman"/>
          <w:sz w:val="24"/>
          <w:szCs w:val="24"/>
        </w:rPr>
        <w:t>И.И. Эртюков «Сир оҕолоро»</w:t>
      </w:r>
    </w:p>
    <w:p w:rsidR="00C472B6" w:rsidRDefault="007364DB">
      <w:pPr>
        <w:ind w:left="260"/>
        <w:rPr>
          <w:sz w:val="20"/>
          <w:szCs w:val="20"/>
        </w:rPr>
      </w:pPr>
      <w:r>
        <w:rPr>
          <w:rFonts w:eastAsia="Times New Roman"/>
          <w:sz w:val="24"/>
          <w:szCs w:val="24"/>
        </w:rPr>
        <w:t>А. Григорьева «Ийэм баарына»</w:t>
      </w:r>
    </w:p>
    <w:p w:rsidR="00C472B6" w:rsidRDefault="00C472B6">
      <w:pPr>
        <w:spacing w:line="12" w:lineRule="exact"/>
        <w:rPr>
          <w:sz w:val="20"/>
          <w:szCs w:val="20"/>
        </w:rPr>
      </w:pPr>
    </w:p>
    <w:p w:rsidR="00C472B6" w:rsidRDefault="007364DB">
      <w:pPr>
        <w:spacing w:line="235" w:lineRule="auto"/>
        <w:ind w:left="260" w:right="3200"/>
        <w:rPr>
          <w:sz w:val="20"/>
          <w:szCs w:val="20"/>
        </w:rPr>
      </w:pPr>
      <w:r>
        <w:rPr>
          <w:rFonts w:eastAsia="Times New Roman"/>
          <w:sz w:val="24"/>
          <w:szCs w:val="24"/>
        </w:rPr>
        <w:t>Т.Е. Черемкин-Толомон «Үрүччэ», «Тыал уонна былыттар» Илья Зверев «Долгуйан тураммын», «Аймахтарбар» Кэпсээн (14 чаас)</w:t>
      </w:r>
    </w:p>
    <w:p w:rsidR="00C472B6" w:rsidRDefault="00C472B6">
      <w:pPr>
        <w:spacing w:line="15" w:lineRule="exact"/>
        <w:rPr>
          <w:sz w:val="20"/>
          <w:szCs w:val="20"/>
        </w:rPr>
      </w:pPr>
    </w:p>
    <w:p w:rsidR="00C472B6" w:rsidRDefault="007364DB">
      <w:pPr>
        <w:spacing w:line="236" w:lineRule="auto"/>
        <w:ind w:left="260"/>
        <w:jc w:val="both"/>
        <w:rPr>
          <w:sz w:val="20"/>
          <w:szCs w:val="20"/>
        </w:rPr>
      </w:pPr>
      <w:r>
        <w:rPr>
          <w:rFonts w:eastAsia="Times New Roman"/>
          <w:sz w:val="24"/>
          <w:szCs w:val="24"/>
        </w:rPr>
        <w:t>Кэпсээн сюжета, тутула (композицията). Литературнай герой мэтириэтэ, кинини хоһуйар уус-уран ньыма. Кэпсээҥҥэ айылҕаны ойуулааһын, дьүһүйүү (пейзаж) уус-уран суолтата, ньымата.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Кэпсээҥҥэ ис хоһоон уонна тутул дьүөрэлэһиитэ.</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Саха кэпсээнигэр киһи майгыта-сигилитэ эгэлгэтин арыйыы.</w:t>
      </w:r>
    </w:p>
    <w:p w:rsidR="00C472B6" w:rsidRDefault="007364DB">
      <w:pPr>
        <w:ind w:left="260"/>
        <w:rPr>
          <w:sz w:val="20"/>
          <w:szCs w:val="20"/>
        </w:rPr>
      </w:pPr>
      <w:r>
        <w:rPr>
          <w:rFonts w:eastAsia="Times New Roman"/>
          <w:sz w:val="24"/>
          <w:szCs w:val="24"/>
        </w:rPr>
        <w:t>А.И. Софронов-Алампа «Дьүһүн кубулуйумтуо»</w:t>
      </w:r>
    </w:p>
    <w:p w:rsidR="00C472B6" w:rsidRDefault="007364DB">
      <w:pPr>
        <w:ind w:left="260"/>
        <w:rPr>
          <w:sz w:val="20"/>
          <w:szCs w:val="20"/>
        </w:rPr>
      </w:pPr>
      <w:r>
        <w:rPr>
          <w:rFonts w:eastAsia="Times New Roman"/>
          <w:sz w:val="24"/>
          <w:szCs w:val="24"/>
        </w:rPr>
        <w:t>П.А. Ойуунускай «Оҕо куйуурдуу турара», «Олох дуу, түүл дуу?»</w:t>
      </w:r>
    </w:p>
    <w:p w:rsidR="00C472B6" w:rsidRDefault="007364DB">
      <w:pPr>
        <w:ind w:left="260"/>
        <w:rPr>
          <w:sz w:val="20"/>
          <w:szCs w:val="20"/>
        </w:rPr>
      </w:pPr>
      <w:r>
        <w:rPr>
          <w:rFonts w:eastAsia="Times New Roman"/>
          <w:sz w:val="24"/>
          <w:szCs w:val="24"/>
        </w:rPr>
        <w:t>С.С.Яковлев-Эрилик Эристиин «Хачыгыр»</w:t>
      </w:r>
    </w:p>
    <w:p w:rsidR="00C472B6" w:rsidRDefault="007364DB">
      <w:pPr>
        <w:ind w:left="260"/>
        <w:rPr>
          <w:sz w:val="20"/>
          <w:szCs w:val="20"/>
        </w:rPr>
      </w:pPr>
      <w:r>
        <w:rPr>
          <w:rFonts w:eastAsia="Times New Roman"/>
          <w:sz w:val="24"/>
          <w:szCs w:val="24"/>
        </w:rPr>
        <w:t>Н.Е.Мординов-Амма Аччыгыйа «Кэрэх абааһыта»</w:t>
      </w:r>
    </w:p>
    <w:p w:rsidR="00C472B6" w:rsidRDefault="007364DB">
      <w:pPr>
        <w:ind w:left="260"/>
        <w:rPr>
          <w:sz w:val="20"/>
          <w:szCs w:val="20"/>
        </w:rPr>
      </w:pPr>
      <w:r>
        <w:rPr>
          <w:rFonts w:eastAsia="Times New Roman"/>
          <w:sz w:val="24"/>
          <w:szCs w:val="24"/>
        </w:rPr>
        <w:t>Софр. П. Данилов «Манчаары Баһылай» (быһа тардан), «Аара»</w:t>
      </w:r>
    </w:p>
    <w:p w:rsidR="00C472B6" w:rsidRDefault="007364DB">
      <w:pPr>
        <w:ind w:left="260"/>
        <w:rPr>
          <w:sz w:val="20"/>
          <w:szCs w:val="20"/>
        </w:rPr>
      </w:pPr>
      <w:r>
        <w:rPr>
          <w:rFonts w:eastAsia="Times New Roman"/>
          <w:sz w:val="24"/>
          <w:szCs w:val="24"/>
        </w:rPr>
        <w:t>А.В. Кривошапкин «Чубуку»</w:t>
      </w:r>
    </w:p>
    <w:p w:rsidR="00C472B6" w:rsidRDefault="007364DB">
      <w:pPr>
        <w:ind w:left="260"/>
        <w:rPr>
          <w:sz w:val="20"/>
          <w:szCs w:val="20"/>
        </w:rPr>
      </w:pPr>
      <w:r>
        <w:rPr>
          <w:rFonts w:eastAsia="Times New Roman"/>
          <w:sz w:val="24"/>
          <w:szCs w:val="24"/>
        </w:rPr>
        <w:t>В.Е. Васильев-Харысхал «Тураҕааскы»</w:t>
      </w:r>
    </w:p>
    <w:p w:rsidR="00C472B6" w:rsidRDefault="00C472B6">
      <w:pPr>
        <w:spacing w:line="12" w:lineRule="exact"/>
        <w:rPr>
          <w:sz w:val="20"/>
          <w:szCs w:val="20"/>
        </w:rPr>
      </w:pPr>
    </w:p>
    <w:p w:rsidR="00C472B6" w:rsidRDefault="007364DB">
      <w:pPr>
        <w:spacing w:line="234" w:lineRule="auto"/>
        <w:ind w:left="260" w:right="4320"/>
        <w:rPr>
          <w:sz w:val="20"/>
          <w:szCs w:val="20"/>
        </w:rPr>
      </w:pPr>
      <w:r>
        <w:rPr>
          <w:rFonts w:eastAsia="Times New Roman"/>
          <w:sz w:val="24"/>
          <w:szCs w:val="24"/>
        </w:rPr>
        <w:t>А.А. Иванов-Күндэ «Марба», «Иэдээннээх баҕа» Үгэ (2 чаас)</w:t>
      </w:r>
    </w:p>
    <w:p w:rsidR="00C472B6" w:rsidRDefault="00C472B6">
      <w:pPr>
        <w:spacing w:line="14" w:lineRule="exact"/>
        <w:rPr>
          <w:sz w:val="20"/>
          <w:szCs w:val="20"/>
        </w:rPr>
      </w:pPr>
    </w:p>
    <w:p w:rsidR="00C472B6" w:rsidRDefault="007364DB">
      <w:pPr>
        <w:spacing w:line="236" w:lineRule="auto"/>
        <w:ind w:left="260"/>
        <w:rPr>
          <w:sz w:val="20"/>
          <w:szCs w:val="20"/>
        </w:rPr>
      </w:pPr>
      <w:r>
        <w:rPr>
          <w:rFonts w:eastAsia="Times New Roman"/>
          <w:sz w:val="24"/>
          <w:szCs w:val="24"/>
        </w:rPr>
        <w:t>Үгэ өйдөбүлэ, уратыта. Үгэҕэ ханалытан этии (аллегория) туттуллуута. Киһи куһаҕан кэмэлдьитин, сиэргэ баппат майгыны-сигилини сытыытык элэктээн хоһуйуу. Үгэ тутула, бэргэн тыла., Үгэһит поэттар.</w:t>
      </w:r>
    </w:p>
    <w:p w:rsidR="00C472B6" w:rsidRDefault="00C472B6">
      <w:pPr>
        <w:spacing w:line="2" w:lineRule="exact"/>
        <w:rPr>
          <w:sz w:val="20"/>
          <w:szCs w:val="20"/>
        </w:rPr>
      </w:pPr>
    </w:p>
    <w:p w:rsidR="00C472B6" w:rsidRDefault="007364DB">
      <w:pPr>
        <w:tabs>
          <w:tab w:val="left" w:pos="1000"/>
          <w:tab w:val="left" w:pos="2540"/>
          <w:tab w:val="left" w:pos="5320"/>
          <w:tab w:val="left" w:pos="6640"/>
          <w:tab w:val="left" w:pos="8520"/>
        </w:tabs>
        <w:ind w:left="260"/>
        <w:rPr>
          <w:sz w:val="20"/>
          <w:szCs w:val="20"/>
        </w:rPr>
      </w:pPr>
      <w:r>
        <w:rPr>
          <w:rFonts w:eastAsia="Times New Roman"/>
          <w:sz w:val="24"/>
          <w:szCs w:val="24"/>
        </w:rPr>
        <w:t>С.А.</w:t>
      </w:r>
      <w:r>
        <w:rPr>
          <w:sz w:val="20"/>
          <w:szCs w:val="20"/>
        </w:rPr>
        <w:tab/>
      </w:r>
      <w:r>
        <w:rPr>
          <w:rFonts w:eastAsia="Times New Roman"/>
          <w:sz w:val="24"/>
          <w:szCs w:val="24"/>
        </w:rPr>
        <w:t>Саввин-Күн</w:t>
      </w:r>
      <w:r>
        <w:rPr>
          <w:sz w:val="20"/>
          <w:szCs w:val="20"/>
        </w:rPr>
        <w:tab/>
      </w:r>
      <w:r>
        <w:rPr>
          <w:rFonts w:eastAsia="Times New Roman"/>
          <w:sz w:val="24"/>
          <w:szCs w:val="24"/>
        </w:rPr>
        <w:t>Дьирибинэ «Түраахтаах</w:t>
      </w:r>
      <w:r>
        <w:rPr>
          <w:sz w:val="20"/>
          <w:szCs w:val="20"/>
        </w:rPr>
        <w:tab/>
      </w:r>
      <w:r>
        <w:rPr>
          <w:rFonts w:eastAsia="Times New Roman"/>
          <w:sz w:val="24"/>
          <w:szCs w:val="24"/>
        </w:rPr>
        <w:t>Күүдээх»,</w:t>
      </w:r>
      <w:r>
        <w:rPr>
          <w:sz w:val="20"/>
          <w:szCs w:val="20"/>
        </w:rPr>
        <w:tab/>
      </w:r>
      <w:r>
        <w:rPr>
          <w:rFonts w:eastAsia="Times New Roman"/>
          <w:sz w:val="24"/>
          <w:szCs w:val="24"/>
        </w:rPr>
        <w:t>«Сахсырҕалаах</w:t>
      </w:r>
      <w:r>
        <w:rPr>
          <w:sz w:val="20"/>
          <w:szCs w:val="20"/>
        </w:rPr>
        <w:tab/>
      </w:r>
      <w:r>
        <w:rPr>
          <w:rFonts w:eastAsia="Times New Roman"/>
          <w:sz w:val="24"/>
          <w:szCs w:val="24"/>
        </w:rPr>
        <w:t>таракаан»,</w:t>
      </w:r>
    </w:p>
    <w:p w:rsidR="00C472B6" w:rsidRDefault="007364DB">
      <w:pPr>
        <w:tabs>
          <w:tab w:val="left" w:pos="2020"/>
          <w:tab w:val="left" w:pos="2900"/>
          <w:tab w:val="left" w:pos="3580"/>
          <w:tab w:val="left" w:pos="5260"/>
          <w:tab w:val="left" w:pos="7220"/>
          <w:tab w:val="left" w:pos="8020"/>
          <w:tab w:val="left" w:pos="8600"/>
        </w:tabs>
        <w:ind w:left="260"/>
        <w:rPr>
          <w:sz w:val="20"/>
          <w:szCs w:val="20"/>
        </w:rPr>
      </w:pPr>
      <w:r>
        <w:rPr>
          <w:rFonts w:eastAsia="Times New Roman"/>
          <w:sz w:val="24"/>
          <w:szCs w:val="24"/>
        </w:rPr>
        <w:t>«Көбүөхтүүрүн</w:t>
      </w:r>
      <w:r>
        <w:rPr>
          <w:sz w:val="20"/>
          <w:szCs w:val="20"/>
        </w:rPr>
        <w:tab/>
      </w:r>
      <w:r>
        <w:rPr>
          <w:rFonts w:eastAsia="Times New Roman"/>
          <w:sz w:val="24"/>
          <w:szCs w:val="24"/>
        </w:rPr>
        <w:t>аанньа</w:t>
      </w:r>
      <w:r>
        <w:rPr>
          <w:rFonts w:eastAsia="Times New Roman"/>
          <w:sz w:val="24"/>
          <w:szCs w:val="24"/>
        </w:rPr>
        <w:tab/>
        <w:t>күөх</w:t>
      </w:r>
      <w:r>
        <w:rPr>
          <w:rFonts w:eastAsia="Times New Roman"/>
          <w:sz w:val="24"/>
          <w:szCs w:val="24"/>
        </w:rPr>
        <w:tab/>
        <w:t>киһяргэс»П.Н.</w:t>
      </w:r>
      <w:r>
        <w:rPr>
          <w:rFonts w:eastAsia="Times New Roman"/>
          <w:sz w:val="24"/>
          <w:szCs w:val="24"/>
        </w:rPr>
        <w:tab/>
        <w:t>Тобуруокап «Эһэ</w:t>
      </w:r>
      <w:r>
        <w:rPr>
          <w:rFonts w:eastAsia="Times New Roman"/>
          <w:sz w:val="24"/>
          <w:szCs w:val="24"/>
        </w:rPr>
        <w:tab/>
        <w:t>уонна</w:t>
      </w:r>
      <w:r>
        <w:rPr>
          <w:rFonts w:eastAsia="Times New Roman"/>
          <w:sz w:val="24"/>
          <w:szCs w:val="24"/>
        </w:rPr>
        <w:tab/>
        <w:t>чыс</w:t>
      </w:r>
      <w:r>
        <w:rPr>
          <w:rFonts w:eastAsia="Times New Roman"/>
          <w:sz w:val="24"/>
          <w:szCs w:val="24"/>
        </w:rPr>
        <w:tab/>
        <w:t>кутуйах»,</w:t>
      </w:r>
    </w:p>
    <w:p w:rsidR="00C472B6" w:rsidRDefault="007364DB">
      <w:pPr>
        <w:ind w:left="260"/>
        <w:rPr>
          <w:sz w:val="20"/>
          <w:szCs w:val="20"/>
        </w:rPr>
      </w:pPr>
      <w:r>
        <w:rPr>
          <w:rFonts w:eastAsia="Times New Roman"/>
          <w:sz w:val="24"/>
          <w:szCs w:val="24"/>
        </w:rPr>
        <w:t>«Тигээйи уонна тураах»</w:t>
      </w:r>
    </w:p>
    <w:p w:rsidR="00C472B6" w:rsidRDefault="007364DB">
      <w:pPr>
        <w:ind w:left="260"/>
        <w:rPr>
          <w:sz w:val="20"/>
          <w:szCs w:val="20"/>
        </w:rPr>
      </w:pPr>
      <w:r>
        <w:rPr>
          <w:rFonts w:eastAsia="Times New Roman"/>
          <w:sz w:val="24"/>
          <w:szCs w:val="24"/>
        </w:rPr>
        <w:t>Р.Д. Ермолаев-Рафаэль Баҕатаайыскай «Хаххан уонна чычып-чаап», «Кытыан кымньыы»,</w:t>
      </w:r>
    </w:p>
    <w:p w:rsidR="00C472B6" w:rsidRDefault="007364DB">
      <w:pPr>
        <w:ind w:left="260"/>
        <w:rPr>
          <w:sz w:val="20"/>
          <w:szCs w:val="20"/>
        </w:rPr>
      </w:pPr>
      <w:r>
        <w:rPr>
          <w:rFonts w:eastAsia="Times New Roman"/>
          <w:sz w:val="24"/>
          <w:szCs w:val="24"/>
        </w:rPr>
        <w:t>Ыалдьыбыт киһитээҕэр ыарахан сыаналаах»</w:t>
      </w:r>
    </w:p>
    <w:p w:rsidR="00C472B6" w:rsidRDefault="007364DB">
      <w:pPr>
        <w:ind w:left="260"/>
        <w:rPr>
          <w:sz w:val="20"/>
          <w:szCs w:val="20"/>
        </w:rPr>
      </w:pPr>
      <w:r>
        <w:rPr>
          <w:rFonts w:eastAsia="Times New Roman"/>
          <w:sz w:val="24"/>
          <w:szCs w:val="24"/>
        </w:rPr>
        <w:t>Сэһэн (15 чаас)</w:t>
      </w:r>
    </w:p>
    <w:p w:rsidR="00C472B6" w:rsidRDefault="00C472B6">
      <w:pPr>
        <w:spacing w:line="12" w:lineRule="exact"/>
        <w:rPr>
          <w:sz w:val="20"/>
          <w:szCs w:val="20"/>
        </w:rPr>
      </w:pPr>
    </w:p>
    <w:p w:rsidR="00C472B6" w:rsidRDefault="007364DB">
      <w:pPr>
        <w:spacing w:line="236" w:lineRule="auto"/>
        <w:ind w:left="260" w:right="20"/>
        <w:rPr>
          <w:sz w:val="20"/>
          <w:szCs w:val="20"/>
        </w:rPr>
      </w:pPr>
      <w:r>
        <w:rPr>
          <w:rFonts w:eastAsia="Times New Roman"/>
          <w:sz w:val="24"/>
          <w:szCs w:val="24"/>
        </w:rPr>
        <w:t>Сэһэн өйдөбүлэ, жанр уратыта, сюжета, тутула. Уус-уран уобарас өйдөбүлэ. Хомуур уобарас. Символ-уобарас. Айымньыга норуот сэһэнин үгэстэрэ. Т.Е. Сметанин иЕгор Чээрин»</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Н.А. Лугинов «Нуоралдьыма чараҥар»</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П.Н. Тобуруокап «Төкөлүк уонна Тэкэлик»</w:t>
      </w:r>
    </w:p>
    <w:p w:rsidR="00C472B6" w:rsidRDefault="007364DB">
      <w:pPr>
        <w:ind w:left="260"/>
        <w:rPr>
          <w:sz w:val="20"/>
          <w:szCs w:val="20"/>
        </w:rPr>
      </w:pPr>
      <w:r>
        <w:rPr>
          <w:rFonts w:eastAsia="Times New Roman"/>
          <w:sz w:val="24"/>
          <w:szCs w:val="24"/>
        </w:rPr>
        <w:t>Драма (8 чаас)</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Драма өйдөбүлэ, сюжета, тутула (пролог, көстүү, хартыына, эпилог). Персонаж саҥата, тыла-өһө. Ааптар тыла (ремарка^ реплика). Интерьер, декорация. Драмаҕа сүрүн уонна ойоҕос гсрой.</w:t>
      </w:r>
    </w:p>
    <w:p w:rsidR="00C472B6" w:rsidRDefault="00C472B6">
      <w:pPr>
        <w:spacing w:line="14" w:lineRule="exact"/>
        <w:rPr>
          <w:sz w:val="20"/>
          <w:szCs w:val="20"/>
        </w:rPr>
      </w:pPr>
    </w:p>
    <w:p w:rsidR="00C472B6" w:rsidRDefault="007364DB">
      <w:pPr>
        <w:spacing w:line="236" w:lineRule="auto"/>
        <w:ind w:left="260" w:right="1260"/>
        <w:rPr>
          <w:sz w:val="20"/>
          <w:szCs w:val="20"/>
        </w:rPr>
      </w:pPr>
      <w:r>
        <w:rPr>
          <w:rFonts w:eastAsia="Times New Roman"/>
          <w:sz w:val="24"/>
          <w:szCs w:val="24"/>
        </w:rPr>
        <w:t>Д.К. Сивцев-Суорун Омоллоон «Сайсары» (быһа тардыы: П-Ш хартыынаттан) С.П. Ефремов «Ини-бии» (быһа тардыы), «Түбүгэ суох күн» Хатылааһын (2 чаас)</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7 кылаас (68 чаас)</w:t>
      </w:r>
    </w:p>
    <w:p w:rsidR="00C472B6" w:rsidRDefault="007364DB">
      <w:pPr>
        <w:ind w:left="260"/>
        <w:rPr>
          <w:sz w:val="20"/>
          <w:szCs w:val="20"/>
        </w:rPr>
      </w:pPr>
      <w:r>
        <w:rPr>
          <w:rFonts w:eastAsia="Times New Roman"/>
          <w:sz w:val="24"/>
          <w:szCs w:val="24"/>
        </w:rPr>
        <w:t>Киирии (1 чаас)</w:t>
      </w:r>
    </w:p>
    <w:p w:rsidR="00C472B6" w:rsidRDefault="007364DB">
      <w:pPr>
        <w:tabs>
          <w:tab w:val="left" w:pos="1380"/>
          <w:tab w:val="left" w:pos="2700"/>
          <w:tab w:val="left" w:pos="3120"/>
        </w:tabs>
        <w:ind w:left="260"/>
        <w:rPr>
          <w:sz w:val="20"/>
          <w:szCs w:val="20"/>
        </w:rPr>
      </w:pPr>
      <w:r>
        <w:rPr>
          <w:rFonts w:eastAsia="Times New Roman"/>
          <w:sz w:val="24"/>
          <w:szCs w:val="24"/>
        </w:rPr>
        <w:t>Уус-уран</w:t>
      </w:r>
      <w:r>
        <w:rPr>
          <w:rFonts w:eastAsia="Times New Roman"/>
          <w:sz w:val="24"/>
          <w:szCs w:val="24"/>
        </w:rPr>
        <w:tab/>
        <w:t>литература</w:t>
      </w:r>
      <w:r>
        <w:rPr>
          <w:sz w:val="20"/>
          <w:szCs w:val="20"/>
        </w:rPr>
        <w:tab/>
      </w:r>
      <w:r>
        <w:rPr>
          <w:rFonts w:eastAsia="Times New Roman"/>
          <w:sz w:val="24"/>
          <w:szCs w:val="24"/>
        </w:rPr>
        <w:t>—</w:t>
      </w:r>
      <w:r>
        <w:rPr>
          <w:sz w:val="20"/>
          <w:szCs w:val="20"/>
        </w:rPr>
        <w:tab/>
      </w:r>
      <w:r>
        <w:rPr>
          <w:rFonts w:eastAsia="Times New Roman"/>
          <w:sz w:val="23"/>
          <w:szCs w:val="23"/>
        </w:rPr>
        <w:t>тыл уобарастаан хоһуйуу быһаарыыта.</w:t>
      </w:r>
    </w:p>
    <w:p w:rsidR="00C472B6" w:rsidRDefault="007364DB">
      <w:pPr>
        <w:tabs>
          <w:tab w:val="left" w:pos="1780"/>
          <w:tab w:val="left" w:pos="2920"/>
        </w:tabs>
        <w:ind w:left="260"/>
        <w:rPr>
          <w:sz w:val="20"/>
          <w:szCs w:val="20"/>
        </w:rPr>
      </w:pPr>
      <w:r>
        <w:rPr>
          <w:rFonts w:eastAsia="Times New Roman"/>
          <w:sz w:val="24"/>
          <w:szCs w:val="24"/>
        </w:rPr>
        <w:t>искусствота.</w:t>
      </w:r>
      <w:r>
        <w:rPr>
          <w:rFonts w:eastAsia="Times New Roman"/>
          <w:sz w:val="24"/>
          <w:szCs w:val="24"/>
        </w:rPr>
        <w:tab/>
        <w:t>Уус-уран</w:t>
      </w:r>
      <w:r>
        <w:rPr>
          <w:sz w:val="20"/>
          <w:szCs w:val="20"/>
        </w:rPr>
        <w:tab/>
      </w:r>
      <w:r>
        <w:rPr>
          <w:rFonts w:eastAsia="Times New Roman"/>
          <w:sz w:val="23"/>
          <w:szCs w:val="23"/>
        </w:rPr>
        <w:t>уобарас,</w:t>
      </w:r>
    </w:p>
    <w:p w:rsidR="00C472B6" w:rsidRDefault="007364DB">
      <w:pPr>
        <w:ind w:left="260"/>
        <w:rPr>
          <w:sz w:val="20"/>
          <w:szCs w:val="20"/>
        </w:rPr>
      </w:pPr>
      <w:r>
        <w:rPr>
          <w:rFonts w:eastAsia="Times New Roman"/>
          <w:sz w:val="24"/>
          <w:szCs w:val="24"/>
        </w:rPr>
        <w:t>Норуот тылынан уус-уран айымньыта</w:t>
      </w:r>
    </w:p>
    <w:p w:rsidR="00C472B6" w:rsidRDefault="007364DB">
      <w:pPr>
        <w:ind w:left="260"/>
        <w:rPr>
          <w:sz w:val="20"/>
          <w:szCs w:val="20"/>
        </w:rPr>
      </w:pPr>
      <w:r>
        <w:rPr>
          <w:rFonts w:eastAsia="Times New Roman"/>
          <w:sz w:val="24"/>
          <w:szCs w:val="24"/>
        </w:rPr>
        <w:t>Сиэр-туом тойуга (8 чаас)</w:t>
      </w:r>
    </w:p>
    <w:p w:rsidR="00C472B6" w:rsidRDefault="007364DB">
      <w:pPr>
        <w:ind w:left="260"/>
        <w:rPr>
          <w:sz w:val="20"/>
          <w:szCs w:val="20"/>
        </w:rPr>
      </w:pPr>
      <w:r>
        <w:rPr>
          <w:rFonts w:eastAsia="Times New Roman"/>
          <w:sz w:val="24"/>
          <w:szCs w:val="24"/>
        </w:rPr>
        <w:t>Сиэр-туом тойугун көрүҥэ: алгыс, андаҕар, кырыыс; ойуун, удаҕан тойуга.</w:t>
      </w:r>
    </w:p>
    <w:p w:rsidR="00C472B6" w:rsidRDefault="00C472B6">
      <w:pPr>
        <w:spacing w:line="200" w:lineRule="exact"/>
        <w:rPr>
          <w:sz w:val="20"/>
          <w:szCs w:val="20"/>
        </w:rPr>
      </w:pPr>
    </w:p>
    <w:p w:rsidR="00C472B6" w:rsidRDefault="00C472B6">
      <w:pPr>
        <w:spacing w:line="270" w:lineRule="exact"/>
        <w:rPr>
          <w:sz w:val="20"/>
          <w:szCs w:val="20"/>
        </w:rPr>
      </w:pPr>
    </w:p>
    <w:p w:rsidR="00C472B6" w:rsidRDefault="007364DB">
      <w:pPr>
        <w:jc w:val="right"/>
        <w:rPr>
          <w:sz w:val="20"/>
          <w:szCs w:val="20"/>
        </w:rPr>
      </w:pPr>
      <w:r>
        <w:rPr>
          <w:rFonts w:eastAsia="Times New Roman"/>
          <w:sz w:val="20"/>
          <w:szCs w:val="20"/>
        </w:rPr>
        <w:t>252</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spacing w:line="234" w:lineRule="auto"/>
        <w:ind w:left="260"/>
        <w:rPr>
          <w:sz w:val="20"/>
          <w:szCs w:val="20"/>
        </w:rPr>
      </w:pPr>
      <w:r>
        <w:rPr>
          <w:rFonts w:eastAsia="Times New Roman"/>
          <w:sz w:val="24"/>
          <w:szCs w:val="24"/>
        </w:rPr>
        <w:t>Алгыс өйдөбүлэ, уратыта. Уус-уран тылын күүһэ, иччилээҕэ-илбистээҕэ. Айылҕа сүдү күүһүгэр үҥүү-сүктүү, итэҕэл көстүүтэ.</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Алгыс уус-уран тутула. Киһиэхэ үтүөнү баҕарыы уонна үтүөнү көрдөһүү — алгыс анала.</w:t>
      </w:r>
    </w:p>
    <w:p w:rsidR="00C472B6" w:rsidRDefault="007364DB">
      <w:pPr>
        <w:ind w:left="260"/>
        <w:rPr>
          <w:sz w:val="20"/>
          <w:szCs w:val="20"/>
        </w:rPr>
      </w:pPr>
      <w:r>
        <w:rPr>
          <w:rFonts w:eastAsia="Times New Roman"/>
          <w:sz w:val="24"/>
          <w:szCs w:val="24"/>
        </w:rPr>
        <w:t>Көрүҥэ: сүөһү иитиитин, булт-алт, ыһыах, олох-дьаһах алгыһа. Алгыһы толоруу.</w:t>
      </w:r>
    </w:p>
    <w:p w:rsidR="00C472B6" w:rsidRDefault="007364DB">
      <w:pPr>
        <w:ind w:left="260"/>
        <w:rPr>
          <w:sz w:val="20"/>
          <w:szCs w:val="20"/>
        </w:rPr>
      </w:pPr>
      <w:r>
        <w:rPr>
          <w:rFonts w:eastAsia="Times New Roman"/>
          <w:sz w:val="24"/>
          <w:szCs w:val="24"/>
        </w:rPr>
        <w:t>Ойуун, удаҕан тойугун анала, уус-уран өрүтэ, ап-хомуһун тыл өйдөбүлэ.</w:t>
      </w:r>
    </w:p>
    <w:p w:rsidR="00C472B6" w:rsidRDefault="007364DB">
      <w:pPr>
        <w:ind w:left="260"/>
        <w:rPr>
          <w:sz w:val="20"/>
          <w:szCs w:val="20"/>
        </w:rPr>
      </w:pPr>
      <w:r>
        <w:rPr>
          <w:rFonts w:eastAsia="Times New Roman"/>
          <w:sz w:val="24"/>
          <w:szCs w:val="24"/>
        </w:rPr>
        <w:t>«Булчут алгыһа»</w:t>
      </w:r>
    </w:p>
    <w:p w:rsidR="00C472B6" w:rsidRDefault="007364DB">
      <w:pPr>
        <w:ind w:left="260"/>
        <w:rPr>
          <w:sz w:val="20"/>
          <w:szCs w:val="20"/>
        </w:rPr>
      </w:pPr>
      <w:r>
        <w:rPr>
          <w:rFonts w:eastAsia="Times New Roman"/>
          <w:sz w:val="24"/>
          <w:szCs w:val="24"/>
        </w:rPr>
        <w:t>«Ыһыах алгыһа» алгаһа»</w:t>
      </w:r>
    </w:p>
    <w:p w:rsidR="00C472B6" w:rsidRDefault="007364DB">
      <w:pPr>
        <w:ind w:left="260"/>
        <w:rPr>
          <w:sz w:val="20"/>
          <w:szCs w:val="20"/>
        </w:rPr>
      </w:pPr>
      <w:r>
        <w:rPr>
          <w:rFonts w:eastAsia="Times New Roman"/>
          <w:sz w:val="24"/>
          <w:szCs w:val="24"/>
        </w:rPr>
        <w:t>«Балыксыт алгыһа» «Оҕолортон үөрбүт алгыс»</w:t>
      </w:r>
    </w:p>
    <w:p w:rsidR="00C472B6" w:rsidRDefault="00C472B6">
      <w:pPr>
        <w:spacing w:line="12" w:lineRule="exact"/>
        <w:rPr>
          <w:sz w:val="20"/>
          <w:szCs w:val="20"/>
        </w:rPr>
      </w:pPr>
    </w:p>
    <w:p w:rsidR="00C472B6" w:rsidRDefault="007364DB" w:rsidP="00E13BA7">
      <w:pPr>
        <w:ind w:left="260" w:right="20"/>
        <w:rPr>
          <w:sz w:val="20"/>
          <w:szCs w:val="20"/>
        </w:rPr>
      </w:pPr>
      <w:r>
        <w:rPr>
          <w:rFonts w:eastAsia="Times New Roman"/>
          <w:sz w:val="24"/>
          <w:szCs w:val="24"/>
        </w:rPr>
        <w:t>«Чалбааттыыр ойуун кутуруута» («Саха ойууннара» кинигэттэн) «Айыы Умсуур удаҕан ырыата» («Дьулуруйар. Ньургун Боотур» олоҥхоттон) Норуот ырыата (7 чаас)</w:t>
      </w:r>
    </w:p>
    <w:p w:rsidR="00C472B6" w:rsidRDefault="007364DB" w:rsidP="00E13BA7">
      <w:pPr>
        <w:ind w:left="260"/>
        <w:rPr>
          <w:sz w:val="20"/>
          <w:szCs w:val="20"/>
        </w:rPr>
      </w:pPr>
      <w:r>
        <w:rPr>
          <w:rFonts w:eastAsia="Times New Roman"/>
          <w:sz w:val="24"/>
          <w:szCs w:val="24"/>
        </w:rPr>
        <w:t>Саха ырыатын туһунан өйдөбүл. Ырыа — дууһа кыната, санааны көтөҕөр, нарылыыр, уоскутар анала, алыба. Ырыа тиэмэтэ: сир-дойду, айылҕа, таптал, олох-дьаһах туһунан ырыалар; түһүлгэ, остуол, уруу ырыата. Саха ырыатын толоруу арааһа: дэгэрэҥ, дьиэрэтии, хабарҕа ырыата. Ырыа тутула, уус-уран тыла, ойуулуур-дьүһүннүүр ньымата. Ырыаны айар кистэлэҥ, импровизация. Саха ырыатын олуга. «Кыталык»</w:t>
      </w:r>
    </w:p>
    <w:p w:rsidR="00C472B6" w:rsidRDefault="007364DB">
      <w:pPr>
        <w:ind w:left="260"/>
        <w:rPr>
          <w:sz w:val="20"/>
          <w:szCs w:val="20"/>
        </w:rPr>
      </w:pPr>
      <w:r>
        <w:rPr>
          <w:rFonts w:eastAsia="Times New Roman"/>
          <w:sz w:val="24"/>
          <w:szCs w:val="24"/>
        </w:rPr>
        <w:t>«Чабычах ырыата»</w:t>
      </w:r>
    </w:p>
    <w:p w:rsidR="00C472B6" w:rsidRDefault="007364DB">
      <w:pPr>
        <w:ind w:left="260"/>
        <w:rPr>
          <w:sz w:val="20"/>
          <w:szCs w:val="20"/>
        </w:rPr>
      </w:pPr>
      <w:r>
        <w:rPr>
          <w:rFonts w:eastAsia="Times New Roman"/>
          <w:sz w:val="24"/>
          <w:szCs w:val="24"/>
        </w:rPr>
        <w:t>«Ат ырыата» «Уол оҕо барахсан»</w:t>
      </w:r>
    </w:p>
    <w:p w:rsidR="00C472B6" w:rsidRDefault="007364DB">
      <w:pPr>
        <w:ind w:left="260"/>
        <w:rPr>
          <w:sz w:val="20"/>
          <w:szCs w:val="20"/>
        </w:rPr>
      </w:pPr>
      <w:r>
        <w:rPr>
          <w:rFonts w:eastAsia="Times New Roman"/>
          <w:sz w:val="24"/>
          <w:szCs w:val="24"/>
        </w:rPr>
        <w:t>«һиттиэ» (хабарҕа ырыата)</w:t>
      </w:r>
    </w:p>
    <w:p w:rsidR="00C472B6" w:rsidRDefault="007364DB">
      <w:pPr>
        <w:ind w:left="260"/>
        <w:rPr>
          <w:sz w:val="20"/>
          <w:szCs w:val="20"/>
        </w:rPr>
      </w:pPr>
      <w:r>
        <w:rPr>
          <w:rFonts w:eastAsia="Times New Roman"/>
          <w:sz w:val="24"/>
          <w:szCs w:val="24"/>
        </w:rPr>
        <w:t>«Күүлэй ырыата»</w:t>
      </w:r>
    </w:p>
    <w:p w:rsidR="00C472B6" w:rsidRDefault="007364DB">
      <w:pPr>
        <w:ind w:left="260"/>
        <w:rPr>
          <w:sz w:val="20"/>
          <w:szCs w:val="20"/>
        </w:rPr>
      </w:pPr>
      <w:r>
        <w:rPr>
          <w:rFonts w:eastAsia="Times New Roman"/>
          <w:sz w:val="24"/>
          <w:szCs w:val="24"/>
        </w:rPr>
        <w:t>«Үс Бүлүү»</w:t>
      </w:r>
    </w:p>
    <w:p w:rsidR="00C472B6" w:rsidRDefault="007364DB">
      <w:pPr>
        <w:ind w:left="260"/>
        <w:rPr>
          <w:sz w:val="20"/>
          <w:szCs w:val="20"/>
        </w:rPr>
      </w:pPr>
      <w:r>
        <w:rPr>
          <w:rFonts w:eastAsia="Times New Roman"/>
          <w:sz w:val="24"/>
          <w:szCs w:val="24"/>
        </w:rPr>
        <w:t>«Таатта ырыата»</w:t>
      </w:r>
    </w:p>
    <w:p w:rsidR="00C472B6" w:rsidRDefault="007364DB">
      <w:pPr>
        <w:ind w:left="260"/>
        <w:rPr>
          <w:sz w:val="20"/>
          <w:szCs w:val="20"/>
        </w:rPr>
      </w:pPr>
      <w:r>
        <w:rPr>
          <w:rFonts w:eastAsia="Times New Roman"/>
          <w:sz w:val="24"/>
          <w:szCs w:val="24"/>
        </w:rPr>
        <w:t>«Кыыллаах арыы ырыата»</w:t>
      </w:r>
    </w:p>
    <w:p w:rsidR="00C472B6" w:rsidRDefault="007364DB">
      <w:pPr>
        <w:ind w:left="260"/>
        <w:rPr>
          <w:sz w:val="20"/>
          <w:szCs w:val="20"/>
        </w:rPr>
      </w:pPr>
      <w:r>
        <w:rPr>
          <w:rFonts w:eastAsia="Times New Roman"/>
          <w:sz w:val="24"/>
          <w:szCs w:val="24"/>
        </w:rPr>
        <w:t>«Былыргы үҥкүү ырыата»</w:t>
      </w:r>
    </w:p>
    <w:p w:rsidR="00C472B6" w:rsidRDefault="007364DB">
      <w:pPr>
        <w:ind w:left="260"/>
        <w:rPr>
          <w:sz w:val="20"/>
          <w:szCs w:val="20"/>
        </w:rPr>
      </w:pPr>
      <w:r>
        <w:rPr>
          <w:rFonts w:eastAsia="Times New Roman"/>
          <w:sz w:val="24"/>
          <w:szCs w:val="24"/>
        </w:rPr>
        <w:t>Уус-уран</w:t>
      </w:r>
    </w:p>
    <w:p w:rsidR="00C472B6" w:rsidRDefault="007364DB">
      <w:pPr>
        <w:ind w:left="260"/>
        <w:rPr>
          <w:sz w:val="20"/>
          <w:szCs w:val="20"/>
        </w:rPr>
      </w:pPr>
      <w:r>
        <w:rPr>
          <w:rFonts w:eastAsia="Times New Roman"/>
          <w:sz w:val="24"/>
          <w:szCs w:val="24"/>
        </w:rPr>
        <w:t>Кэпсээн (12 чаас)</w:t>
      </w:r>
    </w:p>
    <w:p w:rsidR="00C472B6" w:rsidRDefault="00C472B6">
      <w:pPr>
        <w:spacing w:line="12" w:lineRule="exact"/>
        <w:rPr>
          <w:sz w:val="20"/>
          <w:szCs w:val="20"/>
        </w:rPr>
      </w:pPr>
    </w:p>
    <w:p w:rsidR="00C472B6" w:rsidRDefault="007364DB">
      <w:pPr>
        <w:spacing w:line="237" w:lineRule="auto"/>
        <w:ind w:left="260"/>
        <w:jc w:val="both"/>
        <w:rPr>
          <w:sz w:val="20"/>
          <w:szCs w:val="20"/>
        </w:rPr>
      </w:pPr>
      <w:r>
        <w:rPr>
          <w:rFonts w:eastAsia="Times New Roman"/>
          <w:sz w:val="24"/>
          <w:szCs w:val="24"/>
        </w:rPr>
        <w:t>Эпическэй айымньы өйдөбүлүн байытыы. Кэпсээн көрүҥэ: олох-дьаһах туһунан, сатиралаах, фантастикалаах, романтикалаах кэнсээн. Новелла өйдөбүлэ. Литературнай герой өйдөбүлүн байытыы. Герой ис дууһатын, уйулҕатын, иэйиитин ойуулааһын араас өрүтэ. Герой иитиллэр, олорор эйгэтэ. Көр-күлүү, хаадьы (юмор), элэк, эҕэ (ирония). Кэпсээнньит уобараһа.</w:t>
      </w:r>
    </w:p>
    <w:p w:rsidR="00C472B6" w:rsidRDefault="00C472B6">
      <w:pPr>
        <w:spacing w:line="5" w:lineRule="exact"/>
        <w:rPr>
          <w:sz w:val="20"/>
          <w:szCs w:val="20"/>
        </w:rPr>
      </w:pPr>
    </w:p>
    <w:p w:rsidR="00C472B6" w:rsidRDefault="007364DB">
      <w:pPr>
        <w:ind w:left="260"/>
        <w:rPr>
          <w:sz w:val="20"/>
          <w:szCs w:val="20"/>
        </w:rPr>
      </w:pPr>
      <w:r>
        <w:rPr>
          <w:rFonts w:eastAsia="Times New Roman"/>
          <w:sz w:val="24"/>
          <w:szCs w:val="24"/>
        </w:rPr>
        <w:t>А.И. Софронов-Алампа иКуоратчыт»</w:t>
      </w:r>
    </w:p>
    <w:p w:rsidR="00C472B6" w:rsidRDefault="007364DB">
      <w:pPr>
        <w:ind w:left="260"/>
        <w:rPr>
          <w:sz w:val="20"/>
          <w:szCs w:val="20"/>
        </w:rPr>
      </w:pPr>
      <w:r>
        <w:rPr>
          <w:rFonts w:eastAsia="Times New Roman"/>
          <w:sz w:val="24"/>
          <w:szCs w:val="24"/>
        </w:rPr>
        <w:t>П.А. Ойуунускай «Сүрэх»</w:t>
      </w:r>
    </w:p>
    <w:p w:rsidR="00C472B6" w:rsidRDefault="007364DB">
      <w:pPr>
        <w:ind w:left="260"/>
        <w:rPr>
          <w:sz w:val="20"/>
          <w:szCs w:val="20"/>
        </w:rPr>
      </w:pPr>
      <w:r>
        <w:rPr>
          <w:rFonts w:eastAsia="Times New Roman"/>
          <w:sz w:val="24"/>
          <w:szCs w:val="24"/>
        </w:rPr>
        <w:t>Д.К. Сивцев-Суорун Омоллоон «Ачаа», «Бэйэтэ эмтиэкэ’</w:t>
      </w:r>
    </w:p>
    <w:p w:rsidR="00C472B6" w:rsidRDefault="007364DB">
      <w:pPr>
        <w:ind w:left="260"/>
        <w:rPr>
          <w:sz w:val="20"/>
          <w:szCs w:val="20"/>
        </w:rPr>
      </w:pPr>
      <w:r>
        <w:rPr>
          <w:rFonts w:eastAsia="Times New Roman"/>
          <w:sz w:val="24"/>
          <w:szCs w:val="24"/>
        </w:rPr>
        <w:t>Г.С. Угаров «Баһырҕас»</w:t>
      </w:r>
    </w:p>
    <w:p w:rsidR="00C472B6" w:rsidRDefault="007364DB">
      <w:pPr>
        <w:ind w:left="260"/>
        <w:rPr>
          <w:sz w:val="20"/>
          <w:szCs w:val="20"/>
        </w:rPr>
      </w:pPr>
      <w:r>
        <w:rPr>
          <w:rFonts w:eastAsia="Times New Roman"/>
          <w:sz w:val="24"/>
          <w:szCs w:val="24"/>
        </w:rPr>
        <w:t>Н.А. Габышев «Ытыс саҕа кэпсээннэр» (талан)</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В.Н. Гаврильева «Кыһыл бэргэһэчээн уонна сур бөрө»</w:t>
      </w:r>
    </w:p>
    <w:p w:rsidR="00C472B6" w:rsidRDefault="007364DB">
      <w:pPr>
        <w:ind w:left="260"/>
        <w:rPr>
          <w:sz w:val="20"/>
          <w:szCs w:val="20"/>
        </w:rPr>
      </w:pPr>
      <w:r>
        <w:rPr>
          <w:rFonts w:eastAsia="Times New Roman"/>
          <w:sz w:val="24"/>
          <w:szCs w:val="24"/>
        </w:rPr>
        <w:t>В.Е. Федоров «Бэлиэтээһин»</w:t>
      </w:r>
    </w:p>
    <w:p w:rsidR="00C472B6" w:rsidRDefault="007364DB">
      <w:pPr>
        <w:ind w:left="260"/>
        <w:rPr>
          <w:sz w:val="20"/>
          <w:szCs w:val="20"/>
        </w:rPr>
      </w:pPr>
      <w:r>
        <w:rPr>
          <w:rFonts w:eastAsia="Times New Roman"/>
          <w:sz w:val="24"/>
          <w:szCs w:val="24"/>
        </w:rPr>
        <w:t>И.Н. Григорьев «Сыккыс», «Кус кэлбит үһү»</w:t>
      </w:r>
    </w:p>
    <w:p w:rsidR="00C472B6" w:rsidRDefault="00C472B6">
      <w:pPr>
        <w:spacing w:line="12" w:lineRule="exact"/>
        <w:rPr>
          <w:sz w:val="20"/>
          <w:szCs w:val="20"/>
        </w:rPr>
      </w:pPr>
    </w:p>
    <w:p w:rsidR="00C472B6" w:rsidRDefault="007364DB">
      <w:pPr>
        <w:spacing w:line="234" w:lineRule="auto"/>
        <w:ind w:left="260" w:right="4000"/>
        <w:rPr>
          <w:sz w:val="20"/>
          <w:szCs w:val="20"/>
        </w:rPr>
      </w:pPr>
      <w:r>
        <w:rPr>
          <w:rFonts w:eastAsia="Times New Roman"/>
          <w:sz w:val="24"/>
          <w:szCs w:val="24"/>
        </w:rPr>
        <w:t>С.С. Яковлев-Эрилик Эристиин «Соһуччу үөрүү» Л. Постникова «Түүл буолбут олох»Хоһоон (7 чаас)</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Сахалыы хоһоон иэйии күүрээнин этэр арааһа: андаҕар, уруй-айхал (ода), кутурҕан, санаарҕабыл (элегия), көр-күлүү, сатира, анабыл.</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Лирика өйдөбүлэ. Лирическэй герой уонна поэт уобараһа. Поэт — лирик, гражданин. Хоһооҥҥо иэйиини этэр ньыма. Ураты истиили, тылы-өһү туттуу. Хоһооҥҥо этии тутулун арааһа.</w:t>
      </w:r>
    </w:p>
    <w:p w:rsidR="00C472B6" w:rsidRDefault="00C472B6">
      <w:pPr>
        <w:spacing w:line="2" w:lineRule="exact"/>
        <w:rPr>
          <w:sz w:val="20"/>
          <w:szCs w:val="20"/>
        </w:rPr>
      </w:pPr>
    </w:p>
    <w:p w:rsidR="00C472B6" w:rsidRDefault="007364DB">
      <w:pPr>
        <w:tabs>
          <w:tab w:val="left" w:pos="840"/>
          <w:tab w:val="left" w:pos="3580"/>
          <w:tab w:val="left" w:pos="5520"/>
          <w:tab w:val="left" w:pos="7060"/>
          <w:tab w:val="left" w:pos="8260"/>
          <w:tab w:val="left" w:pos="9060"/>
        </w:tabs>
        <w:ind w:left="260"/>
        <w:rPr>
          <w:sz w:val="20"/>
          <w:szCs w:val="20"/>
        </w:rPr>
      </w:pPr>
      <w:r>
        <w:rPr>
          <w:rFonts w:eastAsia="Times New Roman"/>
          <w:sz w:val="24"/>
          <w:szCs w:val="24"/>
        </w:rPr>
        <w:t>А.Е.</w:t>
      </w:r>
      <w:r>
        <w:rPr>
          <w:rFonts w:eastAsia="Times New Roman"/>
          <w:sz w:val="24"/>
          <w:szCs w:val="24"/>
        </w:rPr>
        <w:tab/>
        <w:t>Кулаковскай-Өксөкүлээх</w:t>
      </w:r>
      <w:r>
        <w:rPr>
          <w:rFonts w:eastAsia="Times New Roman"/>
          <w:sz w:val="24"/>
          <w:szCs w:val="24"/>
        </w:rPr>
        <w:tab/>
        <w:t>Өлөксөй «Куорат</w:t>
      </w:r>
      <w:r>
        <w:rPr>
          <w:rFonts w:eastAsia="Times New Roman"/>
          <w:sz w:val="24"/>
          <w:szCs w:val="24"/>
        </w:rPr>
        <w:tab/>
        <w:t>кыргыттара»,</w:t>
      </w:r>
      <w:r>
        <w:rPr>
          <w:sz w:val="20"/>
          <w:szCs w:val="20"/>
        </w:rPr>
        <w:tab/>
      </w:r>
      <w:r>
        <w:rPr>
          <w:rFonts w:eastAsia="Times New Roman"/>
          <w:sz w:val="24"/>
          <w:szCs w:val="24"/>
        </w:rPr>
        <w:t>«Кэччэгэй</w:t>
      </w:r>
      <w:r>
        <w:rPr>
          <w:sz w:val="20"/>
          <w:szCs w:val="20"/>
        </w:rPr>
        <w:tab/>
      </w:r>
      <w:r>
        <w:rPr>
          <w:rFonts w:eastAsia="Times New Roman"/>
          <w:sz w:val="24"/>
          <w:szCs w:val="24"/>
        </w:rPr>
        <w:t>баай»,</w:t>
      </w:r>
      <w:r>
        <w:rPr>
          <w:sz w:val="20"/>
          <w:szCs w:val="20"/>
        </w:rPr>
        <w:tab/>
      </w:r>
      <w:r>
        <w:rPr>
          <w:rFonts w:eastAsia="Times New Roman"/>
          <w:sz w:val="24"/>
          <w:szCs w:val="24"/>
        </w:rPr>
        <w:t>«Тыа</w:t>
      </w:r>
    </w:p>
    <w:p w:rsidR="00C472B6" w:rsidRDefault="007364DB">
      <w:pPr>
        <w:ind w:left="260"/>
        <w:rPr>
          <w:sz w:val="20"/>
          <w:szCs w:val="20"/>
        </w:rPr>
      </w:pPr>
      <w:r>
        <w:rPr>
          <w:rFonts w:eastAsia="Times New Roman"/>
          <w:sz w:val="24"/>
          <w:szCs w:val="24"/>
        </w:rPr>
        <w:t>дьахтара»</w:t>
      </w:r>
    </w:p>
    <w:p w:rsidR="00C472B6" w:rsidRDefault="007364DB">
      <w:pPr>
        <w:tabs>
          <w:tab w:val="left" w:pos="860"/>
          <w:tab w:val="left" w:pos="4120"/>
          <w:tab w:val="left" w:pos="5360"/>
          <w:tab w:val="left" w:pos="6640"/>
          <w:tab w:val="left" w:pos="7560"/>
          <w:tab w:val="left" w:pos="9040"/>
        </w:tabs>
        <w:ind w:left="260"/>
        <w:rPr>
          <w:sz w:val="20"/>
          <w:szCs w:val="20"/>
        </w:rPr>
      </w:pPr>
      <w:r>
        <w:rPr>
          <w:rFonts w:eastAsia="Times New Roman"/>
          <w:sz w:val="24"/>
          <w:szCs w:val="24"/>
        </w:rPr>
        <w:t>А.И.</w:t>
      </w:r>
      <w:r>
        <w:rPr>
          <w:rFonts w:eastAsia="Times New Roman"/>
          <w:sz w:val="24"/>
          <w:szCs w:val="24"/>
        </w:rPr>
        <w:tab/>
        <w:t>Софронов-Алампа «Туохтан»,</w:t>
      </w:r>
      <w:r>
        <w:rPr>
          <w:sz w:val="20"/>
          <w:szCs w:val="20"/>
        </w:rPr>
        <w:tab/>
      </w:r>
      <w:r>
        <w:rPr>
          <w:rFonts w:eastAsia="Times New Roman"/>
          <w:sz w:val="24"/>
          <w:szCs w:val="24"/>
        </w:rPr>
        <w:t>«Төрөөбүт</w:t>
      </w:r>
      <w:r>
        <w:rPr>
          <w:sz w:val="20"/>
          <w:szCs w:val="20"/>
        </w:rPr>
        <w:tab/>
      </w:r>
      <w:r>
        <w:rPr>
          <w:rFonts w:eastAsia="Times New Roman"/>
          <w:sz w:val="24"/>
          <w:szCs w:val="24"/>
        </w:rPr>
        <w:t>дойдубар»,</w:t>
      </w:r>
      <w:r>
        <w:rPr>
          <w:sz w:val="20"/>
          <w:szCs w:val="20"/>
        </w:rPr>
        <w:tab/>
      </w:r>
      <w:r>
        <w:rPr>
          <w:rFonts w:eastAsia="Times New Roman"/>
          <w:sz w:val="24"/>
          <w:szCs w:val="24"/>
        </w:rPr>
        <w:t>«Ыччат</w:t>
      </w:r>
      <w:r>
        <w:rPr>
          <w:sz w:val="20"/>
          <w:szCs w:val="20"/>
        </w:rPr>
        <w:tab/>
      </w:r>
      <w:r>
        <w:rPr>
          <w:rFonts w:eastAsia="Times New Roman"/>
          <w:sz w:val="24"/>
          <w:szCs w:val="24"/>
        </w:rPr>
        <w:t>сахаларга»  ,</w:t>
      </w:r>
      <w:r>
        <w:rPr>
          <w:sz w:val="20"/>
          <w:szCs w:val="20"/>
        </w:rPr>
        <w:tab/>
      </w:r>
      <w:r>
        <w:rPr>
          <w:rFonts w:eastAsia="Times New Roman"/>
          <w:sz w:val="24"/>
          <w:szCs w:val="24"/>
        </w:rPr>
        <w:t>«А.Е.</w:t>
      </w:r>
    </w:p>
    <w:p w:rsidR="00C472B6" w:rsidRDefault="007364DB">
      <w:pPr>
        <w:ind w:left="260"/>
        <w:rPr>
          <w:sz w:val="20"/>
          <w:szCs w:val="20"/>
        </w:rPr>
      </w:pPr>
      <w:r>
        <w:rPr>
          <w:rFonts w:eastAsia="Times New Roman"/>
          <w:sz w:val="24"/>
          <w:szCs w:val="24"/>
        </w:rPr>
        <w:t>Кулаковскай өлбүтүгэр», «Отчуттар»</w:t>
      </w:r>
    </w:p>
    <w:p w:rsidR="00C472B6" w:rsidRDefault="007364DB">
      <w:pPr>
        <w:ind w:left="260"/>
        <w:rPr>
          <w:sz w:val="20"/>
          <w:szCs w:val="20"/>
        </w:rPr>
      </w:pPr>
      <w:r>
        <w:rPr>
          <w:rFonts w:eastAsia="Times New Roman"/>
          <w:sz w:val="24"/>
          <w:szCs w:val="24"/>
        </w:rPr>
        <w:t>П.А. Ойуунускай «Өрүөл кэриэһэ», «Муора»</w:t>
      </w:r>
    </w:p>
    <w:p w:rsidR="00C472B6" w:rsidRDefault="007364DB">
      <w:pPr>
        <w:ind w:left="260"/>
        <w:rPr>
          <w:sz w:val="20"/>
          <w:szCs w:val="20"/>
        </w:rPr>
      </w:pPr>
      <w:r>
        <w:rPr>
          <w:rFonts w:eastAsia="Times New Roman"/>
          <w:sz w:val="24"/>
          <w:szCs w:val="24"/>
        </w:rPr>
        <w:t>В.М. Новиков-Күннүк Уурастыырап «Кыайыы күнэ’\ «Олох», «Луодур туһунан»</w:t>
      </w:r>
    </w:p>
    <w:p w:rsidR="00C472B6" w:rsidRDefault="00C472B6">
      <w:pPr>
        <w:spacing w:line="194" w:lineRule="exact"/>
        <w:rPr>
          <w:sz w:val="20"/>
          <w:szCs w:val="20"/>
        </w:rPr>
      </w:pPr>
    </w:p>
    <w:p w:rsidR="00C472B6" w:rsidRDefault="007364DB">
      <w:pPr>
        <w:ind w:left="9320"/>
        <w:rPr>
          <w:sz w:val="20"/>
          <w:szCs w:val="20"/>
        </w:rPr>
      </w:pPr>
      <w:r>
        <w:rPr>
          <w:rFonts w:eastAsia="Times New Roman"/>
          <w:sz w:val="20"/>
          <w:szCs w:val="20"/>
        </w:rPr>
        <w:t>253</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ind w:left="260"/>
        <w:rPr>
          <w:sz w:val="20"/>
          <w:szCs w:val="20"/>
        </w:rPr>
      </w:pPr>
      <w:r>
        <w:rPr>
          <w:rFonts w:eastAsia="Times New Roman"/>
          <w:sz w:val="24"/>
          <w:szCs w:val="24"/>
        </w:rPr>
        <w:t>С.С. Васильев «Улуу Ильмень»</w:t>
      </w:r>
    </w:p>
    <w:p w:rsidR="00C472B6" w:rsidRDefault="00C472B6">
      <w:pPr>
        <w:spacing w:line="12" w:lineRule="exact"/>
        <w:rPr>
          <w:sz w:val="20"/>
          <w:szCs w:val="20"/>
        </w:rPr>
      </w:pPr>
    </w:p>
    <w:p w:rsidR="00C472B6" w:rsidRDefault="007364DB">
      <w:pPr>
        <w:spacing w:line="234" w:lineRule="auto"/>
        <w:ind w:left="260" w:right="3440"/>
        <w:rPr>
          <w:sz w:val="20"/>
          <w:szCs w:val="20"/>
        </w:rPr>
      </w:pPr>
      <w:r>
        <w:rPr>
          <w:rFonts w:eastAsia="Times New Roman"/>
          <w:sz w:val="24"/>
          <w:szCs w:val="24"/>
        </w:rPr>
        <w:t>П.Н. Тобуруокап «Өндөрүүскэ тиэтэйбэт», иХаппытыан» Драма (8 чаас)</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Драма өйдөбүлүн байытыы. Драма көрүҥэ: комедия, драма, трагедия. Драмаҕа быһыы-майгы, герой характера арылларыгар утарсыы, мөккүөр (конфликт) суолтата. Конфликт төрүөтэ, тыҥааһына, сөллүүтэ.</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Хаһаайын, көстүү буолар кэмин, миэстэтин өйдөбүлэ.</w:t>
      </w:r>
    </w:p>
    <w:p w:rsidR="00C472B6" w:rsidRDefault="007364DB">
      <w:pPr>
        <w:ind w:left="260"/>
        <w:rPr>
          <w:sz w:val="20"/>
          <w:szCs w:val="20"/>
        </w:rPr>
      </w:pPr>
      <w:r>
        <w:rPr>
          <w:rFonts w:eastAsia="Times New Roman"/>
          <w:sz w:val="24"/>
          <w:szCs w:val="24"/>
        </w:rPr>
        <w:t>Т.Е. Сметакин «Лоокууг уонна Ньургуһун» (быһа тардыы)</w:t>
      </w:r>
    </w:p>
    <w:p w:rsidR="00C472B6" w:rsidRDefault="007364DB">
      <w:pPr>
        <w:ind w:left="260"/>
        <w:rPr>
          <w:sz w:val="20"/>
          <w:szCs w:val="20"/>
        </w:rPr>
      </w:pPr>
      <w:r>
        <w:rPr>
          <w:rFonts w:eastAsia="Times New Roman"/>
          <w:sz w:val="24"/>
          <w:szCs w:val="24"/>
        </w:rPr>
        <w:t>Н.А. Габышев «Киһи эриэнэ иһигэр»</w:t>
      </w:r>
    </w:p>
    <w:p w:rsidR="00C472B6" w:rsidRDefault="007364DB">
      <w:pPr>
        <w:spacing w:line="237" w:lineRule="auto"/>
        <w:ind w:left="260"/>
        <w:rPr>
          <w:sz w:val="20"/>
          <w:szCs w:val="20"/>
        </w:rPr>
      </w:pPr>
      <w:r>
        <w:rPr>
          <w:rFonts w:eastAsia="Times New Roman"/>
          <w:sz w:val="24"/>
          <w:szCs w:val="24"/>
        </w:rPr>
        <w:t>Д.К. Сивцев-Суорун Омоллоон «Айаал» , «Күөх көппө»</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Сэһэн (8чаас)</w:t>
      </w:r>
    </w:p>
    <w:p w:rsidR="00C472B6" w:rsidRDefault="00C472B6">
      <w:pPr>
        <w:spacing w:line="12" w:lineRule="exact"/>
        <w:rPr>
          <w:sz w:val="20"/>
          <w:szCs w:val="20"/>
        </w:rPr>
      </w:pPr>
    </w:p>
    <w:p w:rsidR="00C472B6" w:rsidRDefault="007364DB">
      <w:pPr>
        <w:spacing w:line="237" w:lineRule="auto"/>
        <w:ind w:left="260"/>
        <w:rPr>
          <w:sz w:val="20"/>
          <w:szCs w:val="20"/>
        </w:rPr>
      </w:pPr>
      <w:r>
        <w:rPr>
          <w:rFonts w:eastAsia="Times New Roman"/>
          <w:sz w:val="24"/>
          <w:szCs w:val="24"/>
        </w:rPr>
        <w:t>Сэһэн көрүҥэ: олох-дьаһах, сиэр-майгы туһунан сиһилиир; история чахчытыгар, докумуоҥҥа олоҕурбут; фантастикалаах; быһылааннаах, о.д.а. Тиэмэтин баайа, проблемата. Сэһэҥҥэ герой характерын сайдыыта. Сюжеты таҥыы. Н.Г. Золотарев-Николай Якутскай «Көмүстээх үрүйэ» (быһа тардыы)</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М.Д. Попов «Бытыылкалаах харчы»</w:t>
      </w:r>
    </w:p>
    <w:p w:rsidR="00C472B6" w:rsidRDefault="007364DB">
      <w:pPr>
        <w:ind w:left="260"/>
        <w:rPr>
          <w:sz w:val="20"/>
          <w:szCs w:val="20"/>
        </w:rPr>
      </w:pPr>
      <w:r>
        <w:rPr>
          <w:rFonts w:eastAsia="Times New Roman"/>
          <w:sz w:val="24"/>
          <w:szCs w:val="24"/>
        </w:rPr>
        <w:t>Н.Е. Мординов-Амма Аччыгыйа «Атаҕастабыл»</w:t>
      </w:r>
    </w:p>
    <w:p w:rsidR="00C472B6" w:rsidRDefault="007364DB">
      <w:pPr>
        <w:ind w:left="260"/>
        <w:rPr>
          <w:sz w:val="20"/>
          <w:szCs w:val="20"/>
        </w:rPr>
      </w:pPr>
      <w:r>
        <w:rPr>
          <w:rFonts w:eastAsia="Times New Roman"/>
          <w:sz w:val="24"/>
          <w:szCs w:val="24"/>
        </w:rPr>
        <w:t>Поэма (5 чаас)</w:t>
      </w:r>
    </w:p>
    <w:p w:rsidR="00C472B6" w:rsidRDefault="007364DB">
      <w:pPr>
        <w:ind w:left="260"/>
        <w:rPr>
          <w:sz w:val="20"/>
          <w:szCs w:val="20"/>
        </w:rPr>
      </w:pPr>
      <w:r>
        <w:rPr>
          <w:rFonts w:eastAsia="Times New Roman"/>
          <w:sz w:val="24"/>
          <w:szCs w:val="24"/>
        </w:rPr>
        <w:t>Поэма өйдөбүлэ, уратыта. Арааһа, айыллар кистэлэҥэ.</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Эпос уонна лирика алтыһыыта. Олох, дьылҕа, кэм-кэрдии, сиэр-майгы туһунан түмүктэммит санааны поэт иэйиитин, долгуйуутун нөҥүө биэрии. Ханалытан этии (аллегория). Холооһун (антитеза).</w:t>
      </w:r>
    </w:p>
    <w:p w:rsidR="00C472B6" w:rsidRDefault="00C472B6">
      <w:pPr>
        <w:spacing w:line="2" w:lineRule="exact"/>
        <w:rPr>
          <w:sz w:val="20"/>
          <w:szCs w:val="20"/>
        </w:rPr>
      </w:pPr>
    </w:p>
    <w:p w:rsidR="00C472B6" w:rsidRDefault="007364DB">
      <w:pPr>
        <w:tabs>
          <w:tab w:val="left" w:pos="900"/>
          <w:tab w:val="left" w:pos="3940"/>
          <w:tab w:val="left" w:pos="7020"/>
        </w:tabs>
        <w:ind w:left="260"/>
        <w:rPr>
          <w:sz w:val="20"/>
          <w:szCs w:val="20"/>
        </w:rPr>
      </w:pPr>
      <w:r>
        <w:rPr>
          <w:rFonts w:eastAsia="Times New Roman"/>
          <w:sz w:val="24"/>
          <w:szCs w:val="24"/>
        </w:rPr>
        <w:t>А.И.</w:t>
      </w:r>
      <w:r>
        <w:rPr>
          <w:rFonts w:eastAsia="Times New Roman"/>
          <w:sz w:val="24"/>
          <w:szCs w:val="24"/>
        </w:rPr>
        <w:tab/>
        <w:t>Софронов-Алампа «Сылбах</w:t>
      </w:r>
      <w:r>
        <w:rPr>
          <w:rFonts w:eastAsia="Times New Roman"/>
          <w:sz w:val="24"/>
          <w:szCs w:val="24"/>
        </w:rPr>
        <w:tab/>
        <w:t>тиит» В.М.Новиков-Күннүк</w:t>
      </w:r>
      <w:r>
        <w:rPr>
          <w:sz w:val="20"/>
          <w:szCs w:val="20"/>
        </w:rPr>
        <w:tab/>
      </w:r>
      <w:r>
        <w:rPr>
          <w:rFonts w:eastAsia="Times New Roman"/>
          <w:sz w:val="23"/>
          <w:szCs w:val="23"/>
        </w:rPr>
        <w:t>Уурастыырап «Муустаах</w:t>
      </w:r>
    </w:p>
    <w:p w:rsidR="00C472B6" w:rsidRDefault="007364DB">
      <w:pPr>
        <w:ind w:left="260"/>
        <w:rPr>
          <w:sz w:val="20"/>
          <w:szCs w:val="20"/>
        </w:rPr>
      </w:pPr>
      <w:r>
        <w:rPr>
          <w:rFonts w:eastAsia="Times New Roman"/>
          <w:sz w:val="24"/>
          <w:szCs w:val="24"/>
        </w:rPr>
        <w:t>муора» С.С. Васильев «Үөр сэттэ туруйа» П.Н. Тобуруокап «Манчаары уонна Кэтириис»^</w:t>
      </w:r>
    </w:p>
    <w:p w:rsidR="00C472B6" w:rsidRDefault="007364DB">
      <w:pPr>
        <w:ind w:left="260"/>
        <w:rPr>
          <w:sz w:val="20"/>
          <w:szCs w:val="20"/>
        </w:rPr>
      </w:pPr>
      <w:r>
        <w:rPr>
          <w:rFonts w:eastAsia="Times New Roman"/>
          <w:sz w:val="24"/>
          <w:szCs w:val="24"/>
        </w:rPr>
        <w:t>И.М. Гоголев-Кындыл «Куба куорсуна»</w:t>
      </w:r>
    </w:p>
    <w:p w:rsidR="00C472B6" w:rsidRDefault="007364DB">
      <w:pPr>
        <w:ind w:left="260"/>
        <w:rPr>
          <w:sz w:val="20"/>
          <w:szCs w:val="20"/>
        </w:rPr>
      </w:pPr>
      <w:r>
        <w:rPr>
          <w:rFonts w:eastAsia="Times New Roman"/>
          <w:sz w:val="24"/>
          <w:szCs w:val="24"/>
        </w:rPr>
        <w:t>Роман (8 чаас)</w:t>
      </w:r>
    </w:p>
    <w:p w:rsidR="00C472B6" w:rsidRDefault="00C472B6">
      <w:pPr>
        <w:spacing w:line="12" w:lineRule="exact"/>
        <w:rPr>
          <w:sz w:val="20"/>
          <w:szCs w:val="20"/>
        </w:rPr>
      </w:pPr>
    </w:p>
    <w:p w:rsidR="00C472B6" w:rsidRDefault="007364DB">
      <w:pPr>
        <w:spacing w:line="234" w:lineRule="auto"/>
        <w:ind w:left="260" w:right="20"/>
        <w:rPr>
          <w:sz w:val="20"/>
          <w:szCs w:val="20"/>
        </w:rPr>
      </w:pPr>
      <w:r>
        <w:rPr>
          <w:rFonts w:eastAsia="Times New Roman"/>
          <w:sz w:val="24"/>
          <w:szCs w:val="24"/>
        </w:rPr>
        <w:t>Роман өйдөбүлэ, уратыта. Ромаҥҥа киһи уонна норуот дьылҕата. Литературнай герой характера иитиллэригэр, сайдарыгар тулалыыр эйгэ сабыдыала. Роман уустук тутула.</w:t>
      </w:r>
    </w:p>
    <w:p w:rsidR="00C472B6" w:rsidRDefault="00C472B6">
      <w:pPr>
        <w:spacing w:line="14" w:lineRule="exact"/>
        <w:rPr>
          <w:sz w:val="20"/>
          <w:szCs w:val="20"/>
        </w:rPr>
      </w:pPr>
    </w:p>
    <w:p w:rsidR="00C472B6" w:rsidRDefault="007364DB">
      <w:pPr>
        <w:spacing w:line="234" w:lineRule="auto"/>
        <w:ind w:left="260" w:right="20"/>
        <w:rPr>
          <w:sz w:val="20"/>
          <w:szCs w:val="20"/>
        </w:rPr>
      </w:pPr>
      <w:r>
        <w:rPr>
          <w:rFonts w:eastAsia="Times New Roman"/>
          <w:sz w:val="24"/>
          <w:szCs w:val="24"/>
        </w:rPr>
        <w:t>Н.Е. Мординов-Амма Аччыгыйа «Сааскы кэм» (быһа тардыы: «Аптаах тыл», «Тымтык уота», «Күөх лабаалар»)</w:t>
      </w:r>
    </w:p>
    <w:p w:rsidR="00C472B6" w:rsidRDefault="00C472B6">
      <w:pPr>
        <w:spacing w:line="14" w:lineRule="exact"/>
        <w:rPr>
          <w:sz w:val="20"/>
          <w:szCs w:val="20"/>
        </w:rPr>
      </w:pPr>
    </w:p>
    <w:p w:rsidR="00C472B6" w:rsidRDefault="007364DB">
      <w:pPr>
        <w:spacing w:line="236" w:lineRule="auto"/>
        <w:ind w:left="260" w:right="3080"/>
        <w:rPr>
          <w:sz w:val="20"/>
          <w:szCs w:val="20"/>
        </w:rPr>
      </w:pPr>
      <w:r>
        <w:rPr>
          <w:rFonts w:eastAsia="Times New Roman"/>
          <w:sz w:val="24"/>
          <w:szCs w:val="24"/>
        </w:rPr>
        <w:t>Н.Г. Золотарев-Николай Якутскай «Адаҕа», «Аата алмааска» И.М. Гоголев-Кындыл «Хара кыталык» Публицистика (2 чаас)</w:t>
      </w:r>
    </w:p>
    <w:p w:rsidR="00C472B6" w:rsidRDefault="00C472B6">
      <w:pPr>
        <w:spacing w:line="14" w:lineRule="exact"/>
        <w:rPr>
          <w:sz w:val="20"/>
          <w:szCs w:val="20"/>
        </w:rPr>
      </w:pPr>
    </w:p>
    <w:p w:rsidR="00C472B6" w:rsidRDefault="007364DB">
      <w:pPr>
        <w:spacing w:line="236" w:lineRule="auto"/>
        <w:ind w:left="260"/>
        <w:rPr>
          <w:sz w:val="20"/>
          <w:szCs w:val="20"/>
        </w:rPr>
      </w:pPr>
      <w:r>
        <w:rPr>
          <w:rFonts w:eastAsia="Times New Roman"/>
          <w:sz w:val="24"/>
          <w:szCs w:val="24"/>
        </w:rPr>
        <w:t>Публицистика сүрүн өйдөбүлэ, уратыта, анала. Очерк, ыстатыйа, ахтыы, дьүһүйүү, суоллааҕы бэлиэтээһин, күннүк, эссе, о.д.а. -публицистика жанрын сүрүн арааһа. Д.К. Сивцев-Суорун Омоллоон «Дорообо, күөх тыам!», «Маҥнайгы кэпсээним»</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Г.Г. Колесов «Аляскаҕа айан»</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С.П. Данилов аКыайыы!»</w:t>
      </w:r>
    </w:p>
    <w:p w:rsidR="00C472B6" w:rsidRDefault="00C472B6">
      <w:pPr>
        <w:spacing w:line="12" w:lineRule="exact"/>
        <w:rPr>
          <w:sz w:val="20"/>
          <w:szCs w:val="20"/>
        </w:rPr>
      </w:pPr>
    </w:p>
    <w:p w:rsidR="00C472B6" w:rsidRDefault="007364DB">
      <w:pPr>
        <w:spacing w:line="234" w:lineRule="auto"/>
        <w:ind w:left="260" w:right="4140"/>
        <w:rPr>
          <w:sz w:val="20"/>
          <w:szCs w:val="20"/>
        </w:rPr>
      </w:pPr>
      <w:r>
        <w:rPr>
          <w:rFonts w:eastAsia="Times New Roman"/>
          <w:sz w:val="24"/>
          <w:szCs w:val="24"/>
        </w:rPr>
        <w:t>Н.Е. Мординов-Амма Аччыгыйа «А.И. Софронов» Хатылааһын (2 чаас)</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5 — 7 кылааска литература теориятын үөрэтэргэ көмө литература</w:t>
      </w:r>
    </w:p>
    <w:p w:rsidR="00C472B6" w:rsidRDefault="00C472B6">
      <w:pPr>
        <w:spacing w:line="12" w:lineRule="exact"/>
        <w:rPr>
          <w:sz w:val="20"/>
          <w:szCs w:val="20"/>
        </w:rPr>
      </w:pPr>
    </w:p>
    <w:p w:rsidR="00C472B6" w:rsidRDefault="007364DB">
      <w:pPr>
        <w:spacing w:line="236" w:lineRule="auto"/>
        <w:ind w:left="260" w:right="20"/>
        <w:rPr>
          <w:sz w:val="20"/>
          <w:szCs w:val="20"/>
        </w:rPr>
      </w:pPr>
      <w:r>
        <w:rPr>
          <w:rFonts w:eastAsia="Times New Roman"/>
          <w:sz w:val="24"/>
          <w:szCs w:val="24"/>
        </w:rPr>
        <w:t>Васильев Г.М. Нууччалыы-сахалыы поэтическай тылдьыт. Дьокуускай, 1976. Литературный энциклопедический словарь /Под редакцией Кожевникова В.М., Николаева ВА. М.: Сов.энциклопедия, 1987.</w:t>
      </w:r>
    </w:p>
    <w:p w:rsidR="00C472B6" w:rsidRDefault="00C472B6">
      <w:pPr>
        <w:spacing w:line="14" w:lineRule="exact"/>
        <w:rPr>
          <w:sz w:val="20"/>
          <w:szCs w:val="20"/>
        </w:rPr>
      </w:pPr>
    </w:p>
    <w:p w:rsidR="00C472B6" w:rsidRDefault="007364DB">
      <w:pPr>
        <w:spacing w:line="234" w:lineRule="auto"/>
        <w:ind w:left="260" w:right="20"/>
        <w:rPr>
          <w:sz w:val="20"/>
          <w:szCs w:val="20"/>
        </w:rPr>
      </w:pPr>
      <w:r>
        <w:rPr>
          <w:rFonts w:eastAsia="Times New Roman"/>
          <w:sz w:val="24"/>
          <w:szCs w:val="24"/>
        </w:rPr>
        <w:t>Энциклопедический словарь юного литературоведа. /Для среднего и старшего школьного возраста. Сост. Новиков В.И. М.: Педагогика, 1987</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II</w:t>
      </w:r>
    </w:p>
    <w:p w:rsidR="00C472B6" w:rsidRDefault="00C472B6">
      <w:pPr>
        <w:spacing w:line="12" w:lineRule="exact"/>
        <w:rPr>
          <w:sz w:val="20"/>
          <w:szCs w:val="20"/>
        </w:rPr>
      </w:pPr>
    </w:p>
    <w:p w:rsidR="00C472B6" w:rsidRDefault="007364DB">
      <w:pPr>
        <w:spacing w:line="234" w:lineRule="auto"/>
        <w:ind w:left="260" w:right="20"/>
        <w:rPr>
          <w:sz w:val="20"/>
          <w:szCs w:val="20"/>
        </w:rPr>
      </w:pPr>
      <w:r>
        <w:rPr>
          <w:rFonts w:eastAsia="Times New Roman"/>
          <w:sz w:val="24"/>
          <w:szCs w:val="24"/>
        </w:rPr>
        <w:t>Введение в литературоведение. Изд. 2, доп. Под ред. Поспелова Г.Н. М: Высшая школа, 1983.</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Билюкина  А.А.  Якутская  советская  драматургия.  Новосибирск,  1988.  Боескоров  Г.К.</w:t>
      </w:r>
    </w:p>
    <w:p w:rsidR="00C472B6" w:rsidRDefault="007364DB">
      <w:pPr>
        <w:ind w:left="260"/>
        <w:rPr>
          <w:sz w:val="20"/>
          <w:szCs w:val="20"/>
        </w:rPr>
      </w:pPr>
      <w:r>
        <w:rPr>
          <w:rFonts w:eastAsia="Times New Roman"/>
          <w:sz w:val="24"/>
          <w:szCs w:val="24"/>
        </w:rPr>
        <w:t>Развитие жанров прозы в якутской советской литературе. Якутск, 1961.</w:t>
      </w:r>
    </w:p>
    <w:p w:rsidR="00C472B6" w:rsidRDefault="007364DB">
      <w:pPr>
        <w:ind w:left="260"/>
        <w:rPr>
          <w:sz w:val="20"/>
          <w:szCs w:val="20"/>
        </w:rPr>
      </w:pPr>
      <w:r>
        <w:rPr>
          <w:rFonts w:eastAsia="Times New Roman"/>
          <w:sz w:val="24"/>
          <w:szCs w:val="24"/>
        </w:rPr>
        <w:t>Бурцев Д.Т. Типы проблематики в якутской прозе. Якутск., 1992.</w:t>
      </w:r>
    </w:p>
    <w:p w:rsidR="00C472B6" w:rsidRDefault="00C472B6">
      <w:pPr>
        <w:spacing w:line="200" w:lineRule="exact"/>
        <w:rPr>
          <w:sz w:val="20"/>
          <w:szCs w:val="20"/>
        </w:rPr>
      </w:pPr>
    </w:p>
    <w:p w:rsidR="00C472B6" w:rsidRDefault="00C472B6">
      <w:pPr>
        <w:spacing w:line="270" w:lineRule="exact"/>
        <w:rPr>
          <w:sz w:val="20"/>
          <w:szCs w:val="20"/>
        </w:rPr>
      </w:pPr>
    </w:p>
    <w:p w:rsidR="00C472B6" w:rsidRDefault="007364DB">
      <w:pPr>
        <w:jc w:val="right"/>
        <w:rPr>
          <w:sz w:val="20"/>
          <w:szCs w:val="20"/>
        </w:rPr>
      </w:pPr>
      <w:r>
        <w:rPr>
          <w:rFonts w:eastAsia="Times New Roman"/>
          <w:sz w:val="20"/>
          <w:szCs w:val="20"/>
        </w:rPr>
        <w:t>254</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tabs>
          <w:tab w:val="left" w:pos="1900"/>
          <w:tab w:val="left" w:pos="2580"/>
          <w:tab w:val="left" w:pos="3260"/>
          <w:tab w:val="left" w:pos="4540"/>
          <w:tab w:val="left" w:pos="5640"/>
          <w:tab w:val="left" w:pos="6760"/>
          <w:tab w:val="left" w:pos="7040"/>
          <w:tab w:val="left" w:pos="7920"/>
          <w:tab w:val="left" w:pos="8960"/>
        </w:tabs>
        <w:ind w:left="260"/>
        <w:rPr>
          <w:sz w:val="20"/>
          <w:szCs w:val="20"/>
        </w:rPr>
      </w:pPr>
      <w:r>
        <w:rPr>
          <w:rFonts w:eastAsia="Times New Roman"/>
          <w:sz w:val="24"/>
          <w:szCs w:val="24"/>
        </w:rPr>
        <w:t>Иванов-Күндэ</w:t>
      </w:r>
      <w:r>
        <w:rPr>
          <w:rFonts w:eastAsia="Times New Roman"/>
          <w:sz w:val="24"/>
          <w:szCs w:val="24"/>
        </w:rPr>
        <w:tab/>
        <w:t>А.А.</w:t>
      </w:r>
      <w:r>
        <w:rPr>
          <w:rFonts w:eastAsia="Times New Roman"/>
          <w:sz w:val="24"/>
          <w:szCs w:val="24"/>
        </w:rPr>
        <w:tab/>
        <w:t>Саха</w:t>
      </w:r>
      <w:r>
        <w:rPr>
          <w:rFonts w:eastAsia="Times New Roman"/>
          <w:sz w:val="24"/>
          <w:szCs w:val="24"/>
        </w:rPr>
        <w:tab/>
        <w:t>поэзиятын</w:t>
      </w:r>
      <w:r>
        <w:rPr>
          <w:rFonts w:eastAsia="Times New Roman"/>
          <w:sz w:val="24"/>
          <w:szCs w:val="24"/>
        </w:rPr>
        <w:tab/>
        <w:t>уус-уран</w:t>
      </w:r>
      <w:r>
        <w:rPr>
          <w:rFonts w:eastAsia="Times New Roman"/>
          <w:sz w:val="24"/>
          <w:szCs w:val="24"/>
        </w:rPr>
        <w:tab/>
        <w:t>формата.</w:t>
      </w:r>
      <w:r>
        <w:rPr>
          <w:sz w:val="20"/>
          <w:szCs w:val="20"/>
        </w:rPr>
        <w:tab/>
      </w:r>
      <w:r>
        <w:rPr>
          <w:rFonts w:eastAsia="Times New Roman"/>
          <w:sz w:val="24"/>
          <w:szCs w:val="24"/>
        </w:rPr>
        <w:t>/</w:t>
      </w:r>
      <w:r>
        <w:rPr>
          <w:sz w:val="20"/>
          <w:szCs w:val="20"/>
        </w:rPr>
        <w:tab/>
      </w:r>
      <w:r>
        <w:rPr>
          <w:rFonts w:eastAsia="Times New Roman"/>
          <w:sz w:val="24"/>
          <w:szCs w:val="24"/>
        </w:rPr>
        <w:t>Күндэ.</w:t>
      </w:r>
      <w:r>
        <w:rPr>
          <w:rFonts w:eastAsia="Times New Roman"/>
          <w:sz w:val="24"/>
          <w:szCs w:val="24"/>
        </w:rPr>
        <w:tab/>
        <w:t>Кыыһар</w:t>
      </w:r>
      <w:r>
        <w:rPr>
          <w:sz w:val="20"/>
          <w:szCs w:val="20"/>
        </w:rPr>
        <w:tab/>
      </w:r>
      <w:r>
        <w:rPr>
          <w:rFonts w:eastAsia="Times New Roman"/>
          <w:sz w:val="23"/>
          <w:szCs w:val="23"/>
        </w:rPr>
        <w:t>туҥат.</w:t>
      </w:r>
    </w:p>
    <w:p w:rsidR="00C472B6" w:rsidRDefault="007364DB">
      <w:pPr>
        <w:ind w:left="260"/>
        <w:rPr>
          <w:sz w:val="20"/>
          <w:szCs w:val="20"/>
        </w:rPr>
      </w:pPr>
      <w:r>
        <w:rPr>
          <w:rFonts w:eastAsia="Times New Roman"/>
          <w:sz w:val="24"/>
          <w:szCs w:val="24"/>
        </w:rPr>
        <w:t>Дьокуускай, 1979.</w:t>
      </w:r>
    </w:p>
    <w:p w:rsidR="00C472B6" w:rsidRDefault="007364DB">
      <w:pPr>
        <w:ind w:left="260"/>
        <w:rPr>
          <w:sz w:val="20"/>
          <w:szCs w:val="20"/>
        </w:rPr>
      </w:pPr>
      <w:r>
        <w:rPr>
          <w:rFonts w:eastAsia="Times New Roman"/>
          <w:sz w:val="24"/>
          <w:szCs w:val="24"/>
        </w:rPr>
        <w:t>Копырин Н.З. Саха поэзиятын дьүһүннүүр ньымалара. Дьокуускай, 1981.</w:t>
      </w:r>
    </w:p>
    <w:p w:rsidR="00C472B6" w:rsidRDefault="007364DB">
      <w:pPr>
        <w:ind w:left="260"/>
        <w:rPr>
          <w:sz w:val="20"/>
          <w:szCs w:val="20"/>
        </w:rPr>
      </w:pPr>
      <w:r>
        <w:rPr>
          <w:rFonts w:eastAsia="Times New Roman"/>
          <w:sz w:val="24"/>
          <w:szCs w:val="24"/>
        </w:rPr>
        <w:t>Кулаковский А.Е. Правила якутского стихосложения /Научн.труды. Я., 1979.</w:t>
      </w:r>
    </w:p>
    <w:p w:rsidR="00C472B6" w:rsidRDefault="007364DB">
      <w:pPr>
        <w:ind w:left="260"/>
        <w:rPr>
          <w:sz w:val="20"/>
          <w:szCs w:val="20"/>
        </w:rPr>
      </w:pPr>
      <w:r>
        <w:rPr>
          <w:rFonts w:eastAsia="Times New Roman"/>
          <w:sz w:val="24"/>
          <w:szCs w:val="24"/>
        </w:rPr>
        <w:t>Максимова П.В. Якутская поэма, история и типология жанра. Якутск., 1993.</w:t>
      </w:r>
    </w:p>
    <w:p w:rsidR="00C472B6" w:rsidRDefault="007364DB">
      <w:pPr>
        <w:ind w:left="260"/>
        <w:rPr>
          <w:sz w:val="20"/>
          <w:szCs w:val="20"/>
        </w:rPr>
      </w:pPr>
      <w:r>
        <w:rPr>
          <w:rFonts w:eastAsia="Times New Roman"/>
          <w:sz w:val="24"/>
          <w:szCs w:val="24"/>
        </w:rPr>
        <w:t>Ойунский П.А. 0 теории якутского стихосложения /П.Ойуунускай. Айымньылар. 7 том.</w:t>
      </w:r>
    </w:p>
    <w:p w:rsidR="00C472B6" w:rsidRDefault="007364DB">
      <w:pPr>
        <w:ind w:left="260"/>
        <w:rPr>
          <w:sz w:val="20"/>
          <w:szCs w:val="20"/>
        </w:rPr>
      </w:pPr>
      <w:r>
        <w:rPr>
          <w:rFonts w:eastAsia="Times New Roman"/>
          <w:sz w:val="24"/>
          <w:szCs w:val="24"/>
        </w:rPr>
        <w:t>Дьокуускай, 1962.</w:t>
      </w:r>
    </w:p>
    <w:p w:rsidR="00C472B6" w:rsidRDefault="00C472B6">
      <w:pPr>
        <w:spacing w:line="12" w:lineRule="exact"/>
        <w:rPr>
          <w:sz w:val="20"/>
          <w:szCs w:val="20"/>
        </w:rPr>
      </w:pPr>
    </w:p>
    <w:p w:rsidR="00C472B6" w:rsidRDefault="007364DB">
      <w:pPr>
        <w:spacing w:line="234" w:lineRule="auto"/>
        <w:ind w:left="260" w:right="980"/>
        <w:rPr>
          <w:sz w:val="20"/>
          <w:szCs w:val="20"/>
        </w:rPr>
      </w:pPr>
      <w:r>
        <w:rPr>
          <w:rFonts w:eastAsia="Times New Roman"/>
          <w:sz w:val="24"/>
          <w:szCs w:val="24"/>
        </w:rPr>
        <w:t>Софронов А.И. Драма диэн тугуй? (А.И.Софронов. Драмалар. Дьокуускай., 1986) Тобуроков Н.Н. Якутский стих. Якутск, 1985.</w:t>
      </w:r>
    </w:p>
    <w:p w:rsidR="00C472B6" w:rsidRDefault="007364DB">
      <w:pPr>
        <w:ind w:left="260"/>
        <w:rPr>
          <w:sz w:val="20"/>
          <w:szCs w:val="20"/>
        </w:rPr>
      </w:pPr>
      <w:r>
        <w:rPr>
          <w:rFonts w:eastAsia="Times New Roman"/>
          <w:sz w:val="24"/>
          <w:szCs w:val="24"/>
        </w:rPr>
        <w:t>Фсдоров Е.В. Якутская проза довоенного периода /Жанровое своеобразие, проблематика,</w:t>
      </w:r>
    </w:p>
    <w:p w:rsidR="00C472B6" w:rsidRDefault="007364DB">
      <w:pPr>
        <w:ind w:left="260"/>
        <w:rPr>
          <w:sz w:val="20"/>
          <w:szCs w:val="20"/>
        </w:rPr>
      </w:pPr>
      <w:r>
        <w:rPr>
          <w:rFonts w:eastAsia="Times New Roman"/>
          <w:sz w:val="24"/>
          <w:szCs w:val="24"/>
        </w:rPr>
        <w:t>художественные особенности. Новосибирск: Наука, 1982</w:t>
      </w:r>
    </w:p>
    <w:p w:rsidR="00C472B6" w:rsidRDefault="007364DB">
      <w:pPr>
        <w:ind w:left="260"/>
        <w:rPr>
          <w:sz w:val="20"/>
          <w:szCs w:val="20"/>
        </w:rPr>
      </w:pPr>
      <w:r>
        <w:rPr>
          <w:rFonts w:eastAsia="Times New Roman"/>
          <w:sz w:val="24"/>
          <w:szCs w:val="24"/>
        </w:rPr>
        <w:t>Федоров  Е.В.  Якутская  проза  1941-1955  гг.  История,  проблематика,  художественные</w:t>
      </w:r>
    </w:p>
    <w:p w:rsidR="00C472B6" w:rsidRDefault="007364DB">
      <w:pPr>
        <w:ind w:left="260"/>
        <w:rPr>
          <w:sz w:val="20"/>
          <w:szCs w:val="20"/>
        </w:rPr>
      </w:pPr>
      <w:r>
        <w:rPr>
          <w:rFonts w:eastAsia="Times New Roman"/>
          <w:sz w:val="24"/>
          <w:szCs w:val="24"/>
        </w:rPr>
        <w:t>особенности. Новосибирск: Наука, 1985.</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Изучение теории в национальной школе. М., 1979. Теория литературы в 4-6 классах средней школы /Пособие для учителей. М.: Просвещение, 1978.</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8 — 9 кылаас</w:t>
      </w:r>
    </w:p>
    <w:p w:rsidR="00C472B6" w:rsidRDefault="007364DB">
      <w:pPr>
        <w:ind w:left="260"/>
        <w:rPr>
          <w:sz w:val="20"/>
          <w:szCs w:val="20"/>
        </w:rPr>
      </w:pPr>
      <w:r>
        <w:rPr>
          <w:rFonts w:eastAsia="Times New Roman"/>
          <w:sz w:val="24"/>
          <w:szCs w:val="24"/>
        </w:rPr>
        <w:t>Уус-уран айымньыны ааҕыы, айымньы олоҕу хоһуйар проблематынан наардаан билсиһии</w:t>
      </w:r>
    </w:p>
    <w:p w:rsidR="00C472B6" w:rsidRDefault="007364DB">
      <w:pPr>
        <w:ind w:left="260"/>
        <w:rPr>
          <w:sz w:val="20"/>
          <w:szCs w:val="20"/>
        </w:rPr>
      </w:pPr>
      <w:r>
        <w:rPr>
          <w:rFonts w:eastAsia="Times New Roman"/>
          <w:sz w:val="24"/>
          <w:szCs w:val="24"/>
        </w:rPr>
        <w:t>8 ~ 9 кылааска саха литературатын үөрэтии түмүк ситиһиитэ</w:t>
      </w:r>
    </w:p>
    <w:p w:rsidR="00C472B6" w:rsidRDefault="007364DB">
      <w:pPr>
        <w:ind w:left="260"/>
        <w:rPr>
          <w:sz w:val="20"/>
          <w:szCs w:val="20"/>
        </w:rPr>
      </w:pPr>
      <w:r>
        <w:rPr>
          <w:rFonts w:eastAsia="Times New Roman"/>
          <w:sz w:val="24"/>
          <w:szCs w:val="24"/>
        </w:rPr>
        <w:t>1.</w:t>
      </w:r>
    </w:p>
    <w:p w:rsidR="00C472B6" w:rsidRDefault="007364DB">
      <w:pPr>
        <w:ind w:left="260"/>
        <w:rPr>
          <w:sz w:val="20"/>
          <w:szCs w:val="20"/>
        </w:rPr>
      </w:pPr>
      <w:r>
        <w:rPr>
          <w:rFonts w:eastAsia="Times New Roman"/>
          <w:sz w:val="24"/>
          <w:szCs w:val="24"/>
        </w:rPr>
        <w:t>Үөрэнээччи билиитэ уонна сатабыла:</w:t>
      </w:r>
    </w:p>
    <w:p w:rsidR="00C472B6" w:rsidRDefault="007364DB">
      <w:pPr>
        <w:ind w:left="260"/>
        <w:rPr>
          <w:sz w:val="20"/>
          <w:szCs w:val="20"/>
        </w:rPr>
      </w:pPr>
      <w:r>
        <w:rPr>
          <w:rFonts w:eastAsia="Times New Roman"/>
          <w:sz w:val="24"/>
          <w:szCs w:val="24"/>
        </w:rPr>
        <w:t>Уус-уран, наука, публицистика айымньыларын таба, өйдөөн, кудуччу ааҕар (мүнүүтэҕэ</w:t>
      </w:r>
    </w:p>
    <w:p w:rsidR="00C472B6" w:rsidRDefault="007364DB">
      <w:pPr>
        <w:ind w:left="260"/>
        <w:rPr>
          <w:sz w:val="20"/>
          <w:szCs w:val="20"/>
        </w:rPr>
      </w:pPr>
      <w:r>
        <w:rPr>
          <w:rFonts w:eastAsia="Times New Roman"/>
          <w:sz w:val="24"/>
          <w:szCs w:val="24"/>
        </w:rPr>
        <w:t>ортотунан таска 120-130 тылы, искэ 180-200 тылы);</w:t>
      </w:r>
    </w:p>
    <w:p w:rsidR="00C472B6" w:rsidRDefault="007364DB">
      <w:pPr>
        <w:ind w:left="260"/>
        <w:rPr>
          <w:sz w:val="20"/>
          <w:szCs w:val="20"/>
        </w:rPr>
      </w:pPr>
      <w:r>
        <w:rPr>
          <w:rFonts w:eastAsia="Times New Roman"/>
          <w:sz w:val="24"/>
          <w:szCs w:val="24"/>
        </w:rPr>
        <w:t>Булгуччу ааҕан билэр айымньылара:</w:t>
      </w:r>
    </w:p>
    <w:p w:rsidR="00C472B6" w:rsidRDefault="007364DB">
      <w:pPr>
        <w:tabs>
          <w:tab w:val="left" w:pos="1880"/>
          <w:tab w:val="left" w:pos="3060"/>
          <w:tab w:val="left" w:pos="4180"/>
          <w:tab w:val="left" w:pos="5480"/>
          <w:tab w:val="left" w:pos="6660"/>
          <w:tab w:val="left" w:pos="7680"/>
          <w:tab w:val="left" w:pos="9120"/>
        </w:tabs>
        <w:ind w:left="260"/>
        <w:rPr>
          <w:sz w:val="20"/>
          <w:szCs w:val="20"/>
        </w:rPr>
      </w:pPr>
      <w:r>
        <w:rPr>
          <w:rFonts w:eastAsia="Times New Roman"/>
          <w:sz w:val="24"/>
          <w:szCs w:val="24"/>
        </w:rPr>
        <w:t>иДьулуруйар</w:t>
      </w:r>
      <w:r>
        <w:rPr>
          <w:rFonts w:eastAsia="Times New Roman"/>
          <w:sz w:val="24"/>
          <w:szCs w:val="24"/>
        </w:rPr>
        <w:tab/>
        <w:t>Ньургун</w:t>
      </w:r>
      <w:r>
        <w:rPr>
          <w:sz w:val="20"/>
          <w:szCs w:val="20"/>
        </w:rPr>
        <w:tab/>
      </w:r>
      <w:r>
        <w:rPr>
          <w:rFonts w:eastAsia="Times New Roman"/>
          <w:sz w:val="24"/>
          <w:szCs w:val="24"/>
        </w:rPr>
        <w:t>Боотур»</w:t>
      </w:r>
      <w:r>
        <w:rPr>
          <w:rFonts w:eastAsia="Times New Roman"/>
          <w:sz w:val="24"/>
          <w:szCs w:val="24"/>
        </w:rPr>
        <w:tab/>
        <w:t>олоҥхону</w:t>
      </w:r>
      <w:r>
        <w:rPr>
          <w:sz w:val="20"/>
          <w:szCs w:val="20"/>
        </w:rPr>
        <w:tab/>
      </w:r>
      <w:r>
        <w:rPr>
          <w:rFonts w:eastAsia="Times New Roman"/>
          <w:sz w:val="24"/>
          <w:szCs w:val="24"/>
        </w:rPr>
        <w:t>(учуутал</w:t>
      </w:r>
      <w:r>
        <w:rPr>
          <w:sz w:val="20"/>
          <w:szCs w:val="20"/>
        </w:rPr>
        <w:tab/>
      </w:r>
      <w:r>
        <w:rPr>
          <w:rFonts w:eastAsia="Times New Roman"/>
          <w:sz w:val="24"/>
          <w:szCs w:val="24"/>
        </w:rPr>
        <w:t>талбыт</w:t>
      </w:r>
      <w:r>
        <w:rPr>
          <w:sz w:val="20"/>
          <w:szCs w:val="20"/>
        </w:rPr>
        <w:tab/>
      </w:r>
      <w:r>
        <w:rPr>
          <w:rFonts w:eastAsia="Times New Roman"/>
          <w:sz w:val="24"/>
          <w:szCs w:val="24"/>
        </w:rPr>
        <w:t>варианын),</w:t>
      </w:r>
      <w:r>
        <w:rPr>
          <w:sz w:val="20"/>
          <w:szCs w:val="20"/>
        </w:rPr>
        <w:tab/>
      </w:r>
      <w:r>
        <w:rPr>
          <w:rFonts w:eastAsia="Times New Roman"/>
          <w:sz w:val="23"/>
          <w:szCs w:val="23"/>
        </w:rPr>
        <w:t>1—2</w:t>
      </w:r>
    </w:p>
    <w:p w:rsidR="00C472B6" w:rsidRDefault="007364DB">
      <w:pPr>
        <w:ind w:left="260"/>
        <w:rPr>
          <w:sz w:val="20"/>
          <w:szCs w:val="20"/>
        </w:rPr>
      </w:pPr>
      <w:r>
        <w:rPr>
          <w:rFonts w:eastAsia="Times New Roman"/>
          <w:sz w:val="24"/>
          <w:szCs w:val="24"/>
        </w:rPr>
        <w:t>мифологическай тойугу;</w:t>
      </w:r>
    </w:p>
    <w:p w:rsidR="00C472B6" w:rsidRDefault="007364DB">
      <w:pPr>
        <w:ind w:left="260"/>
        <w:rPr>
          <w:sz w:val="20"/>
          <w:szCs w:val="20"/>
        </w:rPr>
      </w:pPr>
      <w:r>
        <w:rPr>
          <w:rFonts w:eastAsia="Times New Roman"/>
          <w:sz w:val="24"/>
          <w:szCs w:val="24"/>
        </w:rPr>
        <w:t>А.Е. Кулаковскай-Өксөкүлээх Өлөксөй хоһооннорун, 1-2 поэматын талан;</w:t>
      </w:r>
    </w:p>
    <w:p w:rsidR="00C472B6" w:rsidRDefault="007364DB">
      <w:pPr>
        <w:ind w:left="260"/>
        <w:rPr>
          <w:sz w:val="20"/>
          <w:szCs w:val="20"/>
        </w:rPr>
      </w:pPr>
      <w:r>
        <w:rPr>
          <w:rFonts w:eastAsia="Times New Roman"/>
          <w:sz w:val="24"/>
          <w:szCs w:val="24"/>
        </w:rPr>
        <w:t>А.И. Софронов-Ллампа «Таптал» драматын, хоһооннорун кшан;</w:t>
      </w:r>
    </w:p>
    <w:p w:rsidR="00C472B6" w:rsidRDefault="007364DB">
      <w:pPr>
        <w:ind w:left="260"/>
        <w:rPr>
          <w:sz w:val="20"/>
          <w:szCs w:val="20"/>
        </w:rPr>
      </w:pPr>
      <w:r>
        <w:rPr>
          <w:rFonts w:eastAsia="Times New Roman"/>
          <w:sz w:val="24"/>
          <w:szCs w:val="24"/>
        </w:rPr>
        <w:t>Н.Д. Неустроев «Балыксыт» кэпсээнин;</w:t>
      </w:r>
    </w:p>
    <w:p w:rsidR="00C472B6" w:rsidRDefault="007364DB">
      <w:pPr>
        <w:ind w:left="260"/>
        <w:rPr>
          <w:sz w:val="20"/>
          <w:szCs w:val="20"/>
        </w:rPr>
      </w:pPr>
      <w:r>
        <w:rPr>
          <w:rFonts w:eastAsia="Times New Roman"/>
          <w:sz w:val="24"/>
          <w:szCs w:val="24"/>
        </w:rPr>
        <w:t>П.А. Ойуунускай «Улуу Кудаҥса» айымньытын, хоһооннорун талан;</w:t>
      </w:r>
    </w:p>
    <w:p w:rsidR="00C472B6" w:rsidRDefault="007364DB">
      <w:pPr>
        <w:ind w:left="260"/>
        <w:rPr>
          <w:sz w:val="20"/>
          <w:szCs w:val="20"/>
        </w:rPr>
      </w:pPr>
      <w:r>
        <w:rPr>
          <w:rFonts w:eastAsia="Times New Roman"/>
          <w:sz w:val="24"/>
          <w:szCs w:val="24"/>
        </w:rPr>
        <w:t>Д.К. Сивцев-Суорун Омоллоон «Аанчык» кэпсээнин;</w:t>
      </w:r>
    </w:p>
    <w:p w:rsidR="00C472B6" w:rsidRDefault="007364DB">
      <w:pPr>
        <w:ind w:left="260"/>
        <w:rPr>
          <w:sz w:val="20"/>
          <w:szCs w:val="20"/>
        </w:rPr>
      </w:pPr>
      <w:r>
        <w:rPr>
          <w:rFonts w:eastAsia="Times New Roman"/>
          <w:sz w:val="24"/>
          <w:szCs w:val="24"/>
        </w:rPr>
        <w:t>Н.Е. Мординов-Амма Аччыгыйа «Сааскы кэм» романын;</w:t>
      </w:r>
    </w:p>
    <w:p w:rsidR="00C472B6" w:rsidRDefault="007364DB">
      <w:pPr>
        <w:ind w:left="260"/>
        <w:rPr>
          <w:sz w:val="20"/>
          <w:szCs w:val="20"/>
        </w:rPr>
      </w:pPr>
      <w:r>
        <w:rPr>
          <w:rFonts w:eastAsia="Times New Roman"/>
          <w:sz w:val="24"/>
          <w:szCs w:val="24"/>
        </w:rPr>
        <w:t>С.Р. Кулачиков-Эллэй «Буурҕа-буулдьа дьылыгар» поэматын, хоһооннорун талан;</w:t>
      </w:r>
    </w:p>
    <w:p w:rsidR="00C472B6" w:rsidRDefault="007364DB">
      <w:pPr>
        <w:ind w:left="260"/>
        <w:rPr>
          <w:sz w:val="20"/>
          <w:szCs w:val="20"/>
        </w:rPr>
      </w:pPr>
      <w:r>
        <w:rPr>
          <w:rFonts w:eastAsia="Times New Roman"/>
          <w:sz w:val="24"/>
          <w:szCs w:val="24"/>
        </w:rPr>
        <w:t>В.М. Новиков-Күннүк Уурастыырап хоһооннорун талан;</w:t>
      </w:r>
    </w:p>
    <w:p w:rsidR="00C472B6" w:rsidRDefault="007364DB">
      <w:pPr>
        <w:ind w:left="260"/>
        <w:rPr>
          <w:sz w:val="20"/>
          <w:szCs w:val="20"/>
        </w:rPr>
      </w:pPr>
      <w:r>
        <w:rPr>
          <w:rFonts w:eastAsia="Times New Roman"/>
          <w:sz w:val="24"/>
          <w:szCs w:val="24"/>
        </w:rPr>
        <w:t>Н.М. Заболоцкай-Чысхаан «Мааппа» кэпсээнин;</w:t>
      </w:r>
    </w:p>
    <w:p w:rsidR="00C472B6" w:rsidRDefault="007364DB">
      <w:pPr>
        <w:ind w:left="260"/>
        <w:rPr>
          <w:sz w:val="20"/>
          <w:szCs w:val="20"/>
        </w:rPr>
      </w:pPr>
      <w:r>
        <w:rPr>
          <w:rFonts w:eastAsia="Times New Roman"/>
          <w:sz w:val="24"/>
          <w:szCs w:val="24"/>
        </w:rPr>
        <w:t>С.П. Данилов хоһооннорун талан;</w:t>
      </w:r>
    </w:p>
    <w:p w:rsidR="00C472B6" w:rsidRDefault="007364DB">
      <w:pPr>
        <w:ind w:left="260"/>
        <w:rPr>
          <w:sz w:val="20"/>
          <w:szCs w:val="20"/>
        </w:rPr>
      </w:pPr>
      <w:r>
        <w:rPr>
          <w:rFonts w:eastAsia="Times New Roman"/>
          <w:sz w:val="24"/>
          <w:szCs w:val="24"/>
        </w:rPr>
        <w:t>Софр. П. Данилов иОт үрэххэ» кэпсээнин;</w:t>
      </w:r>
    </w:p>
    <w:p w:rsidR="00C472B6" w:rsidRDefault="00C472B6">
      <w:pPr>
        <w:spacing w:line="12" w:lineRule="exact"/>
        <w:rPr>
          <w:sz w:val="20"/>
          <w:szCs w:val="20"/>
        </w:rPr>
      </w:pPr>
    </w:p>
    <w:p w:rsidR="00C472B6" w:rsidRDefault="007364DB">
      <w:pPr>
        <w:spacing w:line="234" w:lineRule="auto"/>
        <w:ind w:left="260" w:right="3920"/>
        <w:rPr>
          <w:sz w:val="20"/>
          <w:szCs w:val="20"/>
        </w:rPr>
      </w:pPr>
      <w:r>
        <w:rPr>
          <w:rFonts w:eastAsia="Times New Roman"/>
          <w:sz w:val="24"/>
          <w:szCs w:val="24"/>
        </w:rPr>
        <w:t>Н.Г. Золотарев-Николай Якутскай сэһэннэрин талан; В.С. Яковлев-Далан биир романын та/1ан;</w:t>
      </w:r>
    </w:p>
    <w:p w:rsidR="00C472B6" w:rsidRDefault="00C472B6">
      <w:pPr>
        <w:spacing w:line="14" w:lineRule="exact"/>
        <w:rPr>
          <w:sz w:val="20"/>
          <w:szCs w:val="20"/>
        </w:rPr>
      </w:pPr>
    </w:p>
    <w:p w:rsidR="00C472B6" w:rsidRDefault="007364DB">
      <w:pPr>
        <w:spacing w:line="236" w:lineRule="auto"/>
        <w:ind w:left="260" w:right="2860"/>
        <w:rPr>
          <w:sz w:val="20"/>
          <w:szCs w:val="20"/>
        </w:rPr>
      </w:pPr>
      <w:r>
        <w:rPr>
          <w:rFonts w:eastAsia="Times New Roman"/>
          <w:sz w:val="24"/>
          <w:szCs w:val="24"/>
        </w:rPr>
        <w:t>И.М. Гоголев-Кындыл хоһооннорун, биир бөдөҥ айымньытын; П.Н. Тобуруокап хоһооннорун талан; 2-3 билиҥҥи суруйааччы айымньытын талан.</w:t>
      </w:r>
    </w:p>
    <w:p w:rsidR="00C472B6" w:rsidRDefault="00C472B6">
      <w:pPr>
        <w:spacing w:line="14" w:lineRule="exact"/>
        <w:rPr>
          <w:sz w:val="20"/>
          <w:szCs w:val="20"/>
        </w:rPr>
      </w:pPr>
    </w:p>
    <w:p w:rsidR="00C472B6" w:rsidRDefault="007364DB" w:rsidP="00E13BA7">
      <w:pPr>
        <w:ind w:left="260"/>
        <w:rPr>
          <w:sz w:val="20"/>
          <w:szCs w:val="20"/>
        </w:rPr>
      </w:pPr>
      <w:r>
        <w:rPr>
          <w:rFonts w:eastAsia="Times New Roman"/>
          <w:sz w:val="24"/>
          <w:szCs w:val="24"/>
        </w:rPr>
        <w:t xml:space="preserve">— 10-ча хоһоону </w:t>
      </w:r>
      <w:proofErr w:type="spellStart"/>
      <w:r>
        <w:rPr>
          <w:rFonts w:eastAsia="Times New Roman"/>
          <w:sz w:val="24"/>
          <w:szCs w:val="24"/>
        </w:rPr>
        <w:t>уонна</w:t>
      </w:r>
      <w:proofErr w:type="spellEnd"/>
      <w:r>
        <w:rPr>
          <w:rFonts w:eastAsia="Times New Roman"/>
          <w:sz w:val="24"/>
          <w:szCs w:val="24"/>
        </w:rPr>
        <w:t xml:space="preserve"> 2-3 </w:t>
      </w:r>
      <w:proofErr w:type="spellStart"/>
      <w:r>
        <w:rPr>
          <w:rFonts w:eastAsia="Times New Roman"/>
          <w:sz w:val="24"/>
          <w:szCs w:val="24"/>
        </w:rPr>
        <w:t>кэпсээнинэн</w:t>
      </w:r>
      <w:proofErr w:type="spellEnd"/>
      <w:r>
        <w:rPr>
          <w:rFonts w:eastAsia="Times New Roman"/>
          <w:sz w:val="24"/>
          <w:szCs w:val="24"/>
        </w:rPr>
        <w:t xml:space="preserve"> </w:t>
      </w:r>
      <w:proofErr w:type="spellStart"/>
      <w:r>
        <w:rPr>
          <w:rFonts w:eastAsia="Times New Roman"/>
          <w:sz w:val="24"/>
          <w:szCs w:val="24"/>
        </w:rPr>
        <w:t>айымньыттан</w:t>
      </w:r>
      <w:proofErr w:type="spellEnd"/>
      <w:r>
        <w:rPr>
          <w:rFonts w:eastAsia="Times New Roman"/>
          <w:sz w:val="24"/>
          <w:szCs w:val="24"/>
        </w:rPr>
        <w:t xml:space="preserve"> быһа </w:t>
      </w:r>
      <w:proofErr w:type="spellStart"/>
      <w:r>
        <w:rPr>
          <w:rFonts w:eastAsia="Times New Roman"/>
          <w:sz w:val="24"/>
          <w:szCs w:val="24"/>
        </w:rPr>
        <w:t>тардыыны</w:t>
      </w:r>
      <w:proofErr w:type="spellEnd"/>
      <w:r>
        <w:rPr>
          <w:rFonts w:eastAsia="Times New Roman"/>
          <w:sz w:val="24"/>
          <w:szCs w:val="24"/>
        </w:rPr>
        <w:t xml:space="preserve"> өйтөн ааҕар;</w:t>
      </w:r>
    </w:p>
    <w:p w:rsidR="00C472B6" w:rsidRDefault="007364DB">
      <w:pPr>
        <w:spacing w:line="234" w:lineRule="auto"/>
        <w:ind w:left="260"/>
        <w:rPr>
          <w:sz w:val="20"/>
          <w:szCs w:val="20"/>
        </w:rPr>
      </w:pPr>
      <w:r>
        <w:rPr>
          <w:rFonts w:eastAsia="Times New Roman"/>
          <w:sz w:val="24"/>
          <w:szCs w:val="24"/>
        </w:rPr>
        <w:t>— Уус-уран айымньы олоҕу хоһуйар искусство көрүҥэ, ааспыт, билиҥҥи, кэлэр кэмнээҕи олох уус-уран кэрэһитэ, туоһута буоларын өйдүүр;</w:t>
      </w:r>
    </w:p>
    <w:p w:rsidR="00C472B6" w:rsidRDefault="00C472B6">
      <w:pPr>
        <w:spacing w:line="13" w:lineRule="exact"/>
        <w:rPr>
          <w:sz w:val="20"/>
          <w:szCs w:val="20"/>
        </w:rPr>
      </w:pPr>
    </w:p>
    <w:p w:rsidR="00C472B6" w:rsidRDefault="007364DB">
      <w:pPr>
        <w:spacing w:line="236" w:lineRule="auto"/>
        <w:ind w:left="260"/>
        <w:rPr>
          <w:sz w:val="20"/>
          <w:szCs w:val="20"/>
        </w:rPr>
      </w:pPr>
      <w:r>
        <w:rPr>
          <w:rFonts w:eastAsia="Times New Roman"/>
          <w:sz w:val="24"/>
          <w:szCs w:val="24"/>
        </w:rPr>
        <w:t>— Саха классик суруйааччыларын олоҕун кэпсээниттэн сорох айымньытын хайдах айбытын билэр; Уус-уран айымньы тиэмэтин, сүрүн санаатын, тутулун, геройдара туох уратылааҕын,</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майгыннаһарын көмөтө суох арааран билэр, сыаналыыр; — Айымньы литература хайа салаатыгар киирэрин (эпос, лирика, драма), ханнык көрүҥэ буоларын арааран билэр;</w:t>
      </w:r>
    </w:p>
    <w:p w:rsidR="00C472B6" w:rsidRDefault="00C472B6">
      <w:pPr>
        <w:spacing w:line="13" w:lineRule="exact"/>
        <w:rPr>
          <w:sz w:val="20"/>
          <w:szCs w:val="20"/>
        </w:rPr>
      </w:pPr>
    </w:p>
    <w:p w:rsidR="00C472B6" w:rsidRDefault="007364DB">
      <w:pPr>
        <w:spacing w:line="236" w:lineRule="auto"/>
        <w:ind w:left="260"/>
        <w:jc w:val="both"/>
        <w:rPr>
          <w:sz w:val="20"/>
          <w:szCs w:val="20"/>
        </w:rPr>
      </w:pPr>
      <w:r>
        <w:rPr>
          <w:rFonts w:eastAsia="Times New Roman"/>
          <w:sz w:val="24"/>
          <w:szCs w:val="24"/>
        </w:rPr>
        <w:t>— Эпическэй айымньы сюжета олох ханнык чахчытыгар олоҕуран суруллубутун быһаарар; айымньы ис номоҕун кэм-кэрдии ситимин, хоһуйар кэм бэлиэтин кытта ситимнээн өйдүүр;</w:t>
      </w:r>
    </w:p>
    <w:p w:rsidR="00C472B6" w:rsidRDefault="00C472B6">
      <w:pPr>
        <w:spacing w:line="196" w:lineRule="exact"/>
        <w:rPr>
          <w:sz w:val="20"/>
          <w:szCs w:val="20"/>
        </w:rPr>
      </w:pPr>
    </w:p>
    <w:p w:rsidR="00C472B6" w:rsidRDefault="007364DB">
      <w:pPr>
        <w:ind w:left="9320"/>
        <w:rPr>
          <w:sz w:val="20"/>
          <w:szCs w:val="20"/>
        </w:rPr>
      </w:pPr>
      <w:r>
        <w:rPr>
          <w:rFonts w:eastAsia="Times New Roman"/>
          <w:sz w:val="20"/>
          <w:szCs w:val="20"/>
        </w:rPr>
        <w:t>255</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ind w:left="260"/>
        <w:rPr>
          <w:sz w:val="20"/>
          <w:szCs w:val="20"/>
        </w:rPr>
      </w:pPr>
      <w:r>
        <w:rPr>
          <w:rFonts w:eastAsia="Times New Roman"/>
          <w:sz w:val="24"/>
          <w:szCs w:val="24"/>
        </w:rPr>
        <w:t>—   Айымньыга   киһи   ис   дууһатын,   уйулҕатын,   майгытын-сигилитин   ойуулуур</w:t>
      </w:r>
    </w:p>
    <w:p w:rsidR="00C472B6" w:rsidRDefault="007364DB">
      <w:pPr>
        <w:tabs>
          <w:tab w:val="left" w:pos="1640"/>
          <w:tab w:val="left" w:pos="2540"/>
          <w:tab w:val="left" w:pos="3500"/>
          <w:tab w:val="left" w:pos="4760"/>
          <w:tab w:val="left" w:pos="5680"/>
        </w:tabs>
        <w:ind w:left="260"/>
        <w:rPr>
          <w:sz w:val="20"/>
          <w:szCs w:val="20"/>
        </w:rPr>
      </w:pPr>
      <w:r>
        <w:rPr>
          <w:rFonts w:eastAsia="Times New Roman"/>
          <w:sz w:val="24"/>
          <w:szCs w:val="24"/>
        </w:rPr>
        <w:t>ньымалары</w:t>
      </w:r>
      <w:r>
        <w:rPr>
          <w:rFonts w:eastAsia="Times New Roman"/>
          <w:sz w:val="24"/>
          <w:szCs w:val="24"/>
        </w:rPr>
        <w:tab/>
        <w:t>кэтээн</w:t>
      </w:r>
      <w:r>
        <w:rPr>
          <w:rFonts w:eastAsia="Times New Roman"/>
          <w:sz w:val="24"/>
          <w:szCs w:val="24"/>
        </w:rPr>
        <w:tab/>
        <w:t>көрөр,</w:t>
      </w:r>
      <w:r>
        <w:rPr>
          <w:sz w:val="20"/>
          <w:szCs w:val="20"/>
        </w:rPr>
        <w:tab/>
      </w:r>
      <w:r>
        <w:rPr>
          <w:rFonts w:eastAsia="Times New Roman"/>
          <w:sz w:val="24"/>
          <w:szCs w:val="24"/>
        </w:rPr>
        <w:t>быһаарар,</w:t>
      </w:r>
      <w:r>
        <w:rPr>
          <w:rFonts w:eastAsia="Times New Roman"/>
          <w:sz w:val="24"/>
          <w:szCs w:val="24"/>
        </w:rPr>
        <w:tab/>
        <w:t>бэйэтэ</w:t>
      </w:r>
      <w:r>
        <w:rPr>
          <w:sz w:val="20"/>
          <w:szCs w:val="20"/>
        </w:rPr>
        <w:tab/>
      </w:r>
      <w:r>
        <w:rPr>
          <w:rFonts w:eastAsia="Times New Roman"/>
          <w:sz w:val="23"/>
          <w:szCs w:val="23"/>
        </w:rPr>
        <w:t>айан холоноругар туһанар;</w:t>
      </w:r>
    </w:p>
    <w:p w:rsidR="00C472B6" w:rsidRDefault="00C472B6">
      <w:pPr>
        <w:spacing w:line="13" w:lineRule="exact"/>
        <w:rPr>
          <w:sz w:val="20"/>
          <w:szCs w:val="20"/>
        </w:rPr>
      </w:pPr>
    </w:p>
    <w:p w:rsidR="00C472B6" w:rsidRDefault="007364DB">
      <w:pPr>
        <w:spacing w:line="234" w:lineRule="auto"/>
        <w:ind w:left="260" w:right="20"/>
        <w:rPr>
          <w:sz w:val="20"/>
          <w:szCs w:val="20"/>
        </w:rPr>
      </w:pPr>
      <w:r>
        <w:rPr>
          <w:rFonts w:eastAsia="Times New Roman"/>
          <w:sz w:val="24"/>
          <w:szCs w:val="24"/>
        </w:rPr>
        <w:t>— Айымньы туотуһунан олуга (эпизод, фрагмент) ситиашээҕин өйдүүр; хас олук айымньы ис номоҕо уонна характер арылларыгар туох суолталааҕын быһаарар;</w:t>
      </w:r>
    </w:p>
    <w:p w:rsidR="00C472B6" w:rsidRDefault="00C472B6">
      <w:pPr>
        <w:spacing w:line="13" w:lineRule="exact"/>
        <w:rPr>
          <w:sz w:val="20"/>
          <w:szCs w:val="20"/>
        </w:rPr>
      </w:pPr>
    </w:p>
    <w:p w:rsidR="00C472B6" w:rsidRDefault="007364DB">
      <w:pPr>
        <w:spacing w:line="234" w:lineRule="auto"/>
        <w:ind w:left="260" w:right="20"/>
        <w:rPr>
          <w:sz w:val="20"/>
          <w:szCs w:val="20"/>
        </w:rPr>
      </w:pPr>
      <w:r>
        <w:rPr>
          <w:rFonts w:eastAsia="Times New Roman"/>
          <w:sz w:val="24"/>
          <w:szCs w:val="24"/>
        </w:rPr>
        <w:t>— Уус-уран айымньыга, геройга, ойууланар түгэҥҥэ ааптар хайдах сыһыаннааҕын кэтээн көрөр, быһаарар;</w:t>
      </w:r>
    </w:p>
    <w:p w:rsidR="00C472B6" w:rsidRDefault="00C472B6">
      <w:pPr>
        <w:spacing w:line="13" w:lineRule="exact"/>
        <w:rPr>
          <w:sz w:val="20"/>
          <w:szCs w:val="20"/>
        </w:rPr>
      </w:pPr>
    </w:p>
    <w:p w:rsidR="00C472B6" w:rsidRDefault="007364DB">
      <w:pPr>
        <w:spacing w:line="236" w:lineRule="auto"/>
        <w:ind w:left="260"/>
        <w:rPr>
          <w:sz w:val="20"/>
          <w:szCs w:val="20"/>
        </w:rPr>
      </w:pPr>
      <w:r>
        <w:rPr>
          <w:rFonts w:eastAsia="Times New Roman"/>
          <w:sz w:val="24"/>
          <w:szCs w:val="24"/>
        </w:rPr>
        <w:t>— Уус-уран айымньыны айар сүрүн үгэһи, ойуулуур-дьүһүннүүр ньыма арааһын, истиилин арааран билэр, айымньыны ырытарга, бэйэтэ айан холонорутар, эрчиллэригэр туттар;</w:t>
      </w:r>
    </w:p>
    <w:p w:rsidR="00C472B6" w:rsidRDefault="007364DB">
      <w:pPr>
        <w:tabs>
          <w:tab w:val="left" w:pos="660"/>
          <w:tab w:val="left" w:pos="8740"/>
        </w:tabs>
        <w:ind w:left="260"/>
        <w:rPr>
          <w:sz w:val="20"/>
          <w:szCs w:val="20"/>
        </w:rPr>
      </w:pPr>
      <w:r>
        <w:rPr>
          <w:rFonts w:eastAsia="Times New Roman"/>
          <w:sz w:val="24"/>
          <w:szCs w:val="24"/>
        </w:rPr>
        <w:t>—</w:t>
      </w:r>
      <w:r>
        <w:rPr>
          <w:sz w:val="20"/>
          <w:szCs w:val="20"/>
        </w:rPr>
        <w:tab/>
      </w:r>
      <w:r>
        <w:rPr>
          <w:rFonts w:eastAsia="Times New Roman"/>
          <w:sz w:val="24"/>
          <w:szCs w:val="24"/>
        </w:rPr>
        <w:t>Уус-уран  айымньы  туруорар  сүрүн  уонна  ойоҕос  проблематын  өйдүүр,</w:t>
      </w:r>
      <w:r>
        <w:rPr>
          <w:sz w:val="20"/>
          <w:szCs w:val="20"/>
        </w:rPr>
        <w:tab/>
      </w:r>
      <w:r>
        <w:rPr>
          <w:rFonts w:eastAsia="Times New Roman"/>
          <w:sz w:val="24"/>
          <w:szCs w:val="24"/>
        </w:rPr>
        <w:t>ааптар</w:t>
      </w:r>
    </w:p>
    <w:p w:rsidR="00C472B6" w:rsidRDefault="007364DB">
      <w:pPr>
        <w:tabs>
          <w:tab w:val="left" w:pos="840"/>
          <w:tab w:val="left" w:pos="2120"/>
          <w:tab w:val="left" w:pos="3520"/>
          <w:tab w:val="left" w:pos="4480"/>
        </w:tabs>
        <w:ind w:left="260"/>
        <w:rPr>
          <w:sz w:val="20"/>
          <w:szCs w:val="20"/>
        </w:rPr>
      </w:pPr>
      <w:r>
        <w:rPr>
          <w:rFonts w:eastAsia="Times New Roman"/>
          <w:sz w:val="24"/>
          <w:szCs w:val="24"/>
        </w:rPr>
        <w:t>ону</w:t>
      </w:r>
      <w:r>
        <w:rPr>
          <w:rFonts w:eastAsia="Times New Roman"/>
          <w:sz w:val="24"/>
          <w:szCs w:val="24"/>
        </w:rPr>
        <w:tab/>
        <w:t>быһаарар,</w:t>
      </w:r>
      <w:r>
        <w:rPr>
          <w:rFonts w:eastAsia="Times New Roman"/>
          <w:sz w:val="24"/>
          <w:szCs w:val="24"/>
        </w:rPr>
        <w:tab/>
        <w:t>сыаналыыр</w:t>
      </w:r>
      <w:r>
        <w:rPr>
          <w:rFonts w:eastAsia="Times New Roman"/>
          <w:sz w:val="24"/>
          <w:szCs w:val="24"/>
        </w:rPr>
        <w:tab/>
        <w:t>суолуи</w:t>
      </w:r>
      <w:r>
        <w:rPr>
          <w:rFonts w:eastAsia="Times New Roman"/>
          <w:sz w:val="24"/>
          <w:szCs w:val="24"/>
        </w:rPr>
        <w:tab/>
        <w:t>сылыктаан болҕойор;</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 Литература үөрэҕэр сыһыаннаах тылдьыты, ыйынньыгы, энциююпедияны сатаан туһанар.</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Үөрэнээччи тылын сайдыыта:</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 Айымньыны эбэтэр быһа тардыыны, өйгө үөрэппити литература ханнык көрүҥэ буоларын өйдөөн, хоһоонноохтук, уус-ураннык ааҕар;</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 Олоҥхону толорорго холонон эрчиллэр;</w:t>
      </w:r>
    </w:p>
    <w:p w:rsidR="00C472B6" w:rsidRDefault="007364DB">
      <w:pPr>
        <w:ind w:left="260"/>
        <w:rPr>
          <w:sz w:val="20"/>
          <w:szCs w:val="20"/>
        </w:rPr>
      </w:pPr>
      <w:r>
        <w:rPr>
          <w:rFonts w:eastAsia="Times New Roman"/>
          <w:sz w:val="24"/>
          <w:szCs w:val="24"/>
        </w:rPr>
        <w:t>— Айымньыны уус-ураннык (сиһилии, кылгатан, талан) кэпсиир;</w:t>
      </w:r>
    </w:p>
    <w:p w:rsidR="00C472B6" w:rsidRDefault="007364DB">
      <w:pPr>
        <w:ind w:left="260"/>
        <w:rPr>
          <w:sz w:val="20"/>
          <w:szCs w:val="20"/>
        </w:rPr>
      </w:pPr>
      <w:r>
        <w:rPr>
          <w:rFonts w:eastAsia="Times New Roman"/>
          <w:sz w:val="24"/>
          <w:szCs w:val="24"/>
        </w:rPr>
        <w:t>— Аахиыт тиэкиһигэр судургу эбэтэр уустук былааны оҥорор;</w:t>
      </w:r>
    </w:p>
    <w:p w:rsidR="00C472B6" w:rsidRDefault="00C472B6">
      <w:pPr>
        <w:spacing w:line="12" w:lineRule="exact"/>
        <w:rPr>
          <w:sz w:val="20"/>
          <w:szCs w:val="20"/>
        </w:rPr>
      </w:pPr>
    </w:p>
    <w:p w:rsidR="00C472B6" w:rsidRDefault="007364DB">
      <w:pPr>
        <w:spacing w:line="237" w:lineRule="auto"/>
        <w:ind w:left="260"/>
        <w:jc w:val="both"/>
        <w:rPr>
          <w:sz w:val="20"/>
          <w:szCs w:val="20"/>
        </w:rPr>
      </w:pPr>
      <w:r>
        <w:rPr>
          <w:rFonts w:eastAsia="Times New Roman"/>
          <w:sz w:val="24"/>
          <w:szCs w:val="24"/>
        </w:rPr>
        <w:t>— Уус-уран айымньыга эбэтэр бэйэ билбитигэр олоҕуран өйтөн суруйар: сүрүн геройу характеристикалаан, тэҥнээн, геройдары түмэн эбэтэр утарыта тутан; суруйааччы айар үлэтин характеристикалаан, олоҕун кылгас кэпсээнин эбэтэр биир түгэнин бэйэ чинчийиитин түмүгүнэн; айымньы көтөҕөр проблематын, тылын-өһүн ырытан; уус-уран уратытын, суолтатын быһааран;</w:t>
      </w:r>
    </w:p>
    <w:p w:rsidR="00C472B6" w:rsidRDefault="00C472B6">
      <w:pPr>
        <w:spacing w:line="5" w:lineRule="exact"/>
        <w:rPr>
          <w:sz w:val="20"/>
          <w:szCs w:val="20"/>
        </w:rPr>
      </w:pPr>
    </w:p>
    <w:p w:rsidR="00C472B6" w:rsidRDefault="007364DB">
      <w:pPr>
        <w:ind w:left="260"/>
        <w:rPr>
          <w:sz w:val="20"/>
          <w:szCs w:val="20"/>
        </w:rPr>
      </w:pPr>
      <w:r>
        <w:rPr>
          <w:rFonts w:eastAsia="Times New Roman"/>
          <w:sz w:val="24"/>
          <w:szCs w:val="24"/>
        </w:rPr>
        <w:t>—  Өйтөн суруйуу араас ньыматыгар (ойуулааһын, сэһэргээһин, тойоннооһун) эрчиллэр;</w:t>
      </w:r>
    </w:p>
    <w:p w:rsidR="00C472B6" w:rsidRDefault="007364DB">
      <w:pPr>
        <w:tabs>
          <w:tab w:val="left" w:pos="720"/>
          <w:tab w:val="left" w:pos="1380"/>
          <w:tab w:val="left" w:pos="2500"/>
          <w:tab w:val="left" w:pos="3600"/>
          <w:tab w:val="left" w:pos="4380"/>
          <w:tab w:val="left" w:pos="5600"/>
          <w:tab w:val="left" w:pos="6420"/>
        </w:tabs>
        <w:ind w:left="260"/>
        <w:rPr>
          <w:sz w:val="20"/>
          <w:szCs w:val="20"/>
        </w:rPr>
      </w:pPr>
      <w:r>
        <w:rPr>
          <w:rFonts w:eastAsia="Times New Roman"/>
          <w:sz w:val="24"/>
          <w:szCs w:val="24"/>
        </w:rPr>
        <w:t>—</w:t>
      </w:r>
      <w:r>
        <w:rPr>
          <w:sz w:val="20"/>
          <w:szCs w:val="20"/>
        </w:rPr>
        <w:tab/>
      </w:r>
      <w:r>
        <w:rPr>
          <w:rFonts w:eastAsia="Times New Roman"/>
          <w:sz w:val="24"/>
          <w:szCs w:val="24"/>
        </w:rPr>
        <w:t>Бэйэ</w:t>
      </w:r>
      <w:r>
        <w:rPr>
          <w:rFonts w:eastAsia="Times New Roman"/>
          <w:sz w:val="24"/>
          <w:szCs w:val="24"/>
        </w:rPr>
        <w:tab/>
        <w:t>санаатын</w:t>
      </w:r>
      <w:r>
        <w:rPr>
          <w:rFonts w:eastAsia="Times New Roman"/>
          <w:sz w:val="24"/>
          <w:szCs w:val="24"/>
        </w:rPr>
        <w:tab/>
        <w:t>тылынан</w:t>
      </w:r>
      <w:r>
        <w:rPr>
          <w:rFonts w:eastAsia="Times New Roman"/>
          <w:sz w:val="24"/>
          <w:szCs w:val="24"/>
        </w:rPr>
        <w:tab/>
        <w:t>уонна</w:t>
      </w:r>
      <w:r>
        <w:rPr>
          <w:rFonts w:eastAsia="Times New Roman"/>
          <w:sz w:val="24"/>
          <w:szCs w:val="24"/>
        </w:rPr>
        <w:tab/>
        <w:t>суругунан</w:t>
      </w:r>
      <w:r>
        <w:rPr>
          <w:rFonts w:eastAsia="Times New Roman"/>
          <w:sz w:val="24"/>
          <w:szCs w:val="24"/>
        </w:rPr>
        <w:tab/>
        <w:t>этэргэ</w:t>
      </w:r>
      <w:r>
        <w:rPr>
          <w:sz w:val="20"/>
          <w:szCs w:val="20"/>
        </w:rPr>
        <w:tab/>
      </w:r>
      <w:r>
        <w:rPr>
          <w:rFonts w:eastAsia="Times New Roman"/>
          <w:sz w:val="23"/>
          <w:szCs w:val="23"/>
        </w:rPr>
        <w:t>былаан оҥорор;</w:t>
      </w:r>
    </w:p>
    <w:p w:rsidR="00C472B6" w:rsidRDefault="00C472B6">
      <w:pPr>
        <w:spacing w:line="12" w:lineRule="exact"/>
        <w:rPr>
          <w:sz w:val="20"/>
          <w:szCs w:val="20"/>
        </w:rPr>
      </w:pPr>
    </w:p>
    <w:p w:rsidR="00C472B6" w:rsidRDefault="007364DB">
      <w:pPr>
        <w:spacing w:line="236" w:lineRule="auto"/>
        <w:ind w:left="260"/>
        <w:rPr>
          <w:sz w:val="20"/>
          <w:szCs w:val="20"/>
        </w:rPr>
      </w:pPr>
      <w:r>
        <w:rPr>
          <w:rFonts w:eastAsia="Times New Roman"/>
          <w:sz w:val="24"/>
          <w:szCs w:val="24"/>
        </w:rPr>
        <w:t>— Аахпыт айымньы, көрбүт киинэ, спектакль, тэлэбиисэринэн, араадьыйанан биэрии уонна искусство атын да көрүҥүн (хартыына, скульптура, уус-уран оҥоһук о.д.а) туһунан бэйэ санаатын этэр, суруйар, аннотация оҥорор;</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 Кыра кээмэйдээх кэпсээни, хоһоону айарга холонор;</w:t>
      </w:r>
    </w:p>
    <w:p w:rsidR="00C472B6" w:rsidRDefault="00C472B6">
      <w:pPr>
        <w:spacing w:line="12" w:lineRule="exact"/>
        <w:rPr>
          <w:sz w:val="20"/>
          <w:szCs w:val="20"/>
        </w:rPr>
      </w:pPr>
    </w:p>
    <w:p w:rsidR="00C472B6" w:rsidRDefault="007364DB" w:rsidP="00E13BA7">
      <w:pPr>
        <w:ind w:left="260"/>
        <w:rPr>
          <w:sz w:val="20"/>
          <w:szCs w:val="20"/>
        </w:rPr>
      </w:pPr>
      <w:r>
        <w:rPr>
          <w:rFonts w:eastAsia="Times New Roman"/>
          <w:sz w:val="24"/>
          <w:szCs w:val="24"/>
        </w:rPr>
        <w:t xml:space="preserve">— </w:t>
      </w:r>
      <w:proofErr w:type="spellStart"/>
      <w:r>
        <w:rPr>
          <w:rFonts w:eastAsia="Times New Roman"/>
          <w:sz w:val="24"/>
          <w:szCs w:val="24"/>
        </w:rPr>
        <w:t>Суруйааччы</w:t>
      </w:r>
      <w:proofErr w:type="spellEnd"/>
      <w:r>
        <w:rPr>
          <w:rFonts w:eastAsia="Times New Roman"/>
          <w:sz w:val="24"/>
          <w:szCs w:val="24"/>
        </w:rPr>
        <w:t xml:space="preserve"> олоҕор </w:t>
      </w:r>
      <w:proofErr w:type="spellStart"/>
      <w:r>
        <w:rPr>
          <w:rFonts w:eastAsia="Times New Roman"/>
          <w:sz w:val="24"/>
          <w:szCs w:val="24"/>
        </w:rPr>
        <w:t>уонна</w:t>
      </w:r>
      <w:proofErr w:type="spellEnd"/>
      <w:r>
        <w:rPr>
          <w:rFonts w:eastAsia="Times New Roman"/>
          <w:sz w:val="24"/>
          <w:szCs w:val="24"/>
        </w:rPr>
        <w:t xml:space="preserve"> </w:t>
      </w:r>
      <w:proofErr w:type="spellStart"/>
      <w:r>
        <w:rPr>
          <w:rFonts w:eastAsia="Times New Roman"/>
          <w:sz w:val="24"/>
          <w:szCs w:val="24"/>
        </w:rPr>
        <w:t>айар</w:t>
      </w:r>
      <w:proofErr w:type="spellEnd"/>
      <w:r>
        <w:rPr>
          <w:rFonts w:eastAsia="Times New Roman"/>
          <w:sz w:val="24"/>
          <w:szCs w:val="24"/>
        </w:rPr>
        <w:t xml:space="preserve"> үлэтигэр </w:t>
      </w:r>
      <w:proofErr w:type="spellStart"/>
      <w:r>
        <w:rPr>
          <w:rFonts w:eastAsia="Times New Roman"/>
          <w:sz w:val="24"/>
          <w:szCs w:val="24"/>
        </w:rPr>
        <w:t>литературнай</w:t>
      </w:r>
      <w:proofErr w:type="spellEnd"/>
      <w:r>
        <w:rPr>
          <w:rFonts w:eastAsia="Times New Roman"/>
          <w:sz w:val="24"/>
          <w:szCs w:val="24"/>
        </w:rPr>
        <w:t xml:space="preserve"> монтаж, </w:t>
      </w:r>
      <w:proofErr w:type="spellStart"/>
      <w:r>
        <w:rPr>
          <w:rFonts w:eastAsia="Times New Roman"/>
          <w:sz w:val="24"/>
          <w:szCs w:val="24"/>
        </w:rPr>
        <w:t>литературнай-музыкальнай</w:t>
      </w:r>
      <w:proofErr w:type="spellEnd"/>
      <w:r>
        <w:rPr>
          <w:rFonts w:eastAsia="Times New Roman"/>
          <w:sz w:val="24"/>
          <w:szCs w:val="24"/>
        </w:rPr>
        <w:t xml:space="preserve"> композиция </w:t>
      </w:r>
      <w:proofErr w:type="spellStart"/>
      <w:r>
        <w:rPr>
          <w:rFonts w:eastAsia="Times New Roman"/>
          <w:sz w:val="24"/>
          <w:szCs w:val="24"/>
        </w:rPr>
        <w:t>сценарийын</w:t>
      </w:r>
      <w:proofErr w:type="spellEnd"/>
      <w:r>
        <w:rPr>
          <w:rFonts w:eastAsia="Times New Roman"/>
          <w:sz w:val="24"/>
          <w:szCs w:val="24"/>
        </w:rPr>
        <w:t xml:space="preserve"> </w:t>
      </w:r>
      <w:proofErr w:type="spellStart"/>
      <w:r>
        <w:rPr>
          <w:rFonts w:eastAsia="Times New Roman"/>
          <w:sz w:val="24"/>
          <w:szCs w:val="24"/>
        </w:rPr>
        <w:t>суруйарга</w:t>
      </w:r>
      <w:proofErr w:type="spellEnd"/>
      <w:r>
        <w:rPr>
          <w:rFonts w:eastAsia="Times New Roman"/>
          <w:sz w:val="24"/>
          <w:szCs w:val="24"/>
        </w:rPr>
        <w:t xml:space="preserve"> </w:t>
      </w:r>
      <w:proofErr w:type="spellStart"/>
      <w:r>
        <w:rPr>
          <w:rFonts w:eastAsia="Times New Roman"/>
          <w:sz w:val="24"/>
          <w:szCs w:val="24"/>
        </w:rPr>
        <w:t>холонор</w:t>
      </w:r>
      <w:proofErr w:type="spellEnd"/>
      <w:r>
        <w:rPr>
          <w:rFonts w:eastAsia="Times New Roman"/>
          <w:sz w:val="24"/>
          <w:szCs w:val="24"/>
        </w:rPr>
        <w:t>;</w:t>
      </w:r>
    </w:p>
    <w:p w:rsidR="00C472B6" w:rsidRDefault="007364DB">
      <w:pPr>
        <w:spacing w:line="234" w:lineRule="auto"/>
        <w:ind w:left="260"/>
        <w:rPr>
          <w:sz w:val="20"/>
          <w:szCs w:val="20"/>
        </w:rPr>
      </w:pPr>
      <w:r>
        <w:rPr>
          <w:rFonts w:eastAsia="Times New Roman"/>
          <w:sz w:val="24"/>
          <w:szCs w:val="24"/>
        </w:rPr>
        <w:t>— Аахпыт айымньынан дьоҕус кээмэйдээх инсценировка, араадьыйанан, тэлэбиисэринэн биэриигэ, киинэҕэ устарга сценарий суруйар.</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8 кылаас (68 чаас)</w:t>
      </w:r>
    </w:p>
    <w:p w:rsidR="00C472B6" w:rsidRDefault="00C472B6">
      <w:pPr>
        <w:spacing w:line="12" w:lineRule="exact"/>
        <w:rPr>
          <w:sz w:val="20"/>
          <w:szCs w:val="20"/>
        </w:rPr>
      </w:pPr>
    </w:p>
    <w:p w:rsidR="00C472B6" w:rsidRDefault="007364DB">
      <w:pPr>
        <w:spacing w:line="234" w:lineRule="auto"/>
        <w:ind w:left="260" w:right="5440"/>
        <w:rPr>
          <w:sz w:val="20"/>
          <w:szCs w:val="20"/>
        </w:rPr>
      </w:pPr>
      <w:r>
        <w:rPr>
          <w:rFonts w:eastAsia="Times New Roman"/>
          <w:sz w:val="24"/>
          <w:szCs w:val="24"/>
        </w:rPr>
        <w:t>Норуот тылынан уус-уран айымньыта Мифология (5 чаас)</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Миф — норуот бүттүүн өйө, айбыт философията. Миф былыргы дьон, тулалыыр эйгэ, аан дойду, киһи-аймах сыһыанын быһаарар анала. Сир-халлаан, сир-дойду, киһи-сүөһү хайдах үөскээбитин туһунан мифтэр. Мифологическай уобарастар.</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«Дьыл оҕуһа»</w:t>
      </w:r>
    </w:p>
    <w:p w:rsidR="00C472B6" w:rsidRDefault="00C472B6">
      <w:pPr>
        <w:spacing w:line="12" w:lineRule="exact"/>
        <w:rPr>
          <w:sz w:val="20"/>
          <w:szCs w:val="20"/>
        </w:rPr>
      </w:pPr>
    </w:p>
    <w:p w:rsidR="00C472B6" w:rsidRDefault="007364DB" w:rsidP="00E13BA7">
      <w:pPr>
        <w:ind w:left="260" w:right="6220"/>
        <w:rPr>
          <w:sz w:val="20"/>
          <w:szCs w:val="20"/>
        </w:rPr>
      </w:pPr>
      <w:r>
        <w:rPr>
          <w:rFonts w:eastAsia="Times New Roman"/>
          <w:sz w:val="24"/>
          <w:szCs w:val="24"/>
        </w:rPr>
        <w:t xml:space="preserve">«Айыыһыт </w:t>
      </w:r>
      <w:proofErr w:type="spellStart"/>
      <w:r>
        <w:rPr>
          <w:rFonts w:eastAsia="Times New Roman"/>
          <w:sz w:val="24"/>
          <w:szCs w:val="24"/>
        </w:rPr>
        <w:t>тойуга</w:t>
      </w:r>
      <w:proofErr w:type="spellEnd"/>
      <w:r>
        <w:rPr>
          <w:rFonts w:eastAsia="Times New Roman"/>
          <w:sz w:val="24"/>
          <w:szCs w:val="24"/>
        </w:rPr>
        <w:t>» «</w:t>
      </w:r>
      <w:proofErr w:type="spellStart"/>
      <w:r>
        <w:rPr>
          <w:rFonts w:eastAsia="Times New Roman"/>
          <w:sz w:val="24"/>
          <w:szCs w:val="24"/>
        </w:rPr>
        <w:t>Иэйэхсит</w:t>
      </w:r>
      <w:proofErr w:type="spellEnd"/>
      <w:r>
        <w:rPr>
          <w:rFonts w:eastAsia="Times New Roman"/>
          <w:sz w:val="24"/>
          <w:szCs w:val="24"/>
        </w:rPr>
        <w:t xml:space="preserve"> </w:t>
      </w:r>
      <w:proofErr w:type="spellStart"/>
      <w:r>
        <w:rPr>
          <w:rFonts w:eastAsia="Times New Roman"/>
          <w:sz w:val="24"/>
          <w:szCs w:val="24"/>
        </w:rPr>
        <w:t>ырыата</w:t>
      </w:r>
      <w:proofErr w:type="spellEnd"/>
      <w:r>
        <w:rPr>
          <w:rFonts w:eastAsia="Times New Roman"/>
          <w:sz w:val="24"/>
          <w:szCs w:val="24"/>
        </w:rPr>
        <w:t xml:space="preserve">» «Сир </w:t>
      </w:r>
      <w:proofErr w:type="spellStart"/>
      <w:r>
        <w:rPr>
          <w:rFonts w:eastAsia="Times New Roman"/>
          <w:sz w:val="24"/>
          <w:szCs w:val="24"/>
        </w:rPr>
        <w:t>ийэ</w:t>
      </w:r>
      <w:proofErr w:type="spellEnd"/>
      <w:r>
        <w:rPr>
          <w:rFonts w:eastAsia="Times New Roman"/>
          <w:sz w:val="24"/>
          <w:szCs w:val="24"/>
        </w:rPr>
        <w:t xml:space="preserve"> </w:t>
      </w:r>
      <w:proofErr w:type="spellStart"/>
      <w:r>
        <w:rPr>
          <w:rFonts w:eastAsia="Times New Roman"/>
          <w:sz w:val="24"/>
          <w:szCs w:val="24"/>
        </w:rPr>
        <w:t>айыллыбыт</w:t>
      </w:r>
      <w:proofErr w:type="spellEnd"/>
      <w:r>
        <w:rPr>
          <w:rFonts w:eastAsia="Times New Roman"/>
          <w:sz w:val="24"/>
          <w:szCs w:val="24"/>
        </w:rPr>
        <w:t xml:space="preserve"> </w:t>
      </w:r>
      <w:proofErr w:type="spellStart"/>
      <w:r>
        <w:rPr>
          <w:rFonts w:eastAsia="Times New Roman"/>
          <w:sz w:val="24"/>
          <w:szCs w:val="24"/>
        </w:rPr>
        <w:t>ырыата</w:t>
      </w:r>
      <w:proofErr w:type="spellEnd"/>
      <w:r>
        <w:rPr>
          <w:rFonts w:eastAsia="Times New Roman"/>
          <w:sz w:val="24"/>
          <w:szCs w:val="24"/>
        </w:rPr>
        <w:t>» Литература:</w:t>
      </w:r>
    </w:p>
    <w:p w:rsidR="00C472B6" w:rsidRDefault="007364DB">
      <w:pPr>
        <w:ind w:left="260"/>
        <w:rPr>
          <w:sz w:val="20"/>
          <w:szCs w:val="20"/>
        </w:rPr>
      </w:pPr>
      <w:r>
        <w:rPr>
          <w:rFonts w:eastAsia="Times New Roman"/>
          <w:sz w:val="24"/>
          <w:szCs w:val="24"/>
        </w:rPr>
        <w:t>Саха фольклора. Хомуурунньук /Оҥордо Д.К. Сивцев. Якутскай,</w:t>
      </w:r>
    </w:p>
    <w:p w:rsidR="00C472B6" w:rsidRDefault="007364DB">
      <w:pPr>
        <w:ind w:left="260"/>
        <w:rPr>
          <w:sz w:val="20"/>
          <w:szCs w:val="20"/>
        </w:rPr>
      </w:pPr>
      <w:r>
        <w:rPr>
          <w:rFonts w:eastAsia="Times New Roman"/>
          <w:sz w:val="24"/>
          <w:szCs w:val="24"/>
        </w:rPr>
        <w:t>1970.</w:t>
      </w:r>
    </w:p>
    <w:p w:rsidR="00C472B6" w:rsidRDefault="00C472B6">
      <w:pPr>
        <w:spacing w:line="12" w:lineRule="exact"/>
        <w:rPr>
          <w:sz w:val="20"/>
          <w:szCs w:val="20"/>
        </w:rPr>
      </w:pPr>
    </w:p>
    <w:p w:rsidR="00C472B6" w:rsidRDefault="007364DB">
      <w:pPr>
        <w:spacing w:line="234" w:lineRule="auto"/>
        <w:ind w:left="260" w:right="2960"/>
        <w:rPr>
          <w:sz w:val="20"/>
          <w:szCs w:val="20"/>
        </w:rPr>
      </w:pPr>
      <w:r>
        <w:rPr>
          <w:rFonts w:eastAsia="Times New Roman"/>
          <w:sz w:val="24"/>
          <w:szCs w:val="24"/>
        </w:rPr>
        <w:t>Мифологая народов Якутии / Сб.научн.трудов. Якутскай: ЯФ СОАН СССР, 1980.</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Тойук (5 чаас)</w:t>
      </w:r>
    </w:p>
    <w:p w:rsidR="00C472B6" w:rsidRDefault="00C472B6">
      <w:pPr>
        <w:spacing w:line="200" w:lineRule="exact"/>
        <w:rPr>
          <w:sz w:val="20"/>
          <w:szCs w:val="20"/>
        </w:rPr>
      </w:pPr>
    </w:p>
    <w:p w:rsidR="00C472B6" w:rsidRDefault="00C472B6">
      <w:pPr>
        <w:spacing w:line="200" w:lineRule="exact"/>
        <w:rPr>
          <w:sz w:val="20"/>
          <w:szCs w:val="20"/>
        </w:rPr>
      </w:pPr>
    </w:p>
    <w:p w:rsidR="00C472B6" w:rsidRDefault="00C472B6">
      <w:pPr>
        <w:spacing w:line="346" w:lineRule="exact"/>
        <w:rPr>
          <w:sz w:val="20"/>
          <w:szCs w:val="20"/>
        </w:rPr>
      </w:pPr>
    </w:p>
    <w:p w:rsidR="00C472B6" w:rsidRDefault="007364DB">
      <w:pPr>
        <w:jc w:val="right"/>
        <w:rPr>
          <w:sz w:val="20"/>
          <w:szCs w:val="20"/>
        </w:rPr>
      </w:pPr>
      <w:r>
        <w:rPr>
          <w:rFonts w:eastAsia="Times New Roman"/>
          <w:sz w:val="20"/>
          <w:szCs w:val="20"/>
        </w:rPr>
        <w:t>256</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tabs>
          <w:tab w:val="left" w:pos="1040"/>
          <w:tab w:val="left" w:pos="2220"/>
          <w:tab w:val="left" w:pos="3300"/>
          <w:tab w:val="left" w:pos="4340"/>
          <w:tab w:val="left" w:pos="5140"/>
          <w:tab w:val="left" w:pos="6040"/>
          <w:tab w:val="left" w:pos="7040"/>
          <w:tab w:val="left" w:pos="8100"/>
          <w:tab w:val="left" w:pos="9000"/>
        </w:tabs>
        <w:ind w:left="260"/>
        <w:rPr>
          <w:sz w:val="20"/>
          <w:szCs w:val="20"/>
        </w:rPr>
      </w:pPr>
      <w:r>
        <w:rPr>
          <w:rFonts w:eastAsia="Times New Roman"/>
          <w:sz w:val="24"/>
          <w:szCs w:val="24"/>
        </w:rPr>
        <w:t>Тойук</w:t>
      </w:r>
      <w:r>
        <w:rPr>
          <w:rFonts w:eastAsia="Times New Roman"/>
          <w:sz w:val="24"/>
          <w:szCs w:val="24"/>
        </w:rPr>
        <w:tab/>
        <w:t>өйдөбүлэ,</w:t>
      </w:r>
      <w:r>
        <w:rPr>
          <w:rFonts w:eastAsia="Times New Roman"/>
          <w:sz w:val="24"/>
          <w:szCs w:val="24"/>
        </w:rPr>
        <w:tab/>
        <w:t>уус-уран</w:t>
      </w:r>
      <w:r>
        <w:rPr>
          <w:rFonts w:eastAsia="Times New Roman"/>
          <w:sz w:val="24"/>
          <w:szCs w:val="24"/>
        </w:rPr>
        <w:tab/>
        <w:t>уратыта.</w:t>
      </w:r>
      <w:r>
        <w:rPr>
          <w:rFonts w:eastAsia="Times New Roman"/>
          <w:sz w:val="24"/>
          <w:szCs w:val="24"/>
        </w:rPr>
        <w:tab/>
        <w:t>Тойук</w:t>
      </w:r>
      <w:r>
        <w:rPr>
          <w:rFonts w:eastAsia="Times New Roman"/>
          <w:sz w:val="24"/>
          <w:szCs w:val="24"/>
        </w:rPr>
        <w:tab/>
        <w:t>арааһа,</w:t>
      </w:r>
      <w:r>
        <w:rPr>
          <w:rFonts w:eastAsia="Times New Roman"/>
          <w:sz w:val="24"/>
          <w:szCs w:val="24"/>
        </w:rPr>
        <w:tab/>
        <w:t>сюжета,</w:t>
      </w:r>
      <w:r>
        <w:rPr>
          <w:rFonts w:eastAsia="Times New Roman"/>
          <w:sz w:val="24"/>
          <w:szCs w:val="24"/>
        </w:rPr>
        <w:tab/>
        <w:t>уус-уран</w:t>
      </w:r>
      <w:r>
        <w:rPr>
          <w:rFonts w:eastAsia="Times New Roman"/>
          <w:sz w:val="24"/>
          <w:szCs w:val="24"/>
        </w:rPr>
        <w:tab/>
        <w:t>тутула,</w:t>
      </w:r>
      <w:r>
        <w:rPr>
          <w:rFonts w:eastAsia="Times New Roman"/>
          <w:sz w:val="24"/>
          <w:szCs w:val="24"/>
        </w:rPr>
        <w:tab/>
        <w:t>сүрүн</w:t>
      </w:r>
    </w:p>
    <w:p w:rsidR="00C472B6" w:rsidRDefault="007364DB">
      <w:pPr>
        <w:ind w:left="260"/>
        <w:rPr>
          <w:sz w:val="20"/>
          <w:szCs w:val="20"/>
        </w:rPr>
      </w:pPr>
      <w:r>
        <w:rPr>
          <w:rFonts w:eastAsia="Times New Roman"/>
          <w:sz w:val="24"/>
          <w:szCs w:val="24"/>
        </w:rPr>
        <w:t>уобарастара.  Норуокка  киэҥник  биллэр  тойуктар.  Норуот  талааннаах  тойуксута  С.А.</w:t>
      </w:r>
    </w:p>
    <w:p w:rsidR="00C472B6" w:rsidRDefault="007364DB">
      <w:pPr>
        <w:ind w:left="260"/>
        <w:rPr>
          <w:sz w:val="20"/>
          <w:szCs w:val="20"/>
        </w:rPr>
      </w:pPr>
      <w:r>
        <w:rPr>
          <w:rFonts w:eastAsia="Times New Roman"/>
          <w:sz w:val="24"/>
          <w:szCs w:val="24"/>
        </w:rPr>
        <w:t>Зверев-Кыыл Уола олоҕо, айар</w:t>
      </w:r>
    </w:p>
    <w:p w:rsidR="00C472B6" w:rsidRDefault="007364DB">
      <w:pPr>
        <w:ind w:left="260"/>
        <w:rPr>
          <w:sz w:val="20"/>
          <w:szCs w:val="20"/>
        </w:rPr>
      </w:pPr>
      <w:r>
        <w:rPr>
          <w:rFonts w:eastAsia="Times New Roman"/>
          <w:sz w:val="24"/>
          <w:szCs w:val="24"/>
        </w:rPr>
        <w:t>үлэтэ.</w:t>
      </w:r>
    </w:p>
    <w:p w:rsidR="00C472B6" w:rsidRDefault="007364DB">
      <w:pPr>
        <w:ind w:left="260"/>
        <w:rPr>
          <w:sz w:val="20"/>
          <w:szCs w:val="20"/>
        </w:rPr>
      </w:pPr>
      <w:r>
        <w:rPr>
          <w:rFonts w:eastAsia="Times New Roman"/>
          <w:sz w:val="24"/>
          <w:szCs w:val="24"/>
        </w:rPr>
        <w:t>«Суоһалдьыйа Толбонноох» (быһа тардыы) аУлуу Москва туһунан тойук» иУот Кудулу</w:t>
      </w:r>
    </w:p>
    <w:p w:rsidR="00C472B6" w:rsidRDefault="007364DB">
      <w:pPr>
        <w:ind w:left="260"/>
        <w:rPr>
          <w:sz w:val="20"/>
          <w:szCs w:val="20"/>
        </w:rPr>
      </w:pPr>
      <w:r>
        <w:rPr>
          <w:rFonts w:eastAsia="Times New Roman"/>
          <w:sz w:val="24"/>
          <w:szCs w:val="24"/>
        </w:rPr>
        <w:t>байхал» «Айхал эйиэхэ, аар тайҕа»</w:t>
      </w:r>
    </w:p>
    <w:p w:rsidR="00C472B6" w:rsidRDefault="007364DB">
      <w:pPr>
        <w:ind w:left="260"/>
        <w:rPr>
          <w:sz w:val="20"/>
          <w:szCs w:val="20"/>
        </w:rPr>
      </w:pPr>
      <w:r>
        <w:rPr>
          <w:rFonts w:eastAsia="Times New Roman"/>
          <w:sz w:val="24"/>
          <w:szCs w:val="24"/>
        </w:rPr>
        <w:t>Литература:</w:t>
      </w:r>
    </w:p>
    <w:p w:rsidR="00C472B6" w:rsidRDefault="00C472B6">
      <w:pPr>
        <w:spacing w:line="12" w:lineRule="exact"/>
        <w:rPr>
          <w:sz w:val="20"/>
          <w:szCs w:val="20"/>
        </w:rPr>
      </w:pPr>
    </w:p>
    <w:p w:rsidR="00C472B6" w:rsidRDefault="007364DB">
      <w:pPr>
        <w:spacing w:line="235" w:lineRule="auto"/>
        <w:ind w:left="260"/>
        <w:jc w:val="both"/>
        <w:rPr>
          <w:sz w:val="20"/>
          <w:szCs w:val="20"/>
        </w:rPr>
      </w:pPr>
      <w:r>
        <w:rPr>
          <w:rFonts w:eastAsia="Times New Roman"/>
          <w:sz w:val="24"/>
          <w:szCs w:val="24"/>
        </w:rPr>
        <w:t>Якутские народные песни. Якутск, чЛ, 1976; ч.Н, 1977; ч.Ш 1980; ч.1У, 1983. / Вст. статья, комментарии Ойунской С.П. Зверев Д.С. Аҕам туһунан аман өс. Дьокуускай, 1995. Саха уус-уран литературата</w:t>
      </w:r>
    </w:p>
    <w:p w:rsidR="00C472B6" w:rsidRDefault="00C472B6">
      <w:pPr>
        <w:spacing w:line="15" w:lineRule="exact"/>
        <w:rPr>
          <w:sz w:val="20"/>
          <w:szCs w:val="20"/>
        </w:rPr>
      </w:pPr>
    </w:p>
    <w:p w:rsidR="00C472B6" w:rsidRDefault="007364DB" w:rsidP="001D4F18">
      <w:pPr>
        <w:numPr>
          <w:ilvl w:val="0"/>
          <w:numId w:val="324"/>
        </w:numPr>
        <w:tabs>
          <w:tab w:val="left" w:pos="387"/>
        </w:tabs>
        <w:spacing w:line="234" w:lineRule="auto"/>
        <w:ind w:left="260" w:firstLine="2"/>
        <w:rPr>
          <w:rFonts w:eastAsia="Times New Roman"/>
          <w:sz w:val="24"/>
          <w:szCs w:val="24"/>
        </w:rPr>
      </w:pPr>
      <w:r>
        <w:rPr>
          <w:rFonts w:eastAsia="Times New Roman"/>
          <w:sz w:val="24"/>
          <w:szCs w:val="24"/>
        </w:rPr>
        <w:t>тиэмэ. Норуот тылынан уус-уран айымньытын үгэстэрэ, матыыптара уус-уран литератураҕа (12 чаас)</w:t>
      </w:r>
    </w:p>
    <w:p w:rsidR="00C472B6" w:rsidRDefault="00C472B6">
      <w:pPr>
        <w:spacing w:line="13"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sz w:val="24"/>
          <w:szCs w:val="24"/>
        </w:rPr>
        <w:t>Норуот тылынан уус-уран айымньыта — саха уус-уран литературатын үөскээбит төрдө. Норуот айымньытын айар үгэстэрин (ойуулуур-дьүһүннүүр, уобарастыыр араас ньыматын, ырыа-тойук кубулуйбат олуктарын, символ уобарастарын, о.д.а.) туттуу. Норуот айымньытын ис хоһоонугар эбэтэр матыыбыгар олоҕуран суруллубут айымньылар. Национальнай колорит өйдөбүлэ. Этнографизм көстүүтэ.</w:t>
      </w:r>
    </w:p>
    <w:p w:rsidR="00C472B6" w:rsidRDefault="00C472B6">
      <w:pPr>
        <w:spacing w:line="17" w:lineRule="exact"/>
        <w:rPr>
          <w:rFonts w:eastAsia="Times New Roman"/>
          <w:sz w:val="24"/>
          <w:szCs w:val="24"/>
        </w:rPr>
      </w:pPr>
    </w:p>
    <w:p w:rsidR="00C472B6" w:rsidRDefault="007364DB">
      <w:pPr>
        <w:spacing w:line="234" w:lineRule="auto"/>
        <w:ind w:left="260"/>
        <w:rPr>
          <w:rFonts w:eastAsia="Times New Roman"/>
          <w:sz w:val="24"/>
          <w:szCs w:val="24"/>
        </w:rPr>
      </w:pPr>
      <w:r>
        <w:rPr>
          <w:rFonts w:eastAsia="Times New Roman"/>
          <w:sz w:val="24"/>
          <w:szCs w:val="24"/>
        </w:rPr>
        <w:t>А.Е. Кулаковскай-Өксөкүлээх Өлөксөй (1877-1926) — саха бастакы ырыаһыта-хоһоонньута, айар тыл аҕата.</w:t>
      </w:r>
    </w:p>
    <w:p w:rsidR="00C472B6" w:rsidRDefault="00C472B6">
      <w:pPr>
        <w:spacing w:line="13"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sz w:val="24"/>
          <w:szCs w:val="24"/>
        </w:rPr>
        <w:t>«Байанай алгыһа». Поэт саха норуотун үгэһин, итэҕэлин хоһоонунан этиитэ. Хоһоон фольююртан, мифологияттан төрүттээҕэ. Лйылҕа сүдү күүһүгэр үҥүү-сүктүү. Баай хара тыа иччитэ Байанай уобараһа. Булчут уобараһа. Хоһоон баай-талым тыла, сиэр-туом тойугун үрдүк истиилин туттуу.</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И.М. Гоголев-Кындыл (1930) — саха норуодунай поэта.</w:t>
      </w:r>
    </w:p>
    <w:p w:rsidR="00C472B6" w:rsidRDefault="00C472B6">
      <w:pPr>
        <w:spacing w:line="12"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sz w:val="24"/>
          <w:szCs w:val="24"/>
        </w:rPr>
        <w:t>«Хара кыталык». Ромаҥҥа хара кыталык туһунан норуот номоҕо. Ураты дьылҕалаах дьон. Алымньы сүрүн геройдара бэйэ-бэйэлэрин кытта ситимнэрэ. Ойууттар уобарастара роман аугулугар оруола. Ромаҥҥа дьиҥ олох хартыыната (историзм), олох-дьаһах көстүүтэ (этнографизм), романтическай тыын, символика элеменнэрэ. Айымньы жанра, уус-уран өттө.</w:t>
      </w:r>
    </w:p>
    <w:p w:rsidR="00C472B6" w:rsidRDefault="00C472B6">
      <w:pPr>
        <w:spacing w:line="5"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Н. Харлампьева «Удаҕан ырыата»</w:t>
      </w:r>
    </w:p>
    <w:p w:rsidR="00C472B6" w:rsidRDefault="00C472B6">
      <w:pPr>
        <w:spacing w:line="12" w:lineRule="exact"/>
        <w:rPr>
          <w:rFonts w:eastAsia="Times New Roman"/>
          <w:sz w:val="24"/>
          <w:szCs w:val="24"/>
        </w:rPr>
      </w:pPr>
    </w:p>
    <w:p w:rsidR="00C472B6" w:rsidRDefault="007364DB">
      <w:pPr>
        <w:spacing w:line="249" w:lineRule="auto"/>
        <w:ind w:left="260" w:right="5480"/>
        <w:rPr>
          <w:rFonts w:eastAsia="Times New Roman"/>
          <w:sz w:val="24"/>
          <w:szCs w:val="24"/>
        </w:rPr>
      </w:pPr>
      <w:r>
        <w:rPr>
          <w:rFonts w:eastAsia="Times New Roman"/>
          <w:sz w:val="23"/>
          <w:szCs w:val="23"/>
        </w:rPr>
        <w:t>М.П. Эверстова-Обутова «Күөрэгэй1‘ В.Н. Гаврильева «Болугур Айыыта»</w:t>
      </w:r>
    </w:p>
    <w:p w:rsidR="00C472B6" w:rsidRDefault="00C472B6">
      <w:pPr>
        <w:spacing w:line="3" w:lineRule="exact"/>
        <w:rPr>
          <w:rFonts w:eastAsia="Times New Roman"/>
          <w:sz w:val="24"/>
          <w:szCs w:val="24"/>
        </w:rPr>
      </w:pPr>
    </w:p>
    <w:p w:rsidR="00C472B6" w:rsidRDefault="007364DB">
      <w:pPr>
        <w:spacing w:line="234" w:lineRule="auto"/>
        <w:ind w:left="260" w:right="4320"/>
        <w:rPr>
          <w:rFonts w:eastAsia="Times New Roman"/>
          <w:sz w:val="24"/>
          <w:szCs w:val="24"/>
        </w:rPr>
      </w:pPr>
      <w:r>
        <w:rPr>
          <w:rFonts w:eastAsia="Times New Roman"/>
          <w:sz w:val="24"/>
          <w:szCs w:val="24"/>
        </w:rPr>
        <w:t>И. Алексеев «Суоһалдьыйа Толбонноох» (драма) Литература:</w:t>
      </w:r>
    </w:p>
    <w:p w:rsidR="00C472B6" w:rsidRDefault="00C472B6">
      <w:pPr>
        <w:spacing w:line="1"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В.Т. Петров. Роль фольклора в зарождении якутской литературы. Якутск, 1972.</w:t>
      </w:r>
    </w:p>
    <w:p w:rsidR="00C472B6" w:rsidRDefault="00C472B6">
      <w:pPr>
        <w:spacing w:line="12" w:lineRule="exact"/>
        <w:rPr>
          <w:rFonts w:eastAsia="Times New Roman"/>
          <w:sz w:val="24"/>
          <w:szCs w:val="24"/>
        </w:rPr>
      </w:pPr>
    </w:p>
    <w:p w:rsidR="00C472B6" w:rsidRDefault="007364DB">
      <w:pPr>
        <w:spacing w:line="234" w:lineRule="auto"/>
        <w:ind w:left="260" w:right="340"/>
        <w:rPr>
          <w:rFonts w:eastAsia="Times New Roman"/>
          <w:sz w:val="24"/>
          <w:szCs w:val="24"/>
        </w:rPr>
      </w:pPr>
      <w:r>
        <w:rPr>
          <w:rFonts w:eastAsia="Times New Roman"/>
          <w:sz w:val="24"/>
          <w:szCs w:val="24"/>
        </w:rPr>
        <w:t>В.Т. Петров. Фольклорные традиции в якутской советской литературе. М.: Наука, 1978. И.В. Пухов. От фольклора к литературе. Якутск, 1980.</w:t>
      </w:r>
    </w:p>
    <w:p w:rsidR="00C472B6" w:rsidRDefault="00C472B6">
      <w:pPr>
        <w:spacing w:line="2" w:lineRule="exact"/>
        <w:rPr>
          <w:rFonts w:eastAsia="Times New Roman"/>
          <w:sz w:val="24"/>
          <w:szCs w:val="24"/>
        </w:rPr>
      </w:pPr>
    </w:p>
    <w:p w:rsidR="00C472B6" w:rsidRDefault="007364DB">
      <w:pPr>
        <w:ind w:left="260"/>
        <w:rPr>
          <w:rFonts w:eastAsia="Times New Roman"/>
          <w:sz w:val="24"/>
          <w:szCs w:val="24"/>
        </w:rPr>
      </w:pPr>
      <w:r>
        <w:rPr>
          <w:rFonts w:eastAsia="Times New Roman"/>
          <w:sz w:val="24"/>
          <w:szCs w:val="24"/>
        </w:rPr>
        <w:t>Г.С. Сыромятников. Өй-сүрэх үрдүккэ дьулуһуута. Якутск, 1982.</w:t>
      </w:r>
    </w:p>
    <w:p w:rsidR="00C472B6" w:rsidRDefault="007364DB">
      <w:pPr>
        <w:ind w:left="260"/>
        <w:rPr>
          <w:rFonts w:eastAsia="Times New Roman"/>
          <w:sz w:val="24"/>
          <w:szCs w:val="24"/>
        </w:rPr>
      </w:pPr>
      <w:r>
        <w:rPr>
          <w:rFonts w:eastAsia="Times New Roman"/>
          <w:sz w:val="24"/>
          <w:szCs w:val="24"/>
        </w:rPr>
        <w:t>2 тиэмэ. Төрөөбүт дойду туһунан (12 чаас)</w:t>
      </w:r>
    </w:p>
    <w:p w:rsidR="00C472B6" w:rsidRDefault="00C472B6">
      <w:pPr>
        <w:spacing w:line="12" w:lineRule="exact"/>
        <w:rPr>
          <w:rFonts w:eastAsia="Times New Roman"/>
          <w:sz w:val="24"/>
          <w:szCs w:val="24"/>
        </w:rPr>
      </w:pPr>
    </w:p>
    <w:p w:rsidR="00C472B6" w:rsidRDefault="007364DB">
      <w:pPr>
        <w:spacing w:line="237" w:lineRule="auto"/>
        <w:ind w:left="260"/>
        <w:jc w:val="both"/>
        <w:rPr>
          <w:rFonts w:eastAsia="Times New Roman"/>
          <w:sz w:val="24"/>
          <w:szCs w:val="24"/>
        </w:rPr>
      </w:pPr>
      <w:r>
        <w:rPr>
          <w:rFonts w:eastAsia="Times New Roman"/>
          <w:sz w:val="24"/>
          <w:szCs w:val="24"/>
        </w:rPr>
        <w:t>Төрөөбүт дойду туһунан саха поэттара, суруйааччылара истиҥ, иһирэх айымньылара. Төрөөбүт буор тардыытын, ахтылҕанын хоһуйуу. Кини дьылҕатын, кэскилин туһунан санаа. Лирика уонна публицистика силбэһиитэ. Саха литературатыгар төрөөбүт дойдуну хоһуйар үгэс буолбут символ уобарастар.</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А.И. Софронов-Алампа (1886-1935) — саха литературатын төрүттээччилэртэн биирдэстэрэ, талааннаах поэт, прозаик, драматург.</w:t>
      </w:r>
    </w:p>
    <w:p w:rsidR="00C472B6" w:rsidRDefault="00C472B6">
      <w:pPr>
        <w:spacing w:line="14" w:lineRule="exact"/>
        <w:rPr>
          <w:sz w:val="20"/>
          <w:szCs w:val="20"/>
        </w:rPr>
      </w:pPr>
    </w:p>
    <w:p w:rsidR="00C472B6" w:rsidRDefault="007364DB">
      <w:pPr>
        <w:spacing w:line="237" w:lineRule="auto"/>
        <w:ind w:left="260"/>
        <w:jc w:val="both"/>
        <w:rPr>
          <w:sz w:val="20"/>
          <w:szCs w:val="20"/>
        </w:rPr>
      </w:pPr>
      <w:r>
        <w:rPr>
          <w:rFonts w:eastAsia="Times New Roman"/>
          <w:sz w:val="24"/>
          <w:szCs w:val="24"/>
        </w:rPr>
        <w:t>иТөрөөбүт дойду». Баай ис хоһоонноох, дириҥ патриотическай айымньы. Норуот уобараһа. Олох уларыйарыгар баҕа санаа күүһэ. Хоһоон ис номоҕун дириҥэтэргэ дьыл кэмин уобарас гынан туһаныы. Хоһооҥҥо этии араас киэбэ: инверсия, перифраз, хатылааһын, риторическай этии.</w:t>
      </w:r>
    </w:p>
    <w:p w:rsidR="00C472B6" w:rsidRDefault="00C472B6">
      <w:pPr>
        <w:spacing w:line="14" w:lineRule="exact"/>
        <w:rPr>
          <w:sz w:val="20"/>
          <w:szCs w:val="20"/>
        </w:rPr>
      </w:pPr>
    </w:p>
    <w:p w:rsidR="00C472B6" w:rsidRDefault="007364DB">
      <w:pPr>
        <w:spacing w:line="237" w:lineRule="auto"/>
        <w:ind w:left="260"/>
        <w:rPr>
          <w:sz w:val="20"/>
          <w:szCs w:val="20"/>
        </w:rPr>
      </w:pPr>
      <w:r>
        <w:rPr>
          <w:rFonts w:eastAsia="Times New Roman"/>
          <w:sz w:val="24"/>
          <w:szCs w:val="24"/>
        </w:rPr>
        <w:t>Софр. П. Данилов (1922-1993) — саха норуодунай суруйааччыта. «Кии сыта». Аҕыйах тылынан төрөөбүт дойду умнуллубат хартыынатын биэрэр сатабыл. Дьүһүйүү (пейзаж) кэпсээн ис номоҕо аршшарыгар суолтата. Кэисээн тутула, тыла-еһө, уус-уран киэбэ. С.Р. Кулачиков-Эллэй — саха норуодунай поэта, сэрии кыттыылааҕа.</w:t>
      </w:r>
    </w:p>
    <w:p w:rsidR="00C472B6" w:rsidRDefault="00C472B6">
      <w:pPr>
        <w:spacing w:line="196" w:lineRule="exact"/>
        <w:rPr>
          <w:sz w:val="20"/>
          <w:szCs w:val="20"/>
        </w:rPr>
      </w:pPr>
    </w:p>
    <w:p w:rsidR="00C472B6" w:rsidRDefault="007364DB">
      <w:pPr>
        <w:ind w:left="9320"/>
        <w:rPr>
          <w:sz w:val="20"/>
          <w:szCs w:val="20"/>
        </w:rPr>
      </w:pPr>
      <w:r>
        <w:rPr>
          <w:rFonts w:eastAsia="Times New Roman"/>
          <w:sz w:val="20"/>
          <w:szCs w:val="20"/>
        </w:rPr>
        <w:t>257</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spacing w:line="236" w:lineRule="auto"/>
        <w:ind w:left="260" w:right="20"/>
        <w:jc w:val="both"/>
        <w:rPr>
          <w:sz w:val="20"/>
          <w:szCs w:val="20"/>
        </w:rPr>
      </w:pPr>
      <w:r>
        <w:rPr>
          <w:rFonts w:eastAsia="Times New Roman"/>
          <w:sz w:val="24"/>
          <w:szCs w:val="24"/>
        </w:rPr>
        <w:t>«Төрөөбүт дойдубар». Айылҕа уонна олох тыыннаах хартыыната силбэһиитин лириканы уонна публицистиканы дьүөрэлээн тиэрдэр сатабыл. Сонун уобарас, судургу истиил, чочуллубут киэп.</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Л.А. Попов (1919-1989) — саха норуодунай суруйааччыта.</w:t>
      </w:r>
    </w:p>
    <w:p w:rsidR="00C472B6" w:rsidRDefault="00C472B6">
      <w:pPr>
        <w:spacing w:line="12" w:lineRule="exact"/>
        <w:rPr>
          <w:sz w:val="20"/>
          <w:szCs w:val="20"/>
        </w:rPr>
      </w:pPr>
    </w:p>
    <w:p w:rsidR="00C472B6" w:rsidRDefault="007364DB">
      <w:pPr>
        <w:spacing w:line="234" w:lineRule="auto"/>
        <w:ind w:left="260"/>
        <w:jc w:val="both"/>
        <w:rPr>
          <w:sz w:val="20"/>
          <w:szCs w:val="20"/>
        </w:rPr>
      </w:pPr>
      <w:r>
        <w:rPr>
          <w:rFonts w:eastAsia="Times New Roman"/>
          <w:sz w:val="24"/>
          <w:szCs w:val="24"/>
        </w:rPr>
        <w:t>«Саныыбын төрөөбүт алааспын», «Хоптолор». Ийэ дойдуга, төрөөбүт сиргэ таптал, ахтылҕан иэйиитэ. Ханалытан уобарастааһын, кубулутан хоһуйуу.</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Н.А. Габышев (1922-1991) — саха биллиилээх кэпсээнньитэ, республика култууратын үтүөлээх үлэһитэ.</w:t>
      </w:r>
    </w:p>
    <w:p w:rsidR="00C472B6" w:rsidRDefault="00C472B6">
      <w:pPr>
        <w:spacing w:line="14" w:lineRule="exact"/>
        <w:rPr>
          <w:sz w:val="20"/>
          <w:szCs w:val="20"/>
        </w:rPr>
      </w:pPr>
    </w:p>
    <w:p w:rsidR="00C472B6" w:rsidRDefault="007364DB">
      <w:pPr>
        <w:spacing w:line="233" w:lineRule="auto"/>
        <w:ind w:left="260" w:right="20"/>
        <w:jc w:val="both"/>
        <w:rPr>
          <w:sz w:val="20"/>
          <w:szCs w:val="20"/>
        </w:rPr>
      </w:pPr>
      <w:r>
        <w:rPr>
          <w:rFonts w:eastAsia="Times New Roman"/>
          <w:sz w:val="24"/>
          <w:szCs w:val="24"/>
        </w:rPr>
        <w:t>«Ийэ буор». Төрөөбүт буор, алаһа дьиэ тардыыта. Кэпсээн лирическэй сүүрээнэ, киһи уйулҕатын иҥэн-тоҥон ойуулааһын туспата.</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Н.А. Лугинов (1948) — билиҥҥи кэм биир бастыҥ прозаига. «Айгылла». Айымньыга төрөөбүт сир-уот,кэриэстэбил, кутурҕан, олох салҕаныыта. Олоҕу саҥалыы көрүү. Дьон сыһыана түмүллэр, тоҕооһор түгэнин сатаан ойуулааһын.</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С.Т. Руфов «Төрөөбүт балаҕан туһунан», ‘Төрөөбүт кыраайбын ахтабын»</w:t>
      </w:r>
    </w:p>
    <w:p w:rsidR="00C472B6" w:rsidRDefault="00C472B6">
      <w:pPr>
        <w:spacing w:line="13" w:lineRule="exact"/>
        <w:rPr>
          <w:sz w:val="20"/>
          <w:szCs w:val="20"/>
        </w:rPr>
      </w:pPr>
    </w:p>
    <w:p w:rsidR="00C472B6" w:rsidRDefault="007364DB">
      <w:pPr>
        <w:spacing w:line="236" w:lineRule="auto"/>
        <w:ind w:left="260" w:right="1480"/>
        <w:rPr>
          <w:sz w:val="20"/>
          <w:szCs w:val="20"/>
        </w:rPr>
      </w:pPr>
      <w:r>
        <w:rPr>
          <w:rFonts w:eastAsia="Times New Roman"/>
          <w:sz w:val="24"/>
          <w:szCs w:val="24"/>
        </w:rPr>
        <w:t>И.М. Гоголев-Кындыл «Сахам сирэ барахсан», «Махтанабын, хоту кыраай!» А.И. Софронов-Алампа «Дойдум, дорообо!» Литература: Аввакумов П.Д. Биһиэхэ барыбытыгар. Дьокуускай, 1984.</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Окороков Г.Г. Сүрэх муудараһа. Дьокуускай,1982.</w:t>
      </w:r>
    </w:p>
    <w:p w:rsidR="00C472B6" w:rsidRDefault="00C472B6">
      <w:pPr>
        <w:spacing w:line="12" w:lineRule="exact"/>
        <w:rPr>
          <w:sz w:val="20"/>
          <w:szCs w:val="20"/>
        </w:rPr>
      </w:pPr>
    </w:p>
    <w:p w:rsidR="00C472B6" w:rsidRDefault="007364DB">
      <w:pPr>
        <w:spacing w:line="234" w:lineRule="auto"/>
        <w:ind w:left="260" w:right="2740"/>
        <w:rPr>
          <w:sz w:val="20"/>
          <w:szCs w:val="20"/>
        </w:rPr>
      </w:pPr>
      <w:r>
        <w:rPr>
          <w:rFonts w:eastAsia="Times New Roman"/>
          <w:sz w:val="24"/>
          <w:szCs w:val="24"/>
        </w:rPr>
        <w:t>Суруйааччы уонна уларыта тутуу. / Хомуурунньук. Дьокуускай, 1990</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3 тиэмэ. Сэрии уонна эйэ туһунан  (10 чаас)</w:t>
      </w:r>
    </w:p>
    <w:p w:rsidR="00C472B6" w:rsidRDefault="00C472B6">
      <w:pPr>
        <w:spacing w:line="12" w:lineRule="exact"/>
        <w:rPr>
          <w:sz w:val="20"/>
          <w:szCs w:val="20"/>
        </w:rPr>
      </w:pPr>
    </w:p>
    <w:p w:rsidR="00C472B6" w:rsidRDefault="007364DB">
      <w:pPr>
        <w:spacing w:line="237" w:lineRule="auto"/>
        <w:ind w:left="260"/>
        <w:jc w:val="both"/>
        <w:rPr>
          <w:sz w:val="20"/>
          <w:szCs w:val="20"/>
        </w:rPr>
      </w:pPr>
      <w:r>
        <w:rPr>
          <w:rFonts w:eastAsia="Times New Roman"/>
          <w:sz w:val="24"/>
          <w:szCs w:val="24"/>
        </w:rPr>
        <w:t>Сэрии алдьархайын уонна эйэлээх, иллээх олоххо тардыһыыны уус-ураннык хоһуйуу. Сэрии героиката, романтизма уонна тыйыс тыына уус-уран айымньыга. Иэс-чиэс өйдөбүлэ. Олох уонна өлүү туһунан санаа. Эйэ, доҕордоһуу күүһүн хоһуйуу. Саха суруйааччылара сэриигэ. Саха норуота тыылга олоҕо.</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Н.Е. Мординов-Амма Аччыгыйа (1906-1994) — саха норуодунай суруйааччыта.</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«Аймалҕан» («Сааскы кэм» романтан быһа тардыы). Хаан тохтуутун, биллибэт сэриини аһаҕастык утарыы. Психологическай ойуулааһын. Суруйааччы истиилэ. Тыҥааһыннаах түгэҥҥэ уйулҕа хамсааһынын арыйар сатабыл.</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С.Р. Кулачиков-Эллэй (1904-1976) — саха норуодунай поэта.</w:t>
      </w:r>
    </w:p>
    <w:p w:rsidR="00C472B6" w:rsidRDefault="00C472B6">
      <w:pPr>
        <w:spacing w:line="12" w:lineRule="exact"/>
        <w:rPr>
          <w:sz w:val="20"/>
          <w:szCs w:val="20"/>
        </w:rPr>
      </w:pPr>
    </w:p>
    <w:p w:rsidR="00C472B6" w:rsidRDefault="007364DB">
      <w:pPr>
        <w:spacing w:line="234" w:lineRule="auto"/>
        <w:ind w:left="260"/>
        <w:jc w:val="both"/>
        <w:rPr>
          <w:sz w:val="20"/>
          <w:szCs w:val="20"/>
        </w:rPr>
      </w:pPr>
      <w:r>
        <w:rPr>
          <w:rFonts w:eastAsia="Times New Roman"/>
          <w:sz w:val="24"/>
          <w:szCs w:val="24"/>
        </w:rPr>
        <w:t>«Бырастыылаһыы». Буойун-поэт кэс тыла. Хоһоон уратыта үрдүк истииллээх тыла-өһө, күүрээнэ.</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А.Г. Кудрин-Абаҕыыныскай (1907-1960) — саха биир бастакы поэта.</w:t>
      </w:r>
    </w:p>
    <w:p w:rsidR="00C472B6" w:rsidRDefault="007364DB">
      <w:pPr>
        <w:tabs>
          <w:tab w:val="left" w:pos="1420"/>
          <w:tab w:val="left" w:pos="2720"/>
          <w:tab w:val="left" w:pos="3300"/>
          <w:tab w:val="left" w:pos="4920"/>
          <w:tab w:val="left" w:pos="5620"/>
          <w:tab w:val="left" w:pos="6520"/>
          <w:tab w:val="left" w:pos="7820"/>
          <w:tab w:val="left" w:pos="9080"/>
        </w:tabs>
        <w:ind w:left="260"/>
        <w:rPr>
          <w:sz w:val="20"/>
          <w:szCs w:val="20"/>
        </w:rPr>
      </w:pPr>
      <w:r>
        <w:rPr>
          <w:rFonts w:eastAsia="Times New Roman"/>
          <w:sz w:val="24"/>
          <w:szCs w:val="24"/>
        </w:rPr>
        <w:t>«Кыайыы</w:t>
      </w:r>
      <w:r>
        <w:rPr>
          <w:sz w:val="20"/>
          <w:szCs w:val="20"/>
        </w:rPr>
        <w:tab/>
      </w:r>
      <w:r>
        <w:rPr>
          <w:rFonts w:eastAsia="Times New Roman"/>
          <w:sz w:val="24"/>
          <w:szCs w:val="24"/>
        </w:rPr>
        <w:t>андаҕара».</w:t>
      </w:r>
      <w:r>
        <w:rPr>
          <w:rFonts w:eastAsia="Times New Roman"/>
          <w:sz w:val="24"/>
          <w:szCs w:val="24"/>
        </w:rPr>
        <w:tab/>
        <w:t>Эйэ</w:t>
      </w:r>
      <w:r>
        <w:rPr>
          <w:rFonts w:eastAsia="Times New Roman"/>
          <w:sz w:val="24"/>
          <w:szCs w:val="24"/>
        </w:rPr>
        <w:tab/>
        <w:t>өрөгөйдүүрүн</w:t>
      </w:r>
      <w:r>
        <w:rPr>
          <w:rFonts w:eastAsia="Times New Roman"/>
          <w:sz w:val="24"/>
          <w:szCs w:val="24"/>
        </w:rPr>
        <w:tab/>
        <w:t>иһин</w:t>
      </w:r>
      <w:r>
        <w:rPr>
          <w:rFonts w:eastAsia="Times New Roman"/>
          <w:sz w:val="24"/>
          <w:szCs w:val="24"/>
        </w:rPr>
        <w:tab/>
        <w:t>норуот</w:t>
      </w:r>
      <w:r>
        <w:rPr>
          <w:rFonts w:eastAsia="Times New Roman"/>
          <w:sz w:val="24"/>
          <w:szCs w:val="24"/>
        </w:rPr>
        <w:tab/>
        <w:t>охсуһуута.</w:t>
      </w:r>
      <w:r>
        <w:rPr>
          <w:rFonts w:eastAsia="Times New Roman"/>
          <w:sz w:val="24"/>
          <w:szCs w:val="24"/>
        </w:rPr>
        <w:tab/>
        <w:t>Кыайыыга</w:t>
      </w:r>
      <w:r>
        <w:rPr>
          <w:sz w:val="20"/>
          <w:szCs w:val="20"/>
        </w:rPr>
        <w:tab/>
      </w:r>
      <w:r>
        <w:rPr>
          <w:rFonts w:eastAsia="Times New Roman"/>
          <w:sz w:val="23"/>
          <w:szCs w:val="23"/>
        </w:rPr>
        <w:t>эрэл.</w:t>
      </w:r>
    </w:p>
    <w:p w:rsidR="00C472B6" w:rsidRDefault="007364DB">
      <w:pPr>
        <w:ind w:left="260"/>
        <w:rPr>
          <w:sz w:val="20"/>
          <w:szCs w:val="20"/>
        </w:rPr>
      </w:pPr>
      <w:r>
        <w:rPr>
          <w:rFonts w:eastAsia="Times New Roman"/>
          <w:sz w:val="24"/>
          <w:szCs w:val="24"/>
        </w:rPr>
        <w:t>Өлбүттэргэ өйдөбүнньүк.</w:t>
      </w:r>
    </w:p>
    <w:p w:rsidR="00C472B6" w:rsidRDefault="00C472B6">
      <w:pPr>
        <w:spacing w:line="12" w:lineRule="exact"/>
        <w:rPr>
          <w:sz w:val="20"/>
          <w:szCs w:val="20"/>
        </w:rPr>
      </w:pPr>
    </w:p>
    <w:p w:rsidR="00C472B6" w:rsidRDefault="007364DB">
      <w:pPr>
        <w:spacing w:line="234" w:lineRule="auto"/>
        <w:ind w:left="260"/>
        <w:jc w:val="both"/>
        <w:rPr>
          <w:sz w:val="20"/>
          <w:szCs w:val="20"/>
        </w:rPr>
      </w:pPr>
      <w:r>
        <w:rPr>
          <w:rFonts w:eastAsia="Times New Roman"/>
          <w:sz w:val="24"/>
          <w:szCs w:val="24"/>
        </w:rPr>
        <w:t>М.И. Кузьмин-Макар Хара (1915-1981) — талааннаах поэт тупсаҕай истииллээх суруналыыс, сэрии кыттыылааҕа.</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«Кыталык», иСаллаат суруктара». Кыталык ~ ил-эйэ уобараһа, ахтылҕаннаах төрөөбүт дойду символа. Тыл ойуулуур эгэлгэ кырааскатын туттуу. «Саллаат суруктарыгар» саха саллаатын фроннааҕы олоҕун хоһуйуу. Сурук кэнчээри ыччакка анабыла.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И.Д. Винокуров-Чаҕылҕан (1914-1952) — талааннаах поэт, сэрии кыттыылааҕа</w:t>
      </w:r>
    </w:p>
    <w:p w:rsidR="00C472B6" w:rsidRDefault="00C472B6">
      <w:pPr>
        <w:spacing w:line="12" w:lineRule="exact"/>
        <w:rPr>
          <w:sz w:val="20"/>
          <w:szCs w:val="20"/>
        </w:rPr>
      </w:pPr>
    </w:p>
    <w:p w:rsidR="00C472B6" w:rsidRDefault="007364DB">
      <w:pPr>
        <w:spacing w:line="237" w:lineRule="auto"/>
        <w:ind w:left="260"/>
        <w:rPr>
          <w:sz w:val="20"/>
          <w:szCs w:val="20"/>
        </w:rPr>
      </w:pPr>
      <w:r>
        <w:rPr>
          <w:rFonts w:eastAsia="Times New Roman"/>
          <w:sz w:val="24"/>
          <w:szCs w:val="24"/>
        </w:rPr>
        <w:t>«Саха буойуҥҥа», «Герой туһунан ырыа», «Мин улууһум киһитэ». Ийэ дойдуга ытык иэс, чиэс өйдөбүлүн үрдүктүк тутуу. Ааспыт сэрии алдьархайа. Герой өлбөт-сүппэт үрдүк аата. Бу үс айымньы уус-уран тутул, киэп (форма), тыл-өс өттүнэн уратыта. Г.Г. Колесов «Саллаат санаата»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Н.А. Кондаков «Аҕам сулуһа»</w:t>
      </w:r>
    </w:p>
    <w:p w:rsidR="00C472B6" w:rsidRDefault="007364DB">
      <w:pPr>
        <w:ind w:left="260"/>
        <w:rPr>
          <w:sz w:val="20"/>
          <w:szCs w:val="20"/>
        </w:rPr>
      </w:pPr>
      <w:r>
        <w:rPr>
          <w:rFonts w:eastAsia="Times New Roman"/>
          <w:sz w:val="24"/>
          <w:szCs w:val="24"/>
        </w:rPr>
        <w:t>Н.А. Лугинов «Ыһыах күн»</w:t>
      </w:r>
    </w:p>
    <w:p w:rsidR="00C472B6" w:rsidRDefault="007364DB">
      <w:pPr>
        <w:ind w:left="260"/>
        <w:rPr>
          <w:sz w:val="20"/>
          <w:szCs w:val="20"/>
        </w:rPr>
      </w:pPr>
      <w:r>
        <w:rPr>
          <w:rFonts w:eastAsia="Times New Roman"/>
          <w:sz w:val="24"/>
          <w:szCs w:val="24"/>
        </w:rPr>
        <w:t>Д.Г. Дыдаев «Хиросима ынчыга»</w:t>
      </w:r>
    </w:p>
    <w:p w:rsidR="00C472B6" w:rsidRDefault="007364DB">
      <w:pPr>
        <w:ind w:left="260"/>
        <w:rPr>
          <w:sz w:val="20"/>
          <w:szCs w:val="20"/>
        </w:rPr>
      </w:pPr>
      <w:r>
        <w:rPr>
          <w:rFonts w:eastAsia="Times New Roman"/>
          <w:sz w:val="24"/>
          <w:szCs w:val="24"/>
        </w:rPr>
        <w:t>В.Е. Васильсв-Харысхал «Аммаҕа саас этэ»</w:t>
      </w:r>
    </w:p>
    <w:p w:rsidR="00C472B6" w:rsidRDefault="007364DB">
      <w:pPr>
        <w:ind w:left="260"/>
        <w:rPr>
          <w:sz w:val="20"/>
          <w:szCs w:val="20"/>
        </w:rPr>
      </w:pPr>
      <w:r>
        <w:rPr>
          <w:rFonts w:eastAsia="Times New Roman"/>
          <w:sz w:val="24"/>
          <w:szCs w:val="24"/>
        </w:rPr>
        <w:t>Литература:</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Данилов Софр. П. Суруйааччылар уонна кинигэлэр. Я., 1980. Федоров Е.В. Дьоҕустан сиэттэрэн. Я., 1984. •-Мординов Н.Е. Саха литературата Аҕа дойду сэриитин кэмигэр. Я., 1944.</w:t>
      </w:r>
    </w:p>
    <w:p w:rsidR="00C472B6" w:rsidRDefault="00C472B6">
      <w:pPr>
        <w:spacing w:line="196" w:lineRule="exact"/>
        <w:rPr>
          <w:sz w:val="20"/>
          <w:szCs w:val="20"/>
        </w:rPr>
      </w:pPr>
    </w:p>
    <w:p w:rsidR="00C472B6" w:rsidRDefault="007364DB">
      <w:pPr>
        <w:ind w:left="9320"/>
        <w:rPr>
          <w:sz w:val="20"/>
          <w:szCs w:val="20"/>
        </w:rPr>
      </w:pPr>
      <w:r>
        <w:rPr>
          <w:rFonts w:eastAsia="Times New Roman"/>
          <w:sz w:val="20"/>
          <w:szCs w:val="20"/>
        </w:rPr>
        <w:t>258</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ind w:left="260"/>
        <w:rPr>
          <w:sz w:val="20"/>
          <w:szCs w:val="20"/>
        </w:rPr>
      </w:pPr>
      <w:r>
        <w:rPr>
          <w:rFonts w:eastAsia="Times New Roman"/>
          <w:sz w:val="24"/>
          <w:szCs w:val="24"/>
        </w:rPr>
        <w:t>4 тиэмэ. Айылҕа абылаҥа (12 чаас)</w:t>
      </w:r>
    </w:p>
    <w:p w:rsidR="00C472B6" w:rsidRDefault="00C472B6">
      <w:pPr>
        <w:spacing w:line="12" w:lineRule="exact"/>
        <w:rPr>
          <w:sz w:val="20"/>
          <w:szCs w:val="20"/>
        </w:rPr>
      </w:pPr>
    </w:p>
    <w:p w:rsidR="00C472B6" w:rsidRDefault="007364DB">
      <w:pPr>
        <w:spacing w:line="237" w:lineRule="auto"/>
        <w:ind w:left="260"/>
        <w:jc w:val="both"/>
        <w:rPr>
          <w:sz w:val="20"/>
          <w:szCs w:val="20"/>
        </w:rPr>
      </w:pPr>
      <w:r>
        <w:rPr>
          <w:rFonts w:eastAsia="Times New Roman"/>
          <w:sz w:val="24"/>
          <w:szCs w:val="24"/>
        </w:rPr>
        <w:t>Төрөөбүт айылҕаны уус-ураннык хоһуйуу уратыта. Айылҕа уонна киһи. Төрөөбүт айылҕа киһини тардар, абылыыр күүһэ. Айымньыга айылҕа модун күүһүгэр сүгүрүйэр, намчы тыынын араҥаччылыыр санаа этиллэрэ. Айылҕаны кытта алтыһыы, силлиһии. Дьүһүйүү (пейзаж) өйдөбүлүн дириҥэтии. Айылҕаны хоһуйар ньымаяар.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В.М. Новиков-Күннүк Уурастыырап (1907-1993) — саха норуодунай поэта.</w:t>
      </w:r>
    </w:p>
    <w:p w:rsidR="00C472B6" w:rsidRDefault="00C472B6">
      <w:pPr>
        <w:spacing w:line="12" w:lineRule="exact"/>
        <w:rPr>
          <w:sz w:val="20"/>
          <w:szCs w:val="20"/>
        </w:rPr>
      </w:pPr>
    </w:p>
    <w:p w:rsidR="00C472B6" w:rsidRDefault="007364DB">
      <w:pPr>
        <w:spacing w:line="236" w:lineRule="auto"/>
        <w:ind w:left="260"/>
        <w:rPr>
          <w:sz w:val="20"/>
          <w:szCs w:val="20"/>
        </w:rPr>
      </w:pPr>
      <w:r>
        <w:rPr>
          <w:rFonts w:eastAsia="Times New Roman"/>
          <w:sz w:val="24"/>
          <w:szCs w:val="24"/>
        </w:rPr>
        <w:t>«Соҕотох хахыйах», «Тукулутта эбэбин», «Атыыр үөрэ, бөрөлөр», «Күөх туһунан өссө биирдэ». Айылҕа сүдү күүһүгэр, сиэдэрэй симэҕэр сүгүрүйэр санаа, иэйии. Айылҕа уонна олох тыыннаах хартыыната. Пейзажнай уонна гражданскай лирика жанрын алтыһыыта. С.С. Васильев-Борогонскай (1907-1975) — саха биллиилээх поэта.</w:t>
      </w:r>
    </w:p>
    <w:p w:rsidR="00C472B6" w:rsidRDefault="00C472B6">
      <w:pPr>
        <w:spacing w:line="16" w:lineRule="exact"/>
        <w:rPr>
          <w:sz w:val="20"/>
          <w:szCs w:val="20"/>
        </w:rPr>
      </w:pPr>
    </w:p>
    <w:p w:rsidR="00C472B6" w:rsidRDefault="007364DB">
      <w:pPr>
        <w:spacing w:line="237" w:lineRule="auto"/>
        <w:ind w:left="260"/>
        <w:rPr>
          <w:sz w:val="20"/>
          <w:szCs w:val="20"/>
        </w:rPr>
      </w:pPr>
      <w:r>
        <w:rPr>
          <w:rFonts w:eastAsia="Times New Roman"/>
          <w:sz w:val="24"/>
          <w:szCs w:val="24"/>
        </w:rPr>
        <w:t>«Аар байах тиитим», «Төлөбүр», «Бырастыылаһыы». Поэт төрөөбүт дойдутун айылҕатыгар уйаҕас иэйиитэ, таптала, намчы тыынын араҥаччылыыр баҕата. Айылҕаҕа бары барыта алтыһан сайдарын туһунан санаа. И.Е. Федосеев-Доосо (1927) — поэт, прозаик.</w:t>
      </w:r>
    </w:p>
    <w:p w:rsidR="00C472B6" w:rsidRDefault="00C472B6">
      <w:pPr>
        <w:spacing w:line="14" w:lineRule="exact"/>
        <w:rPr>
          <w:sz w:val="20"/>
          <w:szCs w:val="20"/>
        </w:rPr>
      </w:pPr>
    </w:p>
    <w:p w:rsidR="00C472B6" w:rsidRDefault="007364DB">
      <w:pPr>
        <w:spacing w:line="236" w:lineRule="auto"/>
        <w:ind w:left="260" w:right="20"/>
        <w:rPr>
          <w:sz w:val="20"/>
          <w:szCs w:val="20"/>
        </w:rPr>
      </w:pPr>
      <w:r>
        <w:rPr>
          <w:rFonts w:eastAsia="Times New Roman"/>
          <w:sz w:val="24"/>
          <w:szCs w:val="24"/>
        </w:rPr>
        <w:t>«Сардаана», «Отуу уота», «Кубалар». Айылҕаны хоһуйуу киһини тардар, абылыыр күүһэ, уобарастыыр уратыта. Тыыннааҕымсытан көрдөрүү. Г.С. Угаров (1940) — фантаст-суруйааччы.</w:t>
      </w:r>
    </w:p>
    <w:p w:rsidR="00C472B6" w:rsidRDefault="00C472B6">
      <w:pPr>
        <w:spacing w:line="14"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«Долбор сулуһа» (быһа тардыы). Фантастика айымньытын туспа, ураты бэлиэтэ. Сэһэҥҥэ айылҕа эйгэтин быһаарыыга наука көрүүтэ уонна фантастика далааһына. Айымньы киэбэ, тылын-өһүн уратыта.</w:t>
      </w:r>
    </w:p>
    <w:p w:rsidR="00C472B6" w:rsidRDefault="00C472B6">
      <w:pPr>
        <w:spacing w:line="14" w:lineRule="exact"/>
        <w:rPr>
          <w:sz w:val="20"/>
          <w:szCs w:val="20"/>
        </w:rPr>
      </w:pPr>
    </w:p>
    <w:p w:rsidR="00C472B6" w:rsidRDefault="007364DB">
      <w:pPr>
        <w:spacing w:line="237" w:lineRule="auto"/>
        <w:ind w:left="260"/>
        <w:rPr>
          <w:sz w:val="20"/>
          <w:szCs w:val="20"/>
        </w:rPr>
      </w:pPr>
      <w:r>
        <w:rPr>
          <w:rFonts w:eastAsia="Times New Roman"/>
          <w:sz w:val="24"/>
          <w:szCs w:val="24"/>
        </w:rPr>
        <w:t>Н.А. Лугинов. «Суор» (быһа тардыы). Саха норуота айылҕаны кытта ситимин символ уобараһынан көрдөрүү. Тылынан хартыына уус-уран күүһэ. Сэһэргээһин уонна ойуулааһын. Кэпсээҥҥэ диалог уонна ис монолог — характеры арыйар сүрүн ньыма. И.М. Гоголев-Кындыл «Эһэкээн үөһэ»</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С.А. Попов-Тумат «Улуу кыыл тыына» (быһа тардыы)</w:t>
      </w:r>
    </w:p>
    <w:p w:rsidR="00C472B6" w:rsidRDefault="007364DB">
      <w:pPr>
        <w:ind w:left="260"/>
        <w:rPr>
          <w:sz w:val="20"/>
          <w:szCs w:val="20"/>
        </w:rPr>
      </w:pPr>
      <w:r>
        <w:rPr>
          <w:rFonts w:eastAsia="Times New Roman"/>
          <w:sz w:val="24"/>
          <w:szCs w:val="24"/>
        </w:rPr>
        <w:t>Н.А. Босиков «Айыы ойуунун түүлэ»</w:t>
      </w:r>
    </w:p>
    <w:p w:rsidR="00C472B6" w:rsidRDefault="007364DB">
      <w:pPr>
        <w:ind w:left="260"/>
        <w:rPr>
          <w:sz w:val="20"/>
          <w:szCs w:val="20"/>
        </w:rPr>
      </w:pPr>
      <w:r>
        <w:rPr>
          <w:rFonts w:eastAsia="Times New Roman"/>
          <w:sz w:val="24"/>
          <w:szCs w:val="24"/>
        </w:rPr>
        <w:t>Софр. П. Данилов «Барымаҥ даа, кубалар» Литература:</w:t>
      </w:r>
    </w:p>
    <w:p w:rsidR="00C472B6" w:rsidRDefault="007364DB">
      <w:pPr>
        <w:ind w:left="260"/>
        <w:rPr>
          <w:sz w:val="20"/>
          <w:szCs w:val="20"/>
        </w:rPr>
      </w:pPr>
      <w:r>
        <w:rPr>
          <w:rFonts w:eastAsia="Times New Roman"/>
          <w:sz w:val="24"/>
          <w:szCs w:val="24"/>
        </w:rPr>
        <w:t>Суруйааччы уонна уларыта тутуу. / Хомуурунньук. Якутскай, 1990.</w:t>
      </w:r>
    </w:p>
    <w:p w:rsidR="00C472B6" w:rsidRDefault="00C472B6">
      <w:pPr>
        <w:spacing w:line="12" w:lineRule="exact"/>
        <w:rPr>
          <w:sz w:val="20"/>
          <w:szCs w:val="20"/>
        </w:rPr>
      </w:pPr>
    </w:p>
    <w:p w:rsidR="00C472B6" w:rsidRDefault="007364DB">
      <w:pPr>
        <w:spacing w:line="237" w:lineRule="auto"/>
        <w:ind w:left="260"/>
        <w:jc w:val="both"/>
        <w:rPr>
          <w:sz w:val="20"/>
          <w:szCs w:val="20"/>
        </w:rPr>
      </w:pPr>
      <w:r>
        <w:rPr>
          <w:rFonts w:eastAsia="Times New Roman"/>
          <w:sz w:val="24"/>
          <w:szCs w:val="24"/>
        </w:rPr>
        <w:t>Попов Б.Н. Бигэ эрэллээх дьоннор. Якутскай, 1988. 5 тиэмэ.Оҕолор уонна аҕалар (12 чаас) Оҕолор уонна аҕа көлүөнэ сыһыаннарын, оҕо саас уонна улахан дьон эйгэтин уус-ураннык хоһуйуу. Олох оҕо хараҕынан. Саха суруйааччылара ийэ туһунан иһирэх тыллара.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Н.Е. Мординов-Амма Аччыгыйа.</w:t>
      </w:r>
    </w:p>
    <w:p w:rsidR="00C472B6" w:rsidRDefault="007364DB">
      <w:pPr>
        <w:ind w:left="260"/>
        <w:rPr>
          <w:sz w:val="20"/>
          <w:szCs w:val="20"/>
        </w:rPr>
      </w:pPr>
      <w:r>
        <w:rPr>
          <w:rFonts w:eastAsia="Times New Roman"/>
          <w:sz w:val="24"/>
          <w:szCs w:val="24"/>
        </w:rPr>
        <w:t>«Ийэ». Хоһоон ийэҕэ дириҥ таптал, ахтылҕан иэйиитин этэр күүһэ. Ийэҕэ сыһыаннаах</w:t>
      </w:r>
    </w:p>
    <w:p w:rsidR="00C472B6" w:rsidRDefault="007364DB">
      <w:pPr>
        <w:ind w:left="260"/>
        <w:rPr>
          <w:sz w:val="20"/>
          <w:szCs w:val="20"/>
        </w:rPr>
      </w:pPr>
      <w:r>
        <w:rPr>
          <w:rFonts w:eastAsia="Times New Roman"/>
          <w:sz w:val="24"/>
          <w:szCs w:val="24"/>
        </w:rPr>
        <w:t>эпитеггэр, ойуулуур-дьүһүннүүр тыллар.</w:t>
      </w:r>
    </w:p>
    <w:p w:rsidR="00C472B6" w:rsidRDefault="007364DB">
      <w:pPr>
        <w:ind w:left="260"/>
        <w:rPr>
          <w:sz w:val="20"/>
          <w:szCs w:val="20"/>
        </w:rPr>
      </w:pPr>
      <w:r>
        <w:rPr>
          <w:rFonts w:eastAsia="Times New Roman"/>
          <w:sz w:val="24"/>
          <w:szCs w:val="24"/>
        </w:rPr>
        <w:t>С.Р. Кулачиков-Эллэй (1904-1976)</w:t>
      </w:r>
    </w:p>
    <w:p w:rsidR="00C472B6" w:rsidRDefault="00C472B6">
      <w:pPr>
        <w:spacing w:line="12" w:lineRule="exact"/>
        <w:rPr>
          <w:sz w:val="20"/>
          <w:szCs w:val="20"/>
        </w:rPr>
      </w:pPr>
    </w:p>
    <w:p w:rsidR="00C472B6" w:rsidRDefault="007364DB">
      <w:pPr>
        <w:spacing w:line="234" w:lineRule="auto"/>
        <w:ind w:left="260"/>
        <w:jc w:val="both"/>
        <w:rPr>
          <w:sz w:val="20"/>
          <w:szCs w:val="20"/>
        </w:rPr>
      </w:pPr>
      <w:r>
        <w:rPr>
          <w:rFonts w:eastAsia="Times New Roman"/>
          <w:sz w:val="24"/>
          <w:szCs w:val="24"/>
        </w:rPr>
        <w:t>«Таптыаҕьгҥ ийэни». Ийэ-оҕо — арахсыспат өйдөбүл. Ийэ таптала уостубат күүһүн истшг, намыын тылынан хоһуйуу. Рифма арааһа.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С.П. Ефремов (1905-1982) — талааннаах драматург.</w:t>
      </w:r>
    </w:p>
    <w:p w:rsidR="00C472B6" w:rsidRDefault="007364DB">
      <w:pPr>
        <w:ind w:left="260"/>
        <w:rPr>
          <w:sz w:val="20"/>
          <w:szCs w:val="20"/>
        </w:rPr>
      </w:pPr>
      <w:r>
        <w:rPr>
          <w:rFonts w:eastAsia="Times New Roman"/>
          <w:sz w:val="24"/>
          <w:szCs w:val="24"/>
        </w:rPr>
        <w:t>«Куорат кыыһа» (быһа тардыы). Аҕа көлүөнэ уонна оҕолор олоҕу көрүүлэрин уратыта.</w:t>
      </w:r>
    </w:p>
    <w:p w:rsidR="00C472B6" w:rsidRDefault="007364DB">
      <w:pPr>
        <w:ind w:left="260"/>
        <w:rPr>
          <w:sz w:val="20"/>
          <w:szCs w:val="20"/>
        </w:rPr>
      </w:pPr>
      <w:r>
        <w:rPr>
          <w:rFonts w:eastAsia="Times New Roman"/>
          <w:sz w:val="24"/>
          <w:szCs w:val="24"/>
        </w:rPr>
        <w:t>Ийэ иһирэх таптала. Драмаҕа киһи тас бодотун, характерын арыйар ньымалар.</w:t>
      </w:r>
    </w:p>
    <w:p w:rsidR="00C472B6" w:rsidRDefault="007364DB">
      <w:pPr>
        <w:ind w:left="260"/>
        <w:rPr>
          <w:sz w:val="20"/>
          <w:szCs w:val="20"/>
        </w:rPr>
      </w:pPr>
      <w:r>
        <w:rPr>
          <w:rFonts w:eastAsia="Times New Roman"/>
          <w:sz w:val="24"/>
          <w:szCs w:val="24"/>
        </w:rPr>
        <w:t>Е.П. Неймохов (1950) — эдэр, талааннаах прозаик.</w:t>
      </w:r>
    </w:p>
    <w:p w:rsidR="00C472B6" w:rsidRDefault="007364DB">
      <w:pPr>
        <w:ind w:left="260"/>
        <w:rPr>
          <w:sz w:val="20"/>
          <w:szCs w:val="20"/>
        </w:rPr>
      </w:pPr>
      <w:r>
        <w:rPr>
          <w:rFonts w:eastAsia="Times New Roman"/>
          <w:sz w:val="24"/>
          <w:szCs w:val="24"/>
        </w:rPr>
        <w:t>«Бастакы  хаар».  Сиэр-майгы  түгэх  өрүттэрин  арыйан  көрдөрүү.  Төрөппүт  уонна  оҕо</w:t>
      </w:r>
    </w:p>
    <w:p w:rsidR="00C472B6" w:rsidRDefault="007364DB">
      <w:pPr>
        <w:ind w:left="260"/>
        <w:rPr>
          <w:sz w:val="20"/>
          <w:szCs w:val="20"/>
        </w:rPr>
      </w:pPr>
      <w:r>
        <w:rPr>
          <w:rFonts w:eastAsia="Times New Roman"/>
          <w:sz w:val="24"/>
          <w:szCs w:val="24"/>
        </w:rPr>
        <w:t>уустук сыһыана</w:t>
      </w:r>
    </w:p>
    <w:p w:rsidR="00C472B6" w:rsidRDefault="007364DB">
      <w:pPr>
        <w:ind w:left="260"/>
        <w:rPr>
          <w:sz w:val="20"/>
          <w:szCs w:val="20"/>
        </w:rPr>
      </w:pPr>
      <w:r>
        <w:rPr>
          <w:rFonts w:eastAsia="Times New Roman"/>
          <w:sz w:val="24"/>
          <w:szCs w:val="24"/>
        </w:rPr>
        <w:t>Д.К. Сивцев-Суорун Омоллоон «Чүөчээски»</w:t>
      </w:r>
    </w:p>
    <w:p w:rsidR="00C472B6" w:rsidRDefault="007364DB">
      <w:pPr>
        <w:ind w:left="260"/>
        <w:rPr>
          <w:sz w:val="20"/>
          <w:szCs w:val="20"/>
        </w:rPr>
      </w:pPr>
      <w:r>
        <w:rPr>
          <w:rFonts w:eastAsia="Times New Roman"/>
          <w:sz w:val="24"/>
          <w:szCs w:val="24"/>
        </w:rPr>
        <w:t>В. Иванов «Кырдьаҕастар уонна эдэрдэр»</w:t>
      </w:r>
    </w:p>
    <w:p w:rsidR="00C472B6" w:rsidRDefault="007364DB">
      <w:pPr>
        <w:ind w:left="260"/>
        <w:rPr>
          <w:sz w:val="20"/>
          <w:szCs w:val="20"/>
        </w:rPr>
      </w:pPr>
      <w:r>
        <w:rPr>
          <w:rFonts w:eastAsia="Times New Roman"/>
          <w:sz w:val="24"/>
          <w:szCs w:val="24"/>
        </w:rPr>
        <w:t>В.Н. Гаврильева «Уот Дьулустаан»</w:t>
      </w:r>
    </w:p>
    <w:p w:rsidR="00C472B6" w:rsidRDefault="007364DB">
      <w:pPr>
        <w:ind w:left="260"/>
        <w:rPr>
          <w:sz w:val="20"/>
          <w:szCs w:val="20"/>
        </w:rPr>
      </w:pPr>
      <w:r>
        <w:rPr>
          <w:rFonts w:eastAsia="Times New Roman"/>
          <w:sz w:val="24"/>
          <w:szCs w:val="24"/>
        </w:rPr>
        <w:t>Хатылааһын (2 чаас)</w:t>
      </w:r>
    </w:p>
    <w:p w:rsidR="00C472B6" w:rsidRDefault="007364DB">
      <w:pPr>
        <w:ind w:left="260"/>
        <w:rPr>
          <w:sz w:val="20"/>
          <w:szCs w:val="20"/>
        </w:rPr>
      </w:pPr>
      <w:r>
        <w:rPr>
          <w:rFonts w:eastAsia="Times New Roman"/>
          <w:sz w:val="24"/>
          <w:szCs w:val="24"/>
        </w:rPr>
        <w:t>Литература:</w:t>
      </w:r>
    </w:p>
    <w:p w:rsidR="00C472B6" w:rsidRDefault="007364DB">
      <w:pPr>
        <w:ind w:left="260"/>
        <w:rPr>
          <w:sz w:val="20"/>
          <w:szCs w:val="20"/>
        </w:rPr>
      </w:pPr>
      <w:r>
        <w:rPr>
          <w:rFonts w:eastAsia="Times New Roman"/>
          <w:sz w:val="24"/>
          <w:szCs w:val="24"/>
        </w:rPr>
        <w:t>Васильева Д.Е. Связь времен. 1991.</w:t>
      </w:r>
    </w:p>
    <w:p w:rsidR="00C472B6" w:rsidRDefault="007364DB">
      <w:pPr>
        <w:ind w:left="260"/>
        <w:rPr>
          <w:sz w:val="20"/>
          <w:szCs w:val="20"/>
        </w:rPr>
      </w:pPr>
      <w:r>
        <w:rPr>
          <w:rFonts w:eastAsia="Times New Roman"/>
          <w:sz w:val="24"/>
          <w:szCs w:val="24"/>
        </w:rPr>
        <w:t>Күн туруута /Хомуурунньук. Якутскай, 1989.</w:t>
      </w:r>
    </w:p>
    <w:p w:rsidR="00C472B6" w:rsidRDefault="007364DB">
      <w:pPr>
        <w:ind w:left="260"/>
        <w:rPr>
          <w:sz w:val="20"/>
          <w:szCs w:val="20"/>
        </w:rPr>
      </w:pPr>
      <w:r>
        <w:rPr>
          <w:rFonts w:eastAsia="Times New Roman"/>
          <w:sz w:val="24"/>
          <w:szCs w:val="24"/>
        </w:rPr>
        <w:t>Копырин Н.З. Олоҕу тыыннаан көрдөрүү. Якутскай, 1975.</w:t>
      </w:r>
    </w:p>
    <w:p w:rsidR="00C472B6" w:rsidRDefault="007364DB" w:rsidP="001D4F18">
      <w:pPr>
        <w:numPr>
          <w:ilvl w:val="0"/>
          <w:numId w:val="325"/>
        </w:numPr>
        <w:tabs>
          <w:tab w:val="left" w:pos="440"/>
        </w:tabs>
        <w:ind w:left="440" w:hanging="178"/>
        <w:rPr>
          <w:rFonts w:eastAsia="Times New Roman"/>
          <w:sz w:val="24"/>
          <w:szCs w:val="24"/>
        </w:rPr>
      </w:pPr>
      <w:r>
        <w:rPr>
          <w:rFonts w:eastAsia="Times New Roman"/>
          <w:sz w:val="24"/>
          <w:szCs w:val="24"/>
        </w:rPr>
        <w:t>кылаас (68 чаас) Норуот тылынан уус-уран айымньыта</w:t>
      </w:r>
    </w:p>
    <w:p w:rsidR="00C472B6" w:rsidRDefault="00C472B6">
      <w:pPr>
        <w:spacing w:line="194" w:lineRule="exact"/>
        <w:rPr>
          <w:sz w:val="20"/>
          <w:szCs w:val="20"/>
        </w:rPr>
      </w:pPr>
    </w:p>
    <w:p w:rsidR="00C472B6" w:rsidRDefault="007364DB">
      <w:pPr>
        <w:ind w:left="9320"/>
        <w:rPr>
          <w:sz w:val="20"/>
          <w:szCs w:val="20"/>
        </w:rPr>
      </w:pPr>
      <w:r>
        <w:rPr>
          <w:rFonts w:eastAsia="Times New Roman"/>
          <w:sz w:val="20"/>
          <w:szCs w:val="20"/>
        </w:rPr>
        <w:t>259</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ind w:left="260"/>
        <w:rPr>
          <w:sz w:val="20"/>
          <w:szCs w:val="20"/>
        </w:rPr>
      </w:pPr>
      <w:r>
        <w:rPr>
          <w:rFonts w:eastAsia="Times New Roman"/>
          <w:sz w:val="24"/>
          <w:szCs w:val="24"/>
        </w:rPr>
        <w:t>Олоҥхо (10 чаас)</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Олоҥхо — бухатыыр айыы аймаҕын көмүскээн геройдуу охсуһуутун көрдөрөр эпическэй айымньы, саха фольклорун кылаан чыпчаала. Олоҥхо норуот эпоһын быһыытынан характеристиката.</w:t>
      </w:r>
    </w:p>
    <w:p w:rsidR="00C472B6" w:rsidRDefault="00C472B6">
      <w:pPr>
        <w:spacing w:line="14"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Саха олоҥхотун үөскээбит төрдө — норуот түҥ былыргы олоҕун историята, тулалыыр олоҕу, эйгэни анааран сылыктаана (философията), баай мифологията. Олоҥхоҕо дьиҥнээх олох көстүүтэ уонна икки атах баҕа санаата, идеала этиллэрэ. Олоҥхо фантастиката.</w:t>
      </w:r>
    </w:p>
    <w:p w:rsidR="00C472B6" w:rsidRDefault="00C472B6">
      <w:pPr>
        <w:spacing w:line="14" w:lineRule="exact"/>
        <w:rPr>
          <w:sz w:val="20"/>
          <w:szCs w:val="20"/>
        </w:rPr>
      </w:pPr>
    </w:p>
    <w:p w:rsidR="00C472B6" w:rsidRDefault="007364DB">
      <w:pPr>
        <w:spacing w:line="235" w:lineRule="auto"/>
        <w:ind w:left="260"/>
        <w:jc w:val="both"/>
        <w:rPr>
          <w:sz w:val="20"/>
          <w:szCs w:val="20"/>
        </w:rPr>
      </w:pPr>
      <w:r>
        <w:rPr>
          <w:rFonts w:eastAsia="Times New Roman"/>
          <w:sz w:val="24"/>
          <w:szCs w:val="24"/>
        </w:rPr>
        <w:t>Олоҥхо тиэмэтэ, сюжета, сүрүн геройдара. Айыы бухатыыра -киһи бастыҥ идеала. Айыы уонна абааһы аймаҕын утарыта тутан хоһуйуу норуот эстетическэй идеалыгар олоҕуруута.</w:t>
      </w:r>
    </w:p>
    <w:p w:rsidR="00C472B6" w:rsidRDefault="00C472B6">
      <w:pPr>
        <w:spacing w:line="3" w:lineRule="exact"/>
        <w:rPr>
          <w:sz w:val="20"/>
          <w:szCs w:val="20"/>
        </w:rPr>
      </w:pPr>
    </w:p>
    <w:p w:rsidR="00C472B6" w:rsidRDefault="007364DB">
      <w:pPr>
        <w:ind w:left="260"/>
        <w:rPr>
          <w:sz w:val="20"/>
          <w:szCs w:val="20"/>
        </w:rPr>
      </w:pPr>
      <w:r>
        <w:rPr>
          <w:rFonts w:eastAsia="Times New Roman"/>
          <w:sz w:val="24"/>
          <w:szCs w:val="24"/>
        </w:rPr>
        <w:t>Олоҥхо идеята, сүрүн матыыба киһи аймах сырдык санаатын кытта дьүөрэлэһиитэ.</w:t>
      </w:r>
    </w:p>
    <w:p w:rsidR="00C472B6" w:rsidRDefault="007364DB">
      <w:pPr>
        <w:ind w:left="260"/>
        <w:rPr>
          <w:sz w:val="20"/>
          <w:szCs w:val="20"/>
        </w:rPr>
      </w:pPr>
      <w:r>
        <w:rPr>
          <w:rFonts w:eastAsia="Times New Roman"/>
          <w:sz w:val="24"/>
          <w:szCs w:val="24"/>
        </w:rPr>
        <w:t>Олоҥхо поэтиката. Баай-талым тыла. Олуктара. Олоҥхо тутула.</w:t>
      </w:r>
    </w:p>
    <w:p w:rsidR="00C472B6" w:rsidRDefault="00C472B6">
      <w:pPr>
        <w:spacing w:line="12" w:lineRule="exact"/>
        <w:rPr>
          <w:sz w:val="20"/>
          <w:szCs w:val="20"/>
        </w:rPr>
      </w:pPr>
    </w:p>
    <w:p w:rsidR="00C472B6" w:rsidRDefault="007364DB">
      <w:pPr>
        <w:spacing w:line="236" w:lineRule="auto"/>
        <w:ind w:left="260" w:right="1240"/>
        <w:rPr>
          <w:sz w:val="20"/>
          <w:szCs w:val="20"/>
        </w:rPr>
      </w:pPr>
      <w:r>
        <w:rPr>
          <w:rFonts w:eastAsia="Times New Roman"/>
          <w:sz w:val="24"/>
          <w:szCs w:val="24"/>
        </w:rPr>
        <w:t>Саха аатырбыт олоҥхоһуттара. Олоҥхону толоруу. Олоҥхоһут суруйааччылар. «Дьулуруйар Ньургун Боотур» (кылгатан) «Куруубай хааннаах Кулун Куллустуур»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Литература:</w:t>
      </w:r>
    </w:p>
    <w:p w:rsidR="00C472B6" w:rsidRDefault="007364DB">
      <w:pPr>
        <w:ind w:left="260"/>
        <w:rPr>
          <w:sz w:val="20"/>
          <w:szCs w:val="20"/>
        </w:rPr>
      </w:pPr>
      <w:r>
        <w:rPr>
          <w:rFonts w:eastAsia="Times New Roman"/>
          <w:sz w:val="24"/>
          <w:szCs w:val="24"/>
        </w:rPr>
        <w:t>Саха фольклора. / Хомуурунньук. Оҥордо Д.К. Сивцев. Дьокуускай, 1970.</w:t>
      </w:r>
    </w:p>
    <w:p w:rsidR="00C472B6" w:rsidRDefault="007364DB">
      <w:pPr>
        <w:ind w:left="260"/>
        <w:rPr>
          <w:sz w:val="20"/>
          <w:szCs w:val="20"/>
        </w:rPr>
      </w:pPr>
      <w:r>
        <w:rPr>
          <w:rFonts w:eastAsia="Times New Roman"/>
          <w:sz w:val="24"/>
          <w:szCs w:val="24"/>
        </w:rPr>
        <w:t>Эргис Г.У. Очерки по якугскому фольклору. М., 1974.</w:t>
      </w:r>
    </w:p>
    <w:p w:rsidR="00C472B6" w:rsidRDefault="007364DB">
      <w:pPr>
        <w:ind w:left="260"/>
        <w:rPr>
          <w:sz w:val="20"/>
          <w:szCs w:val="20"/>
        </w:rPr>
      </w:pPr>
      <w:r>
        <w:rPr>
          <w:rFonts w:eastAsia="Times New Roman"/>
          <w:sz w:val="24"/>
          <w:szCs w:val="24"/>
        </w:rPr>
        <w:t>Пухов И.В. Якутский героический эпос. / Основные образы. М: Наука, 1962.</w:t>
      </w:r>
    </w:p>
    <w:p w:rsidR="00C472B6" w:rsidRDefault="007364DB">
      <w:pPr>
        <w:ind w:left="260"/>
        <w:rPr>
          <w:sz w:val="20"/>
          <w:szCs w:val="20"/>
        </w:rPr>
      </w:pPr>
      <w:r>
        <w:rPr>
          <w:rFonts w:eastAsia="Times New Roman"/>
          <w:sz w:val="24"/>
          <w:szCs w:val="24"/>
        </w:rPr>
        <w:t>Илларионов В.В. Искусство якутских олоҥхосутов. Якутскай, 1982.</w:t>
      </w:r>
    </w:p>
    <w:p w:rsidR="00C472B6" w:rsidRDefault="007364DB">
      <w:pPr>
        <w:ind w:left="260"/>
        <w:rPr>
          <w:sz w:val="20"/>
          <w:szCs w:val="20"/>
        </w:rPr>
      </w:pPr>
      <w:r>
        <w:rPr>
          <w:rFonts w:eastAsia="Times New Roman"/>
          <w:sz w:val="24"/>
          <w:szCs w:val="24"/>
        </w:rPr>
        <w:t>Андросов Е.П. Таатта олоҥхоһуттара, ырыаһыттара. 1-Н ч., 1993.</w:t>
      </w:r>
    </w:p>
    <w:p w:rsidR="00C472B6" w:rsidRDefault="007364DB">
      <w:pPr>
        <w:ind w:left="260"/>
        <w:rPr>
          <w:sz w:val="20"/>
          <w:szCs w:val="20"/>
        </w:rPr>
      </w:pPr>
      <w:r>
        <w:rPr>
          <w:rFonts w:eastAsia="Times New Roman"/>
          <w:sz w:val="24"/>
          <w:szCs w:val="24"/>
        </w:rPr>
        <w:t>Саха уус-уран литературата 6 тиэмэ. Норуот уонна история (10 чаас)</w:t>
      </w:r>
    </w:p>
    <w:p w:rsidR="00C472B6" w:rsidRDefault="007364DB">
      <w:pPr>
        <w:tabs>
          <w:tab w:val="left" w:pos="1800"/>
          <w:tab w:val="left" w:pos="2920"/>
          <w:tab w:val="left" w:pos="4320"/>
          <w:tab w:val="left" w:pos="5240"/>
          <w:tab w:val="left" w:pos="6780"/>
          <w:tab w:val="left" w:pos="8080"/>
          <w:tab w:val="left" w:pos="8760"/>
        </w:tabs>
        <w:ind w:left="260"/>
        <w:rPr>
          <w:sz w:val="20"/>
          <w:szCs w:val="20"/>
        </w:rPr>
      </w:pPr>
      <w:r>
        <w:rPr>
          <w:rFonts w:eastAsia="Times New Roman"/>
          <w:sz w:val="24"/>
          <w:szCs w:val="24"/>
        </w:rPr>
        <w:t>Литератураҕа</w:t>
      </w:r>
      <w:r>
        <w:rPr>
          <w:rFonts w:eastAsia="Times New Roman"/>
          <w:sz w:val="24"/>
          <w:szCs w:val="24"/>
        </w:rPr>
        <w:tab/>
        <w:t>историзм</w:t>
      </w:r>
      <w:r>
        <w:rPr>
          <w:rFonts w:eastAsia="Times New Roman"/>
          <w:sz w:val="24"/>
          <w:szCs w:val="24"/>
        </w:rPr>
        <w:tab/>
        <w:t>проблемата.</w:t>
      </w:r>
      <w:r>
        <w:rPr>
          <w:rFonts w:eastAsia="Times New Roman"/>
          <w:sz w:val="24"/>
          <w:szCs w:val="24"/>
        </w:rPr>
        <w:tab/>
        <w:t>Норуот</w:t>
      </w:r>
      <w:r>
        <w:rPr>
          <w:rFonts w:eastAsia="Times New Roman"/>
          <w:sz w:val="24"/>
          <w:szCs w:val="24"/>
        </w:rPr>
        <w:tab/>
        <w:t>историческай</w:t>
      </w:r>
      <w:r>
        <w:rPr>
          <w:rFonts w:eastAsia="Times New Roman"/>
          <w:sz w:val="24"/>
          <w:szCs w:val="24"/>
        </w:rPr>
        <w:tab/>
        <w:t>дьылҕатын</w:t>
      </w:r>
      <w:r>
        <w:rPr>
          <w:rFonts w:eastAsia="Times New Roman"/>
          <w:sz w:val="24"/>
          <w:szCs w:val="24"/>
        </w:rPr>
        <w:tab/>
        <w:t>дьиҥ</w:t>
      </w:r>
      <w:r>
        <w:rPr>
          <w:sz w:val="20"/>
          <w:szCs w:val="20"/>
        </w:rPr>
        <w:tab/>
      </w:r>
      <w:r>
        <w:rPr>
          <w:rFonts w:eastAsia="Times New Roman"/>
          <w:sz w:val="23"/>
          <w:szCs w:val="23"/>
        </w:rPr>
        <w:t>чахчыта</w:t>
      </w:r>
    </w:p>
    <w:p w:rsidR="00C472B6" w:rsidRDefault="007364DB">
      <w:pPr>
        <w:ind w:left="260"/>
        <w:rPr>
          <w:sz w:val="20"/>
          <w:szCs w:val="20"/>
        </w:rPr>
      </w:pPr>
      <w:r>
        <w:rPr>
          <w:rFonts w:eastAsia="Times New Roman"/>
          <w:sz w:val="24"/>
          <w:szCs w:val="24"/>
        </w:rPr>
        <w:t>(төрдө-ууһа, кыргыс үйэтэ, итэҕэл, сэрии уонна эйэ, олох тосту уларыйыыта, о.д.а) уонна</w:t>
      </w:r>
    </w:p>
    <w:p w:rsidR="00C472B6" w:rsidRDefault="007364DB">
      <w:pPr>
        <w:ind w:left="260"/>
        <w:rPr>
          <w:sz w:val="20"/>
          <w:szCs w:val="20"/>
        </w:rPr>
      </w:pPr>
      <w:r>
        <w:rPr>
          <w:rFonts w:eastAsia="Times New Roman"/>
          <w:sz w:val="24"/>
          <w:szCs w:val="24"/>
        </w:rPr>
        <w:t>суруйааччы уус-уран оҥоруута (айар фантазията). Омук уратытын биэрии. Этнография</w:t>
      </w:r>
    </w:p>
    <w:p w:rsidR="00C472B6" w:rsidRDefault="007364DB">
      <w:pPr>
        <w:ind w:left="260"/>
        <w:rPr>
          <w:sz w:val="20"/>
          <w:szCs w:val="20"/>
        </w:rPr>
      </w:pPr>
      <w:r>
        <w:rPr>
          <w:rFonts w:eastAsia="Times New Roman"/>
          <w:sz w:val="24"/>
          <w:szCs w:val="24"/>
        </w:rPr>
        <w:t>уус-уран айымньыга.</w:t>
      </w:r>
    </w:p>
    <w:p w:rsidR="00C472B6" w:rsidRDefault="007364DB">
      <w:pPr>
        <w:ind w:left="260"/>
        <w:rPr>
          <w:sz w:val="20"/>
          <w:szCs w:val="20"/>
        </w:rPr>
      </w:pPr>
      <w:r>
        <w:rPr>
          <w:rFonts w:eastAsia="Times New Roman"/>
          <w:sz w:val="24"/>
          <w:szCs w:val="24"/>
        </w:rPr>
        <w:t>В.С.Яковлев-Далан (1928) — саха норуодунай суруйааччыта.</w:t>
      </w:r>
    </w:p>
    <w:p w:rsidR="00C472B6" w:rsidRDefault="00C472B6">
      <w:pPr>
        <w:spacing w:line="12" w:lineRule="exact"/>
        <w:rPr>
          <w:sz w:val="20"/>
          <w:szCs w:val="20"/>
        </w:rPr>
      </w:pPr>
    </w:p>
    <w:p w:rsidR="00C472B6" w:rsidRDefault="007364DB">
      <w:pPr>
        <w:spacing w:line="238" w:lineRule="auto"/>
        <w:ind w:left="260"/>
        <w:jc w:val="both"/>
        <w:rPr>
          <w:sz w:val="20"/>
          <w:szCs w:val="20"/>
        </w:rPr>
      </w:pPr>
      <w:r>
        <w:rPr>
          <w:rFonts w:eastAsia="Times New Roman"/>
          <w:sz w:val="24"/>
          <w:szCs w:val="24"/>
        </w:rPr>
        <w:t>«Тулаайах оҕо» (быһа тардыы). Айымньыга саха сирин норуоттарын түҥ былыргыта, кыргыс үйэтинээҕи олох-дьаһах. Аҕа ууһунан атааннаһыы, мөюсүөр сүрүн төрүөтэ. Сүрүн геройдар быһыылара-майгылара, өлөрсүүгэ-кьщыйсыыга сыһыаннара. Ааптар герой майгытын-сигилитин арыйар ньымата (сюжекка даҕатан көрдөрүү, тас мөссүөнүн «улаатыннарыы», драматизм). Роман тылынан уус-уран айымньыттан, историяттан, этнографияттан тирэҕэ (сюжет, конфликт, композиция). Пейзаж суолтата. Айымньы тылын-өһүн уратыта.</w:t>
      </w:r>
    </w:p>
    <w:p w:rsidR="00C472B6" w:rsidRDefault="00C472B6">
      <w:pPr>
        <w:spacing w:line="16" w:lineRule="exact"/>
        <w:rPr>
          <w:sz w:val="20"/>
          <w:szCs w:val="20"/>
        </w:rPr>
      </w:pPr>
    </w:p>
    <w:p w:rsidR="00C472B6" w:rsidRDefault="007364DB">
      <w:pPr>
        <w:spacing w:line="237" w:lineRule="auto"/>
        <w:ind w:left="260"/>
        <w:rPr>
          <w:sz w:val="20"/>
          <w:szCs w:val="20"/>
        </w:rPr>
      </w:pPr>
      <w:r>
        <w:rPr>
          <w:rFonts w:eastAsia="Times New Roman"/>
          <w:sz w:val="24"/>
          <w:szCs w:val="24"/>
        </w:rPr>
        <w:t>С.Р. Кулачиков-Эллэй (1904-1976) — саха норуодунай поэта. «Буурҕа-буулдьа дьылыгар». Ааптар олох оччотооҕу историческай көстүүлэрин хомуур уобараска түмэн көрдөрөр сатабыла. Айымньы жанрын уратыта, лирическэй геройа, тутула. Поэма гражданскай героиката, ураты метафоралара.</w:t>
      </w:r>
    </w:p>
    <w:p w:rsidR="00C472B6" w:rsidRDefault="00C472B6">
      <w:pPr>
        <w:spacing w:line="14" w:lineRule="exact"/>
        <w:rPr>
          <w:sz w:val="20"/>
          <w:szCs w:val="20"/>
        </w:rPr>
      </w:pPr>
    </w:p>
    <w:p w:rsidR="00C472B6" w:rsidRDefault="007364DB">
      <w:pPr>
        <w:spacing w:line="237" w:lineRule="auto"/>
        <w:ind w:left="260" w:right="20"/>
        <w:jc w:val="both"/>
        <w:rPr>
          <w:sz w:val="20"/>
          <w:szCs w:val="20"/>
        </w:rPr>
      </w:pPr>
      <w:r>
        <w:rPr>
          <w:rFonts w:eastAsia="Times New Roman"/>
          <w:sz w:val="24"/>
          <w:szCs w:val="24"/>
        </w:rPr>
        <w:t>М.Д. Ефимов (1927) — саха биллиилээх поэта, республика култууратын үтүөлээх үлэһитэ. «Үйэлэр мөҥүөннэригэр», «Нөрүөн нөргүй» хоһооннор хомуурдарыттан: «Сахалар иһэллэр», «Эллэй ыһыаҕа», «Батас Мөндүүкээн», «Боотураат өлүүтэ», «Семен Дежнев», аМанчаары ырыата».</w:t>
      </w:r>
    </w:p>
    <w:p w:rsidR="00C472B6" w:rsidRDefault="00C472B6">
      <w:pPr>
        <w:spacing w:line="14"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Ааптар поэтическай фантазия күүһүнэн норуот былыргы историятын бэлиэ кэмнэрин ааҕааччыга тиэрдэр кыаҕа. Былыргы быһылааннаах дьыллары билиҥҥи олоҕу кытта табан ситимниирэ.</w:t>
      </w:r>
    </w:p>
    <w:p w:rsidR="00C472B6" w:rsidRDefault="00C472B6">
      <w:pPr>
        <w:spacing w:line="14" w:lineRule="exact"/>
        <w:rPr>
          <w:sz w:val="20"/>
          <w:szCs w:val="20"/>
        </w:rPr>
      </w:pPr>
    </w:p>
    <w:p w:rsidR="00C472B6" w:rsidRDefault="007364DB">
      <w:pPr>
        <w:spacing w:line="236" w:lineRule="auto"/>
        <w:ind w:left="260" w:right="620"/>
        <w:rPr>
          <w:sz w:val="20"/>
          <w:szCs w:val="20"/>
        </w:rPr>
      </w:pPr>
      <w:r>
        <w:rPr>
          <w:rFonts w:eastAsia="Times New Roman"/>
          <w:sz w:val="24"/>
          <w:szCs w:val="24"/>
        </w:rPr>
        <w:t>Хоһооннор норуот тылынан уус-уран айымньытыгар олоҕурбут уус-уран уратылара. И.М. Гоголев-Кындыл «Өлүөнэ сарсыардата» Софр. П. Данилов иКиһи биирдэ олорор»</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М.Д. Ефимов «Күн күлүмэ», «Урсик», «Олоҥхо», «Өһүөн төрөөһүнэ»</w:t>
      </w:r>
    </w:p>
    <w:p w:rsidR="00C472B6" w:rsidRDefault="007364DB">
      <w:pPr>
        <w:ind w:left="260"/>
        <w:rPr>
          <w:sz w:val="20"/>
          <w:szCs w:val="20"/>
        </w:rPr>
      </w:pPr>
      <w:r>
        <w:rPr>
          <w:rFonts w:eastAsia="Times New Roman"/>
          <w:sz w:val="24"/>
          <w:szCs w:val="24"/>
        </w:rPr>
        <w:t>Далан «Тыгын Дархан»</w:t>
      </w:r>
    </w:p>
    <w:p w:rsidR="00C472B6" w:rsidRDefault="007364DB">
      <w:pPr>
        <w:ind w:left="260"/>
        <w:rPr>
          <w:sz w:val="20"/>
          <w:szCs w:val="20"/>
        </w:rPr>
      </w:pPr>
      <w:r>
        <w:rPr>
          <w:rFonts w:eastAsia="Times New Roman"/>
          <w:sz w:val="24"/>
          <w:szCs w:val="24"/>
        </w:rPr>
        <w:t>Литература:</w:t>
      </w:r>
    </w:p>
    <w:p w:rsidR="00C472B6" w:rsidRDefault="007364DB">
      <w:pPr>
        <w:ind w:left="260"/>
        <w:rPr>
          <w:sz w:val="20"/>
          <w:szCs w:val="20"/>
        </w:rPr>
      </w:pPr>
      <w:r>
        <w:rPr>
          <w:rFonts w:eastAsia="Times New Roman"/>
          <w:sz w:val="24"/>
          <w:szCs w:val="24"/>
        </w:rPr>
        <w:t>Петров В.Т. Фольююрные традиции в якутской советской литературе. М.: 1978.</w:t>
      </w:r>
    </w:p>
    <w:p w:rsidR="00C472B6" w:rsidRDefault="007364DB">
      <w:pPr>
        <w:ind w:left="260"/>
        <w:rPr>
          <w:sz w:val="20"/>
          <w:szCs w:val="20"/>
        </w:rPr>
      </w:pPr>
      <w:r>
        <w:rPr>
          <w:rFonts w:eastAsia="Times New Roman"/>
          <w:sz w:val="24"/>
          <w:szCs w:val="24"/>
        </w:rPr>
        <w:t>Васильева Д.Е. Суруйааччы бастакы романа. Хотугу сулус, 1984, 17 №.</w:t>
      </w:r>
    </w:p>
    <w:p w:rsidR="00C472B6" w:rsidRDefault="00C472B6">
      <w:pPr>
        <w:spacing w:line="194" w:lineRule="exact"/>
        <w:rPr>
          <w:sz w:val="20"/>
          <w:szCs w:val="20"/>
        </w:rPr>
      </w:pPr>
    </w:p>
    <w:p w:rsidR="00C472B6" w:rsidRDefault="007364DB">
      <w:pPr>
        <w:ind w:left="9320"/>
        <w:rPr>
          <w:sz w:val="20"/>
          <w:szCs w:val="20"/>
        </w:rPr>
      </w:pPr>
      <w:r>
        <w:rPr>
          <w:rFonts w:eastAsia="Times New Roman"/>
          <w:sz w:val="20"/>
          <w:szCs w:val="20"/>
        </w:rPr>
        <w:t>260</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ind w:left="260"/>
        <w:rPr>
          <w:sz w:val="20"/>
          <w:szCs w:val="20"/>
        </w:rPr>
      </w:pPr>
      <w:r>
        <w:rPr>
          <w:rFonts w:eastAsia="Times New Roman"/>
          <w:sz w:val="24"/>
          <w:szCs w:val="24"/>
        </w:rPr>
        <w:t>Копырин Н.З. Поэзия Элляя. Якутск, 1964.</w:t>
      </w:r>
    </w:p>
    <w:p w:rsidR="00C472B6" w:rsidRDefault="007364DB">
      <w:pPr>
        <w:ind w:left="260"/>
        <w:rPr>
          <w:sz w:val="20"/>
          <w:szCs w:val="20"/>
        </w:rPr>
      </w:pPr>
      <w:r>
        <w:rPr>
          <w:rFonts w:eastAsia="Times New Roman"/>
          <w:sz w:val="24"/>
          <w:szCs w:val="24"/>
        </w:rPr>
        <w:t>Захарова А.Е. Через историческую память народа. Дьокуускай, Соц. Якутия, 15.04.1988.</w:t>
      </w:r>
    </w:p>
    <w:p w:rsidR="00C472B6" w:rsidRDefault="007364DB">
      <w:pPr>
        <w:ind w:left="260"/>
        <w:rPr>
          <w:sz w:val="20"/>
          <w:szCs w:val="20"/>
        </w:rPr>
      </w:pPr>
      <w:r>
        <w:rPr>
          <w:rFonts w:eastAsia="Times New Roman"/>
          <w:sz w:val="24"/>
          <w:szCs w:val="24"/>
        </w:rPr>
        <w:t>Тобуруокап Н.Н. Киирбэт күннээх дойду тойуксута. Дьокуускай, Хотуту сулус, 1977, 8№.</w:t>
      </w:r>
    </w:p>
    <w:p w:rsidR="00C472B6" w:rsidRDefault="007364DB">
      <w:pPr>
        <w:ind w:left="260"/>
        <w:rPr>
          <w:sz w:val="20"/>
          <w:szCs w:val="20"/>
        </w:rPr>
      </w:pPr>
      <w:r>
        <w:rPr>
          <w:rFonts w:eastAsia="Times New Roman"/>
          <w:sz w:val="24"/>
          <w:szCs w:val="24"/>
        </w:rPr>
        <w:t>Развитие реализма в литературах Якутии. Якутск, 1989.</w:t>
      </w:r>
    </w:p>
    <w:p w:rsidR="00C472B6" w:rsidRDefault="007364DB">
      <w:pPr>
        <w:ind w:left="260"/>
        <w:rPr>
          <w:sz w:val="20"/>
          <w:szCs w:val="20"/>
        </w:rPr>
      </w:pPr>
      <w:r>
        <w:rPr>
          <w:rFonts w:eastAsia="Times New Roman"/>
          <w:sz w:val="24"/>
          <w:szCs w:val="24"/>
        </w:rPr>
        <w:t>7 тиэмэ. Киһи, кини уйулҕата (10 чаас)</w:t>
      </w:r>
    </w:p>
    <w:p w:rsidR="00C472B6" w:rsidRDefault="00C472B6">
      <w:pPr>
        <w:spacing w:line="12" w:lineRule="exact"/>
        <w:rPr>
          <w:sz w:val="20"/>
          <w:szCs w:val="20"/>
        </w:rPr>
      </w:pPr>
    </w:p>
    <w:p w:rsidR="00C472B6" w:rsidRDefault="007364DB">
      <w:pPr>
        <w:spacing w:line="237" w:lineRule="auto"/>
        <w:ind w:left="260"/>
        <w:jc w:val="both"/>
        <w:rPr>
          <w:sz w:val="20"/>
          <w:szCs w:val="20"/>
        </w:rPr>
      </w:pPr>
      <w:r>
        <w:rPr>
          <w:rFonts w:eastAsia="Times New Roman"/>
          <w:sz w:val="24"/>
          <w:szCs w:val="24"/>
        </w:rPr>
        <w:t>Киһи социальнай сыһыан киинигэр. Уус-уран айымньыга киһи ис дууһатын эгэлгэ хамсааһынын дириҥник арыйан, кини уйулҕатыгар киирэргэ дьулуһуу көстүүтэ. Литературнай герой иэйиитин, уйулҕатын (өй-санаа, таптал, үөрүү, хомолто, мунчаарыы, долгуйуу, о.д.а) хоһуйар уус-уран ньыма, суол арааһа. Дууһа арыллыытыгар тыҥааһыннаах түгэн суолтата. Герой, персонаж ис монолога. Ааптар сыһыана, сыаната.</w:t>
      </w:r>
    </w:p>
    <w:p w:rsidR="00C472B6" w:rsidRDefault="00C472B6">
      <w:pPr>
        <w:spacing w:line="15" w:lineRule="exact"/>
        <w:rPr>
          <w:sz w:val="20"/>
          <w:szCs w:val="20"/>
        </w:rPr>
      </w:pPr>
    </w:p>
    <w:p w:rsidR="00C472B6" w:rsidRDefault="007364DB">
      <w:pPr>
        <w:spacing w:line="234" w:lineRule="auto"/>
        <w:ind w:left="260"/>
        <w:jc w:val="both"/>
        <w:rPr>
          <w:sz w:val="20"/>
          <w:szCs w:val="20"/>
        </w:rPr>
      </w:pPr>
      <w:r>
        <w:rPr>
          <w:rFonts w:eastAsia="Times New Roman"/>
          <w:sz w:val="24"/>
          <w:szCs w:val="24"/>
        </w:rPr>
        <w:t>Н.Д. Неустроев (1895-1929) — саха уус-уран литературатын төрүттээччилэртэн биирдэстэрэ, бастакы кэпсээнньит уонна комедиограф.</w:t>
      </w:r>
    </w:p>
    <w:p w:rsidR="00C472B6" w:rsidRDefault="00C472B6">
      <w:pPr>
        <w:spacing w:line="14" w:lineRule="exact"/>
        <w:rPr>
          <w:sz w:val="20"/>
          <w:szCs w:val="20"/>
        </w:rPr>
      </w:pPr>
    </w:p>
    <w:p w:rsidR="00C472B6" w:rsidRDefault="007364DB">
      <w:pPr>
        <w:spacing w:line="237" w:lineRule="auto"/>
        <w:ind w:left="260"/>
        <w:jc w:val="both"/>
        <w:rPr>
          <w:sz w:val="20"/>
          <w:szCs w:val="20"/>
        </w:rPr>
      </w:pPr>
      <w:r>
        <w:rPr>
          <w:rFonts w:eastAsia="Times New Roman"/>
          <w:sz w:val="24"/>
          <w:szCs w:val="24"/>
        </w:rPr>
        <w:t>«Балыксыт». Айылҕа уонна киһи. Хара тыа, тыымпы күөл уобарастара. Ааптар Былатыан оҕонньор дьылҕатын айылҕа хартыынатын кытта алтыһыннаран сэһэргээһинэ/Онуоха ымпыктаан ойуулааһын суолтата. Ааптар геройугар сыһыана. Уус-уран айымньыга мэтириэт холобура. Өлүү уонна олох туһунан санаа этиллиитэ.</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Н.М. Заболоцкай-Чысхаан (1908-1987) — саха биллиилээх суруйааччыта, литературнай кириитик.</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«Мааппа». Баай былдьаһыгын, иҥсэ-обот, хара санаа сиэртибэтэ. Олоххо, дьолго тардыһыы күүһэ. Усулуобунай уобарас. Олох кырдьыга уонна ааптар уус-уран оҥоһуута (фантазията).</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Софр. П. Данилов (1922-1993) — саха норуодунай суруйааччыта, общественнай деятель, П.А. Ойуунускай аатынан республикатааҕы бириэмийэ лауреата.</w:t>
      </w:r>
    </w:p>
    <w:p w:rsidR="00C472B6" w:rsidRDefault="00C472B6">
      <w:pPr>
        <w:spacing w:line="14" w:lineRule="exact"/>
        <w:rPr>
          <w:sz w:val="20"/>
          <w:szCs w:val="20"/>
        </w:rPr>
      </w:pPr>
    </w:p>
    <w:p w:rsidR="00C472B6" w:rsidRDefault="007364DB">
      <w:pPr>
        <w:spacing w:line="237" w:lineRule="auto"/>
        <w:ind w:left="260"/>
        <w:jc w:val="both"/>
        <w:rPr>
          <w:sz w:val="20"/>
          <w:szCs w:val="20"/>
        </w:rPr>
      </w:pPr>
      <w:r>
        <w:rPr>
          <w:rFonts w:eastAsia="Times New Roman"/>
          <w:sz w:val="24"/>
          <w:szCs w:val="24"/>
        </w:rPr>
        <w:t>«От үрэххэ». Сэһэҥҥэ олох тынааһыннаах түгэнигэр киһи дууһатын ис дьиҥэ арыллыьгта. Сэрии уонна киһи; тыйыс уонна хоргус майгы. Сэрии дьэбир сокуона билиҥҥи киһи хараҕынан. Айымньы геройдарын майгыларын арыйыыга икки кэрдиис кэми ойуулааһын суолтата. Кэпсээн иһигэр кэпсээни оҥоруу ньымата.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В.Н. Потапова (1946-1979) — саха талааннаах поэтсссата.</w:t>
      </w:r>
    </w:p>
    <w:p w:rsidR="00C472B6" w:rsidRDefault="00C472B6">
      <w:pPr>
        <w:spacing w:line="12"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иМин бэйэм — күһүҥҥү айылҕабын», «Чуҥкуйа чуҥкунуур чуумпубар», «Тагггаыбын мин бу …», «О, дохсун санаа аргыстара1‘.</w:t>
      </w:r>
    </w:p>
    <w:p w:rsidR="00C472B6" w:rsidRDefault="00C472B6">
      <w:pPr>
        <w:spacing w:line="14"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Киһи ис турутун, дириҥ иэйиитин хоһуйуу. Ааптар киһи дууһатын эгэлгэ хамсааһынын хоһоонунан этэр сатабыла.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Киэп (форма), тыл-өс уратыта. Сонун тэҥнэбил, уобарастааһын.</w:t>
      </w:r>
    </w:p>
    <w:p w:rsidR="00C472B6" w:rsidRDefault="007364DB">
      <w:pPr>
        <w:ind w:left="260"/>
        <w:rPr>
          <w:sz w:val="20"/>
          <w:szCs w:val="20"/>
        </w:rPr>
      </w:pPr>
      <w:r>
        <w:rPr>
          <w:rFonts w:eastAsia="Times New Roman"/>
          <w:sz w:val="24"/>
          <w:szCs w:val="24"/>
        </w:rPr>
        <w:t>В.Н. Гаврильева «Күһүн таптала»</w:t>
      </w:r>
    </w:p>
    <w:p w:rsidR="00C472B6" w:rsidRDefault="007364DB">
      <w:pPr>
        <w:tabs>
          <w:tab w:val="left" w:pos="880"/>
          <w:tab w:val="left" w:pos="2000"/>
          <w:tab w:val="left" w:pos="2740"/>
          <w:tab w:val="left" w:pos="3600"/>
          <w:tab w:val="left" w:pos="4220"/>
          <w:tab w:val="left" w:pos="5420"/>
          <w:tab w:val="left" w:pos="6660"/>
          <w:tab w:val="left" w:pos="7580"/>
          <w:tab w:val="left" w:pos="8780"/>
        </w:tabs>
        <w:ind w:left="260"/>
        <w:rPr>
          <w:sz w:val="20"/>
          <w:szCs w:val="20"/>
        </w:rPr>
      </w:pPr>
      <w:r>
        <w:rPr>
          <w:rFonts w:eastAsia="Times New Roman"/>
          <w:sz w:val="24"/>
          <w:szCs w:val="24"/>
        </w:rPr>
        <w:t>В.Ы.</w:t>
      </w:r>
      <w:r>
        <w:rPr>
          <w:rFonts w:eastAsia="Times New Roman"/>
          <w:sz w:val="24"/>
          <w:szCs w:val="24"/>
        </w:rPr>
        <w:tab/>
        <w:t>Потапова</w:t>
      </w:r>
      <w:r>
        <w:rPr>
          <w:rFonts w:eastAsia="Times New Roman"/>
          <w:sz w:val="24"/>
          <w:szCs w:val="24"/>
        </w:rPr>
        <w:tab/>
        <w:t>«Мин</w:t>
      </w:r>
      <w:r>
        <w:rPr>
          <w:rFonts w:eastAsia="Times New Roman"/>
          <w:sz w:val="24"/>
          <w:szCs w:val="24"/>
        </w:rPr>
        <w:tab/>
        <w:t>эйигин</w:t>
      </w:r>
      <w:r>
        <w:rPr>
          <w:rFonts w:eastAsia="Times New Roman"/>
          <w:sz w:val="24"/>
          <w:szCs w:val="24"/>
        </w:rPr>
        <w:tab/>
        <w:t>көрө</w:t>
      </w:r>
      <w:r>
        <w:rPr>
          <w:rFonts w:eastAsia="Times New Roman"/>
          <w:sz w:val="24"/>
          <w:szCs w:val="24"/>
        </w:rPr>
        <w:tab/>
        <w:t>иликпин»,</w:t>
      </w:r>
      <w:r>
        <w:rPr>
          <w:rFonts w:eastAsia="Times New Roman"/>
          <w:sz w:val="24"/>
          <w:szCs w:val="24"/>
        </w:rPr>
        <w:tab/>
        <w:t>«Кэтэһээр,</w:t>
      </w:r>
      <w:r>
        <w:rPr>
          <w:rFonts w:eastAsia="Times New Roman"/>
          <w:sz w:val="24"/>
          <w:szCs w:val="24"/>
        </w:rPr>
        <w:tab/>
        <w:t>миигин</w:t>
      </w:r>
      <w:r>
        <w:rPr>
          <w:rFonts w:eastAsia="Times New Roman"/>
          <w:sz w:val="24"/>
          <w:szCs w:val="24"/>
        </w:rPr>
        <w:tab/>
        <w:t>кэтэһээр»,</w:t>
      </w:r>
      <w:r>
        <w:rPr>
          <w:sz w:val="20"/>
          <w:szCs w:val="20"/>
        </w:rPr>
        <w:tab/>
      </w:r>
      <w:r>
        <w:rPr>
          <w:rFonts w:eastAsia="Times New Roman"/>
          <w:sz w:val="23"/>
          <w:szCs w:val="23"/>
        </w:rPr>
        <w:t>«Абара,</w:t>
      </w:r>
    </w:p>
    <w:p w:rsidR="00C472B6" w:rsidRDefault="007364DB">
      <w:pPr>
        <w:ind w:left="260"/>
        <w:rPr>
          <w:sz w:val="20"/>
          <w:szCs w:val="20"/>
        </w:rPr>
      </w:pPr>
      <w:r>
        <w:rPr>
          <w:rFonts w:eastAsia="Times New Roman"/>
          <w:sz w:val="24"/>
          <w:szCs w:val="24"/>
        </w:rPr>
        <w:t>долгуйа сэмэлиигин»</w:t>
      </w:r>
    </w:p>
    <w:p w:rsidR="00C472B6" w:rsidRDefault="007364DB">
      <w:pPr>
        <w:ind w:left="260"/>
        <w:rPr>
          <w:sz w:val="20"/>
          <w:szCs w:val="20"/>
        </w:rPr>
      </w:pPr>
      <w:r>
        <w:rPr>
          <w:rFonts w:eastAsia="Times New Roman"/>
          <w:sz w:val="24"/>
          <w:szCs w:val="24"/>
        </w:rPr>
        <w:t>Н.Е.Мординов-Амма Аччыгыйа «Алдьархай».</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Литература:</w:t>
      </w:r>
    </w:p>
    <w:p w:rsidR="00C472B6" w:rsidRDefault="007364DB">
      <w:pPr>
        <w:ind w:left="260"/>
        <w:rPr>
          <w:sz w:val="20"/>
          <w:szCs w:val="20"/>
        </w:rPr>
      </w:pPr>
      <w:r>
        <w:rPr>
          <w:rFonts w:eastAsia="Times New Roman"/>
          <w:sz w:val="24"/>
          <w:szCs w:val="24"/>
        </w:rPr>
        <w:t>Башарин Г.П. Три якутских реалиста-просветителя. Якутск, 1944.</w:t>
      </w:r>
    </w:p>
    <w:p w:rsidR="00C472B6" w:rsidRDefault="007364DB">
      <w:pPr>
        <w:ind w:left="260"/>
        <w:rPr>
          <w:sz w:val="20"/>
          <w:szCs w:val="20"/>
        </w:rPr>
      </w:pPr>
      <w:r>
        <w:rPr>
          <w:rFonts w:eastAsia="Times New Roman"/>
          <w:sz w:val="24"/>
          <w:szCs w:val="24"/>
        </w:rPr>
        <w:t>Боескоров Г.К. Творчество Н.Д. Неустроева. Якутск, 1967.</w:t>
      </w:r>
    </w:p>
    <w:p w:rsidR="00C472B6" w:rsidRDefault="007364DB">
      <w:pPr>
        <w:ind w:left="260"/>
        <w:rPr>
          <w:sz w:val="20"/>
          <w:szCs w:val="20"/>
        </w:rPr>
      </w:pPr>
      <w:r>
        <w:rPr>
          <w:rFonts w:eastAsia="Times New Roman"/>
          <w:sz w:val="24"/>
          <w:szCs w:val="24"/>
        </w:rPr>
        <w:t>Сыромятников Т.С. Саха литературнай критикатын сорох боппуруостара. Якутск, 1969.</w:t>
      </w:r>
    </w:p>
    <w:p w:rsidR="00C472B6" w:rsidRDefault="007364DB">
      <w:pPr>
        <w:ind w:left="260"/>
        <w:rPr>
          <w:sz w:val="20"/>
          <w:szCs w:val="20"/>
        </w:rPr>
      </w:pPr>
      <w:r>
        <w:rPr>
          <w:rFonts w:eastAsia="Times New Roman"/>
          <w:sz w:val="24"/>
          <w:szCs w:val="24"/>
        </w:rPr>
        <w:t>Федоров Е.В. Творчество Н.М. Заболоцкого. Якутск, 1975.</w:t>
      </w:r>
    </w:p>
    <w:p w:rsidR="00C472B6" w:rsidRDefault="007364DB">
      <w:pPr>
        <w:ind w:left="260"/>
        <w:rPr>
          <w:sz w:val="20"/>
          <w:szCs w:val="20"/>
        </w:rPr>
      </w:pPr>
      <w:r>
        <w:rPr>
          <w:rFonts w:eastAsia="Times New Roman"/>
          <w:sz w:val="24"/>
          <w:szCs w:val="24"/>
        </w:rPr>
        <w:t>Васильева Д.Е. Проза Софрона Данилова. Якутск, 1987.</w:t>
      </w:r>
    </w:p>
    <w:p w:rsidR="00C472B6" w:rsidRDefault="007364DB">
      <w:pPr>
        <w:ind w:left="260"/>
        <w:rPr>
          <w:sz w:val="20"/>
          <w:szCs w:val="20"/>
        </w:rPr>
      </w:pPr>
      <w:r>
        <w:rPr>
          <w:rFonts w:eastAsia="Times New Roman"/>
          <w:sz w:val="24"/>
          <w:szCs w:val="24"/>
        </w:rPr>
        <w:t>Окорокова В.Б. Суруйааччы, айымньы уонна кэм-кэрдии. «Сахаада», 1992.04.15</w:t>
      </w:r>
    </w:p>
    <w:p w:rsidR="00C472B6" w:rsidRDefault="00C472B6">
      <w:pPr>
        <w:spacing w:line="12" w:lineRule="exact"/>
        <w:rPr>
          <w:sz w:val="20"/>
          <w:szCs w:val="20"/>
        </w:rPr>
      </w:pPr>
    </w:p>
    <w:p w:rsidR="00C472B6" w:rsidRDefault="007364DB">
      <w:pPr>
        <w:spacing w:line="234" w:lineRule="auto"/>
        <w:ind w:left="260"/>
        <w:jc w:val="both"/>
        <w:rPr>
          <w:sz w:val="20"/>
          <w:szCs w:val="20"/>
        </w:rPr>
      </w:pPr>
      <w:r>
        <w:rPr>
          <w:rFonts w:eastAsia="Times New Roman"/>
          <w:sz w:val="24"/>
          <w:szCs w:val="24"/>
        </w:rPr>
        <w:t>Федоров Е.В. Олоххо тардыстыы күүһэ. / «Күн туруута» хомуурунньук. Якутск, 1989. 8 тиэмэ. Киһи дьылҕата уонна норуот кэскилэ (15 чаас)</w:t>
      </w:r>
    </w:p>
    <w:p w:rsidR="00C472B6" w:rsidRDefault="00C472B6">
      <w:pPr>
        <w:spacing w:line="14" w:lineRule="exact"/>
        <w:rPr>
          <w:sz w:val="20"/>
          <w:szCs w:val="20"/>
        </w:rPr>
      </w:pPr>
    </w:p>
    <w:p w:rsidR="00C472B6" w:rsidRDefault="007364DB">
      <w:pPr>
        <w:spacing w:line="238" w:lineRule="auto"/>
        <w:ind w:left="260"/>
        <w:jc w:val="both"/>
        <w:rPr>
          <w:sz w:val="20"/>
          <w:szCs w:val="20"/>
        </w:rPr>
      </w:pPr>
      <w:r>
        <w:rPr>
          <w:rFonts w:eastAsia="Times New Roman"/>
          <w:sz w:val="24"/>
          <w:szCs w:val="24"/>
        </w:rPr>
        <w:t>Модун санаа, хорсун быһыы, чаҕылхай талаан күүһүн уус-уран литератураҕа хоһуйуу. Күүстээх личность уопсастыба олоҕор суолтата. Норуот кэскилин туһунан санаа эргимтэтэ, инникини өтө көрөргө холонуу. Кэлиҥҥи айымньыларга киһи уонна уопсастыба, уопсастыба уонна государство, норуот уонна былаас икки ардыларынааҕы сыһыаны саҥалыы көрдөрөргө дьулуһуу. Айымньылар ааспыты анаарар, кэлэри кэрэһилиир кырдьыксыт тыллара-өстөрө. Литературнай герой тулалааһьща. Дьон-сэргэ — сүрүн герой, сүрүн герой — дьон-сэргэ хараҕынан. Тип уонна типическэй өйдөбүлэ.</w:t>
      </w:r>
    </w:p>
    <w:p w:rsidR="00C472B6" w:rsidRDefault="00C472B6">
      <w:pPr>
        <w:spacing w:line="198" w:lineRule="exact"/>
        <w:rPr>
          <w:sz w:val="20"/>
          <w:szCs w:val="20"/>
        </w:rPr>
      </w:pPr>
    </w:p>
    <w:p w:rsidR="00C472B6" w:rsidRDefault="007364DB">
      <w:pPr>
        <w:ind w:left="9320"/>
        <w:rPr>
          <w:sz w:val="20"/>
          <w:szCs w:val="20"/>
        </w:rPr>
      </w:pPr>
      <w:r>
        <w:rPr>
          <w:rFonts w:eastAsia="Times New Roman"/>
          <w:sz w:val="20"/>
          <w:szCs w:val="20"/>
        </w:rPr>
        <w:t>261</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spacing w:line="234" w:lineRule="auto"/>
        <w:ind w:left="260"/>
        <w:jc w:val="both"/>
        <w:rPr>
          <w:sz w:val="20"/>
          <w:szCs w:val="20"/>
        </w:rPr>
      </w:pPr>
      <w:r>
        <w:rPr>
          <w:rFonts w:eastAsia="Times New Roman"/>
          <w:sz w:val="24"/>
          <w:szCs w:val="24"/>
        </w:rPr>
        <w:t>А.Е. Кулаковскай-Өксөкүлээх Өлөксөй (1877-1926) — саха уус-уран литературатын төрүттээччи. Поэг, этнограф, общественнай деятель.</w:t>
      </w:r>
    </w:p>
    <w:p w:rsidR="00C472B6" w:rsidRDefault="00C472B6">
      <w:pPr>
        <w:spacing w:line="14" w:lineRule="exact"/>
        <w:rPr>
          <w:sz w:val="20"/>
          <w:szCs w:val="20"/>
        </w:rPr>
      </w:pPr>
    </w:p>
    <w:p w:rsidR="00C472B6" w:rsidRDefault="007364DB">
      <w:pPr>
        <w:spacing w:line="238" w:lineRule="auto"/>
        <w:ind w:left="260"/>
        <w:jc w:val="both"/>
        <w:rPr>
          <w:sz w:val="20"/>
          <w:szCs w:val="20"/>
        </w:rPr>
      </w:pPr>
      <w:r>
        <w:rPr>
          <w:rFonts w:eastAsia="Times New Roman"/>
          <w:sz w:val="24"/>
          <w:szCs w:val="24"/>
        </w:rPr>
        <w:t>«Ортоку олох алгыһа», «Өрүс бэлэхтэрэ». Ааитар оччотооҕу уоцсастыбаны көрүүтэ, норуот кэскилин туһунан санаата. Кини ба^арар баҕата, дьулуһар дьулуура мифология, фольклор уобараһынан бэряллиитэ. «Өрүс бэлэхтэрэ» айымньытын иоэмаҕа символ уобарастарынан сырдык-хараҥа күүс үйэлээх мөккүөрүн көрдөрүү. Бу айымньылар уус-уран уратылара: кээмэйэ суох үрүҥ хоһоон көрҮҥнэрэ, тылы-өһү, дорҕоону дьүөрэлээн туттуу, дьапталҕа эпитет, төхтөрүйэн этии, суруллубут кизптэрэ (алгыс, диалог).</w:t>
      </w:r>
    </w:p>
    <w:p w:rsidR="00C472B6" w:rsidRDefault="00C472B6">
      <w:pPr>
        <w:spacing w:line="14" w:lineRule="exact"/>
        <w:rPr>
          <w:sz w:val="20"/>
          <w:szCs w:val="20"/>
        </w:rPr>
      </w:pPr>
    </w:p>
    <w:p w:rsidR="00C472B6" w:rsidRDefault="007364DB">
      <w:pPr>
        <w:spacing w:line="235" w:lineRule="auto"/>
        <w:ind w:left="260"/>
        <w:jc w:val="both"/>
        <w:rPr>
          <w:sz w:val="20"/>
          <w:szCs w:val="20"/>
        </w:rPr>
      </w:pPr>
      <w:r>
        <w:rPr>
          <w:rFonts w:eastAsia="Times New Roman"/>
          <w:sz w:val="24"/>
          <w:szCs w:val="24"/>
        </w:rPr>
        <w:t>А.И. Софронов-Алампа (1886-1935) — саха уус-уран литературатын төруттээччилэртэн биирдэстэрэ. Поэт, драматург, прозаик, обихественнай деятель. Олоҕун уонна айар үлэтин суола.</w:t>
      </w:r>
    </w:p>
    <w:p w:rsidR="00C472B6" w:rsidRDefault="00C472B6">
      <w:pPr>
        <w:spacing w:line="15" w:lineRule="exact"/>
        <w:rPr>
          <w:sz w:val="20"/>
          <w:szCs w:val="20"/>
        </w:rPr>
      </w:pPr>
    </w:p>
    <w:p w:rsidR="00C472B6" w:rsidRDefault="007364DB">
      <w:pPr>
        <w:spacing w:line="236" w:lineRule="auto"/>
        <w:ind w:left="260" w:right="20"/>
        <w:jc w:val="both"/>
        <w:rPr>
          <w:sz w:val="20"/>
          <w:szCs w:val="20"/>
        </w:rPr>
      </w:pPr>
      <w:r>
        <w:rPr>
          <w:rFonts w:eastAsia="Times New Roman"/>
          <w:sz w:val="24"/>
          <w:szCs w:val="24"/>
        </w:rPr>
        <w:t>«Билгэ», «Аҕабар». Кяһи төлкөтүн, оҥоһуутун туһунан ааптар түмүк санаата. «Саха урааҥхай сирэ саргыта сайдарыгар» баҕарыы, эрэнии, ол туһугар долгуйуу. Хоһооннор уус-уран чочуллуулара, истйҥ иэйиилээх тыллара, судургу киэптэрэ.</w:t>
      </w:r>
    </w:p>
    <w:p w:rsidR="00C472B6" w:rsidRDefault="00C472B6">
      <w:pPr>
        <w:spacing w:line="14" w:lineRule="exact"/>
        <w:rPr>
          <w:sz w:val="20"/>
          <w:szCs w:val="20"/>
        </w:rPr>
      </w:pPr>
    </w:p>
    <w:p w:rsidR="00C472B6" w:rsidRDefault="007364DB">
      <w:pPr>
        <w:spacing w:line="234" w:lineRule="auto"/>
        <w:ind w:left="260"/>
        <w:jc w:val="both"/>
        <w:rPr>
          <w:sz w:val="20"/>
          <w:szCs w:val="20"/>
        </w:rPr>
      </w:pPr>
      <w:r>
        <w:rPr>
          <w:rFonts w:eastAsia="Times New Roman"/>
          <w:sz w:val="24"/>
          <w:szCs w:val="24"/>
        </w:rPr>
        <w:t>П.А. Ойуунускай (1893-1938) -саха советскай литературатын төрүттээччи, поэт, революционер, общественнай деятель.</w:t>
      </w:r>
    </w:p>
    <w:p w:rsidR="00C472B6" w:rsidRDefault="00C472B6">
      <w:pPr>
        <w:spacing w:line="14" w:lineRule="exact"/>
        <w:rPr>
          <w:sz w:val="20"/>
          <w:szCs w:val="20"/>
        </w:rPr>
      </w:pPr>
    </w:p>
    <w:p w:rsidR="00C472B6" w:rsidRDefault="007364DB">
      <w:pPr>
        <w:spacing w:line="238" w:lineRule="auto"/>
        <w:ind w:left="260"/>
        <w:jc w:val="both"/>
        <w:rPr>
          <w:sz w:val="20"/>
          <w:szCs w:val="20"/>
        </w:rPr>
      </w:pPr>
      <w:r>
        <w:rPr>
          <w:rFonts w:eastAsia="Times New Roman"/>
          <w:sz w:val="24"/>
          <w:szCs w:val="24"/>
        </w:rPr>
        <w:t>Ойуунускай ~ норуот чулуу уола, кэрэ киһитэ. Кини олоҕун, айар үлэтин сүрүн түгэннэрэ. аУлуу Кудаҥса», «Иирбит Ньукуус». Айымньылар социальнай-философскай проблемалара. Күустээх санаалаах Улуу киһи уобараһа. Кини историяҕа, норуот олоҕор оруола. Былаас-күүс, үтүө-мөкү охсуһуута. Олох чахчыта, фантастика, символика, мифология алтыһыыта. Олоҥхолуу ураты *&lt;үүстээх, үрдүк истииллээх тыл-өс, ритмнээх проза.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«Улуу Кудаҥса» — театр сцеыатыгар.</w:t>
      </w:r>
    </w:p>
    <w:p w:rsidR="00C472B6" w:rsidRDefault="007364DB">
      <w:pPr>
        <w:ind w:left="260"/>
        <w:rPr>
          <w:sz w:val="20"/>
          <w:szCs w:val="20"/>
        </w:rPr>
      </w:pPr>
      <w:r>
        <w:rPr>
          <w:rFonts w:eastAsia="Times New Roman"/>
          <w:sz w:val="24"/>
          <w:szCs w:val="24"/>
        </w:rPr>
        <w:t>С.П. Данилов (1917-1978) ~ саха норуодунай поэта, общественнай деятель.</w:t>
      </w:r>
    </w:p>
    <w:p w:rsidR="00C472B6" w:rsidRDefault="007364DB">
      <w:pPr>
        <w:ind w:left="260"/>
        <w:rPr>
          <w:sz w:val="20"/>
          <w:szCs w:val="20"/>
        </w:rPr>
      </w:pPr>
      <w:r>
        <w:rPr>
          <w:rFonts w:eastAsia="Times New Roman"/>
          <w:sz w:val="24"/>
          <w:szCs w:val="24"/>
        </w:rPr>
        <w:t>«Саатал»,  «Кэс тылп, аСаха тыла»,  «Өбүгэ өһө»,  «Арыт»,  «Бүппзтэх мөккүөр туһуиан</w:t>
      </w:r>
    </w:p>
    <w:p w:rsidR="00C472B6" w:rsidRDefault="007364DB">
      <w:pPr>
        <w:tabs>
          <w:tab w:val="left" w:pos="6520"/>
        </w:tabs>
        <w:ind w:left="260"/>
        <w:rPr>
          <w:sz w:val="20"/>
          <w:szCs w:val="20"/>
        </w:rPr>
      </w:pPr>
      <w:r>
        <w:rPr>
          <w:rFonts w:eastAsia="Times New Roman"/>
          <w:sz w:val="24"/>
          <w:szCs w:val="24"/>
        </w:rPr>
        <w:t>баллада».  Хоһооннорго  ийэ  дойдуга,  гөрөөбүт  норуокка</w:t>
      </w:r>
      <w:r>
        <w:rPr>
          <w:rFonts w:eastAsia="Times New Roman"/>
          <w:sz w:val="24"/>
          <w:szCs w:val="24"/>
        </w:rPr>
        <w:tab/>
        <w:t>күүстээх  та*ттал  этиллиитэ.</w:t>
      </w:r>
    </w:p>
    <w:p w:rsidR="00C472B6" w:rsidRDefault="007364DB">
      <w:pPr>
        <w:ind w:left="260"/>
        <w:rPr>
          <w:sz w:val="20"/>
          <w:szCs w:val="20"/>
        </w:rPr>
      </w:pPr>
      <w:r>
        <w:rPr>
          <w:rFonts w:eastAsia="Times New Roman"/>
          <w:sz w:val="24"/>
          <w:szCs w:val="24"/>
        </w:rPr>
        <w:t>Норуот дьылҕатын,</w:t>
      </w:r>
    </w:p>
    <w:p w:rsidR="00C472B6" w:rsidRDefault="007364DB">
      <w:pPr>
        <w:ind w:left="260"/>
        <w:rPr>
          <w:sz w:val="20"/>
          <w:szCs w:val="20"/>
        </w:rPr>
      </w:pPr>
      <w:r>
        <w:rPr>
          <w:rFonts w:eastAsia="Times New Roman"/>
          <w:sz w:val="24"/>
          <w:szCs w:val="24"/>
        </w:rPr>
        <w:t>кэм-кэрдии, киһи олоххо аналын туһунан ааптар санаата, кэс тыла. Тыл-өс истиҥэ, дириҥ</w:t>
      </w:r>
    </w:p>
    <w:p w:rsidR="00C472B6" w:rsidRDefault="007364DB">
      <w:pPr>
        <w:ind w:left="260"/>
        <w:rPr>
          <w:sz w:val="20"/>
          <w:szCs w:val="20"/>
        </w:rPr>
      </w:pPr>
      <w:r>
        <w:rPr>
          <w:rFonts w:eastAsia="Times New Roman"/>
          <w:sz w:val="24"/>
          <w:szCs w:val="24"/>
        </w:rPr>
        <w:t>номоҕо.</w:t>
      </w:r>
    </w:p>
    <w:p w:rsidR="00C472B6" w:rsidRDefault="007364DB">
      <w:pPr>
        <w:ind w:left="260"/>
        <w:rPr>
          <w:sz w:val="20"/>
          <w:szCs w:val="20"/>
        </w:rPr>
      </w:pPr>
      <w:r>
        <w:rPr>
          <w:rFonts w:eastAsia="Times New Roman"/>
          <w:sz w:val="24"/>
          <w:szCs w:val="24"/>
        </w:rPr>
        <w:t>О.Н. Корякина-Умсуура (1959) — эдэр кэскиллээх поэтесса.</w:t>
      </w:r>
    </w:p>
    <w:p w:rsidR="00C472B6" w:rsidRDefault="00C472B6">
      <w:pPr>
        <w:spacing w:line="12" w:lineRule="exact"/>
        <w:rPr>
          <w:sz w:val="20"/>
          <w:szCs w:val="20"/>
        </w:rPr>
      </w:pPr>
    </w:p>
    <w:p w:rsidR="00C472B6" w:rsidRDefault="007364DB">
      <w:pPr>
        <w:spacing w:line="238" w:lineRule="auto"/>
        <w:ind w:left="260"/>
        <w:rPr>
          <w:sz w:val="20"/>
          <w:szCs w:val="20"/>
        </w:rPr>
      </w:pPr>
      <w:r>
        <w:rPr>
          <w:rFonts w:eastAsia="Times New Roman"/>
          <w:sz w:val="24"/>
          <w:szCs w:val="24"/>
        </w:rPr>
        <w:t>«Аҕа көлүөнэҕэ», «Сахам кыыһын дьылҕата»,» «Төрөөбүт тыл». Төрөөбүт дойду, норуот, тыл билиҥҥи туругун, кэскилин, инникитин туһунан санаа этиллиитэ. Норуот тылынан уус-уран айымньытын үгэстэригэр олоҕуруу. Өйгө-санааҕа эрэ баары чопчу өйдөбүл гына уобарастыыр дьоҕур. Сонун метафора, тыыннааҕымсытыы, омуннааһын көстүүтэ, утарыта суолталаах тылы, олугу тупсаҕайдык туһаныы. И.С. Зверев (1953-1994) — туспа суоллаах-иистээх поэт.</w:t>
      </w:r>
    </w:p>
    <w:p w:rsidR="00C472B6" w:rsidRDefault="00C472B6">
      <w:pPr>
        <w:spacing w:line="2" w:lineRule="exact"/>
        <w:rPr>
          <w:sz w:val="20"/>
          <w:szCs w:val="20"/>
        </w:rPr>
      </w:pPr>
    </w:p>
    <w:p w:rsidR="00C472B6" w:rsidRDefault="007364DB">
      <w:pPr>
        <w:tabs>
          <w:tab w:val="left" w:pos="4060"/>
          <w:tab w:val="left" w:pos="7620"/>
        </w:tabs>
        <w:ind w:left="260"/>
        <w:rPr>
          <w:sz w:val="20"/>
          <w:szCs w:val="20"/>
        </w:rPr>
      </w:pPr>
      <w:r>
        <w:rPr>
          <w:rFonts w:eastAsia="Times New Roman"/>
          <w:sz w:val="24"/>
          <w:szCs w:val="24"/>
        </w:rPr>
        <w:t>«Дууһам  туймуулара»  хомууртан:</w:t>
      </w:r>
      <w:r>
        <w:rPr>
          <w:rFonts w:eastAsia="Times New Roman"/>
          <w:sz w:val="24"/>
          <w:szCs w:val="24"/>
        </w:rPr>
        <w:tab/>
        <w:t>«Аҕал  мин  бэйэм  дьылҕабын»,</w:t>
      </w:r>
      <w:r>
        <w:rPr>
          <w:sz w:val="20"/>
          <w:szCs w:val="20"/>
        </w:rPr>
        <w:tab/>
      </w:r>
      <w:r>
        <w:rPr>
          <w:rFonts w:eastAsia="Times New Roman"/>
          <w:sz w:val="23"/>
          <w:szCs w:val="23"/>
        </w:rPr>
        <w:t>«Саарбахтыыбын»,</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«Томторук»,  «Саҥа күн үҥкүүтэ». Ааптар далбардаах биһиктэрин: ахтар алааһын, ийэ</w:t>
      </w:r>
    </w:p>
    <w:p w:rsidR="00C472B6" w:rsidRDefault="007364DB">
      <w:pPr>
        <w:ind w:left="260"/>
        <w:rPr>
          <w:sz w:val="20"/>
          <w:szCs w:val="20"/>
        </w:rPr>
      </w:pPr>
      <w:r>
        <w:rPr>
          <w:rFonts w:eastAsia="Times New Roman"/>
          <w:sz w:val="24"/>
          <w:szCs w:val="24"/>
        </w:rPr>
        <w:t>тылын, үрдүк итэҕэлин, поэзия туһунан санаалара. Кырдьыгы аһаҕастык этэргэ дьулуһуу.</w:t>
      </w:r>
    </w:p>
    <w:p w:rsidR="00C472B6" w:rsidRDefault="007364DB">
      <w:pPr>
        <w:ind w:left="260"/>
        <w:rPr>
          <w:sz w:val="20"/>
          <w:szCs w:val="20"/>
        </w:rPr>
      </w:pPr>
      <w:r>
        <w:rPr>
          <w:rFonts w:eastAsia="Times New Roman"/>
          <w:sz w:val="24"/>
          <w:szCs w:val="24"/>
        </w:rPr>
        <w:t>Норуот ойуулуур-дьүһүннүүр үгэһин туттуу.</w:t>
      </w:r>
    </w:p>
    <w:p w:rsidR="00C472B6" w:rsidRDefault="007364DB">
      <w:pPr>
        <w:ind w:left="260"/>
        <w:rPr>
          <w:sz w:val="20"/>
          <w:szCs w:val="20"/>
        </w:rPr>
      </w:pPr>
      <w:r>
        <w:rPr>
          <w:rFonts w:eastAsia="Times New Roman"/>
          <w:sz w:val="24"/>
          <w:szCs w:val="24"/>
        </w:rPr>
        <w:t>Н.А. Лугинов «Үрдүк арыылар» (быһа тардыы)</w:t>
      </w:r>
    </w:p>
    <w:p w:rsidR="00C472B6" w:rsidRDefault="007364DB">
      <w:pPr>
        <w:ind w:left="260"/>
        <w:rPr>
          <w:sz w:val="20"/>
          <w:szCs w:val="20"/>
        </w:rPr>
      </w:pPr>
      <w:r>
        <w:rPr>
          <w:rFonts w:eastAsia="Times New Roman"/>
          <w:sz w:val="24"/>
          <w:szCs w:val="24"/>
        </w:rPr>
        <w:t>Е.П. Неймохов «Хапсыһыы» (быһа тардыы)</w:t>
      </w:r>
    </w:p>
    <w:p w:rsidR="00C472B6" w:rsidRDefault="007364DB">
      <w:pPr>
        <w:ind w:left="260"/>
        <w:rPr>
          <w:sz w:val="20"/>
          <w:szCs w:val="20"/>
        </w:rPr>
      </w:pPr>
      <w:r>
        <w:rPr>
          <w:rFonts w:eastAsia="Times New Roman"/>
          <w:sz w:val="24"/>
          <w:szCs w:val="24"/>
        </w:rPr>
        <w:t>А.Е. Кулаковскай-Өксөкүлээх Өлөксөй «Төрүү илигиггэн түҥнэри төлкөлөппүт»</w:t>
      </w:r>
    </w:p>
    <w:p w:rsidR="00C472B6" w:rsidRDefault="007364DB">
      <w:pPr>
        <w:ind w:left="260"/>
        <w:rPr>
          <w:sz w:val="20"/>
          <w:szCs w:val="20"/>
        </w:rPr>
      </w:pPr>
      <w:r>
        <w:rPr>
          <w:rFonts w:eastAsia="Times New Roman"/>
          <w:sz w:val="24"/>
          <w:szCs w:val="24"/>
        </w:rPr>
        <w:t>А.И. Софронов-Алампа «Ойуун»</w:t>
      </w:r>
    </w:p>
    <w:p w:rsidR="00C472B6" w:rsidRDefault="007364DB">
      <w:pPr>
        <w:ind w:left="260"/>
        <w:rPr>
          <w:sz w:val="20"/>
          <w:szCs w:val="20"/>
        </w:rPr>
      </w:pPr>
      <w:r>
        <w:rPr>
          <w:rFonts w:eastAsia="Times New Roman"/>
          <w:sz w:val="24"/>
          <w:szCs w:val="24"/>
        </w:rPr>
        <w:t>О.Н. Корякина-Умсуура «Айыыһытым ытабыла»</w:t>
      </w:r>
    </w:p>
    <w:p w:rsidR="00C472B6" w:rsidRDefault="007364DB">
      <w:pPr>
        <w:ind w:left="260"/>
        <w:rPr>
          <w:sz w:val="20"/>
          <w:szCs w:val="20"/>
        </w:rPr>
      </w:pPr>
      <w:r>
        <w:rPr>
          <w:rFonts w:eastAsia="Times New Roman"/>
          <w:sz w:val="24"/>
          <w:szCs w:val="24"/>
        </w:rPr>
        <w:t>Литература:</w:t>
      </w:r>
    </w:p>
    <w:p w:rsidR="00C472B6" w:rsidRDefault="007364DB">
      <w:pPr>
        <w:ind w:left="260"/>
        <w:rPr>
          <w:sz w:val="20"/>
          <w:szCs w:val="20"/>
        </w:rPr>
      </w:pPr>
      <w:r>
        <w:rPr>
          <w:rFonts w:eastAsia="Times New Roman"/>
          <w:sz w:val="24"/>
          <w:szCs w:val="24"/>
        </w:rPr>
        <w:t>Башарин Г.П. Три якутских реалиста-просветителя. Якутск, 1995.</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Тобуроков Н.Н., Сыромятников Г.С., Габышев Н.А., Михайлова М.Г. История якутской литературы (сер. Х1Х-нач. XX века). Якутск, ЯНЦ СО РАН, 1993.</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П.А, Ойуунускай айар үлэтигэр бэлиэтээһиннэр / Хомуурунньук. Дьокуускай, 1993.</w:t>
      </w:r>
    </w:p>
    <w:p w:rsidR="00C472B6" w:rsidRDefault="007364DB">
      <w:pPr>
        <w:ind w:left="260"/>
        <w:rPr>
          <w:sz w:val="20"/>
          <w:szCs w:val="20"/>
        </w:rPr>
      </w:pPr>
      <w:r>
        <w:rPr>
          <w:rFonts w:eastAsia="Times New Roman"/>
          <w:sz w:val="24"/>
          <w:szCs w:val="24"/>
        </w:rPr>
        <w:t>Михайлова М.Г. Семен Данилов / Высоких судеб ясный свет. Якутск, 1986.</w:t>
      </w:r>
    </w:p>
    <w:p w:rsidR="00C472B6" w:rsidRDefault="007364DB">
      <w:pPr>
        <w:ind w:left="260"/>
        <w:rPr>
          <w:sz w:val="20"/>
          <w:szCs w:val="20"/>
        </w:rPr>
      </w:pPr>
      <w:r>
        <w:rPr>
          <w:rFonts w:eastAsia="Times New Roman"/>
          <w:sz w:val="24"/>
          <w:szCs w:val="24"/>
        </w:rPr>
        <w:t>Левин И. Умсуура умсулҕана. Дьокуускай, Хотуту сулус, 1993, 4 №.</w:t>
      </w:r>
    </w:p>
    <w:p w:rsidR="00C472B6" w:rsidRDefault="00C472B6">
      <w:pPr>
        <w:spacing w:line="200" w:lineRule="exact"/>
        <w:rPr>
          <w:sz w:val="20"/>
          <w:szCs w:val="20"/>
        </w:rPr>
      </w:pPr>
    </w:p>
    <w:p w:rsidR="00C472B6" w:rsidRDefault="00C472B6">
      <w:pPr>
        <w:spacing w:line="270" w:lineRule="exact"/>
        <w:rPr>
          <w:sz w:val="20"/>
          <w:szCs w:val="20"/>
        </w:rPr>
      </w:pPr>
    </w:p>
    <w:p w:rsidR="00C472B6" w:rsidRDefault="007364DB">
      <w:pPr>
        <w:ind w:left="9320"/>
        <w:rPr>
          <w:sz w:val="20"/>
          <w:szCs w:val="20"/>
        </w:rPr>
      </w:pPr>
      <w:r>
        <w:rPr>
          <w:rFonts w:eastAsia="Times New Roman"/>
          <w:sz w:val="20"/>
          <w:szCs w:val="20"/>
        </w:rPr>
        <w:t>262</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7" w:lineRule="auto"/>
        <w:ind w:left="260"/>
        <w:jc w:val="both"/>
        <w:rPr>
          <w:sz w:val="20"/>
          <w:szCs w:val="20"/>
        </w:rPr>
      </w:pPr>
      <w:r>
        <w:rPr>
          <w:rFonts w:eastAsia="Times New Roman"/>
          <w:sz w:val="24"/>
          <w:szCs w:val="24"/>
        </w:rPr>
        <w:t>Зверев Д.С. Ааҕыҥ, мин быраатым кинигэтэ таҕыста. / Аҕам туһунан аман өс. Дьокуускай, 1995. Саха уус-уран айымньытыгар таптал үөрүүтүн-хомолтотун, эрэйин, иэйиитин, дьолун уустаан-ураннаан хоһуйуу. Саха кэрэ туһунан өйдөбүлэ, омук эстетическэй идеала. Ааптар кэрэҕэ сыһыанын суолтата. Таптал уонна социальнай сыһыаннаһыы. Таптал уонна олох.</w:t>
      </w:r>
    </w:p>
    <w:p w:rsidR="00C472B6" w:rsidRDefault="00C472B6">
      <w:pPr>
        <w:spacing w:line="6" w:lineRule="exact"/>
        <w:rPr>
          <w:sz w:val="20"/>
          <w:szCs w:val="20"/>
        </w:rPr>
      </w:pPr>
    </w:p>
    <w:p w:rsidR="00C472B6" w:rsidRDefault="007364DB">
      <w:pPr>
        <w:ind w:left="260"/>
        <w:rPr>
          <w:sz w:val="20"/>
          <w:szCs w:val="20"/>
        </w:rPr>
      </w:pPr>
      <w:r>
        <w:rPr>
          <w:rFonts w:eastAsia="Times New Roman"/>
          <w:sz w:val="24"/>
          <w:szCs w:val="24"/>
        </w:rPr>
        <w:t>Таптал романтиката уонна таптал трагедията — литература «үйэлээх» тиэмэтэ.</w:t>
      </w:r>
    </w:p>
    <w:p w:rsidR="00C472B6" w:rsidRDefault="00C472B6">
      <w:pPr>
        <w:spacing w:line="12" w:lineRule="exact"/>
        <w:rPr>
          <w:sz w:val="20"/>
          <w:szCs w:val="20"/>
        </w:rPr>
      </w:pPr>
    </w:p>
    <w:p w:rsidR="00C472B6" w:rsidRDefault="007364DB">
      <w:pPr>
        <w:spacing w:line="236" w:lineRule="auto"/>
        <w:ind w:left="260"/>
        <w:jc w:val="both"/>
        <w:rPr>
          <w:sz w:val="20"/>
          <w:szCs w:val="20"/>
        </w:rPr>
      </w:pPr>
      <w:r>
        <w:rPr>
          <w:rFonts w:eastAsia="Times New Roman"/>
          <w:sz w:val="24"/>
          <w:szCs w:val="24"/>
        </w:rPr>
        <w:t>А.Е. Кулаковскай-Өксөкүлээх Өлөксөй. «Кыраһыабай кыыс». Саха кыыһын идеала. Кини кэрэ көрүҥэр, үтүө майгытыгар умсугуйуу. Кэрэ тулалыыр дьоҥҥо сабыдыала күүһүн сөҕүү-махтайыы. Хоһоон киэбин, тутулун, тылын-өһүн уратыта.</w:t>
      </w:r>
    </w:p>
    <w:p w:rsidR="00C472B6" w:rsidRDefault="00C472B6">
      <w:pPr>
        <w:spacing w:line="11" w:lineRule="exact"/>
        <w:rPr>
          <w:sz w:val="20"/>
          <w:szCs w:val="20"/>
        </w:rPr>
      </w:pPr>
    </w:p>
    <w:p w:rsidR="00C472B6" w:rsidRDefault="007364DB">
      <w:pPr>
        <w:spacing w:line="237" w:lineRule="auto"/>
        <w:ind w:left="260"/>
        <w:jc w:val="both"/>
        <w:rPr>
          <w:sz w:val="20"/>
          <w:szCs w:val="20"/>
        </w:rPr>
      </w:pPr>
      <w:r>
        <w:rPr>
          <w:rFonts w:eastAsia="Times New Roman"/>
          <w:sz w:val="24"/>
          <w:szCs w:val="24"/>
        </w:rPr>
        <w:t>А.И. Софронов-Алампа «Үрүҥ туллук эрэ мөлбөстүүр…»,иУулларбыт хорҕолдьун курдук», «Миигин тоҕо ыллаппаккын», «Ньургуһуннааҕар ньуолдьаҕай ньуурдаах». Лирическэй герой уратыта. Поэт дууһатын ымпыктара хоһуйуллара. Хоһооннор поэтическай күннүккэ чугастара. Нарын-намчы, уйаҕас, долгутуулаах тыл-өс, ураты тэҥнээһиннэр.</w:t>
      </w:r>
    </w:p>
    <w:p w:rsidR="00C472B6" w:rsidRDefault="00C472B6">
      <w:pPr>
        <w:spacing w:line="18" w:lineRule="exact"/>
        <w:rPr>
          <w:sz w:val="20"/>
          <w:szCs w:val="20"/>
        </w:rPr>
      </w:pPr>
    </w:p>
    <w:p w:rsidR="00C472B6" w:rsidRDefault="007364DB">
      <w:pPr>
        <w:spacing w:line="237" w:lineRule="auto"/>
        <w:ind w:left="260"/>
        <w:jc w:val="both"/>
        <w:rPr>
          <w:sz w:val="20"/>
          <w:szCs w:val="20"/>
        </w:rPr>
      </w:pPr>
      <w:r>
        <w:rPr>
          <w:rFonts w:eastAsia="Times New Roman"/>
          <w:sz w:val="24"/>
          <w:szCs w:val="24"/>
        </w:rPr>
        <w:t>«Таптал». Тапталга, дьолго тардыһыы күүһэ. Былыргы олоххо дьахтар дьылҕата. Драма геройдара олох, анал, дьол туһунан өйдөбүллэрэ. Өй-санаа уһуктуутун, кырдьык иһин туруулаһар киһини биһирээһин уонна өйөөһүн. Драма жанрын уратыта, психологизма, философията.</w:t>
      </w:r>
    </w:p>
    <w:p w:rsidR="00C472B6" w:rsidRDefault="00C472B6">
      <w:pPr>
        <w:spacing w:line="14" w:lineRule="exact"/>
        <w:rPr>
          <w:sz w:val="20"/>
          <w:szCs w:val="20"/>
        </w:rPr>
      </w:pPr>
    </w:p>
    <w:p w:rsidR="00C472B6" w:rsidRDefault="007364DB">
      <w:pPr>
        <w:spacing w:line="237" w:lineRule="auto"/>
        <w:ind w:left="260"/>
        <w:rPr>
          <w:sz w:val="20"/>
          <w:szCs w:val="20"/>
        </w:rPr>
      </w:pPr>
      <w:r>
        <w:rPr>
          <w:rFonts w:eastAsia="Times New Roman"/>
          <w:sz w:val="24"/>
          <w:szCs w:val="24"/>
        </w:rPr>
        <w:t>Д.К. Сивцев-Суорун Омоллоон (1906) — саха норуодунай суруйааччыта, Үлэ Геройа. «Аанчык». Суруйааччы киһи дьылҕатын, ис санаата уларыйыытын, уйулҕата хамсааһынын, эрэйин-мунун мэтириэтинэн көрдөрөр уратыта. Кэпсээн иһигэр кэпсээни оҥоруу ньымата. Романтизм көстүүтэ. Ааҕааччыны долгутар күүһэ, тыла-өһө. П.Н. Тобуруокап (1917) — саха норуодунай суруйааччыта.</w:t>
      </w:r>
    </w:p>
    <w:p w:rsidR="00C472B6" w:rsidRDefault="00C472B6">
      <w:pPr>
        <w:spacing w:line="17"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«Сорохтор киһиэхэ кэрэтэ», «Күөрэгэйдиин көрсүһүү», «»Таптыырга буруй суох», «Кэтэриинэ, эт эрэ!», «Суох, кэбис, тапталым».</w:t>
      </w:r>
    </w:p>
    <w:p w:rsidR="00C472B6" w:rsidRDefault="00C472B6">
      <w:pPr>
        <w:spacing w:line="14" w:lineRule="exact"/>
        <w:rPr>
          <w:sz w:val="20"/>
          <w:szCs w:val="20"/>
        </w:rPr>
      </w:pPr>
    </w:p>
    <w:p w:rsidR="00C472B6" w:rsidRDefault="007364DB">
      <w:pPr>
        <w:spacing w:line="236" w:lineRule="auto"/>
        <w:ind w:left="260"/>
        <w:jc w:val="both"/>
        <w:rPr>
          <w:sz w:val="20"/>
          <w:szCs w:val="20"/>
        </w:rPr>
      </w:pPr>
      <w:r>
        <w:rPr>
          <w:rFonts w:eastAsia="Times New Roman"/>
          <w:sz w:val="24"/>
          <w:szCs w:val="24"/>
        </w:rPr>
        <w:t>Хоһооннор норуот тылынан уус-уран айымньытыттан, күннээҕи олоҕуттан дириҥ силистэрэ. Дьиҥ олохтон ылыллыбыт уобарастар. Таптал лирикатыгар поэт элэккэй хаадьыта, көрө-күлүүтэ. Судургу, тэбэнэт тыла-өһө.</w:t>
      </w:r>
    </w:p>
    <w:p w:rsidR="00C472B6" w:rsidRDefault="00C472B6">
      <w:pPr>
        <w:spacing w:line="2" w:lineRule="exact"/>
        <w:rPr>
          <w:sz w:val="20"/>
          <w:szCs w:val="20"/>
        </w:rPr>
      </w:pPr>
    </w:p>
    <w:p w:rsidR="00C472B6" w:rsidRDefault="007364DB">
      <w:pPr>
        <w:tabs>
          <w:tab w:val="left" w:pos="940"/>
          <w:tab w:val="left" w:pos="3600"/>
          <w:tab w:val="left" w:pos="4040"/>
          <w:tab w:val="left" w:pos="4660"/>
          <w:tab w:val="left" w:pos="6080"/>
          <w:tab w:val="left" w:pos="6900"/>
          <w:tab w:val="left" w:pos="8280"/>
        </w:tabs>
        <w:ind w:left="260"/>
        <w:rPr>
          <w:sz w:val="20"/>
          <w:szCs w:val="20"/>
        </w:rPr>
      </w:pPr>
      <w:r>
        <w:rPr>
          <w:rFonts w:eastAsia="Times New Roman"/>
          <w:sz w:val="24"/>
          <w:szCs w:val="24"/>
        </w:rPr>
        <w:t>И.М.</w:t>
      </w:r>
      <w:r>
        <w:rPr>
          <w:rFonts w:eastAsia="Times New Roman"/>
          <w:sz w:val="24"/>
          <w:szCs w:val="24"/>
        </w:rPr>
        <w:tab/>
        <w:t>Гоголев-Кындыл (1930)</w:t>
      </w:r>
      <w:r>
        <w:rPr>
          <w:rFonts w:eastAsia="Times New Roman"/>
          <w:sz w:val="24"/>
          <w:szCs w:val="24"/>
        </w:rPr>
        <w:tab/>
        <w:t>—</w:t>
      </w:r>
      <w:r>
        <w:rPr>
          <w:rFonts w:eastAsia="Times New Roman"/>
          <w:sz w:val="24"/>
          <w:szCs w:val="24"/>
        </w:rPr>
        <w:tab/>
        <w:t>саха</w:t>
      </w:r>
      <w:r>
        <w:rPr>
          <w:rFonts w:eastAsia="Times New Roman"/>
          <w:sz w:val="24"/>
          <w:szCs w:val="24"/>
        </w:rPr>
        <w:tab/>
        <w:t>норуодунай</w:t>
      </w:r>
      <w:r>
        <w:rPr>
          <w:rFonts w:eastAsia="Times New Roman"/>
          <w:sz w:val="24"/>
          <w:szCs w:val="24"/>
        </w:rPr>
        <w:tab/>
        <w:t>поэта,</w:t>
      </w:r>
      <w:r>
        <w:rPr>
          <w:rFonts w:eastAsia="Times New Roman"/>
          <w:sz w:val="24"/>
          <w:szCs w:val="24"/>
        </w:rPr>
        <w:tab/>
        <w:t>республика</w:t>
      </w:r>
      <w:r>
        <w:rPr>
          <w:sz w:val="20"/>
          <w:szCs w:val="20"/>
        </w:rPr>
        <w:tab/>
      </w:r>
      <w:r>
        <w:rPr>
          <w:rFonts w:eastAsia="Times New Roman"/>
          <w:sz w:val="23"/>
          <w:szCs w:val="23"/>
        </w:rPr>
        <w:t>култууратын</w:t>
      </w:r>
    </w:p>
    <w:p w:rsidR="00C472B6" w:rsidRDefault="007364DB">
      <w:pPr>
        <w:ind w:left="260"/>
        <w:rPr>
          <w:sz w:val="20"/>
          <w:szCs w:val="20"/>
        </w:rPr>
      </w:pPr>
      <w:r>
        <w:rPr>
          <w:rFonts w:eastAsia="Times New Roman"/>
          <w:sz w:val="24"/>
          <w:szCs w:val="24"/>
        </w:rPr>
        <w:t>үтүөлээх үлэһитэ.</w:t>
      </w:r>
    </w:p>
    <w:p w:rsidR="00C472B6" w:rsidRDefault="007364DB">
      <w:pPr>
        <w:tabs>
          <w:tab w:val="left" w:pos="1920"/>
          <w:tab w:val="left" w:pos="2540"/>
          <w:tab w:val="left" w:pos="3300"/>
          <w:tab w:val="left" w:pos="5160"/>
          <w:tab w:val="left" w:pos="6280"/>
          <w:tab w:val="left" w:pos="7120"/>
          <w:tab w:val="left" w:pos="8240"/>
        </w:tabs>
        <w:ind w:left="260"/>
        <w:rPr>
          <w:sz w:val="20"/>
          <w:szCs w:val="20"/>
        </w:rPr>
      </w:pPr>
      <w:r>
        <w:rPr>
          <w:rFonts w:eastAsia="Times New Roman"/>
          <w:sz w:val="24"/>
          <w:szCs w:val="24"/>
        </w:rPr>
        <w:t>«Хап-харанан</w:t>
      </w:r>
      <w:r>
        <w:rPr>
          <w:rFonts w:eastAsia="Times New Roman"/>
          <w:sz w:val="24"/>
          <w:szCs w:val="24"/>
        </w:rPr>
        <w:tab/>
        <w:t>көр</w:t>
      </w:r>
      <w:r>
        <w:rPr>
          <w:rFonts w:eastAsia="Times New Roman"/>
          <w:sz w:val="24"/>
          <w:szCs w:val="24"/>
        </w:rPr>
        <w:tab/>
        <w:t>эрэ»,</w:t>
      </w:r>
      <w:r>
        <w:rPr>
          <w:rFonts w:eastAsia="Times New Roman"/>
          <w:sz w:val="24"/>
          <w:szCs w:val="24"/>
        </w:rPr>
        <w:tab/>
        <w:t>«Тапталлааҕым</w:t>
      </w:r>
      <w:r>
        <w:rPr>
          <w:rFonts w:eastAsia="Times New Roman"/>
          <w:sz w:val="24"/>
          <w:szCs w:val="24"/>
        </w:rPr>
        <w:tab/>
        <w:t>хараҕа»,</w:t>
      </w:r>
      <w:r>
        <w:rPr>
          <w:rFonts w:eastAsia="Times New Roman"/>
          <w:sz w:val="24"/>
          <w:szCs w:val="24"/>
        </w:rPr>
        <w:tab/>
        <w:t>«Мин</w:t>
      </w:r>
      <w:r>
        <w:rPr>
          <w:rFonts w:eastAsia="Times New Roman"/>
          <w:sz w:val="24"/>
          <w:szCs w:val="24"/>
        </w:rPr>
        <w:tab/>
        <w:t>эйиигин</w:t>
      </w:r>
      <w:r>
        <w:rPr>
          <w:sz w:val="20"/>
          <w:szCs w:val="20"/>
        </w:rPr>
        <w:tab/>
      </w:r>
      <w:r>
        <w:rPr>
          <w:rFonts w:eastAsia="Times New Roman"/>
          <w:sz w:val="23"/>
          <w:szCs w:val="23"/>
        </w:rPr>
        <w:t>таптыыбын»,</w:t>
      </w:r>
    </w:p>
    <w:p w:rsidR="00C472B6" w:rsidRDefault="007364DB">
      <w:pPr>
        <w:ind w:left="260"/>
        <w:rPr>
          <w:sz w:val="20"/>
          <w:szCs w:val="20"/>
        </w:rPr>
      </w:pPr>
      <w:r>
        <w:rPr>
          <w:rFonts w:eastAsia="Times New Roman"/>
          <w:sz w:val="24"/>
          <w:szCs w:val="24"/>
        </w:rPr>
        <w:t>«Сэрэйбэккин даҕаны». Таптал романтиката. Поэт уһулуччу чаҕылхайы, кэрэни, сэдэҕи</w:t>
      </w:r>
    </w:p>
    <w:p w:rsidR="00C472B6" w:rsidRDefault="007364DB">
      <w:pPr>
        <w:ind w:left="260"/>
        <w:rPr>
          <w:sz w:val="20"/>
          <w:szCs w:val="20"/>
        </w:rPr>
      </w:pPr>
      <w:r>
        <w:rPr>
          <w:rFonts w:eastAsia="Times New Roman"/>
          <w:sz w:val="24"/>
          <w:szCs w:val="24"/>
        </w:rPr>
        <w:t>хараҕар хатыыр, ону уратытык</w:t>
      </w:r>
    </w:p>
    <w:p w:rsidR="00C472B6" w:rsidRDefault="007364DB">
      <w:pPr>
        <w:tabs>
          <w:tab w:val="left" w:pos="1220"/>
          <w:tab w:val="left" w:pos="2380"/>
          <w:tab w:val="left" w:pos="4120"/>
          <w:tab w:val="left" w:pos="4900"/>
          <w:tab w:val="left" w:pos="6100"/>
          <w:tab w:val="left" w:pos="6980"/>
          <w:tab w:val="left" w:pos="8000"/>
          <w:tab w:val="left" w:pos="8620"/>
        </w:tabs>
        <w:ind w:left="260"/>
        <w:rPr>
          <w:sz w:val="20"/>
          <w:szCs w:val="20"/>
        </w:rPr>
      </w:pPr>
      <w:r>
        <w:rPr>
          <w:rFonts w:eastAsia="Times New Roman"/>
          <w:sz w:val="24"/>
          <w:szCs w:val="24"/>
        </w:rPr>
        <w:t>хоһуйар</w:t>
      </w:r>
      <w:r>
        <w:rPr>
          <w:rFonts w:eastAsia="Times New Roman"/>
          <w:sz w:val="24"/>
          <w:szCs w:val="24"/>
        </w:rPr>
        <w:tab/>
        <w:t>сатабыла.</w:t>
      </w:r>
      <w:r>
        <w:rPr>
          <w:rFonts w:eastAsia="Times New Roman"/>
          <w:sz w:val="24"/>
          <w:szCs w:val="24"/>
        </w:rPr>
        <w:tab/>
        <w:t>Хоһоонноругар</w:t>
      </w:r>
      <w:r>
        <w:rPr>
          <w:rFonts w:eastAsia="Times New Roman"/>
          <w:sz w:val="24"/>
          <w:szCs w:val="24"/>
        </w:rPr>
        <w:tab/>
        <w:t>истиҥ</w:t>
      </w:r>
      <w:r>
        <w:rPr>
          <w:rFonts w:eastAsia="Times New Roman"/>
          <w:sz w:val="24"/>
          <w:szCs w:val="24"/>
        </w:rPr>
        <w:tab/>
        <w:t>тылы-өһү,</w:t>
      </w:r>
      <w:r>
        <w:rPr>
          <w:rFonts w:eastAsia="Times New Roman"/>
          <w:sz w:val="24"/>
          <w:szCs w:val="24"/>
        </w:rPr>
        <w:tab/>
        <w:t>иһирэх</w:t>
      </w:r>
      <w:r>
        <w:rPr>
          <w:rFonts w:eastAsia="Times New Roman"/>
          <w:sz w:val="24"/>
          <w:szCs w:val="24"/>
        </w:rPr>
        <w:tab/>
        <w:t>иэйиини</w:t>
      </w:r>
      <w:r>
        <w:rPr>
          <w:rFonts w:eastAsia="Times New Roman"/>
          <w:sz w:val="24"/>
          <w:szCs w:val="24"/>
        </w:rPr>
        <w:tab/>
        <w:t>тэҥэ</w:t>
      </w:r>
      <w:r>
        <w:rPr>
          <w:sz w:val="20"/>
          <w:szCs w:val="20"/>
        </w:rPr>
        <w:tab/>
      </w:r>
      <w:r>
        <w:rPr>
          <w:rFonts w:eastAsia="Times New Roman"/>
          <w:sz w:val="23"/>
          <w:szCs w:val="23"/>
        </w:rPr>
        <w:t>омуннаах</w:t>
      </w:r>
    </w:p>
    <w:p w:rsidR="00C472B6" w:rsidRDefault="007364DB">
      <w:pPr>
        <w:ind w:left="260"/>
        <w:rPr>
          <w:sz w:val="20"/>
          <w:szCs w:val="20"/>
        </w:rPr>
      </w:pPr>
      <w:r>
        <w:rPr>
          <w:rFonts w:eastAsia="Times New Roman"/>
          <w:sz w:val="24"/>
          <w:szCs w:val="24"/>
        </w:rPr>
        <w:t>тэҥнээһин, усулуобунай уобарастааһын.</w:t>
      </w:r>
    </w:p>
    <w:p w:rsidR="00C472B6" w:rsidRDefault="007364DB">
      <w:pPr>
        <w:ind w:left="260"/>
        <w:rPr>
          <w:sz w:val="20"/>
          <w:szCs w:val="20"/>
        </w:rPr>
      </w:pPr>
      <w:r>
        <w:rPr>
          <w:rFonts w:eastAsia="Times New Roman"/>
          <w:sz w:val="24"/>
          <w:szCs w:val="24"/>
        </w:rPr>
        <w:t>А.С. Сыромятникова «Сибэкки дьөрбөтө»</w:t>
      </w:r>
    </w:p>
    <w:p w:rsidR="00C472B6" w:rsidRDefault="007364DB">
      <w:pPr>
        <w:ind w:left="260"/>
        <w:rPr>
          <w:sz w:val="20"/>
          <w:szCs w:val="20"/>
        </w:rPr>
      </w:pPr>
      <w:r>
        <w:rPr>
          <w:rFonts w:eastAsia="Times New Roman"/>
          <w:sz w:val="24"/>
          <w:szCs w:val="24"/>
        </w:rPr>
        <w:t>Н.А. Босиков «Үс сурук»</w:t>
      </w:r>
    </w:p>
    <w:p w:rsidR="00C472B6" w:rsidRDefault="00C472B6">
      <w:pPr>
        <w:spacing w:line="13" w:lineRule="exact"/>
        <w:rPr>
          <w:sz w:val="20"/>
          <w:szCs w:val="20"/>
        </w:rPr>
      </w:pPr>
    </w:p>
    <w:p w:rsidR="00C472B6" w:rsidRDefault="007364DB">
      <w:pPr>
        <w:spacing w:line="236" w:lineRule="auto"/>
        <w:ind w:left="260" w:right="1140"/>
        <w:rPr>
          <w:sz w:val="20"/>
          <w:szCs w:val="20"/>
        </w:rPr>
      </w:pPr>
      <w:r>
        <w:rPr>
          <w:rFonts w:eastAsia="Times New Roman"/>
          <w:sz w:val="24"/>
          <w:szCs w:val="24"/>
        </w:rPr>
        <w:t>И.М. Гоголев-Кьшдыл «Дорообо, мин тапталлааҕым», «Биһиги тапталбыт» В.И. Босиков «Эн», «Эмиэ атахтарым миигин», «Ахтылҕан тылларын этэҥҥин» Литература:</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Копырин Н.З. Бастакы лирик. Дьокуускай. Хотугу сулус, 1988, 7№.</w:t>
      </w:r>
    </w:p>
    <w:p w:rsidR="00C472B6" w:rsidRDefault="007364DB">
      <w:pPr>
        <w:tabs>
          <w:tab w:val="left" w:pos="3000"/>
          <w:tab w:val="left" w:pos="4060"/>
          <w:tab w:val="left" w:pos="6880"/>
          <w:tab w:val="left" w:pos="9160"/>
        </w:tabs>
        <w:ind w:left="260"/>
        <w:rPr>
          <w:sz w:val="20"/>
          <w:szCs w:val="20"/>
        </w:rPr>
      </w:pPr>
      <w:r>
        <w:rPr>
          <w:rFonts w:eastAsia="Times New Roman"/>
          <w:sz w:val="24"/>
          <w:szCs w:val="24"/>
        </w:rPr>
        <w:t>Кочетков  В.  Зачинатель</w:t>
      </w:r>
      <w:r>
        <w:rPr>
          <w:rFonts w:eastAsia="Times New Roman"/>
          <w:sz w:val="24"/>
          <w:szCs w:val="24"/>
        </w:rPr>
        <w:tab/>
        <w:t>якутской</w:t>
      </w:r>
      <w:r>
        <w:rPr>
          <w:rFonts w:eastAsia="Times New Roman"/>
          <w:sz w:val="24"/>
          <w:szCs w:val="24"/>
        </w:rPr>
        <w:tab/>
        <w:t>литературы  Кулаковский</w:t>
      </w:r>
      <w:r>
        <w:rPr>
          <w:rFonts w:eastAsia="Times New Roman"/>
          <w:sz w:val="24"/>
          <w:szCs w:val="24"/>
        </w:rPr>
        <w:tab/>
        <w:t>А.Е.  /  Кулаковский</w:t>
      </w:r>
      <w:r>
        <w:rPr>
          <w:rFonts w:eastAsia="Times New Roman"/>
          <w:sz w:val="24"/>
          <w:szCs w:val="24"/>
        </w:rPr>
        <w:tab/>
        <w:t>А.Е.</w:t>
      </w:r>
    </w:p>
    <w:p w:rsidR="00C472B6" w:rsidRDefault="007364DB">
      <w:pPr>
        <w:ind w:left="260"/>
        <w:rPr>
          <w:sz w:val="20"/>
          <w:szCs w:val="20"/>
        </w:rPr>
      </w:pPr>
      <w:r>
        <w:rPr>
          <w:rFonts w:eastAsia="Times New Roman"/>
          <w:sz w:val="24"/>
          <w:szCs w:val="24"/>
        </w:rPr>
        <w:t>Настуиление лета. М.: Современник, 1986.</w:t>
      </w:r>
    </w:p>
    <w:p w:rsidR="00C472B6" w:rsidRDefault="007364DB">
      <w:pPr>
        <w:ind w:left="260"/>
        <w:rPr>
          <w:sz w:val="20"/>
          <w:szCs w:val="20"/>
        </w:rPr>
      </w:pPr>
      <w:r>
        <w:rPr>
          <w:rFonts w:eastAsia="Times New Roman"/>
          <w:sz w:val="24"/>
          <w:szCs w:val="24"/>
        </w:rPr>
        <w:t>Тобуроков Н.Н. Суорун Омоллоон /Дьону дьоллоох оҥороору. Якутскай, 1975.</w:t>
      </w:r>
    </w:p>
    <w:p w:rsidR="00C472B6" w:rsidRDefault="007364DB">
      <w:pPr>
        <w:ind w:left="260"/>
        <w:rPr>
          <w:sz w:val="20"/>
          <w:szCs w:val="20"/>
        </w:rPr>
      </w:pPr>
      <w:r>
        <w:rPr>
          <w:rFonts w:eastAsia="Times New Roman"/>
          <w:sz w:val="24"/>
          <w:szCs w:val="24"/>
        </w:rPr>
        <w:t>Эрчимэн. Аанчык дьылҕата / Өрүөл кэриэһэ. Якутскай, 1977.</w:t>
      </w:r>
    </w:p>
    <w:p w:rsidR="00C472B6" w:rsidRDefault="007364DB">
      <w:pPr>
        <w:ind w:left="260"/>
        <w:rPr>
          <w:sz w:val="20"/>
          <w:szCs w:val="20"/>
        </w:rPr>
      </w:pPr>
      <w:r>
        <w:rPr>
          <w:rFonts w:eastAsia="Times New Roman"/>
          <w:sz w:val="24"/>
          <w:szCs w:val="24"/>
        </w:rPr>
        <w:t>Боескоров Г.К. Творчество П.Н.Тобурокова. Якутск, 1981.</w:t>
      </w:r>
    </w:p>
    <w:p w:rsidR="00C472B6" w:rsidRDefault="007364DB">
      <w:pPr>
        <w:ind w:left="260"/>
        <w:rPr>
          <w:sz w:val="20"/>
          <w:szCs w:val="20"/>
        </w:rPr>
      </w:pPr>
      <w:r>
        <w:rPr>
          <w:rFonts w:eastAsia="Times New Roman"/>
          <w:sz w:val="24"/>
          <w:szCs w:val="24"/>
        </w:rPr>
        <w:t>10 тиэмэ. Поэт, суруйааччы олоххо анала (10 чаас)</w:t>
      </w:r>
    </w:p>
    <w:p w:rsidR="00C472B6" w:rsidRDefault="00C472B6">
      <w:pPr>
        <w:spacing w:line="12" w:lineRule="exact"/>
        <w:rPr>
          <w:sz w:val="20"/>
          <w:szCs w:val="20"/>
        </w:rPr>
      </w:pPr>
    </w:p>
    <w:p w:rsidR="00C472B6" w:rsidRDefault="007364DB">
      <w:pPr>
        <w:spacing w:line="237" w:lineRule="auto"/>
        <w:ind w:left="260"/>
        <w:jc w:val="both"/>
        <w:rPr>
          <w:sz w:val="20"/>
          <w:szCs w:val="20"/>
        </w:rPr>
      </w:pPr>
      <w:r>
        <w:rPr>
          <w:rFonts w:eastAsia="Times New Roman"/>
          <w:sz w:val="24"/>
          <w:szCs w:val="24"/>
        </w:rPr>
        <w:t>Олоххо үрдүк анал туһунан санаа. Норуокка туһалаахтык олоруу — уус-уран айымньы сүрүн тыына, санаата. Поэт, суруйааччы олоххо аналын уустаан-ураннаан хоһуйуу. Айар үлэ тардыытын, абылаҥын литературнай герой нөҥүө көрдөрүү. Ыра санаа, уран тыл, айар илбис символлара, уобарастара. Айар үлэһит уонна ааҕааччы икки ардыларынааҕы сыһыан.</w:t>
      </w:r>
    </w:p>
    <w:p w:rsidR="00C472B6" w:rsidRDefault="00C472B6">
      <w:pPr>
        <w:spacing w:line="6" w:lineRule="exact"/>
        <w:rPr>
          <w:sz w:val="20"/>
          <w:szCs w:val="20"/>
        </w:rPr>
      </w:pPr>
    </w:p>
    <w:p w:rsidR="00C472B6" w:rsidRDefault="007364DB">
      <w:pPr>
        <w:ind w:left="260"/>
        <w:rPr>
          <w:sz w:val="20"/>
          <w:szCs w:val="20"/>
        </w:rPr>
      </w:pPr>
      <w:r>
        <w:rPr>
          <w:rFonts w:eastAsia="Times New Roman"/>
          <w:sz w:val="24"/>
          <w:szCs w:val="24"/>
        </w:rPr>
        <w:t>Уобарас системата уонна уобарастааһын уратыта.</w:t>
      </w:r>
    </w:p>
    <w:p w:rsidR="00C472B6" w:rsidRDefault="00C472B6">
      <w:pPr>
        <w:spacing w:line="194" w:lineRule="exact"/>
        <w:rPr>
          <w:sz w:val="20"/>
          <w:szCs w:val="20"/>
        </w:rPr>
      </w:pPr>
    </w:p>
    <w:p w:rsidR="00C472B6" w:rsidRDefault="007364DB">
      <w:pPr>
        <w:jc w:val="right"/>
        <w:rPr>
          <w:sz w:val="20"/>
          <w:szCs w:val="20"/>
        </w:rPr>
      </w:pPr>
      <w:r>
        <w:rPr>
          <w:rFonts w:eastAsia="Times New Roman"/>
          <w:sz w:val="20"/>
          <w:szCs w:val="20"/>
        </w:rPr>
        <w:t>263</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8" w:lineRule="auto"/>
        <w:ind w:left="260"/>
        <w:jc w:val="both"/>
        <w:rPr>
          <w:sz w:val="20"/>
          <w:szCs w:val="20"/>
        </w:rPr>
      </w:pPr>
      <w:r>
        <w:rPr>
          <w:rFonts w:eastAsia="Times New Roman"/>
          <w:sz w:val="24"/>
          <w:szCs w:val="24"/>
        </w:rPr>
        <w:t>А.И.Софронов-Аиампа. «Дьаданыттан тахсыбытым», «Төлкөтүн төрүттээбэккэ1‘, «Ама билигин», «Куоласпын кубулуппаппын»,иТугу туойабын», «Халыан санаабын…». А.И. Софронов саха поэзиятын жанра, киэбэ, тутула сайдарыгар үтүөтэ. Поэт нарын, ардыгар мунчаарыылаах лириката. Тус бэйэ эбэтэр уопсастыба олоҕун айымньыга быһаччы эбэтэр ханалытан көрдөрүү. Лирическэй герой дойдутугар, норуотутар дьоһуннааҕы, үтүөнү, үчүгэйи оҥорорго баҕата, дьулуура. Кини сырдык санаата, намчы дууһата. Хоһооннор тыллара-өстөрө судургута, дьэҥкэтэ. Сонун уобарастааһын, символлаан ойуулааһын.</w:t>
      </w:r>
    </w:p>
    <w:p w:rsidR="00C472B6" w:rsidRDefault="00C472B6">
      <w:pPr>
        <w:spacing w:line="17" w:lineRule="exact"/>
        <w:rPr>
          <w:sz w:val="20"/>
          <w:szCs w:val="20"/>
        </w:rPr>
      </w:pPr>
    </w:p>
    <w:p w:rsidR="00C472B6" w:rsidRDefault="007364DB">
      <w:pPr>
        <w:spacing w:line="234" w:lineRule="auto"/>
        <w:ind w:left="260"/>
        <w:jc w:val="both"/>
        <w:rPr>
          <w:sz w:val="20"/>
          <w:szCs w:val="20"/>
        </w:rPr>
      </w:pPr>
      <w:r>
        <w:rPr>
          <w:rFonts w:eastAsia="Times New Roman"/>
          <w:sz w:val="24"/>
          <w:szCs w:val="24"/>
        </w:rPr>
        <w:t>П.А. Ойуунускай (1893-1938) — саха уһулуччулаах суруйааччыта. Биллиилээх обществсннай деятель олоҕун уонна айар үлэтин сүрүн түһүмэхтэрэ.</w:t>
      </w:r>
    </w:p>
    <w:p w:rsidR="00C472B6" w:rsidRDefault="00C472B6">
      <w:pPr>
        <w:spacing w:line="11" w:lineRule="exact"/>
        <w:rPr>
          <w:sz w:val="20"/>
          <w:szCs w:val="20"/>
        </w:rPr>
      </w:pPr>
    </w:p>
    <w:p w:rsidR="00C472B6" w:rsidRDefault="007364DB">
      <w:pPr>
        <w:spacing w:line="237" w:lineRule="auto"/>
        <w:ind w:left="260"/>
        <w:jc w:val="both"/>
        <w:rPr>
          <w:sz w:val="20"/>
          <w:szCs w:val="20"/>
        </w:rPr>
      </w:pPr>
      <w:r>
        <w:rPr>
          <w:rFonts w:eastAsia="Times New Roman"/>
          <w:sz w:val="24"/>
          <w:szCs w:val="24"/>
        </w:rPr>
        <w:t>«Ийэм Дьэбдьэкиэй уҥуоҕар», ‘Турутг, туруҥ, туойун\!«. Трагическай иэйиилээх санааҕа олоҕурбут (медитативнай) уонна публицистикаҕа чугас, илбистээх сахалыы тыл күүһүн түмпүт тус-туспа хоһоон көрүҥнэрэ. Лирическэй герой санаата үрдүк истиилинэн этиллиитэ. П.А. Ойуунускай поэзиятыгар сахалыы хоһоон олуга, фольклор айымньытын көрүҥнэрэ суругунан поэзия олуктарын кытта (строфика, рифма) дьүөрэлэһиитэ.</w:t>
      </w:r>
    </w:p>
    <w:p w:rsidR="00C472B6" w:rsidRDefault="00C472B6">
      <w:pPr>
        <w:spacing w:line="18" w:lineRule="exact"/>
        <w:rPr>
          <w:sz w:val="20"/>
          <w:szCs w:val="20"/>
        </w:rPr>
      </w:pPr>
    </w:p>
    <w:p w:rsidR="00C472B6" w:rsidRDefault="007364DB">
      <w:pPr>
        <w:spacing w:line="237" w:lineRule="auto"/>
        <w:ind w:left="260"/>
        <w:rPr>
          <w:sz w:val="20"/>
          <w:szCs w:val="20"/>
        </w:rPr>
      </w:pPr>
      <w:r>
        <w:rPr>
          <w:rFonts w:eastAsia="Times New Roman"/>
          <w:sz w:val="24"/>
          <w:szCs w:val="24"/>
        </w:rPr>
        <w:t>С.П. Данилов. «Миэхэ айбыт айылҕам», аЫрыа туһунан», «Ырыаһыт буолбут ырыата», «Ойуунускайдыын кэпсэтии» (поэма). Поэт киһи үрдүк аналын, поэзия гуманистическай тыынын, литература сайдыбыт историятын туһунан санаата. Тиэмэни арыйыы сонун өрүтэ. Бэргэн психологаческай ойуулааһыннар, ураты метафоралар. Р.А. Кулаковскай (1914-1993) — саха биллэр прозаига.</w:t>
      </w:r>
    </w:p>
    <w:p w:rsidR="00C472B6" w:rsidRDefault="00C472B6">
      <w:pPr>
        <w:spacing w:line="17" w:lineRule="exact"/>
        <w:rPr>
          <w:sz w:val="20"/>
          <w:szCs w:val="20"/>
        </w:rPr>
      </w:pPr>
    </w:p>
    <w:p w:rsidR="00C472B6" w:rsidRDefault="007364DB">
      <w:pPr>
        <w:spacing w:line="237" w:lineRule="auto"/>
        <w:ind w:left="260"/>
        <w:jc w:val="both"/>
        <w:rPr>
          <w:sz w:val="20"/>
          <w:szCs w:val="20"/>
        </w:rPr>
      </w:pPr>
      <w:r>
        <w:rPr>
          <w:rFonts w:eastAsia="Times New Roman"/>
          <w:sz w:val="24"/>
          <w:szCs w:val="24"/>
        </w:rPr>
        <w:t>«Аҕам олоҕо» (быһа тардыы). Сэһэҥҥэ Өксөкүлээх Өлөксөй суруйааччы, чинчийээччи, талааннаах личность быһыытынан арыллыыта. Норуокка анаммыт олох. Ааптар история, этнография, норуот айымньытын матырыйаалын туһаныыта. Айымньы ураты жанра, тыла-өһө.</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С.Т. Руфов (1927) — саха биллэр поэта.</w:t>
      </w:r>
    </w:p>
    <w:p w:rsidR="00C472B6" w:rsidRDefault="00C472B6">
      <w:pPr>
        <w:spacing w:line="12" w:lineRule="exact"/>
        <w:rPr>
          <w:sz w:val="20"/>
          <w:szCs w:val="20"/>
        </w:rPr>
      </w:pPr>
    </w:p>
    <w:p w:rsidR="00C472B6" w:rsidRDefault="007364DB">
      <w:pPr>
        <w:spacing w:line="237" w:lineRule="auto"/>
        <w:ind w:left="260"/>
        <w:jc w:val="both"/>
        <w:rPr>
          <w:sz w:val="20"/>
          <w:szCs w:val="20"/>
        </w:rPr>
      </w:pPr>
      <w:r>
        <w:rPr>
          <w:rFonts w:eastAsia="Times New Roman"/>
          <w:sz w:val="24"/>
          <w:szCs w:val="24"/>
        </w:rPr>
        <w:t>«Киһи дууһатын көрдөөммүн», «Оһоҕум оттуллан тоһуйаар», «Хоһоон диэн…», «Поэт дьиэтэ». Поэт идейнэй-эстетическэй, уус-уран көрдөөһүннэрэ. Айымньы лирическэй геройа — сэмэй майгылаах үлэһит киһи. Хоһооннорго сонун уобарас, эпитет, тэҥнээһин. Рифма сэдэх көрүҥэ, строфа арааһа, интонация эгэлгэ дэгэтэ.</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А.И. Софронов «Ырыа таҥарата», «Үөлээннээхтэрбэр», «Ким үөрэппитэй?»</w:t>
      </w:r>
    </w:p>
    <w:p w:rsidR="00C472B6" w:rsidRDefault="007364DB">
      <w:pPr>
        <w:ind w:left="260"/>
        <w:rPr>
          <w:sz w:val="20"/>
          <w:szCs w:val="20"/>
        </w:rPr>
      </w:pPr>
      <w:r>
        <w:rPr>
          <w:rFonts w:eastAsia="Times New Roman"/>
          <w:sz w:val="24"/>
          <w:szCs w:val="24"/>
        </w:rPr>
        <w:t>С.Т. Руфов «Күлүктэр»</w:t>
      </w:r>
    </w:p>
    <w:p w:rsidR="00C472B6" w:rsidRDefault="007364DB">
      <w:pPr>
        <w:ind w:left="260"/>
        <w:rPr>
          <w:sz w:val="20"/>
          <w:szCs w:val="20"/>
        </w:rPr>
      </w:pPr>
      <w:r>
        <w:rPr>
          <w:rFonts w:eastAsia="Times New Roman"/>
          <w:sz w:val="24"/>
          <w:szCs w:val="24"/>
        </w:rPr>
        <w:t>С.А. Попов-Тумат «Ырыа тумул»</w:t>
      </w:r>
    </w:p>
    <w:p w:rsidR="00C472B6" w:rsidRDefault="007364DB">
      <w:pPr>
        <w:ind w:left="260"/>
        <w:rPr>
          <w:sz w:val="20"/>
          <w:szCs w:val="20"/>
        </w:rPr>
      </w:pPr>
      <w:r>
        <w:rPr>
          <w:rFonts w:eastAsia="Times New Roman"/>
          <w:sz w:val="24"/>
          <w:szCs w:val="24"/>
        </w:rPr>
        <w:t>В.С. Яковлев-Далан «Ырыаһыт туһунан номох»</w:t>
      </w:r>
    </w:p>
    <w:p w:rsidR="00C472B6" w:rsidRDefault="007364DB">
      <w:pPr>
        <w:ind w:left="260"/>
        <w:rPr>
          <w:sz w:val="20"/>
          <w:szCs w:val="20"/>
        </w:rPr>
      </w:pPr>
      <w:r>
        <w:rPr>
          <w:rFonts w:eastAsia="Times New Roman"/>
          <w:sz w:val="24"/>
          <w:szCs w:val="24"/>
        </w:rPr>
        <w:t>Е.П. Неймохов «Хаһыы»</w:t>
      </w:r>
    </w:p>
    <w:p w:rsidR="00C472B6" w:rsidRDefault="007364DB">
      <w:pPr>
        <w:ind w:left="260"/>
        <w:rPr>
          <w:sz w:val="20"/>
          <w:szCs w:val="20"/>
        </w:rPr>
      </w:pPr>
      <w:r>
        <w:rPr>
          <w:rFonts w:eastAsia="Times New Roman"/>
          <w:sz w:val="24"/>
          <w:szCs w:val="24"/>
        </w:rPr>
        <w:t>Хатылааһьш (3 чаас)</w:t>
      </w:r>
    </w:p>
    <w:p w:rsidR="00C472B6" w:rsidRDefault="007364DB">
      <w:pPr>
        <w:ind w:left="260"/>
        <w:rPr>
          <w:sz w:val="20"/>
          <w:szCs w:val="20"/>
        </w:rPr>
      </w:pPr>
      <w:r>
        <w:rPr>
          <w:rFonts w:eastAsia="Times New Roman"/>
          <w:sz w:val="24"/>
          <w:szCs w:val="24"/>
        </w:rPr>
        <w:t>Литература:</w:t>
      </w:r>
    </w:p>
    <w:p w:rsidR="00C472B6" w:rsidRDefault="007364DB">
      <w:pPr>
        <w:ind w:left="260"/>
        <w:rPr>
          <w:sz w:val="20"/>
          <w:szCs w:val="20"/>
        </w:rPr>
      </w:pPr>
      <w:r>
        <w:rPr>
          <w:rFonts w:eastAsia="Times New Roman"/>
          <w:sz w:val="24"/>
          <w:szCs w:val="24"/>
        </w:rPr>
        <w:t>Башарин ГП. Софронов. Жмзнь и творчество. Якутск, 1969. Копырин Н.З. Бастакы лирик.</w:t>
      </w:r>
    </w:p>
    <w:p w:rsidR="00C472B6" w:rsidRDefault="007364DB">
      <w:pPr>
        <w:tabs>
          <w:tab w:val="left" w:pos="4060"/>
          <w:tab w:val="left" w:pos="6060"/>
        </w:tabs>
        <w:ind w:left="260"/>
        <w:rPr>
          <w:sz w:val="20"/>
          <w:szCs w:val="20"/>
        </w:rPr>
      </w:pPr>
      <w:r>
        <w:rPr>
          <w:rFonts w:eastAsia="Times New Roman"/>
          <w:sz w:val="24"/>
          <w:szCs w:val="24"/>
        </w:rPr>
        <w:t>Дьокуускай.  Хотуту  Сулус,  1988.</w:t>
      </w:r>
      <w:r>
        <w:rPr>
          <w:rFonts w:eastAsia="Times New Roman"/>
          <w:sz w:val="24"/>
          <w:szCs w:val="24"/>
        </w:rPr>
        <w:tab/>
        <w:t>П.А.  Ойуунускай</w:t>
      </w:r>
      <w:r>
        <w:rPr>
          <w:rFonts w:eastAsia="Times New Roman"/>
          <w:sz w:val="24"/>
          <w:szCs w:val="24"/>
        </w:rPr>
        <w:tab/>
        <w:t>айар  үлэтигэр  бэлиэтээһиннэр.  /</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Хомуурунньук. Дьокуускай, 1993</w:t>
      </w:r>
    </w:p>
    <w:p w:rsidR="00C472B6" w:rsidRDefault="007364DB">
      <w:pPr>
        <w:ind w:left="260"/>
        <w:rPr>
          <w:sz w:val="20"/>
          <w:szCs w:val="20"/>
        </w:rPr>
      </w:pPr>
      <w:r>
        <w:rPr>
          <w:rFonts w:eastAsia="Times New Roman"/>
          <w:sz w:val="24"/>
          <w:szCs w:val="24"/>
        </w:rPr>
        <w:t>Литвинов В.М. Семен Данилов. М.: Сов. Россия, 1971</w:t>
      </w:r>
    </w:p>
    <w:p w:rsidR="00C472B6" w:rsidRDefault="00C472B6">
      <w:pPr>
        <w:spacing w:line="5" w:lineRule="exact"/>
        <w:rPr>
          <w:sz w:val="20"/>
          <w:szCs w:val="20"/>
        </w:rPr>
      </w:pPr>
    </w:p>
    <w:p w:rsidR="00C472B6" w:rsidRDefault="007364DB">
      <w:pPr>
        <w:ind w:left="260"/>
        <w:rPr>
          <w:sz w:val="20"/>
          <w:szCs w:val="20"/>
        </w:rPr>
      </w:pPr>
      <w:r>
        <w:rPr>
          <w:rFonts w:eastAsia="Times New Roman"/>
          <w:b/>
          <w:bCs/>
          <w:sz w:val="24"/>
          <w:szCs w:val="24"/>
        </w:rPr>
        <w:t>Культура народов Республики Саха (Якутия)</w:t>
      </w:r>
    </w:p>
    <w:p w:rsidR="00C472B6" w:rsidRDefault="00C472B6">
      <w:pPr>
        <w:spacing w:line="7" w:lineRule="exact"/>
        <w:rPr>
          <w:sz w:val="20"/>
          <w:szCs w:val="20"/>
        </w:rPr>
      </w:pPr>
    </w:p>
    <w:p w:rsidR="00C472B6" w:rsidRDefault="007364DB">
      <w:pPr>
        <w:spacing w:line="239" w:lineRule="auto"/>
        <w:ind w:left="260"/>
        <w:jc w:val="both"/>
        <w:rPr>
          <w:sz w:val="20"/>
          <w:szCs w:val="20"/>
        </w:rPr>
      </w:pPr>
      <w:r>
        <w:rPr>
          <w:rFonts w:eastAsia="Times New Roman"/>
          <w:sz w:val="24"/>
          <w:szCs w:val="24"/>
        </w:rPr>
        <w:t>Программа учебного предмета (курса) «Культура народов Республики Саха (Якутия)» также реализует федеральный государственный образовательный стандарт основного общего образования в части обеспечения сохранения и развития культурного разнообразия и языкового наследия многонационального народа Российской Федерации; формирования российской гражданской идентичности; овладения обучающимися духовными ценностями и культурой многонационального народа России; становления личностных характеристик выпускника как любовь к родному краю и Отечеству, уважение своего народа, его культуру и духовные традиции; понимание ценности человеческой жизни, семьи, гражданского общества, многонационального российского народа, человечества; активное и заинтересованное познание мира, осознающий ценность труда, науки и творчества; уважающий других людей, умение вести конструктивный диалог, сотрудничать для достижения общих результатов.</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Изучение культуры народов РС (Я) призвано обеспечить (компетентностный подход):</w:t>
      </w:r>
    </w:p>
    <w:p w:rsidR="00C472B6" w:rsidRDefault="00C472B6">
      <w:pPr>
        <w:spacing w:line="194" w:lineRule="exact"/>
        <w:rPr>
          <w:sz w:val="20"/>
          <w:szCs w:val="20"/>
        </w:rPr>
      </w:pPr>
    </w:p>
    <w:p w:rsidR="00C472B6" w:rsidRDefault="007364DB">
      <w:pPr>
        <w:jc w:val="right"/>
        <w:rPr>
          <w:sz w:val="20"/>
          <w:szCs w:val="20"/>
        </w:rPr>
      </w:pPr>
      <w:r>
        <w:rPr>
          <w:rFonts w:eastAsia="Times New Roman"/>
          <w:sz w:val="20"/>
          <w:szCs w:val="20"/>
        </w:rPr>
        <w:t>264</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spacing w:line="234" w:lineRule="auto"/>
        <w:ind w:left="260" w:right="20" w:firstLine="600"/>
        <w:rPr>
          <w:sz w:val="20"/>
          <w:szCs w:val="20"/>
        </w:rPr>
      </w:pPr>
      <w:r>
        <w:rPr>
          <w:rFonts w:eastAsia="Times New Roman"/>
          <w:sz w:val="24"/>
          <w:szCs w:val="24"/>
        </w:rPr>
        <w:t>– формирование национальной культуры своего народа как части духовной культуры человечества;</w:t>
      </w:r>
    </w:p>
    <w:p w:rsidR="00C472B6" w:rsidRDefault="00C472B6">
      <w:pPr>
        <w:spacing w:line="14" w:lineRule="exact"/>
        <w:rPr>
          <w:sz w:val="20"/>
          <w:szCs w:val="20"/>
        </w:rPr>
      </w:pPr>
    </w:p>
    <w:p w:rsidR="00C472B6" w:rsidRDefault="007364DB">
      <w:pPr>
        <w:spacing w:line="234" w:lineRule="auto"/>
        <w:ind w:left="260" w:right="20" w:firstLine="600"/>
        <w:rPr>
          <w:sz w:val="20"/>
          <w:szCs w:val="20"/>
        </w:rPr>
      </w:pPr>
      <w:r>
        <w:rPr>
          <w:rFonts w:eastAsia="Times New Roman"/>
          <w:sz w:val="24"/>
          <w:szCs w:val="24"/>
        </w:rPr>
        <w:t>- приобщение к культуре народов совместного проживания, формирование умения представлять культуру своего народа в условиях поликультурного общества;</w:t>
      </w:r>
    </w:p>
    <w:p w:rsidR="00C472B6" w:rsidRDefault="00C472B6">
      <w:pPr>
        <w:spacing w:line="13" w:lineRule="exact"/>
        <w:rPr>
          <w:sz w:val="20"/>
          <w:szCs w:val="20"/>
        </w:rPr>
      </w:pPr>
    </w:p>
    <w:p w:rsidR="00C472B6" w:rsidRDefault="007364DB" w:rsidP="001D4F18">
      <w:pPr>
        <w:numPr>
          <w:ilvl w:val="0"/>
          <w:numId w:val="326"/>
        </w:numPr>
        <w:tabs>
          <w:tab w:val="left" w:pos="1107"/>
        </w:tabs>
        <w:spacing w:line="234" w:lineRule="auto"/>
        <w:ind w:left="260" w:firstLine="542"/>
        <w:rPr>
          <w:rFonts w:eastAsia="Times New Roman"/>
          <w:sz w:val="24"/>
          <w:szCs w:val="24"/>
        </w:rPr>
      </w:pPr>
      <w:r>
        <w:rPr>
          <w:rFonts w:eastAsia="Times New Roman"/>
          <w:sz w:val="24"/>
          <w:szCs w:val="24"/>
        </w:rPr>
        <w:t>развитие способности получения информации из различных источников, использовать полученные знания в повседневной жизни;</w:t>
      </w:r>
    </w:p>
    <w:p w:rsidR="00C472B6" w:rsidRDefault="00C472B6">
      <w:pPr>
        <w:spacing w:line="1" w:lineRule="exact"/>
        <w:rPr>
          <w:rFonts w:eastAsia="Times New Roman"/>
          <w:sz w:val="24"/>
          <w:szCs w:val="24"/>
        </w:rPr>
      </w:pPr>
    </w:p>
    <w:p w:rsidR="00C472B6" w:rsidRDefault="007364DB" w:rsidP="001D4F18">
      <w:pPr>
        <w:numPr>
          <w:ilvl w:val="0"/>
          <w:numId w:val="326"/>
        </w:numPr>
        <w:tabs>
          <w:tab w:val="left" w:pos="1120"/>
        </w:tabs>
        <w:ind w:left="1120" w:hanging="318"/>
        <w:rPr>
          <w:rFonts w:eastAsia="Times New Roman"/>
          <w:sz w:val="24"/>
          <w:szCs w:val="24"/>
        </w:rPr>
      </w:pPr>
      <w:r>
        <w:rPr>
          <w:rFonts w:eastAsia="Times New Roman"/>
          <w:sz w:val="24"/>
          <w:szCs w:val="24"/>
        </w:rPr>
        <w:t>воспитание толерантной личности, готовой к диалогу культур.</w:t>
      </w:r>
    </w:p>
    <w:p w:rsidR="00C472B6" w:rsidRDefault="00C472B6">
      <w:pPr>
        <w:spacing w:line="12" w:lineRule="exact"/>
        <w:rPr>
          <w:sz w:val="20"/>
          <w:szCs w:val="20"/>
        </w:rPr>
      </w:pPr>
    </w:p>
    <w:p w:rsidR="00C472B6" w:rsidRDefault="007364DB">
      <w:pPr>
        <w:spacing w:line="238" w:lineRule="auto"/>
        <w:ind w:left="260"/>
        <w:jc w:val="both"/>
        <w:rPr>
          <w:sz w:val="20"/>
          <w:szCs w:val="20"/>
        </w:rPr>
      </w:pPr>
      <w:r>
        <w:rPr>
          <w:rFonts w:eastAsia="Times New Roman"/>
          <w:sz w:val="24"/>
          <w:szCs w:val="24"/>
        </w:rPr>
        <w:t>Содержание предмета «Культура народов РС (Я)» разрабатывается на основе системного изучения культуры коренных народов на республиканском, федеральном, международном уровнях, что будет способствовать формированию толерантной личности, осознающей свою самоценность через знание родной, русской, мировой культур. Программа по предмету «Культура народов Республики Саха (Якутия)» в 5- 9-х классах разработана на основе программы С.С.Степановой, А.В. Ивановой «Культура народов Республики Саха (Якутия) (5-9 классы)».</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Раздел 1. Наша Родина и еѐ народы</w:t>
      </w:r>
    </w:p>
    <w:p w:rsidR="00C472B6" w:rsidRDefault="00C472B6">
      <w:pPr>
        <w:spacing w:line="12" w:lineRule="exact"/>
        <w:rPr>
          <w:sz w:val="20"/>
          <w:szCs w:val="20"/>
        </w:rPr>
      </w:pPr>
    </w:p>
    <w:p w:rsidR="00C472B6" w:rsidRDefault="007364DB">
      <w:pPr>
        <w:spacing w:line="234" w:lineRule="auto"/>
        <w:ind w:left="260" w:right="20"/>
        <w:jc w:val="both"/>
        <w:rPr>
          <w:sz w:val="20"/>
          <w:szCs w:val="20"/>
        </w:rPr>
      </w:pPr>
      <w:r>
        <w:rPr>
          <w:rFonts w:eastAsia="Times New Roman"/>
          <w:sz w:val="24"/>
          <w:szCs w:val="24"/>
        </w:rPr>
        <w:t>Российская Федерация как государство. Республика Саха (Якутия) в составе Российской Федерации.</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Республика Саха (Якутия) как субъект Российской Федерации.</w:t>
      </w:r>
    </w:p>
    <w:p w:rsidR="00C472B6" w:rsidRDefault="007364DB">
      <w:pPr>
        <w:ind w:left="260"/>
        <w:rPr>
          <w:sz w:val="20"/>
          <w:szCs w:val="20"/>
        </w:rPr>
      </w:pPr>
      <w:r>
        <w:rPr>
          <w:rFonts w:eastAsia="Times New Roman"/>
          <w:sz w:val="24"/>
          <w:szCs w:val="24"/>
        </w:rPr>
        <w:t>Наш родной край.</w:t>
      </w:r>
    </w:p>
    <w:p w:rsidR="00C472B6" w:rsidRDefault="007364DB">
      <w:pPr>
        <w:ind w:left="260"/>
        <w:rPr>
          <w:sz w:val="20"/>
          <w:szCs w:val="20"/>
        </w:rPr>
      </w:pPr>
      <w:r>
        <w:rPr>
          <w:rFonts w:eastAsia="Times New Roman"/>
          <w:sz w:val="24"/>
          <w:szCs w:val="24"/>
        </w:rPr>
        <w:t>Народ как создатель и хранитель культуры.</w:t>
      </w:r>
    </w:p>
    <w:p w:rsidR="00C472B6" w:rsidRDefault="007364DB">
      <w:pPr>
        <w:ind w:left="260"/>
        <w:rPr>
          <w:sz w:val="20"/>
          <w:szCs w:val="20"/>
        </w:rPr>
      </w:pPr>
      <w:r>
        <w:rPr>
          <w:rFonts w:eastAsia="Times New Roman"/>
          <w:sz w:val="24"/>
          <w:szCs w:val="24"/>
        </w:rPr>
        <w:t>Человек как носитель и творец  культуры.</w:t>
      </w:r>
    </w:p>
    <w:p w:rsidR="00C472B6" w:rsidRDefault="00C472B6">
      <w:pPr>
        <w:spacing w:line="12" w:lineRule="exact"/>
        <w:rPr>
          <w:sz w:val="20"/>
          <w:szCs w:val="20"/>
        </w:rPr>
      </w:pPr>
    </w:p>
    <w:p w:rsidR="00C472B6" w:rsidRDefault="007364DB">
      <w:pPr>
        <w:spacing w:line="237" w:lineRule="auto"/>
        <w:ind w:left="260" w:right="1140"/>
        <w:rPr>
          <w:sz w:val="20"/>
          <w:szCs w:val="20"/>
        </w:rPr>
      </w:pPr>
      <w:r>
        <w:rPr>
          <w:rFonts w:eastAsia="Times New Roman"/>
          <w:sz w:val="24"/>
          <w:szCs w:val="24"/>
        </w:rPr>
        <w:t>Раздел 2. Из истории народов Республики Саха (Якутия). Древний мир Якутии Возникновение человеческой цивилизации на территории современной Якутии. Историческое прошлое народов Якутии. Раздел 3. Из истории народов Якутии</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Вхождение Якутии в состав Российского государства.</w:t>
      </w:r>
    </w:p>
    <w:p w:rsidR="00C472B6" w:rsidRDefault="007364DB">
      <w:pPr>
        <w:ind w:left="260"/>
        <w:rPr>
          <w:sz w:val="20"/>
          <w:szCs w:val="20"/>
        </w:rPr>
      </w:pPr>
      <w:r>
        <w:rPr>
          <w:rFonts w:eastAsia="Times New Roman"/>
          <w:sz w:val="24"/>
          <w:szCs w:val="24"/>
        </w:rPr>
        <w:t>Якутия глазами этнографов.</w:t>
      </w:r>
    </w:p>
    <w:p w:rsidR="00C472B6" w:rsidRDefault="007364DB">
      <w:pPr>
        <w:ind w:left="260"/>
        <w:rPr>
          <w:sz w:val="20"/>
          <w:szCs w:val="20"/>
        </w:rPr>
      </w:pPr>
      <w:r>
        <w:rPr>
          <w:rFonts w:eastAsia="Times New Roman"/>
          <w:sz w:val="24"/>
          <w:szCs w:val="24"/>
        </w:rPr>
        <w:t>Раздел 4. Материальная культура народов Республики Саха (Якутия)</w:t>
      </w:r>
    </w:p>
    <w:p w:rsidR="00C472B6" w:rsidRDefault="00C472B6">
      <w:pPr>
        <w:spacing w:line="12" w:lineRule="exact"/>
        <w:rPr>
          <w:sz w:val="20"/>
          <w:szCs w:val="20"/>
        </w:rPr>
      </w:pPr>
    </w:p>
    <w:p w:rsidR="00C472B6" w:rsidRDefault="007364DB">
      <w:pPr>
        <w:spacing w:line="234" w:lineRule="auto"/>
        <w:ind w:left="260" w:right="20"/>
        <w:rPr>
          <w:sz w:val="20"/>
          <w:szCs w:val="20"/>
        </w:rPr>
      </w:pPr>
      <w:r>
        <w:rPr>
          <w:rFonts w:eastAsia="Times New Roman"/>
          <w:sz w:val="24"/>
          <w:szCs w:val="24"/>
        </w:rPr>
        <w:t>Традиционный уклад жизни народов Якутии. Традиционные занятия коренных народов Республики Саха (Якутия).</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Национальный костюм коренных народов Республики Саха (Якутия).</w:t>
      </w:r>
    </w:p>
    <w:p w:rsidR="00C472B6" w:rsidRDefault="007364DB">
      <w:pPr>
        <w:ind w:left="260"/>
        <w:rPr>
          <w:sz w:val="20"/>
          <w:szCs w:val="20"/>
        </w:rPr>
      </w:pPr>
      <w:r>
        <w:rPr>
          <w:rFonts w:eastAsia="Times New Roman"/>
          <w:sz w:val="24"/>
          <w:szCs w:val="24"/>
        </w:rPr>
        <w:t>Физическая культура коренных народов Якутии.</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Жилище коренных народов Якутии. Внешнее пространство и внутреннее убранство жилище.</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Национальная кухня народов Якутии.</w:t>
      </w:r>
    </w:p>
    <w:p w:rsidR="00C472B6" w:rsidRDefault="007364DB">
      <w:pPr>
        <w:ind w:left="260"/>
        <w:rPr>
          <w:sz w:val="20"/>
          <w:szCs w:val="20"/>
        </w:rPr>
      </w:pPr>
      <w:r>
        <w:rPr>
          <w:rFonts w:eastAsia="Times New Roman"/>
          <w:sz w:val="24"/>
          <w:szCs w:val="24"/>
        </w:rPr>
        <w:t>Традиционные промыслы.</w:t>
      </w:r>
    </w:p>
    <w:p w:rsidR="00C472B6" w:rsidRDefault="007364DB">
      <w:pPr>
        <w:ind w:left="260"/>
        <w:rPr>
          <w:sz w:val="20"/>
          <w:szCs w:val="20"/>
        </w:rPr>
      </w:pPr>
      <w:r>
        <w:rPr>
          <w:rFonts w:eastAsia="Times New Roman"/>
          <w:sz w:val="24"/>
          <w:szCs w:val="24"/>
        </w:rPr>
        <w:t>Кузнечное ремесло. Изготовление орудий труда.</w:t>
      </w:r>
    </w:p>
    <w:p w:rsidR="00C472B6" w:rsidRDefault="00C472B6">
      <w:pPr>
        <w:spacing w:line="1" w:lineRule="exact"/>
        <w:rPr>
          <w:sz w:val="20"/>
          <w:szCs w:val="20"/>
        </w:rPr>
      </w:pPr>
    </w:p>
    <w:p w:rsidR="00C472B6" w:rsidRDefault="007364DB">
      <w:pPr>
        <w:ind w:left="260"/>
        <w:rPr>
          <w:sz w:val="20"/>
          <w:szCs w:val="20"/>
        </w:rPr>
      </w:pPr>
      <w:r>
        <w:rPr>
          <w:rFonts w:eastAsia="Times New Roman"/>
          <w:sz w:val="24"/>
          <w:szCs w:val="24"/>
        </w:rPr>
        <w:t>Народное декоративно-прикладное и изобразительное искусство.</w:t>
      </w:r>
    </w:p>
    <w:p w:rsidR="00C472B6" w:rsidRDefault="007364DB">
      <w:pPr>
        <w:ind w:left="260"/>
        <w:rPr>
          <w:sz w:val="20"/>
          <w:szCs w:val="20"/>
        </w:rPr>
      </w:pPr>
      <w:r>
        <w:rPr>
          <w:rFonts w:eastAsia="Times New Roman"/>
          <w:sz w:val="24"/>
          <w:szCs w:val="24"/>
        </w:rPr>
        <w:t>Историческое развитие уклада жизни.</w:t>
      </w:r>
    </w:p>
    <w:p w:rsidR="00C472B6" w:rsidRDefault="007364DB">
      <w:pPr>
        <w:ind w:left="260"/>
        <w:rPr>
          <w:sz w:val="20"/>
          <w:szCs w:val="20"/>
        </w:rPr>
      </w:pPr>
      <w:r>
        <w:rPr>
          <w:rFonts w:eastAsia="Times New Roman"/>
          <w:sz w:val="24"/>
          <w:szCs w:val="24"/>
        </w:rPr>
        <w:t>Раздел 5. Духовная культура народов Республики Саха (Якутия)</w:t>
      </w:r>
    </w:p>
    <w:p w:rsidR="00C472B6" w:rsidRDefault="007364DB">
      <w:pPr>
        <w:ind w:left="260"/>
        <w:rPr>
          <w:sz w:val="20"/>
          <w:szCs w:val="20"/>
        </w:rPr>
      </w:pPr>
      <w:r>
        <w:rPr>
          <w:rFonts w:eastAsia="Times New Roman"/>
          <w:sz w:val="24"/>
          <w:szCs w:val="24"/>
        </w:rPr>
        <w:t>Понятие духовной культуры.</w:t>
      </w:r>
    </w:p>
    <w:p w:rsidR="00C472B6" w:rsidRDefault="007364DB">
      <w:pPr>
        <w:ind w:left="260"/>
        <w:rPr>
          <w:sz w:val="20"/>
          <w:szCs w:val="20"/>
        </w:rPr>
      </w:pPr>
      <w:r>
        <w:rPr>
          <w:rFonts w:eastAsia="Times New Roman"/>
          <w:sz w:val="24"/>
          <w:szCs w:val="24"/>
        </w:rPr>
        <w:t>Семья, семейные традиции.</w:t>
      </w:r>
    </w:p>
    <w:p w:rsidR="00C472B6" w:rsidRDefault="007364DB">
      <w:pPr>
        <w:ind w:left="260"/>
        <w:rPr>
          <w:sz w:val="20"/>
          <w:szCs w:val="20"/>
        </w:rPr>
      </w:pPr>
      <w:r>
        <w:rPr>
          <w:rFonts w:eastAsia="Times New Roman"/>
          <w:sz w:val="24"/>
          <w:szCs w:val="24"/>
        </w:rPr>
        <w:t>Народная мудрость (традиционные знания).</w:t>
      </w:r>
    </w:p>
    <w:p w:rsidR="00C472B6" w:rsidRDefault="007364DB">
      <w:pPr>
        <w:ind w:left="260"/>
        <w:rPr>
          <w:sz w:val="20"/>
          <w:szCs w:val="20"/>
        </w:rPr>
      </w:pPr>
      <w:r>
        <w:rPr>
          <w:rFonts w:eastAsia="Times New Roman"/>
          <w:sz w:val="24"/>
          <w:szCs w:val="24"/>
        </w:rPr>
        <w:t>Религия – часть культур</w:t>
      </w:r>
    </w:p>
    <w:p w:rsidR="00C472B6" w:rsidRDefault="007364DB">
      <w:pPr>
        <w:ind w:left="260"/>
        <w:rPr>
          <w:sz w:val="20"/>
          <w:szCs w:val="20"/>
        </w:rPr>
      </w:pPr>
      <w:r>
        <w:rPr>
          <w:rFonts w:eastAsia="Times New Roman"/>
          <w:sz w:val="24"/>
          <w:szCs w:val="24"/>
        </w:rPr>
        <w:t>Устное народное творчество народов Республики Саха (Якутия).</w:t>
      </w:r>
    </w:p>
    <w:p w:rsidR="00C472B6" w:rsidRDefault="007364DB">
      <w:pPr>
        <w:ind w:left="260"/>
        <w:rPr>
          <w:sz w:val="20"/>
          <w:szCs w:val="20"/>
        </w:rPr>
      </w:pPr>
      <w:r>
        <w:rPr>
          <w:rFonts w:eastAsia="Times New Roman"/>
          <w:sz w:val="24"/>
          <w:szCs w:val="24"/>
        </w:rPr>
        <w:t>Народная музыка и песни.</w:t>
      </w:r>
    </w:p>
    <w:p w:rsidR="00C472B6" w:rsidRDefault="007364DB">
      <w:pPr>
        <w:ind w:left="260"/>
        <w:rPr>
          <w:sz w:val="20"/>
          <w:szCs w:val="20"/>
        </w:rPr>
      </w:pPr>
      <w:r>
        <w:rPr>
          <w:rFonts w:eastAsia="Times New Roman"/>
          <w:sz w:val="24"/>
          <w:szCs w:val="24"/>
        </w:rPr>
        <w:t>Танцевальное искусство коренных народов Якутии.</w:t>
      </w:r>
    </w:p>
    <w:p w:rsidR="00C472B6" w:rsidRDefault="007364DB">
      <w:pPr>
        <w:ind w:left="260"/>
        <w:rPr>
          <w:sz w:val="20"/>
          <w:szCs w:val="20"/>
        </w:rPr>
      </w:pPr>
      <w:r>
        <w:rPr>
          <w:rFonts w:eastAsia="Times New Roman"/>
          <w:sz w:val="24"/>
          <w:szCs w:val="24"/>
        </w:rPr>
        <w:t>Национальные праздники.</w:t>
      </w:r>
    </w:p>
    <w:p w:rsidR="00C472B6" w:rsidRDefault="007364DB">
      <w:pPr>
        <w:ind w:left="260"/>
        <w:rPr>
          <w:sz w:val="20"/>
          <w:szCs w:val="20"/>
        </w:rPr>
      </w:pPr>
      <w:r>
        <w:rPr>
          <w:rFonts w:eastAsia="Times New Roman"/>
          <w:sz w:val="24"/>
          <w:szCs w:val="24"/>
        </w:rPr>
        <w:t>Духовные традиции народов Якутии.</w:t>
      </w:r>
    </w:p>
    <w:p w:rsidR="00C472B6" w:rsidRDefault="007364DB">
      <w:pPr>
        <w:ind w:left="260"/>
        <w:rPr>
          <w:sz w:val="20"/>
          <w:szCs w:val="20"/>
        </w:rPr>
      </w:pPr>
      <w:r>
        <w:rPr>
          <w:rFonts w:eastAsia="Times New Roman"/>
          <w:sz w:val="24"/>
          <w:szCs w:val="24"/>
        </w:rPr>
        <w:t>Обрядовый фольклор народов Республики Саха (Якутия).</w:t>
      </w:r>
    </w:p>
    <w:p w:rsidR="00C472B6" w:rsidRDefault="007364DB">
      <w:pPr>
        <w:ind w:left="260"/>
        <w:rPr>
          <w:sz w:val="20"/>
          <w:szCs w:val="20"/>
        </w:rPr>
      </w:pPr>
      <w:r>
        <w:rPr>
          <w:rFonts w:eastAsia="Times New Roman"/>
          <w:sz w:val="24"/>
          <w:szCs w:val="24"/>
        </w:rPr>
        <w:t>Музыкальное искусство народов Якутии.</w:t>
      </w:r>
    </w:p>
    <w:p w:rsidR="00C472B6" w:rsidRDefault="00C472B6">
      <w:pPr>
        <w:spacing w:line="12" w:lineRule="exact"/>
        <w:rPr>
          <w:sz w:val="20"/>
          <w:szCs w:val="20"/>
        </w:rPr>
      </w:pPr>
    </w:p>
    <w:p w:rsidR="00C472B6" w:rsidRDefault="007364DB">
      <w:pPr>
        <w:spacing w:line="249" w:lineRule="auto"/>
        <w:ind w:left="260" w:right="1600"/>
        <w:rPr>
          <w:sz w:val="20"/>
          <w:szCs w:val="20"/>
        </w:rPr>
      </w:pPr>
      <w:r>
        <w:rPr>
          <w:rFonts w:eastAsia="Times New Roman"/>
          <w:sz w:val="23"/>
          <w:szCs w:val="23"/>
        </w:rPr>
        <w:t>Содержание, обеспечивающее формирование межкультурной компетенции Раздел 1. Духовная культура народов Республики Саха (Якутия)</w:t>
      </w:r>
    </w:p>
    <w:p w:rsidR="00C472B6" w:rsidRDefault="00C472B6">
      <w:pPr>
        <w:spacing w:line="185" w:lineRule="exact"/>
        <w:rPr>
          <w:sz w:val="20"/>
          <w:szCs w:val="20"/>
        </w:rPr>
      </w:pPr>
    </w:p>
    <w:p w:rsidR="00C472B6" w:rsidRDefault="007364DB">
      <w:pPr>
        <w:ind w:left="9320"/>
        <w:rPr>
          <w:sz w:val="20"/>
          <w:szCs w:val="20"/>
        </w:rPr>
      </w:pPr>
      <w:r>
        <w:rPr>
          <w:rFonts w:eastAsia="Times New Roman"/>
          <w:sz w:val="20"/>
          <w:szCs w:val="20"/>
        </w:rPr>
        <w:t>265</w:t>
      </w:r>
    </w:p>
    <w:p w:rsidR="00C472B6" w:rsidRDefault="00C472B6">
      <w:pPr>
        <w:sectPr w:rsidR="00C472B6">
          <w:pgSz w:w="11900" w:h="16838"/>
          <w:pgMar w:top="854" w:right="846" w:bottom="380" w:left="1440" w:header="0" w:footer="0" w:gutter="0"/>
          <w:cols w:space="720" w:equalWidth="0">
            <w:col w:w="9620"/>
          </w:cols>
        </w:sectPr>
      </w:pPr>
    </w:p>
    <w:p w:rsidR="00C472B6" w:rsidRDefault="007364DB">
      <w:pPr>
        <w:ind w:left="260"/>
        <w:rPr>
          <w:sz w:val="20"/>
          <w:szCs w:val="20"/>
        </w:rPr>
      </w:pPr>
      <w:r>
        <w:rPr>
          <w:rFonts w:eastAsia="Times New Roman"/>
          <w:sz w:val="24"/>
          <w:szCs w:val="24"/>
        </w:rPr>
        <w:t>Межкультурная коммуникация. Театральное искусство в Якутии.</w:t>
      </w:r>
    </w:p>
    <w:p w:rsidR="00C472B6" w:rsidRDefault="007364DB">
      <w:pPr>
        <w:ind w:left="260"/>
        <w:rPr>
          <w:sz w:val="20"/>
          <w:szCs w:val="20"/>
        </w:rPr>
      </w:pPr>
      <w:r>
        <w:rPr>
          <w:rFonts w:eastAsia="Times New Roman"/>
          <w:sz w:val="24"/>
          <w:szCs w:val="24"/>
        </w:rPr>
        <w:t>Музыкальное искусство Якутии.</w:t>
      </w:r>
    </w:p>
    <w:p w:rsidR="00C472B6" w:rsidRDefault="007364DB">
      <w:pPr>
        <w:ind w:left="260"/>
        <w:rPr>
          <w:sz w:val="20"/>
          <w:szCs w:val="20"/>
        </w:rPr>
      </w:pPr>
      <w:r>
        <w:rPr>
          <w:rFonts w:eastAsia="Times New Roman"/>
          <w:sz w:val="24"/>
          <w:szCs w:val="24"/>
        </w:rPr>
        <w:t>Живопись в Якутии.</w:t>
      </w:r>
    </w:p>
    <w:p w:rsidR="00C472B6" w:rsidRDefault="007364DB">
      <w:pPr>
        <w:ind w:left="260"/>
        <w:rPr>
          <w:sz w:val="20"/>
          <w:szCs w:val="20"/>
        </w:rPr>
      </w:pPr>
      <w:r>
        <w:rPr>
          <w:rFonts w:eastAsia="Times New Roman"/>
          <w:sz w:val="24"/>
          <w:szCs w:val="24"/>
        </w:rPr>
        <w:t>Библиотека – хранилище истории развития культуры в печатных изданиях.</w:t>
      </w:r>
    </w:p>
    <w:p w:rsidR="00C472B6" w:rsidRDefault="007364DB">
      <w:pPr>
        <w:tabs>
          <w:tab w:val="left" w:pos="1060"/>
          <w:tab w:val="left" w:pos="1580"/>
          <w:tab w:val="left" w:pos="3040"/>
          <w:tab w:val="left" w:pos="4440"/>
          <w:tab w:val="left" w:pos="5660"/>
          <w:tab w:val="left" w:pos="5960"/>
          <w:tab w:val="left" w:pos="7540"/>
          <w:tab w:val="left" w:pos="8760"/>
        </w:tabs>
        <w:ind w:left="260"/>
        <w:rPr>
          <w:sz w:val="20"/>
          <w:szCs w:val="20"/>
        </w:rPr>
      </w:pPr>
      <w:r>
        <w:rPr>
          <w:rFonts w:eastAsia="Times New Roman"/>
          <w:sz w:val="24"/>
          <w:szCs w:val="24"/>
        </w:rPr>
        <w:t>Музеи</w:t>
      </w:r>
      <w:r>
        <w:rPr>
          <w:rFonts w:eastAsia="Times New Roman"/>
          <w:sz w:val="24"/>
          <w:szCs w:val="24"/>
        </w:rPr>
        <w:tab/>
        <w:t>как</w:t>
      </w:r>
      <w:r>
        <w:rPr>
          <w:rFonts w:eastAsia="Times New Roman"/>
          <w:sz w:val="24"/>
          <w:szCs w:val="24"/>
        </w:rPr>
        <w:tab/>
        <w:t>хранилища</w:t>
      </w:r>
      <w:r>
        <w:rPr>
          <w:sz w:val="20"/>
          <w:szCs w:val="20"/>
        </w:rPr>
        <w:tab/>
      </w:r>
      <w:r>
        <w:rPr>
          <w:rFonts w:eastAsia="Times New Roman"/>
          <w:sz w:val="24"/>
          <w:szCs w:val="24"/>
        </w:rPr>
        <w:t>культурных</w:t>
      </w:r>
      <w:r>
        <w:rPr>
          <w:rFonts w:eastAsia="Times New Roman"/>
          <w:sz w:val="24"/>
          <w:szCs w:val="24"/>
        </w:rPr>
        <w:tab/>
        <w:t>ценностей</w:t>
      </w:r>
      <w:r>
        <w:rPr>
          <w:rFonts w:eastAsia="Times New Roman"/>
          <w:sz w:val="24"/>
          <w:szCs w:val="24"/>
        </w:rPr>
        <w:tab/>
        <w:t>и</w:t>
      </w:r>
      <w:r>
        <w:rPr>
          <w:rFonts w:eastAsia="Times New Roman"/>
          <w:sz w:val="24"/>
          <w:szCs w:val="24"/>
        </w:rPr>
        <w:tab/>
        <w:t>национальное</w:t>
      </w:r>
      <w:r>
        <w:rPr>
          <w:rFonts w:eastAsia="Times New Roman"/>
          <w:sz w:val="24"/>
          <w:szCs w:val="24"/>
        </w:rPr>
        <w:tab/>
        <w:t>достояние</w:t>
      </w:r>
      <w:r>
        <w:rPr>
          <w:sz w:val="20"/>
          <w:szCs w:val="20"/>
        </w:rPr>
        <w:tab/>
      </w:r>
      <w:r>
        <w:rPr>
          <w:rFonts w:eastAsia="Times New Roman"/>
          <w:sz w:val="23"/>
          <w:szCs w:val="23"/>
        </w:rPr>
        <w:t>народов</w:t>
      </w:r>
    </w:p>
    <w:p w:rsidR="00C472B6" w:rsidRDefault="007364DB">
      <w:pPr>
        <w:ind w:left="260"/>
        <w:rPr>
          <w:sz w:val="20"/>
          <w:szCs w:val="20"/>
        </w:rPr>
      </w:pPr>
      <w:r>
        <w:rPr>
          <w:rFonts w:eastAsia="Times New Roman"/>
          <w:sz w:val="24"/>
          <w:szCs w:val="24"/>
        </w:rPr>
        <w:t>Республики Саха (Якутии).</w:t>
      </w:r>
    </w:p>
    <w:p w:rsidR="00C472B6" w:rsidRDefault="007364DB">
      <w:pPr>
        <w:ind w:left="260"/>
        <w:rPr>
          <w:sz w:val="20"/>
          <w:szCs w:val="20"/>
        </w:rPr>
      </w:pPr>
      <w:r>
        <w:rPr>
          <w:rFonts w:eastAsia="Times New Roman"/>
          <w:sz w:val="24"/>
          <w:szCs w:val="24"/>
        </w:rPr>
        <w:t>Развитие якутского кино.</w:t>
      </w:r>
    </w:p>
    <w:p w:rsidR="00C472B6" w:rsidRDefault="00C472B6">
      <w:pPr>
        <w:spacing w:line="12" w:lineRule="exact"/>
        <w:rPr>
          <w:sz w:val="20"/>
          <w:szCs w:val="20"/>
        </w:rPr>
      </w:pPr>
    </w:p>
    <w:p w:rsidR="00C472B6" w:rsidRDefault="007364DB">
      <w:pPr>
        <w:spacing w:line="237" w:lineRule="auto"/>
        <w:ind w:left="260" w:right="3260"/>
        <w:rPr>
          <w:sz w:val="20"/>
          <w:szCs w:val="20"/>
        </w:rPr>
      </w:pPr>
      <w:r>
        <w:rPr>
          <w:rFonts w:eastAsia="Times New Roman"/>
          <w:sz w:val="24"/>
          <w:szCs w:val="24"/>
        </w:rPr>
        <w:t>Раздел 2. Якутия в составе многонациональной России Из глубины веков (из истории Якутии в начале 20 века). Якутия в составе РСФСР (СССР) и Российской Федерации. Языковое и культурное многообразие республики. Литература многоязычной республики.</w:t>
      </w:r>
    </w:p>
    <w:p w:rsidR="00C472B6" w:rsidRDefault="00C472B6">
      <w:pPr>
        <w:spacing w:line="15" w:lineRule="exact"/>
        <w:rPr>
          <w:sz w:val="20"/>
          <w:szCs w:val="20"/>
        </w:rPr>
      </w:pPr>
    </w:p>
    <w:p w:rsidR="00C472B6" w:rsidRDefault="007364DB">
      <w:pPr>
        <w:spacing w:line="234" w:lineRule="auto"/>
        <w:ind w:left="260" w:right="40"/>
        <w:rPr>
          <w:sz w:val="20"/>
          <w:szCs w:val="20"/>
        </w:rPr>
      </w:pPr>
      <w:r>
        <w:rPr>
          <w:rFonts w:eastAsia="Times New Roman"/>
          <w:sz w:val="24"/>
          <w:szCs w:val="24"/>
        </w:rPr>
        <w:t>Раздел 3. Развитие материальной и духовной культуры народов Республики Саха (Якутия) Культура и религия.</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Профессионализация отдельных форм национальной культуры.</w:t>
      </w:r>
    </w:p>
    <w:p w:rsidR="00C472B6" w:rsidRDefault="007364DB">
      <w:pPr>
        <w:ind w:left="260"/>
        <w:rPr>
          <w:sz w:val="20"/>
          <w:szCs w:val="20"/>
        </w:rPr>
      </w:pPr>
      <w:r>
        <w:rPr>
          <w:rFonts w:eastAsia="Times New Roman"/>
          <w:sz w:val="24"/>
          <w:szCs w:val="24"/>
        </w:rPr>
        <w:t>Межкультурный диалог через искусство.</w:t>
      </w:r>
    </w:p>
    <w:p w:rsidR="00C472B6" w:rsidRDefault="007364DB">
      <w:pPr>
        <w:ind w:left="260"/>
        <w:rPr>
          <w:sz w:val="20"/>
          <w:szCs w:val="20"/>
        </w:rPr>
      </w:pPr>
      <w:r>
        <w:rPr>
          <w:rFonts w:eastAsia="Times New Roman"/>
          <w:sz w:val="24"/>
          <w:szCs w:val="24"/>
        </w:rPr>
        <w:t>Межкультурный диалог через литературу.</w:t>
      </w:r>
    </w:p>
    <w:p w:rsidR="00C472B6" w:rsidRDefault="007364DB">
      <w:pPr>
        <w:ind w:left="260"/>
        <w:rPr>
          <w:sz w:val="20"/>
          <w:szCs w:val="20"/>
        </w:rPr>
      </w:pPr>
      <w:r>
        <w:rPr>
          <w:rFonts w:eastAsia="Times New Roman"/>
          <w:sz w:val="24"/>
          <w:szCs w:val="24"/>
        </w:rPr>
        <w:t>Межкультурный диалог в спорте.</w:t>
      </w:r>
    </w:p>
    <w:p w:rsidR="00C472B6" w:rsidRDefault="007364DB">
      <w:pPr>
        <w:ind w:left="260"/>
        <w:rPr>
          <w:sz w:val="20"/>
          <w:szCs w:val="20"/>
        </w:rPr>
      </w:pPr>
      <w:r>
        <w:rPr>
          <w:rFonts w:eastAsia="Times New Roman"/>
          <w:sz w:val="24"/>
          <w:szCs w:val="24"/>
        </w:rPr>
        <w:t>Межкультурный диалог в образовании.</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Межкультурный диалог через современные информационно-коммуникационные технологии.</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Деятельность культурно-просветительских  учреждений  и центров.</w:t>
      </w:r>
    </w:p>
    <w:p w:rsidR="00C472B6" w:rsidRDefault="00C472B6">
      <w:pPr>
        <w:spacing w:line="12" w:lineRule="exact"/>
        <w:rPr>
          <w:sz w:val="20"/>
          <w:szCs w:val="20"/>
        </w:rPr>
      </w:pPr>
    </w:p>
    <w:p w:rsidR="00C472B6" w:rsidRDefault="007364DB">
      <w:pPr>
        <w:spacing w:line="234" w:lineRule="auto"/>
        <w:ind w:left="260" w:right="20"/>
        <w:rPr>
          <w:sz w:val="20"/>
          <w:szCs w:val="20"/>
        </w:rPr>
      </w:pPr>
      <w:r>
        <w:rPr>
          <w:rFonts w:eastAsia="Times New Roman"/>
          <w:sz w:val="24"/>
          <w:szCs w:val="24"/>
        </w:rPr>
        <w:t>Раздел 4. Обеспечение права на самобытное развитие культуры и традиционного образа жизни народов РС (Я)</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Культурное и языковое самоопределение как основное конституционное право граждан Российской Федерации.</w:t>
      </w:r>
    </w:p>
    <w:p w:rsidR="00C472B6" w:rsidRDefault="00C472B6">
      <w:pPr>
        <w:spacing w:line="14" w:lineRule="exact"/>
        <w:rPr>
          <w:sz w:val="20"/>
          <w:szCs w:val="20"/>
        </w:rPr>
      </w:pPr>
    </w:p>
    <w:p w:rsidR="00C472B6" w:rsidRDefault="007364DB">
      <w:pPr>
        <w:spacing w:line="236" w:lineRule="auto"/>
        <w:ind w:left="260"/>
        <w:rPr>
          <w:sz w:val="20"/>
          <w:szCs w:val="20"/>
        </w:rPr>
      </w:pPr>
      <w:r>
        <w:rPr>
          <w:rFonts w:eastAsia="Times New Roman"/>
          <w:sz w:val="24"/>
          <w:szCs w:val="24"/>
        </w:rPr>
        <w:t>Ассамблея народов РФ - путь к духовному единству многонационального народа России. Деятельность Ассоциации коренных малочисленных народов Севера, Сибири, Дальнего Востока в Москве.</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Общественное движение «Ассамблея народов РС (Я)».</w:t>
      </w:r>
    </w:p>
    <w:p w:rsidR="00C472B6" w:rsidRDefault="007364DB">
      <w:pPr>
        <w:ind w:left="260"/>
        <w:rPr>
          <w:sz w:val="20"/>
          <w:szCs w:val="20"/>
        </w:rPr>
      </w:pPr>
      <w:r>
        <w:rPr>
          <w:rFonts w:eastAsia="Times New Roman"/>
          <w:sz w:val="24"/>
          <w:szCs w:val="24"/>
        </w:rPr>
        <w:t>Национальные общественные объединения коренных народов Якутии.</w:t>
      </w:r>
    </w:p>
    <w:p w:rsidR="00C472B6" w:rsidRDefault="007364DB">
      <w:pPr>
        <w:ind w:left="260"/>
        <w:rPr>
          <w:sz w:val="20"/>
          <w:szCs w:val="20"/>
        </w:rPr>
      </w:pPr>
      <w:r>
        <w:rPr>
          <w:rFonts w:eastAsia="Times New Roman"/>
          <w:sz w:val="24"/>
          <w:szCs w:val="24"/>
        </w:rPr>
        <w:t>Национальные общества некоренных народов Якутии.</w:t>
      </w:r>
    </w:p>
    <w:p w:rsidR="00C472B6" w:rsidRDefault="007364DB">
      <w:pPr>
        <w:ind w:left="260"/>
        <w:rPr>
          <w:sz w:val="20"/>
          <w:szCs w:val="20"/>
        </w:rPr>
      </w:pPr>
      <w:r>
        <w:rPr>
          <w:rFonts w:eastAsia="Times New Roman"/>
          <w:sz w:val="24"/>
          <w:szCs w:val="24"/>
        </w:rPr>
        <w:t>Якутская диаспора в регионах России.</w:t>
      </w:r>
    </w:p>
    <w:p w:rsidR="00C472B6" w:rsidRDefault="00C472B6">
      <w:pPr>
        <w:spacing w:line="12" w:lineRule="exact"/>
        <w:rPr>
          <w:sz w:val="20"/>
          <w:szCs w:val="20"/>
        </w:rPr>
      </w:pPr>
    </w:p>
    <w:p w:rsidR="00C472B6" w:rsidRDefault="007364DB" w:rsidP="00E13BA7">
      <w:pPr>
        <w:ind w:left="260"/>
        <w:rPr>
          <w:sz w:val="20"/>
          <w:szCs w:val="20"/>
        </w:rPr>
      </w:pPr>
      <w:r>
        <w:rPr>
          <w:rFonts w:eastAsia="Times New Roman"/>
          <w:sz w:val="24"/>
          <w:szCs w:val="24"/>
        </w:rPr>
        <w:t>Раздел 5. Международная и внешнеэкономическая деятельность Республики Саха (Якутия) как условие диалога культур. Международная связь Республики Саха (Якутия) с государствами, расположенными в Арктической зоне Арктическая зона.</w:t>
      </w:r>
    </w:p>
    <w:p w:rsidR="00C472B6" w:rsidRDefault="007364DB">
      <w:pPr>
        <w:ind w:left="260"/>
        <w:rPr>
          <w:sz w:val="20"/>
          <w:szCs w:val="20"/>
        </w:rPr>
      </w:pPr>
      <w:r>
        <w:rPr>
          <w:rFonts w:eastAsia="Times New Roman"/>
          <w:sz w:val="24"/>
          <w:szCs w:val="24"/>
        </w:rPr>
        <w:t>Коренные народы, проживающие в Арктической зоне.</w:t>
      </w:r>
    </w:p>
    <w:p w:rsidR="00C472B6" w:rsidRDefault="00C472B6">
      <w:pPr>
        <w:spacing w:line="12" w:lineRule="exact"/>
        <w:rPr>
          <w:sz w:val="20"/>
          <w:szCs w:val="20"/>
        </w:rPr>
      </w:pPr>
    </w:p>
    <w:p w:rsidR="00C472B6" w:rsidRDefault="007364DB">
      <w:pPr>
        <w:spacing w:line="234" w:lineRule="auto"/>
        <w:ind w:left="260"/>
        <w:rPr>
          <w:sz w:val="20"/>
          <w:szCs w:val="20"/>
        </w:rPr>
      </w:pPr>
      <w:r>
        <w:rPr>
          <w:rFonts w:eastAsia="Times New Roman"/>
          <w:sz w:val="24"/>
          <w:szCs w:val="24"/>
        </w:rPr>
        <w:t>Международные организации, объединяющие страны Арктической зоны: Арктический совет, Северный форум. Университет Арктики и др.</w:t>
      </w:r>
    </w:p>
    <w:p w:rsidR="00C472B6" w:rsidRDefault="00C472B6">
      <w:pPr>
        <w:spacing w:line="14" w:lineRule="exact"/>
        <w:rPr>
          <w:sz w:val="20"/>
          <w:szCs w:val="20"/>
        </w:rPr>
      </w:pPr>
    </w:p>
    <w:p w:rsidR="00C472B6" w:rsidRDefault="007364DB">
      <w:pPr>
        <w:spacing w:line="237" w:lineRule="auto"/>
        <w:ind w:left="260" w:right="20"/>
        <w:rPr>
          <w:sz w:val="20"/>
          <w:szCs w:val="20"/>
        </w:rPr>
      </w:pPr>
      <w:r>
        <w:rPr>
          <w:rFonts w:eastAsia="Times New Roman"/>
          <w:sz w:val="24"/>
          <w:szCs w:val="24"/>
        </w:rPr>
        <w:t>Раздел 6. Международная и внешнеэкономическая связь Республики Саха (Якутия) с государствами, входящими в Азиатско-Тихоокеанское экономическое сотрудничество Создание Азиатско-Тихоокеанского экономического сотрудничества (АРЕС). Якутские постпредства за рубежом.</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Раздел 7. Обеспечение права на самобытное развитие родной культуры</w:t>
      </w:r>
    </w:p>
    <w:p w:rsidR="00C472B6" w:rsidRDefault="00C472B6">
      <w:pPr>
        <w:spacing w:line="12" w:lineRule="exact"/>
        <w:rPr>
          <w:sz w:val="20"/>
          <w:szCs w:val="20"/>
        </w:rPr>
      </w:pPr>
    </w:p>
    <w:p w:rsidR="00C472B6" w:rsidRDefault="007364DB">
      <w:pPr>
        <w:spacing w:line="234" w:lineRule="auto"/>
        <w:ind w:left="260" w:right="20"/>
        <w:rPr>
          <w:sz w:val="20"/>
          <w:szCs w:val="20"/>
        </w:rPr>
      </w:pPr>
      <w:r>
        <w:rPr>
          <w:rFonts w:eastAsia="Times New Roman"/>
          <w:sz w:val="24"/>
          <w:szCs w:val="24"/>
        </w:rPr>
        <w:t>Международные организации, содействующие развитию коренных народов Республики Саха (Якутия).</w:t>
      </w:r>
    </w:p>
    <w:p w:rsidR="00C472B6" w:rsidRDefault="00C472B6">
      <w:pPr>
        <w:spacing w:line="14" w:lineRule="exact"/>
        <w:rPr>
          <w:sz w:val="20"/>
          <w:szCs w:val="20"/>
        </w:rPr>
      </w:pPr>
    </w:p>
    <w:p w:rsidR="00C472B6" w:rsidRDefault="007364DB">
      <w:pPr>
        <w:spacing w:line="234" w:lineRule="auto"/>
        <w:ind w:left="260"/>
        <w:rPr>
          <w:sz w:val="20"/>
          <w:szCs w:val="20"/>
        </w:rPr>
      </w:pPr>
      <w:r>
        <w:rPr>
          <w:rFonts w:eastAsia="Times New Roman"/>
          <w:sz w:val="24"/>
          <w:szCs w:val="24"/>
        </w:rPr>
        <w:t>Международные документы ООН, ЮНЕСКО, обеспечивающие право на культурное многообразие.</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Деятельность ЮНЕСКО в области развития образования, науки и культуры республики.</w:t>
      </w:r>
    </w:p>
    <w:p w:rsidR="00C472B6" w:rsidRDefault="007364DB">
      <w:pPr>
        <w:ind w:left="260"/>
        <w:rPr>
          <w:sz w:val="20"/>
          <w:szCs w:val="20"/>
        </w:rPr>
      </w:pPr>
      <w:r>
        <w:rPr>
          <w:rFonts w:eastAsia="Times New Roman"/>
          <w:sz w:val="24"/>
          <w:szCs w:val="24"/>
        </w:rPr>
        <w:t>Реализация партнѐрских проектов.</w:t>
      </w:r>
    </w:p>
    <w:p w:rsidR="00C472B6" w:rsidRDefault="007364DB">
      <w:pPr>
        <w:ind w:left="260"/>
        <w:rPr>
          <w:sz w:val="20"/>
          <w:szCs w:val="20"/>
        </w:rPr>
      </w:pPr>
      <w:r>
        <w:rPr>
          <w:rFonts w:eastAsia="Times New Roman"/>
          <w:sz w:val="24"/>
          <w:szCs w:val="24"/>
        </w:rPr>
        <w:t>Шедевры ЮНЕСКО.</w:t>
      </w:r>
    </w:p>
    <w:p w:rsidR="00C472B6" w:rsidRDefault="007364DB">
      <w:pPr>
        <w:ind w:left="260"/>
        <w:rPr>
          <w:sz w:val="20"/>
          <w:szCs w:val="20"/>
        </w:rPr>
      </w:pPr>
      <w:r>
        <w:rPr>
          <w:rFonts w:eastAsia="Times New Roman"/>
          <w:sz w:val="24"/>
          <w:szCs w:val="24"/>
        </w:rPr>
        <w:t>Проблемы экологии и охрана окружающей среды.</w:t>
      </w:r>
    </w:p>
    <w:p w:rsidR="00C472B6" w:rsidRDefault="00C472B6">
      <w:pPr>
        <w:spacing w:line="194" w:lineRule="exact"/>
        <w:rPr>
          <w:sz w:val="20"/>
          <w:szCs w:val="20"/>
        </w:rPr>
      </w:pPr>
    </w:p>
    <w:p w:rsidR="00C472B6" w:rsidRDefault="007364DB">
      <w:pPr>
        <w:ind w:left="9320"/>
        <w:rPr>
          <w:sz w:val="20"/>
          <w:szCs w:val="20"/>
        </w:rPr>
      </w:pPr>
      <w:r>
        <w:rPr>
          <w:rFonts w:eastAsia="Times New Roman"/>
          <w:sz w:val="20"/>
          <w:szCs w:val="20"/>
        </w:rPr>
        <w:t>266</w:t>
      </w:r>
    </w:p>
    <w:p w:rsidR="00C472B6" w:rsidRDefault="00C472B6">
      <w:pPr>
        <w:sectPr w:rsidR="00C472B6">
          <w:pgSz w:w="11900" w:h="16838"/>
          <w:pgMar w:top="842" w:right="846" w:bottom="380" w:left="1440" w:header="0" w:footer="0" w:gutter="0"/>
          <w:cols w:space="720" w:equalWidth="0">
            <w:col w:w="9620"/>
          </w:cols>
        </w:sectPr>
      </w:pPr>
    </w:p>
    <w:p w:rsidR="00C472B6" w:rsidRDefault="007364DB">
      <w:pPr>
        <w:spacing w:line="236" w:lineRule="auto"/>
        <w:ind w:left="260" w:right="1840"/>
        <w:rPr>
          <w:sz w:val="20"/>
          <w:szCs w:val="20"/>
        </w:rPr>
      </w:pPr>
      <w:r>
        <w:rPr>
          <w:rFonts w:eastAsia="Times New Roman"/>
          <w:sz w:val="24"/>
          <w:szCs w:val="24"/>
        </w:rPr>
        <w:t>Раздел 8. Реализация прав на культурное разнообразие, самоопределение Солидарность народов, интеграция культур. Якутяне за рубежом. Саха Диаспора за границей.</w:t>
      </w:r>
    </w:p>
    <w:p w:rsidR="00C472B6" w:rsidRDefault="00C472B6">
      <w:pPr>
        <w:spacing w:line="14" w:lineRule="exact"/>
        <w:rPr>
          <w:sz w:val="20"/>
          <w:szCs w:val="20"/>
        </w:rPr>
      </w:pPr>
    </w:p>
    <w:p w:rsidR="00C472B6" w:rsidRDefault="007364DB">
      <w:pPr>
        <w:spacing w:line="236" w:lineRule="auto"/>
        <w:ind w:left="260" w:right="40"/>
        <w:rPr>
          <w:sz w:val="20"/>
          <w:szCs w:val="20"/>
        </w:rPr>
      </w:pPr>
      <w:r>
        <w:rPr>
          <w:rFonts w:eastAsia="Times New Roman"/>
          <w:sz w:val="24"/>
          <w:szCs w:val="24"/>
        </w:rPr>
        <w:t>Раздел 9. Вклад Республики Саха (Якутия) в культурное многообразие современного мира Межкультурная коммуникация через виды искусства. Раздел 10. Личность в межкультурном диалоге.</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rPr>
        <w:t>Кодекс межкультурной коммуникации, толерантности.</w:t>
      </w:r>
    </w:p>
    <w:p w:rsidR="00C472B6" w:rsidRDefault="007364DB">
      <w:pPr>
        <w:ind w:left="260"/>
        <w:rPr>
          <w:sz w:val="20"/>
          <w:szCs w:val="20"/>
        </w:rPr>
      </w:pPr>
      <w:r>
        <w:rPr>
          <w:rFonts w:eastAsia="Times New Roman"/>
          <w:sz w:val="24"/>
          <w:szCs w:val="24"/>
        </w:rPr>
        <w:t>Культурный туризм, его история и виды.</w:t>
      </w:r>
    </w:p>
    <w:p w:rsidR="00C472B6" w:rsidRDefault="007364DB">
      <w:pPr>
        <w:ind w:left="260"/>
        <w:rPr>
          <w:sz w:val="20"/>
          <w:szCs w:val="20"/>
        </w:rPr>
      </w:pPr>
      <w:r>
        <w:rPr>
          <w:rFonts w:eastAsia="Times New Roman"/>
          <w:sz w:val="24"/>
          <w:szCs w:val="24"/>
        </w:rPr>
        <w:t>Профессиональное образование в городах мира.</w:t>
      </w:r>
    </w:p>
    <w:p w:rsidR="00C472B6" w:rsidRDefault="007364DB">
      <w:pPr>
        <w:spacing w:line="237" w:lineRule="auto"/>
        <w:ind w:left="260"/>
        <w:rPr>
          <w:sz w:val="20"/>
          <w:szCs w:val="20"/>
        </w:rPr>
      </w:pPr>
      <w:r>
        <w:rPr>
          <w:rFonts w:eastAsia="Times New Roman"/>
          <w:sz w:val="24"/>
          <w:szCs w:val="24"/>
        </w:rPr>
        <w:t>Межкультурный диалог представителей разных народов.</w:t>
      </w:r>
    </w:p>
    <w:p w:rsidR="00C472B6" w:rsidRDefault="00C472B6">
      <w:pPr>
        <w:spacing w:line="200" w:lineRule="exact"/>
        <w:rPr>
          <w:sz w:val="20"/>
          <w:szCs w:val="20"/>
        </w:rPr>
      </w:pPr>
    </w:p>
    <w:p w:rsidR="00C472B6" w:rsidRDefault="00C472B6">
      <w:pPr>
        <w:spacing w:line="370" w:lineRule="exact"/>
        <w:rPr>
          <w:sz w:val="20"/>
          <w:szCs w:val="20"/>
        </w:rPr>
      </w:pPr>
    </w:p>
    <w:p w:rsidR="00C472B6" w:rsidRDefault="007364DB">
      <w:pPr>
        <w:spacing w:line="234" w:lineRule="auto"/>
        <w:ind w:left="260"/>
        <w:jc w:val="center"/>
        <w:rPr>
          <w:sz w:val="20"/>
          <w:szCs w:val="20"/>
        </w:rPr>
      </w:pPr>
      <w:r>
        <w:rPr>
          <w:rFonts w:eastAsia="Times New Roman"/>
          <w:b/>
          <w:bCs/>
          <w:sz w:val="24"/>
          <w:szCs w:val="24"/>
        </w:rPr>
        <w:t xml:space="preserve">2.3. </w:t>
      </w:r>
      <w:r w:rsidR="00E13BA7">
        <w:rPr>
          <w:rFonts w:eastAsia="Times New Roman"/>
          <w:b/>
          <w:bCs/>
          <w:sz w:val="24"/>
          <w:szCs w:val="24"/>
          <w:u w:val="single"/>
        </w:rPr>
        <w:t>РАБОЧАЯ ПРОГ</w:t>
      </w:r>
      <w:r>
        <w:rPr>
          <w:rFonts w:eastAsia="Times New Roman"/>
          <w:b/>
          <w:bCs/>
          <w:sz w:val="24"/>
          <w:szCs w:val="24"/>
          <w:u w:val="single"/>
        </w:rPr>
        <w:t>РАММА ВОСПИТАНИЯ НА УРОВНЕ ОСНОВНОГО</w:t>
      </w:r>
      <w:r>
        <w:rPr>
          <w:rFonts w:eastAsia="Times New Roman"/>
          <w:b/>
          <w:bCs/>
          <w:sz w:val="24"/>
          <w:szCs w:val="24"/>
        </w:rPr>
        <w:t xml:space="preserve"> </w:t>
      </w:r>
      <w:r>
        <w:rPr>
          <w:rFonts w:eastAsia="Times New Roman"/>
          <w:b/>
          <w:bCs/>
          <w:sz w:val="24"/>
          <w:szCs w:val="24"/>
          <w:u w:val="single"/>
        </w:rPr>
        <w:t>ОБЩЕГО ОБРАЗОВАНИЯ</w:t>
      </w:r>
    </w:p>
    <w:p w:rsidR="00C472B6" w:rsidRDefault="00C472B6">
      <w:pPr>
        <w:spacing w:line="286" w:lineRule="exact"/>
        <w:rPr>
          <w:sz w:val="20"/>
          <w:szCs w:val="20"/>
        </w:rPr>
      </w:pPr>
    </w:p>
    <w:p w:rsidR="00C472B6" w:rsidRDefault="00C472B6">
      <w:pPr>
        <w:spacing w:line="295" w:lineRule="exact"/>
        <w:rPr>
          <w:sz w:val="20"/>
          <w:szCs w:val="20"/>
        </w:rPr>
      </w:pPr>
    </w:p>
    <w:p w:rsidR="001C4417" w:rsidRPr="00C271F3" w:rsidRDefault="001C4417" w:rsidP="001C4417">
      <w:pPr>
        <w:tabs>
          <w:tab w:val="left" w:pos="851"/>
        </w:tabs>
        <w:ind w:firstLine="567"/>
        <w:rPr>
          <w:w w:val="0"/>
          <w:sz w:val="24"/>
        </w:rPr>
      </w:pPr>
      <w:r w:rsidRPr="00C271F3">
        <w:rPr>
          <w:w w:val="0"/>
          <w:sz w:val="24"/>
        </w:rPr>
        <w:t>Программа воспитания МБОУ «</w:t>
      </w:r>
      <w:proofErr w:type="spellStart"/>
      <w:r>
        <w:rPr>
          <w:w w:val="0"/>
          <w:sz w:val="24"/>
        </w:rPr>
        <w:t>Сургулукская</w:t>
      </w:r>
      <w:proofErr w:type="spellEnd"/>
      <w:r w:rsidRPr="00C271F3">
        <w:rPr>
          <w:w w:val="0"/>
          <w:sz w:val="24"/>
        </w:rPr>
        <w:t xml:space="preserve"> СОШ</w:t>
      </w:r>
      <w:r>
        <w:rPr>
          <w:w w:val="0"/>
          <w:sz w:val="24"/>
        </w:rPr>
        <w:t xml:space="preserve"> </w:t>
      </w:r>
      <w:proofErr w:type="spellStart"/>
      <w:r>
        <w:rPr>
          <w:w w:val="0"/>
          <w:sz w:val="24"/>
        </w:rPr>
        <w:t>им.бр</w:t>
      </w:r>
      <w:proofErr w:type="spellEnd"/>
      <w:r>
        <w:rPr>
          <w:w w:val="0"/>
          <w:sz w:val="24"/>
        </w:rPr>
        <w:t>. Боескоровых</w:t>
      </w:r>
      <w:r w:rsidRPr="00C271F3">
        <w:rPr>
          <w:w w:val="0"/>
          <w:sz w:val="24"/>
        </w:rPr>
        <w:t>» (далее – Программа) разработана в соответствии с методическими рекомендациями «Примерная программа воспитания», утвержденными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1C4417" w:rsidRPr="00C271F3" w:rsidRDefault="001C4417" w:rsidP="001C4417">
      <w:pPr>
        <w:tabs>
          <w:tab w:val="left" w:pos="851"/>
        </w:tabs>
        <w:ind w:firstLine="567"/>
        <w:rPr>
          <w:w w:val="0"/>
          <w:sz w:val="24"/>
        </w:rPr>
      </w:pPr>
      <w:r w:rsidRPr="00C271F3">
        <w:rPr>
          <w:w w:val="0"/>
          <w:sz w:val="24"/>
        </w:rPr>
        <w:t xml:space="preserve"> Программа направлена на создание условий</w:t>
      </w:r>
      <w:r w:rsidRPr="00C271F3">
        <w:rPr>
          <w:sz w:val="24"/>
        </w:rPr>
        <w:t xml:space="preserve"> </w:t>
      </w:r>
      <w:r w:rsidRPr="00C271F3">
        <w:rPr>
          <w:w w:val="0"/>
          <w:sz w:val="24"/>
        </w:rPr>
        <w:t>гармоничного вхождения, обучающихся в социальный мир и налаживание ответственных взаимоотношений с окружающими их людьми. В центре программы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1C4417" w:rsidRDefault="001C4417" w:rsidP="001C4417">
      <w:pPr>
        <w:rPr>
          <w:b/>
          <w:w w:val="0"/>
          <w:sz w:val="24"/>
        </w:rPr>
      </w:pPr>
    </w:p>
    <w:p w:rsidR="001C4417" w:rsidRPr="007148F6" w:rsidRDefault="001C4417" w:rsidP="001C4417">
      <w:pPr>
        <w:ind w:firstLine="567"/>
        <w:jc w:val="center"/>
        <w:rPr>
          <w:b/>
          <w:w w:val="0"/>
          <w:sz w:val="24"/>
          <w:shd w:val="clear" w:color="000000" w:fill="FFFFFF"/>
        </w:rPr>
      </w:pPr>
      <w:r w:rsidRPr="007148F6">
        <w:rPr>
          <w:b/>
          <w:w w:val="0"/>
          <w:sz w:val="24"/>
          <w:shd w:val="clear" w:color="000000" w:fill="FFFFFF"/>
        </w:rPr>
        <w:t xml:space="preserve">1. ОСОБЕННОСТИ ОРГАНИЗУЕМОГО В </w:t>
      </w:r>
      <w:r>
        <w:rPr>
          <w:b/>
          <w:w w:val="0"/>
          <w:sz w:val="24"/>
          <w:shd w:val="clear" w:color="000000" w:fill="FFFFFF"/>
        </w:rPr>
        <w:br/>
        <w:t>МБОУ «СУРГУЛУКСКАЯ СОШ ИМ.БР.БОЕСКОРОВЫХ»</w:t>
      </w:r>
    </w:p>
    <w:p w:rsidR="001C4417" w:rsidRDefault="001C4417" w:rsidP="001C4417">
      <w:pPr>
        <w:ind w:firstLine="567"/>
        <w:jc w:val="center"/>
        <w:rPr>
          <w:b/>
          <w:w w:val="0"/>
          <w:sz w:val="24"/>
          <w:shd w:val="clear" w:color="000000" w:fill="FFFFFF"/>
        </w:rPr>
      </w:pPr>
      <w:r w:rsidRPr="007148F6">
        <w:rPr>
          <w:b/>
          <w:w w:val="0"/>
          <w:sz w:val="24"/>
          <w:shd w:val="clear" w:color="000000" w:fill="FFFFFF"/>
        </w:rPr>
        <w:t>ВОСПИТАТЕЛЬНОГО ПРОЦЕССА</w:t>
      </w:r>
    </w:p>
    <w:p w:rsidR="001C4417" w:rsidRPr="001805E8" w:rsidRDefault="001C4417" w:rsidP="001C4417">
      <w:pPr>
        <w:rPr>
          <w:w w:val="0"/>
          <w:sz w:val="24"/>
        </w:rPr>
      </w:pPr>
    </w:p>
    <w:p w:rsidR="001C4417" w:rsidRPr="001805E8" w:rsidRDefault="001C4417" w:rsidP="001C4417">
      <w:pPr>
        <w:rPr>
          <w:color w:val="000000"/>
          <w:sz w:val="24"/>
        </w:rPr>
      </w:pPr>
      <w:r w:rsidRPr="001805E8">
        <w:rPr>
          <w:color w:val="000000"/>
          <w:sz w:val="24"/>
        </w:rPr>
        <w:t>Воспитание в школе – это процесс формирования личности ребенка, в котором непосредственно участвуют педагоги школы, школьники, их родители и социум. Основные принципы сотрудничества педагогов и детей, которые неукоснительно соблюдает наша школа, обеспечивают:</w:t>
      </w:r>
    </w:p>
    <w:p w:rsidR="001C4417" w:rsidRPr="001805E8" w:rsidRDefault="001C4417" w:rsidP="009D5D40">
      <w:pPr>
        <w:numPr>
          <w:ilvl w:val="0"/>
          <w:numId w:val="348"/>
        </w:numPr>
        <w:spacing w:before="100" w:beforeAutospacing="1" w:after="100" w:afterAutospacing="1"/>
        <w:ind w:left="780" w:right="180"/>
        <w:contextualSpacing/>
        <w:rPr>
          <w:color w:val="000000"/>
          <w:sz w:val="24"/>
        </w:rPr>
      </w:pPr>
      <w:r w:rsidRPr="001805E8">
        <w:rPr>
          <w:color w:val="000000"/>
          <w:sz w:val="24"/>
        </w:rPr>
        <w:t>соблюдение законности и прав детей и их семей;</w:t>
      </w:r>
    </w:p>
    <w:p w:rsidR="001C4417" w:rsidRPr="001805E8" w:rsidRDefault="001C4417" w:rsidP="009D5D40">
      <w:pPr>
        <w:numPr>
          <w:ilvl w:val="0"/>
          <w:numId w:val="348"/>
        </w:numPr>
        <w:spacing w:before="100" w:beforeAutospacing="1" w:after="100" w:afterAutospacing="1"/>
        <w:ind w:left="780" w:right="180"/>
        <w:contextualSpacing/>
        <w:rPr>
          <w:color w:val="000000"/>
          <w:sz w:val="24"/>
        </w:rPr>
      </w:pPr>
      <w:r w:rsidRPr="001805E8">
        <w:rPr>
          <w:color w:val="000000"/>
          <w:sz w:val="24"/>
        </w:rPr>
        <w:t>соблюдение конфиденциальности информации о ребенке и семье;</w:t>
      </w:r>
    </w:p>
    <w:p w:rsidR="001C4417" w:rsidRPr="001805E8" w:rsidRDefault="001C4417" w:rsidP="009D5D40">
      <w:pPr>
        <w:numPr>
          <w:ilvl w:val="0"/>
          <w:numId w:val="348"/>
        </w:numPr>
        <w:spacing w:before="100" w:beforeAutospacing="1" w:after="100" w:afterAutospacing="1"/>
        <w:ind w:left="780" w:right="180"/>
        <w:contextualSpacing/>
        <w:rPr>
          <w:color w:val="000000"/>
          <w:sz w:val="24"/>
        </w:rPr>
      </w:pPr>
      <w:r w:rsidRPr="001805E8">
        <w:rPr>
          <w:color w:val="000000"/>
          <w:sz w:val="24"/>
        </w:rPr>
        <w:t>создание безопасной и психологически комфортной образовательной среды как для детей, так и для взрослых;</w:t>
      </w:r>
    </w:p>
    <w:p w:rsidR="001C4417" w:rsidRPr="001805E8" w:rsidRDefault="001C4417" w:rsidP="009D5D40">
      <w:pPr>
        <w:numPr>
          <w:ilvl w:val="0"/>
          <w:numId w:val="348"/>
        </w:numPr>
        <w:spacing w:before="100" w:beforeAutospacing="1" w:after="100" w:afterAutospacing="1"/>
        <w:ind w:left="780" w:right="180"/>
        <w:contextualSpacing/>
        <w:rPr>
          <w:color w:val="000000"/>
          <w:sz w:val="24"/>
        </w:rPr>
      </w:pPr>
      <w:r w:rsidRPr="001805E8">
        <w:rPr>
          <w:color w:val="000000"/>
          <w:sz w:val="24"/>
        </w:rPr>
        <w:t>создание детско-взрослых объединений;</w:t>
      </w:r>
    </w:p>
    <w:p w:rsidR="001C4417" w:rsidRPr="001805E8" w:rsidRDefault="001C4417" w:rsidP="009D5D40">
      <w:pPr>
        <w:numPr>
          <w:ilvl w:val="0"/>
          <w:numId w:val="348"/>
        </w:numPr>
        <w:spacing w:before="100" w:beforeAutospacing="1" w:after="100" w:afterAutospacing="1"/>
        <w:ind w:left="780" w:right="180"/>
        <w:rPr>
          <w:color w:val="000000"/>
          <w:sz w:val="24"/>
        </w:rPr>
      </w:pPr>
      <w:r w:rsidRPr="001805E8">
        <w:rPr>
          <w:color w:val="000000"/>
          <w:sz w:val="24"/>
        </w:rPr>
        <w:t>системность, целесообразность и оригинальность воспитательных мероприятий.</w:t>
      </w:r>
    </w:p>
    <w:p w:rsidR="001C4417" w:rsidRPr="001805E8" w:rsidRDefault="001C4417" w:rsidP="001C4417">
      <w:pPr>
        <w:pStyle w:val="a8"/>
        <w:tabs>
          <w:tab w:val="left" w:pos="9356"/>
        </w:tabs>
        <w:ind w:right="238" w:hanging="96"/>
        <w:rPr>
          <w:lang w:val="ru-RU"/>
        </w:rPr>
      </w:pPr>
      <w:r w:rsidRPr="001C4417">
        <w:rPr>
          <w:sz w:val="28"/>
          <w:szCs w:val="28"/>
          <w:lang w:val="ru-RU"/>
        </w:rPr>
        <w:t xml:space="preserve"> </w:t>
      </w:r>
      <w:r w:rsidRPr="001805E8">
        <w:rPr>
          <w:sz w:val="28"/>
          <w:szCs w:val="28"/>
          <w:lang w:val="ru-RU"/>
        </w:rPr>
        <w:t xml:space="preserve">              </w:t>
      </w:r>
      <w:r w:rsidRPr="001C4417">
        <w:rPr>
          <w:lang w:val="ru-RU"/>
        </w:rPr>
        <w:t>Сургулукская средняя общеобразовательная школа имени братьев Боескоровых является</w:t>
      </w:r>
      <w:r w:rsidRPr="001C4417">
        <w:rPr>
          <w:spacing w:val="1"/>
          <w:lang w:val="ru-RU"/>
        </w:rPr>
        <w:t xml:space="preserve"> </w:t>
      </w:r>
      <w:r w:rsidRPr="001C4417">
        <w:rPr>
          <w:lang w:val="ru-RU"/>
        </w:rPr>
        <w:t>муниципальным</w:t>
      </w:r>
      <w:r w:rsidRPr="001C4417">
        <w:rPr>
          <w:spacing w:val="1"/>
          <w:lang w:val="ru-RU"/>
        </w:rPr>
        <w:t xml:space="preserve"> </w:t>
      </w:r>
      <w:r w:rsidRPr="001C4417">
        <w:rPr>
          <w:lang w:val="ru-RU"/>
        </w:rPr>
        <w:t>бюджетным</w:t>
      </w:r>
      <w:r w:rsidRPr="001C4417">
        <w:rPr>
          <w:spacing w:val="1"/>
          <w:lang w:val="ru-RU"/>
        </w:rPr>
        <w:t xml:space="preserve"> </w:t>
      </w:r>
      <w:r w:rsidRPr="001C4417">
        <w:rPr>
          <w:lang w:val="ru-RU"/>
        </w:rPr>
        <w:t>общеобразовательным</w:t>
      </w:r>
      <w:r w:rsidRPr="001C4417">
        <w:rPr>
          <w:spacing w:val="-57"/>
          <w:lang w:val="ru-RU"/>
        </w:rPr>
        <w:t xml:space="preserve"> </w:t>
      </w:r>
      <w:r w:rsidRPr="001C4417">
        <w:rPr>
          <w:lang w:val="ru-RU"/>
        </w:rPr>
        <w:t>учреждением</w:t>
      </w:r>
      <w:r w:rsidRPr="001C4417">
        <w:rPr>
          <w:spacing w:val="1"/>
          <w:lang w:val="ru-RU"/>
        </w:rPr>
        <w:t xml:space="preserve"> </w:t>
      </w:r>
      <w:r w:rsidRPr="001C4417">
        <w:rPr>
          <w:lang w:val="ru-RU"/>
        </w:rPr>
        <w:t>и</w:t>
      </w:r>
      <w:r w:rsidRPr="001C4417">
        <w:rPr>
          <w:spacing w:val="1"/>
          <w:lang w:val="ru-RU"/>
        </w:rPr>
        <w:t xml:space="preserve"> </w:t>
      </w:r>
      <w:r w:rsidRPr="001C4417">
        <w:rPr>
          <w:lang w:val="ru-RU"/>
        </w:rPr>
        <w:t>расположена</w:t>
      </w:r>
      <w:r w:rsidRPr="001C4417">
        <w:rPr>
          <w:spacing w:val="1"/>
          <w:lang w:val="ru-RU"/>
        </w:rPr>
        <w:t xml:space="preserve"> </w:t>
      </w:r>
      <w:r w:rsidRPr="001C4417">
        <w:rPr>
          <w:lang w:val="ru-RU"/>
        </w:rPr>
        <w:t>в</w:t>
      </w:r>
      <w:r w:rsidRPr="001C4417">
        <w:rPr>
          <w:spacing w:val="1"/>
          <w:lang w:val="ru-RU"/>
        </w:rPr>
        <w:t xml:space="preserve"> </w:t>
      </w:r>
      <w:r w:rsidRPr="001C4417">
        <w:rPr>
          <w:lang w:val="ru-RU"/>
        </w:rPr>
        <w:t>Верхневилюйском</w:t>
      </w:r>
      <w:r w:rsidRPr="001C4417">
        <w:rPr>
          <w:spacing w:val="1"/>
          <w:lang w:val="ru-RU"/>
        </w:rPr>
        <w:t xml:space="preserve"> </w:t>
      </w:r>
      <w:r w:rsidRPr="001C4417">
        <w:rPr>
          <w:lang w:val="ru-RU"/>
        </w:rPr>
        <w:t>муниципальном</w:t>
      </w:r>
      <w:r w:rsidRPr="001C4417">
        <w:rPr>
          <w:spacing w:val="1"/>
          <w:lang w:val="ru-RU"/>
        </w:rPr>
        <w:t xml:space="preserve"> </w:t>
      </w:r>
      <w:r w:rsidRPr="001C4417">
        <w:rPr>
          <w:lang w:val="ru-RU"/>
        </w:rPr>
        <w:t>районе</w:t>
      </w:r>
      <w:r w:rsidRPr="001C4417">
        <w:rPr>
          <w:spacing w:val="1"/>
          <w:lang w:val="ru-RU"/>
        </w:rPr>
        <w:t xml:space="preserve"> </w:t>
      </w:r>
      <w:r w:rsidRPr="001C4417">
        <w:rPr>
          <w:lang w:val="ru-RU"/>
        </w:rPr>
        <w:t>Республики Саха (Якутия)</w:t>
      </w:r>
      <w:r w:rsidRPr="001805E8">
        <w:rPr>
          <w:lang w:val="ru-RU"/>
        </w:rPr>
        <w:t xml:space="preserve">. </w:t>
      </w:r>
    </w:p>
    <w:p w:rsidR="001C4417" w:rsidRDefault="001C4417" w:rsidP="001C4417">
      <w:pPr>
        <w:pStyle w:val="a8"/>
        <w:tabs>
          <w:tab w:val="left" w:pos="9356"/>
        </w:tabs>
        <w:ind w:right="238" w:hanging="96"/>
        <w:rPr>
          <w:lang w:val="ru-RU"/>
        </w:rPr>
      </w:pPr>
      <w:r w:rsidRPr="001805E8">
        <w:rPr>
          <w:lang w:val="ru-RU"/>
        </w:rPr>
        <w:t xml:space="preserve">           В </w:t>
      </w:r>
      <w:r w:rsidRPr="0075742E">
        <w:rPr>
          <w:lang w:val="ru-RU"/>
        </w:rPr>
        <w:t>МБОУ «</w:t>
      </w:r>
      <w:proofErr w:type="spellStart"/>
      <w:r w:rsidRPr="0075742E">
        <w:rPr>
          <w:lang w:val="ru-RU"/>
        </w:rPr>
        <w:t>Сургулукская</w:t>
      </w:r>
      <w:proofErr w:type="spellEnd"/>
      <w:r w:rsidRPr="0075742E">
        <w:rPr>
          <w:lang w:val="ru-RU"/>
        </w:rPr>
        <w:t xml:space="preserve"> СОШ им</w:t>
      </w:r>
      <w:r w:rsidRPr="001805E8">
        <w:rPr>
          <w:lang w:val="ru-RU"/>
        </w:rPr>
        <w:t xml:space="preserve">ени </w:t>
      </w:r>
      <w:proofErr w:type="spellStart"/>
      <w:r w:rsidRPr="0075742E">
        <w:rPr>
          <w:lang w:val="ru-RU"/>
        </w:rPr>
        <w:t>бр.Боескоровых</w:t>
      </w:r>
      <w:proofErr w:type="spellEnd"/>
      <w:r w:rsidRPr="0075742E">
        <w:rPr>
          <w:lang w:val="ru-RU"/>
        </w:rPr>
        <w:t>» в 202</w:t>
      </w:r>
      <w:r w:rsidRPr="001805E8">
        <w:rPr>
          <w:lang w:val="ru-RU"/>
        </w:rPr>
        <w:t>1</w:t>
      </w:r>
      <w:r w:rsidRPr="0075742E">
        <w:rPr>
          <w:lang w:val="ru-RU"/>
        </w:rPr>
        <w:t>-202</w:t>
      </w:r>
      <w:r w:rsidRPr="001805E8">
        <w:rPr>
          <w:lang w:val="ru-RU"/>
        </w:rPr>
        <w:t>2</w:t>
      </w:r>
      <w:r w:rsidRPr="0075742E">
        <w:rPr>
          <w:lang w:val="ru-RU"/>
        </w:rPr>
        <w:t xml:space="preserve"> учебном году обуча</w:t>
      </w:r>
      <w:r w:rsidRPr="001805E8">
        <w:rPr>
          <w:lang w:val="ru-RU"/>
        </w:rPr>
        <w:t>е</w:t>
      </w:r>
      <w:r w:rsidRPr="0075742E">
        <w:rPr>
          <w:lang w:val="ru-RU"/>
        </w:rPr>
        <w:t xml:space="preserve">тся </w:t>
      </w:r>
      <w:r w:rsidRPr="001805E8">
        <w:rPr>
          <w:lang w:val="ru-RU"/>
        </w:rPr>
        <w:t>44</w:t>
      </w:r>
      <w:r w:rsidRPr="0075742E">
        <w:rPr>
          <w:lang w:val="ru-RU"/>
        </w:rPr>
        <w:t xml:space="preserve"> обучающихся. </w:t>
      </w:r>
      <w:r w:rsidRPr="001805E8">
        <w:rPr>
          <w:lang w:val="ru-RU"/>
        </w:rPr>
        <w:t xml:space="preserve">                                                                            </w:t>
      </w:r>
      <w:r>
        <w:rPr>
          <w:lang w:val="ru-RU"/>
        </w:rPr>
        <w:t xml:space="preserve">               </w:t>
      </w:r>
    </w:p>
    <w:p w:rsidR="001C4417" w:rsidRPr="006A0642" w:rsidRDefault="001C4417" w:rsidP="001C4417">
      <w:pPr>
        <w:pStyle w:val="a8"/>
        <w:tabs>
          <w:tab w:val="left" w:pos="9356"/>
        </w:tabs>
        <w:ind w:right="238" w:hanging="96"/>
      </w:pPr>
      <w:r w:rsidRPr="001805E8">
        <w:rPr>
          <w:lang w:val="ru-RU"/>
        </w:rPr>
        <w:t xml:space="preserve">   </w:t>
      </w:r>
      <w:r w:rsidRPr="001C4417">
        <w:rPr>
          <w:lang w:val="ru-RU"/>
        </w:rPr>
        <w:t>В дошкольном учреждении всего 1</w:t>
      </w:r>
      <w:r w:rsidRPr="001805E8">
        <w:rPr>
          <w:lang w:val="ru-RU"/>
        </w:rPr>
        <w:t>5</w:t>
      </w:r>
      <w:r w:rsidRPr="001C4417">
        <w:rPr>
          <w:lang w:val="ru-RU"/>
        </w:rPr>
        <w:t xml:space="preserve"> воспитанников.</w:t>
      </w:r>
      <w:r w:rsidRPr="001805E8">
        <w:rPr>
          <w:lang w:val="ru-RU"/>
        </w:rPr>
        <w:t xml:space="preserve"> Итого -  59.</w:t>
      </w:r>
    </w:p>
    <w:p w:rsidR="001C4417" w:rsidRPr="006A0642" w:rsidRDefault="001C4417" w:rsidP="001C4417">
      <w:pPr>
        <w:tabs>
          <w:tab w:val="left" w:pos="2580"/>
        </w:tabs>
      </w:pPr>
      <w:r>
        <w:tab/>
      </w:r>
    </w:p>
    <w:tbl>
      <w:tblPr>
        <w:tblW w:w="0" w:type="auto"/>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1"/>
        <w:gridCol w:w="5233"/>
        <w:gridCol w:w="1418"/>
      </w:tblGrid>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p>
        </w:tc>
        <w:tc>
          <w:tcPr>
            <w:tcW w:w="5233"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МБОУ</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1</w:t>
            </w:r>
          </w:p>
        </w:tc>
        <w:tc>
          <w:tcPr>
            <w:tcW w:w="5233" w:type="dxa"/>
          </w:tcPr>
          <w:p w:rsidR="001C4417" w:rsidRPr="001805E8" w:rsidRDefault="001C4417" w:rsidP="001C4417">
            <w:pPr>
              <w:pStyle w:val="a8"/>
              <w:tabs>
                <w:tab w:val="left" w:pos="9356"/>
              </w:tabs>
              <w:spacing w:line="360" w:lineRule="auto"/>
              <w:ind w:right="241"/>
              <w:rPr>
                <w:lang w:val="ru-RU" w:eastAsia="en-US"/>
              </w:rPr>
            </w:pPr>
            <w:r w:rsidRPr="001805E8">
              <w:rPr>
                <w:lang w:val="ru-RU" w:eastAsia="en-US"/>
              </w:rPr>
              <w:t>Всего семей</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25</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2</w:t>
            </w:r>
          </w:p>
        </w:tc>
        <w:tc>
          <w:tcPr>
            <w:tcW w:w="5233" w:type="dxa"/>
          </w:tcPr>
          <w:p w:rsidR="001C4417" w:rsidRPr="001805E8" w:rsidRDefault="001C4417" w:rsidP="001C4417">
            <w:pPr>
              <w:pStyle w:val="a8"/>
              <w:tabs>
                <w:tab w:val="left" w:pos="9356"/>
              </w:tabs>
              <w:spacing w:line="360" w:lineRule="auto"/>
              <w:ind w:right="241"/>
              <w:rPr>
                <w:lang w:val="ru-RU" w:eastAsia="en-US"/>
              </w:rPr>
            </w:pPr>
            <w:r w:rsidRPr="001805E8">
              <w:rPr>
                <w:lang w:val="ru-RU" w:eastAsia="en-US"/>
              </w:rPr>
              <w:t>Полная семья</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15</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3</w:t>
            </w:r>
          </w:p>
        </w:tc>
        <w:tc>
          <w:tcPr>
            <w:tcW w:w="5233" w:type="dxa"/>
          </w:tcPr>
          <w:p w:rsidR="001C4417" w:rsidRPr="001805E8" w:rsidRDefault="001C4417" w:rsidP="001C4417">
            <w:pPr>
              <w:pStyle w:val="a8"/>
              <w:tabs>
                <w:tab w:val="left" w:pos="9356"/>
              </w:tabs>
              <w:spacing w:line="360" w:lineRule="auto"/>
              <w:ind w:right="241"/>
              <w:rPr>
                <w:lang w:val="ru-RU" w:eastAsia="en-US"/>
              </w:rPr>
            </w:pPr>
            <w:r w:rsidRPr="001805E8">
              <w:rPr>
                <w:lang w:val="ru-RU" w:eastAsia="en-US"/>
              </w:rPr>
              <w:t>Из них МОС и МДМОС</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19</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4</w:t>
            </w:r>
          </w:p>
        </w:tc>
        <w:tc>
          <w:tcPr>
            <w:tcW w:w="5233" w:type="dxa"/>
          </w:tcPr>
          <w:p w:rsidR="001C4417" w:rsidRPr="001805E8" w:rsidRDefault="001C4417" w:rsidP="001C4417">
            <w:pPr>
              <w:pStyle w:val="a8"/>
              <w:tabs>
                <w:tab w:val="left" w:pos="9356"/>
              </w:tabs>
              <w:spacing w:line="360" w:lineRule="auto"/>
              <w:ind w:right="241"/>
              <w:rPr>
                <w:lang w:val="ru-RU" w:eastAsia="en-US"/>
              </w:rPr>
            </w:pPr>
            <w:r w:rsidRPr="001805E8">
              <w:rPr>
                <w:lang w:val="ru-RU" w:eastAsia="en-US"/>
              </w:rPr>
              <w:t>ВПМ</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0</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5</w:t>
            </w:r>
          </w:p>
        </w:tc>
        <w:tc>
          <w:tcPr>
            <w:tcW w:w="5233" w:type="dxa"/>
          </w:tcPr>
          <w:p w:rsidR="001C4417" w:rsidRPr="001805E8" w:rsidRDefault="001C4417" w:rsidP="001C4417">
            <w:pPr>
              <w:pStyle w:val="a8"/>
              <w:tabs>
                <w:tab w:val="left" w:pos="9356"/>
              </w:tabs>
              <w:spacing w:line="360" w:lineRule="auto"/>
              <w:ind w:right="241"/>
              <w:rPr>
                <w:lang w:val="ru-RU" w:eastAsia="en-US"/>
              </w:rPr>
            </w:pPr>
            <w:r w:rsidRPr="001805E8">
              <w:rPr>
                <w:lang w:val="ru-RU" w:eastAsia="en-US"/>
              </w:rPr>
              <w:t>Неполная семья</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7</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6</w:t>
            </w:r>
          </w:p>
        </w:tc>
        <w:tc>
          <w:tcPr>
            <w:tcW w:w="5233" w:type="dxa"/>
          </w:tcPr>
          <w:p w:rsidR="001C4417" w:rsidRPr="001805E8" w:rsidRDefault="001C4417" w:rsidP="001C4417">
            <w:pPr>
              <w:pStyle w:val="a8"/>
              <w:tabs>
                <w:tab w:val="left" w:pos="9356"/>
              </w:tabs>
              <w:spacing w:line="360" w:lineRule="auto"/>
              <w:ind w:right="241"/>
              <w:rPr>
                <w:lang w:val="ru-RU" w:eastAsia="en-US"/>
              </w:rPr>
            </w:pPr>
            <w:r w:rsidRPr="001805E8">
              <w:rPr>
                <w:lang w:val="ru-RU" w:eastAsia="en-US"/>
              </w:rPr>
              <w:t>Из них МОС и МДМОС</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Pr>
                <w:lang w:val="ru-RU" w:eastAsia="en-US"/>
              </w:rPr>
              <w:t>3</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7</w:t>
            </w:r>
          </w:p>
        </w:tc>
        <w:tc>
          <w:tcPr>
            <w:tcW w:w="5233" w:type="dxa"/>
          </w:tcPr>
          <w:p w:rsidR="001C4417" w:rsidRPr="001805E8" w:rsidRDefault="001C4417" w:rsidP="001C4417">
            <w:pPr>
              <w:pStyle w:val="a8"/>
              <w:tabs>
                <w:tab w:val="left" w:pos="9356"/>
              </w:tabs>
              <w:spacing w:line="360" w:lineRule="auto"/>
              <w:ind w:right="241"/>
              <w:rPr>
                <w:lang w:val="ru-RU" w:eastAsia="en-US"/>
              </w:rPr>
            </w:pPr>
            <w:r w:rsidRPr="001805E8">
              <w:rPr>
                <w:lang w:val="ru-RU" w:eastAsia="en-US"/>
              </w:rPr>
              <w:t>ВПМ</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Pr>
                <w:lang w:val="ru-RU" w:eastAsia="en-US"/>
              </w:rPr>
              <w:t>4</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8</w:t>
            </w:r>
          </w:p>
        </w:tc>
        <w:tc>
          <w:tcPr>
            <w:tcW w:w="5233" w:type="dxa"/>
          </w:tcPr>
          <w:p w:rsidR="001C4417" w:rsidRPr="001805E8" w:rsidRDefault="001C4417" w:rsidP="001C4417">
            <w:pPr>
              <w:pStyle w:val="a8"/>
              <w:tabs>
                <w:tab w:val="left" w:pos="9356"/>
              </w:tabs>
              <w:spacing w:line="360" w:lineRule="auto"/>
              <w:ind w:right="241"/>
              <w:rPr>
                <w:lang w:val="ru-RU" w:eastAsia="en-US"/>
              </w:rPr>
            </w:pPr>
            <w:r w:rsidRPr="001805E8">
              <w:rPr>
                <w:lang w:val="ru-RU" w:eastAsia="en-US"/>
              </w:rPr>
              <w:t>Семьи, где оба родители работают</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8</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9</w:t>
            </w:r>
          </w:p>
        </w:tc>
        <w:tc>
          <w:tcPr>
            <w:tcW w:w="5233" w:type="dxa"/>
          </w:tcPr>
          <w:p w:rsidR="001C4417" w:rsidRPr="001805E8" w:rsidRDefault="001C4417" w:rsidP="001C4417">
            <w:pPr>
              <w:pStyle w:val="a8"/>
              <w:tabs>
                <w:tab w:val="left" w:pos="9356"/>
              </w:tabs>
              <w:spacing w:line="360" w:lineRule="auto"/>
              <w:ind w:right="241"/>
              <w:rPr>
                <w:lang w:val="ru-RU" w:eastAsia="en-US"/>
              </w:rPr>
            </w:pPr>
            <w:r w:rsidRPr="001805E8">
              <w:rPr>
                <w:lang w:val="ru-RU" w:eastAsia="en-US"/>
              </w:rPr>
              <w:t>Семьи, где работает 1 родитель</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12</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10</w:t>
            </w:r>
          </w:p>
        </w:tc>
        <w:tc>
          <w:tcPr>
            <w:tcW w:w="5233" w:type="dxa"/>
          </w:tcPr>
          <w:p w:rsidR="001C4417" w:rsidRPr="001805E8" w:rsidRDefault="001C4417" w:rsidP="001C4417">
            <w:pPr>
              <w:pStyle w:val="a8"/>
              <w:tabs>
                <w:tab w:val="left" w:pos="9356"/>
              </w:tabs>
              <w:spacing w:line="360" w:lineRule="auto"/>
              <w:ind w:right="241"/>
              <w:rPr>
                <w:lang w:val="ru-RU" w:eastAsia="en-US"/>
              </w:rPr>
            </w:pPr>
            <w:r w:rsidRPr="001805E8">
              <w:rPr>
                <w:lang w:val="ru-RU" w:eastAsia="en-US"/>
              </w:rPr>
              <w:t>Оба родителя безработные</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5</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11</w:t>
            </w:r>
          </w:p>
        </w:tc>
        <w:tc>
          <w:tcPr>
            <w:tcW w:w="5233" w:type="dxa"/>
          </w:tcPr>
          <w:p w:rsidR="001C4417" w:rsidRPr="001805E8" w:rsidRDefault="001C4417" w:rsidP="001C4417">
            <w:pPr>
              <w:pStyle w:val="a8"/>
              <w:tabs>
                <w:tab w:val="left" w:pos="9356"/>
              </w:tabs>
              <w:spacing w:line="360" w:lineRule="auto"/>
              <w:ind w:right="241"/>
              <w:rPr>
                <w:lang w:val="ru-RU" w:eastAsia="en-US"/>
              </w:rPr>
            </w:pPr>
            <w:r w:rsidRPr="001805E8">
              <w:rPr>
                <w:lang w:val="ru-RU" w:eastAsia="en-US"/>
              </w:rPr>
              <w:t>Семьи СОП и ТЖС</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2</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12</w:t>
            </w:r>
          </w:p>
        </w:tc>
        <w:tc>
          <w:tcPr>
            <w:tcW w:w="5233" w:type="dxa"/>
          </w:tcPr>
          <w:p w:rsidR="001C4417" w:rsidRPr="001805E8" w:rsidRDefault="001C4417" w:rsidP="001C4417">
            <w:pPr>
              <w:pStyle w:val="a8"/>
              <w:tabs>
                <w:tab w:val="left" w:pos="9356"/>
              </w:tabs>
              <w:spacing w:line="360" w:lineRule="auto"/>
              <w:ind w:right="241"/>
              <w:rPr>
                <w:lang w:val="ru-RU" w:eastAsia="en-US"/>
              </w:rPr>
            </w:pPr>
            <w:r w:rsidRPr="001805E8">
              <w:rPr>
                <w:lang w:val="ru-RU" w:eastAsia="en-US"/>
              </w:rPr>
              <w:t>Семьи с отчимами</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2</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13</w:t>
            </w:r>
          </w:p>
        </w:tc>
        <w:tc>
          <w:tcPr>
            <w:tcW w:w="5233" w:type="dxa"/>
          </w:tcPr>
          <w:p w:rsidR="001C4417" w:rsidRPr="001805E8" w:rsidRDefault="001C4417" w:rsidP="001C4417">
            <w:pPr>
              <w:pStyle w:val="a8"/>
              <w:tabs>
                <w:tab w:val="left" w:pos="9356"/>
              </w:tabs>
              <w:spacing w:line="360" w:lineRule="auto"/>
              <w:ind w:right="241"/>
              <w:rPr>
                <w:lang w:val="ru-RU" w:eastAsia="en-US"/>
              </w:rPr>
            </w:pPr>
            <w:r w:rsidRPr="001805E8">
              <w:rPr>
                <w:lang w:val="ru-RU" w:eastAsia="en-US"/>
              </w:rPr>
              <w:t xml:space="preserve">Сожитель </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2</w:t>
            </w:r>
          </w:p>
        </w:tc>
      </w:tr>
      <w:tr w:rsidR="001C4417" w:rsidRPr="001805E8" w:rsidTr="001C4417">
        <w:tc>
          <w:tcPr>
            <w:tcW w:w="8402" w:type="dxa"/>
            <w:gridSpan w:val="3"/>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МБДОУ</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Pr>
                <w:lang w:val="ru-RU" w:eastAsia="en-US"/>
              </w:rPr>
              <w:t>1</w:t>
            </w:r>
          </w:p>
        </w:tc>
        <w:tc>
          <w:tcPr>
            <w:tcW w:w="5233" w:type="dxa"/>
          </w:tcPr>
          <w:p w:rsidR="001C4417" w:rsidRPr="001805E8" w:rsidRDefault="001C4417" w:rsidP="001C4417">
            <w:pPr>
              <w:pStyle w:val="a8"/>
              <w:tabs>
                <w:tab w:val="left" w:pos="9356"/>
              </w:tabs>
              <w:spacing w:line="360" w:lineRule="auto"/>
              <w:ind w:right="241"/>
              <w:jc w:val="left"/>
              <w:rPr>
                <w:lang w:val="ru-RU" w:eastAsia="en-US"/>
              </w:rPr>
            </w:pPr>
            <w:r w:rsidRPr="001805E8">
              <w:rPr>
                <w:lang w:val="ru-RU" w:eastAsia="en-US"/>
              </w:rPr>
              <w:t>Всего семей</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13</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Pr>
                <w:lang w:val="ru-RU" w:eastAsia="en-US"/>
              </w:rPr>
              <w:t>2</w:t>
            </w:r>
          </w:p>
        </w:tc>
        <w:tc>
          <w:tcPr>
            <w:tcW w:w="5233" w:type="dxa"/>
          </w:tcPr>
          <w:p w:rsidR="001C4417" w:rsidRPr="001805E8" w:rsidRDefault="001C4417" w:rsidP="001C4417">
            <w:pPr>
              <w:pStyle w:val="a8"/>
              <w:tabs>
                <w:tab w:val="left" w:pos="9356"/>
              </w:tabs>
              <w:spacing w:line="360" w:lineRule="auto"/>
              <w:ind w:right="241"/>
              <w:jc w:val="left"/>
              <w:rPr>
                <w:lang w:val="ru-RU" w:eastAsia="en-US"/>
              </w:rPr>
            </w:pPr>
            <w:r w:rsidRPr="001805E8">
              <w:rPr>
                <w:lang w:val="ru-RU" w:eastAsia="en-US"/>
              </w:rPr>
              <w:t>Полная семья</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10</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Pr>
                <w:lang w:val="ru-RU" w:eastAsia="en-US"/>
              </w:rPr>
              <w:t>3</w:t>
            </w:r>
          </w:p>
        </w:tc>
        <w:tc>
          <w:tcPr>
            <w:tcW w:w="5233" w:type="dxa"/>
          </w:tcPr>
          <w:p w:rsidR="001C4417" w:rsidRPr="001805E8" w:rsidRDefault="001C4417" w:rsidP="001C4417">
            <w:pPr>
              <w:pStyle w:val="a8"/>
              <w:tabs>
                <w:tab w:val="left" w:pos="9356"/>
              </w:tabs>
              <w:spacing w:line="360" w:lineRule="auto"/>
              <w:ind w:right="241"/>
              <w:jc w:val="left"/>
              <w:rPr>
                <w:lang w:val="ru-RU" w:eastAsia="en-US"/>
              </w:rPr>
            </w:pPr>
            <w:r w:rsidRPr="001805E8">
              <w:rPr>
                <w:lang w:val="ru-RU" w:eastAsia="en-US"/>
              </w:rPr>
              <w:t>Из них МОС и МДМОС</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10</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Pr>
                <w:lang w:val="ru-RU" w:eastAsia="en-US"/>
              </w:rPr>
              <w:t>4</w:t>
            </w:r>
          </w:p>
        </w:tc>
        <w:tc>
          <w:tcPr>
            <w:tcW w:w="5233" w:type="dxa"/>
          </w:tcPr>
          <w:p w:rsidR="001C4417" w:rsidRPr="001805E8" w:rsidRDefault="001C4417" w:rsidP="001C4417">
            <w:pPr>
              <w:pStyle w:val="a8"/>
              <w:tabs>
                <w:tab w:val="left" w:pos="9356"/>
              </w:tabs>
              <w:spacing w:line="360" w:lineRule="auto"/>
              <w:ind w:right="241"/>
              <w:jc w:val="left"/>
              <w:rPr>
                <w:lang w:val="ru-RU" w:eastAsia="en-US"/>
              </w:rPr>
            </w:pPr>
            <w:r w:rsidRPr="001805E8">
              <w:rPr>
                <w:lang w:val="ru-RU" w:eastAsia="en-US"/>
              </w:rPr>
              <w:t>Неполная семья</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3</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Pr>
                <w:lang w:val="ru-RU" w:eastAsia="en-US"/>
              </w:rPr>
              <w:t>5</w:t>
            </w:r>
          </w:p>
        </w:tc>
        <w:tc>
          <w:tcPr>
            <w:tcW w:w="5233" w:type="dxa"/>
          </w:tcPr>
          <w:p w:rsidR="001C4417" w:rsidRPr="001805E8" w:rsidRDefault="001C4417" w:rsidP="001C4417">
            <w:pPr>
              <w:pStyle w:val="a8"/>
              <w:tabs>
                <w:tab w:val="left" w:pos="9356"/>
              </w:tabs>
              <w:spacing w:line="360" w:lineRule="auto"/>
              <w:ind w:right="241"/>
              <w:jc w:val="left"/>
              <w:rPr>
                <w:lang w:val="ru-RU" w:eastAsia="en-US"/>
              </w:rPr>
            </w:pPr>
            <w:r w:rsidRPr="001805E8">
              <w:rPr>
                <w:lang w:val="ru-RU" w:eastAsia="en-US"/>
              </w:rPr>
              <w:t>Из них МОС и МДМОС</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3</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Pr>
                <w:lang w:val="ru-RU" w:eastAsia="en-US"/>
              </w:rPr>
              <w:t>6</w:t>
            </w:r>
          </w:p>
        </w:tc>
        <w:tc>
          <w:tcPr>
            <w:tcW w:w="5233" w:type="dxa"/>
          </w:tcPr>
          <w:p w:rsidR="001C4417" w:rsidRPr="001805E8" w:rsidRDefault="001C4417" w:rsidP="001C4417">
            <w:pPr>
              <w:pStyle w:val="a8"/>
              <w:tabs>
                <w:tab w:val="left" w:pos="9356"/>
              </w:tabs>
              <w:spacing w:line="360" w:lineRule="auto"/>
              <w:ind w:right="241"/>
              <w:rPr>
                <w:lang w:val="ru-RU" w:eastAsia="en-US"/>
              </w:rPr>
            </w:pPr>
            <w:r w:rsidRPr="001805E8">
              <w:rPr>
                <w:lang w:val="ru-RU" w:eastAsia="en-US"/>
              </w:rPr>
              <w:t>Семьи, где оба родители работают</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2</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Pr>
                <w:lang w:val="ru-RU" w:eastAsia="en-US"/>
              </w:rPr>
              <w:t>7</w:t>
            </w:r>
          </w:p>
        </w:tc>
        <w:tc>
          <w:tcPr>
            <w:tcW w:w="5233" w:type="dxa"/>
          </w:tcPr>
          <w:p w:rsidR="001C4417" w:rsidRPr="001805E8" w:rsidRDefault="001C4417" w:rsidP="001C4417">
            <w:pPr>
              <w:pStyle w:val="a8"/>
              <w:tabs>
                <w:tab w:val="left" w:pos="9356"/>
              </w:tabs>
              <w:spacing w:line="360" w:lineRule="auto"/>
              <w:ind w:right="241"/>
              <w:rPr>
                <w:lang w:val="ru-RU" w:eastAsia="en-US"/>
              </w:rPr>
            </w:pPr>
            <w:r w:rsidRPr="001805E8">
              <w:rPr>
                <w:lang w:val="ru-RU" w:eastAsia="en-US"/>
              </w:rPr>
              <w:t>Семьи, где работает 1 родитель</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9</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Pr>
                <w:lang w:val="ru-RU" w:eastAsia="en-US"/>
              </w:rPr>
              <w:t>8</w:t>
            </w:r>
          </w:p>
        </w:tc>
        <w:tc>
          <w:tcPr>
            <w:tcW w:w="5233" w:type="dxa"/>
          </w:tcPr>
          <w:p w:rsidR="001C4417" w:rsidRPr="001805E8" w:rsidRDefault="001C4417" w:rsidP="001C4417">
            <w:pPr>
              <w:pStyle w:val="a8"/>
              <w:tabs>
                <w:tab w:val="left" w:pos="9356"/>
              </w:tabs>
              <w:spacing w:line="360" w:lineRule="auto"/>
              <w:ind w:right="241"/>
              <w:rPr>
                <w:lang w:val="ru-RU" w:eastAsia="en-US"/>
              </w:rPr>
            </w:pPr>
            <w:r w:rsidRPr="001805E8">
              <w:rPr>
                <w:lang w:val="ru-RU" w:eastAsia="en-US"/>
              </w:rPr>
              <w:t>Оба родителя безработные</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2</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Pr>
                <w:lang w:val="ru-RU" w:eastAsia="en-US"/>
              </w:rPr>
              <w:t>9</w:t>
            </w:r>
          </w:p>
        </w:tc>
        <w:tc>
          <w:tcPr>
            <w:tcW w:w="5233" w:type="dxa"/>
          </w:tcPr>
          <w:p w:rsidR="001C4417" w:rsidRPr="001805E8" w:rsidRDefault="001C4417" w:rsidP="001C4417">
            <w:pPr>
              <w:pStyle w:val="a8"/>
              <w:tabs>
                <w:tab w:val="left" w:pos="9356"/>
              </w:tabs>
              <w:spacing w:line="360" w:lineRule="auto"/>
              <w:ind w:right="241"/>
              <w:rPr>
                <w:lang w:val="ru-RU" w:eastAsia="en-US"/>
              </w:rPr>
            </w:pPr>
            <w:r w:rsidRPr="001805E8">
              <w:rPr>
                <w:lang w:val="ru-RU" w:eastAsia="en-US"/>
              </w:rPr>
              <w:t>Семьи СОП и ТЖС</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0</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Pr>
                <w:lang w:val="ru-RU" w:eastAsia="en-US"/>
              </w:rPr>
              <w:t>10</w:t>
            </w:r>
          </w:p>
        </w:tc>
        <w:tc>
          <w:tcPr>
            <w:tcW w:w="5233" w:type="dxa"/>
          </w:tcPr>
          <w:p w:rsidR="001C4417" w:rsidRPr="001805E8" w:rsidRDefault="001C4417" w:rsidP="001C4417">
            <w:pPr>
              <w:pStyle w:val="a8"/>
              <w:tabs>
                <w:tab w:val="left" w:pos="9356"/>
              </w:tabs>
              <w:spacing w:line="360" w:lineRule="auto"/>
              <w:ind w:right="241"/>
              <w:rPr>
                <w:lang w:val="ru-RU" w:eastAsia="en-US"/>
              </w:rPr>
            </w:pPr>
            <w:r w:rsidRPr="001805E8">
              <w:rPr>
                <w:lang w:val="ru-RU" w:eastAsia="en-US"/>
              </w:rPr>
              <w:t>Семьи с отчимами</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1</w:t>
            </w:r>
          </w:p>
        </w:tc>
      </w:tr>
      <w:tr w:rsidR="001C4417" w:rsidRPr="001805E8" w:rsidTr="001C4417">
        <w:tc>
          <w:tcPr>
            <w:tcW w:w="1751" w:type="dxa"/>
          </w:tcPr>
          <w:p w:rsidR="001C4417" w:rsidRPr="001805E8" w:rsidRDefault="001C4417" w:rsidP="001C4417">
            <w:pPr>
              <w:pStyle w:val="a8"/>
              <w:tabs>
                <w:tab w:val="left" w:pos="9356"/>
              </w:tabs>
              <w:spacing w:line="360" w:lineRule="auto"/>
              <w:ind w:right="241"/>
              <w:jc w:val="center"/>
              <w:rPr>
                <w:lang w:val="ru-RU" w:eastAsia="en-US"/>
              </w:rPr>
            </w:pPr>
            <w:r>
              <w:rPr>
                <w:lang w:val="ru-RU" w:eastAsia="en-US"/>
              </w:rPr>
              <w:t>11</w:t>
            </w:r>
          </w:p>
        </w:tc>
        <w:tc>
          <w:tcPr>
            <w:tcW w:w="5233" w:type="dxa"/>
          </w:tcPr>
          <w:p w:rsidR="001C4417" w:rsidRPr="001805E8" w:rsidRDefault="001C4417" w:rsidP="001C4417">
            <w:pPr>
              <w:pStyle w:val="a8"/>
              <w:tabs>
                <w:tab w:val="left" w:pos="9356"/>
              </w:tabs>
              <w:spacing w:line="360" w:lineRule="auto"/>
              <w:ind w:right="241"/>
              <w:jc w:val="left"/>
              <w:rPr>
                <w:lang w:val="ru-RU" w:eastAsia="en-US"/>
              </w:rPr>
            </w:pPr>
            <w:r w:rsidRPr="001805E8">
              <w:rPr>
                <w:lang w:val="ru-RU" w:eastAsia="en-US"/>
              </w:rPr>
              <w:t>Сожитель</w:t>
            </w:r>
          </w:p>
        </w:tc>
        <w:tc>
          <w:tcPr>
            <w:tcW w:w="1418" w:type="dxa"/>
          </w:tcPr>
          <w:p w:rsidR="001C4417" w:rsidRPr="001805E8" w:rsidRDefault="001C4417" w:rsidP="001C4417">
            <w:pPr>
              <w:pStyle w:val="a8"/>
              <w:tabs>
                <w:tab w:val="left" w:pos="9356"/>
              </w:tabs>
              <w:spacing w:line="360" w:lineRule="auto"/>
              <w:ind w:right="241"/>
              <w:jc w:val="center"/>
              <w:rPr>
                <w:lang w:val="ru-RU" w:eastAsia="en-US"/>
              </w:rPr>
            </w:pPr>
            <w:r w:rsidRPr="001805E8">
              <w:rPr>
                <w:lang w:val="ru-RU" w:eastAsia="en-US"/>
              </w:rPr>
              <w:t>0</w:t>
            </w:r>
          </w:p>
        </w:tc>
      </w:tr>
    </w:tbl>
    <w:p w:rsidR="001C4417" w:rsidRDefault="001C4417" w:rsidP="001C4417">
      <w:pPr>
        <w:tabs>
          <w:tab w:val="left" w:pos="2580"/>
        </w:tabs>
      </w:pPr>
    </w:p>
    <w:p w:rsidR="001C4417" w:rsidRDefault="001C4417" w:rsidP="001C4417"/>
    <w:p w:rsidR="001C4417" w:rsidRPr="001C4417" w:rsidRDefault="001C4417" w:rsidP="001C4417">
      <w:pPr>
        <w:pStyle w:val="a8"/>
        <w:spacing w:line="360" w:lineRule="auto"/>
        <w:ind w:right="242" w:hanging="96"/>
        <w:rPr>
          <w:lang w:val="ru-RU"/>
        </w:rPr>
      </w:pPr>
      <w:r w:rsidRPr="001C4417">
        <w:rPr>
          <w:lang w:val="ru-RU"/>
        </w:rPr>
        <w:tab/>
        <w:t>Обучение</w:t>
      </w:r>
      <w:r w:rsidRPr="001C4417">
        <w:rPr>
          <w:spacing w:val="1"/>
          <w:lang w:val="ru-RU"/>
        </w:rPr>
        <w:t xml:space="preserve"> </w:t>
      </w:r>
      <w:r w:rsidRPr="001C4417">
        <w:rPr>
          <w:lang w:val="ru-RU"/>
        </w:rPr>
        <w:t>ведётся</w:t>
      </w:r>
      <w:r w:rsidRPr="001C4417">
        <w:rPr>
          <w:spacing w:val="1"/>
          <w:lang w:val="ru-RU"/>
        </w:rPr>
        <w:t xml:space="preserve"> </w:t>
      </w:r>
      <w:r w:rsidRPr="001C4417">
        <w:rPr>
          <w:lang w:val="ru-RU"/>
        </w:rPr>
        <w:t>с</w:t>
      </w:r>
      <w:r w:rsidRPr="001C4417">
        <w:rPr>
          <w:spacing w:val="1"/>
          <w:lang w:val="ru-RU"/>
        </w:rPr>
        <w:t xml:space="preserve"> </w:t>
      </w:r>
      <w:r w:rsidRPr="001C4417">
        <w:rPr>
          <w:lang w:val="ru-RU"/>
        </w:rPr>
        <w:t>1</w:t>
      </w:r>
      <w:r w:rsidRPr="001C4417">
        <w:rPr>
          <w:spacing w:val="1"/>
          <w:lang w:val="ru-RU"/>
        </w:rPr>
        <w:t xml:space="preserve"> </w:t>
      </w:r>
      <w:r w:rsidRPr="001C4417">
        <w:rPr>
          <w:lang w:val="ru-RU"/>
        </w:rPr>
        <w:t>по</w:t>
      </w:r>
      <w:r w:rsidRPr="001C4417">
        <w:rPr>
          <w:spacing w:val="1"/>
          <w:lang w:val="ru-RU"/>
        </w:rPr>
        <w:t xml:space="preserve"> </w:t>
      </w:r>
      <w:r w:rsidRPr="001C4417">
        <w:rPr>
          <w:lang w:val="ru-RU"/>
        </w:rPr>
        <w:t>11</w:t>
      </w:r>
      <w:r w:rsidRPr="001C4417">
        <w:rPr>
          <w:spacing w:val="1"/>
          <w:lang w:val="ru-RU"/>
        </w:rPr>
        <w:t xml:space="preserve"> </w:t>
      </w:r>
      <w:r w:rsidRPr="001C4417">
        <w:rPr>
          <w:lang w:val="ru-RU"/>
        </w:rPr>
        <w:t>класс</w:t>
      </w:r>
      <w:r w:rsidRPr="001C4417">
        <w:rPr>
          <w:spacing w:val="1"/>
          <w:lang w:val="ru-RU"/>
        </w:rPr>
        <w:t xml:space="preserve"> </w:t>
      </w:r>
      <w:r w:rsidRPr="001C4417">
        <w:rPr>
          <w:lang w:val="ru-RU"/>
        </w:rPr>
        <w:t>по</w:t>
      </w:r>
      <w:r w:rsidRPr="001C4417">
        <w:rPr>
          <w:spacing w:val="1"/>
          <w:lang w:val="ru-RU"/>
        </w:rPr>
        <w:t xml:space="preserve"> </w:t>
      </w:r>
      <w:r w:rsidRPr="001C4417">
        <w:rPr>
          <w:lang w:val="ru-RU"/>
        </w:rPr>
        <w:t>трем</w:t>
      </w:r>
      <w:r w:rsidRPr="001C4417">
        <w:rPr>
          <w:spacing w:val="1"/>
          <w:lang w:val="ru-RU"/>
        </w:rPr>
        <w:t xml:space="preserve"> </w:t>
      </w:r>
      <w:r w:rsidRPr="001C4417">
        <w:rPr>
          <w:lang w:val="ru-RU"/>
        </w:rPr>
        <w:t>уровням</w:t>
      </w:r>
      <w:r w:rsidRPr="001C4417">
        <w:rPr>
          <w:spacing w:val="1"/>
          <w:lang w:val="ru-RU"/>
        </w:rPr>
        <w:t xml:space="preserve"> </w:t>
      </w:r>
      <w:r w:rsidRPr="001C4417">
        <w:rPr>
          <w:lang w:val="ru-RU"/>
        </w:rPr>
        <w:t>образования</w:t>
      </w:r>
      <w:r w:rsidRPr="001C4417">
        <w:rPr>
          <w:spacing w:val="1"/>
          <w:lang w:val="ru-RU"/>
        </w:rPr>
        <w:t xml:space="preserve"> </w:t>
      </w:r>
      <w:r w:rsidRPr="001C4417">
        <w:rPr>
          <w:lang w:val="ru-RU"/>
        </w:rPr>
        <w:t>в</w:t>
      </w:r>
      <w:r w:rsidRPr="001C4417">
        <w:rPr>
          <w:spacing w:val="1"/>
          <w:lang w:val="ru-RU"/>
        </w:rPr>
        <w:t xml:space="preserve"> </w:t>
      </w:r>
      <w:r w:rsidRPr="001C4417">
        <w:rPr>
          <w:lang w:val="ru-RU"/>
        </w:rPr>
        <w:t>11</w:t>
      </w:r>
      <w:r w:rsidRPr="001C4417">
        <w:rPr>
          <w:spacing w:val="1"/>
          <w:lang w:val="ru-RU"/>
        </w:rPr>
        <w:t xml:space="preserve"> </w:t>
      </w:r>
      <w:r w:rsidRPr="001C4417">
        <w:rPr>
          <w:lang w:val="ru-RU"/>
        </w:rPr>
        <w:t>классах</w:t>
      </w:r>
      <w:r w:rsidRPr="001C4417">
        <w:rPr>
          <w:spacing w:val="1"/>
          <w:lang w:val="ru-RU"/>
        </w:rPr>
        <w:t xml:space="preserve"> </w:t>
      </w:r>
      <w:r w:rsidRPr="001C4417">
        <w:rPr>
          <w:lang w:val="ru-RU"/>
        </w:rPr>
        <w:t>комплектах: начальное общее образование - 4 класса, основное общее образование- 5</w:t>
      </w:r>
      <w:r w:rsidRPr="001C4417">
        <w:rPr>
          <w:spacing w:val="1"/>
          <w:lang w:val="ru-RU"/>
        </w:rPr>
        <w:t xml:space="preserve"> </w:t>
      </w:r>
      <w:r w:rsidRPr="001C4417">
        <w:rPr>
          <w:lang w:val="ru-RU"/>
        </w:rPr>
        <w:t>классов, среднее общее образование-2 класса. Форма</w:t>
      </w:r>
      <w:r w:rsidRPr="001C4417">
        <w:rPr>
          <w:spacing w:val="-2"/>
          <w:lang w:val="ru-RU"/>
        </w:rPr>
        <w:t xml:space="preserve"> </w:t>
      </w:r>
      <w:r w:rsidRPr="001C4417">
        <w:rPr>
          <w:lang w:val="ru-RU"/>
        </w:rPr>
        <w:t>обучения</w:t>
      </w:r>
      <w:r w:rsidRPr="001C4417">
        <w:rPr>
          <w:spacing w:val="-1"/>
          <w:lang w:val="ru-RU"/>
        </w:rPr>
        <w:t xml:space="preserve"> </w:t>
      </w:r>
      <w:r w:rsidRPr="001C4417">
        <w:rPr>
          <w:lang w:val="ru-RU"/>
        </w:rPr>
        <w:t>-</w:t>
      </w:r>
      <w:r w:rsidRPr="001C4417">
        <w:rPr>
          <w:spacing w:val="-1"/>
          <w:lang w:val="ru-RU"/>
        </w:rPr>
        <w:t xml:space="preserve"> </w:t>
      </w:r>
      <w:r w:rsidRPr="001C4417">
        <w:rPr>
          <w:lang w:val="ru-RU"/>
        </w:rPr>
        <w:t>очная, обучение</w:t>
      </w:r>
      <w:r w:rsidRPr="001C4417">
        <w:rPr>
          <w:spacing w:val="-1"/>
          <w:lang w:val="ru-RU"/>
        </w:rPr>
        <w:t xml:space="preserve"> </w:t>
      </w:r>
      <w:r w:rsidRPr="001C4417">
        <w:rPr>
          <w:lang w:val="ru-RU"/>
        </w:rPr>
        <w:t>проводится</w:t>
      </w:r>
      <w:r w:rsidRPr="001C4417">
        <w:rPr>
          <w:spacing w:val="-3"/>
          <w:lang w:val="ru-RU"/>
        </w:rPr>
        <w:t xml:space="preserve"> </w:t>
      </w:r>
      <w:r w:rsidRPr="001C4417">
        <w:rPr>
          <w:lang w:val="ru-RU"/>
        </w:rPr>
        <w:t>в</w:t>
      </w:r>
      <w:r w:rsidRPr="001C4417">
        <w:rPr>
          <w:spacing w:val="-1"/>
          <w:lang w:val="ru-RU"/>
        </w:rPr>
        <w:t xml:space="preserve"> </w:t>
      </w:r>
      <w:r w:rsidRPr="001C4417">
        <w:rPr>
          <w:lang w:val="ru-RU"/>
        </w:rPr>
        <w:t>одну</w:t>
      </w:r>
      <w:r w:rsidRPr="001C4417">
        <w:rPr>
          <w:spacing w:val="-5"/>
          <w:lang w:val="ru-RU"/>
        </w:rPr>
        <w:t xml:space="preserve"> </w:t>
      </w:r>
      <w:r w:rsidRPr="001C4417">
        <w:rPr>
          <w:lang w:val="ru-RU"/>
        </w:rPr>
        <w:t xml:space="preserve">смену. </w:t>
      </w:r>
    </w:p>
    <w:p w:rsidR="001C4417" w:rsidRPr="001805E8" w:rsidRDefault="001C4417" w:rsidP="001C4417">
      <w:pPr>
        <w:pStyle w:val="aa"/>
        <w:shd w:val="clear" w:color="auto" w:fill="FFFFFF"/>
        <w:spacing w:before="0" w:beforeAutospacing="0" w:after="0" w:afterAutospacing="0" w:line="360" w:lineRule="auto"/>
        <w:ind w:hanging="96"/>
        <w:jc w:val="both"/>
        <w:rPr>
          <w:color w:val="333333"/>
        </w:rPr>
      </w:pPr>
      <w:r w:rsidRPr="001805E8">
        <w:rPr>
          <w:color w:val="333333"/>
        </w:rPr>
        <w:t xml:space="preserve"> В селе развита сельскохозяйственная деятельность (разведение крупного рогатого скота, коневодство), собирательство ягод и огородничество, рыболовство и промысел пушных зверей. Изучение исторического прошлого села и возрождение традиций являются мощным воспитательным потенциалом, основанным на близких к ребенку понятиях: любви к родителям, родным местам, родному укладу жизни.</w:t>
      </w:r>
    </w:p>
    <w:p w:rsidR="001C4417" w:rsidRPr="001805E8" w:rsidRDefault="001C4417" w:rsidP="001C4417">
      <w:pPr>
        <w:pStyle w:val="aa"/>
        <w:shd w:val="clear" w:color="auto" w:fill="FFFFFF"/>
        <w:spacing w:before="0" w:beforeAutospacing="0" w:after="0" w:afterAutospacing="0" w:line="360" w:lineRule="auto"/>
        <w:jc w:val="both"/>
        <w:rPr>
          <w:color w:val="333333"/>
        </w:rPr>
      </w:pPr>
      <w:r w:rsidRPr="001805E8">
        <w:rPr>
          <w:color w:val="333333"/>
        </w:rPr>
        <w:t xml:space="preserve">Организация воспитательной работы в сельской школе имеет гораздо большее значение, так как ее ученики ограничены в возможности выбирать объединение по интересам, посещать различные кружки и секции. Замкнутость социального пространства, удаленность культурных центров, ограниченность сферы социальных связей, учащихся создают трудности в организации образовательной и воспитательной работы в сельской школе. В процессе воспитания школа сотрудничает с Сургулукской модельной библиотекой, ФАП, администрацией наслега. К сожалению, на данный момент основной центр культуры и досуга закрыт. Именно поэтому на данный момент школа становится основным очагом культуры на селе и оказывает значительное влияние на формирование духовного облика его жителей. Это позволяет привлекать учащихся к активному участию в решении экономических и культурных проблем, с ранних лет приобщать их к делам села и тем самым формировать у детей чувство принадлежности к своей малой Родине и ответственности за нее. </w:t>
      </w:r>
    </w:p>
    <w:p w:rsidR="001C4417" w:rsidRPr="001805E8" w:rsidRDefault="001C4417" w:rsidP="001C4417">
      <w:pPr>
        <w:tabs>
          <w:tab w:val="left" w:pos="851"/>
        </w:tabs>
        <w:spacing w:line="360" w:lineRule="auto"/>
        <w:rPr>
          <w:w w:val="0"/>
          <w:sz w:val="24"/>
        </w:rPr>
      </w:pPr>
      <w:r w:rsidRPr="006A0642">
        <w:rPr>
          <w:color w:val="333333"/>
          <w:sz w:val="24"/>
        </w:rPr>
        <w:t>Начиная, с дошкольного возраста детям прививается любовь к прекрасному, бережному отношению к окружающей среде.</w:t>
      </w:r>
      <w:r w:rsidRPr="006A0642">
        <w:rPr>
          <w:color w:val="333333"/>
        </w:rPr>
        <w:t xml:space="preserve"> </w:t>
      </w:r>
      <w:r w:rsidRPr="001805E8">
        <w:rPr>
          <w:w w:val="0"/>
          <w:sz w:val="24"/>
        </w:rPr>
        <w:t>Приоритетными формами организации воспитательного процесса в МБОУ «</w:t>
      </w:r>
      <w:proofErr w:type="spellStart"/>
      <w:r w:rsidRPr="001805E8">
        <w:rPr>
          <w:w w:val="0"/>
          <w:sz w:val="24"/>
        </w:rPr>
        <w:t>Сургулукская</w:t>
      </w:r>
      <w:proofErr w:type="spellEnd"/>
      <w:r w:rsidRPr="001805E8">
        <w:rPr>
          <w:w w:val="0"/>
          <w:sz w:val="24"/>
        </w:rPr>
        <w:t xml:space="preserve"> СОШ </w:t>
      </w:r>
      <w:proofErr w:type="spellStart"/>
      <w:r w:rsidRPr="001805E8">
        <w:rPr>
          <w:w w:val="0"/>
          <w:sz w:val="24"/>
        </w:rPr>
        <w:t>им.бр</w:t>
      </w:r>
      <w:proofErr w:type="spellEnd"/>
      <w:r w:rsidRPr="001805E8">
        <w:rPr>
          <w:w w:val="0"/>
          <w:sz w:val="24"/>
        </w:rPr>
        <w:t>. Боескоровых» являются:</w:t>
      </w:r>
    </w:p>
    <w:p w:rsidR="001C4417" w:rsidRPr="001805E8" w:rsidRDefault="00724878" w:rsidP="001C4417">
      <w:pPr>
        <w:tabs>
          <w:tab w:val="left" w:pos="851"/>
        </w:tabs>
        <w:spacing w:line="360" w:lineRule="auto"/>
        <w:rPr>
          <w:w w:val="0"/>
          <w:sz w:val="24"/>
        </w:rPr>
      </w:pPr>
      <w:r>
        <w:rPr>
          <w:w w:val="0"/>
          <w:sz w:val="24"/>
        </w:rPr>
        <w:t>Дошкольная группа «Хаты</w:t>
      </w:r>
      <w:r>
        <w:rPr>
          <w:w w:val="0"/>
          <w:sz w:val="24"/>
          <w:lang w:val="sah-RU"/>
        </w:rPr>
        <w:t>ҥ</w:t>
      </w:r>
      <w:proofErr w:type="spellStart"/>
      <w:r w:rsidR="001C4417" w:rsidRPr="001805E8">
        <w:rPr>
          <w:w w:val="0"/>
          <w:sz w:val="24"/>
        </w:rPr>
        <w:t>чаана</w:t>
      </w:r>
      <w:proofErr w:type="spellEnd"/>
      <w:r w:rsidR="001C4417" w:rsidRPr="001805E8">
        <w:rPr>
          <w:w w:val="0"/>
          <w:sz w:val="24"/>
        </w:rPr>
        <w:t>» - Уголок природы</w:t>
      </w:r>
    </w:p>
    <w:p w:rsidR="001C4417" w:rsidRPr="001805E8" w:rsidRDefault="001C4417" w:rsidP="001C4417">
      <w:pPr>
        <w:tabs>
          <w:tab w:val="left" w:pos="851"/>
        </w:tabs>
        <w:spacing w:line="360" w:lineRule="auto"/>
        <w:rPr>
          <w:w w:val="0"/>
          <w:sz w:val="24"/>
        </w:rPr>
      </w:pPr>
      <w:r w:rsidRPr="001805E8">
        <w:rPr>
          <w:w w:val="0"/>
          <w:sz w:val="24"/>
        </w:rPr>
        <w:t>- кружок «</w:t>
      </w:r>
      <w:proofErr w:type="spellStart"/>
      <w:r w:rsidRPr="001805E8">
        <w:rPr>
          <w:w w:val="0"/>
          <w:sz w:val="24"/>
        </w:rPr>
        <w:t>Байанай</w:t>
      </w:r>
      <w:proofErr w:type="spellEnd"/>
      <w:r w:rsidRPr="001805E8">
        <w:rPr>
          <w:w w:val="0"/>
          <w:sz w:val="24"/>
        </w:rPr>
        <w:t>» со 2 по 6 класс</w:t>
      </w:r>
    </w:p>
    <w:p w:rsidR="001C4417" w:rsidRPr="001805E8" w:rsidRDefault="001C4417" w:rsidP="001C4417">
      <w:pPr>
        <w:tabs>
          <w:tab w:val="left" w:pos="851"/>
        </w:tabs>
        <w:spacing w:line="360" w:lineRule="auto"/>
        <w:rPr>
          <w:w w:val="0"/>
          <w:sz w:val="24"/>
        </w:rPr>
      </w:pPr>
      <w:r w:rsidRPr="001805E8">
        <w:rPr>
          <w:w w:val="0"/>
          <w:sz w:val="24"/>
        </w:rPr>
        <w:t>- танцевальный ко</w:t>
      </w:r>
      <w:r w:rsidR="00724878">
        <w:rPr>
          <w:w w:val="0"/>
          <w:sz w:val="24"/>
        </w:rPr>
        <w:t>ллектив «</w:t>
      </w:r>
      <w:proofErr w:type="spellStart"/>
      <w:r w:rsidR="00724878">
        <w:rPr>
          <w:w w:val="0"/>
          <w:sz w:val="24"/>
        </w:rPr>
        <w:t>Сайылык</w:t>
      </w:r>
      <w:proofErr w:type="spellEnd"/>
      <w:r w:rsidR="00724878">
        <w:rPr>
          <w:w w:val="0"/>
          <w:sz w:val="24"/>
        </w:rPr>
        <w:t xml:space="preserve"> о</w:t>
      </w:r>
      <w:r w:rsidR="00724878">
        <w:rPr>
          <w:w w:val="0"/>
          <w:sz w:val="24"/>
          <w:lang w:val="sah-RU"/>
        </w:rPr>
        <w:t>ҕ</w:t>
      </w:r>
      <w:proofErr w:type="spellStart"/>
      <w:r w:rsidRPr="001805E8">
        <w:rPr>
          <w:w w:val="0"/>
          <w:sz w:val="24"/>
        </w:rPr>
        <w:t>олоро</w:t>
      </w:r>
      <w:proofErr w:type="spellEnd"/>
      <w:r w:rsidRPr="001805E8">
        <w:rPr>
          <w:w w:val="0"/>
          <w:sz w:val="24"/>
        </w:rPr>
        <w:t>»</w:t>
      </w:r>
    </w:p>
    <w:p w:rsidR="001C4417" w:rsidRPr="001805E8" w:rsidRDefault="001C4417" w:rsidP="001C4417">
      <w:pPr>
        <w:tabs>
          <w:tab w:val="left" w:pos="851"/>
        </w:tabs>
        <w:spacing w:line="360" w:lineRule="auto"/>
        <w:rPr>
          <w:w w:val="0"/>
          <w:sz w:val="24"/>
        </w:rPr>
      </w:pPr>
      <w:r w:rsidRPr="001805E8">
        <w:rPr>
          <w:w w:val="0"/>
          <w:sz w:val="24"/>
        </w:rPr>
        <w:t>- фольклорный ансамбль «</w:t>
      </w:r>
      <w:proofErr w:type="spellStart"/>
      <w:r w:rsidRPr="001805E8">
        <w:rPr>
          <w:w w:val="0"/>
          <w:sz w:val="24"/>
        </w:rPr>
        <w:t>Ситим</w:t>
      </w:r>
      <w:proofErr w:type="spellEnd"/>
      <w:r w:rsidRPr="001805E8">
        <w:rPr>
          <w:w w:val="0"/>
          <w:sz w:val="24"/>
        </w:rPr>
        <w:t>»</w:t>
      </w:r>
    </w:p>
    <w:p w:rsidR="001C4417" w:rsidRPr="001805E8" w:rsidRDefault="00724878" w:rsidP="001C4417">
      <w:pPr>
        <w:pStyle w:val="aa"/>
        <w:shd w:val="clear" w:color="auto" w:fill="FFFFFF"/>
        <w:spacing w:before="0" w:beforeAutospacing="0" w:after="0" w:afterAutospacing="0" w:line="360" w:lineRule="auto"/>
        <w:jc w:val="both"/>
        <w:rPr>
          <w:color w:val="333333"/>
        </w:rPr>
      </w:pPr>
      <w:r>
        <w:rPr>
          <w:color w:val="333333"/>
        </w:rPr>
        <w:t xml:space="preserve">Так, в </w:t>
      </w:r>
      <w:r>
        <w:rPr>
          <w:color w:val="333333"/>
          <w:lang w:val="sah-RU"/>
        </w:rPr>
        <w:t>дошкольной группе</w:t>
      </w:r>
      <w:r w:rsidR="001C4417" w:rsidRPr="001805E8">
        <w:rPr>
          <w:color w:val="333333"/>
        </w:rPr>
        <w:t xml:space="preserve"> «</w:t>
      </w:r>
      <w:proofErr w:type="spellStart"/>
      <w:r w:rsidR="001C4417" w:rsidRPr="001805E8">
        <w:rPr>
          <w:color w:val="333333"/>
        </w:rPr>
        <w:t>Хатынчаана</w:t>
      </w:r>
      <w:proofErr w:type="spellEnd"/>
      <w:r w:rsidR="001C4417" w:rsidRPr="001805E8">
        <w:rPr>
          <w:color w:val="333333"/>
        </w:rPr>
        <w:t>» есть «Уголок природы», где воспитанники могут близко узнать растительный и животный мир родного края, а также прикоснутся к прошлому. Социальный заказ школе на преобразование в сфере воспитания мы видим в том, чтобы педагогическими средствами попытаться ослабить усилившуюся тенденцию в миграции молодежи из села.</w:t>
      </w:r>
    </w:p>
    <w:p w:rsidR="001C4417" w:rsidRPr="001805E8" w:rsidRDefault="001C4417" w:rsidP="001C4417">
      <w:pPr>
        <w:pStyle w:val="aa"/>
        <w:shd w:val="clear" w:color="auto" w:fill="FFFFFF"/>
        <w:spacing w:before="0" w:beforeAutospacing="0" w:after="0" w:afterAutospacing="0" w:line="360" w:lineRule="auto"/>
        <w:jc w:val="both"/>
        <w:rPr>
          <w:color w:val="333333"/>
        </w:rPr>
      </w:pPr>
      <w:r w:rsidRPr="001805E8">
        <w:rPr>
          <w:color w:val="333333"/>
        </w:rPr>
        <w:t xml:space="preserve">«Возрождение традиционной культуры, жителей севера Верхневилюйского улуса, путем воспитания подрастающего поколения». </w:t>
      </w:r>
    </w:p>
    <w:p w:rsidR="001C4417" w:rsidRPr="001805E8" w:rsidRDefault="001C4417" w:rsidP="001C4417">
      <w:pPr>
        <w:pStyle w:val="aa"/>
        <w:shd w:val="clear" w:color="auto" w:fill="FFFFFF"/>
        <w:spacing w:before="0" w:beforeAutospacing="0" w:after="0" w:afterAutospacing="0" w:line="360" w:lineRule="auto"/>
        <w:jc w:val="both"/>
        <w:rPr>
          <w:color w:val="333333"/>
        </w:rPr>
      </w:pPr>
      <w:r w:rsidRPr="001805E8">
        <w:rPr>
          <w:color w:val="333333"/>
        </w:rPr>
        <w:t xml:space="preserve">Сельская природная среда естественна и приближена к людям. Она включена в жизнь и быт людей. Сельский школьник воспринимает природу как естественную среду собственного обитания. В связи с ухудшением экологической обстановки для сельских школьников особо важно овладеть основами экологической культуры и </w:t>
      </w:r>
      <w:proofErr w:type="spellStart"/>
      <w:r w:rsidRPr="001805E8">
        <w:rPr>
          <w:color w:val="333333"/>
        </w:rPr>
        <w:t>природосберегающего</w:t>
      </w:r>
      <w:proofErr w:type="spellEnd"/>
      <w:r w:rsidRPr="001805E8">
        <w:rPr>
          <w:color w:val="333333"/>
        </w:rPr>
        <w:t xml:space="preserve"> хозяйствования. Начиная, с начальных классов обучающиеся занимаются в кружках «</w:t>
      </w:r>
      <w:proofErr w:type="spellStart"/>
      <w:r w:rsidRPr="001805E8">
        <w:rPr>
          <w:color w:val="333333"/>
        </w:rPr>
        <w:t>Байанай</w:t>
      </w:r>
      <w:proofErr w:type="spellEnd"/>
      <w:r w:rsidRPr="001805E8">
        <w:rPr>
          <w:color w:val="333333"/>
        </w:rPr>
        <w:t xml:space="preserve">», «Росток». Где они на практике применяют полученные знания на деле. Они умеют ставить </w:t>
      </w:r>
      <w:proofErr w:type="spellStart"/>
      <w:r w:rsidRPr="001805E8">
        <w:rPr>
          <w:color w:val="333333"/>
        </w:rPr>
        <w:t>селки</w:t>
      </w:r>
      <w:proofErr w:type="spellEnd"/>
      <w:r w:rsidRPr="001805E8">
        <w:rPr>
          <w:color w:val="333333"/>
        </w:rPr>
        <w:t xml:space="preserve">, капканы, сети. Разбираются в охотничьих тонкостях. Вместе с руководителями и родителями ходят на </w:t>
      </w:r>
      <w:proofErr w:type="spellStart"/>
      <w:r w:rsidRPr="001805E8">
        <w:rPr>
          <w:color w:val="333333"/>
        </w:rPr>
        <w:t>мунха</w:t>
      </w:r>
      <w:proofErr w:type="spellEnd"/>
      <w:r w:rsidRPr="001805E8">
        <w:rPr>
          <w:color w:val="333333"/>
        </w:rPr>
        <w:t xml:space="preserve">, </w:t>
      </w:r>
      <w:proofErr w:type="spellStart"/>
      <w:r w:rsidRPr="001805E8">
        <w:rPr>
          <w:color w:val="333333"/>
        </w:rPr>
        <w:t>куйуур</w:t>
      </w:r>
      <w:proofErr w:type="spellEnd"/>
      <w:r w:rsidRPr="001805E8">
        <w:rPr>
          <w:color w:val="333333"/>
        </w:rPr>
        <w:t xml:space="preserve">. «Возрождение традиционных традиций» </w:t>
      </w:r>
    </w:p>
    <w:p w:rsidR="001C4417" w:rsidRPr="001805E8" w:rsidRDefault="001C4417" w:rsidP="001C4417">
      <w:pPr>
        <w:pStyle w:val="aa"/>
        <w:shd w:val="clear" w:color="auto" w:fill="FFFFFF"/>
        <w:spacing w:before="0" w:beforeAutospacing="0" w:after="0" w:afterAutospacing="0" w:line="360" w:lineRule="auto"/>
        <w:jc w:val="both"/>
        <w:rPr>
          <w:color w:val="333333"/>
        </w:rPr>
      </w:pPr>
      <w:r w:rsidRPr="001805E8">
        <w:rPr>
          <w:color w:val="333333"/>
        </w:rPr>
        <w:t xml:space="preserve">В настоящее время в селе практически отсутствуют традиционные ремесла и так называемые народные промыслы. </w:t>
      </w:r>
    </w:p>
    <w:p w:rsidR="001C4417" w:rsidRPr="001805E8" w:rsidRDefault="001C4417" w:rsidP="001C4417">
      <w:pPr>
        <w:pStyle w:val="aa"/>
        <w:shd w:val="clear" w:color="auto" w:fill="FFFFFF"/>
        <w:spacing w:before="0" w:beforeAutospacing="0" w:after="0" w:afterAutospacing="0" w:line="360" w:lineRule="auto"/>
        <w:jc w:val="both"/>
        <w:rPr>
          <w:color w:val="333333"/>
        </w:rPr>
      </w:pPr>
      <w:r w:rsidRPr="001805E8">
        <w:rPr>
          <w:color w:val="333333"/>
        </w:rPr>
        <w:t>Таким образом, наша школа, с одной стороны, очень сильно ощущает на себе все изменения, трудности, возникающие в жизни села, местном хозяйстве, а с другой — сама способна оказывать существенное влияние на решение социальных проблем села, оперативно реагировать на происходящие вокруг события. Развитие школы неразрывно связано с ее социальным окружением, использованием воспитательного потенциала сельского социума.  Школа при этом может успешно выполнять роль носителя, генератора и трансформатора самых лучших, прогрессивных идей, традиций.</w:t>
      </w:r>
    </w:p>
    <w:p w:rsidR="001C4417" w:rsidRPr="001805E8" w:rsidRDefault="001C4417" w:rsidP="001C4417">
      <w:pPr>
        <w:pStyle w:val="aa"/>
        <w:shd w:val="clear" w:color="auto" w:fill="FFFFFF"/>
        <w:spacing w:before="0" w:beforeAutospacing="0" w:after="0" w:afterAutospacing="0" w:line="360" w:lineRule="auto"/>
        <w:jc w:val="both"/>
        <w:rPr>
          <w:color w:val="333333"/>
        </w:rPr>
      </w:pPr>
      <w:r w:rsidRPr="001805E8">
        <w:rPr>
          <w:color w:val="333333"/>
        </w:rPr>
        <w:t xml:space="preserve">В нашей школе имеются особенно благоприятные условия для сотрудничества, организации совместной деятельности и общения, творчества педагогов и детей, старших и младших, так как нет резкой обособленности между классами, учащимися разного возраста. </w:t>
      </w:r>
    </w:p>
    <w:p w:rsidR="001C4417" w:rsidRPr="001805E8" w:rsidRDefault="001C4417" w:rsidP="001C4417">
      <w:pPr>
        <w:pStyle w:val="aa"/>
        <w:shd w:val="clear" w:color="auto" w:fill="FFFFFF"/>
        <w:spacing w:before="0" w:beforeAutospacing="0" w:after="0" w:afterAutospacing="0" w:line="360" w:lineRule="auto"/>
        <w:jc w:val="both"/>
        <w:rPr>
          <w:color w:val="333333"/>
        </w:rPr>
      </w:pPr>
      <w:r w:rsidRPr="001805E8">
        <w:rPr>
          <w:color w:val="333333"/>
        </w:rPr>
        <w:t>Выпускники сельской школы должны уметь жить в условиях обостренной социальной и материальной неопределенности, решать задачи организации новых форм хозяйствования на селе, в том числе и негосударственных. В условиях изменения содержания и характера труда и отмирания ряда видов массового труда, растущей безработицы и в то же время расширения сфер применения способностей сельского жителя, сельская школа призвана обеспечить соответствующую подготовку учащихся с учетом данных изменений. Так они могут стать фермерами, охотниками и т.д.</w:t>
      </w:r>
    </w:p>
    <w:p w:rsidR="001C4417" w:rsidRPr="001805E8" w:rsidRDefault="001C4417" w:rsidP="001C4417"/>
    <w:p w:rsidR="001C4417" w:rsidRPr="00724878" w:rsidRDefault="001C4417" w:rsidP="001C4417">
      <w:pPr>
        <w:jc w:val="center"/>
        <w:rPr>
          <w:bCs/>
          <w:color w:val="000000"/>
        </w:rPr>
      </w:pPr>
      <w:r w:rsidRPr="00724878">
        <w:rPr>
          <w:bCs/>
          <w:color w:val="000000"/>
        </w:rPr>
        <w:t>ЦЕЛЬ И ЗАДАЧИ ВОСПИТАНИЯ ОБУЧАЮЩИХСЯ</w:t>
      </w:r>
    </w:p>
    <w:p w:rsidR="001C4417" w:rsidRPr="001805E8" w:rsidRDefault="001C4417" w:rsidP="001C4417">
      <w:pPr>
        <w:jc w:val="center"/>
        <w:rPr>
          <w:color w:val="000000"/>
          <w:sz w:val="24"/>
        </w:rPr>
      </w:pPr>
    </w:p>
    <w:p w:rsidR="001C4417" w:rsidRPr="001C4417" w:rsidRDefault="001C4417" w:rsidP="001C4417">
      <w:pPr>
        <w:pStyle w:val="a8"/>
        <w:spacing w:line="360" w:lineRule="auto"/>
        <w:ind w:left="238" w:right="238" w:firstLine="697"/>
        <w:rPr>
          <w:lang w:val="ru-RU"/>
        </w:rPr>
      </w:pPr>
      <w:r w:rsidRPr="001C4417">
        <w:rPr>
          <w:lang w:val="ru-RU"/>
        </w:rPr>
        <w:t>В</w:t>
      </w:r>
      <w:r w:rsidRPr="001C4417">
        <w:rPr>
          <w:spacing w:val="1"/>
          <w:lang w:val="ru-RU"/>
        </w:rPr>
        <w:t xml:space="preserve"> </w:t>
      </w:r>
      <w:r w:rsidRPr="001C4417">
        <w:rPr>
          <w:lang w:val="ru-RU"/>
        </w:rPr>
        <w:t>качестве</w:t>
      </w:r>
      <w:r w:rsidRPr="001C4417">
        <w:rPr>
          <w:spacing w:val="1"/>
          <w:lang w:val="ru-RU"/>
        </w:rPr>
        <w:t xml:space="preserve"> </w:t>
      </w:r>
      <w:r w:rsidRPr="001C4417">
        <w:rPr>
          <w:lang w:val="ru-RU"/>
        </w:rPr>
        <w:t>ценностно-целевой</w:t>
      </w:r>
      <w:r w:rsidRPr="001C4417">
        <w:rPr>
          <w:spacing w:val="1"/>
          <w:lang w:val="ru-RU"/>
        </w:rPr>
        <w:t xml:space="preserve"> </w:t>
      </w:r>
      <w:r w:rsidRPr="001C4417">
        <w:rPr>
          <w:lang w:val="ru-RU"/>
        </w:rPr>
        <w:t>основы</w:t>
      </w:r>
      <w:r w:rsidRPr="001C4417">
        <w:rPr>
          <w:spacing w:val="1"/>
          <w:lang w:val="ru-RU"/>
        </w:rPr>
        <w:t xml:space="preserve"> </w:t>
      </w:r>
      <w:r w:rsidRPr="001C4417">
        <w:rPr>
          <w:lang w:val="ru-RU"/>
        </w:rPr>
        <w:t>составляемой</w:t>
      </w:r>
      <w:r w:rsidRPr="001C4417">
        <w:rPr>
          <w:spacing w:val="1"/>
          <w:lang w:val="ru-RU"/>
        </w:rPr>
        <w:t xml:space="preserve"> </w:t>
      </w:r>
      <w:r w:rsidRPr="001C4417">
        <w:rPr>
          <w:lang w:val="ru-RU"/>
        </w:rPr>
        <w:t>Программы</w:t>
      </w:r>
      <w:r w:rsidRPr="001C4417">
        <w:rPr>
          <w:spacing w:val="1"/>
          <w:lang w:val="ru-RU"/>
        </w:rPr>
        <w:t xml:space="preserve"> </w:t>
      </w:r>
      <w:r w:rsidRPr="001C4417">
        <w:rPr>
          <w:lang w:val="ru-RU"/>
        </w:rPr>
        <w:t>выступает</w:t>
      </w:r>
      <w:r w:rsidRPr="001C4417">
        <w:rPr>
          <w:spacing w:val="1"/>
          <w:lang w:val="ru-RU"/>
        </w:rPr>
        <w:t xml:space="preserve"> </w:t>
      </w:r>
      <w:r w:rsidRPr="001C4417">
        <w:rPr>
          <w:lang w:val="ru-RU"/>
        </w:rPr>
        <w:t>Концепция духовно-нравственного развития и воспитания личности гражданина России,</w:t>
      </w:r>
      <w:r w:rsidRPr="001C4417">
        <w:rPr>
          <w:spacing w:val="1"/>
          <w:lang w:val="ru-RU"/>
        </w:rPr>
        <w:t xml:space="preserve"> </w:t>
      </w:r>
      <w:r w:rsidRPr="001C4417">
        <w:rPr>
          <w:lang w:val="ru-RU"/>
        </w:rPr>
        <w:t>которая</w:t>
      </w:r>
      <w:r w:rsidRPr="001C4417">
        <w:rPr>
          <w:spacing w:val="1"/>
          <w:lang w:val="ru-RU"/>
        </w:rPr>
        <w:t xml:space="preserve"> </w:t>
      </w:r>
      <w:r w:rsidRPr="001C4417">
        <w:rPr>
          <w:lang w:val="ru-RU"/>
        </w:rPr>
        <w:t>даёт</w:t>
      </w:r>
      <w:r w:rsidRPr="001C4417">
        <w:rPr>
          <w:spacing w:val="1"/>
          <w:lang w:val="ru-RU"/>
        </w:rPr>
        <w:t xml:space="preserve"> </w:t>
      </w:r>
      <w:r w:rsidRPr="001C4417">
        <w:rPr>
          <w:lang w:val="ru-RU"/>
        </w:rPr>
        <w:t>представления</w:t>
      </w:r>
      <w:r w:rsidRPr="001C4417">
        <w:rPr>
          <w:spacing w:val="1"/>
          <w:lang w:val="ru-RU"/>
        </w:rPr>
        <w:t xml:space="preserve"> </w:t>
      </w:r>
      <w:r w:rsidRPr="001C4417">
        <w:rPr>
          <w:lang w:val="ru-RU"/>
        </w:rPr>
        <w:t>о</w:t>
      </w:r>
      <w:r w:rsidRPr="001C4417">
        <w:rPr>
          <w:spacing w:val="1"/>
          <w:lang w:val="ru-RU"/>
        </w:rPr>
        <w:t xml:space="preserve"> </w:t>
      </w:r>
      <w:r w:rsidRPr="001C4417">
        <w:rPr>
          <w:lang w:val="ru-RU"/>
        </w:rPr>
        <w:t>современном</w:t>
      </w:r>
      <w:r w:rsidRPr="001C4417">
        <w:rPr>
          <w:spacing w:val="1"/>
          <w:lang w:val="ru-RU"/>
        </w:rPr>
        <w:t xml:space="preserve"> </w:t>
      </w:r>
      <w:r w:rsidRPr="001C4417">
        <w:rPr>
          <w:lang w:val="ru-RU"/>
        </w:rPr>
        <w:t>национальном</w:t>
      </w:r>
      <w:r w:rsidRPr="001C4417">
        <w:rPr>
          <w:spacing w:val="1"/>
          <w:lang w:val="ru-RU"/>
        </w:rPr>
        <w:t xml:space="preserve"> </w:t>
      </w:r>
      <w:r w:rsidRPr="001C4417">
        <w:rPr>
          <w:lang w:val="ru-RU"/>
        </w:rPr>
        <w:t>воспитательном</w:t>
      </w:r>
      <w:r w:rsidRPr="001C4417">
        <w:rPr>
          <w:spacing w:val="1"/>
          <w:lang w:val="ru-RU"/>
        </w:rPr>
        <w:t xml:space="preserve"> </w:t>
      </w:r>
      <w:r w:rsidRPr="001C4417">
        <w:rPr>
          <w:lang w:val="ru-RU"/>
        </w:rPr>
        <w:t>идеале:</w:t>
      </w:r>
      <w:r w:rsidRPr="001C4417">
        <w:rPr>
          <w:spacing w:val="1"/>
          <w:lang w:val="ru-RU"/>
        </w:rPr>
        <w:t xml:space="preserve"> </w:t>
      </w:r>
      <w:r w:rsidRPr="001C4417">
        <w:rPr>
          <w:lang w:val="ru-RU"/>
        </w:rPr>
        <w:t>высоконравственный,</w:t>
      </w:r>
      <w:r w:rsidRPr="001C4417">
        <w:rPr>
          <w:spacing w:val="1"/>
          <w:lang w:val="ru-RU"/>
        </w:rPr>
        <w:t xml:space="preserve"> </w:t>
      </w:r>
      <w:r w:rsidRPr="001C4417">
        <w:rPr>
          <w:lang w:val="ru-RU"/>
        </w:rPr>
        <w:t>творческий,</w:t>
      </w:r>
      <w:r w:rsidRPr="001C4417">
        <w:rPr>
          <w:spacing w:val="1"/>
          <w:lang w:val="ru-RU"/>
        </w:rPr>
        <w:t xml:space="preserve"> </w:t>
      </w:r>
      <w:r w:rsidRPr="001C4417">
        <w:rPr>
          <w:lang w:val="ru-RU"/>
        </w:rPr>
        <w:t>компетентный</w:t>
      </w:r>
      <w:r w:rsidRPr="001C4417">
        <w:rPr>
          <w:spacing w:val="1"/>
          <w:lang w:val="ru-RU"/>
        </w:rPr>
        <w:t xml:space="preserve"> </w:t>
      </w:r>
      <w:r w:rsidRPr="001C4417">
        <w:rPr>
          <w:lang w:val="ru-RU"/>
        </w:rPr>
        <w:t>гражданин</w:t>
      </w:r>
      <w:r w:rsidRPr="001C4417">
        <w:rPr>
          <w:spacing w:val="1"/>
          <w:lang w:val="ru-RU"/>
        </w:rPr>
        <w:t xml:space="preserve"> </w:t>
      </w:r>
      <w:r w:rsidRPr="001C4417">
        <w:rPr>
          <w:lang w:val="ru-RU"/>
        </w:rPr>
        <w:t>России,</w:t>
      </w:r>
      <w:r w:rsidRPr="001C4417">
        <w:rPr>
          <w:spacing w:val="1"/>
          <w:lang w:val="ru-RU"/>
        </w:rPr>
        <w:t xml:space="preserve"> </w:t>
      </w:r>
      <w:r w:rsidRPr="001C4417">
        <w:rPr>
          <w:lang w:val="ru-RU"/>
        </w:rPr>
        <w:t>принимающий</w:t>
      </w:r>
      <w:r w:rsidRPr="001C4417">
        <w:rPr>
          <w:spacing w:val="1"/>
          <w:lang w:val="ru-RU"/>
        </w:rPr>
        <w:t xml:space="preserve"> </w:t>
      </w:r>
      <w:r w:rsidRPr="001C4417">
        <w:rPr>
          <w:lang w:val="ru-RU"/>
        </w:rPr>
        <w:t>судьбу</w:t>
      </w:r>
      <w:r w:rsidRPr="001C4417">
        <w:rPr>
          <w:spacing w:val="1"/>
          <w:lang w:val="ru-RU"/>
        </w:rPr>
        <w:t xml:space="preserve"> </w:t>
      </w:r>
      <w:r w:rsidRPr="001C4417">
        <w:rPr>
          <w:lang w:val="ru-RU"/>
        </w:rPr>
        <w:t>Отечества,</w:t>
      </w:r>
      <w:r w:rsidRPr="001C4417">
        <w:rPr>
          <w:spacing w:val="1"/>
          <w:lang w:val="ru-RU"/>
        </w:rPr>
        <w:t xml:space="preserve"> </w:t>
      </w:r>
      <w:r w:rsidRPr="001C4417">
        <w:rPr>
          <w:lang w:val="ru-RU"/>
        </w:rPr>
        <w:t>как</w:t>
      </w:r>
      <w:r w:rsidRPr="001C4417">
        <w:rPr>
          <w:spacing w:val="1"/>
          <w:lang w:val="ru-RU"/>
        </w:rPr>
        <w:t xml:space="preserve"> </w:t>
      </w:r>
      <w:r w:rsidRPr="001C4417">
        <w:rPr>
          <w:lang w:val="ru-RU"/>
        </w:rPr>
        <w:t>свою</w:t>
      </w:r>
      <w:r w:rsidRPr="001C4417">
        <w:rPr>
          <w:spacing w:val="1"/>
          <w:lang w:val="ru-RU"/>
        </w:rPr>
        <w:t xml:space="preserve"> </w:t>
      </w:r>
      <w:r w:rsidRPr="001C4417">
        <w:rPr>
          <w:lang w:val="ru-RU"/>
        </w:rPr>
        <w:t>личную,</w:t>
      </w:r>
      <w:r w:rsidRPr="001C4417">
        <w:rPr>
          <w:spacing w:val="1"/>
          <w:lang w:val="ru-RU"/>
        </w:rPr>
        <w:t xml:space="preserve"> </w:t>
      </w:r>
      <w:r w:rsidRPr="001C4417">
        <w:rPr>
          <w:lang w:val="ru-RU"/>
        </w:rPr>
        <w:t>осознающий</w:t>
      </w:r>
      <w:r w:rsidRPr="001C4417">
        <w:rPr>
          <w:spacing w:val="1"/>
          <w:lang w:val="ru-RU"/>
        </w:rPr>
        <w:t xml:space="preserve"> </w:t>
      </w:r>
      <w:r w:rsidRPr="001C4417">
        <w:rPr>
          <w:lang w:val="ru-RU"/>
        </w:rPr>
        <w:t>ответственность</w:t>
      </w:r>
      <w:r w:rsidRPr="001C4417">
        <w:rPr>
          <w:spacing w:val="1"/>
          <w:lang w:val="ru-RU"/>
        </w:rPr>
        <w:t xml:space="preserve"> </w:t>
      </w:r>
      <w:r w:rsidRPr="001C4417">
        <w:rPr>
          <w:lang w:val="ru-RU"/>
        </w:rPr>
        <w:t>за</w:t>
      </w:r>
      <w:r w:rsidRPr="001C4417">
        <w:rPr>
          <w:spacing w:val="1"/>
          <w:lang w:val="ru-RU"/>
        </w:rPr>
        <w:t xml:space="preserve"> </w:t>
      </w:r>
      <w:r w:rsidRPr="001C4417">
        <w:rPr>
          <w:lang w:val="ru-RU"/>
        </w:rPr>
        <w:t>настоящее</w:t>
      </w:r>
      <w:r w:rsidRPr="001C4417">
        <w:rPr>
          <w:spacing w:val="1"/>
          <w:lang w:val="ru-RU"/>
        </w:rPr>
        <w:t xml:space="preserve"> </w:t>
      </w:r>
      <w:r w:rsidRPr="001C4417">
        <w:rPr>
          <w:lang w:val="ru-RU"/>
        </w:rPr>
        <w:t>и</w:t>
      </w:r>
      <w:r w:rsidRPr="001C4417">
        <w:rPr>
          <w:spacing w:val="1"/>
          <w:lang w:val="ru-RU"/>
        </w:rPr>
        <w:t xml:space="preserve"> </w:t>
      </w:r>
      <w:r w:rsidRPr="001C4417">
        <w:rPr>
          <w:lang w:val="ru-RU"/>
        </w:rPr>
        <w:t>будущее</w:t>
      </w:r>
      <w:r w:rsidRPr="001C4417">
        <w:rPr>
          <w:spacing w:val="1"/>
          <w:lang w:val="ru-RU"/>
        </w:rPr>
        <w:t xml:space="preserve"> </w:t>
      </w:r>
      <w:r w:rsidRPr="001C4417">
        <w:rPr>
          <w:lang w:val="ru-RU"/>
        </w:rPr>
        <w:t>своей</w:t>
      </w:r>
      <w:r w:rsidRPr="001C4417">
        <w:rPr>
          <w:spacing w:val="1"/>
          <w:lang w:val="ru-RU"/>
        </w:rPr>
        <w:t xml:space="preserve"> </w:t>
      </w:r>
      <w:r w:rsidRPr="001C4417">
        <w:rPr>
          <w:lang w:val="ru-RU"/>
        </w:rPr>
        <w:t>страны,</w:t>
      </w:r>
      <w:r w:rsidRPr="001C4417">
        <w:rPr>
          <w:spacing w:val="1"/>
          <w:lang w:val="ru-RU"/>
        </w:rPr>
        <w:t xml:space="preserve"> </w:t>
      </w:r>
      <w:r w:rsidRPr="001C4417">
        <w:rPr>
          <w:lang w:val="ru-RU"/>
        </w:rPr>
        <w:t>укорененный</w:t>
      </w:r>
      <w:r w:rsidRPr="001C4417">
        <w:rPr>
          <w:spacing w:val="1"/>
          <w:lang w:val="ru-RU"/>
        </w:rPr>
        <w:t xml:space="preserve"> </w:t>
      </w:r>
      <w:r w:rsidRPr="001C4417">
        <w:rPr>
          <w:lang w:val="ru-RU"/>
        </w:rPr>
        <w:t>в</w:t>
      </w:r>
      <w:r w:rsidRPr="001C4417">
        <w:rPr>
          <w:spacing w:val="1"/>
          <w:lang w:val="ru-RU"/>
        </w:rPr>
        <w:t xml:space="preserve"> </w:t>
      </w:r>
      <w:r w:rsidRPr="001C4417">
        <w:rPr>
          <w:lang w:val="ru-RU"/>
        </w:rPr>
        <w:t>духовных</w:t>
      </w:r>
      <w:r w:rsidRPr="001C4417">
        <w:rPr>
          <w:spacing w:val="1"/>
          <w:lang w:val="ru-RU"/>
        </w:rPr>
        <w:t xml:space="preserve"> </w:t>
      </w:r>
      <w:r w:rsidRPr="001C4417">
        <w:rPr>
          <w:lang w:val="ru-RU"/>
        </w:rPr>
        <w:t>и</w:t>
      </w:r>
      <w:r w:rsidRPr="001C4417">
        <w:rPr>
          <w:spacing w:val="1"/>
          <w:lang w:val="ru-RU"/>
        </w:rPr>
        <w:t xml:space="preserve"> </w:t>
      </w:r>
      <w:r w:rsidRPr="001C4417">
        <w:rPr>
          <w:lang w:val="ru-RU"/>
        </w:rPr>
        <w:t>культурных</w:t>
      </w:r>
      <w:r w:rsidRPr="001C4417">
        <w:rPr>
          <w:spacing w:val="1"/>
          <w:lang w:val="ru-RU"/>
        </w:rPr>
        <w:t xml:space="preserve"> </w:t>
      </w:r>
      <w:r w:rsidRPr="001C4417">
        <w:rPr>
          <w:lang w:val="ru-RU"/>
        </w:rPr>
        <w:t>традициях</w:t>
      </w:r>
      <w:r w:rsidRPr="001C4417">
        <w:rPr>
          <w:spacing w:val="1"/>
          <w:lang w:val="ru-RU"/>
        </w:rPr>
        <w:t xml:space="preserve"> </w:t>
      </w:r>
      <w:r w:rsidRPr="001C4417">
        <w:rPr>
          <w:lang w:val="ru-RU"/>
        </w:rPr>
        <w:t>многонационального</w:t>
      </w:r>
      <w:r w:rsidRPr="001C4417">
        <w:rPr>
          <w:spacing w:val="1"/>
          <w:lang w:val="ru-RU"/>
        </w:rPr>
        <w:t xml:space="preserve"> </w:t>
      </w:r>
      <w:r w:rsidRPr="001C4417">
        <w:rPr>
          <w:lang w:val="ru-RU"/>
        </w:rPr>
        <w:t>народа</w:t>
      </w:r>
      <w:r w:rsidRPr="001C4417">
        <w:rPr>
          <w:spacing w:val="1"/>
          <w:lang w:val="ru-RU"/>
        </w:rPr>
        <w:t xml:space="preserve"> </w:t>
      </w:r>
      <w:r w:rsidRPr="001C4417">
        <w:rPr>
          <w:lang w:val="ru-RU"/>
        </w:rPr>
        <w:t>Российской</w:t>
      </w:r>
      <w:r w:rsidRPr="001C4417">
        <w:rPr>
          <w:spacing w:val="1"/>
          <w:lang w:val="ru-RU"/>
        </w:rPr>
        <w:t xml:space="preserve"> </w:t>
      </w:r>
      <w:r w:rsidRPr="001C4417">
        <w:rPr>
          <w:lang w:val="ru-RU"/>
        </w:rPr>
        <w:t>Федерации.</w:t>
      </w:r>
      <w:r w:rsidRPr="001C4417">
        <w:rPr>
          <w:spacing w:val="1"/>
          <w:lang w:val="ru-RU"/>
        </w:rPr>
        <w:t xml:space="preserve"> </w:t>
      </w:r>
      <w:r w:rsidRPr="001C4417">
        <w:rPr>
          <w:lang w:val="ru-RU"/>
        </w:rPr>
        <w:t>Данный</w:t>
      </w:r>
      <w:r w:rsidRPr="001C4417">
        <w:rPr>
          <w:spacing w:val="1"/>
          <w:lang w:val="ru-RU"/>
        </w:rPr>
        <w:t xml:space="preserve"> </w:t>
      </w:r>
      <w:r w:rsidRPr="001C4417">
        <w:rPr>
          <w:lang w:val="ru-RU"/>
        </w:rPr>
        <w:t>идеал</w:t>
      </w:r>
      <w:r w:rsidRPr="001C4417">
        <w:rPr>
          <w:spacing w:val="1"/>
          <w:lang w:val="ru-RU"/>
        </w:rPr>
        <w:t xml:space="preserve"> </w:t>
      </w:r>
      <w:r w:rsidRPr="001C4417">
        <w:rPr>
          <w:lang w:val="ru-RU"/>
        </w:rPr>
        <w:t>выступает</w:t>
      </w:r>
      <w:r w:rsidRPr="001C4417">
        <w:rPr>
          <w:spacing w:val="1"/>
          <w:lang w:val="ru-RU"/>
        </w:rPr>
        <w:t xml:space="preserve"> </w:t>
      </w:r>
      <w:r w:rsidRPr="001C4417">
        <w:rPr>
          <w:lang w:val="ru-RU"/>
        </w:rPr>
        <w:t>в</w:t>
      </w:r>
      <w:r w:rsidRPr="001C4417">
        <w:rPr>
          <w:spacing w:val="1"/>
          <w:lang w:val="ru-RU"/>
        </w:rPr>
        <w:t xml:space="preserve"> </w:t>
      </w:r>
      <w:r w:rsidRPr="001C4417">
        <w:rPr>
          <w:lang w:val="ru-RU"/>
        </w:rPr>
        <w:t xml:space="preserve">роли </w:t>
      </w:r>
      <w:r w:rsidRPr="001C4417">
        <w:rPr>
          <w:spacing w:val="-57"/>
          <w:lang w:val="ru-RU"/>
        </w:rPr>
        <w:t xml:space="preserve"> </w:t>
      </w:r>
      <w:r w:rsidRPr="001C4417">
        <w:rPr>
          <w:lang w:val="ru-RU"/>
        </w:rPr>
        <w:t>идеальной</w:t>
      </w:r>
      <w:r w:rsidRPr="001C4417">
        <w:rPr>
          <w:spacing w:val="1"/>
          <w:lang w:val="ru-RU"/>
        </w:rPr>
        <w:t xml:space="preserve"> </w:t>
      </w:r>
      <w:r w:rsidRPr="001C4417">
        <w:rPr>
          <w:lang w:val="ru-RU"/>
        </w:rPr>
        <w:t>цели</w:t>
      </w:r>
      <w:r w:rsidRPr="001C4417">
        <w:rPr>
          <w:spacing w:val="1"/>
          <w:lang w:val="ru-RU"/>
        </w:rPr>
        <w:t xml:space="preserve"> </w:t>
      </w:r>
      <w:r w:rsidRPr="001C4417">
        <w:rPr>
          <w:lang w:val="ru-RU"/>
        </w:rPr>
        <w:t>программируемого</w:t>
      </w:r>
      <w:r w:rsidRPr="001C4417">
        <w:rPr>
          <w:spacing w:val="1"/>
          <w:lang w:val="ru-RU"/>
        </w:rPr>
        <w:t xml:space="preserve"> </w:t>
      </w:r>
      <w:r w:rsidRPr="001C4417">
        <w:rPr>
          <w:lang w:val="ru-RU"/>
        </w:rPr>
        <w:t>процесса</w:t>
      </w:r>
      <w:r w:rsidRPr="001C4417">
        <w:rPr>
          <w:spacing w:val="1"/>
          <w:lang w:val="ru-RU"/>
        </w:rPr>
        <w:t xml:space="preserve"> </w:t>
      </w:r>
      <w:r w:rsidRPr="001C4417">
        <w:rPr>
          <w:lang w:val="ru-RU"/>
        </w:rPr>
        <w:t>воспитания</w:t>
      </w:r>
      <w:r w:rsidRPr="001C4417">
        <w:rPr>
          <w:spacing w:val="1"/>
          <w:lang w:val="ru-RU"/>
        </w:rPr>
        <w:t xml:space="preserve"> </w:t>
      </w:r>
      <w:r w:rsidRPr="001C4417">
        <w:rPr>
          <w:lang w:val="ru-RU"/>
        </w:rPr>
        <w:t>учащихся</w:t>
      </w:r>
      <w:r w:rsidRPr="001C4417">
        <w:rPr>
          <w:spacing w:val="1"/>
          <w:lang w:val="ru-RU"/>
        </w:rPr>
        <w:t xml:space="preserve"> </w:t>
      </w:r>
      <w:r w:rsidRPr="001C4417">
        <w:rPr>
          <w:lang w:val="ru-RU"/>
        </w:rPr>
        <w:t>образовательного</w:t>
      </w:r>
      <w:r w:rsidRPr="001C4417">
        <w:rPr>
          <w:spacing w:val="1"/>
          <w:lang w:val="ru-RU"/>
        </w:rPr>
        <w:t xml:space="preserve"> </w:t>
      </w:r>
      <w:r w:rsidRPr="001C4417">
        <w:rPr>
          <w:lang w:val="ru-RU"/>
        </w:rPr>
        <w:t>учреждения.</w:t>
      </w:r>
    </w:p>
    <w:p w:rsidR="001C4417" w:rsidRDefault="001C4417" w:rsidP="001C4417">
      <w:pPr>
        <w:tabs>
          <w:tab w:val="left" w:pos="3000"/>
        </w:tabs>
      </w:pPr>
    </w:p>
    <w:p w:rsidR="001C4417" w:rsidRPr="00724878" w:rsidRDefault="001C4417" w:rsidP="001C4417">
      <w:pPr>
        <w:pStyle w:val="Heading3"/>
        <w:spacing w:before="0"/>
        <w:jc w:val="center"/>
        <w:rPr>
          <w:b w:val="0"/>
          <w:sz w:val="22"/>
          <w:szCs w:val="22"/>
        </w:rPr>
      </w:pPr>
      <w:r w:rsidRPr="00724878">
        <w:rPr>
          <w:sz w:val="22"/>
          <w:szCs w:val="22"/>
        </w:rPr>
        <w:tab/>
      </w:r>
      <w:r w:rsidRPr="00724878">
        <w:rPr>
          <w:b w:val="0"/>
          <w:sz w:val="22"/>
          <w:szCs w:val="22"/>
        </w:rPr>
        <w:t>ЦЕЛЬ ВОСПИТАНИЯ</w:t>
      </w:r>
    </w:p>
    <w:p w:rsidR="001C4417" w:rsidRPr="001C4417" w:rsidRDefault="001C4417" w:rsidP="001C4417">
      <w:pPr>
        <w:pStyle w:val="a8"/>
        <w:spacing w:before="7"/>
        <w:rPr>
          <w:sz w:val="23"/>
          <w:lang w:val="ru-RU"/>
        </w:rPr>
      </w:pPr>
    </w:p>
    <w:p w:rsidR="001C4417" w:rsidRPr="001C4417" w:rsidRDefault="001C4417" w:rsidP="001C4417">
      <w:pPr>
        <w:pStyle w:val="a8"/>
        <w:spacing w:line="360" w:lineRule="auto"/>
        <w:ind w:left="221" w:right="216" w:firstLine="566"/>
        <w:rPr>
          <w:lang w:val="ru-RU"/>
        </w:rPr>
      </w:pPr>
      <w:r w:rsidRPr="001C4417">
        <w:rPr>
          <w:lang w:val="ru-RU"/>
        </w:rPr>
        <w:t>Исходя</w:t>
      </w:r>
      <w:r w:rsidRPr="001C4417">
        <w:rPr>
          <w:spacing w:val="1"/>
          <w:lang w:val="ru-RU"/>
        </w:rPr>
        <w:t xml:space="preserve"> </w:t>
      </w:r>
      <w:r w:rsidRPr="001C4417">
        <w:rPr>
          <w:lang w:val="ru-RU"/>
        </w:rPr>
        <w:t>из</w:t>
      </w:r>
      <w:r w:rsidRPr="001C4417">
        <w:rPr>
          <w:spacing w:val="1"/>
          <w:lang w:val="ru-RU"/>
        </w:rPr>
        <w:t xml:space="preserve"> </w:t>
      </w:r>
      <w:r w:rsidRPr="001C4417">
        <w:rPr>
          <w:lang w:val="ru-RU"/>
        </w:rPr>
        <w:t>воспитательного</w:t>
      </w:r>
      <w:r w:rsidRPr="001C4417">
        <w:rPr>
          <w:spacing w:val="1"/>
          <w:lang w:val="ru-RU"/>
        </w:rPr>
        <w:t xml:space="preserve"> </w:t>
      </w:r>
      <w:r w:rsidRPr="001C4417">
        <w:rPr>
          <w:lang w:val="ru-RU"/>
        </w:rPr>
        <w:t>идеала,</w:t>
      </w:r>
      <w:r w:rsidRPr="001C4417">
        <w:rPr>
          <w:spacing w:val="1"/>
          <w:lang w:val="ru-RU"/>
        </w:rPr>
        <w:t xml:space="preserve"> </w:t>
      </w:r>
      <w:r w:rsidRPr="001C4417">
        <w:rPr>
          <w:lang w:val="ru-RU"/>
        </w:rPr>
        <w:t>учитывая</w:t>
      </w:r>
      <w:r w:rsidRPr="001C4417">
        <w:rPr>
          <w:spacing w:val="1"/>
          <w:lang w:val="ru-RU"/>
        </w:rPr>
        <w:t xml:space="preserve"> </w:t>
      </w:r>
      <w:r w:rsidRPr="001C4417">
        <w:rPr>
          <w:lang w:val="ru-RU"/>
        </w:rPr>
        <w:t>приоритетные</w:t>
      </w:r>
      <w:r w:rsidRPr="001C4417">
        <w:rPr>
          <w:spacing w:val="1"/>
          <w:lang w:val="ru-RU"/>
        </w:rPr>
        <w:t xml:space="preserve"> </w:t>
      </w:r>
      <w:r w:rsidRPr="001C4417">
        <w:rPr>
          <w:lang w:val="ru-RU"/>
        </w:rPr>
        <w:t>ценности</w:t>
      </w:r>
      <w:r w:rsidRPr="001C4417">
        <w:rPr>
          <w:spacing w:val="1"/>
          <w:lang w:val="ru-RU"/>
        </w:rPr>
        <w:t xml:space="preserve"> </w:t>
      </w:r>
      <w:proofErr w:type="spellStart"/>
      <w:r w:rsidRPr="001C4417">
        <w:rPr>
          <w:lang w:val="ru-RU"/>
        </w:rPr>
        <w:t>детско</w:t>
      </w:r>
      <w:proofErr w:type="spellEnd"/>
      <w:r w:rsidRPr="001C4417">
        <w:rPr>
          <w:lang w:val="ru-RU"/>
        </w:rPr>
        <w:t>-</w:t>
      </w:r>
      <w:r w:rsidRPr="001C4417">
        <w:rPr>
          <w:spacing w:val="1"/>
          <w:lang w:val="ru-RU"/>
        </w:rPr>
        <w:t xml:space="preserve"> </w:t>
      </w:r>
      <w:r w:rsidRPr="001C4417">
        <w:rPr>
          <w:lang w:val="ru-RU"/>
        </w:rPr>
        <w:t>взрослого</w:t>
      </w:r>
      <w:r w:rsidRPr="001C4417">
        <w:rPr>
          <w:spacing w:val="1"/>
          <w:lang w:val="ru-RU"/>
        </w:rPr>
        <w:t xml:space="preserve"> </w:t>
      </w:r>
      <w:r w:rsidRPr="001C4417">
        <w:rPr>
          <w:lang w:val="ru-RU"/>
        </w:rPr>
        <w:t>сообщества</w:t>
      </w:r>
      <w:r w:rsidRPr="001C4417">
        <w:rPr>
          <w:spacing w:val="1"/>
          <w:lang w:val="ru-RU"/>
        </w:rPr>
        <w:t xml:space="preserve"> </w:t>
      </w:r>
      <w:r w:rsidRPr="001C4417">
        <w:rPr>
          <w:lang w:val="ru-RU"/>
        </w:rPr>
        <w:t>школы,</w:t>
      </w:r>
      <w:r w:rsidRPr="001C4417">
        <w:rPr>
          <w:spacing w:val="1"/>
          <w:lang w:val="ru-RU"/>
        </w:rPr>
        <w:t xml:space="preserve"> </w:t>
      </w:r>
      <w:r w:rsidRPr="001C4417">
        <w:rPr>
          <w:lang w:val="ru-RU"/>
        </w:rPr>
        <w:t>а</w:t>
      </w:r>
      <w:r w:rsidRPr="001C4417">
        <w:rPr>
          <w:spacing w:val="1"/>
          <w:lang w:val="ru-RU"/>
        </w:rPr>
        <w:t xml:space="preserve"> </w:t>
      </w:r>
      <w:r w:rsidRPr="001C4417">
        <w:rPr>
          <w:lang w:val="ru-RU"/>
        </w:rPr>
        <w:t>также</w:t>
      </w:r>
      <w:r w:rsidRPr="001C4417">
        <w:rPr>
          <w:spacing w:val="1"/>
          <w:lang w:val="ru-RU"/>
        </w:rPr>
        <w:t xml:space="preserve"> </w:t>
      </w:r>
      <w:r w:rsidRPr="001C4417">
        <w:rPr>
          <w:lang w:val="ru-RU"/>
        </w:rPr>
        <w:t>учитывая</w:t>
      </w:r>
      <w:r w:rsidRPr="001C4417">
        <w:rPr>
          <w:spacing w:val="1"/>
          <w:lang w:val="ru-RU"/>
        </w:rPr>
        <w:t xml:space="preserve"> </w:t>
      </w:r>
      <w:r w:rsidRPr="001C4417">
        <w:rPr>
          <w:lang w:val="ru-RU"/>
        </w:rPr>
        <w:t>требования</w:t>
      </w:r>
      <w:r w:rsidRPr="001C4417">
        <w:rPr>
          <w:spacing w:val="1"/>
          <w:lang w:val="ru-RU"/>
        </w:rPr>
        <w:t xml:space="preserve"> </w:t>
      </w:r>
      <w:r w:rsidRPr="001C4417">
        <w:rPr>
          <w:lang w:val="ru-RU"/>
        </w:rPr>
        <w:t>ФГОС</w:t>
      </w:r>
      <w:r w:rsidRPr="001C4417">
        <w:rPr>
          <w:spacing w:val="1"/>
          <w:lang w:val="ru-RU"/>
        </w:rPr>
        <w:t xml:space="preserve"> </w:t>
      </w:r>
      <w:r w:rsidRPr="001C4417">
        <w:rPr>
          <w:lang w:val="ru-RU"/>
        </w:rPr>
        <w:t>и</w:t>
      </w:r>
      <w:r w:rsidRPr="001C4417">
        <w:rPr>
          <w:spacing w:val="60"/>
          <w:lang w:val="ru-RU"/>
        </w:rPr>
        <w:t xml:space="preserve"> </w:t>
      </w:r>
      <w:r w:rsidRPr="001C4417">
        <w:rPr>
          <w:lang w:val="ru-RU"/>
        </w:rPr>
        <w:t>особенности</w:t>
      </w:r>
      <w:r w:rsidRPr="001C4417">
        <w:rPr>
          <w:spacing w:val="1"/>
          <w:lang w:val="ru-RU"/>
        </w:rPr>
        <w:t xml:space="preserve"> </w:t>
      </w:r>
      <w:r w:rsidRPr="001C4417">
        <w:rPr>
          <w:lang w:val="ru-RU"/>
        </w:rPr>
        <w:t xml:space="preserve">учебного заведения определяется общая </w:t>
      </w:r>
      <w:r w:rsidRPr="001C4417">
        <w:rPr>
          <w:i/>
          <w:lang w:val="ru-RU"/>
        </w:rPr>
        <w:t xml:space="preserve">цель воспитания </w:t>
      </w:r>
      <w:r w:rsidRPr="001C4417">
        <w:rPr>
          <w:lang w:val="ru-RU"/>
        </w:rPr>
        <w:t>в школе – личностное развитие</w:t>
      </w:r>
      <w:r w:rsidRPr="001C4417">
        <w:rPr>
          <w:spacing w:val="1"/>
          <w:lang w:val="ru-RU"/>
        </w:rPr>
        <w:t xml:space="preserve"> </w:t>
      </w:r>
      <w:r w:rsidRPr="001C4417">
        <w:rPr>
          <w:lang w:val="ru-RU"/>
        </w:rPr>
        <w:t>школьников,</w:t>
      </w:r>
      <w:r w:rsidRPr="001C4417">
        <w:rPr>
          <w:spacing w:val="-4"/>
          <w:lang w:val="ru-RU"/>
        </w:rPr>
        <w:t xml:space="preserve"> </w:t>
      </w:r>
      <w:r w:rsidRPr="001C4417">
        <w:rPr>
          <w:lang w:val="ru-RU"/>
        </w:rPr>
        <w:t>проявляющееся:</w:t>
      </w:r>
    </w:p>
    <w:p w:rsidR="001C4417" w:rsidRPr="001805E8" w:rsidRDefault="001C4417" w:rsidP="001C4417">
      <w:pPr>
        <w:pStyle w:val="a8"/>
        <w:spacing w:line="360" w:lineRule="auto"/>
        <w:ind w:left="788"/>
      </w:pPr>
      <w:proofErr w:type="spellStart"/>
      <w:r w:rsidRPr="001805E8">
        <w:t>личностное</w:t>
      </w:r>
      <w:proofErr w:type="spellEnd"/>
      <w:r w:rsidRPr="001805E8">
        <w:rPr>
          <w:spacing w:val="-3"/>
        </w:rPr>
        <w:t xml:space="preserve"> </w:t>
      </w:r>
      <w:proofErr w:type="spellStart"/>
      <w:r w:rsidRPr="001805E8">
        <w:t>развитие</w:t>
      </w:r>
      <w:proofErr w:type="spellEnd"/>
      <w:r w:rsidRPr="001805E8">
        <w:rPr>
          <w:spacing w:val="-2"/>
        </w:rPr>
        <w:t xml:space="preserve"> </w:t>
      </w:r>
      <w:proofErr w:type="spellStart"/>
      <w:r w:rsidRPr="001805E8">
        <w:t>школьников</w:t>
      </w:r>
      <w:proofErr w:type="spellEnd"/>
      <w:r w:rsidRPr="001805E8">
        <w:t>,</w:t>
      </w:r>
      <w:r w:rsidRPr="001805E8">
        <w:rPr>
          <w:spacing w:val="-5"/>
        </w:rPr>
        <w:t xml:space="preserve"> </w:t>
      </w:r>
      <w:proofErr w:type="spellStart"/>
      <w:r w:rsidRPr="001805E8">
        <w:t>проявляющееся</w:t>
      </w:r>
      <w:proofErr w:type="spellEnd"/>
      <w:r w:rsidRPr="001805E8">
        <w:t>:</w:t>
      </w:r>
    </w:p>
    <w:p w:rsidR="001C4417" w:rsidRPr="001805E8" w:rsidRDefault="001C4417" w:rsidP="009D5D40">
      <w:pPr>
        <w:pStyle w:val="a4"/>
        <w:widowControl w:val="0"/>
        <w:numPr>
          <w:ilvl w:val="0"/>
          <w:numId w:val="349"/>
        </w:numPr>
        <w:tabs>
          <w:tab w:val="left" w:pos="1067"/>
        </w:tabs>
        <w:autoSpaceDE w:val="0"/>
        <w:autoSpaceDN w:val="0"/>
        <w:spacing w:line="360" w:lineRule="auto"/>
        <w:ind w:right="220" w:firstLine="566"/>
        <w:contextualSpacing w:val="0"/>
        <w:jc w:val="both"/>
        <w:rPr>
          <w:sz w:val="24"/>
          <w:szCs w:val="24"/>
        </w:rPr>
      </w:pPr>
      <w:r w:rsidRPr="001805E8">
        <w:rPr>
          <w:sz w:val="24"/>
          <w:szCs w:val="24"/>
        </w:rPr>
        <w:t>в усвоении ими знаний основных норм, которые общество выработало на основе</w:t>
      </w:r>
      <w:r w:rsidRPr="001805E8">
        <w:rPr>
          <w:spacing w:val="1"/>
          <w:sz w:val="24"/>
          <w:szCs w:val="24"/>
        </w:rPr>
        <w:t xml:space="preserve"> </w:t>
      </w:r>
      <w:r w:rsidRPr="001805E8">
        <w:rPr>
          <w:sz w:val="24"/>
          <w:szCs w:val="24"/>
        </w:rPr>
        <w:t>этих</w:t>
      </w:r>
      <w:r w:rsidRPr="001805E8">
        <w:rPr>
          <w:spacing w:val="1"/>
          <w:sz w:val="24"/>
          <w:szCs w:val="24"/>
        </w:rPr>
        <w:t xml:space="preserve"> </w:t>
      </w:r>
      <w:r w:rsidRPr="001805E8">
        <w:rPr>
          <w:sz w:val="24"/>
          <w:szCs w:val="24"/>
        </w:rPr>
        <w:t>ценностей</w:t>
      </w:r>
      <w:r w:rsidRPr="001805E8">
        <w:rPr>
          <w:spacing w:val="-1"/>
          <w:sz w:val="24"/>
          <w:szCs w:val="24"/>
        </w:rPr>
        <w:t xml:space="preserve"> </w:t>
      </w:r>
      <w:r w:rsidRPr="001805E8">
        <w:rPr>
          <w:sz w:val="24"/>
          <w:szCs w:val="24"/>
        </w:rPr>
        <w:t>(то есть,</w:t>
      </w:r>
      <w:r w:rsidRPr="001805E8">
        <w:rPr>
          <w:spacing w:val="-1"/>
          <w:sz w:val="24"/>
          <w:szCs w:val="24"/>
        </w:rPr>
        <w:t xml:space="preserve"> </w:t>
      </w:r>
      <w:r w:rsidRPr="001805E8">
        <w:rPr>
          <w:sz w:val="24"/>
          <w:szCs w:val="24"/>
        </w:rPr>
        <w:t>в</w:t>
      </w:r>
      <w:r w:rsidRPr="001805E8">
        <w:rPr>
          <w:spacing w:val="1"/>
          <w:sz w:val="24"/>
          <w:szCs w:val="24"/>
        </w:rPr>
        <w:t xml:space="preserve"> </w:t>
      </w:r>
      <w:r w:rsidRPr="001805E8">
        <w:rPr>
          <w:sz w:val="24"/>
          <w:szCs w:val="24"/>
        </w:rPr>
        <w:t>усвоении ими</w:t>
      </w:r>
      <w:r w:rsidRPr="001805E8">
        <w:rPr>
          <w:spacing w:val="1"/>
          <w:sz w:val="24"/>
          <w:szCs w:val="24"/>
        </w:rPr>
        <w:t xml:space="preserve"> </w:t>
      </w:r>
      <w:r w:rsidRPr="001805E8">
        <w:rPr>
          <w:sz w:val="24"/>
          <w:szCs w:val="24"/>
        </w:rPr>
        <w:t>социально</w:t>
      </w:r>
      <w:r w:rsidRPr="001805E8">
        <w:rPr>
          <w:spacing w:val="-1"/>
          <w:sz w:val="24"/>
          <w:szCs w:val="24"/>
        </w:rPr>
        <w:t xml:space="preserve"> </w:t>
      </w:r>
      <w:r w:rsidRPr="001805E8">
        <w:rPr>
          <w:sz w:val="24"/>
          <w:szCs w:val="24"/>
        </w:rPr>
        <w:t>значимых знаний);</w:t>
      </w:r>
    </w:p>
    <w:p w:rsidR="001C4417" w:rsidRPr="001805E8" w:rsidRDefault="001C4417" w:rsidP="009D5D40">
      <w:pPr>
        <w:pStyle w:val="a4"/>
        <w:widowControl w:val="0"/>
        <w:numPr>
          <w:ilvl w:val="0"/>
          <w:numId w:val="349"/>
        </w:numPr>
        <w:tabs>
          <w:tab w:val="left" w:pos="1060"/>
        </w:tabs>
        <w:autoSpaceDE w:val="0"/>
        <w:autoSpaceDN w:val="0"/>
        <w:spacing w:line="360" w:lineRule="auto"/>
        <w:ind w:right="220" w:firstLine="566"/>
        <w:contextualSpacing w:val="0"/>
        <w:jc w:val="both"/>
        <w:rPr>
          <w:sz w:val="24"/>
          <w:szCs w:val="24"/>
        </w:rPr>
      </w:pPr>
      <w:r w:rsidRPr="001805E8">
        <w:rPr>
          <w:sz w:val="24"/>
          <w:szCs w:val="24"/>
        </w:rPr>
        <w:t>в развитии их позитивных отношений к этим общественным ценностям (то есть в</w:t>
      </w:r>
      <w:r w:rsidRPr="001805E8">
        <w:rPr>
          <w:spacing w:val="1"/>
          <w:sz w:val="24"/>
          <w:szCs w:val="24"/>
        </w:rPr>
        <w:t xml:space="preserve"> </w:t>
      </w:r>
      <w:r w:rsidRPr="001805E8">
        <w:rPr>
          <w:sz w:val="24"/>
          <w:szCs w:val="24"/>
        </w:rPr>
        <w:t>развитии их</w:t>
      </w:r>
      <w:r w:rsidRPr="001805E8">
        <w:rPr>
          <w:spacing w:val="2"/>
          <w:sz w:val="24"/>
          <w:szCs w:val="24"/>
        </w:rPr>
        <w:t xml:space="preserve"> </w:t>
      </w:r>
      <w:r w:rsidRPr="001805E8">
        <w:rPr>
          <w:sz w:val="24"/>
          <w:szCs w:val="24"/>
        </w:rPr>
        <w:t>социально</w:t>
      </w:r>
      <w:r w:rsidRPr="001805E8">
        <w:rPr>
          <w:spacing w:val="-2"/>
          <w:sz w:val="24"/>
          <w:szCs w:val="24"/>
        </w:rPr>
        <w:t xml:space="preserve"> </w:t>
      </w:r>
      <w:r w:rsidRPr="001805E8">
        <w:rPr>
          <w:sz w:val="24"/>
          <w:szCs w:val="24"/>
        </w:rPr>
        <w:t>значимых</w:t>
      </w:r>
      <w:r w:rsidRPr="001805E8">
        <w:rPr>
          <w:spacing w:val="3"/>
          <w:sz w:val="24"/>
          <w:szCs w:val="24"/>
        </w:rPr>
        <w:t xml:space="preserve"> </w:t>
      </w:r>
      <w:r w:rsidRPr="001805E8">
        <w:rPr>
          <w:sz w:val="24"/>
          <w:szCs w:val="24"/>
        </w:rPr>
        <w:t>отношений);</w:t>
      </w:r>
    </w:p>
    <w:p w:rsidR="001C4417" w:rsidRPr="001805E8" w:rsidRDefault="001C4417" w:rsidP="009D5D40">
      <w:pPr>
        <w:pStyle w:val="a4"/>
        <w:widowControl w:val="0"/>
        <w:numPr>
          <w:ilvl w:val="0"/>
          <w:numId w:val="349"/>
        </w:numPr>
        <w:tabs>
          <w:tab w:val="left" w:pos="1074"/>
        </w:tabs>
        <w:autoSpaceDE w:val="0"/>
        <w:autoSpaceDN w:val="0"/>
        <w:spacing w:line="360" w:lineRule="auto"/>
        <w:ind w:right="219" w:firstLine="566"/>
        <w:contextualSpacing w:val="0"/>
        <w:jc w:val="both"/>
        <w:rPr>
          <w:sz w:val="24"/>
          <w:szCs w:val="24"/>
        </w:rPr>
      </w:pPr>
      <w:r w:rsidRPr="001805E8">
        <w:rPr>
          <w:sz w:val="24"/>
          <w:szCs w:val="24"/>
        </w:rPr>
        <w:t>в приобретении ими соответствующего этим ценностям опыта поведения, опыта</w:t>
      </w:r>
      <w:r w:rsidRPr="001805E8">
        <w:rPr>
          <w:spacing w:val="1"/>
          <w:sz w:val="24"/>
          <w:szCs w:val="24"/>
        </w:rPr>
        <w:t xml:space="preserve"> </w:t>
      </w:r>
      <w:r w:rsidRPr="001805E8">
        <w:rPr>
          <w:sz w:val="24"/>
          <w:szCs w:val="24"/>
        </w:rPr>
        <w:t>применения сформированных знаний и отношений на практике (то есть в приобретении</w:t>
      </w:r>
      <w:r w:rsidRPr="001805E8">
        <w:rPr>
          <w:spacing w:val="1"/>
          <w:sz w:val="24"/>
          <w:szCs w:val="24"/>
        </w:rPr>
        <w:t xml:space="preserve"> </w:t>
      </w:r>
      <w:r w:rsidRPr="001805E8">
        <w:rPr>
          <w:sz w:val="24"/>
          <w:szCs w:val="24"/>
        </w:rPr>
        <w:t>ими опыта</w:t>
      </w:r>
      <w:r w:rsidRPr="001805E8">
        <w:rPr>
          <w:spacing w:val="-1"/>
          <w:sz w:val="24"/>
          <w:szCs w:val="24"/>
        </w:rPr>
        <w:t xml:space="preserve"> </w:t>
      </w:r>
      <w:r w:rsidRPr="001805E8">
        <w:rPr>
          <w:sz w:val="24"/>
          <w:szCs w:val="24"/>
        </w:rPr>
        <w:t>осуществления</w:t>
      </w:r>
      <w:r w:rsidRPr="001805E8">
        <w:rPr>
          <w:spacing w:val="-1"/>
          <w:sz w:val="24"/>
          <w:szCs w:val="24"/>
        </w:rPr>
        <w:t xml:space="preserve"> </w:t>
      </w:r>
      <w:r w:rsidRPr="001805E8">
        <w:rPr>
          <w:sz w:val="24"/>
          <w:szCs w:val="24"/>
        </w:rPr>
        <w:t>социально</w:t>
      </w:r>
      <w:r w:rsidRPr="001805E8">
        <w:rPr>
          <w:spacing w:val="-2"/>
          <w:sz w:val="24"/>
          <w:szCs w:val="24"/>
        </w:rPr>
        <w:t xml:space="preserve"> </w:t>
      </w:r>
      <w:r w:rsidRPr="001805E8">
        <w:rPr>
          <w:sz w:val="24"/>
          <w:szCs w:val="24"/>
        </w:rPr>
        <w:t>значимых</w:t>
      </w:r>
      <w:r w:rsidRPr="001805E8">
        <w:rPr>
          <w:spacing w:val="3"/>
          <w:sz w:val="24"/>
          <w:szCs w:val="24"/>
        </w:rPr>
        <w:t xml:space="preserve"> </w:t>
      </w:r>
      <w:r w:rsidRPr="001805E8">
        <w:rPr>
          <w:sz w:val="24"/>
          <w:szCs w:val="24"/>
        </w:rPr>
        <w:t>дел).</w:t>
      </w:r>
    </w:p>
    <w:p w:rsidR="001C4417" w:rsidRPr="001C4417" w:rsidRDefault="001C4417" w:rsidP="001C4417">
      <w:pPr>
        <w:pStyle w:val="a8"/>
        <w:spacing w:line="360" w:lineRule="auto"/>
        <w:ind w:left="221" w:right="216" w:firstLine="708"/>
        <w:rPr>
          <w:lang w:val="ru-RU"/>
        </w:rPr>
      </w:pPr>
      <w:r w:rsidRPr="001C4417">
        <w:rPr>
          <w:i/>
          <w:lang w:val="ru-RU"/>
        </w:rPr>
        <w:t>Методической</w:t>
      </w:r>
      <w:r w:rsidRPr="001C4417">
        <w:rPr>
          <w:i/>
          <w:spacing w:val="1"/>
          <w:lang w:val="ru-RU"/>
        </w:rPr>
        <w:t xml:space="preserve"> </w:t>
      </w:r>
      <w:r w:rsidRPr="001C4417">
        <w:rPr>
          <w:i/>
          <w:lang w:val="ru-RU"/>
        </w:rPr>
        <w:t>целью</w:t>
      </w:r>
      <w:r w:rsidRPr="001C4417">
        <w:rPr>
          <w:i/>
          <w:spacing w:val="1"/>
          <w:lang w:val="ru-RU"/>
        </w:rPr>
        <w:t xml:space="preserve"> </w:t>
      </w:r>
      <w:r w:rsidRPr="001C4417">
        <w:rPr>
          <w:lang w:val="ru-RU"/>
        </w:rPr>
        <w:t>разработанной</w:t>
      </w:r>
      <w:r w:rsidRPr="001C4417">
        <w:rPr>
          <w:spacing w:val="1"/>
          <w:lang w:val="ru-RU"/>
        </w:rPr>
        <w:t xml:space="preserve"> </w:t>
      </w:r>
      <w:r w:rsidRPr="001C4417">
        <w:rPr>
          <w:lang w:val="ru-RU"/>
        </w:rPr>
        <w:t>Программы</w:t>
      </w:r>
      <w:r w:rsidRPr="001C4417">
        <w:rPr>
          <w:spacing w:val="1"/>
          <w:lang w:val="ru-RU"/>
        </w:rPr>
        <w:t xml:space="preserve"> </w:t>
      </w:r>
      <w:r w:rsidRPr="001C4417">
        <w:rPr>
          <w:lang w:val="ru-RU"/>
        </w:rPr>
        <w:t>является</w:t>
      </w:r>
      <w:r w:rsidRPr="001C4417">
        <w:rPr>
          <w:spacing w:val="1"/>
          <w:lang w:val="ru-RU"/>
        </w:rPr>
        <w:t xml:space="preserve"> </w:t>
      </w:r>
      <w:r w:rsidRPr="001C4417">
        <w:rPr>
          <w:lang w:val="ru-RU"/>
        </w:rPr>
        <w:t>«Формирование</w:t>
      </w:r>
      <w:r w:rsidRPr="001C4417">
        <w:rPr>
          <w:spacing w:val="1"/>
          <w:lang w:val="ru-RU"/>
        </w:rPr>
        <w:t xml:space="preserve"> </w:t>
      </w:r>
      <w:r w:rsidRPr="001C4417">
        <w:rPr>
          <w:lang w:val="ru-RU"/>
        </w:rPr>
        <w:t>у</w:t>
      </w:r>
      <w:r w:rsidRPr="001C4417">
        <w:rPr>
          <w:spacing w:val="1"/>
          <w:lang w:val="ru-RU"/>
        </w:rPr>
        <w:t xml:space="preserve"> </w:t>
      </w:r>
      <w:r w:rsidRPr="001C4417">
        <w:rPr>
          <w:lang w:val="ru-RU"/>
        </w:rPr>
        <w:t>педагогического</w:t>
      </w:r>
      <w:r w:rsidRPr="001C4417">
        <w:rPr>
          <w:spacing w:val="1"/>
          <w:lang w:val="ru-RU"/>
        </w:rPr>
        <w:t xml:space="preserve"> </w:t>
      </w:r>
      <w:r w:rsidRPr="001C4417">
        <w:rPr>
          <w:lang w:val="ru-RU"/>
        </w:rPr>
        <w:t>коллектива</w:t>
      </w:r>
      <w:r w:rsidRPr="001C4417">
        <w:rPr>
          <w:spacing w:val="1"/>
          <w:lang w:val="ru-RU"/>
        </w:rPr>
        <w:t xml:space="preserve"> </w:t>
      </w:r>
      <w:r w:rsidRPr="001C4417">
        <w:rPr>
          <w:lang w:val="ru-RU"/>
        </w:rPr>
        <w:t>школы</w:t>
      </w:r>
      <w:r w:rsidRPr="001C4417">
        <w:rPr>
          <w:spacing w:val="1"/>
          <w:lang w:val="ru-RU"/>
        </w:rPr>
        <w:t xml:space="preserve"> </w:t>
      </w:r>
      <w:r w:rsidRPr="001C4417">
        <w:rPr>
          <w:lang w:val="ru-RU"/>
        </w:rPr>
        <w:t>системного</w:t>
      </w:r>
      <w:r w:rsidRPr="001C4417">
        <w:rPr>
          <w:spacing w:val="1"/>
          <w:lang w:val="ru-RU"/>
        </w:rPr>
        <w:t xml:space="preserve"> </w:t>
      </w:r>
      <w:r w:rsidRPr="001C4417">
        <w:rPr>
          <w:lang w:val="ru-RU"/>
        </w:rPr>
        <w:t>видения</w:t>
      </w:r>
      <w:r w:rsidRPr="001C4417">
        <w:rPr>
          <w:spacing w:val="1"/>
          <w:lang w:val="ru-RU"/>
        </w:rPr>
        <w:t xml:space="preserve"> </w:t>
      </w:r>
      <w:r w:rsidRPr="001C4417">
        <w:rPr>
          <w:lang w:val="ru-RU"/>
        </w:rPr>
        <w:t>процесса</w:t>
      </w:r>
      <w:r w:rsidRPr="001C4417">
        <w:rPr>
          <w:spacing w:val="1"/>
          <w:lang w:val="ru-RU"/>
        </w:rPr>
        <w:t xml:space="preserve"> </w:t>
      </w:r>
      <w:r w:rsidRPr="001C4417">
        <w:rPr>
          <w:lang w:val="ru-RU"/>
        </w:rPr>
        <w:t>воспитания</w:t>
      </w:r>
      <w:r w:rsidRPr="001C4417">
        <w:rPr>
          <w:spacing w:val="1"/>
          <w:lang w:val="ru-RU"/>
        </w:rPr>
        <w:t xml:space="preserve"> </w:t>
      </w:r>
      <w:r w:rsidRPr="001C4417">
        <w:rPr>
          <w:lang w:val="ru-RU"/>
        </w:rPr>
        <w:t>и</w:t>
      </w:r>
      <w:r w:rsidRPr="001C4417">
        <w:rPr>
          <w:spacing w:val="1"/>
          <w:lang w:val="ru-RU"/>
        </w:rPr>
        <w:t xml:space="preserve"> </w:t>
      </w:r>
      <w:r w:rsidRPr="001C4417">
        <w:rPr>
          <w:lang w:val="ru-RU"/>
        </w:rPr>
        <w:t>актуализации потребности в совершенствовании и обновлении практики воспитательной</w:t>
      </w:r>
      <w:r w:rsidRPr="001C4417">
        <w:rPr>
          <w:spacing w:val="1"/>
          <w:lang w:val="ru-RU"/>
        </w:rPr>
        <w:t xml:space="preserve"> </w:t>
      </w:r>
      <w:r w:rsidRPr="001C4417">
        <w:rPr>
          <w:lang w:val="ru-RU"/>
        </w:rPr>
        <w:t>работы</w:t>
      </w:r>
      <w:r w:rsidRPr="001C4417">
        <w:rPr>
          <w:spacing w:val="-2"/>
          <w:lang w:val="ru-RU"/>
        </w:rPr>
        <w:t xml:space="preserve"> </w:t>
      </w:r>
      <w:r w:rsidRPr="001C4417">
        <w:rPr>
          <w:lang w:val="ru-RU"/>
        </w:rPr>
        <w:t>с</w:t>
      </w:r>
      <w:r w:rsidRPr="001C4417">
        <w:rPr>
          <w:spacing w:val="-1"/>
          <w:lang w:val="ru-RU"/>
        </w:rPr>
        <w:t xml:space="preserve"> </w:t>
      </w:r>
      <w:r w:rsidRPr="001C4417">
        <w:rPr>
          <w:lang w:val="ru-RU"/>
        </w:rPr>
        <w:t>обучающимися».</w:t>
      </w:r>
    </w:p>
    <w:p w:rsidR="001C4417" w:rsidRPr="00724878" w:rsidRDefault="001C4417" w:rsidP="00724878">
      <w:pPr>
        <w:pStyle w:val="a8"/>
        <w:spacing w:line="360" w:lineRule="auto"/>
        <w:ind w:left="221" w:right="218" w:firstLine="708"/>
        <w:rPr>
          <w:lang w:val="ru-RU"/>
        </w:rPr>
      </w:pPr>
      <w:r w:rsidRPr="001C4417">
        <w:rPr>
          <w:lang w:val="ru-RU"/>
        </w:rPr>
        <w:t>Данная</w:t>
      </w:r>
      <w:r w:rsidRPr="001C4417">
        <w:rPr>
          <w:spacing w:val="1"/>
          <w:lang w:val="ru-RU"/>
        </w:rPr>
        <w:t xml:space="preserve"> </w:t>
      </w:r>
      <w:r w:rsidRPr="001C4417">
        <w:rPr>
          <w:lang w:val="ru-RU"/>
        </w:rPr>
        <w:t>цель</w:t>
      </w:r>
      <w:r w:rsidRPr="001C4417">
        <w:rPr>
          <w:spacing w:val="1"/>
          <w:lang w:val="ru-RU"/>
        </w:rPr>
        <w:t xml:space="preserve"> </w:t>
      </w:r>
      <w:r w:rsidRPr="001C4417">
        <w:rPr>
          <w:lang w:val="ru-RU"/>
        </w:rPr>
        <w:t>ориентирует</w:t>
      </w:r>
      <w:r w:rsidRPr="001C4417">
        <w:rPr>
          <w:spacing w:val="1"/>
          <w:lang w:val="ru-RU"/>
        </w:rPr>
        <w:t xml:space="preserve"> </w:t>
      </w:r>
      <w:r w:rsidRPr="001C4417">
        <w:rPr>
          <w:lang w:val="ru-RU"/>
        </w:rPr>
        <w:t>педагогических</w:t>
      </w:r>
      <w:r w:rsidRPr="001C4417">
        <w:rPr>
          <w:spacing w:val="1"/>
          <w:lang w:val="ru-RU"/>
        </w:rPr>
        <w:t xml:space="preserve"> </w:t>
      </w:r>
      <w:r w:rsidRPr="001C4417">
        <w:rPr>
          <w:lang w:val="ru-RU"/>
        </w:rPr>
        <w:t>работников</w:t>
      </w:r>
      <w:r w:rsidRPr="001C4417">
        <w:rPr>
          <w:spacing w:val="1"/>
          <w:lang w:val="ru-RU"/>
        </w:rPr>
        <w:t xml:space="preserve"> </w:t>
      </w:r>
      <w:r w:rsidRPr="001C4417">
        <w:rPr>
          <w:lang w:val="ru-RU"/>
        </w:rPr>
        <w:t>не</w:t>
      </w:r>
      <w:r w:rsidRPr="001C4417">
        <w:rPr>
          <w:spacing w:val="1"/>
          <w:lang w:val="ru-RU"/>
        </w:rPr>
        <w:t xml:space="preserve"> </w:t>
      </w:r>
      <w:r w:rsidRPr="001C4417">
        <w:rPr>
          <w:lang w:val="ru-RU"/>
        </w:rPr>
        <w:t>на</w:t>
      </w:r>
      <w:r w:rsidRPr="001C4417">
        <w:rPr>
          <w:spacing w:val="1"/>
          <w:lang w:val="ru-RU"/>
        </w:rPr>
        <w:t xml:space="preserve"> </w:t>
      </w:r>
      <w:r w:rsidRPr="001C4417">
        <w:rPr>
          <w:lang w:val="ru-RU"/>
        </w:rPr>
        <w:t>обеспечение</w:t>
      </w:r>
      <w:r w:rsidRPr="001C4417">
        <w:rPr>
          <w:spacing w:val="1"/>
          <w:lang w:val="ru-RU"/>
        </w:rPr>
        <w:t xml:space="preserve"> </w:t>
      </w:r>
      <w:r w:rsidRPr="001C4417">
        <w:rPr>
          <w:lang w:val="ru-RU"/>
        </w:rPr>
        <w:t xml:space="preserve">соответствия     </w:t>
      </w:r>
      <w:r w:rsidRPr="001C4417">
        <w:rPr>
          <w:spacing w:val="42"/>
          <w:lang w:val="ru-RU"/>
        </w:rPr>
        <w:t xml:space="preserve"> </w:t>
      </w:r>
      <w:r w:rsidRPr="001C4417">
        <w:rPr>
          <w:lang w:val="ru-RU"/>
        </w:rPr>
        <w:t xml:space="preserve">личности      </w:t>
      </w:r>
      <w:r w:rsidRPr="001C4417">
        <w:rPr>
          <w:spacing w:val="41"/>
          <w:lang w:val="ru-RU"/>
        </w:rPr>
        <w:t xml:space="preserve"> </w:t>
      </w:r>
      <w:r w:rsidRPr="001C4417">
        <w:rPr>
          <w:lang w:val="ru-RU"/>
        </w:rPr>
        <w:t xml:space="preserve">обучающегося      </w:t>
      </w:r>
      <w:r w:rsidRPr="001C4417">
        <w:rPr>
          <w:spacing w:val="42"/>
          <w:lang w:val="ru-RU"/>
        </w:rPr>
        <w:t xml:space="preserve"> </w:t>
      </w:r>
      <w:r w:rsidRPr="001C4417">
        <w:rPr>
          <w:lang w:val="ru-RU"/>
        </w:rPr>
        <w:t xml:space="preserve">единому      </w:t>
      </w:r>
      <w:r w:rsidRPr="001C4417">
        <w:rPr>
          <w:spacing w:val="41"/>
          <w:lang w:val="ru-RU"/>
        </w:rPr>
        <w:t xml:space="preserve"> </w:t>
      </w:r>
      <w:r w:rsidRPr="001C4417">
        <w:rPr>
          <w:lang w:val="ru-RU"/>
        </w:rPr>
        <w:t xml:space="preserve">уровню      </w:t>
      </w:r>
      <w:r w:rsidRPr="001C4417">
        <w:rPr>
          <w:spacing w:val="40"/>
          <w:lang w:val="ru-RU"/>
        </w:rPr>
        <w:t xml:space="preserve"> </w:t>
      </w:r>
      <w:r w:rsidRPr="001C4417">
        <w:rPr>
          <w:lang w:val="ru-RU"/>
        </w:rPr>
        <w:t>воспитанности,</w:t>
      </w:r>
      <w:r w:rsidRPr="001C4417">
        <w:rPr>
          <w:spacing w:val="-58"/>
          <w:lang w:val="ru-RU"/>
        </w:rPr>
        <w:t xml:space="preserve"> </w:t>
      </w:r>
      <w:r w:rsidRPr="001C4417">
        <w:rPr>
          <w:lang w:val="ru-RU"/>
        </w:rPr>
        <w:t>а на обеспечение позитивной динамики развития его личности. В связи с этим важно</w:t>
      </w:r>
      <w:r w:rsidRPr="001C4417">
        <w:rPr>
          <w:spacing w:val="1"/>
          <w:lang w:val="ru-RU"/>
        </w:rPr>
        <w:t xml:space="preserve"> </w:t>
      </w:r>
      <w:r w:rsidRPr="001C4417">
        <w:rPr>
          <w:lang w:val="ru-RU"/>
        </w:rPr>
        <w:t>сочетание</w:t>
      </w:r>
      <w:r w:rsidRPr="001C4417">
        <w:rPr>
          <w:spacing w:val="1"/>
          <w:lang w:val="ru-RU"/>
        </w:rPr>
        <w:t xml:space="preserve"> </w:t>
      </w:r>
      <w:r w:rsidRPr="001C4417">
        <w:rPr>
          <w:lang w:val="ru-RU"/>
        </w:rPr>
        <w:t>усилий</w:t>
      </w:r>
      <w:r w:rsidRPr="001C4417">
        <w:rPr>
          <w:spacing w:val="1"/>
          <w:lang w:val="ru-RU"/>
        </w:rPr>
        <w:t xml:space="preserve"> </w:t>
      </w:r>
      <w:r w:rsidRPr="001C4417">
        <w:rPr>
          <w:lang w:val="ru-RU"/>
        </w:rPr>
        <w:t>педагогического</w:t>
      </w:r>
      <w:r w:rsidRPr="001C4417">
        <w:rPr>
          <w:spacing w:val="1"/>
          <w:lang w:val="ru-RU"/>
        </w:rPr>
        <w:t xml:space="preserve"> </w:t>
      </w:r>
      <w:r w:rsidRPr="001C4417">
        <w:rPr>
          <w:lang w:val="ru-RU"/>
        </w:rPr>
        <w:t>работника</w:t>
      </w:r>
      <w:r w:rsidRPr="001C4417">
        <w:rPr>
          <w:spacing w:val="1"/>
          <w:lang w:val="ru-RU"/>
        </w:rPr>
        <w:t xml:space="preserve"> </w:t>
      </w:r>
      <w:r w:rsidRPr="001C4417">
        <w:rPr>
          <w:lang w:val="ru-RU"/>
        </w:rPr>
        <w:t>по</w:t>
      </w:r>
      <w:r w:rsidRPr="001C4417">
        <w:rPr>
          <w:spacing w:val="1"/>
          <w:lang w:val="ru-RU"/>
        </w:rPr>
        <w:t xml:space="preserve"> </w:t>
      </w:r>
      <w:r w:rsidRPr="001C4417">
        <w:rPr>
          <w:lang w:val="ru-RU"/>
        </w:rPr>
        <w:t>развитию</w:t>
      </w:r>
      <w:r w:rsidRPr="001C4417">
        <w:rPr>
          <w:spacing w:val="1"/>
          <w:lang w:val="ru-RU"/>
        </w:rPr>
        <w:t xml:space="preserve"> </w:t>
      </w:r>
      <w:r w:rsidRPr="001C4417">
        <w:rPr>
          <w:lang w:val="ru-RU"/>
        </w:rPr>
        <w:t>личности</w:t>
      </w:r>
      <w:r w:rsidRPr="001C4417">
        <w:rPr>
          <w:spacing w:val="1"/>
          <w:lang w:val="ru-RU"/>
        </w:rPr>
        <w:t xml:space="preserve"> </w:t>
      </w:r>
      <w:r w:rsidRPr="001C4417">
        <w:rPr>
          <w:lang w:val="ru-RU"/>
        </w:rPr>
        <w:t>обучающегося</w:t>
      </w:r>
      <w:r w:rsidRPr="001C4417">
        <w:rPr>
          <w:spacing w:val="1"/>
          <w:lang w:val="ru-RU"/>
        </w:rPr>
        <w:t xml:space="preserve"> </w:t>
      </w:r>
      <w:r w:rsidRPr="001C4417">
        <w:rPr>
          <w:lang w:val="ru-RU"/>
        </w:rPr>
        <w:t>и</w:t>
      </w:r>
      <w:r w:rsidRPr="001C4417">
        <w:rPr>
          <w:spacing w:val="1"/>
          <w:lang w:val="ru-RU"/>
        </w:rPr>
        <w:t xml:space="preserve"> </w:t>
      </w:r>
      <w:r w:rsidRPr="001C4417">
        <w:rPr>
          <w:lang w:val="ru-RU"/>
        </w:rPr>
        <w:t>усилий самого обучающегося по своему саморазвитию. Их сотрудничество, партнерские</w:t>
      </w:r>
      <w:r w:rsidRPr="001C4417">
        <w:rPr>
          <w:spacing w:val="1"/>
          <w:lang w:val="ru-RU"/>
        </w:rPr>
        <w:t xml:space="preserve"> </w:t>
      </w:r>
      <w:r w:rsidRPr="001C4417">
        <w:rPr>
          <w:lang w:val="ru-RU"/>
        </w:rPr>
        <w:t>отношения</w:t>
      </w:r>
      <w:r w:rsidRPr="001C4417">
        <w:rPr>
          <w:spacing w:val="-1"/>
          <w:lang w:val="ru-RU"/>
        </w:rPr>
        <w:t xml:space="preserve"> </w:t>
      </w:r>
      <w:r w:rsidRPr="001C4417">
        <w:rPr>
          <w:lang w:val="ru-RU"/>
        </w:rPr>
        <w:t>являются важным</w:t>
      </w:r>
      <w:r w:rsidRPr="001C4417">
        <w:rPr>
          <w:spacing w:val="-1"/>
          <w:lang w:val="ru-RU"/>
        </w:rPr>
        <w:t xml:space="preserve"> </w:t>
      </w:r>
      <w:r w:rsidRPr="001C4417">
        <w:rPr>
          <w:lang w:val="ru-RU"/>
        </w:rPr>
        <w:t>фактором</w:t>
      </w:r>
      <w:r w:rsidRPr="001C4417">
        <w:rPr>
          <w:spacing w:val="1"/>
          <w:lang w:val="ru-RU"/>
        </w:rPr>
        <w:t xml:space="preserve"> </w:t>
      </w:r>
      <w:r w:rsidRPr="001C4417">
        <w:rPr>
          <w:lang w:val="ru-RU"/>
        </w:rPr>
        <w:t>успеха</w:t>
      </w:r>
      <w:r w:rsidRPr="001C4417">
        <w:rPr>
          <w:spacing w:val="1"/>
          <w:lang w:val="ru-RU"/>
        </w:rPr>
        <w:t xml:space="preserve"> </w:t>
      </w:r>
      <w:r w:rsidRPr="001C4417">
        <w:rPr>
          <w:lang w:val="ru-RU"/>
        </w:rPr>
        <w:t>в</w:t>
      </w:r>
      <w:r w:rsidRPr="001C4417">
        <w:rPr>
          <w:spacing w:val="-1"/>
          <w:lang w:val="ru-RU"/>
        </w:rPr>
        <w:t xml:space="preserve"> </w:t>
      </w:r>
      <w:r w:rsidRPr="001C4417">
        <w:rPr>
          <w:lang w:val="ru-RU"/>
        </w:rPr>
        <w:t>достижении</w:t>
      </w:r>
      <w:r w:rsidRPr="001C4417">
        <w:rPr>
          <w:spacing w:val="-2"/>
          <w:lang w:val="ru-RU"/>
        </w:rPr>
        <w:t xml:space="preserve"> </w:t>
      </w:r>
      <w:r w:rsidRPr="001C4417">
        <w:rPr>
          <w:lang w:val="ru-RU"/>
        </w:rPr>
        <w:t>цели.</w:t>
      </w:r>
    </w:p>
    <w:p w:rsidR="001C4417" w:rsidRPr="00724878" w:rsidRDefault="001C4417" w:rsidP="001C4417">
      <w:pPr>
        <w:spacing w:before="90"/>
        <w:jc w:val="center"/>
      </w:pPr>
      <w:r w:rsidRPr="00724878">
        <w:t>ЗАДАЧИ</w:t>
      </w:r>
      <w:r w:rsidRPr="00724878">
        <w:rPr>
          <w:spacing w:val="-1"/>
        </w:rPr>
        <w:t xml:space="preserve"> </w:t>
      </w:r>
      <w:r w:rsidRPr="00724878">
        <w:t>ВОСПИТАНИЯ</w:t>
      </w:r>
    </w:p>
    <w:p w:rsidR="001C4417" w:rsidRPr="001C4417" w:rsidRDefault="001C4417" w:rsidP="001C4417">
      <w:pPr>
        <w:pStyle w:val="a8"/>
        <w:spacing w:before="7"/>
        <w:rPr>
          <w:sz w:val="23"/>
          <w:lang w:val="ru-RU"/>
        </w:rPr>
      </w:pPr>
    </w:p>
    <w:p w:rsidR="001C4417" w:rsidRPr="001C4417" w:rsidRDefault="001C4417" w:rsidP="001C4417">
      <w:pPr>
        <w:pStyle w:val="a8"/>
        <w:ind w:left="221" w:right="224" w:firstLine="566"/>
        <w:rPr>
          <w:lang w:val="ru-RU"/>
        </w:rPr>
      </w:pPr>
      <w:r w:rsidRPr="001C4417">
        <w:rPr>
          <w:lang w:val="ru-RU"/>
        </w:rPr>
        <w:t>Достижению</w:t>
      </w:r>
      <w:r w:rsidRPr="001C4417">
        <w:rPr>
          <w:spacing w:val="1"/>
          <w:lang w:val="ru-RU"/>
        </w:rPr>
        <w:t xml:space="preserve"> </w:t>
      </w:r>
      <w:r w:rsidRPr="001C4417">
        <w:rPr>
          <w:lang w:val="ru-RU"/>
        </w:rPr>
        <w:t>поставленной</w:t>
      </w:r>
      <w:r w:rsidRPr="001C4417">
        <w:rPr>
          <w:spacing w:val="1"/>
          <w:lang w:val="ru-RU"/>
        </w:rPr>
        <w:t xml:space="preserve"> </w:t>
      </w:r>
      <w:r w:rsidRPr="001C4417">
        <w:rPr>
          <w:lang w:val="ru-RU"/>
        </w:rPr>
        <w:t>цели</w:t>
      </w:r>
      <w:r w:rsidRPr="001C4417">
        <w:rPr>
          <w:spacing w:val="1"/>
          <w:lang w:val="ru-RU"/>
        </w:rPr>
        <w:t xml:space="preserve"> </w:t>
      </w:r>
      <w:r w:rsidRPr="001C4417">
        <w:rPr>
          <w:lang w:val="ru-RU"/>
        </w:rPr>
        <w:t>воспитания</w:t>
      </w:r>
      <w:r w:rsidRPr="001C4417">
        <w:rPr>
          <w:spacing w:val="1"/>
          <w:lang w:val="ru-RU"/>
        </w:rPr>
        <w:t xml:space="preserve"> </w:t>
      </w:r>
      <w:r w:rsidRPr="001C4417">
        <w:rPr>
          <w:lang w:val="ru-RU"/>
        </w:rPr>
        <w:t>школьников</w:t>
      </w:r>
      <w:r w:rsidRPr="001C4417">
        <w:rPr>
          <w:spacing w:val="1"/>
          <w:lang w:val="ru-RU"/>
        </w:rPr>
        <w:t xml:space="preserve"> </w:t>
      </w:r>
      <w:r w:rsidRPr="001C4417">
        <w:rPr>
          <w:lang w:val="ru-RU"/>
        </w:rPr>
        <w:t>будет</w:t>
      </w:r>
      <w:r w:rsidRPr="001C4417">
        <w:rPr>
          <w:spacing w:val="1"/>
          <w:lang w:val="ru-RU"/>
        </w:rPr>
        <w:t xml:space="preserve"> </w:t>
      </w:r>
      <w:r w:rsidRPr="001C4417">
        <w:rPr>
          <w:lang w:val="ru-RU"/>
        </w:rPr>
        <w:t>способствовать</w:t>
      </w:r>
      <w:r w:rsidRPr="001C4417">
        <w:rPr>
          <w:spacing w:val="1"/>
          <w:lang w:val="ru-RU"/>
        </w:rPr>
        <w:t xml:space="preserve"> </w:t>
      </w:r>
      <w:r w:rsidRPr="001C4417">
        <w:rPr>
          <w:lang w:val="ru-RU"/>
        </w:rPr>
        <w:t>решение</w:t>
      </w:r>
      <w:r w:rsidRPr="001C4417">
        <w:rPr>
          <w:spacing w:val="-2"/>
          <w:lang w:val="ru-RU"/>
        </w:rPr>
        <w:t xml:space="preserve"> </w:t>
      </w:r>
      <w:r w:rsidRPr="001C4417">
        <w:rPr>
          <w:lang w:val="ru-RU"/>
        </w:rPr>
        <w:t>следующих</w:t>
      </w:r>
      <w:r w:rsidRPr="001C4417">
        <w:rPr>
          <w:spacing w:val="2"/>
          <w:lang w:val="ru-RU"/>
        </w:rPr>
        <w:t xml:space="preserve"> </w:t>
      </w:r>
      <w:r w:rsidRPr="001C4417">
        <w:rPr>
          <w:lang w:val="ru-RU"/>
        </w:rPr>
        <w:t>основных</w:t>
      </w:r>
      <w:r w:rsidRPr="001C4417">
        <w:rPr>
          <w:spacing w:val="2"/>
          <w:lang w:val="ru-RU"/>
        </w:rPr>
        <w:t xml:space="preserve"> </w:t>
      </w:r>
      <w:r w:rsidRPr="001C4417">
        <w:rPr>
          <w:i/>
          <w:lang w:val="ru-RU"/>
        </w:rPr>
        <w:t>задач</w:t>
      </w:r>
      <w:r w:rsidRPr="001C4417">
        <w:rPr>
          <w:lang w:val="ru-RU"/>
        </w:rPr>
        <w:t>:</w:t>
      </w:r>
    </w:p>
    <w:p w:rsidR="001C4417" w:rsidRPr="001805E8" w:rsidRDefault="001C4417" w:rsidP="009D5D40">
      <w:pPr>
        <w:pStyle w:val="a4"/>
        <w:widowControl w:val="0"/>
        <w:numPr>
          <w:ilvl w:val="0"/>
          <w:numId w:val="350"/>
        </w:numPr>
        <w:tabs>
          <w:tab w:val="left" w:pos="930"/>
        </w:tabs>
        <w:autoSpaceDE w:val="0"/>
        <w:autoSpaceDN w:val="0"/>
        <w:ind w:right="219" w:firstLine="0"/>
        <w:contextualSpacing w:val="0"/>
        <w:jc w:val="both"/>
        <w:rPr>
          <w:sz w:val="24"/>
          <w:szCs w:val="24"/>
        </w:rPr>
      </w:pPr>
      <w:r w:rsidRPr="001805E8">
        <w:rPr>
          <w:sz w:val="24"/>
          <w:szCs w:val="24"/>
        </w:rPr>
        <w:t>реализовывать</w:t>
      </w:r>
      <w:r w:rsidRPr="001805E8">
        <w:rPr>
          <w:spacing w:val="1"/>
          <w:sz w:val="24"/>
          <w:szCs w:val="24"/>
        </w:rPr>
        <w:t xml:space="preserve"> </w:t>
      </w:r>
      <w:r w:rsidRPr="001805E8">
        <w:rPr>
          <w:sz w:val="24"/>
          <w:szCs w:val="24"/>
        </w:rPr>
        <w:t>воспитательные</w:t>
      </w:r>
      <w:r w:rsidRPr="001805E8">
        <w:rPr>
          <w:spacing w:val="1"/>
          <w:sz w:val="24"/>
          <w:szCs w:val="24"/>
        </w:rPr>
        <w:t xml:space="preserve"> </w:t>
      </w:r>
      <w:r w:rsidRPr="001805E8">
        <w:rPr>
          <w:sz w:val="24"/>
          <w:szCs w:val="24"/>
        </w:rPr>
        <w:t>возможности</w:t>
      </w:r>
      <w:r w:rsidRPr="001805E8">
        <w:rPr>
          <w:spacing w:val="1"/>
          <w:sz w:val="24"/>
          <w:szCs w:val="24"/>
        </w:rPr>
        <w:t xml:space="preserve"> </w:t>
      </w:r>
      <w:r w:rsidRPr="001805E8">
        <w:rPr>
          <w:sz w:val="24"/>
          <w:szCs w:val="24"/>
        </w:rPr>
        <w:t>общешкольных</w:t>
      </w:r>
      <w:r w:rsidRPr="001805E8">
        <w:rPr>
          <w:spacing w:val="1"/>
          <w:sz w:val="24"/>
          <w:szCs w:val="24"/>
        </w:rPr>
        <w:t xml:space="preserve"> </w:t>
      </w:r>
      <w:r w:rsidRPr="001805E8">
        <w:rPr>
          <w:sz w:val="24"/>
          <w:szCs w:val="24"/>
        </w:rPr>
        <w:t>ключевых</w:t>
      </w:r>
      <w:r w:rsidRPr="001805E8">
        <w:rPr>
          <w:spacing w:val="1"/>
          <w:sz w:val="24"/>
          <w:szCs w:val="24"/>
        </w:rPr>
        <w:t xml:space="preserve"> </w:t>
      </w:r>
      <w:r w:rsidRPr="001805E8">
        <w:rPr>
          <w:sz w:val="24"/>
          <w:szCs w:val="24"/>
        </w:rPr>
        <w:t>дел,</w:t>
      </w:r>
      <w:r w:rsidRPr="001805E8">
        <w:rPr>
          <w:spacing w:val="1"/>
          <w:sz w:val="24"/>
          <w:szCs w:val="24"/>
        </w:rPr>
        <w:t xml:space="preserve"> </w:t>
      </w:r>
      <w:r w:rsidRPr="001805E8">
        <w:rPr>
          <w:sz w:val="24"/>
          <w:szCs w:val="24"/>
        </w:rPr>
        <w:t>поддерживать</w:t>
      </w:r>
      <w:r w:rsidRPr="001805E8">
        <w:rPr>
          <w:spacing w:val="1"/>
          <w:sz w:val="24"/>
          <w:szCs w:val="24"/>
        </w:rPr>
        <w:t xml:space="preserve"> </w:t>
      </w:r>
      <w:r w:rsidRPr="001805E8">
        <w:rPr>
          <w:sz w:val="24"/>
          <w:szCs w:val="24"/>
        </w:rPr>
        <w:t>традиции</w:t>
      </w:r>
      <w:r w:rsidRPr="001805E8">
        <w:rPr>
          <w:spacing w:val="1"/>
          <w:sz w:val="24"/>
          <w:szCs w:val="24"/>
        </w:rPr>
        <w:t xml:space="preserve"> </w:t>
      </w:r>
      <w:r w:rsidRPr="001805E8">
        <w:rPr>
          <w:sz w:val="24"/>
          <w:szCs w:val="24"/>
        </w:rPr>
        <w:t>их</w:t>
      </w:r>
      <w:r w:rsidRPr="001805E8">
        <w:rPr>
          <w:spacing w:val="1"/>
          <w:sz w:val="24"/>
          <w:szCs w:val="24"/>
        </w:rPr>
        <w:t xml:space="preserve"> </w:t>
      </w:r>
      <w:r w:rsidRPr="001805E8">
        <w:rPr>
          <w:sz w:val="24"/>
          <w:szCs w:val="24"/>
        </w:rPr>
        <w:t>коллективного</w:t>
      </w:r>
      <w:r w:rsidRPr="001805E8">
        <w:rPr>
          <w:spacing w:val="1"/>
          <w:sz w:val="24"/>
          <w:szCs w:val="24"/>
        </w:rPr>
        <w:t xml:space="preserve"> </w:t>
      </w:r>
      <w:r w:rsidRPr="001805E8">
        <w:rPr>
          <w:sz w:val="24"/>
          <w:szCs w:val="24"/>
        </w:rPr>
        <w:t>планирования,</w:t>
      </w:r>
      <w:r w:rsidRPr="001805E8">
        <w:rPr>
          <w:spacing w:val="1"/>
          <w:sz w:val="24"/>
          <w:szCs w:val="24"/>
        </w:rPr>
        <w:t xml:space="preserve"> </w:t>
      </w:r>
      <w:r w:rsidRPr="001805E8">
        <w:rPr>
          <w:sz w:val="24"/>
          <w:szCs w:val="24"/>
        </w:rPr>
        <w:t>организации,</w:t>
      </w:r>
      <w:r w:rsidRPr="001805E8">
        <w:rPr>
          <w:spacing w:val="1"/>
          <w:sz w:val="24"/>
          <w:szCs w:val="24"/>
        </w:rPr>
        <w:t xml:space="preserve"> </w:t>
      </w:r>
      <w:r w:rsidRPr="001805E8">
        <w:rPr>
          <w:sz w:val="24"/>
          <w:szCs w:val="24"/>
        </w:rPr>
        <w:t>проведения</w:t>
      </w:r>
      <w:r w:rsidRPr="001805E8">
        <w:rPr>
          <w:spacing w:val="1"/>
          <w:sz w:val="24"/>
          <w:szCs w:val="24"/>
        </w:rPr>
        <w:t xml:space="preserve"> </w:t>
      </w:r>
      <w:r w:rsidRPr="001805E8">
        <w:rPr>
          <w:sz w:val="24"/>
          <w:szCs w:val="24"/>
        </w:rPr>
        <w:t>и</w:t>
      </w:r>
      <w:r w:rsidRPr="001805E8">
        <w:rPr>
          <w:spacing w:val="1"/>
          <w:sz w:val="24"/>
          <w:szCs w:val="24"/>
        </w:rPr>
        <w:t xml:space="preserve"> </w:t>
      </w:r>
      <w:r w:rsidRPr="001805E8">
        <w:rPr>
          <w:sz w:val="24"/>
          <w:szCs w:val="24"/>
        </w:rPr>
        <w:t>анализа</w:t>
      </w:r>
      <w:r w:rsidRPr="001805E8">
        <w:rPr>
          <w:spacing w:val="-2"/>
          <w:sz w:val="24"/>
          <w:szCs w:val="24"/>
        </w:rPr>
        <w:t xml:space="preserve"> </w:t>
      </w:r>
      <w:r w:rsidRPr="001805E8">
        <w:rPr>
          <w:sz w:val="24"/>
          <w:szCs w:val="24"/>
        </w:rPr>
        <w:t>в</w:t>
      </w:r>
      <w:r w:rsidRPr="001805E8">
        <w:rPr>
          <w:spacing w:val="-1"/>
          <w:sz w:val="24"/>
          <w:szCs w:val="24"/>
        </w:rPr>
        <w:t xml:space="preserve"> </w:t>
      </w:r>
      <w:r w:rsidRPr="001805E8">
        <w:rPr>
          <w:sz w:val="24"/>
          <w:szCs w:val="24"/>
        </w:rPr>
        <w:t>школьном</w:t>
      </w:r>
      <w:r w:rsidRPr="001805E8">
        <w:rPr>
          <w:spacing w:val="-1"/>
          <w:sz w:val="24"/>
          <w:szCs w:val="24"/>
        </w:rPr>
        <w:t xml:space="preserve"> </w:t>
      </w:r>
      <w:r w:rsidRPr="001805E8">
        <w:rPr>
          <w:sz w:val="24"/>
          <w:szCs w:val="24"/>
        </w:rPr>
        <w:t>сообществе;</w:t>
      </w:r>
    </w:p>
    <w:p w:rsidR="001C4417" w:rsidRPr="001805E8" w:rsidRDefault="001C4417" w:rsidP="009D5D40">
      <w:pPr>
        <w:pStyle w:val="a4"/>
        <w:widowControl w:val="0"/>
        <w:numPr>
          <w:ilvl w:val="0"/>
          <w:numId w:val="350"/>
        </w:numPr>
        <w:tabs>
          <w:tab w:val="left" w:pos="930"/>
        </w:tabs>
        <w:autoSpaceDE w:val="0"/>
        <w:autoSpaceDN w:val="0"/>
        <w:ind w:right="221" w:firstLine="0"/>
        <w:contextualSpacing w:val="0"/>
        <w:jc w:val="both"/>
        <w:rPr>
          <w:sz w:val="24"/>
          <w:szCs w:val="24"/>
        </w:rPr>
      </w:pPr>
      <w:r w:rsidRPr="001805E8">
        <w:rPr>
          <w:sz w:val="24"/>
          <w:szCs w:val="24"/>
        </w:rPr>
        <w:t>реализовывать</w:t>
      </w:r>
      <w:r w:rsidRPr="001805E8">
        <w:rPr>
          <w:spacing w:val="1"/>
          <w:sz w:val="24"/>
          <w:szCs w:val="24"/>
        </w:rPr>
        <w:t xml:space="preserve"> </w:t>
      </w:r>
      <w:r w:rsidRPr="001805E8">
        <w:rPr>
          <w:sz w:val="24"/>
          <w:szCs w:val="24"/>
        </w:rPr>
        <w:t>потенциал</w:t>
      </w:r>
      <w:r w:rsidRPr="001805E8">
        <w:rPr>
          <w:spacing w:val="1"/>
          <w:sz w:val="24"/>
          <w:szCs w:val="24"/>
        </w:rPr>
        <w:t xml:space="preserve"> </w:t>
      </w:r>
      <w:r w:rsidRPr="001805E8">
        <w:rPr>
          <w:sz w:val="24"/>
          <w:szCs w:val="24"/>
        </w:rPr>
        <w:t>классного</w:t>
      </w:r>
      <w:r w:rsidRPr="001805E8">
        <w:rPr>
          <w:spacing w:val="1"/>
          <w:sz w:val="24"/>
          <w:szCs w:val="24"/>
        </w:rPr>
        <w:t xml:space="preserve"> </w:t>
      </w:r>
      <w:r w:rsidRPr="001805E8">
        <w:rPr>
          <w:sz w:val="24"/>
          <w:szCs w:val="24"/>
        </w:rPr>
        <w:t>руководства</w:t>
      </w:r>
      <w:r w:rsidRPr="001805E8">
        <w:rPr>
          <w:spacing w:val="1"/>
          <w:sz w:val="24"/>
          <w:szCs w:val="24"/>
        </w:rPr>
        <w:t xml:space="preserve"> </w:t>
      </w:r>
      <w:r w:rsidRPr="001805E8">
        <w:rPr>
          <w:sz w:val="24"/>
          <w:szCs w:val="24"/>
        </w:rPr>
        <w:t>в</w:t>
      </w:r>
      <w:r w:rsidRPr="001805E8">
        <w:rPr>
          <w:spacing w:val="1"/>
          <w:sz w:val="24"/>
          <w:szCs w:val="24"/>
        </w:rPr>
        <w:t xml:space="preserve"> </w:t>
      </w:r>
      <w:r w:rsidRPr="001805E8">
        <w:rPr>
          <w:sz w:val="24"/>
          <w:szCs w:val="24"/>
        </w:rPr>
        <w:t>воспитании</w:t>
      </w:r>
      <w:r w:rsidRPr="001805E8">
        <w:rPr>
          <w:spacing w:val="1"/>
          <w:sz w:val="24"/>
          <w:szCs w:val="24"/>
        </w:rPr>
        <w:t xml:space="preserve"> </w:t>
      </w:r>
      <w:r w:rsidRPr="001805E8">
        <w:rPr>
          <w:sz w:val="24"/>
          <w:szCs w:val="24"/>
        </w:rPr>
        <w:t>школьников,</w:t>
      </w:r>
      <w:r w:rsidRPr="001805E8">
        <w:rPr>
          <w:spacing w:val="1"/>
          <w:sz w:val="24"/>
          <w:szCs w:val="24"/>
        </w:rPr>
        <w:t xml:space="preserve"> </w:t>
      </w:r>
      <w:r w:rsidRPr="001805E8">
        <w:rPr>
          <w:sz w:val="24"/>
          <w:szCs w:val="24"/>
        </w:rPr>
        <w:t>поддерживать активное</w:t>
      </w:r>
      <w:r w:rsidRPr="001805E8">
        <w:rPr>
          <w:spacing w:val="1"/>
          <w:sz w:val="24"/>
          <w:szCs w:val="24"/>
        </w:rPr>
        <w:t xml:space="preserve"> </w:t>
      </w:r>
      <w:r w:rsidRPr="001805E8">
        <w:rPr>
          <w:sz w:val="24"/>
          <w:szCs w:val="24"/>
        </w:rPr>
        <w:t>участие</w:t>
      </w:r>
      <w:r w:rsidRPr="001805E8">
        <w:rPr>
          <w:spacing w:val="-1"/>
          <w:sz w:val="24"/>
          <w:szCs w:val="24"/>
        </w:rPr>
        <w:t xml:space="preserve"> </w:t>
      </w:r>
      <w:r w:rsidRPr="001805E8">
        <w:rPr>
          <w:sz w:val="24"/>
          <w:szCs w:val="24"/>
        </w:rPr>
        <w:t>классных</w:t>
      </w:r>
      <w:r w:rsidRPr="001805E8">
        <w:rPr>
          <w:spacing w:val="2"/>
          <w:sz w:val="24"/>
          <w:szCs w:val="24"/>
        </w:rPr>
        <w:t xml:space="preserve"> </w:t>
      </w:r>
      <w:r w:rsidRPr="001805E8">
        <w:rPr>
          <w:sz w:val="24"/>
          <w:szCs w:val="24"/>
        </w:rPr>
        <w:t>сообществ</w:t>
      </w:r>
      <w:r w:rsidRPr="001805E8">
        <w:rPr>
          <w:spacing w:val="-2"/>
          <w:sz w:val="24"/>
          <w:szCs w:val="24"/>
        </w:rPr>
        <w:t xml:space="preserve"> </w:t>
      </w:r>
      <w:r w:rsidRPr="001805E8">
        <w:rPr>
          <w:sz w:val="24"/>
          <w:szCs w:val="24"/>
        </w:rPr>
        <w:t>в</w:t>
      </w:r>
      <w:r w:rsidRPr="001805E8">
        <w:rPr>
          <w:spacing w:val="-1"/>
          <w:sz w:val="24"/>
          <w:szCs w:val="24"/>
        </w:rPr>
        <w:t xml:space="preserve"> </w:t>
      </w:r>
      <w:r w:rsidRPr="001805E8">
        <w:rPr>
          <w:sz w:val="24"/>
          <w:szCs w:val="24"/>
        </w:rPr>
        <w:t>жизни школы;</w:t>
      </w:r>
    </w:p>
    <w:p w:rsidR="001C4417" w:rsidRPr="001805E8" w:rsidRDefault="001C4417" w:rsidP="009D5D40">
      <w:pPr>
        <w:pStyle w:val="a4"/>
        <w:widowControl w:val="0"/>
        <w:numPr>
          <w:ilvl w:val="0"/>
          <w:numId w:val="350"/>
        </w:numPr>
        <w:tabs>
          <w:tab w:val="left" w:pos="930"/>
        </w:tabs>
        <w:autoSpaceDE w:val="0"/>
        <w:autoSpaceDN w:val="0"/>
        <w:spacing w:before="66"/>
        <w:ind w:right="218" w:firstLine="0"/>
        <w:contextualSpacing w:val="0"/>
        <w:jc w:val="both"/>
        <w:rPr>
          <w:sz w:val="24"/>
          <w:szCs w:val="24"/>
        </w:rPr>
      </w:pPr>
      <w:r w:rsidRPr="001805E8">
        <w:rPr>
          <w:sz w:val="24"/>
          <w:szCs w:val="24"/>
        </w:rPr>
        <w:t>вовлекать</w:t>
      </w:r>
      <w:r w:rsidRPr="001805E8">
        <w:rPr>
          <w:spacing w:val="1"/>
          <w:sz w:val="24"/>
          <w:szCs w:val="24"/>
        </w:rPr>
        <w:t xml:space="preserve"> </w:t>
      </w:r>
      <w:r w:rsidRPr="001805E8">
        <w:rPr>
          <w:sz w:val="24"/>
          <w:szCs w:val="24"/>
        </w:rPr>
        <w:t>школьников</w:t>
      </w:r>
      <w:r w:rsidRPr="001805E8">
        <w:rPr>
          <w:spacing w:val="1"/>
          <w:sz w:val="24"/>
          <w:szCs w:val="24"/>
        </w:rPr>
        <w:t xml:space="preserve"> </w:t>
      </w:r>
      <w:r w:rsidRPr="001805E8">
        <w:rPr>
          <w:sz w:val="24"/>
          <w:szCs w:val="24"/>
        </w:rPr>
        <w:t>в</w:t>
      </w:r>
      <w:r w:rsidRPr="001805E8">
        <w:rPr>
          <w:spacing w:val="1"/>
          <w:sz w:val="24"/>
          <w:szCs w:val="24"/>
        </w:rPr>
        <w:t xml:space="preserve"> </w:t>
      </w:r>
      <w:r w:rsidRPr="001805E8">
        <w:rPr>
          <w:sz w:val="24"/>
          <w:szCs w:val="24"/>
        </w:rPr>
        <w:t>кружки,</w:t>
      </w:r>
      <w:r w:rsidRPr="001805E8">
        <w:rPr>
          <w:spacing w:val="1"/>
          <w:sz w:val="24"/>
          <w:szCs w:val="24"/>
        </w:rPr>
        <w:t xml:space="preserve"> </w:t>
      </w:r>
      <w:r w:rsidRPr="001805E8">
        <w:rPr>
          <w:sz w:val="24"/>
          <w:szCs w:val="24"/>
        </w:rPr>
        <w:t>секции,</w:t>
      </w:r>
      <w:r w:rsidRPr="001805E8">
        <w:rPr>
          <w:spacing w:val="1"/>
          <w:sz w:val="24"/>
          <w:szCs w:val="24"/>
        </w:rPr>
        <w:t xml:space="preserve"> </w:t>
      </w:r>
      <w:r w:rsidRPr="001805E8">
        <w:rPr>
          <w:sz w:val="24"/>
          <w:szCs w:val="24"/>
        </w:rPr>
        <w:t>клубы,</w:t>
      </w:r>
      <w:r w:rsidRPr="001805E8">
        <w:rPr>
          <w:spacing w:val="1"/>
          <w:sz w:val="24"/>
          <w:szCs w:val="24"/>
        </w:rPr>
        <w:t xml:space="preserve"> </w:t>
      </w:r>
      <w:r w:rsidRPr="001805E8">
        <w:rPr>
          <w:sz w:val="24"/>
          <w:szCs w:val="24"/>
        </w:rPr>
        <w:t>студии</w:t>
      </w:r>
      <w:r w:rsidRPr="001805E8">
        <w:rPr>
          <w:spacing w:val="1"/>
          <w:sz w:val="24"/>
          <w:szCs w:val="24"/>
        </w:rPr>
        <w:t xml:space="preserve"> </w:t>
      </w:r>
      <w:r w:rsidRPr="001805E8">
        <w:rPr>
          <w:sz w:val="24"/>
          <w:szCs w:val="24"/>
        </w:rPr>
        <w:t>и</w:t>
      </w:r>
      <w:r w:rsidRPr="001805E8">
        <w:rPr>
          <w:spacing w:val="1"/>
          <w:sz w:val="24"/>
          <w:szCs w:val="24"/>
        </w:rPr>
        <w:t xml:space="preserve"> </w:t>
      </w:r>
      <w:r w:rsidRPr="001805E8">
        <w:rPr>
          <w:sz w:val="24"/>
          <w:szCs w:val="24"/>
        </w:rPr>
        <w:t>иные</w:t>
      </w:r>
      <w:r w:rsidRPr="001805E8">
        <w:rPr>
          <w:spacing w:val="1"/>
          <w:sz w:val="24"/>
          <w:szCs w:val="24"/>
        </w:rPr>
        <w:t xml:space="preserve"> </w:t>
      </w:r>
      <w:r w:rsidRPr="001805E8">
        <w:rPr>
          <w:sz w:val="24"/>
          <w:szCs w:val="24"/>
        </w:rPr>
        <w:t>объединения,</w:t>
      </w:r>
      <w:r w:rsidRPr="001805E8">
        <w:rPr>
          <w:spacing w:val="1"/>
          <w:sz w:val="24"/>
          <w:szCs w:val="24"/>
        </w:rPr>
        <w:t xml:space="preserve"> </w:t>
      </w:r>
      <w:r w:rsidRPr="001805E8">
        <w:rPr>
          <w:sz w:val="24"/>
          <w:szCs w:val="24"/>
        </w:rPr>
        <w:t>работающие</w:t>
      </w:r>
      <w:r w:rsidRPr="001805E8">
        <w:rPr>
          <w:spacing w:val="1"/>
          <w:sz w:val="24"/>
          <w:szCs w:val="24"/>
        </w:rPr>
        <w:t xml:space="preserve"> </w:t>
      </w:r>
      <w:r w:rsidRPr="001805E8">
        <w:rPr>
          <w:sz w:val="24"/>
          <w:szCs w:val="24"/>
        </w:rPr>
        <w:t>по</w:t>
      </w:r>
      <w:r w:rsidRPr="001805E8">
        <w:rPr>
          <w:spacing w:val="1"/>
          <w:sz w:val="24"/>
          <w:szCs w:val="24"/>
        </w:rPr>
        <w:t xml:space="preserve"> </w:t>
      </w:r>
      <w:r w:rsidRPr="001805E8">
        <w:rPr>
          <w:sz w:val="24"/>
          <w:szCs w:val="24"/>
        </w:rPr>
        <w:t>школьным</w:t>
      </w:r>
      <w:r w:rsidRPr="001805E8">
        <w:rPr>
          <w:spacing w:val="1"/>
          <w:sz w:val="24"/>
          <w:szCs w:val="24"/>
        </w:rPr>
        <w:t xml:space="preserve"> </w:t>
      </w:r>
      <w:r w:rsidRPr="001805E8">
        <w:rPr>
          <w:sz w:val="24"/>
          <w:szCs w:val="24"/>
        </w:rPr>
        <w:t>программам</w:t>
      </w:r>
      <w:r w:rsidRPr="001805E8">
        <w:rPr>
          <w:spacing w:val="1"/>
          <w:sz w:val="24"/>
          <w:szCs w:val="24"/>
        </w:rPr>
        <w:t xml:space="preserve"> </w:t>
      </w:r>
      <w:r w:rsidRPr="001805E8">
        <w:rPr>
          <w:sz w:val="24"/>
          <w:szCs w:val="24"/>
        </w:rPr>
        <w:t>внеурочной</w:t>
      </w:r>
      <w:r w:rsidRPr="001805E8">
        <w:rPr>
          <w:spacing w:val="1"/>
          <w:sz w:val="24"/>
          <w:szCs w:val="24"/>
        </w:rPr>
        <w:t xml:space="preserve"> </w:t>
      </w:r>
      <w:r w:rsidRPr="001805E8">
        <w:rPr>
          <w:sz w:val="24"/>
          <w:szCs w:val="24"/>
        </w:rPr>
        <w:t>деятельности</w:t>
      </w:r>
      <w:r w:rsidRPr="001805E8">
        <w:rPr>
          <w:spacing w:val="1"/>
          <w:sz w:val="24"/>
          <w:szCs w:val="24"/>
        </w:rPr>
        <w:t xml:space="preserve"> </w:t>
      </w:r>
      <w:r w:rsidRPr="001805E8">
        <w:rPr>
          <w:sz w:val="24"/>
          <w:szCs w:val="24"/>
        </w:rPr>
        <w:t>и</w:t>
      </w:r>
      <w:r w:rsidRPr="001805E8">
        <w:rPr>
          <w:spacing w:val="1"/>
          <w:sz w:val="24"/>
          <w:szCs w:val="24"/>
        </w:rPr>
        <w:t xml:space="preserve"> </w:t>
      </w:r>
      <w:r w:rsidRPr="001805E8">
        <w:rPr>
          <w:sz w:val="24"/>
          <w:szCs w:val="24"/>
        </w:rPr>
        <w:t>дополнительного</w:t>
      </w:r>
      <w:r w:rsidRPr="001805E8">
        <w:rPr>
          <w:spacing w:val="1"/>
          <w:sz w:val="24"/>
          <w:szCs w:val="24"/>
        </w:rPr>
        <w:t xml:space="preserve"> </w:t>
      </w:r>
      <w:r w:rsidRPr="001805E8">
        <w:rPr>
          <w:sz w:val="24"/>
          <w:szCs w:val="24"/>
        </w:rPr>
        <w:t>образования,</w:t>
      </w:r>
      <w:r w:rsidRPr="001805E8">
        <w:rPr>
          <w:spacing w:val="-1"/>
          <w:sz w:val="24"/>
          <w:szCs w:val="24"/>
        </w:rPr>
        <w:t xml:space="preserve"> </w:t>
      </w:r>
      <w:r w:rsidRPr="001805E8">
        <w:rPr>
          <w:sz w:val="24"/>
          <w:szCs w:val="24"/>
        </w:rPr>
        <w:t>реализовывать</w:t>
      </w:r>
      <w:r w:rsidRPr="001805E8">
        <w:rPr>
          <w:spacing w:val="1"/>
          <w:sz w:val="24"/>
          <w:szCs w:val="24"/>
        </w:rPr>
        <w:t xml:space="preserve"> </w:t>
      </w:r>
      <w:r w:rsidRPr="001805E8">
        <w:rPr>
          <w:sz w:val="24"/>
          <w:szCs w:val="24"/>
        </w:rPr>
        <w:t>их</w:t>
      </w:r>
      <w:r w:rsidRPr="001805E8">
        <w:rPr>
          <w:spacing w:val="2"/>
          <w:sz w:val="24"/>
          <w:szCs w:val="24"/>
        </w:rPr>
        <w:t xml:space="preserve"> </w:t>
      </w:r>
      <w:r w:rsidRPr="001805E8">
        <w:rPr>
          <w:sz w:val="24"/>
          <w:szCs w:val="24"/>
        </w:rPr>
        <w:t>воспитательные</w:t>
      </w:r>
      <w:r w:rsidRPr="001805E8">
        <w:rPr>
          <w:spacing w:val="-1"/>
          <w:sz w:val="24"/>
          <w:szCs w:val="24"/>
        </w:rPr>
        <w:t xml:space="preserve"> </w:t>
      </w:r>
      <w:r w:rsidRPr="001805E8">
        <w:rPr>
          <w:sz w:val="24"/>
          <w:szCs w:val="24"/>
        </w:rPr>
        <w:t>возможности;</w:t>
      </w:r>
    </w:p>
    <w:p w:rsidR="001C4417" w:rsidRPr="001805E8" w:rsidRDefault="001C4417" w:rsidP="009D5D40">
      <w:pPr>
        <w:pStyle w:val="a4"/>
        <w:widowControl w:val="0"/>
        <w:numPr>
          <w:ilvl w:val="0"/>
          <w:numId w:val="350"/>
        </w:numPr>
        <w:tabs>
          <w:tab w:val="left" w:pos="930"/>
        </w:tabs>
        <w:autoSpaceDE w:val="0"/>
        <w:autoSpaceDN w:val="0"/>
        <w:ind w:right="219" w:firstLine="0"/>
        <w:contextualSpacing w:val="0"/>
        <w:jc w:val="both"/>
        <w:rPr>
          <w:sz w:val="24"/>
          <w:szCs w:val="24"/>
        </w:rPr>
      </w:pPr>
      <w:r w:rsidRPr="001805E8">
        <w:rPr>
          <w:sz w:val="24"/>
          <w:szCs w:val="24"/>
        </w:rPr>
        <w:t>использовать</w:t>
      </w:r>
      <w:r w:rsidRPr="001805E8">
        <w:rPr>
          <w:spacing w:val="1"/>
          <w:sz w:val="24"/>
          <w:szCs w:val="24"/>
        </w:rPr>
        <w:t xml:space="preserve"> </w:t>
      </w:r>
      <w:r w:rsidRPr="001805E8">
        <w:rPr>
          <w:sz w:val="24"/>
          <w:szCs w:val="24"/>
        </w:rPr>
        <w:t>в</w:t>
      </w:r>
      <w:r w:rsidRPr="001805E8">
        <w:rPr>
          <w:spacing w:val="1"/>
          <w:sz w:val="24"/>
          <w:szCs w:val="24"/>
        </w:rPr>
        <w:t xml:space="preserve"> </w:t>
      </w:r>
      <w:r w:rsidRPr="001805E8">
        <w:rPr>
          <w:sz w:val="24"/>
          <w:szCs w:val="24"/>
        </w:rPr>
        <w:t>воспитании</w:t>
      </w:r>
      <w:r w:rsidRPr="001805E8">
        <w:rPr>
          <w:spacing w:val="1"/>
          <w:sz w:val="24"/>
          <w:szCs w:val="24"/>
        </w:rPr>
        <w:t xml:space="preserve"> </w:t>
      </w:r>
      <w:r w:rsidRPr="001805E8">
        <w:rPr>
          <w:sz w:val="24"/>
          <w:szCs w:val="24"/>
        </w:rPr>
        <w:t>детей</w:t>
      </w:r>
      <w:r w:rsidRPr="001805E8">
        <w:rPr>
          <w:spacing w:val="1"/>
          <w:sz w:val="24"/>
          <w:szCs w:val="24"/>
        </w:rPr>
        <w:t xml:space="preserve"> </w:t>
      </w:r>
      <w:r w:rsidRPr="001805E8">
        <w:rPr>
          <w:sz w:val="24"/>
          <w:szCs w:val="24"/>
        </w:rPr>
        <w:t>возможности</w:t>
      </w:r>
      <w:r w:rsidRPr="001805E8">
        <w:rPr>
          <w:spacing w:val="1"/>
          <w:sz w:val="24"/>
          <w:szCs w:val="24"/>
        </w:rPr>
        <w:t xml:space="preserve"> </w:t>
      </w:r>
      <w:r w:rsidRPr="001805E8">
        <w:rPr>
          <w:sz w:val="24"/>
          <w:szCs w:val="24"/>
        </w:rPr>
        <w:t>школьного</w:t>
      </w:r>
      <w:r w:rsidRPr="001805E8">
        <w:rPr>
          <w:spacing w:val="1"/>
          <w:sz w:val="24"/>
          <w:szCs w:val="24"/>
        </w:rPr>
        <w:t xml:space="preserve"> </w:t>
      </w:r>
      <w:r w:rsidRPr="001805E8">
        <w:rPr>
          <w:sz w:val="24"/>
          <w:szCs w:val="24"/>
        </w:rPr>
        <w:t>урока,</w:t>
      </w:r>
      <w:r w:rsidRPr="001805E8">
        <w:rPr>
          <w:spacing w:val="1"/>
          <w:sz w:val="24"/>
          <w:szCs w:val="24"/>
        </w:rPr>
        <w:t xml:space="preserve"> </w:t>
      </w:r>
      <w:r w:rsidRPr="001805E8">
        <w:rPr>
          <w:sz w:val="24"/>
          <w:szCs w:val="24"/>
        </w:rPr>
        <w:t>поддерживать</w:t>
      </w:r>
      <w:r w:rsidRPr="001805E8">
        <w:rPr>
          <w:spacing w:val="-57"/>
          <w:sz w:val="24"/>
          <w:szCs w:val="24"/>
        </w:rPr>
        <w:t xml:space="preserve"> </w:t>
      </w:r>
      <w:r w:rsidRPr="001805E8">
        <w:rPr>
          <w:sz w:val="24"/>
          <w:szCs w:val="24"/>
        </w:rPr>
        <w:t>использование</w:t>
      </w:r>
      <w:r w:rsidRPr="001805E8">
        <w:rPr>
          <w:spacing w:val="-2"/>
          <w:sz w:val="24"/>
          <w:szCs w:val="24"/>
        </w:rPr>
        <w:t xml:space="preserve"> </w:t>
      </w:r>
      <w:r w:rsidRPr="001805E8">
        <w:rPr>
          <w:sz w:val="24"/>
          <w:szCs w:val="24"/>
        </w:rPr>
        <w:t>на</w:t>
      </w:r>
      <w:r w:rsidRPr="001805E8">
        <w:rPr>
          <w:spacing w:val="1"/>
          <w:sz w:val="24"/>
          <w:szCs w:val="24"/>
        </w:rPr>
        <w:t xml:space="preserve"> </w:t>
      </w:r>
      <w:r w:rsidRPr="001805E8">
        <w:rPr>
          <w:sz w:val="24"/>
          <w:szCs w:val="24"/>
        </w:rPr>
        <w:t>уроках</w:t>
      </w:r>
      <w:r w:rsidRPr="001805E8">
        <w:rPr>
          <w:spacing w:val="1"/>
          <w:sz w:val="24"/>
          <w:szCs w:val="24"/>
        </w:rPr>
        <w:t xml:space="preserve"> </w:t>
      </w:r>
      <w:r w:rsidRPr="001805E8">
        <w:rPr>
          <w:sz w:val="24"/>
          <w:szCs w:val="24"/>
        </w:rPr>
        <w:t>интерактивных</w:t>
      </w:r>
      <w:r w:rsidRPr="001805E8">
        <w:rPr>
          <w:spacing w:val="2"/>
          <w:sz w:val="24"/>
          <w:szCs w:val="24"/>
        </w:rPr>
        <w:t xml:space="preserve"> </w:t>
      </w:r>
      <w:r w:rsidRPr="001805E8">
        <w:rPr>
          <w:sz w:val="24"/>
          <w:szCs w:val="24"/>
        </w:rPr>
        <w:t>форм</w:t>
      </w:r>
      <w:r w:rsidRPr="001805E8">
        <w:rPr>
          <w:spacing w:val="-5"/>
          <w:sz w:val="24"/>
          <w:szCs w:val="24"/>
        </w:rPr>
        <w:t xml:space="preserve"> </w:t>
      </w:r>
      <w:r w:rsidRPr="001805E8">
        <w:rPr>
          <w:sz w:val="24"/>
          <w:szCs w:val="24"/>
        </w:rPr>
        <w:t>занятий</w:t>
      </w:r>
      <w:r w:rsidRPr="001805E8">
        <w:rPr>
          <w:spacing w:val="1"/>
          <w:sz w:val="24"/>
          <w:szCs w:val="24"/>
        </w:rPr>
        <w:t xml:space="preserve"> </w:t>
      </w:r>
      <w:r w:rsidRPr="001805E8">
        <w:rPr>
          <w:sz w:val="24"/>
          <w:szCs w:val="24"/>
        </w:rPr>
        <w:t>с учащимися;</w:t>
      </w:r>
    </w:p>
    <w:p w:rsidR="001C4417" w:rsidRPr="001805E8" w:rsidRDefault="001C4417" w:rsidP="009D5D40">
      <w:pPr>
        <w:pStyle w:val="a4"/>
        <w:widowControl w:val="0"/>
        <w:numPr>
          <w:ilvl w:val="0"/>
          <w:numId w:val="350"/>
        </w:numPr>
        <w:tabs>
          <w:tab w:val="left" w:pos="930"/>
        </w:tabs>
        <w:autoSpaceDE w:val="0"/>
        <w:autoSpaceDN w:val="0"/>
        <w:ind w:right="219" w:firstLine="0"/>
        <w:contextualSpacing w:val="0"/>
        <w:jc w:val="both"/>
        <w:rPr>
          <w:sz w:val="24"/>
          <w:szCs w:val="24"/>
        </w:rPr>
      </w:pPr>
      <w:r w:rsidRPr="001805E8">
        <w:rPr>
          <w:sz w:val="24"/>
          <w:szCs w:val="24"/>
        </w:rPr>
        <w:t>инициировать</w:t>
      </w:r>
      <w:r w:rsidRPr="001805E8">
        <w:rPr>
          <w:spacing w:val="1"/>
          <w:sz w:val="24"/>
          <w:szCs w:val="24"/>
        </w:rPr>
        <w:t xml:space="preserve"> </w:t>
      </w:r>
      <w:r w:rsidRPr="001805E8">
        <w:rPr>
          <w:sz w:val="24"/>
          <w:szCs w:val="24"/>
        </w:rPr>
        <w:t>и</w:t>
      </w:r>
      <w:r w:rsidRPr="001805E8">
        <w:rPr>
          <w:spacing w:val="1"/>
          <w:sz w:val="24"/>
          <w:szCs w:val="24"/>
        </w:rPr>
        <w:t xml:space="preserve"> </w:t>
      </w:r>
      <w:r w:rsidRPr="001805E8">
        <w:rPr>
          <w:sz w:val="24"/>
          <w:szCs w:val="24"/>
        </w:rPr>
        <w:t>поддерживать</w:t>
      </w:r>
      <w:r w:rsidRPr="001805E8">
        <w:rPr>
          <w:spacing w:val="1"/>
          <w:sz w:val="24"/>
          <w:szCs w:val="24"/>
        </w:rPr>
        <w:t xml:space="preserve"> </w:t>
      </w:r>
      <w:r w:rsidRPr="001805E8">
        <w:rPr>
          <w:sz w:val="24"/>
          <w:szCs w:val="24"/>
        </w:rPr>
        <w:t>ученическое</w:t>
      </w:r>
      <w:r w:rsidRPr="001805E8">
        <w:rPr>
          <w:spacing w:val="1"/>
          <w:sz w:val="24"/>
          <w:szCs w:val="24"/>
        </w:rPr>
        <w:t xml:space="preserve"> </w:t>
      </w:r>
      <w:r w:rsidRPr="001805E8">
        <w:rPr>
          <w:sz w:val="24"/>
          <w:szCs w:val="24"/>
        </w:rPr>
        <w:t>самоуправление</w:t>
      </w:r>
      <w:r w:rsidRPr="001805E8">
        <w:rPr>
          <w:spacing w:val="1"/>
          <w:sz w:val="24"/>
          <w:szCs w:val="24"/>
        </w:rPr>
        <w:t xml:space="preserve"> </w:t>
      </w:r>
      <w:r w:rsidRPr="001805E8">
        <w:rPr>
          <w:sz w:val="24"/>
          <w:szCs w:val="24"/>
        </w:rPr>
        <w:t>–</w:t>
      </w:r>
      <w:r w:rsidRPr="001805E8">
        <w:rPr>
          <w:spacing w:val="1"/>
          <w:sz w:val="24"/>
          <w:szCs w:val="24"/>
        </w:rPr>
        <w:t xml:space="preserve"> </w:t>
      </w:r>
      <w:r w:rsidRPr="001805E8">
        <w:rPr>
          <w:sz w:val="24"/>
          <w:szCs w:val="24"/>
        </w:rPr>
        <w:t>как</w:t>
      </w:r>
      <w:r w:rsidRPr="001805E8">
        <w:rPr>
          <w:spacing w:val="1"/>
          <w:sz w:val="24"/>
          <w:szCs w:val="24"/>
        </w:rPr>
        <w:t xml:space="preserve"> </w:t>
      </w:r>
      <w:r w:rsidRPr="001805E8">
        <w:rPr>
          <w:sz w:val="24"/>
          <w:szCs w:val="24"/>
        </w:rPr>
        <w:t>на</w:t>
      </w:r>
      <w:r w:rsidRPr="001805E8">
        <w:rPr>
          <w:spacing w:val="60"/>
          <w:sz w:val="24"/>
          <w:szCs w:val="24"/>
        </w:rPr>
        <w:t xml:space="preserve"> </w:t>
      </w:r>
      <w:r w:rsidRPr="001805E8">
        <w:rPr>
          <w:sz w:val="24"/>
          <w:szCs w:val="24"/>
        </w:rPr>
        <w:t>уровне</w:t>
      </w:r>
      <w:r w:rsidRPr="001805E8">
        <w:rPr>
          <w:spacing w:val="1"/>
          <w:sz w:val="24"/>
          <w:szCs w:val="24"/>
        </w:rPr>
        <w:t xml:space="preserve"> </w:t>
      </w:r>
      <w:r w:rsidRPr="001805E8">
        <w:rPr>
          <w:sz w:val="24"/>
          <w:szCs w:val="24"/>
        </w:rPr>
        <w:t>школы,</w:t>
      </w:r>
      <w:r w:rsidRPr="001805E8">
        <w:rPr>
          <w:spacing w:val="-1"/>
          <w:sz w:val="24"/>
          <w:szCs w:val="24"/>
        </w:rPr>
        <w:t xml:space="preserve"> </w:t>
      </w:r>
      <w:r w:rsidRPr="001805E8">
        <w:rPr>
          <w:sz w:val="24"/>
          <w:szCs w:val="24"/>
        </w:rPr>
        <w:t>так</w:t>
      </w:r>
      <w:r w:rsidRPr="001805E8">
        <w:rPr>
          <w:spacing w:val="1"/>
          <w:sz w:val="24"/>
          <w:szCs w:val="24"/>
        </w:rPr>
        <w:t xml:space="preserve"> </w:t>
      </w:r>
      <w:r w:rsidRPr="001805E8">
        <w:rPr>
          <w:sz w:val="24"/>
          <w:szCs w:val="24"/>
        </w:rPr>
        <w:t>и</w:t>
      </w:r>
      <w:r w:rsidRPr="001805E8">
        <w:rPr>
          <w:spacing w:val="-2"/>
          <w:sz w:val="24"/>
          <w:szCs w:val="24"/>
        </w:rPr>
        <w:t xml:space="preserve"> </w:t>
      </w:r>
      <w:r w:rsidRPr="001805E8">
        <w:rPr>
          <w:sz w:val="24"/>
          <w:szCs w:val="24"/>
        </w:rPr>
        <w:t>на</w:t>
      </w:r>
      <w:r w:rsidRPr="001805E8">
        <w:rPr>
          <w:spacing w:val="1"/>
          <w:sz w:val="24"/>
          <w:szCs w:val="24"/>
        </w:rPr>
        <w:t xml:space="preserve"> </w:t>
      </w:r>
      <w:r w:rsidRPr="001805E8">
        <w:rPr>
          <w:sz w:val="24"/>
          <w:szCs w:val="24"/>
        </w:rPr>
        <w:t>уровне</w:t>
      </w:r>
      <w:r w:rsidRPr="001805E8">
        <w:rPr>
          <w:spacing w:val="1"/>
          <w:sz w:val="24"/>
          <w:szCs w:val="24"/>
        </w:rPr>
        <w:t xml:space="preserve"> </w:t>
      </w:r>
      <w:r w:rsidRPr="001805E8">
        <w:rPr>
          <w:sz w:val="24"/>
          <w:szCs w:val="24"/>
        </w:rPr>
        <w:t>классных</w:t>
      </w:r>
      <w:r w:rsidRPr="001805E8">
        <w:rPr>
          <w:spacing w:val="2"/>
          <w:sz w:val="24"/>
          <w:szCs w:val="24"/>
        </w:rPr>
        <w:t xml:space="preserve"> </w:t>
      </w:r>
      <w:r w:rsidRPr="001805E8">
        <w:rPr>
          <w:sz w:val="24"/>
          <w:szCs w:val="24"/>
        </w:rPr>
        <w:t>сообществ;</w:t>
      </w:r>
    </w:p>
    <w:p w:rsidR="001C4417" w:rsidRPr="001805E8" w:rsidRDefault="001C4417" w:rsidP="009D5D40">
      <w:pPr>
        <w:pStyle w:val="a4"/>
        <w:widowControl w:val="0"/>
        <w:numPr>
          <w:ilvl w:val="0"/>
          <w:numId w:val="350"/>
        </w:numPr>
        <w:tabs>
          <w:tab w:val="left" w:pos="930"/>
        </w:tabs>
        <w:autoSpaceDE w:val="0"/>
        <w:autoSpaceDN w:val="0"/>
        <w:ind w:right="222" w:firstLine="0"/>
        <w:contextualSpacing w:val="0"/>
        <w:jc w:val="both"/>
        <w:rPr>
          <w:sz w:val="24"/>
          <w:szCs w:val="24"/>
        </w:rPr>
      </w:pPr>
      <w:r w:rsidRPr="001805E8">
        <w:rPr>
          <w:sz w:val="24"/>
          <w:szCs w:val="24"/>
        </w:rPr>
        <w:t>поддерживать</w:t>
      </w:r>
      <w:r w:rsidRPr="001805E8">
        <w:rPr>
          <w:spacing w:val="1"/>
          <w:sz w:val="24"/>
          <w:szCs w:val="24"/>
        </w:rPr>
        <w:t xml:space="preserve"> </w:t>
      </w:r>
      <w:r w:rsidRPr="001805E8">
        <w:rPr>
          <w:sz w:val="24"/>
          <w:szCs w:val="24"/>
        </w:rPr>
        <w:t>деятельность</w:t>
      </w:r>
      <w:r w:rsidRPr="001805E8">
        <w:rPr>
          <w:spacing w:val="1"/>
          <w:sz w:val="24"/>
          <w:szCs w:val="24"/>
        </w:rPr>
        <w:t xml:space="preserve"> </w:t>
      </w:r>
      <w:r w:rsidRPr="001805E8">
        <w:rPr>
          <w:sz w:val="24"/>
          <w:szCs w:val="24"/>
        </w:rPr>
        <w:t>функционирующих</w:t>
      </w:r>
      <w:r w:rsidRPr="001805E8">
        <w:rPr>
          <w:spacing w:val="1"/>
          <w:sz w:val="24"/>
          <w:szCs w:val="24"/>
        </w:rPr>
        <w:t xml:space="preserve"> </w:t>
      </w:r>
      <w:r w:rsidRPr="001805E8">
        <w:rPr>
          <w:sz w:val="24"/>
          <w:szCs w:val="24"/>
        </w:rPr>
        <w:t>на</w:t>
      </w:r>
      <w:r w:rsidRPr="001805E8">
        <w:rPr>
          <w:spacing w:val="1"/>
          <w:sz w:val="24"/>
          <w:szCs w:val="24"/>
        </w:rPr>
        <w:t xml:space="preserve"> </w:t>
      </w:r>
      <w:r w:rsidRPr="001805E8">
        <w:rPr>
          <w:sz w:val="24"/>
          <w:szCs w:val="24"/>
        </w:rPr>
        <w:t>базе</w:t>
      </w:r>
      <w:r w:rsidRPr="001805E8">
        <w:rPr>
          <w:spacing w:val="1"/>
          <w:sz w:val="24"/>
          <w:szCs w:val="24"/>
        </w:rPr>
        <w:t xml:space="preserve"> </w:t>
      </w:r>
      <w:r w:rsidRPr="001805E8">
        <w:rPr>
          <w:sz w:val="24"/>
          <w:szCs w:val="24"/>
        </w:rPr>
        <w:t>школы</w:t>
      </w:r>
      <w:r w:rsidRPr="001805E8">
        <w:rPr>
          <w:spacing w:val="1"/>
          <w:sz w:val="24"/>
          <w:szCs w:val="24"/>
        </w:rPr>
        <w:t xml:space="preserve"> </w:t>
      </w:r>
      <w:r w:rsidRPr="001805E8">
        <w:rPr>
          <w:sz w:val="24"/>
          <w:szCs w:val="24"/>
        </w:rPr>
        <w:t>детских</w:t>
      </w:r>
      <w:r w:rsidRPr="001805E8">
        <w:rPr>
          <w:spacing w:val="1"/>
          <w:sz w:val="24"/>
          <w:szCs w:val="24"/>
        </w:rPr>
        <w:t xml:space="preserve"> </w:t>
      </w:r>
      <w:r w:rsidRPr="001805E8">
        <w:rPr>
          <w:sz w:val="24"/>
          <w:szCs w:val="24"/>
        </w:rPr>
        <w:t>общественных</w:t>
      </w:r>
      <w:r w:rsidRPr="001805E8">
        <w:rPr>
          <w:spacing w:val="1"/>
          <w:sz w:val="24"/>
          <w:szCs w:val="24"/>
        </w:rPr>
        <w:t xml:space="preserve"> </w:t>
      </w:r>
      <w:r w:rsidRPr="001805E8">
        <w:rPr>
          <w:sz w:val="24"/>
          <w:szCs w:val="24"/>
        </w:rPr>
        <w:t>объединений</w:t>
      </w:r>
      <w:r w:rsidRPr="001805E8">
        <w:rPr>
          <w:spacing w:val="-1"/>
          <w:sz w:val="24"/>
          <w:szCs w:val="24"/>
        </w:rPr>
        <w:t xml:space="preserve"> </w:t>
      </w:r>
      <w:r w:rsidRPr="001805E8">
        <w:rPr>
          <w:sz w:val="24"/>
          <w:szCs w:val="24"/>
        </w:rPr>
        <w:t>и</w:t>
      </w:r>
      <w:r w:rsidRPr="001805E8">
        <w:rPr>
          <w:spacing w:val="1"/>
          <w:sz w:val="24"/>
          <w:szCs w:val="24"/>
        </w:rPr>
        <w:t xml:space="preserve"> </w:t>
      </w:r>
      <w:r w:rsidRPr="001805E8">
        <w:rPr>
          <w:sz w:val="24"/>
          <w:szCs w:val="24"/>
        </w:rPr>
        <w:t>организаций;</w:t>
      </w:r>
    </w:p>
    <w:p w:rsidR="001C4417" w:rsidRPr="001805E8" w:rsidRDefault="001C4417" w:rsidP="009D5D40">
      <w:pPr>
        <w:pStyle w:val="a4"/>
        <w:widowControl w:val="0"/>
        <w:numPr>
          <w:ilvl w:val="0"/>
          <w:numId w:val="350"/>
        </w:numPr>
        <w:tabs>
          <w:tab w:val="left" w:pos="930"/>
        </w:tabs>
        <w:autoSpaceDE w:val="0"/>
        <w:autoSpaceDN w:val="0"/>
        <w:ind w:right="220" w:firstLine="0"/>
        <w:contextualSpacing w:val="0"/>
        <w:jc w:val="both"/>
        <w:rPr>
          <w:sz w:val="24"/>
          <w:szCs w:val="24"/>
        </w:rPr>
      </w:pPr>
      <w:r w:rsidRPr="001805E8">
        <w:rPr>
          <w:sz w:val="24"/>
          <w:szCs w:val="24"/>
        </w:rPr>
        <w:t>организовывать</w:t>
      </w:r>
      <w:r w:rsidRPr="001805E8">
        <w:rPr>
          <w:spacing w:val="1"/>
          <w:sz w:val="24"/>
          <w:szCs w:val="24"/>
        </w:rPr>
        <w:t xml:space="preserve"> </w:t>
      </w:r>
      <w:r w:rsidRPr="001805E8">
        <w:rPr>
          <w:sz w:val="24"/>
          <w:szCs w:val="24"/>
        </w:rPr>
        <w:t>в</w:t>
      </w:r>
      <w:r w:rsidRPr="001805E8">
        <w:rPr>
          <w:spacing w:val="1"/>
          <w:sz w:val="24"/>
          <w:szCs w:val="24"/>
        </w:rPr>
        <w:t xml:space="preserve"> </w:t>
      </w:r>
      <w:r w:rsidRPr="001805E8">
        <w:rPr>
          <w:sz w:val="24"/>
          <w:szCs w:val="24"/>
        </w:rPr>
        <w:t>школе</w:t>
      </w:r>
      <w:r w:rsidRPr="001805E8">
        <w:rPr>
          <w:spacing w:val="1"/>
          <w:sz w:val="24"/>
          <w:szCs w:val="24"/>
        </w:rPr>
        <w:t xml:space="preserve"> </w:t>
      </w:r>
      <w:r w:rsidRPr="001805E8">
        <w:rPr>
          <w:sz w:val="24"/>
          <w:szCs w:val="24"/>
        </w:rPr>
        <w:t>волонтерскую</w:t>
      </w:r>
      <w:r w:rsidRPr="001805E8">
        <w:rPr>
          <w:spacing w:val="1"/>
          <w:sz w:val="24"/>
          <w:szCs w:val="24"/>
        </w:rPr>
        <w:t xml:space="preserve"> </w:t>
      </w:r>
      <w:r w:rsidRPr="001805E8">
        <w:rPr>
          <w:sz w:val="24"/>
          <w:szCs w:val="24"/>
        </w:rPr>
        <w:t>деятельность</w:t>
      </w:r>
      <w:r w:rsidRPr="001805E8">
        <w:rPr>
          <w:spacing w:val="1"/>
          <w:sz w:val="24"/>
          <w:szCs w:val="24"/>
        </w:rPr>
        <w:t xml:space="preserve"> </w:t>
      </w:r>
      <w:r w:rsidRPr="001805E8">
        <w:rPr>
          <w:sz w:val="24"/>
          <w:szCs w:val="24"/>
        </w:rPr>
        <w:t>и</w:t>
      </w:r>
      <w:r w:rsidRPr="001805E8">
        <w:rPr>
          <w:spacing w:val="1"/>
          <w:sz w:val="24"/>
          <w:szCs w:val="24"/>
        </w:rPr>
        <w:t xml:space="preserve"> </w:t>
      </w:r>
      <w:r w:rsidRPr="001805E8">
        <w:rPr>
          <w:sz w:val="24"/>
          <w:szCs w:val="24"/>
        </w:rPr>
        <w:t>привлекать</w:t>
      </w:r>
      <w:r w:rsidRPr="001805E8">
        <w:rPr>
          <w:spacing w:val="1"/>
          <w:sz w:val="24"/>
          <w:szCs w:val="24"/>
        </w:rPr>
        <w:t xml:space="preserve"> </w:t>
      </w:r>
      <w:r w:rsidRPr="001805E8">
        <w:rPr>
          <w:sz w:val="24"/>
          <w:szCs w:val="24"/>
        </w:rPr>
        <w:t>к</w:t>
      </w:r>
      <w:r w:rsidRPr="001805E8">
        <w:rPr>
          <w:spacing w:val="1"/>
          <w:sz w:val="24"/>
          <w:szCs w:val="24"/>
        </w:rPr>
        <w:t xml:space="preserve"> </w:t>
      </w:r>
      <w:r w:rsidRPr="001805E8">
        <w:rPr>
          <w:sz w:val="24"/>
          <w:szCs w:val="24"/>
        </w:rPr>
        <w:t>ней</w:t>
      </w:r>
      <w:r w:rsidRPr="001805E8">
        <w:rPr>
          <w:spacing w:val="1"/>
          <w:sz w:val="24"/>
          <w:szCs w:val="24"/>
        </w:rPr>
        <w:t xml:space="preserve"> </w:t>
      </w:r>
      <w:r w:rsidRPr="001805E8">
        <w:rPr>
          <w:sz w:val="24"/>
          <w:szCs w:val="24"/>
        </w:rPr>
        <w:t>школьников</w:t>
      </w:r>
      <w:r w:rsidRPr="001805E8">
        <w:rPr>
          <w:spacing w:val="-2"/>
          <w:sz w:val="24"/>
          <w:szCs w:val="24"/>
        </w:rPr>
        <w:t xml:space="preserve"> </w:t>
      </w:r>
      <w:r w:rsidRPr="001805E8">
        <w:rPr>
          <w:sz w:val="24"/>
          <w:szCs w:val="24"/>
        </w:rPr>
        <w:t>для освоения</w:t>
      </w:r>
      <w:r w:rsidRPr="001805E8">
        <w:rPr>
          <w:spacing w:val="-2"/>
          <w:sz w:val="24"/>
          <w:szCs w:val="24"/>
        </w:rPr>
        <w:t xml:space="preserve"> </w:t>
      </w:r>
      <w:r w:rsidRPr="001805E8">
        <w:rPr>
          <w:sz w:val="24"/>
          <w:szCs w:val="24"/>
        </w:rPr>
        <w:t>ими</w:t>
      </w:r>
      <w:r w:rsidRPr="001805E8">
        <w:rPr>
          <w:spacing w:val="-2"/>
          <w:sz w:val="24"/>
          <w:szCs w:val="24"/>
        </w:rPr>
        <w:t xml:space="preserve"> </w:t>
      </w:r>
      <w:r w:rsidRPr="001805E8">
        <w:rPr>
          <w:sz w:val="24"/>
          <w:szCs w:val="24"/>
        </w:rPr>
        <w:t>новых</w:t>
      </w:r>
      <w:r w:rsidRPr="001805E8">
        <w:rPr>
          <w:spacing w:val="1"/>
          <w:sz w:val="24"/>
          <w:szCs w:val="24"/>
        </w:rPr>
        <w:t xml:space="preserve"> </w:t>
      </w:r>
      <w:r w:rsidRPr="001805E8">
        <w:rPr>
          <w:sz w:val="24"/>
          <w:szCs w:val="24"/>
        </w:rPr>
        <w:t>видов</w:t>
      </w:r>
      <w:r w:rsidRPr="001805E8">
        <w:rPr>
          <w:spacing w:val="-1"/>
          <w:sz w:val="24"/>
          <w:szCs w:val="24"/>
        </w:rPr>
        <w:t xml:space="preserve"> </w:t>
      </w:r>
      <w:r w:rsidRPr="001805E8">
        <w:rPr>
          <w:sz w:val="24"/>
          <w:szCs w:val="24"/>
        </w:rPr>
        <w:t>социально</w:t>
      </w:r>
      <w:r w:rsidRPr="001805E8">
        <w:rPr>
          <w:spacing w:val="-1"/>
          <w:sz w:val="24"/>
          <w:szCs w:val="24"/>
        </w:rPr>
        <w:t xml:space="preserve"> </w:t>
      </w:r>
      <w:r w:rsidRPr="001805E8">
        <w:rPr>
          <w:sz w:val="24"/>
          <w:szCs w:val="24"/>
        </w:rPr>
        <w:t>значимой</w:t>
      </w:r>
      <w:r w:rsidRPr="001805E8">
        <w:rPr>
          <w:spacing w:val="1"/>
          <w:sz w:val="24"/>
          <w:szCs w:val="24"/>
        </w:rPr>
        <w:t xml:space="preserve"> </w:t>
      </w:r>
      <w:r w:rsidRPr="001805E8">
        <w:rPr>
          <w:sz w:val="24"/>
          <w:szCs w:val="24"/>
        </w:rPr>
        <w:t>деятельности;</w:t>
      </w:r>
    </w:p>
    <w:p w:rsidR="001C4417" w:rsidRPr="001805E8" w:rsidRDefault="001C4417" w:rsidP="009D5D40">
      <w:pPr>
        <w:pStyle w:val="a4"/>
        <w:widowControl w:val="0"/>
        <w:numPr>
          <w:ilvl w:val="0"/>
          <w:numId w:val="350"/>
        </w:numPr>
        <w:tabs>
          <w:tab w:val="left" w:pos="930"/>
        </w:tabs>
        <w:autoSpaceDE w:val="0"/>
        <w:autoSpaceDN w:val="0"/>
        <w:ind w:right="219" w:firstLine="0"/>
        <w:contextualSpacing w:val="0"/>
        <w:jc w:val="both"/>
        <w:rPr>
          <w:sz w:val="24"/>
          <w:szCs w:val="24"/>
        </w:rPr>
      </w:pPr>
      <w:r w:rsidRPr="001805E8">
        <w:rPr>
          <w:sz w:val="24"/>
          <w:szCs w:val="24"/>
        </w:rPr>
        <w:t>организовывать для школьников экскурсии, экспедиции, походы и реализовывать</w:t>
      </w:r>
      <w:r w:rsidRPr="001805E8">
        <w:rPr>
          <w:spacing w:val="1"/>
          <w:sz w:val="24"/>
          <w:szCs w:val="24"/>
        </w:rPr>
        <w:t xml:space="preserve"> </w:t>
      </w:r>
      <w:r w:rsidRPr="001805E8">
        <w:rPr>
          <w:sz w:val="24"/>
          <w:szCs w:val="24"/>
        </w:rPr>
        <w:t>их</w:t>
      </w:r>
      <w:r w:rsidRPr="001805E8">
        <w:rPr>
          <w:spacing w:val="1"/>
          <w:sz w:val="24"/>
          <w:szCs w:val="24"/>
        </w:rPr>
        <w:t xml:space="preserve"> </w:t>
      </w:r>
      <w:r w:rsidRPr="001805E8">
        <w:rPr>
          <w:sz w:val="24"/>
          <w:szCs w:val="24"/>
        </w:rPr>
        <w:t>воспитательный</w:t>
      </w:r>
      <w:r w:rsidRPr="001805E8">
        <w:rPr>
          <w:spacing w:val="1"/>
          <w:sz w:val="24"/>
          <w:szCs w:val="24"/>
        </w:rPr>
        <w:t xml:space="preserve"> </w:t>
      </w:r>
      <w:r w:rsidRPr="001805E8">
        <w:rPr>
          <w:sz w:val="24"/>
          <w:szCs w:val="24"/>
        </w:rPr>
        <w:t>потенциал;</w:t>
      </w:r>
    </w:p>
    <w:p w:rsidR="001C4417" w:rsidRPr="001805E8" w:rsidRDefault="001C4417" w:rsidP="009D5D40">
      <w:pPr>
        <w:pStyle w:val="a4"/>
        <w:widowControl w:val="0"/>
        <w:numPr>
          <w:ilvl w:val="0"/>
          <w:numId w:val="350"/>
        </w:numPr>
        <w:tabs>
          <w:tab w:val="left" w:pos="930"/>
        </w:tabs>
        <w:autoSpaceDE w:val="0"/>
        <w:autoSpaceDN w:val="0"/>
        <w:ind w:left="929" w:hanging="709"/>
        <w:contextualSpacing w:val="0"/>
        <w:jc w:val="both"/>
        <w:rPr>
          <w:sz w:val="24"/>
          <w:szCs w:val="24"/>
        </w:rPr>
      </w:pPr>
      <w:r w:rsidRPr="001805E8">
        <w:rPr>
          <w:sz w:val="24"/>
          <w:szCs w:val="24"/>
        </w:rPr>
        <w:t>организовывать</w:t>
      </w:r>
      <w:r w:rsidRPr="001805E8">
        <w:rPr>
          <w:spacing w:val="-1"/>
          <w:sz w:val="24"/>
          <w:szCs w:val="24"/>
        </w:rPr>
        <w:t xml:space="preserve"> </w:t>
      </w:r>
      <w:proofErr w:type="spellStart"/>
      <w:r w:rsidRPr="001805E8">
        <w:rPr>
          <w:sz w:val="24"/>
          <w:szCs w:val="24"/>
        </w:rPr>
        <w:t>профориентационную</w:t>
      </w:r>
      <w:proofErr w:type="spellEnd"/>
      <w:r w:rsidRPr="001805E8">
        <w:rPr>
          <w:spacing w:val="-1"/>
          <w:sz w:val="24"/>
          <w:szCs w:val="24"/>
        </w:rPr>
        <w:t xml:space="preserve"> </w:t>
      </w:r>
      <w:r w:rsidRPr="001805E8">
        <w:rPr>
          <w:sz w:val="24"/>
          <w:szCs w:val="24"/>
        </w:rPr>
        <w:t>работу</w:t>
      </w:r>
      <w:r w:rsidRPr="001805E8">
        <w:rPr>
          <w:spacing w:val="-4"/>
          <w:sz w:val="24"/>
          <w:szCs w:val="24"/>
        </w:rPr>
        <w:t xml:space="preserve"> </w:t>
      </w:r>
      <w:r w:rsidRPr="001805E8">
        <w:rPr>
          <w:sz w:val="24"/>
          <w:szCs w:val="24"/>
        </w:rPr>
        <w:t>со</w:t>
      </w:r>
      <w:r w:rsidRPr="001805E8">
        <w:rPr>
          <w:spacing w:val="-1"/>
          <w:sz w:val="24"/>
          <w:szCs w:val="24"/>
        </w:rPr>
        <w:t xml:space="preserve"> </w:t>
      </w:r>
      <w:r w:rsidRPr="001805E8">
        <w:rPr>
          <w:sz w:val="24"/>
          <w:szCs w:val="24"/>
        </w:rPr>
        <w:t>школьниками;</w:t>
      </w:r>
    </w:p>
    <w:p w:rsidR="001C4417" w:rsidRPr="001805E8" w:rsidRDefault="001C4417" w:rsidP="009D5D40">
      <w:pPr>
        <w:pStyle w:val="a4"/>
        <w:widowControl w:val="0"/>
        <w:numPr>
          <w:ilvl w:val="0"/>
          <w:numId w:val="350"/>
        </w:numPr>
        <w:tabs>
          <w:tab w:val="left" w:pos="930"/>
        </w:tabs>
        <w:autoSpaceDE w:val="0"/>
        <w:autoSpaceDN w:val="0"/>
        <w:ind w:right="222" w:firstLine="0"/>
        <w:contextualSpacing w:val="0"/>
        <w:jc w:val="both"/>
        <w:rPr>
          <w:sz w:val="24"/>
          <w:szCs w:val="24"/>
        </w:rPr>
      </w:pPr>
      <w:r w:rsidRPr="001805E8">
        <w:rPr>
          <w:sz w:val="24"/>
          <w:szCs w:val="24"/>
        </w:rPr>
        <w:t xml:space="preserve">организовать работу школьных бумажных и электронных </w:t>
      </w:r>
      <w:proofErr w:type="spellStart"/>
      <w:r w:rsidRPr="001805E8">
        <w:rPr>
          <w:sz w:val="24"/>
          <w:szCs w:val="24"/>
        </w:rPr>
        <w:t>медиа</w:t>
      </w:r>
      <w:proofErr w:type="spellEnd"/>
      <w:r w:rsidRPr="001805E8">
        <w:rPr>
          <w:sz w:val="24"/>
          <w:szCs w:val="24"/>
        </w:rPr>
        <w:t>, реализовывать их</w:t>
      </w:r>
      <w:r w:rsidRPr="001805E8">
        <w:rPr>
          <w:spacing w:val="1"/>
          <w:sz w:val="24"/>
          <w:szCs w:val="24"/>
        </w:rPr>
        <w:t xml:space="preserve"> </w:t>
      </w:r>
      <w:r w:rsidRPr="001805E8">
        <w:rPr>
          <w:sz w:val="24"/>
          <w:szCs w:val="24"/>
        </w:rPr>
        <w:t>воспитательный</w:t>
      </w:r>
      <w:r w:rsidRPr="001805E8">
        <w:rPr>
          <w:spacing w:val="-2"/>
          <w:sz w:val="24"/>
          <w:szCs w:val="24"/>
        </w:rPr>
        <w:t xml:space="preserve"> </w:t>
      </w:r>
      <w:r w:rsidRPr="001805E8">
        <w:rPr>
          <w:sz w:val="24"/>
          <w:szCs w:val="24"/>
        </w:rPr>
        <w:t>потенциал;</w:t>
      </w:r>
    </w:p>
    <w:p w:rsidR="001C4417" w:rsidRPr="001805E8" w:rsidRDefault="001C4417" w:rsidP="009D5D40">
      <w:pPr>
        <w:pStyle w:val="a4"/>
        <w:widowControl w:val="0"/>
        <w:numPr>
          <w:ilvl w:val="0"/>
          <w:numId w:val="350"/>
        </w:numPr>
        <w:tabs>
          <w:tab w:val="left" w:pos="930"/>
        </w:tabs>
        <w:autoSpaceDE w:val="0"/>
        <w:autoSpaceDN w:val="0"/>
        <w:ind w:right="217" w:firstLine="0"/>
        <w:contextualSpacing w:val="0"/>
        <w:jc w:val="both"/>
        <w:rPr>
          <w:sz w:val="24"/>
          <w:szCs w:val="24"/>
        </w:rPr>
      </w:pPr>
      <w:r w:rsidRPr="001805E8">
        <w:rPr>
          <w:sz w:val="24"/>
          <w:szCs w:val="24"/>
        </w:rPr>
        <w:t>организовать</w:t>
      </w:r>
      <w:r w:rsidRPr="001805E8">
        <w:rPr>
          <w:spacing w:val="1"/>
          <w:sz w:val="24"/>
          <w:szCs w:val="24"/>
        </w:rPr>
        <w:t xml:space="preserve"> </w:t>
      </w:r>
      <w:r w:rsidRPr="001805E8">
        <w:rPr>
          <w:sz w:val="24"/>
          <w:szCs w:val="24"/>
        </w:rPr>
        <w:t>работу</w:t>
      </w:r>
      <w:r w:rsidRPr="001805E8">
        <w:rPr>
          <w:spacing w:val="1"/>
          <w:sz w:val="24"/>
          <w:szCs w:val="24"/>
        </w:rPr>
        <w:t xml:space="preserve"> </w:t>
      </w:r>
      <w:r w:rsidRPr="001805E8">
        <w:rPr>
          <w:sz w:val="24"/>
          <w:szCs w:val="24"/>
        </w:rPr>
        <w:t>с</w:t>
      </w:r>
      <w:r w:rsidRPr="001805E8">
        <w:rPr>
          <w:spacing w:val="1"/>
          <w:sz w:val="24"/>
          <w:szCs w:val="24"/>
        </w:rPr>
        <w:t xml:space="preserve"> </w:t>
      </w:r>
      <w:r w:rsidRPr="001805E8">
        <w:rPr>
          <w:sz w:val="24"/>
          <w:szCs w:val="24"/>
        </w:rPr>
        <w:t>семьями</w:t>
      </w:r>
      <w:r w:rsidRPr="001805E8">
        <w:rPr>
          <w:spacing w:val="1"/>
          <w:sz w:val="24"/>
          <w:szCs w:val="24"/>
        </w:rPr>
        <w:t xml:space="preserve"> </w:t>
      </w:r>
      <w:r w:rsidRPr="001805E8">
        <w:rPr>
          <w:sz w:val="24"/>
          <w:szCs w:val="24"/>
        </w:rPr>
        <w:t>школьников,</w:t>
      </w:r>
      <w:r w:rsidRPr="001805E8">
        <w:rPr>
          <w:spacing w:val="1"/>
          <w:sz w:val="24"/>
          <w:szCs w:val="24"/>
        </w:rPr>
        <w:t xml:space="preserve"> </w:t>
      </w:r>
      <w:r w:rsidRPr="001805E8">
        <w:rPr>
          <w:sz w:val="24"/>
          <w:szCs w:val="24"/>
        </w:rPr>
        <w:t>их</w:t>
      </w:r>
      <w:r w:rsidRPr="001805E8">
        <w:rPr>
          <w:spacing w:val="1"/>
          <w:sz w:val="24"/>
          <w:szCs w:val="24"/>
        </w:rPr>
        <w:t xml:space="preserve"> </w:t>
      </w:r>
      <w:r w:rsidRPr="001805E8">
        <w:rPr>
          <w:sz w:val="24"/>
          <w:szCs w:val="24"/>
        </w:rPr>
        <w:t>родителями</w:t>
      </w:r>
      <w:r w:rsidRPr="001805E8">
        <w:rPr>
          <w:spacing w:val="1"/>
          <w:sz w:val="24"/>
          <w:szCs w:val="24"/>
        </w:rPr>
        <w:t xml:space="preserve"> </w:t>
      </w:r>
      <w:r w:rsidRPr="001805E8">
        <w:rPr>
          <w:sz w:val="24"/>
          <w:szCs w:val="24"/>
        </w:rPr>
        <w:t>или</w:t>
      </w:r>
      <w:r w:rsidRPr="001805E8">
        <w:rPr>
          <w:spacing w:val="1"/>
          <w:sz w:val="24"/>
          <w:szCs w:val="24"/>
        </w:rPr>
        <w:t xml:space="preserve"> </w:t>
      </w:r>
      <w:r w:rsidRPr="001805E8">
        <w:rPr>
          <w:sz w:val="24"/>
          <w:szCs w:val="24"/>
        </w:rPr>
        <w:t>законными</w:t>
      </w:r>
      <w:r w:rsidRPr="001805E8">
        <w:rPr>
          <w:spacing w:val="1"/>
          <w:sz w:val="24"/>
          <w:szCs w:val="24"/>
        </w:rPr>
        <w:t xml:space="preserve"> </w:t>
      </w:r>
      <w:r w:rsidRPr="001805E8">
        <w:rPr>
          <w:sz w:val="24"/>
          <w:szCs w:val="24"/>
        </w:rPr>
        <w:t>представителями, направленную на совместное решение проблем личностного развития</w:t>
      </w:r>
      <w:r w:rsidRPr="001805E8">
        <w:rPr>
          <w:spacing w:val="1"/>
          <w:sz w:val="24"/>
          <w:szCs w:val="24"/>
        </w:rPr>
        <w:t xml:space="preserve"> </w:t>
      </w:r>
      <w:r w:rsidRPr="001805E8">
        <w:rPr>
          <w:sz w:val="24"/>
          <w:szCs w:val="24"/>
        </w:rPr>
        <w:t>обучающихся;</w:t>
      </w:r>
    </w:p>
    <w:p w:rsidR="001C4417" w:rsidRPr="001C4417" w:rsidRDefault="001C4417" w:rsidP="001C4417">
      <w:pPr>
        <w:pStyle w:val="a8"/>
        <w:spacing w:before="1"/>
        <w:ind w:left="221" w:right="218" w:firstLine="566"/>
        <w:rPr>
          <w:lang w:val="ru-RU"/>
        </w:rPr>
      </w:pPr>
      <w:r w:rsidRPr="001C4417">
        <w:rPr>
          <w:lang w:val="ru-RU"/>
        </w:rPr>
        <w:t>Планомерная</w:t>
      </w:r>
      <w:r w:rsidRPr="001C4417">
        <w:rPr>
          <w:spacing w:val="1"/>
          <w:lang w:val="ru-RU"/>
        </w:rPr>
        <w:t xml:space="preserve"> </w:t>
      </w:r>
      <w:r w:rsidRPr="001C4417">
        <w:rPr>
          <w:lang w:val="ru-RU"/>
        </w:rPr>
        <w:t>реализация</w:t>
      </w:r>
      <w:r w:rsidRPr="001C4417">
        <w:rPr>
          <w:spacing w:val="1"/>
          <w:lang w:val="ru-RU"/>
        </w:rPr>
        <w:t xml:space="preserve"> </w:t>
      </w:r>
      <w:r w:rsidRPr="001C4417">
        <w:rPr>
          <w:lang w:val="ru-RU"/>
        </w:rPr>
        <w:t>поставленных</w:t>
      </w:r>
      <w:r w:rsidRPr="001C4417">
        <w:rPr>
          <w:spacing w:val="1"/>
          <w:lang w:val="ru-RU"/>
        </w:rPr>
        <w:t xml:space="preserve"> </w:t>
      </w:r>
      <w:r w:rsidRPr="001C4417">
        <w:rPr>
          <w:lang w:val="ru-RU"/>
        </w:rPr>
        <w:t>задач</w:t>
      </w:r>
      <w:r w:rsidRPr="001C4417">
        <w:rPr>
          <w:spacing w:val="1"/>
          <w:lang w:val="ru-RU"/>
        </w:rPr>
        <w:t xml:space="preserve"> </w:t>
      </w:r>
      <w:r w:rsidRPr="001C4417">
        <w:rPr>
          <w:lang w:val="ru-RU"/>
        </w:rPr>
        <w:t>позволит</w:t>
      </w:r>
      <w:r w:rsidRPr="001C4417">
        <w:rPr>
          <w:spacing w:val="1"/>
          <w:lang w:val="ru-RU"/>
        </w:rPr>
        <w:t xml:space="preserve"> </w:t>
      </w:r>
      <w:r w:rsidRPr="001C4417">
        <w:rPr>
          <w:lang w:val="ru-RU"/>
        </w:rPr>
        <w:t>организовать</w:t>
      </w:r>
      <w:r w:rsidRPr="001C4417">
        <w:rPr>
          <w:spacing w:val="1"/>
          <w:lang w:val="ru-RU"/>
        </w:rPr>
        <w:t xml:space="preserve"> </w:t>
      </w:r>
      <w:r w:rsidRPr="001C4417">
        <w:rPr>
          <w:lang w:val="ru-RU"/>
        </w:rPr>
        <w:t>в</w:t>
      </w:r>
      <w:r w:rsidRPr="001C4417">
        <w:rPr>
          <w:spacing w:val="1"/>
          <w:lang w:val="ru-RU"/>
        </w:rPr>
        <w:t xml:space="preserve"> </w:t>
      </w:r>
      <w:r w:rsidRPr="001C4417">
        <w:rPr>
          <w:lang w:val="ru-RU"/>
        </w:rPr>
        <w:t>школе</w:t>
      </w:r>
      <w:r w:rsidRPr="001C4417">
        <w:rPr>
          <w:spacing w:val="1"/>
          <w:lang w:val="ru-RU"/>
        </w:rPr>
        <w:t xml:space="preserve"> </w:t>
      </w:r>
      <w:r w:rsidRPr="001C4417">
        <w:rPr>
          <w:lang w:val="ru-RU"/>
        </w:rPr>
        <w:t>интересную и событийно насыщенную жизнь детей и педагогов, что станет эффективным</w:t>
      </w:r>
      <w:r w:rsidRPr="001C4417">
        <w:rPr>
          <w:spacing w:val="1"/>
          <w:lang w:val="ru-RU"/>
        </w:rPr>
        <w:t xml:space="preserve"> </w:t>
      </w:r>
      <w:r w:rsidRPr="001C4417">
        <w:rPr>
          <w:lang w:val="ru-RU"/>
        </w:rPr>
        <w:t>способом</w:t>
      </w:r>
      <w:r w:rsidRPr="001C4417">
        <w:rPr>
          <w:spacing w:val="-2"/>
          <w:lang w:val="ru-RU"/>
        </w:rPr>
        <w:t xml:space="preserve"> </w:t>
      </w:r>
      <w:r w:rsidRPr="001C4417">
        <w:rPr>
          <w:lang w:val="ru-RU"/>
        </w:rPr>
        <w:t>профилактики</w:t>
      </w:r>
      <w:r w:rsidRPr="001C4417">
        <w:rPr>
          <w:spacing w:val="1"/>
          <w:lang w:val="ru-RU"/>
        </w:rPr>
        <w:t xml:space="preserve"> </w:t>
      </w:r>
      <w:proofErr w:type="spellStart"/>
      <w:r w:rsidRPr="001C4417">
        <w:rPr>
          <w:lang w:val="ru-RU"/>
        </w:rPr>
        <w:t>антисоциального</w:t>
      </w:r>
      <w:proofErr w:type="spellEnd"/>
      <w:r w:rsidRPr="001C4417">
        <w:rPr>
          <w:spacing w:val="-2"/>
          <w:lang w:val="ru-RU"/>
        </w:rPr>
        <w:t xml:space="preserve"> </w:t>
      </w:r>
      <w:r w:rsidRPr="001C4417">
        <w:rPr>
          <w:lang w:val="ru-RU"/>
        </w:rPr>
        <w:t>поведения школьников.</w:t>
      </w:r>
    </w:p>
    <w:p w:rsidR="001C4417" w:rsidRPr="001805E8" w:rsidRDefault="001C4417" w:rsidP="001C4417">
      <w:pPr>
        <w:rPr>
          <w:sz w:val="24"/>
        </w:rPr>
      </w:pPr>
    </w:p>
    <w:p w:rsidR="001C4417" w:rsidRPr="00724878" w:rsidRDefault="001C4417" w:rsidP="001C4417">
      <w:pPr>
        <w:jc w:val="center"/>
      </w:pPr>
      <w:r w:rsidRPr="00724878">
        <w:t>ВИДЫ, ФОРМЫ И СОДЕРЖАНИЕ ДЕЯТЕЛЬНОСТИ</w:t>
      </w:r>
    </w:p>
    <w:p w:rsidR="001C4417" w:rsidRPr="00724878" w:rsidRDefault="001C4417" w:rsidP="001C4417"/>
    <w:p w:rsidR="001C4417" w:rsidRPr="001805E8" w:rsidRDefault="001C4417" w:rsidP="001C4417">
      <w:pPr>
        <w:rPr>
          <w:sz w:val="24"/>
        </w:rPr>
      </w:pPr>
      <w:r w:rsidRPr="001805E8">
        <w:rPr>
          <w:sz w:val="24"/>
        </w:rPr>
        <w:t>Практическая реализация цели и задачи осуществляется в рамках следующих направлений воспитательной работы школы.</w:t>
      </w:r>
    </w:p>
    <w:p w:rsidR="001C4417" w:rsidRPr="001805E8" w:rsidRDefault="001C4417" w:rsidP="001C4417">
      <w:pPr>
        <w:rPr>
          <w:sz w:val="24"/>
        </w:rPr>
      </w:pPr>
    </w:p>
    <w:p w:rsidR="001C4417" w:rsidRPr="001805E8" w:rsidRDefault="001C4417" w:rsidP="001C4417">
      <w:pPr>
        <w:spacing w:line="360" w:lineRule="auto"/>
        <w:rPr>
          <w:sz w:val="24"/>
        </w:rPr>
      </w:pPr>
      <w:proofErr w:type="spellStart"/>
      <w:r w:rsidRPr="001805E8">
        <w:rPr>
          <w:sz w:val="24"/>
        </w:rPr>
        <w:t>Инвариативные</w:t>
      </w:r>
      <w:proofErr w:type="spellEnd"/>
      <w:r w:rsidRPr="001805E8">
        <w:rPr>
          <w:sz w:val="24"/>
        </w:rPr>
        <w:t xml:space="preserve"> модули</w:t>
      </w:r>
    </w:p>
    <w:p w:rsidR="001C4417" w:rsidRPr="001805E8" w:rsidRDefault="001C4417" w:rsidP="001C4417">
      <w:pPr>
        <w:spacing w:line="360" w:lineRule="auto"/>
        <w:rPr>
          <w:sz w:val="24"/>
        </w:rPr>
      </w:pPr>
      <w:r w:rsidRPr="001805E8">
        <w:rPr>
          <w:sz w:val="24"/>
        </w:rPr>
        <w:t>Классное руководство</w:t>
      </w:r>
    </w:p>
    <w:p w:rsidR="001C4417" w:rsidRPr="001805E8" w:rsidRDefault="001C4417" w:rsidP="001C4417">
      <w:pPr>
        <w:spacing w:line="360" w:lineRule="auto"/>
        <w:rPr>
          <w:sz w:val="24"/>
        </w:rPr>
      </w:pPr>
      <w:r w:rsidRPr="001805E8">
        <w:rPr>
          <w:sz w:val="24"/>
        </w:rPr>
        <w:t>Курсы внеурочной деятельности</w:t>
      </w:r>
    </w:p>
    <w:p w:rsidR="001C4417" w:rsidRPr="001805E8" w:rsidRDefault="001C4417" w:rsidP="001C4417">
      <w:pPr>
        <w:spacing w:line="360" w:lineRule="auto"/>
        <w:rPr>
          <w:sz w:val="24"/>
        </w:rPr>
      </w:pPr>
      <w:r w:rsidRPr="001805E8">
        <w:rPr>
          <w:sz w:val="24"/>
        </w:rPr>
        <w:t>Работа с родителями</w:t>
      </w:r>
    </w:p>
    <w:p w:rsidR="001C4417" w:rsidRPr="001805E8" w:rsidRDefault="001C4417" w:rsidP="001C4417">
      <w:pPr>
        <w:spacing w:line="360" w:lineRule="auto"/>
        <w:rPr>
          <w:sz w:val="24"/>
        </w:rPr>
      </w:pPr>
      <w:r w:rsidRPr="001805E8">
        <w:rPr>
          <w:sz w:val="24"/>
        </w:rPr>
        <w:t>Самоуправление</w:t>
      </w:r>
    </w:p>
    <w:p w:rsidR="001C4417" w:rsidRPr="001805E8" w:rsidRDefault="001C4417" w:rsidP="001C4417">
      <w:pPr>
        <w:spacing w:line="360" w:lineRule="auto"/>
        <w:rPr>
          <w:sz w:val="24"/>
        </w:rPr>
      </w:pPr>
      <w:r w:rsidRPr="001805E8">
        <w:rPr>
          <w:sz w:val="24"/>
        </w:rPr>
        <w:t>Профориентация</w:t>
      </w:r>
    </w:p>
    <w:p w:rsidR="001C4417" w:rsidRPr="001805E8" w:rsidRDefault="001C4417" w:rsidP="001C4417">
      <w:pPr>
        <w:spacing w:line="360" w:lineRule="auto"/>
        <w:rPr>
          <w:sz w:val="24"/>
        </w:rPr>
      </w:pPr>
      <w:r w:rsidRPr="001805E8">
        <w:rPr>
          <w:sz w:val="24"/>
        </w:rPr>
        <w:t>Вариативные модули</w:t>
      </w:r>
    </w:p>
    <w:p w:rsidR="001C4417" w:rsidRPr="001805E8" w:rsidRDefault="001C4417" w:rsidP="001C4417">
      <w:pPr>
        <w:spacing w:line="360" w:lineRule="auto"/>
        <w:rPr>
          <w:sz w:val="24"/>
        </w:rPr>
      </w:pPr>
      <w:r w:rsidRPr="001805E8">
        <w:rPr>
          <w:sz w:val="24"/>
        </w:rPr>
        <w:t>Ключевые общешкольные дела</w:t>
      </w:r>
    </w:p>
    <w:p w:rsidR="001C4417" w:rsidRPr="001805E8" w:rsidRDefault="001C4417" w:rsidP="001C4417">
      <w:pPr>
        <w:spacing w:line="360" w:lineRule="auto"/>
        <w:rPr>
          <w:sz w:val="24"/>
        </w:rPr>
      </w:pPr>
      <w:r w:rsidRPr="001805E8">
        <w:rPr>
          <w:sz w:val="24"/>
        </w:rPr>
        <w:t xml:space="preserve">Школьные </w:t>
      </w:r>
      <w:proofErr w:type="spellStart"/>
      <w:r w:rsidRPr="001805E8">
        <w:rPr>
          <w:sz w:val="24"/>
        </w:rPr>
        <w:t>медиа</w:t>
      </w:r>
      <w:proofErr w:type="spellEnd"/>
    </w:p>
    <w:p w:rsidR="001C4417" w:rsidRDefault="001C4417" w:rsidP="001C4417">
      <w:pPr>
        <w:tabs>
          <w:tab w:val="left" w:pos="1800"/>
        </w:tabs>
      </w:pPr>
    </w:p>
    <w:p w:rsidR="001C4417" w:rsidRPr="00254FDE" w:rsidRDefault="001C4417" w:rsidP="001C4417">
      <w:pPr>
        <w:jc w:val="center"/>
        <w:rPr>
          <w:b/>
          <w:iCs/>
          <w:w w:val="0"/>
          <w:sz w:val="24"/>
        </w:rPr>
      </w:pPr>
      <w:r>
        <w:tab/>
      </w:r>
      <w:r w:rsidRPr="00254FDE">
        <w:rPr>
          <w:b/>
          <w:iCs/>
          <w:w w:val="0"/>
          <w:sz w:val="24"/>
        </w:rPr>
        <w:t>1. Модуль «Ключевые общешкольные дела»</w:t>
      </w:r>
    </w:p>
    <w:p w:rsidR="001C4417" w:rsidRPr="001805E8" w:rsidRDefault="001C4417" w:rsidP="001C4417">
      <w:pPr>
        <w:ind w:firstLine="567"/>
        <w:rPr>
          <w:w w:val="0"/>
          <w:sz w:val="24"/>
        </w:rPr>
      </w:pPr>
      <w:r w:rsidRPr="001805E8">
        <w:rPr>
          <w:w w:val="0"/>
          <w:sz w:val="24"/>
        </w:rPr>
        <w:t xml:space="preserve">Ключевые дела – </w:t>
      </w:r>
      <w:r w:rsidRPr="001805E8">
        <w:rPr>
          <w:sz w:val="24"/>
        </w:rPr>
        <w:t>это главные общешкольные дела, через которые осуществляется попытка интеграции воспитательных усилий и целостного воздействия на коллектив и личность школьника.</w:t>
      </w:r>
      <w:r w:rsidRPr="001805E8">
        <w:rPr>
          <w:w w:val="0"/>
          <w:sz w:val="24"/>
        </w:rPr>
        <w:t xml:space="preserve"> </w:t>
      </w:r>
    </w:p>
    <w:p w:rsidR="001C4417" w:rsidRPr="001805E8" w:rsidRDefault="001C4417" w:rsidP="001C4417">
      <w:pPr>
        <w:ind w:firstLine="567"/>
        <w:rPr>
          <w:w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1"/>
        <w:gridCol w:w="2207"/>
        <w:gridCol w:w="4993"/>
      </w:tblGrid>
      <w:tr w:rsidR="001C4417" w:rsidRPr="001805E8" w:rsidTr="001C4417">
        <w:tc>
          <w:tcPr>
            <w:tcW w:w="2371" w:type="dxa"/>
          </w:tcPr>
          <w:p w:rsidR="001C4417" w:rsidRPr="001805E8" w:rsidRDefault="001C4417" w:rsidP="001C4417">
            <w:pPr>
              <w:jc w:val="center"/>
              <w:rPr>
                <w:sz w:val="24"/>
              </w:rPr>
            </w:pPr>
            <w:r w:rsidRPr="001805E8">
              <w:rPr>
                <w:sz w:val="24"/>
              </w:rPr>
              <w:t>Вид деятельности</w:t>
            </w:r>
          </w:p>
        </w:tc>
        <w:tc>
          <w:tcPr>
            <w:tcW w:w="2207" w:type="dxa"/>
          </w:tcPr>
          <w:p w:rsidR="001C4417" w:rsidRPr="001805E8" w:rsidRDefault="001C4417" w:rsidP="001C4417">
            <w:pPr>
              <w:jc w:val="center"/>
              <w:rPr>
                <w:sz w:val="24"/>
              </w:rPr>
            </w:pPr>
            <w:r w:rsidRPr="001805E8">
              <w:rPr>
                <w:sz w:val="24"/>
              </w:rPr>
              <w:t>Форма деятельности</w:t>
            </w:r>
          </w:p>
        </w:tc>
        <w:tc>
          <w:tcPr>
            <w:tcW w:w="4993" w:type="dxa"/>
          </w:tcPr>
          <w:p w:rsidR="001C4417" w:rsidRPr="001805E8" w:rsidRDefault="001C4417" w:rsidP="001C4417">
            <w:pPr>
              <w:jc w:val="center"/>
              <w:rPr>
                <w:sz w:val="24"/>
              </w:rPr>
            </w:pPr>
            <w:r w:rsidRPr="001805E8">
              <w:rPr>
                <w:sz w:val="24"/>
              </w:rPr>
              <w:t>Содержание деятельности</w:t>
            </w:r>
          </w:p>
        </w:tc>
      </w:tr>
      <w:tr w:rsidR="001C4417" w:rsidRPr="001805E8" w:rsidTr="001C4417">
        <w:tc>
          <w:tcPr>
            <w:tcW w:w="2371" w:type="dxa"/>
            <w:vMerge w:val="restart"/>
          </w:tcPr>
          <w:p w:rsidR="001C4417" w:rsidRPr="001805E8" w:rsidRDefault="001C4417" w:rsidP="001C4417">
            <w:pPr>
              <w:rPr>
                <w:w w:val="0"/>
                <w:sz w:val="24"/>
              </w:rPr>
            </w:pPr>
            <w:r w:rsidRPr="001805E8">
              <w:rPr>
                <w:w w:val="0"/>
                <w:sz w:val="24"/>
              </w:rPr>
              <w:t>На внешкольном уровне</w:t>
            </w:r>
          </w:p>
        </w:tc>
        <w:tc>
          <w:tcPr>
            <w:tcW w:w="2207" w:type="dxa"/>
          </w:tcPr>
          <w:p w:rsidR="001C4417" w:rsidRPr="001805E8" w:rsidRDefault="001C4417" w:rsidP="001C4417">
            <w:pPr>
              <w:rPr>
                <w:w w:val="0"/>
                <w:sz w:val="24"/>
              </w:rPr>
            </w:pPr>
            <w:r w:rsidRPr="001805E8">
              <w:rPr>
                <w:sz w:val="24"/>
              </w:rPr>
              <w:t>«Новый год начинается в с. Сургулук»</w:t>
            </w:r>
          </w:p>
        </w:tc>
        <w:tc>
          <w:tcPr>
            <w:tcW w:w="4993" w:type="dxa"/>
          </w:tcPr>
          <w:p w:rsidR="001C4417" w:rsidRPr="001805E8" w:rsidRDefault="001C4417" w:rsidP="001C4417">
            <w:pPr>
              <w:tabs>
                <w:tab w:val="left" w:pos="993"/>
                <w:tab w:val="left" w:pos="1310"/>
              </w:tabs>
              <w:ind w:left="46"/>
              <w:rPr>
                <w:sz w:val="24"/>
              </w:rPr>
            </w:pPr>
            <w:r w:rsidRPr="001805E8">
              <w:rPr>
                <w:sz w:val="24"/>
              </w:rPr>
              <w:t>Ежегодное республиканское мероприятие с зажжением новогоднего огня, в котором участвуют все жители села, педагоги, обучающиеся. Проводятся конкурсы «</w:t>
            </w:r>
            <w:proofErr w:type="spellStart"/>
            <w:r w:rsidRPr="001805E8">
              <w:rPr>
                <w:sz w:val="24"/>
              </w:rPr>
              <w:t>Тыалчаан</w:t>
            </w:r>
            <w:proofErr w:type="spellEnd"/>
            <w:r w:rsidRPr="001805E8">
              <w:rPr>
                <w:sz w:val="24"/>
              </w:rPr>
              <w:t>», «</w:t>
            </w:r>
            <w:proofErr w:type="spellStart"/>
            <w:r w:rsidRPr="001805E8">
              <w:rPr>
                <w:sz w:val="24"/>
              </w:rPr>
              <w:t>Хаарчаана</w:t>
            </w:r>
            <w:proofErr w:type="spellEnd"/>
            <w:r w:rsidRPr="001805E8">
              <w:rPr>
                <w:sz w:val="24"/>
              </w:rPr>
              <w:t>», НПК «</w:t>
            </w:r>
            <w:proofErr w:type="spellStart"/>
            <w:r w:rsidRPr="001805E8">
              <w:rPr>
                <w:sz w:val="24"/>
              </w:rPr>
              <w:t>Угаровские</w:t>
            </w:r>
            <w:proofErr w:type="spellEnd"/>
            <w:r w:rsidRPr="001805E8">
              <w:rPr>
                <w:sz w:val="24"/>
              </w:rPr>
              <w:t xml:space="preserve"> чтения».</w:t>
            </w:r>
          </w:p>
        </w:tc>
      </w:tr>
      <w:tr w:rsidR="001C4417" w:rsidRPr="001805E8" w:rsidTr="001C4417">
        <w:tc>
          <w:tcPr>
            <w:tcW w:w="2371" w:type="dxa"/>
            <w:vMerge/>
          </w:tcPr>
          <w:p w:rsidR="001C4417" w:rsidRPr="006A0642" w:rsidRDefault="001C4417" w:rsidP="001C4417">
            <w:pPr>
              <w:jc w:val="center"/>
              <w:rPr>
                <w:sz w:val="24"/>
              </w:rPr>
            </w:pPr>
          </w:p>
        </w:tc>
        <w:tc>
          <w:tcPr>
            <w:tcW w:w="2207" w:type="dxa"/>
          </w:tcPr>
          <w:p w:rsidR="001C4417" w:rsidRPr="006A0642" w:rsidRDefault="001C4417" w:rsidP="001C4417">
            <w:pPr>
              <w:jc w:val="center"/>
              <w:rPr>
                <w:sz w:val="24"/>
              </w:rPr>
            </w:pPr>
            <w:r w:rsidRPr="001805E8">
              <w:rPr>
                <w:w w:val="0"/>
                <w:sz w:val="24"/>
              </w:rPr>
              <w:t>Научно- практическая конференция «</w:t>
            </w:r>
            <w:proofErr w:type="spellStart"/>
            <w:r w:rsidRPr="001805E8">
              <w:rPr>
                <w:w w:val="0"/>
                <w:sz w:val="24"/>
              </w:rPr>
              <w:t>Архиповские</w:t>
            </w:r>
            <w:proofErr w:type="spellEnd"/>
            <w:r w:rsidRPr="001805E8">
              <w:rPr>
                <w:w w:val="0"/>
                <w:sz w:val="24"/>
              </w:rPr>
              <w:t xml:space="preserve"> чтения»</w:t>
            </w:r>
          </w:p>
        </w:tc>
        <w:tc>
          <w:tcPr>
            <w:tcW w:w="4993" w:type="dxa"/>
          </w:tcPr>
          <w:p w:rsidR="001C4417" w:rsidRPr="006A0642" w:rsidRDefault="001C4417" w:rsidP="001C4417">
            <w:pPr>
              <w:jc w:val="center"/>
              <w:rPr>
                <w:sz w:val="24"/>
              </w:rPr>
            </w:pPr>
            <w:r w:rsidRPr="001805E8">
              <w:rPr>
                <w:w w:val="0"/>
                <w:sz w:val="24"/>
              </w:rPr>
              <w:t>Увековечивание имен выдающихся деятелей нашего села.</w:t>
            </w:r>
          </w:p>
        </w:tc>
      </w:tr>
      <w:tr w:rsidR="001C4417" w:rsidRPr="001805E8" w:rsidTr="001C4417">
        <w:tc>
          <w:tcPr>
            <w:tcW w:w="2371" w:type="dxa"/>
            <w:vMerge/>
          </w:tcPr>
          <w:p w:rsidR="001C4417" w:rsidRPr="006A0642" w:rsidRDefault="001C4417" w:rsidP="001C4417">
            <w:pPr>
              <w:jc w:val="center"/>
              <w:rPr>
                <w:sz w:val="24"/>
              </w:rPr>
            </w:pPr>
          </w:p>
        </w:tc>
        <w:tc>
          <w:tcPr>
            <w:tcW w:w="2207" w:type="dxa"/>
          </w:tcPr>
          <w:p w:rsidR="001C4417" w:rsidRPr="001805E8" w:rsidRDefault="001C4417" w:rsidP="001C4417">
            <w:pPr>
              <w:jc w:val="center"/>
              <w:rPr>
                <w:sz w:val="24"/>
              </w:rPr>
            </w:pPr>
            <w:r w:rsidRPr="001805E8">
              <w:rPr>
                <w:w w:val="0"/>
                <w:sz w:val="24"/>
              </w:rPr>
              <w:t>Спортивная</w:t>
            </w:r>
          </w:p>
        </w:tc>
        <w:tc>
          <w:tcPr>
            <w:tcW w:w="4993" w:type="dxa"/>
          </w:tcPr>
          <w:p w:rsidR="001C4417" w:rsidRPr="006A0642" w:rsidRDefault="001C4417" w:rsidP="001C4417">
            <w:pPr>
              <w:jc w:val="center"/>
              <w:rPr>
                <w:sz w:val="24"/>
              </w:rPr>
            </w:pPr>
            <w:r w:rsidRPr="001805E8">
              <w:rPr>
                <w:w w:val="0"/>
                <w:sz w:val="24"/>
              </w:rPr>
              <w:t>Участие на комплексной спартакиаде школьников Верхневилюйского улуса, на различных региональных, республиканских соревнованиях.</w:t>
            </w:r>
          </w:p>
        </w:tc>
      </w:tr>
      <w:tr w:rsidR="001C4417" w:rsidRPr="001805E8" w:rsidTr="001C4417">
        <w:tc>
          <w:tcPr>
            <w:tcW w:w="2371" w:type="dxa"/>
            <w:vMerge/>
          </w:tcPr>
          <w:p w:rsidR="001C4417" w:rsidRPr="006A0642" w:rsidRDefault="001C4417" w:rsidP="001C4417">
            <w:pPr>
              <w:jc w:val="center"/>
              <w:rPr>
                <w:sz w:val="24"/>
              </w:rPr>
            </w:pPr>
          </w:p>
        </w:tc>
        <w:tc>
          <w:tcPr>
            <w:tcW w:w="2207" w:type="dxa"/>
          </w:tcPr>
          <w:p w:rsidR="001C4417" w:rsidRPr="001805E8" w:rsidRDefault="001C4417" w:rsidP="001C4417">
            <w:pPr>
              <w:jc w:val="center"/>
              <w:rPr>
                <w:sz w:val="24"/>
              </w:rPr>
            </w:pPr>
            <w:r w:rsidRPr="001805E8">
              <w:rPr>
                <w:w w:val="0"/>
                <w:sz w:val="24"/>
              </w:rPr>
              <w:t>Образовательная</w:t>
            </w:r>
          </w:p>
        </w:tc>
        <w:tc>
          <w:tcPr>
            <w:tcW w:w="4993" w:type="dxa"/>
          </w:tcPr>
          <w:p w:rsidR="001C4417" w:rsidRPr="006A0642" w:rsidRDefault="001C4417" w:rsidP="001C4417">
            <w:pPr>
              <w:jc w:val="center"/>
              <w:rPr>
                <w:sz w:val="24"/>
              </w:rPr>
            </w:pPr>
            <w:r w:rsidRPr="001805E8">
              <w:rPr>
                <w:w w:val="0"/>
                <w:sz w:val="24"/>
              </w:rPr>
              <w:t>Участие на всероссийских олимпиадах школьников, конкурсах, фестивалях</w:t>
            </w:r>
          </w:p>
        </w:tc>
      </w:tr>
      <w:tr w:rsidR="001C4417" w:rsidRPr="001805E8" w:rsidTr="001C4417">
        <w:tc>
          <w:tcPr>
            <w:tcW w:w="2371" w:type="dxa"/>
            <w:vMerge w:val="restart"/>
          </w:tcPr>
          <w:p w:rsidR="001C4417" w:rsidRPr="001805E8" w:rsidRDefault="001C4417" w:rsidP="001C4417">
            <w:pPr>
              <w:rPr>
                <w:w w:val="0"/>
                <w:sz w:val="24"/>
              </w:rPr>
            </w:pPr>
            <w:r w:rsidRPr="001805E8">
              <w:rPr>
                <w:w w:val="0"/>
                <w:sz w:val="24"/>
              </w:rPr>
              <w:t>На уровне школы</w:t>
            </w:r>
          </w:p>
        </w:tc>
        <w:tc>
          <w:tcPr>
            <w:tcW w:w="2207" w:type="dxa"/>
          </w:tcPr>
          <w:p w:rsidR="001C4417" w:rsidRPr="001805E8" w:rsidRDefault="001C4417" w:rsidP="001C4417">
            <w:pPr>
              <w:rPr>
                <w:w w:val="0"/>
                <w:sz w:val="24"/>
              </w:rPr>
            </w:pPr>
            <w:r w:rsidRPr="001805E8">
              <w:rPr>
                <w:w w:val="0"/>
                <w:sz w:val="24"/>
              </w:rPr>
              <w:t xml:space="preserve">Проект </w:t>
            </w:r>
          </w:p>
          <w:p w:rsidR="001C4417" w:rsidRPr="001805E8" w:rsidRDefault="001C4417" w:rsidP="001C4417">
            <w:pPr>
              <w:rPr>
                <w:w w:val="0"/>
                <w:sz w:val="24"/>
              </w:rPr>
            </w:pPr>
            <w:r w:rsidRPr="001805E8">
              <w:rPr>
                <w:w w:val="0"/>
                <w:sz w:val="24"/>
              </w:rPr>
              <w:t>«Зона отдыха» «Футбольное поле»</w:t>
            </w:r>
          </w:p>
        </w:tc>
        <w:tc>
          <w:tcPr>
            <w:tcW w:w="4993" w:type="dxa"/>
          </w:tcPr>
          <w:p w:rsidR="001C4417" w:rsidRPr="001805E8" w:rsidRDefault="001C4417" w:rsidP="001C4417">
            <w:pPr>
              <w:rPr>
                <w:w w:val="0"/>
                <w:sz w:val="24"/>
              </w:rPr>
            </w:pPr>
            <w:r w:rsidRPr="001805E8">
              <w:rPr>
                <w:sz w:val="24"/>
              </w:rPr>
              <w:t>С</w:t>
            </w:r>
            <w:r w:rsidRPr="001805E8">
              <w:rPr>
                <w:rStyle w:val="CharAttribute501"/>
                <w:rFonts w:eastAsia="№Е"/>
                <w:sz w:val="24"/>
              </w:rPr>
              <w:t>оциальные проекты – разрабатываемые и реализуемые школьниками (10 класса)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территорию.</w:t>
            </w:r>
          </w:p>
        </w:tc>
      </w:tr>
      <w:tr w:rsidR="001C4417" w:rsidRPr="0075742E" w:rsidTr="001C4417">
        <w:tc>
          <w:tcPr>
            <w:tcW w:w="2371" w:type="dxa"/>
            <w:vMerge/>
          </w:tcPr>
          <w:p w:rsidR="001C4417" w:rsidRPr="006A0642" w:rsidRDefault="001C4417" w:rsidP="001C4417">
            <w:pPr>
              <w:jc w:val="center"/>
              <w:rPr>
                <w:sz w:val="24"/>
              </w:rPr>
            </w:pPr>
          </w:p>
        </w:tc>
        <w:tc>
          <w:tcPr>
            <w:tcW w:w="2207" w:type="dxa"/>
          </w:tcPr>
          <w:p w:rsidR="001C4417" w:rsidRPr="006A0642" w:rsidRDefault="001C4417" w:rsidP="001C4417">
            <w:pPr>
              <w:jc w:val="center"/>
              <w:rPr>
                <w:sz w:val="24"/>
              </w:rPr>
            </w:pPr>
            <w:r w:rsidRPr="001805E8">
              <w:rPr>
                <w:w w:val="0"/>
                <w:sz w:val="24"/>
              </w:rPr>
              <w:t>Новый школьный год</w:t>
            </w:r>
          </w:p>
        </w:tc>
        <w:tc>
          <w:tcPr>
            <w:tcW w:w="4993" w:type="dxa"/>
          </w:tcPr>
          <w:p w:rsidR="001C4417" w:rsidRPr="006A0642" w:rsidRDefault="001C4417" w:rsidP="001C4417">
            <w:pPr>
              <w:jc w:val="center"/>
              <w:rPr>
                <w:sz w:val="24"/>
              </w:rPr>
            </w:pPr>
            <w:r w:rsidRPr="001805E8">
              <w:rPr>
                <w:w w:val="0"/>
                <w:sz w:val="24"/>
              </w:rPr>
              <w:t>Мероприятия, в которых участвуют все обучающиеся, педагоги, родители (законные представители) «День Знаний», «Посвящение в пятиклассники», «Пушкинский бал» «Золотая осень» «Зарница», День Победы</w:t>
            </w:r>
          </w:p>
        </w:tc>
      </w:tr>
      <w:tr w:rsidR="001C4417" w:rsidRPr="001805E8" w:rsidTr="001C4417">
        <w:tc>
          <w:tcPr>
            <w:tcW w:w="2371" w:type="dxa"/>
            <w:vMerge/>
          </w:tcPr>
          <w:p w:rsidR="001C4417" w:rsidRPr="006A0642" w:rsidRDefault="001C4417" w:rsidP="001C4417">
            <w:pPr>
              <w:jc w:val="center"/>
              <w:rPr>
                <w:sz w:val="24"/>
              </w:rPr>
            </w:pPr>
          </w:p>
        </w:tc>
        <w:tc>
          <w:tcPr>
            <w:tcW w:w="2207" w:type="dxa"/>
          </w:tcPr>
          <w:p w:rsidR="001C4417" w:rsidRPr="006A0642" w:rsidRDefault="001C4417" w:rsidP="001C4417">
            <w:pPr>
              <w:jc w:val="center"/>
              <w:rPr>
                <w:sz w:val="24"/>
              </w:rPr>
            </w:pPr>
            <w:proofErr w:type="spellStart"/>
            <w:r w:rsidRPr="001805E8">
              <w:rPr>
                <w:w w:val="0"/>
                <w:sz w:val="24"/>
              </w:rPr>
              <w:t>Мунха</w:t>
            </w:r>
            <w:proofErr w:type="spellEnd"/>
            <w:r w:rsidRPr="001805E8">
              <w:rPr>
                <w:w w:val="0"/>
                <w:sz w:val="24"/>
              </w:rPr>
              <w:t xml:space="preserve">, </w:t>
            </w:r>
            <w:proofErr w:type="spellStart"/>
            <w:r w:rsidRPr="001805E8">
              <w:rPr>
                <w:w w:val="0"/>
                <w:sz w:val="24"/>
              </w:rPr>
              <w:t>куйуур</w:t>
            </w:r>
            <w:proofErr w:type="spellEnd"/>
          </w:p>
        </w:tc>
        <w:tc>
          <w:tcPr>
            <w:tcW w:w="4993" w:type="dxa"/>
          </w:tcPr>
          <w:p w:rsidR="001C4417" w:rsidRPr="006A0642" w:rsidRDefault="001C4417" w:rsidP="001C4417">
            <w:pPr>
              <w:jc w:val="center"/>
              <w:rPr>
                <w:sz w:val="24"/>
              </w:rPr>
            </w:pPr>
            <w:r w:rsidRPr="001805E8">
              <w:rPr>
                <w:w w:val="0"/>
                <w:sz w:val="24"/>
              </w:rPr>
              <w:t>Воспитание мальчиков 7-12 лет через практическую деятельность традиционной культуры якутов, формирование личности мальчиков, как носителей народных ценностей и традиций.</w:t>
            </w:r>
          </w:p>
        </w:tc>
      </w:tr>
      <w:tr w:rsidR="001C4417" w:rsidRPr="001805E8" w:rsidTr="001C4417">
        <w:tc>
          <w:tcPr>
            <w:tcW w:w="2371" w:type="dxa"/>
            <w:vMerge/>
          </w:tcPr>
          <w:p w:rsidR="001C4417" w:rsidRPr="006A0642" w:rsidRDefault="001C4417" w:rsidP="001C4417">
            <w:pPr>
              <w:jc w:val="center"/>
              <w:rPr>
                <w:sz w:val="24"/>
              </w:rPr>
            </w:pPr>
          </w:p>
        </w:tc>
        <w:tc>
          <w:tcPr>
            <w:tcW w:w="2207" w:type="dxa"/>
          </w:tcPr>
          <w:p w:rsidR="001C4417" w:rsidRPr="006A0642" w:rsidRDefault="001C4417" w:rsidP="001C4417">
            <w:pPr>
              <w:jc w:val="center"/>
              <w:rPr>
                <w:sz w:val="24"/>
              </w:rPr>
            </w:pPr>
            <w:r w:rsidRPr="001805E8">
              <w:rPr>
                <w:w w:val="0"/>
                <w:sz w:val="24"/>
              </w:rPr>
              <w:t>Тимуровские работы</w:t>
            </w:r>
          </w:p>
        </w:tc>
        <w:tc>
          <w:tcPr>
            <w:tcW w:w="4993" w:type="dxa"/>
          </w:tcPr>
          <w:p w:rsidR="001C4417" w:rsidRPr="006A0642" w:rsidRDefault="001C4417" w:rsidP="001C4417">
            <w:pPr>
              <w:jc w:val="center"/>
              <w:rPr>
                <w:sz w:val="24"/>
              </w:rPr>
            </w:pPr>
            <w:r w:rsidRPr="001805E8">
              <w:rPr>
                <w:w w:val="0"/>
                <w:sz w:val="24"/>
              </w:rPr>
              <w:t>Помощь ветеранам тыла, ветеранам педагогического труда, пожилым.</w:t>
            </w:r>
          </w:p>
        </w:tc>
      </w:tr>
      <w:tr w:rsidR="001C4417" w:rsidRPr="001805E8" w:rsidTr="001C4417">
        <w:tc>
          <w:tcPr>
            <w:tcW w:w="2371" w:type="dxa"/>
            <w:vMerge/>
          </w:tcPr>
          <w:p w:rsidR="001C4417" w:rsidRPr="006A0642" w:rsidRDefault="001C4417" w:rsidP="001C4417">
            <w:pPr>
              <w:jc w:val="center"/>
              <w:rPr>
                <w:sz w:val="24"/>
              </w:rPr>
            </w:pPr>
          </w:p>
        </w:tc>
        <w:tc>
          <w:tcPr>
            <w:tcW w:w="2207" w:type="dxa"/>
          </w:tcPr>
          <w:p w:rsidR="001C4417" w:rsidRPr="006A0642" w:rsidRDefault="001C4417" w:rsidP="001C4417">
            <w:pPr>
              <w:jc w:val="center"/>
              <w:rPr>
                <w:sz w:val="24"/>
              </w:rPr>
            </w:pPr>
            <w:r w:rsidRPr="001805E8">
              <w:rPr>
                <w:w w:val="0"/>
                <w:sz w:val="24"/>
              </w:rPr>
              <w:t xml:space="preserve">«Оҕо </w:t>
            </w:r>
            <w:proofErr w:type="spellStart"/>
            <w:r w:rsidRPr="001805E8">
              <w:rPr>
                <w:w w:val="0"/>
                <w:sz w:val="24"/>
              </w:rPr>
              <w:t>сааьым</w:t>
            </w:r>
            <w:proofErr w:type="spellEnd"/>
            <w:r w:rsidRPr="001805E8">
              <w:rPr>
                <w:w w:val="0"/>
                <w:sz w:val="24"/>
              </w:rPr>
              <w:t xml:space="preserve"> </w:t>
            </w:r>
            <w:proofErr w:type="spellStart"/>
            <w:r w:rsidRPr="001805E8">
              <w:rPr>
                <w:w w:val="0"/>
                <w:sz w:val="24"/>
              </w:rPr>
              <w:t>сыллара</w:t>
            </w:r>
            <w:proofErr w:type="spellEnd"/>
            <w:r w:rsidRPr="001805E8">
              <w:rPr>
                <w:w w:val="0"/>
                <w:sz w:val="24"/>
              </w:rPr>
              <w:t>- к</w:t>
            </w:r>
            <w:r w:rsidRPr="001805E8">
              <w:rPr>
                <w:w w:val="0"/>
                <w:sz w:val="24"/>
                <w:lang w:val="sah-RU"/>
              </w:rPr>
              <w:t>үндү кэмнэрэ</w:t>
            </w:r>
            <w:r w:rsidRPr="001805E8">
              <w:rPr>
                <w:w w:val="0"/>
                <w:sz w:val="24"/>
              </w:rPr>
              <w:t>»</w:t>
            </w:r>
          </w:p>
        </w:tc>
        <w:tc>
          <w:tcPr>
            <w:tcW w:w="4993" w:type="dxa"/>
          </w:tcPr>
          <w:p w:rsidR="001C4417" w:rsidRPr="006A0642" w:rsidRDefault="001C4417" w:rsidP="001C4417">
            <w:pPr>
              <w:jc w:val="center"/>
              <w:rPr>
                <w:sz w:val="24"/>
              </w:rPr>
            </w:pPr>
            <w:r w:rsidRPr="001805E8">
              <w:rPr>
                <w:w w:val="0"/>
                <w:sz w:val="24"/>
              </w:rPr>
              <w:t xml:space="preserve">По итогам учебного года выставка, концерт, награждение отличившихся учеников и педагогов. </w:t>
            </w:r>
          </w:p>
        </w:tc>
      </w:tr>
      <w:tr w:rsidR="001C4417" w:rsidRPr="001805E8" w:rsidTr="001C4417">
        <w:tc>
          <w:tcPr>
            <w:tcW w:w="2371" w:type="dxa"/>
            <w:vMerge/>
          </w:tcPr>
          <w:p w:rsidR="001C4417" w:rsidRPr="006A0642" w:rsidRDefault="001C4417" w:rsidP="001C4417">
            <w:pPr>
              <w:jc w:val="center"/>
              <w:rPr>
                <w:sz w:val="24"/>
              </w:rPr>
            </w:pPr>
          </w:p>
        </w:tc>
        <w:tc>
          <w:tcPr>
            <w:tcW w:w="2207" w:type="dxa"/>
          </w:tcPr>
          <w:p w:rsidR="001C4417" w:rsidRPr="006A0642" w:rsidRDefault="001C4417" w:rsidP="001C4417">
            <w:pPr>
              <w:jc w:val="center"/>
              <w:rPr>
                <w:sz w:val="24"/>
              </w:rPr>
            </w:pPr>
            <w:r w:rsidRPr="001805E8">
              <w:rPr>
                <w:w w:val="0"/>
                <w:sz w:val="24"/>
              </w:rPr>
              <w:t>Последний звонок</w:t>
            </w:r>
          </w:p>
        </w:tc>
        <w:tc>
          <w:tcPr>
            <w:tcW w:w="4993" w:type="dxa"/>
          </w:tcPr>
          <w:p w:rsidR="001C4417" w:rsidRPr="006A0642" w:rsidRDefault="001C4417" w:rsidP="001C4417">
            <w:pPr>
              <w:jc w:val="center"/>
              <w:rPr>
                <w:sz w:val="24"/>
              </w:rPr>
            </w:pPr>
            <w:r w:rsidRPr="001805E8">
              <w:rPr>
                <w:w w:val="0"/>
                <w:sz w:val="24"/>
              </w:rPr>
              <w:t xml:space="preserve">Итоги учебного года, вручение стипендий братьев Боескоровых,  стипендия к.г.н. Иннокентия Спиридоновича </w:t>
            </w:r>
            <w:proofErr w:type="spellStart"/>
            <w:r w:rsidRPr="001805E8">
              <w:rPr>
                <w:w w:val="0"/>
                <w:sz w:val="24"/>
              </w:rPr>
              <w:t>Угарова</w:t>
            </w:r>
            <w:proofErr w:type="spellEnd"/>
            <w:r w:rsidRPr="001805E8">
              <w:rPr>
                <w:w w:val="0"/>
                <w:sz w:val="24"/>
              </w:rPr>
              <w:t>, стипендия от имени семьи выдающегося хирурга И.Д.Иванова</w:t>
            </w:r>
          </w:p>
        </w:tc>
      </w:tr>
      <w:tr w:rsidR="001C4417" w:rsidRPr="001805E8" w:rsidTr="001C4417">
        <w:tc>
          <w:tcPr>
            <w:tcW w:w="2371" w:type="dxa"/>
            <w:vMerge/>
          </w:tcPr>
          <w:p w:rsidR="001C4417" w:rsidRPr="006A0642" w:rsidRDefault="001C4417" w:rsidP="001C4417">
            <w:pPr>
              <w:jc w:val="center"/>
              <w:rPr>
                <w:sz w:val="24"/>
              </w:rPr>
            </w:pPr>
          </w:p>
        </w:tc>
        <w:tc>
          <w:tcPr>
            <w:tcW w:w="2207" w:type="dxa"/>
          </w:tcPr>
          <w:p w:rsidR="001C4417" w:rsidRPr="006A0642" w:rsidRDefault="001C4417" w:rsidP="001C4417">
            <w:pPr>
              <w:jc w:val="center"/>
              <w:rPr>
                <w:sz w:val="24"/>
              </w:rPr>
            </w:pPr>
            <w:r w:rsidRPr="001805E8">
              <w:rPr>
                <w:w w:val="0"/>
                <w:sz w:val="24"/>
              </w:rPr>
              <w:t>Пришкольный лагерь «</w:t>
            </w:r>
            <w:proofErr w:type="spellStart"/>
            <w:r w:rsidRPr="001805E8">
              <w:rPr>
                <w:w w:val="0"/>
                <w:sz w:val="24"/>
              </w:rPr>
              <w:t>Сарыал</w:t>
            </w:r>
            <w:proofErr w:type="spellEnd"/>
            <w:r w:rsidRPr="001805E8">
              <w:rPr>
                <w:w w:val="0"/>
                <w:sz w:val="24"/>
              </w:rPr>
              <w:t>»</w:t>
            </w:r>
          </w:p>
        </w:tc>
        <w:tc>
          <w:tcPr>
            <w:tcW w:w="4993" w:type="dxa"/>
          </w:tcPr>
          <w:p w:rsidR="001C4417" w:rsidRPr="006A0642" w:rsidRDefault="001C4417" w:rsidP="001C4417">
            <w:pPr>
              <w:jc w:val="center"/>
              <w:rPr>
                <w:sz w:val="24"/>
              </w:rPr>
            </w:pPr>
            <w:r w:rsidRPr="001805E8">
              <w:rPr>
                <w:w w:val="0"/>
                <w:sz w:val="24"/>
              </w:rPr>
              <w:t>Учащиеся 1-6 класс, ежегодное многодневное событие, включающее в себе комплекс коллективных дел, в процессе которого складывается особая детско-взрослая общность.</w:t>
            </w:r>
          </w:p>
        </w:tc>
      </w:tr>
      <w:tr w:rsidR="001C4417" w:rsidRPr="001805E8" w:rsidTr="001C4417">
        <w:tc>
          <w:tcPr>
            <w:tcW w:w="2371" w:type="dxa"/>
            <w:vMerge w:val="restart"/>
          </w:tcPr>
          <w:p w:rsidR="001C4417" w:rsidRPr="001805E8" w:rsidRDefault="001C4417" w:rsidP="001C4417">
            <w:pPr>
              <w:rPr>
                <w:w w:val="0"/>
                <w:sz w:val="24"/>
              </w:rPr>
            </w:pPr>
            <w:r w:rsidRPr="001805E8">
              <w:rPr>
                <w:w w:val="0"/>
                <w:sz w:val="24"/>
              </w:rPr>
              <w:t>На дошкольном уровне</w:t>
            </w:r>
          </w:p>
        </w:tc>
        <w:tc>
          <w:tcPr>
            <w:tcW w:w="2207" w:type="dxa"/>
          </w:tcPr>
          <w:p w:rsidR="001C4417" w:rsidRPr="001805E8" w:rsidRDefault="001C4417" w:rsidP="001C4417">
            <w:pPr>
              <w:rPr>
                <w:w w:val="0"/>
                <w:sz w:val="24"/>
              </w:rPr>
            </w:pPr>
            <w:r w:rsidRPr="001805E8">
              <w:rPr>
                <w:w w:val="0"/>
                <w:sz w:val="24"/>
              </w:rPr>
              <w:t>Родительская фотовыставка</w:t>
            </w:r>
          </w:p>
        </w:tc>
        <w:tc>
          <w:tcPr>
            <w:tcW w:w="4993" w:type="dxa"/>
          </w:tcPr>
          <w:p w:rsidR="001C4417" w:rsidRPr="001805E8" w:rsidRDefault="001C4417" w:rsidP="001C4417">
            <w:pPr>
              <w:rPr>
                <w:w w:val="0"/>
                <w:sz w:val="24"/>
              </w:rPr>
            </w:pPr>
            <w:r w:rsidRPr="001805E8">
              <w:rPr>
                <w:color w:val="000000"/>
                <w:sz w:val="24"/>
                <w:shd w:val="clear" w:color="auto" w:fill="FFFFFF"/>
              </w:rPr>
              <w:t>Благодаря таким мероприятиям родители учатся организовывать совместный досуг с ребёнком и больше времени уделяют его творческому развитию. </w:t>
            </w:r>
          </w:p>
        </w:tc>
      </w:tr>
      <w:tr w:rsidR="001C4417" w:rsidRPr="001805E8" w:rsidTr="001C4417">
        <w:tc>
          <w:tcPr>
            <w:tcW w:w="2371" w:type="dxa"/>
            <w:vMerge/>
          </w:tcPr>
          <w:p w:rsidR="001C4417" w:rsidRPr="006A0642" w:rsidRDefault="001C4417" w:rsidP="001C4417">
            <w:pPr>
              <w:jc w:val="center"/>
              <w:rPr>
                <w:sz w:val="24"/>
              </w:rPr>
            </w:pPr>
          </w:p>
        </w:tc>
        <w:tc>
          <w:tcPr>
            <w:tcW w:w="2207" w:type="dxa"/>
          </w:tcPr>
          <w:p w:rsidR="001C4417" w:rsidRPr="001805E8" w:rsidRDefault="001C4417" w:rsidP="001C4417">
            <w:pPr>
              <w:rPr>
                <w:w w:val="0"/>
                <w:sz w:val="24"/>
              </w:rPr>
            </w:pPr>
            <w:r w:rsidRPr="001805E8">
              <w:rPr>
                <w:w w:val="0"/>
                <w:sz w:val="24"/>
              </w:rPr>
              <w:t>Праздник музыки</w:t>
            </w:r>
          </w:p>
        </w:tc>
        <w:tc>
          <w:tcPr>
            <w:tcW w:w="4993" w:type="dxa"/>
          </w:tcPr>
          <w:p w:rsidR="001C4417" w:rsidRPr="001805E8" w:rsidRDefault="001C4417" w:rsidP="001C4417">
            <w:pPr>
              <w:rPr>
                <w:w w:val="0"/>
                <w:sz w:val="24"/>
              </w:rPr>
            </w:pPr>
            <w:r w:rsidRPr="001805E8">
              <w:rPr>
                <w:color w:val="111111"/>
                <w:sz w:val="24"/>
              </w:rPr>
              <w:t xml:space="preserve">В основе каждого праздника , лежит определенная идея, которая должна быть донесена до каждого ребенка. Это идея должна проходить через все содержание праздника, раскрытию ее служат  песни, стихи, музыка, хороводы, пляски, инсценировки. </w:t>
            </w:r>
          </w:p>
        </w:tc>
      </w:tr>
      <w:tr w:rsidR="001C4417" w:rsidRPr="001805E8" w:rsidTr="001C4417">
        <w:tc>
          <w:tcPr>
            <w:tcW w:w="2371" w:type="dxa"/>
            <w:vMerge/>
          </w:tcPr>
          <w:p w:rsidR="001C4417" w:rsidRPr="006A0642" w:rsidRDefault="001C4417" w:rsidP="001C4417">
            <w:pPr>
              <w:jc w:val="center"/>
              <w:rPr>
                <w:sz w:val="24"/>
              </w:rPr>
            </w:pPr>
          </w:p>
        </w:tc>
        <w:tc>
          <w:tcPr>
            <w:tcW w:w="2207" w:type="dxa"/>
          </w:tcPr>
          <w:p w:rsidR="001C4417" w:rsidRPr="001805E8" w:rsidRDefault="001C4417" w:rsidP="001C4417">
            <w:pPr>
              <w:rPr>
                <w:w w:val="0"/>
                <w:sz w:val="24"/>
              </w:rPr>
            </w:pPr>
            <w:r w:rsidRPr="001805E8">
              <w:rPr>
                <w:w w:val="0"/>
                <w:sz w:val="24"/>
              </w:rPr>
              <w:t>Проект «Почемучки»</w:t>
            </w:r>
          </w:p>
        </w:tc>
        <w:tc>
          <w:tcPr>
            <w:tcW w:w="4993" w:type="dxa"/>
          </w:tcPr>
          <w:p w:rsidR="001C4417" w:rsidRPr="001805E8" w:rsidRDefault="001C4417" w:rsidP="001C4417">
            <w:pPr>
              <w:rPr>
                <w:w w:val="0"/>
                <w:sz w:val="24"/>
              </w:rPr>
            </w:pPr>
            <w:r w:rsidRPr="001805E8">
              <w:rPr>
                <w:color w:val="000000"/>
                <w:sz w:val="24"/>
                <w:shd w:val="clear" w:color="auto" w:fill="FFFFFF"/>
              </w:rPr>
              <w:t>Исследования предоставляют ребенку возможность найти ответы на вопросы «как?» и «почему?». Творчество в экспериментировании обуславливает создание новых проявлений способностей ребенка. Экспериментальная работа вызывает у ребенка интерес к исследованию природы, развивает мыслительные операции (анализ, синтез, классификацию, обобщение), стимулирует познавательную активность и любознательность, активизирует восприятие учебного материала по ознакомлению с природными явлениями, с основами математических знаний и этическими правилами в жизни общества.</w:t>
            </w:r>
          </w:p>
        </w:tc>
      </w:tr>
      <w:tr w:rsidR="001C4417" w:rsidRPr="001805E8" w:rsidTr="001C4417">
        <w:tc>
          <w:tcPr>
            <w:tcW w:w="2371" w:type="dxa"/>
            <w:vMerge/>
          </w:tcPr>
          <w:p w:rsidR="001C4417" w:rsidRPr="006A0642" w:rsidRDefault="001C4417" w:rsidP="001C4417">
            <w:pPr>
              <w:jc w:val="center"/>
              <w:rPr>
                <w:sz w:val="24"/>
              </w:rPr>
            </w:pPr>
          </w:p>
        </w:tc>
        <w:tc>
          <w:tcPr>
            <w:tcW w:w="2207" w:type="dxa"/>
          </w:tcPr>
          <w:p w:rsidR="001C4417" w:rsidRPr="009A5E6B" w:rsidRDefault="001C4417" w:rsidP="001C4417">
            <w:pPr>
              <w:rPr>
                <w:w w:val="0"/>
                <w:sz w:val="24"/>
              </w:rPr>
            </w:pPr>
            <w:r w:rsidRPr="009A5E6B">
              <w:rPr>
                <w:w w:val="0"/>
                <w:sz w:val="24"/>
              </w:rPr>
              <w:t>Проект «Юные друзья природы»</w:t>
            </w:r>
          </w:p>
        </w:tc>
        <w:tc>
          <w:tcPr>
            <w:tcW w:w="4993" w:type="dxa"/>
          </w:tcPr>
          <w:p w:rsidR="001C4417" w:rsidRPr="009A5E6B" w:rsidRDefault="001C4417" w:rsidP="001C4417">
            <w:pPr>
              <w:rPr>
                <w:w w:val="0"/>
                <w:sz w:val="24"/>
              </w:rPr>
            </w:pPr>
            <w:r w:rsidRPr="009A5E6B">
              <w:rPr>
                <w:color w:val="000000"/>
                <w:sz w:val="23"/>
                <w:szCs w:val="23"/>
                <w:shd w:val="clear" w:color="auto" w:fill="FFFFFF"/>
              </w:rPr>
              <w:t>Экспериментирование  - деятельность, которая позволяет ребенку моделировать в своем сознании картину мира, основанную на собственных наблюдениях, ответах, установлении взаимозависимостей, закономерностей и т.д.</w:t>
            </w:r>
          </w:p>
        </w:tc>
      </w:tr>
      <w:tr w:rsidR="001C4417" w:rsidRPr="001805E8" w:rsidTr="001C4417">
        <w:tc>
          <w:tcPr>
            <w:tcW w:w="2371" w:type="dxa"/>
            <w:vMerge/>
          </w:tcPr>
          <w:p w:rsidR="001C4417" w:rsidRPr="006A0642" w:rsidRDefault="001C4417" w:rsidP="001C4417">
            <w:pPr>
              <w:jc w:val="center"/>
              <w:rPr>
                <w:sz w:val="24"/>
              </w:rPr>
            </w:pPr>
          </w:p>
        </w:tc>
        <w:tc>
          <w:tcPr>
            <w:tcW w:w="2207" w:type="dxa"/>
          </w:tcPr>
          <w:p w:rsidR="001C4417" w:rsidRPr="009A5E6B" w:rsidRDefault="001C4417" w:rsidP="001C4417">
            <w:pPr>
              <w:rPr>
                <w:w w:val="0"/>
                <w:sz w:val="24"/>
              </w:rPr>
            </w:pPr>
            <w:r w:rsidRPr="009A5E6B">
              <w:rPr>
                <w:w w:val="0"/>
                <w:sz w:val="24"/>
              </w:rPr>
              <w:t>Зимняя сказка</w:t>
            </w:r>
          </w:p>
        </w:tc>
        <w:tc>
          <w:tcPr>
            <w:tcW w:w="4993" w:type="dxa"/>
          </w:tcPr>
          <w:p w:rsidR="001C4417" w:rsidRPr="009A5E6B" w:rsidRDefault="001C4417" w:rsidP="001C4417">
            <w:pPr>
              <w:rPr>
                <w:w w:val="0"/>
                <w:sz w:val="24"/>
              </w:rPr>
            </w:pPr>
          </w:p>
        </w:tc>
      </w:tr>
    </w:tbl>
    <w:p w:rsidR="001C4417" w:rsidRDefault="001C4417" w:rsidP="001C4417"/>
    <w:p w:rsidR="001C4417" w:rsidRPr="00254FDE" w:rsidRDefault="001C4417" w:rsidP="001C4417">
      <w:pPr>
        <w:jc w:val="center"/>
        <w:rPr>
          <w:b/>
          <w:sz w:val="24"/>
        </w:rPr>
      </w:pPr>
      <w:r>
        <w:tab/>
      </w:r>
      <w:r w:rsidRPr="00254FDE">
        <w:rPr>
          <w:b/>
          <w:sz w:val="24"/>
        </w:rPr>
        <w:t>2. Модуль «Классное руководство»</w:t>
      </w:r>
    </w:p>
    <w:tbl>
      <w:tblPr>
        <w:tblW w:w="98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8"/>
        <w:gridCol w:w="2067"/>
        <w:gridCol w:w="5598"/>
      </w:tblGrid>
      <w:tr w:rsidR="001C4417" w:rsidRPr="000811B6" w:rsidTr="001C4417">
        <w:trPr>
          <w:trHeight w:val="269"/>
        </w:trPr>
        <w:tc>
          <w:tcPr>
            <w:tcW w:w="2214" w:type="dxa"/>
          </w:tcPr>
          <w:p w:rsidR="001C4417" w:rsidRPr="000811B6" w:rsidRDefault="001C4417" w:rsidP="001C4417">
            <w:pPr>
              <w:rPr>
                <w:b/>
                <w:sz w:val="24"/>
              </w:rPr>
            </w:pPr>
            <w:r w:rsidRPr="00E73019">
              <w:rPr>
                <w:b/>
                <w:sz w:val="24"/>
              </w:rPr>
              <w:t xml:space="preserve">Направление </w:t>
            </w:r>
          </w:p>
        </w:tc>
        <w:tc>
          <w:tcPr>
            <w:tcW w:w="2077" w:type="dxa"/>
          </w:tcPr>
          <w:p w:rsidR="001C4417" w:rsidRPr="000811B6" w:rsidRDefault="001C4417" w:rsidP="001C4417">
            <w:pPr>
              <w:rPr>
                <w:b/>
                <w:sz w:val="24"/>
              </w:rPr>
            </w:pPr>
            <w:r w:rsidRPr="00E73019">
              <w:rPr>
                <w:b/>
                <w:sz w:val="24"/>
              </w:rPr>
              <w:t>Виды деяте</w:t>
            </w:r>
            <w:r w:rsidRPr="000811B6">
              <w:rPr>
                <w:b/>
                <w:sz w:val="24"/>
              </w:rPr>
              <w:t xml:space="preserve">льности </w:t>
            </w:r>
          </w:p>
        </w:tc>
        <w:tc>
          <w:tcPr>
            <w:tcW w:w="5582" w:type="dxa"/>
          </w:tcPr>
          <w:p w:rsidR="001C4417" w:rsidRPr="00E73019" w:rsidRDefault="001C4417" w:rsidP="001C4417">
            <w:pPr>
              <w:rPr>
                <w:b/>
                <w:sz w:val="24"/>
              </w:rPr>
            </w:pPr>
          </w:p>
        </w:tc>
      </w:tr>
      <w:tr w:rsidR="001C4417" w:rsidRPr="0075742E" w:rsidTr="001C4417">
        <w:trPr>
          <w:trHeight w:val="2016"/>
        </w:trPr>
        <w:tc>
          <w:tcPr>
            <w:tcW w:w="2214" w:type="dxa"/>
            <w:vMerge w:val="restart"/>
          </w:tcPr>
          <w:p w:rsidR="001C4417" w:rsidRPr="00254FDE" w:rsidRDefault="001C4417" w:rsidP="001C4417">
            <w:pPr>
              <w:rPr>
                <w:sz w:val="24"/>
              </w:rPr>
            </w:pPr>
            <w:r w:rsidRPr="00254FDE">
              <w:rPr>
                <w:sz w:val="24"/>
              </w:rPr>
              <w:t>Работа с классным коллективом</w:t>
            </w:r>
          </w:p>
        </w:tc>
        <w:tc>
          <w:tcPr>
            <w:tcW w:w="2077" w:type="dxa"/>
          </w:tcPr>
          <w:p w:rsidR="001C4417" w:rsidRPr="00254FDE" w:rsidRDefault="001C4417" w:rsidP="001C4417">
            <w:pPr>
              <w:rPr>
                <w:sz w:val="24"/>
              </w:rPr>
            </w:pPr>
            <w:r w:rsidRPr="00254FDE">
              <w:rPr>
                <w:sz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tc>
        <w:tc>
          <w:tcPr>
            <w:tcW w:w="5582" w:type="dxa"/>
            <w:vMerge w:val="restart"/>
          </w:tcPr>
          <w:p w:rsidR="001C4417" w:rsidRPr="00254FDE" w:rsidRDefault="001C4417" w:rsidP="001C4417">
            <w:pPr>
              <w:rPr>
                <w:sz w:val="24"/>
              </w:rPr>
            </w:pPr>
            <w:r w:rsidRPr="00254FDE">
              <w:rPr>
                <w:sz w:val="24"/>
              </w:rPr>
              <w:t>Мероприятии</w:t>
            </w:r>
          </w:p>
          <w:p w:rsidR="001C4417" w:rsidRPr="00254FDE" w:rsidRDefault="001C4417" w:rsidP="001C4417">
            <w:pPr>
              <w:rPr>
                <w:sz w:val="24"/>
              </w:rPr>
            </w:pPr>
            <w:r w:rsidRPr="00254FDE">
              <w:rPr>
                <w:sz w:val="24"/>
              </w:rPr>
              <w:t>-«На столе у нас дары природы»;</w:t>
            </w:r>
          </w:p>
          <w:p w:rsidR="001C4417" w:rsidRPr="00254FDE" w:rsidRDefault="001C4417" w:rsidP="001C4417">
            <w:pPr>
              <w:rPr>
                <w:sz w:val="24"/>
              </w:rPr>
            </w:pPr>
            <w:r w:rsidRPr="00254FDE">
              <w:rPr>
                <w:sz w:val="24"/>
              </w:rPr>
              <w:t>-Праздник «Золотая осень»;</w:t>
            </w:r>
          </w:p>
          <w:p w:rsidR="001C4417" w:rsidRPr="00254FDE" w:rsidRDefault="001C4417" w:rsidP="001C4417">
            <w:pPr>
              <w:rPr>
                <w:sz w:val="24"/>
              </w:rPr>
            </w:pPr>
            <w:r w:rsidRPr="00254FDE">
              <w:rPr>
                <w:sz w:val="24"/>
              </w:rPr>
              <w:t>-Участие в неделе весны и труда;</w:t>
            </w:r>
          </w:p>
          <w:p w:rsidR="001C4417" w:rsidRPr="00254FDE" w:rsidRDefault="001C4417" w:rsidP="001C4417">
            <w:pPr>
              <w:rPr>
                <w:sz w:val="24"/>
              </w:rPr>
            </w:pPr>
            <w:r w:rsidRPr="00254FDE">
              <w:rPr>
                <w:sz w:val="24"/>
              </w:rPr>
              <w:t>-«Зима начинается с Якутии»;</w:t>
            </w:r>
          </w:p>
          <w:p w:rsidR="001C4417" w:rsidRPr="00254FDE" w:rsidRDefault="001C4417" w:rsidP="001C4417">
            <w:pPr>
              <w:rPr>
                <w:sz w:val="24"/>
              </w:rPr>
            </w:pPr>
            <w:r w:rsidRPr="00254FDE">
              <w:rPr>
                <w:sz w:val="24"/>
              </w:rPr>
              <w:t>-22 апреля- День Земли;</w:t>
            </w:r>
          </w:p>
          <w:p w:rsidR="001C4417" w:rsidRPr="00254FDE" w:rsidRDefault="001C4417" w:rsidP="001C4417">
            <w:pPr>
              <w:rPr>
                <w:sz w:val="24"/>
              </w:rPr>
            </w:pPr>
            <w:r w:rsidRPr="00254FDE">
              <w:rPr>
                <w:sz w:val="24"/>
              </w:rPr>
              <w:t>-Праздник птиц;</w:t>
            </w:r>
          </w:p>
          <w:p w:rsidR="001C4417" w:rsidRPr="00254FDE" w:rsidRDefault="001C4417" w:rsidP="001C4417">
            <w:pPr>
              <w:rPr>
                <w:sz w:val="24"/>
              </w:rPr>
            </w:pPr>
            <w:r w:rsidRPr="00254FDE">
              <w:rPr>
                <w:sz w:val="24"/>
              </w:rPr>
              <w:t>-Солнце, воздух и вода- наши лучшие друзья;</w:t>
            </w:r>
          </w:p>
          <w:p w:rsidR="001C4417" w:rsidRPr="00254FDE" w:rsidRDefault="001C4417" w:rsidP="001C4417">
            <w:pPr>
              <w:rPr>
                <w:sz w:val="24"/>
              </w:rPr>
            </w:pPr>
            <w:r w:rsidRPr="00254FDE">
              <w:rPr>
                <w:sz w:val="24"/>
              </w:rPr>
              <w:t>-Осенняя ярмарка;</w:t>
            </w:r>
          </w:p>
          <w:p w:rsidR="001C4417" w:rsidRPr="00254FDE" w:rsidRDefault="001C4417" w:rsidP="001C4417">
            <w:pPr>
              <w:rPr>
                <w:sz w:val="24"/>
              </w:rPr>
            </w:pPr>
            <w:r w:rsidRPr="00254FDE">
              <w:rPr>
                <w:sz w:val="24"/>
              </w:rPr>
              <w:t>-Осенний день –здоровья;</w:t>
            </w:r>
          </w:p>
          <w:p w:rsidR="001C4417" w:rsidRPr="00254FDE" w:rsidRDefault="001C4417" w:rsidP="001C4417">
            <w:pPr>
              <w:rPr>
                <w:sz w:val="24"/>
              </w:rPr>
            </w:pPr>
            <w:r w:rsidRPr="00254FDE">
              <w:rPr>
                <w:sz w:val="24"/>
              </w:rPr>
              <w:t>-История зеленой аптеки;</w:t>
            </w:r>
          </w:p>
          <w:p w:rsidR="001C4417" w:rsidRPr="00254FDE" w:rsidRDefault="001C4417" w:rsidP="001C4417">
            <w:pPr>
              <w:rPr>
                <w:sz w:val="24"/>
              </w:rPr>
            </w:pPr>
            <w:r w:rsidRPr="00254FDE">
              <w:rPr>
                <w:sz w:val="24"/>
              </w:rPr>
              <w:t>-Искусство о природе;</w:t>
            </w:r>
          </w:p>
          <w:p w:rsidR="001C4417" w:rsidRPr="00254FDE" w:rsidRDefault="001C4417" w:rsidP="001C4417">
            <w:pPr>
              <w:rPr>
                <w:sz w:val="24"/>
              </w:rPr>
            </w:pPr>
            <w:r w:rsidRPr="00254FDE">
              <w:rPr>
                <w:sz w:val="24"/>
              </w:rPr>
              <w:t>-Путешествие по «Экологической тропе»</w:t>
            </w:r>
          </w:p>
          <w:p w:rsidR="001C4417" w:rsidRPr="00254FDE" w:rsidRDefault="001C4417" w:rsidP="001C4417">
            <w:pPr>
              <w:rPr>
                <w:sz w:val="24"/>
              </w:rPr>
            </w:pPr>
            <w:r w:rsidRPr="00254FDE">
              <w:rPr>
                <w:sz w:val="24"/>
              </w:rPr>
              <w:t>Классные часы</w:t>
            </w:r>
          </w:p>
          <w:p w:rsidR="001C4417" w:rsidRPr="00254FDE" w:rsidRDefault="001C4417" w:rsidP="001C4417">
            <w:pPr>
              <w:rPr>
                <w:sz w:val="24"/>
              </w:rPr>
            </w:pPr>
            <w:r w:rsidRPr="00254FDE">
              <w:rPr>
                <w:sz w:val="24"/>
              </w:rPr>
              <w:t>-игра-путешествие «Происшествие в осеннем лесу»;</w:t>
            </w:r>
          </w:p>
          <w:p w:rsidR="001C4417" w:rsidRPr="00254FDE" w:rsidRDefault="001C4417" w:rsidP="001C4417">
            <w:pPr>
              <w:rPr>
                <w:sz w:val="24"/>
              </w:rPr>
            </w:pPr>
            <w:r w:rsidRPr="00254FDE">
              <w:rPr>
                <w:sz w:val="24"/>
              </w:rPr>
              <w:t>-в гости к весне;</w:t>
            </w:r>
          </w:p>
          <w:p w:rsidR="001C4417" w:rsidRPr="00254FDE" w:rsidRDefault="001C4417" w:rsidP="001C4417">
            <w:pPr>
              <w:rPr>
                <w:sz w:val="24"/>
              </w:rPr>
            </w:pPr>
            <w:r w:rsidRPr="00254FDE">
              <w:rPr>
                <w:sz w:val="24"/>
              </w:rPr>
              <w:t>-покормите птиц зимой;</w:t>
            </w:r>
          </w:p>
          <w:p w:rsidR="001C4417" w:rsidRPr="00254FDE" w:rsidRDefault="001C4417" w:rsidP="001C4417">
            <w:pPr>
              <w:rPr>
                <w:sz w:val="24"/>
              </w:rPr>
            </w:pPr>
            <w:r w:rsidRPr="00254FDE">
              <w:rPr>
                <w:sz w:val="24"/>
              </w:rPr>
              <w:t>-ролевая игра «Природа в опасности»;</w:t>
            </w:r>
          </w:p>
          <w:p w:rsidR="001C4417" w:rsidRPr="00254FDE" w:rsidRDefault="001C4417" w:rsidP="001C4417">
            <w:pPr>
              <w:rPr>
                <w:sz w:val="24"/>
              </w:rPr>
            </w:pPr>
            <w:r w:rsidRPr="00254FDE">
              <w:rPr>
                <w:sz w:val="24"/>
              </w:rPr>
              <w:t>-край, где я живу;</w:t>
            </w:r>
          </w:p>
          <w:p w:rsidR="001C4417" w:rsidRPr="00254FDE" w:rsidRDefault="001C4417" w:rsidP="001C4417">
            <w:pPr>
              <w:rPr>
                <w:sz w:val="24"/>
              </w:rPr>
            </w:pPr>
            <w:r w:rsidRPr="00254FDE">
              <w:rPr>
                <w:sz w:val="24"/>
              </w:rPr>
              <w:t>--безопасное поведение на дороге и на природе;</w:t>
            </w:r>
          </w:p>
          <w:p w:rsidR="001C4417" w:rsidRPr="00254FDE" w:rsidRDefault="001C4417" w:rsidP="001C4417">
            <w:pPr>
              <w:rPr>
                <w:sz w:val="24"/>
              </w:rPr>
            </w:pPr>
            <w:r w:rsidRPr="00254FDE">
              <w:rPr>
                <w:sz w:val="24"/>
              </w:rPr>
              <w:t>-человек и природа;</w:t>
            </w:r>
          </w:p>
          <w:p w:rsidR="001C4417" w:rsidRPr="00254FDE" w:rsidRDefault="001C4417" w:rsidP="001C4417">
            <w:pPr>
              <w:rPr>
                <w:sz w:val="24"/>
              </w:rPr>
            </w:pPr>
            <w:r w:rsidRPr="00254FDE">
              <w:rPr>
                <w:sz w:val="24"/>
              </w:rPr>
              <w:t>-беседа «Лес- наше богатство»;</w:t>
            </w:r>
          </w:p>
          <w:p w:rsidR="001C4417" w:rsidRPr="00254FDE" w:rsidRDefault="001C4417" w:rsidP="001C4417">
            <w:pPr>
              <w:rPr>
                <w:sz w:val="24"/>
              </w:rPr>
            </w:pPr>
            <w:r w:rsidRPr="00254FDE">
              <w:rPr>
                <w:sz w:val="24"/>
              </w:rPr>
              <w:t xml:space="preserve">-1 </w:t>
            </w:r>
            <w:proofErr w:type="spellStart"/>
            <w:r w:rsidRPr="00254FDE">
              <w:rPr>
                <w:sz w:val="24"/>
              </w:rPr>
              <w:t>апреля-международный</w:t>
            </w:r>
            <w:proofErr w:type="spellEnd"/>
            <w:r w:rsidRPr="00254FDE">
              <w:rPr>
                <w:sz w:val="24"/>
              </w:rPr>
              <w:t xml:space="preserve"> день птиц;</w:t>
            </w:r>
          </w:p>
          <w:p w:rsidR="001C4417" w:rsidRPr="00254FDE" w:rsidRDefault="001C4417" w:rsidP="001C4417">
            <w:pPr>
              <w:rPr>
                <w:sz w:val="24"/>
              </w:rPr>
            </w:pPr>
            <w:r w:rsidRPr="00254FDE">
              <w:rPr>
                <w:sz w:val="24"/>
              </w:rPr>
              <w:t>-люби и охраняй природу;</w:t>
            </w:r>
          </w:p>
          <w:p w:rsidR="001C4417" w:rsidRPr="00254FDE" w:rsidRDefault="001C4417" w:rsidP="001C4417">
            <w:pPr>
              <w:rPr>
                <w:sz w:val="24"/>
              </w:rPr>
            </w:pPr>
            <w:r w:rsidRPr="00254FDE">
              <w:rPr>
                <w:sz w:val="24"/>
              </w:rPr>
              <w:t>-беседа «Правило пребывания на природе»;</w:t>
            </w:r>
          </w:p>
          <w:p w:rsidR="001C4417" w:rsidRPr="00254FDE" w:rsidRDefault="001C4417" w:rsidP="001C4417">
            <w:pPr>
              <w:rPr>
                <w:sz w:val="24"/>
              </w:rPr>
            </w:pPr>
            <w:r w:rsidRPr="00254FDE">
              <w:rPr>
                <w:sz w:val="24"/>
              </w:rPr>
              <w:t>-лекарственные растения нашей Якутии;</w:t>
            </w:r>
          </w:p>
          <w:p w:rsidR="001C4417" w:rsidRPr="00254FDE" w:rsidRDefault="001C4417" w:rsidP="001C4417">
            <w:pPr>
              <w:rPr>
                <w:sz w:val="24"/>
              </w:rPr>
            </w:pPr>
            <w:r w:rsidRPr="00254FDE">
              <w:rPr>
                <w:sz w:val="24"/>
              </w:rPr>
              <w:t>-</w:t>
            </w:r>
            <w:proofErr w:type="spellStart"/>
            <w:r w:rsidRPr="00254FDE">
              <w:rPr>
                <w:sz w:val="24"/>
              </w:rPr>
              <w:t>Земля-наш</w:t>
            </w:r>
            <w:proofErr w:type="spellEnd"/>
            <w:r w:rsidRPr="00254FDE">
              <w:rPr>
                <w:sz w:val="24"/>
              </w:rPr>
              <w:t xml:space="preserve"> дом?</w:t>
            </w:r>
          </w:p>
          <w:p w:rsidR="001C4417" w:rsidRPr="00254FDE" w:rsidRDefault="001C4417" w:rsidP="001C4417">
            <w:pPr>
              <w:rPr>
                <w:sz w:val="24"/>
              </w:rPr>
            </w:pPr>
            <w:r w:rsidRPr="00254FDE">
              <w:rPr>
                <w:sz w:val="24"/>
              </w:rPr>
              <w:t xml:space="preserve">-почему природа часто мстит человеку? </w:t>
            </w:r>
          </w:p>
          <w:p w:rsidR="001C4417" w:rsidRPr="00254FDE" w:rsidRDefault="001C4417" w:rsidP="001C4417">
            <w:pPr>
              <w:rPr>
                <w:sz w:val="24"/>
              </w:rPr>
            </w:pPr>
            <w:r w:rsidRPr="00254FDE">
              <w:rPr>
                <w:sz w:val="24"/>
              </w:rPr>
              <w:t>Конкурсы</w:t>
            </w:r>
          </w:p>
          <w:p w:rsidR="001C4417" w:rsidRPr="00254FDE" w:rsidRDefault="001C4417" w:rsidP="001C4417">
            <w:pPr>
              <w:rPr>
                <w:sz w:val="24"/>
              </w:rPr>
            </w:pPr>
            <w:r w:rsidRPr="00254FDE">
              <w:rPr>
                <w:sz w:val="24"/>
              </w:rPr>
              <w:t>- конкурс рисунков «Золотая осень»;</w:t>
            </w:r>
          </w:p>
          <w:p w:rsidR="001C4417" w:rsidRPr="00254FDE" w:rsidRDefault="001C4417" w:rsidP="001C4417">
            <w:pPr>
              <w:rPr>
                <w:sz w:val="24"/>
              </w:rPr>
            </w:pPr>
            <w:r w:rsidRPr="00254FDE">
              <w:rPr>
                <w:sz w:val="24"/>
              </w:rPr>
              <w:t>-чтение стихов об осени;</w:t>
            </w:r>
          </w:p>
          <w:p w:rsidR="001C4417" w:rsidRPr="00254FDE" w:rsidRDefault="001C4417" w:rsidP="001C4417">
            <w:pPr>
              <w:rPr>
                <w:sz w:val="24"/>
              </w:rPr>
            </w:pPr>
            <w:r w:rsidRPr="00254FDE">
              <w:rPr>
                <w:sz w:val="24"/>
              </w:rPr>
              <w:t>-конкурс рисунков «Здравствуй гостья- зима!»</w:t>
            </w:r>
          </w:p>
          <w:p w:rsidR="001C4417" w:rsidRPr="00254FDE" w:rsidRDefault="001C4417" w:rsidP="001C4417">
            <w:pPr>
              <w:rPr>
                <w:sz w:val="24"/>
              </w:rPr>
            </w:pPr>
            <w:r w:rsidRPr="00254FDE">
              <w:rPr>
                <w:sz w:val="24"/>
              </w:rPr>
              <w:t>-конкурс рисунков «Мои зимние забавы»;</w:t>
            </w:r>
          </w:p>
          <w:p w:rsidR="001C4417" w:rsidRPr="00254FDE" w:rsidRDefault="001C4417" w:rsidP="001C4417">
            <w:pPr>
              <w:rPr>
                <w:sz w:val="24"/>
              </w:rPr>
            </w:pPr>
            <w:r w:rsidRPr="00254FDE">
              <w:rPr>
                <w:sz w:val="24"/>
              </w:rPr>
              <w:t xml:space="preserve">-конкурс рисунков «Проблема </w:t>
            </w:r>
            <w:proofErr w:type="spellStart"/>
            <w:r w:rsidRPr="00254FDE">
              <w:rPr>
                <w:sz w:val="24"/>
              </w:rPr>
              <w:t>экологии-моя</w:t>
            </w:r>
            <w:proofErr w:type="spellEnd"/>
            <w:r w:rsidRPr="00254FDE">
              <w:rPr>
                <w:sz w:val="24"/>
              </w:rPr>
              <w:t xml:space="preserve"> проблема»;</w:t>
            </w:r>
          </w:p>
          <w:p w:rsidR="001C4417" w:rsidRPr="00254FDE" w:rsidRDefault="001C4417" w:rsidP="001C4417">
            <w:pPr>
              <w:rPr>
                <w:sz w:val="24"/>
              </w:rPr>
            </w:pPr>
            <w:r w:rsidRPr="00254FDE">
              <w:rPr>
                <w:sz w:val="24"/>
              </w:rPr>
              <w:t>-конкурсы стихов и песен о природе;</w:t>
            </w:r>
          </w:p>
          <w:p w:rsidR="001C4417" w:rsidRPr="00254FDE" w:rsidRDefault="001C4417" w:rsidP="001C4417">
            <w:pPr>
              <w:ind w:right="4428"/>
              <w:rPr>
                <w:sz w:val="24"/>
              </w:rPr>
            </w:pPr>
            <w:r w:rsidRPr="00254FDE">
              <w:rPr>
                <w:sz w:val="24"/>
              </w:rPr>
              <w:t>-конкурс рисунков «Краски осени»;</w:t>
            </w:r>
          </w:p>
          <w:p w:rsidR="001C4417" w:rsidRPr="00254FDE" w:rsidRDefault="001C4417" w:rsidP="001C4417">
            <w:pPr>
              <w:rPr>
                <w:sz w:val="24"/>
              </w:rPr>
            </w:pPr>
            <w:r w:rsidRPr="00254FDE">
              <w:rPr>
                <w:sz w:val="24"/>
              </w:rPr>
              <w:t>-конкурс поделок из природного материала «Зеркало природы»;</w:t>
            </w:r>
          </w:p>
          <w:p w:rsidR="001C4417" w:rsidRPr="00254FDE" w:rsidRDefault="001C4417" w:rsidP="001C4417">
            <w:pPr>
              <w:rPr>
                <w:sz w:val="24"/>
              </w:rPr>
            </w:pPr>
            <w:r w:rsidRPr="00254FDE">
              <w:rPr>
                <w:sz w:val="24"/>
              </w:rPr>
              <w:t>-конкурс «Кормушка для птиц»;</w:t>
            </w:r>
          </w:p>
          <w:p w:rsidR="001C4417" w:rsidRPr="00254FDE" w:rsidRDefault="001C4417" w:rsidP="001C4417">
            <w:pPr>
              <w:rPr>
                <w:sz w:val="24"/>
              </w:rPr>
            </w:pPr>
            <w:r w:rsidRPr="00254FDE">
              <w:rPr>
                <w:sz w:val="24"/>
              </w:rPr>
              <w:t>-конкурс рисунков «Сбережем лес»;</w:t>
            </w:r>
          </w:p>
          <w:p w:rsidR="001C4417" w:rsidRPr="00254FDE" w:rsidRDefault="001C4417" w:rsidP="001C4417">
            <w:pPr>
              <w:rPr>
                <w:sz w:val="24"/>
              </w:rPr>
            </w:pPr>
            <w:r w:rsidRPr="00254FDE">
              <w:rPr>
                <w:sz w:val="24"/>
              </w:rPr>
              <w:t>-конкурс фотографий «Зимняя природа нашего края»;</w:t>
            </w:r>
          </w:p>
          <w:p w:rsidR="001C4417" w:rsidRPr="00254FDE" w:rsidRDefault="001C4417" w:rsidP="001C4417">
            <w:pPr>
              <w:rPr>
                <w:sz w:val="24"/>
              </w:rPr>
            </w:pPr>
            <w:r w:rsidRPr="00254FDE">
              <w:rPr>
                <w:sz w:val="24"/>
              </w:rPr>
              <w:t>-конкурс стихотворений «Весеннее настроение»;</w:t>
            </w:r>
          </w:p>
          <w:p w:rsidR="001C4417" w:rsidRPr="00254FDE" w:rsidRDefault="001C4417" w:rsidP="001C4417">
            <w:pPr>
              <w:rPr>
                <w:sz w:val="24"/>
              </w:rPr>
            </w:pPr>
            <w:r w:rsidRPr="00254FDE">
              <w:rPr>
                <w:sz w:val="24"/>
              </w:rPr>
              <w:t>-конкурс букетов;</w:t>
            </w:r>
          </w:p>
          <w:p w:rsidR="001C4417" w:rsidRPr="00254FDE" w:rsidRDefault="001C4417" w:rsidP="001C4417">
            <w:pPr>
              <w:rPr>
                <w:sz w:val="24"/>
              </w:rPr>
            </w:pPr>
            <w:r w:rsidRPr="00254FDE">
              <w:rPr>
                <w:sz w:val="24"/>
              </w:rPr>
              <w:t>-конкурс «Птичья столовая» (изготовление кормушек для птиц);</w:t>
            </w:r>
          </w:p>
          <w:p w:rsidR="001C4417" w:rsidRPr="00254FDE" w:rsidRDefault="001C4417" w:rsidP="001C4417">
            <w:pPr>
              <w:rPr>
                <w:sz w:val="24"/>
              </w:rPr>
            </w:pPr>
            <w:r w:rsidRPr="00254FDE">
              <w:rPr>
                <w:sz w:val="24"/>
              </w:rPr>
              <w:t>-конкурс творческих работ «Окружающая среда»;</w:t>
            </w:r>
          </w:p>
          <w:p w:rsidR="001C4417" w:rsidRPr="00254FDE" w:rsidRDefault="001C4417" w:rsidP="001C4417">
            <w:pPr>
              <w:rPr>
                <w:sz w:val="24"/>
              </w:rPr>
            </w:pPr>
            <w:r w:rsidRPr="00254FDE">
              <w:rPr>
                <w:sz w:val="24"/>
              </w:rPr>
              <w:t>-улусный фотоконкурс «Мир, в котором я живу»;</w:t>
            </w:r>
          </w:p>
          <w:p w:rsidR="001C4417" w:rsidRPr="00254FDE" w:rsidRDefault="001C4417" w:rsidP="001C4417">
            <w:pPr>
              <w:rPr>
                <w:sz w:val="24"/>
              </w:rPr>
            </w:pPr>
            <w:r w:rsidRPr="00254FDE">
              <w:rPr>
                <w:sz w:val="24"/>
              </w:rPr>
              <w:t>-«Красота природы в разное время год» (конкурс фотографий «Остановись мгновение»)</w:t>
            </w:r>
          </w:p>
          <w:p w:rsidR="001C4417" w:rsidRPr="00254FDE" w:rsidRDefault="001C4417" w:rsidP="001C4417">
            <w:pPr>
              <w:rPr>
                <w:sz w:val="24"/>
              </w:rPr>
            </w:pPr>
            <w:r w:rsidRPr="00254FDE">
              <w:rPr>
                <w:sz w:val="24"/>
              </w:rPr>
              <w:t>-участие в улусном конкурсе «Лучший домик птиц»;</w:t>
            </w:r>
          </w:p>
          <w:p w:rsidR="001C4417" w:rsidRPr="00254FDE" w:rsidRDefault="001C4417" w:rsidP="001C4417">
            <w:pPr>
              <w:rPr>
                <w:sz w:val="24"/>
              </w:rPr>
            </w:pPr>
            <w:r w:rsidRPr="00254FDE">
              <w:rPr>
                <w:sz w:val="24"/>
              </w:rPr>
              <w:t>-защита плакатов «Берегите природу!»;</w:t>
            </w:r>
          </w:p>
          <w:p w:rsidR="001C4417" w:rsidRPr="00254FDE" w:rsidRDefault="001C4417" w:rsidP="001C4417">
            <w:pPr>
              <w:rPr>
                <w:sz w:val="24"/>
              </w:rPr>
            </w:pPr>
            <w:r w:rsidRPr="00254FDE">
              <w:rPr>
                <w:sz w:val="24"/>
              </w:rPr>
              <w:t>-чтение рассказов и стихотворений про природу;</w:t>
            </w:r>
          </w:p>
          <w:p w:rsidR="001C4417" w:rsidRPr="00254FDE" w:rsidRDefault="001C4417" w:rsidP="001C4417">
            <w:pPr>
              <w:rPr>
                <w:sz w:val="24"/>
              </w:rPr>
            </w:pPr>
            <w:r w:rsidRPr="00254FDE">
              <w:rPr>
                <w:sz w:val="24"/>
              </w:rPr>
              <w:t>Викторины, выставки</w:t>
            </w:r>
          </w:p>
          <w:p w:rsidR="001C4417" w:rsidRPr="00254FDE" w:rsidRDefault="001C4417" w:rsidP="001C4417">
            <w:pPr>
              <w:rPr>
                <w:sz w:val="24"/>
              </w:rPr>
            </w:pPr>
            <w:r w:rsidRPr="00254FDE">
              <w:rPr>
                <w:sz w:val="24"/>
              </w:rPr>
              <w:t>-викторина «Родная природа»;</w:t>
            </w:r>
          </w:p>
          <w:p w:rsidR="001C4417" w:rsidRPr="00254FDE" w:rsidRDefault="001C4417" w:rsidP="001C4417">
            <w:pPr>
              <w:rPr>
                <w:sz w:val="24"/>
              </w:rPr>
            </w:pPr>
            <w:r w:rsidRPr="00254FDE">
              <w:rPr>
                <w:sz w:val="24"/>
              </w:rPr>
              <w:t>-игра-викторина «Мой родной край»;</w:t>
            </w:r>
          </w:p>
          <w:p w:rsidR="001C4417" w:rsidRPr="00254FDE" w:rsidRDefault="001C4417" w:rsidP="001C4417">
            <w:pPr>
              <w:rPr>
                <w:sz w:val="24"/>
              </w:rPr>
            </w:pPr>
            <w:r w:rsidRPr="00254FDE">
              <w:rPr>
                <w:sz w:val="24"/>
              </w:rPr>
              <w:t>-«В мире животных» (викторина по экологии)</w:t>
            </w:r>
          </w:p>
          <w:p w:rsidR="001C4417" w:rsidRPr="00254FDE" w:rsidRDefault="001C4417" w:rsidP="001C4417">
            <w:pPr>
              <w:rPr>
                <w:sz w:val="24"/>
              </w:rPr>
            </w:pPr>
            <w:r w:rsidRPr="00254FDE">
              <w:rPr>
                <w:sz w:val="24"/>
              </w:rPr>
              <w:t>-выставка поделок из природных материалов;</w:t>
            </w:r>
          </w:p>
          <w:p w:rsidR="001C4417" w:rsidRPr="00254FDE" w:rsidRDefault="001C4417" w:rsidP="001C4417">
            <w:pPr>
              <w:rPr>
                <w:sz w:val="24"/>
              </w:rPr>
            </w:pPr>
            <w:r w:rsidRPr="00254FDE">
              <w:rPr>
                <w:sz w:val="24"/>
              </w:rPr>
              <w:t>-выставка поделок из природного материала «Ах, картошка»</w:t>
            </w:r>
          </w:p>
          <w:p w:rsidR="001C4417" w:rsidRPr="00254FDE" w:rsidRDefault="001C4417" w:rsidP="001C4417">
            <w:pPr>
              <w:rPr>
                <w:sz w:val="24"/>
              </w:rPr>
            </w:pPr>
            <w:r w:rsidRPr="00254FDE">
              <w:rPr>
                <w:sz w:val="24"/>
              </w:rPr>
              <w:t>Игры</w:t>
            </w:r>
          </w:p>
          <w:p w:rsidR="001C4417" w:rsidRPr="00254FDE" w:rsidRDefault="001C4417" w:rsidP="001C4417">
            <w:pPr>
              <w:rPr>
                <w:sz w:val="24"/>
              </w:rPr>
            </w:pPr>
            <w:r w:rsidRPr="00254FDE">
              <w:rPr>
                <w:sz w:val="24"/>
              </w:rPr>
              <w:t>-традиционный выход на каток;</w:t>
            </w:r>
          </w:p>
          <w:p w:rsidR="001C4417" w:rsidRPr="00254FDE" w:rsidRDefault="001C4417" w:rsidP="001C4417">
            <w:pPr>
              <w:rPr>
                <w:sz w:val="24"/>
              </w:rPr>
            </w:pPr>
            <w:r w:rsidRPr="00254FDE">
              <w:rPr>
                <w:sz w:val="24"/>
              </w:rPr>
              <w:t>-спортивные и подвижные игры на улице;</w:t>
            </w:r>
          </w:p>
          <w:p w:rsidR="001C4417" w:rsidRPr="00254FDE" w:rsidRDefault="001C4417" w:rsidP="001C4417">
            <w:pPr>
              <w:rPr>
                <w:sz w:val="24"/>
              </w:rPr>
            </w:pPr>
            <w:r w:rsidRPr="00254FDE">
              <w:rPr>
                <w:sz w:val="24"/>
              </w:rPr>
              <w:t>-подвижные игры на свежем воздухе;</w:t>
            </w:r>
          </w:p>
          <w:p w:rsidR="001C4417" w:rsidRPr="00254FDE" w:rsidRDefault="001C4417" w:rsidP="001C4417">
            <w:pPr>
              <w:rPr>
                <w:sz w:val="24"/>
              </w:rPr>
            </w:pPr>
            <w:r w:rsidRPr="00254FDE">
              <w:rPr>
                <w:sz w:val="24"/>
              </w:rPr>
              <w:t>-зимние игры на воздухе;</w:t>
            </w:r>
          </w:p>
          <w:p w:rsidR="001C4417" w:rsidRPr="00254FDE" w:rsidRDefault="001C4417" w:rsidP="001C4417">
            <w:pPr>
              <w:rPr>
                <w:sz w:val="24"/>
              </w:rPr>
            </w:pPr>
            <w:r w:rsidRPr="00254FDE">
              <w:rPr>
                <w:sz w:val="24"/>
              </w:rPr>
              <w:t>Экскурсии</w:t>
            </w:r>
          </w:p>
          <w:p w:rsidR="001C4417" w:rsidRPr="00254FDE" w:rsidRDefault="001C4417" w:rsidP="001C4417">
            <w:pPr>
              <w:rPr>
                <w:sz w:val="24"/>
              </w:rPr>
            </w:pPr>
            <w:r w:rsidRPr="00254FDE">
              <w:rPr>
                <w:sz w:val="24"/>
              </w:rPr>
              <w:t xml:space="preserve">-посетим осенний </w:t>
            </w:r>
            <w:proofErr w:type="spellStart"/>
            <w:r w:rsidRPr="00254FDE">
              <w:rPr>
                <w:sz w:val="24"/>
              </w:rPr>
              <w:t>лес-отразим</w:t>
            </w:r>
            <w:proofErr w:type="spellEnd"/>
            <w:r w:rsidRPr="00254FDE">
              <w:rPr>
                <w:sz w:val="24"/>
              </w:rPr>
              <w:t xml:space="preserve"> увиденное;</w:t>
            </w:r>
          </w:p>
          <w:p w:rsidR="001C4417" w:rsidRPr="00254FDE" w:rsidRDefault="001C4417" w:rsidP="001C4417">
            <w:pPr>
              <w:rPr>
                <w:sz w:val="24"/>
              </w:rPr>
            </w:pPr>
            <w:r w:rsidRPr="00254FDE">
              <w:rPr>
                <w:sz w:val="24"/>
              </w:rPr>
              <w:t>-прогулка в лес;</w:t>
            </w:r>
          </w:p>
          <w:p w:rsidR="001C4417" w:rsidRPr="00254FDE" w:rsidRDefault="001C4417" w:rsidP="001C4417">
            <w:pPr>
              <w:rPr>
                <w:sz w:val="24"/>
              </w:rPr>
            </w:pPr>
            <w:r w:rsidRPr="00254FDE">
              <w:rPr>
                <w:sz w:val="24"/>
              </w:rPr>
              <w:t>-пешеходные экскурсии;</w:t>
            </w:r>
          </w:p>
          <w:p w:rsidR="001C4417" w:rsidRPr="00254FDE" w:rsidRDefault="001C4417" w:rsidP="001C4417">
            <w:pPr>
              <w:rPr>
                <w:sz w:val="24"/>
              </w:rPr>
            </w:pPr>
            <w:r w:rsidRPr="00254FDE">
              <w:rPr>
                <w:sz w:val="24"/>
              </w:rPr>
              <w:t>-экскурсия «Сезонные изменения в природе»;</w:t>
            </w:r>
          </w:p>
          <w:p w:rsidR="001C4417" w:rsidRPr="00254FDE" w:rsidRDefault="001C4417" w:rsidP="001C4417">
            <w:pPr>
              <w:rPr>
                <w:sz w:val="24"/>
              </w:rPr>
            </w:pPr>
            <w:r w:rsidRPr="00254FDE">
              <w:rPr>
                <w:sz w:val="24"/>
              </w:rPr>
              <w:t>-экологическая прогулка «Уж наступил ноябрь»;</w:t>
            </w:r>
          </w:p>
          <w:p w:rsidR="001C4417" w:rsidRPr="00254FDE" w:rsidRDefault="001C4417" w:rsidP="001C4417">
            <w:pPr>
              <w:rPr>
                <w:sz w:val="24"/>
              </w:rPr>
            </w:pPr>
            <w:r w:rsidRPr="00254FDE">
              <w:rPr>
                <w:sz w:val="24"/>
              </w:rPr>
              <w:t>-экскурсионная прогулка в лес;</w:t>
            </w:r>
          </w:p>
          <w:p w:rsidR="001C4417" w:rsidRPr="00254FDE" w:rsidRDefault="001C4417" w:rsidP="001C4417">
            <w:pPr>
              <w:rPr>
                <w:sz w:val="24"/>
              </w:rPr>
            </w:pPr>
            <w:r w:rsidRPr="00254FDE">
              <w:rPr>
                <w:sz w:val="24"/>
              </w:rPr>
              <w:t>-зимняя экскурсия;</w:t>
            </w:r>
          </w:p>
          <w:p w:rsidR="001C4417" w:rsidRPr="00254FDE" w:rsidRDefault="001C4417" w:rsidP="001C4417">
            <w:pPr>
              <w:rPr>
                <w:sz w:val="24"/>
              </w:rPr>
            </w:pPr>
            <w:r w:rsidRPr="00254FDE">
              <w:rPr>
                <w:sz w:val="24"/>
              </w:rPr>
              <w:t>-походы, отдых на природе;</w:t>
            </w:r>
          </w:p>
          <w:p w:rsidR="001C4417" w:rsidRPr="00254FDE" w:rsidRDefault="001C4417" w:rsidP="001C4417">
            <w:pPr>
              <w:rPr>
                <w:sz w:val="24"/>
              </w:rPr>
            </w:pPr>
            <w:r w:rsidRPr="00254FDE">
              <w:rPr>
                <w:sz w:val="24"/>
              </w:rPr>
              <w:t>-экскурсия в лес. (сбор гербария из природного материала);</w:t>
            </w:r>
          </w:p>
          <w:p w:rsidR="001C4417" w:rsidRPr="00254FDE" w:rsidRDefault="001C4417" w:rsidP="001C4417">
            <w:pPr>
              <w:rPr>
                <w:sz w:val="24"/>
              </w:rPr>
            </w:pPr>
            <w:r w:rsidRPr="00254FDE">
              <w:rPr>
                <w:sz w:val="24"/>
              </w:rPr>
              <w:t>-организация и проведение экскурсий в краеведческих музеях;</w:t>
            </w:r>
          </w:p>
          <w:p w:rsidR="001C4417" w:rsidRPr="00254FDE" w:rsidRDefault="001C4417" w:rsidP="001C4417">
            <w:pPr>
              <w:rPr>
                <w:sz w:val="24"/>
              </w:rPr>
            </w:pPr>
            <w:r w:rsidRPr="00254FDE">
              <w:rPr>
                <w:sz w:val="24"/>
              </w:rPr>
              <w:t>НПК</w:t>
            </w:r>
          </w:p>
          <w:p w:rsidR="001C4417" w:rsidRPr="00254FDE" w:rsidRDefault="001C4417" w:rsidP="001C4417">
            <w:pPr>
              <w:rPr>
                <w:sz w:val="24"/>
              </w:rPr>
            </w:pPr>
            <w:r w:rsidRPr="00254FDE">
              <w:rPr>
                <w:sz w:val="24"/>
              </w:rPr>
              <w:t>-участие в семейном экологическом проекте «</w:t>
            </w:r>
            <w:proofErr w:type="spellStart"/>
            <w:r w:rsidRPr="00254FDE">
              <w:rPr>
                <w:sz w:val="24"/>
              </w:rPr>
              <w:t>Кэнчээри</w:t>
            </w:r>
            <w:proofErr w:type="spellEnd"/>
            <w:r w:rsidRPr="00254FDE">
              <w:rPr>
                <w:sz w:val="24"/>
              </w:rPr>
              <w:t>»;</w:t>
            </w:r>
          </w:p>
          <w:p w:rsidR="001C4417" w:rsidRPr="00254FDE" w:rsidRDefault="001C4417" w:rsidP="001C4417">
            <w:pPr>
              <w:rPr>
                <w:sz w:val="24"/>
              </w:rPr>
            </w:pPr>
            <w:r w:rsidRPr="00254FDE">
              <w:rPr>
                <w:sz w:val="24"/>
              </w:rPr>
              <w:t>-участие в улусную НПК «Природа и мы»;</w:t>
            </w:r>
          </w:p>
          <w:p w:rsidR="001C4417" w:rsidRPr="00254FDE" w:rsidRDefault="001C4417" w:rsidP="001C4417">
            <w:pPr>
              <w:rPr>
                <w:sz w:val="24"/>
              </w:rPr>
            </w:pPr>
            <w:r w:rsidRPr="00254FDE">
              <w:rPr>
                <w:sz w:val="24"/>
              </w:rPr>
              <w:t>Акции</w:t>
            </w:r>
          </w:p>
          <w:p w:rsidR="001C4417" w:rsidRPr="00254FDE" w:rsidRDefault="001C4417" w:rsidP="001C4417">
            <w:pPr>
              <w:rPr>
                <w:sz w:val="24"/>
              </w:rPr>
            </w:pPr>
            <w:r w:rsidRPr="00254FDE">
              <w:rPr>
                <w:sz w:val="24"/>
              </w:rPr>
              <w:t>-акция «Покорми птиц зимой»;</w:t>
            </w:r>
          </w:p>
          <w:p w:rsidR="001C4417" w:rsidRPr="00254FDE" w:rsidRDefault="001C4417" w:rsidP="001C4417">
            <w:pPr>
              <w:rPr>
                <w:sz w:val="24"/>
              </w:rPr>
            </w:pPr>
            <w:r w:rsidRPr="00254FDE">
              <w:rPr>
                <w:sz w:val="24"/>
              </w:rPr>
              <w:t>-акция «Здравствуй, пернатый друг» (изготовление скворечников)</w:t>
            </w:r>
          </w:p>
          <w:p w:rsidR="001C4417" w:rsidRPr="00254FDE" w:rsidRDefault="001C4417" w:rsidP="001C4417">
            <w:pPr>
              <w:rPr>
                <w:sz w:val="24"/>
              </w:rPr>
            </w:pPr>
            <w:r w:rsidRPr="00254FDE">
              <w:rPr>
                <w:sz w:val="24"/>
              </w:rPr>
              <w:t>-акция «Я –хозяин моего села» (действия по школьной территории села, субботники, озеленение.)</w:t>
            </w:r>
          </w:p>
          <w:p w:rsidR="001C4417" w:rsidRPr="00254FDE" w:rsidRDefault="001C4417" w:rsidP="001C4417">
            <w:pPr>
              <w:rPr>
                <w:sz w:val="24"/>
              </w:rPr>
            </w:pPr>
            <w:r w:rsidRPr="00254FDE">
              <w:rPr>
                <w:sz w:val="24"/>
              </w:rPr>
              <w:t>-оформление стенда «Природа нашего края»;</w:t>
            </w:r>
          </w:p>
          <w:p w:rsidR="001C4417" w:rsidRPr="00254FDE" w:rsidRDefault="001C4417" w:rsidP="001C4417">
            <w:pPr>
              <w:rPr>
                <w:sz w:val="24"/>
              </w:rPr>
            </w:pPr>
            <w:r w:rsidRPr="00254FDE">
              <w:rPr>
                <w:sz w:val="24"/>
              </w:rPr>
              <w:t>- акция «Чистота» (уборка территории школы);</w:t>
            </w:r>
          </w:p>
          <w:p w:rsidR="001C4417" w:rsidRPr="00254FDE" w:rsidRDefault="001C4417" w:rsidP="001C4417">
            <w:pPr>
              <w:rPr>
                <w:sz w:val="24"/>
              </w:rPr>
            </w:pPr>
            <w:r w:rsidRPr="00254FDE">
              <w:rPr>
                <w:sz w:val="24"/>
              </w:rPr>
              <w:t>-акция милосердия: День пожилого человека (волонтерское движение);</w:t>
            </w:r>
          </w:p>
          <w:p w:rsidR="001C4417" w:rsidRPr="00254FDE" w:rsidRDefault="001C4417" w:rsidP="001C4417">
            <w:pPr>
              <w:rPr>
                <w:sz w:val="24"/>
              </w:rPr>
            </w:pPr>
            <w:r w:rsidRPr="00254FDE">
              <w:rPr>
                <w:sz w:val="24"/>
              </w:rPr>
              <w:t>-акция «Забота» (ко дню победы ветеранам тыла);</w:t>
            </w:r>
          </w:p>
          <w:p w:rsidR="001C4417" w:rsidRPr="00254FDE" w:rsidRDefault="001C4417" w:rsidP="001C4417">
            <w:pPr>
              <w:rPr>
                <w:sz w:val="24"/>
              </w:rPr>
            </w:pPr>
            <w:r w:rsidRPr="00254FDE">
              <w:rPr>
                <w:sz w:val="24"/>
              </w:rPr>
              <w:t>Трудовые традиции</w:t>
            </w:r>
          </w:p>
          <w:p w:rsidR="001C4417" w:rsidRPr="00254FDE" w:rsidRDefault="001C4417" w:rsidP="001C4417">
            <w:pPr>
              <w:rPr>
                <w:sz w:val="24"/>
              </w:rPr>
            </w:pPr>
            <w:r w:rsidRPr="00254FDE">
              <w:rPr>
                <w:sz w:val="24"/>
              </w:rPr>
              <w:t>-участие в школьных субботниках;</w:t>
            </w:r>
          </w:p>
          <w:p w:rsidR="001C4417" w:rsidRPr="00254FDE" w:rsidRDefault="001C4417" w:rsidP="001C4417">
            <w:pPr>
              <w:rPr>
                <w:sz w:val="24"/>
              </w:rPr>
            </w:pPr>
            <w:r w:rsidRPr="00254FDE">
              <w:rPr>
                <w:sz w:val="24"/>
              </w:rPr>
              <w:t>-осенний субботник по посадке деревьев «Сажаем наше дерево»;</w:t>
            </w:r>
          </w:p>
          <w:p w:rsidR="001C4417" w:rsidRPr="00254FDE" w:rsidRDefault="001C4417" w:rsidP="001C4417">
            <w:pPr>
              <w:rPr>
                <w:sz w:val="24"/>
              </w:rPr>
            </w:pPr>
            <w:r w:rsidRPr="00254FDE">
              <w:rPr>
                <w:sz w:val="24"/>
              </w:rPr>
              <w:t>-работа на школьном дворе;</w:t>
            </w:r>
          </w:p>
          <w:p w:rsidR="001C4417" w:rsidRPr="00254FDE" w:rsidRDefault="001C4417" w:rsidP="001C4417">
            <w:pPr>
              <w:rPr>
                <w:sz w:val="24"/>
              </w:rPr>
            </w:pPr>
            <w:r w:rsidRPr="00254FDE">
              <w:rPr>
                <w:sz w:val="24"/>
              </w:rPr>
              <w:t>-пересаживание  цветов;</w:t>
            </w:r>
          </w:p>
          <w:p w:rsidR="001C4417" w:rsidRPr="00254FDE" w:rsidRDefault="001C4417" w:rsidP="001C4417">
            <w:pPr>
              <w:rPr>
                <w:sz w:val="24"/>
              </w:rPr>
            </w:pPr>
            <w:r w:rsidRPr="00254FDE">
              <w:rPr>
                <w:sz w:val="24"/>
              </w:rPr>
              <w:t>-уход за комнатными растениями, цветами;</w:t>
            </w:r>
          </w:p>
          <w:p w:rsidR="001C4417" w:rsidRPr="00254FDE" w:rsidRDefault="001C4417" w:rsidP="001C4417">
            <w:pPr>
              <w:rPr>
                <w:sz w:val="24"/>
              </w:rPr>
            </w:pPr>
            <w:r w:rsidRPr="00254FDE">
              <w:rPr>
                <w:sz w:val="24"/>
              </w:rPr>
              <w:t>-«Чистота-залог здоровья» (уборка территории школы);</w:t>
            </w:r>
          </w:p>
          <w:p w:rsidR="001C4417" w:rsidRPr="00254FDE" w:rsidRDefault="001C4417" w:rsidP="001C4417">
            <w:pPr>
              <w:rPr>
                <w:sz w:val="24"/>
              </w:rPr>
            </w:pPr>
            <w:r w:rsidRPr="00254FDE">
              <w:rPr>
                <w:sz w:val="24"/>
              </w:rPr>
              <w:t>-операция «Уют по озеленению классных кабинетов»;</w:t>
            </w:r>
          </w:p>
          <w:p w:rsidR="001C4417" w:rsidRPr="00254FDE" w:rsidRDefault="001C4417" w:rsidP="001C4417">
            <w:pPr>
              <w:rPr>
                <w:sz w:val="24"/>
              </w:rPr>
            </w:pPr>
            <w:r w:rsidRPr="00254FDE">
              <w:rPr>
                <w:sz w:val="24"/>
              </w:rPr>
              <w:t>-трудовые десанты ветеранам труда;</w:t>
            </w:r>
          </w:p>
          <w:p w:rsidR="001C4417" w:rsidRPr="00254FDE" w:rsidRDefault="001C4417" w:rsidP="001C4417">
            <w:pPr>
              <w:rPr>
                <w:sz w:val="24"/>
              </w:rPr>
            </w:pPr>
            <w:r w:rsidRPr="00254FDE">
              <w:rPr>
                <w:sz w:val="24"/>
              </w:rPr>
              <w:t>-изготовление полезных поделок из природного материала;</w:t>
            </w:r>
          </w:p>
          <w:p w:rsidR="001C4417" w:rsidRPr="00254FDE" w:rsidRDefault="001C4417" w:rsidP="001C4417">
            <w:pPr>
              <w:rPr>
                <w:sz w:val="24"/>
              </w:rPr>
            </w:pPr>
            <w:r w:rsidRPr="00254FDE">
              <w:rPr>
                <w:sz w:val="24"/>
              </w:rPr>
              <w:t>-«Экологическая минутка» посадка на подоконнике цветов;</w:t>
            </w:r>
          </w:p>
          <w:p w:rsidR="001C4417" w:rsidRPr="00254FDE" w:rsidRDefault="001C4417" w:rsidP="001C4417">
            <w:pPr>
              <w:rPr>
                <w:sz w:val="24"/>
              </w:rPr>
            </w:pPr>
            <w:r w:rsidRPr="00254FDE">
              <w:rPr>
                <w:sz w:val="24"/>
              </w:rPr>
              <w:t>-Трудовые традиции моей семьи;(</w:t>
            </w:r>
            <w:proofErr w:type="spellStart"/>
            <w:r w:rsidRPr="00254FDE">
              <w:rPr>
                <w:sz w:val="24"/>
              </w:rPr>
              <w:t>Холобур</w:t>
            </w:r>
            <w:proofErr w:type="spellEnd"/>
            <w:r w:rsidRPr="00254FDE">
              <w:rPr>
                <w:sz w:val="24"/>
              </w:rPr>
              <w:t xml:space="preserve">: </w:t>
            </w:r>
            <w:proofErr w:type="spellStart"/>
            <w:r w:rsidRPr="00254FDE">
              <w:rPr>
                <w:sz w:val="24"/>
              </w:rPr>
              <w:t>куйуур</w:t>
            </w:r>
            <w:proofErr w:type="spellEnd"/>
            <w:r w:rsidRPr="00254FDE">
              <w:rPr>
                <w:sz w:val="24"/>
              </w:rPr>
              <w:t xml:space="preserve">, </w:t>
            </w:r>
            <w:proofErr w:type="spellStart"/>
            <w:r w:rsidRPr="00254FDE">
              <w:rPr>
                <w:sz w:val="24"/>
              </w:rPr>
              <w:t>мунха</w:t>
            </w:r>
            <w:proofErr w:type="spellEnd"/>
            <w:r w:rsidRPr="00254FDE">
              <w:rPr>
                <w:sz w:val="24"/>
              </w:rPr>
              <w:t xml:space="preserve">, </w:t>
            </w:r>
            <w:proofErr w:type="spellStart"/>
            <w:r w:rsidRPr="00254FDE">
              <w:rPr>
                <w:sz w:val="24"/>
              </w:rPr>
              <w:t>оттоо</w:t>
            </w:r>
            <w:proofErr w:type="spellEnd"/>
            <w:r w:rsidRPr="00254FDE">
              <w:rPr>
                <w:sz w:val="24"/>
                <w:lang w:val="sah-RU"/>
              </w:rPr>
              <w:t>һун, мас хайытыыта, хаар түһэриитэ о.д.)</w:t>
            </w:r>
          </w:p>
          <w:p w:rsidR="001C4417" w:rsidRPr="00254FDE" w:rsidRDefault="001C4417" w:rsidP="001C4417">
            <w:pPr>
              <w:rPr>
                <w:sz w:val="24"/>
              </w:rPr>
            </w:pPr>
          </w:p>
          <w:p w:rsidR="001C4417" w:rsidRPr="00254FDE" w:rsidRDefault="001C4417" w:rsidP="001C4417">
            <w:pPr>
              <w:rPr>
                <w:sz w:val="24"/>
              </w:rPr>
            </w:pPr>
          </w:p>
        </w:tc>
      </w:tr>
      <w:tr w:rsidR="001C4417" w:rsidRPr="0075742E" w:rsidTr="001C4417">
        <w:trPr>
          <w:trHeight w:val="298"/>
        </w:trPr>
        <w:tc>
          <w:tcPr>
            <w:tcW w:w="2214" w:type="dxa"/>
            <w:vMerge/>
          </w:tcPr>
          <w:p w:rsidR="001C4417" w:rsidRPr="000811B6" w:rsidRDefault="001C4417" w:rsidP="001C4417">
            <w:pPr>
              <w:rPr>
                <w:sz w:val="24"/>
              </w:rPr>
            </w:pPr>
          </w:p>
        </w:tc>
        <w:tc>
          <w:tcPr>
            <w:tcW w:w="2077" w:type="dxa"/>
          </w:tcPr>
          <w:p w:rsidR="001C4417" w:rsidRPr="000811B6" w:rsidRDefault="001C4417" w:rsidP="001C4417">
            <w:pPr>
              <w:rPr>
                <w:sz w:val="24"/>
              </w:rPr>
            </w:pPr>
            <w:r w:rsidRPr="000811B6">
              <w:rPr>
                <w:sz w:val="24"/>
              </w:rPr>
              <w:t>Организация интересных и полезных для личностного развития ребенка совместных дел с учащимися вверенного ему класса.</w:t>
            </w:r>
          </w:p>
        </w:tc>
        <w:tc>
          <w:tcPr>
            <w:tcW w:w="5582" w:type="dxa"/>
            <w:vMerge/>
          </w:tcPr>
          <w:p w:rsidR="001C4417" w:rsidRPr="000811B6" w:rsidRDefault="001C4417" w:rsidP="001C4417">
            <w:pPr>
              <w:rPr>
                <w:sz w:val="24"/>
              </w:rPr>
            </w:pPr>
          </w:p>
        </w:tc>
      </w:tr>
      <w:tr w:rsidR="001C4417" w:rsidRPr="000811B6" w:rsidTr="001C4417">
        <w:trPr>
          <w:trHeight w:val="329"/>
        </w:trPr>
        <w:tc>
          <w:tcPr>
            <w:tcW w:w="2214" w:type="dxa"/>
            <w:vMerge/>
          </w:tcPr>
          <w:p w:rsidR="001C4417" w:rsidRPr="000811B6" w:rsidRDefault="001C4417" w:rsidP="001C4417">
            <w:pPr>
              <w:rPr>
                <w:sz w:val="24"/>
              </w:rPr>
            </w:pPr>
          </w:p>
        </w:tc>
        <w:tc>
          <w:tcPr>
            <w:tcW w:w="2077" w:type="dxa"/>
          </w:tcPr>
          <w:p w:rsidR="001C4417" w:rsidRPr="000811B6" w:rsidRDefault="001C4417" w:rsidP="001C4417">
            <w:pPr>
              <w:rPr>
                <w:sz w:val="24"/>
              </w:rPr>
            </w:pPr>
            <w:r w:rsidRPr="000811B6">
              <w:rPr>
                <w:sz w:val="24"/>
              </w:rPr>
              <w:t>Сплочение коллектива класса.</w:t>
            </w:r>
          </w:p>
        </w:tc>
        <w:tc>
          <w:tcPr>
            <w:tcW w:w="5582" w:type="dxa"/>
            <w:vMerge/>
          </w:tcPr>
          <w:p w:rsidR="001C4417" w:rsidRPr="000811B6" w:rsidRDefault="001C4417" w:rsidP="001C4417">
            <w:pPr>
              <w:rPr>
                <w:sz w:val="24"/>
              </w:rPr>
            </w:pPr>
          </w:p>
        </w:tc>
      </w:tr>
      <w:tr w:rsidR="001C4417" w:rsidRPr="000811B6" w:rsidTr="001C4417">
        <w:trPr>
          <w:trHeight w:val="388"/>
        </w:trPr>
        <w:tc>
          <w:tcPr>
            <w:tcW w:w="2214" w:type="dxa"/>
            <w:vMerge w:val="restart"/>
          </w:tcPr>
          <w:p w:rsidR="001C4417" w:rsidRPr="000811B6" w:rsidRDefault="001C4417" w:rsidP="001C4417">
            <w:pPr>
              <w:rPr>
                <w:b/>
                <w:sz w:val="24"/>
              </w:rPr>
            </w:pPr>
            <w:r w:rsidRPr="000811B6">
              <w:rPr>
                <w:b/>
                <w:sz w:val="24"/>
              </w:rPr>
              <w:t>Индивидуальная работа с учащимися</w:t>
            </w:r>
          </w:p>
        </w:tc>
        <w:tc>
          <w:tcPr>
            <w:tcW w:w="2077" w:type="dxa"/>
          </w:tcPr>
          <w:p w:rsidR="001C4417" w:rsidRPr="000811B6" w:rsidRDefault="001C4417" w:rsidP="001C4417">
            <w:pPr>
              <w:rPr>
                <w:sz w:val="24"/>
              </w:rPr>
            </w:pPr>
            <w:r w:rsidRPr="000811B6">
              <w:rPr>
                <w:sz w:val="24"/>
              </w:rPr>
              <w:t>Изучение особенностей личностного развития учащихся класса</w:t>
            </w:r>
          </w:p>
        </w:tc>
        <w:tc>
          <w:tcPr>
            <w:tcW w:w="5582" w:type="dxa"/>
            <w:vMerge/>
          </w:tcPr>
          <w:p w:rsidR="001C4417" w:rsidRPr="000811B6" w:rsidRDefault="001C4417" w:rsidP="001C4417">
            <w:pPr>
              <w:rPr>
                <w:sz w:val="24"/>
              </w:rPr>
            </w:pPr>
          </w:p>
        </w:tc>
      </w:tr>
      <w:tr w:rsidR="001C4417" w:rsidRPr="000811B6" w:rsidTr="001C4417">
        <w:trPr>
          <w:trHeight w:val="254"/>
        </w:trPr>
        <w:tc>
          <w:tcPr>
            <w:tcW w:w="2214" w:type="dxa"/>
            <w:vMerge/>
          </w:tcPr>
          <w:p w:rsidR="001C4417" w:rsidRPr="000811B6" w:rsidRDefault="001C4417" w:rsidP="001C4417">
            <w:pPr>
              <w:rPr>
                <w:sz w:val="24"/>
              </w:rPr>
            </w:pPr>
          </w:p>
        </w:tc>
        <w:tc>
          <w:tcPr>
            <w:tcW w:w="2077" w:type="dxa"/>
          </w:tcPr>
          <w:p w:rsidR="001C4417" w:rsidRPr="000811B6" w:rsidRDefault="001C4417" w:rsidP="001C4417">
            <w:pPr>
              <w:rPr>
                <w:sz w:val="24"/>
              </w:rPr>
            </w:pPr>
            <w:r w:rsidRPr="000811B6">
              <w:rPr>
                <w:sz w:val="24"/>
              </w:rPr>
              <w:t>Поддержка ребенка в решении важных для него жизненных проблем.</w:t>
            </w:r>
          </w:p>
        </w:tc>
        <w:tc>
          <w:tcPr>
            <w:tcW w:w="5582" w:type="dxa"/>
            <w:vMerge/>
          </w:tcPr>
          <w:p w:rsidR="001C4417" w:rsidRPr="000811B6" w:rsidRDefault="001C4417" w:rsidP="001C4417">
            <w:pPr>
              <w:rPr>
                <w:sz w:val="24"/>
              </w:rPr>
            </w:pPr>
          </w:p>
        </w:tc>
      </w:tr>
    </w:tbl>
    <w:p w:rsidR="001C4417" w:rsidRDefault="001C4417" w:rsidP="001C4417">
      <w:pPr>
        <w:tabs>
          <w:tab w:val="left" w:pos="3720"/>
        </w:tabs>
      </w:pPr>
    </w:p>
    <w:p w:rsidR="001C4417" w:rsidRDefault="001C4417" w:rsidP="001C4417"/>
    <w:p w:rsidR="001C4417" w:rsidRDefault="001C4417" w:rsidP="001C4417">
      <w:pPr>
        <w:spacing w:line="360" w:lineRule="auto"/>
        <w:jc w:val="center"/>
        <w:rPr>
          <w:b/>
          <w:sz w:val="24"/>
        </w:rPr>
      </w:pPr>
    </w:p>
    <w:p w:rsidR="001C4417" w:rsidRDefault="001C4417" w:rsidP="001C4417">
      <w:pPr>
        <w:spacing w:line="360" w:lineRule="auto"/>
        <w:jc w:val="center"/>
        <w:rPr>
          <w:b/>
          <w:sz w:val="24"/>
        </w:rPr>
      </w:pPr>
    </w:p>
    <w:p w:rsidR="001C4417" w:rsidRPr="00254FDE" w:rsidRDefault="001C4417" w:rsidP="001C4417">
      <w:pPr>
        <w:spacing w:line="360" w:lineRule="auto"/>
        <w:jc w:val="center"/>
        <w:rPr>
          <w:b/>
          <w:sz w:val="24"/>
        </w:rPr>
      </w:pPr>
      <w:r w:rsidRPr="00254FDE">
        <w:rPr>
          <w:b/>
          <w:sz w:val="24"/>
        </w:rPr>
        <w:t>3. Модуль «Курсы внеурочной деятельности»</w:t>
      </w:r>
    </w:p>
    <w:p w:rsidR="001C4417" w:rsidRPr="000811B6" w:rsidRDefault="001C4417" w:rsidP="001C4417">
      <w:pPr>
        <w:spacing w:line="360" w:lineRule="auto"/>
        <w:rPr>
          <w:color w:val="000000"/>
          <w:sz w:val="24"/>
        </w:rPr>
      </w:pPr>
      <w:r w:rsidRPr="000811B6">
        <w:rPr>
          <w:color w:val="000000"/>
          <w:sz w:val="24"/>
        </w:rPr>
        <w:t>Воспитание на занятиях школьных курсов внеурочной деятельности осуществляется преимущественно через:</w:t>
      </w:r>
    </w:p>
    <w:p w:rsidR="001C4417" w:rsidRPr="000811B6" w:rsidRDefault="001C4417" w:rsidP="009D5D40">
      <w:pPr>
        <w:numPr>
          <w:ilvl w:val="0"/>
          <w:numId w:val="351"/>
        </w:numPr>
        <w:spacing w:line="360" w:lineRule="auto"/>
        <w:ind w:left="780" w:right="180"/>
        <w:contextualSpacing/>
        <w:rPr>
          <w:color w:val="000000"/>
          <w:sz w:val="24"/>
        </w:rPr>
      </w:pPr>
      <w:r w:rsidRPr="000811B6">
        <w:rPr>
          <w:color w:val="000000"/>
          <w:sz w:val="24"/>
        </w:rPr>
        <w:t xml:space="preserve">Вовлечение обучающихся в интересную и полезную для них деятельность, которая предоставит им возможность </w:t>
      </w:r>
      <w:proofErr w:type="spellStart"/>
      <w:r w:rsidRPr="000811B6">
        <w:rPr>
          <w:color w:val="000000"/>
          <w:sz w:val="24"/>
        </w:rPr>
        <w:t>самореализоваться</w:t>
      </w:r>
      <w:proofErr w:type="spellEnd"/>
      <w:r w:rsidRPr="000811B6">
        <w:rPr>
          <w:color w:val="000000"/>
          <w:sz w:val="24"/>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w:t>
      </w:r>
      <w:proofErr w:type="spellStart"/>
      <w:r w:rsidRPr="000811B6">
        <w:rPr>
          <w:color w:val="000000"/>
          <w:sz w:val="24"/>
        </w:rPr>
        <w:t>социальнозначимых</w:t>
      </w:r>
      <w:proofErr w:type="spellEnd"/>
      <w:r w:rsidRPr="000811B6">
        <w:rPr>
          <w:color w:val="000000"/>
          <w:sz w:val="24"/>
        </w:rPr>
        <w:t xml:space="preserve"> делах;</w:t>
      </w:r>
    </w:p>
    <w:p w:rsidR="001C4417" w:rsidRPr="000811B6" w:rsidRDefault="001C4417" w:rsidP="009D5D40">
      <w:pPr>
        <w:numPr>
          <w:ilvl w:val="0"/>
          <w:numId w:val="351"/>
        </w:numPr>
        <w:spacing w:line="360" w:lineRule="auto"/>
        <w:ind w:left="780" w:right="180"/>
        <w:contextualSpacing/>
        <w:rPr>
          <w:color w:val="000000"/>
          <w:sz w:val="24"/>
        </w:rPr>
      </w:pPr>
      <w:r w:rsidRPr="000811B6">
        <w:rPr>
          <w:color w:val="000000"/>
          <w:sz w:val="24"/>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1C4417" w:rsidRPr="000811B6" w:rsidRDefault="001C4417" w:rsidP="009D5D40">
      <w:pPr>
        <w:numPr>
          <w:ilvl w:val="0"/>
          <w:numId w:val="351"/>
        </w:numPr>
        <w:spacing w:line="360" w:lineRule="auto"/>
        <w:ind w:left="780" w:right="180"/>
        <w:contextualSpacing/>
        <w:rPr>
          <w:color w:val="000000"/>
          <w:sz w:val="24"/>
        </w:rPr>
      </w:pPr>
      <w:r w:rsidRPr="000811B6">
        <w:rPr>
          <w:color w:val="000000"/>
          <w:sz w:val="24"/>
        </w:rPr>
        <w:t>Создание в детских объединениях традиций, задающих их членам определенные социально значимые формы поведения;</w:t>
      </w:r>
    </w:p>
    <w:p w:rsidR="001C4417" w:rsidRPr="000811B6" w:rsidRDefault="001C4417" w:rsidP="009D5D40">
      <w:pPr>
        <w:numPr>
          <w:ilvl w:val="0"/>
          <w:numId w:val="351"/>
        </w:numPr>
        <w:spacing w:line="360" w:lineRule="auto"/>
        <w:ind w:left="780" w:right="180"/>
        <w:contextualSpacing/>
        <w:rPr>
          <w:color w:val="000000"/>
          <w:sz w:val="24"/>
        </w:rPr>
      </w:pPr>
      <w:r w:rsidRPr="000811B6">
        <w:rPr>
          <w:color w:val="000000"/>
          <w:sz w:val="24"/>
        </w:rPr>
        <w:t>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w:t>
      </w:r>
    </w:p>
    <w:p w:rsidR="001C4417" w:rsidRPr="000811B6" w:rsidRDefault="001C4417" w:rsidP="009D5D40">
      <w:pPr>
        <w:numPr>
          <w:ilvl w:val="0"/>
          <w:numId w:val="351"/>
        </w:numPr>
        <w:spacing w:line="360" w:lineRule="auto"/>
        <w:ind w:left="780" w:right="180"/>
        <w:rPr>
          <w:color w:val="000000"/>
          <w:sz w:val="24"/>
        </w:rPr>
      </w:pPr>
      <w:r w:rsidRPr="000811B6">
        <w:rPr>
          <w:color w:val="000000"/>
          <w:sz w:val="24"/>
        </w:rPr>
        <w:t>Поощрение педагогическими работниками детских инициатив и детского самоуправления.</w:t>
      </w:r>
    </w:p>
    <w:p w:rsidR="001C4417" w:rsidRPr="000811B6" w:rsidRDefault="001C4417" w:rsidP="001C4417">
      <w:pPr>
        <w:spacing w:line="360" w:lineRule="auto"/>
        <w:rPr>
          <w:color w:val="000000"/>
          <w:sz w:val="24"/>
        </w:rPr>
      </w:pPr>
      <w:r w:rsidRPr="000811B6">
        <w:rPr>
          <w:color w:val="000000"/>
          <w:sz w:val="24"/>
        </w:rPr>
        <w:t>Реализация воспитательного потенциала курсов внеурочной деятельности происходит в рамках выбранных обучающимися направлений.</w:t>
      </w:r>
    </w:p>
    <w:p w:rsidR="001C4417" w:rsidRDefault="001C4417" w:rsidP="001C4417"/>
    <w:p w:rsidR="001C4417" w:rsidRPr="00254FDE" w:rsidRDefault="001C4417" w:rsidP="001C4417">
      <w:pPr>
        <w:tabs>
          <w:tab w:val="left" w:pos="3600"/>
        </w:tabs>
      </w:pPr>
      <w:r>
        <w:tab/>
      </w:r>
    </w:p>
    <w:tbl>
      <w:tblPr>
        <w:tblStyle w:val="ac"/>
        <w:tblW w:w="0" w:type="auto"/>
        <w:tblInd w:w="-176" w:type="dxa"/>
        <w:tblLook w:val="04A0"/>
      </w:tblPr>
      <w:tblGrid>
        <w:gridCol w:w="1042"/>
        <w:gridCol w:w="977"/>
        <w:gridCol w:w="1417"/>
        <w:gridCol w:w="878"/>
        <w:gridCol w:w="2650"/>
        <w:gridCol w:w="747"/>
        <w:gridCol w:w="2745"/>
      </w:tblGrid>
      <w:tr w:rsidR="001C4417" w:rsidTr="001C4417">
        <w:tc>
          <w:tcPr>
            <w:tcW w:w="1042" w:type="dxa"/>
            <w:vMerge w:val="restart"/>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На уровне</w:t>
            </w:r>
          </w:p>
        </w:tc>
        <w:tc>
          <w:tcPr>
            <w:tcW w:w="8705" w:type="dxa"/>
            <w:gridSpan w:val="6"/>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Внеурочная деятельность</w:t>
            </w:r>
          </w:p>
        </w:tc>
      </w:tr>
      <w:tr w:rsidR="001C4417" w:rsidTr="001C4417">
        <w:tc>
          <w:tcPr>
            <w:tcW w:w="1042" w:type="dxa"/>
            <w:vMerge/>
          </w:tcPr>
          <w:p w:rsidR="001C4417" w:rsidRPr="00C149BD" w:rsidRDefault="001C4417" w:rsidP="001C4417">
            <w:pPr>
              <w:tabs>
                <w:tab w:val="left" w:pos="3600"/>
              </w:tabs>
              <w:rPr>
                <w:rFonts w:ascii="Times New Roman" w:hAnsi="Times New Roman" w:cs="Times New Roman"/>
              </w:rPr>
            </w:pPr>
          </w:p>
        </w:tc>
        <w:tc>
          <w:tcPr>
            <w:tcW w:w="914" w:type="dxa"/>
          </w:tcPr>
          <w:p w:rsidR="001C4417" w:rsidRPr="00C149BD" w:rsidRDefault="001C4417" w:rsidP="001C4417">
            <w:pPr>
              <w:tabs>
                <w:tab w:val="left" w:pos="3600"/>
              </w:tabs>
              <w:rPr>
                <w:rFonts w:ascii="Times New Roman" w:hAnsi="Times New Roman" w:cs="Times New Roman"/>
              </w:rPr>
            </w:pPr>
            <w:r w:rsidRPr="00C149BD">
              <w:rPr>
                <w:rFonts w:ascii="Times New Roman" w:hAnsi="Times New Roman" w:cs="Times New Roman"/>
                <w:sz w:val="24"/>
              </w:rPr>
              <w:t>Классы</w:t>
            </w:r>
          </w:p>
        </w:tc>
        <w:tc>
          <w:tcPr>
            <w:tcW w:w="1308" w:type="dxa"/>
          </w:tcPr>
          <w:p w:rsidR="001C4417" w:rsidRPr="00C149BD" w:rsidRDefault="001C4417" w:rsidP="001C4417">
            <w:pPr>
              <w:tabs>
                <w:tab w:val="left" w:pos="3600"/>
              </w:tabs>
              <w:rPr>
                <w:rFonts w:ascii="Times New Roman" w:hAnsi="Times New Roman" w:cs="Times New Roman"/>
              </w:rPr>
            </w:pPr>
            <w:r w:rsidRPr="00C149BD">
              <w:rPr>
                <w:rFonts w:ascii="Times New Roman" w:hAnsi="Times New Roman" w:cs="Times New Roman"/>
                <w:sz w:val="24"/>
              </w:rPr>
              <w:t>Количество учащихся</w:t>
            </w:r>
          </w:p>
        </w:tc>
        <w:tc>
          <w:tcPr>
            <w:tcW w:w="821" w:type="dxa"/>
          </w:tcPr>
          <w:p w:rsidR="001C4417" w:rsidRPr="00C149BD" w:rsidRDefault="001C4417" w:rsidP="001C4417">
            <w:pPr>
              <w:tabs>
                <w:tab w:val="left" w:pos="3600"/>
              </w:tabs>
              <w:rPr>
                <w:rFonts w:ascii="Times New Roman" w:hAnsi="Times New Roman" w:cs="Times New Roman"/>
              </w:rPr>
            </w:pPr>
            <w:r w:rsidRPr="00C149BD">
              <w:rPr>
                <w:rFonts w:ascii="Times New Roman" w:hAnsi="Times New Roman" w:cs="Times New Roman"/>
                <w:sz w:val="24"/>
              </w:rPr>
              <w:t>Часы ФГОС</w:t>
            </w:r>
          </w:p>
        </w:tc>
        <w:tc>
          <w:tcPr>
            <w:tcW w:w="2444" w:type="dxa"/>
          </w:tcPr>
          <w:p w:rsidR="001C4417" w:rsidRPr="00C149BD" w:rsidRDefault="001C4417" w:rsidP="001C4417">
            <w:pPr>
              <w:tabs>
                <w:tab w:val="left" w:pos="3600"/>
              </w:tabs>
              <w:rPr>
                <w:rFonts w:ascii="Times New Roman" w:hAnsi="Times New Roman" w:cs="Times New Roman"/>
              </w:rPr>
            </w:pPr>
            <w:r w:rsidRPr="00C149BD">
              <w:rPr>
                <w:rFonts w:ascii="Times New Roman" w:hAnsi="Times New Roman" w:cs="Times New Roman"/>
                <w:sz w:val="24"/>
              </w:rPr>
              <w:t>Направления</w:t>
            </w:r>
          </w:p>
        </w:tc>
        <w:tc>
          <w:tcPr>
            <w:tcW w:w="703" w:type="dxa"/>
          </w:tcPr>
          <w:p w:rsidR="001C4417" w:rsidRPr="00C149BD" w:rsidRDefault="001C4417" w:rsidP="001C4417">
            <w:pPr>
              <w:tabs>
                <w:tab w:val="left" w:pos="3600"/>
              </w:tabs>
              <w:rPr>
                <w:rFonts w:ascii="Times New Roman" w:hAnsi="Times New Roman" w:cs="Times New Roman"/>
              </w:rPr>
            </w:pPr>
            <w:r w:rsidRPr="00C149BD">
              <w:rPr>
                <w:rFonts w:ascii="Times New Roman" w:hAnsi="Times New Roman" w:cs="Times New Roman"/>
                <w:sz w:val="24"/>
              </w:rPr>
              <w:t>Часы</w:t>
            </w:r>
          </w:p>
        </w:tc>
        <w:tc>
          <w:tcPr>
            <w:tcW w:w="2515" w:type="dxa"/>
          </w:tcPr>
          <w:p w:rsidR="001C4417" w:rsidRPr="00C149BD" w:rsidRDefault="001C4417" w:rsidP="001C4417">
            <w:pPr>
              <w:tabs>
                <w:tab w:val="left" w:pos="3600"/>
              </w:tabs>
              <w:rPr>
                <w:rFonts w:ascii="Times New Roman" w:hAnsi="Times New Roman" w:cs="Times New Roman"/>
              </w:rPr>
            </w:pPr>
            <w:r w:rsidRPr="00C149BD">
              <w:rPr>
                <w:rFonts w:ascii="Times New Roman" w:hAnsi="Times New Roman" w:cs="Times New Roman"/>
                <w:sz w:val="24"/>
              </w:rPr>
              <w:t>Тема внеурочной деятельности</w:t>
            </w:r>
          </w:p>
        </w:tc>
      </w:tr>
      <w:tr w:rsidR="001C4417" w:rsidTr="001C4417">
        <w:tc>
          <w:tcPr>
            <w:tcW w:w="1042"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НОО</w:t>
            </w:r>
          </w:p>
        </w:tc>
        <w:tc>
          <w:tcPr>
            <w:tcW w:w="914"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1308"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821"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5</w:t>
            </w:r>
          </w:p>
        </w:tc>
        <w:tc>
          <w:tcPr>
            <w:tcW w:w="244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Спортивно- оздоровительное</w:t>
            </w:r>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515" w:type="dxa"/>
          </w:tcPr>
          <w:p w:rsidR="001C4417" w:rsidRPr="00C149BD" w:rsidRDefault="001C4417" w:rsidP="001C4417">
            <w:pPr>
              <w:rPr>
                <w:rFonts w:ascii="Times New Roman" w:hAnsi="Times New Roman" w:cs="Times New Roman"/>
                <w:sz w:val="24"/>
              </w:rPr>
            </w:pPr>
            <w:r w:rsidRPr="00C149BD">
              <w:rPr>
                <w:rFonts w:ascii="Times New Roman" w:eastAsia="Calibri" w:hAnsi="Times New Roman" w:cs="Times New Roman"/>
                <w:sz w:val="24"/>
                <w:lang w:val="sah-RU"/>
              </w:rPr>
              <w:t>“Здоровячок”</w:t>
            </w:r>
          </w:p>
        </w:tc>
      </w:tr>
      <w:tr w:rsidR="001C4417" w:rsidTr="001C4417">
        <w:tc>
          <w:tcPr>
            <w:tcW w:w="1042" w:type="dxa"/>
          </w:tcPr>
          <w:p w:rsidR="001C4417" w:rsidRPr="00C149BD" w:rsidRDefault="001C4417" w:rsidP="001C4417">
            <w:pPr>
              <w:rPr>
                <w:rFonts w:ascii="Times New Roman" w:hAnsi="Times New Roman" w:cs="Times New Roman"/>
                <w:sz w:val="24"/>
              </w:rPr>
            </w:pPr>
          </w:p>
        </w:tc>
        <w:tc>
          <w:tcPr>
            <w:tcW w:w="914" w:type="dxa"/>
          </w:tcPr>
          <w:p w:rsidR="001C4417" w:rsidRPr="00C149BD" w:rsidRDefault="001C4417" w:rsidP="001C4417">
            <w:pPr>
              <w:jc w:val="center"/>
              <w:rPr>
                <w:rFonts w:ascii="Times New Roman" w:hAnsi="Times New Roman" w:cs="Times New Roman"/>
                <w:sz w:val="24"/>
              </w:rPr>
            </w:pPr>
          </w:p>
        </w:tc>
        <w:tc>
          <w:tcPr>
            <w:tcW w:w="1308" w:type="dxa"/>
          </w:tcPr>
          <w:p w:rsidR="001C4417" w:rsidRPr="00C149BD" w:rsidRDefault="001C4417" w:rsidP="001C4417">
            <w:pPr>
              <w:jc w:val="center"/>
              <w:rPr>
                <w:rFonts w:ascii="Times New Roman" w:hAnsi="Times New Roman" w:cs="Times New Roman"/>
                <w:sz w:val="24"/>
              </w:rPr>
            </w:pPr>
          </w:p>
        </w:tc>
        <w:tc>
          <w:tcPr>
            <w:tcW w:w="821" w:type="dxa"/>
          </w:tcPr>
          <w:p w:rsidR="001C4417" w:rsidRPr="00C149BD" w:rsidRDefault="001C4417" w:rsidP="001C4417">
            <w:pPr>
              <w:jc w:val="center"/>
              <w:rPr>
                <w:rFonts w:ascii="Times New Roman" w:hAnsi="Times New Roman" w:cs="Times New Roman"/>
                <w:sz w:val="24"/>
              </w:rPr>
            </w:pPr>
          </w:p>
        </w:tc>
        <w:tc>
          <w:tcPr>
            <w:tcW w:w="244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Духовно- нравственное</w:t>
            </w:r>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515" w:type="dxa"/>
          </w:tcPr>
          <w:p w:rsidR="001C4417" w:rsidRPr="00C149BD" w:rsidRDefault="001C4417" w:rsidP="001C4417">
            <w:pPr>
              <w:spacing w:after="100" w:afterAutospacing="1"/>
              <w:rPr>
                <w:rFonts w:ascii="Times New Roman" w:eastAsia="Calibri" w:hAnsi="Times New Roman" w:cs="Times New Roman"/>
                <w:sz w:val="24"/>
                <w:lang w:val="sah-RU"/>
              </w:rPr>
            </w:pPr>
            <w:r w:rsidRPr="00C149BD">
              <w:rPr>
                <w:rFonts w:ascii="Times New Roman" w:eastAsia="Calibri" w:hAnsi="Times New Roman" w:cs="Times New Roman"/>
                <w:sz w:val="24"/>
                <w:lang w:val="sah-RU"/>
              </w:rPr>
              <w:t>“Игры предков”</w:t>
            </w:r>
          </w:p>
        </w:tc>
      </w:tr>
      <w:tr w:rsidR="001C4417" w:rsidTr="001C4417">
        <w:tc>
          <w:tcPr>
            <w:tcW w:w="1042" w:type="dxa"/>
          </w:tcPr>
          <w:p w:rsidR="001C4417" w:rsidRPr="00C149BD" w:rsidRDefault="001C4417" w:rsidP="001C4417">
            <w:pPr>
              <w:rPr>
                <w:rFonts w:ascii="Times New Roman" w:hAnsi="Times New Roman" w:cs="Times New Roman"/>
                <w:sz w:val="24"/>
              </w:rPr>
            </w:pPr>
          </w:p>
        </w:tc>
        <w:tc>
          <w:tcPr>
            <w:tcW w:w="914" w:type="dxa"/>
          </w:tcPr>
          <w:p w:rsidR="001C4417" w:rsidRPr="00C149BD" w:rsidRDefault="001C4417" w:rsidP="001C4417">
            <w:pPr>
              <w:jc w:val="center"/>
              <w:rPr>
                <w:rFonts w:ascii="Times New Roman" w:hAnsi="Times New Roman" w:cs="Times New Roman"/>
                <w:sz w:val="24"/>
              </w:rPr>
            </w:pPr>
          </w:p>
        </w:tc>
        <w:tc>
          <w:tcPr>
            <w:tcW w:w="1308" w:type="dxa"/>
          </w:tcPr>
          <w:p w:rsidR="001C4417" w:rsidRPr="00C149BD" w:rsidRDefault="001C4417" w:rsidP="001C4417">
            <w:pPr>
              <w:jc w:val="center"/>
              <w:rPr>
                <w:rFonts w:ascii="Times New Roman" w:hAnsi="Times New Roman" w:cs="Times New Roman"/>
                <w:sz w:val="24"/>
              </w:rPr>
            </w:pPr>
          </w:p>
        </w:tc>
        <w:tc>
          <w:tcPr>
            <w:tcW w:w="821" w:type="dxa"/>
          </w:tcPr>
          <w:p w:rsidR="001C4417" w:rsidRPr="00C149BD" w:rsidRDefault="001C4417" w:rsidP="001C4417">
            <w:pPr>
              <w:jc w:val="center"/>
              <w:rPr>
                <w:rFonts w:ascii="Times New Roman" w:hAnsi="Times New Roman" w:cs="Times New Roman"/>
                <w:sz w:val="24"/>
              </w:rPr>
            </w:pPr>
          </w:p>
        </w:tc>
        <w:tc>
          <w:tcPr>
            <w:tcW w:w="2444" w:type="dxa"/>
          </w:tcPr>
          <w:p w:rsidR="001C4417" w:rsidRPr="00C149BD" w:rsidRDefault="001C4417" w:rsidP="001C4417">
            <w:pPr>
              <w:rPr>
                <w:rFonts w:ascii="Times New Roman" w:hAnsi="Times New Roman" w:cs="Times New Roman"/>
                <w:sz w:val="24"/>
              </w:rPr>
            </w:pPr>
            <w:proofErr w:type="spellStart"/>
            <w:r w:rsidRPr="00C149BD">
              <w:rPr>
                <w:rFonts w:ascii="Times New Roman" w:hAnsi="Times New Roman" w:cs="Times New Roman"/>
                <w:sz w:val="24"/>
              </w:rPr>
              <w:t>Общеинтеллектуальное</w:t>
            </w:r>
            <w:proofErr w:type="spellEnd"/>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515" w:type="dxa"/>
          </w:tcPr>
          <w:p w:rsidR="001C4417" w:rsidRPr="00C149BD" w:rsidRDefault="001C4417" w:rsidP="001C4417">
            <w:pPr>
              <w:spacing w:after="100" w:afterAutospacing="1"/>
              <w:rPr>
                <w:rFonts w:ascii="Times New Roman" w:eastAsia="Calibri" w:hAnsi="Times New Roman" w:cs="Times New Roman"/>
                <w:sz w:val="24"/>
                <w:lang w:val="sah-RU"/>
              </w:rPr>
            </w:pPr>
            <w:r w:rsidRPr="00C149BD">
              <w:rPr>
                <w:rFonts w:ascii="Times New Roman" w:eastAsia="Calibri" w:hAnsi="Times New Roman" w:cs="Times New Roman"/>
                <w:sz w:val="24"/>
                <w:lang w:val="sah-RU"/>
              </w:rPr>
              <w:t>“Почемучка”</w:t>
            </w:r>
          </w:p>
        </w:tc>
      </w:tr>
      <w:tr w:rsidR="001C4417" w:rsidTr="001C4417">
        <w:tc>
          <w:tcPr>
            <w:tcW w:w="1042" w:type="dxa"/>
          </w:tcPr>
          <w:p w:rsidR="001C4417" w:rsidRPr="00C149BD" w:rsidRDefault="001C4417" w:rsidP="001C4417">
            <w:pPr>
              <w:rPr>
                <w:rFonts w:ascii="Times New Roman" w:hAnsi="Times New Roman" w:cs="Times New Roman"/>
                <w:sz w:val="24"/>
              </w:rPr>
            </w:pPr>
          </w:p>
        </w:tc>
        <w:tc>
          <w:tcPr>
            <w:tcW w:w="914" w:type="dxa"/>
          </w:tcPr>
          <w:p w:rsidR="001C4417" w:rsidRPr="00C149BD" w:rsidRDefault="001C4417" w:rsidP="001C4417">
            <w:pPr>
              <w:jc w:val="center"/>
              <w:rPr>
                <w:rFonts w:ascii="Times New Roman" w:hAnsi="Times New Roman" w:cs="Times New Roman"/>
                <w:sz w:val="24"/>
              </w:rPr>
            </w:pPr>
          </w:p>
        </w:tc>
        <w:tc>
          <w:tcPr>
            <w:tcW w:w="1308" w:type="dxa"/>
          </w:tcPr>
          <w:p w:rsidR="001C4417" w:rsidRPr="00C149BD" w:rsidRDefault="001C4417" w:rsidP="001C4417">
            <w:pPr>
              <w:jc w:val="center"/>
              <w:rPr>
                <w:rFonts w:ascii="Times New Roman" w:hAnsi="Times New Roman" w:cs="Times New Roman"/>
                <w:sz w:val="24"/>
              </w:rPr>
            </w:pPr>
          </w:p>
        </w:tc>
        <w:tc>
          <w:tcPr>
            <w:tcW w:w="821" w:type="dxa"/>
          </w:tcPr>
          <w:p w:rsidR="001C4417" w:rsidRPr="00C149BD" w:rsidRDefault="001C4417" w:rsidP="001C4417">
            <w:pPr>
              <w:jc w:val="center"/>
              <w:rPr>
                <w:rFonts w:ascii="Times New Roman" w:hAnsi="Times New Roman" w:cs="Times New Roman"/>
                <w:sz w:val="24"/>
              </w:rPr>
            </w:pPr>
          </w:p>
        </w:tc>
        <w:tc>
          <w:tcPr>
            <w:tcW w:w="244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Общекультурное</w:t>
            </w:r>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515" w:type="dxa"/>
          </w:tcPr>
          <w:p w:rsidR="001C4417" w:rsidRPr="00C149BD" w:rsidRDefault="001C4417" w:rsidP="001C4417">
            <w:pPr>
              <w:spacing w:after="100" w:afterAutospacing="1"/>
              <w:rPr>
                <w:rFonts w:ascii="Times New Roman" w:eastAsia="Calibri" w:hAnsi="Times New Roman" w:cs="Times New Roman"/>
                <w:sz w:val="24"/>
                <w:lang w:val="sah-RU"/>
              </w:rPr>
            </w:pPr>
            <w:r w:rsidRPr="00C149BD">
              <w:rPr>
                <w:rFonts w:ascii="Times New Roman" w:eastAsia="Calibri" w:hAnsi="Times New Roman" w:cs="Times New Roman"/>
                <w:sz w:val="24"/>
                <w:lang w:val="sah-RU"/>
              </w:rPr>
              <w:t>“Мир вокруг нас”</w:t>
            </w:r>
          </w:p>
        </w:tc>
      </w:tr>
      <w:tr w:rsidR="001C4417" w:rsidTr="001C4417">
        <w:tc>
          <w:tcPr>
            <w:tcW w:w="1042" w:type="dxa"/>
          </w:tcPr>
          <w:p w:rsidR="001C4417" w:rsidRPr="00C149BD" w:rsidRDefault="001C4417" w:rsidP="001C4417">
            <w:pPr>
              <w:rPr>
                <w:rFonts w:ascii="Times New Roman" w:hAnsi="Times New Roman" w:cs="Times New Roman"/>
                <w:sz w:val="24"/>
              </w:rPr>
            </w:pPr>
          </w:p>
        </w:tc>
        <w:tc>
          <w:tcPr>
            <w:tcW w:w="914" w:type="dxa"/>
          </w:tcPr>
          <w:p w:rsidR="001C4417" w:rsidRPr="00C149BD" w:rsidRDefault="001C4417" w:rsidP="001C4417">
            <w:pPr>
              <w:jc w:val="center"/>
              <w:rPr>
                <w:rFonts w:ascii="Times New Roman" w:hAnsi="Times New Roman" w:cs="Times New Roman"/>
                <w:sz w:val="24"/>
              </w:rPr>
            </w:pPr>
          </w:p>
        </w:tc>
        <w:tc>
          <w:tcPr>
            <w:tcW w:w="1308" w:type="dxa"/>
          </w:tcPr>
          <w:p w:rsidR="001C4417" w:rsidRPr="00C149BD" w:rsidRDefault="001C4417" w:rsidP="001C4417">
            <w:pPr>
              <w:jc w:val="center"/>
              <w:rPr>
                <w:rFonts w:ascii="Times New Roman" w:hAnsi="Times New Roman" w:cs="Times New Roman"/>
                <w:sz w:val="24"/>
              </w:rPr>
            </w:pPr>
          </w:p>
        </w:tc>
        <w:tc>
          <w:tcPr>
            <w:tcW w:w="821" w:type="dxa"/>
          </w:tcPr>
          <w:p w:rsidR="001C4417" w:rsidRPr="00C149BD" w:rsidRDefault="001C4417" w:rsidP="001C4417">
            <w:pPr>
              <w:jc w:val="center"/>
              <w:rPr>
                <w:rFonts w:ascii="Times New Roman" w:hAnsi="Times New Roman" w:cs="Times New Roman"/>
                <w:sz w:val="24"/>
              </w:rPr>
            </w:pPr>
          </w:p>
        </w:tc>
        <w:tc>
          <w:tcPr>
            <w:tcW w:w="244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Социальное</w:t>
            </w:r>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515" w:type="dxa"/>
          </w:tcPr>
          <w:p w:rsidR="001C4417" w:rsidRPr="00C149BD" w:rsidRDefault="001C4417" w:rsidP="001C4417">
            <w:pPr>
              <w:spacing w:after="100" w:afterAutospacing="1"/>
              <w:rPr>
                <w:rFonts w:ascii="Times New Roman" w:eastAsia="Calibri" w:hAnsi="Times New Roman" w:cs="Times New Roman"/>
                <w:sz w:val="24"/>
                <w:lang w:val="sah-RU"/>
              </w:rPr>
            </w:pPr>
            <w:r w:rsidRPr="00C149BD">
              <w:rPr>
                <w:rFonts w:ascii="Times New Roman" w:eastAsia="Calibri" w:hAnsi="Times New Roman" w:cs="Times New Roman"/>
                <w:sz w:val="24"/>
                <w:lang w:val="sah-RU"/>
              </w:rPr>
              <w:t>“Тропинка”</w:t>
            </w:r>
          </w:p>
        </w:tc>
      </w:tr>
      <w:tr w:rsidR="001C4417" w:rsidTr="001C4417">
        <w:tc>
          <w:tcPr>
            <w:tcW w:w="1042" w:type="dxa"/>
          </w:tcPr>
          <w:p w:rsidR="001C4417" w:rsidRPr="00C149BD" w:rsidRDefault="001C4417" w:rsidP="001C4417">
            <w:pPr>
              <w:rPr>
                <w:rFonts w:ascii="Times New Roman" w:hAnsi="Times New Roman" w:cs="Times New Roman"/>
                <w:sz w:val="24"/>
              </w:rPr>
            </w:pPr>
          </w:p>
        </w:tc>
        <w:tc>
          <w:tcPr>
            <w:tcW w:w="914"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1308"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821"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5</w:t>
            </w:r>
          </w:p>
        </w:tc>
        <w:tc>
          <w:tcPr>
            <w:tcW w:w="244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Спортивно- оздоровительное</w:t>
            </w:r>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515" w:type="dxa"/>
          </w:tcPr>
          <w:p w:rsidR="001C4417" w:rsidRPr="00C149BD" w:rsidRDefault="001C4417" w:rsidP="00C149BD">
            <w:pPr>
              <w:spacing w:after="100" w:afterAutospacing="1"/>
              <w:rPr>
                <w:rFonts w:ascii="Times New Roman" w:eastAsia="Calibri" w:hAnsi="Times New Roman" w:cs="Times New Roman"/>
                <w:sz w:val="24"/>
                <w:lang w:val="sah-RU"/>
              </w:rPr>
            </w:pPr>
            <w:r w:rsidRPr="00C149BD">
              <w:rPr>
                <w:rFonts w:ascii="Times New Roman" w:eastAsia="Calibri" w:hAnsi="Times New Roman" w:cs="Times New Roman"/>
                <w:sz w:val="24"/>
                <w:lang w:val="sah-RU"/>
              </w:rPr>
              <w:t>“</w:t>
            </w:r>
            <w:r w:rsidR="00C149BD">
              <w:rPr>
                <w:rFonts w:ascii="Times New Roman" w:eastAsia="Calibri" w:hAnsi="Times New Roman" w:cs="Times New Roman"/>
                <w:sz w:val="24"/>
                <w:lang w:val="sah-RU"/>
              </w:rPr>
              <w:t>Настольные игры</w:t>
            </w:r>
            <w:r w:rsidRPr="00C149BD">
              <w:rPr>
                <w:rFonts w:ascii="Times New Roman" w:eastAsia="Calibri" w:hAnsi="Times New Roman" w:cs="Times New Roman"/>
                <w:sz w:val="24"/>
                <w:lang w:val="sah-RU"/>
              </w:rPr>
              <w:t>”</w:t>
            </w:r>
          </w:p>
        </w:tc>
      </w:tr>
      <w:tr w:rsidR="001C4417" w:rsidTr="001C4417">
        <w:tc>
          <w:tcPr>
            <w:tcW w:w="1042" w:type="dxa"/>
          </w:tcPr>
          <w:p w:rsidR="001C4417" w:rsidRPr="00C149BD" w:rsidRDefault="001C4417" w:rsidP="001C4417">
            <w:pPr>
              <w:rPr>
                <w:rFonts w:ascii="Times New Roman" w:hAnsi="Times New Roman" w:cs="Times New Roman"/>
                <w:sz w:val="24"/>
              </w:rPr>
            </w:pPr>
          </w:p>
        </w:tc>
        <w:tc>
          <w:tcPr>
            <w:tcW w:w="914" w:type="dxa"/>
          </w:tcPr>
          <w:p w:rsidR="001C4417" w:rsidRPr="00C149BD" w:rsidRDefault="001C4417" w:rsidP="001C4417">
            <w:pPr>
              <w:jc w:val="center"/>
              <w:rPr>
                <w:rFonts w:ascii="Times New Roman" w:hAnsi="Times New Roman" w:cs="Times New Roman"/>
                <w:sz w:val="24"/>
              </w:rPr>
            </w:pPr>
          </w:p>
        </w:tc>
        <w:tc>
          <w:tcPr>
            <w:tcW w:w="1308" w:type="dxa"/>
          </w:tcPr>
          <w:p w:rsidR="001C4417" w:rsidRPr="00C149BD" w:rsidRDefault="001C4417" w:rsidP="001C4417">
            <w:pPr>
              <w:jc w:val="center"/>
              <w:rPr>
                <w:rFonts w:ascii="Times New Roman" w:hAnsi="Times New Roman" w:cs="Times New Roman"/>
                <w:sz w:val="24"/>
              </w:rPr>
            </w:pPr>
          </w:p>
        </w:tc>
        <w:tc>
          <w:tcPr>
            <w:tcW w:w="821" w:type="dxa"/>
          </w:tcPr>
          <w:p w:rsidR="001C4417" w:rsidRPr="00C149BD" w:rsidRDefault="001C4417" w:rsidP="001C4417">
            <w:pPr>
              <w:jc w:val="center"/>
              <w:rPr>
                <w:rFonts w:ascii="Times New Roman" w:hAnsi="Times New Roman" w:cs="Times New Roman"/>
                <w:sz w:val="24"/>
              </w:rPr>
            </w:pPr>
          </w:p>
        </w:tc>
        <w:tc>
          <w:tcPr>
            <w:tcW w:w="244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Духовно- нравственное</w:t>
            </w:r>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515" w:type="dxa"/>
          </w:tcPr>
          <w:p w:rsidR="001C4417" w:rsidRPr="00C149BD" w:rsidRDefault="001C4417" w:rsidP="001C4417">
            <w:pPr>
              <w:spacing w:after="100" w:afterAutospacing="1"/>
              <w:rPr>
                <w:rFonts w:ascii="Times New Roman" w:eastAsia="Calibri" w:hAnsi="Times New Roman" w:cs="Times New Roman"/>
                <w:sz w:val="24"/>
                <w:lang w:val="sah-RU"/>
              </w:rPr>
            </w:pPr>
            <w:r w:rsidRPr="00C149BD">
              <w:rPr>
                <w:rFonts w:ascii="Times New Roman" w:eastAsia="Calibri" w:hAnsi="Times New Roman" w:cs="Times New Roman"/>
                <w:sz w:val="24"/>
                <w:lang w:val="sah-RU"/>
              </w:rPr>
              <w:t>“Мир книг”</w:t>
            </w:r>
          </w:p>
        </w:tc>
      </w:tr>
      <w:tr w:rsidR="001C4417" w:rsidTr="001C4417">
        <w:tc>
          <w:tcPr>
            <w:tcW w:w="1042" w:type="dxa"/>
          </w:tcPr>
          <w:p w:rsidR="001C4417" w:rsidRPr="00C149BD" w:rsidRDefault="001C4417" w:rsidP="001C4417">
            <w:pPr>
              <w:rPr>
                <w:rFonts w:ascii="Times New Roman" w:hAnsi="Times New Roman" w:cs="Times New Roman"/>
                <w:sz w:val="24"/>
              </w:rPr>
            </w:pPr>
          </w:p>
        </w:tc>
        <w:tc>
          <w:tcPr>
            <w:tcW w:w="914" w:type="dxa"/>
          </w:tcPr>
          <w:p w:rsidR="001C4417" w:rsidRPr="00C149BD" w:rsidRDefault="001C4417" w:rsidP="001C4417">
            <w:pPr>
              <w:jc w:val="center"/>
              <w:rPr>
                <w:rFonts w:ascii="Times New Roman" w:hAnsi="Times New Roman" w:cs="Times New Roman"/>
                <w:sz w:val="24"/>
              </w:rPr>
            </w:pPr>
          </w:p>
        </w:tc>
        <w:tc>
          <w:tcPr>
            <w:tcW w:w="1308" w:type="dxa"/>
          </w:tcPr>
          <w:p w:rsidR="001C4417" w:rsidRPr="00C149BD" w:rsidRDefault="001C4417" w:rsidP="001C4417">
            <w:pPr>
              <w:jc w:val="center"/>
              <w:rPr>
                <w:rFonts w:ascii="Times New Roman" w:hAnsi="Times New Roman" w:cs="Times New Roman"/>
                <w:sz w:val="24"/>
              </w:rPr>
            </w:pPr>
          </w:p>
        </w:tc>
        <w:tc>
          <w:tcPr>
            <w:tcW w:w="821" w:type="dxa"/>
          </w:tcPr>
          <w:p w:rsidR="001C4417" w:rsidRPr="00C149BD" w:rsidRDefault="001C4417" w:rsidP="001C4417">
            <w:pPr>
              <w:jc w:val="center"/>
              <w:rPr>
                <w:rFonts w:ascii="Times New Roman" w:hAnsi="Times New Roman" w:cs="Times New Roman"/>
                <w:sz w:val="24"/>
              </w:rPr>
            </w:pPr>
          </w:p>
        </w:tc>
        <w:tc>
          <w:tcPr>
            <w:tcW w:w="2444" w:type="dxa"/>
          </w:tcPr>
          <w:p w:rsidR="001C4417" w:rsidRPr="00C149BD" w:rsidRDefault="001C4417" w:rsidP="001C4417">
            <w:pPr>
              <w:rPr>
                <w:rFonts w:ascii="Times New Roman" w:hAnsi="Times New Roman" w:cs="Times New Roman"/>
                <w:sz w:val="24"/>
              </w:rPr>
            </w:pPr>
            <w:proofErr w:type="spellStart"/>
            <w:r w:rsidRPr="00C149BD">
              <w:rPr>
                <w:rFonts w:ascii="Times New Roman" w:hAnsi="Times New Roman" w:cs="Times New Roman"/>
                <w:sz w:val="24"/>
              </w:rPr>
              <w:t>Общеинтеллектуальное</w:t>
            </w:r>
            <w:proofErr w:type="spellEnd"/>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515" w:type="dxa"/>
          </w:tcPr>
          <w:p w:rsidR="001C4417" w:rsidRPr="00C149BD" w:rsidRDefault="001C4417" w:rsidP="001C4417">
            <w:pPr>
              <w:spacing w:after="100" w:afterAutospacing="1"/>
              <w:rPr>
                <w:rFonts w:ascii="Times New Roman" w:eastAsia="Calibri" w:hAnsi="Times New Roman" w:cs="Times New Roman"/>
                <w:sz w:val="24"/>
                <w:lang w:val="sah-RU"/>
              </w:rPr>
            </w:pPr>
            <w:r w:rsidRPr="00C149BD">
              <w:rPr>
                <w:rFonts w:ascii="Times New Roman" w:eastAsia="Calibri" w:hAnsi="Times New Roman" w:cs="Times New Roman"/>
                <w:sz w:val="24"/>
                <w:lang w:val="sah-RU"/>
              </w:rPr>
              <w:t>“Хочу все знать”</w:t>
            </w:r>
          </w:p>
        </w:tc>
      </w:tr>
      <w:tr w:rsidR="001C4417" w:rsidTr="001C4417">
        <w:tc>
          <w:tcPr>
            <w:tcW w:w="1042" w:type="dxa"/>
          </w:tcPr>
          <w:p w:rsidR="001C4417" w:rsidRPr="00C149BD" w:rsidRDefault="001C4417" w:rsidP="001C4417">
            <w:pPr>
              <w:rPr>
                <w:rFonts w:ascii="Times New Roman" w:hAnsi="Times New Roman" w:cs="Times New Roman"/>
                <w:sz w:val="24"/>
              </w:rPr>
            </w:pPr>
          </w:p>
        </w:tc>
        <w:tc>
          <w:tcPr>
            <w:tcW w:w="914" w:type="dxa"/>
          </w:tcPr>
          <w:p w:rsidR="001C4417" w:rsidRPr="00C149BD" w:rsidRDefault="001C4417" w:rsidP="001C4417">
            <w:pPr>
              <w:jc w:val="center"/>
              <w:rPr>
                <w:rFonts w:ascii="Times New Roman" w:hAnsi="Times New Roman" w:cs="Times New Roman"/>
                <w:sz w:val="24"/>
              </w:rPr>
            </w:pPr>
          </w:p>
        </w:tc>
        <w:tc>
          <w:tcPr>
            <w:tcW w:w="1308" w:type="dxa"/>
          </w:tcPr>
          <w:p w:rsidR="001C4417" w:rsidRPr="00C149BD" w:rsidRDefault="001C4417" w:rsidP="001C4417">
            <w:pPr>
              <w:jc w:val="center"/>
              <w:rPr>
                <w:rFonts w:ascii="Times New Roman" w:hAnsi="Times New Roman" w:cs="Times New Roman"/>
                <w:sz w:val="24"/>
              </w:rPr>
            </w:pPr>
          </w:p>
        </w:tc>
        <w:tc>
          <w:tcPr>
            <w:tcW w:w="821" w:type="dxa"/>
          </w:tcPr>
          <w:p w:rsidR="001C4417" w:rsidRPr="00C149BD" w:rsidRDefault="001C4417" w:rsidP="001C4417">
            <w:pPr>
              <w:jc w:val="center"/>
              <w:rPr>
                <w:rFonts w:ascii="Times New Roman" w:hAnsi="Times New Roman" w:cs="Times New Roman"/>
                <w:sz w:val="24"/>
              </w:rPr>
            </w:pPr>
          </w:p>
        </w:tc>
        <w:tc>
          <w:tcPr>
            <w:tcW w:w="244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Общекультурное</w:t>
            </w:r>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515" w:type="dxa"/>
          </w:tcPr>
          <w:p w:rsidR="001C4417" w:rsidRPr="00C149BD" w:rsidRDefault="001C4417" w:rsidP="001C4417">
            <w:pPr>
              <w:spacing w:after="100" w:afterAutospacing="1"/>
              <w:rPr>
                <w:rFonts w:ascii="Times New Roman" w:eastAsia="Calibri" w:hAnsi="Times New Roman" w:cs="Times New Roman"/>
                <w:sz w:val="24"/>
                <w:lang w:val="sah-RU"/>
              </w:rPr>
            </w:pPr>
            <w:r w:rsidRPr="00C149BD">
              <w:rPr>
                <w:rFonts w:ascii="Times New Roman" w:eastAsia="Calibri" w:hAnsi="Times New Roman" w:cs="Times New Roman"/>
                <w:sz w:val="24"/>
                <w:lang w:val="sah-RU"/>
              </w:rPr>
              <w:t>“Домисолька”</w:t>
            </w:r>
          </w:p>
        </w:tc>
      </w:tr>
      <w:tr w:rsidR="001C4417" w:rsidTr="001C4417">
        <w:tc>
          <w:tcPr>
            <w:tcW w:w="1042" w:type="dxa"/>
          </w:tcPr>
          <w:p w:rsidR="001C4417" w:rsidRPr="00C149BD" w:rsidRDefault="001C4417" w:rsidP="001C4417">
            <w:pPr>
              <w:rPr>
                <w:rFonts w:ascii="Times New Roman" w:hAnsi="Times New Roman" w:cs="Times New Roman"/>
                <w:sz w:val="24"/>
              </w:rPr>
            </w:pPr>
          </w:p>
        </w:tc>
        <w:tc>
          <w:tcPr>
            <w:tcW w:w="914" w:type="dxa"/>
          </w:tcPr>
          <w:p w:rsidR="001C4417" w:rsidRPr="00C149BD" w:rsidRDefault="001C4417" w:rsidP="001C4417">
            <w:pPr>
              <w:jc w:val="center"/>
              <w:rPr>
                <w:rFonts w:ascii="Times New Roman" w:hAnsi="Times New Roman" w:cs="Times New Roman"/>
                <w:sz w:val="24"/>
              </w:rPr>
            </w:pPr>
          </w:p>
        </w:tc>
        <w:tc>
          <w:tcPr>
            <w:tcW w:w="1308" w:type="dxa"/>
          </w:tcPr>
          <w:p w:rsidR="001C4417" w:rsidRPr="00C149BD" w:rsidRDefault="001C4417" w:rsidP="001C4417">
            <w:pPr>
              <w:jc w:val="center"/>
              <w:rPr>
                <w:rFonts w:ascii="Times New Roman" w:hAnsi="Times New Roman" w:cs="Times New Roman"/>
                <w:sz w:val="24"/>
              </w:rPr>
            </w:pPr>
          </w:p>
        </w:tc>
        <w:tc>
          <w:tcPr>
            <w:tcW w:w="821" w:type="dxa"/>
          </w:tcPr>
          <w:p w:rsidR="001C4417" w:rsidRPr="00C149BD" w:rsidRDefault="001C4417" w:rsidP="001C4417">
            <w:pPr>
              <w:jc w:val="center"/>
              <w:rPr>
                <w:rFonts w:ascii="Times New Roman" w:hAnsi="Times New Roman" w:cs="Times New Roman"/>
                <w:sz w:val="24"/>
              </w:rPr>
            </w:pPr>
          </w:p>
        </w:tc>
        <w:tc>
          <w:tcPr>
            <w:tcW w:w="244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Социальное</w:t>
            </w:r>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515" w:type="dxa"/>
          </w:tcPr>
          <w:p w:rsidR="001C4417" w:rsidRPr="00C149BD" w:rsidRDefault="001C4417" w:rsidP="001C4417">
            <w:pPr>
              <w:spacing w:after="100" w:afterAutospacing="1"/>
              <w:rPr>
                <w:rFonts w:ascii="Times New Roman" w:eastAsia="Calibri" w:hAnsi="Times New Roman" w:cs="Times New Roman"/>
                <w:sz w:val="24"/>
                <w:lang w:val="sah-RU"/>
              </w:rPr>
            </w:pPr>
            <w:r w:rsidRPr="00C149BD">
              <w:rPr>
                <w:rFonts w:ascii="Times New Roman" w:eastAsia="Calibri" w:hAnsi="Times New Roman" w:cs="Times New Roman"/>
                <w:sz w:val="24"/>
                <w:lang w:val="sah-RU"/>
              </w:rPr>
              <w:t>“Мир профессий”</w:t>
            </w:r>
          </w:p>
        </w:tc>
      </w:tr>
      <w:tr w:rsidR="001C4417" w:rsidTr="001C4417">
        <w:tc>
          <w:tcPr>
            <w:tcW w:w="1042" w:type="dxa"/>
          </w:tcPr>
          <w:p w:rsidR="001C4417" w:rsidRPr="00C149BD" w:rsidRDefault="001C4417" w:rsidP="001C4417">
            <w:pPr>
              <w:rPr>
                <w:rFonts w:ascii="Times New Roman" w:hAnsi="Times New Roman" w:cs="Times New Roman"/>
                <w:sz w:val="24"/>
              </w:rPr>
            </w:pPr>
          </w:p>
        </w:tc>
        <w:tc>
          <w:tcPr>
            <w:tcW w:w="914"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3</w:t>
            </w:r>
          </w:p>
        </w:tc>
        <w:tc>
          <w:tcPr>
            <w:tcW w:w="1308"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7</w:t>
            </w:r>
          </w:p>
        </w:tc>
        <w:tc>
          <w:tcPr>
            <w:tcW w:w="821"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10</w:t>
            </w:r>
          </w:p>
        </w:tc>
        <w:tc>
          <w:tcPr>
            <w:tcW w:w="244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Спортивно- оздоровительное</w:t>
            </w:r>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515" w:type="dxa"/>
          </w:tcPr>
          <w:p w:rsidR="001C4417" w:rsidRPr="00C149BD" w:rsidRDefault="001C4417" w:rsidP="001C4417">
            <w:pPr>
              <w:spacing w:after="100" w:afterAutospacing="1"/>
              <w:rPr>
                <w:rFonts w:ascii="Times New Roman" w:eastAsia="Calibri" w:hAnsi="Times New Roman" w:cs="Times New Roman"/>
                <w:sz w:val="24"/>
                <w:lang w:val="sah-RU"/>
              </w:rPr>
            </w:pPr>
            <w:r w:rsidRPr="00C149BD">
              <w:rPr>
                <w:rFonts w:ascii="Times New Roman" w:eastAsia="Calibri" w:hAnsi="Times New Roman" w:cs="Times New Roman"/>
                <w:sz w:val="24"/>
                <w:lang w:val="sah-RU"/>
              </w:rPr>
              <w:t>“Мир игр”</w:t>
            </w:r>
          </w:p>
        </w:tc>
      </w:tr>
      <w:tr w:rsidR="001C4417" w:rsidTr="001C4417">
        <w:tc>
          <w:tcPr>
            <w:tcW w:w="1042" w:type="dxa"/>
          </w:tcPr>
          <w:p w:rsidR="001C4417" w:rsidRPr="00C149BD" w:rsidRDefault="001C4417" w:rsidP="001C4417">
            <w:pPr>
              <w:rPr>
                <w:rFonts w:ascii="Times New Roman" w:hAnsi="Times New Roman" w:cs="Times New Roman"/>
                <w:sz w:val="24"/>
              </w:rPr>
            </w:pPr>
          </w:p>
        </w:tc>
        <w:tc>
          <w:tcPr>
            <w:tcW w:w="914" w:type="dxa"/>
          </w:tcPr>
          <w:p w:rsidR="001C4417" w:rsidRPr="00C149BD" w:rsidRDefault="001C4417" w:rsidP="001C4417">
            <w:pPr>
              <w:jc w:val="center"/>
              <w:rPr>
                <w:rFonts w:ascii="Times New Roman" w:hAnsi="Times New Roman" w:cs="Times New Roman"/>
                <w:sz w:val="24"/>
              </w:rPr>
            </w:pPr>
          </w:p>
        </w:tc>
        <w:tc>
          <w:tcPr>
            <w:tcW w:w="1308" w:type="dxa"/>
          </w:tcPr>
          <w:p w:rsidR="001C4417" w:rsidRPr="00C149BD" w:rsidRDefault="001C4417" w:rsidP="001C4417">
            <w:pPr>
              <w:jc w:val="center"/>
              <w:rPr>
                <w:rFonts w:ascii="Times New Roman" w:hAnsi="Times New Roman" w:cs="Times New Roman"/>
                <w:sz w:val="24"/>
              </w:rPr>
            </w:pPr>
          </w:p>
        </w:tc>
        <w:tc>
          <w:tcPr>
            <w:tcW w:w="821" w:type="dxa"/>
          </w:tcPr>
          <w:p w:rsidR="001C4417" w:rsidRPr="00C149BD" w:rsidRDefault="001C4417" w:rsidP="001C4417">
            <w:pPr>
              <w:jc w:val="center"/>
              <w:rPr>
                <w:rFonts w:ascii="Times New Roman" w:hAnsi="Times New Roman" w:cs="Times New Roman"/>
                <w:sz w:val="24"/>
              </w:rPr>
            </w:pPr>
          </w:p>
        </w:tc>
        <w:tc>
          <w:tcPr>
            <w:tcW w:w="244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Духовно- нравственное</w:t>
            </w:r>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515" w:type="dxa"/>
          </w:tcPr>
          <w:p w:rsidR="001C4417" w:rsidRPr="00C149BD" w:rsidRDefault="001C4417" w:rsidP="001C4417">
            <w:pPr>
              <w:spacing w:after="100" w:afterAutospacing="1"/>
              <w:rPr>
                <w:rFonts w:ascii="Times New Roman" w:eastAsia="Calibri" w:hAnsi="Times New Roman" w:cs="Times New Roman"/>
                <w:sz w:val="24"/>
                <w:lang w:val="sah-RU"/>
              </w:rPr>
            </w:pPr>
            <w:r w:rsidRPr="00C149BD">
              <w:rPr>
                <w:rFonts w:ascii="Times New Roman" w:eastAsia="Calibri" w:hAnsi="Times New Roman" w:cs="Times New Roman"/>
                <w:sz w:val="24"/>
                <w:lang w:val="sah-RU"/>
              </w:rPr>
              <w:t>“Баай тыам”</w:t>
            </w:r>
            <w:r w:rsidR="00C149BD">
              <w:rPr>
                <w:rFonts w:ascii="Times New Roman" w:eastAsia="Calibri" w:hAnsi="Times New Roman" w:cs="Times New Roman"/>
                <w:sz w:val="24"/>
                <w:lang w:val="sah-RU"/>
              </w:rPr>
              <w:t>, “Норуот ырыата”</w:t>
            </w:r>
          </w:p>
        </w:tc>
      </w:tr>
      <w:tr w:rsidR="001C4417" w:rsidTr="001C4417">
        <w:tc>
          <w:tcPr>
            <w:tcW w:w="1042" w:type="dxa"/>
          </w:tcPr>
          <w:p w:rsidR="001C4417" w:rsidRPr="00C149BD" w:rsidRDefault="001C4417" w:rsidP="001C4417">
            <w:pPr>
              <w:rPr>
                <w:rFonts w:ascii="Times New Roman" w:hAnsi="Times New Roman" w:cs="Times New Roman"/>
                <w:sz w:val="24"/>
              </w:rPr>
            </w:pPr>
          </w:p>
        </w:tc>
        <w:tc>
          <w:tcPr>
            <w:tcW w:w="914" w:type="dxa"/>
          </w:tcPr>
          <w:p w:rsidR="001C4417" w:rsidRPr="00C149BD" w:rsidRDefault="001C4417" w:rsidP="001C4417">
            <w:pPr>
              <w:jc w:val="center"/>
              <w:rPr>
                <w:rFonts w:ascii="Times New Roman" w:hAnsi="Times New Roman" w:cs="Times New Roman"/>
                <w:sz w:val="24"/>
              </w:rPr>
            </w:pPr>
          </w:p>
        </w:tc>
        <w:tc>
          <w:tcPr>
            <w:tcW w:w="1308" w:type="dxa"/>
          </w:tcPr>
          <w:p w:rsidR="001C4417" w:rsidRPr="00C149BD" w:rsidRDefault="001C4417" w:rsidP="001C4417">
            <w:pPr>
              <w:jc w:val="center"/>
              <w:rPr>
                <w:rFonts w:ascii="Times New Roman" w:hAnsi="Times New Roman" w:cs="Times New Roman"/>
                <w:sz w:val="24"/>
              </w:rPr>
            </w:pPr>
          </w:p>
        </w:tc>
        <w:tc>
          <w:tcPr>
            <w:tcW w:w="821" w:type="dxa"/>
          </w:tcPr>
          <w:p w:rsidR="001C4417" w:rsidRPr="00C149BD" w:rsidRDefault="001C4417" w:rsidP="001C4417">
            <w:pPr>
              <w:jc w:val="center"/>
              <w:rPr>
                <w:rFonts w:ascii="Times New Roman" w:hAnsi="Times New Roman" w:cs="Times New Roman"/>
                <w:sz w:val="24"/>
              </w:rPr>
            </w:pPr>
          </w:p>
        </w:tc>
        <w:tc>
          <w:tcPr>
            <w:tcW w:w="2444" w:type="dxa"/>
          </w:tcPr>
          <w:p w:rsidR="001C4417" w:rsidRPr="00C149BD" w:rsidRDefault="001C4417" w:rsidP="001C4417">
            <w:pPr>
              <w:rPr>
                <w:rFonts w:ascii="Times New Roman" w:hAnsi="Times New Roman" w:cs="Times New Roman"/>
                <w:sz w:val="24"/>
              </w:rPr>
            </w:pPr>
            <w:proofErr w:type="spellStart"/>
            <w:r w:rsidRPr="00C149BD">
              <w:rPr>
                <w:rFonts w:ascii="Times New Roman" w:hAnsi="Times New Roman" w:cs="Times New Roman"/>
                <w:sz w:val="24"/>
              </w:rPr>
              <w:t>Общеинтеллектуальное</w:t>
            </w:r>
            <w:proofErr w:type="spellEnd"/>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3</w:t>
            </w:r>
          </w:p>
        </w:tc>
        <w:tc>
          <w:tcPr>
            <w:tcW w:w="2515" w:type="dxa"/>
          </w:tcPr>
          <w:p w:rsidR="001C4417" w:rsidRPr="00C149BD" w:rsidRDefault="001C4417" w:rsidP="001C4417">
            <w:pPr>
              <w:spacing w:after="100" w:afterAutospacing="1"/>
              <w:rPr>
                <w:rFonts w:ascii="Times New Roman" w:eastAsia="Calibri" w:hAnsi="Times New Roman" w:cs="Times New Roman"/>
                <w:sz w:val="24"/>
                <w:lang w:val="sah-RU"/>
              </w:rPr>
            </w:pPr>
            <w:r w:rsidRPr="00C149BD">
              <w:rPr>
                <w:rFonts w:ascii="Times New Roman" w:eastAsia="Calibri" w:hAnsi="Times New Roman" w:cs="Times New Roman"/>
                <w:sz w:val="24"/>
                <w:lang w:val="sah-RU"/>
              </w:rPr>
              <w:t>“Занимательная математика”, “Занимательная  грамматика”, “Умники и умницы”</w:t>
            </w:r>
          </w:p>
        </w:tc>
      </w:tr>
      <w:tr w:rsidR="001C4417" w:rsidTr="001C4417">
        <w:tc>
          <w:tcPr>
            <w:tcW w:w="1042" w:type="dxa"/>
          </w:tcPr>
          <w:p w:rsidR="001C4417" w:rsidRPr="00C149BD" w:rsidRDefault="001C4417" w:rsidP="001C4417">
            <w:pPr>
              <w:rPr>
                <w:rFonts w:ascii="Times New Roman" w:hAnsi="Times New Roman" w:cs="Times New Roman"/>
                <w:sz w:val="24"/>
              </w:rPr>
            </w:pPr>
          </w:p>
        </w:tc>
        <w:tc>
          <w:tcPr>
            <w:tcW w:w="914" w:type="dxa"/>
          </w:tcPr>
          <w:p w:rsidR="001C4417" w:rsidRPr="00C149BD" w:rsidRDefault="001C4417" w:rsidP="001C4417">
            <w:pPr>
              <w:jc w:val="center"/>
              <w:rPr>
                <w:rFonts w:ascii="Times New Roman" w:hAnsi="Times New Roman" w:cs="Times New Roman"/>
                <w:sz w:val="24"/>
              </w:rPr>
            </w:pPr>
          </w:p>
        </w:tc>
        <w:tc>
          <w:tcPr>
            <w:tcW w:w="1308" w:type="dxa"/>
          </w:tcPr>
          <w:p w:rsidR="001C4417" w:rsidRPr="00C149BD" w:rsidRDefault="001C4417" w:rsidP="001C4417">
            <w:pPr>
              <w:jc w:val="center"/>
              <w:rPr>
                <w:rFonts w:ascii="Times New Roman" w:hAnsi="Times New Roman" w:cs="Times New Roman"/>
                <w:sz w:val="24"/>
              </w:rPr>
            </w:pPr>
          </w:p>
        </w:tc>
        <w:tc>
          <w:tcPr>
            <w:tcW w:w="821" w:type="dxa"/>
          </w:tcPr>
          <w:p w:rsidR="001C4417" w:rsidRPr="00C149BD" w:rsidRDefault="001C4417" w:rsidP="001C4417">
            <w:pPr>
              <w:jc w:val="center"/>
              <w:rPr>
                <w:rFonts w:ascii="Times New Roman" w:hAnsi="Times New Roman" w:cs="Times New Roman"/>
                <w:sz w:val="24"/>
              </w:rPr>
            </w:pPr>
          </w:p>
        </w:tc>
        <w:tc>
          <w:tcPr>
            <w:tcW w:w="244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Общекультурное</w:t>
            </w:r>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2515" w:type="dxa"/>
          </w:tcPr>
          <w:p w:rsidR="001C4417" w:rsidRPr="00C149BD" w:rsidRDefault="001C4417" w:rsidP="001C4417">
            <w:pPr>
              <w:spacing w:after="100" w:afterAutospacing="1"/>
              <w:rPr>
                <w:rFonts w:ascii="Times New Roman" w:eastAsia="Calibri" w:hAnsi="Times New Roman" w:cs="Times New Roman"/>
                <w:sz w:val="24"/>
                <w:lang w:val="sah-RU"/>
              </w:rPr>
            </w:pPr>
            <w:r w:rsidRPr="00C149BD">
              <w:rPr>
                <w:rFonts w:ascii="Times New Roman" w:hAnsi="Times New Roman" w:cs="Times New Roman"/>
                <w:sz w:val="24"/>
                <w:lang w:val="sah-RU" w:eastAsia="ru-RU"/>
              </w:rPr>
              <w:t xml:space="preserve">“Веселые нотки”,” </w:t>
            </w:r>
            <w:r w:rsidRPr="00C149BD">
              <w:rPr>
                <w:rFonts w:ascii="Times New Roman" w:eastAsia="Calibri" w:hAnsi="Times New Roman" w:cs="Times New Roman"/>
                <w:sz w:val="24"/>
                <w:lang w:val="sah-RU"/>
              </w:rPr>
              <w:t>Кисточка”</w:t>
            </w:r>
          </w:p>
        </w:tc>
      </w:tr>
      <w:tr w:rsidR="001C4417" w:rsidTr="001C4417">
        <w:tc>
          <w:tcPr>
            <w:tcW w:w="1042" w:type="dxa"/>
          </w:tcPr>
          <w:p w:rsidR="001C4417" w:rsidRPr="00C149BD" w:rsidRDefault="001C4417" w:rsidP="001C4417">
            <w:pPr>
              <w:rPr>
                <w:rFonts w:ascii="Times New Roman" w:hAnsi="Times New Roman" w:cs="Times New Roman"/>
                <w:sz w:val="24"/>
              </w:rPr>
            </w:pPr>
          </w:p>
        </w:tc>
        <w:tc>
          <w:tcPr>
            <w:tcW w:w="914" w:type="dxa"/>
          </w:tcPr>
          <w:p w:rsidR="001C4417" w:rsidRPr="00C149BD" w:rsidRDefault="001C4417" w:rsidP="001C4417">
            <w:pPr>
              <w:jc w:val="center"/>
              <w:rPr>
                <w:rFonts w:ascii="Times New Roman" w:hAnsi="Times New Roman" w:cs="Times New Roman"/>
                <w:sz w:val="24"/>
              </w:rPr>
            </w:pPr>
          </w:p>
        </w:tc>
        <w:tc>
          <w:tcPr>
            <w:tcW w:w="1308" w:type="dxa"/>
          </w:tcPr>
          <w:p w:rsidR="001C4417" w:rsidRPr="00C149BD" w:rsidRDefault="001C4417" w:rsidP="001C4417">
            <w:pPr>
              <w:jc w:val="center"/>
              <w:rPr>
                <w:rFonts w:ascii="Times New Roman" w:hAnsi="Times New Roman" w:cs="Times New Roman"/>
                <w:sz w:val="24"/>
              </w:rPr>
            </w:pPr>
          </w:p>
        </w:tc>
        <w:tc>
          <w:tcPr>
            <w:tcW w:w="821" w:type="dxa"/>
          </w:tcPr>
          <w:p w:rsidR="001C4417" w:rsidRPr="00C149BD" w:rsidRDefault="001C4417" w:rsidP="001C4417">
            <w:pPr>
              <w:jc w:val="center"/>
              <w:rPr>
                <w:rFonts w:ascii="Times New Roman" w:hAnsi="Times New Roman" w:cs="Times New Roman"/>
                <w:sz w:val="24"/>
              </w:rPr>
            </w:pPr>
          </w:p>
        </w:tc>
        <w:tc>
          <w:tcPr>
            <w:tcW w:w="244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Социальное</w:t>
            </w:r>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3</w:t>
            </w:r>
          </w:p>
        </w:tc>
        <w:tc>
          <w:tcPr>
            <w:tcW w:w="2515" w:type="dxa"/>
          </w:tcPr>
          <w:p w:rsidR="001C4417" w:rsidRPr="00C149BD" w:rsidRDefault="001C4417" w:rsidP="00C149BD">
            <w:pPr>
              <w:spacing w:after="100" w:afterAutospacing="1"/>
              <w:rPr>
                <w:rFonts w:ascii="Times New Roman" w:eastAsia="Calibri" w:hAnsi="Times New Roman" w:cs="Times New Roman"/>
                <w:sz w:val="24"/>
                <w:lang w:val="sah-RU"/>
              </w:rPr>
            </w:pPr>
            <w:r w:rsidRPr="00C149BD">
              <w:rPr>
                <w:rFonts w:ascii="Times New Roman" w:eastAsia="Calibri" w:hAnsi="Times New Roman" w:cs="Times New Roman"/>
                <w:sz w:val="24"/>
                <w:lang w:val="sah-RU"/>
              </w:rPr>
              <w:t>“Легоконструирование”, “Все профессии важны, все профессии нужны”</w:t>
            </w:r>
          </w:p>
        </w:tc>
      </w:tr>
      <w:tr w:rsidR="001C4417" w:rsidTr="001C4417">
        <w:tc>
          <w:tcPr>
            <w:tcW w:w="1042" w:type="dxa"/>
          </w:tcPr>
          <w:p w:rsidR="001C4417" w:rsidRPr="00C149BD" w:rsidRDefault="001C4417" w:rsidP="001C4417">
            <w:pPr>
              <w:rPr>
                <w:rFonts w:ascii="Times New Roman" w:hAnsi="Times New Roman" w:cs="Times New Roman"/>
                <w:sz w:val="24"/>
              </w:rPr>
            </w:pPr>
          </w:p>
        </w:tc>
        <w:tc>
          <w:tcPr>
            <w:tcW w:w="914"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4</w:t>
            </w:r>
          </w:p>
        </w:tc>
        <w:tc>
          <w:tcPr>
            <w:tcW w:w="1308"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4</w:t>
            </w:r>
          </w:p>
        </w:tc>
        <w:tc>
          <w:tcPr>
            <w:tcW w:w="821"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10</w:t>
            </w:r>
          </w:p>
        </w:tc>
        <w:tc>
          <w:tcPr>
            <w:tcW w:w="244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Спортивно- оздоровительное</w:t>
            </w:r>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2515" w:type="dxa"/>
          </w:tcPr>
          <w:p w:rsidR="001C4417" w:rsidRPr="00C149BD" w:rsidRDefault="001C4417" w:rsidP="00C149BD">
            <w:pPr>
              <w:rPr>
                <w:rFonts w:ascii="Times New Roman" w:hAnsi="Times New Roman" w:cs="Times New Roman"/>
                <w:sz w:val="24"/>
              </w:rPr>
            </w:pPr>
            <w:r w:rsidRPr="00C149BD">
              <w:rPr>
                <w:rFonts w:ascii="Times New Roman" w:hAnsi="Times New Roman" w:cs="Times New Roman"/>
                <w:sz w:val="24"/>
              </w:rPr>
              <w:t>«</w:t>
            </w:r>
            <w:r w:rsidR="00C149BD">
              <w:rPr>
                <w:rFonts w:ascii="Times New Roman" w:hAnsi="Times New Roman" w:cs="Times New Roman"/>
                <w:sz w:val="24"/>
              </w:rPr>
              <w:t>Веселые старты</w:t>
            </w:r>
            <w:r w:rsidRPr="00C149BD">
              <w:rPr>
                <w:rFonts w:ascii="Times New Roman" w:hAnsi="Times New Roman" w:cs="Times New Roman"/>
                <w:sz w:val="24"/>
              </w:rPr>
              <w:t>», «</w:t>
            </w:r>
            <w:r w:rsidRPr="00C149BD">
              <w:rPr>
                <w:rFonts w:ascii="Times New Roman" w:eastAsia="Calibri" w:hAnsi="Times New Roman" w:cs="Times New Roman"/>
                <w:sz w:val="24"/>
                <w:lang w:val="sah-RU"/>
              </w:rPr>
              <w:t>Шашки”</w:t>
            </w:r>
          </w:p>
        </w:tc>
      </w:tr>
      <w:tr w:rsidR="001C4417" w:rsidTr="001C4417">
        <w:tc>
          <w:tcPr>
            <w:tcW w:w="1042" w:type="dxa"/>
          </w:tcPr>
          <w:p w:rsidR="001C4417" w:rsidRPr="00C149BD" w:rsidRDefault="001C4417" w:rsidP="001C4417">
            <w:pPr>
              <w:rPr>
                <w:rFonts w:ascii="Times New Roman" w:hAnsi="Times New Roman" w:cs="Times New Roman"/>
                <w:sz w:val="24"/>
              </w:rPr>
            </w:pPr>
          </w:p>
        </w:tc>
        <w:tc>
          <w:tcPr>
            <w:tcW w:w="914" w:type="dxa"/>
          </w:tcPr>
          <w:p w:rsidR="001C4417" w:rsidRPr="00C149BD" w:rsidRDefault="001C4417" w:rsidP="001C4417">
            <w:pPr>
              <w:jc w:val="center"/>
              <w:rPr>
                <w:rFonts w:ascii="Times New Roman" w:hAnsi="Times New Roman" w:cs="Times New Roman"/>
                <w:sz w:val="24"/>
              </w:rPr>
            </w:pPr>
          </w:p>
        </w:tc>
        <w:tc>
          <w:tcPr>
            <w:tcW w:w="1308" w:type="dxa"/>
          </w:tcPr>
          <w:p w:rsidR="001C4417" w:rsidRPr="00C149BD" w:rsidRDefault="001C4417" w:rsidP="001C4417">
            <w:pPr>
              <w:jc w:val="center"/>
              <w:rPr>
                <w:rFonts w:ascii="Times New Roman" w:hAnsi="Times New Roman" w:cs="Times New Roman"/>
                <w:sz w:val="24"/>
              </w:rPr>
            </w:pPr>
          </w:p>
        </w:tc>
        <w:tc>
          <w:tcPr>
            <w:tcW w:w="821" w:type="dxa"/>
          </w:tcPr>
          <w:p w:rsidR="001C4417" w:rsidRPr="00C149BD" w:rsidRDefault="001C4417" w:rsidP="001C4417">
            <w:pPr>
              <w:jc w:val="center"/>
              <w:rPr>
                <w:rFonts w:ascii="Times New Roman" w:hAnsi="Times New Roman" w:cs="Times New Roman"/>
                <w:sz w:val="24"/>
              </w:rPr>
            </w:pPr>
          </w:p>
        </w:tc>
        <w:tc>
          <w:tcPr>
            <w:tcW w:w="244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Духовно- нравственное</w:t>
            </w:r>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3</w:t>
            </w:r>
          </w:p>
        </w:tc>
        <w:tc>
          <w:tcPr>
            <w:tcW w:w="2515" w:type="dxa"/>
          </w:tcPr>
          <w:p w:rsidR="001C4417" w:rsidRPr="00C149BD" w:rsidRDefault="001C4417" w:rsidP="001C4417">
            <w:pPr>
              <w:spacing w:after="100" w:afterAutospacing="1"/>
              <w:rPr>
                <w:rFonts w:ascii="Times New Roman" w:eastAsia="Calibri" w:hAnsi="Times New Roman" w:cs="Times New Roman"/>
                <w:sz w:val="24"/>
                <w:lang w:val="sah-RU"/>
              </w:rPr>
            </w:pPr>
            <w:r w:rsidRPr="00C149BD">
              <w:rPr>
                <w:rFonts w:ascii="Times New Roman" w:eastAsia="Calibri" w:hAnsi="Times New Roman" w:cs="Times New Roman"/>
                <w:sz w:val="24"/>
                <w:lang w:val="sah-RU"/>
              </w:rPr>
              <w:t>“Байанай”, “Фольклор”, “Мой край Верхневилюйск”</w:t>
            </w:r>
          </w:p>
        </w:tc>
      </w:tr>
      <w:tr w:rsidR="001C4417" w:rsidTr="001C4417">
        <w:tc>
          <w:tcPr>
            <w:tcW w:w="1042" w:type="dxa"/>
          </w:tcPr>
          <w:p w:rsidR="001C4417" w:rsidRPr="00C149BD" w:rsidRDefault="001C4417" w:rsidP="001C4417">
            <w:pPr>
              <w:rPr>
                <w:rFonts w:ascii="Times New Roman" w:hAnsi="Times New Roman" w:cs="Times New Roman"/>
                <w:sz w:val="24"/>
              </w:rPr>
            </w:pPr>
          </w:p>
        </w:tc>
        <w:tc>
          <w:tcPr>
            <w:tcW w:w="914" w:type="dxa"/>
          </w:tcPr>
          <w:p w:rsidR="001C4417" w:rsidRPr="00C149BD" w:rsidRDefault="001C4417" w:rsidP="001C4417">
            <w:pPr>
              <w:jc w:val="center"/>
              <w:rPr>
                <w:rFonts w:ascii="Times New Roman" w:hAnsi="Times New Roman" w:cs="Times New Roman"/>
                <w:sz w:val="24"/>
              </w:rPr>
            </w:pPr>
          </w:p>
        </w:tc>
        <w:tc>
          <w:tcPr>
            <w:tcW w:w="1308" w:type="dxa"/>
          </w:tcPr>
          <w:p w:rsidR="001C4417" w:rsidRPr="00C149BD" w:rsidRDefault="001C4417" w:rsidP="001C4417">
            <w:pPr>
              <w:jc w:val="center"/>
              <w:rPr>
                <w:rFonts w:ascii="Times New Roman" w:hAnsi="Times New Roman" w:cs="Times New Roman"/>
                <w:sz w:val="24"/>
              </w:rPr>
            </w:pPr>
          </w:p>
        </w:tc>
        <w:tc>
          <w:tcPr>
            <w:tcW w:w="821" w:type="dxa"/>
          </w:tcPr>
          <w:p w:rsidR="001C4417" w:rsidRPr="00C149BD" w:rsidRDefault="001C4417" w:rsidP="001C4417">
            <w:pPr>
              <w:jc w:val="center"/>
              <w:rPr>
                <w:rFonts w:ascii="Times New Roman" w:hAnsi="Times New Roman" w:cs="Times New Roman"/>
                <w:sz w:val="24"/>
              </w:rPr>
            </w:pPr>
          </w:p>
        </w:tc>
        <w:tc>
          <w:tcPr>
            <w:tcW w:w="2444" w:type="dxa"/>
          </w:tcPr>
          <w:p w:rsidR="001C4417" w:rsidRPr="00C149BD" w:rsidRDefault="001C4417" w:rsidP="001C4417">
            <w:pPr>
              <w:rPr>
                <w:rFonts w:ascii="Times New Roman" w:hAnsi="Times New Roman" w:cs="Times New Roman"/>
                <w:sz w:val="24"/>
              </w:rPr>
            </w:pPr>
            <w:proofErr w:type="spellStart"/>
            <w:r w:rsidRPr="00C149BD">
              <w:rPr>
                <w:rFonts w:ascii="Times New Roman" w:hAnsi="Times New Roman" w:cs="Times New Roman"/>
                <w:sz w:val="24"/>
              </w:rPr>
              <w:t>Общеинтеллектуальное</w:t>
            </w:r>
            <w:proofErr w:type="spellEnd"/>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2515" w:type="dxa"/>
          </w:tcPr>
          <w:p w:rsidR="001C4417" w:rsidRPr="00C149BD" w:rsidRDefault="001C4417" w:rsidP="001C4417">
            <w:pPr>
              <w:spacing w:after="100" w:afterAutospacing="1"/>
              <w:rPr>
                <w:rFonts w:ascii="Times New Roman" w:eastAsia="Calibri" w:hAnsi="Times New Roman" w:cs="Times New Roman"/>
                <w:sz w:val="24"/>
                <w:lang w:val="sah-RU"/>
              </w:rPr>
            </w:pPr>
            <w:r w:rsidRPr="00C149BD">
              <w:rPr>
                <w:rFonts w:ascii="Times New Roman" w:eastAsia="Calibri" w:hAnsi="Times New Roman" w:cs="Times New Roman"/>
                <w:sz w:val="24"/>
                <w:lang w:val="sah-RU"/>
              </w:rPr>
              <w:t>“Занимательная математика”, “Занимательная  грамматика”</w:t>
            </w:r>
          </w:p>
        </w:tc>
      </w:tr>
      <w:tr w:rsidR="001C4417" w:rsidTr="001C4417">
        <w:tc>
          <w:tcPr>
            <w:tcW w:w="1042" w:type="dxa"/>
          </w:tcPr>
          <w:p w:rsidR="001C4417" w:rsidRPr="00C149BD" w:rsidRDefault="001C4417" w:rsidP="001C4417">
            <w:pPr>
              <w:rPr>
                <w:rFonts w:ascii="Times New Roman" w:hAnsi="Times New Roman" w:cs="Times New Roman"/>
                <w:sz w:val="24"/>
              </w:rPr>
            </w:pPr>
          </w:p>
        </w:tc>
        <w:tc>
          <w:tcPr>
            <w:tcW w:w="914" w:type="dxa"/>
          </w:tcPr>
          <w:p w:rsidR="001C4417" w:rsidRPr="00C149BD" w:rsidRDefault="001C4417" w:rsidP="001C4417">
            <w:pPr>
              <w:jc w:val="center"/>
              <w:rPr>
                <w:rFonts w:ascii="Times New Roman" w:hAnsi="Times New Roman" w:cs="Times New Roman"/>
                <w:sz w:val="24"/>
              </w:rPr>
            </w:pPr>
          </w:p>
        </w:tc>
        <w:tc>
          <w:tcPr>
            <w:tcW w:w="1308" w:type="dxa"/>
          </w:tcPr>
          <w:p w:rsidR="001C4417" w:rsidRPr="00C149BD" w:rsidRDefault="001C4417" w:rsidP="001C4417">
            <w:pPr>
              <w:jc w:val="center"/>
              <w:rPr>
                <w:rFonts w:ascii="Times New Roman" w:hAnsi="Times New Roman" w:cs="Times New Roman"/>
                <w:sz w:val="24"/>
              </w:rPr>
            </w:pPr>
          </w:p>
        </w:tc>
        <w:tc>
          <w:tcPr>
            <w:tcW w:w="821" w:type="dxa"/>
          </w:tcPr>
          <w:p w:rsidR="001C4417" w:rsidRPr="00C149BD" w:rsidRDefault="001C4417" w:rsidP="001C4417">
            <w:pPr>
              <w:jc w:val="center"/>
              <w:rPr>
                <w:rFonts w:ascii="Times New Roman" w:hAnsi="Times New Roman" w:cs="Times New Roman"/>
                <w:sz w:val="24"/>
              </w:rPr>
            </w:pPr>
          </w:p>
        </w:tc>
        <w:tc>
          <w:tcPr>
            <w:tcW w:w="244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Общекультурное</w:t>
            </w:r>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515" w:type="dxa"/>
          </w:tcPr>
          <w:p w:rsidR="001C4417" w:rsidRPr="00C149BD" w:rsidRDefault="001C4417" w:rsidP="001C4417">
            <w:pPr>
              <w:spacing w:after="100" w:afterAutospacing="1"/>
              <w:rPr>
                <w:rFonts w:ascii="Times New Roman" w:eastAsia="Calibri" w:hAnsi="Times New Roman" w:cs="Times New Roman"/>
                <w:sz w:val="24"/>
                <w:lang w:val="sah-RU"/>
              </w:rPr>
            </w:pPr>
            <w:r w:rsidRPr="00C149BD">
              <w:rPr>
                <w:rFonts w:ascii="Times New Roman" w:eastAsia="Calibri" w:hAnsi="Times New Roman" w:cs="Times New Roman"/>
                <w:sz w:val="24"/>
                <w:lang w:val="sah-RU"/>
              </w:rPr>
              <w:t>“Радуга”</w:t>
            </w:r>
          </w:p>
        </w:tc>
      </w:tr>
      <w:tr w:rsidR="001C4417" w:rsidTr="001C4417">
        <w:tc>
          <w:tcPr>
            <w:tcW w:w="1042" w:type="dxa"/>
          </w:tcPr>
          <w:p w:rsidR="001C4417" w:rsidRPr="00C149BD" w:rsidRDefault="001C4417" w:rsidP="001C4417">
            <w:pPr>
              <w:rPr>
                <w:rFonts w:ascii="Times New Roman" w:hAnsi="Times New Roman" w:cs="Times New Roman"/>
                <w:sz w:val="24"/>
              </w:rPr>
            </w:pPr>
          </w:p>
        </w:tc>
        <w:tc>
          <w:tcPr>
            <w:tcW w:w="914" w:type="dxa"/>
          </w:tcPr>
          <w:p w:rsidR="001C4417" w:rsidRPr="00C149BD" w:rsidRDefault="001C4417" w:rsidP="001C4417">
            <w:pPr>
              <w:jc w:val="center"/>
              <w:rPr>
                <w:rFonts w:ascii="Times New Roman" w:hAnsi="Times New Roman" w:cs="Times New Roman"/>
                <w:sz w:val="24"/>
              </w:rPr>
            </w:pPr>
          </w:p>
        </w:tc>
        <w:tc>
          <w:tcPr>
            <w:tcW w:w="1308" w:type="dxa"/>
          </w:tcPr>
          <w:p w:rsidR="001C4417" w:rsidRPr="00C149BD" w:rsidRDefault="001C4417" w:rsidP="001C4417">
            <w:pPr>
              <w:jc w:val="center"/>
              <w:rPr>
                <w:rFonts w:ascii="Times New Roman" w:hAnsi="Times New Roman" w:cs="Times New Roman"/>
                <w:sz w:val="24"/>
              </w:rPr>
            </w:pPr>
          </w:p>
        </w:tc>
        <w:tc>
          <w:tcPr>
            <w:tcW w:w="821" w:type="dxa"/>
          </w:tcPr>
          <w:p w:rsidR="001C4417" w:rsidRPr="00C149BD" w:rsidRDefault="001C4417" w:rsidP="001C4417">
            <w:pPr>
              <w:jc w:val="center"/>
              <w:rPr>
                <w:rFonts w:ascii="Times New Roman" w:hAnsi="Times New Roman" w:cs="Times New Roman"/>
                <w:sz w:val="24"/>
              </w:rPr>
            </w:pPr>
          </w:p>
        </w:tc>
        <w:tc>
          <w:tcPr>
            <w:tcW w:w="244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Социальное</w:t>
            </w:r>
          </w:p>
        </w:tc>
        <w:tc>
          <w:tcPr>
            <w:tcW w:w="703"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2515" w:type="dxa"/>
          </w:tcPr>
          <w:p w:rsidR="001C4417" w:rsidRPr="00C149BD" w:rsidRDefault="001C4417" w:rsidP="001C4417">
            <w:pPr>
              <w:spacing w:after="100" w:afterAutospacing="1"/>
              <w:rPr>
                <w:rFonts w:ascii="Times New Roman" w:eastAsia="Calibri" w:hAnsi="Times New Roman" w:cs="Times New Roman"/>
                <w:sz w:val="24"/>
                <w:lang w:val="sah-RU"/>
              </w:rPr>
            </w:pPr>
            <w:r w:rsidRPr="00C149BD">
              <w:rPr>
                <w:rFonts w:ascii="Times New Roman" w:eastAsia="Calibri" w:hAnsi="Times New Roman" w:cs="Times New Roman"/>
                <w:sz w:val="24"/>
                <w:lang w:val="sah-RU"/>
              </w:rPr>
              <w:t>“Легоконструирование”, “Уран тарбахтар”</w:t>
            </w:r>
          </w:p>
        </w:tc>
      </w:tr>
    </w:tbl>
    <w:p w:rsidR="001C4417" w:rsidRDefault="001C4417" w:rsidP="001C4417">
      <w:pPr>
        <w:tabs>
          <w:tab w:val="left" w:pos="3600"/>
        </w:tabs>
      </w:pPr>
    </w:p>
    <w:p w:rsidR="001C4417" w:rsidRDefault="001C4417" w:rsidP="001C4417"/>
    <w:p w:rsidR="001C4417" w:rsidRPr="00C13FD2" w:rsidRDefault="001C4417" w:rsidP="001C4417">
      <w:pPr>
        <w:tabs>
          <w:tab w:val="left" w:pos="3105"/>
        </w:tabs>
      </w:pPr>
      <w:r>
        <w:tab/>
      </w:r>
    </w:p>
    <w:tbl>
      <w:tblPr>
        <w:tblStyle w:val="ac"/>
        <w:tblW w:w="0" w:type="auto"/>
        <w:tblInd w:w="-176" w:type="dxa"/>
        <w:tblLook w:val="04A0"/>
      </w:tblPr>
      <w:tblGrid>
        <w:gridCol w:w="1026"/>
        <w:gridCol w:w="977"/>
        <w:gridCol w:w="1417"/>
        <w:gridCol w:w="878"/>
        <w:gridCol w:w="2650"/>
        <w:gridCol w:w="747"/>
        <w:gridCol w:w="2391"/>
      </w:tblGrid>
      <w:tr w:rsidR="001C4417" w:rsidRPr="006E75D1" w:rsidTr="001C4417">
        <w:tc>
          <w:tcPr>
            <w:tcW w:w="1026" w:type="dxa"/>
            <w:vMerge w:val="restart"/>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На уровне</w:t>
            </w:r>
          </w:p>
        </w:tc>
        <w:tc>
          <w:tcPr>
            <w:tcW w:w="8721" w:type="dxa"/>
            <w:gridSpan w:val="6"/>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Внеурочная деятельность</w:t>
            </w:r>
          </w:p>
        </w:tc>
      </w:tr>
      <w:tr w:rsidR="001C4417" w:rsidTr="001C4417">
        <w:tc>
          <w:tcPr>
            <w:tcW w:w="1026" w:type="dxa"/>
            <w:vMerge/>
          </w:tcPr>
          <w:p w:rsidR="001C4417" w:rsidRPr="00C149BD" w:rsidRDefault="001C4417" w:rsidP="001C4417">
            <w:pPr>
              <w:tabs>
                <w:tab w:val="left" w:pos="3600"/>
              </w:tabs>
              <w:rPr>
                <w:rFonts w:ascii="Times New Roman" w:hAnsi="Times New Roman" w:cs="Times New Roman"/>
              </w:rPr>
            </w:pPr>
          </w:p>
        </w:tc>
        <w:tc>
          <w:tcPr>
            <w:tcW w:w="977" w:type="dxa"/>
          </w:tcPr>
          <w:p w:rsidR="001C4417" w:rsidRPr="00C149BD" w:rsidRDefault="001C4417" w:rsidP="001C4417">
            <w:pPr>
              <w:tabs>
                <w:tab w:val="left" w:pos="3600"/>
              </w:tabs>
              <w:rPr>
                <w:rFonts w:ascii="Times New Roman" w:hAnsi="Times New Roman" w:cs="Times New Roman"/>
              </w:rPr>
            </w:pPr>
            <w:r w:rsidRPr="00C149BD">
              <w:rPr>
                <w:rFonts w:ascii="Times New Roman" w:hAnsi="Times New Roman" w:cs="Times New Roman"/>
                <w:sz w:val="24"/>
              </w:rPr>
              <w:t>Классы</w:t>
            </w:r>
          </w:p>
        </w:tc>
        <w:tc>
          <w:tcPr>
            <w:tcW w:w="1406" w:type="dxa"/>
          </w:tcPr>
          <w:p w:rsidR="001C4417" w:rsidRPr="00C149BD" w:rsidRDefault="001C4417" w:rsidP="001C4417">
            <w:pPr>
              <w:tabs>
                <w:tab w:val="left" w:pos="3600"/>
              </w:tabs>
              <w:rPr>
                <w:rFonts w:ascii="Times New Roman" w:hAnsi="Times New Roman" w:cs="Times New Roman"/>
              </w:rPr>
            </w:pPr>
            <w:r w:rsidRPr="00C149BD">
              <w:rPr>
                <w:rFonts w:ascii="Times New Roman" w:hAnsi="Times New Roman" w:cs="Times New Roman"/>
                <w:sz w:val="24"/>
              </w:rPr>
              <w:t>Количество учащихся</w:t>
            </w:r>
          </w:p>
        </w:tc>
        <w:tc>
          <w:tcPr>
            <w:tcW w:w="875" w:type="dxa"/>
          </w:tcPr>
          <w:p w:rsidR="001C4417" w:rsidRPr="00C149BD" w:rsidRDefault="001C4417" w:rsidP="001C4417">
            <w:pPr>
              <w:tabs>
                <w:tab w:val="left" w:pos="3600"/>
              </w:tabs>
              <w:rPr>
                <w:rFonts w:ascii="Times New Roman" w:hAnsi="Times New Roman" w:cs="Times New Roman"/>
              </w:rPr>
            </w:pPr>
            <w:r w:rsidRPr="00C149BD">
              <w:rPr>
                <w:rFonts w:ascii="Times New Roman" w:hAnsi="Times New Roman" w:cs="Times New Roman"/>
                <w:sz w:val="24"/>
              </w:rPr>
              <w:t>Часы ФГОС</w:t>
            </w:r>
          </w:p>
        </w:tc>
        <w:tc>
          <w:tcPr>
            <w:tcW w:w="2325" w:type="dxa"/>
          </w:tcPr>
          <w:p w:rsidR="001C4417" w:rsidRPr="00C149BD" w:rsidRDefault="001C4417" w:rsidP="001C4417">
            <w:pPr>
              <w:tabs>
                <w:tab w:val="left" w:pos="3600"/>
              </w:tabs>
              <w:rPr>
                <w:rFonts w:ascii="Times New Roman" w:hAnsi="Times New Roman" w:cs="Times New Roman"/>
              </w:rPr>
            </w:pPr>
            <w:r w:rsidRPr="00C149BD">
              <w:rPr>
                <w:rFonts w:ascii="Times New Roman" w:hAnsi="Times New Roman" w:cs="Times New Roman"/>
                <w:sz w:val="24"/>
              </w:rPr>
              <w:t>Направления</w:t>
            </w:r>
          </w:p>
        </w:tc>
        <w:tc>
          <w:tcPr>
            <w:tcW w:w="747" w:type="dxa"/>
          </w:tcPr>
          <w:p w:rsidR="001C4417" w:rsidRPr="00C149BD" w:rsidRDefault="001C4417" w:rsidP="001C4417">
            <w:pPr>
              <w:tabs>
                <w:tab w:val="left" w:pos="3600"/>
              </w:tabs>
              <w:rPr>
                <w:rFonts w:ascii="Times New Roman" w:hAnsi="Times New Roman" w:cs="Times New Roman"/>
              </w:rPr>
            </w:pPr>
            <w:r w:rsidRPr="00C149BD">
              <w:rPr>
                <w:rFonts w:ascii="Times New Roman" w:hAnsi="Times New Roman" w:cs="Times New Roman"/>
                <w:sz w:val="24"/>
              </w:rPr>
              <w:t>Часы</w:t>
            </w:r>
          </w:p>
        </w:tc>
        <w:tc>
          <w:tcPr>
            <w:tcW w:w="2391" w:type="dxa"/>
          </w:tcPr>
          <w:p w:rsidR="001C4417" w:rsidRPr="00C149BD" w:rsidRDefault="001C4417" w:rsidP="001C4417">
            <w:pPr>
              <w:tabs>
                <w:tab w:val="left" w:pos="3600"/>
              </w:tabs>
              <w:rPr>
                <w:rFonts w:ascii="Times New Roman" w:hAnsi="Times New Roman" w:cs="Times New Roman"/>
              </w:rPr>
            </w:pPr>
            <w:r w:rsidRPr="00C149BD">
              <w:rPr>
                <w:rFonts w:ascii="Times New Roman" w:hAnsi="Times New Roman" w:cs="Times New Roman"/>
                <w:sz w:val="24"/>
              </w:rPr>
              <w:t>Тема внеурочной деятельности</w:t>
            </w:r>
          </w:p>
        </w:tc>
      </w:tr>
      <w:tr w:rsidR="001C4417" w:rsidTr="001C4417">
        <w:tc>
          <w:tcPr>
            <w:tcW w:w="1026"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ООО</w:t>
            </w:r>
          </w:p>
        </w:tc>
        <w:tc>
          <w:tcPr>
            <w:tcW w:w="97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5</w:t>
            </w:r>
          </w:p>
        </w:tc>
        <w:tc>
          <w:tcPr>
            <w:tcW w:w="1406"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4</w:t>
            </w:r>
          </w:p>
        </w:tc>
        <w:tc>
          <w:tcPr>
            <w:tcW w:w="875"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8</w:t>
            </w: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Спортивно- оздоровительное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391" w:type="dxa"/>
          </w:tcPr>
          <w:p w:rsidR="001C4417" w:rsidRPr="00C149BD" w:rsidRDefault="001C4417" w:rsidP="001C4417">
            <w:pPr>
              <w:spacing w:after="100" w:afterAutospacing="1"/>
              <w:rPr>
                <w:rFonts w:ascii="Times New Roman" w:eastAsia="Calibri" w:hAnsi="Times New Roman" w:cs="Times New Roman"/>
                <w:sz w:val="24"/>
                <w:lang w:val="sah-RU"/>
              </w:rPr>
            </w:pPr>
            <w:r w:rsidRPr="00C149BD">
              <w:rPr>
                <w:rFonts w:ascii="Times New Roman" w:hAnsi="Times New Roman" w:cs="Times New Roman"/>
                <w:sz w:val="24"/>
                <w:lang w:val="sah-RU" w:eastAsia="ru-RU"/>
              </w:rPr>
              <w:t>“Настольный теннис”</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Духовно- нравственное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2391" w:type="dxa"/>
          </w:tcPr>
          <w:p w:rsidR="001C4417" w:rsidRPr="00C149BD" w:rsidRDefault="001C4417" w:rsidP="001C4417">
            <w:pPr>
              <w:spacing w:after="100" w:afterAutospacing="1"/>
              <w:rPr>
                <w:rFonts w:ascii="Times New Roman" w:eastAsia="Calibri" w:hAnsi="Times New Roman" w:cs="Times New Roman"/>
                <w:sz w:val="24"/>
                <w:lang w:val="sah-RU"/>
              </w:rPr>
            </w:pPr>
            <w:r w:rsidRPr="00C149BD">
              <w:rPr>
                <w:rFonts w:ascii="Times New Roman" w:eastAsia="Calibri" w:hAnsi="Times New Roman" w:cs="Times New Roman"/>
                <w:sz w:val="24"/>
                <w:lang w:val="sah-RU"/>
              </w:rPr>
              <w:t xml:space="preserve">“Уран тарбахтар”,” </w:t>
            </w:r>
            <w:r w:rsidRPr="00C149BD">
              <w:rPr>
                <w:rFonts w:ascii="Times New Roman" w:hAnsi="Times New Roman" w:cs="Times New Roman"/>
                <w:sz w:val="24"/>
                <w:lang w:val="sah-RU" w:eastAsia="ru-RU"/>
              </w:rPr>
              <w:t>Юный книголюб”</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proofErr w:type="spellStart"/>
            <w:r w:rsidRPr="00C149BD">
              <w:rPr>
                <w:rFonts w:ascii="Times New Roman" w:hAnsi="Times New Roman" w:cs="Times New Roman"/>
                <w:sz w:val="24"/>
              </w:rPr>
              <w:t>Общеинтеллектуальное</w:t>
            </w:r>
            <w:proofErr w:type="spellEnd"/>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2391" w:type="dxa"/>
            <w:vAlign w:val="center"/>
          </w:tcPr>
          <w:p w:rsidR="001C4417" w:rsidRPr="00C149BD" w:rsidRDefault="001C4417" w:rsidP="001C4417">
            <w:pPr>
              <w:rPr>
                <w:rFonts w:ascii="Times New Roman" w:eastAsia="Calibri" w:hAnsi="Times New Roman" w:cs="Times New Roman"/>
                <w:sz w:val="24"/>
              </w:rPr>
            </w:pPr>
            <w:r w:rsidRPr="00C149BD">
              <w:rPr>
                <w:rFonts w:ascii="Times New Roman" w:hAnsi="Times New Roman" w:cs="Times New Roman"/>
                <w:sz w:val="24"/>
                <w:lang w:val="sah-RU" w:eastAsia="ru-RU"/>
              </w:rPr>
              <w:t xml:space="preserve">“Доброта спасет мир”, </w:t>
            </w:r>
            <w:r w:rsidRPr="00C149BD">
              <w:rPr>
                <w:rFonts w:ascii="Times New Roman" w:eastAsia="Calibri" w:hAnsi="Times New Roman" w:cs="Times New Roman"/>
                <w:sz w:val="24"/>
              </w:rPr>
              <w:t xml:space="preserve"> «Занимательная география»</w:t>
            </w:r>
          </w:p>
          <w:p w:rsidR="001C4417" w:rsidRPr="00C149BD" w:rsidRDefault="001C4417" w:rsidP="001C4417">
            <w:pPr>
              <w:spacing w:after="100" w:afterAutospacing="1"/>
              <w:rPr>
                <w:rFonts w:ascii="Times New Roman" w:hAnsi="Times New Roman" w:cs="Times New Roman"/>
                <w:sz w:val="24"/>
                <w:lang w:val="sah-RU" w:eastAsia="ru-RU"/>
              </w:rPr>
            </w:pP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Общекультурное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2391" w:type="dxa"/>
            <w:vAlign w:val="center"/>
          </w:tcPr>
          <w:p w:rsidR="001C4417" w:rsidRPr="00C149BD" w:rsidRDefault="001C4417" w:rsidP="001C4417">
            <w:pPr>
              <w:spacing w:after="100" w:afterAutospacing="1"/>
              <w:rPr>
                <w:rFonts w:ascii="Times New Roman" w:hAnsi="Times New Roman" w:cs="Times New Roman"/>
                <w:sz w:val="24"/>
                <w:lang w:val="sah-RU" w:eastAsia="ru-RU"/>
              </w:rPr>
            </w:pPr>
            <w:r w:rsidRPr="00C149BD">
              <w:rPr>
                <w:rFonts w:ascii="Times New Roman" w:hAnsi="Times New Roman" w:cs="Times New Roman"/>
                <w:sz w:val="24"/>
                <w:lang w:val="sah-RU" w:eastAsia="ru-RU"/>
              </w:rPr>
              <w:t>ВИА “Мега Стар”,  “Я- артист”</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Социальное</w:t>
            </w:r>
          </w:p>
        </w:tc>
        <w:tc>
          <w:tcPr>
            <w:tcW w:w="747" w:type="dxa"/>
          </w:tcPr>
          <w:p w:rsidR="001C4417" w:rsidRPr="00C149BD" w:rsidRDefault="001C4417" w:rsidP="001C4417">
            <w:pPr>
              <w:jc w:val="center"/>
              <w:rPr>
                <w:rFonts w:ascii="Times New Roman" w:hAnsi="Times New Roman" w:cs="Times New Roman"/>
                <w:sz w:val="24"/>
              </w:rPr>
            </w:pPr>
          </w:p>
        </w:tc>
        <w:tc>
          <w:tcPr>
            <w:tcW w:w="2391" w:type="dxa"/>
          </w:tcPr>
          <w:p w:rsidR="001C4417" w:rsidRPr="00C149BD" w:rsidRDefault="001C4417" w:rsidP="001C4417">
            <w:pPr>
              <w:rPr>
                <w:rFonts w:ascii="Times New Roman" w:hAnsi="Times New Roman" w:cs="Times New Roman"/>
                <w:sz w:val="24"/>
                <w:lang w:val="sah-RU" w:eastAsia="ru-RU"/>
              </w:rPr>
            </w:pPr>
            <w:r w:rsidRPr="00C149BD">
              <w:rPr>
                <w:rFonts w:ascii="Times New Roman" w:hAnsi="Times New Roman" w:cs="Times New Roman"/>
                <w:sz w:val="24"/>
                <w:lang w:val="sah-RU" w:eastAsia="ru-RU"/>
              </w:rPr>
              <w:t>“Информзнайка”</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6</w:t>
            </w:r>
          </w:p>
        </w:tc>
        <w:tc>
          <w:tcPr>
            <w:tcW w:w="1406"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7</w:t>
            </w:r>
          </w:p>
        </w:tc>
        <w:tc>
          <w:tcPr>
            <w:tcW w:w="875"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10</w:t>
            </w: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Спортивно- оздоровительное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391"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lang w:val="sah-RU" w:eastAsia="ru-RU"/>
              </w:rPr>
              <w:t>“Настольный теннис”</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Духовно- нравственное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2391" w:type="dxa"/>
            <w:vAlign w:val="center"/>
          </w:tcPr>
          <w:p w:rsidR="001C4417" w:rsidRPr="00C149BD" w:rsidRDefault="001C4417" w:rsidP="001C4417">
            <w:pPr>
              <w:spacing w:after="100" w:afterAutospacing="1"/>
              <w:rPr>
                <w:rFonts w:ascii="Times New Roman" w:hAnsi="Times New Roman" w:cs="Times New Roman"/>
                <w:sz w:val="24"/>
                <w:lang w:val="sah-RU" w:eastAsia="ru-RU"/>
              </w:rPr>
            </w:pPr>
            <w:r w:rsidRPr="00C149BD">
              <w:rPr>
                <w:rFonts w:ascii="Times New Roman" w:hAnsi="Times New Roman" w:cs="Times New Roman"/>
                <w:sz w:val="24"/>
                <w:lang w:val="sah-RU" w:eastAsia="ru-RU"/>
              </w:rPr>
              <w:t>“Хомус”, “</w:t>
            </w:r>
            <w:r w:rsidRPr="00C149BD">
              <w:rPr>
                <w:rFonts w:ascii="Times New Roman" w:eastAsia="Calibri" w:hAnsi="Times New Roman" w:cs="Times New Roman"/>
                <w:sz w:val="24"/>
                <w:lang w:val="sah-RU"/>
              </w:rPr>
              <w:t>Айылгы аартыга”</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proofErr w:type="spellStart"/>
            <w:r w:rsidRPr="00C149BD">
              <w:rPr>
                <w:rFonts w:ascii="Times New Roman" w:hAnsi="Times New Roman" w:cs="Times New Roman"/>
                <w:sz w:val="24"/>
              </w:rPr>
              <w:t>Общеинтеллектуальное</w:t>
            </w:r>
            <w:proofErr w:type="spellEnd"/>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4</w:t>
            </w:r>
          </w:p>
        </w:tc>
        <w:tc>
          <w:tcPr>
            <w:tcW w:w="2391" w:type="dxa"/>
          </w:tcPr>
          <w:p w:rsidR="001C4417" w:rsidRPr="00C149BD" w:rsidRDefault="001C4417" w:rsidP="001C4417">
            <w:pPr>
              <w:rPr>
                <w:rFonts w:ascii="Times New Roman" w:eastAsia="Calibri" w:hAnsi="Times New Roman" w:cs="Times New Roman"/>
                <w:sz w:val="24"/>
                <w:lang w:val="sah-RU"/>
              </w:rPr>
            </w:pPr>
            <w:r w:rsidRPr="00C149BD">
              <w:rPr>
                <w:rFonts w:ascii="Times New Roman" w:eastAsia="Calibri" w:hAnsi="Times New Roman" w:cs="Times New Roman"/>
                <w:sz w:val="24"/>
                <w:lang w:val="sah-RU"/>
              </w:rPr>
              <w:t>“Путешествие в средневековье”, “Пишем ВПР по географии”, “Занимательная математика”, “Журналистика”</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Общекультурное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391" w:type="dxa"/>
          </w:tcPr>
          <w:p w:rsidR="001C4417" w:rsidRPr="00C149BD" w:rsidRDefault="001C4417" w:rsidP="001C4417">
            <w:pPr>
              <w:rPr>
                <w:rFonts w:ascii="Times New Roman" w:eastAsia="Calibri" w:hAnsi="Times New Roman" w:cs="Times New Roman"/>
                <w:sz w:val="24"/>
                <w:lang w:val="sah-RU"/>
              </w:rPr>
            </w:pPr>
            <w:r w:rsidRPr="00C149BD">
              <w:rPr>
                <w:rFonts w:ascii="Times New Roman" w:hAnsi="Times New Roman" w:cs="Times New Roman"/>
                <w:sz w:val="24"/>
                <w:lang w:val="sah-RU" w:eastAsia="ru-RU"/>
              </w:rPr>
              <w:t>ВИА “Мега Стар”</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Социальное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2391" w:type="dxa"/>
          </w:tcPr>
          <w:p w:rsidR="001C4417" w:rsidRPr="00C149BD" w:rsidRDefault="001C4417" w:rsidP="001C4417">
            <w:pPr>
              <w:rPr>
                <w:rFonts w:ascii="Times New Roman" w:hAnsi="Times New Roman" w:cs="Times New Roman"/>
                <w:sz w:val="24"/>
                <w:lang w:eastAsia="ru-RU"/>
              </w:rPr>
            </w:pPr>
            <w:r w:rsidRPr="00C149BD">
              <w:rPr>
                <w:rFonts w:ascii="Times New Roman" w:hAnsi="Times New Roman" w:cs="Times New Roman"/>
                <w:sz w:val="24"/>
                <w:lang w:val="sah-RU" w:eastAsia="ru-RU"/>
              </w:rPr>
              <w:t>“3</w:t>
            </w:r>
            <w:r w:rsidRPr="00C149BD">
              <w:rPr>
                <w:rFonts w:ascii="Times New Roman" w:hAnsi="Times New Roman" w:cs="Times New Roman"/>
                <w:sz w:val="24"/>
                <w:lang w:eastAsia="ru-RU"/>
              </w:rPr>
              <w:t>D моделирование», «</w:t>
            </w:r>
            <w:r w:rsidRPr="00C149BD">
              <w:rPr>
                <w:rFonts w:ascii="Times New Roman" w:hAnsi="Times New Roman" w:cs="Times New Roman"/>
                <w:sz w:val="24"/>
                <w:lang w:val="sah-RU" w:eastAsia="ru-RU"/>
              </w:rPr>
              <w:t>Уран Уус”</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7</w:t>
            </w:r>
          </w:p>
        </w:tc>
        <w:tc>
          <w:tcPr>
            <w:tcW w:w="1406"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875"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5</w:t>
            </w: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Спортивно- оздоровительное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391" w:type="dxa"/>
          </w:tcPr>
          <w:p w:rsidR="001C4417" w:rsidRPr="00C149BD" w:rsidRDefault="001C4417" w:rsidP="001C4417">
            <w:pPr>
              <w:rPr>
                <w:rFonts w:ascii="Times New Roman" w:hAnsi="Times New Roman" w:cs="Times New Roman"/>
                <w:sz w:val="24"/>
                <w:lang w:val="sah-RU" w:eastAsia="ru-RU"/>
              </w:rPr>
            </w:pPr>
            <w:r w:rsidRPr="00C149BD">
              <w:rPr>
                <w:rFonts w:ascii="Times New Roman" w:hAnsi="Times New Roman" w:cs="Times New Roman"/>
                <w:sz w:val="24"/>
                <w:lang w:val="sah-RU" w:eastAsia="ru-RU"/>
              </w:rPr>
              <w:t>“Мас рестлинг”</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Духовно- нравственное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391"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lang w:val="sah-RU" w:eastAsia="ru-RU"/>
              </w:rPr>
              <w:t>“Решение нестандартных задач”</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proofErr w:type="spellStart"/>
            <w:r w:rsidRPr="00C149BD">
              <w:rPr>
                <w:rFonts w:ascii="Times New Roman" w:hAnsi="Times New Roman" w:cs="Times New Roman"/>
                <w:sz w:val="24"/>
              </w:rPr>
              <w:t>Общеинтеллектуальное</w:t>
            </w:r>
            <w:proofErr w:type="spellEnd"/>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391"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lang w:val="sah-RU" w:eastAsia="ru-RU"/>
              </w:rPr>
              <w:t>“Занимательный русский язык”</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Общекультурное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391"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lang w:val="sah-RU" w:eastAsia="ru-RU"/>
              </w:rPr>
              <w:t>“3</w:t>
            </w:r>
            <w:r w:rsidRPr="00C149BD">
              <w:rPr>
                <w:rFonts w:ascii="Times New Roman" w:hAnsi="Times New Roman" w:cs="Times New Roman"/>
                <w:sz w:val="24"/>
                <w:lang w:eastAsia="ru-RU"/>
              </w:rPr>
              <w:t>D моделирование»</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Социальное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391"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lang w:val="sah-RU" w:eastAsia="ru-RU"/>
              </w:rPr>
              <w:t>“Уран Уус”</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8</w:t>
            </w:r>
          </w:p>
        </w:tc>
        <w:tc>
          <w:tcPr>
            <w:tcW w:w="1406"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5</w:t>
            </w:r>
          </w:p>
        </w:tc>
        <w:tc>
          <w:tcPr>
            <w:tcW w:w="875"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6</w:t>
            </w: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Спортивно- оздоровительное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391" w:type="dxa"/>
          </w:tcPr>
          <w:p w:rsidR="001C4417" w:rsidRPr="00C149BD" w:rsidRDefault="001C4417" w:rsidP="001C4417">
            <w:pPr>
              <w:spacing w:after="100" w:afterAutospacing="1"/>
              <w:rPr>
                <w:rFonts w:ascii="Times New Roman" w:hAnsi="Times New Roman" w:cs="Times New Roman"/>
                <w:sz w:val="24"/>
                <w:lang w:val="sah-RU" w:eastAsia="ru-RU"/>
              </w:rPr>
            </w:pPr>
            <w:r w:rsidRPr="00C149BD">
              <w:rPr>
                <w:rFonts w:ascii="Times New Roman" w:hAnsi="Times New Roman" w:cs="Times New Roman"/>
                <w:sz w:val="24"/>
                <w:lang w:val="sah-RU" w:eastAsia="ru-RU"/>
              </w:rPr>
              <w:t>“Мас рестлинг”</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Духовно- нравственное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2391" w:type="dxa"/>
          </w:tcPr>
          <w:p w:rsidR="001C4417" w:rsidRPr="00C149BD" w:rsidRDefault="001C4417" w:rsidP="001C4417">
            <w:pPr>
              <w:spacing w:after="100" w:afterAutospacing="1"/>
              <w:rPr>
                <w:rFonts w:ascii="Times New Roman" w:hAnsi="Times New Roman" w:cs="Times New Roman"/>
                <w:sz w:val="24"/>
                <w:lang w:val="sah-RU" w:eastAsia="ru-RU"/>
              </w:rPr>
            </w:pPr>
            <w:r w:rsidRPr="00C149BD">
              <w:rPr>
                <w:rFonts w:ascii="Times New Roman" w:hAnsi="Times New Roman" w:cs="Times New Roman"/>
                <w:sz w:val="24"/>
                <w:lang w:val="sah-RU" w:eastAsia="ru-RU"/>
              </w:rPr>
              <w:t>“Добрым людям- добрая память”, “Народные песни”</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proofErr w:type="spellStart"/>
            <w:r w:rsidRPr="00C149BD">
              <w:rPr>
                <w:rFonts w:ascii="Times New Roman" w:hAnsi="Times New Roman" w:cs="Times New Roman"/>
                <w:sz w:val="24"/>
              </w:rPr>
              <w:t>Общеинтеллектуальное</w:t>
            </w:r>
            <w:proofErr w:type="spellEnd"/>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391" w:type="dxa"/>
          </w:tcPr>
          <w:p w:rsidR="001C4417" w:rsidRPr="00C149BD" w:rsidRDefault="001C4417" w:rsidP="001C4417">
            <w:pPr>
              <w:spacing w:after="100" w:afterAutospacing="1"/>
              <w:rPr>
                <w:rFonts w:ascii="Times New Roman" w:hAnsi="Times New Roman" w:cs="Times New Roman"/>
                <w:sz w:val="24"/>
                <w:lang w:val="sah-RU" w:eastAsia="ru-RU"/>
              </w:rPr>
            </w:pPr>
            <w:r w:rsidRPr="00C149BD">
              <w:rPr>
                <w:rFonts w:ascii="Times New Roman" w:hAnsi="Times New Roman" w:cs="Times New Roman"/>
                <w:sz w:val="24"/>
                <w:lang w:val="sah-RU" w:eastAsia="ru-RU"/>
              </w:rPr>
              <w:t>“Математика для любознательных”</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Общекультурное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391" w:type="dxa"/>
          </w:tcPr>
          <w:p w:rsidR="001C4417" w:rsidRPr="00C149BD" w:rsidRDefault="001C4417" w:rsidP="001C4417">
            <w:pPr>
              <w:rPr>
                <w:rFonts w:ascii="Times New Roman" w:hAnsi="Times New Roman" w:cs="Times New Roman"/>
                <w:sz w:val="24"/>
                <w:lang w:val="sah-RU" w:eastAsia="ru-RU"/>
              </w:rPr>
            </w:pPr>
            <w:r w:rsidRPr="00C149BD">
              <w:rPr>
                <w:rFonts w:ascii="Times New Roman" w:hAnsi="Times New Roman" w:cs="Times New Roman"/>
                <w:sz w:val="24"/>
                <w:lang w:val="sah-RU" w:eastAsia="ru-RU"/>
              </w:rPr>
              <w:t>ВИА “Мега Стар”</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Социальное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391" w:type="dxa"/>
          </w:tcPr>
          <w:p w:rsidR="001C4417" w:rsidRPr="00C149BD" w:rsidRDefault="001C4417" w:rsidP="001C4417">
            <w:pPr>
              <w:spacing w:after="100" w:afterAutospacing="1"/>
              <w:rPr>
                <w:rFonts w:ascii="Times New Roman" w:hAnsi="Times New Roman" w:cs="Times New Roman"/>
                <w:sz w:val="24"/>
                <w:lang w:val="sah-RU" w:eastAsia="ru-RU"/>
              </w:rPr>
            </w:pPr>
            <w:r w:rsidRPr="00C149BD">
              <w:rPr>
                <w:rFonts w:ascii="Times New Roman" w:hAnsi="Times New Roman" w:cs="Times New Roman"/>
                <w:sz w:val="24"/>
                <w:lang w:val="sah-RU" w:eastAsia="ru-RU"/>
              </w:rPr>
              <w:t>“Уран Уус”</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9</w:t>
            </w:r>
          </w:p>
        </w:tc>
        <w:tc>
          <w:tcPr>
            <w:tcW w:w="1406"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4</w:t>
            </w:r>
          </w:p>
        </w:tc>
        <w:tc>
          <w:tcPr>
            <w:tcW w:w="875"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6</w:t>
            </w: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Спортивно- оздоровительное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391" w:type="dxa"/>
          </w:tcPr>
          <w:p w:rsidR="001C4417" w:rsidRPr="00C149BD" w:rsidRDefault="001C4417" w:rsidP="001C4417">
            <w:pPr>
              <w:spacing w:after="100" w:afterAutospacing="1"/>
              <w:rPr>
                <w:rFonts w:ascii="Times New Roman" w:hAnsi="Times New Roman" w:cs="Times New Roman"/>
                <w:sz w:val="24"/>
                <w:lang w:val="sah-RU" w:eastAsia="ru-RU"/>
              </w:rPr>
            </w:pPr>
            <w:r w:rsidRPr="00C149BD">
              <w:rPr>
                <w:rFonts w:ascii="Times New Roman" w:hAnsi="Times New Roman" w:cs="Times New Roman"/>
                <w:sz w:val="24"/>
                <w:lang w:val="sah-RU" w:eastAsia="ru-RU"/>
              </w:rPr>
              <w:t>“Настольный теннис”</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Духовно- нравственное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391" w:type="dxa"/>
          </w:tcPr>
          <w:p w:rsidR="001C4417" w:rsidRPr="00C149BD" w:rsidRDefault="001C4417" w:rsidP="001C4417">
            <w:pPr>
              <w:spacing w:after="100" w:afterAutospacing="1"/>
              <w:rPr>
                <w:rFonts w:ascii="Times New Roman" w:hAnsi="Times New Roman" w:cs="Times New Roman"/>
                <w:sz w:val="24"/>
                <w:lang w:val="sah-RU" w:eastAsia="ru-RU"/>
              </w:rPr>
            </w:pPr>
            <w:r w:rsidRPr="00C149BD">
              <w:rPr>
                <w:rFonts w:ascii="Times New Roman" w:hAnsi="Times New Roman" w:cs="Times New Roman"/>
                <w:sz w:val="24"/>
                <w:lang w:val="sah-RU" w:eastAsia="ru-RU"/>
              </w:rPr>
              <w:t>“Төрүт үгэстэр”</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proofErr w:type="spellStart"/>
            <w:r w:rsidRPr="00C149BD">
              <w:rPr>
                <w:rFonts w:ascii="Times New Roman" w:hAnsi="Times New Roman" w:cs="Times New Roman"/>
                <w:sz w:val="24"/>
              </w:rPr>
              <w:t>Общеинтеллектуальное</w:t>
            </w:r>
            <w:proofErr w:type="spellEnd"/>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2391" w:type="dxa"/>
          </w:tcPr>
          <w:p w:rsidR="001C4417" w:rsidRPr="00C149BD" w:rsidRDefault="001C4417" w:rsidP="001C4417">
            <w:pPr>
              <w:spacing w:after="100" w:afterAutospacing="1"/>
              <w:rPr>
                <w:rFonts w:ascii="Times New Roman" w:hAnsi="Times New Roman" w:cs="Times New Roman"/>
                <w:sz w:val="24"/>
                <w:lang w:val="sah-RU" w:eastAsia="ru-RU"/>
              </w:rPr>
            </w:pPr>
            <w:r w:rsidRPr="00C149BD">
              <w:rPr>
                <w:rFonts w:ascii="Times New Roman" w:hAnsi="Times New Roman" w:cs="Times New Roman"/>
                <w:sz w:val="24"/>
                <w:lang w:val="sah-RU" w:eastAsia="ru-RU"/>
              </w:rPr>
              <w:t>“Учимся писать сочинение”, “Реальная математика”</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Общекультурное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391"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lang w:val="sah-RU" w:eastAsia="ru-RU"/>
              </w:rPr>
              <w:t>“Подготовка к ОГЭ”</w:t>
            </w:r>
          </w:p>
        </w:tc>
      </w:tr>
      <w:tr w:rsidR="001C4417" w:rsidTr="001C4417">
        <w:tc>
          <w:tcPr>
            <w:tcW w:w="1026"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32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Социальное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391"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lang w:val="sah-RU" w:eastAsia="ru-RU"/>
              </w:rPr>
              <w:t>“Уран Уус”</w:t>
            </w:r>
          </w:p>
        </w:tc>
      </w:tr>
    </w:tbl>
    <w:p w:rsidR="001C4417" w:rsidRDefault="001C4417" w:rsidP="001C4417">
      <w:pPr>
        <w:tabs>
          <w:tab w:val="left" w:pos="3105"/>
        </w:tabs>
      </w:pPr>
    </w:p>
    <w:p w:rsidR="001C4417" w:rsidRDefault="001C4417" w:rsidP="001C4417"/>
    <w:p w:rsidR="001C4417" w:rsidRPr="00C13FD2" w:rsidRDefault="001C4417" w:rsidP="001C4417">
      <w:pPr>
        <w:tabs>
          <w:tab w:val="left" w:pos="2835"/>
        </w:tabs>
      </w:pPr>
      <w:r>
        <w:tab/>
      </w:r>
    </w:p>
    <w:tbl>
      <w:tblPr>
        <w:tblStyle w:val="ac"/>
        <w:tblW w:w="0" w:type="auto"/>
        <w:tblInd w:w="-176" w:type="dxa"/>
        <w:tblLook w:val="04A0"/>
      </w:tblPr>
      <w:tblGrid>
        <w:gridCol w:w="943"/>
        <w:gridCol w:w="977"/>
        <w:gridCol w:w="1417"/>
        <w:gridCol w:w="878"/>
        <w:gridCol w:w="2650"/>
        <w:gridCol w:w="747"/>
        <w:gridCol w:w="2154"/>
      </w:tblGrid>
      <w:tr w:rsidR="001C4417" w:rsidRPr="00C149BD" w:rsidTr="001C4417">
        <w:tc>
          <w:tcPr>
            <w:tcW w:w="943" w:type="dxa"/>
            <w:vMerge w:val="restart"/>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На уровне</w:t>
            </w:r>
          </w:p>
        </w:tc>
        <w:tc>
          <w:tcPr>
            <w:tcW w:w="8804" w:type="dxa"/>
            <w:gridSpan w:val="6"/>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Внеурочная деятельность</w:t>
            </w:r>
          </w:p>
        </w:tc>
      </w:tr>
      <w:tr w:rsidR="001C4417" w:rsidRPr="00C149BD" w:rsidTr="001C4417">
        <w:tc>
          <w:tcPr>
            <w:tcW w:w="943" w:type="dxa"/>
            <w:vMerge/>
          </w:tcPr>
          <w:p w:rsidR="001C4417" w:rsidRPr="00C149BD" w:rsidRDefault="001C4417" w:rsidP="001C4417">
            <w:pPr>
              <w:tabs>
                <w:tab w:val="left" w:pos="3600"/>
              </w:tabs>
              <w:rPr>
                <w:rFonts w:ascii="Times New Roman" w:hAnsi="Times New Roman" w:cs="Times New Roman"/>
              </w:rPr>
            </w:pPr>
          </w:p>
        </w:tc>
        <w:tc>
          <w:tcPr>
            <w:tcW w:w="977" w:type="dxa"/>
          </w:tcPr>
          <w:p w:rsidR="001C4417" w:rsidRPr="00C149BD" w:rsidRDefault="001C4417" w:rsidP="001C4417">
            <w:pPr>
              <w:tabs>
                <w:tab w:val="left" w:pos="3600"/>
              </w:tabs>
              <w:rPr>
                <w:rFonts w:ascii="Times New Roman" w:hAnsi="Times New Roman" w:cs="Times New Roman"/>
              </w:rPr>
            </w:pPr>
            <w:r w:rsidRPr="00C149BD">
              <w:rPr>
                <w:rFonts w:ascii="Times New Roman" w:hAnsi="Times New Roman" w:cs="Times New Roman"/>
                <w:sz w:val="24"/>
              </w:rPr>
              <w:t>Классы</w:t>
            </w:r>
          </w:p>
        </w:tc>
        <w:tc>
          <w:tcPr>
            <w:tcW w:w="1406" w:type="dxa"/>
          </w:tcPr>
          <w:p w:rsidR="001C4417" w:rsidRPr="00C149BD" w:rsidRDefault="001C4417" w:rsidP="001C4417">
            <w:pPr>
              <w:tabs>
                <w:tab w:val="left" w:pos="3600"/>
              </w:tabs>
              <w:rPr>
                <w:rFonts w:ascii="Times New Roman" w:hAnsi="Times New Roman" w:cs="Times New Roman"/>
              </w:rPr>
            </w:pPr>
            <w:r w:rsidRPr="00C149BD">
              <w:rPr>
                <w:rFonts w:ascii="Times New Roman" w:hAnsi="Times New Roman" w:cs="Times New Roman"/>
                <w:sz w:val="24"/>
              </w:rPr>
              <w:t>Количество учащихся</w:t>
            </w:r>
          </w:p>
        </w:tc>
        <w:tc>
          <w:tcPr>
            <w:tcW w:w="875" w:type="dxa"/>
          </w:tcPr>
          <w:p w:rsidR="001C4417" w:rsidRPr="00C149BD" w:rsidRDefault="001C4417" w:rsidP="001C4417">
            <w:pPr>
              <w:tabs>
                <w:tab w:val="left" w:pos="3600"/>
              </w:tabs>
              <w:rPr>
                <w:rFonts w:ascii="Times New Roman" w:hAnsi="Times New Roman" w:cs="Times New Roman"/>
              </w:rPr>
            </w:pPr>
            <w:r w:rsidRPr="00C149BD">
              <w:rPr>
                <w:rFonts w:ascii="Times New Roman" w:hAnsi="Times New Roman" w:cs="Times New Roman"/>
                <w:sz w:val="24"/>
              </w:rPr>
              <w:t>Часы ФГОС</w:t>
            </w:r>
          </w:p>
        </w:tc>
        <w:tc>
          <w:tcPr>
            <w:tcW w:w="2645" w:type="dxa"/>
          </w:tcPr>
          <w:p w:rsidR="001C4417" w:rsidRPr="00C149BD" w:rsidRDefault="001C4417" w:rsidP="001C4417">
            <w:pPr>
              <w:tabs>
                <w:tab w:val="left" w:pos="3600"/>
              </w:tabs>
              <w:rPr>
                <w:rFonts w:ascii="Times New Roman" w:hAnsi="Times New Roman" w:cs="Times New Roman"/>
              </w:rPr>
            </w:pPr>
            <w:r w:rsidRPr="00C149BD">
              <w:rPr>
                <w:rFonts w:ascii="Times New Roman" w:hAnsi="Times New Roman" w:cs="Times New Roman"/>
                <w:sz w:val="24"/>
              </w:rPr>
              <w:t>Направления</w:t>
            </w:r>
          </w:p>
        </w:tc>
        <w:tc>
          <w:tcPr>
            <w:tcW w:w="747" w:type="dxa"/>
          </w:tcPr>
          <w:p w:rsidR="001C4417" w:rsidRPr="00C149BD" w:rsidRDefault="001C4417" w:rsidP="001C4417">
            <w:pPr>
              <w:tabs>
                <w:tab w:val="left" w:pos="3600"/>
              </w:tabs>
              <w:rPr>
                <w:rFonts w:ascii="Times New Roman" w:hAnsi="Times New Roman" w:cs="Times New Roman"/>
              </w:rPr>
            </w:pPr>
            <w:r w:rsidRPr="00C149BD">
              <w:rPr>
                <w:rFonts w:ascii="Times New Roman" w:hAnsi="Times New Roman" w:cs="Times New Roman"/>
                <w:sz w:val="24"/>
              </w:rPr>
              <w:t>Часы</w:t>
            </w:r>
          </w:p>
        </w:tc>
        <w:tc>
          <w:tcPr>
            <w:tcW w:w="2154" w:type="dxa"/>
          </w:tcPr>
          <w:p w:rsidR="001C4417" w:rsidRPr="00C149BD" w:rsidRDefault="001C4417" w:rsidP="001C4417">
            <w:pPr>
              <w:tabs>
                <w:tab w:val="left" w:pos="3600"/>
              </w:tabs>
              <w:rPr>
                <w:rFonts w:ascii="Times New Roman" w:hAnsi="Times New Roman" w:cs="Times New Roman"/>
              </w:rPr>
            </w:pPr>
            <w:r w:rsidRPr="00C149BD">
              <w:rPr>
                <w:rFonts w:ascii="Times New Roman" w:hAnsi="Times New Roman" w:cs="Times New Roman"/>
                <w:sz w:val="24"/>
              </w:rPr>
              <w:t>Тема внеурочной деятельности</w:t>
            </w:r>
          </w:p>
        </w:tc>
      </w:tr>
      <w:tr w:rsidR="001C4417" w:rsidRPr="00C149BD" w:rsidTr="001C4417">
        <w:tc>
          <w:tcPr>
            <w:tcW w:w="943"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СОО</w:t>
            </w:r>
          </w:p>
        </w:tc>
        <w:tc>
          <w:tcPr>
            <w:tcW w:w="97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10</w:t>
            </w:r>
          </w:p>
        </w:tc>
        <w:tc>
          <w:tcPr>
            <w:tcW w:w="1406"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875"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6</w:t>
            </w:r>
          </w:p>
        </w:tc>
        <w:tc>
          <w:tcPr>
            <w:tcW w:w="264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Спортивно- оздоровительное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15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lang w:val="sah-RU" w:eastAsia="ru-RU"/>
              </w:rPr>
              <w:t>“Легкая атлетика”</w:t>
            </w:r>
          </w:p>
        </w:tc>
      </w:tr>
      <w:tr w:rsidR="001C4417" w:rsidRPr="00C149BD" w:rsidTr="001C4417">
        <w:tc>
          <w:tcPr>
            <w:tcW w:w="943"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64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Духовно- нравственное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15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lang w:val="sah-RU" w:eastAsia="ru-RU"/>
              </w:rPr>
              <w:t>“Народные песни”</w:t>
            </w:r>
          </w:p>
        </w:tc>
      </w:tr>
      <w:tr w:rsidR="001C4417" w:rsidRPr="00C149BD" w:rsidTr="001C4417">
        <w:tc>
          <w:tcPr>
            <w:tcW w:w="943"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645" w:type="dxa"/>
          </w:tcPr>
          <w:p w:rsidR="001C4417" w:rsidRPr="00C149BD" w:rsidRDefault="001C4417" w:rsidP="001C4417">
            <w:pPr>
              <w:rPr>
                <w:rFonts w:ascii="Times New Roman" w:hAnsi="Times New Roman" w:cs="Times New Roman"/>
                <w:sz w:val="24"/>
              </w:rPr>
            </w:pPr>
            <w:proofErr w:type="spellStart"/>
            <w:r w:rsidRPr="00C149BD">
              <w:rPr>
                <w:rFonts w:ascii="Times New Roman" w:hAnsi="Times New Roman" w:cs="Times New Roman"/>
                <w:sz w:val="24"/>
              </w:rPr>
              <w:t>Общеинтеллектуальное</w:t>
            </w:r>
            <w:proofErr w:type="spellEnd"/>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15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lang w:val="sah-RU" w:eastAsia="ru-RU"/>
              </w:rPr>
              <w:t>“Избранные вопросы математики”</w:t>
            </w:r>
          </w:p>
        </w:tc>
      </w:tr>
      <w:tr w:rsidR="001C4417" w:rsidRPr="00C149BD" w:rsidTr="001C4417">
        <w:tc>
          <w:tcPr>
            <w:tcW w:w="943"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64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Общекультурное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15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«Гитара»</w:t>
            </w:r>
          </w:p>
        </w:tc>
      </w:tr>
      <w:tr w:rsidR="001C4417" w:rsidRPr="00C149BD" w:rsidTr="001C4417">
        <w:tc>
          <w:tcPr>
            <w:tcW w:w="943"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p>
        </w:tc>
        <w:tc>
          <w:tcPr>
            <w:tcW w:w="1406" w:type="dxa"/>
          </w:tcPr>
          <w:p w:rsidR="001C4417" w:rsidRPr="00C149BD" w:rsidRDefault="001C4417" w:rsidP="001C4417">
            <w:pPr>
              <w:jc w:val="center"/>
              <w:rPr>
                <w:rFonts w:ascii="Times New Roman" w:hAnsi="Times New Roman" w:cs="Times New Roman"/>
                <w:sz w:val="24"/>
              </w:rPr>
            </w:pPr>
          </w:p>
        </w:tc>
        <w:tc>
          <w:tcPr>
            <w:tcW w:w="875" w:type="dxa"/>
          </w:tcPr>
          <w:p w:rsidR="001C4417" w:rsidRPr="00C149BD" w:rsidRDefault="001C4417" w:rsidP="001C4417">
            <w:pPr>
              <w:jc w:val="center"/>
              <w:rPr>
                <w:rFonts w:ascii="Times New Roman" w:hAnsi="Times New Roman" w:cs="Times New Roman"/>
                <w:sz w:val="24"/>
              </w:rPr>
            </w:pPr>
          </w:p>
        </w:tc>
        <w:tc>
          <w:tcPr>
            <w:tcW w:w="264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Социальное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2154" w:type="dxa"/>
          </w:tcPr>
          <w:p w:rsidR="001C4417" w:rsidRPr="00C149BD" w:rsidRDefault="001C4417" w:rsidP="001C4417">
            <w:pPr>
              <w:spacing w:after="100" w:afterAutospacing="1"/>
              <w:rPr>
                <w:rFonts w:ascii="Times New Roman" w:hAnsi="Times New Roman" w:cs="Times New Roman"/>
                <w:sz w:val="24"/>
                <w:lang w:val="sah-RU" w:eastAsia="ru-RU"/>
              </w:rPr>
            </w:pPr>
            <w:r w:rsidRPr="00C149BD">
              <w:rPr>
                <w:rFonts w:ascii="Times New Roman" w:hAnsi="Times New Roman" w:cs="Times New Roman"/>
                <w:sz w:val="24"/>
                <w:lang w:val="sah-RU" w:eastAsia="ru-RU"/>
              </w:rPr>
              <w:t>“Хозяйка всезнайка”, “В мире литературы”</w:t>
            </w:r>
          </w:p>
        </w:tc>
      </w:tr>
      <w:tr w:rsidR="001C4417" w:rsidRPr="00C149BD" w:rsidTr="001C4417">
        <w:tc>
          <w:tcPr>
            <w:tcW w:w="943"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11</w:t>
            </w:r>
          </w:p>
        </w:tc>
        <w:tc>
          <w:tcPr>
            <w:tcW w:w="1406"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4</w:t>
            </w:r>
          </w:p>
        </w:tc>
        <w:tc>
          <w:tcPr>
            <w:tcW w:w="875"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8</w:t>
            </w:r>
          </w:p>
        </w:tc>
        <w:tc>
          <w:tcPr>
            <w:tcW w:w="264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Спортивно- оздоровительное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1</w:t>
            </w:r>
          </w:p>
        </w:tc>
        <w:tc>
          <w:tcPr>
            <w:tcW w:w="2154" w:type="dxa"/>
          </w:tcPr>
          <w:p w:rsidR="001C4417" w:rsidRPr="00C149BD" w:rsidRDefault="001C4417" w:rsidP="001C4417">
            <w:pPr>
              <w:spacing w:after="100" w:afterAutospacing="1"/>
              <w:rPr>
                <w:rFonts w:ascii="Times New Roman" w:hAnsi="Times New Roman" w:cs="Times New Roman"/>
                <w:sz w:val="24"/>
                <w:lang w:val="sah-RU" w:eastAsia="ru-RU"/>
              </w:rPr>
            </w:pPr>
            <w:r w:rsidRPr="00C149BD">
              <w:rPr>
                <w:rFonts w:ascii="Times New Roman" w:hAnsi="Times New Roman" w:cs="Times New Roman"/>
                <w:sz w:val="24"/>
                <w:lang w:val="sah-RU" w:eastAsia="ru-RU"/>
              </w:rPr>
              <w:t>“Легкая атлетика”</w:t>
            </w:r>
          </w:p>
        </w:tc>
      </w:tr>
      <w:tr w:rsidR="001C4417" w:rsidRPr="00C149BD" w:rsidTr="001C4417">
        <w:tc>
          <w:tcPr>
            <w:tcW w:w="943"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rPr>
                <w:rFonts w:ascii="Times New Roman" w:hAnsi="Times New Roman" w:cs="Times New Roman"/>
                <w:sz w:val="24"/>
              </w:rPr>
            </w:pPr>
          </w:p>
        </w:tc>
        <w:tc>
          <w:tcPr>
            <w:tcW w:w="1406" w:type="dxa"/>
          </w:tcPr>
          <w:p w:rsidR="001C4417" w:rsidRPr="00C149BD" w:rsidRDefault="001C4417" w:rsidP="001C4417">
            <w:pPr>
              <w:rPr>
                <w:rFonts w:ascii="Times New Roman" w:hAnsi="Times New Roman" w:cs="Times New Roman"/>
                <w:sz w:val="24"/>
              </w:rPr>
            </w:pPr>
          </w:p>
        </w:tc>
        <w:tc>
          <w:tcPr>
            <w:tcW w:w="875" w:type="dxa"/>
          </w:tcPr>
          <w:p w:rsidR="001C4417" w:rsidRPr="00C149BD" w:rsidRDefault="001C4417" w:rsidP="001C4417">
            <w:pPr>
              <w:rPr>
                <w:rFonts w:ascii="Times New Roman" w:hAnsi="Times New Roman" w:cs="Times New Roman"/>
                <w:sz w:val="24"/>
              </w:rPr>
            </w:pPr>
          </w:p>
        </w:tc>
        <w:tc>
          <w:tcPr>
            <w:tcW w:w="264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Духовно- нравственное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2154" w:type="dxa"/>
          </w:tcPr>
          <w:p w:rsidR="001C4417" w:rsidRPr="00C149BD" w:rsidRDefault="001C4417" w:rsidP="001C4417">
            <w:pPr>
              <w:spacing w:after="100" w:afterAutospacing="1"/>
              <w:rPr>
                <w:rFonts w:ascii="Times New Roman" w:hAnsi="Times New Roman" w:cs="Times New Roman"/>
                <w:sz w:val="24"/>
                <w:lang w:val="sah-RU" w:eastAsia="ru-RU"/>
              </w:rPr>
            </w:pPr>
            <w:r w:rsidRPr="00C149BD">
              <w:rPr>
                <w:rFonts w:ascii="Times New Roman" w:hAnsi="Times New Roman" w:cs="Times New Roman"/>
                <w:sz w:val="24"/>
                <w:lang w:val="sah-RU" w:eastAsia="ru-RU"/>
              </w:rPr>
              <w:t>“Хомус”</w:t>
            </w:r>
          </w:p>
        </w:tc>
      </w:tr>
      <w:tr w:rsidR="001C4417" w:rsidRPr="00C149BD" w:rsidTr="001C4417">
        <w:tc>
          <w:tcPr>
            <w:tcW w:w="943"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rPr>
                <w:rFonts w:ascii="Times New Roman" w:hAnsi="Times New Roman" w:cs="Times New Roman"/>
                <w:sz w:val="24"/>
              </w:rPr>
            </w:pPr>
          </w:p>
        </w:tc>
        <w:tc>
          <w:tcPr>
            <w:tcW w:w="1406" w:type="dxa"/>
          </w:tcPr>
          <w:p w:rsidR="001C4417" w:rsidRPr="00C149BD" w:rsidRDefault="001C4417" w:rsidP="001C4417">
            <w:pPr>
              <w:rPr>
                <w:rFonts w:ascii="Times New Roman" w:hAnsi="Times New Roman" w:cs="Times New Roman"/>
                <w:sz w:val="24"/>
              </w:rPr>
            </w:pPr>
          </w:p>
        </w:tc>
        <w:tc>
          <w:tcPr>
            <w:tcW w:w="875" w:type="dxa"/>
          </w:tcPr>
          <w:p w:rsidR="001C4417" w:rsidRPr="00C149BD" w:rsidRDefault="001C4417" w:rsidP="001C4417">
            <w:pPr>
              <w:rPr>
                <w:rFonts w:ascii="Times New Roman" w:hAnsi="Times New Roman" w:cs="Times New Roman"/>
                <w:sz w:val="24"/>
              </w:rPr>
            </w:pPr>
          </w:p>
        </w:tc>
        <w:tc>
          <w:tcPr>
            <w:tcW w:w="2645" w:type="dxa"/>
          </w:tcPr>
          <w:p w:rsidR="001C4417" w:rsidRPr="00C149BD" w:rsidRDefault="001C4417" w:rsidP="001C4417">
            <w:pPr>
              <w:rPr>
                <w:rFonts w:ascii="Times New Roman" w:hAnsi="Times New Roman" w:cs="Times New Roman"/>
                <w:sz w:val="24"/>
              </w:rPr>
            </w:pPr>
            <w:proofErr w:type="spellStart"/>
            <w:r w:rsidRPr="00C149BD">
              <w:rPr>
                <w:rFonts w:ascii="Times New Roman" w:hAnsi="Times New Roman" w:cs="Times New Roman"/>
                <w:sz w:val="24"/>
              </w:rPr>
              <w:t>Общеинтеллектуальное</w:t>
            </w:r>
            <w:proofErr w:type="spellEnd"/>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2154" w:type="dxa"/>
          </w:tcPr>
          <w:p w:rsidR="001C4417" w:rsidRPr="00C149BD" w:rsidRDefault="001C4417" w:rsidP="001C4417">
            <w:pPr>
              <w:spacing w:after="100" w:afterAutospacing="1"/>
              <w:rPr>
                <w:rFonts w:ascii="Times New Roman" w:hAnsi="Times New Roman" w:cs="Times New Roman"/>
                <w:sz w:val="24"/>
                <w:lang w:val="sah-RU" w:eastAsia="ru-RU"/>
              </w:rPr>
            </w:pPr>
            <w:r w:rsidRPr="00C149BD">
              <w:rPr>
                <w:rFonts w:ascii="Times New Roman" w:hAnsi="Times New Roman" w:cs="Times New Roman"/>
                <w:sz w:val="24"/>
                <w:lang w:val="sah-RU" w:eastAsia="ru-RU"/>
              </w:rPr>
              <w:t>“Основные вопросы математики в ЕГЭ”, “Подготовка к ЕГЭ”</w:t>
            </w:r>
          </w:p>
        </w:tc>
      </w:tr>
      <w:tr w:rsidR="001C4417" w:rsidRPr="00C149BD" w:rsidTr="001C4417">
        <w:tc>
          <w:tcPr>
            <w:tcW w:w="943"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rPr>
                <w:rFonts w:ascii="Times New Roman" w:hAnsi="Times New Roman" w:cs="Times New Roman"/>
                <w:sz w:val="24"/>
              </w:rPr>
            </w:pPr>
          </w:p>
        </w:tc>
        <w:tc>
          <w:tcPr>
            <w:tcW w:w="1406" w:type="dxa"/>
          </w:tcPr>
          <w:p w:rsidR="001C4417" w:rsidRPr="00C149BD" w:rsidRDefault="001C4417" w:rsidP="001C4417">
            <w:pPr>
              <w:rPr>
                <w:rFonts w:ascii="Times New Roman" w:hAnsi="Times New Roman" w:cs="Times New Roman"/>
                <w:sz w:val="24"/>
              </w:rPr>
            </w:pPr>
          </w:p>
        </w:tc>
        <w:tc>
          <w:tcPr>
            <w:tcW w:w="875" w:type="dxa"/>
          </w:tcPr>
          <w:p w:rsidR="001C4417" w:rsidRPr="00C149BD" w:rsidRDefault="001C4417" w:rsidP="001C4417">
            <w:pPr>
              <w:rPr>
                <w:rFonts w:ascii="Times New Roman" w:hAnsi="Times New Roman" w:cs="Times New Roman"/>
                <w:sz w:val="24"/>
              </w:rPr>
            </w:pPr>
          </w:p>
        </w:tc>
        <w:tc>
          <w:tcPr>
            <w:tcW w:w="264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Общекультурное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215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lang w:val="sah-RU" w:eastAsia="ru-RU"/>
              </w:rPr>
              <w:t>“Хозяйка всезнайка”</w:t>
            </w:r>
          </w:p>
        </w:tc>
      </w:tr>
      <w:tr w:rsidR="001C4417" w:rsidRPr="00C149BD" w:rsidTr="001C4417">
        <w:tc>
          <w:tcPr>
            <w:tcW w:w="943" w:type="dxa"/>
          </w:tcPr>
          <w:p w:rsidR="001C4417" w:rsidRPr="00C149BD" w:rsidRDefault="001C4417" w:rsidP="001C4417">
            <w:pPr>
              <w:rPr>
                <w:rFonts w:ascii="Times New Roman" w:hAnsi="Times New Roman" w:cs="Times New Roman"/>
                <w:sz w:val="24"/>
              </w:rPr>
            </w:pPr>
          </w:p>
        </w:tc>
        <w:tc>
          <w:tcPr>
            <w:tcW w:w="977" w:type="dxa"/>
          </w:tcPr>
          <w:p w:rsidR="001C4417" w:rsidRPr="00C149BD" w:rsidRDefault="001C4417" w:rsidP="001C4417">
            <w:pPr>
              <w:rPr>
                <w:rFonts w:ascii="Times New Roman" w:hAnsi="Times New Roman" w:cs="Times New Roman"/>
                <w:sz w:val="24"/>
              </w:rPr>
            </w:pPr>
          </w:p>
        </w:tc>
        <w:tc>
          <w:tcPr>
            <w:tcW w:w="1406" w:type="dxa"/>
          </w:tcPr>
          <w:p w:rsidR="001C4417" w:rsidRPr="00C149BD" w:rsidRDefault="001C4417" w:rsidP="001C4417">
            <w:pPr>
              <w:rPr>
                <w:rFonts w:ascii="Times New Roman" w:hAnsi="Times New Roman" w:cs="Times New Roman"/>
                <w:sz w:val="24"/>
              </w:rPr>
            </w:pPr>
          </w:p>
        </w:tc>
        <w:tc>
          <w:tcPr>
            <w:tcW w:w="875" w:type="dxa"/>
          </w:tcPr>
          <w:p w:rsidR="001C4417" w:rsidRPr="00C149BD" w:rsidRDefault="001C4417" w:rsidP="001C4417">
            <w:pPr>
              <w:rPr>
                <w:rFonts w:ascii="Times New Roman" w:hAnsi="Times New Roman" w:cs="Times New Roman"/>
                <w:sz w:val="24"/>
              </w:rPr>
            </w:pPr>
          </w:p>
        </w:tc>
        <w:tc>
          <w:tcPr>
            <w:tcW w:w="2645"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rPr>
              <w:t>Социальное</w:t>
            </w:r>
          </w:p>
        </w:tc>
        <w:tc>
          <w:tcPr>
            <w:tcW w:w="747" w:type="dxa"/>
          </w:tcPr>
          <w:p w:rsidR="001C4417" w:rsidRPr="00C149BD" w:rsidRDefault="001C4417" w:rsidP="001C4417">
            <w:pPr>
              <w:jc w:val="center"/>
              <w:rPr>
                <w:rFonts w:ascii="Times New Roman" w:hAnsi="Times New Roman" w:cs="Times New Roman"/>
                <w:sz w:val="24"/>
              </w:rPr>
            </w:pPr>
            <w:r w:rsidRPr="00C149BD">
              <w:rPr>
                <w:rFonts w:ascii="Times New Roman" w:hAnsi="Times New Roman" w:cs="Times New Roman"/>
                <w:sz w:val="24"/>
              </w:rPr>
              <w:t>2</w:t>
            </w:r>
          </w:p>
        </w:tc>
        <w:tc>
          <w:tcPr>
            <w:tcW w:w="2154" w:type="dxa"/>
          </w:tcPr>
          <w:p w:rsidR="001C4417" w:rsidRPr="00C149BD" w:rsidRDefault="001C4417" w:rsidP="001C4417">
            <w:pPr>
              <w:rPr>
                <w:rFonts w:ascii="Times New Roman" w:hAnsi="Times New Roman" w:cs="Times New Roman"/>
                <w:sz w:val="24"/>
              </w:rPr>
            </w:pPr>
            <w:r w:rsidRPr="00C149BD">
              <w:rPr>
                <w:rFonts w:ascii="Times New Roman" w:hAnsi="Times New Roman" w:cs="Times New Roman"/>
                <w:sz w:val="24"/>
                <w:lang w:val="sah-RU" w:eastAsia="ru-RU"/>
              </w:rPr>
              <w:t>“Компьютерная графика”, “Уран Уус”, “Профориентация и самоопределение”</w:t>
            </w:r>
          </w:p>
        </w:tc>
      </w:tr>
    </w:tbl>
    <w:p w:rsidR="001C4417" w:rsidRPr="00C149BD" w:rsidRDefault="001C4417" w:rsidP="001C4417">
      <w:pPr>
        <w:tabs>
          <w:tab w:val="left" w:pos="2835"/>
        </w:tabs>
      </w:pPr>
    </w:p>
    <w:p w:rsidR="001C4417" w:rsidRPr="00C13FD2" w:rsidRDefault="001C4417" w:rsidP="001C4417"/>
    <w:p w:rsidR="001C4417" w:rsidRDefault="001C4417" w:rsidP="001C4417"/>
    <w:p w:rsidR="001C4417" w:rsidRPr="00C13FD2" w:rsidRDefault="001C4417" w:rsidP="001C4417">
      <w:pPr>
        <w:rPr>
          <w:b/>
          <w:i/>
          <w:color w:val="000000"/>
          <w:sz w:val="24"/>
          <w:u w:val="single"/>
        </w:rPr>
      </w:pPr>
      <w:r>
        <w:tab/>
      </w:r>
      <w:r w:rsidRPr="00C13FD2">
        <w:rPr>
          <w:b/>
          <w:i/>
          <w:color w:val="000000"/>
          <w:sz w:val="24"/>
          <w:u w:val="single"/>
        </w:rPr>
        <w:t xml:space="preserve">Спортивно- оздоровительная деятельность </w:t>
      </w:r>
    </w:p>
    <w:p w:rsidR="001C4417" w:rsidRPr="00C13FD2" w:rsidRDefault="001C4417" w:rsidP="001C4417">
      <w:pPr>
        <w:rPr>
          <w:color w:val="000000"/>
          <w:sz w:val="24"/>
        </w:rPr>
      </w:pPr>
      <w:r w:rsidRPr="00C13FD2">
        <w:rPr>
          <w:color w:val="000000"/>
          <w:sz w:val="24"/>
        </w:rPr>
        <w:t>Курсы внеурочной деятельности, направленные на физическое развитие школьников, развития их ценностного  отношения к своему здоровью, побуждение к здоровому образу жизни, воспитание сила воли, ответственности, формирование установок на защиту слабых.</w:t>
      </w:r>
    </w:p>
    <w:p w:rsidR="001C4417" w:rsidRPr="00C13FD2" w:rsidRDefault="001C4417" w:rsidP="001C4417">
      <w:pPr>
        <w:tabs>
          <w:tab w:val="left" w:pos="3525"/>
        </w:tabs>
        <w:rPr>
          <w:sz w:val="24"/>
        </w:rPr>
      </w:pPr>
      <w:r>
        <w:rPr>
          <w:sz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1"/>
        <w:gridCol w:w="5075"/>
      </w:tblGrid>
      <w:tr w:rsidR="001C4417" w:rsidRPr="006E75D1" w:rsidTr="001C4417">
        <w:tc>
          <w:tcPr>
            <w:tcW w:w="7393" w:type="dxa"/>
            <w:shd w:val="clear" w:color="auto" w:fill="auto"/>
          </w:tcPr>
          <w:p w:rsidR="001C4417" w:rsidRPr="006E75D1" w:rsidRDefault="001C4417" w:rsidP="001C4417">
            <w:pPr>
              <w:jc w:val="center"/>
              <w:rPr>
                <w:color w:val="000000"/>
                <w:sz w:val="24"/>
              </w:rPr>
            </w:pPr>
            <w:r w:rsidRPr="006E75D1">
              <w:rPr>
                <w:color w:val="000000"/>
                <w:sz w:val="24"/>
              </w:rPr>
              <w:t>Наименование курса</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Классы</w:t>
            </w:r>
          </w:p>
        </w:tc>
      </w:tr>
      <w:tr w:rsidR="001C4417" w:rsidRPr="006E75D1" w:rsidTr="001C4417">
        <w:tc>
          <w:tcPr>
            <w:tcW w:w="14786" w:type="dxa"/>
            <w:gridSpan w:val="2"/>
            <w:shd w:val="clear" w:color="auto" w:fill="auto"/>
            <w:vAlign w:val="center"/>
          </w:tcPr>
          <w:p w:rsidR="001C4417" w:rsidRPr="006E75D1" w:rsidRDefault="001C4417" w:rsidP="001C4417">
            <w:pPr>
              <w:jc w:val="center"/>
              <w:rPr>
                <w:color w:val="000000"/>
                <w:sz w:val="24"/>
              </w:rPr>
            </w:pPr>
            <w:r w:rsidRPr="006E75D1">
              <w:rPr>
                <w:color w:val="000000"/>
                <w:sz w:val="24"/>
              </w:rPr>
              <w:t>На уровне начального образования</w:t>
            </w:r>
          </w:p>
        </w:tc>
      </w:tr>
      <w:tr w:rsidR="001C4417" w:rsidRPr="006E75D1" w:rsidTr="001C4417">
        <w:tc>
          <w:tcPr>
            <w:tcW w:w="7393" w:type="dxa"/>
            <w:shd w:val="clear" w:color="auto" w:fill="auto"/>
          </w:tcPr>
          <w:p w:rsidR="001C4417" w:rsidRPr="006E75D1" w:rsidRDefault="001C4417" w:rsidP="001C4417">
            <w:pPr>
              <w:rPr>
                <w:color w:val="000000"/>
                <w:sz w:val="24"/>
              </w:rPr>
            </w:pPr>
            <w:r>
              <w:rPr>
                <w:rFonts w:eastAsia="Calibri"/>
                <w:sz w:val="24"/>
                <w:lang w:val="sah-RU"/>
              </w:rPr>
              <w:t>“</w:t>
            </w:r>
            <w:r w:rsidRPr="006E75D1">
              <w:rPr>
                <w:rFonts w:eastAsia="Calibri"/>
                <w:sz w:val="24"/>
                <w:lang w:val="sah-RU"/>
              </w:rPr>
              <w:t>Здоровячок</w:t>
            </w:r>
            <w:r>
              <w:rPr>
                <w:rFonts w:eastAsia="Calibri"/>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1</w:t>
            </w:r>
          </w:p>
        </w:tc>
      </w:tr>
      <w:tr w:rsidR="001C4417" w:rsidRPr="006E75D1" w:rsidTr="001C4417">
        <w:tc>
          <w:tcPr>
            <w:tcW w:w="7393" w:type="dxa"/>
            <w:shd w:val="clear" w:color="auto" w:fill="auto"/>
          </w:tcPr>
          <w:p w:rsidR="001C4417" w:rsidRPr="006E75D1" w:rsidRDefault="001C4417" w:rsidP="00C149BD">
            <w:pPr>
              <w:rPr>
                <w:color w:val="000000"/>
                <w:sz w:val="24"/>
              </w:rPr>
            </w:pPr>
            <w:r>
              <w:rPr>
                <w:rFonts w:eastAsia="Calibri"/>
                <w:sz w:val="24"/>
                <w:lang w:val="sah-RU"/>
              </w:rPr>
              <w:t>“</w:t>
            </w:r>
            <w:r w:rsidR="00C149BD">
              <w:rPr>
                <w:rFonts w:eastAsia="Calibri"/>
                <w:sz w:val="24"/>
                <w:lang w:val="sah-RU"/>
              </w:rPr>
              <w:t>Настольные игры</w:t>
            </w:r>
            <w:r>
              <w:rPr>
                <w:rFonts w:eastAsia="Calibri"/>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2</w:t>
            </w:r>
          </w:p>
        </w:tc>
      </w:tr>
      <w:tr w:rsidR="001C4417" w:rsidRPr="006E75D1" w:rsidTr="001C4417">
        <w:tc>
          <w:tcPr>
            <w:tcW w:w="7393" w:type="dxa"/>
            <w:shd w:val="clear" w:color="auto" w:fill="auto"/>
          </w:tcPr>
          <w:p w:rsidR="001C4417" w:rsidRPr="006E75D1" w:rsidRDefault="001C4417" w:rsidP="001C4417">
            <w:pPr>
              <w:rPr>
                <w:color w:val="000000"/>
                <w:sz w:val="24"/>
              </w:rPr>
            </w:pPr>
            <w:r>
              <w:rPr>
                <w:rFonts w:eastAsia="Calibri"/>
                <w:sz w:val="24"/>
                <w:lang w:val="sah-RU"/>
              </w:rPr>
              <w:t>“</w:t>
            </w:r>
            <w:r w:rsidRPr="006E75D1">
              <w:rPr>
                <w:rFonts w:eastAsia="Calibri"/>
                <w:sz w:val="24"/>
                <w:lang w:val="sah-RU"/>
              </w:rPr>
              <w:t>Мир игр</w:t>
            </w:r>
            <w:r>
              <w:rPr>
                <w:rFonts w:eastAsia="Calibri"/>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3</w:t>
            </w:r>
          </w:p>
        </w:tc>
      </w:tr>
      <w:tr w:rsidR="001C4417" w:rsidRPr="006E75D1" w:rsidTr="001C4417">
        <w:tc>
          <w:tcPr>
            <w:tcW w:w="7393" w:type="dxa"/>
            <w:shd w:val="clear" w:color="auto" w:fill="auto"/>
          </w:tcPr>
          <w:p w:rsidR="001C4417" w:rsidRPr="006E75D1" w:rsidRDefault="001C4417" w:rsidP="00C149BD">
            <w:pPr>
              <w:rPr>
                <w:color w:val="000000"/>
                <w:sz w:val="24"/>
              </w:rPr>
            </w:pPr>
            <w:r>
              <w:rPr>
                <w:rFonts w:eastAsia="Calibri"/>
                <w:sz w:val="24"/>
                <w:lang w:val="sah-RU"/>
              </w:rPr>
              <w:t>“</w:t>
            </w:r>
            <w:r w:rsidRPr="006E75D1">
              <w:rPr>
                <w:rFonts w:eastAsia="Calibri"/>
                <w:sz w:val="24"/>
                <w:lang w:val="sah-RU"/>
              </w:rPr>
              <w:t>Шашки</w:t>
            </w:r>
            <w:r>
              <w:rPr>
                <w:rFonts w:eastAsia="Calibri"/>
                <w:sz w:val="24"/>
                <w:lang w:val="sah-RU"/>
              </w:rPr>
              <w:t>”</w:t>
            </w:r>
            <w:r w:rsidRPr="006E75D1">
              <w:rPr>
                <w:rFonts w:eastAsia="Calibri"/>
                <w:sz w:val="24"/>
                <w:lang w:val="sah-RU"/>
              </w:rPr>
              <w:t xml:space="preserve">, </w:t>
            </w:r>
            <w:r>
              <w:rPr>
                <w:rFonts w:eastAsia="Calibri"/>
                <w:sz w:val="24"/>
                <w:lang w:val="sah-RU"/>
              </w:rPr>
              <w:t>“</w:t>
            </w:r>
            <w:r w:rsidR="00C149BD">
              <w:rPr>
                <w:rFonts w:eastAsia="Calibri"/>
                <w:sz w:val="24"/>
                <w:lang w:val="sah-RU"/>
              </w:rPr>
              <w:t>Веселые старты</w:t>
            </w:r>
            <w:r>
              <w:rPr>
                <w:rFonts w:eastAsia="Calibri"/>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4</w:t>
            </w:r>
          </w:p>
        </w:tc>
      </w:tr>
      <w:tr w:rsidR="001C4417" w:rsidRPr="006E75D1" w:rsidTr="001C4417">
        <w:tc>
          <w:tcPr>
            <w:tcW w:w="14786" w:type="dxa"/>
            <w:gridSpan w:val="2"/>
            <w:shd w:val="clear" w:color="auto" w:fill="auto"/>
            <w:vAlign w:val="center"/>
          </w:tcPr>
          <w:p w:rsidR="001C4417" w:rsidRPr="006E75D1" w:rsidRDefault="001C4417" w:rsidP="001C4417">
            <w:pPr>
              <w:jc w:val="center"/>
              <w:rPr>
                <w:color w:val="000000"/>
                <w:sz w:val="24"/>
              </w:rPr>
            </w:pPr>
            <w:r w:rsidRPr="006E75D1">
              <w:rPr>
                <w:color w:val="000000"/>
                <w:sz w:val="24"/>
              </w:rPr>
              <w:t>На уровне основного общего образования</w:t>
            </w:r>
          </w:p>
        </w:tc>
      </w:tr>
      <w:tr w:rsidR="001C4417" w:rsidRPr="006E75D1" w:rsidTr="001C4417">
        <w:tc>
          <w:tcPr>
            <w:tcW w:w="7393" w:type="dxa"/>
            <w:shd w:val="clear" w:color="auto" w:fill="auto"/>
          </w:tcPr>
          <w:p w:rsidR="001C4417" w:rsidRPr="006E75D1" w:rsidRDefault="001C4417" w:rsidP="001C4417">
            <w:pPr>
              <w:rPr>
                <w:color w:val="000000"/>
                <w:sz w:val="24"/>
              </w:rPr>
            </w:pPr>
            <w:r>
              <w:rPr>
                <w:sz w:val="24"/>
                <w:lang w:val="sah-RU"/>
              </w:rPr>
              <w:t>“</w:t>
            </w:r>
            <w:r w:rsidRPr="006E75D1">
              <w:rPr>
                <w:sz w:val="24"/>
                <w:lang w:val="sah-RU"/>
              </w:rPr>
              <w:t>Настольный теннис</w:t>
            </w:r>
            <w:r>
              <w:rPr>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5</w:t>
            </w:r>
          </w:p>
        </w:tc>
      </w:tr>
      <w:tr w:rsidR="001C4417" w:rsidRPr="006E75D1" w:rsidTr="001C4417">
        <w:tc>
          <w:tcPr>
            <w:tcW w:w="7393" w:type="dxa"/>
            <w:shd w:val="clear" w:color="auto" w:fill="auto"/>
          </w:tcPr>
          <w:p w:rsidR="001C4417" w:rsidRPr="006E75D1" w:rsidRDefault="001C4417" w:rsidP="001C4417">
            <w:pPr>
              <w:rPr>
                <w:color w:val="000000"/>
                <w:sz w:val="24"/>
              </w:rPr>
            </w:pPr>
            <w:r>
              <w:rPr>
                <w:sz w:val="24"/>
                <w:lang w:val="sah-RU"/>
              </w:rPr>
              <w:t>“</w:t>
            </w:r>
            <w:r w:rsidRPr="006E75D1">
              <w:rPr>
                <w:sz w:val="24"/>
                <w:lang w:val="sah-RU"/>
              </w:rPr>
              <w:t>Настольный теннис</w:t>
            </w:r>
            <w:r>
              <w:rPr>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6</w:t>
            </w:r>
          </w:p>
        </w:tc>
      </w:tr>
      <w:tr w:rsidR="001C4417" w:rsidRPr="006E75D1" w:rsidTr="001C4417">
        <w:tc>
          <w:tcPr>
            <w:tcW w:w="7393" w:type="dxa"/>
            <w:shd w:val="clear" w:color="auto" w:fill="auto"/>
          </w:tcPr>
          <w:p w:rsidR="001C4417" w:rsidRPr="006E75D1" w:rsidRDefault="001C4417" w:rsidP="001C4417">
            <w:pPr>
              <w:rPr>
                <w:color w:val="000000"/>
                <w:sz w:val="24"/>
              </w:rPr>
            </w:pPr>
            <w:r>
              <w:rPr>
                <w:sz w:val="24"/>
                <w:lang w:val="sah-RU"/>
              </w:rPr>
              <w:t>“</w:t>
            </w:r>
            <w:r w:rsidRPr="006E75D1">
              <w:rPr>
                <w:sz w:val="24"/>
                <w:lang w:val="sah-RU"/>
              </w:rPr>
              <w:t>Мас рестлинг</w:t>
            </w:r>
            <w:r>
              <w:rPr>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7</w:t>
            </w:r>
          </w:p>
        </w:tc>
      </w:tr>
      <w:tr w:rsidR="001C4417" w:rsidRPr="006E75D1" w:rsidTr="001C4417">
        <w:tc>
          <w:tcPr>
            <w:tcW w:w="7393" w:type="dxa"/>
            <w:shd w:val="clear" w:color="auto" w:fill="auto"/>
          </w:tcPr>
          <w:p w:rsidR="001C4417" w:rsidRPr="006E75D1" w:rsidRDefault="001C4417" w:rsidP="001C4417">
            <w:pPr>
              <w:rPr>
                <w:color w:val="000000"/>
                <w:sz w:val="24"/>
              </w:rPr>
            </w:pPr>
            <w:r>
              <w:rPr>
                <w:sz w:val="24"/>
                <w:lang w:val="sah-RU"/>
              </w:rPr>
              <w:t>“</w:t>
            </w:r>
            <w:r w:rsidRPr="006E75D1">
              <w:rPr>
                <w:sz w:val="24"/>
                <w:lang w:val="sah-RU"/>
              </w:rPr>
              <w:t>Мас рестлинг</w:t>
            </w:r>
            <w:r>
              <w:rPr>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8</w:t>
            </w:r>
          </w:p>
        </w:tc>
      </w:tr>
      <w:tr w:rsidR="001C4417" w:rsidRPr="006E75D1" w:rsidTr="001C4417">
        <w:tc>
          <w:tcPr>
            <w:tcW w:w="7393" w:type="dxa"/>
            <w:shd w:val="clear" w:color="auto" w:fill="auto"/>
          </w:tcPr>
          <w:p w:rsidR="001C4417" w:rsidRPr="006E75D1" w:rsidRDefault="001C4417" w:rsidP="001C4417">
            <w:pPr>
              <w:rPr>
                <w:color w:val="000000"/>
                <w:sz w:val="24"/>
              </w:rPr>
            </w:pPr>
            <w:r>
              <w:rPr>
                <w:sz w:val="24"/>
                <w:lang w:val="sah-RU"/>
              </w:rPr>
              <w:t>“</w:t>
            </w:r>
            <w:r w:rsidRPr="006E75D1">
              <w:rPr>
                <w:sz w:val="24"/>
                <w:lang w:val="sah-RU"/>
              </w:rPr>
              <w:t>Настольный теннис</w:t>
            </w:r>
            <w:r>
              <w:rPr>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9</w:t>
            </w:r>
          </w:p>
        </w:tc>
      </w:tr>
      <w:tr w:rsidR="001C4417" w:rsidRPr="006E75D1" w:rsidTr="001C4417">
        <w:tc>
          <w:tcPr>
            <w:tcW w:w="14786" w:type="dxa"/>
            <w:gridSpan w:val="2"/>
            <w:shd w:val="clear" w:color="auto" w:fill="auto"/>
            <w:vAlign w:val="center"/>
          </w:tcPr>
          <w:p w:rsidR="001C4417" w:rsidRPr="006E75D1" w:rsidRDefault="001C4417" w:rsidP="001C4417">
            <w:pPr>
              <w:jc w:val="center"/>
              <w:rPr>
                <w:color w:val="000000"/>
                <w:sz w:val="24"/>
              </w:rPr>
            </w:pPr>
            <w:r w:rsidRPr="006E75D1">
              <w:rPr>
                <w:color w:val="000000"/>
                <w:sz w:val="24"/>
              </w:rPr>
              <w:t>На уровне среднего общего образования</w:t>
            </w:r>
          </w:p>
        </w:tc>
      </w:tr>
      <w:tr w:rsidR="001C4417" w:rsidRPr="006E75D1" w:rsidTr="001C4417">
        <w:tc>
          <w:tcPr>
            <w:tcW w:w="7393" w:type="dxa"/>
            <w:shd w:val="clear" w:color="auto" w:fill="auto"/>
          </w:tcPr>
          <w:p w:rsidR="001C4417" w:rsidRPr="006E75D1" w:rsidRDefault="001C4417" w:rsidP="001C4417">
            <w:pPr>
              <w:rPr>
                <w:sz w:val="24"/>
              </w:rPr>
            </w:pPr>
            <w:r>
              <w:rPr>
                <w:sz w:val="24"/>
                <w:lang w:val="sah-RU"/>
              </w:rPr>
              <w:t>“</w:t>
            </w:r>
            <w:r w:rsidRPr="006E75D1">
              <w:rPr>
                <w:sz w:val="24"/>
                <w:lang w:val="sah-RU"/>
              </w:rPr>
              <w:t>Легкая атлетика</w:t>
            </w:r>
            <w:r>
              <w:rPr>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10</w:t>
            </w:r>
          </w:p>
        </w:tc>
      </w:tr>
      <w:tr w:rsidR="001C4417" w:rsidRPr="006E75D1" w:rsidTr="001C4417">
        <w:tc>
          <w:tcPr>
            <w:tcW w:w="7393" w:type="dxa"/>
            <w:shd w:val="clear" w:color="auto" w:fill="auto"/>
          </w:tcPr>
          <w:p w:rsidR="001C4417" w:rsidRPr="006E75D1" w:rsidRDefault="001C4417" w:rsidP="001C4417">
            <w:pPr>
              <w:rPr>
                <w:sz w:val="24"/>
              </w:rPr>
            </w:pPr>
            <w:r>
              <w:rPr>
                <w:sz w:val="24"/>
                <w:lang w:val="sah-RU"/>
              </w:rPr>
              <w:t>“</w:t>
            </w:r>
            <w:r w:rsidRPr="006E75D1">
              <w:rPr>
                <w:sz w:val="24"/>
                <w:lang w:val="sah-RU"/>
              </w:rPr>
              <w:t>Легкая атлетика</w:t>
            </w:r>
            <w:r>
              <w:rPr>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11</w:t>
            </w:r>
          </w:p>
        </w:tc>
      </w:tr>
    </w:tbl>
    <w:p w:rsidR="001C4417" w:rsidRDefault="001C4417" w:rsidP="001C4417">
      <w:pPr>
        <w:rPr>
          <w:sz w:val="24"/>
        </w:rPr>
      </w:pPr>
    </w:p>
    <w:p w:rsidR="001C4417" w:rsidRPr="00C13FD2" w:rsidRDefault="001C4417" w:rsidP="001C4417">
      <w:pPr>
        <w:rPr>
          <w:b/>
          <w:color w:val="000000"/>
          <w:sz w:val="24"/>
          <w:u w:val="single"/>
        </w:rPr>
      </w:pPr>
      <w:r>
        <w:rPr>
          <w:sz w:val="24"/>
        </w:rPr>
        <w:tab/>
      </w:r>
      <w:r w:rsidRPr="00C13FD2">
        <w:rPr>
          <w:b/>
          <w:color w:val="000000"/>
          <w:sz w:val="24"/>
          <w:u w:val="single"/>
        </w:rPr>
        <w:t>Духовно- нравственная деятельность</w:t>
      </w:r>
    </w:p>
    <w:p w:rsidR="001C4417" w:rsidRDefault="001C4417" w:rsidP="001C4417">
      <w:pPr>
        <w:rPr>
          <w:color w:val="000000"/>
          <w:sz w:val="24"/>
        </w:rPr>
      </w:pPr>
      <w:r w:rsidRPr="00C13FD2">
        <w:rPr>
          <w:color w:val="000000"/>
          <w:sz w:val="24"/>
        </w:rPr>
        <w:t>Направление внеурочной деятельности развивает духовно- нравственные ценности, формирует культуру поведения, личностный рост каждого школьника, проявляющихся в приобретении им социально значимых знаний, в развитии его социально значимых отношений и в накоплении им опыта социально значимого действия</w:t>
      </w:r>
    </w:p>
    <w:p w:rsidR="001C4417" w:rsidRPr="00C13FD2" w:rsidRDefault="001C4417" w:rsidP="001C4417">
      <w:pPr>
        <w:rPr>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1"/>
        <w:gridCol w:w="5015"/>
      </w:tblGrid>
      <w:tr w:rsidR="001C4417" w:rsidRPr="006E75D1" w:rsidTr="001C4417">
        <w:tc>
          <w:tcPr>
            <w:tcW w:w="7393" w:type="dxa"/>
            <w:shd w:val="clear" w:color="auto" w:fill="auto"/>
          </w:tcPr>
          <w:p w:rsidR="001C4417" w:rsidRPr="006E75D1" w:rsidRDefault="001C4417" w:rsidP="001C4417">
            <w:pPr>
              <w:rPr>
                <w:color w:val="000000"/>
                <w:sz w:val="24"/>
              </w:rPr>
            </w:pPr>
            <w:r w:rsidRPr="006E75D1">
              <w:rPr>
                <w:color w:val="000000"/>
                <w:sz w:val="24"/>
              </w:rPr>
              <w:t>Наименование курса</w:t>
            </w:r>
          </w:p>
        </w:tc>
        <w:tc>
          <w:tcPr>
            <w:tcW w:w="7393" w:type="dxa"/>
            <w:shd w:val="clear" w:color="auto" w:fill="auto"/>
          </w:tcPr>
          <w:p w:rsidR="001C4417" w:rsidRPr="006E75D1" w:rsidRDefault="001C4417" w:rsidP="001C4417">
            <w:pPr>
              <w:rPr>
                <w:color w:val="000000"/>
                <w:sz w:val="24"/>
              </w:rPr>
            </w:pPr>
            <w:r w:rsidRPr="006E75D1">
              <w:rPr>
                <w:color w:val="000000"/>
                <w:sz w:val="24"/>
              </w:rPr>
              <w:t>Классы</w:t>
            </w:r>
          </w:p>
        </w:tc>
      </w:tr>
      <w:tr w:rsidR="001C4417" w:rsidRPr="006E75D1" w:rsidTr="001C4417">
        <w:tc>
          <w:tcPr>
            <w:tcW w:w="14786" w:type="dxa"/>
            <w:gridSpan w:val="2"/>
            <w:shd w:val="clear" w:color="auto" w:fill="auto"/>
            <w:vAlign w:val="center"/>
          </w:tcPr>
          <w:p w:rsidR="001C4417" w:rsidRPr="006E75D1" w:rsidRDefault="001C4417" w:rsidP="001C4417">
            <w:pPr>
              <w:jc w:val="center"/>
              <w:rPr>
                <w:color w:val="000000"/>
                <w:sz w:val="24"/>
              </w:rPr>
            </w:pPr>
            <w:r w:rsidRPr="006E75D1">
              <w:rPr>
                <w:color w:val="000000"/>
                <w:sz w:val="24"/>
              </w:rPr>
              <w:t>На уровне начального образования</w:t>
            </w:r>
          </w:p>
        </w:tc>
      </w:tr>
      <w:tr w:rsidR="001C4417" w:rsidRPr="006E75D1" w:rsidTr="001C4417">
        <w:tc>
          <w:tcPr>
            <w:tcW w:w="7393" w:type="dxa"/>
            <w:shd w:val="clear" w:color="auto" w:fill="auto"/>
          </w:tcPr>
          <w:p w:rsidR="001C4417" w:rsidRPr="006E75D1" w:rsidRDefault="001C4417" w:rsidP="001C4417">
            <w:pPr>
              <w:rPr>
                <w:color w:val="000000"/>
                <w:sz w:val="24"/>
              </w:rPr>
            </w:pPr>
            <w:r>
              <w:rPr>
                <w:rFonts w:eastAsia="Calibri"/>
                <w:sz w:val="24"/>
                <w:lang w:val="sah-RU"/>
              </w:rPr>
              <w:t>“</w:t>
            </w:r>
            <w:r w:rsidRPr="006E75D1">
              <w:rPr>
                <w:rFonts w:eastAsia="Calibri"/>
                <w:sz w:val="24"/>
                <w:lang w:val="sah-RU"/>
              </w:rPr>
              <w:t>Игры предков</w:t>
            </w:r>
            <w:r>
              <w:rPr>
                <w:rFonts w:eastAsia="Calibri"/>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1</w:t>
            </w:r>
          </w:p>
        </w:tc>
      </w:tr>
      <w:tr w:rsidR="001C4417" w:rsidRPr="006E75D1" w:rsidTr="001C4417">
        <w:tc>
          <w:tcPr>
            <w:tcW w:w="7393" w:type="dxa"/>
            <w:shd w:val="clear" w:color="auto" w:fill="auto"/>
          </w:tcPr>
          <w:p w:rsidR="001C4417" w:rsidRPr="006E75D1" w:rsidRDefault="001C4417" w:rsidP="001C4417">
            <w:pPr>
              <w:rPr>
                <w:color w:val="000000"/>
                <w:sz w:val="24"/>
              </w:rPr>
            </w:pPr>
            <w:r>
              <w:rPr>
                <w:rFonts w:eastAsia="Calibri"/>
                <w:sz w:val="24"/>
                <w:lang w:val="sah-RU"/>
              </w:rPr>
              <w:t>“</w:t>
            </w:r>
            <w:r w:rsidRPr="006E75D1">
              <w:rPr>
                <w:rFonts w:eastAsia="Calibri"/>
                <w:sz w:val="24"/>
                <w:lang w:val="sah-RU"/>
              </w:rPr>
              <w:t>Мир книг</w:t>
            </w:r>
            <w:r>
              <w:rPr>
                <w:rFonts w:eastAsia="Calibri"/>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2</w:t>
            </w:r>
          </w:p>
        </w:tc>
      </w:tr>
      <w:tr w:rsidR="001C4417" w:rsidRPr="006E75D1" w:rsidTr="001C4417">
        <w:tc>
          <w:tcPr>
            <w:tcW w:w="7393" w:type="dxa"/>
            <w:shd w:val="clear" w:color="auto" w:fill="auto"/>
          </w:tcPr>
          <w:p w:rsidR="001C4417" w:rsidRPr="006E75D1" w:rsidRDefault="001C4417" w:rsidP="001C4417">
            <w:pPr>
              <w:rPr>
                <w:color w:val="000000"/>
                <w:sz w:val="24"/>
              </w:rPr>
            </w:pPr>
            <w:r>
              <w:rPr>
                <w:rFonts w:eastAsia="Calibri"/>
                <w:sz w:val="24"/>
                <w:lang w:val="sah-RU"/>
              </w:rPr>
              <w:t>“</w:t>
            </w:r>
            <w:r w:rsidRPr="006E75D1">
              <w:rPr>
                <w:rFonts w:eastAsia="Calibri"/>
                <w:sz w:val="24"/>
                <w:lang w:val="sah-RU"/>
              </w:rPr>
              <w:t>Баай тыам</w:t>
            </w:r>
            <w:r>
              <w:rPr>
                <w:rFonts w:eastAsia="Calibri"/>
                <w:sz w:val="24"/>
                <w:lang w:val="sah-RU"/>
              </w:rPr>
              <w:t>”</w:t>
            </w:r>
            <w:r w:rsidR="00687EE0">
              <w:rPr>
                <w:rFonts w:eastAsia="Calibri"/>
                <w:sz w:val="24"/>
                <w:lang w:val="sah-RU"/>
              </w:rPr>
              <w:t>, “Норуот ырыата”</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3</w:t>
            </w:r>
          </w:p>
        </w:tc>
      </w:tr>
      <w:tr w:rsidR="001C4417" w:rsidRPr="006E75D1" w:rsidTr="001C4417">
        <w:tc>
          <w:tcPr>
            <w:tcW w:w="7393" w:type="dxa"/>
            <w:shd w:val="clear" w:color="auto" w:fill="auto"/>
          </w:tcPr>
          <w:p w:rsidR="001C4417" w:rsidRPr="006E75D1" w:rsidRDefault="001C4417" w:rsidP="001C4417">
            <w:pPr>
              <w:rPr>
                <w:color w:val="000000"/>
                <w:sz w:val="24"/>
              </w:rPr>
            </w:pPr>
            <w:r>
              <w:rPr>
                <w:rFonts w:eastAsia="Calibri"/>
                <w:sz w:val="24"/>
                <w:lang w:val="sah-RU"/>
              </w:rPr>
              <w:t>“</w:t>
            </w:r>
            <w:r w:rsidRPr="006E75D1">
              <w:rPr>
                <w:rFonts w:eastAsia="Calibri"/>
                <w:sz w:val="24"/>
                <w:lang w:val="sah-RU"/>
              </w:rPr>
              <w:t>Байанай</w:t>
            </w:r>
            <w:r>
              <w:rPr>
                <w:rFonts w:eastAsia="Calibri"/>
                <w:sz w:val="24"/>
                <w:lang w:val="sah-RU"/>
              </w:rPr>
              <w:t>”</w:t>
            </w:r>
            <w:r w:rsidRPr="006E75D1">
              <w:rPr>
                <w:rFonts w:eastAsia="Calibri"/>
                <w:sz w:val="24"/>
                <w:lang w:val="sah-RU"/>
              </w:rPr>
              <w:t xml:space="preserve">, </w:t>
            </w:r>
            <w:r>
              <w:rPr>
                <w:rFonts w:eastAsia="Calibri"/>
                <w:sz w:val="24"/>
                <w:lang w:val="sah-RU"/>
              </w:rPr>
              <w:t>“</w:t>
            </w:r>
            <w:r w:rsidRPr="006E75D1">
              <w:rPr>
                <w:rFonts w:eastAsia="Calibri"/>
                <w:sz w:val="24"/>
                <w:lang w:val="sah-RU"/>
              </w:rPr>
              <w:t>Мой край Верхневилюйск</w:t>
            </w:r>
            <w:r>
              <w:rPr>
                <w:rFonts w:eastAsia="Calibri"/>
                <w:sz w:val="24"/>
                <w:lang w:val="sah-RU"/>
              </w:rPr>
              <w:t>”</w:t>
            </w:r>
            <w:r w:rsidRPr="006E75D1">
              <w:rPr>
                <w:rFonts w:eastAsia="Calibri"/>
                <w:sz w:val="24"/>
                <w:lang w:val="sah-RU"/>
              </w:rPr>
              <w:t xml:space="preserve">, </w:t>
            </w:r>
            <w:r>
              <w:rPr>
                <w:rFonts w:eastAsia="Calibri"/>
                <w:sz w:val="24"/>
                <w:lang w:val="sah-RU"/>
              </w:rPr>
              <w:t>“</w:t>
            </w:r>
            <w:r w:rsidRPr="006E75D1">
              <w:rPr>
                <w:rFonts w:eastAsia="Calibri"/>
                <w:sz w:val="24"/>
                <w:lang w:val="sah-RU"/>
              </w:rPr>
              <w:t>Фольклор</w:t>
            </w:r>
            <w:r>
              <w:rPr>
                <w:rFonts w:eastAsia="Calibri"/>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4</w:t>
            </w:r>
          </w:p>
        </w:tc>
      </w:tr>
      <w:tr w:rsidR="001C4417" w:rsidRPr="006E75D1" w:rsidTr="001C4417">
        <w:tc>
          <w:tcPr>
            <w:tcW w:w="14786" w:type="dxa"/>
            <w:gridSpan w:val="2"/>
            <w:shd w:val="clear" w:color="auto" w:fill="auto"/>
            <w:vAlign w:val="center"/>
          </w:tcPr>
          <w:p w:rsidR="001C4417" w:rsidRPr="006E75D1" w:rsidRDefault="001C4417" w:rsidP="001C4417">
            <w:pPr>
              <w:jc w:val="center"/>
              <w:rPr>
                <w:color w:val="000000"/>
                <w:sz w:val="24"/>
              </w:rPr>
            </w:pPr>
            <w:r w:rsidRPr="006E75D1">
              <w:rPr>
                <w:color w:val="000000"/>
                <w:sz w:val="24"/>
              </w:rPr>
              <w:t>На уровне основного общего образования</w:t>
            </w:r>
          </w:p>
        </w:tc>
      </w:tr>
      <w:tr w:rsidR="001C4417" w:rsidRPr="006E75D1" w:rsidTr="001C4417">
        <w:tc>
          <w:tcPr>
            <w:tcW w:w="7393" w:type="dxa"/>
            <w:shd w:val="clear" w:color="auto" w:fill="auto"/>
          </w:tcPr>
          <w:p w:rsidR="001C4417" w:rsidRPr="006E75D1" w:rsidRDefault="001C4417" w:rsidP="001C4417">
            <w:pPr>
              <w:rPr>
                <w:color w:val="000000"/>
                <w:sz w:val="24"/>
              </w:rPr>
            </w:pPr>
            <w:r>
              <w:rPr>
                <w:rFonts w:eastAsia="Calibri"/>
                <w:sz w:val="24"/>
                <w:lang w:val="sah-RU"/>
              </w:rPr>
              <w:t>“</w:t>
            </w:r>
            <w:r w:rsidRPr="006E75D1">
              <w:rPr>
                <w:rFonts w:eastAsia="Calibri"/>
                <w:sz w:val="24"/>
                <w:lang w:val="sah-RU"/>
              </w:rPr>
              <w:t>Уран тарбахтар</w:t>
            </w:r>
            <w:r>
              <w:rPr>
                <w:rFonts w:eastAsia="Calibri"/>
                <w:sz w:val="24"/>
                <w:lang w:val="sah-RU"/>
              </w:rPr>
              <w:t>”</w:t>
            </w:r>
            <w:r w:rsidRPr="006E75D1">
              <w:rPr>
                <w:rFonts w:eastAsia="Calibri"/>
                <w:sz w:val="24"/>
                <w:lang w:val="sah-RU"/>
              </w:rPr>
              <w:t xml:space="preserve">, </w:t>
            </w:r>
            <w:r>
              <w:rPr>
                <w:rFonts w:eastAsia="Calibri"/>
                <w:sz w:val="24"/>
                <w:lang w:val="sah-RU"/>
              </w:rPr>
              <w:t>“</w:t>
            </w:r>
            <w:r w:rsidRPr="006E75D1">
              <w:rPr>
                <w:rFonts w:eastAsia="Calibri"/>
                <w:sz w:val="24"/>
                <w:lang w:val="sah-RU"/>
              </w:rPr>
              <w:t>Юный книголюб</w:t>
            </w:r>
            <w:r>
              <w:rPr>
                <w:rFonts w:eastAsia="Calibri"/>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5</w:t>
            </w:r>
          </w:p>
        </w:tc>
      </w:tr>
      <w:tr w:rsidR="001C4417" w:rsidRPr="006E75D1" w:rsidTr="001C4417">
        <w:tc>
          <w:tcPr>
            <w:tcW w:w="7393" w:type="dxa"/>
            <w:shd w:val="clear" w:color="auto" w:fill="auto"/>
          </w:tcPr>
          <w:p w:rsidR="001C4417" w:rsidRPr="006E75D1" w:rsidRDefault="001C4417" w:rsidP="001C4417">
            <w:pPr>
              <w:rPr>
                <w:color w:val="000000"/>
                <w:sz w:val="24"/>
              </w:rPr>
            </w:pPr>
            <w:r>
              <w:rPr>
                <w:sz w:val="24"/>
                <w:lang w:val="sah-RU"/>
              </w:rPr>
              <w:t>“</w:t>
            </w:r>
            <w:r w:rsidRPr="006E75D1">
              <w:rPr>
                <w:sz w:val="24"/>
                <w:lang w:val="sah-RU"/>
              </w:rPr>
              <w:t>Хомус</w:t>
            </w:r>
            <w:r>
              <w:rPr>
                <w:sz w:val="24"/>
                <w:lang w:val="sah-RU"/>
              </w:rPr>
              <w:t>”</w:t>
            </w:r>
            <w:r w:rsidRPr="006E75D1">
              <w:rPr>
                <w:sz w:val="24"/>
                <w:lang w:val="sah-RU"/>
              </w:rPr>
              <w:t xml:space="preserve">, </w:t>
            </w:r>
            <w:r>
              <w:rPr>
                <w:sz w:val="24"/>
                <w:lang w:val="sah-RU"/>
              </w:rPr>
              <w:t>“</w:t>
            </w:r>
            <w:r w:rsidRPr="006E75D1">
              <w:rPr>
                <w:sz w:val="24"/>
                <w:lang w:val="sah-RU"/>
              </w:rPr>
              <w:t>Айылга аартыга</w:t>
            </w:r>
            <w:r>
              <w:rPr>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6</w:t>
            </w:r>
          </w:p>
        </w:tc>
      </w:tr>
      <w:tr w:rsidR="001C4417" w:rsidRPr="006E75D1" w:rsidTr="001C4417">
        <w:tc>
          <w:tcPr>
            <w:tcW w:w="7393" w:type="dxa"/>
            <w:shd w:val="clear" w:color="auto" w:fill="auto"/>
          </w:tcPr>
          <w:p w:rsidR="001C4417" w:rsidRPr="006E75D1" w:rsidRDefault="001C4417" w:rsidP="001C4417">
            <w:pPr>
              <w:rPr>
                <w:color w:val="000000"/>
                <w:sz w:val="24"/>
              </w:rPr>
            </w:pPr>
            <w:r>
              <w:rPr>
                <w:sz w:val="24"/>
                <w:lang w:val="sah-RU"/>
              </w:rPr>
              <w:t>“</w:t>
            </w:r>
            <w:r w:rsidRPr="006E75D1">
              <w:rPr>
                <w:sz w:val="24"/>
                <w:lang w:val="sah-RU"/>
              </w:rPr>
              <w:t>Решение нестандартных задач</w:t>
            </w:r>
            <w:r>
              <w:rPr>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7</w:t>
            </w:r>
          </w:p>
        </w:tc>
      </w:tr>
      <w:tr w:rsidR="001C4417" w:rsidRPr="006E75D1" w:rsidTr="001C4417">
        <w:tc>
          <w:tcPr>
            <w:tcW w:w="7393" w:type="dxa"/>
            <w:shd w:val="clear" w:color="auto" w:fill="auto"/>
          </w:tcPr>
          <w:p w:rsidR="001C4417" w:rsidRPr="006E75D1" w:rsidRDefault="001C4417" w:rsidP="001C4417">
            <w:pPr>
              <w:rPr>
                <w:color w:val="000000"/>
                <w:sz w:val="24"/>
              </w:rPr>
            </w:pPr>
            <w:r>
              <w:rPr>
                <w:sz w:val="24"/>
                <w:lang w:val="sah-RU"/>
              </w:rPr>
              <w:t>“</w:t>
            </w:r>
            <w:r w:rsidRPr="006E75D1">
              <w:rPr>
                <w:sz w:val="24"/>
                <w:lang w:val="sah-RU"/>
              </w:rPr>
              <w:t>Добрым людям- добрая память</w:t>
            </w:r>
            <w:r>
              <w:rPr>
                <w:sz w:val="24"/>
                <w:lang w:val="sah-RU"/>
              </w:rPr>
              <w:t>”</w:t>
            </w:r>
            <w:r w:rsidRPr="006E75D1">
              <w:rPr>
                <w:sz w:val="24"/>
                <w:lang w:val="sah-RU"/>
              </w:rPr>
              <w:t xml:space="preserve">, </w:t>
            </w:r>
            <w:r>
              <w:rPr>
                <w:sz w:val="24"/>
                <w:lang w:val="sah-RU"/>
              </w:rPr>
              <w:t>“</w:t>
            </w:r>
            <w:r w:rsidRPr="006E75D1">
              <w:rPr>
                <w:sz w:val="24"/>
                <w:lang w:val="sah-RU"/>
              </w:rPr>
              <w:t>Народные песни</w:t>
            </w:r>
            <w:r>
              <w:rPr>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8</w:t>
            </w:r>
          </w:p>
        </w:tc>
      </w:tr>
      <w:tr w:rsidR="001C4417" w:rsidRPr="006E75D1" w:rsidTr="001C4417">
        <w:tc>
          <w:tcPr>
            <w:tcW w:w="7393" w:type="dxa"/>
            <w:shd w:val="clear" w:color="auto" w:fill="auto"/>
          </w:tcPr>
          <w:p w:rsidR="001C4417" w:rsidRPr="006E75D1" w:rsidRDefault="001C4417" w:rsidP="001C4417">
            <w:pPr>
              <w:rPr>
                <w:color w:val="000000"/>
                <w:sz w:val="24"/>
              </w:rPr>
            </w:pPr>
            <w:r>
              <w:rPr>
                <w:sz w:val="24"/>
                <w:lang w:val="sah-RU"/>
              </w:rPr>
              <w:t>“</w:t>
            </w:r>
            <w:r w:rsidRPr="006E75D1">
              <w:rPr>
                <w:sz w:val="24"/>
                <w:lang w:val="sah-RU"/>
              </w:rPr>
              <w:t>Төрүт үгэстэр</w:t>
            </w:r>
            <w:r>
              <w:rPr>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9</w:t>
            </w:r>
          </w:p>
        </w:tc>
      </w:tr>
      <w:tr w:rsidR="001C4417" w:rsidRPr="006E75D1" w:rsidTr="001C4417">
        <w:tc>
          <w:tcPr>
            <w:tcW w:w="14786" w:type="dxa"/>
            <w:gridSpan w:val="2"/>
            <w:shd w:val="clear" w:color="auto" w:fill="auto"/>
            <w:vAlign w:val="center"/>
          </w:tcPr>
          <w:p w:rsidR="001C4417" w:rsidRPr="006E75D1" w:rsidRDefault="001C4417" w:rsidP="001C4417">
            <w:pPr>
              <w:jc w:val="center"/>
              <w:rPr>
                <w:color w:val="000000"/>
                <w:sz w:val="24"/>
              </w:rPr>
            </w:pPr>
            <w:r w:rsidRPr="006E75D1">
              <w:rPr>
                <w:color w:val="000000"/>
                <w:sz w:val="24"/>
              </w:rPr>
              <w:t>На уровне среднего общего образования</w:t>
            </w:r>
          </w:p>
        </w:tc>
      </w:tr>
      <w:tr w:rsidR="001C4417" w:rsidRPr="006E75D1" w:rsidTr="001C4417">
        <w:tc>
          <w:tcPr>
            <w:tcW w:w="7393" w:type="dxa"/>
            <w:shd w:val="clear" w:color="auto" w:fill="auto"/>
          </w:tcPr>
          <w:p w:rsidR="001C4417" w:rsidRPr="006E75D1" w:rsidRDefault="001C4417" w:rsidP="001C4417">
            <w:pPr>
              <w:rPr>
                <w:color w:val="000000"/>
                <w:sz w:val="24"/>
              </w:rPr>
            </w:pPr>
            <w:r>
              <w:rPr>
                <w:sz w:val="24"/>
                <w:lang w:val="sah-RU"/>
              </w:rPr>
              <w:t>“</w:t>
            </w:r>
            <w:r w:rsidRPr="006E75D1">
              <w:rPr>
                <w:sz w:val="24"/>
                <w:lang w:val="sah-RU"/>
              </w:rPr>
              <w:t>Народные песни</w:t>
            </w:r>
            <w:r>
              <w:rPr>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10</w:t>
            </w:r>
          </w:p>
        </w:tc>
      </w:tr>
      <w:tr w:rsidR="001C4417" w:rsidRPr="006E75D1" w:rsidTr="001C4417">
        <w:tc>
          <w:tcPr>
            <w:tcW w:w="7393" w:type="dxa"/>
            <w:shd w:val="clear" w:color="auto" w:fill="auto"/>
          </w:tcPr>
          <w:p w:rsidR="001C4417" w:rsidRPr="006E75D1" w:rsidRDefault="001C4417" w:rsidP="001C4417">
            <w:pPr>
              <w:rPr>
                <w:color w:val="000000"/>
                <w:sz w:val="24"/>
              </w:rPr>
            </w:pPr>
            <w:r>
              <w:rPr>
                <w:sz w:val="24"/>
                <w:lang w:val="sah-RU"/>
              </w:rPr>
              <w:t>“</w:t>
            </w:r>
            <w:r w:rsidRPr="006E75D1">
              <w:rPr>
                <w:sz w:val="24"/>
                <w:lang w:val="sah-RU"/>
              </w:rPr>
              <w:t>Хомус</w:t>
            </w:r>
            <w:r>
              <w:rPr>
                <w:sz w:val="24"/>
                <w:lang w:val="sah-RU"/>
              </w:rPr>
              <w:t>”</w:t>
            </w:r>
          </w:p>
        </w:tc>
        <w:tc>
          <w:tcPr>
            <w:tcW w:w="7393" w:type="dxa"/>
            <w:shd w:val="clear" w:color="auto" w:fill="auto"/>
          </w:tcPr>
          <w:p w:rsidR="001C4417" w:rsidRPr="006E75D1" w:rsidRDefault="001C4417" w:rsidP="001C4417">
            <w:pPr>
              <w:jc w:val="center"/>
              <w:rPr>
                <w:color w:val="000000"/>
                <w:sz w:val="24"/>
              </w:rPr>
            </w:pPr>
            <w:r w:rsidRPr="006E75D1">
              <w:rPr>
                <w:color w:val="000000"/>
                <w:sz w:val="24"/>
              </w:rPr>
              <w:t>11</w:t>
            </w:r>
          </w:p>
        </w:tc>
      </w:tr>
    </w:tbl>
    <w:p w:rsidR="001C4417" w:rsidRDefault="001C4417" w:rsidP="001C4417">
      <w:pPr>
        <w:rPr>
          <w:sz w:val="24"/>
        </w:rPr>
      </w:pPr>
    </w:p>
    <w:p w:rsidR="001C4417" w:rsidRPr="00C13FD2" w:rsidRDefault="001C4417" w:rsidP="001C4417">
      <w:pPr>
        <w:rPr>
          <w:b/>
          <w:color w:val="000000"/>
          <w:sz w:val="24"/>
          <w:u w:val="single"/>
        </w:rPr>
      </w:pPr>
      <w:r>
        <w:rPr>
          <w:sz w:val="24"/>
        </w:rPr>
        <w:tab/>
      </w:r>
      <w:proofErr w:type="spellStart"/>
      <w:r w:rsidRPr="00C13FD2">
        <w:rPr>
          <w:b/>
          <w:color w:val="000000"/>
          <w:sz w:val="24"/>
          <w:u w:val="single"/>
        </w:rPr>
        <w:t>Общеинтеллектуальная</w:t>
      </w:r>
      <w:proofErr w:type="spellEnd"/>
      <w:r w:rsidRPr="00C13FD2">
        <w:rPr>
          <w:b/>
          <w:color w:val="000000"/>
          <w:sz w:val="24"/>
          <w:u w:val="single"/>
        </w:rPr>
        <w:t xml:space="preserve"> деятельность</w:t>
      </w:r>
    </w:p>
    <w:p w:rsidR="001C4417" w:rsidRDefault="001C4417" w:rsidP="001C4417">
      <w:pPr>
        <w:rPr>
          <w:color w:val="000000"/>
          <w:sz w:val="24"/>
        </w:rPr>
      </w:pPr>
      <w:r w:rsidRPr="00C13FD2">
        <w:rPr>
          <w:color w:val="000000"/>
          <w:sz w:val="24"/>
        </w:rPr>
        <w:t>Создание основы для всестороннего гармоничного и психического развития личности ребенка, формирование у учащихся основ теоретического мышления, важнейших умений и навыков, необходимых для включения в различные сферы жизни общества</w:t>
      </w:r>
    </w:p>
    <w:p w:rsidR="001C4417" w:rsidRPr="00C13FD2" w:rsidRDefault="001C4417" w:rsidP="001C4417">
      <w:pPr>
        <w:rPr>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6"/>
        <w:gridCol w:w="5030"/>
      </w:tblGrid>
      <w:tr w:rsidR="001C4417" w:rsidRPr="00F02465" w:rsidTr="001C4417">
        <w:tc>
          <w:tcPr>
            <w:tcW w:w="7393" w:type="dxa"/>
            <w:shd w:val="clear" w:color="auto" w:fill="auto"/>
          </w:tcPr>
          <w:p w:rsidR="001C4417" w:rsidRPr="00F02465" w:rsidRDefault="001C4417" w:rsidP="001C4417">
            <w:pPr>
              <w:rPr>
                <w:color w:val="000000"/>
              </w:rPr>
            </w:pPr>
            <w:r w:rsidRPr="00F02465">
              <w:rPr>
                <w:color w:val="000000"/>
              </w:rPr>
              <w:t>Наименование курса</w:t>
            </w:r>
          </w:p>
        </w:tc>
        <w:tc>
          <w:tcPr>
            <w:tcW w:w="7393" w:type="dxa"/>
            <w:shd w:val="clear" w:color="auto" w:fill="auto"/>
          </w:tcPr>
          <w:p w:rsidR="001C4417" w:rsidRPr="00F02465" w:rsidRDefault="001C4417" w:rsidP="001C4417">
            <w:pPr>
              <w:rPr>
                <w:color w:val="000000"/>
              </w:rPr>
            </w:pPr>
            <w:r w:rsidRPr="00F02465">
              <w:rPr>
                <w:color w:val="000000"/>
              </w:rPr>
              <w:t>Классы</w:t>
            </w:r>
          </w:p>
        </w:tc>
      </w:tr>
      <w:tr w:rsidR="001C4417" w:rsidRPr="00F02465" w:rsidTr="001C4417">
        <w:tc>
          <w:tcPr>
            <w:tcW w:w="14786" w:type="dxa"/>
            <w:gridSpan w:val="2"/>
            <w:shd w:val="clear" w:color="auto" w:fill="auto"/>
            <w:vAlign w:val="center"/>
          </w:tcPr>
          <w:p w:rsidR="001C4417" w:rsidRPr="00F02465" w:rsidRDefault="001C4417" w:rsidP="001C4417">
            <w:pPr>
              <w:jc w:val="center"/>
              <w:rPr>
                <w:color w:val="000000"/>
              </w:rPr>
            </w:pPr>
            <w:r w:rsidRPr="00F02465">
              <w:rPr>
                <w:color w:val="000000"/>
              </w:rPr>
              <w:t>На уровне начального образования</w:t>
            </w:r>
          </w:p>
        </w:tc>
      </w:tr>
      <w:tr w:rsidR="001C4417" w:rsidRPr="00F02465" w:rsidTr="001C4417">
        <w:tc>
          <w:tcPr>
            <w:tcW w:w="7393" w:type="dxa"/>
            <w:shd w:val="clear" w:color="auto" w:fill="auto"/>
          </w:tcPr>
          <w:p w:rsidR="001C4417" w:rsidRPr="00F02465" w:rsidRDefault="001C4417" w:rsidP="001C4417">
            <w:pPr>
              <w:rPr>
                <w:color w:val="000000"/>
              </w:rPr>
            </w:pPr>
            <w:r w:rsidRPr="00F02465">
              <w:rPr>
                <w:rFonts w:eastAsia="Calibri"/>
                <w:lang w:val="sah-RU"/>
              </w:rPr>
              <w:t>“Мир вокруг нас”</w:t>
            </w:r>
          </w:p>
        </w:tc>
        <w:tc>
          <w:tcPr>
            <w:tcW w:w="7393" w:type="dxa"/>
            <w:shd w:val="clear" w:color="auto" w:fill="auto"/>
          </w:tcPr>
          <w:p w:rsidR="001C4417" w:rsidRPr="00F02465" w:rsidRDefault="001C4417" w:rsidP="001C4417">
            <w:pPr>
              <w:jc w:val="center"/>
              <w:rPr>
                <w:color w:val="000000"/>
              </w:rPr>
            </w:pPr>
            <w:r w:rsidRPr="00F02465">
              <w:rPr>
                <w:color w:val="000000"/>
              </w:rPr>
              <w:t>1</w:t>
            </w:r>
          </w:p>
        </w:tc>
      </w:tr>
      <w:tr w:rsidR="001C4417" w:rsidRPr="00F02465" w:rsidTr="001C4417">
        <w:tc>
          <w:tcPr>
            <w:tcW w:w="7393" w:type="dxa"/>
            <w:shd w:val="clear" w:color="auto" w:fill="auto"/>
          </w:tcPr>
          <w:p w:rsidR="001C4417" w:rsidRPr="00F02465" w:rsidRDefault="001C4417" w:rsidP="001C4417">
            <w:pPr>
              <w:rPr>
                <w:color w:val="000000"/>
              </w:rPr>
            </w:pPr>
            <w:r w:rsidRPr="00F02465">
              <w:rPr>
                <w:rFonts w:eastAsia="Calibri"/>
                <w:lang w:val="sah-RU"/>
              </w:rPr>
              <w:t>“Хочу все знать”</w:t>
            </w:r>
          </w:p>
        </w:tc>
        <w:tc>
          <w:tcPr>
            <w:tcW w:w="7393" w:type="dxa"/>
            <w:shd w:val="clear" w:color="auto" w:fill="auto"/>
          </w:tcPr>
          <w:p w:rsidR="001C4417" w:rsidRPr="00F02465" w:rsidRDefault="001C4417" w:rsidP="001C4417">
            <w:pPr>
              <w:jc w:val="center"/>
              <w:rPr>
                <w:color w:val="000000"/>
              </w:rPr>
            </w:pPr>
            <w:r w:rsidRPr="00F02465">
              <w:rPr>
                <w:color w:val="000000"/>
              </w:rPr>
              <w:t>2</w:t>
            </w:r>
          </w:p>
        </w:tc>
      </w:tr>
      <w:tr w:rsidR="001C4417" w:rsidRPr="00F02465" w:rsidTr="001C4417">
        <w:tc>
          <w:tcPr>
            <w:tcW w:w="7393" w:type="dxa"/>
            <w:shd w:val="clear" w:color="auto" w:fill="auto"/>
          </w:tcPr>
          <w:p w:rsidR="001C4417" w:rsidRPr="00F02465" w:rsidRDefault="001C4417" w:rsidP="001C4417">
            <w:pPr>
              <w:rPr>
                <w:color w:val="000000"/>
              </w:rPr>
            </w:pPr>
            <w:r w:rsidRPr="00F02465">
              <w:rPr>
                <w:rFonts w:eastAsia="Calibri"/>
                <w:lang w:val="sah-RU"/>
              </w:rPr>
              <w:t>“Занимательная математика”, “Занимательная  грамматика”, “Умники и умницы”</w:t>
            </w:r>
          </w:p>
        </w:tc>
        <w:tc>
          <w:tcPr>
            <w:tcW w:w="7393" w:type="dxa"/>
            <w:shd w:val="clear" w:color="auto" w:fill="auto"/>
          </w:tcPr>
          <w:p w:rsidR="001C4417" w:rsidRPr="00F02465" w:rsidRDefault="001C4417" w:rsidP="001C4417">
            <w:pPr>
              <w:jc w:val="center"/>
              <w:rPr>
                <w:color w:val="000000"/>
              </w:rPr>
            </w:pPr>
            <w:r w:rsidRPr="00F02465">
              <w:rPr>
                <w:color w:val="000000"/>
              </w:rPr>
              <w:t>3</w:t>
            </w:r>
          </w:p>
        </w:tc>
      </w:tr>
      <w:tr w:rsidR="001C4417" w:rsidRPr="00F02465" w:rsidTr="001C4417">
        <w:tc>
          <w:tcPr>
            <w:tcW w:w="7393" w:type="dxa"/>
            <w:shd w:val="clear" w:color="auto" w:fill="auto"/>
          </w:tcPr>
          <w:p w:rsidR="001C4417" w:rsidRPr="00F02465" w:rsidRDefault="001C4417" w:rsidP="001C4417">
            <w:pPr>
              <w:rPr>
                <w:color w:val="000000"/>
              </w:rPr>
            </w:pPr>
            <w:r w:rsidRPr="00F02465">
              <w:rPr>
                <w:rFonts w:eastAsia="Calibri"/>
                <w:lang w:val="sah-RU"/>
              </w:rPr>
              <w:t>“Занимательная математика”, “Занимательная  грамматика”</w:t>
            </w:r>
          </w:p>
        </w:tc>
        <w:tc>
          <w:tcPr>
            <w:tcW w:w="7393" w:type="dxa"/>
            <w:shd w:val="clear" w:color="auto" w:fill="auto"/>
          </w:tcPr>
          <w:p w:rsidR="001C4417" w:rsidRPr="00F02465" w:rsidRDefault="001C4417" w:rsidP="001C4417">
            <w:pPr>
              <w:jc w:val="center"/>
              <w:rPr>
                <w:color w:val="000000"/>
              </w:rPr>
            </w:pPr>
            <w:r w:rsidRPr="00F02465">
              <w:rPr>
                <w:color w:val="000000"/>
              </w:rPr>
              <w:t>4</w:t>
            </w:r>
          </w:p>
        </w:tc>
      </w:tr>
      <w:tr w:rsidR="001C4417" w:rsidRPr="00F02465" w:rsidTr="001C4417">
        <w:tc>
          <w:tcPr>
            <w:tcW w:w="14786" w:type="dxa"/>
            <w:gridSpan w:val="2"/>
            <w:shd w:val="clear" w:color="auto" w:fill="auto"/>
            <w:vAlign w:val="center"/>
          </w:tcPr>
          <w:p w:rsidR="001C4417" w:rsidRPr="00F02465" w:rsidRDefault="001C4417" w:rsidP="001C4417">
            <w:pPr>
              <w:jc w:val="center"/>
              <w:rPr>
                <w:color w:val="000000"/>
              </w:rPr>
            </w:pPr>
            <w:r w:rsidRPr="00F02465">
              <w:rPr>
                <w:color w:val="000000"/>
              </w:rPr>
              <w:t>На уровне основного общего образования</w:t>
            </w:r>
          </w:p>
        </w:tc>
      </w:tr>
      <w:tr w:rsidR="001C4417" w:rsidRPr="00F02465" w:rsidTr="001C4417">
        <w:tc>
          <w:tcPr>
            <w:tcW w:w="7393" w:type="dxa"/>
            <w:shd w:val="clear" w:color="auto" w:fill="auto"/>
          </w:tcPr>
          <w:p w:rsidR="001C4417" w:rsidRPr="00F02465" w:rsidRDefault="001C4417" w:rsidP="001C4417">
            <w:pPr>
              <w:rPr>
                <w:rFonts w:eastAsia="Calibri"/>
              </w:rPr>
            </w:pPr>
            <w:r w:rsidRPr="00F02465">
              <w:rPr>
                <w:lang w:val="sah-RU"/>
              </w:rPr>
              <w:t>“Доброта спасет мир”, “</w:t>
            </w:r>
            <w:r w:rsidRPr="00F02465">
              <w:rPr>
                <w:rFonts w:eastAsia="Calibri"/>
              </w:rPr>
              <w:t>Занимательная география»</w:t>
            </w:r>
          </w:p>
        </w:tc>
        <w:tc>
          <w:tcPr>
            <w:tcW w:w="7393" w:type="dxa"/>
            <w:shd w:val="clear" w:color="auto" w:fill="auto"/>
          </w:tcPr>
          <w:p w:rsidR="001C4417" w:rsidRPr="00F02465" w:rsidRDefault="001C4417" w:rsidP="001C4417">
            <w:pPr>
              <w:jc w:val="center"/>
              <w:rPr>
                <w:color w:val="000000"/>
              </w:rPr>
            </w:pPr>
            <w:r w:rsidRPr="00F02465">
              <w:rPr>
                <w:color w:val="000000"/>
              </w:rPr>
              <w:t>5</w:t>
            </w:r>
          </w:p>
        </w:tc>
      </w:tr>
      <w:tr w:rsidR="001C4417" w:rsidRPr="00F02465" w:rsidTr="001C4417">
        <w:tc>
          <w:tcPr>
            <w:tcW w:w="7393" w:type="dxa"/>
            <w:shd w:val="clear" w:color="auto" w:fill="auto"/>
          </w:tcPr>
          <w:p w:rsidR="001C4417" w:rsidRPr="00F02465" w:rsidRDefault="001C4417" w:rsidP="001C4417">
            <w:pPr>
              <w:rPr>
                <w:color w:val="000000"/>
              </w:rPr>
            </w:pPr>
            <w:r w:rsidRPr="00F02465">
              <w:rPr>
                <w:rFonts w:eastAsia="Calibri"/>
                <w:lang w:val="sah-RU"/>
              </w:rPr>
              <w:t>“Путешествие в средневековье”, “Пишем ВПР по географии”, “Занимательная математика”, “Журналистика”</w:t>
            </w:r>
          </w:p>
        </w:tc>
        <w:tc>
          <w:tcPr>
            <w:tcW w:w="7393" w:type="dxa"/>
            <w:shd w:val="clear" w:color="auto" w:fill="auto"/>
          </w:tcPr>
          <w:p w:rsidR="001C4417" w:rsidRPr="00F02465" w:rsidRDefault="001C4417" w:rsidP="001C4417">
            <w:pPr>
              <w:jc w:val="center"/>
              <w:rPr>
                <w:color w:val="000000"/>
              </w:rPr>
            </w:pPr>
            <w:r w:rsidRPr="00F02465">
              <w:rPr>
                <w:color w:val="000000"/>
              </w:rPr>
              <w:t>6</w:t>
            </w:r>
          </w:p>
        </w:tc>
      </w:tr>
      <w:tr w:rsidR="001C4417" w:rsidRPr="00F02465" w:rsidTr="001C4417">
        <w:tc>
          <w:tcPr>
            <w:tcW w:w="7393" w:type="dxa"/>
            <w:shd w:val="clear" w:color="auto" w:fill="auto"/>
          </w:tcPr>
          <w:p w:rsidR="001C4417" w:rsidRPr="00F02465" w:rsidRDefault="001C4417" w:rsidP="001C4417">
            <w:pPr>
              <w:rPr>
                <w:color w:val="000000"/>
              </w:rPr>
            </w:pPr>
            <w:r w:rsidRPr="00F02465">
              <w:rPr>
                <w:lang w:val="sah-RU"/>
              </w:rPr>
              <w:t>“Занимательный русский язык”</w:t>
            </w:r>
          </w:p>
        </w:tc>
        <w:tc>
          <w:tcPr>
            <w:tcW w:w="7393" w:type="dxa"/>
            <w:shd w:val="clear" w:color="auto" w:fill="auto"/>
          </w:tcPr>
          <w:p w:rsidR="001C4417" w:rsidRPr="00F02465" w:rsidRDefault="001C4417" w:rsidP="001C4417">
            <w:pPr>
              <w:jc w:val="center"/>
              <w:rPr>
                <w:color w:val="000000"/>
              </w:rPr>
            </w:pPr>
            <w:r w:rsidRPr="00F02465">
              <w:rPr>
                <w:color w:val="000000"/>
              </w:rPr>
              <w:t>7</w:t>
            </w:r>
          </w:p>
        </w:tc>
      </w:tr>
      <w:tr w:rsidR="001C4417" w:rsidRPr="00F02465" w:rsidTr="001C4417">
        <w:tc>
          <w:tcPr>
            <w:tcW w:w="7393" w:type="dxa"/>
            <w:shd w:val="clear" w:color="auto" w:fill="auto"/>
          </w:tcPr>
          <w:p w:rsidR="001C4417" w:rsidRPr="00F02465" w:rsidRDefault="001C4417" w:rsidP="001C4417">
            <w:pPr>
              <w:rPr>
                <w:color w:val="000000"/>
              </w:rPr>
            </w:pPr>
            <w:r w:rsidRPr="00F02465">
              <w:rPr>
                <w:lang w:val="sah-RU"/>
              </w:rPr>
              <w:t>“Математика для любознательных”</w:t>
            </w:r>
          </w:p>
        </w:tc>
        <w:tc>
          <w:tcPr>
            <w:tcW w:w="7393" w:type="dxa"/>
            <w:shd w:val="clear" w:color="auto" w:fill="auto"/>
          </w:tcPr>
          <w:p w:rsidR="001C4417" w:rsidRPr="00F02465" w:rsidRDefault="001C4417" w:rsidP="001C4417">
            <w:pPr>
              <w:jc w:val="center"/>
              <w:rPr>
                <w:color w:val="000000"/>
              </w:rPr>
            </w:pPr>
            <w:r w:rsidRPr="00F02465">
              <w:rPr>
                <w:color w:val="000000"/>
              </w:rPr>
              <w:t>8</w:t>
            </w:r>
          </w:p>
        </w:tc>
      </w:tr>
      <w:tr w:rsidR="001C4417" w:rsidRPr="00F02465" w:rsidTr="001C4417">
        <w:tc>
          <w:tcPr>
            <w:tcW w:w="7393" w:type="dxa"/>
            <w:shd w:val="clear" w:color="auto" w:fill="auto"/>
          </w:tcPr>
          <w:p w:rsidR="001C4417" w:rsidRPr="00F02465" w:rsidRDefault="001C4417" w:rsidP="001C4417">
            <w:pPr>
              <w:rPr>
                <w:color w:val="000000"/>
              </w:rPr>
            </w:pPr>
            <w:r w:rsidRPr="00F02465">
              <w:rPr>
                <w:lang w:val="sah-RU"/>
              </w:rPr>
              <w:t>“Учимся писать сочинение”, “Реальная математика”</w:t>
            </w:r>
          </w:p>
        </w:tc>
        <w:tc>
          <w:tcPr>
            <w:tcW w:w="7393" w:type="dxa"/>
            <w:shd w:val="clear" w:color="auto" w:fill="auto"/>
          </w:tcPr>
          <w:p w:rsidR="001C4417" w:rsidRPr="00F02465" w:rsidRDefault="001C4417" w:rsidP="001C4417">
            <w:pPr>
              <w:jc w:val="center"/>
              <w:rPr>
                <w:color w:val="000000"/>
              </w:rPr>
            </w:pPr>
            <w:r w:rsidRPr="00F02465">
              <w:rPr>
                <w:color w:val="000000"/>
              </w:rPr>
              <w:t>9</w:t>
            </w:r>
          </w:p>
        </w:tc>
      </w:tr>
      <w:tr w:rsidR="001C4417" w:rsidRPr="00F02465" w:rsidTr="001C4417">
        <w:tc>
          <w:tcPr>
            <w:tcW w:w="14786" w:type="dxa"/>
            <w:gridSpan w:val="2"/>
            <w:shd w:val="clear" w:color="auto" w:fill="auto"/>
            <w:vAlign w:val="center"/>
          </w:tcPr>
          <w:p w:rsidR="001C4417" w:rsidRPr="00F02465" w:rsidRDefault="001C4417" w:rsidP="001C4417">
            <w:pPr>
              <w:jc w:val="center"/>
              <w:rPr>
                <w:color w:val="000000"/>
              </w:rPr>
            </w:pPr>
            <w:r w:rsidRPr="00F02465">
              <w:rPr>
                <w:color w:val="000000"/>
              </w:rPr>
              <w:t>На уровне среднего общего образования</w:t>
            </w:r>
          </w:p>
        </w:tc>
      </w:tr>
      <w:tr w:rsidR="001C4417" w:rsidRPr="00F02465" w:rsidTr="001C4417">
        <w:tc>
          <w:tcPr>
            <w:tcW w:w="7393" w:type="dxa"/>
            <w:shd w:val="clear" w:color="auto" w:fill="auto"/>
          </w:tcPr>
          <w:p w:rsidR="001C4417" w:rsidRPr="00F02465" w:rsidRDefault="001C4417" w:rsidP="001C4417">
            <w:r w:rsidRPr="00F02465">
              <w:rPr>
                <w:lang w:val="sah-RU"/>
              </w:rPr>
              <w:t>“Избранные вопросы математики”</w:t>
            </w:r>
          </w:p>
        </w:tc>
        <w:tc>
          <w:tcPr>
            <w:tcW w:w="7393" w:type="dxa"/>
            <w:shd w:val="clear" w:color="auto" w:fill="auto"/>
          </w:tcPr>
          <w:p w:rsidR="001C4417" w:rsidRPr="00F02465" w:rsidRDefault="001C4417" w:rsidP="001C4417">
            <w:pPr>
              <w:jc w:val="center"/>
              <w:rPr>
                <w:color w:val="000000"/>
              </w:rPr>
            </w:pPr>
            <w:r w:rsidRPr="00F02465">
              <w:rPr>
                <w:color w:val="000000"/>
              </w:rPr>
              <w:t>10</w:t>
            </w:r>
          </w:p>
        </w:tc>
      </w:tr>
      <w:tr w:rsidR="001C4417" w:rsidRPr="00F02465" w:rsidTr="001C4417">
        <w:tc>
          <w:tcPr>
            <w:tcW w:w="7393" w:type="dxa"/>
            <w:shd w:val="clear" w:color="auto" w:fill="auto"/>
          </w:tcPr>
          <w:p w:rsidR="001C4417" w:rsidRPr="00F02465" w:rsidRDefault="001C4417" w:rsidP="001C4417">
            <w:r w:rsidRPr="00F02465">
              <w:rPr>
                <w:lang w:val="sah-RU"/>
              </w:rPr>
              <w:t>“Основные вопросы математики в ЕГЭ”, “Подготовка к ЕГЭ”</w:t>
            </w:r>
          </w:p>
        </w:tc>
        <w:tc>
          <w:tcPr>
            <w:tcW w:w="7393" w:type="dxa"/>
            <w:shd w:val="clear" w:color="auto" w:fill="auto"/>
          </w:tcPr>
          <w:p w:rsidR="001C4417" w:rsidRPr="00F02465" w:rsidRDefault="001C4417" w:rsidP="001C4417">
            <w:pPr>
              <w:jc w:val="center"/>
              <w:rPr>
                <w:color w:val="000000"/>
              </w:rPr>
            </w:pPr>
            <w:r w:rsidRPr="00F02465">
              <w:rPr>
                <w:color w:val="000000"/>
              </w:rPr>
              <w:t>11</w:t>
            </w:r>
          </w:p>
        </w:tc>
      </w:tr>
    </w:tbl>
    <w:p w:rsidR="001C4417" w:rsidRDefault="001C4417" w:rsidP="001C4417">
      <w:pPr>
        <w:tabs>
          <w:tab w:val="left" w:pos="4125"/>
        </w:tabs>
        <w:rPr>
          <w:sz w:val="24"/>
        </w:rPr>
      </w:pPr>
    </w:p>
    <w:p w:rsidR="001C4417" w:rsidRDefault="001C4417" w:rsidP="001C4417">
      <w:pPr>
        <w:rPr>
          <w:sz w:val="24"/>
        </w:rPr>
      </w:pPr>
    </w:p>
    <w:p w:rsidR="001C4417" w:rsidRPr="00C13FD2" w:rsidRDefault="001C4417" w:rsidP="001C4417">
      <w:pPr>
        <w:rPr>
          <w:b/>
          <w:color w:val="000000"/>
          <w:sz w:val="24"/>
          <w:u w:val="single"/>
        </w:rPr>
      </w:pPr>
      <w:r>
        <w:rPr>
          <w:sz w:val="24"/>
        </w:rPr>
        <w:tab/>
      </w:r>
      <w:r w:rsidRPr="00C13FD2">
        <w:rPr>
          <w:b/>
          <w:color w:val="000000"/>
          <w:sz w:val="24"/>
          <w:u w:val="single"/>
        </w:rPr>
        <w:t>Общекультурная  деятельность</w:t>
      </w:r>
    </w:p>
    <w:p w:rsidR="001C4417" w:rsidRPr="00C13FD2" w:rsidRDefault="001C4417" w:rsidP="001C4417">
      <w:pPr>
        <w:rPr>
          <w:color w:val="000000"/>
          <w:sz w:val="24"/>
          <w:shd w:val="clear" w:color="auto" w:fill="FFFFFF"/>
        </w:rPr>
      </w:pPr>
      <w:r w:rsidRPr="00C13FD2">
        <w:rPr>
          <w:color w:val="000000"/>
          <w:sz w:val="24"/>
          <w:shd w:val="clear" w:color="auto" w:fill="FFFFFF"/>
        </w:rPr>
        <w:t>направление предполагает развитие эмоционально-образного и художественно-творческого мышления во </w:t>
      </w:r>
      <w:r w:rsidRPr="00C13FD2">
        <w:rPr>
          <w:bCs/>
          <w:color w:val="000000"/>
          <w:sz w:val="24"/>
          <w:shd w:val="clear" w:color="auto" w:fill="FFFFFF"/>
        </w:rPr>
        <w:t>внеурочной</w:t>
      </w:r>
      <w:r w:rsidRPr="00C13FD2">
        <w:rPr>
          <w:color w:val="000000"/>
          <w:sz w:val="24"/>
          <w:shd w:val="clear" w:color="auto" w:fill="FFFFFF"/>
        </w:rPr>
        <w:t> </w:t>
      </w:r>
      <w:r w:rsidRPr="00C13FD2">
        <w:rPr>
          <w:bCs/>
          <w:color w:val="000000"/>
          <w:sz w:val="24"/>
          <w:shd w:val="clear" w:color="auto" w:fill="FFFFFF"/>
        </w:rPr>
        <w:t>деятельности</w:t>
      </w:r>
      <w:r w:rsidRPr="00C13FD2">
        <w:rPr>
          <w:color w:val="000000"/>
          <w:sz w:val="24"/>
          <w:shd w:val="clear" w:color="auto" w:fill="FFFFFF"/>
        </w:rPr>
        <w:t>, что позволяет учащимся ощущать свою принадлежность к национальной культуре, повышает чувство личной самодостаточности.</w:t>
      </w:r>
    </w:p>
    <w:p w:rsidR="001C4417" w:rsidRPr="0093481B" w:rsidRDefault="001C4417" w:rsidP="001C4417">
      <w:pPr>
        <w:rPr>
          <w:color w:val="000000"/>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2"/>
        <w:gridCol w:w="5054"/>
      </w:tblGrid>
      <w:tr w:rsidR="001C4417" w:rsidRPr="00F02465" w:rsidTr="001C4417">
        <w:tc>
          <w:tcPr>
            <w:tcW w:w="7393" w:type="dxa"/>
            <w:shd w:val="clear" w:color="auto" w:fill="auto"/>
          </w:tcPr>
          <w:p w:rsidR="001C4417" w:rsidRPr="00F02465" w:rsidRDefault="001C4417" w:rsidP="001C4417">
            <w:pPr>
              <w:rPr>
                <w:color w:val="000000"/>
              </w:rPr>
            </w:pPr>
            <w:r w:rsidRPr="00F02465">
              <w:rPr>
                <w:color w:val="000000"/>
              </w:rPr>
              <w:t>Наименование курса</w:t>
            </w:r>
          </w:p>
        </w:tc>
        <w:tc>
          <w:tcPr>
            <w:tcW w:w="7393" w:type="dxa"/>
            <w:shd w:val="clear" w:color="auto" w:fill="auto"/>
          </w:tcPr>
          <w:p w:rsidR="001C4417" w:rsidRPr="00F02465" w:rsidRDefault="001C4417" w:rsidP="001C4417">
            <w:pPr>
              <w:rPr>
                <w:color w:val="000000"/>
              </w:rPr>
            </w:pPr>
            <w:r w:rsidRPr="00F02465">
              <w:rPr>
                <w:color w:val="000000"/>
              </w:rPr>
              <w:t>Классы</w:t>
            </w:r>
          </w:p>
        </w:tc>
      </w:tr>
      <w:tr w:rsidR="001C4417" w:rsidRPr="00F02465" w:rsidTr="001C4417">
        <w:tc>
          <w:tcPr>
            <w:tcW w:w="14786" w:type="dxa"/>
            <w:gridSpan w:val="2"/>
            <w:shd w:val="clear" w:color="auto" w:fill="auto"/>
            <w:vAlign w:val="center"/>
          </w:tcPr>
          <w:p w:rsidR="001C4417" w:rsidRPr="00F02465" w:rsidRDefault="001C4417" w:rsidP="001C4417">
            <w:pPr>
              <w:jc w:val="center"/>
              <w:rPr>
                <w:color w:val="000000"/>
              </w:rPr>
            </w:pPr>
            <w:r w:rsidRPr="00F02465">
              <w:rPr>
                <w:color w:val="000000"/>
              </w:rPr>
              <w:t>На уровне начального образования</w:t>
            </w:r>
          </w:p>
        </w:tc>
      </w:tr>
      <w:tr w:rsidR="001C4417" w:rsidRPr="00F02465" w:rsidTr="001C4417">
        <w:tc>
          <w:tcPr>
            <w:tcW w:w="7393" w:type="dxa"/>
            <w:shd w:val="clear" w:color="auto" w:fill="auto"/>
          </w:tcPr>
          <w:p w:rsidR="001C4417" w:rsidRPr="00F02465" w:rsidRDefault="001C4417" w:rsidP="001C4417">
            <w:pPr>
              <w:rPr>
                <w:color w:val="000000"/>
              </w:rPr>
            </w:pPr>
            <w:r w:rsidRPr="00F02465">
              <w:rPr>
                <w:rFonts w:eastAsia="Calibri"/>
                <w:lang w:val="sah-RU"/>
              </w:rPr>
              <w:t>“Мир вокруг нас”</w:t>
            </w:r>
          </w:p>
        </w:tc>
        <w:tc>
          <w:tcPr>
            <w:tcW w:w="7393" w:type="dxa"/>
            <w:shd w:val="clear" w:color="auto" w:fill="auto"/>
          </w:tcPr>
          <w:p w:rsidR="001C4417" w:rsidRPr="00F02465" w:rsidRDefault="001C4417" w:rsidP="001C4417">
            <w:pPr>
              <w:jc w:val="center"/>
              <w:rPr>
                <w:color w:val="000000"/>
              </w:rPr>
            </w:pPr>
            <w:r w:rsidRPr="00F02465">
              <w:rPr>
                <w:color w:val="000000"/>
              </w:rPr>
              <w:t>1</w:t>
            </w:r>
          </w:p>
        </w:tc>
      </w:tr>
      <w:tr w:rsidR="001C4417" w:rsidRPr="00F02465" w:rsidTr="001C4417">
        <w:tc>
          <w:tcPr>
            <w:tcW w:w="7393" w:type="dxa"/>
            <w:shd w:val="clear" w:color="auto" w:fill="auto"/>
          </w:tcPr>
          <w:p w:rsidR="001C4417" w:rsidRPr="00F02465" w:rsidRDefault="001C4417" w:rsidP="001C4417">
            <w:pPr>
              <w:rPr>
                <w:color w:val="000000"/>
              </w:rPr>
            </w:pPr>
            <w:r w:rsidRPr="00F02465">
              <w:rPr>
                <w:rFonts w:eastAsia="Calibri"/>
                <w:lang w:val="sah-RU"/>
              </w:rPr>
              <w:t>“Домисолька”</w:t>
            </w:r>
          </w:p>
        </w:tc>
        <w:tc>
          <w:tcPr>
            <w:tcW w:w="7393" w:type="dxa"/>
            <w:shd w:val="clear" w:color="auto" w:fill="auto"/>
          </w:tcPr>
          <w:p w:rsidR="001C4417" w:rsidRPr="00F02465" w:rsidRDefault="001C4417" w:rsidP="001C4417">
            <w:pPr>
              <w:jc w:val="center"/>
              <w:rPr>
                <w:color w:val="000000"/>
              </w:rPr>
            </w:pPr>
            <w:r w:rsidRPr="00F02465">
              <w:rPr>
                <w:color w:val="000000"/>
              </w:rPr>
              <w:t>2</w:t>
            </w:r>
          </w:p>
        </w:tc>
      </w:tr>
      <w:tr w:rsidR="001C4417" w:rsidRPr="00F02465" w:rsidTr="001C4417">
        <w:tc>
          <w:tcPr>
            <w:tcW w:w="7393" w:type="dxa"/>
            <w:shd w:val="clear" w:color="auto" w:fill="auto"/>
          </w:tcPr>
          <w:p w:rsidR="001C4417" w:rsidRPr="00F02465" w:rsidRDefault="001C4417" w:rsidP="001C4417">
            <w:pPr>
              <w:rPr>
                <w:color w:val="000000"/>
              </w:rPr>
            </w:pPr>
            <w:r w:rsidRPr="00F02465">
              <w:rPr>
                <w:lang w:val="sah-RU"/>
              </w:rPr>
              <w:t>“Веселые нотки”, “</w:t>
            </w:r>
            <w:r w:rsidRPr="00F02465">
              <w:rPr>
                <w:rFonts w:eastAsia="Calibri"/>
                <w:lang w:val="sah-RU"/>
              </w:rPr>
              <w:t>Кисточка”</w:t>
            </w:r>
          </w:p>
        </w:tc>
        <w:tc>
          <w:tcPr>
            <w:tcW w:w="7393" w:type="dxa"/>
            <w:shd w:val="clear" w:color="auto" w:fill="auto"/>
          </w:tcPr>
          <w:p w:rsidR="001C4417" w:rsidRPr="00F02465" w:rsidRDefault="001C4417" w:rsidP="001C4417">
            <w:pPr>
              <w:jc w:val="center"/>
              <w:rPr>
                <w:color w:val="000000"/>
              </w:rPr>
            </w:pPr>
            <w:r w:rsidRPr="00F02465">
              <w:rPr>
                <w:color w:val="000000"/>
              </w:rPr>
              <w:t>3</w:t>
            </w:r>
          </w:p>
        </w:tc>
      </w:tr>
      <w:tr w:rsidR="001C4417" w:rsidRPr="00F02465" w:rsidTr="001C4417">
        <w:tc>
          <w:tcPr>
            <w:tcW w:w="7393" w:type="dxa"/>
            <w:shd w:val="clear" w:color="auto" w:fill="auto"/>
          </w:tcPr>
          <w:p w:rsidR="001C4417" w:rsidRPr="00F02465" w:rsidRDefault="001C4417" w:rsidP="001C4417">
            <w:pPr>
              <w:rPr>
                <w:color w:val="000000"/>
              </w:rPr>
            </w:pPr>
            <w:r w:rsidRPr="00F02465">
              <w:rPr>
                <w:rFonts w:eastAsia="Calibri"/>
                <w:lang w:val="sah-RU"/>
              </w:rPr>
              <w:t>“Радуга”</w:t>
            </w:r>
          </w:p>
        </w:tc>
        <w:tc>
          <w:tcPr>
            <w:tcW w:w="7393" w:type="dxa"/>
            <w:shd w:val="clear" w:color="auto" w:fill="auto"/>
          </w:tcPr>
          <w:p w:rsidR="001C4417" w:rsidRPr="00F02465" w:rsidRDefault="001C4417" w:rsidP="001C4417">
            <w:pPr>
              <w:jc w:val="center"/>
              <w:rPr>
                <w:color w:val="000000"/>
              </w:rPr>
            </w:pPr>
            <w:r w:rsidRPr="00F02465">
              <w:rPr>
                <w:color w:val="000000"/>
              </w:rPr>
              <w:t>4</w:t>
            </w:r>
          </w:p>
        </w:tc>
      </w:tr>
      <w:tr w:rsidR="001C4417" w:rsidRPr="00F02465" w:rsidTr="001C4417">
        <w:tc>
          <w:tcPr>
            <w:tcW w:w="14786" w:type="dxa"/>
            <w:gridSpan w:val="2"/>
            <w:shd w:val="clear" w:color="auto" w:fill="auto"/>
            <w:vAlign w:val="center"/>
          </w:tcPr>
          <w:p w:rsidR="001C4417" w:rsidRPr="00F02465" w:rsidRDefault="001C4417" w:rsidP="001C4417">
            <w:pPr>
              <w:jc w:val="center"/>
              <w:rPr>
                <w:color w:val="000000"/>
              </w:rPr>
            </w:pPr>
            <w:r w:rsidRPr="00F02465">
              <w:rPr>
                <w:color w:val="000000"/>
              </w:rPr>
              <w:t>На уровне основного общего образования</w:t>
            </w:r>
          </w:p>
        </w:tc>
      </w:tr>
      <w:tr w:rsidR="001C4417" w:rsidRPr="00F02465" w:rsidTr="001C4417">
        <w:tc>
          <w:tcPr>
            <w:tcW w:w="7393" w:type="dxa"/>
            <w:shd w:val="clear" w:color="auto" w:fill="auto"/>
          </w:tcPr>
          <w:p w:rsidR="001C4417" w:rsidRPr="00F02465" w:rsidRDefault="001C4417" w:rsidP="001C4417">
            <w:r w:rsidRPr="00F02465">
              <w:rPr>
                <w:lang w:val="sah-RU"/>
              </w:rPr>
              <w:t>ВИА “Мега Стар”, “Я- артист”</w:t>
            </w:r>
          </w:p>
        </w:tc>
        <w:tc>
          <w:tcPr>
            <w:tcW w:w="7393" w:type="dxa"/>
            <w:shd w:val="clear" w:color="auto" w:fill="auto"/>
          </w:tcPr>
          <w:p w:rsidR="001C4417" w:rsidRPr="00F02465" w:rsidRDefault="001C4417" w:rsidP="001C4417">
            <w:pPr>
              <w:jc w:val="center"/>
              <w:rPr>
                <w:color w:val="000000"/>
              </w:rPr>
            </w:pPr>
            <w:r w:rsidRPr="00F02465">
              <w:rPr>
                <w:color w:val="000000"/>
              </w:rPr>
              <w:t>5</w:t>
            </w:r>
          </w:p>
        </w:tc>
      </w:tr>
      <w:tr w:rsidR="001C4417" w:rsidRPr="00F02465" w:rsidTr="001C4417">
        <w:tc>
          <w:tcPr>
            <w:tcW w:w="7393" w:type="dxa"/>
            <w:shd w:val="clear" w:color="auto" w:fill="auto"/>
          </w:tcPr>
          <w:p w:rsidR="001C4417" w:rsidRPr="00F02465" w:rsidRDefault="001C4417" w:rsidP="001C4417">
            <w:pPr>
              <w:rPr>
                <w:color w:val="000000"/>
              </w:rPr>
            </w:pPr>
            <w:r w:rsidRPr="00F02465">
              <w:rPr>
                <w:lang w:val="sah-RU"/>
              </w:rPr>
              <w:t>ВИА “Мега Стар”</w:t>
            </w:r>
          </w:p>
        </w:tc>
        <w:tc>
          <w:tcPr>
            <w:tcW w:w="7393" w:type="dxa"/>
            <w:shd w:val="clear" w:color="auto" w:fill="auto"/>
          </w:tcPr>
          <w:p w:rsidR="001C4417" w:rsidRPr="00F02465" w:rsidRDefault="001C4417" w:rsidP="001C4417">
            <w:pPr>
              <w:jc w:val="center"/>
              <w:rPr>
                <w:color w:val="000000"/>
              </w:rPr>
            </w:pPr>
            <w:r w:rsidRPr="00F02465">
              <w:rPr>
                <w:color w:val="000000"/>
              </w:rPr>
              <w:t>6</w:t>
            </w:r>
          </w:p>
        </w:tc>
      </w:tr>
      <w:tr w:rsidR="001C4417" w:rsidRPr="00F02465" w:rsidTr="001C4417">
        <w:tc>
          <w:tcPr>
            <w:tcW w:w="7393" w:type="dxa"/>
            <w:shd w:val="clear" w:color="auto" w:fill="auto"/>
          </w:tcPr>
          <w:p w:rsidR="001C4417" w:rsidRPr="00F02465" w:rsidRDefault="001C4417" w:rsidP="001C4417">
            <w:pPr>
              <w:rPr>
                <w:color w:val="000000"/>
              </w:rPr>
            </w:pPr>
            <w:r w:rsidRPr="00F02465">
              <w:rPr>
                <w:lang w:val="sah-RU"/>
              </w:rPr>
              <w:t>“3</w:t>
            </w:r>
            <w:r w:rsidRPr="00F02465">
              <w:t>D моделирование»</w:t>
            </w:r>
          </w:p>
        </w:tc>
        <w:tc>
          <w:tcPr>
            <w:tcW w:w="7393" w:type="dxa"/>
            <w:shd w:val="clear" w:color="auto" w:fill="auto"/>
          </w:tcPr>
          <w:p w:rsidR="001C4417" w:rsidRPr="00F02465" w:rsidRDefault="001C4417" w:rsidP="001C4417">
            <w:pPr>
              <w:jc w:val="center"/>
              <w:rPr>
                <w:color w:val="000000"/>
              </w:rPr>
            </w:pPr>
            <w:r w:rsidRPr="00F02465">
              <w:rPr>
                <w:color w:val="000000"/>
              </w:rPr>
              <w:t>7</w:t>
            </w:r>
          </w:p>
        </w:tc>
      </w:tr>
      <w:tr w:rsidR="001C4417" w:rsidRPr="00F02465" w:rsidTr="001C4417">
        <w:tc>
          <w:tcPr>
            <w:tcW w:w="7393" w:type="dxa"/>
            <w:shd w:val="clear" w:color="auto" w:fill="auto"/>
          </w:tcPr>
          <w:p w:rsidR="001C4417" w:rsidRPr="00F02465" w:rsidRDefault="001C4417" w:rsidP="001C4417">
            <w:pPr>
              <w:rPr>
                <w:color w:val="000000"/>
              </w:rPr>
            </w:pPr>
            <w:r w:rsidRPr="00F02465">
              <w:rPr>
                <w:lang w:val="sah-RU"/>
              </w:rPr>
              <w:t>ВИА “Мега Стар”</w:t>
            </w:r>
          </w:p>
        </w:tc>
        <w:tc>
          <w:tcPr>
            <w:tcW w:w="7393" w:type="dxa"/>
            <w:shd w:val="clear" w:color="auto" w:fill="auto"/>
          </w:tcPr>
          <w:p w:rsidR="001C4417" w:rsidRPr="00F02465" w:rsidRDefault="001C4417" w:rsidP="001C4417">
            <w:pPr>
              <w:jc w:val="center"/>
              <w:rPr>
                <w:color w:val="000000"/>
              </w:rPr>
            </w:pPr>
            <w:r w:rsidRPr="00F02465">
              <w:rPr>
                <w:color w:val="000000"/>
              </w:rPr>
              <w:t>8</w:t>
            </w:r>
          </w:p>
        </w:tc>
      </w:tr>
      <w:tr w:rsidR="001C4417" w:rsidRPr="00F02465" w:rsidTr="001C4417">
        <w:tc>
          <w:tcPr>
            <w:tcW w:w="7393" w:type="dxa"/>
            <w:shd w:val="clear" w:color="auto" w:fill="auto"/>
          </w:tcPr>
          <w:p w:rsidR="001C4417" w:rsidRPr="00F02465" w:rsidRDefault="001C4417" w:rsidP="001C4417">
            <w:pPr>
              <w:rPr>
                <w:color w:val="000000"/>
              </w:rPr>
            </w:pPr>
          </w:p>
        </w:tc>
        <w:tc>
          <w:tcPr>
            <w:tcW w:w="7393" w:type="dxa"/>
            <w:shd w:val="clear" w:color="auto" w:fill="auto"/>
          </w:tcPr>
          <w:p w:rsidR="001C4417" w:rsidRPr="00F02465" w:rsidRDefault="001C4417" w:rsidP="001C4417">
            <w:pPr>
              <w:jc w:val="center"/>
              <w:rPr>
                <w:color w:val="000000"/>
              </w:rPr>
            </w:pPr>
            <w:r w:rsidRPr="00F02465">
              <w:rPr>
                <w:color w:val="000000"/>
              </w:rPr>
              <w:t>9</w:t>
            </w:r>
          </w:p>
        </w:tc>
      </w:tr>
      <w:tr w:rsidR="001C4417" w:rsidRPr="00F02465" w:rsidTr="001C4417">
        <w:tc>
          <w:tcPr>
            <w:tcW w:w="14786" w:type="dxa"/>
            <w:gridSpan w:val="2"/>
            <w:shd w:val="clear" w:color="auto" w:fill="auto"/>
            <w:vAlign w:val="center"/>
          </w:tcPr>
          <w:p w:rsidR="001C4417" w:rsidRPr="00F02465" w:rsidRDefault="001C4417" w:rsidP="001C4417">
            <w:pPr>
              <w:jc w:val="center"/>
              <w:rPr>
                <w:color w:val="000000"/>
              </w:rPr>
            </w:pPr>
            <w:r w:rsidRPr="00F02465">
              <w:rPr>
                <w:color w:val="000000"/>
              </w:rPr>
              <w:t>На уровне среднего общего образования</w:t>
            </w:r>
          </w:p>
        </w:tc>
      </w:tr>
      <w:tr w:rsidR="001C4417" w:rsidRPr="00F02465" w:rsidTr="001C4417">
        <w:tc>
          <w:tcPr>
            <w:tcW w:w="7393" w:type="dxa"/>
            <w:shd w:val="clear" w:color="auto" w:fill="auto"/>
          </w:tcPr>
          <w:p w:rsidR="001C4417" w:rsidRPr="00F02465" w:rsidRDefault="001C4417" w:rsidP="001C4417">
            <w:pPr>
              <w:rPr>
                <w:color w:val="000000"/>
              </w:rPr>
            </w:pPr>
            <w:r w:rsidRPr="00F02465">
              <w:rPr>
                <w:lang w:val="sah-RU"/>
              </w:rPr>
              <w:t>“Подготовка к ОГЭ”</w:t>
            </w:r>
          </w:p>
        </w:tc>
        <w:tc>
          <w:tcPr>
            <w:tcW w:w="7393" w:type="dxa"/>
            <w:shd w:val="clear" w:color="auto" w:fill="auto"/>
          </w:tcPr>
          <w:p w:rsidR="001C4417" w:rsidRPr="00F02465" w:rsidRDefault="001C4417" w:rsidP="001C4417">
            <w:pPr>
              <w:jc w:val="center"/>
              <w:rPr>
                <w:color w:val="000000"/>
              </w:rPr>
            </w:pPr>
            <w:r w:rsidRPr="00F02465">
              <w:rPr>
                <w:color w:val="000000"/>
              </w:rPr>
              <w:t>10</w:t>
            </w:r>
          </w:p>
        </w:tc>
      </w:tr>
      <w:tr w:rsidR="001C4417" w:rsidRPr="00F02465" w:rsidTr="001C4417">
        <w:tc>
          <w:tcPr>
            <w:tcW w:w="7393" w:type="dxa"/>
            <w:shd w:val="clear" w:color="auto" w:fill="auto"/>
          </w:tcPr>
          <w:p w:rsidR="001C4417" w:rsidRPr="00F02465" w:rsidRDefault="001C4417" w:rsidP="001C4417">
            <w:pPr>
              <w:rPr>
                <w:color w:val="000000"/>
              </w:rPr>
            </w:pPr>
            <w:r w:rsidRPr="00F02465">
              <w:rPr>
                <w:color w:val="000000"/>
              </w:rPr>
              <w:t>«Гитара»</w:t>
            </w:r>
          </w:p>
        </w:tc>
        <w:tc>
          <w:tcPr>
            <w:tcW w:w="7393" w:type="dxa"/>
            <w:shd w:val="clear" w:color="auto" w:fill="auto"/>
          </w:tcPr>
          <w:p w:rsidR="001C4417" w:rsidRPr="00F02465" w:rsidRDefault="001C4417" w:rsidP="001C4417">
            <w:pPr>
              <w:jc w:val="center"/>
              <w:rPr>
                <w:color w:val="000000"/>
              </w:rPr>
            </w:pPr>
            <w:r w:rsidRPr="00F02465">
              <w:rPr>
                <w:color w:val="000000"/>
              </w:rPr>
              <w:t>11</w:t>
            </w:r>
          </w:p>
        </w:tc>
      </w:tr>
    </w:tbl>
    <w:p w:rsidR="001C4417" w:rsidRDefault="001C4417" w:rsidP="001C4417">
      <w:pPr>
        <w:rPr>
          <w:b/>
          <w:color w:val="000000"/>
          <w:sz w:val="28"/>
          <w:szCs w:val="28"/>
          <w:u w:val="single"/>
        </w:rPr>
      </w:pPr>
    </w:p>
    <w:p w:rsidR="001C4417" w:rsidRPr="00C13FD2" w:rsidRDefault="001C4417" w:rsidP="001C4417">
      <w:pPr>
        <w:rPr>
          <w:b/>
          <w:color w:val="000000"/>
          <w:sz w:val="24"/>
          <w:u w:val="single"/>
        </w:rPr>
      </w:pPr>
      <w:r w:rsidRPr="00C13FD2">
        <w:rPr>
          <w:b/>
          <w:color w:val="000000"/>
          <w:sz w:val="24"/>
          <w:u w:val="single"/>
        </w:rPr>
        <w:t>Социальная  деятельность</w:t>
      </w:r>
    </w:p>
    <w:p w:rsidR="001C4417" w:rsidRPr="00C13FD2" w:rsidRDefault="001C4417" w:rsidP="001C4417">
      <w:pPr>
        <w:rPr>
          <w:color w:val="000000"/>
          <w:sz w:val="24"/>
          <w:shd w:val="clear" w:color="auto" w:fill="FFFFFF"/>
        </w:rPr>
      </w:pPr>
      <w:r w:rsidRPr="00C13FD2">
        <w:rPr>
          <w:color w:val="000000"/>
          <w:sz w:val="24"/>
          <w:shd w:val="clear" w:color="auto" w:fill="FFFFFF"/>
        </w:rPr>
        <w:t>По итогам </w:t>
      </w:r>
      <w:r w:rsidRPr="00C13FD2">
        <w:rPr>
          <w:bCs/>
          <w:color w:val="000000"/>
          <w:sz w:val="24"/>
          <w:shd w:val="clear" w:color="auto" w:fill="FFFFFF"/>
        </w:rPr>
        <w:t>внеурочной</w:t>
      </w:r>
      <w:r w:rsidRPr="00C13FD2">
        <w:rPr>
          <w:color w:val="000000"/>
          <w:sz w:val="24"/>
          <w:shd w:val="clear" w:color="auto" w:fill="FFFFFF"/>
        </w:rPr>
        <w:t> </w:t>
      </w:r>
      <w:r w:rsidRPr="00C13FD2">
        <w:rPr>
          <w:bCs/>
          <w:color w:val="000000"/>
          <w:sz w:val="24"/>
          <w:shd w:val="clear" w:color="auto" w:fill="FFFFFF"/>
        </w:rPr>
        <w:t>деятельности</w:t>
      </w:r>
      <w:r w:rsidRPr="00C13FD2">
        <w:rPr>
          <w:color w:val="000000"/>
          <w:sz w:val="24"/>
          <w:shd w:val="clear" w:color="auto" w:fill="FFFFFF"/>
        </w:rPr>
        <w:t> проводятся конкурсы, выставки, классные и школьные мероприятия, </w:t>
      </w:r>
      <w:r w:rsidRPr="00C13FD2">
        <w:rPr>
          <w:bCs/>
          <w:color w:val="000000"/>
          <w:sz w:val="24"/>
          <w:shd w:val="clear" w:color="auto" w:fill="FFFFFF"/>
        </w:rPr>
        <w:t>социальные</w:t>
      </w:r>
      <w:r w:rsidRPr="00C13FD2">
        <w:rPr>
          <w:color w:val="000000"/>
          <w:sz w:val="24"/>
          <w:shd w:val="clear" w:color="auto" w:fill="FFFFFF"/>
        </w:rPr>
        <w:t> проекты, выступления, экскурсии. </w:t>
      </w:r>
      <w:r w:rsidRPr="00C13FD2">
        <w:rPr>
          <w:bCs/>
          <w:color w:val="000000"/>
          <w:sz w:val="24"/>
          <w:shd w:val="clear" w:color="auto" w:fill="FFFFFF"/>
        </w:rPr>
        <w:t>Социальное</w:t>
      </w:r>
      <w:r w:rsidRPr="00C13FD2">
        <w:rPr>
          <w:color w:val="000000"/>
          <w:sz w:val="24"/>
          <w:shd w:val="clear" w:color="auto" w:fill="FFFFFF"/>
        </w:rPr>
        <w:t> направление Целью данного направления является активизация внутренних резервов обучающихся, способствующих успешному освоению нового </w:t>
      </w:r>
      <w:r w:rsidRPr="00C13FD2">
        <w:rPr>
          <w:bCs/>
          <w:color w:val="000000"/>
          <w:sz w:val="24"/>
          <w:shd w:val="clear" w:color="auto" w:fill="FFFFFF"/>
        </w:rPr>
        <w:t>социального</w:t>
      </w:r>
      <w:r w:rsidRPr="00C13FD2">
        <w:rPr>
          <w:color w:val="000000"/>
          <w:sz w:val="24"/>
          <w:shd w:val="clear" w:color="auto" w:fill="FFFFFF"/>
        </w:rPr>
        <w:t> опыта на ступени начального общего образования, в формировании коммуникативных компетенций...</w:t>
      </w:r>
    </w:p>
    <w:p w:rsidR="001C4417" w:rsidRPr="0093481B" w:rsidRDefault="001C4417" w:rsidP="001C4417">
      <w:pPr>
        <w:rPr>
          <w:color w:val="000000"/>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0"/>
        <w:gridCol w:w="4896"/>
      </w:tblGrid>
      <w:tr w:rsidR="001C4417" w:rsidRPr="00F02465" w:rsidTr="001C4417">
        <w:tc>
          <w:tcPr>
            <w:tcW w:w="7393" w:type="dxa"/>
            <w:shd w:val="clear" w:color="auto" w:fill="auto"/>
          </w:tcPr>
          <w:p w:rsidR="001C4417" w:rsidRPr="00F02465" w:rsidRDefault="001C4417" w:rsidP="001C4417">
            <w:pPr>
              <w:rPr>
                <w:color w:val="000000"/>
              </w:rPr>
            </w:pPr>
            <w:r w:rsidRPr="00F02465">
              <w:rPr>
                <w:color w:val="000000"/>
              </w:rPr>
              <w:t>Наименование курса</w:t>
            </w:r>
          </w:p>
        </w:tc>
        <w:tc>
          <w:tcPr>
            <w:tcW w:w="7393" w:type="dxa"/>
            <w:shd w:val="clear" w:color="auto" w:fill="auto"/>
          </w:tcPr>
          <w:p w:rsidR="001C4417" w:rsidRPr="00F02465" w:rsidRDefault="001C4417" w:rsidP="001C4417">
            <w:pPr>
              <w:rPr>
                <w:color w:val="000000"/>
              </w:rPr>
            </w:pPr>
            <w:r w:rsidRPr="00F02465">
              <w:rPr>
                <w:color w:val="000000"/>
              </w:rPr>
              <w:t>Классы</w:t>
            </w:r>
          </w:p>
        </w:tc>
      </w:tr>
      <w:tr w:rsidR="001C4417" w:rsidRPr="00F02465" w:rsidTr="001C4417">
        <w:tc>
          <w:tcPr>
            <w:tcW w:w="14786" w:type="dxa"/>
            <w:gridSpan w:val="2"/>
            <w:shd w:val="clear" w:color="auto" w:fill="auto"/>
            <w:vAlign w:val="center"/>
          </w:tcPr>
          <w:p w:rsidR="001C4417" w:rsidRPr="00F02465" w:rsidRDefault="001C4417" w:rsidP="001C4417">
            <w:pPr>
              <w:jc w:val="center"/>
              <w:rPr>
                <w:color w:val="000000"/>
              </w:rPr>
            </w:pPr>
            <w:r w:rsidRPr="00F02465">
              <w:rPr>
                <w:color w:val="000000"/>
              </w:rPr>
              <w:t>На уровне начального образования</w:t>
            </w:r>
          </w:p>
        </w:tc>
      </w:tr>
      <w:tr w:rsidR="001C4417" w:rsidRPr="00F02465" w:rsidTr="001C4417">
        <w:tc>
          <w:tcPr>
            <w:tcW w:w="7393" w:type="dxa"/>
            <w:shd w:val="clear" w:color="auto" w:fill="auto"/>
          </w:tcPr>
          <w:p w:rsidR="001C4417" w:rsidRPr="00F02465" w:rsidRDefault="001C4417" w:rsidP="001C4417">
            <w:pPr>
              <w:rPr>
                <w:color w:val="000000"/>
              </w:rPr>
            </w:pPr>
            <w:r w:rsidRPr="00F02465">
              <w:rPr>
                <w:rFonts w:eastAsia="Calibri"/>
                <w:lang w:val="sah-RU"/>
              </w:rPr>
              <w:t>“Тропинка”</w:t>
            </w:r>
          </w:p>
        </w:tc>
        <w:tc>
          <w:tcPr>
            <w:tcW w:w="7393" w:type="dxa"/>
            <w:shd w:val="clear" w:color="auto" w:fill="auto"/>
          </w:tcPr>
          <w:p w:rsidR="001C4417" w:rsidRPr="00F02465" w:rsidRDefault="001C4417" w:rsidP="001C4417">
            <w:pPr>
              <w:jc w:val="center"/>
              <w:rPr>
                <w:color w:val="000000"/>
              </w:rPr>
            </w:pPr>
            <w:r w:rsidRPr="00F02465">
              <w:rPr>
                <w:color w:val="000000"/>
              </w:rPr>
              <w:t>1</w:t>
            </w:r>
          </w:p>
        </w:tc>
      </w:tr>
      <w:tr w:rsidR="001C4417" w:rsidRPr="00F02465" w:rsidTr="001C4417">
        <w:tc>
          <w:tcPr>
            <w:tcW w:w="7393" w:type="dxa"/>
            <w:shd w:val="clear" w:color="auto" w:fill="auto"/>
          </w:tcPr>
          <w:p w:rsidR="001C4417" w:rsidRPr="00F02465" w:rsidRDefault="001C4417" w:rsidP="001C4417">
            <w:pPr>
              <w:rPr>
                <w:color w:val="000000"/>
              </w:rPr>
            </w:pPr>
            <w:r w:rsidRPr="00F02465">
              <w:rPr>
                <w:rFonts w:eastAsia="Calibri"/>
                <w:lang w:val="sah-RU"/>
              </w:rPr>
              <w:t>“Мир профессий”</w:t>
            </w:r>
          </w:p>
        </w:tc>
        <w:tc>
          <w:tcPr>
            <w:tcW w:w="7393" w:type="dxa"/>
            <w:shd w:val="clear" w:color="auto" w:fill="auto"/>
          </w:tcPr>
          <w:p w:rsidR="001C4417" w:rsidRPr="00F02465" w:rsidRDefault="001C4417" w:rsidP="001C4417">
            <w:pPr>
              <w:jc w:val="center"/>
              <w:rPr>
                <w:color w:val="000000"/>
              </w:rPr>
            </w:pPr>
            <w:r w:rsidRPr="00F02465">
              <w:rPr>
                <w:color w:val="000000"/>
              </w:rPr>
              <w:t>2</w:t>
            </w:r>
          </w:p>
        </w:tc>
      </w:tr>
      <w:tr w:rsidR="001C4417" w:rsidRPr="00F02465" w:rsidTr="001C4417">
        <w:tc>
          <w:tcPr>
            <w:tcW w:w="7393" w:type="dxa"/>
            <w:shd w:val="clear" w:color="auto" w:fill="auto"/>
          </w:tcPr>
          <w:p w:rsidR="001C4417" w:rsidRPr="00F02465" w:rsidRDefault="001C4417" w:rsidP="00687EE0">
            <w:pPr>
              <w:rPr>
                <w:color w:val="000000"/>
              </w:rPr>
            </w:pPr>
            <w:r w:rsidRPr="00F02465">
              <w:rPr>
                <w:rFonts w:eastAsia="Calibri"/>
                <w:lang w:val="sah-RU"/>
              </w:rPr>
              <w:t>“Легоконструирование”, “Все профессии важны, все профессии нужны”</w:t>
            </w:r>
          </w:p>
        </w:tc>
        <w:tc>
          <w:tcPr>
            <w:tcW w:w="7393" w:type="dxa"/>
            <w:shd w:val="clear" w:color="auto" w:fill="auto"/>
          </w:tcPr>
          <w:p w:rsidR="001C4417" w:rsidRPr="00F02465" w:rsidRDefault="001C4417" w:rsidP="001C4417">
            <w:pPr>
              <w:jc w:val="center"/>
              <w:rPr>
                <w:color w:val="000000"/>
              </w:rPr>
            </w:pPr>
            <w:r w:rsidRPr="00F02465">
              <w:rPr>
                <w:color w:val="000000"/>
              </w:rPr>
              <w:t>3</w:t>
            </w:r>
          </w:p>
        </w:tc>
      </w:tr>
      <w:tr w:rsidR="001C4417" w:rsidRPr="00F02465" w:rsidTr="001C4417">
        <w:tc>
          <w:tcPr>
            <w:tcW w:w="7393" w:type="dxa"/>
            <w:shd w:val="clear" w:color="auto" w:fill="auto"/>
          </w:tcPr>
          <w:p w:rsidR="001C4417" w:rsidRPr="00F02465" w:rsidRDefault="001C4417" w:rsidP="001C4417">
            <w:pPr>
              <w:rPr>
                <w:color w:val="000000"/>
              </w:rPr>
            </w:pPr>
            <w:r w:rsidRPr="00F02465">
              <w:rPr>
                <w:rFonts w:eastAsia="Calibri"/>
                <w:lang w:val="sah-RU"/>
              </w:rPr>
              <w:t>“Легоконструирование”, “Уран тарбахтар”</w:t>
            </w:r>
          </w:p>
        </w:tc>
        <w:tc>
          <w:tcPr>
            <w:tcW w:w="7393" w:type="dxa"/>
            <w:shd w:val="clear" w:color="auto" w:fill="auto"/>
          </w:tcPr>
          <w:p w:rsidR="001C4417" w:rsidRPr="00F02465" w:rsidRDefault="001C4417" w:rsidP="001C4417">
            <w:pPr>
              <w:jc w:val="center"/>
              <w:rPr>
                <w:color w:val="000000"/>
              </w:rPr>
            </w:pPr>
            <w:r w:rsidRPr="00F02465">
              <w:rPr>
                <w:color w:val="000000"/>
              </w:rPr>
              <w:t>4</w:t>
            </w:r>
          </w:p>
        </w:tc>
      </w:tr>
      <w:tr w:rsidR="001C4417" w:rsidRPr="00F02465" w:rsidTr="001C4417">
        <w:tc>
          <w:tcPr>
            <w:tcW w:w="14786" w:type="dxa"/>
            <w:gridSpan w:val="2"/>
            <w:shd w:val="clear" w:color="auto" w:fill="auto"/>
            <w:vAlign w:val="center"/>
          </w:tcPr>
          <w:p w:rsidR="001C4417" w:rsidRPr="00F02465" w:rsidRDefault="001C4417" w:rsidP="001C4417">
            <w:pPr>
              <w:jc w:val="center"/>
              <w:rPr>
                <w:color w:val="000000"/>
              </w:rPr>
            </w:pPr>
            <w:r w:rsidRPr="00F02465">
              <w:rPr>
                <w:color w:val="000000"/>
              </w:rPr>
              <w:t>На уровне основного общего образования</w:t>
            </w:r>
          </w:p>
        </w:tc>
      </w:tr>
      <w:tr w:rsidR="001C4417" w:rsidRPr="00F02465" w:rsidTr="001C4417">
        <w:tc>
          <w:tcPr>
            <w:tcW w:w="7393" w:type="dxa"/>
            <w:shd w:val="clear" w:color="auto" w:fill="auto"/>
          </w:tcPr>
          <w:p w:rsidR="001C4417" w:rsidRPr="00F02465" w:rsidRDefault="001C4417" w:rsidP="001C4417">
            <w:pPr>
              <w:rPr>
                <w:color w:val="000000"/>
              </w:rPr>
            </w:pPr>
            <w:r w:rsidRPr="00F02465">
              <w:rPr>
                <w:lang w:val="sah-RU"/>
              </w:rPr>
              <w:t>“Информзнайка”</w:t>
            </w:r>
          </w:p>
        </w:tc>
        <w:tc>
          <w:tcPr>
            <w:tcW w:w="7393" w:type="dxa"/>
            <w:shd w:val="clear" w:color="auto" w:fill="auto"/>
          </w:tcPr>
          <w:p w:rsidR="001C4417" w:rsidRPr="00F02465" w:rsidRDefault="001C4417" w:rsidP="001C4417">
            <w:pPr>
              <w:jc w:val="center"/>
              <w:rPr>
                <w:color w:val="000000"/>
              </w:rPr>
            </w:pPr>
            <w:r w:rsidRPr="00F02465">
              <w:rPr>
                <w:color w:val="000000"/>
              </w:rPr>
              <w:t>5</w:t>
            </w:r>
          </w:p>
        </w:tc>
      </w:tr>
      <w:tr w:rsidR="001C4417" w:rsidRPr="00F02465" w:rsidTr="001C4417">
        <w:tc>
          <w:tcPr>
            <w:tcW w:w="7393" w:type="dxa"/>
            <w:shd w:val="clear" w:color="auto" w:fill="auto"/>
          </w:tcPr>
          <w:p w:rsidR="001C4417" w:rsidRPr="00F02465" w:rsidRDefault="001C4417" w:rsidP="001C4417">
            <w:pPr>
              <w:rPr>
                <w:color w:val="000000"/>
              </w:rPr>
            </w:pPr>
            <w:r w:rsidRPr="00F02465">
              <w:rPr>
                <w:lang w:val="sah-RU"/>
              </w:rPr>
              <w:t>“3</w:t>
            </w:r>
            <w:r w:rsidRPr="00F02465">
              <w:t>D моделирование», «</w:t>
            </w:r>
            <w:r w:rsidRPr="00F02465">
              <w:rPr>
                <w:lang w:val="sah-RU"/>
              </w:rPr>
              <w:t>Уран Уус”</w:t>
            </w:r>
          </w:p>
        </w:tc>
        <w:tc>
          <w:tcPr>
            <w:tcW w:w="7393" w:type="dxa"/>
            <w:shd w:val="clear" w:color="auto" w:fill="auto"/>
          </w:tcPr>
          <w:p w:rsidR="001C4417" w:rsidRPr="00F02465" w:rsidRDefault="001C4417" w:rsidP="001C4417">
            <w:pPr>
              <w:jc w:val="center"/>
              <w:rPr>
                <w:color w:val="000000"/>
              </w:rPr>
            </w:pPr>
            <w:r w:rsidRPr="00F02465">
              <w:rPr>
                <w:color w:val="000000"/>
              </w:rPr>
              <w:t>6</w:t>
            </w:r>
          </w:p>
        </w:tc>
      </w:tr>
      <w:tr w:rsidR="001C4417" w:rsidRPr="00F02465" w:rsidTr="001C4417">
        <w:tc>
          <w:tcPr>
            <w:tcW w:w="7393" w:type="dxa"/>
            <w:shd w:val="clear" w:color="auto" w:fill="auto"/>
          </w:tcPr>
          <w:p w:rsidR="001C4417" w:rsidRPr="00F02465" w:rsidRDefault="001C4417" w:rsidP="001C4417">
            <w:r w:rsidRPr="00F02465">
              <w:t>«</w:t>
            </w:r>
            <w:r w:rsidRPr="00F02465">
              <w:rPr>
                <w:lang w:val="sah-RU"/>
              </w:rPr>
              <w:t>Уран Уус”</w:t>
            </w:r>
          </w:p>
        </w:tc>
        <w:tc>
          <w:tcPr>
            <w:tcW w:w="7393" w:type="dxa"/>
            <w:shd w:val="clear" w:color="auto" w:fill="auto"/>
          </w:tcPr>
          <w:p w:rsidR="001C4417" w:rsidRPr="00F02465" w:rsidRDefault="001C4417" w:rsidP="001C4417">
            <w:pPr>
              <w:jc w:val="center"/>
              <w:rPr>
                <w:color w:val="000000"/>
              </w:rPr>
            </w:pPr>
            <w:r w:rsidRPr="00F02465">
              <w:rPr>
                <w:color w:val="000000"/>
              </w:rPr>
              <w:t>7</w:t>
            </w:r>
          </w:p>
        </w:tc>
      </w:tr>
      <w:tr w:rsidR="001C4417" w:rsidRPr="00F02465" w:rsidTr="001C4417">
        <w:tc>
          <w:tcPr>
            <w:tcW w:w="7393" w:type="dxa"/>
            <w:shd w:val="clear" w:color="auto" w:fill="auto"/>
          </w:tcPr>
          <w:p w:rsidR="001C4417" w:rsidRPr="00F02465" w:rsidRDefault="001C4417" w:rsidP="001C4417">
            <w:r w:rsidRPr="00F02465">
              <w:t>«</w:t>
            </w:r>
            <w:r w:rsidRPr="00F02465">
              <w:rPr>
                <w:lang w:val="sah-RU"/>
              </w:rPr>
              <w:t>Уран Уус”</w:t>
            </w:r>
          </w:p>
        </w:tc>
        <w:tc>
          <w:tcPr>
            <w:tcW w:w="7393" w:type="dxa"/>
            <w:shd w:val="clear" w:color="auto" w:fill="auto"/>
          </w:tcPr>
          <w:p w:rsidR="001C4417" w:rsidRPr="00F02465" w:rsidRDefault="001C4417" w:rsidP="001C4417">
            <w:pPr>
              <w:jc w:val="center"/>
              <w:rPr>
                <w:color w:val="000000"/>
              </w:rPr>
            </w:pPr>
            <w:r w:rsidRPr="00F02465">
              <w:rPr>
                <w:color w:val="000000"/>
              </w:rPr>
              <w:t>8</w:t>
            </w:r>
          </w:p>
        </w:tc>
      </w:tr>
      <w:tr w:rsidR="001C4417" w:rsidRPr="00F02465" w:rsidTr="001C4417">
        <w:tc>
          <w:tcPr>
            <w:tcW w:w="7393" w:type="dxa"/>
            <w:shd w:val="clear" w:color="auto" w:fill="auto"/>
          </w:tcPr>
          <w:p w:rsidR="001C4417" w:rsidRPr="00F02465" w:rsidRDefault="001C4417" w:rsidP="001C4417">
            <w:r w:rsidRPr="00F02465">
              <w:t>«</w:t>
            </w:r>
            <w:r w:rsidRPr="00F02465">
              <w:rPr>
                <w:lang w:val="sah-RU"/>
              </w:rPr>
              <w:t>Уран Уус”</w:t>
            </w:r>
          </w:p>
        </w:tc>
        <w:tc>
          <w:tcPr>
            <w:tcW w:w="7393" w:type="dxa"/>
            <w:shd w:val="clear" w:color="auto" w:fill="auto"/>
          </w:tcPr>
          <w:p w:rsidR="001C4417" w:rsidRPr="00F02465" w:rsidRDefault="001C4417" w:rsidP="001C4417">
            <w:pPr>
              <w:jc w:val="center"/>
              <w:rPr>
                <w:color w:val="000000"/>
              </w:rPr>
            </w:pPr>
            <w:r w:rsidRPr="00F02465">
              <w:rPr>
                <w:color w:val="000000"/>
              </w:rPr>
              <w:t>9</w:t>
            </w:r>
          </w:p>
        </w:tc>
      </w:tr>
      <w:tr w:rsidR="001C4417" w:rsidRPr="00F02465" w:rsidTr="001C4417">
        <w:tc>
          <w:tcPr>
            <w:tcW w:w="14786" w:type="dxa"/>
            <w:gridSpan w:val="2"/>
            <w:shd w:val="clear" w:color="auto" w:fill="auto"/>
            <w:vAlign w:val="center"/>
          </w:tcPr>
          <w:p w:rsidR="001C4417" w:rsidRPr="00F02465" w:rsidRDefault="001C4417" w:rsidP="001C4417">
            <w:pPr>
              <w:jc w:val="center"/>
              <w:rPr>
                <w:color w:val="000000"/>
              </w:rPr>
            </w:pPr>
            <w:r w:rsidRPr="00F02465">
              <w:rPr>
                <w:color w:val="000000"/>
              </w:rPr>
              <w:t>На уровне среднего общего образования</w:t>
            </w:r>
          </w:p>
        </w:tc>
      </w:tr>
      <w:tr w:rsidR="001C4417" w:rsidRPr="00F02465" w:rsidTr="001C4417">
        <w:tc>
          <w:tcPr>
            <w:tcW w:w="7393" w:type="dxa"/>
            <w:shd w:val="clear" w:color="auto" w:fill="auto"/>
          </w:tcPr>
          <w:p w:rsidR="001C4417" w:rsidRPr="00F02465" w:rsidRDefault="001C4417" w:rsidP="001C4417">
            <w:pPr>
              <w:rPr>
                <w:color w:val="000000"/>
              </w:rPr>
            </w:pPr>
            <w:r w:rsidRPr="00F02465">
              <w:rPr>
                <w:lang w:val="sah-RU"/>
              </w:rPr>
              <w:t>“Хозяйка всезнайка”, “В мире литературы”</w:t>
            </w:r>
          </w:p>
        </w:tc>
        <w:tc>
          <w:tcPr>
            <w:tcW w:w="7393" w:type="dxa"/>
            <w:shd w:val="clear" w:color="auto" w:fill="auto"/>
          </w:tcPr>
          <w:p w:rsidR="001C4417" w:rsidRPr="00F02465" w:rsidRDefault="001C4417" w:rsidP="001C4417">
            <w:pPr>
              <w:jc w:val="center"/>
              <w:rPr>
                <w:color w:val="000000"/>
              </w:rPr>
            </w:pPr>
            <w:r w:rsidRPr="00F02465">
              <w:rPr>
                <w:color w:val="000000"/>
              </w:rPr>
              <w:t>10</w:t>
            </w:r>
          </w:p>
        </w:tc>
      </w:tr>
      <w:tr w:rsidR="001C4417" w:rsidRPr="00F02465" w:rsidTr="001C4417">
        <w:tc>
          <w:tcPr>
            <w:tcW w:w="7393" w:type="dxa"/>
            <w:shd w:val="clear" w:color="auto" w:fill="auto"/>
          </w:tcPr>
          <w:p w:rsidR="001C4417" w:rsidRPr="00F02465" w:rsidRDefault="001C4417" w:rsidP="001C4417">
            <w:pPr>
              <w:rPr>
                <w:color w:val="000000"/>
              </w:rPr>
            </w:pPr>
            <w:r w:rsidRPr="00F02465">
              <w:rPr>
                <w:lang w:val="sah-RU"/>
              </w:rPr>
              <w:t>“Компьютерная графика”, “Уран Уус”, “Профориентация и самоопределение”</w:t>
            </w:r>
          </w:p>
        </w:tc>
        <w:tc>
          <w:tcPr>
            <w:tcW w:w="7393" w:type="dxa"/>
            <w:shd w:val="clear" w:color="auto" w:fill="auto"/>
          </w:tcPr>
          <w:p w:rsidR="001C4417" w:rsidRPr="00F02465" w:rsidRDefault="001C4417" w:rsidP="001C4417">
            <w:pPr>
              <w:jc w:val="center"/>
              <w:rPr>
                <w:color w:val="000000"/>
              </w:rPr>
            </w:pPr>
            <w:r w:rsidRPr="00F02465">
              <w:rPr>
                <w:color w:val="000000"/>
              </w:rPr>
              <w:t>11</w:t>
            </w:r>
          </w:p>
        </w:tc>
      </w:tr>
    </w:tbl>
    <w:p w:rsidR="001C4417" w:rsidRDefault="001C4417" w:rsidP="001C4417">
      <w:pPr>
        <w:rPr>
          <w:sz w:val="24"/>
        </w:rPr>
      </w:pPr>
    </w:p>
    <w:p w:rsidR="001C4417" w:rsidRPr="007266BC" w:rsidRDefault="001C4417" w:rsidP="001C4417">
      <w:pPr>
        <w:jc w:val="center"/>
        <w:rPr>
          <w:b/>
          <w:sz w:val="24"/>
        </w:rPr>
      </w:pPr>
      <w:r>
        <w:rPr>
          <w:sz w:val="24"/>
        </w:rPr>
        <w:tab/>
      </w:r>
      <w:r w:rsidRPr="007266BC">
        <w:rPr>
          <w:b/>
          <w:sz w:val="24"/>
        </w:rPr>
        <w:t>4. Модуль «Работа с родителями»</w:t>
      </w:r>
    </w:p>
    <w:p w:rsidR="001C4417" w:rsidRPr="00586A33" w:rsidRDefault="001C4417" w:rsidP="001C4417">
      <w:pPr>
        <w:rPr>
          <w:b/>
          <w:sz w:val="28"/>
          <w:szCs w:val="28"/>
        </w:rPr>
      </w:pPr>
    </w:p>
    <w:p w:rsidR="001C4417" w:rsidRPr="001C4417" w:rsidRDefault="001C4417" w:rsidP="001C4417">
      <w:pPr>
        <w:pStyle w:val="a8"/>
        <w:spacing w:line="360" w:lineRule="auto"/>
        <w:ind w:left="221" w:right="479" w:firstLine="720"/>
        <w:rPr>
          <w:lang w:val="ru-RU"/>
        </w:rPr>
      </w:pPr>
      <w:r w:rsidRPr="001C4417">
        <w:rPr>
          <w:lang w:val="ru-RU"/>
        </w:rPr>
        <w:t>Работа с родителями или законными представителями учащихся осуществляется</w:t>
      </w:r>
      <w:r w:rsidRPr="001C4417">
        <w:rPr>
          <w:spacing w:val="1"/>
          <w:lang w:val="ru-RU"/>
        </w:rPr>
        <w:t xml:space="preserve"> </w:t>
      </w:r>
      <w:r w:rsidRPr="001C4417">
        <w:rPr>
          <w:lang w:val="ru-RU"/>
        </w:rPr>
        <w:t>для</w:t>
      </w:r>
      <w:r w:rsidRPr="001C4417">
        <w:rPr>
          <w:spacing w:val="1"/>
          <w:lang w:val="ru-RU"/>
        </w:rPr>
        <w:t xml:space="preserve"> </w:t>
      </w:r>
      <w:r w:rsidRPr="001C4417">
        <w:rPr>
          <w:lang w:val="ru-RU"/>
        </w:rPr>
        <w:t>более</w:t>
      </w:r>
      <w:r w:rsidRPr="001C4417">
        <w:rPr>
          <w:spacing w:val="1"/>
          <w:lang w:val="ru-RU"/>
        </w:rPr>
        <w:t xml:space="preserve"> </w:t>
      </w:r>
      <w:r w:rsidRPr="001C4417">
        <w:rPr>
          <w:lang w:val="ru-RU"/>
        </w:rPr>
        <w:t>эффективного</w:t>
      </w:r>
      <w:r w:rsidRPr="001C4417">
        <w:rPr>
          <w:spacing w:val="1"/>
          <w:lang w:val="ru-RU"/>
        </w:rPr>
        <w:t xml:space="preserve"> </w:t>
      </w:r>
      <w:r w:rsidRPr="001C4417">
        <w:rPr>
          <w:lang w:val="ru-RU"/>
        </w:rPr>
        <w:t>достижения</w:t>
      </w:r>
      <w:r w:rsidRPr="001C4417">
        <w:rPr>
          <w:spacing w:val="1"/>
          <w:lang w:val="ru-RU"/>
        </w:rPr>
        <w:t xml:space="preserve"> </w:t>
      </w:r>
      <w:r w:rsidRPr="001C4417">
        <w:rPr>
          <w:lang w:val="ru-RU"/>
        </w:rPr>
        <w:t>цели</w:t>
      </w:r>
      <w:r w:rsidRPr="001C4417">
        <w:rPr>
          <w:spacing w:val="1"/>
          <w:lang w:val="ru-RU"/>
        </w:rPr>
        <w:t xml:space="preserve"> </w:t>
      </w:r>
      <w:r w:rsidRPr="001C4417">
        <w:rPr>
          <w:lang w:val="ru-RU"/>
        </w:rPr>
        <w:t>воспитания,</w:t>
      </w:r>
      <w:r w:rsidRPr="001C4417">
        <w:rPr>
          <w:spacing w:val="1"/>
          <w:lang w:val="ru-RU"/>
        </w:rPr>
        <w:t xml:space="preserve"> </w:t>
      </w:r>
      <w:r w:rsidRPr="001C4417">
        <w:rPr>
          <w:lang w:val="ru-RU"/>
        </w:rPr>
        <w:t>а</w:t>
      </w:r>
      <w:r w:rsidRPr="001C4417">
        <w:rPr>
          <w:spacing w:val="1"/>
          <w:lang w:val="ru-RU"/>
        </w:rPr>
        <w:t xml:space="preserve"> </w:t>
      </w:r>
      <w:r w:rsidRPr="001C4417">
        <w:rPr>
          <w:lang w:val="ru-RU"/>
        </w:rPr>
        <w:t>также</w:t>
      </w:r>
      <w:r w:rsidRPr="001C4417">
        <w:rPr>
          <w:spacing w:val="1"/>
          <w:lang w:val="ru-RU"/>
        </w:rPr>
        <w:t xml:space="preserve"> </w:t>
      </w:r>
      <w:r w:rsidRPr="001C4417">
        <w:rPr>
          <w:lang w:val="ru-RU"/>
        </w:rPr>
        <w:t>для</w:t>
      </w:r>
      <w:r w:rsidRPr="001C4417">
        <w:rPr>
          <w:spacing w:val="1"/>
          <w:lang w:val="ru-RU"/>
        </w:rPr>
        <w:t xml:space="preserve"> </w:t>
      </w:r>
      <w:r w:rsidRPr="001C4417">
        <w:rPr>
          <w:lang w:val="ru-RU"/>
        </w:rPr>
        <w:t>повышения</w:t>
      </w:r>
      <w:r w:rsidRPr="001C4417">
        <w:rPr>
          <w:spacing w:val="1"/>
          <w:lang w:val="ru-RU"/>
        </w:rPr>
        <w:t xml:space="preserve"> </w:t>
      </w:r>
      <w:r w:rsidRPr="001C4417">
        <w:rPr>
          <w:lang w:val="ru-RU"/>
        </w:rPr>
        <w:t>педагогической</w:t>
      </w:r>
      <w:r w:rsidRPr="001C4417">
        <w:rPr>
          <w:spacing w:val="1"/>
          <w:lang w:val="ru-RU"/>
        </w:rPr>
        <w:t xml:space="preserve"> </w:t>
      </w:r>
      <w:r w:rsidRPr="001C4417">
        <w:rPr>
          <w:lang w:val="ru-RU"/>
        </w:rPr>
        <w:t>компетенции</w:t>
      </w:r>
      <w:r w:rsidRPr="001C4417">
        <w:rPr>
          <w:spacing w:val="1"/>
          <w:lang w:val="ru-RU"/>
        </w:rPr>
        <w:t xml:space="preserve"> </w:t>
      </w:r>
      <w:r w:rsidRPr="001C4417">
        <w:rPr>
          <w:lang w:val="ru-RU"/>
        </w:rPr>
        <w:t>родителей,</w:t>
      </w:r>
      <w:r w:rsidRPr="001C4417">
        <w:rPr>
          <w:spacing w:val="1"/>
          <w:lang w:val="ru-RU"/>
        </w:rPr>
        <w:t xml:space="preserve"> </w:t>
      </w:r>
      <w:r w:rsidRPr="001C4417">
        <w:rPr>
          <w:lang w:val="ru-RU"/>
        </w:rPr>
        <w:t>которые</w:t>
      </w:r>
      <w:r w:rsidRPr="001C4417">
        <w:rPr>
          <w:spacing w:val="1"/>
          <w:lang w:val="ru-RU"/>
        </w:rPr>
        <w:t xml:space="preserve"> </w:t>
      </w:r>
      <w:r w:rsidRPr="001C4417">
        <w:rPr>
          <w:lang w:val="ru-RU"/>
        </w:rPr>
        <w:t>должны</w:t>
      </w:r>
      <w:r w:rsidRPr="001C4417">
        <w:rPr>
          <w:spacing w:val="1"/>
          <w:lang w:val="ru-RU"/>
        </w:rPr>
        <w:t xml:space="preserve"> </w:t>
      </w:r>
      <w:r w:rsidRPr="001C4417">
        <w:rPr>
          <w:lang w:val="ru-RU"/>
        </w:rPr>
        <w:t>правильно</w:t>
      </w:r>
      <w:r w:rsidRPr="001C4417">
        <w:rPr>
          <w:spacing w:val="1"/>
          <w:lang w:val="ru-RU"/>
        </w:rPr>
        <w:t xml:space="preserve"> </w:t>
      </w:r>
      <w:r w:rsidRPr="001C4417">
        <w:rPr>
          <w:lang w:val="ru-RU"/>
        </w:rPr>
        <w:t>организовать</w:t>
      </w:r>
      <w:r w:rsidRPr="001C4417">
        <w:rPr>
          <w:spacing w:val="1"/>
          <w:lang w:val="ru-RU"/>
        </w:rPr>
        <w:t xml:space="preserve"> </w:t>
      </w:r>
      <w:r w:rsidRPr="001C4417">
        <w:rPr>
          <w:lang w:val="ru-RU"/>
        </w:rPr>
        <w:t>процесс воспитания своего ребёнка в семье для того, чтобы он вырос образованным и</w:t>
      </w:r>
      <w:r w:rsidRPr="001C4417">
        <w:rPr>
          <w:spacing w:val="1"/>
          <w:lang w:val="ru-RU"/>
        </w:rPr>
        <w:t xml:space="preserve"> </w:t>
      </w:r>
      <w:r w:rsidRPr="001C4417">
        <w:rPr>
          <w:lang w:val="ru-RU"/>
        </w:rPr>
        <w:t>воспитанным человеком. Главными задачами модуля являются оказание помощи семье в</w:t>
      </w:r>
      <w:r w:rsidRPr="001C4417">
        <w:rPr>
          <w:spacing w:val="1"/>
          <w:lang w:val="ru-RU"/>
        </w:rPr>
        <w:t xml:space="preserve"> </w:t>
      </w:r>
      <w:r w:rsidRPr="001C4417">
        <w:rPr>
          <w:lang w:val="ru-RU"/>
        </w:rPr>
        <w:t>воспитании детей, психолого-педагогическое просвещение семей, коррекция семейного</w:t>
      </w:r>
      <w:r w:rsidRPr="001C4417">
        <w:rPr>
          <w:spacing w:val="1"/>
          <w:lang w:val="ru-RU"/>
        </w:rPr>
        <w:t xml:space="preserve"> </w:t>
      </w:r>
      <w:r w:rsidRPr="001C4417">
        <w:rPr>
          <w:lang w:val="ru-RU"/>
        </w:rPr>
        <w:t>воспитания,</w:t>
      </w:r>
      <w:r w:rsidRPr="001C4417">
        <w:rPr>
          <w:spacing w:val="-1"/>
          <w:lang w:val="ru-RU"/>
        </w:rPr>
        <w:t xml:space="preserve"> </w:t>
      </w:r>
      <w:r w:rsidRPr="001C4417">
        <w:rPr>
          <w:lang w:val="ru-RU"/>
        </w:rPr>
        <w:t>организация</w:t>
      </w:r>
      <w:r w:rsidRPr="001C4417">
        <w:rPr>
          <w:spacing w:val="-1"/>
          <w:lang w:val="ru-RU"/>
        </w:rPr>
        <w:t xml:space="preserve"> </w:t>
      </w:r>
      <w:r w:rsidRPr="001C4417">
        <w:rPr>
          <w:lang w:val="ru-RU"/>
        </w:rPr>
        <w:t>досуга</w:t>
      </w:r>
      <w:r w:rsidRPr="001C4417">
        <w:rPr>
          <w:spacing w:val="-1"/>
          <w:lang w:val="ru-RU"/>
        </w:rPr>
        <w:t xml:space="preserve"> </w:t>
      </w:r>
      <w:r w:rsidRPr="001C4417">
        <w:rPr>
          <w:lang w:val="ru-RU"/>
        </w:rPr>
        <w:t>семьи.</w:t>
      </w:r>
    </w:p>
    <w:p w:rsidR="001C4417" w:rsidRPr="001C4417" w:rsidRDefault="001C4417" w:rsidP="001C4417">
      <w:pPr>
        <w:pStyle w:val="a8"/>
        <w:spacing w:line="360" w:lineRule="auto"/>
        <w:ind w:left="881"/>
        <w:rPr>
          <w:lang w:val="ru-RU"/>
        </w:rPr>
      </w:pPr>
      <w:r w:rsidRPr="001C4417">
        <w:rPr>
          <w:lang w:val="ru-RU"/>
        </w:rPr>
        <w:t>Система</w:t>
      </w:r>
      <w:r w:rsidRPr="001C4417">
        <w:rPr>
          <w:spacing w:val="-3"/>
          <w:lang w:val="ru-RU"/>
        </w:rPr>
        <w:t xml:space="preserve"> </w:t>
      </w:r>
      <w:r w:rsidRPr="001C4417">
        <w:rPr>
          <w:lang w:val="ru-RU"/>
        </w:rPr>
        <w:t>работы</w:t>
      </w:r>
      <w:r w:rsidRPr="001C4417">
        <w:rPr>
          <w:spacing w:val="-3"/>
          <w:lang w:val="ru-RU"/>
        </w:rPr>
        <w:t xml:space="preserve"> </w:t>
      </w:r>
      <w:r w:rsidRPr="001C4417">
        <w:rPr>
          <w:lang w:val="ru-RU"/>
        </w:rPr>
        <w:t>с</w:t>
      </w:r>
      <w:r w:rsidRPr="001C4417">
        <w:rPr>
          <w:spacing w:val="-3"/>
          <w:lang w:val="ru-RU"/>
        </w:rPr>
        <w:t xml:space="preserve"> </w:t>
      </w:r>
      <w:r w:rsidRPr="001C4417">
        <w:rPr>
          <w:lang w:val="ru-RU"/>
        </w:rPr>
        <w:t>родителями выстраивается на</w:t>
      </w:r>
      <w:r w:rsidRPr="001C4417">
        <w:rPr>
          <w:spacing w:val="-3"/>
          <w:lang w:val="ru-RU"/>
        </w:rPr>
        <w:t xml:space="preserve"> </w:t>
      </w:r>
      <w:r w:rsidRPr="001C4417">
        <w:rPr>
          <w:lang w:val="ru-RU"/>
        </w:rPr>
        <w:t>решении следующих</w:t>
      </w:r>
      <w:r w:rsidRPr="001C4417">
        <w:rPr>
          <w:spacing w:val="-2"/>
          <w:lang w:val="ru-RU"/>
        </w:rPr>
        <w:t xml:space="preserve"> </w:t>
      </w:r>
      <w:r w:rsidRPr="001C4417">
        <w:rPr>
          <w:lang w:val="ru-RU"/>
        </w:rPr>
        <w:t>задач:</w:t>
      </w:r>
    </w:p>
    <w:p w:rsidR="001C4417" w:rsidRPr="00DD6003" w:rsidRDefault="001C4417" w:rsidP="009D5D40">
      <w:pPr>
        <w:pStyle w:val="a4"/>
        <w:widowControl w:val="0"/>
        <w:numPr>
          <w:ilvl w:val="0"/>
          <w:numId w:val="352"/>
        </w:numPr>
        <w:tabs>
          <w:tab w:val="left" w:pos="942"/>
        </w:tabs>
        <w:autoSpaceDE w:val="0"/>
        <w:autoSpaceDN w:val="0"/>
        <w:spacing w:line="360" w:lineRule="auto"/>
        <w:ind w:right="674" w:firstLine="360"/>
        <w:contextualSpacing w:val="0"/>
        <w:jc w:val="both"/>
        <w:rPr>
          <w:sz w:val="24"/>
          <w:szCs w:val="24"/>
        </w:rPr>
      </w:pPr>
      <w:r w:rsidRPr="00DD6003">
        <w:rPr>
          <w:sz w:val="24"/>
          <w:szCs w:val="24"/>
        </w:rPr>
        <w:t>Повышение педагогической культуры родителей, пополнение арсенала их знаний</w:t>
      </w:r>
      <w:r w:rsidRPr="00DD6003">
        <w:rPr>
          <w:spacing w:val="-57"/>
          <w:sz w:val="24"/>
          <w:szCs w:val="24"/>
        </w:rPr>
        <w:t xml:space="preserve"> </w:t>
      </w:r>
      <w:r w:rsidRPr="00DD6003">
        <w:rPr>
          <w:sz w:val="24"/>
          <w:szCs w:val="24"/>
        </w:rPr>
        <w:t>по</w:t>
      </w:r>
      <w:r w:rsidRPr="00DD6003">
        <w:rPr>
          <w:spacing w:val="-1"/>
          <w:sz w:val="24"/>
          <w:szCs w:val="24"/>
        </w:rPr>
        <w:t xml:space="preserve"> </w:t>
      </w:r>
      <w:r w:rsidRPr="00DD6003">
        <w:rPr>
          <w:sz w:val="24"/>
          <w:szCs w:val="24"/>
        </w:rPr>
        <w:t>общим</w:t>
      </w:r>
      <w:r w:rsidRPr="00DD6003">
        <w:rPr>
          <w:spacing w:val="-1"/>
          <w:sz w:val="24"/>
          <w:szCs w:val="24"/>
        </w:rPr>
        <w:t xml:space="preserve"> </w:t>
      </w:r>
      <w:r w:rsidRPr="00DD6003">
        <w:rPr>
          <w:sz w:val="24"/>
          <w:szCs w:val="24"/>
        </w:rPr>
        <w:t>и</w:t>
      </w:r>
      <w:r w:rsidRPr="00DD6003">
        <w:rPr>
          <w:spacing w:val="-2"/>
          <w:sz w:val="24"/>
          <w:szCs w:val="24"/>
        </w:rPr>
        <w:t xml:space="preserve"> </w:t>
      </w:r>
      <w:r w:rsidRPr="00DD6003">
        <w:rPr>
          <w:sz w:val="24"/>
          <w:szCs w:val="24"/>
        </w:rPr>
        <w:t>конкретным</w:t>
      </w:r>
      <w:r w:rsidRPr="00DD6003">
        <w:rPr>
          <w:spacing w:val="-1"/>
          <w:sz w:val="24"/>
          <w:szCs w:val="24"/>
        </w:rPr>
        <w:t xml:space="preserve"> </w:t>
      </w:r>
      <w:r w:rsidRPr="00DD6003">
        <w:rPr>
          <w:sz w:val="24"/>
          <w:szCs w:val="24"/>
        </w:rPr>
        <w:t>вопросам</w:t>
      </w:r>
      <w:r w:rsidRPr="00DD6003">
        <w:rPr>
          <w:spacing w:val="-1"/>
          <w:sz w:val="24"/>
          <w:szCs w:val="24"/>
        </w:rPr>
        <w:t xml:space="preserve"> </w:t>
      </w:r>
      <w:r w:rsidRPr="00DD6003">
        <w:rPr>
          <w:sz w:val="24"/>
          <w:szCs w:val="24"/>
        </w:rPr>
        <w:t>воспитания</w:t>
      </w:r>
      <w:r w:rsidRPr="00DD6003">
        <w:rPr>
          <w:spacing w:val="-3"/>
          <w:sz w:val="24"/>
          <w:szCs w:val="24"/>
        </w:rPr>
        <w:t xml:space="preserve"> </w:t>
      </w:r>
      <w:r w:rsidRPr="00DD6003">
        <w:rPr>
          <w:sz w:val="24"/>
          <w:szCs w:val="24"/>
        </w:rPr>
        <w:t>ребёнка</w:t>
      </w:r>
      <w:r w:rsidRPr="00DD6003">
        <w:rPr>
          <w:spacing w:val="-1"/>
          <w:sz w:val="24"/>
          <w:szCs w:val="24"/>
        </w:rPr>
        <w:t xml:space="preserve"> </w:t>
      </w:r>
      <w:r w:rsidRPr="00DD6003">
        <w:rPr>
          <w:sz w:val="24"/>
          <w:szCs w:val="24"/>
        </w:rPr>
        <w:t>в</w:t>
      </w:r>
      <w:r w:rsidRPr="00DD6003">
        <w:rPr>
          <w:spacing w:val="-1"/>
          <w:sz w:val="24"/>
          <w:szCs w:val="24"/>
        </w:rPr>
        <w:t xml:space="preserve"> </w:t>
      </w:r>
      <w:r w:rsidRPr="00DD6003">
        <w:rPr>
          <w:sz w:val="24"/>
          <w:szCs w:val="24"/>
        </w:rPr>
        <w:t>семье</w:t>
      </w:r>
      <w:r w:rsidRPr="00DD6003">
        <w:rPr>
          <w:spacing w:val="-1"/>
          <w:sz w:val="24"/>
          <w:szCs w:val="24"/>
        </w:rPr>
        <w:t xml:space="preserve"> </w:t>
      </w:r>
      <w:r w:rsidRPr="00DD6003">
        <w:rPr>
          <w:sz w:val="24"/>
          <w:szCs w:val="24"/>
        </w:rPr>
        <w:t>и</w:t>
      </w:r>
      <w:r w:rsidRPr="00DD6003">
        <w:rPr>
          <w:spacing w:val="1"/>
          <w:sz w:val="24"/>
          <w:szCs w:val="24"/>
        </w:rPr>
        <w:t xml:space="preserve"> </w:t>
      </w:r>
      <w:r w:rsidRPr="00DD6003">
        <w:rPr>
          <w:sz w:val="24"/>
          <w:szCs w:val="24"/>
        </w:rPr>
        <w:t>школе.</w:t>
      </w:r>
    </w:p>
    <w:p w:rsidR="001C4417" w:rsidRPr="00DD6003" w:rsidRDefault="001C4417" w:rsidP="009D5D40">
      <w:pPr>
        <w:pStyle w:val="a4"/>
        <w:widowControl w:val="0"/>
        <w:numPr>
          <w:ilvl w:val="0"/>
          <w:numId w:val="352"/>
        </w:numPr>
        <w:tabs>
          <w:tab w:val="left" w:pos="942"/>
        </w:tabs>
        <w:autoSpaceDE w:val="0"/>
        <w:autoSpaceDN w:val="0"/>
        <w:spacing w:line="360" w:lineRule="auto"/>
        <w:ind w:left="941" w:right="458"/>
        <w:contextualSpacing w:val="0"/>
        <w:jc w:val="both"/>
        <w:rPr>
          <w:sz w:val="24"/>
          <w:szCs w:val="24"/>
        </w:rPr>
      </w:pPr>
      <w:r w:rsidRPr="00DD6003">
        <w:rPr>
          <w:sz w:val="24"/>
          <w:szCs w:val="24"/>
        </w:rPr>
        <w:t>Вовлечение</w:t>
      </w:r>
      <w:r w:rsidRPr="00DD6003">
        <w:rPr>
          <w:spacing w:val="1"/>
          <w:sz w:val="24"/>
          <w:szCs w:val="24"/>
        </w:rPr>
        <w:t xml:space="preserve"> </w:t>
      </w:r>
      <w:r w:rsidRPr="00DD6003">
        <w:rPr>
          <w:sz w:val="24"/>
          <w:szCs w:val="24"/>
        </w:rPr>
        <w:t>родителей</w:t>
      </w:r>
      <w:r w:rsidRPr="00DD6003">
        <w:rPr>
          <w:spacing w:val="1"/>
          <w:sz w:val="24"/>
          <w:szCs w:val="24"/>
        </w:rPr>
        <w:t xml:space="preserve"> </w:t>
      </w:r>
      <w:r w:rsidRPr="00DD6003">
        <w:rPr>
          <w:sz w:val="24"/>
          <w:szCs w:val="24"/>
        </w:rPr>
        <w:t>в</w:t>
      </w:r>
      <w:r w:rsidRPr="00DD6003">
        <w:rPr>
          <w:spacing w:val="1"/>
          <w:sz w:val="24"/>
          <w:szCs w:val="24"/>
        </w:rPr>
        <w:t xml:space="preserve"> </w:t>
      </w:r>
      <w:r w:rsidRPr="00DD6003">
        <w:rPr>
          <w:sz w:val="24"/>
          <w:szCs w:val="24"/>
        </w:rPr>
        <w:t>совместную</w:t>
      </w:r>
      <w:r w:rsidRPr="00DD6003">
        <w:rPr>
          <w:spacing w:val="1"/>
          <w:sz w:val="24"/>
          <w:szCs w:val="24"/>
        </w:rPr>
        <w:t xml:space="preserve"> </w:t>
      </w:r>
      <w:r w:rsidRPr="00DD6003">
        <w:rPr>
          <w:sz w:val="24"/>
          <w:szCs w:val="24"/>
        </w:rPr>
        <w:t>с</w:t>
      </w:r>
      <w:r w:rsidRPr="00DD6003">
        <w:rPr>
          <w:spacing w:val="1"/>
          <w:sz w:val="24"/>
          <w:szCs w:val="24"/>
        </w:rPr>
        <w:t xml:space="preserve"> </w:t>
      </w:r>
      <w:r w:rsidRPr="00DD6003">
        <w:rPr>
          <w:sz w:val="24"/>
          <w:szCs w:val="24"/>
        </w:rPr>
        <w:t>детьми</w:t>
      </w:r>
      <w:r w:rsidRPr="00DD6003">
        <w:rPr>
          <w:spacing w:val="1"/>
          <w:sz w:val="24"/>
          <w:szCs w:val="24"/>
        </w:rPr>
        <w:t xml:space="preserve"> </w:t>
      </w:r>
      <w:r w:rsidRPr="00DD6003">
        <w:rPr>
          <w:sz w:val="24"/>
          <w:szCs w:val="24"/>
        </w:rPr>
        <w:t>и</w:t>
      </w:r>
      <w:r w:rsidRPr="00DD6003">
        <w:rPr>
          <w:spacing w:val="1"/>
          <w:sz w:val="24"/>
          <w:szCs w:val="24"/>
        </w:rPr>
        <w:t xml:space="preserve"> </w:t>
      </w:r>
      <w:r w:rsidRPr="00DD6003">
        <w:rPr>
          <w:sz w:val="24"/>
          <w:szCs w:val="24"/>
        </w:rPr>
        <w:t>педагогами</w:t>
      </w:r>
      <w:r w:rsidRPr="00DD6003">
        <w:rPr>
          <w:spacing w:val="1"/>
          <w:sz w:val="24"/>
          <w:szCs w:val="24"/>
        </w:rPr>
        <w:t xml:space="preserve"> </w:t>
      </w:r>
      <w:proofErr w:type="spellStart"/>
      <w:r w:rsidRPr="00DD6003">
        <w:rPr>
          <w:sz w:val="24"/>
          <w:szCs w:val="24"/>
        </w:rPr>
        <w:t>учебно</w:t>
      </w:r>
      <w:proofErr w:type="spellEnd"/>
      <w:r w:rsidRPr="00DD6003">
        <w:rPr>
          <w:sz w:val="24"/>
          <w:szCs w:val="24"/>
        </w:rPr>
        <w:t>-</w:t>
      </w:r>
      <w:r w:rsidRPr="00DD6003">
        <w:rPr>
          <w:spacing w:val="1"/>
          <w:sz w:val="24"/>
          <w:szCs w:val="24"/>
        </w:rPr>
        <w:t xml:space="preserve"> </w:t>
      </w:r>
      <w:r w:rsidRPr="00DD6003">
        <w:rPr>
          <w:sz w:val="24"/>
          <w:szCs w:val="24"/>
        </w:rPr>
        <w:t>познавательную,</w:t>
      </w:r>
      <w:r w:rsidRPr="00DD6003">
        <w:rPr>
          <w:spacing w:val="1"/>
          <w:sz w:val="24"/>
          <w:szCs w:val="24"/>
        </w:rPr>
        <w:t xml:space="preserve"> </w:t>
      </w:r>
      <w:proofErr w:type="spellStart"/>
      <w:r w:rsidRPr="00DD6003">
        <w:rPr>
          <w:sz w:val="24"/>
          <w:szCs w:val="24"/>
        </w:rPr>
        <w:t>культурно-досуговую</w:t>
      </w:r>
      <w:proofErr w:type="spellEnd"/>
      <w:r w:rsidRPr="00DD6003">
        <w:rPr>
          <w:sz w:val="24"/>
          <w:szCs w:val="24"/>
        </w:rPr>
        <w:t>,</w:t>
      </w:r>
      <w:r w:rsidRPr="00DD6003">
        <w:rPr>
          <w:spacing w:val="1"/>
          <w:sz w:val="24"/>
          <w:szCs w:val="24"/>
        </w:rPr>
        <w:t xml:space="preserve"> </w:t>
      </w:r>
      <w:proofErr w:type="spellStart"/>
      <w:r w:rsidRPr="00DD6003">
        <w:rPr>
          <w:sz w:val="24"/>
          <w:szCs w:val="24"/>
        </w:rPr>
        <w:t>общественнополезную</w:t>
      </w:r>
      <w:proofErr w:type="spellEnd"/>
      <w:r w:rsidRPr="00DD6003">
        <w:rPr>
          <w:spacing w:val="1"/>
          <w:sz w:val="24"/>
          <w:szCs w:val="24"/>
        </w:rPr>
        <w:t xml:space="preserve"> </w:t>
      </w:r>
      <w:r w:rsidRPr="00DD6003">
        <w:rPr>
          <w:sz w:val="24"/>
          <w:szCs w:val="24"/>
        </w:rPr>
        <w:t>и</w:t>
      </w:r>
      <w:r w:rsidRPr="00DD6003">
        <w:rPr>
          <w:spacing w:val="1"/>
          <w:sz w:val="24"/>
          <w:szCs w:val="24"/>
        </w:rPr>
        <w:t xml:space="preserve"> </w:t>
      </w:r>
      <w:r w:rsidRPr="00DD6003">
        <w:rPr>
          <w:sz w:val="24"/>
          <w:szCs w:val="24"/>
        </w:rPr>
        <w:t>спортивно-</w:t>
      </w:r>
      <w:r w:rsidRPr="00DD6003">
        <w:rPr>
          <w:spacing w:val="-57"/>
          <w:sz w:val="24"/>
          <w:szCs w:val="24"/>
        </w:rPr>
        <w:t xml:space="preserve"> </w:t>
      </w:r>
      <w:r w:rsidRPr="00DD6003">
        <w:rPr>
          <w:sz w:val="24"/>
          <w:szCs w:val="24"/>
        </w:rPr>
        <w:t>оздоровительную деятельность.</w:t>
      </w:r>
    </w:p>
    <w:p w:rsidR="001C4417" w:rsidRPr="00DD6003" w:rsidRDefault="001C4417" w:rsidP="009D5D40">
      <w:pPr>
        <w:pStyle w:val="a4"/>
        <w:widowControl w:val="0"/>
        <w:numPr>
          <w:ilvl w:val="0"/>
          <w:numId w:val="352"/>
        </w:numPr>
        <w:tabs>
          <w:tab w:val="left" w:pos="942"/>
        </w:tabs>
        <w:autoSpaceDE w:val="0"/>
        <w:autoSpaceDN w:val="0"/>
        <w:spacing w:line="360" w:lineRule="auto"/>
        <w:ind w:right="541" w:firstLine="360"/>
        <w:contextualSpacing w:val="0"/>
        <w:jc w:val="both"/>
        <w:rPr>
          <w:sz w:val="24"/>
          <w:szCs w:val="24"/>
        </w:rPr>
      </w:pPr>
      <w:r w:rsidRPr="00DD6003">
        <w:rPr>
          <w:sz w:val="24"/>
          <w:szCs w:val="24"/>
        </w:rPr>
        <w:t>Презентация положительного семейного опыта, организация семейных мастерских</w:t>
      </w:r>
      <w:r w:rsidRPr="00DD6003">
        <w:rPr>
          <w:spacing w:val="-57"/>
          <w:sz w:val="24"/>
          <w:szCs w:val="24"/>
        </w:rPr>
        <w:t xml:space="preserve"> </w:t>
      </w:r>
      <w:r w:rsidRPr="00DD6003">
        <w:rPr>
          <w:sz w:val="24"/>
          <w:szCs w:val="24"/>
        </w:rPr>
        <w:t>и родительского</w:t>
      </w:r>
      <w:r w:rsidRPr="00DD6003">
        <w:rPr>
          <w:spacing w:val="-2"/>
          <w:sz w:val="24"/>
          <w:szCs w:val="24"/>
        </w:rPr>
        <w:t xml:space="preserve"> </w:t>
      </w:r>
      <w:r w:rsidRPr="00DD6003">
        <w:rPr>
          <w:sz w:val="24"/>
          <w:szCs w:val="24"/>
        </w:rPr>
        <w:t>лектория.</w:t>
      </w:r>
    </w:p>
    <w:p w:rsidR="001C4417" w:rsidRPr="00DD6003" w:rsidRDefault="001C4417" w:rsidP="009D5D40">
      <w:pPr>
        <w:pStyle w:val="a4"/>
        <w:widowControl w:val="0"/>
        <w:numPr>
          <w:ilvl w:val="0"/>
          <w:numId w:val="352"/>
        </w:numPr>
        <w:tabs>
          <w:tab w:val="left" w:pos="942"/>
        </w:tabs>
        <w:autoSpaceDE w:val="0"/>
        <w:autoSpaceDN w:val="0"/>
        <w:spacing w:line="360" w:lineRule="auto"/>
        <w:ind w:left="941" w:right="539"/>
        <w:contextualSpacing w:val="0"/>
        <w:jc w:val="both"/>
        <w:rPr>
          <w:sz w:val="24"/>
          <w:szCs w:val="24"/>
        </w:rPr>
      </w:pPr>
      <w:r w:rsidRPr="00DD6003">
        <w:rPr>
          <w:sz w:val="24"/>
          <w:szCs w:val="24"/>
        </w:rPr>
        <w:t xml:space="preserve">Совершенствование форм взаимодействия школа – семья (пропаганда </w:t>
      </w:r>
      <w:proofErr w:type="spellStart"/>
      <w:r w:rsidRPr="00DD6003">
        <w:rPr>
          <w:sz w:val="24"/>
          <w:szCs w:val="24"/>
        </w:rPr>
        <w:t>психолого</w:t>
      </w:r>
      <w:proofErr w:type="spellEnd"/>
      <w:r w:rsidRPr="00DD6003">
        <w:rPr>
          <w:sz w:val="24"/>
          <w:szCs w:val="24"/>
        </w:rPr>
        <w:t>-</w:t>
      </w:r>
      <w:r w:rsidRPr="00DD6003">
        <w:rPr>
          <w:spacing w:val="1"/>
          <w:sz w:val="24"/>
          <w:szCs w:val="24"/>
        </w:rPr>
        <w:t xml:space="preserve"> </w:t>
      </w:r>
      <w:r w:rsidRPr="00DD6003">
        <w:rPr>
          <w:sz w:val="24"/>
          <w:szCs w:val="24"/>
        </w:rPr>
        <w:t>педагогических</w:t>
      </w:r>
      <w:r w:rsidRPr="00DD6003">
        <w:rPr>
          <w:spacing w:val="1"/>
          <w:sz w:val="24"/>
          <w:szCs w:val="24"/>
        </w:rPr>
        <w:t xml:space="preserve"> </w:t>
      </w:r>
      <w:r w:rsidRPr="00DD6003">
        <w:rPr>
          <w:sz w:val="24"/>
          <w:szCs w:val="24"/>
        </w:rPr>
        <w:t>знаний,</w:t>
      </w:r>
      <w:r w:rsidRPr="00DD6003">
        <w:rPr>
          <w:spacing w:val="1"/>
          <w:sz w:val="24"/>
          <w:szCs w:val="24"/>
        </w:rPr>
        <w:t xml:space="preserve"> </w:t>
      </w:r>
      <w:r w:rsidRPr="00DD6003">
        <w:rPr>
          <w:sz w:val="24"/>
          <w:szCs w:val="24"/>
        </w:rPr>
        <w:t>дифференцированная</w:t>
      </w:r>
      <w:r w:rsidRPr="00DD6003">
        <w:rPr>
          <w:spacing w:val="1"/>
          <w:sz w:val="24"/>
          <w:szCs w:val="24"/>
        </w:rPr>
        <w:t xml:space="preserve"> </w:t>
      </w:r>
      <w:r w:rsidRPr="00DD6003">
        <w:rPr>
          <w:sz w:val="24"/>
          <w:szCs w:val="24"/>
        </w:rPr>
        <w:t>и</w:t>
      </w:r>
      <w:r w:rsidRPr="00DD6003">
        <w:rPr>
          <w:spacing w:val="1"/>
          <w:sz w:val="24"/>
          <w:szCs w:val="24"/>
        </w:rPr>
        <w:t xml:space="preserve"> </w:t>
      </w:r>
      <w:r w:rsidRPr="00DD6003">
        <w:rPr>
          <w:sz w:val="24"/>
          <w:szCs w:val="24"/>
        </w:rPr>
        <w:t>индивидуальная</w:t>
      </w:r>
      <w:r w:rsidRPr="00DD6003">
        <w:rPr>
          <w:spacing w:val="1"/>
          <w:sz w:val="24"/>
          <w:szCs w:val="24"/>
        </w:rPr>
        <w:t xml:space="preserve"> </w:t>
      </w:r>
      <w:r w:rsidRPr="00DD6003">
        <w:rPr>
          <w:sz w:val="24"/>
          <w:szCs w:val="24"/>
        </w:rPr>
        <w:t>помощь</w:t>
      </w:r>
      <w:r w:rsidRPr="00DD6003">
        <w:rPr>
          <w:spacing w:val="1"/>
          <w:sz w:val="24"/>
          <w:szCs w:val="24"/>
        </w:rPr>
        <w:t xml:space="preserve"> </w:t>
      </w:r>
      <w:r w:rsidRPr="00DD6003">
        <w:rPr>
          <w:sz w:val="24"/>
          <w:szCs w:val="24"/>
        </w:rPr>
        <w:t>родителям).</w:t>
      </w:r>
    </w:p>
    <w:p w:rsidR="001C4417" w:rsidRPr="00DD6003" w:rsidRDefault="001C4417" w:rsidP="009D5D40">
      <w:pPr>
        <w:pStyle w:val="a4"/>
        <w:widowControl w:val="0"/>
        <w:numPr>
          <w:ilvl w:val="0"/>
          <w:numId w:val="352"/>
        </w:numPr>
        <w:tabs>
          <w:tab w:val="left" w:pos="942"/>
        </w:tabs>
        <w:autoSpaceDE w:val="0"/>
        <w:autoSpaceDN w:val="0"/>
        <w:spacing w:line="360" w:lineRule="auto"/>
        <w:ind w:left="941" w:right="545"/>
        <w:contextualSpacing w:val="0"/>
        <w:jc w:val="both"/>
        <w:rPr>
          <w:sz w:val="24"/>
          <w:szCs w:val="24"/>
        </w:rPr>
      </w:pPr>
      <w:r w:rsidRPr="00DD6003">
        <w:rPr>
          <w:sz w:val="24"/>
          <w:szCs w:val="24"/>
        </w:rPr>
        <w:t>Помощь</w:t>
      </w:r>
      <w:r w:rsidRPr="00DD6003">
        <w:rPr>
          <w:spacing w:val="1"/>
          <w:sz w:val="24"/>
          <w:szCs w:val="24"/>
        </w:rPr>
        <w:t xml:space="preserve"> </w:t>
      </w:r>
      <w:r w:rsidRPr="00DD6003">
        <w:rPr>
          <w:sz w:val="24"/>
          <w:szCs w:val="24"/>
        </w:rPr>
        <w:t>родителям</w:t>
      </w:r>
      <w:r w:rsidRPr="00DD6003">
        <w:rPr>
          <w:spacing w:val="1"/>
          <w:sz w:val="24"/>
          <w:szCs w:val="24"/>
        </w:rPr>
        <w:t xml:space="preserve"> </w:t>
      </w:r>
      <w:r w:rsidRPr="00DD6003">
        <w:rPr>
          <w:sz w:val="24"/>
          <w:szCs w:val="24"/>
        </w:rPr>
        <w:t>и</w:t>
      </w:r>
      <w:r w:rsidRPr="00DD6003">
        <w:rPr>
          <w:spacing w:val="1"/>
          <w:sz w:val="24"/>
          <w:szCs w:val="24"/>
        </w:rPr>
        <w:t xml:space="preserve"> </w:t>
      </w:r>
      <w:r w:rsidRPr="00DD6003">
        <w:rPr>
          <w:sz w:val="24"/>
          <w:szCs w:val="24"/>
        </w:rPr>
        <w:t>детям</w:t>
      </w:r>
      <w:r w:rsidRPr="00DD6003">
        <w:rPr>
          <w:spacing w:val="1"/>
          <w:sz w:val="24"/>
          <w:szCs w:val="24"/>
        </w:rPr>
        <w:t xml:space="preserve"> </w:t>
      </w:r>
      <w:r w:rsidRPr="00DD6003">
        <w:rPr>
          <w:sz w:val="24"/>
          <w:szCs w:val="24"/>
        </w:rPr>
        <w:t>с</w:t>
      </w:r>
      <w:r w:rsidRPr="00DD6003">
        <w:rPr>
          <w:spacing w:val="1"/>
          <w:sz w:val="24"/>
          <w:szCs w:val="24"/>
        </w:rPr>
        <w:t xml:space="preserve"> </w:t>
      </w:r>
      <w:r w:rsidRPr="00DD6003">
        <w:rPr>
          <w:sz w:val="24"/>
          <w:szCs w:val="24"/>
        </w:rPr>
        <w:t>ОВЗ</w:t>
      </w:r>
      <w:r w:rsidRPr="00DD6003">
        <w:rPr>
          <w:spacing w:val="1"/>
          <w:sz w:val="24"/>
          <w:szCs w:val="24"/>
        </w:rPr>
        <w:t xml:space="preserve"> </w:t>
      </w:r>
      <w:r w:rsidRPr="00DD6003">
        <w:rPr>
          <w:sz w:val="24"/>
          <w:szCs w:val="24"/>
        </w:rPr>
        <w:t>(изучение</w:t>
      </w:r>
      <w:r w:rsidRPr="00DD6003">
        <w:rPr>
          <w:spacing w:val="1"/>
          <w:sz w:val="24"/>
          <w:szCs w:val="24"/>
        </w:rPr>
        <w:t xml:space="preserve"> </w:t>
      </w:r>
      <w:r w:rsidRPr="00DD6003">
        <w:rPr>
          <w:sz w:val="24"/>
          <w:szCs w:val="24"/>
        </w:rPr>
        <w:t>семей</w:t>
      </w:r>
      <w:r w:rsidRPr="00DD6003">
        <w:rPr>
          <w:spacing w:val="1"/>
          <w:sz w:val="24"/>
          <w:szCs w:val="24"/>
        </w:rPr>
        <w:t xml:space="preserve"> </w:t>
      </w:r>
      <w:r w:rsidRPr="00DD6003">
        <w:rPr>
          <w:sz w:val="24"/>
          <w:szCs w:val="24"/>
        </w:rPr>
        <w:t>и</w:t>
      </w:r>
      <w:r w:rsidRPr="00DD6003">
        <w:rPr>
          <w:spacing w:val="1"/>
          <w:sz w:val="24"/>
          <w:szCs w:val="24"/>
        </w:rPr>
        <w:t xml:space="preserve"> </w:t>
      </w:r>
      <w:r w:rsidRPr="00DD6003">
        <w:rPr>
          <w:sz w:val="24"/>
          <w:szCs w:val="24"/>
        </w:rPr>
        <w:t>условий</w:t>
      </w:r>
      <w:r w:rsidRPr="00DD6003">
        <w:rPr>
          <w:spacing w:val="1"/>
          <w:sz w:val="24"/>
          <w:szCs w:val="24"/>
        </w:rPr>
        <w:t xml:space="preserve"> </w:t>
      </w:r>
      <w:r w:rsidRPr="00DD6003">
        <w:rPr>
          <w:sz w:val="24"/>
          <w:szCs w:val="24"/>
        </w:rPr>
        <w:t>семейного</w:t>
      </w:r>
      <w:r w:rsidRPr="00DD6003">
        <w:rPr>
          <w:spacing w:val="1"/>
          <w:sz w:val="24"/>
          <w:szCs w:val="24"/>
        </w:rPr>
        <w:t xml:space="preserve"> </w:t>
      </w:r>
      <w:r w:rsidRPr="00DD6003">
        <w:rPr>
          <w:sz w:val="24"/>
          <w:szCs w:val="24"/>
        </w:rPr>
        <w:t>воспитания)</w:t>
      </w:r>
    </w:p>
    <w:p w:rsidR="001C4417" w:rsidRPr="001C4417" w:rsidRDefault="001C4417" w:rsidP="001C4417">
      <w:pPr>
        <w:pStyle w:val="a8"/>
        <w:spacing w:line="360" w:lineRule="auto"/>
        <w:ind w:left="221" w:right="503" w:firstLine="708"/>
        <w:rPr>
          <w:lang w:val="ru-RU"/>
        </w:rPr>
      </w:pPr>
      <w:r w:rsidRPr="001C4417">
        <w:rPr>
          <w:lang w:val="ru-RU"/>
        </w:rPr>
        <w:t>Работа с родителями (законными представителями) школьников осуществляется в</w:t>
      </w:r>
      <w:r w:rsidRPr="001C4417">
        <w:rPr>
          <w:spacing w:val="1"/>
          <w:lang w:val="ru-RU"/>
        </w:rPr>
        <w:t xml:space="preserve"> </w:t>
      </w:r>
      <w:r w:rsidRPr="001C4417">
        <w:rPr>
          <w:lang w:val="ru-RU"/>
        </w:rPr>
        <w:t>рамках</w:t>
      </w:r>
      <w:r w:rsidRPr="001C4417">
        <w:rPr>
          <w:spacing w:val="1"/>
          <w:lang w:val="ru-RU"/>
        </w:rPr>
        <w:t xml:space="preserve"> </w:t>
      </w:r>
      <w:r w:rsidRPr="001C4417">
        <w:rPr>
          <w:lang w:val="ru-RU"/>
        </w:rPr>
        <w:t>следующих</w:t>
      </w:r>
      <w:r w:rsidRPr="001C4417">
        <w:rPr>
          <w:spacing w:val="2"/>
          <w:lang w:val="ru-RU"/>
        </w:rPr>
        <w:t xml:space="preserve"> </w:t>
      </w:r>
      <w:r w:rsidRPr="001C4417">
        <w:rPr>
          <w:lang w:val="ru-RU"/>
        </w:rPr>
        <w:t>направлений:</w:t>
      </w:r>
    </w:p>
    <w:p w:rsidR="001C4417" w:rsidRPr="007266BC" w:rsidRDefault="001C4417" w:rsidP="001C4417">
      <w:pPr>
        <w:tabs>
          <w:tab w:val="left" w:pos="3240"/>
        </w:tabs>
        <w:rPr>
          <w:sz w:val="24"/>
        </w:rPr>
      </w:pPr>
      <w:r>
        <w:rPr>
          <w:sz w:val="24"/>
        </w:rPr>
        <w:tab/>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2"/>
        <w:gridCol w:w="1989"/>
        <w:gridCol w:w="6662"/>
      </w:tblGrid>
      <w:tr w:rsidR="001C4417" w:rsidRPr="00DD6003" w:rsidTr="00687EE0">
        <w:trPr>
          <w:trHeight w:val="146"/>
        </w:trPr>
        <w:tc>
          <w:tcPr>
            <w:tcW w:w="1272" w:type="dxa"/>
            <w:shd w:val="clear" w:color="auto" w:fill="auto"/>
          </w:tcPr>
          <w:p w:rsidR="001C4417" w:rsidRPr="00DD6003" w:rsidRDefault="001C4417" w:rsidP="001C4417">
            <w:pPr>
              <w:pStyle w:val="a4"/>
              <w:tabs>
                <w:tab w:val="left" w:pos="851"/>
                <w:tab w:val="left" w:pos="1310"/>
              </w:tabs>
              <w:ind w:left="0" w:right="175"/>
              <w:jc w:val="center"/>
              <w:rPr>
                <w:b/>
                <w:i/>
                <w:sz w:val="24"/>
                <w:szCs w:val="24"/>
              </w:rPr>
            </w:pPr>
            <w:r w:rsidRPr="00DD6003">
              <w:rPr>
                <w:b/>
                <w:i/>
                <w:sz w:val="24"/>
                <w:szCs w:val="24"/>
              </w:rPr>
              <w:t>Вид деятельности</w:t>
            </w:r>
          </w:p>
        </w:tc>
        <w:tc>
          <w:tcPr>
            <w:tcW w:w="1989" w:type="dxa"/>
            <w:shd w:val="clear" w:color="auto" w:fill="auto"/>
          </w:tcPr>
          <w:p w:rsidR="001C4417" w:rsidRPr="00DD6003" w:rsidRDefault="001C4417" w:rsidP="001C4417">
            <w:pPr>
              <w:pStyle w:val="a4"/>
              <w:tabs>
                <w:tab w:val="left" w:pos="851"/>
                <w:tab w:val="left" w:pos="1310"/>
              </w:tabs>
              <w:ind w:left="0" w:right="175"/>
              <w:jc w:val="center"/>
              <w:rPr>
                <w:b/>
                <w:sz w:val="24"/>
                <w:szCs w:val="24"/>
              </w:rPr>
            </w:pPr>
            <w:r w:rsidRPr="00DD6003">
              <w:rPr>
                <w:b/>
                <w:sz w:val="24"/>
                <w:szCs w:val="24"/>
              </w:rPr>
              <w:t>Форма деятельности</w:t>
            </w:r>
          </w:p>
        </w:tc>
        <w:tc>
          <w:tcPr>
            <w:tcW w:w="6662" w:type="dxa"/>
            <w:shd w:val="clear" w:color="auto" w:fill="auto"/>
          </w:tcPr>
          <w:p w:rsidR="001C4417" w:rsidRPr="00DD6003" w:rsidRDefault="001C4417" w:rsidP="001C4417">
            <w:pPr>
              <w:pStyle w:val="a4"/>
              <w:tabs>
                <w:tab w:val="left" w:pos="851"/>
                <w:tab w:val="left" w:pos="1310"/>
              </w:tabs>
              <w:ind w:left="0" w:right="175"/>
              <w:jc w:val="center"/>
              <w:rPr>
                <w:b/>
                <w:sz w:val="24"/>
                <w:szCs w:val="24"/>
              </w:rPr>
            </w:pPr>
            <w:r w:rsidRPr="00DD6003">
              <w:rPr>
                <w:b/>
                <w:sz w:val="24"/>
                <w:szCs w:val="24"/>
              </w:rPr>
              <w:t>Содержание деятельности</w:t>
            </w:r>
          </w:p>
        </w:tc>
      </w:tr>
      <w:tr w:rsidR="001C4417" w:rsidRPr="00DD6003" w:rsidTr="00687EE0">
        <w:trPr>
          <w:trHeight w:val="146"/>
        </w:trPr>
        <w:tc>
          <w:tcPr>
            <w:tcW w:w="1272" w:type="dxa"/>
            <w:shd w:val="clear" w:color="auto" w:fill="auto"/>
          </w:tcPr>
          <w:p w:rsidR="001C4417" w:rsidRPr="007F22C2" w:rsidRDefault="001C4417" w:rsidP="001C4417">
            <w:pPr>
              <w:pStyle w:val="a4"/>
              <w:tabs>
                <w:tab w:val="left" w:pos="851"/>
                <w:tab w:val="left" w:pos="1310"/>
              </w:tabs>
              <w:ind w:left="0" w:right="175"/>
              <w:rPr>
                <w:sz w:val="24"/>
                <w:szCs w:val="24"/>
              </w:rPr>
            </w:pPr>
            <w:r w:rsidRPr="007F22C2">
              <w:rPr>
                <w:sz w:val="24"/>
                <w:szCs w:val="24"/>
              </w:rPr>
              <w:t>На</w:t>
            </w:r>
            <w:r>
              <w:rPr>
                <w:sz w:val="24"/>
                <w:szCs w:val="24"/>
              </w:rPr>
              <w:t xml:space="preserve"> </w:t>
            </w:r>
            <w:r w:rsidRPr="007F22C2">
              <w:rPr>
                <w:sz w:val="24"/>
                <w:szCs w:val="24"/>
              </w:rPr>
              <w:t>дошкольном уровне</w:t>
            </w:r>
          </w:p>
        </w:tc>
        <w:tc>
          <w:tcPr>
            <w:tcW w:w="1989" w:type="dxa"/>
            <w:shd w:val="clear" w:color="auto" w:fill="auto"/>
          </w:tcPr>
          <w:p w:rsidR="001C4417" w:rsidRPr="007F22C2" w:rsidRDefault="001C4417" w:rsidP="001C4417">
            <w:pPr>
              <w:pStyle w:val="a4"/>
              <w:tabs>
                <w:tab w:val="left" w:pos="851"/>
                <w:tab w:val="left" w:pos="1310"/>
              </w:tabs>
              <w:ind w:left="0" w:right="175"/>
              <w:rPr>
                <w:sz w:val="24"/>
                <w:szCs w:val="24"/>
              </w:rPr>
            </w:pPr>
            <w:r w:rsidRPr="007F22C2">
              <w:rPr>
                <w:sz w:val="24"/>
                <w:szCs w:val="24"/>
              </w:rPr>
              <w:t>Школа для родителей</w:t>
            </w:r>
          </w:p>
        </w:tc>
        <w:tc>
          <w:tcPr>
            <w:tcW w:w="6662" w:type="dxa"/>
            <w:shd w:val="clear" w:color="auto" w:fill="auto"/>
          </w:tcPr>
          <w:p w:rsidR="001C4417" w:rsidRPr="00DD6003" w:rsidRDefault="001C4417" w:rsidP="001C4417">
            <w:pPr>
              <w:pStyle w:val="a4"/>
              <w:tabs>
                <w:tab w:val="left" w:pos="851"/>
                <w:tab w:val="left" w:pos="1310"/>
              </w:tabs>
              <w:ind w:left="0" w:right="175"/>
              <w:rPr>
                <w:b/>
                <w:sz w:val="24"/>
                <w:szCs w:val="24"/>
              </w:rPr>
            </w:pPr>
            <w:r>
              <w:rPr>
                <w:color w:val="000000"/>
                <w:sz w:val="23"/>
                <w:szCs w:val="23"/>
                <w:shd w:val="clear" w:color="auto" w:fill="FFFFFF"/>
              </w:rPr>
              <w:t>Задолго до поступления ребенка в школу мы начинаем готовить родителей и будущих школьников к их новой позиции. В «Дошколенке» организованы группы для детей. На занятия родители приходят с детьми. Пока родители работают с психологами, педагогами(знакомятся с особенностями младшего школьного возраста, учатся развивать память, мышление, внимание у детей), у ребят занятия проводятся в свободной форме по нескольким направлениям. Таким образом , родители приобщаются к школе, знакомятся с её традициями, готовятся стать помощниками в работе с классным коллективом.</w:t>
            </w:r>
          </w:p>
        </w:tc>
      </w:tr>
      <w:tr w:rsidR="001C4417" w:rsidRPr="00DD6003" w:rsidTr="00687EE0">
        <w:trPr>
          <w:trHeight w:val="146"/>
        </w:trPr>
        <w:tc>
          <w:tcPr>
            <w:tcW w:w="1272" w:type="dxa"/>
            <w:vMerge w:val="restart"/>
            <w:shd w:val="clear" w:color="auto" w:fill="auto"/>
          </w:tcPr>
          <w:p w:rsidR="001C4417" w:rsidRPr="002B0EE1" w:rsidRDefault="001C4417" w:rsidP="001C4417">
            <w:pPr>
              <w:pStyle w:val="a4"/>
              <w:tabs>
                <w:tab w:val="left" w:pos="851"/>
                <w:tab w:val="left" w:pos="1310"/>
              </w:tabs>
              <w:ind w:left="0" w:right="175"/>
              <w:rPr>
                <w:sz w:val="24"/>
                <w:szCs w:val="24"/>
              </w:rPr>
            </w:pPr>
            <w:r w:rsidRPr="002B0EE1">
              <w:rPr>
                <w:sz w:val="24"/>
                <w:szCs w:val="24"/>
              </w:rPr>
              <w:t>Коллективном уровне</w:t>
            </w:r>
          </w:p>
        </w:tc>
        <w:tc>
          <w:tcPr>
            <w:tcW w:w="1989" w:type="dxa"/>
            <w:shd w:val="clear" w:color="auto" w:fill="auto"/>
          </w:tcPr>
          <w:p w:rsidR="001C4417" w:rsidRPr="002B0EE1" w:rsidRDefault="001C4417" w:rsidP="001C4417">
            <w:pPr>
              <w:pStyle w:val="a4"/>
              <w:tabs>
                <w:tab w:val="left" w:pos="851"/>
                <w:tab w:val="left" w:pos="1310"/>
              </w:tabs>
              <w:ind w:left="0" w:right="175"/>
              <w:rPr>
                <w:sz w:val="24"/>
                <w:szCs w:val="24"/>
              </w:rPr>
            </w:pPr>
            <w:r w:rsidRPr="002B0EE1">
              <w:rPr>
                <w:sz w:val="24"/>
                <w:szCs w:val="24"/>
              </w:rPr>
              <w:t>Классные родительские собрания</w:t>
            </w:r>
          </w:p>
        </w:tc>
        <w:tc>
          <w:tcPr>
            <w:tcW w:w="6662" w:type="dxa"/>
            <w:shd w:val="clear" w:color="auto" w:fill="auto"/>
          </w:tcPr>
          <w:p w:rsidR="001C4417" w:rsidRPr="007F22C2" w:rsidRDefault="001C4417" w:rsidP="001C4417">
            <w:pPr>
              <w:pStyle w:val="c40"/>
              <w:shd w:val="clear" w:color="auto" w:fill="FFFFFF"/>
              <w:spacing w:before="0" w:beforeAutospacing="0" w:after="0" w:afterAutospacing="0"/>
              <w:ind w:right="150"/>
              <w:jc w:val="both"/>
              <w:rPr>
                <w:rFonts w:ascii="Arial" w:hAnsi="Arial" w:cs="Arial"/>
                <w:color w:val="000000"/>
              </w:rPr>
            </w:pPr>
            <w:r w:rsidRPr="007F22C2">
              <w:rPr>
                <w:rStyle w:val="c1"/>
                <w:color w:val="000000"/>
              </w:rPr>
              <w:t>Одна</w:t>
            </w:r>
            <w:r>
              <w:rPr>
                <w:rStyle w:val="c1"/>
                <w:color w:val="000000"/>
              </w:rPr>
              <w:t xml:space="preserve"> </w:t>
            </w:r>
            <w:r w:rsidRPr="007F22C2">
              <w:rPr>
                <w:rStyle w:val="c1"/>
                <w:color w:val="000000"/>
              </w:rPr>
              <w:t xml:space="preserve"> из основных универсальных форм взаимодействие школы с семьями учащихся и пропаганды </w:t>
            </w:r>
            <w:proofErr w:type="spellStart"/>
            <w:r w:rsidRPr="007F22C2">
              <w:rPr>
                <w:rStyle w:val="c1"/>
                <w:color w:val="000000"/>
              </w:rPr>
              <w:t>психолого</w:t>
            </w:r>
            <w:proofErr w:type="spellEnd"/>
            <w:r w:rsidRPr="007F22C2">
              <w:rPr>
                <w:rStyle w:val="c1"/>
                <w:color w:val="000000"/>
              </w:rPr>
              <w:t>- педагогических знаний. Эта  школа повышения у родителей компетентности в вопросах обучения детей, формирующая родительское  общественное мнение, родительский коллектив.</w:t>
            </w:r>
          </w:p>
          <w:p w:rsidR="001C4417" w:rsidRPr="007F22C2" w:rsidRDefault="001C4417" w:rsidP="001C4417">
            <w:pPr>
              <w:pStyle w:val="c21"/>
              <w:shd w:val="clear" w:color="auto" w:fill="FFFFFF"/>
              <w:spacing w:before="0" w:beforeAutospacing="0" w:after="0" w:afterAutospacing="0"/>
              <w:ind w:right="150"/>
              <w:jc w:val="both"/>
              <w:rPr>
                <w:rFonts w:ascii="Arial" w:hAnsi="Arial" w:cs="Arial"/>
                <w:color w:val="000000"/>
              </w:rPr>
            </w:pPr>
            <w:r w:rsidRPr="007F22C2">
              <w:rPr>
                <w:rStyle w:val="c1"/>
                <w:color w:val="000000"/>
              </w:rPr>
              <w:t>На собрании обсуждаются проблемы жизни класса и родительского  коллектива.  </w:t>
            </w:r>
          </w:p>
          <w:p w:rsidR="001C4417" w:rsidRPr="00DD6003" w:rsidRDefault="001C4417" w:rsidP="001C4417">
            <w:pPr>
              <w:pStyle w:val="a4"/>
              <w:tabs>
                <w:tab w:val="left" w:pos="851"/>
                <w:tab w:val="left" w:pos="1310"/>
              </w:tabs>
              <w:ind w:left="0" w:right="175"/>
              <w:rPr>
                <w:b/>
                <w:sz w:val="24"/>
                <w:szCs w:val="24"/>
              </w:rPr>
            </w:pPr>
          </w:p>
        </w:tc>
      </w:tr>
      <w:tr w:rsidR="001C4417" w:rsidRPr="00DD6003" w:rsidTr="00687EE0">
        <w:trPr>
          <w:trHeight w:val="146"/>
        </w:trPr>
        <w:tc>
          <w:tcPr>
            <w:tcW w:w="1272" w:type="dxa"/>
            <w:vMerge/>
            <w:shd w:val="clear" w:color="auto" w:fill="auto"/>
          </w:tcPr>
          <w:p w:rsidR="001C4417" w:rsidRPr="002B0EE1" w:rsidRDefault="001C4417" w:rsidP="001C4417">
            <w:pPr>
              <w:pStyle w:val="a4"/>
              <w:tabs>
                <w:tab w:val="left" w:pos="851"/>
                <w:tab w:val="left" w:pos="1310"/>
              </w:tabs>
              <w:ind w:left="0" w:right="175"/>
              <w:rPr>
                <w:sz w:val="24"/>
                <w:szCs w:val="24"/>
              </w:rPr>
            </w:pPr>
          </w:p>
        </w:tc>
        <w:tc>
          <w:tcPr>
            <w:tcW w:w="1989" w:type="dxa"/>
            <w:shd w:val="clear" w:color="auto" w:fill="auto"/>
          </w:tcPr>
          <w:p w:rsidR="001C4417" w:rsidRPr="002B0EE1" w:rsidRDefault="001C4417" w:rsidP="001C4417">
            <w:pPr>
              <w:pStyle w:val="a4"/>
              <w:tabs>
                <w:tab w:val="left" w:pos="851"/>
                <w:tab w:val="left" w:pos="1310"/>
              </w:tabs>
              <w:ind w:left="0" w:right="175"/>
              <w:rPr>
                <w:sz w:val="24"/>
                <w:szCs w:val="24"/>
              </w:rPr>
            </w:pPr>
            <w:r w:rsidRPr="002B0EE1">
              <w:rPr>
                <w:sz w:val="24"/>
                <w:szCs w:val="24"/>
              </w:rPr>
              <w:t>Общешкольные родительские собрания</w:t>
            </w:r>
          </w:p>
        </w:tc>
        <w:tc>
          <w:tcPr>
            <w:tcW w:w="6662" w:type="dxa"/>
            <w:shd w:val="clear" w:color="auto" w:fill="auto"/>
          </w:tcPr>
          <w:p w:rsidR="001C4417" w:rsidRPr="00DD6003" w:rsidRDefault="001C4417" w:rsidP="001C4417">
            <w:pPr>
              <w:pStyle w:val="a4"/>
              <w:tabs>
                <w:tab w:val="left" w:pos="851"/>
                <w:tab w:val="left" w:pos="1310"/>
              </w:tabs>
              <w:ind w:left="0" w:right="175"/>
              <w:rPr>
                <w:b/>
                <w:sz w:val="24"/>
                <w:szCs w:val="24"/>
              </w:rPr>
            </w:pPr>
            <w:r>
              <w:rPr>
                <w:color w:val="000000"/>
                <w:sz w:val="23"/>
                <w:szCs w:val="23"/>
                <w:shd w:val="clear" w:color="auto" w:fill="FFFFFF"/>
              </w:rPr>
              <w:t>Общешкольные родительские собрания проводятся 2-4 раза. Тематика таких собраний носит характер отчета работы школы за определенный период времени. На них выступают директор, заместители, отчитывается о работе родительский комитет школы. В конце учебного года награждаются семьи, активно участвующие в жизни школы.</w:t>
            </w:r>
          </w:p>
        </w:tc>
      </w:tr>
      <w:tr w:rsidR="001C4417" w:rsidRPr="00DD6003" w:rsidTr="00687EE0">
        <w:trPr>
          <w:trHeight w:val="146"/>
        </w:trPr>
        <w:tc>
          <w:tcPr>
            <w:tcW w:w="1272" w:type="dxa"/>
            <w:vMerge/>
            <w:shd w:val="clear" w:color="auto" w:fill="auto"/>
          </w:tcPr>
          <w:p w:rsidR="001C4417" w:rsidRPr="002B0EE1" w:rsidRDefault="001C4417" w:rsidP="001C4417">
            <w:pPr>
              <w:pStyle w:val="a4"/>
              <w:tabs>
                <w:tab w:val="left" w:pos="851"/>
                <w:tab w:val="left" w:pos="1310"/>
              </w:tabs>
              <w:ind w:left="0" w:right="175"/>
              <w:rPr>
                <w:sz w:val="24"/>
                <w:szCs w:val="24"/>
              </w:rPr>
            </w:pPr>
          </w:p>
        </w:tc>
        <w:tc>
          <w:tcPr>
            <w:tcW w:w="1989" w:type="dxa"/>
            <w:shd w:val="clear" w:color="auto" w:fill="auto"/>
          </w:tcPr>
          <w:p w:rsidR="001C4417" w:rsidRPr="002B0EE1" w:rsidRDefault="001C4417" w:rsidP="001C4417">
            <w:pPr>
              <w:pStyle w:val="a4"/>
              <w:tabs>
                <w:tab w:val="left" w:pos="851"/>
                <w:tab w:val="left" w:pos="1310"/>
              </w:tabs>
              <w:ind w:left="0" w:right="175"/>
              <w:rPr>
                <w:sz w:val="24"/>
                <w:szCs w:val="24"/>
              </w:rPr>
            </w:pPr>
            <w:r w:rsidRPr="002B0EE1">
              <w:rPr>
                <w:sz w:val="24"/>
                <w:szCs w:val="24"/>
              </w:rPr>
              <w:t>Дни открытых дверей</w:t>
            </w:r>
          </w:p>
        </w:tc>
        <w:tc>
          <w:tcPr>
            <w:tcW w:w="6662" w:type="dxa"/>
            <w:shd w:val="clear" w:color="auto" w:fill="auto"/>
          </w:tcPr>
          <w:p w:rsidR="001C4417" w:rsidRPr="007F22C2" w:rsidRDefault="001C4417" w:rsidP="001C4417">
            <w:pPr>
              <w:pStyle w:val="c0"/>
              <w:shd w:val="clear" w:color="auto" w:fill="FFFFFF"/>
              <w:spacing w:before="0" w:beforeAutospacing="0" w:after="0" w:afterAutospacing="0"/>
              <w:rPr>
                <w:rFonts w:ascii="Arial" w:hAnsi="Arial" w:cs="Arial"/>
                <w:color w:val="000000"/>
              </w:rPr>
            </w:pPr>
            <w:r w:rsidRPr="007F22C2">
              <w:rPr>
                <w:rStyle w:val="c1"/>
                <w:color w:val="000000"/>
              </w:rPr>
              <w:t>“День открытых дверей” предлагаю проводить один раз в году. Родители могут посетить любые уроки. Организовывается школьная выставка, которая отражает результаты работы кружков, труд школьников в мастерских. В заключении участники художественной самодеятельности организовывают для родителей творческий отчет.</w:t>
            </w:r>
          </w:p>
          <w:p w:rsidR="001C4417" w:rsidRPr="007F22C2" w:rsidRDefault="001C4417" w:rsidP="001C4417">
            <w:pPr>
              <w:pStyle w:val="c0"/>
              <w:shd w:val="clear" w:color="auto" w:fill="FFFFFF"/>
              <w:spacing w:before="0" w:beforeAutospacing="0" w:after="0" w:afterAutospacing="0"/>
              <w:rPr>
                <w:rFonts w:ascii="Arial" w:hAnsi="Arial" w:cs="Arial"/>
                <w:color w:val="000000"/>
              </w:rPr>
            </w:pPr>
            <w:r w:rsidRPr="007F22C2">
              <w:rPr>
                <w:rStyle w:val="c1"/>
                <w:color w:val="000000"/>
              </w:rPr>
              <w:t>Такая форма работы с родителями дает им возможность увидеть реальные успехи своих детей в учебе и труде. У них укрепляется вера в возможности детей.</w:t>
            </w:r>
          </w:p>
          <w:p w:rsidR="001C4417" w:rsidRPr="00DD6003" w:rsidRDefault="001C4417" w:rsidP="001C4417">
            <w:pPr>
              <w:pStyle w:val="a4"/>
              <w:tabs>
                <w:tab w:val="left" w:pos="851"/>
                <w:tab w:val="left" w:pos="1310"/>
              </w:tabs>
              <w:ind w:left="0" w:right="175"/>
              <w:rPr>
                <w:b/>
                <w:sz w:val="24"/>
                <w:szCs w:val="24"/>
              </w:rPr>
            </w:pPr>
          </w:p>
        </w:tc>
      </w:tr>
      <w:tr w:rsidR="001C4417" w:rsidRPr="007266BC" w:rsidTr="00687EE0">
        <w:trPr>
          <w:trHeight w:val="146"/>
        </w:trPr>
        <w:tc>
          <w:tcPr>
            <w:tcW w:w="1272" w:type="dxa"/>
            <w:vMerge/>
            <w:shd w:val="clear" w:color="auto" w:fill="auto"/>
          </w:tcPr>
          <w:p w:rsidR="001C4417" w:rsidRPr="002B0EE1" w:rsidRDefault="001C4417" w:rsidP="001C4417">
            <w:pPr>
              <w:pStyle w:val="a4"/>
              <w:tabs>
                <w:tab w:val="left" w:pos="851"/>
                <w:tab w:val="left" w:pos="1310"/>
              </w:tabs>
              <w:ind w:left="0" w:right="175"/>
              <w:rPr>
                <w:sz w:val="24"/>
                <w:szCs w:val="24"/>
              </w:rPr>
            </w:pPr>
          </w:p>
        </w:tc>
        <w:tc>
          <w:tcPr>
            <w:tcW w:w="1989" w:type="dxa"/>
            <w:shd w:val="clear" w:color="auto" w:fill="auto"/>
          </w:tcPr>
          <w:p w:rsidR="001C4417" w:rsidRPr="002B0EE1" w:rsidRDefault="001C4417" w:rsidP="001C4417">
            <w:pPr>
              <w:pStyle w:val="a4"/>
              <w:tabs>
                <w:tab w:val="left" w:pos="851"/>
                <w:tab w:val="left" w:pos="1310"/>
              </w:tabs>
              <w:ind w:left="0" w:right="175"/>
              <w:rPr>
                <w:sz w:val="24"/>
                <w:szCs w:val="24"/>
              </w:rPr>
            </w:pPr>
            <w:r w:rsidRPr="002B0EE1">
              <w:rPr>
                <w:sz w:val="24"/>
                <w:szCs w:val="24"/>
              </w:rPr>
              <w:t xml:space="preserve">Концерты </w:t>
            </w:r>
          </w:p>
        </w:tc>
        <w:tc>
          <w:tcPr>
            <w:tcW w:w="6662" w:type="dxa"/>
            <w:shd w:val="clear" w:color="auto" w:fill="auto"/>
          </w:tcPr>
          <w:p w:rsidR="001C4417" w:rsidRPr="007F22C2" w:rsidRDefault="001C4417" w:rsidP="001C4417">
            <w:pPr>
              <w:pStyle w:val="c0"/>
              <w:shd w:val="clear" w:color="auto" w:fill="FFFFFF"/>
              <w:spacing w:before="0" w:beforeAutospacing="0" w:after="0" w:afterAutospacing="0"/>
              <w:rPr>
                <w:rFonts w:ascii="Arial" w:hAnsi="Arial" w:cs="Arial"/>
                <w:color w:val="000000"/>
              </w:rPr>
            </w:pPr>
            <w:r w:rsidRPr="007F22C2">
              <w:rPr>
                <w:rStyle w:val="c1"/>
                <w:color w:val="000000"/>
              </w:rPr>
              <w:t>Родители привлекаются к проведению школьных детских праздников, воспитательных мероприятий. Они помогают педагогам и воспитателям готовить номера художественной самодеятельности.</w:t>
            </w:r>
          </w:p>
          <w:p w:rsidR="001C4417" w:rsidRPr="007F22C2" w:rsidRDefault="001C4417" w:rsidP="001C4417">
            <w:pPr>
              <w:pStyle w:val="c0"/>
              <w:shd w:val="clear" w:color="auto" w:fill="FFFFFF"/>
              <w:spacing w:before="0" w:beforeAutospacing="0" w:after="0" w:afterAutospacing="0"/>
              <w:rPr>
                <w:rFonts w:ascii="Arial" w:hAnsi="Arial" w:cs="Arial"/>
                <w:color w:val="000000"/>
              </w:rPr>
            </w:pPr>
            <w:r w:rsidRPr="007F22C2">
              <w:rPr>
                <w:rStyle w:val="c1"/>
                <w:color w:val="000000"/>
              </w:rPr>
              <w:t>Практика показывает, что после посещения праздников большинство родителей не остаются равнодушными, у них даже снова возникает желание оказать помощь школе в организации воспитательной работы.</w:t>
            </w:r>
          </w:p>
        </w:tc>
      </w:tr>
      <w:tr w:rsidR="001C4417" w:rsidRPr="00DD6003" w:rsidTr="00687EE0">
        <w:trPr>
          <w:trHeight w:val="146"/>
        </w:trPr>
        <w:tc>
          <w:tcPr>
            <w:tcW w:w="1272" w:type="dxa"/>
            <w:vMerge/>
            <w:shd w:val="clear" w:color="auto" w:fill="auto"/>
          </w:tcPr>
          <w:p w:rsidR="001C4417" w:rsidRPr="002B0EE1" w:rsidRDefault="001C4417" w:rsidP="001C4417">
            <w:pPr>
              <w:pStyle w:val="a4"/>
              <w:tabs>
                <w:tab w:val="left" w:pos="851"/>
                <w:tab w:val="left" w:pos="1310"/>
              </w:tabs>
              <w:ind w:left="0" w:right="175"/>
              <w:rPr>
                <w:sz w:val="24"/>
                <w:szCs w:val="24"/>
              </w:rPr>
            </w:pPr>
          </w:p>
        </w:tc>
        <w:tc>
          <w:tcPr>
            <w:tcW w:w="1989" w:type="dxa"/>
            <w:shd w:val="clear" w:color="auto" w:fill="auto"/>
          </w:tcPr>
          <w:p w:rsidR="001C4417" w:rsidRPr="002B0EE1" w:rsidRDefault="001C4417" w:rsidP="001C4417">
            <w:pPr>
              <w:pStyle w:val="a4"/>
              <w:tabs>
                <w:tab w:val="left" w:pos="851"/>
                <w:tab w:val="left" w:pos="1310"/>
              </w:tabs>
              <w:ind w:left="0" w:right="175"/>
              <w:rPr>
                <w:sz w:val="24"/>
                <w:szCs w:val="24"/>
              </w:rPr>
            </w:pPr>
            <w:r w:rsidRPr="002B0EE1">
              <w:rPr>
                <w:sz w:val="24"/>
                <w:szCs w:val="24"/>
              </w:rPr>
              <w:t>Выставки, творческие отчеты</w:t>
            </w:r>
          </w:p>
        </w:tc>
        <w:tc>
          <w:tcPr>
            <w:tcW w:w="6662" w:type="dxa"/>
            <w:shd w:val="clear" w:color="auto" w:fill="auto"/>
          </w:tcPr>
          <w:p w:rsidR="001C4417" w:rsidRPr="00DD6003" w:rsidRDefault="001C4417" w:rsidP="001C4417">
            <w:pPr>
              <w:pStyle w:val="a4"/>
              <w:tabs>
                <w:tab w:val="left" w:pos="851"/>
                <w:tab w:val="left" w:pos="1310"/>
              </w:tabs>
              <w:ind w:left="0" w:right="175"/>
              <w:rPr>
                <w:b/>
                <w:sz w:val="24"/>
                <w:szCs w:val="24"/>
              </w:rPr>
            </w:pPr>
            <w:r>
              <w:rPr>
                <w:color w:val="000000"/>
                <w:sz w:val="23"/>
                <w:szCs w:val="23"/>
                <w:shd w:val="clear" w:color="auto" w:fill="FFFFFF"/>
              </w:rPr>
              <w:t>Подобная форма работы также используется в основном, как сопутствующая другим формам, а не самостоятельная.</w:t>
            </w:r>
          </w:p>
        </w:tc>
      </w:tr>
      <w:tr w:rsidR="001C4417" w:rsidRPr="002B0EE1" w:rsidTr="00687EE0">
        <w:trPr>
          <w:trHeight w:val="146"/>
        </w:trPr>
        <w:tc>
          <w:tcPr>
            <w:tcW w:w="1272" w:type="dxa"/>
            <w:vMerge w:val="restart"/>
            <w:shd w:val="clear" w:color="auto" w:fill="auto"/>
          </w:tcPr>
          <w:p w:rsidR="001C4417" w:rsidRPr="002B0EE1" w:rsidRDefault="001C4417" w:rsidP="001C4417">
            <w:pPr>
              <w:pStyle w:val="a4"/>
              <w:tabs>
                <w:tab w:val="left" w:pos="851"/>
                <w:tab w:val="left" w:pos="1310"/>
              </w:tabs>
              <w:ind w:left="0" w:right="175"/>
              <w:rPr>
                <w:sz w:val="24"/>
                <w:szCs w:val="24"/>
              </w:rPr>
            </w:pPr>
            <w:r w:rsidRPr="002B0EE1">
              <w:rPr>
                <w:sz w:val="24"/>
                <w:szCs w:val="24"/>
              </w:rPr>
              <w:t>Групповой уровень</w:t>
            </w:r>
          </w:p>
        </w:tc>
        <w:tc>
          <w:tcPr>
            <w:tcW w:w="1989" w:type="dxa"/>
            <w:shd w:val="clear" w:color="auto" w:fill="auto"/>
          </w:tcPr>
          <w:p w:rsidR="001C4417" w:rsidRPr="002B0EE1" w:rsidRDefault="001C4417" w:rsidP="001C4417">
            <w:pPr>
              <w:pStyle w:val="a4"/>
              <w:tabs>
                <w:tab w:val="left" w:pos="851"/>
                <w:tab w:val="left" w:pos="1310"/>
              </w:tabs>
              <w:ind w:left="0" w:right="175"/>
              <w:rPr>
                <w:sz w:val="24"/>
                <w:szCs w:val="24"/>
              </w:rPr>
            </w:pPr>
            <w:r>
              <w:rPr>
                <w:sz w:val="24"/>
                <w:szCs w:val="24"/>
              </w:rPr>
              <w:t>Родительский лекторий</w:t>
            </w:r>
          </w:p>
        </w:tc>
        <w:tc>
          <w:tcPr>
            <w:tcW w:w="6662" w:type="dxa"/>
            <w:shd w:val="clear" w:color="auto" w:fill="auto"/>
          </w:tcPr>
          <w:p w:rsidR="001C4417" w:rsidRPr="002B0EE1" w:rsidRDefault="001C4417" w:rsidP="001C4417">
            <w:pPr>
              <w:adjustRightInd w:val="0"/>
              <w:ind w:right="-1"/>
              <w:rPr>
                <w:sz w:val="24"/>
              </w:rPr>
            </w:pPr>
            <w:r w:rsidRPr="002B0EE1">
              <w:rPr>
                <w:color w:val="000000"/>
                <w:sz w:val="24"/>
                <w:shd w:val="clear" w:color="auto" w:fill="FFFFFF"/>
              </w:rPr>
              <w:t>Задачи лектория многообразны: познакомить родителей с системой коррекционно-воспитательной работы в школе, дать практические советы и рекомендации по воспитанию ребенка в семье и т.д.</w:t>
            </w:r>
          </w:p>
        </w:tc>
      </w:tr>
      <w:tr w:rsidR="001C4417" w:rsidRPr="007F22C2" w:rsidTr="00687EE0">
        <w:trPr>
          <w:trHeight w:val="146"/>
        </w:trPr>
        <w:tc>
          <w:tcPr>
            <w:tcW w:w="1272" w:type="dxa"/>
            <w:vMerge/>
            <w:shd w:val="clear" w:color="auto" w:fill="auto"/>
          </w:tcPr>
          <w:p w:rsidR="001C4417" w:rsidRPr="002B0EE1" w:rsidRDefault="001C4417" w:rsidP="001C4417">
            <w:pPr>
              <w:pStyle w:val="a4"/>
              <w:tabs>
                <w:tab w:val="left" w:pos="851"/>
                <w:tab w:val="left" w:pos="1310"/>
              </w:tabs>
              <w:ind w:left="0" w:right="175"/>
              <w:rPr>
                <w:sz w:val="24"/>
                <w:szCs w:val="24"/>
              </w:rPr>
            </w:pPr>
          </w:p>
        </w:tc>
        <w:tc>
          <w:tcPr>
            <w:tcW w:w="1989" w:type="dxa"/>
            <w:shd w:val="clear" w:color="auto" w:fill="auto"/>
          </w:tcPr>
          <w:p w:rsidR="001C4417" w:rsidRPr="002B0EE1" w:rsidRDefault="001C4417" w:rsidP="001C4417">
            <w:pPr>
              <w:pStyle w:val="a4"/>
              <w:tabs>
                <w:tab w:val="left" w:pos="851"/>
                <w:tab w:val="left" w:pos="1310"/>
              </w:tabs>
              <w:ind w:left="0" w:right="175"/>
              <w:rPr>
                <w:iCs/>
                <w:sz w:val="24"/>
                <w:szCs w:val="24"/>
              </w:rPr>
            </w:pPr>
            <w:r>
              <w:rPr>
                <w:iCs/>
                <w:sz w:val="24"/>
                <w:szCs w:val="24"/>
              </w:rPr>
              <w:t>Тематические консультации</w:t>
            </w:r>
          </w:p>
        </w:tc>
        <w:tc>
          <w:tcPr>
            <w:tcW w:w="6662" w:type="dxa"/>
            <w:shd w:val="clear" w:color="auto" w:fill="auto"/>
          </w:tcPr>
          <w:p w:rsidR="001C4417" w:rsidRPr="007F22C2" w:rsidRDefault="001C4417" w:rsidP="001C4417">
            <w:pPr>
              <w:adjustRightInd w:val="0"/>
              <w:ind w:right="-1"/>
              <w:rPr>
                <w:iCs/>
                <w:sz w:val="28"/>
                <w:szCs w:val="28"/>
              </w:rPr>
            </w:pPr>
            <w:r w:rsidRPr="007F22C2">
              <w:rPr>
                <w:color w:val="000000"/>
                <w:sz w:val="23"/>
                <w:szCs w:val="23"/>
                <w:shd w:val="clear" w:color="auto" w:fill="FFFFFF"/>
              </w:rPr>
              <w:t>Тематические консультации рекомендуется проводить 1 раз в четверть для всех желающих. Их проводят специалисты, которые могут помочь найти оптимальный вариант решения конкретной проблемы. Это социальный педагог, психолог, представитель правоохранительных органов и т.д.</w:t>
            </w:r>
          </w:p>
        </w:tc>
      </w:tr>
      <w:tr w:rsidR="001C4417" w:rsidRPr="007266BC" w:rsidTr="00687EE0">
        <w:trPr>
          <w:trHeight w:val="146"/>
        </w:trPr>
        <w:tc>
          <w:tcPr>
            <w:tcW w:w="1272" w:type="dxa"/>
            <w:vMerge/>
            <w:shd w:val="clear" w:color="auto" w:fill="auto"/>
          </w:tcPr>
          <w:p w:rsidR="001C4417" w:rsidRPr="002B0EE1" w:rsidRDefault="001C4417" w:rsidP="001C4417">
            <w:pPr>
              <w:pStyle w:val="a4"/>
              <w:tabs>
                <w:tab w:val="left" w:pos="851"/>
                <w:tab w:val="left" w:pos="1310"/>
              </w:tabs>
              <w:ind w:left="0" w:right="175"/>
              <w:rPr>
                <w:sz w:val="24"/>
                <w:szCs w:val="24"/>
              </w:rPr>
            </w:pPr>
          </w:p>
        </w:tc>
        <w:tc>
          <w:tcPr>
            <w:tcW w:w="1989" w:type="dxa"/>
            <w:shd w:val="clear" w:color="auto" w:fill="auto"/>
          </w:tcPr>
          <w:p w:rsidR="001C4417" w:rsidRPr="0014375B" w:rsidRDefault="001C4417" w:rsidP="001C4417">
            <w:pPr>
              <w:pStyle w:val="a4"/>
              <w:tabs>
                <w:tab w:val="left" w:pos="851"/>
                <w:tab w:val="left" w:pos="1310"/>
              </w:tabs>
              <w:ind w:left="0" w:right="175"/>
              <w:rPr>
                <w:iCs/>
                <w:sz w:val="24"/>
                <w:szCs w:val="24"/>
              </w:rPr>
            </w:pPr>
            <w:r w:rsidRPr="0014375B">
              <w:rPr>
                <w:iCs/>
                <w:sz w:val="24"/>
                <w:szCs w:val="24"/>
              </w:rPr>
              <w:t>Классные детские мероприятия</w:t>
            </w:r>
          </w:p>
        </w:tc>
        <w:tc>
          <w:tcPr>
            <w:tcW w:w="6662" w:type="dxa"/>
            <w:shd w:val="clear" w:color="auto" w:fill="auto"/>
          </w:tcPr>
          <w:p w:rsidR="001C4417" w:rsidRPr="0014375B" w:rsidRDefault="001C4417" w:rsidP="001C4417">
            <w:pPr>
              <w:pStyle w:val="c0"/>
              <w:shd w:val="clear" w:color="auto" w:fill="FFFFFF"/>
              <w:spacing w:before="0" w:beforeAutospacing="0" w:after="0" w:afterAutospacing="0"/>
              <w:rPr>
                <w:rFonts w:ascii="Arial" w:hAnsi="Arial" w:cs="Arial"/>
                <w:color w:val="000000"/>
              </w:rPr>
            </w:pPr>
            <w:r w:rsidRPr="0014375B">
              <w:rPr>
                <w:rStyle w:val="c1"/>
                <w:color w:val="000000"/>
              </w:rPr>
              <w:t>В течение учебного года внутри класса обычно проводятся различные мероприятия (дни именинников; чаепития, приуроченные к каким-либо праздникам и т.д.).</w:t>
            </w:r>
          </w:p>
          <w:p w:rsidR="001C4417" w:rsidRPr="0014375B" w:rsidRDefault="001C4417" w:rsidP="001C4417">
            <w:pPr>
              <w:pStyle w:val="c0"/>
              <w:shd w:val="clear" w:color="auto" w:fill="FFFFFF"/>
              <w:spacing w:before="0" w:beforeAutospacing="0" w:after="0" w:afterAutospacing="0"/>
              <w:rPr>
                <w:rFonts w:ascii="Arial" w:hAnsi="Arial" w:cs="Arial"/>
                <w:color w:val="000000"/>
              </w:rPr>
            </w:pPr>
            <w:r w:rsidRPr="0014375B">
              <w:rPr>
                <w:rStyle w:val="c1"/>
                <w:color w:val="000000"/>
              </w:rPr>
              <w:t>Подобные мероприятия способствуют сближению родителей между собой, налаживанию контакта между учителем и родителями.</w:t>
            </w:r>
          </w:p>
          <w:p w:rsidR="001C4417" w:rsidRPr="007F22C2" w:rsidRDefault="001C4417" w:rsidP="001C4417">
            <w:pPr>
              <w:pStyle w:val="c0"/>
              <w:shd w:val="clear" w:color="auto" w:fill="FFFFFF"/>
              <w:spacing w:before="0" w:beforeAutospacing="0" w:after="0" w:afterAutospacing="0"/>
              <w:rPr>
                <w:iCs/>
                <w:sz w:val="28"/>
                <w:szCs w:val="28"/>
              </w:rPr>
            </w:pPr>
          </w:p>
        </w:tc>
      </w:tr>
      <w:tr w:rsidR="001C4417" w:rsidRPr="007F22C2" w:rsidTr="00687EE0">
        <w:trPr>
          <w:trHeight w:val="146"/>
        </w:trPr>
        <w:tc>
          <w:tcPr>
            <w:tcW w:w="1272" w:type="dxa"/>
            <w:vMerge/>
            <w:shd w:val="clear" w:color="auto" w:fill="auto"/>
          </w:tcPr>
          <w:p w:rsidR="001C4417" w:rsidRPr="002B0EE1" w:rsidRDefault="001C4417" w:rsidP="001C4417">
            <w:pPr>
              <w:pStyle w:val="a4"/>
              <w:tabs>
                <w:tab w:val="left" w:pos="851"/>
                <w:tab w:val="left" w:pos="1310"/>
              </w:tabs>
              <w:ind w:left="0" w:right="175"/>
              <w:rPr>
                <w:sz w:val="24"/>
                <w:szCs w:val="24"/>
              </w:rPr>
            </w:pPr>
          </w:p>
        </w:tc>
        <w:tc>
          <w:tcPr>
            <w:tcW w:w="1989" w:type="dxa"/>
            <w:shd w:val="clear" w:color="auto" w:fill="auto"/>
          </w:tcPr>
          <w:p w:rsidR="001C4417" w:rsidRPr="0014375B" w:rsidRDefault="001C4417" w:rsidP="001C4417">
            <w:pPr>
              <w:pStyle w:val="a4"/>
              <w:tabs>
                <w:tab w:val="left" w:pos="851"/>
                <w:tab w:val="left" w:pos="1310"/>
              </w:tabs>
              <w:ind w:left="0" w:right="175"/>
              <w:rPr>
                <w:iCs/>
                <w:sz w:val="24"/>
                <w:szCs w:val="24"/>
              </w:rPr>
            </w:pPr>
            <w:r w:rsidRPr="0014375B">
              <w:rPr>
                <w:iCs/>
                <w:sz w:val="24"/>
                <w:szCs w:val="24"/>
              </w:rPr>
              <w:t>Родительские вечера</w:t>
            </w:r>
          </w:p>
        </w:tc>
        <w:tc>
          <w:tcPr>
            <w:tcW w:w="6662" w:type="dxa"/>
            <w:shd w:val="clear" w:color="auto" w:fill="auto"/>
          </w:tcPr>
          <w:p w:rsidR="001C4417" w:rsidRPr="007F22C2" w:rsidRDefault="001C4417" w:rsidP="001C4417">
            <w:pPr>
              <w:pStyle w:val="c0"/>
              <w:shd w:val="clear" w:color="auto" w:fill="FFFFFF"/>
              <w:spacing w:before="0" w:beforeAutospacing="0" w:after="0" w:afterAutospacing="0"/>
              <w:rPr>
                <w:rFonts w:ascii="Arial" w:hAnsi="Arial" w:cs="Arial"/>
                <w:color w:val="000000"/>
              </w:rPr>
            </w:pPr>
            <w:r w:rsidRPr="007F22C2">
              <w:rPr>
                <w:rStyle w:val="c1"/>
                <w:color w:val="000000"/>
              </w:rPr>
              <w:t>Родительский вечер – это праздник общения родителей.</w:t>
            </w:r>
          </w:p>
          <w:p w:rsidR="001C4417" w:rsidRPr="007F22C2" w:rsidRDefault="001C4417" w:rsidP="001C4417">
            <w:pPr>
              <w:pStyle w:val="c0"/>
              <w:shd w:val="clear" w:color="auto" w:fill="FFFFFF"/>
              <w:spacing w:before="0" w:beforeAutospacing="0" w:after="0" w:afterAutospacing="0"/>
              <w:rPr>
                <w:rFonts w:ascii="Arial" w:hAnsi="Arial" w:cs="Arial"/>
                <w:color w:val="000000"/>
              </w:rPr>
            </w:pPr>
            <w:r w:rsidRPr="007F22C2">
              <w:rPr>
                <w:rStyle w:val="c1"/>
                <w:color w:val="000000"/>
              </w:rPr>
              <w:t>Свободная беседа родителей друг с другом, обмен опытом разрешения различных ситуаций в своих семьях помогает иначе воспринимать трудности, лучше понять индивидуальные особенности ребенка, расширить возможности воспитания.</w:t>
            </w:r>
          </w:p>
          <w:p w:rsidR="001C4417" w:rsidRPr="007F22C2" w:rsidRDefault="001C4417" w:rsidP="001C4417">
            <w:pPr>
              <w:adjustRightInd w:val="0"/>
              <w:ind w:right="-1"/>
              <w:rPr>
                <w:iCs/>
                <w:sz w:val="28"/>
                <w:szCs w:val="28"/>
              </w:rPr>
            </w:pPr>
          </w:p>
        </w:tc>
      </w:tr>
      <w:tr w:rsidR="001C4417" w:rsidRPr="002B0EE1" w:rsidTr="00687EE0">
        <w:trPr>
          <w:trHeight w:val="1693"/>
        </w:trPr>
        <w:tc>
          <w:tcPr>
            <w:tcW w:w="1272" w:type="dxa"/>
            <w:vMerge w:val="restart"/>
            <w:shd w:val="clear" w:color="auto" w:fill="auto"/>
          </w:tcPr>
          <w:p w:rsidR="001C4417" w:rsidRPr="002B0EE1" w:rsidRDefault="001C4417" w:rsidP="001C4417">
            <w:pPr>
              <w:pStyle w:val="a4"/>
              <w:tabs>
                <w:tab w:val="left" w:pos="851"/>
                <w:tab w:val="left" w:pos="1310"/>
              </w:tabs>
              <w:ind w:left="0" w:right="175"/>
              <w:rPr>
                <w:sz w:val="24"/>
                <w:szCs w:val="24"/>
              </w:rPr>
            </w:pPr>
            <w:r w:rsidRPr="002B0EE1">
              <w:rPr>
                <w:sz w:val="24"/>
                <w:szCs w:val="24"/>
              </w:rPr>
              <w:t>На индивидуальном уровне</w:t>
            </w:r>
          </w:p>
        </w:tc>
        <w:tc>
          <w:tcPr>
            <w:tcW w:w="1989" w:type="dxa"/>
            <w:shd w:val="clear" w:color="auto" w:fill="auto"/>
          </w:tcPr>
          <w:p w:rsidR="001C4417" w:rsidRPr="0014375B" w:rsidRDefault="001C4417" w:rsidP="001C4417">
            <w:pPr>
              <w:pStyle w:val="a4"/>
              <w:tabs>
                <w:tab w:val="left" w:pos="851"/>
                <w:tab w:val="left" w:pos="1310"/>
              </w:tabs>
              <w:ind w:left="0" w:right="175"/>
              <w:rPr>
                <w:iCs/>
                <w:sz w:val="24"/>
                <w:szCs w:val="24"/>
              </w:rPr>
            </w:pPr>
            <w:r w:rsidRPr="0014375B">
              <w:rPr>
                <w:iCs/>
                <w:sz w:val="24"/>
                <w:szCs w:val="24"/>
              </w:rPr>
              <w:t>Посещение на дому</w:t>
            </w:r>
          </w:p>
        </w:tc>
        <w:tc>
          <w:tcPr>
            <w:tcW w:w="6662" w:type="dxa"/>
            <w:shd w:val="clear" w:color="auto" w:fill="auto"/>
          </w:tcPr>
          <w:p w:rsidR="001C4417" w:rsidRPr="002B0EE1" w:rsidRDefault="001C4417" w:rsidP="001C4417">
            <w:pPr>
              <w:adjustRightInd w:val="0"/>
              <w:ind w:right="-1"/>
              <w:rPr>
                <w:sz w:val="24"/>
              </w:rPr>
            </w:pPr>
            <w:r w:rsidRPr="002B0EE1">
              <w:rPr>
                <w:color w:val="000000"/>
                <w:sz w:val="24"/>
                <w:shd w:val="clear" w:color="auto" w:fill="FFFFFF"/>
              </w:rPr>
              <w:t>Посещая учащихся на дому, выясняются условия семейного воспитания. Информация о микроклимате в семье, об особенностях отношения к ребенку, об ориентации родителей в вопросах воспитания позволяла индивидуально работать с семьей, а также более точно определить направления и средства коррекционного воздействия на ребенка в школе. Нас интересуют условия жизни ребенка, отношение к нему родственников, отношение ребенка к членам семьи. Не имея этих сведений, нельзя оказать ученику необходимой поддержки.</w:t>
            </w:r>
          </w:p>
        </w:tc>
      </w:tr>
      <w:tr w:rsidR="001C4417" w:rsidRPr="002B0EE1" w:rsidTr="00687EE0">
        <w:trPr>
          <w:trHeight w:val="146"/>
        </w:trPr>
        <w:tc>
          <w:tcPr>
            <w:tcW w:w="1272" w:type="dxa"/>
            <w:vMerge/>
            <w:shd w:val="clear" w:color="auto" w:fill="auto"/>
          </w:tcPr>
          <w:p w:rsidR="001C4417" w:rsidRDefault="001C4417" w:rsidP="001C4417">
            <w:pPr>
              <w:pStyle w:val="a4"/>
              <w:tabs>
                <w:tab w:val="left" w:pos="851"/>
                <w:tab w:val="left" w:pos="1310"/>
              </w:tabs>
              <w:ind w:left="0" w:right="175"/>
              <w:rPr>
                <w:b/>
                <w:i/>
                <w:sz w:val="28"/>
                <w:szCs w:val="28"/>
              </w:rPr>
            </w:pPr>
          </w:p>
        </w:tc>
        <w:tc>
          <w:tcPr>
            <w:tcW w:w="1989" w:type="dxa"/>
            <w:shd w:val="clear" w:color="auto" w:fill="auto"/>
          </w:tcPr>
          <w:p w:rsidR="001C4417" w:rsidRPr="0014375B" w:rsidRDefault="001C4417" w:rsidP="001C4417">
            <w:pPr>
              <w:pStyle w:val="a4"/>
              <w:tabs>
                <w:tab w:val="left" w:pos="851"/>
                <w:tab w:val="left" w:pos="1310"/>
              </w:tabs>
              <w:ind w:left="0" w:right="175"/>
              <w:rPr>
                <w:iCs/>
                <w:sz w:val="24"/>
                <w:szCs w:val="24"/>
              </w:rPr>
            </w:pPr>
            <w:r w:rsidRPr="0014375B">
              <w:rPr>
                <w:iCs/>
                <w:sz w:val="24"/>
                <w:szCs w:val="24"/>
              </w:rPr>
              <w:t>Приглашение в школу</w:t>
            </w:r>
          </w:p>
        </w:tc>
        <w:tc>
          <w:tcPr>
            <w:tcW w:w="6662" w:type="dxa"/>
            <w:shd w:val="clear" w:color="auto" w:fill="auto"/>
          </w:tcPr>
          <w:p w:rsidR="001C4417" w:rsidRPr="002B0EE1" w:rsidRDefault="001C4417" w:rsidP="001C4417">
            <w:pPr>
              <w:pStyle w:val="c8"/>
              <w:shd w:val="clear" w:color="auto" w:fill="FFFFFF"/>
              <w:spacing w:before="0" w:beforeAutospacing="0" w:after="0" w:afterAutospacing="0"/>
              <w:rPr>
                <w:rFonts w:ascii="Arial" w:hAnsi="Arial" w:cs="Arial"/>
                <w:color w:val="000000"/>
              </w:rPr>
            </w:pPr>
            <w:r w:rsidRPr="002B0EE1">
              <w:rPr>
                <w:rStyle w:val="c1"/>
                <w:color w:val="000000"/>
              </w:rPr>
              <w:t>Родители приглашаются в том случае, когда надо поделиться радостной новостью, например, ребенок овладел тем учебным материалом, который ему долго не давался. Для участия ребенка в театральной постановке, надо помочь ему изготовить костюм, поучить с ним слова роли и т. д.</w:t>
            </w:r>
          </w:p>
          <w:p w:rsidR="001C4417" w:rsidRPr="002B0EE1" w:rsidRDefault="001C4417" w:rsidP="001C4417">
            <w:pPr>
              <w:pStyle w:val="c8"/>
              <w:shd w:val="clear" w:color="auto" w:fill="FFFFFF"/>
              <w:spacing w:before="0" w:beforeAutospacing="0" w:after="0" w:afterAutospacing="0"/>
              <w:rPr>
                <w:rFonts w:ascii="Arial" w:hAnsi="Arial" w:cs="Arial"/>
                <w:color w:val="000000"/>
              </w:rPr>
            </w:pPr>
            <w:r w:rsidRPr="002B0EE1">
              <w:rPr>
                <w:rStyle w:val="c1"/>
                <w:color w:val="000000"/>
              </w:rPr>
              <w:t>Нужно стараться не приглашать родителей в школу для того, чтобы нажаловаться на плохое поведение ребенка или низкую успеваемость. Подобные приглашения вызывают у родителей негативное отношение к школе.</w:t>
            </w:r>
          </w:p>
          <w:p w:rsidR="001C4417" w:rsidRPr="002B0EE1" w:rsidRDefault="001C4417" w:rsidP="001C4417">
            <w:pPr>
              <w:adjustRightInd w:val="0"/>
              <w:ind w:right="-1"/>
              <w:rPr>
                <w:iCs/>
                <w:sz w:val="24"/>
              </w:rPr>
            </w:pPr>
          </w:p>
        </w:tc>
      </w:tr>
      <w:tr w:rsidR="001C4417" w:rsidRPr="002B0EE1" w:rsidTr="00687EE0">
        <w:trPr>
          <w:trHeight w:val="146"/>
        </w:trPr>
        <w:tc>
          <w:tcPr>
            <w:tcW w:w="1272" w:type="dxa"/>
            <w:vMerge/>
            <w:shd w:val="clear" w:color="auto" w:fill="auto"/>
          </w:tcPr>
          <w:p w:rsidR="001C4417" w:rsidRDefault="001C4417" w:rsidP="001C4417">
            <w:pPr>
              <w:pStyle w:val="a4"/>
              <w:tabs>
                <w:tab w:val="left" w:pos="851"/>
                <w:tab w:val="left" w:pos="1310"/>
              </w:tabs>
              <w:ind w:left="0" w:right="175"/>
              <w:rPr>
                <w:b/>
                <w:i/>
                <w:sz w:val="28"/>
                <w:szCs w:val="28"/>
              </w:rPr>
            </w:pPr>
          </w:p>
        </w:tc>
        <w:tc>
          <w:tcPr>
            <w:tcW w:w="1989" w:type="dxa"/>
            <w:shd w:val="clear" w:color="auto" w:fill="auto"/>
          </w:tcPr>
          <w:p w:rsidR="001C4417" w:rsidRPr="0014375B" w:rsidRDefault="001C4417" w:rsidP="001C4417">
            <w:pPr>
              <w:pStyle w:val="a4"/>
              <w:tabs>
                <w:tab w:val="left" w:pos="851"/>
                <w:tab w:val="left" w:pos="1310"/>
              </w:tabs>
              <w:ind w:left="0" w:right="175"/>
              <w:rPr>
                <w:iCs/>
                <w:sz w:val="24"/>
                <w:szCs w:val="24"/>
              </w:rPr>
            </w:pPr>
            <w:r w:rsidRPr="0014375B">
              <w:rPr>
                <w:iCs/>
                <w:sz w:val="24"/>
                <w:szCs w:val="24"/>
              </w:rPr>
              <w:t>Индивидуальные консультации педагогов</w:t>
            </w:r>
          </w:p>
        </w:tc>
        <w:tc>
          <w:tcPr>
            <w:tcW w:w="6662" w:type="dxa"/>
            <w:shd w:val="clear" w:color="auto" w:fill="auto"/>
          </w:tcPr>
          <w:p w:rsidR="001C4417" w:rsidRPr="002B0EE1" w:rsidRDefault="001C4417" w:rsidP="001C4417">
            <w:pPr>
              <w:pStyle w:val="c8"/>
              <w:shd w:val="clear" w:color="auto" w:fill="FFFFFF"/>
              <w:spacing w:before="0" w:beforeAutospacing="0" w:after="0" w:afterAutospacing="0"/>
              <w:rPr>
                <w:rFonts w:ascii="Arial" w:hAnsi="Arial" w:cs="Arial"/>
                <w:color w:val="000000"/>
              </w:rPr>
            </w:pPr>
            <w:r w:rsidRPr="002B0EE1">
              <w:rPr>
                <w:rStyle w:val="c1"/>
                <w:color w:val="000000"/>
              </w:rPr>
              <w:t>Консультации проводятся для того, чтобы преодолеть беспокойство родителей, боязнь разговора о своем ребенке. Они способствуют созданию хорошего контакта между родителями и учителем.</w:t>
            </w:r>
          </w:p>
          <w:p w:rsidR="001C4417" w:rsidRPr="002B0EE1" w:rsidRDefault="001C4417" w:rsidP="001C4417">
            <w:pPr>
              <w:pStyle w:val="c8"/>
              <w:shd w:val="clear" w:color="auto" w:fill="FFFFFF"/>
              <w:spacing w:before="0" w:beforeAutospacing="0" w:after="0" w:afterAutospacing="0"/>
              <w:rPr>
                <w:rFonts w:ascii="Arial" w:hAnsi="Arial" w:cs="Arial"/>
                <w:color w:val="000000"/>
              </w:rPr>
            </w:pPr>
            <w:r w:rsidRPr="002B0EE1">
              <w:rPr>
                <w:rStyle w:val="c1"/>
                <w:color w:val="000000"/>
              </w:rPr>
              <w:t>Консультации проводятся по мере необходимости, часто по инициативе родителей.</w:t>
            </w:r>
          </w:p>
          <w:p w:rsidR="001C4417" w:rsidRPr="002B0EE1" w:rsidRDefault="001C4417" w:rsidP="001C4417">
            <w:pPr>
              <w:adjustRightInd w:val="0"/>
              <w:ind w:right="-1"/>
              <w:rPr>
                <w:iCs/>
                <w:sz w:val="28"/>
                <w:szCs w:val="28"/>
              </w:rPr>
            </w:pPr>
          </w:p>
        </w:tc>
      </w:tr>
    </w:tbl>
    <w:p w:rsidR="001C4417" w:rsidRDefault="001C4417" w:rsidP="001C4417">
      <w:pPr>
        <w:tabs>
          <w:tab w:val="left" w:pos="3240"/>
        </w:tabs>
        <w:rPr>
          <w:sz w:val="24"/>
        </w:rPr>
      </w:pPr>
    </w:p>
    <w:p w:rsidR="001C4417" w:rsidRDefault="001C4417" w:rsidP="001C4417">
      <w:pPr>
        <w:rPr>
          <w:sz w:val="24"/>
        </w:rPr>
      </w:pPr>
    </w:p>
    <w:p w:rsidR="001C4417" w:rsidRPr="007266BC" w:rsidRDefault="001C4417" w:rsidP="001C4417">
      <w:pPr>
        <w:adjustRightInd w:val="0"/>
        <w:ind w:right="-1" w:firstLine="567"/>
        <w:jc w:val="center"/>
        <w:rPr>
          <w:b/>
          <w:iCs/>
          <w:sz w:val="24"/>
        </w:rPr>
      </w:pPr>
      <w:r w:rsidRPr="007266BC">
        <w:rPr>
          <w:sz w:val="24"/>
        </w:rPr>
        <w:tab/>
      </w:r>
      <w:r w:rsidRPr="007266BC">
        <w:rPr>
          <w:b/>
          <w:iCs/>
          <w:sz w:val="24"/>
        </w:rPr>
        <w:t>5. Модуль «Профориентация»</w:t>
      </w:r>
    </w:p>
    <w:p w:rsidR="001C4417" w:rsidRPr="007266BC" w:rsidRDefault="001C4417" w:rsidP="001C4417">
      <w:pPr>
        <w:tabs>
          <w:tab w:val="left" w:pos="3390"/>
        </w:tabs>
        <w:rPr>
          <w:sz w:val="24"/>
        </w:rPr>
      </w:pPr>
      <w:r>
        <w:rPr>
          <w:sz w:val="24"/>
        </w:rPr>
        <w:tab/>
      </w:r>
    </w:p>
    <w:tbl>
      <w:tblPr>
        <w:tblW w:w="100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83"/>
        <w:gridCol w:w="5836"/>
      </w:tblGrid>
      <w:tr w:rsidR="001C4417" w:rsidRPr="007266BC" w:rsidTr="001C4417">
        <w:trPr>
          <w:trHeight w:val="315"/>
        </w:trPr>
        <w:tc>
          <w:tcPr>
            <w:tcW w:w="4183" w:type="dxa"/>
            <w:shd w:val="clear" w:color="auto" w:fill="auto"/>
          </w:tcPr>
          <w:p w:rsidR="001C4417" w:rsidRPr="007266BC" w:rsidRDefault="001C4417" w:rsidP="001C4417">
            <w:pPr>
              <w:pStyle w:val="a4"/>
              <w:tabs>
                <w:tab w:val="left" w:pos="851"/>
                <w:tab w:val="left" w:pos="1310"/>
              </w:tabs>
              <w:ind w:left="0" w:right="175"/>
              <w:jc w:val="center"/>
              <w:rPr>
                <w:b/>
                <w:sz w:val="24"/>
                <w:szCs w:val="24"/>
              </w:rPr>
            </w:pPr>
            <w:r w:rsidRPr="007266BC">
              <w:rPr>
                <w:b/>
                <w:sz w:val="24"/>
                <w:szCs w:val="24"/>
              </w:rPr>
              <w:t>Направление работы</w:t>
            </w:r>
          </w:p>
        </w:tc>
        <w:tc>
          <w:tcPr>
            <w:tcW w:w="5836" w:type="dxa"/>
            <w:shd w:val="clear" w:color="auto" w:fill="auto"/>
          </w:tcPr>
          <w:p w:rsidR="001C4417" w:rsidRPr="007266BC" w:rsidRDefault="001C4417" w:rsidP="001C4417">
            <w:pPr>
              <w:pStyle w:val="a4"/>
              <w:tabs>
                <w:tab w:val="left" w:pos="851"/>
                <w:tab w:val="left" w:pos="1310"/>
              </w:tabs>
              <w:ind w:left="0" w:right="175"/>
              <w:jc w:val="center"/>
              <w:rPr>
                <w:b/>
                <w:sz w:val="24"/>
                <w:szCs w:val="24"/>
              </w:rPr>
            </w:pPr>
            <w:r w:rsidRPr="007266BC">
              <w:rPr>
                <w:b/>
                <w:sz w:val="24"/>
                <w:szCs w:val="24"/>
              </w:rPr>
              <w:t>Мероприятия</w:t>
            </w:r>
          </w:p>
        </w:tc>
      </w:tr>
      <w:tr w:rsidR="001C4417" w:rsidRPr="007266BC" w:rsidTr="001C4417">
        <w:trPr>
          <w:trHeight w:val="276"/>
        </w:trPr>
        <w:tc>
          <w:tcPr>
            <w:tcW w:w="4183" w:type="dxa"/>
            <w:shd w:val="clear" w:color="auto" w:fill="auto"/>
          </w:tcPr>
          <w:p w:rsidR="001C4417" w:rsidRPr="007266BC" w:rsidRDefault="001C4417" w:rsidP="001C4417">
            <w:pPr>
              <w:adjustRightInd w:val="0"/>
              <w:ind w:right="-1"/>
              <w:rPr>
                <w:iCs/>
                <w:sz w:val="24"/>
              </w:rPr>
            </w:pPr>
            <w:r w:rsidRPr="007266BC">
              <w:rPr>
                <w:iCs/>
                <w:sz w:val="24"/>
              </w:rPr>
              <w:t>Профессиональная информация</w:t>
            </w:r>
          </w:p>
        </w:tc>
        <w:tc>
          <w:tcPr>
            <w:tcW w:w="5836" w:type="dxa"/>
            <w:shd w:val="clear" w:color="auto" w:fill="auto"/>
          </w:tcPr>
          <w:p w:rsidR="001C4417" w:rsidRPr="007266BC" w:rsidRDefault="001C4417" w:rsidP="001C4417">
            <w:pPr>
              <w:adjustRightInd w:val="0"/>
              <w:ind w:right="-1"/>
              <w:rPr>
                <w:sz w:val="24"/>
              </w:rPr>
            </w:pPr>
            <w:r w:rsidRPr="007266BC">
              <w:rPr>
                <w:sz w:val="24"/>
              </w:rPr>
              <w:t>Включает в себя сведения о мире профессий, личностных и профессионально важных качествах человека, существенных для самоопределения о системе учебных заведений и путях получения профессии, о потребностях общества в кадрах.</w:t>
            </w:r>
          </w:p>
          <w:p w:rsidR="001C4417" w:rsidRPr="007266BC" w:rsidRDefault="001C4417" w:rsidP="001C4417">
            <w:pPr>
              <w:adjustRightInd w:val="0"/>
              <w:ind w:right="-1"/>
              <w:rPr>
                <w:sz w:val="24"/>
              </w:rPr>
            </w:pPr>
          </w:p>
        </w:tc>
      </w:tr>
      <w:tr w:rsidR="001C4417" w:rsidRPr="007266BC" w:rsidTr="001C4417">
        <w:trPr>
          <w:trHeight w:val="510"/>
        </w:trPr>
        <w:tc>
          <w:tcPr>
            <w:tcW w:w="4183" w:type="dxa"/>
            <w:shd w:val="clear" w:color="auto" w:fill="auto"/>
          </w:tcPr>
          <w:p w:rsidR="001C4417" w:rsidRPr="007266BC" w:rsidRDefault="001C4417" w:rsidP="001C4417">
            <w:pPr>
              <w:pStyle w:val="a4"/>
              <w:tabs>
                <w:tab w:val="left" w:pos="851"/>
                <w:tab w:val="left" w:pos="1310"/>
              </w:tabs>
              <w:ind w:left="0" w:right="175"/>
              <w:rPr>
                <w:iCs/>
                <w:sz w:val="24"/>
                <w:szCs w:val="24"/>
              </w:rPr>
            </w:pPr>
            <w:r w:rsidRPr="007266BC">
              <w:rPr>
                <w:color w:val="000000"/>
                <w:sz w:val="24"/>
                <w:szCs w:val="24"/>
              </w:rPr>
              <w:t>Профессиональное воспитание:</w:t>
            </w:r>
          </w:p>
        </w:tc>
        <w:tc>
          <w:tcPr>
            <w:tcW w:w="5836" w:type="dxa"/>
            <w:shd w:val="clear" w:color="auto" w:fill="auto"/>
          </w:tcPr>
          <w:p w:rsidR="001C4417" w:rsidRPr="007266BC" w:rsidRDefault="001C4417" w:rsidP="001C4417">
            <w:pPr>
              <w:pStyle w:val="aa"/>
              <w:shd w:val="clear" w:color="auto" w:fill="FFFFFF"/>
              <w:spacing w:before="0" w:beforeAutospacing="0" w:after="0" w:afterAutospacing="0"/>
              <w:rPr>
                <w:rFonts w:ascii="Arial" w:hAnsi="Arial" w:cs="Arial"/>
                <w:color w:val="000000"/>
              </w:rPr>
            </w:pPr>
            <w:r w:rsidRPr="007266BC">
              <w:rPr>
                <w:color w:val="000000"/>
              </w:rPr>
              <w:t>Включает  в себя формирование склонностей и профессиональных интересов школьников. Сущность педагогической работы по профессиональному воспитанию заключается в том, чтобы побуждать учащихся к участию в разнообразных формах учебной и внеклассной работы, общественно-полезному и производственному труду, к активной пробе сил. Важно, чтобы школьник пробовал себя в самых различных видах деятельности.</w:t>
            </w:r>
          </w:p>
          <w:p w:rsidR="001C4417" w:rsidRPr="007266BC" w:rsidRDefault="001C4417" w:rsidP="001C4417">
            <w:pPr>
              <w:adjustRightInd w:val="0"/>
              <w:ind w:right="-1"/>
              <w:rPr>
                <w:iCs/>
                <w:sz w:val="24"/>
              </w:rPr>
            </w:pPr>
          </w:p>
        </w:tc>
      </w:tr>
      <w:tr w:rsidR="001C4417" w:rsidRPr="007266BC" w:rsidTr="001C4417">
        <w:trPr>
          <w:trHeight w:val="976"/>
        </w:trPr>
        <w:tc>
          <w:tcPr>
            <w:tcW w:w="4183" w:type="dxa"/>
            <w:shd w:val="clear" w:color="auto" w:fill="auto"/>
          </w:tcPr>
          <w:p w:rsidR="001C4417" w:rsidRPr="007266BC" w:rsidRDefault="001C4417" w:rsidP="001C4417">
            <w:pPr>
              <w:pStyle w:val="a4"/>
              <w:tabs>
                <w:tab w:val="left" w:pos="851"/>
                <w:tab w:val="left" w:pos="1310"/>
              </w:tabs>
              <w:ind w:left="0" w:right="175"/>
              <w:rPr>
                <w:sz w:val="24"/>
                <w:szCs w:val="24"/>
              </w:rPr>
            </w:pPr>
            <w:r w:rsidRPr="007266BC">
              <w:rPr>
                <w:color w:val="000000"/>
                <w:sz w:val="24"/>
                <w:szCs w:val="24"/>
              </w:rPr>
              <w:t>Профессиональная консультация:</w:t>
            </w:r>
          </w:p>
        </w:tc>
        <w:tc>
          <w:tcPr>
            <w:tcW w:w="5836" w:type="dxa"/>
            <w:shd w:val="clear" w:color="auto" w:fill="auto"/>
          </w:tcPr>
          <w:p w:rsidR="001C4417" w:rsidRPr="007266BC" w:rsidRDefault="001C4417" w:rsidP="001C4417">
            <w:pPr>
              <w:pStyle w:val="aa"/>
              <w:shd w:val="clear" w:color="auto" w:fill="FFFFFF"/>
              <w:spacing w:before="0" w:beforeAutospacing="0" w:after="0" w:afterAutospacing="0"/>
              <w:rPr>
                <w:rFonts w:ascii="Arial" w:hAnsi="Arial" w:cs="Arial"/>
                <w:color w:val="000000"/>
              </w:rPr>
            </w:pPr>
            <w:r w:rsidRPr="007266BC">
              <w:rPr>
                <w:color w:val="000000"/>
              </w:rPr>
              <w:t xml:space="preserve">Изучение  личности учащегося, носит индивидуальный характер. Классный руководитель может использовать такие методы работы как наблюдение за деятельностью и развитием учащихся, изучение результатов их учебной и </w:t>
            </w:r>
            <w:proofErr w:type="spellStart"/>
            <w:r w:rsidRPr="007266BC">
              <w:rPr>
                <w:color w:val="000000"/>
              </w:rPr>
              <w:t>внеучебной</w:t>
            </w:r>
            <w:proofErr w:type="spellEnd"/>
            <w:r w:rsidRPr="007266BC">
              <w:rPr>
                <w:color w:val="000000"/>
              </w:rPr>
              <w:t xml:space="preserve"> деятельности, анкетирование, составление психолого-педагогических характеристик учащихся.</w:t>
            </w:r>
          </w:p>
          <w:p w:rsidR="001C4417" w:rsidRPr="007266BC" w:rsidRDefault="001C4417" w:rsidP="001C4417">
            <w:pPr>
              <w:adjustRightInd w:val="0"/>
              <w:ind w:right="-1"/>
              <w:rPr>
                <w:iCs/>
                <w:sz w:val="24"/>
              </w:rPr>
            </w:pPr>
          </w:p>
        </w:tc>
      </w:tr>
      <w:tr w:rsidR="001C4417" w:rsidRPr="0075742E" w:rsidTr="001C4417">
        <w:trPr>
          <w:trHeight w:val="976"/>
        </w:trPr>
        <w:tc>
          <w:tcPr>
            <w:tcW w:w="4183" w:type="dxa"/>
            <w:shd w:val="clear" w:color="auto" w:fill="auto"/>
          </w:tcPr>
          <w:p w:rsidR="001C4417" w:rsidRPr="007266BC" w:rsidRDefault="001C4417" w:rsidP="001C4417">
            <w:pPr>
              <w:pStyle w:val="a4"/>
              <w:tabs>
                <w:tab w:val="left" w:pos="851"/>
                <w:tab w:val="left" w:pos="1310"/>
              </w:tabs>
              <w:ind w:left="0" w:right="175"/>
              <w:rPr>
                <w:color w:val="000000"/>
                <w:sz w:val="24"/>
                <w:szCs w:val="24"/>
              </w:rPr>
            </w:pPr>
            <w:r w:rsidRPr="007266BC">
              <w:rPr>
                <w:color w:val="000000"/>
                <w:sz w:val="24"/>
                <w:szCs w:val="24"/>
              </w:rPr>
              <w:t>Дошкольное образование</w:t>
            </w:r>
          </w:p>
        </w:tc>
        <w:tc>
          <w:tcPr>
            <w:tcW w:w="5836" w:type="dxa"/>
            <w:shd w:val="clear" w:color="auto" w:fill="auto"/>
          </w:tcPr>
          <w:p w:rsidR="001C4417" w:rsidRPr="007266BC" w:rsidRDefault="001C4417" w:rsidP="001C4417">
            <w:pPr>
              <w:pStyle w:val="aa"/>
              <w:shd w:val="clear" w:color="auto" w:fill="FFFFFF"/>
              <w:spacing w:before="0" w:beforeAutospacing="0" w:after="0" w:afterAutospacing="0"/>
              <w:rPr>
                <w:color w:val="000000"/>
              </w:rPr>
            </w:pPr>
            <w:proofErr w:type="spellStart"/>
            <w:r w:rsidRPr="007266BC">
              <w:rPr>
                <w:color w:val="000000"/>
              </w:rPr>
              <w:t>Мл.группа</w:t>
            </w:r>
            <w:proofErr w:type="spellEnd"/>
            <w:r w:rsidRPr="007266BC">
              <w:rPr>
                <w:color w:val="000000"/>
              </w:rPr>
              <w:t xml:space="preserve">  «Знакомимся с профессиями»</w:t>
            </w:r>
          </w:p>
          <w:p w:rsidR="001C4417" w:rsidRPr="007266BC" w:rsidRDefault="001C4417" w:rsidP="001C4417">
            <w:pPr>
              <w:pStyle w:val="aa"/>
              <w:shd w:val="clear" w:color="auto" w:fill="FFFFFF"/>
              <w:spacing w:before="0" w:beforeAutospacing="0" w:after="0" w:afterAutospacing="0"/>
              <w:rPr>
                <w:color w:val="000000"/>
              </w:rPr>
            </w:pPr>
            <w:r w:rsidRPr="007266BC">
              <w:rPr>
                <w:color w:val="000000"/>
              </w:rPr>
              <w:t>Ср.группа «Путешествие в мир профессий»</w:t>
            </w:r>
          </w:p>
          <w:p w:rsidR="001C4417" w:rsidRPr="007266BC" w:rsidRDefault="001C4417" w:rsidP="001C4417">
            <w:pPr>
              <w:pStyle w:val="aa"/>
              <w:shd w:val="clear" w:color="auto" w:fill="FFFFFF"/>
              <w:spacing w:before="0" w:beforeAutospacing="0" w:after="0" w:afterAutospacing="0"/>
              <w:rPr>
                <w:color w:val="000000"/>
              </w:rPr>
            </w:pPr>
            <w:r w:rsidRPr="007266BC">
              <w:rPr>
                <w:color w:val="000000"/>
              </w:rPr>
              <w:t>Ст.группа «Как много профессий на свете»</w:t>
            </w:r>
          </w:p>
          <w:p w:rsidR="001C4417" w:rsidRPr="007266BC" w:rsidRDefault="001C4417" w:rsidP="001C4417">
            <w:pPr>
              <w:pStyle w:val="aa"/>
              <w:shd w:val="clear" w:color="auto" w:fill="FFFFFF"/>
              <w:spacing w:before="0" w:beforeAutospacing="0" w:after="0" w:afterAutospacing="0"/>
              <w:rPr>
                <w:color w:val="000000"/>
              </w:rPr>
            </w:pPr>
            <w:proofErr w:type="spellStart"/>
            <w:r w:rsidRPr="007266BC">
              <w:rPr>
                <w:color w:val="000000"/>
              </w:rPr>
              <w:t>Под.группа</w:t>
            </w:r>
            <w:proofErr w:type="spellEnd"/>
            <w:r w:rsidRPr="007266BC">
              <w:rPr>
                <w:color w:val="000000"/>
              </w:rPr>
              <w:t xml:space="preserve"> «Все профессии важны, все профессии нужны»</w:t>
            </w:r>
          </w:p>
        </w:tc>
      </w:tr>
      <w:tr w:rsidR="001C4417" w:rsidRPr="007266BC" w:rsidTr="001C4417">
        <w:trPr>
          <w:trHeight w:val="976"/>
        </w:trPr>
        <w:tc>
          <w:tcPr>
            <w:tcW w:w="4183" w:type="dxa"/>
            <w:shd w:val="clear" w:color="auto" w:fill="auto"/>
          </w:tcPr>
          <w:p w:rsidR="001C4417" w:rsidRPr="007266BC" w:rsidRDefault="001C4417" w:rsidP="001C4417">
            <w:pPr>
              <w:pStyle w:val="a4"/>
              <w:tabs>
                <w:tab w:val="left" w:pos="851"/>
                <w:tab w:val="left" w:pos="1310"/>
              </w:tabs>
              <w:ind w:left="0" w:right="175"/>
              <w:rPr>
                <w:color w:val="000000"/>
                <w:sz w:val="24"/>
                <w:szCs w:val="24"/>
              </w:rPr>
            </w:pPr>
            <w:r w:rsidRPr="007266BC">
              <w:rPr>
                <w:color w:val="000000"/>
                <w:sz w:val="24"/>
                <w:szCs w:val="24"/>
              </w:rPr>
              <w:t>НОО</w:t>
            </w:r>
          </w:p>
        </w:tc>
        <w:tc>
          <w:tcPr>
            <w:tcW w:w="5836" w:type="dxa"/>
            <w:shd w:val="clear" w:color="auto" w:fill="auto"/>
          </w:tcPr>
          <w:p w:rsidR="001C4417" w:rsidRPr="007266BC" w:rsidRDefault="001C4417" w:rsidP="001C4417">
            <w:pPr>
              <w:pStyle w:val="aa"/>
              <w:shd w:val="clear" w:color="auto" w:fill="FFFFFF"/>
              <w:spacing w:before="0" w:beforeAutospacing="0" w:after="0" w:afterAutospacing="0"/>
              <w:rPr>
                <w:color w:val="000000"/>
              </w:rPr>
            </w:pPr>
            <w:r w:rsidRPr="007266BC">
              <w:rPr>
                <w:color w:val="000000"/>
              </w:rPr>
              <w:t>Мир моих интересов</w:t>
            </w:r>
          </w:p>
          <w:p w:rsidR="001C4417" w:rsidRPr="007266BC" w:rsidRDefault="001C4417" w:rsidP="001C4417">
            <w:pPr>
              <w:pStyle w:val="aa"/>
              <w:shd w:val="clear" w:color="auto" w:fill="FFFFFF"/>
              <w:spacing w:before="0" w:beforeAutospacing="0" w:after="0" w:afterAutospacing="0"/>
              <w:rPr>
                <w:color w:val="000000"/>
              </w:rPr>
            </w:pPr>
            <w:r w:rsidRPr="007266BC">
              <w:rPr>
                <w:color w:val="000000"/>
              </w:rPr>
              <w:t>Профессии наших родителей</w:t>
            </w:r>
          </w:p>
          <w:p w:rsidR="001C4417" w:rsidRPr="007266BC" w:rsidRDefault="001C4417" w:rsidP="001C4417">
            <w:pPr>
              <w:pStyle w:val="aa"/>
              <w:shd w:val="clear" w:color="auto" w:fill="FFFFFF"/>
              <w:spacing w:before="0" w:beforeAutospacing="0" w:after="0" w:afterAutospacing="0"/>
              <w:rPr>
                <w:color w:val="000000"/>
              </w:rPr>
            </w:pPr>
            <w:r w:rsidRPr="007266BC">
              <w:rPr>
                <w:color w:val="000000"/>
              </w:rPr>
              <w:t>Моя мечта о будущей профессии</w:t>
            </w:r>
          </w:p>
          <w:p w:rsidR="001C4417" w:rsidRPr="007266BC" w:rsidRDefault="001C4417" w:rsidP="001C4417">
            <w:pPr>
              <w:pStyle w:val="aa"/>
              <w:shd w:val="clear" w:color="auto" w:fill="FFFFFF"/>
              <w:spacing w:before="0" w:beforeAutospacing="0" w:after="0" w:afterAutospacing="0"/>
              <w:rPr>
                <w:color w:val="000000"/>
              </w:rPr>
            </w:pPr>
            <w:r w:rsidRPr="007266BC">
              <w:rPr>
                <w:color w:val="000000"/>
              </w:rPr>
              <w:t>Труд на радость себе и близким</w:t>
            </w:r>
          </w:p>
        </w:tc>
      </w:tr>
      <w:tr w:rsidR="001C4417" w:rsidRPr="007266BC" w:rsidTr="001C4417">
        <w:trPr>
          <w:trHeight w:val="976"/>
        </w:trPr>
        <w:tc>
          <w:tcPr>
            <w:tcW w:w="4183" w:type="dxa"/>
            <w:shd w:val="clear" w:color="auto" w:fill="auto"/>
          </w:tcPr>
          <w:p w:rsidR="001C4417" w:rsidRPr="007266BC" w:rsidRDefault="001C4417" w:rsidP="001C4417">
            <w:pPr>
              <w:pStyle w:val="a4"/>
              <w:tabs>
                <w:tab w:val="left" w:pos="851"/>
                <w:tab w:val="left" w:pos="1310"/>
              </w:tabs>
              <w:ind w:left="0" w:right="175"/>
              <w:rPr>
                <w:color w:val="000000"/>
                <w:sz w:val="24"/>
                <w:szCs w:val="24"/>
              </w:rPr>
            </w:pPr>
            <w:r w:rsidRPr="007266BC">
              <w:rPr>
                <w:color w:val="000000"/>
                <w:sz w:val="24"/>
                <w:szCs w:val="24"/>
              </w:rPr>
              <w:t>ООО</w:t>
            </w:r>
          </w:p>
        </w:tc>
        <w:tc>
          <w:tcPr>
            <w:tcW w:w="5836" w:type="dxa"/>
            <w:shd w:val="clear" w:color="auto" w:fill="auto"/>
          </w:tcPr>
          <w:p w:rsidR="001C4417" w:rsidRPr="007266BC" w:rsidRDefault="001C4417" w:rsidP="001C4417">
            <w:pPr>
              <w:pStyle w:val="aa"/>
              <w:shd w:val="clear" w:color="auto" w:fill="FFFFFF"/>
              <w:spacing w:before="0" w:beforeAutospacing="0" w:after="0" w:afterAutospacing="0"/>
              <w:rPr>
                <w:color w:val="000000"/>
              </w:rPr>
            </w:pPr>
            <w:r w:rsidRPr="007266BC">
              <w:rPr>
                <w:color w:val="000000"/>
              </w:rPr>
              <w:t>Экскурсия в отделение связи</w:t>
            </w:r>
          </w:p>
          <w:p w:rsidR="001C4417" w:rsidRPr="007266BC" w:rsidRDefault="001C4417" w:rsidP="001C4417">
            <w:pPr>
              <w:pStyle w:val="aa"/>
              <w:shd w:val="clear" w:color="auto" w:fill="FFFFFF"/>
              <w:spacing w:before="0" w:beforeAutospacing="0" w:after="0" w:afterAutospacing="0"/>
              <w:rPr>
                <w:color w:val="000000"/>
              </w:rPr>
            </w:pPr>
            <w:r w:rsidRPr="007266BC">
              <w:rPr>
                <w:color w:val="000000"/>
              </w:rPr>
              <w:t>Экскурсия в библиотеку</w:t>
            </w:r>
          </w:p>
          <w:p w:rsidR="001C4417" w:rsidRPr="007266BC" w:rsidRDefault="001C4417" w:rsidP="001C4417">
            <w:pPr>
              <w:pStyle w:val="aa"/>
              <w:shd w:val="clear" w:color="auto" w:fill="FFFFFF"/>
              <w:spacing w:before="0" w:beforeAutospacing="0" w:after="0" w:afterAutospacing="0"/>
              <w:rPr>
                <w:color w:val="000000"/>
              </w:rPr>
            </w:pPr>
            <w:r w:rsidRPr="007266BC">
              <w:rPr>
                <w:color w:val="000000"/>
              </w:rPr>
              <w:t>Экскурсия ФАП</w:t>
            </w:r>
          </w:p>
          <w:p w:rsidR="001C4417" w:rsidRPr="007266BC" w:rsidRDefault="001C4417" w:rsidP="001C4417">
            <w:pPr>
              <w:pStyle w:val="aa"/>
              <w:shd w:val="clear" w:color="auto" w:fill="FFFFFF"/>
              <w:spacing w:before="0" w:beforeAutospacing="0" w:after="0" w:afterAutospacing="0"/>
              <w:rPr>
                <w:color w:val="000000"/>
              </w:rPr>
            </w:pPr>
            <w:r w:rsidRPr="007266BC">
              <w:rPr>
                <w:color w:val="000000"/>
              </w:rPr>
              <w:t>Встречи с работниками администрации наслега</w:t>
            </w:r>
          </w:p>
        </w:tc>
      </w:tr>
      <w:tr w:rsidR="001C4417" w:rsidRPr="007266BC" w:rsidTr="001C4417">
        <w:trPr>
          <w:trHeight w:val="976"/>
        </w:trPr>
        <w:tc>
          <w:tcPr>
            <w:tcW w:w="4183" w:type="dxa"/>
            <w:shd w:val="clear" w:color="auto" w:fill="auto"/>
          </w:tcPr>
          <w:p w:rsidR="001C4417" w:rsidRPr="007266BC" w:rsidRDefault="001C4417" w:rsidP="001C4417">
            <w:pPr>
              <w:pStyle w:val="a4"/>
              <w:tabs>
                <w:tab w:val="left" w:pos="851"/>
                <w:tab w:val="left" w:pos="1310"/>
              </w:tabs>
              <w:ind w:left="0" w:right="175"/>
              <w:rPr>
                <w:color w:val="000000"/>
                <w:sz w:val="24"/>
                <w:szCs w:val="24"/>
              </w:rPr>
            </w:pPr>
            <w:r w:rsidRPr="007266BC">
              <w:rPr>
                <w:color w:val="000000"/>
                <w:sz w:val="24"/>
                <w:szCs w:val="24"/>
              </w:rPr>
              <w:t>СОО</w:t>
            </w:r>
          </w:p>
        </w:tc>
        <w:tc>
          <w:tcPr>
            <w:tcW w:w="5836" w:type="dxa"/>
            <w:shd w:val="clear" w:color="auto" w:fill="auto"/>
          </w:tcPr>
          <w:p w:rsidR="001C4417" w:rsidRPr="007266BC" w:rsidRDefault="001C4417" w:rsidP="001C4417">
            <w:pPr>
              <w:pStyle w:val="aa"/>
              <w:shd w:val="clear" w:color="auto" w:fill="FFFFFF"/>
              <w:spacing w:before="0" w:beforeAutospacing="0" w:after="0" w:afterAutospacing="0"/>
              <w:rPr>
                <w:color w:val="000000"/>
              </w:rPr>
            </w:pPr>
            <w:r w:rsidRPr="007266BC">
              <w:rPr>
                <w:color w:val="000000"/>
              </w:rPr>
              <w:t>Познай самого себя – беседы, тестирования.</w:t>
            </w:r>
          </w:p>
          <w:p w:rsidR="001C4417" w:rsidRPr="007266BC" w:rsidRDefault="001C4417" w:rsidP="001C4417">
            <w:pPr>
              <w:pStyle w:val="aa"/>
              <w:shd w:val="clear" w:color="auto" w:fill="FFFFFF"/>
              <w:spacing w:before="0" w:beforeAutospacing="0" w:after="0" w:afterAutospacing="0"/>
              <w:rPr>
                <w:color w:val="000000"/>
              </w:rPr>
            </w:pPr>
            <w:r w:rsidRPr="007266BC">
              <w:rPr>
                <w:color w:val="000000"/>
              </w:rPr>
              <w:t>Анкетирование. Какие факторы оказывают значительное влияние на выбор профессии.</w:t>
            </w:r>
          </w:p>
          <w:p w:rsidR="001C4417" w:rsidRPr="007266BC" w:rsidRDefault="001C4417" w:rsidP="001C4417">
            <w:pPr>
              <w:pStyle w:val="aa"/>
              <w:shd w:val="clear" w:color="auto" w:fill="FFFFFF"/>
              <w:spacing w:before="0" w:beforeAutospacing="0" w:after="0" w:afterAutospacing="0"/>
              <w:rPr>
                <w:color w:val="000000"/>
              </w:rPr>
            </w:pPr>
            <w:r w:rsidRPr="007266BC">
              <w:rPr>
                <w:color w:val="000000"/>
              </w:rPr>
              <w:t>Мотивы выбора профессий</w:t>
            </w:r>
          </w:p>
          <w:p w:rsidR="001C4417" w:rsidRPr="007266BC" w:rsidRDefault="001C4417" w:rsidP="001C4417">
            <w:pPr>
              <w:pStyle w:val="aa"/>
              <w:shd w:val="clear" w:color="auto" w:fill="FFFFFF"/>
              <w:spacing w:before="0" w:beforeAutospacing="0" w:after="0" w:afterAutospacing="0"/>
              <w:rPr>
                <w:color w:val="000000"/>
              </w:rPr>
            </w:pPr>
            <w:r w:rsidRPr="007266BC">
              <w:rPr>
                <w:color w:val="000000"/>
              </w:rPr>
              <w:t>Психологические характеристики профессий</w:t>
            </w:r>
          </w:p>
          <w:p w:rsidR="001C4417" w:rsidRPr="007266BC" w:rsidRDefault="001C4417" w:rsidP="001C4417">
            <w:pPr>
              <w:pStyle w:val="aa"/>
              <w:shd w:val="clear" w:color="auto" w:fill="FFFFFF"/>
              <w:spacing w:before="0" w:beforeAutospacing="0" w:after="0" w:afterAutospacing="0"/>
              <w:rPr>
                <w:color w:val="000000"/>
              </w:rPr>
            </w:pPr>
            <w:r w:rsidRPr="007266BC">
              <w:rPr>
                <w:color w:val="000000"/>
              </w:rPr>
              <w:t>Встречи с выпускниками школы</w:t>
            </w:r>
          </w:p>
          <w:p w:rsidR="001C4417" w:rsidRPr="007266BC" w:rsidRDefault="001C4417" w:rsidP="001C4417">
            <w:pPr>
              <w:pStyle w:val="aa"/>
              <w:shd w:val="clear" w:color="auto" w:fill="FFFFFF"/>
              <w:spacing w:before="0" w:beforeAutospacing="0" w:after="0" w:afterAutospacing="0"/>
              <w:rPr>
                <w:color w:val="000000"/>
              </w:rPr>
            </w:pPr>
            <w:r w:rsidRPr="007266BC">
              <w:rPr>
                <w:color w:val="000000"/>
              </w:rPr>
              <w:t>Сотвори свое будущее</w:t>
            </w:r>
          </w:p>
          <w:p w:rsidR="001C4417" w:rsidRPr="007266BC" w:rsidRDefault="001C4417" w:rsidP="001C4417">
            <w:pPr>
              <w:pStyle w:val="aa"/>
              <w:shd w:val="clear" w:color="auto" w:fill="FFFFFF"/>
              <w:spacing w:before="0" w:beforeAutospacing="0" w:after="0" w:afterAutospacing="0"/>
              <w:rPr>
                <w:color w:val="000000"/>
              </w:rPr>
            </w:pPr>
            <w:r w:rsidRPr="007266BC">
              <w:rPr>
                <w:color w:val="000000"/>
              </w:rPr>
              <w:t xml:space="preserve">Что Где Когда информация о профессиях. </w:t>
            </w:r>
          </w:p>
          <w:p w:rsidR="001C4417" w:rsidRPr="007266BC" w:rsidRDefault="001C4417" w:rsidP="001C4417">
            <w:pPr>
              <w:pStyle w:val="aa"/>
              <w:shd w:val="clear" w:color="auto" w:fill="FFFFFF"/>
              <w:spacing w:before="0" w:beforeAutospacing="0" w:after="0" w:afterAutospacing="0"/>
              <w:rPr>
                <w:color w:val="000000"/>
              </w:rPr>
            </w:pPr>
            <w:r w:rsidRPr="007266BC">
              <w:rPr>
                <w:color w:val="000000"/>
              </w:rPr>
              <w:t xml:space="preserve">Экскурсия в </w:t>
            </w:r>
            <w:proofErr w:type="spellStart"/>
            <w:r w:rsidRPr="007266BC">
              <w:rPr>
                <w:color w:val="000000"/>
              </w:rPr>
              <w:t>конебазу</w:t>
            </w:r>
            <w:proofErr w:type="spellEnd"/>
            <w:r w:rsidRPr="007266BC">
              <w:rPr>
                <w:color w:val="000000"/>
              </w:rPr>
              <w:t xml:space="preserve">, местность </w:t>
            </w:r>
            <w:proofErr w:type="spellStart"/>
            <w:r w:rsidRPr="007266BC">
              <w:rPr>
                <w:color w:val="000000"/>
              </w:rPr>
              <w:t>Ыйылас</w:t>
            </w:r>
            <w:proofErr w:type="spellEnd"/>
          </w:p>
        </w:tc>
      </w:tr>
    </w:tbl>
    <w:p w:rsidR="001C4417" w:rsidRDefault="001C4417" w:rsidP="001C4417">
      <w:pPr>
        <w:tabs>
          <w:tab w:val="left" w:pos="3390"/>
        </w:tabs>
        <w:rPr>
          <w:sz w:val="24"/>
        </w:rPr>
      </w:pPr>
    </w:p>
    <w:p w:rsidR="001C4417" w:rsidRDefault="001C4417" w:rsidP="001C4417">
      <w:pPr>
        <w:rPr>
          <w:sz w:val="24"/>
        </w:rPr>
      </w:pPr>
    </w:p>
    <w:p w:rsidR="001C4417" w:rsidRPr="007266BC" w:rsidRDefault="001C4417" w:rsidP="001C4417">
      <w:pPr>
        <w:tabs>
          <w:tab w:val="left" w:pos="142"/>
          <w:tab w:val="left" w:pos="851"/>
        </w:tabs>
        <w:ind w:left="567" w:firstLine="709"/>
        <w:jc w:val="center"/>
        <w:rPr>
          <w:b/>
          <w:iCs/>
          <w:color w:val="FF0000"/>
          <w:w w:val="0"/>
          <w:sz w:val="24"/>
        </w:rPr>
      </w:pPr>
      <w:r w:rsidRPr="007266BC">
        <w:rPr>
          <w:sz w:val="24"/>
        </w:rPr>
        <w:tab/>
      </w:r>
      <w:r w:rsidRPr="007266BC">
        <w:rPr>
          <w:b/>
          <w:iCs/>
          <w:sz w:val="24"/>
        </w:rPr>
        <w:t xml:space="preserve">6. Модуль </w:t>
      </w:r>
      <w:r w:rsidRPr="007266BC">
        <w:rPr>
          <w:b/>
          <w:iCs/>
          <w:color w:val="000000"/>
          <w:w w:val="0"/>
          <w:sz w:val="24"/>
        </w:rPr>
        <w:t>«Экскурсии, экспедиции, походы»</w:t>
      </w:r>
    </w:p>
    <w:p w:rsidR="001C4417" w:rsidRPr="007266BC" w:rsidRDefault="001C4417" w:rsidP="001C4417">
      <w:pPr>
        <w:tabs>
          <w:tab w:val="left" w:pos="3810"/>
        </w:tabs>
        <w:rPr>
          <w:sz w:val="24"/>
        </w:rPr>
      </w:pPr>
    </w:p>
    <w:tbl>
      <w:tblPr>
        <w:tblW w:w="100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5"/>
        <w:gridCol w:w="6505"/>
      </w:tblGrid>
      <w:tr w:rsidR="001C4417" w:rsidRPr="00F63C7D" w:rsidTr="00687EE0">
        <w:trPr>
          <w:trHeight w:val="311"/>
        </w:trPr>
        <w:tc>
          <w:tcPr>
            <w:tcW w:w="3545" w:type="dxa"/>
            <w:shd w:val="clear" w:color="auto" w:fill="auto"/>
          </w:tcPr>
          <w:p w:rsidR="001C4417" w:rsidRPr="007266BC" w:rsidRDefault="001C4417" w:rsidP="001C4417">
            <w:pPr>
              <w:pStyle w:val="a4"/>
              <w:tabs>
                <w:tab w:val="left" w:pos="851"/>
                <w:tab w:val="left" w:pos="1310"/>
              </w:tabs>
              <w:ind w:left="0" w:right="175"/>
              <w:jc w:val="center"/>
              <w:rPr>
                <w:b/>
                <w:sz w:val="24"/>
                <w:szCs w:val="24"/>
              </w:rPr>
            </w:pPr>
            <w:r w:rsidRPr="007266BC">
              <w:rPr>
                <w:b/>
                <w:sz w:val="24"/>
                <w:szCs w:val="24"/>
              </w:rPr>
              <w:t>Формы и виды деятельности</w:t>
            </w:r>
          </w:p>
        </w:tc>
        <w:tc>
          <w:tcPr>
            <w:tcW w:w="6505" w:type="dxa"/>
            <w:shd w:val="clear" w:color="auto" w:fill="auto"/>
          </w:tcPr>
          <w:p w:rsidR="001C4417" w:rsidRPr="007266BC" w:rsidRDefault="001C4417" w:rsidP="001C4417">
            <w:pPr>
              <w:pStyle w:val="a4"/>
              <w:tabs>
                <w:tab w:val="left" w:pos="851"/>
                <w:tab w:val="left" w:pos="1310"/>
              </w:tabs>
              <w:ind w:left="0" w:right="175"/>
              <w:jc w:val="center"/>
              <w:rPr>
                <w:b/>
                <w:sz w:val="24"/>
                <w:szCs w:val="24"/>
              </w:rPr>
            </w:pPr>
            <w:r w:rsidRPr="007266BC">
              <w:rPr>
                <w:b/>
                <w:sz w:val="24"/>
                <w:szCs w:val="24"/>
              </w:rPr>
              <w:t>Содержание деятельности</w:t>
            </w:r>
          </w:p>
        </w:tc>
      </w:tr>
      <w:tr w:rsidR="001C4417" w:rsidRPr="00A65A80" w:rsidTr="00687EE0">
        <w:trPr>
          <w:trHeight w:val="1407"/>
        </w:trPr>
        <w:tc>
          <w:tcPr>
            <w:tcW w:w="3545" w:type="dxa"/>
            <w:shd w:val="clear" w:color="auto" w:fill="auto"/>
          </w:tcPr>
          <w:p w:rsidR="001C4417" w:rsidRPr="007266BC" w:rsidRDefault="001C4417" w:rsidP="001C4417">
            <w:pPr>
              <w:pStyle w:val="a4"/>
              <w:tabs>
                <w:tab w:val="left" w:pos="851"/>
                <w:tab w:val="left" w:pos="1310"/>
              </w:tabs>
              <w:ind w:left="0" w:right="175"/>
              <w:rPr>
                <w:sz w:val="24"/>
                <w:szCs w:val="24"/>
              </w:rPr>
            </w:pPr>
            <w:r w:rsidRPr="007266BC">
              <w:rPr>
                <w:sz w:val="24"/>
                <w:szCs w:val="24"/>
              </w:rPr>
              <w:t xml:space="preserve">3-х </w:t>
            </w:r>
            <w:proofErr w:type="spellStart"/>
            <w:r w:rsidRPr="007266BC">
              <w:rPr>
                <w:sz w:val="24"/>
                <w:szCs w:val="24"/>
              </w:rPr>
              <w:t>дневный</w:t>
            </w:r>
            <w:proofErr w:type="spellEnd"/>
            <w:r w:rsidRPr="007266BC">
              <w:rPr>
                <w:sz w:val="24"/>
                <w:szCs w:val="24"/>
              </w:rPr>
              <w:t xml:space="preserve"> пеший поход в </w:t>
            </w:r>
            <w:proofErr w:type="spellStart"/>
            <w:r w:rsidRPr="007266BC">
              <w:rPr>
                <w:sz w:val="24"/>
                <w:szCs w:val="24"/>
              </w:rPr>
              <w:t>Тюнг</w:t>
            </w:r>
            <w:proofErr w:type="spellEnd"/>
          </w:p>
        </w:tc>
        <w:tc>
          <w:tcPr>
            <w:tcW w:w="6505" w:type="dxa"/>
            <w:shd w:val="clear" w:color="auto" w:fill="auto"/>
          </w:tcPr>
          <w:p w:rsidR="001C4417" w:rsidRPr="007266BC" w:rsidRDefault="001C4417" w:rsidP="009D5D40">
            <w:pPr>
              <w:pStyle w:val="aa"/>
              <w:numPr>
                <w:ilvl w:val="0"/>
                <w:numId w:val="353"/>
              </w:numPr>
              <w:shd w:val="clear" w:color="auto" w:fill="FFFFFF"/>
              <w:spacing w:before="0" w:beforeAutospacing="0" w:after="121" w:afterAutospacing="0"/>
              <w:jc w:val="both"/>
              <w:rPr>
                <w:color w:val="000000"/>
              </w:rPr>
            </w:pPr>
            <w:r w:rsidRPr="007266BC">
              <w:rPr>
                <w:color w:val="000000"/>
              </w:rPr>
              <w:t>Безопасность во время путешествия. Результат похода значительно увеличится, если заранее провести подготовительную беседу. Познакомить школьников с маршрутом предстоящего похода и краеведческими достопримечательностями, распределить обязанности. Следующий этап-подготовка личного и группового оборудования. Учащиеся знакомятся с правилами техники безопасности. Правила поведения в природе, правила сбора даров природы, правила пользования источниками пресной воды. Порядок развёртывания лагеря. Правила установки палатки, разведения костра, заготовки дров, обращения с огнём. Правила обращения с продуктами питания, поведения у костра. Правила ликвидации мусора.  Каждым участник похода (командир группы, завхоз по питанию, завхоз по снаряжению, ответственный за аптечку, фотограф, краевед, командир палатки и др.) должен иметь свой личный план подготовки, проведения и подведения итогов похода и познакомить с ним всех участников похода.</w:t>
            </w:r>
          </w:p>
          <w:p w:rsidR="001C4417" w:rsidRPr="007266BC" w:rsidRDefault="001C4417" w:rsidP="009D5D40">
            <w:pPr>
              <w:pStyle w:val="aa"/>
              <w:numPr>
                <w:ilvl w:val="0"/>
                <w:numId w:val="353"/>
              </w:numPr>
              <w:shd w:val="clear" w:color="auto" w:fill="FFFFFF"/>
              <w:spacing w:before="0" w:beforeAutospacing="0" w:after="121" w:afterAutospacing="0"/>
              <w:jc w:val="both"/>
              <w:rPr>
                <w:color w:val="000000"/>
              </w:rPr>
            </w:pPr>
            <w:r w:rsidRPr="007266BC">
              <w:rPr>
                <w:color w:val="000000"/>
              </w:rPr>
              <w:t xml:space="preserve">Ориентирование на местности. Карта, приёмы работы с ней. Компас и работа с ним. Условные знаки. </w:t>
            </w:r>
          </w:p>
          <w:p w:rsidR="001C4417" w:rsidRPr="007266BC" w:rsidRDefault="001C4417" w:rsidP="009D5D40">
            <w:pPr>
              <w:pStyle w:val="aa"/>
              <w:numPr>
                <w:ilvl w:val="0"/>
                <w:numId w:val="353"/>
              </w:numPr>
              <w:shd w:val="clear" w:color="auto" w:fill="FFFFFF"/>
              <w:spacing w:before="0" w:beforeAutospacing="0" w:after="121" w:afterAutospacing="0"/>
              <w:jc w:val="both"/>
              <w:rPr>
                <w:color w:val="000000"/>
              </w:rPr>
            </w:pPr>
            <w:r w:rsidRPr="007266BC">
              <w:rPr>
                <w:color w:val="000000"/>
              </w:rPr>
              <w:t>Исследовательская работа в природе. Определение типа растительности, сбор гербарного материала. Остановка у источников и других объектов. Проведение экологического десанта.   Изучение топонимики по маршруту следования, выявление возможных археологических памятников.</w:t>
            </w:r>
          </w:p>
          <w:p w:rsidR="001C4417" w:rsidRPr="007266BC" w:rsidRDefault="001C4417" w:rsidP="009D5D40">
            <w:pPr>
              <w:pStyle w:val="aa"/>
              <w:numPr>
                <w:ilvl w:val="0"/>
                <w:numId w:val="353"/>
              </w:numPr>
              <w:shd w:val="clear" w:color="auto" w:fill="FFFFFF"/>
              <w:spacing w:before="0" w:beforeAutospacing="0" w:after="121" w:afterAutospacing="0"/>
              <w:jc w:val="both"/>
              <w:rPr>
                <w:color w:val="000000"/>
              </w:rPr>
            </w:pPr>
            <w:r w:rsidRPr="007266BC">
              <w:rPr>
                <w:color w:val="000000"/>
              </w:rPr>
              <w:t xml:space="preserve">Спортивно-игровая программа. Тренировочные игры и упражнения на развитие глазомера, внимания, ориентирование на местности. Спортивно-туристические игры (разведение костра, переправа через «болото», маятник, следопыты, туристская «скорая помощь» и др.). Весёлые подвижные игры.  </w:t>
            </w:r>
          </w:p>
          <w:p w:rsidR="001C4417" w:rsidRPr="007266BC" w:rsidRDefault="001C4417" w:rsidP="009D5D40">
            <w:pPr>
              <w:pStyle w:val="aa"/>
              <w:numPr>
                <w:ilvl w:val="0"/>
                <w:numId w:val="353"/>
              </w:numPr>
              <w:shd w:val="clear" w:color="auto" w:fill="FFFFFF"/>
              <w:spacing w:before="0" w:beforeAutospacing="0" w:after="121" w:afterAutospacing="0"/>
              <w:jc w:val="both"/>
              <w:rPr>
                <w:color w:val="000000"/>
              </w:rPr>
            </w:pPr>
            <w:r w:rsidRPr="007266BC">
              <w:rPr>
                <w:color w:val="000000"/>
              </w:rPr>
              <w:t>Оформление туристских документов и материалов по итогам похода. Изготовление фотоматериалов о походе. Выпуск газеты – отчёта о походе. Представление в учебные кабинеты материалов наблюдений и исследований в походе, коллекционного, краеведческого материала, собранного на маршруте.</w:t>
            </w:r>
          </w:p>
          <w:p w:rsidR="001C4417" w:rsidRPr="007266BC" w:rsidRDefault="001C4417" w:rsidP="001C4417">
            <w:pPr>
              <w:pStyle w:val="a4"/>
              <w:tabs>
                <w:tab w:val="left" w:pos="851"/>
                <w:tab w:val="left" w:pos="1310"/>
              </w:tabs>
              <w:ind w:left="0" w:right="175"/>
              <w:rPr>
                <w:sz w:val="24"/>
                <w:szCs w:val="24"/>
              </w:rPr>
            </w:pPr>
          </w:p>
        </w:tc>
      </w:tr>
      <w:tr w:rsidR="001C4417" w:rsidRPr="007553B2" w:rsidTr="00687EE0">
        <w:trPr>
          <w:trHeight w:val="1080"/>
        </w:trPr>
        <w:tc>
          <w:tcPr>
            <w:tcW w:w="3545" w:type="dxa"/>
            <w:shd w:val="clear" w:color="auto" w:fill="auto"/>
          </w:tcPr>
          <w:p w:rsidR="001C4417" w:rsidRPr="007266BC" w:rsidRDefault="001C4417" w:rsidP="001C4417">
            <w:pPr>
              <w:pStyle w:val="a4"/>
              <w:tabs>
                <w:tab w:val="left" w:pos="851"/>
                <w:tab w:val="left" w:pos="1310"/>
              </w:tabs>
              <w:ind w:left="0" w:right="175"/>
              <w:rPr>
                <w:sz w:val="24"/>
                <w:szCs w:val="24"/>
              </w:rPr>
            </w:pPr>
            <w:r w:rsidRPr="007266BC">
              <w:rPr>
                <w:sz w:val="24"/>
                <w:szCs w:val="24"/>
              </w:rPr>
              <w:t>Общешкольные походы</w:t>
            </w:r>
          </w:p>
          <w:p w:rsidR="001C4417" w:rsidRPr="007266BC" w:rsidRDefault="001C4417" w:rsidP="001C4417">
            <w:pPr>
              <w:pStyle w:val="a4"/>
              <w:tabs>
                <w:tab w:val="left" w:pos="851"/>
                <w:tab w:val="left" w:pos="1310"/>
              </w:tabs>
              <w:ind w:left="0" w:right="175"/>
              <w:rPr>
                <w:sz w:val="24"/>
                <w:szCs w:val="24"/>
              </w:rPr>
            </w:pPr>
            <w:r w:rsidRPr="007266BC">
              <w:rPr>
                <w:sz w:val="24"/>
                <w:szCs w:val="24"/>
              </w:rPr>
              <w:t>«Золотая осень»</w:t>
            </w:r>
          </w:p>
          <w:p w:rsidR="001C4417" w:rsidRPr="007266BC" w:rsidRDefault="001C4417" w:rsidP="001C4417">
            <w:pPr>
              <w:pStyle w:val="a4"/>
              <w:tabs>
                <w:tab w:val="left" w:pos="851"/>
                <w:tab w:val="left" w:pos="1310"/>
              </w:tabs>
              <w:ind w:left="0" w:right="175"/>
              <w:rPr>
                <w:sz w:val="24"/>
                <w:szCs w:val="24"/>
              </w:rPr>
            </w:pPr>
            <w:r w:rsidRPr="007266BC">
              <w:rPr>
                <w:sz w:val="24"/>
                <w:szCs w:val="24"/>
              </w:rPr>
              <w:t>«Зарница»</w:t>
            </w:r>
          </w:p>
        </w:tc>
        <w:tc>
          <w:tcPr>
            <w:tcW w:w="6505" w:type="dxa"/>
            <w:shd w:val="clear" w:color="auto" w:fill="auto"/>
          </w:tcPr>
          <w:p w:rsidR="001C4417" w:rsidRPr="007266BC" w:rsidRDefault="001C4417" w:rsidP="001C4417">
            <w:pPr>
              <w:pStyle w:val="aa"/>
              <w:shd w:val="clear" w:color="auto" w:fill="FFFFFF"/>
              <w:rPr>
                <w:color w:val="000000"/>
              </w:rPr>
            </w:pPr>
            <w:r w:rsidRPr="007266BC">
              <w:rPr>
                <w:color w:val="000000"/>
              </w:rPr>
              <w:t>В процессе проведения мероприятия ученики могут научиться работать в команде; распределять обязанности; выражать свои мысли. Внимательности и ловкости.</w:t>
            </w:r>
          </w:p>
          <w:p w:rsidR="001C4417" w:rsidRPr="007266BC" w:rsidRDefault="001C4417" w:rsidP="001C4417">
            <w:pPr>
              <w:pStyle w:val="aa"/>
              <w:shd w:val="clear" w:color="auto" w:fill="FFFFFF"/>
              <w:rPr>
                <w:iCs/>
              </w:rPr>
            </w:pPr>
          </w:p>
        </w:tc>
      </w:tr>
      <w:tr w:rsidR="001C4417" w:rsidRPr="00223062" w:rsidTr="00687EE0">
        <w:trPr>
          <w:trHeight w:val="1347"/>
        </w:trPr>
        <w:tc>
          <w:tcPr>
            <w:tcW w:w="3545" w:type="dxa"/>
            <w:shd w:val="clear" w:color="auto" w:fill="auto"/>
          </w:tcPr>
          <w:p w:rsidR="001C4417" w:rsidRPr="007266BC" w:rsidRDefault="001C4417" w:rsidP="001C4417">
            <w:pPr>
              <w:pStyle w:val="a4"/>
              <w:tabs>
                <w:tab w:val="left" w:pos="851"/>
                <w:tab w:val="left" w:pos="1310"/>
              </w:tabs>
              <w:ind w:left="0" w:right="175"/>
              <w:rPr>
                <w:sz w:val="24"/>
                <w:szCs w:val="24"/>
              </w:rPr>
            </w:pPr>
            <w:r w:rsidRPr="007266BC">
              <w:rPr>
                <w:sz w:val="24"/>
                <w:szCs w:val="24"/>
              </w:rPr>
              <w:t>Культурные выезды во время весенних каникул</w:t>
            </w:r>
          </w:p>
          <w:p w:rsidR="001C4417" w:rsidRPr="007266BC" w:rsidRDefault="001C4417" w:rsidP="001C4417">
            <w:pPr>
              <w:pStyle w:val="a4"/>
              <w:tabs>
                <w:tab w:val="left" w:pos="851"/>
                <w:tab w:val="left" w:pos="1310"/>
              </w:tabs>
              <w:ind w:left="0" w:right="175"/>
              <w:rPr>
                <w:sz w:val="24"/>
                <w:szCs w:val="24"/>
              </w:rPr>
            </w:pPr>
          </w:p>
        </w:tc>
        <w:tc>
          <w:tcPr>
            <w:tcW w:w="6505" w:type="dxa"/>
            <w:shd w:val="clear" w:color="auto" w:fill="auto"/>
          </w:tcPr>
          <w:p w:rsidR="001C4417" w:rsidRPr="007266BC" w:rsidRDefault="001C4417" w:rsidP="001C4417">
            <w:pPr>
              <w:pStyle w:val="a4"/>
              <w:tabs>
                <w:tab w:val="left" w:pos="851"/>
                <w:tab w:val="left" w:pos="1310"/>
              </w:tabs>
              <w:ind w:left="0" w:right="175"/>
              <w:rPr>
                <w:iCs/>
                <w:sz w:val="24"/>
                <w:szCs w:val="24"/>
              </w:rPr>
            </w:pPr>
            <w:r w:rsidRPr="007266BC">
              <w:rPr>
                <w:color w:val="000000"/>
                <w:sz w:val="24"/>
                <w:szCs w:val="24"/>
                <w:shd w:val="clear" w:color="auto" w:fill="FFFFFF"/>
              </w:rPr>
              <w:t>Каникулы  – особое ценностное и деятельное пространство образования, принципиально важное для развития и саморазвития детей. Для ребёнка главное: расти, набираться опыта, приобрести новые интересы, расширить круг знакомых и взрослеть, самостоятельно осваивая мир. Именно  каникулы – суть альтернативное школе, но столь же важное пространство образования.</w:t>
            </w:r>
          </w:p>
        </w:tc>
      </w:tr>
      <w:tr w:rsidR="001C4417" w:rsidRPr="0075742E" w:rsidTr="00687EE0">
        <w:trPr>
          <w:trHeight w:val="829"/>
        </w:trPr>
        <w:tc>
          <w:tcPr>
            <w:tcW w:w="3545" w:type="dxa"/>
            <w:shd w:val="clear" w:color="auto" w:fill="auto"/>
          </w:tcPr>
          <w:p w:rsidR="001C4417" w:rsidRPr="007266BC" w:rsidRDefault="001C4417" w:rsidP="001C4417">
            <w:pPr>
              <w:pStyle w:val="a4"/>
              <w:tabs>
                <w:tab w:val="left" w:pos="851"/>
                <w:tab w:val="left" w:pos="1310"/>
              </w:tabs>
              <w:ind w:left="0" w:right="175"/>
              <w:rPr>
                <w:sz w:val="24"/>
                <w:szCs w:val="24"/>
              </w:rPr>
            </w:pPr>
            <w:r w:rsidRPr="007266BC">
              <w:rPr>
                <w:sz w:val="24"/>
                <w:szCs w:val="24"/>
              </w:rPr>
              <w:t xml:space="preserve">Лыжный десант старшеклассников в местность </w:t>
            </w:r>
            <w:proofErr w:type="spellStart"/>
            <w:r w:rsidRPr="007266BC">
              <w:rPr>
                <w:sz w:val="24"/>
                <w:szCs w:val="24"/>
              </w:rPr>
              <w:t>Ыйылас</w:t>
            </w:r>
            <w:proofErr w:type="spellEnd"/>
            <w:r w:rsidRPr="007266BC">
              <w:rPr>
                <w:sz w:val="24"/>
                <w:szCs w:val="24"/>
              </w:rPr>
              <w:t xml:space="preserve">  (</w:t>
            </w:r>
            <w:proofErr w:type="spellStart"/>
            <w:r w:rsidRPr="007266BC">
              <w:rPr>
                <w:sz w:val="24"/>
                <w:szCs w:val="24"/>
              </w:rPr>
              <w:t>Саркаала</w:t>
            </w:r>
            <w:proofErr w:type="spellEnd"/>
            <w:r w:rsidRPr="007266BC">
              <w:rPr>
                <w:sz w:val="24"/>
                <w:szCs w:val="24"/>
              </w:rPr>
              <w:t>)</w:t>
            </w:r>
          </w:p>
        </w:tc>
        <w:tc>
          <w:tcPr>
            <w:tcW w:w="6505" w:type="dxa"/>
            <w:shd w:val="clear" w:color="auto" w:fill="auto"/>
          </w:tcPr>
          <w:p w:rsidR="001C4417" w:rsidRPr="007266BC" w:rsidRDefault="001C4417" w:rsidP="001C4417">
            <w:pPr>
              <w:pStyle w:val="a4"/>
              <w:tabs>
                <w:tab w:val="left" w:pos="851"/>
                <w:tab w:val="left" w:pos="1310"/>
              </w:tabs>
              <w:ind w:left="0" w:right="175"/>
              <w:rPr>
                <w:iCs/>
                <w:sz w:val="24"/>
                <w:szCs w:val="24"/>
              </w:rPr>
            </w:pPr>
            <w:r w:rsidRPr="007266BC">
              <w:rPr>
                <w:iCs/>
                <w:sz w:val="24"/>
                <w:szCs w:val="24"/>
              </w:rPr>
              <w:t xml:space="preserve">Развитие гражданской и социальной ответственности, воспитание у обучающихся чувства долга перед народом и увековечивание нашего земляка, первого комсомольца нашего села Василия </w:t>
            </w:r>
            <w:proofErr w:type="spellStart"/>
            <w:r w:rsidRPr="007266BC">
              <w:rPr>
                <w:iCs/>
                <w:sz w:val="24"/>
                <w:szCs w:val="24"/>
              </w:rPr>
              <w:t>Долгунова</w:t>
            </w:r>
            <w:proofErr w:type="spellEnd"/>
          </w:p>
        </w:tc>
      </w:tr>
    </w:tbl>
    <w:p w:rsidR="001C4417" w:rsidRDefault="001C4417" w:rsidP="001C4417">
      <w:pPr>
        <w:tabs>
          <w:tab w:val="left" w:pos="3810"/>
        </w:tabs>
        <w:rPr>
          <w:sz w:val="24"/>
        </w:rPr>
      </w:pPr>
    </w:p>
    <w:p w:rsidR="001C4417" w:rsidRDefault="001C4417" w:rsidP="001C4417">
      <w:pPr>
        <w:rPr>
          <w:sz w:val="24"/>
        </w:rPr>
      </w:pPr>
    </w:p>
    <w:p w:rsidR="001C4417" w:rsidRPr="007266BC" w:rsidRDefault="001C4417" w:rsidP="001C4417">
      <w:pPr>
        <w:adjustRightInd w:val="0"/>
        <w:ind w:right="-1" w:firstLine="567"/>
        <w:jc w:val="center"/>
        <w:rPr>
          <w:b/>
          <w:iCs/>
          <w:sz w:val="24"/>
        </w:rPr>
      </w:pPr>
      <w:r w:rsidRPr="007266BC">
        <w:rPr>
          <w:b/>
          <w:iCs/>
          <w:sz w:val="24"/>
        </w:rPr>
        <w:t xml:space="preserve">7. Модуль «Школьные </w:t>
      </w:r>
      <w:proofErr w:type="spellStart"/>
      <w:r w:rsidRPr="007266BC">
        <w:rPr>
          <w:b/>
          <w:iCs/>
          <w:sz w:val="24"/>
        </w:rPr>
        <w:t>медиа</w:t>
      </w:r>
      <w:proofErr w:type="spellEnd"/>
      <w:r w:rsidRPr="007266BC">
        <w:rPr>
          <w:b/>
          <w:iCs/>
          <w:sz w:val="24"/>
        </w:rPr>
        <w:t>»</w:t>
      </w:r>
    </w:p>
    <w:p w:rsidR="001C4417" w:rsidRPr="007266BC" w:rsidRDefault="001C4417" w:rsidP="001C4417">
      <w:pPr>
        <w:adjustRightInd w:val="0"/>
        <w:ind w:right="-1" w:firstLine="567"/>
        <w:jc w:val="center"/>
        <w:rPr>
          <w:b/>
          <w:iCs/>
          <w:sz w:val="24"/>
        </w:rPr>
      </w:pPr>
    </w:p>
    <w:p w:rsidR="001C4417" w:rsidRPr="007266BC" w:rsidRDefault="001C4417" w:rsidP="001C4417">
      <w:pPr>
        <w:adjustRightInd w:val="0"/>
        <w:ind w:right="-1"/>
        <w:rPr>
          <w:iCs/>
          <w:sz w:val="24"/>
        </w:rPr>
      </w:pPr>
    </w:p>
    <w:tbl>
      <w:tblPr>
        <w:tblW w:w="100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1"/>
        <w:gridCol w:w="2119"/>
        <w:gridCol w:w="6065"/>
      </w:tblGrid>
      <w:tr w:rsidR="001C4417" w:rsidRPr="007266BC" w:rsidTr="00687EE0">
        <w:trPr>
          <w:trHeight w:val="617"/>
        </w:trPr>
        <w:tc>
          <w:tcPr>
            <w:tcW w:w="1851" w:type="dxa"/>
            <w:shd w:val="clear" w:color="auto" w:fill="auto"/>
          </w:tcPr>
          <w:p w:rsidR="001C4417" w:rsidRPr="007266BC" w:rsidRDefault="001C4417" w:rsidP="001C4417">
            <w:pPr>
              <w:pStyle w:val="a4"/>
              <w:tabs>
                <w:tab w:val="left" w:pos="851"/>
                <w:tab w:val="left" w:pos="1310"/>
              </w:tabs>
              <w:ind w:left="0" w:right="175"/>
              <w:jc w:val="center"/>
              <w:rPr>
                <w:sz w:val="24"/>
                <w:szCs w:val="24"/>
              </w:rPr>
            </w:pPr>
            <w:r w:rsidRPr="007266BC">
              <w:rPr>
                <w:sz w:val="24"/>
                <w:szCs w:val="24"/>
              </w:rPr>
              <w:t>Целевые приоритеты</w:t>
            </w:r>
          </w:p>
        </w:tc>
        <w:tc>
          <w:tcPr>
            <w:tcW w:w="2119" w:type="dxa"/>
            <w:shd w:val="clear" w:color="auto" w:fill="auto"/>
          </w:tcPr>
          <w:p w:rsidR="001C4417" w:rsidRPr="007266BC" w:rsidRDefault="001C4417" w:rsidP="001C4417">
            <w:pPr>
              <w:pStyle w:val="a4"/>
              <w:tabs>
                <w:tab w:val="left" w:pos="851"/>
                <w:tab w:val="left" w:pos="1310"/>
              </w:tabs>
              <w:ind w:left="0" w:right="175"/>
              <w:jc w:val="center"/>
              <w:rPr>
                <w:sz w:val="24"/>
                <w:szCs w:val="24"/>
              </w:rPr>
            </w:pPr>
            <w:r w:rsidRPr="007266BC">
              <w:rPr>
                <w:sz w:val="24"/>
                <w:szCs w:val="24"/>
              </w:rPr>
              <w:t>Форма деятельности</w:t>
            </w:r>
          </w:p>
        </w:tc>
        <w:tc>
          <w:tcPr>
            <w:tcW w:w="6065" w:type="dxa"/>
            <w:shd w:val="clear" w:color="auto" w:fill="auto"/>
          </w:tcPr>
          <w:p w:rsidR="001C4417" w:rsidRPr="007266BC" w:rsidRDefault="001C4417" w:rsidP="001C4417">
            <w:pPr>
              <w:pStyle w:val="a4"/>
              <w:tabs>
                <w:tab w:val="left" w:pos="851"/>
                <w:tab w:val="left" w:pos="1310"/>
              </w:tabs>
              <w:ind w:left="0" w:right="175"/>
              <w:jc w:val="center"/>
              <w:rPr>
                <w:sz w:val="24"/>
                <w:szCs w:val="24"/>
              </w:rPr>
            </w:pPr>
            <w:r w:rsidRPr="007266BC">
              <w:rPr>
                <w:sz w:val="24"/>
                <w:szCs w:val="24"/>
              </w:rPr>
              <w:t>Содержание деятельности</w:t>
            </w:r>
          </w:p>
        </w:tc>
      </w:tr>
      <w:tr w:rsidR="001C4417" w:rsidRPr="007266BC" w:rsidTr="00687EE0">
        <w:trPr>
          <w:trHeight w:val="940"/>
        </w:trPr>
        <w:tc>
          <w:tcPr>
            <w:tcW w:w="1851" w:type="dxa"/>
            <w:shd w:val="clear" w:color="auto" w:fill="auto"/>
          </w:tcPr>
          <w:p w:rsidR="001C4417" w:rsidRPr="007266BC" w:rsidRDefault="001C4417" w:rsidP="001C4417">
            <w:pPr>
              <w:pStyle w:val="a4"/>
              <w:tabs>
                <w:tab w:val="left" w:pos="851"/>
                <w:tab w:val="left" w:pos="1310"/>
              </w:tabs>
              <w:ind w:left="0" w:right="175"/>
              <w:rPr>
                <w:sz w:val="24"/>
                <w:szCs w:val="24"/>
              </w:rPr>
            </w:pPr>
            <w:r w:rsidRPr="007266BC">
              <w:rPr>
                <w:iCs/>
                <w:sz w:val="24"/>
                <w:szCs w:val="24"/>
              </w:rPr>
              <w:t xml:space="preserve">Школьный  </w:t>
            </w:r>
            <w:proofErr w:type="spellStart"/>
            <w:r w:rsidRPr="007266BC">
              <w:rPr>
                <w:iCs/>
                <w:sz w:val="24"/>
                <w:szCs w:val="24"/>
              </w:rPr>
              <w:t>медиацентр</w:t>
            </w:r>
            <w:proofErr w:type="spellEnd"/>
          </w:p>
        </w:tc>
        <w:tc>
          <w:tcPr>
            <w:tcW w:w="2119" w:type="dxa"/>
            <w:shd w:val="clear" w:color="auto" w:fill="auto"/>
          </w:tcPr>
          <w:p w:rsidR="001C4417" w:rsidRPr="007266BC" w:rsidRDefault="001C4417" w:rsidP="001C4417">
            <w:pPr>
              <w:pStyle w:val="a4"/>
              <w:tabs>
                <w:tab w:val="left" w:pos="851"/>
                <w:tab w:val="left" w:pos="1310"/>
              </w:tabs>
              <w:ind w:left="0" w:right="175"/>
              <w:rPr>
                <w:sz w:val="24"/>
                <w:szCs w:val="24"/>
              </w:rPr>
            </w:pPr>
            <w:r w:rsidRPr="007266BC">
              <w:rPr>
                <w:sz w:val="24"/>
                <w:szCs w:val="24"/>
              </w:rPr>
              <w:t xml:space="preserve">Собрание </w:t>
            </w:r>
            <w:proofErr w:type="spellStart"/>
            <w:r w:rsidRPr="007266BC">
              <w:rPr>
                <w:sz w:val="24"/>
                <w:szCs w:val="24"/>
              </w:rPr>
              <w:t>медиацентра</w:t>
            </w:r>
            <w:proofErr w:type="spellEnd"/>
          </w:p>
        </w:tc>
        <w:tc>
          <w:tcPr>
            <w:tcW w:w="6065" w:type="dxa"/>
            <w:shd w:val="clear" w:color="auto" w:fill="auto"/>
          </w:tcPr>
          <w:p w:rsidR="001C4417" w:rsidRPr="007266BC" w:rsidRDefault="001C4417" w:rsidP="001C4417">
            <w:pPr>
              <w:pStyle w:val="a4"/>
              <w:tabs>
                <w:tab w:val="left" w:pos="851"/>
                <w:tab w:val="left" w:pos="1310"/>
              </w:tabs>
              <w:ind w:left="0" w:right="175"/>
              <w:rPr>
                <w:sz w:val="24"/>
                <w:szCs w:val="24"/>
              </w:rPr>
            </w:pPr>
            <w:r w:rsidRPr="007266BC">
              <w:rPr>
                <w:sz w:val="24"/>
                <w:szCs w:val="24"/>
              </w:rPr>
              <w:t xml:space="preserve">Информационно-техническая поддержка школьных мероприятий: осуществление видеосъемки, </w:t>
            </w:r>
            <w:proofErr w:type="spellStart"/>
            <w:r w:rsidRPr="007266BC">
              <w:rPr>
                <w:sz w:val="24"/>
                <w:szCs w:val="24"/>
              </w:rPr>
              <w:t>мультимедийное</w:t>
            </w:r>
            <w:proofErr w:type="spellEnd"/>
            <w:r w:rsidRPr="007266BC">
              <w:rPr>
                <w:sz w:val="24"/>
                <w:szCs w:val="24"/>
              </w:rPr>
              <w:t xml:space="preserve"> сопровождение общешкольных ключевых дел (праздников, конкурсов, концертов, и </w:t>
            </w:r>
            <w:proofErr w:type="spellStart"/>
            <w:r w:rsidRPr="007266BC">
              <w:rPr>
                <w:sz w:val="24"/>
                <w:szCs w:val="24"/>
              </w:rPr>
              <w:t>тп</w:t>
            </w:r>
            <w:proofErr w:type="spellEnd"/>
            <w:r w:rsidRPr="007266BC">
              <w:rPr>
                <w:sz w:val="24"/>
                <w:szCs w:val="24"/>
              </w:rPr>
              <w:t>).</w:t>
            </w:r>
          </w:p>
        </w:tc>
      </w:tr>
      <w:tr w:rsidR="001C4417" w:rsidRPr="007266BC" w:rsidTr="00687EE0">
        <w:trPr>
          <w:trHeight w:val="1264"/>
        </w:trPr>
        <w:tc>
          <w:tcPr>
            <w:tcW w:w="1851" w:type="dxa"/>
            <w:shd w:val="clear" w:color="auto" w:fill="auto"/>
          </w:tcPr>
          <w:p w:rsidR="001C4417" w:rsidRPr="007266BC" w:rsidRDefault="001C4417" w:rsidP="001C4417">
            <w:pPr>
              <w:pStyle w:val="a4"/>
              <w:tabs>
                <w:tab w:val="left" w:pos="851"/>
                <w:tab w:val="left" w:pos="1310"/>
              </w:tabs>
              <w:ind w:left="0" w:right="175"/>
              <w:rPr>
                <w:iCs/>
                <w:sz w:val="24"/>
                <w:szCs w:val="24"/>
              </w:rPr>
            </w:pPr>
            <w:r w:rsidRPr="007266BC">
              <w:rPr>
                <w:iCs/>
                <w:sz w:val="24"/>
                <w:szCs w:val="24"/>
              </w:rPr>
              <w:t>Разновозрастный редакционный совет</w:t>
            </w:r>
          </w:p>
        </w:tc>
        <w:tc>
          <w:tcPr>
            <w:tcW w:w="2119" w:type="dxa"/>
            <w:shd w:val="clear" w:color="auto" w:fill="auto"/>
          </w:tcPr>
          <w:p w:rsidR="001C4417" w:rsidRPr="007266BC" w:rsidRDefault="001C4417" w:rsidP="001C4417">
            <w:pPr>
              <w:pStyle w:val="a4"/>
              <w:tabs>
                <w:tab w:val="left" w:pos="851"/>
                <w:tab w:val="left" w:pos="1310"/>
              </w:tabs>
              <w:ind w:left="0" w:right="175"/>
              <w:rPr>
                <w:sz w:val="24"/>
                <w:szCs w:val="24"/>
              </w:rPr>
            </w:pPr>
            <w:r w:rsidRPr="007266BC">
              <w:rPr>
                <w:sz w:val="24"/>
                <w:szCs w:val="24"/>
              </w:rPr>
              <w:t>Собрание редакционного совета</w:t>
            </w:r>
          </w:p>
        </w:tc>
        <w:tc>
          <w:tcPr>
            <w:tcW w:w="6065" w:type="dxa"/>
            <w:shd w:val="clear" w:color="auto" w:fill="auto"/>
          </w:tcPr>
          <w:p w:rsidR="001C4417" w:rsidRPr="007266BC" w:rsidRDefault="001C4417" w:rsidP="001C4417">
            <w:pPr>
              <w:pStyle w:val="a4"/>
              <w:tabs>
                <w:tab w:val="left" w:pos="851"/>
                <w:tab w:val="left" w:pos="1310"/>
              </w:tabs>
              <w:ind w:left="0" w:right="175"/>
              <w:rPr>
                <w:sz w:val="24"/>
                <w:szCs w:val="24"/>
              </w:rPr>
            </w:pPr>
            <w:r w:rsidRPr="007266BC">
              <w:rPr>
                <w:iCs/>
                <w:sz w:val="24"/>
                <w:szCs w:val="24"/>
              </w:rPr>
              <w:t>Освещение (через школьную газету, школьный сайт и страницу в социальной сети) наиболее интересных моментов жизни школы, популяризация общешкольных ключевых дел, секций, деятельности органов ученического самоуправления.</w:t>
            </w:r>
          </w:p>
        </w:tc>
      </w:tr>
    </w:tbl>
    <w:p w:rsidR="001C4417" w:rsidRDefault="001C4417" w:rsidP="001C4417">
      <w:pPr>
        <w:rPr>
          <w:b/>
          <w:sz w:val="24"/>
        </w:rPr>
      </w:pPr>
    </w:p>
    <w:p w:rsidR="001C4417" w:rsidRDefault="001C4417" w:rsidP="001C4417">
      <w:pPr>
        <w:rPr>
          <w:sz w:val="24"/>
        </w:rPr>
      </w:pPr>
    </w:p>
    <w:p w:rsidR="001C4417" w:rsidRPr="007266BC" w:rsidRDefault="001C4417" w:rsidP="001C4417">
      <w:pPr>
        <w:spacing w:line="360" w:lineRule="auto"/>
        <w:jc w:val="center"/>
        <w:rPr>
          <w:b/>
          <w:sz w:val="24"/>
        </w:rPr>
      </w:pPr>
      <w:r>
        <w:rPr>
          <w:sz w:val="24"/>
        </w:rPr>
        <w:tab/>
      </w:r>
      <w:r w:rsidRPr="007266BC">
        <w:rPr>
          <w:b/>
          <w:sz w:val="24"/>
        </w:rPr>
        <w:t xml:space="preserve">8. </w:t>
      </w:r>
      <w:proofErr w:type="spellStart"/>
      <w:r w:rsidRPr="007266BC">
        <w:rPr>
          <w:b/>
          <w:sz w:val="24"/>
        </w:rPr>
        <w:t>Модуль:Самоуправление</w:t>
      </w:r>
      <w:proofErr w:type="spellEnd"/>
    </w:p>
    <w:p w:rsidR="001C4417" w:rsidRPr="00DD6003" w:rsidRDefault="001C4417" w:rsidP="001C4417">
      <w:pPr>
        <w:spacing w:line="360" w:lineRule="auto"/>
        <w:rPr>
          <w:b/>
          <w:sz w:val="24"/>
        </w:rPr>
      </w:pPr>
      <w:r w:rsidRPr="00DD6003">
        <w:rPr>
          <w:b/>
          <w:sz w:val="24"/>
        </w:rPr>
        <w:t>Принципы модуля:  </w:t>
      </w:r>
    </w:p>
    <w:p w:rsidR="001C4417" w:rsidRPr="00DD6003" w:rsidRDefault="001C4417" w:rsidP="001C4417">
      <w:pPr>
        <w:spacing w:line="360" w:lineRule="auto"/>
        <w:rPr>
          <w:sz w:val="24"/>
        </w:rPr>
      </w:pPr>
      <w:r w:rsidRPr="00DD6003">
        <w:rPr>
          <w:sz w:val="24"/>
        </w:rPr>
        <w:t>- Добровольность вступления, активное участие в делах самоуправления.</w:t>
      </w:r>
    </w:p>
    <w:p w:rsidR="001C4417" w:rsidRPr="00DD6003" w:rsidRDefault="001C4417" w:rsidP="001C4417">
      <w:pPr>
        <w:spacing w:line="360" w:lineRule="auto"/>
        <w:rPr>
          <w:sz w:val="24"/>
        </w:rPr>
      </w:pPr>
      <w:r w:rsidRPr="00DD6003">
        <w:rPr>
          <w:sz w:val="24"/>
        </w:rPr>
        <w:t>- Творческая инициативность обучающихся в сочетании с помощью старших товарищей (старшеклассников, педагогов, родителей, представителей общественности).</w:t>
      </w:r>
    </w:p>
    <w:p w:rsidR="001C4417" w:rsidRDefault="001C4417" w:rsidP="001C4417">
      <w:pPr>
        <w:spacing w:line="360" w:lineRule="auto"/>
        <w:rPr>
          <w:sz w:val="24"/>
        </w:rPr>
      </w:pPr>
    </w:p>
    <w:p w:rsidR="001C4417" w:rsidRDefault="001C4417" w:rsidP="001C4417">
      <w:pPr>
        <w:spacing w:line="360" w:lineRule="auto"/>
        <w:rPr>
          <w:sz w:val="24"/>
        </w:rPr>
      </w:pPr>
    </w:p>
    <w:p w:rsidR="001C4417" w:rsidRDefault="001C4417" w:rsidP="001C4417">
      <w:pPr>
        <w:spacing w:line="360" w:lineRule="auto"/>
        <w:rPr>
          <w:sz w:val="24"/>
        </w:rPr>
      </w:pPr>
    </w:p>
    <w:p w:rsidR="001C4417" w:rsidRDefault="001C4417" w:rsidP="001C4417">
      <w:pPr>
        <w:spacing w:line="360" w:lineRule="auto"/>
        <w:rPr>
          <w:sz w:val="24"/>
        </w:rPr>
      </w:pPr>
    </w:p>
    <w:p w:rsidR="001C4417" w:rsidRDefault="001C4417" w:rsidP="001C4417">
      <w:pPr>
        <w:spacing w:line="360" w:lineRule="auto"/>
        <w:rPr>
          <w:sz w:val="24"/>
        </w:rPr>
      </w:pPr>
    </w:p>
    <w:p w:rsidR="001C4417" w:rsidRDefault="001C4417" w:rsidP="001C4417">
      <w:pPr>
        <w:spacing w:line="360" w:lineRule="auto"/>
        <w:rPr>
          <w:sz w:val="24"/>
        </w:rPr>
      </w:pPr>
    </w:p>
    <w:p w:rsidR="001C4417" w:rsidRDefault="001C4417" w:rsidP="001C4417">
      <w:pPr>
        <w:spacing w:line="360" w:lineRule="auto"/>
        <w:rPr>
          <w:sz w:val="24"/>
        </w:rPr>
      </w:pPr>
    </w:p>
    <w:p w:rsidR="001C4417" w:rsidRDefault="001C4417" w:rsidP="001C4417">
      <w:pPr>
        <w:spacing w:line="360" w:lineRule="auto"/>
        <w:rPr>
          <w:sz w:val="24"/>
        </w:rPr>
      </w:pPr>
    </w:p>
    <w:p w:rsidR="001C4417" w:rsidRDefault="001C4417" w:rsidP="001C4417">
      <w:pPr>
        <w:spacing w:line="360" w:lineRule="auto"/>
        <w:rPr>
          <w:sz w:val="24"/>
        </w:rPr>
      </w:pPr>
    </w:p>
    <w:p w:rsidR="001C4417" w:rsidRDefault="001C4417" w:rsidP="001C4417">
      <w:pPr>
        <w:spacing w:line="360" w:lineRule="auto"/>
        <w:rPr>
          <w:sz w:val="24"/>
        </w:rPr>
      </w:pPr>
    </w:p>
    <w:p w:rsidR="001C4417" w:rsidRDefault="001C4417" w:rsidP="001C4417">
      <w:pPr>
        <w:spacing w:line="360" w:lineRule="auto"/>
        <w:rPr>
          <w:sz w:val="24"/>
        </w:rPr>
      </w:pPr>
    </w:p>
    <w:p w:rsidR="001C4417" w:rsidRDefault="001C4417" w:rsidP="001C4417">
      <w:pPr>
        <w:spacing w:line="360" w:lineRule="auto"/>
        <w:rPr>
          <w:sz w:val="24"/>
        </w:rPr>
      </w:pPr>
    </w:p>
    <w:p w:rsidR="00687EE0" w:rsidRDefault="00687EE0" w:rsidP="001C4417">
      <w:pPr>
        <w:spacing w:line="360" w:lineRule="auto"/>
        <w:rPr>
          <w:sz w:val="24"/>
        </w:rPr>
      </w:pPr>
    </w:p>
    <w:p w:rsidR="001C4417" w:rsidRPr="00DD6003" w:rsidRDefault="001C4417" w:rsidP="001C4417">
      <w:pPr>
        <w:spacing w:line="360" w:lineRule="auto"/>
        <w:rPr>
          <w:sz w:val="24"/>
        </w:rPr>
      </w:pPr>
      <w:r w:rsidRPr="00DD6003">
        <w:rPr>
          <w:sz w:val="24"/>
        </w:rPr>
        <w:t>- Равноправие. Все должны иметь право голоса.</w:t>
      </w:r>
    </w:p>
    <w:p w:rsidR="001C4417" w:rsidRPr="00DD6003" w:rsidRDefault="001C4417" w:rsidP="001C4417">
      <w:pPr>
        <w:spacing w:line="360" w:lineRule="auto"/>
        <w:rPr>
          <w:sz w:val="24"/>
        </w:rPr>
      </w:pPr>
      <w:r w:rsidRPr="00DD6003">
        <w:rPr>
          <w:sz w:val="24"/>
        </w:rPr>
        <w:t>-  Выборность. Приобретение полномочий в результате свободных демократических выборов.</w:t>
      </w:r>
    </w:p>
    <w:p w:rsidR="001C4417" w:rsidRPr="00DD6003" w:rsidRDefault="001C4417" w:rsidP="001C4417">
      <w:pPr>
        <w:spacing w:line="360" w:lineRule="auto"/>
        <w:rPr>
          <w:sz w:val="24"/>
        </w:rPr>
      </w:pPr>
      <w:r w:rsidRPr="00DD6003">
        <w:rPr>
          <w:sz w:val="24"/>
        </w:rPr>
        <w:t>- Ответственность. Ответственность за дело, за свой выбор, за свои поступки.</w:t>
      </w:r>
    </w:p>
    <w:p w:rsidR="001C4417" w:rsidRPr="00DD6003" w:rsidRDefault="001C4417" w:rsidP="001C4417">
      <w:pPr>
        <w:spacing w:line="360" w:lineRule="auto"/>
        <w:rPr>
          <w:b/>
          <w:sz w:val="24"/>
        </w:rPr>
      </w:pPr>
      <w:r w:rsidRPr="00DD6003">
        <w:rPr>
          <w:b/>
          <w:sz w:val="24"/>
        </w:rPr>
        <w:t>Цель модуля:</w:t>
      </w:r>
    </w:p>
    <w:p w:rsidR="001C4417" w:rsidRDefault="001C4417" w:rsidP="001C4417">
      <w:pPr>
        <w:spacing w:line="360" w:lineRule="auto"/>
        <w:rPr>
          <w:sz w:val="24"/>
        </w:rPr>
      </w:pPr>
      <w:r w:rsidRPr="00DD6003">
        <w:rPr>
          <w:b/>
          <w:sz w:val="24"/>
        </w:rPr>
        <w:t xml:space="preserve">- </w:t>
      </w:r>
      <w:r w:rsidRPr="00DD6003">
        <w:rPr>
          <w:sz w:val="24"/>
        </w:rPr>
        <w:t>обучение обучающихся самостоятельному планированию и организации ученической жизни в школе и в частности внеклассной деятельности, уважая законность и права всех участников учебного процесса.</w:t>
      </w:r>
    </w:p>
    <w:tbl>
      <w:tblPr>
        <w:tblpPr w:leftFromText="180" w:rightFromText="180" w:vertAnchor="page" w:horzAnchor="margin" w:tblpY="348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
        <w:gridCol w:w="1853"/>
        <w:gridCol w:w="1701"/>
        <w:gridCol w:w="1134"/>
        <w:gridCol w:w="2409"/>
        <w:gridCol w:w="2127"/>
      </w:tblGrid>
      <w:tr w:rsidR="001C4417" w:rsidRPr="00DD6003" w:rsidTr="00687EE0">
        <w:trPr>
          <w:trHeight w:val="989"/>
        </w:trPr>
        <w:tc>
          <w:tcPr>
            <w:tcW w:w="382" w:type="dxa"/>
          </w:tcPr>
          <w:p w:rsidR="001C4417" w:rsidRPr="00DD6003" w:rsidRDefault="001C4417" w:rsidP="001C4417">
            <w:pPr>
              <w:rPr>
                <w:sz w:val="16"/>
              </w:rPr>
            </w:pPr>
            <w:r w:rsidRPr="00DD6003">
              <w:rPr>
                <w:sz w:val="16"/>
              </w:rPr>
              <w:t>№</w:t>
            </w:r>
          </w:p>
        </w:tc>
        <w:tc>
          <w:tcPr>
            <w:tcW w:w="1853" w:type="dxa"/>
          </w:tcPr>
          <w:p w:rsidR="001C4417" w:rsidRPr="00DD6003" w:rsidRDefault="001C4417" w:rsidP="001C4417">
            <w:pPr>
              <w:jc w:val="center"/>
              <w:rPr>
                <w:sz w:val="24"/>
              </w:rPr>
            </w:pPr>
            <w:r w:rsidRPr="00DD6003">
              <w:rPr>
                <w:sz w:val="24"/>
              </w:rPr>
              <w:t>Задачи</w:t>
            </w:r>
          </w:p>
        </w:tc>
        <w:tc>
          <w:tcPr>
            <w:tcW w:w="1701" w:type="dxa"/>
          </w:tcPr>
          <w:p w:rsidR="001C4417" w:rsidRPr="00DD6003" w:rsidRDefault="001C4417" w:rsidP="001C4417">
            <w:pPr>
              <w:jc w:val="center"/>
              <w:rPr>
                <w:sz w:val="24"/>
              </w:rPr>
            </w:pPr>
            <w:r w:rsidRPr="00DD6003">
              <w:rPr>
                <w:sz w:val="24"/>
              </w:rPr>
              <w:t>Уровень</w:t>
            </w:r>
          </w:p>
        </w:tc>
        <w:tc>
          <w:tcPr>
            <w:tcW w:w="1134" w:type="dxa"/>
          </w:tcPr>
          <w:p w:rsidR="001C4417" w:rsidRPr="00DD6003" w:rsidRDefault="001C4417" w:rsidP="001C4417">
            <w:pPr>
              <w:jc w:val="center"/>
              <w:rPr>
                <w:sz w:val="24"/>
              </w:rPr>
            </w:pPr>
            <w:r w:rsidRPr="00DD6003">
              <w:rPr>
                <w:sz w:val="24"/>
              </w:rPr>
              <w:t>Статус</w:t>
            </w:r>
          </w:p>
        </w:tc>
        <w:tc>
          <w:tcPr>
            <w:tcW w:w="2409" w:type="dxa"/>
          </w:tcPr>
          <w:p w:rsidR="001C4417" w:rsidRPr="00DD6003" w:rsidRDefault="001C4417" w:rsidP="001C4417">
            <w:pPr>
              <w:rPr>
                <w:sz w:val="24"/>
              </w:rPr>
            </w:pPr>
            <w:r w:rsidRPr="00DD6003">
              <w:rPr>
                <w:sz w:val="24"/>
              </w:rPr>
              <w:t>Мероприятие</w:t>
            </w:r>
          </w:p>
        </w:tc>
        <w:tc>
          <w:tcPr>
            <w:tcW w:w="2127" w:type="dxa"/>
          </w:tcPr>
          <w:p w:rsidR="001C4417" w:rsidRPr="00DD6003" w:rsidRDefault="001C4417" w:rsidP="001C4417">
            <w:pPr>
              <w:rPr>
                <w:sz w:val="24"/>
              </w:rPr>
            </w:pPr>
            <w:r w:rsidRPr="00DD6003">
              <w:rPr>
                <w:sz w:val="24"/>
              </w:rPr>
              <w:t>Участники образовательного процесса</w:t>
            </w:r>
          </w:p>
        </w:tc>
      </w:tr>
      <w:tr w:rsidR="001C4417" w:rsidRPr="00DD6003" w:rsidTr="00687EE0">
        <w:trPr>
          <w:trHeight w:val="691"/>
        </w:trPr>
        <w:tc>
          <w:tcPr>
            <w:tcW w:w="382" w:type="dxa"/>
            <w:vMerge w:val="restart"/>
          </w:tcPr>
          <w:p w:rsidR="001C4417" w:rsidRPr="00DD6003" w:rsidRDefault="001C4417" w:rsidP="001C4417">
            <w:pPr>
              <w:rPr>
                <w:sz w:val="16"/>
              </w:rPr>
            </w:pPr>
            <w:r w:rsidRPr="00DD6003">
              <w:rPr>
                <w:sz w:val="16"/>
              </w:rPr>
              <w:t>1</w:t>
            </w:r>
          </w:p>
        </w:tc>
        <w:tc>
          <w:tcPr>
            <w:tcW w:w="1853" w:type="dxa"/>
            <w:vMerge w:val="restart"/>
          </w:tcPr>
          <w:p w:rsidR="001C4417" w:rsidRPr="00DD6003" w:rsidRDefault="001C4417" w:rsidP="001C4417">
            <w:pPr>
              <w:rPr>
                <w:sz w:val="24"/>
              </w:rPr>
            </w:pPr>
            <w:r w:rsidRPr="00DD6003">
              <w:rPr>
                <w:sz w:val="24"/>
              </w:rPr>
              <w:t xml:space="preserve">Обучение школьников элементам управленческой деятельности, что воспитывает </w:t>
            </w:r>
            <w:proofErr w:type="spellStart"/>
            <w:r w:rsidRPr="00DD6003">
              <w:rPr>
                <w:sz w:val="24"/>
              </w:rPr>
              <w:t>отвественность</w:t>
            </w:r>
            <w:proofErr w:type="spellEnd"/>
            <w:r w:rsidRPr="00DD6003">
              <w:rPr>
                <w:sz w:val="24"/>
              </w:rPr>
              <w:t xml:space="preserve"> и </w:t>
            </w:r>
            <w:proofErr w:type="spellStart"/>
            <w:r w:rsidRPr="00DD6003">
              <w:rPr>
                <w:sz w:val="24"/>
              </w:rPr>
              <w:t>самостоятельноять</w:t>
            </w:r>
            <w:proofErr w:type="spellEnd"/>
            <w:r w:rsidRPr="00DD6003">
              <w:rPr>
                <w:sz w:val="24"/>
              </w:rPr>
              <w:t xml:space="preserve"> учащихся</w:t>
            </w:r>
          </w:p>
        </w:tc>
        <w:tc>
          <w:tcPr>
            <w:tcW w:w="1701" w:type="dxa"/>
            <w:vMerge w:val="restart"/>
          </w:tcPr>
          <w:p w:rsidR="001C4417" w:rsidRPr="00DD6003" w:rsidRDefault="001C4417" w:rsidP="001C4417">
            <w:pPr>
              <w:rPr>
                <w:sz w:val="24"/>
              </w:rPr>
            </w:pPr>
            <w:r w:rsidRPr="00DD6003">
              <w:rPr>
                <w:sz w:val="24"/>
              </w:rPr>
              <w:t>ООО (развитие социально-значимых отношений)</w:t>
            </w:r>
          </w:p>
        </w:tc>
        <w:tc>
          <w:tcPr>
            <w:tcW w:w="1134" w:type="dxa"/>
          </w:tcPr>
          <w:p w:rsidR="001C4417" w:rsidRPr="00DD6003" w:rsidRDefault="001C4417" w:rsidP="001C4417">
            <w:pPr>
              <w:rPr>
                <w:sz w:val="24"/>
              </w:rPr>
            </w:pPr>
            <w:r w:rsidRPr="00DD6003">
              <w:rPr>
                <w:sz w:val="24"/>
              </w:rPr>
              <w:t>Обще</w:t>
            </w:r>
          </w:p>
          <w:p w:rsidR="001C4417" w:rsidRPr="00DD6003" w:rsidRDefault="001C4417" w:rsidP="001C4417">
            <w:pPr>
              <w:rPr>
                <w:sz w:val="24"/>
              </w:rPr>
            </w:pPr>
            <w:r w:rsidRPr="00DD6003">
              <w:rPr>
                <w:sz w:val="24"/>
              </w:rPr>
              <w:t>школьный</w:t>
            </w:r>
          </w:p>
        </w:tc>
        <w:tc>
          <w:tcPr>
            <w:tcW w:w="2409" w:type="dxa"/>
          </w:tcPr>
          <w:p w:rsidR="001C4417" w:rsidRPr="00DD6003" w:rsidRDefault="001C4417" w:rsidP="001C4417">
            <w:pPr>
              <w:rPr>
                <w:sz w:val="24"/>
              </w:rPr>
            </w:pPr>
            <w:r w:rsidRPr="00DD6003">
              <w:rPr>
                <w:sz w:val="24"/>
              </w:rPr>
              <w:t>День самоуправления</w:t>
            </w:r>
          </w:p>
        </w:tc>
        <w:tc>
          <w:tcPr>
            <w:tcW w:w="2127" w:type="dxa"/>
          </w:tcPr>
          <w:p w:rsidR="001C4417" w:rsidRPr="00DD6003" w:rsidRDefault="001C4417" w:rsidP="001C4417">
            <w:pPr>
              <w:rPr>
                <w:sz w:val="24"/>
              </w:rPr>
            </w:pPr>
            <w:r w:rsidRPr="00DD6003">
              <w:rPr>
                <w:sz w:val="24"/>
              </w:rPr>
              <w:t>Обучающиеся</w:t>
            </w:r>
          </w:p>
          <w:p w:rsidR="001C4417" w:rsidRPr="00DD6003" w:rsidRDefault="001C4417" w:rsidP="001C4417">
            <w:pPr>
              <w:rPr>
                <w:sz w:val="24"/>
              </w:rPr>
            </w:pPr>
            <w:r w:rsidRPr="00DD6003">
              <w:rPr>
                <w:sz w:val="24"/>
              </w:rPr>
              <w:t>педагоги</w:t>
            </w:r>
          </w:p>
        </w:tc>
      </w:tr>
      <w:tr w:rsidR="001C4417" w:rsidRPr="00DD6003" w:rsidTr="00687EE0">
        <w:trPr>
          <w:trHeight w:val="757"/>
        </w:trPr>
        <w:tc>
          <w:tcPr>
            <w:tcW w:w="382" w:type="dxa"/>
            <w:vMerge/>
          </w:tcPr>
          <w:p w:rsidR="001C4417" w:rsidRPr="00DD6003" w:rsidRDefault="001C4417" w:rsidP="001C4417">
            <w:pPr>
              <w:rPr>
                <w:sz w:val="16"/>
              </w:rPr>
            </w:pPr>
          </w:p>
        </w:tc>
        <w:tc>
          <w:tcPr>
            <w:tcW w:w="1853" w:type="dxa"/>
            <w:vMerge/>
          </w:tcPr>
          <w:p w:rsidR="001C4417" w:rsidRPr="00DD6003" w:rsidRDefault="001C4417" w:rsidP="001C4417">
            <w:pPr>
              <w:rPr>
                <w:sz w:val="24"/>
              </w:rPr>
            </w:pPr>
          </w:p>
        </w:tc>
        <w:tc>
          <w:tcPr>
            <w:tcW w:w="1701" w:type="dxa"/>
            <w:vMerge/>
          </w:tcPr>
          <w:p w:rsidR="001C4417" w:rsidRPr="00DD6003" w:rsidRDefault="001C4417" w:rsidP="001C4417">
            <w:pPr>
              <w:rPr>
                <w:sz w:val="24"/>
              </w:rPr>
            </w:pPr>
          </w:p>
        </w:tc>
        <w:tc>
          <w:tcPr>
            <w:tcW w:w="1134" w:type="dxa"/>
          </w:tcPr>
          <w:p w:rsidR="001C4417" w:rsidRPr="00DD6003" w:rsidRDefault="001C4417" w:rsidP="001C4417">
            <w:pPr>
              <w:rPr>
                <w:sz w:val="24"/>
              </w:rPr>
            </w:pPr>
            <w:r w:rsidRPr="00DD6003">
              <w:rPr>
                <w:sz w:val="24"/>
              </w:rPr>
              <w:t>Внутри</w:t>
            </w:r>
          </w:p>
          <w:p w:rsidR="001C4417" w:rsidRPr="00DD6003" w:rsidRDefault="001C4417" w:rsidP="001C4417">
            <w:pPr>
              <w:rPr>
                <w:sz w:val="24"/>
              </w:rPr>
            </w:pPr>
            <w:r w:rsidRPr="00DD6003">
              <w:rPr>
                <w:sz w:val="24"/>
              </w:rPr>
              <w:t>классный</w:t>
            </w:r>
          </w:p>
        </w:tc>
        <w:tc>
          <w:tcPr>
            <w:tcW w:w="2409" w:type="dxa"/>
          </w:tcPr>
          <w:p w:rsidR="001C4417" w:rsidRPr="00DD6003" w:rsidRDefault="001C4417" w:rsidP="001C4417">
            <w:pPr>
              <w:rPr>
                <w:sz w:val="24"/>
              </w:rPr>
            </w:pPr>
            <w:r w:rsidRPr="00DD6003">
              <w:rPr>
                <w:sz w:val="24"/>
              </w:rPr>
              <w:t>Организация конференций активов класса и школы (поощрение самого активного класса по окончанию года)</w:t>
            </w:r>
          </w:p>
        </w:tc>
        <w:tc>
          <w:tcPr>
            <w:tcW w:w="2127" w:type="dxa"/>
          </w:tcPr>
          <w:p w:rsidR="001C4417" w:rsidRPr="00DD6003" w:rsidRDefault="001C4417" w:rsidP="001C4417">
            <w:pPr>
              <w:rPr>
                <w:sz w:val="24"/>
              </w:rPr>
            </w:pPr>
            <w:r w:rsidRPr="00DD6003">
              <w:rPr>
                <w:sz w:val="24"/>
              </w:rPr>
              <w:t>Обучающиеся</w:t>
            </w:r>
          </w:p>
        </w:tc>
      </w:tr>
      <w:tr w:rsidR="001C4417" w:rsidRPr="00DD6003" w:rsidTr="00687EE0">
        <w:trPr>
          <w:trHeight w:val="667"/>
        </w:trPr>
        <w:tc>
          <w:tcPr>
            <w:tcW w:w="382" w:type="dxa"/>
            <w:vMerge/>
          </w:tcPr>
          <w:p w:rsidR="001C4417" w:rsidRPr="00DD6003" w:rsidRDefault="001C4417" w:rsidP="001C4417">
            <w:pPr>
              <w:rPr>
                <w:sz w:val="16"/>
              </w:rPr>
            </w:pPr>
          </w:p>
        </w:tc>
        <w:tc>
          <w:tcPr>
            <w:tcW w:w="1853" w:type="dxa"/>
            <w:vMerge/>
          </w:tcPr>
          <w:p w:rsidR="001C4417" w:rsidRPr="00DD6003" w:rsidRDefault="001C4417" w:rsidP="001C4417">
            <w:pPr>
              <w:rPr>
                <w:sz w:val="24"/>
              </w:rPr>
            </w:pPr>
          </w:p>
        </w:tc>
        <w:tc>
          <w:tcPr>
            <w:tcW w:w="1701" w:type="dxa"/>
            <w:vMerge/>
          </w:tcPr>
          <w:p w:rsidR="001C4417" w:rsidRPr="00DD6003" w:rsidRDefault="001C4417" w:rsidP="001C4417">
            <w:pPr>
              <w:rPr>
                <w:sz w:val="24"/>
              </w:rPr>
            </w:pPr>
          </w:p>
        </w:tc>
        <w:tc>
          <w:tcPr>
            <w:tcW w:w="1134" w:type="dxa"/>
          </w:tcPr>
          <w:p w:rsidR="001C4417" w:rsidRPr="00DD6003" w:rsidRDefault="001C4417" w:rsidP="001C4417">
            <w:pPr>
              <w:rPr>
                <w:sz w:val="24"/>
              </w:rPr>
            </w:pPr>
            <w:r w:rsidRPr="00DD6003">
              <w:rPr>
                <w:sz w:val="24"/>
              </w:rPr>
              <w:t>индивидуальный</w:t>
            </w:r>
          </w:p>
        </w:tc>
        <w:tc>
          <w:tcPr>
            <w:tcW w:w="2409" w:type="dxa"/>
          </w:tcPr>
          <w:p w:rsidR="001C4417" w:rsidRPr="00DD6003" w:rsidRDefault="001C4417" w:rsidP="001C4417">
            <w:pPr>
              <w:rPr>
                <w:sz w:val="24"/>
              </w:rPr>
            </w:pPr>
            <w:r w:rsidRPr="00DD6003">
              <w:rPr>
                <w:sz w:val="24"/>
              </w:rPr>
              <w:t>Профессиональное самоопределение старшеклассников</w:t>
            </w:r>
          </w:p>
        </w:tc>
        <w:tc>
          <w:tcPr>
            <w:tcW w:w="2127" w:type="dxa"/>
          </w:tcPr>
          <w:p w:rsidR="001C4417" w:rsidRPr="00DD6003" w:rsidRDefault="001C4417" w:rsidP="001C4417">
            <w:pPr>
              <w:rPr>
                <w:sz w:val="24"/>
              </w:rPr>
            </w:pPr>
            <w:r w:rsidRPr="00DD6003">
              <w:rPr>
                <w:sz w:val="24"/>
              </w:rPr>
              <w:t xml:space="preserve">Обучающиеся </w:t>
            </w:r>
          </w:p>
        </w:tc>
      </w:tr>
      <w:tr w:rsidR="001C4417" w:rsidRPr="00DD6003" w:rsidTr="00687EE0">
        <w:trPr>
          <w:trHeight w:val="707"/>
        </w:trPr>
        <w:tc>
          <w:tcPr>
            <w:tcW w:w="382" w:type="dxa"/>
            <w:vMerge w:val="restart"/>
          </w:tcPr>
          <w:p w:rsidR="001C4417" w:rsidRPr="00DD6003" w:rsidRDefault="001C4417" w:rsidP="001C4417">
            <w:pPr>
              <w:rPr>
                <w:sz w:val="16"/>
              </w:rPr>
            </w:pPr>
            <w:r w:rsidRPr="00DD6003">
              <w:rPr>
                <w:sz w:val="16"/>
              </w:rPr>
              <w:t>2</w:t>
            </w:r>
          </w:p>
        </w:tc>
        <w:tc>
          <w:tcPr>
            <w:tcW w:w="1853" w:type="dxa"/>
            <w:vMerge w:val="restart"/>
          </w:tcPr>
          <w:p w:rsidR="001C4417" w:rsidRPr="00DD6003" w:rsidRDefault="001C4417" w:rsidP="001C4417">
            <w:pPr>
              <w:rPr>
                <w:sz w:val="24"/>
              </w:rPr>
            </w:pPr>
            <w:r w:rsidRPr="00DD6003">
              <w:rPr>
                <w:sz w:val="24"/>
              </w:rPr>
              <w:t>Активное вовлечение каждого школьника в разнообразную деятельность, что является основным механизмом формирование личности</w:t>
            </w:r>
          </w:p>
        </w:tc>
        <w:tc>
          <w:tcPr>
            <w:tcW w:w="1701" w:type="dxa"/>
            <w:vMerge w:val="restart"/>
          </w:tcPr>
          <w:p w:rsidR="001C4417" w:rsidRPr="00DD6003" w:rsidRDefault="001C4417" w:rsidP="001C4417">
            <w:pPr>
              <w:rPr>
                <w:sz w:val="24"/>
              </w:rPr>
            </w:pPr>
            <w:r w:rsidRPr="00DD6003">
              <w:rPr>
                <w:sz w:val="24"/>
              </w:rPr>
              <w:t>НОО (усвоение социально-значимых знаний)</w:t>
            </w:r>
          </w:p>
        </w:tc>
        <w:tc>
          <w:tcPr>
            <w:tcW w:w="1134" w:type="dxa"/>
            <w:vMerge w:val="restart"/>
          </w:tcPr>
          <w:p w:rsidR="001C4417" w:rsidRPr="00DD6003" w:rsidRDefault="001C4417" w:rsidP="001C4417">
            <w:pPr>
              <w:rPr>
                <w:sz w:val="24"/>
              </w:rPr>
            </w:pPr>
          </w:p>
          <w:p w:rsidR="001C4417" w:rsidRPr="00DD6003" w:rsidRDefault="001C4417" w:rsidP="001C4417">
            <w:pPr>
              <w:rPr>
                <w:sz w:val="24"/>
              </w:rPr>
            </w:pPr>
          </w:p>
          <w:p w:rsidR="001C4417" w:rsidRPr="00DD6003" w:rsidRDefault="001C4417" w:rsidP="001C4417">
            <w:pPr>
              <w:rPr>
                <w:sz w:val="24"/>
              </w:rPr>
            </w:pPr>
          </w:p>
          <w:p w:rsidR="001C4417" w:rsidRPr="00DD6003" w:rsidRDefault="001C4417" w:rsidP="001C4417">
            <w:pPr>
              <w:rPr>
                <w:sz w:val="24"/>
              </w:rPr>
            </w:pPr>
          </w:p>
          <w:p w:rsidR="001C4417" w:rsidRPr="00DD6003" w:rsidRDefault="001C4417" w:rsidP="001C4417">
            <w:pPr>
              <w:rPr>
                <w:sz w:val="24"/>
              </w:rPr>
            </w:pPr>
          </w:p>
          <w:p w:rsidR="001C4417" w:rsidRPr="00DD6003" w:rsidRDefault="001C4417" w:rsidP="001C4417">
            <w:pPr>
              <w:rPr>
                <w:sz w:val="24"/>
              </w:rPr>
            </w:pPr>
          </w:p>
          <w:p w:rsidR="001C4417" w:rsidRPr="00DD6003" w:rsidRDefault="001C4417" w:rsidP="001C4417">
            <w:pPr>
              <w:rPr>
                <w:sz w:val="24"/>
              </w:rPr>
            </w:pPr>
          </w:p>
          <w:p w:rsidR="001C4417" w:rsidRPr="00DD6003" w:rsidRDefault="001C4417" w:rsidP="001C4417">
            <w:pPr>
              <w:rPr>
                <w:sz w:val="24"/>
              </w:rPr>
            </w:pPr>
          </w:p>
          <w:p w:rsidR="001C4417" w:rsidRPr="00DD6003" w:rsidRDefault="001C4417" w:rsidP="001C4417">
            <w:pPr>
              <w:rPr>
                <w:sz w:val="24"/>
              </w:rPr>
            </w:pPr>
          </w:p>
          <w:p w:rsidR="001C4417" w:rsidRPr="00DD6003" w:rsidRDefault="001C4417" w:rsidP="001C4417">
            <w:pPr>
              <w:rPr>
                <w:sz w:val="24"/>
              </w:rPr>
            </w:pPr>
          </w:p>
          <w:p w:rsidR="001C4417" w:rsidRPr="00DD6003" w:rsidRDefault="001C4417" w:rsidP="001C4417">
            <w:pPr>
              <w:rPr>
                <w:sz w:val="24"/>
              </w:rPr>
            </w:pPr>
          </w:p>
          <w:p w:rsidR="001C4417" w:rsidRPr="00DD6003" w:rsidRDefault="001C4417" w:rsidP="001C4417">
            <w:pPr>
              <w:rPr>
                <w:sz w:val="24"/>
              </w:rPr>
            </w:pPr>
          </w:p>
          <w:p w:rsidR="001C4417" w:rsidRPr="00DD6003" w:rsidRDefault="001C4417" w:rsidP="001C4417">
            <w:pPr>
              <w:rPr>
                <w:sz w:val="24"/>
              </w:rPr>
            </w:pPr>
            <w:r w:rsidRPr="00DD6003">
              <w:rPr>
                <w:sz w:val="24"/>
              </w:rPr>
              <w:t>Обще</w:t>
            </w:r>
          </w:p>
          <w:p w:rsidR="001C4417" w:rsidRPr="00DD6003" w:rsidRDefault="001C4417" w:rsidP="001C4417">
            <w:pPr>
              <w:rPr>
                <w:sz w:val="24"/>
              </w:rPr>
            </w:pPr>
            <w:r w:rsidRPr="00DD6003">
              <w:rPr>
                <w:sz w:val="24"/>
              </w:rPr>
              <w:t>школьный</w:t>
            </w:r>
          </w:p>
        </w:tc>
        <w:tc>
          <w:tcPr>
            <w:tcW w:w="2409" w:type="dxa"/>
          </w:tcPr>
          <w:p w:rsidR="001C4417" w:rsidRPr="00DD6003" w:rsidRDefault="001C4417" w:rsidP="001C4417">
            <w:pPr>
              <w:rPr>
                <w:sz w:val="24"/>
              </w:rPr>
            </w:pPr>
            <w:r w:rsidRPr="00DD6003">
              <w:rPr>
                <w:sz w:val="24"/>
              </w:rPr>
              <w:t xml:space="preserve">Мастер класс </w:t>
            </w:r>
          </w:p>
          <w:p w:rsidR="001C4417" w:rsidRPr="00DD6003" w:rsidRDefault="001C4417" w:rsidP="001C4417">
            <w:pPr>
              <w:rPr>
                <w:sz w:val="24"/>
              </w:rPr>
            </w:pPr>
            <w:r w:rsidRPr="00DD6003">
              <w:rPr>
                <w:sz w:val="24"/>
              </w:rPr>
              <w:t>«В мире педагогических профессий»</w:t>
            </w:r>
          </w:p>
        </w:tc>
        <w:tc>
          <w:tcPr>
            <w:tcW w:w="2127" w:type="dxa"/>
          </w:tcPr>
          <w:p w:rsidR="001C4417" w:rsidRPr="00DD6003" w:rsidRDefault="001C4417" w:rsidP="001C4417">
            <w:pPr>
              <w:rPr>
                <w:sz w:val="24"/>
              </w:rPr>
            </w:pPr>
            <w:r w:rsidRPr="00DD6003">
              <w:rPr>
                <w:sz w:val="24"/>
              </w:rPr>
              <w:t xml:space="preserve">Обучающиеся </w:t>
            </w:r>
          </w:p>
          <w:p w:rsidR="001C4417" w:rsidRPr="00DD6003" w:rsidRDefault="001C4417" w:rsidP="001C4417">
            <w:pPr>
              <w:rPr>
                <w:sz w:val="24"/>
              </w:rPr>
            </w:pPr>
            <w:r w:rsidRPr="00DD6003">
              <w:rPr>
                <w:sz w:val="24"/>
              </w:rPr>
              <w:t>Педагоги</w:t>
            </w:r>
          </w:p>
          <w:p w:rsidR="001C4417" w:rsidRPr="00DD6003" w:rsidRDefault="001C4417" w:rsidP="001C4417">
            <w:pPr>
              <w:rPr>
                <w:sz w:val="24"/>
              </w:rPr>
            </w:pPr>
            <w:r w:rsidRPr="00DD6003">
              <w:rPr>
                <w:sz w:val="24"/>
              </w:rPr>
              <w:t xml:space="preserve">Родители </w:t>
            </w:r>
          </w:p>
        </w:tc>
      </w:tr>
      <w:tr w:rsidR="001C4417" w:rsidRPr="00DD6003" w:rsidTr="00687EE0">
        <w:trPr>
          <w:trHeight w:val="679"/>
        </w:trPr>
        <w:tc>
          <w:tcPr>
            <w:tcW w:w="382" w:type="dxa"/>
            <w:vMerge/>
          </w:tcPr>
          <w:p w:rsidR="001C4417" w:rsidRPr="00DD6003" w:rsidRDefault="001C4417" w:rsidP="001C4417">
            <w:pPr>
              <w:rPr>
                <w:sz w:val="16"/>
              </w:rPr>
            </w:pPr>
          </w:p>
        </w:tc>
        <w:tc>
          <w:tcPr>
            <w:tcW w:w="1853" w:type="dxa"/>
            <w:vMerge/>
          </w:tcPr>
          <w:p w:rsidR="001C4417" w:rsidRPr="00DD6003" w:rsidRDefault="001C4417" w:rsidP="001C4417">
            <w:pPr>
              <w:rPr>
                <w:sz w:val="24"/>
              </w:rPr>
            </w:pPr>
          </w:p>
        </w:tc>
        <w:tc>
          <w:tcPr>
            <w:tcW w:w="1701" w:type="dxa"/>
            <w:vMerge/>
          </w:tcPr>
          <w:p w:rsidR="001C4417" w:rsidRPr="00DD6003" w:rsidRDefault="001C4417" w:rsidP="001C4417">
            <w:pPr>
              <w:rPr>
                <w:sz w:val="24"/>
              </w:rPr>
            </w:pPr>
          </w:p>
        </w:tc>
        <w:tc>
          <w:tcPr>
            <w:tcW w:w="1134" w:type="dxa"/>
            <w:vMerge/>
          </w:tcPr>
          <w:p w:rsidR="001C4417" w:rsidRPr="00DD6003" w:rsidRDefault="001C4417" w:rsidP="001C4417">
            <w:pPr>
              <w:rPr>
                <w:sz w:val="24"/>
              </w:rPr>
            </w:pPr>
          </w:p>
        </w:tc>
        <w:tc>
          <w:tcPr>
            <w:tcW w:w="2409" w:type="dxa"/>
          </w:tcPr>
          <w:p w:rsidR="001C4417" w:rsidRPr="00DD6003" w:rsidRDefault="001C4417" w:rsidP="001C4417">
            <w:pPr>
              <w:rPr>
                <w:sz w:val="24"/>
              </w:rPr>
            </w:pPr>
            <w:r w:rsidRPr="00DD6003">
              <w:rPr>
                <w:sz w:val="24"/>
              </w:rPr>
              <w:t>Мисс и мистер школы</w:t>
            </w:r>
          </w:p>
        </w:tc>
        <w:tc>
          <w:tcPr>
            <w:tcW w:w="2127" w:type="dxa"/>
          </w:tcPr>
          <w:p w:rsidR="001C4417" w:rsidRPr="00DD6003" w:rsidRDefault="001C4417" w:rsidP="001C4417">
            <w:pPr>
              <w:rPr>
                <w:sz w:val="24"/>
              </w:rPr>
            </w:pPr>
            <w:r w:rsidRPr="00DD6003">
              <w:rPr>
                <w:sz w:val="24"/>
              </w:rPr>
              <w:t xml:space="preserve">Обучающиеся </w:t>
            </w:r>
          </w:p>
          <w:p w:rsidR="001C4417" w:rsidRPr="00DD6003" w:rsidRDefault="001C4417" w:rsidP="001C4417">
            <w:pPr>
              <w:rPr>
                <w:sz w:val="24"/>
              </w:rPr>
            </w:pPr>
            <w:r w:rsidRPr="00DD6003">
              <w:rPr>
                <w:sz w:val="24"/>
              </w:rPr>
              <w:t>Педагоги</w:t>
            </w:r>
          </w:p>
          <w:p w:rsidR="001C4417" w:rsidRPr="00DD6003" w:rsidRDefault="001C4417" w:rsidP="001C4417">
            <w:pPr>
              <w:rPr>
                <w:sz w:val="24"/>
              </w:rPr>
            </w:pPr>
            <w:r w:rsidRPr="00DD6003">
              <w:rPr>
                <w:sz w:val="24"/>
              </w:rPr>
              <w:t xml:space="preserve">Родителя </w:t>
            </w:r>
          </w:p>
        </w:tc>
      </w:tr>
      <w:tr w:rsidR="001C4417" w:rsidRPr="00DD6003" w:rsidTr="00687EE0">
        <w:trPr>
          <w:trHeight w:val="737"/>
        </w:trPr>
        <w:tc>
          <w:tcPr>
            <w:tcW w:w="382" w:type="dxa"/>
            <w:vMerge/>
          </w:tcPr>
          <w:p w:rsidR="001C4417" w:rsidRPr="00DD6003" w:rsidRDefault="001C4417" w:rsidP="001C4417">
            <w:pPr>
              <w:rPr>
                <w:sz w:val="16"/>
              </w:rPr>
            </w:pPr>
          </w:p>
        </w:tc>
        <w:tc>
          <w:tcPr>
            <w:tcW w:w="1853" w:type="dxa"/>
            <w:vMerge/>
          </w:tcPr>
          <w:p w:rsidR="001C4417" w:rsidRPr="00DD6003" w:rsidRDefault="001C4417" w:rsidP="001C4417">
            <w:pPr>
              <w:rPr>
                <w:sz w:val="24"/>
              </w:rPr>
            </w:pPr>
          </w:p>
        </w:tc>
        <w:tc>
          <w:tcPr>
            <w:tcW w:w="1701" w:type="dxa"/>
            <w:vMerge/>
          </w:tcPr>
          <w:p w:rsidR="001C4417" w:rsidRPr="00DD6003" w:rsidRDefault="001C4417" w:rsidP="001C4417">
            <w:pPr>
              <w:rPr>
                <w:sz w:val="24"/>
              </w:rPr>
            </w:pPr>
          </w:p>
        </w:tc>
        <w:tc>
          <w:tcPr>
            <w:tcW w:w="1134" w:type="dxa"/>
            <w:vMerge/>
          </w:tcPr>
          <w:p w:rsidR="001C4417" w:rsidRPr="00DD6003" w:rsidRDefault="001C4417" w:rsidP="001C4417">
            <w:pPr>
              <w:rPr>
                <w:sz w:val="24"/>
              </w:rPr>
            </w:pPr>
          </w:p>
        </w:tc>
        <w:tc>
          <w:tcPr>
            <w:tcW w:w="2409" w:type="dxa"/>
          </w:tcPr>
          <w:p w:rsidR="001C4417" w:rsidRPr="00DD6003" w:rsidRDefault="001C4417" w:rsidP="001C4417">
            <w:pPr>
              <w:rPr>
                <w:sz w:val="24"/>
              </w:rPr>
            </w:pPr>
            <w:r w:rsidRPr="00DD6003">
              <w:rPr>
                <w:sz w:val="24"/>
              </w:rPr>
              <w:t>Коммунарский сбор</w:t>
            </w:r>
          </w:p>
        </w:tc>
        <w:tc>
          <w:tcPr>
            <w:tcW w:w="2127" w:type="dxa"/>
          </w:tcPr>
          <w:p w:rsidR="001C4417" w:rsidRPr="00DD6003" w:rsidRDefault="001C4417" w:rsidP="001C4417">
            <w:pPr>
              <w:rPr>
                <w:sz w:val="24"/>
              </w:rPr>
            </w:pPr>
            <w:r w:rsidRPr="00DD6003">
              <w:rPr>
                <w:sz w:val="24"/>
              </w:rPr>
              <w:t xml:space="preserve">Обучающиеся </w:t>
            </w:r>
          </w:p>
          <w:p w:rsidR="001C4417" w:rsidRPr="00DD6003" w:rsidRDefault="001C4417" w:rsidP="001C4417">
            <w:pPr>
              <w:rPr>
                <w:sz w:val="24"/>
              </w:rPr>
            </w:pPr>
            <w:r w:rsidRPr="00DD6003">
              <w:rPr>
                <w:sz w:val="24"/>
              </w:rPr>
              <w:t>Педагоги</w:t>
            </w:r>
          </w:p>
          <w:p w:rsidR="001C4417" w:rsidRPr="00DD6003" w:rsidRDefault="001C4417" w:rsidP="001C4417">
            <w:pPr>
              <w:rPr>
                <w:sz w:val="24"/>
              </w:rPr>
            </w:pPr>
          </w:p>
        </w:tc>
      </w:tr>
      <w:tr w:rsidR="001C4417" w:rsidRPr="00DD6003" w:rsidTr="00687EE0">
        <w:trPr>
          <w:trHeight w:val="796"/>
        </w:trPr>
        <w:tc>
          <w:tcPr>
            <w:tcW w:w="382" w:type="dxa"/>
          </w:tcPr>
          <w:p w:rsidR="001C4417" w:rsidRPr="00DD6003" w:rsidRDefault="001C4417" w:rsidP="001C4417">
            <w:pPr>
              <w:rPr>
                <w:sz w:val="16"/>
              </w:rPr>
            </w:pPr>
            <w:r w:rsidRPr="00DD6003">
              <w:rPr>
                <w:sz w:val="16"/>
              </w:rPr>
              <w:t>3</w:t>
            </w:r>
          </w:p>
        </w:tc>
        <w:tc>
          <w:tcPr>
            <w:tcW w:w="1853" w:type="dxa"/>
          </w:tcPr>
          <w:p w:rsidR="001C4417" w:rsidRPr="00DD6003" w:rsidRDefault="001C4417" w:rsidP="001C4417">
            <w:pPr>
              <w:rPr>
                <w:sz w:val="24"/>
              </w:rPr>
            </w:pPr>
            <w:r w:rsidRPr="00DD6003">
              <w:rPr>
                <w:sz w:val="24"/>
              </w:rPr>
              <w:t>Обеспечение усвоения школьниками общечеловеческих ценностей, становление и реализацию активной жизненной позиции;</w:t>
            </w:r>
          </w:p>
        </w:tc>
        <w:tc>
          <w:tcPr>
            <w:tcW w:w="1701" w:type="dxa"/>
            <w:vMerge w:val="restart"/>
          </w:tcPr>
          <w:p w:rsidR="001C4417" w:rsidRPr="00DD6003" w:rsidRDefault="001C4417" w:rsidP="001C4417">
            <w:pPr>
              <w:rPr>
                <w:sz w:val="24"/>
              </w:rPr>
            </w:pPr>
            <w:r w:rsidRPr="00DD6003">
              <w:rPr>
                <w:sz w:val="24"/>
              </w:rPr>
              <w:t>СОО (приобретение опыта осуществление социально –значимых дел )</w:t>
            </w:r>
          </w:p>
        </w:tc>
        <w:tc>
          <w:tcPr>
            <w:tcW w:w="1134" w:type="dxa"/>
          </w:tcPr>
          <w:p w:rsidR="001C4417" w:rsidRPr="00DD6003" w:rsidRDefault="001C4417" w:rsidP="001C4417">
            <w:pPr>
              <w:rPr>
                <w:sz w:val="24"/>
              </w:rPr>
            </w:pPr>
            <w:r w:rsidRPr="00DD6003">
              <w:rPr>
                <w:sz w:val="24"/>
              </w:rPr>
              <w:t>Обще</w:t>
            </w:r>
          </w:p>
          <w:p w:rsidR="001C4417" w:rsidRPr="00DD6003" w:rsidRDefault="001C4417" w:rsidP="001C4417">
            <w:pPr>
              <w:rPr>
                <w:sz w:val="24"/>
              </w:rPr>
            </w:pPr>
            <w:r w:rsidRPr="00DD6003">
              <w:rPr>
                <w:sz w:val="24"/>
              </w:rPr>
              <w:t>школьный</w:t>
            </w:r>
          </w:p>
        </w:tc>
        <w:tc>
          <w:tcPr>
            <w:tcW w:w="2409" w:type="dxa"/>
          </w:tcPr>
          <w:p w:rsidR="001C4417" w:rsidRPr="00DD6003" w:rsidRDefault="001C4417" w:rsidP="001C4417">
            <w:pPr>
              <w:rPr>
                <w:sz w:val="24"/>
              </w:rPr>
            </w:pPr>
            <w:r w:rsidRPr="00DD6003">
              <w:rPr>
                <w:sz w:val="24"/>
              </w:rPr>
              <w:t>Тимуровские движения</w:t>
            </w:r>
          </w:p>
        </w:tc>
        <w:tc>
          <w:tcPr>
            <w:tcW w:w="2127" w:type="dxa"/>
          </w:tcPr>
          <w:p w:rsidR="001C4417" w:rsidRPr="00DD6003" w:rsidRDefault="001C4417" w:rsidP="001C4417">
            <w:pPr>
              <w:rPr>
                <w:sz w:val="24"/>
              </w:rPr>
            </w:pPr>
            <w:r w:rsidRPr="00DD6003">
              <w:rPr>
                <w:sz w:val="24"/>
              </w:rPr>
              <w:t xml:space="preserve">Обучающиеся </w:t>
            </w:r>
          </w:p>
          <w:p w:rsidR="001C4417" w:rsidRPr="00DD6003" w:rsidRDefault="001C4417" w:rsidP="001C4417">
            <w:pPr>
              <w:rPr>
                <w:sz w:val="24"/>
              </w:rPr>
            </w:pPr>
            <w:r w:rsidRPr="00DD6003">
              <w:rPr>
                <w:sz w:val="24"/>
              </w:rPr>
              <w:t xml:space="preserve">Педагоги </w:t>
            </w:r>
          </w:p>
        </w:tc>
      </w:tr>
      <w:tr w:rsidR="001C4417" w:rsidRPr="00DD6003" w:rsidTr="00687EE0">
        <w:trPr>
          <w:trHeight w:val="855"/>
        </w:trPr>
        <w:tc>
          <w:tcPr>
            <w:tcW w:w="382" w:type="dxa"/>
          </w:tcPr>
          <w:p w:rsidR="001C4417" w:rsidRPr="00DD6003" w:rsidRDefault="001C4417" w:rsidP="001C4417">
            <w:pPr>
              <w:rPr>
                <w:sz w:val="16"/>
              </w:rPr>
            </w:pPr>
          </w:p>
        </w:tc>
        <w:tc>
          <w:tcPr>
            <w:tcW w:w="1853" w:type="dxa"/>
          </w:tcPr>
          <w:p w:rsidR="001C4417" w:rsidRPr="00DD6003" w:rsidRDefault="001C4417" w:rsidP="001C4417">
            <w:pPr>
              <w:rPr>
                <w:sz w:val="24"/>
              </w:rPr>
            </w:pPr>
          </w:p>
        </w:tc>
        <w:tc>
          <w:tcPr>
            <w:tcW w:w="1701" w:type="dxa"/>
            <w:vMerge/>
          </w:tcPr>
          <w:p w:rsidR="001C4417" w:rsidRPr="00DD6003" w:rsidRDefault="001C4417" w:rsidP="001C4417">
            <w:pPr>
              <w:rPr>
                <w:sz w:val="24"/>
              </w:rPr>
            </w:pPr>
          </w:p>
        </w:tc>
        <w:tc>
          <w:tcPr>
            <w:tcW w:w="1134" w:type="dxa"/>
          </w:tcPr>
          <w:p w:rsidR="001C4417" w:rsidRPr="00DD6003" w:rsidRDefault="001C4417" w:rsidP="001C4417">
            <w:pPr>
              <w:rPr>
                <w:sz w:val="24"/>
              </w:rPr>
            </w:pPr>
          </w:p>
        </w:tc>
        <w:tc>
          <w:tcPr>
            <w:tcW w:w="2409" w:type="dxa"/>
          </w:tcPr>
          <w:p w:rsidR="001C4417" w:rsidRPr="00DD6003" w:rsidRDefault="001C4417" w:rsidP="001C4417">
            <w:pPr>
              <w:rPr>
                <w:sz w:val="24"/>
              </w:rPr>
            </w:pPr>
            <w:r w:rsidRPr="00DD6003">
              <w:rPr>
                <w:sz w:val="24"/>
              </w:rPr>
              <w:t>Проведение благотворительной акции</w:t>
            </w:r>
          </w:p>
          <w:p w:rsidR="001C4417" w:rsidRPr="00DD6003" w:rsidRDefault="001C4417" w:rsidP="001C4417">
            <w:pPr>
              <w:rPr>
                <w:sz w:val="24"/>
              </w:rPr>
            </w:pPr>
            <w:r w:rsidRPr="00DD6003">
              <w:rPr>
                <w:sz w:val="24"/>
              </w:rPr>
              <w:t xml:space="preserve">«Добрая душа» </w:t>
            </w:r>
          </w:p>
        </w:tc>
        <w:tc>
          <w:tcPr>
            <w:tcW w:w="2127" w:type="dxa"/>
          </w:tcPr>
          <w:p w:rsidR="001C4417" w:rsidRPr="00DD6003" w:rsidRDefault="001C4417" w:rsidP="001C4417">
            <w:pPr>
              <w:rPr>
                <w:sz w:val="24"/>
              </w:rPr>
            </w:pPr>
            <w:r w:rsidRPr="00DD6003">
              <w:rPr>
                <w:sz w:val="24"/>
              </w:rPr>
              <w:t xml:space="preserve">Обучающиеся </w:t>
            </w:r>
          </w:p>
          <w:p w:rsidR="001C4417" w:rsidRPr="00DD6003" w:rsidRDefault="001C4417" w:rsidP="001C4417">
            <w:pPr>
              <w:rPr>
                <w:sz w:val="24"/>
              </w:rPr>
            </w:pPr>
            <w:r w:rsidRPr="00DD6003">
              <w:rPr>
                <w:sz w:val="24"/>
              </w:rPr>
              <w:t xml:space="preserve">Педагоги </w:t>
            </w:r>
          </w:p>
          <w:p w:rsidR="001C4417" w:rsidRPr="00DD6003" w:rsidRDefault="001C4417" w:rsidP="001C4417">
            <w:pPr>
              <w:rPr>
                <w:sz w:val="24"/>
              </w:rPr>
            </w:pPr>
            <w:r w:rsidRPr="00DD6003">
              <w:rPr>
                <w:sz w:val="24"/>
              </w:rPr>
              <w:t xml:space="preserve">Родители </w:t>
            </w:r>
          </w:p>
        </w:tc>
      </w:tr>
      <w:tr w:rsidR="001C4417" w:rsidRPr="00DD6003" w:rsidTr="00687EE0">
        <w:trPr>
          <w:trHeight w:val="855"/>
        </w:trPr>
        <w:tc>
          <w:tcPr>
            <w:tcW w:w="382" w:type="dxa"/>
          </w:tcPr>
          <w:p w:rsidR="001C4417" w:rsidRPr="00DD6003" w:rsidRDefault="001C4417" w:rsidP="001C4417">
            <w:pPr>
              <w:rPr>
                <w:sz w:val="16"/>
              </w:rPr>
            </w:pPr>
            <w:r w:rsidRPr="00DD6003">
              <w:rPr>
                <w:sz w:val="16"/>
              </w:rPr>
              <w:t>4</w:t>
            </w:r>
          </w:p>
        </w:tc>
        <w:tc>
          <w:tcPr>
            <w:tcW w:w="1853" w:type="dxa"/>
            <w:vMerge w:val="restart"/>
          </w:tcPr>
          <w:p w:rsidR="001C4417" w:rsidRPr="00DD6003" w:rsidRDefault="001C4417" w:rsidP="001C4417">
            <w:pPr>
              <w:rPr>
                <w:sz w:val="24"/>
              </w:rPr>
            </w:pPr>
            <w:r w:rsidRPr="00DD6003">
              <w:rPr>
                <w:sz w:val="24"/>
              </w:rPr>
              <w:t>Расширение представлений школьников об окружающем мире, развитие познавательных потребностей , коммуникативных навыков</w:t>
            </w:r>
          </w:p>
        </w:tc>
        <w:tc>
          <w:tcPr>
            <w:tcW w:w="1701" w:type="dxa"/>
            <w:vMerge w:val="restart"/>
          </w:tcPr>
          <w:p w:rsidR="001C4417" w:rsidRPr="00DD6003" w:rsidRDefault="001C4417" w:rsidP="001C4417">
            <w:pPr>
              <w:rPr>
                <w:sz w:val="24"/>
              </w:rPr>
            </w:pPr>
          </w:p>
        </w:tc>
        <w:tc>
          <w:tcPr>
            <w:tcW w:w="1134" w:type="dxa"/>
          </w:tcPr>
          <w:p w:rsidR="001C4417" w:rsidRPr="00DD6003" w:rsidRDefault="001C4417" w:rsidP="001C4417">
            <w:pPr>
              <w:rPr>
                <w:sz w:val="24"/>
              </w:rPr>
            </w:pPr>
          </w:p>
          <w:p w:rsidR="001C4417" w:rsidRPr="00DD6003" w:rsidRDefault="001C4417" w:rsidP="001C4417">
            <w:pPr>
              <w:rPr>
                <w:sz w:val="24"/>
              </w:rPr>
            </w:pPr>
          </w:p>
        </w:tc>
        <w:tc>
          <w:tcPr>
            <w:tcW w:w="2409" w:type="dxa"/>
          </w:tcPr>
          <w:p w:rsidR="001C4417" w:rsidRPr="00DD6003" w:rsidRDefault="001C4417" w:rsidP="001C4417">
            <w:pPr>
              <w:rPr>
                <w:sz w:val="24"/>
              </w:rPr>
            </w:pPr>
            <w:r w:rsidRPr="00DD6003">
              <w:rPr>
                <w:sz w:val="24"/>
              </w:rPr>
              <w:t>Агитационные работы по пропаганде здорового образа жизни</w:t>
            </w:r>
          </w:p>
        </w:tc>
        <w:tc>
          <w:tcPr>
            <w:tcW w:w="2127" w:type="dxa"/>
          </w:tcPr>
          <w:p w:rsidR="001C4417" w:rsidRPr="00DD6003" w:rsidRDefault="001C4417" w:rsidP="001C4417">
            <w:pPr>
              <w:rPr>
                <w:sz w:val="24"/>
              </w:rPr>
            </w:pPr>
            <w:r w:rsidRPr="00DD6003">
              <w:rPr>
                <w:sz w:val="24"/>
              </w:rPr>
              <w:t xml:space="preserve">Обучающиеся </w:t>
            </w:r>
          </w:p>
          <w:p w:rsidR="001C4417" w:rsidRPr="00DD6003" w:rsidRDefault="001C4417" w:rsidP="001C4417">
            <w:pPr>
              <w:rPr>
                <w:sz w:val="24"/>
              </w:rPr>
            </w:pPr>
            <w:r w:rsidRPr="00DD6003">
              <w:rPr>
                <w:sz w:val="24"/>
              </w:rPr>
              <w:t xml:space="preserve">Педагоги </w:t>
            </w:r>
          </w:p>
          <w:p w:rsidR="001C4417" w:rsidRPr="00DD6003" w:rsidRDefault="001C4417" w:rsidP="001C4417">
            <w:pPr>
              <w:rPr>
                <w:sz w:val="24"/>
              </w:rPr>
            </w:pPr>
            <w:r w:rsidRPr="00DD6003">
              <w:rPr>
                <w:sz w:val="24"/>
              </w:rPr>
              <w:t xml:space="preserve">Родители </w:t>
            </w:r>
          </w:p>
        </w:tc>
      </w:tr>
      <w:tr w:rsidR="001C4417" w:rsidRPr="00DD6003" w:rsidTr="00687EE0">
        <w:trPr>
          <w:trHeight w:val="855"/>
        </w:trPr>
        <w:tc>
          <w:tcPr>
            <w:tcW w:w="382" w:type="dxa"/>
          </w:tcPr>
          <w:p w:rsidR="001C4417" w:rsidRPr="00DD6003" w:rsidRDefault="001C4417" w:rsidP="001C4417">
            <w:pPr>
              <w:rPr>
                <w:sz w:val="16"/>
              </w:rPr>
            </w:pPr>
          </w:p>
        </w:tc>
        <w:tc>
          <w:tcPr>
            <w:tcW w:w="1853" w:type="dxa"/>
            <w:vMerge/>
          </w:tcPr>
          <w:p w:rsidR="001C4417" w:rsidRPr="00DD6003" w:rsidRDefault="001C4417" w:rsidP="001C4417">
            <w:pPr>
              <w:rPr>
                <w:sz w:val="24"/>
              </w:rPr>
            </w:pPr>
          </w:p>
        </w:tc>
        <w:tc>
          <w:tcPr>
            <w:tcW w:w="1701" w:type="dxa"/>
            <w:vMerge/>
          </w:tcPr>
          <w:p w:rsidR="001C4417" w:rsidRPr="00DD6003" w:rsidRDefault="001C4417" w:rsidP="001C4417">
            <w:pPr>
              <w:rPr>
                <w:sz w:val="24"/>
              </w:rPr>
            </w:pPr>
          </w:p>
        </w:tc>
        <w:tc>
          <w:tcPr>
            <w:tcW w:w="1134" w:type="dxa"/>
          </w:tcPr>
          <w:p w:rsidR="001C4417" w:rsidRPr="00DD6003" w:rsidRDefault="001C4417" w:rsidP="001C4417">
            <w:pPr>
              <w:rPr>
                <w:sz w:val="24"/>
              </w:rPr>
            </w:pPr>
          </w:p>
        </w:tc>
        <w:tc>
          <w:tcPr>
            <w:tcW w:w="2409" w:type="dxa"/>
          </w:tcPr>
          <w:p w:rsidR="001C4417" w:rsidRPr="00DD6003" w:rsidRDefault="001C4417" w:rsidP="001C4417">
            <w:pPr>
              <w:rPr>
                <w:sz w:val="24"/>
              </w:rPr>
            </w:pPr>
            <w:r w:rsidRPr="00DD6003">
              <w:rPr>
                <w:sz w:val="24"/>
              </w:rPr>
              <w:t>Защити персональных данных и личной информации в сети Интернет «Мой безопасный Интернет»</w:t>
            </w:r>
          </w:p>
        </w:tc>
        <w:tc>
          <w:tcPr>
            <w:tcW w:w="2127" w:type="dxa"/>
          </w:tcPr>
          <w:p w:rsidR="001C4417" w:rsidRPr="00DD6003" w:rsidRDefault="001C4417" w:rsidP="001C4417">
            <w:pPr>
              <w:rPr>
                <w:sz w:val="24"/>
              </w:rPr>
            </w:pPr>
            <w:r w:rsidRPr="00DD6003">
              <w:rPr>
                <w:sz w:val="24"/>
              </w:rPr>
              <w:t xml:space="preserve">Обучающиеся </w:t>
            </w:r>
          </w:p>
          <w:p w:rsidR="001C4417" w:rsidRPr="00DD6003" w:rsidRDefault="001C4417" w:rsidP="001C4417">
            <w:pPr>
              <w:rPr>
                <w:sz w:val="24"/>
              </w:rPr>
            </w:pPr>
            <w:r w:rsidRPr="00DD6003">
              <w:rPr>
                <w:sz w:val="24"/>
              </w:rPr>
              <w:t xml:space="preserve">Педагоги </w:t>
            </w:r>
          </w:p>
          <w:p w:rsidR="001C4417" w:rsidRPr="00DD6003" w:rsidRDefault="001C4417" w:rsidP="001C4417">
            <w:pPr>
              <w:rPr>
                <w:sz w:val="24"/>
              </w:rPr>
            </w:pPr>
            <w:r w:rsidRPr="00DD6003">
              <w:rPr>
                <w:sz w:val="24"/>
              </w:rPr>
              <w:t xml:space="preserve">Родители </w:t>
            </w:r>
          </w:p>
        </w:tc>
      </w:tr>
      <w:tr w:rsidR="001C4417" w:rsidRPr="00DD6003" w:rsidTr="00687EE0">
        <w:trPr>
          <w:trHeight w:val="855"/>
        </w:trPr>
        <w:tc>
          <w:tcPr>
            <w:tcW w:w="382" w:type="dxa"/>
          </w:tcPr>
          <w:p w:rsidR="001C4417" w:rsidRPr="00DD6003" w:rsidRDefault="001C4417" w:rsidP="001C4417">
            <w:pPr>
              <w:rPr>
                <w:sz w:val="16"/>
              </w:rPr>
            </w:pPr>
          </w:p>
        </w:tc>
        <w:tc>
          <w:tcPr>
            <w:tcW w:w="1853" w:type="dxa"/>
            <w:vMerge/>
          </w:tcPr>
          <w:p w:rsidR="001C4417" w:rsidRPr="00DD6003" w:rsidRDefault="001C4417" w:rsidP="001C4417">
            <w:pPr>
              <w:rPr>
                <w:sz w:val="24"/>
              </w:rPr>
            </w:pPr>
          </w:p>
        </w:tc>
        <w:tc>
          <w:tcPr>
            <w:tcW w:w="1701" w:type="dxa"/>
            <w:vMerge/>
          </w:tcPr>
          <w:p w:rsidR="001C4417" w:rsidRPr="00DD6003" w:rsidRDefault="001C4417" w:rsidP="001C4417">
            <w:pPr>
              <w:rPr>
                <w:sz w:val="24"/>
              </w:rPr>
            </w:pPr>
          </w:p>
        </w:tc>
        <w:tc>
          <w:tcPr>
            <w:tcW w:w="1134" w:type="dxa"/>
          </w:tcPr>
          <w:p w:rsidR="001C4417" w:rsidRPr="00DD6003" w:rsidRDefault="001C4417" w:rsidP="001C4417">
            <w:pPr>
              <w:rPr>
                <w:sz w:val="24"/>
              </w:rPr>
            </w:pPr>
          </w:p>
        </w:tc>
        <w:tc>
          <w:tcPr>
            <w:tcW w:w="2409" w:type="dxa"/>
          </w:tcPr>
          <w:p w:rsidR="001C4417" w:rsidRPr="00DD6003" w:rsidRDefault="001C4417" w:rsidP="001C4417">
            <w:pPr>
              <w:rPr>
                <w:sz w:val="24"/>
              </w:rPr>
            </w:pPr>
            <w:r w:rsidRPr="00DD6003">
              <w:rPr>
                <w:sz w:val="24"/>
              </w:rPr>
              <w:t>Проведение акции «Мы разные, но все-таки мы вместе» (международный день толерантности)</w:t>
            </w:r>
          </w:p>
        </w:tc>
        <w:tc>
          <w:tcPr>
            <w:tcW w:w="2127" w:type="dxa"/>
          </w:tcPr>
          <w:p w:rsidR="001C4417" w:rsidRPr="00DD6003" w:rsidRDefault="001C4417" w:rsidP="001C4417">
            <w:pPr>
              <w:rPr>
                <w:sz w:val="24"/>
              </w:rPr>
            </w:pPr>
            <w:r w:rsidRPr="00DD6003">
              <w:rPr>
                <w:sz w:val="24"/>
              </w:rPr>
              <w:t xml:space="preserve">Обучающиеся </w:t>
            </w:r>
          </w:p>
          <w:p w:rsidR="001C4417" w:rsidRPr="00DD6003" w:rsidRDefault="001C4417" w:rsidP="001C4417">
            <w:pPr>
              <w:rPr>
                <w:sz w:val="24"/>
              </w:rPr>
            </w:pPr>
            <w:r w:rsidRPr="00DD6003">
              <w:rPr>
                <w:sz w:val="24"/>
              </w:rPr>
              <w:t xml:space="preserve">Педагоги </w:t>
            </w:r>
          </w:p>
          <w:p w:rsidR="001C4417" w:rsidRPr="00DD6003" w:rsidRDefault="001C4417" w:rsidP="001C4417">
            <w:pPr>
              <w:rPr>
                <w:sz w:val="24"/>
              </w:rPr>
            </w:pPr>
            <w:r w:rsidRPr="00DD6003">
              <w:rPr>
                <w:sz w:val="24"/>
              </w:rPr>
              <w:t>Родители</w:t>
            </w:r>
          </w:p>
        </w:tc>
      </w:tr>
      <w:tr w:rsidR="001C4417" w:rsidRPr="00DD6003" w:rsidTr="00687EE0">
        <w:trPr>
          <w:trHeight w:val="855"/>
        </w:trPr>
        <w:tc>
          <w:tcPr>
            <w:tcW w:w="382" w:type="dxa"/>
          </w:tcPr>
          <w:p w:rsidR="001C4417" w:rsidRPr="00DD6003" w:rsidRDefault="001C4417" w:rsidP="001C4417">
            <w:pPr>
              <w:rPr>
                <w:sz w:val="16"/>
              </w:rPr>
            </w:pPr>
          </w:p>
        </w:tc>
        <w:tc>
          <w:tcPr>
            <w:tcW w:w="1853" w:type="dxa"/>
          </w:tcPr>
          <w:p w:rsidR="001C4417" w:rsidRPr="00DD6003" w:rsidRDefault="001C4417" w:rsidP="001C4417">
            <w:pPr>
              <w:rPr>
                <w:sz w:val="24"/>
              </w:rPr>
            </w:pPr>
          </w:p>
        </w:tc>
        <w:tc>
          <w:tcPr>
            <w:tcW w:w="1701" w:type="dxa"/>
            <w:vMerge w:val="restart"/>
          </w:tcPr>
          <w:p w:rsidR="001C4417" w:rsidRPr="00DD6003" w:rsidRDefault="001C4417" w:rsidP="001C4417">
            <w:pPr>
              <w:rPr>
                <w:sz w:val="24"/>
              </w:rPr>
            </w:pPr>
            <w:r w:rsidRPr="00DD6003">
              <w:rPr>
                <w:sz w:val="24"/>
              </w:rPr>
              <w:t>ООО (развитие социально-значимых отношений)</w:t>
            </w:r>
          </w:p>
        </w:tc>
        <w:tc>
          <w:tcPr>
            <w:tcW w:w="1134" w:type="dxa"/>
          </w:tcPr>
          <w:p w:rsidR="001C4417" w:rsidRPr="00DD6003" w:rsidRDefault="001C4417" w:rsidP="001C4417">
            <w:pPr>
              <w:rPr>
                <w:sz w:val="24"/>
              </w:rPr>
            </w:pPr>
            <w:r w:rsidRPr="00DD6003">
              <w:rPr>
                <w:sz w:val="24"/>
              </w:rPr>
              <w:t>Обще</w:t>
            </w:r>
          </w:p>
          <w:p w:rsidR="001C4417" w:rsidRPr="00DD6003" w:rsidRDefault="001C4417" w:rsidP="001C4417">
            <w:pPr>
              <w:rPr>
                <w:sz w:val="24"/>
              </w:rPr>
            </w:pPr>
            <w:r w:rsidRPr="00DD6003">
              <w:rPr>
                <w:sz w:val="24"/>
              </w:rPr>
              <w:t>школьный</w:t>
            </w:r>
          </w:p>
        </w:tc>
        <w:tc>
          <w:tcPr>
            <w:tcW w:w="2409" w:type="dxa"/>
          </w:tcPr>
          <w:p w:rsidR="001C4417" w:rsidRPr="00150225" w:rsidRDefault="001C4417" w:rsidP="001C4417">
            <w:pPr>
              <w:rPr>
                <w:sz w:val="24"/>
              </w:rPr>
            </w:pPr>
            <w:r w:rsidRPr="00150225">
              <w:rPr>
                <w:sz w:val="24"/>
              </w:rPr>
              <w:t>Театральный марафон по календарным датам (год)</w:t>
            </w:r>
          </w:p>
        </w:tc>
        <w:tc>
          <w:tcPr>
            <w:tcW w:w="2127" w:type="dxa"/>
          </w:tcPr>
          <w:p w:rsidR="001C4417" w:rsidRPr="00DD6003" w:rsidRDefault="001C4417" w:rsidP="001C4417">
            <w:pPr>
              <w:rPr>
                <w:sz w:val="24"/>
              </w:rPr>
            </w:pPr>
            <w:r w:rsidRPr="00DD6003">
              <w:rPr>
                <w:sz w:val="24"/>
              </w:rPr>
              <w:t xml:space="preserve">Обучающиеся </w:t>
            </w:r>
          </w:p>
          <w:p w:rsidR="001C4417" w:rsidRPr="00DD6003" w:rsidRDefault="001C4417" w:rsidP="001C4417">
            <w:pPr>
              <w:rPr>
                <w:sz w:val="24"/>
              </w:rPr>
            </w:pPr>
            <w:r w:rsidRPr="00DD6003">
              <w:rPr>
                <w:sz w:val="24"/>
              </w:rPr>
              <w:t>Родители</w:t>
            </w:r>
          </w:p>
          <w:p w:rsidR="001C4417" w:rsidRPr="00DD6003" w:rsidRDefault="001C4417" w:rsidP="001C4417">
            <w:pPr>
              <w:rPr>
                <w:sz w:val="24"/>
              </w:rPr>
            </w:pPr>
            <w:r w:rsidRPr="00DD6003">
              <w:rPr>
                <w:sz w:val="24"/>
              </w:rPr>
              <w:t>Педагоги</w:t>
            </w:r>
          </w:p>
        </w:tc>
      </w:tr>
      <w:tr w:rsidR="001C4417" w:rsidRPr="00DD6003" w:rsidTr="00687EE0">
        <w:trPr>
          <w:trHeight w:val="855"/>
        </w:trPr>
        <w:tc>
          <w:tcPr>
            <w:tcW w:w="382" w:type="dxa"/>
          </w:tcPr>
          <w:p w:rsidR="001C4417" w:rsidRPr="00DD6003" w:rsidRDefault="001C4417" w:rsidP="001C4417">
            <w:pPr>
              <w:rPr>
                <w:sz w:val="16"/>
              </w:rPr>
            </w:pPr>
          </w:p>
        </w:tc>
        <w:tc>
          <w:tcPr>
            <w:tcW w:w="1853" w:type="dxa"/>
          </w:tcPr>
          <w:p w:rsidR="001C4417" w:rsidRPr="00DD6003" w:rsidRDefault="001C4417" w:rsidP="001C4417">
            <w:pPr>
              <w:rPr>
                <w:sz w:val="24"/>
              </w:rPr>
            </w:pPr>
          </w:p>
        </w:tc>
        <w:tc>
          <w:tcPr>
            <w:tcW w:w="1701" w:type="dxa"/>
            <w:vMerge/>
          </w:tcPr>
          <w:p w:rsidR="001C4417" w:rsidRPr="00DD6003" w:rsidRDefault="001C4417" w:rsidP="001C4417">
            <w:pPr>
              <w:rPr>
                <w:sz w:val="24"/>
              </w:rPr>
            </w:pPr>
          </w:p>
        </w:tc>
        <w:tc>
          <w:tcPr>
            <w:tcW w:w="1134" w:type="dxa"/>
          </w:tcPr>
          <w:p w:rsidR="001C4417" w:rsidRPr="00DD6003" w:rsidRDefault="001C4417" w:rsidP="001C4417">
            <w:pPr>
              <w:rPr>
                <w:sz w:val="24"/>
              </w:rPr>
            </w:pPr>
            <w:r w:rsidRPr="00DD6003">
              <w:rPr>
                <w:sz w:val="24"/>
              </w:rPr>
              <w:t>Обще</w:t>
            </w:r>
          </w:p>
          <w:p w:rsidR="001C4417" w:rsidRPr="00DD6003" w:rsidRDefault="001C4417" w:rsidP="001C4417">
            <w:pPr>
              <w:rPr>
                <w:sz w:val="24"/>
              </w:rPr>
            </w:pPr>
            <w:r w:rsidRPr="00DD6003">
              <w:rPr>
                <w:sz w:val="24"/>
              </w:rPr>
              <w:t>школьный</w:t>
            </w:r>
          </w:p>
        </w:tc>
        <w:tc>
          <w:tcPr>
            <w:tcW w:w="2409" w:type="dxa"/>
          </w:tcPr>
          <w:p w:rsidR="001C4417" w:rsidRPr="00DD6003" w:rsidRDefault="001C4417" w:rsidP="001C4417">
            <w:pPr>
              <w:rPr>
                <w:sz w:val="24"/>
              </w:rPr>
            </w:pPr>
            <w:r w:rsidRPr="00DD6003">
              <w:rPr>
                <w:sz w:val="24"/>
              </w:rPr>
              <w:t>«Дни без мобильного телефона»</w:t>
            </w:r>
          </w:p>
        </w:tc>
        <w:tc>
          <w:tcPr>
            <w:tcW w:w="2127" w:type="dxa"/>
          </w:tcPr>
          <w:p w:rsidR="001C4417" w:rsidRPr="00DD6003" w:rsidRDefault="001C4417" w:rsidP="001C4417">
            <w:pPr>
              <w:rPr>
                <w:sz w:val="24"/>
              </w:rPr>
            </w:pPr>
            <w:r w:rsidRPr="00DD6003">
              <w:rPr>
                <w:sz w:val="24"/>
              </w:rPr>
              <w:t xml:space="preserve">Обучающиеся </w:t>
            </w:r>
          </w:p>
          <w:p w:rsidR="001C4417" w:rsidRPr="00DD6003" w:rsidRDefault="001C4417" w:rsidP="001C4417">
            <w:pPr>
              <w:rPr>
                <w:sz w:val="24"/>
              </w:rPr>
            </w:pPr>
            <w:r w:rsidRPr="00DD6003">
              <w:rPr>
                <w:sz w:val="24"/>
              </w:rPr>
              <w:t>Родители</w:t>
            </w:r>
          </w:p>
          <w:p w:rsidR="001C4417" w:rsidRPr="00DD6003" w:rsidRDefault="001C4417" w:rsidP="001C4417">
            <w:pPr>
              <w:rPr>
                <w:sz w:val="24"/>
              </w:rPr>
            </w:pPr>
            <w:r w:rsidRPr="00DD6003">
              <w:rPr>
                <w:sz w:val="24"/>
              </w:rPr>
              <w:t>Педагоги</w:t>
            </w:r>
          </w:p>
        </w:tc>
      </w:tr>
      <w:tr w:rsidR="001C4417" w:rsidRPr="00DD6003" w:rsidTr="00687EE0">
        <w:trPr>
          <w:trHeight w:val="855"/>
        </w:trPr>
        <w:tc>
          <w:tcPr>
            <w:tcW w:w="382" w:type="dxa"/>
          </w:tcPr>
          <w:p w:rsidR="001C4417" w:rsidRPr="00DD6003" w:rsidRDefault="001C4417" w:rsidP="001C4417">
            <w:pPr>
              <w:rPr>
                <w:sz w:val="16"/>
              </w:rPr>
            </w:pPr>
          </w:p>
        </w:tc>
        <w:tc>
          <w:tcPr>
            <w:tcW w:w="1853" w:type="dxa"/>
          </w:tcPr>
          <w:p w:rsidR="001C4417" w:rsidRPr="00DD6003" w:rsidRDefault="001C4417" w:rsidP="001C4417">
            <w:pPr>
              <w:rPr>
                <w:sz w:val="24"/>
              </w:rPr>
            </w:pPr>
          </w:p>
        </w:tc>
        <w:tc>
          <w:tcPr>
            <w:tcW w:w="1701" w:type="dxa"/>
            <w:vMerge/>
          </w:tcPr>
          <w:p w:rsidR="001C4417" w:rsidRPr="00DD6003" w:rsidRDefault="001C4417" w:rsidP="001C4417">
            <w:pPr>
              <w:rPr>
                <w:sz w:val="24"/>
              </w:rPr>
            </w:pPr>
          </w:p>
        </w:tc>
        <w:tc>
          <w:tcPr>
            <w:tcW w:w="1134" w:type="dxa"/>
          </w:tcPr>
          <w:p w:rsidR="001C4417" w:rsidRPr="00DD6003" w:rsidRDefault="001C4417" w:rsidP="001C4417">
            <w:pPr>
              <w:rPr>
                <w:sz w:val="24"/>
              </w:rPr>
            </w:pPr>
            <w:r w:rsidRPr="00DD6003">
              <w:rPr>
                <w:sz w:val="24"/>
              </w:rPr>
              <w:t>Обще</w:t>
            </w:r>
          </w:p>
          <w:p w:rsidR="001C4417" w:rsidRPr="00DD6003" w:rsidRDefault="001C4417" w:rsidP="001C4417">
            <w:pPr>
              <w:rPr>
                <w:sz w:val="24"/>
              </w:rPr>
            </w:pPr>
            <w:r w:rsidRPr="00DD6003">
              <w:rPr>
                <w:sz w:val="24"/>
              </w:rPr>
              <w:t>школьный</w:t>
            </w:r>
          </w:p>
        </w:tc>
        <w:tc>
          <w:tcPr>
            <w:tcW w:w="2409" w:type="dxa"/>
          </w:tcPr>
          <w:p w:rsidR="001C4417" w:rsidRPr="00DD6003" w:rsidRDefault="001C4417" w:rsidP="001C4417">
            <w:pPr>
              <w:rPr>
                <w:sz w:val="24"/>
              </w:rPr>
            </w:pPr>
            <w:r w:rsidRPr="00DD6003">
              <w:rPr>
                <w:sz w:val="24"/>
              </w:rPr>
              <w:t xml:space="preserve">«Право выбирать» ежегодному Дню молодого избирателя </w:t>
            </w:r>
          </w:p>
        </w:tc>
        <w:tc>
          <w:tcPr>
            <w:tcW w:w="2127" w:type="dxa"/>
          </w:tcPr>
          <w:p w:rsidR="001C4417" w:rsidRPr="00DD6003" w:rsidRDefault="001C4417" w:rsidP="001C4417">
            <w:pPr>
              <w:rPr>
                <w:sz w:val="24"/>
              </w:rPr>
            </w:pPr>
            <w:r w:rsidRPr="00DD6003">
              <w:rPr>
                <w:sz w:val="24"/>
              </w:rPr>
              <w:t xml:space="preserve">Обучающиеся </w:t>
            </w:r>
          </w:p>
          <w:p w:rsidR="001C4417" w:rsidRPr="00DD6003" w:rsidRDefault="001C4417" w:rsidP="001C4417">
            <w:pPr>
              <w:rPr>
                <w:sz w:val="24"/>
              </w:rPr>
            </w:pPr>
            <w:r w:rsidRPr="00DD6003">
              <w:rPr>
                <w:sz w:val="24"/>
              </w:rPr>
              <w:t>Родители</w:t>
            </w:r>
          </w:p>
          <w:p w:rsidR="001C4417" w:rsidRPr="00DD6003" w:rsidRDefault="001C4417" w:rsidP="001C4417">
            <w:pPr>
              <w:rPr>
                <w:sz w:val="24"/>
              </w:rPr>
            </w:pPr>
            <w:r w:rsidRPr="00DD6003">
              <w:rPr>
                <w:sz w:val="24"/>
              </w:rPr>
              <w:t>Педагоги</w:t>
            </w:r>
          </w:p>
        </w:tc>
      </w:tr>
    </w:tbl>
    <w:p w:rsidR="001C4417" w:rsidRPr="00DD6003" w:rsidRDefault="001C4417" w:rsidP="001C4417">
      <w:pPr>
        <w:spacing w:line="360" w:lineRule="auto"/>
        <w:rPr>
          <w:sz w:val="24"/>
        </w:rPr>
      </w:pPr>
    </w:p>
    <w:p w:rsidR="001C4417" w:rsidRPr="00DD6003" w:rsidRDefault="001C4417" w:rsidP="001C4417">
      <w:pPr>
        <w:rPr>
          <w:sz w:val="16"/>
        </w:rPr>
      </w:pPr>
    </w:p>
    <w:p w:rsidR="001C4417" w:rsidRDefault="001C4417" w:rsidP="001C4417">
      <w:pPr>
        <w:adjustRightInd w:val="0"/>
        <w:ind w:right="-1" w:firstLine="567"/>
        <w:jc w:val="center"/>
        <w:rPr>
          <w:b/>
          <w:iCs/>
          <w:sz w:val="24"/>
        </w:rPr>
      </w:pPr>
    </w:p>
    <w:p w:rsidR="001C4417" w:rsidRDefault="001C4417" w:rsidP="001C4417">
      <w:pPr>
        <w:adjustRightInd w:val="0"/>
        <w:ind w:right="-1" w:firstLine="567"/>
        <w:jc w:val="center"/>
        <w:rPr>
          <w:b/>
          <w:iCs/>
          <w:sz w:val="24"/>
        </w:rPr>
      </w:pPr>
    </w:p>
    <w:p w:rsidR="001C4417" w:rsidRDefault="001C4417" w:rsidP="001C4417">
      <w:pPr>
        <w:adjustRightInd w:val="0"/>
        <w:ind w:right="-1" w:firstLine="567"/>
        <w:jc w:val="center"/>
        <w:rPr>
          <w:b/>
          <w:iCs/>
          <w:sz w:val="24"/>
        </w:rPr>
      </w:pPr>
    </w:p>
    <w:p w:rsidR="001C4417" w:rsidRDefault="001C4417" w:rsidP="001C4417">
      <w:pPr>
        <w:adjustRightInd w:val="0"/>
        <w:ind w:right="-1" w:firstLine="567"/>
        <w:jc w:val="center"/>
        <w:rPr>
          <w:b/>
          <w:iCs/>
          <w:sz w:val="24"/>
        </w:rPr>
      </w:pPr>
    </w:p>
    <w:p w:rsidR="001C4417" w:rsidRDefault="001C4417" w:rsidP="001C4417">
      <w:pPr>
        <w:adjustRightInd w:val="0"/>
        <w:ind w:right="-1" w:firstLine="567"/>
        <w:jc w:val="center"/>
        <w:rPr>
          <w:b/>
          <w:iCs/>
          <w:sz w:val="24"/>
        </w:rPr>
      </w:pPr>
    </w:p>
    <w:p w:rsidR="001C4417" w:rsidRDefault="001C4417" w:rsidP="001C4417">
      <w:pPr>
        <w:adjustRightInd w:val="0"/>
        <w:ind w:right="-1" w:firstLine="567"/>
        <w:jc w:val="center"/>
        <w:rPr>
          <w:b/>
          <w:iCs/>
          <w:sz w:val="24"/>
        </w:rPr>
      </w:pPr>
    </w:p>
    <w:p w:rsidR="001C4417" w:rsidRDefault="001C4417" w:rsidP="001C4417">
      <w:pPr>
        <w:adjustRightInd w:val="0"/>
        <w:ind w:right="-1" w:firstLine="567"/>
        <w:jc w:val="center"/>
        <w:rPr>
          <w:b/>
          <w:iCs/>
          <w:sz w:val="24"/>
        </w:rPr>
      </w:pPr>
    </w:p>
    <w:p w:rsidR="001C4417" w:rsidRDefault="001C4417" w:rsidP="001C4417">
      <w:pPr>
        <w:adjustRightInd w:val="0"/>
        <w:ind w:right="-1" w:firstLine="567"/>
        <w:jc w:val="center"/>
        <w:rPr>
          <w:b/>
          <w:iCs/>
          <w:sz w:val="24"/>
        </w:rPr>
      </w:pPr>
    </w:p>
    <w:p w:rsidR="001C4417" w:rsidRDefault="001C4417" w:rsidP="001C4417">
      <w:pPr>
        <w:adjustRightInd w:val="0"/>
        <w:ind w:right="-1" w:firstLine="567"/>
        <w:jc w:val="center"/>
        <w:rPr>
          <w:b/>
          <w:iCs/>
          <w:sz w:val="24"/>
        </w:rPr>
      </w:pPr>
    </w:p>
    <w:p w:rsidR="001C4417" w:rsidRDefault="001C4417" w:rsidP="001C4417">
      <w:pPr>
        <w:adjustRightInd w:val="0"/>
        <w:ind w:right="-1" w:firstLine="567"/>
        <w:jc w:val="center"/>
        <w:rPr>
          <w:b/>
          <w:iCs/>
          <w:sz w:val="24"/>
        </w:rPr>
      </w:pPr>
    </w:p>
    <w:p w:rsidR="001C4417" w:rsidRDefault="001C4417" w:rsidP="001C4417">
      <w:pPr>
        <w:adjustRightInd w:val="0"/>
        <w:ind w:right="-1" w:firstLine="567"/>
        <w:jc w:val="center"/>
        <w:rPr>
          <w:b/>
          <w:iCs/>
          <w:sz w:val="24"/>
        </w:rPr>
      </w:pPr>
    </w:p>
    <w:p w:rsidR="001C4417" w:rsidRDefault="001C4417" w:rsidP="001C4417">
      <w:pPr>
        <w:adjustRightInd w:val="0"/>
        <w:ind w:right="-1"/>
        <w:rPr>
          <w:b/>
          <w:iCs/>
          <w:sz w:val="24"/>
        </w:rPr>
      </w:pPr>
    </w:p>
    <w:p w:rsidR="001C4417" w:rsidRDefault="001C4417"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687EE0" w:rsidRDefault="00687EE0" w:rsidP="001C4417">
      <w:pPr>
        <w:adjustRightInd w:val="0"/>
        <w:ind w:right="-1" w:firstLine="567"/>
        <w:jc w:val="center"/>
        <w:rPr>
          <w:b/>
          <w:iCs/>
          <w:sz w:val="24"/>
        </w:rPr>
      </w:pPr>
    </w:p>
    <w:p w:rsidR="001C4417" w:rsidRPr="0014375B" w:rsidRDefault="001C4417" w:rsidP="001C4417">
      <w:pPr>
        <w:adjustRightInd w:val="0"/>
        <w:ind w:right="-1" w:firstLine="567"/>
        <w:jc w:val="center"/>
        <w:rPr>
          <w:b/>
          <w:iCs/>
          <w:sz w:val="24"/>
        </w:rPr>
      </w:pPr>
      <w:r w:rsidRPr="0014375B">
        <w:rPr>
          <w:b/>
          <w:iCs/>
          <w:sz w:val="24"/>
        </w:rPr>
        <w:t>ОСНОВНЫЕ НАПРАВЛЕНИЯ САМОАНАЛИЗА ВОСПИТАТЕЛЬНОЙ РАБОТЫ</w:t>
      </w:r>
    </w:p>
    <w:p w:rsidR="001C4417" w:rsidRPr="00BD29D2" w:rsidRDefault="001C4417" w:rsidP="001C4417">
      <w:pPr>
        <w:adjustRightInd w:val="0"/>
        <w:ind w:right="-1"/>
        <w:rPr>
          <w:b/>
          <w:iCs/>
          <w:sz w:val="28"/>
          <w:szCs w:val="28"/>
        </w:rPr>
      </w:pPr>
    </w:p>
    <w:p w:rsidR="001C4417" w:rsidRPr="00C85EE2" w:rsidRDefault="001C4417" w:rsidP="001C4417">
      <w:pPr>
        <w:adjustRightInd w:val="0"/>
        <w:spacing w:line="360" w:lineRule="auto"/>
        <w:ind w:right="-1" w:firstLine="567"/>
        <w:rPr>
          <w:iCs/>
          <w:sz w:val="24"/>
        </w:rPr>
      </w:pPr>
      <w:r w:rsidRPr="00C85EE2">
        <w:rPr>
          <w:iCs/>
          <w:sz w:val="24"/>
        </w:rPr>
        <w:t xml:space="preserve">Самоанализ осуществляется ежегодно силами самой образовательной организации. </w:t>
      </w:r>
    </w:p>
    <w:p w:rsidR="001C4417" w:rsidRPr="00C85EE2" w:rsidRDefault="001C4417" w:rsidP="001C4417">
      <w:pPr>
        <w:adjustRightInd w:val="0"/>
        <w:spacing w:line="360" w:lineRule="auto"/>
        <w:ind w:right="-1" w:firstLine="567"/>
        <w:rPr>
          <w:iCs/>
          <w:sz w:val="24"/>
        </w:rPr>
      </w:pPr>
      <w:r w:rsidRPr="00C85EE2">
        <w:rPr>
          <w:iCs/>
          <w:sz w:val="24"/>
        </w:rPr>
        <w:t>Основными направлениями анализа организуемого в школе воспитательного процесса являются следующие.</w:t>
      </w:r>
    </w:p>
    <w:p w:rsidR="001C4417" w:rsidRPr="00C85EE2" w:rsidRDefault="001C4417" w:rsidP="001C4417">
      <w:pPr>
        <w:adjustRightInd w:val="0"/>
        <w:spacing w:line="360" w:lineRule="auto"/>
        <w:ind w:right="-1" w:firstLine="567"/>
        <w:rPr>
          <w:b/>
          <w:bCs/>
          <w:i/>
          <w:iCs/>
          <w:sz w:val="24"/>
        </w:rPr>
      </w:pPr>
      <w:r w:rsidRPr="00C85EE2">
        <w:rPr>
          <w:b/>
          <w:bCs/>
          <w:i/>
          <w:iCs/>
          <w:sz w:val="24"/>
        </w:rPr>
        <w:t xml:space="preserve">1. Результаты воспитания, социализации и саморазвития школьников. </w:t>
      </w:r>
    </w:p>
    <w:p w:rsidR="001C4417" w:rsidRPr="00C85EE2" w:rsidRDefault="001C4417" w:rsidP="001C4417">
      <w:pPr>
        <w:adjustRightInd w:val="0"/>
        <w:spacing w:line="360" w:lineRule="auto"/>
        <w:ind w:right="-1" w:firstLine="567"/>
        <w:rPr>
          <w:iCs/>
          <w:sz w:val="24"/>
        </w:rPr>
      </w:pPr>
      <w:r w:rsidRPr="00C85EE2">
        <w:rPr>
          <w:iCs/>
          <w:sz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1C4417" w:rsidRPr="00C85EE2" w:rsidRDefault="001C4417" w:rsidP="001C4417">
      <w:pPr>
        <w:adjustRightInd w:val="0"/>
        <w:spacing w:line="360" w:lineRule="auto"/>
        <w:ind w:right="-1" w:firstLine="567"/>
        <w:rPr>
          <w:iCs/>
          <w:sz w:val="24"/>
        </w:rPr>
      </w:pPr>
      <w:r w:rsidRPr="00C85EE2">
        <w:rPr>
          <w:iCs/>
          <w:sz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1C4417" w:rsidRPr="00C85EE2" w:rsidRDefault="001C4417" w:rsidP="001C4417">
      <w:pPr>
        <w:adjustRightInd w:val="0"/>
        <w:spacing w:line="360" w:lineRule="auto"/>
        <w:ind w:right="-1" w:firstLine="567"/>
        <w:rPr>
          <w:iCs/>
          <w:sz w:val="24"/>
        </w:rPr>
      </w:pPr>
      <w:r w:rsidRPr="00C85EE2">
        <w:rPr>
          <w:iCs/>
          <w:sz w:val="24"/>
        </w:rPr>
        <w:t>Способом получения информации о результатах воспитания, социализации и саморазвития школьников является мониторинг сформированности личностных характеристики посредством проведения анкетирования.</w:t>
      </w:r>
    </w:p>
    <w:p w:rsidR="001C4417" w:rsidRPr="00C85EE2" w:rsidRDefault="001C4417" w:rsidP="001C4417">
      <w:pPr>
        <w:adjustRightInd w:val="0"/>
        <w:spacing w:line="360" w:lineRule="auto"/>
        <w:ind w:right="-1" w:firstLine="567"/>
        <w:rPr>
          <w:b/>
          <w:bCs/>
          <w:i/>
          <w:iCs/>
          <w:sz w:val="24"/>
        </w:rPr>
      </w:pPr>
      <w:r w:rsidRPr="00C85EE2">
        <w:rPr>
          <w:b/>
          <w:bCs/>
          <w:i/>
          <w:iCs/>
          <w:sz w:val="24"/>
        </w:rPr>
        <w:t>2. Состояние организуемой в школе совместной деятельности детей и взрослых.</w:t>
      </w:r>
    </w:p>
    <w:p w:rsidR="001C4417" w:rsidRPr="00C85EE2" w:rsidRDefault="001C4417" w:rsidP="001C4417">
      <w:pPr>
        <w:adjustRightInd w:val="0"/>
        <w:spacing w:line="360" w:lineRule="auto"/>
        <w:ind w:right="-1" w:firstLine="567"/>
        <w:rPr>
          <w:iCs/>
          <w:sz w:val="24"/>
        </w:rPr>
      </w:pPr>
      <w:r w:rsidRPr="00C85EE2">
        <w:rPr>
          <w:iCs/>
          <w:sz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1C4417" w:rsidRPr="00C85EE2" w:rsidRDefault="001C4417" w:rsidP="001C4417">
      <w:pPr>
        <w:adjustRightInd w:val="0"/>
        <w:spacing w:line="360" w:lineRule="auto"/>
        <w:ind w:right="-1" w:firstLine="567"/>
        <w:rPr>
          <w:iCs/>
          <w:sz w:val="24"/>
        </w:rPr>
      </w:pPr>
      <w:r w:rsidRPr="00C85EE2">
        <w:rPr>
          <w:iCs/>
          <w:sz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1C4417" w:rsidRPr="00C85EE2" w:rsidRDefault="001C4417" w:rsidP="001C4417">
      <w:pPr>
        <w:adjustRightInd w:val="0"/>
        <w:spacing w:line="360" w:lineRule="auto"/>
        <w:ind w:right="-1" w:firstLine="567"/>
        <w:rPr>
          <w:iCs/>
          <w:sz w:val="24"/>
        </w:rPr>
      </w:pPr>
      <w:r w:rsidRPr="00C85EE2">
        <w:rPr>
          <w:iCs/>
          <w:sz w:val="24"/>
        </w:rPr>
        <w:t>Способом</w:t>
      </w:r>
      <w:r w:rsidRPr="00C85EE2">
        <w:rPr>
          <w:i/>
          <w:iCs/>
          <w:sz w:val="24"/>
        </w:rPr>
        <w:t xml:space="preserve"> </w:t>
      </w:r>
      <w:r w:rsidRPr="00C85EE2">
        <w:rPr>
          <w:iCs/>
          <w:sz w:val="24"/>
        </w:rPr>
        <w:t xml:space="preserve">получения информации о состоянии организуемой в школе совместной деятельности детей и взрослых являются </w:t>
      </w:r>
      <w:r w:rsidRPr="00C85EE2">
        <w:rPr>
          <w:sz w:val="24"/>
        </w:rPr>
        <w:t>содержательный анализ деятельности классного руководителя, составленный на основе мониторинга, разработанного по Б.В. Куприяновым,</w:t>
      </w:r>
      <w:r w:rsidRPr="00C85EE2">
        <w:rPr>
          <w:iCs/>
          <w:sz w:val="24"/>
        </w:rPr>
        <w:t xml:space="preserve"> беседы со школьниками и их родителями, лидерами ученического самоуправления.</w:t>
      </w:r>
    </w:p>
    <w:p w:rsidR="001C4417" w:rsidRPr="00C85EE2" w:rsidRDefault="001C4417" w:rsidP="001C4417">
      <w:pPr>
        <w:spacing w:line="360" w:lineRule="auto"/>
        <w:rPr>
          <w:b/>
          <w:sz w:val="24"/>
        </w:rPr>
      </w:pPr>
      <w:r w:rsidRPr="00C85EE2">
        <w:rPr>
          <w:iCs/>
          <w:sz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w:t>
      </w:r>
    </w:p>
    <w:p w:rsidR="001C4417" w:rsidRDefault="001C4417" w:rsidP="001C4417">
      <w:pPr>
        <w:pStyle w:val="Heading3"/>
        <w:spacing w:before="69"/>
        <w:ind w:left="0" w:right="2960"/>
        <w:jc w:val="both"/>
      </w:pPr>
    </w:p>
    <w:p w:rsidR="00687EE0" w:rsidRDefault="00687EE0" w:rsidP="001C4417">
      <w:pPr>
        <w:pStyle w:val="Heading3"/>
        <w:spacing w:before="69"/>
        <w:ind w:left="0" w:right="2960"/>
        <w:jc w:val="both"/>
      </w:pPr>
    </w:p>
    <w:p w:rsidR="00687EE0" w:rsidRDefault="00687EE0" w:rsidP="001C4417">
      <w:pPr>
        <w:pStyle w:val="Heading3"/>
        <w:spacing w:before="69"/>
        <w:ind w:left="0" w:right="2960"/>
        <w:jc w:val="both"/>
      </w:pPr>
    </w:p>
    <w:p w:rsidR="00687EE0" w:rsidRDefault="00687EE0" w:rsidP="001C4417">
      <w:pPr>
        <w:pStyle w:val="Heading3"/>
        <w:spacing w:before="69"/>
        <w:ind w:left="0" w:right="2960"/>
        <w:jc w:val="both"/>
      </w:pPr>
    </w:p>
    <w:p w:rsidR="00687EE0" w:rsidRDefault="00687EE0" w:rsidP="001C4417">
      <w:pPr>
        <w:pStyle w:val="Heading3"/>
        <w:spacing w:before="69"/>
        <w:ind w:left="0" w:right="2960"/>
        <w:jc w:val="both"/>
      </w:pPr>
    </w:p>
    <w:p w:rsidR="00687EE0" w:rsidRDefault="00687EE0" w:rsidP="001C4417">
      <w:pPr>
        <w:pStyle w:val="Heading3"/>
        <w:spacing w:before="69"/>
        <w:ind w:left="0" w:right="2960"/>
        <w:jc w:val="both"/>
      </w:pPr>
    </w:p>
    <w:p w:rsidR="00687EE0" w:rsidRDefault="00687EE0" w:rsidP="001C4417">
      <w:pPr>
        <w:pStyle w:val="Heading3"/>
        <w:spacing w:before="69"/>
        <w:ind w:left="0" w:right="2960"/>
        <w:jc w:val="both"/>
      </w:pPr>
    </w:p>
    <w:p w:rsidR="00687EE0" w:rsidRDefault="00687EE0" w:rsidP="001C4417">
      <w:pPr>
        <w:pStyle w:val="Heading3"/>
        <w:spacing w:before="69"/>
        <w:ind w:left="0" w:right="2960"/>
        <w:jc w:val="both"/>
      </w:pPr>
    </w:p>
    <w:p w:rsidR="00687EE0" w:rsidRDefault="00687EE0" w:rsidP="001C4417">
      <w:pPr>
        <w:pStyle w:val="Heading3"/>
        <w:spacing w:before="69"/>
        <w:ind w:left="0" w:right="2960"/>
        <w:jc w:val="both"/>
      </w:pPr>
    </w:p>
    <w:p w:rsidR="00687EE0" w:rsidRDefault="00687EE0" w:rsidP="001C4417">
      <w:pPr>
        <w:pStyle w:val="Heading3"/>
        <w:spacing w:before="69"/>
        <w:ind w:left="0" w:right="2960"/>
        <w:jc w:val="both"/>
      </w:pPr>
    </w:p>
    <w:p w:rsidR="00687EE0" w:rsidRDefault="00687EE0" w:rsidP="001C4417">
      <w:pPr>
        <w:pStyle w:val="Heading3"/>
        <w:spacing w:before="69"/>
        <w:ind w:left="0" w:right="2960"/>
        <w:jc w:val="both"/>
      </w:pPr>
    </w:p>
    <w:p w:rsidR="00687EE0" w:rsidRDefault="00687EE0" w:rsidP="001C4417">
      <w:pPr>
        <w:pStyle w:val="Heading3"/>
        <w:spacing w:before="69"/>
        <w:ind w:left="0" w:right="2960"/>
        <w:jc w:val="both"/>
      </w:pPr>
    </w:p>
    <w:p w:rsidR="001C4417" w:rsidRDefault="001C4417" w:rsidP="001C4417">
      <w:pPr>
        <w:pStyle w:val="Heading3"/>
        <w:spacing w:before="69"/>
        <w:ind w:left="0" w:right="2960"/>
        <w:jc w:val="both"/>
      </w:pPr>
      <w:r>
        <w:t>Ожидаемый</w:t>
      </w:r>
      <w:r>
        <w:rPr>
          <w:spacing w:val="-3"/>
        </w:rPr>
        <w:t xml:space="preserve"> </w:t>
      </w:r>
      <w:r>
        <w:t>результат</w:t>
      </w:r>
    </w:p>
    <w:p w:rsidR="001C4417" w:rsidRDefault="001C4417" w:rsidP="001C4417">
      <w:pPr>
        <w:tabs>
          <w:tab w:val="left" w:pos="2235"/>
        </w:tabs>
        <w:rPr>
          <w:sz w:val="24"/>
        </w:rPr>
      </w:pPr>
    </w:p>
    <w:p w:rsidR="001C4417" w:rsidRDefault="001C4417" w:rsidP="001C4417">
      <w:pPr>
        <w:rPr>
          <w:sz w:val="24"/>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8"/>
        <w:gridCol w:w="6662"/>
      </w:tblGrid>
      <w:tr w:rsidR="001C4417" w:rsidRPr="0075742E" w:rsidTr="001C4417">
        <w:trPr>
          <w:trHeight w:val="6368"/>
        </w:trPr>
        <w:tc>
          <w:tcPr>
            <w:tcW w:w="2978" w:type="dxa"/>
          </w:tcPr>
          <w:p w:rsidR="001C4417" w:rsidRPr="00A511AB" w:rsidRDefault="001C4417" w:rsidP="001C4417">
            <w:pPr>
              <w:pStyle w:val="TableParagraph"/>
              <w:spacing w:before="35"/>
              <w:ind w:left="105"/>
              <w:jc w:val="both"/>
              <w:rPr>
                <w:b/>
                <w:sz w:val="24"/>
              </w:rPr>
            </w:pPr>
            <w:r w:rsidRPr="00A511AB">
              <w:rPr>
                <w:b/>
                <w:sz w:val="24"/>
              </w:rPr>
              <w:t>Черты</w:t>
            </w:r>
            <w:r w:rsidRPr="00A511AB">
              <w:rPr>
                <w:b/>
                <w:spacing w:val="-5"/>
                <w:sz w:val="24"/>
              </w:rPr>
              <w:t xml:space="preserve"> </w:t>
            </w:r>
            <w:r w:rsidRPr="00A511AB">
              <w:rPr>
                <w:b/>
                <w:sz w:val="24"/>
              </w:rPr>
              <w:t>личности</w:t>
            </w:r>
            <w:r w:rsidRPr="00A511AB">
              <w:rPr>
                <w:b/>
                <w:spacing w:val="-4"/>
                <w:sz w:val="24"/>
              </w:rPr>
              <w:t xml:space="preserve"> </w:t>
            </w:r>
            <w:r w:rsidRPr="00A511AB">
              <w:rPr>
                <w:b/>
                <w:sz w:val="24"/>
              </w:rPr>
              <w:t>младшего школьника</w:t>
            </w:r>
          </w:p>
        </w:tc>
        <w:tc>
          <w:tcPr>
            <w:tcW w:w="6662" w:type="dxa"/>
          </w:tcPr>
          <w:p w:rsidR="001C4417" w:rsidRPr="00A511AB" w:rsidRDefault="001C4417" w:rsidP="009D5D40">
            <w:pPr>
              <w:pStyle w:val="TableParagraph"/>
              <w:numPr>
                <w:ilvl w:val="0"/>
                <w:numId w:val="354"/>
              </w:numPr>
              <w:tabs>
                <w:tab w:val="left" w:pos="857"/>
              </w:tabs>
              <w:spacing w:before="7" w:line="278" w:lineRule="auto"/>
              <w:ind w:left="265" w:right="94" w:firstLine="439"/>
              <w:jc w:val="both"/>
              <w:rPr>
                <w:sz w:val="24"/>
              </w:rPr>
            </w:pPr>
            <w:r w:rsidRPr="00A511AB">
              <w:rPr>
                <w:sz w:val="24"/>
              </w:rPr>
              <w:t>имеет</w:t>
            </w:r>
            <w:r w:rsidRPr="00A511AB">
              <w:rPr>
                <w:spacing w:val="1"/>
                <w:sz w:val="24"/>
              </w:rPr>
              <w:t xml:space="preserve"> </w:t>
            </w:r>
            <w:r w:rsidRPr="00A511AB">
              <w:rPr>
                <w:sz w:val="24"/>
              </w:rPr>
              <w:t>широкий</w:t>
            </w:r>
            <w:r w:rsidRPr="00A511AB">
              <w:rPr>
                <w:spacing w:val="1"/>
                <w:sz w:val="24"/>
              </w:rPr>
              <w:t xml:space="preserve"> </w:t>
            </w:r>
            <w:r w:rsidRPr="00A511AB">
              <w:rPr>
                <w:sz w:val="24"/>
              </w:rPr>
              <w:t>познавательный</w:t>
            </w:r>
            <w:r w:rsidRPr="00A511AB">
              <w:rPr>
                <w:spacing w:val="1"/>
                <w:sz w:val="24"/>
              </w:rPr>
              <w:t xml:space="preserve"> </w:t>
            </w:r>
            <w:r w:rsidRPr="00A511AB">
              <w:rPr>
                <w:sz w:val="24"/>
              </w:rPr>
              <w:t>интерес,</w:t>
            </w:r>
            <w:r w:rsidRPr="00A511AB">
              <w:rPr>
                <w:spacing w:val="1"/>
                <w:sz w:val="24"/>
              </w:rPr>
              <w:t xml:space="preserve"> </w:t>
            </w:r>
            <w:r w:rsidRPr="00A511AB">
              <w:rPr>
                <w:sz w:val="24"/>
              </w:rPr>
              <w:t>любознателен,</w:t>
            </w:r>
            <w:r w:rsidRPr="00A511AB">
              <w:rPr>
                <w:spacing w:val="1"/>
                <w:sz w:val="24"/>
              </w:rPr>
              <w:t xml:space="preserve"> </w:t>
            </w:r>
            <w:r w:rsidRPr="00A511AB">
              <w:rPr>
                <w:sz w:val="24"/>
              </w:rPr>
              <w:t>наблюдателен,</w:t>
            </w:r>
            <w:r w:rsidRPr="00A511AB">
              <w:rPr>
                <w:spacing w:val="1"/>
                <w:sz w:val="24"/>
              </w:rPr>
              <w:t xml:space="preserve"> </w:t>
            </w:r>
            <w:r w:rsidRPr="00A511AB">
              <w:rPr>
                <w:sz w:val="24"/>
              </w:rPr>
              <w:t>умеет</w:t>
            </w:r>
            <w:r w:rsidRPr="00A511AB">
              <w:rPr>
                <w:spacing w:val="1"/>
                <w:sz w:val="24"/>
              </w:rPr>
              <w:t xml:space="preserve"> </w:t>
            </w:r>
            <w:r w:rsidRPr="00A511AB">
              <w:rPr>
                <w:sz w:val="24"/>
              </w:rPr>
              <w:t>сосредоточиться,</w:t>
            </w:r>
            <w:r w:rsidRPr="00A511AB">
              <w:rPr>
                <w:spacing w:val="1"/>
                <w:sz w:val="24"/>
              </w:rPr>
              <w:t xml:space="preserve"> </w:t>
            </w:r>
            <w:r w:rsidRPr="00A511AB">
              <w:rPr>
                <w:sz w:val="24"/>
              </w:rPr>
              <w:t>владеет</w:t>
            </w:r>
            <w:r w:rsidRPr="00A511AB">
              <w:rPr>
                <w:spacing w:val="-57"/>
                <w:sz w:val="24"/>
              </w:rPr>
              <w:t xml:space="preserve"> </w:t>
            </w:r>
            <w:r w:rsidRPr="00A511AB">
              <w:rPr>
                <w:sz w:val="24"/>
              </w:rPr>
              <w:t>мыслительными операциями;</w:t>
            </w:r>
          </w:p>
          <w:p w:rsidR="001C4417" w:rsidRPr="00A511AB" w:rsidRDefault="001C4417" w:rsidP="009D5D40">
            <w:pPr>
              <w:pStyle w:val="TableParagraph"/>
              <w:numPr>
                <w:ilvl w:val="0"/>
                <w:numId w:val="354"/>
              </w:numPr>
              <w:tabs>
                <w:tab w:val="left" w:pos="869"/>
              </w:tabs>
              <w:spacing w:line="279" w:lineRule="exact"/>
              <w:ind w:left="868" w:hanging="164"/>
              <w:jc w:val="both"/>
              <w:rPr>
                <w:sz w:val="24"/>
              </w:rPr>
            </w:pPr>
            <w:r w:rsidRPr="00A511AB">
              <w:rPr>
                <w:sz w:val="24"/>
              </w:rPr>
              <w:t xml:space="preserve">стремится  </w:t>
            </w:r>
            <w:r w:rsidRPr="00A511AB">
              <w:rPr>
                <w:spacing w:val="34"/>
                <w:sz w:val="24"/>
              </w:rPr>
              <w:t xml:space="preserve"> </w:t>
            </w:r>
            <w:r w:rsidRPr="00A511AB">
              <w:rPr>
                <w:sz w:val="24"/>
              </w:rPr>
              <w:t xml:space="preserve">быть   </w:t>
            </w:r>
            <w:r w:rsidRPr="00A511AB">
              <w:rPr>
                <w:spacing w:val="31"/>
                <w:sz w:val="24"/>
              </w:rPr>
              <w:t xml:space="preserve"> </w:t>
            </w:r>
            <w:r w:rsidRPr="00A511AB">
              <w:rPr>
                <w:sz w:val="24"/>
              </w:rPr>
              <w:t xml:space="preserve">причастным   </w:t>
            </w:r>
            <w:r w:rsidRPr="00A511AB">
              <w:rPr>
                <w:spacing w:val="32"/>
                <w:sz w:val="24"/>
              </w:rPr>
              <w:t xml:space="preserve"> </w:t>
            </w:r>
            <w:r w:rsidRPr="00A511AB">
              <w:rPr>
                <w:sz w:val="24"/>
              </w:rPr>
              <w:t>к</w:t>
            </w:r>
          </w:p>
          <w:p w:rsidR="001C4417" w:rsidRPr="00A511AB" w:rsidRDefault="001C4417" w:rsidP="001C4417">
            <w:pPr>
              <w:pStyle w:val="TableParagraph"/>
              <w:spacing w:before="39"/>
              <w:ind w:left="265"/>
              <w:jc w:val="both"/>
              <w:rPr>
                <w:sz w:val="24"/>
              </w:rPr>
            </w:pPr>
            <w:r w:rsidRPr="00A511AB">
              <w:rPr>
                <w:sz w:val="24"/>
              </w:rPr>
              <w:t>труду</w:t>
            </w:r>
            <w:r w:rsidRPr="00A511AB">
              <w:rPr>
                <w:spacing w:val="-6"/>
                <w:sz w:val="24"/>
              </w:rPr>
              <w:t xml:space="preserve"> </w:t>
            </w:r>
            <w:r w:rsidRPr="00A511AB">
              <w:rPr>
                <w:sz w:val="24"/>
              </w:rPr>
              <w:t>взрослых, коллектива</w:t>
            </w:r>
            <w:r w:rsidRPr="00A511AB">
              <w:rPr>
                <w:spacing w:val="-2"/>
                <w:sz w:val="24"/>
              </w:rPr>
              <w:t xml:space="preserve"> </w:t>
            </w:r>
            <w:r w:rsidRPr="00A511AB">
              <w:rPr>
                <w:sz w:val="24"/>
              </w:rPr>
              <w:t>сверстников;</w:t>
            </w:r>
          </w:p>
          <w:p w:rsidR="001C4417" w:rsidRPr="00A511AB" w:rsidRDefault="001C4417" w:rsidP="009D5D40">
            <w:pPr>
              <w:pStyle w:val="TableParagraph"/>
              <w:numPr>
                <w:ilvl w:val="0"/>
                <w:numId w:val="354"/>
              </w:numPr>
              <w:tabs>
                <w:tab w:val="left" w:pos="986"/>
                <w:tab w:val="left" w:pos="3479"/>
              </w:tabs>
              <w:spacing w:before="17" w:line="276" w:lineRule="auto"/>
              <w:ind w:left="265" w:right="94" w:firstLine="439"/>
              <w:jc w:val="both"/>
              <w:rPr>
                <w:sz w:val="24"/>
              </w:rPr>
            </w:pPr>
            <w:r w:rsidRPr="00A511AB">
              <w:rPr>
                <w:sz w:val="24"/>
              </w:rPr>
              <w:t>проявляет</w:t>
            </w:r>
            <w:r w:rsidRPr="00A511AB">
              <w:rPr>
                <w:sz w:val="24"/>
              </w:rPr>
              <w:tab/>
            </w:r>
            <w:r w:rsidRPr="00A511AB">
              <w:rPr>
                <w:spacing w:val="-1"/>
                <w:sz w:val="24"/>
              </w:rPr>
              <w:t>готовность</w:t>
            </w:r>
            <w:r w:rsidRPr="00A511AB">
              <w:rPr>
                <w:spacing w:val="-58"/>
                <w:sz w:val="24"/>
              </w:rPr>
              <w:t xml:space="preserve"> </w:t>
            </w:r>
            <w:r w:rsidRPr="00A511AB">
              <w:rPr>
                <w:sz w:val="24"/>
              </w:rPr>
              <w:t>посочувствовать,</w:t>
            </w:r>
            <w:r w:rsidRPr="00A511AB">
              <w:rPr>
                <w:spacing w:val="1"/>
                <w:sz w:val="24"/>
              </w:rPr>
              <w:t xml:space="preserve"> </w:t>
            </w:r>
            <w:r w:rsidRPr="00A511AB">
              <w:rPr>
                <w:sz w:val="24"/>
              </w:rPr>
              <w:t>поделиться</w:t>
            </w:r>
            <w:r w:rsidRPr="00A511AB">
              <w:rPr>
                <w:spacing w:val="1"/>
                <w:sz w:val="24"/>
              </w:rPr>
              <w:t xml:space="preserve"> </w:t>
            </w:r>
            <w:r w:rsidRPr="00A511AB">
              <w:rPr>
                <w:sz w:val="24"/>
              </w:rPr>
              <w:t>с</w:t>
            </w:r>
            <w:r w:rsidRPr="00A511AB">
              <w:rPr>
                <w:spacing w:val="1"/>
                <w:sz w:val="24"/>
              </w:rPr>
              <w:t xml:space="preserve"> </w:t>
            </w:r>
            <w:r w:rsidRPr="00A511AB">
              <w:rPr>
                <w:sz w:val="24"/>
              </w:rPr>
              <w:t>другими,</w:t>
            </w:r>
            <w:r w:rsidRPr="00A511AB">
              <w:rPr>
                <w:spacing w:val="-57"/>
                <w:sz w:val="24"/>
              </w:rPr>
              <w:t xml:space="preserve"> </w:t>
            </w:r>
            <w:r w:rsidRPr="00A511AB">
              <w:rPr>
                <w:sz w:val="24"/>
              </w:rPr>
              <w:t>оказать</w:t>
            </w:r>
            <w:r w:rsidRPr="00A511AB">
              <w:rPr>
                <w:spacing w:val="-1"/>
                <w:sz w:val="24"/>
              </w:rPr>
              <w:t xml:space="preserve"> </w:t>
            </w:r>
            <w:r w:rsidRPr="00A511AB">
              <w:rPr>
                <w:sz w:val="24"/>
              </w:rPr>
              <w:t>помощь;</w:t>
            </w:r>
          </w:p>
          <w:p w:rsidR="001C4417" w:rsidRPr="00A511AB" w:rsidRDefault="001C4417" w:rsidP="009D5D40">
            <w:pPr>
              <w:pStyle w:val="TableParagraph"/>
              <w:numPr>
                <w:ilvl w:val="0"/>
                <w:numId w:val="354"/>
              </w:numPr>
              <w:tabs>
                <w:tab w:val="left" w:pos="934"/>
              </w:tabs>
              <w:spacing w:line="286" w:lineRule="exact"/>
              <w:ind w:left="933" w:hanging="229"/>
              <w:jc w:val="both"/>
              <w:rPr>
                <w:sz w:val="24"/>
              </w:rPr>
            </w:pPr>
            <w:r w:rsidRPr="00A511AB">
              <w:rPr>
                <w:sz w:val="24"/>
              </w:rPr>
              <w:t xml:space="preserve">способен       </w:t>
            </w:r>
            <w:r w:rsidRPr="00A511AB">
              <w:rPr>
                <w:spacing w:val="36"/>
                <w:sz w:val="24"/>
              </w:rPr>
              <w:t xml:space="preserve"> </w:t>
            </w:r>
            <w:r w:rsidRPr="00A511AB">
              <w:rPr>
                <w:sz w:val="24"/>
              </w:rPr>
              <w:t xml:space="preserve">к        </w:t>
            </w:r>
            <w:r w:rsidRPr="00A511AB">
              <w:rPr>
                <w:spacing w:val="37"/>
                <w:sz w:val="24"/>
              </w:rPr>
              <w:t xml:space="preserve"> </w:t>
            </w:r>
            <w:r w:rsidRPr="00A511AB">
              <w:rPr>
                <w:sz w:val="24"/>
              </w:rPr>
              <w:t>установлению</w:t>
            </w:r>
          </w:p>
          <w:p w:rsidR="001C4417" w:rsidRPr="00A511AB" w:rsidRDefault="001C4417" w:rsidP="001C4417">
            <w:pPr>
              <w:pStyle w:val="TableParagraph"/>
              <w:spacing w:before="40" w:line="280" w:lineRule="auto"/>
              <w:ind w:left="265" w:right="94"/>
              <w:jc w:val="both"/>
              <w:rPr>
                <w:sz w:val="24"/>
              </w:rPr>
            </w:pPr>
            <w:r w:rsidRPr="00A511AB">
              <w:rPr>
                <w:sz w:val="24"/>
              </w:rPr>
              <w:t>устойчивых</w:t>
            </w:r>
            <w:r w:rsidRPr="00A511AB">
              <w:rPr>
                <w:spacing w:val="1"/>
                <w:sz w:val="24"/>
              </w:rPr>
              <w:t xml:space="preserve"> </w:t>
            </w:r>
            <w:r w:rsidRPr="00A511AB">
              <w:rPr>
                <w:sz w:val="24"/>
              </w:rPr>
              <w:t>контактов</w:t>
            </w:r>
            <w:r w:rsidRPr="00A511AB">
              <w:rPr>
                <w:spacing w:val="1"/>
                <w:sz w:val="24"/>
              </w:rPr>
              <w:t xml:space="preserve"> </w:t>
            </w:r>
            <w:r w:rsidRPr="00A511AB">
              <w:rPr>
                <w:sz w:val="24"/>
              </w:rPr>
              <w:t>со</w:t>
            </w:r>
            <w:r w:rsidRPr="00A511AB">
              <w:rPr>
                <w:spacing w:val="1"/>
                <w:sz w:val="24"/>
              </w:rPr>
              <w:t xml:space="preserve"> </w:t>
            </w:r>
            <w:r w:rsidRPr="00A511AB">
              <w:rPr>
                <w:sz w:val="24"/>
              </w:rPr>
              <w:t>сверстниками,</w:t>
            </w:r>
            <w:r w:rsidRPr="00A511AB">
              <w:rPr>
                <w:spacing w:val="-57"/>
                <w:sz w:val="24"/>
              </w:rPr>
              <w:t xml:space="preserve"> </w:t>
            </w:r>
            <w:r w:rsidRPr="00A511AB">
              <w:rPr>
                <w:sz w:val="24"/>
              </w:rPr>
              <w:t>умеет</w:t>
            </w:r>
            <w:r w:rsidRPr="00A511AB">
              <w:rPr>
                <w:spacing w:val="58"/>
                <w:sz w:val="24"/>
              </w:rPr>
              <w:t xml:space="preserve"> </w:t>
            </w:r>
            <w:r w:rsidRPr="00A511AB">
              <w:rPr>
                <w:sz w:val="24"/>
              </w:rPr>
              <w:t>попросить</w:t>
            </w:r>
            <w:r w:rsidRPr="00A511AB">
              <w:rPr>
                <w:spacing w:val="57"/>
                <w:sz w:val="24"/>
              </w:rPr>
              <w:t xml:space="preserve"> </w:t>
            </w:r>
            <w:r w:rsidRPr="00A511AB">
              <w:rPr>
                <w:sz w:val="24"/>
              </w:rPr>
              <w:t>о</w:t>
            </w:r>
            <w:r w:rsidRPr="00A511AB">
              <w:rPr>
                <w:spacing w:val="56"/>
                <w:sz w:val="24"/>
              </w:rPr>
              <w:t xml:space="preserve"> </w:t>
            </w:r>
            <w:r w:rsidRPr="00A511AB">
              <w:rPr>
                <w:sz w:val="24"/>
              </w:rPr>
              <w:t>помощи  и</w:t>
            </w:r>
            <w:r w:rsidRPr="00A511AB">
              <w:rPr>
                <w:spacing w:val="57"/>
                <w:sz w:val="24"/>
              </w:rPr>
              <w:t xml:space="preserve"> </w:t>
            </w:r>
            <w:r w:rsidRPr="00A511AB">
              <w:rPr>
                <w:sz w:val="24"/>
              </w:rPr>
              <w:t>заявить</w:t>
            </w:r>
            <w:r w:rsidRPr="00A511AB">
              <w:rPr>
                <w:spacing w:val="59"/>
                <w:sz w:val="24"/>
              </w:rPr>
              <w:t xml:space="preserve"> </w:t>
            </w:r>
            <w:r w:rsidRPr="00A511AB">
              <w:rPr>
                <w:sz w:val="24"/>
              </w:rPr>
              <w:t>о</w:t>
            </w:r>
            <w:r w:rsidRPr="00A511AB">
              <w:rPr>
                <w:spacing w:val="-58"/>
                <w:sz w:val="24"/>
              </w:rPr>
              <w:t xml:space="preserve"> </w:t>
            </w:r>
            <w:r w:rsidRPr="00A511AB">
              <w:rPr>
                <w:sz w:val="24"/>
              </w:rPr>
              <w:t>своих</w:t>
            </w:r>
            <w:r w:rsidRPr="00A511AB">
              <w:rPr>
                <w:spacing w:val="-2"/>
                <w:sz w:val="24"/>
              </w:rPr>
              <w:t xml:space="preserve"> </w:t>
            </w:r>
            <w:r w:rsidRPr="00A511AB">
              <w:rPr>
                <w:sz w:val="24"/>
              </w:rPr>
              <w:t>потребностях</w:t>
            </w:r>
            <w:r w:rsidRPr="00A511AB">
              <w:rPr>
                <w:spacing w:val="-1"/>
                <w:sz w:val="24"/>
              </w:rPr>
              <w:t xml:space="preserve"> </w:t>
            </w:r>
            <w:r w:rsidRPr="00A511AB">
              <w:rPr>
                <w:sz w:val="24"/>
              </w:rPr>
              <w:t>в</w:t>
            </w:r>
            <w:r w:rsidRPr="00A511AB">
              <w:rPr>
                <w:spacing w:val="-4"/>
                <w:sz w:val="24"/>
              </w:rPr>
              <w:t xml:space="preserve"> </w:t>
            </w:r>
            <w:r w:rsidRPr="00A511AB">
              <w:rPr>
                <w:sz w:val="24"/>
              </w:rPr>
              <w:t>приемлемой</w:t>
            </w:r>
            <w:r w:rsidRPr="00A511AB">
              <w:rPr>
                <w:spacing w:val="-2"/>
                <w:sz w:val="24"/>
              </w:rPr>
              <w:t xml:space="preserve"> </w:t>
            </w:r>
            <w:r w:rsidRPr="00A511AB">
              <w:rPr>
                <w:sz w:val="24"/>
              </w:rPr>
              <w:t>форме;</w:t>
            </w:r>
          </w:p>
          <w:p w:rsidR="001C4417" w:rsidRPr="00A511AB" w:rsidRDefault="001C4417" w:rsidP="009D5D40">
            <w:pPr>
              <w:pStyle w:val="TableParagraph"/>
              <w:numPr>
                <w:ilvl w:val="0"/>
                <w:numId w:val="354"/>
              </w:numPr>
              <w:tabs>
                <w:tab w:val="left" w:pos="869"/>
              </w:tabs>
              <w:spacing w:line="279" w:lineRule="exact"/>
              <w:ind w:left="868" w:hanging="164"/>
              <w:jc w:val="both"/>
              <w:rPr>
                <w:sz w:val="24"/>
              </w:rPr>
            </w:pPr>
            <w:r w:rsidRPr="00A511AB">
              <w:rPr>
                <w:sz w:val="24"/>
              </w:rPr>
              <w:t xml:space="preserve">обладает  </w:t>
            </w:r>
            <w:r w:rsidRPr="00A511AB">
              <w:rPr>
                <w:spacing w:val="10"/>
                <w:sz w:val="24"/>
              </w:rPr>
              <w:t xml:space="preserve"> </w:t>
            </w:r>
            <w:r w:rsidRPr="00A511AB">
              <w:rPr>
                <w:sz w:val="24"/>
              </w:rPr>
              <w:t xml:space="preserve">чувством   </w:t>
            </w:r>
            <w:r w:rsidRPr="00A511AB">
              <w:rPr>
                <w:spacing w:val="8"/>
                <w:sz w:val="24"/>
              </w:rPr>
              <w:t xml:space="preserve"> </w:t>
            </w:r>
            <w:r w:rsidRPr="00A511AB">
              <w:rPr>
                <w:sz w:val="24"/>
              </w:rPr>
              <w:t>собственного</w:t>
            </w:r>
          </w:p>
          <w:p w:rsidR="001C4417" w:rsidRPr="00A511AB" w:rsidRDefault="001C4417" w:rsidP="001C4417">
            <w:pPr>
              <w:pStyle w:val="TableParagraph"/>
              <w:spacing w:before="39"/>
              <w:ind w:left="265"/>
              <w:jc w:val="both"/>
              <w:rPr>
                <w:sz w:val="24"/>
              </w:rPr>
            </w:pPr>
            <w:r w:rsidRPr="00A511AB">
              <w:rPr>
                <w:sz w:val="24"/>
              </w:rPr>
              <w:t>достоинства;</w:t>
            </w:r>
          </w:p>
          <w:p w:rsidR="001C4417" w:rsidRPr="00A511AB" w:rsidRDefault="001C4417" w:rsidP="009D5D40">
            <w:pPr>
              <w:pStyle w:val="TableParagraph"/>
              <w:numPr>
                <w:ilvl w:val="0"/>
                <w:numId w:val="354"/>
              </w:numPr>
              <w:tabs>
                <w:tab w:val="left" w:pos="869"/>
                <w:tab w:val="left" w:pos="1773"/>
                <w:tab w:val="left" w:pos="2190"/>
                <w:tab w:val="left" w:pos="2980"/>
                <w:tab w:val="left" w:pos="4477"/>
              </w:tabs>
              <w:spacing w:before="20" w:line="271" w:lineRule="auto"/>
              <w:ind w:left="265" w:right="95" w:firstLine="439"/>
              <w:jc w:val="both"/>
              <w:rPr>
                <w:sz w:val="24"/>
              </w:rPr>
            </w:pPr>
            <w:r w:rsidRPr="00A511AB">
              <w:rPr>
                <w:sz w:val="24"/>
              </w:rPr>
              <w:t>следит</w:t>
            </w:r>
            <w:r w:rsidRPr="00A511AB">
              <w:rPr>
                <w:sz w:val="24"/>
              </w:rPr>
              <w:tab/>
              <w:t>за</w:t>
            </w:r>
            <w:r w:rsidRPr="00A511AB">
              <w:rPr>
                <w:sz w:val="24"/>
              </w:rPr>
              <w:tab/>
              <w:t>своей</w:t>
            </w:r>
            <w:r w:rsidRPr="00A511AB">
              <w:rPr>
                <w:sz w:val="24"/>
              </w:rPr>
              <w:tab/>
              <w:t>внешностью</w:t>
            </w:r>
            <w:r w:rsidRPr="00A511AB">
              <w:rPr>
                <w:sz w:val="24"/>
              </w:rPr>
              <w:tab/>
            </w:r>
            <w:r w:rsidRPr="00A511AB">
              <w:rPr>
                <w:spacing w:val="-4"/>
                <w:sz w:val="24"/>
              </w:rPr>
              <w:t>и</w:t>
            </w:r>
            <w:r w:rsidRPr="00A511AB">
              <w:rPr>
                <w:spacing w:val="-57"/>
                <w:sz w:val="24"/>
              </w:rPr>
              <w:t xml:space="preserve"> </w:t>
            </w:r>
            <w:r w:rsidRPr="00A511AB">
              <w:rPr>
                <w:sz w:val="24"/>
              </w:rPr>
              <w:t>вещами;</w:t>
            </w:r>
          </w:p>
          <w:p w:rsidR="001C4417" w:rsidRPr="00A511AB" w:rsidRDefault="001C4417" w:rsidP="009D5D40">
            <w:pPr>
              <w:pStyle w:val="TableParagraph"/>
              <w:numPr>
                <w:ilvl w:val="0"/>
                <w:numId w:val="354"/>
              </w:numPr>
              <w:tabs>
                <w:tab w:val="left" w:pos="938"/>
                <w:tab w:val="left" w:pos="2022"/>
                <w:tab w:val="left" w:pos="3244"/>
                <w:tab w:val="left" w:pos="4487"/>
              </w:tabs>
              <w:spacing w:line="291" w:lineRule="exact"/>
              <w:ind w:left="938" w:hanging="233"/>
              <w:jc w:val="both"/>
              <w:rPr>
                <w:sz w:val="24"/>
              </w:rPr>
            </w:pPr>
            <w:r w:rsidRPr="00A511AB">
              <w:rPr>
                <w:sz w:val="24"/>
              </w:rPr>
              <w:t>наделен</w:t>
            </w:r>
            <w:r w:rsidRPr="00A511AB">
              <w:rPr>
                <w:sz w:val="24"/>
              </w:rPr>
              <w:tab/>
              <w:t>чувством</w:t>
            </w:r>
            <w:r w:rsidRPr="00A511AB">
              <w:rPr>
                <w:sz w:val="24"/>
              </w:rPr>
              <w:tab/>
              <w:t>уважения</w:t>
            </w:r>
            <w:r w:rsidRPr="00A511AB">
              <w:rPr>
                <w:sz w:val="24"/>
              </w:rPr>
              <w:tab/>
              <w:t>к</w:t>
            </w:r>
          </w:p>
          <w:p w:rsidR="001C4417" w:rsidRPr="00A511AB" w:rsidRDefault="001C4417" w:rsidP="001C4417">
            <w:pPr>
              <w:pStyle w:val="TableParagraph"/>
              <w:spacing w:before="39" w:line="280" w:lineRule="auto"/>
              <w:ind w:left="265"/>
              <w:jc w:val="both"/>
              <w:rPr>
                <w:sz w:val="24"/>
              </w:rPr>
            </w:pPr>
            <w:r w:rsidRPr="00A511AB">
              <w:rPr>
                <w:sz w:val="24"/>
              </w:rPr>
              <w:t>своему</w:t>
            </w:r>
            <w:r w:rsidRPr="00A511AB">
              <w:rPr>
                <w:spacing w:val="29"/>
                <w:sz w:val="24"/>
              </w:rPr>
              <w:t xml:space="preserve"> </w:t>
            </w:r>
            <w:r w:rsidRPr="00A511AB">
              <w:rPr>
                <w:sz w:val="24"/>
              </w:rPr>
              <w:t>дому,</w:t>
            </w:r>
            <w:r w:rsidRPr="00A511AB">
              <w:rPr>
                <w:spacing w:val="35"/>
                <w:sz w:val="24"/>
              </w:rPr>
              <w:t xml:space="preserve"> </w:t>
            </w:r>
            <w:r w:rsidRPr="00A511AB">
              <w:rPr>
                <w:sz w:val="24"/>
              </w:rPr>
              <w:t>близким</w:t>
            </w:r>
            <w:r w:rsidRPr="00A511AB">
              <w:rPr>
                <w:spacing w:val="28"/>
                <w:sz w:val="24"/>
              </w:rPr>
              <w:t xml:space="preserve"> </w:t>
            </w:r>
            <w:r w:rsidRPr="00A511AB">
              <w:rPr>
                <w:sz w:val="24"/>
              </w:rPr>
              <w:t>людям,</w:t>
            </w:r>
            <w:r w:rsidRPr="00A511AB">
              <w:rPr>
                <w:spacing w:val="35"/>
                <w:sz w:val="24"/>
              </w:rPr>
              <w:t xml:space="preserve"> </w:t>
            </w:r>
            <w:r w:rsidRPr="00A511AB">
              <w:rPr>
                <w:sz w:val="24"/>
              </w:rPr>
              <w:t>к</w:t>
            </w:r>
            <w:r w:rsidRPr="00A511AB">
              <w:rPr>
                <w:spacing w:val="35"/>
                <w:sz w:val="24"/>
              </w:rPr>
              <w:t xml:space="preserve"> </w:t>
            </w:r>
            <w:r w:rsidRPr="00A511AB">
              <w:rPr>
                <w:sz w:val="24"/>
              </w:rPr>
              <w:t>малой</w:t>
            </w:r>
            <w:r w:rsidRPr="00A511AB">
              <w:rPr>
                <w:spacing w:val="32"/>
                <w:sz w:val="24"/>
              </w:rPr>
              <w:t xml:space="preserve"> </w:t>
            </w:r>
            <w:r w:rsidRPr="00A511AB">
              <w:rPr>
                <w:sz w:val="24"/>
              </w:rPr>
              <w:t>и</w:t>
            </w:r>
            <w:r w:rsidRPr="00A511AB">
              <w:rPr>
                <w:spacing w:val="-57"/>
                <w:sz w:val="24"/>
              </w:rPr>
              <w:t xml:space="preserve"> </w:t>
            </w:r>
            <w:r w:rsidRPr="00A511AB">
              <w:rPr>
                <w:sz w:val="24"/>
              </w:rPr>
              <w:t>большой Родине;</w:t>
            </w:r>
          </w:p>
          <w:p w:rsidR="001C4417" w:rsidRPr="00A511AB" w:rsidRDefault="001C4417" w:rsidP="001C4417">
            <w:pPr>
              <w:pStyle w:val="TableParagraph"/>
              <w:spacing w:line="280" w:lineRule="exact"/>
              <w:ind w:left="544"/>
              <w:jc w:val="both"/>
              <w:rPr>
                <w:sz w:val="24"/>
              </w:rPr>
            </w:pPr>
            <w:r w:rsidRPr="00A511AB">
              <w:rPr>
                <w:sz w:val="27"/>
              </w:rPr>
              <w:t xml:space="preserve">-  </w:t>
            </w:r>
            <w:r w:rsidRPr="00A511AB">
              <w:rPr>
                <w:spacing w:val="32"/>
                <w:sz w:val="27"/>
              </w:rPr>
              <w:t xml:space="preserve"> </w:t>
            </w:r>
            <w:r w:rsidRPr="00A511AB">
              <w:rPr>
                <w:sz w:val="24"/>
              </w:rPr>
              <w:t xml:space="preserve">умеет  </w:t>
            </w:r>
            <w:r w:rsidRPr="00A511AB">
              <w:rPr>
                <w:spacing w:val="39"/>
                <w:sz w:val="24"/>
              </w:rPr>
              <w:t xml:space="preserve"> </w:t>
            </w:r>
            <w:r w:rsidRPr="00A511AB">
              <w:rPr>
                <w:sz w:val="24"/>
              </w:rPr>
              <w:t xml:space="preserve">замечать  </w:t>
            </w:r>
            <w:r w:rsidRPr="00A511AB">
              <w:rPr>
                <w:spacing w:val="39"/>
                <w:sz w:val="24"/>
              </w:rPr>
              <w:t xml:space="preserve"> </w:t>
            </w:r>
            <w:r w:rsidRPr="00A511AB">
              <w:rPr>
                <w:sz w:val="24"/>
              </w:rPr>
              <w:t xml:space="preserve">и  </w:t>
            </w:r>
            <w:r w:rsidRPr="00A511AB">
              <w:rPr>
                <w:spacing w:val="40"/>
                <w:sz w:val="24"/>
              </w:rPr>
              <w:t xml:space="preserve"> </w:t>
            </w:r>
            <w:r w:rsidRPr="00A511AB">
              <w:rPr>
                <w:sz w:val="24"/>
              </w:rPr>
              <w:t>приумножать</w:t>
            </w:r>
          </w:p>
          <w:p w:rsidR="001C4417" w:rsidRPr="00A511AB" w:rsidRDefault="001C4417" w:rsidP="001C4417">
            <w:pPr>
              <w:pStyle w:val="TableParagraph"/>
              <w:spacing w:before="41" w:line="280" w:lineRule="auto"/>
              <w:ind w:left="105" w:right="95"/>
              <w:jc w:val="both"/>
              <w:rPr>
                <w:sz w:val="24"/>
              </w:rPr>
            </w:pPr>
            <w:r w:rsidRPr="00A511AB">
              <w:rPr>
                <w:sz w:val="24"/>
              </w:rPr>
              <w:t>красивое</w:t>
            </w:r>
            <w:r w:rsidRPr="00A511AB">
              <w:rPr>
                <w:spacing w:val="1"/>
                <w:sz w:val="24"/>
              </w:rPr>
              <w:t xml:space="preserve"> </w:t>
            </w:r>
            <w:r w:rsidRPr="00A511AB">
              <w:rPr>
                <w:sz w:val="24"/>
              </w:rPr>
              <w:t>в</w:t>
            </w:r>
            <w:r w:rsidRPr="00A511AB">
              <w:rPr>
                <w:spacing w:val="1"/>
                <w:sz w:val="24"/>
              </w:rPr>
              <w:t xml:space="preserve"> </w:t>
            </w:r>
            <w:r w:rsidRPr="00A511AB">
              <w:rPr>
                <w:sz w:val="24"/>
              </w:rPr>
              <w:t>природе,</w:t>
            </w:r>
            <w:r w:rsidRPr="00A511AB">
              <w:rPr>
                <w:spacing w:val="1"/>
                <w:sz w:val="24"/>
              </w:rPr>
              <w:t xml:space="preserve"> </w:t>
            </w:r>
            <w:r w:rsidRPr="00A511AB">
              <w:rPr>
                <w:sz w:val="24"/>
              </w:rPr>
              <w:t>искусстве,</w:t>
            </w:r>
            <w:r w:rsidRPr="00A511AB">
              <w:rPr>
                <w:spacing w:val="1"/>
                <w:sz w:val="24"/>
              </w:rPr>
              <w:t xml:space="preserve"> </w:t>
            </w:r>
            <w:r w:rsidRPr="00A511AB">
              <w:rPr>
                <w:sz w:val="24"/>
              </w:rPr>
              <w:t>труде,</w:t>
            </w:r>
            <w:r w:rsidRPr="00A511AB">
              <w:rPr>
                <w:spacing w:val="1"/>
                <w:sz w:val="24"/>
              </w:rPr>
              <w:t xml:space="preserve"> </w:t>
            </w:r>
            <w:r w:rsidRPr="00A511AB">
              <w:rPr>
                <w:sz w:val="24"/>
              </w:rPr>
              <w:t>поступках</w:t>
            </w:r>
            <w:r w:rsidRPr="00A511AB">
              <w:rPr>
                <w:spacing w:val="1"/>
                <w:sz w:val="24"/>
              </w:rPr>
              <w:t xml:space="preserve"> </w:t>
            </w:r>
            <w:r w:rsidRPr="00A511AB">
              <w:rPr>
                <w:sz w:val="24"/>
              </w:rPr>
              <w:t>людей;</w:t>
            </w:r>
            <w:r w:rsidRPr="00A511AB">
              <w:rPr>
                <w:spacing w:val="1"/>
                <w:sz w:val="24"/>
              </w:rPr>
              <w:t xml:space="preserve"> </w:t>
            </w:r>
            <w:r w:rsidRPr="00A511AB">
              <w:rPr>
                <w:sz w:val="24"/>
              </w:rPr>
              <w:t>стремится</w:t>
            </w:r>
            <w:r w:rsidRPr="00A511AB">
              <w:rPr>
                <w:spacing w:val="1"/>
                <w:sz w:val="24"/>
              </w:rPr>
              <w:t xml:space="preserve"> </w:t>
            </w:r>
            <w:r w:rsidRPr="00A511AB">
              <w:rPr>
                <w:sz w:val="24"/>
              </w:rPr>
              <w:t>в</w:t>
            </w:r>
            <w:r w:rsidRPr="00A511AB">
              <w:rPr>
                <w:spacing w:val="1"/>
                <w:sz w:val="24"/>
              </w:rPr>
              <w:t xml:space="preserve"> </w:t>
            </w:r>
            <w:r w:rsidRPr="00A511AB">
              <w:rPr>
                <w:sz w:val="24"/>
              </w:rPr>
              <w:t>своих</w:t>
            </w:r>
            <w:r w:rsidRPr="00A511AB">
              <w:rPr>
                <w:spacing w:val="-57"/>
                <w:sz w:val="24"/>
              </w:rPr>
              <w:t xml:space="preserve"> </w:t>
            </w:r>
            <w:r w:rsidRPr="00A511AB">
              <w:rPr>
                <w:sz w:val="24"/>
              </w:rPr>
              <w:t>поступках</w:t>
            </w:r>
            <w:r w:rsidRPr="00A511AB">
              <w:rPr>
                <w:spacing w:val="1"/>
                <w:sz w:val="24"/>
              </w:rPr>
              <w:t xml:space="preserve"> </w:t>
            </w:r>
            <w:r w:rsidRPr="00A511AB">
              <w:rPr>
                <w:sz w:val="24"/>
              </w:rPr>
              <w:t>быть</w:t>
            </w:r>
            <w:r w:rsidRPr="00A511AB">
              <w:rPr>
                <w:spacing w:val="1"/>
                <w:sz w:val="24"/>
              </w:rPr>
              <w:t xml:space="preserve"> </w:t>
            </w:r>
            <w:r w:rsidRPr="00A511AB">
              <w:rPr>
                <w:sz w:val="24"/>
              </w:rPr>
              <w:t>правдивым,</w:t>
            </w:r>
            <w:r w:rsidRPr="00A511AB">
              <w:rPr>
                <w:spacing w:val="1"/>
                <w:sz w:val="24"/>
              </w:rPr>
              <w:t xml:space="preserve"> </w:t>
            </w:r>
            <w:r w:rsidRPr="00A511AB">
              <w:rPr>
                <w:sz w:val="24"/>
              </w:rPr>
              <w:t>вежливым,</w:t>
            </w:r>
            <w:r w:rsidRPr="00A511AB">
              <w:rPr>
                <w:spacing w:val="1"/>
                <w:sz w:val="24"/>
              </w:rPr>
              <w:t xml:space="preserve"> </w:t>
            </w:r>
            <w:r w:rsidRPr="00A511AB">
              <w:rPr>
                <w:sz w:val="24"/>
              </w:rPr>
              <w:t>делать доброе</w:t>
            </w:r>
            <w:r w:rsidRPr="00A511AB">
              <w:rPr>
                <w:spacing w:val="-1"/>
                <w:sz w:val="24"/>
              </w:rPr>
              <w:t xml:space="preserve"> </w:t>
            </w:r>
            <w:r w:rsidRPr="00A511AB">
              <w:rPr>
                <w:sz w:val="24"/>
              </w:rPr>
              <w:t>не</w:t>
            </w:r>
            <w:r w:rsidRPr="00A511AB">
              <w:rPr>
                <w:spacing w:val="-1"/>
                <w:sz w:val="24"/>
              </w:rPr>
              <w:t xml:space="preserve"> </w:t>
            </w:r>
            <w:r w:rsidRPr="00A511AB">
              <w:rPr>
                <w:sz w:val="24"/>
              </w:rPr>
              <w:t>на</w:t>
            </w:r>
            <w:r w:rsidRPr="00A511AB">
              <w:rPr>
                <w:spacing w:val="-1"/>
                <w:sz w:val="24"/>
              </w:rPr>
              <w:t xml:space="preserve"> </w:t>
            </w:r>
            <w:r w:rsidRPr="00A511AB">
              <w:rPr>
                <w:sz w:val="24"/>
              </w:rPr>
              <w:t>показ.</w:t>
            </w:r>
          </w:p>
        </w:tc>
      </w:tr>
      <w:tr w:rsidR="001C4417" w:rsidRPr="007266BC" w:rsidTr="001C4417">
        <w:trPr>
          <w:trHeight w:val="4047"/>
        </w:trPr>
        <w:tc>
          <w:tcPr>
            <w:tcW w:w="2978" w:type="dxa"/>
          </w:tcPr>
          <w:p w:rsidR="001C4417" w:rsidRPr="00A511AB" w:rsidRDefault="001C4417" w:rsidP="001C4417">
            <w:pPr>
              <w:pStyle w:val="TableParagraph"/>
              <w:tabs>
                <w:tab w:val="left" w:pos="1516"/>
                <w:tab w:val="left" w:pos="3232"/>
              </w:tabs>
              <w:spacing w:before="37" w:line="280" w:lineRule="auto"/>
              <w:ind w:left="105" w:right="92"/>
              <w:jc w:val="both"/>
              <w:rPr>
                <w:b/>
                <w:sz w:val="24"/>
              </w:rPr>
            </w:pPr>
            <w:r w:rsidRPr="00A511AB">
              <w:rPr>
                <w:b/>
                <w:sz w:val="24"/>
              </w:rPr>
              <w:t>Черты</w:t>
            </w:r>
            <w:r w:rsidRPr="00A511AB">
              <w:rPr>
                <w:b/>
                <w:sz w:val="24"/>
              </w:rPr>
              <w:tab/>
              <w:t>личности</w:t>
            </w:r>
            <w:r w:rsidRPr="00A511AB">
              <w:rPr>
                <w:b/>
                <w:sz w:val="24"/>
              </w:rPr>
              <w:tab/>
              <w:t>выпускника</w:t>
            </w:r>
            <w:r w:rsidRPr="00A511AB">
              <w:rPr>
                <w:b/>
                <w:spacing w:val="-57"/>
                <w:sz w:val="24"/>
              </w:rPr>
              <w:t xml:space="preserve"> </w:t>
            </w:r>
            <w:r w:rsidRPr="00A511AB">
              <w:rPr>
                <w:b/>
                <w:sz w:val="24"/>
              </w:rPr>
              <w:t>образовательного</w:t>
            </w:r>
            <w:r w:rsidRPr="00A511AB">
              <w:rPr>
                <w:b/>
                <w:spacing w:val="-1"/>
                <w:sz w:val="24"/>
              </w:rPr>
              <w:t xml:space="preserve"> </w:t>
            </w:r>
            <w:r w:rsidRPr="00A511AB">
              <w:rPr>
                <w:b/>
                <w:sz w:val="24"/>
              </w:rPr>
              <w:t>учреждения</w:t>
            </w:r>
          </w:p>
        </w:tc>
        <w:tc>
          <w:tcPr>
            <w:tcW w:w="6662" w:type="dxa"/>
          </w:tcPr>
          <w:p w:rsidR="001C4417" w:rsidRPr="00A511AB" w:rsidRDefault="001C4417" w:rsidP="009D5D40">
            <w:pPr>
              <w:pStyle w:val="TableParagraph"/>
              <w:numPr>
                <w:ilvl w:val="0"/>
                <w:numId w:val="355"/>
              </w:numPr>
              <w:tabs>
                <w:tab w:val="left" w:pos="814"/>
                <w:tab w:val="left" w:pos="1845"/>
                <w:tab w:val="left" w:pos="2339"/>
                <w:tab w:val="left" w:pos="3196"/>
                <w:tab w:val="left" w:pos="4252"/>
              </w:tabs>
              <w:spacing w:before="9" w:line="278" w:lineRule="auto"/>
              <w:ind w:right="118" w:firstLine="439"/>
              <w:jc w:val="both"/>
              <w:rPr>
                <w:sz w:val="24"/>
              </w:rPr>
            </w:pPr>
            <w:r w:rsidRPr="00A511AB">
              <w:rPr>
                <w:sz w:val="24"/>
              </w:rPr>
              <w:t>владеет</w:t>
            </w:r>
            <w:r w:rsidRPr="00A511AB">
              <w:rPr>
                <w:spacing w:val="1"/>
                <w:sz w:val="24"/>
              </w:rPr>
              <w:t xml:space="preserve"> </w:t>
            </w:r>
            <w:r w:rsidRPr="00A511AB">
              <w:rPr>
                <w:sz w:val="24"/>
              </w:rPr>
              <w:t>системой</w:t>
            </w:r>
            <w:r w:rsidRPr="00A511AB">
              <w:rPr>
                <w:spacing w:val="1"/>
                <w:sz w:val="24"/>
              </w:rPr>
              <w:t xml:space="preserve"> </w:t>
            </w:r>
            <w:r w:rsidRPr="00A511AB">
              <w:rPr>
                <w:sz w:val="24"/>
              </w:rPr>
              <w:t>знаний</w:t>
            </w:r>
            <w:r w:rsidRPr="00A511AB">
              <w:rPr>
                <w:spacing w:val="1"/>
                <w:sz w:val="24"/>
              </w:rPr>
              <w:t xml:space="preserve"> </w:t>
            </w:r>
            <w:r w:rsidRPr="00A511AB">
              <w:rPr>
                <w:sz w:val="24"/>
              </w:rPr>
              <w:t>о</w:t>
            </w:r>
            <w:r w:rsidRPr="00A511AB">
              <w:rPr>
                <w:spacing w:val="1"/>
                <w:sz w:val="24"/>
              </w:rPr>
              <w:t xml:space="preserve"> </w:t>
            </w:r>
            <w:r w:rsidRPr="00A511AB">
              <w:rPr>
                <w:sz w:val="24"/>
              </w:rPr>
              <w:t>различных</w:t>
            </w:r>
            <w:r w:rsidRPr="00A511AB">
              <w:rPr>
                <w:sz w:val="24"/>
              </w:rPr>
              <w:tab/>
              <w:t>сферах</w:t>
            </w:r>
            <w:r w:rsidRPr="00A511AB">
              <w:rPr>
                <w:sz w:val="24"/>
              </w:rPr>
              <w:tab/>
            </w:r>
            <w:r w:rsidRPr="00A511AB">
              <w:rPr>
                <w:spacing w:val="-1"/>
                <w:sz w:val="24"/>
              </w:rPr>
              <w:t>человеческой</w:t>
            </w:r>
            <w:r w:rsidRPr="00A511AB">
              <w:rPr>
                <w:spacing w:val="-58"/>
                <w:sz w:val="24"/>
              </w:rPr>
              <w:t xml:space="preserve"> </w:t>
            </w:r>
            <w:r w:rsidRPr="00A511AB">
              <w:rPr>
                <w:sz w:val="24"/>
              </w:rPr>
              <w:t>деятельности,</w:t>
            </w:r>
            <w:r w:rsidRPr="00A511AB">
              <w:rPr>
                <w:spacing w:val="1"/>
                <w:sz w:val="24"/>
              </w:rPr>
              <w:t xml:space="preserve"> </w:t>
            </w:r>
            <w:r w:rsidRPr="00A511AB">
              <w:rPr>
                <w:sz w:val="24"/>
              </w:rPr>
              <w:t>являющейся</w:t>
            </w:r>
            <w:r w:rsidRPr="00A511AB">
              <w:rPr>
                <w:spacing w:val="1"/>
                <w:sz w:val="24"/>
              </w:rPr>
              <w:t xml:space="preserve"> </w:t>
            </w:r>
            <w:r w:rsidRPr="00A511AB">
              <w:rPr>
                <w:sz w:val="24"/>
              </w:rPr>
              <w:t>основой</w:t>
            </w:r>
            <w:r w:rsidRPr="00A511AB">
              <w:rPr>
                <w:spacing w:val="1"/>
                <w:sz w:val="24"/>
              </w:rPr>
              <w:t xml:space="preserve"> </w:t>
            </w:r>
            <w:r w:rsidRPr="00A511AB">
              <w:rPr>
                <w:sz w:val="24"/>
              </w:rPr>
              <w:t>формирования</w:t>
            </w:r>
            <w:r w:rsidRPr="00A511AB">
              <w:rPr>
                <w:sz w:val="24"/>
              </w:rPr>
              <w:tab/>
            </w:r>
            <w:r w:rsidRPr="00A511AB">
              <w:rPr>
                <w:sz w:val="24"/>
              </w:rPr>
              <w:tab/>
              <w:t>убеждений,</w:t>
            </w:r>
            <w:r w:rsidRPr="00A511AB">
              <w:rPr>
                <w:sz w:val="24"/>
              </w:rPr>
              <w:tab/>
            </w:r>
            <w:r w:rsidRPr="00A511AB">
              <w:rPr>
                <w:spacing w:val="-2"/>
                <w:sz w:val="24"/>
              </w:rPr>
              <w:t>т.е.</w:t>
            </w:r>
            <w:r w:rsidRPr="00A511AB">
              <w:rPr>
                <w:spacing w:val="-58"/>
                <w:sz w:val="24"/>
              </w:rPr>
              <w:t xml:space="preserve"> </w:t>
            </w:r>
            <w:r w:rsidRPr="00A511AB">
              <w:rPr>
                <w:sz w:val="24"/>
              </w:rPr>
              <w:t>мировоззрения;</w:t>
            </w:r>
          </w:p>
          <w:p w:rsidR="001C4417" w:rsidRPr="00A511AB" w:rsidRDefault="001C4417" w:rsidP="009D5D40">
            <w:pPr>
              <w:pStyle w:val="TableParagraph"/>
              <w:numPr>
                <w:ilvl w:val="0"/>
                <w:numId w:val="355"/>
              </w:numPr>
              <w:tabs>
                <w:tab w:val="left" w:pos="814"/>
              </w:tabs>
              <w:spacing w:line="278" w:lineRule="exact"/>
              <w:ind w:left="813" w:hanging="270"/>
              <w:jc w:val="both"/>
              <w:rPr>
                <w:sz w:val="24"/>
              </w:rPr>
            </w:pPr>
            <w:r w:rsidRPr="00A511AB">
              <w:rPr>
                <w:sz w:val="24"/>
              </w:rPr>
              <w:t xml:space="preserve">знает   </w:t>
            </w:r>
            <w:r w:rsidRPr="00A511AB">
              <w:rPr>
                <w:spacing w:val="9"/>
                <w:sz w:val="24"/>
              </w:rPr>
              <w:t xml:space="preserve"> </w:t>
            </w:r>
            <w:r w:rsidRPr="00A511AB">
              <w:rPr>
                <w:sz w:val="24"/>
              </w:rPr>
              <w:t xml:space="preserve">Конституцию    </w:t>
            </w:r>
            <w:r w:rsidRPr="00A511AB">
              <w:rPr>
                <w:spacing w:val="8"/>
                <w:sz w:val="24"/>
              </w:rPr>
              <w:t xml:space="preserve"> </w:t>
            </w:r>
            <w:r w:rsidRPr="00A511AB">
              <w:rPr>
                <w:sz w:val="24"/>
              </w:rPr>
              <w:t>Российской</w:t>
            </w:r>
          </w:p>
          <w:p w:rsidR="001C4417" w:rsidRPr="00A511AB" w:rsidRDefault="001C4417" w:rsidP="001C4417">
            <w:pPr>
              <w:pStyle w:val="TableParagraph"/>
              <w:tabs>
                <w:tab w:val="left" w:pos="2209"/>
                <w:tab w:val="left" w:pos="4453"/>
              </w:tabs>
              <w:spacing w:before="42" w:line="280" w:lineRule="auto"/>
              <w:ind w:left="105" w:right="118"/>
              <w:jc w:val="both"/>
              <w:rPr>
                <w:sz w:val="24"/>
              </w:rPr>
            </w:pPr>
            <w:r w:rsidRPr="00A511AB">
              <w:rPr>
                <w:sz w:val="24"/>
              </w:rPr>
              <w:t>Федерации, этические и правовые нормы,</w:t>
            </w:r>
            <w:r w:rsidRPr="00A511AB">
              <w:rPr>
                <w:spacing w:val="1"/>
                <w:sz w:val="24"/>
              </w:rPr>
              <w:t xml:space="preserve"> </w:t>
            </w:r>
            <w:r w:rsidRPr="00A511AB">
              <w:rPr>
                <w:sz w:val="24"/>
              </w:rPr>
              <w:t>регулирующие</w:t>
            </w:r>
            <w:r w:rsidRPr="00A511AB">
              <w:rPr>
                <w:spacing w:val="1"/>
                <w:sz w:val="24"/>
              </w:rPr>
              <w:t xml:space="preserve"> </w:t>
            </w:r>
            <w:r w:rsidRPr="00A511AB">
              <w:rPr>
                <w:sz w:val="24"/>
              </w:rPr>
              <w:t>отношения</w:t>
            </w:r>
            <w:r w:rsidRPr="00A511AB">
              <w:rPr>
                <w:spacing w:val="1"/>
                <w:sz w:val="24"/>
              </w:rPr>
              <w:t xml:space="preserve"> </w:t>
            </w:r>
            <w:r w:rsidRPr="00A511AB">
              <w:rPr>
                <w:sz w:val="24"/>
              </w:rPr>
              <w:t>человека</w:t>
            </w:r>
            <w:r w:rsidRPr="00A511AB">
              <w:rPr>
                <w:spacing w:val="1"/>
                <w:sz w:val="24"/>
              </w:rPr>
              <w:t xml:space="preserve"> </w:t>
            </w:r>
            <w:r w:rsidRPr="00A511AB">
              <w:rPr>
                <w:sz w:val="24"/>
              </w:rPr>
              <w:t>к</w:t>
            </w:r>
            <w:r w:rsidRPr="00A511AB">
              <w:rPr>
                <w:spacing w:val="1"/>
                <w:sz w:val="24"/>
              </w:rPr>
              <w:t xml:space="preserve"> </w:t>
            </w:r>
            <w:r w:rsidRPr="00A511AB">
              <w:rPr>
                <w:sz w:val="24"/>
              </w:rPr>
              <w:t>обществу,</w:t>
            </w:r>
            <w:r w:rsidRPr="00A511AB">
              <w:rPr>
                <w:spacing w:val="1"/>
                <w:sz w:val="24"/>
              </w:rPr>
              <w:t xml:space="preserve"> </w:t>
            </w:r>
            <w:r w:rsidRPr="00A511AB">
              <w:rPr>
                <w:sz w:val="24"/>
              </w:rPr>
              <w:t>окружающей</w:t>
            </w:r>
            <w:r w:rsidRPr="00A511AB">
              <w:rPr>
                <w:spacing w:val="1"/>
                <w:sz w:val="24"/>
              </w:rPr>
              <w:t xml:space="preserve"> </w:t>
            </w:r>
            <w:r w:rsidRPr="00A511AB">
              <w:rPr>
                <w:sz w:val="24"/>
              </w:rPr>
              <w:t>среде,</w:t>
            </w:r>
            <w:r w:rsidRPr="00A511AB">
              <w:rPr>
                <w:spacing w:val="1"/>
                <w:sz w:val="24"/>
              </w:rPr>
              <w:t xml:space="preserve"> </w:t>
            </w:r>
            <w:r w:rsidRPr="00A511AB">
              <w:rPr>
                <w:sz w:val="24"/>
              </w:rPr>
              <w:t>умеет</w:t>
            </w:r>
            <w:r w:rsidRPr="00A511AB">
              <w:rPr>
                <w:spacing w:val="1"/>
                <w:sz w:val="24"/>
              </w:rPr>
              <w:t xml:space="preserve"> </w:t>
            </w:r>
            <w:r w:rsidRPr="00A511AB">
              <w:rPr>
                <w:sz w:val="24"/>
              </w:rPr>
              <w:t>учитывать их при решении экономических,</w:t>
            </w:r>
            <w:r w:rsidRPr="00A511AB">
              <w:rPr>
                <w:spacing w:val="-57"/>
                <w:sz w:val="24"/>
              </w:rPr>
              <w:t xml:space="preserve"> </w:t>
            </w:r>
            <w:r w:rsidRPr="00A511AB">
              <w:rPr>
                <w:sz w:val="24"/>
              </w:rPr>
              <w:t>социальных,</w:t>
            </w:r>
            <w:r w:rsidRPr="00A511AB">
              <w:rPr>
                <w:sz w:val="24"/>
              </w:rPr>
              <w:tab/>
              <w:t>политических</w:t>
            </w:r>
            <w:r w:rsidRPr="00A511AB">
              <w:rPr>
                <w:sz w:val="24"/>
              </w:rPr>
              <w:tab/>
            </w:r>
            <w:r w:rsidRPr="00A511AB">
              <w:rPr>
                <w:spacing w:val="-3"/>
                <w:sz w:val="24"/>
              </w:rPr>
              <w:t>и</w:t>
            </w:r>
            <w:r w:rsidRPr="00A511AB">
              <w:rPr>
                <w:spacing w:val="-58"/>
                <w:sz w:val="24"/>
              </w:rPr>
              <w:t xml:space="preserve"> </w:t>
            </w:r>
            <w:r w:rsidRPr="00A511AB">
              <w:rPr>
                <w:sz w:val="24"/>
              </w:rPr>
              <w:t>экологических</w:t>
            </w:r>
            <w:r w:rsidRPr="00A511AB">
              <w:rPr>
                <w:spacing w:val="1"/>
                <w:sz w:val="24"/>
              </w:rPr>
              <w:t xml:space="preserve"> </w:t>
            </w:r>
            <w:r w:rsidRPr="00A511AB">
              <w:rPr>
                <w:sz w:val="24"/>
              </w:rPr>
              <w:t>задач</w:t>
            </w:r>
            <w:r w:rsidRPr="00A511AB">
              <w:rPr>
                <w:spacing w:val="1"/>
                <w:sz w:val="24"/>
              </w:rPr>
              <w:t xml:space="preserve"> </w:t>
            </w:r>
            <w:r w:rsidRPr="00A511AB">
              <w:rPr>
                <w:sz w:val="24"/>
              </w:rPr>
              <w:t>в</w:t>
            </w:r>
            <w:r w:rsidRPr="00A511AB">
              <w:rPr>
                <w:spacing w:val="1"/>
                <w:sz w:val="24"/>
              </w:rPr>
              <w:t xml:space="preserve"> </w:t>
            </w:r>
            <w:r w:rsidRPr="00A511AB">
              <w:rPr>
                <w:sz w:val="24"/>
              </w:rPr>
              <w:t>рамках</w:t>
            </w:r>
            <w:r w:rsidRPr="00A511AB">
              <w:rPr>
                <w:spacing w:val="1"/>
                <w:sz w:val="24"/>
              </w:rPr>
              <w:t xml:space="preserve"> </w:t>
            </w:r>
            <w:r w:rsidRPr="00A511AB">
              <w:rPr>
                <w:sz w:val="24"/>
              </w:rPr>
              <w:t>своей</w:t>
            </w:r>
            <w:r w:rsidRPr="00A511AB">
              <w:rPr>
                <w:spacing w:val="-57"/>
                <w:sz w:val="24"/>
              </w:rPr>
              <w:t xml:space="preserve"> </w:t>
            </w:r>
            <w:r w:rsidRPr="00A511AB">
              <w:rPr>
                <w:sz w:val="24"/>
              </w:rPr>
              <w:t>компетенции;</w:t>
            </w:r>
          </w:p>
          <w:p w:rsidR="001C4417" w:rsidRPr="00A511AB" w:rsidRDefault="001C4417" w:rsidP="009D5D40">
            <w:pPr>
              <w:pStyle w:val="TableParagraph"/>
              <w:numPr>
                <w:ilvl w:val="0"/>
                <w:numId w:val="355"/>
              </w:numPr>
              <w:tabs>
                <w:tab w:val="left" w:pos="739"/>
              </w:tabs>
              <w:spacing w:line="276" w:lineRule="exact"/>
              <w:ind w:left="738" w:hanging="195"/>
              <w:jc w:val="both"/>
              <w:rPr>
                <w:sz w:val="24"/>
              </w:rPr>
            </w:pPr>
            <w:r w:rsidRPr="00A511AB">
              <w:rPr>
                <w:sz w:val="24"/>
              </w:rPr>
              <w:t>способен</w:t>
            </w:r>
            <w:r w:rsidRPr="00A511AB">
              <w:rPr>
                <w:spacing w:val="9"/>
                <w:sz w:val="24"/>
              </w:rPr>
              <w:t xml:space="preserve"> </w:t>
            </w:r>
            <w:r w:rsidRPr="00A511AB">
              <w:rPr>
                <w:sz w:val="24"/>
              </w:rPr>
              <w:t>в</w:t>
            </w:r>
            <w:r w:rsidRPr="00A511AB">
              <w:rPr>
                <w:spacing w:val="10"/>
                <w:sz w:val="24"/>
              </w:rPr>
              <w:t xml:space="preserve"> </w:t>
            </w:r>
            <w:r w:rsidRPr="00A511AB">
              <w:rPr>
                <w:sz w:val="24"/>
              </w:rPr>
              <w:t>условиях</w:t>
            </w:r>
            <w:r w:rsidRPr="00A511AB">
              <w:rPr>
                <w:spacing w:val="11"/>
                <w:sz w:val="24"/>
              </w:rPr>
              <w:t xml:space="preserve"> </w:t>
            </w:r>
            <w:r w:rsidRPr="00A511AB">
              <w:rPr>
                <w:sz w:val="24"/>
              </w:rPr>
              <w:t>развития</w:t>
            </w:r>
            <w:r w:rsidRPr="00A511AB">
              <w:rPr>
                <w:spacing w:val="9"/>
                <w:sz w:val="24"/>
              </w:rPr>
              <w:t xml:space="preserve"> </w:t>
            </w:r>
            <w:r w:rsidRPr="00A511AB">
              <w:rPr>
                <w:sz w:val="24"/>
              </w:rPr>
              <w:t>науки,</w:t>
            </w:r>
          </w:p>
          <w:p w:rsidR="001C4417" w:rsidRPr="00A511AB" w:rsidRDefault="001C4417" w:rsidP="001C4417">
            <w:pPr>
              <w:pStyle w:val="TableParagraph"/>
              <w:spacing w:line="322" w:lineRule="exact"/>
              <w:ind w:left="105" w:right="118"/>
              <w:jc w:val="both"/>
              <w:rPr>
                <w:sz w:val="24"/>
              </w:rPr>
            </w:pPr>
            <w:r w:rsidRPr="00A511AB">
              <w:rPr>
                <w:sz w:val="24"/>
              </w:rPr>
              <w:t>техники</w:t>
            </w:r>
            <w:r w:rsidRPr="00A511AB">
              <w:rPr>
                <w:spacing w:val="1"/>
                <w:sz w:val="24"/>
              </w:rPr>
              <w:t xml:space="preserve"> </w:t>
            </w:r>
            <w:r w:rsidRPr="00A511AB">
              <w:rPr>
                <w:sz w:val="24"/>
              </w:rPr>
              <w:t>и</w:t>
            </w:r>
            <w:r w:rsidRPr="00A511AB">
              <w:rPr>
                <w:spacing w:val="1"/>
                <w:sz w:val="24"/>
              </w:rPr>
              <w:t xml:space="preserve"> </w:t>
            </w:r>
            <w:r w:rsidRPr="00A511AB">
              <w:rPr>
                <w:sz w:val="24"/>
              </w:rPr>
              <w:t>изменяющейся</w:t>
            </w:r>
            <w:r w:rsidRPr="00A511AB">
              <w:rPr>
                <w:spacing w:val="1"/>
                <w:sz w:val="24"/>
              </w:rPr>
              <w:t xml:space="preserve"> </w:t>
            </w:r>
            <w:r w:rsidRPr="00A511AB">
              <w:rPr>
                <w:sz w:val="24"/>
              </w:rPr>
              <w:t>социальной</w:t>
            </w:r>
            <w:r w:rsidRPr="00A511AB">
              <w:rPr>
                <w:spacing w:val="1"/>
                <w:sz w:val="24"/>
              </w:rPr>
              <w:t xml:space="preserve"> </w:t>
            </w:r>
            <w:r w:rsidRPr="00A511AB">
              <w:rPr>
                <w:sz w:val="24"/>
              </w:rPr>
              <w:t>практики</w:t>
            </w:r>
            <w:r w:rsidRPr="00A511AB">
              <w:rPr>
                <w:spacing w:val="1"/>
                <w:sz w:val="24"/>
              </w:rPr>
              <w:t xml:space="preserve"> </w:t>
            </w:r>
            <w:r w:rsidRPr="00A511AB">
              <w:rPr>
                <w:sz w:val="24"/>
              </w:rPr>
              <w:t>приобретать</w:t>
            </w:r>
            <w:r w:rsidRPr="00A511AB">
              <w:rPr>
                <w:spacing w:val="1"/>
                <w:sz w:val="24"/>
              </w:rPr>
              <w:t xml:space="preserve"> </w:t>
            </w:r>
            <w:r w:rsidRPr="00A511AB">
              <w:rPr>
                <w:sz w:val="24"/>
              </w:rPr>
              <w:t>новые</w:t>
            </w:r>
            <w:r w:rsidRPr="00A511AB">
              <w:rPr>
                <w:spacing w:val="1"/>
                <w:sz w:val="24"/>
              </w:rPr>
              <w:t xml:space="preserve"> </w:t>
            </w:r>
            <w:r w:rsidRPr="00A511AB">
              <w:rPr>
                <w:sz w:val="24"/>
              </w:rPr>
              <w:t>знания,</w:t>
            </w:r>
            <w:r w:rsidRPr="00A511AB">
              <w:rPr>
                <w:spacing w:val="1"/>
                <w:sz w:val="24"/>
              </w:rPr>
              <w:t xml:space="preserve"> </w:t>
            </w:r>
            <w:r w:rsidRPr="00A511AB">
              <w:rPr>
                <w:sz w:val="24"/>
              </w:rPr>
              <w:t>используя</w:t>
            </w:r>
            <w:r w:rsidRPr="00A511AB">
              <w:rPr>
                <w:spacing w:val="110"/>
                <w:sz w:val="24"/>
              </w:rPr>
              <w:t xml:space="preserve"> </w:t>
            </w:r>
            <w:r w:rsidRPr="00A511AB">
              <w:rPr>
                <w:sz w:val="24"/>
              </w:rPr>
              <w:t>современные</w:t>
            </w:r>
            <w:r w:rsidRPr="00A511AB">
              <w:rPr>
                <w:spacing w:val="108"/>
                <w:sz w:val="24"/>
              </w:rPr>
              <w:t xml:space="preserve"> </w:t>
            </w:r>
            <w:r w:rsidRPr="00A511AB">
              <w:rPr>
                <w:sz w:val="24"/>
              </w:rPr>
              <w:t>образовательные</w:t>
            </w:r>
          </w:p>
        </w:tc>
      </w:tr>
    </w:tbl>
    <w:p w:rsidR="001C4417" w:rsidRDefault="001C4417">
      <w:pPr>
        <w:spacing w:line="295" w:lineRule="exact"/>
        <w:rPr>
          <w:sz w:val="20"/>
          <w:szCs w:val="20"/>
        </w:rPr>
      </w:pPr>
    </w:p>
    <w:p w:rsidR="001C4417" w:rsidRDefault="001C4417">
      <w:pPr>
        <w:spacing w:line="295" w:lineRule="exact"/>
        <w:rPr>
          <w:sz w:val="20"/>
          <w:szCs w:val="20"/>
        </w:rPr>
      </w:pPr>
    </w:p>
    <w:p w:rsidR="00C472B6" w:rsidRDefault="007364DB" w:rsidP="00687EE0">
      <w:pPr>
        <w:spacing w:line="234" w:lineRule="auto"/>
        <w:ind w:left="2268" w:right="-148" w:hanging="3103"/>
        <w:jc w:val="center"/>
        <w:rPr>
          <w:sz w:val="20"/>
          <w:szCs w:val="20"/>
        </w:rPr>
      </w:pPr>
      <w:r>
        <w:rPr>
          <w:rFonts w:eastAsia="Times New Roman"/>
          <w:b/>
          <w:bCs/>
          <w:sz w:val="24"/>
          <w:szCs w:val="24"/>
        </w:rPr>
        <w:t>ОСНОВНЫЕ НАПРАВЛЕНИЯ САМОАНАЛИЗА ВОСПИТАТЕЛЬНОЙ РАБОТЫ</w:t>
      </w:r>
    </w:p>
    <w:p w:rsidR="00C472B6" w:rsidRDefault="00C472B6">
      <w:pPr>
        <w:spacing w:line="285" w:lineRule="exact"/>
        <w:rPr>
          <w:sz w:val="20"/>
          <w:szCs w:val="20"/>
        </w:rPr>
      </w:pPr>
    </w:p>
    <w:p w:rsidR="00C472B6" w:rsidRDefault="007364DB">
      <w:pPr>
        <w:spacing w:line="234" w:lineRule="auto"/>
        <w:ind w:left="1280" w:right="580"/>
        <w:rPr>
          <w:sz w:val="20"/>
          <w:szCs w:val="20"/>
        </w:rPr>
      </w:pPr>
      <w:r>
        <w:rPr>
          <w:rFonts w:eastAsia="Times New Roman"/>
          <w:sz w:val="24"/>
          <w:szCs w:val="24"/>
        </w:rPr>
        <w:t>Самоанализ осуществляется ежегодно силами самой образовательной организации. Основными направлениями анализа организуемого в школе воспитательного</w:t>
      </w:r>
    </w:p>
    <w:p w:rsidR="00C472B6" w:rsidRDefault="00C472B6">
      <w:pPr>
        <w:spacing w:line="2" w:lineRule="exact"/>
        <w:rPr>
          <w:sz w:val="20"/>
          <w:szCs w:val="20"/>
        </w:rPr>
      </w:pPr>
    </w:p>
    <w:p w:rsidR="00C472B6" w:rsidRDefault="007364DB">
      <w:pPr>
        <w:ind w:left="560"/>
        <w:rPr>
          <w:sz w:val="20"/>
          <w:szCs w:val="20"/>
        </w:rPr>
      </w:pPr>
      <w:r>
        <w:rPr>
          <w:rFonts w:eastAsia="Times New Roman"/>
          <w:sz w:val="24"/>
          <w:szCs w:val="24"/>
        </w:rPr>
        <w:t>процесса являются следующие.</w:t>
      </w:r>
    </w:p>
    <w:p w:rsidR="00C472B6" w:rsidRDefault="00C472B6">
      <w:pPr>
        <w:spacing w:line="5" w:lineRule="exact"/>
        <w:rPr>
          <w:sz w:val="20"/>
          <w:szCs w:val="20"/>
        </w:rPr>
      </w:pPr>
    </w:p>
    <w:p w:rsidR="00C472B6" w:rsidRDefault="007364DB" w:rsidP="009D5D40">
      <w:pPr>
        <w:numPr>
          <w:ilvl w:val="0"/>
          <w:numId w:val="327"/>
        </w:numPr>
        <w:tabs>
          <w:tab w:val="left" w:pos="1520"/>
        </w:tabs>
        <w:ind w:left="1520" w:hanging="250"/>
        <w:rPr>
          <w:rFonts w:eastAsia="Times New Roman"/>
          <w:b/>
          <w:bCs/>
          <w:i/>
          <w:iCs/>
          <w:sz w:val="24"/>
          <w:szCs w:val="24"/>
        </w:rPr>
      </w:pPr>
      <w:r>
        <w:rPr>
          <w:rFonts w:eastAsia="Times New Roman"/>
          <w:b/>
          <w:bCs/>
          <w:i/>
          <w:iCs/>
          <w:sz w:val="24"/>
          <w:szCs w:val="24"/>
        </w:rPr>
        <w:t>Результаты воспитания, социализации и саморазвития школьников.</w:t>
      </w:r>
    </w:p>
    <w:p w:rsidR="00C472B6" w:rsidRDefault="007364DB">
      <w:pPr>
        <w:spacing w:line="235" w:lineRule="auto"/>
        <w:ind w:left="1280"/>
        <w:rPr>
          <w:rFonts w:eastAsia="Times New Roman"/>
          <w:b/>
          <w:bCs/>
          <w:i/>
          <w:iCs/>
          <w:sz w:val="24"/>
          <w:szCs w:val="24"/>
        </w:rPr>
      </w:pPr>
      <w:r>
        <w:rPr>
          <w:rFonts w:eastAsia="Times New Roman"/>
          <w:sz w:val="24"/>
          <w:szCs w:val="24"/>
        </w:rPr>
        <w:t>Критерием, на основе которого осуществляется данный анализ, является динамика</w:t>
      </w:r>
    </w:p>
    <w:p w:rsidR="00C472B6" w:rsidRDefault="00C472B6">
      <w:pPr>
        <w:spacing w:line="1" w:lineRule="exact"/>
        <w:rPr>
          <w:sz w:val="20"/>
          <w:szCs w:val="20"/>
        </w:rPr>
      </w:pPr>
    </w:p>
    <w:p w:rsidR="00C472B6" w:rsidRDefault="007364DB">
      <w:pPr>
        <w:ind w:left="560"/>
        <w:rPr>
          <w:sz w:val="20"/>
          <w:szCs w:val="20"/>
        </w:rPr>
      </w:pPr>
      <w:r>
        <w:rPr>
          <w:rFonts w:eastAsia="Times New Roman"/>
          <w:sz w:val="24"/>
          <w:szCs w:val="24"/>
        </w:rPr>
        <w:t>личностного развития школьников каждого класса.</w:t>
      </w:r>
    </w:p>
    <w:p w:rsidR="00C472B6" w:rsidRDefault="00C472B6">
      <w:pPr>
        <w:spacing w:line="12" w:lineRule="exact"/>
        <w:rPr>
          <w:sz w:val="20"/>
          <w:szCs w:val="20"/>
        </w:rPr>
      </w:pPr>
    </w:p>
    <w:p w:rsidR="00C472B6" w:rsidRDefault="007364DB">
      <w:pPr>
        <w:spacing w:line="237" w:lineRule="auto"/>
        <w:ind w:left="560" w:right="580" w:firstLine="708"/>
        <w:jc w:val="both"/>
        <w:rPr>
          <w:sz w:val="20"/>
          <w:szCs w:val="20"/>
        </w:rPr>
      </w:pPr>
      <w:r>
        <w:rPr>
          <w:rFonts w:eastAsia="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C472B6" w:rsidRDefault="00C472B6">
      <w:pPr>
        <w:spacing w:line="14" w:lineRule="exact"/>
        <w:rPr>
          <w:sz w:val="20"/>
          <w:szCs w:val="20"/>
        </w:rPr>
      </w:pPr>
    </w:p>
    <w:p w:rsidR="00C472B6" w:rsidRDefault="007364DB">
      <w:pPr>
        <w:spacing w:line="237" w:lineRule="auto"/>
        <w:ind w:left="560" w:right="580" w:firstLine="708"/>
        <w:jc w:val="both"/>
        <w:rPr>
          <w:sz w:val="20"/>
          <w:szCs w:val="20"/>
        </w:rPr>
      </w:pPr>
      <w:r>
        <w:rPr>
          <w:rFonts w:eastAsia="Times New Roman"/>
          <w:sz w:val="24"/>
          <w:szCs w:val="24"/>
        </w:rPr>
        <w:t>Способом получения информации о результатах воспитания, социализации и саморазвития школьников является мониторинг сформированности личностных характеристики посредством проведения анкетирования «Эффективность становления личностных характеристик ученика» (автор: Кукченко Т. М.).</w:t>
      </w:r>
    </w:p>
    <w:p w:rsidR="00C472B6" w:rsidRDefault="00C472B6">
      <w:pPr>
        <w:spacing w:line="6" w:lineRule="exact"/>
        <w:rPr>
          <w:sz w:val="20"/>
          <w:szCs w:val="20"/>
        </w:rPr>
      </w:pPr>
    </w:p>
    <w:p w:rsidR="00C472B6" w:rsidRDefault="007364DB" w:rsidP="009D5D40">
      <w:pPr>
        <w:numPr>
          <w:ilvl w:val="0"/>
          <w:numId w:val="328"/>
        </w:numPr>
        <w:tabs>
          <w:tab w:val="left" w:pos="1620"/>
        </w:tabs>
        <w:ind w:left="1620" w:hanging="350"/>
        <w:rPr>
          <w:rFonts w:eastAsia="Times New Roman"/>
          <w:b/>
          <w:bCs/>
          <w:i/>
          <w:iCs/>
          <w:sz w:val="24"/>
          <w:szCs w:val="24"/>
        </w:rPr>
      </w:pPr>
      <w:r>
        <w:rPr>
          <w:rFonts w:eastAsia="Times New Roman"/>
          <w:b/>
          <w:bCs/>
          <w:i/>
          <w:iCs/>
          <w:sz w:val="24"/>
          <w:szCs w:val="24"/>
        </w:rPr>
        <w:t>Состояние  организуемой  в  школе  совместной  деятельности  детей  и</w:t>
      </w:r>
    </w:p>
    <w:p w:rsidR="00C472B6" w:rsidRDefault="007364DB">
      <w:pPr>
        <w:ind w:left="560"/>
        <w:rPr>
          <w:rFonts w:eastAsia="Times New Roman"/>
          <w:b/>
          <w:bCs/>
          <w:i/>
          <w:iCs/>
          <w:sz w:val="24"/>
          <w:szCs w:val="24"/>
        </w:rPr>
      </w:pPr>
      <w:r>
        <w:rPr>
          <w:rFonts w:eastAsia="Times New Roman"/>
          <w:b/>
          <w:bCs/>
          <w:i/>
          <w:iCs/>
          <w:sz w:val="24"/>
          <w:szCs w:val="24"/>
        </w:rPr>
        <w:t>взрослых.</w:t>
      </w:r>
    </w:p>
    <w:p w:rsidR="00C472B6" w:rsidRDefault="00C472B6">
      <w:pPr>
        <w:spacing w:line="7" w:lineRule="exact"/>
        <w:rPr>
          <w:rFonts w:eastAsia="Times New Roman"/>
          <w:b/>
          <w:bCs/>
          <w:i/>
          <w:iCs/>
          <w:sz w:val="24"/>
          <w:szCs w:val="24"/>
        </w:rPr>
      </w:pPr>
    </w:p>
    <w:p w:rsidR="00C472B6" w:rsidRDefault="007364DB">
      <w:pPr>
        <w:spacing w:line="236" w:lineRule="auto"/>
        <w:ind w:left="560" w:right="580" w:firstLine="708"/>
        <w:jc w:val="both"/>
        <w:rPr>
          <w:rFonts w:eastAsia="Times New Roman"/>
          <w:b/>
          <w:bCs/>
          <w:i/>
          <w:iCs/>
          <w:sz w:val="24"/>
          <w:szCs w:val="24"/>
        </w:rPr>
      </w:pPr>
      <w:r>
        <w:rPr>
          <w:rFonts w:eastAsia="Times New Roman"/>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C472B6" w:rsidRDefault="00C472B6">
      <w:pPr>
        <w:spacing w:line="14" w:lineRule="exact"/>
        <w:rPr>
          <w:rFonts w:eastAsia="Times New Roman"/>
          <w:b/>
          <w:bCs/>
          <w:i/>
          <w:iCs/>
          <w:sz w:val="24"/>
          <w:szCs w:val="24"/>
        </w:rPr>
      </w:pPr>
    </w:p>
    <w:p w:rsidR="00C472B6" w:rsidRDefault="007364DB">
      <w:pPr>
        <w:spacing w:line="236" w:lineRule="auto"/>
        <w:ind w:left="560" w:right="580" w:firstLine="708"/>
        <w:jc w:val="both"/>
        <w:rPr>
          <w:rFonts w:eastAsia="Times New Roman"/>
          <w:b/>
          <w:bCs/>
          <w:i/>
          <w:iCs/>
          <w:sz w:val="24"/>
          <w:szCs w:val="24"/>
        </w:rPr>
      </w:pPr>
      <w:r>
        <w:rPr>
          <w:rFonts w:eastAsia="Times New Roman"/>
          <w:sz w:val="24"/>
          <w:szCs w:val="24"/>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C472B6" w:rsidRDefault="00C472B6">
      <w:pPr>
        <w:spacing w:line="13" w:lineRule="exact"/>
        <w:rPr>
          <w:rFonts w:eastAsia="Times New Roman"/>
          <w:b/>
          <w:bCs/>
          <w:i/>
          <w:iCs/>
          <w:sz w:val="24"/>
          <w:szCs w:val="24"/>
        </w:rPr>
      </w:pPr>
    </w:p>
    <w:p w:rsidR="00C472B6" w:rsidRDefault="007364DB">
      <w:pPr>
        <w:spacing w:line="237" w:lineRule="auto"/>
        <w:ind w:left="560" w:right="580" w:firstLine="708"/>
        <w:jc w:val="both"/>
        <w:rPr>
          <w:rFonts w:eastAsia="Times New Roman"/>
          <w:b/>
          <w:bCs/>
          <w:i/>
          <w:iCs/>
          <w:sz w:val="24"/>
          <w:szCs w:val="24"/>
        </w:rPr>
      </w:pPr>
      <w:r>
        <w:rPr>
          <w:rFonts w:eastAsia="Times New Roman"/>
          <w:sz w:val="24"/>
          <w:szCs w:val="24"/>
        </w:rPr>
        <w:t xml:space="preserve">Способом получения информации о состоянии организуемой в школе совместной деятельности детей и взрослых являются содержательный анализ деятельности классного руководителя, составленный на основе мониторинга, разработанного по </w:t>
      </w:r>
      <w:r>
        <w:rPr>
          <w:rFonts w:eastAsia="Times New Roman"/>
          <w:i/>
          <w:iCs/>
          <w:sz w:val="24"/>
          <w:szCs w:val="24"/>
        </w:rPr>
        <w:t>Б.В.</w:t>
      </w:r>
      <w:r>
        <w:rPr>
          <w:rFonts w:eastAsia="Times New Roman"/>
          <w:sz w:val="24"/>
          <w:szCs w:val="24"/>
        </w:rPr>
        <w:t xml:space="preserve"> </w:t>
      </w:r>
      <w:r>
        <w:rPr>
          <w:rFonts w:eastAsia="Times New Roman"/>
          <w:i/>
          <w:iCs/>
          <w:sz w:val="24"/>
          <w:szCs w:val="24"/>
        </w:rPr>
        <w:t>Куприяновым</w:t>
      </w:r>
      <w:r>
        <w:rPr>
          <w:rFonts w:eastAsia="Times New Roman"/>
          <w:sz w:val="24"/>
          <w:szCs w:val="24"/>
        </w:rPr>
        <w:t>,</w:t>
      </w:r>
      <w:r>
        <w:rPr>
          <w:rFonts w:eastAsia="Times New Roman"/>
          <w:i/>
          <w:iCs/>
          <w:sz w:val="24"/>
          <w:szCs w:val="24"/>
        </w:rPr>
        <w:t xml:space="preserve"> </w:t>
      </w:r>
      <w:r>
        <w:rPr>
          <w:rFonts w:eastAsia="Times New Roman"/>
          <w:sz w:val="24"/>
          <w:szCs w:val="24"/>
        </w:rPr>
        <w:t>беседы со школьниками и их родителями,</w:t>
      </w:r>
      <w:r>
        <w:rPr>
          <w:rFonts w:eastAsia="Times New Roman"/>
          <w:i/>
          <w:iCs/>
          <w:sz w:val="24"/>
          <w:szCs w:val="24"/>
        </w:rPr>
        <w:t xml:space="preserve"> </w:t>
      </w:r>
      <w:r>
        <w:rPr>
          <w:rFonts w:eastAsia="Times New Roman"/>
          <w:sz w:val="24"/>
          <w:szCs w:val="24"/>
        </w:rPr>
        <w:t>лидерами ученического</w:t>
      </w:r>
      <w:r>
        <w:rPr>
          <w:rFonts w:eastAsia="Times New Roman"/>
          <w:i/>
          <w:iCs/>
          <w:sz w:val="24"/>
          <w:szCs w:val="24"/>
        </w:rPr>
        <w:t xml:space="preserve"> </w:t>
      </w:r>
      <w:r>
        <w:rPr>
          <w:rFonts w:eastAsia="Times New Roman"/>
          <w:sz w:val="24"/>
          <w:szCs w:val="24"/>
        </w:rPr>
        <w:t>самоуправления.</w:t>
      </w:r>
    </w:p>
    <w:p w:rsidR="00C472B6" w:rsidRDefault="00C472B6">
      <w:pPr>
        <w:spacing w:line="17" w:lineRule="exact"/>
        <w:rPr>
          <w:rFonts w:eastAsia="Times New Roman"/>
          <w:b/>
          <w:bCs/>
          <w:i/>
          <w:iCs/>
          <w:sz w:val="24"/>
          <w:szCs w:val="24"/>
        </w:rPr>
      </w:pPr>
    </w:p>
    <w:p w:rsidR="00C472B6" w:rsidRDefault="007364DB">
      <w:pPr>
        <w:spacing w:line="234" w:lineRule="auto"/>
        <w:ind w:left="560" w:right="600" w:firstLine="708"/>
        <w:rPr>
          <w:rFonts w:eastAsia="Times New Roman"/>
          <w:b/>
          <w:bCs/>
          <w:i/>
          <w:iCs/>
          <w:sz w:val="24"/>
          <w:szCs w:val="24"/>
        </w:rPr>
      </w:pPr>
      <w:r>
        <w:rPr>
          <w:rFonts w:eastAsia="Times New Roman"/>
          <w:sz w:val="24"/>
          <w:szCs w:val="24"/>
        </w:rPr>
        <w:t>Внимание при этом сосредотачивается на вопросах связанных с качеством проводимых общешкольных ключевых дел:</w:t>
      </w:r>
    </w:p>
    <w:p w:rsidR="00C472B6" w:rsidRDefault="00C472B6">
      <w:pPr>
        <w:spacing w:line="14" w:lineRule="exact"/>
        <w:rPr>
          <w:rFonts w:eastAsia="Times New Roman"/>
          <w:b/>
          <w:bCs/>
          <w:i/>
          <w:iCs/>
          <w:sz w:val="24"/>
          <w:szCs w:val="24"/>
        </w:rPr>
      </w:pPr>
    </w:p>
    <w:p w:rsidR="00C472B6" w:rsidRDefault="007364DB">
      <w:pPr>
        <w:spacing w:line="234" w:lineRule="auto"/>
        <w:ind w:left="1280" w:right="1340"/>
        <w:rPr>
          <w:rFonts w:eastAsia="Times New Roman"/>
          <w:b/>
          <w:bCs/>
          <w:i/>
          <w:iCs/>
          <w:sz w:val="24"/>
          <w:szCs w:val="24"/>
        </w:rPr>
      </w:pPr>
      <w:r>
        <w:rPr>
          <w:rFonts w:eastAsia="Times New Roman"/>
          <w:sz w:val="24"/>
          <w:szCs w:val="24"/>
        </w:rPr>
        <w:t>- качеством совместной деятельности классных руководителей и их классов; - качеством организуемой в школе внеурочной деятельности;</w:t>
      </w:r>
    </w:p>
    <w:p w:rsidR="00C472B6" w:rsidRDefault="00C472B6">
      <w:pPr>
        <w:spacing w:line="13" w:lineRule="exact"/>
        <w:rPr>
          <w:rFonts w:eastAsia="Times New Roman"/>
          <w:b/>
          <w:bCs/>
          <w:i/>
          <w:iCs/>
          <w:sz w:val="24"/>
          <w:szCs w:val="24"/>
        </w:rPr>
      </w:pPr>
    </w:p>
    <w:p w:rsidR="00687EE0" w:rsidRDefault="007364DB" w:rsidP="00687EE0">
      <w:pPr>
        <w:spacing w:line="234" w:lineRule="auto"/>
        <w:ind w:left="1280" w:right="940"/>
        <w:rPr>
          <w:rFonts w:eastAsia="Times New Roman"/>
          <w:sz w:val="24"/>
          <w:szCs w:val="24"/>
        </w:rPr>
      </w:pPr>
      <w:r>
        <w:rPr>
          <w:rFonts w:eastAsia="Times New Roman"/>
          <w:sz w:val="24"/>
          <w:szCs w:val="24"/>
        </w:rPr>
        <w:t>- качеством реализации личностно-развивающего потенциала школьных уроков;</w:t>
      </w:r>
    </w:p>
    <w:p w:rsidR="00687EE0" w:rsidRDefault="007364DB" w:rsidP="00687EE0">
      <w:pPr>
        <w:spacing w:line="234" w:lineRule="auto"/>
        <w:ind w:left="1280" w:right="940"/>
        <w:rPr>
          <w:rFonts w:eastAsia="Times New Roman"/>
          <w:sz w:val="24"/>
          <w:szCs w:val="24"/>
        </w:rPr>
      </w:pPr>
      <w:r>
        <w:rPr>
          <w:rFonts w:eastAsia="Times New Roman"/>
          <w:sz w:val="24"/>
          <w:szCs w:val="24"/>
        </w:rPr>
        <w:t xml:space="preserve"> - качеством существующего в школе ученического самоуправления;</w:t>
      </w:r>
    </w:p>
    <w:p w:rsidR="00687EE0" w:rsidRDefault="00687EE0" w:rsidP="00687EE0">
      <w:pPr>
        <w:spacing w:line="234" w:lineRule="auto"/>
        <w:ind w:left="1280" w:right="940"/>
        <w:rPr>
          <w:rFonts w:eastAsia="Times New Roman"/>
          <w:sz w:val="24"/>
          <w:szCs w:val="24"/>
        </w:rPr>
      </w:pPr>
      <w:r>
        <w:rPr>
          <w:rFonts w:eastAsia="Times New Roman"/>
          <w:sz w:val="24"/>
          <w:szCs w:val="24"/>
        </w:rPr>
        <w:t>- качеством проводимых в школе экскурсий, походов;</w:t>
      </w:r>
    </w:p>
    <w:p w:rsidR="00687EE0" w:rsidRDefault="00687EE0" w:rsidP="00687EE0">
      <w:pPr>
        <w:spacing w:line="234" w:lineRule="auto"/>
        <w:ind w:left="1280" w:right="940"/>
        <w:rPr>
          <w:rFonts w:eastAsia="Times New Roman"/>
          <w:sz w:val="24"/>
          <w:szCs w:val="24"/>
        </w:rPr>
      </w:pPr>
      <w:r>
        <w:rPr>
          <w:rFonts w:eastAsia="Times New Roman"/>
          <w:sz w:val="24"/>
          <w:szCs w:val="24"/>
        </w:rPr>
        <w:t xml:space="preserve">- качеством </w:t>
      </w:r>
      <w:proofErr w:type="spellStart"/>
      <w:r>
        <w:rPr>
          <w:rFonts w:eastAsia="Times New Roman"/>
          <w:sz w:val="24"/>
          <w:szCs w:val="24"/>
        </w:rPr>
        <w:t>профориентационной</w:t>
      </w:r>
      <w:proofErr w:type="spellEnd"/>
      <w:r>
        <w:rPr>
          <w:rFonts w:eastAsia="Times New Roman"/>
          <w:sz w:val="24"/>
          <w:szCs w:val="24"/>
        </w:rPr>
        <w:t xml:space="preserve"> работы школы;</w:t>
      </w:r>
    </w:p>
    <w:p w:rsidR="00687EE0" w:rsidRDefault="00687EE0" w:rsidP="00687EE0">
      <w:pPr>
        <w:spacing w:line="234" w:lineRule="auto"/>
        <w:ind w:left="1280" w:right="940"/>
        <w:rPr>
          <w:rFonts w:eastAsia="Times New Roman"/>
          <w:sz w:val="24"/>
          <w:szCs w:val="24"/>
        </w:rPr>
      </w:pPr>
      <w:r>
        <w:rPr>
          <w:rFonts w:eastAsia="Times New Roman"/>
          <w:sz w:val="24"/>
          <w:szCs w:val="24"/>
        </w:rPr>
        <w:t xml:space="preserve">- качеством работы школьных </w:t>
      </w:r>
      <w:proofErr w:type="spellStart"/>
      <w:r>
        <w:rPr>
          <w:rFonts w:eastAsia="Times New Roman"/>
          <w:sz w:val="24"/>
          <w:szCs w:val="24"/>
        </w:rPr>
        <w:t>медиа</w:t>
      </w:r>
      <w:proofErr w:type="spellEnd"/>
      <w:r>
        <w:rPr>
          <w:rFonts w:eastAsia="Times New Roman"/>
          <w:sz w:val="24"/>
          <w:szCs w:val="24"/>
        </w:rPr>
        <w:t>;</w:t>
      </w:r>
    </w:p>
    <w:p w:rsidR="00687EE0" w:rsidRDefault="00687EE0" w:rsidP="00687EE0">
      <w:pPr>
        <w:spacing w:line="234" w:lineRule="auto"/>
        <w:ind w:left="1280" w:right="940"/>
        <w:rPr>
          <w:rFonts w:eastAsia="Times New Roman"/>
          <w:sz w:val="24"/>
          <w:szCs w:val="24"/>
        </w:rPr>
      </w:pPr>
      <w:r>
        <w:rPr>
          <w:rFonts w:eastAsia="Times New Roman"/>
          <w:sz w:val="24"/>
          <w:szCs w:val="24"/>
        </w:rPr>
        <w:t>- качеством организации предметно-эстетической среды школы;</w:t>
      </w:r>
    </w:p>
    <w:p w:rsidR="00687EE0" w:rsidRDefault="00687EE0" w:rsidP="00687EE0">
      <w:pPr>
        <w:spacing w:line="234" w:lineRule="auto"/>
        <w:ind w:left="1280" w:right="940"/>
        <w:rPr>
          <w:rFonts w:eastAsia="Times New Roman"/>
          <w:sz w:val="24"/>
          <w:szCs w:val="24"/>
        </w:rPr>
      </w:pPr>
      <w:r>
        <w:rPr>
          <w:rFonts w:eastAsia="Times New Roman"/>
          <w:sz w:val="24"/>
          <w:szCs w:val="24"/>
        </w:rPr>
        <w:t>- качеством взаимодействия школы и семей школьников.</w:t>
      </w:r>
    </w:p>
    <w:p w:rsidR="00687EE0" w:rsidRDefault="00687EE0" w:rsidP="00687EE0">
      <w:pPr>
        <w:spacing w:line="12" w:lineRule="exact"/>
        <w:rPr>
          <w:sz w:val="20"/>
          <w:szCs w:val="20"/>
        </w:rPr>
      </w:pPr>
    </w:p>
    <w:p w:rsidR="00687EE0" w:rsidRDefault="00687EE0" w:rsidP="00687EE0">
      <w:pPr>
        <w:spacing w:line="236" w:lineRule="auto"/>
        <w:ind w:left="260" w:firstLine="708"/>
        <w:jc w:val="both"/>
        <w:rPr>
          <w:sz w:val="20"/>
          <w:szCs w:val="20"/>
        </w:rPr>
      </w:pPr>
      <w:r>
        <w:rPr>
          <w:rFonts w:eastAsia="Times New Roman"/>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687EE0" w:rsidRDefault="00687EE0" w:rsidP="00687EE0">
      <w:pPr>
        <w:spacing w:line="299" w:lineRule="exact"/>
        <w:rPr>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687EE0" w:rsidRDefault="00687EE0">
      <w:pPr>
        <w:ind w:left="9620"/>
        <w:rPr>
          <w:rFonts w:eastAsia="Times New Roman"/>
          <w:sz w:val="20"/>
          <w:szCs w:val="20"/>
        </w:rPr>
      </w:pPr>
    </w:p>
    <w:p w:rsidR="00C472B6" w:rsidRDefault="007364DB" w:rsidP="00687EE0">
      <w:pPr>
        <w:jc w:val="right"/>
        <w:rPr>
          <w:sz w:val="20"/>
          <w:szCs w:val="20"/>
        </w:rPr>
      </w:pPr>
      <w:r>
        <w:rPr>
          <w:rFonts w:eastAsia="Times New Roman"/>
          <w:sz w:val="20"/>
          <w:szCs w:val="20"/>
        </w:rPr>
        <w:t>282</w:t>
      </w:r>
    </w:p>
    <w:p w:rsidR="00C472B6" w:rsidRDefault="00C472B6">
      <w:pPr>
        <w:sectPr w:rsidR="00C472B6" w:rsidSect="00724878">
          <w:pgSz w:w="11900" w:h="16838"/>
          <w:pgMar w:top="831" w:right="560" w:bottom="380" w:left="1140" w:header="0" w:footer="0" w:gutter="0"/>
          <w:cols w:space="720" w:equalWidth="0">
            <w:col w:w="10200"/>
          </w:cols>
        </w:sectPr>
      </w:pPr>
    </w:p>
    <w:p w:rsidR="00C472B6" w:rsidRDefault="007364DB">
      <w:pPr>
        <w:ind w:left="1100"/>
        <w:rPr>
          <w:sz w:val="20"/>
          <w:szCs w:val="20"/>
        </w:rPr>
      </w:pPr>
      <w:r>
        <w:rPr>
          <w:rFonts w:eastAsia="Times New Roman"/>
          <w:b/>
          <w:bCs/>
          <w:sz w:val="24"/>
          <w:szCs w:val="24"/>
        </w:rPr>
        <w:t xml:space="preserve">2.4. </w:t>
      </w:r>
      <w:r>
        <w:rPr>
          <w:rFonts w:eastAsia="Times New Roman"/>
          <w:b/>
          <w:bCs/>
          <w:sz w:val="24"/>
          <w:szCs w:val="24"/>
          <w:u w:val="single"/>
        </w:rPr>
        <w:t>ПРОГРАММА КОРРЕКЦИОННОЙ РАБОТЫ ОБУЧАЮЩИХСЯ</w:t>
      </w:r>
    </w:p>
    <w:p w:rsidR="00C472B6" w:rsidRDefault="00C472B6">
      <w:pPr>
        <w:spacing w:line="207"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Программа адаптации обучающихся направлена на создание системы комплексной помощи детям в освоении основной образовательной программы основного общего образования.</w:t>
      </w:r>
    </w:p>
    <w:p w:rsidR="00C472B6" w:rsidRDefault="00C472B6">
      <w:pPr>
        <w:spacing w:line="12" w:lineRule="exact"/>
        <w:rPr>
          <w:sz w:val="20"/>
          <w:szCs w:val="20"/>
        </w:rPr>
      </w:pPr>
    </w:p>
    <w:p w:rsidR="00C472B6" w:rsidRDefault="007364DB">
      <w:pPr>
        <w:spacing w:line="234" w:lineRule="auto"/>
        <w:ind w:left="260" w:firstLine="708"/>
        <w:jc w:val="both"/>
        <w:rPr>
          <w:sz w:val="20"/>
          <w:szCs w:val="20"/>
        </w:rPr>
      </w:pPr>
      <w:r>
        <w:rPr>
          <w:rFonts w:eastAsia="Times New Roman"/>
          <w:sz w:val="24"/>
          <w:szCs w:val="24"/>
          <w:u w:val="single"/>
        </w:rPr>
        <w:t>Цель программы:</w:t>
      </w:r>
      <w:r>
        <w:rPr>
          <w:rFonts w:eastAsia="Times New Roman"/>
          <w:sz w:val="24"/>
          <w:szCs w:val="24"/>
        </w:rPr>
        <w:t xml:space="preserve"> оказание комплексной психолого-социально-педагогической помощи и поддержки обучающимся в периоды адаптации на всех уровнях обучения.</w:t>
      </w:r>
    </w:p>
    <w:p w:rsidR="00C472B6" w:rsidRDefault="00C472B6">
      <w:pPr>
        <w:spacing w:line="2" w:lineRule="exact"/>
        <w:rPr>
          <w:sz w:val="20"/>
          <w:szCs w:val="20"/>
        </w:rPr>
      </w:pPr>
    </w:p>
    <w:p w:rsidR="00C472B6" w:rsidRDefault="007364DB">
      <w:pPr>
        <w:ind w:left="980"/>
        <w:rPr>
          <w:sz w:val="20"/>
          <w:szCs w:val="20"/>
        </w:rPr>
      </w:pPr>
      <w:r>
        <w:rPr>
          <w:rFonts w:eastAsia="Times New Roman"/>
          <w:sz w:val="24"/>
          <w:szCs w:val="24"/>
          <w:u w:val="single"/>
        </w:rPr>
        <w:t>Задачи программы:</w:t>
      </w:r>
    </w:p>
    <w:p w:rsidR="00C472B6" w:rsidRDefault="00C472B6">
      <w:pPr>
        <w:spacing w:line="31" w:lineRule="exact"/>
        <w:rPr>
          <w:sz w:val="20"/>
          <w:szCs w:val="20"/>
        </w:rPr>
      </w:pPr>
    </w:p>
    <w:p w:rsidR="00C472B6" w:rsidRDefault="007364DB" w:rsidP="009D5D40">
      <w:pPr>
        <w:numPr>
          <w:ilvl w:val="0"/>
          <w:numId w:val="329"/>
        </w:numPr>
        <w:tabs>
          <w:tab w:val="left" w:pos="1254"/>
        </w:tabs>
        <w:spacing w:line="227" w:lineRule="auto"/>
        <w:ind w:left="260" w:right="20" w:firstLine="710"/>
        <w:rPr>
          <w:rFonts w:ascii="Symbol" w:eastAsia="Symbol" w:hAnsi="Symbol" w:cs="Symbol"/>
          <w:sz w:val="24"/>
          <w:szCs w:val="24"/>
        </w:rPr>
      </w:pPr>
      <w:r>
        <w:rPr>
          <w:rFonts w:eastAsia="Times New Roman"/>
          <w:sz w:val="24"/>
          <w:szCs w:val="24"/>
        </w:rPr>
        <w:t>формирование зрелых личностных установок, способствующих оптимальной адаптации;</w:t>
      </w:r>
    </w:p>
    <w:p w:rsidR="00C472B6" w:rsidRDefault="00C472B6">
      <w:pPr>
        <w:spacing w:line="32" w:lineRule="exact"/>
        <w:rPr>
          <w:rFonts w:ascii="Symbol" w:eastAsia="Symbol" w:hAnsi="Symbol" w:cs="Symbol"/>
          <w:sz w:val="24"/>
          <w:szCs w:val="24"/>
        </w:rPr>
      </w:pPr>
    </w:p>
    <w:p w:rsidR="00C472B6" w:rsidRDefault="007364DB" w:rsidP="009D5D40">
      <w:pPr>
        <w:numPr>
          <w:ilvl w:val="0"/>
          <w:numId w:val="329"/>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развитие коммуникативной компетенции, форм и навыков конструктивного личностного общения в группе сверстников;</w:t>
      </w:r>
    </w:p>
    <w:p w:rsidR="00C472B6" w:rsidRDefault="00C472B6">
      <w:pPr>
        <w:spacing w:line="32" w:lineRule="exact"/>
        <w:rPr>
          <w:rFonts w:ascii="Symbol" w:eastAsia="Symbol" w:hAnsi="Symbol" w:cs="Symbol"/>
          <w:sz w:val="24"/>
          <w:szCs w:val="24"/>
        </w:rPr>
      </w:pPr>
    </w:p>
    <w:p w:rsidR="00C472B6" w:rsidRDefault="007364DB" w:rsidP="009D5D40">
      <w:pPr>
        <w:numPr>
          <w:ilvl w:val="0"/>
          <w:numId w:val="329"/>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реализация комплексной системы мероприятий по социальной адаптации и профессиональной ориентации обучающихся;</w:t>
      </w:r>
    </w:p>
    <w:p w:rsidR="00C472B6" w:rsidRDefault="00C472B6">
      <w:pPr>
        <w:spacing w:line="32" w:lineRule="exact"/>
        <w:rPr>
          <w:rFonts w:ascii="Symbol" w:eastAsia="Symbol" w:hAnsi="Symbol" w:cs="Symbol"/>
          <w:sz w:val="24"/>
          <w:szCs w:val="24"/>
        </w:rPr>
      </w:pPr>
    </w:p>
    <w:p w:rsidR="00C472B6" w:rsidRDefault="007364DB" w:rsidP="009D5D40">
      <w:pPr>
        <w:numPr>
          <w:ilvl w:val="0"/>
          <w:numId w:val="329"/>
        </w:numPr>
        <w:tabs>
          <w:tab w:val="left" w:pos="1254"/>
        </w:tabs>
        <w:spacing w:line="226" w:lineRule="auto"/>
        <w:ind w:left="260" w:firstLine="710"/>
        <w:rPr>
          <w:rFonts w:ascii="Symbol" w:eastAsia="Symbol" w:hAnsi="Symbol" w:cs="Symbol"/>
          <w:sz w:val="24"/>
          <w:szCs w:val="24"/>
        </w:rPr>
      </w:pPr>
      <w:r>
        <w:rPr>
          <w:rFonts w:eastAsia="Times New Roman"/>
          <w:sz w:val="24"/>
          <w:szCs w:val="24"/>
        </w:rPr>
        <w:t>оказание консультативной и методической помощи родителям (законным представителям) детей, проходящих период адаптации.</w:t>
      </w:r>
    </w:p>
    <w:p w:rsidR="00C472B6" w:rsidRDefault="00C472B6">
      <w:pPr>
        <w:spacing w:line="1" w:lineRule="exact"/>
        <w:rPr>
          <w:rFonts w:ascii="Symbol" w:eastAsia="Symbol" w:hAnsi="Symbol" w:cs="Symbol"/>
          <w:sz w:val="24"/>
          <w:szCs w:val="24"/>
        </w:rPr>
      </w:pPr>
    </w:p>
    <w:p w:rsidR="00C472B6" w:rsidRDefault="007364DB">
      <w:pPr>
        <w:ind w:left="980"/>
        <w:rPr>
          <w:rFonts w:ascii="Symbol" w:eastAsia="Symbol" w:hAnsi="Symbol" w:cs="Symbol"/>
          <w:sz w:val="24"/>
          <w:szCs w:val="24"/>
        </w:rPr>
      </w:pPr>
      <w:r>
        <w:rPr>
          <w:rFonts w:eastAsia="Times New Roman"/>
          <w:sz w:val="24"/>
          <w:szCs w:val="24"/>
          <w:u w:val="single"/>
        </w:rPr>
        <w:t>Принципы программы</w:t>
      </w:r>
      <w:r>
        <w:rPr>
          <w:rFonts w:eastAsia="Times New Roman"/>
          <w:sz w:val="24"/>
          <w:szCs w:val="24"/>
        </w:rPr>
        <w:t>:</w:t>
      </w:r>
    </w:p>
    <w:p w:rsidR="00C472B6" w:rsidRDefault="00C472B6">
      <w:pPr>
        <w:spacing w:line="1" w:lineRule="exact"/>
        <w:rPr>
          <w:rFonts w:ascii="Symbol" w:eastAsia="Symbol" w:hAnsi="Symbol" w:cs="Symbol"/>
          <w:sz w:val="24"/>
          <w:szCs w:val="24"/>
        </w:rPr>
      </w:pPr>
    </w:p>
    <w:p w:rsidR="00C472B6" w:rsidRDefault="007364DB" w:rsidP="009D5D40">
      <w:pPr>
        <w:numPr>
          <w:ilvl w:val="0"/>
          <w:numId w:val="329"/>
        </w:numPr>
        <w:tabs>
          <w:tab w:val="left" w:pos="1260"/>
        </w:tabs>
        <w:ind w:left="1260" w:hanging="290"/>
        <w:rPr>
          <w:rFonts w:ascii="Symbol" w:eastAsia="Symbol" w:hAnsi="Symbol" w:cs="Symbol"/>
          <w:sz w:val="24"/>
          <w:szCs w:val="24"/>
        </w:rPr>
      </w:pPr>
      <w:r>
        <w:rPr>
          <w:rFonts w:eastAsia="Times New Roman"/>
          <w:sz w:val="24"/>
          <w:szCs w:val="24"/>
        </w:rPr>
        <w:t>Преемственность</w:t>
      </w:r>
      <w:r>
        <w:rPr>
          <w:rFonts w:eastAsia="Times New Roman"/>
        </w:rPr>
        <w:t>;</w:t>
      </w:r>
    </w:p>
    <w:p w:rsidR="00C472B6" w:rsidRDefault="007364DB" w:rsidP="009D5D40">
      <w:pPr>
        <w:numPr>
          <w:ilvl w:val="0"/>
          <w:numId w:val="329"/>
        </w:numPr>
        <w:tabs>
          <w:tab w:val="left" w:pos="1260"/>
        </w:tabs>
        <w:spacing w:line="239" w:lineRule="auto"/>
        <w:ind w:left="1260" w:hanging="290"/>
        <w:rPr>
          <w:rFonts w:ascii="Symbol" w:eastAsia="Symbol" w:hAnsi="Symbol" w:cs="Symbol"/>
          <w:sz w:val="24"/>
          <w:szCs w:val="24"/>
        </w:rPr>
      </w:pPr>
      <w:r>
        <w:rPr>
          <w:rFonts w:eastAsia="Times New Roman"/>
          <w:sz w:val="24"/>
          <w:szCs w:val="24"/>
        </w:rPr>
        <w:t>Соблюдение интересов ребѐнка;</w:t>
      </w:r>
    </w:p>
    <w:p w:rsidR="00C472B6" w:rsidRDefault="007364DB" w:rsidP="009D5D40">
      <w:pPr>
        <w:numPr>
          <w:ilvl w:val="0"/>
          <w:numId w:val="329"/>
        </w:numPr>
        <w:tabs>
          <w:tab w:val="left" w:pos="1260"/>
        </w:tabs>
        <w:spacing w:line="239" w:lineRule="auto"/>
        <w:ind w:left="1260" w:hanging="290"/>
        <w:rPr>
          <w:rFonts w:ascii="Symbol" w:eastAsia="Symbol" w:hAnsi="Symbol" w:cs="Symbol"/>
          <w:sz w:val="24"/>
          <w:szCs w:val="24"/>
        </w:rPr>
      </w:pPr>
      <w:r>
        <w:rPr>
          <w:rFonts w:eastAsia="Times New Roman"/>
          <w:sz w:val="24"/>
          <w:szCs w:val="24"/>
        </w:rPr>
        <w:t>Системность;</w:t>
      </w:r>
    </w:p>
    <w:p w:rsidR="00C472B6" w:rsidRDefault="00C472B6">
      <w:pPr>
        <w:spacing w:line="1" w:lineRule="exact"/>
        <w:rPr>
          <w:rFonts w:ascii="Symbol" w:eastAsia="Symbol" w:hAnsi="Symbol" w:cs="Symbol"/>
          <w:sz w:val="24"/>
          <w:szCs w:val="24"/>
        </w:rPr>
      </w:pPr>
    </w:p>
    <w:p w:rsidR="00C472B6" w:rsidRDefault="007364DB" w:rsidP="009D5D40">
      <w:pPr>
        <w:numPr>
          <w:ilvl w:val="0"/>
          <w:numId w:val="329"/>
        </w:numPr>
        <w:tabs>
          <w:tab w:val="left" w:pos="1260"/>
        </w:tabs>
        <w:ind w:left="1260" w:hanging="290"/>
        <w:rPr>
          <w:rFonts w:ascii="Symbol" w:eastAsia="Symbol" w:hAnsi="Symbol" w:cs="Symbol"/>
          <w:sz w:val="24"/>
          <w:szCs w:val="24"/>
        </w:rPr>
      </w:pPr>
      <w:r>
        <w:rPr>
          <w:rFonts w:eastAsia="Times New Roman"/>
          <w:sz w:val="24"/>
          <w:szCs w:val="24"/>
        </w:rPr>
        <w:t>Непрерывность</w:t>
      </w:r>
      <w:r>
        <w:rPr>
          <w:rFonts w:eastAsia="Times New Roman"/>
          <w:i/>
          <w:iCs/>
          <w:sz w:val="24"/>
          <w:szCs w:val="24"/>
        </w:rPr>
        <w:t>.</w:t>
      </w:r>
    </w:p>
    <w:p w:rsidR="00C472B6" w:rsidRDefault="007364DB">
      <w:pPr>
        <w:spacing w:line="237" w:lineRule="auto"/>
        <w:ind w:left="980"/>
        <w:rPr>
          <w:sz w:val="20"/>
          <w:szCs w:val="20"/>
        </w:rPr>
      </w:pPr>
      <w:r>
        <w:rPr>
          <w:rFonts w:eastAsia="Times New Roman"/>
          <w:sz w:val="24"/>
          <w:szCs w:val="24"/>
          <w:u w:val="single"/>
        </w:rPr>
        <w:t>Направления программы</w:t>
      </w:r>
      <w:r>
        <w:rPr>
          <w:rFonts w:eastAsia="Times New Roman"/>
          <w:sz w:val="24"/>
          <w:szCs w:val="24"/>
        </w:rPr>
        <w:t>:</w:t>
      </w:r>
    </w:p>
    <w:p w:rsidR="00C472B6" w:rsidRDefault="00C472B6">
      <w:pPr>
        <w:spacing w:line="5" w:lineRule="exact"/>
        <w:rPr>
          <w:sz w:val="20"/>
          <w:szCs w:val="20"/>
        </w:rPr>
      </w:pPr>
    </w:p>
    <w:p w:rsidR="00C472B6" w:rsidRDefault="007364DB" w:rsidP="009D5D40">
      <w:pPr>
        <w:numPr>
          <w:ilvl w:val="0"/>
          <w:numId w:val="330"/>
        </w:numPr>
        <w:tabs>
          <w:tab w:val="left" w:pos="1400"/>
        </w:tabs>
        <w:ind w:left="1400" w:hanging="430"/>
        <w:rPr>
          <w:rFonts w:eastAsia="Times New Roman"/>
          <w:b/>
          <w:bCs/>
          <w:sz w:val="24"/>
          <w:szCs w:val="24"/>
        </w:rPr>
      </w:pPr>
      <w:r>
        <w:rPr>
          <w:rFonts w:eastAsia="Times New Roman"/>
          <w:b/>
          <w:bCs/>
          <w:sz w:val="24"/>
          <w:szCs w:val="24"/>
        </w:rPr>
        <w:t>Диагностическая работа включает:</w:t>
      </w:r>
    </w:p>
    <w:p w:rsidR="00C472B6" w:rsidRDefault="00C472B6">
      <w:pPr>
        <w:spacing w:line="27" w:lineRule="exact"/>
        <w:rPr>
          <w:sz w:val="20"/>
          <w:szCs w:val="20"/>
        </w:rPr>
      </w:pPr>
    </w:p>
    <w:p w:rsidR="00C472B6" w:rsidRDefault="007364DB" w:rsidP="009D5D40">
      <w:pPr>
        <w:numPr>
          <w:ilvl w:val="0"/>
          <w:numId w:val="331"/>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проведение комплексной социально-психолого-педагогической диагностики обучающихся в адаптационные периоды;</w:t>
      </w:r>
    </w:p>
    <w:p w:rsidR="00C472B6" w:rsidRDefault="00C472B6">
      <w:pPr>
        <w:spacing w:line="32" w:lineRule="exact"/>
        <w:rPr>
          <w:rFonts w:ascii="Symbol" w:eastAsia="Symbol" w:hAnsi="Symbol" w:cs="Symbol"/>
          <w:sz w:val="24"/>
          <w:szCs w:val="24"/>
        </w:rPr>
      </w:pPr>
    </w:p>
    <w:p w:rsidR="00C472B6" w:rsidRDefault="007364DB" w:rsidP="009D5D40">
      <w:pPr>
        <w:numPr>
          <w:ilvl w:val="0"/>
          <w:numId w:val="331"/>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определение уровня актуального и зоны ближайшего развития обучающихся, выявление их резервных возможностей;</w:t>
      </w:r>
    </w:p>
    <w:p w:rsidR="00C472B6" w:rsidRDefault="00C472B6">
      <w:pPr>
        <w:spacing w:line="32" w:lineRule="exact"/>
        <w:rPr>
          <w:rFonts w:ascii="Symbol" w:eastAsia="Symbol" w:hAnsi="Symbol" w:cs="Symbol"/>
          <w:sz w:val="24"/>
          <w:szCs w:val="24"/>
        </w:rPr>
      </w:pPr>
    </w:p>
    <w:p w:rsidR="00C472B6" w:rsidRDefault="007364DB" w:rsidP="009D5D40">
      <w:pPr>
        <w:numPr>
          <w:ilvl w:val="0"/>
          <w:numId w:val="331"/>
        </w:numPr>
        <w:tabs>
          <w:tab w:val="left" w:pos="1254"/>
        </w:tabs>
        <w:spacing w:line="226" w:lineRule="auto"/>
        <w:ind w:left="260" w:firstLine="710"/>
        <w:rPr>
          <w:rFonts w:ascii="Symbol" w:eastAsia="Symbol" w:hAnsi="Symbol" w:cs="Symbol"/>
          <w:sz w:val="24"/>
          <w:szCs w:val="24"/>
        </w:rPr>
      </w:pPr>
      <w:r>
        <w:rPr>
          <w:rFonts w:eastAsia="Times New Roman"/>
          <w:sz w:val="24"/>
          <w:szCs w:val="24"/>
        </w:rPr>
        <w:t>изучение развития эмоционально-волевой, познавательной сфер и личностных особенностей обучающихся;</w:t>
      </w:r>
    </w:p>
    <w:p w:rsidR="00C472B6" w:rsidRDefault="00C472B6">
      <w:pPr>
        <w:spacing w:line="1" w:lineRule="exact"/>
        <w:rPr>
          <w:rFonts w:ascii="Symbol" w:eastAsia="Symbol" w:hAnsi="Symbol" w:cs="Symbol"/>
          <w:sz w:val="24"/>
          <w:szCs w:val="24"/>
        </w:rPr>
      </w:pPr>
    </w:p>
    <w:p w:rsidR="00C472B6" w:rsidRDefault="007364DB" w:rsidP="009D5D40">
      <w:pPr>
        <w:numPr>
          <w:ilvl w:val="0"/>
          <w:numId w:val="331"/>
        </w:numPr>
        <w:tabs>
          <w:tab w:val="left" w:pos="1260"/>
        </w:tabs>
        <w:ind w:left="1260" w:hanging="290"/>
        <w:rPr>
          <w:rFonts w:ascii="Symbol" w:eastAsia="Symbol" w:hAnsi="Symbol" w:cs="Symbol"/>
          <w:sz w:val="24"/>
          <w:szCs w:val="24"/>
        </w:rPr>
      </w:pPr>
      <w:r>
        <w:rPr>
          <w:rFonts w:eastAsia="Times New Roman"/>
          <w:sz w:val="24"/>
          <w:szCs w:val="24"/>
        </w:rPr>
        <w:t>изучение адаптивных возможностей и уровня социализации подростка;</w:t>
      </w:r>
    </w:p>
    <w:p w:rsidR="00C472B6" w:rsidRDefault="00C472B6">
      <w:pPr>
        <w:spacing w:line="29" w:lineRule="exact"/>
        <w:rPr>
          <w:rFonts w:ascii="Symbol" w:eastAsia="Symbol" w:hAnsi="Symbol" w:cs="Symbol"/>
          <w:sz w:val="24"/>
          <w:szCs w:val="24"/>
        </w:rPr>
      </w:pPr>
    </w:p>
    <w:p w:rsidR="00C472B6" w:rsidRDefault="007364DB" w:rsidP="009D5D40">
      <w:pPr>
        <w:numPr>
          <w:ilvl w:val="0"/>
          <w:numId w:val="331"/>
        </w:numPr>
        <w:tabs>
          <w:tab w:val="left" w:pos="1254"/>
        </w:tabs>
        <w:spacing w:line="231" w:lineRule="auto"/>
        <w:ind w:left="260" w:right="20" w:firstLine="710"/>
        <w:jc w:val="both"/>
        <w:rPr>
          <w:rFonts w:ascii="Symbol" w:eastAsia="Symbol" w:hAnsi="Symbol" w:cs="Symbol"/>
          <w:sz w:val="24"/>
          <w:szCs w:val="24"/>
        </w:rPr>
      </w:pPr>
      <w:r>
        <w:rPr>
          <w:rFonts w:eastAsia="Times New Roman"/>
          <w:sz w:val="24"/>
          <w:szCs w:val="24"/>
        </w:rPr>
        <w:t>системный разносторонний контроль за уровнем и динамикой развития подростка (мониторинг динамики развития, успешности освоения образовательных программ основного общего образования).</w:t>
      </w:r>
    </w:p>
    <w:p w:rsidR="00C472B6" w:rsidRDefault="00C472B6">
      <w:pPr>
        <w:spacing w:line="6" w:lineRule="exact"/>
        <w:rPr>
          <w:sz w:val="20"/>
          <w:szCs w:val="20"/>
        </w:rPr>
      </w:pPr>
    </w:p>
    <w:p w:rsidR="00C472B6" w:rsidRDefault="007364DB" w:rsidP="009D5D40">
      <w:pPr>
        <w:numPr>
          <w:ilvl w:val="0"/>
          <w:numId w:val="332"/>
        </w:numPr>
        <w:tabs>
          <w:tab w:val="left" w:pos="1400"/>
        </w:tabs>
        <w:ind w:left="1400" w:hanging="430"/>
        <w:rPr>
          <w:rFonts w:eastAsia="Times New Roman"/>
          <w:b/>
          <w:bCs/>
          <w:sz w:val="24"/>
          <w:szCs w:val="24"/>
        </w:rPr>
      </w:pPr>
      <w:r>
        <w:rPr>
          <w:rFonts w:eastAsia="Times New Roman"/>
          <w:b/>
          <w:bCs/>
          <w:sz w:val="24"/>
          <w:szCs w:val="24"/>
        </w:rPr>
        <w:t>Профилактическая работа включает:</w:t>
      </w:r>
    </w:p>
    <w:p w:rsidR="00C472B6" w:rsidRDefault="007364DB" w:rsidP="009D5D40">
      <w:pPr>
        <w:numPr>
          <w:ilvl w:val="0"/>
          <w:numId w:val="333"/>
        </w:numPr>
        <w:tabs>
          <w:tab w:val="left" w:pos="1260"/>
        </w:tabs>
        <w:spacing w:line="237" w:lineRule="auto"/>
        <w:ind w:left="1260" w:hanging="290"/>
        <w:rPr>
          <w:rFonts w:ascii="Symbol" w:eastAsia="Symbol" w:hAnsi="Symbol" w:cs="Symbol"/>
          <w:sz w:val="24"/>
          <w:szCs w:val="24"/>
        </w:rPr>
      </w:pPr>
      <w:r>
        <w:rPr>
          <w:rFonts w:eastAsia="Times New Roman"/>
          <w:sz w:val="24"/>
          <w:szCs w:val="24"/>
        </w:rPr>
        <w:t>систему мероприятий по предупреждению дезадаптаций у обучающихся.</w:t>
      </w:r>
    </w:p>
    <w:p w:rsidR="00C472B6" w:rsidRDefault="00C472B6">
      <w:pPr>
        <w:spacing w:line="2" w:lineRule="exact"/>
        <w:rPr>
          <w:sz w:val="20"/>
          <w:szCs w:val="20"/>
        </w:rPr>
      </w:pPr>
    </w:p>
    <w:p w:rsidR="00C472B6" w:rsidRDefault="007364DB" w:rsidP="009D5D40">
      <w:pPr>
        <w:numPr>
          <w:ilvl w:val="0"/>
          <w:numId w:val="334"/>
        </w:numPr>
        <w:tabs>
          <w:tab w:val="left" w:pos="1400"/>
        </w:tabs>
        <w:ind w:left="1400" w:hanging="430"/>
        <w:rPr>
          <w:rFonts w:eastAsia="Times New Roman"/>
          <w:b/>
          <w:bCs/>
          <w:sz w:val="24"/>
          <w:szCs w:val="24"/>
        </w:rPr>
      </w:pPr>
      <w:r>
        <w:rPr>
          <w:rFonts w:eastAsia="Times New Roman"/>
          <w:b/>
          <w:bCs/>
          <w:sz w:val="24"/>
          <w:szCs w:val="24"/>
        </w:rPr>
        <w:t>Коррекционно-развивающая работа включает:</w:t>
      </w:r>
    </w:p>
    <w:p w:rsidR="00C472B6" w:rsidRDefault="00C472B6">
      <w:pPr>
        <w:spacing w:line="27" w:lineRule="exact"/>
        <w:rPr>
          <w:sz w:val="20"/>
          <w:szCs w:val="20"/>
        </w:rPr>
      </w:pPr>
    </w:p>
    <w:p w:rsidR="00C472B6" w:rsidRDefault="007364DB" w:rsidP="009D5D40">
      <w:pPr>
        <w:numPr>
          <w:ilvl w:val="0"/>
          <w:numId w:val="33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реализацию комплексного индивидуально ориентированного социально-психолого-педагогического сопровождения в условиях образовательного процесса обучающихся;</w:t>
      </w:r>
    </w:p>
    <w:p w:rsidR="00C472B6" w:rsidRDefault="00C472B6">
      <w:pPr>
        <w:spacing w:line="34" w:lineRule="exact"/>
        <w:rPr>
          <w:rFonts w:ascii="Symbol" w:eastAsia="Symbol" w:hAnsi="Symbol" w:cs="Symbol"/>
          <w:sz w:val="24"/>
          <w:szCs w:val="24"/>
        </w:rPr>
      </w:pPr>
    </w:p>
    <w:p w:rsidR="00C472B6" w:rsidRPr="00687EE0" w:rsidRDefault="007364DB" w:rsidP="009D5D40">
      <w:pPr>
        <w:numPr>
          <w:ilvl w:val="0"/>
          <w:numId w:val="33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организацию и проведение индивидуальных и групповых коррекционно-развивающих занятий, необходимых для преодоления нарушений адаптации и трудностей обучения;</w:t>
      </w:r>
    </w:p>
    <w:p w:rsidR="00687EE0" w:rsidRDefault="00687EE0" w:rsidP="009D5D40">
      <w:pPr>
        <w:numPr>
          <w:ilvl w:val="0"/>
          <w:numId w:val="336"/>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развитие универсальных учебных действий в соответствии с требованиями основного общего образования;</w:t>
      </w:r>
    </w:p>
    <w:p w:rsidR="00687EE0" w:rsidRDefault="00687EE0" w:rsidP="00687EE0">
      <w:pPr>
        <w:spacing w:line="32" w:lineRule="exact"/>
        <w:rPr>
          <w:rFonts w:ascii="Symbol" w:eastAsia="Symbol" w:hAnsi="Symbol" w:cs="Symbol"/>
          <w:sz w:val="24"/>
          <w:szCs w:val="24"/>
        </w:rPr>
      </w:pPr>
    </w:p>
    <w:p w:rsidR="00687EE0" w:rsidRDefault="00687EE0" w:rsidP="009D5D40">
      <w:pPr>
        <w:numPr>
          <w:ilvl w:val="0"/>
          <w:numId w:val="336"/>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687EE0" w:rsidRDefault="00687EE0" w:rsidP="00687EE0">
      <w:pPr>
        <w:spacing w:line="1" w:lineRule="exact"/>
        <w:rPr>
          <w:rFonts w:ascii="Symbol" w:eastAsia="Symbol" w:hAnsi="Symbol" w:cs="Symbol"/>
          <w:sz w:val="24"/>
          <w:szCs w:val="24"/>
        </w:rPr>
      </w:pPr>
    </w:p>
    <w:p w:rsidR="00687EE0" w:rsidRDefault="00687EE0" w:rsidP="009D5D40">
      <w:pPr>
        <w:numPr>
          <w:ilvl w:val="0"/>
          <w:numId w:val="336"/>
        </w:numPr>
        <w:tabs>
          <w:tab w:val="left" w:pos="1260"/>
        </w:tabs>
        <w:ind w:left="1260" w:hanging="290"/>
        <w:rPr>
          <w:rFonts w:ascii="Symbol" w:eastAsia="Symbol" w:hAnsi="Symbol" w:cs="Symbol"/>
          <w:sz w:val="24"/>
          <w:szCs w:val="24"/>
        </w:rPr>
      </w:pPr>
      <w:r>
        <w:rPr>
          <w:rFonts w:eastAsia="Times New Roman"/>
          <w:sz w:val="24"/>
          <w:szCs w:val="24"/>
        </w:rPr>
        <w:t>формирование способов регуляции поведения и эмоциональных состояний;</w:t>
      </w:r>
    </w:p>
    <w:p w:rsidR="00687EE0" w:rsidRDefault="00687EE0" w:rsidP="00687EE0">
      <w:pPr>
        <w:spacing w:line="29" w:lineRule="exact"/>
        <w:rPr>
          <w:rFonts w:ascii="Symbol" w:eastAsia="Symbol" w:hAnsi="Symbol" w:cs="Symbol"/>
          <w:sz w:val="24"/>
          <w:szCs w:val="24"/>
        </w:rPr>
      </w:pPr>
    </w:p>
    <w:p w:rsidR="00687EE0" w:rsidRDefault="00687EE0" w:rsidP="009D5D40">
      <w:pPr>
        <w:numPr>
          <w:ilvl w:val="0"/>
          <w:numId w:val="336"/>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развитие форм и навыков личностного общения в группе сверстников, коммуникативной компетенции;</w:t>
      </w:r>
    </w:p>
    <w:p w:rsidR="00687EE0" w:rsidRDefault="00687EE0" w:rsidP="00687EE0">
      <w:pPr>
        <w:spacing w:line="32" w:lineRule="exact"/>
        <w:rPr>
          <w:rFonts w:ascii="Symbol" w:eastAsia="Symbol" w:hAnsi="Symbol" w:cs="Symbol"/>
          <w:sz w:val="24"/>
          <w:szCs w:val="24"/>
        </w:rPr>
      </w:pPr>
    </w:p>
    <w:p w:rsidR="00687EE0" w:rsidRDefault="00687EE0" w:rsidP="009D5D40">
      <w:pPr>
        <w:numPr>
          <w:ilvl w:val="0"/>
          <w:numId w:val="336"/>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развитие компетенций, необходимых для продолжения образования и профессионального самоопределения.</w:t>
      </w:r>
    </w:p>
    <w:p w:rsidR="00687EE0" w:rsidRDefault="00687EE0" w:rsidP="00687EE0">
      <w:pPr>
        <w:pStyle w:val="a4"/>
        <w:rPr>
          <w:rFonts w:ascii="Symbol" w:eastAsia="Symbol" w:hAnsi="Symbol" w:cs="Symbol"/>
          <w:sz w:val="24"/>
          <w:szCs w:val="24"/>
        </w:rPr>
      </w:pPr>
    </w:p>
    <w:p w:rsidR="00687EE0" w:rsidRPr="00687EE0" w:rsidRDefault="00687EE0" w:rsidP="009D5D40">
      <w:pPr>
        <w:numPr>
          <w:ilvl w:val="0"/>
          <w:numId w:val="336"/>
        </w:numPr>
        <w:tabs>
          <w:tab w:val="left" w:pos="1254"/>
        </w:tabs>
        <w:spacing w:line="226" w:lineRule="auto"/>
        <w:ind w:left="260" w:firstLine="710"/>
        <w:rPr>
          <w:rFonts w:ascii="Symbol" w:eastAsia="Symbol" w:hAnsi="Symbol" w:cs="Symbol"/>
          <w:sz w:val="24"/>
          <w:szCs w:val="24"/>
        </w:rPr>
      </w:pPr>
    </w:p>
    <w:p w:rsidR="00687EE0" w:rsidRDefault="00687EE0">
      <w:pPr>
        <w:ind w:left="9320"/>
        <w:rPr>
          <w:rFonts w:eastAsia="Times New Roman"/>
          <w:sz w:val="20"/>
          <w:szCs w:val="20"/>
        </w:rPr>
      </w:pPr>
    </w:p>
    <w:p w:rsidR="00687EE0" w:rsidRDefault="00687EE0">
      <w:pPr>
        <w:ind w:left="9320"/>
        <w:rPr>
          <w:rFonts w:eastAsia="Times New Roman"/>
          <w:sz w:val="20"/>
          <w:szCs w:val="20"/>
        </w:rPr>
      </w:pPr>
    </w:p>
    <w:p w:rsidR="00C472B6" w:rsidRDefault="007364DB">
      <w:pPr>
        <w:ind w:left="9320"/>
        <w:rPr>
          <w:sz w:val="20"/>
          <w:szCs w:val="20"/>
        </w:rPr>
      </w:pPr>
      <w:r>
        <w:rPr>
          <w:rFonts w:eastAsia="Times New Roman"/>
          <w:sz w:val="20"/>
          <w:szCs w:val="20"/>
        </w:rPr>
        <w:t>283</w:t>
      </w:r>
    </w:p>
    <w:p w:rsidR="00C472B6" w:rsidRDefault="00C472B6">
      <w:pPr>
        <w:sectPr w:rsidR="00C472B6">
          <w:pgSz w:w="11900" w:h="16838"/>
          <w:pgMar w:top="842" w:right="846" w:bottom="380" w:left="1440" w:header="0" w:footer="0" w:gutter="0"/>
          <w:cols w:space="720" w:equalWidth="0">
            <w:col w:w="9620"/>
          </w:cols>
        </w:sectPr>
      </w:pPr>
    </w:p>
    <w:p w:rsidR="00C472B6" w:rsidRDefault="00C472B6">
      <w:pPr>
        <w:spacing w:line="5" w:lineRule="exact"/>
        <w:rPr>
          <w:sz w:val="20"/>
          <w:szCs w:val="20"/>
        </w:rPr>
      </w:pPr>
    </w:p>
    <w:p w:rsidR="00C472B6" w:rsidRDefault="007364DB" w:rsidP="009D5D40">
      <w:pPr>
        <w:numPr>
          <w:ilvl w:val="0"/>
          <w:numId w:val="337"/>
        </w:numPr>
        <w:tabs>
          <w:tab w:val="left" w:pos="1400"/>
        </w:tabs>
        <w:ind w:left="1400" w:hanging="430"/>
        <w:rPr>
          <w:rFonts w:eastAsia="Times New Roman"/>
          <w:b/>
          <w:bCs/>
          <w:sz w:val="24"/>
          <w:szCs w:val="24"/>
        </w:rPr>
      </w:pPr>
      <w:r>
        <w:rPr>
          <w:rFonts w:eastAsia="Times New Roman"/>
          <w:b/>
          <w:bCs/>
          <w:sz w:val="24"/>
          <w:szCs w:val="24"/>
        </w:rPr>
        <w:t>Консультативная работа включает:</w:t>
      </w:r>
    </w:p>
    <w:p w:rsidR="00C472B6" w:rsidRDefault="00C472B6">
      <w:pPr>
        <w:spacing w:line="27" w:lineRule="exact"/>
        <w:rPr>
          <w:sz w:val="20"/>
          <w:szCs w:val="20"/>
        </w:rPr>
      </w:pPr>
    </w:p>
    <w:p w:rsidR="00C472B6" w:rsidRDefault="007364DB" w:rsidP="009D5D40">
      <w:pPr>
        <w:numPr>
          <w:ilvl w:val="0"/>
          <w:numId w:val="338"/>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выработку совместных обоснованных рекомендаций по основным направлениям работы с обучающимися в адаптационный период, единых для всех участников образовательного процесса;</w:t>
      </w:r>
    </w:p>
    <w:p w:rsidR="00C472B6" w:rsidRDefault="00C472B6">
      <w:pPr>
        <w:spacing w:line="33" w:lineRule="exact"/>
        <w:rPr>
          <w:rFonts w:ascii="Symbol" w:eastAsia="Symbol" w:hAnsi="Symbol" w:cs="Symbol"/>
          <w:sz w:val="24"/>
          <w:szCs w:val="24"/>
        </w:rPr>
      </w:pPr>
    </w:p>
    <w:p w:rsidR="00C472B6" w:rsidRDefault="007364DB" w:rsidP="009D5D40">
      <w:pPr>
        <w:numPr>
          <w:ilvl w:val="0"/>
          <w:numId w:val="338"/>
        </w:numPr>
        <w:tabs>
          <w:tab w:val="left" w:pos="1254"/>
        </w:tabs>
        <w:spacing w:line="226" w:lineRule="auto"/>
        <w:ind w:left="260" w:firstLine="710"/>
        <w:rPr>
          <w:rFonts w:ascii="Symbol" w:eastAsia="Symbol" w:hAnsi="Symbol" w:cs="Symbol"/>
          <w:sz w:val="24"/>
          <w:szCs w:val="24"/>
        </w:rPr>
      </w:pPr>
      <w:r>
        <w:rPr>
          <w:rFonts w:eastAsia="Times New Roman"/>
          <w:sz w:val="24"/>
          <w:szCs w:val="24"/>
        </w:rPr>
        <w:t>консультирование педагогов по выбору методов и приемов работы с обучающимися в период адаптации;</w:t>
      </w:r>
    </w:p>
    <w:p w:rsidR="00C472B6" w:rsidRDefault="00C472B6">
      <w:pPr>
        <w:spacing w:line="32" w:lineRule="exact"/>
        <w:rPr>
          <w:rFonts w:ascii="Symbol" w:eastAsia="Symbol" w:hAnsi="Symbol" w:cs="Symbol"/>
          <w:sz w:val="24"/>
          <w:szCs w:val="24"/>
        </w:rPr>
      </w:pPr>
    </w:p>
    <w:p w:rsidR="00C472B6" w:rsidRDefault="007364DB" w:rsidP="009D5D40">
      <w:pPr>
        <w:numPr>
          <w:ilvl w:val="0"/>
          <w:numId w:val="338"/>
        </w:numPr>
        <w:tabs>
          <w:tab w:val="left" w:pos="1254"/>
        </w:tabs>
        <w:spacing w:line="226" w:lineRule="auto"/>
        <w:ind w:left="260" w:firstLine="710"/>
        <w:rPr>
          <w:rFonts w:ascii="Symbol" w:eastAsia="Symbol" w:hAnsi="Symbol" w:cs="Symbol"/>
          <w:sz w:val="24"/>
          <w:szCs w:val="24"/>
        </w:rPr>
      </w:pPr>
      <w:r>
        <w:rPr>
          <w:rFonts w:eastAsia="Times New Roman"/>
          <w:sz w:val="24"/>
          <w:szCs w:val="24"/>
        </w:rPr>
        <w:t>консультативная помощь семье в вопросах выбора стратегии и приемов воспитания учащегося в период адаптации.</w:t>
      </w:r>
    </w:p>
    <w:p w:rsidR="00C472B6" w:rsidRDefault="00C472B6">
      <w:pPr>
        <w:spacing w:line="5" w:lineRule="exact"/>
        <w:rPr>
          <w:rFonts w:ascii="Symbol" w:eastAsia="Symbol" w:hAnsi="Symbol" w:cs="Symbol"/>
          <w:sz w:val="24"/>
          <w:szCs w:val="24"/>
        </w:rPr>
      </w:pPr>
    </w:p>
    <w:p w:rsidR="00C472B6" w:rsidRDefault="007364DB">
      <w:pPr>
        <w:ind w:left="980"/>
        <w:rPr>
          <w:rFonts w:ascii="Symbol" w:eastAsia="Symbol" w:hAnsi="Symbol" w:cs="Symbol"/>
          <w:sz w:val="24"/>
          <w:szCs w:val="24"/>
        </w:rPr>
      </w:pPr>
      <w:r>
        <w:rPr>
          <w:rFonts w:eastAsia="Times New Roman"/>
          <w:b/>
          <w:bCs/>
          <w:sz w:val="24"/>
          <w:szCs w:val="24"/>
        </w:rPr>
        <w:t>3. Информационно-просветительская работа предусматривает:</w:t>
      </w:r>
    </w:p>
    <w:p w:rsidR="00C472B6" w:rsidRDefault="00C472B6">
      <w:pPr>
        <w:spacing w:line="26" w:lineRule="exact"/>
        <w:rPr>
          <w:rFonts w:ascii="Symbol" w:eastAsia="Symbol" w:hAnsi="Symbol" w:cs="Symbol"/>
          <w:sz w:val="24"/>
          <w:szCs w:val="24"/>
        </w:rPr>
      </w:pPr>
    </w:p>
    <w:p w:rsidR="00C472B6" w:rsidRDefault="007364DB" w:rsidP="009D5D40">
      <w:pPr>
        <w:numPr>
          <w:ilvl w:val="0"/>
          <w:numId w:val="338"/>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информационную поддержку образовательной деятельности обучающихся, их родителей (законных представителей) и педагогических работников;</w:t>
      </w:r>
    </w:p>
    <w:p w:rsidR="00C472B6" w:rsidRDefault="00C472B6">
      <w:pPr>
        <w:spacing w:line="32" w:lineRule="exact"/>
        <w:rPr>
          <w:rFonts w:ascii="Symbol" w:eastAsia="Symbol" w:hAnsi="Symbol" w:cs="Symbol"/>
          <w:sz w:val="24"/>
          <w:szCs w:val="24"/>
        </w:rPr>
      </w:pPr>
    </w:p>
    <w:p w:rsidR="00C472B6" w:rsidRDefault="007364DB" w:rsidP="009D5D40">
      <w:pPr>
        <w:numPr>
          <w:ilvl w:val="0"/>
          <w:numId w:val="33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проведение тематических выступлений для педагогов и родителей (законных представителей) по разъяснению вопросов, связанных с особенностями образовательного процесса и сопровождения обучающихся в адаптационный период.</w:t>
      </w:r>
    </w:p>
    <w:p w:rsidR="00C472B6" w:rsidRDefault="00C472B6">
      <w:pPr>
        <w:spacing w:line="14" w:lineRule="exact"/>
        <w:rPr>
          <w:rFonts w:ascii="Symbol" w:eastAsia="Symbol" w:hAnsi="Symbol" w:cs="Symbol"/>
          <w:sz w:val="24"/>
          <w:szCs w:val="24"/>
        </w:rPr>
      </w:pPr>
    </w:p>
    <w:p w:rsidR="00C472B6" w:rsidRDefault="007364DB">
      <w:pPr>
        <w:spacing w:line="234" w:lineRule="auto"/>
        <w:ind w:left="260" w:firstLine="708"/>
        <w:rPr>
          <w:rFonts w:ascii="Symbol" w:eastAsia="Symbol" w:hAnsi="Symbol" w:cs="Symbol"/>
          <w:sz w:val="24"/>
          <w:szCs w:val="24"/>
        </w:rPr>
      </w:pPr>
      <w:r>
        <w:rPr>
          <w:rFonts w:eastAsia="Times New Roman"/>
          <w:sz w:val="24"/>
          <w:szCs w:val="24"/>
        </w:rPr>
        <w:t>Взаимодействие педагогов Учреждения обеспечивает системное сопровождение обучающихся в период адаптации:</w:t>
      </w:r>
    </w:p>
    <w:p w:rsidR="00C472B6" w:rsidRDefault="00C472B6">
      <w:pPr>
        <w:spacing w:line="33" w:lineRule="exact"/>
        <w:rPr>
          <w:rFonts w:ascii="Symbol" w:eastAsia="Symbol" w:hAnsi="Symbol" w:cs="Symbol"/>
          <w:sz w:val="24"/>
          <w:szCs w:val="24"/>
        </w:rPr>
      </w:pPr>
    </w:p>
    <w:p w:rsidR="00C472B6" w:rsidRDefault="007364DB" w:rsidP="009D5D40">
      <w:pPr>
        <w:numPr>
          <w:ilvl w:val="0"/>
          <w:numId w:val="338"/>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C472B6" w:rsidRDefault="00C472B6">
      <w:pPr>
        <w:spacing w:line="32" w:lineRule="exact"/>
        <w:rPr>
          <w:rFonts w:ascii="Symbol" w:eastAsia="Symbol" w:hAnsi="Symbol" w:cs="Symbol"/>
          <w:sz w:val="24"/>
          <w:szCs w:val="24"/>
        </w:rPr>
      </w:pPr>
    </w:p>
    <w:p w:rsidR="00C472B6" w:rsidRDefault="007364DB" w:rsidP="009D5D40">
      <w:pPr>
        <w:numPr>
          <w:ilvl w:val="0"/>
          <w:numId w:val="338"/>
        </w:numPr>
        <w:tabs>
          <w:tab w:val="left" w:pos="1266"/>
        </w:tabs>
        <w:spacing w:line="226" w:lineRule="auto"/>
        <w:ind w:left="980" w:hanging="10"/>
        <w:jc w:val="both"/>
        <w:rPr>
          <w:rFonts w:ascii="Symbol" w:eastAsia="Symbol" w:hAnsi="Symbol" w:cs="Symbol"/>
          <w:sz w:val="24"/>
          <w:szCs w:val="24"/>
        </w:rPr>
      </w:pPr>
      <w:r>
        <w:rPr>
          <w:rFonts w:eastAsia="Times New Roman"/>
          <w:sz w:val="24"/>
          <w:szCs w:val="24"/>
        </w:rPr>
        <w:t>многоаспектный анализ личностного и познавательного развития обучающегося. Формы взаимодействия педагогических работников Учреждения – это психолого-</w:t>
      </w:r>
    </w:p>
    <w:p w:rsidR="00C472B6" w:rsidRDefault="00C472B6">
      <w:pPr>
        <w:spacing w:line="13" w:lineRule="exact"/>
        <w:rPr>
          <w:sz w:val="20"/>
          <w:szCs w:val="20"/>
        </w:rPr>
      </w:pPr>
    </w:p>
    <w:p w:rsidR="00C472B6" w:rsidRDefault="007364DB">
      <w:pPr>
        <w:spacing w:line="234" w:lineRule="auto"/>
        <w:ind w:left="980" w:hanging="707"/>
        <w:rPr>
          <w:sz w:val="20"/>
          <w:szCs w:val="20"/>
        </w:rPr>
      </w:pPr>
      <w:r>
        <w:rPr>
          <w:rFonts w:eastAsia="Times New Roman"/>
          <w:sz w:val="24"/>
          <w:szCs w:val="24"/>
        </w:rPr>
        <w:t xml:space="preserve">педагогические комиссии, тематические родительские собрания. </w:t>
      </w:r>
      <w:r>
        <w:rPr>
          <w:rFonts w:eastAsia="Times New Roman"/>
          <w:sz w:val="24"/>
          <w:szCs w:val="24"/>
          <w:u w:val="single"/>
        </w:rPr>
        <w:t>Психолого-педагогическое обеспечение программы воспитания и социализации</w:t>
      </w:r>
    </w:p>
    <w:p w:rsidR="00C472B6" w:rsidRDefault="00C472B6">
      <w:pPr>
        <w:spacing w:line="2" w:lineRule="exact"/>
        <w:rPr>
          <w:sz w:val="20"/>
          <w:szCs w:val="20"/>
        </w:rPr>
      </w:pPr>
    </w:p>
    <w:p w:rsidR="00C472B6" w:rsidRDefault="007364DB">
      <w:pPr>
        <w:ind w:left="260"/>
        <w:rPr>
          <w:sz w:val="20"/>
          <w:szCs w:val="20"/>
        </w:rPr>
      </w:pPr>
      <w:r>
        <w:rPr>
          <w:rFonts w:eastAsia="Times New Roman"/>
          <w:sz w:val="24"/>
          <w:szCs w:val="24"/>
          <w:u w:val="single"/>
        </w:rPr>
        <w:t>обучающихся включает:</w:t>
      </w:r>
    </w:p>
    <w:p w:rsidR="00C472B6" w:rsidRDefault="00C472B6">
      <w:pPr>
        <w:spacing w:line="31" w:lineRule="exact"/>
        <w:rPr>
          <w:sz w:val="20"/>
          <w:szCs w:val="20"/>
        </w:rPr>
      </w:pPr>
    </w:p>
    <w:p w:rsidR="00C472B6" w:rsidRDefault="007364DB" w:rsidP="009D5D40">
      <w:pPr>
        <w:numPr>
          <w:ilvl w:val="1"/>
          <w:numId w:val="339"/>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психолого-педагогические условия (учет возрастных и индивидуальных особенностей подростка; соблюдение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C472B6" w:rsidRDefault="00C472B6">
      <w:pPr>
        <w:spacing w:line="36" w:lineRule="exact"/>
        <w:rPr>
          <w:rFonts w:ascii="Symbol" w:eastAsia="Symbol" w:hAnsi="Symbol" w:cs="Symbol"/>
          <w:sz w:val="24"/>
          <w:szCs w:val="24"/>
        </w:rPr>
      </w:pPr>
    </w:p>
    <w:p w:rsidR="00C472B6" w:rsidRDefault="007364DB" w:rsidP="009D5D40">
      <w:pPr>
        <w:numPr>
          <w:ilvl w:val="1"/>
          <w:numId w:val="339"/>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здоровьесберегающие условия (профилактика физических, умственных и психологических перегрузок обучающихся, соблюдение санитарно-гигиенических правил</w:t>
      </w:r>
    </w:p>
    <w:p w:rsidR="00C472B6" w:rsidRDefault="007364DB" w:rsidP="009D5D40">
      <w:pPr>
        <w:numPr>
          <w:ilvl w:val="0"/>
          <w:numId w:val="339"/>
        </w:numPr>
        <w:tabs>
          <w:tab w:val="left" w:pos="460"/>
        </w:tabs>
        <w:ind w:left="460" w:hanging="198"/>
        <w:rPr>
          <w:rFonts w:eastAsia="Times New Roman"/>
          <w:sz w:val="24"/>
          <w:szCs w:val="24"/>
        </w:rPr>
      </w:pPr>
      <w:r>
        <w:rPr>
          <w:rFonts w:eastAsia="Times New Roman"/>
          <w:sz w:val="24"/>
          <w:szCs w:val="24"/>
        </w:rPr>
        <w:t>норм).</w:t>
      </w:r>
    </w:p>
    <w:p w:rsidR="00C472B6" w:rsidRDefault="00C472B6">
      <w:pPr>
        <w:spacing w:line="12" w:lineRule="exact"/>
        <w:rPr>
          <w:sz w:val="20"/>
          <w:szCs w:val="20"/>
        </w:rPr>
      </w:pPr>
    </w:p>
    <w:p w:rsidR="00C472B6" w:rsidRDefault="007364DB">
      <w:pPr>
        <w:spacing w:line="237" w:lineRule="auto"/>
        <w:ind w:left="260" w:firstLine="708"/>
        <w:jc w:val="both"/>
        <w:rPr>
          <w:sz w:val="20"/>
          <w:szCs w:val="20"/>
        </w:rPr>
      </w:pPr>
      <w:r>
        <w:rPr>
          <w:rFonts w:eastAsia="Times New Roman"/>
          <w:sz w:val="24"/>
          <w:szCs w:val="24"/>
          <w:u w:val="single"/>
        </w:rPr>
        <w:t>Программно-методическое обеспечение:</w:t>
      </w:r>
      <w:r>
        <w:rPr>
          <w:rFonts w:eastAsia="Times New Roman"/>
          <w:sz w:val="24"/>
          <w:szCs w:val="24"/>
        </w:rPr>
        <w:t xml:space="preserve"> в процессе реализации программы адаптации обучающихся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C472B6" w:rsidRDefault="00C472B6">
      <w:pPr>
        <w:spacing w:line="17" w:lineRule="exact"/>
        <w:rPr>
          <w:sz w:val="20"/>
          <w:szCs w:val="20"/>
        </w:rPr>
      </w:pPr>
    </w:p>
    <w:p w:rsidR="00C472B6" w:rsidRDefault="007364DB">
      <w:pPr>
        <w:spacing w:line="236" w:lineRule="auto"/>
        <w:ind w:left="260" w:firstLine="708"/>
        <w:jc w:val="both"/>
        <w:rPr>
          <w:sz w:val="20"/>
          <w:szCs w:val="20"/>
        </w:rPr>
      </w:pPr>
      <w:r>
        <w:rPr>
          <w:rFonts w:eastAsia="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Учреждения.</w:t>
      </w:r>
    </w:p>
    <w:p w:rsidR="00C472B6" w:rsidRDefault="005019BF">
      <w:pPr>
        <w:spacing w:line="20" w:lineRule="exact"/>
        <w:rPr>
          <w:sz w:val="20"/>
          <w:szCs w:val="20"/>
        </w:rPr>
      </w:pPr>
      <w:r>
        <w:rPr>
          <w:sz w:val="20"/>
          <w:szCs w:val="20"/>
        </w:rPr>
        <w:pict>
          <v:line id="Shape 111" o:spid="_x0000_s1136" style="position:absolute;z-index:251712512;visibility:visible;mso-wrap-distance-left:0;mso-wrap-distance-right:0" from="48.5pt,-28.35pt" to="194.55pt,-28.35pt" o:allowincell="f" strokeweight=".6pt"/>
        </w:pict>
      </w:r>
    </w:p>
    <w:p w:rsidR="00C472B6" w:rsidRDefault="007364DB">
      <w:pPr>
        <w:ind w:left="980"/>
        <w:rPr>
          <w:sz w:val="20"/>
          <w:szCs w:val="20"/>
        </w:rPr>
      </w:pPr>
      <w:r>
        <w:rPr>
          <w:rFonts w:eastAsia="Times New Roman"/>
          <w:sz w:val="24"/>
          <w:szCs w:val="24"/>
        </w:rPr>
        <w:t>Результат реализации – это комфортная развивающаяся образовательная среда:</w:t>
      </w:r>
    </w:p>
    <w:p w:rsidR="00C472B6" w:rsidRDefault="00C472B6">
      <w:pPr>
        <w:spacing w:line="31" w:lineRule="exact"/>
        <w:rPr>
          <w:sz w:val="20"/>
          <w:szCs w:val="20"/>
        </w:rPr>
      </w:pPr>
    </w:p>
    <w:p w:rsidR="00C472B6" w:rsidRPr="00687EE0" w:rsidRDefault="007364DB" w:rsidP="009D5D40">
      <w:pPr>
        <w:numPr>
          <w:ilvl w:val="0"/>
          <w:numId w:val="340"/>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w:t>
      </w:r>
    </w:p>
    <w:p w:rsidR="00687EE0" w:rsidRDefault="00687EE0" w:rsidP="00687EE0">
      <w:pPr>
        <w:spacing w:line="234" w:lineRule="auto"/>
        <w:ind w:left="260"/>
        <w:rPr>
          <w:sz w:val="20"/>
          <w:szCs w:val="20"/>
        </w:rPr>
      </w:pPr>
      <w:r>
        <w:rPr>
          <w:rFonts w:eastAsia="Times New Roman"/>
          <w:sz w:val="24"/>
          <w:szCs w:val="24"/>
        </w:rPr>
        <w:t>специфику психофизического развития обучающихся на данном уровне общего образования;</w:t>
      </w:r>
    </w:p>
    <w:p w:rsidR="00687EE0" w:rsidRDefault="00687EE0" w:rsidP="00687EE0">
      <w:pPr>
        <w:spacing w:line="3" w:lineRule="exact"/>
        <w:rPr>
          <w:sz w:val="20"/>
          <w:szCs w:val="20"/>
        </w:rPr>
      </w:pPr>
    </w:p>
    <w:p w:rsidR="00687EE0" w:rsidRDefault="00687EE0" w:rsidP="009D5D40">
      <w:pPr>
        <w:numPr>
          <w:ilvl w:val="0"/>
          <w:numId w:val="341"/>
        </w:numPr>
        <w:tabs>
          <w:tab w:val="left" w:pos="1260"/>
        </w:tabs>
        <w:ind w:left="1260" w:hanging="290"/>
        <w:rPr>
          <w:rFonts w:ascii="Symbol" w:eastAsia="Symbol" w:hAnsi="Symbol" w:cs="Symbol"/>
          <w:sz w:val="24"/>
          <w:szCs w:val="24"/>
        </w:rPr>
      </w:pPr>
      <w:r>
        <w:rPr>
          <w:rFonts w:eastAsia="Times New Roman"/>
          <w:sz w:val="24"/>
          <w:szCs w:val="24"/>
        </w:rPr>
        <w:t>обеспечивающей воспитание, обучение, социальную адаптацию детей;</w:t>
      </w:r>
    </w:p>
    <w:p w:rsidR="00687EE0" w:rsidRDefault="00687EE0" w:rsidP="00687EE0">
      <w:pPr>
        <w:spacing w:line="29" w:lineRule="exact"/>
        <w:rPr>
          <w:rFonts w:ascii="Symbol" w:eastAsia="Symbol" w:hAnsi="Symbol" w:cs="Symbol"/>
          <w:sz w:val="24"/>
          <w:szCs w:val="24"/>
        </w:rPr>
      </w:pPr>
    </w:p>
    <w:p w:rsidR="00687EE0" w:rsidRDefault="00687EE0" w:rsidP="009D5D40">
      <w:pPr>
        <w:numPr>
          <w:ilvl w:val="0"/>
          <w:numId w:val="341"/>
        </w:numPr>
        <w:tabs>
          <w:tab w:val="left" w:pos="1254"/>
        </w:tabs>
        <w:spacing w:line="226" w:lineRule="auto"/>
        <w:ind w:left="260" w:firstLine="710"/>
        <w:rPr>
          <w:rFonts w:ascii="Symbol" w:eastAsia="Symbol" w:hAnsi="Symbol" w:cs="Symbol"/>
          <w:sz w:val="24"/>
          <w:szCs w:val="24"/>
        </w:rPr>
      </w:pPr>
      <w:r>
        <w:rPr>
          <w:rFonts w:eastAsia="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w:t>
      </w:r>
    </w:p>
    <w:p w:rsidR="00687EE0" w:rsidRDefault="00687EE0" w:rsidP="00687EE0">
      <w:pPr>
        <w:rPr>
          <w:rFonts w:eastAsia="Times New Roman"/>
          <w:sz w:val="20"/>
          <w:szCs w:val="20"/>
        </w:rPr>
      </w:pPr>
    </w:p>
    <w:p w:rsidR="00903C70" w:rsidRDefault="00903C70" w:rsidP="00687EE0">
      <w:pPr>
        <w:jc w:val="right"/>
        <w:rPr>
          <w:rFonts w:eastAsia="Times New Roman"/>
          <w:sz w:val="20"/>
          <w:szCs w:val="20"/>
        </w:rPr>
      </w:pPr>
    </w:p>
    <w:p w:rsidR="00903C70" w:rsidRDefault="00903C70" w:rsidP="00687EE0">
      <w:pPr>
        <w:jc w:val="right"/>
        <w:rPr>
          <w:rFonts w:eastAsia="Times New Roman"/>
          <w:sz w:val="20"/>
          <w:szCs w:val="20"/>
        </w:rPr>
      </w:pPr>
    </w:p>
    <w:p w:rsidR="00903C70" w:rsidRDefault="00903C70" w:rsidP="00687EE0">
      <w:pPr>
        <w:jc w:val="right"/>
        <w:rPr>
          <w:rFonts w:eastAsia="Times New Roman"/>
          <w:sz w:val="20"/>
          <w:szCs w:val="20"/>
        </w:rPr>
      </w:pPr>
    </w:p>
    <w:p w:rsidR="00903C70" w:rsidRDefault="00903C70" w:rsidP="00687EE0">
      <w:pPr>
        <w:jc w:val="right"/>
        <w:rPr>
          <w:rFonts w:eastAsia="Times New Roman"/>
          <w:sz w:val="20"/>
          <w:szCs w:val="20"/>
        </w:rPr>
      </w:pPr>
    </w:p>
    <w:p w:rsidR="00903C70" w:rsidRDefault="00903C70" w:rsidP="00687EE0">
      <w:pPr>
        <w:jc w:val="right"/>
        <w:rPr>
          <w:rFonts w:eastAsia="Times New Roman"/>
          <w:sz w:val="20"/>
          <w:szCs w:val="20"/>
        </w:rPr>
      </w:pPr>
    </w:p>
    <w:p w:rsidR="00903C70" w:rsidRDefault="00903C70" w:rsidP="00687EE0">
      <w:pPr>
        <w:jc w:val="right"/>
        <w:rPr>
          <w:rFonts w:eastAsia="Times New Roman"/>
          <w:sz w:val="20"/>
          <w:szCs w:val="20"/>
        </w:rPr>
      </w:pPr>
    </w:p>
    <w:p w:rsidR="00903C70" w:rsidRDefault="00903C70" w:rsidP="00687EE0">
      <w:pPr>
        <w:jc w:val="right"/>
        <w:rPr>
          <w:rFonts w:eastAsia="Times New Roman"/>
          <w:sz w:val="20"/>
          <w:szCs w:val="20"/>
        </w:rPr>
      </w:pPr>
    </w:p>
    <w:p w:rsidR="00C472B6" w:rsidRPr="00687EE0" w:rsidRDefault="00687EE0" w:rsidP="00687EE0">
      <w:pPr>
        <w:jc w:val="right"/>
        <w:rPr>
          <w:sz w:val="20"/>
          <w:szCs w:val="20"/>
        </w:rPr>
        <w:sectPr w:rsidR="00C472B6" w:rsidRPr="00687EE0">
          <w:pgSz w:w="11900" w:h="16838"/>
          <w:pgMar w:top="873" w:right="846" w:bottom="380" w:left="1440" w:header="0" w:footer="0" w:gutter="0"/>
          <w:cols w:space="720" w:equalWidth="0">
            <w:col w:w="9620"/>
          </w:cols>
        </w:sectPr>
      </w:pPr>
      <w:r>
        <w:rPr>
          <w:rFonts w:eastAsia="Times New Roman"/>
          <w:sz w:val="20"/>
          <w:szCs w:val="20"/>
        </w:rPr>
        <w:t>284</w:t>
      </w:r>
    </w:p>
    <w:p w:rsidR="00903C70" w:rsidRDefault="00903C70" w:rsidP="00903C70">
      <w:pPr>
        <w:tabs>
          <w:tab w:val="left" w:pos="4080"/>
          <w:tab w:val="center" w:pos="5233"/>
        </w:tabs>
        <w:jc w:val="center"/>
        <w:rPr>
          <w:rFonts w:eastAsia="Times New Roman"/>
          <w:b/>
          <w:bCs/>
          <w:color w:val="000000"/>
          <w:sz w:val="24"/>
          <w:szCs w:val="24"/>
        </w:rPr>
      </w:pPr>
    </w:p>
    <w:p w:rsidR="00903C70" w:rsidRDefault="00903C70" w:rsidP="00903C70">
      <w:pPr>
        <w:tabs>
          <w:tab w:val="left" w:pos="4080"/>
          <w:tab w:val="center" w:pos="5233"/>
        </w:tabs>
        <w:jc w:val="center"/>
        <w:rPr>
          <w:rFonts w:eastAsia="Times New Roman"/>
          <w:b/>
          <w:bCs/>
          <w:color w:val="000000"/>
          <w:sz w:val="24"/>
          <w:szCs w:val="24"/>
        </w:rPr>
      </w:pPr>
    </w:p>
    <w:p w:rsidR="00903C70" w:rsidRPr="00304E54" w:rsidRDefault="00903C70" w:rsidP="00903C70">
      <w:pPr>
        <w:tabs>
          <w:tab w:val="left" w:pos="4080"/>
          <w:tab w:val="center" w:pos="5233"/>
        </w:tabs>
        <w:jc w:val="center"/>
        <w:rPr>
          <w:rFonts w:eastAsia="Times New Roman"/>
          <w:b/>
          <w:sz w:val="24"/>
          <w:szCs w:val="24"/>
        </w:rPr>
      </w:pPr>
      <w:r>
        <w:rPr>
          <w:rFonts w:eastAsia="Times New Roman"/>
          <w:b/>
          <w:bCs/>
          <w:color w:val="000000"/>
          <w:sz w:val="24"/>
          <w:szCs w:val="24"/>
        </w:rPr>
        <w:t>2</w:t>
      </w:r>
      <w:r w:rsidRPr="000A0DA2">
        <w:rPr>
          <w:rFonts w:eastAsia="Times New Roman"/>
          <w:b/>
          <w:bCs/>
          <w:color w:val="000000"/>
          <w:sz w:val="24"/>
          <w:szCs w:val="24"/>
        </w:rPr>
        <w:t>.</w:t>
      </w:r>
      <w:r w:rsidRPr="000A0DA2">
        <w:rPr>
          <w:rFonts w:eastAsia="Times New Roman"/>
          <w:color w:val="000000"/>
          <w:sz w:val="24"/>
          <w:szCs w:val="24"/>
        </w:rPr>
        <w:t> </w:t>
      </w:r>
      <w:r>
        <w:rPr>
          <w:rFonts w:eastAsia="Times New Roman"/>
          <w:b/>
          <w:sz w:val="24"/>
          <w:szCs w:val="24"/>
        </w:rPr>
        <w:t>ОСНОВНОЕ ОБЩЕЕ ОБРАЗОВАНИЕ ФГОС</w:t>
      </w:r>
    </w:p>
    <w:p w:rsidR="00903C70" w:rsidRPr="000A0DA2" w:rsidRDefault="00903C70" w:rsidP="00903C70">
      <w:pPr>
        <w:shd w:val="clear" w:color="auto" w:fill="FFFFFF"/>
        <w:ind w:firstLine="708"/>
        <w:jc w:val="both"/>
        <w:rPr>
          <w:rFonts w:eastAsia="Times New Roman"/>
          <w:color w:val="000000"/>
          <w:sz w:val="24"/>
          <w:szCs w:val="24"/>
        </w:rPr>
      </w:pPr>
      <w:r w:rsidRPr="000A0DA2">
        <w:rPr>
          <w:rFonts w:eastAsia="Times New Roman"/>
          <w:color w:val="000000"/>
          <w:sz w:val="24"/>
          <w:szCs w:val="24"/>
          <w:lang w:val="sah-RU"/>
        </w:rPr>
        <w:t>Учебный план основного общего образования, реализующего ФГОС составлен на основе примерной основной образовательной программы основного о</w:t>
      </w:r>
      <w:r>
        <w:rPr>
          <w:rFonts w:eastAsia="Times New Roman"/>
          <w:color w:val="000000"/>
          <w:sz w:val="24"/>
          <w:szCs w:val="24"/>
          <w:lang w:val="sah-RU"/>
        </w:rPr>
        <w:t xml:space="preserve">бщего образования по варианту №5. </w:t>
      </w:r>
    </w:p>
    <w:p w:rsidR="00903C70" w:rsidRPr="000A0DA2" w:rsidRDefault="00903C70" w:rsidP="00903C70">
      <w:pPr>
        <w:shd w:val="clear" w:color="auto" w:fill="FFFFFF"/>
        <w:jc w:val="both"/>
        <w:rPr>
          <w:rFonts w:eastAsia="Times New Roman"/>
          <w:color w:val="000000"/>
          <w:sz w:val="24"/>
          <w:szCs w:val="24"/>
        </w:rPr>
      </w:pPr>
      <w:r w:rsidRPr="000A0DA2">
        <w:rPr>
          <w:rFonts w:eastAsia="Times New Roman"/>
          <w:color w:val="000000"/>
          <w:sz w:val="24"/>
          <w:szCs w:val="24"/>
        </w:rPr>
        <w:t>                Структура учебного плана. Учебный план состоит из следующих частей:</w:t>
      </w:r>
    </w:p>
    <w:p w:rsidR="00903C70" w:rsidRPr="000A0DA2" w:rsidRDefault="00903C70" w:rsidP="00903C70">
      <w:pPr>
        <w:shd w:val="clear" w:color="auto" w:fill="FFFFFF"/>
        <w:ind w:hanging="360"/>
        <w:jc w:val="both"/>
        <w:rPr>
          <w:rFonts w:eastAsia="Times New Roman"/>
          <w:color w:val="000000"/>
          <w:sz w:val="24"/>
          <w:szCs w:val="24"/>
        </w:rPr>
      </w:pPr>
      <w:r w:rsidRPr="000A0DA2">
        <w:rPr>
          <w:rFonts w:eastAsia="Times New Roman"/>
          <w:color w:val="000000"/>
          <w:sz w:val="24"/>
          <w:szCs w:val="24"/>
        </w:rPr>
        <w:t>1.       Обязательная часть</w:t>
      </w:r>
    </w:p>
    <w:p w:rsidR="00903C70" w:rsidRPr="000A0DA2" w:rsidRDefault="00903C70" w:rsidP="00903C70">
      <w:pPr>
        <w:shd w:val="clear" w:color="auto" w:fill="FFFFFF"/>
        <w:ind w:hanging="360"/>
        <w:jc w:val="both"/>
        <w:rPr>
          <w:rFonts w:eastAsia="Times New Roman"/>
          <w:color w:val="000000"/>
          <w:sz w:val="24"/>
          <w:szCs w:val="24"/>
        </w:rPr>
      </w:pPr>
      <w:r w:rsidRPr="000A0DA2">
        <w:rPr>
          <w:rFonts w:eastAsia="Times New Roman"/>
          <w:color w:val="000000"/>
          <w:sz w:val="24"/>
          <w:szCs w:val="24"/>
        </w:rPr>
        <w:t>2</w:t>
      </w:r>
      <w:r>
        <w:rPr>
          <w:rFonts w:eastAsia="Times New Roman"/>
          <w:color w:val="000000"/>
          <w:sz w:val="24"/>
          <w:szCs w:val="24"/>
        </w:rPr>
        <w:t>.       </w:t>
      </w:r>
      <w:r w:rsidRPr="000A0DA2">
        <w:rPr>
          <w:rFonts w:eastAsia="Times New Roman"/>
          <w:color w:val="000000"/>
          <w:sz w:val="24"/>
          <w:szCs w:val="24"/>
        </w:rPr>
        <w:t>В части, формируемой участниками обра</w:t>
      </w:r>
      <w:r>
        <w:rPr>
          <w:rFonts w:eastAsia="Times New Roman"/>
          <w:color w:val="000000"/>
          <w:sz w:val="24"/>
          <w:szCs w:val="24"/>
        </w:rPr>
        <w:t>зовательного процесса отведен</w:t>
      </w:r>
      <w:r>
        <w:rPr>
          <w:rFonts w:eastAsia="Times New Roman"/>
          <w:color w:val="000000"/>
          <w:sz w:val="24"/>
          <w:szCs w:val="24"/>
          <w:lang w:val="sah-RU"/>
        </w:rPr>
        <w:t xml:space="preserve"> в 5 классе </w:t>
      </w:r>
      <w:r>
        <w:rPr>
          <w:rFonts w:eastAsia="Times New Roman"/>
          <w:color w:val="000000"/>
          <w:sz w:val="24"/>
          <w:szCs w:val="24"/>
        </w:rPr>
        <w:t xml:space="preserve"> 1 час</w:t>
      </w:r>
      <w:r w:rsidRPr="000A0DA2">
        <w:rPr>
          <w:rFonts w:eastAsia="Times New Roman"/>
          <w:color w:val="000000"/>
          <w:sz w:val="24"/>
          <w:szCs w:val="24"/>
        </w:rPr>
        <w:t xml:space="preserve"> из которых представлены по предмет</w:t>
      </w:r>
      <w:r>
        <w:rPr>
          <w:rFonts w:eastAsia="Times New Roman"/>
          <w:color w:val="000000"/>
          <w:sz w:val="24"/>
          <w:szCs w:val="24"/>
        </w:rPr>
        <w:t>ам: на КНРСЯ, в 7 классе 1 час- биологию, 1 час- КНРСЯ. В 8 классе 1 час- на КНРСЯ. Всего в ООО 4 часа.</w:t>
      </w:r>
    </w:p>
    <w:p w:rsidR="00903C70" w:rsidRPr="0020370A" w:rsidRDefault="00903C70" w:rsidP="00903C70">
      <w:pPr>
        <w:shd w:val="clear" w:color="auto" w:fill="FFFFFF"/>
        <w:ind w:firstLine="360"/>
        <w:jc w:val="both"/>
        <w:rPr>
          <w:rFonts w:eastAsia="Times New Roman"/>
          <w:color w:val="000000"/>
          <w:sz w:val="24"/>
          <w:szCs w:val="24"/>
          <w:lang w:val="sah-RU"/>
        </w:rPr>
      </w:pPr>
      <w:r w:rsidRPr="000A0DA2">
        <w:rPr>
          <w:rFonts w:eastAsia="Times New Roman"/>
          <w:color w:val="000000"/>
          <w:sz w:val="24"/>
          <w:szCs w:val="24"/>
        </w:rPr>
        <w:t>В учебном плане представлены все предметные области основной образовательной программы.</w:t>
      </w:r>
    </w:p>
    <w:p w:rsidR="00903C70" w:rsidRDefault="00903C70" w:rsidP="00903C70">
      <w:pPr>
        <w:jc w:val="both"/>
        <w:rPr>
          <w:rFonts w:eastAsia="Times New Roman"/>
          <w:sz w:val="24"/>
          <w:szCs w:val="24"/>
        </w:rPr>
      </w:pPr>
      <w:r w:rsidRPr="00304E54">
        <w:rPr>
          <w:rFonts w:eastAsia="Times New Roman"/>
          <w:sz w:val="24"/>
          <w:szCs w:val="24"/>
        </w:rPr>
        <w:t>Пр</w:t>
      </w:r>
      <w:r>
        <w:rPr>
          <w:rFonts w:eastAsia="Times New Roman"/>
          <w:sz w:val="24"/>
          <w:szCs w:val="24"/>
        </w:rPr>
        <w:t>одолжительность учебного года в</w:t>
      </w:r>
      <w:r w:rsidRPr="00304E54">
        <w:rPr>
          <w:rFonts w:eastAsia="Times New Roman"/>
          <w:sz w:val="24"/>
          <w:szCs w:val="24"/>
        </w:rPr>
        <w:t xml:space="preserve"> 5</w:t>
      </w:r>
      <w:r>
        <w:rPr>
          <w:rFonts w:eastAsia="Times New Roman"/>
          <w:sz w:val="24"/>
          <w:szCs w:val="24"/>
          <w:lang w:val="sah-RU"/>
        </w:rPr>
        <w:t>-6-7-8</w:t>
      </w:r>
      <w:r>
        <w:rPr>
          <w:rFonts w:eastAsia="Times New Roman"/>
          <w:sz w:val="24"/>
          <w:szCs w:val="24"/>
        </w:rPr>
        <w:t xml:space="preserve"> класс</w:t>
      </w:r>
      <w:r>
        <w:rPr>
          <w:rFonts w:eastAsia="Times New Roman"/>
          <w:sz w:val="24"/>
          <w:szCs w:val="24"/>
          <w:lang w:val="sah-RU"/>
        </w:rPr>
        <w:t>ах</w:t>
      </w:r>
      <w:r w:rsidRPr="00304E54">
        <w:rPr>
          <w:rFonts w:eastAsia="Times New Roman"/>
          <w:sz w:val="24"/>
          <w:szCs w:val="24"/>
        </w:rPr>
        <w:t xml:space="preserve"> – 35</w:t>
      </w:r>
      <w:r>
        <w:rPr>
          <w:rFonts w:eastAsia="Times New Roman"/>
          <w:sz w:val="24"/>
          <w:szCs w:val="24"/>
        </w:rPr>
        <w:t xml:space="preserve"> учебных недель. В 9 классе – 34 учебных недель. Учебный план в</w:t>
      </w:r>
      <w:r w:rsidRPr="00304E54">
        <w:rPr>
          <w:rFonts w:eastAsia="Times New Roman"/>
          <w:sz w:val="24"/>
          <w:szCs w:val="24"/>
        </w:rPr>
        <w:t xml:space="preserve"> 5</w:t>
      </w:r>
      <w:r>
        <w:rPr>
          <w:rFonts w:eastAsia="Times New Roman"/>
          <w:sz w:val="24"/>
          <w:szCs w:val="24"/>
          <w:lang w:val="sah-RU"/>
        </w:rPr>
        <w:t>-9</w:t>
      </w:r>
      <w:r>
        <w:rPr>
          <w:rFonts w:eastAsia="Times New Roman"/>
          <w:sz w:val="24"/>
          <w:szCs w:val="24"/>
        </w:rPr>
        <w:t xml:space="preserve"> класс</w:t>
      </w:r>
      <w:r>
        <w:rPr>
          <w:rFonts w:eastAsia="Times New Roman"/>
          <w:sz w:val="24"/>
          <w:szCs w:val="24"/>
          <w:lang w:val="sah-RU"/>
        </w:rPr>
        <w:t>ах</w:t>
      </w:r>
      <w:r w:rsidRPr="00304E54">
        <w:rPr>
          <w:rFonts w:eastAsia="Times New Roman"/>
          <w:sz w:val="24"/>
          <w:szCs w:val="24"/>
        </w:rPr>
        <w:t xml:space="preserve"> предпола</w:t>
      </w:r>
      <w:r>
        <w:rPr>
          <w:rFonts w:eastAsia="Times New Roman"/>
          <w:sz w:val="24"/>
          <w:szCs w:val="24"/>
        </w:rPr>
        <w:t xml:space="preserve">гает 6-дневную учебную неделю. </w:t>
      </w:r>
    </w:p>
    <w:p w:rsidR="00903C70" w:rsidRDefault="00903C70" w:rsidP="00903C70">
      <w:pPr>
        <w:jc w:val="both"/>
        <w:rPr>
          <w:rFonts w:eastAsia="Times New Roman"/>
          <w:sz w:val="24"/>
          <w:szCs w:val="24"/>
          <w:lang w:val="sah-RU"/>
        </w:rPr>
      </w:pPr>
    </w:p>
    <w:tbl>
      <w:tblPr>
        <w:tblW w:w="9368" w:type="dxa"/>
        <w:tblInd w:w="93" w:type="dxa"/>
        <w:tblLook w:val="04A0"/>
      </w:tblPr>
      <w:tblGrid>
        <w:gridCol w:w="2425"/>
        <w:gridCol w:w="206"/>
        <w:gridCol w:w="1792"/>
        <w:gridCol w:w="899"/>
        <w:gridCol w:w="860"/>
        <w:gridCol w:w="836"/>
        <w:gridCol w:w="816"/>
        <w:gridCol w:w="816"/>
        <w:gridCol w:w="718"/>
      </w:tblGrid>
      <w:tr w:rsidR="00903C70" w:rsidRPr="00E27F48" w:rsidTr="00903C70">
        <w:trPr>
          <w:trHeight w:val="300"/>
        </w:trPr>
        <w:tc>
          <w:tcPr>
            <w:tcW w:w="9368" w:type="dxa"/>
            <w:gridSpan w:val="9"/>
            <w:tcBorders>
              <w:top w:val="nil"/>
              <w:left w:val="single" w:sz="4" w:space="0" w:color="auto"/>
              <w:bottom w:val="single" w:sz="4" w:space="0" w:color="auto"/>
              <w:right w:val="nil"/>
            </w:tcBorders>
            <w:shd w:val="clear" w:color="auto" w:fill="auto"/>
            <w:noWrap/>
            <w:vAlign w:val="bottom"/>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ОСНОВНОЕ ОБЩЕЕ ОБРАЗОВАНИЕ</w:t>
            </w:r>
          </w:p>
        </w:tc>
      </w:tr>
      <w:tr w:rsidR="00903C70" w:rsidRPr="00E27F48" w:rsidTr="00903C70">
        <w:trPr>
          <w:trHeight w:val="525"/>
        </w:trPr>
        <w:tc>
          <w:tcPr>
            <w:tcW w:w="2631" w:type="dxa"/>
            <w:gridSpan w:val="2"/>
            <w:tcBorders>
              <w:top w:val="nil"/>
              <w:left w:val="single" w:sz="4" w:space="0" w:color="auto"/>
              <w:bottom w:val="single" w:sz="4" w:space="0" w:color="auto"/>
              <w:right w:val="single" w:sz="4" w:space="0" w:color="auto"/>
            </w:tcBorders>
            <w:shd w:val="clear" w:color="auto" w:fill="auto"/>
            <w:noWrap/>
            <w:vAlign w:val="bottom"/>
            <w:hideMark/>
          </w:tcPr>
          <w:p w:rsidR="00903C70" w:rsidRPr="00E27F48" w:rsidRDefault="00903C70" w:rsidP="00903C70">
            <w:pPr>
              <w:rPr>
                <w:rFonts w:eastAsia="Times New Roman"/>
                <w:b/>
                <w:bCs/>
                <w:color w:val="000000"/>
                <w:sz w:val="20"/>
                <w:szCs w:val="20"/>
              </w:rPr>
            </w:pPr>
            <w:r w:rsidRPr="00E27F48">
              <w:rPr>
                <w:rFonts w:eastAsia="Times New Roman"/>
                <w:b/>
                <w:bCs/>
                <w:color w:val="000000"/>
                <w:sz w:val="20"/>
                <w:szCs w:val="20"/>
              </w:rPr>
              <w:t>Предметные области</w:t>
            </w:r>
          </w:p>
        </w:tc>
        <w:tc>
          <w:tcPr>
            <w:tcW w:w="1792" w:type="dxa"/>
            <w:tcBorders>
              <w:top w:val="nil"/>
              <w:left w:val="nil"/>
              <w:bottom w:val="single" w:sz="4" w:space="0" w:color="auto"/>
              <w:right w:val="single" w:sz="4" w:space="0" w:color="auto"/>
            </w:tcBorders>
            <w:shd w:val="clear" w:color="auto" w:fill="auto"/>
            <w:vAlign w:val="bottom"/>
            <w:hideMark/>
          </w:tcPr>
          <w:p w:rsidR="00903C70" w:rsidRPr="00E27F48" w:rsidRDefault="00903C70" w:rsidP="00903C70">
            <w:pPr>
              <w:rPr>
                <w:rFonts w:eastAsia="Times New Roman"/>
                <w:b/>
                <w:bCs/>
                <w:color w:val="000000"/>
                <w:sz w:val="20"/>
                <w:szCs w:val="20"/>
              </w:rPr>
            </w:pPr>
            <w:r w:rsidRPr="00E27F48">
              <w:rPr>
                <w:rFonts w:eastAsia="Times New Roman"/>
                <w:b/>
                <w:bCs/>
                <w:color w:val="000000"/>
                <w:sz w:val="20"/>
                <w:szCs w:val="20"/>
              </w:rPr>
              <w:t>Учебные предметы</w:t>
            </w:r>
          </w:p>
        </w:tc>
        <w:tc>
          <w:tcPr>
            <w:tcW w:w="899" w:type="dxa"/>
            <w:tcBorders>
              <w:top w:val="nil"/>
              <w:left w:val="nil"/>
              <w:bottom w:val="single" w:sz="4" w:space="0" w:color="auto"/>
              <w:right w:val="single" w:sz="4" w:space="0" w:color="auto"/>
            </w:tcBorders>
            <w:shd w:val="clear" w:color="auto" w:fill="auto"/>
            <w:vAlign w:val="bottom"/>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ФГОС вар 5</w:t>
            </w:r>
          </w:p>
        </w:tc>
        <w:tc>
          <w:tcPr>
            <w:tcW w:w="860" w:type="dxa"/>
            <w:tcBorders>
              <w:top w:val="nil"/>
              <w:left w:val="nil"/>
              <w:bottom w:val="single" w:sz="4" w:space="0" w:color="auto"/>
              <w:right w:val="single" w:sz="4" w:space="0" w:color="auto"/>
            </w:tcBorders>
            <w:shd w:val="clear" w:color="auto" w:fill="auto"/>
            <w:vAlign w:val="bottom"/>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ФГОС вар 5</w:t>
            </w:r>
          </w:p>
        </w:tc>
        <w:tc>
          <w:tcPr>
            <w:tcW w:w="836" w:type="dxa"/>
            <w:tcBorders>
              <w:top w:val="nil"/>
              <w:left w:val="nil"/>
              <w:bottom w:val="single" w:sz="4" w:space="0" w:color="auto"/>
              <w:right w:val="single" w:sz="4" w:space="0" w:color="auto"/>
            </w:tcBorders>
            <w:shd w:val="clear" w:color="auto" w:fill="auto"/>
            <w:vAlign w:val="bottom"/>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ФГОС вар 5</w:t>
            </w:r>
          </w:p>
        </w:tc>
        <w:tc>
          <w:tcPr>
            <w:tcW w:w="816" w:type="dxa"/>
            <w:tcBorders>
              <w:top w:val="nil"/>
              <w:left w:val="nil"/>
              <w:bottom w:val="single" w:sz="4" w:space="0" w:color="auto"/>
              <w:right w:val="single" w:sz="4" w:space="0" w:color="auto"/>
            </w:tcBorders>
            <w:shd w:val="clear" w:color="auto" w:fill="auto"/>
            <w:vAlign w:val="bottom"/>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ФГОС вар 5</w:t>
            </w:r>
          </w:p>
        </w:tc>
        <w:tc>
          <w:tcPr>
            <w:tcW w:w="816" w:type="dxa"/>
            <w:tcBorders>
              <w:top w:val="nil"/>
              <w:left w:val="nil"/>
              <w:bottom w:val="single" w:sz="4" w:space="0" w:color="auto"/>
              <w:right w:val="single" w:sz="4" w:space="0" w:color="auto"/>
            </w:tcBorders>
            <w:shd w:val="clear" w:color="auto" w:fill="auto"/>
            <w:vAlign w:val="bottom"/>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ФГОС вар 5</w:t>
            </w:r>
          </w:p>
        </w:tc>
        <w:tc>
          <w:tcPr>
            <w:tcW w:w="718" w:type="dxa"/>
            <w:tcBorders>
              <w:top w:val="nil"/>
              <w:left w:val="nil"/>
              <w:bottom w:val="single" w:sz="4" w:space="0" w:color="auto"/>
              <w:right w:val="single" w:sz="4" w:space="0" w:color="auto"/>
            </w:tcBorders>
            <w:shd w:val="clear" w:color="auto" w:fill="auto"/>
            <w:noWrap/>
            <w:vAlign w:val="bottom"/>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 </w:t>
            </w:r>
          </w:p>
        </w:tc>
      </w:tr>
      <w:tr w:rsidR="00903C70" w:rsidRPr="00E27F48" w:rsidTr="00903C70">
        <w:trPr>
          <w:trHeight w:val="300"/>
        </w:trPr>
        <w:tc>
          <w:tcPr>
            <w:tcW w:w="2631" w:type="dxa"/>
            <w:gridSpan w:val="2"/>
            <w:tcBorders>
              <w:top w:val="nil"/>
              <w:left w:val="single" w:sz="4" w:space="0" w:color="auto"/>
              <w:bottom w:val="single" w:sz="4" w:space="0" w:color="auto"/>
              <w:right w:val="single" w:sz="4" w:space="0" w:color="auto"/>
            </w:tcBorders>
            <w:shd w:val="clear" w:color="auto" w:fill="auto"/>
            <w:vAlign w:val="bottom"/>
            <w:hideMark/>
          </w:tcPr>
          <w:p w:rsidR="00903C70" w:rsidRPr="00E27F48" w:rsidRDefault="00903C70" w:rsidP="00903C70">
            <w:pPr>
              <w:rPr>
                <w:rFonts w:eastAsia="Times New Roman"/>
                <w:b/>
                <w:bCs/>
                <w:color w:val="000000"/>
                <w:sz w:val="20"/>
                <w:szCs w:val="20"/>
              </w:rPr>
            </w:pPr>
            <w:r w:rsidRPr="00E27F48">
              <w:rPr>
                <w:rFonts w:eastAsia="Times New Roman"/>
                <w:b/>
                <w:bCs/>
                <w:color w:val="000000"/>
                <w:sz w:val="20"/>
                <w:szCs w:val="20"/>
              </w:rPr>
              <w:t> </w:t>
            </w:r>
          </w:p>
        </w:tc>
        <w:tc>
          <w:tcPr>
            <w:tcW w:w="1792" w:type="dxa"/>
            <w:tcBorders>
              <w:top w:val="nil"/>
              <w:left w:val="nil"/>
              <w:bottom w:val="single" w:sz="4" w:space="0" w:color="auto"/>
              <w:right w:val="single" w:sz="4" w:space="0" w:color="auto"/>
            </w:tcBorders>
            <w:shd w:val="clear" w:color="auto" w:fill="auto"/>
            <w:vAlign w:val="bottom"/>
            <w:hideMark/>
          </w:tcPr>
          <w:p w:rsidR="00903C70" w:rsidRPr="00E27F48" w:rsidRDefault="00903C70" w:rsidP="00903C70">
            <w:pPr>
              <w:rPr>
                <w:rFonts w:eastAsia="Times New Roman"/>
                <w:b/>
                <w:bCs/>
                <w:color w:val="000000"/>
                <w:sz w:val="20"/>
                <w:szCs w:val="20"/>
              </w:rPr>
            </w:pPr>
            <w:r w:rsidRPr="00E27F48">
              <w:rPr>
                <w:rFonts w:eastAsia="Times New Roman"/>
                <w:b/>
                <w:bCs/>
                <w:color w:val="000000"/>
                <w:sz w:val="20"/>
                <w:szCs w:val="20"/>
              </w:rPr>
              <w:t> </w:t>
            </w:r>
          </w:p>
        </w:tc>
        <w:tc>
          <w:tcPr>
            <w:tcW w:w="899" w:type="dxa"/>
            <w:tcBorders>
              <w:top w:val="nil"/>
              <w:left w:val="nil"/>
              <w:bottom w:val="single" w:sz="4" w:space="0" w:color="auto"/>
              <w:right w:val="single" w:sz="4" w:space="0" w:color="auto"/>
            </w:tcBorders>
            <w:shd w:val="clear" w:color="auto" w:fill="auto"/>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V</w:t>
            </w:r>
          </w:p>
        </w:tc>
        <w:tc>
          <w:tcPr>
            <w:tcW w:w="860" w:type="dxa"/>
            <w:tcBorders>
              <w:top w:val="nil"/>
              <w:left w:val="nil"/>
              <w:bottom w:val="single" w:sz="4" w:space="0" w:color="auto"/>
              <w:right w:val="single" w:sz="4" w:space="0" w:color="auto"/>
            </w:tcBorders>
            <w:shd w:val="clear" w:color="auto" w:fill="auto"/>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VI</w:t>
            </w:r>
          </w:p>
        </w:tc>
        <w:tc>
          <w:tcPr>
            <w:tcW w:w="836" w:type="dxa"/>
            <w:tcBorders>
              <w:top w:val="nil"/>
              <w:left w:val="nil"/>
              <w:bottom w:val="single" w:sz="4" w:space="0" w:color="auto"/>
              <w:right w:val="single" w:sz="4" w:space="0" w:color="auto"/>
            </w:tcBorders>
            <w:shd w:val="clear" w:color="auto" w:fill="auto"/>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VII</w:t>
            </w:r>
          </w:p>
        </w:tc>
        <w:tc>
          <w:tcPr>
            <w:tcW w:w="816" w:type="dxa"/>
            <w:tcBorders>
              <w:top w:val="nil"/>
              <w:left w:val="nil"/>
              <w:bottom w:val="single" w:sz="4" w:space="0" w:color="auto"/>
              <w:right w:val="single" w:sz="4" w:space="0" w:color="auto"/>
            </w:tcBorders>
            <w:shd w:val="clear" w:color="auto" w:fill="auto"/>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VIII</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IX</w:t>
            </w:r>
          </w:p>
        </w:tc>
        <w:tc>
          <w:tcPr>
            <w:tcW w:w="718" w:type="dxa"/>
            <w:tcBorders>
              <w:top w:val="nil"/>
              <w:left w:val="nil"/>
              <w:bottom w:val="single" w:sz="4" w:space="0" w:color="auto"/>
              <w:right w:val="single" w:sz="4" w:space="0" w:color="auto"/>
            </w:tcBorders>
            <w:shd w:val="clear" w:color="auto" w:fill="auto"/>
            <w:noWrap/>
            <w:vAlign w:val="bottom"/>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Всего</w:t>
            </w:r>
          </w:p>
        </w:tc>
      </w:tr>
      <w:tr w:rsidR="00903C70" w:rsidRPr="00E27F48" w:rsidTr="00903C70">
        <w:trPr>
          <w:trHeight w:val="300"/>
        </w:trPr>
        <w:tc>
          <w:tcPr>
            <w:tcW w:w="2631" w:type="dxa"/>
            <w:gridSpan w:val="2"/>
            <w:tcBorders>
              <w:top w:val="nil"/>
              <w:left w:val="single" w:sz="4" w:space="0" w:color="auto"/>
              <w:bottom w:val="single" w:sz="4" w:space="0" w:color="auto"/>
              <w:right w:val="single" w:sz="4" w:space="0" w:color="auto"/>
            </w:tcBorders>
            <w:shd w:val="clear" w:color="auto" w:fill="auto"/>
            <w:vAlign w:val="center"/>
            <w:hideMark/>
          </w:tcPr>
          <w:p w:rsidR="00903C70" w:rsidRPr="00E27F48" w:rsidRDefault="00903C70" w:rsidP="00903C70">
            <w:pPr>
              <w:rPr>
                <w:rFonts w:eastAsia="Times New Roman"/>
                <w:b/>
                <w:bCs/>
                <w:color w:val="000000"/>
                <w:sz w:val="20"/>
                <w:szCs w:val="20"/>
              </w:rPr>
            </w:pPr>
            <w:r w:rsidRPr="00E27F48">
              <w:rPr>
                <w:rFonts w:eastAsia="Times New Roman"/>
                <w:b/>
                <w:bCs/>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rPr>
                <w:rFonts w:eastAsia="Times New Roman"/>
                <w:b/>
                <w:bCs/>
                <w:color w:val="000000"/>
                <w:sz w:val="20"/>
                <w:szCs w:val="20"/>
              </w:rPr>
            </w:pPr>
            <w:r w:rsidRPr="00E27F48">
              <w:rPr>
                <w:rFonts w:eastAsia="Times New Roman"/>
                <w:b/>
                <w:bCs/>
                <w:color w:val="000000"/>
                <w:sz w:val="20"/>
                <w:szCs w:val="20"/>
              </w:rPr>
              <w:t> </w:t>
            </w:r>
          </w:p>
        </w:tc>
        <w:tc>
          <w:tcPr>
            <w:tcW w:w="899"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b/>
                <w:bCs/>
                <w:color w:val="000000"/>
                <w:sz w:val="20"/>
                <w:szCs w:val="20"/>
              </w:rPr>
            </w:pPr>
            <w:r>
              <w:rPr>
                <w:rFonts w:eastAsia="Times New Roman"/>
                <w:b/>
                <w:bCs/>
                <w:color w:val="000000"/>
                <w:sz w:val="20"/>
                <w:szCs w:val="20"/>
              </w:rPr>
              <w:t>4</w:t>
            </w:r>
          </w:p>
        </w:tc>
        <w:tc>
          <w:tcPr>
            <w:tcW w:w="860"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Pr>
                <w:rFonts w:eastAsia="Times New Roman"/>
                <w:b/>
                <w:bCs/>
                <w:color w:val="000000"/>
                <w:sz w:val="20"/>
                <w:szCs w:val="20"/>
              </w:rPr>
              <w:t>7</w:t>
            </w:r>
          </w:p>
        </w:tc>
        <w:tc>
          <w:tcPr>
            <w:tcW w:w="836"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Pr>
                <w:rFonts w:eastAsia="Times New Roman"/>
                <w:b/>
                <w:bCs/>
                <w:color w:val="000000"/>
                <w:sz w:val="20"/>
                <w:szCs w:val="20"/>
              </w:rPr>
              <w:t>2</w:t>
            </w:r>
          </w:p>
        </w:tc>
        <w:tc>
          <w:tcPr>
            <w:tcW w:w="816"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Pr>
                <w:rFonts w:eastAsia="Times New Roman"/>
                <w:b/>
                <w:bCs/>
                <w:color w:val="000000"/>
                <w:sz w:val="20"/>
                <w:szCs w:val="20"/>
              </w:rPr>
              <w:t>5</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b/>
                <w:bCs/>
                <w:color w:val="000000"/>
                <w:sz w:val="20"/>
                <w:szCs w:val="20"/>
              </w:rPr>
            </w:pPr>
            <w:r>
              <w:rPr>
                <w:rFonts w:eastAsia="Times New Roman"/>
                <w:b/>
                <w:bCs/>
                <w:color w:val="000000"/>
                <w:sz w:val="20"/>
                <w:szCs w:val="20"/>
              </w:rPr>
              <w:t>3</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Pr>
                <w:rFonts w:eastAsia="Times New Roman"/>
                <w:b/>
                <w:bCs/>
                <w:color w:val="000000"/>
                <w:sz w:val="20"/>
                <w:szCs w:val="20"/>
              </w:rPr>
              <w:t>21</w:t>
            </w:r>
          </w:p>
        </w:tc>
      </w:tr>
      <w:tr w:rsidR="00903C70" w:rsidRPr="00E27F48" w:rsidTr="00903C70">
        <w:trPr>
          <w:trHeight w:val="300"/>
        </w:trPr>
        <w:tc>
          <w:tcPr>
            <w:tcW w:w="6182"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Федеральный компонент</w:t>
            </w: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 </w:t>
            </w:r>
          </w:p>
        </w:tc>
        <w:tc>
          <w:tcPr>
            <w:tcW w:w="816" w:type="dxa"/>
            <w:tcBorders>
              <w:top w:val="nil"/>
              <w:left w:val="nil"/>
              <w:bottom w:val="single" w:sz="4" w:space="0" w:color="auto"/>
              <w:right w:val="single" w:sz="4" w:space="0" w:color="auto"/>
            </w:tcBorders>
            <w:shd w:val="clear" w:color="000000" w:fill="FFFFFF"/>
            <w:noWrap/>
            <w:vAlign w:val="bottom"/>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 </w:t>
            </w:r>
          </w:p>
        </w:tc>
        <w:tc>
          <w:tcPr>
            <w:tcW w:w="816" w:type="dxa"/>
            <w:tcBorders>
              <w:top w:val="nil"/>
              <w:left w:val="nil"/>
              <w:bottom w:val="single" w:sz="4" w:space="0" w:color="auto"/>
              <w:right w:val="single" w:sz="4" w:space="0" w:color="auto"/>
            </w:tcBorders>
            <w:shd w:val="clear" w:color="000000" w:fill="FFFFFF"/>
            <w:noWrap/>
            <w:vAlign w:val="bottom"/>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 </w:t>
            </w:r>
          </w:p>
        </w:tc>
        <w:tc>
          <w:tcPr>
            <w:tcW w:w="718" w:type="dxa"/>
            <w:tcBorders>
              <w:top w:val="nil"/>
              <w:left w:val="nil"/>
              <w:bottom w:val="single" w:sz="4" w:space="0" w:color="auto"/>
              <w:right w:val="single" w:sz="4" w:space="0" w:color="auto"/>
            </w:tcBorders>
            <w:shd w:val="clear" w:color="auto" w:fill="auto"/>
            <w:noWrap/>
            <w:vAlign w:val="bottom"/>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 </w:t>
            </w:r>
          </w:p>
        </w:tc>
      </w:tr>
      <w:tr w:rsidR="00903C70" w:rsidRPr="00E27F48" w:rsidTr="00903C70">
        <w:trPr>
          <w:trHeight w:val="300"/>
        </w:trPr>
        <w:tc>
          <w:tcPr>
            <w:tcW w:w="26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03C70" w:rsidRPr="00E27F48" w:rsidRDefault="00903C70" w:rsidP="00903C70">
            <w:pPr>
              <w:rPr>
                <w:rFonts w:eastAsia="Times New Roman"/>
                <w:b/>
                <w:bCs/>
                <w:color w:val="000000"/>
                <w:sz w:val="20"/>
                <w:szCs w:val="20"/>
              </w:rPr>
            </w:pPr>
            <w:r w:rsidRPr="00E27F48">
              <w:rPr>
                <w:rFonts w:eastAsia="Times New Roman"/>
                <w:b/>
                <w:bCs/>
                <w:color w:val="000000"/>
                <w:sz w:val="20"/>
                <w:szCs w:val="20"/>
              </w:rPr>
              <w:t>Русский язык и литература</w:t>
            </w: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Русский язык</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5</w:t>
            </w: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6</w:t>
            </w: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4</w:t>
            </w: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3</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3</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21</w:t>
            </w:r>
          </w:p>
        </w:tc>
      </w:tr>
      <w:tr w:rsidR="00903C70" w:rsidRPr="00E27F48" w:rsidTr="00903C70">
        <w:trPr>
          <w:trHeight w:val="300"/>
        </w:trPr>
        <w:tc>
          <w:tcPr>
            <w:tcW w:w="2631" w:type="dxa"/>
            <w:gridSpan w:val="2"/>
            <w:vMerge/>
            <w:tcBorders>
              <w:top w:val="nil"/>
              <w:left w:val="single" w:sz="4" w:space="0" w:color="auto"/>
              <w:bottom w:val="single" w:sz="4" w:space="0" w:color="auto"/>
              <w:right w:val="single" w:sz="4" w:space="0" w:color="auto"/>
            </w:tcBorders>
            <w:vAlign w:val="center"/>
            <w:hideMark/>
          </w:tcPr>
          <w:p w:rsidR="00903C70" w:rsidRPr="00E27F48" w:rsidRDefault="00903C70" w:rsidP="00903C70">
            <w:pPr>
              <w:rPr>
                <w:rFonts w:eastAsia="Times New Roman"/>
                <w:b/>
                <w:bCs/>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Литература</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3</w:t>
            </w: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3</w:t>
            </w: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3</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13</w:t>
            </w:r>
          </w:p>
        </w:tc>
      </w:tr>
      <w:tr w:rsidR="00903C70" w:rsidRPr="00E27F48" w:rsidTr="00903C70">
        <w:trPr>
          <w:trHeight w:val="300"/>
        </w:trPr>
        <w:tc>
          <w:tcPr>
            <w:tcW w:w="26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03C70" w:rsidRPr="00E27F48" w:rsidRDefault="00903C70" w:rsidP="00903C70">
            <w:pPr>
              <w:rPr>
                <w:rFonts w:eastAsia="Times New Roman"/>
                <w:b/>
                <w:bCs/>
                <w:color w:val="000000"/>
                <w:sz w:val="20"/>
                <w:szCs w:val="20"/>
              </w:rPr>
            </w:pPr>
            <w:r w:rsidRPr="00E27F48">
              <w:rPr>
                <w:rFonts w:eastAsia="Times New Roman"/>
                <w:b/>
                <w:bCs/>
                <w:color w:val="000000"/>
                <w:sz w:val="20"/>
                <w:szCs w:val="20"/>
              </w:rPr>
              <w:t>Родной язык и родная литература</w:t>
            </w: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Родной язык</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3</w:t>
            </w: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3</w:t>
            </w: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3</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13</w:t>
            </w:r>
          </w:p>
        </w:tc>
      </w:tr>
      <w:tr w:rsidR="00903C70" w:rsidRPr="00E27F48" w:rsidTr="00903C70">
        <w:trPr>
          <w:trHeight w:val="510"/>
        </w:trPr>
        <w:tc>
          <w:tcPr>
            <w:tcW w:w="2631" w:type="dxa"/>
            <w:gridSpan w:val="2"/>
            <w:vMerge/>
            <w:tcBorders>
              <w:top w:val="nil"/>
              <w:left w:val="single" w:sz="4" w:space="0" w:color="auto"/>
              <w:bottom w:val="single" w:sz="4" w:space="0" w:color="auto"/>
              <w:right w:val="single" w:sz="4" w:space="0" w:color="auto"/>
            </w:tcBorders>
            <w:vAlign w:val="center"/>
            <w:hideMark/>
          </w:tcPr>
          <w:p w:rsidR="00903C70" w:rsidRPr="00E27F48" w:rsidRDefault="00903C70" w:rsidP="00903C70">
            <w:pPr>
              <w:rPr>
                <w:rFonts w:eastAsia="Times New Roman"/>
                <w:b/>
                <w:bCs/>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Родная литература</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10</w:t>
            </w:r>
          </w:p>
        </w:tc>
      </w:tr>
      <w:tr w:rsidR="00903C70" w:rsidRPr="00E27F48" w:rsidTr="00903C70">
        <w:trPr>
          <w:trHeight w:val="510"/>
        </w:trPr>
        <w:tc>
          <w:tcPr>
            <w:tcW w:w="2631" w:type="dxa"/>
            <w:gridSpan w:val="2"/>
            <w:tcBorders>
              <w:top w:val="nil"/>
              <w:left w:val="single" w:sz="4" w:space="0" w:color="auto"/>
              <w:bottom w:val="single" w:sz="4" w:space="0" w:color="auto"/>
              <w:right w:val="single" w:sz="4" w:space="0" w:color="auto"/>
            </w:tcBorders>
            <w:shd w:val="clear" w:color="auto" w:fill="auto"/>
            <w:vAlign w:val="center"/>
            <w:hideMark/>
          </w:tcPr>
          <w:p w:rsidR="00903C70" w:rsidRPr="00E27F48" w:rsidRDefault="00903C70" w:rsidP="00903C70">
            <w:pPr>
              <w:rPr>
                <w:rFonts w:eastAsia="Times New Roman"/>
                <w:b/>
                <w:bCs/>
                <w:color w:val="000000"/>
                <w:sz w:val="20"/>
                <w:szCs w:val="20"/>
              </w:rPr>
            </w:pPr>
            <w:r w:rsidRPr="00E27F48">
              <w:rPr>
                <w:rFonts w:eastAsia="Times New Roman"/>
                <w:b/>
                <w:bCs/>
                <w:color w:val="000000"/>
                <w:sz w:val="20"/>
                <w:szCs w:val="20"/>
              </w:rPr>
              <w:t>Иностранный язык</w:t>
            </w: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Иностранный язык</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3</w:t>
            </w: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3</w:t>
            </w: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3</w:t>
            </w: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3</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3</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15</w:t>
            </w:r>
          </w:p>
        </w:tc>
      </w:tr>
      <w:tr w:rsidR="00903C70" w:rsidRPr="00E27F48" w:rsidTr="00903C70">
        <w:trPr>
          <w:trHeight w:val="300"/>
        </w:trPr>
        <w:tc>
          <w:tcPr>
            <w:tcW w:w="26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03C70" w:rsidRPr="00E27F48" w:rsidRDefault="00903C70" w:rsidP="00903C70">
            <w:pPr>
              <w:rPr>
                <w:rFonts w:eastAsia="Times New Roman"/>
                <w:b/>
                <w:bCs/>
                <w:color w:val="000000"/>
                <w:sz w:val="20"/>
                <w:szCs w:val="20"/>
              </w:rPr>
            </w:pPr>
            <w:r w:rsidRPr="00E27F48">
              <w:rPr>
                <w:rFonts w:eastAsia="Times New Roman"/>
                <w:b/>
                <w:bCs/>
                <w:color w:val="000000"/>
                <w:sz w:val="20"/>
                <w:szCs w:val="20"/>
              </w:rPr>
              <w:t>Общественно-научные предметы</w:t>
            </w: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История</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10</w:t>
            </w:r>
          </w:p>
        </w:tc>
      </w:tr>
      <w:tr w:rsidR="00903C70" w:rsidRPr="00E27F48" w:rsidTr="00903C70">
        <w:trPr>
          <w:trHeight w:val="300"/>
        </w:trPr>
        <w:tc>
          <w:tcPr>
            <w:tcW w:w="2631" w:type="dxa"/>
            <w:gridSpan w:val="2"/>
            <w:vMerge/>
            <w:tcBorders>
              <w:top w:val="nil"/>
              <w:left w:val="single" w:sz="4" w:space="0" w:color="auto"/>
              <w:bottom w:val="single" w:sz="4" w:space="0" w:color="auto"/>
              <w:right w:val="single" w:sz="4" w:space="0" w:color="auto"/>
            </w:tcBorders>
            <w:vAlign w:val="center"/>
            <w:hideMark/>
          </w:tcPr>
          <w:p w:rsidR="00903C70" w:rsidRPr="00E27F48" w:rsidRDefault="00903C70" w:rsidP="00903C70">
            <w:pPr>
              <w:rPr>
                <w:rFonts w:eastAsia="Times New Roman"/>
                <w:b/>
                <w:bCs/>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Обществознание</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4</w:t>
            </w:r>
          </w:p>
        </w:tc>
      </w:tr>
      <w:tr w:rsidR="00903C70" w:rsidRPr="00E27F48" w:rsidTr="00903C70">
        <w:trPr>
          <w:trHeight w:val="300"/>
        </w:trPr>
        <w:tc>
          <w:tcPr>
            <w:tcW w:w="2631" w:type="dxa"/>
            <w:gridSpan w:val="2"/>
            <w:vMerge/>
            <w:tcBorders>
              <w:top w:val="nil"/>
              <w:left w:val="single" w:sz="4" w:space="0" w:color="auto"/>
              <w:bottom w:val="single" w:sz="4" w:space="0" w:color="auto"/>
              <w:right w:val="single" w:sz="4" w:space="0" w:color="auto"/>
            </w:tcBorders>
            <w:vAlign w:val="center"/>
            <w:hideMark/>
          </w:tcPr>
          <w:p w:rsidR="00903C70" w:rsidRPr="00E27F48" w:rsidRDefault="00903C70" w:rsidP="00903C70">
            <w:pPr>
              <w:rPr>
                <w:rFonts w:eastAsia="Times New Roman"/>
                <w:b/>
                <w:bCs/>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География</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8</w:t>
            </w:r>
          </w:p>
        </w:tc>
      </w:tr>
      <w:tr w:rsidR="00903C70" w:rsidRPr="00E27F48" w:rsidTr="00903C70">
        <w:trPr>
          <w:trHeight w:val="300"/>
        </w:trPr>
        <w:tc>
          <w:tcPr>
            <w:tcW w:w="263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03C70" w:rsidRPr="00E27F48" w:rsidRDefault="00903C70" w:rsidP="00903C70">
            <w:pPr>
              <w:rPr>
                <w:rFonts w:eastAsia="Times New Roman"/>
                <w:b/>
                <w:bCs/>
                <w:color w:val="000000"/>
                <w:sz w:val="20"/>
                <w:szCs w:val="20"/>
              </w:rPr>
            </w:pPr>
            <w:r w:rsidRPr="00E27F48">
              <w:rPr>
                <w:rFonts w:eastAsia="Times New Roman"/>
                <w:b/>
                <w:bCs/>
                <w:color w:val="000000"/>
                <w:sz w:val="20"/>
                <w:szCs w:val="20"/>
              </w:rPr>
              <w:t>Математика и информатика</w:t>
            </w: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Математика</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5</w:t>
            </w: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5</w:t>
            </w: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10</w:t>
            </w:r>
          </w:p>
        </w:tc>
      </w:tr>
      <w:tr w:rsidR="00903C70" w:rsidRPr="00E27F48" w:rsidTr="00903C70">
        <w:trPr>
          <w:trHeight w:val="300"/>
        </w:trPr>
        <w:tc>
          <w:tcPr>
            <w:tcW w:w="2631" w:type="dxa"/>
            <w:gridSpan w:val="2"/>
            <w:vMerge/>
            <w:tcBorders>
              <w:top w:val="nil"/>
              <w:left w:val="single" w:sz="4" w:space="0" w:color="auto"/>
              <w:bottom w:val="single" w:sz="4" w:space="0" w:color="auto"/>
              <w:right w:val="single" w:sz="4" w:space="0" w:color="auto"/>
            </w:tcBorders>
            <w:vAlign w:val="center"/>
            <w:hideMark/>
          </w:tcPr>
          <w:p w:rsidR="00903C70" w:rsidRPr="00E27F48" w:rsidRDefault="00903C70" w:rsidP="00903C70">
            <w:pPr>
              <w:rPr>
                <w:rFonts w:eastAsia="Times New Roman"/>
                <w:b/>
                <w:bCs/>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Алгебра</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3</w:t>
            </w: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3</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3</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9</w:t>
            </w:r>
          </w:p>
        </w:tc>
      </w:tr>
      <w:tr w:rsidR="00903C70" w:rsidRPr="00E27F48" w:rsidTr="00903C70">
        <w:trPr>
          <w:trHeight w:val="300"/>
        </w:trPr>
        <w:tc>
          <w:tcPr>
            <w:tcW w:w="2631" w:type="dxa"/>
            <w:gridSpan w:val="2"/>
            <w:vMerge/>
            <w:tcBorders>
              <w:top w:val="nil"/>
              <w:left w:val="single" w:sz="4" w:space="0" w:color="auto"/>
              <w:bottom w:val="single" w:sz="4" w:space="0" w:color="auto"/>
              <w:right w:val="single" w:sz="4" w:space="0" w:color="auto"/>
            </w:tcBorders>
            <w:vAlign w:val="center"/>
            <w:hideMark/>
          </w:tcPr>
          <w:p w:rsidR="00903C70" w:rsidRPr="00E27F48" w:rsidRDefault="00903C70" w:rsidP="00903C70">
            <w:pPr>
              <w:rPr>
                <w:rFonts w:eastAsia="Times New Roman"/>
                <w:b/>
                <w:bCs/>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Геометрия</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6</w:t>
            </w:r>
          </w:p>
        </w:tc>
      </w:tr>
      <w:tr w:rsidR="00903C70" w:rsidRPr="00E27F48" w:rsidTr="00903C70">
        <w:trPr>
          <w:trHeight w:val="300"/>
        </w:trPr>
        <w:tc>
          <w:tcPr>
            <w:tcW w:w="2631" w:type="dxa"/>
            <w:gridSpan w:val="2"/>
            <w:vMerge/>
            <w:tcBorders>
              <w:top w:val="nil"/>
              <w:left w:val="single" w:sz="4" w:space="0" w:color="auto"/>
              <w:bottom w:val="single" w:sz="4" w:space="0" w:color="auto"/>
              <w:right w:val="single" w:sz="4" w:space="0" w:color="auto"/>
            </w:tcBorders>
            <w:vAlign w:val="center"/>
            <w:hideMark/>
          </w:tcPr>
          <w:p w:rsidR="00903C70" w:rsidRPr="00E27F48" w:rsidRDefault="00903C70" w:rsidP="00903C70">
            <w:pPr>
              <w:rPr>
                <w:rFonts w:eastAsia="Times New Roman"/>
                <w:b/>
                <w:bCs/>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Информатика</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3</w:t>
            </w:r>
          </w:p>
        </w:tc>
      </w:tr>
      <w:tr w:rsidR="00903C70" w:rsidRPr="00E27F48" w:rsidTr="00903C70">
        <w:trPr>
          <w:trHeight w:val="300"/>
        </w:trPr>
        <w:tc>
          <w:tcPr>
            <w:tcW w:w="2631"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proofErr w:type="spellStart"/>
            <w:r w:rsidRPr="00E27F48">
              <w:rPr>
                <w:rFonts w:eastAsia="Times New Roman"/>
                <w:b/>
                <w:bCs/>
                <w:color w:val="000000"/>
                <w:sz w:val="20"/>
                <w:szCs w:val="20"/>
              </w:rPr>
              <w:t>Естественно-научные</w:t>
            </w:r>
            <w:proofErr w:type="spellEnd"/>
            <w:r w:rsidRPr="00E27F48">
              <w:rPr>
                <w:rFonts w:eastAsia="Times New Roman"/>
                <w:b/>
                <w:bCs/>
                <w:color w:val="000000"/>
                <w:sz w:val="20"/>
                <w:szCs w:val="20"/>
              </w:rPr>
              <w:t xml:space="preserve"> предметы</w:t>
            </w: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Физика</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3</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7</w:t>
            </w:r>
          </w:p>
        </w:tc>
      </w:tr>
      <w:tr w:rsidR="00903C70" w:rsidRPr="00E27F48" w:rsidTr="00903C70">
        <w:trPr>
          <w:trHeight w:val="300"/>
        </w:trPr>
        <w:tc>
          <w:tcPr>
            <w:tcW w:w="2631" w:type="dxa"/>
            <w:gridSpan w:val="2"/>
            <w:vMerge/>
            <w:tcBorders>
              <w:top w:val="single" w:sz="4" w:space="0" w:color="auto"/>
              <w:left w:val="single" w:sz="4" w:space="0" w:color="auto"/>
              <w:bottom w:val="nil"/>
              <w:right w:val="single" w:sz="4" w:space="0" w:color="auto"/>
            </w:tcBorders>
            <w:vAlign w:val="center"/>
            <w:hideMark/>
          </w:tcPr>
          <w:p w:rsidR="00903C70" w:rsidRPr="00E27F48" w:rsidRDefault="00903C70" w:rsidP="00903C70">
            <w:pPr>
              <w:rPr>
                <w:rFonts w:eastAsia="Times New Roman"/>
                <w:b/>
                <w:bCs/>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Биология</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7</w:t>
            </w:r>
          </w:p>
        </w:tc>
      </w:tr>
      <w:tr w:rsidR="00903C70" w:rsidRPr="00E27F48" w:rsidTr="00903C70">
        <w:trPr>
          <w:trHeight w:val="300"/>
        </w:trPr>
        <w:tc>
          <w:tcPr>
            <w:tcW w:w="2631" w:type="dxa"/>
            <w:gridSpan w:val="2"/>
            <w:vMerge/>
            <w:tcBorders>
              <w:top w:val="single" w:sz="4" w:space="0" w:color="auto"/>
              <w:left w:val="single" w:sz="4" w:space="0" w:color="auto"/>
              <w:bottom w:val="nil"/>
              <w:right w:val="single" w:sz="4" w:space="0" w:color="auto"/>
            </w:tcBorders>
            <w:vAlign w:val="center"/>
            <w:hideMark/>
          </w:tcPr>
          <w:p w:rsidR="00903C70" w:rsidRPr="00E27F48" w:rsidRDefault="00903C70" w:rsidP="00903C70">
            <w:pPr>
              <w:rPr>
                <w:rFonts w:eastAsia="Times New Roman"/>
                <w:b/>
                <w:bCs/>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Химия</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4</w:t>
            </w:r>
          </w:p>
        </w:tc>
      </w:tr>
      <w:tr w:rsidR="00903C70" w:rsidRPr="00E27F48" w:rsidTr="00903C70">
        <w:trPr>
          <w:trHeight w:val="510"/>
        </w:trPr>
        <w:tc>
          <w:tcPr>
            <w:tcW w:w="26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3C70" w:rsidRPr="00E27F48" w:rsidRDefault="00903C70" w:rsidP="00903C70">
            <w:pPr>
              <w:rPr>
                <w:rFonts w:eastAsia="Times New Roman"/>
                <w:b/>
                <w:bCs/>
                <w:color w:val="000000"/>
                <w:sz w:val="20"/>
                <w:szCs w:val="20"/>
              </w:rPr>
            </w:pPr>
            <w:r w:rsidRPr="00E27F48">
              <w:rPr>
                <w:rFonts w:eastAsia="Times New Roman"/>
                <w:b/>
                <w:bCs/>
                <w:color w:val="000000"/>
                <w:sz w:val="20"/>
                <w:szCs w:val="20"/>
              </w:rPr>
              <w:t> </w:t>
            </w: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Изобразительное искусство</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3</w:t>
            </w:r>
          </w:p>
        </w:tc>
      </w:tr>
      <w:tr w:rsidR="00903C70" w:rsidRPr="00E27F48" w:rsidTr="00903C70">
        <w:trPr>
          <w:trHeight w:val="300"/>
        </w:trPr>
        <w:tc>
          <w:tcPr>
            <w:tcW w:w="2631" w:type="dxa"/>
            <w:gridSpan w:val="2"/>
            <w:vMerge/>
            <w:tcBorders>
              <w:top w:val="single" w:sz="4" w:space="0" w:color="auto"/>
              <w:left w:val="single" w:sz="4" w:space="0" w:color="auto"/>
              <w:bottom w:val="single" w:sz="4" w:space="0" w:color="auto"/>
              <w:right w:val="single" w:sz="4" w:space="0" w:color="auto"/>
            </w:tcBorders>
            <w:vAlign w:val="center"/>
            <w:hideMark/>
          </w:tcPr>
          <w:p w:rsidR="00903C70" w:rsidRPr="00E27F48" w:rsidRDefault="00903C70" w:rsidP="00903C70">
            <w:pPr>
              <w:rPr>
                <w:rFonts w:eastAsia="Times New Roman"/>
                <w:b/>
                <w:bCs/>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Музыка</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4</w:t>
            </w:r>
          </w:p>
        </w:tc>
      </w:tr>
      <w:tr w:rsidR="00903C70" w:rsidRPr="00E27F48" w:rsidTr="00903C70">
        <w:trPr>
          <w:trHeight w:val="300"/>
        </w:trPr>
        <w:tc>
          <w:tcPr>
            <w:tcW w:w="2631" w:type="dxa"/>
            <w:gridSpan w:val="2"/>
            <w:tcBorders>
              <w:top w:val="nil"/>
              <w:left w:val="single" w:sz="4" w:space="0" w:color="auto"/>
              <w:bottom w:val="single" w:sz="4" w:space="0" w:color="auto"/>
              <w:right w:val="single" w:sz="4" w:space="0" w:color="auto"/>
            </w:tcBorders>
            <w:shd w:val="clear" w:color="auto" w:fill="auto"/>
            <w:hideMark/>
          </w:tcPr>
          <w:p w:rsidR="00903C70" w:rsidRPr="00E27F48" w:rsidRDefault="00903C70" w:rsidP="00903C70">
            <w:pPr>
              <w:rPr>
                <w:rFonts w:eastAsia="Times New Roman"/>
                <w:b/>
                <w:bCs/>
                <w:color w:val="000000"/>
                <w:sz w:val="20"/>
                <w:szCs w:val="20"/>
              </w:rPr>
            </w:pPr>
            <w:r w:rsidRPr="00E27F48">
              <w:rPr>
                <w:rFonts w:eastAsia="Times New Roman"/>
                <w:b/>
                <w:bCs/>
                <w:color w:val="000000"/>
                <w:sz w:val="20"/>
                <w:szCs w:val="20"/>
              </w:rPr>
              <w:t xml:space="preserve">Технология </w:t>
            </w: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Технология</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9</w:t>
            </w:r>
          </w:p>
        </w:tc>
      </w:tr>
      <w:tr w:rsidR="00903C70" w:rsidRPr="00E27F48" w:rsidTr="00903C70">
        <w:trPr>
          <w:trHeight w:val="510"/>
        </w:trPr>
        <w:tc>
          <w:tcPr>
            <w:tcW w:w="263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Физическая культура</w:t>
            </w: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Физическая культура</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2</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10</w:t>
            </w:r>
          </w:p>
        </w:tc>
      </w:tr>
      <w:tr w:rsidR="00903C70" w:rsidRPr="00E27F48" w:rsidTr="00903C70">
        <w:trPr>
          <w:trHeight w:val="360"/>
        </w:trPr>
        <w:tc>
          <w:tcPr>
            <w:tcW w:w="2631" w:type="dxa"/>
            <w:gridSpan w:val="2"/>
            <w:vMerge/>
            <w:tcBorders>
              <w:top w:val="nil"/>
              <w:left w:val="single" w:sz="4" w:space="0" w:color="auto"/>
              <w:bottom w:val="single" w:sz="4" w:space="0" w:color="000000"/>
              <w:right w:val="single" w:sz="4" w:space="0" w:color="auto"/>
            </w:tcBorders>
            <w:vAlign w:val="center"/>
            <w:hideMark/>
          </w:tcPr>
          <w:p w:rsidR="00903C70" w:rsidRPr="00E27F48" w:rsidRDefault="00903C70" w:rsidP="00903C70">
            <w:pPr>
              <w:rPr>
                <w:rFonts w:eastAsia="Times New Roman"/>
                <w:b/>
                <w:bCs/>
                <w:color w:val="000000"/>
                <w:sz w:val="20"/>
                <w:szCs w:val="20"/>
              </w:rPr>
            </w:pP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ОБЖ</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p>
        </w:tc>
        <w:tc>
          <w:tcPr>
            <w:tcW w:w="860"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color w:val="000000"/>
                <w:sz w:val="20"/>
                <w:szCs w:val="20"/>
              </w:rPr>
            </w:pP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2</w:t>
            </w:r>
          </w:p>
        </w:tc>
      </w:tr>
      <w:tr w:rsidR="00903C70" w:rsidRPr="00E27F48" w:rsidTr="00903C70">
        <w:trPr>
          <w:trHeight w:val="795"/>
        </w:trPr>
        <w:tc>
          <w:tcPr>
            <w:tcW w:w="44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Итого</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31</w:t>
            </w:r>
          </w:p>
        </w:tc>
        <w:tc>
          <w:tcPr>
            <w:tcW w:w="860"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33</w:t>
            </w:r>
          </w:p>
        </w:tc>
        <w:tc>
          <w:tcPr>
            <w:tcW w:w="836"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33</w:t>
            </w:r>
          </w:p>
        </w:tc>
        <w:tc>
          <w:tcPr>
            <w:tcW w:w="816"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35</w:t>
            </w:r>
          </w:p>
        </w:tc>
        <w:tc>
          <w:tcPr>
            <w:tcW w:w="816"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36</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168</w:t>
            </w:r>
          </w:p>
        </w:tc>
      </w:tr>
      <w:tr w:rsidR="00903C70" w:rsidRPr="00E27F48" w:rsidTr="00903C70">
        <w:trPr>
          <w:trHeight w:val="1020"/>
        </w:trPr>
        <w:tc>
          <w:tcPr>
            <w:tcW w:w="2631" w:type="dxa"/>
            <w:gridSpan w:val="2"/>
            <w:tcBorders>
              <w:top w:val="nil"/>
              <w:left w:val="single" w:sz="4" w:space="0" w:color="auto"/>
              <w:bottom w:val="single" w:sz="4" w:space="0" w:color="auto"/>
              <w:right w:val="single" w:sz="4" w:space="0" w:color="auto"/>
            </w:tcBorders>
            <w:shd w:val="clear" w:color="auto" w:fill="auto"/>
            <w:hideMark/>
          </w:tcPr>
          <w:p w:rsidR="00903C70" w:rsidRPr="00E27F48" w:rsidRDefault="00903C70" w:rsidP="00903C70">
            <w:pPr>
              <w:rPr>
                <w:rFonts w:eastAsia="Times New Roman"/>
                <w:b/>
                <w:bCs/>
                <w:color w:val="000000"/>
                <w:sz w:val="20"/>
                <w:szCs w:val="20"/>
              </w:rPr>
            </w:pPr>
            <w:r w:rsidRPr="00E27F48">
              <w:rPr>
                <w:rFonts w:eastAsia="Times New Roman"/>
                <w:b/>
                <w:bCs/>
                <w:color w:val="000000"/>
                <w:sz w:val="20"/>
                <w:szCs w:val="20"/>
              </w:rPr>
              <w:t>Часть, формируемая участниками образовательных отношений</w:t>
            </w:r>
          </w:p>
        </w:tc>
        <w:tc>
          <w:tcPr>
            <w:tcW w:w="1792"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1</w:t>
            </w:r>
          </w:p>
        </w:tc>
        <w:tc>
          <w:tcPr>
            <w:tcW w:w="860"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0</w:t>
            </w:r>
          </w:p>
        </w:tc>
        <w:tc>
          <w:tcPr>
            <w:tcW w:w="836"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2</w:t>
            </w:r>
          </w:p>
        </w:tc>
        <w:tc>
          <w:tcPr>
            <w:tcW w:w="816"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1</w:t>
            </w:r>
          </w:p>
        </w:tc>
        <w:tc>
          <w:tcPr>
            <w:tcW w:w="816"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0</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4</w:t>
            </w:r>
          </w:p>
        </w:tc>
      </w:tr>
      <w:tr w:rsidR="00903C70" w:rsidRPr="00E27F48" w:rsidTr="00903C70">
        <w:trPr>
          <w:trHeight w:val="367"/>
        </w:trPr>
        <w:tc>
          <w:tcPr>
            <w:tcW w:w="2631" w:type="dxa"/>
            <w:gridSpan w:val="2"/>
            <w:vMerge w:val="restart"/>
            <w:tcBorders>
              <w:top w:val="nil"/>
              <w:left w:val="single" w:sz="4" w:space="0" w:color="auto"/>
              <w:bottom w:val="nil"/>
              <w:right w:val="single" w:sz="4" w:space="0" w:color="auto"/>
            </w:tcBorders>
            <w:shd w:val="clear" w:color="auto" w:fill="auto"/>
            <w:vAlign w:val="center"/>
            <w:hideMark/>
          </w:tcPr>
          <w:p w:rsidR="00903C70" w:rsidRPr="00E27F48" w:rsidRDefault="00903C70" w:rsidP="00903C70">
            <w:pPr>
              <w:rPr>
                <w:rFonts w:eastAsia="Times New Roman"/>
                <w:b/>
                <w:bCs/>
                <w:color w:val="000000"/>
                <w:sz w:val="20"/>
                <w:szCs w:val="20"/>
              </w:rPr>
            </w:pPr>
            <w:r w:rsidRPr="00E27F48">
              <w:rPr>
                <w:rFonts w:eastAsia="Times New Roman"/>
                <w:b/>
                <w:bCs/>
                <w:color w:val="000000"/>
                <w:sz w:val="20"/>
                <w:szCs w:val="20"/>
              </w:rPr>
              <w:t>Основы духовно- нравственной культуры народов России </w:t>
            </w:r>
          </w:p>
        </w:tc>
        <w:tc>
          <w:tcPr>
            <w:tcW w:w="1792" w:type="dxa"/>
            <w:tcBorders>
              <w:top w:val="nil"/>
              <w:left w:val="nil"/>
              <w:bottom w:val="single" w:sz="4" w:space="0" w:color="auto"/>
              <w:right w:val="nil"/>
            </w:tcBorders>
            <w:shd w:val="clear" w:color="auto" w:fill="auto"/>
            <w:vAlign w:val="center"/>
            <w:hideMark/>
          </w:tcPr>
          <w:p w:rsidR="00903C70" w:rsidRPr="00E27F48" w:rsidRDefault="00903C70" w:rsidP="00903C70">
            <w:pPr>
              <w:jc w:val="center"/>
              <w:rPr>
                <w:rFonts w:eastAsia="Times New Roman"/>
                <w:color w:val="000000"/>
                <w:sz w:val="20"/>
                <w:szCs w:val="20"/>
              </w:rPr>
            </w:pPr>
            <w:r>
              <w:rPr>
                <w:rFonts w:eastAsia="Times New Roman"/>
                <w:color w:val="000000"/>
                <w:sz w:val="20"/>
                <w:szCs w:val="20"/>
              </w:rPr>
              <w:t>КНРСЯ</w:t>
            </w:r>
          </w:p>
        </w:tc>
        <w:tc>
          <w:tcPr>
            <w:tcW w:w="899" w:type="dxa"/>
            <w:tcBorders>
              <w:top w:val="nil"/>
              <w:left w:val="single" w:sz="4" w:space="0" w:color="auto"/>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60"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p>
        </w:tc>
        <w:tc>
          <w:tcPr>
            <w:tcW w:w="836"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Pr>
                <w:rFonts w:eastAsia="Times New Roman"/>
                <w:color w:val="000000"/>
                <w:sz w:val="20"/>
                <w:szCs w:val="20"/>
              </w:rPr>
              <w:t>1</w:t>
            </w:r>
          </w:p>
        </w:tc>
        <w:tc>
          <w:tcPr>
            <w:tcW w:w="816"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b/>
                <w:bCs/>
                <w:color w:val="000000"/>
                <w:sz w:val="20"/>
                <w:szCs w:val="20"/>
              </w:rPr>
            </w:pPr>
            <w:r>
              <w:rPr>
                <w:rFonts w:eastAsia="Times New Roman"/>
                <w:b/>
                <w:bCs/>
                <w:color w:val="000000"/>
                <w:sz w:val="20"/>
                <w:szCs w:val="20"/>
              </w:rPr>
              <w:t>1</w:t>
            </w: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b/>
                <w:bCs/>
                <w:color w:val="000000"/>
                <w:sz w:val="20"/>
                <w:szCs w:val="20"/>
              </w:rPr>
            </w:pPr>
          </w:p>
        </w:tc>
        <w:tc>
          <w:tcPr>
            <w:tcW w:w="718" w:type="dxa"/>
            <w:tcBorders>
              <w:top w:val="nil"/>
              <w:left w:val="nil"/>
              <w:bottom w:val="single" w:sz="4" w:space="0" w:color="auto"/>
              <w:right w:val="single" w:sz="4" w:space="0" w:color="auto"/>
            </w:tcBorders>
            <w:shd w:val="clear" w:color="000000" w:fill="FFFF00"/>
            <w:noWrap/>
            <w:vAlign w:val="center"/>
            <w:hideMark/>
          </w:tcPr>
          <w:p w:rsidR="00903C70" w:rsidRPr="00E27F48" w:rsidRDefault="00903C70" w:rsidP="00903C70">
            <w:pPr>
              <w:jc w:val="center"/>
              <w:rPr>
                <w:rFonts w:eastAsia="Times New Roman"/>
                <w:b/>
                <w:bCs/>
                <w:color w:val="000000"/>
                <w:sz w:val="20"/>
                <w:szCs w:val="20"/>
              </w:rPr>
            </w:pPr>
            <w:r>
              <w:rPr>
                <w:rFonts w:eastAsia="Times New Roman"/>
                <w:b/>
                <w:bCs/>
                <w:color w:val="000000"/>
                <w:sz w:val="20"/>
                <w:szCs w:val="20"/>
              </w:rPr>
              <w:t>3</w:t>
            </w:r>
          </w:p>
        </w:tc>
      </w:tr>
      <w:tr w:rsidR="00903C70" w:rsidRPr="00E27F48" w:rsidTr="00903C70">
        <w:trPr>
          <w:trHeight w:val="641"/>
        </w:trPr>
        <w:tc>
          <w:tcPr>
            <w:tcW w:w="2631" w:type="dxa"/>
            <w:gridSpan w:val="2"/>
            <w:vMerge/>
            <w:tcBorders>
              <w:top w:val="nil"/>
              <w:left w:val="single" w:sz="4" w:space="0" w:color="auto"/>
              <w:bottom w:val="nil"/>
              <w:right w:val="single" w:sz="4" w:space="0" w:color="auto"/>
            </w:tcBorders>
            <w:vAlign w:val="center"/>
            <w:hideMark/>
          </w:tcPr>
          <w:p w:rsidR="00903C70" w:rsidRPr="00E27F48" w:rsidRDefault="00903C70" w:rsidP="00903C70">
            <w:pPr>
              <w:rPr>
                <w:rFonts w:eastAsia="Times New Roman"/>
                <w:b/>
                <w:bCs/>
                <w:color w:val="000000"/>
                <w:sz w:val="20"/>
                <w:szCs w:val="20"/>
              </w:rPr>
            </w:pPr>
          </w:p>
        </w:tc>
        <w:tc>
          <w:tcPr>
            <w:tcW w:w="1792" w:type="dxa"/>
            <w:tcBorders>
              <w:top w:val="nil"/>
              <w:left w:val="nil"/>
              <w:bottom w:val="single" w:sz="4" w:space="0" w:color="auto"/>
              <w:right w:val="nil"/>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Биология</w:t>
            </w:r>
          </w:p>
        </w:tc>
        <w:tc>
          <w:tcPr>
            <w:tcW w:w="899" w:type="dxa"/>
            <w:tcBorders>
              <w:top w:val="nil"/>
              <w:left w:val="single" w:sz="4" w:space="0" w:color="auto"/>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p>
        </w:tc>
        <w:tc>
          <w:tcPr>
            <w:tcW w:w="860"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p>
        </w:tc>
        <w:tc>
          <w:tcPr>
            <w:tcW w:w="836"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color w:val="000000"/>
                <w:sz w:val="20"/>
                <w:szCs w:val="20"/>
              </w:rPr>
              <w:t>1</w:t>
            </w:r>
          </w:p>
        </w:tc>
        <w:tc>
          <w:tcPr>
            <w:tcW w:w="816"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b/>
                <w:bCs/>
                <w:color w:val="000000"/>
                <w:sz w:val="20"/>
                <w:szCs w:val="20"/>
              </w:rPr>
            </w:pPr>
          </w:p>
        </w:tc>
        <w:tc>
          <w:tcPr>
            <w:tcW w:w="816" w:type="dxa"/>
            <w:tcBorders>
              <w:top w:val="nil"/>
              <w:left w:val="nil"/>
              <w:bottom w:val="single" w:sz="4" w:space="0" w:color="auto"/>
              <w:right w:val="single" w:sz="4" w:space="0" w:color="auto"/>
            </w:tcBorders>
            <w:shd w:val="clear" w:color="000000" w:fill="FFFFFF"/>
            <w:noWrap/>
            <w:vAlign w:val="center"/>
            <w:hideMark/>
          </w:tcPr>
          <w:p w:rsidR="00903C70" w:rsidRPr="00E27F48" w:rsidRDefault="00903C70" w:rsidP="00903C70">
            <w:pPr>
              <w:jc w:val="center"/>
              <w:rPr>
                <w:rFonts w:eastAsia="Times New Roman"/>
                <w:b/>
                <w:bCs/>
                <w:color w:val="000000"/>
                <w:sz w:val="20"/>
                <w:szCs w:val="20"/>
              </w:rPr>
            </w:pPr>
          </w:p>
        </w:tc>
        <w:tc>
          <w:tcPr>
            <w:tcW w:w="718" w:type="dxa"/>
            <w:tcBorders>
              <w:top w:val="nil"/>
              <w:left w:val="nil"/>
              <w:bottom w:val="single" w:sz="4" w:space="0" w:color="auto"/>
              <w:right w:val="single" w:sz="4" w:space="0" w:color="auto"/>
            </w:tcBorders>
            <w:shd w:val="clear" w:color="000000" w:fill="FFFF00"/>
            <w:noWrap/>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1</w:t>
            </w:r>
          </w:p>
        </w:tc>
      </w:tr>
      <w:tr w:rsidR="00903C70" w:rsidRPr="00E27F48" w:rsidTr="00903C70">
        <w:trPr>
          <w:trHeight w:val="300"/>
        </w:trPr>
        <w:tc>
          <w:tcPr>
            <w:tcW w:w="44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Максимально допустимая недельная нагрузка</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32</w:t>
            </w:r>
          </w:p>
        </w:tc>
        <w:tc>
          <w:tcPr>
            <w:tcW w:w="860"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33</w:t>
            </w:r>
          </w:p>
        </w:tc>
        <w:tc>
          <w:tcPr>
            <w:tcW w:w="836"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35</w:t>
            </w:r>
          </w:p>
        </w:tc>
        <w:tc>
          <w:tcPr>
            <w:tcW w:w="816"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36</w:t>
            </w:r>
          </w:p>
        </w:tc>
        <w:tc>
          <w:tcPr>
            <w:tcW w:w="816"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36</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172</w:t>
            </w:r>
          </w:p>
        </w:tc>
      </w:tr>
      <w:tr w:rsidR="00903C70" w:rsidRPr="00E27F48" w:rsidTr="00903C70">
        <w:trPr>
          <w:trHeight w:val="300"/>
        </w:trPr>
        <w:tc>
          <w:tcPr>
            <w:tcW w:w="4423"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03C70" w:rsidRPr="00E27F48" w:rsidRDefault="00903C70" w:rsidP="00903C70">
            <w:pPr>
              <w:jc w:val="center"/>
              <w:rPr>
                <w:rFonts w:eastAsia="Times New Roman"/>
                <w:b/>
                <w:bCs/>
                <w:color w:val="000000"/>
                <w:sz w:val="20"/>
                <w:szCs w:val="20"/>
              </w:rPr>
            </w:pPr>
            <w:proofErr w:type="spellStart"/>
            <w:r w:rsidRPr="00E27F48">
              <w:rPr>
                <w:rFonts w:eastAsia="Times New Roman"/>
                <w:b/>
                <w:bCs/>
                <w:color w:val="000000"/>
                <w:sz w:val="20"/>
                <w:szCs w:val="20"/>
              </w:rPr>
              <w:t>Внеучебная</w:t>
            </w:r>
            <w:proofErr w:type="spellEnd"/>
            <w:r w:rsidRPr="00E27F48">
              <w:rPr>
                <w:rFonts w:eastAsia="Times New Roman"/>
                <w:b/>
                <w:bCs/>
                <w:color w:val="000000"/>
                <w:sz w:val="20"/>
                <w:szCs w:val="20"/>
              </w:rPr>
              <w:t xml:space="preserve"> деятельность</w:t>
            </w:r>
          </w:p>
        </w:tc>
        <w:tc>
          <w:tcPr>
            <w:tcW w:w="899" w:type="dxa"/>
            <w:tcBorders>
              <w:top w:val="nil"/>
              <w:left w:val="nil"/>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Pr>
                <w:rFonts w:eastAsia="Times New Roman"/>
                <w:b/>
                <w:bCs/>
                <w:color w:val="000000"/>
                <w:sz w:val="20"/>
                <w:szCs w:val="20"/>
              </w:rPr>
              <w:t>8</w:t>
            </w:r>
          </w:p>
        </w:tc>
        <w:tc>
          <w:tcPr>
            <w:tcW w:w="860"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b/>
                <w:bCs/>
                <w:color w:val="000000"/>
                <w:sz w:val="20"/>
                <w:szCs w:val="20"/>
              </w:rPr>
            </w:pPr>
            <w:r>
              <w:rPr>
                <w:rFonts w:eastAsia="Times New Roman"/>
                <w:b/>
                <w:bCs/>
                <w:color w:val="000000"/>
                <w:sz w:val="20"/>
                <w:szCs w:val="20"/>
              </w:rPr>
              <w:t>10</w:t>
            </w: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b/>
                <w:bCs/>
                <w:color w:val="000000"/>
                <w:sz w:val="20"/>
                <w:szCs w:val="20"/>
              </w:rPr>
            </w:pPr>
            <w:r>
              <w:rPr>
                <w:rFonts w:eastAsia="Times New Roman"/>
                <w:b/>
                <w:bCs/>
                <w:color w:val="000000"/>
                <w:sz w:val="20"/>
                <w:szCs w:val="20"/>
              </w:rPr>
              <w:t>5</w:t>
            </w:r>
          </w:p>
        </w:tc>
        <w:tc>
          <w:tcPr>
            <w:tcW w:w="816"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b/>
                <w:bCs/>
                <w:color w:val="000000"/>
                <w:sz w:val="20"/>
                <w:szCs w:val="20"/>
              </w:rPr>
            </w:pPr>
            <w:r>
              <w:rPr>
                <w:rFonts w:eastAsia="Times New Roman"/>
                <w:b/>
                <w:bCs/>
                <w:color w:val="000000"/>
                <w:sz w:val="20"/>
                <w:szCs w:val="20"/>
              </w:rPr>
              <w:t>6</w:t>
            </w:r>
          </w:p>
        </w:tc>
        <w:tc>
          <w:tcPr>
            <w:tcW w:w="816" w:type="dxa"/>
            <w:tcBorders>
              <w:top w:val="nil"/>
              <w:left w:val="nil"/>
              <w:bottom w:val="single" w:sz="4" w:space="0" w:color="auto"/>
              <w:right w:val="single" w:sz="4" w:space="0" w:color="auto"/>
            </w:tcBorders>
            <w:shd w:val="clear" w:color="000000" w:fill="FFFFFF"/>
            <w:vAlign w:val="center"/>
            <w:hideMark/>
          </w:tcPr>
          <w:p w:rsidR="00903C70" w:rsidRPr="00E27F48" w:rsidRDefault="00903C70" w:rsidP="00903C70">
            <w:pPr>
              <w:jc w:val="center"/>
              <w:rPr>
                <w:rFonts w:eastAsia="Times New Roman"/>
                <w:b/>
                <w:bCs/>
                <w:color w:val="000000"/>
                <w:sz w:val="20"/>
                <w:szCs w:val="20"/>
              </w:rPr>
            </w:pPr>
            <w:r>
              <w:rPr>
                <w:rFonts w:eastAsia="Times New Roman"/>
                <w:b/>
                <w:bCs/>
                <w:color w:val="000000"/>
                <w:sz w:val="20"/>
                <w:szCs w:val="20"/>
              </w:rPr>
              <w:t>6</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Pr>
                <w:rFonts w:eastAsia="Times New Roman"/>
                <w:b/>
                <w:bCs/>
                <w:color w:val="000000"/>
                <w:sz w:val="20"/>
                <w:szCs w:val="20"/>
              </w:rPr>
              <w:t>35</w:t>
            </w:r>
          </w:p>
        </w:tc>
      </w:tr>
      <w:tr w:rsidR="00903C70" w:rsidRPr="00E27F48" w:rsidTr="00903C70">
        <w:trPr>
          <w:trHeight w:val="510"/>
        </w:trPr>
        <w:tc>
          <w:tcPr>
            <w:tcW w:w="2425" w:type="dxa"/>
            <w:vMerge w:val="restart"/>
            <w:tcBorders>
              <w:top w:val="nil"/>
              <w:left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b/>
                <w:bCs/>
                <w:color w:val="000000"/>
                <w:sz w:val="20"/>
                <w:szCs w:val="20"/>
              </w:rPr>
              <w:t>Спортивно-оздоровительное</w:t>
            </w:r>
          </w:p>
          <w:p w:rsidR="00903C70" w:rsidRPr="00E27F48" w:rsidRDefault="00903C70" w:rsidP="00903C70">
            <w:pPr>
              <w:jc w:val="center"/>
              <w:rPr>
                <w:rFonts w:eastAsia="Times New Roman"/>
                <w:color w:val="000000"/>
                <w:sz w:val="20"/>
                <w:szCs w:val="20"/>
              </w:rPr>
            </w:pPr>
          </w:p>
        </w:tc>
        <w:tc>
          <w:tcPr>
            <w:tcW w:w="1998" w:type="dxa"/>
            <w:gridSpan w:val="2"/>
            <w:tcBorders>
              <w:top w:val="nil"/>
              <w:left w:val="nil"/>
              <w:bottom w:val="single" w:sz="4" w:space="0" w:color="auto"/>
              <w:right w:val="single" w:sz="4" w:space="0" w:color="auto"/>
            </w:tcBorders>
            <w:shd w:val="clear" w:color="auto" w:fill="auto"/>
            <w:hideMark/>
          </w:tcPr>
          <w:p w:rsidR="00903C70" w:rsidRPr="003132C8" w:rsidRDefault="00903C70" w:rsidP="00903C70">
            <w:pPr>
              <w:rPr>
                <w:rFonts w:eastAsia="Times New Roman"/>
                <w:color w:val="000000"/>
                <w:sz w:val="20"/>
                <w:szCs w:val="20"/>
                <w:lang w:val="sah-RU"/>
              </w:rPr>
            </w:pPr>
            <w:r>
              <w:rPr>
                <w:rFonts w:eastAsia="Times New Roman"/>
                <w:color w:val="000000"/>
                <w:sz w:val="20"/>
                <w:szCs w:val="20"/>
                <w:lang w:val="sah-RU"/>
              </w:rPr>
              <w:t>Настольный теннис</w:t>
            </w:r>
          </w:p>
        </w:tc>
        <w:tc>
          <w:tcPr>
            <w:tcW w:w="899" w:type="dxa"/>
            <w:tcBorders>
              <w:top w:val="nil"/>
              <w:left w:val="nil"/>
              <w:bottom w:val="single" w:sz="4" w:space="0" w:color="auto"/>
              <w:right w:val="single" w:sz="4" w:space="0" w:color="auto"/>
            </w:tcBorders>
            <w:shd w:val="clear" w:color="auto" w:fill="auto"/>
            <w:hideMark/>
          </w:tcPr>
          <w:p w:rsidR="00903C70" w:rsidRPr="00D75CD9" w:rsidRDefault="00903C70" w:rsidP="00903C70">
            <w:pPr>
              <w:jc w:val="center"/>
              <w:rPr>
                <w:rFonts w:eastAsia="Times New Roman"/>
                <w:sz w:val="20"/>
                <w:szCs w:val="20"/>
              </w:rPr>
            </w:pPr>
            <w:r>
              <w:rPr>
                <w:rFonts w:eastAsia="Times New Roman"/>
                <w:sz w:val="20"/>
                <w:szCs w:val="20"/>
              </w:rPr>
              <w:t>1</w:t>
            </w:r>
          </w:p>
        </w:tc>
        <w:tc>
          <w:tcPr>
            <w:tcW w:w="860" w:type="dxa"/>
            <w:tcBorders>
              <w:top w:val="nil"/>
              <w:left w:val="nil"/>
              <w:bottom w:val="single" w:sz="4" w:space="0" w:color="auto"/>
              <w:right w:val="single" w:sz="4" w:space="0" w:color="auto"/>
            </w:tcBorders>
            <w:shd w:val="clear" w:color="auto" w:fill="auto"/>
            <w:noWrap/>
            <w:hideMark/>
          </w:tcPr>
          <w:p w:rsidR="00903C70" w:rsidRPr="00D75CD9" w:rsidRDefault="00903C70" w:rsidP="00903C70">
            <w:pPr>
              <w:jc w:val="center"/>
              <w:rPr>
                <w:rFonts w:eastAsia="Times New Roman"/>
                <w:sz w:val="20"/>
                <w:szCs w:val="20"/>
              </w:rPr>
            </w:pPr>
            <w:r>
              <w:rPr>
                <w:rFonts w:eastAsia="Times New Roman"/>
                <w:sz w:val="20"/>
                <w:szCs w:val="20"/>
              </w:rPr>
              <w:t>1</w:t>
            </w:r>
          </w:p>
        </w:tc>
        <w:tc>
          <w:tcPr>
            <w:tcW w:w="836" w:type="dxa"/>
            <w:tcBorders>
              <w:top w:val="nil"/>
              <w:left w:val="nil"/>
              <w:bottom w:val="single" w:sz="4" w:space="0" w:color="auto"/>
              <w:right w:val="single" w:sz="4" w:space="0" w:color="auto"/>
            </w:tcBorders>
            <w:shd w:val="clear" w:color="000000" w:fill="FFFFFF"/>
            <w:hideMark/>
          </w:tcPr>
          <w:p w:rsidR="00903C70" w:rsidRPr="00D75CD9" w:rsidRDefault="00903C70" w:rsidP="00903C70">
            <w:pPr>
              <w:jc w:val="center"/>
              <w:rPr>
                <w:rFonts w:eastAsia="Times New Roman"/>
                <w:b/>
                <w:bCs/>
                <w:sz w:val="20"/>
                <w:szCs w:val="20"/>
              </w:rPr>
            </w:pPr>
          </w:p>
        </w:tc>
        <w:tc>
          <w:tcPr>
            <w:tcW w:w="816" w:type="dxa"/>
            <w:tcBorders>
              <w:top w:val="nil"/>
              <w:left w:val="nil"/>
              <w:bottom w:val="single" w:sz="4" w:space="0" w:color="auto"/>
              <w:right w:val="single" w:sz="4" w:space="0" w:color="auto"/>
            </w:tcBorders>
            <w:shd w:val="clear" w:color="000000" w:fill="FFFFFF"/>
            <w:hideMark/>
          </w:tcPr>
          <w:p w:rsidR="00903C70" w:rsidRPr="00D75CD9" w:rsidRDefault="00903C70" w:rsidP="00903C70">
            <w:pPr>
              <w:jc w:val="center"/>
              <w:rPr>
                <w:rFonts w:eastAsia="Times New Roman"/>
                <w:b/>
                <w:bCs/>
                <w:sz w:val="20"/>
                <w:szCs w:val="20"/>
              </w:rPr>
            </w:pPr>
          </w:p>
        </w:tc>
        <w:tc>
          <w:tcPr>
            <w:tcW w:w="816" w:type="dxa"/>
            <w:tcBorders>
              <w:top w:val="nil"/>
              <w:left w:val="nil"/>
              <w:bottom w:val="single" w:sz="4" w:space="0" w:color="auto"/>
              <w:right w:val="single" w:sz="4" w:space="0" w:color="auto"/>
            </w:tcBorders>
            <w:shd w:val="clear" w:color="000000" w:fill="FFFFFF"/>
            <w:hideMark/>
          </w:tcPr>
          <w:p w:rsidR="00903C70" w:rsidRPr="00D75CD9" w:rsidRDefault="00903C70" w:rsidP="00903C70">
            <w:pPr>
              <w:jc w:val="center"/>
              <w:rPr>
                <w:rFonts w:eastAsia="Times New Roman"/>
                <w:b/>
                <w:bCs/>
                <w:sz w:val="20"/>
                <w:szCs w:val="20"/>
              </w:rPr>
            </w:pPr>
            <w:r>
              <w:rPr>
                <w:rFonts w:eastAsia="Times New Roman"/>
                <w:b/>
                <w:bCs/>
                <w:sz w:val="20"/>
                <w:szCs w:val="20"/>
              </w:rPr>
              <w:t>1</w:t>
            </w:r>
          </w:p>
        </w:tc>
        <w:tc>
          <w:tcPr>
            <w:tcW w:w="718" w:type="dxa"/>
            <w:tcBorders>
              <w:top w:val="nil"/>
              <w:left w:val="nil"/>
              <w:bottom w:val="single" w:sz="4" w:space="0" w:color="auto"/>
              <w:right w:val="single" w:sz="4" w:space="0" w:color="auto"/>
            </w:tcBorders>
            <w:shd w:val="clear" w:color="000000" w:fill="FFFF00"/>
            <w:hideMark/>
          </w:tcPr>
          <w:p w:rsidR="00903C70" w:rsidRPr="003132C8" w:rsidRDefault="00903C70" w:rsidP="00903C70">
            <w:pPr>
              <w:jc w:val="center"/>
              <w:rPr>
                <w:rFonts w:eastAsia="Times New Roman"/>
                <w:b/>
                <w:bCs/>
                <w:color w:val="000000"/>
                <w:sz w:val="20"/>
                <w:szCs w:val="20"/>
                <w:lang w:val="sah-RU"/>
              </w:rPr>
            </w:pPr>
            <w:r>
              <w:rPr>
                <w:rFonts w:eastAsia="Times New Roman"/>
                <w:b/>
                <w:bCs/>
                <w:color w:val="000000"/>
                <w:sz w:val="20"/>
                <w:szCs w:val="20"/>
                <w:lang w:val="sah-RU"/>
              </w:rPr>
              <w:t>3</w:t>
            </w:r>
          </w:p>
        </w:tc>
      </w:tr>
      <w:tr w:rsidR="00903C70" w:rsidRPr="00E27F48" w:rsidTr="00903C70">
        <w:trPr>
          <w:trHeight w:val="367"/>
        </w:trPr>
        <w:tc>
          <w:tcPr>
            <w:tcW w:w="2425" w:type="dxa"/>
            <w:vMerge/>
            <w:tcBorders>
              <w:left w:val="single" w:sz="4" w:space="0" w:color="auto"/>
              <w:right w:val="single" w:sz="4" w:space="0" w:color="auto"/>
            </w:tcBorders>
            <w:shd w:val="clear" w:color="auto" w:fill="auto"/>
            <w:vAlign w:val="center"/>
          </w:tcPr>
          <w:p w:rsidR="00903C70" w:rsidRPr="00E27F48" w:rsidRDefault="00903C70" w:rsidP="00903C70">
            <w:pPr>
              <w:jc w:val="center"/>
              <w:rPr>
                <w:rFonts w:eastAsia="Times New Roman"/>
                <w:color w:val="000000"/>
                <w:sz w:val="20"/>
                <w:szCs w:val="20"/>
              </w:rPr>
            </w:pPr>
          </w:p>
        </w:tc>
        <w:tc>
          <w:tcPr>
            <w:tcW w:w="1998" w:type="dxa"/>
            <w:gridSpan w:val="2"/>
            <w:tcBorders>
              <w:top w:val="nil"/>
              <w:left w:val="nil"/>
              <w:bottom w:val="single" w:sz="4" w:space="0" w:color="auto"/>
              <w:right w:val="single" w:sz="4" w:space="0" w:color="auto"/>
            </w:tcBorders>
            <w:shd w:val="clear" w:color="auto" w:fill="auto"/>
          </w:tcPr>
          <w:p w:rsidR="00903C70" w:rsidRDefault="00903C70" w:rsidP="00903C70">
            <w:pPr>
              <w:rPr>
                <w:rFonts w:eastAsia="Times New Roman"/>
                <w:color w:val="000000"/>
                <w:sz w:val="20"/>
                <w:szCs w:val="20"/>
                <w:lang w:val="sah-RU"/>
              </w:rPr>
            </w:pPr>
            <w:r>
              <w:rPr>
                <w:rFonts w:eastAsia="Times New Roman"/>
                <w:color w:val="000000"/>
                <w:sz w:val="20"/>
                <w:szCs w:val="20"/>
                <w:lang w:val="sah-RU"/>
              </w:rPr>
              <w:t>Мас рестлинг</w:t>
            </w:r>
          </w:p>
        </w:tc>
        <w:tc>
          <w:tcPr>
            <w:tcW w:w="899" w:type="dxa"/>
            <w:tcBorders>
              <w:top w:val="nil"/>
              <w:left w:val="nil"/>
              <w:bottom w:val="single" w:sz="4" w:space="0" w:color="auto"/>
              <w:right w:val="single" w:sz="4" w:space="0" w:color="auto"/>
            </w:tcBorders>
            <w:shd w:val="clear" w:color="auto" w:fill="auto"/>
          </w:tcPr>
          <w:p w:rsidR="00903C70" w:rsidRDefault="00903C70" w:rsidP="00903C70">
            <w:pPr>
              <w:jc w:val="center"/>
              <w:rPr>
                <w:rFonts w:eastAsia="Times New Roman"/>
                <w:sz w:val="20"/>
                <w:szCs w:val="20"/>
              </w:rPr>
            </w:pPr>
          </w:p>
        </w:tc>
        <w:tc>
          <w:tcPr>
            <w:tcW w:w="860" w:type="dxa"/>
            <w:tcBorders>
              <w:top w:val="nil"/>
              <w:left w:val="nil"/>
              <w:bottom w:val="single" w:sz="4" w:space="0" w:color="auto"/>
              <w:right w:val="single" w:sz="4" w:space="0" w:color="auto"/>
            </w:tcBorders>
            <w:shd w:val="clear" w:color="auto" w:fill="auto"/>
            <w:noWrap/>
          </w:tcPr>
          <w:p w:rsidR="00903C70" w:rsidRPr="00D75CD9" w:rsidRDefault="00903C70" w:rsidP="00903C70">
            <w:pPr>
              <w:jc w:val="center"/>
              <w:rPr>
                <w:rFonts w:eastAsia="Times New Roman"/>
                <w:sz w:val="20"/>
                <w:szCs w:val="20"/>
              </w:rPr>
            </w:pPr>
          </w:p>
        </w:tc>
        <w:tc>
          <w:tcPr>
            <w:tcW w:w="836" w:type="dxa"/>
            <w:tcBorders>
              <w:top w:val="nil"/>
              <w:left w:val="nil"/>
              <w:bottom w:val="single" w:sz="4" w:space="0" w:color="auto"/>
              <w:right w:val="single" w:sz="4" w:space="0" w:color="auto"/>
            </w:tcBorders>
            <w:shd w:val="clear" w:color="000000" w:fill="FFFFFF"/>
          </w:tcPr>
          <w:p w:rsidR="00903C70" w:rsidRPr="00D75CD9" w:rsidRDefault="00903C70" w:rsidP="00903C70">
            <w:pPr>
              <w:jc w:val="center"/>
              <w:rPr>
                <w:rFonts w:eastAsia="Times New Roman"/>
                <w:b/>
                <w:bCs/>
                <w:sz w:val="20"/>
                <w:szCs w:val="20"/>
              </w:rPr>
            </w:pPr>
            <w:r>
              <w:rPr>
                <w:rFonts w:eastAsia="Times New Roman"/>
                <w:b/>
                <w:bCs/>
                <w:sz w:val="20"/>
                <w:szCs w:val="20"/>
              </w:rPr>
              <w:t>1</w:t>
            </w:r>
          </w:p>
        </w:tc>
        <w:tc>
          <w:tcPr>
            <w:tcW w:w="816" w:type="dxa"/>
            <w:tcBorders>
              <w:top w:val="nil"/>
              <w:left w:val="nil"/>
              <w:bottom w:val="single" w:sz="4" w:space="0" w:color="auto"/>
              <w:right w:val="single" w:sz="4" w:space="0" w:color="auto"/>
            </w:tcBorders>
            <w:shd w:val="clear" w:color="000000" w:fill="FFFFFF"/>
          </w:tcPr>
          <w:p w:rsidR="00903C70" w:rsidRPr="00D75CD9" w:rsidRDefault="00903C70" w:rsidP="00903C70">
            <w:pPr>
              <w:jc w:val="center"/>
              <w:rPr>
                <w:rFonts w:eastAsia="Times New Roman"/>
                <w:b/>
                <w:bCs/>
                <w:sz w:val="20"/>
                <w:szCs w:val="20"/>
              </w:rPr>
            </w:pPr>
            <w:r>
              <w:rPr>
                <w:rFonts w:eastAsia="Times New Roman"/>
                <w:b/>
                <w:bCs/>
                <w:sz w:val="20"/>
                <w:szCs w:val="20"/>
              </w:rPr>
              <w:t>1</w:t>
            </w:r>
          </w:p>
        </w:tc>
        <w:tc>
          <w:tcPr>
            <w:tcW w:w="816" w:type="dxa"/>
            <w:tcBorders>
              <w:top w:val="nil"/>
              <w:left w:val="nil"/>
              <w:bottom w:val="single" w:sz="4" w:space="0" w:color="auto"/>
              <w:right w:val="single" w:sz="4" w:space="0" w:color="auto"/>
            </w:tcBorders>
            <w:shd w:val="clear" w:color="000000" w:fill="FFFFFF"/>
          </w:tcPr>
          <w:p w:rsidR="00903C70" w:rsidRPr="00D75CD9" w:rsidRDefault="00903C70" w:rsidP="00903C70">
            <w:pPr>
              <w:jc w:val="center"/>
              <w:rPr>
                <w:rFonts w:eastAsia="Times New Roman"/>
                <w:b/>
                <w:bCs/>
                <w:sz w:val="20"/>
                <w:szCs w:val="20"/>
              </w:rPr>
            </w:pPr>
          </w:p>
        </w:tc>
        <w:tc>
          <w:tcPr>
            <w:tcW w:w="718" w:type="dxa"/>
            <w:tcBorders>
              <w:top w:val="nil"/>
              <w:left w:val="nil"/>
              <w:bottom w:val="single" w:sz="4" w:space="0" w:color="auto"/>
              <w:right w:val="single" w:sz="4" w:space="0" w:color="auto"/>
            </w:tcBorders>
            <w:shd w:val="clear" w:color="000000" w:fill="FFFF00"/>
          </w:tcPr>
          <w:p w:rsidR="00903C70" w:rsidRDefault="00903C70" w:rsidP="00903C70">
            <w:pPr>
              <w:jc w:val="center"/>
              <w:rPr>
                <w:rFonts w:eastAsia="Times New Roman"/>
                <w:b/>
                <w:bCs/>
                <w:color w:val="000000"/>
                <w:sz w:val="20"/>
                <w:szCs w:val="20"/>
                <w:lang w:val="sah-RU"/>
              </w:rPr>
            </w:pPr>
            <w:r>
              <w:rPr>
                <w:rFonts w:eastAsia="Times New Roman"/>
                <w:b/>
                <w:bCs/>
                <w:color w:val="000000"/>
                <w:sz w:val="20"/>
                <w:szCs w:val="20"/>
                <w:lang w:val="sah-RU"/>
              </w:rPr>
              <w:t>2</w:t>
            </w:r>
          </w:p>
        </w:tc>
      </w:tr>
      <w:tr w:rsidR="00903C70" w:rsidRPr="00E27F48" w:rsidTr="00903C70">
        <w:trPr>
          <w:trHeight w:val="300"/>
        </w:trPr>
        <w:tc>
          <w:tcPr>
            <w:tcW w:w="2425" w:type="dxa"/>
            <w:vMerge w:val="restart"/>
            <w:tcBorders>
              <w:top w:val="single" w:sz="4" w:space="0" w:color="auto"/>
              <w:left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b/>
                <w:bCs/>
                <w:color w:val="000000"/>
                <w:sz w:val="20"/>
                <w:szCs w:val="20"/>
              </w:rPr>
              <w:t>Духовно-нравственное</w:t>
            </w:r>
          </w:p>
          <w:p w:rsidR="00903C70" w:rsidRPr="00E27F48" w:rsidRDefault="00903C70" w:rsidP="00903C70">
            <w:pPr>
              <w:jc w:val="center"/>
              <w:rPr>
                <w:rFonts w:eastAsia="Times New Roman"/>
                <w:color w:val="000000"/>
                <w:sz w:val="20"/>
                <w:szCs w:val="20"/>
              </w:rPr>
            </w:pPr>
          </w:p>
        </w:tc>
        <w:tc>
          <w:tcPr>
            <w:tcW w:w="1998" w:type="dxa"/>
            <w:gridSpan w:val="2"/>
            <w:tcBorders>
              <w:top w:val="single" w:sz="4" w:space="0" w:color="auto"/>
              <w:left w:val="nil"/>
              <w:bottom w:val="single" w:sz="4" w:space="0" w:color="auto"/>
              <w:right w:val="single" w:sz="4" w:space="0" w:color="auto"/>
            </w:tcBorders>
            <w:shd w:val="clear" w:color="auto" w:fill="auto"/>
            <w:hideMark/>
          </w:tcPr>
          <w:p w:rsidR="00903C70" w:rsidRPr="003132C8" w:rsidRDefault="00903C70" w:rsidP="00903C70">
            <w:pPr>
              <w:rPr>
                <w:rFonts w:eastAsia="Times New Roman"/>
                <w:color w:val="000000"/>
                <w:sz w:val="20"/>
                <w:szCs w:val="20"/>
                <w:lang w:val="sah-RU"/>
              </w:rPr>
            </w:pPr>
            <w:r>
              <w:rPr>
                <w:rFonts w:eastAsia="Times New Roman"/>
                <w:color w:val="000000"/>
                <w:sz w:val="20"/>
                <w:szCs w:val="20"/>
                <w:lang w:val="sah-RU"/>
              </w:rPr>
              <w:t>Айылгы аартыга</w:t>
            </w:r>
          </w:p>
        </w:tc>
        <w:tc>
          <w:tcPr>
            <w:tcW w:w="899" w:type="dxa"/>
            <w:tcBorders>
              <w:top w:val="single" w:sz="4" w:space="0" w:color="auto"/>
              <w:left w:val="nil"/>
              <w:bottom w:val="single" w:sz="4" w:space="0" w:color="auto"/>
              <w:right w:val="single" w:sz="4" w:space="0" w:color="auto"/>
            </w:tcBorders>
            <w:shd w:val="clear" w:color="auto" w:fill="auto"/>
            <w:hideMark/>
          </w:tcPr>
          <w:p w:rsidR="00903C70" w:rsidRPr="00D75CD9" w:rsidRDefault="00903C70" w:rsidP="00903C70">
            <w:pPr>
              <w:jc w:val="center"/>
              <w:rPr>
                <w:rFonts w:eastAsia="Times New Roman"/>
                <w:sz w:val="20"/>
                <w:szCs w:val="20"/>
              </w:rPr>
            </w:pPr>
          </w:p>
        </w:tc>
        <w:tc>
          <w:tcPr>
            <w:tcW w:w="860" w:type="dxa"/>
            <w:tcBorders>
              <w:top w:val="single" w:sz="4" w:space="0" w:color="auto"/>
              <w:left w:val="nil"/>
              <w:bottom w:val="single" w:sz="4" w:space="0" w:color="auto"/>
              <w:right w:val="single" w:sz="4" w:space="0" w:color="auto"/>
            </w:tcBorders>
            <w:shd w:val="clear" w:color="auto" w:fill="auto"/>
            <w:noWrap/>
            <w:hideMark/>
          </w:tcPr>
          <w:p w:rsidR="00903C70" w:rsidRPr="00D75CD9" w:rsidRDefault="00903C70" w:rsidP="00903C70">
            <w:pPr>
              <w:jc w:val="center"/>
              <w:rPr>
                <w:rFonts w:eastAsia="Times New Roman"/>
                <w:sz w:val="20"/>
                <w:szCs w:val="20"/>
              </w:rPr>
            </w:pPr>
            <w:r>
              <w:rPr>
                <w:rFonts w:eastAsia="Times New Roman"/>
                <w:sz w:val="20"/>
                <w:szCs w:val="20"/>
              </w:rPr>
              <w:t>1</w:t>
            </w:r>
          </w:p>
        </w:tc>
        <w:tc>
          <w:tcPr>
            <w:tcW w:w="836" w:type="dxa"/>
            <w:tcBorders>
              <w:top w:val="single" w:sz="4" w:space="0" w:color="auto"/>
              <w:left w:val="nil"/>
              <w:bottom w:val="single" w:sz="4" w:space="0" w:color="auto"/>
              <w:right w:val="single" w:sz="4" w:space="0" w:color="auto"/>
            </w:tcBorders>
            <w:shd w:val="clear" w:color="000000" w:fill="FFFFFF"/>
            <w:hideMark/>
          </w:tcPr>
          <w:p w:rsidR="00903C70" w:rsidRPr="00D75CD9" w:rsidRDefault="00903C70" w:rsidP="00903C70">
            <w:pPr>
              <w:jc w:val="center"/>
              <w:rPr>
                <w:rFonts w:eastAsia="Times New Roman"/>
                <w:b/>
                <w:bCs/>
                <w:sz w:val="20"/>
                <w:szCs w:val="20"/>
              </w:rPr>
            </w:pPr>
          </w:p>
        </w:tc>
        <w:tc>
          <w:tcPr>
            <w:tcW w:w="816" w:type="dxa"/>
            <w:tcBorders>
              <w:top w:val="single" w:sz="4" w:space="0" w:color="auto"/>
              <w:left w:val="nil"/>
              <w:bottom w:val="single" w:sz="4" w:space="0" w:color="auto"/>
              <w:right w:val="single" w:sz="4" w:space="0" w:color="auto"/>
            </w:tcBorders>
            <w:shd w:val="clear" w:color="000000" w:fill="FFFFFF"/>
            <w:hideMark/>
          </w:tcPr>
          <w:p w:rsidR="00903C70" w:rsidRPr="00D75CD9" w:rsidRDefault="00903C70" w:rsidP="00903C70">
            <w:pPr>
              <w:jc w:val="center"/>
              <w:rPr>
                <w:rFonts w:eastAsia="Times New Roman"/>
                <w:b/>
                <w:bCs/>
                <w:sz w:val="20"/>
                <w:szCs w:val="20"/>
              </w:rPr>
            </w:pPr>
          </w:p>
        </w:tc>
        <w:tc>
          <w:tcPr>
            <w:tcW w:w="816" w:type="dxa"/>
            <w:tcBorders>
              <w:top w:val="single" w:sz="4" w:space="0" w:color="auto"/>
              <w:left w:val="nil"/>
              <w:bottom w:val="single" w:sz="4" w:space="0" w:color="auto"/>
              <w:right w:val="single" w:sz="4" w:space="0" w:color="auto"/>
            </w:tcBorders>
            <w:shd w:val="clear" w:color="000000" w:fill="FFFFFF"/>
            <w:hideMark/>
          </w:tcPr>
          <w:p w:rsidR="00903C70" w:rsidRPr="00D75CD9" w:rsidRDefault="00903C70" w:rsidP="00903C70">
            <w:pPr>
              <w:jc w:val="center"/>
              <w:rPr>
                <w:rFonts w:eastAsia="Times New Roman"/>
                <w:b/>
                <w:bCs/>
                <w:sz w:val="20"/>
                <w:szCs w:val="20"/>
              </w:rPr>
            </w:pPr>
          </w:p>
        </w:tc>
        <w:tc>
          <w:tcPr>
            <w:tcW w:w="718" w:type="dxa"/>
            <w:tcBorders>
              <w:top w:val="single" w:sz="4" w:space="0" w:color="auto"/>
              <w:left w:val="nil"/>
              <w:bottom w:val="single" w:sz="4" w:space="0" w:color="auto"/>
              <w:right w:val="single" w:sz="4" w:space="0" w:color="auto"/>
            </w:tcBorders>
            <w:shd w:val="clear" w:color="000000" w:fill="FFFF00"/>
            <w:hideMark/>
          </w:tcPr>
          <w:p w:rsidR="00903C70" w:rsidRPr="003132C8" w:rsidRDefault="00903C70" w:rsidP="00903C70">
            <w:pPr>
              <w:jc w:val="center"/>
              <w:rPr>
                <w:rFonts w:eastAsia="Times New Roman"/>
                <w:b/>
                <w:bCs/>
                <w:color w:val="000000"/>
                <w:sz w:val="20"/>
                <w:szCs w:val="20"/>
                <w:lang w:val="sah-RU"/>
              </w:rPr>
            </w:pPr>
            <w:r>
              <w:rPr>
                <w:rFonts w:eastAsia="Times New Roman"/>
                <w:b/>
                <w:bCs/>
                <w:color w:val="000000"/>
                <w:sz w:val="20"/>
                <w:szCs w:val="20"/>
                <w:lang w:val="sah-RU"/>
              </w:rPr>
              <w:t>1</w:t>
            </w:r>
          </w:p>
        </w:tc>
      </w:tr>
      <w:tr w:rsidR="00903C70" w:rsidRPr="00E27F48" w:rsidTr="00903C70">
        <w:trPr>
          <w:trHeight w:val="378"/>
        </w:trPr>
        <w:tc>
          <w:tcPr>
            <w:tcW w:w="2425" w:type="dxa"/>
            <w:vMerge/>
            <w:tcBorders>
              <w:left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p>
        </w:tc>
        <w:tc>
          <w:tcPr>
            <w:tcW w:w="1998" w:type="dxa"/>
            <w:gridSpan w:val="2"/>
            <w:tcBorders>
              <w:top w:val="nil"/>
              <w:left w:val="nil"/>
              <w:bottom w:val="single" w:sz="4" w:space="0" w:color="auto"/>
              <w:right w:val="single" w:sz="4" w:space="0" w:color="auto"/>
            </w:tcBorders>
            <w:shd w:val="clear" w:color="auto" w:fill="auto"/>
            <w:noWrap/>
            <w:hideMark/>
          </w:tcPr>
          <w:p w:rsidR="00903C70" w:rsidRPr="003132C8" w:rsidRDefault="00903C70" w:rsidP="00903C70">
            <w:pPr>
              <w:rPr>
                <w:rFonts w:eastAsia="Times New Roman"/>
                <w:color w:val="000000"/>
                <w:sz w:val="20"/>
                <w:szCs w:val="20"/>
                <w:lang w:val="sah-RU"/>
              </w:rPr>
            </w:pPr>
            <w:r>
              <w:rPr>
                <w:rFonts w:eastAsia="Times New Roman"/>
                <w:color w:val="000000"/>
                <w:sz w:val="20"/>
                <w:szCs w:val="20"/>
                <w:lang w:val="sah-RU"/>
              </w:rPr>
              <w:t>Юный книголюб</w:t>
            </w:r>
          </w:p>
        </w:tc>
        <w:tc>
          <w:tcPr>
            <w:tcW w:w="899" w:type="dxa"/>
            <w:tcBorders>
              <w:top w:val="nil"/>
              <w:left w:val="nil"/>
              <w:bottom w:val="single" w:sz="4" w:space="0" w:color="auto"/>
              <w:right w:val="single" w:sz="4" w:space="0" w:color="auto"/>
            </w:tcBorders>
            <w:shd w:val="clear" w:color="auto" w:fill="auto"/>
            <w:noWrap/>
            <w:hideMark/>
          </w:tcPr>
          <w:p w:rsidR="00903C70" w:rsidRPr="00D75CD9" w:rsidRDefault="00903C70" w:rsidP="00903C70">
            <w:pPr>
              <w:jc w:val="center"/>
              <w:rPr>
                <w:rFonts w:eastAsia="Times New Roman"/>
                <w:sz w:val="20"/>
                <w:szCs w:val="20"/>
              </w:rPr>
            </w:pPr>
            <w:r>
              <w:rPr>
                <w:rFonts w:eastAsia="Times New Roman"/>
                <w:sz w:val="20"/>
                <w:szCs w:val="20"/>
              </w:rPr>
              <w:t>1</w:t>
            </w:r>
          </w:p>
        </w:tc>
        <w:tc>
          <w:tcPr>
            <w:tcW w:w="860" w:type="dxa"/>
            <w:tcBorders>
              <w:top w:val="nil"/>
              <w:left w:val="nil"/>
              <w:bottom w:val="single" w:sz="4" w:space="0" w:color="auto"/>
              <w:right w:val="single" w:sz="4" w:space="0" w:color="auto"/>
            </w:tcBorders>
            <w:shd w:val="clear" w:color="auto" w:fill="auto"/>
            <w:noWrap/>
            <w:hideMark/>
          </w:tcPr>
          <w:p w:rsidR="00903C70" w:rsidRPr="00D75CD9" w:rsidRDefault="00903C70" w:rsidP="00903C70">
            <w:pPr>
              <w:jc w:val="center"/>
              <w:rPr>
                <w:rFonts w:eastAsia="Times New Roman"/>
                <w:sz w:val="20"/>
                <w:szCs w:val="20"/>
              </w:rPr>
            </w:pPr>
          </w:p>
        </w:tc>
        <w:tc>
          <w:tcPr>
            <w:tcW w:w="836" w:type="dxa"/>
            <w:tcBorders>
              <w:top w:val="nil"/>
              <w:left w:val="nil"/>
              <w:bottom w:val="single" w:sz="4" w:space="0" w:color="auto"/>
              <w:right w:val="single" w:sz="4" w:space="0" w:color="auto"/>
            </w:tcBorders>
            <w:shd w:val="clear" w:color="000000" w:fill="FFFFFF"/>
            <w:hideMark/>
          </w:tcPr>
          <w:p w:rsidR="00903C70" w:rsidRPr="005F4EB0" w:rsidRDefault="00903C70" w:rsidP="00903C70">
            <w:pPr>
              <w:jc w:val="center"/>
              <w:rPr>
                <w:rFonts w:eastAsia="Times New Roman"/>
                <w:b/>
                <w:bCs/>
                <w:sz w:val="20"/>
                <w:szCs w:val="20"/>
              </w:rPr>
            </w:pPr>
          </w:p>
        </w:tc>
        <w:tc>
          <w:tcPr>
            <w:tcW w:w="816" w:type="dxa"/>
            <w:tcBorders>
              <w:top w:val="nil"/>
              <w:left w:val="nil"/>
              <w:bottom w:val="single" w:sz="4" w:space="0" w:color="auto"/>
              <w:right w:val="single" w:sz="4" w:space="0" w:color="auto"/>
            </w:tcBorders>
            <w:shd w:val="clear" w:color="000000" w:fill="FFFFFF"/>
            <w:hideMark/>
          </w:tcPr>
          <w:p w:rsidR="00903C70" w:rsidRPr="00D75CD9" w:rsidRDefault="00903C70" w:rsidP="00903C70">
            <w:pPr>
              <w:jc w:val="center"/>
              <w:rPr>
                <w:rFonts w:eastAsia="Times New Roman"/>
                <w:b/>
                <w:bCs/>
                <w:sz w:val="20"/>
                <w:szCs w:val="20"/>
              </w:rPr>
            </w:pPr>
          </w:p>
        </w:tc>
        <w:tc>
          <w:tcPr>
            <w:tcW w:w="816" w:type="dxa"/>
            <w:tcBorders>
              <w:top w:val="nil"/>
              <w:left w:val="nil"/>
              <w:bottom w:val="single" w:sz="4" w:space="0" w:color="auto"/>
              <w:right w:val="single" w:sz="4" w:space="0" w:color="auto"/>
            </w:tcBorders>
            <w:shd w:val="clear" w:color="000000" w:fill="FFFFFF"/>
            <w:hideMark/>
          </w:tcPr>
          <w:p w:rsidR="00903C70" w:rsidRPr="00D75CD9" w:rsidRDefault="00903C70" w:rsidP="00903C70">
            <w:pPr>
              <w:jc w:val="center"/>
              <w:rPr>
                <w:rFonts w:eastAsia="Times New Roman"/>
                <w:b/>
                <w:bCs/>
                <w:sz w:val="20"/>
                <w:szCs w:val="20"/>
              </w:rPr>
            </w:pPr>
          </w:p>
        </w:tc>
        <w:tc>
          <w:tcPr>
            <w:tcW w:w="718" w:type="dxa"/>
            <w:tcBorders>
              <w:top w:val="nil"/>
              <w:left w:val="nil"/>
              <w:bottom w:val="single" w:sz="4" w:space="0" w:color="auto"/>
              <w:right w:val="single" w:sz="4" w:space="0" w:color="auto"/>
            </w:tcBorders>
            <w:shd w:val="clear" w:color="000000" w:fill="FFFF00"/>
            <w:hideMark/>
          </w:tcPr>
          <w:p w:rsidR="00903C70" w:rsidRPr="00D42558" w:rsidRDefault="00903C70" w:rsidP="00903C70">
            <w:pPr>
              <w:jc w:val="center"/>
              <w:rPr>
                <w:rFonts w:eastAsia="Times New Roman"/>
                <w:b/>
                <w:bCs/>
                <w:color w:val="000000"/>
                <w:sz w:val="20"/>
                <w:szCs w:val="20"/>
                <w:lang w:val="en-US"/>
              </w:rPr>
            </w:pPr>
            <w:r>
              <w:rPr>
                <w:rFonts w:eastAsia="Times New Roman"/>
                <w:b/>
                <w:bCs/>
                <w:color w:val="000000"/>
                <w:sz w:val="20"/>
                <w:szCs w:val="20"/>
                <w:lang w:val="en-US"/>
              </w:rPr>
              <w:t>1</w:t>
            </w:r>
          </w:p>
        </w:tc>
      </w:tr>
      <w:tr w:rsidR="00903C70" w:rsidRPr="00E27F48" w:rsidTr="00903C70">
        <w:trPr>
          <w:trHeight w:val="367"/>
        </w:trPr>
        <w:tc>
          <w:tcPr>
            <w:tcW w:w="2425" w:type="dxa"/>
            <w:vMerge/>
            <w:tcBorders>
              <w:left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color w:val="000000"/>
                <w:sz w:val="20"/>
                <w:szCs w:val="20"/>
              </w:rPr>
            </w:pPr>
          </w:p>
        </w:tc>
        <w:tc>
          <w:tcPr>
            <w:tcW w:w="1998" w:type="dxa"/>
            <w:gridSpan w:val="2"/>
            <w:tcBorders>
              <w:top w:val="nil"/>
              <w:left w:val="nil"/>
              <w:bottom w:val="single" w:sz="4" w:space="0" w:color="auto"/>
              <w:right w:val="single" w:sz="4" w:space="0" w:color="auto"/>
            </w:tcBorders>
            <w:shd w:val="clear" w:color="auto" w:fill="auto"/>
            <w:noWrap/>
            <w:hideMark/>
          </w:tcPr>
          <w:p w:rsidR="00903C70" w:rsidRDefault="00903C70" w:rsidP="00903C70">
            <w:pPr>
              <w:rPr>
                <w:rFonts w:eastAsia="Times New Roman"/>
                <w:color w:val="000000"/>
                <w:sz w:val="20"/>
                <w:szCs w:val="20"/>
                <w:lang w:val="sah-RU"/>
              </w:rPr>
            </w:pPr>
            <w:r>
              <w:rPr>
                <w:rFonts w:eastAsia="Times New Roman"/>
                <w:color w:val="000000"/>
                <w:sz w:val="20"/>
                <w:szCs w:val="20"/>
                <w:lang w:val="sah-RU"/>
              </w:rPr>
              <w:t>Хомус</w:t>
            </w:r>
          </w:p>
        </w:tc>
        <w:tc>
          <w:tcPr>
            <w:tcW w:w="899" w:type="dxa"/>
            <w:tcBorders>
              <w:top w:val="nil"/>
              <w:left w:val="nil"/>
              <w:bottom w:val="single" w:sz="4" w:space="0" w:color="auto"/>
              <w:right w:val="single" w:sz="4" w:space="0" w:color="auto"/>
            </w:tcBorders>
            <w:shd w:val="clear" w:color="auto" w:fill="auto"/>
            <w:noWrap/>
            <w:hideMark/>
          </w:tcPr>
          <w:p w:rsidR="00903C70" w:rsidRPr="00D75CD9" w:rsidRDefault="00903C70" w:rsidP="00903C70">
            <w:pPr>
              <w:jc w:val="center"/>
              <w:rPr>
                <w:rFonts w:eastAsia="Times New Roman"/>
                <w:sz w:val="20"/>
                <w:szCs w:val="20"/>
              </w:rPr>
            </w:pPr>
          </w:p>
        </w:tc>
        <w:tc>
          <w:tcPr>
            <w:tcW w:w="860" w:type="dxa"/>
            <w:tcBorders>
              <w:top w:val="nil"/>
              <w:left w:val="nil"/>
              <w:bottom w:val="single" w:sz="4" w:space="0" w:color="auto"/>
              <w:right w:val="single" w:sz="4" w:space="0" w:color="auto"/>
            </w:tcBorders>
            <w:shd w:val="clear" w:color="auto" w:fill="auto"/>
            <w:noWrap/>
            <w:hideMark/>
          </w:tcPr>
          <w:p w:rsidR="00903C70" w:rsidRPr="00930BDB" w:rsidRDefault="00903C70" w:rsidP="00903C70">
            <w:pPr>
              <w:jc w:val="center"/>
              <w:rPr>
                <w:rFonts w:eastAsia="Times New Roman"/>
                <w:sz w:val="20"/>
                <w:szCs w:val="20"/>
              </w:rPr>
            </w:pPr>
            <w:r>
              <w:rPr>
                <w:rFonts w:eastAsia="Times New Roman"/>
                <w:sz w:val="20"/>
                <w:szCs w:val="20"/>
              </w:rPr>
              <w:t>1</w:t>
            </w:r>
          </w:p>
        </w:tc>
        <w:tc>
          <w:tcPr>
            <w:tcW w:w="836" w:type="dxa"/>
            <w:tcBorders>
              <w:top w:val="nil"/>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rPr>
            </w:pPr>
          </w:p>
        </w:tc>
        <w:tc>
          <w:tcPr>
            <w:tcW w:w="816" w:type="dxa"/>
            <w:tcBorders>
              <w:top w:val="nil"/>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lang w:val="sah-RU"/>
              </w:rPr>
            </w:pPr>
          </w:p>
        </w:tc>
        <w:tc>
          <w:tcPr>
            <w:tcW w:w="718" w:type="dxa"/>
            <w:tcBorders>
              <w:top w:val="nil"/>
              <w:left w:val="nil"/>
              <w:bottom w:val="single" w:sz="4" w:space="0" w:color="auto"/>
              <w:right w:val="single" w:sz="4" w:space="0" w:color="auto"/>
            </w:tcBorders>
            <w:shd w:val="clear" w:color="000000" w:fill="FFFF00"/>
            <w:hideMark/>
          </w:tcPr>
          <w:p w:rsidR="00903C70" w:rsidRPr="00D42558" w:rsidRDefault="00903C70" w:rsidP="00903C70">
            <w:pPr>
              <w:jc w:val="center"/>
              <w:rPr>
                <w:rFonts w:eastAsia="Times New Roman"/>
                <w:b/>
                <w:bCs/>
                <w:color w:val="000000"/>
                <w:sz w:val="20"/>
                <w:szCs w:val="20"/>
                <w:lang w:val="en-US"/>
              </w:rPr>
            </w:pPr>
            <w:r>
              <w:rPr>
                <w:rFonts w:eastAsia="Times New Roman"/>
                <w:b/>
                <w:bCs/>
                <w:color w:val="000000"/>
                <w:sz w:val="20"/>
                <w:szCs w:val="20"/>
                <w:lang w:val="en-US"/>
              </w:rPr>
              <w:t>1</w:t>
            </w:r>
          </w:p>
        </w:tc>
      </w:tr>
      <w:tr w:rsidR="00903C70" w:rsidRPr="00E27F48" w:rsidTr="00903C70">
        <w:trPr>
          <w:trHeight w:val="559"/>
        </w:trPr>
        <w:tc>
          <w:tcPr>
            <w:tcW w:w="2425" w:type="dxa"/>
            <w:tcBorders>
              <w:left w:val="single" w:sz="4" w:space="0" w:color="auto"/>
              <w:right w:val="single" w:sz="4" w:space="0" w:color="auto"/>
            </w:tcBorders>
            <w:shd w:val="clear" w:color="auto" w:fill="auto"/>
            <w:noWrap/>
            <w:vAlign w:val="center"/>
          </w:tcPr>
          <w:p w:rsidR="00903C70" w:rsidRPr="00E27F48" w:rsidRDefault="00903C70" w:rsidP="00903C70">
            <w:pPr>
              <w:jc w:val="center"/>
              <w:rPr>
                <w:rFonts w:eastAsia="Times New Roman"/>
                <w:color w:val="000000"/>
                <w:sz w:val="20"/>
                <w:szCs w:val="20"/>
              </w:rPr>
            </w:pPr>
          </w:p>
        </w:tc>
        <w:tc>
          <w:tcPr>
            <w:tcW w:w="1998" w:type="dxa"/>
            <w:gridSpan w:val="2"/>
            <w:tcBorders>
              <w:top w:val="nil"/>
              <w:left w:val="nil"/>
              <w:bottom w:val="single" w:sz="4" w:space="0" w:color="auto"/>
              <w:right w:val="single" w:sz="4" w:space="0" w:color="auto"/>
            </w:tcBorders>
            <w:shd w:val="clear" w:color="auto" w:fill="auto"/>
            <w:noWrap/>
          </w:tcPr>
          <w:p w:rsidR="00903C70" w:rsidRDefault="00903C70" w:rsidP="00903C70">
            <w:pPr>
              <w:rPr>
                <w:rFonts w:eastAsia="Times New Roman"/>
                <w:color w:val="000000"/>
                <w:sz w:val="20"/>
                <w:szCs w:val="20"/>
                <w:lang w:val="sah-RU"/>
              </w:rPr>
            </w:pPr>
            <w:r>
              <w:rPr>
                <w:rFonts w:eastAsia="Times New Roman"/>
                <w:color w:val="000000"/>
                <w:sz w:val="20"/>
                <w:szCs w:val="20"/>
                <w:lang w:val="sah-RU"/>
              </w:rPr>
              <w:t>Решение нестандартных задач</w:t>
            </w:r>
          </w:p>
        </w:tc>
        <w:tc>
          <w:tcPr>
            <w:tcW w:w="899" w:type="dxa"/>
            <w:tcBorders>
              <w:top w:val="nil"/>
              <w:left w:val="nil"/>
              <w:bottom w:val="single" w:sz="4" w:space="0" w:color="auto"/>
              <w:right w:val="single" w:sz="4" w:space="0" w:color="auto"/>
            </w:tcBorders>
            <w:shd w:val="clear" w:color="auto" w:fill="auto"/>
            <w:noWrap/>
          </w:tcPr>
          <w:p w:rsidR="00903C70" w:rsidRDefault="00903C70" w:rsidP="00903C70">
            <w:pPr>
              <w:jc w:val="center"/>
              <w:rPr>
                <w:rFonts w:eastAsia="Times New Roman"/>
                <w:sz w:val="20"/>
                <w:szCs w:val="20"/>
              </w:rPr>
            </w:pPr>
          </w:p>
        </w:tc>
        <w:tc>
          <w:tcPr>
            <w:tcW w:w="860" w:type="dxa"/>
            <w:tcBorders>
              <w:top w:val="nil"/>
              <w:left w:val="nil"/>
              <w:bottom w:val="single" w:sz="4" w:space="0" w:color="auto"/>
              <w:right w:val="single" w:sz="4" w:space="0" w:color="auto"/>
            </w:tcBorders>
            <w:shd w:val="clear" w:color="auto" w:fill="auto"/>
            <w:noWrap/>
          </w:tcPr>
          <w:p w:rsidR="00903C70" w:rsidRDefault="00903C70" w:rsidP="00903C70">
            <w:pPr>
              <w:jc w:val="center"/>
              <w:rPr>
                <w:rFonts w:eastAsia="Times New Roman"/>
                <w:sz w:val="20"/>
                <w:szCs w:val="20"/>
                <w:lang w:val="en-US"/>
              </w:rPr>
            </w:pPr>
          </w:p>
        </w:tc>
        <w:tc>
          <w:tcPr>
            <w:tcW w:w="836" w:type="dxa"/>
            <w:tcBorders>
              <w:top w:val="nil"/>
              <w:left w:val="nil"/>
              <w:bottom w:val="single" w:sz="4" w:space="0" w:color="auto"/>
              <w:right w:val="single" w:sz="4" w:space="0" w:color="auto"/>
            </w:tcBorders>
            <w:shd w:val="clear" w:color="000000" w:fill="FFFFFF"/>
          </w:tcPr>
          <w:p w:rsidR="00903C70" w:rsidRPr="00930BDB" w:rsidRDefault="00903C70" w:rsidP="00903C70">
            <w:pPr>
              <w:jc w:val="center"/>
              <w:rPr>
                <w:rFonts w:eastAsia="Times New Roman"/>
                <w:bCs/>
                <w:sz w:val="20"/>
                <w:szCs w:val="20"/>
              </w:rPr>
            </w:pPr>
            <w:r>
              <w:rPr>
                <w:rFonts w:eastAsia="Times New Roman"/>
                <w:bCs/>
                <w:sz w:val="20"/>
                <w:szCs w:val="20"/>
              </w:rPr>
              <w:t>1</w:t>
            </w:r>
          </w:p>
        </w:tc>
        <w:tc>
          <w:tcPr>
            <w:tcW w:w="816" w:type="dxa"/>
            <w:tcBorders>
              <w:top w:val="nil"/>
              <w:left w:val="nil"/>
              <w:bottom w:val="single" w:sz="4" w:space="0" w:color="auto"/>
              <w:right w:val="single" w:sz="4" w:space="0" w:color="auto"/>
            </w:tcBorders>
            <w:shd w:val="clear" w:color="000000" w:fill="FFFFFF"/>
          </w:tcPr>
          <w:p w:rsidR="00903C70" w:rsidRDefault="00903C70" w:rsidP="00903C70">
            <w:pPr>
              <w:jc w:val="center"/>
              <w:rPr>
                <w:rFonts w:eastAsia="Times New Roman"/>
                <w:bCs/>
                <w:sz w:val="20"/>
                <w:szCs w:val="20"/>
              </w:rPr>
            </w:pPr>
          </w:p>
        </w:tc>
        <w:tc>
          <w:tcPr>
            <w:tcW w:w="816" w:type="dxa"/>
            <w:tcBorders>
              <w:top w:val="nil"/>
              <w:left w:val="nil"/>
              <w:bottom w:val="single" w:sz="4" w:space="0" w:color="auto"/>
              <w:right w:val="single" w:sz="4" w:space="0" w:color="auto"/>
            </w:tcBorders>
            <w:shd w:val="clear" w:color="000000" w:fill="FFFFFF"/>
          </w:tcPr>
          <w:p w:rsidR="00903C70" w:rsidRPr="007C63CF" w:rsidRDefault="00903C70" w:rsidP="00903C70">
            <w:pPr>
              <w:jc w:val="center"/>
              <w:rPr>
                <w:rFonts w:eastAsia="Times New Roman"/>
                <w:bCs/>
                <w:sz w:val="20"/>
                <w:szCs w:val="20"/>
                <w:lang w:val="sah-RU"/>
              </w:rPr>
            </w:pPr>
          </w:p>
        </w:tc>
        <w:tc>
          <w:tcPr>
            <w:tcW w:w="718" w:type="dxa"/>
            <w:tcBorders>
              <w:top w:val="nil"/>
              <w:left w:val="nil"/>
              <w:bottom w:val="single" w:sz="4" w:space="0" w:color="auto"/>
              <w:right w:val="single" w:sz="4" w:space="0" w:color="auto"/>
            </w:tcBorders>
            <w:shd w:val="clear" w:color="000000" w:fill="FFFF00"/>
          </w:tcPr>
          <w:p w:rsidR="00903C70" w:rsidRPr="00D42558" w:rsidRDefault="00903C70" w:rsidP="00903C70">
            <w:pPr>
              <w:jc w:val="center"/>
              <w:rPr>
                <w:rFonts w:eastAsia="Times New Roman"/>
                <w:b/>
                <w:bCs/>
                <w:color w:val="000000"/>
                <w:sz w:val="20"/>
                <w:szCs w:val="20"/>
                <w:lang w:val="en-US"/>
              </w:rPr>
            </w:pPr>
            <w:r>
              <w:rPr>
                <w:rFonts w:eastAsia="Times New Roman"/>
                <w:b/>
                <w:bCs/>
                <w:color w:val="000000"/>
                <w:sz w:val="20"/>
                <w:szCs w:val="20"/>
                <w:lang w:val="en-US"/>
              </w:rPr>
              <w:t>1</w:t>
            </w:r>
          </w:p>
        </w:tc>
      </w:tr>
      <w:tr w:rsidR="00903C70" w:rsidRPr="00E27F48" w:rsidTr="00903C70">
        <w:trPr>
          <w:trHeight w:val="559"/>
        </w:trPr>
        <w:tc>
          <w:tcPr>
            <w:tcW w:w="2425" w:type="dxa"/>
            <w:tcBorders>
              <w:left w:val="single" w:sz="4" w:space="0" w:color="auto"/>
              <w:right w:val="single" w:sz="4" w:space="0" w:color="auto"/>
            </w:tcBorders>
            <w:shd w:val="clear" w:color="auto" w:fill="auto"/>
            <w:noWrap/>
            <w:vAlign w:val="center"/>
          </w:tcPr>
          <w:p w:rsidR="00903C70" w:rsidRPr="00E27F48" w:rsidRDefault="00903C70" w:rsidP="00903C70">
            <w:pPr>
              <w:jc w:val="center"/>
              <w:rPr>
                <w:rFonts w:eastAsia="Times New Roman"/>
                <w:color w:val="000000"/>
                <w:sz w:val="20"/>
                <w:szCs w:val="20"/>
              </w:rPr>
            </w:pPr>
          </w:p>
        </w:tc>
        <w:tc>
          <w:tcPr>
            <w:tcW w:w="1998" w:type="dxa"/>
            <w:gridSpan w:val="2"/>
            <w:tcBorders>
              <w:top w:val="nil"/>
              <w:left w:val="nil"/>
              <w:bottom w:val="single" w:sz="4" w:space="0" w:color="auto"/>
              <w:right w:val="single" w:sz="4" w:space="0" w:color="auto"/>
            </w:tcBorders>
            <w:shd w:val="clear" w:color="auto" w:fill="auto"/>
            <w:noWrap/>
          </w:tcPr>
          <w:p w:rsidR="00903C70" w:rsidRDefault="00903C70" w:rsidP="00903C70">
            <w:pPr>
              <w:rPr>
                <w:rFonts w:eastAsia="Times New Roman"/>
                <w:color w:val="000000"/>
                <w:sz w:val="20"/>
                <w:szCs w:val="20"/>
                <w:lang w:val="sah-RU"/>
              </w:rPr>
            </w:pPr>
            <w:r>
              <w:rPr>
                <w:rFonts w:eastAsia="Times New Roman"/>
                <w:color w:val="000000"/>
                <w:sz w:val="20"/>
                <w:szCs w:val="20"/>
                <w:lang w:val="sah-RU"/>
              </w:rPr>
              <w:t>Добрым людям- добрая память</w:t>
            </w:r>
          </w:p>
        </w:tc>
        <w:tc>
          <w:tcPr>
            <w:tcW w:w="899" w:type="dxa"/>
            <w:tcBorders>
              <w:top w:val="nil"/>
              <w:left w:val="nil"/>
              <w:bottom w:val="single" w:sz="4" w:space="0" w:color="auto"/>
              <w:right w:val="single" w:sz="4" w:space="0" w:color="auto"/>
            </w:tcBorders>
            <w:shd w:val="clear" w:color="auto" w:fill="auto"/>
            <w:noWrap/>
          </w:tcPr>
          <w:p w:rsidR="00903C70" w:rsidRDefault="00903C70" w:rsidP="00903C70">
            <w:pPr>
              <w:jc w:val="center"/>
              <w:rPr>
                <w:rFonts w:eastAsia="Times New Roman"/>
                <w:sz w:val="20"/>
                <w:szCs w:val="20"/>
              </w:rPr>
            </w:pPr>
          </w:p>
        </w:tc>
        <w:tc>
          <w:tcPr>
            <w:tcW w:w="860" w:type="dxa"/>
            <w:tcBorders>
              <w:top w:val="nil"/>
              <w:left w:val="nil"/>
              <w:bottom w:val="single" w:sz="4" w:space="0" w:color="auto"/>
              <w:right w:val="single" w:sz="4" w:space="0" w:color="auto"/>
            </w:tcBorders>
            <w:shd w:val="clear" w:color="auto" w:fill="auto"/>
            <w:noWrap/>
          </w:tcPr>
          <w:p w:rsidR="00903C70" w:rsidRPr="00930BDB" w:rsidRDefault="00903C70" w:rsidP="00903C70">
            <w:pPr>
              <w:jc w:val="center"/>
              <w:rPr>
                <w:rFonts w:eastAsia="Times New Roman"/>
                <w:sz w:val="20"/>
                <w:szCs w:val="20"/>
              </w:rPr>
            </w:pPr>
          </w:p>
        </w:tc>
        <w:tc>
          <w:tcPr>
            <w:tcW w:w="836" w:type="dxa"/>
            <w:tcBorders>
              <w:top w:val="nil"/>
              <w:left w:val="nil"/>
              <w:bottom w:val="single" w:sz="4" w:space="0" w:color="auto"/>
              <w:right w:val="single" w:sz="4" w:space="0" w:color="auto"/>
            </w:tcBorders>
            <w:shd w:val="clear" w:color="000000" w:fill="FFFFFF"/>
          </w:tcPr>
          <w:p w:rsidR="00903C70" w:rsidRPr="007C63CF"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tcPr>
          <w:p w:rsidR="00903C70" w:rsidRPr="007C63CF" w:rsidRDefault="00903C70" w:rsidP="00903C70">
            <w:pPr>
              <w:jc w:val="center"/>
              <w:rPr>
                <w:rFonts w:eastAsia="Times New Roman"/>
                <w:bCs/>
                <w:sz w:val="20"/>
                <w:szCs w:val="20"/>
              </w:rPr>
            </w:pPr>
            <w:r>
              <w:rPr>
                <w:rFonts w:eastAsia="Times New Roman"/>
                <w:bCs/>
                <w:sz w:val="20"/>
                <w:szCs w:val="20"/>
              </w:rPr>
              <w:t>1</w:t>
            </w:r>
          </w:p>
        </w:tc>
        <w:tc>
          <w:tcPr>
            <w:tcW w:w="816" w:type="dxa"/>
            <w:tcBorders>
              <w:top w:val="nil"/>
              <w:left w:val="nil"/>
              <w:bottom w:val="single" w:sz="4" w:space="0" w:color="auto"/>
              <w:right w:val="single" w:sz="4" w:space="0" w:color="auto"/>
            </w:tcBorders>
            <w:shd w:val="clear" w:color="000000" w:fill="FFFFFF"/>
          </w:tcPr>
          <w:p w:rsidR="00903C70" w:rsidRPr="007C63CF" w:rsidRDefault="00903C70" w:rsidP="00903C70">
            <w:pPr>
              <w:jc w:val="center"/>
              <w:rPr>
                <w:rFonts w:eastAsia="Times New Roman"/>
                <w:bCs/>
                <w:sz w:val="20"/>
                <w:szCs w:val="20"/>
                <w:lang w:val="sah-RU"/>
              </w:rPr>
            </w:pPr>
          </w:p>
        </w:tc>
        <w:tc>
          <w:tcPr>
            <w:tcW w:w="718" w:type="dxa"/>
            <w:tcBorders>
              <w:top w:val="nil"/>
              <w:left w:val="nil"/>
              <w:bottom w:val="single" w:sz="4" w:space="0" w:color="auto"/>
              <w:right w:val="single" w:sz="4" w:space="0" w:color="auto"/>
            </w:tcBorders>
            <w:shd w:val="clear" w:color="000000" w:fill="FFFF00"/>
          </w:tcPr>
          <w:p w:rsidR="00903C70" w:rsidRPr="00D42558" w:rsidRDefault="00903C70" w:rsidP="00903C70">
            <w:pPr>
              <w:jc w:val="center"/>
              <w:rPr>
                <w:rFonts w:eastAsia="Times New Roman"/>
                <w:b/>
                <w:bCs/>
                <w:color w:val="000000"/>
                <w:sz w:val="20"/>
                <w:szCs w:val="20"/>
                <w:lang w:val="en-US"/>
              </w:rPr>
            </w:pPr>
            <w:r>
              <w:rPr>
                <w:rFonts w:eastAsia="Times New Roman"/>
                <w:b/>
                <w:bCs/>
                <w:color w:val="000000"/>
                <w:sz w:val="20"/>
                <w:szCs w:val="20"/>
                <w:lang w:val="en-US"/>
              </w:rPr>
              <w:t>1</w:t>
            </w:r>
          </w:p>
        </w:tc>
      </w:tr>
      <w:tr w:rsidR="00903C70" w:rsidRPr="00E27F48" w:rsidTr="00903C70">
        <w:trPr>
          <w:trHeight w:val="419"/>
        </w:trPr>
        <w:tc>
          <w:tcPr>
            <w:tcW w:w="2425" w:type="dxa"/>
            <w:tcBorders>
              <w:left w:val="single" w:sz="4" w:space="0" w:color="auto"/>
              <w:right w:val="single" w:sz="4" w:space="0" w:color="auto"/>
            </w:tcBorders>
            <w:shd w:val="clear" w:color="auto" w:fill="auto"/>
            <w:noWrap/>
            <w:vAlign w:val="center"/>
          </w:tcPr>
          <w:p w:rsidR="00903C70" w:rsidRPr="00E27F48" w:rsidRDefault="00903C70" w:rsidP="00903C70">
            <w:pPr>
              <w:jc w:val="center"/>
              <w:rPr>
                <w:rFonts w:eastAsia="Times New Roman"/>
                <w:color w:val="000000"/>
                <w:sz w:val="20"/>
                <w:szCs w:val="20"/>
              </w:rPr>
            </w:pPr>
          </w:p>
        </w:tc>
        <w:tc>
          <w:tcPr>
            <w:tcW w:w="1998" w:type="dxa"/>
            <w:gridSpan w:val="2"/>
            <w:tcBorders>
              <w:top w:val="nil"/>
              <w:left w:val="nil"/>
              <w:bottom w:val="single" w:sz="4" w:space="0" w:color="auto"/>
              <w:right w:val="single" w:sz="4" w:space="0" w:color="auto"/>
            </w:tcBorders>
            <w:shd w:val="clear" w:color="auto" w:fill="auto"/>
            <w:noWrap/>
          </w:tcPr>
          <w:p w:rsidR="00903C70" w:rsidRDefault="00903C70" w:rsidP="00903C70">
            <w:pPr>
              <w:rPr>
                <w:rFonts w:eastAsia="Times New Roman"/>
                <w:color w:val="000000"/>
                <w:sz w:val="20"/>
                <w:szCs w:val="20"/>
                <w:lang w:val="sah-RU"/>
              </w:rPr>
            </w:pPr>
            <w:r>
              <w:rPr>
                <w:rFonts w:eastAsia="Times New Roman"/>
                <w:color w:val="000000"/>
                <w:sz w:val="20"/>
                <w:szCs w:val="20"/>
                <w:lang w:val="sah-RU"/>
              </w:rPr>
              <w:t>Народные песни</w:t>
            </w:r>
          </w:p>
        </w:tc>
        <w:tc>
          <w:tcPr>
            <w:tcW w:w="899" w:type="dxa"/>
            <w:tcBorders>
              <w:top w:val="nil"/>
              <w:left w:val="nil"/>
              <w:bottom w:val="single" w:sz="4" w:space="0" w:color="auto"/>
              <w:right w:val="single" w:sz="4" w:space="0" w:color="auto"/>
            </w:tcBorders>
            <w:shd w:val="clear" w:color="auto" w:fill="auto"/>
            <w:noWrap/>
          </w:tcPr>
          <w:p w:rsidR="00903C70" w:rsidRDefault="00903C70" w:rsidP="00903C70">
            <w:pPr>
              <w:jc w:val="center"/>
              <w:rPr>
                <w:rFonts w:eastAsia="Times New Roman"/>
                <w:sz w:val="20"/>
                <w:szCs w:val="20"/>
              </w:rPr>
            </w:pPr>
          </w:p>
        </w:tc>
        <w:tc>
          <w:tcPr>
            <w:tcW w:w="860" w:type="dxa"/>
            <w:tcBorders>
              <w:top w:val="nil"/>
              <w:left w:val="nil"/>
              <w:bottom w:val="single" w:sz="4" w:space="0" w:color="auto"/>
              <w:right w:val="single" w:sz="4" w:space="0" w:color="auto"/>
            </w:tcBorders>
            <w:shd w:val="clear" w:color="auto" w:fill="auto"/>
            <w:noWrap/>
          </w:tcPr>
          <w:p w:rsidR="00903C70" w:rsidRPr="00930BDB" w:rsidRDefault="00903C70" w:rsidP="00903C70">
            <w:pPr>
              <w:jc w:val="center"/>
              <w:rPr>
                <w:rFonts w:eastAsia="Times New Roman"/>
                <w:sz w:val="20"/>
                <w:szCs w:val="20"/>
              </w:rPr>
            </w:pPr>
          </w:p>
        </w:tc>
        <w:tc>
          <w:tcPr>
            <w:tcW w:w="836" w:type="dxa"/>
            <w:tcBorders>
              <w:top w:val="nil"/>
              <w:left w:val="nil"/>
              <w:bottom w:val="single" w:sz="4" w:space="0" w:color="auto"/>
              <w:right w:val="single" w:sz="4" w:space="0" w:color="auto"/>
            </w:tcBorders>
            <w:shd w:val="clear" w:color="000000" w:fill="FFFFFF"/>
          </w:tcPr>
          <w:p w:rsidR="00903C70" w:rsidRPr="007C63CF"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tcPr>
          <w:p w:rsidR="00903C70" w:rsidRDefault="00903C70" w:rsidP="00903C70">
            <w:pPr>
              <w:jc w:val="center"/>
              <w:rPr>
                <w:rFonts w:eastAsia="Times New Roman"/>
                <w:bCs/>
                <w:sz w:val="20"/>
                <w:szCs w:val="20"/>
              </w:rPr>
            </w:pPr>
            <w:r>
              <w:rPr>
                <w:rFonts w:eastAsia="Times New Roman"/>
                <w:bCs/>
                <w:sz w:val="20"/>
                <w:szCs w:val="20"/>
              </w:rPr>
              <w:t>1</w:t>
            </w:r>
          </w:p>
        </w:tc>
        <w:tc>
          <w:tcPr>
            <w:tcW w:w="816" w:type="dxa"/>
            <w:tcBorders>
              <w:top w:val="nil"/>
              <w:left w:val="nil"/>
              <w:bottom w:val="single" w:sz="4" w:space="0" w:color="auto"/>
              <w:right w:val="single" w:sz="4" w:space="0" w:color="auto"/>
            </w:tcBorders>
            <w:shd w:val="clear" w:color="000000" w:fill="FFFFFF"/>
          </w:tcPr>
          <w:p w:rsidR="00903C70" w:rsidRPr="007C63CF" w:rsidRDefault="00903C70" w:rsidP="00903C70">
            <w:pPr>
              <w:jc w:val="center"/>
              <w:rPr>
                <w:rFonts w:eastAsia="Times New Roman"/>
                <w:bCs/>
                <w:sz w:val="20"/>
                <w:szCs w:val="20"/>
                <w:lang w:val="sah-RU"/>
              </w:rPr>
            </w:pPr>
          </w:p>
        </w:tc>
        <w:tc>
          <w:tcPr>
            <w:tcW w:w="718" w:type="dxa"/>
            <w:tcBorders>
              <w:top w:val="nil"/>
              <w:left w:val="nil"/>
              <w:bottom w:val="single" w:sz="4" w:space="0" w:color="auto"/>
              <w:right w:val="single" w:sz="4" w:space="0" w:color="auto"/>
            </w:tcBorders>
            <w:shd w:val="clear" w:color="000000" w:fill="FFFF00"/>
          </w:tcPr>
          <w:p w:rsidR="00903C70" w:rsidRPr="00D42558" w:rsidRDefault="00903C70" w:rsidP="00903C70">
            <w:pPr>
              <w:jc w:val="center"/>
              <w:rPr>
                <w:rFonts w:eastAsia="Times New Roman"/>
                <w:b/>
                <w:bCs/>
                <w:color w:val="000000"/>
                <w:sz w:val="20"/>
                <w:szCs w:val="20"/>
                <w:lang w:val="en-US"/>
              </w:rPr>
            </w:pPr>
            <w:r>
              <w:rPr>
                <w:rFonts w:eastAsia="Times New Roman"/>
                <w:b/>
                <w:bCs/>
                <w:color w:val="000000"/>
                <w:sz w:val="20"/>
                <w:szCs w:val="20"/>
                <w:lang w:val="en-US"/>
              </w:rPr>
              <w:t>1</w:t>
            </w:r>
          </w:p>
        </w:tc>
      </w:tr>
      <w:tr w:rsidR="00903C70" w:rsidRPr="00E27F48" w:rsidTr="00903C70">
        <w:trPr>
          <w:trHeight w:val="411"/>
        </w:trPr>
        <w:tc>
          <w:tcPr>
            <w:tcW w:w="2425" w:type="dxa"/>
            <w:tcBorders>
              <w:left w:val="single" w:sz="4" w:space="0" w:color="auto"/>
              <w:right w:val="single" w:sz="4" w:space="0" w:color="auto"/>
            </w:tcBorders>
            <w:shd w:val="clear" w:color="auto" w:fill="auto"/>
            <w:noWrap/>
            <w:vAlign w:val="center"/>
          </w:tcPr>
          <w:p w:rsidR="00903C70" w:rsidRPr="00E27F48" w:rsidRDefault="00903C70" w:rsidP="00903C70">
            <w:pPr>
              <w:jc w:val="center"/>
              <w:rPr>
                <w:rFonts w:eastAsia="Times New Roman"/>
                <w:color w:val="000000"/>
                <w:sz w:val="20"/>
                <w:szCs w:val="20"/>
              </w:rPr>
            </w:pPr>
          </w:p>
        </w:tc>
        <w:tc>
          <w:tcPr>
            <w:tcW w:w="1998" w:type="dxa"/>
            <w:gridSpan w:val="2"/>
            <w:tcBorders>
              <w:top w:val="nil"/>
              <w:left w:val="nil"/>
              <w:bottom w:val="single" w:sz="4" w:space="0" w:color="auto"/>
              <w:right w:val="single" w:sz="4" w:space="0" w:color="auto"/>
            </w:tcBorders>
            <w:shd w:val="clear" w:color="auto" w:fill="auto"/>
            <w:noWrap/>
          </w:tcPr>
          <w:p w:rsidR="00903C70" w:rsidRDefault="00903C70" w:rsidP="00903C70">
            <w:pPr>
              <w:rPr>
                <w:rFonts w:eastAsia="Times New Roman"/>
                <w:color w:val="000000"/>
                <w:sz w:val="20"/>
                <w:szCs w:val="20"/>
                <w:lang w:val="sah-RU"/>
              </w:rPr>
            </w:pPr>
            <w:r>
              <w:rPr>
                <w:rFonts w:eastAsia="Times New Roman"/>
                <w:color w:val="000000"/>
                <w:sz w:val="20"/>
                <w:szCs w:val="20"/>
                <w:lang w:val="sah-RU"/>
              </w:rPr>
              <w:t>Төрүт үгэстэр</w:t>
            </w:r>
          </w:p>
        </w:tc>
        <w:tc>
          <w:tcPr>
            <w:tcW w:w="899" w:type="dxa"/>
            <w:tcBorders>
              <w:top w:val="nil"/>
              <w:left w:val="nil"/>
              <w:bottom w:val="single" w:sz="4" w:space="0" w:color="auto"/>
              <w:right w:val="single" w:sz="4" w:space="0" w:color="auto"/>
            </w:tcBorders>
            <w:shd w:val="clear" w:color="auto" w:fill="auto"/>
            <w:noWrap/>
          </w:tcPr>
          <w:p w:rsidR="00903C70" w:rsidRDefault="00903C70" w:rsidP="00903C70">
            <w:pPr>
              <w:jc w:val="center"/>
              <w:rPr>
                <w:rFonts w:eastAsia="Times New Roman"/>
                <w:sz w:val="20"/>
                <w:szCs w:val="20"/>
              </w:rPr>
            </w:pPr>
          </w:p>
        </w:tc>
        <w:tc>
          <w:tcPr>
            <w:tcW w:w="860" w:type="dxa"/>
            <w:tcBorders>
              <w:top w:val="nil"/>
              <w:left w:val="nil"/>
              <w:bottom w:val="single" w:sz="4" w:space="0" w:color="auto"/>
              <w:right w:val="single" w:sz="4" w:space="0" w:color="auto"/>
            </w:tcBorders>
            <w:shd w:val="clear" w:color="auto" w:fill="auto"/>
            <w:noWrap/>
          </w:tcPr>
          <w:p w:rsidR="00903C70" w:rsidRPr="00930BDB" w:rsidRDefault="00903C70" w:rsidP="00903C70">
            <w:pPr>
              <w:jc w:val="center"/>
              <w:rPr>
                <w:rFonts w:eastAsia="Times New Roman"/>
                <w:sz w:val="20"/>
                <w:szCs w:val="20"/>
              </w:rPr>
            </w:pPr>
          </w:p>
        </w:tc>
        <w:tc>
          <w:tcPr>
            <w:tcW w:w="836" w:type="dxa"/>
            <w:tcBorders>
              <w:top w:val="nil"/>
              <w:left w:val="nil"/>
              <w:bottom w:val="single" w:sz="4" w:space="0" w:color="auto"/>
              <w:right w:val="single" w:sz="4" w:space="0" w:color="auto"/>
            </w:tcBorders>
            <w:shd w:val="clear" w:color="000000" w:fill="FFFFFF"/>
          </w:tcPr>
          <w:p w:rsidR="00903C70" w:rsidRPr="007C63CF"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tcPr>
          <w:p w:rsidR="00903C70" w:rsidRDefault="00903C70" w:rsidP="00903C70">
            <w:pPr>
              <w:jc w:val="center"/>
              <w:rPr>
                <w:rFonts w:eastAsia="Times New Roman"/>
                <w:bCs/>
                <w:sz w:val="20"/>
                <w:szCs w:val="20"/>
              </w:rPr>
            </w:pPr>
          </w:p>
        </w:tc>
        <w:tc>
          <w:tcPr>
            <w:tcW w:w="816" w:type="dxa"/>
            <w:tcBorders>
              <w:top w:val="nil"/>
              <w:left w:val="nil"/>
              <w:bottom w:val="single" w:sz="4" w:space="0" w:color="auto"/>
              <w:right w:val="single" w:sz="4" w:space="0" w:color="auto"/>
            </w:tcBorders>
            <w:shd w:val="clear" w:color="000000" w:fill="FFFFFF"/>
          </w:tcPr>
          <w:p w:rsidR="00903C70" w:rsidRPr="00D42558" w:rsidRDefault="00903C70" w:rsidP="00903C70">
            <w:pPr>
              <w:jc w:val="center"/>
              <w:rPr>
                <w:rFonts w:eastAsia="Times New Roman"/>
                <w:bCs/>
                <w:sz w:val="20"/>
                <w:szCs w:val="20"/>
                <w:lang w:val="en-US"/>
              </w:rPr>
            </w:pPr>
            <w:r>
              <w:rPr>
                <w:rFonts w:eastAsia="Times New Roman"/>
                <w:bCs/>
                <w:sz w:val="20"/>
                <w:szCs w:val="20"/>
                <w:lang w:val="en-US"/>
              </w:rPr>
              <w:t>1</w:t>
            </w:r>
          </w:p>
        </w:tc>
        <w:tc>
          <w:tcPr>
            <w:tcW w:w="718" w:type="dxa"/>
            <w:tcBorders>
              <w:top w:val="nil"/>
              <w:left w:val="nil"/>
              <w:bottom w:val="single" w:sz="4" w:space="0" w:color="auto"/>
              <w:right w:val="single" w:sz="4" w:space="0" w:color="auto"/>
            </w:tcBorders>
            <w:shd w:val="clear" w:color="000000" w:fill="FFFF00"/>
          </w:tcPr>
          <w:p w:rsidR="00903C70" w:rsidRPr="00D42558" w:rsidRDefault="00903C70" w:rsidP="00903C70">
            <w:pPr>
              <w:jc w:val="center"/>
              <w:rPr>
                <w:rFonts w:eastAsia="Times New Roman"/>
                <w:b/>
                <w:bCs/>
                <w:color w:val="000000"/>
                <w:sz w:val="20"/>
                <w:szCs w:val="20"/>
                <w:lang w:val="en-US"/>
              </w:rPr>
            </w:pPr>
            <w:r>
              <w:rPr>
                <w:rFonts w:eastAsia="Times New Roman"/>
                <w:b/>
                <w:bCs/>
                <w:color w:val="000000"/>
                <w:sz w:val="20"/>
                <w:szCs w:val="20"/>
                <w:lang w:val="en-US"/>
              </w:rPr>
              <w:t>1</w:t>
            </w:r>
          </w:p>
        </w:tc>
      </w:tr>
      <w:tr w:rsidR="00903C70" w:rsidRPr="00E27F48" w:rsidTr="00903C70">
        <w:trPr>
          <w:trHeight w:val="333"/>
        </w:trPr>
        <w:tc>
          <w:tcPr>
            <w:tcW w:w="2425" w:type="dxa"/>
            <w:vMerge w:val="restart"/>
            <w:tcBorders>
              <w:top w:val="single" w:sz="4" w:space="0" w:color="auto"/>
              <w:left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r w:rsidRPr="00E27F48">
              <w:rPr>
                <w:rFonts w:eastAsia="Times New Roman"/>
                <w:b/>
                <w:bCs/>
                <w:color w:val="000000"/>
                <w:sz w:val="20"/>
                <w:szCs w:val="20"/>
              </w:rPr>
              <w:t>Социальное</w:t>
            </w:r>
          </w:p>
          <w:p w:rsidR="00903C70" w:rsidRPr="00E27F48" w:rsidRDefault="00903C70" w:rsidP="00903C70">
            <w:pPr>
              <w:jc w:val="center"/>
              <w:rPr>
                <w:rFonts w:eastAsia="Times New Roman"/>
                <w:color w:val="000000"/>
                <w:sz w:val="20"/>
                <w:szCs w:val="20"/>
              </w:rPr>
            </w:pPr>
          </w:p>
          <w:p w:rsidR="00903C70" w:rsidRPr="00E27F48" w:rsidRDefault="00903C70" w:rsidP="00903C70">
            <w:pPr>
              <w:jc w:val="center"/>
              <w:rPr>
                <w:rFonts w:eastAsia="Times New Roman"/>
                <w:color w:val="000000"/>
                <w:sz w:val="20"/>
                <w:szCs w:val="20"/>
              </w:rPr>
            </w:pPr>
          </w:p>
        </w:tc>
        <w:tc>
          <w:tcPr>
            <w:tcW w:w="1998" w:type="dxa"/>
            <w:gridSpan w:val="2"/>
            <w:tcBorders>
              <w:top w:val="single" w:sz="4" w:space="0" w:color="auto"/>
              <w:left w:val="nil"/>
              <w:bottom w:val="single" w:sz="4" w:space="0" w:color="auto"/>
              <w:right w:val="single" w:sz="4" w:space="0" w:color="auto"/>
            </w:tcBorders>
            <w:shd w:val="clear" w:color="auto" w:fill="auto"/>
            <w:hideMark/>
          </w:tcPr>
          <w:p w:rsidR="00903C70" w:rsidRPr="00D42558" w:rsidRDefault="00903C70" w:rsidP="00903C70">
            <w:pPr>
              <w:rPr>
                <w:rFonts w:eastAsia="Times New Roman"/>
                <w:color w:val="000000"/>
                <w:sz w:val="20"/>
                <w:szCs w:val="20"/>
              </w:rPr>
            </w:pPr>
            <w:proofErr w:type="spellStart"/>
            <w:r>
              <w:rPr>
                <w:rFonts w:eastAsia="Times New Roman"/>
                <w:color w:val="000000"/>
                <w:sz w:val="20"/>
                <w:szCs w:val="20"/>
              </w:rPr>
              <w:t>Информзнайка</w:t>
            </w:r>
            <w:proofErr w:type="spellEnd"/>
          </w:p>
        </w:tc>
        <w:tc>
          <w:tcPr>
            <w:tcW w:w="899" w:type="dxa"/>
            <w:tcBorders>
              <w:top w:val="single" w:sz="4" w:space="0" w:color="auto"/>
              <w:left w:val="nil"/>
              <w:bottom w:val="single" w:sz="4" w:space="0" w:color="auto"/>
              <w:right w:val="single" w:sz="4" w:space="0" w:color="auto"/>
            </w:tcBorders>
            <w:shd w:val="clear" w:color="auto" w:fill="auto"/>
            <w:hideMark/>
          </w:tcPr>
          <w:p w:rsidR="00903C70" w:rsidRPr="00D75CD9" w:rsidRDefault="00903C70" w:rsidP="00903C70">
            <w:pPr>
              <w:jc w:val="center"/>
              <w:rPr>
                <w:rFonts w:eastAsia="Times New Roman"/>
                <w:sz w:val="20"/>
                <w:szCs w:val="20"/>
              </w:rPr>
            </w:pPr>
            <w:r>
              <w:rPr>
                <w:rFonts w:eastAsia="Times New Roman"/>
                <w:sz w:val="20"/>
                <w:szCs w:val="20"/>
              </w:rPr>
              <w:t>1</w:t>
            </w:r>
          </w:p>
        </w:tc>
        <w:tc>
          <w:tcPr>
            <w:tcW w:w="860" w:type="dxa"/>
            <w:tcBorders>
              <w:top w:val="single" w:sz="4" w:space="0" w:color="auto"/>
              <w:left w:val="nil"/>
              <w:bottom w:val="single" w:sz="4" w:space="0" w:color="auto"/>
              <w:right w:val="single" w:sz="4" w:space="0" w:color="auto"/>
            </w:tcBorders>
            <w:shd w:val="clear" w:color="auto" w:fill="auto"/>
            <w:noWrap/>
            <w:hideMark/>
          </w:tcPr>
          <w:p w:rsidR="00903C70" w:rsidRPr="00D75CD9" w:rsidRDefault="00903C70" w:rsidP="00903C70">
            <w:pPr>
              <w:jc w:val="center"/>
              <w:rPr>
                <w:rFonts w:eastAsia="Times New Roman"/>
                <w:sz w:val="20"/>
                <w:szCs w:val="20"/>
              </w:rPr>
            </w:pPr>
          </w:p>
        </w:tc>
        <w:tc>
          <w:tcPr>
            <w:tcW w:w="836" w:type="dxa"/>
            <w:tcBorders>
              <w:top w:val="single" w:sz="4" w:space="0" w:color="auto"/>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rPr>
            </w:pPr>
          </w:p>
        </w:tc>
        <w:tc>
          <w:tcPr>
            <w:tcW w:w="816" w:type="dxa"/>
            <w:tcBorders>
              <w:top w:val="single" w:sz="4" w:space="0" w:color="auto"/>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rPr>
            </w:pPr>
          </w:p>
        </w:tc>
        <w:tc>
          <w:tcPr>
            <w:tcW w:w="816" w:type="dxa"/>
            <w:tcBorders>
              <w:top w:val="single" w:sz="4" w:space="0" w:color="auto"/>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rPr>
            </w:pPr>
          </w:p>
        </w:tc>
        <w:tc>
          <w:tcPr>
            <w:tcW w:w="718" w:type="dxa"/>
            <w:tcBorders>
              <w:top w:val="single" w:sz="4" w:space="0" w:color="auto"/>
              <w:left w:val="nil"/>
              <w:bottom w:val="single" w:sz="4" w:space="0" w:color="auto"/>
              <w:right w:val="single" w:sz="4" w:space="0" w:color="auto"/>
            </w:tcBorders>
            <w:shd w:val="clear" w:color="000000" w:fill="FFFF00"/>
            <w:hideMark/>
          </w:tcPr>
          <w:p w:rsidR="00903C70" w:rsidRPr="00F0502A" w:rsidRDefault="00903C70" w:rsidP="00903C70">
            <w:pPr>
              <w:jc w:val="center"/>
              <w:rPr>
                <w:rFonts w:eastAsia="Times New Roman"/>
                <w:b/>
                <w:bCs/>
                <w:color w:val="000000"/>
                <w:sz w:val="20"/>
                <w:szCs w:val="20"/>
                <w:lang w:val="sah-RU"/>
              </w:rPr>
            </w:pPr>
            <w:r>
              <w:rPr>
                <w:rFonts w:eastAsia="Times New Roman"/>
                <w:b/>
                <w:bCs/>
                <w:color w:val="000000"/>
                <w:sz w:val="20"/>
                <w:szCs w:val="20"/>
                <w:lang w:val="sah-RU"/>
              </w:rPr>
              <w:t>1</w:t>
            </w:r>
          </w:p>
        </w:tc>
      </w:tr>
      <w:tr w:rsidR="00903C70" w:rsidRPr="00E27F48" w:rsidTr="00903C70">
        <w:trPr>
          <w:trHeight w:val="384"/>
        </w:trPr>
        <w:tc>
          <w:tcPr>
            <w:tcW w:w="2425" w:type="dxa"/>
            <w:vMerge/>
            <w:tcBorders>
              <w:left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p>
        </w:tc>
        <w:tc>
          <w:tcPr>
            <w:tcW w:w="1998" w:type="dxa"/>
            <w:gridSpan w:val="2"/>
            <w:tcBorders>
              <w:top w:val="nil"/>
              <w:left w:val="nil"/>
              <w:bottom w:val="single" w:sz="4" w:space="0" w:color="auto"/>
              <w:right w:val="single" w:sz="4" w:space="0" w:color="auto"/>
            </w:tcBorders>
            <w:shd w:val="clear" w:color="auto" w:fill="auto"/>
            <w:hideMark/>
          </w:tcPr>
          <w:p w:rsidR="00903C70" w:rsidRPr="00F0502A" w:rsidRDefault="00903C70" w:rsidP="00903C70">
            <w:pPr>
              <w:rPr>
                <w:rFonts w:eastAsia="Times New Roman"/>
                <w:color w:val="000000"/>
                <w:sz w:val="20"/>
                <w:szCs w:val="20"/>
                <w:lang w:val="sah-RU"/>
              </w:rPr>
            </w:pPr>
            <w:r>
              <w:rPr>
                <w:rFonts w:eastAsia="Times New Roman"/>
                <w:color w:val="000000"/>
                <w:sz w:val="20"/>
                <w:szCs w:val="20"/>
                <w:lang w:val="sah-RU"/>
              </w:rPr>
              <w:t>Уран тарбахтар</w:t>
            </w:r>
          </w:p>
        </w:tc>
        <w:tc>
          <w:tcPr>
            <w:tcW w:w="899" w:type="dxa"/>
            <w:tcBorders>
              <w:top w:val="nil"/>
              <w:left w:val="nil"/>
              <w:bottom w:val="single" w:sz="4" w:space="0" w:color="auto"/>
              <w:right w:val="single" w:sz="4" w:space="0" w:color="auto"/>
            </w:tcBorders>
            <w:shd w:val="clear" w:color="auto" w:fill="auto"/>
            <w:hideMark/>
          </w:tcPr>
          <w:p w:rsidR="00903C70" w:rsidRPr="00D75CD9" w:rsidRDefault="00903C70" w:rsidP="00903C70">
            <w:pPr>
              <w:jc w:val="center"/>
              <w:rPr>
                <w:rFonts w:eastAsia="Times New Roman"/>
                <w:sz w:val="20"/>
                <w:szCs w:val="20"/>
              </w:rPr>
            </w:pPr>
            <w:r>
              <w:rPr>
                <w:rFonts w:eastAsia="Times New Roman"/>
                <w:sz w:val="20"/>
                <w:szCs w:val="20"/>
              </w:rPr>
              <w:t>1</w:t>
            </w:r>
          </w:p>
        </w:tc>
        <w:tc>
          <w:tcPr>
            <w:tcW w:w="860" w:type="dxa"/>
            <w:tcBorders>
              <w:top w:val="nil"/>
              <w:left w:val="nil"/>
              <w:bottom w:val="single" w:sz="4" w:space="0" w:color="auto"/>
              <w:right w:val="single" w:sz="4" w:space="0" w:color="auto"/>
            </w:tcBorders>
            <w:shd w:val="clear" w:color="auto" w:fill="auto"/>
            <w:noWrap/>
            <w:hideMark/>
          </w:tcPr>
          <w:p w:rsidR="00903C70" w:rsidRPr="00930BDB" w:rsidRDefault="00903C70" w:rsidP="00903C70">
            <w:pPr>
              <w:jc w:val="center"/>
              <w:rPr>
                <w:rFonts w:eastAsia="Times New Roman"/>
                <w:sz w:val="20"/>
                <w:szCs w:val="20"/>
              </w:rPr>
            </w:pPr>
          </w:p>
        </w:tc>
        <w:tc>
          <w:tcPr>
            <w:tcW w:w="836" w:type="dxa"/>
            <w:tcBorders>
              <w:top w:val="nil"/>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rPr>
            </w:pPr>
          </w:p>
        </w:tc>
        <w:tc>
          <w:tcPr>
            <w:tcW w:w="816" w:type="dxa"/>
            <w:tcBorders>
              <w:top w:val="nil"/>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rPr>
            </w:pPr>
          </w:p>
        </w:tc>
        <w:tc>
          <w:tcPr>
            <w:tcW w:w="718" w:type="dxa"/>
            <w:tcBorders>
              <w:top w:val="nil"/>
              <w:left w:val="nil"/>
              <w:bottom w:val="single" w:sz="4" w:space="0" w:color="auto"/>
              <w:right w:val="single" w:sz="4" w:space="0" w:color="auto"/>
            </w:tcBorders>
            <w:shd w:val="clear" w:color="000000" w:fill="FFFF00"/>
            <w:hideMark/>
          </w:tcPr>
          <w:p w:rsidR="00903C70" w:rsidRPr="00F0502A" w:rsidRDefault="00903C70" w:rsidP="00903C70">
            <w:pPr>
              <w:jc w:val="center"/>
              <w:rPr>
                <w:rFonts w:eastAsia="Times New Roman"/>
                <w:b/>
                <w:bCs/>
                <w:color w:val="000000"/>
                <w:sz w:val="20"/>
                <w:szCs w:val="20"/>
                <w:lang w:val="sah-RU"/>
              </w:rPr>
            </w:pPr>
            <w:r>
              <w:rPr>
                <w:rFonts w:eastAsia="Times New Roman"/>
                <w:b/>
                <w:bCs/>
                <w:color w:val="000000"/>
                <w:sz w:val="20"/>
                <w:szCs w:val="20"/>
                <w:lang w:val="sah-RU"/>
              </w:rPr>
              <w:t>1</w:t>
            </w:r>
          </w:p>
        </w:tc>
      </w:tr>
      <w:tr w:rsidR="00903C70" w:rsidRPr="00E27F48" w:rsidTr="00903C70">
        <w:trPr>
          <w:trHeight w:val="300"/>
        </w:trPr>
        <w:tc>
          <w:tcPr>
            <w:tcW w:w="2425" w:type="dxa"/>
            <w:vMerge/>
            <w:tcBorders>
              <w:left w:val="single" w:sz="4" w:space="0" w:color="auto"/>
              <w:bottom w:val="single" w:sz="4" w:space="0" w:color="auto"/>
              <w:right w:val="single" w:sz="4" w:space="0" w:color="auto"/>
            </w:tcBorders>
            <w:shd w:val="clear" w:color="auto" w:fill="auto"/>
            <w:vAlign w:val="center"/>
          </w:tcPr>
          <w:p w:rsidR="00903C70" w:rsidRPr="00E27F48" w:rsidRDefault="00903C70" w:rsidP="00903C70">
            <w:pPr>
              <w:jc w:val="center"/>
              <w:rPr>
                <w:rFonts w:eastAsia="Times New Roman"/>
                <w:color w:val="000000"/>
                <w:sz w:val="20"/>
                <w:szCs w:val="20"/>
              </w:rPr>
            </w:pPr>
          </w:p>
        </w:tc>
        <w:tc>
          <w:tcPr>
            <w:tcW w:w="1998" w:type="dxa"/>
            <w:gridSpan w:val="2"/>
            <w:tcBorders>
              <w:top w:val="nil"/>
              <w:left w:val="nil"/>
              <w:bottom w:val="single" w:sz="4" w:space="0" w:color="auto"/>
              <w:right w:val="single" w:sz="4" w:space="0" w:color="auto"/>
            </w:tcBorders>
            <w:shd w:val="clear" w:color="auto" w:fill="auto"/>
          </w:tcPr>
          <w:p w:rsidR="00903C70" w:rsidRPr="00D42558" w:rsidRDefault="00903C70" w:rsidP="00903C70">
            <w:pPr>
              <w:rPr>
                <w:rFonts w:eastAsia="Times New Roman"/>
                <w:color w:val="000000"/>
                <w:sz w:val="20"/>
                <w:szCs w:val="20"/>
              </w:rPr>
            </w:pPr>
            <w:r>
              <w:rPr>
                <w:rFonts w:eastAsia="Times New Roman"/>
                <w:color w:val="000000"/>
                <w:sz w:val="20"/>
                <w:szCs w:val="20"/>
                <w:lang w:val="sah-RU"/>
              </w:rPr>
              <w:t>3</w:t>
            </w:r>
            <w:r>
              <w:rPr>
                <w:rFonts w:eastAsia="Times New Roman"/>
                <w:color w:val="000000"/>
                <w:sz w:val="20"/>
                <w:szCs w:val="20"/>
                <w:lang w:val="en-US"/>
              </w:rPr>
              <w:t xml:space="preserve">D </w:t>
            </w:r>
            <w:r>
              <w:rPr>
                <w:rFonts w:eastAsia="Times New Roman"/>
                <w:color w:val="000000"/>
                <w:sz w:val="20"/>
                <w:szCs w:val="20"/>
              </w:rPr>
              <w:t>моделирование</w:t>
            </w:r>
          </w:p>
        </w:tc>
        <w:tc>
          <w:tcPr>
            <w:tcW w:w="899" w:type="dxa"/>
            <w:tcBorders>
              <w:top w:val="nil"/>
              <w:left w:val="nil"/>
              <w:bottom w:val="single" w:sz="4" w:space="0" w:color="auto"/>
              <w:right w:val="single" w:sz="4" w:space="0" w:color="auto"/>
            </w:tcBorders>
            <w:shd w:val="clear" w:color="auto" w:fill="auto"/>
          </w:tcPr>
          <w:p w:rsidR="00903C70" w:rsidRPr="00D75CD9" w:rsidRDefault="00903C70" w:rsidP="00903C70">
            <w:pPr>
              <w:jc w:val="center"/>
              <w:rPr>
                <w:rFonts w:eastAsia="Times New Roman"/>
                <w:sz w:val="20"/>
                <w:szCs w:val="20"/>
                <w:lang w:val="sah-RU"/>
              </w:rPr>
            </w:pPr>
          </w:p>
        </w:tc>
        <w:tc>
          <w:tcPr>
            <w:tcW w:w="860" w:type="dxa"/>
            <w:tcBorders>
              <w:top w:val="nil"/>
              <w:left w:val="nil"/>
              <w:bottom w:val="single" w:sz="4" w:space="0" w:color="auto"/>
              <w:right w:val="single" w:sz="4" w:space="0" w:color="auto"/>
            </w:tcBorders>
            <w:shd w:val="clear" w:color="auto" w:fill="auto"/>
            <w:noWrap/>
          </w:tcPr>
          <w:p w:rsidR="00903C70" w:rsidRPr="00D75CD9" w:rsidRDefault="00903C70" w:rsidP="00903C70">
            <w:pPr>
              <w:jc w:val="center"/>
              <w:rPr>
                <w:rFonts w:eastAsia="Times New Roman"/>
                <w:sz w:val="20"/>
                <w:szCs w:val="20"/>
                <w:lang w:val="sah-RU"/>
              </w:rPr>
            </w:pPr>
            <w:r>
              <w:rPr>
                <w:rFonts w:eastAsia="Times New Roman"/>
                <w:sz w:val="20"/>
                <w:szCs w:val="20"/>
                <w:lang w:val="sah-RU"/>
              </w:rPr>
              <w:t>1</w:t>
            </w:r>
          </w:p>
        </w:tc>
        <w:tc>
          <w:tcPr>
            <w:tcW w:w="836" w:type="dxa"/>
            <w:tcBorders>
              <w:top w:val="nil"/>
              <w:left w:val="nil"/>
              <w:bottom w:val="single" w:sz="4" w:space="0" w:color="auto"/>
              <w:right w:val="single" w:sz="4" w:space="0" w:color="auto"/>
            </w:tcBorders>
            <w:shd w:val="clear" w:color="000000" w:fill="FFFFFF"/>
          </w:tcPr>
          <w:p w:rsidR="00903C70" w:rsidRPr="00C9002E" w:rsidRDefault="00903C70" w:rsidP="00903C70">
            <w:pPr>
              <w:jc w:val="center"/>
              <w:rPr>
                <w:rFonts w:eastAsia="Times New Roman"/>
                <w:bCs/>
                <w:sz w:val="20"/>
                <w:szCs w:val="20"/>
              </w:rPr>
            </w:pPr>
          </w:p>
        </w:tc>
        <w:tc>
          <w:tcPr>
            <w:tcW w:w="816" w:type="dxa"/>
            <w:tcBorders>
              <w:top w:val="nil"/>
              <w:left w:val="nil"/>
              <w:bottom w:val="single" w:sz="4" w:space="0" w:color="auto"/>
              <w:right w:val="single" w:sz="4" w:space="0" w:color="auto"/>
            </w:tcBorders>
            <w:shd w:val="clear" w:color="000000" w:fill="FFFFFF"/>
          </w:tcPr>
          <w:p w:rsidR="00903C70" w:rsidRPr="007C63CF"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tcPr>
          <w:p w:rsidR="00903C70" w:rsidRPr="007C63CF" w:rsidRDefault="00903C70" w:rsidP="00903C70">
            <w:pPr>
              <w:jc w:val="center"/>
              <w:rPr>
                <w:rFonts w:eastAsia="Times New Roman"/>
                <w:bCs/>
                <w:sz w:val="20"/>
                <w:szCs w:val="20"/>
                <w:lang w:val="sah-RU"/>
              </w:rPr>
            </w:pPr>
          </w:p>
        </w:tc>
        <w:tc>
          <w:tcPr>
            <w:tcW w:w="718" w:type="dxa"/>
            <w:tcBorders>
              <w:top w:val="nil"/>
              <w:left w:val="nil"/>
              <w:bottom w:val="single" w:sz="4" w:space="0" w:color="auto"/>
              <w:right w:val="single" w:sz="4" w:space="0" w:color="auto"/>
            </w:tcBorders>
            <w:shd w:val="clear" w:color="000000" w:fill="FFFF00"/>
          </w:tcPr>
          <w:p w:rsidR="00903C70" w:rsidRPr="007903FD" w:rsidRDefault="00903C70" w:rsidP="00903C70">
            <w:pPr>
              <w:jc w:val="center"/>
              <w:rPr>
                <w:rFonts w:eastAsia="Times New Roman"/>
                <w:b/>
                <w:bCs/>
                <w:color w:val="000000"/>
                <w:sz w:val="20"/>
                <w:szCs w:val="20"/>
                <w:lang w:val="sah-RU"/>
              </w:rPr>
            </w:pPr>
            <w:r>
              <w:rPr>
                <w:rFonts w:eastAsia="Times New Roman"/>
                <w:b/>
                <w:bCs/>
                <w:color w:val="000000"/>
                <w:sz w:val="20"/>
                <w:szCs w:val="20"/>
                <w:lang w:val="sah-RU"/>
              </w:rPr>
              <w:t>1</w:t>
            </w:r>
          </w:p>
        </w:tc>
      </w:tr>
      <w:tr w:rsidR="00903C70" w:rsidRPr="00E27F48" w:rsidTr="00903C70">
        <w:trPr>
          <w:trHeight w:val="300"/>
        </w:trPr>
        <w:tc>
          <w:tcPr>
            <w:tcW w:w="2425" w:type="dxa"/>
            <w:vMerge/>
            <w:tcBorders>
              <w:left w:val="single" w:sz="4" w:space="0" w:color="auto"/>
              <w:bottom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p>
        </w:tc>
        <w:tc>
          <w:tcPr>
            <w:tcW w:w="1998" w:type="dxa"/>
            <w:gridSpan w:val="2"/>
            <w:tcBorders>
              <w:top w:val="nil"/>
              <w:left w:val="nil"/>
              <w:bottom w:val="single" w:sz="4" w:space="0" w:color="auto"/>
              <w:right w:val="single" w:sz="4" w:space="0" w:color="auto"/>
            </w:tcBorders>
            <w:shd w:val="clear" w:color="auto" w:fill="auto"/>
            <w:hideMark/>
          </w:tcPr>
          <w:p w:rsidR="00903C70" w:rsidRDefault="00903C70" w:rsidP="00903C70">
            <w:pPr>
              <w:rPr>
                <w:rFonts w:eastAsia="Times New Roman"/>
                <w:color w:val="000000"/>
                <w:sz w:val="20"/>
                <w:szCs w:val="20"/>
                <w:lang w:val="sah-RU"/>
              </w:rPr>
            </w:pPr>
            <w:r>
              <w:rPr>
                <w:rFonts w:eastAsia="Times New Roman"/>
                <w:color w:val="000000"/>
                <w:sz w:val="20"/>
                <w:szCs w:val="20"/>
                <w:lang w:val="sah-RU"/>
              </w:rPr>
              <w:t>Уран Уус</w:t>
            </w:r>
          </w:p>
        </w:tc>
        <w:tc>
          <w:tcPr>
            <w:tcW w:w="899" w:type="dxa"/>
            <w:tcBorders>
              <w:top w:val="nil"/>
              <w:left w:val="nil"/>
              <w:bottom w:val="single" w:sz="4" w:space="0" w:color="auto"/>
              <w:right w:val="single" w:sz="4" w:space="0" w:color="auto"/>
            </w:tcBorders>
            <w:shd w:val="clear" w:color="auto" w:fill="auto"/>
            <w:hideMark/>
          </w:tcPr>
          <w:p w:rsidR="00903C70" w:rsidRPr="00D75CD9" w:rsidRDefault="00903C70" w:rsidP="00903C70">
            <w:pPr>
              <w:jc w:val="center"/>
              <w:rPr>
                <w:rFonts w:eastAsia="Times New Roman"/>
                <w:sz w:val="20"/>
                <w:szCs w:val="20"/>
                <w:lang w:val="sah-RU"/>
              </w:rPr>
            </w:pPr>
          </w:p>
        </w:tc>
        <w:tc>
          <w:tcPr>
            <w:tcW w:w="860" w:type="dxa"/>
            <w:tcBorders>
              <w:top w:val="nil"/>
              <w:left w:val="nil"/>
              <w:bottom w:val="single" w:sz="4" w:space="0" w:color="auto"/>
              <w:right w:val="single" w:sz="4" w:space="0" w:color="auto"/>
            </w:tcBorders>
            <w:shd w:val="clear" w:color="auto" w:fill="auto"/>
            <w:noWrap/>
            <w:hideMark/>
          </w:tcPr>
          <w:p w:rsidR="00903C70" w:rsidRPr="00D75CD9" w:rsidRDefault="00903C70" w:rsidP="00903C70">
            <w:pPr>
              <w:jc w:val="center"/>
              <w:rPr>
                <w:rFonts w:eastAsia="Times New Roman"/>
                <w:sz w:val="20"/>
                <w:szCs w:val="20"/>
                <w:lang w:val="sah-RU"/>
              </w:rPr>
            </w:pPr>
            <w:r>
              <w:rPr>
                <w:rFonts w:eastAsia="Times New Roman"/>
                <w:sz w:val="20"/>
                <w:szCs w:val="20"/>
                <w:lang w:val="sah-RU"/>
              </w:rPr>
              <w:t>1</w:t>
            </w:r>
          </w:p>
        </w:tc>
        <w:tc>
          <w:tcPr>
            <w:tcW w:w="836" w:type="dxa"/>
            <w:tcBorders>
              <w:top w:val="nil"/>
              <w:left w:val="nil"/>
              <w:bottom w:val="single" w:sz="4" w:space="0" w:color="auto"/>
              <w:right w:val="single" w:sz="4" w:space="0" w:color="auto"/>
            </w:tcBorders>
            <w:shd w:val="clear" w:color="000000" w:fill="FFFFFF"/>
            <w:hideMark/>
          </w:tcPr>
          <w:p w:rsidR="00903C70" w:rsidRPr="00C9002E" w:rsidRDefault="00903C70" w:rsidP="00903C70">
            <w:pPr>
              <w:jc w:val="center"/>
              <w:rPr>
                <w:rFonts w:eastAsia="Times New Roman"/>
                <w:bCs/>
                <w:sz w:val="20"/>
                <w:szCs w:val="20"/>
              </w:rPr>
            </w:pPr>
            <w:r>
              <w:rPr>
                <w:rFonts w:eastAsia="Times New Roman"/>
                <w:bCs/>
                <w:sz w:val="20"/>
                <w:szCs w:val="20"/>
              </w:rPr>
              <w:t>1</w:t>
            </w:r>
          </w:p>
        </w:tc>
        <w:tc>
          <w:tcPr>
            <w:tcW w:w="816" w:type="dxa"/>
            <w:tcBorders>
              <w:top w:val="nil"/>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lang w:val="sah-RU"/>
              </w:rPr>
            </w:pPr>
            <w:r>
              <w:rPr>
                <w:rFonts w:eastAsia="Times New Roman"/>
                <w:bCs/>
                <w:sz w:val="20"/>
                <w:szCs w:val="20"/>
                <w:lang w:val="sah-RU"/>
              </w:rPr>
              <w:t>1</w:t>
            </w:r>
          </w:p>
        </w:tc>
        <w:tc>
          <w:tcPr>
            <w:tcW w:w="816" w:type="dxa"/>
            <w:tcBorders>
              <w:top w:val="nil"/>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lang w:val="sah-RU"/>
              </w:rPr>
            </w:pPr>
            <w:r>
              <w:rPr>
                <w:rFonts w:eastAsia="Times New Roman"/>
                <w:bCs/>
                <w:sz w:val="20"/>
                <w:szCs w:val="20"/>
                <w:lang w:val="sah-RU"/>
              </w:rPr>
              <w:t>1</w:t>
            </w:r>
          </w:p>
        </w:tc>
        <w:tc>
          <w:tcPr>
            <w:tcW w:w="718" w:type="dxa"/>
            <w:tcBorders>
              <w:top w:val="nil"/>
              <w:left w:val="nil"/>
              <w:bottom w:val="single" w:sz="4" w:space="0" w:color="auto"/>
              <w:right w:val="single" w:sz="4" w:space="0" w:color="auto"/>
            </w:tcBorders>
            <w:shd w:val="clear" w:color="000000" w:fill="FFFF00"/>
            <w:hideMark/>
          </w:tcPr>
          <w:p w:rsidR="00903C70" w:rsidRPr="007903FD" w:rsidRDefault="00903C70" w:rsidP="00903C70">
            <w:pPr>
              <w:jc w:val="center"/>
              <w:rPr>
                <w:rFonts w:eastAsia="Times New Roman"/>
                <w:b/>
                <w:bCs/>
                <w:color w:val="000000"/>
                <w:sz w:val="20"/>
                <w:szCs w:val="20"/>
                <w:lang w:val="sah-RU"/>
              </w:rPr>
            </w:pPr>
            <w:r>
              <w:rPr>
                <w:rFonts w:eastAsia="Times New Roman"/>
                <w:b/>
                <w:bCs/>
                <w:color w:val="000000"/>
                <w:sz w:val="20"/>
                <w:szCs w:val="20"/>
                <w:lang w:val="sah-RU"/>
              </w:rPr>
              <w:t>4</w:t>
            </w:r>
          </w:p>
        </w:tc>
      </w:tr>
      <w:tr w:rsidR="00903C70" w:rsidRPr="00E27F48" w:rsidTr="00903C70">
        <w:trPr>
          <w:trHeight w:val="510"/>
        </w:trPr>
        <w:tc>
          <w:tcPr>
            <w:tcW w:w="2425" w:type="dxa"/>
            <w:vMerge w:val="restart"/>
            <w:tcBorders>
              <w:top w:val="nil"/>
              <w:left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proofErr w:type="spellStart"/>
            <w:r w:rsidRPr="00E27F48">
              <w:rPr>
                <w:rFonts w:eastAsia="Times New Roman"/>
                <w:b/>
                <w:bCs/>
                <w:color w:val="000000"/>
                <w:sz w:val="20"/>
                <w:szCs w:val="20"/>
              </w:rPr>
              <w:t>Общеинтеллектуальное</w:t>
            </w:r>
            <w:proofErr w:type="spellEnd"/>
          </w:p>
        </w:tc>
        <w:tc>
          <w:tcPr>
            <w:tcW w:w="1998" w:type="dxa"/>
            <w:gridSpan w:val="2"/>
            <w:tcBorders>
              <w:top w:val="nil"/>
              <w:left w:val="nil"/>
              <w:bottom w:val="single" w:sz="4" w:space="0" w:color="auto"/>
              <w:right w:val="single" w:sz="4" w:space="0" w:color="auto"/>
            </w:tcBorders>
            <w:shd w:val="clear" w:color="auto" w:fill="auto"/>
            <w:hideMark/>
          </w:tcPr>
          <w:p w:rsidR="00903C70" w:rsidRPr="00F0502A" w:rsidRDefault="00903C70" w:rsidP="00903C70">
            <w:pPr>
              <w:rPr>
                <w:rFonts w:eastAsia="Times New Roman"/>
                <w:color w:val="000000"/>
                <w:sz w:val="20"/>
                <w:szCs w:val="20"/>
                <w:lang w:val="sah-RU"/>
              </w:rPr>
            </w:pPr>
            <w:r>
              <w:rPr>
                <w:rFonts w:eastAsia="Times New Roman"/>
                <w:color w:val="000000"/>
                <w:sz w:val="20"/>
                <w:szCs w:val="20"/>
                <w:lang w:val="sah-RU"/>
              </w:rPr>
              <w:t>Доброта спасет мир</w:t>
            </w:r>
          </w:p>
        </w:tc>
        <w:tc>
          <w:tcPr>
            <w:tcW w:w="899" w:type="dxa"/>
            <w:tcBorders>
              <w:top w:val="nil"/>
              <w:left w:val="nil"/>
              <w:bottom w:val="single" w:sz="4" w:space="0" w:color="auto"/>
              <w:right w:val="single" w:sz="4" w:space="0" w:color="auto"/>
            </w:tcBorders>
            <w:shd w:val="clear" w:color="auto" w:fill="auto"/>
            <w:hideMark/>
          </w:tcPr>
          <w:p w:rsidR="00903C70" w:rsidRPr="00D75CD9" w:rsidRDefault="00903C70" w:rsidP="00903C70">
            <w:pPr>
              <w:jc w:val="center"/>
              <w:rPr>
                <w:rFonts w:eastAsia="Times New Roman"/>
                <w:sz w:val="20"/>
                <w:szCs w:val="20"/>
              </w:rPr>
            </w:pPr>
            <w:r>
              <w:rPr>
                <w:rFonts w:eastAsia="Times New Roman"/>
                <w:sz w:val="20"/>
                <w:szCs w:val="20"/>
              </w:rPr>
              <w:t>1</w:t>
            </w:r>
          </w:p>
        </w:tc>
        <w:tc>
          <w:tcPr>
            <w:tcW w:w="860" w:type="dxa"/>
            <w:tcBorders>
              <w:top w:val="nil"/>
              <w:left w:val="nil"/>
              <w:bottom w:val="single" w:sz="4" w:space="0" w:color="auto"/>
              <w:right w:val="single" w:sz="4" w:space="0" w:color="auto"/>
            </w:tcBorders>
            <w:shd w:val="clear" w:color="auto" w:fill="auto"/>
            <w:noWrap/>
            <w:hideMark/>
          </w:tcPr>
          <w:p w:rsidR="00903C70" w:rsidRPr="00930BDB" w:rsidRDefault="00903C70" w:rsidP="00903C70">
            <w:pPr>
              <w:jc w:val="center"/>
              <w:rPr>
                <w:rFonts w:eastAsia="Times New Roman"/>
                <w:sz w:val="20"/>
                <w:szCs w:val="20"/>
              </w:rPr>
            </w:pPr>
          </w:p>
        </w:tc>
        <w:tc>
          <w:tcPr>
            <w:tcW w:w="836" w:type="dxa"/>
            <w:tcBorders>
              <w:top w:val="nil"/>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rPr>
            </w:pPr>
          </w:p>
        </w:tc>
        <w:tc>
          <w:tcPr>
            <w:tcW w:w="816" w:type="dxa"/>
            <w:tcBorders>
              <w:top w:val="nil"/>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lang w:val="sah-RU"/>
              </w:rPr>
            </w:pPr>
          </w:p>
        </w:tc>
        <w:tc>
          <w:tcPr>
            <w:tcW w:w="718" w:type="dxa"/>
            <w:tcBorders>
              <w:top w:val="nil"/>
              <w:left w:val="nil"/>
              <w:bottom w:val="single" w:sz="4" w:space="0" w:color="auto"/>
              <w:right w:val="single" w:sz="4" w:space="0" w:color="auto"/>
            </w:tcBorders>
            <w:shd w:val="clear" w:color="000000" w:fill="FFFF00"/>
            <w:hideMark/>
          </w:tcPr>
          <w:p w:rsidR="00903C70" w:rsidRPr="00F0502A" w:rsidRDefault="00903C70" w:rsidP="00903C70">
            <w:pPr>
              <w:jc w:val="center"/>
              <w:rPr>
                <w:rFonts w:eastAsia="Times New Roman"/>
                <w:b/>
                <w:bCs/>
                <w:color w:val="000000"/>
                <w:sz w:val="20"/>
                <w:szCs w:val="20"/>
                <w:lang w:val="sah-RU"/>
              </w:rPr>
            </w:pPr>
            <w:r>
              <w:rPr>
                <w:rFonts w:eastAsia="Times New Roman"/>
                <w:b/>
                <w:bCs/>
                <w:color w:val="000000"/>
                <w:sz w:val="20"/>
                <w:szCs w:val="20"/>
                <w:lang w:val="sah-RU"/>
              </w:rPr>
              <w:t>1</w:t>
            </w:r>
          </w:p>
        </w:tc>
      </w:tr>
      <w:tr w:rsidR="00903C70" w:rsidRPr="00E27F48" w:rsidTr="00903C70">
        <w:trPr>
          <w:trHeight w:val="510"/>
        </w:trPr>
        <w:tc>
          <w:tcPr>
            <w:tcW w:w="2425" w:type="dxa"/>
            <w:vMerge/>
            <w:tcBorders>
              <w:left w:val="single" w:sz="4" w:space="0" w:color="auto"/>
              <w:right w:val="single" w:sz="4" w:space="0" w:color="auto"/>
            </w:tcBorders>
            <w:shd w:val="clear" w:color="auto" w:fill="auto"/>
            <w:vAlign w:val="center"/>
          </w:tcPr>
          <w:p w:rsidR="00903C70" w:rsidRPr="00E27F48" w:rsidRDefault="00903C70" w:rsidP="00903C70">
            <w:pPr>
              <w:jc w:val="center"/>
              <w:rPr>
                <w:rFonts w:eastAsia="Times New Roman"/>
                <w:b/>
                <w:bCs/>
                <w:color w:val="000000"/>
                <w:sz w:val="20"/>
                <w:szCs w:val="20"/>
              </w:rPr>
            </w:pPr>
          </w:p>
        </w:tc>
        <w:tc>
          <w:tcPr>
            <w:tcW w:w="1998" w:type="dxa"/>
            <w:gridSpan w:val="2"/>
            <w:tcBorders>
              <w:top w:val="nil"/>
              <w:left w:val="nil"/>
              <w:bottom w:val="single" w:sz="4" w:space="0" w:color="auto"/>
              <w:right w:val="single" w:sz="4" w:space="0" w:color="auto"/>
            </w:tcBorders>
            <w:shd w:val="clear" w:color="auto" w:fill="auto"/>
          </w:tcPr>
          <w:p w:rsidR="00903C70" w:rsidRPr="007C63CF" w:rsidRDefault="00903C70" w:rsidP="00903C70">
            <w:pPr>
              <w:rPr>
                <w:rFonts w:eastAsia="Times New Roman"/>
                <w:color w:val="000000"/>
                <w:sz w:val="20"/>
                <w:szCs w:val="20"/>
              </w:rPr>
            </w:pPr>
            <w:r>
              <w:rPr>
                <w:rFonts w:eastAsia="Times New Roman"/>
                <w:color w:val="000000"/>
                <w:sz w:val="20"/>
                <w:szCs w:val="20"/>
              </w:rPr>
              <w:t>Занимательная география</w:t>
            </w:r>
          </w:p>
        </w:tc>
        <w:tc>
          <w:tcPr>
            <w:tcW w:w="899" w:type="dxa"/>
            <w:tcBorders>
              <w:top w:val="nil"/>
              <w:left w:val="nil"/>
              <w:bottom w:val="single" w:sz="4" w:space="0" w:color="auto"/>
              <w:right w:val="single" w:sz="4" w:space="0" w:color="auto"/>
            </w:tcBorders>
            <w:shd w:val="clear" w:color="auto" w:fill="auto"/>
          </w:tcPr>
          <w:p w:rsidR="00903C70" w:rsidRDefault="00903C70" w:rsidP="00903C70">
            <w:pPr>
              <w:jc w:val="center"/>
              <w:rPr>
                <w:rFonts w:eastAsia="Times New Roman"/>
                <w:sz w:val="20"/>
                <w:szCs w:val="20"/>
              </w:rPr>
            </w:pPr>
            <w:r>
              <w:rPr>
                <w:rFonts w:eastAsia="Times New Roman"/>
                <w:sz w:val="20"/>
                <w:szCs w:val="20"/>
              </w:rPr>
              <w:t>1</w:t>
            </w:r>
          </w:p>
        </w:tc>
        <w:tc>
          <w:tcPr>
            <w:tcW w:w="860" w:type="dxa"/>
            <w:tcBorders>
              <w:top w:val="nil"/>
              <w:left w:val="nil"/>
              <w:bottom w:val="single" w:sz="4" w:space="0" w:color="auto"/>
              <w:right w:val="single" w:sz="4" w:space="0" w:color="auto"/>
            </w:tcBorders>
            <w:shd w:val="clear" w:color="auto" w:fill="auto"/>
            <w:noWrap/>
          </w:tcPr>
          <w:p w:rsidR="00903C70" w:rsidRDefault="00903C70" w:rsidP="00903C70">
            <w:pPr>
              <w:jc w:val="center"/>
              <w:rPr>
                <w:rFonts w:eastAsia="Times New Roman"/>
                <w:sz w:val="20"/>
                <w:szCs w:val="20"/>
                <w:lang w:val="en-US"/>
              </w:rPr>
            </w:pPr>
          </w:p>
        </w:tc>
        <w:tc>
          <w:tcPr>
            <w:tcW w:w="836" w:type="dxa"/>
            <w:tcBorders>
              <w:top w:val="nil"/>
              <w:left w:val="nil"/>
              <w:bottom w:val="single" w:sz="4" w:space="0" w:color="auto"/>
              <w:right w:val="single" w:sz="4" w:space="0" w:color="auto"/>
            </w:tcBorders>
            <w:shd w:val="clear" w:color="000000" w:fill="FFFFFF"/>
          </w:tcPr>
          <w:p w:rsidR="00903C70" w:rsidRPr="007C63CF" w:rsidRDefault="00903C70" w:rsidP="00903C70">
            <w:pPr>
              <w:jc w:val="center"/>
              <w:rPr>
                <w:rFonts w:eastAsia="Times New Roman"/>
                <w:bCs/>
                <w:sz w:val="20"/>
                <w:szCs w:val="20"/>
              </w:rPr>
            </w:pPr>
          </w:p>
        </w:tc>
        <w:tc>
          <w:tcPr>
            <w:tcW w:w="816" w:type="dxa"/>
            <w:tcBorders>
              <w:top w:val="nil"/>
              <w:left w:val="nil"/>
              <w:bottom w:val="single" w:sz="4" w:space="0" w:color="auto"/>
              <w:right w:val="single" w:sz="4" w:space="0" w:color="auto"/>
            </w:tcBorders>
            <w:shd w:val="clear" w:color="000000" w:fill="FFFFFF"/>
          </w:tcPr>
          <w:p w:rsidR="00903C70" w:rsidRPr="007C63CF"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tcPr>
          <w:p w:rsidR="00903C70" w:rsidRPr="007C63CF" w:rsidRDefault="00903C70" w:rsidP="00903C70">
            <w:pPr>
              <w:jc w:val="center"/>
              <w:rPr>
                <w:rFonts w:eastAsia="Times New Roman"/>
                <w:bCs/>
                <w:sz w:val="20"/>
                <w:szCs w:val="20"/>
                <w:lang w:val="sah-RU"/>
              </w:rPr>
            </w:pPr>
          </w:p>
        </w:tc>
        <w:tc>
          <w:tcPr>
            <w:tcW w:w="718" w:type="dxa"/>
            <w:tcBorders>
              <w:top w:val="nil"/>
              <w:left w:val="nil"/>
              <w:bottom w:val="single" w:sz="4" w:space="0" w:color="auto"/>
              <w:right w:val="single" w:sz="4" w:space="0" w:color="auto"/>
            </w:tcBorders>
            <w:shd w:val="clear" w:color="000000" w:fill="FFFF00"/>
          </w:tcPr>
          <w:p w:rsidR="00903C70" w:rsidRDefault="00903C70" w:rsidP="00903C70">
            <w:pPr>
              <w:jc w:val="center"/>
              <w:rPr>
                <w:rFonts w:eastAsia="Times New Roman"/>
                <w:b/>
                <w:bCs/>
                <w:color w:val="000000"/>
                <w:sz w:val="20"/>
                <w:szCs w:val="20"/>
                <w:lang w:val="sah-RU"/>
              </w:rPr>
            </w:pPr>
            <w:r>
              <w:rPr>
                <w:rFonts w:eastAsia="Times New Roman"/>
                <w:b/>
                <w:bCs/>
                <w:color w:val="000000"/>
                <w:sz w:val="20"/>
                <w:szCs w:val="20"/>
                <w:lang w:val="sah-RU"/>
              </w:rPr>
              <w:t>1</w:t>
            </w:r>
          </w:p>
        </w:tc>
      </w:tr>
      <w:tr w:rsidR="00903C70" w:rsidRPr="00E27F48" w:rsidTr="00903C70">
        <w:trPr>
          <w:trHeight w:val="510"/>
        </w:trPr>
        <w:tc>
          <w:tcPr>
            <w:tcW w:w="2425" w:type="dxa"/>
            <w:vMerge/>
            <w:tcBorders>
              <w:left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p>
        </w:tc>
        <w:tc>
          <w:tcPr>
            <w:tcW w:w="1998" w:type="dxa"/>
            <w:gridSpan w:val="2"/>
            <w:tcBorders>
              <w:top w:val="nil"/>
              <w:left w:val="nil"/>
              <w:bottom w:val="single" w:sz="4" w:space="0" w:color="auto"/>
              <w:right w:val="single" w:sz="4" w:space="0" w:color="auto"/>
            </w:tcBorders>
            <w:shd w:val="clear" w:color="auto" w:fill="auto"/>
            <w:hideMark/>
          </w:tcPr>
          <w:p w:rsidR="00903C70" w:rsidRDefault="00903C70" w:rsidP="00903C70">
            <w:pPr>
              <w:rPr>
                <w:rFonts w:eastAsia="Times New Roman"/>
                <w:color w:val="000000"/>
                <w:sz w:val="20"/>
                <w:szCs w:val="20"/>
                <w:lang w:val="sah-RU"/>
              </w:rPr>
            </w:pPr>
            <w:r>
              <w:rPr>
                <w:rFonts w:eastAsia="Times New Roman"/>
                <w:color w:val="000000"/>
                <w:sz w:val="20"/>
                <w:szCs w:val="20"/>
                <w:lang w:val="sah-RU"/>
              </w:rPr>
              <w:t>Путешествие в средневековье</w:t>
            </w:r>
          </w:p>
        </w:tc>
        <w:tc>
          <w:tcPr>
            <w:tcW w:w="899" w:type="dxa"/>
            <w:tcBorders>
              <w:top w:val="nil"/>
              <w:left w:val="nil"/>
              <w:bottom w:val="single" w:sz="4" w:space="0" w:color="auto"/>
              <w:right w:val="single" w:sz="4" w:space="0" w:color="auto"/>
            </w:tcBorders>
            <w:shd w:val="clear" w:color="auto" w:fill="auto"/>
            <w:hideMark/>
          </w:tcPr>
          <w:p w:rsidR="00903C70" w:rsidRPr="00D75CD9" w:rsidRDefault="00903C70" w:rsidP="00903C70">
            <w:pPr>
              <w:jc w:val="center"/>
              <w:rPr>
                <w:rFonts w:eastAsia="Times New Roman"/>
                <w:sz w:val="20"/>
                <w:szCs w:val="20"/>
              </w:rPr>
            </w:pPr>
          </w:p>
        </w:tc>
        <w:tc>
          <w:tcPr>
            <w:tcW w:w="860" w:type="dxa"/>
            <w:tcBorders>
              <w:top w:val="nil"/>
              <w:left w:val="nil"/>
              <w:bottom w:val="single" w:sz="4" w:space="0" w:color="auto"/>
              <w:right w:val="single" w:sz="4" w:space="0" w:color="auto"/>
            </w:tcBorders>
            <w:shd w:val="clear" w:color="auto" w:fill="auto"/>
            <w:noWrap/>
            <w:hideMark/>
          </w:tcPr>
          <w:p w:rsidR="00903C70" w:rsidRPr="00D75CD9" w:rsidRDefault="00903C70" w:rsidP="00903C70">
            <w:pPr>
              <w:jc w:val="center"/>
              <w:rPr>
                <w:rFonts w:eastAsia="Times New Roman"/>
                <w:sz w:val="20"/>
                <w:szCs w:val="20"/>
              </w:rPr>
            </w:pPr>
            <w:r>
              <w:rPr>
                <w:rFonts w:eastAsia="Times New Roman"/>
                <w:sz w:val="20"/>
                <w:szCs w:val="20"/>
              </w:rPr>
              <w:t>1</w:t>
            </w:r>
          </w:p>
        </w:tc>
        <w:tc>
          <w:tcPr>
            <w:tcW w:w="836" w:type="dxa"/>
            <w:tcBorders>
              <w:top w:val="nil"/>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rPr>
            </w:pPr>
          </w:p>
        </w:tc>
        <w:tc>
          <w:tcPr>
            <w:tcW w:w="816" w:type="dxa"/>
            <w:tcBorders>
              <w:top w:val="nil"/>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rPr>
            </w:pPr>
          </w:p>
        </w:tc>
        <w:tc>
          <w:tcPr>
            <w:tcW w:w="718" w:type="dxa"/>
            <w:tcBorders>
              <w:top w:val="nil"/>
              <w:left w:val="nil"/>
              <w:bottom w:val="single" w:sz="4" w:space="0" w:color="auto"/>
              <w:right w:val="single" w:sz="4" w:space="0" w:color="auto"/>
            </w:tcBorders>
            <w:shd w:val="clear" w:color="000000" w:fill="FFFF00"/>
            <w:hideMark/>
          </w:tcPr>
          <w:p w:rsidR="00903C70" w:rsidRPr="00F0502A" w:rsidRDefault="00903C70" w:rsidP="00903C70">
            <w:pPr>
              <w:jc w:val="center"/>
              <w:rPr>
                <w:rFonts w:eastAsia="Times New Roman"/>
                <w:b/>
                <w:bCs/>
                <w:color w:val="000000"/>
                <w:sz w:val="20"/>
                <w:szCs w:val="20"/>
                <w:lang w:val="sah-RU"/>
              </w:rPr>
            </w:pPr>
            <w:r>
              <w:rPr>
                <w:rFonts w:eastAsia="Times New Roman"/>
                <w:b/>
                <w:bCs/>
                <w:color w:val="000000"/>
                <w:sz w:val="20"/>
                <w:szCs w:val="20"/>
                <w:lang w:val="sah-RU"/>
              </w:rPr>
              <w:t>1</w:t>
            </w:r>
          </w:p>
        </w:tc>
      </w:tr>
      <w:tr w:rsidR="00903C70" w:rsidRPr="00E27F48" w:rsidTr="00903C70">
        <w:trPr>
          <w:trHeight w:val="510"/>
        </w:trPr>
        <w:tc>
          <w:tcPr>
            <w:tcW w:w="2425" w:type="dxa"/>
            <w:vMerge/>
            <w:tcBorders>
              <w:left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p>
        </w:tc>
        <w:tc>
          <w:tcPr>
            <w:tcW w:w="1998" w:type="dxa"/>
            <w:gridSpan w:val="2"/>
            <w:tcBorders>
              <w:top w:val="nil"/>
              <w:left w:val="nil"/>
              <w:bottom w:val="single" w:sz="4" w:space="0" w:color="auto"/>
              <w:right w:val="single" w:sz="4" w:space="0" w:color="auto"/>
            </w:tcBorders>
            <w:shd w:val="clear" w:color="auto" w:fill="auto"/>
            <w:hideMark/>
          </w:tcPr>
          <w:p w:rsidR="00903C70" w:rsidRDefault="00903C70" w:rsidP="00903C70">
            <w:pPr>
              <w:rPr>
                <w:rFonts w:eastAsia="Times New Roman"/>
                <w:color w:val="000000"/>
                <w:sz w:val="20"/>
                <w:szCs w:val="20"/>
                <w:lang w:val="sah-RU"/>
              </w:rPr>
            </w:pPr>
            <w:r>
              <w:rPr>
                <w:rFonts w:eastAsia="Times New Roman"/>
                <w:color w:val="000000"/>
                <w:sz w:val="20"/>
                <w:szCs w:val="20"/>
                <w:lang w:val="sah-RU"/>
              </w:rPr>
              <w:t>Пишем ВПР по географии</w:t>
            </w:r>
          </w:p>
        </w:tc>
        <w:tc>
          <w:tcPr>
            <w:tcW w:w="899" w:type="dxa"/>
            <w:tcBorders>
              <w:top w:val="nil"/>
              <w:left w:val="nil"/>
              <w:bottom w:val="single" w:sz="4" w:space="0" w:color="auto"/>
              <w:right w:val="single" w:sz="4" w:space="0" w:color="auto"/>
            </w:tcBorders>
            <w:shd w:val="clear" w:color="auto" w:fill="auto"/>
            <w:hideMark/>
          </w:tcPr>
          <w:p w:rsidR="00903C70" w:rsidRDefault="00903C70" w:rsidP="00903C70">
            <w:pPr>
              <w:jc w:val="center"/>
              <w:rPr>
                <w:rFonts w:eastAsia="Times New Roman"/>
                <w:sz w:val="20"/>
                <w:szCs w:val="20"/>
              </w:rPr>
            </w:pPr>
          </w:p>
        </w:tc>
        <w:tc>
          <w:tcPr>
            <w:tcW w:w="860" w:type="dxa"/>
            <w:tcBorders>
              <w:top w:val="nil"/>
              <w:left w:val="nil"/>
              <w:bottom w:val="single" w:sz="4" w:space="0" w:color="auto"/>
              <w:right w:val="single" w:sz="4" w:space="0" w:color="auto"/>
            </w:tcBorders>
            <w:shd w:val="clear" w:color="auto" w:fill="auto"/>
            <w:noWrap/>
            <w:hideMark/>
          </w:tcPr>
          <w:p w:rsidR="00903C70" w:rsidRPr="00930BDB" w:rsidRDefault="00903C70" w:rsidP="00903C70">
            <w:pPr>
              <w:jc w:val="center"/>
              <w:rPr>
                <w:rFonts w:eastAsia="Times New Roman"/>
                <w:sz w:val="20"/>
                <w:szCs w:val="20"/>
              </w:rPr>
            </w:pPr>
            <w:r>
              <w:rPr>
                <w:rFonts w:eastAsia="Times New Roman"/>
                <w:sz w:val="20"/>
                <w:szCs w:val="20"/>
              </w:rPr>
              <w:t>1</w:t>
            </w:r>
          </w:p>
        </w:tc>
        <w:tc>
          <w:tcPr>
            <w:tcW w:w="836" w:type="dxa"/>
            <w:tcBorders>
              <w:top w:val="nil"/>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rPr>
            </w:pPr>
          </w:p>
        </w:tc>
        <w:tc>
          <w:tcPr>
            <w:tcW w:w="816" w:type="dxa"/>
            <w:tcBorders>
              <w:top w:val="nil"/>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hideMark/>
          </w:tcPr>
          <w:p w:rsidR="00903C70" w:rsidRPr="007C63CF" w:rsidRDefault="00903C70" w:rsidP="00903C70">
            <w:pPr>
              <w:jc w:val="center"/>
              <w:rPr>
                <w:rFonts w:eastAsia="Times New Roman"/>
                <w:bCs/>
                <w:sz w:val="20"/>
                <w:szCs w:val="20"/>
              </w:rPr>
            </w:pPr>
          </w:p>
        </w:tc>
        <w:tc>
          <w:tcPr>
            <w:tcW w:w="718" w:type="dxa"/>
            <w:tcBorders>
              <w:top w:val="nil"/>
              <w:left w:val="nil"/>
              <w:bottom w:val="single" w:sz="4" w:space="0" w:color="auto"/>
              <w:right w:val="single" w:sz="4" w:space="0" w:color="auto"/>
            </w:tcBorders>
            <w:shd w:val="clear" w:color="000000" w:fill="FFFF00"/>
            <w:hideMark/>
          </w:tcPr>
          <w:p w:rsidR="00903C70" w:rsidRDefault="00903C70" w:rsidP="00903C70">
            <w:pPr>
              <w:jc w:val="center"/>
              <w:rPr>
                <w:rFonts w:eastAsia="Times New Roman"/>
                <w:b/>
                <w:bCs/>
                <w:color w:val="000000"/>
                <w:sz w:val="20"/>
                <w:szCs w:val="20"/>
                <w:lang w:val="sah-RU"/>
              </w:rPr>
            </w:pPr>
            <w:r>
              <w:rPr>
                <w:rFonts w:eastAsia="Times New Roman"/>
                <w:b/>
                <w:bCs/>
                <w:color w:val="000000"/>
                <w:sz w:val="20"/>
                <w:szCs w:val="20"/>
                <w:lang w:val="sah-RU"/>
              </w:rPr>
              <w:t>1</w:t>
            </w:r>
          </w:p>
        </w:tc>
      </w:tr>
      <w:tr w:rsidR="00903C70" w:rsidRPr="00E27F48" w:rsidTr="00903C70">
        <w:trPr>
          <w:trHeight w:val="510"/>
        </w:trPr>
        <w:tc>
          <w:tcPr>
            <w:tcW w:w="2425" w:type="dxa"/>
            <w:vMerge/>
            <w:tcBorders>
              <w:left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p>
        </w:tc>
        <w:tc>
          <w:tcPr>
            <w:tcW w:w="1998" w:type="dxa"/>
            <w:gridSpan w:val="2"/>
            <w:tcBorders>
              <w:top w:val="nil"/>
              <w:left w:val="nil"/>
              <w:bottom w:val="single" w:sz="4" w:space="0" w:color="auto"/>
              <w:right w:val="single" w:sz="4" w:space="0" w:color="auto"/>
            </w:tcBorders>
            <w:shd w:val="clear" w:color="auto" w:fill="auto"/>
            <w:hideMark/>
          </w:tcPr>
          <w:p w:rsidR="00903C70" w:rsidRDefault="00903C70" w:rsidP="00903C70">
            <w:pPr>
              <w:rPr>
                <w:rFonts w:eastAsia="Times New Roman"/>
                <w:color w:val="000000"/>
                <w:sz w:val="20"/>
                <w:szCs w:val="20"/>
                <w:lang w:val="sah-RU"/>
              </w:rPr>
            </w:pPr>
            <w:r>
              <w:rPr>
                <w:rFonts w:eastAsia="Times New Roman"/>
                <w:color w:val="000000"/>
                <w:sz w:val="20"/>
                <w:szCs w:val="20"/>
                <w:lang w:val="sah-RU"/>
              </w:rPr>
              <w:t>Занимательная математика</w:t>
            </w:r>
          </w:p>
        </w:tc>
        <w:tc>
          <w:tcPr>
            <w:tcW w:w="899" w:type="dxa"/>
            <w:tcBorders>
              <w:top w:val="nil"/>
              <w:left w:val="nil"/>
              <w:bottom w:val="single" w:sz="4" w:space="0" w:color="auto"/>
              <w:right w:val="single" w:sz="4" w:space="0" w:color="auto"/>
            </w:tcBorders>
            <w:shd w:val="clear" w:color="auto" w:fill="auto"/>
            <w:hideMark/>
          </w:tcPr>
          <w:p w:rsidR="00903C70" w:rsidRDefault="00903C70" w:rsidP="00903C70">
            <w:pPr>
              <w:jc w:val="center"/>
              <w:rPr>
                <w:rFonts w:eastAsia="Times New Roman"/>
                <w:sz w:val="20"/>
                <w:szCs w:val="20"/>
              </w:rPr>
            </w:pPr>
          </w:p>
        </w:tc>
        <w:tc>
          <w:tcPr>
            <w:tcW w:w="860" w:type="dxa"/>
            <w:tcBorders>
              <w:top w:val="nil"/>
              <w:left w:val="nil"/>
              <w:bottom w:val="single" w:sz="4" w:space="0" w:color="auto"/>
              <w:right w:val="single" w:sz="4" w:space="0" w:color="auto"/>
            </w:tcBorders>
            <w:shd w:val="clear" w:color="auto" w:fill="auto"/>
            <w:noWrap/>
            <w:hideMark/>
          </w:tcPr>
          <w:p w:rsidR="00903C70" w:rsidRDefault="00903C70" w:rsidP="00903C70">
            <w:pPr>
              <w:jc w:val="center"/>
              <w:rPr>
                <w:rFonts w:eastAsia="Times New Roman"/>
                <w:sz w:val="20"/>
                <w:szCs w:val="20"/>
              </w:rPr>
            </w:pPr>
            <w:r>
              <w:rPr>
                <w:rFonts w:eastAsia="Times New Roman"/>
                <w:sz w:val="20"/>
                <w:szCs w:val="20"/>
              </w:rPr>
              <w:t>1</w:t>
            </w:r>
          </w:p>
        </w:tc>
        <w:tc>
          <w:tcPr>
            <w:tcW w:w="836" w:type="dxa"/>
            <w:tcBorders>
              <w:top w:val="nil"/>
              <w:left w:val="nil"/>
              <w:bottom w:val="single" w:sz="4" w:space="0" w:color="auto"/>
              <w:right w:val="single" w:sz="4" w:space="0" w:color="auto"/>
            </w:tcBorders>
            <w:shd w:val="clear" w:color="000000" w:fill="FFFFFF"/>
            <w:hideMark/>
          </w:tcPr>
          <w:p w:rsidR="00903C70" w:rsidRPr="00C97305"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hideMark/>
          </w:tcPr>
          <w:p w:rsidR="00903C70" w:rsidRPr="00C97305"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hideMark/>
          </w:tcPr>
          <w:p w:rsidR="00903C70" w:rsidRPr="00C97305" w:rsidRDefault="00903C70" w:rsidP="00903C70">
            <w:pPr>
              <w:jc w:val="center"/>
              <w:rPr>
                <w:rFonts w:eastAsia="Times New Roman"/>
                <w:bCs/>
                <w:sz w:val="20"/>
                <w:szCs w:val="20"/>
              </w:rPr>
            </w:pPr>
          </w:p>
        </w:tc>
        <w:tc>
          <w:tcPr>
            <w:tcW w:w="718" w:type="dxa"/>
            <w:tcBorders>
              <w:top w:val="nil"/>
              <w:left w:val="nil"/>
              <w:bottom w:val="single" w:sz="4" w:space="0" w:color="auto"/>
              <w:right w:val="single" w:sz="4" w:space="0" w:color="auto"/>
            </w:tcBorders>
            <w:shd w:val="clear" w:color="000000" w:fill="FFFF00"/>
            <w:hideMark/>
          </w:tcPr>
          <w:p w:rsidR="00903C70" w:rsidRDefault="00903C70" w:rsidP="00903C70">
            <w:pPr>
              <w:jc w:val="center"/>
              <w:rPr>
                <w:rFonts w:eastAsia="Times New Roman"/>
                <w:b/>
                <w:bCs/>
                <w:color w:val="000000"/>
                <w:sz w:val="20"/>
                <w:szCs w:val="20"/>
                <w:lang w:val="sah-RU"/>
              </w:rPr>
            </w:pPr>
            <w:r>
              <w:rPr>
                <w:rFonts w:eastAsia="Times New Roman"/>
                <w:b/>
                <w:bCs/>
                <w:color w:val="000000"/>
                <w:sz w:val="20"/>
                <w:szCs w:val="20"/>
                <w:lang w:val="sah-RU"/>
              </w:rPr>
              <w:t>1</w:t>
            </w:r>
          </w:p>
        </w:tc>
      </w:tr>
      <w:tr w:rsidR="00903C70" w:rsidRPr="00E27F48" w:rsidTr="00903C70">
        <w:trPr>
          <w:trHeight w:val="510"/>
        </w:trPr>
        <w:tc>
          <w:tcPr>
            <w:tcW w:w="2425" w:type="dxa"/>
            <w:vMerge/>
            <w:tcBorders>
              <w:left w:val="single" w:sz="4" w:space="0" w:color="auto"/>
              <w:right w:val="single" w:sz="4" w:space="0" w:color="auto"/>
            </w:tcBorders>
            <w:shd w:val="clear" w:color="auto" w:fill="auto"/>
            <w:vAlign w:val="center"/>
          </w:tcPr>
          <w:p w:rsidR="00903C70" w:rsidRPr="00E27F48" w:rsidRDefault="00903C70" w:rsidP="00903C70">
            <w:pPr>
              <w:jc w:val="center"/>
              <w:rPr>
                <w:rFonts w:eastAsia="Times New Roman"/>
                <w:b/>
                <w:bCs/>
                <w:color w:val="000000"/>
                <w:sz w:val="20"/>
                <w:szCs w:val="20"/>
              </w:rPr>
            </w:pPr>
          </w:p>
        </w:tc>
        <w:tc>
          <w:tcPr>
            <w:tcW w:w="1998" w:type="dxa"/>
            <w:gridSpan w:val="2"/>
            <w:tcBorders>
              <w:top w:val="nil"/>
              <w:left w:val="nil"/>
              <w:bottom w:val="single" w:sz="4" w:space="0" w:color="auto"/>
              <w:right w:val="single" w:sz="4" w:space="0" w:color="auto"/>
            </w:tcBorders>
            <w:shd w:val="clear" w:color="auto" w:fill="auto"/>
          </w:tcPr>
          <w:p w:rsidR="00903C70" w:rsidRDefault="00903C70" w:rsidP="00903C70">
            <w:pPr>
              <w:rPr>
                <w:rFonts w:eastAsia="Times New Roman"/>
                <w:color w:val="000000"/>
                <w:sz w:val="20"/>
                <w:szCs w:val="20"/>
                <w:lang w:val="sah-RU"/>
              </w:rPr>
            </w:pPr>
            <w:r>
              <w:rPr>
                <w:rFonts w:eastAsia="Times New Roman"/>
                <w:color w:val="000000"/>
                <w:sz w:val="20"/>
                <w:szCs w:val="20"/>
                <w:lang w:val="sah-RU"/>
              </w:rPr>
              <w:t>Журналистика</w:t>
            </w:r>
          </w:p>
        </w:tc>
        <w:tc>
          <w:tcPr>
            <w:tcW w:w="899" w:type="dxa"/>
            <w:tcBorders>
              <w:top w:val="nil"/>
              <w:left w:val="nil"/>
              <w:bottom w:val="single" w:sz="4" w:space="0" w:color="auto"/>
              <w:right w:val="single" w:sz="4" w:space="0" w:color="auto"/>
            </w:tcBorders>
            <w:shd w:val="clear" w:color="auto" w:fill="auto"/>
          </w:tcPr>
          <w:p w:rsidR="00903C70" w:rsidRDefault="00903C70" w:rsidP="00903C70">
            <w:pPr>
              <w:jc w:val="center"/>
              <w:rPr>
                <w:rFonts w:eastAsia="Times New Roman"/>
                <w:sz w:val="20"/>
                <w:szCs w:val="20"/>
              </w:rPr>
            </w:pPr>
          </w:p>
        </w:tc>
        <w:tc>
          <w:tcPr>
            <w:tcW w:w="860" w:type="dxa"/>
            <w:tcBorders>
              <w:top w:val="nil"/>
              <w:left w:val="nil"/>
              <w:bottom w:val="single" w:sz="4" w:space="0" w:color="auto"/>
              <w:right w:val="single" w:sz="4" w:space="0" w:color="auto"/>
            </w:tcBorders>
            <w:shd w:val="clear" w:color="auto" w:fill="auto"/>
            <w:noWrap/>
          </w:tcPr>
          <w:p w:rsidR="00903C70" w:rsidRDefault="00903C70" w:rsidP="00903C70">
            <w:pPr>
              <w:jc w:val="center"/>
              <w:rPr>
                <w:rFonts w:eastAsia="Times New Roman"/>
                <w:sz w:val="20"/>
                <w:szCs w:val="20"/>
              </w:rPr>
            </w:pPr>
            <w:r>
              <w:rPr>
                <w:rFonts w:eastAsia="Times New Roman"/>
                <w:sz w:val="20"/>
                <w:szCs w:val="20"/>
              </w:rPr>
              <w:t>1</w:t>
            </w:r>
          </w:p>
        </w:tc>
        <w:tc>
          <w:tcPr>
            <w:tcW w:w="836" w:type="dxa"/>
            <w:tcBorders>
              <w:top w:val="nil"/>
              <w:left w:val="nil"/>
              <w:bottom w:val="single" w:sz="4" w:space="0" w:color="auto"/>
              <w:right w:val="single" w:sz="4" w:space="0" w:color="auto"/>
            </w:tcBorders>
            <w:shd w:val="clear" w:color="000000" w:fill="FFFFFF"/>
          </w:tcPr>
          <w:p w:rsidR="00903C70" w:rsidRPr="00C97305"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tcPr>
          <w:p w:rsidR="00903C70" w:rsidRPr="00C97305"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tcPr>
          <w:p w:rsidR="00903C70" w:rsidRPr="00C97305" w:rsidRDefault="00903C70" w:rsidP="00903C70">
            <w:pPr>
              <w:jc w:val="center"/>
              <w:rPr>
                <w:rFonts w:eastAsia="Times New Roman"/>
                <w:bCs/>
                <w:sz w:val="20"/>
                <w:szCs w:val="20"/>
              </w:rPr>
            </w:pPr>
          </w:p>
        </w:tc>
        <w:tc>
          <w:tcPr>
            <w:tcW w:w="718" w:type="dxa"/>
            <w:tcBorders>
              <w:top w:val="nil"/>
              <w:left w:val="nil"/>
              <w:bottom w:val="single" w:sz="4" w:space="0" w:color="auto"/>
              <w:right w:val="single" w:sz="4" w:space="0" w:color="auto"/>
            </w:tcBorders>
            <w:shd w:val="clear" w:color="000000" w:fill="FFFF00"/>
          </w:tcPr>
          <w:p w:rsidR="00903C70" w:rsidRDefault="00903C70" w:rsidP="00903C70">
            <w:pPr>
              <w:jc w:val="center"/>
              <w:rPr>
                <w:rFonts w:eastAsia="Times New Roman"/>
                <w:b/>
                <w:bCs/>
                <w:color w:val="000000"/>
                <w:sz w:val="20"/>
                <w:szCs w:val="20"/>
                <w:lang w:val="sah-RU"/>
              </w:rPr>
            </w:pPr>
            <w:r>
              <w:rPr>
                <w:rFonts w:eastAsia="Times New Roman"/>
                <w:b/>
                <w:bCs/>
                <w:color w:val="000000"/>
                <w:sz w:val="20"/>
                <w:szCs w:val="20"/>
                <w:lang w:val="sah-RU"/>
              </w:rPr>
              <w:t>1</w:t>
            </w:r>
          </w:p>
        </w:tc>
      </w:tr>
      <w:tr w:rsidR="00903C70" w:rsidRPr="00E27F48" w:rsidTr="00903C70">
        <w:trPr>
          <w:trHeight w:val="510"/>
        </w:trPr>
        <w:tc>
          <w:tcPr>
            <w:tcW w:w="2425" w:type="dxa"/>
            <w:vMerge/>
            <w:tcBorders>
              <w:left w:val="single" w:sz="4" w:space="0" w:color="auto"/>
              <w:right w:val="single" w:sz="4" w:space="0" w:color="auto"/>
            </w:tcBorders>
            <w:shd w:val="clear" w:color="auto" w:fill="auto"/>
            <w:vAlign w:val="center"/>
          </w:tcPr>
          <w:p w:rsidR="00903C70" w:rsidRPr="00E27F48" w:rsidRDefault="00903C70" w:rsidP="00903C70">
            <w:pPr>
              <w:jc w:val="center"/>
              <w:rPr>
                <w:rFonts w:eastAsia="Times New Roman"/>
                <w:b/>
                <w:bCs/>
                <w:color w:val="000000"/>
                <w:sz w:val="20"/>
                <w:szCs w:val="20"/>
              </w:rPr>
            </w:pPr>
          </w:p>
        </w:tc>
        <w:tc>
          <w:tcPr>
            <w:tcW w:w="1998" w:type="dxa"/>
            <w:gridSpan w:val="2"/>
            <w:tcBorders>
              <w:top w:val="nil"/>
              <w:left w:val="nil"/>
              <w:bottom w:val="single" w:sz="4" w:space="0" w:color="auto"/>
              <w:right w:val="single" w:sz="4" w:space="0" w:color="auto"/>
            </w:tcBorders>
            <w:shd w:val="clear" w:color="auto" w:fill="auto"/>
          </w:tcPr>
          <w:p w:rsidR="00903C70" w:rsidRDefault="00903C70" w:rsidP="00903C70">
            <w:pPr>
              <w:rPr>
                <w:rFonts w:eastAsia="Times New Roman"/>
                <w:color w:val="000000"/>
                <w:sz w:val="20"/>
                <w:szCs w:val="20"/>
                <w:lang w:val="sah-RU"/>
              </w:rPr>
            </w:pPr>
            <w:r>
              <w:rPr>
                <w:rFonts w:eastAsia="Times New Roman"/>
                <w:color w:val="000000"/>
                <w:sz w:val="20"/>
                <w:szCs w:val="20"/>
                <w:lang w:val="sah-RU"/>
              </w:rPr>
              <w:t>Занимательный русский язык</w:t>
            </w:r>
          </w:p>
        </w:tc>
        <w:tc>
          <w:tcPr>
            <w:tcW w:w="899" w:type="dxa"/>
            <w:tcBorders>
              <w:top w:val="nil"/>
              <w:left w:val="nil"/>
              <w:bottom w:val="single" w:sz="4" w:space="0" w:color="auto"/>
              <w:right w:val="single" w:sz="4" w:space="0" w:color="auto"/>
            </w:tcBorders>
            <w:shd w:val="clear" w:color="auto" w:fill="auto"/>
          </w:tcPr>
          <w:p w:rsidR="00903C70" w:rsidRDefault="00903C70" w:rsidP="00903C70">
            <w:pPr>
              <w:jc w:val="center"/>
              <w:rPr>
                <w:rFonts w:eastAsia="Times New Roman"/>
                <w:sz w:val="20"/>
                <w:szCs w:val="20"/>
              </w:rPr>
            </w:pPr>
          </w:p>
        </w:tc>
        <w:tc>
          <w:tcPr>
            <w:tcW w:w="860" w:type="dxa"/>
            <w:tcBorders>
              <w:top w:val="nil"/>
              <w:left w:val="nil"/>
              <w:bottom w:val="single" w:sz="4" w:space="0" w:color="auto"/>
              <w:right w:val="single" w:sz="4" w:space="0" w:color="auto"/>
            </w:tcBorders>
            <w:shd w:val="clear" w:color="auto" w:fill="auto"/>
            <w:noWrap/>
          </w:tcPr>
          <w:p w:rsidR="00903C70" w:rsidRDefault="00903C70" w:rsidP="00903C70">
            <w:pPr>
              <w:jc w:val="center"/>
              <w:rPr>
                <w:rFonts w:eastAsia="Times New Roman"/>
                <w:sz w:val="20"/>
                <w:szCs w:val="20"/>
              </w:rPr>
            </w:pPr>
          </w:p>
        </w:tc>
        <w:tc>
          <w:tcPr>
            <w:tcW w:w="836" w:type="dxa"/>
            <w:tcBorders>
              <w:top w:val="nil"/>
              <w:left w:val="nil"/>
              <w:bottom w:val="single" w:sz="4" w:space="0" w:color="auto"/>
              <w:right w:val="single" w:sz="4" w:space="0" w:color="auto"/>
            </w:tcBorders>
            <w:shd w:val="clear" w:color="000000" w:fill="FFFFFF"/>
          </w:tcPr>
          <w:p w:rsidR="00903C70" w:rsidRPr="00C97305" w:rsidRDefault="00903C70" w:rsidP="00903C70">
            <w:pPr>
              <w:jc w:val="center"/>
              <w:rPr>
                <w:rFonts w:eastAsia="Times New Roman"/>
                <w:bCs/>
                <w:sz w:val="20"/>
                <w:szCs w:val="20"/>
                <w:lang w:val="sah-RU"/>
              </w:rPr>
            </w:pPr>
            <w:r>
              <w:rPr>
                <w:rFonts w:eastAsia="Times New Roman"/>
                <w:bCs/>
                <w:sz w:val="20"/>
                <w:szCs w:val="20"/>
                <w:lang w:val="sah-RU"/>
              </w:rPr>
              <w:t>1</w:t>
            </w:r>
          </w:p>
        </w:tc>
        <w:tc>
          <w:tcPr>
            <w:tcW w:w="816" w:type="dxa"/>
            <w:tcBorders>
              <w:top w:val="nil"/>
              <w:left w:val="nil"/>
              <w:bottom w:val="single" w:sz="4" w:space="0" w:color="auto"/>
              <w:right w:val="single" w:sz="4" w:space="0" w:color="auto"/>
            </w:tcBorders>
            <w:shd w:val="clear" w:color="000000" w:fill="FFFFFF"/>
          </w:tcPr>
          <w:p w:rsidR="00903C70" w:rsidRPr="00C97305"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tcPr>
          <w:p w:rsidR="00903C70" w:rsidRPr="00C97305" w:rsidRDefault="00903C70" w:rsidP="00903C70">
            <w:pPr>
              <w:jc w:val="center"/>
              <w:rPr>
                <w:rFonts w:eastAsia="Times New Roman"/>
                <w:bCs/>
                <w:sz w:val="20"/>
                <w:szCs w:val="20"/>
              </w:rPr>
            </w:pPr>
          </w:p>
        </w:tc>
        <w:tc>
          <w:tcPr>
            <w:tcW w:w="718" w:type="dxa"/>
            <w:tcBorders>
              <w:top w:val="nil"/>
              <w:left w:val="nil"/>
              <w:bottom w:val="single" w:sz="4" w:space="0" w:color="auto"/>
              <w:right w:val="single" w:sz="4" w:space="0" w:color="auto"/>
            </w:tcBorders>
            <w:shd w:val="clear" w:color="000000" w:fill="FFFF00"/>
          </w:tcPr>
          <w:p w:rsidR="00903C70" w:rsidRDefault="00903C70" w:rsidP="00903C70">
            <w:pPr>
              <w:jc w:val="center"/>
              <w:rPr>
                <w:rFonts w:eastAsia="Times New Roman"/>
                <w:b/>
                <w:bCs/>
                <w:color w:val="000000"/>
                <w:sz w:val="20"/>
                <w:szCs w:val="20"/>
                <w:lang w:val="sah-RU"/>
              </w:rPr>
            </w:pPr>
            <w:r>
              <w:rPr>
                <w:rFonts w:eastAsia="Times New Roman"/>
                <w:b/>
                <w:bCs/>
                <w:color w:val="000000"/>
                <w:sz w:val="20"/>
                <w:szCs w:val="20"/>
                <w:lang w:val="sah-RU"/>
              </w:rPr>
              <w:t>1</w:t>
            </w:r>
          </w:p>
        </w:tc>
      </w:tr>
      <w:tr w:rsidR="00903C70" w:rsidRPr="00E27F48" w:rsidTr="00903C70">
        <w:trPr>
          <w:trHeight w:val="510"/>
        </w:trPr>
        <w:tc>
          <w:tcPr>
            <w:tcW w:w="2425" w:type="dxa"/>
            <w:vMerge/>
            <w:tcBorders>
              <w:left w:val="single" w:sz="4" w:space="0" w:color="auto"/>
              <w:right w:val="single" w:sz="4" w:space="0" w:color="auto"/>
            </w:tcBorders>
            <w:shd w:val="clear" w:color="auto" w:fill="auto"/>
            <w:vAlign w:val="center"/>
          </w:tcPr>
          <w:p w:rsidR="00903C70" w:rsidRPr="00E27F48" w:rsidRDefault="00903C70" w:rsidP="00903C70">
            <w:pPr>
              <w:jc w:val="center"/>
              <w:rPr>
                <w:rFonts w:eastAsia="Times New Roman"/>
                <w:b/>
                <w:bCs/>
                <w:color w:val="000000"/>
                <w:sz w:val="20"/>
                <w:szCs w:val="20"/>
              </w:rPr>
            </w:pPr>
          </w:p>
        </w:tc>
        <w:tc>
          <w:tcPr>
            <w:tcW w:w="1998" w:type="dxa"/>
            <w:gridSpan w:val="2"/>
            <w:tcBorders>
              <w:top w:val="nil"/>
              <w:left w:val="nil"/>
              <w:bottom w:val="single" w:sz="4" w:space="0" w:color="auto"/>
              <w:right w:val="single" w:sz="4" w:space="0" w:color="auto"/>
            </w:tcBorders>
            <w:shd w:val="clear" w:color="auto" w:fill="auto"/>
          </w:tcPr>
          <w:p w:rsidR="00903C70" w:rsidRDefault="00903C70" w:rsidP="00903C70">
            <w:pPr>
              <w:rPr>
                <w:rFonts w:eastAsia="Times New Roman"/>
                <w:color w:val="000000"/>
                <w:sz w:val="20"/>
                <w:szCs w:val="20"/>
                <w:lang w:val="sah-RU"/>
              </w:rPr>
            </w:pPr>
            <w:r>
              <w:rPr>
                <w:rFonts w:eastAsia="Times New Roman"/>
                <w:color w:val="000000"/>
                <w:sz w:val="20"/>
                <w:szCs w:val="20"/>
                <w:lang w:val="sah-RU"/>
              </w:rPr>
              <w:t>Математика для любознательных</w:t>
            </w:r>
          </w:p>
        </w:tc>
        <w:tc>
          <w:tcPr>
            <w:tcW w:w="899" w:type="dxa"/>
            <w:tcBorders>
              <w:top w:val="nil"/>
              <w:left w:val="nil"/>
              <w:bottom w:val="single" w:sz="4" w:space="0" w:color="auto"/>
              <w:right w:val="single" w:sz="4" w:space="0" w:color="auto"/>
            </w:tcBorders>
            <w:shd w:val="clear" w:color="auto" w:fill="auto"/>
          </w:tcPr>
          <w:p w:rsidR="00903C70" w:rsidRDefault="00903C70" w:rsidP="00903C70">
            <w:pPr>
              <w:jc w:val="center"/>
              <w:rPr>
                <w:rFonts w:eastAsia="Times New Roman"/>
                <w:sz w:val="20"/>
                <w:szCs w:val="20"/>
              </w:rPr>
            </w:pPr>
          </w:p>
        </w:tc>
        <w:tc>
          <w:tcPr>
            <w:tcW w:w="860" w:type="dxa"/>
            <w:tcBorders>
              <w:top w:val="nil"/>
              <w:left w:val="nil"/>
              <w:bottom w:val="single" w:sz="4" w:space="0" w:color="auto"/>
              <w:right w:val="single" w:sz="4" w:space="0" w:color="auto"/>
            </w:tcBorders>
            <w:shd w:val="clear" w:color="auto" w:fill="auto"/>
            <w:noWrap/>
          </w:tcPr>
          <w:p w:rsidR="00903C70" w:rsidRDefault="00903C70" w:rsidP="00903C70">
            <w:pPr>
              <w:jc w:val="center"/>
              <w:rPr>
                <w:rFonts w:eastAsia="Times New Roman"/>
                <w:sz w:val="20"/>
                <w:szCs w:val="20"/>
              </w:rPr>
            </w:pPr>
          </w:p>
        </w:tc>
        <w:tc>
          <w:tcPr>
            <w:tcW w:w="836" w:type="dxa"/>
            <w:tcBorders>
              <w:top w:val="nil"/>
              <w:left w:val="nil"/>
              <w:bottom w:val="single" w:sz="4" w:space="0" w:color="auto"/>
              <w:right w:val="single" w:sz="4" w:space="0" w:color="auto"/>
            </w:tcBorders>
            <w:shd w:val="clear" w:color="000000" w:fill="FFFFFF"/>
          </w:tcPr>
          <w:p w:rsidR="00903C70"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tcPr>
          <w:p w:rsidR="00903C70" w:rsidRPr="00C97305" w:rsidRDefault="00903C70" w:rsidP="00903C70">
            <w:pPr>
              <w:jc w:val="center"/>
              <w:rPr>
                <w:rFonts w:eastAsia="Times New Roman"/>
                <w:bCs/>
                <w:sz w:val="20"/>
                <w:szCs w:val="20"/>
                <w:lang w:val="sah-RU"/>
              </w:rPr>
            </w:pPr>
            <w:r>
              <w:rPr>
                <w:rFonts w:eastAsia="Times New Roman"/>
                <w:bCs/>
                <w:sz w:val="20"/>
                <w:szCs w:val="20"/>
                <w:lang w:val="sah-RU"/>
              </w:rPr>
              <w:t>1</w:t>
            </w:r>
          </w:p>
        </w:tc>
        <w:tc>
          <w:tcPr>
            <w:tcW w:w="816" w:type="dxa"/>
            <w:tcBorders>
              <w:top w:val="nil"/>
              <w:left w:val="nil"/>
              <w:bottom w:val="single" w:sz="4" w:space="0" w:color="auto"/>
              <w:right w:val="single" w:sz="4" w:space="0" w:color="auto"/>
            </w:tcBorders>
            <w:shd w:val="clear" w:color="000000" w:fill="FFFFFF"/>
          </w:tcPr>
          <w:p w:rsidR="00903C70" w:rsidRPr="00C97305" w:rsidRDefault="00903C70" w:rsidP="00903C70">
            <w:pPr>
              <w:jc w:val="center"/>
              <w:rPr>
                <w:rFonts w:eastAsia="Times New Roman"/>
                <w:bCs/>
                <w:sz w:val="20"/>
                <w:szCs w:val="20"/>
              </w:rPr>
            </w:pPr>
          </w:p>
        </w:tc>
        <w:tc>
          <w:tcPr>
            <w:tcW w:w="718" w:type="dxa"/>
            <w:tcBorders>
              <w:top w:val="nil"/>
              <w:left w:val="nil"/>
              <w:bottom w:val="single" w:sz="4" w:space="0" w:color="auto"/>
              <w:right w:val="single" w:sz="4" w:space="0" w:color="auto"/>
            </w:tcBorders>
            <w:shd w:val="clear" w:color="000000" w:fill="FFFF00"/>
          </w:tcPr>
          <w:p w:rsidR="00903C70" w:rsidRDefault="00903C70" w:rsidP="00903C70">
            <w:pPr>
              <w:jc w:val="center"/>
              <w:rPr>
                <w:rFonts w:eastAsia="Times New Roman"/>
                <w:b/>
                <w:bCs/>
                <w:color w:val="000000"/>
                <w:sz w:val="20"/>
                <w:szCs w:val="20"/>
                <w:lang w:val="sah-RU"/>
              </w:rPr>
            </w:pPr>
            <w:r>
              <w:rPr>
                <w:rFonts w:eastAsia="Times New Roman"/>
                <w:b/>
                <w:bCs/>
                <w:color w:val="000000"/>
                <w:sz w:val="20"/>
                <w:szCs w:val="20"/>
                <w:lang w:val="sah-RU"/>
              </w:rPr>
              <w:t>1</w:t>
            </w:r>
          </w:p>
        </w:tc>
      </w:tr>
      <w:tr w:rsidR="00903C70" w:rsidRPr="00E27F48" w:rsidTr="00903C70">
        <w:trPr>
          <w:trHeight w:val="510"/>
        </w:trPr>
        <w:tc>
          <w:tcPr>
            <w:tcW w:w="2425" w:type="dxa"/>
            <w:vMerge/>
            <w:tcBorders>
              <w:left w:val="single" w:sz="4" w:space="0" w:color="auto"/>
              <w:right w:val="single" w:sz="4" w:space="0" w:color="auto"/>
            </w:tcBorders>
            <w:shd w:val="clear" w:color="auto" w:fill="auto"/>
            <w:vAlign w:val="center"/>
          </w:tcPr>
          <w:p w:rsidR="00903C70" w:rsidRPr="00E27F48" w:rsidRDefault="00903C70" w:rsidP="00903C70">
            <w:pPr>
              <w:jc w:val="center"/>
              <w:rPr>
                <w:rFonts w:eastAsia="Times New Roman"/>
                <w:b/>
                <w:bCs/>
                <w:color w:val="000000"/>
                <w:sz w:val="20"/>
                <w:szCs w:val="20"/>
              </w:rPr>
            </w:pPr>
          </w:p>
        </w:tc>
        <w:tc>
          <w:tcPr>
            <w:tcW w:w="1998" w:type="dxa"/>
            <w:gridSpan w:val="2"/>
            <w:tcBorders>
              <w:top w:val="nil"/>
              <w:left w:val="nil"/>
              <w:bottom w:val="single" w:sz="4" w:space="0" w:color="auto"/>
              <w:right w:val="single" w:sz="4" w:space="0" w:color="auto"/>
            </w:tcBorders>
            <w:shd w:val="clear" w:color="auto" w:fill="auto"/>
          </w:tcPr>
          <w:p w:rsidR="00903C70" w:rsidRDefault="00903C70" w:rsidP="00903C70">
            <w:pPr>
              <w:rPr>
                <w:rFonts w:eastAsia="Times New Roman"/>
                <w:color w:val="000000"/>
                <w:sz w:val="20"/>
                <w:szCs w:val="20"/>
                <w:lang w:val="sah-RU"/>
              </w:rPr>
            </w:pPr>
            <w:r>
              <w:rPr>
                <w:rFonts w:eastAsia="Times New Roman"/>
                <w:color w:val="000000"/>
                <w:sz w:val="20"/>
                <w:szCs w:val="20"/>
                <w:lang w:val="sah-RU"/>
              </w:rPr>
              <w:t>Учимся писать сочинение</w:t>
            </w:r>
          </w:p>
        </w:tc>
        <w:tc>
          <w:tcPr>
            <w:tcW w:w="899" w:type="dxa"/>
            <w:tcBorders>
              <w:top w:val="nil"/>
              <w:left w:val="nil"/>
              <w:bottom w:val="single" w:sz="4" w:space="0" w:color="auto"/>
              <w:right w:val="single" w:sz="4" w:space="0" w:color="auto"/>
            </w:tcBorders>
            <w:shd w:val="clear" w:color="auto" w:fill="auto"/>
          </w:tcPr>
          <w:p w:rsidR="00903C70" w:rsidRDefault="00903C70" w:rsidP="00903C70">
            <w:pPr>
              <w:jc w:val="center"/>
              <w:rPr>
                <w:rFonts w:eastAsia="Times New Roman"/>
                <w:sz w:val="20"/>
                <w:szCs w:val="20"/>
              </w:rPr>
            </w:pPr>
          </w:p>
        </w:tc>
        <w:tc>
          <w:tcPr>
            <w:tcW w:w="860" w:type="dxa"/>
            <w:tcBorders>
              <w:top w:val="nil"/>
              <w:left w:val="nil"/>
              <w:bottom w:val="single" w:sz="4" w:space="0" w:color="auto"/>
              <w:right w:val="single" w:sz="4" w:space="0" w:color="auto"/>
            </w:tcBorders>
            <w:shd w:val="clear" w:color="auto" w:fill="auto"/>
            <w:noWrap/>
          </w:tcPr>
          <w:p w:rsidR="00903C70" w:rsidRDefault="00903C70" w:rsidP="00903C70">
            <w:pPr>
              <w:jc w:val="center"/>
              <w:rPr>
                <w:rFonts w:eastAsia="Times New Roman"/>
                <w:sz w:val="20"/>
                <w:szCs w:val="20"/>
              </w:rPr>
            </w:pPr>
          </w:p>
        </w:tc>
        <w:tc>
          <w:tcPr>
            <w:tcW w:w="836" w:type="dxa"/>
            <w:tcBorders>
              <w:top w:val="nil"/>
              <w:left w:val="nil"/>
              <w:bottom w:val="single" w:sz="4" w:space="0" w:color="auto"/>
              <w:right w:val="single" w:sz="4" w:space="0" w:color="auto"/>
            </w:tcBorders>
            <w:shd w:val="clear" w:color="000000" w:fill="FFFFFF"/>
          </w:tcPr>
          <w:p w:rsidR="00903C70"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tcPr>
          <w:p w:rsidR="00903C70"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tcPr>
          <w:p w:rsidR="00903C70" w:rsidRPr="00C97305" w:rsidRDefault="00903C70" w:rsidP="00903C70">
            <w:pPr>
              <w:jc w:val="center"/>
              <w:rPr>
                <w:rFonts w:eastAsia="Times New Roman"/>
                <w:bCs/>
                <w:sz w:val="20"/>
                <w:szCs w:val="20"/>
              </w:rPr>
            </w:pPr>
            <w:r>
              <w:rPr>
                <w:rFonts w:eastAsia="Times New Roman"/>
                <w:bCs/>
                <w:sz w:val="20"/>
                <w:szCs w:val="20"/>
              </w:rPr>
              <w:t>1</w:t>
            </w:r>
          </w:p>
        </w:tc>
        <w:tc>
          <w:tcPr>
            <w:tcW w:w="718" w:type="dxa"/>
            <w:tcBorders>
              <w:top w:val="nil"/>
              <w:left w:val="nil"/>
              <w:bottom w:val="single" w:sz="4" w:space="0" w:color="auto"/>
              <w:right w:val="single" w:sz="4" w:space="0" w:color="auto"/>
            </w:tcBorders>
            <w:shd w:val="clear" w:color="000000" w:fill="FFFF00"/>
          </w:tcPr>
          <w:p w:rsidR="00903C70" w:rsidRDefault="00903C70" w:rsidP="00903C70">
            <w:pPr>
              <w:jc w:val="center"/>
              <w:rPr>
                <w:rFonts w:eastAsia="Times New Roman"/>
                <w:b/>
                <w:bCs/>
                <w:color w:val="000000"/>
                <w:sz w:val="20"/>
                <w:szCs w:val="20"/>
                <w:lang w:val="sah-RU"/>
              </w:rPr>
            </w:pPr>
            <w:r>
              <w:rPr>
                <w:rFonts w:eastAsia="Times New Roman"/>
                <w:b/>
                <w:bCs/>
                <w:color w:val="000000"/>
                <w:sz w:val="20"/>
                <w:szCs w:val="20"/>
                <w:lang w:val="sah-RU"/>
              </w:rPr>
              <w:t>1</w:t>
            </w:r>
          </w:p>
        </w:tc>
      </w:tr>
      <w:tr w:rsidR="00903C70" w:rsidRPr="00E27F48" w:rsidTr="00903C70">
        <w:trPr>
          <w:trHeight w:val="510"/>
        </w:trPr>
        <w:tc>
          <w:tcPr>
            <w:tcW w:w="2425" w:type="dxa"/>
            <w:vMerge/>
            <w:tcBorders>
              <w:left w:val="single" w:sz="4" w:space="0" w:color="auto"/>
              <w:bottom w:val="single" w:sz="4" w:space="0" w:color="auto"/>
              <w:right w:val="single" w:sz="4" w:space="0" w:color="auto"/>
            </w:tcBorders>
            <w:shd w:val="clear" w:color="auto" w:fill="auto"/>
            <w:vAlign w:val="center"/>
          </w:tcPr>
          <w:p w:rsidR="00903C70" w:rsidRPr="00E27F48" w:rsidRDefault="00903C70" w:rsidP="00903C70">
            <w:pPr>
              <w:jc w:val="center"/>
              <w:rPr>
                <w:rFonts w:eastAsia="Times New Roman"/>
                <w:b/>
                <w:bCs/>
                <w:color w:val="000000"/>
                <w:sz w:val="20"/>
                <w:szCs w:val="20"/>
              </w:rPr>
            </w:pPr>
          </w:p>
        </w:tc>
        <w:tc>
          <w:tcPr>
            <w:tcW w:w="1998" w:type="dxa"/>
            <w:gridSpan w:val="2"/>
            <w:tcBorders>
              <w:top w:val="nil"/>
              <w:left w:val="nil"/>
              <w:bottom w:val="single" w:sz="4" w:space="0" w:color="auto"/>
              <w:right w:val="single" w:sz="4" w:space="0" w:color="auto"/>
            </w:tcBorders>
            <w:shd w:val="clear" w:color="auto" w:fill="auto"/>
          </w:tcPr>
          <w:p w:rsidR="00903C70" w:rsidRDefault="00903C70" w:rsidP="00903C70">
            <w:pPr>
              <w:rPr>
                <w:rFonts w:eastAsia="Times New Roman"/>
                <w:color w:val="000000"/>
                <w:sz w:val="20"/>
                <w:szCs w:val="20"/>
                <w:lang w:val="sah-RU"/>
              </w:rPr>
            </w:pPr>
            <w:r>
              <w:rPr>
                <w:rFonts w:eastAsia="Times New Roman"/>
                <w:color w:val="000000"/>
                <w:sz w:val="20"/>
                <w:szCs w:val="20"/>
                <w:lang w:val="sah-RU"/>
              </w:rPr>
              <w:t>Реальная математика</w:t>
            </w:r>
          </w:p>
        </w:tc>
        <w:tc>
          <w:tcPr>
            <w:tcW w:w="899" w:type="dxa"/>
            <w:tcBorders>
              <w:top w:val="nil"/>
              <w:left w:val="nil"/>
              <w:bottom w:val="single" w:sz="4" w:space="0" w:color="auto"/>
              <w:right w:val="single" w:sz="4" w:space="0" w:color="auto"/>
            </w:tcBorders>
            <w:shd w:val="clear" w:color="auto" w:fill="auto"/>
          </w:tcPr>
          <w:p w:rsidR="00903C70" w:rsidRDefault="00903C70" w:rsidP="00903C70">
            <w:pPr>
              <w:jc w:val="center"/>
              <w:rPr>
                <w:rFonts w:eastAsia="Times New Roman"/>
                <w:sz w:val="20"/>
                <w:szCs w:val="20"/>
              </w:rPr>
            </w:pPr>
          </w:p>
        </w:tc>
        <w:tc>
          <w:tcPr>
            <w:tcW w:w="860" w:type="dxa"/>
            <w:tcBorders>
              <w:top w:val="nil"/>
              <w:left w:val="nil"/>
              <w:bottom w:val="single" w:sz="4" w:space="0" w:color="auto"/>
              <w:right w:val="single" w:sz="4" w:space="0" w:color="auto"/>
            </w:tcBorders>
            <w:shd w:val="clear" w:color="auto" w:fill="auto"/>
            <w:noWrap/>
          </w:tcPr>
          <w:p w:rsidR="00903C70" w:rsidRDefault="00903C70" w:rsidP="00903C70">
            <w:pPr>
              <w:jc w:val="center"/>
              <w:rPr>
                <w:rFonts w:eastAsia="Times New Roman"/>
                <w:sz w:val="20"/>
                <w:szCs w:val="20"/>
              </w:rPr>
            </w:pPr>
          </w:p>
        </w:tc>
        <w:tc>
          <w:tcPr>
            <w:tcW w:w="836" w:type="dxa"/>
            <w:tcBorders>
              <w:top w:val="nil"/>
              <w:left w:val="nil"/>
              <w:bottom w:val="single" w:sz="4" w:space="0" w:color="auto"/>
              <w:right w:val="single" w:sz="4" w:space="0" w:color="auto"/>
            </w:tcBorders>
            <w:shd w:val="clear" w:color="000000" w:fill="FFFFFF"/>
          </w:tcPr>
          <w:p w:rsidR="00903C70"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tcPr>
          <w:p w:rsidR="00903C70" w:rsidRDefault="00903C70" w:rsidP="00903C70">
            <w:pPr>
              <w:jc w:val="center"/>
              <w:rPr>
                <w:rFonts w:eastAsia="Times New Roman"/>
                <w:bCs/>
                <w:sz w:val="20"/>
                <w:szCs w:val="20"/>
                <w:lang w:val="sah-RU"/>
              </w:rPr>
            </w:pPr>
          </w:p>
        </w:tc>
        <w:tc>
          <w:tcPr>
            <w:tcW w:w="816" w:type="dxa"/>
            <w:tcBorders>
              <w:top w:val="nil"/>
              <w:left w:val="nil"/>
              <w:bottom w:val="single" w:sz="4" w:space="0" w:color="auto"/>
              <w:right w:val="single" w:sz="4" w:space="0" w:color="auto"/>
            </w:tcBorders>
            <w:shd w:val="clear" w:color="000000" w:fill="FFFFFF"/>
          </w:tcPr>
          <w:p w:rsidR="00903C70" w:rsidRDefault="00903C70" w:rsidP="00903C70">
            <w:pPr>
              <w:jc w:val="center"/>
              <w:rPr>
                <w:rFonts w:eastAsia="Times New Roman"/>
                <w:bCs/>
                <w:sz w:val="20"/>
                <w:szCs w:val="20"/>
              </w:rPr>
            </w:pPr>
            <w:r>
              <w:rPr>
                <w:rFonts w:eastAsia="Times New Roman"/>
                <w:bCs/>
                <w:sz w:val="20"/>
                <w:szCs w:val="20"/>
              </w:rPr>
              <w:t>1</w:t>
            </w:r>
          </w:p>
        </w:tc>
        <w:tc>
          <w:tcPr>
            <w:tcW w:w="718" w:type="dxa"/>
            <w:tcBorders>
              <w:top w:val="nil"/>
              <w:left w:val="nil"/>
              <w:bottom w:val="single" w:sz="4" w:space="0" w:color="auto"/>
              <w:right w:val="single" w:sz="4" w:space="0" w:color="auto"/>
            </w:tcBorders>
            <w:shd w:val="clear" w:color="000000" w:fill="FFFF00"/>
          </w:tcPr>
          <w:p w:rsidR="00903C70" w:rsidRDefault="00903C70" w:rsidP="00903C70">
            <w:pPr>
              <w:jc w:val="center"/>
              <w:rPr>
                <w:rFonts w:eastAsia="Times New Roman"/>
                <w:b/>
                <w:bCs/>
                <w:color w:val="000000"/>
                <w:sz w:val="20"/>
                <w:szCs w:val="20"/>
                <w:lang w:val="sah-RU"/>
              </w:rPr>
            </w:pPr>
            <w:r>
              <w:rPr>
                <w:rFonts w:eastAsia="Times New Roman"/>
                <w:b/>
                <w:bCs/>
                <w:color w:val="000000"/>
                <w:sz w:val="20"/>
                <w:szCs w:val="20"/>
                <w:lang w:val="sah-RU"/>
              </w:rPr>
              <w:t>1</w:t>
            </w:r>
          </w:p>
        </w:tc>
      </w:tr>
      <w:tr w:rsidR="00903C70" w:rsidRPr="00E27F48" w:rsidTr="00903C70">
        <w:trPr>
          <w:trHeight w:val="263"/>
        </w:trPr>
        <w:tc>
          <w:tcPr>
            <w:tcW w:w="2425" w:type="dxa"/>
            <w:vMerge w:val="restart"/>
            <w:tcBorders>
              <w:top w:val="nil"/>
              <w:left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Общекультурное</w:t>
            </w:r>
          </w:p>
          <w:p w:rsidR="00903C70" w:rsidRPr="00E27F48" w:rsidRDefault="00903C70" w:rsidP="00903C70">
            <w:pPr>
              <w:jc w:val="center"/>
              <w:rPr>
                <w:rFonts w:eastAsia="Times New Roman"/>
                <w:b/>
                <w:bCs/>
                <w:color w:val="000000"/>
                <w:sz w:val="20"/>
                <w:szCs w:val="20"/>
              </w:rPr>
            </w:pPr>
          </w:p>
        </w:tc>
        <w:tc>
          <w:tcPr>
            <w:tcW w:w="1998" w:type="dxa"/>
            <w:gridSpan w:val="2"/>
            <w:tcBorders>
              <w:top w:val="nil"/>
              <w:left w:val="nil"/>
              <w:bottom w:val="single" w:sz="4" w:space="0" w:color="auto"/>
              <w:right w:val="single" w:sz="4" w:space="0" w:color="auto"/>
            </w:tcBorders>
            <w:shd w:val="clear" w:color="auto" w:fill="auto"/>
            <w:hideMark/>
          </w:tcPr>
          <w:p w:rsidR="00903C70" w:rsidRPr="00431C61" w:rsidRDefault="00903C70" w:rsidP="00903C70">
            <w:pPr>
              <w:rPr>
                <w:rFonts w:eastAsia="Times New Roman"/>
                <w:color w:val="000000"/>
                <w:sz w:val="20"/>
                <w:szCs w:val="20"/>
                <w:lang w:val="sah-RU"/>
              </w:rPr>
            </w:pPr>
            <w:r>
              <w:rPr>
                <w:rFonts w:eastAsia="Times New Roman"/>
                <w:color w:val="000000"/>
                <w:sz w:val="20"/>
                <w:szCs w:val="20"/>
              </w:rPr>
              <w:t>ВИА «</w:t>
            </w:r>
            <w:proofErr w:type="spellStart"/>
            <w:r>
              <w:rPr>
                <w:rFonts w:eastAsia="Times New Roman"/>
                <w:color w:val="000000"/>
                <w:sz w:val="20"/>
                <w:szCs w:val="20"/>
              </w:rPr>
              <w:t>Ме</w:t>
            </w:r>
            <w:proofErr w:type="spellEnd"/>
            <w:r>
              <w:rPr>
                <w:rFonts w:eastAsia="Times New Roman"/>
                <w:color w:val="000000"/>
                <w:sz w:val="20"/>
                <w:szCs w:val="20"/>
                <w:lang w:val="sah-RU"/>
              </w:rPr>
              <w:t>га Старс</w:t>
            </w:r>
            <w:r>
              <w:rPr>
                <w:rFonts w:eastAsia="Times New Roman"/>
                <w:color w:val="000000"/>
                <w:sz w:val="20"/>
                <w:szCs w:val="20"/>
              </w:rPr>
              <w:t>»</w:t>
            </w:r>
          </w:p>
        </w:tc>
        <w:tc>
          <w:tcPr>
            <w:tcW w:w="899" w:type="dxa"/>
            <w:tcBorders>
              <w:top w:val="nil"/>
              <w:left w:val="nil"/>
              <w:bottom w:val="single" w:sz="4" w:space="0" w:color="auto"/>
              <w:right w:val="single" w:sz="4" w:space="0" w:color="auto"/>
            </w:tcBorders>
            <w:shd w:val="clear" w:color="auto" w:fill="auto"/>
            <w:hideMark/>
          </w:tcPr>
          <w:p w:rsidR="00903C70" w:rsidRPr="001857F3" w:rsidRDefault="00903C70" w:rsidP="00903C70">
            <w:pPr>
              <w:jc w:val="center"/>
              <w:rPr>
                <w:rFonts w:eastAsia="Times New Roman"/>
                <w:sz w:val="20"/>
                <w:szCs w:val="20"/>
                <w:lang w:val="en-US"/>
              </w:rPr>
            </w:pPr>
            <w:r>
              <w:rPr>
                <w:rFonts w:eastAsia="Times New Roman"/>
                <w:sz w:val="20"/>
                <w:szCs w:val="20"/>
                <w:lang w:val="en-US"/>
              </w:rPr>
              <w:t>1</w:t>
            </w:r>
          </w:p>
        </w:tc>
        <w:tc>
          <w:tcPr>
            <w:tcW w:w="860" w:type="dxa"/>
            <w:tcBorders>
              <w:top w:val="nil"/>
              <w:left w:val="nil"/>
              <w:bottom w:val="single" w:sz="4" w:space="0" w:color="auto"/>
              <w:right w:val="single" w:sz="4" w:space="0" w:color="auto"/>
            </w:tcBorders>
            <w:shd w:val="clear" w:color="auto" w:fill="auto"/>
            <w:noWrap/>
            <w:hideMark/>
          </w:tcPr>
          <w:p w:rsidR="00903C70" w:rsidRPr="001857F3" w:rsidRDefault="00903C70" w:rsidP="00903C70">
            <w:pPr>
              <w:jc w:val="center"/>
              <w:rPr>
                <w:rFonts w:eastAsia="Times New Roman"/>
                <w:sz w:val="20"/>
                <w:szCs w:val="20"/>
                <w:lang w:val="en-US"/>
              </w:rPr>
            </w:pPr>
            <w:r>
              <w:rPr>
                <w:rFonts w:eastAsia="Times New Roman"/>
                <w:sz w:val="20"/>
                <w:szCs w:val="20"/>
                <w:lang w:val="en-US"/>
              </w:rPr>
              <w:t>1</w:t>
            </w:r>
          </w:p>
        </w:tc>
        <w:tc>
          <w:tcPr>
            <w:tcW w:w="836" w:type="dxa"/>
            <w:tcBorders>
              <w:top w:val="nil"/>
              <w:left w:val="nil"/>
              <w:bottom w:val="single" w:sz="4" w:space="0" w:color="auto"/>
              <w:right w:val="single" w:sz="4" w:space="0" w:color="auto"/>
            </w:tcBorders>
            <w:shd w:val="clear" w:color="000000" w:fill="FFFFFF"/>
            <w:hideMark/>
          </w:tcPr>
          <w:p w:rsidR="00903C70" w:rsidRPr="00C97305" w:rsidRDefault="00903C70" w:rsidP="00903C70">
            <w:pPr>
              <w:jc w:val="center"/>
              <w:rPr>
                <w:rFonts w:eastAsia="Times New Roman"/>
                <w:bCs/>
                <w:sz w:val="20"/>
                <w:szCs w:val="20"/>
              </w:rPr>
            </w:pPr>
          </w:p>
        </w:tc>
        <w:tc>
          <w:tcPr>
            <w:tcW w:w="816" w:type="dxa"/>
            <w:tcBorders>
              <w:top w:val="nil"/>
              <w:left w:val="nil"/>
              <w:bottom w:val="single" w:sz="4" w:space="0" w:color="auto"/>
              <w:right w:val="single" w:sz="4" w:space="0" w:color="auto"/>
            </w:tcBorders>
            <w:shd w:val="clear" w:color="000000" w:fill="FFFFFF"/>
            <w:hideMark/>
          </w:tcPr>
          <w:p w:rsidR="00903C70" w:rsidRPr="001857F3" w:rsidRDefault="00903C70" w:rsidP="00903C70">
            <w:pPr>
              <w:jc w:val="center"/>
              <w:rPr>
                <w:rFonts w:eastAsia="Times New Roman"/>
                <w:bCs/>
                <w:sz w:val="20"/>
                <w:szCs w:val="20"/>
                <w:lang w:val="en-US"/>
              </w:rPr>
            </w:pPr>
            <w:r>
              <w:rPr>
                <w:rFonts w:eastAsia="Times New Roman"/>
                <w:bCs/>
                <w:sz w:val="20"/>
                <w:szCs w:val="20"/>
                <w:lang w:val="en-US"/>
              </w:rPr>
              <w:t>1</w:t>
            </w:r>
          </w:p>
        </w:tc>
        <w:tc>
          <w:tcPr>
            <w:tcW w:w="816" w:type="dxa"/>
            <w:tcBorders>
              <w:top w:val="nil"/>
              <w:left w:val="nil"/>
              <w:bottom w:val="single" w:sz="4" w:space="0" w:color="auto"/>
              <w:right w:val="single" w:sz="4" w:space="0" w:color="auto"/>
            </w:tcBorders>
            <w:shd w:val="clear" w:color="000000" w:fill="FFFFFF"/>
            <w:hideMark/>
          </w:tcPr>
          <w:p w:rsidR="00903C70" w:rsidRPr="00C97305" w:rsidRDefault="00903C70" w:rsidP="00903C70">
            <w:pPr>
              <w:jc w:val="center"/>
              <w:rPr>
                <w:rFonts w:eastAsia="Times New Roman"/>
                <w:bCs/>
                <w:sz w:val="20"/>
                <w:szCs w:val="20"/>
              </w:rPr>
            </w:pPr>
          </w:p>
        </w:tc>
        <w:tc>
          <w:tcPr>
            <w:tcW w:w="718" w:type="dxa"/>
            <w:tcBorders>
              <w:top w:val="nil"/>
              <w:left w:val="nil"/>
              <w:bottom w:val="single" w:sz="4" w:space="0" w:color="auto"/>
              <w:right w:val="single" w:sz="4" w:space="0" w:color="auto"/>
            </w:tcBorders>
            <w:shd w:val="clear" w:color="000000" w:fill="FFFF00"/>
            <w:hideMark/>
          </w:tcPr>
          <w:p w:rsidR="00903C70" w:rsidRPr="00F0502A" w:rsidRDefault="00903C70" w:rsidP="00903C70">
            <w:pPr>
              <w:jc w:val="center"/>
              <w:rPr>
                <w:rFonts w:eastAsia="Times New Roman"/>
                <w:b/>
                <w:bCs/>
                <w:color w:val="000000"/>
                <w:sz w:val="20"/>
                <w:szCs w:val="20"/>
                <w:lang w:val="sah-RU"/>
              </w:rPr>
            </w:pPr>
            <w:r>
              <w:rPr>
                <w:rFonts w:eastAsia="Times New Roman"/>
                <w:b/>
                <w:bCs/>
                <w:color w:val="000000"/>
                <w:sz w:val="20"/>
                <w:szCs w:val="20"/>
                <w:lang w:val="sah-RU"/>
              </w:rPr>
              <w:t>3</w:t>
            </w:r>
          </w:p>
        </w:tc>
      </w:tr>
      <w:tr w:rsidR="00903C70" w:rsidRPr="00E27F48" w:rsidTr="00903C70">
        <w:trPr>
          <w:trHeight w:val="253"/>
        </w:trPr>
        <w:tc>
          <w:tcPr>
            <w:tcW w:w="2425" w:type="dxa"/>
            <w:vMerge/>
            <w:tcBorders>
              <w:left w:val="single" w:sz="4" w:space="0" w:color="auto"/>
              <w:right w:val="single" w:sz="4" w:space="0" w:color="auto"/>
            </w:tcBorders>
            <w:shd w:val="clear" w:color="auto" w:fill="auto"/>
            <w:vAlign w:val="center"/>
            <w:hideMark/>
          </w:tcPr>
          <w:p w:rsidR="00903C70" w:rsidRPr="00E27F48" w:rsidRDefault="00903C70" w:rsidP="00903C70">
            <w:pPr>
              <w:jc w:val="center"/>
              <w:rPr>
                <w:rFonts w:eastAsia="Times New Roman"/>
                <w:color w:val="000000"/>
                <w:sz w:val="20"/>
                <w:szCs w:val="20"/>
              </w:rPr>
            </w:pPr>
          </w:p>
        </w:tc>
        <w:tc>
          <w:tcPr>
            <w:tcW w:w="1998" w:type="dxa"/>
            <w:gridSpan w:val="2"/>
            <w:tcBorders>
              <w:top w:val="nil"/>
              <w:left w:val="nil"/>
              <w:bottom w:val="single" w:sz="4" w:space="0" w:color="auto"/>
              <w:right w:val="single" w:sz="4" w:space="0" w:color="auto"/>
            </w:tcBorders>
            <w:shd w:val="clear" w:color="auto" w:fill="auto"/>
            <w:hideMark/>
          </w:tcPr>
          <w:p w:rsidR="00903C70" w:rsidRPr="001857F3" w:rsidRDefault="00903C70" w:rsidP="00903C70">
            <w:pPr>
              <w:rPr>
                <w:rFonts w:eastAsia="Times New Roman"/>
                <w:color w:val="000000"/>
                <w:sz w:val="20"/>
                <w:szCs w:val="20"/>
                <w:lang w:val="sah-RU"/>
              </w:rPr>
            </w:pPr>
            <w:r>
              <w:rPr>
                <w:rFonts w:eastAsia="Times New Roman"/>
                <w:color w:val="000000"/>
                <w:sz w:val="20"/>
                <w:szCs w:val="20"/>
                <w:lang w:val="sah-RU"/>
              </w:rPr>
              <w:t>Я- артист</w:t>
            </w:r>
          </w:p>
        </w:tc>
        <w:tc>
          <w:tcPr>
            <w:tcW w:w="899" w:type="dxa"/>
            <w:tcBorders>
              <w:top w:val="nil"/>
              <w:left w:val="nil"/>
              <w:bottom w:val="single" w:sz="4" w:space="0" w:color="auto"/>
              <w:right w:val="single" w:sz="4" w:space="0" w:color="auto"/>
            </w:tcBorders>
            <w:shd w:val="clear" w:color="auto" w:fill="auto"/>
            <w:hideMark/>
          </w:tcPr>
          <w:p w:rsidR="00903C70" w:rsidRPr="001857F3" w:rsidRDefault="00903C70" w:rsidP="00903C70">
            <w:pPr>
              <w:jc w:val="center"/>
              <w:rPr>
                <w:rFonts w:eastAsia="Times New Roman"/>
                <w:sz w:val="20"/>
                <w:szCs w:val="20"/>
                <w:lang w:val="en-US"/>
              </w:rPr>
            </w:pPr>
            <w:r>
              <w:rPr>
                <w:rFonts w:eastAsia="Times New Roman"/>
                <w:sz w:val="20"/>
                <w:szCs w:val="20"/>
                <w:lang w:val="en-US"/>
              </w:rPr>
              <w:t>1</w:t>
            </w:r>
          </w:p>
        </w:tc>
        <w:tc>
          <w:tcPr>
            <w:tcW w:w="860" w:type="dxa"/>
            <w:tcBorders>
              <w:top w:val="nil"/>
              <w:left w:val="nil"/>
              <w:bottom w:val="single" w:sz="4" w:space="0" w:color="auto"/>
              <w:right w:val="single" w:sz="4" w:space="0" w:color="auto"/>
            </w:tcBorders>
            <w:shd w:val="clear" w:color="auto" w:fill="auto"/>
            <w:noWrap/>
            <w:hideMark/>
          </w:tcPr>
          <w:p w:rsidR="00903C70" w:rsidRPr="00D75CD9" w:rsidRDefault="00903C70" w:rsidP="00903C70">
            <w:pPr>
              <w:jc w:val="center"/>
              <w:rPr>
                <w:rFonts w:eastAsia="Times New Roman"/>
                <w:sz w:val="20"/>
                <w:szCs w:val="20"/>
              </w:rPr>
            </w:pPr>
          </w:p>
        </w:tc>
        <w:tc>
          <w:tcPr>
            <w:tcW w:w="836" w:type="dxa"/>
            <w:tcBorders>
              <w:top w:val="nil"/>
              <w:left w:val="nil"/>
              <w:bottom w:val="single" w:sz="4" w:space="0" w:color="auto"/>
              <w:right w:val="single" w:sz="4" w:space="0" w:color="auto"/>
            </w:tcBorders>
            <w:shd w:val="clear" w:color="000000" w:fill="FFFFFF"/>
            <w:hideMark/>
          </w:tcPr>
          <w:p w:rsidR="00903C70" w:rsidRPr="00930BDB" w:rsidRDefault="00903C70" w:rsidP="00903C70">
            <w:pPr>
              <w:jc w:val="center"/>
              <w:rPr>
                <w:rFonts w:eastAsia="Times New Roman"/>
                <w:bCs/>
                <w:sz w:val="20"/>
                <w:szCs w:val="20"/>
              </w:rPr>
            </w:pPr>
          </w:p>
        </w:tc>
        <w:tc>
          <w:tcPr>
            <w:tcW w:w="816" w:type="dxa"/>
            <w:tcBorders>
              <w:top w:val="nil"/>
              <w:left w:val="nil"/>
              <w:bottom w:val="single" w:sz="4" w:space="0" w:color="auto"/>
              <w:right w:val="single" w:sz="4" w:space="0" w:color="auto"/>
            </w:tcBorders>
            <w:shd w:val="clear" w:color="000000" w:fill="FFFFFF"/>
            <w:hideMark/>
          </w:tcPr>
          <w:p w:rsidR="00903C70" w:rsidRPr="00C97305" w:rsidRDefault="00903C70" w:rsidP="00903C70">
            <w:pPr>
              <w:jc w:val="center"/>
              <w:rPr>
                <w:rFonts w:eastAsia="Times New Roman"/>
                <w:bCs/>
                <w:sz w:val="20"/>
                <w:szCs w:val="20"/>
              </w:rPr>
            </w:pPr>
          </w:p>
        </w:tc>
        <w:tc>
          <w:tcPr>
            <w:tcW w:w="816" w:type="dxa"/>
            <w:tcBorders>
              <w:top w:val="nil"/>
              <w:left w:val="nil"/>
              <w:bottom w:val="single" w:sz="4" w:space="0" w:color="auto"/>
              <w:right w:val="single" w:sz="4" w:space="0" w:color="auto"/>
            </w:tcBorders>
            <w:shd w:val="clear" w:color="000000" w:fill="FFFFFF"/>
            <w:hideMark/>
          </w:tcPr>
          <w:p w:rsidR="00903C70" w:rsidRPr="00C97305" w:rsidRDefault="00903C70" w:rsidP="00903C70">
            <w:pPr>
              <w:jc w:val="center"/>
              <w:rPr>
                <w:rFonts w:eastAsia="Times New Roman"/>
                <w:bCs/>
                <w:sz w:val="20"/>
                <w:szCs w:val="20"/>
              </w:rPr>
            </w:pPr>
          </w:p>
        </w:tc>
        <w:tc>
          <w:tcPr>
            <w:tcW w:w="718" w:type="dxa"/>
            <w:tcBorders>
              <w:top w:val="nil"/>
              <w:left w:val="nil"/>
              <w:bottom w:val="single" w:sz="4" w:space="0" w:color="auto"/>
              <w:right w:val="single" w:sz="4" w:space="0" w:color="auto"/>
            </w:tcBorders>
            <w:shd w:val="clear" w:color="000000" w:fill="FFFF00"/>
            <w:hideMark/>
          </w:tcPr>
          <w:p w:rsidR="00903C70" w:rsidRDefault="00903C70" w:rsidP="00903C70">
            <w:pPr>
              <w:jc w:val="center"/>
              <w:rPr>
                <w:rFonts w:eastAsia="Times New Roman"/>
                <w:b/>
                <w:bCs/>
                <w:color w:val="000000"/>
                <w:sz w:val="20"/>
                <w:szCs w:val="20"/>
              </w:rPr>
            </w:pPr>
            <w:r>
              <w:rPr>
                <w:rFonts w:eastAsia="Times New Roman"/>
                <w:b/>
                <w:bCs/>
                <w:color w:val="000000"/>
                <w:sz w:val="20"/>
                <w:szCs w:val="20"/>
              </w:rPr>
              <w:t>1</w:t>
            </w:r>
          </w:p>
        </w:tc>
      </w:tr>
      <w:tr w:rsidR="00903C70" w:rsidRPr="00E27F48" w:rsidTr="00903C70">
        <w:trPr>
          <w:trHeight w:val="260"/>
        </w:trPr>
        <w:tc>
          <w:tcPr>
            <w:tcW w:w="2425" w:type="dxa"/>
            <w:tcBorders>
              <w:left w:val="single" w:sz="4" w:space="0" w:color="auto"/>
              <w:right w:val="single" w:sz="4" w:space="0" w:color="auto"/>
            </w:tcBorders>
            <w:shd w:val="clear" w:color="auto" w:fill="auto"/>
            <w:vAlign w:val="center"/>
          </w:tcPr>
          <w:p w:rsidR="00903C70" w:rsidRPr="00E27F48" w:rsidRDefault="00903C70" w:rsidP="00903C70">
            <w:pPr>
              <w:jc w:val="center"/>
              <w:rPr>
                <w:rFonts w:eastAsia="Times New Roman"/>
                <w:color w:val="000000"/>
                <w:sz w:val="20"/>
                <w:szCs w:val="20"/>
              </w:rPr>
            </w:pPr>
          </w:p>
        </w:tc>
        <w:tc>
          <w:tcPr>
            <w:tcW w:w="1998" w:type="dxa"/>
            <w:gridSpan w:val="2"/>
            <w:tcBorders>
              <w:top w:val="nil"/>
              <w:left w:val="nil"/>
              <w:bottom w:val="single" w:sz="4" w:space="0" w:color="auto"/>
              <w:right w:val="single" w:sz="4" w:space="0" w:color="auto"/>
            </w:tcBorders>
            <w:shd w:val="clear" w:color="auto" w:fill="auto"/>
          </w:tcPr>
          <w:p w:rsidR="00903C70" w:rsidRDefault="00903C70" w:rsidP="00903C70">
            <w:pPr>
              <w:rPr>
                <w:rFonts w:eastAsia="Times New Roman"/>
                <w:color w:val="000000"/>
                <w:sz w:val="20"/>
                <w:szCs w:val="20"/>
                <w:lang w:val="sah-RU"/>
              </w:rPr>
            </w:pPr>
            <w:r>
              <w:rPr>
                <w:rFonts w:eastAsia="Times New Roman"/>
                <w:color w:val="000000"/>
                <w:sz w:val="20"/>
                <w:szCs w:val="20"/>
                <w:lang w:val="sah-RU"/>
              </w:rPr>
              <w:t>3</w:t>
            </w:r>
            <w:r>
              <w:rPr>
                <w:rFonts w:eastAsia="Times New Roman"/>
                <w:color w:val="000000"/>
                <w:sz w:val="20"/>
                <w:szCs w:val="20"/>
                <w:lang w:val="en-US"/>
              </w:rPr>
              <w:t xml:space="preserve">D </w:t>
            </w:r>
            <w:r>
              <w:rPr>
                <w:rFonts w:eastAsia="Times New Roman"/>
                <w:color w:val="000000"/>
                <w:sz w:val="20"/>
                <w:szCs w:val="20"/>
              </w:rPr>
              <w:t>моделирование</w:t>
            </w:r>
          </w:p>
        </w:tc>
        <w:tc>
          <w:tcPr>
            <w:tcW w:w="899" w:type="dxa"/>
            <w:tcBorders>
              <w:top w:val="nil"/>
              <w:left w:val="nil"/>
              <w:bottom w:val="single" w:sz="4" w:space="0" w:color="auto"/>
              <w:right w:val="single" w:sz="4" w:space="0" w:color="auto"/>
            </w:tcBorders>
            <w:shd w:val="clear" w:color="auto" w:fill="auto"/>
          </w:tcPr>
          <w:p w:rsidR="00903C70" w:rsidRPr="00D75CD9" w:rsidRDefault="00903C70" w:rsidP="00903C70">
            <w:pPr>
              <w:jc w:val="center"/>
              <w:rPr>
                <w:rFonts w:eastAsia="Times New Roman"/>
                <w:sz w:val="20"/>
                <w:szCs w:val="20"/>
              </w:rPr>
            </w:pPr>
          </w:p>
        </w:tc>
        <w:tc>
          <w:tcPr>
            <w:tcW w:w="860" w:type="dxa"/>
            <w:tcBorders>
              <w:top w:val="nil"/>
              <w:left w:val="nil"/>
              <w:bottom w:val="single" w:sz="4" w:space="0" w:color="auto"/>
              <w:right w:val="single" w:sz="4" w:space="0" w:color="auto"/>
            </w:tcBorders>
            <w:shd w:val="clear" w:color="auto" w:fill="auto"/>
            <w:noWrap/>
          </w:tcPr>
          <w:p w:rsidR="00903C70" w:rsidRPr="00D75CD9" w:rsidRDefault="00903C70" w:rsidP="00903C70">
            <w:pPr>
              <w:jc w:val="center"/>
              <w:rPr>
                <w:rFonts w:eastAsia="Times New Roman"/>
                <w:sz w:val="20"/>
                <w:szCs w:val="20"/>
              </w:rPr>
            </w:pPr>
          </w:p>
        </w:tc>
        <w:tc>
          <w:tcPr>
            <w:tcW w:w="836" w:type="dxa"/>
            <w:tcBorders>
              <w:top w:val="nil"/>
              <w:left w:val="nil"/>
              <w:bottom w:val="single" w:sz="4" w:space="0" w:color="auto"/>
              <w:right w:val="single" w:sz="4" w:space="0" w:color="auto"/>
            </w:tcBorders>
            <w:shd w:val="clear" w:color="000000" w:fill="FFFFFF"/>
          </w:tcPr>
          <w:p w:rsidR="00903C70" w:rsidRPr="001857F3" w:rsidRDefault="00903C70" w:rsidP="00903C70">
            <w:pPr>
              <w:jc w:val="center"/>
              <w:rPr>
                <w:rFonts w:eastAsia="Times New Roman"/>
                <w:b/>
                <w:bCs/>
                <w:sz w:val="20"/>
                <w:szCs w:val="20"/>
                <w:lang w:val="en-US"/>
              </w:rPr>
            </w:pPr>
            <w:r>
              <w:rPr>
                <w:rFonts w:eastAsia="Times New Roman"/>
                <w:b/>
                <w:bCs/>
                <w:sz w:val="20"/>
                <w:szCs w:val="20"/>
                <w:lang w:val="en-US"/>
              </w:rPr>
              <w:t>1</w:t>
            </w:r>
          </w:p>
        </w:tc>
        <w:tc>
          <w:tcPr>
            <w:tcW w:w="816" w:type="dxa"/>
            <w:tcBorders>
              <w:top w:val="nil"/>
              <w:left w:val="nil"/>
              <w:bottom w:val="single" w:sz="4" w:space="0" w:color="auto"/>
              <w:right w:val="single" w:sz="4" w:space="0" w:color="auto"/>
            </w:tcBorders>
            <w:shd w:val="clear" w:color="000000" w:fill="FFFFFF"/>
          </w:tcPr>
          <w:p w:rsidR="00903C70" w:rsidRPr="00D75CD9" w:rsidRDefault="00903C70" w:rsidP="00903C70">
            <w:pPr>
              <w:jc w:val="center"/>
              <w:rPr>
                <w:rFonts w:eastAsia="Times New Roman"/>
                <w:b/>
                <w:bCs/>
                <w:sz w:val="20"/>
                <w:szCs w:val="20"/>
              </w:rPr>
            </w:pPr>
          </w:p>
        </w:tc>
        <w:tc>
          <w:tcPr>
            <w:tcW w:w="816" w:type="dxa"/>
            <w:tcBorders>
              <w:top w:val="nil"/>
              <w:left w:val="nil"/>
              <w:bottom w:val="single" w:sz="4" w:space="0" w:color="auto"/>
              <w:right w:val="single" w:sz="4" w:space="0" w:color="auto"/>
            </w:tcBorders>
            <w:shd w:val="clear" w:color="000000" w:fill="FFFFFF"/>
          </w:tcPr>
          <w:p w:rsidR="00903C70" w:rsidRPr="00D75CD9" w:rsidRDefault="00903C70" w:rsidP="00903C70">
            <w:pPr>
              <w:jc w:val="center"/>
              <w:rPr>
                <w:rFonts w:eastAsia="Times New Roman"/>
                <w:b/>
                <w:bCs/>
                <w:sz w:val="20"/>
                <w:szCs w:val="20"/>
              </w:rPr>
            </w:pPr>
          </w:p>
        </w:tc>
        <w:tc>
          <w:tcPr>
            <w:tcW w:w="718" w:type="dxa"/>
            <w:tcBorders>
              <w:top w:val="nil"/>
              <w:left w:val="nil"/>
              <w:bottom w:val="single" w:sz="4" w:space="0" w:color="auto"/>
              <w:right w:val="single" w:sz="4" w:space="0" w:color="auto"/>
            </w:tcBorders>
            <w:shd w:val="clear" w:color="000000" w:fill="FFFF00"/>
          </w:tcPr>
          <w:p w:rsidR="00903C70" w:rsidRDefault="00903C70" w:rsidP="00903C70">
            <w:pPr>
              <w:jc w:val="center"/>
              <w:rPr>
                <w:rFonts w:eastAsia="Times New Roman"/>
                <w:b/>
                <w:bCs/>
                <w:color w:val="000000"/>
                <w:sz w:val="20"/>
                <w:szCs w:val="20"/>
              </w:rPr>
            </w:pPr>
            <w:r>
              <w:rPr>
                <w:rFonts w:eastAsia="Times New Roman"/>
                <w:b/>
                <w:bCs/>
                <w:color w:val="000000"/>
                <w:sz w:val="20"/>
                <w:szCs w:val="20"/>
              </w:rPr>
              <w:t>1</w:t>
            </w:r>
          </w:p>
        </w:tc>
      </w:tr>
      <w:tr w:rsidR="00903C70" w:rsidRPr="00E27F48" w:rsidTr="00903C70">
        <w:trPr>
          <w:trHeight w:val="260"/>
        </w:trPr>
        <w:tc>
          <w:tcPr>
            <w:tcW w:w="2425" w:type="dxa"/>
            <w:tcBorders>
              <w:left w:val="single" w:sz="4" w:space="0" w:color="auto"/>
              <w:right w:val="single" w:sz="4" w:space="0" w:color="auto"/>
            </w:tcBorders>
            <w:shd w:val="clear" w:color="auto" w:fill="auto"/>
            <w:vAlign w:val="center"/>
          </w:tcPr>
          <w:p w:rsidR="00903C70" w:rsidRPr="00E27F48" w:rsidRDefault="00903C70" w:rsidP="00903C70">
            <w:pPr>
              <w:jc w:val="center"/>
              <w:rPr>
                <w:rFonts w:eastAsia="Times New Roman"/>
                <w:color w:val="000000"/>
                <w:sz w:val="20"/>
                <w:szCs w:val="20"/>
              </w:rPr>
            </w:pPr>
          </w:p>
        </w:tc>
        <w:tc>
          <w:tcPr>
            <w:tcW w:w="1998" w:type="dxa"/>
            <w:gridSpan w:val="2"/>
            <w:tcBorders>
              <w:top w:val="nil"/>
              <w:left w:val="nil"/>
              <w:bottom w:val="single" w:sz="4" w:space="0" w:color="auto"/>
              <w:right w:val="single" w:sz="4" w:space="0" w:color="auto"/>
            </w:tcBorders>
            <w:shd w:val="clear" w:color="auto" w:fill="auto"/>
          </w:tcPr>
          <w:p w:rsidR="00903C70" w:rsidRPr="001857F3" w:rsidRDefault="00903C70" w:rsidP="00903C70">
            <w:pPr>
              <w:rPr>
                <w:rFonts w:eastAsia="Times New Roman"/>
                <w:color w:val="000000"/>
                <w:sz w:val="20"/>
                <w:szCs w:val="20"/>
              </w:rPr>
            </w:pPr>
            <w:r>
              <w:rPr>
                <w:rFonts w:eastAsia="Times New Roman"/>
                <w:color w:val="000000"/>
                <w:sz w:val="20"/>
                <w:szCs w:val="20"/>
              </w:rPr>
              <w:t>Подготовка к ОГЭ</w:t>
            </w:r>
          </w:p>
        </w:tc>
        <w:tc>
          <w:tcPr>
            <w:tcW w:w="899" w:type="dxa"/>
            <w:tcBorders>
              <w:top w:val="nil"/>
              <w:left w:val="nil"/>
              <w:bottom w:val="single" w:sz="4" w:space="0" w:color="auto"/>
              <w:right w:val="single" w:sz="4" w:space="0" w:color="auto"/>
            </w:tcBorders>
            <w:shd w:val="clear" w:color="auto" w:fill="auto"/>
          </w:tcPr>
          <w:p w:rsidR="00903C70" w:rsidRPr="00D75CD9" w:rsidRDefault="00903C70" w:rsidP="00903C70">
            <w:pPr>
              <w:jc w:val="center"/>
              <w:rPr>
                <w:rFonts w:eastAsia="Times New Roman"/>
                <w:sz w:val="20"/>
                <w:szCs w:val="20"/>
              </w:rPr>
            </w:pPr>
          </w:p>
        </w:tc>
        <w:tc>
          <w:tcPr>
            <w:tcW w:w="860" w:type="dxa"/>
            <w:tcBorders>
              <w:top w:val="nil"/>
              <w:left w:val="nil"/>
              <w:bottom w:val="single" w:sz="4" w:space="0" w:color="auto"/>
              <w:right w:val="single" w:sz="4" w:space="0" w:color="auto"/>
            </w:tcBorders>
            <w:shd w:val="clear" w:color="auto" w:fill="auto"/>
            <w:noWrap/>
          </w:tcPr>
          <w:p w:rsidR="00903C70" w:rsidRPr="00D75CD9" w:rsidRDefault="00903C70" w:rsidP="00903C70">
            <w:pPr>
              <w:jc w:val="center"/>
              <w:rPr>
                <w:rFonts w:eastAsia="Times New Roman"/>
                <w:sz w:val="20"/>
                <w:szCs w:val="20"/>
              </w:rPr>
            </w:pPr>
          </w:p>
        </w:tc>
        <w:tc>
          <w:tcPr>
            <w:tcW w:w="836" w:type="dxa"/>
            <w:tcBorders>
              <w:top w:val="nil"/>
              <w:left w:val="nil"/>
              <w:bottom w:val="single" w:sz="4" w:space="0" w:color="auto"/>
              <w:right w:val="single" w:sz="4" w:space="0" w:color="auto"/>
            </w:tcBorders>
            <w:shd w:val="clear" w:color="000000" w:fill="FFFFFF"/>
          </w:tcPr>
          <w:p w:rsidR="00903C70" w:rsidRDefault="00903C70" w:rsidP="00903C70">
            <w:pPr>
              <w:jc w:val="center"/>
              <w:rPr>
                <w:rFonts w:eastAsia="Times New Roman"/>
                <w:b/>
                <w:bCs/>
                <w:sz w:val="20"/>
                <w:szCs w:val="20"/>
                <w:lang w:val="en-US"/>
              </w:rPr>
            </w:pPr>
          </w:p>
        </w:tc>
        <w:tc>
          <w:tcPr>
            <w:tcW w:w="816" w:type="dxa"/>
            <w:tcBorders>
              <w:top w:val="nil"/>
              <w:left w:val="nil"/>
              <w:bottom w:val="single" w:sz="4" w:space="0" w:color="auto"/>
              <w:right w:val="single" w:sz="4" w:space="0" w:color="auto"/>
            </w:tcBorders>
            <w:shd w:val="clear" w:color="000000" w:fill="FFFFFF"/>
          </w:tcPr>
          <w:p w:rsidR="00903C70" w:rsidRPr="00D75CD9" w:rsidRDefault="00903C70" w:rsidP="00903C70">
            <w:pPr>
              <w:jc w:val="center"/>
              <w:rPr>
                <w:rFonts w:eastAsia="Times New Roman"/>
                <w:b/>
                <w:bCs/>
                <w:sz w:val="20"/>
                <w:szCs w:val="20"/>
              </w:rPr>
            </w:pPr>
          </w:p>
        </w:tc>
        <w:tc>
          <w:tcPr>
            <w:tcW w:w="816" w:type="dxa"/>
            <w:tcBorders>
              <w:top w:val="nil"/>
              <w:left w:val="nil"/>
              <w:bottom w:val="single" w:sz="4" w:space="0" w:color="auto"/>
              <w:right w:val="single" w:sz="4" w:space="0" w:color="auto"/>
            </w:tcBorders>
            <w:shd w:val="clear" w:color="000000" w:fill="FFFFFF"/>
          </w:tcPr>
          <w:p w:rsidR="00903C70" w:rsidRPr="00D75CD9" w:rsidRDefault="00903C70" w:rsidP="00903C70">
            <w:pPr>
              <w:jc w:val="center"/>
              <w:rPr>
                <w:rFonts w:eastAsia="Times New Roman"/>
                <w:b/>
                <w:bCs/>
                <w:sz w:val="20"/>
                <w:szCs w:val="20"/>
              </w:rPr>
            </w:pPr>
            <w:r>
              <w:rPr>
                <w:rFonts w:eastAsia="Times New Roman"/>
                <w:b/>
                <w:bCs/>
                <w:sz w:val="20"/>
                <w:szCs w:val="20"/>
              </w:rPr>
              <w:t>1</w:t>
            </w:r>
          </w:p>
        </w:tc>
        <w:tc>
          <w:tcPr>
            <w:tcW w:w="718" w:type="dxa"/>
            <w:tcBorders>
              <w:top w:val="nil"/>
              <w:left w:val="nil"/>
              <w:bottom w:val="single" w:sz="4" w:space="0" w:color="auto"/>
              <w:right w:val="single" w:sz="4" w:space="0" w:color="auto"/>
            </w:tcBorders>
            <w:shd w:val="clear" w:color="000000" w:fill="FFFF00"/>
          </w:tcPr>
          <w:p w:rsidR="00903C70" w:rsidRDefault="00903C70" w:rsidP="00903C70">
            <w:pPr>
              <w:jc w:val="center"/>
              <w:rPr>
                <w:rFonts w:eastAsia="Times New Roman"/>
                <w:b/>
                <w:bCs/>
                <w:color w:val="000000"/>
                <w:sz w:val="20"/>
                <w:szCs w:val="20"/>
              </w:rPr>
            </w:pPr>
            <w:r>
              <w:rPr>
                <w:rFonts w:eastAsia="Times New Roman"/>
                <w:b/>
                <w:bCs/>
                <w:color w:val="000000"/>
                <w:sz w:val="20"/>
                <w:szCs w:val="20"/>
              </w:rPr>
              <w:t>1</w:t>
            </w:r>
          </w:p>
        </w:tc>
      </w:tr>
      <w:tr w:rsidR="00903C70" w:rsidRPr="00E27F48" w:rsidTr="00903C70">
        <w:trPr>
          <w:trHeight w:val="300"/>
        </w:trPr>
        <w:tc>
          <w:tcPr>
            <w:tcW w:w="44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Всего</w:t>
            </w:r>
          </w:p>
        </w:tc>
        <w:tc>
          <w:tcPr>
            <w:tcW w:w="899"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b/>
                <w:bCs/>
                <w:color w:val="000000"/>
                <w:sz w:val="20"/>
                <w:szCs w:val="20"/>
              </w:rPr>
            </w:pPr>
            <w:r>
              <w:rPr>
                <w:rFonts w:eastAsia="Times New Roman"/>
                <w:b/>
                <w:bCs/>
                <w:color w:val="000000"/>
                <w:sz w:val="20"/>
                <w:szCs w:val="20"/>
              </w:rPr>
              <w:t>40</w:t>
            </w:r>
          </w:p>
        </w:tc>
        <w:tc>
          <w:tcPr>
            <w:tcW w:w="860"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b/>
                <w:bCs/>
                <w:color w:val="000000"/>
                <w:sz w:val="20"/>
                <w:szCs w:val="20"/>
              </w:rPr>
            </w:pPr>
            <w:r>
              <w:rPr>
                <w:rFonts w:eastAsia="Times New Roman"/>
                <w:b/>
                <w:bCs/>
                <w:color w:val="000000"/>
                <w:sz w:val="20"/>
                <w:szCs w:val="20"/>
              </w:rPr>
              <w:t>43</w:t>
            </w:r>
          </w:p>
        </w:tc>
        <w:tc>
          <w:tcPr>
            <w:tcW w:w="83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b/>
                <w:bCs/>
                <w:color w:val="000000"/>
                <w:sz w:val="20"/>
                <w:szCs w:val="20"/>
              </w:rPr>
            </w:pPr>
            <w:r>
              <w:rPr>
                <w:rFonts w:eastAsia="Times New Roman"/>
                <w:b/>
                <w:bCs/>
                <w:color w:val="000000"/>
                <w:sz w:val="20"/>
                <w:szCs w:val="20"/>
              </w:rPr>
              <w:t>40</w:t>
            </w: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b/>
                <w:bCs/>
                <w:color w:val="000000"/>
                <w:sz w:val="20"/>
                <w:szCs w:val="20"/>
              </w:rPr>
            </w:pPr>
            <w:r>
              <w:rPr>
                <w:rFonts w:eastAsia="Times New Roman"/>
                <w:b/>
                <w:bCs/>
                <w:color w:val="000000"/>
                <w:sz w:val="20"/>
                <w:szCs w:val="20"/>
              </w:rPr>
              <w:t>42</w:t>
            </w:r>
          </w:p>
        </w:tc>
        <w:tc>
          <w:tcPr>
            <w:tcW w:w="816" w:type="dxa"/>
            <w:tcBorders>
              <w:top w:val="nil"/>
              <w:left w:val="nil"/>
              <w:bottom w:val="single" w:sz="4" w:space="0" w:color="auto"/>
              <w:right w:val="single" w:sz="4" w:space="0" w:color="auto"/>
            </w:tcBorders>
            <w:shd w:val="clear" w:color="auto" w:fill="auto"/>
            <w:noWrap/>
            <w:vAlign w:val="center"/>
            <w:hideMark/>
          </w:tcPr>
          <w:p w:rsidR="00903C70" w:rsidRPr="00E27F48" w:rsidRDefault="00903C70" w:rsidP="00903C70">
            <w:pPr>
              <w:jc w:val="center"/>
              <w:rPr>
                <w:rFonts w:eastAsia="Times New Roman"/>
                <w:b/>
                <w:bCs/>
                <w:color w:val="000000"/>
                <w:sz w:val="20"/>
                <w:szCs w:val="20"/>
              </w:rPr>
            </w:pPr>
            <w:r>
              <w:rPr>
                <w:rFonts w:eastAsia="Times New Roman"/>
                <w:b/>
                <w:bCs/>
                <w:color w:val="000000"/>
                <w:sz w:val="20"/>
                <w:szCs w:val="20"/>
              </w:rPr>
              <w:t>42</w:t>
            </w:r>
          </w:p>
        </w:tc>
        <w:tc>
          <w:tcPr>
            <w:tcW w:w="718" w:type="dxa"/>
            <w:tcBorders>
              <w:top w:val="nil"/>
              <w:left w:val="nil"/>
              <w:bottom w:val="single" w:sz="4" w:space="0" w:color="auto"/>
              <w:right w:val="single" w:sz="4" w:space="0" w:color="auto"/>
            </w:tcBorders>
            <w:shd w:val="clear" w:color="000000" w:fill="FFFF00"/>
            <w:vAlign w:val="center"/>
            <w:hideMark/>
          </w:tcPr>
          <w:p w:rsidR="00903C70" w:rsidRPr="00E27F48" w:rsidRDefault="00903C70" w:rsidP="00903C70">
            <w:pPr>
              <w:jc w:val="center"/>
              <w:rPr>
                <w:rFonts w:eastAsia="Times New Roman"/>
                <w:b/>
                <w:bCs/>
                <w:color w:val="000000"/>
                <w:sz w:val="20"/>
                <w:szCs w:val="20"/>
              </w:rPr>
            </w:pPr>
            <w:r w:rsidRPr="00E27F48">
              <w:rPr>
                <w:rFonts w:eastAsia="Times New Roman"/>
                <w:b/>
                <w:bCs/>
                <w:color w:val="000000"/>
                <w:sz w:val="20"/>
                <w:szCs w:val="20"/>
              </w:rPr>
              <w:t>2</w:t>
            </w:r>
            <w:r>
              <w:rPr>
                <w:rFonts w:eastAsia="Times New Roman"/>
                <w:b/>
                <w:bCs/>
                <w:color w:val="000000"/>
                <w:sz w:val="20"/>
                <w:szCs w:val="20"/>
              </w:rPr>
              <w:t>07</w:t>
            </w:r>
          </w:p>
        </w:tc>
      </w:tr>
    </w:tbl>
    <w:p w:rsidR="00903C70" w:rsidRDefault="00903C70" w:rsidP="00903C70">
      <w:pPr>
        <w:jc w:val="both"/>
        <w:rPr>
          <w:rFonts w:eastAsia="Times New Roman"/>
          <w:sz w:val="24"/>
          <w:szCs w:val="24"/>
          <w:lang w:val="sah-RU"/>
        </w:rPr>
      </w:pPr>
    </w:p>
    <w:p w:rsidR="00903C70" w:rsidRDefault="00903C70" w:rsidP="00903C70">
      <w:pPr>
        <w:shd w:val="clear" w:color="auto" w:fill="FFFFFF"/>
        <w:rPr>
          <w:rFonts w:eastAsia="Times New Roman"/>
          <w:color w:val="000000"/>
          <w:sz w:val="24"/>
          <w:szCs w:val="24"/>
        </w:rPr>
      </w:pPr>
    </w:p>
    <w:p w:rsidR="00903C70" w:rsidRPr="000A0DA2" w:rsidRDefault="00903C70" w:rsidP="00903C70">
      <w:pPr>
        <w:shd w:val="clear" w:color="auto" w:fill="FFFFFF"/>
        <w:jc w:val="center"/>
        <w:rPr>
          <w:rFonts w:eastAsia="Times New Roman"/>
          <w:color w:val="000000"/>
          <w:sz w:val="24"/>
          <w:szCs w:val="24"/>
        </w:rPr>
      </w:pPr>
      <w:r w:rsidRPr="000A0DA2">
        <w:rPr>
          <w:rFonts w:eastAsia="Times New Roman"/>
          <w:color w:val="000000"/>
          <w:sz w:val="24"/>
          <w:szCs w:val="24"/>
        </w:rPr>
        <w:t>Распределение часов внеурочной деятельности</w:t>
      </w:r>
    </w:p>
    <w:p w:rsidR="00903C70" w:rsidRPr="000A0DA2" w:rsidRDefault="00903C70" w:rsidP="00903C70">
      <w:pPr>
        <w:shd w:val="clear" w:color="auto" w:fill="FFFFFF"/>
        <w:ind w:firstLine="708"/>
        <w:jc w:val="both"/>
        <w:rPr>
          <w:rFonts w:eastAsia="Times New Roman"/>
          <w:color w:val="000000"/>
          <w:sz w:val="24"/>
          <w:szCs w:val="24"/>
        </w:rPr>
      </w:pPr>
      <w:r w:rsidRPr="000A0DA2">
        <w:rPr>
          <w:rFonts w:eastAsia="Times New Roman"/>
          <w:color w:val="000000"/>
          <w:sz w:val="24"/>
          <w:szCs w:val="24"/>
        </w:rPr>
        <w:t>Внеурочная деятельность в соответствии с требованиями Стандарта организуется по основным направлениям развития личности (</w:t>
      </w:r>
      <w:r>
        <w:rPr>
          <w:rFonts w:eastAsia="Times New Roman"/>
          <w:color w:val="000000"/>
          <w:sz w:val="24"/>
          <w:szCs w:val="24"/>
          <w:lang w:val="sah-RU"/>
        </w:rPr>
        <w:t xml:space="preserve"> Спортивно- оздоровительное, духовно- нравственное, общеинтеллектуальное, социальное, общекультурное</w:t>
      </w:r>
      <w:r w:rsidRPr="000A0DA2">
        <w:rPr>
          <w:rFonts w:eastAsia="Times New Roman"/>
          <w:color w:val="000000"/>
          <w:sz w:val="24"/>
          <w:szCs w:val="24"/>
        </w:rPr>
        <w:t>).</w:t>
      </w:r>
    </w:p>
    <w:p w:rsidR="00903C70" w:rsidRDefault="00903C70" w:rsidP="00903C70">
      <w:pPr>
        <w:shd w:val="clear" w:color="auto" w:fill="FFFFFF"/>
        <w:ind w:firstLine="708"/>
        <w:jc w:val="both"/>
        <w:rPr>
          <w:rFonts w:eastAsia="Times New Roman"/>
          <w:color w:val="000000"/>
          <w:sz w:val="24"/>
          <w:szCs w:val="24"/>
        </w:rPr>
      </w:pPr>
      <w:r w:rsidRPr="000A0DA2">
        <w:rPr>
          <w:rFonts w:eastAsia="Times New Roman"/>
          <w:color w:val="000000"/>
          <w:sz w:val="24"/>
          <w:szCs w:val="24"/>
        </w:rPr>
        <w:t>Система внеурочной деятельности разработана на основе образовательной программы и гражданского заказа. Содержание занятий, предусмотренных в рамках внеурочной деятельности, сформировано с учетом пожеланий обучающихся и их родителей.</w:t>
      </w:r>
    </w:p>
    <w:p w:rsidR="00903C70" w:rsidRDefault="00903C70" w:rsidP="00903C70">
      <w:pPr>
        <w:jc w:val="center"/>
        <w:rPr>
          <w:rFonts w:eastAsia="Times New Roman"/>
          <w:b/>
          <w:sz w:val="24"/>
          <w:szCs w:val="24"/>
        </w:rPr>
      </w:pPr>
    </w:p>
    <w:p w:rsidR="00903C70" w:rsidRPr="00304E54" w:rsidRDefault="00903C70" w:rsidP="00903C70">
      <w:pPr>
        <w:jc w:val="center"/>
        <w:rPr>
          <w:rFonts w:eastAsia="Times New Roman"/>
          <w:b/>
          <w:sz w:val="24"/>
          <w:szCs w:val="24"/>
        </w:rPr>
      </w:pPr>
      <w:r w:rsidRPr="00304E54">
        <w:rPr>
          <w:rFonts w:eastAsia="Times New Roman"/>
          <w:b/>
          <w:sz w:val="24"/>
          <w:szCs w:val="24"/>
        </w:rPr>
        <w:t xml:space="preserve">Учебный план </w:t>
      </w:r>
      <w:r w:rsidRPr="00304E54">
        <w:rPr>
          <w:rFonts w:eastAsia="Times New Roman"/>
          <w:b/>
          <w:sz w:val="24"/>
          <w:szCs w:val="24"/>
          <w:lang w:val="en-US"/>
        </w:rPr>
        <w:t>V</w:t>
      </w:r>
      <w:r w:rsidRPr="00304E54">
        <w:rPr>
          <w:rFonts w:eastAsia="Times New Roman"/>
          <w:b/>
          <w:sz w:val="24"/>
          <w:szCs w:val="24"/>
        </w:rPr>
        <w:t xml:space="preserve"> класса (ФГОС УП-5 вариант)</w:t>
      </w:r>
    </w:p>
    <w:p w:rsidR="00903C70" w:rsidRPr="00304E54" w:rsidRDefault="00903C70" w:rsidP="00903C70">
      <w:pPr>
        <w:jc w:val="both"/>
        <w:rPr>
          <w:rFonts w:eastAsia="Times New Roman"/>
          <w:b/>
          <w:sz w:val="24"/>
          <w:szCs w:val="24"/>
          <w:highlight w:val="yellow"/>
        </w:rPr>
      </w:pPr>
    </w:p>
    <w:p w:rsidR="00903C70" w:rsidRPr="00304E54" w:rsidRDefault="00903C70" w:rsidP="00903C70">
      <w:pPr>
        <w:jc w:val="both"/>
        <w:rPr>
          <w:rFonts w:eastAsia="Times New Roman"/>
          <w:sz w:val="24"/>
          <w:szCs w:val="24"/>
        </w:rPr>
      </w:pPr>
      <w:r w:rsidRPr="00304E54">
        <w:rPr>
          <w:rFonts w:eastAsia="Times New Roman"/>
          <w:b/>
          <w:sz w:val="24"/>
          <w:szCs w:val="24"/>
        </w:rPr>
        <w:t>Федеральный компонент</w:t>
      </w:r>
      <w:r w:rsidRPr="00304E54">
        <w:rPr>
          <w:rFonts w:eastAsia="Times New Roman"/>
          <w:sz w:val="24"/>
          <w:szCs w:val="24"/>
        </w:rPr>
        <w:t xml:space="preserve"> для </w:t>
      </w:r>
      <w:r w:rsidRPr="00304E54">
        <w:rPr>
          <w:rFonts w:eastAsia="Times New Roman"/>
          <w:sz w:val="24"/>
          <w:szCs w:val="24"/>
          <w:lang w:val="en-US"/>
        </w:rPr>
        <w:t>V</w:t>
      </w:r>
      <w:r w:rsidRPr="00304E54">
        <w:rPr>
          <w:rFonts w:eastAsia="Times New Roman"/>
          <w:sz w:val="24"/>
          <w:szCs w:val="24"/>
        </w:rPr>
        <w:t xml:space="preserve"> класса определяет количество учебных часов на изучение предметов федеральной компетенции:  русский язык- 5 часов, литература – 3 часа, математика – 5 часов, иностранный язык – 3 часа, история – 2 часа, биология  – 1 час, география – 1 час,   музыка- 1 час, ИЗО – 1 час, технология –</w:t>
      </w:r>
      <w:r>
        <w:rPr>
          <w:rFonts w:eastAsia="Times New Roman"/>
          <w:sz w:val="24"/>
          <w:szCs w:val="24"/>
        </w:rPr>
        <w:t xml:space="preserve"> 2 часа, физическая культура – </w:t>
      </w:r>
      <w:r>
        <w:rPr>
          <w:rFonts w:eastAsia="Times New Roman"/>
          <w:sz w:val="24"/>
          <w:szCs w:val="24"/>
          <w:lang w:val="sah-RU"/>
        </w:rPr>
        <w:t>2</w:t>
      </w:r>
      <w:r w:rsidRPr="00304E54">
        <w:rPr>
          <w:rFonts w:eastAsia="Times New Roman"/>
          <w:sz w:val="24"/>
          <w:szCs w:val="24"/>
        </w:rPr>
        <w:t xml:space="preserve"> часа,</w:t>
      </w:r>
      <w:r>
        <w:rPr>
          <w:rFonts w:eastAsia="Times New Roman"/>
          <w:sz w:val="24"/>
          <w:szCs w:val="24"/>
        </w:rPr>
        <w:t xml:space="preserve"> родной язык -3 часа,  литература – 2 часа</w:t>
      </w:r>
      <w:r w:rsidRPr="00304E54">
        <w:rPr>
          <w:rFonts w:eastAsia="Times New Roman"/>
          <w:sz w:val="24"/>
          <w:szCs w:val="24"/>
        </w:rPr>
        <w:t>.</w:t>
      </w:r>
    </w:p>
    <w:p w:rsidR="00903C70" w:rsidRDefault="00903C70" w:rsidP="00903C70">
      <w:pPr>
        <w:jc w:val="both"/>
        <w:rPr>
          <w:rFonts w:eastAsia="Times New Roman"/>
          <w:sz w:val="24"/>
          <w:szCs w:val="24"/>
          <w:lang w:val="sah-RU"/>
        </w:rPr>
      </w:pPr>
      <w:r w:rsidRPr="00304E54">
        <w:rPr>
          <w:rFonts w:eastAsia="Times New Roman"/>
          <w:sz w:val="24"/>
          <w:szCs w:val="24"/>
        </w:rPr>
        <w:t xml:space="preserve">Часть, формируемая участниками образовательных </w:t>
      </w:r>
      <w:proofErr w:type="spellStart"/>
      <w:r w:rsidRPr="00304E54">
        <w:rPr>
          <w:rFonts w:eastAsia="Times New Roman"/>
          <w:sz w:val="24"/>
          <w:szCs w:val="24"/>
        </w:rPr>
        <w:t>отношенийобъединяет</w:t>
      </w:r>
      <w:proofErr w:type="spellEnd"/>
      <w:r w:rsidRPr="00304E54">
        <w:rPr>
          <w:rFonts w:eastAsia="Times New Roman"/>
          <w:sz w:val="24"/>
          <w:szCs w:val="24"/>
        </w:rPr>
        <w:t xml:space="preserve"> предметы региональной компетенции. К предметам региональной компетенции в </w:t>
      </w:r>
      <w:r w:rsidRPr="00304E54">
        <w:rPr>
          <w:rFonts w:eastAsia="Times New Roman"/>
          <w:sz w:val="24"/>
          <w:szCs w:val="24"/>
          <w:lang w:val="en-US"/>
        </w:rPr>
        <w:t>V</w:t>
      </w:r>
      <w:r w:rsidRPr="00304E54">
        <w:rPr>
          <w:rFonts w:eastAsia="Times New Roman"/>
          <w:sz w:val="24"/>
          <w:szCs w:val="24"/>
        </w:rPr>
        <w:t xml:space="preserve"> классе отн</w:t>
      </w:r>
      <w:r>
        <w:rPr>
          <w:rFonts w:eastAsia="Times New Roman"/>
          <w:sz w:val="24"/>
          <w:szCs w:val="24"/>
        </w:rPr>
        <w:t xml:space="preserve">осится  из предмета «Основы духовно- нравственной культуры народов России» «КНРСЯ» - 1 час. </w:t>
      </w:r>
    </w:p>
    <w:p w:rsidR="00903C70" w:rsidRDefault="00903C70" w:rsidP="00903C70">
      <w:pPr>
        <w:jc w:val="both"/>
        <w:rPr>
          <w:rFonts w:eastAsia="Times New Roman"/>
          <w:sz w:val="24"/>
          <w:szCs w:val="24"/>
        </w:rPr>
      </w:pPr>
      <w:r w:rsidRPr="00304E54">
        <w:rPr>
          <w:rFonts w:eastAsia="Times New Roman"/>
          <w:sz w:val="24"/>
          <w:szCs w:val="24"/>
        </w:rPr>
        <w:t xml:space="preserve">Максимально допустимая недельная нагрузка – </w:t>
      </w:r>
      <w:r w:rsidRPr="00AF4431">
        <w:rPr>
          <w:rFonts w:eastAsia="Times New Roman"/>
          <w:b/>
          <w:sz w:val="24"/>
          <w:szCs w:val="24"/>
        </w:rPr>
        <w:t xml:space="preserve">32 </w:t>
      </w:r>
      <w:r w:rsidRPr="00304E54">
        <w:rPr>
          <w:rFonts w:eastAsia="Times New Roman"/>
          <w:sz w:val="24"/>
          <w:szCs w:val="24"/>
        </w:rPr>
        <w:t>часа.</w:t>
      </w:r>
    </w:p>
    <w:p w:rsidR="00903C70" w:rsidRDefault="00903C70" w:rsidP="00903C70">
      <w:pPr>
        <w:jc w:val="both"/>
        <w:rPr>
          <w:rFonts w:eastAsia="Times New Roman"/>
          <w:sz w:val="24"/>
          <w:szCs w:val="24"/>
        </w:rPr>
      </w:pPr>
      <w:proofErr w:type="spellStart"/>
      <w:r>
        <w:rPr>
          <w:rFonts w:eastAsia="Times New Roman"/>
          <w:b/>
          <w:sz w:val="24"/>
          <w:szCs w:val="24"/>
        </w:rPr>
        <w:t>Внеучебная</w:t>
      </w:r>
      <w:proofErr w:type="spellEnd"/>
      <w:r w:rsidRPr="00304E54">
        <w:rPr>
          <w:rFonts w:eastAsia="Times New Roman"/>
          <w:b/>
          <w:sz w:val="24"/>
          <w:szCs w:val="24"/>
        </w:rPr>
        <w:t xml:space="preserve"> деятельность</w:t>
      </w:r>
      <w:r>
        <w:rPr>
          <w:rFonts w:eastAsia="Times New Roman"/>
          <w:sz w:val="24"/>
          <w:szCs w:val="24"/>
        </w:rPr>
        <w:t xml:space="preserve">: 5 класс – </w:t>
      </w:r>
      <w:r>
        <w:rPr>
          <w:rFonts w:eastAsia="Times New Roman"/>
          <w:sz w:val="24"/>
          <w:szCs w:val="24"/>
          <w:lang w:val="sah-RU"/>
        </w:rPr>
        <w:t xml:space="preserve">8 </w:t>
      </w:r>
      <w:r w:rsidRPr="00304E54">
        <w:rPr>
          <w:rFonts w:eastAsia="Times New Roman"/>
          <w:sz w:val="24"/>
          <w:szCs w:val="24"/>
        </w:rPr>
        <w:t>часов.</w:t>
      </w:r>
    </w:p>
    <w:p w:rsidR="00903C70" w:rsidRPr="00D75566" w:rsidRDefault="00903C70" w:rsidP="00903C70">
      <w:pPr>
        <w:jc w:val="both"/>
        <w:rPr>
          <w:rFonts w:eastAsia="Times New Roman"/>
          <w:sz w:val="24"/>
          <w:szCs w:val="24"/>
        </w:rPr>
      </w:pPr>
      <w:r>
        <w:rPr>
          <w:rFonts w:eastAsia="Times New Roman"/>
          <w:sz w:val="24"/>
          <w:szCs w:val="24"/>
          <w:lang w:val="sah-RU"/>
        </w:rPr>
        <w:t>8</w:t>
      </w:r>
      <w:r w:rsidRPr="00D75566">
        <w:rPr>
          <w:rFonts w:eastAsia="Times New Roman"/>
          <w:sz w:val="24"/>
          <w:szCs w:val="24"/>
        </w:rPr>
        <w:t xml:space="preserve"> часов данных на дополнительное образование в 5-м классе распределены следующим образом:</w:t>
      </w:r>
    </w:p>
    <w:p w:rsidR="00903C70" w:rsidRDefault="00903C70" w:rsidP="00903C70">
      <w:pPr>
        <w:rPr>
          <w:rFonts w:eastAsia="Times New Roman"/>
          <w:sz w:val="24"/>
          <w:szCs w:val="24"/>
          <w:lang w:val="sah-RU"/>
        </w:rPr>
      </w:pPr>
      <w:r w:rsidRPr="00AF4431">
        <w:rPr>
          <w:rFonts w:eastAsia="Times New Roman"/>
          <w:i/>
          <w:sz w:val="24"/>
          <w:szCs w:val="24"/>
        </w:rPr>
        <w:t>- спортивно- оздоровительное</w:t>
      </w:r>
      <w:r>
        <w:rPr>
          <w:rFonts w:eastAsia="Times New Roman"/>
          <w:sz w:val="24"/>
          <w:szCs w:val="24"/>
        </w:rPr>
        <w:t xml:space="preserve">- </w:t>
      </w:r>
      <w:r>
        <w:rPr>
          <w:rFonts w:eastAsia="Times New Roman"/>
          <w:sz w:val="24"/>
          <w:szCs w:val="24"/>
          <w:lang w:val="sah-RU"/>
        </w:rPr>
        <w:t>1</w:t>
      </w:r>
      <w:r>
        <w:rPr>
          <w:rFonts w:eastAsia="Times New Roman"/>
          <w:sz w:val="24"/>
          <w:szCs w:val="24"/>
        </w:rPr>
        <w:t xml:space="preserve"> час: «</w:t>
      </w:r>
      <w:r w:rsidRPr="00AD4338">
        <w:rPr>
          <w:rFonts w:eastAsia="Times New Roman"/>
          <w:lang w:val="sah-RU"/>
        </w:rPr>
        <w:t>Настольный теннис</w:t>
      </w:r>
      <w:r w:rsidRPr="00D75566">
        <w:rPr>
          <w:rFonts w:eastAsia="Times New Roman"/>
          <w:sz w:val="24"/>
          <w:szCs w:val="24"/>
        </w:rPr>
        <w:t>»</w:t>
      </w:r>
      <w:r>
        <w:rPr>
          <w:rFonts w:eastAsia="Times New Roman"/>
          <w:sz w:val="24"/>
          <w:szCs w:val="24"/>
          <w:lang w:val="sah-RU"/>
        </w:rPr>
        <w:t xml:space="preserve">.                                                          - </w:t>
      </w:r>
      <w:r w:rsidRPr="00AF4431">
        <w:rPr>
          <w:rFonts w:eastAsia="Times New Roman"/>
          <w:i/>
          <w:sz w:val="24"/>
          <w:szCs w:val="24"/>
          <w:lang w:val="sah-RU"/>
        </w:rPr>
        <w:t>духовно- нравственное</w:t>
      </w:r>
      <w:r>
        <w:rPr>
          <w:rFonts w:eastAsia="Times New Roman"/>
          <w:sz w:val="24"/>
          <w:szCs w:val="24"/>
        </w:rPr>
        <w:t>- 1 час:«</w:t>
      </w:r>
      <w:r>
        <w:rPr>
          <w:rFonts w:eastAsia="Times New Roman"/>
          <w:sz w:val="24"/>
          <w:szCs w:val="24"/>
          <w:lang w:val="sah-RU"/>
        </w:rPr>
        <w:t>Юный книголюб</w:t>
      </w:r>
      <w:r>
        <w:rPr>
          <w:rFonts w:eastAsia="Times New Roman"/>
          <w:sz w:val="24"/>
          <w:szCs w:val="24"/>
        </w:rPr>
        <w:t>»</w:t>
      </w:r>
      <w:r>
        <w:rPr>
          <w:rFonts w:eastAsia="Times New Roman"/>
          <w:sz w:val="24"/>
          <w:szCs w:val="24"/>
          <w:lang w:val="sah-RU"/>
        </w:rPr>
        <w:t xml:space="preserve">.                                                        </w:t>
      </w:r>
    </w:p>
    <w:p w:rsidR="00903C70" w:rsidRDefault="00903C70" w:rsidP="00903C70">
      <w:pPr>
        <w:rPr>
          <w:rFonts w:eastAsia="Times New Roman"/>
          <w:sz w:val="24"/>
          <w:szCs w:val="24"/>
          <w:lang w:val="sah-RU"/>
        </w:rPr>
      </w:pPr>
      <w:r>
        <w:rPr>
          <w:rFonts w:eastAsia="Times New Roman"/>
          <w:sz w:val="24"/>
          <w:szCs w:val="24"/>
          <w:lang w:val="sah-RU"/>
        </w:rPr>
        <w:t xml:space="preserve">  </w:t>
      </w:r>
      <w:r>
        <w:rPr>
          <w:rFonts w:eastAsia="Times New Roman"/>
          <w:i/>
          <w:sz w:val="24"/>
          <w:szCs w:val="24"/>
        </w:rPr>
        <w:t>-</w:t>
      </w:r>
      <w:proofErr w:type="spellStart"/>
      <w:r w:rsidRPr="00AF4431">
        <w:rPr>
          <w:rFonts w:eastAsia="Times New Roman"/>
          <w:i/>
          <w:sz w:val="24"/>
          <w:szCs w:val="24"/>
        </w:rPr>
        <w:t>общеинтеллектуальное</w:t>
      </w:r>
      <w:proofErr w:type="spellEnd"/>
      <w:r>
        <w:rPr>
          <w:rFonts w:eastAsia="Times New Roman"/>
          <w:sz w:val="24"/>
          <w:szCs w:val="24"/>
        </w:rPr>
        <w:t>- 2часа:</w:t>
      </w:r>
      <w:r>
        <w:rPr>
          <w:rFonts w:eastAsia="Times New Roman"/>
          <w:sz w:val="24"/>
          <w:szCs w:val="24"/>
          <w:lang w:val="sah-RU"/>
        </w:rPr>
        <w:t>“</w:t>
      </w:r>
      <w:r w:rsidRPr="00AD4338">
        <w:rPr>
          <w:rFonts w:eastAsia="Times New Roman"/>
          <w:lang w:val="sah-RU"/>
        </w:rPr>
        <w:t>Доброта спасет мир</w:t>
      </w:r>
      <w:r>
        <w:rPr>
          <w:rFonts w:eastAsia="Times New Roman"/>
          <w:sz w:val="24"/>
          <w:szCs w:val="24"/>
          <w:lang w:val="sah-RU"/>
        </w:rPr>
        <w:t>”, “</w:t>
      </w:r>
      <w:r w:rsidRPr="00AD4338">
        <w:rPr>
          <w:rFonts w:eastAsia="Calibri"/>
        </w:rPr>
        <w:t>Занимательная география</w:t>
      </w:r>
      <w:r>
        <w:rPr>
          <w:rFonts w:eastAsia="Times New Roman"/>
          <w:sz w:val="24"/>
          <w:szCs w:val="24"/>
          <w:lang w:val="sah-RU"/>
        </w:rPr>
        <w:t>”.</w:t>
      </w:r>
    </w:p>
    <w:p w:rsidR="00903C70" w:rsidRDefault="00903C70" w:rsidP="00903C70">
      <w:pPr>
        <w:rPr>
          <w:rFonts w:eastAsia="Calibri"/>
        </w:rPr>
      </w:pPr>
      <w:r>
        <w:rPr>
          <w:rFonts w:eastAsia="Times New Roman"/>
          <w:sz w:val="24"/>
          <w:szCs w:val="24"/>
          <w:lang w:val="sah-RU"/>
        </w:rPr>
        <w:t>-</w:t>
      </w:r>
      <w:r w:rsidRPr="00AF4431">
        <w:rPr>
          <w:rFonts w:eastAsia="Times New Roman"/>
          <w:i/>
          <w:sz w:val="24"/>
          <w:szCs w:val="24"/>
          <w:lang w:val="sah-RU"/>
        </w:rPr>
        <w:t>социальное</w:t>
      </w:r>
      <w:r>
        <w:rPr>
          <w:rFonts w:eastAsia="Times New Roman"/>
          <w:i/>
          <w:sz w:val="24"/>
          <w:szCs w:val="24"/>
        </w:rPr>
        <w:t>- 2 часа</w:t>
      </w:r>
      <w:r w:rsidRPr="00AF4431">
        <w:rPr>
          <w:rFonts w:eastAsia="Times New Roman"/>
          <w:i/>
          <w:sz w:val="24"/>
          <w:szCs w:val="24"/>
        </w:rPr>
        <w:t>:</w:t>
      </w:r>
      <w:r>
        <w:rPr>
          <w:rFonts w:eastAsia="Times New Roman"/>
          <w:sz w:val="24"/>
          <w:szCs w:val="24"/>
        </w:rPr>
        <w:t xml:space="preserve"> «</w:t>
      </w:r>
      <w:r w:rsidRPr="00AD4338">
        <w:rPr>
          <w:rFonts w:eastAsia="Times New Roman"/>
          <w:lang w:val="sah-RU"/>
        </w:rPr>
        <w:t>Информзнайка</w:t>
      </w:r>
      <w:r w:rsidRPr="00D75566">
        <w:rPr>
          <w:rFonts w:eastAsia="Times New Roman"/>
          <w:sz w:val="24"/>
          <w:szCs w:val="24"/>
        </w:rPr>
        <w:t>»</w:t>
      </w:r>
      <w:r>
        <w:rPr>
          <w:rFonts w:eastAsia="Times New Roman"/>
          <w:sz w:val="24"/>
          <w:szCs w:val="24"/>
          <w:lang w:val="sah-RU"/>
        </w:rPr>
        <w:t>, “</w:t>
      </w:r>
      <w:r w:rsidRPr="00AD4338">
        <w:rPr>
          <w:rFonts w:eastAsia="Calibri"/>
          <w:sz w:val="24"/>
          <w:szCs w:val="24"/>
          <w:lang w:val="sah-RU"/>
        </w:rPr>
        <w:t>Уран тарбахтар</w:t>
      </w:r>
      <w:r>
        <w:rPr>
          <w:rFonts w:eastAsia="Times New Roman"/>
          <w:sz w:val="24"/>
          <w:szCs w:val="24"/>
          <w:lang w:val="sah-RU"/>
        </w:rPr>
        <w:t>”.                                                                               -</w:t>
      </w:r>
      <w:r w:rsidRPr="00AF4431">
        <w:rPr>
          <w:rFonts w:eastAsia="Times New Roman"/>
          <w:i/>
          <w:sz w:val="24"/>
          <w:szCs w:val="24"/>
          <w:lang w:val="sah-RU"/>
        </w:rPr>
        <w:t>общекультурное</w:t>
      </w:r>
      <w:r w:rsidRPr="00AF4431">
        <w:rPr>
          <w:rFonts w:eastAsia="Times New Roman"/>
          <w:i/>
          <w:sz w:val="24"/>
          <w:szCs w:val="24"/>
        </w:rPr>
        <w:t>-</w:t>
      </w:r>
      <w:r>
        <w:rPr>
          <w:rFonts w:eastAsia="Times New Roman"/>
          <w:sz w:val="24"/>
          <w:szCs w:val="24"/>
        </w:rPr>
        <w:t>2 часа: «</w:t>
      </w:r>
      <w:r w:rsidRPr="00AD4338">
        <w:rPr>
          <w:rFonts w:eastAsia="Times New Roman"/>
          <w:lang w:val="sah-RU"/>
        </w:rPr>
        <w:t>ВИА “Мега Старс”</w:t>
      </w:r>
      <w:r>
        <w:rPr>
          <w:rFonts w:eastAsia="Times New Roman"/>
          <w:sz w:val="24"/>
          <w:szCs w:val="24"/>
        </w:rPr>
        <w:t>», «</w:t>
      </w:r>
      <w:r w:rsidRPr="00AD4338">
        <w:rPr>
          <w:rFonts w:eastAsia="Times New Roman"/>
          <w:sz w:val="24"/>
          <w:szCs w:val="24"/>
          <w:lang w:val="sah-RU"/>
        </w:rPr>
        <w:t>Я- артист</w:t>
      </w:r>
      <w:r>
        <w:rPr>
          <w:rFonts w:eastAsia="Times New Roman"/>
          <w:sz w:val="24"/>
          <w:szCs w:val="24"/>
        </w:rPr>
        <w:t>».</w:t>
      </w:r>
    </w:p>
    <w:p w:rsidR="00903C70" w:rsidRPr="00903C70" w:rsidRDefault="00903C70" w:rsidP="00903C70">
      <w:pPr>
        <w:rPr>
          <w:rFonts w:eastAsia="Calibri"/>
        </w:rPr>
      </w:pPr>
    </w:p>
    <w:p w:rsidR="00903C70" w:rsidRPr="00AD4338" w:rsidRDefault="00903C70" w:rsidP="00903C70">
      <w:pPr>
        <w:tabs>
          <w:tab w:val="left" w:pos="4185"/>
        </w:tabs>
        <w:jc w:val="center"/>
        <w:rPr>
          <w:rFonts w:eastAsia="Times New Roman"/>
          <w:b/>
          <w:sz w:val="24"/>
          <w:szCs w:val="24"/>
          <w:lang w:val="sah-RU"/>
        </w:rPr>
      </w:pPr>
      <w:r w:rsidRPr="00AD4338">
        <w:rPr>
          <w:rFonts w:eastAsia="Times New Roman"/>
          <w:b/>
          <w:sz w:val="24"/>
          <w:szCs w:val="24"/>
          <w:lang w:val="sah-RU"/>
        </w:rPr>
        <w:t>5 класс</w:t>
      </w:r>
    </w:p>
    <w:p w:rsidR="00903C70" w:rsidRPr="00AD4338" w:rsidRDefault="00903C70" w:rsidP="00903C70">
      <w:pPr>
        <w:jc w:val="both"/>
        <w:rPr>
          <w:rFonts w:eastAsia="Times New Roman"/>
          <w:sz w:val="24"/>
          <w:szCs w:val="24"/>
          <w:lang w:val="sah-RU"/>
        </w:rPr>
      </w:pPr>
    </w:p>
    <w:tbl>
      <w:tblPr>
        <w:tblStyle w:val="210"/>
        <w:tblW w:w="0" w:type="auto"/>
        <w:tblLayout w:type="fixed"/>
        <w:tblLook w:val="04A0"/>
      </w:tblPr>
      <w:tblGrid>
        <w:gridCol w:w="438"/>
        <w:gridCol w:w="3072"/>
        <w:gridCol w:w="2552"/>
        <w:gridCol w:w="1843"/>
        <w:gridCol w:w="1134"/>
      </w:tblGrid>
      <w:tr w:rsidR="00903C70" w:rsidRPr="00AD4338" w:rsidTr="00903C70">
        <w:tc>
          <w:tcPr>
            <w:tcW w:w="438" w:type="dxa"/>
          </w:tcPr>
          <w:p w:rsidR="00903C70" w:rsidRPr="00AD4338" w:rsidRDefault="00903C70" w:rsidP="00903C70">
            <w:pPr>
              <w:spacing w:after="100" w:afterAutospacing="1"/>
              <w:jc w:val="center"/>
              <w:rPr>
                <w:rFonts w:ascii="Times New Roman" w:eastAsia="Times New Roman" w:hAnsi="Times New Roman" w:cs="Times New Roman"/>
                <w:b/>
                <w:lang w:eastAsia="ru-RU"/>
              </w:rPr>
            </w:pPr>
            <w:r w:rsidRPr="00AD4338">
              <w:rPr>
                <w:rFonts w:ascii="Times New Roman" w:eastAsia="Times New Roman" w:hAnsi="Times New Roman" w:cs="Times New Roman"/>
                <w:b/>
                <w:lang w:eastAsia="ru-RU"/>
              </w:rPr>
              <w:t>№</w:t>
            </w:r>
          </w:p>
        </w:tc>
        <w:tc>
          <w:tcPr>
            <w:tcW w:w="3072" w:type="dxa"/>
          </w:tcPr>
          <w:p w:rsidR="00903C70" w:rsidRPr="00AD4338" w:rsidRDefault="00903C70" w:rsidP="00903C70">
            <w:pPr>
              <w:spacing w:after="100" w:afterAutospacing="1"/>
              <w:jc w:val="center"/>
              <w:rPr>
                <w:rFonts w:ascii="Times New Roman" w:eastAsia="Times New Roman" w:hAnsi="Times New Roman" w:cs="Times New Roman"/>
                <w:b/>
                <w:lang w:eastAsia="ru-RU"/>
              </w:rPr>
            </w:pPr>
            <w:proofErr w:type="spellStart"/>
            <w:r w:rsidRPr="00AD4338">
              <w:rPr>
                <w:rFonts w:ascii="Times New Roman" w:eastAsia="Times New Roman" w:hAnsi="Times New Roman" w:cs="Times New Roman"/>
                <w:b/>
                <w:lang w:eastAsia="ru-RU"/>
              </w:rPr>
              <w:t>Внеаудит</w:t>
            </w:r>
            <w:proofErr w:type="spellEnd"/>
            <w:r w:rsidRPr="00AD4338">
              <w:rPr>
                <w:rFonts w:ascii="Times New Roman" w:eastAsia="Times New Roman" w:hAnsi="Times New Roman" w:cs="Times New Roman"/>
                <w:b/>
                <w:lang w:eastAsia="ru-RU"/>
              </w:rPr>
              <w:t xml:space="preserve"> деятельность по ФГОС</w:t>
            </w:r>
          </w:p>
        </w:tc>
        <w:tc>
          <w:tcPr>
            <w:tcW w:w="2552" w:type="dxa"/>
          </w:tcPr>
          <w:p w:rsidR="00903C70" w:rsidRPr="00AD4338" w:rsidRDefault="00903C70" w:rsidP="00903C70">
            <w:pPr>
              <w:spacing w:after="100" w:afterAutospacing="1"/>
              <w:jc w:val="center"/>
              <w:rPr>
                <w:rFonts w:ascii="Times New Roman" w:eastAsia="Times New Roman" w:hAnsi="Times New Roman" w:cs="Times New Roman"/>
                <w:b/>
                <w:lang w:eastAsia="ru-RU"/>
              </w:rPr>
            </w:pPr>
            <w:r w:rsidRPr="00AD4338">
              <w:rPr>
                <w:rFonts w:ascii="Times New Roman" w:eastAsia="Times New Roman" w:hAnsi="Times New Roman" w:cs="Times New Roman"/>
                <w:b/>
                <w:lang w:eastAsia="ru-RU"/>
              </w:rPr>
              <w:t>Кружки, секции</w:t>
            </w:r>
          </w:p>
        </w:tc>
        <w:tc>
          <w:tcPr>
            <w:tcW w:w="1843" w:type="dxa"/>
          </w:tcPr>
          <w:p w:rsidR="00903C70" w:rsidRPr="00AD4338" w:rsidRDefault="00903C70" w:rsidP="00903C70">
            <w:pPr>
              <w:spacing w:after="100" w:afterAutospacing="1"/>
              <w:jc w:val="center"/>
              <w:rPr>
                <w:rFonts w:ascii="Times New Roman" w:eastAsia="Times New Roman" w:hAnsi="Times New Roman" w:cs="Times New Roman"/>
                <w:b/>
                <w:lang w:eastAsia="ru-RU"/>
              </w:rPr>
            </w:pPr>
            <w:r w:rsidRPr="00AD4338">
              <w:rPr>
                <w:rFonts w:ascii="Times New Roman" w:eastAsia="Times New Roman" w:hAnsi="Times New Roman" w:cs="Times New Roman"/>
                <w:b/>
                <w:lang w:eastAsia="ru-RU"/>
              </w:rPr>
              <w:t>Учитель</w:t>
            </w:r>
          </w:p>
        </w:tc>
        <w:tc>
          <w:tcPr>
            <w:tcW w:w="1134" w:type="dxa"/>
          </w:tcPr>
          <w:p w:rsidR="00903C70" w:rsidRPr="00AD4338" w:rsidRDefault="00903C70" w:rsidP="00903C70">
            <w:pPr>
              <w:spacing w:after="100" w:afterAutospacing="1"/>
              <w:jc w:val="center"/>
              <w:rPr>
                <w:rFonts w:ascii="Times New Roman" w:eastAsia="Times New Roman" w:hAnsi="Times New Roman" w:cs="Times New Roman"/>
                <w:b/>
                <w:lang w:eastAsia="ru-RU"/>
              </w:rPr>
            </w:pPr>
            <w:r w:rsidRPr="00AD4338">
              <w:rPr>
                <w:rFonts w:ascii="Times New Roman" w:eastAsia="Times New Roman" w:hAnsi="Times New Roman" w:cs="Times New Roman"/>
                <w:b/>
                <w:lang w:eastAsia="ru-RU"/>
              </w:rPr>
              <w:t>Час</w:t>
            </w:r>
          </w:p>
        </w:tc>
      </w:tr>
      <w:tr w:rsidR="00903C70" w:rsidRPr="00AD4338" w:rsidTr="00903C70">
        <w:tc>
          <w:tcPr>
            <w:tcW w:w="438" w:type="dxa"/>
            <w:vAlign w:val="center"/>
          </w:tcPr>
          <w:p w:rsidR="00903C70" w:rsidRPr="00AD4338" w:rsidRDefault="00903C70" w:rsidP="00903C70">
            <w:pPr>
              <w:spacing w:after="100" w:afterAutospacing="1"/>
              <w:jc w:val="center"/>
              <w:rPr>
                <w:rFonts w:ascii="Times New Roman" w:eastAsia="Times New Roman" w:hAnsi="Times New Roman" w:cs="Times New Roman"/>
                <w:lang w:eastAsia="ru-RU"/>
              </w:rPr>
            </w:pPr>
            <w:r w:rsidRPr="00AD4338">
              <w:rPr>
                <w:rFonts w:ascii="Times New Roman" w:eastAsia="Times New Roman" w:hAnsi="Times New Roman" w:cs="Times New Roman"/>
                <w:lang w:eastAsia="ru-RU"/>
              </w:rPr>
              <w:t>1</w:t>
            </w:r>
          </w:p>
        </w:tc>
        <w:tc>
          <w:tcPr>
            <w:tcW w:w="3072" w:type="dxa"/>
            <w:vAlign w:val="center"/>
          </w:tcPr>
          <w:p w:rsidR="00903C70" w:rsidRPr="00AD4338" w:rsidRDefault="00903C70" w:rsidP="00903C70">
            <w:pPr>
              <w:spacing w:after="100" w:afterAutospacing="1"/>
              <w:rPr>
                <w:rFonts w:ascii="Times New Roman" w:eastAsia="Times New Roman" w:hAnsi="Times New Roman" w:cs="Times New Roman"/>
                <w:i/>
                <w:lang w:eastAsia="ru-RU"/>
              </w:rPr>
            </w:pPr>
            <w:r w:rsidRPr="00AD4338">
              <w:rPr>
                <w:rFonts w:ascii="Times New Roman" w:eastAsia="Times New Roman" w:hAnsi="Times New Roman" w:cs="Times New Roman"/>
                <w:i/>
                <w:lang w:eastAsia="ru-RU"/>
              </w:rPr>
              <w:t>Спортивно- оздоровительное</w:t>
            </w:r>
          </w:p>
        </w:tc>
        <w:tc>
          <w:tcPr>
            <w:tcW w:w="2552" w:type="dxa"/>
            <w:vAlign w:val="center"/>
          </w:tcPr>
          <w:p w:rsidR="00903C70" w:rsidRPr="00AD4338" w:rsidRDefault="00903C70" w:rsidP="00903C70">
            <w:pPr>
              <w:spacing w:after="100" w:afterAutospacing="1"/>
              <w:jc w:val="center"/>
              <w:rPr>
                <w:rFonts w:ascii="Times New Roman" w:eastAsia="Times New Roman" w:hAnsi="Times New Roman" w:cs="Times New Roman"/>
                <w:lang w:val="sah-RU" w:eastAsia="ru-RU"/>
              </w:rPr>
            </w:pPr>
            <w:r w:rsidRPr="00AD4338">
              <w:rPr>
                <w:rFonts w:ascii="Times New Roman" w:eastAsia="Times New Roman" w:hAnsi="Times New Roman" w:cs="Times New Roman"/>
                <w:lang w:val="sah-RU" w:eastAsia="ru-RU"/>
              </w:rPr>
              <w:t>Настольный теннис</w:t>
            </w:r>
          </w:p>
        </w:tc>
        <w:tc>
          <w:tcPr>
            <w:tcW w:w="1843" w:type="dxa"/>
            <w:vAlign w:val="center"/>
          </w:tcPr>
          <w:p w:rsidR="00903C70" w:rsidRPr="00AD4338" w:rsidRDefault="00903C70" w:rsidP="00903C70">
            <w:pPr>
              <w:jc w:val="center"/>
              <w:rPr>
                <w:rFonts w:ascii="Times New Roman" w:eastAsia="Calibri" w:hAnsi="Times New Roman" w:cs="Times New Roman"/>
                <w:i/>
                <w:sz w:val="24"/>
                <w:szCs w:val="24"/>
              </w:rPr>
            </w:pPr>
          </w:p>
          <w:p w:rsidR="00903C70" w:rsidRPr="00AD4338" w:rsidRDefault="00903C70" w:rsidP="00903C70">
            <w:pPr>
              <w:jc w:val="center"/>
              <w:rPr>
                <w:rFonts w:ascii="Times New Roman" w:eastAsia="Calibri" w:hAnsi="Times New Roman" w:cs="Times New Roman"/>
                <w:i/>
                <w:sz w:val="24"/>
                <w:szCs w:val="24"/>
              </w:rPr>
            </w:pPr>
            <w:r w:rsidRPr="00AD4338">
              <w:rPr>
                <w:rFonts w:ascii="Times New Roman" w:eastAsia="Calibri" w:hAnsi="Times New Roman" w:cs="Times New Roman"/>
                <w:i/>
                <w:sz w:val="24"/>
                <w:szCs w:val="24"/>
              </w:rPr>
              <w:t>Яковлев В.Д.</w:t>
            </w:r>
          </w:p>
          <w:p w:rsidR="00903C70" w:rsidRPr="00AD4338" w:rsidRDefault="00903C70" w:rsidP="00903C70">
            <w:pPr>
              <w:spacing w:after="100" w:afterAutospacing="1"/>
              <w:jc w:val="center"/>
              <w:rPr>
                <w:rFonts w:ascii="Times New Roman" w:eastAsia="Times New Roman" w:hAnsi="Times New Roman" w:cs="Times New Roman"/>
                <w:i/>
                <w:lang w:eastAsia="ru-RU"/>
              </w:rPr>
            </w:pPr>
          </w:p>
        </w:tc>
        <w:tc>
          <w:tcPr>
            <w:tcW w:w="1134" w:type="dxa"/>
            <w:vAlign w:val="center"/>
          </w:tcPr>
          <w:p w:rsidR="00903C70" w:rsidRPr="00AD4338" w:rsidRDefault="00903C70" w:rsidP="00903C70">
            <w:pPr>
              <w:spacing w:after="100" w:afterAutospacing="1"/>
              <w:jc w:val="center"/>
              <w:rPr>
                <w:rFonts w:ascii="Times New Roman" w:eastAsia="Times New Roman" w:hAnsi="Times New Roman" w:cs="Times New Roman"/>
                <w:i/>
                <w:lang w:eastAsia="ru-RU"/>
              </w:rPr>
            </w:pPr>
            <w:r w:rsidRPr="00AD4338">
              <w:rPr>
                <w:rFonts w:ascii="Times New Roman" w:eastAsia="Times New Roman" w:hAnsi="Times New Roman" w:cs="Times New Roman"/>
                <w:i/>
                <w:lang w:eastAsia="ru-RU"/>
              </w:rPr>
              <w:t>1</w:t>
            </w:r>
          </w:p>
        </w:tc>
      </w:tr>
      <w:tr w:rsidR="00903C70" w:rsidRPr="00AD4338" w:rsidTr="00903C70">
        <w:trPr>
          <w:trHeight w:val="345"/>
        </w:trPr>
        <w:tc>
          <w:tcPr>
            <w:tcW w:w="438" w:type="dxa"/>
            <w:vAlign w:val="center"/>
          </w:tcPr>
          <w:p w:rsidR="00903C70" w:rsidRPr="00AD4338" w:rsidRDefault="00903C70" w:rsidP="00903C70">
            <w:pPr>
              <w:spacing w:after="100" w:afterAutospacing="1"/>
              <w:jc w:val="center"/>
              <w:rPr>
                <w:rFonts w:ascii="Times New Roman" w:eastAsia="Times New Roman" w:hAnsi="Times New Roman" w:cs="Times New Roman"/>
                <w:lang w:val="sah-RU" w:eastAsia="ru-RU"/>
              </w:rPr>
            </w:pPr>
            <w:r w:rsidRPr="00AD4338">
              <w:rPr>
                <w:rFonts w:ascii="Times New Roman" w:eastAsia="Times New Roman" w:hAnsi="Times New Roman" w:cs="Times New Roman"/>
                <w:lang w:val="sah-RU" w:eastAsia="ru-RU"/>
              </w:rPr>
              <w:t>2</w:t>
            </w:r>
          </w:p>
        </w:tc>
        <w:tc>
          <w:tcPr>
            <w:tcW w:w="3072" w:type="dxa"/>
            <w:vAlign w:val="center"/>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Духовно- нравственное</w:t>
            </w:r>
          </w:p>
        </w:tc>
        <w:tc>
          <w:tcPr>
            <w:tcW w:w="2552" w:type="dxa"/>
            <w:vAlign w:val="center"/>
          </w:tcPr>
          <w:p w:rsidR="00903C70" w:rsidRPr="00AD4338" w:rsidRDefault="00903C70" w:rsidP="00903C70">
            <w:pPr>
              <w:spacing w:after="100" w:afterAutospacing="1"/>
              <w:jc w:val="center"/>
              <w:rPr>
                <w:rFonts w:ascii="Times New Roman" w:eastAsia="Times New Roman" w:hAnsi="Times New Roman" w:cs="Times New Roman"/>
                <w:sz w:val="24"/>
                <w:szCs w:val="24"/>
                <w:lang w:val="sah-RU" w:eastAsia="ru-RU"/>
              </w:rPr>
            </w:pPr>
            <w:r w:rsidRPr="00AD4338">
              <w:rPr>
                <w:rFonts w:ascii="Times New Roman" w:eastAsia="Times New Roman" w:hAnsi="Times New Roman" w:cs="Times New Roman"/>
                <w:sz w:val="24"/>
                <w:szCs w:val="24"/>
                <w:lang w:val="sah-RU" w:eastAsia="ru-RU"/>
              </w:rPr>
              <w:t>Юный книголюб</w:t>
            </w:r>
          </w:p>
        </w:tc>
        <w:tc>
          <w:tcPr>
            <w:tcW w:w="1843" w:type="dxa"/>
            <w:vAlign w:val="center"/>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Боескорова Р.А.</w:t>
            </w:r>
          </w:p>
        </w:tc>
        <w:tc>
          <w:tcPr>
            <w:tcW w:w="1134" w:type="dxa"/>
            <w:vAlign w:val="center"/>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1</w:t>
            </w:r>
          </w:p>
        </w:tc>
      </w:tr>
      <w:tr w:rsidR="00903C70" w:rsidRPr="00AD4338" w:rsidTr="00903C70">
        <w:trPr>
          <w:trHeight w:val="516"/>
        </w:trPr>
        <w:tc>
          <w:tcPr>
            <w:tcW w:w="438" w:type="dxa"/>
            <w:vMerge w:val="restart"/>
            <w:vAlign w:val="center"/>
          </w:tcPr>
          <w:p w:rsidR="00903C70" w:rsidRPr="00AD4338" w:rsidRDefault="00903C70" w:rsidP="00903C70">
            <w:pPr>
              <w:spacing w:after="100" w:afterAutospacing="1"/>
              <w:jc w:val="center"/>
              <w:rPr>
                <w:rFonts w:ascii="Times New Roman" w:eastAsia="Times New Roman" w:hAnsi="Times New Roman" w:cs="Times New Roman"/>
                <w:lang w:eastAsia="ru-RU"/>
              </w:rPr>
            </w:pPr>
            <w:r w:rsidRPr="00AD4338">
              <w:rPr>
                <w:rFonts w:ascii="Times New Roman" w:eastAsia="Times New Roman" w:hAnsi="Times New Roman" w:cs="Times New Roman"/>
                <w:lang w:eastAsia="ru-RU"/>
              </w:rPr>
              <w:t>3</w:t>
            </w:r>
          </w:p>
        </w:tc>
        <w:tc>
          <w:tcPr>
            <w:tcW w:w="3072" w:type="dxa"/>
            <w:vMerge w:val="restart"/>
            <w:vAlign w:val="center"/>
          </w:tcPr>
          <w:p w:rsidR="00903C70" w:rsidRPr="00AD4338" w:rsidRDefault="00903C70" w:rsidP="00903C70">
            <w:pPr>
              <w:spacing w:after="100" w:afterAutospacing="1"/>
              <w:jc w:val="center"/>
              <w:rPr>
                <w:rFonts w:ascii="Times New Roman" w:eastAsia="Times New Roman" w:hAnsi="Times New Roman" w:cs="Times New Roman"/>
                <w:i/>
                <w:lang w:eastAsia="ru-RU"/>
              </w:rPr>
            </w:pPr>
            <w:proofErr w:type="spellStart"/>
            <w:r w:rsidRPr="00AD4338">
              <w:rPr>
                <w:rFonts w:ascii="Times New Roman" w:eastAsia="Times New Roman" w:hAnsi="Times New Roman" w:cs="Times New Roman"/>
                <w:i/>
                <w:lang w:eastAsia="ru-RU"/>
              </w:rPr>
              <w:t>Общеинтеллектуальное</w:t>
            </w:r>
            <w:proofErr w:type="spellEnd"/>
          </w:p>
        </w:tc>
        <w:tc>
          <w:tcPr>
            <w:tcW w:w="2552" w:type="dxa"/>
            <w:vAlign w:val="center"/>
          </w:tcPr>
          <w:p w:rsidR="00903C70" w:rsidRPr="00AD4338" w:rsidRDefault="00903C70" w:rsidP="00903C70">
            <w:pPr>
              <w:spacing w:after="100" w:afterAutospacing="1"/>
              <w:jc w:val="center"/>
              <w:rPr>
                <w:rFonts w:ascii="Times New Roman" w:eastAsia="Times New Roman" w:hAnsi="Times New Roman" w:cs="Times New Roman"/>
                <w:lang w:val="sah-RU" w:eastAsia="ru-RU"/>
              </w:rPr>
            </w:pPr>
            <w:r w:rsidRPr="00AD4338">
              <w:rPr>
                <w:rFonts w:ascii="Times New Roman" w:eastAsia="Times New Roman" w:hAnsi="Times New Roman" w:cs="Times New Roman"/>
                <w:lang w:val="sah-RU" w:eastAsia="ru-RU"/>
              </w:rPr>
              <w:t>Доброта спасет мир</w:t>
            </w:r>
          </w:p>
        </w:tc>
        <w:tc>
          <w:tcPr>
            <w:tcW w:w="1843" w:type="dxa"/>
            <w:vAlign w:val="center"/>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Филиппова В.П.</w:t>
            </w:r>
          </w:p>
        </w:tc>
        <w:tc>
          <w:tcPr>
            <w:tcW w:w="1134" w:type="dxa"/>
            <w:vAlign w:val="center"/>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eastAsia="ru-RU"/>
              </w:rPr>
              <w:t>1</w:t>
            </w:r>
          </w:p>
        </w:tc>
      </w:tr>
      <w:tr w:rsidR="00903C70" w:rsidRPr="00AD4338" w:rsidTr="00903C70">
        <w:trPr>
          <w:trHeight w:val="516"/>
        </w:trPr>
        <w:tc>
          <w:tcPr>
            <w:tcW w:w="438" w:type="dxa"/>
            <w:vMerge/>
            <w:vAlign w:val="center"/>
          </w:tcPr>
          <w:p w:rsidR="00903C70" w:rsidRPr="00AD4338" w:rsidRDefault="00903C70" w:rsidP="00903C70">
            <w:pPr>
              <w:spacing w:after="100" w:afterAutospacing="1"/>
              <w:jc w:val="center"/>
              <w:rPr>
                <w:rFonts w:ascii="Times New Roman" w:eastAsia="Times New Roman" w:hAnsi="Times New Roman" w:cs="Times New Roman"/>
                <w:lang w:eastAsia="ru-RU"/>
              </w:rPr>
            </w:pPr>
          </w:p>
        </w:tc>
        <w:tc>
          <w:tcPr>
            <w:tcW w:w="3072" w:type="dxa"/>
            <w:vMerge/>
            <w:vAlign w:val="center"/>
          </w:tcPr>
          <w:p w:rsidR="00903C70" w:rsidRPr="00AD4338" w:rsidRDefault="00903C70" w:rsidP="00903C70">
            <w:pPr>
              <w:spacing w:after="100" w:afterAutospacing="1"/>
              <w:jc w:val="center"/>
              <w:rPr>
                <w:rFonts w:ascii="Times New Roman" w:eastAsia="Times New Roman" w:hAnsi="Times New Roman" w:cs="Times New Roman"/>
                <w:i/>
                <w:lang w:eastAsia="ru-RU"/>
              </w:rPr>
            </w:pPr>
          </w:p>
        </w:tc>
        <w:tc>
          <w:tcPr>
            <w:tcW w:w="2552" w:type="dxa"/>
            <w:vAlign w:val="center"/>
          </w:tcPr>
          <w:p w:rsidR="00903C70" w:rsidRPr="00AD4338" w:rsidRDefault="00903C70" w:rsidP="00903C70">
            <w:pPr>
              <w:jc w:val="center"/>
              <w:rPr>
                <w:rFonts w:ascii="Times New Roman" w:eastAsia="Calibri" w:hAnsi="Times New Roman" w:cs="Times New Roman"/>
              </w:rPr>
            </w:pPr>
            <w:r w:rsidRPr="00AD4338">
              <w:rPr>
                <w:rFonts w:ascii="Times New Roman" w:eastAsia="Calibri" w:hAnsi="Times New Roman" w:cs="Times New Roman"/>
              </w:rPr>
              <w:t>Занимательная география</w:t>
            </w:r>
          </w:p>
          <w:p w:rsidR="00903C70" w:rsidRPr="00AD4338" w:rsidRDefault="00903C70" w:rsidP="00903C70">
            <w:pPr>
              <w:jc w:val="center"/>
              <w:rPr>
                <w:rFonts w:ascii="Times New Roman" w:eastAsia="Times New Roman" w:hAnsi="Times New Roman" w:cs="Times New Roman"/>
                <w:sz w:val="24"/>
                <w:szCs w:val="24"/>
                <w:lang w:val="sah-RU" w:eastAsia="ru-RU"/>
              </w:rPr>
            </w:pPr>
          </w:p>
        </w:tc>
        <w:tc>
          <w:tcPr>
            <w:tcW w:w="1843" w:type="dxa"/>
            <w:vAlign w:val="center"/>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Алексеева З.М.</w:t>
            </w:r>
          </w:p>
        </w:tc>
        <w:tc>
          <w:tcPr>
            <w:tcW w:w="1134" w:type="dxa"/>
            <w:vAlign w:val="center"/>
          </w:tcPr>
          <w:p w:rsidR="00903C70" w:rsidRPr="00AD4338" w:rsidRDefault="00903C70" w:rsidP="00903C70">
            <w:pPr>
              <w:spacing w:after="100" w:afterAutospacing="1"/>
              <w:jc w:val="center"/>
              <w:rPr>
                <w:rFonts w:ascii="Times New Roman" w:eastAsia="Times New Roman" w:hAnsi="Times New Roman" w:cs="Times New Roman"/>
                <w:i/>
                <w:lang w:eastAsia="ru-RU"/>
              </w:rPr>
            </w:pPr>
            <w:r w:rsidRPr="00AD4338">
              <w:rPr>
                <w:rFonts w:ascii="Times New Roman" w:eastAsia="Times New Roman" w:hAnsi="Times New Roman" w:cs="Times New Roman"/>
                <w:i/>
                <w:lang w:eastAsia="ru-RU"/>
              </w:rPr>
              <w:t>1</w:t>
            </w:r>
          </w:p>
        </w:tc>
      </w:tr>
      <w:tr w:rsidR="00903C70" w:rsidRPr="00AD4338" w:rsidTr="00903C70">
        <w:tc>
          <w:tcPr>
            <w:tcW w:w="438" w:type="dxa"/>
            <w:vMerge w:val="restart"/>
            <w:vAlign w:val="center"/>
          </w:tcPr>
          <w:p w:rsidR="00903C70" w:rsidRPr="00AD4338" w:rsidRDefault="00903C70" w:rsidP="00903C70">
            <w:pPr>
              <w:spacing w:after="100" w:afterAutospacing="1"/>
              <w:jc w:val="center"/>
              <w:rPr>
                <w:rFonts w:ascii="Times New Roman" w:eastAsia="Times New Roman" w:hAnsi="Times New Roman" w:cs="Times New Roman"/>
                <w:lang w:eastAsia="ru-RU"/>
              </w:rPr>
            </w:pPr>
            <w:r w:rsidRPr="00AD4338">
              <w:rPr>
                <w:rFonts w:ascii="Times New Roman" w:eastAsia="Times New Roman" w:hAnsi="Times New Roman" w:cs="Times New Roman"/>
                <w:lang w:eastAsia="ru-RU"/>
              </w:rPr>
              <w:t>4</w:t>
            </w:r>
          </w:p>
        </w:tc>
        <w:tc>
          <w:tcPr>
            <w:tcW w:w="3072" w:type="dxa"/>
            <w:vMerge w:val="restart"/>
            <w:vAlign w:val="center"/>
          </w:tcPr>
          <w:p w:rsidR="00903C70" w:rsidRPr="00AD4338" w:rsidRDefault="00903C70" w:rsidP="00903C70">
            <w:pPr>
              <w:spacing w:after="100" w:afterAutospacing="1"/>
              <w:jc w:val="center"/>
              <w:rPr>
                <w:rFonts w:ascii="Times New Roman" w:eastAsia="Times New Roman" w:hAnsi="Times New Roman" w:cs="Times New Roman"/>
                <w:i/>
                <w:lang w:eastAsia="ru-RU"/>
              </w:rPr>
            </w:pPr>
            <w:r w:rsidRPr="00AD4338">
              <w:rPr>
                <w:rFonts w:ascii="Times New Roman" w:eastAsia="Times New Roman" w:hAnsi="Times New Roman" w:cs="Times New Roman"/>
                <w:i/>
                <w:lang w:eastAsia="ru-RU"/>
              </w:rPr>
              <w:t>Социальное</w:t>
            </w:r>
          </w:p>
        </w:tc>
        <w:tc>
          <w:tcPr>
            <w:tcW w:w="2552" w:type="dxa"/>
            <w:vAlign w:val="center"/>
          </w:tcPr>
          <w:p w:rsidR="00903C70" w:rsidRPr="00AD4338" w:rsidRDefault="00903C70" w:rsidP="00903C70">
            <w:pPr>
              <w:jc w:val="center"/>
              <w:rPr>
                <w:rFonts w:ascii="Times New Roman" w:eastAsia="Times New Roman" w:hAnsi="Times New Roman" w:cs="Times New Roman"/>
                <w:lang w:val="sah-RU" w:eastAsia="ru-RU"/>
              </w:rPr>
            </w:pPr>
            <w:r w:rsidRPr="00AD4338">
              <w:rPr>
                <w:rFonts w:ascii="Times New Roman" w:eastAsia="Times New Roman" w:hAnsi="Times New Roman" w:cs="Times New Roman"/>
                <w:lang w:val="sah-RU" w:eastAsia="ru-RU"/>
              </w:rPr>
              <w:t>Информзнайка</w:t>
            </w:r>
          </w:p>
        </w:tc>
        <w:tc>
          <w:tcPr>
            <w:tcW w:w="1843" w:type="dxa"/>
            <w:vAlign w:val="center"/>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Сергеев Д.И.</w:t>
            </w:r>
          </w:p>
        </w:tc>
        <w:tc>
          <w:tcPr>
            <w:tcW w:w="1134" w:type="dxa"/>
            <w:vAlign w:val="center"/>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1</w:t>
            </w:r>
          </w:p>
        </w:tc>
      </w:tr>
      <w:tr w:rsidR="00903C70" w:rsidRPr="00AD4338" w:rsidTr="00903C70">
        <w:tc>
          <w:tcPr>
            <w:tcW w:w="438" w:type="dxa"/>
            <w:vMerge/>
            <w:vAlign w:val="center"/>
          </w:tcPr>
          <w:p w:rsidR="00903C70" w:rsidRPr="00AD4338" w:rsidRDefault="00903C70" w:rsidP="00903C70">
            <w:pPr>
              <w:spacing w:after="100" w:afterAutospacing="1"/>
              <w:jc w:val="center"/>
              <w:rPr>
                <w:rFonts w:ascii="Times New Roman" w:eastAsia="Times New Roman" w:hAnsi="Times New Roman" w:cs="Times New Roman"/>
                <w:lang w:eastAsia="ru-RU"/>
              </w:rPr>
            </w:pPr>
          </w:p>
        </w:tc>
        <w:tc>
          <w:tcPr>
            <w:tcW w:w="3072" w:type="dxa"/>
            <w:vMerge/>
            <w:vAlign w:val="center"/>
          </w:tcPr>
          <w:p w:rsidR="00903C70" w:rsidRPr="00AD4338" w:rsidRDefault="00903C70" w:rsidP="00903C70">
            <w:pPr>
              <w:spacing w:after="100" w:afterAutospacing="1"/>
              <w:jc w:val="center"/>
              <w:rPr>
                <w:rFonts w:ascii="Times New Roman" w:eastAsia="Times New Roman" w:hAnsi="Times New Roman" w:cs="Times New Roman"/>
                <w:i/>
                <w:lang w:eastAsia="ru-RU"/>
              </w:rPr>
            </w:pPr>
          </w:p>
        </w:tc>
        <w:tc>
          <w:tcPr>
            <w:tcW w:w="2552" w:type="dxa"/>
          </w:tcPr>
          <w:p w:rsidR="00903C70" w:rsidRPr="00AD4338" w:rsidRDefault="00903C70" w:rsidP="00903C70">
            <w:pPr>
              <w:spacing w:after="100" w:afterAutospacing="1"/>
              <w:jc w:val="center"/>
              <w:rPr>
                <w:rFonts w:ascii="Times New Roman" w:eastAsia="Calibri" w:hAnsi="Times New Roman" w:cs="Times New Roman"/>
                <w:sz w:val="24"/>
                <w:szCs w:val="24"/>
                <w:lang w:val="sah-RU"/>
              </w:rPr>
            </w:pPr>
            <w:r w:rsidRPr="00AD4338">
              <w:rPr>
                <w:rFonts w:ascii="Times New Roman" w:eastAsia="Calibri" w:hAnsi="Times New Roman" w:cs="Times New Roman"/>
                <w:sz w:val="24"/>
                <w:szCs w:val="24"/>
                <w:lang w:val="sah-RU"/>
              </w:rPr>
              <w:t>Уран тарбахтар</w:t>
            </w:r>
          </w:p>
        </w:tc>
        <w:tc>
          <w:tcPr>
            <w:tcW w:w="1843" w:type="dxa"/>
          </w:tcPr>
          <w:p w:rsidR="00903C70" w:rsidRPr="00AD4338" w:rsidRDefault="00903C70" w:rsidP="00903C70">
            <w:pPr>
              <w:spacing w:after="100" w:afterAutospacing="1"/>
              <w:jc w:val="center"/>
              <w:rPr>
                <w:rFonts w:ascii="Times New Roman" w:eastAsia="Calibri" w:hAnsi="Times New Roman" w:cs="Times New Roman"/>
                <w:i/>
                <w:sz w:val="24"/>
                <w:szCs w:val="24"/>
                <w:lang w:val="sah-RU"/>
              </w:rPr>
            </w:pPr>
            <w:r w:rsidRPr="00AD4338">
              <w:rPr>
                <w:rFonts w:ascii="Times New Roman" w:eastAsia="Calibri" w:hAnsi="Times New Roman" w:cs="Times New Roman"/>
                <w:i/>
                <w:sz w:val="24"/>
                <w:szCs w:val="24"/>
                <w:lang w:val="sah-RU"/>
              </w:rPr>
              <w:t>Андреева Х.М.</w:t>
            </w:r>
          </w:p>
        </w:tc>
        <w:tc>
          <w:tcPr>
            <w:tcW w:w="1134" w:type="dxa"/>
            <w:vAlign w:val="center"/>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1</w:t>
            </w:r>
          </w:p>
        </w:tc>
      </w:tr>
      <w:tr w:rsidR="00903C70" w:rsidRPr="00AD4338" w:rsidTr="00903C70">
        <w:tc>
          <w:tcPr>
            <w:tcW w:w="438" w:type="dxa"/>
            <w:vMerge w:val="restart"/>
            <w:vAlign w:val="center"/>
          </w:tcPr>
          <w:p w:rsidR="00903C70" w:rsidRPr="00AD4338" w:rsidRDefault="00903C70" w:rsidP="00903C70">
            <w:pPr>
              <w:spacing w:after="100" w:afterAutospacing="1"/>
              <w:jc w:val="center"/>
              <w:rPr>
                <w:rFonts w:ascii="Times New Roman" w:eastAsia="Times New Roman" w:hAnsi="Times New Roman" w:cs="Times New Roman"/>
                <w:lang w:eastAsia="ru-RU"/>
              </w:rPr>
            </w:pPr>
            <w:r w:rsidRPr="00AD4338">
              <w:rPr>
                <w:rFonts w:ascii="Times New Roman" w:eastAsia="Times New Roman" w:hAnsi="Times New Roman" w:cs="Times New Roman"/>
                <w:lang w:eastAsia="ru-RU"/>
              </w:rPr>
              <w:t>5</w:t>
            </w:r>
          </w:p>
        </w:tc>
        <w:tc>
          <w:tcPr>
            <w:tcW w:w="3072" w:type="dxa"/>
            <w:vMerge w:val="restart"/>
            <w:vAlign w:val="center"/>
          </w:tcPr>
          <w:p w:rsidR="00903C70" w:rsidRPr="00AD4338" w:rsidRDefault="00903C70" w:rsidP="00903C70">
            <w:pPr>
              <w:spacing w:after="100" w:afterAutospacing="1"/>
              <w:jc w:val="center"/>
              <w:rPr>
                <w:rFonts w:ascii="Times New Roman" w:eastAsia="Times New Roman" w:hAnsi="Times New Roman" w:cs="Times New Roman"/>
                <w:i/>
                <w:lang w:eastAsia="ru-RU"/>
              </w:rPr>
            </w:pPr>
            <w:r w:rsidRPr="00AD4338">
              <w:rPr>
                <w:rFonts w:ascii="Times New Roman" w:eastAsia="Times New Roman" w:hAnsi="Times New Roman" w:cs="Times New Roman"/>
                <w:i/>
                <w:lang w:eastAsia="ru-RU"/>
              </w:rPr>
              <w:t>Общекультурное</w:t>
            </w:r>
          </w:p>
        </w:tc>
        <w:tc>
          <w:tcPr>
            <w:tcW w:w="2552" w:type="dxa"/>
            <w:vAlign w:val="center"/>
          </w:tcPr>
          <w:p w:rsidR="00903C70" w:rsidRPr="00AD4338" w:rsidRDefault="00903C70" w:rsidP="00903C70">
            <w:pPr>
              <w:spacing w:after="100" w:afterAutospacing="1"/>
              <w:jc w:val="center"/>
              <w:rPr>
                <w:rFonts w:ascii="Times New Roman" w:eastAsia="Times New Roman" w:hAnsi="Times New Roman" w:cs="Times New Roman"/>
                <w:lang w:val="sah-RU" w:eastAsia="ru-RU"/>
              </w:rPr>
            </w:pPr>
            <w:r w:rsidRPr="00AD4338">
              <w:rPr>
                <w:rFonts w:ascii="Times New Roman" w:eastAsia="Times New Roman" w:hAnsi="Times New Roman" w:cs="Times New Roman"/>
                <w:lang w:val="sah-RU" w:eastAsia="ru-RU"/>
              </w:rPr>
              <w:t>ВИА “Мега Старс”</w:t>
            </w:r>
          </w:p>
        </w:tc>
        <w:tc>
          <w:tcPr>
            <w:tcW w:w="1843" w:type="dxa"/>
            <w:vAlign w:val="center"/>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Борисов А.Г.</w:t>
            </w:r>
          </w:p>
        </w:tc>
        <w:tc>
          <w:tcPr>
            <w:tcW w:w="1134" w:type="dxa"/>
            <w:vAlign w:val="center"/>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1</w:t>
            </w:r>
          </w:p>
        </w:tc>
      </w:tr>
      <w:tr w:rsidR="00903C70" w:rsidRPr="00AD4338" w:rsidTr="00903C70">
        <w:tc>
          <w:tcPr>
            <w:tcW w:w="438" w:type="dxa"/>
            <w:vMerge/>
            <w:vAlign w:val="center"/>
          </w:tcPr>
          <w:p w:rsidR="00903C70" w:rsidRPr="00AD4338" w:rsidRDefault="00903C70" w:rsidP="00903C70">
            <w:pPr>
              <w:spacing w:after="100" w:afterAutospacing="1"/>
              <w:jc w:val="center"/>
              <w:rPr>
                <w:rFonts w:ascii="Times New Roman" w:eastAsia="Times New Roman" w:hAnsi="Times New Roman" w:cs="Times New Roman"/>
                <w:lang w:eastAsia="ru-RU"/>
              </w:rPr>
            </w:pPr>
          </w:p>
        </w:tc>
        <w:tc>
          <w:tcPr>
            <w:tcW w:w="3072" w:type="dxa"/>
            <w:vMerge/>
            <w:vAlign w:val="center"/>
          </w:tcPr>
          <w:p w:rsidR="00903C70" w:rsidRPr="00AD4338" w:rsidRDefault="00903C70" w:rsidP="00903C70">
            <w:pPr>
              <w:spacing w:after="100" w:afterAutospacing="1"/>
              <w:jc w:val="center"/>
              <w:rPr>
                <w:rFonts w:ascii="Times New Roman" w:eastAsia="Times New Roman" w:hAnsi="Times New Roman" w:cs="Times New Roman"/>
                <w:i/>
                <w:lang w:eastAsia="ru-RU"/>
              </w:rPr>
            </w:pPr>
          </w:p>
        </w:tc>
        <w:tc>
          <w:tcPr>
            <w:tcW w:w="2552" w:type="dxa"/>
          </w:tcPr>
          <w:p w:rsidR="00903C70" w:rsidRPr="00AD4338" w:rsidRDefault="00903C70" w:rsidP="00903C70">
            <w:pPr>
              <w:jc w:val="center"/>
              <w:rPr>
                <w:rFonts w:ascii="Times New Roman" w:eastAsia="Times New Roman" w:hAnsi="Times New Roman" w:cs="Times New Roman"/>
                <w:sz w:val="24"/>
                <w:szCs w:val="24"/>
                <w:lang w:val="sah-RU" w:eastAsia="ru-RU"/>
              </w:rPr>
            </w:pPr>
            <w:r w:rsidRPr="00AD4338">
              <w:rPr>
                <w:rFonts w:ascii="Times New Roman" w:eastAsia="Times New Roman" w:hAnsi="Times New Roman" w:cs="Times New Roman"/>
                <w:sz w:val="24"/>
                <w:szCs w:val="24"/>
                <w:lang w:val="sah-RU" w:eastAsia="ru-RU"/>
              </w:rPr>
              <w:t>Я- артист</w:t>
            </w:r>
          </w:p>
        </w:tc>
        <w:tc>
          <w:tcPr>
            <w:tcW w:w="1843"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Ксенофонтова И.И.</w:t>
            </w:r>
          </w:p>
        </w:tc>
        <w:tc>
          <w:tcPr>
            <w:tcW w:w="1134"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1</w:t>
            </w:r>
          </w:p>
        </w:tc>
      </w:tr>
      <w:tr w:rsidR="00903C70" w:rsidRPr="00AD4338" w:rsidTr="00903C70">
        <w:tc>
          <w:tcPr>
            <w:tcW w:w="438" w:type="dxa"/>
          </w:tcPr>
          <w:p w:rsidR="00903C70" w:rsidRPr="00AD4338" w:rsidRDefault="00903C70" w:rsidP="00903C70">
            <w:pPr>
              <w:spacing w:after="100" w:afterAutospacing="1"/>
              <w:jc w:val="both"/>
              <w:rPr>
                <w:rFonts w:ascii="Times New Roman" w:eastAsia="Times New Roman" w:hAnsi="Times New Roman" w:cs="Times New Roman"/>
                <w:b/>
                <w:lang w:eastAsia="ru-RU"/>
              </w:rPr>
            </w:pPr>
          </w:p>
        </w:tc>
        <w:tc>
          <w:tcPr>
            <w:tcW w:w="3072" w:type="dxa"/>
          </w:tcPr>
          <w:p w:rsidR="00903C70" w:rsidRPr="00AD4338" w:rsidRDefault="00903C70" w:rsidP="00903C70">
            <w:pPr>
              <w:spacing w:after="100" w:afterAutospacing="1"/>
              <w:rPr>
                <w:rFonts w:ascii="Times New Roman" w:eastAsia="Times New Roman" w:hAnsi="Times New Roman" w:cs="Times New Roman"/>
                <w:b/>
                <w:lang w:eastAsia="ru-RU"/>
              </w:rPr>
            </w:pPr>
            <w:r w:rsidRPr="00AD4338">
              <w:rPr>
                <w:rFonts w:ascii="Times New Roman" w:eastAsia="Times New Roman" w:hAnsi="Times New Roman" w:cs="Times New Roman"/>
                <w:b/>
                <w:lang w:eastAsia="ru-RU"/>
              </w:rPr>
              <w:t>ИТОГО</w:t>
            </w:r>
          </w:p>
        </w:tc>
        <w:tc>
          <w:tcPr>
            <w:tcW w:w="2552" w:type="dxa"/>
          </w:tcPr>
          <w:p w:rsidR="00903C70" w:rsidRPr="00AD4338" w:rsidRDefault="00903C70" w:rsidP="00903C70">
            <w:pPr>
              <w:spacing w:after="100" w:afterAutospacing="1"/>
              <w:rPr>
                <w:rFonts w:ascii="Times New Roman" w:eastAsia="Times New Roman" w:hAnsi="Times New Roman" w:cs="Times New Roman"/>
                <w:b/>
                <w:lang w:eastAsia="ru-RU"/>
              </w:rPr>
            </w:pPr>
          </w:p>
        </w:tc>
        <w:tc>
          <w:tcPr>
            <w:tcW w:w="1843" w:type="dxa"/>
          </w:tcPr>
          <w:p w:rsidR="00903C70" w:rsidRPr="00AD4338" w:rsidRDefault="00903C70" w:rsidP="00903C70">
            <w:pPr>
              <w:spacing w:after="100" w:afterAutospacing="1"/>
              <w:rPr>
                <w:rFonts w:ascii="Times New Roman" w:eastAsia="Times New Roman" w:hAnsi="Times New Roman" w:cs="Times New Roman"/>
                <w:b/>
                <w:lang w:eastAsia="ru-RU"/>
              </w:rPr>
            </w:pPr>
          </w:p>
        </w:tc>
        <w:tc>
          <w:tcPr>
            <w:tcW w:w="1134" w:type="dxa"/>
          </w:tcPr>
          <w:p w:rsidR="00903C70" w:rsidRPr="00AD4338" w:rsidRDefault="00903C70" w:rsidP="00903C70">
            <w:pPr>
              <w:spacing w:after="100" w:afterAutospacing="1"/>
              <w:jc w:val="center"/>
              <w:rPr>
                <w:rFonts w:ascii="Times New Roman" w:eastAsia="Times New Roman" w:hAnsi="Times New Roman" w:cs="Times New Roman"/>
                <w:b/>
                <w:lang w:val="sah-RU" w:eastAsia="ru-RU"/>
              </w:rPr>
            </w:pPr>
            <w:r w:rsidRPr="00AD4338">
              <w:rPr>
                <w:rFonts w:ascii="Times New Roman" w:eastAsia="Times New Roman" w:hAnsi="Times New Roman" w:cs="Times New Roman"/>
                <w:b/>
                <w:lang w:val="sah-RU" w:eastAsia="ru-RU"/>
              </w:rPr>
              <w:t>8</w:t>
            </w:r>
          </w:p>
        </w:tc>
      </w:tr>
    </w:tbl>
    <w:p w:rsidR="00903C70" w:rsidRPr="00BC456E" w:rsidRDefault="00903C70" w:rsidP="00903C70">
      <w:pPr>
        <w:jc w:val="both"/>
        <w:rPr>
          <w:rFonts w:eastAsia="Times New Roman"/>
          <w:sz w:val="24"/>
          <w:szCs w:val="24"/>
          <w:lang w:val="sah-RU"/>
        </w:rPr>
      </w:pPr>
    </w:p>
    <w:p w:rsidR="00903C70" w:rsidRPr="00EF2988" w:rsidRDefault="00903C70" w:rsidP="00903C70">
      <w:pPr>
        <w:jc w:val="both"/>
        <w:rPr>
          <w:rFonts w:eastAsia="Times New Roman"/>
          <w:sz w:val="24"/>
          <w:szCs w:val="24"/>
          <w:lang w:val="en-US"/>
        </w:rPr>
      </w:pPr>
    </w:p>
    <w:p w:rsidR="00903C70" w:rsidRPr="00304E54" w:rsidRDefault="00903C70" w:rsidP="00903C70">
      <w:pPr>
        <w:tabs>
          <w:tab w:val="left" w:pos="7350"/>
        </w:tabs>
        <w:jc w:val="both"/>
        <w:rPr>
          <w:rFonts w:eastAsia="Times New Roman"/>
          <w:sz w:val="24"/>
          <w:szCs w:val="24"/>
        </w:rPr>
      </w:pPr>
      <w:r w:rsidRPr="00304E54">
        <w:rPr>
          <w:rFonts w:eastAsia="Times New Roman"/>
          <w:b/>
          <w:sz w:val="24"/>
          <w:szCs w:val="24"/>
        </w:rPr>
        <w:t>Деление класса на группы:</w:t>
      </w:r>
      <w:r w:rsidRPr="00304E54">
        <w:rPr>
          <w:rFonts w:eastAsia="Times New Roman"/>
          <w:sz w:val="24"/>
          <w:szCs w:val="24"/>
        </w:rPr>
        <w:t xml:space="preserve"> В </w:t>
      </w:r>
      <w:r w:rsidRPr="00304E54">
        <w:rPr>
          <w:rFonts w:eastAsia="Times New Roman"/>
          <w:sz w:val="24"/>
          <w:szCs w:val="24"/>
          <w:lang w:val="en-US"/>
        </w:rPr>
        <w:t>V</w:t>
      </w:r>
      <w:r w:rsidRPr="00304E54">
        <w:rPr>
          <w:rFonts w:eastAsia="Times New Roman"/>
          <w:sz w:val="24"/>
          <w:szCs w:val="24"/>
        </w:rPr>
        <w:t xml:space="preserve"> классе по предмету «Технология»  класс делится  на группы мальчиков и девочек.</w:t>
      </w:r>
    </w:p>
    <w:p w:rsidR="00903C70" w:rsidRPr="00E5310F" w:rsidRDefault="00903C70" w:rsidP="00903C70">
      <w:pPr>
        <w:jc w:val="both"/>
        <w:rPr>
          <w:rFonts w:eastAsia="Times New Roman"/>
          <w:sz w:val="24"/>
          <w:szCs w:val="24"/>
        </w:rPr>
      </w:pPr>
      <w:r>
        <w:rPr>
          <w:rFonts w:eastAsia="Times New Roman"/>
          <w:sz w:val="24"/>
          <w:szCs w:val="24"/>
        </w:rPr>
        <w:t xml:space="preserve">Итого- </w:t>
      </w:r>
      <w:r>
        <w:rPr>
          <w:rFonts w:eastAsia="Times New Roman"/>
          <w:sz w:val="24"/>
          <w:szCs w:val="24"/>
          <w:lang w:val="sah-RU"/>
        </w:rPr>
        <w:t>42</w:t>
      </w:r>
      <w:r>
        <w:rPr>
          <w:rFonts w:eastAsia="Times New Roman"/>
          <w:sz w:val="24"/>
          <w:szCs w:val="24"/>
        </w:rPr>
        <w:t xml:space="preserve"> часа  в 5 классе.</w:t>
      </w:r>
    </w:p>
    <w:p w:rsidR="00903C70" w:rsidRPr="00E5310F" w:rsidRDefault="00903C70" w:rsidP="00903C70">
      <w:pPr>
        <w:jc w:val="both"/>
        <w:rPr>
          <w:rFonts w:eastAsia="Times New Roman"/>
          <w:sz w:val="24"/>
          <w:szCs w:val="24"/>
        </w:rPr>
      </w:pPr>
    </w:p>
    <w:p w:rsidR="00903C70" w:rsidRPr="00E5310F" w:rsidRDefault="00903C70" w:rsidP="00903C70">
      <w:pPr>
        <w:jc w:val="center"/>
        <w:rPr>
          <w:rFonts w:eastAsia="Times New Roman"/>
          <w:b/>
          <w:sz w:val="24"/>
          <w:szCs w:val="24"/>
        </w:rPr>
      </w:pPr>
      <w:r>
        <w:rPr>
          <w:rFonts w:eastAsia="Times New Roman"/>
          <w:sz w:val="24"/>
          <w:szCs w:val="24"/>
          <w:lang w:val="sah-RU"/>
        </w:rPr>
        <w:tab/>
      </w:r>
      <w:r w:rsidRPr="00304E54">
        <w:rPr>
          <w:rFonts w:eastAsia="Times New Roman"/>
          <w:b/>
          <w:sz w:val="24"/>
          <w:szCs w:val="24"/>
        </w:rPr>
        <w:t xml:space="preserve">Учебный план </w:t>
      </w:r>
      <w:r w:rsidRPr="00304E54">
        <w:rPr>
          <w:rFonts w:eastAsia="Times New Roman"/>
          <w:b/>
          <w:sz w:val="24"/>
          <w:szCs w:val="24"/>
          <w:lang w:val="en-US"/>
        </w:rPr>
        <w:t>V</w:t>
      </w:r>
      <w:r>
        <w:rPr>
          <w:rFonts w:eastAsia="Times New Roman"/>
          <w:b/>
          <w:sz w:val="24"/>
          <w:szCs w:val="24"/>
          <w:lang w:val="en-US"/>
        </w:rPr>
        <w:t>I</w:t>
      </w:r>
      <w:r w:rsidRPr="00304E54">
        <w:rPr>
          <w:rFonts w:eastAsia="Times New Roman"/>
          <w:b/>
          <w:sz w:val="24"/>
          <w:szCs w:val="24"/>
        </w:rPr>
        <w:t xml:space="preserve"> класса (ФГОС УП-5 вариант)</w:t>
      </w:r>
    </w:p>
    <w:p w:rsidR="00903C70" w:rsidRPr="00E5310F" w:rsidRDefault="00903C70" w:rsidP="00903C70">
      <w:pPr>
        <w:jc w:val="center"/>
        <w:rPr>
          <w:rFonts w:eastAsia="Times New Roman"/>
          <w:b/>
          <w:sz w:val="24"/>
          <w:szCs w:val="24"/>
        </w:rPr>
      </w:pPr>
    </w:p>
    <w:p w:rsidR="00903C70" w:rsidRPr="00EF2988" w:rsidRDefault="00903C70" w:rsidP="00903C70">
      <w:pPr>
        <w:jc w:val="both"/>
        <w:rPr>
          <w:rFonts w:eastAsia="Times New Roman"/>
          <w:sz w:val="24"/>
          <w:szCs w:val="24"/>
        </w:rPr>
      </w:pPr>
      <w:r w:rsidRPr="00304E54">
        <w:rPr>
          <w:rFonts w:eastAsia="Times New Roman"/>
          <w:b/>
          <w:sz w:val="24"/>
          <w:szCs w:val="24"/>
        </w:rPr>
        <w:t>Федеральный компонент</w:t>
      </w:r>
      <w:r w:rsidRPr="00304E54">
        <w:rPr>
          <w:rFonts w:eastAsia="Times New Roman"/>
          <w:sz w:val="24"/>
          <w:szCs w:val="24"/>
        </w:rPr>
        <w:t xml:space="preserve"> для </w:t>
      </w:r>
      <w:r w:rsidRPr="00304E54">
        <w:rPr>
          <w:rFonts w:eastAsia="Times New Roman"/>
          <w:sz w:val="24"/>
          <w:szCs w:val="24"/>
          <w:lang w:val="en-US"/>
        </w:rPr>
        <w:t>VI</w:t>
      </w:r>
      <w:r w:rsidRPr="00304E54">
        <w:rPr>
          <w:rFonts w:eastAsia="Times New Roman"/>
          <w:sz w:val="24"/>
          <w:szCs w:val="24"/>
        </w:rPr>
        <w:t xml:space="preserve"> класса определяет количество учебных часов на изучение предметов федерально</w:t>
      </w:r>
      <w:r>
        <w:rPr>
          <w:rFonts w:eastAsia="Times New Roman"/>
          <w:sz w:val="24"/>
          <w:szCs w:val="24"/>
        </w:rPr>
        <w:t xml:space="preserve">й компетенции:  русский язык - </w:t>
      </w:r>
      <w:r w:rsidRPr="005E7829">
        <w:rPr>
          <w:rFonts w:eastAsia="Times New Roman"/>
          <w:sz w:val="24"/>
          <w:szCs w:val="24"/>
        </w:rPr>
        <w:t>6</w:t>
      </w:r>
      <w:r>
        <w:rPr>
          <w:rFonts w:eastAsia="Times New Roman"/>
          <w:sz w:val="24"/>
          <w:szCs w:val="24"/>
        </w:rPr>
        <w:t xml:space="preserve"> часов, литература – 3</w:t>
      </w:r>
      <w:r w:rsidRPr="00304E54">
        <w:rPr>
          <w:rFonts w:eastAsia="Times New Roman"/>
          <w:sz w:val="24"/>
          <w:szCs w:val="24"/>
        </w:rPr>
        <w:t xml:space="preserve"> час</w:t>
      </w:r>
      <w:r>
        <w:rPr>
          <w:rFonts w:eastAsia="Times New Roman"/>
          <w:sz w:val="24"/>
          <w:szCs w:val="24"/>
        </w:rPr>
        <w:t>а,  родной язык- 3 часа, родная  литература – 2 часа</w:t>
      </w:r>
      <w:r w:rsidRPr="00304E54">
        <w:rPr>
          <w:rFonts w:eastAsia="Times New Roman"/>
          <w:sz w:val="24"/>
          <w:szCs w:val="24"/>
        </w:rPr>
        <w:t>, математика – 5 часов, иностранный язык – 3 часа, история – 2 часа, обществознание – 1 час, биология  – 1 час, географ</w:t>
      </w:r>
      <w:r>
        <w:rPr>
          <w:rFonts w:eastAsia="Times New Roman"/>
          <w:sz w:val="24"/>
          <w:szCs w:val="24"/>
        </w:rPr>
        <w:t>ия – 1 час,   музыка- 1 час, изо</w:t>
      </w:r>
      <w:r w:rsidRPr="00304E54">
        <w:rPr>
          <w:rFonts w:eastAsia="Times New Roman"/>
          <w:sz w:val="24"/>
          <w:szCs w:val="24"/>
        </w:rPr>
        <w:t xml:space="preserve"> – 1 час, технология – </w:t>
      </w:r>
      <w:r>
        <w:rPr>
          <w:rFonts w:eastAsia="Times New Roman"/>
          <w:sz w:val="24"/>
          <w:szCs w:val="24"/>
        </w:rPr>
        <w:t>2 часа, физическая культура – 1</w:t>
      </w:r>
      <w:r w:rsidRPr="00304E54">
        <w:rPr>
          <w:rFonts w:eastAsia="Times New Roman"/>
          <w:sz w:val="24"/>
          <w:szCs w:val="24"/>
        </w:rPr>
        <w:t>час.</w:t>
      </w:r>
    </w:p>
    <w:p w:rsidR="00903C70" w:rsidRPr="00ED026A" w:rsidRDefault="00903C70" w:rsidP="00903C70">
      <w:pPr>
        <w:jc w:val="both"/>
        <w:rPr>
          <w:rFonts w:eastAsia="Times New Roman"/>
          <w:sz w:val="24"/>
          <w:szCs w:val="24"/>
        </w:rPr>
      </w:pPr>
      <w:r w:rsidRPr="00304E54">
        <w:rPr>
          <w:rFonts w:eastAsia="Times New Roman"/>
          <w:sz w:val="24"/>
          <w:szCs w:val="24"/>
        </w:rPr>
        <w:t>Часть, формируемая участниками образовательных отношений</w:t>
      </w:r>
      <w:r>
        <w:rPr>
          <w:rFonts w:eastAsia="Times New Roman"/>
          <w:sz w:val="24"/>
          <w:szCs w:val="24"/>
        </w:rPr>
        <w:t xml:space="preserve"> не имеется.</w:t>
      </w:r>
    </w:p>
    <w:p w:rsidR="00903C70" w:rsidRPr="00395D40" w:rsidRDefault="00903C70" w:rsidP="00903C70">
      <w:pPr>
        <w:jc w:val="both"/>
        <w:rPr>
          <w:rFonts w:eastAsia="Times New Roman"/>
          <w:sz w:val="24"/>
          <w:szCs w:val="24"/>
        </w:rPr>
      </w:pPr>
      <w:r w:rsidRPr="00304E54">
        <w:rPr>
          <w:rFonts w:eastAsia="Times New Roman"/>
          <w:sz w:val="24"/>
          <w:szCs w:val="24"/>
        </w:rPr>
        <w:t>Максимально допустимая учебная нагрузка – 33 часа в неделю.</w:t>
      </w:r>
      <w:r>
        <w:rPr>
          <w:rFonts w:eastAsia="Times New Roman"/>
          <w:sz w:val="24"/>
          <w:szCs w:val="24"/>
        </w:rPr>
        <w:t xml:space="preserve"> Предмет «Основы духовно- нравственной культуры народов России» в 6 классе будет изучаться во время </w:t>
      </w:r>
      <w:proofErr w:type="spellStart"/>
      <w:r>
        <w:rPr>
          <w:rFonts w:eastAsia="Times New Roman"/>
          <w:sz w:val="24"/>
          <w:szCs w:val="24"/>
        </w:rPr>
        <w:t>внеучебной</w:t>
      </w:r>
      <w:proofErr w:type="spellEnd"/>
      <w:r>
        <w:rPr>
          <w:rFonts w:eastAsia="Times New Roman"/>
          <w:sz w:val="24"/>
          <w:szCs w:val="24"/>
        </w:rPr>
        <w:t xml:space="preserve"> деятельности. Но в целях повышения качества учебы по данному предмету будет использована 5- бальная система оценки знаний, умений и навыков.</w:t>
      </w:r>
    </w:p>
    <w:p w:rsidR="00903C70" w:rsidRDefault="00903C70" w:rsidP="00903C70">
      <w:pPr>
        <w:jc w:val="both"/>
        <w:rPr>
          <w:rFonts w:eastAsia="Times New Roman"/>
          <w:b/>
          <w:sz w:val="24"/>
          <w:szCs w:val="24"/>
        </w:rPr>
      </w:pPr>
    </w:p>
    <w:p w:rsidR="00903C70" w:rsidRDefault="00903C70" w:rsidP="00903C70">
      <w:pPr>
        <w:jc w:val="both"/>
        <w:rPr>
          <w:rFonts w:eastAsia="Times New Roman"/>
          <w:sz w:val="24"/>
          <w:szCs w:val="24"/>
        </w:rPr>
      </w:pPr>
      <w:proofErr w:type="spellStart"/>
      <w:r>
        <w:rPr>
          <w:rFonts w:eastAsia="Times New Roman"/>
          <w:b/>
          <w:sz w:val="24"/>
          <w:szCs w:val="24"/>
        </w:rPr>
        <w:t>Внеучебная</w:t>
      </w:r>
      <w:proofErr w:type="spellEnd"/>
      <w:r w:rsidRPr="00304E54">
        <w:rPr>
          <w:rFonts w:eastAsia="Times New Roman"/>
          <w:b/>
          <w:sz w:val="24"/>
          <w:szCs w:val="24"/>
        </w:rPr>
        <w:t xml:space="preserve"> деятельность</w:t>
      </w:r>
      <w:r w:rsidRPr="00304E54">
        <w:rPr>
          <w:rFonts w:eastAsia="Times New Roman"/>
          <w:sz w:val="24"/>
          <w:szCs w:val="24"/>
        </w:rPr>
        <w:t xml:space="preserve">: </w:t>
      </w:r>
      <w:r>
        <w:rPr>
          <w:rFonts w:eastAsia="Times New Roman"/>
          <w:sz w:val="24"/>
          <w:szCs w:val="24"/>
        </w:rPr>
        <w:t xml:space="preserve">6 класс – 10 </w:t>
      </w:r>
      <w:r w:rsidRPr="00304E54">
        <w:rPr>
          <w:rFonts w:eastAsia="Times New Roman"/>
          <w:sz w:val="24"/>
          <w:szCs w:val="24"/>
        </w:rPr>
        <w:t>часов</w:t>
      </w:r>
      <w:r>
        <w:rPr>
          <w:rFonts w:eastAsia="Times New Roman"/>
          <w:sz w:val="24"/>
          <w:szCs w:val="24"/>
        </w:rPr>
        <w:t>.</w:t>
      </w:r>
    </w:p>
    <w:p w:rsidR="00903C70" w:rsidRPr="00D75566" w:rsidRDefault="00903C70" w:rsidP="00903C70">
      <w:pPr>
        <w:jc w:val="both"/>
        <w:rPr>
          <w:rFonts w:eastAsia="Times New Roman"/>
          <w:sz w:val="24"/>
          <w:szCs w:val="24"/>
        </w:rPr>
      </w:pPr>
      <w:r>
        <w:rPr>
          <w:rFonts w:eastAsia="Times New Roman"/>
          <w:sz w:val="24"/>
          <w:szCs w:val="24"/>
          <w:lang w:val="sah-RU"/>
        </w:rPr>
        <w:t xml:space="preserve">10 </w:t>
      </w:r>
      <w:r w:rsidRPr="00D75566">
        <w:rPr>
          <w:rFonts w:eastAsia="Times New Roman"/>
          <w:sz w:val="24"/>
          <w:szCs w:val="24"/>
        </w:rPr>
        <w:t>часов данных на дополн</w:t>
      </w:r>
      <w:r>
        <w:rPr>
          <w:rFonts w:eastAsia="Times New Roman"/>
          <w:sz w:val="24"/>
          <w:szCs w:val="24"/>
        </w:rPr>
        <w:t>ительное образование в 6</w:t>
      </w:r>
      <w:r w:rsidRPr="00D75566">
        <w:rPr>
          <w:rFonts w:eastAsia="Times New Roman"/>
          <w:sz w:val="24"/>
          <w:szCs w:val="24"/>
        </w:rPr>
        <w:t>-м классе распределены следующим образом:</w:t>
      </w:r>
    </w:p>
    <w:p w:rsidR="00903C70" w:rsidRPr="00985CB9" w:rsidRDefault="00903C70" w:rsidP="00903C70">
      <w:pPr>
        <w:jc w:val="both"/>
        <w:rPr>
          <w:rFonts w:eastAsia="Times New Roman"/>
          <w:sz w:val="24"/>
          <w:szCs w:val="24"/>
        </w:rPr>
      </w:pPr>
      <w:r w:rsidRPr="00AF4431">
        <w:rPr>
          <w:rFonts w:eastAsia="Times New Roman"/>
          <w:i/>
          <w:sz w:val="24"/>
          <w:szCs w:val="24"/>
        </w:rPr>
        <w:t>-</w:t>
      </w:r>
      <w:proofErr w:type="spellStart"/>
      <w:r w:rsidRPr="00AF4431">
        <w:rPr>
          <w:rFonts w:eastAsia="Times New Roman"/>
          <w:i/>
          <w:sz w:val="24"/>
          <w:szCs w:val="24"/>
        </w:rPr>
        <w:t>спортивно-оздоровительн</w:t>
      </w:r>
      <w:proofErr w:type="spellEnd"/>
      <w:r w:rsidRPr="00AF4431">
        <w:rPr>
          <w:rFonts w:eastAsia="Times New Roman"/>
          <w:i/>
          <w:sz w:val="24"/>
          <w:szCs w:val="24"/>
          <w:lang w:val="sah-RU"/>
        </w:rPr>
        <w:t>ое</w:t>
      </w:r>
      <w:r>
        <w:rPr>
          <w:rFonts w:eastAsia="Times New Roman"/>
          <w:sz w:val="24"/>
          <w:szCs w:val="24"/>
        </w:rPr>
        <w:t xml:space="preserve">- </w:t>
      </w:r>
      <w:r>
        <w:rPr>
          <w:rFonts w:eastAsia="Times New Roman"/>
          <w:sz w:val="24"/>
          <w:szCs w:val="24"/>
          <w:lang w:val="sah-RU"/>
        </w:rPr>
        <w:t xml:space="preserve">1 час: </w:t>
      </w:r>
      <w:r>
        <w:rPr>
          <w:rFonts w:eastAsia="Times New Roman"/>
          <w:sz w:val="24"/>
          <w:szCs w:val="24"/>
        </w:rPr>
        <w:t>«</w:t>
      </w:r>
      <w:r w:rsidRPr="00AD4338">
        <w:rPr>
          <w:rFonts w:eastAsia="Times New Roman"/>
          <w:lang w:val="sah-RU"/>
        </w:rPr>
        <w:t>Настольный теннис</w:t>
      </w:r>
      <w:r w:rsidRPr="00D75566">
        <w:rPr>
          <w:rFonts w:eastAsia="Times New Roman"/>
          <w:sz w:val="24"/>
          <w:szCs w:val="24"/>
        </w:rPr>
        <w:t>»</w:t>
      </w:r>
      <w:r>
        <w:rPr>
          <w:rFonts w:eastAsia="Times New Roman"/>
          <w:sz w:val="24"/>
          <w:szCs w:val="24"/>
          <w:lang w:val="sah-RU"/>
        </w:rPr>
        <w:t>.</w:t>
      </w:r>
    </w:p>
    <w:p w:rsidR="00903C70" w:rsidRPr="00FB7509" w:rsidRDefault="00903C70" w:rsidP="00903C70">
      <w:pPr>
        <w:jc w:val="both"/>
        <w:rPr>
          <w:rFonts w:eastAsia="Times New Roman"/>
          <w:i/>
          <w:sz w:val="24"/>
          <w:szCs w:val="24"/>
        </w:rPr>
      </w:pPr>
      <w:r>
        <w:rPr>
          <w:rFonts w:eastAsia="Times New Roman"/>
          <w:sz w:val="24"/>
          <w:szCs w:val="24"/>
          <w:lang w:val="sah-RU"/>
        </w:rPr>
        <w:t xml:space="preserve">- </w:t>
      </w:r>
      <w:r w:rsidRPr="00FB7509">
        <w:rPr>
          <w:rFonts w:eastAsia="Times New Roman"/>
          <w:i/>
          <w:sz w:val="24"/>
          <w:szCs w:val="24"/>
          <w:lang w:val="sah-RU"/>
        </w:rPr>
        <w:t>духовно- нравственное</w:t>
      </w:r>
      <w:r>
        <w:rPr>
          <w:rFonts w:eastAsia="Times New Roman"/>
          <w:i/>
          <w:sz w:val="24"/>
          <w:szCs w:val="24"/>
          <w:lang w:val="sah-RU"/>
        </w:rPr>
        <w:t xml:space="preserve">-  2 часа: </w:t>
      </w:r>
      <w:r w:rsidRPr="00036776">
        <w:rPr>
          <w:rFonts w:eastAsia="Times New Roman"/>
          <w:sz w:val="24"/>
          <w:szCs w:val="24"/>
        </w:rPr>
        <w:t>«</w:t>
      </w:r>
      <w:r w:rsidRPr="00AD4338">
        <w:rPr>
          <w:lang w:val="sah-RU"/>
        </w:rPr>
        <w:t>Айылгы аартыга</w:t>
      </w:r>
      <w:r w:rsidRPr="00036776">
        <w:rPr>
          <w:rFonts w:eastAsia="Times New Roman"/>
          <w:sz w:val="24"/>
          <w:szCs w:val="24"/>
        </w:rPr>
        <w:t>», «</w:t>
      </w:r>
      <w:r w:rsidRPr="00AD4338">
        <w:rPr>
          <w:rFonts w:eastAsia="Times New Roman"/>
          <w:sz w:val="24"/>
          <w:szCs w:val="24"/>
          <w:lang w:val="sah-RU"/>
        </w:rPr>
        <w:t>Хомус</w:t>
      </w:r>
      <w:r w:rsidRPr="00036776">
        <w:rPr>
          <w:rFonts w:eastAsia="Times New Roman"/>
          <w:sz w:val="24"/>
          <w:szCs w:val="24"/>
        </w:rPr>
        <w:t>».</w:t>
      </w:r>
    </w:p>
    <w:p w:rsidR="00903C70" w:rsidRDefault="00903C70" w:rsidP="00903C70">
      <w:pPr>
        <w:rPr>
          <w:rFonts w:eastAsia="Times New Roman"/>
          <w:sz w:val="24"/>
          <w:szCs w:val="24"/>
        </w:rPr>
      </w:pPr>
      <w:r>
        <w:rPr>
          <w:rFonts w:eastAsia="Times New Roman"/>
          <w:sz w:val="24"/>
          <w:szCs w:val="24"/>
          <w:lang w:val="sah-RU"/>
        </w:rPr>
        <w:t>-</w:t>
      </w:r>
      <w:r w:rsidRPr="005A3658">
        <w:rPr>
          <w:rFonts w:eastAsia="Times New Roman"/>
          <w:i/>
          <w:sz w:val="24"/>
          <w:szCs w:val="24"/>
          <w:lang w:val="sah-RU"/>
        </w:rPr>
        <w:t xml:space="preserve"> обще</w:t>
      </w:r>
      <w:r>
        <w:rPr>
          <w:rFonts w:eastAsia="Times New Roman"/>
          <w:i/>
          <w:sz w:val="24"/>
          <w:szCs w:val="24"/>
          <w:lang w:val="sah-RU"/>
        </w:rPr>
        <w:t>интеллектуальное</w:t>
      </w:r>
      <w:r>
        <w:rPr>
          <w:rFonts w:eastAsia="Times New Roman"/>
          <w:i/>
          <w:sz w:val="24"/>
          <w:szCs w:val="24"/>
        </w:rPr>
        <w:t xml:space="preserve">- 4 часа: </w:t>
      </w:r>
      <w:r>
        <w:rPr>
          <w:rFonts w:eastAsia="Times New Roman"/>
          <w:sz w:val="24"/>
          <w:szCs w:val="24"/>
        </w:rPr>
        <w:t>«</w:t>
      </w:r>
      <w:r w:rsidRPr="00AD4338">
        <w:rPr>
          <w:lang w:val="sah-RU"/>
        </w:rPr>
        <w:t>Путешествие в средневековье</w:t>
      </w:r>
      <w:r>
        <w:rPr>
          <w:rFonts w:eastAsia="Times New Roman"/>
          <w:sz w:val="24"/>
          <w:szCs w:val="24"/>
        </w:rPr>
        <w:t>», «</w:t>
      </w:r>
      <w:r w:rsidRPr="00AD4338">
        <w:rPr>
          <w:lang w:val="sah-RU"/>
        </w:rPr>
        <w:t>Пишем ВПР по географии</w:t>
      </w:r>
      <w:r>
        <w:rPr>
          <w:rFonts w:eastAsia="Times New Roman"/>
          <w:sz w:val="24"/>
          <w:szCs w:val="24"/>
        </w:rPr>
        <w:t>»,«</w:t>
      </w:r>
      <w:r w:rsidRPr="00AD4338">
        <w:rPr>
          <w:lang w:val="sah-RU"/>
        </w:rPr>
        <w:t>Занимательная математика</w:t>
      </w:r>
      <w:r>
        <w:rPr>
          <w:rFonts w:eastAsia="Times New Roman"/>
          <w:sz w:val="24"/>
          <w:szCs w:val="24"/>
        </w:rPr>
        <w:t>», «</w:t>
      </w:r>
      <w:r w:rsidRPr="00AD4338">
        <w:rPr>
          <w:lang w:val="sah-RU"/>
        </w:rPr>
        <w:t>Журналистика</w:t>
      </w:r>
      <w:r>
        <w:rPr>
          <w:rFonts w:eastAsia="Times New Roman"/>
          <w:sz w:val="24"/>
          <w:szCs w:val="24"/>
        </w:rPr>
        <w:t>».</w:t>
      </w:r>
    </w:p>
    <w:p w:rsidR="00903C70" w:rsidRDefault="00903C70" w:rsidP="00903C70">
      <w:pPr>
        <w:rPr>
          <w:rFonts w:eastAsia="Times New Roman"/>
          <w:sz w:val="24"/>
          <w:szCs w:val="24"/>
        </w:rPr>
      </w:pPr>
      <w:r w:rsidRPr="00AF4431">
        <w:rPr>
          <w:rFonts w:eastAsia="Times New Roman"/>
          <w:i/>
          <w:sz w:val="24"/>
          <w:szCs w:val="24"/>
        </w:rPr>
        <w:t>-</w:t>
      </w:r>
      <w:r w:rsidRPr="00AF4431">
        <w:rPr>
          <w:rFonts w:eastAsia="Times New Roman"/>
          <w:i/>
          <w:sz w:val="24"/>
          <w:szCs w:val="24"/>
          <w:lang w:val="sah-RU"/>
        </w:rPr>
        <w:t>социальное</w:t>
      </w:r>
      <w:r>
        <w:rPr>
          <w:rFonts w:eastAsia="Times New Roman"/>
          <w:sz w:val="24"/>
          <w:szCs w:val="24"/>
        </w:rPr>
        <w:t xml:space="preserve">- </w:t>
      </w:r>
      <w:r>
        <w:rPr>
          <w:rFonts w:eastAsia="Times New Roman"/>
          <w:sz w:val="24"/>
          <w:szCs w:val="24"/>
          <w:lang w:val="sah-RU"/>
        </w:rPr>
        <w:t>2</w:t>
      </w:r>
      <w:r>
        <w:rPr>
          <w:rFonts w:eastAsia="Times New Roman"/>
          <w:sz w:val="24"/>
          <w:szCs w:val="24"/>
        </w:rPr>
        <w:t xml:space="preserve"> час</w:t>
      </w:r>
      <w:r>
        <w:rPr>
          <w:rFonts w:eastAsia="Times New Roman"/>
          <w:sz w:val="24"/>
          <w:szCs w:val="24"/>
          <w:lang w:val="sah-RU"/>
        </w:rPr>
        <w:t>а</w:t>
      </w:r>
      <w:r>
        <w:rPr>
          <w:rFonts w:eastAsia="Times New Roman"/>
          <w:sz w:val="24"/>
          <w:szCs w:val="24"/>
        </w:rPr>
        <w:t>: «</w:t>
      </w:r>
      <w:r w:rsidRPr="00AD4338">
        <w:rPr>
          <w:rFonts w:eastAsia="Times New Roman"/>
          <w:lang w:val="sah-RU"/>
        </w:rPr>
        <w:t>3</w:t>
      </w:r>
      <w:r w:rsidRPr="00AD4338">
        <w:rPr>
          <w:rFonts w:eastAsia="Times New Roman"/>
          <w:lang w:val="en-US"/>
        </w:rPr>
        <w:t>D</w:t>
      </w:r>
      <w:r w:rsidRPr="00AD4338">
        <w:rPr>
          <w:rFonts w:eastAsia="Times New Roman"/>
        </w:rPr>
        <w:t xml:space="preserve"> моделирование</w:t>
      </w:r>
      <w:r>
        <w:rPr>
          <w:rFonts w:eastAsia="Times New Roman"/>
          <w:sz w:val="24"/>
          <w:szCs w:val="24"/>
        </w:rPr>
        <w:t xml:space="preserve">», «Уран </w:t>
      </w:r>
      <w:proofErr w:type="spellStart"/>
      <w:r>
        <w:rPr>
          <w:rFonts w:eastAsia="Times New Roman"/>
          <w:sz w:val="24"/>
          <w:szCs w:val="24"/>
        </w:rPr>
        <w:t>Уус</w:t>
      </w:r>
      <w:proofErr w:type="spellEnd"/>
      <w:r>
        <w:rPr>
          <w:rFonts w:eastAsia="Times New Roman"/>
          <w:sz w:val="24"/>
          <w:szCs w:val="24"/>
        </w:rPr>
        <w:t>».</w:t>
      </w:r>
    </w:p>
    <w:p w:rsidR="00903C70" w:rsidRPr="00036776" w:rsidRDefault="00903C70" w:rsidP="00903C70">
      <w:pPr>
        <w:rPr>
          <w:lang w:val="sah-RU"/>
        </w:rPr>
      </w:pPr>
      <w:r>
        <w:rPr>
          <w:rFonts w:eastAsia="Times New Roman"/>
          <w:sz w:val="24"/>
          <w:szCs w:val="24"/>
          <w:lang w:val="sah-RU"/>
        </w:rPr>
        <w:t xml:space="preserve">- </w:t>
      </w:r>
      <w:r w:rsidRPr="005A3658">
        <w:rPr>
          <w:rFonts w:eastAsia="Times New Roman"/>
          <w:i/>
          <w:sz w:val="24"/>
          <w:szCs w:val="24"/>
          <w:lang w:val="sah-RU"/>
        </w:rPr>
        <w:t>общекультурное</w:t>
      </w:r>
      <w:r>
        <w:rPr>
          <w:rFonts w:eastAsia="Times New Roman"/>
          <w:sz w:val="24"/>
          <w:szCs w:val="24"/>
          <w:lang w:val="sah-RU"/>
        </w:rPr>
        <w:t>- 1 час:</w:t>
      </w:r>
      <w:r>
        <w:rPr>
          <w:rFonts w:eastAsia="Times New Roman"/>
          <w:sz w:val="24"/>
          <w:szCs w:val="24"/>
        </w:rPr>
        <w:t>«</w:t>
      </w:r>
      <w:r w:rsidRPr="00AD4338">
        <w:rPr>
          <w:rFonts w:eastAsia="Times New Roman"/>
          <w:lang w:val="sah-RU"/>
        </w:rPr>
        <w:t>ВИА “Мега Стар”</w:t>
      </w:r>
      <w:r>
        <w:rPr>
          <w:rFonts w:eastAsia="Times New Roman"/>
          <w:sz w:val="24"/>
          <w:szCs w:val="24"/>
        </w:rPr>
        <w:t>».</w:t>
      </w:r>
    </w:p>
    <w:p w:rsidR="00903C70" w:rsidRDefault="00903C70" w:rsidP="00903C70">
      <w:pPr>
        <w:rPr>
          <w:rFonts w:eastAsia="Calibri"/>
          <w:b/>
        </w:rPr>
      </w:pPr>
    </w:p>
    <w:p w:rsidR="00903C70" w:rsidRDefault="00903C70" w:rsidP="00903C70">
      <w:pPr>
        <w:jc w:val="center"/>
        <w:rPr>
          <w:rFonts w:eastAsia="Calibri"/>
          <w:b/>
        </w:rPr>
      </w:pPr>
      <w:r w:rsidRPr="00AD4338">
        <w:rPr>
          <w:rFonts w:eastAsia="Calibri"/>
          <w:b/>
        </w:rPr>
        <w:t>6 класс</w:t>
      </w:r>
    </w:p>
    <w:p w:rsidR="00903C70" w:rsidRPr="00AD4338" w:rsidRDefault="00903C70" w:rsidP="00903C70">
      <w:pPr>
        <w:jc w:val="center"/>
        <w:rPr>
          <w:rFonts w:eastAsia="Calibri"/>
          <w:b/>
        </w:rPr>
      </w:pPr>
    </w:p>
    <w:tbl>
      <w:tblPr>
        <w:tblStyle w:val="210"/>
        <w:tblW w:w="0" w:type="auto"/>
        <w:tblLook w:val="04A0"/>
      </w:tblPr>
      <w:tblGrid>
        <w:gridCol w:w="438"/>
        <w:gridCol w:w="2931"/>
        <w:gridCol w:w="2693"/>
        <w:gridCol w:w="1984"/>
        <w:gridCol w:w="851"/>
      </w:tblGrid>
      <w:tr w:rsidR="00903C70" w:rsidRPr="00AD4338" w:rsidTr="00903C70">
        <w:tc>
          <w:tcPr>
            <w:tcW w:w="438" w:type="dxa"/>
          </w:tcPr>
          <w:p w:rsidR="00903C70" w:rsidRPr="00AD4338" w:rsidRDefault="00903C70" w:rsidP="00903C70">
            <w:pPr>
              <w:spacing w:after="100" w:afterAutospacing="1"/>
              <w:jc w:val="center"/>
              <w:rPr>
                <w:rFonts w:ascii="Times New Roman" w:eastAsia="Times New Roman" w:hAnsi="Times New Roman" w:cs="Times New Roman"/>
                <w:b/>
                <w:lang w:eastAsia="ru-RU"/>
              </w:rPr>
            </w:pPr>
            <w:r w:rsidRPr="00AD4338">
              <w:rPr>
                <w:rFonts w:ascii="Times New Roman" w:eastAsia="Times New Roman" w:hAnsi="Times New Roman" w:cs="Times New Roman"/>
                <w:b/>
                <w:lang w:eastAsia="ru-RU"/>
              </w:rPr>
              <w:t>№</w:t>
            </w:r>
          </w:p>
        </w:tc>
        <w:tc>
          <w:tcPr>
            <w:tcW w:w="2931" w:type="dxa"/>
          </w:tcPr>
          <w:p w:rsidR="00903C70" w:rsidRPr="00AD4338" w:rsidRDefault="00903C70" w:rsidP="00903C70">
            <w:pPr>
              <w:spacing w:after="100" w:afterAutospacing="1"/>
              <w:jc w:val="center"/>
              <w:rPr>
                <w:rFonts w:ascii="Times New Roman" w:eastAsia="Times New Roman" w:hAnsi="Times New Roman" w:cs="Times New Roman"/>
                <w:b/>
                <w:lang w:eastAsia="ru-RU"/>
              </w:rPr>
            </w:pPr>
            <w:proofErr w:type="spellStart"/>
            <w:r w:rsidRPr="00AD4338">
              <w:rPr>
                <w:rFonts w:ascii="Times New Roman" w:eastAsia="Times New Roman" w:hAnsi="Times New Roman" w:cs="Times New Roman"/>
                <w:b/>
                <w:lang w:eastAsia="ru-RU"/>
              </w:rPr>
              <w:t>Внеаудит</w:t>
            </w:r>
            <w:proofErr w:type="spellEnd"/>
            <w:r w:rsidRPr="00AD4338">
              <w:rPr>
                <w:rFonts w:ascii="Times New Roman" w:eastAsia="Times New Roman" w:hAnsi="Times New Roman" w:cs="Times New Roman"/>
                <w:b/>
                <w:lang w:eastAsia="ru-RU"/>
              </w:rPr>
              <w:t xml:space="preserve"> деятельность по ФГОС</w:t>
            </w:r>
          </w:p>
        </w:tc>
        <w:tc>
          <w:tcPr>
            <w:tcW w:w="2693" w:type="dxa"/>
          </w:tcPr>
          <w:p w:rsidR="00903C70" w:rsidRPr="00AD4338" w:rsidRDefault="00903C70" w:rsidP="00903C70">
            <w:pPr>
              <w:spacing w:after="100" w:afterAutospacing="1"/>
              <w:jc w:val="center"/>
              <w:rPr>
                <w:rFonts w:ascii="Times New Roman" w:eastAsia="Times New Roman" w:hAnsi="Times New Roman" w:cs="Times New Roman"/>
                <w:b/>
                <w:lang w:eastAsia="ru-RU"/>
              </w:rPr>
            </w:pPr>
            <w:r w:rsidRPr="00AD4338">
              <w:rPr>
                <w:rFonts w:ascii="Times New Roman" w:eastAsia="Times New Roman" w:hAnsi="Times New Roman" w:cs="Times New Roman"/>
                <w:b/>
                <w:lang w:eastAsia="ru-RU"/>
              </w:rPr>
              <w:t>Кружки, секции</w:t>
            </w:r>
          </w:p>
        </w:tc>
        <w:tc>
          <w:tcPr>
            <w:tcW w:w="1984" w:type="dxa"/>
          </w:tcPr>
          <w:p w:rsidR="00903C70" w:rsidRPr="00AD4338" w:rsidRDefault="00903C70" w:rsidP="00903C70">
            <w:pPr>
              <w:spacing w:after="100" w:afterAutospacing="1"/>
              <w:jc w:val="center"/>
              <w:rPr>
                <w:rFonts w:ascii="Times New Roman" w:eastAsia="Times New Roman" w:hAnsi="Times New Roman" w:cs="Times New Roman"/>
                <w:b/>
                <w:lang w:eastAsia="ru-RU"/>
              </w:rPr>
            </w:pPr>
            <w:r w:rsidRPr="00AD4338">
              <w:rPr>
                <w:rFonts w:ascii="Times New Roman" w:eastAsia="Times New Roman" w:hAnsi="Times New Roman" w:cs="Times New Roman"/>
                <w:b/>
                <w:lang w:eastAsia="ru-RU"/>
              </w:rPr>
              <w:t>Учитель</w:t>
            </w:r>
          </w:p>
        </w:tc>
        <w:tc>
          <w:tcPr>
            <w:tcW w:w="851" w:type="dxa"/>
          </w:tcPr>
          <w:p w:rsidR="00903C70" w:rsidRPr="00AD4338" w:rsidRDefault="00903C70" w:rsidP="00903C70">
            <w:pPr>
              <w:spacing w:after="100" w:afterAutospacing="1"/>
              <w:jc w:val="center"/>
              <w:rPr>
                <w:rFonts w:ascii="Times New Roman" w:eastAsia="Times New Roman" w:hAnsi="Times New Roman" w:cs="Times New Roman"/>
                <w:b/>
                <w:lang w:eastAsia="ru-RU"/>
              </w:rPr>
            </w:pPr>
            <w:r w:rsidRPr="00AD4338">
              <w:rPr>
                <w:rFonts w:ascii="Times New Roman" w:eastAsia="Times New Roman" w:hAnsi="Times New Roman" w:cs="Times New Roman"/>
                <w:b/>
                <w:lang w:eastAsia="ru-RU"/>
              </w:rPr>
              <w:t>Час</w:t>
            </w:r>
          </w:p>
        </w:tc>
      </w:tr>
      <w:tr w:rsidR="00903C70" w:rsidRPr="00AD4338" w:rsidTr="00903C70">
        <w:tc>
          <w:tcPr>
            <w:tcW w:w="438" w:type="dxa"/>
            <w:vAlign w:val="center"/>
          </w:tcPr>
          <w:p w:rsidR="00903C70" w:rsidRPr="00AD4338" w:rsidRDefault="00903C70" w:rsidP="00903C70">
            <w:pPr>
              <w:spacing w:after="100" w:afterAutospacing="1"/>
              <w:jc w:val="center"/>
              <w:rPr>
                <w:rFonts w:ascii="Times New Roman" w:eastAsia="Times New Roman" w:hAnsi="Times New Roman" w:cs="Times New Roman"/>
                <w:lang w:eastAsia="ru-RU"/>
              </w:rPr>
            </w:pPr>
            <w:r w:rsidRPr="00AD4338">
              <w:rPr>
                <w:rFonts w:ascii="Times New Roman" w:eastAsia="Times New Roman" w:hAnsi="Times New Roman" w:cs="Times New Roman"/>
                <w:lang w:eastAsia="ru-RU"/>
              </w:rPr>
              <w:t>1</w:t>
            </w:r>
          </w:p>
        </w:tc>
        <w:tc>
          <w:tcPr>
            <w:tcW w:w="2931"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proofErr w:type="spellStart"/>
            <w:r w:rsidRPr="00AD4338">
              <w:rPr>
                <w:rFonts w:ascii="Times New Roman" w:eastAsia="Times New Roman" w:hAnsi="Times New Roman" w:cs="Times New Roman"/>
                <w:i/>
                <w:lang w:eastAsia="ru-RU"/>
              </w:rPr>
              <w:t>Спортивно-оздоровительн</w:t>
            </w:r>
            <w:proofErr w:type="spellEnd"/>
            <w:r w:rsidRPr="00AD4338">
              <w:rPr>
                <w:rFonts w:ascii="Times New Roman" w:eastAsia="Times New Roman" w:hAnsi="Times New Roman" w:cs="Times New Roman"/>
                <w:i/>
                <w:lang w:val="sah-RU" w:eastAsia="ru-RU"/>
              </w:rPr>
              <w:t>о</w:t>
            </w:r>
            <w:r w:rsidRPr="00AD4338">
              <w:rPr>
                <w:rFonts w:ascii="Times New Roman" w:eastAsia="Times New Roman" w:hAnsi="Times New Roman" w:cs="Times New Roman"/>
                <w:i/>
                <w:lang w:eastAsia="ru-RU"/>
              </w:rPr>
              <w:t>е</w:t>
            </w:r>
          </w:p>
        </w:tc>
        <w:tc>
          <w:tcPr>
            <w:tcW w:w="2693" w:type="dxa"/>
          </w:tcPr>
          <w:p w:rsidR="00903C70" w:rsidRPr="00AD4338" w:rsidRDefault="00903C70" w:rsidP="00903C70">
            <w:pPr>
              <w:spacing w:after="100" w:afterAutospacing="1"/>
              <w:jc w:val="center"/>
              <w:rPr>
                <w:rFonts w:ascii="Times New Roman" w:eastAsia="Times New Roman" w:hAnsi="Times New Roman" w:cs="Times New Roman"/>
                <w:lang w:val="sah-RU" w:eastAsia="ru-RU"/>
              </w:rPr>
            </w:pPr>
            <w:r w:rsidRPr="00AD4338">
              <w:rPr>
                <w:rFonts w:ascii="Times New Roman" w:eastAsia="Times New Roman" w:hAnsi="Times New Roman" w:cs="Times New Roman"/>
                <w:lang w:val="sah-RU" w:eastAsia="ru-RU"/>
              </w:rPr>
              <w:t>Настольный теннис</w:t>
            </w:r>
          </w:p>
        </w:tc>
        <w:tc>
          <w:tcPr>
            <w:tcW w:w="1984" w:type="dxa"/>
          </w:tcPr>
          <w:p w:rsidR="00903C70" w:rsidRPr="00AD4338" w:rsidRDefault="00903C70" w:rsidP="00903C70">
            <w:pPr>
              <w:jc w:val="center"/>
              <w:rPr>
                <w:rFonts w:ascii="Times New Roman" w:hAnsi="Times New Roman" w:cs="Times New Roman"/>
                <w:i/>
                <w:sz w:val="24"/>
                <w:szCs w:val="24"/>
              </w:rPr>
            </w:pPr>
            <w:r w:rsidRPr="00AD4338">
              <w:rPr>
                <w:rFonts w:ascii="Times New Roman" w:hAnsi="Times New Roman" w:cs="Times New Roman"/>
                <w:i/>
                <w:sz w:val="24"/>
                <w:szCs w:val="24"/>
              </w:rPr>
              <w:t>Яковлев В.Д.</w:t>
            </w:r>
          </w:p>
          <w:p w:rsidR="00903C70" w:rsidRPr="00AD4338" w:rsidRDefault="00903C70" w:rsidP="00903C70">
            <w:pPr>
              <w:spacing w:after="100" w:afterAutospacing="1"/>
              <w:jc w:val="center"/>
              <w:rPr>
                <w:rFonts w:ascii="Times New Roman" w:eastAsia="Times New Roman" w:hAnsi="Times New Roman" w:cs="Times New Roman"/>
                <w:i/>
                <w:lang w:val="sah-RU" w:eastAsia="ru-RU"/>
              </w:rPr>
            </w:pPr>
          </w:p>
        </w:tc>
        <w:tc>
          <w:tcPr>
            <w:tcW w:w="851"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1</w:t>
            </w:r>
          </w:p>
        </w:tc>
      </w:tr>
      <w:tr w:rsidR="00903C70" w:rsidRPr="00AD4338" w:rsidTr="00903C70">
        <w:tc>
          <w:tcPr>
            <w:tcW w:w="438" w:type="dxa"/>
            <w:vMerge w:val="restart"/>
            <w:vAlign w:val="center"/>
          </w:tcPr>
          <w:p w:rsidR="00903C70" w:rsidRPr="00AD4338" w:rsidRDefault="00903C70" w:rsidP="00903C70">
            <w:pPr>
              <w:spacing w:after="100" w:afterAutospacing="1"/>
              <w:rPr>
                <w:rFonts w:ascii="Times New Roman" w:eastAsia="Times New Roman" w:hAnsi="Times New Roman" w:cs="Times New Roman"/>
                <w:lang w:val="sah-RU" w:eastAsia="ru-RU"/>
              </w:rPr>
            </w:pPr>
            <w:r w:rsidRPr="00AD4338">
              <w:rPr>
                <w:rFonts w:ascii="Times New Roman" w:eastAsia="Times New Roman" w:hAnsi="Times New Roman" w:cs="Times New Roman"/>
                <w:lang w:val="sah-RU" w:eastAsia="ru-RU"/>
              </w:rPr>
              <w:t>2</w:t>
            </w:r>
          </w:p>
        </w:tc>
        <w:tc>
          <w:tcPr>
            <w:tcW w:w="2931" w:type="dxa"/>
            <w:vMerge w:val="restart"/>
            <w:vAlign w:val="center"/>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Духовно- нравственное</w:t>
            </w:r>
          </w:p>
        </w:tc>
        <w:tc>
          <w:tcPr>
            <w:tcW w:w="2693" w:type="dxa"/>
            <w:vAlign w:val="center"/>
          </w:tcPr>
          <w:p w:rsidR="00903C70" w:rsidRPr="00AD4338" w:rsidRDefault="00903C70" w:rsidP="00903C70">
            <w:pPr>
              <w:spacing w:after="100" w:afterAutospacing="1"/>
              <w:jc w:val="center"/>
              <w:rPr>
                <w:rFonts w:ascii="Times New Roman" w:eastAsia="Times New Roman" w:hAnsi="Times New Roman" w:cs="Times New Roman"/>
                <w:sz w:val="24"/>
                <w:szCs w:val="24"/>
                <w:lang w:val="sah-RU" w:eastAsia="ru-RU"/>
              </w:rPr>
            </w:pPr>
            <w:r w:rsidRPr="00AD4338">
              <w:rPr>
                <w:rFonts w:ascii="Times New Roman" w:eastAsia="Times New Roman" w:hAnsi="Times New Roman" w:cs="Times New Roman"/>
                <w:sz w:val="24"/>
                <w:szCs w:val="24"/>
                <w:lang w:val="sah-RU" w:eastAsia="ru-RU"/>
              </w:rPr>
              <w:t>Хомус</w:t>
            </w:r>
          </w:p>
        </w:tc>
        <w:tc>
          <w:tcPr>
            <w:tcW w:w="1984" w:type="dxa"/>
            <w:vAlign w:val="center"/>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Андреева Х.М.</w:t>
            </w:r>
          </w:p>
        </w:tc>
        <w:tc>
          <w:tcPr>
            <w:tcW w:w="851" w:type="dxa"/>
            <w:vAlign w:val="center"/>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1</w:t>
            </w:r>
          </w:p>
        </w:tc>
      </w:tr>
      <w:tr w:rsidR="00903C70" w:rsidRPr="00AD4338" w:rsidTr="00903C70">
        <w:tc>
          <w:tcPr>
            <w:tcW w:w="438" w:type="dxa"/>
            <w:vMerge/>
            <w:vAlign w:val="center"/>
          </w:tcPr>
          <w:p w:rsidR="00903C70" w:rsidRPr="00AD4338" w:rsidRDefault="00903C70" w:rsidP="00903C70">
            <w:pPr>
              <w:spacing w:after="100" w:afterAutospacing="1"/>
              <w:rPr>
                <w:rFonts w:ascii="Times New Roman" w:eastAsia="Times New Roman" w:hAnsi="Times New Roman" w:cs="Times New Roman"/>
                <w:lang w:val="sah-RU" w:eastAsia="ru-RU"/>
              </w:rPr>
            </w:pPr>
          </w:p>
        </w:tc>
        <w:tc>
          <w:tcPr>
            <w:tcW w:w="2931" w:type="dxa"/>
            <w:vMerge/>
            <w:vAlign w:val="center"/>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p>
        </w:tc>
        <w:tc>
          <w:tcPr>
            <w:tcW w:w="2693" w:type="dxa"/>
            <w:vAlign w:val="center"/>
          </w:tcPr>
          <w:p w:rsidR="00903C70" w:rsidRPr="00AD4338" w:rsidRDefault="00903C70" w:rsidP="00903C70">
            <w:pPr>
              <w:spacing w:after="100" w:afterAutospacing="1"/>
              <w:jc w:val="center"/>
              <w:rPr>
                <w:rFonts w:ascii="Times New Roman" w:hAnsi="Times New Roman" w:cs="Times New Roman"/>
                <w:lang w:val="sah-RU"/>
              </w:rPr>
            </w:pPr>
            <w:r w:rsidRPr="00AD4338">
              <w:rPr>
                <w:rFonts w:ascii="Times New Roman" w:hAnsi="Times New Roman" w:cs="Times New Roman"/>
                <w:lang w:val="sah-RU"/>
              </w:rPr>
              <w:t>Айылгы аартыга</w:t>
            </w:r>
          </w:p>
        </w:tc>
        <w:tc>
          <w:tcPr>
            <w:tcW w:w="1984" w:type="dxa"/>
            <w:vAlign w:val="center"/>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Сергеева Н.И.</w:t>
            </w:r>
          </w:p>
        </w:tc>
        <w:tc>
          <w:tcPr>
            <w:tcW w:w="851" w:type="dxa"/>
            <w:vAlign w:val="center"/>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1</w:t>
            </w:r>
          </w:p>
        </w:tc>
      </w:tr>
      <w:tr w:rsidR="00903C70" w:rsidRPr="00AD4338" w:rsidTr="00903C70">
        <w:tc>
          <w:tcPr>
            <w:tcW w:w="438" w:type="dxa"/>
            <w:vMerge w:val="restart"/>
            <w:vAlign w:val="center"/>
          </w:tcPr>
          <w:p w:rsidR="00903C70" w:rsidRPr="00AD4338" w:rsidRDefault="00903C70" w:rsidP="00903C70">
            <w:pPr>
              <w:spacing w:after="100" w:afterAutospacing="1"/>
              <w:jc w:val="center"/>
              <w:rPr>
                <w:rFonts w:ascii="Times New Roman" w:eastAsia="Times New Roman" w:hAnsi="Times New Roman" w:cs="Times New Roman"/>
                <w:lang w:val="sah-RU" w:eastAsia="ru-RU"/>
              </w:rPr>
            </w:pPr>
            <w:r w:rsidRPr="00AD4338">
              <w:rPr>
                <w:rFonts w:ascii="Times New Roman" w:eastAsia="Times New Roman" w:hAnsi="Times New Roman" w:cs="Times New Roman"/>
                <w:lang w:val="sah-RU" w:eastAsia="ru-RU"/>
              </w:rPr>
              <w:t>3</w:t>
            </w:r>
          </w:p>
        </w:tc>
        <w:tc>
          <w:tcPr>
            <w:tcW w:w="2931" w:type="dxa"/>
            <w:vMerge w:val="restart"/>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Общеинтеллектуальное</w:t>
            </w:r>
          </w:p>
        </w:tc>
        <w:tc>
          <w:tcPr>
            <w:tcW w:w="2693" w:type="dxa"/>
          </w:tcPr>
          <w:p w:rsidR="00903C70" w:rsidRPr="00AD4338" w:rsidRDefault="00903C70" w:rsidP="00903C70">
            <w:pPr>
              <w:jc w:val="center"/>
              <w:rPr>
                <w:rFonts w:ascii="Times New Roman" w:hAnsi="Times New Roman" w:cs="Times New Roman"/>
                <w:lang w:val="sah-RU"/>
              </w:rPr>
            </w:pPr>
            <w:r w:rsidRPr="00AD4338">
              <w:rPr>
                <w:rFonts w:ascii="Times New Roman" w:hAnsi="Times New Roman" w:cs="Times New Roman"/>
                <w:lang w:val="sah-RU"/>
              </w:rPr>
              <w:t>Путешествие в средневековье</w:t>
            </w:r>
          </w:p>
        </w:tc>
        <w:tc>
          <w:tcPr>
            <w:tcW w:w="1984"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Алексеева З.М.</w:t>
            </w:r>
          </w:p>
        </w:tc>
        <w:tc>
          <w:tcPr>
            <w:tcW w:w="851"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1</w:t>
            </w:r>
          </w:p>
        </w:tc>
      </w:tr>
      <w:tr w:rsidR="00903C70" w:rsidRPr="00AD4338" w:rsidTr="00903C70">
        <w:tc>
          <w:tcPr>
            <w:tcW w:w="438" w:type="dxa"/>
            <w:vMerge/>
            <w:vAlign w:val="center"/>
          </w:tcPr>
          <w:p w:rsidR="00903C70" w:rsidRPr="00AD4338" w:rsidRDefault="00903C70" w:rsidP="00903C70">
            <w:pPr>
              <w:spacing w:after="100" w:afterAutospacing="1"/>
              <w:jc w:val="center"/>
              <w:rPr>
                <w:rFonts w:ascii="Times New Roman" w:eastAsia="Times New Roman" w:hAnsi="Times New Roman" w:cs="Times New Roman"/>
                <w:lang w:val="sah-RU" w:eastAsia="ru-RU"/>
              </w:rPr>
            </w:pPr>
          </w:p>
        </w:tc>
        <w:tc>
          <w:tcPr>
            <w:tcW w:w="2931" w:type="dxa"/>
            <w:vMerge/>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p>
        </w:tc>
        <w:tc>
          <w:tcPr>
            <w:tcW w:w="2693" w:type="dxa"/>
          </w:tcPr>
          <w:p w:rsidR="00903C70" w:rsidRPr="00AD4338" w:rsidRDefault="00903C70" w:rsidP="00903C70">
            <w:pPr>
              <w:jc w:val="center"/>
              <w:rPr>
                <w:rFonts w:ascii="Times New Roman" w:hAnsi="Times New Roman" w:cs="Times New Roman"/>
                <w:lang w:val="sah-RU"/>
              </w:rPr>
            </w:pPr>
            <w:r w:rsidRPr="00AD4338">
              <w:rPr>
                <w:rFonts w:ascii="Times New Roman" w:hAnsi="Times New Roman" w:cs="Times New Roman"/>
                <w:lang w:val="sah-RU"/>
              </w:rPr>
              <w:t>Пишем ВПР по географии</w:t>
            </w:r>
          </w:p>
        </w:tc>
        <w:tc>
          <w:tcPr>
            <w:tcW w:w="1984"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Алексеева З.М</w:t>
            </w:r>
          </w:p>
        </w:tc>
        <w:tc>
          <w:tcPr>
            <w:tcW w:w="851"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1</w:t>
            </w:r>
          </w:p>
        </w:tc>
      </w:tr>
      <w:tr w:rsidR="00903C70" w:rsidRPr="00AD4338" w:rsidTr="00903C70">
        <w:tc>
          <w:tcPr>
            <w:tcW w:w="438" w:type="dxa"/>
            <w:vMerge/>
            <w:vAlign w:val="center"/>
          </w:tcPr>
          <w:p w:rsidR="00903C70" w:rsidRPr="00AD4338" w:rsidRDefault="00903C70" w:rsidP="00903C70">
            <w:pPr>
              <w:spacing w:after="100" w:afterAutospacing="1"/>
              <w:jc w:val="center"/>
              <w:rPr>
                <w:rFonts w:ascii="Times New Roman" w:eastAsia="Times New Roman" w:hAnsi="Times New Roman" w:cs="Times New Roman"/>
                <w:lang w:val="sah-RU" w:eastAsia="ru-RU"/>
              </w:rPr>
            </w:pPr>
          </w:p>
        </w:tc>
        <w:tc>
          <w:tcPr>
            <w:tcW w:w="2931" w:type="dxa"/>
            <w:vMerge/>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p>
        </w:tc>
        <w:tc>
          <w:tcPr>
            <w:tcW w:w="2693" w:type="dxa"/>
          </w:tcPr>
          <w:p w:rsidR="00903C70" w:rsidRPr="00AD4338" w:rsidRDefault="00903C70" w:rsidP="00903C70">
            <w:pPr>
              <w:jc w:val="center"/>
              <w:rPr>
                <w:rFonts w:ascii="Times New Roman" w:hAnsi="Times New Roman" w:cs="Times New Roman"/>
                <w:lang w:val="sah-RU"/>
              </w:rPr>
            </w:pPr>
            <w:r w:rsidRPr="00AD4338">
              <w:rPr>
                <w:rFonts w:ascii="Times New Roman" w:hAnsi="Times New Roman" w:cs="Times New Roman"/>
                <w:lang w:val="sah-RU"/>
              </w:rPr>
              <w:t>Занимательная математика</w:t>
            </w:r>
          </w:p>
        </w:tc>
        <w:tc>
          <w:tcPr>
            <w:tcW w:w="1984"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Степанов В.З.</w:t>
            </w:r>
          </w:p>
        </w:tc>
        <w:tc>
          <w:tcPr>
            <w:tcW w:w="851"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1</w:t>
            </w:r>
          </w:p>
        </w:tc>
      </w:tr>
      <w:tr w:rsidR="00903C70" w:rsidRPr="00AD4338" w:rsidTr="00903C70">
        <w:tc>
          <w:tcPr>
            <w:tcW w:w="438" w:type="dxa"/>
            <w:vMerge/>
            <w:vAlign w:val="center"/>
          </w:tcPr>
          <w:p w:rsidR="00903C70" w:rsidRPr="00AD4338" w:rsidRDefault="00903C70" w:rsidP="00903C70">
            <w:pPr>
              <w:spacing w:after="100" w:afterAutospacing="1"/>
              <w:jc w:val="center"/>
              <w:rPr>
                <w:rFonts w:ascii="Times New Roman" w:eastAsia="Times New Roman" w:hAnsi="Times New Roman" w:cs="Times New Roman"/>
                <w:lang w:val="sah-RU" w:eastAsia="ru-RU"/>
              </w:rPr>
            </w:pPr>
          </w:p>
        </w:tc>
        <w:tc>
          <w:tcPr>
            <w:tcW w:w="2931" w:type="dxa"/>
            <w:vMerge/>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p>
        </w:tc>
        <w:tc>
          <w:tcPr>
            <w:tcW w:w="2693" w:type="dxa"/>
          </w:tcPr>
          <w:p w:rsidR="00903C70" w:rsidRPr="00AD4338" w:rsidRDefault="00903C70" w:rsidP="00903C70">
            <w:pPr>
              <w:jc w:val="center"/>
              <w:rPr>
                <w:rFonts w:ascii="Times New Roman" w:hAnsi="Times New Roman" w:cs="Times New Roman"/>
                <w:lang w:val="sah-RU"/>
              </w:rPr>
            </w:pPr>
            <w:r w:rsidRPr="00AD4338">
              <w:rPr>
                <w:rFonts w:ascii="Times New Roman" w:hAnsi="Times New Roman" w:cs="Times New Roman"/>
                <w:lang w:val="sah-RU"/>
              </w:rPr>
              <w:t>Журналистика</w:t>
            </w:r>
          </w:p>
        </w:tc>
        <w:tc>
          <w:tcPr>
            <w:tcW w:w="1984"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Филиппова В.П.</w:t>
            </w:r>
          </w:p>
        </w:tc>
        <w:tc>
          <w:tcPr>
            <w:tcW w:w="851"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1</w:t>
            </w:r>
          </w:p>
        </w:tc>
      </w:tr>
      <w:tr w:rsidR="00903C70" w:rsidRPr="00AD4338" w:rsidTr="00903C70">
        <w:trPr>
          <w:trHeight w:val="325"/>
        </w:trPr>
        <w:tc>
          <w:tcPr>
            <w:tcW w:w="438" w:type="dxa"/>
            <w:vMerge w:val="restart"/>
            <w:vAlign w:val="center"/>
          </w:tcPr>
          <w:p w:rsidR="00903C70" w:rsidRPr="00AD4338" w:rsidRDefault="00903C70" w:rsidP="00903C70">
            <w:pPr>
              <w:spacing w:after="100" w:afterAutospacing="1"/>
              <w:jc w:val="center"/>
              <w:rPr>
                <w:rFonts w:ascii="Times New Roman" w:eastAsia="Times New Roman" w:hAnsi="Times New Roman" w:cs="Times New Roman"/>
                <w:lang w:val="sah-RU" w:eastAsia="ru-RU"/>
              </w:rPr>
            </w:pPr>
            <w:r w:rsidRPr="00AD4338">
              <w:rPr>
                <w:rFonts w:ascii="Times New Roman" w:eastAsia="Times New Roman" w:hAnsi="Times New Roman" w:cs="Times New Roman"/>
                <w:lang w:val="sah-RU" w:eastAsia="ru-RU"/>
              </w:rPr>
              <w:t>4</w:t>
            </w:r>
          </w:p>
        </w:tc>
        <w:tc>
          <w:tcPr>
            <w:tcW w:w="2931" w:type="dxa"/>
            <w:vMerge w:val="restart"/>
          </w:tcPr>
          <w:p w:rsidR="00903C70" w:rsidRPr="00AD4338" w:rsidRDefault="00903C70" w:rsidP="00903C70">
            <w:pPr>
              <w:spacing w:after="100" w:afterAutospacing="1"/>
              <w:jc w:val="center"/>
              <w:rPr>
                <w:rFonts w:ascii="Times New Roman" w:eastAsia="Times New Roman" w:hAnsi="Times New Roman" w:cs="Times New Roman"/>
                <w:i/>
                <w:lang w:eastAsia="ru-RU"/>
              </w:rPr>
            </w:pPr>
            <w:r w:rsidRPr="00AD4338">
              <w:rPr>
                <w:rFonts w:ascii="Times New Roman" w:eastAsia="Times New Roman" w:hAnsi="Times New Roman" w:cs="Times New Roman"/>
                <w:i/>
                <w:lang w:eastAsia="ru-RU"/>
              </w:rPr>
              <w:t>Социальное</w:t>
            </w:r>
          </w:p>
        </w:tc>
        <w:tc>
          <w:tcPr>
            <w:tcW w:w="2693" w:type="dxa"/>
          </w:tcPr>
          <w:p w:rsidR="00903C70" w:rsidRPr="00AD4338" w:rsidRDefault="00903C70" w:rsidP="00903C70">
            <w:pPr>
              <w:jc w:val="center"/>
              <w:rPr>
                <w:rFonts w:ascii="Times New Roman" w:eastAsia="Times New Roman" w:hAnsi="Times New Roman" w:cs="Times New Roman"/>
                <w:lang w:eastAsia="ru-RU"/>
              </w:rPr>
            </w:pPr>
            <w:r w:rsidRPr="00AD4338">
              <w:rPr>
                <w:rFonts w:ascii="Times New Roman" w:eastAsia="Times New Roman" w:hAnsi="Times New Roman" w:cs="Times New Roman"/>
                <w:lang w:val="sah-RU" w:eastAsia="ru-RU"/>
              </w:rPr>
              <w:t>3</w:t>
            </w:r>
            <w:r w:rsidRPr="00AD4338">
              <w:rPr>
                <w:rFonts w:ascii="Times New Roman" w:eastAsia="Times New Roman" w:hAnsi="Times New Roman" w:cs="Times New Roman"/>
                <w:lang w:val="en-US" w:eastAsia="ru-RU"/>
              </w:rPr>
              <w:t xml:space="preserve">D </w:t>
            </w:r>
            <w:r w:rsidRPr="00AD4338">
              <w:rPr>
                <w:rFonts w:ascii="Times New Roman" w:eastAsia="Times New Roman" w:hAnsi="Times New Roman" w:cs="Times New Roman"/>
                <w:lang w:eastAsia="ru-RU"/>
              </w:rPr>
              <w:t>моделирование</w:t>
            </w:r>
          </w:p>
        </w:tc>
        <w:tc>
          <w:tcPr>
            <w:tcW w:w="1984"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Сергеев Д.И.</w:t>
            </w:r>
          </w:p>
        </w:tc>
        <w:tc>
          <w:tcPr>
            <w:tcW w:w="851"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1</w:t>
            </w:r>
          </w:p>
        </w:tc>
      </w:tr>
      <w:tr w:rsidR="00903C70" w:rsidRPr="00AD4338" w:rsidTr="00903C70">
        <w:trPr>
          <w:trHeight w:val="415"/>
        </w:trPr>
        <w:tc>
          <w:tcPr>
            <w:tcW w:w="438" w:type="dxa"/>
            <w:vMerge/>
            <w:vAlign w:val="center"/>
          </w:tcPr>
          <w:p w:rsidR="00903C70" w:rsidRPr="00AD4338" w:rsidRDefault="00903C70" w:rsidP="00903C70">
            <w:pPr>
              <w:spacing w:after="100" w:afterAutospacing="1"/>
              <w:jc w:val="center"/>
              <w:rPr>
                <w:rFonts w:ascii="Times New Roman" w:eastAsia="Times New Roman" w:hAnsi="Times New Roman" w:cs="Times New Roman"/>
                <w:lang w:eastAsia="ru-RU"/>
              </w:rPr>
            </w:pPr>
          </w:p>
        </w:tc>
        <w:tc>
          <w:tcPr>
            <w:tcW w:w="2931" w:type="dxa"/>
            <w:vMerge/>
          </w:tcPr>
          <w:p w:rsidR="00903C70" w:rsidRPr="00AD4338" w:rsidRDefault="00903C70" w:rsidP="00903C70">
            <w:pPr>
              <w:spacing w:after="100" w:afterAutospacing="1"/>
              <w:jc w:val="center"/>
              <w:rPr>
                <w:rFonts w:ascii="Times New Roman" w:eastAsia="Times New Roman" w:hAnsi="Times New Roman" w:cs="Times New Roman"/>
                <w:i/>
                <w:lang w:eastAsia="ru-RU"/>
              </w:rPr>
            </w:pPr>
          </w:p>
        </w:tc>
        <w:tc>
          <w:tcPr>
            <w:tcW w:w="2693" w:type="dxa"/>
          </w:tcPr>
          <w:p w:rsidR="00903C70" w:rsidRPr="00AD4338" w:rsidRDefault="00903C70" w:rsidP="00903C70">
            <w:pPr>
              <w:jc w:val="center"/>
              <w:rPr>
                <w:rFonts w:ascii="Times New Roman" w:eastAsia="Times New Roman" w:hAnsi="Times New Roman" w:cs="Times New Roman"/>
                <w:lang w:val="sah-RU" w:eastAsia="ru-RU"/>
              </w:rPr>
            </w:pPr>
            <w:r w:rsidRPr="00AD4338">
              <w:rPr>
                <w:rFonts w:ascii="Times New Roman" w:eastAsia="Times New Roman" w:hAnsi="Times New Roman" w:cs="Times New Roman"/>
                <w:lang w:val="sah-RU" w:eastAsia="ru-RU"/>
              </w:rPr>
              <w:t>Уран Уус</w:t>
            </w:r>
          </w:p>
        </w:tc>
        <w:tc>
          <w:tcPr>
            <w:tcW w:w="1984" w:type="dxa"/>
          </w:tcPr>
          <w:p w:rsidR="00903C70" w:rsidRPr="00AD4338" w:rsidRDefault="00903C70" w:rsidP="00903C70">
            <w:pPr>
              <w:spacing w:after="100" w:afterAutospacing="1"/>
              <w:jc w:val="center"/>
              <w:rPr>
                <w:rFonts w:ascii="Times New Roman" w:eastAsia="Times New Roman" w:hAnsi="Times New Roman" w:cs="Times New Roman"/>
                <w:i/>
                <w:lang w:eastAsia="ru-RU"/>
              </w:rPr>
            </w:pPr>
            <w:r w:rsidRPr="00AD4338">
              <w:rPr>
                <w:rFonts w:ascii="Times New Roman" w:eastAsia="Times New Roman" w:hAnsi="Times New Roman" w:cs="Times New Roman"/>
                <w:i/>
                <w:lang w:eastAsia="ru-RU"/>
              </w:rPr>
              <w:t>Яковлев Д.В.</w:t>
            </w:r>
          </w:p>
        </w:tc>
        <w:tc>
          <w:tcPr>
            <w:tcW w:w="851"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1</w:t>
            </w:r>
          </w:p>
        </w:tc>
      </w:tr>
      <w:tr w:rsidR="00903C70" w:rsidRPr="00AD4338" w:rsidTr="00903C70">
        <w:trPr>
          <w:trHeight w:val="415"/>
        </w:trPr>
        <w:tc>
          <w:tcPr>
            <w:tcW w:w="438" w:type="dxa"/>
            <w:vAlign w:val="center"/>
          </w:tcPr>
          <w:p w:rsidR="00903C70" w:rsidRPr="00AD4338" w:rsidRDefault="00903C70" w:rsidP="00903C70">
            <w:pPr>
              <w:spacing w:after="100" w:afterAutospacing="1"/>
              <w:jc w:val="center"/>
              <w:rPr>
                <w:rFonts w:ascii="Times New Roman" w:eastAsia="Times New Roman" w:hAnsi="Times New Roman" w:cs="Times New Roman"/>
                <w:lang w:val="sah-RU" w:eastAsia="ru-RU"/>
              </w:rPr>
            </w:pPr>
            <w:r w:rsidRPr="00AD4338">
              <w:rPr>
                <w:rFonts w:ascii="Times New Roman" w:eastAsia="Times New Roman" w:hAnsi="Times New Roman" w:cs="Times New Roman"/>
                <w:lang w:val="sah-RU" w:eastAsia="ru-RU"/>
              </w:rPr>
              <w:t>5</w:t>
            </w:r>
          </w:p>
        </w:tc>
        <w:tc>
          <w:tcPr>
            <w:tcW w:w="2931" w:type="dxa"/>
          </w:tcPr>
          <w:p w:rsidR="00903C70" w:rsidRPr="00AD4338" w:rsidRDefault="00903C70" w:rsidP="00903C70">
            <w:pPr>
              <w:spacing w:after="100" w:afterAutospacing="1"/>
              <w:jc w:val="center"/>
              <w:rPr>
                <w:rFonts w:ascii="Times New Roman" w:eastAsia="Times New Roman" w:hAnsi="Times New Roman" w:cs="Times New Roman"/>
                <w:i/>
                <w:lang w:eastAsia="ru-RU"/>
              </w:rPr>
            </w:pPr>
            <w:r w:rsidRPr="00AD4338">
              <w:rPr>
                <w:rFonts w:ascii="Times New Roman" w:eastAsia="Times New Roman" w:hAnsi="Times New Roman" w:cs="Times New Roman"/>
                <w:i/>
                <w:lang w:val="sah-RU" w:eastAsia="ru-RU"/>
              </w:rPr>
              <w:t>Общекультурное</w:t>
            </w:r>
          </w:p>
        </w:tc>
        <w:tc>
          <w:tcPr>
            <w:tcW w:w="2693" w:type="dxa"/>
          </w:tcPr>
          <w:p w:rsidR="00903C70" w:rsidRPr="00AD4338" w:rsidRDefault="00903C70" w:rsidP="00903C70">
            <w:pPr>
              <w:spacing w:after="100" w:afterAutospacing="1"/>
              <w:jc w:val="center"/>
              <w:rPr>
                <w:rFonts w:ascii="Times New Roman" w:eastAsia="Times New Roman" w:hAnsi="Times New Roman" w:cs="Times New Roman"/>
                <w:lang w:val="sah-RU" w:eastAsia="ru-RU"/>
              </w:rPr>
            </w:pPr>
            <w:r w:rsidRPr="00AD4338">
              <w:rPr>
                <w:rFonts w:ascii="Times New Roman" w:eastAsia="Times New Roman" w:hAnsi="Times New Roman" w:cs="Times New Roman"/>
                <w:lang w:val="sah-RU" w:eastAsia="ru-RU"/>
              </w:rPr>
              <w:t>ВИА “Мега Стар”</w:t>
            </w:r>
          </w:p>
        </w:tc>
        <w:tc>
          <w:tcPr>
            <w:tcW w:w="1984" w:type="dxa"/>
          </w:tcPr>
          <w:p w:rsidR="00903C70" w:rsidRPr="00AD4338" w:rsidRDefault="00903C70" w:rsidP="00903C70">
            <w:pPr>
              <w:spacing w:after="100" w:afterAutospacing="1"/>
              <w:jc w:val="center"/>
              <w:rPr>
                <w:rFonts w:ascii="Times New Roman" w:eastAsia="Times New Roman" w:hAnsi="Times New Roman" w:cs="Times New Roman"/>
                <w:i/>
                <w:lang w:eastAsia="ru-RU"/>
              </w:rPr>
            </w:pPr>
            <w:r w:rsidRPr="00AD4338">
              <w:rPr>
                <w:rFonts w:ascii="Times New Roman" w:eastAsia="Times New Roman" w:hAnsi="Times New Roman" w:cs="Times New Roman"/>
                <w:i/>
                <w:lang w:eastAsia="ru-RU"/>
              </w:rPr>
              <w:t>Борисов А.Г.</w:t>
            </w:r>
          </w:p>
        </w:tc>
        <w:tc>
          <w:tcPr>
            <w:tcW w:w="851"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1</w:t>
            </w:r>
          </w:p>
        </w:tc>
      </w:tr>
      <w:tr w:rsidR="00903C70" w:rsidRPr="00AD4338" w:rsidTr="00903C70">
        <w:tc>
          <w:tcPr>
            <w:tcW w:w="438" w:type="dxa"/>
          </w:tcPr>
          <w:p w:rsidR="00903C70" w:rsidRPr="00AD4338" w:rsidRDefault="00903C70" w:rsidP="00903C70">
            <w:pPr>
              <w:spacing w:after="100" w:afterAutospacing="1"/>
              <w:rPr>
                <w:rFonts w:ascii="Times New Roman" w:eastAsia="Times New Roman" w:hAnsi="Times New Roman" w:cs="Times New Roman"/>
                <w:b/>
                <w:lang w:eastAsia="ru-RU"/>
              </w:rPr>
            </w:pPr>
          </w:p>
        </w:tc>
        <w:tc>
          <w:tcPr>
            <w:tcW w:w="2931" w:type="dxa"/>
          </w:tcPr>
          <w:p w:rsidR="00903C70" w:rsidRPr="00AD4338" w:rsidRDefault="00903C70" w:rsidP="00903C70">
            <w:pPr>
              <w:spacing w:after="100" w:afterAutospacing="1"/>
              <w:rPr>
                <w:rFonts w:ascii="Times New Roman" w:eastAsia="Times New Roman" w:hAnsi="Times New Roman" w:cs="Times New Roman"/>
                <w:b/>
                <w:lang w:eastAsia="ru-RU"/>
              </w:rPr>
            </w:pPr>
            <w:r w:rsidRPr="00AD4338">
              <w:rPr>
                <w:rFonts w:ascii="Times New Roman" w:eastAsia="Times New Roman" w:hAnsi="Times New Roman" w:cs="Times New Roman"/>
                <w:b/>
                <w:lang w:eastAsia="ru-RU"/>
              </w:rPr>
              <w:t>ИТОГО</w:t>
            </w:r>
          </w:p>
        </w:tc>
        <w:tc>
          <w:tcPr>
            <w:tcW w:w="2693" w:type="dxa"/>
          </w:tcPr>
          <w:p w:rsidR="00903C70" w:rsidRPr="00AD4338" w:rsidRDefault="00903C70" w:rsidP="00903C70">
            <w:pPr>
              <w:spacing w:after="100" w:afterAutospacing="1"/>
              <w:rPr>
                <w:rFonts w:ascii="Times New Roman" w:eastAsia="Times New Roman" w:hAnsi="Times New Roman" w:cs="Times New Roman"/>
                <w:b/>
                <w:lang w:eastAsia="ru-RU"/>
              </w:rPr>
            </w:pPr>
          </w:p>
        </w:tc>
        <w:tc>
          <w:tcPr>
            <w:tcW w:w="1984" w:type="dxa"/>
          </w:tcPr>
          <w:p w:rsidR="00903C70" w:rsidRPr="00AD4338" w:rsidRDefault="00903C70" w:rsidP="00903C70">
            <w:pPr>
              <w:spacing w:after="100" w:afterAutospacing="1"/>
              <w:rPr>
                <w:rFonts w:ascii="Times New Roman" w:eastAsia="Times New Roman" w:hAnsi="Times New Roman" w:cs="Times New Roman"/>
                <w:b/>
                <w:lang w:eastAsia="ru-RU"/>
              </w:rPr>
            </w:pPr>
          </w:p>
        </w:tc>
        <w:tc>
          <w:tcPr>
            <w:tcW w:w="851" w:type="dxa"/>
          </w:tcPr>
          <w:p w:rsidR="00903C70" w:rsidRPr="00AD4338" w:rsidRDefault="00903C70" w:rsidP="00903C70">
            <w:pPr>
              <w:spacing w:after="100" w:afterAutospacing="1"/>
              <w:jc w:val="center"/>
              <w:rPr>
                <w:rFonts w:ascii="Times New Roman" w:eastAsia="Times New Roman" w:hAnsi="Times New Roman" w:cs="Times New Roman"/>
                <w:b/>
                <w:lang w:val="sah-RU" w:eastAsia="ru-RU"/>
              </w:rPr>
            </w:pPr>
            <w:r w:rsidRPr="00AD4338">
              <w:rPr>
                <w:rFonts w:ascii="Times New Roman" w:eastAsia="Times New Roman" w:hAnsi="Times New Roman" w:cs="Times New Roman"/>
                <w:b/>
                <w:lang w:val="sah-RU" w:eastAsia="ru-RU"/>
              </w:rPr>
              <w:t>10</w:t>
            </w:r>
          </w:p>
        </w:tc>
      </w:tr>
    </w:tbl>
    <w:p w:rsidR="00903C70" w:rsidRPr="00AD4338" w:rsidRDefault="00903C70" w:rsidP="00903C70">
      <w:pPr>
        <w:jc w:val="both"/>
        <w:rPr>
          <w:rFonts w:eastAsia="Times New Roman"/>
          <w:sz w:val="24"/>
          <w:szCs w:val="24"/>
          <w:lang w:val="en-US"/>
        </w:rPr>
      </w:pPr>
    </w:p>
    <w:p w:rsidR="00903C70" w:rsidRPr="00AD4338" w:rsidRDefault="00903C70" w:rsidP="00903C70">
      <w:pPr>
        <w:jc w:val="both"/>
        <w:rPr>
          <w:rFonts w:eastAsia="Times New Roman"/>
          <w:sz w:val="24"/>
          <w:szCs w:val="24"/>
        </w:rPr>
      </w:pPr>
    </w:p>
    <w:p w:rsidR="00903C70" w:rsidRPr="00304E54" w:rsidRDefault="00903C70" w:rsidP="00903C70">
      <w:pPr>
        <w:tabs>
          <w:tab w:val="left" w:pos="7350"/>
        </w:tabs>
        <w:jc w:val="both"/>
        <w:rPr>
          <w:rFonts w:eastAsia="Times New Roman"/>
          <w:sz w:val="24"/>
          <w:szCs w:val="24"/>
        </w:rPr>
      </w:pPr>
      <w:r w:rsidRPr="00304E54">
        <w:rPr>
          <w:rFonts w:eastAsia="Times New Roman"/>
          <w:b/>
          <w:sz w:val="24"/>
          <w:szCs w:val="24"/>
        </w:rPr>
        <w:t>Деление класса на группы:</w:t>
      </w:r>
      <w:r w:rsidRPr="00304E54">
        <w:rPr>
          <w:rFonts w:eastAsia="Times New Roman"/>
          <w:sz w:val="24"/>
          <w:szCs w:val="24"/>
        </w:rPr>
        <w:t xml:space="preserve"> В </w:t>
      </w:r>
      <w:r w:rsidRPr="00304E54">
        <w:rPr>
          <w:rFonts w:eastAsia="Times New Roman"/>
          <w:sz w:val="24"/>
          <w:szCs w:val="24"/>
          <w:lang w:val="en-US"/>
        </w:rPr>
        <w:t>V</w:t>
      </w:r>
      <w:r>
        <w:rPr>
          <w:rFonts w:eastAsia="Times New Roman"/>
          <w:sz w:val="24"/>
          <w:szCs w:val="24"/>
          <w:lang w:val="en-US"/>
        </w:rPr>
        <w:t>I</w:t>
      </w:r>
      <w:r w:rsidRPr="00304E54">
        <w:rPr>
          <w:rFonts w:eastAsia="Times New Roman"/>
          <w:sz w:val="24"/>
          <w:szCs w:val="24"/>
        </w:rPr>
        <w:t xml:space="preserve"> классе по предмету «Технология»  класс делится  на группы мальчиков и девочек.</w:t>
      </w:r>
    </w:p>
    <w:p w:rsidR="00903C70" w:rsidRPr="00A53550" w:rsidRDefault="00903C70" w:rsidP="00903C70">
      <w:pPr>
        <w:jc w:val="both"/>
        <w:rPr>
          <w:rFonts w:eastAsia="Times New Roman"/>
          <w:sz w:val="24"/>
          <w:szCs w:val="24"/>
        </w:rPr>
      </w:pPr>
      <w:r>
        <w:rPr>
          <w:rFonts w:eastAsia="Times New Roman"/>
          <w:sz w:val="24"/>
          <w:szCs w:val="24"/>
        </w:rPr>
        <w:t xml:space="preserve">Итого- </w:t>
      </w:r>
      <w:r>
        <w:rPr>
          <w:rFonts w:eastAsia="Times New Roman"/>
          <w:sz w:val="24"/>
          <w:szCs w:val="24"/>
          <w:lang w:val="sah-RU"/>
        </w:rPr>
        <w:t>4</w:t>
      </w:r>
      <w:r>
        <w:rPr>
          <w:rFonts w:eastAsia="Times New Roman"/>
          <w:sz w:val="24"/>
          <w:szCs w:val="24"/>
        </w:rPr>
        <w:t xml:space="preserve">2  часа  в </w:t>
      </w:r>
      <w:r>
        <w:rPr>
          <w:rFonts w:eastAsia="Times New Roman"/>
          <w:sz w:val="24"/>
          <w:szCs w:val="24"/>
          <w:lang w:val="sah-RU"/>
        </w:rPr>
        <w:t>6</w:t>
      </w:r>
      <w:r>
        <w:rPr>
          <w:rFonts w:eastAsia="Times New Roman"/>
          <w:sz w:val="24"/>
          <w:szCs w:val="24"/>
        </w:rPr>
        <w:t xml:space="preserve"> классе.</w:t>
      </w:r>
    </w:p>
    <w:p w:rsidR="00903C70" w:rsidRDefault="00903C70" w:rsidP="00903C70">
      <w:pPr>
        <w:rPr>
          <w:rFonts w:eastAsia="Times New Roman"/>
          <w:b/>
          <w:sz w:val="24"/>
          <w:szCs w:val="24"/>
        </w:rPr>
      </w:pPr>
    </w:p>
    <w:p w:rsidR="00903C70" w:rsidRPr="00304E54" w:rsidRDefault="00903C70" w:rsidP="00903C70">
      <w:pPr>
        <w:jc w:val="center"/>
        <w:rPr>
          <w:rFonts w:eastAsia="Times New Roman"/>
          <w:b/>
          <w:sz w:val="24"/>
          <w:szCs w:val="24"/>
        </w:rPr>
      </w:pPr>
      <w:r w:rsidRPr="00304E54">
        <w:rPr>
          <w:rFonts w:eastAsia="Times New Roman"/>
          <w:b/>
          <w:sz w:val="24"/>
          <w:szCs w:val="24"/>
        </w:rPr>
        <w:t xml:space="preserve">Учебный план </w:t>
      </w:r>
      <w:r w:rsidRPr="00304E54">
        <w:rPr>
          <w:rFonts w:eastAsia="Times New Roman"/>
          <w:b/>
          <w:sz w:val="24"/>
          <w:szCs w:val="24"/>
          <w:lang w:val="en-US"/>
        </w:rPr>
        <w:t>V</w:t>
      </w:r>
      <w:r>
        <w:rPr>
          <w:rFonts w:eastAsia="Times New Roman"/>
          <w:b/>
          <w:sz w:val="24"/>
          <w:szCs w:val="24"/>
          <w:lang w:val="en-US"/>
        </w:rPr>
        <w:t>II</w:t>
      </w:r>
      <w:r w:rsidRPr="00304E54">
        <w:rPr>
          <w:rFonts w:eastAsia="Times New Roman"/>
          <w:b/>
          <w:sz w:val="24"/>
          <w:szCs w:val="24"/>
        </w:rPr>
        <w:t xml:space="preserve"> класса (ФГОС УП-5 вариант)</w:t>
      </w:r>
    </w:p>
    <w:p w:rsidR="00903C70" w:rsidRPr="00AC0F82" w:rsidRDefault="00903C70" w:rsidP="00903C70">
      <w:pPr>
        <w:jc w:val="both"/>
        <w:rPr>
          <w:rFonts w:eastAsia="Times New Roman"/>
          <w:sz w:val="24"/>
          <w:szCs w:val="24"/>
        </w:rPr>
      </w:pPr>
    </w:p>
    <w:p w:rsidR="00903C70" w:rsidRPr="00EF2988" w:rsidRDefault="00903C70" w:rsidP="00903C70">
      <w:pPr>
        <w:jc w:val="both"/>
        <w:rPr>
          <w:rFonts w:eastAsia="Times New Roman"/>
          <w:sz w:val="24"/>
          <w:szCs w:val="24"/>
        </w:rPr>
      </w:pPr>
      <w:r w:rsidRPr="00304E54">
        <w:rPr>
          <w:rFonts w:eastAsia="Times New Roman"/>
          <w:b/>
          <w:sz w:val="24"/>
          <w:szCs w:val="24"/>
        </w:rPr>
        <w:t>Федеральный компонент</w:t>
      </w:r>
      <w:r w:rsidRPr="00304E54">
        <w:rPr>
          <w:rFonts w:eastAsia="Times New Roman"/>
          <w:sz w:val="24"/>
          <w:szCs w:val="24"/>
        </w:rPr>
        <w:t xml:space="preserve"> для </w:t>
      </w:r>
      <w:r w:rsidRPr="00304E54">
        <w:rPr>
          <w:rFonts w:eastAsia="Times New Roman"/>
          <w:sz w:val="24"/>
          <w:szCs w:val="24"/>
          <w:lang w:val="en-US"/>
        </w:rPr>
        <w:t>VI</w:t>
      </w:r>
      <w:r>
        <w:rPr>
          <w:rFonts w:eastAsia="Times New Roman"/>
          <w:sz w:val="24"/>
          <w:szCs w:val="24"/>
          <w:lang w:val="en-US"/>
        </w:rPr>
        <w:t>I</w:t>
      </w:r>
      <w:r w:rsidRPr="00304E54">
        <w:rPr>
          <w:rFonts w:eastAsia="Times New Roman"/>
          <w:sz w:val="24"/>
          <w:szCs w:val="24"/>
        </w:rPr>
        <w:t xml:space="preserve"> класса определяет количество учебных часов на изучение предметов федерально</w:t>
      </w:r>
      <w:r>
        <w:rPr>
          <w:rFonts w:eastAsia="Times New Roman"/>
          <w:sz w:val="24"/>
          <w:szCs w:val="24"/>
        </w:rPr>
        <w:t xml:space="preserve">й компетенции:  русский язык - </w:t>
      </w:r>
      <w:r w:rsidRPr="002D6408">
        <w:rPr>
          <w:rFonts w:eastAsia="Times New Roman"/>
          <w:sz w:val="24"/>
          <w:szCs w:val="24"/>
        </w:rPr>
        <w:t>4</w:t>
      </w:r>
      <w:r>
        <w:rPr>
          <w:rFonts w:eastAsia="Times New Roman"/>
          <w:sz w:val="24"/>
          <w:szCs w:val="24"/>
        </w:rPr>
        <w:t xml:space="preserve"> часов, литература – 2 </w:t>
      </w:r>
      <w:r w:rsidRPr="00304E54">
        <w:rPr>
          <w:rFonts w:eastAsia="Times New Roman"/>
          <w:sz w:val="24"/>
          <w:szCs w:val="24"/>
        </w:rPr>
        <w:t>час</w:t>
      </w:r>
      <w:r>
        <w:rPr>
          <w:rFonts w:eastAsia="Times New Roman"/>
          <w:sz w:val="24"/>
          <w:szCs w:val="24"/>
        </w:rPr>
        <w:t xml:space="preserve">а,  родной язык- </w:t>
      </w:r>
      <w:r w:rsidRPr="002D6408">
        <w:rPr>
          <w:rFonts w:eastAsia="Times New Roman"/>
          <w:sz w:val="24"/>
          <w:szCs w:val="24"/>
        </w:rPr>
        <w:t>2</w:t>
      </w:r>
      <w:r>
        <w:rPr>
          <w:rFonts w:eastAsia="Times New Roman"/>
          <w:sz w:val="24"/>
          <w:szCs w:val="24"/>
        </w:rPr>
        <w:t xml:space="preserve"> часа, родная  литература – 2 часа, алгебра  – 3</w:t>
      </w:r>
      <w:r w:rsidRPr="00304E54">
        <w:rPr>
          <w:rFonts w:eastAsia="Times New Roman"/>
          <w:sz w:val="24"/>
          <w:szCs w:val="24"/>
        </w:rPr>
        <w:t xml:space="preserve"> часов, </w:t>
      </w:r>
      <w:r>
        <w:rPr>
          <w:rFonts w:eastAsia="Times New Roman"/>
          <w:sz w:val="24"/>
          <w:szCs w:val="24"/>
        </w:rPr>
        <w:t xml:space="preserve">геометрия – 2 часа, </w:t>
      </w:r>
      <w:r w:rsidRPr="00304E54">
        <w:rPr>
          <w:rFonts w:eastAsia="Times New Roman"/>
          <w:sz w:val="24"/>
          <w:szCs w:val="24"/>
        </w:rPr>
        <w:t xml:space="preserve">иностранный язык – 3 часа, история – 2 часа, обществознание – 1 час, </w:t>
      </w:r>
      <w:r>
        <w:rPr>
          <w:rFonts w:eastAsia="Times New Roman"/>
          <w:sz w:val="24"/>
          <w:szCs w:val="24"/>
        </w:rPr>
        <w:t>биология  – 1 час, география – 2</w:t>
      </w:r>
      <w:r w:rsidRPr="00304E54">
        <w:rPr>
          <w:rFonts w:eastAsia="Times New Roman"/>
          <w:sz w:val="24"/>
          <w:szCs w:val="24"/>
        </w:rPr>
        <w:t xml:space="preserve"> час</w:t>
      </w:r>
      <w:r>
        <w:rPr>
          <w:rFonts w:eastAsia="Times New Roman"/>
          <w:sz w:val="24"/>
          <w:szCs w:val="24"/>
        </w:rPr>
        <w:t>а</w:t>
      </w:r>
      <w:r w:rsidRPr="00304E54">
        <w:rPr>
          <w:rFonts w:eastAsia="Times New Roman"/>
          <w:sz w:val="24"/>
          <w:szCs w:val="24"/>
        </w:rPr>
        <w:t xml:space="preserve">, </w:t>
      </w:r>
      <w:r>
        <w:rPr>
          <w:rFonts w:eastAsia="Times New Roman"/>
          <w:sz w:val="24"/>
          <w:szCs w:val="24"/>
        </w:rPr>
        <w:t>физика- 2 часа,  музыка- 1 час, изо</w:t>
      </w:r>
      <w:r w:rsidRPr="00304E54">
        <w:rPr>
          <w:rFonts w:eastAsia="Times New Roman"/>
          <w:sz w:val="24"/>
          <w:szCs w:val="24"/>
        </w:rPr>
        <w:t xml:space="preserve"> – 1 час, технология – </w:t>
      </w:r>
      <w:r>
        <w:rPr>
          <w:rFonts w:eastAsia="Times New Roman"/>
          <w:sz w:val="24"/>
          <w:szCs w:val="24"/>
        </w:rPr>
        <w:t xml:space="preserve">2 часа, физическая культура – 2 </w:t>
      </w:r>
      <w:r w:rsidRPr="00304E54">
        <w:rPr>
          <w:rFonts w:eastAsia="Times New Roman"/>
          <w:sz w:val="24"/>
          <w:szCs w:val="24"/>
        </w:rPr>
        <w:t>час.</w:t>
      </w:r>
    </w:p>
    <w:p w:rsidR="00903C70" w:rsidRPr="00B83AF3" w:rsidRDefault="00903C70" w:rsidP="00903C70">
      <w:pPr>
        <w:jc w:val="both"/>
        <w:rPr>
          <w:rFonts w:eastAsia="Times New Roman"/>
          <w:sz w:val="24"/>
          <w:szCs w:val="24"/>
        </w:rPr>
      </w:pPr>
      <w:r w:rsidRPr="00304E54">
        <w:rPr>
          <w:rFonts w:eastAsia="Times New Roman"/>
          <w:sz w:val="24"/>
          <w:szCs w:val="24"/>
        </w:rPr>
        <w:t xml:space="preserve">Часть, формируемая участниками образовательных </w:t>
      </w:r>
      <w:proofErr w:type="spellStart"/>
      <w:r w:rsidRPr="00304E54">
        <w:rPr>
          <w:rFonts w:eastAsia="Times New Roman"/>
          <w:sz w:val="24"/>
          <w:szCs w:val="24"/>
        </w:rPr>
        <w:t>отношений</w:t>
      </w:r>
      <w:r>
        <w:rPr>
          <w:rFonts w:eastAsia="Times New Roman"/>
          <w:sz w:val="24"/>
          <w:szCs w:val="24"/>
        </w:rPr>
        <w:t>Биология</w:t>
      </w:r>
      <w:proofErr w:type="spellEnd"/>
      <w:r>
        <w:rPr>
          <w:rFonts w:eastAsia="Times New Roman"/>
          <w:sz w:val="24"/>
          <w:szCs w:val="24"/>
        </w:rPr>
        <w:t xml:space="preserve"> – 1час, КНРСЯ- 1 </w:t>
      </w:r>
      <w:proofErr w:type="spellStart"/>
      <w:r>
        <w:rPr>
          <w:rFonts w:eastAsia="Times New Roman"/>
          <w:sz w:val="24"/>
          <w:szCs w:val="24"/>
        </w:rPr>
        <w:t>час.</w:t>
      </w:r>
      <w:r w:rsidRPr="00304E54">
        <w:rPr>
          <w:rFonts w:eastAsia="Times New Roman"/>
          <w:sz w:val="24"/>
          <w:szCs w:val="24"/>
        </w:rPr>
        <w:t>К</w:t>
      </w:r>
      <w:proofErr w:type="spellEnd"/>
      <w:r w:rsidRPr="00304E54">
        <w:rPr>
          <w:rFonts w:eastAsia="Times New Roman"/>
          <w:sz w:val="24"/>
          <w:szCs w:val="24"/>
        </w:rPr>
        <w:t xml:space="preserve"> предметам региональной компетенции в </w:t>
      </w:r>
      <w:r>
        <w:rPr>
          <w:rFonts w:eastAsia="Times New Roman"/>
          <w:sz w:val="24"/>
          <w:szCs w:val="24"/>
        </w:rPr>
        <w:t xml:space="preserve">7 </w:t>
      </w:r>
      <w:r w:rsidRPr="00304E54">
        <w:rPr>
          <w:rFonts w:eastAsia="Times New Roman"/>
          <w:sz w:val="24"/>
          <w:szCs w:val="24"/>
        </w:rPr>
        <w:t xml:space="preserve"> классе отн</w:t>
      </w:r>
      <w:r>
        <w:rPr>
          <w:rFonts w:eastAsia="Times New Roman"/>
          <w:sz w:val="24"/>
          <w:szCs w:val="24"/>
        </w:rPr>
        <w:t xml:space="preserve">осится  из предмета «Основы духовно- нравственной культуры народов России» «КНРСЯ» - 1 час. </w:t>
      </w:r>
    </w:p>
    <w:p w:rsidR="00903C70" w:rsidRPr="00395D40" w:rsidRDefault="00903C70" w:rsidP="00903C70">
      <w:pPr>
        <w:jc w:val="both"/>
        <w:rPr>
          <w:rFonts w:eastAsia="Times New Roman"/>
          <w:sz w:val="24"/>
          <w:szCs w:val="24"/>
        </w:rPr>
      </w:pPr>
      <w:r w:rsidRPr="00304E54">
        <w:rPr>
          <w:rFonts w:eastAsia="Times New Roman"/>
          <w:sz w:val="24"/>
          <w:szCs w:val="24"/>
        </w:rPr>
        <w:t xml:space="preserve">Максимально </w:t>
      </w:r>
      <w:r>
        <w:rPr>
          <w:rFonts w:eastAsia="Times New Roman"/>
          <w:sz w:val="24"/>
          <w:szCs w:val="24"/>
        </w:rPr>
        <w:t>допустимая учебная нагрузка – 35 часов</w:t>
      </w:r>
      <w:r w:rsidRPr="00304E54">
        <w:rPr>
          <w:rFonts w:eastAsia="Times New Roman"/>
          <w:sz w:val="24"/>
          <w:szCs w:val="24"/>
        </w:rPr>
        <w:t xml:space="preserve"> в неделю.</w:t>
      </w:r>
    </w:p>
    <w:p w:rsidR="00903C70" w:rsidRDefault="00903C70" w:rsidP="00903C70">
      <w:pPr>
        <w:jc w:val="both"/>
        <w:rPr>
          <w:rFonts w:eastAsia="Times New Roman"/>
          <w:sz w:val="24"/>
          <w:szCs w:val="24"/>
        </w:rPr>
      </w:pPr>
      <w:proofErr w:type="spellStart"/>
      <w:r>
        <w:rPr>
          <w:rFonts w:eastAsia="Times New Roman"/>
          <w:b/>
          <w:sz w:val="24"/>
          <w:szCs w:val="24"/>
        </w:rPr>
        <w:t>Внеучебная</w:t>
      </w:r>
      <w:proofErr w:type="spellEnd"/>
      <w:r w:rsidRPr="00304E54">
        <w:rPr>
          <w:rFonts w:eastAsia="Times New Roman"/>
          <w:b/>
          <w:sz w:val="24"/>
          <w:szCs w:val="24"/>
        </w:rPr>
        <w:t xml:space="preserve"> деятельность</w:t>
      </w:r>
      <w:r w:rsidRPr="00304E54">
        <w:rPr>
          <w:rFonts w:eastAsia="Times New Roman"/>
          <w:sz w:val="24"/>
          <w:szCs w:val="24"/>
        </w:rPr>
        <w:t xml:space="preserve">: </w:t>
      </w:r>
      <w:r>
        <w:rPr>
          <w:rFonts w:eastAsia="Times New Roman"/>
          <w:sz w:val="24"/>
          <w:szCs w:val="24"/>
        </w:rPr>
        <w:t xml:space="preserve">7 класс – </w:t>
      </w:r>
      <w:r>
        <w:rPr>
          <w:rFonts w:eastAsia="Times New Roman"/>
          <w:sz w:val="24"/>
          <w:szCs w:val="24"/>
          <w:lang w:val="sah-RU"/>
        </w:rPr>
        <w:t>5</w:t>
      </w:r>
      <w:r w:rsidRPr="00304E54">
        <w:rPr>
          <w:rFonts w:eastAsia="Times New Roman"/>
          <w:sz w:val="24"/>
          <w:szCs w:val="24"/>
        </w:rPr>
        <w:t>часов</w:t>
      </w:r>
      <w:r>
        <w:rPr>
          <w:rFonts w:eastAsia="Times New Roman"/>
          <w:sz w:val="24"/>
          <w:szCs w:val="24"/>
        </w:rPr>
        <w:t>.</w:t>
      </w:r>
    </w:p>
    <w:p w:rsidR="00903C70" w:rsidRDefault="00903C70" w:rsidP="00903C70">
      <w:pPr>
        <w:jc w:val="both"/>
        <w:rPr>
          <w:rFonts w:eastAsia="Times New Roman"/>
          <w:sz w:val="24"/>
          <w:szCs w:val="24"/>
        </w:rPr>
      </w:pPr>
    </w:p>
    <w:p w:rsidR="00903C70" w:rsidRDefault="00903C70" w:rsidP="00903C70">
      <w:pPr>
        <w:jc w:val="both"/>
        <w:rPr>
          <w:rFonts w:eastAsia="Times New Roman"/>
          <w:sz w:val="24"/>
          <w:szCs w:val="24"/>
        </w:rPr>
      </w:pPr>
    </w:p>
    <w:p w:rsidR="00903C70" w:rsidRDefault="00903C70" w:rsidP="00903C70">
      <w:pPr>
        <w:jc w:val="both"/>
        <w:rPr>
          <w:rFonts w:eastAsia="Times New Roman"/>
          <w:sz w:val="24"/>
          <w:szCs w:val="24"/>
        </w:rPr>
      </w:pPr>
    </w:p>
    <w:p w:rsidR="00903C70" w:rsidRPr="00D75566" w:rsidRDefault="00903C70" w:rsidP="00903C70">
      <w:pPr>
        <w:jc w:val="both"/>
        <w:rPr>
          <w:rFonts w:eastAsia="Times New Roman"/>
          <w:sz w:val="24"/>
          <w:szCs w:val="24"/>
        </w:rPr>
      </w:pPr>
      <w:r>
        <w:rPr>
          <w:rFonts w:eastAsia="Times New Roman"/>
          <w:sz w:val="24"/>
          <w:szCs w:val="24"/>
          <w:lang w:val="sah-RU"/>
        </w:rPr>
        <w:t>5</w:t>
      </w:r>
      <w:r w:rsidRPr="00D75566">
        <w:rPr>
          <w:rFonts w:eastAsia="Times New Roman"/>
          <w:sz w:val="24"/>
          <w:szCs w:val="24"/>
        </w:rPr>
        <w:t xml:space="preserve"> часов данных на дополн</w:t>
      </w:r>
      <w:r>
        <w:rPr>
          <w:rFonts w:eastAsia="Times New Roman"/>
          <w:sz w:val="24"/>
          <w:szCs w:val="24"/>
        </w:rPr>
        <w:t xml:space="preserve">ительное образование в </w:t>
      </w:r>
      <w:r>
        <w:rPr>
          <w:rFonts w:eastAsia="Times New Roman"/>
          <w:sz w:val="24"/>
          <w:szCs w:val="24"/>
          <w:lang w:val="sah-RU"/>
        </w:rPr>
        <w:t>7</w:t>
      </w:r>
      <w:r w:rsidRPr="00D75566">
        <w:rPr>
          <w:rFonts w:eastAsia="Times New Roman"/>
          <w:sz w:val="24"/>
          <w:szCs w:val="24"/>
        </w:rPr>
        <w:t>-м классе распределены следующим образом:</w:t>
      </w:r>
    </w:p>
    <w:p w:rsidR="00903C70" w:rsidRPr="009B56FD" w:rsidRDefault="00903C70" w:rsidP="00903C70">
      <w:pPr>
        <w:jc w:val="both"/>
        <w:rPr>
          <w:rFonts w:eastAsia="Times New Roman"/>
          <w:sz w:val="24"/>
          <w:szCs w:val="24"/>
          <w:lang w:val="sah-RU"/>
        </w:rPr>
      </w:pPr>
      <w:r w:rsidRPr="00AF4431">
        <w:rPr>
          <w:rFonts w:eastAsia="Times New Roman"/>
          <w:i/>
          <w:sz w:val="24"/>
          <w:szCs w:val="24"/>
        </w:rPr>
        <w:t>-</w:t>
      </w:r>
      <w:proofErr w:type="spellStart"/>
      <w:r w:rsidRPr="00AF4431">
        <w:rPr>
          <w:rFonts w:eastAsia="Times New Roman"/>
          <w:i/>
          <w:sz w:val="24"/>
          <w:szCs w:val="24"/>
        </w:rPr>
        <w:t>спортивно-оздоровительн</w:t>
      </w:r>
      <w:proofErr w:type="spellEnd"/>
      <w:r w:rsidRPr="00AF4431">
        <w:rPr>
          <w:rFonts w:eastAsia="Times New Roman"/>
          <w:i/>
          <w:sz w:val="24"/>
          <w:szCs w:val="24"/>
          <w:lang w:val="sah-RU"/>
        </w:rPr>
        <w:t>ое</w:t>
      </w:r>
      <w:r>
        <w:rPr>
          <w:rFonts w:eastAsia="Times New Roman"/>
          <w:sz w:val="24"/>
          <w:szCs w:val="24"/>
        </w:rPr>
        <w:t xml:space="preserve">- </w:t>
      </w:r>
      <w:r>
        <w:rPr>
          <w:rFonts w:eastAsia="Times New Roman"/>
          <w:sz w:val="24"/>
          <w:szCs w:val="24"/>
          <w:lang w:val="sah-RU"/>
        </w:rPr>
        <w:t>1</w:t>
      </w:r>
      <w:r>
        <w:rPr>
          <w:rFonts w:eastAsia="Times New Roman"/>
          <w:sz w:val="24"/>
          <w:szCs w:val="24"/>
        </w:rPr>
        <w:t xml:space="preserve"> час: «</w:t>
      </w:r>
      <w:r w:rsidRPr="00AD4338">
        <w:rPr>
          <w:rFonts w:eastAsia="Times New Roman"/>
          <w:lang w:val="sah-RU"/>
        </w:rPr>
        <w:t>Мас рестлинг</w:t>
      </w:r>
      <w:r w:rsidRPr="00D75566">
        <w:rPr>
          <w:rFonts w:eastAsia="Times New Roman"/>
          <w:sz w:val="24"/>
          <w:szCs w:val="24"/>
        </w:rPr>
        <w:t>»</w:t>
      </w:r>
      <w:r>
        <w:rPr>
          <w:rFonts w:eastAsia="Times New Roman"/>
          <w:sz w:val="24"/>
          <w:szCs w:val="24"/>
          <w:lang w:val="sah-RU"/>
        </w:rPr>
        <w:t>.</w:t>
      </w:r>
    </w:p>
    <w:p w:rsidR="00903C70" w:rsidRPr="001F235D" w:rsidRDefault="00903C70" w:rsidP="00903C70">
      <w:pPr>
        <w:jc w:val="both"/>
        <w:rPr>
          <w:rFonts w:eastAsia="Times New Roman"/>
          <w:sz w:val="24"/>
          <w:szCs w:val="24"/>
          <w:lang w:val="sah-RU"/>
        </w:rPr>
      </w:pPr>
      <w:r w:rsidRPr="00AF4431">
        <w:rPr>
          <w:rFonts w:eastAsia="Times New Roman"/>
          <w:i/>
          <w:sz w:val="24"/>
          <w:szCs w:val="24"/>
        </w:rPr>
        <w:t>-</w:t>
      </w:r>
      <w:proofErr w:type="spellStart"/>
      <w:r w:rsidRPr="00AF4431">
        <w:rPr>
          <w:rFonts w:eastAsia="Times New Roman"/>
          <w:i/>
          <w:sz w:val="24"/>
          <w:szCs w:val="24"/>
        </w:rPr>
        <w:t>общеинтеллектуальное</w:t>
      </w:r>
      <w:proofErr w:type="spellEnd"/>
      <w:r>
        <w:rPr>
          <w:rFonts w:eastAsia="Times New Roman"/>
          <w:sz w:val="24"/>
          <w:szCs w:val="24"/>
        </w:rPr>
        <w:t xml:space="preserve">- </w:t>
      </w:r>
      <w:r>
        <w:rPr>
          <w:rFonts w:eastAsia="Times New Roman"/>
          <w:sz w:val="24"/>
          <w:szCs w:val="24"/>
          <w:lang w:val="sah-RU"/>
        </w:rPr>
        <w:t>1</w:t>
      </w:r>
      <w:r>
        <w:rPr>
          <w:rFonts w:eastAsia="Times New Roman"/>
          <w:sz w:val="24"/>
          <w:szCs w:val="24"/>
        </w:rPr>
        <w:t>час:«</w:t>
      </w:r>
      <w:r w:rsidRPr="00AD4338">
        <w:rPr>
          <w:rFonts w:eastAsia="Times New Roman"/>
          <w:lang w:val="sah-RU"/>
        </w:rPr>
        <w:t>Занимательный русский язык</w:t>
      </w:r>
      <w:r>
        <w:rPr>
          <w:rFonts w:eastAsia="Times New Roman"/>
          <w:sz w:val="24"/>
          <w:szCs w:val="24"/>
        </w:rPr>
        <w:t>»</w:t>
      </w:r>
      <w:r>
        <w:rPr>
          <w:rFonts w:eastAsia="Times New Roman"/>
          <w:sz w:val="24"/>
          <w:szCs w:val="24"/>
          <w:lang w:val="sah-RU"/>
        </w:rPr>
        <w:t>.</w:t>
      </w:r>
    </w:p>
    <w:p w:rsidR="00903C70" w:rsidRDefault="00903C70" w:rsidP="00903C70">
      <w:pPr>
        <w:jc w:val="both"/>
        <w:rPr>
          <w:rFonts w:eastAsia="Times New Roman"/>
          <w:sz w:val="24"/>
          <w:szCs w:val="24"/>
          <w:lang w:val="sah-RU"/>
        </w:rPr>
      </w:pPr>
      <w:r w:rsidRPr="00AF4431">
        <w:rPr>
          <w:rFonts w:eastAsia="Times New Roman"/>
          <w:i/>
          <w:sz w:val="24"/>
          <w:szCs w:val="24"/>
        </w:rPr>
        <w:t>-</w:t>
      </w:r>
      <w:r w:rsidRPr="00AF4431">
        <w:rPr>
          <w:rFonts w:eastAsia="Times New Roman"/>
          <w:i/>
          <w:sz w:val="24"/>
          <w:szCs w:val="24"/>
          <w:lang w:val="sah-RU"/>
        </w:rPr>
        <w:t>общекультурное</w:t>
      </w:r>
      <w:r>
        <w:rPr>
          <w:rFonts w:eastAsia="Times New Roman"/>
          <w:sz w:val="24"/>
          <w:szCs w:val="24"/>
        </w:rPr>
        <w:t xml:space="preserve">- </w:t>
      </w:r>
      <w:r>
        <w:rPr>
          <w:rFonts w:eastAsia="Times New Roman"/>
          <w:sz w:val="24"/>
          <w:szCs w:val="24"/>
          <w:lang w:val="sah-RU"/>
        </w:rPr>
        <w:t>1 часа</w:t>
      </w:r>
      <w:r>
        <w:rPr>
          <w:rFonts w:eastAsia="Times New Roman"/>
          <w:sz w:val="24"/>
          <w:szCs w:val="24"/>
        </w:rPr>
        <w:t>: «</w:t>
      </w:r>
      <w:r w:rsidRPr="00AD4338">
        <w:rPr>
          <w:rFonts w:eastAsia="Times New Roman"/>
          <w:lang w:val="sah-RU"/>
        </w:rPr>
        <w:t>3</w:t>
      </w:r>
      <w:r w:rsidRPr="00AD4338">
        <w:rPr>
          <w:rFonts w:eastAsia="Times New Roman"/>
          <w:lang w:val="en-US"/>
        </w:rPr>
        <w:t>D</w:t>
      </w:r>
      <w:r w:rsidRPr="006619FE">
        <w:rPr>
          <w:rFonts w:eastAsia="Times New Roman"/>
        </w:rPr>
        <w:t xml:space="preserve"> </w:t>
      </w:r>
      <w:r w:rsidRPr="00AD4338">
        <w:rPr>
          <w:rFonts w:eastAsia="Times New Roman"/>
        </w:rPr>
        <w:t>моделирование</w:t>
      </w:r>
      <w:r>
        <w:rPr>
          <w:rFonts w:eastAsia="Times New Roman"/>
          <w:sz w:val="24"/>
          <w:szCs w:val="24"/>
        </w:rPr>
        <w:t>»</w:t>
      </w:r>
      <w:r>
        <w:rPr>
          <w:rFonts w:eastAsia="Times New Roman"/>
          <w:sz w:val="24"/>
          <w:szCs w:val="24"/>
          <w:lang w:val="sah-RU"/>
        </w:rPr>
        <w:t xml:space="preserve">.                                                                        </w:t>
      </w:r>
    </w:p>
    <w:p w:rsidR="00903C70" w:rsidRPr="000F381B" w:rsidRDefault="00903C70" w:rsidP="00903C70">
      <w:pPr>
        <w:jc w:val="both"/>
        <w:rPr>
          <w:rFonts w:eastAsia="Times New Roman"/>
          <w:sz w:val="24"/>
          <w:szCs w:val="24"/>
        </w:rPr>
      </w:pPr>
      <w:r>
        <w:rPr>
          <w:rFonts w:eastAsia="Times New Roman"/>
          <w:i/>
          <w:sz w:val="24"/>
          <w:szCs w:val="24"/>
        </w:rPr>
        <w:t>-</w:t>
      </w:r>
      <w:r w:rsidRPr="00AF4431">
        <w:rPr>
          <w:rFonts w:eastAsia="Times New Roman"/>
          <w:i/>
          <w:sz w:val="24"/>
          <w:szCs w:val="24"/>
          <w:lang w:val="sah-RU"/>
        </w:rPr>
        <w:t>социальное</w:t>
      </w:r>
      <w:r>
        <w:rPr>
          <w:rFonts w:eastAsia="Times New Roman"/>
          <w:sz w:val="24"/>
          <w:szCs w:val="24"/>
        </w:rPr>
        <w:t xml:space="preserve">- </w:t>
      </w:r>
      <w:r>
        <w:rPr>
          <w:rFonts w:eastAsia="Times New Roman"/>
          <w:sz w:val="24"/>
          <w:szCs w:val="24"/>
          <w:lang w:val="sah-RU"/>
        </w:rPr>
        <w:t>1</w:t>
      </w:r>
      <w:r>
        <w:rPr>
          <w:rFonts w:eastAsia="Times New Roman"/>
          <w:sz w:val="24"/>
          <w:szCs w:val="24"/>
        </w:rPr>
        <w:t>час: «</w:t>
      </w:r>
      <w:r>
        <w:rPr>
          <w:rFonts w:eastAsia="Times New Roman"/>
          <w:sz w:val="24"/>
          <w:szCs w:val="24"/>
          <w:lang w:val="sah-RU"/>
        </w:rPr>
        <w:t>Уран Уус</w:t>
      </w:r>
      <w:r>
        <w:rPr>
          <w:rFonts w:eastAsia="Times New Roman"/>
          <w:sz w:val="24"/>
          <w:szCs w:val="24"/>
        </w:rPr>
        <w:t xml:space="preserve">». </w:t>
      </w:r>
    </w:p>
    <w:p w:rsidR="00903C70" w:rsidRDefault="00903C70" w:rsidP="00903C70">
      <w:pPr>
        <w:jc w:val="both"/>
        <w:rPr>
          <w:rFonts w:eastAsia="Times New Roman"/>
          <w:sz w:val="24"/>
          <w:szCs w:val="24"/>
        </w:rPr>
      </w:pPr>
      <w:r w:rsidRPr="00AF4431">
        <w:rPr>
          <w:rFonts w:eastAsia="Times New Roman"/>
          <w:i/>
          <w:sz w:val="24"/>
          <w:szCs w:val="24"/>
        </w:rPr>
        <w:t>-</w:t>
      </w:r>
      <w:r w:rsidRPr="00AF4431">
        <w:rPr>
          <w:rFonts w:eastAsia="Times New Roman"/>
          <w:i/>
          <w:sz w:val="24"/>
          <w:szCs w:val="24"/>
          <w:lang w:val="sah-RU"/>
        </w:rPr>
        <w:t>духовно- нравственное</w:t>
      </w:r>
      <w:r>
        <w:rPr>
          <w:rFonts w:eastAsia="Times New Roman"/>
          <w:sz w:val="24"/>
          <w:szCs w:val="24"/>
        </w:rPr>
        <w:t xml:space="preserve">- </w:t>
      </w:r>
      <w:r>
        <w:rPr>
          <w:rFonts w:eastAsia="Times New Roman"/>
          <w:sz w:val="24"/>
          <w:szCs w:val="24"/>
          <w:lang w:val="sah-RU"/>
        </w:rPr>
        <w:t>1</w:t>
      </w:r>
      <w:r>
        <w:rPr>
          <w:rFonts w:eastAsia="Times New Roman"/>
          <w:sz w:val="24"/>
          <w:szCs w:val="24"/>
        </w:rPr>
        <w:t xml:space="preserve"> час:«</w:t>
      </w:r>
      <w:r w:rsidRPr="00AD4338">
        <w:rPr>
          <w:rFonts w:eastAsia="Times New Roman"/>
          <w:lang w:val="sah-RU"/>
        </w:rPr>
        <w:t>Решение нестандартных задач</w:t>
      </w:r>
      <w:r>
        <w:rPr>
          <w:rFonts w:eastAsia="Times New Roman"/>
          <w:sz w:val="24"/>
          <w:szCs w:val="24"/>
        </w:rPr>
        <w:t>».</w:t>
      </w:r>
    </w:p>
    <w:p w:rsidR="00903C70" w:rsidRDefault="00903C70" w:rsidP="00903C70">
      <w:pPr>
        <w:jc w:val="center"/>
        <w:rPr>
          <w:rFonts w:eastAsia="Times New Roman"/>
          <w:b/>
          <w:sz w:val="24"/>
          <w:szCs w:val="24"/>
        </w:rPr>
      </w:pPr>
    </w:p>
    <w:p w:rsidR="00903C70" w:rsidRPr="00AD4338" w:rsidRDefault="00903C70" w:rsidP="00903C70">
      <w:pPr>
        <w:jc w:val="center"/>
        <w:rPr>
          <w:rFonts w:eastAsia="Times New Roman"/>
          <w:b/>
          <w:sz w:val="24"/>
          <w:szCs w:val="24"/>
        </w:rPr>
      </w:pPr>
      <w:r w:rsidRPr="00AD4338">
        <w:rPr>
          <w:rFonts w:eastAsia="Times New Roman"/>
          <w:b/>
          <w:sz w:val="24"/>
          <w:szCs w:val="24"/>
        </w:rPr>
        <w:t>7 класс</w:t>
      </w:r>
    </w:p>
    <w:p w:rsidR="00903C70" w:rsidRPr="00AD4338" w:rsidRDefault="00903C70" w:rsidP="00903C70">
      <w:pPr>
        <w:jc w:val="both"/>
        <w:rPr>
          <w:rFonts w:eastAsia="Times New Roman"/>
          <w:sz w:val="24"/>
          <w:szCs w:val="24"/>
          <w:lang w:val="sah-RU"/>
        </w:rPr>
      </w:pPr>
    </w:p>
    <w:tbl>
      <w:tblPr>
        <w:tblStyle w:val="220"/>
        <w:tblW w:w="0" w:type="auto"/>
        <w:tblLook w:val="04A0"/>
      </w:tblPr>
      <w:tblGrid>
        <w:gridCol w:w="438"/>
        <w:gridCol w:w="2789"/>
        <w:gridCol w:w="2693"/>
        <w:gridCol w:w="1701"/>
        <w:gridCol w:w="1276"/>
      </w:tblGrid>
      <w:tr w:rsidR="00903C70" w:rsidRPr="00AD4338" w:rsidTr="00903C70">
        <w:tc>
          <w:tcPr>
            <w:tcW w:w="438" w:type="dxa"/>
          </w:tcPr>
          <w:p w:rsidR="00903C70" w:rsidRPr="00AD4338" w:rsidRDefault="00903C70" w:rsidP="00903C70">
            <w:pPr>
              <w:spacing w:after="100" w:afterAutospacing="1"/>
              <w:jc w:val="center"/>
              <w:rPr>
                <w:rFonts w:ascii="Times New Roman" w:eastAsia="Times New Roman" w:hAnsi="Times New Roman" w:cs="Times New Roman"/>
                <w:b/>
                <w:lang w:eastAsia="ru-RU"/>
              </w:rPr>
            </w:pPr>
            <w:r w:rsidRPr="00AD4338">
              <w:rPr>
                <w:rFonts w:ascii="Times New Roman" w:eastAsia="Times New Roman" w:hAnsi="Times New Roman" w:cs="Times New Roman"/>
                <w:b/>
                <w:lang w:eastAsia="ru-RU"/>
              </w:rPr>
              <w:t>№</w:t>
            </w:r>
          </w:p>
        </w:tc>
        <w:tc>
          <w:tcPr>
            <w:tcW w:w="2789" w:type="dxa"/>
          </w:tcPr>
          <w:p w:rsidR="00903C70" w:rsidRPr="00AD4338" w:rsidRDefault="00903C70" w:rsidP="00903C70">
            <w:pPr>
              <w:spacing w:after="100" w:afterAutospacing="1"/>
              <w:jc w:val="center"/>
              <w:rPr>
                <w:rFonts w:ascii="Times New Roman" w:eastAsia="Times New Roman" w:hAnsi="Times New Roman" w:cs="Times New Roman"/>
                <w:b/>
                <w:lang w:eastAsia="ru-RU"/>
              </w:rPr>
            </w:pPr>
            <w:proofErr w:type="spellStart"/>
            <w:r w:rsidRPr="00AD4338">
              <w:rPr>
                <w:rFonts w:ascii="Times New Roman" w:eastAsia="Times New Roman" w:hAnsi="Times New Roman" w:cs="Times New Roman"/>
                <w:b/>
                <w:lang w:eastAsia="ru-RU"/>
              </w:rPr>
              <w:t>Внеаудит</w:t>
            </w:r>
            <w:proofErr w:type="spellEnd"/>
            <w:r w:rsidRPr="00AD4338">
              <w:rPr>
                <w:rFonts w:ascii="Times New Roman" w:eastAsia="Times New Roman" w:hAnsi="Times New Roman" w:cs="Times New Roman"/>
                <w:b/>
                <w:lang w:eastAsia="ru-RU"/>
              </w:rPr>
              <w:t xml:space="preserve"> деятельность по ФГОС</w:t>
            </w:r>
          </w:p>
        </w:tc>
        <w:tc>
          <w:tcPr>
            <w:tcW w:w="2693" w:type="dxa"/>
          </w:tcPr>
          <w:p w:rsidR="00903C70" w:rsidRPr="00AD4338" w:rsidRDefault="00903C70" w:rsidP="00903C70">
            <w:pPr>
              <w:spacing w:after="100" w:afterAutospacing="1"/>
              <w:jc w:val="center"/>
              <w:rPr>
                <w:rFonts w:ascii="Times New Roman" w:eastAsia="Times New Roman" w:hAnsi="Times New Roman" w:cs="Times New Roman"/>
                <w:b/>
                <w:lang w:eastAsia="ru-RU"/>
              </w:rPr>
            </w:pPr>
            <w:r w:rsidRPr="00AD4338">
              <w:rPr>
                <w:rFonts w:ascii="Times New Roman" w:eastAsia="Times New Roman" w:hAnsi="Times New Roman" w:cs="Times New Roman"/>
                <w:b/>
                <w:lang w:eastAsia="ru-RU"/>
              </w:rPr>
              <w:t>Кружки, секции</w:t>
            </w:r>
          </w:p>
        </w:tc>
        <w:tc>
          <w:tcPr>
            <w:tcW w:w="1701" w:type="dxa"/>
          </w:tcPr>
          <w:p w:rsidR="00903C70" w:rsidRPr="00AD4338" w:rsidRDefault="00903C70" w:rsidP="00903C70">
            <w:pPr>
              <w:spacing w:after="100" w:afterAutospacing="1"/>
              <w:jc w:val="center"/>
              <w:rPr>
                <w:rFonts w:ascii="Times New Roman" w:eastAsia="Times New Roman" w:hAnsi="Times New Roman" w:cs="Times New Roman"/>
                <w:b/>
                <w:lang w:eastAsia="ru-RU"/>
              </w:rPr>
            </w:pPr>
            <w:r w:rsidRPr="00AD4338">
              <w:rPr>
                <w:rFonts w:ascii="Times New Roman" w:eastAsia="Times New Roman" w:hAnsi="Times New Roman" w:cs="Times New Roman"/>
                <w:b/>
                <w:lang w:eastAsia="ru-RU"/>
              </w:rPr>
              <w:t>Учитель</w:t>
            </w:r>
          </w:p>
        </w:tc>
        <w:tc>
          <w:tcPr>
            <w:tcW w:w="1276" w:type="dxa"/>
          </w:tcPr>
          <w:p w:rsidR="00903C70" w:rsidRPr="00AD4338" w:rsidRDefault="00903C70" w:rsidP="00903C70">
            <w:pPr>
              <w:spacing w:after="100" w:afterAutospacing="1"/>
              <w:jc w:val="center"/>
              <w:rPr>
                <w:rFonts w:ascii="Times New Roman" w:eastAsia="Times New Roman" w:hAnsi="Times New Roman" w:cs="Times New Roman"/>
                <w:b/>
                <w:lang w:eastAsia="ru-RU"/>
              </w:rPr>
            </w:pPr>
            <w:r w:rsidRPr="00AD4338">
              <w:rPr>
                <w:rFonts w:ascii="Times New Roman" w:eastAsia="Times New Roman" w:hAnsi="Times New Roman" w:cs="Times New Roman"/>
                <w:b/>
                <w:lang w:eastAsia="ru-RU"/>
              </w:rPr>
              <w:t>Час</w:t>
            </w:r>
          </w:p>
        </w:tc>
      </w:tr>
      <w:tr w:rsidR="00903C70" w:rsidRPr="00AD4338" w:rsidTr="00903C70">
        <w:tc>
          <w:tcPr>
            <w:tcW w:w="438" w:type="dxa"/>
          </w:tcPr>
          <w:p w:rsidR="00903C70" w:rsidRPr="00AD4338" w:rsidRDefault="00903C70" w:rsidP="00903C70">
            <w:pPr>
              <w:spacing w:after="100" w:afterAutospacing="1"/>
              <w:jc w:val="center"/>
              <w:rPr>
                <w:rFonts w:ascii="Times New Roman" w:eastAsia="Times New Roman" w:hAnsi="Times New Roman" w:cs="Times New Roman"/>
                <w:lang w:eastAsia="ru-RU"/>
              </w:rPr>
            </w:pPr>
            <w:r w:rsidRPr="00AD4338">
              <w:rPr>
                <w:rFonts w:ascii="Times New Roman" w:eastAsia="Times New Roman" w:hAnsi="Times New Roman" w:cs="Times New Roman"/>
                <w:lang w:eastAsia="ru-RU"/>
              </w:rPr>
              <w:t>1</w:t>
            </w:r>
          </w:p>
        </w:tc>
        <w:tc>
          <w:tcPr>
            <w:tcW w:w="2789" w:type="dxa"/>
          </w:tcPr>
          <w:p w:rsidR="00903C70" w:rsidRPr="00AD4338" w:rsidRDefault="00903C70" w:rsidP="00903C70">
            <w:pPr>
              <w:spacing w:after="100" w:afterAutospacing="1"/>
              <w:jc w:val="center"/>
              <w:rPr>
                <w:rFonts w:ascii="Times New Roman" w:eastAsia="Times New Roman" w:hAnsi="Times New Roman" w:cs="Times New Roman"/>
                <w:i/>
                <w:lang w:eastAsia="ru-RU"/>
              </w:rPr>
            </w:pPr>
            <w:proofErr w:type="spellStart"/>
            <w:r w:rsidRPr="00AD4338">
              <w:rPr>
                <w:rFonts w:ascii="Times New Roman" w:eastAsia="Times New Roman" w:hAnsi="Times New Roman" w:cs="Times New Roman"/>
                <w:i/>
                <w:lang w:eastAsia="ru-RU"/>
              </w:rPr>
              <w:t>Спортивно-оздоровительн</w:t>
            </w:r>
            <w:proofErr w:type="spellEnd"/>
            <w:r w:rsidRPr="00AD4338">
              <w:rPr>
                <w:rFonts w:ascii="Times New Roman" w:eastAsia="Times New Roman" w:hAnsi="Times New Roman" w:cs="Times New Roman"/>
                <w:i/>
                <w:lang w:val="sah-RU" w:eastAsia="ru-RU"/>
              </w:rPr>
              <w:t>о</w:t>
            </w:r>
            <w:r w:rsidRPr="00AD4338">
              <w:rPr>
                <w:rFonts w:ascii="Times New Roman" w:eastAsia="Times New Roman" w:hAnsi="Times New Roman" w:cs="Times New Roman"/>
                <w:i/>
                <w:lang w:eastAsia="ru-RU"/>
              </w:rPr>
              <w:t>е</w:t>
            </w:r>
          </w:p>
        </w:tc>
        <w:tc>
          <w:tcPr>
            <w:tcW w:w="2693" w:type="dxa"/>
          </w:tcPr>
          <w:p w:rsidR="00903C70" w:rsidRPr="00AD4338" w:rsidRDefault="00903C70" w:rsidP="00903C70">
            <w:pPr>
              <w:spacing w:after="100" w:afterAutospacing="1"/>
              <w:jc w:val="center"/>
              <w:rPr>
                <w:rFonts w:ascii="Times New Roman" w:eastAsia="Times New Roman" w:hAnsi="Times New Roman" w:cs="Times New Roman"/>
                <w:lang w:val="sah-RU" w:eastAsia="ru-RU"/>
              </w:rPr>
            </w:pPr>
            <w:r w:rsidRPr="00AD4338">
              <w:rPr>
                <w:rFonts w:ascii="Times New Roman" w:eastAsia="Times New Roman" w:hAnsi="Times New Roman" w:cs="Times New Roman"/>
                <w:lang w:val="sah-RU" w:eastAsia="ru-RU"/>
              </w:rPr>
              <w:t>Мас рестлинг</w:t>
            </w:r>
          </w:p>
        </w:tc>
        <w:tc>
          <w:tcPr>
            <w:tcW w:w="1701"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Охотин А.Г.</w:t>
            </w:r>
          </w:p>
        </w:tc>
        <w:tc>
          <w:tcPr>
            <w:tcW w:w="1276" w:type="dxa"/>
          </w:tcPr>
          <w:p w:rsidR="00903C70" w:rsidRPr="00AD4338" w:rsidRDefault="00903C70" w:rsidP="00903C70">
            <w:pPr>
              <w:spacing w:after="100" w:afterAutospacing="1"/>
              <w:jc w:val="center"/>
              <w:rPr>
                <w:rFonts w:ascii="Times New Roman" w:eastAsia="Times New Roman" w:hAnsi="Times New Roman" w:cs="Times New Roman"/>
                <w:i/>
                <w:lang w:eastAsia="ru-RU"/>
              </w:rPr>
            </w:pPr>
            <w:r w:rsidRPr="00AD4338">
              <w:rPr>
                <w:rFonts w:ascii="Times New Roman" w:eastAsia="Times New Roman" w:hAnsi="Times New Roman" w:cs="Times New Roman"/>
                <w:i/>
                <w:lang w:eastAsia="ru-RU"/>
              </w:rPr>
              <w:t>1</w:t>
            </w:r>
          </w:p>
        </w:tc>
      </w:tr>
      <w:tr w:rsidR="00903C70" w:rsidRPr="00AD4338" w:rsidTr="00903C70">
        <w:trPr>
          <w:trHeight w:val="263"/>
        </w:trPr>
        <w:tc>
          <w:tcPr>
            <w:tcW w:w="438" w:type="dxa"/>
          </w:tcPr>
          <w:p w:rsidR="00903C70" w:rsidRPr="00AD4338" w:rsidRDefault="00903C70" w:rsidP="00903C70">
            <w:pPr>
              <w:spacing w:after="100" w:afterAutospacing="1"/>
              <w:jc w:val="center"/>
              <w:rPr>
                <w:rFonts w:ascii="Times New Roman" w:eastAsia="Times New Roman" w:hAnsi="Times New Roman" w:cs="Times New Roman"/>
                <w:lang w:eastAsia="ru-RU"/>
              </w:rPr>
            </w:pPr>
            <w:r w:rsidRPr="00AD4338">
              <w:rPr>
                <w:rFonts w:ascii="Times New Roman" w:eastAsia="Times New Roman" w:hAnsi="Times New Roman" w:cs="Times New Roman"/>
                <w:lang w:eastAsia="ru-RU"/>
              </w:rPr>
              <w:t>2</w:t>
            </w:r>
          </w:p>
        </w:tc>
        <w:tc>
          <w:tcPr>
            <w:tcW w:w="2789" w:type="dxa"/>
          </w:tcPr>
          <w:p w:rsidR="00903C70" w:rsidRPr="00AD4338" w:rsidRDefault="00903C70" w:rsidP="00903C70">
            <w:pPr>
              <w:spacing w:after="100" w:afterAutospacing="1"/>
              <w:jc w:val="center"/>
              <w:rPr>
                <w:rFonts w:ascii="Times New Roman" w:eastAsia="Times New Roman" w:hAnsi="Times New Roman" w:cs="Times New Roman"/>
                <w:i/>
                <w:lang w:eastAsia="ru-RU"/>
              </w:rPr>
            </w:pPr>
            <w:r w:rsidRPr="00AD4338">
              <w:rPr>
                <w:rFonts w:ascii="Times New Roman" w:eastAsia="Times New Roman" w:hAnsi="Times New Roman" w:cs="Times New Roman"/>
                <w:i/>
                <w:lang w:eastAsia="ru-RU"/>
              </w:rPr>
              <w:t>Духовно- нравственное</w:t>
            </w:r>
          </w:p>
        </w:tc>
        <w:tc>
          <w:tcPr>
            <w:tcW w:w="2693" w:type="dxa"/>
            <w:tcBorders>
              <w:bottom w:val="single" w:sz="4" w:space="0" w:color="000000" w:themeColor="text1"/>
            </w:tcBorders>
          </w:tcPr>
          <w:p w:rsidR="00903C70" w:rsidRPr="00AD4338" w:rsidRDefault="00903C70" w:rsidP="00903C70">
            <w:pPr>
              <w:spacing w:after="100" w:afterAutospacing="1"/>
              <w:jc w:val="center"/>
              <w:rPr>
                <w:rFonts w:ascii="Times New Roman" w:eastAsia="Times New Roman" w:hAnsi="Times New Roman" w:cs="Times New Roman"/>
                <w:lang w:val="sah-RU" w:eastAsia="ru-RU"/>
              </w:rPr>
            </w:pPr>
            <w:r w:rsidRPr="00AD4338">
              <w:rPr>
                <w:rFonts w:ascii="Times New Roman" w:eastAsia="Times New Roman" w:hAnsi="Times New Roman" w:cs="Times New Roman"/>
                <w:lang w:val="sah-RU" w:eastAsia="ru-RU"/>
              </w:rPr>
              <w:t>Решение нестандартных задач</w:t>
            </w:r>
          </w:p>
        </w:tc>
        <w:tc>
          <w:tcPr>
            <w:tcW w:w="1701" w:type="dxa"/>
            <w:tcBorders>
              <w:bottom w:val="single" w:sz="4" w:space="0" w:color="000000" w:themeColor="text1"/>
            </w:tcBorders>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Степанов В.З.</w:t>
            </w:r>
          </w:p>
        </w:tc>
        <w:tc>
          <w:tcPr>
            <w:tcW w:w="1276" w:type="dxa"/>
            <w:tcBorders>
              <w:bottom w:val="single" w:sz="4" w:space="0" w:color="000000" w:themeColor="text1"/>
            </w:tcBorders>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1</w:t>
            </w:r>
          </w:p>
        </w:tc>
      </w:tr>
      <w:tr w:rsidR="00903C70" w:rsidRPr="00AD4338" w:rsidTr="00903C70">
        <w:trPr>
          <w:trHeight w:val="516"/>
        </w:trPr>
        <w:tc>
          <w:tcPr>
            <w:tcW w:w="438" w:type="dxa"/>
          </w:tcPr>
          <w:p w:rsidR="00903C70" w:rsidRPr="00AD4338" w:rsidRDefault="00903C70" w:rsidP="00903C70">
            <w:pPr>
              <w:spacing w:after="100" w:afterAutospacing="1"/>
              <w:jc w:val="center"/>
              <w:rPr>
                <w:rFonts w:ascii="Times New Roman" w:eastAsia="Times New Roman" w:hAnsi="Times New Roman" w:cs="Times New Roman"/>
                <w:lang w:val="sah-RU" w:eastAsia="ru-RU"/>
              </w:rPr>
            </w:pPr>
            <w:r w:rsidRPr="00AD4338">
              <w:rPr>
                <w:rFonts w:ascii="Times New Roman" w:eastAsia="Times New Roman" w:hAnsi="Times New Roman" w:cs="Times New Roman"/>
                <w:lang w:val="sah-RU" w:eastAsia="ru-RU"/>
              </w:rPr>
              <w:t>3</w:t>
            </w:r>
          </w:p>
        </w:tc>
        <w:tc>
          <w:tcPr>
            <w:tcW w:w="2789"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Общеинтеллектуальное</w:t>
            </w:r>
          </w:p>
        </w:tc>
        <w:tc>
          <w:tcPr>
            <w:tcW w:w="2693" w:type="dxa"/>
          </w:tcPr>
          <w:p w:rsidR="00903C70" w:rsidRPr="00AD4338" w:rsidRDefault="00903C70" w:rsidP="00903C70">
            <w:pPr>
              <w:spacing w:after="100" w:afterAutospacing="1"/>
              <w:jc w:val="center"/>
              <w:rPr>
                <w:rFonts w:ascii="Times New Roman" w:eastAsia="Times New Roman" w:hAnsi="Times New Roman" w:cs="Times New Roman"/>
                <w:lang w:val="sah-RU" w:eastAsia="ru-RU"/>
              </w:rPr>
            </w:pPr>
            <w:r w:rsidRPr="00AD4338">
              <w:rPr>
                <w:rFonts w:ascii="Times New Roman" w:eastAsia="Times New Roman" w:hAnsi="Times New Roman" w:cs="Times New Roman"/>
                <w:lang w:val="sah-RU" w:eastAsia="ru-RU"/>
              </w:rPr>
              <w:t>Занимательный русский язык</w:t>
            </w:r>
          </w:p>
        </w:tc>
        <w:tc>
          <w:tcPr>
            <w:tcW w:w="1701"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Попова О.Е.</w:t>
            </w:r>
          </w:p>
        </w:tc>
        <w:tc>
          <w:tcPr>
            <w:tcW w:w="1276"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1</w:t>
            </w:r>
          </w:p>
        </w:tc>
      </w:tr>
      <w:tr w:rsidR="00903C70" w:rsidRPr="00AD4338" w:rsidTr="00903C70">
        <w:trPr>
          <w:trHeight w:val="516"/>
        </w:trPr>
        <w:tc>
          <w:tcPr>
            <w:tcW w:w="438" w:type="dxa"/>
          </w:tcPr>
          <w:p w:rsidR="00903C70" w:rsidRPr="00AD4338" w:rsidRDefault="00903C70" w:rsidP="00903C70">
            <w:pPr>
              <w:spacing w:after="100" w:afterAutospacing="1"/>
              <w:jc w:val="center"/>
              <w:rPr>
                <w:rFonts w:ascii="Times New Roman" w:eastAsia="Times New Roman" w:hAnsi="Times New Roman" w:cs="Times New Roman"/>
                <w:lang w:val="sah-RU" w:eastAsia="ru-RU"/>
              </w:rPr>
            </w:pPr>
            <w:r w:rsidRPr="00AD4338">
              <w:rPr>
                <w:rFonts w:ascii="Times New Roman" w:eastAsia="Times New Roman" w:hAnsi="Times New Roman" w:cs="Times New Roman"/>
                <w:lang w:eastAsia="ru-RU"/>
              </w:rPr>
              <w:t>4</w:t>
            </w:r>
          </w:p>
        </w:tc>
        <w:tc>
          <w:tcPr>
            <w:tcW w:w="2789"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eastAsia="ru-RU"/>
              </w:rPr>
              <w:t>Социальное</w:t>
            </w:r>
          </w:p>
        </w:tc>
        <w:tc>
          <w:tcPr>
            <w:tcW w:w="2693" w:type="dxa"/>
          </w:tcPr>
          <w:p w:rsidR="00903C70" w:rsidRPr="00AD4338" w:rsidRDefault="00903C70" w:rsidP="00903C70">
            <w:pPr>
              <w:jc w:val="center"/>
              <w:rPr>
                <w:rFonts w:ascii="Times New Roman" w:eastAsia="Times New Roman" w:hAnsi="Times New Roman" w:cs="Times New Roman"/>
                <w:lang w:val="sah-RU" w:eastAsia="ru-RU"/>
              </w:rPr>
            </w:pPr>
            <w:r w:rsidRPr="00AD4338">
              <w:rPr>
                <w:rFonts w:ascii="Times New Roman" w:eastAsia="Times New Roman" w:hAnsi="Times New Roman" w:cs="Times New Roman"/>
                <w:lang w:val="sah-RU" w:eastAsia="ru-RU"/>
              </w:rPr>
              <w:t>Уран Уус</w:t>
            </w:r>
          </w:p>
        </w:tc>
        <w:tc>
          <w:tcPr>
            <w:tcW w:w="1701" w:type="dxa"/>
          </w:tcPr>
          <w:p w:rsidR="00903C70" w:rsidRPr="00AD4338" w:rsidRDefault="00903C70" w:rsidP="00903C70">
            <w:pPr>
              <w:spacing w:after="100" w:afterAutospacing="1"/>
              <w:jc w:val="center"/>
              <w:rPr>
                <w:rFonts w:ascii="Times New Roman" w:eastAsia="Times New Roman" w:hAnsi="Times New Roman" w:cs="Times New Roman"/>
                <w:i/>
                <w:lang w:eastAsia="ru-RU"/>
              </w:rPr>
            </w:pPr>
            <w:r w:rsidRPr="00AD4338">
              <w:rPr>
                <w:rFonts w:ascii="Times New Roman" w:eastAsia="Times New Roman" w:hAnsi="Times New Roman" w:cs="Times New Roman"/>
                <w:i/>
                <w:lang w:eastAsia="ru-RU"/>
              </w:rPr>
              <w:t>Яковлев Д.В.</w:t>
            </w:r>
          </w:p>
        </w:tc>
        <w:tc>
          <w:tcPr>
            <w:tcW w:w="1276"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1</w:t>
            </w:r>
          </w:p>
        </w:tc>
      </w:tr>
      <w:tr w:rsidR="00903C70" w:rsidRPr="00AD4338" w:rsidTr="00903C70">
        <w:tc>
          <w:tcPr>
            <w:tcW w:w="438" w:type="dxa"/>
          </w:tcPr>
          <w:p w:rsidR="00903C70" w:rsidRPr="00AD4338" w:rsidRDefault="00903C70" w:rsidP="00903C70">
            <w:pPr>
              <w:spacing w:after="100" w:afterAutospacing="1"/>
              <w:jc w:val="center"/>
              <w:rPr>
                <w:rFonts w:ascii="Times New Roman" w:eastAsia="Times New Roman" w:hAnsi="Times New Roman" w:cs="Times New Roman"/>
                <w:lang w:eastAsia="ru-RU"/>
              </w:rPr>
            </w:pPr>
            <w:r w:rsidRPr="00AD4338">
              <w:rPr>
                <w:rFonts w:ascii="Times New Roman" w:eastAsia="Times New Roman" w:hAnsi="Times New Roman" w:cs="Times New Roman"/>
                <w:lang w:eastAsia="ru-RU"/>
              </w:rPr>
              <w:t>5</w:t>
            </w:r>
          </w:p>
        </w:tc>
        <w:tc>
          <w:tcPr>
            <w:tcW w:w="2789" w:type="dxa"/>
          </w:tcPr>
          <w:p w:rsidR="00903C70" w:rsidRPr="00AD4338" w:rsidRDefault="00903C70" w:rsidP="00903C70">
            <w:pPr>
              <w:spacing w:after="100" w:afterAutospacing="1"/>
              <w:jc w:val="center"/>
              <w:rPr>
                <w:rFonts w:ascii="Times New Roman" w:eastAsia="Times New Roman" w:hAnsi="Times New Roman" w:cs="Times New Roman"/>
                <w:i/>
                <w:lang w:eastAsia="ru-RU"/>
              </w:rPr>
            </w:pPr>
            <w:r w:rsidRPr="00AD4338">
              <w:rPr>
                <w:rFonts w:ascii="Times New Roman" w:eastAsia="Times New Roman" w:hAnsi="Times New Roman" w:cs="Times New Roman"/>
                <w:i/>
                <w:lang w:eastAsia="ru-RU"/>
              </w:rPr>
              <w:t>Общекультурное</w:t>
            </w:r>
          </w:p>
        </w:tc>
        <w:tc>
          <w:tcPr>
            <w:tcW w:w="2693" w:type="dxa"/>
          </w:tcPr>
          <w:p w:rsidR="00903C70" w:rsidRPr="00AD4338" w:rsidRDefault="00903C70" w:rsidP="00903C70">
            <w:pPr>
              <w:spacing w:after="100" w:afterAutospacing="1"/>
              <w:jc w:val="center"/>
              <w:rPr>
                <w:rFonts w:ascii="Times New Roman" w:eastAsia="Times New Roman" w:hAnsi="Times New Roman" w:cs="Times New Roman"/>
                <w:lang w:val="sah-RU" w:eastAsia="ru-RU"/>
              </w:rPr>
            </w:pPr>
            <w:r w:rsidRPr="00AD4338">
              <w:rPr>
                <w:rFonts w:ascii="Times New Roman" w:eastAsia="Times New Roman" w:hAnsi="Times New Roman" w:cs="Times New Roman"/>
                <w:lang w:val="sah-RU" w:eastAsia="ru-RU"/>
              </w:rPr>
              <w:t>3</w:t>
            </w:r>
            <w:r w:rsidRPr="00AD4338">
              <w:rPr>
                <w:rFonts w:ascii="Times New Roman" w:eastAsia="Times New Roman" w:hAnsi="Times New Roman" w:cs="Times New Roman"/>
                <w:lang w:val="en-US" w:eastAsia="ru-RU"/>
              </w:rPr>
              <w:t xml:space="preserve">D </w:t>
            </w:r>
            <w:r w:rsidRPr="00AD4338">
              <w:rPr>
                <w:rFonts w:ascii="Times New Roman" w:eastAsia="Times New Roman" w:hAnsi="Times New Roman" w:cs="Times New Roman"/>
                <w:lang w:eastAsia="ru-RU"/>
              </w:rPr>
              <w:t>моделирование</w:t>
            </w:r>
          </w:p>
        </w:tc>
        <w:tc>
          <w:tcPr>
            <w:tcW w:w="1701"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Сергеев Д.И.</w:t>
            </w:r>
          </w:p>
        </w:tc>
        <w:tc>
          <w:tcPr>
            <w:tcW w:w="1276" w:type="dxa"/>
          </w:tcPr>
          <w:p w:rsidR="00903C70" w:rsidRPr="00AD4338" w:rsidRDefault="00903C70" w:rsidP="00903C70">
            <w:pPr>
              <w:spacing w:after="100" w:afterAutospacing="1"/>
              <w:jc w:val="center"/>
              <w:rPr>
                <w:rFonts w:ascii="Times New Roman" w:eastAsia="Times New Roman" w:hAnsi="Times New Roman" w:cs="Times New Roman"/>
                <w:i/>
                <w:lang w:val="sah-RU" w:eastAsia="ru-RU"/>
              </w:rPr>
            </w:pPr>
            <w:r w:rsidRPr="00AD4338">
              <w:rPr>
                <w:rFonts w:ascii="Times New Roman" w:eastAsia="Times New Roman" w:hAnsi="Times New Roman" w:cs="Times New Roman"/>
                <w:i/>
                <w:lang w:val="sah-RU" w:eastAsia="ru-RU"/>
              </w:rPr>
              <w:t>1</w:t>
            </w:r>
          </w:p>
        </w:tc>
      </w:tr>
      <w:tr w:rsidR="00903C70" w:rsidRPr="00AD4338" w:rsidTr="00903C70">
        <w:tc>
          <w:tcPr>
            <w:tcW w:w="438" w:type="dxa"/>
          </w:tcPr>
          <w:p w:rsidR="00903C70" w:rsidRPr="00AD4338" w:rsidRDefault="00903C70" w:rsidP="00903C70">
            <w:pPr>
              <w:spacing w:after="100" w:afterAutospacing="1"/>
              <w:jc w:val="both"/>
              <w:rPr>
                <w:rFonts w:ascii="Times New Roman" w:eastAsia="Times New Roman" w:hAnsi="Times New Roman" w:cs="Times New Roman"/>
                <w:b/>
                <w:lang w:eastAsia="ru-RU"/>
              </w:rPr>
            </w:pPr>
          </w:p>
        </w:tc>
        <w:tc>
          <w:tcPr>
            <w:tcW w:w="2789" w:type="dxa"/>
          </w:tcPr>
          <w:p w:rsidR="00903C70" w:rsidRPr="00AD4338" w:rsidRDefault="00903C70" w:rsidP="00903C70">
            <w:pPr>
              <w:spacing w:after="100" w:afterAutospacing="1"/>
              <w:rPr>
                <w:rFonts w:ascii="Times New Roman" w:eastAsia="Times New Roman" w:hAnsi="Times New Roman" w:cs="Times New Roman"/>
                <w:b/>
                <w:lang w:eastAsia="ru-RU"/>
              </w:rPr>
            </w:pPr>
            <w:r w:rsidRPr="00AD4338">
              <w:rPr>
                <w:rFonts w:ascii="Times New Roman" w:eastAsia="Times New Roman" w:hAnsi="Times New Roman" w:cs="Times New Roman"/>
                <w:b/>
                <w:lang w:eastAsia="ru-RU"/>
              </w:rPr>
              <w:t>ИТОГО</w:t>
            </w:r>
          </w:p>
        </w:tc>
        <w:tc>
          <w:tcPr>
            <w:tcW w:w="2693" w:type="dxa"/>
          </w:tcPr>
          <w:p w:rsidR="00903C70" w:rsidRPr="00AD4338" w:rsidRDefault="00903C70" w:rsidP="00903C70">
            <w:pPr>
              <w:spacing w:after="100" w:afterAutospacing="1"/>
              <w:rPr>
                <w:rFonts w:ascii="Times New Roman" w:eastAsia="Times New Roman" w:hAnsi="Times New Roman" w:cs="Times New Roman"/>
                <w:b/>
                <w:lang w:eastAsia="ru-RU"/>
              </w:rPr>
            </w:pPr>
          </w:p>
        </w:tc>
        <w:tc>
          <w:tcPr>
            <w:tcW w:w="1701" w:type="dxa"/>
          </w:tcPr>
          <w:p w:rsidR="00903C70" w:rsidRPr="00AD4338" w:rsidRDefault="00903C70" w:rsidP="00903C70">
            <w:pPr>
              <w:spacing w:after="100" w:afterAutospacing="1"/>
              <w:rPr>
                <w:rFonts w:ascii="Times New Roman" w:eastAsia="Times New Roman" w:hAnsi="Times New Roman" w:cs="Times New Roman"/>
                <w:b/>
                <w:lang w:eastAsia="ru-RU"/>
              </w:rPr>
            </w:pPr>
          </w:p>
        </w:tc>
        <w:tc>
          <w:tcPr>
            <w:tcW w:w="1276" w:type="dxa"/>
          </w:tcPr>
          <w:p w:rsidR="00903C70" w:rsidRPr="00AD4338" w:rsidRDefault="00903C70" w:rsidP="00903C70">
            <w:pPr>
              <w:spacing w:after="100" w:afterAutospacing="1"/>
              <w:jc w:val="center"/>
              <w:rPr>
                <w:rFonts w:ascii="Times New Roman" w:eastAsia="Times New Roman" w:hAnsi="Times New Roman" w:cs="Times New Roman"/>
                <w:b/>
                <w:lang w:val="sah-RU" w:eastAsia="ru-RU"/>
              </w:rPr>
            </w:pPr>
            <w:r w:rsidRPr="00AD4338">
              <w:rPr>
                <w:rFonts w:ascii="Times New Roman" w:eastAsia="Times New Roman" w:hAnsi="Times New Roman" w:cs="Times New Roman"/>
                <w:b/>
                <w:lang w:val="sah-RU" w:eastAsia="ru-RU"/>
              </w:rPr>
              <w:t>5</w:t>
            </w:r>
          </w:p>
        </w:tc>
      </w:tr>
    </w:tbl>
    <w:p w:rsidR="00903C70" w:rsidRPr="00AD4338" w:rsidRDefault="00903C70" w:rsidP="00903C70">
      <w:pPr>
        <w:jc w:val="both"/>
        <w:rPr>
          <w:rFonts w:eastAsia="Times New Roman"/>
          <w:sz w:val="24"/>
          <w:szCs w:val="24"/>
        </w:rPr>
      </w:pPr>
    </w:p>
    <w:p w:rsidR="00903C70" w:rsidRPr="00304E54" w:rsidRDefault="00903C70" w:rsidP="00903C70">
      <w:pPr>
        <w:tabs>
          <w:tab w:val="left" w:pos="7350"/>
        </w:tabs>
        <w:jc w:val="both"/>
        <w:rPr>
          <w:rFonts w:eastAsia="Times New Roman"/>
          <w:sz w:val="24"/>
          <w:szCs w:val="24"/>
        </w:rPr>
      </w:pPr>
      <w:r w:rsidRPr="00304E54">
        <w:rPr>
          <w:rFonts w:eastAsia="Times New Roman"/>
          <w:b/>
          <w:sz w:val="24"/>
          <w:szCs w:val="24"/>
        </w:rPr>
        <w:t>Деление класса на группы:</w:t>
      </w:r>
      <w:r w:rsidRPr="00304E54">
        <w:rPr>
          <w:rFonts w:eastAsia="Times New Roman"/>
          <w:sz w:val="24"/>
          <w:szCs w:val="24"/>
        </w:rPr>
        <w:t xml:space="preserve"> В </w:t>
      </w:r>
      <w:r w:rsidRPr="00304E54">
        <w:rPr>
          <w:rFonts w:eastAsia="Times New Roman"/>
          <w:sz w:val="24"/>
          <w:szCs w:val="24"/>
          <w:lang w:val="en-US"/>
        </w:rPr>
        <w:t>V</w:t>
      </w:r>
      <w:r>
        <w:rPr>
          <w:rFonts w:eastAsia="Times New Roman"/>
          <w:sz w:val="24"/>
          <w:szCs w:val="24"/>
          <w:lang w:val="en-US"/>
        </w:rPr>
        <w:t>II</w:t>
      </w:r>
      <w:r w:rsidRPr="00304E54">
        <w:rPr>
          <w:rFonts w:eastAsia="Times New Roman"/>
          <w:sz w:val="24"/>
          <w:szCs w:val="24"/>
        </w:rPr>
        <w:t xml:space="preserve"> классе по предмету «Технология»  класс делится  на группы мальчиков и девочек.</w:t>
      </w:r>
    </w:p>
    <w:p w:rsidR="00903C70" w:rsidRPr="00DD0A3A" w:rsidRDefault="00903C70" w:rsidP="00903C70">
      <w:pPr>
        <w:jc w:val="both"/>
        <w:rPr>
          <w:rFonts w:eastAsia="Times New Roman"/>
          <w:sz w:val="24"/>
          <w:szCs w:val="24"/>
        </w:rPr>
      </w:pPr>
      <w:r>
        <w:rPr>
          <w:rFonts w:eastAsia="Times New Roman"/>
          <w:sz w:val="24"/>
          <w:szCs w:val="24"/>
        </w:rPr>
        <w:t xml:space="preserve">Итого- </w:t>
      </w:r>
      <w:r>
        <w:rPr>
          <w:rFonts w:eastAsia="Times New Roman"/>
          <w:sz w:val="24"/>
          <w:szCs w:val="24"/>
          <w:lang w:val="sah-RU"/>
        </w:rPr>
        <w:t>4</w:t>
      </w:r>
      <w:r>
        <w:rPr>
          <w:rFonts w:eastAsia="Times New Roman"/>
          <w:sz w:val="24"/>
          <w:szCs w:val="24"/>
        </w:rPr>
        <w:t xml:space="preserve">5 часов  в </w:t>
      </w:r>
      <w:r>
        <w:rPr>
          <w:rFonts w:eastAsia="Times New Roman"/>
          <w:sz w:val="24"/>
          <w:szCs w:val="24"/>
          <w:lang w:val="sah-RU"/>
        </w:rPr>
        <w:t>7</w:t>
      </w:r>
      <w:r>
        <w:rPr>
          <w:rFonts w:eastAsia="Times New Roman"/>
          <w:sz w:val="24"/>
          <w:szCs w:val="24"/>
        </w:rPr>
        <w:t xml:space="preserve"> классе.</w:t>
      </w:r>
    </w:p>
    <w:p w:rsidR="00903C70" w:rsidRPr="00DD0A3A" w:rsidRDefault="00903C70" w:rsidP="00903C70">
      <w:pPr>
        <w:jc w:val="both"/>
        <w:rPr>
          <w:rFonts w:eastAsia="Times New Roman"/>
          <w:sz w:val="24"/>
          <w:szCs w:val="24"/>
        </w:rPr>
      </w:pPr>
    </w:p>
    <w:p w:rsidR="00903C70" w:rsidRPr="00304E54" w:rsidRDefault="00903C70" w:rsidP="00903C70">
      <w:pPr>
        <w:jc w:val="center"/>
        <w:rPr>
          <w:rFonts w:eastAsia="Times New Roman"/>
          <w:b/>
          <w:sz w:val="24"/>
          <w:szCs w:val="24"/>
        </w:rPr>
      </w:pPr>
      <w:r w:rsidRPr="00304E54">
        <w:rPr>
          <w:rFonts w:eastAsia="Times New Roman"/>
          <w:b/>
          <w:sz w:val="24"/>
          <w:szCs w:val="24"/>
        </w:rPr>
        <w:t xml:space="preserve">Учебный план </w:t>
      </w:r>
      <w:r w:rsidRPr="00304E54">
        <w:rPr>
          <w:rFonts w:eastAsia="Times New Roman"/>
          <w:b/>
          <w:sz w:val="24"/>
          <w:szCs w:val="24"/>
          <w:lang w:val="en-US"/>
        </w:rPr>
        <w:t>V</w:t>
      </w:r>
      <w:r>
        <w:rPr>
          <w:rFonts w:eastAsia="Times New Roman"/>
          <w:b/>
          <w:sz w:val="24"/>
          <w:szCs w:val="24"/>
          <w:lang w:val="en-US"/>
        </w:rPr>
        <w:t>III</w:t>
      </w:r>
      <w:r w:rsidRPr="00304E54">
        <w:rPr>
          <w:rFonts w:eastAsia="Times New Roman"/>
          <w:b/>
          <w:sz w:val="24"/>
          <w:szCs w:val="24"/>
        </w:rPr>
        <w:t xml:space="preserve"> класса (ФГОС УП-5 вариант)</w:t>
      </w:r>
    </w:p>
    <w:p w:rsidR="00903C70" w:rsidRPr="00AC0F82" w:rsidRDefault="00903C70" w:rsidP="00903C70">
      <w:pPr>
        <w:jc w:val="both"/>
        <w:rPr>
          <w:rFonts w:eastAsia="Times New Roman"/>
          <w:sz w:val="24"/>
          <w:szCs w:val="24"/>
        </w:rPr>
      </w:pPr>
    </w:p>
    <w:p w:rsidR="00903C70" w:rsidRPr="00EF2988" w:rsidRDefault="00903C70" w:rsidP="00903C70">
      <w:pPr>
        <w:jc w:val="both"/>
        <w:rPr>
          <w:rFonts w:eastAsia="Times New Roman"/>
          <w:sz w:val="24"/>
          <w:szCs w:val="24"/>
        </w:rPr>
      </w:pPr>
      <w:r w:rsidRPr="00304E54">
        <w:rPr>
          <w:rFonts w:eastAsia="Times New Roman"/>
          <w:b/>
          <w:sz w:val="24"/>
          <w:szCs w:val="24"/>
        </w:rPr>
        <w:t>Федеральный компонент</w:t>
      </w:r>
      <w:r w:rsidRPr="00304E54">
        <w:rPr>
          <w:rFonts w:eastAsia="Times New Roman"/>
          <w:sz w:val="24"/>
          <w:szCs w:val="24"/>
        </w:rPr>
        <w:t xml:space="preserve"> для </w:t>
      </w:r>
      <w:r w:rsidRPr="00304E54">
        <w:rPr>
          <w:rFonts w:eastAsia="Times New Roman"/>
          <w:sz w:val="24"/>
          <w:szCs w:val="24"/>
          <w:lang w:val="en-US"/>
        </w:rPr>
        <w:t>VI</w:t>
      </w:r>
      <w:r>
        <w:rPr>
          <w:rFonts w:eastAsia="Times New Roman"/>
          <w:sz w:val="24"/>
          <w:szCs w:val="24"/>
          <w:lang w:val="en-US"/>
        </w:rPr>
        <w:t>II</w:t>
      </w:r>
      <w:r w:rsidRPr="00304E54">
        <w:rPr>
          <w:rFonts w:eastAsia="Times New Roman"/>
          <w:sz w:val="24"/>
          <w:szCs w:val="24"/>
        </w:rPr>
        <w:t xml:space="preserve"> класса определяет количество учебных часов на изучение предметов федерально</w:t>
      </w:r>
      <w:r>
        <w:rPr>
          <w:rFonts w:eastAsia="Times New Roman"/>
          <w:sz w:val="24"/>
          <w:szCs w:val="24"/>
        </w:rPr>
        <w:t xml:space="preserve">й компетенции:  русский язык - </w:t>
      </w:r>
      <w:r w:rsidRPr="00DD0A3A">
        <w:rPr>
          <w:rFonts w:eastAsia="Times New Roman"/>
          <w:sz w:val="24"/>
          <w:szCs w:val="24"/>
        </w:rPr>
        <w:t>3</w:t>
      </w:r>
      <w:r>
        <w:rPr>
          <w:rFonts w:eastAsia="Times New Roman"/>
          <w:sz w:val="24"/>
          <w:szCs w:val="24"/>
        </w:rPr>
        <w:t xml:space="preserve"> часа, литература – 2 </w:t>
      </w:r>
      <w:r w:rsidRPr="00304E54">
        <w:rPr>
          <w:rFonts w:eastAsia="Times New Roman"/>
          <w:sz w:val="24"/>
          <w:szCs w:val="24"/>
        </w:rPr>
        <w:t>час</w:t>
      </w:r>
      <w:r>
        <w:rPr>
          <w:rFonts w:eastAsia="Times New Roman"/>
          <w:sz w:val="24"/>
          <w:szCs w:val="24"/>
        </w:rPr>
        <w:t xml:space="preserve">а,  родной язык- </w:t>
      </w:r>
      <w:r w:rsidRPr="002D6408">
        <w:rPr>
          <w:rFonts w:eastAsia="Times New Roman"/>
          <w:sz w:val="24"/>
          <w:szCs w:val="24"/>
        </w:rPr>
        <w:t>2</w:t>
      </w:r>
      <w:r>
        <w:rPr>
          <w:rFonts w:eastAsia="Times New Roman"/>
          <w:sz w:val="24"/>
          <w:szCs w:val="24"/>
        </w:rPr>
        <w:t xml:space="preserve"> часа, родная  литература – 2 часа, алгебра  – 3</w:t>
      </w:r>
      <w:r w:rsidRPr="00304E54">
        <w:rPr>
          <w:rFonts w:eastAsia="Times New Roman"/>
          <w:sz w:val="24"/>
          <w:szCs w:val="24"/>
        </w:rPr>
        <w:t xml:space="preserve"> часов, </w:t>
      </w:r>
      <w:r>
        <w:rPr>
          <w:rFonts w:eastAsia="Times New Roman"/>
          <w:sz w:val="24"/>
          <w:szCs w:val="24"/>
        </w:rPr>
        <w:t xml:space="preserve">геометрия – 2 часа, информатика- 1 ч,  </w:t>
      </w:r>
      <w:r w:rsidRPr="00304E54">
        <w:rPr>
          <w:rFonts w:eastAsia="Times New Roman"/>
          <w:sz w:val="24"/>
          <w:szCs w:val="24"/>
        </w:rPr>
        <w:t xml:space="preserve">иностранный язык – 3 часа, история – 2 часа, обществознание – 1 час, </w:t>
      </w:r>
      <w:r>
        <w:rPr>
          <w:rFonts w:eastAsia="Times New Roman"/>
          <w:sz w:val="24"/>
          <w:szCs w:val="24"/>
        </w:rPr>
        <w:t>биология  – 2 часа, химия – 2ч, география – 2</w:t>
      </w:r>
      <w:r w:rsidRPr="00304E54">
        <w:rPr>
          <w:rFonts w:eastAsia="Times New Roman"/>
          <w:sz w:val="24"/>
          <w:szCs w:val="24"/>
        </w:rPr>
        <w:t xml:space="preserve"> час</w:t>
      </w:r>
      <w:r>
        <w:rPr>
          <w:rFonts w:eastAsia="Times New Roman"/>
          <w:sz w:val="24"/>
          <w:szCs w:val="24"/>
        </w:rPr>
        <w:t>а</w:t>
      </w:r>
      <w:r w:rsidRPr="00304E54">
        <w:rPr>
          <w:rFonts w:eastAsia="Times New Roman"/>
          <w:sz w:val="24"/>
          <w:szCs w:val="24"/>
        </w:rPr>
        <w:t xml:space="preserve">, </w:t>
      </w:r>
      <w:r>
        <w:rPr>
          <w:rFonts w:eastAsia="Times New Roman"/>
          <w:sz w:val="24"/>
          <w:szCs w:val="24"/>
        </w:rPr>
        <w:t>физика- 2 часа,  музыка</w:t>
      </w:r>
      <w:r w:rsidRPr="00304E54">
        <w:rPr>
          <w:rFonts w:eastAsia="Times New Roman"/>
          <w:sz w:val="24"/>
          <w:szCs w:val="24"/>
        </w:rPr>
        <w:t xml:space="preserve"> – 1 час, технология – </w:t>
      </w:r>
      <w:r>
        <w:rPr>
          <w:rFonts w:eastAsia="Times New Roman"/>
          <w:sz w:val="24"/>
          <w:szCs w:val="24"/>
        </w:rPr>
        <w:t>2 час, физическая культура – 2 час, ОБЖ – 1ч.</w:t>
      </w:r>
    </w:p>
    <w:p w:rsidR="00903C70" w:rsidRPr="00B83AF3" w:rsidRDefault="00903C70" w:rsidP="00903C70">
      <w:pPr>
        <w:jc w:val="both"/>
        <w:rPr>
          <w:rFonts w:eastAsia="Times New Roman"/>
          <w:sz w:val="24"/>
          <w:szCs w:val="24"/>
        </w:rPr>
      </w:pPr>
      <w:r w:rsidRPr="00304E54">
        <w:rPr>
          <w:rFonts w:eastAsia="Times New Roman"/>
          <w:sz w:val="24"/>
          <w:szCs w:val="24"/>
        </w:rPr>
        <w:t xml:space="preserve">Часть, формируемая участниками образовательных </w:t>
      </w:r>
      <w:proofErr w:type="spellStart"/>
      <w:r w:rsidRPr="00304E54">
        <w:rPr>
          <w:rFonts w:eastAsia="Times New Roman"/>
          <w:sz w:val="24"/>
          <w:szCs w:val="24"/>
        </w:rPr>
        <w:t>отношений</w:t>
      </w:r>
      <w:r>
        <w:rPr>
          <w:rFonts w:eastAsia="Times New Roman"/>
          <w:sz w:val="24"/>
          <w:szCs w:val="24"/>
        </w:rPr>
        <w:t>отводится</w:t>
      </w:r>
      <w:proofErr w:type="spellEnd"/>
      <w:r>
        <w:rPr>
          <w:rFonts w:eastAsia="Times New Roman"/>
          <w:sz w:val="24"/>
          <w:szCs w:val="24"/>
        </w:rPr>
        <w:t xml:space="preserve"> на </w:t>
      </w:r>
      <w:r>
        <w:rPr>
          <w:rFonts w:eastAsia="Times New Roman"/>
          <w:sz w:val="24"/>
          <w:szCs w:val="24"/>
          <w:lang w:val="sah-RU"/>
        </w:rPr>
        <w:t>КНРСЯ</w:t>
      </w:r>
      <w:r>
        <w:rPr>
          <w:rFonts w:eastAsia="Times New Roman"/>
          <w:sz w:val="24"/>
          <w:szCs w:val="24"/>
        </w:rPr>
        <w:t xml:space="preserve"> – 1 </w:t>
      </w:r>
      <w:proofErr w:type="spellStart"/>
      <w:r>
        <w:rPr>
          <w:rFonts w:eastAsia="Times New Roman"/>
          <w:sz w:val="24"/>
          <w:szCs w:val="24"/>
        </w:rPr>
        <w:t>час.</w:t>
      </w:r>
      <w:r w:rsidRPr="00304E54">
        <w:rPr>
          <w:rFonts w:eastAsia="Times New Roman"/>
          <w:sz w:val="24"/>
          <w:szCs w:val="24"/>
        </w:rPr>
        <w:t>К</w:t>
      </w:r>
      <w:proofErr w:type="spellEnd"/>
      <w:r w:rsidRPr="00304E54">
        <w:rPr>
          <w:rFonts w:eastAsia="Times New Roman"/>
          <w:sz w:val="24"/>
          <w:szCs w:val="24"/>
        </w:rPr>
        <w:t xml:space="preserve"> предметам региональной компетенции в </w:t>
      </w:r>
      <w:r>
        <w:rPr>
          <w:rFonts w:eastAsia="Times New Roman"/>
          <w:sz w:val="24"/>
          <w:szCs w:val="24"/>
        </w:rPr>
        <w:t xml:space="preserve">8 </w:t>
      </w:r>
      <w:r w:rsidRPr="00304E54">
        <w:rPr>
          <w:rFonts w:eastAsia="Times New Roman"/>
          <w:sz w:val="24"/>
          <w:szCs w:val="24"/>
        </w:rPr>
        <w:t xml:space="preserve"> классе отн</w:t>
      </w:r>
      <w:r>
        <w:rPr>
          <w:rFonts w:eastAsia="Times New Roman"/>
          <w:sz w:val="24"/>
          <w:szCs w:val="24"/>
        </w:rPr>
        <w:t xml:space="preserve">осится  из предмета «Основы духовно- нравственной культуры народов России» на «КНРСЯ» - 1 час. </w:t>
      </w:r>
    </w:p>
    <w:p w:rsidR="00903C70" w:rsidRPr="00395D40" w:rsidRDefault="00903C70" w:rsidP="00903C70">
      <w:pPr>
        <w:jc w:val="both"/>
        <w:rPr>
          <w:rFonts w:eastAsia="Times New Roman"/>
          <w:sz w:val="24"/>
          <w:szCs w:val="24"/>
        </w:rPr>
      </w:pPr>
      <w:r w:rsidRPr="00304E54">
        <w:rPr>
          <w:rFonts w:eastAsia="Times New Roman"/>
          <w:sz w:val="24"/>
          <w:szCs w:val="24"/>
        </w:rPr>
        <w:t xml:space="preserve">Максимально </w:t>
      </w:r>
      <w:r>
        <w:rPr>
          <w:rFonts w:eastAsia="Times New Roman"/>
          <w:sz w:val="24"/>
          <w:szCs w:val="24"/>
        </w:rPr>
        <w:t>допустимая учебная нагрузка – 36 часов</w:t>
      </w:r>
      <w:r w:rsidRPr="00304E54">
        <w:rPr>
          <w:rFonts w:eastAsia="Times New Roman"/>
          <w:sz w:val="24"/>
          <w:szCs w:val="24"/>
        </w:rPr>
        <w:t xml:space="preserve"> в неделю.</w:t>
      </w:r>
    </w:p>
    <w:p w:rsidR="00903C70" w:rsidRDefault="00903C70" w:rsidP="00903C70">
      <w:pPr>
        <w:jc w:val="both"/>
        <w:rPr>
          <w:rFonts w:eastAsia="Times New Roman"/>
          <w:sz w:val="24"/>
          <w:szCs w:val="24"/>
        </w:rPr>
      </w:pPr>
      <w:proofErr w:type="spellStart"/>
      <w:r>
        <w:rPr>
          <w:rFonts w:eastAsia="Times New Roman"/>
          <w:b/>
          <w:sz w:val="24"/>
          <w:szCs w:val="24"/>
        </w:rPr>
        <w:t>Внеучебная</w:t>
      </w:r>
      <w:proofErr w:type="spellEnd"/>
      <w:r w:rsidRPr="00304E54">
        <w:rPr>
          <w:rFonts w:eastAsia="Times New Roman"/>
          <w:b/>
          <w:sz w:val="24"/>
          <w:szCs w:val="24"/>
        </w:rPr>
        <w:t xml:space="preserve"> деятельность</w:t>
      </w:r>
      <w:r w:rsidRPr="00304E54">
        <w:rPr>
          <w:rFonts w:eastAsia="Times New Roman"/>
          <w:sz w:val="24"/>
          <w:szCs w:val="24"/>
        </w:rPr>
        <w:t xml:space="preserve">: </w:t>
      </w:r>
      <w:r>
        <w:rPr>
          <w:rFonts w:eastAsia="Times New Roman"/>
          <w:sz w:val="24"/>
          <w:szCs w:val="24"/>
        </w:rPr>
        <w:t>8 класс – 6</w:t>
      </w:r>
      <w:r w:rsidRPr="00304E54">
        <w:rPr>
          <w:rFonts w:eastAsia="Times New Roman"/>
          <w:sz w:val="24"/>
          <w:szCs w:val="24"/>
        </w:rPr>
        <w:t>часов</w:t>
      </w:r>
      <w:r>
        <w:rPr>
          <w:rFonts w:eastAsia="Times New Roman"/>
          <w:sz w:val="24"/>
          <w:szCs w:val="24"/>
        </w:rPr>
        <w:t>.</w:t>
      </w:r>
    </w:p>
    <w:p w:rsidR="00903C70" w:rsidRPr="00D75566" w:rsidRDefault="00903C70" w:rsidP="00903C70">
      <w:pPr>
        <w:jc w:val="both"/>
        <w:rPr>
          <w:rFonts w:eastAsia="Times New Roman"/>
          <w:sz w:val="24"/>
          <w:szCs w:val="24"/>
        </w:rPr>
      </w:pPr>
      <w:r>
        <w:rPr>
          <w:rFonts w:eastAsia="Times New Roman"/>
          <w:sz w:val="24"/>
          <w:szCs w:val="24"/>
        </w:rPr>
        <w:t>6</w:t>
      </w:r>
      <w:r w:rsidRPr="00D75566">
        <w:rPr>
          <w:rFonts w:eastAsia="Times New Roman"/>
          <w:sz w:val="24"/>
          <w:szCs w:val="24"/>
        </w:rPr>
        <w:t xml:space="preserve"> часов данных на дополн</w:t>
      </w:r>
      <w:r>
        <w:rPr>
          <w:rFonts w:eastAsia="Times New Roman"/>
          <w:sz w:val="24"/>
          <w:szCs w:val="24"/>
        </w:rPr>
        <w:t xml:space="preserve">ительное образование в </w:t>
      </w:r>
      <w:r>
        <w:rPr>
          <w:rFonts w:eastAsia="Times New Roman"/>
          <w:sz w:val="24"/>
          <w:szCs w:val="24"/>
          <w:lang w:val="sah-RU"/>
        </w:rPr>
        <w:t>8</w:t>
      </w:r>
      <w:r w:rsidRPr="00D75566">
        <w:rPr>
          <w:rFonts w:eastAsia="Times New Roman"/>
          <w:sz w:val="24"/>
          <w:szCs w:val="24"/>
        </w:rPr>
        <w:t>-м классе распределены следующим образом:</w:t>
      </w:r>
    </w:p>
    <w:p w:rsidR="00903C70" w:rsidRPr="009B56FD" w:rsidRDefault="00903C70" w:rsidP="00903C70">
      <w:pPr>
        <w:jc w:val="both"/>
        <w:rPr>
          <w:rFonts w:eastAsia="Times New Roman"/>
          <w:sz w:val="24"/>
          <w:szCs w:val="24"/>
          <w:lang w:val="sah-RU"/>
        </w:rPr>
      </w:pPr>
      <w:r w:rsidRPr="00AF4431">
        <w:rPr>
          <w:rFonts w:eastAsia="Times New Roman"/>
          <w:i/>
          <w:sz w:val="24"/>
          <w:szCs w:val="24"/>
        </w:rPr>
        <w:t>-</w:t>
      </w:r>
      <w:proofErr w:type="spellStart"/>
      <w:r w:rsidRPr="00AF4431">
        <w:rPr>
          <w:rFonts w:eastAsia="Times New Roman"/>
          <w:i/>
          <w:sz w:val="24"/>
          <w:szCs w:val="24"/>
        </w:rPr>
        <w:t>спортивно-оздоровительн</w:t>
      </w:r>
      <w:proofErr w:type="spellEnd"/>
      <w:r w:rsidRPr="00AF4431">
        <w:rPr>
          <w:rFonts w:eastAsia="Times New Roman"/>
          <w:i/>
          <w:sz w:val="24"/>
          <w:szCs w:val="24"/>
          <w:lang w:val="sah-RU"/>
        </w:rPr>
        <w:t>ое</w:t>
      </w:r>
      <w:r>
        <w:rPr>
          <w:rFonts w:eastAsia="Times New Roman"/>
          <w:sz w:val="24"/>
          <w:szCs w:val="24"/>
        </w:rPr>
        <w:t xml:space="preserve">- </w:t>
      </w:r>
      <w:r>
        <w:rPr>
          <w:rFonts w:eastAsia="Times New Roman"/>
          <w:sz w:val="24"/>
          <w:szCs w:val="24"/>
          <w:lang w:val="sah-RU"/>
        </w:rPr>
        <w:t>1</w:t>
      </w:r>
      <w:r>
        <w:rPr>
          <w:rFonts w:eastAsia="Times New Roman"/>
          <w:sz w:val="24"/>
          <w:szCs w:val="24"/>
        </w:rPr>
        <w:t xml:space="preserve"> час: «</w:t>
      </w:r>
      <w:r w:rsidRPr="003661FA">
        <w:rPr>
          <w:rFonts w:eastAsia="Times New Roman"/>
          <w:lang w:val="sah-RU"/>
        </w:rPr>
        <w:t>Мас рестлинг</w:t>
      </w:r>
      <w:r w:rsidRPr="00D75566">
        <w:rPr>
          <w:rFonts w:eastAsia="Times New Roman"/>
          <w:sz w:val="24"/>
          <w:szCs w:val="24"/>
        </w:rPr>
        <w:t>»</w:t>
      </w:r>
      <w:r>
        <w:rPr>
          <w:rFonts w:eastAsia="Times New Roman"/>
          <w:sz w:val="24"/>
          <w:szCs w:val="24"/>
          <w:lang w:val="sah-RU"/>
        </w:rPr>
        <w:t>.</w:t>
      </w:r>
    </w:p>
    <w:p w:rsidR="00903C70" w:rsidRPr="0054719F" w:rsidRDefault="00903C70" w:rsidP="00903C70">
      <w:pPr>
        <w:jc w:val="both"/>
        <w:rPr>
          <w:rFonts w:eastAsia="Times New Roman"/>
          <w:sz w:val="24"/>
          <w:szCs w:val="24"/>
          <w:lang w:val="sah-RU"/>
        </w:rPr>
      </w:pPr>
      <w:r w:rsidRPr="00AF4431">
        <w:rPr>
          <w:rFonts w:eastAsia="Times New Roman"/>
          <w:i/>
          <w:sz w:val="24"/>
          <w:szCs w:val="24"/>
        </w:rPr>
        <w:t>-</w:t>
      </w:r>
      <w:r w:rsidRPr="00AF4431">
        <w:rPr>
          <w:rFonts w:eastAsia="Times New Roman"/>
          <w:i/>
          <w:sz w:val="24"/>
          <w:szCs w:val="24"/>
          <w:lang w:val="sah-RU"/>
        </w:rPr>
        <w:t>духовно- нравственное</w:t>
      </w:r>
      <w:r>
        <w:rPr>
          <w:rFonts w:eastAsia="Times New Roman"/>
          <w:sz w:val="24"/>
          <w:szCs w:val="24"/>
        </w:rPr>
        <w:t xml:space="preserve">- </w:t>
      </w:r>
      <w:r>
        <w:rPr>
          <w:rFonts w:eastAsia="Times New Roman"/>
          <w:sz w:val="24"/>
          <w:szCs w:val="24"/>
          <w:lang w:val="sah-RU"/>
        </w:rPr>
        <w:t>2</w:t>
      </w:r>
      <w:r>
        <w:rPr>
          <w:rFonts w:eastAsia="Times New Roman"/>
          <w:sz w:val="24"/>
          <w:szCs w:val="24"/>
        </w:rPr>
        <w:t xml:space="preserve"> часа: «</w:t>
      </w:r>
      <w:r w:rsidRPr="00C81A0C">
        <w:rPr>
          <w:rFonts w:eastAsia="Times New Roman"/>
          <w:color w:val="000000"/>
          <w:lang w:val="sah-RU"/>
        </w:rPr>
        <w:t>Добрым людям- добрая память (выдающих людях нашего населения)</w:t>
      </w:r>
      <w:r>
        <w:rPr>
          <w:rFonts w:eastAsia="Times New Roman"/>
          <w:sz w:val="24"/>
          <w:szCs w:val="24"/>
        </w:rPr>
        <w:t>»</w:t>
      </w:r>
      <w:r>
        <w:rPr>
          <w:rFonts w:eastAsia="Times New Roman"/>
          <w:sz w:val="24"/>
          <w:szCs w:val="24"/>
          <w:lang w:val="sah-RU"/>
        </w:rPr>
        <w:t>,</w:t>
      </w:r>
      <w:r w:rsidRPr="0054719F">
        <w:rPr>
          <w:rFonts w:eastAsia="Times New Roman"/>
          <w:sz w:val="24"/>
          <w:szCs w:val="24"/>
          <w:lang w:val="sah-RU"/>
        </w:rPr>
        <w:t>«</w:t>
      </w:r>
      <w:r w:rsidRPr="003661FA">
        <w:rPr>
          <w:rFonts w:eastAsia="Times New Roman"/>
          <w:lang w:val="sah-RU"/>
        </w:rPr>
        <w:t xml:space="preserve"> Народные песни</w:t>
      </w:r>
      <w:r w:rsidRPr="0054719F">
        <w:rPr>
          <w:rFonts w:eastAsia="Times New Roman"/>
          <w:sz w:val="24"/>
          <w:szCs w:val="24"/>
          <w:lang w:val="sah-RU"/>
        </w:rPr>
        <w:t>»</w:t>
      </w:r>
      <w:r>
        <w:rPr>
          <w:rFonts w:eastAsia="Times New Roman"/>
          <w:sz w:val="24"/>
          <w:szCs w:val="24"/>
          <w:lang w:val="sah-RU"/>
        </w:rPr>
        <w:t>.</w:t>
      </w:r>
    </w:p>
    <w:p w:rsidR="00903C70" w:rsidRPr="00BC431A" w:rsidRDefault="00903C70" w:rsidP="00903C70">
      <w:pPr>
        <w:jc w:val="both"/>
        <w:rPr>
          <w:rFonts w:eastAsia="Times New Roman"/>
          <w:sz w:val="24"/>
          <w:szCs w:val="24"/>
        </w:rPr>
      </w:pPr>
      <w:r w:rsidRPr="00AF4431">
        <w:rPr>
          <w:rFonts w:eastAsia="Times New Roman"/>
          <w:i/>
          <w:sz w:val="24"/>
          <w:szCs w:val="24"/>
        </w:rPr>
        <w:t>-</w:t>
      </w:r>
      <w:proofErr w:type="spellStart"/>
      <w:r w:rsidRPr="00AF4431">
        <w:rPr>
          <w:rFonts w:eastAsia="Times New Roman"/>
          <w:i/>
          <w:sz w:val="24"/>
          <w:szCs w:val="24"/>
        </w:rPr>
        <w:t>общеинтеллектуальное</w:t>
      </w:r>
      <w:proofErr w:type="spellEnd"/>
      <w:r>
        <w:rPr>
          <w:rFonts w:eastAsia="Times New Roman"/>
          <w:sz w:val="24"/>
          <w:szCs w:val="24"/>
        </w:rPr>
        <w:t xml:space="preserve">- </w:t>
      </w:r>
      <w:r>
        <w:rPr>
          <w:rFonts w:eastAsia="Times New Roman"/>
          <w:sz w:val="24"/>
          <w:szCs w:val="24"/>
          <w:lang w:val="sah-RU"/>
        </w:rPr>
        <w:t>1</w:t>
      </w:r>
      <w:r>
        <w:rPr>
          <w:rFonts w:eastAsia="Times New Roman"/>
          <w:sz w:val="24"/>
          <w:szCs w:val="24"/>
        </w:rPr>
        <w:t>час: «</w:t>
      </w:r>
      <w:r w:rsidRPr="003661FA">
        <w:rPr>
          <w:rFonts w:eastAsia="Times New Roman"/>
          <w:lang w:val="sah-RU"/>
        </w:rPr>
        <w:t>Математика для любознательных</w:t>
      </w:r>
      <w:r>
        <w:rPr>
          <w:rFonts w:eastAsia="Times New Roman"/>
          <w:sz w:val="24"/>
          <w:szCs w:val="24"/>
        </w:rPr>
        <w:t>».</w:t>
      </w:r>
    </w:p>
    <w:p w:rsidR="00903C70" w:rsidRPr="00B97D3B" w:rsidRDefault="00903C70" w:rsidP="00903C70">
      <w:pPr>
        <w:jc w:val="both"/>
        <w:rPr>
          <w:rFonts w:eastAsia="Times New Roman"/>
          <w:sz w:val="24"/>
          <w:szCs w:val="24"/>
        </w:rPr>
      </w:pPr>
      <w:r w:rsidRPr="0054719F">
        <w:rPr>
          <w:rFonts w:eastAsia="Times New Roman"/>
          <w:i/>
          <w:sz w:val="24"/>
          <w:szCs w:val="24"/>
          <w:lang w:val="sah-RU"/>
        </w:rPr>
        <w:t>-</w:t>
      </w:r>
      <w:r w:rsidRPr="00AF4431">
        <w:rPr>
          <w:rFonts w:eastAsia="Times New Roman"/>
          <w:i/>
          <w:sz w:val="24"/>
          <w:szCs w:val="24"/>
          <w:lang w:val="sah-RU"/>
        </w:rPr>
        <w:t>социальное</w:t>
      </w:r>
      <w:r w:rsidRPr="0054719F">
        <w:rPr>
          <w:rFonts w:eastAsia="Times New Roman"/>
          <w:sz w:val="24"/>
          <w:szCs w:val="24"/>
          <w:lang w:val="sah-RU"/>
        </w:rPr>
        <w:t xml:space="preserve">- </w:t>
      </w:r>
      <w:r>
        <w:rPr>
          <w:rFonts w:eastAsia="Times New Roman"/>
          <w:sz w:val="24"/>
          <w:szCs w:val="24"/>
          <w:lang w:val="sah-RU"/>
        </w:rPr>
        <w:t>1</w:t>
      </w:r>
      <w:r w:rsidRPr="0054719F">
        <w:rPr>
          <w:rFonts w:eastAsia="Times New Roman"/>
          <w:sz w:val="24"/>
          <w:szCs w:val="24"/>
          <w:lang w:val="sah-RU"/>
        </w:rPr>
        <w:t xml:space="preserve"> час: «</w:t>
      </w:r>
      <w:r>
        <w:rPr>
          <w:rFonts w:eastAsia="Times New Roman"/>
          <w:sz w:val="24"/>
          <w:szCs w:val="24"/>
          <w:lang w:val="sah-RU"/>
        </w:rPr>
        <w:t>Уран Уус</w:t>
      </w:r>
      <w:r w:rsidRPr="0054719F">
        <w:rPr>
          <w:rFonts w:eastAsia="Times New Roman"/>
          <w:sz w:val="24"/>
          <w:szCs w:val="24"/>
          <w:lang w:val="sah-RU"/>
        </w:rPr>
        <w:t>»</w:t>
      </w:r>
      <w:r>
        <w:rPr>
          <w:rFonts w:eastAsia="Times New Roman"/>
          <w:sz w:val="24"/>
          <w:szCs w:val="24"/>
          <w:lang w:val="sah-RU"/>
        </w:rPr>
        <w:t>.</w:t>
      </w:r>
    </w:p>
    <w:p w:rsidR="00903C70" w:rsidRPr="0054719F" w:rsidRDefault="00903C70" w:rsidP="00903C70">
      <w:pPr>
        <w:jc w:val="both"/>
        <w:rPr>
          <w:rFonts w:eastAsia="Times New Roman"/>
          <w:sz w:val="24"/>
          <w:szCs w:val="24"/>
          <w:lang w:val="sah-RU"/>
        </w:rPr>
      </w:pPr>
      <w:r w:rsidRPr="00AF4431">
        <w:rPr>
          <w:rFonts w:eastAsia="Times New Roman"/>
          <w:i/>
          <w:sz w:val="24"/>
          <w:szCs w:val="24"/>
        </w:rPr>
        <w:t>-</w:t>
      </w:r>
      <w:r w:rsidRPr="00AF4431">
        <w:rPr>
          <w:rFonts w:eastAsia="Times New Roman"/>
          <w:i/>
          <w:sz w:val="24"/>
          <w:szCs w:val="24"/>
          <w:lang w:val="sah-RU"/>
        </w:rPr>
        <w:t>общекультурное</w:t>
      </w:r>
      <w:r>
        <w:rPr>
          <w:rFonts w:eastAsia="Times New Roman"/>
          <w:sz w:val="24"/>
          <w:szCs w:val="24"/>
        </w:rPr>
        <w:t xml:space="preserve">- </w:t>
      </w:r>
      <w:r>
        <w:rPr>
          <w:rFonts w:eastAsia="Times New Roman"/>
          <w:sz w:val="24"/>
          <w:szCs w:val="24"/>
          <w:lang w:val="sah-RU"/>
        </w:rPr>
        <w:t xml:space="preserve">1 час: </w:t>
      </w:r>
      <w:r>
        <w:rPr>
          <w:rFonts w:eastAsia="Times New Roman"/>
          <w:sz w:val="24"/>
          <w:szCs w:val="24"/>
        </w:rPr>
        <w:t>«</w:t>
      </w:r>
      <w:r w:rsidRPr="003661FA">
        <w:rPr>
          <w:rFonts w:eastAsia="Times New Roman"/>
          <w:lang w:val="sah-RU"/>
        </w:rPr>
        <w:t>ВИА “Мега Стар”</w:t>
      </w:r>
      <w:r>
        <w:rPr>
          <w:rFonts w:eastAsia="Times New Roman"/>
          <w:sz w:val="24"/>
          <w:szCs w:val="24"/>
        </w:rPr>
        <w:t>»</w:t>
      </w:r>
      <w:r>
        <w:rPr>
          <w:rFonts w:eastAsia="Times New Roman"/>
          <w:sz w:val="24"/>
          <w:szCs w:val="24"/>
          <w:lang w:val="sah-RU"/>
        </w:rPr>
        <w:t>.</w:t>
      </w:r>
    </w:p>
    <w:p w:rsidR="00903C70" w:rsidRDefault="00903C70" w:rsidP="00903C70">
      <w:pPr>
        <w:jc w:val="both"/>
        <w:rPr>
          <w:rFonts w:eastAsia="Times New Roman"/>
          <w:sz w:val="24"/>
          <w:szCs w:val="24"/>
          <w:lang w:val="sah-RU"/>
        </w:rPr>
      </w:pPr>
    </w:p>
    <w:p w:rsidR="00903C70" w:rsidRDefault="00903C70" w:rsidP="00903C70">
      <w:pPr>
        <w:jc w:val="center"/>
        <w:rPr>
          <w:rFonts w:eastAsia="Times New Roman"/>
          <w:b/>
          <w:sz w:val="24"/>
          <w:szCs w:val="24"/>
          <w:lang w:val="sah-RU"/>
        </w:rPr>
      </w:pPr>
    </w:p>
    <w:p w:rsidR="00903C70" w:rsidRDefault="00903C70" w:rsidP="00903C70">
      <w:pPr>
        <w:jc w:val="center"/>
        <w:rPr>
          <w:rFonts w:eastAsia="Times New Roman"/>
          <w:b/>
          <w:sz w:val="24"/>
          <w:szCs w:val="24"/>
          <w:lang w:val="sah-RU"/>
        </w:rPr>
      </w:pPr>
    </w:p>
    <w:p w:rsidR="00903C70" w:rsidRDefault="00903C70" w:rsidP="00903C70">
      <w:pPr>
        <w:jc w:val="center"/>
        <w:rPr>
          <w:rFonts w:eastAsia="Times New Roman"/>
          <w:b/>
          <w:sz w:val="24"/>
          <w:szCs w:val="24"/>
          <w:lang w:val="sah-RU"/>
        </w:rPr>
      </w:pPr>
    </w:p>
    <w:p w:rsidR="00903C70" w:rsidRDefault="00903C70" w:rsidP="00903C70">
      <w:pPr>
        <w:jc w:val="center"/>
        <w:rPr>
          <w:rFonts w:eastAsia="Times New Roman"/>
          <w:b/>
          <w:sz w:val="24"/>
          <w:szCs w:val="24"/>
          <w:lang w:val="sah-RU"/>
        </w:rPr>
      </w:pPr>
    </w:p>
    <w:p w:rsidR="00903C70" w:rsidRDefault="00903C70" w:rsidP="00903C70">
      <w:pPr>
        <w:jc w:val="center"/>
        <w:rPr>
          <w:rFonts w:eastAsia="Times New Roman"/>
          <w:b/>
          <w:sz w:val="24"/>
          <w:szCs w:val="24"/>
          <w:lang w:val="sah-RU"/>
        </w:rPr>
      </w:pPr>
    </w:p>
    <w:p w:rsidR="00903C70" w:rsidRDefault="00903C70" w:rsidP="00903C70">
      <w:pPr>
        <w:jc w:val="center"/>
        <w:rPr>
          <w:rFonts w:eastAsia="Times New Roman"/>
          <w:b/>
          <w:sz w:val="24"/>
          <w:szCs w:val="24"/>
          <w:lang w:val="sah-RU"/>
        </w:rPr>
      </w:pPr>
    </w:p>
    <w:p w:rsidR="00903C70" w:rsidRDefault="00903C70" w:rsidP="00903C70">
      <w:pPr>
        <w:jc w:val="center"/>
        <w:rPr>
          <w:rFonts w:eastAsia="Times New Roman"/>
          <w:b/>
          <w:sz w:val="24"/>
          <w:szCs w:val="24"/>
          <w:lang w:val="sah-RU"/>
        </w:rPr>
      </w:pPr>
    </w:p>
    <w:p w:rsidR="00903C70" w:rsidRPr="003661FA" w:rsidRDefault="00903C70" w:rsidP="00903C70">
      <w:pPr>
        <w:jc w:val="center"/>
        <w:rPr>
          <w:rFonts w:eastAsia="Times New Roman"/>
          <w:b/>
          <w:sz w:val="24"/>
          <w:szCs w:val="24"/>
          <w:lang w:val="sah-RU"/>
        </w:rPr>
      </w:pPr>
      <w:r w:rsidRPr="003661FA">
        <w:rPr>
          <w:rFonts w:eastAsia="Times New Roman"/>
          <w:b/>
          <w:sz w:val="24"/>
          <w:szCs w:val="24"/>
          <w:lang w:val="sah-RU"/>
        </w:rPr>
        <w:t>8 класс</w:t>
      </w:r>
    </w:p>
    <w:p w:rsidR="00903C70" w:rsidRPr="003661FA" w:rsidRDefault="00903C70" w:rsidP="00903C70">
      <w:pPr>
        <w:jc w:val="both"/>
        <w:rPr>
          <w:rFonts w:eastAsia="Times New Roman"/>
          <w:sz w:val="24"/>
          <w:szCs w:val="24"/>
          <w:lang w:val="sah-RU"/>
        </w:rPr>
      </w:pPr>
    </w:p>
    <w:tbl>
      <w:tblPr>
        <w:tblStyle w:val="23"/>
        <w:tblW w:w="0" w:type="auto"/>
        <w:tblLook w:val="04A0"/>
      </w:tblPr>
      <w:tblGrid>
        <w:gridCol w:w="438"/>
        <w:gridCol w:w="2789"/>
        <w:gridCol w:w="2693"/>
        <w:gridCol w:w="1701"/>
        <w:gridCol w:w="1276"/>
      </w:tblGrid>
      <w:tr w:rsidR="00903C70" w:rsidRPr="003661FA" w:rsidTr="00903C70">
        <w:tc>
          <w:tcPr>
            <w:tcW w:w="438" w:type="dxa"/>
          </w:tcPr>
          <w:p w:rsidR="00903C70" w:rsidRPr="003661FA" w:rsidRDefault="00903C70" w:rsidP="00903C70">
            <w:pPr>
              <w:spacing w:after="100" w:afterAutospacing="1"/>
              <w:jc w:val="center"/>
              <w:rPr>
                <w:rFonts w:ascii="Times New Roman" w:eastAsia="Times New Roman" w:hAnsi="Times New Roman"/>
                <w:b/>
                <w:lang w:eastAsia="ru-RU"/>
              </w:rPr>
            </w:pPr>
            <w:r w:rsidRPr="003661FA">
              <w:rPr>
                <w:rFonts w:ascii="Times New Roman" w:eastAsia="Times New Roman" w:hAnsi="Times New Roman"/>
                <w:b/>
                <w:lang w:eastAsia="ru-RU"/>
              </w:rPr>
              <w:t>№</w:t>
            </w:r>
          </w:p>
        </w:tc>
        <w:tc>
          <w:tcPr>
            <w:tcW w:w="2789" w:type="dxa"/>
          </w:tcPr>
          <w:p w:rsidR="00903C70" w:rsidRPr="003661FA" w:rsidRDefault="00903C70" w:rsidP="00903C70">
            <w:pPr>
              <w:spacing w:after="100" w:afterAutospacing="1"/>
              <w:jc w:val="center"/>
              <w:rPr>
                <w:rFonts w:ascii="Times New Roman" w:eastAsia="Times New Roman" w:hAnsi="Times New Roman"/>
                <w:b/>
                <w:lang w:eastAsia="ru-RU"/>
              </w:rPr>
            </w:pPr>
            <w:proofErr w:type="spellStart"/>
            <w:r w:rsidRPr="003661FA">
              <w:rPr>
                <w:rFonts w:ascii="Times New Roman" w:eastAsia="Times New Roman" w:hAnsi="Times New Roman"/>
                <w:b/>
                <w:lang w:eastAsia="ru-RU"/>
              </w:rPr>
              <w:t>Внеаудит</w:t>
            </w:r>
            <w:proofErr w:type="spellEnd"/>
            <w:r w:rsidRPr="003661FA">
              <w:rPr>
                <w:rFonts w:ascii="Times New Roman" w:eastAsia="Times New Roman" w:hAnsi="Times New Roman"/>
                <w:b/>
                <w:lang w:eastAsia="ru-RU"/>
              </w:rPr>
              <w:t xml:space="preserve"> деятельность по ФГОС</w:t>
            </w:r>
          </w:p>
        </w:tc>
        <w:tc>
          <w:tcPr>
            <w:tcW w:w="2693" w:type="dxa"/>
          </w:tcPr>
          <w:p w:rsidR="00903C70" w:rsidRPr="003661FA" w:rsidRDefault="00903C70" w:rsidP="00903C70">
            <w:pPr>
              <w:spacing w:after="100" w:afterAutospacing="1"/>
              <w:jc w:val="center"/>
              <w:rPr>
                <w:rFonts w:ascii="Times New Roman" w:eastAsia="Times New Roman" w:hAnsi="Times New Roman"/>
                <w:b/>
                <w:lang w:eastAsia="ru-RU"/>
              </w:rPr>
            </w:pPr>
            <w:r w:rsidRPr="003661FA">
              <w:rPr>
                <w:rFonts w:ascii="Times New Roman" w:eastAsia="Times New Roman" w:hAnsi="Times New Roman"/>
                <w:b/>
                <w:lang w:eastAsia="ru-RU"/>
              </w:rPr>
              <w:t>Кружки, секции</w:t>
            </w:r>
          </w:p>
        </w:tc>
        <w:tc>
          <w:tcPr>
            <w:tcW w:w="1701" w:type="dxa"/>
          </w:tcPr>
          <w:p w:rsidR="00903C70" w:rsidRPr="003661FA" w:rsidRDefault="00903C70" w:rsidP="00903C70">
            <w:pPr>
              <w:spacing w:after="100" w:afterAutospacing="1"/>
              <w:jc w:val="center"/>
              <w:rPr>
                <w:rFonts w:ascii="Times New Roman" w:eastAsia="Times New Roman" w:hAnsi="Times New Roman"/>
                <w:b/>
                <w:lang w:eastAsia="ru-RU"/>
              </w:rPr>
            </w:pPr>
            <w:r w:rsidRPr="003661FA">
              <w:rPr>
                <w:rFonts w:ascii="Times New Roman" w:eastAsia="Times New Roman" w:hAnsi="Times New Roman"/>
                <w:b/>
                <w:lang w:eastAsia="ru-RU"/>
              </w:rPr>
              <w:t>Учитель</w:t>
            </w:r>
          </w:p>
        </w:tc>
        <w:tc>
          <w:tcPr>
            <w:tcW w:w="1276" w:type="dxa"/>
          </w:tcPr>
          <w:p w:rsidR="00903C70" w:rsidRPr="003661FA" w:rsidRDefault="00903C70" w:rsidP="00903C70">
            <w:pPr>
              <w:spacing w:after="100" w:afterAutospacing="1"/>
              <w:jc w:val="center"/>
              <w:rPr>
                <w:rFonts w:ascii="Times New Roman" w:eastAsia="Times New Roman" w:hAnsi="Times New Roman"/>
                <w:b/>
                <w:lang w:eastAsia="ru-RU"/>
              </w:rPr>
            </w:pPr>
            <w:r w:rsidRPr="003661FA">
              <w:rPr>
                <w:rFonts w:ascii="Times New Roman" w:eastAsia="Times New Roman" w:hAnsi="Times New Roman"/>
                <w:b/>
                <w:lang w:eastAsia="ru-RU"/>
              </w:rPr>
              <w:t>Час</w:t>
            </w:r>
          </w:p>
        </w:tc>
      </w:tr>
      <w:tr w:rsidR="00903C70" w:rsidRPr="003661FA" w:rsidTr="00903C70">
        <w:tc>
          <w:tcPr>
            <w:tcW w:w="438" w:type="dxa"/>
            <w:vAlign w:val="center"/>
          </w:tcPr>
          <w:p w:rsidR="00903C70" w:rsidRPr="003661FA" w:rsidRDefault="00903C70" w:rsidP="00903C70">
            <w:pPr>
              <w:spacing w:after="100" w:afterAutospacing="1"/>
              <w:jc w:val="center"/>
              <w:rPr>
                <w:rFonts w:ascii="Times New Roman" w:eastAsia="Times New Roman" w:hAnsi="Times New Roman"/>
                <w:lang w:eastAsia="ru-RU"/>
              </w:rPr>
            </w:pPr>
            <w:r w:rsidRPr="003661FA">
              <w:rPr>
                <w:rFonts w:ascii="Times New Roman" w:eastAsia="Times New Roman" w:hAnsi="Times New Roman"/>
                <w:lang w:eastAsia="ru-RU"/>
              </w:rPr>
              <w:t>1</w:t>
            </w:r>
          </w:p>
        </w:tc>
        <w:tc>
          <w:tcPr>
            <w:tcW w:w="2789" w:type="dxa"/>
          </w:tcPr>
          <w:p w:rsidR="00903C70" w:rsidRPr="003661FA" w:rsidRDefault="00903C70" w:rsidP="00903C70">
            <w:pPr>
              <w:spacing w:after="100" w:afterAutospacing="1"/>
              <w:jc w:val="center"/>
              <w:rPr>
                <w:rFonts w:ascii="Times New Roman" w:eastAsia="Times New Roman" w:hAnsi="Times New Roman"/>
                <w:i/>
                <w:lang w:eastAsia="ru-RU"/>
              </w:rPr>
            </w:pPr>
            <w:proofErr w:type="spellStart"/>
            <w:r w:rsidRPr="003661FA">
              <w:rPr>
                <w:rFonts w:ascii="Times New Roman" w:eastAsia="Times New Roman" w:hAnsi="Times New Roman"/>
                <w:i/>
                <w:lang w:eastAsia="ru-RU"/>
              </w:rPr>
              <w:t>Спортивно-оздоровительн</w:t>
            </w:r>
            <w:proofErr w:type="spellEnd"/>
            <w:r w:rsidRPr="003661FA">
              <w:rPr>
                <w:rFonts w:ascii="Times New Roman" w:eastAsia="Times New Roman" w:hAnsi="Times New Roman"/>
                <w:i/>
                <w:lang w:val="sah-RU" w:eastAsia="ru-RU"/>
              </w:rPr>
              <w:t>о</w:t>
            </w:r>
            <w:r w:rsidRPr="003661FA">
              <w:rPr>
                <w:rFonts w:ascii="Times New Roman" w:eastAsia="Times New Roman" w:hAnsi="Times New Roman"/>
                <w:i/>
                <w:lang w:eastAsia="ru-RU"/>
              </w:rPr>
              <w:t>е</w:t>
            </w:r>
          </w:p>
        </w:tc>
        <w:tc>
          <w:tcPr>
            <w:tcW w:w="2693" w:type="dxa"/>
          </w:tcPr>
          <w:p w:rsidR="00903C70" w:rsidRPr="003661FA" w:rsidRDefault="00903C70" w:rsidP="00903C70">
            <w:pPr>
              <w:spacing w:after="100" w:afterAutospacing="1"/>
              <w:jc w:val="center"/>
              <w:rPr>
                <w:rFonts w:ascii="Times New Roman" w:eastAsia="Times New Roman" w:hAnsi="Times New Roman"/>
                <w:lang w:val="sah-RU" w:eastAsia="ru-RU"/>
              </w:rPr>
            </w:pPr>
            <w:r w:rsidRPr="003661FA">
              <w:rPr>
                <w:rFonts w:ascii="Times New Roman" w:eastAsia="Times New Roman" w:hAnsi="Times New Roman"/>
                <w:lang w:val="sah-RU" w:eastAsia="ru-RU"/>
              </w:rPr>
              <w:t>Мас рестлинг</w:t>
            </w:r>
          </w:p>
        </w:tc>
        <w:tc>
          <w:tcPr>
            <w:tcW w:w="1701" w:type="dxa"/>
          </w:tcPr>
          <w:p w:rsidR="00903C70" w:rsidRPr="003661FA" w:rsidRDefault="00903C70" w:rsidP="00903C70">
            <w:pPr>
              <w:spacing w:after="100" w:afterAutospacing="1"/>
              <w:jc w:val="center"/>
              <w:rPr>
                <w:rFonts w:ascii="Times New Roman" w:eastAsia="Times New Roman" w:hAnsi="Times New Roman"/>
                <w:i/>
                <w:lang w:val="sah-RU" w:eastAsia="ru-RU"/>
              </w:rPr>
            </w:pPr>
            <w:r w:rsidRPr="003661FA">
              <w:rPr>
                <w:rFonts w:ascii="Times New Roman" w:eastAsia="Times New Roman" w:hAnsi="Times New Roman"/>
                <w:i/>
                <w:lang w:val="sah-RU" w:eastAsia="ru-RU"/>
              </w:rPr>
              <w:t>Охотин А.Г.</w:t>
            </w:r>
          </w:p>
        </w:tc>
        <w:tc>
          <w:tcPr>
            <w:tcW w:w="1276" w:type="dxa"/>
          </w:tcPr>
          <w:p w:rsidR="00903C70" w:rsidRPr="003661FA" w:rsidRDefault="00903C70" w:rsidP="00903C70">
            <w:pPr>
              <w:spacing w:after="100" w:afterAutospacing="1"/>
              <w:jc w:val="center"/>
              <w:rPr>
                <w:rFonts w:ascii="Times New Roman" w:eastAsia="Times New Roman" w:hAnsi="Times New Roman"/>
                <w:i/>
                <w:lang w:eastAsia="ru-RU"/>
              </w:rPr>
            </w:pPr>
            <w:r w:rsidRPr="003661FA">
              <w:rPr>
                <w:rFonts w:ascii="Times New Roman" w:eastAsia="Times New Roman" w:hAnsi="Times New Roman"/>
                <w:i/>
                <w:lang w:eastAsia="ru-RU"/>
              </w:rPr>
              <w:t>1</w:t>
            </w:r>
          </w:p>
        </w:tc>
      </w:tr>
      <w:tr w:rsidR="00903C70" w:rsidRPr="003661FA" w:rsidTr="00903C70">
        <w:trPr>
          <w:trHeight w:val="263"/>
        </w:trPr>
        <w:tc>
          <w:tcPr>
            <w:tcW w:w="438" w:type="dxa"/>
            <w:vMerge w:val="restart"/>
            <w:vAlign w:val="center"/>
          </w:tcPr>
          <w:p w:rsidR="00903C70" w:rsidRPr="003661FA" w:rsidRDefault="00903C70" w:rsidP="00903C70">
            <w:pPr>
              <w:spacing w:after="100" w:afterAutospacing="1"/>
              <w:jc w:val="center"/>
              <w:rPr>
                <w:rFonts w:ascii="Times New Roman" w:eastAsia="Times New Roman" w:hAnsi="Times New Roman"/>
                <w:lang w:eastAsia="ru-RU"/>
              </w:rPr>
            </w:pPr>
            <w:r w:rsidRPr="003661FA">
              <w:rPr>
                <w:rFonts w:ascii="Times New Roman" w:eastAsia="Times New Roman" w:hAnsi="Times New Roman"/>
                <w:lang w:eastAsia="ru-RU"/>
              </w:rPr>
              <w:t>2</w:t>
            </w:r>
          </w:p>
        </w:tc>
        <w:tc>
          <w:tcPr>
            <w:tcW w:w="2789" w:type="dxa"/>
            <w:vMerge w:val="restart"/>
          </w:tcPr>
          <w:p w:rsidR="00903C70" w:rsidRPr="003661FA" w:rsidRDefault="00903C70" w:rsidP="00903C70">
            <w:pPr>
              <w:spacing w:after="100" w:afterAutospacing="1"/>
              <w:jc w:val="center"/>
              <w:rPr>
                <w:rFonts w:ascii="Times New Roman" w:eastAsia="Times New Roman" w:hAnsi="Times New Roman"/>
                <w:i/>
                <w:lang w:eastAsia="ru-RU"/>
              </w:rPr>
            </w:pPr>
            <w:r w:rsidRPr="003661FA">
              <w:rPr>
                <w:rFonts w:ascii="Times New Roman" w:eastAsia="Times New Roman" w:hAnsi="Times New Roman"/>
                <w:i/>
                <w:lang w:eastAsia="ru-RU"/>
              </w:rPr>
              <w:t>Духовно- нравственное</w:t>
            </w:r>
          </w:p>
        </w:tc>
        <w:tc>
          <w:tcPr>
            <w:tcW w:w="2693" w:type="dxa"/>
            <w:tcBorders>
              <w:bottom w:val="single" w:sz="4" w:space="0" w:color="000000" w:themeColor="text1"/>
            </w:tcBorders>
          </w:tcPr>
          <w:p w:rsidR="00903C70" w:rsidRPr="003661FA" w:rsidRDefault="00903C70" w:rsidP="00903C70">
            <w:pPr>
              <w:spacing w:after="100" w:afterAutospacing="1"/>
              <w:jc w:val="center"/>
              <w:rPr>
                <w:rFonts w:ascii="Times New Roman" w:eastAsia="Times New Roman" w:hAnsi="Times New Roman"/>
                <w:lang w:val="sah-RU" w:eastAsia="ru-RU"/>
              </w:rPr>
            </w:pPr>
            <w:r w:rsidRPr="003661FA">
              <w:rPr>
                <w:rFonts w:ascii="Times New Roman" w:eastAsia="Times New Roman" w:hAnsi="Times New Roman"/>
                <w:lang w:val="sah-RU" w:eastAsia="ru-RU"/>
              </w:rPr>
              <w:t>Добрым людям- добрая память</w:t>
            </w:r>
          </w:p>
        </w:tc>
        <w:tc>
          <w:tcPr>
            <w:tcW w:w="1701" w:type="dxa"/>
            <w:tcBorders>
              <w:bottom w:val="single" w:sz="4" w:space="0" w:color="000000" w:themeColor="text1"/>
            </w:tcBorders>
          </w:tcPr>
          <w:p w:rsidR="00903C70" w:rsidRPr="003661FA" w:rsidRDefault="00903C70" w:rsidP="00903C70">
            <w:pPr>
              <w:spacing w:after="100" w:afterAutospacing="1"/>
              <w:jc w:val="center"/>
              <w:rPr>
                <w:rFonts w:ascii="Times New Roman" w:eastAsia="Times New Roman" w:hAnsi="Times New Roman"/>
                <w:i/>
                <w:lang w:val="sah-RU" w:eastAsia="ru-RU"/>
              </w:rPr>
            </w:pPr>
            <w:r w:rsidRPr="003661FA">
              <w:rPr>
                <w:rFonts w:ascii="Times New Roman" w:eastAsia="Times New Roman" w:hAnsi="Times New Roman"/>
                <w:i/>
                <w:lang w:val="sah-RU" w:eastAsia="ru-RU"/>
              </w:rPr>
              <w:t>Алексеева З.М.</w:t>
            </w:r>
          </w:p>
        </w:tc>
        <w:tc>
          <w:tcPr>
            <w:tcW w:w="1276" w:type="dxa"/>
            <w:tcBorders>
              <w:bottom w:val="single" w:sz="4" w:space="0" w:color="000000" w:themeColor="text1"/>
            </w:tcBorders>
          </w:tcPr>
          <w:p w:rsidR="00903C70" w:rsidRPr="003661FA" w:rsidRDefault="00903C70" w:rsidP="00903C70">
            <w:pPr>
              <w:spacing w:after="100" w:afterAutospacing="1"/>
              <w:jc w:val="center"/>
              <w:rPr>
                <w:rFonts w:ascii="Times New Roman" w:eastAsia="Times New Roman" w:hAnsi="Times New Roman"/>
                <w:i/>
                <w:lang w:eastAsia="ru-RU"/>
              </w:rPr>
            </w:pPr>
            <w:r w:rsidRPr="003661FA">
              <w:rPr>
                <w:rFonts w:ascii="Times New Roman" w:eastAsia="Times New Roman" w:hAnsi="Times New Roman"/>
                <w:i/>
                <w:lang w:eastAsia="ru-RU"/>
              </w:rPr>
              <w:t>1</w:t>
            </w:r>
          </w:p>
        </w:tc>
      </w:tr>
      <w:tr w:rsidR="00903C70" w:rsidRPr="003661FA" w:rsidTr="00903C70">
        <w:trPr>
          <w:trHeight w:val="263"/>
        </w:trPr>
        <w:tc>
          <w:tcPr>
            <w:tcW w:w="438" w:type="dxa"/>
            <w:vMerge/>
            <w:vAlign w:val="center"/>
          </w:tcPr>
          <w:p w:rsidR="00903C70" w:rsidRPr="003661FA" w:rsidRDefault="00903C70" w:rsidP="00903C70">
            <w:pPr>
              <w:spacing w:after="100" w:afterAutospacing="1"/>
              <w:jc w:val="center"/>
              <w:rPr>
                <w:rFonts w:ascii="Times New Roman" w:eastAsia="Times New Roman" w:hAnsi="Times New Roman"/>
                <w:lang w:eastAsia="ru-RU"/>
              </w:rPr>
            </w:pPr>
          </w:p>
        </w:tc>
        <w:tc>
          <w:tcPr>
            <w:tcW w:w="2789" w:type="dxa"/>
            <w:vMerge/>
          </w:tcPr>
          <w:p w:rsidR="00903C70" w:rsidRPr="003661FA" w:rsidRDefault="00903C70" w:rsidP="00903C70">
            <w:pPr>
              <w:spacing w:after="100" w:afterAutospacing="1"/>
              <w:jc w:val="center"/>
              <w:rPr>
                <w:rFonts w:ascii="Times New Roman" w:eastAsia="Times New Roman" w:hAnsi="Times New Roman"/>
                <w:i/>
                <w:lang w:eastAsia="ru-RU"/>
              </w:rPr>
            </w:pPr>
          </w:p>
        </w:tc>
        <w:tc>
          <w:tcPr>
            <w:tcW w:w="2693" w:type="dxa"/>
            <w:tcBorders>
              <w:bottom w:val="single" w:sz="4" w:space="0" w:color="000000" w:themeColor="text1"/>
            </w:tcBorders>
          </w:tcPr>
          <w:p w:rsidR="00903C70" w:rsidRPr="003661FA" w:rsidRDefault="00903C70" w:rsidP="00903C70">
            <w:pPr>
              <w:spacing w:after="100" w:afterAutospacing="1"/>
              <w:jc w:val="center"/>
              <w:rPr>
                <w:rFonts w:ascii="Times New Roman" w:eastAsia="Times New Roman" w:hAnsi="Times New Roman"/>
                <w:lang w:val="sah-RU" w:eastAsia="ru-RU"/>
              </w:rPr>
            </w:pPr>
            <w:r w:rsidRPr="003661FA">
              <w:rPr>
                <w:rFonts w:ascii="Times New Roman" w:eastAsia="Times New Roman" w:hAnsi="Times New Roman"/>
                <w:lang w:val="sah-RU" w:eastAsia="ru-RU"/>
              </w:rPr>
              <w:t>Народные песни</w:t>
            </w:r>
          </w:p>
        </w:tc>
        <w:tc>
          <w:tcPr>
            <w:tcW w:w="1701" w:type="dxa"/>
            <w:tcBorders>
              <w:bottom w:val="single" w:sz="4" w:space="0" w:color="000000" w:themeColor="text1"/>
            </w:tcBorders>
          </w:tcPr>
          <w:p w:rsidR="00903C70" w:rsidRPr="003661FA" w:rsidRDefault="00903C70" w:rsidP="00903C70">
            <w:pPr>
              <w:spacing w:after="100" w:afterAutospacing="1"/>
              <w:jc w:val="center"/>
              <w:rPr>
                <w:rFonts w:ascii="Times New Roman" w:eastAsia="Times New Roman" w:hAnsi="Times New Roman"/>
                <w:i/>
                <w:lang w:val="sah-RU" w:eastAsia="ru-RU"/>
              </w:rPr>
            </w:pPr>
            <w:r w:rsidRPr="003661FA">
              <w:rPr>
                <w:rFonts w:ascii="Times New Roman" w:eastAsia="Times New Roman" w:hAnsi="Times New Roman"/>
                <w:i/>
                <w:lang w:val="sah-RU" w:eastAsia="ru-RU"/>
              </w:rPr>
              <w:t>Андреева Х.М.</w:t>
            </w:r>
          </w:p>
        </w:tc>
        <w:tc>
          <w:tcPr>
            <w:tcW w:w="1276" w:type="dxa"/>
            <w:tcBorders>
              <w:bottom w:val="single" w:sz="4" w:space="0" w:color="000000" w:themeColor="text1"/>
            </w:tcBorders>
          </w:tcPr>
          <w:p w:rsidR="00903C70" w:rsidRPr="003661FA" w:rsidRDefault="00903C70" w:rsidP="00903C70">
            <w:pPr>
              <w:spacing w:after="100" w:afterAutospacing="1"/>
              <w:jc w:val="center"/>
              <w:rPr>
                <w:rFonts w:ascii="Times New Roman" w:eastAsia="Times New Roman" w:hAnsi="Times New Roman"/>
                <w:i/>
                <w:lang w:eastAsia="ru-RU"/>
              </w:rPr>
            </w:pPr>
            <w:r w:rsidRPr="003661FA">
              <w:rPr>
                <w:rFonts w:ascii="Times New Roman" w:eastAsia="Times New Roman" w:hAnsi="Times New Roman"/>
                <w:i/>
                <w:lang w:eastAsia="ru-RU"/>
              </w:rPr>
              <w:t>1</w:t>
            </w:r>
          </w:p>
        </w:tc>
      </w:tr>
      <w:tr w:rsidR="00903C70" w:rsidRPr="003661FA" w:rsidTr="00903C70">
        <w:trPr>
          <w:trHeight w:val="516"/>
        </w:trPr>
        <w:tc>
          <w:tcPr>
            <w:tcW w:w="438" w:type="dxa"/>
            <w:vAlign w:val="center"/>
          </w:tcPr>
          <w:p w:rsidR="00903C70" w:rsidRPr="003661FA" w:rsidRDefault="00903C70" w:rsidP="00903C70">
            <w:pPr>
              <w:spacing w:after="100" w:afterAutospacing="1"/>
              <w:jc w:val="center"/>
              <w:rPr>
                <w:rFonts w:ascii="Times New Roman" w:eastAsia="Times New Roman" w:hAnsi="Times New Roman"/>
                <w:lang w:val="sah-RU" w:eastAsia="ru-RU"/>
              </w:rPr>
            </w:pPr>
            <w:r w:rsidRPr="003661FA">
              <w:rPr>
                <w:rFonts w:ascii="Times New Roman" w:eastAsia="Times New Roman" w:hAnsi="Times New Roman"/>
                <w:lang w:val="sah-RU" w:eastAsia="ru-RU"/>
              </w:rPr>
              <w:t>3</w:t>
            </w:r>
          </w:p>
        </w:tc>
        <w:tc>
          <w:tcPr>
            <w:tcW w:w="2789" w:type="dxa"/>
          </w:tcPr>
          <w:p w:rsidR="00903C70" w:rsidRPr="003661FA" w:rsidRDefault="00903C70" w:rsidP="00903C70">
            <w:pPr>
              <w:spacing w:after="100" w:afterAutospacing="1"/>
              <w:jc w:val="center"/>
              <w:rPr>
                <w:rFonts w:ascii="Times New Roman" w:eastAsia="Times New Roman" w:hAnsi="Times New Roman"/>
                <w:i/>
                <w:lang w:val="sah-RU" w:eastAsia="ru-RU"/>
              </w:rPr>
            </w:pPr>
            <w:r w:rsidRPr="003661FA">
              <w:rPr>
                <w:rFonts w:ascii="Times New Roman" w:eastAsia="Times New Roman" w:hAnsi="Times New Roman"/>
                <w:i/>
                <w:lang w:val="sah-RU" w:eastAsia="ru-RU"/>
              </w:rPr>
              <w:t>Общеинтеллектуальное</w:t>
            </w:r>
          </w:p>
        </w:tc>
        <w:tc>
          <w:tcPr>
            <w:tcW w:w="2693" w:type="dxa"/>
          </w:tcPr>
          <w:p w:rsidR="00903C70" w:rsidRPr="003661FA" w:rsidRDefault="00903C70" w:rsidP="00903C70">
            <w:pPr>
              <w:spacing w:after="100" w:afterAutospacing="1"/>
              <w:jc w:val="center"/>
              <w:rPr>
                <w:rFonts w:ascii="Times New Roman" w:eastAsia="Times New Roman" w:hAnsi="Times New Roman"/>
                <w:lang w:val="sah-RU" w:eastAsia="ru-RU"/>
              </w:rPr>
            </w:pPr>
            <w:r w:rsidRPr="003661FA">
              <w:rPr>
                <w:rFonts w:ascii="Times New Roman" w:eastAsia="Times New Roman" w:hAnsi="Times New Roman"/>
                <w:lang w:val="sah-RU" w:eastAsia="ru-RU"/>
              </w:rPr>
              <w:t>Математика для любознательных</w:t>
            </w:r>
          </w:p>
        </w:tc>
        <w:tc>
          <w:tcPr>
            <w:tcW w:w="1701" w:type="dxa"/>
          </w:tcPr>
          <w:p w:rsidR="00903C70" w:rsidRPr="003661FA" w:rsidRDefault="00903C70" w:rsidP="00903C70">
            <w:pPr>
              <w:spacing w:after="100" w:afterAutospacing="1"/>
              <w:jc w:val="center"/>
              <w:rPr>
                <w:rFonts w:ascii="Times New Roman" w:eastAsia="Times New Roman" w:hAnsi="Times New Roman"/>
                <w:i/>
                <w:lang w:val="sah-RU" w:eastAsia="ru-RU"/>
              </w:rPr>
            </w:pPr>
            <w:r w:rsidRPr="003661FA">
              <w:rPr>
                <w:rFonts w:ascii="Times New Roman" w:eastAsia="Times New Roman" w:hAnsi="Times New Roman"/>
                <w:i/>
                <w:lang w:val="sah-RU" w:eastAsia="ru-RU"/>
              </w:rPr>
              <w:t>Хабытова Н.М.</w:t>
            </w:r>
          </w:p>
        </w:tc>
        <w:tc>
          <w:tcPr>
            <w:tcW w:w="1276" w:type="dxa"/>
          </w:tcPr>
          <w:p w:rsidR="00903C70" w:rsidRPr="003661FA" w:rsidRDefault="00903C70" w:rsidP="00903C70">
            <w:pPr>
              <w:spacing w:after="100" w:afterAutospacing="1"/>
              <w:jc w:val="center"/>
              <w:rPr>
                <w:rFonts w:ascii="Times New Roman" w:eastAsia="Times New Roman" w:hAnsi="Times New Roman"/>
                <w:i/>
                <w:lang w:val="sah-RU" w:eastAsia="ru-RU"/>
              </w:rPr>
            </w:pPr>
            <w:r w:rsidRPr="003661FA">
              <w:rPr>
                <w:rFonts w:ascii="Times New Roman" w:eastAsia="Times New Roman" w:hAnsi="Times New Roman"/>
                <w:i/>
                <w:lang w:val="sah-RU" w:eastAsia="ru-RU"/>
              </w:rPr>
              <w:t>1</w:t>
            </w:r>
          </w:p>
        </w:tc>
      </w:tr>
      <w:tr w:rsidR="00903C70" w:rsidRPr="003661FA" w:rsidTr="00903C70">
        <w:trPr>
          <w:trHeight w:val="293"/>
        </w:trPr>
        <w:tc>
          <w:tcPr>
            <w:tcW w:w="438" w:type="dxa"/>
            <w:vAlign w:val="center"/>
          </w:tcPr>
          <w:p w:rsidR="00903C70" w:rsidRPr="003661FA" w:rsidRDefault="00903C70" w:rsidP="00903C70">
            <w:pPr>
              <w:spacing w:after="100" w:afterAutospacing="1"/>
              <w:jc w:val="center"/>
              <w:rPr>
                <w:rFonts w:ascii="Times New Roman" w:eastAsia="Times New Roman" w:hAnsi="Times New Roman"/>
                <w:lang w:val="sah-RU" w:eastAsia="ru-RU"/>
              </w:rPr>
            </w:pPr>
            <w:r w:rsidRPr="003661FA">
              <w:rPr>
                <w:rFonts w:ascii="Times New Roman" w:eastAsia="Times New Roman" w:hAnsi="Times New Roman"/>
                <w:lang w:eastAsia="ru-RU"/>
              </w:rPr>
              <w:t>4</w:t>
            </w:r>
          </w:p>
        </w:tc>
        <w:tc>
          <w:tcPr>
            <w:tcW w:w="2789" w:type="dxa"/>
          </w:tcPr>
          <w:p w:rsidR="00903C70" w:rsidRPr="003661FA" w:rsidRDefault="00903C70" w:rsidP="00903C70">
            <w:pPr>
              <w:spacing w:after="100" w:afterAutospacing="1"/>
              <w:jc w:val="center"/>
              <w:rPr>
                <w:rFonts w:ascii="Times New Roman" w:eastAsia="Times New Roman" w:hAnsi="Times New Roman"/>
                <w:i/>
                <w:lang w:val="sah-RU" w:eastAsia="ru-RU"/>
              </w:rPr>
            </w:pPr>
            <w:r w:rsidRPr="003661FA">
              <w:rPr>
                <w:rFonts w:ascii="Times New Roman" w:eastAsia="Times New Roman" w:hAnsi="Times New Roman"/>
                <w:i/>
                <w:lang w:eastAsia="ru-RU"/>
              </w:rPr>
              <w:t>Социальное</w:t>
            </w:r>
          </w:p>
        </w:tc>
        <w:tc>
          <w:tcPr>
            <w:tcW w:w="2693" w:type="dxa"/>
          </w:tcPr>
          <w:p w:rsidR="00903C70" w:rsidRPr="003661FA" w:rsidRDefault="00903C70" w:rsidP="00903C70">
            <w:pPr>
              <w:jc w:val="center"/>
              <w:rPr>
                <w:rFonts w:ascii="Times New Roman" w:eastAsia="Times New Roman" w:hAnsi="Times New Roman"/>
                <w:lang w:val="sah-RU" w:eastAsia="ru-RU"/>
              </w:rPr>
            </w:pPr>
            <w:r w:rsidRPr="003661FA">
              <w:rPr>
                <w:rFonts w:ascii="Times New Roman" w:eastAsia="Times New Roman" w:hAnsi="Times New Roman"/>
                <w:lang w:val="sah-RU" w:eastAsia="ru-RU"/>
              </w:rPr>
              <w:t>Уран Уус</w:t>
            </w:r>
          </w:p>
        </w:tc>
        <w:tc>
          <w:tcPr>
            <w:tcW w:w="1701" w:type="dxa"/>
          </w:tcPr>
          <w:p w:rsidR="00903C70" w:rsidRPr="003661FA" w:rsidRDefault="00903C70" w:rsidP="00903C70">
            <w:pPr>
              <w:spacing w:after="100" w:afterAutospacing="1"/>
              <w:jc w:val="center"/>
              <w:rPr>
                <w:rFonts w:ascii="Times New Roman" w:eastAsia="Times New Roman" w:hAnsi="Times New Roman"/>
                <w:i/>
                <w:lang w:eastAsia="ru-RU"/>
              </w:rPr>
            </w:pPr>
            <w:r w:rsidRPr="003661FA">
              <w:rPr>
                <w:rFonts w:ascii="Times New Roman" w:eastAsia="Times New Roman" w:hAnsi="Times New Roman"/>
                <w:i/>
                <w:lang w:eastAsia="ru-RU"/>
              </w:rPr>
              <w:t>Яковлев Д.В.</w:t>
            </w:r>
          </w:p>
        </w:tc>
        <w:tc>
          <w:tcPr>
            <w:tcW w:w="1276" w:type="dxa"/>
          </w:tcPr>
          <w:p w:rsidR="00903C70" w:rsidRPr="003661FA" w:rsidRDefault="00903C70" w:rsidP="00903C70">
            <w:pPr>
              <w:spacing w:after="100" w:afterAutospacing="1"/>
              <w:jc w:val="center"/>
              <w:rPr>
                <w:rFonts w:ascii="Times New Roman" w:eastAsia="Times New Roman" w:hAnsi="Times New Roman"/>
                <w:i/>
                <w:lang w:val="sah-RU" w:eastAsia="ru-RU"/>
              </w:rPr>
            </w:pPr>
            <w:r w:rsidRPr="003661FA">
              <w:rPr>
                <w:rFonts w:ascii="Times New Roman" w:eastAsia="Times New Roman" w:hAnsi="Times New Roman"/>
                <w:i/>
                <w:lang w:val="sah-RU" w:eastAsia="ru-RU"/>
              </w:rPr>
              <w:t>1</w:t>
            </w:r>
          </w:p>
        </w:tc>
      </w:tr>
      <w:tr w:rsidR="00903C70" w:rsidRPr="003661FA" w:rsidTr="00903C70">
        <w:trPr>
          <w:trHeight w:val="319"/>
        </w:trPr>
        <w:tc>
          <w:tcPr>
            <w:tcW w:w="438" w:type="dxa"/>
            <w:vAlign w:val="center"/>
          </w:tcPr>
          <w:p w:rsidR="00903C70" w:rsidRPr="003661FA" w:rsidRDefault="00903C70" w:rsidP="00903C70">
            <w:pPr>
              <w:spacing w:after="100" w:afterAutospacing="1"/>
              <w:jc w:val="center"/>
              <w:rPr>
                <w:rFonts w:ascii="Times New Roman" w:eastAsia="Times New Roman" w:hAnsi="Times New Roman"/>
                <w:lang w:eastAsia="ru-RU"/>
              </w:rPr>
            </w:pPr>
            <w:r w:rsidRPr="003661FA">
              <w:rPr>
                <w:rFonts w:ascii="Times New Roman" w:eastAsia="Times New Roman" w:hAnsi="Times New Roman"/>
                <w:lang w:eastAsia="ru-RU"/>
              </w:rPr>
              <w:t>5</w:t>
            </w:r>
          </w:p>
        </w:tc>
        <w:tc>
          <w:tcPr>
            <w:tcW w:w="2789" w:type="dxa"/>
          </w:tcPr>
          <w:p w:rsidR="00903C70" w:rsidRPr="003661FA" w:rsidRDefault="00903C70" w:rsidP="00903C70">
            <w:pPr>
              <w:spacing w:after="100" w:afterAutospacing="1"/>
              <w:jc w:val="center"/>
              <w:rPr>
                <w:rFonts w:ascii="Times New Roman" w:eastAsia="Times New Roman" w:hAnsi="Times New Roman"/>
                <w:i/>
                <w:lang w:eastAsia="ru-RU"/>
              </w:rPr>
            </w:pPr>
            <w:r w:rsidRPr="003661FA">
              <w:rPr>
                <w:rFonts w:ascii="Times New Roman" w:eastAsia="Times New Roman" w:hAnsi="Times New Roman"/>
                <w:i/>
                <w:lang w:eastAsia="ru-RU"/>
              </w:rPr>
              <w:t>Общекультурное</w:t>
            </w:r>
          </w:p>
        </w:tc>
        <w:tc>
          <w:tcPr>
            <w:tcW w:w="2693" w:type="dxa"/>
          </w:tcPr>
          <w:p w:rsidR="00903C70" w:rsidRPr="003661FA" w:rsidRDefault="00903C70" w:rsidP="00903C70">
            <w:pPr>
              <w:spacing w:after="100" w:afterAutospacing="1"/>
              <w:jc w:val="center"/>
              <w:rPr>
                <w:rFonts w:ascii="Times New Roman" w:eastAsia="Times New Roman" w:hAnsi="Times New Roman"/>
                <w:lang w:val="sah-RU" w:eastAsia="ru-RU"/>
              </w:rPr>
            </w:pPr>
            <w:r w:rsidRPr="003661FA">
              <w:rPr>
                <w:rFonts w:ascii="Times New Roman" w:eastAsia="Times New Roman" w:hAnsi="Times New Roman"/>
                <w:lang w:val="sah-RU" w:eastAsia="ru-RU"/>
              </w:rPr>
              <w:t>ВИА “Мега Стар”</w:t>
            </w:r>
          </w:p>
        </w:tc>
        <w:tc>
          <w:tcPr>
            <w:tcW w:w="1701" w:type="dxa"/>
          </w:tcPr>
          <w:p w:rsidR="00903C70" w:rsidRPr="003661FA" w:rsidRDefault="00903C70" w:rsidP="00903C70">
            <w:pPr>
              <w:spacing w:after="100" w:afterAutospacing="1"/>
              <w:jc w:val="center"/>
              <w:rPr>
                <w:rFonts w:ascii="Times New Roman" w:eastAsia="Times New Roman" w:hAnsi="Times New Roman"/>
                <w:i/>
                <w:lang w:val="sah-RU" w:eastAsia="ru-RU"/>
              </w:rPr>
            </w:pPr>
            <w:r w:rsidRPr="003661FA">
              <w:rPr>
                <w:rFonts w:ascii="Times New Roman" w:eastAsia="Times New Roman" w:hAnsi="Times New Roman"/>
                <w:i/>
                <w:lang w:val="sah-RU" w:eastAsia="ru-RU"/>
              </w:rPr>
              <w:t>Борисов А.Г.</w:t>
            </w:r>
          </w:p>
        </w:tc>
        <w:tc>
          <w:tcPr>
            <w:tcW w:w="1276" w:type="dxa"/>
          </w:tcPr>
          <w:p w:rsidR="00903C70" w:rsidRPr="003661FA" w:rsidRDefault="00903C70" w:rsidP="00903C70">
            <w:pPr>
              <w:spacing w:after="100" w:afterAutospacing="1"/>
              <w:jc w:val="center"/>
              <w:rPr>
                <w:rFonts w:ascii="Times New Roman" w:eastAsia="Times New Roman" w:hAnsi="Times New Roman"/>
                <w:i/>
                <w:lang w:val="sah-RU" w:eastAsia="ru-RU"/>
              </w:rPr>
            </w:pPr>
            <w:r w:rsidRPr="003661FA">
              <w:rPr>
                <w:rFonts w:ascii="Times New Roman" w:eastAsia="Times New Roman" w:hAnsi="Times New Roman"/>
                <w:i/>
                <w:lang w:val="sah-RU" w:eastAsia="ru-RU"/>
              </w:rPr>
              <w:t>1</w:t>
            </w:r>
          </w:p>
        </w:tc>
      </w:tr>
      <w:tr w:rsidR="00903C70" w:rsidRPr="003661FA" w:rsidTr="00903C70">
        <w:tc>
          <w:tcPr>
            <w:tcW w:w="438" w:type="dxa"/>
          </w:tcPr>
          <w:p w:rsidR="00903C70" w:rsidRPr="003661FA" w:rsidRDefault="00903C70" w:rsidP="00903C70">
            <w:pPr>
              <w:spacing w:after="100" w:afterAutospacing="1"/>
              <w:rPr>
                <w:rFonts w:ascii="Times New Roman" w:eastAsia="Times New Roman" w:hAnsi="Times New Roman"/>
                <w:b/>
                <w:lang w:eastAsia="ru-RU"/>
              </w:rPr>
            </w:pPr>
          </w:p>
        </w:tc>
        <w:tc>
          <w:tcPr>
            <w:tcW w:w="2789" w:type="dxa"/>
          </w:tcPr>
          <w:p w:rsidR="00903C70" w:rsidRPr="003661FA" w:rsidRDefault="00903C70" w:rsidP="00903C70">
            <w:pPr>
              <w:spacing w:after="100" w:afterAutospacing="1"/>
              <w:rPr>
                <w:rFonts w:ascii="Times New Roman" w:eastAsia="Times New Roman" w:hAnsi="Times New Roman"/>
                <w:b/>
                <w:lang w:eastAsia="ru-RU"/>
              </w:rPr>
            </w:pPr>
            <w:r w:rsidRPr="003661FA">
              <w:rPr>
                <w:rFonts w:ascii="Times New Roman" w:eastAsia="Times New Roman" w:hAnsi="Times New Roman"/>
                <w:b/>
                <w:lang w:eastAsia="ru-RU"/>
              </w:rPr>
              <w:t>ИТОГО</w:t>
            </w:r>
          </w:p>
        </w:tc>
        <w:tc>
          <w:tcPr>
            <w:tcW w:w="2693" w:type="dxa"/>
          </w:tcPr>
          <w:p w:rsidR="00903C70" w:rsidRPr="003661FA" w:rsidRDefault="00903C70" w:rsidP="00903C70">
            <w:pPr>
              <w:spacing w:after="100" w:afterAutospacing="1"/>
              <w:rPr>
                <w:rFonts w:ascii="Times New Roman" w:eastAsia="Times New Roman" w:hAnsi="Times New Roman"/>
                <w:lang w:eastAsia="ru-RU"/>
              </w:rPr>
            </w:pPr>
          </w:p>
        </w:tc>
        <w:tc>
          <w:tcPr>
            <w:tcW w:w="1701" w:type="dxa"/>
          </w:tcPr>
          <w:p w:rsidR="00903C70" w:rsidRPr="003661FA" w:rsidRDefault="00903C70" w:rsidP="00903C70">
            <w:pPr>
              <w:spacing w:after="100" w:afterAutospacing="1"/>
              <w:rPr>
                <w:rFonts w:ascii="Times New Roman" w:eastAsia="Times New Roman" w:hAnsi="Times New Roman"/>
                <w:b/>
                <w:lang w:eastAsia="ru-RU"/>
              </w:rPr>
            </w:pPr>
          </w:p>
        </w:tc>
        <w:tc>
          <w:tcPr>
            <w:tcW w:w="1276" w:type="dxa"/>
          </w:tcPr>
          <w:p w:rsidR="00903C70" w:rsidRPr="003661FA" w:rsidRDefault="00903C70" w:rsidP="00903C70">
            <w:pPr>
              <w:spacing w:after="100" w:afterAutospacing="1"/>
              <w:jc w:val="center"/>
              <w:rPr>
                <w:rFonts w:ascii="Times New Roman" w:eastAsia="Times New Roman" w:hAnsi="Times New Roman"/>
                <w:b/>
                <w:lang w:val="sah-RU" w:eastAsia="ru-RU"/>
              </w:rPr>
            </w:pPr>
            <w:r w:rsidRPr="003661FA">
              <w:rPr>
                <w:rFonts w:ascii="Times New Roman" w:eastAsia="Times New Roman" w:hAnsi="Times New Roman"/>
                <w:b/>
                <w:lang w:val="sah-RU" w:eastAsia="ru-RU"/>
              </w:rPr>
              <w:t>6</w:t>
            </w:r>
          </w:p>
        </w:tc>
      </w:tr>
    </w:tbl>
    <w:p w:rsidR="00903C70" w:rsidRDefault="00903C70" w:rsidP="00903C70">
      <w:pPr>
        <w:jc w:val="both"/>
        <w:rPr>
          <w:rFonts w:eastAsia="Times New Roman"/>
          <w:sz w:val="24"/>
          <w:szCs w:val="24"/>
          <w:lang w:val="sah-RU"/>
        </w:rPr>
      </w:pPr>
    </w:p>
    <w:p w:rsidR="00903C70" w:rsidRPr="003661FA" w:rsidRDefault="00903C70" w:rsidP="00903C70">
      <w:pPr>
        <w:jc w:val="both"/>
        <w:rPr>
          <w:rFonts w:eastAsia="Times New Roman"/>
          <w:sz w:val="24"/>
          <w:szCs w:val="24"/>
        </w:rPr>
      </w:pPr>
    </w:p>
    <w:p w:rsidR="00903C70" w:rsidRPr="00304E54" w:rsidRDefault="00903C70" w:rsidP="00903C70">
      <w:pPr>
        <w:tabs>
          <w:tab w:val="left" w:pos="7350"/>
        </w:tabs>
        <w:jc w:val="both"/>
        <w:rPr>
          <w:rFonts w:eastAsia="Times New Roman"/>
          <w:sz w:val="24"/>
          <w:szCs w:val="24"/>
        </w:rPr>
      </w:pPr>
      <w:r w:rsidRPr="00304E54">
        <w:rPr>
          <w:rFonts w:eastAsia="Times New Roman"/>
          <w:b/>
          <w:sz w:val="24"/>
          <w:szCs w:val="24"/>
        </w:rPr>
        <w:t>Деление класса на группы:</w:t>
      </w:r>
      <w:r w:rsidRPr="00304E54">
        <w:rPr>
          <w:rFonts w:eastAsia="Times New Roman"/>
          <w:sz w:val="24"/>
          <w:szCs w:val="24"/>
        </w:rPr>
        <w:t xml:space="preserve"> В </w:t>
      </w:r>
      <w:r w:rsidRPr="00304E54">
        <w:rPr>
          <w:rFonts w:eastAsia="Times New Roman"/>
          <w:sz w:val="24"/>
          <w:szCs w:val="24"/>
          <w:lang w:val="en-US"/>
        </w:rPr>
        <w:t>V</w:t>
      </w:r>
      <w:r>
        <w:rPr>
          <w:rFonts w:eastAsia="Times New Roman"/>
          <w:sz w:val="24"/>
          <w:szCs w:val="24"/>
          <w:lang w:val="en-US"/>
        </w:rPr>
        <w:t>III</w:t>
      </w:r>
      <w:r w:rsidRPr="00304E54">
        <w:rPr>
          <w:rFonts w:eastAsia="Times New Roman"/>
          <w:sz w:val="24"/>
          <w:szCs w:val="24"/>
        </w:rPr>
        <w:t xml:space="preserve"> классе по предмету «Технология»  класс делится  на группы мальчиков и девочек.</w:t>
      </w:r>
    </w:p>
    <w:p w:rsidR="00903C70" w:rsidRDefault="00903C70" w:rsidP="00903C70">
      <w:pPr>
        <w:rPr>
          <w:rFonts w:eastAsia="Times New Roman"/>
          <w:sz w:val="24"/>
          <w:szCs w:val="24"/>
        </w:rPr>
      </w:pPr>
      <w:r>
        <w:rPr>
          <w:rFonts w:eastAsia="Times New Roman"/>
          <w:sz w:val="24"/>
          <w:szCs w:val="24"/>
        </w:rPr>
        <w:t xml:space="preserve">Итого- </w:t>
      </w:r>
      <w:r>
        <w:rPr>
          <w:rFonts w:eastAsia="Times New Roman"/>
          <w:sz w:val="24"/>
          <w:szCs w:val="24"/>
          <w:lang w:val="sah-RU"/>
        </w:rPr>
        <w:t>4</w:t>
      </w:r>
      <w:r w:rsidRPr="00582166">
        <w:rPr>
          <w:rFonts w:eastAsia="Times New Roman"/>
          <w:sz w:val="24"/>
          <w:szCs w:val="24"/>
        </w:rPr>
        <w:t>6</w:t>
      </w:r>
      <w:r>
        <w:rPr>
          <w:rFonts w:eastAsia="Times New Roman"/>
          <w:sz w:val="24"/>
          <w:szCs w:val="24"/>
        </w:rPr>
        <w:t xml:space="preserve"> часов  в </w:t>
      </w:r>
      <w:r>
        <w:rPr>
          <w:rFonts w:eastAsia="Times New Roman"/>
          <w:sz w:val="24"/>
          <w:szCs w:val="24"/>
          <w:lang w:val="sah-RU"/>
        </w:rPr>
        <w:t>8</w:t>
      </w:r>
      <w:r>
        <w:rPr>
          <w:rFonts w:eastAsia="Times New Roman"/>
          <w:sz w:val="24"/>
          <w:szCs w:val="24"/>
        </w:rPr>
        <w:t xml:space="preserve"> классе.</w:t>
      </w:r>
    </w:p>
    <w:p w:rsidR="00903C70" w:rsidRPr="0038355C" w:rsidRDefault="00903C70" w:rsidP="00903C70">
      <w:pPr>
        <w:rPr>
          <w:rFonts w:eastAsia="Times New Roman"/>
          <w:sz w:val="24"/>
          <w:szCs w:val="24"/>
        </w:rPr>
      </w:pPr>
    </w:p>
    <w:p w:rsidR="00903C70" w:rsidRPr="00304E54" w:rsidRDefault="00903C70" w:rsidP="00903C70">
      <w:pPr>
        <w:jc w:val="center"/>
        <w:rPr>
          <w:rFonts w:eastAsia="Times New Roman"/>
          <w:b/>
          <w:sz w:val="24"/>
          <w:szCs w:val="24"/>
        </w:rPr>
      </w:pPr>
      <w:r w:rsidRPr="00304E54">
        <w:rPr>
          <w:rFonts w:eastAsia="Times New Roman"/>
          <w:b/>
          <w:sz w:val="24"/>
          <w:szCs w:val="24"/>
        </w:rPr>
        <w:t xml:space="preserve">Учебный план </w:t>
      </w:r>
      <w:r>
        <w:rPr>
          <w:rFonts w:eastAsia="Times New Roman"/>
          <w:b/>
          <w:sz w:val="24"/>
          <w:szCs w:val="24"/>
          <w:lang w:val="en-US"/>
        </w:rPr>
        <w:t>IX</w:t>
      </w:r>
      <w:r w:rsidRPr="00304E54">
        <w:rPr>
          <w:rFonts w:eastAsia="Times New Roman"/>
          <w:b/>
          <w:sz w:val="24"/>
          <w:szCs w:val="24"/>
        </w:rPr>
        <w:t xml:space="preserve"> класса (ФГОС УП-5 вариант)</w:t>
      </w:r>
    </w:p>
    <w:p w:rsidR="00903C70" w:rsidRPr="00AC0F82" w:rsidRDefault="00903C70" w:rsidP="00903C70">
      <w:pPr>
        <w:jc w:val="both"/>
        <w:rPr>
          <w:rFonts w:eastAsia="Times New Roman"/>
          <w:sz w:val="24"/>
          <w:szCs w:val="24"/>
        </w:rPr>
      </w:pPr>
    </w:p>
    <w:p w:rsidR="00903C70" w:rsidRPr="00EF2988" w:rsidRDefault="00903C70" w:rsidP="00903C70">
      <w:pPr>
        <w:jc w:val="both"/>
        <w:rPr>
          <w:rFonts w:eastAsia="Times New Roman"/>
          <w:sz w:val="24"/>
          <w:szCs w:val="24"/>
        </w:rPr>
      </w:pPr>
      <w:r w:rsidRPr="00304E54">
        <w:rPr>
          <w:rFonts w:eastAsia="Times New Roman"/>
          <w:b/>
          <w:sz w:val="24"/>
          <w:szCs w:val="24"/>
        </w:rPr>
        <w:t>Федеральный компонент</w:t>
      </w:r>
      <w:r w:rsidRPr="00304E54">
        <w:rPr>
          <w:rFonts w:eastAsia="Times New Roman"/>
          <w:sz w:val="24"/>
          <w:szCs w:val="24"/>
        </w:rPr>
        <w:t xml:space="preserve"> для </w:t>
      </w:r>
      <w:r>
        <w:rPr>
          <w:rFonts w:eastAsia="Times New Roman"/>
          <w:sz w:val="24"/>
          <w:szCs w:val="24"/>
          <w:lang w:val="en-US"/>
        </w:rPr>
        <w:t>IX</w:t>
      </w:r>
      <w:r w:rsidRPr="00304E54">
        <w:rPr>
          <w:rFonts w:eastAsia="Times New Roman"/>
          <w:sz w:val="24"/>
          <w:szCs w:val="24"/>
        </w:rPr>
        <w:t xml:space="preserve"> класса определяет количество учебных часов на изучение предметов федерально</w:t>
      </w:r>
      <w:r>
        <w:rPr>
          <w:rFonts w:eastAsia="Times New Roman"/>
          <w:sz w:val="24"/>
          <w:szCs w:val="24"/>
        </w:rPr>
        <w:t xml:space="preserve">й компетенции:  русский язык - </w:t>
      </w:r>
      <w:r w:rsidRPr="00DD0A3A">
        <w:rPr>
          <w:rFonts w:eastAsia="Times New Roman"/>
          <w:sz w:val="24"/>
          <w:szCs w:val="24"/>
        </w:rPr>
        <w:t>3</w:t>
      </w:r>
      <w:r>
        <w:rPr>
          <w:rFonts w:eastAsia="Times New Roman"/>
          <w:sz w:val="24"/>
          <w:szCs w:val="24"/>
        </w:rPr>
        <w:t xml:space="preserve"> часа, литература – </w:t>
      </w:r>
      <w:r w:rsidRPr="00582166">
        <w:rPr>
          <w:rFonts w:eastAsia="Times New Roman"/>
          <w:sz w:val="24"/>
          <w:szCs w:val="24"/>
        </w:rPr>
        <w:t>3</w:t>
      </w:r>
      <w:r w:rsidRPr="00304E54">
        <w:rPr>
          <w:rFonts w:eastAsia="Times New Roman"/>
          <w:sz w:val="24"/>
          <w:szCs w:val="24"/>
        </w:rPr>
        <w:t>час</w:t>
      </w:r>
      <w:r>
        <w:rPr>
          <w:rFonts w:eastAsia="Times New Roman"/>
          <w:sz w:val="24"/>
          <w:szCs w:val="24"/>
        </w:rPr>
        <w:t xml:space="preserve">а,  родной язык- </w:t>
      </w:r>
      <w:r w:rsidRPr="00582166">
        <w:rPr>
          <w:rFonts w:eastAsia="Times New Roman"/>
          <w:sz w:val="24"/>
          <w:szCs w:val="24"/>
        </w:rPr>
        <w:t>3</w:t>
      </w:r>
      <w:r>
        <w:rPr>
          <w:rFonts w:eastAsia="Times New Roman"/>
          <w:sz w:val="24"/>
          <w:szCs w:val="24"/>
        </w:rPr>
        <w:t xml:space="preserve"> часа, родная  литература – 2 часа, алгебра  – 3</w:t>
      </w:r>
      <w:r w:rsidRPr="00304E54">
        <w:rPr>
          <w:rFonts w:eastAsia="Times New Roman"/>
          <w:sz w:val="24"/>
          <w:szCs w:val="24"/>
        </w:rPr>
        <w:t xml:space="preserve"> часов, </w:t>
      </w:r>
      <w:r>
        <w:rPr>
          <w:rFonts w:eastAsia="Times New Roman"/>
          <w:sz w:val="24"/>
          <w:szCs w:val="24"/>
        </w:rPr>
        <w:t xml:space="preserve">геометрия – 2 часа, информатика- 1 ч,  </w:t>
      </w:r>
      <w:r w:rsidRPr="00304E54">
        <w:rPr>
          <w:rFonts w:eastAsia="Times New Roman"/>
          <w:sz w:val="24"/>
          <w:szCs w:val="24"/>
        </w:rPr>
        <w:t xml:space="preserve">иностранный язык – 3 часа, история – 2 часа, обществознание – 1 час, </w:t>
      </w:r>
      <w:r>
        <w:rPr>
          <w:rFonts w:eastAsia="Times New Roman"/>
          <w:sz w:val="24"/>
          <w:szCs w:val="24"/>
        </w:rPr>
        <w:t>биология  – 2 часа, химия – 2часа, география – 2</w:t>
      </w:r>
      <w:r w:rsidRPr="00304E54">
        <w:rPr>
          <w:rFonts w:eastAsia="Times New Roman"/>
          <w:sz w:val="24"/>
          <w:szCs w:val="24"/>
        </w:rPr>
        <w:t xml:space="preserve"> час</w:t>
      </w:r>
      <w:r>
        <w:rPr>
          <w:rFonts w:eastAsia="Times New Roman"/>
          <w:sz w:val="24"/>
          <w:szCs w:val="24"/>
        </w:rPr>
        <w:t>а</w:t>
      </w:r>
      <w:r w:rsidRPr="00304E54">
        <w:rPr>
          <w:rFonts w:eastAsia="Times New Roman"/>
          <w:sz w:val="24"/>
          <w:szCs w:val="24"/>
        </w:rPr>
        <w:t xml:space="preserve">, </w:t>
      </w:r>
      <w:r>
        <w:rPr>
          <w:rFonts w:eastAsia="Times New Roman"/>
          <w:sz w:val="24"/>
          <w:szCs w:val="24"/>
        </w:rPr>
        <w:t xml:space="preserve">физика- </w:t>
      </w:r>
      <w:r w:rsidRPr="00350668">
        <w:rPr>
          <w:rFonts w:eastAsia="Times New Roman"/>
          <w:sz w:val="24"/>
          <w:szCs w:val="24"/>
        </w:rPr>
        <w:t>3</w:t>
      </w:r>
      <w:r>
        <w:rPr>
          <w:rFonts w:eastAsia="Times New Roman"/>
          <w:sz w:val="24"/>
          <w:szCs w:val="24"/>
        </w:rPr>
        <w:t xml:space="preserve"> часа, физическая культура – 2 часа, технология- 1 час, ОБЖ – 1час.</w:t>
      </w:r>
    </w:p>
    <w:p w:rsidR="00903C70" w:rsidRPr="00ED026A" w:rsidRDefault="00903C70" w:rsidP="00903C70">
      <w:pPr>
        <w:jc w:val="both"/>
        <w:rPr>
          <w:rFonts w:eastAsia="Times New Roman"/>
          <w:sz w:val="24"/>
          <w:szCs w:val="24"/>
        </w:rPr>
      </w:pPr>
      <w:r w:rsidRPr="00304E54">
        <w:rPr>
          <w:rFonts w:eastAsia="Times New Roman"/>
          <w:sz w:val="24"/>
          <w:szCs w:val="24"/>
        </w:rPr>
        <w:t>Часть, формируемая участниками образовательных отношений</w:t>
      </w:r>
      <w:r>
        <w:rPr>
          <w:rFonts w:eastAsia="Times New Roman"/>
          <w:sz w:val="24"/>
          <w:szCs w:val="24"/>
        </w:rPr>
        <w:t xml:space="preserve"> не имеется. Предмет «Основы духовно- нравственной культуры народов России» в 6 классе будет изучаться во время </w:t>
      </w:r>
      <w:proofErr w:type="spellStart"/>
      <w:r>
        <w:rPr>
          <w:rFonts w:eastAsia="Times New Roman"/>
          <w:sz w:val="24"/>
          <w:szCs w:val="24"/>
        </w:rPr>
        <w:t>внеучебной</w:t>
      </w:r>
      <w:proofErr w:type="spellEnd"/>
      <w:r>
        <w:rPr>
          <w:rFonts w:eastAsia="Times New Roman"/>
          <w:sz w:val="24"/>
          <w:szCs w:val="24"/>
        </w:rPr>
        <w:t xml:space="preserve"> деятельности. Но в целях повышения качества учебы по данному предмету будет использована 5- бальная система оценки знаний, умений и навыков.</w:t>
      </w:r>
    </w:p>
    <w:p w:rsidR="00903C70" w:rsidRPr="00395D40" w:rsidRDefault="00903C70" w:rsidP="00903C70">
      <w:pPr>
        <w:jc w:val="both"/>
        <w:rPr>
          <w:rFonts w:eastAsia="Times New Roman"/>
          <w:sz w:val="24"/>
          <w:szCs w:val="24"/>
        </w:rPr>
      </w:pPr>
      <w:r w:rsidRPr="00304E54">
        <w:rPr>
          <w:rFonts w:eastAsia="Times New Roman"/>
          <w:sz w:val="24"/>
          <w:szCs w:val="24"/>
        </w:rPr>
        <w:t xml:space="preserve">Максимально </w:t>
      </w:r>
      <w:r>
        <w:rPr>
          <w:rFonts w:eastAsia="Times New Roman"/>
          <w:sz w:val="24"/>
          <w:szCs w:val="24"/>
        </w:rPr>
        <w:t>допустимая учебная нагрузка – 36 часов</w:t>
      </w:r>
      <w:r w:rsidRPr="00304E54">
        <w:rPr>
          <w:rFonts w:eastAsia="Times New Roman"/>
          <w:sz w:val="24"/>
          <w:szCs w:val="24"/>
        </w:rPr>
        <w:t xml:space="preserve"> в неделю.</w:t>
      </w:r>
    </w:p>
    <w:p w:rsidR="00903C70" w:rsidRDefault="00903C70" w:rsidP="00903C70">
      <w:pPr>
        <w:jc w:val="both"/>
        <w:rPr>
          <w:rFonts w:eastAsia="Times New Roman"/>
          <w:sz w:val="24"/>
          <w:szCs w:val="24"/>
        </w:rPr>
      </w:pPr>
      <w:proofErr w:type="spellStart"/>
      <w:r>
        <w:rPr>
          <w:rFonts w:eastAsia="Times New Roman"/>
          <w:b/>
          <w:sz w:val="24"/>
          <w:szCs w:val="24"/>
        </w:rPr>
        <w:t>Внеучебная</w:t>
      </w:r>
      <w:proofErr w:type="spellEnd"/>
      <w:r w:rsidRPr="00304E54">
        <w:rPr>
          <w:rFonts w:eastAsia="Times New Roman"/>
          <w:b/>
          <w:sz w:val="24"/>
          <w:szCs w:val="24"/>
        </w:rPr>
        <w:t xml:space="preserve"> деятельность</w:t>
      </w:r>
      <w:r w:rsidRPr="00304E54">
        <w:rPr>
          <w:rFonts w:eastAsia="Times New Roman"/>
          <w:sz w:val="24"/>
          <w:szCs w:val="24"/>
        </w:rPr>
        <w:t xml:space="preserve">: </w:t>
      </w:r>
      <w:r>
        <w:rPr>
          <w:rFonts w:eastAsia="Times New Roman"/>
          <w:sz w:val="24"/>
          <w:szCs w:val="24"/>
        </w:rPr>
        <w:t xml:space="preserve">9 класс – </w:t>
      </w:r>
      <w:r>
        <w:rPr>
          <w:rFonts w:eastAsia="Times New Roman"/>
          <w:sz w:val="24"/>
          <w:szCs w:val="24"/>
          <w:lang w:val="sah-RU"/>
        </w:rPr>
        <w:t>6</w:t>
      </w:r>
      <w:r w:rsidRPr="00304E54">
        <w:rPr>
          <w:rFonts w:eastAsia="Times New Roman"/>
          <w:sz w:val="24"/>
          <w:szCs w:val="24"/>
        </w:rPr>
        <w:t>часов</w:t>
      </w:r>
      <w:r>
        <w:rPr>
          <w:rFonts w:eastAsia="Times New Roman"/>
          <w:sz w:val="24"/>
          <w:szCs w:val="24"/>
        </w:rPr>
        <w:t>.</w:t>
      </w:r>
    </w:p>
    <w:p w:rsidR="00903C70" w:rsidRPr="00D75566" w:rsidRDefault="00903C70" w:rsidP="00903C70">
      <w:pPr>
        <w:jc w:val="both"/>
        <w:rPr>
          <w:rFonts w:eastAsia="Times New Roman"/>
          <w:sz w:val="24"/>
          <w:szCs w:val="24"/>
        </w:rPr>
      </w:pPr>
      <w:r>
        <w:rPr>
          <w:rFonts w:eastAsia="Times New Roman"/>
          <w:sz w:val="24"/>
          <w:szCs w:val="24"/>
          <w:lang w:val="sah-RU"/>
        </w:rPr>
        <w:t>6</w:t>
      </w:r>
      <w:r w:rsidRPr="00D75566">
        <w:rPr>
          <w:rFonts w:eastAsia="Times New Roman"/>
          <w:sz w:val="24"/>
          <w:szCs w:val="24"/>
        </w:rPr>
        <w:t xml:space="preserve"> часов данных на дополн</w:t>
      </w:r>
      <w:r>
        <w:rPr>
          <w:rFonts w:eastAsia="Times New Roman"/>
          <w:sz w:val="24"/>
          <w:szCs w:val="24"/>
        </w:rPr>
        <w:t xml:space="preserve">ительное образование в </w:t>
      </w:r>
      <w:r>
        <w:rPr>
          <w:rFonts w:eastAsia="Times New Roman"/>
          <w:sz w:val="24"/>
          <w:szCs w:val="24"/>
          <w:lang w:val="sah-RU"/>
        </w:rPr>
        <w:t>9</w:t>
      </w:r>
      <w:r w:rsidRPr="00D75566">
        <w:rPr>
          <w:rFonts w:eastAsia="Times New Roman"/>
          <w:sz w:val="24"/>
          <w:szCs w:val="24"/>
        </w:rPr>
        <w:t>-м классе распределены следующим образом:</w:t>
      </w:r>
    </w:p>
    <w:p w:rsidR="00903C70" w:rsidRPr="009B56FD" w:rsidRDefault="00903C70" w:rsidP="00903C70">
      <w:pPr>
        <w:jc w:val="both"/>
        <w:rPr>
          <w:rFonts w:eastAsia="Times New Roman"/>
          <w:sz w:val="24"/>
          <w:szCs w:val="24"/>
          <w:lang w:val="sah-RU"/>
        </w:rPr>
      </w:pPr>
      <w:r w:rsidRPr="00AF4431">
        <w:rPr>
          <w:rFonts w:eastAsia="Times New Roman"/>
          <w:i/>
          <w:sz w:val="24"/>
          <w:szCs w:val="24"/>
        </w:rPr>
        <w:t>-</w:t>
      </w:r>
      <w:proofErr w:type="spellStart"/>
      <w:r w:rsidRPr="00AF4431">
        <w:rPr>
          <w:rFonts w:eastAsia="Times New Roman"/>
          <w:i/>
          <w:sz w:val="24"/>
          <w:szCs w:val="24"/>
        </w:rPr>
        <w:t>спортивно-оздоровительн</w:t>
      </w:r>
      <w:proofErr w:type="spellEnd"/>
      <w:r w:rsidRPr="00AF4431">
        <w:rPr>
          <w:rFonts w:eastAsia="Times New Roman"/>
          <w:i/>
          <w:sz w:val="24"/>
          <w:szCs w:val="24"/>
          <w:lang w:val="sah-RU"/>
        </w:rPr>
        <w:t>ое</w:t>
      </w:r>
      <w:r>
        <w:rPr>
          <w:rFonts w:eastAsia="Times New Roman"/>
          <w:sz w:val="24"/>
          <w:szCs w:val="24"/>
        </w:rPr>
        <w:t xml:space="preserve">- </w:t>
      </w:r>
      <w:r>
        <w:rPr>
          <w:rFonts w:eastAsia="Times New Roman"/>
          <w:sz w:val="24"/>
          <w:szCs w:val="24"/>
          <w:lang w:val="sah-RU"/>
        </w:rPr>
        <w:t>1</w:t>
      </w:r>
      <w:r>
        <w:rPr>
          <w:rFonts w:eastAsia="Times New Roman"/>
          <w:sz w:val="24"/>
          <w:szCs w:val="24"/>
        </w:rPr>
        <w:t xml:space="preserve"> час: «</w:t>
      </w:r>
      <w:r w:rsidRPr="003661FA">
        <w:rPr>
          <w:rFonts w:eastAsia="Times New Roman"/>
          <w:lang w:val="sah-RU"/>
        </w:rPr>
        <w:t>Настольный теннис</w:t>
      </w:r>
      <w:r w:rsidRPr="00D75566">
        <w:rPr>
          <w:rFonts w:eastAsia="Times New Roman"/>
          <w:sz w:val="24"/>
          <w:szCs w:val="24"/>
        </w:rPr>
        <w:t>»</w:t>
      </w:r>
      <w:r>
        <w:rPr>
          <w:rFonts w:eastAsia="Times New Roman"/>
          <w:sz w:val="24"/>
          <w:szCs w:val="24"/>
          <w:lang w:val="sah-RU"/>
        </w:rPr>
        <w:t>.</w:t>
      </w:r>
    </w:p>
    <w:p w:rsidR="00903C70" w:rsidRDefault="00903C70" w:rsidP="00903C70">
      <w:pPr>
        <w:jc w:val="both"/>
        <w:rPr>
          <w:rFonts w:eastAsia="Times New Roman"/>
          <w:sz w:val="24"/>
          <w:szCs w:val="24"/>
          <w:lang w:val="sah-RU"/>
        </w:rPr>
      </w:pPr>
      <w:r w:rsidRPr="00B540D0">
        <w:rPr>
          <w:rFonts w:eastAsia="Times New Roman"/>
          <w:i/>
          <w:sz w:val="24"/>
          <w:szCs w:val="24"/>
          <w:lang w:val="sah-RU"/>
        </w:rPr>
        <w:t>-</w:t>
      </w:r>
      <w:r w:rsidRPr="00AF4431">
        <w:rPr>
          <w:rFonts w:eastAsia="Times New Roman"/>
          <w:i/>
          <w:sz w:val="24"/>
          <w:szCs w:val="24"/>
          <w:lang w:val="sah-RU"/>
        </w:rPr>
        <w:t>духовно- нравственное</w:t>
      </w:r>
      <w:r w:rsidRPr="00B540D0">
        <w:rPr>
          <w:rFonts w:eastAsia="Times New Roman"/>
          <w:sz w:val="24"/>
          <w:szCs w:val="24"/>
          <w:lang w:val="sah-RU"/>
        </w:rPr>
        <w:t xml:space="preserve">- </w:t>
      </w:r>
      <w:r>
        <w:rPr>
          <w:rFonts w:eastAsia="Times New Roman"/>
          <w:sz w:val="24"/>
          <w:szCs w:val="24"/>
          <w:lang w:val="sah-RU"/>
        </w:rPr>
        <w:t>1</w:t>
      </w:r>
      <w:r w:rsidRPr="00B540D0">
        <w:rPr>
          <w:rFonts w:eastAsia="Times New Roman"/>
          <w:sz w:val="24"/>
          <w:szCs w:val="24"/>
          <w:lang w:val="sah-RU"/>
        </w:rPr>
        <w:t xml:space="preserve"> час</w:t>
      </w:r>
      <w:r>
        <w:rPr>
          <w:rFonts w:eastAsia="Times New Roman"/>
          <w:sz w:val="24"/>
          <w:szCs w:val="24"/>
          <w:lang w:val="sah-RU"/>
        </w:rPr>
        <w:t>: «</w:t>
      </w:r>
      <w:r w:rsidRPr="003661FA">
        <w:rPr>
          <w:rFonts w:eastAsia="Times New Roman"/>
          <w:sz w:val="24"/>
          <w:szCs w:val="24"/>
          <w:lang w:val="sah-RU"/>
        </w:rPr>
        <w:t xml:space="preserve"> Төрүт үгэстэр</w:t>
      </w:r>
      <w:r w:rsidRPr="00B540D0">
        <w:rPr>
          <w:rFonts w:eastAsia="Times New Roman"/>
          <w:sz w:val="24"/>
          <w:szCs w:val="24"/>
          <w:lang w:val="sah-RU"/>
        </w:rPr>
        <w:t>»</w:t>
      </w:r>
      <w:r>
        <w:rPr>
          <w:rFonts w:eastAsia="Times New Roman"/>
          <w:sz w:val="24"/>
          <w:szCs w:val="24"/>
          <w:lang w:val="sah-RU"/>
        </w:rPr>
        <w:t>.</w:t>
      </w:r>
    </w:p>
    <w:p w:rsidR="00903C70" w:rsidRPr="001B6626" w:rsidRDefault="00903C70" w:rsidP="00903C70">
      <w:pPr>
        <w:jc w:val="both"/>
        <w:rPr>
          <w:rFonts w:eastAsia="Times New Roman"/>
          <w:sz w:val="24"/>
          <w:szCs w:val="24"/>
        </w:rPr>
      </w:pPr>
      <w:r w:rsidRPr="00AF4431">
        <w:rPr>
          <w:rFonts w:eastAsia="Times New Roman"/>
          <w:i/>
          <w:sz w:val="24"/>
          <w:szCs w:val="24"/>
        </w:rPr>
        <w:t>-</w:t>
      </w:r>
      <w:proofErr w:type="spellStart"/>
      <w:r w:rsidRPr="00AF4431">
        <w:rPr>
          <w:rFonts w:eastAsia="Times New Roman"/>
          <w:i/>
          <w:sz w:val="24"/>
          <w:szCs w:val="24"/>
        </w:rPr>
        <w:t>общеинтеллектуальное</w:t>
      </w:r>
      <w:proofErr w:type="spellEnd"/>
      <w:r>
        <w:rPr>
          <w:rFonts w:eastAsia="Times New Roman"/>
          <w:sz w:val="24"/>
          <w:szCs w:val="24"/>
        </w:rPr>
        <w:t xml:space="preserve">- </w:t>
      </w:r>
      <w:r>
        <w:rPr>
          <w:rFonts w:eastAsia="Times New Roman"/>
          <w:sz w:val="24"/>
          <w:szCs w:val="24"/>
          <w:lang w:val="sah-RU"/>
        </w:rPr>
        <w:t>1</w:t>
      </w:r>
      <w:r>
        <w:rPr>
          <w:rFonts w:eastAsia="Times New Roman"/>
          <w:sz w:val="24"/>
          <w:szCs w:val="24"/>
        </w:rPr>
        <w:t>час: «</w:t>
      </w:r>
      <w:r w:rsidRPr="003661FA">
        <w:rPr>
          <w:rFonts w:eastAsia="Times New Roman"/>
          <w:sz w:val="24"/>
          <w:szCs w:val="24"/>
          <w:lang w:val="sah-RU"/>
        </w:rPr>
        <w:t>Учимся писать сочинение</w:t>
      </w:r>
      <w:r>
        <w:rPr>
          <w:rFonts w:eastAsia="Times New Roman"/>
          <w:sz w:val="24"/>
          <w:szCs w:val="24"/>
        </w:rPr>
        <w:t>»</w:t>
      </w:r>
      <w:r>
        <w:rPr>
          <w:rFonts w:eastAsia="Times New Roman"/>
          <w:sz w:val="24"/>
          <w:szCs w:val="24"/>
          <w:lang w:val="sah-RU"/>
        </w:rPr>
        <w:t xml:space="preserve">, </w:t>
      </w:r>
      <w:r>
        <w:rPr>
          <w:rFonts w:eastAsia="Times New Roman"/>
          <w:sz w:val="24"/>
          <w:szCs w:val="24"/>
        </w:rPr>
        <w:t>«</w:t>
      </w:r>
      <w:r w:rsidRPr="003661FA">
        <w:rPr>
          <w:rFonts w:eastAsia="Times New Roman"/>
          <w:sz w:val="24"/>
          <w:szCs w:val="24"/>
          <w:lang w:val="sah-RU"/>
        </w:rPr>
        <w:t>Реальная математика</w:t>
      </w:r>
      <w:r>
        <w:rPr>
          <w:rFonts w:eastAsia="Times New Roman"/>
          <w:sz w:val="24"/>
          <w:szCs w:val="24"/>
        </w:rPr>
        <w:t>».</w:t>
      </w:r>
    </w:p>
    <w:p w:rsidR="00903C70" w:rsidRPr="00DF6A70" w:rsidRDefault="00903C70" w:rsidP="00903C70">
      <w:pPr>
        <w:jc w:val="both"/>
        <w:rPr>
          <w:rFonts w:eastAsia="Times New Roman"/>
          <w:sz w:val="24"/>
          <w:szCs w:val="24"/>
          <w:lang w:val="sah-RU"/>
        </w:rPr>
      </w:pPr>
      <w:r>
        <w:rPr>
          <w:rFonts w:eastAsia="Times New Roman"/>
          <w:sz w:val="24"/>
          <w:szCs w:val="24"/>
          <w:lang w:val="sah-RU"/>
        </w:rPr>
        <w:t xml:space="preserve">- </w:t>
      </w:r>
      <w:r w:rsidRPr="00AF4431">
        <w:rPr>
          <w:rFonts w:eastAsia="Times New Roman"/>
          <w:i/>
          <w:sz w:val="24"/>
          <w:szCs w:val="24"/>
          <w:lang w:val="sah-RU"/>
        </w:rPr>
        <w:t>социальное</w:t>
      </w:r>
      <w:r>
        <w:rPr>
          <w:rFonts w:eastAsia="Times New Roman"/>
          <w:sz w:val="24"/>
          <w:szCs w:val="24"/>
        </w:rPr>
        <w:t xml:space="preserve">- </w:t>
      </w:r>
      <w:r>
        <w:rPr>
          <w:rFonts w:eastAsia="Times New Roman"/>
          <w:sz w:val="24"/>
          <w:szCs w:val="24"/>
          <w:lang w:val="sah-RU"/>
        </w:rPr>
        <w:t>1</w:t>
      </w:r>
      <w:r>
        <w:rPr>
          <w:rFonts w:eastAsia="Times New Roman"/>
          <w:sz w:val="24"/>
          <w:szCs w:val="24"/>
        </w:rPr>
        <w:t>час: «</w:t>
      </w:r>
      <w:r>
        <w:rPr>
          <w:rFonts w:eastAsia="Times New Roman"/>
          <w:sz w:val="24"/>
          <w:szCs w:val="24"/>
          <w:lang w:val="sah-RU"/>
        </w:rPr>
        <w:t>Уран Уус</w:t>
      </w:r>
      <w:r>
        <w:rPr>
          <w:rFonts w:eastAsia="Times New Roman"/>
          <w:sz w:val="24"/>
          <w:szCs w:val="24"/>
        </w:rPr>
        <w:t>»</w:t>
      </w:r>
      <w:r>
        <w:rPr>
          <w:rFonts w:eastAsia="Times New Roman"/>
          <w:sz w:val="24"/>
          <w:szCs w:val="24"/>
          <w:lang w:val="sah-RU"/>
        </w:rPr>
        <w:t>.</w:t>
      </w:r>
    </w:p>
    <w:p w:rsidR="00903C70" w:rsidRDefault="00903C70" w:rsidP="00903C70">
      <w:pPr>
        <w:jc w:val="both"/>
        <w:rPr>
          <w:rFonts w:eastAsia="Times New Roman"/>
          <w:sz w:val="24"/>
          <w:szCs w:val="24"/>
          <w:lang w:val="sah-RU"/>
        </w:rPr>
      </w:pPr>
      <w:r>
        <w:rPr>
          <w:rFonts w:eastAsia="Times New Roman"/>
          <w:sz w:val="24"/>
          <w:szCs w:val="24"/>
          <w:lang w:val="sah-RU"/>
        </w:rPr>
        <w:t>-</w:t>
      </w:r>
      <w:r w:rsidRPr="001B6626">
        <w:rPr>
          <w:rFonts w:eastAsia="Times New Roman"/>
          <w:i/>
          <w:sz w:val="24"/>
          <w:szCs w:val="24"/>
          <w:lang w:val="sah-RU"/>
        </w:rPr>
        <w:t>общекультурное</w:t>
      </w:r>
      <w:r>
        <w:rPr>
          <w:rFonts w:eastAsia="Times New Roman"/>
          <w:i/>
          <w:sz w:val="24"/>
          <w:szCs w:val="24"/>
          <w:lang w:val="sah-RU"/>
        </w:rPr>
        <w:t>-</w:t>
      </w:r>
      <w:r>
        <w:rPr>
          <w:rFonts w:eastAsia="Times New Roman"/>
          <w:sz w:val="24"/>
          <w:szCs w:val="24"/>
          <w:lang w:val="sah-RU"/>
        </w:rPr>
        <w:t>1 час: “</w:t>
      </w:r>
      <w:r w:rsidRPr="003661FA">
        <w:rPr>
          <w:rFonts w:eastAsia="Times New Roman"/>
          <w:lang w:val="sah-RU"/>
        </w:rPr>
        <w:t>Подготовка к ОГЭ</w:t>
      </w:r>
      <w:r>
        <w:rPr>
          <w:rFonts w:eastAsia="Times New Roman"/>
          <w:sz w:val="24"/>
          <w:szCs w:val="24"/>
          <w:lang w:val="sah-RU"/>
        </w:rPr>
        <w:t>”.</w:t>
      </w:r>
    </w:p>
    <w:p w:rsidR="00903C70" w:rsidRDefault="00903C70" w:rsidP="00903C70">
      <w:pPr>
        <w:jc w:val="both"/>
        <w:rPr>
          <w:rFonts w:eastAsia="Times New Roman"/>
          <w:sz w:val="24"/>
          <w:szCs w:val="24"/>
          <w:lang w:val="sah-RU"/>
        </w:rPr>
      </w:pPr>
    </w:p>
    <w:p w:rsidR="00903C70" w:rsidRPr="00DC7062" w:rsidRDefault="00903C70" w:rsidP="00903C70">
      <w:pPr>
        <w:jc w:val="center"/>
        <w:rPr>
          <w:rFonts w:eastAsia="Times New Roman"/>
          <w:b/>
          <w:sz w:val="24"/>
          <w:szCs w:val="24"/>
        </w:rPr>
      </w:pPr>
      <w:r w:rsidRPr="003661FA">
        <w:rPr>
          <w:rFonts w:eastAsia="Times New Roman"/>
          <w:b/>
          <w:sz w:val="24"/>
          <w:szCs w:val="24"/>
        </w:rPr>
        <w:t>9 класс</w:t>
      </w:r>
    </w:p>
    <w:p w:rsidR="00903C70" w:rsidRPr="003661FA" w:rsidRDefault="00903C70" w:rsidP="00903C70">
      <w:pPr>
        <w:jc w:val="both"/>
        <w:rPr>
          <w:rFonts w:eastAsia="Times New Roman"/>
          <w:sz w:val="24"/>
          <w:szCs w:val="24"/>
        </w:rPr>
      </w:pPr>
    </w:p>
    <w:tbl>
      <w:tblPr>
        <w:tblStyle w:val="24"/>
        <w:tblW w:w="0" w:type="auto"/>
        <w:tblLook w:val="04A0"/>
      </w:tblPr>
      <w:tblGrid>
        <w:gridCol w:w="438"/>
        <w:gridCol w:w="2789"/>
        <w:gridCol w:w="2693"/>
        <w:gridCol w:w="1843"/>
        <w:gridCol w:w="1134"/>
      </w:tblGrid>
      <w:tr w:rsidR="00903C70" w:rsidRPr="003661FA" w:rsidTr="00903C70">
        <w:tc>
          <w:tcPr>
            <w:tcW w:w="438" w:type="dxa"/>
          </w:tcPr>
          <w:p w:rsidR="00903C70" w:rsidRPr="003661FA" w:rsidRDefault="00903C70" w:rsidP="00903C70">
            <w:pPr>
              <w:spacing w:after="100" w:afterAutospacing="1"/>
              <w:jc w:val="center"/>
              <w:rPr>
                <w:rFonts w:ascii="Times New Roman" w:eastAsia="Times New Roman" w:hAnsi="Times New Roman"/>
                <w:b/>
              </w:rPr>
            </w:pPr>
            <w:r w:rsidRPr="003661FA">
              <w:rPr>
                <w:rFonts w:ascii="Times New Roman" w:eastAsia="Times New Roman" w:hAnsi="Times New Roman"/>
                <w:b/>
              </w:rPr>
              <w:t>№</w:t>
            </w:r>
          </w:p>
        </w:tc>
        <w:tc>
          <w:tcPr>
            <w:tcW w:w="2789" w:type="dxa"/>
          </w:tcPr>
          <w:p w:rsidR="00903C70" w:rsidRPr="003661FA" w:rsidRDefault="00903C70" w:rsidP="00903C70">
            <w:pPr>
              <w:spacing w:after="100" w:afterAutospacing="1"/>
              <w:jc w:val="center"/>
              <w:rPr>
                <w:rFonts w:ascii="Times New Roman" w:eastAsia="Times New Roman" w:hAnsi="Times New Roman"/>
                <w:b/>
              </w:rPr>
            </w:pPr>
            <w:proofErr w:type="spellStart"/>
            <w:r w:rsidRPr="003661FA">
              <w:rPr>
                <w:rFonts w:ascii="Times New Roman" w:eastAsia="Times New Roman" w:hAnsi="Times New Roman"/>
                <w:b/>
              </w:rPr>
              <w:t>Внеаудит</w:t>
            </w:r>
            <w:proofErr w:type="spellEnd"/>
            <w:r w:rsidRPr="003661FA">
              <w:rPr>
                <w:rFonts w:ascii="Times New Roman" w:eastAsia="Times New Roman" w:hAnsi="Times New Roman"/>
                <w:b/>
              </w:rPr>
              <w:t xml:space="preserve"> деятельность по ФГОС</w:t>
            </w:r>
          </w:p>
        </w:tc>
        <w:tc>
          <w:tcPr>
            <w:tcW w:w="2693" w:type="dxa"/>
          </w:tcPr>
          <w:p w:rsidR="00903C70" w:rsidRPr="003661FA" w:rsidRDefault="00903C70" w:rsidP="00903C70">
            <w:pPr>
              <w:spacing w:after="100" w:afterAutospacing="1"/>
              <w:jc w:val="center"/>
              <w:rPr>
                <w:rFonts w:ascii="Times New Roman" w:eastAsia="Times New Roman" w:hAnsi="Times New Roman"/>
                <w:b/>
              </w:rPr>
            </w:pPr>
            <w:r w:rsidRPr="003661FA">
              <w:rPr>
                <w:rFonts w:ascii="Times New Roman" w:eastAsia="Times New Roman" w:hAnsi="Times New Roman"/>
                <w:b/>
              </w:rPr>
              <w:t>Кружки, секции</w:t>
            </w:r>
          </w:p>
        </w:tc>
        <w:tc>
          <w:tcPr>
            <w:tcW w:w="1843" w:type="dxa"/>
          </w:tcPr>
          <w:p w:rsidR="00903C70" w:rsidRPr="003661FA" w:rsidRDefault="00903C70" w:rsidP="00903C70">
            <w:pPr>
              <w:spacing w:after="100" w:afterAutospacing="1"/>
              <w:jc w:val="center"/>
              <w:rPr>
                <w:rFonts w:ascii="Times New Roman" w:eastAsia="Times New Roman" w:hAnsi="Times New Roman"/>
                <w:b/>
              </w:rPr>
            </w:pPr>
            <w:r w:rsidRPr="003661FA">
              <w:rPr>
                <w:rFonts w:ascii="Times New Roman" w:eastAsia="Times New Roman" w:hAnsi="Times New Roman"/>
                <w:b/>
              </w:rPr>
              <w:t>Учитель</w:t>
            </w:r>
          </w:p>
        </w:tc>
        <w:tc>
          <w:tcPr>
            <w:tcW w:w="1134" w:type="dxa"/>
          </w:tcPr>
          <w:p w:rsidR="00903C70" w:rsidRPr="003661FA" w:rsidRDefault="00903C70" w:rsidP="00903C70">
            <w:pPr>
              <w:spacing w:after="100" w:afterAutospacing="1"/>
              <w:jc w:val="center"/>
              <w:rPr>
                <w:rFonts w:ascii="Times New Roman" w:eastAsia="Times New Roman" w:hAnsi="Times New Roman"/>
                <w:b/>
              </w:rPr>
            </w:pPr>
            <w:r w:rsidRPr="003661FA">
              <w:rPr>
                <w:rFonts w:ascii="Times New Roman" w:eastAsia="Times New Roman" w:hAnsi="Times New Roman"/>
                <w:b/>
              </w:rPr>
              <w:t>Час</w:t>
            </w:r>
          </w:p>
        </w:tc>
      </w:tr>
      <w:tr w:rsidR="00903C70" w:rsidRPr="003661FA" w:rsidTr="00903C70">
        <w:tc>
          <w:tcPr>
            <w:tcW w:w="438" w:type="dxa"/>
            <w:vAlign w:val="center"/>
          </w:tcPr>
          <w:p w:rsidR="00903C70" w:rsidRPr="003661FA" w:rsidRDefault="00903C70" w:rsidP="00903C70">
            <w:pPr>
              <w:spacing w:after="100" w:afterAutospacing="1"/>
              <w:jc w:val="center"/>
              <w:rPr>
                <w:rFonts w:ascii="Times New Roman" w:eastAsia="Times New Roman" w:hAnsi="Times New Roman"/>
              </w:rPr>
            </w:pPr>
            <w:r w:rsidRPr="003661FA">
              <w:rPr>
                <w:rFonts w:ascii="Times New Roman" w:eastAsia="Times New Roman" w:hAnsi="Times New Roman"/>
              </w:rPr>
              <w:t>1</w:t>
            </w:r>
          </w:p>
        </w:tc>
        <w:tc>
          <w:tcPr>
            <w:tcW w:w="2789" w:type="dxa"/>
            <w:vAlign w:val="center"/>
          </w:tcPr>
          <w:p w:rsidR="00903C70" w:rsidRPr="003661FA" w:rsidRDefault="00903C70" w:rsidP="00903C70">
            <w:pPr>
              <w:spacing w:after="100" w:afterAutospacing="1"/>
              <w:jc w:val="center"/>
              <w:rPr>
                <w:rFonts w:ascii="Times New Roman" w:eastAsia="Times New Roman" w:hAnsi="Times New Roman"/>
                <w:i/>
              </w:rPr>
            </w:pPr>
            <w:proofErr w:type="spellStart"/>
            <w:r w:rsidRPr="003661FA">
              <w:rPr>
                <w:rFonts w:ascii="Times New Roman" w:eastAsia="Times New Roman" w:hAnsi="Times New Roman"/>
                <w:i/>
              </w:rPr>
              <w:t>Спортивно-оздоровительн</w:t>
            </w:r>
            <w:proofErr w:type="spellEnd"/>
            <w:r w:rsidRPr="003661FA">
              <w:rPr>
                <w:rFonts w:ascii="Times New Roman" w:eastAsia="Times New Roman" w:hAnsi="Times New Roman"/>
                <w:i/>
                <w:lang w:val="sah-RU"/>
              </w:rPr>
              <w:t>о</w:t>
            </w:r>
            <w:r w:rsidRPr="003661FA">
              <w:rPr>
                <w:rFonts w:ascii="Times New Roman" w:eastAsia="Times New Roman" w:hAnsi="Times New Roman"/>
                <w:i/>
              </w:rPr>
              <w:t>е</w:t>
            </w:r>
          </w:p>
        </w:tc>
        <w:tc>
          <w:tcPr>
            <w:tcW w:w="2693" w:type="dxa"/>
          </w:tcPr>
          <w:p w:rsidR="00903C70" w:rsidRPr="003661FA" w:rsidRDefault="00903C70" w:rsidP="00903C70">
            <w:pPr>
              <w:spacing w:after="100" w:afterAutospacing="1"/>
              <w:jc w:val="center"/>
              <w:rPr>
                <w:rFonts w:ascii="Times New Roman" w:eastAsia="Times New Roman" w:hAnsi="Times New Roman"/>
                <w:lang w:val="sah-RU"/>
              </w:rPr>
            </w:pPr>
            <w:r w:rsidRPr="003661FA">
              <w:rPr>
                <w:rFonts w:ascii="Times New Roman" w:eastAsia="Times New Roman" w:hAnsi="Times New Roman"/>
                <w:lang w:val="sah-RU"/>
              </w:rPr>
              <w:t>Настольный теннис</w:t>
            </w:r>
          </w:p>
        </w:tc>
        <w:tc>
          <w:tcPr>
            <w:tcW w:w="1843" w:type="dxa"/>
          </w:tcPr>
          <w:p w:rsidR="00903C70" w:rsidRPr="003661FA" w:rsidRDefault="00903C70" w:rsidP="00903C70">
            <w:pPr>
              <w:spacing w:after="100" w:afterAutospacing="1"/>
              <w:jc w:val="center"/>
              <w:rPr>
                <w:rFonts w:ascii="Times New Roman" w:eastAsia="Times New Roman" w:hAnsi="Times New Roman"/>
                <w:i/>
                <w:lang w:val="sah-RU"/>
              </w:rPr>
            </w:pPr>
            <w:r w:rsidRPr="003661FA">
              <w:rPr>
                <w:rFonts w:ascii="Times New Roman" w:eastAsia="Times New Roman" w:hAnsi="Times New Roman"/>
                <w:i/>
                <w:lang w:val="sah-RU"/>
              </w:rPr>
              <w:t>Охотин А.Г.</w:t>
            </w:r>
          </w:p>
        </w:tc>
        <w:tc>
          <w:tcPr>
            <w:tcW w:w="1134" w:type="dxa"/>
          </w:tcPr>
          <w:p w:rsidR="00903C70" w:rsidRPr="003661FA" w:rsidRDefault="00903C70" w:rsidP="00903C70">
            <w:pPr>
              <w:spacing w:after="100" w:afterAutospacing="1"/>
              <w:jc w:val="center"/>
              <w:rPr>
                <w:rFonts w:ascii="Times New Roman" w:eastAsia="Times New Roman" w:hAnsi="Times New Roman"/>
                <w:i/>
              </w:rPr>
            </w:pPr>
            <w:r w:rsidRPr="003661FA">
              <w:rPr>
                <w:rFonts w:ascii="Times New Roman" w:eastAsia="Times New Roman" w:hAnsi="Times New Roman"/>
                <w:i/>
              </w:rPr>
              <w:t>1</w:t>
            </w:r>
          </w:p>
        </w:tc>
      </w:tr>
      <w:tr w:rsidR="00903C70" w:rsidRPr="003661FA" w:rsidTr="00903C70">
        <w:trPr>
          <w:trHeight w:val="263"/>
        </w:trPr>
        <w:tc>
          <w:tcPr>
            <w:tcW w:w="438" w:type="dxa"/>
            <w:vAlign w:val="center"/>
          </w:tcPr>
          <w:p w:rsidR="00903C70" w:rsidRPr="003661FA" w:rsidRDefault="00903C70" w:rsidP="00903C70">
            <w:pPr>
              <w:spacing w:after="100" w:afterAutospacing="1"/>
              <w:jc w:val="center"/>
              <w:rPr>
                <w:rFonts w:ascii="Times New Roman" w:eastAsia="Times New Roman" w:hAnsi="Times New Roman"/>
              </w:rPr>
            </w:pPr>
            <w:r w:rsidRPr="003661FA">
              <w:rPr>
                <w:rFonts w:ascii="Times New Roman" w:eastAsia="Times New Roman" w:hAnsi="Times New Roman"/>
              </w:rPr>
              <w:t>2</w:t>
            </w:r>
          </w:p>
        </w:tc>
        <w:tc>
          <w:tcPr>
            <w:tcW w:w="2789" w:type="dxa"/>
            <w:vAlign w:val="center"/>
          </w:tcPr>
          <w:p w:rsidR="00903C70" w:rsidRPr="003661FA" w:rsidRDefault="00903C70" w:rsidP="00903C70">
            <w:pPr>
              <w:spacing w:after="100" w:afterAutospacing="1"/>
              <w:jc w:val="center"/>
              <w:rPr>
                <w:rFonts w:ascii="Times New Roman" w:eastAsia="Times New Roman" w:hAnsi="Times New Roman"/>
                <w:i/>
              </w:rPr>
            </w:pPr>
            <w:r w:rsidRPr="003661FA">
              <w:rPr>
                <w:rFonts w:ascii="Times New Roman" w:eastAsia="Times New Roman" w:hAnsi="Times New Roman"/>
                <w:i/>
              </w:rPr>
              <w:t>Духовно- нравственное</w:t>
            </w:r>
          </w:p>
        </w:tc>
        <w:tc>
          <w:tcPr>
            <w:tcW w:w="2693" w:type="dxa"/>
            <w:tcBorders>
              <w:bottom w:val="single" w:sz="4" w:space="0" w:color="000000" w:themeColor="text1"/>
            </w:tcBorders>
          </w:tcPr>
          <w:p w:rsidR="00903C70" w:rsidRPr="003661FA" w:rsidRDefault="00903C70" w:rsidP="00903C70">
            <w:pPr>
              <w:spacing w:after="100" w:afterAutospacing="1"/>
              <w:jc w:val="center"/>
              <w:rPr>
                <w:rFonts w:ascii="Times New Roman" w:eastAsia="Times New Roman" w:hAnsi="Times New Roman"/>
                <w:lang w:val="sah-RU"/>
              </w:rPr>
            </w:pPr>
            <w:r w:rsidRPr="003661FA">
              <w:rPr>
                <w:rFonts w:ascii="Times New Roman" w:eastAsia="Times New Roman" w:hAnsi="Times New Roman"/>
                <w:sz w:val="24"/>
                <w:szCs w:val="24"/>
                <w:lang w:val="sah-RU"/>
              </w:rPr>
              <w:t>Төрүт үгэстэр</w:t>
            </w:r>
          </w:p>
        </w:tc>
        <w:tc>
          <w:tcPr>
            <w:tcW w:w="1843" w:type="dxa"/>
            <w:tcBorders>
              <w:bottom w:val="single" w:sz="4" w:space="0" w:color="000000" w:themeColor="text1"/>
            </w:tcBorders>
          </w:tcPr>
          <w:p w:rsidR="00903C70" w:rsidRPr="003661FA" w:rsidRDefault="00903C70" w:rsidP="00903C70">
            <w:pPr>
              <w:spacing w:after="100" w:afterAutospacing="1"/>
              <w:jc w:val="center"/>
              <w:rPr>
                <w:rFonts w:ascii="Times New Roman" w:eastAsia="Times New Roman" w:hAnsi="Times New Roman"/>
                <w:i/>
                <w:lang w:val="sah-RU"/>
              </w:rPr>
            </w:pPr>
            <w:r w:rsidRPr="003661FA">
              <w:rPr>
                <w:rFonts w:ascii="Times New Roman" w:eastAsia="Times New Roman" w:hAnsi="Times New Roman"/>
                <w:i/>
                <w:lang w:val="sah-RU"/>
              </w:rPr>
              <w:t>Сергеева Н.И.</w:t>
            </w:r>
          </w:p>
        </w:tc>
        <w:tc>
          <w:tcPr>
            <w:tcW w:w="1134" w:type="dxa"/>
            <w:tcBorders>
              <w:bottom w:val="single" w:sz="4" w:space="0" w:color="000000" w:themeColor="text1"/>
            </w:tcBorders>
          </w:tcPr>
          <w:p w:rsidR="00903C70" w:rsidRPr="003661FA" w:rsidRDefault="00903C70" w:rsidP="00903C70">
            <w:pPr>
              <w:spacing w:after="100" w:afterAutospacing="1"/>
              <w:jc w:val="center"/>
              <w:rPr>
                <w:rFonts w:ascii="Times New Roman" w:eastAsia="Times New Roman" w:hAnsi="Times New Roman"/>
                <w:i/>
              </w:rPr>
            </w:pPr>
            <w:r w:rsidRPr="003661FA">
              <w:rPr>
                <w:rFonts w:ascii="Times New Roman" w:eastAsia="Times New Roman" w:hAnsi="Times New Roman"/>
                <w:i/>
              </w:rPr>
              <w:t>1</w:t>
            </w:r>
          </w:p>
        </w:tc>
      </w:tr>
      <w:tr w:rsidR="00903C70" w:rsidRPr="003661FA" w:rsidTr="00903C70">
        <w:trPr>
          <w:trHeight w:val="516"/>
        </w:trPr>
        <w:tc>
          <w:tcPr>
            <w:tcW w:w="438" w:type="dxa"/>
            <w:vMerge w:val="restart"/>
            <w:vAlign w:val="center"/>
          </w:tcPr>
          <w:p w:rsidR="00903C70" w:rsidRPr="003661FA" w:rsidRDefault="00903C70" w:rsidP="00903C70">
            <w:pPr>
              <w:spacing w:after="100" w:afterAutospacing="1"/>
              <w:jc w:val="center"/>
              <w:rPr>
                <w:rFonts w:ascii="Times New Roman" w:eastAsia="Times New Roman" w:hAnsi="Times New Roman"/>
                <w:lang w:val="sah-RU"/>
              </w:rPr>
            </w:pPr>
            <w:r w:rsidRPr="003661FA">
              <w:rPr>
                <w:rFonts w:ascii="Times New Roman" w:eastAsia="Times New Roman" w:hAnsi="Times New Roman"/>
                <w:lang w:val="sah-RU"/>
              </w:rPr>
              <w:t>3</w:t>
            </w:r>
          </w:p>
        </w:tc>
        <w:tc>
          <w:tcPr>
            <w:tcW w:w="2789" w:type="dxa"/>
            <w:vMerge w:val="restart"/>
            <w:vAlign w:val="center"/>
          </w:tcPr>
          <w:p w:rsidR="00903C70" w:rsidRPr="003661FA" w:rsidRDefault="00903C70" w:rsidP="00903C70">
            <w:pPr>
              <w:spacing w:after="100" w:afterAutospacing="1"/>
              <w:jc w:val="center"/>
              <w:rPr>
                <w:rFonts w:ascii="Times New Roman" w:eastAsia="Times New Roman" w:hAnsi="Times New Roman"/>
                <w:i/>
                <w:lang w:val="sah-RU"/>
              </w:rPr>
            </w:pPr>
            <w:r w:rsidRPr="003661FA">
              <w:rPr>
                <w:rFonts w:ascii="Times New Roman" w:eastAsia="Times New Roman" w:hAnsi="Times New Roman"/>
                <w:i/>
                <w:lang w:val="sah-RU"/>
              </w:rPr>
              <w:t>Общеинтеллектуальное</w:t>
            </w:r>
          </w:p>
        </w:tc>
        <w:tc>
          <w:tcPr>
            <w:tcW w:w="2693" w:type="dxa"/>
          </w:tcPr>
          <w:p w:rsidR="00903C70" w:rsidRPr="003661FA" w:rsidRDefault="00903C70" w:rsidP="00903C70">
            <w:pPr>
              <w:spacing w:after="100" w:afterAutospacing="1"/>
              <w:jc w:val="center"/>
              <w:rPr>
                <w:rFonts w:ascii="Times New Roman" w:eastAsia="Times New Roman" w:hAnsi="Times New Roman"/>
                <w:sz w:val="24"/>
                <w:szCs w:val="24"/>
                <w:lang w:val="sah-RU"/>
              </w:rPr>
            </w:pPr>
            <w:r w:rsidRPr="003661FA">
              <w:rPr>
                <w:rFonts w:ascii="Times New Roman" w:eastAsia="Times New Roman" w:hAnsi="Times New Roman"/>
                <w:sz w:val="24"/>
                <w:szCs w:val="24"/>
                <w:lang w:val="sah-RU"/>
              </w:rPr>
              <w:t>Учимся писать сочинение</w:t>
            </w:r>
          </w:p>
        </w:tc>
        <w:tc>
          <w:tcPr>
            <w:tcW w:w="1843" w:type="dxa"/>
          </w:tcPr>
          <w:p w:rsidR="00903C70" w:rsidRPr="003661FA" w:rsidRDefault="00903C70" w:rsidP="00903C70">
            <w:pPr>
              <w:spacing w:after="100" w:afterAutospacing="1"/>
              <w:jc w:val="center"/>
              <w:rPr>
                <w:rFonts w:ascii="Times New Roman" w:eastAsia="Times New Roman" w:hAnsi="Times New Roman"/>
                <w:i/>
                <w:lang w:val="sah-RU"/>
              </w:rPr>
            </w:pPr>
            <w:r w:rsidRPr="003661FA">
              <w:rPr>
                <w:rFonts w:ascii="Times New Roman" w:eastAsia="Times New Roman" w:hAnsi="Times New Roman"/>
                <w:i/>
                <w:lang w:val="sah-RU"/>
              </w:rPr>
              <w:t>Попова О.Е.</w:t>
            </w:r>
          </w:p>
        </w:tc>
        <w:tc>
          <w:tcPr>
            <w:tcW w:w="1134" w:type="dxa"/>
          </w:tcPr>
          <w:p w:rsidR="00903C70" w:rsidRPr="003661FA" w:rsidRDefault="00903C70" w:rsidP="00903C70">
            <w:pPr>
              <w:spacing w:after="100" w:afterAutospacing="1"/>
              <w:jc w:val="center"/>
              <w:rPr>
                <w:rFonts w:ascii="Times New Roman" w:eastAsia="Times New Roman" w:hAnsi="Times New Roman"/>
                <w:i/>
                <w:lang w:val="sah-RU"/>
              </w:rPr>
            </w:pPr>
            <w:r w:rsidRPr="003661FA">
              <w:rPr>
                <w:rFonts w:ascii="Times New Roman" w:eastAsia="Times New Roman" w:hAnsi="Times New Roman"/>
                <w:i/>
                <w:lang w:val="sah-RU"/>
              </w:rPr>
              <w:t>1</w:t>
            </w:r>
          </w:p>
        </w:tc>
      </w:tr>
      <w:tr w:rsidR="00903C70" w:rsidRPr="003661FA" w:rsidTr="00903C70">
        <w:trPr>
          <w:trHeight w:val="516"/>
        </w:trPr>
        <w:tc>
          <w:tcPr>
            <w:tcW w:w="438" w:type="dxa"/>
            <w:vMerge/>
            <w:vAlign w:val="center"/>
          </w:tcPr>
          <w:p w:rsidR="00903C70" w:rsidRPr="003661FA" w:rsidRDefault="00903C70" w:rsidP="00903C70">
            <w:pPr>
              <w:spacing w:after="100" w:afterAutospacing="1"/>
              <w:jc w:val="center"/>
              <w:rPr>
                <w:rFonts w:ascii="Times New Roman" w:eastAsia="Times New Roman" w:hAnsi="Times New Roman"/>
                <w:lang w:val="sah-RU"/>
              </w:rPr>
            </w:pPr>
          </w:p>
        </w:tc>
        <w:tc>
          <w:tcPr>
            <w:tcW w:w="2789" w:type="dxa"/>
            <w:vMerge/>
            <w:vAlign w:val="center"/>
          </w:tcPr>
          <w:p w:rsidR="00903C70" w:rsidRPr="003661FA" w:rsidRDefault="00903C70" w:rsidP="00903C70">
            <w:pPr>
              <w:spacing w:after="100" w:afterAutospacing="1"/>
              <w:jc w:val="center"/>
              <w:rPr>
                <w:rFonts w:ascii="Times New Roman" w:eastAsia="Times New Roman" w:hAnsi="Times New Roman"/>
                <w:i/>
                <w:lang w:val="sah-RU"/>
              </w:rPr>
            </w:pPr>
          </w:p>
        </w:tc>
        <w:tc>
          <w:tcPr>
            <w:tcW w:w="2693" w:type="dxa"/>
          </w:tcPr>
          <w:p w:rsidR="00903C70" w:rsidRPr="003661FA" w:rsidRDefault="00903C70" w:rsidP="00903C70">
            <w:pPr>
              <w:spacing w:after="100" w:afterAutospacing="1"/>
              <w:jc w:val="center"/>
              <w:rPr>
                <w:rFonts w:ascii="Times New Roman" w:eastAsia="Times New Roman" w:hAnsi="Times New Roman"/>
                <w:sz w:val="24"/>
                <w:szCs w:val="24"/>
                <w:lang w:val="sah-RU"/>
              </w:rPr>
            </w:pPr>
            <w:r w:rsidRPr="003661FA">
              <w:rPr>
                <w:rFonts w:ascii="Times New Roman" w:eastAsia="Times New Roman" w:hAnsi="Times New Roman"/>
                <w:sz w:val="24"/>
                <w:szCs w:val="24"/>
                <w:lang w:val="sah-RU"/>
              </w:rPr>
              <w:t>Реальная математика</w:t>
            </w:r>
          </w:p>
        </w:tc>
        <w:tc>
          <w:tcPr>
            <w:tcW w:w="1843" w:type="dxa"/>
          </w:tcPr>
          <w:p w:rsidR="00903C70" w:rsidRPr="003661FA" w:rsidRDefault="00903C70" w:rsidP="00903C70">
            <w:pPr>
              <w:spacing w:after="100" w:afterAutospacing="1"/>
              <w:jc w:val="center"/>
              <w:rPr>
                <w:rFonts w:ascii="Times New Roman" w:eastAsia="Times New Roman" w:hAnsi="Times New Roman"/>
                <w:i/>
                <w:lang w:val="sah-RU"/>
              </w:rPr>
            </w:pPr>
            <w:r w:rsidRPr="003661FA">
              <w:rPr>
                <w:rFonts w:ascii="Times New Roman" w:eastAsia="Times New Roman" w:hAnsi="Times New Roman"/>
                <w:i/>
                <w:lang w:val="sah-RU"/>
              </w:rPr>
              <w:t>Хабытова Н.М.</w:t>
            </w:r>
          </w:p>
        </w:tc>
        <w:tc>
          <w:tcPr>
            <w:tcW w:w="1134" w:type="dxa"/>
          </w:tcPr>
          <w:p w:rsidR="00903C70" w:rsidRPr="003661FA" w:rsidRDefault="00903C70" w:rsidP="00903C70">
            <w:pPr>
              <w:spacing w:after="100" w:afterAutospacing="1"/>
              <w:jc w:val="center"/>
              <w:rPr>
                <w:rFonts w:ascii="Times New Roman" w:eastAsia="Times New Roman" w:hAnsi="Times New Roman"/>
                <w:i/>
                <w:lang w:val="sah-RU"/>
              </w:rPr>
            </w:pPr>
            <w:r w:rsidRPr="003661FA">
              <w:rPr>
                <w:rFonts w:ascii="Times New Roman" w:eastAsia="Times New Roman" w:hAnsi="Times New Roman"/>
                <w:i/>
                <w:lang w:val="sah-RU"/>
              </w:rPr>
              <w:t>1</w:t>
            </w:r>
          </w:p>
        </w:tc>
      </w:tr>
      <w:tr w:rsidR="00903C70" w:rsidRPr="003661FA" w:rsidTr="00903C70">
        <w:trPr>
          <w:trHeight w:val="516"/>
        </w:trPr>
        <w:tc>
          <w:tcPr>
            <w:tcW w:w="438" w:type="dxa"/>
            <w:vAlign w:val="center"/>
          </w:tcPr>
          <w:p w:rsidR="00903C70" w:rsidRPr="003661FA" w:rsidRDefault="00903C70" w:rsidP="00903C70">
            <w:pPr>
              <w:spacing w:after="100" w:afterAutospacing="1"/>
              <w:jc w:val="center"/>
              <w:rPr>
                <w:rFonts w:ascii="Times New Roman" w:eastAsia="Times New Roman" w:hAnsi="Times New Roman"/>
                <w:lang w:val="sah-RU"/>
              </w:rPr>
            </w:pPr>
            <w:r w:rsidRPr="003661FA">
              <w:rPr>
                <w:rFonts w:ascii="Times New Roman" w:eastAsia="Times New Roman" w:hAnsi="Times New Roman"/>
              </w:rPr>
              <w:t>4</w:t>
            </w:r>
          </w:p>
        </w:tc>
        <w:tc>
          <w:tcPr>
            <w:tcW w:w="2789" w:type="dxa"/>
            <w:vAlign w:val="center"/>
          </w:tcPr>
          <w:p w:rsidR="00903C70" w:rsidRPr="003661FA" w:rsidRDefault="00903C70" w:rsidP="00903C70">
            <w:pPr>
              <w:spacing w:after="100" w:afterAutospacing="1"/>
              <w:jc w:val="center"/>
              <w:rPr>
                <w:rFonts w:ascii="Times New Roman" w:eastAsia="Times New Roman" w:hAnsi="Times New Roman"/>
                <w:i/>
                <w:lang w:val="sah-RU"/>
              </w:rPr>
            </w:pPr>
            <w:r w:rsidRPr="003661FA">
              <w:rPr>
                <w:rFonts w:ascii="Times New Roman" w:eastAsia="Times New Roman" w:hAnsi="Times New Roman"/>
                <w:i/>
              </w:rPr>
              <w:t>Социальное</w:t>
            </w:r>
          </w:p>
        </w:tc>
        <w:tc>
          <w:tcPr>
            <w:tcW w:w="2693" w:type="dxa"/>
          </w:tcPr>
          <w:p w:rsidR="00903C70" w:rsidRPr="003661FA" w:rsidRDefault="00903C70" w:rsidP="00903C70">
            <w:pPr>
              <w:jc w:val="center"/>
              <w:rPr>
                <w:rFonts w:ascii="Times New Roman" w:eastAsia="Times New Roman" w:hAnsi="Times New Roman"/>
                <w:lang w:val="sah-RU"/>
              </w:rPr>
            </w:pPr>
            <w:r w:rsidRPr="003661FA">
              <w:rPr>
                <w:rFonts w:ascii="Times New Roman" w:eastAsia="Times New Roman" w:hAnsi="Times New Roman"/>
                <w:lang w:val="sah-RU"/>
              </w:rPr>
              <w:t>Уран Уус</w:t>
            </w:r>
          </w:p>
        </w:tc>
        <w:tc>
          <w:tcPr>
            <w:tcW w:w="1843" w:type="dxa"/>
          </w:tcPr>
          <w:p w:rsidR="00903C70" w:rsidRPr="003661FA" w:rsidRDefault="00903C70" w:rsidP="00903C70">
            <w:pPr>
              <w:spacing w:after="100" w:afterAutospacing="1"/>
              <w:jc w:val="center"/>
              <w:rPr>
                <w:rFonts w:ascii="Times New Roman" w:eastAsia="Times New Roman" w:hAnsi="Times New Roman"/>
                <w:i/>
              </w:rPr>
            </w:pPr>
            <w:r w:rsidRPr="003661FA">
              <w:rPr>
                <w:rFonts w:ascii="Times New Roman" w:eastAsia="Times New Roman" w:hAnsi="Times New Roman"/>
                <w:i/>
              </w:rPr>
              <w:t>Яковлев Д.В.</w:t>
            </w:r>
          </w:p>
        </w:tc>
        <w:tc>
          <w:tcPr>
            <w:tcW w:w="1134" w:type="dxa"/>
          </w:tcPr>
          <w:p w:rsidR="00903C70" w:rsidRPr="003661FA" w:rsidRDefault="00903C70" w:rsidP="00903C70">
            <w:pPr>
              <w:spacing w:after="100" w:afterAutospacing="1"/>
              <w:jc w:val="center"/>
              <w:rPr>
                <w:rFonts w:ascii="Times New Roman" w:eastAsia="Times New Roman" w:hAnsi="Times New Roman"/>
                <w:i/>
                <w:lang w:val="sah-RU"/>
              </w:rPr>
            </w:pPr>
            <w:r w:rsidRPr="003661FA">
              <w:rPr>
                <w:rFonts w:ascii="Times New Roman" w:eastAsia="Times New Roman" w:hAnsi="Times New Roman"/>
                <w:i/>
                <w:lang w:val="sah-RU"/>
              </w:rPr>
              <w:t>1</w:t>
            </w:r>
          </w:p>
        </w:tc>
      </w:tr>
      <w:tr w:rsidR="00903C70" w:rsidRPr="003661FA" w:rsidTr="00903C70">
        <w:tc>
          <w:tcPr>
            <w:tcW w:w="438" w:type="dxa"/>
            <w:vAlign w:val="center"/>
          </w:tcPr>
          <w:p w:rsidR="00903C70" w:rsidRPr="003661FA" w:rsidRDefault="00903C70" w:rsidP="00903C70">
            <w:pPr>
              <w:spacing w:after="100" w:afterAutospacing="1"/>
              <w:jc w:val="center"/>
              <w:rPr>
                <w:rFonts w:ascii="Times New Roman" w:eastAsia="Times New Roman" w:hAnsi="Times New Roman"/>
              </w:rPr>
            </w:pPr>
            <w:r w:rsidRPr="003661FA">
              <w:rPr>
                <w:rFonts w:ascii="Times New Roman" w:eastAsia="Times New Roman" w:hAnsi="Times New Roman"/>
              </w:rPr>
              <w:t>5</w:t>
            </w:r>
          </w:p>
        </w:tc>
        <w:tc>
          <w:tcPr>
            <w:tcW w:w="2789" w:type="dxa"/>
            <w:vAlign w:val="center"/>
          </w:tcPr>
          <w:p w:rsidR="00903C70" w:rsidRPr="003661FA" w:rsidRDefault="00903C70" w:rsidP="00903C70">
            <w:pPr>
              <w:spacing w:after="100" w:afterAutospacing="1"/>
              <w:jc w:val="center"/>
              <w:rPr>
                <w:rFonts w:ascii="Times New Roman" w:eastAsia="Times New Roman" w:hAnsi="Times New Roman"/>
                <w:i/>
              </w:rPr>
            </w:pPr>
            <w:r w:rsidRPr="003661FA">
              <w:rPr>
                <w:rFonts w:ascii="Times New Roman" w:eastAsia="Times New Roman" w:hAnsi="Times New Roman"/>
                <w:i/>
              </w:rPr>
              <w:t>Общекультурное</w:t>
            </w:r>
          </w:p>
        </w:tc>
        <w:tc>
          <w:tcPr>
            <w:tcW w:w="2693" w:type="dxa"/>
          </w:tcPr>
          <w:p w:rsidR="00903C70" w:rsidRPr="003661FA" w:rsidRDefault="00903C70" w:rsidP="00903C70">
            <w:pPr>
              <w:spacing w:after="100" w:afterAutospacing="1"/>
              <w:jc w:val="center"/>
              <w:rPr>
                <w:rFonts w:ascii="Times New Roman" w:eastAsia="Times New Roman" w:hAnsi="Times New Roman"/>
                <w:lang w:val="sah-RU"/>
              </w:rPr>
            </w:pPr>
            <w:r w:rsidRPr="003661FA">
              <w:rPr>
                <w:rFonts w:ascii="Times New Roman" w:eastAsia="Times New Roman" w:hAnsi="Times New Roman"/>
                <w:lang w:val="sah-RU"/>
              </w:rPr>
              <w:t>Подготовка к ОГЭ</w:t>
            </w:r>
          </w:p>
        </w:tc>
        <w:tc>
          <w:tcPr>
            <w:tcW w:w="1843" w:type="dxa"/>
          </w:tcPr>
          <w:p w:rsidR="00903C70" w:rsidRPr="003661FA" w:rsidRDefault="00903C70" w:rsidP="00903C70">
            <w:pPr>
              <w:spacing w:after="100" w:afterAutospacing="1"/>
              <w:jc w:val="center"/>
              <w:rPr>
                <w:rFonts w:ascii="Times New Roman" w:eastAsia="Times New Roman" w:hAnsi="Times New Roman"/>
                <w:i/>
                <w:lang w:val="sah-RU"/>
              </w:rPr>
            </w:pPr>
            <w:r w:rsidRPr="003661FA">
              <w:rPr>
                <w:rFonts w:ascii="Times New Roman" w:eastAsia="Times New Roman" w:hAnsi="Times New Roman"/>
                <w:i/>
                <w:lang w:val="sah-RU"/>
              </w:rPr>
              <w:t>Алексеева З.М.</w:t>
            </w:r>
          </w:p>
        </w:tc>
        <w:tc>
          <w:tcPr>
            <w:tcW w:w="1134" w:type="dxa"/>
          </w:tcPr>
          <w:p w:rsidR="00903C70" w:rsidRPr="003661FA" w:rsidRDefault="00903C70" w:rsidP="00903C70">
            <w:pPr>
              <w:spacing w:after="100" w:afterAutospacing="1"/>
              <w:jc w:val="center"/>
              <w:rPr>
                <w:rFonts w:ascii="Times New Roman" w:eastAsia="Times New Roman" w:hAnsi="Times New Roman"/>
                <w:i/>
                <w:lang w:val="sah-RU"/>
              </w:rPr>
            </w:pPr>
            <w:r w:rsidRPr="003661FA">
              <w:rPr>
                <w:rFonts w:ascii="Times New Roman" w:eastAsia="Times New Roman" w:hAnsi="Times New Roman"/>
                <w:i/>
                <w:lang w:val="sah-RU"/>
              </w:rPr>
              <w:t>1</w:t>
            </w:r>
          </w:p>
        </w:tc>
      </w:tr>
      <w:tr w:rsidR="00903C70" w:rsidRPr="003661FA" w:rsidTr="00903C70">
        <w:tc>
          <w:tcPr>
            <w:tcW w:w="438" w:type="dxa"/>
          </w:tcPr>
          <w:p w:rsidR="00903C70" w:rsidRPr="003661FA" w:rsidRDefault="00903C70" w:rsidP="00903C70">
            <w:pPr>
              <w:spacing w:after="100" w:afterAutospacing="1"/>
              <w:jc w:val="both"/>
              <w:rPr>
                <w:rFonts w:ascii="Times New Roman" w:eastAsia="Times New Roman" w:hAnsi="Times New Roman"/>
                <w:b/>
              </w:rPr>
            </w:pPr>
          </w:p>
        </w:tc>
        <w:tc>
          <w:tcPr>
            <w:tcW w:w="2789" w:type="dxa"/>
          </w:tcPr>
          <w:p w:rsidR="00903C70" w:rsidRPr="003661FA" w:rsidRDefault="00903C70" w:rsidP="00903C70">
            <w:pPr>
              <w:spacing w:after="100" w:afterAutospacing="1"/>
              <w:rPr>
                <w:rFonts w:ascii="Times New Roman" w:eastAsia="Times New Roman" w:hAnsi="Times New Roman"/>
                <w:b/>
              </w:rPr>
            </w:pPr>
            <w:r w:rsidRPr="003661FA">
              <w:rPr>
                <w:rFonts w:ascii="Times New Roman" w:eastAsia="Times New Roman" w:hAnsi="Times New Roman"/>
                <w:b/>
              </w:rPr>
              <w:t>ИТОГО</w:t>
            </w:r>
          </w:p>
        </w:tc>
        <w:tc>
          <w:tcPr>
            <w:tcW w:w="2693" w:type="dxa"/>
          </w:tcPr>
          <w:p w:rsidR="00903C70" w:rsidRPr="003661FA" w:rsidRDefault="00903C70" w:rsidP="00903C70">
            <w:pPr>
              <w:spacing w:after="100" w:afterAutospacing="1"/>
              <w:rPr>
                <w:rFonts w:ascii="Times New Roman" w:eastAsia="Times New Roman" w:hAnsi="Times New Roman"/>
                <w:b/>
              </w:rPr>
            </w:pPr>
          </w:p>
        </w:tc>
        <w:tc>
          <w:tcPr>
            <w:tcW w:w="1843" w:type="dxa"/>
          </w:tcPr>
          <w:p w:rsidR="00903C70" w:rsidRPr="003661FA" w:rsidRDefault="00903C70" w:rsidP="00903C70">
            <w:pPr>
              <w:spacing w:after="100" w:afterAutospacing="1"/>
              <w:rPr>
                <w:rFonts w:ascii="Times New Roman" w:eastAsia="Times New Roman" w:hAnsi="Times New Roman"/>
                <w:b/>
              </w:rPr>
            </w:pPr>
          </w:p>
        </w:tc>
        <w:tc>
          <w:tcPr>
            <w:tcW w:w="1134" w:type="dxa"/>
          </w:tcPr>
          <w:p w:rsidR="00903C70" w:rsidRPr="003661FA" w:rsidRDefault="00903C70" w:rsidP="00903C70">
            <w:pPr>
              <w:spacing w:after="100" w:afterAutospacing="1"/>
              <w:jc w:val="center"/>
              <w:rPr>
                <w:rFonts w:ascii="Times New Roman" w:eastAsia="Times New Roman" w:hAnsi="Times New Roman"/>
                <w:b/>
                <w:lang w:val="sah-RU"/>
              </w:rPr>
            </w:pPr>
            <w:r w:rsidRPr="003661FA">
              <w:rPr>
                <w:rFonts w:ascii="Times New Roman" w:eastAsia="Times New Roman" w:hAnsi="Times New Roman"/>
                <w:b/>
                <w:lang w:val="sah-RU"/>
              </w:rPr>
              <w:t>6</w:t>
            </w:r>
          </w:p>
        </w:tc>
      </w:tr>
    </w:tbl>
    <w:p w:rsidR="00903C70" w:rsidRDefault="00903C70" w:rsidP="00903C70">
      <w:pPr>
        <w:jc w:val="both"/>
        <w:rPr>
          <w:rFonts w:eastAsia="Times New Roman"/>
          <w:sz w:val="24"/>
          <w:szCs w:val="24"/>
          <w:lang w:val="sah-RU"/>
        </w:rPr>
      </w:pPr>
    </w:p>
    <w:p w:rsidR="00903C70" w:rsidRPr="003661FA" w:rsidRDefault="00903C70" w:rsidP="00903C70">
      <w:pPr>
        <w:jc w:val="both"/>
        <w:rPr>
          <w:rFonts w:eastAsia="Times New Roman"/>
          <w:sz w:val="24"/>
          <w:szCs w:val="24"/>
        </w:rPr>
      </w:pPr>
    </w:p>
    <w:p w:rsidR="00903C70" w:rsidRPr="00304E54" w:rsidRDefault="00903C70" w:rsidP="00903C70">
      <w:pPr>
        <w:tabs>
          <w:tab w:val="left" w:pos="7350"/>
        </w:tabs>
        <w:jc w:val="both"/>
        <w:rPr>
          <w:rFonts w:eastAsia="Times New Roman"/>
          <w:sz w:val="24"/>
          <w:szCs w:val="24"/>
        </w:rPr>
      </w:pPr>
      <w:r w:rsidRPr="00304E54">
        <w:rPr>
          <w:rFonts w:eastAsia="Times New Roman"/>
          <w:b/>
          <w:sz w:val="24"/>
          <w:szCs w:val="24"/>
        </w:rPr>
        <w:t>Деление класса на группы:</w:t>
      </w:r>
      <w:r w:rsidRPr="00304E54">
        <w:rPr>
          <w:rFonts w:eastAsia="Times New Roman"/>
          <w:sz w:val="24"/>
          <w:szCs w:val="24"/>
        </w:rPr>
        <w:t xml:space="preserve"> В </w:t>
      </w:r>
      <w:r>
        <w:rPr>
          <w:rFonts w:eastAsia="Times New Roman"/>
          <w:sz w:val="24"/>
          <w:szCs w:val="24"/>
          <w:lang w:val="en-US"/>
        </w:rPr>
        <w:t>IX</w:t>
      </w:r>
      <w:r w:rsidRPr="00304E54">
        <w:rPr>
          <w:rFonts w:eastAsia="Times New Roman"/>
          <w:sz w:val="24"/>
          <w:szCs w:val="24"/>
        </w:rPr>
        <w:t xml:space="preserve"> классе по предмету «Технология»  класс делится  на группы мальчиков и девочек.</w:t>
      </w:r>
    </w:p>
    <w:p w:rsidR="00903C70" w:rsidRDefault="00903C70" w:rsidP="00903C70">
      <w:pPr>
        <w:jc w:val="both"/>
        <w:rPr>
          <w:rFonts w:eastAsia="Times New Roman"/>
          <w:sz w:val="24"/>
          <w:szCs w:val="24"/>
          <w:lang w:val="sah-RU"/>
        </w:rPr>
      </w:pPr>
      <w:r>
        <w:rPr>
          <w:rFonts w:eastAsia="Times New Roman"/>
          <w:sz w:val="24"/>
          <w:szCs w:val="24"/>
        </w:rPr>
        <w:t xml:space="preserve">Итого- </w:t>
      </w:r>
      <w:r>
        <w:rPr>
          <w:rFonts w:eastAsia="Times New Roman"/>
          <w:sz w:val="24"/>
          <w:szCs w:val="24"/>
          <w:lang w:val="sah-RU"/>
        </w:rPr>
        <w:t>4</w:t>
      </w:r>
      <w:r w:rsidRPr="005F4EB0">
        <w:rPr>
          <w:rFonts w:eastAsia="Times New Roman"/>
          <w:sz w:val="24"/>
          <w:szCs w:val="24"/>
        </w:rPr>
        <w:t>6</w:t>
      </w:r>
      <w:r>
        <w:rPr>
          <w:rFonts w:eastAsia="Times New Roman"/>
          <w:sz w:val="24"/>
          <w:szCs w:val="24"/>
        </w:rPr>
        <w:t xml:space="preserve"> часов  в </w:t>
      </w:r>
      <w:r w:rsidRPr="005F4EB0">
        <w:rPr>
          <w:rFonts w:eastAsia="Times New Roman"/>
          <w:sz w:val="24"/>
          <w:szCs w:val="24"/>
        </w:rPr>
        <w:t>9</w:t>
      </w:r>
      <w:r>
        <w:rPr>
          <w:rFonts w:eastAsia="Times New Roman"/>
          <w:sz w:val="24"/>
          <w:szCs w:val="24"/>
        </w:rPr>
        <w:t xml:space="preserve"> классе.</w:t>
      </w:r>
    </w:p>
    <w:p w:rsidR="00903C70" w:rsidRDefault="00903C70" w:rsidP="00903C70">
      <w:pPr>
        <w:jc w:val="both"/>
        <w:rPr>
          <w:rFonts w:eastAsia="Times New Roman"/>
          <w:sz w:val="24"/>
          <w:szCs w:val="24"/>
        </w:rPr>
      </w:pPr>
    </w:p>
    <w:p w:rsidR="00903C70" w:rsidRPr="00645446" w:rsidRDefault="00903C70" w:rsidP="00903C70">
      <w:pPr>
        <w:jc w:val="center"/>
        <w:rPr>
          <w:b/>
        </w:rPr>
      </w:pPr>
      <w:r>
        <w:rPr>
          <w:b/>
        </w:rPr>
        <w:t>УЧЕБНЫЙ ПЛАН  5</w:t>
      </w:r>
      <w:r w:rsidRPr="00645446">
        <w:rPr>
          <w:b/>
        </w:rPr>
        <w:t>-х классов</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6"/>
        <w:gridCol w:w="2129"/>
        <w:gridCol w:w="1418"/>
        <w:gridCol w:w="1559"/>
        <w:gridCol w:w="2410"/>
      </w:tblGrid>
      <w:tr w:rsidR="00903C70" w:rsidRPr="00645446" w:rsidTr="00903C70">
        <w:trPr>
          <w:trHeight w:val="499"/>
        </w:trPr>
        <w:tc>
          <w:tcPr>
            <w:tcW w:w="2266" w:type="dxa"/>
          </w:tcPr>
          <w:p w:rsidR="00903C70" w:rsidRPr="00645446" w:rsidRDefault="00903C70" w:rsidP="00903C70">
            <w:pPr>
              <w:rPr>
                <w:rFonts w:eastAsia="Calibri"/>
              </w:rPr>
            </w:pPr>
            <w:r w:rsidRPr="00645446">
              <w:rPr>
                <w:rFonts w:eastAsia="Calibri"/>
              </w:rPr>
              <w:t>Предметные области</w:t>
            </w:r>
          </w:p>
        </w:tc>
        <w:tc>
          <w:tcPr>
            <w:tcW w:w="2129" w:type="dxa"/>
          </w:tcPr>
          <w:p w:rsidR="00903C70" w:rsidRPr="00645446" w:rsidRDefault="00903C70" w:rsidP="00903C70">
            <w:pPr>
              <w:rPr>
                <w:rFonts w:eastAsia="Calibri"/>
              </w:rPr>
            </w:pPr>
            <w:r w:rsidRPr="00645446">
              <w:rPr>
                <w:rFonts w:eastAsia="Calibri"/>
              </w:rPr>
              <w:t>Учебный предмет</w:t>
            </w:r>
          </w:p>
        </w:tc>
        <w:tc>
          <w:tcPr>
            <w:tcW w:w="1418" w:type="dxa"/>
          </w:tcPr>
          <w:p w:rsidR="00903C70" w:rsidRPr="00645446" w:rsidRDefault="00903C70" w:rsidP="00903C70">
            <w:pPr>
              <w:rPr>
                <w:rFonts w:eastAsia="Calibri"/>
              </w:rPr>
            </w:pPr>
            <w:r w:rsidRPr="00645446">
              <w:rPr>
                <w:rFonts w:eastAsia="Calibri"/>
              </w:rPr>
              <w:t>Количество часов</w:t>
            </w:r>
          </w:p>
        </w:tc>
        <w:tc>
          <w:tcPr>
            <w:tcW w:w="1559" w:type="dxa"/>
          </w:tcPr>
          <w:p w:rsidR="00903C70" w:rsidRPr="00645446" w:rsidRDefault="00903C70" w:rsidP="00903C70">
            <w:pPr>
              <w:rPr>
                <w:rFonts w:eastAsia="Calibri"/>
              </w:rPr>
            </w:pPr>
            <w:r w:rsidRPr="00645446">
              <w:rPr>
                <w:rFonts w:eastAsia="Calibri"/>
              </w:rPr>
              <w:t>Всего часов на 1 год</w:t>
            </w:r>
          </w:p>
        </w:tc>
        <w:tc>
          <w:tcPr>
            <w:tcW w:w="2410" w:type="dxa"/>
          </w:tcPr>
          <w:p w:rsidR="00903C70" w:rsidRPr="00645446" w:rsidRDefault="00903C70" w:rsidP="00903C70">
            <w:pPr>
              <w:rPr>
                <w:rFonts w:eastAsia="Calibri"/>
              </w:rPr>
            </w:pPr>
            <w:r w:rsidRPr="00645446">
              <w:rPr>
                <w:rFonts w:eastAsia="Calibri"/>
              </w:rPr>
              <w:t>ФИО учителей</w:t>
            </w:r>
          </w:p>
        </w:tc>
      </w:tr>
      <w:tr w:rsidR="00903C70" w:rsidRPr="00645446" w:rsidTr="00903C70">
        <w:trPr>
          <w:trHeight w:val="283"/>
        </w:trPr>
        <w:tc>
          <w:tcPr>
            <w:tcW w:w="9782" w:type="dxa"/>
            <w:gridSpan w:val="5"/>
            <w:shd w:val="clear" w:color="auto" w:fill="FDE9D9"/>
          </w:tcPr>
          <w:p w:rsidR="00903C70" w:rsidRPr="00645446" w:rsidRDefault="00903C70" w:rsidP="00903C70">
            <w:pPr>
              <w:jc w:val="center"/>
              <w:rPr>
                <w:rFonts w:eastAsia="Calibri"/>
              </w:rPr>
            </w:pPr>
            <w:r w:rsidRPr="00645446">
              <w:rPr>
                <w:rFonts w:eastAsia="Calibri"/>
              </w:rPr>
              <w:t>Обязательная часть</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Ру</w:t>
            </w:r>
            <w:r>
              <w:rPr>
                <w:rFonts w:eastAsia="Calibri"/>
              </w:rPr>
              <w:t>сский язык и литература</w:t>
            </w:r>
          </w:p>
        </w:tc>
        <w:tc>
          <w:tcPr>
            <w:tcW w:w="2129" w:type="dxa"/>
          </w:tcPr>
          <w:p w:rsidR="00903C70" w:rsidRPr="00645446" w:rsidRDefault="00903C70" w:rsidP="00903C70">
            <w:pPr>
              <w:rPr>
                <w:rFonts w:eastAsia="Calibri"/>
              </w:rPr>
            </w:pPr>
            <w:r w:rsidRPr="00645446">
              <w:rPr>
                <w:rFonts w:eastAsia="Calibri"/>
              </w:rPr>
              <w:t>Русский язык</w:t>
            </w:r>
          </w:p>
        </w:tc>
        <w:tc>
          <w:tcPr>
            <w:tcW w:w="1418" w:type="dxa"/>
          </w:tcPr>
          <w:p w:rsidR="00903C70" w:rsidRPr="00645446" w:rsidRDefault="00903C70" w:rsidP="00903C70">
            <w:pPr>
              <w:jc w:val="center"/>
              <w:rPr>
                <w:rFonts w:eastAsia="Calibri"/>
              </w:rPr>
            </w:pPr>
            <w:r>
              <w:rPr>
                <w:rFonts w:eastAsia="Calibri"/>
              </w:rPr>
              <w:t>5</w:t>
            </w:r>
          </w:p>
        </w:tc>
        <w:tc>
          <w:tcPr>
            <w:tcW w:w="1559" w:type="dxa"/>
          </w:tcPr>
          <w:p w:rsidR="00903C70" w:rsidRPr="00645446" w:rsidRDefault="00903C70" w:rsidP="00903C70">
            <w:pPr>
              <w:jc w:val="center"/>
              <w:rPr>
                <w:rFonts w:eastAsia="Calibri"/>
              </w:rPr>
            </w:pPr>
            <w:r>
              <w:rPr>
                <w:rFonts w:eastAsia="Calibri"/>
              </w:rPr>
              <w:t>175</w:t>
            </w:r>
          </w:p>
        </w:tc>
        <w:tc>
          <w:tcPr>
            <w:tcW w:w="2410" w:type="dxa"/>
          </w:tcPr>
          <w:p w:rsidR="00903C70" w:rsidRPr="00645446" w:rsidRDefault="00903C70" w:rsidP="00903C70">
            <w:r>
              <w:rPr>
                <w:rFonts w:eastAsia="Calibri"/>
              </w:rPr>
              <w:t>Попова О.Е.</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Литература</w:t>
            </w:r>
          </w:p>
        </w:tc>
        <w:tc>
          <w:tcPr>
            <w:tcW w:w="1418" w:type="dxa"/>
          </w:tcPr>
          <w:p w:rsidR="00903C70" w:rsidRPr="00645446" w:rsidRDefault="00903C70" w:rsidP="00903C70">
            <w:pPr>
              <w:jc w:val="center"/>
              <w:rPr>
                <w:rFonts w:eastAsia="Calibri"/>
              </w:rPr>
            </w:pPr>
            <w:r>
              <w:rPr>
                <w:rFonts w:eastAsia="Calibri"/>
              </w:rPr>
              <w:t>3</w:t>
            </w:r>
          </w:p>
        </w:tc>
        <w:tc>
          <w:tcPr>
            <w:tcW w:w="1559" w:type="dxa"/>
          </w:tcPr>
          <w:p w:rsidR="00903C70" w:rsidRPr="00645446" w:rsidRDefault="00903C70" w:rsidP="00903C70">
            <w:pPr>
              <w:jc w:val="center"/>
              <w:rPr>
                <w:rFonts w:eastAsia="Calibri"/>
              </w:rPr>
            </w:pPr>
            <w:r>
              <w:rPr>
                <w:rFonts w:eastAsia="Calibri"/>
              </w:rPr>
              <w:t>105</w:t>
            </w:r>
          </w:p>
        </w:tc>
        <w:tc>
          <w:tcPr>
            <w:tcW w:w="2410" w:type="dxa"/>
          </w:tcPr>
          <w:p w:rsidR="00903C70" w:rsidRPr="00645446" w:rsidRDefault="00903C70" w:rsidP="00903C70">
            <w:r>
              <w:rPr>
                <w:rFonts w:eastAsia="Calibri"/>
              </w:rPr>
              <w:t>Попова О.Е.</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 xml:space="preserve">Родной язык и </w:t>
            </w:r>
            <w:r>
              <w:rPr>
                <w:rFonts w:eastAsia="Calibri"/>
              </w:rPr>
              <w:t>родная литература</w:t>
            </w:r>
          </w:p>
        </w:tc>
        <w:tc>
          <w:tcPr>
            <w:tcW w:w="2129" w:type="dxa"/>
          </w:tcPr>
          <w:p w:rsidR="00903C70" w:rsidRPr="00645446" w:rsidRDefault="00903C70" w:rsidP="00903C70">
            <w:pPr>
              <w:rPr>
                <w:rFonts w:eastAsia="Calibri"/>
              </w:rPr>
            </w:pPr>
            <w:r w:rsidRPr="00645446">
              <w:rPr>
                <w:rFonts w:eastAsia="Calibri"/>
              </w:rPr>
              <w:t xml:space="preserve">Родной язык </w:t>
            </w:r>
          </w:p>
        </w:tc>
        <w:tc>
          <w:tcPr>
            <w:tcW w:w="1418" w:type="dxa"/>
          </w:tcPr>
          <w:p w:rsidR="00903C70" w:rsidRPr="00645446" w:rsidRDefault="00903C70" w:rsidP="00903C70">
            <w:pPr>
              <w:jc w:val="center"/>
              <w:rPr>
                <w:rFonts w:eastAsia="Calibri"/>
              </w:rPr>
            </w:pPr>
            <w:r w:rsidRPr="00645446">
              <w:rPr>
                <w:rFonts w:eastAsia="Calibri"/>
              </w:rPr>
              <w:t>3</w:t>
            </w:r>
          </w:p>
        </w:tc>
        <w:tc>
          <w:tcPr>
            <w:tcW w:w="1559" w:type="dxa"/>
          </w:tcPr>
          <w:p w:rsidR="00903C70" w:rsidRPr="00645446" w:rsidRDefault="00903C70" w:rsidP="00903C70">
            <w:pPr>
              <w:jc w:val="center"/>
              <w:rPr>
                <w:rFonts w:eastAsia="Calibri"/>
              </w:rPr>
            </w:pPr>
            <w:r>
              <w:rPr>
                <w:rFonts w:eastAsia="Calibri"/>
              </w:rPr>
              <w:t>105</w:t>
            </w:r>
          </w:p>
        </w:tc>
        <w:tc>
          <w:tcPr>
            <w:tcW w:w="2410" w:type="dxa"/>
          </w:tcPr>
          <w:p w:rsidR="00903C70" w:rsidRPr="00645446" w:rsidRDefault="00903C70" w:rsidP="00903C70">
            <w:r>
              <w:rPr>
                <w:rFonts w:eastAsia="Calibri"/>
              </w:rPr>
              <w:t>Сергеева Н.И.</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Родная литература</w:t>
            </w:r>
          </w:p>
        </w:tc>
        <w:tc>
          <w:tcPr>
            <w:tcW w:w="1418" w:type="dxa"/>
          </w:tcPr>
          <w:p w:rsidR="00903C70" w:rsidRPr="00645446" w:rsidRDefault="00903C70" w:rsidP="00903C70">
            <w:pPr>
              <w:jc w:val="center"/>
              <w:rPr>
                <w:rFonts w:eastAsia="Calibri"/>
              </w:rPr>
            </w:pPr>
            <w:r w:rsidRPr="00645446">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645446" w:rsidRDefault="00903C70" w:rsidP="00903C70">
            <w:r>
              <w:rPr>
                <w:rFonts w:eastAsia="Calibri"/>
              </w:rPr>
              <w:t>Сергеева Н.И.</w:t>
            </w:r>
          </w:p>
        </w:tc>
      </w:tr>
      <w:tr w:rsidR="00903C70" w:rsidRPr="00645446" w:rsidTr="00903C70">
        <w:trPr>
          <w:trHeight w:val="283"/>
        </w:trPr>
        <w:tc>
          <w:tcPr>
            <w:tcW w:w="2266" w:type="dxa"/>
          </w:tcPr>
          <w:p w:rsidR="00903C70" w:rsidRPr="00645446" w:rsidRDefault="00903C70" w:rsidP="00903C70">
            <w:pPr>
              <w:rPr>
                <w:rFonts w:eastAsia="Calibri"/>
              </w:rPr>
            </w:pPr>
            <w:r w:rsidRPr="00645446">
              <w:rPr>
                <w:rFonts w:eastAsia="Calibri"/>
              </w:rPr>
              <w:t xml:space="preserve">Иностранный язык </w:t>
            </w:r>
          </w:p>
        </w:tc>
        <w:tc>
          <w:tcPr>
            <w:tcW w:w="2129" w:type="dxa"/>
          </w:tcPr>
          <w:p w:rsidR="00903C70" w:rsidRPr="00645446" w:rsidRDefault="00903C70" w:rsidP="00903C70">
            <w:pPr>
              <w:rPr>
                <w:rFonts w:eastAsia="Calibri"/>
              </w:rPr>
            </w:pPr>
            <w:r w:rsidRPr="00645446">
              <w:rPr>
                <w:rFonts w:eastAsia="Calibri"/>
              </w:rPr>
              <w:t xml:space="preserve">Иностранный язык </w:t>
            </w:r>
          </w:p>
        </w:tc>
        <w:tc>
          <w:tcPr>
            <w:tcW w:w="1418" w:type="dxa"/>
          </w:tcPr>
          <w:p w:rsidR="00903C70" w:rsidRPr="00645446" w:rsidRDefault="00903C70" w:rsidP="00903C70">
            <w:pPr>
              <w:jc w:val="center"/>
              <w:rPr>
                <w:rFonts w:eastAsia="Calibri"/>
              </w:rPr>
            </w:pPr>
            <w:r>
              <w:rPr>
                <w:rFonts w:eastAsia="Calibri"/>
              </w:rPr>
              <w:t>3</w:t>
            </w:r>
          </w:p>
        </w:tc>
        <w:tc>
          <w:tcPr>
            <w:tcW w:w="1559" w:type="dxa"/>
          </w:tcPr>
          <w:p w:rsidR="00903C70" w:rsidRPr="00645446" w:rsidRDefault="00903C70" w:rsidP="00903C70">
            <w:pPr>
              <w:jc w:val="center"/>
              <w:rPr>
                <w:rFonts w:eastAsia="Calibri"/>
              </w:rPr>
            </w:pPr>
            <w:r>
              <w:rPr>
                <w:rFonts w:eastAsia="Calibri"/>
              </w:rPr>
              <w:t>105</w:t>
            </w:r>
          </w:p>
        </w:tc>
        <w:tc>
          <w:tcPr>
            <w:tcW w:w="2410" w:type="dxa"/>
          </w:tcPr>
          <w:p w:rsidR="00903C70" w:rsidRPr="00645446" w:rsidRDefault="00903C70" w:rsidP="00903C70">
            <w:r>
              <w:rPr>
                <w:rFonts w:eastAsia="Calibri"/>
              </w:rPr>
              <w:t>Петрова А.Н.</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Математика и информатика</w:t>
            </w:r>
          </w:p>
        </w:tc>
        <w:tc>
          <w:tcPr>
            <w:tcW w:w="2129" w:type="dxa"/>
          </w:tcPr>
          <w:p w:rsidR="00903C70" w:rsidRPr="00645446" w:rsidRDefault="00903C70" w:rsidP="00903C70">
            <w:pPr>
              <w:rPr>
                <w:rFonts w:eastAsia="Calibri"/>
              </w:rPr>
            </w:pPr>
            <w:r w:rsidRPr="00645446">
              <w:rPr>
                <w:rFonts w:eastAsia="Calibri"/>
              </w:rPr>
              <w:t xml:space="preserve">Математика </w:t>
            </w:r>
          </w:p>
        </w:tc>
        <w:tc>
          <w:tcPr>
            <w:tcW w:w="1418" w:type="dxa"/>
          </w:tcPr>
          <w:p w:rsidR="00903C70" w:rsidRPr="00645446" w:rsidRDefault="00903C70" w:rsidP="00903C70">
            <w:pPr>
              <w:jc w:val="center"/>
              <w:rPr>
                <w:rFonts w:eastAsia="Calibri"/>
              </w:rPr>
            </w:pPr>
            <w:r>
              <w:rPr>
                <w:rFonts w:eastAsia="Calibri"/>
              </w:rPr>
              <w:t>5</w:t>
            </w:r>
          </w:p>
        </w:tc>
        <w:tc>
          <w:tcPr>
            <w:tcW w:w="1559" w:type="dxa"/>
          </w:tcPr>
          <w:p w:rsidR="00903C70" w:rsidRPr="00645446" w:rsidRDefault="00903C70" w:rsidP="00903C70">
            <w:pPr>
              <w:jc w:val="center"/>
              <w:rPr>
                <w:rFonts w:eastAsia="Calibri"/>
              </w:rPr>
            </w:pPr>
            <w:r>
              <w:rPr>
                <w:rFonts w:eastAsia="Calibri"/>
              </w:rPr>
              <w:t>175</w:t>
            </w:r>
          </w:p>
        </w:tc>
        <w:tc>
          <w:tcPr>
            <w:tcW w:w="2410" w:type="dxa"/>
          </w:tcPr>
          <w:p w:rsidR="00903C70" w:rsidRPr="00645446" w:rsidRDefault="00903C70" w:rsidP="00903C70">
            <w:proofErr w:type="spellStart"/>
            <w:r>
              <w:rPr>
                <w:rFonts w:eastAsia="Calibri"/>
              </w:rPr>
              <w:t>Хабытова</w:t>
            </w:r>
            <w:proofErr w:type="spellEnd"/>
            <w:r>
              <w:rPr>
                <w:rFonts w:eastAsia="Calibri"/>
              </w:rPr>
              <w:t xml:space="preserve"> Н.М.</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Информатика</w:t>
            </w:r>
          </w:p>
        </w:tc>
        <w:tc>
          <w:tcPr>
            <w:tcW w:w="1418" w:type="dxa"/>
          </w:tcPr>
          <w:p w:rsidR="00903C70" w:rsidRPr="00645446" w:rsidRDefault="00903C70" w:rsidP="00903C70">
            <w:pPr>
              <w:jc w:val="center"/>
              <w:rPr>
                <w:rFonts w:eastAsia="Calibri"/>
              </w:rPr>
            </w:pPr>
          </w:p>
        </w:tc>
        <w:tc>
          <w:tcPr>
            <w:tcW w:w="1559" w:type="dxa"/>
          </w:tcPr>
          <w:p w:rsidR="00903C70" w:rsidRDefault="00903C70" w:rsidP="00903C70">
            <w:pPr>
              <w:jc w:val="center"/>
              <w:rPr>
                <w:rFonts w:eastAsia="Calibri"/>
              </w:rPr>
            </w:pPr>
          </w:p>
        </w:tc>
        <w:tc>
          <w:tcPr>
            <w:tcW w:w="2410" w:type="dxa"/>
          </w:tcPr>
          <w:p w:rsidR="00903C70" w:rsidRDefault="00903C70" w:rsidP="00903C70">
            <w:pPr>
              <w:rPr>
                <w:rFonts w:eastAsia="Calibri"/>
              </w:rPr>
            </w:pPr>
          </w:p>
        </w:tc>
      </w:tr>
      <w:tr w:rsidR="00903C70" w:rsidRPr="00645446" w:rsidTr="00903C70">
        <w:trPr>
          <w:trHeight w:val="283"/>
        </w:trPr>
        <w:tc>
          <w:tcPr>
            <w:tcW w:w="2266" w:type="dxa"/>
            <w:vMerge w:val="restart"/>
          </w:tcPr>
          <w:p w:rsidR="00903C70" w:rsidRPr="00645446" w:rsidRDefault="00903C70" w:rsidP="00903C70">
            <w:pPr>
              <w:rPr>
                <w:rFonts w:eastAsia="Calibri"/>
              </w:rPr>
            </w:pPr>
            <w:r>
              <w:rPr>
                <w:rFonts w:eastAsia="Calibri"/>
              </w:rPr>
              <w:t>Общественно- научные предметы</w:t>
            </w:r>
          </w:p>
        </w:tc>
        <w:tc>
          <w:tcPr>
            <w:tcW w:w="2129" w:type="dxa"/>
          </w:tcPr>
          <w:p w:rsidR="00903C70" w:rsidRPr="00645446" w:rsidRDefault="00903C70" w:rsidP="00903C70">
            <w:pPr>
              <w:rPr>
                <w:rFonts w:eastAsia="Calibri"/>
              </w:rPr>
            </w:pPr>
            <w:r>
              <w:rPr>
                <w:rFonts w:eastAsia="Calibri"/>
              </w:rPr>
              <w:t>История</w:t>
            </w:r>
          </w:p>
        </w:tc>
        <w:tc>
          <w:tcPr>
            <w:tcW w:w="1418" w:type="dxa"/>
          </w:tcPr>
          <w:p w:rsidR="00903C70" w:rsidRPr="00645446" w:rsidRDefault="00903C70" w:rsidP="00903C70">
            <w:pPr>
              <w:jc w:val="center"/>
              <w:rPr>
                <w:rFonts w:eastAsia="Calibri"/>
              </w:rPr>
            </w:pPr>
            <w:r w:rsidRPr="00645446">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645446" w:rsidRDefault="00903C70" w:rsidP="00903C70">
            <w:r>
              <w:rPr>
                <w:rFonts w:eastAsia="Calibri"/>
              </w:rPr>
              <w:t>Алексеева З.М.</w:t>
            </w:r>
          </w:p>
        </w:tc>
      </w:tr>
      <w:tr w:rsidR="00903C70" w:rsidRPr="00645446" w:rsidTr="00903C70">
        <w:trPr>
          <w:trHeight w:val="283"/>
        </w:trPr>
        <w:tc>
          <w:tcPr>
            <w:tcW w:w="2266" w:type="dxa"/>
            <w:vMerge/>
          </w:tcPr>
          <w:p w:rsidR="00903C70" w:rsidRDefault="00903C70" w:rsidP="00903C70">
            <w:pPr>
              <w:rPr>
                <w:rFonts w:eastAsia="Calibri"/>
              </w:rPr>
            </w:pPr>
          </w:p>
        </w:tc>
        <w:tc>
          <w:tcPr>
            <w:tcW w:w="2129" w:type="dxa"/>
          </w:tcPr>
          <w:p w:rsidR="00903C70" w:rsidRDefault="00903C70" w:rsidP="00903C70">
            <w:pPr>
              <w:rPr>
                <w:rFonts w:eastAsia="Calibri"/>
              </w:rPr>
            </w:pPr>
            <w:r>
              <w:rPr>
                <w:rFonts w:eastAsia="Calibri"/>
              </w:rPr>
              <w:t>Обществознание</w:t>
            </w:r>
          </w:p>
        </w:tc>
        <w:tc>
          <w:tcPr>
            <w:tcW w:w="1418" w:type="dxa"/>
          </w:tcPr>
          <w:p w:rsidR="00903C70" w:rsidRPr="00645446" w:rsidRDefault="00903C70" w:rsidP="00903C70">
            <w:pPr>
              <w:jc w:val="center"/>
              <w:rPr>
                <w:rFonts w:eastAsia="Calibri"/>
              </w:rPr>
            </w:pPr>
          </w:p>
        </w:tc>
        <w:tc>
          <w:tcPr>
            <w:tcW w:w="1559" w:type="dxa"/>
          </w:tcPr>
          <w:p w:rsidR="00903C70" w:rsidRDefault="00903C70" w:rsidP="00903C70">
            <w:pPr>
              <w:jc w:val="center"/>
              <w:rPr>
                <w:rFonts w:eastAsia="Calibri"/>
              </w:rPr>
            </w:pPr>
          </w:p>
        </w:tc>
        <w:tc>
          <w:tcPr>
            <w:tcW w:w="2410" w:type="dxa"/>
          </w:tcPr>
          <w:p w:rsidR="00903C70" w:rsidRDefault="00903C70" w:rsidP="00903C70">
            <w:pPr>
              <w:rPr>
                <w:rFonts w:eastAsia="Calibri"/>
              </w:rPr>
            </w:pPr>
          </w:p>
        </w:tc>
      </w:tr>
      <w:tr w:rsidR="00903C70" w:rsidRPr="00645446" w:rsidTr="00903C70">
        <w:trPr>
          <w:trHeight w:val="283"/>
        </w:trPr>
        <w:tc>
          <w:tcPr>
            <w:tcW w:w="2266" w:type="dxa"/>
            <w:vMerge/>
          </w:tcPr>
          <w:p w:rsidR="00903C70" w:rsidRDefault="00903C70" w:rsidP="00903C70">
            <w:pPr>
              <w:rPr>
                <w:rFonts w:eastAsia="Calibri"/>
              </w:rPr>
            </w:pPr>
          </w:p>
        </w:tc>
        <w:tc>
          <w:tcPr>
            <w:tcW w:w="2129" w:type="dxa"/>
          </w:tcPr>
          <w:p w:rsidR="00903C70" w:rsidRDefault="00903C70" w:rsidP="00903C70">
            <w:pPr>
              <w:rPr>
                <w:rFonts w:eastAsia="Calibri"/>
              </w:rPr>
            </w:pPr>
            <w:r>
              <w:rPr>
                <w:rFonts w:eastAsia="Calibri"/>
              </w:rPr>
              <w:t>География</w:t>
            </w:r>
          </w:p>
        </w:tc>
        <w:tc>
          <w:tcPr>
            <w:tcW w:w="1418" w:type="dxa"/>
          </w:tcPr>
          <w:p w:rsidR="00903C70" w:rsidRPr="00645446" w:rsidRDefault="00903C70" w:rsidP="00903C70">
            <w:pPr>
              <w:jc w:val="center"/>
              <w:rPr>
                <w:rFonts w:eastAsia="Calibri"/>
              </w:rPr>
            </w:pPr>
            <w:r>
              <w:rPr>
                <w:rFonts w:eastAsia="Calibri"/>
              </w:rPr>
              <w:t>1</w:t>
            </w:r>
          </w:p>
        </w:tc>
        <w:tc>
          <w:tcPr>
            <w:tcW w:w="1559" w:type="dxa"/>
          </w:tcPr>
          <w:p w:rsidR="00903C70" w:rsidRDefault="00903C70" w:rsidP="00903C70">
            <w:pPr>
              <w:jc w:val="center"/>
              <w:rPr>
                <w:rFonts w:eastAsia="Calibri"/>
              </w:rPr>
            </w:pPr>
            <w:r>
              <w:rPr>
                <w:rFonts w:eastAsia="Calibri"/>
              </w:rPr>
              <w:t>35</w:t>
            </w:r>
          </w:p>
        </w:tc>
        <w:tc>
          <w:tcPr>
            <w:tcW w:w="2410" w:type="dxa"/>
          </w:tcPr>
          <w:p w:rsidR="00903C70" w:rsidRDefault="00903C70" w:rsidP="00903C70">
            <w:pPr>
              <w:rPr>
                <w:rFonts w:eastAsia="Calibri"/>
              </w:rPr>
            </w:pPr>
            <w:r>
              <w:rPr>
                <w:rFonts w:eastAsia="Calibri"/>
              </w:rPr>
              <w:t>Алексеева З.М.</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 xml:space="preserve">Искусство </w:t>
            </w:r>
          </w:p>
        </w:tc>
        <w:tc>
          <w:tcPr>
            <w:tcW w:w="2129" w:type="dxa"/>
          </w:tcPr>
          <w:p w:rsidR="00903C70" w:rsidRPr="00645446" w:rsidRDefault="00903C70" w:rsidP="00903C70">
            <w:pPr>
              <w:rPr>
                <w:rFonts w:eastAsia="Calibri"/>
              </w:rPr>
            </w:pPr>
            <w:r w:rsidRPr="00645446">
              <w:rPr>
                <w:rFonts w:eastAsia="Calibri"/>
              </w:rPr>
              <w:t xml:space="preserve">Музыка </w:t>
            </w:r>
          </w:p>
        </w:tc>
        <w:tc>
          <w:tcPr>
            <w:tcW w:w="1418" w:type="dxa"/>
          </w:tcPr>
          <w:p w:rsidR="00903C70" w:rsidRPr="00645446" w:rsidRDefault="00903C70" w:rsidP="00903C70">
            <w:pPr>
              <w:jc w:val="center"/>
              <w:rPr>
                <w:rFonts w:eastAsia="Calibri"/>
              </w:rPr>
            </w:pPr>
            <w:r w:rsidRPr="00645446">
              <w:rPr>
                <w:rFonts w:eastAsia="Calibri"/>
              </w:rPr>
              <w:t>1</w:t>
            </w:r>
          </w:p>
        </w:tc>
        <w:tc>
          <w:tcPr>
            <w:tcW w:w="1559" w:type="dxa"/>
          </w:tcPr>
          <w:p w:rsidR="00903C70" w:rsidRPr="00645446" w:rsidRDefault="00903C70" w:rsidP="00903C70">
            <w:pPr>
              <w:jc w:val="center"/>
              <w:rPr>
                <w:rFonts w:eastAsia="Calibri"/>
              </w:rPr>
            </w:pPr>
            <w:r>
              <w:rPr>
                <w:rFonts w:eastAsia="Calibri"/>
              </w:rPr>
              <w:t>35</w:t>
            </w:r>
          </w:p>
        </w:tc>
        <w:tc>
          <w:tcPr>
            <w:tcW w:w="2410" w:type="dxa"/>
          </w:tcPr>
          <w:p w:rsidR="00903C70" w:rsidRPr="00645446" w:rsidRDefault="00903C70" w:rsidP="00903C70">
            <w:r>
              <w:rPr>
                <w:rFonts w:eastAsia="Calibri"/>
              </w:rPr>
              <w:t>Борисов А.Г.</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sidRPr="00645446">
              <w:rPr>
                <w:rFonts w:eastAsia="Calibri"/>
              </w:rPr>
              <w:t>Изобразительное искусство</w:t>
            </w:r>
          </w:p>
        </w:tc>
        <w:tc>
          <w:tcPr>
            <w:tcW w:w="1418" w:type="dxa"/>
          </w:tcPr>
          <w:p w:rsidR="00903C70" w:rsidRPr="00645446" w:rsidRDefault="00903C70" w:rsidP="00903C70">
            <w:pPr>
              <w:jc w:val="center"/>
              <w:rPr>
                <w:rFonts w:eastAsia="Calibri"/>
              </w:rPr>
            </w:pPr>
            <w:r w:rsidRPr="00645446">
              <w:rPr>
                <w:rFonts w:eastAsia="Calibri"/>
              </w:rPr>
              <w:t>1</w:t>
            </w:r>
          </w:p>
        </w:tc>
        <w:tc>
          <w:tcPr>
            <w:tcW w:w="1559" w:type="dxa"/>
          </w:tcPr>
          <w:p w:rsidR="00903C70" w:rsidRPr="00645446" w:rsidRDefault="00903C70" w:rsidP="00903C70">
            <w:pPr>
              <w:jc w:val="center"/>
              <w:rPr>
                <w:rFonts w:eastAsia="Calibri"/>
              </w:rPr>
            </w:pPr>
            <w:r>
              <w:rPr>
                <w:rFonts w:eastAsia="Calibri"/>
              </w:rPr>
              <w:t>35</w:t>
            </w:r>
          </w:p>
        </w:tc>
        <w:tc>
          <w:tcPr>
            <w:tcW w:w="2410" w:type="dxa"/>
          </w:tcPr>
          <w:p w:rsidR="00903C70" w:rsidRPr="00645446" w:rsidRDefault="00903C70" w:rsidP="00903C70">
            <w:r>
              <w:rPr>
                <w:rFonts w:eastAsia="Calibri"/>
              </w:rPr>
              <w:t>Андреева Х.М.</w:t>
            </w:r>
          </w:p>
        </w:tc>
      </w:tr>
      <w:tr w:rsidR="00903C70" w:rsidRPr="00645446" w:rsidTr="00903C70">
        <w:trPr>
          <w:trHeight w:val="283"/>
        </w:trPr>
        <w:tc>
          <w:tcPr>
            <w:tcW w:w="2266" w:type="dxa"/>
          </w:tcPr>
          <w:p w:rsidR="00903C70" w:rsidRPr="00645446" w:rsidRDefault="00903C70" w:rsidP="00903C70">
            <w:pPr>
              <w:rPr>
                <w:rFonts w:eastAsia="Calibri"/>
              </w:rPr>
            </w:pPr>
            <w:r w:rsidRPr="00645446">
              <w:rPr>
                <w:rFonts w:eastAsia="Calibri"/>
              </w:rPr>
              <w:t xml:space="preserve">Технология </w:t>
            </w:r>
          </w:p>
        </w:tc>
        <w:tc>
          <w:tcPr>
            <w:tcW w:w="2129" w:type="dxa"/>
          </w:tcPr>
          <w:p w:rsidR="00903C70" w:rsidRPr="00645446" w:rsidRDefault="00903C70" w:rsidP="00903C70">
            <w:pPr>
              <w:rPr>
                <w:rFonts w:eastAsia="Calibri"/>
              </w:rPr>
            </w:pPr>
            <w:r w:rsidRPr="00645446">
              <w:rPr>
                <w:rFonts w:eastAsia="Calibri"/>
              </w:rPr>
              <w:t xml:space="preserve">Технология </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CA77FA" w:rsidRDefault="00903C70" w:rsidP="00903C70">
            <w:pPr>
              <w:rPr>
                <w:rFonts w:eastAsia="Calibri"/>
              </w:rPr>
            </w:pPr>
            <w:r>
              <w:rPr>
                <w:rFonts w:eastAsia="Calibri"/>
              </w:rPr>
              <w:t>Андреева Х.М., Яковлев Д.В.</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Физическая культура</w:t>
            </w:r>
            <w:r>
              <w:rPr>
                <w:rFonts w:eastAsia="Calibri"/>
              </w:rPr>
              <w:t xml:space="preserve"> и основы безопасности и </w:t>
            </w:r>
            <w:proofErr w:type="spellStart"/>
            <w:r>
              <w:rPr>
                <w:rFonts w:eastAsia="Calibri"/>
              </w:rPr>
              <w:t>жизнеднятельности</w:t>
            </w:r>
            <w:proofErr w:type="spellEnd"/>
          </w:p>
        </w:tc>
        <w:tc>
          <w:tcPr>
            <w:tcW w:w="2129" w:type="dxa"/>
          </w:tcPr>
          <w:p w:rsidR="00903C70" w:rsidRPr="00645446" w:rsidRDefault="00903C70" w:rsidP="00903C70">
            <w:pPr>
              <w:rPr>
                <w:rFonts w:eastAsia="Calibri"/>
              </w:rPr>
            </w:pPr>
            <w:r w:rsidRPr="00645446">
              <w:rPr>
                <w:rFonts w:eastAsia="Calibri"/>
              </w:rPr>
              <w:t>Физическая культура</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645446" w:rsidRDefault="00903C70" w:rsidP="00903C70">
            <w:r>
              <w:rPr>
                <w:rFonts w:eastAsia="Calibri"/>
              </w:rPr>
              <w:t>Афанасьев В.Д.</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ОБЖ</w:t>
            </w:r>
          </w:p>
        </w:tc>
        <w:tc>
          <w:tcPr>
            <w:tcW w:w="1418" w:type="dxa"/>
          </w:tcPr>
          <w:p w:rsidR="00903C70" w:rsidRPr="00645446" w:rsidRDefault="00903C70" w:rsidP="00903C70">
            <w:pPr>
              <w:jc w:val="center"/>
              <w:rPr>
                <w:rFonts w:eastAsia="Calibri"/>
              </w:rPr>
            </w:pPr>
          </w:p>
        </w:tc>
        <w:tc>
          <w:tcPr>
            <w:tcW w:w="1559" w:type="dxa"/>
          </w:tcPr>
          <w:p w:rsidR="00903C70" w:rsidRDefault="00903C70" w:rsidP="00903C70">
            <w:pPr>
              <w:jc w:val="center"/>
              <w:rPr>
                <w:rFonts w:eastAsia="Calibri"/>
              </w:rPr>
            </w:pPr>
          </w:p>
        </w:tc>
        <w:tc>
          <w:tcPr>
            <w:tcW w:w="2410" w:type="dxa"/>
          </w:tcPr>
          <w:p w:rsidR="00903C70" w:rsidRDefault="00903C70" w:rsidP="00903C70">
            <w:pPr>
              <w:rPr>
                <w:rFonts w:eastAsia="Calibri"/>
              </w:rPr>
            </w:pPr>
          </w:p>
        </w:tc>
      </w:tr>
      <w:tr w:rsidR="00903C70" w:rsidRPr="00645446" w:rsidTr="00903C70">
        <w:trPr>
          <w:trHeight w:val="283"/>
        </w:trPr>
        <w:tc>
          <w:tcPr>
            <w:tcW w:w="2266" w:type="dxa"/>
            <w:vMerge w:val="restart"/>
          </w:tcPr>
          <w:p w:rsidR="00903C70" w:rsidRPr="00645446" w:rsidRDefault="00903C70" w:rsidP="00903C70">
            <w:pPr>
              <w:rPr>
                <w:rFonts w:eastAsia="Calibri"/>
              </w:rPr>
            </w:pPr>
            <w:r>
              <w:rPr>
                <w:rFonts w:eastAsia="Calibri"/>
              </w:rPr>
              <w:t>Естественно- научные предметы</w:t>
            </w:r>
          </w:p>
        </w:tc>
        <w:tc>
          <w:tcPr>
            <w:tcW w:w="2129" w:type="dxa"/>
          </w:tcPr>
          <w:p w:rsidR="00903C70" w:rsidRPr="00645446" w:rsidRDefault="00903C70" w:rsidP="00903C70">
            <w:pPr>
              <w:rPr>
                <w:rFonts w:eastAsia="Calibri"/>
              </w:rPr>
            </w:pPr>
            <w:r>
              <w:rPr>
                <w:rFonts w:eastAsia="Calibri"/>
              </w:rPr>
              <w:t>Физика</w:t>
            </w:r>
          </w:p>
        </w:tc>
        <w:tc>
          <w:tcPr>
            <w:tcW w:w="1418" w:type="dxa"/>
          </w:tcPr>
          <w:p w:rsidR="00903C70" w:rsidRPr="00645446" w:rsidRDefault="00903C70" w:rsidP="00903C70">
            <w:pPr>
              <w:jc w:val="center"/>
              <w:rPr>
                <w:rFonts w:eastAsia="Calibri"/>
              </w:rPr>
            </w:pPr>
          </w:p>
        </w:tc>
        <w:tc>
          <w:tcPr>
            <w:tcW w:w="1559" w:type="dxa"/>
          </w:tcPr>
          <w:p w:rsidR="00903C70" w:rsidRDefault="00903C70" w:rsidP="00903C70">
            <w:pPr>
              <w:jc w:val="center"/>
              <w:rPr>
                <w:rFonts w:eastAsia="Calibri"/>
              </w:rPr>
            </w:pPr>
          </w:p>
        </w:tc>
        <w:tc>
          <w:tcPr>
            <w:tcW w:w="2410" w:type="dxa"/>
          </w:tcPr>
          <w:p w:rsidR="00903C70" w:rsidRDefault="00903C70" w:rsidP="00903C70">
            <w:pPr>
              <w:rPr>
                <w:rFonts w:eastAsia="Calibri"/>
              </w:rPr>
            </w:pP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Биология</w:t>
            </w:r>
          </w:p>
        </w:tc>
        <w:tc>
          <w:tcPr>
            <w:tcW w:w="1418" w:type="dxa"/>
          </w:tcPr>
          <w:p w:rsidR="00903C70" w:rsidRPr="00645446" w:rsidRDefault="00903C70" w:rsidP="00903C70">
            <w:pPr>
              <w:jc w:val="center"/>
              <w:rPr>
                <w:rFonts w:eastAsia="Calibri"/>
              </w:rPr>
            </w:pPr>
            <w:r>
              <w:rPr>
                <w:rFonts w:eastAsia="Calibri"/>
              </w:rPr>
              <w:t>1</w:t>
            </w:r>
          </w:p>
        </w:tc>
        <w:tc>
          <w:tcPr>
            <w:tcW w:w="1559" w:type="dxa"/>
          </w:tcPr>
          <w:p w:rsidR="00903C70" w:rsidRDefault="00903C70" w:rsidP="00903C70">
            <w:pPr>
              <w:jc w:val="center"/>
              <w:rPr>
                <w:rFonts w:eastAsia="Calibri"/>
              </w:rPr>
            </w:pPr>
            <w:r>
              <w:rPr>
                <w:rFonts w:eastAsia="Calibri"/>
              </w:rPr>
              <w:t>35</w:t>
            </w:r>
          </w:p>
        </w:tc>
        <w:tc>
          <w:tcPr>
            <w:tcW w:w="2410" w:type="dxa"/>
          </w:tcPr>
          <w:p w:rsidR="00903C70" w:rsidRDefault="00903C70" w:rsidP="00903C70">
            <w:pPr>
              <w:rPr>
                <w:rFonts w:eastAsia="Calibri"/>
              </w:rPr>
            </w:pPr>
            <w:r>
              <w:rPr>
                <w:rFonts w:eastAsia="Calibri"/>
              </w:rPr>
              <w:t>Боескорова О.И.</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Химия</w:t>
            </w:r>
          </w:p>
        </w:tc>
        <w:tc>
          <w:tcPr>
            <w:tcW w:w="1418" w:type="dxa"/>
          </w:tcPr>
          <w:p w:rsidR="00903C70" w:rsidRPr="00645446" w:rsidRDefault="00903C70" w:rsidP="00903C70">
            <w:pPr>
              <w:jc w:val="center"/>
              <w:rPr>
                <w:rFonts w:eastAsia="Calibri"/>
              </w:rPr>
            </w:pPr>
          </w:p>
        </w:tc>
        <w:tc>
          <w:tcPr>
            <w:tcW w:w="1559" w:type="dxa"/>
          </w:tcPr>
          <w:p w:rsidR="00903C70" w:rsidRDefault="00903C70" w:rsidP="00903C70">
            <w:pPr>
              <w:jc w:val="center"/>
              <w:rPr>
                <w:rFonts w:eastAsia="Calibri"/>
              </w:rPr>
            </w:pPr>
          </w:p>
        </w:tc>
        <w:tc>
          <w:tcPr>
            <w:tcW w:w="2410" w:type="dxa"/>
          </w:tcPr>
          <w:p w:rsidR="00903C70" w:rsidRDefault="00903C70" w:rsidP="00903C70">
            <w:pPr>
              <w:rPr>
                <w:rFonts w:eastAsia="Calibri"/>
              </w:rPr>
            </w:pPr>
          </w:p>
        </w:tc>
      </w:tr>
      <w:tr w:rsidR="00903C70" w:rsidRPr="00645446" w:rsidTr="00903C70">
        <w:trPr>
          <w:trHeight w:val="283"/>
        </w:trPr>
        <w:tc>
          <w:tcPr>
            <w:tcW w:w="4395" w:type="dxa"/>
            <w:gridSpan w:val="2"/>
            <w:tcBorders>
              <w:bottom w:val="single" w:sz="4" w:space="0" w:color="auto"/>
            </w:tcBorders>
            <w:shd w:val="clear" w:color="auto" w:fill="FABF8F"/>
          </w:tcPr>
          <w:p w:rsidR="00903C70" w:rsidRPr="00645446" w:rsidRDefault="00903C70" w:rsidP="00903C70">
            <w:pPr>
              <w:rPr>
                <w:rFonts w:eastAsia="Calibri"/>
              </w:rPr>
            </w:pPr>
            <w:r w:rsidRPr="00645446">
              <w:rPr>
                <w:rFonts w:eastAsia="Calibri"/>
              </w:rPr>
              <w:t>Итого:</w:t>
            </w:r>
          </w:p>
        </w:tc>
        <w:tc>
          <w:tcPr>
            <w:tcW w:w="1418" w:type="dxa"/>
            <w:tcBorders>
              <w:bottom w:val="single" w:sz="4" w:space="0" w:color="auto"/>
            </w:tcBorders>
            <w:shd w:val="clear" w:color="auto" w:fill="FABF8F"/>
          </w:tcPr>
          <w:p w:rsidR="00903C70" w:rsidRPr="00645446" w:rsidRDefault="00903C70" w:rsidP="00903C70">
            <w:pPr>
              <w:jc w:val="center"/>
              <w:rPr>
                <w:rFonts w:eastAsia="Calibri"/>
              </w:rPr>
            </w:pPr>
            <w:r>
              <w:rPr>
                <w:rFonts w:eastAsia="Calibri"/>
              </w:rPr>
              <w:t>31</w:t>
            </w:r>
          </w:p>
        </w:tc>
        <w:tc>
          <w:tcPr>
            <w:tcW w:w="1559" w:type="dxa"/>
            <w:tcBorders>
              <w:bottom w:val="single" w:sz="4" w:space="0" w:color="auto"/>
            </w:tcBorders>
            <w:shd w:val="clear" w:color="auto" w:fill="FABF8F"/>
          </w:tcPr>
          <w:p w:rsidR="00903C70" w:rsidRPr="00645446" w:rsidRDefault="00903C70" w:rsidP="00903C70">
            <w:pPr>
              <w:jc w:val="center"/>
              <w:rPr>
                <w:rFonts w:eastAsia="Calibri"/>
              </w:rPr>
            </w:pPr>
            <w:r>
              <w:rPr>
                <w:rFonts w:eastAsia="Calibri"/>
              </w:rPr>
              <w:t>1085</w:t>
            </w:r>
          </w:p>
        </w:tc>
        <w:tc>
          <w:tcPr>
            <w:tcW w:w="2410" w:type="dxa"/>
            <w:tcBorders>
              <w:bottom w:val="single" w:sz="4" w:space="0" w:color="auto"/>
            </w:tcBorders>
            <w:shd w:val="clear" w:color="auto" w:fill="FABF8F"/>
          </w:tcPr>
          <w:p w:rsidR="00903C70" w:rsidRPr="00645446" w:rsidRDefault="00903C70" w:rsidP="00903C70">
            <w:pPr>
              <w:rPr>
                <w:rFonts w:eastAsia="Calibri"/>
              </w:rPr>
            </w:pPr>
          </w:p>
        </w:tc>
      </w:tr>
      <w:tr w:rsidR="00903C70" w:rsidRPr="00645446" w:rsidTr="00903C70">
        <w:tc>
          <w:tcPr>
            <w:tcW w:w="9782" w:type="dxa"/>
            <w:gridSpan w:val="5"/>
            <w:tcBorders>
              <w:bottom w:val="single" w:sz="4" w:space="0" w:color="auto"/>
            </w:tcBorders>
            <w:shd w:val="clear" w:color="auto" w:fill="B8CCE4"/>
          </w:tcPr>
          <w:p w:rsidR="00903C70" w:rsidRPr="00645446" w:rsidRDefault="00903C70" w:rsidP="00903C70">
            <w:pPr>
              <w:jc w:val="center"/>
              <w:rPr>
                <w:rFonts w:eastAsia="Calibri"/>
              </w:rPr>
            </w:pPr>
            <w:r w:rsidRPr="00645446">
              <w:rPr>
                <w:rFonts w:eastAsia="Calibri"/>
              </w:rPr>
              <w:t>Часть, формируемая участниками образовательных отношений</w:t>
            </w:r>
          </w:p>
        </w:tc>
      </w:tr>
      <w:tr w:rsidR="00903C70" w:rsidRPr="00645446" w:rsidTr="00903C70">
        <w:tc>
          <w:tcPr>
            <w:tcW w:w="4395" w:type="dxa"/>
            <w:gridSpan w:val="2"/>
            <w:shd w:val="clear" w:color="auto" w:fill="D99594"/>
          </w:tcPr>
          <w:p w:rsidR="00903C70" w:rsidRPr="00645446" w:rsidRDefault="00903C70" w:rsidP="00903C70">
            <w:pPr>
              <w:rPr>
                <w:rFonts w:eastAsia="Calibri"/>
              </w:rPr>
            </w:pPr>
            <w:r>
              <w:rPr>
                <w:rFonts w:eastAsia="Calibri"/>
              </w:rPr>
              <w:t>ОДНКНР (КНРСЯ)</w:t>
            </w:r>
          </w:p>
        </w:tc>
        <w:tc>
          <w:tcPr>
            <w:tcW w:w="1418" w:type="dxa"/>
            <w:shd w:val="clear" w:color="auto" w:fill="D99594"/>
          </w:tcPr>
          <w:p w:rsidR="00903C70" w:rsidRPr="00645446" w:rsidRDefault="00903C70" w:rsidP="00903C70">
            <w:pPr>
              <w:jc w:val="center"/>
              <w:rPr>
                <w:rFonts w:eastAsia="Calibri"/>
              </w:rPr>
            </w:pPr>
            <w:r>
              <w:rPr>
                <w:rFonts w:eastAsia="Calibri"/>
              </w:rPr>
              <w:t>1</w:t>
            </w:r>
          </w:p>
        </w:tc>
        <w:tc>
          <w:tcPr>
            <w:tcW w:w="1559" w:type="dxa"/>
            <w:shd w:val="clear" w:color="auto" w:fill="D99594"/>
          </w:tcPr>
          <w:p w:rsidR="00903C70" w:rsidRDefault="00903C70" w:rsidP="00903C70">
            <w:pPr>
              <w:jc w:val="center"/>
              <w:rPr>
                <w:rFonts w:eastAsia="Calibri"/>
              </w:rPr>
            </w:pPr>
            <w:r>
              <w:rPr>
                <w:rFonts w:eastAsia="Calibri"/>
              </w:rPr>
              <w:t>35</w:t>
            </w:r>
          </w:p>
        </w:tc>
        <w:tc>
          <w:tcPr>
            <w:tcW w:w="2410" w:type="dxa"/>
            <w:shd w:val="clear" w:color="auto" w:fill="D99594"/>
          </w:tcPr>
          <w:p w:rsidR="00903C70" w:rsidRPr="00645446" w:rsidRDefault="00903C70" w:rsidP="00903C70">
            <w:pPr>
              <w:rPr>
                <w:rFonts w:eastAsia="Calibri"/>
              </w:rPr>
            </w:pPr>
          </w:p>
        </w:tc>
      </w:tr>
      <w:tr w:rsidR="00903C70" w:rsidRPr="00645446" w:rsidTr="00903C70">
        <w:tc>
          <w:tcPr>
            <w:tcW w:w="4395" w:type="dxa"/>
            <w:gridSpan w:val="2"/>
            <w:shd w:val="clear" w:color="auto" w:fill="D99594"/>
          </w:tcPr>
          <w:p w:rsidR="00903C70" w:rsidRPr="00645446" w:rsidRDefault="00903C70" w:rsidP="00903C70">
            <w:pPr>
              <w:rPr>
                <w:rFonts w:eastAsia="Calibri"/>
              </w:rPr>
            </w:pPr>
            <w:r w:rsidRPr="00645446">
              <w:rPr>
                <w:rFonts w:eastAsia="Calibri"/>
              </w:rPr>
              <w:t>Максимально  допустимая недельная нагрузка</w:t>
            </w:r>
          </w:p>
        </w:tc>
        <w:tc>
          <w:tcPr>
            <w:tcW w:w="1418" w:type="dxa"/>
            <w:shd w:val="clear" w:color="auto" w:fill="D99594"/>
          </w:tcPr>
          <w:p w:rsidR="00903C70" w:rsidRPr="00CA77FA" w:rsidRDefault="00903C70" w:rsidP="00903C70">
            <w:pPr>
              <w:jc w:val="center"/>
              <w:rPr>
                <w:rFonts w:eastAsia="Calibri"/>
                <w:b/>
              </w:rPr>
            </w:pPr>
            <w:r w:rsidRPr="00CA77FA">
              <w:rPr>
                <w:rFonts w:eastAsia="Calibri"/>
                <w:b/>
              </w:rPr>
              <w:t>32</w:t>
            </w:r>
          </w:p>
        </w:tc>
        <w:tc>
          <w:tcPr>
            <w:tcW w:w="1559" w:type="dxa"/>
            <w:shd w:val="clear" w:color="auto" w:fill="D99594"/>
          </w:tcPr>
          <w:p w:rsidR="00903C70" w:rsidRPr="00CA77FA" w:rsidRDefault="00903C70" w:rsidP="00903C70">
            <w:pPr>
              <w:jc w:val="center"/>
              <w:rPr>
                <w:rFonts w:eastAsia="Calibri"/>
                <w:b/>
              </w:rPr>
            </w:pPr>
            <w:r w:rsidRPr="00CA77FA">
              <w:rPr>
                <w:rFonts w:eastAsia="Calibri"/>
                <w:b/>
              </w:rPr>
              <w:t>1120</w:t>
            </w:r>
          </w:p>
        </w:tc>
        <w:tc>
          <w:tcPr>
            <w:tcW w:w="2410" w:type="dxa"/>
            <w:shd w:val="clear" w:color="auto" w:fill="D99594"/>
          </w:tcPr>
          <w:p w:rsidR="00903C70" w:rsidRPr="00645446" w:rsidRDefault="00903C70" w:rsidP="00903C70">
            <w:pPr>
              <w:rPr>
                <w:rFonts w:eastAsia="Calibri"/>
              </w:rPr>
            </w:pPr>
          </w:p>
        </w:tc>
      </w:tr>
      <w:tr w:rsidR="00903C70" w:rsidRPr="00645446" w:rsidTr="00903C70">
        <w:tc>
          <w:tcPr>
            <w:tcW w:w="4395" w:type="dxa"/>
            <w:gridSpan w:val="2"/>
            <w:shd w:val="clear" w:color="auto" w:fill="D4F77D"/>
          </w:tcPr>
          <w:p w:rsidR="00903C70" w:rsidRPr="00645446" w:rsidRDefault="00903C70" w:rsidP="00903C70">
            <w:pPr>
              <w:rPr>
                <w:rFonts w:eastAsia="Calibri"/>
              </w:rPr>
            </w:pPr>
            <w:r w:rsidRPr="00645446">
              <w:rPr>
                <w:rFonts w:eastAsia="Calibri"/>
              </w:rPr>
              <w:t>Внеурочная деятельность</w:t>
            </w:r>
          </w:p>
        </w:tc>
        <w:tc>
          <w:tcPr>
            <w:tcW w:w="1418" w:type="dxa"/>
            <w:shd w:val="clear" w:color="auto" w:fill="D4F77D"/>
          </w:tcPr>
          <w:p w:rsidR="00903C70" w:rsidRPr="00645446" w:rsidRDefault="00903C70" w:rsidP="00903C70">
            <w:pPr>
              <w:jc w:val="center"/>
              <w:rPr>
                <w:rFonts w:eastAsia="Calibri"/>
              </w:rPr>
            </w:pPr>
            <w:r>
              <w:rPr>
                <w:rFonts w:eastAsia="Calibri"/>
              </w:rPr>
              <w:t>8</w:t>
            </w:r>
          </w:p>
        </w:tc>
        <w:tc>
          <w:tcPr>
            <w:tcW w:w="1559" w:type="dxa"/>
            <w:shd w:val="clear" w:color="auto" w:fill="D4F77D"/>
          </w:tcPr>
          <w:p w:rsidR="00903C70" w:rsidRPr="00645446" w:rsidRDefault="00903C70" w:rsidP="00903C70">
            <w:pPr>
              <w:jc w:val="center"/>
              <w:rPr>
                <w:rFonts w:eastAsia="Calibri"/>
              </w:rPr>
            </w:pPr>
            <w:r>
              <w:rPr>
                <w:rFonts w:eastAsia="Calibri"/>
              </w:rPr>
              <w:t>280</w:t>
            </w:r>
          </w:p>
        </w:tc>
        <w:tc>
          <w:tcPr>
            <w:tcW w:w="2410" w:type="dxa"/>
            <w:shd w:val="clear" w:color="auto" w:fill="D4F77D"/>
          </w:tcPr>
          <w:p w:rsidR="00903C70" w:rsidRPr="00645446" w:rsidRDefault="00903C70" w:rsidP="00903C70">
            <w:pPr>
              <w:rPr>
                <w:rFonts w:eastAsia="Calibri"/>
              </w:rPr>
            </w:pPr>
          </w:p>
        </w:tc>
      </w:tr>
      <w:tr w:rsidR="00903C70" w:rsidRPr="00645446" w:rsidTr="00903C70">
        <w:tc>
          <w:tcPr>
            <w:tcW w:w="4395" w:type="dxa"/>
            <w:gridSpan w:val="2"/>
            <w:shd w:val="clear" w:color="auto" w:fill="D4F77D"/>
          </w:tcPr>
          <w:p w:rsidR="00903C70" w:rsidRPr="00C760E8" w:rsidRDefault="00903C70" w:rsidP="00903C70">
            <w:pPr>
              <w:rPr>
                <w:rFonts w:eastAsia="Calibri"/>
                <w:b/>
              </w:rPr>
            </w:pPr>
            <w:r w:rsidRPr="00C760E8">
              <w:rPr>
                <w:rFonts w:eastAsia="Calibri"/>
                <w:b/>
              </w:rPr>
              <w:t>Итого:</w:t>
            </w:r>
          </w:p>
        </w:tc>
        <w:tc>
          <w:tcPr>
            <w:tcW w:w="1418" w:type="dxa"/>
            <w:shd w:val="clear" w:color="auto" w:fill="D4F77D"/>
          </w:tcPr>
          <w:p w:rsidR="00903C70" w:rsidRPr="00C760E8" w:rsidRDefault="00903C70" w:rsidP="00903C70">
            <w:pPr>
              <w:jc w:val="center"/>
              <w:rPr>
                <w:rFonts w:eastAsia="Calibri"/>
                <w:b/>
              </w:rPr>
            </w:pPr>
            <w:r>
              <w:rPr>
                <w:rFonts w:eastAsia="Calibri"/>
                <w:b/>
              </w:rPr>
              <w:t>40</w:t>
            </w:r>
          </w:p>
        </w:tc>
        <w:tc>
          <w:tcPr>
            <w:tcW w:w="1559" w:type="dxa"/>
            <w:shd w:val="clear" w:color="auto" w:fill="D4F77D"/>
          </w:tcPr>
          <w:p w:rsidR="00903C70" w:rsidRPr="00C760E8" w:rsidRDefault="00903C70" w:rsidP="00903C70">
            <w:pPr>
              <w:jc w:val="center"/>
              <w:rPr>
                <w:rFonts w:eastAsia="Calibri"/>
                <w:b/>
              </w:rPr>
            </w:pPr>
            <w:r>
              <w:rPr>
                <w:rFonts w:eastAsia="Calibri"/>
                <w:b/>
              </w:rPr>
              <w:t>1400</w:t>
            </w:r>
          </w:p>
        </w:tc>
        <w:tc>
          <w:tcPr>
            <w:tcW w:w="2410" w:type="dxa"/>
            <w:shd w:val="clear" w:color="auto" w:fill="D4F77D"/>
          </w:tcPr>
          <w:p w:rsidR="00903C70" w:rsidRPr="00C760E8" w:rsidRDefault="00903C70" w:rsidP="00903C70">
            <w:pPr>
              <w:rPr>
                <w:rFonts w:eastAsia="Calibri"/>
                <w:b/>
              </w:rPr>
            </w:pPr>
          </w:p>
        </w:tc>
      </w:tr>
    </w:tbl>
    <w:p w:rsidR="00903C70" w:rsidRDefault="00903C70" w:rsidP="00903C70">
      <w:pPr>
        <w:rPr>
          <w:b/>
        </w:rPr>
      </w:pPr>
    </w:p>
    <w:p w:rsidR="00903C70" w:rsidRPr="00645446" w:rsidRDefault="00903C70" w:rsidP="00903C70">
      <w:pPr>
        <w:jc w:val="center"/>
        <w:rPr>
          <w:b/>
        </w:rPr>
      </w:pPr>
      <w:r>
        <w:rPr>
          <w:b/>
        </w:rPr>
        <w:t>УЧЕБНЫЙ ПЛАН  6</w:t>
      </w:r>
      <w:r w:rsidRPr="00645446">
        <w:rPr>
          <w:b/>
        </w:rPr>
        <w:t>-х классов</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6"/>
        <w:gridCol w:w="2129"/>
        <w:gridCol w:w="1418"/>
        <w:gridCol w:w="1559"/>
        <w:gridCol w:w="2410"/>
      </w:tblGrid>
      <w:tr w:rsidR="00903C70" w:rsidRPr="00645446" w:rsidTr="00903C70">
        <w:trPr>
          <w:trHeight w:val="499"/>
        </w:trPr>
        <w:tc>
          <w:tcPr>
            <w:tcW w:w="2266" w:type="dxa"/>
          </w:tcPr>
          <w:p w:rsidR="00903C70" w:rsidRPr="00645446" w:rsidRDefault="00903C70" w:rsidP="00903C70">
            <w:pPr>
              <w:rPr>
                <w:rFonts w:eastAsia="Calibri"/>
              </w:rPr>
            </w:pPr>
            <w:r w:rsidRPr="00645446">
              <w:rPr>
                <w:rFonts w:eastAsia="Calibri"/>
              </w:rPr>
              <w:t>Предметные области</w:t>
            </w:r>
          </w:p>
        </w:tc>
        <w:tc>
          <w:tcPr>
            <w:tcW w:w="2129" w:type="dxa"/>
          </w:tcPr>
          <w:p w:rsidR="00903C70" w:rsidRPr="00645446" w:rsidRDefault="00903C70" w:rsidP="00903C70">
            <w:pPr>
              <w:rPr>
                <w:rFonts w:eastAsia="Calibri"/>
              </w:rPr>
            </w:pPr>
            <w:r w:rsidRPr="00645446">
              <w:rPr>
                <w:rFonts w:eastAsia="Calibri"/>
              </w:rPr>
              <w:t>Учебный предмет</w:t>
            </w:r>
          </w:p>
        </w:tc>
        <w:tc>
          <w:tcPr>
            <w:tcW w:w="1418" w:type="dxa"/>
          </w:tcPr>
          <w:p w:rsidR="00903C70" w:rsidRPr="00645446" w:rsidRDefault="00903C70" w:rsidP="00903C70">
            <w:pPr>
              <w:rPr>
                <w:rFonts w:eastAsia="Calibri"/>
              </w:rPr>
            </w:pPr>
            <w:r w:rsidRPr="00645446">
              <w:rPr>
                <w:rFonts w:eastAsia="Calibri"/>
              </w:rPr>
              <w:t>Количество часов</w:t>
            </w:r>
          </w:p>
        </w:tc>
        <w:tc>
          <w:tcPr>
            <w:tcW w:w="1559" w:type="dxa"/>
          </w:tcPr>
          <w:p w:rsidR="00903C70" w:rsidRPr="00645446" w:rsidRDefault="00903C70" w:rsidP="00903C70">
            <w:pPr>
              <w:rPr>
                <w:rFonts w:eastAsia="Calibri"/>
              </w:rPr>
            </w:pPr>
            <w:r w:rsidRPr="00645446">
              <w:rPr>
                <w:rFonts w:eastAsia="Calibri"/>
              </w:rPr>
              <w:t>Всего часов на 1 год</w:t>
            </w:r>
          </w:p>
        </w:tc>
        <w:tc>
          <w:tcPr>
            <w:tcW w:w="2410" w:type="dxa"/>
          </w:tcPr>
          <w:p w:rsidR="00903C70" w:rsidRPr="00645446" w:rsidRDefault="00903C70" w:rsidP="00903C70">
            <w:pPr>
              <w:rPr>
                <w:rFonts w:eastAsia="Calibri"/>
              </w:rPr>
            </w:pPr>
            <w:r w:rsidRPr="00645446">
              <w:rPr>
                <w:rFonts w:eastAsia="Calibri"/>
              </w:rPr>
              <w:t>ФИО учителей</w:t>
            </w:r>
          </w:p>
        </w:tc>
      </w:tr>
      <w:tr w:rsidR="00903C70" w:rsidRPr="00645446" w:rsidTr="00903C70">
        <w:trPr>
          <w:trHeight w:val="283"/>
        </w:trPr>
        <w:tc>
          <w:tcPr>
            <w:tcW w:w="9782" w:type="dxa"/>
            <w:gridSpan w:val="5"/>
            <w:shd w:val="clear" w:color="auto" w:fill="FDE9D9"/>
          </w:tcPr>
          <w:p w:rsidR="00903C70" w:rsidRPr="00645446" w:rsidRDefault="00903C70" w:rsidP="00903C70">
            <w:pPr>
              <w:jc w:val="center"/>
              <w:rPr>
                <w:rFonts w:eastAsia="Calibri"/>
              </w:rPr>
            </w:pPr>
            <w:r w:rsidRPr="00645446">
              <w:rPr>
                <w:rFonts w:eastAsia="Calibri"/>
              </w:rPr>
              <w:t>Обязательная часть</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Ру</w:t>
            </w:r>
            <w:r>
              <w:rPr>
                <w:rFonts w:eastAsia="Calibri"/>
              </w:rPr>
              <w:t>сский язык и литература</w:t>
            </w:r>
          </w:p>
        </w:tc>
        <w:tc>
          <w:tcPr>
            <w:tcW w:w="2129" w:type="dxa"/>
          </w:tcPr>
          <w:p w:rsidR="00903C70" w:rsidRPr="00645446" w:rsidRDefault="00903C70" w:rsidP="00903C70">
            <w:pPr>
              <w:rPr>
                <w:rFonts w:eastAsia="Calibri"/>
              </w:rPr>
            </w:pPr>
            <w:r w:rsidRPr="00645446">
              <w:rPr>
                <w:rFonts w:eastAsia="Calibri"/>
              </w:rPr>
              <w:t>Русский язык</w:t>
            </w:r>
          </w:p>
        </w:tc>
        <w:tc>
          <w:tcPr>
            <w:tcW w:w="1418" w:type="dxa"/>
          </w:tcPr>
          <w:p w:rsidR="00903C70" w:rsidRPr="00645446" w:rsidRDefault="00903C70" w:rsidP="00903C70">
            <w:pPr>
              <w:jc w:val="center"/>
              <w:rPr>
                <w:rFonts w:eastAsia="Calibri"/>
              </w:rPr>
            </w:pPr>
            <w:r>
              <w:rPr>
                <w:rFonts w:eastAsia="Calibri"/>
              </w:rPr>
              <w:t>6</w:t>
            </w:r>
          </w:p>
        </w:tc>
        <w:tc>
          <w:tcPr>
            <w:tcW w:w="1559" w:type="dxa"/>
          </w:tcPr>
          <w:p w:rsidR="00903C70" w:rsidRPr="00645446" w:rsidRDefault="00903C70" w:rsidP="00903C70">
            <w:pPr>
              <w:jc w:val="center"/>
              <w:rPr>
                <w:rFonts w:eastAsia="Calibri"/>
              </w:rPr>
            </w:pPr>
            <w:r>
              <w:rPr>
                <w:rFonts w:eastAsia="Calibri"/>
              </w:rPr>
              <w:t>210</w:t>
            </w:r>
          </w:p>
        </w:tc>
        <w:tc>
          <w:tcPr>
            <w:tcW w:w="2410" w:type="dxa"/>
          </w:tcPr>
          <w:p w:rsidR="00903C70" w:rsidRPr="00645446" w:rsidRDefault="00903C70" w:rsidP="00903C70">
            <w:r>
              <w:rPr>
                <w:rFonts w:eastAsia="Calibri"/>
              </w:rPr>
              <w:t>Павлова И.А.</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Литература</w:t>
            </w:r>
          </w:p>
        </w:tc>
        <w:tc>
          <w:tcPr>
            <w:tcW w:w="1418" w:type="dxa"/>
          </w:tcPr>
          <w:p w:rsidR="00903C70" w:rsidRPr="00645446" w:rsidRDefault="00903C70" w:rsidP="00903C70">
            <w:pPr>
              <w:jc w:val="center"/>
              <w:rPr>
                <w:rFonts w:eastAsia="Calibri"/>
              </w:rPr>
            </w:pPr>
            <w:r>
              <w:rPr>
                <w:rFonts w:eastAsia="Calibri"/>
              </w:rPr>
              <w:t>3</w:t>
            </w:r>
          </w:p>
        </w:tc>
        <w:tc>
          <w:tcPr>
            <w:tcW w:w="1559" w:type="dxa"/>
          </w:tcPr>
          <w:p w:rsidR="00903C70" w:rsidRPr="00645446" w:rsidRDefault="00903C70" w:rsidP="00903C70">
            <w:pPr>
              <w:jc w:val="center"/>
              <w:rPr>
                <w:rFonts w:eastAsia="Calibri"/>
              </w:rPr>
            </w:pPr>
            <w:r>
              <w:rPr>
                <w:rFonts w:eastAsia="Calibri"/>
              </w:rPr>
              <w:t>105</w:t>
            </w:r>
          </w:p>
        </w:tc>
        <w:tc>
          <w:tcPr>
            <w:tcW w:w="2410" w:type="dxa"/>
          </w:tcPr>
          <w:p w:rsidR="00903C70" w:rsidRPr="00645446" w:rsidRDefault="00903C70" w:rsidP="00903C70">
            <w:r>
              <w:rPr>
                <w:rFonts w:eastAsia="Calibri"/>
              </w:rPr>
              <w:t>Павлова И.А.</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 xml:space="preserve">Родной язык и </w:t>
            </w:r>
            <w:r>
              <w:rPr>
                <w:rFonts w:eastAsia="Calibri"/>
              </w:rPr>
              <w:t>родная литература</w:t>
            </w:r>
          </w:p>
        </w:tc>
        <w:tc>
          <w:tcPr>
            <w:tcW w:w="2129" w:type="dxa"/>
          </w:tcPr>
          <w:p w:rsidR="00903C70" w:rsidRPr="00645446" w:rsidRDefault="00903C70" w:rsidP="00903C70">
            <w:pPr>
              <w:rPr>
                <w:rFonts w:eastAsia="Calibri"/>
              </w:rPr>
            </w:pPr>
            <w:r w:rsidRPr="00645446">
              <w:rPr>
                <w:rFonts w:eastAsia="Calibri"/>
              </w:rPr>
              <w:t xml:space="preserve">Родной язык </w:t>
            </w:r>
          </w:p>
        </w:tc>
        <w:tc>
          <w:tcPr>
            <w:tcW w:w="1418" w:type="dxa"/>
          </w:tcPr>
          <w:p w:rsidR="00903C70" w:rsidRPr="00645446" w:rsidRDefault="00903C70" w:rsidP="00903C70">
            <w:pPr>
              <w:jc w:val="center"/>
              <w:rPr>
                <w:rFonts w:eastAsia="Calibri"/>
              </w:rPr>
            </w:pPr>
            <w:r w:rsidRPr="00645446">
              <w:rPr>
                <w:rFonts w:eastAsia="Calibri"/>
              </w:rPr>
              <w:t>3</w:t>
            </w:r>
          </w:p>
        </w:tc>
        <w:tc>
          <w:tcPr>
            <w:tcW w:w="1559" w:type="dxa"/>
          </w:tcPr>
          <w:p w:rsidR="00903C70" w:rsidRPr="00645446" w:rsidRDefault="00903C70" w:rsidP="00903C70">
            <w:pPr>
              <w:jc w:val="center"/>
              <w:rPr>
                <w:rFonts w:eastAsia="Calibri"/>
              </w:rPr>
            </w:pPr>
            <w:r>
              <w:rPr>
                <w:rFonts w:eastAsia="Calibri"/>
              </w:rPr>
              <w:t>105</w:t>
            </w:r>
          </w:p>
        </w:tc>
        <w:tc>
          <w:tcPr>
            <w:tcW w:w="2410" w:type="dxa"/>
          </w:tcPr>
          <w:p w:rsidR="00903C70" w:rsidRPr="00645446" w:rsidRDefault="00903C70" w:rsidP="00903C70">
            <w:r>
              <w:rPr>
                <w:rFonts w:eastAsia="Calibri"/>
              </w:rPr>
              <w:t>Сергеева Н.И.</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Родная литература</w:t>
            </w:r>
          </w:p>
        </w:tc>
        <w:tc>
          <w:tcPr>
            <w:tcW w:w="1418" w:type="dxa"/>
          </w:tcPr>
          <w:p w:rsidR="00903C70" w:rsidRPr="00645446" w:rsidRDefault="00903C70" w:rsidP="00903C70">
            <w:pPr>
              <w:jc w:val="center"/>
              <w:rPr>
                <w:rFonts w:eastAsia="Calibri"/>
              </w:rPr>
            </w:pPr>
            <w:r w:rsidRPr="00645446">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645446" w:rsidRDefault="00903C70" w:rsidP="00903C70">
            <w:r>
              <w:rPr>
                <w:rFonts w:eastAsia="Calibri"/>
              </w:rPr>
              <w:t>Сергеева Н.И.</w:t>
            </w:r>
          </w:p>
        </w:tc>
      </w:tr>
      <w:tr w:rsidR="00903C70" w:rsidRPr="00645446" w:rsidTr="00903C70">
        <w:trPr>
          <w:trHeight w:val="283"/>
        </w:trPr>
        <w:tc>
          <w:tcPr>
            <w:tcW w:w="2266" w:type="dxa"/>
          </w:tcPr>
          <w:p w:rsidR="00903C70" w:rsidRPr="00645446" w:rsidRDefault="00903C70" w:rsidP="00903C70">
            <w:pPr>
              <w:rPr>
                <w:rFonts w:eastAsia="Calibri"/>
              </w:rPr>
            </w:pPr>
            <w:r w:rsidRPr="00645446">
              <w:rPr>
                <w:rFonts w:eastAsia="Calibri"/>
              </w:rPr>
              <w:t xml:space="preserve">Иностранный язык </w:t>
            </w:r>
          </w:p>
        </w:tc>
        <w:tc>
          <w:tcPr>
            <w:tcW w:w="2129" w:type="dxa"/>
          </w:tcPr>
          <w:p w:rsidR="00903C70" w:rsidRPr="00645446" w:rsidRDefault="00903C70" w:rsidP="00903C70">
            <w:pPr>
              <w:rPr>
                <w:rFonts w:eastAsia="Calibri"/>
              </w:rPr>
            </w:pPr>
            <w:r w:rsidRPr="00645446">
              <w:rPr>
                <w:rFonts w:eastAsia="Calibri"/>
              </w:rPr>
              <w:t xml:space="preserve">Иностранный язык </w:t>
            </w:r>
          </w:p>
        </w:tc>
        <w:tc>
          <w:tcPr>
            <w:tcW w:w="1418" w:type="dxa"/>
          </w:tcPr>
          <w:p w:rsidR="00903C70" w:rsidRPr="00645446" w:rsidRDefault="00903C70" w:rsidP="00903C70">
            <w:pPr>
              <w:jc w:val="center"/>
              <w:rPr>
                <w:rFonts w:eastAsia="Calibri"/>
              </w:rPr>
            </w:pPr>
            <w:r>
              <w:rPr>
                <w:rFonts w:eastAsia="Calibri"/>
              </w:rPr>
              <w:t>3</w:t>
            </w:r>
          </w:p>
        </w:tc>
        <w:tc>
          <w:tcPr>
            <w:tcW w:w="1559" w:type="dxa"/>
          </w:tcPr>
          <w:p w:rsidR="00903C70" w:rsidRPr="00645446" w:rsidRDefault="00903C70" w:rsidP="00903C70">
            <w:pPr>
              <w:jc w:val="center"/>
              <w:rPr>
                <w:rFonts w:eastAsia="Calibri"/>
              </w:rPr>
            </w:pPr>
            <w:r>
              <w:rPr>
                <w:rFonts w:eastAsia="Calibri"/>
              </w:rPr>
              <w:t>105</w:t>
            </w:r>
          </w:p>
        </w:tc>
        <w:tc>
          <w:tcPr>
            <w:tcW w:w="2410" w:type="dxa"/>
          </w:tcPr>
          <w:p w:rsidR="00903C70" w:rsidRPr="00645446" w:rsidRDefault="00903C70" w:rsidP="00903C70">
            <w:r>
              <w:rPr>
                <w:rFonts w:eastAsia="Calibri"/>
              </w:rPr>
              <w:t>Петрова А.Н.</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Математика и информатика</w:t>
            </w:r>
          </w:p>
        </w:tc>
        <w:tc>
          <w:tcPr>
            <w:tcW w:w="2129" w:type="dxa"/>
          </w:tcPr>
          <w:p w:rsidR="00903C70" w:rsidRPr="00645446" w:rsidRDefault="00903C70" w:rsidP="00903C70">
            <w:pPr>
              <w:rPr>
                <w:rFonts w:eastAsia="Calibri"/>
              </w:rPr>
            </w:pPr>
            <w:r w:rsidRPr="00645446">
              <w:rPr>
                <w:rFonts w:eastAsia="Calibri"/>
              </w:rPr>
              <w:t xml:space="preserve">Математика </w:t>
            </w:r>
          </w:p>
        </w:tc>
        <w:tc>
          <w:tcPr>
            <w:tcW w:w="1418" w:type="dxa"/>
          </w:tcPr>
          <w:p w:rsidR="00903C70" w:rsidRPr="00645446" w:rsidRDefault="00903C70" w:rsidP="00903C70">
            <w:pPr>
              <w:jc w:val="center"/>
              <w:rPr>
                <w:rFonts w:eastAsia="Calibri"/>
              </w:rPr>
            </w:pPr>
            <w:r>
              <w:rPr>
                <w:rFonts w:eastAsia="Calibri"/>
              </w:rPr>
              <w:t>5</w:t>
            </w:r>
          </w:p>
        </w:tc>
        <w:tc>
          <w:tcPr>
            <w:tcW w:w="1559" w:type="dxa"/>
          </w:tcPr>
          <w:p w:rsidR="00903C70" w:rsidRPr="00645446" w:rsidRDefault="00903C70" w:rsidP="00903C70">
            <w:pPr>
              <w:jc w:val="center"/>
              <w:rPr>
                <w:rFonts w:eastAsia="Calibri"/>
              </w:rPr>
            </w:pPr>
            <w:r>
              <w:rPr>
                <w:rFonts w:eastAsia="Calibri"/>
              </w:rPr>
              <w:t>175</w:t>
            </w:r>
          </w:p>
        </w:tc>
        <w:tc>
          <w:tcPr>
            <w:tcW w:w="2410" w:type="dxa"/>
          </w:tcPr>
          <w:p w:rsidR="00903C70" w:rsidRPr="00645446" w:rsidRDefault="00903C70" w:rsidP="00903C70">
            <w:r>
              <w:rPr>
                <w:rFonts w:eastAsia="Calibri"/>
              </w:rPr>
              <w:t>Степанов В.З.</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Информатика</w:t>
            </w:r>
          </w:p>
        </w:tc>
        <w:tc>
          <w:tcPr>
            <w:tcW w:w="1418" w:type="dxa"/>
          </w:tcPr>
          <w:p w:rsidR="00903C70" w:rsidRPr="00645446" w:rsidRDefault="00903C70" w:rsidP="00903C70">
            <w:pPr>
              <w:jc w:val="center"/>
              <w:rPr>
                <w:rFonts w:eastAsia="Calibri"/>
              </w:rPr>
            </w:pPr>
          </w:p>
        </w:tc>
        <w:tc>
          <w:tcPr>
            <w:tcW w:w="1559" w:type="dxa"/>
          </w:tcPr>
          <w:p w:rsidR="00903C70" w:rsidRDefault="00903C70" w:rsidP="00903C70">
            <w:pPr>
              <w:jc w:val="center"/>
              <w:rPr>
                <w:rFonts w:eastAsia="Calibri"/>
              </w:rPr>
            </w:pPr>
          </w:p>
        </w:tc>
        <w:tc>
          <w:tcPr>
            <w:tcW w:w="2410" w:type="dxa"/>
          </w:tcPr>
          <w:p w:rsidR="00903C70" w:rsidRDefault="00903C70" w:rsidP="00903C70">
            <w:pPr>
              <w:rPr>
                <w:rFonts w:eastAsia="Calibri"/>
              </w:rPr>
            </w:pPr>
          </w:p>
        </w:tc>
      </w:tr>
      <w:tr w:rsidR="00903C70" w:rsidRPr="00645446" w:rsidTr="00903C70">
        <w:trPr>
          <w:trHeight w:val="283"/>
        </w:trPr>
        <w:tc>
          <w:tcPr>
            <w:tcW w:w="2266" w:type="dxa"/>
            <w:vMerge w:val="restart"/>
          </w:tcPr>
          <w:p w:rsidR="00903C70" w:rsidRPr="00645446" w:rsidRDefault="00903C70" w:rsidP="00903C70">
            <w:pPr>
              <w:rPr>
                <w:rFonts w:eastAsia="Calibri"/>
              </w:rPr>
            </w:pPr>
            <w:r>
              <w:rPr>
                <w:rFonts w:eastAsia="Calibri"/>
              </w:rPr>
              <w:t>Общественно- научные предметы</w:t>
            </w:r>
          </w:p>
        </w:tc>
        <w:tc>
          <w:tcPr>
            <w:tcW w:w="2129" w:type="dxa"/>
          </w:tcPr>
          <w:p w:rsidR="00903C70" w:rsidRPr="00645446" w:rsidRDefault="00903C70" w:rsidP="00903C70">
            <w:pPr>
              <w:rPr>
                <w:rFonts w:eastAsia="Calibri"/>
              </w:rPr>
            </w:pPr>
            <w:r>
              <w:rPr>
                <w:rFonts w:eastAsia="Calibri"/>
              </w:rPr>
              <w:t>История</w:t>
            </w:r>
          </w:p>
        </w:tc>
        <w:tc>
          <w:tcPr>
            <w:tcW w:w="1418" w:type="dxa"/>
          </w:tcPr>
          <w:p w:rsidR="00903C70" w:rsidRPr="00645446" w:rsidRDefault="00903C70" w:rsidP="00903C70">
            <w:pPr>
              <w:jc w:val="center"/>
              <w:rPr>
                <w:rFonts w:eastAsia="Calibri"/>
              </w:rPr>
            </w:pPr>
            <w:r w:rsidRPr="00645446">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645446" w:rsidRDefault="00903C70" w:rsidP="00903C70">
            <w:r>
              <w:rPr>
                <w:rFonts w:eastAsia="Calibri"/>
              </w:rPr>
              <w:t>Алексеева З.М.</w:t>
            </w:r>
          </w:p>
        </w:tc>
      </w:tr>
      <w:tr w:rsidR="00903C70" w:rsidRPr="00645446" w:rsidTr="00903C70">
        <w:trPr>
          <w:trHeight w:val="283"/>
        </w:trPr>
        <w:tc>
          <w:tcPr>
            <w:tcW w:w="2266" w:type="dxa"/>
            <w:vMerge/>
          </w:tcPr>
          <w:p w:rsidR="00903C70" w:rsidRDefault="00903C70" w:rsidP="00903C70">
            <w:pPr>
              <w:rPr>
                <w:rFonts w:eastAsia="Calibri"/>
              </w:rPr>
            </w:pPr>
          </w:p>
        </w:tc>
        <w:tc>
          <w:tcPr>
            <w:tcW w:w="2129" w:type="dxa"/>
          </w:tcPr>
          <w:p w:rsidR="00903C70" w:rsidRDefault="00903C70" w:rsidP="00903C70">
            <w:pPr>
              <w:rPr>
                <w:rFonts w:eastAsia="Calibri"/>
              </w:rPr>
            </w:pPr>
            <w:r>
              <w:rPr>
                <w:rFonts w:eastAsia="Calibri"/>
              </w:rPr>
              <w:t>Обществознание</w:t>
            </w:r>
          </w:p>
        </w:tc>
        <w:tc>
          <w:tcPr>
            <w:tcW w:w="1418" w:type="dxa"/>
          </w:tcPr>
          <w:p w:rsidR="00903C70" w:rsidRPr="00645446" w:rsidRDefault="00903C70" w:rsidP="00903C70">
            <w:pPr>
              <w:jc w:val="center"/>
              <w:rPr>
                <w:rFonts w:eastAsia="Calibri"/>
              </w:rPr>
            </w:pPr>
            <w:r>
              <w:rPr>
                <w:rFonts w:eastAsia="Calibri"/>
              </w:rPr>
              <w:t>1</w:t>
            </w:r>
          </w:p>
        </w:tc>
        <w:tc>
          <w:tcPr>
            <w:tcW w:w="1559" w:type="dxa"/>
          </w:tcPr>
          <w:p w:rsidR="00903C70" w:rsidRDefault="00903C70" w:rsidP="00903C70">
            <w:pPr>
              <w:jc w:val="center"/>
              <w:rPr>
                <w:rFonts w:eastAsia="Calibri"/>
              </w:rPr>
            </w:pPr>
            <w:r>
              <w:rPr>
                <w:rFonts w:eastAsia="Calibri"/>
              </w:rPr>
              <w:t>35</w:t>
            </w:r>
          </w:p>
        </w:tc>
        <w:tc>
          <w:tcPr>
            <w:tcW w:w="2410" w:type="dxa"/>
          </w:tcPr>
          <w:p w:rsidR="00903C70" w:rsidRDefault="00903C70" w:rsidP="00903C70">
            <w:pPr>
              <w:rPr>
                <w:rFonts w:eastAsia="Calibri"/>
              </w:rPr>
            </w:pPr>
            <w:r>
              <w:rPr>
                <w:rFonts w:eastAsia="Calibri"/>
              </w:rPr>
              <w:t>Афанасьев В.Д.</w:t>
            </w:r>
          </w:p>
        </w:tc>
      </w:tr>
      <w:tr w:rsidR="00903C70" w:rsidRPr="00645446" w:rsidTr="00903C70">
        <w:trPr>
          <w:trHeight w:val="283"/>
        </w:trPr>
        <w:tc>
          <w:tcPr>
            <w:tcW w:w="2266" w:type="dxa"/>
            <w:vMerge/>
          </w:tcPr>
          <w:p w:rsidR="00903C70" w:rsidRDefault="00903C70" w:rsidP="00903C70">
            <w:pPr>
              <w:rPr>
                <w:rFonts w:eastAsia="Calibri"/>
              </w:rPr>
            </w:pPr>
          </w:p>
        </w:tc>
        <w:tc>
          <w:tcPr>
            <w:tcW w:w="2129" w:type="dxa"/>
          </w:tcPr>
          <w:p w:rsidR="00903C70" w:rsidRDefault="00903C70" w:rsidP="00903C70">
            <w:pPr>
              <w:rPr>
                <w:rFonts w:eastAsia="Calibri"/>
              </w:rPr>
            </w:pPr>
            <w:r>
              <w:rPr>
                <w:rFonts w:eastAsia="Calibri"/>
              </w:rPr>
              <w:t>География</w:t>
            </w:r>
          </w:p>
        </w:tc>
        <w:tc>
          <w:tcPr>
            <w:tcW w:w="1418" w:type="dxa"/>
          </w:tcPr>
          <w:p w:rsidR="00903C70" w:rsidRPr="00645446" w:rsidRDefault="00903C70" w:rsidP="00903C70">
            <w:pPr>
              <w:jc w:val="center"/>
              <w:rPr>
                <w:rFonts w:eastAsia="Calibri"/>
              </w:rPr>
            </w:pPr>
            <w:r>
              <w:rPr>
                <w:rFonts w:eastAsia="Calibri"/>
              </w:rPr>
              <w:t>1</w:t>
            </w:r>
          </w:p>
        </w:tc>
        <w:tc>
          <w:tcPr>
            <w:tcW w:w="1559" w:type="dxa"/>
          </w:tcPr>
          <w:p w:rsidR="00903C70" w:rsidRDefault="00903C70" w:rsidP="00903C70">
            <w:pPr>
              <w:jc w:val="center"/>
              <w:rPr>
                <w:rFonts w:eastAsia="Calibri"/>
              </w:rPr>
            </w:pPr>
            <w:r>
              <w:rPr>
                <w:rFonts w:eastAsia="Calibri"/>
              </w:rPr>
              <w:t>35</w:t>
            </w:r>
          </w:p>
        </w:tc>
        <w:tc>
          <w:tcPr>
            <w:tcW w:w="2410" w:type="dxa"/>
          </w:tcPr>
          <w:p w:rsidR="00903C70" w:rsidRDefault="00903C70" w:rsidP="00903C70">
            <w:pPr>
              <w:rPr>
                <w:rFonts w:eastAsia="Calibri"/>
              </w:rPr>
            </w:pPr>
            <w:r>
              <w:rPr>
                <w:rFonts w:eastAsia="Calibri"/>
              </w:rPr>
              <w:t>Алексеева З.М.</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 xml:space="preserve">Искусство </w:t>
            </w:r>
          </w:p>
        </w:tc>
        <w:tc>
          <w:tcPr>
            <w:tcW w:w="2129" w:type="dxa"/>
          </w:tcPr>
          <w:p w:rsidR="00903C70" w:rsidRPr="00645446" w:rsidRDefault="00903C70" w:rsidP="00903C70">
            <w:pPr>
              <w:rPr>
                <w:rFonts w:eastAsia="Calibri"/>
              </w:rPr>
            </w:pPr>
            <w:r w:rsidRPr="00645446">
              <w:rPr>
                <w:rFonts w:eastAsia="Calibri"/>
              </w:rPr>
              <w:t xml:space="preserve">Музыка </w:t>
            </w:r>
          </w:p>
        </w:tc>
        <w:tc>
          <w:tcPr>
            <w:tcW w:w="1418" w:type="dxa"/>
          </w:tcPr>
          <w:p w:rsidR="00903C70" w:rsidRPr="00645446" w:rsidRDefault="00903C70" w:rsidP="00903C70">
            <w:pPr>
              <w:jc w:val="center"/>
              <w:rPr>
                <w:rFonts w:eastAsia="Calibri"/>
              </w:rPr>
            </w:pPr>
            <w:r w:rsidRPr="00645446">
              <w:rPr>
                <w:rFonts w:eastAsia="Calibri"/>
              </w:rPr>
              <w:t>1</w:t>
            </w:r>
          </w:p>
        </w:tc>
        <w:tc>
          <w:tcPr>
            <w:tcW w:w="1559" w:type="dxa"/>
          </w:tcPr>
          <w:p w:rsidR="00903C70" w:rsidRPr="00645446" w:rsidRDefault="00903C70" w:rsidP="00903C70">
            <w:pPr>
              <w:jc w:val="center"/>
              <w:rPr>
                <w:rFonts w:eastAsia="Calibri"/>
              </w:rPr>
            </w:pPr>
            <w:r>
              <w:rPr>
                <w:rFonts w:eastAsia="Calibri"/>
              </w:rPr>
              <w:t>35</w:t>
            </w:r>
          </w:p>
        </w:tc>
        <w:tc>
          <w:tcPr>
            <w:tcW w:w="2410" w:type="dxa"/>
          </w:tcPr>
          <w:p w:rsidR="00903C70" w:rsidRPr="00645446" w:rsidRDefault="00903C70" w:rsidP="00903C70">
            <w:r>
              <w:rPr>
                <w:rFonts w:eastAsia="Calibri"/>
              </w:rPr>
              <w:t>Борисов А.Г.</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sidRPr="00645446">
              <w:rPr>
                <w:rFonts w:eastAsia="Calibri"/>
              </w:rPr>
              <w:t>Изобразительное искусство</w:t>
            </w:r>
          </w:p>
        </w:tc>
        <w:tc>
          <w:tcPr>
            <w:tcW w:w="1418" w:type="dxa"/>
          </w:tcPr>
          <w:p w:rsidR="00903C70" w:rsidRPr="00645446" w:rsidRDefault="00903C70" w:rsidP="00903C70">
            <w:pPr>
              <w:jc w:val="center"/>
              <w:rPr>
                <w:rFonts w:eastAsia="Calibri"/>
              </w:rPr>
            </w:pPr>
            <w:r w:rsidRPr="00645446">
              <w:rPr>
                <w:rFonts w:eastAsia="Calibri"/>
              </w:rPr>
              <w:t>1</w:t>
            </w:r>
          </w:p>
        </w:tc>
        <w:tc>
          <w:tcPr>
            <w:tcW w:w="1559" w:type="dxa"/>
          </w:tcPr>
          <w:p w:rsidR="00903C70" w:rsidRPr="00645446" w:rsidRDefault="00903C70" w:rsidP="00903C70">
            <w:pPr>
              <w:jc w:val="center"/>
              <w:rPr>
                <w:rFonts w:eastAsia="Calibri"/>
              </w:rPr>
            </w:pPr>
            <w:r>
              <w:rPr>
                <w:rFonts w:eastAsia="Calibri"/>
              </w:rPr>
              <w:t>35</w:t>
            </w:r>
          </w:p>
        </w:tc>
        <w:tc>
          <w:tcPr>
            <w:tcW w:w="2410" w:type="dxa"/>
          </w:tcPr>
          <w:p w:rsidR="00903C70" w:rsidRPr="00645446" w:rsidRDefault="00903C70" w:rsidP="00903C70">
            <w:r>
              <w:rPr>
                <w:rFonts w:eastAsia="Calibri"/>
              </w:rPr>
              <w:t>Андреева Х.М.</w:t>
            </w:r>
          </w:p>
        </w:tc>
      </w:tr>
      <w:tr w:rsidR="00903C70" w:rsidRPr="00645446" w:rsidTr="00903C70">
        <w:trPr>
          <w:trHeight w:val="283"/>
        </w:trPr>
        <w:tc>
          <w:tcPr>
            <w:tcW w:w="2266" w:type="dxa"/>
          </w:tcPr>
          <w:p w:rsidR="00903C70" w:rsidRPr="00645446" w:rsidRDefault="00903C70" w:rsidP="00903C70">
            <w:pPr>
              <w:rPr>
                <w:rFonts w:eastAsia="Calibri"/>
              </w:rPr>
            </w:pPr>
            <w:r w:rsidRPr="00645446">
              <w:rPr>
                <w:rFonts w:eastAsia="Calibri"/>
              </w:rPr>
              <w:t xml:space="preserve">Технология </w:t>
            </w:r>
          </w:p>
        </w:tc>
        <w:tc>
          <w:tcPr>
            <w:tcW w:w="2129" w:type="dxa"/>
          </w:tcPr>
          <w:p w:rsidR="00903C70" w:rsidRPr="00645446" w:rsidRDefault="00903C70" w:rsidP="00903C70">
            <w:pPr>
              <w:rPr>
                <w:rFonts w:eastAsia="Calibri"/>
              </w:rPr>
            </w:pPr>
            <w:r w:rsidRPr="00645446">
              <w:rPr>
                <w:rFonts w:eastAsia="Calibri"/>
              </w:rPr>
              <w:t xml:space="preserve">Технология </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CA77FA" w:rsidRDefault="00903C70" w:rsidP="00903C70">
            <w:pPr>
              <w:rPr>
                <w:rFonts w:eastAsia="Calibri"/>
              </w:rPr>
            </w:pPr>
            <w:r>
              <w:rPr>
                <w:rFonts w:eastAsia="Calibri"/>
              </w:rPr>
              <w:t>Андреева Х.М., Яковлев Д.В.</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Физическая культура</w:t>
            </w:r>
            <w:r>
              <w:rPr>
                <w:rFonts w:eastAsia="Calibri"/>
              </w:rPr>
              <w:t xml:space="preserve"> и основы безопасности и </w:t>
            </w:r>
            <w:proofErr w:type="spellStart"/>
            <w:r>
              <w:rPr>
                <w:rFonts w:eastAsia="Calibri"/>
              </w:rPr>
              <w:t>жизнеднятельности</w:t>
            </w:r>
            <w:proofErr w:type="spellEnd"/>
          </w:p>
        </w:tc>
        <w:tc>
          <w:tcPr>
            <w:tcW w:w="2129" w:type="dxa"/>
          </w:tcPr>
          <w:p w:rsidR="00903C70" w:rsidRPr="00645446" w:rsidRDefault="00903C70" w:rsidP="00903C70">
            <w:pPr>
              <w:rPr>
                <w:rFonts w:eastAsia="Calibri"/>
              </w:rPr>
            </w:pPr>
            <w:r w:rsidRPr="00645446">
              <w:rPr>
                <w:rFonts w:eastAsia="Calibri"/>
              </w:rPr>
              <w:t>Физическая культура</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645446" w:rsidRDefault="00903C70" w:rsidP="00903C70">
            <w:r>
              <w:rPr>
                <w:rFonts w:eastAsia="Calibri"/>
              </w:rPr>
              <w:t>Афанасьев В.Д.</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ОБЖ</w:t>
            </w:r>
          </w:p>
        </w:tc>
        <w:tc>
          <w:tcPr>
            <w:tcW w:w="1418" w:type="dxa"/>
          </w:tcPr>
          <w:p w:rsidR="00903C70" w:rsidRPr="00645446" w:rsidRDefault="00903C70" w:rsidP="00903C70">
            <w:pPr>
              <w:jc w:val="center"/>
              <w:rPr>
                <w:rFonts w:eastAsia="Calibri"/>
              </w:rPr>
            </w:pPr>
          </w:p>
        </w:tc>
        <w:tc>
          <w:tcPr>
            <w:tcW w:w="1559" w:type="dxa"/>
          </w:tcPr>
          <w:p w:rsidR="00903C70" w:rsidRDefault="00903C70" w:rsidP="00903C70">
            <w:pPr>
              <w:jc w:val="center"/>
              <w:rPr>
                <w:rFonts w:eastAsia="Calibri"/>
              </w:rPr>
            </w:pPr>
          </w:p>
        </w:tc>
        <w:tc>
          <w:tcPr>
            <w:tcW w:w="2410" w:type="dxa"/>
          </w:tcPr>
          <w:p w:rsidR="00903C70" w:rsidRDefault="00903C70" w:rsidP="00903C70">
            <w:pPr>
              <w:rPr>
                <w:rFonts w:eastAsia="Calibri"/>
              </w:rPr>
            </w:pPr>
          </w:p>
        </w:tc>
      </w:tr>
      <w:tr w:rsidR="00903C70" w:rsidRPr="00645446" w:rsidTr="00903C70">
        <w:trPr>
          <w:trHeight w:val="283"/>
        </w:trPr>
        <w:tc>
          <w:tcPr>
            <w:tcW w:w="2266" w:type="dxa"/>
            <w:vMerge w:val="restart"/>
          </w:tcPr>
          <w:p w:rsidR="00903C70" w:rsidRPr="00645446" w:rsidRDefault="00903C70" w:rsidP="00903C70">
            <w:pPr>
              <w:rPr>
                <w:rFonts w:eastAsia="Calibri"/>
              </w:rPr>
            </w:pPr>
            <w:r>
              <w:rPr>
                <w:rFonts w:eastAsia="Calibri"/>
              </w:rPr>
              <w:t>Естественно- научные предметы</w:t>
            </w:r>
          </w:p>
        </w:tc>
        <w:tc>
          <w:tcPr>
            <w:tcW w:w="2129" w:type="dxa"/>
          </w:tcPr>
          <w:p w:rsidR="00903C70" w:rsidRPr="00645446" w:rsidRDefault="00903C70" w:rsidP="00903C70">
            <w:pPr>
              <w:rPr>
                <w:rFonts w:eastAsia="Calibri"/>
              </w:rPr>
            </w:pPr>
            <w:r>
              <w:rPr>
                <w:rFonts w:eastAsia="Calibri"/>
              </w:rPr>
              <w:t>Физика</w:t>
            </w:r>
          </w:p>
        </w:tc>
        <w:tc>
          <w:tcPr>
            <w:tcW w:w="1418" w:type="dxa"/>
          </w:tcPr>
          <w:p w:rsidR="00903C70" w:rsidRPr="00645446" w:rsidRDefault="00903C70" w:rsidP="00903C70">
            <w:pPr>
              <w:jc w:val="center"/>
              <w:rPr>
                <w:rFonts w:eastAsia="Calibri"/>
              </w:rPr>
            </w:pPr>
          </w:p>
        </w:tc>
        <w:tc>
          <w:tcPr>
            <w:tcW w:w="1559" w:type="dxa"/>
          </w:tcPr>
          <w:p w:rsidR="00903C70" w:rsidRDefault="00903C70" w:rsidP="00903C70">
            <w:pPr>
              <w:jc w:val="center"/>
              <w:rPr>
                <w:rFonts w:eastAsia="Calibri"/>
              </w:rPr>
            </w:pPr>
          </w:p>
        </w:tc>
        <w:tc>
          <w:tcPr>
            <w:tcW w:w="2410" w:type="dxa"/>
          </w:tcPr>
          <w:p w:rsidR="00903C70" w:rsidRDefault="00903C70" w:rsidP="00903C70">
            <w:pPr>
              <w:rPr>
                <w:rFonts w:eastAsia="Calibri"/>
              </w:rPr>
            </w:pP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Биология</w:t>
            </w:r>
          </w:p>
        </w:tc>
        <w:tc>
          <w:tcPr>
            <w:tcW w:w="1418" w:type="dxa"/>
          </w:tcPr>
          <w:p w:rsidR="00903C70" w:rsidRPr="00645446" w:rsidRDefault="00903C70" w:rsidP="00903C70">
            <w:pPr>
              <w:jc w:val="center"/>
              <w:rPr>
                <w:rFonts w:eastAsia="Calibri"/>
              </w:rPr>
            </w:pPr>
            <w:r>
              <w:rPr>
                <w:rFonts w:eastAsia="Calibri"/>
              </w:rPr>
              <w:t>1</w:t>
            </w:r>
          </w:p>
        </w:tc>
        <w:tc>
          <w:tcPr>
            <w:tcW w:w="1559" w:type="dxa"/>
          </w:tcPr>
          <w:p w:rsidR="00903C70" w:rsidRDefault="00903C70" w:rsidP="00903C70">
            <w:pPr>
              <w:jc w:val="center"/>
              <w:rPr>
                <w:rFonts w:eastAsia="Calibri"/>
              </w:rPr>
            </w:pPr>
            <w:r>
              <w:rPr>
                <w:rFonts w:eastAsia="Calibri"/>
              </w:rPr>
              <w:t>35</w:t>
            </w:r>
          </w:p>
        </w:tc>
        <w:tc>
          <w:tcPr>
            <w:tcW w:w="2410" w:type="dxa"/>
          </w:tcPr>
          <w:p w:rsidR="00903C70" w:rsidRDefault="00903C70" w:rsidP="00903C70">
            <w:pPr>
              <w:rPr>
                <w:rFonts w:eastAsia="Calibri"/>
              </w:rPr>
            </w:pPr>
            <w:r>
              <w:rPr>
                <w:rFonts w:eastAsia="Calibri"/>
              </w:rPr>
              <w:t>Боескорова О.И.</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Химия</w:t>
            </w:r>
          </w:p>
        </w:tc>
        <w:tc>
          <w:tcPr>
            <w:tcW w:w="1418" w:type="dxa"/>
          </w:tcPr>
          <w:p w:rsidR="00903C70" w:rsidRPr="00645446" w:rsidRDefault="00903C70" w:rsidP="00903C70">
            <w:pPr>
              <w:jc w:val="center"/>
              <w:rPr>
                <w:rFonts w:eastAsia="Calibri"/>
              </w:rPr>
            </w:pPr>
          </w:p>
        </w:tc>
        <w:tc>
          <w:tcPr>
            <w:tcW w:w="1559" w:type="dxa"/>
          </w:tcPr>
          <w:p w:rsidR="00903C70" w:rsidRDefault="00903C70" w:rsidP="00903C70">
            <w:pPr>
              <w:jc w:val="center"/>
              <w:rPr>
                <w:rFonts w:eastAsia="Calibri"/>
              </w:rPr>
            </w:pPr>
          </w:p>
        </w:tc>
        <w:tc>
          <w:tcPr>
            <w:tcW w:w="2410" w:type="dxa"/>
          </w:tcPr>
          <w:p w:rsidR="00903C70" w:rsidRDefault="00903C70" w:rsidP="00903C70">
            <w:pPr>
              <w:rPr>
                <w:rFonts w:eastAsia="Calibri"/>
              </w:rPr>
            </w:pPr>
          </w:p>
        </w:tc>
      </w:tr>
      <w:tr w:rsidR="00903C70" w:rsidRPr="00645446" w:rsidTr="00903C70">
        <w:trPr>
          <w:trHeight w:val="283"/>
        </w:trPr>
        <w:tc>
          <w:tcPr>
            <w:tcW w:w="4395" w:type="dxa"/>
            <w:gridSpan w:val="2"/>
            <w:tcBorders>
              <w:bottom w:val="single" w:sz="4" w:space="0" w:color="auto"/>
            </w:tcBorders>
            <w:shd w:val="clear" w:color="auto" w:fill="FABF8F"/>
          </w:tcPr>
          <w:p w:rsidR="00903C70" w:rsidRPr="00645446" w:rsidRDefault="00903C70" w:rsidP="00903C70">
            <w:pPr>
              <w:rPr>
                <w:rFonts w:eastAsia="Calibri"/>
              </w:rPr>
            </w:pPr>
            <w:r w:rsidRPr="00645446">
              <w:rPr>
                <w:rFonts w:eastAsia="Calibri"/>
              </w:rPr>
              <w:t>Итого:</w:t>
            </w:r>
          </w:p>
        </w:tc>
        <w:tc>
          <w:tcPr>
            <w:tcW w:w="1418" w:type="dxa"/>
            <w:tcBorders>
              <w:bottom w:val="single" w:sz="4" w:space="0" w:color="auto"/>
            </w:tcBorders>
            <w:shd w:val="clear" w:color="auto" w:fill="FABF8F"/>
          </w:tcPr>
          <w:p w:rsidR="00903C70" w:rsidRPr="00645446" w:rsidRDefault="00903C70" w:rsidP="00903C70">
            <w:pPr>
              <w:jc w:val="center"/>
              <w:rPr>
                <w:rFonts w:eastAsia="Calibri"/>
              </w:rPr>
            </w:pPr>
            <w:r>
              <w:rPr>
                <w:rFonts w:eastAsia="Calibri"/>
              </w:rPr>
              <w:t>33</w:t>
            </w:r>
          </w:p>
        </w:tc>
        <w:tc>
          <w:tcPr>
            <w:tcW w:w="1559" w:type="dxa"/>
            <w:tcBorders>
              <w:bottom w:val="single" w:sz="4" w:space="0" w:color="auto"/>
            </w:tcBorders>
            <w:shd w:val="clear" w:color="auto" w:fill="FABF8F"/>
          </w:tcPr>
          <w:p w:rsidR="00903C70" w:rsidRPr="00645446" w:rsidRDefault="00903C70" w:rsidP="00903C70">
            <w:pPr>
              <w:jc w:val="center"/>
              <w:rPr>
                <w:rFonts w:eastAsia="Calibri"/>
              </w:rPr>
            </w:pPr>
            <w:r>
              <w:rPr>
                <w:rFonts w:eastAsia="Calibri"/>
              </w:rPr>
              <w:t>1155</w:t>
            </w:r>
          </w:p>
        </w:tc>
        <w:tc>
          <w:tcPr>
            <w:tcW w:w="2410" w:type="dxa"/>
            <w:tcBorders>
              <w:bottom w:val="single" w:sz="4" w:space="0" w:color="auto"/>
            </w:tcBorders>
            <w:shd w:val="clear" w:color="auto" w:fill="FABF8F"/>
          </w:tcPr>
          <w:p w:rsidR="00903C70" w:rsidRPr="00645446" w:rsidRDefault="00903C70" w:rsidP="00903C70">
            <w:pPr>
              <w:rPr>
                <w:rFonts w:eastAsia="Calibri"/>
              </w:rPr>
            </w:pPr>
          </w:p>
        </w:tc>
      </w:tr>
      <w:tr w:rsidR="00903C70" w:rsidRPr="00645446" w:rsidTr="00903C70">
        <w:tc>
          <w:tcPr>
            <w:tcW w:w="9782" w:type="dxa"/>
            <w:gridSpan w:val="5"/>
            <w:tcBorders>
              <w:bottom w:val="single" w:sz="4" w:space="0" w:color="auto"/>
            </w:tcBorders>
            <w:shd w:val="clear" w:color="auto" w:fill="B8CCE4"/>
          </w:tcPr>
          <w:p w:rsidR="00903C70" w:rsidRPr="00645446" w:rsidRDefault="00903C70" w:rsidP="00903C70">
            <w:pPr>
              <w:jc w:val="center"/>
              <w:rPr>
                <w:rFonts w:eastAsia="Calibri"/>
              </w:rPr>
            </w:pPr>
            <w:r w:rsidRPr="00645446">
              <w:rPr>
                <w:rFonts w:eastAsia="Calibri"/>
              </w:rPr>
              <w:t>Часть, формируемая участниками образовательных отношений</w:t>
            </w:r>
          </w:p>
        </w:tc>
      </w:tr>
      <w:tr w:rsidR="00903C70" w:rsidRPr="00645446" w:rsidTr="00903C70">
        <w:tc>
          <w:tcPr>
            <w:tcW w:w="4395" w:type="dxa"/>
            <w:gridSpan w:val="2"/>
            <w:shd w:val="clear" w:color="auto" w:fill="D99594"/>
          </w:tcPr>
          <w:p w:rsidR="00903C70" w:rsidRPr="00645446" w:rsidRDefault="00903C70" w:rsidP="00903C70">
            <w:pPr>
              <w:rPr>
                <w:rFonts w:eastAsia="Calibri"/>
              </w:rPr>
            </w:pPr>
            <w:r>
              <w:rPr>
                <w:rFonts w:eastAsia="Calibri"/>
              </w:rPr>
              <w:t>ОДНКНР (КНРСЯ)</w:t>
            </w:r>
          </w:p>
        </w:tc>
        <w:tc>
          <w:tcPr>
            <w:tcW w:w="1418" w:type="dxa"/>
            <w:shd w:val="clear" w:color="auto" w:fill="D99594"/>
          </w:tcPr>
          <w:p w:rsidR="00903C70" w:rsidRPr="00645446" w:rsidRDefault="00903C70" w:rsidP="00903C70">
            <w:pPr>
              <w:jc w:val="center"/>
              <w:rPr>
                <w:rFonts w:eastAsia="Calibri"/>
              </w:rPr>
            </w:pPr>
            <w:r>
              <w:rPr>
                <w:rFonts w:eastAsia="Calibri"/>
              </w:rPr>
              <w:t>0</w:t>
            </w:r>
          </w:p>
        </w:tc>
        <w:tc>
          <w:tcPr>
            <w:tcW w:w="1559" w:type="dxa"/>
            <w:shd w:val="clear" w:color="auto" w:fill="D99594"/>
          </w:tcPr>
          <w:p w:rsidR="00903C70" w:rsidRDefault="00903C70" w:rsidP="00903C70">
            <w:pPr>
              <w:jc w:val="center"/>
              <w:rPr>
                <w:rFonts w:eastAsia="Calibri"/>
              </w:rPr>
            </w:pPr>
            <w:r>
              <w:rPr>
                <w:rFonts w:eastAsia="Calibri"/>
              </w:rPr>
              <w:t>0</w:t>
            </w:r>
          </w:p>
        </w:tc>
        <w:tc>
          <w:tcPr>
            <w:tcW w:w="2410" w:type="dxa"/>
            <w:shd w:val="clear" w:color="auto" w:fill="D99594"/>
          </w:tcPr>
          <w:p w:rsidR="00903C70" w:rsidRPr="00645446" w:rsidRDefault="00903C70" w:rsidP="00903C70">
            <w:pPr>
              <w:rPr>
                <w:rFonts w:eastAsia="Calibri"/>
              </w:rPr>
            </w:pPr>
          </w:p>
        </w:tc>
      </w:tr>
      <w:tr w:rsidR="00903C70" w:rsidRPr="00645446" w:rsidTr="00903C70">
        <w:tc>
          <w:tcPr>
            <w:tcW w:w="4395" w:type="dxa"/>
            <w:gridSpan w:val="2"/>
            <w:shd w:val="clear" w:color="auto" w:fill="D99594"/>
          </w:tcPr>
          <w:p w:rsidR="00903C70" w:rsidRPr="00645446" w:rsidRDefault="00903C70" w:rsidP="00903C70">
            <w:pPr>
              <w:rPr>
                <w:rFonts w:eastAsia="Calibri"/>
              </w:rPr>
            </w:pPr>
            <w:r w:rsidRPr="00645446">
              <w:rPr>
                <w:rFonts w:eastAsia="Calibri"/>
              </w:rPr>
              <w:t>Максимально  допустимая недельная нагрузка</w:t>
            </w:r>
          </w:p>
        </w:tc>
        <w:tc>
          <w:tcPr>
            <w:tcW w:w="1418" w:type="dxa"/>
            <w:shd w:val="clear" w:color="auto" w:fill="D99594"/>
          </w:tcPr>
          <w:p w:rsidR="00903C70" w:rsidRPr="00CA77FA" w:rsidRDefault="00903C70" w:rsidP="00903C70">
            <w:pPr>
              <w:jc w:val="center"/>
              <w:rPr>
                <w:rFonts w:eastAsia="Calibri"/>
                <w:b/>
              </w:rPr>
            </w:pPr>
            <w:r>
              <w:rPr>
                <w:rFonts w:eastAsia="Calibri"/>
                <w:b/>
              </w:rPr>
              <w:t>33</w:t>
            </w:r>
          </w:p>
        </w:tc>
        <w:tc>
          <w:tcPr>
            <w:tcW w:w="1559" w:type="dxa"/>
            <w:shd w:val="clear" w:color="auto" w:fill="D99594"/>
          </w:tcPr>
          <w:p w:rsidR="00903C70" w:rsidRPr="00CA77FA" w:rsidRDefault="00903C70" w:rsidP="00903C70">
            <w:pPr>
              <w:jc w:val="center"/>
              <w:rPr>
                <w:rFonts w:eastAsia="Calibri"/>
                <w:b/>
              </w:rPr>
            </w:pPr>
            <w:r>
              <w:rPr>
                <w:rFonts w:eastAsia="Calibri"/>
                <w:b/>
              </w:rPr>
              <w:t>1155</w:t>
            </w:r>
          </w:p>
        </w:tc>
        <w:tc>
          <w:tcPr>
            <w:tcW w:w="2410" w:type="dxa"/>
            <w:shd w:val="clear" w:color="auto" w:fill="D99594"/>
          </w:tcPr>
          <w:p w:rsidR="00903C70" w:rsidRPr="00645446" w:rsidRDefault="00903C70" w:rsidP="00903C70">
            <w:pPr>
              <w:rPr>
                <w:rFonts w:eastAsia="Calibri"/>
              </w:rPr>
            </w:pPr>
          </w:p>
        </w:tc>
      </w:tr>
      <w:tr w:rsidR="00903C70" w:rsidRPr="00645446" w:rsidTr="00903C70">
        <w:tc>
          <w:tcPr>
            <w:tcW w:w="4395" w:type="dxa"/>
            <w:gridSpan w:val="2"/>
            <w:shd w:val="clear" w:color="auto" w:fill="D4F77D"/>
          </w:tcPr>
          <w:p w:rsidR="00903C70" w:rsidRPr="00645446" w:rsidRDefault="00903C70" w:rsidP="00903C70">
            <w:pPr>
              <w:rPr>
                <w:rFonts w:eastAsia="Calibri"/>
              </w:rPr>
            </w:pPr>
            <w:r w:rsidRPr="00645446">
              <w:rPr>
                <w:rFonts w:eastAsia="Calibri"/>
              </w:rPr>
              <w:t>Внеурочная деятельность</w:t>
            </w:r>
          </w:p>
        </w:tc>
        <w:tc>
          <w:tcPr>
            <w:tcW w:w="1418" w:type="dxa"/>
            <w:shd w:val="clear" w:color="auto" w:fill="D4F77D"/>
          </w:tcPr>
          <w:p w:rsidR="00903C70" w:rsidRPr="00645446" w:rsidRDefault="00903C70" w:rsidP="00903C70">
            <w:pPr>
              <w:jc w:val="center"/>
              <w:rPr>
                <w:rFonts w:eastAsia="Calibri"/>
              </w:rPr>
            </w:pPr>
            <w:r>
              <w:rPr>
                <w:rFonts w:eastAsia="Calibri"/>
              </w:rPr>
              <w:t>10</w:t>
            </w:r>
          </w:p>
        </w:tc>
        <w:tc>
          <w:tcPr>
            <w:tcW w:w="1559" w:type="dxa"/>
            <w:shd w:val="clear" w:color="auto" w:fill="D4F77D"/>
          </w:tcPr>
          <w:p w:rsidR="00903C70" w:rsidRPr="00645446" w:rsidRDefault="00903C70" w:rsidP="00903C70">
            <w:pPr>
              <w:jc w:val="center"/>
              <w:rPr>
                <w:rFonts w:eastAsia="Calibri"/>
              </w:rPr>
            </w:pPr>
            <w:r>
              <w:rPr>
                <w:rFonts w:eastAsia="Calibri"/>
              </w:rPr>
              <w:t>350</w:t>
            </w:r>
          </w:p>
        </w:tc>
        <w:tc>
          <w:tcPr>
            <w:tcW w:w="2410" w:type="dxa"/>
            <w:shd w:val="clear" w:color="auto" w:fill="D4F77D"/>
          </w:tcPr>
          <w:p w:rsidR="00903C70" w:rsidRPr="00645446" w:rsidRDefault="00903C70" w:rsidP="00903C70">
            <w:pPr>
              <w:rPr>
                <w:rFonts w:eastAsia="Calibri"/>
              </w:rPr>
            </w:pPr>
          </w:p>
        </w:tc>
      </w:tr>
      <w:tr w:rsidR="00903C70" w:rsidRPr="00645446" w:rsidTr="00903C70">
        <w:tc>
          <w:tcPr>
            <w:tcW w:w="4395" w:type="dxa"/>
            <w:gridSpan w:val="2"/>
            <w:shd w:val="clear" w:color="auto" w:fill="D4F77D"/>
          </w:tcPr>
          <w:p w:rsidR="00903C70" w:rsidRPr="00C760E8" w:rsidRDefault="00903C70" w:rsidP="00903C70">
            <w:pPr>
              <w:rPr>
                <w:rFonts w:eastAsia="Calibri"/>
                <w:b/>
              </w:rPr>
            </w:pPr>
            <w:r w:rsidRPr="00C760E8">
              <w:rPr>
                <w:rFonts w:eastAsia="Calibri"/>
                <w:b/>
              </w:rPr>
              <w:t>Итого:</w:t>
            </w:r>
          </w:p>
        </w:tc>
        <w:tc>
          <w:tcPr>
            <w:tcW w:w="1418" w:type="dxa"/>
            <w:shd w:val="clear" w:color="auto" w:fill="D4F77D"/>
          </w:tcPr>
          <w:p w:rsidR="00903C70" w:rsidRPr="00C760E8" w:rsidRDefault="00903C70" w:rsidP="00903C70">
            <w:pPr>
              <w:jc w:val="center"/>
              <w:rPr>
                <w:rFonts w:eastAsia="Calibri"/>
                <w:b/>
              </w:rPr>
            </w:pPr>
            <w:r>
              <w:rPr>
                <w:rFonts w:eastAsia="Calibri"/>
                <w:b/>
              </w:rPr>
              <w:t>43</w:t>
            </w:r>
          </w:p>
        </w:tc>
        <w:tc>
          <w:tcPr>
            <w:tcW w:w="1559" w:type="dxa"/>
            <w:shd w:val="clear" w:color="auto" w:fill="D4F77D"/>
          </w:tcPr>
          <w:p w:rsidR="00903C70" w:rsidRPr="00C760E8" w:rsidRDefault="00903C70" w:rsidP="00903C70">
            <w:pPr>
              <w:jc w:val="center"/>
              <w:rPr>
                <w:rFonts w:eastAsia="Calibri"/>
                <w:b/>
              </w:rPr>
            </w:pPr>
            <w:r>
              <w:rPr>
                <w:rFonts w:eastAsia="Calibri"/>
                <w:b/>
              </w:rPr>
              <w:t>1505</w:t>
            </w:r>
          </w:p>
        </w:tc>
        <w:tc>
          <w:tcPr>
            <w:tcW w:w="2410" w:type="dxa"/>
            <w:shd w:val="clear" w:color="auto" w:fill="D4F77D"/>
          </w:tcPr>
          <w:p w:rsidR="00903C70" w:rsidRPr="00C760E8" w:rsidRDefault="00903C70" w:rsidP="00903C70">
            <w:pPr>
              <w:rPr>
                <w:rFonts w:eastAsia="Calibri"/>
                <w:b/>
              </w:rPr>
            </w:pPr>
          </w:p>
        </w:tc>
      </w:tr>
    </w:tbl>
    <w:p w:rsidR="00903C70" w:rsidRDefault="00903C70" w:rsidP="00903C70">
      <w:pPr>
        <w:rPr>
          <w:b/>
        </w:rPr>
      </w:pPr>
    </w:p>
    <w:p w:rsidR="00903C70" w:rsidRDefault="00903C70" w:rsidP="00903C70">
      <w:pPr>
        <w:jc w:val="center"/>
        <w:rPr>
          <w:b/>
        </w:rPr>
      </w:pPr>
      <w:r>
        <w:rPr>
          <w:b/>
        </w:rPr>
        <w:t>УЧЕБНЫЙ ПЛАН  7</w:t>
      </w:r>
      <w:r w:rsidRPr="00645446">
        <w:rPr>
          <w:b/>
        </w:rPr>
        <w:t>-х классов</w:t>
      </w:r>
    </w:p>
    <w:p w:rsidR="00903C70" w:rsidRPr="00645446" w:rsidRDefault="00903C70" w:rsidP="00903C70">
      <w:pPr>
        <w:jc w:val="center"/>
        <w:rPr>
          <w:b/>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6"/>
        <w:gridCol w:w="2129"/>
        <w:gridCol w:w="1418"/>
        <w:gridCol w:w="1559"/>
        <w:gridCol w:w="2410"/>
      </w:tblGrid>
      <w:tr w:rsidR="00903C70" w:rsidRPr="00645446" w:rsidTr="00903C70">
        <w:trPr>
          <w:trHeight w:val="499"/>
        </w:trPr>
        <w:tc>
          <w:tcPr>
            <w:tcW w:w="2266" w:type="dxa"/>
          </w:tcPr>
          <w:p w:rsidR="00903C70" w:rsidRPr="00645446" w:rsidRDefault="00903C70" w:rsidP="00903C70">
            <w:pPr>
              <w:rPr>
                <w:rFonts w:eastAsia="Calibri"/>
              </w:rPr>
            </w:pPr>
            <w:r w:rsidRPr="00645446">
              <w:rPr>
                <w:rFonts w:eastAsia="Calibri"/>
              </w:rPr>
              <w:t>Предметные области</w:t>
            </w:r>
          </w:p>
        </w:tc>
        <w:tc>
          <w:tcPr>
            <w:tcW w:w="2129" w:type="dxa"/>
          </w:tcPr>
          <w:p w:rsidR="00903C70" w:rsidRPr="00645446" w:rsidRDefault="00903C70" w:rsidP="00903C70">
            <w:pPr>
              <w:rPr>
                <w:rFonts w:eastAsia="Calibri"/>
              </w:rPr>
            </w:pPr>
            <w:r w:rsidRPr="00645446">
              <w:rPr>
                <w:rFonts w:eastAsia="Calibri"/>
              </w:rPr>
              <w:t>Учебный предмет</w:t>
            </w:r>
          </w:p>
        </w:tc>
        <w:tc>
          <w:tcPr>
            <w:tcW w:w="1418" w:type="dxa"/>
          </w:tcPr>
          <w:p w:rsidR="00903C70" w:rsidRPr="00645446" w:rsidRDefault="00903C70" w:rsidP="00903C70">
            <w:pPr>
              <w:rPr>
                <w:rFonts w:eastAsia="Calibri"/>
              </w:rPr>
            </w:pPr>
            <w:r w:rsidRPr="00645446">
              <w:rPr>
                <w:rFonts w:eastAsia="Calibri"/>
              </w:rPr>
              <w:t>Количество часов</w:t>
            </w:r>
          </w:p>
        </w:tc>
        <w:tc>
          <w:tcPr>
            <w:tcW w:w="1559" w:type="dxa"/>
          </w:tcPr>
          <w:p w:rsidR="00903C70" w:rsidRPr="00645446" w:rsidRDefault="00903C70" w:rsidP="00903C70">
            <w:pPr>
              <w:rPr>
                <w:rFonts w:eastAsia="Calibri"/>
              </w:rPr>
            </w:pPr>
            <w:r w:rsidRPr="00645446">
              <w:rPr>
                <w:rFonts w:eastAsia="Calibri"/>
              </w:rPr>
              <w:t>Всего часов на 1 год</w:t>
            </w:r>
          </w:p>
        </w:tc>
        <w:tc>
          <w:tcPr>
            <w:tcW w:w="2410" w:type="dxa"/>
          </w:tcPr>
          <w:p w:rsidR="00903C70" w:rsidRPr="00645446" w:rsidRDefault="00903C70" w:rsidP="00903C70">
            <w:pPr>
              <w:rPr>
                <w:rFonts w:eastAsia="Calibri"/>
              </w:rPr>
            </w:pPr>
            <w:r w:rsidRPr="00645446">
              <w:rPr>
                <w:rFonts w:eastAsia="Calibri"/>
              </w:rPr>
              <w:t>ФИО учителей</w:t>
            </w:r>
          </w:p>
        </w:tc>
      </w:tr>
      <w:tr w:rsidR="00903C70" w:rsidRPr="00645446" w:rsidTr="00903C70">
        <w:trPr>
          <w:trHeight w:val="283"/>
        </w:trPr>
        <w:tc>
          <w:tcPr>
            <w:tcW w:w="9782" w:type="dxa"/>
            <w:gridSpan w:val="5"/>
            <w:shd w:val="clear" w:color="auto" w:fill="FDE9D9"/>
          </w:tcPr>
          <w:p w:rsidR="00903C70" w:rsidRPr="00645446" w:rsidRDefault="00903C70" w:rsidP="00903C70">
            <w:pPr>
              <w:jc w:val="center"/>
              <w:rPr>
                <w:rFonts w:eastAsia="Calibri"/>
              </w:rPr>
            </w:pPr>
            <w:r w:rsidRPr="00645446">
              <w:rPr>
                <w:rFonts w:eastAsia="Calibri"/>
              </w:rPr>
              <w:t>Обязательная часть</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Ру</w:t>
            </w:r>
            <w:r>
              <w:rPr>
                <w:rFonts w:eastAsia="Calibri"/>
              </w:rPr>
              <w:t>сский язык и литература</w:t>
            </w:r>
          </w:p>
        </w:tc>
        <w:tc>
          <w:tcPr>
            <w:tcW w:w="2129" w:type="dxa"/>
          </w:tcPr>
          <w:p w:rsidR="00903C70" w:rsidRPr="00645446" w:rsidRDefault="00903C70" w:rsidP="00903C70">
            <w:pPr>
              <w:rPr>
                <w:rFonts w:eastAsia="Calibri"/>
              </w:rPr>
            </w:pPr>
            <w:r w:rsidRPr="00645446">
              <w:rPr>
                <w:rFonts w:eastAsia="Calibri"/>
              </w:rPr>
              <w:t>Русский язык</w:t>
            </w:r>
          </w:p>
        </w:tc>
        <w:tc>
          <w:tcPr>
            <w:tcW w:w="1418" w:type="dxa"/>
          </w:tcPr>
          <w:p w:rsidR="00903C70" w:rsidRPr="00645446" w:rsidRDefault="00903C70" w:rsidP="00903C70">
            <w:pPr>
              <w:jc w:val="center"/>
              <w:rPr>
                <w:rFonts w:eastAsia="Calibri"/>
              </w:rPr>
            </w:pPr>
            <w:r>
              <w:rPr>
                <w:rFonts w:eastAsia="Calibri"/>
              </w:rPr>
              <w:t>4</w:t>
            </w:r>
          </w:p>
        </w:tc>
        <w:tc>
          <w:tcPr>
            <w:tcW w:w="1559" w:type="dxa"/>
          </w:tcPr>
          <w:p w:rsidR="00903C70" w:rsidRPr="00645446" w:rsidRDefault="00903C70" w:rsidP="00903C70">
            <w:pPr>
              <w:jc w:val="center"/>
              <w:rPr>
                <w:rFonts w:eastAsia="Calibri"/>
              </w:rPr>
            </w:pPr>
            <w:r>
              <w:rPr>
                <w:rFonts w:eastAsia="Calibri"/>
              </w:rPr>
              <w:t>140</w:t>
            </w:r>
          </w:p>
        </w:tc>
        <w:tc>
          <w:tcPr>
            <w:tcW w:w="2410" w:type="dxa"/>
          </w:tcPr>
          <w:p w:rsidR="00903C70" w:rsidRPr="00645446" w:rsidRDefault="00903C70" w:rsidP="00903C70">
            <w:r>
              <w:rPr>
                <w:rFonts w:eastAsia="Calibri"/>
              </w:rPr>
              <w:t>Попова О.Е.</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Литература</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645446" w:rsidRDefault="00903C70" w:rsidP="00903C70">
            <w:r>
              <w:rPr>
                <w:rFonts w:eastAsia="Calibri"/>
              </w:rPr>
              <w:t>Попова О.Е.</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 xml:space="preserve">Родной язык и </w:t>
            </w:r>
            <w:r>
              <w:rPr>
                <w:rFonts w:eastAsia="Calibri"/>
              </w:rPr>
              <w:t>родная литература</w:t>
            </w:r>
          </w:p>
        </w:tc>
        <w:tc>
          <w:tcPr>
            <w:tcW w:w="2129" w:type="dxa"/>
          </w:tcPr>
          <w:p w:rsidR="00903C70" w:rsidRPr="00645446" w:rsidRDefault="00903C70" w:rsidP="00903C70">
            <w:pPr>
              <w:rPr>
                <w:rFonts w:eastAsia="Calibri"/>
              </w:rPr>
            </w:pPr>
            <w:r w:rsidRPr="00645446">
              <w:rPr>
                <w:rFonts w:eastAsia="Calibri"/>
              </w:rPr>
              <w:t xml:space="preserve">Родной язык </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645446" w:rsidRDefault="00903C70" w:rsidP="00903C70">
            <w:r>
              <w:rPr>
                <w:rFonts w:eastAsia="Calibri"/>
              </w:rPr>
              <w:t>Ксенофонтова Л.А.</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Родная литература</w:t>
            </w:r>
          </w:p>
        </w:tc>
        <w:tc>
          <w:tcPr>
            <w:tcW w:w="1418" w:type="dxa"/>
          </w:tcPr>
          <w:p w:rsidR="00903C70" w:rsidRPr="00645446" w:rsidRDefault="00903C70" w:rsidP="00903C70">
            <w:pPr>
              <w:jc w:val="center"/>
              <w:rPr>
                <w:rFonts w:eastAsia="Calibri"/>
              </w:rPr>
            </w:pPr>
            <w:r w:rsidRPr="00645446">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645446" w:rsidRDefault="00903C70" w:rsidP="00903C70">
            <w:r>
              <w:rPr>
                <w:rFonts w:eastAsia="Calibri"/>
              </w:rPr>
              <w:t>Ксенофонтова Л.А.</w:t>
            </w:r>
          </w:p>
        </w:tc>
      </w:tr>
      <w:tr w:rsidR="00903C70" w:rsidRPr="00645446" w:rsidTr="00903C70">
        <w:trPr>
          <w:trHeight w:val="283"/>
        </w:trPr>
        <w:tc>
          <w:tcPr>
            <w:tcW w:w="2266" w:type="dxa"/>
          </w:tcPr>
          <w:p w:rsidR="00903C70" w:rsidRPr="00645446" w:rsidRDefault="00903C70" w:rsidP="00903C70">
            <w:pPr>
              <w:rPr>
                <w:rFonts w:eastAsia="Calibri"/>
              </w:rPr>
            </w:pPr>
            <w:r w:rsidRPr="00645446">
              <w:rPr>
                <w:rFonts w:eastAsia="Calibri"/>
              </w:rPr>
              <w:t xml:space="preserve">Иностранный язык </w:t>
            </w:r>
          </w:p>
        </w:tc>
        <w:tc>
          <w:tcPr>
            <w:tcW w:w="2129" w:type="dxa"/>
          </w:tcPr>
          <w:p w:rsidR="00903C70" w:rsidRPr="00645446" w:rsidRDefault="00903C70" w:rsidP="00903C70">
            <w:pPr>
              <w:rPr>
                <w:rFonts w:eastAsia="Calibri"/>
              </w:rPr>
            </w:pPr>
            <w:r w:rsidRPr="00645446">
              <w:rPr>
                <w:rFonts w:eastAsia="Calibri"/>
              </w:rPr>
              <w:t xml:space="preserve">Иностранный язык </w:t>
            </w:r>
          </w:p>
        </w:tc>
        <w:tc>
          <w:tcPr>
            <w:tcW w:w="1418" w:type="dxa"/>
          </w:tcPr>
          <w:p w:rsidR="00903C70" w:rsidRPr="00645446" w:rsidRDefault="00903C70" w:rsidP="00903C70">
            <w:pPr>
              <w:jc w:val="center"/>
              <w:rPr>
                <w:rFonts w:eastAsia="Calibri"/>
              </w:rPr>
            </w:pPr>
            <w:r>
              <w:rPr>
                <w:rFonts w:eastAsia="Calibri"/>
              </w:rPr>
              <w:t>3</w:t>
            </w:r>
          </w:p>
        </w:tc>
        <w:tc>
          <w:tcPr>
            <w:tcW w:w="1559" w:type="dxa"/>
          </w:tcPr>
          <w:p w:rsidR="00903C70" w:rsidRPr="00645446" w:rsidRDefault="00903C70" w:rsidP="00903C70">
            <w:pPr>
              <w:jc w:val="center"/>
              <w:rPr>
                <w:rFonts w:eastAsia="Calibri"/>
              </w:rPr>
            </w:pPr>
            <w:r>
              <w:rPr>
                <w:rFonts w:eastAsia="Calibri"/>
              </w:rPr>
              <w:t>105</w:t>
            </w:r>
          </w:p>
        </w:tc>
        <w:tc>
          <w:tcPr>
            <w:tcW w:w="2410" w:type="dxa"/>
          </w:tcPr>
          <w:p w:rsidR="00903C70" w:rsidRPr="00645446" w:rsidRDefault="00903C70" w:rsidP="00903C70">
            <w:r>
              <w:rPr>
                <w:rFonts w:eastAsia="Calibri"/>
              </w:rPr>
              <w:t>Петрова А.Н.</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Математика и информатика</w:t>
            </w:r>
          </w:p>
        </w:tc>
        <w:tc>
          <w:tcPr>
            <w:tcW w:w="2129" w:type="dxa"/>
          </w:tcPr>
          <w:p w:rsidR="00903C70" w:rsidRPr="00645446" w:rsidRDefault="00903C70" w:rsidP="00903C70">
            <w:pPr>
              <w:rPr>
                <w:rFonts w:eastAsia="Calibri"/>
              </w:rPr>
            </w:pPr>
            <w:r>
              <w:rPr>
                <w:rFonts w:eastAsia="Calibri"/>
              </w:rPr>
              <w:t>Алгебра</w:t>
            </w:r>
          </w:p>
        </w:tc>
        <w:tc>
          <w:tcPr>
            <w:tcW w:w="1418" w:type="dxa"/>
          </w:tcPr>
          <w:p w:rsidR="00903C70" w:rsidRPr="00645446" w:rsidRDefault="00903C70" w:rsidP="00903C70">
            <w:pPr>
              <w:jc w:val="center"/>
              <w:rPr>
                <w:rFonts w:eastAsia="Calibri"/>
              </w:rPr>
            </w:pPr>
            <w:r>
              <w:rPr>
                <w:rFonts w:eastAsia="Calibri"/>
              </w:rPr>
              <w:t>3</w:t>
            </w:r>
          </w:p>
        </w:tc>
        <w:tc>
          <w:tcPr>
            <w:tcW w:w="1559" w:type="dxa"/>
          </w:tcPr>
          <w:p w:rsidR="00903C70" w:rsidRPr="00645446" w:rsidRDefault="00903C70" w:rsidP="00903C70">
            <w:pPr>
              <w:jc w:val="center"/>
              <w:rPr>
                <w:rFonts w:eastAsia="Calibri"/>
              </w:rPr>
            </w:pPr>
            <w:r>
              <w:rPr>
                <w:rFonts w:eastAsia="Calibri"/>
              </w:rPr>
              <w:t>105</w:t>
            </w:r>
          </w:p>
        </w:tc>
        <w:tc>
          <w:tcPr>
            <w:tcW w:w="2410" w:type="dxa"/>
          </w:tcPr>
          <w:p w:rsidR="00903C70" w:rsidRPr="00645446" w:rsidRDefault="00903C70" w:rsidP="00903C70">
            <w:r>
              <w:rPr>
                <w:rFonts w:eastAsia="Calibri"/>
              </w:rPr>
              <w:t>Степанов В.З.</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Default="00903C70" w:rsidP="00903C70">
            <w:pPr>
              <w:rPr>
                <w:rFonts w:eastAsia="Calibri"/>
              </w:rPr>
            </w:pPr>
            <w:r>
              <w:rPr>
                <w:rFonts w:eastAsia="Calibri"/>
              </w:rPr>
              <w:t>Геометрия</w:t>
            </w:r>
          </w:p>
        </w:tc>
        <w:tc>
          <w:tcPr>
            <w:tcW w:w="1418" w:type="dxa"/>
          </w:tcPr>
          <w:p w:rsidR="00903C70" w:rsidRDefault="00903C70" w:rsidP="00903C70">
            <w:pPr>
              <w:jc w:val="center"/>
              <w:rPr>
                <w:rFonts w:eastAsia="Calibri"/>
              </w:rPr>
            </w:pPr>
            <w:r>
              <w:rPr>
                <w:rFonts w:eastAsia="Calibri"/>
              </w:rPr>
              <w:t>2</w:t>
            </w:r>
          </w:p>
        </w:tc>
        <w:tc>
          <w:tcPr>
            <w:tcW w:w="1559" w:type="dxa"/>
          </w:tcPr>
          <w:p w:rsidR="00903C70" w:rsidRDefault="00903C70" w:rsidP="00903C70">
            <w:pPr>
              <w:jc w:val="center"/>
              <w:rPr>
                <w:rFonts w:eastAsia="Calibri"/>
              </w:rPr>
            </w:pPr>
            <w:r>
              <w:rPr>
                <w:rFonts w:eastAsia="Calibri"/>
              </w:rPr>
              <w:t>70</w:t>
            </w:r>
          </w:p>
        </w:tc>
        <w:tc>
          <w:tcPr>
            <w:tcW w:w="2410" w:type="dxa"/>
          </w:tcPr>
          <w:p w:rsidR="00903C70" w:rsidRDefault="00903C70" w:rsidP="00903C70">
            <w:pPr>
              <w:rPr>
                <w:rFonts w:eastAsia="Calibri"/>
              </w:rPr>
            </w:pPr>
            <w:r>
              <w:rPr>
                <w:rFonts w:eastAsia="Calibri"/>
              </w:rPr>
              <w:t>Степанов В.З.</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Информатика</w:t>
            </w:r>
          </w:p>
        </w:tc>
        <w:tc>
          <w:tcPr>
            <w:tcW w:w="1418" w:type="dxa"/>
          </w:tcPr>
          <w:p w:rsidR="00903C70" w:rsidRPr="00645446" w:rsidRDefault="00903C70" w:rsidP="00903C70">
            <w:pPr>
              <w:jc w:val="center"/>
              <w:rPr>
                <w:rFonts w:eastAsia="Calibri"/>
              </w:rPr>
            </w:pPr>
            <w:r>
              <w:rPr>
                <w:rFonts w:eastAsia="Calibri"/>
              </w:rPr>
              <w:t>1</w:t>
            </w:r>
          </w:p>
        </w:tc>
        <w:tc>
          <w:tcPr>
            <w:tcW w:w="1559" w:type="dxa"/>
          </w:tcPr>
          <w:p w:rsidR="00903C70" w:rsidRDefault="00903C70" w:rsidP="00903C70">
            <w:pPr>
              <w:jc w:val="center"/>
              <w:rPr>
                <w:rFonts w:eastAsia="Calibri"/>
              </w:rPr>
            </w:pPr>
            <w:r>
              <w:rPr>
                <w:rFonts w:eastAsia="Calibri"/>
              </w:rPr>
              <w:t>35</w:t>
            </w:r>
          </w:p>
        </w:tc>
        <w:tc>
          <w:tcPr>
            <w:tcW w:w="2410" w:type="dxa"/>
          </w:tcPr>
          <w:p w:rsidR="00903C70" w:rsidRDefault="00903C70" w:rsidP="00903C70">
            <w:pPr>
              <w:rPr>
                <w:rFonts w:eastAsia="Calibri"/>
              </w:rPr>
            </w:pPr>
            <w:r>
              <w:rPr>
                <w:rFonts w:eastAsia="Calibri"/>
              </w:rPr>
              <w:t>Сергеев Д.И.</w:t>
            </w:r>
          </w:p>
        </w:tc>
      </w:tr>
      <w:tr w:rsidR="00903C70" w:rsidRPr="00645446" w:rsidTr="00903C70">
        <w:trPr>
          <w:trHeight w:val="283"/>
        </w:trPr>
        <w:tc>
          <w:tcPr>
            <w:tcW w:w="2266" w:type="dxa"/>
            <w:vMerge w:val="restart"/>
          </w:tcPr>
          <w:p w:rsidR="00903C70" w:rsidRPr="00645446" w:rsidRDefault="00903C70" w:rsidP="00903C70">
            <w:pPr>
              <w:rPr>
                <w:rFonts w:eastAsia="Calibri"/>
              </w:rPr>
            </w:pPr>
            <w:r>
              <w:rPr>
                <w:rFonts w:eastAsia="Calibri"/>
              </w:rPr>
              <w:t>Общественно- научные предметы</w:t>
            </w:r>
          </w:p>
        </w:tc>
        <w:tc>
          <w:tcPr>
            <w:tcW w:w="2129" w:type="dxa"/>
          </w:tcPr>
          <w:p w:rsidR="00903C70" w:rsidRPr="00645446" w:rsidRDefault="00903C70" w:rsidP="00903C70">
            <w:pPr>
              <w:rPr>
                <w:rFonts w:eastAsia="Calibri"/>
              </w:rPr>
            </w:pPr>
            <w:r>
              <w:rPr>
                <w:rFonts w:eastAsia="Calibri"/>
              </w:rPr>
              <w:t>История</w:t>
            </w:r>
          </w:p>
        </w:tc>
        <w:tc>
          <w:tcPr>
            <w:tcW w:w="1418" w:type="dxa"/>
          </w:tcPr>
          <w:p w:rsidR="00903C70" w:rsidRPr="00645446" w:rsidRDefault="00903C70" w:rsidP="00903C70">
            <w:pPr>
              <w:jc w:val="center"/>
              <w:rPr>
                <w:rFonts w:eastAsia="Calibri"/>
              </w:rPr>
            </w:pPr>
            <w:r w:rsidRPr="00645446">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645446" w:rsidRDefault="00903C70" w:rsidP="00903C70">
            <w:r>
              <w:rPr>
                <w:rFonts w:eastAsia="Calibri"/>
              </w:rPr>
              <w:t>Алексеева З.М.</w:t>
            </w:r>
          </w:p>
        </w:tc>
      </w:tr>
      <w:tr w:rsidR="00903C70" w:rsidRPr="00645446" w:rsidTr="00903C70">
        <w:trPr>
          <w:trHeight w:val="283"/>
        </w:trPr>
        <w:tc>
          <w:tcPr>
            <w:tcW w:w="2266" w:type="dxa"/>
            <w:vMerge/>
          </w:tcPr>
          <w:p w:rsidR="00903C70" w:rsidRDefault="00903C70" w:rsidP="00903C70">
            <w:pPr>
              <w:rPr>
                <w:rFonts w:eastAsia="Calibri"/>
              </w:rPr>
            </w:pPr>
          </w:p>
        </w:tc>
        <w:tc>
          <w:tcPr>
            <w:tcW w:w="2129" w:type="dxa"/>
          </w:tcPr>
          <w:p w:rsidR="00903C70" w:rsidRDefault="00903C70" w:rsidP="00903C70">
            <w:pPr>
              <w:rPr>
                <w:rFonts w:eastAsia="Calibri"/>
              </w:rPr>
            </w:pPr>
            <w:r>
              <w:rPr>
                <w:rFonts w:eastAsia="Calibri"/>
              </w:rPr>
              <w:t>Обществознание</w:t>
            </w:r>
          </w:p>
        </w:tc>
        <w:tc>
          <w:tcPr>
            <w:tcW w:w="1418" w:type="dxa"/>
          </w:tcPr>
          <w:p w:rsidR="00903C70" w:rsidRPr="00645446" w:rsidRDefault="00903C70" w:rsidP="00903C70">
            <w:pPr>
              <w:jc w:val="center"/>
              <w:rPr>
                <w:rFonts w:eastAsia="Calibri"/>
              </w:rPr>
            </w:pPr>
            <w:r>
              <w:rPr>
                <w:rFonts w:eastAsia="Calibri"/>
              </w:rPr>
              <w:t>1</w:t>
            </w:r>
          </w:p>
        </w:tc>
        <w:tc>
          <w:tcPr>
            <w:tcW w:w="1559" w:type="dxa"/>
          </w:tcPr>
          <w:p w:rsidR="00903C70" w:rsidRDefault="00903C70" w:rsidP="00903C70">
            <w:pPr>
              <w:jc w:val="center"/>
              <w:rPr>
                <w:rFonts w:eastAsia="Calibri"/>
              </w:rPr>
            </w:pPr>
            <w:r>
              <w:rPr>
                <w:rFonts w:eastAsia="Calibri"/>
              </w:rPr>
              <w:t>35</w:t>
            </w:r>
          </w:p>
        </w:tc>
        <w:tc>
          <w:tcPr>
            <w:tcW w:w="2410" w:type="dxa"/>
          </w:tcPr>
          <w:p w:rsidR="00903C70" w:rsidRDefault="00903C70" w:rsidP="00903C70">
            <w:pPr>
              <w:rPr>
                <w:rFonts w:eastAsia="Calibri"/>
              </w:rPr>
            </w:pPr>
            <w:r>
              <w:rPr>
                <w:rFonts w:eastAsia="Calibri"/>
              </w:rPr>
              <w:t>Афанасьев В.Д.</w:t>
            </w:r>
          </w:p>
        </w:tc>
      </w:tr>
      <w:tr w:rsidR="00903C70" w:rsidRPr="00645446" w:rsidTr="00903C70">
        <w:trPr>
          <w:trHeight w:val="283"/>
        </w:trPr>
        <w:tc>
          <w:tcPr>
            <w:tcW w:w="2266" w:type="dxa"/>
            <w:vMerge/>
          </w:tcPr>
          <w:p w:rsidR="00903C70" w:rsidRDefault="00903C70" w:rsidP="00903C70">
            <w:pPr>
              <w:rPr>
                <w:rFonts w:eastAsia="Calibri"/>
              </w:rPr>
            </w:pPr>
          </w:p>
        </w:tc>
        <w:tc>
          <w:tcPr>
            <w:tcW w:w="2129" w:type="dxa"/>
          </w:tcPr>
          <w:p w:rsidR="00903C70" w:rsidRDefault="00903C70" w:rsidP="00903C70">
            <w:pPr>
              <w:rPr>
                <w:rFonts w:eastAsia="Calibri"/>
              </w:rPr>
            </w:pPr>
            <w:r>
              <w:rPr>
                <w:rFonts w:eastAsia="Calibri"/>
              </w:rPr>
              <w:t>География</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Default="00903C70" w:rsidP="00903C70">
            <w:pPr>
              <w:jc w:val="center"/>
              <w:rPr>
                <w:rFonts w:eastAsia="Calibri"/>
              </w:rPr>
            </w:pPr>
            <w:r>
              <w:rPr>
                <w:rFonts w:eastAsia="Calibri"/>
              </w:rPr>
              <w:t>70</w:t>
            </w:r>
          </w:p>
        </w:tc>
        <w:tc>
          <w:tcPr>
            <w:tcW w:w="2410" w:type="dxa"/>
          </w:tcPr>
          <w:p w:rsidR="00903C70" w:rsidRDefault="00903C70" w:rsidP="00903C70">
            <w:pPr>
              <w:rPr>
                <w:rFonts w:eastAsia="Calibri"/>
              </w:rPr>
            </w:pPr>
            <w:r>
              <w:rPr>
                <w:rFonts w:eastAsia="Calibri"/>
              </w:rPr>
              <w:t>Алексеева З.М.</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 xml:space="preserve">Искусство </w:t>
            </w:r>
          </w:p>
        </w:tc>
        <w:tc>
          <w:tcPr>
            <w:tcW w:w="2129" w:type="dxa"/>
          </w:tcPr>
          <w:p w:rsidR="00903C70" w:rsidRPr="00645446" w:rsidRDefault="00903C70" w:rsidP="00903C70">
            <w:pPr>
              <w:rPr>
                <w:rFonts w:eastAsia="Calibri"/>
              </w:rPr>
            </w:pPr>
            <w:r w:rsidRPr="00645446">
              <w:rPr>
                <w:rFonts w:eastAsia="Calibri"/>
              </w:rPr>
              <w:t xml:space="preserve">Музыка </w:t>
            </w:r>
          </w:p>
        </w:tc>
        <w:tc>
          <w:tcPr>
            <w:tcW w:w="1418" w:type="dxa"/>
          </w:tcPr>
          <w:p w:rsidR="00903C70" w:rsidRPr="00645446" w:rsidRDefault="00903C70" w:rsidP="00903C70">
            <w:pPr>
              <w:jc w:val="center"/>
              <w:rPr>
                <w:rFonts w:eastAsia="Calibri"/>
              </w:rPr>
            </w:pPr>
            <w:r w:rsidRPr="00645446">
              <w:rPr>
                <w:rFonts w:eastAsia="Calibri"/>
              </w:rPr>
              <w:t>1</w:t>
            </w:r>
          </w:p>
        </w:tc>
        <w:tc>
          <w:tcPr>
            <w:tcW w:w="1559" w:type="dxa"/>
          </w:tcPr>
          <w:p w:rsidR="00903C70" w:rsidRPr="00645446" w:rsidRDefault="00903C70" w:rsidP="00903C70">
            <w:pPr>
              <w:jc w:val="center"/>
              <w:rPr>
                <w:rFonts w:eastAsia="Calibri"/>
              </w:rPr>
            </w:pPr>
            <w:r>
              <w:rPr>
                <w:rFonts w:eastAsia="Calibri"/>
              </w:rPr>
              <w:t>35</w:t>
            </w:r>
          </w:p>
        </w:tc>
        <w:tc>
          <w:tcPr>
            <w:tcW w:w="2410" w:type="dxa"/>
          </w:tcPr>
          <w:p w:rsidR="00903C70" w:rsidRPr="00645446" w:rsidRDefault="00903C70" w:rsidP="00903C70">
            <w:r>
              <w:rPr>
                <w:rFonts w:eastAsia="Calibri"/>
              </w:rPr>
              <w:t>Борисов А.Г.</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sidRPr="00645446">
              <w:rPr>
                <w:rFonts w:eastAsia="Calibri"/>
              </w:rPr>
              <w:t>Изобразительное искусство</w:t>
            </w:r>
          </w:p>
        </w:tc>
        <w:tc>
          <w:tcPr>
            <w:tcW w:w="1418" w:type="dxa"/>
          </w:tcPr>
          <w:p w:rsidR="00903C70" w:rsidRPr="00645446" w:rsidRDefault="00903C70" w:rsidP="00903C70">
            <w:pPr>
              <w:jc w:val="center"/>
              <w:rPr>
                <w:rFonts w:eastAsia="Calibri"/>
              </w:rPr>
            </w:pPr>
            <w:r w:rsidRPr="00645446">
              <w:rPr>
                <w:rFonts w:eastAsia="Calibri"/>
              </w:rPr>
              <w:t>1</w:t>
            </w:r>
          </w:p>
        </w:tc>
        <w:tc>
          <w:tcPr>
            <w:tcW w:w="1559" w:type="dxa"/>
          </w:tcPr>
          <w:p w:rsidR="00903C70" w:rsidRPr="00645446" w:rsidRDefault="00903C70" w:rsidP="00903C70">
            <w:pPr>
              <w:jc w:val="center"/>
              <w:rPr>
                <w:rFonts w:eastAsia="Calibri"/>
              </w:rPr>
            </w:pPr>
            <w:r>
              <w:rPr>
                <w:rFonts w:eastAsia="Calibri"/>
              </w:rPr>
              <w:t>35</w:t>
            </w:r>
          </w:p>
        </w:tc>
        <w:tc>
          <w:tcPr>
            <w:tcW w:w="2410" w:type="dxa"/>
          </w:tcPr>
          <w:p w:rsidR="00903C70" w:rsidRPr="00645446" w:rsidRDefault="00903C70" w:rsidP="00903C70">
            <w:r>
              <w:rPr>
                <w:rFonts w:eastAsia="Calibri"/>
              </w:rPr>
              <w:t>Андреева Х.М.</w:t>
            </w:r>
          </w:p>
        </w:tc>
      </w:tr>
      <w:tr w:rsidR="00903C70" w:rsidRPr="00645446" w:rsidTr="00903C70">
        <w:trPr>
          <w:trHeight w:val="283"/>
        </w:trPr>
        <w:tc>
          <w:tcPr>
            <w:tcW w:w="2266" w:type="dxa"/>
          </w:tcPr>
          <w:p w:rsidR="00903C70" w:rsidRPr="00645446" w:rsidRDefault="00903C70" w:rsidP="00903C70">
            <w:pPr>
              <w:rPr>
                <w:rFonts w:eastAsia="Calibri"/>
              </w:rPr>
            </w:pPr>
            <w:r w:rsidRPr="00645446">
              <w:rPr>
                <w:rFonts w:eastAsia="Calibri"/>
              </w:rPr>
              <w:t xml:space="preserve">Технология </w:t>
            </w:r>
          </w:p>
        </w:tc>
        <w:tc>
          <w:tcPr>
            <w:tcW w:w="2129" w:type="dxa"/>
          </w:tcPr>
          <w:p w:rsidR="00903C70" w:rsidRPr="00645446" w:rsidRDefault="00903C70" w:rsidP="00903C70">
            <w:pPr>
              <w:rPr>
                <w:rFonts w:eastAsia="Calibri"/>
              </w:rPr>
            </w:pPr>
            <w:r w:rsidRPr="00645446">
              <w:rPr>
                <w:rFonts w:eastAsia="Calibri"/>
              </w:rPr>
              <w:t xml:space="preserve">Технология </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CA77FA" w:rsidRDefault="00903C70" w:rsidP="00903C70">
            <w:pPr>
              <w:rPr>
                <w:rFonts w:eastAsia="Calibri"/>
              </w:rPr>
            </w:pPr>
            <w:r>
              <w:rPr>
                <w:rFonts w:eastAsia="Calibri"/>
              </w:rPr>
              <w:t>Андреева Х.М., Яковлев Д.В.</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Физическая культура</w:t>
            </w:r>
            <w:r>
              <w:rPr>
                <w:rFonts w:eastAsia="Calibri"/>
              </w:rPr>
              <w:t xml:space="preserve"> и основы безопасности и </w:t>
            </w:r>
            <w:proofErr w:type="spellStart"/>
            <w:r>
              <w:rPr>
                <w:rFonts w:eastAsia="Calibri"/>
              </w:rPr>
              <w:t>жизнеднятельности</w:t>
            </w:r>
            <w:proofErr w:type="spellEnd"/>
          </w:p>
        </w:tc>
        <w:tc>
          <w:tcPr>
            <w:tcW w:w="2129" w:type="dxa"/>
          </w:tcPr>
          <w:p w:rsidR="00903C70" w:rsidRPr="00645446" w:rsidRDefault="00903C70" w:rsidP="00903C70">
            <w:pPr>
              <w:rPr>
                <w:rFonts w:eastAsia="Calibri"/>
              </w:rPr>
            </w:pPr>
            <w:r w:rsidRPr="00645446">
              <w:rPr>
                <w:rFonts w:eastAsia="Calibri"/>
              </w:rPr>
              <w:t>Физическая культура</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645446" w:rsidRDefault="00903C70" w:rsidP="00903C70">
            <w:proofErr w:type="spellStart"/>
            <w:r>
              <w:rPr>
                <w:rFonts w:eastAsia="Calibri"/>
              </w:rPr>
              <w:t>Охотин</w:t>
            </w:r>
            <w:proofErr w:type="spellEnd"/>
            <w:r>
              <w:rPr>
                <w:rFonts w:eastAsia="Calibri"/>
              </w:rPr>
              <w:t xml:space="preserve"> А.Г.</w:t>
            </w:r>
          </w:p>
        </w:tc>
      </w:tr>
      <w:tr w:rsidR="00903C70" w:rsidRPr="00645446" w:rsidTr="00903C70">
        <w:trPr>
          <w:trHeight w:val="309"/>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ОБЖ</w:t>
            </w:r>
          </w:p>
        </w:tc>
        <w:tc>
          <w:tcPr>
            <w:tcW w:w="1418" w:type="dxa"/>
          </w:tcPr>
          <w:p w:rsidR="00903C70" w:rsidRPr="00645446" w:rsidRDefault="00903C70" w:rsidP="00903C70">
            <w:pPr>
              <w:jc w:val="center"/>
              <w:rPr>
                <w:rFonts w:eastAsia="Calibri"/>
              </w:rPr>
            </w:pPr>
            <w:r>
              <w:rPr>
                <w:rFonts w:eastAsia="Calibri"/>
              </w:rPr>
              <w:t>1</w:t>
            </w:r>
          </w:p>
        </w:tc>
        <w:tc>
          <w:tcPr>
            <w:tcW w:w="1559" w:type="dxa"/>
          </w:tcPr>
          <w:p w:rsidR="00903C70" w:rsidRDefault="00903C70" w:rsidP="00903C70">
            <w:pPr>
              <w:jc w:val="center"/>
              <w:rPr>
                <w:rFonts w:eastAsia="Calibri"/>
              </w:rPr>
            </w:pPr>
            <w:r>
              <w:rPr>
                <w:rFonts w:eastAsia="Calibri"/>
              </w:rPr>
              <w:t>35</w:t>
            </w:r>
          </w:p>
        </w:tc>
        <w:tc>
          <w:tcPr>
            <w:tcW w:w="2410" w:type="dxa"/>
          </w:tcPr>
          <w:p w:rsidR="00903C70" w:rsidRDefault="00903C70" w:rsidP="00903C70">
            <w:pPr>
              <w:rPr>
                <w:rFonts w:eastAsia="Calibri"/>
              </w:rPr>
            </w:pPr>
            <w:r>
              <w:rPr>
                <w:rFonts w:eastAsia="Calibri"/>
              </w:rPr>
              <w:t>Борисов А.Г.</w:t>
            </w:r>
          </w:p>
        </w:tc>
      </w:tr>
      <w:tr w:rsidR="00903C70" w:rsidRPr="00645446" w:rsidTr="00903C70">
        <w:trPr>
          <w:trHeight w:val="283"/>
        </w:trPr>
        <w:tc>
          <w:tcPr>
            <w:tcW w:w="2266" w:type="dxa"/>
            <w:vMerge w:val="restart"/>
          </w:tcPr>
          <w:p w:rsidR="00903C70" w:rsidRPr="00645446" w:rsidRDefault="00903C70" w:rsidP="00903C70">
            <w:pPr>
              <w:rPr>
                <w:rFonts w:eastAsia="Calibri"/>
              </w:rPr>
            </w:pPr>
            <w:r>
              <w:rPr>
                <w:rFonts w:eastAsia="Calibri"/>
              </w:rPr>
              <w:t>Естественно- научные предметы</w:t>
            </w:r>
          </w:p>
        </w:tc>
        <w:tc>
          <w:tcPr>
            <w:tcW w:w="2129" w:type="dxa"/>
          </w:tcPr>
          <w:p w:rsidR="00903C70" w:rsidRPr="00645446" w:rsidRDefault="00903C70" w:rsidP="00903C70">
            <w:pPr>
              <w:rPr>
                <w:rFonts w:eastAsia="Calibri"/>
              </w:rPr>
            </w:pPr>
            <w:r>
              <w:rPr>
                <w:rFonts w:eastAsia="Calibri"/>
              </w:rPr>
              <w:t>Физика</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Default="00903C70" w:rsidP="00903C70">
            <w:pPr>
              <w:jc w:val="center"/>
              <w:rPr>
                <w:rFonts w:eastAsia="Calibri"/>
              </w:rPr>
            </w:pPr>
            <w:r>
              <w:rPr>
                <w:rFonts w:eastAsia="Calibri"/>
              </w:rPr>
              <w:t>70</w:t>
            </w:r>
          </w:p>
        </w:tc>
        <w:tc>
          <w:tcPr>
            <w:tcW w:w="2410" w:type="dxa"/>
          </w:tcPr>
          <w:p w:rsidR="00903C70" w:rsidRDefault="00903C70" w:rsidP="00903C70">
            <w:pPr>
              <w:rPr>
                <w:rFonts w:eastAsia="Calibri"/>
              </w:rPr>
            </w:pPr>
            <w:r>
              <w:rPr>
                <w:rFonts w:eastAsia="Calibri"/>
              </w:rPr>
              <w:t>Степанов В.З.</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Биология</w:t>
            </w:r>
          </w:p>
        </w:tc>
        <w:tc>
          <w:tcPr>
            <w:tcW w:w="1418" w:type="dxa"/>
          </w:tcPr>
          <w:p w:rsidR="00903C70" w:rsidRPr="00645446" w:rsidRDefault="00903C70" w:rsidP="00903C70">
            <w:pPr>
              <w:jc w:val="center"/>
              <w:rPr>
                <w:rFonts w:eastAsia="Calibri"/>
              </w:rPr>
            </w:pPr>
            <w:r>
              <w:rPr>
                <w:rFonts w:eastAsia="Calibri"/>
              </w:rPr>
              <w:t>1</w:t>
            </w:r>
          </w:p>
        </w:tc>
        <w:tc>
          <w:tcPr>
            <w:tcW w:w="1559" w:type="dxa"/>
          </w:tcPr>
          <w:p w:rsidR="00903C70" w:rsidRDefault="00903C70" w:rsidP="00903C70">
            <w:pPr>
              <w:jc w:val="center"/>
              <w:rPr>
                <w:rFonts w:eastAsia="Calibri"/>
              </w:rPr>
            </w:pPr>
            <w:r>
              <w:rPr>
                <w:rFonts w:eastAsia="Calibri"/>
              </w:rPr>
              <w:t>35</w:t>
            </w:r>
          </w:p>
        </w:tc>
        <w:tc>
          <w:tcPr>
            <w:tcW w:w="2410" w:type="dxa"/>
          </w:tcPr>
          <w:p w:rsidR="00903C70" w:rsidRDefault="00903C70" w:rsidP="00903C70">
            <w:pPr>
              <w:rPr>
                <w:rFonts w:eastAsia="Calibri"/>
              </w:rPr>
            </w:pPr>
            <w:r>
              <w:rPr>
                <w:rFonts w:eastAsia="Calibri"/>
              </w:rPr>
              <w:t>Боескорова О.И.</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Химия</w:t>
            </w:r>
          </w:p>
        </w:tc>
        <w:tc>
          <w:tcPr>
            <w:tcW w:w="1418" w:type="dxa"/>
          </w:tcPr>
          <w:p w:rsidR="00903C70" w:rsidRPr="00645446" w:rsidRDefault="00903C70" w:rsidP="00903C70">
            <w:pPr>
              <w:jc w:val="center"/>
              <w:rPr>
                <w:rFonts w:eastAsia="Calibri"/>
              </w:rPr>
            </w:pPr>
          </w:p>
        </w:tc>
        <w:tc>
          <w:tcPr>
            <w:tcW w:w="1559" w:type="dxa"/>
          </w:tcPr>
          <w:p w:rsidR="00903C70" w:rsidRDefault="00903C70" w:rsidP="00903C70">
            <w:pPr>
              <w:jc w:val="center"/>
              <w:rPr>
                <w:rFonts w:eastAsia="Calibri"/>
              </w:rPr>
            </w:pPr>
          </w:p>
        </w:tc>
        <w:tc>
          <w:tcPr>
            <w:tcW w:w="2410" w:type="dxa"/>
          </w:tcPr>
          <w:p w:rsidR="00903C70" w:rsidRDefault="00903C70" w:rsidP="00903C70">
            <w:pPr>
              <w:rPr>
                <w:rFonts w:eastAsia="Calibri"/>
              </w:rPr>
            </w:pPr>
          </w:p>
        </w:tc>
      </w:tr>
      <w:tr w:rsidR="00903C70" w:rsidRPr="00645446" w:rsidTr="00903C70">
        <w:trPr>
          <w:trHeight w:val="283"/>
        </w:trPr>
        <w:tc>
          <w:tcPr>
            <w:tcW w:w="4395" w:type="dxa"/>
            <w:gridSpan w:val="2"/>
            <w:tcBorders>
              <w:bottom w:val="single" w:sz="4" w:space="0" w:color="auto"/>
            </w:tcBorders>
            <w:shd w:val="clear" w:color="auto" w:fill="FABF8F"/>
          </w:tcPr>
          <w:p w:rsidR="00903C70" w:rsidRPr="00645446" w:rsidRDefault="00903C70" w:rsidP="00903C70">
            <w:pPr>
              <w:rPr>
                <w:rFonts w:eastAsia="Calibri"/>
              </w:rPr>
            </w:pPr>
            <w:r w:rsidRPr="00645446">
              <w:rPr>
                <w:rFonts w:eastAsia="Calibri"/>
              </w:rPr>
              <w:t>Итого:</w:t>
            </w:r>
          </w:p>
        </w:tc>
        <w:tc>
          <w:tcPr>
            <w:tcW w:w="1418" w:type="dxa"/>
            <w:tcBorders>
              <w:bottom w:val="single" w:sz="4" w:space="0" w:color="auto"/>
            </w:tcBorders>
            <w:shd w:val="clear" w:color="auto" w:fill="FABF8F"/>
          </w:tcPr>
          <w:p w:rsidR="00903C70" w:rsidRPr="00645446" w:rsidRDefault="00903C70" w:rsidP="00903C70">
            <w:pPr>
              <w:jc w:val="center"/>
              <w:rPr>
                <w:rFonts w:eastAsia="Calibri"/>
              </w:rPr>
            </w:pPr>
            <w:r>
              <w:rPr>
                <w:rFonts w:eastAsia="Calibri"/>
              </w:rPr>
              <w:t>33</w:t>
            </w:r>
          </w:p>
        </w:tc>
        <w:tc>
          <w:tcPr>
            <w:tcW w:w="1559" w:type="dxa"/>
            <w:tcBorders>
              <w:bottom w:val="single" w:sz="4" w:space="0" w:color="auto"/>
            </w:tcBorders>
            <w:shd w:val="clear" w:color="auto" w:fill="FABF8F"/>
          </w:tcPr>
          <w:p w:rsidR="00903C70" w:rsidRPr="00645446" w:rsidRDefault="00903C70" w:rsidP="00903C70">
            <w:pPr>
              <w:jc w:val="center"/>
              <w:rPr>
                <w:rFonts w:eastAsia="Calibri"/>
              </w:rPr>
            </w:pPr>
            <w:r>
              <w:rPr>
                <w:rFonts w:eastAsia="Calibri"/>
              </w:rPr>
              <w:t>1190</w:t>
            </w:r>
          </w:p>
        </w:tc>
        <w:tc>
          <w:tcPr>
            <w:tcW w:w="2410" w:type="dxa"/>
            <w:tcBorders>
              <w:bottom w:val="single" w:sz="4" w:space="0" w:color="auto"/>
            </w:tcBorders>
            <w:shd w:val="clear" w:color="auto" w:fill="FABF8F"/>
          </w:tcPr>
          <w:p w:rsidR="00903C70" w:rsidRPr="00645446" w:rsidRDefault="00903C70" w:rsidP="00903C70">
            <w:pPr>
              <w:rPr>
                <w:rFonts w:eastAsia="Calibri"/>
              </w:rPr>
            </w:pPr>
          </w:p>
        </w:tc>
      </w:tr>
      <w:tr w:rsidR="00903C70" w:rsidRPr="00645446" w:rsidTr="00903C70">
        <w:tc>
          <w:tcPr>
            <w:tcW w:w="9782" w:type="dxa"/>
            <w:gridSpan w:val="5"/>
            <w:tcBorders>
              <w:bottom w:val="single" w:sz="4" w:space="0" w:color="auto"/>
            </w:tcBorders>
            <w:shd w:val="clear" w:color="auto" w:fill="B8CCE4"/>
          </w:tcPr>
          <w:p w:rsidR="00903C70" w:rsidRPr="00645446" w:rsidRDefault="00903C70" w:rsidP="00903C70">
            <w:pPr>
              <w:jc w:val="center"/>
              <w:rPr>
                <w:rFonts w:eastAsia="Calibri"/>
              </w:rPr>
            </w:pPr>
            <w:r w:rsidRPr="00645446">
              <w:rPr>
                <w:rFonts w:eastAsia="Calibri"/>
              </w:rPr>
              <w:t>Часть, формируемая участниками образовательных отношений</w:t>
            </w:r>
          </w:p>
        </w:tc>
      </w:tr>
      <w:tr w:rsidR="00903C70" w:rsidRPr="00645446" w:rsidTr="00903C70">
        <w:tc>
          <w:tcPr>
            <w:tcW w:w="4395" w:type="dxa"/>
            <w:gridSpan w:val="2"/>
            <w:shd w:val="clear" w:color="auto" w:fill="D99594"/>
          </w:tcPr>
          <w:p w:rsidR="00903C70" w:rsidRPr="00645446" w:rsidRDefault="00903C70" w:rsidP="00903C70">
            <w:pPr>
              <w:rPr>
                <w:rFonts w:eastAsia="Calibri"/>
              </w:rPr>
            </w:pPr>
            <w:r>
              <w:rPr>
                <w:rFonts w:eastAsia="Calibri"/>
              </w:rPr>
              <w:t>ОДНКНР ( КНРСЯ)</w:t>
            </w:r>
          </w:p>
        </w:tc>
        <w:tc>
          <w:tcPr>
            <w:tcW w:w="1418" w:type="dxa"/>
            <w:shd w:val="clear" w:color="auto" w:fill="D99594"/>
          </w:tcPr>
          <w:p w:rsidR="00903C70" w:rsidRPr="00645446" w:rsidRDefault="00903C70" w:rsidP="00903C70">
            <w:pPr>
              <w:jc w:val="center"/>
              <w:rPr>
                <w:rFonts w:eastAsia="Calibri"/>
              </w:rPr>
            </w:pPr>
            <w:r>
              <w:rPr>
                <w:rFonts w:eastAsia="Calibri"/>
              </w:rPr>
              <w:t>1</w:t>
            </w:r>
          </w:p>
        </w:tc>
        <w:tc>
          <w:tcPr>
            <w:tcW w:w="1559" w:type="dxa"/>
            <w:shd w:val="clear" w:color="auto" w:fill="D99594"/>
          </w:tcPr>
          <w:p w:rsidR="00903C70" w:rsidRDefault="00903C70" w:rsidP="00903C70">
            <w:pPr>
              <w:jc w:val="center"/>
              <w:rPr>
                <w:rFonts w:eastAsia="Calibri"/>
              </w:rPr>
            </w:pPr>
            <w:r>
              <w:rPr>
                <w:rFonts w:eastAsia="Calibri"/>
              </w:rPr>
              <w:t>35</w:t>
            </w:r>
          </w:p>
        </w:tc>
        <w:tc>
          <w:tcPr>
            <w:tcW w:w="2410" w:type="dxa"/>
            <w:shd w:val="clear" w:color="auto" w:fill="D99594"/>
          </w:tcPr>
          <w:p w:rsidR="00903C70" w:rsidRPr="00645446" w:rsidRDefault="00903C70" w:rsidP="00903C70">
            <w:pPr>
              <w:rPr>
                <w:rFonts w:eastAsia="Calibri"/>
              </w:rPr>
            </w:pPr>
          </w:p>
        </w:tc>
      </w:tr>
      <w:tr w:rsidR="00903C70" w:rsidRPr="00645446" w:rsidTr="00903C70">
        <w:tc>
          <w:tcPr>
            <w:tcW w:w="4395" w:type="dxa"/>
            <w:gridSpan w:val="2"/>
            <w:shd w:val="clear" w:color="auto" w:fill="D99594"/>
          </w:tcPr>
          <w:p w:rsidR="00903C70" w:rsidRDefault="00903C70" w:rsidP="00903C70">
            <w:pPr>
              <w:rPr>
                <w:rFonts w:eastAsia="Calibri"/>
              </w:rPr>
            </w:pPr>
            <w:r>
              <w:rPr>
                <w:rFonts w:eastAsia="Calibri"/>
              </w:rPr>
              <w:t>Биология</w:t>
            </w:r>
          </w:p>
        </w:tc>
        <w:tc>
          <w:tcPr>
            <w:tcW w:w="1418" w:type="dxa"/>
            <w:shd w:val="clear" w:color="auto" w:fill="D99594"/>
          </w:tcPr>
          <w:p w:rsidR="00903C70" w:rsidRDefault="00903C70" w:rsidP="00903C70">
            <w:pPr>
              <w:jc w:val="center"/>
              <w:rPr>
                <w:rFonts w:eastAsia="Calibri"/>
              </w:rPr>
            </w:pPr>
            <w:r>
              <w:rPr>
                <w:rFonts w:eastAsia="Calibri"/>
              </w:rPr>
              <w:t>1</w:t>
            </w:r>
          </w:p>
        </w:tc>
        <w:tc>
          <w:tcPr>
            <w:tcW w:w="1559" w:type="dxa"/>
            <w:shd w:val="clear" w:color="auto" w:fill="D99594"/>
          </w:tcPr>
          <w:p w:rsidR="00903C70" w:rsidRDefault="00903C70" w:rsidP="00903C70">
            <w:pPr>
              <w:jc w:val="center"/>
              <w:rPr>
                <w:rFonts w:eastAsia="Calibri"/>
              </w:rPr>
            </w:pPr>
            <w:r>
              <w:rPr>
                <w:rFonts w:eastAsia="Calibri"/>
              </w:rPr>
              <w:t>35</w:t>
            </w:r>
          </w:p>
        </w:tc>
        <w:tc>
          <w:tcPr>
            <w:tcW w:w="2410" w:type="dxa"/>
            <w:shd w:val="clear" w:color="auto" w:fill="D99594"/>
          </w:tcPr>
          <w:p w:rsidR="00903C70" w:rsidRPr="00645446" w:rsidRDefault="00903C70" w:rsidP="00903C70">
            <w:pPr>
              <w:rPr>
                <w:rFonts w:eastAsia="Calibri"/>
              </w:rPr>
            </w:pPr>
          </w:p>
        </w:tc>
      </w:tr>
      <w:tr w:rsidR="00903C70" w:rsidRPr="00645446" w:rsidTr="00903C70">
        <w:tc>
          <w:tcPr>
            <w:tcW w:w="4395" w:type="dxa"/>
            <w:gridSpan w:val="2"/>
            <w:shd w:val="clear" w:color="auto" w:fill="D99594"/>
          </w:tcPr>
          <w:p w:rsidR="00903C70" w:rsidRPr="00645446" w:rsidRDefault="00903C70" w:rsidP="00903C70">
            <w:pPr>
              <w:rPr>
                <w:rFonts w:eastAsia="Calibri"/>
              </w:rPr>
            </w:pPr>
            <w:r w:rsidRPr="00645446">
              <w:rPr>
                <w:rFonts w:eastAsia="Calibri"/>
              </w:rPr>
              <w:t>Максимально  допустимая недельная нагрузка</w:t>
            </w:r>
          </w:p>
        </w:tc>
        <w:tc>
          <w:tcPr>
            <w:tcW w:w="1418" w:type="dxa"/>
            <w:shd w:val="clear" w:color="auto" w:fill="D99594"/>
          </w:tcPr>
          <w:p w:rsidR="00903C70" w:rsidRPr="00CA77FA" w:rsidRDefault="00903C70" w:rsidP="00903C70">
            <w:pPr>
              <w:jc w:val="center"/>
              <w:rPr>
                <w:rFonts w:eastAsia="Calibri"/>
                <w:b/>
              </w:rPr>
            </w:pPr>
            <w:r>
              <w:rPr>
                <w:rFonts w:eastAsia="Calibri"/>
                <w:b/>
              </w:rPr>
              <w:t>35</w:t>
            </w:r>
          </w:p>
        </w:tc>
        <w:tc>
          <w:tcPr>
            <w:tcW w:w="1559" w:type="dxa"/>
            <w:shd w:val="clear" w:color="auto" w:fill="D99594"/>
          </w:tcPr>
          <w:p w:rsidR="00903C70" w:rsidRPr="00CA77FA" w:rsidRDefault="00903C70" w:rsidP="00903C70">
            <w:pPr>
              <w:jc w:val="center"/>
              <w:rPr>
                <w:rFonts w:eastAsia="Calibri"/>
                <w:b/>
              </w:rPr>
            </w:pPr>
            <w:r>
              <w:rPr>
                <w:rFonts w:eastAsia="Calibri"/>
                <w:b/>
              </w:rPr>
              <w:t>1260</w:t>
            </w:r>
          </w:p>
        </w:tc>
        <w:tc>
          <w:tcPr>
            <w:tcW w:w="2410" w:type="dxa"/>
            <w:shd w:val="clear" w:color="auto" w:fill="D99594"/>
          </w:tcPr>
          <w:p w:rsidR="00903C70" w:rsidRPr="00645446" w:rsidRDefault="00903C70" w:rsidP="00903C70">
            <w:pPr>
              <w:rPr>
                <w:rFonts w:eastAsia="Calibri"/>
              </w:rPr>
            </w:pPr>
          </w:p>
        </w:tc>
      </w:tr>
      <w:tr w:rsidR="00903C70" w:rsidRPr="00645446" w:rsidTr="00903C70">
        <w:tc>
          <w:tcPr>
            <w:tcW w:w="4395" w:type="dxa"/>
            <w:gridSpan w:val="2"/>
            <w:shd w:val="clear" w:color="auto" w:fill="D4F77D"/>
          </w:tcPr>
          <w:p w:rsidR="00903C70" w:rsidRPr="00645446" w:rsidRDefault="00903C70" w:rsidP="00903C70">
            <w:pPr>
              <w:rPr>
                <w:rFonts w:eastAsia="Calibri"/>
              </w:rPr>
            </w:pPr>
            <w:r w:rsidRPr="00645446">
              <w:rPr>
                <w:rFonts w:eastAsia="Calibri"/>
              </w:rPr>
              <w:t>Внеурочная деятельность</w:t>
            </w:r>
          </w:p>
        </w:tc>
        <w:tc>
          <w:tcPr>
            <w:tcW w:w="1418" w:type="dxa"/>
            <w:shd w:val="clear" w:color="auto" w:fill="D4F77D"/>
          </w:tcPr>
          <w:p w:rsidR="00903C70" w:rsidRPr="00645446" w:rsidRDefault="00903C70" w:rsidP="00903C70">
            <w:pPr>
              <w:jc w:val="center"/>
              <w:rPr>
                <w:rFonts w:eastAsia="Calibri"/>
              </w:rPr>
            </w:pPr>
            <w:r>
              <w:rPr>
                <w:rFonts w:eastAsia="Calibri"/>
              </w:rPr>
              <w:t>5</w:t>
            </w:r>
          </w:p>
        </w:tc>
        <w:tc>
          <w:tcPr>
            <w:tcW w:w="1559" w:type="dxa"/>
            <w:shd w:val="clear" w:color="auto" w:fill="D4F77D"/>
          </w:tcPr>
          <w:p w:rsidR="00903C70" w:rsidRPr="00645446" w:rsidRDefault="00903C70" w:rsidP="00903C70">
            <w:pPr>
              <w:jc w:val="center"/>
              <w:rPr>
                <w:rFonts w:eastAsia="Calibri"/>
              </w:rPr>
            </w:pPr>
            <w:r>
              <w:rPr>
                <w:rFonts w:eastAsia="Calibri"/>
              </w:rPr>
              <w:t>175</w:t>
            </w:r>
          </w:p>
        </w:tc>
        <w:tc>
          <w:tcPr>
            <w:tcW w:w="2410" w:type="dxa"/>
            <w:shd w:val="clear" w:color="auto" w:fill="D4F77D"/>
          </w:tcPr>
          <w:p w:rsidR="00903C70" w:rsidRPr="00645446" w:rsidRDefault="00903C70" w:rsidP="00903C70">
            <w:pPr>
              <w:rPr>
                <w:rFonts w:eastAsia="Calibri"/>
              </w:rPr>
            </w:pPr>
          </w:p>
        </w:tc>
      </w:tr>
      <w:tr w:rsidR="00903C70" w:rsidRPr="00645446" w:rsidTr="00903C70">
        <w:tc>
          <w:tcPr>
            <w:tcW w:w="4395" w:type="dxa"/>
            <w:gridSpan w:val="2"/>
            <w:shd w:val="clear" w:color="auto" w:fill="D4F77D"/>
          </w:tcPr>
          <w:p w:rsidR="00903C70" w:rsidRPr="00C760E8" w:rsidRDefault="00903C70" w:rsidP="00903C70">
            <w:pPr>
              <w:rPr>
                <w:rFonts w:eastAsia="Calibri"/>
                <w:b/>
              </w:rPr>
            </w:pPr>
            <w:r w:rsidRPr="00C760E8">
              <w:rPr>
                <w:rFonts w:eastAsia="Calibri"/>
                <w:b/>
              </w:rPr>
              <w:t>Итого:</w:t>
            </w:r>
          </w:p>
        </w:tc>
        <w:tc>
          <w:tcPr>
            <w:tcW w:w="1418" w:type="dxa"/>
            <w:shd w:val="clear" w:color="auto" w:fill="D4F77D"/>
          </w:tcPr>
          <w:p w:rsidR="00903C70" w:rsidRPr="00C760E8" w:rsidRDefault="00903C70" w:rsidP="00903C70">
            <w:pPr>
              <w:jc w:val="center"/>
              <w:rPr>
                <w:rFonts w:eastAsia="Calibri"/>
                <w:b/>
              </w:rPr>
            </w:pPr>
            <w:r>
              <w:rPr>
                <w:rFonts w:eastAsia="Calibri"/>
                <w:b/>
              </w:rPr>
              <w:t>40</w:t>
            </w:r>
          </w:p>
        </w:tc>
        <w:tc>
          <w:tcPr>
            <w:tcW w:w="1559" w:type="dxa"/>
            <w:shd w:val="clear" w:color="auto" w:fill="D4F77D"/>
          </w:tcPr>
          <w:p w:rsidR="00903C70" w:rsidRPr="00C760E8" w:rsidRDefault="00903C70" w:rsidP="00903C70">
            <w:pPr>
              <w:jc w:val="center"/>
              <w:rPr>
                <w:rFonts w:eastAsia="Calibri"/>
                <w:b/>
              </w:rPr>
            </w:pPr>
            <w:r>
              <w:rPr>
                <w:rFonts w:eastAsia="Calibri"/>
                <w:b/>
              </w:rPr>
              <w:t>1435</w:t>
            </w:r>
          </w:p>
        </w:tc>
        <w:tc>
          <w:tcPr>
            <w:tcW w:w="2410" w:type="dxa"/>
            <w:shd w:val="clear" w:color="auto" w:fill="D4F77D"/>
          </w:tcPr>
          <w:p w:rsidR="00903C70" w:rsidRPr="00C760E8" w:rsidRDefault="00903C70" w:rsidP="00903C70">
            <w:pPr>
              <w:rPr>
                <w:rFonts w:eastAsia="Calibri"/>
                <w:b/>
              </w:rPr>
            </w:pPr>
          </w:p>
        </w:tc>
      </w:tr>
    </w:tbl>
    <w:p w:rsidR="00903C70" w:rsidRDefault="00903C70" w:rsidP="00903C70">
      <w:pPr>
        <w:jc w:val="both"/>
        <w:rPr>
          <w:rFonts w:eastAsia="Times New Roman"/>
          <w:sz w:val="24"/>
          <w:szCs w:val="24"/>
        </w:rPr>
      </w:pPr>
    </w:p>
    <w:p w:rsidR="00903C70" w:rsidRDefault="00903C70" w:rsidP="00903C70">
      <w:pPr>
        <w:jc w:val="center"/>
        <w:rPr>
          <w:b/>
        </w:rPr>
      </w:pPr>
    </w:p>
    <w:p w:rsidR="00903C70" w:rsidRDefault="00903C70" w:rsidP="00903C70">
      <w:pPr>
        <w:jc w:val="center"/>
        <w:rPr>
          <w:b/>
        </w:rPr>
      </w:pPr>
    </w:p>
    <w:p w:rsidR="00903C70" w:rsidRPr="00645446" w:rsidRDefault="00903C70" w:rsidP="00903C70">
      <w:pPr>
        <w:jc w:val="center"/>
        <w:rPr>
          <w:b/>
        </w:rPr>
      </w:pPr>
      <w:r>
        <w:rPr>
          <w:b/>
        </w:rPr>
        <w:t>УЧЕБНЫЙ ПЛАН  8</w:t>
      </w:r>
      <w:r w:rsidRPr="00645446">
        <w:rPr>
          <w:b/>
        </w:rPr>
        <w:t>-х классов</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6"/>
        <w:gridCol w:w="2129"/>
        <w:gridCol w:w="1418"/>
        <w:gridCol w:w="1559"/>
        <w:gridCol w:w="2410"/>
      </w:tblGrid>
      <w:tr w:rsidR="00903C70" w:rsidRPr="00645446" w:rsidTr="00903C70">
        <w:trPr>
          <w:trHeight w:val="499"/>
        </w:trPr>
        <w:tc>
          <w:tcPr>
            <w:tcW w:w="2266" w:type="dxa"/>
          </w:tcPr>
          <w:p w:rsidR="00903C70" w:rsidRPr="00645446" w:rsidRDefault="00903C70" w:rsidP="00903C70">
            <w:pPr>
              <w:rPr>
                <w:rFonts w:eastAsia="Calibri"/>
              </w:rPr>
            </w:pPr>
            <w:r w:rsidRPr="00645446">
              <w:rPr>
                <w:rFonts w:eastAsia="Calibri"/>
              </w:rPr>
              <w:t>Предметные области</w:t>
            </w:r>
          </w:p>
        </w:tc>
        <w:tc>
          <w:tcPr>
            <w:tcW w:w="2129" w:type="dxa"/>
          </w:tcPr>
          <w:p w:rsidR="00903C70" w:rsidRPr="00645446" w:rsidRDefault="00903C70" w:rsidP="00903C70">
            <w:pPr>
              <w:rPr>
                <w:rFonts w:eastAsia="Calibri"/>
              </w:rPr>
            </w:pPr>
            <w:r w:rsidRPr="00645446">
              <w:rPr>
                <w:rFonts w:eastAsia="Calibri"/>
              </w:rPr>
              <w:t>Учебный предмет</w:t>
            </w:r>
          </w:p>
        </w:tc>
        <w:tc>
          <w:tcPr>
            <w:tcW w:w="1418" w:type="dxa"/>
          </w:tcPr>
          <w:p w:rsidR="00903C70" w:rsidRPr="00645446" w:rsidRDefault="00903C70" w:rsidP="00903C70">
            <w:pPr>
              <w:rPr>
                <w:rFonts w:eastAsia="Calibri"/>
              </w:rPr>
            </w:pPr>
            <w:r w:rsidRPr="00645446">
              <w:rPr>
                <w:rFonts w:eastAsia="Calibri"/>
              </w:rPr>
              <w:t>Количество часов</w:t>
            </w:r>
          </w:p>
        </w:tc>
        <w:tc>
          <w:tcPr>
            <w:tcW w:w="1559" w:type="dxa"/>
          </w:tcPr>
          <w:p w:rsidR="00903C70" w:rsidRPr="00645446" w:rsidRDefault="00903C70" w:rsidP="00903C70">
            <w:pPr>
              <w:rPr>
                <w:rFonts w:eastAsia="Calibri"/>
              </w:rPr>
            </w:pPr>
            <w:r w:rsidRPr="00645446">
              <w:rPr>
                <w:rFonts w:eastAsia="Calibri"/>
              </w:rPr>
              <w:t>Всего часов на 1 год</w:t>
            </w:r>
          </w:p>
        </w:tc>
        <w:tc>
          <w:tcPr>
            <w:tcW w:w="2410" w:type="dxa"/>
          </w:tcPr>
          <w:p w:rsidR="00903C70" w:rsidRPr="00645446" w:rsidRDefault="00903C70" w:rsidP="00903C70">
            <w:pPr>
              <w:rPr>
                <w:rFonts w:eastAsia="Calibri"/>
              </w:rPr>
            </w:pPr>
            <w:r w:rsidRPr="00645446">
              <w:rPr>
                <w:rFonts w:eastAsia="Calibri"/>
              </w:rPr>
              <w:t>ФИО учителей</w:t>
            </w:r>
          </w:p>
        </w:tc>
      </w:tr>
      <w:tr w:rsidR="00903C70" w:rsidRPr="00645446" w:rsidTr="00903C70">
        <w:trPr>
          <w:trHeight w:val="283"/>
        </w:trPr>
        <w:tc>
          <w:tcPr>
            <w:tcW w:w="9782" w:type="dxa"/>
            <w:gridSpan w:val="5"/>
            <w:shd w:val="clear" w:color="auto" w:fill="FDE9D9"/>
          </w:tcPr>
          <w:p w:rsidR="00903C70" w:rsidRPr="00645446" w:rsidRDefault="00903C70" w:rsidP="00903C70">
            <w:pPr>
              <w:jc w:val="center"/>
              <w:rPr>
                <w:rFonts w:eastAsia="Calibri"/>
              </w:rPr>
            </w:pPr>
            <w:r w:rsidRPr="00645446">
              <w:rPr>
                <w:rFonts w:eastAsia="Calibri"/>
              </w:rPr>
              <w:t>Обязательная часть</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Ру</w:t>
            </w:r>
            <w:r>
              <w:rPr>
                <w:rFonts w:eastAsia="Calibri"/>
              </w:rPr>
              <w:t>сский язык и литература</w:t>
            </w:r>
          </w:p>
        </w:tc>
        <w:tc>
          <w:tcPr>
            <w:tcW w:w="2129" w:type="dxa"/>
          </w:tcPr>
          <w:p w:rsidR="00903C70" w:rsidRPr="00645446" w:rsidRDefault="00903C70" w:rsidP="00903C70">
            <w:pPr>
              <w:rPr>
                <w:rFonts w:eastAsia="Calibri"/>
              </w:rPr>
            </w:pPr>
            <w:r w:rsidRPr="00645446">
              <w:rPr>
                <w:rFonts w:eastAsia="Calibri"/>
              </w:rPr>
              <w:t>Русский язык</w:t>
            </w:r>
          </w:p>
        </w:tc>
        <w:tc>
          <w:tcPr>
            <w:tcW w:w="1418" w:type="dxa"/>
          </w:tcPr>
          <w:p w:rsidR="00903C70" w:rsidRPr="00645446" w:rsidRDefault="00903C70" w:rsidP="00903C70">
            <w:pPr>
              <w:jc w:val="center"/>
              <w:rPr>
                <w:rFonts w:eastAsia="Calibri"/>
              </w:rPr>
            </w:pPr>
            <w:r>
              <w:rPr>
                <w:rFonts w:eastAsia="Calibri"/>
              </w:rPr>
              <w:t>3</w:t>
            </w:r>
          </w:p>
        </w:tc>
        <w:tc>
          <w:tcPr>
            <w:tcW w:w="1559" w:type="dxa"/>
          </w:tcPr>
          <w:p w:rsidR="00903C70" w:rsidRPr="00645446" w:rsidRDefault="00903C70" w:rsidP="00903C70">
            <w:pPr>
              <w:jc w:val="center"/>
              <w:rPr>
                <w:rFonts w:eastAsia="Calibri"/>
              </w:rPr>
            </w:pPr>
            <w:r>
              <w:rPr>
                <w:rFonts w:eastAsia="Calibri"/>
              </w:rPr>
              <w:t>105</w:t>
            </w:r>
          </w:p>
        </w:tc>
        <w:tc>
          <w:tcPr>
            <w:tcW w:w="2410" w:type="dxa"/>
          </w:tcPr>
          <w:p w:rsidR="00903C70" w:rsidRPr="00645446" w:rsidRDefault="00903C70" w:rsidP="00903C70">
            <w:r>
              <w:t>Павлова И.А.</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Литература</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645446" w:rsidRDefault="00903C70" w:rsidP="00903C70">
            <w:r>
              <w:t>Павлова И.А.</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 xml:space="preserve">Родной язык и </w:t>
            </w:r>
            <w:r>
              <w:rPr>
                <w:rFonts w:eastAsia="Calibri"/>
              </w:rPr>
              <w:t>родная литература</w:t>
            </w:r>
          </w:p>
        </w:tc>
        <w:tc>
          <w:tcPr>
            <w:tcW w:w="2129" w:type="dxa"/>
          </w:tcPr>
          <w:p w:rsidR="00903C70" w:rsidRPr="00645446" w:rsidRDefault="00903C70" w:rsidP="00903C70">
            <w:pPr>
              <w:rPr>
                <w:rFonts w:eastAsia="Calibri"/>
              </w:rPr>
            </w:pPr>
            <w:r w:rsidRPr="00645446">
              <w:rPr>
                <w:rFonts w:eastAsia="Calibri"/>
              </w:rPr>
              <w:t xml:space="preserve">Родной язык </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645446" w:rsidRDefault="00903C70" w:rsidP="00903C70">
            <w:r>
              <w:rPr>
                <w:rFonts w:eastAsia="Calibri"/>
              </w:rPr>
              <w:t>Сергеева Н.И.</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Родная литература</w:t>
            </w:r>
          </w:p>
        </w:tc>
        <w:tc>
          <w:tcPr>
            <w:tcW w:w="1418" w:type="dxa"/>
          </w:tcPr>
          <w:p w:rsidR="00903C70" w:rsidRPr="00645446" w:rsidRDefault="00903C70" w:rsidP="00903C70">
            <w:pPr>
              <w:jc w:val="center"/>
              <w:rPr>
                <w:rFonts w:eastAsia="Calibri"/>
              </w:rPr>
            </w:pPr>
            <w:r w:rsidRPr="00645446">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645446" w:rsidRDefault="00903C70" w:rsidP="00903C70">
            <w:r>
              <w:rPr>
                <w:rFonts w:eastAsia="Calibri"/>
              </w:rPr>
              <w:t>Сергеева Н.И.</w:t>
            </w:r>
          </w:p>
        </w:tc>
      </w:tr>
      <w:tr w:rsidR="00903C70" w:rsidRPr="00645446" w:rsidTr="00903C70">
        <w:trPr>
          <w:trHeight w:val="283"/>
        </w:trPr>
        <w:tc>
          <w:tcPr>
            <w:tcW w:w="2266" w:type="dxa"/>
          </w:tcPr>
          <w:p w:rsidR="00903C70" w:rsidRPr="00645446" w:rsidRDefault="00903C70" w:rsidP="00903C70">
            <w:pPr>
              <w:rPr>
                <w:rFonts w:eastAsia="Calibri"/>
              </w:rPr>
            </w:pPr>
            <w:r w:rsidRPr="00645446">
              <w:rPr>
                <w:rFonts w:eastAsia="Calibri"/>
              </w:rPr>
              <w:t xml:space="preserve">Иностранный язык </w:t>
            </w:r>
          </w:p>
        </w:tc>
        <w:tc>
          <w:tcPr>
            <w:tcW w:w="2129" w:type="dxa"/>
          </w:tcPr>
          <w:p w:rsidR="00903C70" w:rsidRPr="00645446" w:rsidRDefault="00903C70" w:rsidP="00903C70">
            <w:pPr>
              <w:rPr>
                <w:rFonts w:eastAsia="Calibri"/>
              </w:rPr>
            </w:pPr>
            <w:r w:rsidRPr="00645446">
              <w:rPr>
                <w:rFonts w:eastAsia="Calibri"/>
              </w:rPr>
              <w:t xml:space="preserve">Иностранный язык </w:t>
            </w:r>
          </w:p>
        </w:tc>
        <w:tc>
          <w:tcPr>
            <w:tcW w:w="1418" w:type="dxa"/>
          </w:tcPr>
          <w:p w:rsidR="00903C70" w:rsidRPr="00645446" w:rsidRDefault="00903C70" w:rsidP="00903C70">
            <w:pPr>
              <w:jc w:val="center"/>
              <w:rPr>
                <w:rFonts w:eastAsia="Calibri"/>
              </w:rPr>
            </w:pPr>
            <w:r>
              <w:rPr>
                <w:rFonts w:eastAsia="Calibri"/>
              </w:rPr>
              <w:t>3</w:t>
            </w:r>
          </w:p>
        </w:tc>
        <w:tc>
          <w:tcPr>
            <w:tcW w:w="1559" w:type="dxa"/>
          </w:tcPr>
          <w:p w:rsidR="00903C70" w:rsidRPr="00645446" w:rsidRDefault="00903C70" w:rsidP="00903C70">
            <w:pPr>
              <w:jc w:val="center"/>
              <w:rPr>
                <w:rFonts w:eastAsia="Calibri"/>
              </w:rPr>
            </w:pPr>
            <w:r>
              <w:rPr>
                <w:rFonts w:eastAsia="Calibri"/>
              </w:rPr>
              <w:t>105</w:t>
            </w:r>
          </w:p>
        </w:tc>
        <w:tc>
          <w:tcPr>
            <w:tcW w:w="2410" w:type="dxa"/>
          </w:tcPr>
          <w:p w:rsidR="00903C70" w:rsidRPr="00645446" w:rsidRDefault="00903C70" w:rsidP="00903C70">
            <w:r>
              <w:rPr>
                <w:rFonts w:eastAsia="Calibri"/>
              </w:rPr>
              <w:t>Петрова А.Н.</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Математика и информатика</w:t>
            </w:r>
          </w:p>
        </w:tc>
        <w:tc>
          <w:tcPr>
            <w:tcW w:w="2129" w:type="dxa"/>
          </w:tcPr>
          <w:p w:rsidR="00903C70" w:rsidRPr="00645446" w:rsidRDefault="00903C70" w:rsidP="00903C70">
            <w:pPr>
              <w:rPr>
                <w:rFonts w:eastAsia="Calibri"/>
              </w:rPr>
            </w:pPr>
            <w:r>
              <w:rPr>
                <w:rFonts w:eastAsia="Calibri"/>
              </w:rPr>
              <w:t>Алгебра</w:t>
            </w:r>
          </w:p>
        </w:tc>
        <w:tc>
          <w:tcPr>
            <w:tcW w:w="1418" w:type="dxa"/>
          </w:tcPr>
          <w:p w:rsidR="00903C70" w:rsidRPr="00645446" w:rsidRDefault="00903C70" w:rsidP="00903C70">
            <w:pPr>
              <w:jc w:val="center"/>
              <w:rPr>
                <w:rFonts w:eastAsia="Calibri"/>
              </w:rPr>
            </w:pPr>
            <w:r>
              <w:rPr>
                <w:rFonts w:eastAsia="Calibri"/>
              </w:rPr>
              <w:t>3</w:t>
            </w:r>
          </w:p>
        </w:tc>
        <w:tc>
          <w:tcPr>
            <w:tcW w:w="1559" w:type="dxa"/>
          </w:tcPr>
          <w:p w:rsidR="00903C70" w:rsidRPr="00645446" w:rsidRDefault="00903C70" w:rsidP="00903C70">
            <w:pPr>
              <w:jc w:val="center"/>
              <w:rPr>
                <w:rFonts w:eastAsia="Calibri"/>
              </w:rPr>
            </w:pPr>
            <w:r>
              <w:rPr>
                <w:rFonts w:eastAsia="Calibri"/>
              </w:rPr>
              <w:t>105</w:t>
            </w:r>
          </w:p>
        </w:tc>
        <w:tc>
          <w:tcPr>
            <w:tcW w:w="2410" w:type="dxa"/>
          </w:tcPr>
          <w:p w:rsidR="00903C70" w:rsidRPr="00645446" w:rsidRDefault="00903C70" w:rsidP="00903C70">
            <w:proofErr w:type="spellStart"/>
            <w:r>
              <w:rPr>
                <w:rFonts w:eastAsia="Calibri"/>
              </w:rPr>
              <w:t>Хабытова</w:t>
            </w:r>
            <w:proofErr w:type="spellEnd"/>
            <w:r>
              <w:rPr>
                <w:rFonts w:eastAsia="Calibri"/>
              </w:rPr>
              <w:t xml:space="preserve"> Н.М.</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Default="00903C70" w:rsidP="00903C70">
            <w:pPr>
              <w:rPr>
                <w:rFonts w:eastAsia="Calibri"/>
              </w:rPr>
            </w:pPr>
            <w:r>
              <w:rPr>
                <w:rFonts w:eastAsia="Calibri"/>
              </w:rPr>
              <w:t>Геометрия</w:t>
            </w:r>
          </w:p>
        </w:tc>
        <w:tc>
          <w:tcPr>
            <w:tcW w:w="1418" w:type="dxa"/>
          </w:tcPr>
          <w:p w:rsidR="00903C70" w:rsidRDefault="00903C70" w:rsidP="00903C70">
            <w:pPr>
              <w:jc w:val="center"/>
              <w:rPr>
                <w:rFonts w:eastAsia="Calibri"/>
              </w:rPr>
            </w:pPr>
            <w:r>
              <w:rPr>
                <w:rFonts w:eastAsia="Calibri"/>
              </w:rPr>
              <w:t>2</w:t>
            </w:r>
          </w:p>
        </w:tc>
        <w:tc>
          <w:tcPr>
            <w:tcW w:w="1559" w:type="dxa"/>
          </w:tcPr>
          <w:p w:rsidR="00903C70" w:rsidRDefault="00903C70" w:rsidP="00903C70">
            <w:pPr>
              <w:jc w:val="center"/>
              <w:rPr>
                <w:rFonts w:eastAsia="Calibri"/>
              </w:rPr>
            </w:pPr>
            <w:r>
              <w:rPr>
                <w:rFonts w:eastAsia="Calibri"/>
              </w:rPr>
              <w:t>70</w:t>
            </w:r>
          </w:p>
        </w:tc>
        <w:tc>
          <w:tcPr>
            <w:tcW w:w="2410" w:type="dxa"/>
          </w:tcPr>
          <w:p w:rsidR="00903C70" w:rsidRDefault="00903C70" w:rsidP="00903C70">
            <w:pPr>
              <w:rPr>
                <w:rFonts w:eastAsia="Calibri"/>
              </w:rPr>
            </w:pPr>
            <w:proofErr w:type="spellStart"/>
            <w:r>
              <w:rPr>
                <w:rFonts w:eastAsia="Calibri"/>
              </w:rPr>
              <w:t>Хабытова</w:t>
            </w:r>
            <w:proofErr w:type="spellEnd"/>
            <w:r>
              <w:rPr>
                <w:rFonts w:eastAsia="Calibri"/>
              </w:rPr>
              <w:t xml:space="preserve"> Н.М.</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Информатика</w:t>
            </w:r>
          </w:p>
        </w:tc>
        <w:tc>
          <w:tcPr>
            <w:tcW w:w="1418" w:type="dxa"/>
          </w:tcPr>
          <w:p w:rsidR="00903C70" w:rsidRPr="00645446" w:rsidRDefault="00903C70" w:rsidP="00903C70">
            <w:pPr>
              <w:jc w:val="center"/>
              <w:rPr>
                <w:rFonts w:eastAsia="Calibri"/>
              </w:rPr>
            </w:pPr>
            <w:r>
              <w:rPr>
                <w:rFonts w:eastAsia="Calibri"/>
              </w:rPr>
              <w:t>1</w:t>
            </w:r>
          </w:p>
        </w:tc>
        <w:tc>
          <w:tcPr>
            <w:tcW w:w="1559" w:type="dxa"/>
          </w:tcPr>
          <w:p w:rsidR="00903C70" w:rsidRDefault="00903C70" w:rsidP="00903C70">
            <w:pPr>
              <w:jc w:val="center"/>
              <w:rPr>
                <w:rFonts w:eastAsia="Calibri"/>
              </w:rPr>
            </w:pPr>
            <w:r>
              <w:rPr>
                <w:rFonts w:eastAsia="Calibri"/>
              </w:rPr>
              <w:t>35</w:t>
            </w:r>
          </w:p>
        </w:tc>
        <w:tc>
          <w:tcPr>
            <w:tcW w:w="2410" w:type="dxa"/>
          </w:tcPr>
          <w:p w:rsidR="00903C70" w:rsidRDefault="00903C70" w:rsidP="00903C70">
            <w:pPr>
              <w:rPr>
                <w:rFonts w:eastAsia="Calibri"/>
              </w:rPr>
            </w:pPr>
            <w:r>
              <w:rPr>
                <w:rFonts w:eastAsia="Calibri"/>
              </w:rPr>
              <w:t>Сергеев Д.И.</w:t>
            </w:r>
          </w:p>
        </w:tc>
      </w:tr>
      <w:tr w:rsidR="00903C70" w:rsidRPr="00645446" w:rsidTr="00903C70">
        <w:trPr>
          <w:trHeight w:val="283"/>
        </w:trPr>
        <w:tc>
          <w:tcPr>
            <w:tcW w:w="2266" w:type="dxa"/>
            <w:vMerge w:val="restart"/>
          </w:tcPr>
          <w:p w:rsidR="00903C70" w:rsidRPr="00645446" w:rsidRDefault="00903C70" w:rsidP="00903C70">
            <w:pPr>
              <w:rPr>
                <w:rFonts w:eastAsia="Calibri"/>
              </w:rPr>
            </w:pPr>
            <w:r>
              <w:rPr>
                <w:rFonts w:eastAsia="Calibri"/>
              </w:rPr>
              <w:t>Общественно- научные предметы</w:t>
            </w:r>
          </w:p>
        </w:tc>
        <w:tc>
          <w:tcPr>
            <w:tcW w:w="2129" w:type="dxa"/>
          </w:tcPr>
          <w:p w:rsidR="00903C70" w:rsidRPr="00645446" w:rsidRDefault="00903C70" w:rsidP="00903C70">
            <w:pPr>
              <w:rPr>
                <w:rFonts w:eastAsia="Calibri"/>
              </w:rPr>
            </w:pPr>
            <w:r>
              <w:rPr>
                <w:rFonts w:eastAsia="Calibri"/>
              </w:rPr>
              <w:t>История</w:t>
            </w:r>
          </w:p>
        </w:tc>
        <w:tc>
          <w:tcPr>
            <w:tcW w:w="1418" w:type="dxa"/>
          </w:tcPr>
          <w:p w:rsidR="00903C70" w:rsidRPr="00645446" w:rsidRDefault="00903C70" w:rsidP="00903C70">
            <w:pPr>
              <w:jc w:val="center"/>
              <w:rPr>
                <w:rFonts w:eastAsia="Calibri"/>
              </w:rPr>
            </w:pPr>
            <w:r w:rsidRPr="00645446">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645446" w:rsidRDefault="00903C70" w:rsidP="00903C70">
            <w:r>
              <w:rPr>
                <w:rFonts w:eastAsia="Calibri"/>
              </w:rPr>
              <w:t>Алексеева З.М.</w:t>
            </w:r>
          </w:p>
        </w:tc>
      </w:tr>
      <w:tr w:rsidR="00903C70" w:rsidRPr="00645446" w:rsidTr="00903C70">
        <w:trPr>
          <w:trHeight w:val="283"/>
        </w:trPr>
        <w:tc>
          <w:tcPr>
            <w:tcW w:w="2266" w:type="dxa"/>
            <w:vMerge/>
          </w:tcPr>
          <w:p w:rsidR="00903C70" w:rsidRDefault="00903C70" w:rsidP="00903C70">
            <w:pPr>
              <w:rPr>
                <w:rFonts w:eastAsia="Calibri"/>
              </w:rPr>
            </w:pPr>
          </w:p>
        </w:tc>
        <w:tc>
          <w:tcPr>
            <w:tcW w:w="2129" w:type="dxa"/>
          </w:tcPr>
          <w:p w:rsidR="00903C70" w:rsidRDefault="00903C70" w:rsidP="00903C70">
            <w:pPr>
              <w:rPr>
                <w:rFonts w:eastAsia="Calibri"/>
              </w:rPr>
            </w:pPr>
            <w:r>
              <w:rPr>
                <w:rFonts w:eastAsia="Calibri"/>
              </w:rPr>
              <w:t>Обществознание</w:t>
            </w:r>
          </w:p>
        </w:tc>
        <w:tc>
          <w:tcPr>
            <w:tcW w:w="1418" w:type="dxa"/>
          </w:tcPr>
          <w:p w:rsidR="00903C70" w:rsidRPr="00645446" w:rsidRDefault="00903C70" w:rsidP="00903C70">
            <w:pPr>
              <w:jc w:val="center"/>
              <w:rPr>
                <w:rFonts w:eastAsia="Calibri"/>
              </w:rPr>
            </w:pPr>
            <w:r>
              <w:rPr>
                <w:rFonts w:eastAsia="Calibri"/>
              </w:rPr>
              <w:t>1</w:t>
            </w:r>
          </w:p>
        </w:tc>
        <w:tc>
          <w:tcPr>
            <w:tcW w:w="1559" w:type="dxa"/>
          </w:tcPr>
          <w:p w:rsidR="00903C70" w:rsidRDefault="00903C70" w:rsidP="00903C70">
            <w:pPr>
              <w:jc w:val="center"/>
              <w:rPr>
                <w:rFonts w:eastAsia="Calibri"/>
              </w:rPr>
            </w:pPr>
            <w:r>
              <w:rPr>
                <w:rFonts w:eastAsia="Calibri"/>
              </w:rPr>
              <w:t>35</w:t>
            </w:r>
          </w:p>
        </w:tc>
        <w:tc>
          <w:tcPr>
            <w:tcW w:w="2410" w:type="dxa"/>
          </w:tcPr>
          <w:p w:rsidR="00903C70" w:rsidRDefault="00903C70" w:rsidP="00903C70">
            <w:pPr>
              <w:rPr>
                <w:rFonts w:eastAsia="Calibri"/>
              </w:rPr>
            </w:pPr>
            <w:r>
              <w:rPr>
                <w:rFonts w:eastAsia="Calibri"/>
              </w:rPr>
              <w:t>Афанасьев В.Д.</w:t>
            </w:r>
          </w:p>
        </w:tc>
      </w:tr>
      <w:tr w:rsidR="00903C70" w:rsidRPr="00645446" w:rsidTr="00903C70">
        <w:trPr>
          <w:trHeight w:val="283"/>
        </w:trPr>
        <w:tc>
          <w:tcPr>
            <w:tcW w:w="2266" w:type="dxa"/>
            <w:vMerge/>
          </w:tcPr>
          <w:p w:rsidR="00903C70" w:rsidRDefault="00903C70" w:rsidP="00903C70">
            <w:pPr>
              <w:rPr>
                <w:rFonts w:eastAsia="Calibri"/>
              </w:rPr>
            </w:pPr>
          </w:p>
        </w:tc>
        <w:tc>
          <w:tcPr>
            <w:tcW w:w="2129" w:type="dxa"/>
          </w:tcPr>
          <w:p w:rsidR="00903C70" w:rsidRDefault="00903C70" w:rsidP="00903C70">
            <w:pPr>
              <w:rPr>
                <w:rFonts w:eastAsia="Calibri"/>
              </w:rPr>
            </w:pPr>
            <w:r>
              <w:rPr>
                <w:rFonts w:eastAsia="Calibri"/>
              </w:rPr>
              <w:t>География</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Default="00903C70" w:rsidP="00903C70">
            <w:pPr>
              <w:jc w:val="center"/>
              <w:rPr>
                <w:rFonts w:eastAsia="Calibri"/>
              </w:rPr>
            </w:pPr>
            <w:r>
              <w:rPr>
                <w:rFonts w:eastAsia="Calibri"/>
              </w:rPr>
              <w:t>70</w:t>
            </w:r>
          </w:p>
        </w:tc>
        <w:tc>
          <w:tcPr>
            <w:tcW w:w="2410" w:type="dxa"/>
          </w:tcPr>
          <w:p w:rsidR="00903C70" w:rsidRDefault="00903C70" w:rsidP="00903C70">
            <w:pPr>
              <w:rPr>
                <w:rFonts w:eastAsia="Calibri"/>
              </w:rPr>
            </w:pPr>
            <w:r>
              <w:rPr>
                <w:rFonts w:eastAsia="Calibri"/>
              </w:rPr>
              <w:t>Алексеева З.М.</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 xml:space="preserve">Искусство </w:t>
            </w:r>
          </w:p>
        </w:tc>
        <w:tc>
          <w:tcPr>
            <w:tcW w:w="2129" w:type="dxa"/>
          </w:tcPr>
          <w:p w:rsidR="00903C70" w:rsidRPr="00645446" w:rsidRDefault="00903C70" w:rsidP="00903C70">
            <w:pPr>
              <w:rPr>
                <w:rFonts w:eastAsia="Calibri"/>
              </w:rPr>
            </w:pPr>
            <w:r w:rsidRPr="00645446">
              <w:rPr>
                <w:rFonts w:eastAsia="Calibri"/>
              </w:rPr>
              <w:t xml:space="preserve">Музыка </w:t>
            </w:r>
          </w:p>
        </w:tc>
        <w:tc>
          <w:tcPr>
            <w:tcW w:w="1418" w:type="dxa"/>
          </w:tcPr>
          <w:p w:rsidR="00903C70" w:rsidRPr="00645446" w:rsidRDefault="00903C70" w:rsidP="00903C70">
            <w:pPr>
              <w:jc w:val="center"/>
              <w:rPr>
                <w:rFonts w:eastAsia="Calibri"/>
              </w:rPr>
            </w:pPr>
            <w:r>
              <w:rPr>
                <w:rFonts w:eastAsia="Calibri"/>
              </w:rPr>
              <w:t>1</w:t>
            </w:r>
          </w:p>
        </w:tc>
        <w:tc>
          <w:tcPr>
            <w:tcW w:w="1559" w:type="dxa"/>
          </w:tcPr>
          <w:p w:rsidR="00903C70" w:rsidRPr="00645446" w:rsidRDefault="00903C70" w:rsidP="00903C70">
            <w:pPr>
              <w:jc w:val="center"/>
              <w:rPr>
                <w:rFonts w:eastAsia="Calibri"/>
              </w:rPr>
            </w:pPr>
            <w:r>
              <w:rPr>
                <w:rFonts w:eastAsia="Calibri"/>
              </w:rPr>
              <w:t>35</w:t>
            </w:r>
          </w:p>
        </w:tc>
        <w:tc>
          <w:tcPr>
            <w:tcW w:w="2410" w:type="dxa"/>
          </w:tcPr>
          <w:p w:rsidR="00903C70" w:rsidRPr="00645446" w:rsidRDefault="00903C70" w:rsidP="00903C70">
            <w:r>
              <w:rPr>
                <w:rFonts w:eastAsia="Calibri"/>
              </w:rPr>
              <w:t>Борисов А.Г.</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sidRPr="00645446">
              <w:rPr>
                <w:rFonts w:eastAsia="Calibri"/>
              </w:rPr>
              <w:t>Изобразительное искусство</w:t>
            </w:r>
          </w:p>
        </w:tc>
        <w:tc>
          <w:tcPr>
            <w:tcW w:w="1418" w:type="dxa"/>
          </w:tcPr>
          <w:p w:rsidR="00903C70" w:rsidRPr="00645446" w:rsidRDefault="00903C70" w:rsidP="00903C70">
            <w:pPr>
              <w:jc w:val="center"/>
              <w:rPr>
                <w:rFonts w:eastAsia="Calibri"/>
              </w:rPr>
            </w:pPr>
          </w:p>
        </w:tc>
        <w:tc>
          <w:tcPr>
            <w:tcW w:w="1559" w:type="dxa"/>
          </w:tcPr>
          <w:p w:rsidR="00903C70" w:rsidRPr="00645446" w:rsidRDefault="00903C70" w:rsidP="00903C70">
            <w:pPr>
              <w:jc w:val="center"/>
              <w:rPr>
                <w:rFonts w:eastAsia="Calibri"/>
              </w:rPr>
            </w:pPr>
          </w:p>
        </w:tc>
        <w:tc>
          <w:tcPr>
            <w:tcW w:w="2410" w:type="dxa"/>
          </w:tcPr>
          <w:p w:rsidR="00903C70" w:rsidRPr="00645446" w:rsidRDefault="00903C70" w:rsidP="00903C70"/>
        </w:tc>
      </w:tr>
      <w:tr w:rsidR="00903C70" w:rsidRPr="00645446" w:rsidTr="00903C70">
        <w:trPr>
          <w:trHeight w:val="283"/>
        </w:trPr>
        <w:tc>
          <w:tcPr>
            <w:tcW w:w="2266" w:type="dxa"/>
          </w:tcPr>
          <w:p w:rsidR="00903C70" w:rsidRPr="00645446" w:rsidRDefault="00903C70" w:rsidP="00903C70">
            <w:pPr>
              <w:rPr>
                <w:rFonts w:eastAsia="Calibri"/>
              </w:rPr>
            </w:pPr>
            <w:r w:rsidRPr="00645446">
              <w:rPr>
                <w:rFonts w:eastAsia="Calibri"/>
              </w:rPr>
              <w:t xml:space="preserve">Технология </w:t>
            </w:r>
          </w:p>
        </w:tc>
        <w:tc>
          <w:tcPr>
            <w:tcW w:w="2129" w:type="dxa"/>
          </w:tcPr>
          <w:p w:rsidR="00903C70" w:rsidRPr="00645446" w:rsidRDefault="00903C70" w:rsidP="00903C70">
            <w:pPr>
              <w:rPr>
                <w:rFonts w:eastAsia="Calibri"/>
              </w:rPr>
            </w:pPr>
            <w:r w:rsidRPr="00645446">
              <w:rPr>
                <w:rFonts w:eastAsia="Calibri"/>
              </w:rPr>
              <w:t xml:space="preserve">Технология </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CA77FA" w:rsidRDefault="00903C70" w:rsidP="00903C70">
            <w:pPr>
              <w:rPr>
                <w:rFonts w:eastAsia="Calibri"/>
              </w:rPr>
            </w:pPr>
            <w:r>
              <w:rPr>
                <w:rFonts w:eastAsia="Calibri"/>
              </w:rPr>
              <w:t>Андреева Х.М., Яковлев Д.В.</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Физическая культура</w:t>
            </w:r>
            <w:r>
              <w:rPr>
                <w:rFonts w:eastAsia="Calibri"/>
              </w:rPr>
              <w:t xml:space="preserve"> и основы безопасности и </w:t>
            </w:r>
            <w:proofErr w:type="spellStart"/>
            <w:r>
              <w:rPr>
                <w:rFonts w:eastAsia="Calibri"/>
              </w:rPr>
              <w:t>жизнеднятельности</w:t>
            </w:r>
            <w:proofErr w:type="spellEnd"/>
          </w:p>
        </w:tc>
        <w:tc>
          <w:tcPr>
            <w:tcW w:w="2129" w:type="dxa"/>
          </w:tcPr>
          <w:p w:rsidR="00903C70" w:rsidRPr="00645446" w:rsidRDefault="00903C70" w:rsidP="00903C70">
            <w:pPr>
              <w:rPr>
                <w:rFonts w:eastAsia="Calibri"/>
              </w:rPr>
            </w:pPr>
            <w:r w:rsidRPr="00645446">
              <w:rPr>
                <w:rFonts w:eastAsia="Calibri"/>
              </w:rPr>
              <w:t>Физическая культура</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Pr="00645446" w:rsidRDefault="00903C70" w:rsidP="00903C70">
            <w:pPr>
              <w:jc w:val="center"/>
              <w:rPr>
                <w:rFonts w:eastAsia="Calibri"/>
              </w:rPr>
            </w:pPr>
            <w:r>
              <w:rPr>
                <w:rFonts w:eastAsia="Calibri"/>
              </w:rPr>
              <w:t>70</w:t>
            </w:r>
          </w:p>
        </w:tc>
        <w:tc>
          <w:tcPr>
            <w:tcW w:w="2410" w:type="dxa"/>
          </w:tcPr>
          <w:p w:rsidR="00903C70" w:rsidRPr="00645446" w:rsidRDefault="00903C70" w:rsidP="00903C70">
            <w:proofErr w:type="spellStart"/>
            <w:r>
              <w:rPr>
                <w:rFonts w:eastAsia="Calibri"/>
              </w:rPr>
              <w:t>Охотин</w:t>
            </w:r>
            <w:proofErr w:type="spellEnd"/>
            <w:r>
              <w:rPr>
                <w:rFonts w:eastAsia="Calibri"/>
              </w:rPr>
              <w:t xml:space="preserve"> А.Г.</w:t>
            </w:r>
          </w:p>
        </w:tc>
      </w:tr>
      <w:tr w:rsidR="00903C70" w:rsidRPr="00645446" w:rsidTr="00903C70">
        <w:trPr>
          <w:trHeight w:val="309"/>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ОБЖ</w:t>
            </w:r>
          </w:p>
        </w:tc>
        <w:tc>
          <w:tcPr>
            <w:tcW w:w="1418" w:type="dxa"/>
          </w:tcPr>
          <w:p w:rsidR="00903C70" w:rsidRPr="00645446" w:rsidRDefault="00903C70" w:rsidP="00903C70">
            <w:pPr>
              <w:jc w:val="center"/>
              <w:rPr>
                <w:rFonts w:eastAsia="Calibri"/>
              </w:rPr>
            </w:pPr>
            <w:r>
              <w:rPr>
                <w:rFonts w:eastAsia="Calibri"/>
              </w:rPr>
              <w:t>1</w:t>
            </w:r>
          </w:p>
        </w:tc>
        <w:tc>
          <w:tcPr>
            <w:tcW w:w="1559" w:type="dxa"/>
          </w:tcPr>
          <w:p w:rsidR="00903C70" w:rsidRDefault="00903C70" w:rsidP="00903C70">
            <w:pPr>
              <w:jc w:val="center"/>
              <w:rPr>
                <w:rFonts w:eastAsia="Calibri"/>
              </w:rPr>
            </w:pPr>
            <w:r>
              <w:rPr>
                <w:rFonts w:eastAsia="Calibri"/>
              </w:rPr>
              <w:t>35</w:t>
            </w:r>
          </w:p>
        </w:tc>
        <w:tc>
          <w:tcPr>
            <w:tcW w:w="2410" w:type="dxa"/>
          </w:tcPr>
          <w:p w:rsidR="00903C70" w:rsidRDefault="00903C70" w:rsidP="00903C70">
            <w:pPr>
              <w:rPr>
                <w:rFonts w:eastAsia="Calibri"/>
              </w:rPr>
            </w:pPr>
            <w:r>
              <w:rPr>
                <w:rFonts w:eastAsia="Calibri"/>
              </w:rPr>
              <w:t>Борисов А.Г.</w:t>
            </w:r>
          </w:p>
        </w:tc>
      </w:tr>
      <w:tr w:rsidR="00903C70" w:rsidRPr="00645446" w:rsidTr="00903C70">
        <w:trPr>
          <w:trHeight w:val="283"/>
        </w:trPr>
        <w:tc>
          <w:tcPr>
            <w:tcW w:w="2266" w:type="dxa"/>
            <w:vMerge w:val="restart"/>
          </w:tcPr>
          <w:p w:rsidR="00903C70" w:rsidRPr="00645446" w:rsidRDefault="00903C70" w:rsidP="00903C70">
            <w:pPr>
              <w:rPr>
                <w:rFonts w:eastAsia="Calibri"/>
              </w:rPr>
            </w:pPr>
            <w:r>
              <w:rPr>
                <w:rFonts w:eastAsia="Calibri"/>
              </w:rPr>
              <w:t>Естественно- научные предметы</w:t>
            </w:r>
          </w:p>
        </w:tc>
        <w:tc>
          <w:tcPr>
            <w:tcW w:w="2129" w:type="dxa"/>
          </w:tcPr>
          <w:p w:rsidR="00903C70" w:rsidRPr="00645446" w:rsidRDefault="00903C70" w:rsidP="00903C70">
            <w:pPr>
              <w:rPr>
                <w:rFonts w:eastAsia="Calibri"/>
              </w:rPr>
            </w:pPr>
            <w:r>
              <w:rPr>
                <w:rFonts w:eastAsia="Calibri"/>
              </w:rPr>
              <w:t>Физика</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Default="00903C70" w:rsidP="00903C70">
            <w:pPr>
              <w:jc w:val="center"/>
              <w:rPr>
                <w:rFonts w:eastAsia="Calibri"/>
              </w:rPr>
            </w:pPr>
            <w:r>
              <w:rPr>
                <w:rFonts w:eastAsia="Calibri"/>
              </w:rPr>
              <w:t>70</w:t>
            </w:r>
          </w:p>
        </w:tc>
        <w:tc>
          <w:tcPr>
            <w:tcW w:w="2410" w:type="dxa"/>
          </w:tcPr>
          <w:p w:rsidR="00903C70" w:rsidRDefault="00903C70" w:rsidP="00903C70">
            <w:pPr>
              <w:rPr>
                <w:rFonts w:eastAsia="Calibri"/>
              </w:rPr>
            </w:pPr>
            <w:r>
              <w:rPr>
                <w:rFonts w:eastAsia="Calibri"/>
              </w:rPr>
              <w:t>Степанов В.З.</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Биология</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Default="00903C70" w:rsidP="00903C70">
            <w:pPr>
              <w:jc w:val="center"/>
              <w:rPr>
                <w:rFonts w:eastAsia="Calibri"/>
              </w:rPr>
            </w:pPr>
            <w:r>
              <w:rPr>
                <w:rFonts w:eastAsia="Calibri"/>
              </w:rPr>
              <w:t>70</w:t>
            </w:r>
          </w:p>
        </w:tc>
        <w:tc>
          <w:tcPr>
            <w:tcW w:w="2410" w:type="dxa"/>
          </w:tcPr>
          <w:p w:rsidR="00903C70" w:rsidRDefault="00903C70" w:rsidP="00903C70">
            <w:pPr>
              <w:rPr>
                <w:rFonts w:eastAsia="Calibri"/>
              </w:rPr>
            </w:pPr>
            <w:r>
              <w:rPr>
                <w:rFonts w:eastAsia="Calibri"/>
              </w:rPr>
              <w:t>Боескорова О.И.</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Химия</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Default="00903C70" w:rsidP="00903C70">
            <w:pPr>
              <w:jc w:val="center"/>
              <w:rPr>
                <w:rFonts w:eastAsia="Calibri"/>
              </w:rPr>
            </w:pPr>
            <w:r>
              <w:rPr>
                <w:rFonts w:eastAsia="Calibri"/>
              </w:rPr>
              <w:t>70</w:t>
            </w:r>
          </w:p>
        </w:tc>
        <w:tc>
          <w:tcPr>
            <w:tcW w:w="2410" w:type="dxa"/>
          </w:tcPr>
          <w:p w:rsidR="00903C70" w:rsidRDefault="00903C70" w:rsidP="00903C70">
            <w:pPr>
              <w:rPr>
                <w:rFonts w:eastAsia="Calibri"/>
              </w:rPr>
            </w:pPr>
            <w:r>
              <w:rPr>
                <w:rFonts w:eastAsia="Calibri"/>
              </w:rPr>
              <w:t>Боескорова О.И.</w:t>
            </w:r>
          </w:p>
        </w:tc>
      </w:tr>
      <w:tr w:rsidR="00903C70" w:rsidRPr="00645446" w:rsidTr="00903C70">
        <w:trPr>
          <w:trHeight w:val="283"/>
        </w:trPr>
        <w:tc>
          <w:tcPr>
            <w:tcW w:w="4395" w:type="dxa"/>
            <w:gridSpan w:val="2"/>
            <w:tcBorders>
              <w:bottom w:val="single" w:sz="4" w:space="0" w:color="auto"/>
            </w:tcBorders>
            <w:shd w:val="clear" w:color="auto" w:fill="FABF8F"/>
          </w:tcPr>
          <w:p w:rsidR="00903C70" w:rsidRPr="00645446" w:rsidRDefault="00903C70" w:rsidP="00903C70">
            <w:pPr>
              <w:rPr>
                <w:rFonts w:eastAsia="Calibri"/>
              </w:rPr>
            </w:pPr>
            <w:r w:rsidRPr="00645446">
              <w:rPr>
                <w:rFonts w:eastAsia="Calibri"/>
              </w:rPr>
              <w:t>Итого:</w:t>
            </w:r>
          </w:p>
        </w:tc>
        <w:tc>
          <w:tcPr>
            <w:tcW w:w="1418" w:type="dxa"/>
            <w:tcBorders>
              <w:bottom w:val="single" w:sz="4" w:space="0" w:color="auto"/>
            </w:tcBorders>
            <w:shd w:val="clear" w:color="auto" w:fill="FABF8F"/>
          </w:tcPr>
          <w:p w:rsidR="00903C70" w:rsidRPr="00645446" w:rsidRDefault="00903C70" w:rsidP="00903C70">
            <w:pPr>
              <w:jc w:val="center"/>
              <w:rPr>
                <w:rFonts w:eastAsia="Calibri"/>
              </w:rPr>
            </w:pPr>
            <w:r>
              <w:rPr>
                <w:rFonts w:eastAsia="Calibri"/>
              </w:rPr>
              <w:t>35</w:t>
            </w:r>
          </w:p>
        </w:tc>
        <w:tc>
          <w:tcPr>
            <w:tcW w:w="1559" w:type="dxa"/>
            <w:tcBorders>
              <w:bottom w:val="single" w:sz="4" w:space="0" w:color="auto"/>
            </w:tcBorders>
            <w:shd w:val="clear" w:color="auto" w:fill="FABF8F"/>
          </w:tcPr>
          <w:p w:rsidR="00903C70" w:rsidRPr="00645446" w:rsidRDefault="00903C70" w:rsidP="00903C70">
            <w:pPr>
              <w:jc w:val="center"/>
              <w:rPr>
                <w:rFonts w:eastAsia="Calibri"/>
              </w:rPr>
            </w:pPr>
            <w:r>
              <w:rPr>
                <w:rFonts w:eastAsia="Calibri"/>
              </w:rPr>
              <w:t>1225</w:t>
            </w:r>
          </w:p>
        </w:tc>
        <w:tc>
          <w:tcPr>
            <w:tcW w:w="2410" w:type="dxa"/>
            <w:tcBorders>
              <w:bottom w:val="single" w:sz="4" w:space="0" w:color="auto"/>
            </w:tcBorders>
            <w:shd w:val="clear" w:color="auto" w:fill="FABF8F"/>
          </w:tcPr>
          <w:p w:rsidR="00903C70" w:rsidRPr="00645446" w:rsidRDefault="00903C70" w:rsidP="00903C70">
            <w:pPr>
              <w:rPr>
                <w:rFonts w:eastAsia="Calibri"/>
              </w:rPr>
            </w:pPr>
          </w:p>
        </w:tc>
      </w:tr>
      <w:tr w:rsidR="00903C70" w:rsidRPr="00645446" w:rsidTr="00903C70">
        <w:tc>
          <w:tcPr>
            <w:tcW w:w="9782" w:type="dxa"/>
            <w:gridSpan w:val="5"/>
            <w:tcBorders>
              <w:bottom w:val="single" w:sz="4" w:space="0" w:color="auto"/>
            </w:tcBorders>
            <w:shd w:val="clear" w:color="auto" w:fill="B8CCE4"/>
          </w:tcPr>
          <w:p w:rsidR="00903C70" w:rsidRPr="00645446" w:rsidRDefault="00903C70" w:rsidP="00903C70">
            <w:pPr>
              <w:jc w:val="center"/>
              <w:rPr>
                <w:rFonts w:eastAsia="Calibri"/>
              </w:rPr>
            </w:pPr>
            <w:r w:rsidRPr="00645446">
              <w:rPr>
                <w:rFonts w:eastAsia="Calibri"/>
              </w:rPr>
              <w:t>Часть, формируемая участниками образовательных отношений</w:t>
            </w:r>
          </w:p>
        </w:tc>
      </w:tr>
      <w:tr w:rsidR="00903C70" w:rsidRPr="00645446" w:rsidTr="00903C70">
        <w:tc>
          <w:tcPr>
            <w:tcW w:w="4395" w:type="dxa"/>
            <w:gridSpan w:val="2"/>
            <w:shd w:val="clear" w:color="auto" w:fill="D99594"/>
          </w:tcPr>
          <w:p w:rsidR="00903C70" w:rsidRPr="00645446" w:rsidRDefault="00903C70" w:rsidP="00903C70">
            <w:pPr>
              <w:rPr>
                <w:rFonts w:eastAsia="Calibri"/>
              </w:rPr>
            </w:pPr>
            <w:r>
              <w:rPr>
                <w:rFonts w:eastAsia="Calibri"/>
              </w:rPr>
              <w:t>ОДНКНР</w:t>
            </w:r>
          </w:p>
        </w:tc>
        <w:tc>
          <w:tcPr>
            <w:tcW w:w="1418" w:type="dxa"/>
            <w:shd w:val="clear" w:color="auto" w:fill="D99594"/>
          </w:tcPr>
          <w:p w:rsidR="00903C70" w:rsidRPr="00645446" w:rsidRDefault="00903C70" w:rsidP="00903C70">
            <w:pPr>
              <w:jc w:val="center"/>
              <w:rPr>
                <w:rFonts w:eastAsia="Calibri"/>
              </w:rPr>
            </w:pPr>
            <w:r>
              <w:rPr>
                <w:rFonts w:eastAsia="Calibri"/>
              </w:rPr>
              <w:t>1</w:t>
            </w:r>
          </w:p>
        </w:tc>
        <w:tc>
          <w:tcPr>
            <w:tcW w:w="1559" w:type="dxa"/>
            <w:shd w:val="clear" w:color="auto" w:fill="D99594"/>
          </w:tcPr>
          <w:p w:rsidR="00903C70" w:rsidRDefault="00903C70" w:rsidP="00903C70">
            <w:pPr>
              <w:jc w:val="center"/>
              <w:rPr>
                <w:rFonts w:eastAsia="Calibri"/>
              </w:rPr>
            </w:pPr>
            <w:r>
              <w:rPr>
                <w:rFonts w:eastAsia="Calibri"/>
              </w:rPr>
              <w:t>35</w:t>
            </w:r>
          </w:p>
        </w:tc>
        <w:tc>
          <w:tcPr>
            <w:tcW w:w="2410" w:type="dxa"/>
            <w:shd w:val="clear" w:color="auto" w:fill="D99594"/>
          </w:tcPr>
          <w:p w:rsidR="00903C70" w:rsidRPr="00645446" w:rsidRDefault="00903C70" w:rsidP="00903C70">
            <w:pPr>
              <w:rPr>
                <w:rFonts w:eastAsia="Calibri"/>
              </w:rPr>
            </w:pPr>
          </w:p>
        </w:tc>
      </w:tr>
      <w:tr w:rsidR="00903C70" w:rsidRPr="00645446" w:rsidTr="00903C70">
        <w:tc>
          <w:tcPr>
            <w:tcW w:w="4395" w:type="dxa"/>
            <w:gridSpan w:val="2"/>
            <w:shd w:val="clear" w:color="auto" w:fill="D99594"/>
          </w:tcPr>
          <w:p w:rsidR="00903C70" w:rsidRPr="00645446" w:rsidRDefault="00903C70" w:rsidP="00903C70">
            <w:pPr>
              <w:rPr>
                <w:rFonts w:eastAsia="Calibri"/>
              </w:rPr>
            </w:pPr>
            <w:r w:rsidRPr="00645446">
              <w:rPr>
                <w:rFonts w:eastAsia="Calibri"/>
              </w:rPr>
              <w:t>Максимально  допустимая недельная нагрузка</w:t>
            </w:r>
          </w:p>
        </w:tc>
        <w:tc>
          <w:tcPr>
            <w:tcW w:w="1418" w:type="dxa"/>
            <w:shd w:val="clear" w:color="auto" w:fill="D99594"/>
          </w:tcPr>
          <w:p w:rsidR="00903C70" w:rsidRPr="00CA77FA" w:rsidRDefault="00903C70" w:rsidP="00903C70">
            <w:pPr>
              <w:jc w:val="center"/>
              <w:rPr>
                <w:rFonts w:eastAsia="Calibri"/>
                <w:b/>
              </w:rPr>
            </w:pPr>
            <w:r>
              <w:rPr>
                <w:rFonts w:eastAsia="Calibri"/>
                <w:b/>
              </w:rPr>
              <w:t>35</w:t>
            </w:r>
          </w:p>
        </w:tc>
        <w:tc>
          <w:tcPr>
            <w:tcW w:w="1559" w:type="dxa"/>
            <w:shd w:val="clear" w:color="auto" w:fill="D99594"/>
          </w:tcPr>
          <w:p w:rsidR="00903C70" w:rsidRPr="00CA77FA" w:rsidRDefault="00903C70" w:rsidP="00903C70">
            <w:pPr>
              <w:jc w:val="center"/>
              <w:rPr>
                <w:rFonts w:eastAsia="Calibri"/>
                <w:b/>
              </w:rPr>
            </w:pPr>
            <w:r>
              <w:rPr>
                <w:rFonts w:eastAsia="Calibri"/>
                <w:b/>
              </w:rPr>
              <w:t>1260</w:t>
            </w:r>
          </w:p>
        </w:tc>
        <w:tc>
          <w:tcPr>
            <w:tcW w:w="2410" w:type="dxa"/>
            <w:shd w:val="clear" w:color="auto" w:fill="D99594"/>
          </w:tcPr>
          <w:p w:rsidR="00903C70" w:rsidRPr="00645446" w:rsidRDefault="00903C70" w:rsidP="00903C70">
            <w:pPr>
              <w:rPr>
                <w:rFonts w:eastAsia="Calibri"/>
              </w:rPr>
            </w:pPr>
          </w:p>
        </w:tc>
      </w:tr>
      <w:tr w:rsidR="00903C70" w:rsidRPr="00645446" w:rsidTr="00903C70">
        <w:tc>
          <w:tcPr>
            <w:tcW w:w="4395" w:type="dxa"/>
            <w:gridSpan w:val="2"/>
            <w:shd w:val="clear" w:color="auto" w:fill="D4F77D"/>
          </w:tcPr>
          <w:p w:rsidR="00903C70" w:rsidRPr="00645446" w:rsidRDefault="00903C70" w:rsidP="00903C70">
            <w:pPr>
              <w:rPr>
                <w:rFonts w:eastAsia="Calibri"/>
              </w:rPr>
            </w:pPr>
            <w:r w:rsidRPr="00645446">
              <w:rPr>
                <w:rFonts w:eastAsia="Calibri"/>
              </w:rPr>
              <w:t>Внеурочная деятельность</w:t>
            </w:r>
          </w:p>
        </w:tc>
        <w:tc>
          <w:tcPr>
            <w:tcW w:w="1418" w:type="dxa"/>
            <w:shd w:val="clear" w:color="auto" w:fill="D4F77D"/>
          </w:tcPr>
          <w:p w:rsidR="00903C70" w:rsidRPr="00645446" w:rsidRDefault="00903C70" w:rsidP="00903C70">
            <w:pPr>
              <w:jc w:val="center"/>
              <w:rPr>
                <w:rFonts w:eastAsia="Calibri"/>
              </w:rPr>
            </w:pPr>
            <w:r>
              <w:rPr>
                <w:rFonts w:eastAsia="Calibri"/>
              </w:rPr>
              <w:t>5</w:t>
            </w:r>
          </w:p>
        </w:tc>
        <w:tc>
          <w:tcPr>
            <w:tcW w:w="1559" w:type="dxa"/>
            <w:shd w:val="clear" w:color="auto" w:fill="D4F77D"/>
          </w:tcPr>
          <w:p w:rsidR="00903C70" w:rsidRPr="00645446" w:rsidRDefault="00903C70" w:rsidP="00903C70">
            <w:pPr>
              <w:jc w:val="center"/>
              <w:rPr>
                <w:rFonts w:eastAsia="Calibri"/>
              </w:rPr>
            </w:pPr>
            <w:r>
              <w:rPr>
                <w:rFonts w:eastAsia="Calibri"/>
              </w:rPr>
              <w:t>175</w:t>
            </w:r>
          </w:p>
        </w:tc>
        <w:tc>
          <w:tcPr>
            <w:tcW w:w="2410" w:type="dxa"/>
            <w:shd w:val="clear" w:color="auto" w:fill="D4F77D"/>
          </w:tcPr>
          <w:p w:rsidR="00903C70" w:rsidRPr="00645446" w:rsidRDefault="00903C70" w:rsidP="00903C70">
            <w:pPr>
              <w:rPr>
                <w:rFonts w:eastAsia="Calibri"/>
              </w:rPr>
            </w:pPr>
          </w:p>
        </w:tc>
      </w:tr>
      <w:tr w:rsidR="00903C70" w:rsidRPr="00645446" w:rsidTr="00903C70">
        <w:tc>
          <w:tcPr>
            <w:tcW w:w="4395" w:type="dxa"/>
            <w:gridSpan w:val="2"/>
            <w:shd w:val="clear" w:color="auto" w:fill="D4F77D"/>
          </w:tcPr>
          <w:p w:rsidR="00903C70" w:rsidRPr="00C760E8" w:rsidRDefault="00903C70" w:rsidP="00903C70">
            <w:pPr>
              <w:rPr>
                <w:rFonts w:eastAsia="Calibri"/>
                <w:b/>
              </w:rPr>
            </w:pPr>
            <w:r w:rsidRPr="00C760E8">
              <w:rPr>
                <w:rFonts w:eastAsia="Calibri"/>
                <w:b/>
              </w:rPr>
              <w:t>Итого:</w:t>
            </w:r>
          </w:p>
        </w:tc>
        <w:tc>
          <w:tcPr>
            <w:tcW w:w="1418" w:type="dxa"/>
            <w:shd w:val="clear" w:color="auto" w:fill="D4F77D"/>
          </w:tcPr>
          <w:p w:rsidR="00903C70" w:rsidRPr="00C760E8" w:rsidRDefault="00903C70" w:rsidP="00903C70">
            <w:pPr>
              <w:jc w:val="center"/>
              <w:rPr>
                <w:rFonts w:eastAsia="Calibri"/>
                <w:b/>
              </w:rPr>
            </w:pPr>
            <w:r>
              <w:rPr>
                <w:rFonts w:eastAsia="Calibri"/>
                <w:b/>
              </w:rPr>
              <w:t>40</w:t>
            </w:r>
          </w:p>
        </w:tc>
        <w:tc>
          <w:tcPr>
            <w:tcW w:w="1559" w:type="dxa"/>
            <w:shd w:val="clear" w:color="auto" w:fill="D4F77D"/>
          </w:tcPr>
          <w:p w:rsidR="00903C70" w:rsidRPr="00C760E8" w:rsidRDefault="00903C70" w:rsidP="00903C70">
            <w:pPr>
              <w:jc w:val="center"/>
              <w:rPr>
                <w:rFonts w:eastAsia="Calibri"/>
                <w:b/>
              </w:rPr>
            </w:pPr>
            <w:r>
              <w:rPr>
                <w:rFonts w:eastAsia="Calibri"/>
                <w:b/>
              </w:rPr>
              <w:t>1435</w:t>
            </w:r>
          </w:p>
        </w:tc>
        <w:tc>
          <w:tcPr>
            <w:tcW w:w="2410" w:type="dxa"/>
            <w:shd w:val="clear" w:color="auto" w:fill="D4F77D"/>
          </w:tcPr>
          <w:p w:rsidR="00903C70" w:rsidRPr="00C760E8" w:rsidRDefault="00903C70" w:rsidP="00903C70">
            <w:pPr>
              <w:rPr>
                <w:rFonts w:eastAsia="Calibri"/>
                <w:b/>
              </w:rPr>
            </w:pPr>
          </w:p>
        </w:tc>
      </w:tr>
    </w:tbl>
    <w:p w:rsidR="00903C70" w:rsidRDefault="00903C70" w:rsidP="00903C70">
      <w:pPr>
        <w:jc w:val="both"/>
        <w:rPr>
          <w:rFonts w:eastAsia="Times New Roman"/>
          <w:sz w:val="24"/>
          <w:szCs w:val="24"/>
        </w:rPr>
      </w:pPr>
    </w:p>
    <w:p w:rsidR="00903C70" w:rsidRDefault="00903C70" w:rsidP="00903C70">
      <w:pPr>
        <w:jc w:val="center"/>
        <w:rPr>
          <w:b/>
        </w:rPr>
      </w:pPr>
      <w:r>
        <w:rPr>
          <w:b/>
        </w:rPr>
        <w:t>УЧЕБНЫЙ ПЛАН  9</w:t>
      </w:r>
      <w:r w:rsidRPr="00645446">
        <w:rPr>
          <w:b/>
        </w:rPr>
        <w:t>-х классов</w:t>
      </w:r>
    </w:p>
    <w:p w:rsidR="00903C70" w:rsidRPr="00645446" w:rsidRDefault="00903C70" w:rsidP="00903C70">
      <w:pPr>
        <w:jc w:val="center"/>
        <w:rPr>
          <w:b/>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6"/>
        <w:gridCol w:w="2129"/>
        <w:gridCol w:w="1418"/>
        <w:gridCol w:w="1559"/>
        <w:gridCol w:w="2410"/>
      </w:tblGrid>
      <w:tr w:rsidR="00903C70" w:rsidRPr="00645446" w:rsidTr="00903C70">
        <w:trPr>
          <w:trHeight w:val="499"/>
        </w:trPr>
        <w:tc>
          <w:tcPr>
            <w:tcW w:w="2266" w:type="dxa"/>
          </w:tcPr>
          <w:p w:rsidR="00903C70" w:rsidRPr="00645446" w:rsidRDefault="00903C70" w:rsidP="00903C70">
            <w:pPr>
              <w:rPr>
                <w:rFonts w:eastAsia="Calibri"/>
              </w:rPr>
            </w:pPr>
            <w:r w:rsidRPr="00645446">
              <w:rPr>
                <w:rFonts w:eastAsia="Calibri"/>
              </w:rPr>
              <w:t>Предметные области</w:t>
            </w:r>
          </w:p>
        </w:tc>
        <w:tc>
          <w:tcPr>
            <w:tcW w:w="2129" w:type="dxa"/>
          </w:tcPr>
          <w:p w:rsidR="00903C70" w:rsidRPr="00645446" w:rsidRDefault="00903C70" w:rsidP="00903C70">
            <w:pPr>
              <w:rPr>
                <w:rFonts w:eastAsia="Calibri"/>
              </w:rPr>
            </w:pPr>
            <w:r w:rsidRPr="00645446">
              <w:rPr>
                <w:rFonts w:eastAsia="Calibri"/>
              </w:rPr>
              <w:t>Учебный предмет</w:t>
            </w:r>
          </w:p>
        </w:tc>
        <w:tc>
          <w:tcPr>
            <w:tcW w:w="1418" w:type="dxa"/>
          </w:tcPr>
          <w:p w:rsidR="00903C70" w:rsidRPr="00645446" w:rsidRDefault="00903C70" w:rsidP="00903C70">
            <w:pPr>
              <w:rPr>
                <w:rFonts w:eastAsia="Calibri"/>
              </w:rPr>
            </w:pPr>
            <w:r w:rsidRPr="00645446">
              <w:rPr>
                <w:rFonts w:eastAsia="Calibri"/>
              </w:rPr>
              <w:t>Количество часов</w:t>
            </w:r>
          </w:p>
        </w:tc>
        <w:tc>
          <w:tcPr>
            <w:tcW w:w="1559" w:type="dxa"/>
          </w:tcPr>
          <w:p w:rsidR="00903C70" w:rsidRPr="00645446" w:rsidRDefault="00903C70" w:rsidP="00903C70">
            <w:pPr>
              <w:rPr>
                <w:rFonts w:eastAsia="Calibri"/>
              </w:rPr>
            </w:pPr>
            <w:r w:rsidRPr="00645446">
              <w:rPr>
                <w:rFonts w:eastAsia="Calibri"/>
              </w:rPr>
              <w:t>Всего часов на 1 год</w:t>
            </w:r>
          </w:p>
        </w:tc>
        <w:tc>
          <w:tcPr>
            <w:tcW w:w="2410" w:type="dxa"/>
          </w:tcPr>
          <w:p w:rsidR="00903C70" w:rsidRPr="00645446" w:rsidRDefault="00903C70" w:rsidP="00903C70">
            <w:pPr>
              <w:rPr>
                <w:rFonts w:eastAsia="Calibri"/>
              </w:rPr>
            </w:pPr>
            <w:r w:rsidRPr="00645446">
              <w:rPr>
                <w:rFonts w:eastAsia="Calibri"/>
              </w:rPr>
              <w:t>ФИО учителей</w:t>
            </w:r>
          </w:p>
        </w:tc>
      </w:tr>
      <w:tr w:rsidR="00903C70" w:rsidRPr="00645446" w:rsidTr="00903C70">
        <w:trPr>
          <w:trHeight w:val="283"/>
        </w:trPr>
        <w:tc>
          <w:tcPr>
            <w:tcW w:w="9782" w:type="dxa"/>
            <w:gridSpan w:val="5"/>
            <w:shd w:val="clear" w:color="auto" w:fill="FDE9D9"/>
          </w:tcPr>
          <w:p w:rsidR="00903C70" w:rsidRPr="00645446" w:rsidRDefault="00903C70" w:rsidP="00903C70">
            <w:pPr>
              <w:jc w:val="center"/>
              <w:rPr>
                <w:rFonts w:eastAsia="Calibri"/>
              </w:rPr>
            </w:pPr>
            <w:r w:rsidRPr="00645446">
              <w:rPr>
                <w:rFonts w:eastAsia="Calibri"/>
              </w:rPr>
              <w:t>Обязательная часть</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Ру</w:t>
            </w:r>
            <w:r>
              <w:rPr>
                <w:rFonts w:eastAsia="Calibri"/>
              </w:rPr>
              <w:t>сский язык и литература</w:t>
            </w:r>
          </w:p>
        </w:tc>
        <w:tc>
          <w:tcPr>
            <w:tcW w:w="2129" w:type="dxa"/>
          </w:tcPr>
          <w:p w:rsidR="00903C70" w:rsidRPr="00645446" w:rsidRDefault="00903C70" w:rsidP="00903C70">
            <w:pPr>
              <w:rPr>
                <w:rFonts w:eastAsia="Calibri"/>
              </w:rPr>
            </w:pPr>
            <w:r w:rsidRPr="00645446">
              <w:rPr>
                <w:rFonts w:eastAsia="Calibri"/>
              </w:rPr>
              <w:t>Русский язык</w:t>
            </w:r>
          </w:p>
        </w:tc>
        <w:tc>
          <w:tcPr>
            <w:tcW w:w="1418" w:type="dxa"/>
          </w:tcPr>
          <w:p w:rsidR="00903C70" w:rsidRPr="00645446" w:rsidRDefault="00903C70" w:rsidP="00903C70">
            <w:pPr>
              <w:jc w:val="center"/>
              <w:rPr>
                <w:rFonts w:eastAsia="Calibri"/>
              </w:rPr>
            </w:pPr>
            <w:r>
              <w:rPr>
                <w:rFonts w:eastAsia="Calibri"/>
              </w:rPr>
              <w:t>3</w:t>
            </w:r>
          </w:p>
        </w:tc>
        <w:tc>
          <w:tcPr>
            <w:tcW w:w="1559" w:type="dxa"/>
          </w:tcPr>
          <w:p w:rsidR="00903C70" w:rsidRPr="00645446" w:rsidRDefault="00903C70" w:rsidP="00903C70">
            <w:pPr>
              <w:jc w:val="center"/>
              <w:rPr>
                <w:rFonts w:eastAsia="Calibri"/>
              </w:rPr>
            </w:pPr>
            <w:r>
              <w:rPr>
                <w:rFonts w:eastAsia="Calibri"/>
              </w:rPr>
              <w:t>102</w:t>
            </w:r>
          </w:p>
        </w:tc>
        <w:tc>
          <w:tcPr>
            <w:tcW w:w="2410" w:type="dxa"/>
          </w:tcPr>
          <w:p w:rsidR="00903C70" w:rsidRPr="00645446" w:rsidRDefault="00903C70" w:rsidP="00903C70">
            <w:r>
              <w:rPr>
                <w:rFonts w:eastAsia="Calibri"/>
              </w:rPr>
              <w:t>Попова О.Е.</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Литература</w:t>
            </w:r>
          </w:p>
        </w:tc>
        <w:tc>
          <w:tcPr>
            <w:tcW w:w="1418" w:type="dxa"/>
          </w:tcPr>
          <w:p w:rsidR="00903C70" w:rsidRPr="00645446" w:rsidRDefault="00903C70" w:rsidP="00903C70">
            <w:pPr>
              <w:jc w:val="center"/>
              <w:rPr>
                <w:rFonts w:eastAsia="Calibri"/>
              </w:rPr>
            </w:pPr>
            <w:r>
              <w:rPr>
                <w:rFonts w:eastAsia="Calibri"/>
              </w:rPr>
              <w:t>3</w:t>
            </w:r>
          </w:p>
        </w:tc>
        <w:tc>
          <w:tcPr>
            <w:tcW w:w="1559" w:type="dxa"/>
          </w:tcPr>
          <w:p w:rsidR="00903C70" w:rsidRPr="00645446" w:rsidRDefault="00903C70" w:rsidP="00903C70">
            <w:pPr>
              <w:jc w:val="center"/>
              <w:rPr>
                <w:rFonts w:eastAsia="Calibri"/>
              </w:rPr>
            </w:pPr>
            <w:r>
              <w:rPr>
                <w:rFonts w:eastAsia="Calibri"/>
              </w:rPr>
              <w:t>102</w:t>
            </w:r>
          </w:p>
        </w:tc>
        <w:tc>
          <w:tcPr>
            <w:tcW w:w="2410" w:type="dxa"/>
          </w:tcPr>
          <w:p w:rsidR="00903C70" w:rsidRPr="00645446" w:rsidRDefault="00903C70" w:rsidP="00903C70">
            <w:r>
              <w:rPr>
                <w:rFonts w:eastAsia="Calibri"/>
              </w:rPr>
              <w:t>Попова О.Е.</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 xml:space="preserve">Родной язык и </w:t>
            </w:r>
            <w:r>
              <w:rPr>
                <w:rFonts w:eastAsia="Calibri"/>
              </w:rPr>
              <w:t>родная литература</w:t>
            </w:r>
          </w:p>
        </w:tc>
        <w:tc>
          <w:tcPr>
            <w:tcW w:w="2129" w:type="dxa"/>
          </w:tcPr>
          <w:p w:rsidR="00903C70" w:rsidRPr="00645446" w:rsidRDefault="00903C70" w:rsidP="00903C70">
            <w:pPr>
              <w:rPr>
                <w:rFonts w:eastAsia="Calibri"/>
              </w:rPr>
            </w:pPr>
            <w:r w:rsidRPr="00645446">
              <w:rPr>
                <w:rFonts w:eastAsia="Calibri"/>
              </w:rPr>
              <w:t xml:space="preserve">Родной язык </w:t>
            </w:r>
          </w:p>
        </w:tc>
        <w:tc>
          <w:tcPr>
            <w:tcW w:w="1418" w:type="dxa"/>
          </w:tcPr>
          <w:p w:rsidR="00903C70" w:rsidRPr="00645446" w:rsidRDefault="00903C70" w:rsidP="00903C70">
            <w:pPr>
              <w:jc w:val="center"/>
              <w:rPr>
                <w:rFonts w:eastAsia="Calibri"/>
              </w:rPr>
            </w:pPr>
            <w:r>
              <w:rPr>
                <w:rFonts w:eastAsia="Calibri"/>
              </w:rPr>
              <w:t>3</w:t>
            </w:r>
          </w:p>
        </w:tc>
        <w:tc>
          <w:tcPr>
            <w:tcW w:w="1559" w:type="dxa"/>
          </w:tcPr>
          <w:p w:rsidR="00903C70" w:rsidRPr="00645446" w:rsidRDefault="00903C70" w:rsidP="00903C70">
            <w:pPr>
              <w:jc w:val="center"/>
              <w:rPr>
                <w:rFonts w:eastAsia="Calibri"/>
              </w:rPr>
            </w:pPr>
            <w:r>
              <w:rPr>
                <w:rFonts w:eastAsia="Calibri"/>
              </w:rPr>
              <w:t>102</w:t>
            </w:r>
          </w:p>
        </w:tc>
        <w:tc>
          <w:tcPr>
            <w:tcW w:w="2410" w:type="dxa"/>
          </w:tcPr>
          <w:p w:rsidR="00903C70" w:rsidRPr="00645446" w:rsidRDefault="00903C70" w:rsidP="00903C70">
            <w:r>
              <w:rPr>
                <w:rFonts w:eastAsia="Calibri"/>
              </w:rPr>
              <w:t>Ксенофонтова Л.А.</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Родная литература</w:t>
            </w:r>
          </w:p>
        </w:tc>
        <w:tc>
          <w:tcPr>
            <w:tcW w:w="1418" w:type="dxa"/>
          </w:tcPr>
          <w:p w:rsidR="00903C70" w:rsidRPr="00645446" w:rsidRDefault="00903C70" w:rsidP="00903C70">
            <w:pPr>
              <w:jc w:val="center"/>
              <w:rPr>
                <w:rFonts w:eastAsia="Calibri"/>
              </w:rPr>
            </w:pPr>
            <w:r w:rsidRPr="00645446">
              <w:rPr>
                <w:rFonts w:eastAsia="Calibri"/>
              </w:rPr>
              <w:t>2</w:t>
            </w:r>
          </w:p>
        </w:tc>
        <w:tc>
          <w:tcPr>
            <w:tcW w:w="1559" w:type="dxa"/>
          </w:tcPr>
          <w:p w:rsidR="00903C70" w:rsidRPr="00645446" w:rsidRDefault="00903C70" w:rsidP="00903C70">
            <w:pPr>
              <w:jc w:val="center"/>
              <w:rPr>
                <w:rFonts w:eastAsia="Calibri"/>
              </w:rPr>
            </w:pPr>
            <w:r>
              <w:rPr>
                <w:rFonts w:eastAsia="Calibri"/>
              </w:rPr>
              <w:t>68</w:t>
            </w:r>
          </w:p>
        </w:tc>
        <w:tc>
          <w:tcPr>
            <w:tcW w:w="2410" w:type="dxa"/>
          </w:tcPr>
          <w:p w:rsidR="00903C70" w:rsidRPr="00645446" w:rsidRDefault="00903C70" w:rsidP="00903C70">
            <w:r>
              <w:rPr>
                <w:rFonts w:eastAsia="Calibri"/>
              </w:rPr>
              <w:t>Ксенофонтова Л.А.</w:t>
            </w:r>
          </w:p>
        </w:tc>
      </w:tr>
      <w:tr w:rsidR="00903C70" w:rsidRPr="00645446" w:rsidTr="00903C70">
        <w:trPr>
          <w:trHeight w:val="283"/>
        </w:trPr>
        <w:tc>
          <w:tcPr>
            <w:tcW w:w="2266" w:type="dxa"/>
          </w:tcPr>
          <w:p w:rsidR="00903C70" w:rsidRPr="00645446" w:rsidRDefault="00903C70" w:rsidP="00903C70">
            <w:pPr>
              <w:rPr>
                <w:rFonts w:eastAsia="Calibri"/>
              </w:rPr>
            </w:pPr>
            <w:r w:rsidRPr="00645446">
              <w:rPr>
                <w:rFonts w:eastAsia="Calibri"/>
              </w:rPr>
              <w:t xml:space="preserve">Иностранный язык </w:t>
            </w:r>
          </w:p>
        </w:tc>
        <w:tc>
          <w:tcPr>
            <w:tcW w:w="2129" w:type="dxa"/>
          </w:tcPr>
          <w:p w:rsidR="00903C70" w:rsidRPr="00645446" w:rsidRDefault="00903C70" w:rsidP="00903C70">
            <w:pPr>
              <w:rPr>
                <w:rFonts w:eastAsia="Calibri"/>
              </w:rPr>
            </w:pPr>
            <w:r w:rsidRPr="00645446">
              <w:rPr>
                <w:rFonts w:eastAsia="Calibri"/>
              </w:rPr>
              <w:t xml:space="preserve">Иностранный язык </w:t>
            </w:r>
          </w:p>
        </w:tc>
        <w:tc>
          <w:tcPr>
            <w:tcW w:w="1418" w:type="dxa"/>
          </w:tcPr>
          <w:p w:rsidR="00903C70" w:rsidRPr="00645446" w:rsidRDefault="00903C70" w:rsidP="00903C70">
            <w:pPr>
              <w:jc w:val="center"/>
              <w:rPr>
                <w:rFonts w:eastAsia="Calibri"/>
              </w:rPr>
            </w:pPr>
            <w:r>
              <w:rPr>
                <w:rFonts w:eastAsia="Calibri"/>
              </w:rPr>
              <w:t>3</w:t>
            </w:r>
          </w:p>
        </w:tc>
        <w:tc>
          <w:tcPr>
            <w:tcW w:w="1559" w:type="dxa"/>
          </w:tcPr>
          <w:p w:rsidR="00903C70" w:rsidRPr="00645446" w:rsidRDefault="00903C70" w:rsidP="00903C70">
            <w:pPr>
              <w:jc w:val="center"/>
              <w:rPr>
                <w:rFonts w:eastAsia="Calibri"/>
              </w:rPr>
            </w:pPr>
            <w:r>
              <w:rPr>
                <w:rFonts w:eastAsia="Calibri"/>
              </w:rPr>
              <w:t>102</w:t>
            </w:r>
          </w:p>
        </w:tc>
        <w:tc>
          <w:tcPr>
            <w:tcW w:w="2410" w:type="dxa"/>
          </w:tcPr>
          <w:p w:rsidR="00903C70" w:rsidRPr="00645446" w:rsidRDefault="00903C70" w:rsidP="00903C70">
            <w:r>
              <w:rPr>
                <w:rFonts w:eastAsia="Calibri"/>
              </w:rPr>
              <w:t>Петрова А.Н.</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Математика и информатика</w:t>
            </w:r>
          </w:p>
        </w:tc>
        <w:tc>
          <w:tcPr>
            <w:tcW w:w="2129" w:type="dxa"/>
          </w:tcPr>
          <w:p w:rsidR="00903C70" w:rsidRPr="00645446" w:rsidRDefault="00903C70" w:rsidP="00903C70">
            <w:pPr>
              <w:rPr>
                <w:rFonts w:eastAsia="Calibri"/>
              </w:rPr>
            </w:pPr>
            <w:r>
              <w:rPr>
                <w:rFonts w:eastAsia="Calibri"/>
              </w:rPr>
              <w:t>Алгебра</w:t>
            </w:r>
          </w:p>
        </w:tc>
        <w:tc>
          <w:tcPr>
            <w:tcW w:w="1418" w:type="dxa"/>
          </w:tcPr>
          <w:p w:rsidR="00903C70" w:rsidRPr="00645446" w:rsidRDefault="00903C70" w:rsidP="00903C70">
            <w:pPr>
              <w:jc w:val="center"/>
              <w:rPr>
                <w:rFonts w:eastAsia="Calibri"/>
              </w:rPr>
            </w:pPr>
            <w:r>
              <w:rPr>
                <w:rFonts w:eastAsia="Calibri"/>
              </w:rPr>
              <w:t>3</w:t>
            </w:r>
          </w:p>
        </w:tc>
        <w:tc>
          <w:tcPr>
            <w:tcW w:w="1559" w:type="dxa"/>
          </w:tcPr>
          <w:p w:rsidR="00903C70" w:rsidRPr="00645446" w:rsidRDefault="00903C70" w:rsidP="00903C70">
            <w:pPr>
              <w:jc w:val="center"/>
              <w:rPr>
                <w:rFonts w:eastAsia="Calibri"/>
              </w:rPr>
            </w:pPr>
            <w:r>
              <w:rPr>
                <w:rFonts w:eastAsia="Calibri"/>
              </w:rPr>
              <w:t>102</w:t>
            </w:r>
          </w:p>
        </w:tc>
        <w:tc>
          <w:tcPr>
            <w:tcW w:w="2410" w:type="dxa"/>
          </w:tcPr>
          <w:p w:rsidR="00903C70" w:rsidRPr="00645446" w:rsidRDefault="00903C70" w:rsidP="00903C70">
            <w:proofErr w:type="spellStart"/>
            <w:r>
              <w:rPr>
                <w:rFonts w:eastAsia="Calibri"/>
              </w:rPr>
              <w:t>Хабытова</w:t>
            </w:r>
            <w:proofErr w:type="spellEnd"/>
            <w:r>
              <w:rPr>
                <w:rFonts w:eastAsia="Calibri"/>
              </w:rPr>
              <w:t xml:space="preserve"> Н.М.</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Default="00903C70" w:rsidP="00903C70">
            <w:pPr>
              <w:rPr>
                <w:rFonts w:eastAsia="Calibri"/>
              </w:rPr>
            </w:pPr>
            <w:r>
              <w:rPr>
                <w:rFonts w:eastAsia="Calibri"/>
              </w:rPr>
              <w:t>Геометрия</w:t>
            </w:r>
          </w:p>
        </w:tc>
        <w:tc>
          <w:tcPr>
            <w:tcW w:w="1418" w:type="dxa"/>
          </w:tcPr>
          <w:p w:rsidR="00903C70" w:rsidRDefault="00903C70" w:rsidP="00903C70">
            <w:pPr>
              <w:jc w:val="center"/>
              <w:rPr>
                <w:rFonts w:eastAsia="Calibri"/>
              </w:rPr>
            </w:pPr>
            <w:r>
              <w:rPr>
                <w:rFonts w:eastAsia="Calibri"/>
              </w:rPr>
              <w:t>2</w:t>
            </w:r>
          </w:p>
        </w:tc>
        <w:tc>
          <w:tcPr>
            <w:tcW w:w="1559" w:type="dxa"/>
          </w:tcPr>
          <w:p w:rsidR="00903C70" w:rsidRDefault="00903C70" w:rsidP="00903C70">
            <w:pPr>
              <w:jc w:val="center"/>
              <w:rPr>
                <w:rFonts w:eastAsia="Calibri"/>
              </w:rPr>
            </w:pPr>
            <w:r>
              <w:rPr>
                <w:rFonts w:eastAsia="Calibri"/>
              </w:rPr>
              <w:t>68</w:t>
            </w:r>
          </w:p>
        </w:tc>
        <w:tc>
          <w:tcPr>
            <w:tcW w:w="2410" w:type="dxa"/>
          </w:tcPr>
          <w:p w:rsidR="00903C70" w:rsidRDefault="00903C70" w:rsidP="00903C70">
            <w:pPr>
              <w:rPr>
                <w:rFonts w:eastAsia="Calibri"/>
              </w:rPr>
            </w:pPr>
            <w:proofErr w:type="spellStart"/>
            <w:r>
              <w:rPr>
                <w:rFonts w:eastAsia="Calibri"/>
              </w:rPr>
              <w:t>Хабытова</w:t>
            </w:r>
            <w:proofErr w:type="spellEnd"/>
            <w:r>
              <w:rPr>
                <w:rFonts w:eastAsia="Calibri"/>
              </w:rPr>
              <w:t xml:space="preserve"> Н.М.</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Информатика</w:t>
            </w:r>
          </w:p>
        </w:tc>
        <w:tc>
          <w:tcPr>
            <w:tcW w:w="1418" w:type="dxa"/>
          </w:tcPr>
          <w:p w:rsidR="00903C70" w:rsidRPr="00645446" w:rsidRDefault="00903C70" w:rsidP="00903C70">
            <w:pPr>
              <w:jc w:val="center"/>
              <w:rPr>
                <w:rFonts w:eastAsia="Calibri"/>
              </w:rPr>
            </w:pPr>
            <w:r>
              <w:rPr>
                <w:rFonts w:eastAsia="Calibri"/>
              </w:rPr>
              <w:t>1</w:t>
            </w:r>
          </w:p>
        </w:tc>
        <w:tc>
          <w:tcPr>
            <w:tcW w:w="1559" w:type="dxa"/>
          </w:tcPr>
          <w:p w:rsidR="00903C70" w:rsidRDefault="00903C70" w:rsidP="00903C70">
            <w:pPr>
              <w:jc w:val="center"/>
              <w:rPr>
                <w:rFonts w:eastAsia="Calibri"/>
              </w:rPr>
            </w:pPr>
            <w:r>
              <w:rPr>
                <w:rFonts w:eastAsia="Calibri"/>
              </w:rPr>
              <w:t>34</w:t>
            </w:r>
          </w:p>
        </w:tc>
        <w:tc>
          <w:tcPr>
            <w:tcW w:w="2410" w:type="dxa"/>
          </w:tcPr>
          <w:p w:rsidR="00903C70" w:rsidRDefault="00903C70" w:rsidP="00903C70">
            <w:pPr>
              <w:rPr>
                <w:rFonts w:eastAsia="Calibri"/>
              </w:rPr>
            </w:pPr>
            <w:r>
              <w:rPr>
                <w:rFonts w:eastAsia="Calibri"/>
              </w:rPr>
              <w:t>Сергеев Д.И.</w:t>
            </w:r>
          </w:p>
        </w:tc>
      </w:tr>
      <w:tr w:rsidR="00903C70" w:rsidRPr="00645446" w:rsidTr="00903C70">
        <w:trPr>
          <w:trHeight w:val="283"/>
        </w:trPr>
        <w:tc>
          <w:tcPr>
            <w:tcW w:w="2266" w:type="dxa"/>
            <w:vMerge w:val="restart"/>
          </w:tcPr>
          <w:p w:rsidR="00903C70" w:rsidRPr="00645446" w:rsidRDefault="00903C70" w:rsidP="00903C70">
            <w:pPr>
              <w:rPr>
                <w:rFonts w:eastAsia="Calibri"/>
              </w:rPr>
            </w:pPr>
            <w:r>
              <w:rPr>
                <w:rFonts w:eastAsia="Calibri"/>
              </w:rPr>
              <w:t>Общественно- научные предметы</w:t>
            </w:r>
          </w:p>
        </w:tc>
        <w:tc>
          <w:tcPr>
            <w:tcW w:w="2129" w:type="dxa"/>
          </w:tcPr>
          <w:p w:rsidR="00903C70" w:rsidRPr="00645446" w:rsidRDefault="00903C70" w:rsidP="00903C70">
            <w:pPr>
              <w:rPr>
                <w:rFonts w:eastAsia="Calibri"/>
              </w:rPr>
            </w:pPr>
            <w:r>
              <w:rPr>
                <w:rFonts w:eastAsia="Calibri"/>
              </w:rPr>
              <w:t>История</w:t>
            </w:r>
          </w:p>
        </w:tc>
        <w:tc>
          <w:tcPr>
            <w:tcW w:w="1418" w:type="dxa"/>
          </w:tcPr>
          <w:p w:rsidR="00903C70" w:rsidRPr="00645446" w:rsidRDefault="00903C70" w:rsidP="00903C70">
            <w:pPr>
              <w:jc w:val="center"/>
              <w:rPr>
                <w:rFonts w:eastAsia="Calibri"/>
              </w:rPr>
            </w:pPr>
            <w:r w:rsidRPr="00645446">
              <w:rPr>
                <w:rFonts w:eastAsia="Calibri"/>
              </w:rPr>
              <w:t>2</w:t>
            </w:r>
          </w:p>
        </w:tc>
        <w:tc>
          <w:tcPr>
            <w:tcW w:w="1559" w:type="dxa"/>
          </w:tcPr>
          <w:p w:rsidR="00903C70" w:rsidRPr="00645446" w:rsidRDefault="00903C70" w:rsidP="00903C70">
            <w:pPr>
              <w:jc w:val="center"/>
              <w:rPr>
                <w:rFonts w:eastAsia="Calibri"/>
              </w:rPr>
            </w:pPr>
            <w:r>
              <w:rPr>
                <w:rFonts w:eastAsia="Calibri"/>
              </w:rPr>
              <w:t>68</w:t>
            </w:r>
          </w:p>
        </w:tc>
        <w:tc>
          <w:tcPr>
            <w:tcW w:w="2410" w:type="dxa"/>
          </w:tcPr>
          <w:p w:rsidR="00903C70" w:rsidRPr="00645446" w:rsidRDefault="00903C70" w:rsidP="00903C70">
            <w:r>
              <w:rPr>
                <w:rFonts w:eastAsia="Calibri"/>
              </w:rPr>
              <w:t>Алексеева З.М.</w:t>
            </w:r>
          </w:p>
        </w:tc>
      </w:tr>
      <w:tr w:rsidR="00903C70" w:rsidRPr="00645446" w:rsidTr="00903C70">
        <w:trPr>
          <w:trHeight w:val="283"/>
        </w:trPr>
        <w:tc>
          <w:tcPr>
            <w:tcW w:w="2266" w:type="dxa"/>
            <w:vMerge/>
          </w:tcPr>
          <w:p w:rsidR="00903C70" w:rsidRDefault="00903C70" w:rsidP="00903C70">
            <w:pPr>
              <w:rPr>
                <w:rFonts w:eastAsia="Calibri"/>
              </w:rPr>
            </w:pPr>
          </w:p>
        </w:tc>
        <w:tc>
          <w:tcPr>
            <w:tcW w:w="2129" w:type="dxa"/>
          </w:tcPr>
          <w:p w:rsidR="00903C70" w:rsidRDefault="00903C70" w:rsidP="00903C70">
            <w:pPr>
              <w:rPr>
                <w:rFonts w:eastAsia="Calibri"/>
              </w:rPr>
            </w:pPr>
            <w:r>
              <w:rPr>
                <w:rFonts w:eastAsia="Calibri"/>
              </w:rPr>
              <w:t>Обществознание</w:t>
            </w:r>
          </w:p>
        </w:tc>
        <w:tc>
          <w:tcPr>
            <w:tcW w:w="1418" w:type="dxa"/>
          </w:tcPr>
          <w:p w:rsidR="00903C70" w:rsidRPr="00645446" w:rsidRDefault="00903C70" w:rsidP="00903C70">
            <w:pPr>
              <w:jc w:val="center"/>
              <w:rPr>
                <w:rFonts w:eastAsia="Calibri"/>
              </w:rPr>
            </w:pPr>
            <w:r>
              <w:rPr>
                <w:rFonts w:eastAsia="Calibri"/>
              </w:rPr>
              <w:t>1</w:t>
            </w:r>
          </w:p>
        </w:tc>
        <w:tc>
          <w:tcPr>
            <w:tcW w:w="1559" w:type="dxa"/>
          </w:tcPr>
          <w:p w:rsidR="00903C70" w:rsidRDefault="00903C70" w:rsidP="00903C70">
            <w:pPr>
              <w:jc w:val="center"/>
              <w:rPr>
                <w:rFonts w:eastAsia="Calibri"/>
              </w:rPr>
            </w:pPr>
            <w:r>
              <w:rPr>
                <w:rFonts w:eastAsia="Calibri"/>
              </w:rPr>
              <w:t>34</w:t>
            </w:r>
          </w:p>
        </w:tc>
        <w:tc>
          <w:tcPr>
            <w:tcW w:w="2410" w:type="dxa"/>
          </w:tcPr>
          <w:p w:rsidR="00903C70" w:rsidRDefault="00903C70" w:rsidP="00903C70">
            <w:pPr>
              <w:rPr>
                <w:rFonts w:eastAsia="Calibri"/>
              </w:rPr>
            </w:pPr>
            <w:r>
              <w:rPr>
                <w:rFonts w:eastAsia="Calibri"/>
              </w:rPr>
              <w:t>Афанасьев В.Д.</w:t>
            </w:r>
          </w:p>
        </w:tc>
      </w:tr>
      <w:tr w:rsidR="00903C70" w:rsidRPr="00645446" w:rsidTr="00903C70">
        <w:trPr>
          <w:trHeight w:val="283"/>
        </w:trPr>
        <w:tc>
          <w:tcPr>
            <w:tcW w:w="2266" w:type="dxa"/>
            <w:vMerge/>
          </w:tcPr>
          <w:p w:rsidR="00903C70" w:rsidRDefault="00903C70" w:rsidP="00903C70">
            <w:pPr>
              <w:rPr>
                <w:rFonts w:eastAsia="Calibri"/>
              </w:rPr>
            </w:pPr>
          </w:p>
        </w:tc>
        <w:tc>
          <w:tcPr>
            <w:tcW w:w="2129" w:type="dxa"/>
          </w:tcPr>
          <w:p w:rsidR="00903C70" w:rsidRDefault="00903C70" w:rsidP="00903C70">
            <w:pPr>
              <w:rPr>
                <w:rFonts w:eastAsia="Calibri"/>
              </w:rPr>
            </w:pPr>
            <w:r>
              <w:rPr>
                <w:rFonts w:eastAsia="Calibri"/>
              </w:rPr>
              <w:t>География</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Default="00903C70" w:rsidP="00903C70">
            <w:pPr>
              <w:jc w:val="center"/>
              <w:rPr>
                <w:rFonts w:eastAsia="Calibri"/>
              </w:rPr>
            </w:pPr>
            <w:r>
              <w:rPr>
                <w:rFonts w:eastAsia="Calibri"/>
              </w:rPr>
              <w:t>68</w:t>
            </w:r>
          </w:p>
        </w:tc>
        <w:tc>
          <w:tcPr>
            <w:tcW w:w="2410" w:type="dxa"/>
          </w:tcPr>
          <w:p w:rsidR="00903C70" w:rsidRDefault="00903C70" w:rsidP="00903C70">
            <w:pPr>
              <w:rPr>
                <w:rFonts w:eastAsia="Calibri"/>
              </w:rPr>
            </w:pPr>
            <w:r>
              <w:rPr>
                <w:rFonts w:eastAsia="Calibri"/>
              </w:rPr>
              <w:t>Алексеева З.М.</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 xml:space="preserve">Искусство </w:t>
            </w:r>
          </w:p>
        </w:tc>
        <w:tc>
          <w:tcPr>
            <w:tcW w:w="2129" w:type="dxa"/>
          </w:tcPr>
          <w:p w:rsidR="00903C70" w:rsidRPr="00645446" w:rsidRDefault="00903C70" w:rsidP="00903C70">
            <w:pPr>
              <w:rPr>
                <w:rFonts w:eastAsia="Calibri"/>
              </w:rPr>
            </w:pPr>
            <w:r w:rsidRPr="00645446">
              <w:rPr>
                <w:rFonts w:eastAsia="Calibri"/>
              </w:rPr>
              <w:t xml:space="preserve">Музыка </w:t>
            </w:r>
          </w:p>
        </w:tc>
        <w:tc>
          <w:tcPr>
            <w:tcW w:w="1418" w:type="dxa"/>
          </w:tcPr>
          <w:p w:rsidR="00903C70" w:rsidRPr="00645446" w:rsidRDefault="00903C70" w:rsidP="00903C70">
            <w:pPr>
              <w:jc w:val="center"/>
              <w:rPr>
                <w:rFonts w:eastAsia="Calibri"/>
              </w:rPr>
            </w:pPr>
          </w:p>
        </w:tc>
        <w:tc>
          <w:tcPr>
            <w:tcW w:w="1559" w:type="dxa"/>
          </w:tcPr>
          <w:p w:rsidR="00903C70" w:rsidRPr="00645446" w:rsidRDefault="00903C70" w:rsidP="00903C70">
            <w:pPr>
              <w:jc w:val="center"/>
              <w:rPr>
                <w:rFonts w:eastAsia="Calibri"/>
              </w:rPr>
            </w:pPr>
          </w:p>
        </w:tc>
        <w:tc>
          <w:tcPr>
            <w:tcW w:w="2410" w:type="dxa"/>
          </w:tcPr>
          <w:p w:rsidR="00903C70" w:rsidRPr="00645446" w:rsidRDefault="00903C70" w:rsidP="00903C70"/>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sidRPr="00645446">
              <w:rPr>
                <w:rFonts w:eastAsia="Calibri"/>
              </w:rPr>
              <w:t>Изобразительное искусство</w:t>
            </w:r>
          </w:p>
        </w:tc>
        <w:tc>
          <w:tcPr>
            <w:tcW w:w="1418" w:type="dxa"/>
          </w:tcPr>
          <w:p w:rsidR="00903C70" w:rsidRPr="00645446" w:rsidRDefault="00903C70" w:rsidP="00903C70">
            <w:pPr>
              <w:jc w:val="center"/>
              <w:rPr>
                <w:rFonts w:eastAsia="Calibri"/>
              </w:rPr>
            </w:pPr>
          </w:p>
        </w:tc>
        <w:tc>
          <w:tcPr>
            <w:tcW w:w="1559" w:type="dxa"/>
          </w:tcPr>
          <w:p w:rsidR="00903C70" w:rsidRPr="00645446" w:rsidRDefault="00903C70" w:rsidP="00903C70">
            <w:pPr>
              <w:jc w:val="center"/>
              <w:rPr>
                <w:rFonts w:eastAsia="Calibri"/>
              </w:rPr>
            </w:pPr>
          </w:p>
        </w:tc>
        <w:tc>
          <w:tcPr>
            <w:tcW w:w="2410" w:type="dxa"/>
          </w:tcPr>
          <w:p w:rsidR="00903C70" w:rsidRPr="00645446" w:rsidRDefault="00903C70" w:rsidP="00903C70"/>
        </w:tc>
      </w:tr>
      <w:tr w:rsidR="00903C70" w:rsidRPr="00645446" w:rsidTr="00903C70">
        <w:trPr>
          <w:trHeight w:val="283"/>
        </w:trPr>
        <w:tc>
          <w:tcPr>
            <w:tcW w:w="2266" w:type="dxa"/>
          </w:tcPr>
          <w:p w:rsidR="00903C70" w:rsidRPr="00645446" w:rsidRDefault="00903C70" w:rsidP="00903C70">
            <w:pPr>
              <w:rPr>
                <w:rFonts w:eastAsia="Calibri"/>
              </w:rPr>
            </w:pPr>
            <w:r w:rsidRPr="00645446">
              <w:rPr>
                <w:rFonts w:eastAsia="Calibri"/>
              </w:rPr>
              <w:t xml:space="preserve">Технология </w:t>
            </w:r>
          </w:p>
        </w:tc>
        <w:tc>
          <w:tcPr>
            <w:tcW w:w="2129" w:type="dxa"/>
          </w:tcPr>
          <w:p w:rsidR="00903C70" w:rsidRPr="00645446" w:rsidRDefault="00903C70" w:rsidP="00903C70">
            <w:pPr>
              <w:rPr>
                <w:rFonts w:eastAsia="Calibri"/>
              </w:rPr>
            </w:pPr>
            <w:r w:rsidRPr="00645446">
              <w:rPr>
                <w:rFonts w:eastAsia="Calibri"/>
              </w:rPr>
              <w:t xml:space="preserve">Технология </w:t>
            </w:r>
          </w:p>
        </w:tc>
        <w:tc>
          <w:tcPr>
            <w:tcW w:w="1418" w:type="dxa"/>
          </w:tcPr>
          <w:p w:rsidR="00903C70" w:rsidRPr="00645446" w:rsidRDefault="00903C70" w:rsidP="00903C70">
            <w:pPr>
              <w:jc w:val="center"/>
              <w:rPr>
                <w:rFonts w:eastAsia="Calibri"/>
              </w:rPr>
            </w:pPr>
            <w:r>
              <w:rPr>
                <w:rFonts w:eastAsia="Calibri"/>
              </w:rPr>
              <w:t>1</w:t>
            </w:r>
          </w:p>
        </w:tc>
        <w:tc>
          <w:tcPr>
            <w:tcW w:w="1559" w:type="dxa"/>
          </w:tcPr>
          <w:p w:rsidR="00903C70" w:rsidRPr="00645446" w:rsidRDefault="00903C70" w:rsidP="00903C70">
            <w:pPr>
              <w:jc w:val="center"/>
              <w:rPr>
                <w:rFonts w:eastAsia="Calibri"/>
              </w:rPr>
            </w:pPr>
            <w:r>
              <w:rPr>
                <w:rFonts w:eastAsia="Calibri"/>
              </w:rPr>
              <w:t>34</w:t>
            </w:r>
          </w:p>
        </w:tc>
        <w:tc>
          <w:tcPr>
            <w:tcW w:w="2410" w:type="dxa"/>
          </w:tcPr>
          <w:p w:rsidR="00903C70" w:rsidRPr="00CA77FA" w:rsidRDefault="00903C70" w:rsidP="00903C70">
            <w:pPr>
              <w:rPr>
                <w:rFonts w:eastAsia="Calibri"/>
              </w:rPr>
            </w:pPr>
            <w:r>
              <w:rPr>
                <w:rFonts w:eastAsia="Calibri"/>
              </w:rPr>
              <w:t>Андреева Х.М., Яковлев Д.В.</w:t>
            </w:r>
          </w:p>
        </w:tc>
      </w:tr>
      <w:tr w:rsidR="00903C70" w:rsidRPr="00645446" w:rsidTr="00903C70">
        <w:trPr>
          <w:trHeight w:val="283"/>
        </w:trPr>
        <w:tc>
          <w:tcPr>
            <w:tcW w:w="2266" w:type="dxa"/>
            <w:vMerge w:val="restart"/>
          </w:tcPr>
          <w:p w:rsidR="00903C70" w:rsidRPr="00645446" w:rsidRDefault="00903C70" w:rsidP="00903C70">
            <w:pPr>
              <w:rPr>
                <w:rFonts w:eastAsia="Calibri"/>
              </w:rPr>
            </w:pPr>
            <w:r w:rsidRPr="00645446">
              <w:rPr>
                <w:rFonts w:eastAsia="Calibri"/>
              </w:rPr>
              <w:t>Физическая культура</w:t>
            </w:r>
            <w:r>
              <w:rPr>
                <w:rFonts w:eastAsia="Calibri"/>
              </w:rPr>
              <w:t xml:space="preserve"> и основы безопасности и </w:t>
            </w:r>
            <w:proofErr w:type="spellStart"/>
            <w:r>
              <w:rPr>
                <w:rFonts w:eastAsia="Calibri"/>
              </w:rPr>
              <w:t>жизнеднятельности</w:t>
            </w:r>
            <w:proofErr w:type="spellEnd"/>
          </w:p>
        </w:tc>
        <w:tc>
          <w:tcPr>
            <w:tcW w:w="2129" w:type="dxa"/>
          </w:tcPr>
          <w:p w:rsidR="00903C70" w:rsidRPr="00645446" w:rsidRDefault="00903C70" w:rsidP="00903C70">
            <w:pPr>
              <w:rPr>
                <w:rFonts w:eastAsia="Calibri"/>
              </w:rPr>
            </w:pPr>
            <w:r w:rsidRPr="00645446">
              <w:rPr>
                <w:rFonts w:eastAsia="Calibri"/>
              </w:rPr>
              <w:t>Физическая культура</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Pr="00645446" w:rsidRDefault="00903C70" w:rsidP="00903C70">
            <w:pPr>
              <w:jc w:val="center"/>
              <w:rPr>
                <w:rFonts w:eastAsia="Calibri"/>
              </w:rPr>
            </w:pPr>
            <w:r>
              <w:rPr>
                <w:rFonts w:eastAsia="Calibri"/>
              </w:rPr>
              <w:t>68</w:t>
            </w:r>
          </w:p>
        </w:tc>
        <w:tc>
          <w:tcPr>
            <w:tcW w:w="2410" w:type="dxa"/>
          </w:tcPr>
          <w:p w:rsidR="00903C70" w:rsidRPr="00645446" w:rsidRDefault="00903C70" w:rsidP="00903C70">
            <w:proofErr w:type="spellStart"/>
            <w:r>
              <w:rPr>
                <w:rFonts w:eastAsia="Calibri"/>
              </w:rPr>
              <w:t>Охотин</w:t>
            </w:r>
            <w:proofErr w:type="spellEnd"/>
            <w:r>
              <w:rPr>
                <w:rFonts w:eastAsia="Calibri"/>
              </w:rPr>
              <w:t xml:space="preserve"> А.Г.</w:t>
            </w:r>
          </w:p>
        </w:tc>
      </w:tr>
      <w:tr w:rsidR="00903C70" w:rsidRPr="00645446" w:rsidTr="00903C70">
        <w:trPr>
          <w:trHeight w:val="309"/>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ОБЖ</w:t>
            </w:r>
          </w:p>
        </w:tc>
        <w:tc>
          <w:tcPr>
            <w:tcW w:w="1418" w:type="dxa"/>
          </w:tcPr>
          <w:p w:rsidR="00903C70" w:rsidRPr="00645446" w:rsidRDefault="00903C70" w:rsidP="00903C70">
            <w:pPr>
              <w:jc w:val="center"/>
              <w:rPr>
                <w:rFonts w:eastAsia="Calibri"/>
              </w:rPr>
            </w:pPr>
            <w:r>
              <w:rPr>
                <w:rFonts w:eastAsia="Calibri"/>
              </w:rPr>
              <w:t>1</w:t>
            </w:r>
          </w:p>
        </w:tc>
        <w:tc>
          <w:tcPr>
            <w:tcW w:w="1559" w:type="dxa"/>
          </w:tcPr>
          <w:p w:rsidR="00903C70" w:rsidRDefault="00903C70" w:rsidP="00903C70">
            <w:pPr>
              <w:jc w:val="center"/>
              <w:rPr>
                <w:rFonts w:eastAsia="Calibri"/>
              </w:rPr>
            </w:pPr>
            <w:r>
              <w:rPr>
                <w:rFonts w:eastAsia="Calibri"/>
              </w:rPr>
              <w:t>34</w:t>
            </w:r>
          </w:p>
        </w:tc>
        <w:tc>
          <w:tcPr>
            <w:tcW w:w="2410" w:type="dxa"/>
          </w:tcPr>
          <w:p w:rsidR="00903C70" w:rsidRDefault="00903C70" w:rsidP="00903C70">
            <w:pPr>
              <w:rPr>
                <w:rFonts w:eastAsia="Calibri"/>
              </w:rPr>
            </w:pPr>
            <w:r>
              <w:rPr>
                <w:rFonts w:eastAsia="Calibri"/>
              </w:rPr>
              <w:t>Борисов А.Г.</w:t>
            </w:r>
          </w:p>
        </w:tc>
      </w:tr>
      <w:tr w:rsidR="00903C70" w:rsidRPr="00645446" w:rsidTr="00903C70">
        <w:trPr>
          <w:trHeight w:val="283"/>
        </w:trPr>
        <w:tc>
          <w:tcPr>
            <w:tcW w:w="2266" w:type="dxa"/>
            <w:vMerge w:val="restart"/>
          </w:tcPr>
          <w:p w:rsidR="00903C70" w:rsidRPr="00645446" w:rsidRDefault="00903C70" w:rsidP="00903C70">
            <w:pPr>
              <w:rPr>
                <w:rFonts w:eastAsia="Calibri"/>
              </w:rPr>
            </w:pPr>
            <w:r>
              <w:rPr>
                <w:rFonts w:eastAsia="Calibri"/>
              </w:rPr>
              <w:t>Естественно- научные предметы</w:t>
            </w:r>
          </w:p>
        </w:tc>
        <w:tc>
          <w:tcPr>
            <w:tcW w:w="2129" w:type="dxa"/>
          </w:tcPr>
          <w:p w:rsidR="00903C70" w:rsidRPr="00645446" w:rsidRDefault="00903C70" w:rsidP="00903C70">
            <w:pPr>
              <w:rPr>
                <w:rFonts w:eastAsia="Calibri"/>
              </w:rPr>
            </w:pPr>
            <w:r>
              <w:rPr>
                <w:rFonts w:eastAsia="Calibri"/>
              </w:rPr>
              <w:t>Физика</w:t>
            </w:r>
          </w:p>
        </w:tc>
        <w:tc>
          <w:tcPr>
            <w:tcW w:w="1418" w:type="dxa"/>
          </w:tcPr>
          <w:p w:rsidR="00903C70" w:rsidRPr="00645446" w:rsidRDefault="00903C70" w:rsidP="00903C70">
            <w:pPr>
              <w:jc w:val="center"/>
              <w:rPr>
                <w:rFonts w:eastAsia="Calibri"/>
              </w:rPr>
            </w:pPr>
            <w:r>
              <w:rPr>
                <w:rFonts w:eastAsia="Calibri"/>
              </w:rPr>
              <w:t>3</w:t>
            </w:r>
          </w:p>
        </w:tc>
        <w:tc>
          <w:tcPr>
            <w:tcW w:w="1559" w:type="dxa"/>
          </w:tcPr>
          <w:p w:rsidR="00903C70" w:rsidRDefault="00903C70" w:rsidP="00903C70">
            <w:pPr>
              <w:jc w:val="center"/>
              <w:rPr>
                <w:rFonts w:eastAsia="Calibri"/>
              </w:rPr>
            </w:pPr>
            <w:r>
              <w:rPr>
                <w:rFonts w:eastAsia="Calibri"/>
              </w:rPr>
              <w:t>102</w:t>
            </w:r>
          </w:p>
        </w:tc>
        <w:tc>
          <w:tcPr>
            <w:tcW w:w="2410" w:type="dxa"/>
          </w:tcPr>
          <w:p w:rsidR="00903C70" w:rsidRDefault="00903C70" w:rsidP="00903C70">
            <w:pPr>
              <w:rPr>
                <w:rFonts w:eastAsia="Calibri"/>
              </w:rPr>
            </w:pPr>
            <w:r>
              <w:rPr>
                <w:rFonts w:eastAsia="Calibri"/>
              </w:rPr>
              <w:t>Степанов В.З.</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Биология</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Default="00903C70" w:rsidP="00903C70">
            <w:pPr>
              <w:jc w:val="center"/>
              <w:rPr>
                <w:rFonts w:eastAsia="Calibri"/>
              </w:rPr>
            </w:pPr>
            <w:r>
              <w:rPr>
                <w:rFonts w:eastAsia="Calibri"/>
              </w:rPr>
              <w:t>68</w:t>
            </w:r>
          </w:p>
        </w:tc>
        <w:tc>
          <w:tcPr>
            <w:tcW w:w="2410" w:type="dxa"/>
          </w:tcPr>
          <w:p w:rsidR="00903C70" w:rsidRDefault="00903C70" w:rsidP="00903C70">
            <w:pPr>
              <w:rPr>
                <w:rFonts w:eastAsia="Calibri"/>
              </w:rPr>
            </w:pPr>
            <w:r>
              <w:rPr>
                <w:rFonts w:eastAsia="Calibri"/>
              </w:rPr>
              <w:t>Боескорова О.И.</w:t>
            </w:r>
          </w:p>
        </w:tc>
      </w:tr>
      <w:tr w:rsidR="00903C70" w:rsidRPr="00645446" w:rsidTr="00903C70">
        <w:trPr>
          <w:trHeight w:val="283"/>
        </w:trPr>
        <w:tc>
          <w:tcPr>
            <w:tcW w:w="2266" w:type="dxa"/>
            <w:vMerge/>
          </w:tcPr>
          <w:p w:rsidR="00903C70" w:rsidRPr="00645446" w:rsidRDefault="00903C70" w:rsidP="00903C70">
            <w:pPr>
              <w:rPr>
                <w:rFonts w:eastAsia="Calibri"/>
              </w:rPr>
            </w:pPr>
          </w:p>
        </w:tc>
        <w:tc>
          <w:tcPr>
            <w:tcW w:w="2129" w:type="dxa"/>
          </w:tcPr>
          <w:p w:rsidR="00903C70" w:rsidRPr="00645446" w:rsidRDefault="00903C70" w:rsidP="00903C70">
            <w:pPr>
              <w:rPr>
                <w:rFonts w:eastAsia="Calibri"/>
              </w:rPr>
            </w:pPr>
            <w:r>
              <w:rPr>
                <w:rFonts w:eastAsia="Calibri"/>
              </w:rPr>
              <w:t>Химия</w:t>
            </w:r>
          </w:p>
        </w:tc>
        <w:tc>
          <w:tcPr>
            <w:tcW w:w="1418" w:type="dxa"/>
          </w:tcPr>
          <w:p w:rsidR="00903C70" w:rsidRPr="00645446" w:rsidRDefault="00903C70" w:rsidP="00903C70">
            <w:pPr>
              <w:jc w:val="center"/>
              <w:rPr>
                <w:rFonts w:eastAsia="Calibri"/>
              </w:rPr>
            </w:pPr>
            <w:r>
              <w:rPr>
                <w:rFonts w:eastAsia="Calibri"/>
              </w:rPr>
              <w:t>2</w:t>
            </w:r>
          </w:p>
        </w:tc>
        <w:tc>
          <w:tcPr>
            <w:tcW w:w="1559" w:type="dxa"/>
          </w:tcPr>
          <w:p w:rsidR="00903C70" w:rsidRDefault="00903C70" w:rsidP="00903C70">
            <w:pPr>
              <w:jc w:val="center"/>
              <w:rPr>
                <w:rFonts w:eastAsia="Calibri"/>
              </w:rPr>
            </w:pPr>
            <w:r>
              <w:rPr>
                <w:rFonts w:eastAsia="Calibri"/>
              </w:rPr>
              <w:t>68</w:t>
            </w:r>
          </w:p>
        </w:tc>
        <w:tc>
          <w:tcPr>
            <w:tcW w:w="2410" w:type="dxa"/>
          </w:tcPr>
          <w:p w:rsidR="00903C70" w:rsidRDefault="00903C70" w:rsidP="00903C70">
            <w:pPr>
              <w:rPr>
                <w:rFonts w:eastAsia="Calibri"/>
              </w:rPr>
            </w:pPr>
            <w:r>
              <w:rPr>
                <w:rFonts w:eastAsia="Calibri"/>
              </w:rPr>
              <w:t>Боескорова О.И.</w:t>
            </w:r>
          </w:p>
        </w:tc>
      </w:tr>
      <w:tr w:rsidR="00903C70" w:rsidRPr="00645446" w:rsidTr="00903C70">
        <w:trPr>
          <w:trHeight w:val="283"/>
        </w:trPr>
        <w:tc>
          <w:tcPr>
            <w:tcW w:w="4395" w:type="dxa"/>
            <w:gridSpan w:val="2"/>
            <w:tcBorders>
              <w:bottom w:val="single" w:sz="4" w:space="0" w:color="auto"/>
            </w:tcBorders>
            <w:shd w:val="clear" w:color="auto" w:fill="FABF8F"/>
          </w:tcPr>
          <w:p w:rsidR="00903C70" w:rsidRPr="00645446" w:rsidRDefault="00903C70" w:rsidP="00903C70">
            <w:pPr>
              <w:rPr>
                <w:rFonts w:eastAsia="Calibri"/>
              </w:rPr>
            </w:pPr>
            <w:r w:rsidRPr="00645446">
              <w:rPr>
                <w:rFonts w:eastAsia="Calibri"/>
              </w:rPr>
              <w:t>Итого:</w:t>
            </w:r>
          </w:p>
        </w:tc>
        <w:tc>
          <w:tcPr>
            <w:tcW w:w="1418" w:type="dxa"/>
            <w:tcBorders>
              <w:bottom w:val="single" w:sz="4" w:space="0" w:color="auto"/>
            </w:tcBorders>
            <w:shd w:val="clear" w:color="auto" w:fill="FABF8F"/>
          </w:tcPr>
          <w:p w:rsidR="00903C70" w:rsidRPr="00645446" w:rsidRDefault="00903C70" w:rsidP="00903C70">
            <w:pPr>
              <w:jc w:val="center"/>
              <w:rPr>
                <w:rFonts w:eastAsia="Calibri"/>
              </w:rPr>
            </w:pPr>
            <w:r>
              <w:rPr>
                <w:rFonts w:eastAsia="Calibri"/>
              </w:rPr>
              <w:t>36</w:t>
            </w:r>
          </w:p>
        </w:tc>
        <w:tc>
          <w:tcPr>
            <w:tcW w:w="1559" w:type="dxa"/>
            <w:tcBorders>
              <w:bottom w:val="single" w:sz="4" w:space="0" w:color="auto"/>
            </w:tcBorders>
            <w:shd w:val="clear" w:color="auto" w:fill="FABF8F"/>
          </w:tcPr>
          <w:p w:rsidR="00903C70" w:rsidRPr="00645446" w:rsidRDefault="00903C70" w:rsidP="00903C70">
            <w:pPr>
              <w:jc w:val="center"/>
              <w:rPr>
                <w:rFonts w:eastAsia="Calibri"/>
              </w:rPr>
            </w:pPr>
            <w:r>
              <w:rPr>
                <w:rFonts w:eastAsia="Calibri"/>
              </w:rPr>
              <w:t>1224</w:t>
            </w:r>
          </w:p>
        </w:tc>
        <w:tc>
          <w:tcPr>
            <w:tcW w:w="2410" w:type="dxa"/>
            <w:tcBorders>
              <w:bottom w:val="single" w:sz="4" w:space="0" w:color="auto"/>
            </w:tcBorders>
            <w:shd w:val="clear" w:color="auto" w:fill="FABF8F"/>
          </w:tcPr>
          <w:p w:rsidR="00903C70" w:rsidRPr="00645446" w:rsidRDefault="00903C70" w:rsidP="00903C70">
            <w:pPr>
              <w:rPr>
                <w:rFonts w:eastAsia="Calibri"/>
              </w:rPr>
            </w:pPr>
          </w:p>
        </w:tc>
      </w:tr>
      <w:tr w:rsidR="00903C70" w:rsidRPr="00645446" w:rsidTr="00903C70">
        <w:tc>
          <w:tcPr>
            <w:tcW w:w="9782" w:type="dxa"/>
            <w:gridSpan w:val="5"/>
            <w:tcBorders>
              <w:bottom w:val="single" w:sz="4" w:space="0" w:color="auto"/>
            </w:tcBorders>
            <w:shd w:val="clear" w:color="auto" w:fill="B8CCE4"/>
          </w:tcPr>
          <w:p w:rsidR="00903C70" w:rsidRPr="00645446" w:rsidRDefault="00903C70" w:rsidP="00903C70">
            <w:pPr>
              <w:jc w:val="center"/>
              <w:rPr>
                <w:rFonts w:eastAsia="Calibri"/>
              </w:rPr>
            </w:pPr>
            <w:r w:rsidRPr="00645446">
              <w:rPr>
                <w:rFonts w:eastAsia="Calibri"/>
              </w:rPr>
              <w:t>Часть, формируемая участниками образовательных отношений</w:t>
            </w:r>
          </w:p>
        </w:tc>
      </w:tr>
      <w:tr w:rsidR="00903C70" w:rsidRPr="00645446" w:rsidTr="00903C70">
        <w:tc>
          <w:tcPr>
            <w:tcW w:w="4395" w:type="dxa"/>
            <w:gridSpan w:val="2"/>
            <w:shd w:val="clear" w:color="auto" w:fill="D99594"/>
          </w:tcPr>
          <w:p w:rsidR="00903C70" w:rsidRPr="00645446" w:rsidRDefault="00903C70" w:rsidP="00903C70">
            <w:pPr>
              <w:rPr>
                <w:rFonts w:eastAsia="Calibri"/>
              </w:rPr>
            </w:pPr>
            <w:r w:rsidRPr="00645446">
              <w:rPr>
                <w:rFonts w:eastAsia="Calibri"/>
              </w:rPr>
              <w:t>Максимально  допустимая недельная нагрузка</w:t>
            </w:r>
          </w:p>
        </w:tc>
        <w:tc>
          <w:tcPr>
            <w:tcW w:w="1418" w:type="dxa"/>
            <w:shd w:val="clear" w:color="auto" w:fill="D99594"/>
          </w:tcPr>
          <w:p w:rsidR="00903C70" w:rsidRPr="00CA77FA" w:rsidRDefault="00903C70" w:rsidP="00903C70">
            <w:pPr>
              <w:jc w:val="center"/>
              <w:rPr>
                <w:rFonts w:eastAsia="Calibri"/>
                <w:b/>
              </w:rPr>
            </w:pPr>
            <w:r>
              <w:rPr>
                <w:rFonts w:eastAsia="Calibri"/>
                <w:b/>
              </w:rPr>
              <w:t>36</w:t>
            </w:r>
          </w:p>
        </w:tc>
        <w:tc>
          <w:tcPr>
            <w:tcW w:w="1559" w:type="dxa"/>
            <w:shd w:val="clear" w:color="auto" w:fill="D99594"/>
          </w:tcPr>
          <w:p w:rsidR="00903C70" w:rsidRPr="00CA77FA" w:rsidRDefault="00903C70" w:rsidP="00903C70">
            <w:pPr>
              <w:jc w:val="center"/>
              <w:rPr>
                <w:rFonts w:eastAsia="Calibri"/>
                <w:b/>
              </w:rPr>
            </w:pPr>
            <w:r>
              <w:rPr>
                <w:rFonts w:eastAsia="Calibri"/>
                <w:b/>
              </w:rPr>
              <w:t>1224</w:t>
            </w:r>
          </w:p>
        </w:tc>
        <w:tc>
          <w:tcPr>
            <w:tcW w:w="2410" w:type="dxa"/>
            <w:shd w:val="clear" w:color="auto" w:fill="D99594"/>
          </w:tcPr>
          <w:p w:rsidR="00903C70" w:rsidRPr="00645446" w:rsidRDefault="00903C70" w:rsidP="00903C70">
            <w:pPr>
              <w:rPr>
                <w:rFonts w:eastAsia="Calibri"/>
              </w:rPr>
            </w:pPr>
          </w:p>
        </w:tc>
      </w:tr>
      <w:tr w:rsidR="00903C70" w:rsidRPr="00645446" w:rsidTr="00903C70">
        <w:tc>
          <w:tcPr>
            <w:tcW w:w="4395" w:type="dxa"/>
            <w:gridSpan w:val="2"/>
            <w:shd w:val="clear" w:color="auto" w:fill="D4F77D"/>
          </w:tcPr>
          <w:p w:rsidR="00903C70" w:rsidRPr="00645446" w:rsidRDefault="00903C70" w:rsidP="00903C70">
            <w:pPr>
              <w:rPr>
                <w:rFonts w:eastAsia="Calibri"/>
              </w:rPr>
            </w:pPr>
            <w:r w:rsidRPr="00645446">
              <w:rPr>
                <w:rFonts w:eastAsia="Calibri"/>
              </w:rPr>
              <w:t>Внеурочная деятельность</w:t>
            </w:r>
          </w:p>
        </w:tc>
        <w:tc>
          <w:tcPr>
            <w:tcW w:w="1418" w:type="dxa"/>
            <w:shd w:val="clear" w:color="auto" w:fill="D4F77D"/>
          </w:tcPr>
          <w:p w:rsidR="00903C70" w:rsidRPr="00645446" w:rsidRDefault="00903C70" w:rsidP="00903C70">
            <w:pPr>
              <w:jc w:val="center"/>
              <w:rPr>
                <w:rFonts w:eastAsia="Calibri"/>
              </w:rPr>
            </w:pPr>
            <w:r>
              <w:rPr>
                <w:rFonts w:eastAsia="Calibri"/>
              </w:rPr>
              <w:t>6</w:t>
            </w:r>
          </w:p>
        </w:tc>
        <w:tc>
          <w:tcPr>
            <w:tcW w:w="1559" w:type="dxa"/>
            <w:shd w:val="clear" w:color="auto" w:fill="D4F77D"/>
          </w:tcPr>
          <w:p w:rsidR="00903C70" w:rsidRPr="00645446" w:rsidRDefault="00903C70" w:rsidP="00903C70">
            <w:pPr>
              <w:jc w:val="center"/>
              <w:rPr>
                <w:rFonts w:eastAsia="Calibri"/>
              </w:rPr>
            </w:pPr>
            <w:r>
              <w:rPr>
                <w:rFonts w:eastAsia="Calibri"/>
              </w:rPr>
              <w:t>204</w:t>
            </w:r>
          </w:p>
        </w:tc>
        <w:tc>
          <w:tcPr>
            <w:tcW w:w="2410" w:type="dxa"/>
            <w:shd w:val="clear" w:color="auto" w:fill="D4F77D"/>
          </w:tcPr>
          <w:p w:rsidR="00903C70" w:rsidRPr="00645446" w:rsidRDefault="00903C70" w:rsidP="00903C70">
            <w:pPr>
              <w:rPr>
                <w:rFonts w:eastAsia="Calibri"/>
              </w:rPr>
            </w:pPr>
          </w:p>
        </w:tc>
      </w:tr>
      <w:tr w:rsidR="00903C70" w:rsidRPr="00645446" w:rsidTr="00903C70">
        <w:tc>
          <w:tcPr>
            <w:tcW w:w="4395" w:type="dxa"/>
            <w:gridSpan w:val="2"/>
            <w:shd w:val="clear" w:color="auto" w:fill="D4F77D"/>
          </w:tcPr>
          <w:p w:rsidR="00903C70" w:rsidRPr="00C760E8" w:rsidRDefault="00903C70" w:rsidP="00903C70">
            <w:pPr>
              <w:rPr>
                <w:rFonts w:eastAsia="Calibri"/>
                <w:b/>
              </w:rPr>
            </w:pPr>
            <w:r w:rsidRPr="00C760E8">
              <w:rPr>
                <w:rFonts w:eastAsia="Calibri"/>
                <w:b/>
              </w:rPr>
              <w:t>Итого:</w:t>
            </w:r>
          </w:p>
        </w:tc>
        <w:tc>
          <w:tcPr>
            <w:tcW w:w="1418" w:type="dxa"/>
            <w:shd w:val="clear" w:color="auto" w:fill="D4F77D"/>
          </w:tcPr>
          <w:p w:rsidR="00903C70" w:rsidRPr="00C760E8" w:rsidRDefault="00903C70" w:rsidP="00903C70">
            <w:pPr>
              <w:jc w:val="center"/>
              <w:rPr>
                <w:rFonts w:eastAsia="Calibri"/>
                <w:b/>
              </w:rPr>
            </w:pPr>
            <w:r>
              <w:rPr>
                <w:rFonts w:eastAsia="Calibri"/>
                <w:b/>
              </w:rPr>
              <w:t>42</w:t>
            </w:r>
          </w:p>
        </w:tc>
        <w:tc>
          <w:tcPr>
            <w:tcW w:w="1559" w:type="dxa"/>
            <w:shd w:val="clear" w:color="auto" w:fill="D4F77D"/>
          </w:tcPr>
          <w:p w:rsidR="00903C70" w:rsidRPr="00C760E8" w:rsidRDefault="00903C70" w:rsidP="00903C70">
            <w:pPr>
              <w:jc w:val="center"/>
              <w:rPr>
                <w:rFonts w:eastAsia="Calibri"/>
                <w:b/>
              </w:rPr>
            </w:pPr>
            <w:r>
              <w:rPr>
                <w:rFonts w:eastAsia="Calibri"/>
                <w:b/>
              </w:rPr>
              <w:t>1428</w:t>
            </w:r>
          </w:p>
        </w:tc>
        <w:tc>
          <w:tcPr>
            <w:tcW w:w="2410" w:type="dxa"/>
            <w:shd w:val="clear" w:color="auto" w:fill="D4F77D"/>
          </w:tcPr>
          <w:p w:rsidR="00903C70" w:rsidRPr="00C760E8" w:rsidRDefault="00903C70" w:rsidP="00903C70">
            <w:pPr>
              <w:rPr>
                <w:rFonts w:eastAsia="Calibri"/>
                <w:b/>
              </w:rPr>
            </w:pPr>
          </w:p>
        </w:tc>
      </w:tr>
    </w:tbl>
    <w:p w:rsidR="00903C70" w:rsidRDefault="00903C70" w:rsidP="00903C70">
      <w:pPr>
        <w:jc w:val="both"/>
        <w:rPr>
          <w:rFonts w:eastAsia="Times New Roman"/>
          <w:sz w:val="24"/>
          <w:szCs w:val="24"/>
        </w:rPr>
      </w:pPr>
    </w:p>
    <w:p w:rsidR="00903C70" w:rsidRDefault="00903C70" w:rsidP="00903C70">
      <w:pPr>
        <w:jc w:val="center"/>
        <w:rPr>
          <w:b/>
        </w:rPr>
      </w:pPr>
      <w:r w:rsidRPr="00DC7062">
        <w:rPr>
          <w:b/>
        </w:rPr>
        <w:t>График промежуточных  аттестаций  ( 5-9  классы)</w:t>
      </w:r>
    </w:p>
    <w:p w:rsidR="00903C70" w:rsidRPr="00DC7062" w:rsidRDefault="00903C70" w:rsidP="00903C70">
      <w:pPr>
        <w:jc w:val="center"/>
        <w:rPr>
          <w:b/>
        </w:rPr>
      </w:pPr>
    </w:p>
    <w:tbl>
      <w:tblPr>
        <w:tblW w:w="9856" w:type="dxa"/>
        <w:tblCellMar>
          <w:top w:w="15" w:type="dxa"/>
          <w:left w:w="15" w:type="dxa"/>
          <w:bottom w:w="15" w:type="dxa"/>
          <w:right w:w="15" w:type="dxa"/>
        </w:tblCellMar>
        <w:tblLook w:val="0600"/>
      </w:tblPr>
      <w:tblGrid>
        <w:gridCol w:w="1037"/>
        <w:gridCol w:w="2299"/>
        <w:gridCol w:w="3827"/>
        <w:gridCol w:w="2693"/>
      </w:tblGrid>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03C70" w:rsidRPr="00DC7062" w:rsidRDefault="00903C70" w:rsidP="00903C70">
            <w:pPr>
              <w:jc w:val="center"/>
            </w:pPr>
            <w:r w:rsidRPr="00DC7062">
              <w:rPr>
                <w:b/>
                <w:bCs/>
                <w:color w:val="000000"/>
              </w:rPr>
              <w:t>Класс</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03C70" w:rsidRPr="00DC7062" w:rsidRDefault="00903C70" w:rsidP="00903C70">
            <w:pPr>
              <w:jc w:val="center"/>
            </w:pPr>
            <w:r w:rsidRPr="00DC7062">
              <w:rPr>
                <w:b/>
                <w:bCs/>
                <w:color w:val="000000"/>
              </w:rPr>
              <w:t>Учебный предмет</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03C70" w:rsidRPr="00DC7062" w:rsidRDefault="00903C70" w:rsidP="00903C70">
            <w:pPr>
              <w:jc w:val="center"/>
            </w:pPr>
            <w:r w:rsidRPr="00DC7062">
              <w:rPr>
                <w:b/>
                <w:bCs/>
                <w:color w:val="000000"/>
              </w:rPr>
              <w:t>Сроки</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03C70" w:rsidRPr="00DC7062" w:rsidRDefault="00903C70" w:rsidP="00903C70">
            <w:pPr>
              <w:jc w:val="center"/>
            </w:pPr>
            <w:r w:rsidRPr="00DC7062">
              <w:rPr>
                <w:b/>
                <w:bCs/>
                <w:color w:val="000000"/>
              </w:rPr>
              <w:t>Форма промежуточной</w:t>
            </w:r>
            <w:r w:rsidRPr="00DC7062">
              <w:br/>
            </w:r>
            <w:r w:rsidRPr="00DC7062">
              <w:rPr>
                <w:b/>
                <w:bCs/>
                <w:color w:val="000000"/>
              </w:rPr>
              <w:t>аттестации</w:t>
            </w:r>
          </w:p>
        </w:tc>
      </w:tr>
      <w:tr w:rsidR="00903C70" w:rsidRPr="00DC7062" w:rsidTr="00903C70">
        <w:trPr>
          <w:trHeight w:val="55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Русский язык</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rPr>
                <w:rFonts w:eastAsia="Times New Roman"/>
              </w:rPr>
            </w:pPr>
            <w:r w:rsidRPr="00DC7062">
              <w:rPr>
                <w:rFonts w:eastAsia="Times New Roman"/>
              </w:rPr>
              <w:t>15.12-25.12.2021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Контрольная  работа</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Литература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15.12-25.12.2021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Тестирование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Родной язык</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15.12-25.12.2021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Контрольная  работа</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Родная литература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rPr>
                <w:rFonts w:eastAsia="Times New Roman"/>
              </w:rPr>
            </w:pPr>
            <w:r w:rsidRPr="00DC7062">
              <w:rPr>
                <w:rFonts w:eastAsia="Times New Roman"/>
              </w:rPr>
              <w:t>15.12-25.12.2021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Собеседование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Иностранный язык</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15.12-25.12.2021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Тестирование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Математика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rPr>
                <w:rFonts w:eastAsia="Times New Roman"/>
              </w:rPr>
            </w:pPr>
            <w:r w:rsidRPr="00DC7062">
              <w:rPr>
                <w:rFonts w:eastAsia="Times New Roman"/>
              </w:rPr>
              <w:t>15.12-25.12.2021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Контрольная  работа</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Информатика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15.12-25.12.2021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Собеседование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История</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15.12-25.12.2021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Тестирование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География</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rPr>
                <w:rFonts w:eastAsia="Times New Roman"/>
              </w:rPr>
            </w:pPr>
            <w:r w:rsidRPr="00DC7062">
              <w:rPr>
                <w:rFonts w:eastAsia="Times New Roman"/>
              </w:rPr>
              <w:t>15.12-25.12.2021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Тестирование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Обществознание</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15.12-25.12.2021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Тестирование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Изобразительное искусство</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15.12-25.12.2021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Собеседование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Музыка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rPr>
                <w:rFonts w:eastAsia="Times New Roman"/>
              </w:rPr>
            </w:pPr>
            <w:r w:rsidRPr="00DC7062">
              <w:rPr>
                <w:rFonts w:eastAsia="Times New Roman"/>
              </w:rPr>
              <w:t>15.12-25.12.2021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Собеседование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Технология</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15.12-25.12.2021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Собеседование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Физическая культура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15.12-25.12.2021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Диагностическая работа</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ОБЖ</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rPr>
                <w:rFonts w:eastAsia="Times New Roman"/>
              </w:rPr>
            </w:pPr>
            <w:r w:rsidRPr="00DC7062">
              <w:rPr>
                <w:rFonts w:eastAsia="Times New Roman"/>
              </w:rPr>
              <w:t>15.12-25.12.2021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Диагностическая работа</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Физика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15.12-25.12.2021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Тестирование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Биология</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15.12-25.12.2021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Тестирование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Химия</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rPr>
                <w:rFonts w:eastAsia="Times New Roman"/>
              </w:rPr>
            </w:pPr>
            <w:r w:rsidRPr="00DC7062">
              <w:rPr>
                <w:rFonts w:eastAsia="Times New Roman"/>
              </w:rPr>
              <w:t>15.12-25.12.2021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Тестирование</w:t>
            </w:r>
          </w:p>
        </w:tc>
      </w:tr>
    </w:tbl>
    <w:p w:rsidR="00903C70" w:rsidRDefault="00903C70" w:rsidP="00903C70">
      <w:pPr>
        <w:jc w:val="both"/>
        <w:rPr>
          <w:rFonts w:eastAsia="Times New Roman"/>
          <w:sz w:val="24"/>
          <w:szCs w:val="24"/>
        </w:rPr>
      </w:pPr>
    </w:p>
    <w:p w:rsidR="00903C70" w:rsidRDefault="00903C70" w:rsidP="00903C70">
      <w:pPr>
        <w:jc w:val="center"/>
        <w:rPr>
          <w:b/>
        </w:rPr>
      </w:pPr>
      <w:r w:rsidRPr="00DC7062">
        <w:rPr>
          <w:b/>
        </w:rPr>
        <w:t>График итоговых  аттестаций  ( 5-9  классы)</w:t>
      </w:r>
    </w:p>
    <w:p w:rsidR="00903C70" w:rsidRPr="00DC7062" w:rsidRDefault="00903C70" w:rsidP="00903C70">
      <w:pPr>
        <w:jc w:val="center"/>
        <w:rPr>
          <w:b/>
        </w:rPr>
      </w:pPr>
    </w:p>
    <w:tbl>
      <w:tblPr>
        <w:tblW w:w="9856" w:type="dxa"/>
        <w:tblCellMar>
          <w:top w:w="15" w:type="dxa"/>
          <w:left w:w="15" w:type="dxa"/>
          <w:bottom w:w="15" w:type="dxa"/>
          <w:right w:w="15" w:type="dxa"/>
        </w:tblCellMar>
        <w:tblLook w:val="0600"/>
      </w:tblPr>
      <w:tblGrid>
        <w:gridCol w:w="1037"/>
        <w:gridCol w:w="2299"/>
        <w:gridCol w:w="3827"/>
        <w:gridCol w:w="2693"/>
      </w:tblGrid>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03C70" w:rsidRPr="00DC7062" w:rsidRDefault="00903C70" w:rsidP="00903C70">
            <w:pPr>
              <w:jc w:val="center"/>
            </w:pPr>
            <w:r w:rsidRPr="00DC7062">
              <w:rPr>
                <w:b/>
                <w:bCs/>
                <w:color w:val="000000"/>
              </w:rPr>
              <w:t>Класс</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03C70" w:rsidRPr="00DC7062" w:rsidRDefault="00903C70" w:rsidP="00903C70">
            <w:pPr>
              <w:jc w:val="center"/>
            </w:pPr>
            <w:r w:rsidRPr="00DC7062">
              <w:rPr>
                <w:b/>
                <w:bCs/>
                <w:color w:val="000000"/>
              </w:rPr>
              <w:t>Учебный предмет</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03C70" w:rsidRPr="00DC7062" w:rsidRDefault="00903C70" w:rsidP="00903C70">
            <w:pPr>
              <w:jc w:val="center"/>
            </w:pPr>
            <w:r w:rsidRPr="00DC7062">
              <w:rPr>
                <w:b/>
                <w:bCs/>
                <w:color w:val="000000"/>
              </w:rPr>
              <w:t>Сроки</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03C70" w:rsidRPr="00DC7062" w:rsidRDefault="00903C70" w:rsidP="00903C70">
            <w:pPr>
              <w:jc w:val="center"/>
            </w:pPr>
            <w:r w:rsidRPr="00DC7062">
              <w:rPr>
                <w:b/>
                <w:bCs/>
                <w:color w:val="000000"/>
              </w:rPr>
              <w:t>Форма промежуточной</w:t>
            </w:r>
            <w:r w:rsidRPr="00DC7062">
              <w:br/>
            </w:r>
            <w:r w:rsidRPr="00DC7062">
              <w:rPr>
                <w:b/>
                <w:bCs/>
                <w:color w:val="000000"/>
              </w:rPr>
              <w:t>аттестации</w:t>
            </w:r>
          </w:p>
        </w:tc>
      </w:tr>
      <w:tr w:rsidR="00903C70" w:rsidRPr="00DC7062" w:rsidTr="00903C70">
        <w:trPr>
          <w:trHeight w:val="55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Русский язык</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rPr>
                <w:rFonts w:eastAsia="Times New Roman"/>
              </w:rPr>
            </w:pPr>
            <w:r w:rsidRPr="00DC7062">
              <w:rPr>
                <w:rFonts w:eastAsia="Times New Roman"/>
              </w:rPr>
              <w:t>16.05-21.05.2022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Контрольная  работа</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Литература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16.05-21.05.2022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Тестирование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Родной язык</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16.05-21.05.2022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Контрольная  работа</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Родная литература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16.05-21.05.2022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Собеседование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Иностранный язык</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16.05-21.05.2022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Тестирование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Математика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16.05-21.05.2022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Контрольная  работа</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Информатика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16.05-21.05.2022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Собеседование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История</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16.05-21.05.2022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Тестирование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География</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16.05-21.05.2022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Тестирование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Обществознание</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16.05-21.05.2022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Тестирование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Изобразительное искусство</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16.05-21.05.2022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Собеседование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Музыка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16.05-21.05.2022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Собеседование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Технология</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16.05-21.05.2022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Собеседование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Физическая культура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16.05-21.05.2022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Диагностическая работа</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ОБЖ</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16.05-21.05.2022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Диагностическая работа</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Физика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16.05-21.05.2022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Тестирование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Биология</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16.05-21.05.2022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Тестирование</w:t>
            </w:r>
          </w:p>
        </w:tc>
      </w:tr>
      <w:tr w:rsidR="00903C70" w:rsidRPr="00DC7062" w:rsidTr="00903C7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pPr>
              <w:jc w:val="center"/>
            </w:pPr>
            <w:r w:rsidRPr="00DC7062">
              <w:rPr>
                <w:color w:val="00000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Химия</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rFonts w:eastAsia="Times New Roman"/>
              </w:rPr>
              <w:t>16.05-21.05.2022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C70" w:rsidRPr="00DC7062" w:rsidRDefault="00903C70" w:rsidP="00903C70">
            <w:r w:rsidRPr="00DC7062">
              <w:rPr>
                <w:color w:val="000000"/>
              </w:rPr>
              <w:t>Тестирование</w:t>
            </w:r>
          </w:p>
        </w:tc>
      </w:tr>
    </w:tbl>
    <w:p w:rsidR="00C472B6" w:rsidRDefault="00C472B6">
      <w:pPr>
        <w:sectPr w:rsidR="00C472B6">
          <w:pgSz w:w="11900" w:h="16838"/>
          <w:pgMar w:top="854" w:right="846" w:bottom="380" w:left="1440" w:header="0" w:footer="0" w:gutter="0"/>
          <w:cols w:space="720" w:equalWidth="0">
            <w:col w:w="9620"/>
          </w:cols>
        </w:sectPr>
      </w:pPr>
    </w:p>
    <w:p w:rsidR="00EC4DAC" w:rsidRDefault="00EC4DAC">
      <w:pPr>
        <w:spacing w:line="318" w:lineRule="exact"/>
        <w:rPr>
          <w:sz w:val="20"/>
          <w:szCs w:val="20"/>
        </w:rPr>
      </w:pPr>
    </w:p>
    <w:p w:rsidR="00C472B6" w:rsidRPr="00903C70" w:rsidRDefault="007364DB">
      <w:pPr>
        <w:spacing w:line="234" w:lineRule="auto"/>
        <w:ind w:left="120" w:right="20"/>
        <w:jc w:val="center"/>
      </w:pPr>
      <w:r w:rsidRPr="00903C70">
        <w:rPr>
          <w:rFonts w:eastAsia="Times New Roman"/>
          <w:b/>
          <w:bCs/>
        </w:rPr>
        <w:t>3.2.</w:t>
      </w:r>
      <w:r w:rsidRPr="00903C70">
        <w:rPr>
          <w:rFonts w:eastAsia="Times New Roman"/>
          <w:b/>
          <w:bCs/>
          <w:u w:val="single"/>
        </w:rPr>
        <w:t>ГОДОВОЙ КАЛЕНДАРНЫЙ УЧЕБНЫЙ НА</w:t>
      </w:r>
      <w:r w:rsidRPr="00903C70">
        <w:rPr>
          <w:rFonts w:eastAsia="Times New Roman"/>
          <w:b/>
          <w:bCs/>
        </w:rPr>
        <w:t xml:space="preserve"> </w:t>
      </w:r>
      <w:r w:rsidRPr="00903C70">
        <w:rPr>
          <w:rFonts w:eastAsia="Times New Roman"/>
          <w:b/>
          <w:bCs/>
          <w:u w:val="single"/>
        </w:rPr>
        <w:t>2021-2022</w:t>
      </w:r>
      <w:r w:rsidRPr="00903C70">
        <w:rPr>
          <w:rFonts w:eastAsia="Times New Roman"/>
          <w:b/>
          <w:bCs/>
        </w:rPr>
        <w:t xml:space="preserve"> </w:t>
      </w:r>
      <w:r w:rsidRPr="00903C70">
        <w:rPr>
          <w:rFonts w:eastAsia="Times New Roman"/>
          <w:b/>
          <w:bCs/>
          <w:u w:val="single"/>
        </w:rPr>
        <w:t>УЧЕБНЫЙ ГОД</w:t>
      </w:r>
      <w:r w:rsidRPr="00903C70">
        <w:rPr>
          <w:rFonts w:eastAsia="Times New Roman"/>
          <w:b/>
          <w:bCs/>
        </w:rPr>
        <w:t xml:space="preserve"> </w:t>
      </w:r>
      <w:r w:rsidR="00903C70" w:rsidRPr="00903C70">
        <w:rPr>
          <w:rFonts w:eastAsia="Times New Roman"/>
          <w:b/>
          <w:bCs/>
        </w:rPr>
        <w:t xml:space="preserve">               </w:t>
      </w:r>
      <w:r w:rsidR="00903C70">
        <w:rPr>
          <w:rFonts w:eastAsia="Times New Roman"/>
          <w:b/>
          <w:bCs/>
        </w:rPr>
        <w:t xml:space="preserve">                </w:t>
      </w:r>
      <w:r w:rsidR="00903C70" w:rsidRPr="00903C70">
        <w:rPr>
          <w:rFonts w:eastAsia="Times New Roman"/>
          <w:b/>
          <w:bCs/>
        </w:rPr>
        <w:t xml:space="preserve">            </w:t>
      </w:r>
      <w:r w:rsidRPr="00903C70">
        <w:rPr>
          <w:rFonts w:eastAsia="Times New Roman"/>
          <w:b/>
          <w:bCs/>
          <w:u w:val="single"/>
        </w:rPr>
        <w:t>(С ПРОМЕЖУТОЧНОЙ АТТЕСТАЦИЕЙ)</w:t>
      </w:r>
    </w:p>
    <w:p w:rsidR="00C472B6" w:rsidRDefault="00C472B6">
      <w:pPr>
        <w:spacing w:line="285" w:lineRule="exact"/>
        <w:rPr>
          <w:sz w:val="20"/>
          <w:szCs w:val="20"/>
        </w:rPr>
      </w:pPr>
    </w:p>
    <w:p w:rsidR="00C472B6" w:rsidRDefault="007364DB" w:rsidP="00C813AA">
      <w:pPr>
        <w:spacing w:line="237" w:lineRule="auto"/>
        <w:ind w:left="260" w:right="140" w:firstLine="708"/>
        <w:jc w:val="both"/>
        <w:rPr>
          <w:sz w:val="20"/>
          <w:szCs w:val="20"/>
        </w:rPr>
      </w:pPr>
      <w:r>
        <w:rPr>
          <w:rFonts w:eastAsia="Times New Roman"/>
          <w:sz w:val="24"/>
          <w:szCs w:val="24"/>
        </w:rPr>
        <w:t>Календарный учебный график реализации образовательной программы составляется МБОУ «</w:t>
      </w:r>
      <w:r w:rsidR="00903C70">
        <w:rPr>
          <w:rFonts w:eastAsia="Times New Roman"/>
          <w:sz w:val="24"/>
          <w:szCs w:val="24"/>
        </w:rPr>
        <w:t>Сургулукская</w:t>
      </w:r>
      <w:r>
        <w:rPr>
          <w:rFonts w:eastAsia="Times New Roman"/>
          <w:sz w:val="24"/>
          <w:szCs w:val="24"/>
        </w:rPr>
        <w:t xml:space="preserve"> СОШ» самостоятельно с учетом требований СанПиН и мнения участников образовательного процесса.</w:t>
      </w:r>
    </w:p>
    <w:p w:rsidR="00903C70" w:rsidRDefault="00903C70">
      <w:pPr>
        <w:ind w:left="9320"/>
        <w:rPr>
          <w:rFonts w:eastAsia="Times New Roman"/>
          <w:sz w:val="20"/>
          <w:szCs w:val="20"/>
        </w:rPr>
      </w:pPr>
    </w:p>
    <w:p w:rsidR="00C813AA" w:rsidRPr="00D56E49" w:rsidRDefault="00C813AA" w:rsidP="00C813AA">
      <w:pPr>
        <w:jc w:val="center"/>
        <w:rPr>
          <w:b/>
          <w:sz w:val="20"/>
          <w:szCs w:val="20"/>
        </w:rPr>
      </w:pPr>
      <w:r w:rsidRPr="00D56E49">
        <w:rPr>
          <w:b/>
          <w:sz w:val="20"/>
          <w:szCs w:val="20"/>
        </w:rPr>
        <w:t>Основное общее образование</w:t>
      </w:r>
    </w:p>
    <w:p w:rsidR="00C813AA" w:rsidRPr="00D56E49" w:rsidRDefault="00C813AA" w:rsidP="00C813AA">
      <w:pPr>
        <w:rPr>
          <w:sz w:val="20"/>
          <w:szCs w:val="20"/>
        </w:rPr>
      </w:pPr>
      <w:r w:rsidRPr="00D56E49">
        <w:rPr>
          <w:sz w:val="20"/>
          <w:szCs w:val="20"/>
        </w:rPr>
        <w:t>5–8-е классы</w:t>
      </w:r>
    </w:p>
    <w:tbl>
      <w:tblPr>
        <w:tblW w:w="0" w:type="auto"/>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7"/>
        <w:gridCol w:w="1666"/>
        <w:gridCol w:w="1514"/>
        <w:gridCol w:w="2009"/>
        <w:gridCol w:w="2439"/>
      </w:tblGrid>
      <w:tr w:rsidR="00C813AA" w:rsidRPr="00D56E49" w:rsidTr="00C813AA">
        <w:trPr>
          <w:jc w:val="center"/>
        </w:trPr>
        <w:tc>
          <w:tcPr>
            <w:tcW w:w="1977" w:type="dxa"/>
            <w:vMerge w:val="restart"/>
          </w:tcPr>
          <w:p w:rsidR="00C813AA" w:rsidRPr="00D56E49" w:rsidRDefault="00C813AA" w:rsidP="00C813AA">
            <w:pPr>
              <w:pStyle w:val="a4"/>
              <w:ind w:left="0"/>
              <w:rPr>
                <w:b/>
                <w:sz w:val="20"/>
                <w:szCs w:val="20"/>
              </w:rPr>
            </w:pPr>
            <w:r w:rsidRPr="00D56E49">
              <w:rPr>
                <w:b/>
                <w:sz w:val="20"/>
                <w:szCs w:val="20"/>
              </w:rPr>
              <w:t>Учебный период</w:t>
            </w:r>
          </w:p>
        </w:tc>
        <w:tc>
          <w:tcPr>
            <w:tcW w:w="3180" w:type="dxa"/>
            <w:gridSpan w:val="2"/>
          </w:tcPr>
          <w:p w:rsidR="00C813AA" w:rsidRPr="00D56E49" w:rsidRDefault="00C813AA" w:rsidP="00C813AA">
            <w:pPr>
              <w:pStyle w:val="a4"/>
              <w:ind w:left="0"/>
              <w:rPr>
                <w:b/>
                <w:sz w:val="20"/>
                <w:szCs w:val="20"/>
              </w:rPr>
            </w:pPr>
            <w:r w:rsidRPr="00D56E49">
              <w:rPr>
                <w:b/>
                <w:sz w:val="20"/>
                <w:szCs w:val="20"/>
              </w:rPr>
              <w:t>Дата</w:t>
            </w:r>
          </w:p>
        </w:tc>
        <w:tc>
          <w:tcPr>
            <w:tcW w:w="4448" w:type="dxa"/>
            <w:gridSpan w:val="2"/>
          </w:tcPr>
          <w:p w:rsidR="00C813AA" w:rsidRPr="00D56E49" w:rsidRDefault="00C813AA" w:rsidP="00C813AA">
            <w:pPr>
              <w:pStyle w:val="a4"/>
              <w:ind w:left="0"/>
              <w:rPr>
                <w:b/>
                <w:sz w:val="20"/>
                <w:szCs w:val="20"/>
              </w:rPr>
            </w:pPr>
            <w:r w:rsidRPr="00D56E49">
              <w:rPr>
                <w:b/>
                <w:sz w:val="20"/>
                <w:szCs w:val="20"/>
              </w:rPr>
              <w:t>Продолжительность</w:t>
            </w:r>
          </w:p>
        </w:tc>
      </w:tr>
      <w:tr w:rsidR="00C813AA" w:rsidRPr="00D56E49" w:rsidTr="00C813AA">
        <w:trPr>
          <w:jc w:val="center"/>
        </w:trPr>
        <w:tc>
          <w:tcPr>
            <w:tcW w:w="1977" w:type="dxa"/>
            <w:vMerge/>
          </w:tcPr>
          <w:p w:rsidR="00C813AA" w:rsidRPr="00D56E49" w:rsidRDefault="00C813AA" w:rsidP="00C813AA">
            <w:pPr>
              <w:pStyle w:val="a4"/>
              <w:ind w:left="0"/>
              <w:rPr>
                <w:b/>
                <w:sz w:val="20"/>
                <w:szCs w:val="20"/>
              </w:rPr>
            </w:pPr>
          </w:p>
        </w:tc>
        <w:tc>
          <w:tcPr>
            <w:tcW w:w="1666" w:type="dxa"/>
          </w:tcPr>
          <w:p w:rsidR="00C813AA" w:rsidRPr="00D56E49" w:rsidRDefault="00C813AA" w:rsidP="00C813AA">
            <w:pPr>
              <w:pStyle w:val="a4"/>
              <w:ind w:left="0"/>
              <w:rPr>
                <w:b/>
                <w:sz w:val="20"/>
                <w:szCs w:val="20"/>
              </w:rPr>
            </w:pPr>
            <w:r w:rsidRPr="00D56E49">
              <w:rPr>
                <w:b/>
                <w:sz w:val="20"/>
                <w:szCs w:val="20"/>
              </w:rPr>
              <w:t xml:space="preserve">Начало </w:t>
            </w:r>
          </w:p>
        </w:tc>
        <w:tc>
          <w:tcPr>
            <w:tcW w:w="1514" w:type="dxa"/>
          </w:tcPr>
          <w:p w:rsidR="00C813AA" w:rsidRPr="00D56E49" w:rsidRDefault="00C813AA" w:rsidP="00C813AA">
            <w:pPr>
              <w:pStyle w:val="a4"/>
              <w:ind w:left="0"/>
              <w:rPr>
                <w:b/>
                <w:sz w:val="20"/>
                <w:szCs w:val="20"/>
              </w:rPr>
            </w:pPr>
            <w:r w:rsidRPr="00D56E49">
              <w:rPr>
                <w:b/>
                <w:sz w:val="20"/>
                <w:szCs w:val="20"/>
              </w:rPr>
              <w:t xml:space="preserve">Окончание </w:t>
            </w:r>
          </w:p>
        </w:tc>
        <w:tc>
          <w:tcPr>
            <w:tcW w:w="2009" w:type="dxa"/>
          </w:tcPr>
          <w:p w:rsidR="00C813AA" w:rsidRPr="00D56E49" w:rsidRDefault="00C813AA" w:rsidP="00C813AA">
            <w:pPr>
              <w:pStyle w:val="a4"/>
              <w:ind w:left="0"/>
              <w:rPr>
                <w:b/>
                <w:sz w:val="20"/>
                <w:szCs w:val="20"/>
              </w:rPr>
            </w:pPr>
            <w:r w:rsidRPr="00D56E49">
              <w:rPr>
                <w:b/>
                <w:sz w:val="20"/>
                <w:szCs w:val="20"/>
              </w:rPr>
              <w:t>Количество учебных недель</w:t>
            </w:r>
          </w:p>
        </w:tc>
        <w:tc>
          <w:tcPr>
            <w:tcW w:w="2439" w:type="dxa"/>
          </w:tcPr>
          <w:p w:rsidR="00C813AA" w:rsidRPr="00D56E49" w:rsidRDefault="00C813AA" w:rsidP="00C813AA">
            <w:pPr>
              <w:pStyle w:val="a4"/>
              <w:ind w:left="0"/>
              <w:rPr>
                <w:b/>
                <w:sz w:val="20"/>
                <w:szCs w:val="20"/>
              </w:rPr>
            </w:pPr>
            <w:r w:rsidRPr="00D56E49">
              <w:rPr>
                <w:b/>
                <w:sz w:val="20"/>
                <w:szCs w:val="20"/>
              </w:rPr>
              <w:t xml:space="preserve">Количество рабочих дней </w:t>
            </w:r>
          </w:p>
        </w:tc>
      </w:tr>
      <w:tr w:rsidR="00C813AA" w:rsidRPr="00D56E49" w:rsidTr="00C813AA">
        <w:trPr>
          <w:jc w:val="center"/>
        </w:trPr>
        <w:tc>
          <w:tcPr>
            <w:tcW w:w="1977" w:type="dxa"/>
          </w:tcPr>
          <w:p w:rsidR="00C813AA" w:rsidRPr="00D56E49" w:rsidRDefault="00C813AA" w:rsidP="00C813AA">
            <w:pPr>
              <w:pStyle w:val="a4"/>
              <w:ind w:left="0"/>
              <w:rPr>
                <w:sz w:val="20"/>
                <w:szCs w:val="20"/>
              </w:rPr>
            </w:pPr>
            <w:r w:rsidRPr="00D56E49">
              <w:rPr>
                <w:sz w:val="20"/>
                <w:szCs w:val="20"/>
                <w:lang w:val="en-US"/>
              </w:rPr>
              <w:t>I</w:t>
            </w:r>
            <w:r w:rsidRPr="00D56E49">
              <w:rPr>
                <w:sz w:val="20"/>
                <w:szCs w:val="20"/>
              </w:rPr>
              <w:t xml:space="preserve"> четверть</w:t>
            </w:r>
          </w:p>
        </w:tc>
        <w:tc>
          <w:tcPr>
            <w:tcW w:w="1666" w:type="dxa"/>
          </w:tcPr>
          <w:p w:rsidR="00C813AA" w:rsidRPr="00D56E49" w:rsidRDefault="00C813AA" w:rsidP="00C813AA">
            <w:pPr>
              <w:pStyle w:val="a4"/>
              <w:ind w:left="0"/>
              <w:rPr>
                <w:sz w:val="20"/>
                <w:szCs w:val="20"/>
              </w:rPr>
            </w:pPr>
            <w:r w:rsidRPr="00D56E49">
              <w:rPr>
                <w:sz w:val="20"/>
                <w:szCs w:val="20"/>
              </w:rPr>
              <w:t>01.09.2021</w:t>
            </w:r>
          </w:p>
        </w:tc>
        <w:tc>
          <w:tcPr>
            <w:tcW w:w="1514" w:type="dxa"/>
          </w:tcPr>
          <w:p w:rsidR="00C813AA" w:rsidRPr="00D56E49" w:rsidRDefault="00C813AA" w:rsidP="00C813AA">
            <w:pPr>
              <w:pStyle w:val="a4"/>
              <w:ind w:left="0"/>
              <w:rPr>
                <w:sz w:val="20"/>
                <w:szCs w:val="20"/>
              </w:rPr>
            </w:pPr>
            <w:r w:rsidRPr="00D56E49">
              <w:rPr>
                <w:sz w:val="20"/>
                <w:szCs w:val="20"/>
              </w:rPr>
              <w:t>31.10.2021</w:t>
            </w:r>
          </w:p>
        </w:tc>
        <w:tc>
          <w:tcPr>
            <w:tcW w:w="2009" w:type="dxa"/>
          </w:tcPr>
          <w:p w:rsidR="00C813AA" w:rsidRPr="00D56E49" w:rsidRDefault="00C813AA" w:rsidP="00C813AA">
            <w:pPr>
              <w:pStyle w:val="a4"/>
              <w:ind w:left="0"/>
              <w:rPr>
                <w:sz w:val="20"/>
                <w:szCs w:val="20"/>
              </w:rPr>
            </w:pPr>
            <w:r w:rsidRPr="00D56E49">
              <w:rPr>
                <w:sz w:val="20"/>
                <w:szCs w:val="20"/>
              </w:rPr>
              <w:t>8,7</w:t>
            </w:r>
          </w:p>
        </w:tc>
        <w:tc>
          <w:tcPr>
            <w:tcW w:w="2439" w:type="dxa"/>
          </w:tcPr>
          <w:p w:rsidR="00C813AA" w:rsidRPr="00D56E49" w:rsidRDefault="00C813AA" w:rsidP="00C813AA">
            <w:pPr>
              <w:pStyle w:val="a4"/>
              <w:ind w:left="0"/>
              <w:rPr>
                <w:sz w:val="20"/>
                <w:szCs w:val="20"/>
              </w:rPr>
            </w:pPr>
            <w:r w:rsidRPr="00D56E49">
              <w:rPr>
                <w:sz w:val="20"/>
                <w:szCs w:val="20"/>
              </w:rPr>
              <w:t>52</w:t>
            </w:r>
          </w:p>
        </w:tc>
      </w:tr>
      <w:tr w:rsidR="00C813AA" w:rsidRPr="00D56E49" w:rsidTr="00C813AA">
        <w:trPr>
          <w:jc w:val="center"/>
        </w:trPr>
        <w:tc>
          <w:tcPr>
            <w:tcW w:w="1977" w:type="dxa"/>
          </w:tcPr>
          <w:p w:rsidR="00C813AA" w:rsidRPr="00D56E49" w:rsidRDefault="00C813AA" w:rsidP="00C813AA">
            <w:pPr>
              <w:pStyle w:val="a4"/>
              <w:ind w:left="0"/>
              <w:rPr>
                <w:sz w:val="20"/>
                <w:szCs w:val="20"/>
              </w:rPr>
            </w:pPr>
            <w:r w:rsidRPr="00D56E49">
              <w:rPr>
                <w:sz w:val="20"/>
                <w:szCs w:val="20"/>
                <w:lang w:val="en-US"/>
              </w:rPr>
              <w:t>II</w:t>
            </w:r>
            <w:r w:rsidRPr="00D56E49">
              <w:rPr>
                <w:sz w:val="20"/>
                <w:szCs w:val="20"/>
              </w:rPr>
              <w:t xml:space="preserve"> четверть</w:t>
            </w:r>
          </w:p>
        </w:tc>
        <w:tc>
          <w:tcPr>
            <w:tcW w:w="1666" w:type="dxa"/>
          </w:tcPr>
          <w:p w:rsidR="00C813AA" w:rsidRPr="00D56E49" w:rsidRDefault="00C813AA" w:rsidP="00C813AA">
            <w:pPr>
              <w:pStyle w:val="a4"/>
              <w:ind w:left="0"/>
              <w:rPr>
                <w:sz w:val="20"/>
                <w:szCs w:val="20"/>
              </w:rPr>
            </w:pPr>
            <w:r w:rsidRPr="00D56E49">
              <w:rPr>
                <w:sz w:val="20"/>
                <w:szCs w:val="20"/>
              </w:rPr>
              <w:t>08.11.2021</w:t>
            </w:r>
          </w:p>
        </w:tc>
        <w:tc>
          <w:tcPr>
            <w:tcW w:w="1514" w:type="dxa"/>
          </w:tcPr>
          <w:p w:rsidR="00C813AA" w:rsidRPr="00D56E49" w:rsidRDefault="00C813AA" w:rsidP="00C813AA">
            <w:pPr>
              <w:pStyle w:val="a4"/>
              <w:ind w:left="0"/>
              <w:rPr>
                <w:sz w:val="20"/>
                <w:szCs w:val="20"/>
              </w:rPr>
            </w:pPr>
            <w:r w:rsidRPr="00D56E49">
              <w:rPr>
                <w:sz w:val="20"/>
                <w:szCs w:val="20"/>
              </w:rPr>
              <w:t>26.12.2021</w:t>
            </w:r>
          </w:p>
        </w:tc>
        <w:tc>
          <w:tcPr>
            <w:tcW w:w="2009" w:type="dxa"/>
          </w:tcPr>
          <w:p w:rsidR="00C813AA" w:rsidRPr="00D56E49" w:rsidRDefault="00C813AA" w:rsidP="00C813AA">
            <w:pPr>
              <w:pStyle w:val="a4"/>
              <w:ind w:left="0"/>
              <w:rPr>
                <w:sz w:val="20"/>
                <w:szCs w:val="20"/>
              </w:rPr>
            </w:pPr>
            <w:r w:rsidRPr="00D56E49">
              <w:rPr>
                <w:sz w:val="20"/>
                <w:szCs w:val="20"/>
              </w:rPr>
              <w:t>8</w:t>
            </w:r>
          </w:p>
        </w:tc>
        <w:tc>
          <w:tcPr>
            <w:tcW w:w="2439" w:type="dxa"/>
          </w:tcPr>
          <w:p w:rsidR="00C813AA" w:rsidRPr="00D56E49" w:rsidRDefault="00C813AA" w:rsidP="00C813AA">
            <w:pPr>
              <w:pStyle w:val="a4"/>
              <w:ind w:left="0"/>
              <w:rPr>
                <w:sz w:val="20"/>
                <w:szCs w:val="20"/>
              </w:rPr>
            </w:pPr>
            <w:r w:rsidRPr="00D56E49">
              <w:rPr>
                <w:sz w:val="20"/>
                <w:szCs w:val="20"/>
              </w:rPr>
              <w:t>42</w:t>
            </w:r>
          </w:p>
        </w:tc>
      </w:tr>
      <w:tr w:rsidR="00C813AA" w:rsidRPr="00D56E49" w:rsidTr="00C813AA">
        <w:trPr>
          <w:jc w:val="center"/>
        </w:trPr>
        <w:tc>
          <w:tcPr>
            <w:tcW w:w="1977" w:type="dxa"/>
          </w:tcPr>
          <w:p w:rsidR="00C813AA" w:rsidRPr="00D56E49" w:rsidRDefault="00C813AA" w:rsidP="00C813AA">
            <w:pPr>
              <w:pStyle w:val="a4"/>
              <w:ind w:left="0"/>
              <w:rPr>
                <w:sz w:val="20"/>
                <w:szCs w:val="20"/>
                <w:lang w:val="en-US"/>
              </w:rPr>
            </w:pPr>
            <w:r w:rsidRPr="00D56E49">
              <w:rPr>
                <w:sz w:val="20"/>
                <w:szCs w:val="20"/>
                <w:lang w:val="en-US"/>
              </w:rPr>
              <w:t>III</w:t>
            </w:r>
            <w:r w:rsidRPr="00D56E49">
              <w:rPr>
                <w:sz w:val="20"/>
                <w:szCs w:val="20"/>
              </w:rPr>
              <w:t xml:space="preserve"> четверть</w:t>
            </w:r>
          </w:p>
        </w:tc>
        <w:tc>
          <w:tcPr>
            <w:tcW w:w="1666" w:type="dxa"/>
          </w:tcPr>
          <w:p w:rsidR="00C813AA" w:rsidRPr="00D56E49" w:rsidRDefault="00C813AA" w:rsidP="00C813AA">
            <w:pPr>
              <w:pStyle w:val="a4"/>
              <w:ind w:left="0"/>
              <w:rPr>
                <w:sz w:val="20"/>
                <w:szCs w:val="20"/>
              </w:rPr>
            </w:pPr>
            <w:r w:rsidRPr="00D56E49">
              <w:rPr>
                <w:sz w:val="20"/>
                <w:szCs w:val="20"/>
              </w:rPr>
              <w:t>10.01.2022</w:t>
            </w:r>
          </w:p>
        </w:tc>
        <w:tc>
          <w:tcPr>
            <w:tcW w:w="1514" w:type="dxa"/>
          </w:tcPr>
          <w:p w:rsidR="00C813AA" w:rsidRPr="00D56E49" w:rsidRDefault="00C813AA" w:rsidP="00C813AA">
            <w:pPr>
              <w:pStyle w:val="a4"/>
              <w:ind w:left="0"/>
              <w:rPr>
                <w:sz w:val="20"/>
                <w:szCs w:val="20"/>
              </w:rPr>
            </w:pPr>
            <w:r w:rsidRPr="00D56E49">
              <w:rPr>
                <w:sz w:val="20"/>
                <w:szCs w:val="20"/>
              </w:rPr>
              <w:t>20.03.2022</w:t>
            </w:r>
          </w:p>
        </w:tc>
        <w:tc>
          <w:tcPr>
            <w:tcW w:w="2009" w:type="dxa"/>
          </w:tcPr>
          <w:p w:rsidR="00C813AA" w:rsidRPr="00D56E49" w:rsidRDefault="00C813AA" w:rsidP="00C813AA">
            <w:pPr>
              <w:pStyle w:val="a4"/>
              <w:ind w:left="0"/>
              <w:rPr>
                <w:sz w:val="20"/>
                <w:szCs w:val="20"/>
              </w:rPr>
            </w:pPr>
            <w:r w:rsidRPr="00D56E49">
              <w:rPr>
                <w:sz w:val="20"/>
                <w:szCs w:val="20"/>
              </w:rPr>
              <w:t>9,7</w:t>
            </w:r>
          </w:p>
        </w:tc>
        <w:tc>
          <w:tcPr>
            <w:tcW w:w="2439" w:type="dxa"/>
          </w:tcPr>
          <w:p w:rsidR="00C813AA" w:rsidRPr="00D56E49" w:rsidRDefault="00C813AA" w:rsidP="00C813AA">
            <w:pPr>
              <w:pStyle w:val="a4"/>
              <w:ind w:left="0"/>
              <w:rPr>
                <w:sz w:val="20"/>
                <w:szCs w:val="20"/>
              </w:rPr>
            </w:pPr>
            <w:r w:rsidRPr="00D56E49">
              <w:rPr>
                <w:sz w:val="20"/>
                <w:szCs w:val="20"/>
              </w:rPr>
              <w:t>58</w:t>
            </w:r>
          </w:p>
        </w:tc>
      </w:tr>
      <w:tr w:rsidR="00C813AA" w:rsidRPr="00D56E49" w:rsidTr="00C813AA">
        <w:trPr>
          <w:jc w:val="center"/>
        </w:trPr>
        <w:tc>
          <w:tcPr>
            <w:tcW w:w="1977" w:type="dxa"/>
          </w:tcPr>
          <w:p w:rsidR="00C813AA" w:rsidRPr="00D56E49" w:rsidRDefault="00C813AA" w:rsidP="00C813AA">
            <w:pPr>
              <w:pStyle w:val="a4"/>
              <w:ind w:left="0"/>
              <w:rPr>
                <w:sz w:val="20"/>
                <w:szCs w:val="20"/>
              </w:rPr>
            </w:pPr>
            <w:r w:rsidRPr="00D56E49">
              <w:rPr>
                <w:sz w:val="20"/>
                <w:szCs w:val="20"/>
                <w:lang w:val="en-US"/>
              </w:rPr>
              <w:t>IV</w:t>
            </w:r>
            <w:r w:rsidRPr="00D56E49">
              <w:rPr>
                <w:sz w:val="20"/>
                <w:szCs w:val="20"/>
              </w:rPr>
              <w:t xml:space="preserve"> четверть</w:t>
            </w:r>
          </w:p>
        </w:tc>
        <w:tc>
          <w:tcPr>
            <w:tcW w:w="1666" w:type="dxa"/>
          </w:tcPr>
          <w:p w:rsidR="00C813AA" w:rsidRPr="00D56E49" w:rsidRDefault="00C813AA" w:rsidP="00C813AA">
            <w:pPr>
              <w:pStyle w:val="a4"/>
              <w:ind w:left="0"/>
              <w:rPr>
                <w:sz w:val="20"/>
                <w:szCs w:val="20"/>
              </w:rPr>
            </w:pPr>
            <w:r w:rsidRPr="00D56E49">
              <w:rPr>
                <w:sz w:val="20"/>
                <w:szCs w:val="20"/>
              </w:rPr>
              <w:t>28.03.2022</w:t>
            </w:r>
          </w:p>
        </w:tc>
        <w:tc>
          <w:tcPr>
            <w:tcW w:w="1514" w:type="dxa"/>
          </w:tcPr>
          <w:p w:rsidR="00C813AA" w:rsidRPr="00D56E49" w:rsidRDefault="00C813AA" w:rsidP="00C813AA">
            <w:pPr>
              <w:pStyle w:val="a4"/>
              <w:ind w:left="0"/>
              <w:rPr>
                <w:sz w:val="20"/>
                <w:szCs w:val="20"/>
              </w:rPr>
            </w:pPr>
            <w:r w:rsidRPr="00D56E49">
              <w:rPr>
                <w:sz w:val="20"/>
                <w:szCs w:val="20"/>
              </w:rPr>
              <w:t>31.05.2022</w:t>
            </w:r>
          </w:p>
        </w:tc>
        <w:tc>
          <w:tcPr>
            <w:tcW w:w="2009" w:type="dxa"/>
          </w:tcPr>
          <w:p w:rsidR="00C813AA" w:rsidRPr="00D56E49" w:rsidRDefault="00C813AA" w:rsidP="00C813AA">
            <w:pPr>
              <w:pStyle w:val="a4"/>
              <w:ind w:left="0"/>
              <w:rPr>
                <w:sz w:val="20"/>
                <w:szCs w:val="20"/>
              </w:rPr>
            </w:pPr>
            <w:r w:rsidRPr="00D56E49">
              <w:rPr>
                <w:sz w:val="20"/>
                <w:szCs w:val="20"/>
              </w:rPr>
              <w:t>9,1</w:t>
            </w:r>
          </w:p>
        </w:tc>
        <w:tc>
          <w:tcPr>
            <w:tcW w:w="2439" w:type="dxa"/>
          </w:tcPr>
          <w:p w:rsidR="00C813AA" w:rsidRPr="00D56E49" w:rsidRDefault="00C813AA" w:rsidP="00C813AA">
            <w:pPr>
              <w:pStyle w:val="a4"/>
              <w:ind w:left="0"/>
              <w:rPr>
                <w:sz w:val="20"/>
                <w:szCs w:val="20"/>
              </w:rPr>
            </w:pPr>
            <w:r w:rsidRPr="00D56E49">
              <w:rPr>
                <w:sz w:val="20"/>
                <w:szCs w:val="20"/>
              </w:rPr>
              <w:t>53</w:t>
            </w:r>
          </w:p>
        </w:tc>
      </w:tr>
      <w:tr w:rsidR="00C813AA" w:rsidRPr="00D56E49" w:rsidTr="00C813AA">
        <w:trPr>
          <w:jc w:val="center"/>
        </w:trPr>
        <w:tc>
          <w:tcPr>
            <w:tcW w:w="5157" w:type="dxa"/>
            <w:gridSpan w:val="3"/>
            <w:shd w:val="clear" w:color="auto" w:fill="BFBFBF"/>
          </w:tcPr>
          <w:p w:rsidR="00C813AA" w:rsidRPr="00D56E49" w:rsidRDefault="00C813AA" w:rsidP="00C813AA">
            <w:pPr>
              <w:pStyle w:val="a4"/>
              <w:ind w:left="0"/>
              <w:jc w:val="right"/>
              <w:rPr>
                <w:sz w:val="20"/>
                <w:szCs w:val="20"/>
              </w:rPr>
            </w:pPr>
            <w:r w:rsidRPr="00D56E49">
              <w:rPr>
                <w:sz w:val="20"/>
                <w:szCs w:val="20"/>
              </w:rPr>
              <w:t>Итого в учебном году</w:t>
            </w:r>
          </w:p>
        </w:tc>
        <w:tc>
          <w:tcPr>
            <w:tcW w:w="2009" w:type="dxa"/>
            <w:shd w:val="clear" w:color="auto" w:fill="BFBFBF"/>
          </w:tcPr>
          <w:p w:rsidR="00C813AA" w:rsidRPr="00D56E49" w:rsidRDefault="00C813AA" w:rsidP="00C813AA">
            <w:pPr>
              <w:pStyle w:val="a4"/>
              <w:ind w:left="0"/>
              <w:rPr>
                <w:sz w:val="20"/>
                <w:szCs w:val="20"/>
              </w:rPr>
            </w:pPr>
            <w:r w:rsidRPr="00D56E49">
              <w:rPr>
                <w:sz w:val="20"/>
                <w:szCs w:val="20"/>
              </w:rPr>
              <w:t>35,5</w:t>
            </w:r>
          </w:p>
        </w:tc>
        <w:tc>
          <w:tcPr>
            <w:tcW w:w="2439" w:type="dxa"/>
            <w:shd w:val="clear" w:color="auto" w:fill="BFBFBF"/>
          </w:tcPr>
          <w:p w:rsidR="00C813AA" w:rsidRPr="00D56E49" w:rsidRDefault="00C813AA" w:rsidP="00C813AA">
            <w:pPr>
              <w:pStyle w:val="a4"/>
              <w:ind w:left="0"/>
              <w:rPr>
                <w:sz w:val="20"/>
                <w:szCs w:val="20"/>
              </w:rPr>
            </w:pPr>
            <w:r w:rsidRPr="00D56E49">
              <w:rPr>
                <w:sz w:val="20"/>
                <w:szCs w:val="20"/>
              </w:rPr>
              <w:t>207</w:t>
            </w:r>
          </w:p>
        </w:tc>
      </w:tr>
    </w:tbl>
    <w:p w:rsidR="00C813AA" w:rsidRPr="00D56E49" w:rsidRDefault="00C813AA" w:rsidP="00C813AA">
      <w:pPr>
        <w:pStyle w:val="a4"/>
        <w:ind w:left="1440"/>
        <w:jc w:val="both"/>
        <w:rPr>
          <w:sz w:val="20"/>
          <w:szCs w:val="20"/>
        </w:rPr>
      </w:pPr>
    </w:p>
    <w:p w:rsidR="00C813AA" w:rsidRPr="00D56E49" w:rsidRDefault="00C813AA" w:rsidP="00C813AA">
      <w:pPr>
        <w:pStyle w:val="a4"/>
        <w:ind w:left="142"/>
        <w:rPr>
          <w:sz w:val="20"/>
          <w:szCs w:val="20"/>
        </w:rPr>
      </w:pPr>
      <w:r w:rsidRPr="00D56E49">
        <w:rPr>
          <w:sz w:val="20"/>
          <w:szCs w:val="20"/>
        </w:rPr>
        <w:t>9-е классы</w:t>
      </w:r>
    </w:p>
    <w:tbl>
      <w:tblPr>
        <w:tblW w:w="0" w:type="auto"/>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7"/>
        <w:gridCol w:w="1666"/>
        <w:gridCol w:w="1514"/>
        <w:gridCol w:w="2009"/>
        <w:gridCol w:w="2439"/>
      </w:tblGrid>
      <w:tr w:rsidR="00C813AA" w:rsidRPr="00D56E49" w:rsidTr="00C813AA">
        <w:trPr>
          <w:jc w:val="center"/>
        </w:trPr>
        <w:tc>
          <w:tcPr>
            <w:tcW w:w="1977" w:type="dxa"/>
            <w:vMerge w:val="restart"/>
          </w:tcPr>
          <w:p w:rsidR="00C813AA" w:rsidRPr="00D56E49" w:rsidRDefault="00C813AA" w:rsidP="00C813AA">
            <w:pPr>
              <w:pStyle w:val="a4"/>
              <w:ind w:left="0"/>
              <w:rPr>
                <w:b/>
                <w:sz w:val="20"/>
                <w:szCs w:val="20"/>
              </w:rPr>
            </w:pPr>
            <w:r w:rsidRPr="00D56E49">
              <w:rPr>
                <w:b/>
                <w:sz w:val="20"/>
                <w:szCs w:val="20"/>
              </w:rPr>
              <w:t>Учебный период</w:t>
            </w:r>
          </w:p>
        </w:tc>
        <w:tc>
          <w:tcPr>
            <w:tcW w:w="3180" w:type="dxa"/>
            <w:gridSpan w:val="2"/>
            <w:vAlign w:val="center"/>
          </w:tcPr>
          <w:p w:rsidR="00C813AA" w:rsidRPr="00D56E49" w:rsidRDefault="00C813AA" w:rsidP="00C813AA">
            <w:pPr>
              <w:pStyle w:val="a4"/>
              <w:ind w:left="0"/>
              <w:rPr>
                <w:b/>
                <w:sz w:val="20"/>
                <w:szCs w:val="20"/>
              </w:rPr>
            </w:pPr>
            <w:r w:rsidRPr="00D56E49">
              <w:rPr>
                <w:b/>
                <w:sz w:val="20"/>
                <w:szCs w:val="20"/>
              </w:rPr>
              <w:t>Дата</w:t>
            </w:r>
          </w:p>
        </w:tc>
        <w:tc>
          <w:tcPr>
            <w:tcW w:w="4448" w:type="dxa"/>
            <w:gridSpan w:val="2"/>
          </w:tcPr>
          <w:p w:rsidR="00C813AA" w:rsidRPr="00D56E49" w:rsidRDefault="00C813AA" w:rsidP="00C813AA">
            <w:pPr>
              <w:pStyle w:val="a4"/>
              <w:ind w:left="0"/>
              <w:rPr>
                <w:b/>
                <w:sz w:val="20"/>
                <w:szCs w:val="20"/>
              </w:rPr>
            </w:pPr>
            <w:r w:rsidRPr="00D56E49">
              <w:rPr>
                <w:b/>
                <w:sz w:val="20"/>
                <w:szCs w:val="20"/>
              </w:rPr>
              <w:t>Продолжительность</w:t>
            </w:r>
          </w:p>
        </w:tc>
      </w:tr>
      <w:tr w:rsidR="00C813AA" w:rsidRPr="00D56E49" w:rsidTr="00C813AA">
        <w:trPr>
          <w:jc w:val="center"/>
        </w:trPr>
        <w:tc>
          <w:tcPr>
            <w:tcW w:w="1977" w:type="dxa"/>
            <w:vMerge/>
          </w:tcPr>
          <w:p w:rsidR="00C813AA" w:rsidRPr="00D56E49" w:rsidRDefault="00C813AA" w:rsidP="00C813AA">
            <w:pPr>
              <w:pStyle w:val="a4"/>
              <w:ind w:left="0"/>
              <w:rPr>
                <w:b/>
                <w:sz w:val="20"/>
                <w:szCs w:val="20"/>
              </w:rPr>
            </w:pPr>
          </w:p>
        </w:tc>
        <w:tc>
          <w:tcPr>
            <w:tcW w:w="1666" w:type="dxa"/>
          </w:tcPr>
          <w:p w:rsidR="00C813AA" w:rsidRPr="00D56E49" w:rsidRDefault="00C813AA" w:rsidP="00C813AA">
            <w:pPr>
              <w:pStyle w:val="a4"/>
              <w:ind w:left="0"/>
              <w:rPr>
                <w:b/>
                <w:sz w:val="20"/>
                <w:szCs w:val="20"/>
              </w:rPr>
            </w:pPr>
            <w:r w:rsidRPr="00D56E49">
              <w:rPr>
                <w:b/>
                <w:sz w:val="20"/>
                <w:szCs w:val="20"/>
              </w:rPr>
              <w:t xml:space="preserve">Начало </w:t>
            </w:r>
          </w:p>
        </w:tc>
        <w:tc>
          <w:tcPr>
            <w:tcW w:w="1514" w:type="dxa"/>
          </w:tcPr>
          <w:p w:rsidR="00C813AA" w:rsidRPr="00D56E49" w:rsidRDefault="00C813AA" w:rsidP="00C813AA">
            <w:pPr>
              <w:pStyle w:val="a4"/>
              <w:ind w:left="0"/>
              <w:rPr>
                <w:b/>
                <w:sz w:val="20"/>
                <w:szCs w:val="20"/>
              </w:rPr>
            </w:pPr>
            <w:r w:rsidRPr="00D56E49">
              <w:rPr>
                <w:b/>
                <w:sz w:val="20"/>
                <w:szCs w:val="20"/>
              </w:rPr>
              <w:t xml:space="preserve">Окончание </w:t>
            </w:r>
          </w:p>
        </w:tc>
        <w:tc>
          <w:tcPr>
            <w:tcW w:w="2009" w:type="dxa"/>
          </w:tcPr>
          <w:p w:rsidR="00C813AA" w:rsidRPr="00D56E49" w:rsidRDefault="00C813AA" w:rsidP="00C813AA">
            <w:pPr>
              <w:pStyle w:val="a4"/>
              <w:ind w:left="0"/>
              <w:rPr>
                <w:b/>
                <w:sz w:val="20"/>
                <w:szCs w:val="20"/>
              </w:rPr>
            </w:pPr>
            <w:r w:rsidRPr="00D56E49">
              <w:rPr>
                <w:b/>
                <w:sz w:val="20"/>
                <w:szCs w:val="20"/>
              </w:rPr>
              <w:t xml:space="preserve">Количество учебных недель </w:t>
            </w:r>
          </w:p>
        </w:tc>
        <w:tc>
          <w:tcPr>
            <w:tcW w:w="2439" w:type="dxa"/>
          </w:tcPr>
          <w:p w:rsidR="00C813AA" w:rsidRPr="00D56E49" w:rsidRDefault="00C813AA" w:rsidP="00C813AA">
            <w:pPr>
              <w:pStyle w:val="a4"/>
              <w:ind w:left="0"/>
              <w:rPr>
                <w:b/>
                <w:sz w:val="20"/>
                <w:szCs w:val="20"/>
              </w:rPr>
            </w:pPr>
            <w:r w:rsidRPr="00D56E49">
              <w:rPr>
                <w:b/>
                <w:sz w:val="20"/>
                <w:szCs w:val="20"/>
              </w:rPr>
              <w:t xml:space="preserve">Количество рабочих дней </w:t>
            </w:r>
          </w:p>
        </w:tc>
      </w:tr>
      <w:tr w:rsidR="00C813AA" w:rsidRPr="00D56E49" w:rsidTr="00C813AA">
        <w:trPr>
          <w:jc w:val="center"/>
        </w:trPr>
        <w:tc>
          <w:tcPr>
            <w:tcW w:w="1977" w:type="dxa"/>
          </w:tcPr>
          <w:p w:rsidR="00C813AA" w:rsidRPr="00D56E49" w:rsidRDefault="00C813AA" w:rsidP="00C813AA">
            <w:pPr>
              <w:pStyle w:val="a4"/>
              <w:ind w:left="0"/>
              <w:rPr>
                <w:sz w:val="20"/>
                <w:szCs w:val="20"/>
              </w:rPr>
            </w:pPr>
            <w:r w:rsidRPr="00D56E49">
              <w:rPr>
                <w:sz w:val="20"/>
                <w:szCs w:val="20"/>
                <w:lang w:val="en-US"/>
              </w:rPr>
              <w:t>I</w:t>
            </w:r>
            <w:r w:rsidRPr="00D56E49">
              <w:rPr>
                <w:sz w:val="20"/>
                <w:szCs w:val="20"/>
              </w:rPr>
              <w:t xml:space="preserve"> четверть</w:t>
            </w:r>
          </w:p>
        </w:tc>
        <w:tc>
          <w:tcPr>
            <w:tcW w:w="1666" w:type="dxa"/>
          </w:tcPr>
          <w:p w:rsidR="00C813AA" w:rsidRPr="00D56E49" w:rsidRDefault="00C813AA" w:rsidP="00C813AA">
            <w:pPr>
              <w:pStyle w:val="a4"/>
              <w:ind w:left="0"/>
              <w:rPr>
                <w:sz w:val="20"/>
                <w:szCs w:val="20"/>
              </w:rPr>
            </w:pPr>
            <w:r w:rsidRPr="00D56E49">
              <w:rPr>
                <w:sz w:val="20"/>
                <w:szCs w:val="20"/>
              </w:rPr>
              <w:t>01.09.2021</w:t>
            </w:r>
          </w:p>
        </w:tc>
        <w:tc>
          <w:tcPr>
            <w:tcW w:w="1514" w:type="dxa"/>
          </w:tcPr>
          <w:p w:rsidR="00C813AA" w:rsidRPr="00D56E49" w:rsidRDefault="00C813AA" w:rsidP="00C813AA">
            <w:pPr>
              <w:pStyle w:val="a4"/>
              <w:ind w:left="0"/>
              <w:rPr>
                <w:sz w:val="20"/>
                <w:szCs w:val="20"/>
              </w:rPr>
            </w:pPr>
            <w:r w:rsidRPr="00D56E49">
              <w:rPr>
                <w:sz w:val="20"/>
                <w:szCs w:val="20"/>
              </w:rPr>
              <w:t>31.10.2021</w:t>
            </w:r>
          </w:p>
        </w:tc>
        <w:tc>
          <w:tcPr>
            <w:tcW w:w="2009" w:type="dxa"/>
          </w:tcPr>
          <w:p w:rsidR="00C813AA" w:rsidRPr="00D56E49" w:rsidRDefault="00C813AA" w:rsidP="00C813AA">
            <w:pPr>
              <w:pStyle w:val="a4"/>
              <w:ind w:left="0"/>
              <w:rPr>
                <w:sz w:val="20"/>
                <w:szCs w:val="20"/>
              </w:rPr>
            </w:pPr>
            <w:r w:rsidRPr="00D56E49">
              <w:rPr>
                <w:sz w:val="20"/>
                <w:szCs w:val="20"/>
              </w:rPr>
              <w:t>8,7</w:t>
            </w:r>
          </w:p>
        </w:tc>
        <w:tc>
          <w:tcPr>
            <w:tcW w:w="2439" w:type="dxa"/>
          </w:tcPr>
          <w:p w:rsidR="00C813AA" w:rsidRPr="00D56E49" w:rsidRDefault="00C813AA" w:rsidP="00C813AA">
            <w:pPr>
              <w:pStyle w:val="a4"/>
              <w:ind w:left="0"/>
              <w:rPr>
                <w:sz w:val="20"/>
                <w:szCs w:val="20"/>
              </w:rPr>
            </w:pPr>
            <w:r w:rsidRPr="00D56E49">
              <w:rPr>
                <w:sz w:val="20"/>
                <w:szCs w:val="20"/>
              </w:rPr>
              <w:t>52</w:t>
            </w:r>
          </w:p>
        </w:tc>
      </w:tr>
      <w:tr w:rsidR="00C813AA" w:rsidRPr="00D56E49" w:rsidTr="00C813AA">
        <w:trPr>
          <w:jc w:val="center"/>
        </w:trPr>
        <w:tc>
          <w:tcPr>
            <w:tcW w:w="1977" w:type="dxa"/>
          </w:tcPr>
          <w:p w:rsidR="00C813AA" w:rsidRPr="00D56E49" w:rsidRDefault="00C813AA" w:rsidP="00C813AA">
            <w:pPr>
              <w:pStyle w:val="a4"/>
              <w:ind w:left="0"/>
              <w:rPr>
                <w:sz w:val="20"/>
                <w:szCs w:val="20"/>
              </w:rPr>
            </w:pPr>
            <w:r w:rsidRPr="00D56E49">
              <w:rPr>
                <w:sz w:val="20"/>
                <w:szCs w:val="20"/>
                <w:lang w:val="en-US"/>
              </w:rPr>
              <w:t>II</w:t>
            </w:r>
            <w:r w:rsidRPr="00D56E49">
              <w:rPr>
                <w:sz w:val="20"/>
                <w:szCs w:val="20"/>
              </w:rPr>
              <w:t xml:space="preserve"> четверть</w:t>
            </w:r>
          </w:p>
        </w:tc>
        <w:tc>
          <w:tcPr>
            <w:tcW w:w="1666" w:type="dxa"/>
          </w:tcPr>
          <w:p w:rsidR="00C813AA" w:rsidRPr="00D56E49" w:rsidRDefault="00C813AA" w:rsidP="00C813AA">
            <w:pPr>
              <w:pStyle w:val="a4"/>
              <w:ind w:left="0"/>
              <w:rPr>
                <w:sz w:val="20"/>
                <w:szCs w:val="20"/>
              </w:rPr>
            </w:pPr>
            <w:r w:rsidRPr="00D56E49">
              <w:rPr>
                <w:sz w:val="20"/>
                <w:szCs w:val="20"/>
              </w:rPr>
              <w:t>08.11.2021</w:t>
            </w:r>
          </w:p>
        </w:tc>
        <w:tc>
          <w:tcPr>
            <w:tcW w:w="1514" w:type="dxa"/>
          </w:tcPr>
          <w:p w:rsidR="00C813AA" w:rsidRPr="00D56E49" w:rsidRDefault="00C813AA" w:rsidP="00C813AA">
            <w:pPr>
              <w:pStyle w:val="a4"/>
              <w:ind w:left="0"/>
              <w:rPr>
                <w:sz w:val="20"/>
                <w:szCs w:val="20"/>
              </w:rPr>
            </w:pPr>
            <w:r w:rsidRPr="00D56E49">
              <w:rPr>
                <w:sz w:val="20"/>
                <w:szCs w:val="20"/>
              </w:rPr>
              <w:t>26.12.2021</w:t>
            </w:r>
          </w:p>
        </w:tc>
        <w:tc>
          <w:tcPr>
            <w:tcW w:w="2009" w:type="dxa"/>
          </w:tcPr>
          <w:p w:rsidR="00C813AA" w:rsidRPr="00D56E49" w:rsidRDefault="00C813AA" w:rsidP="00C813AA">
            <w:pPr>
              <w:pStyle w:val="a4"/>
              <w:ind w:left="0"/>
              <w:rPr>
                <w:sz w:val="20"/>
                <w:szCs w:val="20"/>
              </w:rPr>
            </w:pPr>
            <w:r w:rsidRPr="00D56E49">
              <w:rPr>
                <w:sz w:val="20"/>
                <w:szCs w:val="20"/>
              </w:rPr>
              <w:t>7</w:t>
            </w:r>
          </w:p>
        </w:tc>
        <w:tc>
          <w:tcPr>
            <w:tcW w:w="2439" w:type="dxa"/>
          </w:tcPr>
          <w:p w:rsidR="00C813AA" w:rsidRPr="00D56E49" w:rsidRDefault="00C813AA" w:rsidP="00C813AA">
            <w:pPr>
              <w:pStyle w:val="a4"/>
              <w:ind w:left="0"/>
              <w:rPr>
                <w:sz w:val="20"/>
                <w:szCs w:val="20"/>
              </w:rPr>
            </w:pPr>
            <w:r w:rsidRPr="00D56E49">
              <w:rPr>
                <w:sz w:val="20"/>
                <w:szCs w:val="20"/>
              </w:rPr>
              <w:t>42</w:t>
            </w:r>
          </w:p>
        </w:tc>
      </w:tr>
      <w:tr w:rsidR="00C813AA" w:rsidRPr="00D56E49" w:rsidTr="00C813AA">
        <w:trPr>
          <w:jc w:val="center"/>
        </w:trPr>
        <w:tc>
          <w:tcPr>
            <w:tcW w:w="1977" w:type="dxa"/>
          </w:tcPr>
          <w:p w:rsidR="00C813AA" w:rsidRPr="00D56E49" w:rsidRDefault="00C813AA" w:rsidP="00C813AA">
            <w:pPr>
              <w:pStyle w:val="a4"/>
              <w:ind w:left="0"/>
              <w:rPr>
                <w:sz w:val="20"/>
                <w:szCs w:val="20"/>
                <w:lang w:val="en-US"/>
              </w:rPr>
            </w:pPr>
            <w:r w:rsidRPr="00D56E49">
              <w:rPr>
                <w:sz w:val="20"/>
                <w:szCs w:val="20"/>
                <w:lang w:val="en-US"/>
              </w:rPr>
              <w:t>III</w:t>
            </w:r>
            <w:r w:rsidRPr="00D56E49">
              <w:rPr>
                <w:sz w:val="20"/>
                <w:szCs w:val="20"/>
              </w:rPr>
              <w:t xml:space="preserve"> четверть</w:t>
            </w:r>
          </w:p>
        </w:tc>
        <w:tc>
          <w:tcPr>
            <w:tcW w:w="1666" w:type="dxa"/>
          </w:tcPr>
          <w:p w:rsidR="00C813AA" w:rsidRPr="00D56E49" w:rsidRDefault="00C813AA" w:rsidP="00C813AA">
            <w:pPr>
              <w:pStyle w:val="a4"/>
              <w:ind w:left="0"/>
              <w:rPr>
                <w:sz w:val="20"/>
                <w:szCs w:val="20"/>
              </w:rPr>
            </w:pPr>
            <w:r w:rsidRPr="00D56E49">
              <w:rPr>
                <w:sz w:val="20"/>
                <w:szCs w:val="20"/>
              </w:rPr>
              <w:t>10.01.2022</w:t>
            </w:r>
          </w:p>
        </w:tc>
        <w:tc>
          <w:tcPr>
            <w:tcW w:w="1514" w:type="dxa"/>
          </w:tcPr>
          <w:p w:rsidR="00C813AA" w:rsidRPr="00D56E49" w:rsidRDefault="00C813AA" w:rsidP="00C813AA">
            <w:pPr>
              <w:pStyle w:val="a4"/>
              <w:ind w:left="0"/>
              <w:rPr>
                <w:sz w:val="20"/>
                <w:szCs w:val="20"/>
              </w:rPr>
            </w:pPr>
            <w:r w:rsidRPr="00D56E49">
              <w:rPr>
                <w:sz w:val="20"/>
                <w:szCs w:val="20"/>
              </w:rPr>
              <w:t>20.03.2022</w:t>
            </w:r>
          </w:p>
        </w:tc>
        <w:tc>
          <w:tcPr>
            <w:tcW w:w="2009" w:type="dxa"/>
          </w:tcPr>
          <w:p w:rsidR="00C813AA" w:rsidRPr="00D56E49" w:rsidRDefault="00C813AA" w:rsidP="00C813AA">
            <w:pPr>
              <w:pStyle w:val="a4"/>
              <w:ind w:left="0"/>
              <w:rPr>
                <w:sz w:val="20"/>
                <w:szCs w:val="20"/>
              </w:rPr>
            </w:pPr>
            <w:r w:rsidRPr="00D56E49">
              <w:rPr>
                <w:sz w:val="20"/>
                <w:szCs w:val="20"/>
              </w:rPr>
              <w:t>9,7</w:t>
            </w:r>
          </w:p>
        </w:tc>
        <w:tc>
          <w:tcPr>
            <w:tcW w:w="2439" w:type="dxa"/>
          </w:tcPr>
          <w:p w:rsidR="00C813AA" w:rsidRPr="00D56E49" w:rsidRDefault="00C813AA" w:rsidP="00C813AA">
            <w:pPr>
              <w:pStyle w:val="a4"/>
              <w:ind w:left="0"/>
              <w:rPr>
                <w:sz w:val="20"/>
                <w:szCs w:val="20"/>
              </w:rPr>
            </w:pPr>
            <w:r w:rsidRPr="00D56E49">
              <w:rPr>
                <w:sz w:val="20"/>
                <w:szCs w:val="20"/>
              </w:rPr>
              <w:t>58</w:t>
            </w:r>
          </w:p>
        </w:tc>
      </w:tr>
      <w:tr w:rsidR="00C813AA" w:rsidRPr="00D56E49" w:rsidTr="00C813AA">
        <w:trPr>
          <w:jc w:val="center"/>
        </w:trPr>
        <w:tc>
          <w:tcPr>
            <w:tcW w:w="1977" w:type="dxa"/>
          </w:tcPr>
          <w:p w:rsidR="00C813AA" w:rsidRPr="00D56E49" w:rsidRDefault="00C813AA" w:rsidP="00C813AA">
            <w:pPr>
              <w:pStyle w:val="a4"/>
              <w:ind w:left="0"/>
              <w:rPr>
                <w:sz w:val="20"/>
                <w:szCs w:val="20"/>
              </w:rPr>
            </w:pPr>
            <w:r w:rsidRPr="00D56E49">
              <w:rPr>
                <w:sz w:val="20"/>
                <w:szCs w:val="20"/>
                <w:lang w:val="en-US"/>
              </w:rPr>
              <w:t>IV</w:t>
            </w:r>
            <w:r w:rsidRPr="00D56E49">
              <w:rPr>
                <w:sz w:val="20"/>
                <w:szCs w:val="20"/>
              </w:rPr>
              <w:t xml:space="preserve"> четверть</w:t>
            </w:r>
          </w:p>
        </w:tc>
        <w:tc>
          <w:tcPr>
            <w:tcW w:w="1666" w:type="dxa"/>
          </w:tcPr>
          <w:p w:rsidR="00C813AA" w:rsidRPr="00D56E49" w:rsidRDefault="00C813AA" w:rsidP="00C813AA">
            <w:pPr>
              <w:pStyle w:val="a4"/>
              <w:ind w:left="0"/>
              <w:rPr>
                <w:sz w:val="20"/>
                <w:szCs w:val="20"/>
              </w:rPr>
            </w:pPr>
            <w:r w:rsidRPr="00D56E49">
              <w:rPr>
                <w:sz w:val="20"/>
                <w:szCs w:val="20"/>
              </w:rPr>
              <w:t>28.03.2022</w:t>
            </w:r>
          </w:p>
        </w:tc>
        <w:tc>
          <w:tcPr>
            <w:tcW w:w="1514" w:type="dxa"/>
          </w:tcPr>
          <w:p w:rsidR="00C813AA" w:rsidRPr="00D56E49" w:rsidRDefault="00C813AA" w:rsidP="00C813AA">
            <w:pPr>
              <w:pStyle w:val="a4"/>
              <w:ind w:left="0"/>
              <w:rPr>
                <w:sz w:val="20"/>
                <w:szCs w:val="20"/>
              </w:rPr>
            </w:pPr>
            <w:r w:rsidRPr="00D56E49">
              <w:rPr>
                <w:sz w:val="20"/>
                <w:szCs w:val="20"/>
              </w:rPr>
              <w:t>23.05.2022</w:t>
            </w:r>
          </w:p>
        </w:tc>
        <w:tc>
          <w:tcPr>
            <w:tcW w:w="2009" w:type="dxa"/>
          </w:tcPr>
          <w:p w:rsidR="00C813AA" w:rsidRPr="00D56E49" w:rsidRDefault="00C813AA" w:rsidP="00C813AA">
            <w:pPr>
              <w:pStyle w:val="a4"/>
              <w:ind w:left="0"/>
              <w:rPr>
                <w:sz w:val="20"/>
                <w:szCs w:val="20"/>
              </w:rPr>
            </w:pPr>
            <w:r w:rsidRPr="00D56E49">
              <w:rPr>
                <w:sz w:val="20"/>
                <w:szCs w:val="20"/>
              </w:rPr>
              <w:t>8</w:t>
            </w:r>
          </w:p>
        </w:tc>
        <w:tc>
          <w:tcPr>
            <w:tcW w:w="2439" w:type="dxa"/>
          </w:tcPr>
          <w:p w:rsidR="00C813AA" w:rsidRPr="00D56E49" w:rsidRDefault="00C813AA" w:rsidP="00C813AA">
            <w:pPr>
              <w:pStyle w:val="a4"/>
              <w:ind w:left="0"/>
              <w:rPr>
                <w:sz w:val="20"/>
                <w:szCs w:val="20"/>
              </w:rPr>
            </w:pPr>
            <w:r w:rsidRPr="00D56E49">
              <w:rPr>
                <w:sz w:val="20"/>
                <w:szCs w:val="20"/>
              </w:rPr>
              <w:t>48</w:t>
            </w:r>
          </w:p>
        </w:tc>
      </w:tr>
      <w:tr w:rsidR="00C813AA" w:rsidRPr="00D56E49" w:rsidTr="00C813AA">
        <w:trPr>
          <w:jc w:val="center"/>
        </w:trPr>
        <w:tc>
          <w:tcPr>
            <w:tcW w:w="1977" w:type="dxa"/>
          </w:tcPr>
          <w:p w:rsidR="00C813AA" w:rsidRPr="00D56E49" w:rsidRDefault="00C813AA" w:rsidP="00C813AA">
            <w:pPr>
              <w:pStyle w:val="a4"/>
              <w:ind w:left="0"/>
              <w:rPr>
                <w:sz w:val="20"/>
                <w:szCs w:val="20"/>
              </w:rPr>
            </w:pPr>
            <w:r w:rsidRPr="00D56E49">
              <w:rPr>
                <w:sz w:val="20"/>
                <w:szCs w:val="20"/>
              </w:rPr>
              <w:t>ГИА*</w:t>
            </w:r>
          </w:p>
        </w:tc>
        <w:tc>
          <w:tcPr>
            <w:tcW w:w="1666" w:type="dxa"/>
          </w:tcPr>
          <w:p w:rsidR="00C813AA" w:rsidRPr="00D56E49" w:rsidRDefault="00C813AA" w:rsidP="00C813AA">
            <w:pPr>
              <w:pStyle w:val="a4"/>
              <w:ind w:left="0"/>
              <w:rPr>
                <w:sz w:val="20"/>
                <w:szCs w:val="20"/>
              </w:rPr>
            </w:pPr>
            <w:r w:rsidRPr="00D56E49">
              <w:rPr>
                <w:sz w:val="20"/>
                <w:szCs w:val="20"/>
              </w:rPr>
              <w:t>26.05.2021</w:t>
            </w:r>
          </w:p>
        </w:tc>
        <w:tc>
          <w:tcPr>
            <w:tcW w:w="1514" w:type="dxa"/>
          </w:tcPr>
          <w:p w:rsidR="00C813AA" w:rsidRPr="00D56E49" w:rsidRDefault="00C813AA" w:rsidP="00C813AA">
            <w:pPr>
              <w:pStyle w:val="a4"/>
              <w:ind w:left="0"/>
              <w:rPr>
                <w:sz w:val="20"/>
                <w:szCs w:val="20"/>
              </w:rPr>
            </w:pPr>
            <w:r w:rsidRPr="00D56E49">
              <w:rPr>
                <w:sz w:val="20"/>
                <w:szCs w:val="20"/>
              </w:rPr>
              <w:t>22.06.2018</w:t>
            </w:r>
          </w:p>
        </w:tc>
        <w:tc>
          <w:tcPr>
            <w:tcW w:w="2009" w:type="dxa"/>
          </w:tcPr>
          <w:p w:rsidR="00C813AA" w:rsidRPr="00D56E49" w:rsidRDefault="00C813AA" w:rsidP="00C813AA">
            <w:pPr>
              <w:pStyle w:val="a4"/>
              <w:ind w:left="0"/>
              <w:rPr>
                <w:sz w:val="20"/>
                <w:szCs w:val="20"/>
              </w:rPr>
            </w:pPr>
            <w:r w:rsidRPr="00D56E49">
              <w:rPr>
                <w:sz w:val="20"/>
                <w:szCs w:val="20"/>
              </w:rPr>
              <w:t>4</w:t>
            </w:r>
          </w:p>
        </w:tc>
        <w:tc>
          <w:tcPr>
            <w:tcW w:w="2439" w:type="dxa"/>
          </w:tcPr>
          <w:p w:rsidR="00C813AA" w:rsidRPr="00D56E49" w:rsidRDefault="00C813AA" w:rsidP="00C813AA">
            <w:pPr>
              <w:pStyle w:val="a4"/>
              <w:ind w:left="0"/>
              <w:rPr>
                <w:sz w:val="20"/>
                <w:szCs w:val="20"/>
              </w:rPr>
            </w:pPr>
          </w:p>
        </w:tc>
      </w:tr>
      <w:tr w:rsidR="00C813AA" w:rsidRPr="00D56E49" w:rsidTr="00C813AA">
        <w:trPr>
          <w:jc w:val="center"/>
        </w:trPr>
        <w:tc>
          <w:tcPr>
            <w:tcW w:w="5157" w:type="dxa"/>
            <w:gridSpan w:val="3"/>
            <w:shd w:val="clear" w:color="auto" w:fill="BFBFBF"/>
          </w:tcPr>
          <w:p w:rsidR="00C813AA" w:rsidRPr="00D56E49" w:rsidRDefault="00C813AA" w:rsidP="00C813AA">
            <w:pPr>
              <w:pStyle w:val="a4"/>
              <w:ind w:left="0"/>
              <w:jc w:val="right"/>
              <w:rPr>
                <w:sz w:val="20"/>
                <w:szCs w:val="20"/>
              </w:rPr>
            </w:pPr>
            <w:r w:rsidRPr="00D56E49">
              <w:rPr>
                <w:sz w:val="20"/>
                <w:szCs w:val="20"/>
              </w:rPr>
              <w:t>Итого в учебном году</w:t>
            </w:r>
          </w:p>
        </w:tc>
        <w:tc>
          <w:tcPr>
            <w:tcW w:w="2009" w:type="dxa"/>
            <w:shd w:val="clear" w:color="auto" w:fill="BFBFBF"/>
          </w:tcPr>
          <w:p w:rsidR="00C813AA" w:rsidRPr="00D56E49" w:rsidRDefault="00C813AA" w:rsidP="00C813AA">
            <w:pPr>
              <w:pStyle w:val="a4"/>
              <w:ind w:left="0"/>
              <w:rPr>
                <w:sz w:val="20"/>
                <w:szCs w:val="20"/>
              </w:rPr>
            </w:pPr>
            <w:r w:rsidRPr="00D56E49">
              <w:rPr>
                <w:sz w:val="20"/>
                <w:szCs w:val="20"/>
              </w:rPr>
              <w:t>33,4 (без учета ГИА)</w:t>
            </w:r>
          </w:p>
        </w:tc>
        <w:tc>
          <w:tcPr>
            <w:tcW w:w="2439" w:type="dxa"/>
            <w:shd w:val="clear" w:color="auto" w:fill="BFBFBF"/>
          </w:tcPr>
          <w:p w:rsidR="00C813AA" w:rsidRPr="00D56E49" w:rsidRDefault="00C813AA" w:rsidP="00C813AA">
            <w:pPr>
              <w:pStyle w:val="a4"/>
              <w:ind w:left="0"/>
              <w:rPr>
                <w:sz w:val="20"/>
                <w:szCs w:val="20"/>
              </w:rPr>
            </w:pPr>
            <w:r w:rsidRPr="00D56E49">
              <w:rPr>
                <w:sz w:val="20"/>
                <w:szCs w:val="20"/>
              </w:rPr>
              <w:t>200 (без учета ГИА)</w:t>
            </w:r>
          </w:p>
        </w:tc>
      </w:tr>
    </w:tbl>
    <w:p w:rsidR="00C813AA" w:rsidRPr="00D56E49" w:rsidRDefault="00C813AA" w:rsidP="00C813AA">
      <w:pPr>
        <w:pStyle w:val="a4"/>
        <w:ind w:left="1440"/>
        <w:rPr>
          <w:sz w:val="20"/>
          <w:szCs w:val="20"/>
        </w:rPr>
      </w:pPr>
    </w:p>
    <w:p w:rsidR="00C813AA" w:rsidRPr="00D56E49" w:rsidRDefault="00C813AA" w:rsidP="00C813AA">
      <w:pPr>
        <w:pStyle w:val="a4"/>
        <w:ind w:left="0"/>
        <w:jc w:val="both"/>
        <w:rPr>
          <w:sz w:val="20"/>
          <w:szCs w:val="20"/>
        </w:rPr>
      </w:pPr>
      <w:r w:rsidRPr="00D56E49">
        <w:rPr>
          <w:sz w:val="20"/>
          <w:szCs w:val="20"/>
        </w:rPr>
        <w:t xml:space="preserve">* Сроки проведения ГИА обучающихся устанавливает </w:t>
      </w:r>
      <w:proofErr w:type="spellStart"/>
      <w:r w:rsidRPr="00D56E49">
        <w:rPr>
          <w:sz w:val="20"/>
          <w:szCs w:val="20"/>
        </w:rPr>
        <w:t>Рособрнадзор</w:t>
      </w:r>
      <w:proofErr w:type="spellEnd"/>
      <w:r w:rsidRPr="00D56E49">
        <w:rPr>
          <w:sz w:val="20"/>
          <w:szCs w:val="20"/>
        </w:rPr>
        <w:t>.</w:t>
      </w:r>
    </w:p>
    <w:p w:rsidR="00C813AA" w:rsidRPr="00D56E49" w:rsidRDefault="00C813AA" w:rsidP="00C813AA">
      <w:pPr>
        <w:pStyle w:val="a4"/>
        <w:ind w:left="0"/>
        <w:jc w:val="both"/>
        <w:rPr>
          <w:sz w:val="20"/>
          <w:szCs w:val="20"/>
        </w:rPr>
      </w:pPr>
    </w:p>
    <w:p w:rsidR="00C813AA" w:rsidRPr="00D56E49" w:rsidRDefault="00C813AA" w:rsidP="00C813AA">
      <w:pPr>
        <w:pStyle w:val="a4"/>
        <w:ind w:left="0"/>
        <w:jc w:val="both"/>
        <w:rPr>
          <w:sz w:val="20"/>
          <w:szCs w:val="20"/>
        </w:rPr>
      </w:pPr>
      <w:r w:rsidRPr="00D56E49">
        <w:rPr>
          <w:sz w:val="20"/>
          <w:szCs w:val="20"/>
        </w:rPr>
        <w:t>2.2. Продолжительность каникул, праздничных и выходных дней</w:t>
      </w:r>
    </w:p>
    <w:p w:rsidR="00C813AA" w:rsidRPr="00D56E49" w:rsidRDefault="00C813AA" w:rsidP="00C813AA">
      <w:pPr>
        <w:pStyle w:val="a4"/>
        <w:ind w:left="0"/>
        <w:rPr>
          <w:sz w:val="20"/>
          <w:szCs w:val="20"/>
        </w:rPr>
      </w:pPr>
      <w:r w:rsidRPr="00D56E49">
        <w:rPr>
          <w:sz w:val="20"/>
          <w:szCs w:val="20"/>
        </w:rPr>
        <w:t>5–8-е классы</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4"/>
        <w:gridCol w:w="1849"/>
        <w:gridCol w:w="1921"/>
        <w:gridCol w:w="3259"/>
      </w:tblGrid>
      <w:tr w:rsidR="00C813AA" w:rsidRPr="00D56E49" w:rsidTr="00C813AA">
        <w:tc>
          <w:tcPr>
            <w:tcW w:w="2184" w:type="dxa"/>
            <w:vMerge w:val="restart"/>
          </w:tcPr>
          <w:p w:rsidR="00C813AA" w:rsidRPr="00D56E49" w:rsidRDefault="00C813AA" w:rsidP="00C813AA">
            <w:pPr>
              <w:pStyle w:val="a4"/>
              <w:ind w:left="0"/>
              <w:rPr>
                <w:b/>
                <w:sz w:val="20"/>
                <w:szCs w:val="20"/>
              </w:rPr>
            </w:pPr>
            <w:r w:rsidRPr="00D56E49">
              <w:rPr>
                <w:b/>
                <w:sz w:val="20"/>
                <w:szCs w:val="20"/>
              </w:rPr>
              <w:t>Каникулярный период</w:t>
            </w:r>
          </w:p>
        </w:tc>
        <w:tc>
          <w:tcPr>
            <w:tcW w:w="3770" w:type="dxa"/>
            <w:gridSpan w:val="2"/>
          </w:tcPr>
          <w:p w:rsidR="00C813AA" w:rsidRPr="00D56E49" w:rsidRDefault="00C813AA" w:rsidP="00C813AA">
            <w:pPr>
              <w:pStyle w:val="a4"/>
              <w:ind w:left="0"/>
              <w:rPr>
                <w:b/>
                <w:sz w:val="20"/>
                <w:szCs w:val="20"/>
              </w:rPr>
            </w:pPr>
            <w:r w:rsidRPr="00D56E49">
              <w:rPr>
                <w:b/>
                <w:sz w:val="20"/>
                <w:szCs w:val="20"/>
              </w:rPr>
              <w:t>Дата</w:t>
            </w:r>
          </w:p>
        </w:tc>
        <w:tc>
          <w:tcPr>
            <w:tcW w:w="3259" w:type="dxa"/>
            <w:vMerge w:val="restart"/>
          </w:tcPr>
          <w:p w:rsidR="00C813AA" w:rsidRPr="00D56E49" w:rsidRDefault="00C813AA" w:rsidP="00C813AA">
            <w:pPr>
              <w:pStyle w:val="a4"/>
              <w:ind w:left="0"/>
              <w:rPr>
                <w:b/>
                <w:sz w:val="20"/>
                <w:szCs w:val="20"/>
              </w:rPr>
            </w:pPr>
            <w:r w:rsidRPr="00D56E49">
              <w:rPr>
                <w:b/>
                <w:sz w:val="20"/>
                <w:szCs w:val="20"/>
              </w:rPr>
              <w:t>Продолжительность (календарные дни)</w:t>
            </w:r>
          </w:p>
        </w:tc>
      </w:tr>
      <w:tr w:rsidR="00C813AA" w:rsidRPr="00D56E49" w:rsidTr="00C813AA">
        <w:tc>
          <w:tcPr>
            <w:tcW w:w="2184" w:type="dxa"/>
            <w:vMerge/>
          </w:tcPr>
          <w:p w:rsidR="00C813AA" w:rsidRPr="00D56E49" w:rsidRDefault="00C813AA" w:rsidP="00C813AA">
            <w:pPr>
              <w:pStyle w:val="a4"/>
              <w:ind w:left="0"/>
              <w:rPr>
                <w:b/>
                <w:sz w:val="20"/>
                <w:szCs w:val="20"/>
              </w:rPr>
            </w:pPr>
          </w:p>
        </w:tc>
        <w:tc>
          <w:tcPr>
            <w:tcW w:w="1849" w:type="dxa"/>
          </w:tcPr>
          <w:p w:rsidR="00C813AA" w:rsidRPr="00D56E49" w:rsidRDefault="00C813AA" w:rsidP="00C813AA">
            <w:pPr>
              <w:pStyle w:val="a4"/>
              <w:ind w:left="0"/>
              <w:rPr>
                <w:b/>
                <w:sz w:val="20"/>
                <w:szCs w:val="20"/>
              </w:rPr>
            </w:pPr>
            <w:r w:rsidRPr="00D56E49">
              <w:rPr>
                <w:b/>
                <w:sz w:val="20"/>
                <w:szCs w:val="20"/>
              </w:rPr>
              <w:t xml:space="preserve">Начало </w:t>
            </w:r>
          </w:p>
        </w:tc>
        <w:tc>
          <w:tcPr>
            <w:tcW w:w="1921" w:type="dxa"/>
          </w:tcPr>
          <w:p w:rsidR="00C813AA" w:rsidRPr="00D56E49" w:rsidRDefault="00C813AA" w:rsidP="00C813AA">
            <w:pPr>
              <w:pStyle w:val="a4"/>
              <w:ind w:left="0"/>
              <w:rPr>
                <w:b/>
                <w:sz w:val="20"/>
                <w:szCs w:val="20"/>
              </w:rPr>
            </w:pPr>
            <w:r w:rsidRPr="00D56E49">
              <w:rPr>
                <w:b/>
                <w:sz w:val="20"/>
                <w:szCs w:val="20"/>
              </w:rPr>
              <w:t xml:space="preserve">Окончание </w:t>
            </w:r>
          </w:p>
        </w:tc>
        <w:tc>
          <w:tcPr>
            <w:tcW w:w="3259" w:type="dxa"/>
            <w:vMerge/>
          </w:tcPr>
          <w:p w:rsidR="00C813AA" w:rsidRPr="00D56E49" w:rsidRDefault="00C813AA" w:rsidP="00C813AA">
            <w:pPr>
              <w:pStyle w:val="a4"/>
              <w:ind w:left="0"/>
              <w:rPr>
                <w:b/>
                <w:sz w:val="20"/>
                <w:szCs w:val="20"/>
              </w:rPr>
            </w:pPr>
          </w:p>
        </w:tc>
      </w:tr>
      <w:tr w:rsidR="00C813AA" w:rsidRPr="00D56E49" w:rsidTr="00C813AA">
        <w:tc>
          <w:tcPr>
            <w:tcW w:w="2184" w:type="dxa"/>
          </w:tcPr>
          <w:p w:rsidR="00C813AA" w:rsidRPr="00D56E49" w:rsidRDefault="00C813AA" w:rsidP="00C813AA">
            <w:pPr>
              <w:pStyle w:val="a4"/>
              <w:ind w:left="0"/>
              <w:rPr>
                <w:sz w:val="20"/>
                <w:szCs w:val="20"/>
              </w:rPr>
            </w:pPr>
            <w:r w:rsidRPr="00D56E49">
              <w:rPr>
                <w:sz w:val="20"/>
                <w:szCs w:val="20"/>
              </w:rPr>
              <w:t>Осенние каникулы</w:t>
            </w:r>
          </w:p>
        </w:tc>
        <w:tc>
          <w:tcPr>
            <w:tcW w:w="1849" w:type="dxa"/>
          </w:tcPr>
          <w:p w:rsidR="00C813AA" w:rsidRPr="00D56E49" w:rsidRDefault="00C813AA" w:rsidP="00C813AA">
            <w:pPr>
              <w:pStyle w:val="a4"/>
              <w:ind w:left="0"/>
              <w:rPr>
                <w:sz w:val="20"/>
                <w:szCs w:val="20"/>
              </w:rPr>
            </w:pPr>
            <w:r w:rsidRPr="00D56E49">
              <w:rPr>
                <w:sz w:val="20"/>
                <w:szCs w:val="20"/>
              </w:rPr>
              <w:t>01.11.2021</w:t>
            </w:r>
          </w:p>
        </w:tc>
        <w:tc>
          <w:tcPr>
            <w:tcW w:w="1921" w:type="dxa"/>
          </w:tcPr>
          <w:p w:rsidR="00C813AA" w:rsidRPr="00D56E49" w:rsidRDefault="00C813AA" w:rsidP="00C813AA">
            <w:pPr>
              <w:pStyle w:val="a4"/>
              <w:ind w:left="0"/>
              <w:rPr>
                <w:sz w:val="20"/>
                <w:szCs w:val="20"/>
              </w:rPr>
            </w:pPr>
            <w:r w:rsidRPr="00D56E49">
              <w:rPr>
                <w:sz w:val="20"/>
                <w:szCs w:val="20"/>
              </w:rPr>
              <w:t>07.11.2021</w:t>
            </w:r>
          </w:p>
        </w:tc>
        <w:tc>
          <w:tcPr>
            <w:tcW w:w="3259" w:type="dxa"/>
          </w:tcPr>
          <w:p w:rsidR="00C813AA" w:rsidRPr="00D56E49" w:rsidRDefault="00C813AA" w:rsidP="00C813AA">
            <w:pPr>
              <w:pStyle w:val="a4"/>
              <w:ind w:left="0"/>
              <w:rPr>
                <w:sz w:val="20"/>
                <w:szCs w:val="20"/>
              </w:rPr>
            </w:pPr>
            <w:r w:rsidRPr="00D56E49">
              <w:rPr>
                <w:sz w:val="20"/>
                <w:szCs w:val="20"/>
              </w:rPr>
              <w:t>7</w:t>
            </w:r>
          </w:p>
        </w:tc>
      </w:tr>
      <w:tr w:rsidR="00C813AA" w:rsidRPr="00D56E49" w:rsidTr="00C813AA">
        <w:tc>
          <w:tcPr>
            <w:tcW w:w="2184" w:type="dxa"/>
          </w:tcPr>
          <w:p w:rsidR="00C813AA" w:rsidRPr="00D56E49" w:rsidRDefault="00C813AA" w:rsidP="00C813AA">
            <w:pPr>
              <w:pStyle w:val="a4"/>
              <w:ind w:left="0"/>
              <w:rPr>
                <w:sz w:val="20"/>
                <w:szCs w:val="20"/>
              </w:rPr>
            </w:pPr>
            <w:r w:rsidRPr="00D56E49">
              <w:rPr>
                <w:sz w:val="20"/>
                <w:szCs w:val="20"/>
              </w:rPr>
              <w:t>Зимние каникулы</w:t>
            </w:r>
          </w:p>
        </w:tc>
        <w:tc>
          <w:tcPr>
            <w:tcW w:w="1849" w:type="dxa"/>
          </w:tcPr>
          <w:p w:rsidR="00C813AA" w:rsidRPr="00D56E49" w:rsidRDefault="00C813AA" w:rsidP="00C813AA">
            <w:pPr>
              <w:pStyle w:val="a4"/>
              <w:ind w:left="0"/>
              <w:rPr>
                <w:sz w:val="20"/>
                <w:szCs w:val="20"/>
              </w:rPr>
            </w:pPr>
            <w:r w:rsidRPr="00D56E49">
              <w:rPr>
                <w:sz w:val="20"/>
                <w:szCs w:val="20"/>
              </w:rPr>
              <w:t>27.12.2021</w:t>
            </w:r>
          </w:p>
        </w:tc>
        <w:tc>
          <w:tcPr>
            <w:tcW w:w="1921" w:type="dxa"/>
          </w:tcPr>
          <w:p w:rsidR="00C813AA" w:rsidRPr="00D56E49" w:rsidRDefault="00C813AA" w:rsidP="00C813AA">
            <w:pPr>
              <w:pStyle w:val="a4"/>
              <w:ind w:left="0"/>
              <w:rPr>
                <w:sz w:val="20"/>
                <w:szCs w:val="20"/>
              </w:rPr>
            </w:pPr>
            <w:r w:rsidRPr="00D56E49">
              <w:rPr>
                <w:sz w:val="20"/>
                <w:szCs w:val="20"/>
              </w:rPr>
              <w:t>09.01.2021</w:t>
            </w:r>
          </w:p>
        </w:tc>
        <w:tc>
          <w:tcPr>
            <w:tcW w:w="3259" w:type="dxa"/>
          </w:tcPr>
          <w:p w:rsidR="00C813AA" w:rsidRPr="00D56E49" w:rsidRDefault="00C813AA" w:rsidP="00C813AA">
            <w:pPr>
              <w:pStyle w:val="a4"/>
              <w:ind w:left="0"/>
              <w:rPr>
                <w:sz w:val="20"/>
                <w:szCs w:val="20"/>
              </w:rPr>
            </w:pPr>
            <w:r w:rsidRPr="00D56E49">
              <w:rPr>
                <w:sz w:val="20"/>
                <w:szCs w:val="20"/>
              </w:rPr>
              <w:t>14</w:t>
            </w:r>
          </w:p>
        </w:tc>
      </w:tr>
      <w:tr w:rsidR="00C813AA" w:rsidRPr="00D56E49" w:rsidTr="00C813AA">
        <w:tc>
          <w:tcPr>
            <w:tcW w:w="2184" w:type="dxa"/>
          </w:tcPr>
          <w:p w:rsidR="00C813AA" w:rsidRPr="00D56E49" w:rsidRDefault="00C813AA" w:rsidP="00C813AA">
            <w:pPr>
              <w:pStyle w:val="a4"/>
              <w:ind w:left="0"/>
              <w:rPr>
                <w:sz w:val="20"/>
                <w:szCs w:val="20"/>
              </w:rPr>
            </w:pPr>
            <w:r w:rsidRPr="00D56E49">
              <w:rPr>
                <w:sz w:val="20"/>
                <w:szCs w:val="20"/>
              </w:rPr>
              <w:t>Весенние каникулы</w:t>
            </w:r>
          </w:p>
        </w:tc>
        <w:tc>
          <w:tcPr>
            <w:tcW w:w="1849" w:type="dxa"/>
          </w:tcPr>
          <w:p w:rsidR="00C813AA" w:rsidRPr="00D56E49" w:rsidRDefault="00C813AA" w:rsidP="00C813AA">
            <w:pPr>
              <w:pStyle w:val="a4"/>
              <w:ind w:left="0"/>
              <w:rPr>
                <w:sz w:val="20"/>
                <w:szCs w:val="20"/>
              </w:rPr>
            </w:pPr>
            <w:r w:rsidRPr="00D56E49">
              <w:rPr>
                <w:sz w:val="20"/>
                <w:szCs w:val="20"/>
              </w:rPr>
              <w:t>21.03.2022</w:t>
            </w:r>
          </w:p>
        </w:tc>
        <w:tc>
          <w:tcPr>
            <w:tcW w:w="1921" w:type="dxa"/>
          </w:tcPr>
          <w:p w:rsidR="00C813AA" w:rsidRPr="00D56E49" w:rsidRDefault="00C813AA" w:rsidP="00C813AA">
            <w:pPr>
              <w:pStyle w:val="a4"/>
              <w:ind w:left="0"/>
              <w:rPr>
                <w:sz w:val="20"/>
                <w:szCs w:val="20"/>
              </w:rPr>
            </w:pPr>
            <w:r w:rsidRPr="00D56E49">
              <w:rPr>
                <w:sz w:val="20"/>
                <w:szCs w:val="20"/>
              </w:rPr>
              <w:t>27.03.2022</w:t>
            </w:r>
          </w:p>
        </w:tc>
        <w:tc>
          <w:tcPr>
            <w:tcW w:w="3259" w:type="dxa"/>
          </w:tcPr>
          <w:p w:rsidR="00C813AA" w:rsidRPr="00D56E49" w:rsidRDefault="00C813AA" w:rsidP="00C813AA">
            <w:pPr>
              <w:pStyle w:val="a4"/>
              <w:ind w:left="0"/>
              <w:rPr>
                <w:sz w:val="20"/>
                <w:szCs w:val="20"/>
              </w:rPr>
            </w:pPr>
            <w:r w:rsidRPr="00D56E49">
              <w:rPr>
                <w:sz w:val="20"/>
                <w:szCs w:val="20"/>
              </w:rPr>
              <w:t>7</w:t>
            </w:r>
          </w:p>
        </w:tc>
      </w:tr>
      <w:tr w:rsidR="00C813AA" w:rsidRPr="00D56E49" w:rsidTr="00C813AA">
        <w:tc>
          <w:tcPr>
            <w:tcW w:w="2184" w:type="dxa"/>
          </w:tcPr>
          <w:p w:rsidR="00C813AA" w:rsidRPr="00D56E49" w:rsidRDefault="00C813AA" w:rsidP="00C813AA">
            <w:pPr>
              <w:pStyle w:val="a4"/>
              <w:ind w:left="0"/>
              <w:rPr>
                <w:sz w:val="20"/>
                <w:szCs w:val="20"/>
              </w:rPr>
            </w:pPr>
            <w:r w:rsidRPr="00D56E49">
              <w:rPr>
                <w:sz w:val="20"/>
                <w:szCs w:val="20"/>
              </w:rPr>
              <w:t>Летние каникулы</w:t>
            </w:r>
          </w:p>
        </w:tc>
        <w:tc>
          <w:tcPr>
            <w:tcW w:w="1849" w:type="dxa"/>
          </w:tcPr>
          <w:p w:rsidR="00C813AA" w:rsidRPr="00D56E49" w:rsidRDefault="00C813AA" w:rsidP="00C813AA">
            <w:pPr>
              <w:pStyle w:val="a4"/>
              <w:ind w:left="0"/>
              <w:rPr>
                <w:sz w:val="20"/>
                <w:szCs w:val="20"/>
              </w:rPr>
            </w:pPr>
            <w:r w:rsidRPr="00D56E49">
              <w:rPr>
                <w:sz w:val="20"/>
                <w:szCs w:val="20"/>
              </w:rPr>
              <w:t>01.06.2022</w:t>
            </w:r>
          </w:p>
        </w:tc>
        <w:tc>
          <w:tcPr>
            <w:tcW w:w="1921" w:type="dxa"/>
          </w:tcPr>
          <w:p w:rsidR="00C813AA" w:rsidRPr="00D56E49" w:rsidRDefault="00C813AA" w:rsidP="00C813AA">
            <w:pPr>
              <w:pStyle w:val="a4"/>
              <w:ind w:left="0"/>
              <w:rPr>
                <w:sz w:val="20"/>
                <w:szCs w:val="20"/>
              </w:rPr>
            </w:pPr>
            <w:r w:rsidRPr="00D56E49">
              <w:rPr>
                <w:sz w:val="20"/>
                <w:szCs w:val="20"/>
              </w:rPr>
              <w:t>31.08.2022</w:t>
            </w:r>
          </w:p>
        </w:tc>
        <w:tc>
          <w:tcPr>
            <w:tcW w:w="3259" w:type="dxa"/>
          </w:tcPr>
          <w:p w:rsidR="00C813AA" w:rsidRPr="00D56E49" w:rsidRDefault="00C813AA" w:rsidP="00C813AA">
            <w:pPr>
              <w:pStyle w:val="a4"/>
              <w:ind w:left="0"/>
              <w:rPr>
                <w:sz w:val="20"/>
                <w:szCs w:val="20"/>
              </w:rPr>
            </w:pPr>
            <w:r w:rsidRPr="00D56E49">
              <w:rPr>
                <w:sz w:val="20"/>
                <w:szCs w:val="20"/>
              </w:rPr>
              <w:t>92</w:t>
            </w:r>
          </w:p>
        </w:tc>
      </w:tr>
      <w:tr w:rsidR="00C813AA" w:rsidRPr="00D56E49" w:rsidTr="00C813AA">
        <w:tc>
          <w:tcPr>
            <w:tcW w:w="5954" w:type="dxa"/>
            <w:gridSpan w:val="3"/>
          </w:tcPr>
          <w:p w:rsidR="00C813AA" w:rsidRPr="00D56E49" w:rsidRDefault="00C813AA" w:rsidP="00C813AA">
            <w:pPr>
              <w:pStyle w:val="a4"/>
              <w:ind w:left="0"/>
              <w:rPr>
                <w:sz w:val="20"/>
                <w:szCs w:val="20"/>
              </w:rPr>
            </w:pPr>
            <w:r w:rsidRPr="00D56E49">
              <w:rPr>
                <w:sz w:val="20"/>
                <w:szCs w:val="20"/>
              </w:rPr>
              <w:t>Праздничные дни</w:t>
            </w:r>
          </w:p>
        </w:tc>
        <w:tc>
          <w:tcPr>
            <w:tcW w:w="3259" w:type="dxa"/>
          </w:tcPr>
          <w:p w:rsidR="00C813AA" w:rsidRPr="00D56E49" w:rsidRDefault="00C813AA" w:rsidP="00C813AA">
            <w:pPr>
              <w:pStyle w:val="a4"/>
              <w:ind w:left="0"/>
              <w:rPr>
                <w:sz w:val="20"/>
                <w:szCs w:val="20"/>
                <w:highlight w:val="yellow"/>
              </w:rPr>
            </w:pPr>
            <w:r w:rsidRPr="00D56E49">
              <w:rPr>
                <w:sz w:val="20"/>
                <w:szCs w:val="20"/>
              </w:rPr>
              <w:t>6</w:t>
            </w:r>
          </w:p>
        </w:tc>
      </w:tr>
      <w:tr w:rsidR="00C813AA" w:rsidRPr="00D56E49" w:rsidTr="00C813AA">
        <w:tc>
          <w:tcPr>
            <w:tcW w:w="5954" w:type="dxa"/>
            <w:gridSpan w:val="3"/>
            <w:shd w:val="clear" w:color="auto" w:fill="BFBFBF"/>
          </w:tcPr>
          <w:p w:rsidR="00C813AA" w:rsidRPr="00D56E49" w:rsidRDefault="00C813AA" w:rsidP="00C813AA">
            <w:pPr>
              <w:pStyle w:val="a4"/>
              <w:ind w:left="0"/>
              <w:jc w:val="right"/>
              <w:rPr>
                <w:sz w:val="20"/>
                <w:szCs w:val="20"/>
              </w:rPr>
            </w:pPr>
            <w:r w:rsidRPr="00D56E49">
              <w:rPr>
                <w:sz w:val="20"/>
                <w:szCs w:val="20"/>
              </w:rPr>
              <w:t>Итого</w:t>
            </w:r>
          </w:p>
        </w:tc>
        <w:tc>
          <w:tcPr>
            <w:tcW w:w="3259" w:type="dxa"/>
            <w:shd w:val="clear" w:color="auto" w:fill="BFBFBF"/>
          </w:tcPr>
          <w:p w:rsidR="00C813AA" w:rsidRPr="00D56E49" w:rsidRDefault="00C813AA" w:rsidP="00C813AA">
            <w:pPr>
              <w:pStyle w:val="a4"/>
              <w:ind w:left="0"/>
              <w:rPr>
                <w:sz w:val="20"/>
                <w:szCs w:val="20"/>
              </w:rPr>
            </w:pPr>
            <w:r w:rsidRPr="00D56E49">
              <w:rPr>
                <w:sz w:val="20"/>
                <w:szCs w:val="20"/>
              </w:rPr>
              <w:t>117</w:t>
            </w:r>
          </w:p>
        </w:tc>
      </w:tr>
    </w:tbl>
    <w:p w:rsidR="00C813AA" w:rsidRPr="00D56E49" w:rsidRDefault="00C813AA" w:rsidP="00C813AA">
      <w:pPr>
        <w:pStyle w:val="a4"/>
        <w:ind w:left="0"/>
        <w:jc w:val="center"/>
        <w:rPr>
          <w:b/>
          <w:sz w:val="20"/>
          <w:szCs w:val="20"/>
        </w:rPr>
      </w:pPr>
    </w:p>
    <w:p w:rsidR="00C813AA" w:rsidRPr="00D56E49" w:rsidRDefault="00C813AA" w:rsidP="00C813AA">
      <w:pPr>
        <w:pStyle w:val="a4"/>
        <w:ind w:left="0"/>
        <w:rPr>
          <w:sz w:val="20"/>
          <w:szCs w:val="20"/>
        </w:rPr>
      </w:pPr>
      <w:r w:rsidRPr="00D56E49">
        <w:rPr>
          <w:sz w:val="20"/>
          <w:szCs w:val="20"/>
        </w:rPr>
        <w:t>9-е классы</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4"/>
        <w:gridCol w:w="1849"/>
        <w:gridCol w:w="1921"/>
        <w:gridCol w:w="3259"/>
      </w:tblGrid>
      <w:tr w:rsidR="00C813AA" w:rsidRPr="00D56E49" w:rsidTr="00C813AA">
        <w:tc>
          <w:tcPr>
            <w:tcW w:w="2184" w:type="dxa"/>
            <w:vMerge w:val="restart"/>
          </w:tcPr>
          <w:p w:rsidR="00C813AA" w:rsidRPr="00D56E49" w:rsidRDefault="00C813AA" w:rsidP="00C813AA">
            <w:pPr>
              <w:pStyle w:val="a4"/>
              <w:ind w:left="0"/>
              <w:rPr>
                <w:b/>
                <w:sz w:val="20"/>
                <w:szCs w:val="20"/>
              </w:rPr>
            </w:pPr>
            <w:r w:rsidRPr="00D56E49">
              <w:rPr>
                <w:b/>
                <w:sz w:val="20"/>
                <w:szCs w:val="20"/>
              </w:rPr>
              <w:t>Каникулярный период</w:t>
            </w:r>
          </w:p>
        </w:tc>
        <w:tc>
          <w:tcPr>
            <w:tcW w:w="3770" w:type="dxa"/>
            <w:gridSpan w:val="2"/>
          </w:tcPr>
          <w:p w:rsidR="00C813AA" w:rsidRPr="00D56E49" w:rsidRDefault="00C813AA" w:rsidP="00C813AA">
            <w:pPr>
              <w:pStyle w:val="a4"/>
              <w:ind w:left="0"/>
              <w:rPr>
                <w:b/>
                <w:sz w:val="20"/>
                <w:szCs w:val="20"/>
              </w:rPr>
            </w:pPr>
            <w:r w:rsidRPr="00D56E49">
              <w:rPr>
                <w:b/>
                <w:sz w:val="20"/>
                <w:szCs w:val="20"/>
              </w:rPr>
              <w:t>Дата</w:t>
            </w:r>
          </w:p>
        </w:tc>
        <w:tc>
          <w:tcPr>
            <w:tcW w:w="3259" w:type="dxa"/>
            <w:vMerge w:val="restart"/>
          </w:tcPr>
          <w:p w:rsidR="00C813AA" w:rsidRPr="00D56E49" w:rsidRDefault="00C813AA" w:rsidP="00C813AA">
            <w:pPr>
              <w:pStyle w:val="a4"/>
              <w:ind w:left="0"/>
              <w:rPr>
                <w:b/>
                <w:sz w:val="20"/>
                <w:szCs w:val="20"/>
              </w:rPr>
            </w:pPr>
            <w:r w:rsidRPr="00D56E49">
              <w:rPr>
                <w:b/>
                <w:sz w:val="20"/>
                <w:szCs w:val="20"/>
              </w:rPr>
              <w:t>Продолжительность (календарные дни)</w:t>
            </w:r>
          </w:p>
        </w:tc>
      </w:tr>
      <w:tr w:rsidR="00C813AA" w:rsidRPr="00D56E49" w:rsidTr="00C813AA">
        <w:tc>
          <w:tcPr>
            <w:tcW w:w="2184" w:type="dxa"/>
            <w:vMerge/>
          </w:tcPr>
          <w:p w:rsidR="00C813AA" w:rsidRPr="00D56E49" w:rsidRDefault="00C813AA" w:rsidP="00C813AA">
            <w:pPr>
              <w:pStyle w:val="a4"/>
              <w:ind w:left="0"/>
              <w:rPr>
                <w:b/>
                <w:sz w:val="20"/>
                <w:szCs w:val="20"/>
              </w:rPr>
            </w:pPr>
          </w:p>
        </w:tc>
        <w:tc>
          <w:tcPr>
            <w:tcW w:w="1849" w:type="dxa"/>
          </w:tcPr>
          <w:p w:rsidR="00C813AA" w:rsidRPr="00D56E49" w:rsidRDefault="00C813AA" w:rsidP="00C813AA">
            <w:pPr>
              <w:pStyle w:val="a4"/>
              <w:ind w:left="0"/>
              <w:rPr>
                <w:b/>
                <w:sz w:val="20"/>
                <w:szCs w:val="20"/>
              </w:rPr>
            </w:pPr>
            <w:r w:rsidRPr="00D56E49">
              <w:rPr>
                <w:b/>
                <w:sz w:val="20"/>
                <w:szCs w:val="20"/>
              </w:rPr>
              <w:t xml:space="preserve">Начало </w:t>
            </w:r>
          </w:p>
        </w:tc>
        <w:tc>
          <w:tcPr>
            <w:tcW w:w="1921" w:type="dxa"/>
          </w:tcPr>
          <w:p w:rsidR="00C813AA" w:rsidRPr="00D56E49" w:rsidRDefault="00C813AA" w:rsidP="00C813AA">
            <w:pPr>
              <w:pStyle w:val="a4"/>
              <w:ind w:left="0"/>
              <w:rPr>
                <w:b/>
                <w:sz w:val="20"/>
                <w:szCs w:val="20"/>
              </w:rPr>
            </w:pPr>
            <w:r w:rsidRPr="00D56E49">
              <w:rPr>
                <w:b/>
                <w:sz w:val="20"/>
                <w:szCs w:val="20"/>
              </w:rPr>
              <w:t xml:space="preserve">Окончание </w:t>
            </w:r>
          </w:p>
        </w:tc>
        <w:tc>
          <w:tcPr>
            <w:tcW w:w="3259" w:type="dxa"/>
            <w:vMerge/>
          </w:tcPr>
          <w:p w:rsidR="00C813AA" w:rsidRPr="00D56E49" w:rsidRDefault="00C813AA" w:rsidP="00C813AA">
            <w:pPr>
              <w:pStyle w:val="a4"/>
              <w:ind w:left="0"/>
              <w:rPr>
                <w:b/>
                <w:sz w:val="20"/>
                <w:szCs w:val="20"/>
              </w:rPr>
            </w:pPr>
          </w:p>
        </w:tc>
      </w:tr>
      <w:tr w:rsidR="00C813AA" w:rsidRPr="00D56E49" w:rsidTr="00C813AA">
        <w:tc>
          <w:tcPr>
            <w:tcW w:w="2184" w:type="dxa"/>
          </w:tcPr>
          <w:p w:rsidR="00C813AA" w:rsidRPr="00D56E49" w:rsidRDefault="00C813AA" w:rsidP="00C813AA">
            <w:pPr>
              <w:pStyle w:val="a4"/>
              <w:ind w:left="0"/>
              <w:rPr>
                <w:sz w:val="20"/>
                <w:szCs w:val="20"/>
              </w:rPr>
            </w:pPr>
            <w:r w:rsidRPr="00D56E49">
              <w:rPr>
                <w:sz w:val="20"/>
                <w:szCs w:val="20"/>
              </w:rPr>
              <w:t>Осенние каникулы</w:t>
            </w:r>
          </w:p>
        </w:tc>
        <w:tc>
          <w:tcPr>
            <w:tcW w:w="1849" w:type="dxa"/>
          </w:tcPr>
          <w:p w:rsidR="00C813AA" w:rsidRPr="00D56E49" w:rsidRDefault="00C813AA" w:rsidP="00C813AA">
            <w:pPr>
              <w:pStyle w:val="a4"/>
              <w:ind w:left="0"/>
              <w:rPr>
                <w:sz w:val="20"/>
                <w:szCs w:val="20"/>
              </w:rPr>
            </w:pPr>
            <w:r w:rsidRPr="00D56E49">
              <w:rPr>
                <w:sz w:val="20"/>
                <w:szCs w:val="20"/>
              </w:rPr>
              <w:t>01.11.2021</w:t>
            </w:r>
          </w:p>
        </w:tc>
        <w:tc>
          <w:tcPr>
            <w:tcW w:w="1921" w:type="dxa"/>
          </w:tcPr>
          <w:p w:rsidR="00C813AA" w:rsidRPr="00D56E49" w:rsidRDefault="00C813AA" w:rsidP="00C813AA">
            <w:pPr>
              <w:pStyle w:val="a4"/>
              <w:ind w:left="0"/>
              <w:rPr>
                <w:sz w:val="20"/>
                <w:szCs w:val="20"/>
              </w:rPr>
            </w:pPr>
            <w:r w:rsidRPr="00D56E49">
              <w:rPr>
                <w:sz w:val="20"/>
                <w:szCs w:val="20"/>
              </w:rPr>
              <w:t>07.11.2021</w:t>
            </w:r>
          </w:p>
        </w:tc>
        <w:tc>
          <w:tcPr>
            <w:tcW w:w="3259" w:type="dxa"/>
          </w:tcPr>
          <w:p w:rsidR="00C813AA" w:rsidRPr="00D56E49" w:rsidRDefault="00C813AA" w:rsidP="00C813AA">
            <w:pPr>
              <w:pStyle w:val="a4"/>
              <w:ind w:left="0"/>
              <w:rPr>
                <w:sz w:val="20"/>
                <w:szCs w:val="20"/>
              </w:rPr>
            </w:pPr>
            <w:r w:rsidRPr="00D56E49">
              <w:rPr>
                <w:sz w:val="20"/>
                <w:szCs w:val="20"/>
              </w:rPr>
              <w:t>7</w:t>
            </w:r>
          </w:p>
        </w:tc>
      </w:tr>
      <w:tr w:rsidR="00C813AA" w:rsidRPr="00D56E49" w:rsidTr="00C813AA">
        <w:tc>
          <w:tcPr>
            <w:tcW w:w="2184" w:type="dxa"/>
          </w:tcPr>
          <w:p w:rsidR="00C813AA" w:rsidRPr="00D56E49" w:rsidRDefault="00C813AA" w:rsidP="00C813AA">
            <w:pPr>
              <w:pStyle w:val="a4"/>
              <w:ind w:left="0"/>
              <w:rPr>
                <w:sz w:val="20"/>
                <w:szCs w:val="20"/>
              </w:rPr>
            </w:pPr>
            <w:r w:rsidRPr="00D56E49">
              <w:rPr>
                <w:sz w:val="20"/>
                <w:szCs w:val="20"/>
              </w:rPr>
              <w:t>Зимние каникулы</w:t>
            </w:r>
          </w:p>
        </w:tc>
        <w:tc>
          <w:tcPr>
            <w:tcW w:w="1849" w:type="dxa"/>
          </w:tcPr>
          <w:p w:rsidR="00C813AA" w:rsidRPr="00D56E49" w:rsidRDefault="00C813AA" w:rsidP="00C813AA">
            <w:pPr>
              <w:pStyle w:val="a4"/>
              <w:ind w:left="0"/>
              <w:rPr>
                <w:sz w:val="20"/>
                <w:szCs w:val="20"/>
              </w:rPr>
            </w:pPr>
            <w:r w:rsidRPr="00D56E49">
              <w:rPr>
                <w:sz w:val="20"/>
                <w:szCs w:val="20"/>
              </w:rPr>
              <w:t>27.12.2021</w:t>
            </w:r>
          </w:p>
        </w:tc>
        <w:tc>
          <w:tcPr>
            <w:tcW w:w="1921" w:type="dxa"/>
          </w:tcPr>
          <w:p w:rsidR="00C813AA" w:rsidRPr="00D56E49" w:rsidRDefault="00C813AA" w:rsidP="00C813AA">
            <w:pPr>
              <w:pStyle w:val="a4"/>
              <w:ind w:left="0"/>
              <w:rPr>
                <w:sz w:val="20"/>
                <w:szCs w:val="20"/>
              </w:rPr>
            </w:pPr>
            <w:r w:rsidRPr="00D56E49">
              <w:rPr>
                <w:sz w:val="20"/>
                <w:szCs w:val="20"/>
              </w:rPr>
              <w:t>09.01.2021</w:t>
            </w:r>
          </w:p>
        </w:tc>
        <w:tc>
          <w:tcPr>
            <w:tcW w:w="3259" w:type="dxa"/>
          </w:tcPr>
          <w:p w:rsidR="00C813AA" w:rsidRPr="00D56E49" w:rsidRDefault="00C813AA" w:rsidP="00C813AA">
            <w:pPr>
              <w:pStyle w:val="a4"/>
              <w:ind w:left="0"/>
              <w:rPr>
                <w:sz w:val="20"/>
                <w:szCs w:val="20"/>
              </w:rPr>
            </w:pPr>
            <w:r w:rsidRPr="00D56E49">
              <w:rPr>
                <w:sz w:val="20"/>
                <w:szCs w:val="20"/>
              </w:rPr>
              <w:t>14</w:t>
            </w:r>
          </w:p>
        </w:tc>
      </w:tr>
      <w:tr w:rsidR="00C813AA" w:rsidRPr="00D56E49" w:rsidTr="00C813AA">
        <w:trPr>
          <w:trHeight w:val="270"/>
        </w:trPr>
        <w:tc>
          <w:tcPr>
            <w:tcW w:w="2184" w:type="dxa"/>
          </w:tcPr>
          <w:p w:rsidR="00C813AA" w:rsidRPr="00D56E49" w:rsidRDefault="00C813AA" w:rsidP="00C813AA">
            <w:pPr>
              <w:pStyle w:val="a4"/>
              <w:ind w:left="0"/>
              <w:rPr>
                <w:sz w:val="20"/>
                <w:szCs w:val="20"/>
              </w:rPr>
            </w:pPr>
            <w:r w:rsidRPr="00D56E49">
              <w:rPr>
                <w:sz w:val="20"/>
                <w:szCs w:val="20"/>
              </w:rPr>
              <w:t>Весенние каникулы</w:t>
            </w:r>
          </w:p>
        </w:tc>
        <w:tc>
          <w:tcPr>
            <w:tcW w:w="1849" w:type="dxa"/>
          </w:tcPr>
          <w:p w:rsidR="00C813AA" w:rsidRPr="00D56E49" w:rsidRDefault="00C813AA" w:rsidP="00C813AA">
            <w:pPr>
              <w:pStyle w:val="a4"/>
              <w:ind w:left="0"/>
              <w:rPr>
                <w:sz w:val="20"/>
                <w:szCs w:val="20"/>
              </w:rPr>
            </w:pPr>
            <w:r w:rsidRPr="00D56E49">
              <w:rPr>
                <w:sz w:val="20"/>
                <w:szCs w:val="20"/>
              </w:rPr>
              <w:t>21.03.2022</w:t>
            </w:r>
          </w:p>
        </w:tc>
        <w:tc>
          <w:tcPr>
            <w:tcW w:w="1921" w:type="dxa"/>
          </w:tcPr>
          <w:p w:rsidR="00C813AA" w:rsidRPr="00D56E49" w:rsidRDefault="00C813AA" w:rsidP="00C813AA">
            <w:pPr>
              <w:pStyle w:val="a4"/>
              <w:ind w:left="0"/>
              <w:rPr>
                <w:sz w:val="20"/>
                <w:szCs w:val="20"/>
              </w:rPr>
            </w:pPr>
            <w:r w:rsidRPr="00D56E49">
              <w:rPr>
                <w:sz w:val="20"/>
                <w:szCs w:val="20"/>
              </w:rPr>
              <w:t>27.03.2022</w:t>
            </w:r>
          </w:p>
        </w:tc>
        <w:tc>
          <w:tcPr>
            <w:tcW w:w="3259" w:type="dxa"/>
          </w:tcPr>
          <w:p w:rsidR="00C813AA" w:rsidRPr="00D56E49" w:rsidRDefault="00C813AA" w:rsidP="00C813AA">
            <w:pPr>
              <w:pStyle w:val="a4"/>
              <w:ind w:left="0"/>
              <w:rPr>
                <w:sz w:val="20"/>
                <w:szCs w:val="20"/>
              </w:rPr>
            </w:pPr>
            <w:r w:rsidRPr="00D56E49">
              <w:rPr>
                <w:sz w:val="20"/>
                <w:szCs w:val="20"/>
              </w:rPr>
              <w:t>7</w:t>
            </w:r>
          </w:p>
        </w:tc>
      </w:tr>
      <w:tr w:rsidR="00C813AA" w:rsidRPr="00D56E49" w:rsidTr="00C813AA">
        <w:tc>
          <w:tcPr>
            <w:tcW w:w="2184" w:type="dxa"/>
          </w:tcPr>
          <w:p w:rsidR="00C813AA" w:rsidRPr="00D56E49" w:rsidRDefault="00C813AA" w:rsidP="00C813AA">
            <w:pPr>
              <w:pStyle w:val="a4"/>
              <w:ind w:left="0"/>
              <w:rPr>
                <w:sz w:val="20"/>
                <w:szCs w:val="20"/>
              </w:rPr>
            </w:pPr>
            <w:r w:rsidRPr="00D56E49">
              <w:rPr>
                <w:sz w:val="20"/>
                <w:szCs w:val="20"/>
              </w:rPr>
              <w:t>Летние каникулы</w:t>
            </w:r>
          </w:p>
        </w:tc>
        <w:tc>
          <w:tcPr>
            <w:tcW w:w="1849" w:type="dxa"/>
          </w:tcPr>
          <w:p w:rsidR="00C813AA" w:rsidRPr="00D56E49" w:rsidRDefault="00C813AA" w:rsidP="00C813AA">
            <w:pPr>
              <w:pStyle w:val="a4"/>
              <w:ind w:left="0"/>
              <w:rPr>
                <w:sz w:val="20"/>
                <w:szCs w:val="20"/>
              </w:rPr>
            </w:pPr>
            <w:r w:rsidRPr="00D56E49">
              <w:rPr>
                <w:sz w:val="20"/>
                <w:szCs w:val="20"/>
              </w:rPr>
              <w:t>01.06.2022</w:t>
            </w:r>
          </w:p>
        </w:tc>
        <w:tc>
          <w:tcPr>
            <w:tcW w:w="1921" w:type="dxa"/>
          </w:tcPr>
          <w:p w:rsidR="00C813AA" w:rsidRPr="00D56E49" w:rsidRDefault="00C813AA" w:rsidP="00C813AA">
            <w:pPr>
              <w:pStyle w:val="a4"/>
              <w:ind w:left="0"/>
              <w:rPr>
                <w:sz w:val="20"/>
                <w:szCs w:val="20"/>
              </w:rPr>
            </w:pPr>
            <w:r w:rsidRPr="00D56E49">
              <w:rPr>
                <w:sz w:val="20"/>
                <w:szCs w:val="20"/>
              </w:rPr>
              <w:t>31.08.2022</w:t>
            </w:r>
          </w:p>
        </w:tc>
        <w:tc>
          <w:tcPr>
            <w:tcW w:w="3259" w:type="dxa"/>
          </w:tcPr>
          <w:p w:rsidR="00C813AA" w:rsidRPr="00D56E49" w:rsidRDefault="00C813AA" w:rsidP="00C813AA">
            <w:pPr>
              <w:pStyle w:val="a4"/>
              <w:ind w:left="0"/>
              <w:rPr>
                <w:sz w:val="20"/>
                <w:szCs w:val="20"/>
              </w:rPr>
            </w:pPr>
            <w:r w:rsidRPr="00D56E49">
              <w:rPr>
                <w:sz w:val="20"/>
                <w:szCs w:val="20"/>
              </w:rPr>
              <w:t>92</w:t>
            </w:r>
          </w:p>
        </w:tc>
      </w:tr>
      <w:tr w:rsidR="00C813AA" w:rsidRPr="00D56E49" w:rsidTr="00C813AA">
        <w:tc>
          <w:tcPr>
            <w:tcW w:w="5954" w:type="dxa"/>
            <w:gridSpan w:val="3"/>
          </w:tcPr>
          <w:p w:rsidR="00C813AA" w:rsidRPr="00D56E49" w:rsidRDefault="00C813AA" w:rsidP="00C813AA">
            <w:pPr>
              <w:pStyle w:val="a4"/>
              <w:ind w:left="0"/>
              <w:rPr>
                <w:sz w:val="20"/>
                <w:szCs w:val="20"/>
              </w:rPr>
            </w:pPr>
            <w:r w:rsidRPr="00D56E49">
              <w:rPr>
                <w:sz w:val="20"/>
                <w:szCs w:val="20"/>
              </w:rPr>
              <w:t>Праздничные дни</w:t>
            </w:r>
          </w:p>
        </w:tc>
        <w:tc>
          <w:tcPr>
            <w:tcW w:w="3259" w:type="dxa"/>
          </w:tcPr>
          <w:p w:rsidR="00C813AA" w:rsidRPr="00D56E49" w:rsidRDefault="00C813AA" w:rsidP="00C813AA">
            <w:pPr>
              <w:pStyle w:val="a4"/>
              <w:ind w:left="0"/>
              <w:rPr>
                <w:sz w:val="20"/>
                <w:szCs w:val="20"/>
                <w:highlight w:val="yellow"/>
              </w:rPr>
            </w:pPr>
            <w:r w:rsidRPr="00D56E49">
              <w:rPr>
                <w:sz w:val="20"/>
                <w:szCs w:val="20"/>
              </w:rPr>
              <w:t>6</w:t>
            </w:r>
          </w:p>
        </w:tc>
      </w:tr>
      <w:tr w:rsidR="00C813AA" w:rsidRPr="00D56E49" w:rsidTr="00C813AA">
        <w:tc>
          <w:tcPr>
            <w:tcW w:w="5954" w:type="dxa"/>
            <w:gridSpan w:val="3"/>
            <w:shd w:val="clear" w:color="auto" w:fill="BFBFBF"/>
          </w:tcPr>
          <w:p w:rsidR="00C813AA" w:rsidRPr="00D56E49" w:rsidRDefault="00C813AA" w:rsidP="00C813AA">
            <w:pPr>
              <w:pStyle w:val="a4"/>
              <w:ind w:left="0"/>
              <w:jc w:val="right"/>
              <w:rPr>
                <w:sz w:val="20"/>
                <w:szCs w:val="20"/>
              </w:rPr>
            </w:pPr>
            <w:r w:rsidRPr="00D56E49">
              <w:rPr>
                <w:sz w:val="20"/>
                <w:szCs w:val="20"/>
              </w:rPr>
              <w:t>Итого</w:t>
            </w:r>
          </w:p>
        </w:tc>
        <w:tc>
          <w:tcPr>
            <w:tcW w:w="3259" w:type="dxa"/>
            <w:shd w:val="clear" w:color="auto" w:fill="BFBFBF"/>
          </w:tcPr>
          <w:p w:rsidR="00C813AA" w:rsidRPr="00D56E49" w:rsidRDefault="00C813AA" w:rsidP="00C813AA">
            <w:pPr>
              <w:pStyle w:val="a4"/>
              <w:ind w:left="0"/>
              <w:rPr>
                <w:sz w:val="20"/>
                <w:szCs w:val="20"/>
              </w:rPr>
            </w:pPr>
            <w:r w:rsidRPr="00D56E49">
              <w:rPr>
                <w:sz w:val="20"/>
                <w:szCs w:val="20"/>
              </w:rPr>
              <w:t>177</w:t>
            </w:r>
          </w:p>
        </w:tc>
      </w:tr>
    </w:tbl>
    <w:p w:rsidR="00C813AA" w:rsidRPr="00D56E49" w:rsidRDefault="00C813AA" w:rsidP="00C813AA">
      <w:pPr>
        <w:pStyle w:val="a4"/>
        <w:rPr>
          <w:spacing w:val="-3"/>
          <w:sz w:val="20"/>
          <w:szCs w:val="20"/>
          <w:lang w:val="sah-RU"/>
        </w:rPr>
      </w:pPr>
    </w:p>
    <w:p w:rsidR="00C813AA" w:rsidRPr="00D56E49" w:rsidRDefault="00C813AA" w:rsidP="00C813AA">
      <w:pPr>
        <w:pStyle w:val="a4"/>
        <w:rPr>
          <w:spacing w:val="-3"/>
          <w:sz w:val="20"/>
          <w:szCs w:val="20"/>
          <w:lang w:val="sah-RU"/>
        </w:rPr>
      </w:pPr>
    </w:p>
    <w:p w:rsidR="00C813AA" w:rsidRPr="00D56E49" w:rsidRDefault="00C813AA" w:rsidP="00C813AA">
      <w:pPr>
        <w:jc w:val="center"/>
        <w:rPr>
          <w:b/>
          <w:sz w:val="20"/>
          <w:szCs w:val="20"/>
        </w:rPr>
      </w:pPr>
      <w:r w:rsidRPr="00D56E49">
        <w:rPr>
          <w:b/>
          <w:bCs/>
          <w:sz w:val="20"/>
          <w:szCs w:val="20"/>
        </w:rPr>
        <w:t>Среднее общее образование</w:t>
      </w:r>
    </w:p>
    <w:p w:rsidR="00C813AA" w:rsidRPr="00D56E49" w:rsidRDefault="00C813AA" w:rsidP="00C813AA">
      <w:pPr>
        <w:jc w:val="both"/>
        <w:rPr>
          <w:b/>
          <w:sz w:val="20"/>
          <w:szCs w:val="20"/>
        </w:rPr>
      </w:pPr>
      <w:r w:rsidRPr="00D56E49">
        <w:rPr>
          <w:b/>
          <w:sz w:val="20"/>
          <w:szCs w:val="20"/>
        </w:rPr>
        <w:t>1. Календарные периоды учебного года</w:t>
      </w:r>
    </w:p>
    <w:p w:rsidR="00C813AA" w:rsidRPr="00D56E49" w:rsidRDefault="00C813AA" w:rsidP="00C813AA">
      <w:pPr>
        <w:jc w:val="both"/>
        <w:rPr>
          <w:sz w:val="20"/>
          <w:szCs w:val="20"/>
        </w:rPr>
      </w:pPr>
      <w:r w:rsidRPr="00D56E49">
        <w:rPr>
          <w:sz w:val="20"/>
          <w:szCs w:val="20"/>
        </w:rPr>
        <w:t>1.1.Дата начала учебного года: 1 сентября 2021 года.</w:t>
      </w:r>
    </w:p>
    <w:p w:rsidR="00C813AA" w:rsidRPr="00D56E49" w:rsidRDefault="00C813AA" w:rsidP="00C813AA">
      <w:pPr>
        <w:jc w:val="both"/>
        <w:rPr>
          <w:sz w:val="20"/>
          <w:szCs w:val="20"/>
        </w:rPr>
      </w:pPr>
      <w:r w:rsidRPr="00D56E49">
        <w:rPr>
          <w:sz w:val="20"/>
          <w:szCs w:val="20"/>
        </w:rPr>
        <w:t xml:space="preserve">1.2. Дата окончания учебного года: </w:t>
      </w:r>
    </w:p>
    <w:p w:rsidR="00C813AA" w:rsidRPr="00D56E49" w:rsidRDefault="00C813AA" w:rsidP="00C813AA">
      <w:pPr>
        <w:jc w:val="both"/>
        <w:rPr>
          <w:sz w:val="20"/>
          <w:szCs w:val="20"/>
        </w:rPr>
      </w:pPr>
      <w:r w:rsidRPr="00D56E49">
        <w:rPr>
          <w:sz w:val="20"/>
          <w:szCs w:val="20"/>
        </w:rPr>
        <w:t>– 10-е классы – 31 мая 2022 года;</w:t>
      </w:r>
    </w:p>
    <w:p w:rsidR="00C813AA" w:rsidRPr="00D56E49" w:rsidRDefault="00C813AA" w:rsidP="00C813AA">
      <w:pPr>
        <w:jc w:val="both"/>
        <w:rPr>
          <w:sz w:val="20"/>
          <w:szCs w:val="20"/>
        </w:rPr>
      </w:pPr>
      <w:r w:rsidRPr="00D56E49">
        <w:rPr>
          <w:sz w:val="20"/>
          <w:szCs w:val="20"/>
        </w:rPr>
        <w:t>– 11-е классы – 23 мая 2022 года.</w:t>
      </w:r>
    </w:p>
    <w:p w:rsidR="00C813AA" w:rsidRPr="00D56E49" w:rsidRDefault="00C813AA" w:rsidP="00C813AA">
      <w:pPr>
        <w:jc w:val="both"/>
        <w:rPr>
          <w:sz w:val="20"/>
          <w:szCs w:val="20"/>
        </w:rPr>
      </w:pPr>
      <w:r w:rsidRPr="00D56E49">
        <w:rPr>
          <w:sz w:val="20"/>
          <w:szCs w:val="20"/>
        </w:rPr>
        <w:t>1.3. Продолжительность учебного года:</w:t>
      </w:r>
    </w:p>
    <w:p w:rsidR="00C813AA" w:rsidRPr="00D56E49" w:rsidRDefault="00C813AA" w:rsidP="00C813AA">
      <w:pPr>
        <w:jc w:val="both"/>
        <w:rPr>
          <w:sz w:val="20"/>
          <w:szCs w:val="20"/>
        </w:rPr>
      </w:pPr>
      <w:r w:rsidRPr="00D56E49">
        <w:rPr>
          <w:sz w:val="20"/>
          <w:szCs w:val="20"/>
        </w:rPr>
        <w:t>– 10-е классы – 35 недель;</w:t>
      </w:r>
    </w:p>
    <w:p w:rsidR="00C813AA" w:rsidRDefault="00C813AA" w:rsidP="00C813AA">
      <w:pPr>
        <w:jc w:val="both"/>
        <w:rPr>
          <w:sz w:val="20"/>
          <w:szCs w:val="20"/>
        </w:rPr>
      </w:pPr>
      <w:r w:rsidRPr="00D56E49">
        <w:rPr>
          <w:sz w:val="20"/>
          <w:szCs w:val="20"/>
        </w:rPr>
        <w:t xml:space="preserve">– 11-е классы – 34 недели без учета ГИА. </w:t>
      </w:r>
    </w:p>
    <w:p w:rsidR="00C813AA" w:rsidRDefault="00C813AA" w:rsidP="00C813AA">
      <w:pPr>
        <w:jc w:val="both"/>
        <w:rPr>
          <w:sz w:val="20"/>
          <w:szCs w:val="20"/>
        </w:rPr>
      </w:pPr>
    </w:p>
    <w:p w:rsidR="00C813AA" w:rsidRPr="00D56E49" w:rsidRDefault="00C813AA" w:rsidP="00C813AA">
      <w:pPr>
        <w:jc w:val="both"/>
        <w:rPr>
          <w:sz w:val="20"/>
          <w:szCs w:val="20"/>
        </w:rPr>
      </w:pPr>
    </w:p>
    <w:p w:rsidR="00C813AA" w:rsidRPr="00D56E49" w:rsidRDefault="00C813AA" w:rsidP="00C813AA">
      <w:pPr>
        <w:jc w:val="both"/>
        <w:rPr>
          <w:b/>
          <w:sz w:val="20"/>
          <w:szCs w:val="20"/>
        </w:rPr>
      </w:pPr>
      <w:r w:rsidRPr="00D56E49">
        <w:rPr>
          <w:b/>
          <w:sz w:val="20"/>
          <w:szCs w:val="20"/>
        </w:rPr>
        <w:t>2. Периоды</w:t>
      </w:r>
      <w:r>
        <w:rPr>
          <w:b/>
          <w:sz w:val="20"/>
          <w:szCs w:val="20"/>
        </w:rPr>
        <w:t xml:space="preserve"> </w:t>
      </w:r>
      <w:r w:rsidRPr="00D56E49">
        <w:rPr>
          <w:b/>
          <w:sz w:val="20"/>
          <w:szCs w:val="20"/>
        </w:rPr>
        <w:t>образовательной деятельности</w:t>
      </w:r>
    </w:p>
    <w:p w:rsidR="00C813AA" w:rsidRPr="00D56E49" w:rsidRDefault="00C813AA" w:rsidP="00C813AA">
      <w:pPr>
        <w:jc w:val="both"/>
        <w:rPr>
          <w:b/>
          <w:sz w:val="20"/>
          <w:szCs w:val="20"/>
        </w:rPr>
      </w:pPr>
      <w:r w:rsidRPr="00D56E49">
        <w:rPr>
          <w:sz w:val="20"/>
          <w:szCs w:val="20"/>
        </w:rPr>
        <w:t>2.1.Продолжительность учебных занятий по четвертям в учебных неделях и рабочих днях</w:t>
      </w:r>
    </w:p>
    <w:p w:rsidR="00C813AA" w:rsidRDefault="00C813AA" w:rsidP="00C813AA">
      <w:pPr>
        <w:pStyle w:val="a4"/>
        <w:ind w:left="-142"/>
        <w:rPr>
          <w:sz w:val="20"/>
          <w:szCs w:val="20"/>
          <w:lang w:val="sah-RU"/>
        </w:rPr>
      </w:pPr>
      <w:r w:rsidRPr="00D56E49">
        <w:rPr>
          <w:sz w:val="20"/>
          <w:szCs w:val="20"/>
        </w:rPr>
        <w:t>10-е классы</w:t>
      </w:r>
    </w:p>
    <w:p w:rsidR="00C813AA" w:rsidRPr="0038352F" w:rsidRDefault="00C813AA" w:rsidP="00C813AA">
      <w:pPr>
        <w:pStyle w:val="a4"/>
        <w:ind w:left="-142"/>
        <w:rPr>
          <w:sz w:val="20"/>
          <w:szCs w:val="20"/>
          <w:lang w:val="sah-RU"/>
        </w:rPr>
      </w:pPr>
    </w:p>
    <w:tbl>
      <w:tblPr>
        <w:tblW w:w="0" w:type="auto"/>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7"/>
        <w:gridCol w:w="1666"/>
        <w:gridCol w:w="1514"/>
        <w:gridCol w:w="2009"/>
        <w:gridCol w:w="2121"/>
      </w:tblGrid>
      <w:tr w:rsidR="00C813AA" w:rsidRPr="00D56E49" w:rsidTr="00C813AA">
        <w:trPr>
          <w:jc w:val="center"/>
        </w:trPr>
        <w:tc>
          <w:tcPr>
            <w:tcW w:w="1977" w:type="dxa"/>
            <w:vMerge w:val="restart"/>
          </w:tcPr>
          <w:p w:rsidR="00C813AA" w:rsidRPr="00D56E49" w:rsidRDefault="00C813AA" w:rsidP="00C813AA">
            <w:pPr>
              <w:pStyle w:val="a4"/>
              <w:ind w:left="0"/>
              <w:rPr>
                <w:b/>
                <w:sz w:val="20"/>
                <w:szCs w:val="20"/>
              </w:rPr>
            </w:pPr>
            <w:r w:rsidRPr="00D56E49">
              <w:rPr>
                <w:b/>
                <w:sz w:val="20"/>
                <w:szCs w:val="20"/>
              </w:rPr>
              <w:t>Учебный период</w:t>
            </w:r>
          </w:p>
        </w:tc>
        <w:tc>
          <w:tcPr>
            <w:tcW w:w="3180" w:type="dxa"/>
            <w:gridSpan w:val="2"/>
          </w:tcPr>
          <w:p w:rsidR="00C813AA" w:rsidRPr="00D56E49" w:rsidRDefault="00C813AA" w:rsidP="00C813AA">
            <w:pPr>
              <w:pStyle w:val="a4"/>
              <w:ind w:left="0"/>
              <w:rPr>
                <w:b/>
                <w:sz w:val="20"/>
                <w:szCs w:val="20"/>
              </w:rPr>
            </w:pPr>
            <w:r w:rsidRPr="00D56E49">
              <w:rPr>
                <w:b/>
                <w:sz w:val="20"/>
                <w:szCs w:val="20"/>
              </w:rPr>
              <w:t>Дата</w:t>
            </w:r>
          </w:p>
        </w:tc>
        <w:tc>
          <w:tcPr>
            <w:tcW w:w="4130" w:type="dxa"/>
            <w:gridSpan w:val="2"/>
          </w:tcPr>
          <w:p w:rsidR="00C813AA" w:rsidRPr="00D56E49" w:rsidRDefault="00C813AA" w:rsidP="00C813AA">
            <w:pPr>
              <w:pStyle w:val="a4"/>
              <w:ind w:left="0"/>
              <w:rPr>
                <w:b/>
                <w:sz w:val="20"/>
                <w:szCs w:val="20"/>
              </w:rPr>
            </w:pPr>
            <w:r w:rsidRPr="00D56E49">
              <w:rPr>
                <w:b/>
                <w:sz w:val="20"/>
                <w:szCs w:val="20"/>
              </w:rPr>
              <w:t>Продолжительность</w:t>
            </w:r>
          </w:p>
        </w:tc>
      </w:tr>
      <w:tr w:rsidR="00C813AA" w:rsidRPr="00D56E49" w:rsidTr="00C813AA">
        <w:trPr>
          <w:jc w:val="center"/>
        </w:trPr>
        <w:tc>
          <w:tcPr>
            <w:tcW w:w="1977" w:type="dxa"/>
            <w:vMerge/>
          </w:tcPr>
          <w:p w:rsidR="00C813AA" w:rsidRPr="00D56E49" w:rsidRDefault="00C813AA" w:rsidP="00C813AA">
            <w:pPr>
              <w:pStyle w:val="a4"/>
              <w:ind w:left="0"/>
              <w:rPr>
                <w:b/>
                <w:sz w:val="20"/>
                <w:szCs w:val="20"/>
              </w:rPr>
            </w:pPr>
          </w:p>
        </w:tc>
        <w:tc>
          <w:tcPr>
            <w:tcW w:w="1666" w:type="dxa"/>
          </w:tcPr>
          <w:p w:rsidR="00C813AA" w:rsidRPr="00D56E49" w:rsidRDefault="00C813AA" w:rsidP="00C813AA">
            <w:pPr>
              <w:pStyle w:val="a4"/>
              <w:ind w:left="0"/>
              <w:rPr>
                <w:b/>
                <w:sz w:val="20"/>
                <w:szCs w:val="20"/>
              </w:rPr>
            </w:pPr>
            <w:r w:rsidRPr="00D56E49">
              <w:rPr>
                <w:b/>
                <w:sz w:val="20"/>
                <w:szCs w:val="20"/>
              </w:rPr>
              <w:t>Начало</w:t>
            </w:r>
          </w:p>
        </w:tc>
        <w:tc>
          <w:tcPr>
            <w:tcW w:w="1514" w:type="dxa"/>
          </w:tcPr>
          <w:p w:rsidR="00C813AA" w:rsidRPr="00D56E49" w:rsidRDefault="00C813AA" w:rsidP="00C813AA">
            <w:pPr>
              <w:pStyle w:val="a4"/>
              <w:ind w:left="0"/>
              <w:rPr>
                <w:b/>
                <w:sz w:val="20"/>
                <w:szCs w:val="20"/>
              </w:rPr>
            </w:pPr>
            <w:r w:rsidRPr="00D56E49">
              <w:rPr>
                <w:b/>
                <w:sz w:val="20"/>
                <w:szCs w:val="20"/>
              </w:rPr>
              <w:t>Окончание</w:t>
            </w:r>
          </w:p>
        </w:tc>
        <w:tc>
          <w:tcPr>
            <w:tcW w:w="2009" w:type="dxa"/>
          </w:tcPr>
          <w:p w:rsidR="00C813AA" w:rsidRPr="00D56E49" w:rsidRDefault="00C813AA" w:rsidP="00C813AA">
            <w:pPr>
              <w:pStyle w:val="a4"/>
              <w:ind w:left="0"/>
              <w:rPr>
                <w:b/>
                <w:sz w:val="20"/>
                <w:szCs w:val="20"/>
              </w:rPr>
            </w:pPr>
            <w:r w:rsidRPr="00D56E49">
              <w:rPr>
                <w:b/>
                <w:sz w:val="20"/>
                <w:szCs w:val="20"/>
              </w:rPr>
              <w:t>Количество учебных недель</w:t>
            </w:r>
          </w:p>
        </w:tc>
        <w:tc>
          <w:tcPr>
            <w:tcW w:w="2121" w:type="dxa"/>
          </w:tcPr>
          <w:p w:rsidR="00C813AA" w:rsidRPr="00D56E49" w:rsidRDefault="00C813AA" w:rsidP="00C813AA">
            <w:pPr>
              <w:pStyle w:val="a4"/>
              <w:ind w:left="0"/>
              <w:rPr>
                <w:b/>
                <w:sz w:val="20"/>
                <w:szCs w:val="20"/>
              </w:rPr>
            </w:pPr>
            <w:r w:rsidRPr="00D56E49">
              <w:rPr>
                <w:b/>
                <w:sz w:val="20"/>
                <w:szCs w:val="20"/>
              </w:rPr>
              <w:t>Количество рабочих дней</w:t>
            </w:r>
          </w:p>
        </w:tc>
      </w:tr>
      <w:tr w:rsidR="00C813AA" w:rsidRPr="00D56E49" w:rsidTr="00C813AA">
        <w:trPr>
          <w:jc w:val="center"/>
        </w:trPr>
        <w:tc>
          <w:tcPr>
            <w:tcW w:w="1977" w:type="dxa"/>
          </w:tcPr>
          <w:p w:rsidR="00C813AA" w:rsidRPr="00D56E49" w:rsidRDefault="00C813AA" w:rsidP="00C813AA">
            <w:pPr>
              <w:pStyle w:val="a4"/>
              <w:ind w:left="0"/>
              <w:jc w:val="both"/>
              <w:rPr>
                <w:sz w:val="20"/>
                <w:szCs w:val="20"/>
              </w:rPr>
            </w:pPr>
            <w:r w:rsidRPr="00D56E49">
              <w:rPr>
                <w:sz w:val="20"/>
                <w:szCs w:val="20"/>
                <w:lang w:val="en-US"/>
              </w:rPr>
              <w:t>I</w:t>
            </w:r>
            <w:r w:rsidRPr="00D56E49">
              <w:rPr>
                <w:sz w:val="20"/>
                <w:szCs w:val="20"/>
              </w:rPr>
              <w:t xml:space="preserve"> полугодие</w:t>
            </w:r>
          </w:p>
        </w:tc>
        <w:tc>
          <w:tcPr>
            <w:tcW w:w="1666" w:type="dxa"/>
          </w:tcPr>
          <w:p w:rsidR="00C813AA" w:rsidRPr="00D56E49" w:rsidRDefault="00C813AA" w:rsidP="00C813AA">
            <w:pPr>
              <w:pStyle w:val="a4"/>
              <w:ind w:left="0"/>
              <w:rPr>
                <w:sz w:val="20"/>
                <w:szCs w:val="20"/>
              </w:rPr>
            </w:pPr>
            <w:r w:rsidRPr="00D56E49">
              <w:rPr>
                <w:sz w:val="20"/>
                <w:szCs w:val="20"/>
              </w:rPr>
              <w:t>01.09.2021</w:t>
            </w:r>
          </w:p>
        </w:tc>
        <w:tc>
          <w:tcPr>
            <w:tcW w:w="1514" w:type="dxa"/>
          </w:tcPr>
          <w:p w:rsidR="00C813AA" w:rsidRPr="00D56E49" w:rsidRDefault="00C813AA" w:rsidP="00C813AA">
            <w:pPr>
              <w:pStyle w:val="a4"/>
              <w:ind w:left="0"/>
              <w:rPr>
                <w:sz w:val="20"/>
                <w:szCs w:val="20"/>
              </w:rPr>
            </w:pPr>
            <w:r w:rsidRPr="00D56E49">
              <w:rPr>
                <w:sz w:val="20"/>
                <w:szCs w:val="20"/>
              </w:rPr>
              <w:t>26.12.2021</w:t>
            </w:r>
          </w:p>
        </w:tc>
        <w:tc>
          <w:tcPr>
            <w:tcW w:w="2009" w:type="dxa"/>
          </w:tcPr>
          <w:p w:rsidR="00C813AA" w:rsidRPr="00D56E49" w:rsidRDefault="00C813AA" w:rsidP="00C813AA">
            <w:pPr>
              <w:pStyle w:val="a4"/>
              <w:ind w:left="0"/>
              <w:jc w:val="center"/>
              <w:rPr>
                <w:sz w:val="20"/>
                <w:szCs w:val="20"/>
              </w:rPr>
            </w:pPr>
            <w:r w:rsidRPr="00D56E49">
              <w:rPr>
                <w:sz w:val="20"/>
                <w:szCs w:val="20"/>
              </w:rPr>
              <w:t>16</w:t>
            </w:r>
          </w:p>
        </w:tc>
        <w:tc>
          <w:tcPr>
            <w:tcW w:w="2121" w:type="dxa"/>
          </w:tcPr>
          <w:p w:rsidR="00C813AA" w:rsidRPr="00D56E49" w:rsidRDefault="00C813AA" w:rsidP="00C813AA">
            <w:pPr>
              <w:pStyle w:val="a4"/>
              <w:ind w:left="0"/>
              <w:jc w:val="center"/>
              <w:rPr>
                <w:sz w:val="20"/>
                <w:szCs w:val="20"/>
              </w:rPr>
            </w:pPr>
            <w:r w:rsidRPr="00D56E49">
              <w:rPr>
                <w:sz w:val="20"/>
                <w:szCs w:val="20"/>
              </w:rPr>
              <w:t>93</w:t>
            </w:r>
          </w:p>
        </w:tc>
      </w:tr>
      <w:tr w:rsidR="00C813AA" w:rsidRPr="00D56E49" w:rsidTr="00C813AA">
        <w:trPr>
          <w:jc w:val="center"/>
        </w:trPr>
        <w:tc>
          <w:tcPr>
            <w:tcW w:w="1977" w:type="dxa"/>
          </w:tcPr>
          <w:p w:rsidR="00C813AA" w:rsidRPr="00D56E49" w:rsidRDefault="00C813AA" w:rsidP="00C813AA">
            <w:pPr>
              <w:pStyle w:val="a4"/>
              <w:ind w:left="0"/>
              <w:jc w:val="both"/>
              <w:rPr>
                <w:sz w:val="20"/>
                <w:szCs w:val="20"/>
              </w:rPr>
            </w:pPr>
            <w:r w:rsidRPr="00D56E49">
              <w:rPr>
                <w:sz w:val="20"/>
                <w:szCs w:val="20"/>
                <w:lang w:val="en-US"/>
              </w:rPr>
              <w:t>II</w:t>
            </w:r>
            <w:r w:rsidRPr="00D56E49">
              <w:rPr>
                <w:sz w:val="20"/>
                <w:szCs w:val="20"/>
              </w:rPr>
              <w:t xml:space="preserve"> полугодие</w:t>
            </w:r>
          </w:p>
        </w:tc>
        <w:tc>
          <w:tcPr>
            <w:tcW w:w="1666" w:type="dxa"/>
          </w:tcPr>
          <w:p w:rsidR="00C813AA" w:rsidRPr="00D56E49" w:rsidRDefault="00C813AA" w:rsidP="00C813AA">
            <w:pPr>
              <w:pStyle w:val="a4"/>
              <w:ind w:left="0"/>
              <w:rPr>
                <w:sz w:val="20"/>
                <w:szCs w:val="20"/>
              </w:rPr>
            </w:pPr>
            <w:r w:rsidRPr="00D56E49">
              <w:rPr>
                <w:sz w:val="20"/>
                <w:szCs w:val="20"/>
              </w:rPr>
              <w:t>10.01.2022</w:t>
            </w:r>
          </w:p>
        </w:tc>
        <w:tc>
          <w:tcPr>
            <w:tcW w:w="1514" w:type="dxa"/>
          </w:tcPr>
          <w:p w:rsidR="00C813AA" w:rsidRPr="00D56E49" w:rsidRDefault="00C813AA" w:rsidP="00C813AA">
            <w:pPr>
              <w:pStyle w:val="a4"/>
              <w:ind w:left="0"/>
              <w:rPr>
                <w:sz w:val="20"/>
                <w:szCs w:val="20"/>
              </w:rPr>
            </w:pPr>
            <w:r w:rsidRPr="00D56E49">
              <w:rPr>
                <w:sz w:val="20"/>
                <w:szCs w:val="20"/>
              </w:rPr>
              <w:t>31.05.2022</w:t>
            </w:r>
          </w:p>
        </w:tc>
        <w:tc>
          <w:tcPr>
            <w:tcW w:w="2009" w:type="dxa"/>
          </w:tcPr>
          <w:p w:rsidR="00C813AA" w:rsidRPr="00D56E49" w:rsidRDefault="00C813AA" w:rsidP="00C813AA">
            <w:pPr>
              <w:pStyle w:val="a4"/>
              <w:ind w:left="0"/>
              <w:jc w:val="center"/>
              <w:rPr>
                <w:sz w:val="20"/>
                <w:szCs w:val="20"/>
              </w:rPr>
            </w:pPr>
            <w:r w:rsidRPr="00D56E49">
              <w:rPr>
                <w:sz w:val="20"/>
                <w:szCs w:val="20"/>
              </w:rPr>
              <w:t>19</w:t>
            </w:r>
          </w:p>
        </w:tc>
        <w:tc>
          <w:tcPr>
            <w:tcW w:w="2121" w:type="dxa"/>
          </w:tcPr>
          <w:p w:rsidR="00C813AA" w:rsidRPr="00D56E49" w:rsidRDefault="00C813AA" w:rsidP="00C813AA">
            <w:pPr>
              <w:pStyle w:val="a4"/>
              <w:ind w:left="0"/>
              <w:jc w:val="center"/>
              <w:rPr>
                <w:sz w:val="20"/>
                <w:szCs w:val="20"/>
              </w:rPr>
            </w:pPr>
            <w:r w:rsidRPr="00D56E49">
              <w:rPr>
                <w:sz w:val="20"/>
                <w:szCs w:val="20"/>
              </w:rPr>
              <w:t>111</w:t>
            </w:r>
          </w:p>
        </w:tc>
      </w:tr>
      <w:tr w:rsidR="00C813AA" w:rsidRPr="00D56E49" w:rsidTr="00C813AA">
        <w:trPr>
          <w:jc w:val="center"/>
        </w:trPr>
        <w:tc>
          <w:tcPr>
            <w:tcW w:w="5157" w:type="dxa"/>
            <w:gridSpan w:val="3"/>
            <w:shd w:val="clear" w:color="auto" w:fill="BFBFBF"/>
          </w:tcPr>
          <w:p w:rsidR="00C813AA" w:rsidRPr="00D56E49" w:rsidRDefault="00C813AA" w:rsidP="00C813AA">
            <w:pPr>
              <w:pStyle w:val="a4"/>
              <w:ind w:left="0"/>
              <w:jc w:val="right"/>
              <w:rPr>
                <w:sz w:val="20"/>
                <w:szCs w:val="20"/>
              </w:rPr>
            </w:pPr>
            <w:r w:rsidRPr="00D56E49">
              <w:rPr>
                <w:sz w:val="20"/>
                <w:szCs w:val="20"/>
              </w:rPr>
              <w:t>Итого в учебном году</w:t>
            </w:r>
          </w:p>
        </w:tc>
        <w:tc>
          <w:tcPr>
            <w:tcW w:w="2009" w:type="dxa"/>
            <w:shd w:val="clear" w:color="auto" w:fill="BFBFBF"/>
          </w:tcPr>
          <w:p w:rsidR="00C813AA" w:rsidRPr="00D56E49" w:rsidRDefault="00C813AA" w:rsidP="00C813AA">
            <w:pPr>
              <w:pStyle w:val="a4"/>
              <w:ind w:left="0"/>
              <w:jc w:val="center"/>
              <w:rPr>
                <w:sz w:val="20"/>
                <w:szCs w:val="20"/>
              </w:rPr>
            </w:pPr>
            <w:r w:rsidRPr="00D56E49">
              <w:rPr>
                <w:sz w:val="20"/>
                <w:szCs w:val="20"/>
              </w:rPr>
              <w:t>35</w:t>
            </w:r>
          </w:p>
        </w:tc>
        <w:tc>
          <w:tcPr>
            <w:tcW w:w="2121" w:type="dxa"/>
            <w:shd w:val="clear" w:color="auto" w:fill="BFBFBF"/>
          </w:tcPr>
          <w:p w:rsidR="00C813AA" w:rsidRPr="00D56E49" w:rsidRDefault="00C813AA" w:rsidP="00C813AA">
            <w:pPr>
              <w:pStyle w:val="a4"/>
              <w:ind w:left="0"/>
              <w:jc w:val="center"/>
              <w:rPr>
                <w:sz w:val="20"/>
                <w:szCs w:val="20"/>
              </w:rPr>
            </w:pPr>
            <w:r w:rsidRPr="00D56E49">
              <w:rPr>
                <w:sz w:val="20"/>
                <w:szCs w:val="20"/>
              </w:rPr>
              <w:t>204</w:t>
            </w:r>
          </w:p>
        </w:tc>
      </w:tr>
    </w:tbl>
    <w:p w:rsidR="00C813AA" w:rsidRPr="00D56E49" w:rsidRDefault="00C813AA" w:rsidP="00C813AA">
      <w:pPr>
        <w:pStyle w:val="a4"/>
        <w:ind w:left="1440"/>
        <w:jc w:val="both"/>
        <w:rPr>
          <w:sz w:val="20"/>
          <w:szCs w:val="20"/>
        </w:rPr>
      </w:pPr>
    </w:p>
    <w:p w:rsidR="00C813AA" w:rsidRPr="00D56E49" w:rsidRDefault="00C813AA" w:rsidP="00C813AA">
      <w:pPr>
        <w:pStyle w:val="a4"/>
        <w:ind w:left="142"/>
        <w:rPr>
          <w:sz w:val="20"/>
          <w:szCs w:val="20"/>
        </w:rPr>
      </w:pPr>
      <w:r w:rsidRPr="00D56E49">
        <w:rPr>
          <w:sz w:val="20"/>
          <w:szCs w:val="20"/>
        </w:rPr>
        <w:t>11-е классы</w:t>
      </w:r>
    </w:p>
    <w:tbl>
      <w:tblPr>
        <w:tblW w:w="0" w:type="auto"/>
        <w:jc w:val="center"/>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5"/>
        <w:gridCol w:w="1666"/>
        <w:gridCol w:w="1514"/>
        <w:gridCol w:w="2009"/>
        <w:gridCol w:w="2121"/>
      </w:tblGrid>
      <w:tr w:rsidR="00C813AA" w:rsidRPr="00D56E49" w:rsidTr="00C813AA">
        <w:trPr>
          <w:jc w:val="center"/>
        </w:trPr>
        <w:tc>
          <w:tcPr>
            <w:tcW w:w="1835" w:type="dxa"/>
            <w:vMerge w:val="restart"/>
          </w:tcPr>
          <w:p w:rsidR="00C813AA" w:rsidRPr="00D56E49" w:rsidRDefault="00C813AA" w:rsidP="00C813AA">
            <w:pPr>
              <w:pStyle w:val="a4"/>
              <w:ind w:left="0"/>
              <w:rPr>
                <w:b/>
                <w:sz w:val="20"/>
                <w:szCs w:val="20"/>
              </w:rPr>
            </w:pPr>
            <w:r w:rsidRPr="00D56E49">
              <w:rPr>
                <w:b/>
                <w:sz w:val="20"/>
                <w:szCs w:val="20"/>
              </w:rPr>
              <w:t>Учебный период</w:t>
            </w:r>
          </w:p>
        </w:tc>
        <w:tc>
          <w:tcPr>
            <w:tcW w:w="3180" w:type="dxa"/>
            <w:gridSpan w:val="2"/>
            <w:vAlign w:val="center"/>
          </w:tcPr>
          <w:p w:rsidR="00C813AA" w:rsidRPr="00D56E49" w:rsidRDefault="00C813AA" w:rsidP="00C813AA">
            <w:pPr>
              <w:pStyle w:val="a4"/>
              <w:ind w:left="0"/>
              <w:rPr>
                <w:b/>
                <w:sz w:val="20"/>
                <w:szCs w:val="20"/>
              </w:rPr>
            </w:pPr>
            <w:r w:rsidRPr="00D56E49">
              <w:rPr>
                <w:b/>
                <w:sz w:val="20"/>
                <w:szCs w:val="20"/>
              </w:rPr>
              <w:t>Дата</w:t>
            </w:r>
          </w:p>
        </w:tc>
        <w:tc>
          <w:tcPr>
            <w:tcW w:w="4130" w:type="dxa"/>
            <w:gridSpan w:val="2"/>
          </w:tcPr>
          <w:p w:rsidR="00C813AA" w:rsidRPr="00D56E49" w:rsidRDefault="00C813AA" w:rsidP="00C813AA">
            <w:pPr>
              <w:pStyle w:val="a4"/>
              <w:ind w:left="0"/>
              <w:rPr>
                <w:b/>
                <w:sz w:val="20"/>
                <w:szCs w:val="20"/>
              </w:rPr>
            </w:pPr>
            <w:r w:rsidRPr="00D56E49">
              <w:rPr>
                <w:b/>
                <w:sz w:val="20"/>
                <w:szCs w:val="20"/>
              </w:rPr>
              <w:t>Продолжительность</w:t>
            </w:r>
          </w:p>
        </w:tc>
      </w:tr>
      <w:tr w:rsidR="00C813AA" w:rsidRPr="00D56E49" w:rsidTr="00C813AA">
        <w:trPr>
          <w:jc w:val="center"/>
        </w:trPr>
        <w:tc>
          <w:tcPr>
            <w:tcW w:w="1835" w:type="dxa"/>
            <w:vMerge/>
          </w:tcPr>
          <w:p w:rsidR="00C813AA" w:rsidRPr="00D56E49" w:rsidRDefault="00C813AA" w:rsidP="00C813AA">
            <w:pPr>
              <w:pStyle w:val="a4"/>
              <w:ind w:left="0"/>
              <w:rPr>
                <w:b/>
                <w:sz w:val="20"/>
                <w:szCs w:val="20"/>
              </w:rPr>
            </w:pPr>
          </w:p>
        </w:tc>
        <w:tc>
          <w:tcPr>
            <w:tcW w:w="1666" w:type="dxa"/>
          </w:tcPr>
          <w:p w:rsidR="00C813AA" w:rsidRPr="00D56E49" w:rsidRDefault="00C813AA" w:rsidP="00C813AA">
            <w:pPr>
              <w:pStyle w:val="a4"/>
              <w:ind w:left="0"/>
              <w:rPr>
                <w:b/>
                <w:sz w:val="20"/>
                <w:szCs w:val="20"/>
              </w:rPr>
            </w:pPr>
            <w:r w:rsidRPr="00D56E49">
              <w:rPr>
                <w:b/>
                <w:sz w:val="20"/>
                <w:szCs w:val="20"/>
              </w:rPr>
              <w:t xml:space="preserve">Начало </w:t>
            </w:r>
          </w:p>
        </w:tc>
        <w:tc>
          <w:tcPr>
            <w:tcW w:w="1514" w:type="dxa"/>
          </w:tcPr>
          <w:p w:rsidR="00C813AA" w:rsidRPr="00D56E49" w:rsidRDefault="00C813AA" w:rsidP="00C813AA">
            <w:pPr>
              <w:pStyle w:val="a4"/>
              <w:ind w:left="0"/>
              <w:rPr>
                <w:b/>
                <w:sz w:val="20"/>
                <w:szCs w:val="20"/>
              </w:rPr>
            </w:pPr>
            <w:r w:rsidRPr="00D56E49">
              <w:rPr>
                <w:b/>
                <w:sz w:val="20"/>
                <w:szCs w:val="20"/>
              </w:rPr>
              <w:t xml:space="preserve">Окончание </w:t>
            </w:r>
          </w:p>
        </w:tc>
        <w:tc>
          <w:tcPr>
            <w:tcW w:w="2009" w:type="dxa"/>
          </w:tcPr>
          <w:p w:rsidR="00C813AA" w:rsidRPr="00D56E49" w:rsidRDefault="00C813AA" w:rsidP="00C813AA">
            <w:pPr>
              <w:pStyle w:val="a4"/>
              <w:ind w:left="0"/>
              <w:rPr>
                <w:b/>
                <w:sz w:val="20"/>
                <w:szCs w:val="20"/>
              </w:rPr>
            </w:pPr>
            <w:r w:rsidRPr="00D56E49">
              <w:rPr>
                <w:b/>
                <w:sz w:val="20"/>
                <w:szCs w:val="20"/>
              </w:rPr>
              <w:t>Количество учебных недель</w:t>
            </w:r>
          </w:p>
        </w:tc>
        <w:tc>
          <w:tcPr>
            <w:tcW w:w="2121" w:type="dxa"/>
          </w:tcPr>
          <w:p w:rsidR="00C813AA" w:rsidRPr="00D56E49" w:rsidRDefault="00C813AA" w:rsidP="00C813AA">
            <w:pPr>
              <w:pStyle w:val="a4"/>
              <w:ind w:left="0"/>
              <w:rPr>
                <w:b/>
                <w:sz w:val="20"/>
                <w:szCs w:val="20"/>
              </w:rPr>
            </w:pPr>
            <w:r w:rsidRPr="00D56E49">
              <w:rPr>
                <w:b/>
                <w:sz w:val="20"/>
                <w:szCs w:val="20"/>
              </w:rPr>
              <w:t>Количество рабочих дней</w:t>
            </w:r>
          </w:p>
        </w:tc>
      </w:tr>
      <w:tr w:rsidR="00C813AA" w:rsidRPr="00D56E49" w:rsidTr="00C813AA">
        <w:trPr>
          <w:jc w:val="center"/>
        </w:trPr>
        <w:tc>
          <w:tcPr>
            <w:tcW w:w="1835" w:type="dxa"/>
          </w:tcPr>
          <w:p w:rsidR="00C813AA" w:rsidRPr="00D56E49" w:rsidRDefault="00C813AA" w:rsidP="00C813AA">
            <w:pPr>
              <w:pStyle w:val="a4"/>
              <w:ind w:left="0"/>
              <w:jc w:val="both"/>
              <w:rPr>
                <w:sz w:val="20"/>
                <w:szCs w:val="20"/>
              </w:rPr>
            </w:pPr>
            <w:r w:rsidRPr="00D56E49">
              <w:rPr>
                <w:sz w:val="20"/>
                <w:szCs w:val="20"/>
                <w:lang w:val="en-US"/>
              </w:rPr>
              <w:t>I</w:t>
            </w:r>
            <w:r w:rsidRPr="00D56E49">
              <w:rPr>
                <w:sz w:val="20"/>
                <w:szCs w:val="20"/>
              </w:rPr>
              <w:t xml:space="preserve"> полугодие</w:t>
            </w:r>
          </w:p>
        </w:tc>
        <w:tc>
          <w:tcPr>
            <w:tcW w:w="1666" w:type="dxa"/>
          </w:tcPr>
          <w:p w:rsidR="00C813AA" w:rsidRPr="00D56E49" w:rsidRDefault="00C813AA" w:rsidP="00C813AA">
            <w:pPr>
              <w:pStyle w:val="a4"/>
              <w:ind w:left="0"/>
              <w:rPr>
                <w:sz w:val="20"/>
                <w:szCs w:val="20"/>
              </w:rPr>
            </w:pPr>
            <w:r w:rsidRPr="00D56E49">
              <w:rPr>
                <w:sz w:val="20"/>
                <w:szCs w:val="20"/>
              </w:rPr>
              <w:t>01.09.2021</w:t>
            </w:r>
          </w:p>
        </w:tc>
        <w:tc>
          <w:tcPr>
            <w:tcW w:w="1514" w:type="dxa"/>
          </w:tcPr>
          <w:p w:rsidR="00C813AA" w:rsidRPr="00D56E49" w:rsidRDefault="00C813AA" w:rsidP="00C813AA">
            <w:pPr>
              <w:pStyle w:val="a4"/>
              <w:ind w:left="0"/>
              <w:rPr>
                <w:sz w:val="20"/>
                <w:szCs w:val="20"/>
              </w:rPr>
            </w:pPr>
            <w:r w:rsidRPr="00D56E49">
              <w:rPr>
                <w:sz w:val="20"/>
                <w:szCs w:val="20"/>
              </w:rPr>
              <w:t>26.12.2021</w:t>
            </w:r>
          </w:p>
        </w:tc>
        <w:tc>
          <w:tcPr>
            <w:tcW w:w="2009" w:type="dxa"/>
          </w:tcPr>
          <w:p w:rsidR="00C813AA" w:rsidRPr="00D56E49" w:rsidRDefault="00C813AA" w:rsidP="00C813AA">
            <w:pPr>
              <w:pStyle w:val="a4"/>
              <w:ind w:left="0"/>
              <w:jc w:val="center"/>
              <w:rPr>
                <w:sz w:val="20"/>
                <w:szCs w:val="20"/>
              </w:rPr>
            </w:pPr>
            <w:r w:rsidRPr="00D56E49">
              <w:rPr>
                <w:sz w:val="20"/>
                <w:szCs w:val="20"/>
              </w:rPr>
              <w:t>16</w:t>
            </w:r>
          </w:p>
        </w:tc>
        <w:tc>
          <w:tcPr>
            <w:tcW w:w="2121" w:type="dxa"/>
          </w:tcPr>
          <w:p w:rsidR="00C813AA" w:rsidRPr="00D56E49" w:rsidRDefault="00C813AA" w:rsidP="00C813AA">
            <w:pPr>
              <w:pStyle w:val="a4"/>
              <w:ind w:left="0"/>
              <w:jc w:val="center"/>
              <w:rPr>
                <w:sz w:val="20"/>
                <w:szCs w:val="20"/>
              </w:rPr>
            </w:pPr>
            <w:r w:rsidRPr="00D56E49">
              <w:rPr>
                <w:sz w:val="20"/>
                <w:szCs w:val="20"/>
              </w:rPr>
              <w:t>93</w:t>
            </w:r>
          </w:p>
        </w:tc>
      </w:tr>
      <w:tr w:rsidR="00C813AA" w:rsidRPr="00D56E49" w:rsidTr="00C813AA">
        <w:trPr>
          <w:jc w:val="center"/>
        </w:trPr>
        <w:tc>
          <w:tcPr>
            <w:tcW w:w="1835" w:type="dxa"/>
          </w:tcPr>
          <w:p w:rsidR="00C813AA" w:rsidRPr="00D56E49" w:rsidRDefault="00C813AA" w:rsidP="00C813AA">
            <w:pPr>
              <w:pStyle w:val="a4"/>
              <w:ind w:left="0"/>
              <w:jc w:val="both"/>
              <w:rPr>
                <w:sz w:val="20"/>
                <w:szCs w:val="20"/>
              </w:rPr>
            </w:pPr>
            <w:r w:rsidRPr="00D56E49">
              <w:rPr>
                <w:sz w:val="20"/>
                <w:szCs w:val="20"/>
                <w:lang w:val="en-US"/>
              </w:rPr>
              <w:t>II</w:t>
            </w:r>
            <w:r w:rsidRPr="00D56E49">
              <w:rPr>
                <w:sz w:val="20"/>
                <w:szCs w:val="20"/>
              </w:rPr>
              <w:t xml:space="preserve"> полугодие</w:t>
            </w:r>
          </w:p>
        </w:tc>
        <w:tc>
          <w:tcPr>
            <w:tcW w:w="1666" w:type="dxa"/>
          </w:tcPr>
          <w:p w:rsidR="00C813AA" w:rsidRPr="00D56E49" w:rsidRDefault="00C813AA" w:rsidP="00C813AA">
            <w:pPr>
              <w:pStyle w:val="a4"/>
              <w:ind w:left="0"/>
              <w:rPr>
                <w:sz w:val="20"/>
                <w:szCs w:val="20"/>
              </w:rPr>
            </w:pPr>
            <w:r w:rsidRPr="00D56E49">
              <w:rPr>
                <w:sz w:val="20"/>
                <w:szCs w:val="20"/>
              </w:rPr>
              <w:t>10.01.2022</w:t>
            </w:r>
          </w:p>
        </w:tc>
        <w:tc>
          <w:tcPr>
            <w:tcW w:w="1514" w:type="dxa"/>
          </w:tcPr>
          <w:p w:rsidR="00C813AA" w:rsidRPr="00D56E49" w:rsidRDefault="00C813AA" w:rsidP="00C813AA">
            <w:pPr>
              <w:pStyle w:val="a4"/>
              <w:ind w:left="0"/>
              <w:rPr>
                <w:sz w:val="20"/>
                <w:szCs w:val="20"/>
              </w:rPr>
            </w:pPr>
            <w:r w:rsidRPr="00D56E49">
              <w:rPr>
                <w:sz w:val="20"/>
                <w:szCs w:val="20"/>
              </w:rPr>
              <w:t>23.05.2022</w:t>
            </w:r>
          </w:p>
        </w:tc>
        <w:tc>
          <w:tcPr>
            <w:tcW w:w="2009" w:type="dxa"/>
          </w:tcPr>
          <w:p w:rsidR="00C813AA" w:rsidRPr="00D56E49" w:rsidRDefault="00C813AA" w:rsidP="00C813AA">
            <w:pPr>
              <w:pStyle w:val="a4"/>
              <w:ind w:left="0"/>
              <w:jc w:val="center"/>
              <w:rPr>
                <w:sz w:val="20"/>
                <w:szCs w:val="20"/>
              </w:rPr>
            </w:pPr>
            <w:r w:rsidRPr="00D56E49">
              <w:rPr>
                <w:sz w:val="20"/>
                <w:szCs w:val="20"/>
              </w:rPr>
              <w:t>18</w:t>
            </w:r>
          </w:p>
        </w:tc>
        <w:tc>
          <w:tcPr>
            <w:tcW w:w="2121" w:type="dxa"/>
          </w:tcPr>
          <w:p w:rsidR="00C813AA" w:rsidRPr="00D56E49" w:rsidRDefault="00C813AA" w:rsidP="00C813AA">
            <w:pPr>
              <w:pStyle w:val="a4"/>
              <w:ind w:left="0"/>
              <w:jc w:val="center"/>
              <w:rPr>
                <w:sz w:val="20"/>
                <w:szCs w:val="20"/>
              </w:rPr>
            </w:pPr>
            <w:r w:rsidRPr="00D56E49">
              <w:rPr>
                <w:sz w:val="20"/>
                <w:szCs w:val="20"/>
              </w:rPr>
              <w:t>105</w:t>
            </w:r>
          </w:p>
        </w:tc>
      </w:tr>
      <w:tr w:rsidR="00C813AA" w:rsidRPr="00D56E49" w:rsidTr="00C813AA">
        <w:trPr>
          <w:jc w:val="center"/>
        </w:trPr>
        <w:tc>
          <w:tcPr>
            <w:tcW w:w="1835" w:type="dxa"/>
          </w:tcPr>
          <w:p w:rsidR="00C813AA" w:rsidRPr="00D56E49" w:rsidRDefault="00C813AA" w:rsidP="00C813AA">
            <w:pPr>
              <w:pStyle w:val="a4"/>
              <w:ind w:left="0"/>
              <w:rPr>
                <w:sz w:val="20"/>
                <w:szCs w:val="20"/>
              </w:rPr>
            </w:pPr>
            <w:r w:rsidRPr="00D56E49">
              <w:rPr>
                <w:sz w:val="20"/>
                <w:szCs w:val="20"/>
              </w:rPr>
              <w:t>ГИА*</w:t>
            </w:r>
          </w:p>
        </w:tc>
        <w:tc>
          <w:tcPr>
            <w:tcW w:w="1666" w:type="dxa"/>
          </w:tcPr>
          <w:p w:rsidR="00C813AA" w:rsidRPr="00D56E49" w:rsidRDefault="00C813AA" w:rsidP="00C813AA">
            <w:pPr>
              <w:pStyle w:val="a4"/>
              <w:ind w:left="0"/>
              <w:rPr>
                <w:sz w:val="20"/>
                <w:szCs w:val="20"/>
              </w:rPr>
            </w:pPr>
            <w:r w:rsidRPr="00D56E49">
              <w:rPr>
                <w:sz w:val="20"/>
                <w:szCs w:val="20"/>
              </w:rPr>
              <w:t>25.05.2018</w:t>
            </w:r>
          </w:p>
        </w:tc>
        <w:tc>
          <w:tcPr>
            <w:tcW w:w="1514" w:type="dxa"/>
          </w:tcPr>
          <w:p w:rsidR="00C813AA" w:rsidRPr="00D56E49" w:rsidRDefault="00C813AA" w:rsidP="00C813AA">
            <w:pPr>
              <w:pStyle w:val="a4"/>
              <w:ind w:left="0"/>
              <w:rPr>
                <w:sz w:val="20"/>
                <w:szCs w:val="20"/>
              </w:rPr>
            </w:pPr>
            <w:r w:rsidRPr="00D56E49">
              <w:rPr>
                <w:sz w:val="20"/>
                <w:szCs w:val="20"/>
              </w:rPr>
              <w:t>19.06.2018</w:t>
            </w:r>
          </w:p>
        </w:tc>
        <w:tc>
          <w:tcPr>
            <w:tcW w:w="2009" w:type="dxa"/>
          </w:tcPr>
          <w:p w:rsidR="00C813AA" w:rsidRPr="00D56E49" w:rsidRDefault="00C813AA" w:rsidP="00C813AA">
            <w:pPr>
              <w:pStyle w:val="a4"/>
              <w:ind w:left="0"/>
              <w:jc w:val="center"/>
              <w:rPr>
                <w:sz w:val="20"/>
                <w:szCs w:val="20"/>
              </w:rPr>
            </w:pPr>
            <w:r w:rsidRPr="00D56E49">
              <w:rPr>
                <w:sz w:val="20"/>
                <w:szCs w:val="20"/>
              </w:rPr>
              <w:t>4</w:t>
            </w:r>
          </w:p>
        </w:tc>
        <w:tc>
          <w:tcPr>
            <w:tcW w:w="2121" w:type="dxa"/>
          </w:tcPr>
          <w:p w:rsidR="00C813AA" w:rsidRPr="00D56E49" w:rsidRDefault="00C813AA" w:rsidP="00C813AA">
            <w:pPr>
              <w:pStyle w:val="a4"/>
              <w:ind w:left="0"/>
              <w:jc w:val="center"/>
              <w:rPr>
                <w:sz w:val="20"/>
                <w:szCs w:val="20"/>
              </w:rPr>
            </w:pPr>
            <w:r w:rsidRPr="00D56E49">
              <w:rPr>
                <w:sz w:val="20"/>
                <w:szCs w:val="20"/>
              </w:rPr>
              <w:t>24</w:t>
            </w:r>
          </w:p>
        </w:tc>
      </w:tr>
      <w:tr w:rsidR="00C813AA" w:rsidRPr="00D56E49" w:rsidTr="00C813AA">
        <w:trPr>
          <w:jc w:val="center"/>
        </w:trPr>
        <w:tc>
          <w:tcPr>
            <w:tcW w:w="5015" w:type="dxa"/>
            <w:gridSpan w:val="3"/>
            <w:shd w:val="clear" w:color="auto" w:fill="BFBFBF"/>
          </w:tcPr>
          <w:p w:rsidR="00C813AA" w:rsidRPr="00D56E49" w:rsidRDefault="00C813AA" w:rsidP="00C813AA">
            <w:pPr>
              <w:pStyle w:val="a4"/>
              <w:ind w:left="0"/>
              <w:jc w:val="right"/>
              <w:rPr>
                <w:sz w:val="20"/>
                <w:szCs w:val="20"/>
              </w:rPr>
            </w:pPr>
            <w:r w:rsidRPr="00D56E49">
              <w:rPr>
                <w:sz w:val="20"/>
                <w:szCs w:val="20"/>
              </w:rPr>
              <w:t>Итого в учебном году</w:t>
            </w:r>
          </w:p>
        </w:tc>
        <w:tc>
          <w:tcPr>
            <w:tcW w:w="2009" w:type="dxa"/>
            <w:shd w:val="clear" w:color="auto" w:fill="BFBFBF"/>
          </w:tcPr>
          <w:p w:rsidR="00C813AA" w:rsidRPr="00D56E49" w:rsidRDefault="00C813AA" w:rsidP="00C813AA">
            <w:pPr>
              <w:pStyle w:val="a4"/>
              <w:ind w:left="0"/>
              <w:rPr>
                <w:sz w:val="20"/>
                <w:szCs w:val="20"/>
              </w:rPr>
            </w:pPr>
            <w:r w:rsidRPr="00D56E49">
              <w:rPr>
                <w:sz w:val="20"/>
                <w:szCs w:val="20"/>
              </w:rPr>
              <w:t>34 (без учета ГИА)</w:t>
            </w:r>
          </w:p>
        </w:tc>
        <w:tc>
          <w:tcPr>
            <w:tcW w:w="2121" w:type="dxa"/>
            <w:shd w:val="clear" w:color="auto" w:fill="BFBFBF"/>
          </w:tcPr>
          <w:p w:rsidR="00C813AA" w:rsidRPr="00D56E49" w:rsidRDefault="00C813AA" w:rsidP="00C813AA">
            <w:pPr>
              <w:pStyle w:val="a4"/>
              <w:ind w:left="0"/>
              <w:rPr>
                <w:sz w:val="20"/>
                <w:szCs w:val="20"/>
              </w:rPr>
            </w:pPr>
            <w:r w:rsidRPr="00D56E49">
              <w:rPr>
                <w:sz w:val="20"/>
                <w:szCs w:val="20"/>
              </w:rPr>
              <w:t>198 (без учета ГИА)</w:t>
            </w:r>
          </w:p>
        </w:tc>
      </w:tr>
    </w:tbl>
    <w:p w:rsidR="00C813AA" w:rsidRPr="00D56E49" w:rsidRDefault="00C813AA" w:rsidP="00C813AA">
      <w:pPr>
        <w:pStyle w:val="a4"/>
        <w:ind w:left="0"/>
        <w:jc w:val="both"/>
        <w:rPr>
          <w:sz w:val="20"/>
          <w:szCs w:val="20"/>
        </w:rPr>
      </w:pPr>
    </w:p>
    <w:p w:rsidR="00C813AA" w:rsidRPr="00D56E49" w:rsidRDefault="00C813AA" w:rsidP="00C813AA">
      <w:pPr>
        <w:pStyle w:val="a4"/>
        <w:ind w:left="0"/>
        <w:jc w:val="both"/>
        <w:rPr>
          <w:sz w:val="20"/>
          <w:szCs w:val="20"/>
        </w:rPr>
      </w:pPr>
      <w:r w:rsidRPr="00D56E49">
        <w:rPr>
          <w:sz w:val="20"/>
          <w:szCs w:val="20"/>
        </w:rPr>
        <w:t xml:space="preserve">*Сроки проведения ГИА обучающихся устанавливает </w:t>
      </w:r>
      <w:proofErr w:type="spellStart"/>
      <w:r w:rsidRPr="00D56E49">
        <w:rPr>
          <w:sz w:val="20"/>
          <w:szCs w:val="20"/>
        </w:rPr>
        <w:t>Рособрнадзор</w:t>
      </w:r>
      <w:proofErr w:type="spellEnd"/>
      <w:r w:rsidRPr="00D56E49">
        <w:rPr>
          <w:sz w:val="20"/>
          <w:szCs w:val="20"/>
        </w:rPr>
        <w:t>.</w:t>
      </w:r>
    </w:p>
    <w:p w:rsidR="00C813AA" w:rsidRPr="00D56E49" w:rsidRDefault="00C813AA" w:rsidP="00C813AA">
      <w:pPr>
        <w:pStyle w:val="a4"/>
        <w:ind w:left="0"/>
        <w:jc w:val="both"/>
        <w:rPr>
          <w:sz w:val="20"/>
          <w:szCs w:val="20"/>
        </w:rPr>
      </w:pPr>
    </w:p>
    <w:p w:rsidR="00C813AA" w:rsidRPr="00D56E49" w:rsidRDefault="00C813AA" w:rsidP="00C813AA">
      <w:pPr>
        <w:pStyle w:val="a4"/>
        <w:ind w:left="0"/>
        <w:jc w:val="both"/>
        <w:rPr>
          <w:sz w:val="20"/>
          <w:szCs w:val="20"/>
        </w:rPr>
      </w:pPr>
      <w:r w:rsidRPr="00D56E49">
        <w:rPr>
          <w:sz w:val="20"/>
          <w:szCs w:val="20"/>
        </w:rPr>
        <w:t>2.2. Продолжительность каникул, праздничных и выходных дней</w:t>
      </w:r>
    </w:p>
    <w:p w:rsidR="00C813AA" w:rsidRPr="00D56E49" w:rsidRDefault="00C813AA" w:rsidP="00C813AA">
      <w:pPr>
        <w:pStyle w:val="a4"/>
        <w:ind w:left="0"/>
        <w:rPr>
          <w:sz w:val="20"/>
          <w:szCs w:val="20"/>
        </w:rPr>
      </w:pPr>
      <w:r w:rsidRPr="00D56E49">
        <w:rPr>
          <w:sz w:val="20"/>
          <w:szCs w:val="20"/>
        </w:rPr>
        <w:t>10-е классы</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1"/>
        <w:gridCol w:w="1849"/>
        <w:gridCol w:w="1921"/>
        <w:gridCol w:w="3259"/>
      </w:tblGrid>
      <w:tr w:rsidR="00C813AA" w:rsidRPr="00D56E49" w:rsidTr="00C813AA">
        <w:tc>
          <w:tcPr>
            <w:tcW w:w="1901" w:type="dxa"/>
            <w:vMerge w:val="restart"/>
          </w:tcPr>
          <w:p w:rsidR="00C813AA" w:rsidRPr="00D56E49" w:rsidRDefault="00C813AA" w:rsidP="00C813AA">
            <w:pPr>
              <w:pStyle w:val="a4"/>
              <w:ind w:left="0"/>
              <w:rPr>
                <w:b/>
                <w:sz w:val="20"/>
                <w:szCs w:val="20"/>
              </w:rPr>
            </w:pPr>
            <w:r w:rsidRPr="00D56E49">
              <w:rPr>
                <w:b/>
                <w:sz w:val="20"/>
                <w:szCs w:val="20"/>
              </w:rPr>
              <w:t>Каникулярный период</w:t>
            </w:r>
          </w:p>
        </w:tc>
        <w:tc>
          <w:tcPr>
            <w:tcW w:w="3770" w:type="dxa"/>
            <w:gridSpan w:val="2"/>
          </w:tcPr>
          <w:p w:rsidR="00C813AA" w:rsidRPr="00D56E49" w:rsidRDefault="00C813AA" w:rsidP="00C813AA">
            <w:pPr>
              <w:pStyle w:val="a4"/>
              <w:ind w:left="0"/>
              <w:rPr>
                <w:b/>
                <w:sz w:val="20"/>
                <w:szCs w:val="20"/>
              </w:rPr>
            </w:pPr>
            <w:r w:rsidRPr="00D56E49">
              <w:rPr>
                <w:b/>
                <w:sz w:val="20"/>
                <w:szCs w:val="20"/>
              </w:rPr>
              <w:t>Дата</w:t>
            </w:r>
          </w:p>
        </w:tc>
        <w:tc>
          <w:tcPr>
            <w:tcW w:w="3259" w:type="dxa"/>
            <w:vMerge w:val="restart"/>
          </w:tcPr>
          <w:p w:rsidR="00C813AA" w:rsidRPr="00D56E49" w:rsidRDefault="00C813AA" w:rsidP="00C813AA">
            <w:pPr>
              <w:pStyle w:val="a4"/>
              <w:ind w:left="0"/>
              <w:rPr>
                <w:b/>
                <w:sz w:val="20"/>
                <w:szCs w:val="20"/>
              </w:rPr>
            </w:pPr>
            <w:r w:rsidRPr="00D56E49">
              <w:rPr>
                <w:b/>
                <w:sz w:val="20"/>
                <w:szCs w:val="20"/>
              </w:rPr>
              <w:t>Продолжительность (календарные дни)</w:t>
            </w:r>
          </w:p>
        </w:tc>
      </w:tr>
      <w:tr w:rsidR="00C813AA" w:rsidRPr="00D56E49" w:rsidTr="00C813AA">
        <w:tc>
          <w:tcPr>
            <w:tcW w:w="1901" w:type="dxa"/>
            <w:vMerge/>
          </w:tcPr>
          <w:p w:rsidR="00C813AA" w:rsidRPr="00D56E49" w:rsidRDefault="00C813AA" w:rsidP="00C813AA">
            <w:pPr>
              <w:pStyle w:val="a4"/>
              <w:ind w:left="0"/>
              <w:rPr>
                <w:b/>
                <w:sz w:val="20"/>
                <w:szCs w:val="20"/>
              </w:rPr>
            </w:pPr>
          </w:p>
        </w:tc>
        <w:tc>
          <w:tcPr>
            <w:tcW w:w="1849" w:type="dxa"/>
          </w:tcPr>
          <w:p w:rsidR="00C813AA" w:rsidRPr="00D56E49" w:rsidRDefault="00C813AA" w:rsidP="00C813AA">
            <w:pPr>
              <w:pStyle w:val="a4"/>
              <w:ind w:left="0"/>
              <w:rPr>
                <w:b/>
                <w:sz w:val="20"/>
                <w:szCs w:val="20"/>
              </w:rPr>
            </w:pPr>
            <w:r w:rsidRPr="00D56E49">
              <w:rPr>
                <w:b/>
                <w:sz w:val="20"/>
                <w:szCs w:val="20"/>
              </w:rPr>
              <w:t xml:space="preserve">Начало </w:t>
            </w:r>
          </w:p>
        </w:tc>
        <w:tc>
          <w:tcPr>
            <w:tcW w:w="1921" w:type="dxa"/>
          </w:tcPr>
          <w:p w:rsidR="00C813AA" w:rsidRPr="00D56E49" w:rsidRDefault="00C813AA" w:rsidP="00C813AA">
            <w:pPr>
              <w:pStyle w:val="a4"/>
              <w:ind w:left="0"/>
              <w:rPr>
                <w:b/>
                <w:sz w:val="20"/>
                <w:szCs w:val="20"/>
              </w:rPr>
            </w:pPr>
            <w:r w:rsidRPr="00D56E49">
              <w:rPr>
                <w:b/>
                <w:sz w:val="20"/>
                <w:szCs w:val="20"/>
              </w:rPr>
              <w:t xml:space="preserve">Окончание </w:t>
            </w:r>
          </w:p>
        </w:tc>
        <w:tc>
          <w:tcPr>
            <w:tcW w:w="3259" w:type="dxa"/>
            <w:vMerge/>
          </w:tcPr>
          <w:p w:rsidR="00C813AA" w:rsidRPr="00D56E49" w:rsidRDefault="00C813AA" w:rsidP="00C813AA">
            <w:pPr>
              <w:pStyle w:val="a4"/>
              <w:ind w:left="0"/>
              <w:rPr>
                <w:b/>
                <w:sz w:val="20"/>
                <w:szCs w:val="20"/>
              </w:rPr>
            </w:pPr>
          </w:p>
        </w:tc>
      </w:tr>
      <w:tr w:rsidR="00C813AA" w:rsidRPr="00D56E49" w:rsidTr="00C813AA">
        <w:tc>
          <w:tcPr>
            <w:tcW w:w="1901" w:type="dxa"/>
          </w:tcPr>
          <w:p w:rsidR="00C813AA" w:rsidRPr="00D56E49" w:rsidRDefault="00C813AA" w:rsidP="00C813AA">
            <w:pPr>
              <w:pStyle w:val="a4"/>
              <w:ind w:left="0"/>
              <w:rPr>
                <w:sz w:val="20"/>
                <w:szCs w:val="20"/>
              </w:rPr>
            </w:pPr>
            <w:r w:rsidRPr="00D56E49">
              <w:rPr>
                <w:sz w:val="20"/>
                <w:szCs w:val="20"/>
              </w:rPr>
              <w:t>Осенние каникулы</w:t>
            </w:r>
          </w:p>
        </w:tc>
        <w:tc>
          <w:tcPr>
            <w:tcW w:w="1849" w:type="dxa"/>
          </w:tcPr>
          <w:p w:rsidR="00C813AA" w:rsidRPr="00D56E49" w:rsidRDefault="00C813AA" w:rsidP="00C813AA">
            <w:pPr>
              <w:pStyle w:val="a4"/>
              <w:ind w:left="0"/>
              <w:rPr>
                <w:sz w:val="20"/>
                <w:szCs w:val="20"/>
              </w:rPr>
            </w:pPr>
            <w:r w:rsidRPr="00D56E49">
              <w:rPr>
                <w:sz w:val="20"/>
                <w:szCs w:val="20"/>
              </w:rPr>
              <w:t>01.11.2021</w:t>
            </w:r>
          </w:p>
        </w:tc>
        <w:tc>
          <w:tcPr>
            <w:tcW w:w="1921" w:type="dxa"/>
          </w:tcPr>
          <w:p w:rsidR="00C813AA" w:rsidRPr="00D56E49" w:rsidRDefault="00C813AA" w:rsidP="00C813AA">
            <w:pPr>
              <w:pStyle w:val="a4"/>
              <w:ind w:left="0"/>
              <w:rPr>
                <w:sz w:val="20"/>
                <w:szCs w:val="20"/>
              </w:rPr>
            </w:pPr>
            <w:r w:rsidRPr="00D56E49">
              <w:rPr>
                <w:sz w:val="20"/>
                <w:szCs w:val="20"/>
              </w:rPr>
              <w:t>07.11.2021</w:t>
            </w:r>
          </w:p>
        </w:tc>
        <w:tc>
          <w:tcPr>
            <w:tcW w:w="3259" w:type="dxa"/>
          </w:tcPr>
          <w:p w:rsidR="00C813AA" w:rsidRPr="00D56E49" w:rsidRDefault="00C813AA" w:rsidP="00C813AA">
            <w:pPr>
              <w:pStyle w:val="a4"/>
              <w:ind w:left="0"/>
              <w:rPr>
                <w:sz w:val="20"/>
                <w:szCs w:val="20"/>
              </w:rPr>
            </w:pPr>
            <w:r w:rsidRPr="00D56E49">
              <w:rPr>
                <w:sz w:val="20"/>
                <w:szCs w:val="20"/>
              </w:rPr>
              <w:t>7</w:t>
            </w:r>
          </w:p>
        </w:tc>
      </w:tr>
      <w:tr w:rsidR="00C813AA" w:rsidRPr="00D56E49" w:rsidTr="00C813AA">
        <w:tc>
          <w:tcPr>
            <w:tcW w:w="1901" w:type="dxa"/>
          </w:tcPr>
          <w:p w:rsidR="00C813AA" w:rsidRPr="00D56E49" w:rsidRDefault="00C813AA" w:rsidP="00C813AA">
            <w:pPr>
              <w:pStyle w:val="a4"/>
              <w:ind w:left="0"/>
              <w:rPr>
                <w:sz w:val="20"/>
                <w:szCs w:val="20"/>
              </w:rPr>
            </w:pPr>
            <w:r w:rsidRPr="00D56E49">
              <w:rPr>
                <w:sz w:val="20"/>
                <w:szCs w:val="20"/>
              </w:rPr>
              <w:t>Зимние каникулы</w:t>
            </w:r>
          </w:p>
        </w:tc>
        <w:tc>
          <w:tcPr>
            <w:tcW w:w="1849" w:type="dxa"/>
          </w:tcPr>
          <w:p w:rsidR="00C813AA" w:rsidRPr="00D56E49" w:rsidRDefault="00C813AA" w:rsidP="00C813AA">
            <w:pPr>
              <w:pStyle w:val="a4"/>
              <w:ind w:left="0"/>
              <w:rPr>
                <w:sz w:val="20"/>
                <w:szCs w:val="20"/>
              </w:rPr>
            </w:pPr>
            <w:r w:rsidRPr="00D56E49">
              <w:rPr>
                <w:sz w:val="20"/>
                <w:szCs w:val="20"/>
              </w:rPr>
              <w:t>27.12.2021</w:t>
            </w:r>
          </w:p>
        </w:tc>
        <w:tc>
          <w:tcPr>
            <w:tcW w:w="1921" w:type="dxa"/>
          </w:tcPr>
          <w:p w:rsidR="00C813AA" w:rsidRPr="00D56E49" w:rsidRDefault="00C813AA" w:rsidP="00C813AA">
            <w:pPr>
              <w:pStyle w:val="a4"/>
              <w:ind w:left="0"/>
              <w:rPr>
                <w:sz w:val="20"/>
                <w:szCs w:val="20"/>
              </w:rPr>
            </w:pPr>
            <w:r w:rsidRPr="00D56E49">
              <w:rPr>
                <w:sz w:val="20"/>
                <w:szCs w:val="20"/>
              </w:rPr>
              <w:t>09.01.2021</w:t>
            </w:r>
          </w:p>
        </w:tc>
        <w:tc>
          <w:tcPr>
            <w:tcW w:w="3259" w:type="dxa"/>
          </w:tcPr>
          <w:p w:rsidR="00C813AA" w:rsidRPr="00D56E49" w:rsidRDefault="00C813AA" w:rsidP="00C813AA">
            <w:pPr>
              <w:pStyle w:val="a4"/>
              <w:ind w:left="0"/>
              <w:rPr>
                <w:sz w:val="20"/>
                <w:szCs w:val="20"/>
              </w:rPr>
            </w:pPr>
            <w:r w:rsidRPr="00D56E49">
              <w:rPr>
                <w:sz w:val="20"/>
                <w:szCs w:val="20"/>
              </w:rPr>
              <w:t>14</w:t>
            </w:r>
          </w:p>
        </w:tc>
      </w:tr>
      <w:tr w:rsidR="00C813AA" w:rsidRPr="00D56E49" w:rsidTr="00C813AA">
        <w:tc>
          <w:tcPr>
            <w:tcW w:w="1901" w:type="dxa"/>
          </w:tcPr>
          <w:p w:rsidR="00C813AA" w:rsidRPr="00D56E49" w:rsidRDefault="00C813AA" w:rsidP="00C813AA">
            <w:pPr>
              <w:pStyle w:val="a4"/>
              <w:ind w:left="0"/>
              <w:rPr>
                <w:sz w:val="20"/>
                <w:szCs w:val="20"/>
              </w:rPr>
            </w:pPr>
            <w:r w:rsidRPr="00D56E49">
              <w:rPr>
                <w:sz w:val="20"/>
                <w:szCs w:val="20"/>
              </w:rPr>
              <w:t>Весенние каникулы</w:t>
            </w:r>
          </w:p>
        </w:tc>
        <w:tc>
          <w:tcPr>
            <w:tcW w:w="1849" w:type="dxa"/>
          </w:tcPr>
          <w:p w:rsidR="00C813AA" w:rsidRPr="00D56E49" w:rsidRDefault="00C813AA" w:rsidP="00C813AA">
            <w:pPr>
              <w:pStyle w:val="a4"/>
              <w:ind w:left="0"/>
              <w:rPr>
                <w:sz w:val="20"/>
                <w:szCs w:val="20"/>
              </w:rPr>
            </w:pPr>
            <w:r w:rsidRPr="00D56E49">
              <w:rPr>
                <w:sz w:val="20"/>
                <w:szCs w:val="20"/>
              </w:rPr>
              <w:t>21.03.2022</w:t>
            </w:r>
          </w:p>
        </w:tc>
        <w:tc>
          <w:tcPr>
            <w:tcW w:w="1921" w:type="dxa"/>
          </w:tcPr>
          <w:p w:rsidR="00C813AA" w:rsidRPr="00D56E49" w:rsidRDefault="00C813AA" w:rsidP="00C813AA">
            <w:pPr>
              <w:pStyle w:val="a4"/>
              <w:ind w:left="0"/>
              <w:rPr>
                <w:sz w:val="20"/>
                <w:szCs w:val="20"/>
              </w:rPr>
            </w:pPr>
            <w:r w:rsidRPr="00D56E49">
              <w:rPr>
                <w:sz w:val="20"/>
                <w:szCs w:val="20"/>
              </w:rPr>
              <w:t>27.03.2022</w:t>
            </w:r>
          </w:p>
        </w:tc>
        <w:tc>
          <w:tcPr>
            <w:tcW w:w="3259" w:type="dxa"/>
          </w:tcPr>
          <w:p w:rsidR="00C813AA" w:rsidRPr="00D56E49" w:rsidRDefault="00C813AA" w:rsidP="00C813AA">
            <w:pPr>
              <w:pStyle w:val="a4"/>
              <w:ind w:left="0"/>
              <w:rPr>
                <w:sz w:val="20"/>
                <w:szCs w:val="20"/>
              </w:rPr>
            </w:pPr>
            <w:r w:rsidRPr="00D56E49">
              <w:rPr>
                <w:sz w:val="20"/>
                <w:szCs w:val="20"/>
              </w:rPr>
              <w:t>7</w:t>
            </w:r>
          </w:p>
        </w:tc>
      </w:tr>
      <w:tr w:rsidR="00C813AA" w:rsidRPr="00D56E49" w:rsidTr="00C813AA">
        <w:tc>
          <w:tcPr>
            <w:tcW w:w="1901" w:type="dxa"/>
          </w:tcPr>
          <w:p w:rsidR="00C813AA" w:rsidRPr="00D56E49" w:rsidRDefault="00C813AA" w:rsidP="00C813AA">
            <w:pPr>
              <w:pStyle w:val="a4"/>
              <w:ind w:left="0"/>
              <w:rPr>
                <w:sz w:val="20"/>
                <w:szCs w:val="20"/>
              </w:rPr>
            </w:pPr>
            <w:r w:rsidRPr="00D56E49">
              <w:rPr>
                <w:sz w:val="20"/>
                <w:szCs w:val="20"/>
              </w:rPr>
              <w:t>Летние каникулы</w:t>
            </w:r>
          </w:p>
        </w:tc>
        <w:tc>
          <w:tcPr>
            <w:tcW w:w="1849" w:type="dxa"/>
          </w:tcPr>
          <w:p w:rsidR="00C813AA" w:rsidRPr="00D56E49" w:rsidRDefault="00C813AA" w:rsidP="00C813AA">
            <w:pPr>
              <w:pStyle w:val="a4"/>
              <w:ind w:left="0"/>
              <w:rPr>
                <w:sz w:val="20"/>
                <w:szCs w:val="20"/>
              </w:rPr>
            </w:pPr>
            <w:r w:rsidRPr="00D56E49">
              <w:rPr>
                <w:sz w:val="20"/>
                <w:szCs w:val="20"/>
              </w:rPr>
              <w:t>01.06.2022</w:t>
            </w:r>
          </w:p>
        </w:tc>
        <w:tc>
          <w:tcPr>
            <w:tcW w:w="1921" w:type="dxa"/>
          </w:tcPr>
          <w:p w:rsidR="00C813AA" w:rsidRPr="00D56E49" w:rsidRDefault="00C813AA" w:rsidP="00C813AA">
            <w:pPr>
              <w:pStyle w:val="a4"/>
              <w:ind w:left="0"/>
              <w:rPr>
                <w:sz w:val="20"/>
                <w:szCs w:val="20"/>
              </w:rPr>
            </w:pPr>
            <w:r w:rsidRPr="00D56E49">
              <w:rPr>
                <w:sz w:val="20"/>
                <w:szCs w:val="20"/>
              </w:rPr>
              <w:t>31.08.2022</w:t>
            </w:r>
          </w:p>
        </w:tc>
        <w:tc>
          <w:tcPr>
            <w:tcW w:w="3259" w:type="dxa"/>
          </w:tcPr>
          <w:p w:rsidR="00C813AA" w:rsidRPr="00D56E49" w:rsidRDefault="00C813AA" w:rsidP="00C813AA">
            <w:pPr>
              <w:pStyle w:val="a4"/>
              <w:ind w:left="0"/>
              <w:rPr>
                <w:sz w:val="20"/>
                <w:szCs w:val="20"/>
              </w:rPr>
            </w:pPr>
            <w:r w:rsidRPr="00D56E49">
              <w:rPr>
                <w:sz w:val="20"/>
                <w:szCs w:val="20"/>
              </w:rPr>
              <w:t>92</w:t>
            </w:r>
          </w:p>
        </w:tc>
      </w:tr>
      <w:tr w:rsidR="00C813AA" w:rsidRPr="00D56E49" w:rsidTr="00C813AA">
        <w:tc>
          <w:tcPr>
            <w:tcW w:w="5671" w:type="dxa"/>
            <w:gridSpan w:val="3"/>
          </w:tcPr>
          <w:p w:rsidR="00C813AA" w:rsidRPr="00D56E49" w:rsidRDefault="00C813AA" w:rsidP="00C813AA">
            <w:pPr>
              <w:pStyle w:val="a4"/>
              <w:ind w:left="0"/>
              <w:rPr>
                <w:sz w:val="20"/>
                <w:szCs w:val="20"/>
              </w:rPr>
            </w:pPr>
            <w:r w:rsidRPr="00D56E49">
              <w:rPr>
                <w:sz w:val="20"/>
                <w:szCs w:val="20"/>
              </w:rPr>
              <w:t>Праздничные дни</w:t>
            </w:r>
          </w:p>
        </w:tc>
        <w:tc>
          <w:tcPr>
            <w:tcW w:w="3259" w:type="dxa"/>
          </w:tcPr>
          <w:p w:rsidR="00C813AA" w:rsidRPr="00D56E49" w:rsidRDefault="00C813AA" w:rsidP="00C813AA">
            <w:pPr>
              <w:pStyle w:val="a4"/>
              <w:ind w:left="0"/>
              <w:rPr>
                <w:sz w:val="20"/>
                <w:szCs w:val="20"/>
                <w:highlight w:val="yellow"/>
              </w:rPr>
            </w:pPr>
            <w:r w:rsidRPr="00D56E49">
              <w:rPr>
                <w:sz w:val="20"/>
                <w:szCs w:val="20"/>
              </w:rPr>
              <w:t>6</w:t>
            </w:r>
          </w:p>
        </w:tc>
      </w:tr>
      <w:tr w:rsidR="00C813AA" w:rsidRPr="00D56E49" w:rsidTr="00C813AA">
        <w:tc>
          <w:tcPr>
            <w:tcW w:w="5671" w:type="dxa"/>
            <w:gridSpan w:val="3"/>
            <w:shd w:val="clear" w:color="auto" w:fill="BFBFBF"/>
          </w:tcPr>
          <w:p w:rsidR="00C813AA" w:rsidRPr="00D56E49" w:rsidRDefault="00C813AA" w:rsidP="00C813AA">
            <w:pPr>
              <w:pStyle w:val="a4"/>
              <w:ind w:left="0"/>
              <w:jc w:val="right"/>
              <w:rPr>
                <w:sz w:val="20"/>
                <w:szCs w:val="20"/>
              </w:rPr>
            </w:pPr>
            <w:r w:rsidRPr="00D56E49">
              <w:rPr>
                <w:sz w:val="20"/>
                <w:szCs w:val="20"/>
              </w:rPr>
              <w:t>Итого</w:t>
            </w:r>
          </w:p>
        </w:tc>
        <w:tc>
          <w:tcPr>
            <w:tcW w:w="3259" w:type="dxa"/>
            <w:shd w:val="clear" w:color="auto" w:fill="BFBFBF"/>
          </w:tcPr>
          <w:p w:rsidR="00C813AA" w:rsidRPr="00D56E49" w:rsidRDefault="00C813AA" w:rsidP="00C813AA">
            <w:pPr>
              <w:pStyle w:val="a4"/>
              <w:ind w:left="0"/>
              <w:rPr>
                <w:sz w:val="20"/>
                <w:szCs w:val="20"/>
              </w:rPr>
            </w:pPr>
            <w:r w:rsidRPr="00D56E49">
              <w:rPr>
                <w:sz w:val="20"/>
                <w:szCs w:val="20"/>
              </w:rPr>
              <w:t>117</w:t>
            </w:r>
          </w:p>
        </w:tc>
      </w:tr>
    </w:tbl>
    <w:p w:rsidR="00C813AA" w:rsidRPr="00D56E49" w:rsidRDefault="00C813AA" w:rsidP="00C813AA">
      <w:pPr>
        <w:pStyle w:val="a4"/>
        <w:ind w:left="1440"/>
        <w:jc w:val="both"/>
        <w:rPr>
          <w:sz w:val="20"/>
          <w:szCs w:val="20"/>
        </w:rPr>
      </w:pPr>
    </w:p>
    <w:p w:rsidR="00C813AA" w:rsidRPr="00D56E49" w:rsidRDefault="00C813AA" w:rsidP="00C813AA">
      <w:pPr>
        <w:pStyle w:val="a4"/>
        <w:ind w:left="0"/>
        <w:rPr>
          <w:sz w:val="20"/>
          <w:szCs w:val="20"/>
        </w:rPr>
      </w:pPr>
      <w:r w:rsidRPr="00D56E49">
        <w:rPr>
          <w:sz w:val="20"/>
          <w:szCs w:val="20"/>
        </w:rPr>
        <w:t>11-е классы</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1"/>
        <w:gridCol w:w="1849"/>
        <w:gridCol w:w="1921"/>
        <w:gridCol w:w="3259"/>
      </w:tblGrid>
      <w:tr w:rsidR="00C813AA" w:rsidRPr="00D56E49" w:rsidTr="00C813AA">
        <w:tc>
          <w:tcPr>
            <w:tcW w:w="1901" w:type="dxa"/>
            <w:vMerge w:val="restart"/>
          </w:tcPr>
          <w:p w:rsidR="00C813AA" w:rsidRPr="00D56E49" w:rsidRDefault="00C813AA" w:rsidP="00C813AA">
            <w:pPr>
              <w:pStyle w:val="a4"/>
              <w:ind w:left="0"/>
              <w:rPr>
                <w:b/>
                <w:sz w:val="20"/>
                <w:szCs w:val="20"/>
              </w:rPr>
            </w:pPr>
            <w:r w:rsidRPr="00D56E49">
              <w:rPr>
                <w:b/>
                <w:sz w:val="20"/>
                <w:szCs w:val="20"/>
              </w:rPr>
              <w:t>Каникулярный период</w:t>
            </w:r>
          </w:p>
        </w:tc>
        <w:tc>
          <w:tcPr>
            <w:tcW w:w="3770" w:type="dxa"/>
            <w:gridSpan w:val="2"/>
          </w:tcPr>
          <w:p w:rsidR="00C813AA" w:rsidRPr="00D56E49" w:rsidRDefault="00C813AA" w:rsidP="00C813AA">
            <w:pPr>
              <w:pStyle w:val="a4"/>
              <w:ind w:left="0"/>
              <w:rPr>
                <w:b/>
                <w:sz w:val="20"/>
                <w:szCs w:val="20"/>
              </w:rPr>
            </w:pPr>
            <w:r w:rsidRPr="00D56E49">
              <w:rPr>
                <w:b/>
                <w:sz w:val="20"/>
                <w:szCs w:val="20"/>
              </w:rPr>
              <w:t>Дата</w:t>
            </w:r>
          </w:p>
        </w:tc>
        <w:tc>
          <w:tcPr>
            <w:tcW w:w="3259" w:type="dxa"/>
            <w:vMerge w:val="restart"/>
          </w:tcPr>
          <w:p w:rsidR="00C813AA" w:rsidRPr="00D56E49" w:rsidRDefault="00C813AA" w:rsidP="00C813AA">
            <w:pPr>
              <w:pStyle w:val="a4"/>
              <w:ind w:left="0"/>
              <w:rPr>
                <w:b/>
                <w:sz w:val="20"/>
                <w:szCs w:val="20"/>
              </w:rPr>
            </w:pPr>
            <w:r w:rsidRPr="00D56E49">
              <w:rPr>
                <w:b/>
                <w:sz w:val="20"/>
                <w:szCs w:val="20"/>
              </w:rPr>
              <w:t>Продолжительность (календарные дни)</w:t>
            </w:r>
          </w:p>
        </w:tc>
      </w:tr>
      <w:tr w:rsidR="00C813AA" w:rsidRPr="00D56E49" w:rsidTr="00C813AA">
        <w:tc>
          <w:tcPr>
            <w:tcW w:w="1901" w:type="dxa"/>
            <w:vMerge/>
          </w:tcPr>
          <w:p w:rsidR="00C813AA" w:rsidRPr="00D56E49" w:rsidRDefault="00C813AA" w:rsidP="00C813AA">
            <w:pPr>
              <w:pStyle w:val="a4"/>
              <w:ind w:left="0"/>
              <w:rPr>
                <w:b/>
                <w:sz w:val="20"/>
                <w:szCs w:val="20"/>
              </w:rPr>
            </w:pPr>
          </w:p>
        </w:tc>
        <w:tc>
          <w:tcPr>
            <w:tcW w:w="1849" w:type="dxa"/>
          </w:tcPr>
          <w:p w:rsidR="00C813AA" w:rsidRPr="00D56E49" w:rsidRDefault="00C813AA" w:rsidP="00C813AA">
            <w:pPr>
              <w:pStyle w:val="a4"/>
              <w:ind w:left="0"/>
              <w:rPr>
                <w:b/>
                <w:sz w:val="20"/>
                <w:szCs w:val="20"/>
              </w:rPr>
            </w:pPr>
            <w:r w:rsidRPr="00D56E49">
              <w:rPr>
                <w:b/>
                <w:sz w:val="20"/>
                <w:szCs w:val="20"/>
              </w:rPr>
              <w:t xml:space="preserve">Начало </w:t>
            </w:r>
          </w:p>
        </w:tc>
        <w:tc>
          <w:tcPr>
            <w:tcW w:w="1921" w:type="dxa"/>
          </w:tcPr>
          <w:p w:rsidR="00C813AA" w:rsidRPr="00D56E49" w:rsidRDefault="00C813AA" w:rsidP="00C813AA">
            <w:pPr>
              <w:pStyle w:val="a4"/>
              <w:ind w:left="0"/>
              <w:rPr>
                <w:b/>
                <w:sz w:val="20"/>
                <w:szCs w:val="20"/>
              </w:rPr>
            </w:pPr>
            <w:r w:rsidRPr="00D56E49">
              <w:rPr>
                <w:b/>
                <w:sz w:val="20"/>
                <w:szCs w:val="20"/>
              </w:rPr>
              <w:t xml:space="preserve">Окончание </w:t>
            </w:r>
          </w:p>
        </w:tc>
        <w:tc>
          <w:tcPr>
            <w:tcW w:w="3259" w:type="dxa"/>
            <w:vMerge/>
          </w:tcPr>
          <w:p w:rsidR="00C813AA" w:rsidRPr="00D56E49" w:rsidRDefault="00C813AA" w:rsidP="00C813AA">
            <w:pPr>
              <w:pStyle w:val="a4"/>
              <w:ind w:left="0"/>
              <w:rPr>
                <w:b/>
                <w:sz w:val="20"/>
                <w:szCs w:val="20"/>
              </w:rPr>
            </w:pPr>
          </w:p>
        </w:tc>
      </w:tr>
      <w:tr w:rsidR="00C813AA" w:rsidRPr="00D56E49" w:rsidTr="00C813AA">
        <w:tc>
          <w:tcPr>
            <w:tcW w:w="1901" w:type="dxa"/>
          </w:tcPr>
          <w:p w:rsidR="00C813AA" w:rsidRPr="00D56E49" w:rsidRDefault="00C813AA" w:rsidP="00C813AA">
            <w:pPr>
              <w:pStyle w:val="a4"/>
              <w:ind w:left="0"/>
              <w:rPr>
                <w:sz w:val="20"/>
                <w:szCs w:val="20"/>
              </w:rPr>
            </w:pPr>
            <w:r w:rsidRPr="00D56E49">
              <w:rPr>
                <w:sz w:val="20"/>
                <w:szCs w:val="20"/>
              </w:rPr>
              <w:t>Осенние каникулы</w:t>
            </w:r>
          </w:p>
        </w:tc>
        <w:tc>
          <w:tcPr>
            <w:tcW w:w="1849" w:type="dxa"/>
          </w:tcPr>
          <w:p w:rsidR="00C813AA" w:rsidRPr="00D56E49" w:rsidRDefault="00C813AA" w:rsidP="00C813AA">
            <w:pPr>
              <w:pStyle w:val="a4"/>
              <w:ind w:left="0"/>
              <w:rPr>
                <w:sz w:val="20"/>
                <w:szCs w:val="20"/>
              </w:rPr>
            </w:pPr>
            <w:r w:rsidRPr="00D56E49">
              <w:rPr>
                <w:sz w:val="20"/>
                <w:szCs w:val="20"/>
              </w:rPr>
              <w:t>01.11.2021</w:t>
            </w:r>
          </w:p>
        </w:tc>
        <w:tc>
          <w:tcPr>
            <w:tcW w:w="1921" w:type="dxa"/>
          </w:tcPr>
          <w:p w:rsidR="00C813AA" w:rsidRPr="00D56E49" w:rsidRDefault="00C813AA" w:rsidP="00C813AA">
            <w:pPr>
              <w:pStyle w:val="a4"/>
              <w:ind w:left="0"/>
              <w:rPr>
                <w:sz w:val="20"/>
                <w:szCs w:val="20"/>
              </w:rPr>
            </w:pPr>
            <w:r w:rsidRPr="00D56E49">
              <w:rPr>
                <w:sz w:val="20"/>
                <w:szCs w:val="20"/>
              </w:rPr>
              <w:t>07.11.2021</w:t>
            </w:r>
          </w:p>
        </w:tc>
        <w:tc>
          <w:tcPr>
            <w:tcW w:w="3259" w:type="dxa"/>
          </w:tcPr>
          <w:p w:rsidR="00C813AA" w:rsidRPr="00D56E49" w:rsidRDefault="00C813AA" w:rsidP="00C813AA">
            <w:pPr>
              <w:pStyle w:val="a4"/>
              <w:ind w:left="0"/>
              <w:rPr>
                <w:sz w:val="20"/>
                <w:szCs w:val="20"/>
              </w:rPr>
            </w:pPr>
            <w:r w:rsidRPr="00D56E49">
              <w:rPr>
                <w:sz w:val="20"/>
                <w:szCs w:val="20"/>
              </w:rPr>
              <w:t>7</w:t>
            </w:r>
          </w:p>
        </w:tc>
      </w:tr>
      <w:tr w:rsidR="00C813AA" w:rsidRPr="00D56E49" w:rsidTr="00C813AA">
        <w:tc>
          <w:tcPr>
            <w:tcW w:w="1901" w:type="dxa"/>
          </w:tcPr>
          <w:p w:rsidR="00C813AA" w:rsidRPr="00D56E49" w:rsidRDefault="00C813AA" w:rsidP="00C813AA">
            <w:pPr>
              <w:pStyle w:val="a4"/>
              <w:ind w:left="0"/>
              <w:rPr>
                <w:sz w:val="20"/>
                <w:szCs w:val="20"/>
              </w:rPr>
            </w:pPr>
            <w:r w:rsidRPr="00D56E49">
              <w:rPr>
                <w:sz w:val="20"/>
                <w:szCs w:val="20"/>
              </w:rPr>
              <w:t>Зимние каникулы</w:t>
            </w:r>
          </w:p>
        </w:tc>
        <w:tc>
          <w:tcPr>
            <w:tcW w:w="1849" w:type="dxa"/>
          </w:tcPr>
          <w:p w:rsidR="00C813AA" w:rsidRPr="00D56E49" w:rsidRDefault="00C813AA" w:rsidP="00C813AA">
            <w:pPr>
              <w:pStyle w:val="a4"/>
              <w:ind w:left="0"/>
              <w:rPr>
                <w:sz w:val="20"/>
                <w:szCs w:val="20"/>
              </w:rPr>
            </w:pPr>
            <w:r w:rsidRPr="00D56E49">
              <w:rPr>
                <w:sz w:val="20"/>
                <w:szCs w:val="20"/>
              </w:rPr>
              <w:t>27.12.2021</w:t>
            </w:r>
          </w:p>
        </w:tc>
        <w:tc>
          <w:tcPr>
            <w:tcW w:w="1921" w:type="dxa"/>
          </w:tcPr>
          <w:p w:rsidR="00C813AA" w:rsidRPr="00D56E49" w:rsidRDefault="00C813AA" w:rsidP="00C813AA">
            <w:pPr>
              <w:pStyle w:val="a4"/>
              <w:ind w:left="0"/>
              <w:rPr>
                <w:sz w:val="20"/>
                <w:szCs w:val="20"/>
              </w:rPr>
            </w:pPr>
            <w:r w:rsidRPr="00D56E49">
              <w:rPr>
                <w:sz w:val="20"/>
                <w:szCs w:val="20"/>
              </w:rPr>
              <w:t>09.01.2021</w:t>
            </w:r>
          </w:p>
        </w:tc>
        <w:tc>
          <w:tcPr>
            <w:tcW w:w="3259" w:type="dxa"/>
          </w:tcPr>
          <w:p w:rsidR="00C813AA" w:rsidRPr="00D56E49" w:rsidRDefault="00C813AA" w:rsidP="00C813AA">
            <w:pPr>
              <w:pStyle w:val="a4"/>
              <w:ind w:left="0"/>
              <w:rPr>
                <w:sz w:val="20"/>
                <w:szCs w:val="20"/>
              </w:rPr>
            </w:pPr>
            <w:r w:rsidRPr="00D56E49">
              <w:rPr>
                <w:sz w:val="20"/>
                <w:szCs w:val="20"/>
              </w:rPr>
              <w:t>14</w:t>
            </w:r>
          </w:p>
        </w:tc>
      </w:tr>
      <w:tr w:rsidR="00C813AA" w:rsidRPr="00D56E49" w:rsidTr="00C813AA">
        <w:trPr>
          <w:trHeight w:val="270"/>
        </w:trPr>
        <w:tc>
          <w:tcPr>
            <w:tcW w:w="1901" w:type="dxa"/>
          </w:tcPr>
          <w:p w:rsidR="00C813AA" w:rsidRPr="00D56E49" w:rsidRDefault="00C813AA" w:rsidP="00C813AA">
            <w:pPr>
              <w:pStyle w:val="a4"/>
              <w:ind w:left="0"/>
              <w:rPr>
                <w:sz w:val="20"/>
                <w:szCs w:val="20"/>
              </w:rPr>
            </w:pPr>
            <w:r w:rsidRPr="00D56E49">
              <w:rPr>
                <w:sz w:val="20"/>
                <w:szCs w:val="20"/>
              </w:rPr>
              <w:t>Весенние каникулы</w:t>
            </w:r>
          </w:p>
        </w:tc>
        <w:tc>
          <w:tcPr>
            <w:tcW w:w="1849" w:type="dxa"/>
          </w:tcPr>
          <w:p w:rsidR="00C813AA" w:rsidRPr="00D56E49" w:rsidRDefault="00C813AA" w:rsidP="00C813AA">
            <w:pPr>
              <w:pStyle w:val="a4"/>
              <w:ind w:left="0"/>
              <w:rPr>
                <w:sz w:val="20"/>
                <w:szCs w:val="20"/>
              </w:rPr>
            </w:pPr>
            <w:r w:rsidRPr="00D56E49">
              <w:rPr>
                <w:sz w:val="20"/>
                <w:szCs w:val="20"/>
              </w:rPr>
              <w:t>21.03.2022</w:t>
            </w:r>
          </w:p>
        </w:tc>
        <w:tc>
          <w:tcPr>
            <w:tcW w:w="1921" w:type="dxa"/>
          </w:tcPr>
          <w:p w:rsidR="00C813AA" w:rsidRPr="00D56E49" w:rsidRDefault="00C813AA" w:rsidP="00C813AA">
            <w:pPr>
              <w:pStyle w:val="a4"/>
              <w:ind w:left="0"/>
              <w:rPr>
                <w:sz w:val="20"/>
                <w:szCs w:val="20"/>
              </w:rPr>
            </w:pPr>
            <w:r w:rsidRPr="00D56E49">
              <w:rPr>
                <w:sz w:val="20"/>
                <w:szCs w:val="20"/>
              </w:rPr>
              <w:t>27.03.2022</w:t>
            </w:r>
          </w:p>
        </w:tc>
        <w:tc>
          <w:tcPr>
            <w:tcW w:w="3259" w:type="dxa"/>
          </w:tcPr>
          <w:p w:rsidR="00C813AA" w:rsidRPr="00D56E49" w:rsidRDefault="00C813AA" w:rsidP="00C813AA">
            <w:pPr>
              <w:pStyle w:val="a4"/>
              <w:ind w:left="0"/>
              <w:rPr>
                <w:sz w:val="20"/>
                <w:szCs w:val="20"/>
              </w:rPr>
            </w:pPr>
            <w:r w:rsidRPr="00D56E49">
              <w:rPr>
                <w:sz w:val="20"/>
                <w:szCs w:val="20"/>
              </w:rPr>
              <w:t>7</w:t>
            </w:r>
          </w:p>
        </w:tc>
      </w:tr>
      <w:tr w:rsidR="00C813AA" w:rsidRPr="00D56E49" w:rsidTr="00C813AA">
        <w:tc>
          <w:tcPr>
            <w:tcW w:w="1901" w:type="dxa"/>
          </w:tcPr>
          <w:p w:rsidR="00C813AA" w:rsidRPr="00D56E49" w:rsidRDefault="00C813AA" w:rsidP="00C813AA">
            <w:pPr>
              <w:pStyle w:val="a4"/>
              <w:ind w:left="0"/>
              <w:rPr>
                <w:sz w:val="20"/>
                <w:szCs w:val="20"/>
              </w:rPr>
            </w:pPr>
            <w:r w:rsidRPr="00D56E49">
              <w:rPr>
                <w:sz w:val="20"/>
                <w:szCs w:val="20"/>
              </w:rPr>
              <w:t>Летние каникулы</w:t>
            </w:r>
          </w:p>
        </w:tc>
        <w:tc>
          <w:tcPr>
            <w:tcW w:w="1849" w:type="dxa"/>
          </w:tcPr>
          <w:p w:rsidR="00C813AA" w:rsidRPr="00D56E49" w:rsidRDefault="00C813AA" w:rsidP="00C813AA">
            <w:pPr>
              <w:pStyle w:val="a4"/>
              <w:ind w:left="0"/>
              <w:rPr>
                <w:sz w:val="20"/>
                <w:szCs w:val="20"/>
              </w:rPr>
            </w:pPr>
            <w:r w:rsidRPr="00D56E49">
              <w:rPr>
                <w:sz w:val="20"/>
                <w:szCs w:val="20"/>
              </w:rPr>
              <w:t>01.06.2022</w:t>
            </w:r>
          </w:p>
        </w:tc>
        <w:tc>
          <w:tcPr>
            <w:tcW w:w="1921" w:type="dxa"/>
          </w:tcPr>
          <w:p w:rsidR="00C813AA" w:rsidRPr="00D56E49" w:rsidRDefault="00C813AA" w:rsidP="00C813AA">
            <w:pPr>
              <w:pStyle w:val="a4"/>
              <w:ind w:left="0"/>
              <w:rPr>
                <w:sz w:val="20"/>
                <w:szCs w:val="20"/>
              </w:rPr>
            </w:pPr>
            <w:r w:rsidRPr="00D56E49">
              <w:rPr>
                <w:sz w:val="20"/>
                <w:szCs w:val="20"/>
              </w:rPr>
              <w:t>31.08.2022</w:t>
            </w:r>
          </w:p>
        </w:tc>
        <w:tc>
          <w:tcPr>
            <w:tcW w:w="3259" w:type="dxa"/>
          </w:tcPr>
          <w:p w:rsidR="00C813AA" w:rsidRPr="00D56E49" w:rsidRDefault="00C813AA" w:rsidP="00C813AA">
            <w:pPr>
              <w:pStyle w:val="a4"/>
              <w:ind w:left="0"/>
              <w:rPr>
                <w:sz w:val="20"/>
                <w:szCs w:val="20"/>
              </w:rPr>
            </w:pPr>
            <w:r w:rsidRPr="00D56E49">
              <w:rPr>
                <w:sz w:val="20"/>
                <w:szCs w:val="20"/>
              </w:rPr>
              <w:t>92</w:t>
            </w:r>
          </w:p>
        </w:tc>
      </w:tr>
      <w:tr w:rsidR="00C813AA" w:rsidRPr="00D56E49" w:rsidTr="00C813AA">
        <w:tc>
          <w:tcPr>
            <w:tcW w:w="5671" w:type="dxa"/>
            <w:gridSpan w:val="3"/>
          </w:tcPr>
          <w:p w:rsidR="00C813AA" w:rsidRPr="00D56E49" w:rsidRDefault="00C813AA" w:rsidP="00C813AA">
            <w:pPr>
              <w:pStyle w:val="a4"/>
              <w:ind w:left="0"/>
              <w:rPr>
                <w:sz w:val="20"/>
                <w:szCs w:val="20"/>
              </w:rPr>
            </w:pPr>
            <w:r w:rsidRPr="00D56E49">
              <w:rPr>
                <w:sz w:val="20"/>
                <w:szCs w:val="20"/>
              </w:rPr>
              <w:t>Праздничные дни</w:t>
            </w:r>
          </w:p>
        </w:tc>
        <w:tc>
          <w:tcPr>
            <w:tcW w:w="3259" w:type="dxa"/>
          </w:tcPr>
          <w:p w:rsidR="00C813AA" w:rsidRPr="00D56E49" w:rsidRDefault="00C813AA" w:rsidP="00C813AA">
            <w:pPr>
              <w:pStyle w:val="a4"/>
              <w:ind w:left="0"/>
              <w:rPr>
                <w:sz w:val="20"/>
                <w:szCs w:val="20"/>
                <w:highlight w:val="yellow"/>
              </w:rPr>
            </w:pPr>
            <w:r w:rsidRPr="00D56E49">
              <w:rPr>
                <w:sz w:val="20"/>
                <w:szCs w:val="20"/>
              </w:rPr>
              <w:t>6</w:t>
            </w:r>
          </w:p>
        </w:tc>
      </w:tr>
      <w:tr w:rsidR="00C813AA" w:rsidRPr="00D56E49" w:rsidTr="00C813AA">
        <w:tc>
          <w:tcPr>
            <w:tcW w:w="5671" w:type="dxa"/>
            <w:gridSpan w:val="3"/>
            <w:shd w:val="clear" w:color="auto" w:fill="BFBFBF"/>
          </w:tcPr>
          <w:p w:rsidR="00C813AA" w:rsidRPr="00D56E49" w:rsidRDefault="00C813AA" w:rsidP="00C813AA">
            <w:pPr>
              <w:pStyle w:val="a4"/>
              <w:ind w:left="0"/>
              <w:jc w:val="right"/>
              <w:rPr>
                <w:sz w:val="20"/>
                <w:szCs w:val="20"/>
              </w:rPr>
            </w:pPr>
            <w:r w:rsidRPr="00D56E49">
              <w:rPr>
                <w:sz w:val="20"/>
                <w:szCs w:val="20"/>
              </w:rPr>
              <w:t>Итого</w:t>
            </w:r>
          </w:p>
        </w:tc>
        <w:tc>
          <w:tcPr>
            <w:tcW w:w="3259" w:type="dxa"/>
            <w:shd w:val="clear" w:color="auto" w:fill="BFBFBF"/>
          </w:tcPr>
          <w:p w:rsidR="00C813AA" w:rsidRPr="00D56E49" w:rsidRDefault="00C813AA" w:rsidP="00C813AA">
            <w:pPr>
              <w:pStyle w:val="a4"/>
              <w:ind w:left="0"/>
              <w:rPr>
                <w:sz w:val="20"/>
                <w:szCs w:val="20"/>
              </w:rPr>
            </w:pPr>
            <w:r w:rsidRPr="00D56E49">
              <w:rPr>
                <w:sz w:val="20"/>
                <w:szCs w:val="20"/>
              </w:rPr>
              <w:t>177</w:t>
            </w:r>
          </w:p>
        </w:tc>
      </w:tr>
    </w:tbl>
    <w:p w:rsidR="00C813AA" w:rsidRPr="00D56E49" w:rsidRDefault="00C813AA" w:rsidP="00C813AA">
      <w:pPr>
        <w:rPr>
          <w:spacing w:val="-3"/>
          <w:sz w:val="20"/>
          <w:szCs w:val="20"/>
          <w:lang w:val="sah-RU"/>
        </w:rPr>
      </w:pPr>
    </w:p>
    <w:p w:rsidR="00C813AA" w:rsidRPr="00D56E49" w:rsidRDefault="00C813AA" w:rsidP="00C813AA">
      <w:pPr>
        <w:pStyle w:val="a4"/>
        <w:rPr>
          <w:spacing w:val="-3"/>
          <w:sz w:val="20"/>
          <w:szCs w:val="20"/>
        </w:rPr>
      </w:pPr>
    </w:p>
    <w:p w:rsidR="00C813AA" w:rsidRPr="000406E0" w:rsidRDefault="00C813AA" w:rsidP="009D5D40">
      <w:pPr>
        <w:pStyle w:val="a4"/>
        <w:numPr>
          <w:ilvl w:val="0"/>
          <w:numId w:val="364"/>
        </w:numPr>
        <w:contextualSpacing w:val="0"/>
        <w:rPr>
          <w:spacing w:val="-3"/>
          <w:sz w:val="20"/>
          <w:szCs w:val="20"/>
        </w:rPr>
      </w:pPr>
      <w:r w:rsidRPr="000406E0">
        <w:rPr>
          <w:b/>
          <w:spacing w:val="-3"/>
          <w:sz w:val="20"/>
          <w:szCs w:val="20"/>
        </w:rPr>
        <w:t>Продолжительность учебных четвертей</w:t>
      </w:r>
      <w:r w:rsidRPr="000406E0">
        <w:rPr>
          <w:spacing w:val="-3"/>
          <w:sz w:val="20"/>
          <w:szCs w:val="20"/>
        </w:rPr>
        <w:t> </w:t>
      </w:r>
    </w:p>
    <w:p w:rsidR="00C813AA" w:rsidRPr="000406E0" w:rsidRDefault="00C813AA" w:rsidP="00C813AA">
      <w:pPr>
        <w:rPr>
          <w:spacing w:val="-3"/>
          <w:sz w:val="20"/>
          <w:szCs w:val="20"/>
        </w:rPr>
      </w:pPr>
    </w:p>
    <w:tbl>
      <w:tblPr>
        <w:tblW w:w="9897" w:type="dxa"/>
        <w:jc w:val="center"/>
        <w:tblInd w:w="3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8"/>
        <w:gridCol w:w="1678"/>
        <w:gridCol w:w="1203"/>
        <w:gridCol w:w="1203"/>
        <w:gridCol w:w="1949"/>
        <w:gridCol w:w="1236"/>
      </w:tblGrid>
      <w:tr w:rsidR="00C813AA" w:rsidRPr="000406E0" w:rsidTr="00C813AA">
        <w:trPr>
          <w:jc w:val="center"/>
        </w:trPr>
        <w:tc>
          <w:tcPr>
            <w:tcW w:w="1776" w:type="dxa"/>
            <w:vMerge w:val="restart"/>
            <w:tcBorders>
              <w:top w:val="single" w:sz="4" w:space="0" w:color="000000"/>
              <w:left w:val="single" w:sz="4" w:space="0" w:color="000000"/>
              <w:right w:val="single" w:sz="4" w:space="0" w:color="000000"/>
            </w:tcBorders>
          </w:tcPr>
          <w:p w:rsidR="00C813AA" w:rsidRPr="000406E0" w:rsidRDefault="00C813AA" w:rsidP="00C813AA">
            <w:pPr>
              <w:jc w:val="center"/>
              <w:rPr>
                <w:sz w:val="20"/>
                <w:szCs w:val="20"/>
              </w:rPr>
            </w:pPr>
            <w:r w:rsidRPr="000406E0">
              <w:rPr>
                <w:sz w:val="20"/>
                <w:szCs w:val="20"/>
              </w:rPr>
              <w:t>Учебные четверти</w:t>
            </w:r>
          </w:p>
        </w:tc>
        <w:tc>
          <w:tcPr>
            <w:tcW w:w="2230" w:type="dxa"/>
            <w:vMerge w:val="restart"/>
            <w:tcBorders>
              <w:top w:val="single" w:sz="4" w:space="0" w:color="000000"/>
              <w:left w:val="single" w:sz="4" w:space="0" w:color="000000"/>
              <w:right w:val="single" w:sz="4" w:space="0" w:color="000000"/>
            </w:tcBorders>
          </w:tcPr>
          <w:p w:rsidR="00C813AA" w:rsidRPr="000406E0" w:rsidRDefault="00C813AA" w:rsidP="00C813AA">
            <w:pPr>
              <w:jc w:val="center"/>
              <w:rPr>
                <w:sz w:val="20"/>
                <w:szCs w:val="20"/>
              </w:rPr>
            </w:pPr>
            <w:r w:rsidRPr="000406E0">
              <w:rPr>
                <w:sz w:val="20"/>
                <w:szCs w:val="20"/>
              </w:rPr>
              <w:t xml:space="preserve">Классы </w:t>
            </w:r>
          </w:p>
        </w:tc>
        <w:tc>
          <w:tcPr>
            <w:tcW w:w="2676" w:type="dxa"/>
            <w:gridSpan w:val="2"/>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r w:rsidRPr="000406E0">
              <w:rPr>
                <w:sz w:val="20"/>
                <w:szCs w:val="20"/>
              </w:rPr>
              <w:t>Срок начала и окончания четверти</w:t>
            </w:r>
          </w:p>
        </w:tc>
        <w:tc>
          <w:tcPr>
            <w:tcW w:w="1949" w:type="dxa"/>
            <w:vMerge w:val="restart"/>
            <w:tcBorders>
              <w:top w:val="single" w:sz="4" w:space="0" w:color="000000"/>
              <w:left w:val="single" w:sz="4" w:space="0" w:color="000000"/>
              <w:right w:val="single" w:sz="4" w:space="0" w:color="000000"/>
            </w:tcBorders>
          </w:tcPr>
          <w:p w:rsidR="00C813AA" w:rsidRPr="000406E0" w:rsidRDefault="00C813AA" w:rsidP="00C813AA">
            <w:pPr>
              <w:jc w:val="center"/>
              <w:rPr>
                <w:sz w:val="20"/>
                <w:szCs w:val="20"/>
              </w:rPr>
            </w:pPr>
            <w:r w:rsidRPr="000406E0">
              <w:rPr>
                <w:sz w:val="20"/>
                <w:szCs w:val="20"/>
              </w:rPr>
              <w:t>Продолжительность</w:t>
            </w:r>
          </w:p>
          <w:p w:rsidR="00C813AA" w:rsidRPr="000406E0" w:rsidRDefault="00C813AA" w:rsidP="00C813AA">
            <w:pPr>
              <w:jc w:val="center"/>
              <w:rPr>
                <w:sz w:val="20"/>
                <w:szCs w:val="20"/>
              </w:rPr>
            </w:pPr>
            <w:r w:rsidRPr="000406E0">
              <w:rPr>
                <w:sz w:val="20"/>
                <w:szCs w:val="20"/>
              </w:rPr>
              <w:t xml:space="preserve">(количество учебных недель) </w:t>
            </w:r>
          </w:p>
        </w:tc>
        <w:tc>
          <w:tcPr>
            <w:tcW w:w="1266" w:type="dxa"/>
            <w:vMerge w:val="restart"/>
            <w:tcBorders>
              <w:top w:val="single" w:sz="4" w:space="0" w:color="000000"/>
              <w:left w:val="single" w:sz="4" w:space="0" w:color="000000"/>
              <w:right w:val="single" w:sz="4" w:space="0" w:color="000000"/>
            </w:tcBorders>
          </w:tcPr>
          <w:p w:rsidR="00C813AA" w:rsidRPr="00BF25EE" w:rsidRDefault="00C813AA" w:rsidP="00C813AA">
            <w:pPr>
              <w:jc w:val="center"/>
              <w:rPr>
                <w:sz w:val="20"/>
                <w:szCs w:val="20"/>
                <w:lang w:val="sah-RU"/>
              </w:rPr>
            </w:pPr>
            <w:r>
              <w:rPr>
                <w:sz w:val="20"/>
                <w:szCs w:val="20"/>
                <w:lang w:val="sah-RU"/>
              </w:rPr>
              <w:t>Количество рабочих дней</w:t>
            </w:r>
          </w:p>
        </w:tc>
      </w:tr>
      <w:tr w:rsidR="00C813AA" w:rsidRPr="000406E0" w:rsidTr="00C813AA">
        <w:trPr>
          <w:jc w:val="center"/>
        </w:trPr>
        <w:tc>
          <w:tcPr>
            <w:tcW w:w="1776" w:type="dxa"/>
            <w:vMerge/>
            <w:tcBorders>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p>
        </w:tc>
        <w:tc>
          <w:tcPr>
            <w:tcW w:w="2230" w:type="dxa"/>
            <w:vMerge/>
            <w:tcBorders>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p>
        </w:tc>
        <w:tc>
          <w:tcPr>
            <w:tcW w:w="1338" w:type="dxa"/>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r w:rsidRPr="000406E0">
              <w:rPr>
                <w:sz w:val="20"/>
                <w:szCs w:val="20"/>
              </w:rPr>
              <w:t>начало</w:t>
            </w:r>
          </w:p>
        </w:tc>
        <w:tc>
          <w:tcPr>
            <w:tcW w:w="1338" w:type="dxa"/>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r w:rsidRPr="000406E0">
              <w:rPr>
                <w:sz w:val="20"/>
                <w:szCs w:val="20"/>
              </w:rPr>
              <w:t>конец</w:t>
            </w:r>
          </w:p>
        </w:tc>
        <w:tc>
          <w:tcPr>
            <w:tcW w:w="1949" w:type="dxa"/>
            <w:vMerge/>
            <w:tcBorders>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p>
        </w:tc>
        <w:tc>
          <w:tcPr>
            <w:tcW w:w="1266" w:type="dxa"/>
            <w:vMerge/>
            <w:tcBorders>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p>
        </w:tc>
      </w:tr>
      <w:tr w:rsidR="00C813AA" w:rsidRPr="000406E0" w:rsidTr="00C813AA">
        <w:trPr>
          <w:jc w:val="center"/>
        </w:trPr>
        <w:tc>
          <w:tcPr>
            <w:tcW w:w="1776" w:type="dxa"/>
            <w:vMerge w:val="restart"/>
            <w:tcBorders>
              <w:top w:val="single" w:sz="4" w:space="0" w:color="000000"/>
              <w:left w:val="single" w:sz="4" w:space="0" w:color="000000"/>
              <w:right w:val="single" w:sz="4" w:space="0" w:color="000000"/>
            </w:tcBorders>
          </w:tcPr>
          <w:p w:rsidR="00C813AA" w:rsidRPr="000406E0" w:rsidRDefault="00C813AA" w:rsidP="00C813AA">
            <w:pPr>
              <w:jc w:val="center"/>
              <w:rPr>
                <w:sz w:val="20"/>
                <w:szCs w:val="20"/>
              </w:rPr>
            </w:pPr>
            <w:r w:rsidRPr="000406E0">
              <w:rPr>
                <w:sz w:val="20"/>
                <w:szCs w:val="20"/>
                <w:lang w:val="en-US"/>
              </w:rPr>
              <w:t>I</w:t>
            </w:r>
            <w:r w:rsidRPr="000406E0">
              <w:rPr>
                <w:sz w:val="20"/>
                <w:szCs w:val="20"/>
              </w:rPr>
              <w:t xml:space="preserve"> четверть</w:t>
            </w:r>
          </w:p>
        </w:tc>
        <w:tc>
          <w:tcPr>
            <w:tcW w:w="2230" w:type="dxa"/>
            <w:tcBorders>
              <w:top w:val="single" w:sz="4" w:space="0" w:color="000000"/>
              <w:left w:val="single" w:sz="4" w:space="0" w:color="000000"/>
              <w:bottom w:val="nil"/>
              <w:right w:val="single" w:sz="4" w:space="0" w:color="000000"/>
            </w:tcBorders>
          </w:tcPr>
          <w:p w:rsidR="00C813AA" w:rsidRPr="000406E0" w:rsidRDefault="00C813AA" w:rsidP="00C813AA">
            <w:pPr>
              <w:jc w:val="center"/>
              <w:rPr>
                <w:sz w:val="20"/>
                <w:szCs w:val="20"/>
              </w:rPr>
            </w:pPr>
            <w:r w:rsidRPr="000406E0">
              <w:rPr>
                <w:sz w:val="20"/>
                <w:szCs w:val="20"/>
              </w:rPr>
              <w:t>1 класс (пятидневка)</w:t>
            </w:r>
          </w:p>
        </w:tc>
        <w:tc>
          <w:tcPr>
            <w:tcW w:w="1338" w:type="dxa"/>
            <w:tcBorders>
              <w:top w:val="single" w:sz="4" w:space="0" w:color="000000"/>
              <w:left w:val="single" w:sz="4" w:space="0" w:color="000000"/>
              <w:bottom w:val="nil"/>
              <w:right w:val="single" w:sz="4" w:space="0" w:color="000000"/>
            </w:tcBorders>
          </w:tcPr>
          <w:p w:rsidR="00C813AA" w:rsidRPr="00EC5CC4" w:rsidRDefault="00C813AA" w:rsidP="00C813AA">
            <w:pPr>
              <w:jc w:val="center"/>
              <w:rPr>
                <w:sz w:val="20"/>
                <w:szCs w:val="20"/>
                <w:lang w:val="sah-RU"/>
              </w:rPr>
            </w:pPr>
            <w:r>
              <w:rPr>
                <w:sz w:val="20"/>
                <w:szCs w:val="20"/>
              </w:rPr>
              <w:t>01.09.202</w:t>
            </w:r>
            <w:r>
              <w:rPr>
                <w:sz w:val="20"/>
                <w:szCs w:val="20"/>
                <w:lang w:val="sah-RU"/>
              </w:rPr>
              <w:t>1</w:t>
            </w:r>
          </w:p>
        </w:tc>
        <w:tc>
          <w:tcPr>
            <w:tcW w:w="1338" w:type="dxa"/>
            <w:tcBorders>
              <w:top w:val="single" w:sz="4" w:space="0" w:color="000000"/>
              <w:left w:val="single" w:sz="4" w:space="0" w:color="000000"/>
              <w:bottom w:val="nil"/>
              <w:right w:val="single" w:sz="4" w:space="0" w:color="000000"/>
            </w:tcBorders>
          </w:tcPr>
          <w:p w:rsidR="00C813AA" w:rsidRPr="00EC5CC4" w:rsidRDefault="00C813AA" w:rsidP="00C813AA">
            <w:pPr>
              <w:jc w:val="center"/>
              <w:rPr>
                <w:sz w:val="20"/>
                <w:szCs w:val="20"/>
                <w:lang w:val="sah-RU"/>
              </w:rPr>
            </w:pPr>
            <w:r>
              <w:rPr>
                <w:sz w:val="20"/>
                <w:szCs w:val="20"/>
                <w:lang w:val="sah-RU"/>
              </w:rPr>
              <w:t>31</w:t>
            </w:r>
            <w:r>
              <w:rPr>
                <w:sz w:val="20"/>
                <w:szCs w:val="20"/>
              </w:rPr>
              <w:t>.10.202</w:t>
            </w:r>
            <w:r>
              <w:rPr>
                <w:sz w:val="20"/>
                <w:szCs w:val="20"/>
                <w:lang w:val="sah-RU"/>
              </w:rPr>
              <w:t>1</w:t>
            </w:r>
          </w:p>
        </w:tc>
        <w:tc>
          <w:tcPr>
            <w:tcW w:w="1949" w:type="dxa"/>
            <w:tcBorders>
              <w:top w:val="single" w:sz="4" w:space="0" w:color="000000"/>
              <w:left w:val="single" w:sz="4" w:space="0" w:color="000000"/>
              <w:bottom w:val="nil"/>
              <w:right w:val="single" w:sz="4" w:space="0" w:color="000000"/>
            </w:tcBorders>
          </w:tcPr>
          <w:p w:rsidR="00C813AA" w:rsidRPr="000406E0" w:rsidRDefault="00C813AA" w:rsidP="00C813AA">
            <w:pPr>
              <w:jc w:val="center"/>
              <w:rPr>
                <w:sz w:val="20"/>
                <w:szCs w:val="20"/>
              </w:rPr>
            </w:pPr>
            <w:r>
              <w:rPr>
                <w:sz w:val="20"/>
                <w:szCs w:val="20"/>
              </w:rPr>
              <w:t>8</w:t>
            </w:r>
          </w:p>
        </w:tc>
        <w:tc>
          <w:tcPr>
            <w:tcW w:w="1266" w:type="dxa"/>
            <w:tcBorders>
              <w:top w:val="single" w:sz="4" w:space="0" w:color="000000"/>
              <w:left w:val="single" w:sz="4" w:space="0" w:color="000000"/>
              <w:bottom w:val="nil"/>
              <w:right w:val="single" w:sz="4" w:space="0" w:color="000000"/>
            </w:tcBorders>
          </w:tcPr>
          <w:p w:rsidR="00C813AA" w:rsidRPr="00BF25EE" w:rsidRDefault="00C813AA" w:rsidP="00C813AA">
            <w:pPr>
              <w:jc w:val="center"/>
              <w:rPr>
                <w:sz w:val="20"/>
                <w:szCs w:val="20"/>
                <w:lang w:val="sah-RU"/>
              </w:rPr>
            </w:pPr>
            <w:r>
              <w:rPr>
                <w:sz w:val="20"/>
                <w:szCs w:val="20"/>
                <w:lang w:val="sah-RU"/>
              </w:rPr>
              <w:t>52</w:t>
            </w:r>
          </w:p>
        </w:tc>
      </w:tr>
      <w:tr w:rsidR="00C813AA" w:rsidRPr="000406E0" w:rsidTr="00C813AA">
        <w:trPr>
          <w:trHeight w:val="114"/>
          <w:jc w:val="center"/>
        </w:trPr>
        <w:tc>
          <w:tcPr>
            <w:tcW w:w="0" w:type="auto"/>
            <w:vMerge/>
            <w:tcBorders>
              <w:left w:val="single" w:sz="4" w:space="0" w:color="000000"/>
              <w:right w:val="single" w:sz="4" w:space="0" w:color="000000"/>
            </w:tcBorders>
            <w:vAlign w:val="center"/>
          </w:tcPr>
          <w:p w:rsidR="00C813AA" w:rsidRPr="000406E0" w:rsidRDefault="00C813AA" w:rsidP="00C813AA">
            <w:pPr>
              <w:rPr>
                <w:sz w:val="20"/>
                <w:szCs w:val="20"/>
              </w:rPr>
            </w:pPr>
          </w:p>
        </w:tc>
        <w:tc>
          <w:tcPr>
            <w:tcW w:w="2230" w:type="dxa"/>
            <w:tcBorders>
              <w:top w:val="nil"/>
              <w:left w:val="single" w:sz="4" w:space="0" w:color="000000"/>
              <w:bottom w:val="nil"/>
              <w:right w:val="single" w:sz="4" w:space="0" w:color="000000"/>
            </w:tcBorders>
          </w:tcPr>
          <w:p w:rsidR="00C813AA" w:rsidRPr="000406E0" w:rsidRDefault="00C813AA" w:rsidP="00C813AA">
            <w:pPr>
              <w:jc w:val="center"/>
              <w:rPr>
                <w:sz w:val="20"/>
                <w:szCs w:val="20"/>
              </w:rPr>
            </w:pPr>
            <w:r w:rsidRPr="000406E0">
              <w:rPr>
                <w:sz w:val="20"/>
                <w:szCs w:val="20"/>
              </w:rPr>
              <w:t>2-8, 10 классы</w:t>
            </w:r>
          </w:p>
        </w:tc>
        <w:tc>
          <w:tcPr>
            <w:tcW w:w="1338" w:type="dxa"/>
            <w:tcBorders>
              <w:top w:val="nil"/>
              <w:left w:val="single" w:sz="4" w:space="0" w:color="000000"/>
              <w:bottom w:val="nil"/>
              <w:right w:val="single" w:sz="4" w:space="0" w:color="000000"/>
            </w:tcBorders>
          </w:tcPr>
          <w:p w:rsidR="00C813AA" w:rsidRPr="00EC5CC4" w:rsidRDefault="00C813AA" w:rsidP="00C813AA">
            <w:pPr>
              <w:jc w:val="center"/>
              <w:rPr>
                <w:lang w:val="sah-RU"/>
              </w:rPr>
            </w:pPr>
            <w:r w:rsidRPr="00096B56">
              <w:rPr>
                <w:sz w:val="20"/>
                <w:szCs w:val="20"/>
              </w:rPr>
              <w:t>01.09.202</w:t>
            </w:r>
            <w:r>
              <w:rPr>
                <w:sz w:val="20"/>
                <w:szCs w:val="20"/>
                <w:lang w:val="sah-RU"/>
              </w:rPr>
              <w:t>1</w:t>
            </w:r>
          </w:p>
        </w:tc>
        <w:tc>
          <w:tcPr>
            <w:tcW w:w="1338" w:type="dxa"/>
            <w:tcBorders>
              <w:top w:val="nil"/>
              <w:left w:val="single" w:sz="4" w:space="0" w:color="000000"/>
              <w:bottom w:val="nil"/>
              <w:right w:val="single" w:sz="4" w:space="0" w:color="000000"/>
            </w:tcBorders>
          </w:tcPr>
          <w:p w:rsidR="00C813AA" w:rsidRPr="00EC5CC4" w:rsidRDefault="00C813AA" w:rsidP="00C813AA">
            <w:pPr>
              <w:jc w:val="center"/>
              <w:rPr>
                <w:lang w:val="sah-RU"/>
              </w:rPr>
            </w:pPr>
            <w:r>
              <w:rPr>
                <w:sz w:val="20"/>
                <w:szCs w:val="20"/>
                <w:lang w:val="sah-RU"/>
              </w:rPr>
              <w:t>31</w:t>
            </w:r>
            <w:r w:rsidRPr="0000336E">
              <w:rPr>
                <w:sz w:val="20"/>
                <w:szCs w:val="20"/>
              </w:rPr>
              <w:t>.10.202</w:t>
            </w:r>
            <w:r>
              <w:rPr>
                <w:sz w:val="20"/>
                <w:szCs w:val="20"/>
                <w:lang w:val="sah-RU"/>
              </w:rPr>
              <w:t>1</w:t>
            </w:r>
          </w:p>
        </w:tc>
        <w:tc>
          <w:tcPr>
            <w:tcW w:w="1949" w:type="dxa"/>
            <w:tcBorders>
              <w:top w:val="nil"/>
              <w:left w:val="single" w:sz="4" w:space="0" w:color="000000"/>
              <w:bottom w:val="nil"/>
              <w:right w:val="single" w:sz="4" w:space="0" w:color="000000"/>
            </w:tcBorders>
          </w:tcPr>
          <w:p w:rsidR="00C813AA" w:rsidRPr="000406E0" w:rsidRDefault="00C813AA" w:rsidP="00C813AA">
            <w:pPr>
              <w:jc w:val="center"/>
              <w:rPr>
                <w:sz w:val="20"/>
                <w:szCs w:val="20"/>
              </w:rPr>
            </w:pPr>
            <w:r>
              <w:rPr>
                <w:sz w:val="20"/>
                <w:szCs w:val="20"/>
              </w:rPr>
              <w:t>8</w:t>
            </w:r>
          </w:p>
        </w:tc>
        <w:tc>
          <w:tcPr>
            <w:tcW w:w="1266" w:type="dxa"/>
            <w:tcBorders>
              <w:top w:val="nil"/>
              <w:left w:val="single" w:sz="4" w:space="0" w:color="000000"/>
              <w:bottom w:val="nil"/>
              <w:right w:val="single" w:sz="4" w:space="0" w:color="000000"/>
            </w:tcBorders>
          </w:tcPr>
          <w:p w:rsidR="00C813AA" w:rsidRDefault="00C813AA" w:rsidP="00C813AA">
            <w:pPr>
              <w:jc w:val="center"/>
              <w:rPr>
                <w:sz w:val="20"/>
                <w:szCs w:val="20"/>
              </w:rPr>
            </w:pPr>
          </w:p>
        </w:tc>
      </w:tr>
      <w:tr w:rsidR="00C813AA" w:rsidRPr="000406E0" w:rsidTr="00C813AA">
        <w:trPr>
          <w:trHeight w:val="114"/>
          <w:jc w:val="center"/>
        </w:trPr>
        <w:tc>
          <w:tcPr>
            <w:tcW w:w="0" w:type="auto"/>
            <w:vMerge/>
            <w:tcBorders>
              <w:left w:val="single" w:sz="4" w:space="0" w:color="000000"/>
              <w:bottom w:val="single" w:sz="4" w:space="0" w:color="000000"/>
              <w:right w:val="single" w:sz="4" w:space="0" w:color="000000"/>
            </w:tcBorders>
            <w:vAlign w:val="center"/>
          </w:tcPr>
          <w:p w:rsidR="00C813AA" w:rsidRPr="000406E0" w:rsidRDefault="00C813AA" w:rsidP="00C813AA">
            <w:pPr>
              <w:rPr>
                <w:sz w:val="20"/>
                <w:szCs w:val="20"/>
              </w:rPr>
            </w:pPr>
          </w:p>
        </w:tc>
        <w:tc>
          <w:tcPr>
            <w:tcW w:w="2230" w:type="dxa"/>
            <w:tcBorders>
              <w:top w:val="nil"/>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r w:rsidRPr="000406E0">
              <w:rPr>
                <w:sz w:val="20"/>
                <w:szCs w:val="20"/>
              </w:rPr>
              <w:t>9, 11 классы</w:t>
            </w:r>
          </w:p>
        </w:tc>
        <w:tc>
          <w:tcPr>
            <w:tcW w:w="1338" w:type="dxa"/>
            <w:tcBorders>
              <w:top w:val="nil"/>
              <w:left w:val="single" w:sz="4" w:space="0" w:color="000000"/>
              <w:bottom w:val="single" w:sz="4" w:space="0" w:color="000000"/>
              <w:right w:val="single" w:sz="4" w:space="0" w:color="000000"/>
            </w:tcBorders>
          </w:tcPr>
          <w:p w:rsidR="00C813AA" w:rsidRPr="00EC5CC4" w:rsidRDefault="00C813AA" w:rsidP="00C813AA">
            <w:pPr>
              <w:jc w:val="center"/>
              <w:rPr>
                <w:lang w:val="sah-RU"/>
              </w:rPr>
            </w:pPr>
            <w:r w:rsidRPr="00096B56">
              <w:rPr>
                <w:sz w:val="20"/>
                <w:szCs w:val="20"/>
              </w:rPr>
              <w:t>01.09.202</w:t>
            </w:r>
            <w:r>
              <w:rPr>
                <w:sz w:val="20"/>
                <w:szCs w:val="20"/>
                <w:lang w:val="sah-RU"/>
              </w:rPr>
              <w:t>1</w:t>
            </w:r>
          </w:p>
        </w:tc>
        <w:tc>
          <w:tcPr>
            <w:tcW w:w="1338" w:type="dxa"/>
            <w:tcBorders>
              <w:top w:val="nil"/>
              <w:left w:val="single" w:sz="4" w:space="0" w:color="000000"/>
              <w:bottom w:val="single" w:sz="4" w:space="0" w:color="000000"/>
              <w:right w:val="single" w:sz="4" w:space="0" w:color="000000"/>
            </w:tcBorders>
          </w:tcPr>
          <w:p w:rsidR="00C813AA" w:rsidRPr="00EC5CC4" w:rsidRDefault="00C813AA" w:rsidP="00C813AA">
            <w:pPr>
              <w:jc w:val="center"/>
              <w:rPr>
                <w:lang w:val="sah-RU"/>
              </w:rPr>
            </w:pPr>
            <w:r>
              <w:rPr>
                <w:sz w:val="20"/>
                <w:szCs w:val="20"/>
                <w:lang w:val="sah-RU"/>
              </w:rPr>
              <w:t>31</w:t>
            </w:r>
            <w:r w:rsidRPr="0000336E">
              <w:rPr>
                <w:sz w:val="20"/>
                <w:szCs w:val="20"/>
              </w:rPr>
              <w:t>.10.202</w:t>
            </w:r>
            <w:r>
              <w:rPr>
                <w:sz w:val="20"/>
                <w:szCs w:val="20"/>
                <w:lang w:val="sah-RU"/>
              </w:rPr>
              <w:t>1</w:t>
            </w:r>
          </w:p>
        </w:tc>
        <w:tc>
          <w:tcPr>
            <w:tcW w:w="1949" w:type="dxa"/>
            <w:tcBorders>
              <w:top w:val="nil"/>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r>
              <w:rPr>
                <w:sz w:val="20"/>
                <w:szCs w:val="20"/>
              </w:rPr>
              <w:t>8</w:t>
            </w:r>
          </w:p>
        </w:tc>
        <w:tc>
          <w:tcPr>
            <w:tcW w:w="1266" w:type="dxa"/>
            <w:tcBorders>
              <w:top w:val="nil"/>
              <w:left w:val="single" w:sz="4" w:space="0" w:color="000000"/>
              <w:bottom w:val="single" w:sz="4" w:space="0" w:color="000000"/>
              <w:right w:val="single" w:sz="4" w:space="0" w:color="000000"/>
            </w:tcBorders>
          </w:tcPr>
          <w:p w:rsidR="00C813AA" w:rsidRDefault="00C813AA" w:rsidP="00C813AA">
            <w:pPr>
              <w:jc w:val="center"/>
              <w:rPr>
                <w:sz w:val="20"/>
                <w:szCs w:val="20"/>
              </w:rPr>
            </w:pPr>
          </w:p>
        </w:tc>
      </w:tr>
      <w:tr w:rsidR="00C813AA" w:rsidRPr="000406E0" w:rsidTr="00C813AA">
        <w:trPr>
          <w:jc w:val="center"/>
        </w:trPr>
        <w:tc>
          <w:tcPr>
            <w:tcW w:w="1776" w:type="dxa"/>
            <w:vMerge w:val="restart"/>
            <w:tcBorders>
              <w:top w:val="single" w:sz="4" w:space="0" w:color="000000"/>
              <w:left w:val="single" w:sz="4" w:space="0" w:color="000000"/>
              <w:right w:val="single" w:sz="4" w:space="0" w:color="000000"/>
            </w:tcBorders>
          </w:tcPr>
          <w:p w:rsidR="00C813AA" w:rsidRPr="000406E0" w:rsidRDefault="00C813AA" w:rsidP="00C813AA">
            <w:pPr>
              <w:jc w:val="center"/>
              <w:rPr>
                <w:sz w:val="20"/>
                <w:szCs w:val="20"/>
              </w:rPr>
            </w:pPr>
            <w:r w:rsidRPr="000406E0">
              <w:rPr>
                <w:sz w:val="20"/>
                <w:szCs w:val="20"/>
                <w:lang w:val="en-US"/>
              </w:rPr>
              <w:t>II</w:t>
            </w:r>
            <w:r w:rsidRPr="000406E0">
              <w:rPr>
                <w:sz w:val="20"/>
                <w:szCs w:val="20"/>
              </w:rPr>
              <w:t xml:space="preserve"> четверть</w:t>
            </w:r>
          </w:p>
          <w:p w:rsidR="00C813AA" w:rsidRPr="000406E0" w:rsidRDefault="00C813AA" w:rsidP="00C813AA">
            <w:pPr>
              <w:jc w:val="center"/>
              <w:rPr>
                <w:sz w:val="20"/>
                <w:szCs w:val="20"/>
              </w:rPr>
            </w:pPr>
          </w:p>
        </w:tc>
        <w:tc>
          <w:tcPr>
            <w:tcW w:w="2230" w:type="dxa"/>
            <w:tcBorders>
              <w:top w:val="single" w:sz="4" w:space="0" w:color="000000"/>
              <w:left w:val="single" w:sz="4" w:space="0" w:color="000000"/>
              <w:bottom w:val="nil"/>
              <w:right w:val="single" w:sz="4" w:space="0" w:color="000000"/>
            </w:tcBorders>
          </w:tcPr>
          <w:p w:rsidR="00C813AA" w:rsidRPr="000406E0" w:rsidRDefault="00C813AA" w:rsidP="00C813AA">
            <w:pPr>
              <w:jc w:val="center"/>
              <w:rPr>
                <w:sz w:val="20"/>
                <w:szCs w:val="20"/>
              </w:rPr>
            </w:pPr>
            <w:r w:rsidRPr="000406E0">
              <w:rPr>
                <w:sz w:val="20"/>
                <w:szCs w:val="20"/>
              </w:rPr>
              <w:t>1 класс (пятидневка)</w:t>
            </w:r>
          </w:p>
        </w:tc>
        <w:tc>
          <w:tcPr>
            <w:tcW w:w="1338" w:type="dxa"/>
            <w:tcBorders>
              <w:top w:val="single" w:sz="4" w:space="0" w:color="000000"/>
              <w:left w:val="single" w:sz="4" w:space="0" w:color="000000"/>
              <w:bottom w:val="nil"/>
              <w:right w:val="single" w:sz="4" w:space="0" w:color="000000"/>
            </w:tcBorders>
          </w:tcPr>
          <w:p w:rsidR="00C813AA" w:rsidRPr="00BF25EE" w:rsidRDefault="00C813AA" w:rsidP="00C813AA">
            <w:pPr>
              <w:jc w:val="center"/>
              <w:rPr>
                <w:sz w:val="20"/>
                <w:szCs w:val="20"/>
                <w:lang w:val="sah-RU"/>
              </w:rPr>
            </w:pPr>
            <w:r>
              <w:rPr>
                <w:sz w:val="20"/>
                <w:szCs w:val="20"/>
              </w:rPr>
              <w:t>0</w:t>
            </w:r>
            <w:r>
              <w:rPr>
                <w:sz w:val="20"/>
                <w:szCs w:val="20"/>
                <w:lang w:val="sah-RU"/>
              </w:rPr>
              <w:t>8</w:t>
            </w:r>
            <w:r>
              <w:rPr>
                <w:sz w:val="20"/>
                <w:szCs w:val="20"/>
              </w:rPr>
              <w:t>.11.202</w:t>
            </w:r>
            <w:r>
              <w:rPr>
                <w:sz w:val="20"/>
                <w:szCs w:val="20"/>
                <w:lang w:val="sah-RU"/>
              </w:rPr>
              <w:t>1</w:t>
            </w:r>
          </w:p>
        </w:tc>
        <w:tc>
          <w:tcPr>
            <w:tcW w:w="1338" w:type="dxa"/>
            <w:tcBorders>
              <w:top w:val="single" w:sz="4" w:space="0" w:color="000000"/>
              <w:left w:val="single" w:sz="4" w:space="0" w:color="000000"/>
              <w:bottom w:val="nil"/>
              <w:right w:val="single" w:sz="4" w:space="0" w:color="000000"/>
            </w:tcBorders>
          </w:tcPr>
          <w:p w:rsidR="00C813AA" w:rsidRPr="00BF25EE" w:rsidRDefault="00C813AA" w:rsidP="00C813AA">
            <w:pPr>
              <w:jc w:val="center"/>
              <w:rPr>
                <w:sz w:val="20"/>
                <w:szCs w:val="20"/>
                <w:lang w:val="sah-RU"/>
              </w:rPr>
            </w:pPr>
            <w:r>
              <w:rPr>
                <w:sz w:val="20"/>
                <w:szCs w:val="20"/>
              </w:rPr>
              <w:t>2</w:t>
            </w:r>
            <w:r>
              <w:rPr>
                <w:sz w:val="20"/>
                <w:szCs w:val="20"/>
                <w:lang w:val="sah-RU"/>
              </w:rPr>
              <w:t>6</w:t>
            </w:r>
            <w:r>
              <w:rPr>
                <w:sz w:val="20"/>
                <w:szCs w:val="20"/>
              </w:rPr>
              <w:t>.12.202</w:t>
            </w:r>
            <w:r>
              <w:rPr>
                <w:sz w:val="20"/>
                <w:szCs w:val="20"/>
                <w:lang w:val="sah-RU"/>
              </w:rPr>
              <w:t>1</w:t>
            </w:r>
          </w:p>
        </w:tc>
        <w:tc>
          <w:tcPr>
            <w:tcW w:w="1949" w:type="dxa"/>
            <w:vMerge w:val="restart"/>
            <w:tcBorders>
              <w:top w:val="single" w:sz="4" w:space="0" w:color="000000"/>
              <w:left w:val="single" w:sz="4" w:space="0" w:color="000000"/>
              <w:right w:val="single" w:sz="4" w:space="0" w:color="000000"/>
            </w:tcBorders>
          </w:tcPr>
          <w:p w:rsidR="00C813AA" w:rsidRPr="00BF25EE" w:rsidRDefault="00C813AA" w:rsidP="00C813AA">
            <w:pPr>
              <w:jc w:val="center"/>
              <w:rPr>
                <w:sz w:val="20"/>
                <w:szCs w:val="20"/>
                <w:lang w:val="sah-RU"/>
              </w:rPr>
            </w:pPr>
            <w:r>
              <w:rPr>
                <w:sz w:val="20"/>
                <w:szCs w:val="20"/>
                <w:lang w:val="sah-RU"/>
              </w:rPr>
              <w:t>7</w:t>
            </w:r>
          </w:p>
          <w:p w:rsidR="00C813AA" w:rsidRPr="00BF25EE" w:rsidRDefault="00C813AA" w:rsidP="00C813AA">
            <w:pPr>
              <w:jc w:val="center"/>
              <w:rPr>
                <w:sz w:val="20"/>
                <w:szCs w:val="20"/>
                <w:lang w:val="sah-RU"/>
              </w:rPr>
            </w:pPr>
            <w:r>
              <w:rPr>
                <w:sz w:val="20"/>
                <w:szCs w:val="20"/>
                <w:lang w:val="sah-RU"/>
              </w:rPr>
              <w:t>7</w:t>
            </w:r>
          </w:p>
          <w:p w:rsidR="00C813AA" w:rsidRPr="00BF25EE" w:rsidRDefault="00C813AA" w:rsidP="00C813AA">
            <w:pPr>
              <w:jc w:val="center"/>
              <w:rPr>
                <w:sz w:val="20"/>
                <w:szCs w:val="20"/>
                <w:lang w:val="sah-RU"/>
              </w:rPr>
            </w:pPr>
            <w:r>
              <w:rPr>
                <w:sz w:val="20"/>
                <w:szCs w:val="20"/>
                <w:lang w:val="sah-RU"/>
              </w:rPr>
              <w:t>7</w:t>
            </w:r>
          </w:p>
        </w:tc>
        <w:tc>
          <w:tcPr>
            <w:tcW w:w="1266" w:type="dxa"/>
            <w:vMerge w:val="restart"/>
            <w:tcBorders>
              <w:top w:val="single" w:sz="4" w:space="0" w:color="000000"/>
              <w:left w:val="single" w:sz="4" w:space="0" w:color="000000"/>
              <w:right w:val="single" w:sz="4" w:space="0" w:color="000000"/>
            </w:tcBorders>
          </w:tcPr>
          <w:p w:rsidR="00C813AA" w:rsidRDefault="00C813AA" w:rsidP="00C813AA">
            <w:pPr>
              <w:jc w:val="center"/>
              <w:rPr>
                <w:sz w:val="20"/>
                <w:szCs w:val="20"/>
                <w:lang w:val="sah-RU"/>
              </w:rPr>
            </w:pPr>
            <w:r>
              <w:rPr>
                <w:sz w:val="20"/>
                <w:szCs w:val="20"/>
                <w:lang w:val="sah-RU"/>
              </w:rPr>
              <w:t>42</w:t>
            </w:r>
          </w:p>
        </w:tc>
      </w:tr>
      <w:tr w:rsidR="00C813AA" w:rsidRPr="000406E0" w:rsidTr="00C813AA">
        <w:trPr>
          <w:jc w:val="center"/>
        </w:trPr>
        <w:tc>
          <w:tcPr>
            <w:tcW w:w="0" w:type="auto"/>
            <w:vMerge/>
            <w:tcBorders>
              <w:left w:val="single" w:sz="4" w:space="0" w:color="000000"/>
              <w:right w:val="single" w:sz="4" w:space="0" w:color="000000"/>
            </w:tcBorders>
            <w:vAlign w:val="center"/>
          </w:tcPr>
          <w:p w:rsidR="00C813AA" w:rsidRPr="000406E0" w:rsidRDefault="00C813AA" w:rsidP="00C813AA">
            <w:pPr>
              <w:jc w:val="center"/>
              <w:rPr>
                <w:sz w:val="20"/>
                <w:szCs w:val="20"/>
              </w:rPr>
            </w:pPr>
          </w:p>
        </w:tc>
        <w:tc>
          <w:tcPr>
            <w:tcW w:w="2230" w:type="dxa"/>
            <w:tcBorders>
              <w:top w:val="nil"/>
              <w:left w:val="single" w:sz="4" w:space="0" w:color="000000"/>
              <w:bottom w:val="nil"/>
              <w:right w:val="single" w:sz="4" w:space="0" w:color="000000"/>
            </w:tcBorders>
          </w:tcPr>
          <w:p w:rsidR="00C813AA" w:rsidRPr="000406E0" w:rsidRDefault="00C813AA" w:rsidP="00C813AA">
            <w:pPr>
              <w:jc w:val="center"/>
              <w:rPr>
                <w:sz w:val="20"/>
                <w:szCs w:val="20"/>
              </w:rPr>
            </w:pPr>
            <w:r w:rsidRPr="000406E0">
              <w:rPr>
                <w:sz w:val="20"/>
                <w:szCs w:val="20"/>
              </w:rPr>
              <w:t>2-8, 10 классы</w:t>
            </w:r>
          </w:p>
        </w:tc>
        <w:tc>
          <w:tcPr>
            <w:tcW w:w="1338" w:type="dxa"/>
            <w:tcBorders>
              <w:top w:val="nil"/>
              <w:left w:val="single" w:sz="4" w:space="0" w:color="000000"/>
              <w:bottom w:val="nil"/>
              <w:right w:val="single" w:sz="4" w:space="0" w:color="000000"/>
            </w:tcBorders>
          </w:tcPr>
          <w:p w:rsidR="00C813AA" w:rsidRPr="00BF25EE" w:rsidRDefault="00C813AA" w:rsidP="00C813AA">
            <w:pPr>
              <w:jc w:val="center"/>
              <w:rPr>
                <w:sz w:val="20"/>
                <w:szCs w:val="20"/>
                <w:lang w:val="sah-RU"/>
              </w:rPr>
            </w:pPr>
            <w:r>
              <w:rPr>
                <w:sz w:val="20"/>
                <w:szCs w:val="20"/>
              </w:rPr>
              <w:t>0</w:t>
            </w:r>
            <w:r>
              <w:rPr>
                <w:sz w:val="20"/>
                <w:szCs w:val="20"/>
                <w:lang w:val="sah-RU"/>
              </w:rPr>
              <w:t>8</w:t>
            </w:r>
            <w:r>
              <w:rPr>
                <w:sz w:val="20"/>
                <w:szCs w:val="20"/>
              </w:rPr>
              <w:t>.11.202</w:t>
            </w:r>
            <w:r>
              <w:rPr>
                <w:sz w:val="20"/>
                <w:szCs w:val="20"/>
                <w:lang w:val="sah-RU"/>
              </w:rPr>
              <w:t>1</w:t>
            </w:r>
          </w:p>
        </w:tc>
        <w:tc>
          <w:tcPr>
            <w:tcW w:w="1338" w:type="dxa"/>
            <w:tcBorders>
              <w:top w:val="nil"/>
              <w:left w:val="single" w:sz="4" w:space="0" w:color="000000"/>
              <w:bottom w:val="nil"/>
              <w:right w:val="single" w:sz="4" w:space="0" w:color="000000"/>
            </w:tcBorders>
          </w:tcPr>
          <w:p w:rsidR="00C813AA" w:rsidRPr="00BF25EE" w:rsidRDefault="00C813AA" w:rsidP="00C813AA">
            <w:pPr>
              <w:jc w:val="center"/>
              <w:rPr>
                <w:sz w:val="20"/>
                <w:szCs w:val="20"/>
                <w:lang w:val="sah-RU"/>
              </w:rPr>
            </w:pPr>
            <w:r>
              <w:rPr>
                <w:sz w:val="20"/>
                <w:szCs w:val="20"/>
              </w:rPr>
              <w:t>2</w:t>
            </w:r>
            <w:r>
              <w:rPr>
                <w:sz w:val="20"/>
                <w:szCs w:val="20"/>
                <w:lang w:val="sah-RU"/>
              </w:rPr>
              <w:t>6</w:t>
            </w:r>
            <w:r>
              <w:rPr>
                <w:sz w:val="20"/>
                <w:szCs w:val="20"/>
              </w:rPr>
              <w:t>.12.202</w:t>
            </w:r>
            <w:r>
              <w:rPr>
                <w:sz w:val="20"/>
                <w:szCs w:val="20"/>
                <w:lang w:val="sah-RU"/>
              </w:rPr>
              <w:t>1</w:t>
            </w:r>
          </w:p>
        </w:tc>
        <w:tc>
          <w:tcPr>
            <w:tcW w:w="1949" w:type="dxa"/>
            <w:vMerge/>
            <w:tcBorders>
              <w:left w:val="single" w:sz="4" w:space="0" w:color="000000"/>
              <w:right w:val="single" w:sz="4" w:space="0" w:color="000000"/>
            </w:tcBorders>
          </w:tcPr>
          <w:p w:rsidR="00C813AA" w:rsidRPr="000406E0" w:rsidRDefault="00C813AA" w:rsidP="00C813AA">
            <w:pPr>
              <w:jc w:val="center"/>
              <w:rPr>
                <w:sz w:val="20"/>
                <w:szCs w:val="20"/>
              </w:rPr>
            </w:pPr>
          </w:p>
        </w:tc>
        <w:tc>
          <w:tcPr>
            <w:tcW w:w="1266" w:type="dxa"/>
            <w:vMerge/>
            <w:tcBorders>
              <w:left w:val="single" w:sz="4" w:space="0" w:color="000000"/>
              <w:right w:val="single" w:sz="4" w:space="0" w:color="000000"/>
            </w:tcBorders>
          </w:tcPr>
          <w:p w:rsidR="00C813AA" w:rsidRPr="000406E0" w:rsidRDefault="00C813AA" w:rsidP="00C813AA">
            <w:pPr>
              <w:jc w:val="center"/>
              <w:rPr>
                <w:sz w:val="20"/>
                <w:szCs w:val="20"/>
              </w:rPr>
            </w:pPr>
          </w:p>
        </w:tc>
      </w:tr>
      <w:tr w:rsidR="00C813AA" w:rsidRPr="000406E0" w:rsidTr="00C813AA">
        <w:trPr>
          <w:jc w:val="center"/>
        </w:trPr>
        <w:tc>
          <w:tcPr>
            <w:tcW w:w="0" w:type="auto"/>
            <w:vMerge/>
            <w:tcBorders>
              <w:left w:val="single" w:sz="4" w:space="0" w:color="000000"/>
              <w:bottom w:val="single" w:sz="4" w:space="0" w:color="000000"/>
              <w:right w:val="single" w:sz="4" w:space="0" w:color="000000"/>
            </w:tcBorders>
            <w:vAlign w:val="center"/>
          </w:tcPr>
          <w:p w:rsidR="00C813AA" w:rsidRPr="000406E0" w:rsidRDefault="00C813AA" w:rsidP="00C813AA">
            <w:pPr>
              <w:jc w:val="center"/>
              <w:rPr>
                <w:sz w:val="20"/>
                <w:szCs w:val="20"/>
              </w:rPr>
            </w:pPr>
          </w:p>
        </w:tc>
        <w:tc>
          <w:tcPr>
            <w:tcW w:w="2230" w:type="dxa"/>
            <w:tcBorders>
              <w:top w:val="nil"/>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r w:rsidRPr="000406E0">
              <w:rPr>
                <w:sz w:val="20"/>
                <w:szCs w:val="20"/>
              </w:rPr>
              <w:t>9, 11 классы</w:t>
            </w:r>
          </w:p>
        </w:tc>
        <w:tc>
          <w:tcPr>
            <w:tcW w:w="1338" w:type="dxa"/>
            <w:tcBorders>
              <w:top w:val="nil"/>
              <w:left w:val="single" w:sz="4" w:space="0" w:color="000000"/>
              <w:bottom w:val="single" w:sz="4" w:space="0" w:color="000000"/>
              <w:right w:val="single" w:sz="4" w:space="0" w:color="000000"/>
            </w:tcBorders>
          </w:tcPr>
          <w:p w:rsidR="00C813AA" w:rsidRPr="00BF25EE" w:rsidRDefault="00C813AA" w:rsidP="00C813AA">
            <w:pPr>
              <w:jc w:val="center"/>
              <w:rPr>
                <w:sz w:val="20"/>
                <w:szCs w:val="20"/>
                <w:lang w:val="sah-RU"/>
              </w:rPr>
            </w:pPr>
            <w:r>
              <w:rPr>
                <w:sz w:val="20"/>
                <w:szCs w:val="20"/>
              </w:rPr>
              <w:t>0</w:t>
            </w:r>
            <w:r>
              <w:rPr>
                <w:sz w:val="20"/>
                <w:szCs w:val="20"/>
                <w:lang w:val="sah-RU"/>
              </w:rPr>
              <w:t>8</w:t>
            </w:r>
            <w:r>
              <w:rPr>
                <w:sz w:val="20"/>
                <w:szCs w:val="20"/>
              </w:rPr>
              <w:t>.11.202</w:t>
            </w:r>
            <w:r>
              <w:rPr>
                <w:sz w:val="20"/>
                <w:szCs w:val="20"/>
                <w:lang w:val="sah-RU"/>
              </w:rPr>
              <w:t>1</w:t>
            </w:r>
          </w:p>
        </w:tc>
        <w:tc>
          <w:tcPr>
            <w:tcW w:w="1338" w:type="dxa"/>
            <w:tcBorders>
              <w:top w:val="nil"/>
              <w:left w:val="single" w:sz="4" w:space="0" w:color="000000"/>
              <w:bottom w:val="single" w:sz="4" w:space="0" w:color="000000"/>
              <w:right w:val="single" w:sz="4" w:space="0" w:color="000000"/>
            </w:tcBorders>
          </w:tcPr>
          <w:p w:rsidR="00C813AA" w:rsidRPr="00BF25EE" w:rsidRDefault="00C813AA" w:rsidP="00C813AA">
            <w:pPr>
              <w:jc w:val="center"/>
              <w:rPr>
                <w:sz w:val="20"/>
                <w:szCs w:val="20"/>
                <w:lang w:val="sah-RU"/>
              </w:rPr>
            </w:pPr>
            <w:r>
              <w:rPr>
                <w:sz w:val="20"/>
                <w:szCs w:val="20"/>
              </w:rPr>
              <w:t>2</w:t>
            </w:r>
            <w:r>
              <w:rPr>
                <w:sz w:val="20"/>
                <w:szCs w:val="20"/>
                <w:lang w:val="sah-RU"/>
              </w:rPr>
              <w:t>6</w:t>
            </w:r>
            <w:r>
              <w:rPr>
                <w:sz w:val="20"/>
                <w:szCs w:val="20"/>
              </w:rPr>
              <w:t>.12.202</w:t>
            </w:r>
            <w:r>
              <w:rPr>
                <w:sz w:val="20"/>
                <w:szCs w:val="20"/>
                <w:lang w:val="sah-RU"/>
              </w:rPr>
              <w:t>1</w:t>
            </w:r>
          </w:p>
        </w:tc>
        <w:tc>
          <w:tcPr>
            <w:tcW w:w="1949" w:type="dxa"/>
            <w:vMerge/>
            <w:tcBorders>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p>
        </w:tc>
        <w:tc>
          <w:tcPr>
            <w:tcW w:w="1266" w:type="dxa"/>
            <w:vMerge/>
            <w:tcBorders>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p>
        </w:tc>
      </w:tr>
      <w:tr w:rsidR="00C813AA" w:rsidRPr="000406E0" w:rsidTr="00C813AA">
        <w:trPr>
          <w:jc w:val="center"/>
        </w:trPr>
        <w:tc>
          <w:tcPr>
            <w:tcW w:w="1776" w:type="dxa"/>
            <w:vMerge w:val="restart"/>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r w:rsidRPr="000406E0">
              <w:rPr>
                <w:sz w:val="20"/>
                <w:szCs w:val="20"/>
                <w:lang w:val="en-US"/>
              </w:rPr>
              <w:t>III</w:t>
            </w:r>
            <w:r w:rsidRPr="000406E0">
              <w:rPr>
                <w:sz w:val="20"/>
                <w:szCs w:val="20"/>
              </w:rPr>
              <w:t xml:space="preserve"> четверть</w:t>
            </w:r>
          </w:p>
        </w:tc>
        <w:tc>
          <w:tcPr>
            <w:tcW w:w="2230" w:type="dxa"/>
            <w:tcBorders>
              <w:top w:val="single" w:sz="4" w:space="0" w:color="000000"/>
              <w:left w:val="single" w:sz="4" w:space="0" w:color="000000"/>
              <w:bottom w:val="nil"/>
              <w:right w:val="single" w:sz="4" w:space="0" w:color="000000"/>
            </w:tcBorders>
          </w:tcPr>
          <w:p w:rsidR="00C813AA" w:rsidRPr="000406E0" w:rsidRDefault="00C813AA" w:rsidP="00C813AA">
            <w:pPr>
              <w:jc w:val="center"/>
              <w:rPr>
                <w:sz w:val="20"/>
                <w:szCs w:val="20"/>
              </w:rPr>
            </w:pPr>
            <w:r w:rsidRPr="000406E0">
              <w:rPr>
                <w:sz w:val="20"/>
                <w:szCs w:val="20"/>
              </w:rPr>
              <w:t>1 класс (пятидневка)</w:t>
            </w:r>
          </w:p>
        </w:tc>
        <w:tc>
          <w:tcPr>
            <w:tcW w:w="1338" w:type="dxa"/>
            <w:tcBorders>
              <w:top w:val="single" w:sz="4" w:space="0" w:color="000000"/>
              <w:left w:val="single" w:sz="4" w:space="0" w:color="000000"/>
              <w:bottom w:val="single" w:sz="4" w:space="0" w:color="000000"/>
              <w:right w:val="single" w:sz="4" w:space="0" w:color="000000"/>
            </w:tcBorders>
          </w:tcPr>
          <w:p w:rsidR="00C813AA" w:rsidRPr="001C285C" w:rsidRDefault="00C813AA" w:rsidP="00C813AA">
            <w:pPr>
              <w:jc w:val="center"/>
              <w:rPr>
                <w:sz w:val="20"/>
                <w:szCs w:val="20"/>
                <w:lang w:val="sah-RU"/>
              </w:rPr>
            </w:pPr>
            <w:r>
              <w:rPr>
                <w:sz w:val="20"/>
                <w:szCs w:val="20"/>
              </w:rPr>
              <w:t>1</w:t>
            </w:r>
            <w:r>
              <w:rPr>
                <w:sz w:val="20"/>
                <w:szCs w:val="20"/>
                <w:lang w:val="sah-RU"/>
              </w:rPr>
              <w:t>0</w:t>
            </w:r>
            <w:r>
              <w:rPr>
                <w:sz w:val="20"/>
                <w:szCs w:val="20"/>
              </w:rPr>
              <w:t>.01.202</w:t>
            </w:r>
            <w:r>
              <w:rPr>
                <w:sz w:val="20"/>
                <w:szCs w:val="20"/>
                <w:lang w:val="sah-RU"/>
              </w:rPr>
              <w:t>2</w:t>
            </w:r>
          </w:p>
          <w:p w:rsidR="00C813AA" w:rsidRPr="001C285C" w:rsidRDefault="00C813AA" w:rsidP="00C813AA">
            <w:pPr>
              <w:jc w:val="center"/>
              <w:rPr>
                <w:sz w:val="20"/>
                <w:szCs w:val="20"/>
                <w:lang w:val="sah-RU"/>
              </w:rPr>
            </w:pPr>
            <w:r>
              <w:rPr>
                <w:sz w:val="20"/>
                <w:szCs w:val="20"/>
              </w:rPr>
              <w:t>1</w:t>
            </w:r>
            <w:r>
              <w:rPr>
                <w:sz w:val="20"/>
                <w:szCs w:val="20"/>
                <w:lang w:val="sah-RU"/>
              </w:rPr>
              <w:t>4</w:t>
            </w:r>
            <w:r>
              <w:rPr>
                <w:sz w:val="20"/>
                <w:szCs w:val="20"/>
              </w:rPr>
              <w:t>.02.202</w:t>
            </w:r>
            <w:r>
              <w:rPr>
                <w:sz w:val="20"/>
                <w:szCs w:val="20"/>
                <w:lang w:val="sah-RU"/>
              </w:rPr>
              <w:t>2</w:t>
            </w:r>
          </w:p>
        </w:tc>
        <w:tc>
          <w:tcPr>
            <w:tcW w:w="1338" w:type="dxa"/>
            <w:tcBorders>
              <w:top w:val="single" w:sz="4" w:space="0" w:color="000000"/>
              <w:left w:val="single" w:sz="4" w:space="0" w:color="000000"/>
              <w:bottom w:val="single" w:sz="4" w:space="0" w:color="000000"/>
              <w:right w:val="single" w:sz="4" w:space="0" w:color="000000"/>
            </w:tcBorders>
          </w:tcPr>
          <w:p w:rsidR="00C813AA" w:rsidRPr="00BF25EE" w:rsidRDefault="00C813AA" w:rsidP="00C813AA">
            <w:pPr>
              <w:jc w:val="center"/>
              <w:rPr>
                <w:sz w:val="20"/>
                <w:szCs w:val="20"/>
                <w:lang w:val="sah-RU"/>
              </w:rPr>
            </w:pPr>
            <w:r>
              <w:rPr>
                <w:sz w:val="20"/>
                <w:szCs w:val="20"/>
                <w:lang w:val="sah-RU"/>
              </w:rPr>
              <w:t>20</w:t>
            </w:r>
            <w:r w:rsidRPr="000406E0">
              <w:rPr>
                <w:sz w:val="20"/>
                <w:szCs w:val="20"/>
              </w:rPr>
              <w:t>.0</w:t>
            </w:r>
            <w:r>
              <w:rPr>
                <w:sz w:val="20"/>
                <w:szCs w:val="20"/>
                <w:lang w:val="sah-RU"/>
              </w:rPr>
              <w:t>3</w:t>
            </w:r>
            <w:r>
              <w:rPr>
                <w:sz w:val="20"/>
                <w:szCs w:val="20"/>
              </w:rPr>
              <w:t>.202</w:t>
            </w:r>
            <w:r>
              <w:rPr>
                <w:sz w:val="20"/>
                <w:szCs w:val="20"/>
                <w:lang w:val="sah-RU"/>
              </w:rPr>
              <w:t>2</w:t>
            </w:r>
          </w:p>
          <w:p w:rsidR="00C813AA" w:rsidRPr="00BF25EE" w:rsidRDefault="00C813AA" w:rsidP="00C813AA">
            <w:pPr>
              <w:jc w:val="center"/>
              <w:rPr>
                <w:sz w:val="20"/>
                <w:szCs w:val="20"/>
                <w:lang w:val="sah-RU"/>
              </w:rPr>
            </w:pPr>
            <w:r>
              <w:rPr>
                <w:sz w:val="20"/>
                <w:szCs w:val="20"/>
              </w:rPr>
              <w:t>2</w:t>
            </w:r>
            <w:r>
              <w:rPr>
                <w:sz w:val="20"/>
                <w:szCs w:val="20"/>
                <w:lang w:val="sah-RU"/>
              </w:rPr>
              <w:t>0</w:t>
            </w:r>
            <w:r>
              <w:rPr>
                <w:sz w:val="20"/>
                <w:szCs w:val="20"/>
              </w:rPr>
              <w:t>.0</w:t>
            </w:r>
            <w:r>
              <w:rPr>
                <w:sz w:val="20"/>
                <w:szCs w:val="20"/>
                <w:lang w:val="sah-RU"/>
              </w:rPr>
              <w:t>2</w:t>
            </w:r>
            <w:r>
              <w:rPr>
                <w:sz w:val="20"/>
                <w:szCs w:val="20"/>
              </w:rPr>
              <w:t>.202</w:t>
            </w:r>
            <w:r>
              <w:rPr>
                <w:sz w:val="20"/>
                <w:szCs w:val="20"/>
                <w:lang w:val="sah-RU"/>
              </w:rPr>
              <w:t>2</w:t>
            </w:r>
          </w:p>
        </w:tc>
        <w:tc>
          <w:tcPr>
            <w:tcW w:w="1949" w:type="dxa"/>
            <w:tcBorders>
              <w:top w:val="single" w:sz="4" w:space="0" w:color="000000"/>
              <w:left w:val="single" w:sz="4" w:space="0" w:color="000000"/>
              <w:bottom w:val="nil"/>
              <w:right w:val="single" w:sz="4" w:space="0" w:color="000000"/>
            </w:tcBorders>
          </w:tcPr>
          <w:p w:rsidR="00C813AA" w:rsidRPr="00BF25EE" w:rsidRDefault="00C813AA" w:rsidP="00C813AA">
            <w:pPr>
              <w:jc w:val="center"/>
              <w:rPr>
                <w:sz w:val="20"/>
                <w:szCs w:val="20"/>
                <w:lang w:val="sah-RU"/>
              </w:rPr>
            </w:pPr>
            <w:r>
              <w:rPr>
                <w:sz w:val="20"/>
                <w:szCs w:val="20"/>
                <w:lang w:val="sah-RU"/>
              </w:rPr>
              <w:t>7</w:t>
            </w:r>
          </w:p>
          <w:p w:rsidR="00C813AA" w:rsidRPr="00BF25EE" w:rsidRDefault="00C813AA" w:rsidP="00C813AA">
            <w:pPr>
              <w:jc w:val="center"/>
              <w:rPr>
                <w:sz w:val="20"/>
                <w:szCs w:val="20"/>
                <w:lang w:val="sah-RU"/>
              </w:rPr>
            </w:pPr>
          </w:p>
        </w:tc>
        <w:tc>
          <w:tcPr>
            <w:tcW w:w="1266" w:type="dxa"/>
            <w:tcBorders>
              <w:top w:val="single" w:sz="4" w:space="0" w:color="000000"/>
              <w:left w:val="single" w:sz="4" w:space="0" w:color="000000"/>
              <w:bottom w:val="nil"/>
              <w:right w:val="single" w:sz="4" w:space="0" w:color="000000"/>
            </w:tcBorders>
          </w:tcPr>
          <w:p w:rsidR="00C813AA" w:rsidRPr="001C285C" w:rsidRDefault="00C813AA" w:rsidP="00C813AA">
            <w:pPr>
              <w:jc w:val="center"/>
              <w:rPr>
                <w:sz w:val="20"/>
                <w:szCs w:val="20"/>
                <w:lang w:val="sah-RU"/>
              </w:rPr>
            </w:pPr>
            <w:r>
              <w:rPr>
                <w:sz w:val="20"/>
                <w:szCs w:val="20"/>
                <w:lang w:val="sah-RU"/>
              </w:rPr>
              <w:t>58</w:t>
            </w:r>
          </w:p>
        </w:tc>
      </w:tr>
      <w:tr w:rsidR="00C813AA" w:rsidRPr="000406E0" w:rsidTr="00C813AA">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C813AA" w:rsidRPr="000406E0" w:rsidRDefault="00C813AA" w:rsidP="00C813AA">
            <w:pPr>
              <w:rPr>
                <w:sz w:val="20"/>
                <w:szCs w:val="20"/>
              </w:rPr>
            </w:pPr>
          </w:p>
        </w:tc>
        <w:tc>
          <w:tcPr>
            <w:tcW w:w="2230" w:type="dxa"/>
            <w:tcBorders>
              <w:top w:val="nil"/>
              <w:left w:val="single" w:sz="4" w:space="0" w:color="000000"/>
              <w:bottom w:val="nil"/>
              <w:right w:val="single" w:sz="4" w:space="0" w:color="000000"/>
            </w:tcBorders>
          </w:tcPr>
          <w:p w:rsidR="00C813AA" w:rsidRPr="000406E0" w:rsidRDefault="00C813AA" w:rsidP="00C813AA">
            <w:pPr>
              <w:jc w:val="center"/>
              <w:rPr>
                <w:sz w:val="20"/>
                <w:szCs w:val="20"/>
              </w:rPr>
            </w:pPr>
            <w:r w:rsidRPr="000406E0">
              <w:rPr>
                <w:sz w:val="20"/>
                <w:szCs w:val="20"/>
              </w:rPr>
              <w:t>2-8, 10 классы</w:t>
            </w:r>
          </w:p>
        </w:tc>
        <w:tc>
          <w:tcPr>
            <w:tcW w:w="1338" w:type="dxa"/>
            <w:vMerge w:val="restart"/>
            <w:tcBorders>
              <w:top w:val="single" w:sz="4" w:space="0" w:color="000000"/>
              <w:left w:val="single" w:sz="4" w:space="0" w:color="000000"/>
              <w:right w:val="single" w:sz="4" w:space="0" w:color="000000"/>
            </w:tcBorders>
          </w:tcPr>
          <w:p w:rsidR="00C813AA" w:rsidRPr="001C285C" w:rsidRDefault="00C813AA" w:rsidP="00C813AA">
            <w:pPr>
              <w:jc w:val="center"/>
              <w:rPr>
                <w:sz w:val="20"/>
                <w:szCs w:val="20"/>
                <w:lang w:val="sah-RU"/>
              </w:rPr>
            </w:pPr>
            <w:r>
              <w:rPr>
                <w:sz w:val="20"/>
                <w:szCs w:val="20"/>
              </w:rPr>
              <w:t>1</w:t>
            </w:r>
            <w:r>
              <w:rPr>
                <w:sz w:val="20"/>
                <w:szCs w:val="20"/>
                <w:lang w:val="sah-RU"/>
              </w:rPr>
              <w:t>0</w:t>
            </w:r>
            <w:r>
              <w:rPr>
                <w:sz w:val="20"/>
                <w:szCs w:val="20"/>
              </w:rPr>
              <w:t>.01.202</w:t>
            </w:r>
            <w:r>
              <w:rPr>
                <w:sz w:val="20"/>
                <w:szCs w:val="20"/>
                <w:lang w:val="sah-RU"/>
              </w:rPr>
              <w:t>2</w:t>
            </w:r>
          </w:p>
          <w:p w:rsidR="00C813AA" w:rsidRPr="001C285C" w:rsidRDefault="00C813AA" w:rsidP="00C813AA">
            <w:pPr>
              <w:jc w:val="center"/>
              <w:rPr>
                <w:sz w:val="20"/>
                <w:szCs w:val="20"/>
                <w:lang w:val="sah-RU"/>
              </w:rPr>
            </w:pPr>
            <w:r>
              <w:rPr>
                <w:sz w:val="20"/>
                <w:szCs w:val="20"/>
              </w:rPr>
              <w:t>1</w:t>
            </w:r>
            <w:r>
              <w:rPr>
                <w:sz w:val="20"/>
                <w:szCs w:val="20"/>
                <w:lang w:val="sah-RU"/>
              </w:rPr>
              <w:t>0</w:t>
            </w:r>
            <w:r>
              <w:rPr>
                <w:sz w:val="20"/>
                <w:szCs w:val="20"/>
              </w:rPr>
              <w:t>.01.202</w:t>
            </w:r>
            <w:r>
              <w:rPr>
                <w:sz w:val="20"/>
                <w:szCs w:val="20"/>
                <w:lang w:val="sah-RU"/>
              </w:rPr>
              <w:t>2</w:t>
            </w:r>
          </w:p>
        </w:tc>
        <w:tc>
          <w:tcPr>
            <w:tcW w:w="1338" w:type="dxa"/>
            <w:vMerge w:val="restart"/>
            <w:tcBorders>
              <w:top w:val="single" w:sz="4" w:space="0" w:color="000000"/>
              <w:left w:val="single" w:sz="4" w:space="0" w:color="000000"/>
              <w:right w:val="single" w:sz="4" w:space="0" w:color="000000"/>
            </w:tcBorders>
          </w:tcPr>
          <w:p w:rsidR="00C813AA" w:rsidRPr="00BF25EE" w:rsidRDefault="00C813AA" w:rsidP="00C813AA">
            <w:pPr>
              <w:jc w:val="center"/>
              <w:rPr>
                <w:sz w:val="20"/>
                <w:szCs w:val="20"/>
                <w:lang w:val="sah-RU"/>
              </w:rPr>
            </w:pPr>
            <w:r w:rsidRPr="000406E0">
              <w:rPr>
                <w:sz w:val="20"/>
                <w:szCs w:val="20"/>
              </w:rPr>
              <w:t>2</w:t>
            </w:r>
            <w:r>
              <w:rPr>
                <w:sz w:val="20"/>
                <w:szCs w:val="20"/>
                <w:lang w:val="sah-RU"/>
              </w:rPr>
              <w:t>0</w:t>
            </w:r>
            <w:r>
              <w:rPr>
                <w:sz w:val="20"/>
                <w:szCs w:val="20"/>
              </w:rPr>
              <w:t>.03.202</w:t>
            </w:r>
            <w:r>
              <w:rPr>
                <w:sz w:val="20"/>
                <w:szCs w:val="20"/>
                <w:lang w:val="sah-RU"/>
              </w:rPr>
              <w:t>2</w:t>
            </w:r>
          </w:p>
          <w:p w:rsidR="00C813AA" w:rsidRPr="00BF25EE" w:rsidRDefault="00C813AA" w:rsidP="00C813AA">
            <w:pPr>
              <w:jc w:val="center"/>
              <w:rPr>
                <w:sz w:val="20"/>
                <w:szCs w:val="20"/>
                <w:lang w:val="sah-RU"/>
              </w:rPr>
            </w:pPr>
            <w:r w:rsidRPr="000406E0">
              <w:rPr>
                <w:sz w:val="20"/>
                <w:szCs w:val="20"/>
              </w:rPr>
              <w:t>2</w:t>
            </w:r>
            <w:r>
              <w:rPr>
                <w:sz w:val="20"/>
                <w:szCs w:val="20"/>
                <w:lang w:val="sah-RU"/>
              </w:rPr>
              <w:t>0</w:t>
            </w:r>
            <w:r>
              <w:rPr>
                <w:sz w:val="20"/>
                <w:szCs w:val="20"/>
              </w:rPr>
              <w:t>.03.202</w:t>
            </w:r>
            <w:r>
              <w:rPr>
                <w:sz w:val="20"/>
                <w:szCs w:val="20"/>
                <w:lang w:val="sah-RU"/>
              </w:rPr>
              <w:t>2</w:t>
            </w:r>
          </w:p>
        </w:tc>
        <w:tc>
          <w:tcPr>
            <w:tcW w:w="1949" w:type="dxa"/>
            <w:tcBorders>
              <w:top w:val="nil"/>
              <w:left w:val="single" w:sz="4" w:space="0" w:color="000000"/>
              <w:bottom w:val="nil"/>
              <w:right w:val="single" w:sz="4" w:space="0" w:color="000000"/>
            </w:tcBorders>
          </w:tcPr>
          <w:p w:rsidR="00C813AA" w:rsidRPr="00BF25EE" w:rsidRDefault="00C813AA" w:rsidP="00C813AA">
            <w:pPr>
              <w:jc w:val="center"/>
              <w:rPr>
                <w:sz w:val="20"/>
                <w:szCs w:val="20"/>
                <w:lang w:val="sah-RU"/>
              </w:rPr>
            </w:pPr>
            <w:r>
              <w:rPr>
                <w:sz w:val="20"/>
                <w:szCs w:val="20"/>
                <w:lang w:val="sah-RU"/>
              </w:rPr>
              <w:t>9</w:t>
            </w:r>
          </w:p>
        </w:tc>
        <w:tc>
          <w:tcPr>
            <w:tcW w:w="1266" w:type="dxa"/>
            <w:tcBorders>
              <w:top w:val="nil"/>
              <w:left w:val="single" w:sz="4" w:space="0" w:color="000000"/>
              <w:bottom w:val="nil"/>
              <w:right w:val="single" w:sz="4" w:space="0" w:color="000000"/>
            </w:tcBorders>
          </w:tcPr>
          <w:p w:rsidR="00C813AA" w:rsidRDefault="00C813AA" w:rsidP="00C813AA">
            <w:pPr>
              <w:jc w:val="center"/>
              <w:rPr>
                <w:sz w:val="20"/>
                <w:szCs w:val="20"/>
              </w:rPr>
            </w:pPr>
          </w:p>
        </w:tc>
      </w:tr>
      <w:tr w:rsidR="00C813AA" w:rsidRPr="000406E0" w:rsidTr="00C813AA">
        <w:trPr>
          <w:trHeight w:val="236"/>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C813AA" w:rsidRPr="000406E0" w:rsidRDefault="00C813AA" w:rsidP="00C813AA">
            <w:pPr>
              <w:rPr>
                <w:sz w:val="20"/>
                <w:szCs w:val="20"/>
              </w:rPr>
            </w:pPr>
          </w:p>
        </w:tc>
        <w:tc>
          <w:tcPr>
            <w:tcW w:w="2230" w:type="dxa"/>
            <w:tcBorders>
              <w:top w:val="nil"/>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r w:rsidRPr="000406E0">
              <w:rPr>
                <w:sz w:val="20"/>
                <w:szCs w:val="20"/>
              </w:rPr>
              <w:t>9, 11 классы</w:t>
            </w:r>
          </w:p>
        </w:tc>
        <w:tc>
          <w:tcPr>
            <w:tcW w:w="1338" w:type="dxa"/>
            <w:vMerge/>
            <w:tcBorders>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p>
        </w:tc>
        <w:tc>
          <w:tcPr>
            <w:tcW w:w="1338" w:type="dxa"/>
            <w:vMerge/>
            <w:tcBorders>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p>
        </w:tc>
        <w:tc>
          <w:tcPr>
            <w:tcW w:w="1949" w:type="dxa"/>
            <w:tcBorders>
              <w:top w:val="nil"/>
              <w:left w:val="single" w:sz="4" w:space="0" w:color="000000"/>
              <w:bottom w:val="single" w:sz="4" w:space="0" w:color="000000"/>
              <w:right w:val="single" w:sz="4" w:space="0" w:color="000000"/>
            </w:tcBorders>
          </w:tcPr>
          <w:p w:rsidR="00C813AA" w:rsidRPr="00BF25EE" w:rsidRDefault="00C813AA" w:rsidP="00C813AA">
            <w:pPr>
              <w:jc w:val="center"/>
              <w:rPr>
                <w:sz w:val="20"/>
                <w:szCs w:val="20"/>
                <w:lang w:val="sah-RU"/>
              </w:rPr>
            </w:pPr>
            <w:r>
              <w:rPr>
                <w:sz w:val="20"/>
                <w:szCs w:val="20"/>
                <w:lang w:val="sah-RU"/>
              </w:rPr>
              <w:t>9</w:t>
            </w:r>
          </w:p>
        </w:tc>
        <w:tc>
          <w:tcPr>
            <w:tcW w:w="1266" w:type="dxa"/>
            <w:tcBorders>
              <w:top w:val="nil"/>
              <w:left w:val="single" w:sz="4" w:space="0" w:color="000000"/>
              <w:bottom w:val="single" w:sz="4" w:space="0" w:color="000000"/>
              <w:right w:val="single" w:sz="4" w:space="0" w:color="000000"/>
            </w:tcBorders>
          </w:tcPr>
          <w:p w:rsidR="00C813AA" w:rsidRDefault="00C813AA" w:rsidP="00C813AA">
            <w:pPr>
              <w:jc w:val="center"/>
              <w:rPr>
                <w:sz w:val="20"/>
                <w:szCs w:val="20"/>
              </w:rPr>
            </w:pPr>
          </w:p>
        </w:tc>
      </w:tr>
      <w:tr w:rsidR="00C813AA" w:rsidRPr="000406E0" w:rsidTr="00C813AA">
        <w:trPr>
          <w:jc w:val="center"/>
        </w:trPr>
        <w:tc>
          <w:tcPr>
            <w:tcW w:w="1776" w:type="dxa"/>
            <w:vMerge w:val="restart"/>
            <w:tcBorders>
              <w:top w:val="single" w:sz="4" w:space="0" w:color="000000"/>
              <w:left w:val="single" w:sz="4" w:space="0" w:color="000000"/>
              <w:right w:val="single" w:sz="4" w:space="0" w:color="000000"/>
            </w:tcBorders>
          </w:tcPr>
          <w:p w:rsidR="00C813AA" w:rsidRPr="000406E0" w:rsidRDefault="00C813AA" w:rsidP="00C813AA">
            <w:pPr>
              <w:jc w:val="center"/>
              <w:rPr>
                <w:sz w:val="20"/>
                <w:szCs w:val="20"/>
              </w:rPr>
            </w:pPr>
            <w:r w:rsidRPr="000406E0">
              <w:rPr>
                <w:sz w:val="20"/>
                <w:szCs w:val="20"/>
                <w:lang w:val="en-US"/>
              </w:rPr>
              <w:t>IV</w:t>
            </w:r>
            <w:r w:rsidRPr="000406E0">
              <w:rPr>
                <w:sz w:val="20"/>
                <w:szCs w:val="20"/>
              </w:rPr>
              <w:t xml:space="preserve"> четверть</w:t>
            </w:r>
          </w:p>
        </w:tc>
        <w:tc>
          <w:tcPr>
            <w:tcW w:w="2230" w:type="dxa"/>
            <w:tcBorders>
              <w:top w:val="single" w:sz="4" w:space="0" w:color="000000"/>
              <w:left w:val="single" w:sz="4" w:space="0" w:color="000000"/>
              <w:bottom w:val="nil"/>
              <w:right w:val="single" w:sz="4" w:space="0" w:color="000000"/>
            </w:tcBorders>
          </w:tcPr>
          <w:p w:rsidR="00C813AA" w:rsidRPr="000406E0" w:rsidRDefault="00C813AA" w:rsidP="00C813AA">
            <w:pPr>
              <w:jc w:val="center"/>
              <w:rPr>
                <w:sz w:val="20"/>
                <w:szCs w:val="20"/>
              </w:rPr>
            </w:pPr>
            <w:r w:rsidRPr="000406E0">
              <w:rPr>
                <w:sz w:val="20"/>
                <w:szCs w:val="20"/>
              </w:rPr>
              <w:t>1 класс (пятидневка)</w:t>
            </w:r>
          </w:p>
        </w:tc>
        <w:tc>
          <w:tcPr>
            <w:tcW w:w="1338" w:type="dxa"/>
            <w:tcBorders>
              <w:top w:val="single" w:sz="4" w:space="0" w:color="000000"/>
              <w:left w:val="single" w:sz="4" w:space="0" w:color="000000"/>
              <w:bottom w:val="nil"/>
              <w:right w:val="single" w:sz="4" w:space="0" w:color="000000"/>
            </w:tcBorders>
          </w:tcPr>
          <w:p w:rsidR="00C813AA" w:rsidRPr="001C285C" w:rsidRDefault="00C813AA" w:rsidP="00C813AA">
            <w:pPr>
              <w:jc w:val="center"/>
              <w:rPr>
                <w:sz w:val="20"/>
                <w:szCs w:val="20"/>
                <w:lang w:val="sah-RU"/>
              </w:rPr>
            </w:pPr>
            <w:r>
              <w:rPr>
                <w:sz w:val="20"/>
                <w:szCs w:val="20"/>
              </w:rPr>
              <w:t>2</w:t>
            </w:r>
            <w:r>
              <w:rPr>
                <w:sz w:val="20"/>
                <w:szCs w:val="20"/>
                <w:lang w:val="sah-RU"/>
              </w:rPr>
              <w:t>8</w:t>
            </w:r>
            <w:r>
              <w:rPr>
                <w:sz w:val="20"/>
                <w:szCs w:val="20"/>
              </w:rPr>
              <w:t>.03.202</w:t>
            </w:r>
            <w:r>
              <w:rPr>
                <w:sz w:val="20"/>
                <w:szCs w:val="20"/>
                <w:lang w:val="sah-RU"/>
              </w:rPr>
              <w:t>2</w:t>
            </w:r>
          </w:p>
        </w:tc>
        <w:tc>
          <w:tcPr>
            <w:tcW w:w="1338" w:type="dxa"/>
            <w:tcBorders>
              <w:top w:val="single" w:sz="4" w:space="0" w:color="000000"/>
              <w:left w:val="single" w:sz="4" w:space="0" w:color="000000"/>
              <w:bottom w:val="nil"/>
              <w:right w:val="single" w:sz="4" w:space="0" w:color="000000"/>
            </w:tcBorders>
          </w:tcPr>
          <w:p w:rsidR="00C813AA" w:rsidRPr="001C285C" w:rsidRDefault="00C813AA" w:rsidP="00C813AA">
            <w:pPr>
              <w:jc w:val="center"/>
              <w:rPr>
                <w:sz w:val="20"/>
                <w:szCs w:val="20"/>
                <w:lang w:val="sah-RU"/>
              </w:rPr>
            </w:pPr>
            <w:r>
              <w:rPr>
                <w:sz w:val="20"/>
                <w:szCs w:val="20"/>
              </w:rPr>
              <w:t>31.05.202</w:t>
            </w:r>
            <w:r>
              <w:rPr>
                <w:sz w:val="20"/>
                <w:szCs w:val="20"/>
                <w:lang w:val="sah-RU"/>
              </w:rPr>
              <w:t>2</w:t>
            </w:r>
          </w:p>
        </w:tc>
        <w:tc>
          <w:tcPr>
            <w:tcW w:w="1949" w:type="dxa"/>
            <w:tcBorders>
              <w:top w:val="single" w:sz="4" w:space="0" w:color="000000"/>
              <w:left w:val="single" w:sz="4" w:space="0" w:color="000000"/>
              <w:bottom w:val="nil"/>
              <w:right w:val="single" w:sz="4" w:space="0" w:color="000000"/>
            </w:tcBorders>
          </w:tcPr>
          <w:p w:rsidR="00C813AA" w:rsidRPr="000406E0" w:rsidRDefault="00C813AA" w:rsidP="00C813AA">
            <w:pPr>
              <w:jc w:val="center"/>
              <w:rPr>
                <w:sz w:val="20"/>
                <w:szCs w:val="20"/>
              </w:rPr>
            </w:pPr>
            <w:r>
              <w:rPr>
                <w:sz w:val="20"/>
                <w:szCs w:val="20"/>
              </w:rPr>
              <w:t>9</w:t>
            </w:r>
          </w:p>
        </w:tc>
        <w:tc>
          <w:tcPr>
            <w:tcW w:w="1266" w:type="dxa"/>
            <w:tcBorders>
              <w:top w:val="single" w:sz="4" w:space="0" w:color="000000"/>
              <w:left w:val="single" w:sz="4" w:space="0" w:color="000000"/>
              <w:bottom w:val="nil"/>
              <w:right w:val="single" w:sz="4" w:space="0" w:color="000000"/>
            </w:tcBorders>
          </w:tcPr>
          <w:p w:rsidR="00C813AA" w:rsidRPr="001C285C" w:rsidRDefault="00C813AA" w:rsidP="00C813AA">
            <w:pPr>
              <w:jc w:val="center"/>
              <w:rPr>
                <w:sz w:val="20"/>
                <w:szCs w:val="20"/>
                <w:lang w:val="sah-RU"/>
              </w:rPr>
            </w:pPr>
            <w:r>
              <w:rPr>
                <w:sz w:val="20"/>
                <w:szCs w:val="20"/>
                <w:lang w:val="sah-RU"/>
              </w:rPr>
              <w:t>55</w:t>
            </w:r>
          </w:p>
        </w:tc>
      </w:tr>
      <w:tr w:rsidR="00C813AA" w:rsidRPr="000406E0" w:rsidTr="00C813AA">
        <w:trPr>
          <w:trHeight w:val="243"/>
          <w:jc w:val="center"/>
        </w:trPr>
        <w:tc>
          <w:tcPr>
            <w:tcW w:w="0" w:type="auto"/>
            <w:vMerge/>
            <w:tcBorders>
              <w:left w:val="single" w:sz="4" w:space="0" w:color="000000"/>
              <w:right w:val="single" w:sz="4" w:space="0" w:color="000000"/>
            </w:tcBorders>
            <w:vAlign w:val="center"/>
          </w:tcPr>
          <w:p w:rsidR="00C813AA" w:rsidRPr="000406E0" w:rsidRDefault="00C813AA" w:rsidP="00C813AA">
            <w:pPr>
              <w:rPr>
                <w:sz w:val="20"/>
                <w:szCs w:val="20"/>
              </w:rPr>
            </w:pPr>
          </w:p>
        </w:tc>
        <w:tc>
          <w:tcPr>
            <w:tcW w:w="2230" w:type="dxa"/>
            <w:tcBorders>
              <w:top w:val="nil"/>
              <w:left w:val="single" w:sz="4" w:space="0" w:color="000000"/>
              <w:bottom w:val="nil"/>
              <w:right w:val="single" w:sz="4" w:space="0" w:color="000000"/>
            </w:tcBorders>
          </w:tcPr>
          <w:p w:rsidR="00C813AA" w:rsidRPr="000406E0" w:rsidRDefault="00C813AA" w:rsidP="00C813AA">
            <w:pPr>
              <w:jc w:val="center"/>
              <w:rPr>
                <w:sz w:val="20"/>
                <w:szCs w:val="20"/>
              </w:rPr>
            </w:pPr>
            <w:r w:rsidRPr="000406E0">
              <w:rPr>
                <w:sz w:val="20"/>
                <w:szCs w:val="20"/>
              </w:rPr>
              <w:t>2-8, 10 классы</w:t>
            </w:r>
          </w:p>
        </w:tc>
        <w:tc>
          <w:tcPr>
            <w:tcW w:w="1338" w:type="dxa"/>
            <w:tcBorders>
              <w:top w:val="nil"/>
              <w:left w:val="single" w:sz="4" w:space="0" w:color="000000"/>
              <w:bottom w:val="nil"/>
              <w:right w:val="single" w:sz="4" w:space="0" w:color="000000"/>
            </w:tcBorders>
          </w:tcPr>
          <w:p w:rsidR="00C813AA" w:rsidRPr="001C285C" w:rsidRDefault="00C813AA" w:rsidP="00C813AA">
            <w:pPr>
              <w:jc w:val="center"/>
              <w:rPr>
                <w:sz w:val="20"/>
                <w:szCs w:val="20"/>
                <w:lang w:val="sah-RU"/>
              </w:rPr>
            </w:pPr>
            <w:r>
              <w:rPr>
                <w:sz w:val="20"/>
                <w:szCs w:val="20"/>
              </w:rPr>
              <w:t>2</w:t>
            </w:r>
            <w:r>
              <w:rPr>
                <w:sz w:val="20"/>
                <w:szCs w:val="20"/>
                <w:lang w:val="sah-RU"/>
              </w:rPr>
              <w:t>8</w:t>
            </w:r>
            <w:r>
              <w:rPr>
                <w:sz w:val="20"/>
                <w:szCs w:val="20"/>
              </w:rPr>
              <w:t>.03.202</w:t>
            </w:r>
            <w:r>
              <w:rPr>
                <w:sz w:val="20"/>
                <w:szCs w:val="20"/>
                <w:lang w:val="sah-RU"/>
              </w:rPr>
              <w:t>2</w:t>
            </w:r>
          </w:p>
        </w:tc>
        <w:tc>
          <w:tcPr>
            <w:tcW w:w="1338" w:type="dxa"/>
            <w:tcBorders>
              <w:top w:val="nil"/>
              <w:left w:val="single" w:sz="4" w:space="0" w:color="000000"/>
              <w:bottom w:val="nil"/>
              <w:right w:val="single" w:sz="4" w:space="0" w:color="000000"/>
            </w:tcBorders>
          </w:tcPr>
          <w:p w:rsidR="00C813AA" w:rsidRPr="001C285C" w:rsidRDefault="00C813AA" w:rsidP="00C813AA">
            <w:pPr>
              <w:jc w:val="center"/>
              <w:rPr>
                <w:sz w:val="20"/>
                <w:szCs w:val="20"/>
                <w:lang w:val="sah-RU"/>
              </w:rPr>
            </w:pPr>
            <w:r>
              <w:rPr>
                <w:sz w:val="20"/>
                <w:szCs w:val="20"/>
              </w:rPr>
              <w:t>31.05.202</w:t>
            </w:r>
            <w:r>
              <w:rPr>
                <w:sz w:val="20"/>
                <w:szCs w:val="20"/>
                <w:lang w:val="sah-RU"/>
              </w:rPr>
              <w:t>2</w:t>
            </w:r>
          </w:p>
        </w:tc>
        <w:tc>
          <w:tcPr>
            <w:tcW w:w="1949" w:type="dxa"/>
            <w:tcBorders>
              <w:top w:val="nil"/>
              <w:left w:val="single" w:sz="4" w:space="0" w:color="000000"/>
              <w:bottom w:val="nil"/>
              <w:right w:val="single" w:sz="4" w:space="0" w:color="000000"/>
            </w:tcBorders>
          </w:tcPr>
          <w:p w:rsidR="00C813AA" w:rsidRPr="000406E0" w:rsidRDefault="00C813AA" w:rsidP="00C813AA">
            <w:pPr>
              <w:jc w:val="center"/>
              <w:rPr>
                <w:sz w:val="20"/>
                <w:szCs w:val="20"/>
              </w:rPr>
            </w:pPr>
            <w:r>
              <w:rPr>
                <w:sz w:val="20"/>
                <w:szCs w:val="20"/>
              </w:rPr>
              <w:t>9</w:t>
            </w:r>
          </w:p>
        </w:tc>
        <w:tc>
          <w:tcPr>
            <w:tcW w:w="1266" w:type="dxa"/>
            <w:tcBorders>
              <w:top w:val="nil"/>
              <w:left w:val="single" w:sz="4" w:space="0" w:color="000000"/>
              <w:bottom w:val="nil"/>
              <w:right w:val="single" w:sz="4" w:space="0" w:color="000000"/>
            </w:tcBorders>
          </w:tcPr>
          <w:p w:rsidR="00C813AA" w:rsidRDefault="00C813AA" w:rsidP="00C813AA">
            <w:pPr>
              <w:jc w:val="center"/>
              <w:rPr>
                <w:sz w:val="20"/>
                <w:szCs w:val="20"/>
              </w:rPr>
            </w:pPr>
          </w:p>
        </w:tc>
      </w:tr>
      <w:tr w:rsidR="00C813AA" w:rsidRPr="000406E0" w:rsidTr="00C813AA">
        <w:trPr>
          <w:jc w:val="center"/>
        </w:trPr>
        <w:tc>
          <w:tcPr>
            <w:tcW w:w="0" w:type="auto"/>
            <w:vMerge/>
            <w:tcBorders>
              <w:left w:val="single" w:sz="4" w:space="0" w:color="000000"/>
              <w:bottom w:val="single" w:sz="4" w:space="0" w:color="000000"/>
              <w:right w:val="single" w:sz="4" w:space="0" w:color="000000"/>
            </w:tcBorders>
            <w:vAlign w:val="center"/>
          </w:tcPr>
          <w:p w:rsidR="00C813AA" w:rsidRPr="000406E0" w:rsidRDefault="00C813AA" w:rsidP="00C813AA">
            <w:pPr>
              <w:jc w:val="center"/>
              <w:rPr>
                <w:sz w:val="20"/>
                <w:szCs w:val="20"/>
              </w:rPr>
            </w:pPr>
          </w:p>
        </w:tc>
        <w:tc>
          <w:tcPr>
            <w:tcW w:w="2230" w:type="dxa"/>
            <w:tcBorders>
              <w:top w:val="nil"/>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r w:rsidRPr="000406E0">
              <w:rPr>
                <w:sz w:val="20"/>
                <w:szCs w:val="20"/>
              </w:rPr>
              <w:t>9, 11 классы</w:t>
            </w:r>
          </w:p>
        </w:tc>
        <w:tc>
          <w:tcPr>
            <w:tcW w:w="1338" w:type="dxa"/>
            <w:tcBorders>
              <w:top w:val="nil"/>
              <w:left w:val="single" w:sz="4" w:space="0" w:color="000000"/>
              <w:bottom w:val="single" w:sz="4" w:space="0" w:color="000000"/>
              <w:right w:val="single" w:sz="4" w:space="0" w:color="000000"/>
            </w:tcBorders>
          </w:tcPr>
          <w:p w:rsidR="00C813AA" w:rsidRPr="001C285C" w:rsidRDefault="00C813AA" w:rsidP="00C813AA">
            <w:pPr>
              <w:jc w:val="center"/>
              <w:rPr>
                <w:sz w:val="20"/>
                <w:szCs w:val="20"/>
                <w:lang w:val="sah-RU"/>
              </w:rPr>
            </w:pPr>
            <w:r>
              <w:rPr>
                <w:sz w:val="20"/>
                <w:szCs w:val="20"/>
              </w:rPr>
              <w:t>2</w:t>
            </w:r>
            <w:r>
              <w:rPr>
                <w:sz w:val="20"/>
                <w:szCs w:val="20"/>
                <w:lang w:val="sah-RU"/>
              </w:rPr>
              <w:t>8</w:t>
            </w:r>
            <w:r>
              <w:rPr>
                <w:sz w:val="20"/>
                <w:szCs w:val="20"/>
              </w:rPr>
              <w:t>.03.202</w:t>
            </w:r>
            <w:r>
              <w:rPr>
                <w:sz w:val="20"/>
                <w:szCs w:val="20"/>
                <w:lang w:val="sah-RU"/>
              </w:rPr>
              <w:t>2</w:t>
            </w:r>
          </w:p>
        </w:tc>
        <w:tc>
          <w:tcPr>
            <w:tcW w:w="1338" w:type="dxa"/>
            <w:tcBorders>
              <w:top w:val="nil"/>
              <w:left w:val="single" w:sz="4" w:space="0" w:color="000000"/>
              <w:bottom w:val="single" w:sz="4" w:space="0" w:color="000000"/>
              <w:right w:val="single" w:sz="4" w:space="0" w:color="000000"/>
            </w:tcBorders>
          </w:tcPr>
          <w:p w:rsidR="00C813AA" w:rsidRPr="001C285C" w:rsidRDefault="00C813AA" w:rsidP="00C813AA">
            <w:pPr>
              <w:jc w:val="center"/>
              <w:rPr>
                <w:sz w:val="20"/>
                <w:szCs w:val="20"/>
                <w:lang w:val="sah-RU"/>
              </w:rPr>
            </w:pPr>
            <w:r>
              <w:rPr>
                <w:sz w:val="20"/>
                <w:szCs w:val="20"/>
              </w:rPr>
              <w:t>23.05.202</w:t>
            </w:r>
            <w:r>
              <w:rPr>
                <w:sz w:val="20"/>
                <w:szCs w:val="20"/>
                <w:lang w:val="sah-RU"/>
              </w:rPr>
              <w:t>2</w:t>
            </w:r>
          </w:p>
        </w:tc>
        <w:tc>
          <w:tcPr>
            <w:tcW w:w="1949" w:type="dxa"/>
            <w:tcBorders>
              <w:top w:val="nil"/>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r>
              <w:rPr>
                <w:sz w:val="20"/>
                <w:szCs w:val="20"/>
              </w:rPr>
              <w:t>8</w:t>
            </w:r>
          </w:p>
        </w:tc>
        <w:tc>
          <w:tcPr>
            <w:tcW w:w="1266" w:type="dxa"/>
            <w:tcBorders>
              <w:top w:val="nil"/>
              <w:left w:val="single" w:sz="4" w:space="0" w:color="000000"/>
              <w:bottom w:val="single" w:sz="4" w:space="0" w:color="000000"/>
              <w:right w:val="single" w:sz="4" w:space="0" w:color="000000"/>
            </w:tcBorders>
          </w:tcPr>
          <w:p w:rsidR="00C813AA" w:rsidRDefault="00C813AA" w:rsidP="00C813AA">
            <w:pPr>
              <w:jc w:val="center"/>
              <w:rPr>
                <w:sz w:val="20"/>
                <w:szCs w:val="20"/>
              </w:rPr>
            </w:pPr>
          </w:p>
        </w:tc>
      </w:tr>
      <w:tr w:rsidR="00C813AA" w:rsidRPr="000406E0" w:rsidTr="00C813AA">
        <w:trPr>
          <w:trHeight w:val="179"/>
          <w:jc w:val="center"/>
        </w:trPr>
        <w:tc>
          <w:tcPr>
            <w:tcW w:w="1776" w:type="dxa"/>
            <w:vMerge w:val="restart"/>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r w:rsidRPr="000406E0">
              <w:rPr>
                <w:sz w:val="20"/>
                <w:szCs w:val="20"/>
              </w:rPr>
              <w:t>Итого за учебный год</w:t>
            </w:r>
          </w:p>
        </w:tc>
        <w:tc>
          <w:tcPr>
            <w:tcW w:w="2230" w:type="dxa"/>
            <w:tcBorders>
              <w:top w:val="single" w:sz="4" w:space="0" w:color="000000"/>
              <w:left w:val="single" w:sz="4" w:space="0" w:color="000000"/>
              <w:bottom w:val="nil"/>
              <w:right w:val="single" w:sz="4" w:space="0" w:color="000000"/>
            </w:tcBorders>
          </w:tcPr>
          <w:p w:rsidR="00C813AA" w:rsidRPr="000406E0" w:rsidRDefault="00C813AA" w:rsidP="00C813AA">
            <w:pPr>
              <w:jc w:val="center"/>
              <w:rPr>
                <w:sz w:val="20"/>
                <w:szCs w:val="20"/>
              </w:rPr>
            </w:pPr>
            <w:r w:rsidRPr="000406E0">
              <w:rPr>
                <w:sz w:val="20"/>
                <w:szCs w:val="20"/>
              </w:rPr>
              <w:t>1 класс (пятидневка)</w:t>
            </w:r>
          </w:p>
        </w:tc>
        <w:tc>
          <w:tcPr>
            <w:tcW w:w="2676" w:type="dxa"/>
            <w:gridSpan w:val="2"/>
            <w:vMerge w:val="restart"/>
            <w:tcBorders>
              <w:top w:val="single" w:sz="4" w:space="0" w:color="000000"/>
              <w:left w:val="single" w:sz="4" w:space="0" w:color="000000"/>
              <w:right w:val="single" w:sz="4" w:space="0" w:color="000000"/>
            </w:tcBorders>
          </w:tcPr>
          <w:p w:rsidR="00C813AA" w:rsidRPr="001C285C" w:rsidRDefault="00C813AA" w:rsidP="00C813AA">
            <w:pPr>
              <w:jc w:val="center"/>
              <w:rPr>
                <w:sz w:val="20"/>
                <w:szCs w:val="20"/>
                <w:lang w:val="sah-RU"/>
              </w:rPr>
            </w:pPr>
            <w:r>
              <w:rPr>
                <w:sz w:val="20"/>
                <w:szCs w:val="20"/>
              </w:rPr>
              <w:t>01.09.202</w:t>
            </w:r>
            <w:r>
              <w:rPr>
                <w:sz w:val="20"/>
                <w:szCs w:val="20"/>
                <w:lang w:val="sah-RU"/>
              </w:rPr>
              <w:t>1</w:t>
            </w:r>
            <w:r>
              <w:rPr>
                <w:sz w:val="20"/>
                <w:szCs w:val="20"/>
              </w:rPr>
              <w:t>- 31.05.202</w:t>
            </w:r>
            <w:r>
              <w:rPr>
                <w:sz w:val="20"/>
                <w:szCs w:val="20"/>
                <w:lang w:val="sah-RU"/>
              </w:rPr>
              <w:t>2</w:t>
            </w:r>
          </w:p>
          <w:p w:rsidR="00C813AA" w:rsidRPr="001C285C" w:rsidRDefault="00C813AA" w:rsidP="00C813AA">
            <w:pPr>
              <w:jc w:val="center"/>
              <w:rPr>
                <w:sz w:val="20"/>
                <w:szCs w:val="20"/>
                <w:lang w:val="sah-RU"/>
              </w:rPr>
            </w:pPr>
            <w:r>
              <w:rPr>
                <w:sz w:val="20"/>
                <w:szCs w:val="20"/>
              </w:rPr>
              <w:t>01.09.202</w:t>
            </w:r>
            <w:r>
              <w:rPr>
                <w:sz w:val="20"/>
                <w:szCs w:val="20"/>
                <w:lang w:val="sah-RU"/>
              </w:rPr>
              <w:t>1</w:t>
            </w:r>
            <w:r>
              <w:rPr>
                <w:sz w:val="20"/>
                <w:szCs w:val="20"/>
              </w:rPr>
              <w:t>- 31.05.202</w:t>
            </w:r>
            <w:r>
              <w:rPr>
                <w:sz w:val="20"/>
                <w:szCs w:val="20"/>
                <w:lang w:val="sah-RU"/>
              </w:rPr>
              <w:t>2</w:t>
            </w:r>
          </w:p>
          <w:p w:rsidR="00C813AA" w:rsidRPr="001C285C" w:rsidRDefault="00C813AA" w:rsidP="00C813AA">
            <w:pPr>
              <w:jc w:val="center"/>
              <w:rPr>
                <w:sz w:val="20"/>
                <w:szCs w:val="20"/>
                <w:lang w:val="sah-RU"/>
              </w:rPr>
            </w:pPr>
            <w:r>
              <w:rPr>
                <w:sz w:val="20"/>
                <w:szCs w:val="20"/>
              </w:rPr>
              <w:t>01.09.202</w:t>
            </w:r>
            <w:r>
              <w:rPr>
                <w:sz w:val="20"/>
                <w:szCs w:val="20"/>
                <w:lang w:val="sah-RU"/>
              </w:rPr>
              <w:t>1</w:t>
            </w:r>
            <w:r>
              <w:rPr>
                <w:sz w:val="20"/>
                <w:szCs w:val="20"/>
              </w:rPr>
              <w:t xml:space="preserve">- </w:t>
            </w:r>
            <w:r>
              <w:rPr>
                <w:sz w:val="20"/>
                <w:szCs w:val="20"/>
                <w:lang w:val="sah-RU"/>
              </w:rPr>
              <w:t>23</w:t>
            </w:r>
            <w:r>
              <w:rPr>
                <w:sz w:val="20"/>
                <w:szCs w:val="20"/>
              </w:rPr>
              <w:t>.05.202</w:t>
            </w:r>
            <w:r>
              <w:rPr>
                <w:sz w:val="20"/>
                <w:szCs w:val="20"/>
                <w:lang w:val="sah-RU"/>
              </w:rPr>
              <w:t>2</w:t>
            </w:r>
          </w:p>
          <w:p w:rsidR="00C813AA" w:rsidRPr="000406E0" w:rsidRDefault="00C813AA" w:rsidP="00C813AA">
            <w:pPr>
              <w:jc w:val="center"/>
              <w:rPr>
                <w:sz w:val="20"/>
                <w:szCs w:val="20"/>
              </w:rPr>
            </w:pPr>
          </w:p>
        </w:tc>
        <w:tc>
          <w:tcPr>
            <w:tcW w:w="1949" w:type="dxa"/>
            <w:vMerge w:val="restart"/>
            <w:tcBorders>
              <w:top w:val="single" w:sz="4" w:space="0" w:color="000000"/>
              <w:left w:val="single" w:sz="4" w:space="0" w:color="000000"/>
              <w:right w:val="single" w:sz="4" w:space="0" w:color="000000"/>
            </w:tcBorders>
          </w:tcPr>
          <w:p w:rsidR="00C813AA" w:rsidRPr="00B70EA4" w:rsidRDefault="00C813AA" w:rsidP="00C813AA">
            <w:pPr>
              <w:jc w:val="center"/>
              <w:rPr>
                <w:color w:val="FF0000"/>
                <w:sz w:val="20"/>
                <w:szCs w:val="20"/>
              </w:rPr>
            </w:pPr>
            <w:r w:rsidRPr="00B70EA4">
              <w:rPr>
                <w:color w:val="FF0000"/>
                <w:sz w:val="20"/>
                <w:szCs w:val="20"/>
              </w:rPr>
              <w:t>3</w:t>
            </w:r>
            <w:r>
              <w:rPr>
                <w:color w:val="FF0000"/>
                <w:sz w:val="20"/>
                <w:szCs w:val="20"/>
                <w:lang w:val="sah-RU"/>
              </w:rPr>
              <w:t>3</w:t>
            </w:r>
            <w:r w:rsidRPr="00B70EA4">
              <w:rPr>
                <w:color w:val="FF0000"/>
                <w:sz w:val="20"/>
                <w:szCs w:val="20"/>
              </w:rPr>
              <w:t xml:space="preserve"> недели</w:t>
            </w:r>
          </w:p>
          <w:p w:rsidR="00C813AA" w:rsidRDefault="00C813AA" w:rsidP="00C813AA">
            <w:pPr>
              <w:jc w:val="center"/>
              <w:rPr>
                <w:color w:val="FF0000"/>
                <w:sz w:val="20"/>
                <w:szCs w:val="20"/>
              </w:rPr>
            </w:pPr>
          </w:p>
          <w:p w:rsidR="00C813AA" w:rsidRPr="00B70EA4" w:rsidRDefault="00C813AA" w:rsidP="00C813AA">
            <w:pPr>
              <w:jc w:val="center"/>
              <w:rPr>
                <w:color w:val="FF0000"/>
                <w:sz w:val="20"/>
                <w:szCs w:val="20"/>
              </w:rPr>
            </w:pPr>
            <w:r w:rsidRPr="00B70EA4">
              <w:rPr>
                <w:color w:val="FF0000"/>
                <w:sz w:val="20"/>
                <w:szCs w:val="20"/>
              </w:rPr>
              <w:t>3</w:t>
            </w:r>
            <w:r>
              <w:rPr>
                <w:color w:val="FF0000"/>
                <w:sz w:val="20"/>
                <w:szCs w:val="20"/>
              </w:rPr>
              <w:t>5</w:t>
            </w:r>
            <w:r w:rsidRPr="00B70EA4">
              <w:rPr>
                <w:color w:val="FF0000"/>
                <w:sz w:val="20"/>
                <w:szCs w:val="20"/>
              </w:rPr>
              <w:t xml:space="preserve"> недель</w:t>
            </w:r>
          </w:p>
          <w:p w:rsidR="00C813AA" w:rsidRPr="000406E0" w:rsidRDefault="00C813AA" w:rsidP="00C813AA">
            <w:pPr>
              <w:ind w:left="51"/>
              <w:jc w:val="center"/>
              <w:rPr>
                <w:sz w:val="20"/>
                <w:szCs w:val="20"/>
              </w:rPr>
            </w:pPr>
            <w:r w:rsidRPr="00B70EA4">
              <w:rPr>
                <w:color w:val="FF0000"/>
                <w:sz w:val="20"/>
                <w:szCs w:val="20"/>
              </w:rPr>
              <w:t>3</w:t>
            </w:r>
            <w:r>
              <w:rPr>
                <w:color w:val="FF0000"/>
                <w:sz w:val="20"/>
                <w:szCs w:val="20"/>
              </w:rPr>
              <w:t>4</w:t>
            </w:r>
            <w:r w:rsidRPr="00B70EA4">
              <w:rPr>
                <w:color w:val="FF0000"/>
                <w:sz w:val="20"/>
                <w:szCs w:val="20"/>
              </w:rPr>
              <w:t xml:space="preserve"> недель</w:t>
            </w:r>
          </w:p>
        </w:tc>
        <w:tc>
          <w:tcPr>
            <w:tcW w:w="1266" w:type="dxa"/>
            <w:vMerge w:val="restart"/>
            <w:tcBorders>
              <w:top w:val="single" w:sz="4" w:space="0" w:color="000000"/>
              <w:left w:val="single" w:sz="4" w:space="0" w:color="000000"/>
              <w:right w:val="single" w:sz="4" w:space="0" w:color="000000"/>
            </w:tcBorders>
          </w:tcPr>
          <w:p w:rsidR="00C813AA" w:rsidRPr="00745385" w:rsidRDefault="00C813AA" w:rsidP="00C813AA">
            <w:pPr>
              <w:jc w:val="center"/>
              <w:rPr>
                <w:color w:val="FF0000"/>
                <w:sz w:val="20"/>
                <w:szCs w:val="20"/>
                <w:lang w:val="sah-RU"/>
              </w:rPr>
            </w:pPr>
            <w:r>
              <w:rPr>
                <w:color w:val="FF0000"/>
                <w:sz w:val="20"/>
                <w:szCs w:val="20"/>
                <w:lang w:val="sah-RU"/>
              </w:rPr>
              <w:t>204</w:t>
            </w:r>
          </w:p>
        </w:tc>
      </w:tr>
      <w:tr w:rsidR="00C813AA" w:rsidRPr="000406E0" w:rsidTr="00C813AA">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C813AA" w:rsidRPr="000406E0" w:rsidRDefault="00C813AA" w:rsidP="00C813AA">
            <w:pPr>
              <w:rPr>
                <w:sz w:val="20"/>
                <w:szCs w:val="20"/>
              </w:rPr>
            </w:pPr>
          </w:p>
        </w:tc>
        <w:tc>
          <w:tcPr>
            <w:tcW w:w="2230" w:type="dxa"/>
            <w:tcBorders>
              <w:top w:val="nil"/>
              <w:left w:val="single" w:sz="4" w:space="0" w:color="000000"/>
              <w:bottom w:val="nil"/>
              <w:right w:val="single" w:sz="4" w:space="0" w:color="000000"/>
            </w:tcBorders>
          </w:tcPr>
          <w:p w:rsidR="00C813AA" w:rsidRPr="000406E0" w:rsidRDefault="00C813AA" w:rsidP="00C813AA">
            <w:pPr>
              <w:jc w:val="center"/>
              <w:rPr>
                <w:sz w:val="20"/>
                <w:szCs w:val="20"/>
              </w:rPr>
            </w:pPr>
            <w:r w:rsidRPr="000406E0">
              <w:rPr>
                <w:sz w:val="20"/>
                <w:szCs w:val="20"/>
              </w:rPr>
              <w:t>2-8, 10 классы</w:t>
            </w:r>
          </w:p>
        </w:tc>
        <w:tc>
          <w:tcPr>
            <w:tcW w:w="2676" w:type="dxa"/>
            <w:gridSpan w:val="2"/>
            <w:vMerge/>
            <w:tcBorders>
              <w:left w:val="single" w:sz="4" w:space="0" w:color="000000"/>
              <w:right w:val="single" w:sz="4" w:space="0" w:color="000000"/>
            </w:tcBorders>
          </w:tcPr>
          <w:p w:rsidR="00C813AA" w:rsidRPr="000406E0" w:rsidRDefault="00C813AA" w:rsidP="00C813AA">
            <w:pPr>
              <w:jc w:val="center"/>
              <w:rPr>
                <w:sz w:val="20"/>
                <w:szCs w:val="20"/>
              </w:rPr>
            </w:pPr>
          </w:p>
        </w:tc>
        <w:tc>
          <w:tcPr>
            <w:tcW w:w="1949" w:type="dxa"/>
            <w:vMerge/>
            <w:tcBorders>
              <w:left w:val="single" w:sz="4" w:space="0" w:color="000000"/>
              <w:right w:val="single" w:sz="4" w:space="0" w:color="000000"/>
            </w:tcBorders>
          </w:tcPr>
          <w:p w:rsidR="00C813AA" w:rsidRPr="000406E0" w:rsidRDefault="00C813AA" w:rsidP="00C813AA">
            <w:pPr>
              <w:ind w:left="51"/>
              <w:jc w:val="center"/>
              <w:rPr>
                <w:sz w:val="20"/>
                <w:szCs w:val="20"/>
              </w:rPr>
            </w:pPr>
          </w:p>
        </w:tc>
        <w:tc>
          <w:tcPr>
            <w:tcW w:w="1266" w:type="dxa"/>
            <w:vMerge/>
            <w:tcBorders>
              <w:left w:val="single" w:sz="4" w:space="0" w:color="000000"/>
              <w:right w:val="single" w:sz="4" w:space="0" w:color="000000"/>
            </w:tcBorders>
          </w:tcPr>
          <w:p w:rsidR="00C813AA" w:rsidRPr="000406E0" w:rsidRDefault="00C813AA" w:rsidP="00C813AA">
            <w:pPr>
              <w:ind w:left="51"/>
              <w:jc w:val="center"/>
              <w:rPr>
                <w:sz w:val="20"/>
                <w:szCs w:val="20"/>
              </w:rPr>
            </w:pPr>
          </w:p>
        </w:tc>
      </w:tr>
      <w:tr w:rsidR="00C813AA" w:rsidRPr="000406E0" w:rsidTr="00C813AA">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C813AA" w:rsidRPr="000406E0" w:rsidRDefault="00C813AA" w:rsidP="00C813AA">
            <w:pPr>
              <w:rPr>
                <w:sz w:val="20"/>
                <w:szCs w:val="20"/>
              </w:rPr>
            </w:pPr>
          </w:p>
        </w:tc>
        <w:tc>
          <w:tcPr>
            <w:tcW w:w="2230" w:type="dxa"/>
            <w:tcBorders>
              <w:top w:val="nil"/>
              <w:left w:val="single" w:sz="4" w:space="0" w:color="000000"/>
              <w:bottom w:val="nil"/>
              <w:right w:val="single" w:sz="4" w:space="0" w:color="000000"/>
            </w:tcBorders>
          </w:tcPr>
          <w:p w:rsidR="00C813AA" w:rsidRPr="000406E0" w:rsidRDefault="00C813AA" w:rsidP="00C813AA">
            <w:pPr>
              <w:jc w:val="center"/>
              <w:rPr>
                <w:sz w:val="20"/>
                <w:szCs w:val="20"/>
              </w:rPr>
            </w:pPr>
            <w:r w:rsidRPr="000406E0">
              <w:rPr>
                <w:sz w:val="20"/>
                <w:szCs w:val="20"/>
              </w:rPr>
              <w:t>9, 11 классы</w:t>
            </w:r>
          </w:p>
        </w:tc>
        <w:tc>
          <w:tcPr>
            <w:tcW w:w="2676" w:type="dxa"/>
            <w:gridSpan w:val="2"/>
            <w:vMerge/>
            <w:tcBorders>
              <w:left w:val="single" w:sz="4" w:space="0" w:color="000000"/>
              <w:right w:val="single" w:sz="4" w:space="0" w:color="000000"/>
            </w:tcBorders>
          </w:tcPr>
          <w:p w:rsidR="00C813AA" w:rsidRPr="000406E0" w:rsidRDefault="00C813AA" w:rsidP="00C813AA">
            <w:pPr>
              <w:jc w:val="center"/>
              <w:rPr>
                <w:sz w:val="20"/>
                <w:szCs w:val="20"/>
              </w:rPr>
            </w:pPr>
          </w:p>
        </w:tc>
        <w:tc>
          <w:tcPr>
            <w:tcW w:w="1949" w:type="dxa"/>
            <w:vMerge/>
            <w:tcBorders>
              <w:left w:val="single" w:sz="4" w:space="0" w:color="000000"/>
              <w:right w:val="single" w:sz="4" w:space="0" w:color="000000"/>
            </w:tcBorders>
          </w:tcPr>
          <w:p w:rsidR="00C813AA" w:rsidRPr="000406E0" w:rsidRDefault="00C813AA" w:rsidP="00C813AA">
            <w:pPr>
              <w:ind w:left="51"/>
              <w:jc w:val="center"/>
              <w:rPr>
                <w:sz w:val="20"/>
                <w:szCs w:val="20"/>
              </w:rPr>
            </w:pPr>
          </w:p>
        </w:tc>
        <w:tc>
          <w:tcPr>
            <w:tcW w:w="1266" w:type="dxa"/>
            <w:vMerge/>
            <w:tcBorders>
              <w:left w:val="single" w:sz="4" w:space="0" w:color="000000"/>
              <w:right w:val="single" w:sz="4" w:space="0" w:color="000000"/>
            </w:tcBorders>
          </w:tcPr>
          <w:p w:rsidR="00C813AA" w:rsidRPr="000406E0" w:rsidRDefault="00C813AA" w:rsidP="00C813AA">
            <w:pPr>
              <w:ind w:left="51"/>
              <w:jc w:val="center"/>
              <w:rPr>
                <w:sz w:val="20"/>
                <w:szCs w:val="20"/>
              </w:rPr>
            </w:pPr>
          </w:p>
        </w:tc>
      </w:tr>
      <w:tr w:rsidR="00C813AA" w:rsidRPr="000406E0" w:rsidTr="00C813AA">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C813AA" w:rsidRPr="00921273" w:rsidRDefault="00C813AA" w:rsidP="00C813AA">
            <w:pPr>
              <w:rPr>
                <w:sz w:val="20"/>
                <w:szCs w:val="20"/>
                <w:lang w:val="sah-RU"/>
              </w:rPr>
            </w:pPr>
            <w:r w:rsidRPr="00186F51">
              <w:rPr>
                <w:sz w:val="20"/>
                <w:szCs w:val="20"/>
              </w:rPr>
              <w:t xml:space="preserve">Дополнительные каникулы 1 </w:t>
            </w:r>
            <w:proofErr w:type="spellStart"/>
            <w:r w:rsidRPr="00186F51">
              <w:rPr>
                <w:sz w:val="20"/>
                <w:szCs w:val="20"/>
              </w:rPr>
              <w:t>кл</w:t>
            </w:r>
            <w:proofErr w:type="spellEnd"/>
            <w:r w:rsidRPr="00186F51">
              <w:rPr>
                <w:sz w:val="20"/>
                <w:szCs w:val="20"/>
              </w:rPr>
              <w:t xml:space="preserve"> с 14.02-20.02</w:t>
            </w:r>
          </w:p>
        </w:tc>
        <w:tc>
          <w:tcPr>
            <w:tcW w:w="2230" w:type="dxa"/>
            <w:tcBorders>
              <w:top w:val="nil"/>
              <w:left w:val="single" w:sz="4" w:space="0" w:color="000000"/>
              <w:bottom w:val="single" w:sz="4" w:space="0" w:color="000000"/>
              <w:right w:val="single" w:sz="4" w:space="0" w:color="000000"/>
            </w:tcBorders>
          </w:tcPr>
          <w:p w:rsidR="00C813AA" w:rsidRPr="000406E0" w:rsidRDefault="00C813AA" w:rsidP="00C813AA">
            <w:pPr>
              <w:jc w:val="center"/>
              <w:rPr>
                <w:sz w:val="20"/>
                <w:szCs w:val="20"/>
              </w:rPr>
            </w:pPr>
          </w:p>
        </w:tc>
        <w:tc>
          <w:tcPr>
            <w:tcW w:w="2676" w:type="dxa"/>
            <w:gridSpan w:val="2"/>
            <w:tcBorders>
              <w:left w:val="single" w:sz="4" w:space="0" w:color="000000"/>
              <w:bottom w:val="single" w:sz="4" w:space="0" w:color="000000"/>
              <w:right w:val="single" w:sz="4" w:space="0" w:color="000000"/>
            </w:tcBorders>
          </w:tcPr>
          <w:p w:rsidR="00C813AA" w:rsidRPr="00921273" w:rsidRDefault="00C813AA" w:rsidP="00C813AA">
            <w:pPr>
              <w:jc w:val="center"/>
              <w:rPr>
                <w:sz w:val="20"/>
                <w:szCs w:val="20"/>
                <w:lang w:val="sah-RU"/>
              </w:rPr>
            </w:pPr>
            <w:r>
              <w:rPr>
                <w:sz w:val="20"/>
                <w:szCs w:val="20"/>
              </w:rPr>
              <w:t>1</w:t>
            </w:r>
            <w:r>
              <w:rPr>
                <w:sz w:val="20"/>
                <w:szCs w:val="20"/>
                <w:lang w:val="sah-RU"/>
              </w:rPr>
              <w:t>4</w:t>
            </w:r>
            <w:r>
              <w:rPr>
                <w:sz w:val="20"/>
                <w:szCs w:val="20"/>
              </w:rPr>
              <w:t>.02- 20.02.2022</w:t>
            </w:r>
          </w:p>
        </w:tc>
        <w:tc>
          <w:tcPr>
            <w:tcW w:w="1949" w:type="dxa"/>
            <w:tcBorders>
              <w:left w:val="single" w:sz="4" w:space="0" w:color="000000"/>
              <w:bottom w:val="single" w:sz="4" w:space="0" w:color="000000"/>
              <w:right w:val="single" w:sz="4" w:space="0" w:color="000000"/>
            </w:tcBorders>
          </w:tcPr>
          <w:p w:rsidR="00C813AA" w:rsidRPr="000406E0" w:rsidRDefault="00C813AA" w:rsidP="00C813AA">
            <w:pPr>
              <w:ind w:left="51"/>
              <w:jc w:val="center"/>
              <w:rPr>
                <w:sz w:val="20"/>
                <w:szCs w:val="20"/>
              </w:rPr>
            </w:pPr>
          </w:p>
        </w:tc>
        <w:tc>
          <w:tcPr>
            <w:tcW w:w="1266" w:type="dxa"/>
            <w:tcBorders>
              <w:left w:val="single" w:sz="4" w:space="0" w:color="000000"/>
              <w:bottom w:val="single" w:sz="4" w:space="0" w:color="000000"/>
              <w:right w:val="single" w:sz="4" w:space="0" w:color="000000"/>
            </w:tcBorders>
          </w:tcPr>
          <w:p w:rsidR="00C813AA" w:rsidRPr="000406E0" w:rsidRDefault="00C813AA" w:rsidP="00C813AA">
            <w:pPr>
              <w:ind w:left="51"/>
              <w:jc w:val="center"/>
              <w:rPr>
                <w:sz w:val="20"/>
                <w:szCs w:val="20"/>
              </w:rPr>
            </w:pPr>
          </w:p>
        </w:tc>
      </w:tr>
    </w:tbl>
    <w:p w:rsidR="00C813AA" w:rsidRPr="00DB2F48" w:rsidRDefault="00C813AA" w:rsidP="00C813AA">
      <w:pPr>
        <w:rPr>
          <w:spacing w:val="-3"/>
          <w:sz w:val="20"/>
          <w:szCs w:val="20"/>
          <w:lang w:val="sah-RU"/>
        </w:rPr>
      </w:pPr>
    </w:p>
    <w:p w:rsidR="00C813AA" w:rsidRPr="000406E0" w:rsidRDefault="00C813AA" w:rsidP="009D5D40">
      <w:pPr>
        <w:pStyle w:val="a4"/>
        <w:numPr>
          <w:ilvl w:val="0"/>
          <w:numId w:val="364"/>
        </w:numPr>
        <w:contextualSpacing w:val="0"/>
        <w:rPr>
          <w:b/>
          <w:spacing w:val="-3"/>
          <w:sz w:val="20"/>
          <w:szCs w:val="20"/>
        </w:rPr>
      </w:pPr>
      <w:r w:rsidRPr="000406E0">
        <w:rPr>
          <w:b/>
          <w:spacing w:val="-3"/>
          <w:sz w:val="20"/>
          <w:szCs w:val="20"/>
        </w:rPr>
        <w:t xml:space="preserve">Продолжительность  каникул </w:t>
      </w:r>
      <w:r>
        <w:rPr>
          <w:b/>
          <w:spacing w:val="-3"/>
          <w:sz w:val="20"/>
          <w:szCs w:val="20"/>
        </w:rPr>
        <w:t>в 202</w:t>
      </w:r>
      <w:r>
        <w:rPr>
          <w:b/>
          <w:spacing w:val="-3"/>
          <w:sz w:val="20"/>
          <w:szCs w:val="20"/>
          <w:lang w:val="sah-RU"/>
        </w:rPr>
        <w:t>1</w:t>
      </w:r>
      <w:r>
        <w:rPr>
          <w:b/>
          <w:spacing w:val="-3"/>
          <w:sz w:val="20"/>
          <w:szCs w:val="20"/>
        </w:rPr>
        <w:t xml:space="preserve"> – 202</w:t>
      </w:r>
      <w:r>
        <w:rPr>
          <w:b/>
          <w:spacing w:val="-3"/>
          <w:sz w:val="20"/>
          <w:szCs w:val="20"/>
          <w:lang w:val="sah-RU"/>
        </w:rPr>
        <w:t>2</w:t>
      </w:r>
      <w:r w:rsidRPr="000406E0">
        <w:rPr>
          <w:b/>
          <w:spacing w:val="-3"/>
          <w:sz w:val="20"/>
          <w:szCs w:val="20"/>
        </w:rPr>
        <w:t>учебном году</w:t>
      </w:r>
    </w:p>
    <w:p w:rsidR="00C813AA" w:rsidRPr="000406E0" w:rsidRDefault="00C813AA" w:rsidP="00C813AA">
      <w:pPr>
        <w:pStyle w:val="a4"/>
        <w:rPr>
          <w:b/>
          <w:spacing w:val="-3"/>
          <w:sz w:val="20"/>
          <w:szCs w:val="20"/>
        </w:rPr>
      </w:pPr>
    </w:p>
    <w:p w:rsidR="00C813AA" w:rsidRPr="000406E0" w:rsidRDefault="00C813AA" w:rsidP="00C813AA">
      <w:pPr>
        <w:pStyle w:val="a4"/>
        <w:ind w:left="1416"/>
        <w:rPr>
          <w:b/>
          <w:spacing w:val="-3"/>
          <w:sz w:val="20"/>
          <w:szCs w:val="20"/>
        </w:rPr>
      </w:pPr>
      <w:r w:rsidRPr="000406E0">
        <w:rPr>
          <w:b/>
          <w:spacing w:val="-3"/>
          <w:sz w:val="20"/>
          <w:szCs w:val="20"/>
        </w:rPr>
        <w:t xml:space="preserve">1 класс </w:t>
      </w:r>
    </w:p>
    <w:tbl>
      <w:tblPr>
        <w:tblW w:w="7761" w:type="dxa"/>
        <w:jc w:val="center"/>
        <w:tblInd w:w="3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7"/>
        <w:gridCol w:w="1624"/>
        <w:gridCol w:w="2197"/>
        <w:gridCol w:w="2123"/>
      </w:tblGrid>
      <w:tr w:rsidR="00C813AA" w:rsidRPr="000406E0" w:rsidTr="00C813AA">
        <w:trPr>
          <w:jc w:val="center"/>
        </w:trPr>
        <w:tc>
          <w:tcPr>
            <w:tcW w:w="1817" w:type="dxa"/>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tabs>
                <w:tab w:val="num" w:pos="0"/>
              </w:tabs>
              <w:jc w:val="center"/>
              <w:rPr>
                <w:i/>
                <w:sz w:val="20"/>
                <w:szCs w:val="20"/>
              </w:rPr>
            </w:pPr>
            <w:r w:rsidRPr="000406E0">
              <w:rPr>
                <w:i/>
                <w:sz w:val="20"/>
                <w:szCs w:val="20"/>
              </w:rPr>
              <w:t>Каникулы</w:t>
            </w:r>
          </w:p>
        </w:tc>
        <w:tc>
          <w:tcPr>
            <w:tcW w:w="1624" w:type="dxa"/>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tabs>
                <w:tab w:val="num" w:pos="0"/>
              </w:tabs>
              <w:jc w:val="center"/>
              <w:rPr>
                <w:i/>
                <w:sz w:val="20"/>
                <w:szCs w:val="20"/>
              </w:rPr>
            </w:pPr>
            <w:r w:rsidRPr="000406E0">
              <w:rPr>
                <w:i/>
                <w:sz w:val="20"/>
                <w:szCs w:val="20"/>
              </w:rPr>
              <w:t>Дата начала каникул</w:t>
            </w:r>
          </w:p>
        </w:tc>
        <w:tc>
          <w:tcPr>
            <w:tcW w:w="2197" w:type="dxa"/>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tabs>
                <w:tab w:val="num" w:pos="0"/>
              </w:tabs>
              <w:jc w:val="center"/>
              <w:rPr>
                <w:i/>
                <w:sz w:val="20"/>
                <w:szCs w:val="20"/>
              </w:rPr>
            </w:pPr>
            <w:r w:rsidRPr="000406E0">
              <w:rPr>
                <w:i/>
                <w:sz w:val="20"/>
                <w:szCs w:val="20"/>
              </w:rPr>
              <w:t>Дата  окончания каникул</w:t>
            </w:r>
          </w:p>
        </w:tc>
        <w:tc>
          <w:tcPr>
            <w:tcW w:w="2123" w:type="dxa"/>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tabs>
                <w:tab w:val="num" w:pos="0"/>
              </w:tabs>
              <w:jc w:val="center"/>
              <w:rPr>
                <w:i/>
                <w:sz w:val="20"/>
                <w:szCs w:val="20"/>
              </w:rPr>
            </w:pPr>
            <w:r w:rsidRPr="000406E0">
              <w:rPr>
                <w:i/>
                <w:sz w:val="20"/>
                <w:szCs w:val="20"/>
              </w:rPr>
              <w:t>Продолжительность в днях</w:t>
            </w:r>
          </w:p>
        </w:tc>
      </w:tr>
      <w:tr w:rsidR="00C813AA" w:rsidRPr="000406E0" w:rsidTr="00C813AA">
        <w:trPr>
          <w:trHeight w:val="232"/>
          <w:jc w:val="center"/>
        </w:trPr>
        <w:tc>
          <w:tcPr>
            <w:tcW w:w="1817" w:type="dxa"/>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tabs>
                <w:tab w:val="num" w:pos="0"/>
              </w:tabs>
              <w:jc w:val="both"/>
              <w:rPr>
                <w:sz w:val="20"/>
                <w:szCs w:val="20"/>
              </w:rPr>
            </w:pPr>
            <w:r w:rsidRPr="000406E0">
              <w:rPr>
                <w:sz w:val="20"/>
                <w:szCs w:val="20"/>
              </w:rPr>
              <w:t xml:space="preserve">Осенние </w:t>
            </w:r>
          </w:p>
        </w:tc>
        <w:tc>
          <w:tcPr>
            <w:tcW w:w="1624" w:type="dxa"/>
            <w:tcBorders>
              <w:top w:val="single" w:sz="4" w:space="0" w:color="000000"/>
              <w:left w:val="single" w:sz="4" w:space="0" w:color="000000"/>
              <w:right w:val="single" w:sz="4" w:space="0" w:color="000000"/>
            </w:tcBorders>
          </w:tcPr>
          <w:p w:rsidR="00C813AA" w:rsidRPr="008545E0" w:rsidRDefault="00C813AA" w:rsidP="00C813AA">
            <w:pPr>
              <w:jc w:val="center"/>
              <w:rPr>
                <w:sz w:val="20"/>
                <w:szCs w:val="20"/>
                <w:lang w:val="sah-RU"/>
              </w:rPr>
            </w:pPr>
            <w:r>
              <w:rPr>
                <w:sz w:val="20"/>
                <w:szCs w:val="20"/>
                <w:lang w:val="sah-RU"/>
              </w:rPr>
              <w:t>01</w:t>
            </w:r>
            <w:r>
              <w:rPr>
                <w:sz w:val="20"/>
                <w:szCs w:val="20"/>
              </w:rPr>
              <w:t>.10.20</w:t>
            </w:r>
            <w:r>
              <w:rPr>
                <w:sz w:val="20"/>
                <w:szCs w:val="20"/>
                <w:lang w:val="sah-RU"/>
              </w:rPr>
              <w:t>21</w:t>
            </w:r>
          </w:p>
        </w:tc>
        <w:tc>
          <w:tcPr>
            <w:tcW w:w="2197" w:type="dxa"/>
            <w:tcBorders>
              <w:top w:val="single" w:sz="4" w:space="0" w:color="000000"/>
              <w:left w:val="single" w:sz="4" w:space="0" w:color="000000"/>
              <w:right w:val="single" w:sz="4" w:space="0" w:color="000000"/>
            </w:tcBorders>
          </w:tcPr>
          <w:p w:rsidR="00C813AA" w:rsidRPr="008545E0" w:rsidRDefault="00C813AA" w:rsidP="00C813AA">
            <w:pPr>
              <w:tabs>
                <w:tab w:val="num" w:pos="0"/>
              </w:tabs>
              <w:jc w:val="center"/>
              <w:rPr>
                <w:sz w:val="20"/>
                <w:szCs w:val="20"/>
                <w:lang w:val="sah-RU"/>
              </w:rPr>
            </w:pPr>
            <w:r>
              <w:rPr>
                <w:sz w:val="20"/>
                <w:szCs w:val="20"/>
              </w:rPr>
              <w:t>0</w:t>
            </w:r>
            <w:r>
              <w:rPr>
                <w:sz w:val="20"/>
                <w:szCs w:val="20"/>
                <w:lang w:val="sah-RU"/>
              </w:rPr>
              <w:t>7</w:t>
            </w:r>
            <w:r>
              <w:rPr>
                <w:sz w:val="20"/>
                <w:szCs w:val="20"/>
              </w:rPr>
              <w:t>.11.20</w:t>
            </w:r>
            <w:r>
              <w:rPr>
                <w:sz w:val="20"/>
                <w:szCs w:val="20"/>
                <w:lang w:val="sah-RU"/>
              </w:rPr>
              <w:t>21</w:t>
            </w:r>
          </w:p>
        </w:tc>
        <w:tc>
          <w:tcPr>
            <w:tcW w:w="2123" w:type="dxa"/>
            <w:tcBorders>
              <w:top w:val="single" w:sz="4" w:space="0" w:color="000000"/>
              <w:left w:val="single" w:sz="4" w:space="0" w:color="000000"/>
              <w:right w:val="single" w:sz="4" w:space="0" w:color="000000"/>
            </w:tcBorders>
          </w:tcPr>
          <w:p w:rsidR="00C813AA" w:rsidRPr="000406E0" w:rsidRDefault="00C813AA" w:rsidP="00C813AA">
            <w:pPr>
              <w:tabs>
                <w:tab w:val="num" w:pos="0"/>
              </w:tabs>
              <w:jc w:val="center"/>
              <w:rPr>
                <w:sz w:val="20"/>
                <w:szCs w:val="20"/>
              </w:rPr>
            </w:pPr>
            <w:r>
              <w:rPr>
                <w:sz w:val="20"/>
                <w:szCs w:val="20"/>
                <w:lang w:val="sah-RU"/>
              </w:rPr>
              <w:t>7</w:t>
            </w:r>
            <w:r w:rsidRPr="000406E0">
              <w:rPr>
                <w:sz w:val="20"/>
                <w:szCs w:val="20"/>
              </w:rPr>
              <w:t xml:space="preserve"> дней</w:t>
            </w:r>
          </w:p>
        </w:tc>
      </w:tr>
      <w:tr w:rsidR="00C813AA" w:rsidRPr="000406E0" w:rsidTr="00C813AA">
        <w:trPr>
          <w:trHeight w:val="264"/>
          <w:jc w:val="center"/>
        </w:trPr>
        <w:tc>
          <w:tcPr>
            <w:tcW w:w="1817" w:type="dxa"/>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tabs>
                <w:tab w:val="num" w:pos="0"/>
              </w:tabs>
              <w:jc w:val="both"/>
              <w:rPr>
                <w:sz w:val="20"/>
                <w:szCs w:val="20"/>
              </w:rPr>
            </w:pPr>
            <w:r w:rsidRPr="000406E0">
              <w:rPr>
                <w:sz w:val="20"/>
                <w:szCs w:val="20"/>
              </w:rPr>
              <w:t xml:space="preserve">Зимние </w:t>
            </w:r>
          </w:p>
        </w:tc>
        <w:tc>
          <w:tcPr>
            <w:tcW w:w="1624" w:type="dxa"/>
            <w:tcBorders>
              <w:top w:val="single" w:sz="4" w:space="0" w:color="000000"/>
              <w:left w:val="single" w:sz="4" w:space="0" w:color="000000"/>
              <w:right w:val="single" w:sz="4" w:space="0" w:color="000000"/>
            </w:tcBorders>
          </w:tcPr>
          <w:p w:rsidR="00C813AA" w:rsidRPr="008545E0" w:rsidRDefault="00C813AA" w:rsidP="00C813AA">
            <w:pPr>
              <w:jc w:val="center"/>
              <w:rPr>
                <w:sz w:val="20"/>
                <w:szCs w:val="20"/>
                <w:lang w:val="sah-RU"/>
              </w:rPr>
            </w:pPr>
            <w:r>
              <w:rPr>
                <w:sz w:val="20"/>
                <w:szCs w:val="20"/>
              </w:rPr>
              <w:t>2</w:t>
            </w:r>
            <w:r>
              <w:rPr>
                <w:sz w:val="20"/>
                <w:szCs w:val="20"/>
                <w:lang w:val="sah-RU"/>
              </w:rPr>
              <w:t>7</w:t>
            </w:r>
            <w:r>
              <w:rPr>
                <w:sz w:val="20"/>
                <w:szCs w:val="20"/>
              </w:rPr>
              <w:t>.12.20</w:t>
            </w:r>
            <w:r>
              <w:rPr>
                <w:sz w:val="20"/>
                <w:szCs w:val="20"/>
                <w:lang w:val="sah-RU"/>
              </w:rPr>
              <w:t>21</w:t>
            </w:r>
          </w:p>
        </w:tc>
        <w:tc>
          <w:tcPr>
            <w:tcW w:w="2197" w:type="dxa"/>
            <w:tcBorders>
              <w:top w:val="single" w:sz="4" w:space="0" w:color="000000"/>
              <w:left w:val="single" w:sz="4" w:space="0" w:color="000000"/>
              <w:right w:val="single" w:sz="4" w:space="0" w:color="000000"/>
            </w:tcBorders>
          </w:tcPr>
          <w:p w:rsidR="00C813AA" w:rsidRPr="008545E0" w:rsidRDefault="00C813AA" w:rsidP="00C813AA">
            <w:pPr>
              <w:tabs>
                <w:tab w:val="num" w:pos="0"/>
              </w:tabs>
              <w:jc w:val="center"/>
              <w:rPr>
                <w:sz w:val="20"/>
                <w:szCs w:val="20"/>
                <w:lang w:val="sah-RU"/>
              </w:rPr>
            </w:pPr>
            <w:r>
              <w:rPr>
                <w:sz w:val="20"/>
                <w:szCs w:val="20"/>
                <w:lang w:val="sah-RU"/>
              </w:rPr>
              <w:t>09</w:t>
            </w:r>
            <w:r>
              <w:rPr>
                <w:sz w:val="20"/>
                <w:szCs w:val="20"/>
              </w:rPr>
              <w:t>.01.2</w:t>
            </w:r>
            <w:r>
              <w:rPr>
                <w:sz w:val="20"/>
                <w:szCs w:val="20"/>
                <w:lang w:val="sah-RU"/>
              </w:rPr>
              <w:t>022</w:t>
            </w:r>
          </w:p>
        </w:tc>
        <w:tc>
          <w:tcPr>
            <w:tcW w:w="2123" w:type="dxa"/>
            <w:tcBorders>
              <w:top w:val="single" w:sz="4" w:space="0" w:color="000000"/>
              <w:left w:val="single" w:sz="4" w:space="0" w:color="000000"/>
              <w:right w:val="single" w:sz="4" w:space="0" w:color="000000"/>
            </w:tcBorders>
          </w:tcPr>
          <w:p w:rsidR="00C813AA" w:rsidRPr="000406E0" w:rsidRDefault="00C813AA" w:rsidP="00C813AA">
            <w:pPr>
              <w:tabs>
                <w:tab w:val="num" w:pos="0"/>
              </w:tabs>
              <w:jc w:val="center"/>
              <w:rPr>
                <w:sz w:val="20"/>
                <w:szCs w:val="20"/>
              </w:rPr>
            </w:pPr>
            <w:r w:rsidRPr="000406E0">
              <w:rPr>
                <w:sz w:val="20"/>
                <w:szCs w:val="20"/>
              </w:rPr>
              <w:t>1</w:t>
            </w:r>
            <w:r>
              <w:rPr>
                <w:sz w:val="20"/>
                <w:szCs w:val="20"/>
              </w:rPr>
              <w:t>4</w:t>
            </w:r>
            <w:r w:rsidRPr="000406E0">
              <w:rPr>
                <w:sz w:val="20"/>
                <w:szCs w:val="20"/>
              </w:rPr>
              <w:t xml:space="preserve"> дней</w:t>
            </w:r>
          </w:p>
        </w:tc>
      </w:tr>
      <w:tr w:rsidR="00C813AA" w:rsidRPr="000406E0" w:rsidTr="00C813AA">
        <w:trPr>
          <w:trHeight w:val="309"/>
          <w:jc w:val="center"/>
        </w:trPr>
        <w:tc>
          <w:tcPr>
            <w:tcW w:w="0" w:type="auto"/>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rPr>
                <w:sz w:val="20"/>
                <w:szCs w:val="20"/>
              </w:rPr>
            </w:pPr>
            <w:r w:rsidRPr="000406E0">
              <w:rPr>
                <w:sz w:val="20"/>
                <w:szCs w:val="20"/>
              </w:rPr>
              <w:t>Дополнительные</w:t>
            </w:r>
          </w:p>
        </w:tc>
        <w:tc>
          <w:tcPr>
            <w:tcW w:w="1624" w:type="dxa"/>
            <w:tcBorders>
              <w:top w:val="single" w:sz="4" w:space="0" w:color="000000"/>
              <w:left w:val="single" w:sz="4" w:space="0" w:color="000000"/>
              <w:bottom w:val="single" w:sz="4" w:space="0" w:color="auto"/>
              <w:right w:val="single" w:sz="4" w:space="0" w:color="000000"/>
            </w:tcBorders>
          </w:tcPr>
          <w:p w:rsidR="00C813AA" w:rsidRPr="008545E0" w:rsidRDefault="00C813AA" w:rsidP="00C813AA">
            <w:pPr>
              <w:jc w:val="center"/>
              <w:rPr>
                <w:sz w:val="20"/>
                <w:szCs w:val="20"/>
                <w:lang w:val="sah-RU"/>
              </w:rPr>
            </w:pPr>
            <w:r>
              <w:rPr>
                <w:sz w:val="20"/>
                <w:szCs w:val="20"/>
                <w:lang w:val="sah-RU"/>
              </w:rPr>
              <w:t>14</w:t>
            </w:r>
            <w:r>
              <w:rPr>
                <w:sz w:val="20"/>
                <w:szCs w:val="20"/>
              </w:rPr>
              <w:t>.02.2</w:t>
            </w:r>
            <w:r>
              <w:rPr>
                <w:sz w:val="20"/>
                <w:szCs w:val="20"/>
                <w:lang w:val="sah-RU"/>
              </w:rPr>
              <w:t>022</w:t>
            </w:r>
          </w:p>
        </w:tc>
        <w:tc>
          <w:tcPr>
            <w:tcW w:w="2197" w:type="dxa"/>
            <w:tcBorders>
              <w:left w:val="single" w:sz="4" w:space="0" w:color="000000"/>
              <w:bottom w:val="single" w:sz="4" w:space="0" w:color="auto"/>
              <w:right w:val="single" w:sz="4" w:space="0" w:color="000000"/>
            </w:tcBorders>
          </w:tcPr>
          <w:p w:rsidR="00C813AA" w:rsidRPr="008545E0" w:rsidRDefault="00C813AA" w:rsidP="00C813AA">
            <w:pPr>
              <w:tabs>
                <w:tab w:val="num" w:pos="0"/>
              </w:tabs>
              <w:jc w:val="center"/>
              <w:rPr>
                <w:sz w:val="20"/>
                <w:szCs w:val="20"/>
                <w:lang w:val="sah-RU"/>
              </w:rPr>
            </w:pPr>
            <w:r>
              <w:rPr>
                <w:sz w:val="20"/>
                <w:szCs w:val="20"/>
                <w:lang w:val="sah-RU"/>
              </w:rPr>
              <w:t>20</w:t>
            </w:r>
            <w:r>
              <w:rPr>
                <w:sz w:val="20"/>
                <w:szCs w:val="20"/>
              </w:rPr>
              <w:t>.02.2</w:t>
            </w:r>
            <w:r>
              <w:rPr>
                <w:sz w:val="20"/>
                <w:szCs w:val="20"/>
                <w:lang w:val="sah-RU"/>
              </w:rPr>
              <w:t>022</w:t>
            </w:r>
          </w:p>
        </w:tc>
        <w:tc>
          <w:tcPr>
            <w:tcW w:w="2123" w:type="dxa"/>
            <w:tcBorders>
              <w:left w:val="single" w:sz="4" w:space="0" w:color="000000"/>
              <w:bottom w:val="single" w:sz="4" w:space="0" w:color="auto"/>
              <w:right w:val="single" w:sz="4" w:space="0" w:color="000000"/>
            </w:tcBorders>
          </w:tcPr>
          <w:p w:rsidR="00C813AA" w:rsidRPr="000406E0" w:rsidRDefault="00C813AA" w:rsidP="00C813AA">
            <w:pPr>
              <w:tabs>
                <w:tab w:val="num" w:pos="0"/>
              </w:tabs>
              <w:jc w:val="center"/>
              <w:rPr>
                <w:sz w:val="20"/>
                <w:szCs w:val="20"/>
              </w:rPr>
            </w:pPr>
            <w:r>
              <w:rPr>
                <w:sz w:val="20"/>
                <w:szCs w:val="20"/>
              </w:rPr>
              <w:t>7</w:t>
            </w:r>
            <w:r w:rsidRPr="000406E0">
              <w:rPr>
                <w:sz w:val="20"/>
                <w:szCs w:val="20"/>
              </w:rPr>
              <w:t>дней</w:t>
            </w:r>
          </w:p>
        </w:tc>
      </w:tr>
      <w:tr w:rsidR="00C813AA" w:rsidRPr="000406E0" w:rsidTr="00C813AA">
        <w:trPr>
          <w:trHeight w:val="245"/>
          <w:jc w:val="center"/>
        </w:trPr>
        <w:tc>
          <w:tcPr>
            <w:tcW w:w="1817" w:type="dxa"/>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tabs>
                <w:tab w:val="num" w:pos="0"/>
              </w:tabs>
              <w:jc w:val="both"/>
              <w:rPr>
                <w:sz w:val="20"/>
                <w:szCs w:val="20"/>
              </w:rPr>
            </w:pPr>
            <w:r w:rsidRPr="000406E0">
              <w:rPr>
                <w:sz w:val="20"/>
                <w:szCs w:val="20"/>
              </w:rPr>
              <w:t xml:space="preserve">Весенние </w:t>
            </w:r>
          </w:p>
        </w:tc>
        <w:tc>
          <w:tcPr>
            <w:tcW w:w="1624" w:type="dxa"/>
            <w:tcBorders>
              <w:top w:val="single" w:sz="4" w:space="0" w:color="000000"/>
              <w:left w:val="single" w:sz="4" w:space="0" w:color="000000"/>
              <w:right w:val="single" w:sz="4" w:space="0" w:color="000000"/>
            </w:tcBorders>
          </w:tcPr>
          <w:p w:rsidR="00C813AA" w:rsidRPr="008545E0" w:rsidRDefault="00C813AA" w:rsidP="00C813AA">
            <w:pPr>
              <w:jc w:val="center"/>
              <w:rPr>
                <w:sz w:val="20"/>
                <w:szCs w:val="20"/>
                <w:lang w:val="sah-RU"/>
              </w:rPr>
            </w:pPr>
            <w:r>
              <w:rPr>
                <w:sz w:val="20"/>
                <w:szCs w:val="20"/>
                <w:lang w:val="sah-RU"/>
              </w:rPr>
              <w:t>21</w:t>
            </w:r>
            <w:r>
              <w:rPr>
                <w:sz w:val="20"/>
                <w:szCs w:val="20"/>
              </w:rPr>
              <w:t>.03.2</w:t>
            </w:r>
            <w:r>
              <w:rPr>
                <w:sz w:val="20"/>
                <w:szCs w:val="20"/>
                <w:lang w:val="sah-RU"/>
              </w:rPr>
              <w:t>022</w:t>
            </w:r>
          </w:p>
        </w:tc>
        <w:tc>
          <w:tcPr>
            <w:tcW w:w="2197" w:type="dxa"/>
            <w:tcBorders>
              <w:top w:val="single" w:sz="4" w:space="0" w:color="000000"/>
              <w:left w:val="single" w:sz="4" w:space="0" w:color="000000"/>
              <w:right w:val="single" w:sz="4" w:space="0" w:color="000000"/>
            </w:tcBorders>
          </w:tcPr>
          <w:p w:rsidR="00C813AA" w:rsidRPr="008545E0" w:rsidRDefault="00C813AA" w:rsidP="00C813AA">
            <w:pPr>
              <w:tabs>
                <w:tab w:val="num" w:pos="0"/>
              </w:tabs>
              <w:jc w:val="center"/>
              <w:rPr>
                <w:sz w:val="20"/>
                <w:szCs w:val="20"/>
                <w:lang w:val="sah-RU"/>
              </w:rPr>
            </w:pPr>
            <w:r>
              <w:rPr>
                <w:sz w:val="20"/>
                <w:szCs w:val="20"/>
                <w:lang w:val="sah-RU"/>
              </w:rPr>
              <w:t>27</w:t>
            </w:r>
            <w:r>
              <w:rPr>
                <w:sz w:val="20"/>
                <w:szCs w:val="20"/>
              </w:rPr>
              <w:t>.03.2</w:t>
            </w:r>
            <w:r>
              <w:rPr>
                <w:sz w:val="20"/>
                <w:szCs w:val="20"/>
                <w:lang w:val="sah-RU"/>
              </w:rPr>
              <w:t>022</w:t>
            </w:r>
          </w:p>
        </w:tc>
        <w:tc>
          <w:tcPr>
            <w:tcW w:w="2123" w:type="dxa"/>
            <w:tcBorders>
              <w:top w:val="single" w:sz="4" w:space="0" w:color="000000"/>
              <w:left w:val="single" w:sz="4" w:space="0" w:color="000000"/>
              <w:right w:val="single" w:sz="4" w:space="0" w:color="000000"/>
            </w:tcBorders>
          </w:tcPr>
          <w:p w:rsidR="00C813AA" w:rsidRPr="000406E0" w:rsidRDefault="00C813AA" w:rsidP="00C813AA">
            <w:pPr>
              <w:tabs>
                <w:tab w:val="num" w:pos="0"/>
              </w:tabs>
              <w:jc w:val="center"/>
              <w:rPr>
                <w:sz w:val="20"/>
                <w:szCs w:val="20"/>
              </w:rPr>
            </w:pPr>
            <w:r>
              <w:rPr>
                <w:sz w:val="20"/>
                <w:szCs w:val="20"/>
              </w:rPr>
              <w:t>7</w:t>
            </w:r>
            <w:r w:rsidRPr="000406E0">
              <w:rPr>
                <w:sz w:val="20"/>
                <w:szCs w:val="20"/>
              </w:rPr>
              <w:t xml:space="preserve"> дней</w:t>
            </w:r>
          </w:p>
        </w:tc>
      </w:tr>
      <w:tr w:rsidR="00C813AA" w:rsidRPr="000406E0" w:rsidTr="00C813AA">
        <w:trPr>
          <w:trHeight w:val="245"/>
          <w:jc w:val="center"/>
        </w:trPr>
        <w:tc>
          <w:tcPr>
            <w:tcW w:w="1817" w:type="dxa"/>
            <w:tcBorders>
              <w:top w:val="single" w:sz="4" w:space="0" w:color="000000"/>
              <w:left w:val="single" w:sz="4" w:space="0" w:color="000000"/>
              <w:bottom w:val="single" w:sz="4" w:space="0" w:color="000000"/>
              <w:right w:val="single" w:sz="4" w:space="0" w:color="000000"/>
            </w:tcBorders>
          </w:tcPr>
          <w:p w:rsidR="00C813AA" w:rsidRPr="008545E0" w:rsidRDefault="00C813AA" w:rsidP="00C813AA">
            <w:pPr>
              <w:tabs>
                <w:tab w:val="num" w:pos="0"/>
              </w:tabs>
              <w:jc w:val="both"/>
              <w:rPr>
                <w:sz w:val="20"/>
                <w:szCs w:val="20"/>
                <w:lang w:val="sah-RU"/>
              </w:rPr>
            </w:pPr>
            <w:r>
              <w:rPr>
                <w:sz w:val="20"/>
                <w:szCs w:val="20"/>
                <w:lang w:val="sah-RU"/>
              </w:rPr>
              <w:t>Летние</w:t>
            </w:r>
          </w:p>
        </w:tc>
        <w:tc>
          <w:tcPr>
            <w:tcW w:w="1624" w:type="dxa"/>
            <w:tcBorders>
              <w:top w:val="single" w:sz="4" w:space="0" w:color="000000"/>
              <w:left w:val="single" w:sz="4" w:space="0" w:color="000000"/>
              <w:right w:val="single" w:sz="4" w:space="0" w:color="000000"/>
            </w:tcBorders>
          </w:tcPr>
          <w:p w:rsidR="00C813AA" w:rsidRDefault="00C813AA" w:rsidP="00C813AA">
            <w:pPr>
              <w:jc w:val="center"/>
              <w:rPr>
                <w:sz w:val="20"/>
                <w:szCs w:val="20"/>
                <w:lang w:val="sah-RU"/>
              </w:rPr>
            </w:pPr>
            <w:r>
              <w:rPr>
                <w:sz w:val="20"/>
                <w:szCs w:val="20"/>
                <w:lang w:val="sah-RU"/>
              </w:rPr>
              <w:t>01.06.2022</w:t>
            </w:r>
          </w:p>
        </w:tc>
        <w:tc>
          <w:tcPr>
            <w:tcW w:w="2197" w:type="dxa"/>
            <w:tcBorders>
              <w:top w:val="single" w:sz="4" w:space="0" w:color="000000"/>
              <w:left w:val="single" w:sz="4" w:space="0" w:color="000000"/>
              <w:right w:val="single" w:sz="4" w:space="0" w:color="000000"/>
            </w:tcBorders>
          </w:tcPr>
          <w:p w:rsidR="00C813AA" w:rsidRDefault="00C813AA" w:rsidP="00C813AA">
            <w:pPr>
              <w:tabs>
                <w:tab w:val="num" w:pos="0"/>
              </w:tabs>
              <w:jc w:val="center"/>
              <w:rPr>
                <w:sz w:val="20"/>
                <w:szCs w:val="20"/>
                <w:lang w:val="sah-RU"/>
              </w:rPr>
            </w:pPr>
            <w:r>
              <w:rPr>
                <w:sz w:val="20"/>
                <w:szCs w:val="20"/>
                <w:lang w:val="sah-RU"/>
              </w:rPr>
              <w:t>31.08.2022</w:t>
            </w:r>
          </w:p>
        </w:tc>
        <w:tc>
          <w:tcPr>
            <w:tcW w:w="2123" w:type="dxa"/>
            <w:tcBorders>
              <w:top w:val="single" w:sz="4" w:space="0" w:color="000000"/>
              <w:left w:val="single" w:sz="4" w:space="0" w:color="000000"/>
              <w:right w:val="single" w:sz="4" w:space="0" w:color="000000"/>
            </w:tcBorders>
          </w:tcPr>
          <w:p w:rsidR="00C813AA" w:rsidRPr="00BD2CFE" w:rsidRDefault="00C813AA" w:rsidP="00C813AA">
            <w:pPr>
              <w:tabs>
                <w:tab w:val="num" w:pos="0"/>
              </w:tabs>
              <w:jc w:val="center"/>
              <w:rPr>
                <w:sz w:val="20"/>
                <w:szCs w:val="20"/>
                <w:lang w:val="sah-RU"/>
              </w:rPr>
            </w:pPr>
            <w:r>
              <w:rPr>
                <w:sz w:val="20"/>
                <w:szCs w:val="20"/>
                <w:lang w:val="sah-RU"/>
              </w:rPr>
              <w:t>92 дней</w:t>
            </w:r>
          </w:p>
        </w:tc>
      </w:tr>
      <w:tr w:rsidR="00C813AA" w:rsidRPr="000406E0" w:rsidTr="00C813AA">
        <w:trPr>
          <w:trHeight w:val="245"/>
          <w:jc w:val="center"/>
        </w:trPr>
        <w:tc>
          <w:tcPr>
            <w:tcW w:w="1817" w:type="dxa"/>
            <w:tcBorders>
              <w:top w:val="single" w:sz="4" w:space="0" w:color="000000"/>
              <w:left w:val="single" w:sz="4" w:space="0" w:color="000000"/>
              <w:bottom w:val="single" w:sz="4" w:space="0" w:color="000000"/>
              <w:right w:val="single" w:sz="4" w:space="0" w:color="000000"/>
            </w:tcBorders>
          </w:tcPr>
          <w:p w:rsidR="00C813AA" w:rsidRDefault="00C813AA" w:rsidP="00C813AA">
            <w:pPr>
              <w:tabs>
                <w:tab w:val="num" w:pos="0"/>
              </w:tabs>
              <w:jc w:val="both"/>
              <w:rPr>
                <w:sz w:val="20"/>
                <w:szCs w:val="20"/>
                <w:lang w:val="sah-RU"/>
              </w:rPr>
            </w:pPr>
            <w:r>
              <w:rPr>
                <w:sz w:val="20"/>
                <w:szCs w:val="20"/>
                <w:lang w:val="sah-RU"/>
              </w:rPr>
              <w:t>Праздничные дни</w:t>
            </w:r>
          </w:p>
        </w:tc>
        <w:tc>
          <w:tcPr>
            <w:tcW w:w="1624" w:type="dxa"/>
            <w:tcBorders>
              <w:top w:val="single" w:sz="4" w:space="0" w:color="000000"/>
              <w:left w:val="single" w:sz="4" w:space="0" w:color="000000"/>
              <w:right w:val="single" w:sz="4" w:space="0" w:color="000000"/>
            </w:tcBorders>
          </w:tcPr>
          <w:p w:rsidR="00C813AA" w:rsidRDefault="00C813AA" w:rsidP="00C813AA">
            <w:pPr>
              <w:jc w:val="center"/>
              <w:rPr>
                <w:sz w:val="20"/>
                <w:szCs w:val="20"/>
                <w:lang w:val="sah-RU"/>
              </w:rPr>
            </w:pPr>
          </w:p>
        </w:tc>
        <w:tc>
          <w:tcPr>
            <w:tcW w:w="2197" w:type="dxa"/>
            <w:tcBorders>
              <w:top w:val="single" w:sz="4" w:space="0" w:color="000000"/>
              <w:left w:val="single" w:sz="4" w:space="0" w:color="000000"/>
              <w:right w:val="single" w:sz="4" w:space="0" w:color="000000"/>
            </w:tcBorders>
          </w:tcPr>
          <w:p w:rsidR="00C813AA" w:rsidRDefault="00C813AA" w:rsidP="00C813AA">
            <w:pPr>
              <w:tabs>
                <w:tab w:val="num" w:pos="0"/>
              </w:tabs>
              <w:jc w:val="center"/>
              <w:rPr>
                <w:sz w:val="20"/>
                <w:szCs w:val="20"/>
                <w:lang w:val="sah-RU"/>
              </w:rPr>
            </w:pPr>
          </w:p>
        </w:tc>
        <w:tc>
          <w:tcPr>
            <w:tcW w:w="2123" w:type="dxa"/>
            <w:tcBorders>
              <w:top w:val="single" w:sz="4" w:space="0" w:color="000000"/>
              <w:left w:val="single" w:sz="4" w:space="0" w:color="000000"/>
              <w:right w:val="single" w:sz="4" w:space="0" w:color="000000"/>
            </w:tcBorders>
          </w:tcPr>
          <w:p w:rsidR="00C813AA" w:rsidRDefault="00C813AA" w:rsidP="00C813AA">
            <w:pPr>
              <w:tabs>
                <w:tab w:val="num" w:pos="0"/>
              </w:tabs>
              <w:jc w:val="center"/>
              <w:rPr>
                <w:sz w:val="20"/>
                <w:szCs w:val="20"/>
                <w:lang w:val="sah-RU"/>
              </w:rPr>
            </w:pPr>
            <w:r>
              <w:rPr>
                <w:sz w:val="20"/>
                <w:szCs w:val="20"/>
                <w:lang w:val="sah-RU"/>
              </w:rPr>
              <w:t>6</w:t>
            </w:r>
          </w:p>
        </w:tc>
      </w:tr>
      <w:tr w:rsidR="00C813AA" w:rsidRPr="000406E0" w:rsidTr="00C813AA">
        <w:trPr>
          <w:trHeight w:val="122"/>
          <w:jc w:val="center"/>
        </w:trPr>
        <w:tc>
          <w:tcPr>
            <w:tcW w:w="1817" w:type="dxa"/>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tabs>
                <w:tab w:val="num" w:pos="0"/>
              </w:tabs>
              <w:jc w:val="both"/>
              <w:rPr>
                <w:sz w:val="20"/>
                <w:szCs w:val="20"/>
              </w:rPr>
            </w:pPr>
            <w:r w:rsidRPr="000406E0">
              <w:rPr>
                <w:sz w:val="20"/>
                <w:szCs w:val="20"/>
              </w:rPr>
              <w:t xml:space="preserve">Итого </w:t>
            </w:r>
          </w:p>
        </w:tc>
        <w:tc>
          <w:tcPr>
            <w:tcW w:w="1624" w:type="dxa"/>
            <w:tcBorders>
              <w:top w:val="single" w:sz="4" w:space="0" w:color="000000"/>
              <w:left w:val="single" w:sz="4" w:space="0" w:color="000000"/>
              <w:right w:val="single" w:sz="4" w:space="0" w:color="000000"/>
            </w:tcBorders>
          </w:tcPr>
          <w:p w:rsidR="00C813AA" w:rsidRPr="000406E0" w:rsidRDefault="00C813AA" w:rsidP="00C813AA">
            <w:pPr>
              <w:jc w:val="center"/>
              <w:rPr>
                <w:sz w:val="20"/>
                <w:szCs w:val="20"/>
              </w:rPr>
            </w:pPr>
          </w:p>
        </w:tc>
        <w:tc>
          <w:tcPr>
            <w:tcW w:w="2197" w:type="dxa"/>
            <w:tcBorders>
              <w:top w:val="single" w:sz="4" w:space="0" w:color="000000"/>
              <w:left w:val="single" w:sz="4" w:space="0" w:color="000000"/>
              <w:right w:val="single" w:sz="4" w:space="0" w:color="000000"/>
            </w:tcBorders>
          </w:tcPr>
          <w:p w:rsidR="00C813AA" w:rsidRPr="000406E0" w:rsidRDefault="00C813AA" w:rsidP="00C813AA">
            <w:pPr>
              <w:tabs>
                <w:tab w:val="num" w:pos="0"/>
              </w:tabs>
              <w:jc w:val="center"/>
              <w:rPr>
                <w:sz w:val="20"/>
                <w:szCs w:val="20"/>
              </w:rPr>
            </w:pPr>
          </w:p>
        </w:tc>
        <w:tc>
          <w:tcPr>
            <w:tcW w:w="2123" w:type="dxa"/>
            <w:tcBorders>
              <w:top w:val="single" w:sz="4" w:space="0" w:color="000000"/>
              <w:left w:val="single" w:sz="4" w:space="0" w:color="000000"/>
              <w:right w:val="single" w:sz="4" w:space="0" w:color="000000"/>
            </w:tcBorders>
          </w:tcPr>
          <w:p w:rsidR="00C813AA" w:rsidRPr="000406E0" w:rsidRDefault="00C813AA" w:rsidP="00C813AA">
            <w:pPr>
              <w:tabs>
                <w:tab w:val="num" w:pos="0"/>
              </w:tabs>
              <w:jc w:val="center"/>
              <w:rPr>
                <w:sz w:val="20"/>
                <w:szCs w:val="20"/>
              </w:rPr>
            </w:pPr>
            <w:r>
              <w:rPr>
                <w:sz w:val="20"/>
                <w:szCs w:val="20"/>
                <w:lang w:val="sah-RU"/>
              </w:rPr>
              <w:t>133</w:t>
            </w:r>
            <w:r w:rsidRPr="000406E0">
              <w:rPr>
                <w:sz w:val="20"/>
                <w:szCs w:val="20"/>
              </w:rPr>
              <w:t xml:space="preserve"> дней</w:t>
            </w:r>
          </w:p>
        </w:tc>
      </w:tr>
    </w:tbl>
    <w:p w:rsidR="00C813AA" w:rsidRPr="000406E0" w:rsidRDefault="00C813AA" w:rsidP="00C813AA">
      <w:pPr>
        <w:tabs>
          <w:tab w:val="num" w:pos="0"/>
        </w:tabs>
        <w:jc w:val="both"/>
        <w:rPr>
          <w:spacing w:val="-3"/>
          <w:sz w:val="20"/>
          <w:szCs w:val="20"/>
        </w:rPr>
      </w:pPr>
    </w:p>
    <w:p w:rsidR="00C813AA" w:rsidRPr="000406E0" w:rsidRDefault="00C813AA" w:rsidP="00C813AA">
      <w:pPr>
        <w:pStyle w:val="a4"/>
        <w:ind w:left="1416"/>
        <w:rPr>
          <w:b/>
          <w:spacing w:val="-3"/>
          <w:sz w:val="20"/>
          <w:szCs w:val="20"/>
        </w:rPr>
      </w:pPr>
      <w:r w:rsidRPr="000406E0">
        <w:rPr>
          <w:b/>
          <w:spacing w:val="-3"/>
          <w:sz w:val="20"/>
          <w:szCs w:val="20"/>
        </w:rPr>
        <w:t xml:space="preserve">2-11 классы </w:t>
      </w:r>
    </w:p>
    <w:tbl>
      <w:tblPr>
        <w:tblW w:w="7761" w:type="dxa"/>
        <w:jc w:val="center"/>
        <w:tblInd w:w="3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7"/>
        <w:gridCol w:w="1624"/>
        <w:gridCol w:w="2197"/>
        <w:gridCol w:w="2123"/>
      </w:tblGrid>
      <w:tr w:rsidR="00C813AA" w:rsidRPr="000406E0" w:rsidTr="00C813AA">
        <w:trPr>
          <w:jc w:val="center"/>
        </w:trPr>
        <w:tc>
          <w:tcPr>
            <w:tcW w:w="1817" w:type="dxa"/>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tabs>
                <w:tab w:val="num" w:pos="0"/>
              </w:tabs>
              <w:jc w:val="center"/>
              <w:rPr>
                <w:i/>
                <w:sz w:val="20"/>
                <w:szCs w:val="20"/>
              </w:rPr>
            </w:pPr>
            <w:r w:rsidRPr="000406E0">
              <w:rPr>
                <w:i/>
                <w:sz w:val="20"/>
                <w:szCs w:val="20"/>
              </w:rPr>
              <w:t>Каникулы</w:t>
            </w:r>
          </w:p>
        </w:tc>
        <w:tc>
          <w:tcPr>
            <w:tcW w:w="1624" w:type="dxa"/>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tabs>
                <w:tab w:val="num" w:pos="0"/>
              </w:tabs>
              <w:jc w:val="center"/>
              <w:rPr>
                <w:i/>
                <w:sz w:val="20"/>
                <w:szCs w:val="20"/>
              </w:rPr>
            </w:pPr>
            <w:r w:rsidRPr="000406E0">
              <w:rPr>
                <w:i/>
                <w:sz w:val="20"/>
                <w:szCs w:val="20"/>
              </w:rPr>
              <w:t>Дата начала каникул</w:t>
            </w:r>
          </w:p>
        </w:tc>
        <w:tc>
          <w:tcPr>
            <w:tcW w:w="2197" w:type="dxa"/>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tabs>
                <w:tab w:val="num" w:pos="0"/>
              </w:tabs>
              <w:jc w:val="center"/>
              <w:rPr>
                <w:i/>
                <w:sz w:val="20"/>
                <w:szCs w:val="20"/>
              </w:rPr>
            </w:pPr>
            <w:r w:rsidRPr="000406E0">
              <w:rPr>
                <w:i/>
                <w:sz w:val="20"/>
                <w:szCs w:val="20"/>
              </w:rPr>
              <w:t>Дата  окончания каникул</w:t>
            </w:r>
          </w:p>
        </w:tc>
        <w:tc>
          <w:tcPr>
            <w:tcW w:w="2123" w:type="dxa"/>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tabs>
                <w:tab w:val="num" w:pos="0"/>
              </w:tabs>
              <w:jc w:val="center"/>
              <w:rPr>
                <w:i/>
                <w:sz w:val="20"/>
                <w:szCs w:val="20"/>
              </w:rPr>
            </w:pPr>
            <w:r w:rsidRPr="000406E0">
              <w:rPr>
                <w:i/>
                <w:sz w:val="20"/>
                <w:szCs w:val="20"/>
              </w:rPr>
              <w:t>Продолжительность в днях</w:t>
            </w:r>
          </w:p>
        </w:tc>
      </w:tr>
      <w:tr w:rsidR="00C813AA" w:rsidRPr="000406E0" w:rsidTr="00C813AA">
        <w:trPr>
          <w:trHeight w:val="283"/>
          <w:jc w:val="center"/>
        </w:trPr>
        <w:tc>
          <w:tcPr>
            <w:tcW w:w="1817" w:type="dxa"/>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tabs>
                <w:tab w:val="num" w:pos="0"/>
              </w:tabs>
              <w:jc w:val="both"/>
              <w:rPr>
                <w:sz w:val="20"/>
                <w:szCs w:val="20"/>
              </w:rPr>
            </w:pPr>
            <w:r w:rsidRPr="000406E0">
              <w:rPr>
                <w:sz w:val="20"/>
                <w:szCs w:val="20"/>
              </w:rPr>
              <w:t xml:space="preserve">Осенние </w:t>
            </w:r>
          </w:p>
        </w:tc>
        <w:tc>
          <w:tcPr>
            <w:tcW w:w="1624" w:type="dxa"/>
            <w:tcBorders>
              <w:top w:val="single" w:sz="4" w:space="0" w:color="000000"/>
              <w:left w:val="single" w:sz="4" w:space="0" w:color="000000"/>
              <w:right w:val="single" w:sz="4" w:space="0" w:color="000000"/>
            </w:tcBorders>
          </w:tcPr>
          <w:p w:rsidR="00C813AA" w:rsidRPr="008545E0" w:rsidRDefault="00C813AA" w:rsidP="00C813AA">
            <w:pPr>
              <w:jc w:val="center"/>
              <w:rPr>
                <w:sz w:val="20"/>
                <w:szCs w:val="20"/>
                <w:lang w:val="sah-RU"/>
              </w:rPr>
            </w:pPr>
            <w:r>
              <w:rPr>
                <w:sz w:val="20"/>
                <w:szCs w:val="20"/>
                <w:lang w:val="sah-RU"/>
              </w:rPr>
              <w:t>01</w:t>
            </w:r>
            <w:r>
              <w:rPr>
                <w:sz w:val="20"/>
                <w:szCs w:val="20"/>
              </w:rPr>
              <w:t>.10.20</w:t>
            </w:r>
            <w:r>
              <w:rPr>
                <w:sz w:val="20"/>
                <w:szCs w:val="20"/>
                <w:lang w:val="sah-RU"/>
              </w:rPr>
              <w:t>21</w:t>
            </w:r>
          </w:p>
        </w:tc>
        <w:tc>
          <w:tcPr>
            <w:tcW w:w="2197" w:type="dxa"/>
            <w:tcBorders>
              <w:top w:val="single" w:sz="4" w:space="0" w:color="000000"/>
              <w:left w:val="single" w:sz="4" w:space="0" w:color="000000"/>
              <w:right w:val="single" w:sz="4" w:space="0" w:color="000000"/>
            </w:tcBorders>
          </w:tcPr>
          <w:p w:rsidR="00C813AA" w:rsidRPr="008545E0" w:rsidRDefault="00C813AA" w:rsidP="00C813AA">
            <w:pPr>
              <w:tabs>
                <w:tab w:val="num" w:pos="0"/>
              </w:tabs>
              <w:jc w:val="center"/>
              <w:rPr>
                <w:sz w:val="20"/>
                <w:szCs w:val="20"/>
                <w:lang w:val="sah-RU"/>
              </w:rPr>
            </w:pPr>
            <w:r>
              <w:rPr>
                <w:sz w:val="20"/>
                <w:szCs w:val="20"/>
              </w:rPr>
              <w:t>0</w:t>
            </w:r>
            <w:r>
              <w:rPr>
                <w:sz w:val="20"/>
                <w:szCs w:val="20"/>
                <w:lang w:val="sah-RU"/>
              </w:rPr>
              <w:t>7</w:t>
            </w:r>
            <w:r>
              <w:rPr>
                <w:sz w:val="20"/>
                <w:szCs w:val="20"/>
              </w:rPr>
              <w:t>.11.20</w:t>
            </w:r>
            <w:r>
              <w:rPr>
                <w:sz w:val="20"/>
                <w:szCs w:val="20"/>
                <w:lang w:val="sah-RU"/>
              </w:rPr>
              <w:t>21</w:t>
            </w:r>
          </w:p>
        </w:tc>
        <w:tc>
          <w:tcPr>
            <w:tcW w:w="2123" w:type="dxa"/>
            <w:tcBorders>
              <w:top w:val="single" w:sz="4" w:space="0" w:color="000000"/>
              <w:left w:val="single" w:sz="4" w:space="0" w:color="000000"/>
              <w:right w:val="single" w:sz="4" w:space="0" w:color="000000"/>
            </w:tcBorders>
          </w:tcPr>
          <w:p w:rsidR="00C813AA" w:rsidRPr="000406E0" w:rsidRDefault="00C813AA" w:rsidP="00C813AA">
            <w:pPr>
              <w:tabs>
                <w:tab w:val="num" w:pos="0"/>
              </w:tabs>
              <w:jc w:val="center"/>
              <w:rPr>
                <w:sz w:val="20"/>
                <w:szCs w:val="20"/>
              </w:rPr>
            </w:pPr>
            <w:r>
              <w:rPr>
                <w:sz w:val="20"/>
                <w:szCs w:val="20"/>
                <w:lang w:val="sah-RU"/>
              </w:rPr>
              <w:t>7</w:t>
            </w:r>
            <w:r w:rsidRPr="000406E0">
              <w:rPr>
                <w:sz w:val="20"/>
                <w:szCs w:val="20"/>
              </w:rPr>
              <w:t xml:space="preserve"> дней</w:t>
            </w:r>
          </w:p>
        </w:tc>
      </w:tr>
      <w:tr w:rsidR="00C813AA" w:rsidRPr="000406E0" w:rsidTr="00C813AA">
        <w:trPr>
          <w:trHeight w:val="274"/>
          <w:jc w:val="center"/>
        </w:trPr>
        <w:tc>
          <w:tcPr>
            <w:tcW w:w="1817" w:type="dxa"/>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tabs>
                <w:tab w:val="num" w:pos="0"/>
              </w:tabs>
              <w:jc w:val="both"/>
              <w:rPr>
                <w:sz w:val="20"/>
                <w:szCs w:val="20"/>
              </w:rPr>
            </w:pPr>
            <w:r w:rsidRPr="000406E0">
              <w:rPr>
                <w:sz w:val="20"/>
                <w:szCs w:val="20"/>
              </w:rPr>
              <w:t xml:space="preserve">Зимние </w:t>
            </w:r>
          </w:p>
        </w:tc>
        <w:tc>
          <w:tcPr>
            <w:tcW w:w="1624" w:type="dxa"/>
            <w:tcBorders>
              <w:top w:val="single" w:sz="4" w:space="0" w:color="000000"/>
              <w:left w:val="single" w:sz="4" w:space="0" w:color="000000"/>
              <w:right w:val="single" w:sz="4" w:space="0" w:color="000000"/>
            </w:tcBorders>
          </w:tcPr>
          <w:p w:rsidR="00C813AA" w:rsidRPr="008545E0" w:rsidRDefault="00C813AA" w:rsidP="00C813AA">
            <w:pPr>
              <w:jc w:val="center"/>
              <w:rPr>
                <w:sz w:val="20"/>
                <w:szCs w:val="20"/>
                <w:lang w:val="sah-RU"/>
              </w:rPr>
            </w:pPr>
            <w:r>
              <w:rPr>
                <w:sz w:val="20"/>
                <w:szCs w:val="20"/>
              </w:rPr>
              <w:t>2</w:t>
            </w:r>
            <w:r>
              <w:rPr>
                <w:sz w:val="20"/>
                <w:szCs w:val="20"/>
                <w:lang w:val="sah-RU"/>
              </w:rPr>
              <w:t>7</w:t>
            </w:r>
            <w:r>
              <w:rPr>
                <w:sz w:val="20"/>
                <w:szCs w:val="20"/>
              </w:rPr>
              <w:t>.12.20</w:t>
            </w:r>
            <w:r>
              <w:rPr>
                <w:sz w:val="20"/>
                <w:szCs w:val="20"/>
                <w:lang w:val="sah-RU"/>
              </w:rPr>
              <w:t>21</w:t>
            </w:r>
          </w:p>
        </w:tc>
        <w:tc>
          <w:tcPr>
            <w:tcW w:w="2197" w:type="dxa"/>
            <w:tcBorders>
              <w:top w:val="single" w:sz="4" w:space="0" w:color="000000"/>
              <w:left w:val="single" w:sz="4" w:space="0" w:color="000000"/>
              <w:right w:val="single" w:sz="4" w:space="0" w:color="000000"/>
            </w:tcBorders>
          </w:tcPr>
          <w:p w:rsidR="00C813AA" w:rsidRPr="008545E0" w:rsidRDefault="00C813AA" w:rsidP="00C813AA">
            <w:pPr>
              <w:tabs>
                <w:tab w:val="num" w:pos="0"/>
              </w:tabs>
              <w:jc w:val="center"/>
              <w:rPr>
                <w:sz w:val="20"/>
                <w:szCs w:val="20"/>
                <w:lang w:val="sah-RU"/>
              </w:rPr>
            </w:pPr>
            <w:r>
              <w:rPr>
                <w:sz w:val="20"/>
                <w:szCs w:val="20"/>
                <w:lang w:val="sah-RU"/>
              </w:rPr>
              <w:t>09</w:t>
            </w:r>
            <w:r>
              <w:rPr>
                <w:sz w:val="20"/>
                <w:szCs w:val="20"/>
              </w:rPr>
              <w:t>.01.2</w:t>
            </w:r>
            <w:r>
              <w:rPr>
                <w:sz w:val="20"/>
                <w:szCs w:val="20"/>
                <w:lang w:val="sah-RU"/>
              </w:rPr>
              <w:t>022</w:t>
            </w:r>
          </w:p>
        </w:tc>
        <w:tc>
          <w:tcPr>
            <w:tcW w:w="2123" w:type="dxa"/>
            <w:tcBorders>
              <w:top w:val="single" w:sz="4" w:space="0" w:color="000000"/>
              <w:left w:val="single" w:sz="4" w:space="0" w:color="000000"/>
              <w:right w:val="single" w:sz="4" w:space="0" w:color="000000"/>
            </w:tcBorders>
          </w:tcPr>
          <w:p w:rsidR="00C813AA" w:rsidRPr="000406E0" w:rsidRDefault="00C813AA" w:rsidP="00C813AA">
            <w:pPr>
              <w:tabs>
                <w:tab w:val="num" w:pos="0"/>
              </w:tabs>
              <w:jc w:val="center"/>
              <w:rPr>
                <w:sz w:val="20"/>
                <w:szCs w:val="20"/>
              </w:rPr>
            </w:pPr>
            <w:r w:rsidRPr="000406E0">
              <w:rPr>
                <w:sz w:val="20"/>
                <w:szCs w:val="20"/>
              </w:rPr>
              <w:t>1</w:t>
            </w:r>
            <w:r>
              <w:rPr>
                <w:sz w:val="20"/>
                <w:szCs w:val="20"/>
              </w:rPr>
              <w:t>4</w:t>
            </w:r>
            <w:r w:rsidRPr="000406E0">
              <w:rPr>
                <w:sz w:val="20"/>
                <w:szCs w:val="20"/>
              </w:rPr>
              <w:t xml:space="preserve"> дней</w:t>
            </w:r>
          </w:p>
        </w:tc>
      </w:tr>
      <w:tr w:rsidR="00C813AA" w:rsidRPr="000406E0" w:rsidTr="00C813AA">
        <w:trPr>
          <w:trHeight w:val="277"/>
          <w:jc w:val="center"/>
        </w:trPr>
        <w:tc>
          <w:tcPr>
            <w:tcW w:w="1817" w:type="dxa"/>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tabs>
                <w:tab w:val="num" w:pos="0"/>
              </w:tabs>
              <w:jc w:val="both"/>
              <w:rPr>
                <w:sz w:val="20"/>
                <w:szCs w:val="20"/>
              </w:rPr>
            </w:pPr>
            <w:r w:rsidRPr="000406E0">
              <w:rPr>
                <w:sz w:val="20"/>
                <w:szCs w:val="20"/>
              </w:rPr>
              <w:t xml:space="preserve">Весенние </w:t>
            </w:r>
          </w:p>
        </w:tc>
        <w:tc>
          <w:tcPr>
            <w:tcW w:w="1624" w:type="dxa"/>
            <w:tcBorders>
              <w:top w:val="single" w:sz="4" w:space="0" w:color="000000"/>
              <w:left w:val="single" w:sz="4" w:space="0" w:color="000000"/>
              <w:right w:val="single" w:sz="4" w:space="0" w:color="000000"/>
            </w:tcBorders>
          </w:tcPr>
          <w:p w:rsidR="00C813AA" w:rsidRPr="008545E0" w:rsidRDefault="00C813AA" w:rsidP="00C813AA">
            <w:pPr>
              <w:jc w:val="center"/>
              <w:rPr>
                <w:sz w:val="20"/>
                <w:szCs w:val="20"/>
                <w:lang w:val="sah-RU"/>
              </w:rPr>
            </w:pPr>
            <w:r>
              <w:rPr>
                <w:sz w:val="20"/>
                <w:szCs w:val="20"/>
                <w:lang w:val="sah-RU"/>
              </w:rPr>
              <w:t>21</w:t>
            </w:r>
            <w:r>
              <w:rPr>
                <w:sz w:val="20"/>
                <w:szCs w:val="20"/>
              </w:rPr>
              <w:t>.03.2</w:t>
            </w:r>
            <w:r>
              <w:rPr>
                <w:sz w:val="20"/>
                <w:szCs w:val="20"/>
                <w:lang w:val="sah-RU"/>
              </w:rPr>
              <w:t>022</w:t>
            </w:r>
          </w:p>
        </w:tc>
        <w:tc>
          <w:tcPr>
            <w:tcW w:w="2197" w:type="dxa"/>
            <w:tcBorders>
              <w:top w:val="single" w:sz="4" w:space="0" w:color="000000"/>
              <w:left w:val="single" w:sz="4" w:space="0" w:color="000000"/>
              <w:right w:val="single" w:sz="4" w:space="0" w:color="000000"/>
            </w:tcBorders>
          </w:tcPr>
          <w:p w:rsidR="00C813AA" w:rsidRPr="008545E0" w:rsidRDefault="00C813AA" w:rsidP="00C813AA">
            <w:pPr>
              <w:tabs>
                <w:tab w:val="num" w:pos="0"/>
              </w:tabs>
              <w:jc w:val="center"/>
              <w:rPr>
                <w:sz w:val="20"/>
                <w:szCs w:val="20"/>
                <w:lang w:val="sah-RU"/>
              </w:rPr>
            </w:pPr>
            <w:r>
              <w:rPr>
                <w:sz w:val="20"/>
                <w:szCs w:val="20"/>
                <w:lang w:val="sah-RU"/>
              </w:rPr>
              <w:t>27</w:t>
            </w:r>
            <w:r>
              <w:rPr>
                <w:sz w:val="20"/>
                <w:szCs w:val="20"/>
              </w:rPr>
              <w:t>.03.2</w:t>
            </w:r>
            <w:r>
              <w:rPr>
                <w:sz w:val="20"/>
                <w:szCs w:val="20"/>
                <w:lang w:val="sah-RU"/>
              </w:rPr>
              <w:t>022</w:t>
            </w:r>
          </w:p>
        </w:tc>
        <w:tc>
          <w:tcPr>
            <w:tcW w:w="2123" w:type="dxa"/>
            <w:tcBorders>
              <w:top w:val="single" w:sz="4" w:space="0" w:color="000000"/>
              <w:left w:val="single" w:sz="4" w:space="0" w:color="000000"/>
              <w:right w:val="single" w:sz="4" w:space="0" w:color="000000"/>
            </w:tcBorders>
          </w:tcPr>
          <w:p w:rsidR="00C813AA" w:rsidRPr="000406E0" w:rsidRDefault="00C813AA" w:rsidP="00C813AA">
            <w:pPr>
              <w:tabs>
                <w:tab w:val="num" w:pos="0"/>
              </w:tabs>
              <w:jc w:val="center"/>
              <w:rPr>
                <w:sz w:val="20"/>
                <w:szCs w:val="20"/>
              </w:rPr>
            </w:pPr>
            <w:r>
              <w:rPr>
                <w:sz w:val="20"/>
                <w:szCs w:val="20"/>
              </w:rPr>
              <w:t>7</w:t>
            </w:r>
            <w:r w:rsidRPr="000406E0">
              <w:rPr>
                <w:sz w:val="20"/>
                <w:szCs w:val="20"/>
              </w:rPr>
              <w:t xml:space="preserve"> дней</w:t>
            </w:r>
          </w:p>
        </w:tc>
      </w:tr>
      <w:tr w:rsidR="00C813AA" w:rsidRPr="000406E0" w:rsidTr="00C813AA">
        <w:trPr>
          <w:trHeight w:val="277"/>
          <w:jc w:val="center"/>
        </w:trPr>
        <w:tc>
          <w:tcPr>
            <w:tcW w:w="1817" w:type="dxa"/>
            <w:tcBorders>
              <w:top w:val="single" w:sz="4" w:space="0" w:color="000000"/>
              <w:left w:val="single" w:sz="4" w:space="0" w:color="000000"/>
              <w:bottom w:val="single" w:sz="4" w:space="0" w:color="000000"/>
              <w:right w:val="single" w:sz="4" w:space="0" w:color="000000"/>
            </w:tcBorders>
          </w:tcPr>
          <w:p w:rsidR="00C813AA" w:rsidRPr="008545E0" w:rsidRDefault="00C813AA" w:rsidP="00C813AA">
            <w:pPr>
              <w:tabs>
                <w:tab w:val="num" w:pos="0"/>
              </w:tabs>
              <w:jc w:val="both"/>
              <w:rPr>
                <w:sz w:val="20"/>
                <w:szCs w:val="20"/>
                <w:lang w:val="sah-RU"/>
              </w:rPr>
            </w:pPr>
            <w:r>
              <w:rPr>
                <w:sz w:val="20"/>
                <w:szCs w:val="20"/>
                <w:lang w:val="sah-RU"/>
              </w:rPr>
              <w:t>Летние</w:t>
            </w:r>
          </w:p>
        </w:tc>
        <w:tc>
          <w:tcPr>
            <w:tcW w:w="1624" w:type="dxa"/>
            <w:tcBorders>
              <w:top w:val="single" w:sz="4" w:space="0" w:color="000000"/>
              <w:left w:val="single" w:sz="4" w:space="0" w:color="000000"/>
              <w:right w:val="single" w:sz="4" w:space="0" w:color="000000"/>
            </w:tcBorders>
          </w:tcPr>
          <w:p w:rsidR="00C813AA" w:rsidRDefault="00C813AA" w:rsidP="00C813AA">
            <w:pPr>
              <w:jc w:val="center"/>
              <w:rPr>
                <w:sz w:val="20"/>
                <w:szCs w:val="20"/>
                <w:lang w:val="sah-RU"/>
              </w:rPr>
            </w:pPr>
            <w:r>
              <w:rPr>
                <w:sz w:val="20"/>
                <w:szCs w:val="20"/>
                <w:lang w:val="sah-RU"/>
              </w:rPr>
              <w:t>01.06.2022</w:t>
            </w:r>
          </w:p>
        </w:tc>
        <w:tc>
          <w:tcPr>
            <w:tcW w:w="2197" w:type="dxa"/>
            <w:tcBorders>
              <w:top w:val="single" w:sz="4" w:space="0" w:color="000000"/>
              <w:left w:val="single" w:sz="4" w:space="0" w:color="000000"/>
              <w:right w:val="single" w:sz="4" w:space="0" w:color="000000"/>
            </w:tcBorders>
          </w:tcPr>
          <w:p w:rsidR="00C813AA" w:rsidRDefault="00C813AA" w:rsidP="00C813AA">
            <w:pPr>
              <w:tabs>
                <w:tab w:val="num" w:pos="0"/>
              </w:tabs>
              <w:jc w:val="center"/>
              <w:rPr>
                <w:sz w:val="20"/>
                <w:szCs w:val="20"/>
                <w:lang w:val="sah-RU"/>
              </w:rPr>
            </w:pPr>
            <w:r>
              <w:rPr>
                <w:sz w:val="20"/>
                <w:szCs w:val="20"/>
                <w:lang w:val="sah-RU"/>
              </w:rPr>
              <w:t>31.08.2022</w:t>
            </w:r>
          </w:p>
        </w:tc>
        <w:tc>
          <w:tcPr>
            <w:tcW w:w="2123" w:type="dxa"/>
            <w:tcBorders>
              <w:top w:val="single" w:sz="4" w:space="0" w:color="000000"/>
              <w:left w:val="single" w:sz="4" w:space="0" w:color="000000"/>
              <w:right w:val="single" w:sz="4" w:space="0" w:color="000000"/>
            </w:tcBorders>
          </w:tcPr>
          <w:p w:rsidR="00C813AA" w:rsidRPr="00BD2CFE" w:rsidRDefault="00C813AA" w:rsidP="00C813AA">
            <w:pPr>
              <w:tabs>
                <w:tab w:val="num" w:pos="0"/>
              </w:tabs>
              <w:jc w:val="center"/>
              <w:rPr>
                <w:sz w:val="20"/>
                <w:szCs w:val="20"/>
                <w:lang w:val="sah-RU"/>
              </w:rPr>
            </w:pPr>
            <w:r>
              <w:rPr>
                <w:sz w:val="20"/>
                <w:szCs w:val="20"/>
                <w:lang w:val="sah-RU"/>
              </w:rPr>
              <w:t>92 дней</w:t>
            </w:r>
          </w:p>
        </w:tc>
      </w:tr>
      <w:tr w:rsidR="00C813AA" w:rsidRPr="000406E0" w:rsidTr="00C813AA">
        <w:trPr>
          <w:trHeight w:val="277"/>
          <w:jc w:val="center"/>
        </w:trPr>
        <w:tc>
          <w:tcPr>
            <w:tcW w:w="1817" w:type="dxa"/>
            <w:tcBorders>
              <w:top w:val="single" w:sz="4" w:space="0" w:color="000000"/>
              <w:left w:val="single" w:sz="4" w:space="0" w:color="000000"/>
              <w:bottom w:val="single" w:sz="4" w:space="0" w:color="000000"/>
              <w:right w:val="single" w:sz="4" w:space="0" w:color="000000"/>
            </w:tcBorders>
          </w:tcPr>
          <w:p w:rsidR="00C813AA" w:rsidRDefault="00C813AA" w:rsidP="00C813AA">
            <w:pPr>
              <w:tabs>
                <w:tab w:val="num" w:pos="0"/>
              </w:tabs>
              <w:jc w:val="both"/>
              <w:rPr>
                <w:sz w:val="20"/>
                <w:szCs w:val="20"/>
                <w:lang w:val="sah-RU"/>
              </w:rPr>
            </w:pPr>
            <w:r>
              <w:rPr>
                <w:sz w:val="20"/>
                <w:szCs w:val="20"/>
                <w:lang w:val="sah-RU"/>
              </w:rPr>
              <w:t>Праздничные дни</w:t>
            </w:r>
          </w:p>
        </w:tc>
        <w:tc>
          <w:tcPr>
            <w:tcW w:w="1624" w:type="dxa"/>
            <w:tcBorders>
              <w:top w:val="single" w:sz="4" w:space="0" w:color="000000"/>
              <w:left w:val="single" w:sz="4" w:space="0" w:color="000000"/>
              <w:right w:val="single" w:sz="4" w:space="0" w:color="000000"/>
            </w:tcBorders>
          </w:tcPr>
          <w:p w:rsidR="00C813AA" w:rsidRDefault="00C813AA" w:rsidP="00C813AA">
            <w:pPr>
              <w:jc w:val="center"/>
              <w:rPr>
                <w:sz w:val="20"/>
                <w:szCs w:val="20"/>
                <w:lang w:val="sah-RU"/>
              </w:rPr>
            </w:pPr>
          </w:p>
        </w:tc>
        <w:tc>
          <w:tcPr>
            <w:tcW w:w="2197" w:type="dxa"/>
            <w:tcBorders>
              <w:top w:val="single" w:sz="4" w:space="0" w:color="000000"/>
              <w:left w:val="single" w:sz="4" w:space="0" w:color="000000"/>
              <w:right w:val="single" w:sz="4" w:space="0" w:color="000000"/>
            </w:tcBorders>
          </w:tcPr>
          <w:p w:rsidR="00C813AA" w:rsidRDefault="00C813AA" w:rsidP="00C813AA">
            <w:pPr>
              <w:tabs>
                <w:tab w:val="num" w:pos="0"/>
              </w:tabs>
              <w:jc w:val="center"/>
              <w:rPr>
                <w:sz w:val="20"/>
                <w:szCs w:val="20"/>
                <w:lang w:val="sah-RU"/>
              </w:rPr>
            </w:pPr>
          </w:p>
        </w:tc>
        <w:tc>
          <w:tcPr>
            <w:tcW w:w="2123" w:type="dxa"/>
            <w:tcBorders>
              <w:top w:val="single" w:sz="4" w:space="0" w:color="000000"/>
              <w:left w:val="single" w:sz="4" w:space="0" w:color="000000"/>
              <w:right w:val="single" w:sz="4" w:space="0" w:color="000000"/>
            </w:tcBorders>
          </w:tcPr>
          <w:p w:rsidR="00C813AA" w:rsidRDefault="00C813AA" w:rsidP="00C813AA">
            <w:pPr>
              <w:tabs>
                <w:tab w:val="num" w:pos="0"/>
              </w:tabs>
              <w:jc w:val="center"/>
              <w:rPr>
                <w:sz w:val="20"/>
                <w:szCs w:val="20"/>
                <w:lang w:val="sah-RU"/>
              </w:rPr>
            </w:pPr>
            <w:r>
              <w:rPr>
                <w:sz w:val="20"/>
                <w:szCs w:val="20"/>
                <w:lang w:val="sah-RU"/>
              </w:rPr>
              <w:t>6</w:t>
            </w:r>
          </w:p>
        </w:tc>
      </w:tr>
      <w:tr w:rsidR="00C813AA" w:rsidRPr="000406E0" w:rsidTr="00C813AA">
        <w:trPr>
          <w:trHeight w:val="224"/>
          <w:jc w:val="center"/>
        </w:trPr>
        <w:tc>
          <w:tcPr>
            <w:tcW w:w="1817" w:type="dxa"/>
            <w:tcBorders>
              <w:top w:val="single" w:sz="4" w:space="0" w:color="000000"/>
              <w:left w:val="single" w:sz="4" w:space="0" w:color="000000"/>
              <w:bottom w:val="single" w:sz="4" w:space="0" w:color="000000"/>
              <w:right w:val="single" w:sz="4" w:space="0" w:color="000000"/>
            </w:tcBorders>
          </w:tcPr>
          <w:p w:rsidR="00C813AA" w:rsidRPr="000406E0" w:rsidRDefault="00C813AA" w:rsidP="00C813AA">
            <w:pPr>
              <w:tabs>
                <w:tab w:val="num" w:pos="0"/>
              </w:tabs>
              <w:jc w:val="both"/>
              <w:rPr>
                <w:sz w:val="20"/>
                <w:szCs w:val="20"/>
              </w:rPr>
            </w:pPr>
            <w:r w:rsidRPr="000406E0">
              <w:rPr>
                <w:sz w:val="20"/>
                <w:szCs w:val="20"/>
              </w:rPr>
              <w:t xml:space="preserve">Итого </w:t>
            </w:r>
          </w:p>
        </w:tc>
        <w:tc>
          <w:tcPr>
            <w:tcW w:w="1624" w:type="dxa"/>
            <w:tcBorders>
              <w:top w:val="single" w:sz="4" w:space="0" w:color="000000"/>
              <w:left w:val="single" w:sz="4" w:space="0" w:color="000000"/>
              <w:right w:val="single" w:sz="4" w:space="0" w:color="000000"/>
            </w:tcBorders>
          </w:tcPr>
          <w:p w:rsidR="00C813AA" w:rsidRPr="000406E0" w:rsidRDefault="00C813AA" w:rsidP="00C813AA">
            <w:pPr>
              <w:jc w:val="center"/>
              <w:rPr>
                <w:sz w:val="20"/>
                <w:szCs w:val="20"/>
              </w:rPr>
            </w:pPr>
          </w:p>
        </w:tc>
        <w:tc>
          <w:tcPr>
            <w:tcW w:w="2197" w:type="dxa"/>
            <w:tcBorders>
              <w:top w:val="single" w:sz="4" w:space="0" w:color="000000"/>
              <w:left w:val="single" w:sz="4" w:space="0" w:color="000000"/>
              <w:right w:val="single" w:sz="4" w:space="0" w:color="000000"/>
            </w:tcBorders>
          </w:tcPr>
          <w:p w:rsidR="00C813AA" w:rsidRPr="000406E0" w:rsidRDefault="00C813AA" w:rsidP="00C813AA">
            <w:pPr>
              <w:tabs>
                <w:tab w:val="num" w:pos="0"/>
              </w:tabs>
              <w:jc w:val="center"/>
              <w:rPr>
                <w:sz w:val="20"/>
                <w:szCs w:val="20"/>
              </w:rPr>
            </w:pPr>
          </w:p>
        </w:tc>
        <w:tc>
          <w:tcPr>
            <w:tcW w:w="2123" w:type="dxa"/>
            <w:tcBorders>
              <w:top w:val="single" w:sz="4" w:space="0" w:color="000000"/>
              <w:left w:val="single" w:sz="4" w:space="0" w:color="000000"/>
              <w:right w:val="single" w:sz="4" w:space="0" w:color="000000"/>
            </w:tcBorders>
          </w:tcPr>
          <w:p w:rsidR="00C813AA" w:rsidRPr="000406E0" w:rsidRDefault="00C813AA" w:rsidP="00C813AA">
            <w:pPr>
              <w:tabs>
                <w:tab w:val="num" w:pos="0"/>
              </w:tabs>
              <w:jc w:val="center"/>
              <w:rPr>
                <w:sz w:val="20"/>
                <w:szCs w:val="20"/>
              </w:rPr>
            </w:pPr>
            <w:r>
              <w:rPr>
                <w:sz w:val="20"/>
                <w:szCs w:val="20"/>
                <w:lang w:val="sah-RU"/>
              </w:rPr>
              <w:t>126</w:t>
            </w:r>
            <w:r w:rsidRPr="000406E0">
              <w:rPr>
                <w:sz w:val="20"/>
                <w:szCs w:val="20"/>
              </w:rPr>
              <w:t>дней</w:t>
            </w:r>
          </w:p>
        </w:tc>
      </w:tr>
    </w:tbl>
    <w:p w:rsidR="00C813AA" w:rsidRPr="000406E0" w:rsidRDefault="00C813AA" w:rsidP="00C813AA">
      <w:pPr>
        <w:tabs>
          <w:tab w:val="num" w:pos="0"/>
        </w:tabs>
        <w:jc w:val="both"/>
        <w:rPr>
          <w:spacing w:val="-3"/>
          <w:sz w:val="20"/>
          <w:szCs w:val="20"/>
        </w:rPr>
      </w:pPr>
    </w:p>
    <w:p w:rsidR="00C813AA" w:rsidRPr="000406E0" w:rsidRDefault="00C813AA" w:rsidP="009D5D40">
      <w:pPr>
        <w:pStyle w:val="a4"/>
        <w:numPr>
          <w:ilvl w:val="0"/>
          <w:numId w:val="364"/>
        </w:numPr>
        <w:tabs>
          <w:tab w:val="num" w:pos="0"/>
        </w:tabs>
        <w:spacing w:line="276" w:lineRule="auto"/>
        <w:contextualSpacing w:val="0"/>
        <w:rPr>
          <w:b/>
          <w:spacing w:val="-3"/>
          <w:sz w:val="20"/>
          <w:szCs w:val="20"/>
        </w:rPr>
      </w:pPr>
      <w:r w:rsidRPr="000406E0">
        <w:rPr>
          <w:b/>
          <w:spacing w:val="-3"/>
          <w:sz w:val="20"/>
          <w:szCs w:val="20"/>
        </w:rPr>
        <w:t>Регламентирование образовательного процесса на неделю </w:t>
      </w:r>
    </w:p>
    <w:p w:rsidR="00C813AA" w:rsidRPr="000406E0" w:rsidRDefault="00C813AA" w:rsidP="00C813AA">
      <w:pPr>
        <w:tabs>
          <w:tab w:val="num" w:pos="0"/>
        </w:tabs>
        <w:jc w:val="both"/>
        <w:rPr>
          <w:spacing w:val="-3"/>
          <w:sz w:val="20"/>
          <w:szCs w:val="20"/>
        </w:rPr>
      </w:pPr>
      <w:r w:rsidRPr="000406E0">
        <w:rPr>
          <w:spacing w:val="-3"/>
          <w:sz w:val="20"/>
          <w:szCs w:val="20"/>
        </w:rPr>
        <w:t>Продолжительность учебной недели:</w:t>
      </w:r>
    </w:p>
    <w:p w:rsidR="00C813AA" w:rsidRPr="000406E0" w:rsidRDefault="00C813AA" w:rsidP="00C813AA">
      <w:pPr>
        <w:tabs>
          <w:tab w:val="num" w:pos="0"/>
        </w:tabs>
        <w:jc w:val="both"/>
        <w:rPr>
          <w:spacing w:val="-3"/>
          <w:sz w:val="20"/>
          <w:szCs w:val="20"/>
        </w:rPr>
      </w:pPr>
      <w:r w:rsidRPr="000406E0">
        <w:rPr>
          <w:spacing w:val="-3"/>
          <w:sz w:val="20"/>
          <w:szCs w:val="20"/>
        </w:rPr>
        <w:t>- по 5-дневной учебной неделе занимаются – 1 классы;</w:t>
      </w:r>
    </w:p>
    <w:p w:rsidR="00C813AA" w:rsidRPr="000406E0" w:rsidRDefault="00C813AA" w:rsidP="00C813AA">
      <w:pPr>
        <w:tabs>
          <w:tab w:val="num" w:pos="0"/>
        </w:tabs>
        <w:jc w:val="both"/>
        <w:rPr>
          <w:spacing w:val="-3"/>
          <w:sz w:val="20"/>
          <w:szCs w:val="20"/>
        </w:rPr>
      </w:pPr>
      <w:r w:rsidRPr="000406E0">
        <w:rPr>
          <w:spacing w:val="-3"/>
          <w:sz w:val="20"/>
          <w:szCs w:val="20"/>
        </w:rPr>
        <w:t>- по 6-дневной учебной неделе занимаются – 2-11 классы.</w:t>
      </w:r>
    </w:p>
    <w:p w:rsidR="00C813AA" w:rsidRPr="000406E0" w:rsidRDefault="00C813AA" w:rsidP="00C813AA">
      <w:pPr>
        <w:tabs>
          <w:tab w:val="num" w:pos="0"/>
        </w:tabs>
        <w:jc w:val="both"/>
        <w:rPr>
          <w:spacing w:val="-3"/>
          <w:sz w:val="20"/>
          <w:szCs w:val="20"/>
        </w:rPr>
      </w:pPr>
    </w:p>
    <w:p w:rsidR="00C813AA" w:rsidRPr="000406E0" w:rsidRDefault="00C813AA" w:rsidP="009D5D40">
      <w:pPr>
        <w:pStyle w:val="a4"/>
        <w:numPr>
          <w:ilvl w:val="0"/>
          <w:numId w:val="364"/>
        </w:numPr>
        <w:tabs>
          <w:tab w:val="num" w:pos="0"/>
        </w:tabs>
        <w:spacing w:line="276" w:lineRule="auto"/>
        <w:contextualSpacing w:val="0"/>
        <w:rPr>
          <w:b/>
          <w:spacing w:val="-3"/>
          <w:sz w:val="20"/>
          <w:szCs w:val="20"/>
        </w:rPr>
      </w:pPr>
      <w:r w:rsidRPr="000406E0">
        <w:rPr>
          <w:b/>
          <w:spacing w:val="-3"/>
          <w:sz w:val="20"/>
          <w:szCs w:val="20"/>
        </w:rPr>
        <w:t>Регламентирование образовательного процесса на день</w:t>
      </w:r>
    </w:p>
    <w:p w:rsidR="00C813AA" w:rsidRPr="000406E0" w:rsidRDefault="00C813AA" w:rsidP="009D5D40">
      <w:pPr>
        <w:pStyle w:val="a4"/>
        <w:numPr>
          <w:ilvl w:val="0"/>
          <w:numId w:val="356"/>
        </w:numPr>
        <w:spacing w:line="276" w:lineRule="auto"/>
        <w:ind w:left="284" w:hanging="284"/>
        <w:contextualSpacing w:val="0"/>
        <w:rPr>
          <w:sz w:val="20"/>
          <w:szCs w:val="20"/>
        </w:rPr>
      </w:pPr>
      <w:r w:rsidRPr="000406E0">
        <w:rPr>
          <w:sz w:val="20"/>
          <w:szCs w:val="20"/>
        </w:rPr>
        <w:t>Начало обучения  с 8.30 часов утра (одна смена)</w:t>
      </w:r>
      <w:r>
        <w:rPr>
          <w:sz w:val="20"/>
          <w:szCs w:val="20"/>
        </w:rPr>
        <w:t xml:space="preserve">. </w:t>
      </w:r>
    </w:p>
    <w:p w:rsidR="00C813AA" w:rsidRPr="000406E0" w:rsidRDefault="00C813AA" w:rsidP="009D5D40">
      <w:pPr>
        <w:pStyle w:val="a4"/>
        <w:numPr>
          <w:ilvl w:val="0"/>
          <w:numId w:val="356"/>
        </w:numPr>
        <w:spacing w:line="276" w:lineRule="auto"/>
        <w:ind w:left="284" w:hanging="284"/>
        <w:contextualSpacing w:val="0"/>
        <w:rPr>
          <w:sz w:val="20"/>
          <w:szCs w:val="20"/>
        </w:rPr>
      </w:pPr>
      <w:r w:rsidRPr="000406E0">
        <w:rPr>
          <w:spacing w:val="-3"/>
          <w:sz w:val="20"/>
          <w:szCs w:val="20"/>
        </w:rPr>
        <w:t>Для 1-х классов режим обучения в учебном году: сентябрь-октябрь по 3 урока в день по 35 мин., ноябрь-декабрь по 4 урока по 35 мин., январь-май  по 4 урока по 45 мин. Учебная неделя для 1-ых классов – 5 дней, для 2-11 классов – 6 учебных дней</w:t>
      </w:r>
    </w:p>
    <w:p w:rsidR="00C813AA" w:rsidRPr="000406E0" w:rsidRDefault="00C813AA" w:rsidP="009D5D40">
      <w:pPr>
        <w:pStyle w:val="a4"/>
        <w:numPr>
          <w:ilvl w:val="0"/>
          <w:numId w:val="356"/>
        </w:numPr>
        <w:spacing w:line="276" w:lineRule="auto"/>
        <w:ind w:left="284" w:hanging="284"/>
        <w:contextualSpacing w:val="0"/>
        <w:rPr>
          <w:sz w:val="20"/>
          <w:szCs w:val="20"/>
        </w:rPr>
      </w:pPr>
      <w:r w:rsidRPr="000406E0">
        <w:rPr>
          <w:sz w:val="20"/>
          <w:szCs w:val="20"/>
        </w:rPr>
        <w:t xml:space="preserve">Продолжительность уроков  2-11 классов – 45 минут, перемен  10 минут, после 1 и 2 уроков,  20 минут после 3 и 4 уроков.    </w:t>
      </w:r>
    </w:p>
    <w:p w:rsidR="00C813AA" w:rsidRPr="000406E0" w:rsidRDefault="00C813AA" w:rsidP="009D5D40">
      <w:pPr>
        <w:pStyle w:val="a4"/>
        <w:numPr>
          <w:ilvl w:val="0"/>
          <w:numId w:val="356"/>
        </w:numPr>
        <w:spacing w:line="276" w:lineRule="auto"/>
        <w:ind w:left="284" w:hanging="284"/>
        <w:contextualSpacing w:val="0"/>
        <w:rPr>
          <w:sz w:val="20"/>
          <w:szCs w:val="20"/>
        </w:rPr>
      </w:pPr>
      <w:r w:rsidRPr="000406E0">
        <w:rPr>
          <w:sz w:val="20"/>
          <w:szCs w:val="20"/>
        </w:rPr>
        <w:t>Начало занятий кружков, секций, консультаций  и элективных курсов:</w:t>
      </w:r>
    </w:p>
    <w:p w:rsidR="00C813AA" w:rsidRPr="000406E0" w:rsidRDefault="00C813AA" w:rsidP="00C813AA">
      <w:pPr>
        <w:pStyle w:val="a4"/>
        <w:ind w:left="284" w:hanging="284"/>
        <w:rPr>
          <w:sz w:val="20"/>
          <w:szCs w:val="20"/>
        </w:rPr>
      </w:pPr>
      <w:r w:rsidRPr="000406E0">
        <w:rPr>
          <w:sz w:val="20"/>
          <w:szCs w:val="20"/>
        </w:rPr>
        <w:t>с 15.30 ч (послеобеденные занятия, консультации, элективные курсы), с 18.00 ч (кружки, секции)</w:t>
      </w:r>
    </w:p>
    <w:p w:rsidR="00C813AA" w:rsidRPr="00C813AA" w:rsidRDefault="00C813AA" w:rsidP="00C813AA">
      <w:pPr>
        <w:pStyle w:val="a4"/>
        <w:ind w:left="284" w:hanging="284"/>
        <w:rPr>
          <w:sz w:val="20"/>
          <w:szCs w:val="20"/>
        </w:rPr>
      </w:pPr>
      <w:r w:rsidRPr="000406E0">
        <w:rPr>
          <w:sz w:val="20"/>
          <w:szCs w:val="20"/>
        </w:rPr>
        <w:t>5.  Питание учащихся по расписанию заходов в столовую в перерывах  между уроками.</w:t>
      </w:r>
    </w:p>
    <w:p w:rsidR="00C813AA" w:rsidRDefault="00C813AA" w:rsidP="00C813AA">
      <w:pPr>
        <w:jc w:val="center"/>
        <w:rPr>
          <w:b/>
          <w:spacing w:val="-3"/>
          <w:sz w:val="20"/>
          <w:szCs w:val="20"/>
        </w:rPr>
      </w:pPr>
    </w:p>
    <w:p w:rsidR="00C813AA" w:rsidRPr="000406E0" w:rsidRDefault="00C813AA" w:rsidP="00C813AA">
      <w:pPr>
        <w:jc w:val="center"/>
        <w:rPr>
          <w:b/>
          <w:spacing w:val="-3"/>
          <w:sz w:val="20"/>
          <w:szCs w:val="20"/>
        </w:rPr>
      </w:pPr>
      <w:r w:rsidRPr="000406E0">
        <w:rPr>
          <w:b/>
          <w:spacing w:val="-3"/>
          <w:sz w:val="20"/>
          <w:szCs w:val="20"/>
        </w:rPr>
        <w:t>Расписание звонков:</w:t>
      </w:r>
    </w:p>
    <w:p w:rsidR="00C813AA" w:rsidRPr="000406E0" w:rsidRDefault="00C813AA" w:rsidP="00C813AA">
      <w:pPr>
        <w:jc w:val="center"/>
        <w:rPr>
          <w:b/>
          <w:spacing w:val="-3"/>
          <w:sz w:val="20"/>
          <w:szCs w:val="20"/>
          <w:u w:val="single"/>
        </w:rPr>
      </w:pPr>
      <w:r w:rsidRPr="000406E0">
        <w:rPr>
          <w:b/>
          <w:spacing w:val="-3"/>
          <w:sz w:val="20"/>
          <w:szCs w:val="20"/>
          <w:u w:val="single"/>
        </w:rPr>
        <w:t>1 классы</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2126"/>
        <w:gridCol w:w="1134"/>
        <w:gridCol w:w="1701"/>
        <w:gridCol w:w="2126"/>
        <w:gridCol w:w="1134"/>
      </w:tblGrid>
      <w:tr w:rsidR="00C813AA" w:rsidRPr="000406E0" w:rsidTr="00C813AA">
        <w:tc>
          <w:tcPr>
            <w:tcW w:w="2235" w:type="dxa"/>
          </w:tcPr>
          <w:p w:rsidR="00C813AA" w:rsidRPr="000406E0" w:rsidRDefault="00C813AA" w:rsidP="00C813AA">
            <w:pPr>
              <w:jc w:val="center"/>
              <w:rPr>
                <w:i/>
                <w:sz w:val="20"/>
                <w:szCs w:val="20"/>
                <w:highlight w:val="yellow"/>
              </w:rPr>
            </w:pPr>
            <w:r w:rsidRPr="000406E0">
              <w:rPr>
                <w:i/>
                <w:sz w:val="20"/>
                <w:szCs w:val="20"/>
              </w:rPr>
              <w:t>1 полугодие</w:t>
            </w:r>
          </w:p>
        </w:tc>
        <w:tc>
          <w:tcPr>
            <w:tcW w:w="2126" w:type="dxa"/>
          </w:tcPr>
          <w:p w:rsidR="00C813AA" w:rsidRPr="000406E0" w:rsidRDefault="00C813AA" w:rsidP="00C813AA">
            <w:pPr>
              <w:jc w:val="center"/>
              <w:rPr>
                <w:i/>
                <w:sz w:val="20"/>
                <w:szCs w:val="20"/>
              </w:rPr>
            </w:pPr>
            <w:r w:rsidRPr="000406E0">
              <w:rPr>
                <w:i/>
                <w:sz w:val="20"/>
                <w:szCs w:val="20"/>
              </w:rPr>
              <w:t>Продолжительность урока</w:t>
            </w:r>
          </w:p>
        </w:tc>
        <w:tc>
          <w:tcPr>
            <w:tcW w:w="1134" w:type="dxa"/>
          </w:tcPr>
          <w:p w:rsidR="00C813AA" w:rsidRPr="000406E0" w:rsidRDefault="00C813AA" w:rsidP="00C813AA">
            <w:pPr>
              <w:jc w:val="center"/>
              <w:rPr>
                <w:i/>
                <w:sz w:val="20"/>
                <w:szCs w:val="20"/>
              </w:rPr>
            </w:pPr>
            <w:r w:rsidRPr="000406E0">
              <w:rPr>
                <w:i/>
                <w:sz w:val="20"/>
                <w:szCs w:val="20"/>
              </w:rPr>
              <w:t xml:space="preserve">Перемена </w:t>
            </w:r>
          </w:p>
        </w:tc>
        <w:tc>
          <w:tcPr>
            <w:tcW w:w="1701" w:type="dxa"/>
          </w:tcPr>
          <w:p w:rsidR="00C813AA" w:rsidRPr="000406E0" w:rsidRDefault="00C813AA" w:rsidP="00C813AA">
            <w:pPr>
              <w:jc w:val="center"/>
              <w:rPr>
                <w:i/>
                <w:sz w:val="20"/>
                <w:szCs w:val="20"/>
              </w:rPr>
            </w:pPr>
            <w:r w:rsidRPr="000406E0">
              <w:rPr>
                <w:i/>
                <w:sz w:val="20"/>
                <w:szCs w:val="20"/>
              </w:rPr>
              <w:t>2 полугодие</w:t>
            </w:r>
          </w:p>
        </w:tc>
        <w:tc>
          <w:tcPr>
            <w:tcW w:w="2126" w:type="dxa"/>
          </w:tcPr>
          <w:p w:rsidR="00C813AA" w:rsidRPr="000406E0" w:rsidRDefault="00C813AA" w:rsidP="00C813AA">
            <w:pPr>
              <w:jc w:val="center"/>
              <w:rPr>
                <w:i/>
                <w:sz w:val="20"/>
                <w:szCs w:val="20"/>
              </w:rPr>
            </w:pPr>
            <w:r w:rsidRPr="000406E0">
              <w:rPr>
                <w:i/>
                <w:sz w:val="20"/>
                <w:szCs w:val="20"/>
              </w:rPr>
              <w:t>Продолжительность урока</w:t>
            </w:r>
          </w:p>
        </w:tc>
        <w:tc>
          <w:tcPr>
            <w:tcW w:w="1134" w:type="dxa"/>
          </w:tcPr>
          <w:p w:rsidR="00C813AA" w:rsidRPr="000406E0" w:rsidRDefault="00C813AA" w:rsidP="00C813AA">
            <w:pPr>
              <w:jc w:val="center"/>
              <w:rPr>
                <w:i/>
                <w:sz w:val="20"/>
                <w:szCs w:val="20"/>
              </w:rPr>
            </w:pPr>
            <w:r w:rsidRPr="000406E0">
              <w:rPr>
                <w:i/>
                <w:sz w:val="20"/>
                <w:szCs w:val="20"/>
              </w:rPr>
              <w:t>Перемена</w:t>
            </w:r>
          </w:p>
        </w:tc>
      </w:tr>
      <w:tr w:rsidR="00C813AA" w:rsidRPr="000406E0" w:rsidTr="00C813AA">
        <w:tc>
          <w:tcPr>
            <w:tcW w:w="2235" w:type="dxa"/>
          </w:tcPr>
          <w:p w:rsidR="00C813AA" w:rsidRPr="000406E0" w:rsidRDefault="00C813AA" w:rsidP="00C813AA">
            <w:pPr>
              <w:jc w:val="center"/>
              <w:rPr>
                <w:spacing w:val="-3"/>
                <w:sz w:val="20"/>
                <w:szCs w:val="20"/>
              </w:rPr>
            </w:pPr>
            <w:r w:rsidRPr="000406E0">
              <w:rPr>
                <w:spacing w:val="-3"/>
                <w:sz w:val="20"/>
                <w:szCs w:val="20"/>
              </w:rPr>
              <w:t>1</w:t>
            </w:r>
            <w:r w:rsidRPr="000406E0">
              <w:rPr>
                <w:sz w:val="20"/>
                <w:szCs w:val="20"/>
              </w:rPr>
              <w:t xml:space="preserve"> урок</w:t>
            </w:r>
          </w:p>
        </w:tc>
        <w:tc>
          <w:tcPr>
            <w:tcW w:w="2126" w:type="dxa"/>
          </w:tcPr>
          <w:p w:rsidR="00C813AA" w:rsidRPr="000406E0" w:rsidRDefault="00C813AA" w:rsidP="00C813AA">
            <w:pPr>
              <w:jc w:val="center"/>
              <w:rPr>
                <w:sz w:val="20"/>
                <w:szCs w:val="20"/>
                <w:lang w:val="en-US"/>
              </w:rPr>
            </w:pPr>
            <w:r w:rsidRPr="000406E0">
              <w:rPr>
                <w:sz w:val="20"/>
                <w:szCs w:val="20"/>
              </w:rPr>
              <w:t>8.</w:t>
            </w:r>
            <w:r w:rsidRPr="000406E0">
              <w:rPr>
                <w:sz w:val="20"/>
                <w:szCs w:val="20"/>
                <w:lang w:val="en-US"/>
              </w:rPr>
              <w:t>30</w:t>
            </w:r>
            <w:r w:rsidRPr="000406E0">
              <w:rPr>
                <w:sz w:val="20"/>
                <w:szCs w:val="20"/>
              </w:rPr>
              <w:t>-</w:t>
            </w:r>
            <w:r w:rsidRPr="000406E0">
              <w:rPr>
                <w:sz w:val="20"/>
                <w:szCs w:val="20"/>
                <w:lang w:val="en-US"/>
              </w:rPr>
              <w:t>9</w:t>
            </w:r>
            <w:r w:rsidRPr="000406E0">
              <w:rPr>
                <w:sz w:val="20"/>
                <w:szCs w:val="20"/>
              </w:rPr>
              <w:t>.</w:t>
            </w:r>
            <w:r w:rsidRPr="000406E0">
              <w:rPr>
                <w:sz w:val="20"/>
                <w:szCs w:val="20"/>
                <w:lang w:val="en-US"/>
              </w:rPr>
              <w:t>05</w:t>
            </w:r>
          </w:p>
        </w:tc>
        <w:tc>
          <w:tcPr>
            <w:tcW w:w="1134" w:type="dxa"/>
          </w:tcPr>
          <w:p w:rsidR="00C813AA" w:rsidRPr="000406E0" w:rsidRDefault="00C813AA" w:rsidP="00C813AA">
            <w:pPr>
              <w:jc w:val="center"/>
              <w:rPr>
                <w:sz w:val="20"/>
                <w:szCs w:val="20"/>
              </w:rPr>
            </w:pPr>
            <w:r>
              <w:rPr>
                <w:sz w:val="20"/>
                <w:szCs w:val="20"/>
              </w:rPr>
              <w:t>20</w:t>
            </w:r>
          </w:p>
        </w:tc>
        <w:tc>
          <w:tcPr>
            <w:tcW w:w="1701" w:type="dxa"/>
          </w:tcPr>
          <w:p w:rsidR="00C813AA" w:rsidRPr="000406E0" w:rsidRDefault="00C813AA" w:rsidP="00C813AA">
            <w:pPr>
              <w:jc w:val="center"/>
              <w:rPr>
                <w:spacing w:val="-3"/>
                <w:sz w:val="20"/>
                <w:szCs w:val="20"/>
              </w:rPr>
            </w:pPr>
            <w:r w:rsidRPr="000406E0">
              <w:rPr>
                <w:spacing w:val="-3"/>
                <w:sz w:val="20"/>
                <w:szCs w:val="20"/>
              </w:rPr>
              <w:t>1</w:t>
            </w:r>
            <w:r w:rsidRPr="000406E0">
              <w:rPr>
                <w:sz w:val="20"/>
                <w:szCs w:val="20"/>
              </w:rPr>
              <w:t xml:space="preserve"> урок</w:t>
            </w:r>
          </w:p>
        </w:tc>
        <w:tc>
          <w:tcPr>
            <w:tcW w:w="2126" w:type="dxa"/>
          </w:tcPr>
          <w:p w:rsidR="00C813AA" w:rsidRPr="000406E0" w:rsidRDefault="00C813AA" w:rsidP="00C813AA">
            <w:pPr>
              <w:jc w:val="center"/>
              <w:rPr>
                <w:sz w:val="20"/>
                <w:szCs w:val="20"/>
              </w:rPr>
            </w:pPr>
            <w:r w:rsidRPr="000406E0">
              <w:rPr>
                <w:sz w:val="20"/>
                <w:szCs w:val="20"/>
              </w:rPr>
              <w:t>8.30-9.15</w:t>
            </w:r>
          </w:p>
        </w:tc>
        <w:tc>
          <w:tcPr>
            <w:tcW w:w="1134" w:type="dxa"/>
          </w:tcPr>
          <w:p w:rsidR="00C813AA" w:rsidRPr="000406E0" w:rsidRDefault="00C813AA" w:rsidP="00C813AA">
            <w:pPr>
              <w:jc w:val="center"/>
              <w:rPr>
                <w:sz w:val="20"/>
                <w:szCs w:val="20"/>
              </w:rPr>
            </w:pPr>
            <w:r w:rsidRPr="000406E0">
              <w:rPr>
                <w:sz w:val="20"/>
                <w:szCs w:val="20"/>
              </w:rPr>
              <w:t>10</w:t>
            </w:r>
          </w:p>
        </w:tc>
      </w:tr>
      <w:tr w:rsidR="00C813AA" w:rsidRPr="000406E0" w:rsidTr="00C813AA">
        <w:tc>
          <w:tcPr>
            <w:tcW w:w="2235" w:type="dxa"/>
          </w:tcPr>
          <w:p w:rsidR="00C813AA" w:rsidRPr="000406E0" w:rsidRDefault="00C813AA" w:rsidP="00C813AA">
            <w:pPr>
              <w:jc w:val="center"/>
              <w:rPr>
                <w:sz w:val="20"/>
                <w:szCs w:val="20"/>
              </w:rPr>
            </w:pPr>
            <w:r w:rsidRPr="000406E0">
              <w:rPr>
                <w:sz w:val="20"/>
                <w:szCs w:val="20"/>
              </w:rPr>
              <w:t>2 урок</w:t>
            </w:r>
          </w:p>
        </w:tc>
        <w:tc>
          <w:tcPr>
            <w:tcW w:w="2126" w:type="dxa"/>
          </w:tcPr>
          <w:p w:rsidR="00C813AA" w:rsidRPr="000406E0" w:rsidRDefault="00C813AA" w:rsidP="00C813AA">
            <w:pPr>
              <w:jc w:val="center"/>
              <w:rPr>
                <w:sz w:val="20"/>
                <w:szCs w:val="20"/>
              </w:rPr>
            </w:pPr>
            <w:r w:rsidRPr="000406E0">
              <w:rPr>
                <w:sz w:val="20"/>
                <w:szCs w:val="20"/>
              </w:rPr>
              <w:t>9.</w:t>
            </w:r>
            <w:r>
              <w:rPr>
                <w:sz w:val="20"/>
                <w:szCs w:val="20"/>
              </w:rPr>
              <w:t>2</w:t>
            </w:r>
            <w:r w:rsidRPr="000406E0">
              <w:rPr>
                <w:sz w:val="20"/>
                <w:szCs w:val="20"/>
              </w:rPr>
              <w:t>5-</w:t>
            </w:r>
            <w:r>
              <w:rPr>
                <w:sz w:val="20"/>
                <w:szCs w:val="20"/>
              </w:rPr>
              <w:t>10.00</w:t>
            </w:r>
          </w:p>
        </w:tc>
        <w:tc>
          <w:tcPr>
            <w:tcW w:w="1134" w:type="dxa"/>
          </w:tcPr>
          <w:p w:rsidR="00C813AA" w:rsidRPr="000406E0" w:rsidRDefault="00C813AA" w:rsidP="00C813AA">
            <w:pPr>
              <w:jc w:val="center"/>
              <w:rPr>
                <w:sz w:val="20"/>
                <w:szCs w:val="20"/>
              </w:rPr>
            </w:pPr>
          </w:p>
        </w:tc>
        <w:tc>
          <w:tcPr>
            <w:tcW w:w="1701" w:type="dxa"/>
          </w:tcPr>
          <w:p w:rsidR="00C813AA" w:rsidRPr="000406E0" w:rsidRDefault="00C813AA" w:rsidP="00C813AA">
            <w:pPr>
              <w:jc w:val="center"/>
              <w:rPr>
                <w:sz w:val="20"/>
                <w:szCs w:val="20"/>
              </w:rPr>
            </w:pPr>
            <w:r w:rsidRPr="000406E0">
              <w:rPr>
                <w:sz w:val="20"/>
                <w:szCs w:val="20"/>
              </w:rPr>
              <w:t>2 урок</w:t>
            </w:r>
          </w:p>
        </w:tc>
        <w:tc>
          <w:tcPr>
            <w:tcW w:w="2126" w:type="dxa"/>
          </w:tcPr>
          <w:p w:rsidR="00C813AA" w:rsidRPr="000406E0" w:rsidRDefault="00C813AA" w:rsidP="00C813AA">
            <w:pPr>
              <w:jc w:val="center"/>
              <w:rPr>
                <w:sz w:val="20"/>
                <w:szCs w:val="20"/>
              </w:rPr>
            </w:pPr>
            <w:r w:rsidRPr="000406E0">
              <w:rPr>
                <w:sz w:val="20"/>
                <w:szCs w:val="20"/>
              </w:rPr>
              <w:t>9.25-10.10</w:t>
            </w:r>
          </w:p>
        </w:tc>
        <w:tc>
          <w:tcPr>
            <w:tcW w:w="1134" w:type="dxa"/>
          </w:tcPr>
          <w:p w:rsidR="00C813AA" w:rsidRPr="000406E0" w:rsidRDefault="00C813AA" w:rsidP="00C813AA">
            <w:pPr>
              <w:jc w:val="center"/>
              <w:rPr>
                <w:sz w:val="20"/>
                <w:szCs w:val="20"/>
              </w:rPr>
            </w:pPr>
            <w:r>
              <w:rPr>
                <w:sz w:val="20"/>
                <w:szCs w:val="20"/>
              </w:rPr>
              <w:t>20</w:t>
            </w:r>
          </w:p>
        </w:tc>
      </w:tr>
      <w:tr w:rsidR="00C813AA" w:rsidRPr="000406E0" w:rsidTr="00C813AA">
        <w:tc>
          <w:tcPr>
            <w:tcW w:w="10456" w:type="dxa"/>
            <w:gridSpan w:val="6"/>
          </w:tcPr>
          <w:p w:rsidR="00C813AA" w:rsidRPr="000406E0" w:rsidRDefault="00C813AA" w:rsidP="00C813AA">
            <w:pPr>
              <w:jc w:val="center"/>
              <w:rPr>
                <w:sz w:val="20"/>
                <w:szCs w:val="20"/>
              </w:rPr>
            </w:pPr>
            <w:r w:rsidRPr="00B8164D">
              <w:rPr>
                <w:b/>
                <w:sz w:val="20"/>
                <w:szCs w:val="20"/>
              </w:rPr>
              <w:t>Влажная уборка</w:t>
            </w:r>
          </w:p>
        </w:tc>
      </w:tr>
      <w:tr w:rsidR="00C813AA" w:rsidRPr="000406E0" w:rsidTr="00C813AA">
        <w:tc>
          <w:tcPr>
            <w:tcW w:w="2235" w:type="dxa"/>
          </w:tcPr>
          <w:p w:rsidR="00C813AA" w:rsidRPr="000406E0" w:rsidRDefault="00C813AA" w:rsidP="00C813AA">
            <w:pPr>
              <w:jc w:val="center"/>
              <w:rPr>
                <w:sz w:val="20"/>
                <w:szCs w:val="20"/>
              </w:rPr>
            </w:pPr>
            <w:r w:rsidRPr="000406E0">
              <w:rPr>
                <w:sz w:val="20"/>
                <w:szCs w:val="20"/>
              </w:rPr>
              <w:t>Динамическая пауза</w:t>
            </w:r>
          </w:p>
        </w:tc>
        <w:tc>
          <w:tcPr>
            <w:tcW w:w="2126" w:type="dxa"/>
          </w:tcPr>
          <w:p w:rsidR="00C813AA" w:rsidRPr="000406E0" w:rsidRDefault="00C813AA" w:rsidP="00C813AA">
            <w:pPr>
              <w:jc w:val="center"/>
              <w:rPr>
                <w:sz w:val="20"/>
                <w:szCs w:val="20"/>
              </w:rPr>
            </w:pPr>
          </w:p>
        </w:tc>
        <w:tc>
          <w:tcPr>
            <w:tcW w:w="1134" w:type="dxa"/>
          </w:tcPr>
          <w:p w:rsidR="00C813AA" w:rsidRPr="000406E0" w:rsidRDefault="00C813AA" w:rsidP="00C813AA">
            <w:pPr>
              <w:jc w:val="center"/>
              <w:rPr>
                <w:sz w:val="20"/>
                <w:szCs w:val="20"/>
              </w:rPr>
            </w:pPr>
          </w:p>
        </w:tc>
        <w:tc>
          <w:tcPr>
            <w:tcW w:w="1701" w:type="dxa"/>
          </w:tcPr>
          <w:p w:rsidR="00C813AA" w:rsidRPr="000406E0" w:rsidRDefault="00C813AA" w:rsidP="00C813AA">
            <w:pPr>
              <w:jc w:val="center"/>
              <w:rPr>
                <w:sz w:val="20"/>
                <w:szCs w:val="20"/>
              </w:rPr>
            </w:pPr>
          </w:p>
        </w:tc>
        <w:tc>
          <w:tcPr>
            <w:tcW w:w="2126" w:type="dxa"/>
          </w:tcPr>
          <w:p w:rsidR="00C813AA" w:rsidRPr="000406E0" w:rsidRDefault="00C813AA" w:rsidP="00C813AA">
            <w:pPr>
              <w:jc w:val="center"/>
              <w:rPr>
                <w:sz w:val="20"/>
                <w:szCs w:val="20"/>
              </w:rPr>
            </w:pPr>
          </w:p>
        </w:tc>
        <w:tc>
          <w:tcPr>
            <w:tcW w:w="1134" w:type="dxa"/>
          </w:tcPr>
          <w:p w:rsidR="00C813AA" w:rsidRPr="000406E0" w:rsidRDefault="00C813AA" w:rsidP="00C813AA">
            <w:pPr>
              <w:jc w:val="center"/>
              <w:rPr>
                <w:sz w:val="20"/>
                <w:szCs w:val="20"/>
              </w:rPr>
            </w:pPr>
          </w:p>
        </w:tc>
      </w:tr>
      <w:tr w:rsidR="00C813AA" w:rsidRPr="000406E0" w:rsidTr="00C813AA">
        <w:tc>
          <w:tcPr>
            <w:tcW w:w="2235" w:type="dxa"/>
          </w:tcPr>
          <w:p w:rsidR="00C813AA" w:rsidRPr="000406E0" w:rsidRDefault="00C813AA" w:rsidP="00C813AA">
            <w:pPr>
              <w:jc w:val="center"/>
              <w:rPr>
                <w:sz w:val="20"/>
                <w:szCs w:val="20"/>
              </w:rPr>
            </w:pPr>
            <w:r w:rsidRPr="000406E0">
              <w:rPr>
                <w:sz w:val="20"/>
                <w:szCs w:val="20"/>
              </w:rPr>
              <w:t>3 урок</w:t>
            </w:r>
          </w:p>
        </w:tc>
        <w:tc>
          <w:tcPr>
            <w:tcW w:w="2126" w:type="dxa"/>
          </w:tcPr>
          <w:p w:rsidR="00C813AA" w:rsidRPr="000406E0" w:rsidRDefault="00C813AA" w:rsidP="00C813AA">
            <w:pPr>
              <w:jc w:val="center"/>
              <w:rPr>
                <w:sz w:val="20"/>
                <w:szCs w:val="20"/>
              </w:rPr>
            </w:pPr>
            <w:r>
              <w:rPr>
                <w:sz w:val="20"/>
                <w:szCs w:val="20"/>
              </w:rPr>
              <w:t>10</w:t>
            </w:r>
            <w:r w:rsidRPr="000406E0">
              <w:rPr>
                <w:sz w:val="20"/>
                <w:szCs w:val="20"/>
              </w:rPr>
              <w:t>.</w:t>
            </w:r>
            <w:r>
              <w:rPr>
                <w:sz w:val="20"/>
                <w:szCs w:val="20"/>
              </w:rPr>
              <w:t>40-11</w:t>
            </w:r>
            <w:r w:rsidRPr="000406E0">
              <w:rPr>
                <w:sz w:val="20"/>
                <w:szCs w:val="20"/>
              </w:rPr>
              <w:t>.</w:t>
            </w:r>
            <w:r>
              <w:rPr>
                <w:sz w:val="20"/>
                <w:szCs w:val="20"/>
              </w:rPr>
              <w:t>15</w:t>
            </w:r>
          </w:p>
        </w:tc>
        <w:tc>
          <w:tcPr>
            <w:tcW w:w="1134" w:type="dxa"/>
          </w:tcPr>
          <w:p w:rsidR="00C813AA" w:rsidRPr="000406E0" w:rsidRDefault="00C813AA" w:rsidP="00C813AA">
            <w:pPr>
              <w:jc w:val="center"/>
              <w:rPr>
                <w:sz w:val="20"/>
                <w:szCs w:val="20"/>
              </w:rPr>
            </w:pPr>
            <w:r>
              <w:rPr>
                <w:sz w:val="20"/>
                <w:szCs w:val="20"/>
              </w:rPr>
              <w:t>20</w:t>
            </w:r>
          </w:p>
        </w:tc>
        <w:tc>
          <w:tcPr>
            <w:tcW w:w="1701" w:type="dxa"/>
          </w:tcPr>
          <w:p w:rsidR="00C813AA" w:rsidRPr="000406E0" w:rsidRDefault="00C813AA" w:rsidP="00C813AA">
            <w:pPr>
              <w:jc w:val="center"/>
              <w:rPr>
                <w:sz w:val="20"/>
                <w:szCs w:val="20"/>
              </w:rPr>
            </w:pPr>
            <w:r w:rsidRPr="000406E0">
              <w:rPr>
                <w:sz w:val="20"/>
                <w:szCs w:val="20"/>
              </w:rPr>
              <w:t>3 урок</w:t>
            </w:r>
          </w:p>
        </w:tc>
        <w:tc>
          <w:tcPr>
            <w:tcW w:w="2126" w:type="dxa"/>
          </w:tcPr>
          <w:p w:rsidR="00C813AA" w:rsidRPr="000406E0" w:rsidRDefault="00C813AA" w:rsidP="00C813AA">
            <w:pPr>
              <w:jc w:val="center"/>
              <w:rPr>
                <w:sz w:val="20"/>
                <w:szCs w:val="20"/>
              </w:rPr>
            </w:pPr>
            <w:r w:rsidRPr="000406E0">
              <w:rPr>
                <w:sz w:val="20"/>
                <w:szCs w:val="20"/>
              </w:rPr>
              <w:t>10.</w:t>
            </w:r>
            <w:r>
              <w:rPr>
                <w:sz w:val="20"/>
                <w:szCs w:val="20"/>
              </w:rPr>
              <w:t>3</w:t>
            </w:r>
            <w:r w:rsidRPr="000406E0">
              <w:rPr>
                <w:sz w:val="20"/>
                <w:szCs w:val="20"/>
              </w:rPr>
              <w:t>0-</w:t>
            </w:r>
            <w:r>
              <w:rPr>
                <w:sz w:val="20"/>
                <w:szCs w:val="20"/>
              </w:rPr>
              <w:t>11.15</w:t>
            </w:r>
          </w:p>
        </w:tc>
        <w:tc>
          <w:tcPr>
            <w:tcW w:w="1134" w:type="dxa"/>
          </w:tcPr>
          <w:p w:rsidR="00C813AA" w:rsidRPr="000406E0" w:rsidRDefault="00C813AA" w:rsidP="00C813AA">
            <w:pPr>
              <w:jc w:val="center"/>
              <w:rPr>
                <w:sz w:val="20"/>
                <w:szCs w:val="20"/>
              </w:rPr>
            </w:pPr>
            <w:r>
              <w:rPr>
                <w:sz w:val="20"/>
                <w:szCs w:val="20"/>
              </w:rPr>
              <w:t>10</w:t>
            </w:r>
          </w:p>
        </w:tc>
      </w:tr>
      <w:tr w:rsidR="00C813AA" w:rsidRPr="000406E0" w:rsidTr="00C813AA">
        <w:tc>
          <w:tcPr>
            <w:tcW w:w="2235" w:type="dxa"/>
          </w:tcPr>
          <w:p w:rsidR="00C813AA" w:rsidRPr="000406E0" w:rsidRDefault="00C813AA" w:rsidP="00C813AA">
            <w:pPr>
              <w:jc w:val="center"/>
              <w:rPr>
                <w:sz w:val="20"/>
                <w:szCs w:val="20"/>
              </w:rPr>
            </w:pPr>
            <w:r w:rsidRPr="000406E0">
              <w:rPr>
                <w:sz w:val="20"/>
                <w:szCs w:val="20"/>
              </w:rPr>
              <w:t>4 урок</w:t>
            </w:r>
          </w:p>
        </w:tc>
        <w:tc>
          <w:tcPr>
            <w:tcW w:w="2126" w:type="dxa"/>
          </w:tcPr>
          <w:p w:rsidR="00C813AA" w:rsidRPr="000406E0" w:rsidRDefault="00C813AA" w:rsidP="00C813AA">
            <w:pPr>
              <w:jc w:val="center"/>
              <w:rPr>
                <w:sz w:val="20"/>
                <w:szCs w:val="20"/>
              </w:rPr>
            </w:pPr>
            <w:r>
              <w:rPr>
                <w:sz w:val="20"/>
                <w:szCs w:val="20"/>
              </w:rPr>
              <w:t>11</w:t>
            </w:r>
            <w:r w:rsidRPr="000406E0">
              <w:rPr>
                <w:sz w:val="20"/>
                <w:szCs w:val="20"/>
              </w:rPr>
              <w:t>.3</w:t>
            </w:r>
            <w:r>
              <w:rPr>
                <w:sz w:val="20"/>
                <w:szCs w:val="20"/>
              </w:rPr>
              <w:t>5</w:t>
            </w:r>
            <w:r w:rsidRPr="000406E0">
              <w:rPr>
                <w:sz w:val="20"/>
                <w:szCs w:val="20"/>
              </w:rPr>
              <w:t>-</w:t>
            </w:r>
            <w:r>
              <w:rPr>
                <w:sz w:val="20"/>
                <w:szCs w:val="20"/>
              </w:rPr>
              <w:t>12.10</w:t>
            </w:r>
          </w:p>
        </w:tc>
        <w:tc>
          <w:tcPr>
            <w:tcW w:w="1134" w:type="dxa"/>
          </w:tcPr>
          <w:p w:rsidR="00C813AA" w:rsidRPr="000406E0" w:rsidRDefault="00C813AA" w:rsidP="00C813AA">
            <w:pPr>
              <w:jc w:val="center"/>
              <w:rPr>
                <w:sz w:val="20"/>
                <w:szCs w:val="20"/>
              </w:rPr>
            </w:pPr>
            <w:r>
              <w:rPr>
                <w:sz w:val="20"/>
                <w:szCs w:val="20"/>
              </w:rPr>
              <w:t>10</w:t>
            </w:r>
          </w:p>
        </w:tc>
        <w:tc>
          <w:tcPr>
            <w:tcW w:w="1701" w:type="dxa"/>
          </w:tcPr>
          <w:p w:rsidR="00C813AA" w:rsidRPr="000406E0" w:rsidRDefault="00C813AA" w:rsidP="00C813AA">
            <w:pPr>
              <w:jc w:val="center"/>
              <w:rPr>
                <w:sz w:val="20"/>
                <w:szCs w:val="20"/>
              </w:rPr>
            </w:pPr>
            <w:r w:rsidRPr="000406E0">
              <w:rPr>
                <w:sz w:val="20"/>
                <w:szCs w:val="20"/>
              </w:rPr>
              <w:t>4 урок</w:t>
            </w:r>
          </w:p>
        </w:tc>
        <w:tc>
          <w:tcPr>
            <w:tcW w:w="2126" w:type="dxa"/>
          </w:tcPr>
          <w:p w:rsidR="00C813AA" w:rsidRPr="000406E0" w:rsidRDefault="00C813AA" w:rsidP="00C813AA">
            <w:pPr>
              <w:jc w:val="center"/>
              <w:rPr>
                <w:sz w:val="20"/>
                <w:szCs w:val="20"/>
              </w:rPr>
            </w:pPr>
            <w:r>
              <w:rPr>
                <w:sz w:val="20"/>
                <w:szCs w:val="20"/>
              </w:rPr>
              <w:t>11.25-12.10</w:t>
            </w:r>
          </w:p>
        </w:tc>
        <w:tc>
          <w:tcPr>
            <w:tcW w:w="1134" w:type="dxa"/>
          </w:tcPr>
          <w:p w:rsidR="00C813AA" w:rsidRPr="000406E0" w:rsidRDefault="00C813AA" w:rsidP="00C813AA">
            <w:pPr>
              <w:jc w:val="center"/>
              <w:rPr>
                <w:sz w:val="20"/>
                <w:szCs w:val="20"/>
              </w:rPr>
            </w:pPr>
            <w:r>
              <w:rPr>
                <w:sz w:val="20"/>
                <w:szCs w:val="20"/>
              </w:rPr>
              <w:t>10</w:t>
            </w:r>
          </w:p>
        </w:tc>
      </w:tr>
      <w:tr w:rsidR="00C813AA" w:rsidRPr="000406E0" w:rsidTr="00C813AA">
        <w:tc>
          <w:tcPr>
            <w:tcW w:w="10456" w:type="dxa"/>
            <w:gridSpan w:val="6"/>
          </w:tcPr>
          <w:p w:rsidR="00C813AA" w:rsidRPr="000406E0" w:rsidRDefault="00C813AA" w:rsidP="00C813AA">
            <w:pPr>
              <w:jc w:val="center"/>
              <w:rPr>
                <w:sz w:val="20"/>
                <w:szCs w:val="20"/>
              </w:rPr>
            </w:pPr>
            <w:r w:rsidRPr="00B8164D">
              <w:rPr>
                <w:b/>
                <w:sz w:val="20"/>
                <w:szCs w:val="20"/>
              </w:rPr>
              <w:t>Обеззараживание воздуха и проветривание кабинетов</w:t>
            </w:r>
          </w:p>
        </w:tc>
      </w:tr>
    </w:tbl>
    <w:p w:rsidR="00C813AA" w:rsidRDefault="00C813AA" w:rsidP="00C813AA">
      <w:pPr>
        <w:rPr>
          <w:b/>
          <w:spacing w:val="-3"/>
          <w:sz w:val="20"/>
          <w:szCs w:val="20"/>
          <w:u w:val="single"/>
        </w:rPr>
      </w:pPr>
    </w:p>
    <w:p w:rsidR="00C813AA" w:rsidRDefault="00C813AA" w:rsidP="00C813AA">
      <w:pPr>
        <w:jc w:val="center"/>
        <w:rPr>
          <w:b/>
          <w:spacing w:val="-3"/>
          <w:sz w:val="20"/>
          <w:szCs w:val="20"/>
          <w:u w:val="single"/>
          <w:lang w:val="sah-RU"/>
        </w:rPr>
      </w:pPr>
    </w:p>
    <w:p w:rsidR="00C813AA" w:rsidRDefault="00C813AA" w:rsidP="00C813AA">
      <w:pPr>
        <w:rPr>
          <w:b/>
          <w:spacing w:val="-3"/>
          <w:sz w:val="20"/>
          <w:szCs w:val="20"/>
          <w:u w:val="single"/>
        </w:rPr>
      </w:pPr>
    </w:p>
    <w:p w:rsidR="00C813AA" w:rsidRDefault="00C813AA" w:rsidP="00C813AA">
      <w:pPr>
        <w:rPr>
          <w:b/>
          <w:spacing w:val="-3"/>
          <w:sz w:val="20"/>
          <w:szCs w:val="20"/>
          <w:u w:val="single"/>
        </w:rPr>
      </w:pPr>
    </w:p>
    <w:p w:rsidR="00C813AA" w:rsidRDefault="00C813AA" w:rsidP="00C813AA">
      <w:pPr>
        <w:rPr>
          <w:b/>
          <w:spacing w:val="-3"/>
          <w:sz w:val="20"/>
          <w:szCs w:val="20"/>
          <w:u w:val="single"/>
        </w:rPr>
      </w:pPr>
    </w:p>
    <w:p w:rsidR="00C813AA" w:rsidRDefault="00C813AA" w:rsidP="00C813AA">
      <w:pPr>
        <w:rPr>
          <w:b/>
          <w:spacing w:val="-3"/>
          <w:sz w:val="20"/>
          <w:szCs w:val="20"/>
          <w:u w:val="single"/>
        </w:rPr>
      </w:pPr>
    </w:p>
    <w:p w:rsidR="00C813AA" w:rsidRDefault="00C813AA" w:rsidP="00C813AA">
      <w:pPr>
        <w:jc w:val="center"/>
        <w:rPr>
          <w:b/>
          <w:spacing w:val="-3"/>
          <w:sz w:val="20"/>
          <w:szCs w:val="20"/>
          <w:u w:val="single"/>
        </w:rPr>
      </w:pPr>
      <w:r w:rsidRPr="000406E0">
        <w:rPr>
          <w:b/>
          <w:spacing w:val="-3"/>
          <w:sz w:val="20"/>
          <w:szCs w:val="20"/>
          <w:u w:val="single"/>
        </w:rPr>
        <w:t>2-11 классы</w:t>
      </w:r>
    </w:p>
    <w:p w:rsidR="00C813AA" w:rsidRPr="000406E0" w:rsidRDefault="00C813AA" w:rsidP="00C813AA">
      <w:pPr>
        <w:jc w:val="center"/>
        <w:rPr>
          <w:b/>
          <w:spacing w:val="-3"/>
          <w:sz w:val="20"/>
          <w:szCs w:val="20"/>
          <w:u w:val="single"/>
        </w:rPr>
      </w:pPr>
    </w:p>
    <w:tbl>
      <w:tblPr>
        <w:tblW w:w="578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7"/>
        <w:gridCol w:w="2957"/>
        <w:gridCol w:w="1387"/>
      </w:tblGrid>
      <w:tr w:rsidR="00C813AA" w:rsidRPr="000406E0" w:rsidTr="00C813AA">
        <w:tc>
          <w:tcPr>
            <w:tcW w:w="143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i/>
                <w:sz w:val="20"/>
                <w:szCs w:val="20"/>
                <w:highlight w:val="yellow"/>
              </w:rPr>
            </w:pPr>
            <w:r w:rsidRPr="000406E0">
              <w:rPr>
                <w:i/>
                <w:sz w:val="20"/>
                <w:szCs w:val="20"/>
              </w:rPr>
              <w:t>№ урока</w:t>
            </w:r>
          </w:p>
        </w:tc>
        <w:tc>
          <w:tcPr>
            <w:tcW w:w="295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i/>
                <w:sz w:val="20"/>
                <w:szCs w:val="20"/>
              </w:rPr>
            </w:pPr>
            <w:r w:rsidRPr="000406E0">
              <w:rPr>
                <w:i/>
                <w:sz w:val="20"/>
                <w:szCs w:val="20"/>
              </w:rPr>
              <w:t>Продолжительность урока</w:t>
            </w:r>
          </w:p>
        </w:tc>
        <w:tc>
          <w:tcPr>
            <w:tcW w:w="138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i/>
                <w:sz w:val="20"/>
                <w:szCs w:val="20"/>
              </w:rPr>
            </w:pPr>
            <w:r w:rsidRPr="000406E0">
              <w:rPr>
                <w:i/>
                <w:sz w:val="20"/>
                <w:szCs w:val="20"/>
              </w:rPr>
              <w:t>Перемена</w:t>
            </w:r>
          </w:p>
        </w:tc>
      </w:tr>
      <w:tr w:rsidR="00C813AA" w:rsidRPr="000406E0" w:rsidTr="00C813AA">
        <w:tc>
          <w:tcPr>
            <w:tcW w:w="143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pacing w:val="-3"/>
                <w:sz w:val="20"/>
                <w:szCs w:val="20"/>
              </w:rPr>
            </w:pPr>
            <w:r w:rsidRPr="000406E0">
              <w:rPr>
                <w:spacing w:val="-3"/>
                <w:sz w:val="20"/>
                <w:szCs w:val="20"/>
              </w:rPr>
              <w:t>1</w:t>
            </w:r>
            <w:r w:rsidRPr="000406E0">
              <w:rPr>
                <w:sz w:val="20"/>
                <w:szCs w:val="20"/>
              </w:rPr>
              <w:t xml:space="preserve"> урок</w:t>
            </w:r>
          </w:p>
        </w:tc>
        <w:tc>
          <w:tcPr>
            <w:tcW w:w="295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8.30-9.15</w:t>
            </w:r>
          </w:p>
        </w:tc>
        <w:tc>
          <w:tcPr>
            <w:tcW w:w="138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10</w:t>
            </w:r>
          </w:p>
        </w:tc>
      </w:tr>
      <w:tr w:rsidR="00C813AA" w:rsidRPr="000406E0" w:rsidTr="00C813AA">
        <w:tc>
          <w:tcPr>
            <w:tcW w:w="143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2 урок</w:t>
            </w:r>
          </w:p>
        </w:tc>
        <w:tc>
          <w:tcPr>
            <w:tcW w:w="295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9.25-10.10</w:t>
            </w:r>
          </w:p>
        </w:tc>
        <w:tc>
          <w:tcPr>
            <w:tcW w:w="138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Pr>
                <w:sz w:val="20"/>
                <w:szCs w:val="20"/>
              </w:rPr>
              <w:t>20</w:t>
            </w:r>
          </w:p>
        </w:tc>
      </w:tr>
      <w:tr w:rsidR="00C813AA" w:rsidRPr="000406E0" w:rsidTr="00C813AA">
        <w:tc>
          <w:tcPr>
            <w:tcW w:w="5781" w:type="dxa"/>
            <w:gridSpan w:val="3"/>
            <w:tcBorders>
              <w:top w:val="single" w:sz="4" w:space="0" w:color="auto"/>
              <w:left w:val="single" w:sz="4" w:space="0" w:color="auto"/>
              <w:bottom w:val="single" w:sz="4" w:space="0" w:color="auto"/>
              <w:right w:val="single" w:sz="4" w:space="0" w:color="auto"/>
            </w:tcBorders>
          </w:tcPr>
          <w:p w:rsidR="00C813AA" w:rsidRPr="00B8164D" w:rsidRDefault="00C813AA" w:rsidP="00C813AA">
            <w:pPr>
              <w:jc w:val="center"/>
              <w:rPr>
                <w:b/>
                <w:sz w:val="20"/>
                <w:szCs w:val="20"/>
              </w:rPr>
            </w:pPr>
            <w:r w:rsidRPr="00B8164D">
              <w:rPr>
                <w:b/>
                <w:sz w:val="20"/>
                <w:szCs w:val="20"/>
              </w:rPr>
              <w:t>Влажная уборка</w:t>
            </w:r>
          </w:p>
        </w:tc>
      </w:tr>
      <w:tr w:rsidR="00C813AA" w:rsidRPr="000406E0" w:rsidTr="00C813AA">
        <w:tc>
          <w:tcPr>
            <w:tcW w:w="143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3 урок</w:t>
            </w:r>
          </w:p>
        </w:tc>
        <w:tc>
          <w:tcPr>
            <w:tcW w:w="295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Pr>
                <w:sz w:val="20"/>
                <w:szCs w:val="20"/>
              </w:rPr>
              <w:t>10.30-11.1</w:t>
            </w:r>
            <w:r w:rsidRPr="000406E0">
              <w:rPr>
                <w:sz w:val="20"/>
                <w:szCs w:val="20"/>
              </w:rPr>
              <w:t>5</w:t>
            </w:r>
          </w:p>
        </w:tc>
        <w:tc>
          <w:tcPr>
            <w:tcW w:w="138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Pr>
                <w:sz w:val="20"/>
                <w:szCs w:val="20"/>
              </w:rPr>
              <w:t>10</w:t>
            </w:r>
          </w:p>
        </w:tc>
      </w:tr>
      <w:tr w:rsidR="00C813AA" w:rsidRPr="000406E0" w:rsidTr="00C813AA">
        <w:tc>
          <w:tcPr>
            <w:tcW w:w="143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4 урок</w:t>
            </w:r>
          </w:p>
        </w:tc>
        <w:tc>
          <w:tcPr>
            <w:tcW w:w="295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11.25-12.10</w:t>
            </w:r>
          </w:p>
        </w:tc>
        <w:tc>
          <w:tcPr>
            <w:tcW w:w="138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Pr>
                <w:sz w:val="20"/>
                <w:szCs w:val="20"/>
              </w:rPr>
              <w:t>10</w:t>
            </w:r>
          </w:p>
        </w:tc>
      </w:tr>
      <w:tr w:rsidR="00C813AA" w:rsidRPr="000406E0" w:rsidTr="00C813AA">
        <w:tc>
          <w:tcPr>
            <w:tcW w:w="5781" w:type="dxa"/>
            <w:gridSpan w:val="3"/>
            <w:tcBorders>
              <w:top w:val="single" w:sz="4" w:space="0" w:color="auto"/>
              <w:left w:val="single" w:sz="4" w:space="0" w:color="auto"/>
              <w:bottom w:val="single" w:sz="4" w:space="0" w:color="auto"/>
              <w:right w:val="single" w:sz="4" w:space="0" w:color="auto"/>
            </w:tcBorders>
          </w:tcPr>
          <w:p w:rsidR="00C813AA" w:rsidRPr="00B8164D" w:rsidRDefault="00C813AA" w:rsidP="00C813AA">
            <w:pPr>
              <w:jc w:val="center"/>
              <w:rPr>
                <w:b/>
                <w:sz w:val="20"/>
                <w:szCs w:val="20"/>
              </w:rPr>
            </w:pPr>
            <w:r w:rsidRPr="00B8164D">
              <w:rPr>
                <w:b/>
                <w:sz w:val="20"/>
                <w:szCs w:val="20"/>
              </w:rPr>
              <w:t>Обеззараживание воздуха и проветривание кабинетов</w:t>
            </w:r>
          </w:p>
        </w:tc>
      </w:tr>
      <w:tr w:rsidR="00C813AA" w:rsidRPr="000406E0" w:rsidTr="00C813AA">
        <w:tc>
          <w:tcPr>
            <w:tcW w:w="143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5 урок</w:t>
            </w:r>
          </w:p>
        </w:tc>
        <w:tc>
          <w:tcPr>
            <w:tcW w:w="295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Pr>
                <w:sz w:val="20"/>
                <w:szCs w:val="20"/>
              </w:rPr>
              <w:t>12.20-12.55</w:t>
            </w:r>
          </w:p>
        </w:tc>
        <w:tc>
          <w:tcPr>
            <w:tcW w:w="138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Pr>
                <w:sz w:val="20"/>
                <w:szCs w:val="20"/>
              </w:rPr>
              <w:t>15</w:t>
            </w:r>
          </w:p>
        </w:tc>
      </w:tr>
      <w:tr w:rsidR="00C813AA" w:rsidRPr="000406E0" w:rsidTr="00C813AA">
        <w:tc>
          <w:tcPr>
            <w:tcW w:w="143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6 урок</w:t>
            </w:r>
          </w:p>
        </w:tc>
        <w:tc>
          <w:tcPr>
            <w:tcW w:w="295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13.</w:t>
            </w:r>
            <w:r>
              <w:rPr>
                <w:sz w:val="20"/>
                <w:szCs w:val="20"/>
              </w:rPr>
              <w:t>10-13.45</w:t>
            </w:r>
          </w:p>
        </w:tc>
        <w:tc>
          <w:tcPr>
            <w:tcW w:w="138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p>
        </w:tc>
      </w:tr>
      <w:tr w:rsidR="00C813AA" w:rsidRPr="000406E0" w:rsidTr="00C813AA">
        <w:tc>
          <w:tcPr>
            <w:tcW w:w="5781" w:type="dxa"/>
            <w:gridSpan w:val="3"/>
            <w:tcBorders>
              <w:top w:val="single" w:sz="4" w:space="0" w:color="auto"/>
              <w:left w:val="single" w:sz="4" w:space="0" w:color="auto"/>
              <w:bottom w:val="single" w:sz="4" w:space="0" w:color="auto"/>
              <w:right w:val="single" w:sz="4" w:space="0" w:color="auto"/>
            </w:tcBorders>
          </w:tcPr>
          <w:p w:rsidR="00C813AA" w:rsidRPr="00B8164D" w:rsidRDefault="00C813AA" w:rsidP="00C813AA">
            <w:pPr>
              <w:jc w:val="center"/>
              <w:rPr>
                <w:b/>
                <w:sz w:val="20"/>
                <w:szCs w:val="20"/>
              </w:rPr>
            </w:pPr>
            <w:r w:rsidRPr="00B8164D">
              <w:rPr>
                <w:b/>
                <w:sz w:val="20"/>
                <w:szCs w:val="20"/>
              </w:rPr>
              <w:t>Влажная уборка</w:t>
            </w:r>
          </w:p>
        </w:tc>
      </w:tr>
    </w:tbl>
    <w:p w:rsidR="00C813AA" w:rsidRDefault="00C813AA" w:rsidP="00C813AA">
      <w:pPr>
        <w:jc w:val="center"/>
        <w:rPr>
          <w:b/>
          <w:spacing w:val="-3"/>
          <w:sz w:val="20"/>
          <w:szCs w:val="20"/>
          <w:u w:val="single"/>
        </w:rPr>
      </w:pPr>
    </w:p>
    <w:p w:rsidR="00C813AA" w:rsidRDefault="00C813AA" w:rsidP="00C813AA">
      <w:pPr>
        <w:jc w:val="center"/>
        <w:rPr>
          <w:b/>
          <w:spacing w:val="-3"/>
          <w:sz w:val="20"/>
          <w:szCs w:val="20"/>
          <w:u w:val="single"/>
        </w:rPr>
      </w:pPr>
      <w:r w:rsidRPr="000406E0">
        <w:rPr>
          <w:b/>
          <w:spacing w:val="-3"/>
          <w:sz w:val="20"/>
          <w:szCs w:val="20"/>
          <w:u w:val="single"/>
        </w:rPr>
        <w:t>Внеурочные занятия 1 класса</w:t>
      </w:r>
    </w:p>
    <w:p w:rsidR="00C813AA" w:rsidRPr="000406E0" w:rsidRDefault="00C813AA" w:rsidP="00C813AA">
      <w:pPr>
        <w:jc w:val="center"/>
        <w:rPr>
          <w:b/>
          <w:spacing w:val="-3"/>
          <w:sz w:val="20"/>
          <w:szCs w:val="20"/>
          <w:u w:val="single"/>
        </w:rPr>
      </w:pPr>
    </w:p>
    <w:tbl>
      <w:tblPr>
        <w:tblStyle w:val="ac"/>
        <w:tblW w:w="5812" w:type="dxa"/>
        <w:tblInd w:w="1526" w:type="dxa"/>
        <w:tblLook w:val="04A0"/>
      </w:tblPr>
      <w:tblGrid>
        <w:gridCol w:w="1417"/>
        <w:gridCol w:w="2977"/>
        <w:gridCol w:w="1418"/>
      </w:tblGrid>
      <w:tr w:rsidR="00C813AA" w:rsidRPr="000406E0" w:rsidTr="00C813AA">
        <w:tc>
          <w:tcPr>
            <w:tcW w:w="1417" w:type="dxa"/>
          </w:tcPr>
          <w:p w:rsidR="00C813AA" w:rsidRPr="000406E0" w:rsidRDefault="00C813AA" w:rsidP="00C813AA">
            <w:pPr>
              <w:jc w:val="center"/>
              <w:rPr>
                <w:rFonts w:ascii="Times New Roman" w:hAnsi="Times New Roman" w:cs="Times New Roman"/>
                <w:i/>
                <w:spacing w:val="-3"/>
                <w:sz w:val="20"/>
                <w:szCs w:val="20"/>
              </w:rPr>
            </w:pPr>
            <w:r w:rsidRPr="000406E0">
              <w:rPr>
                <w:rFonts w:ascii="Times New Roman" w:hAnsi="Times New Roman" w:cs="Times New Roman"/>
                <w:i/>
                <w:spacing w:val="-3"/>
                <w:sz w:val="20"/>
                <w:szCs w:val="20"/>
              </w:rPr>
              <w:t>№  занятия</w:t>
            </w:r>
          </w:p>
        </w:tc>
        <w:tc>
          <w:tcPr>
            <w:tcW w:w="2977" w:type="dxa"/>
          </w:tcPr>
          <w:p w:rsidR="00C813AA" w:rsidRPr="000406E0" w:rsidRDefault="00C813AA" w:rsidP="00C813AA">
            <w:pPr>
              <w:jc w:val="center"/>
              <w:rPr>
                <w:rFonts w:ascii="Times New Roman" w:hAnsi="Times New Roman" w:cs="Times New Roman"/>
                <w:i/>
                <w:spacing w:val="-3"/>
                <w:sz w:val="20"/>
                <w:szCs w:val="20"/>
              </w:rPr>
            </w:pPr>
            <w:r w:rsidRPr="000406E0">
              <w:rPr>
                <w:rFonts w:ascii="Times New Roman" w:hAnsi="Times New Roman" w:cs="Times New Roman"/>
                <w:i/>
                <w:sz w:val="20"/>
                <w:szCs w:val="20"/>
              </w:rPr>
              <w:t>Продолжительность занятий</w:t>
            </w:r>
          </w:p>
        </w:tc>
        <w:tc>
          <w:tcPr>
            <w:tcW w:w="1418" w:type="dxa"/>
          </w:tcPr>
          <w:p w:rsidR="00C813AA" w:rsidRPr="000406E0" w:rsidRDefault="00C813AA" w:rsidP="00C813AA">
            <w:pPr>
              <w:jc w:val="center"/>
              <w:rPr>
                <w:rFonts w:ascii="Times New Roman" w:hAnsi="Times New Roman" w:cs="Times New Roman"/>
                <w:i/>
                <w:spacing w:val="-3"/>
                <w:sz w:val="20"/>
                <w:szCs w:val="20"/>
              </w:rPr>
            </w:pPr>
            <w:r w:rsidRPr="000406E0">
              <w:rPr>
                <w:rFonts w:ascii="Times New Roman" w:hAnsi="Times New Roman" w:cs="Times New Roman"/>
                <w:i/>
                <w:spacing w:val="-3"/>
                <w:sz w:val="20"/>
                <w:szCs w:val="20"/>
              </w:rPr>
              <w:t>Перерыв</w:t>
            </w:r>
          </w:p>
        </w:tc>
      </w:tr>
      <w:tr w:rsidR="00C813AA" w:rsidRPr="000406E0" w:rsidTr="00C813AA">
        <w:tc>
          <w:tcPr>
            <w:tcW w:w="5812" w:type="dxa"/>
            <w:gridSpan w:val="3"/>
          </w:tcPr>
          <w:p w:rsidR="00C813AA" w:rsidRPr="000406E0" w:rsidRDefault="00C813AA" w:rsidP="00C813AA">
            <w:pPr>
              <w:jc w:val="center"/>
              <w:rPr>
                <w:rFonts w:ascii="Times New Roman" w:hAnsi="Times New Roman" w:cs="Times New Roman"/>
                <w:spacing w:val="-3"/>
                <w:sz w:val="20"/>
                <w:szCs w:val="20"/>
              </w:rPr>
            </w:pPr>
            <w:r w:rsidRPr="000406E0">
              <w:rPr>
                <w:rFonts w:ascii="Times New Roman" w:hAnsi="Times New Roman" w:cs="Times New Roman"/>
                <w:spacing w:val="-3"/>
                <w:sz w:val="20"/>
                <w:szCs w:val="20"/>
              </w:rPr>
              <w:t>1 полугодие</w:t>
            </w:r>
          </w:p>
        </w:tc>
      </w:tr>
      <w:tr w:rsidR="00C813AA" w:rsidRPr="000406E0" w:rsidTr="00C813AA">
        <w:tc>
          <w:tcPr>
            <w:tcW w:w="1417" w:type="dxa"/>
          </w:tcPr>
          <w:p w:rsidR="00C813AA" w:rsidRPr="000406E0" w:rsidRDefault="00C813AA" w:rsidP="00C813AA">
            <w:pPr>
              <w:jc w:val="center"/>
              <w:rPr>
                <w:rFonts w:ascii="Times New Roman" w:hAnsi="Times New Roman" w:cs="Times New Roman"/>
                <w:spacing w:val="-3"/>
                <w:sz w:val="20"/>
                <w:szCs w:val="20"/>
              </w:rPr>
            </w:pPr>
            <w:r w:rsidRPr="000406E0">
              <w:rPr>
                <w:rFonts w:ascii="Times New Roman" w:hAnsi="Times New Roman" w:cs="Times New Roman"/>
                <w:spacing w:val="-3"/>
                <w:sz w:val="20"/>
                <w:szCs w:val="20"/>
              </w:rPr>
              <w:t>1 занятие</w:t>
            </w:r>
          </w:p>
        </w:tc>
        <w:tc>
          <w:tcPr>
            <w:tcW w:w="2977" w:type="dxa"/>
          </w:tcPr>
          <w:p w:rsidR="00C813AA" w:rsidRPr="000406E0" w:rsidRDefault="00C813AA" w:rsidP="00C813AA">
            <w:pPr>
              <w:jc w:val="center"/>
              <w:rPr>
                <w:rFonts w:ascii="Times New Roman" w:hAnsi="Times New Roman" w:cs="Times New Roman"/>
                <w:sz w:val="20"/>
                <w:szCs w:val="20"/>
              </w:rPr>
            </w:pPr>
            <w:r w:rsidRPr="000406E0">
              <w:rPr>
                <w:rFonts w:ascii="Times New Roman" w:hAnsi="Times New Roman" w:cs="Times New Roman"/>
                <w:sz w:val="20"/>
                <w:szCs w:val="20"/>
              </w:rPr>
              <w:t>12.</w:t>
            </w:r>
            <w:r>
              <w:rPr>
                <w:rFonts w:ascii="Times New Roman" w:hAnsi="Times New Roman" w:cs="Times New Roman"/>
                <w:sz w:val="20"/>
                <w:szCs w:val="20"/>
              </w:rPr>
              <w:t>20</w:t>
            </w:r>
            <w:r w:rsidRPr="000406E0">
              <w:rPr>
                <w:rFonts w:ascii="Times New Roman" w:hAnsi="Times New Roman" w:cs="Times New Roman"/>
                <w:sz w:val="20"/>
                <w:szCs w:val="20"/>
              </w:rPr>
              <w:t xml:space="preserve">- </w:t>
            </w:r>
            <w:r>
              <w:rPr>
                <w:rFonts w:ascii="Times New Roman" w:hAnsi="Times New Roman" w:cs="Times New Roman"/>
                <w:sz w:val="20"/>
                <w:szCs w:val="20"/>
              </w:rPr>
              <w:t>12.55</w:t>
            </w:r>
          </w:p>
        </w:tc>
        <w:tc>
          <w:tcPr>
            <w:tcW w:w="1418" w:type="dxa"/>
          </w:tcPr>
          <w:p w:rsidR="00C813AA" w:rsidRPr="000406E0" w:rsidRDefault="00C813AA" w:rsidP="00C813AA">
            <w:pPr>
              <w:jc w:val="center"/>
              <w:rPr>
                <w:rFonts w:ascii="Times New Roman" w:hAnsi="Times New Roman" w:cs="Times New Roman"/>
                <w:spacing w:val="-3"/>
                <w:sz w:val="20"/>
                <w:szCs w:val="20"/>
              </w:rPr>
            </w:pPr>
            <w:r w:rsidRPr="000406E0">
              <w:rPr>
                <w:rFonts w:ascii="Times New Roman" w:hAnsi="Times New Roman" w:cs="Times New Roman"/>
                <w:spacing w:val="-3"/>
                <w:sz w:val="20"/>
                <w:szCs w:val="20"/>
              </w:rPr>
              <w:t>10</w:t>
            </w:r>
          </w:p>
        </w:tc>
      </w:tr>
      <w:tr w:rsidR="00C813AA" w:rsidRPr="000406E0" w:rsidTr="00C813AA">
        <w:tc>
          <w:tcPr>
            <w:tcW w:w="1417" w:type="dxa"/>
          </w:tcPr>
          <w:p w:rsidR="00C813AA" w:rsidRPr="000406E0" w:rsidRDefault="00C813AA" w:rsidP="00C813AA">
            <w:pPr>
              <w:jc w:val="center"/>
              <w:rPr>
                <w:rFonts w:ascii="Times New Roman" w:hAnsi="Times New Roman" w:cs="Times New Roman"/>
                <w:spacing w:val="-3"/>
                <w:sz w:val="20"/>
                <w:szCs w:val="20"/>
              </w:rPr>
            </w:pPr>
            <w:r w:rsidRPr="000406E0">
              <w:rPr>
                <w:rFonts w:ascii="Times New Roman" w:hAnsi="Times New Roman" w:cs="Times New Roman"/>
                <w:spacing w:val="-3"/>
                <w:sz w:val="20"/>
                <w:szCs w:val="20"/>
              </w:rPr>
              <w:t>2 занятие</w:t>
            </w:r>
          </w:p>
        </w:tc>
        <w:tc>
          <w:tcPr>
            <w:tcW w:w="2977" w:type="dxa"/>
          </w:tcPr>
          <w:p w:rsidR="00C813AA" w:rsidRPr="000406E0" w:rsidRDefault="00C813AA" w:rsidP="00C813AA">
            <w:pPr>
              <w:jc w:val="center"/>
              <w:rPr>
                <w:rFonts w:ascii="Times New Roman" w:hAnsi="Times New Roman" w:cs="Times New Roman"/>
                <w:sz w:val="20"/>
                <w:szCs w:val="20"/>
              </w:rPr>
            </w:pPr>
            <w:r w:rsidRPr="000406E0">
              <w:rPr>
                <w:rFonts w:ascii="Times New Roman" w:hAnsi="Times New Roman" w:cs="Times New Roman"/>
                <w:sz w:val="20"/>
                <w:szCs w:val="20"/>
              </w:rPr>
              <w:t>13.</w:t>
            </w:r>
            <w:r>
              <w:rPr>
                <w:rFonts w:ascii="Times New Roman" w:hAnsi="Times New Roman" w:cs="Times New Roman"/>
                <w:sz w:val="20"/>
                <w:szCs w:val="20"/>
              </w:rPr>
              <w:t>10</w:t>
            </w:r>
            <w:r w:rsidRPr="000406E0">
              <w:rPr>
                <w:rFonts w:ascii="Times New Roman" w:hAnsi="Times New Roman" w:cs="Times New Roman"/>
                <w:sz w:val="20"/>
                <w:szCs w:val="20"/>
              </w:rPr>
              <w:t xml:space="preserve">- </w:t>
            </w:r>
            <w:r>
              <w:rPr>
                <w:rFonts w:ascii="Times New Roman" w:hAnsi="Times New Roman" w:cs="Times New Roman"/>
                <w:sz w:val="20"/>
                <w:szCs w:val="20"/>
              </w:rPr>
              <w:t>13.45</w:t>
            </w:r>
          </w:p>
        </w:tc>
        <w:tc>
          <w:tcPr>
            <w:tcW w:w="1418" w:type="dxa"/>
          </w:tcPr>
          <w:p w:rsidR="00C813AA" w:rsidRPr="000406E0" w:rsidRDefault="00C813AA" w:rsidP="00C813AA">
            <w:pPr>
              <w:jc w:val="center"/>
              <w:rPr>
                <w:rFonts w:ascii="Times New Roman" w:hAnsi="Times New Roman" w:cs="Times New Roman"/>
                <w:spacing w:val="-3"/>
                <w:sz w:val="20"/>
                <w:szCs w:val="20"/>
              </w:rPr>
            </w:pPr>
          </w:p>
        </w:tc>
      </w:tr>
      <w:tr w:rsidR="00C813AA" w:rsidRPr="000406E0" w:rsidTr="00C813AA">
        <w:tc>
          <w:tcPr>
            <w:tcW w:w="5812" w:type="dxa"/>
            <w:gridSpan w:val="3"/>
          </w:tcPr>
          <w:p w:rsidR="00C813AA" w:rsidRPr="000406E0" w:rsidRDefault="00C813AA" w:rsidP="00C813AA">
            <w:pPr>
              <w:jc w:val="center"/>
              <w:rPr>
                <w:rFonts w:ascii="Times New Roman" w:hAnsi="Times New Roman" w:cs="Times New Roman"/>
                <w:spacing w:val="-3"/>
                <w:sz w:val="20"/>
                <w:szCs w:val="20"/>
              </w:rPr>
            </w:pPr>
            <w:r w:rsidRPr="000406E0">
              <w:rPr>
                <w:rFonts w:ascii="Times New Roman" w:hAnsi="Times New Roman" w:cs="Times New Roman"/>
                <w:spacing w:val="-3"/>
                <w:sz w:val="20"/>
                <w:szCs w:val="20"/>
              </w:rPr>
              <w:t>2 полугодие</w:t>
            </w:r>
          </w:p>
        </w:tc>
      </w:tr>
      <w:tr w:rsidR="00C813AA" w:rsidRPr="000406E0" w:rsidTr="00C813AA">
        <w:tc>
          <w:tcPr>
            <w:tcW w:w="1417" w:type="dxa"/>
          </w:tcPr>
          <w:p w:rsidR="00C813AA" w:rsidRPr="000406E0" w:rsidRDefault="00C813AA" w:rsidP="00C813AA">
            <w:pPr>
              <w:jc w:val="center"/>
              <w:rPr>
                <w:rFonts w:ascii="Times New Roman" w:hAnsi="Times New Roman" w:cs="Times New Roman"/>
                <w:spacing w:val="-3"/>
                <w:sz w:val="20"/>
                <w:szCs w:val="20"/>
              </w:rPr>
            </w:pPr>
            <w:r w:rsidRPr="000406E0">
              <w:rPr>
                <w:rFonts w:ascii="Times New Roman" w:hAnsi="Times New Roman" w:cs="Times New Roman"/>
                <w:spacing w:val="-3"/>
                <w:sz w:val="20"/>
                <w:szCs w:val="20"/>
              </w:rPr>
              <w:t>1 занятие</w:t>
            </w:r>
          </w:p>
        </w:tc>
        <w:tc>
          <w:tcPr>
            <w:tcW w:w="2977" w:type="dxa"/>
          </w:tcPr>
          <w:p w:rsidR="00C813AA" w:rsidRPr="000406E0" w:rsidRDefault="00C813AA" w:rsidP="00C813AA">
            <w:pPr>
              <w:jc w:val="center"/>
              <w:rPr>
                <w:rFonts w:ascii="Times New Roman" w:hAnsi="Times New Roman" w:cs="Times New Roman"/>
                <w:sz w:val="20"/>
                <w:szCs w:val="20"/>
              </w:rPr>
            </w:pPr>
            <w:r w:rsidRPr="000406E0">
              <w:rPr>
                <w:rFonts w:ascii="Times New Roman" w:hAnsi="Times New Roman" w:cs="Times New Roman"/>
                <w:sz w:val="20"/>
                <w:szCs w:val="20"/>
              </w:rPr>
              <w:t>13.25- 14.10</w:t>
            </w:r>
          </w:p>
        </w:tc>
        <w:tc>
          <w:tcPr>
            <w:tcW w:w="1418" w:type="dxa"/>
          </w:tcPr>
          <w:p w:rsidR="00C813AA" w:rsidRPr="000406E0" w:rsidRDefault="00C813AA" w:rsidP="00C813AA">
            <w:pPr>
              <w:jc w:val="center"/>
              <w:rPr>
                <w:rFonts w:ascii="Times New Roman" w:hAnsi="Times New Roman" w:cs="Times New Roman"/>
                <w:spacing w:val="-3"/>
                <w:sz w:val="20"/>
                <w:szCs w:val="20"/>
              </w:rPr>
            </w:pPr>
            <w:r w:rsidRPr="000406E0">
              <w:rPr>
                <w:rFonts w:ascii="Times New Roman" w:hAnsi="Times New Roman" w:cs="Times New Roman"/>
                <w:spacing w:val="-3"/>
                <w:sz w:val="20"/>
                <w:szCs w:val="20"/>
              </w:rPr>
              <w:t>10</w:t>
            </w:r>
          </w:p>
        </w:tc>
      </w:tr>
      <w:tr w:rsidR="00C813AA" w:rsidRPr="000406E0" w:rsidTr="00C813AA">
        <w:tc>
          <w:tcPr>
            <w:tcW w:w="1417" w:type="dxa"/>
          </w:tcPr>
          <w:p w:rsidR="00C813AA" w:rsidRPr="000406E0" w:rsidRDefault="00C813AA" w:rsidP="00C813AA">
            <w:pPr>
              <w:jc w:val="center"/>
              <w:rPr>
                <w:rFonts w:ascii="Times New Roman" w:hAnsi="Times New Roman" w:cs="Times New Roman"/>
                <w:spacing w:val="-3"/>
                <w:sz w:val="20"/>
                <w:szCs w:val="20"/>
              </w:rPr>
            </w:pPr>
            <w:r w:rsidRPr="000406E0">
              <w:rPr>
                <w:rFonts w:ascii="Times New Roman" w:hAnsi="Times New Roman" w:cs="Times New Roman"/>
                <w:spacing w:val="-3"/>
                <w:sz w:val="20"/>
                <w:szCs w:val="20"/>
              </w:rPr>
              <w:t>2 занятие</w:t>
            </w:r>
          </w:p>
        </w:tc>
        <w:tc>
          <w:tcPr>
            <w:tcW w:w="2977" w:type="dxa"/>
          </w:tcPr>
          <w:p w:rsidR="00C813AA" w:rsidRPr="000406E0" w:rsidRDefault="00C813AA" w:rsidP="00C813AA">
            <w:pPr>
              <w:jc w:val="center"/>
              <w:rPr>
                <w:rFonts w:ascii="Times New Roman" w:hAnsi="Times New Roman" w:cs="Times New Roman"/>
                <w:sz w:val="20"/>
                <w:szCs w:val="20"/>
              </w:rPr>
            </w:pPr>
            <w:r w:rsidRPr="000406E0">
              <w:rPr>
                <w:rFonts w:ascii="Times New Roman" w:hAnsi="Times New Roman" w:cs="Times New Roman"/>
                <w:sz w:val="20"/>
                <w:szCs w:val="20"/>
              </w:rPr>
              <w:t>14.20- 15.05</w:t>
            </w:r>
          </w:p>
        </w:tc>
        <w:tc>
          <w:tcPr>
            <w:tcW w:w="1418" w:type="dxa"/>
          </w:tcPr>
          <w:p w:rsidR="00C813AA" w:rsidRPr="000406E0" w:rsidRDefault="00C813AA" w:rsidP="00C813AA">
            <w:pPr>
              <w:jc w:val="center"/>
              <w:rPr>
                <w:rFonts w:ascii="Times New Roman" w:hAnsi="Times New Roman" w:cs="Times New Roman"/>
                <w:spacing w:val="-3"/>
                <w:sz w:val="20"/>
                <w:szCs w:val="20"/>
              </w:rPr>
            </w:pPr>
          </w:p>
        </w:tc>
      </w:tr>
    </w:tbl>
    <w:p w:rsidR="00C813AA" w:rsidRPr="000406E0" w:rsidRDefault="00C813AA" w:rsidP="00C813AA">
      <w:pPr>
        <w:rPr>
          <w:b/>
          <w:spacing w:val="-3"/>
          <w:sz w:val="20"/>
          <w:szCs w:val="20"/>
          <w:u w:val="single"/>
        </w:rPr>
      </w:pPr>
    </w:p>
    <w:p w:rsidR="00C813AA" w:rsidRDefault="00C813AA" w:rsidP="00C813AA">
      <w:pPr>
        <w:jc w:val="center"/>
        <w:rPr>
          <w:b/>
          <w:spacing w:val="-3"/>
          <w:sz w:val="20"/>
          <w:szCs w:val="20"/>
          <w:u w:val="single"/>
        </w:rPr>
      </w:pPr>
      <w:r w:rsidRPr="000406E0">
        <w:rPr>
          <w:b/>
          <w:spacing w:val="-3"/>
          <w:sz w:val="20"/>
          <w:szCs w:val="20"/>
          <w:u w:val="single"/>
        </w:rPr>
        <w:t>Внеурочные занятия 2-4 классов</w:t>
      </w:r>
    </w:p>
    <w:p w:rsidR="00C813AA" w:rsidRPr="000406E0" w:rsidRDefault="00C813AA" w:rsidP="00C813AA">
      <w:pPr>
        <w:jc w:val="center"/>
        <w:rPr>
          <w:b/>
          <w:spacing w:val="-3"/>
          <w:sz w:val="20"/>
          <w:szCs w:val="20"/>
          <w:u w:val="single"/>
        </w:rPr>
      </w:pPr>
    </w:p>
    <w:tbl>
      <w:tblPr>
        <w:tblStyle w:val="ac"/>
        <w:tblW w:w="5812" w:type="dxa"/>
        <w:tblInd w:w="1526" w:type="dxa"/>
        <w:tblLook w:val="04A0"/>
      </w:tblPr>
      <w:tblGrid>
        <w:gridCol w:w="1417"/>
        <w:gridCol w:w="2977"/>
        <w:gridCol w:w="1418"/>
      </w:tblGrid>
      <w:tr w:rsidR="00C813AA" w:rsidRPr="000406E0" w:rsidTr="00C813AA">
        <w:tc>
          <w:tcPr>
            <w:tcW w:w="1417" w:type="dxa"/>
          </w:tcPr>
          <w:p w:rsidR="00C813AA" w:rsidRPr="000406E0" w:rsidRDefault="00C813AA" w:rsidP="00C813AA">
            <w:pPr>
              <w:jc w:val="center"/>
              <w:rPr>
                <w:rFonts w:ascii="Times New Roman" w:hAnsi="Times New Roman" w:cs="Times New Roman"/>
                <w:i/>
                <w:spacing w:val="-3"/>
                <w:sz w:val="20"/>
                <w:szCs w:val="20"/>
              </w:rPr>
            </w:pPr>
            <w:r w:rsidRPr="000406E0">
              <w:rPr>
                <w:rFonts w:ascii="Times New Roman" w:hAnsi="Times New Roman" w:cs="Times New Roman"/>
                <w:i/>
                <w:spacing w:val="-3"/>
                <w:sz w:val="20"/>
                <w:szCs w:val="20"/>
              </w:rPr>
              <w:t>№  занятия</w:t>
            </w:r>
          </w:p>
        </w:tc>
        <w:tc>
          <w:tcPr>
            <w:tcW w:w="2977" w:type="dxa"/>
          </w:tcPr>
          <w:p w:rsidR="00C813AA" w:rsidRPr="000406E0" w:rsidRDefault="00C813AA" w:rsidP="00C813AA">
            <w:pPr>
              <w:jc w:val="center"/>
              <w:rPr>
                <w:rFonts w:ascii="Times New Roman" w:hAnsi="Times New Roman" w:cs="Times New Roman"/>
                <w:i/>
                <w:spacing w:val="-3"/>
                <w:sz w:val="20"/>
                <w:szCs w:val="20"/>
              </w:rPr>
            </w:pPr>
            <w:r w:rsidRPr="000406E0">
              <w:rPr>
                <w:rFonts w:ascii="Times New Roman" w:hAnsi="Times New Roman" w:cs="Times New Roman"/>
                <w:i/>
                <w:sz w:val="20"/>
                <w:szCs w:val="20"/>
              </w:rPr>
              <w:t>Продолжительность занятий</w:t>
            </w:r>
          </w:p>
        </w:tc>
        <w:tc>
          <w:tcPr>
            <w:tcW w:w="1418" w:type="dxa"/>
          </w:tcPr>
          <w:p w:rsidR="00C813AA" w:rsidRPr="000406E0" w:rsidRDefault="00C813AA" w:rsidP="00C813AA">
            <w:pPr>
              <w:jc w:val="center"/>
              <w:rPr>
                <w:rFonts w:ascii="Times New Roman" w:hAnsi="Times New Roman" w:cs="Times New Roman"/>
                <w:i/>
                <w:spacing w:val="-3"/>
                <w:sz w:val="20"/>
                <w:szCs w:val="20"/>
              </w:rPr>
            </w:pPr>
            <w:r w:rsidRPr="000406E0">
              <w:rPr>
                <w:rFonts w:ascii="Times New Roman" w:hAnsi="Times New Roman" w:cs="Times New Roman"/>
                <w:i/>
                <w:spacing w:val="-3"/>
                <w:sz w:val="20"/>
                <w:szCs w:val="20"/>
              </w:rPr>
              <w:t>Перерыв</w:t>
            </w:r>
          </w:p>
        </w:tc>
      </w:tr>
      <w:tr w:rsidR="00C813AA" w:rsidRPr="000406E0" w:rsidTr="00C813AA">
        <w:tc>
          <w:tcPr>
            <w:tcW w:w="1417" w:type="dxa"/>
          </w:tcPr>
          <w:p w:rsidR="00C813AA" w:rsidRPr="000406E0" w:rsidRDefault="00C813AA" w:rsidP="00C813AA">
            <w:pPr>
              <w:jc w:val="center"/>
              <w:rPr>
                <w:rFonts w:ascii="Times New Roman" w:hAnsi="Times New Roman" w:cs="Times New Roman"/>
                <w:spacing w:val="-3"/>
                <w:sz w:val="20"/>
                <w:szCs w:val="20"/>
              </w:rPr>
            </w:pPr>
            <w:r w:rsidRPr="000406E0">
              <w:rPr>
                <w:rFonts w:ascii="Times New Roman" w:hAnsi="Times New Roman" w:cs="Times New Roman"/>
                <w:spacing w:val="-3"/>
                <w:sz w:val="20"/>
                <w:szCs w:val="20"/>
              </w:rPr>
              <w:t>1 занятие</w:t>
            </w:r>
          </w:p>
        </w:tc>
        <w:tc>
          <w:tcPr>
            <w:tcW w:w="2977" w:type="dxa"/>
          </w:tcPr>
          <w:p w:rsidR="00C813AA" w:rsidRPr="000406E0" w:rsidRDefault="00C813AA" w:rsidP="00C813AA">
            <w:pPr>
              <w:jc w:val="center"/>
              <w:rPr>
                <w:rFonts w:ascii="Times New Roman" w:hAnsi="Times New Roman" w:cs="Times New Roman"/>
                <w:sz w:val="20"/>
                <w:szCs w:val="20"/>
              </w:rPr>
            </w:pPr>
            <w:r w:rsidRPr="000406E0">
              <w:rPr>
                <w:rFonts w:ascii="Times New Roman" w:hAnsi="Times New Roman" w:cs="Times New Roman"/>
                <w:sz w:val="20"/>
                <w:szCs w:val="20"/>
              </w:rPr>
              <w:t>13.0</w:t>
            </w:r>
            <w:r>
              <w:rPr>
                <w:rFonts w:ascii="Times New Roman" w:hAnsi="Times New Roman" w:cs="Times New Roman"/>
                <w:sz w:val="20"/>
                <w:szCs w:val="20"/>
              </w:rPr>
              <w:t>0</w:t>
            </w:r>
            <w:r w:rsidRPr="000406E0">
              <w:rPr>
                <w:rFonts w:ascii="Times New Roman" w:hAnsi="Times New Roman" w:cs="Times New Roman"/>
                <w:sz w:val="20"/>
                <w:szCs w:val="20"/>
              </w:rPr>
              <w:t>- 13.</w:t>
            </w:r>
            <w:r>
              <w:rPr>
                <w:rFonts w:ascii="Times New Roman" w:hAnsi="Times New Roman" w:cs="Times New Roman"/>
                <w:sz w:val="20"/>
                <w:szCs w:val="20"/>
              </w:rPr>
              <w:t>35</w:t>
            </w:r>
          </w:p>
        </w:tc>
        <w:tc>
          <w:tcPr>
            <w:tcW w:w="1418" w:type="dxa"/>
          </w:tcPr>
          <w:p w:rsidR="00C813AA" w:rsidRPr="000406E0" w:rsidRDefault="00C813AA" w:rsidP="00C813AA">
            <w:pPr>
              <w:jc w:val="center"/>
              <w:rPr>
                <w:rFonts w:ascii="Times New Roman" w:hAnsi="Times New Roman" w:cs="Times New Roman"/>
                <w:spacing w:val="-3"/>
                <w:sz w:val="20"/>
                <w:szCs w:val="20"/>
              </w:rPr>
            </w:pPr>
            <w:r w:rsidRPr="000406E0">
              <w:rPr>
                <w:rFonts w:ascii="Times New Roman" w:hAnsi="Times New Roman" w:cs="Times New Roman"/>
                <w:spacing w:val="-3"/>
                <w:sz w:val="20"/>
                <w:szCs w:val="20"/>
              </w:rPr>
              <w:t>10</w:t>
            </w:r>
          </w:p>
        </w:tc>
      </w:tr>
      <w:tr w:rsidR="00C813AA" w:rsidRPr="000406E0" w:rsidTr="00C813AA">
        <w:tc>
          <w:tcPr>
            <w:tcW w:w="1417" w:type="dxa"/>
          </w:tcPr>
          <w:p w:rsidR="00C813AA" w:rsidRPr="000406E0" w:rsidRDefault="00C813AA" w:rsidP="00C813AA">
            <w:pPr>
              <w:jc w:val="center"/>
              <w:rPr>
                <w:rFonts w:ascii="Times New Roman" w:hAnsi="Times New Roman" w:cs="Times New Roman"/>
                <w:spacing w:val="-3"/>
                <w:sz w:val="20"/>
                <w:szCs w:val="20"/>
              </w:rPr>
            </w:pPr>
            <w:r w:rsidRPr="000406E0">
              <w:rPr>
                <w:rFonts w:ascii="Times New Roman" w:hAnsi="Times New Roman" w:cs="Times New Roman"/>
                <w:spacing w:val="-3"/>
                <w:sz w:val="20"/>
                <w:szCs w:val="20"/>
              </w:rPr>
              <w:t>2 занятие</w:t>
            </w:r>
          </w:p>
        </w:tc>
        <w:tc>
          <w:tcPr>
            <w:tcW w:w="2977" w:type="dxa"/>
          </w:tcPr>
          <w:p w:rsidR="00C813AA" w:rsidRPr="000406E0" w:rsidRDefault="00C813AA" w:rsidP="00C813AA">
            <w:pPr>
              <w:jc w:val="center"/>
              <w:rPr>
                <w:rFonts w:ascii="Times New Roman" w:hAnsi="Times New Roman" w:cs="Times New Roman"/>
                <w:sz w:val="20"/>
                <w:szCs w:val="20"/>
              </w:rPr>
            </w:pPr>
            <w:r>
              <w:rPr>
                <w:rFonts w:ascii="Times New Roman" w:hAnsi="Times New Roman" w:cs="Times New Roman"/>
                <w:sz w:val="20"/>
                <w:szCs w:val="20"/>
              </w:rPr>
              <w:t>13.45</w:t>
            </w:r>
            <w:r w:rsidRPr="000406E0">
              <w:rPr>
                <w:rFonts w:ascii="Times New Roman" w:hAnsi="Times New Roman" w:cs="Times New Roman"/>
                <w:sz w:val="20"/>
                <w:szCs w:val="20"/>
              </w:rPr>
              <w:t>- 14.</w:t>
            </w:r>
            <w:r>
              <w:rPr>
                <w:rFonts w:ascii="Times New Roman" w:hAnsi="Times New Roman" w:cs="Times New Roman"/>
                <w:sz w:val="20"/>
                <w:szCs w:val="20"/>
              </w:rPr>
              <w:t>15</w:t>
            </w:r>
          </w:p>
        </w:tc>
        <w:tc>
          <w:tcPr>
            <w:tcW w:w="1418" w:type="dxa"/>
          </w:tcPr>
          <w:p w:rsidR="00C813AA" w:rsidRPr="000406E0" w:rsidRDefault="00C813AA" w:rsidP="00C813AA">
            <w:pPr>
              <w:jc w:val="center"/>
              <w:rPr>
                <w:rFonts w:ascii="Times New Roman" w:hAnsi="Times New Roman" w:cs="Times New Roman"/>
                <w:spacing w:val="-3"/>
                <w:sz w:val="20"/>
                <w:szCs w:val="20"/>
              </w:rPr>
            </w:pPr>
            <w:r>
              <w:rPr>
                <w:rFonts w:ascii="Times New Roman" w:hAnsi="Times New Roman" w:cs="Times New Roman"/>
                <w:spacing w:val="-3"/>
                <w:sz w:val="20"/>
                <w:szCs w:val="20"/>
              </w:rPr>
              <w:t>10</w:t>
            </w:r>
          </w:p>
        </w:tc>
      </w:tr>
    </w:tbl>
    <w:p w:rsidR="00C813AA" w:rsidRPr="000406E0" w:rsidRDefault="00C813AA" w:rsidP="00C813AA">
      <w:pPr>
        <w:rPr>
          <w:b/>
          <w:spacing w:val="-3"/>
          <w:sz w:val="20"/>
          <w:szCs w:val="20"/>
        </w:rPr>
      </w:pPr>
    </w:p>
    <w:p w:rsidR="00C813AA" w:rsidRDefault="00C813AA" w:rsidP="00C813AA">
      <w:pPr>
        <w:jc w:val="center"/>
        <w:rPr>
          <w:spacing w:val="-3"/>
          <w:sz w:val="20"/>
          <w:szCs w:val="20"/>
          <w:u w:val="single"/>
        </w:rPr>
      </w:pPr>
      <w:r w:rsidRPr="000406E0">
        <w:rPr>
          <w:b/>
          <w:spacing w:val="-3"/>
          <w:sz w:val="20"/>
          <w:szCs w:val="20"/>
          <w:u w:val="single"/>
        </w:rPr>
        <w:t>Приемные дни администрации для родителей:</w:t>
      </w:r>
      <w:r w:rsidRPr="000406E0">
        <w:rPr>
          <w:spacing w:val="-3"/>
          <w:sz w:val="20"/>
          <w:szCs w:val="20"/>
          <w:u w:val="single"/>
        </w:rPr>
        <w:t> </w:t>
      </w:r>
    </w:p>
    <w:p w:rsidR="00C813AA" w:rsidRPr="000406E0" w:rsidRDefault="00C813AA" w:rsidP="00C813AA">
      <w:pPr>
        <w:jc w:val="center"/>
        <w:rPr>
          <w:spacing w:val="-3"/>
          <w:sz w:val="20"/>
          <w:szCs w:val="20"/>
          <w:u w:val="single"/>
        </w:rPr>
      </w:pPr>
    </w:p>
    <w:tbl>
      <w:tblPr>
        <w:tblW w:w="0" w:type="auto"/>
        <w:tblInd w:w="1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7"/>
        <w:gridCol w:w="2894"/>
      </w:tblGrid>
      <w:tr w:rsidR="00C813AA" w:rsidRPr="000406E0" w:rsidTr="00C813AA">
        <w:tc>
          <w:tcPr>
            <w:tcW w:w="294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i/>
                <w:sz w:val="20"/>
                <w:szCs w:val="20"/>
              </w:rPr>
            </w:pPr>
            <w:r w:rsidRPr="000406E0">
              <w:rPr>
                <w:i/>
                <w:sz w:val="20"/>
                <w:szCs w:val="20"/>
              </w:rPr>
              <w:t>День недели</w:t>
            </w:r>
          </w:p>
        </w:tc>
        <w:tc>
          <w:tcPr>
            <w:tcW w:w="2894"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i/>
                <w:sz w:val="20"/>
                <w:szCs w:val="20"/>
              </w:rPr>
            </w:pPr>
            <w:r w:rsidRPr="000406E0">
              <w:rPr>
                <w:i/>
                <w:sz w:val="20"/>
                <w:szCs w:val="20"/>
              </w:rPr>
              <w:t xml:space="preserve">Время приема </w:t>
            </w:r>
          </w:p>
        </w:tc>
      </w:tr>
      <w:tr w:rsidR="00C813AA" w:rsidRPr="000406E0" w:rsidTr="00C813AA">
        <w:tc>
          <w:tcPr>
            <w:tcW w:w="294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 xml:space="preserve">Понедельник </w:t>
            </w:r>
          </w:p>
        </w:tc>
        <w:tc>
          <w:tcPr>
            <w:tcW w:w="2894"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14.00-16.00</w:t>
            </w:r>
          </w:p>
        </w:tc>
      </w:tr>
      <w:tr w:rsidR="00C813AA" w:rsidRPr="000406E0" w:rsidTr="00C813AA">
        <w:tc>
          <w:tcPr>
            <w:tcW w:w="294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 xml:space="preserve">Вторник </w:t>
            </w:r>
          </w:p>
        </w:tc>
        <w:tc>
          <w:tcPr>
            <w:tcW w:w="2894"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14.00-16.00</w:t>
            </w:r>
          </w:p>
        </w:tc>
      </w:tr>
      <w:tr w:rsidR="00C813AA" w:rsidRPr="000406E0" w:rsidTr="00C813AA">
        <w:tc>
          <w:tcPr>
            <w:tcW w:w="294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 xml:space="preserve">Среда </w:t>
            </w:r>
          </w:p>
        </w:tc>
        <w:tc>
          <w:tcPr>
            <w:tcW w:w="2894"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14.00-16.00</w:t>
            </w:r>
          </w:p>
        </w:tc>
      </w:tr>
      <w:tr w:rsidR="00C813AA" w:rsidRPr="000406E0" w:rsidTr="00C813AA">
        <w:tc>
          <w:tcPr>
            <w:tcW w:w="294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 xml:space="preserve">Четверг </w:t>
            </w:r>
          </w:p>
        </w:tc>
        <w:tc>
          <w:tcPr>
            <w:tcW w:w="2894"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14.00-16.00</w:t>
            </w:r>
          </w:p>
        </w:tc>
      </w:tr>
      <w:tr w:rsidR="00C813AA" w:rsidRPr="000406E0" w:rsidTr="00C813AA">
        <w:tc>
          <w:tcPr>
            <w:tcW w:w="294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 xml:space="preserve">Пятница </w:t>
            </w:r>
          </w:p>
        </w:tc>
        <w:tc>
          <w:tcPr>
            <w:tcW w:w="2894"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14.00-16.00</w:t>
            </w:r>
          </w:p>
        </w:tc>
      </w:tr>
      <w:tr w:rsidR="00C813AA" w:rsidRPr="000406E0" w:rsidTr="00C813AA">
        <w:tc>
          <w:tcPr>
            <w:tcW w:w="294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 xml:space="preserve">Суббота </w:t>
            </w:r>
          </w:p>
        </w:tc>
        <w:tc>
          <w:tcPr>
            <w:tcW w:w="2894"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10.00-1</w:t>
            </w:r>
            <w:r w:rsidRPr="000406E0">
              <w:rPr>
                <w:sz w:val="20"/>
                <w:szCs w:val="20"/>
                <w:lang w:val="en-US"/>
              </w:rPr>
              <w:t>2</w:t>
            </w:r>
            <w:r w:rsidRPr="000406E0">
              <w:rPr>
                <w:sz w:val="20"/>
                <w:szCs w:val="20"/>
              </w:rPr>
              <w:t>.00</w:t>
            </w:r>
          </w:p>
        </w:tc>
      </w:tr>
    </w:tbl>
    <w:p w:rsidR="00C813AA" w:rsidRDefault="00C813AA" w:rsidP="00C813AA">
      <w:pPr>
        <w:rPr>
          <w:b/>
          <w:spacing w:val="-3"/>
          <w:sz w:val="20"/>
          <w:szCs w:val="20"/>
        </w:rPr>
      </w:pPr>
    </w:p>
    <w:p w:rsidR="00C813AA" w:rsidRPr="000406E0" w:rsidRDefault="00C813AA" w:rsidP="00C813AA">
      <w:pPr>
        <w:rPr>
          <w:b/>
          <w:spacing w:val="-3"/>
          <w:sz w:val="20"/>
          <w:szCs w:val="20"/>
        </w:rPr>
      </w:pPr>
      <w:bookmarkStart w:id="0" w:name="_GoBack"/>
      <w:bookmarkEnd w:id="0"/>
    </w:p>
    <w:p w:rsidR="00C813AA" w:rsidRPr="000406E0" w:rsidRDefault="00C813AA" w:rsidP="00C813AA">
      <w:pPr>
        <w:jc w:val="center"/>
        <w:rPr>
          <w:b/>
          <w:spacing w:val="-3"/>
          <w:sz w:val="20"/>
          <w:szCs w:val="20"/>
        </w:rPr>
      </w:pPr>
      <w:r w:rsidRPr="000406E0">
        <w:rPr>
          <w:b/>
          <w:spacing w:val="-3"/>
          <w:sz w:val="20"/>
          <w:szCs w:val="20"/>
        </w:rPr>
        <w:t>Часы консультаций психолога:</w:t>
      </w:r>
      <w:r w:rsidRPr="000406E0">
        <w:rPr>
          <w:spacing w:val="-3"/>
          <w:sz w:val="20"/>
          <w:szCs w:val="20"/>
        </w:rPr>
        <w:t xml:space="preserve"> Обеденный перерыв с 13.00-14.00.  </w:t>
      </w:r>
    </w:p>
    <w:tbl>
      <w:tblPr>
        <w:tblW w:w="9789" w:type="dxa"/>
        <w:jc w:val="center"/>
        <w:tblInd w:w="1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1406"/>
        <w:gridCol w:w="7740"/>
      </w:tblGrid>
      <w:tr w:rsidR="00C813AA" w:rsidRPr="000406E0" w:rsidTr="00C813AA">
        <w:trPr>
          <w:jc w:val="center"/>
        </w:trPr>
        <w:tc>
          <w:tcPr>
            <w:tcW w:w="643"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pacing w:val="-3"/>
                <w:sz w:val="20"/>
                <w:szCs w:val="20"/>
              </w:rPr>
              <w:t> </w:t>
            </w:r>
            <w:r w:rsidRPr="000406E0">
              <w:rPr>
                <w:sz w:val="20"/>
                <w:szCs w:val="20"/>
              </w:rPr>
              <w:t>ПН</w:t>
            </w:r>
          </w:p>
        </w:tc>
        <w:tc>
          <w:tcPr>
            <w:tcW w:w="1406"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09.00-13.00</w:t>
            </w:r>
          </w:p>
          <w:p w:rsidR="00C813AA" w:rsidRPr="000406E0" w:rsidRDefault="00C813AA" w:rsidP="00C813AA">
            <w:pPr>
              <w:jc w:val="center"/>
              <w:rPr>
                <w:sz w:val="20"/>
                <w:szCs w:val="20"/>
              </w:rPr>
            </w:pPr>
            <w:r w:rsidRPr="000406E0">
              <w:rPr>
                <w:sz w:val="20"/>
                <w:szCs w:val="20"/>
              </w:rPr>
              <w:t>14.00-18.00</w:t>
            </w:r>
          </w:p>
        </w:tc>
        <w:tc>
          <w:tcPr>
            <w:tcW w:w="7740"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rPr>
                <w:sz w:val="20"/>
                <w:szCs w:val="20"/>
              </w:rPr>
            </w:pPr>
            <w:r w:rsidRPr="000406E0">
              <w:rPr>
                <w:sz w:val="20"/>
                <w:szCs w:val="20"/>
              </w:rPr>
              <w:t>Работа с документацией</w:t>
            </w:r>
          </w:p>
          <w:p w:rsidR="00C813AA" w:rsidRPr="000406E0" w:rsidRDefault="00C813AA" w:rsidP="00C813AA">
            <w:pPr>
              <w:rPr>
                <w:sz w:val="20"/>
                <w:szCs w:val="20"/>
              </w:rPr>
            </w:pPr>
            <w:r w:rsidRPr="000406E0">
              <w:rPr>
                <w:sz w:val="20"/>
                <w:szCs w:val="20"/>
              </w:rPr>
              <w:t>Индивидуальные консультации для учащихся, родителей</w:t>
            </w:r>
          </w:p>
        </w:tc>
      </w:tr>
      <w:tr w:rsidR="00C813AA" w:rsidRPr="000406E0" w:rsidTr="00C813AA">
        <w:trPr>
          <w:jc w:val="center"/>
        </w:trPr>
        <w:tc>
          <w:tcPr>
            <w:tcW w:w="643"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ВТ</w:t>
            </w:r>
          </w:p>
        </w:tc>
        <w:tc>
          <w:tcPr>
            <w:tcW w:w="1406"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09.00-16.00</w:t>
            </w:r>
          </w:p>
          <w:p w:rsidR="00C813AA" w:rsidRPr="000406E0" w:rsidRDefault="00C813AA" w:rsidP="00C813AA">
            <w:pPr>
              <w:jc w:val="center"/>
              <w:rPr>
                <w:sz w:val="20"/>
                <w:szCs w:val="20"/>
              </w:rPr>
            </w:pPr>
            <w:r w:rsidRPr="000406E0">
              <w:rPr>
                <w:sz w:val="20"/>
                <w:szCs w:val="20"/>
              </w:rPr>
              <w:t>16.00-17.30</w:t>
            </w:r>
          </w:p>
        </w:tc>
        <w:tc>
          <w:tcPr>
            <w:tcW w:w="7740"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both"/>
              <w:rPr>
                <w:sz w:val="20"/>
                <w:szCs w:val="20"/>
              </w:rPr>
            </w:pPr>
            <w:r w:rsidRPr="000406E0">
              <w:rPr>
                <w:sz w:val="20"/>
                <w:szCs w:val="20"/>
              </w:rPr>
              <w:t>Диагностические срезы.</w:t>
            </w:r>
          </w:p>
          <w:p w:rsidR="00C813AA" w:rsidRPr="000406E0" w:rsidRDefault="00C813AA" w:rsidP="00C813AA">
            <w:pPr>
              <w:jc w:val="both"/>
              <w:rPr>
                <w:sz w:val="20"/>
                <w:szCs w:val="20"/>
              </w:rPr>
            </w:pPr>
            <w:r w:rsidRPr="000406E0">
              <w:rPr>
                <w:sz w:val="20"/>
                <w:szCs w:val="20"/>
              </w:rPr>
              <w:t xml:space="preserve">Занятия клуба для подростков </w:t>
            </w:r>
          </w:p>
        </w:tc>
      </w:tr>
      <w:tr w:rsidR="00C813AA" w:rsidRPr="000406E0" w:rsidTr="00C813AA">
        <w:trPr>
          <w:jc w:val="center"/>
        </w:trPr>
        <w:tc>
          <w:tcPr>
            <w:tcW w:w="643"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СР</w:t>
            </w:r>
          </w:p>
        </w:tc>
        <w:tc>
          <w:tcPr>
            <w:tcW w:w="1406"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09.00-13.00</w:t>
            </w:r>
          </w:p>
          <w:p w:rsidR="00C813AA" w:rsidRPr="000406E0" w:rsidRDefault="00C813AA" w:rsidP="00C813AA">
            <w:pPr>
              <w:jc w:val="center"/>
              <w:rPr>
                <w:sz w:val="20"/>
                <w:szCs w:val="20"/>
              </w:rPr>
            </w:pPr>
            <w:r w:rsidRPr="000406E0">
              <w:rPr>
                <w:sz w:val="20"/>
                <w:szCs w:val="20"/>
              </w:rPr>
              <w:t>14.00-16.00</w:t>
            </w:r>
          </w:p>
          <w:p w:rsidR="00C813AA" w:rsidRPr="000406E0" w:rsidRDefault="00C813AA" w:rsidP="00C813AA">
            <w:pPr>
              <w:jc w:val="center"/>
              <w:rPr>
                <w:sz w:val="20"/>
                <w:szCs w:val="20"/>
              </w:rPr>
            </w:pPr>
            <w:r w:rsidRPr="000406E0">
              <w:rPr>
                <w:sz w:val="20"/>
                <w:szCs w:val="20"/>
              </w:rPr>
              <w:t>16.30-18.00</w:t>
            </w:r>
          </w:p>
        </w:tc>
        <w:tc>
          <w:tcPr>
            <w:tcW w:w="7740"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both"/>
              <w:rPr>
                <w:sz w:val="20"/>
                <w:szCs w:val="20"/>
              </w:rPr>
            </w:pPr>
            <w:r w:rsidRPr="000406E0">
              <w:rPr>
                <w:sz w:val="20"/>
                <w:szCs w:val="20"/>
              </w:rPr>
              <w:t>Обработка и анализ результатов.</w:t>
            </w:r>
          </w:p>
          <w:p w:rsidR="00C813AA" w:rsidRPr="000406E0" w:rsidRDefault="00C813AA" w:rsidP="00C813AA">
            <w:pPr>
              <w:jc w:val="both"/>
              <w:rPr>
                <w:sz w:val="20"/>
                <w:szCs w:val="20"/>
              </w:rPr>
            </w:pPr>
            <w:r w:rsidRPr="000406E0">
              <w:rPr>
                <w:sz w:val="20"/>
                <w:szCs w:val="20"/>
              </w:rPr>
              <w:t>Индивидуальные консультации для педагогов.</w:t>
            </w:r>
          </w:p>
          <w:p w:rsidR="00C813AA" w:rsidRPr="000406E0" w:rsidRDefault="00C813AA" w:rsidP="00C813AA">
            <w:pPr>
              <w:jc w:val="both"/>
              <w:rPr>
                <w:sz w:val="20"/>
                <w:szCs w:val="20"/>
              </w:rPr>
            </w:pPr>
            <w:r w:rsidRPr="000406E0">
              <w:rPr>
                <w:sz w:val="20"/>
                <w:szCs w:val="20"/>
              </w:rPr>
              <w:t>Тренинг личностного роста для учащихся выпускных классов.</w:t>
            </w:r>
          </w:p>
        </w:tc>
      </w:tr>
      <w:tr w:rsidR="00C813AA" w:rsidRPr="000406E0" w:rsidTr="00C813AA">
        <w:trPr>
          <w:jc w:val="center"/>
        </w:trPr>
        <w:tc>
          <w:tcPr>
            <w:tcW w:w="643"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ЧТ</w:t>
            </w:r>
          </w:p>
        </w:tc>
        <w:tc>
          <w:tcPr>
            <w:tcW w:w="1406"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09.00-16.00</w:t>
            </w:r>
          </w:p>
          <w:p w:rsidR="00C813AA" w:rsidRPr="000406E0" w:rsidRDefault="00C813AA" w:rsidP="00C813AA">
            <w:pPr>
              <w:jc w:val="center"/>
              <w:rPr>
                <w:sz w:val="20"/>
                <w:szCs w:val="20"/>
              </w:rPr>
            </w:pPr>
            <w:r w:rsidRPr="000406E0">
              <w:rPr>
                <w:sz w:val="20"/>
                <w:szCs w:val="20"/>
              </w:rPr>
              <w:t>16.00-17.30</w:t>
            </w:r>
          </w:p>
        </w:tc>
        <w:tc>
          <w:tcPr>
            <w:tcW w:w="7740"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both"/>
              <w:rPr>
                <w:sz w:val="20"/>
                <w:szCs w:val="20"/>
              </w:rPr>
            </w:pPr>
            <w:r w:rsidRPr="000406E0">
              <w:rPr>
                <w:sz w:val="20"/>
                <w:szCs w:val="20"/>
              </w:rPr>
              <w:t>Консультации для учащихся и педагогов.</w:t>
            </w:r>
          </w:p>
          <w:p w:rsidR="00C813AA" w:rsidRPr="000406E0" w:rsidRDefault="00C813AA" w:rsidP="00C813AA">
            <w:pPr>
              <w:jc w:val="both"/>
              <w:rPr>
                <w:sz w:val="20"/>
                <w:szCs w:val="20"/>
              </w:rPr>
            </w:pPr>
            <w:r w:rsidRPr="000406E0">
              <w:rPr>
                <w:sz w:val="20"/>
                <w:szCs w:val="20"/>
              </w:rPr>
              <w:t>Групповые консультации для классных руководителей.</w:t>
            </w:r>
          </w:p>
        </w:tc>
      </w:tr>
      <w:tr w:rsidR="00C813AA" w:rsidRPr="000406E0" w:rsidTr="00C813AA">
        <w:trPr>
          <w:jc w:val="center"/>
        </w:trPr>
        <w:tc>
          <w:tcPr>
            <w:tcW w:w="643"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ПТ</w:t>
            </w:r>
          </w:p>
        </w:tc>
        <w:tc>
          <w:tcPr>
            <w:tcW w:w="1406"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09.00-17.00</w:t>
            </w:r>
          </w:p>
          <w:p w:rsidR="00C813AA" w:rsidRPr="000406E0" w:rsidRDefault="00C813AA" w:rsidP="00C813AA">
            <w:pPr>
              <w:jc w:val="center"/>
              <w:rPr>
                <w:sz w:val="20"/>
                <w:szCs w:val="20"/>
              </w:rPr>
            </w:pPr>
            <w:r w:rsidRPr="000406E0">
              <w:rPr>
                <w:sz w:val="20"/>
                <w:szCs w:val="20"/>
              </w:rPr>
              <w:t>17.00-19.00</w:t>
            </w:r>
          </w:p>
        </w:tc>
        <w:tc>
          <w:tcPr>
            <w:tcW w:w="7740"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both"/>
              <w:rPr>
                <w:sz w:val="20"/>
                <w:szCs w:val="20"/>
              </w:rPr>
            </w:pPr>
            <w:r w:rsidRPr="000406E0">
              <w:rPr>
                <w:sz w:val="20"/>
                <w:szCs w:val="20"/>
              </w:rPr>
              <w:t>Индивидуальная работа с учащимися и родителями.</w:t>
            </w:r>
          </w:p>
          <w:p w:rsidR="00C813AA" w:rsidRPr="000406E0" w:rsidRDefault="00C813AA" w:rsidP="00C813AA">
            <w:pPr>
              <w:jc w:val="both"/>
              <w:rPr>
                <w:sz w:val="20"/>
                <w:szCs w:val="20"/>
              </w:rPr>
            </w:pPr>
            <w:r w:rsidRPr="000406E0">
              <w:rPr>
                <w:sz w:val="20"/>
                <w:szCs w:val="20"/>
              </w:rPr>
              <w:t>«Школа для родителей»: тренинги для родителей по классам.</w:t>
            </w:r>
          </w:p>
        </w:tc>
      </w:tr>
      <w:tr w:rsidR="00C813AA" w:rsidRPr="000406E0" w:rsidTr="00C813AA">
        <w:trPr>
          <w:jc w:val="center"/>
        </w:trPr>
        <w:tc>
          <w:tcPr>
            <w:tcW w:w="643"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СБ</w:t>
            </w:r>
          </w:p>
        </w:tc>
        <w:tc>
          <w:tcPr>
            <w:tcW w:w="1406"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09.00-14.00</w:t>
            </w:r>
          </w:p>
        </w:tc>
        <w:tc>
          <w:tcPr>
            <w:tcW w:w="7740"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both"/>
              <w:rPr>
                <w:sz w:val="20"/>
                <w:szCs w:val="20"/>
              </w:rPr>
            </w:pPr>
            <w:r w:rsidRPr="000406E0">
              <w:rPr>
                <w:sz w:val="20"/>
                <w:szCs w:val="20"/>
              </w:rPr>
              <w:t>Индивидуальные консультации для родителей и педагогов.</w:t>
            </w:r>
          </w:p>
        </w:tc>
      </w:tr>
    </w:tbl>
    <w:p w:rsidR="00C813AA" w:rsidRDefault="00C813AA" w:rsidP="00C813AA">
      <w:pPr>
        <w:rPr>
          <w:b/>
          <w:spacing w:val="-3"/>
          <w:sz w:val="20"/>
          <w:szCs w:val="20"/>
        </w:rPr>
      </w:pPr>
    </w:p>
    <w:p w:rsidR="00C813AA" w:rsidRDefault="00C813AA" w:rsidP="00C813AA">
      <w:pPr>
        <w:jc w:val="center"/>
        <w:rPr>
          <w:spacing w:val="-3"/>
          <w:sz w:val="20"/>
          <w:szCs w:val="20"/>
        </w:rPr>
      </w:pPr>
      <w:r w:rsidRPr="000406E0">
        <w:rPr>
          <w:b/>
          <w:spacing w:val="-3"/>
          <w:sz w:val="20"/>
          <w:szCs w:val="20"/>
        </w:rPr>
        <w:t xml:space="preserve">Часы работы социального педагога: </w:t>
      </w:r>
      <w:r w:rsidRPr="000406E0">
        <w:rPr>
          <w:spacing w:val="-3"/>
          <w:sz w:val="20"/>
          <w:szCs w:val="20"/>
        </w:rPr>
        <w:t>Обеденный перерыв с 13.00-14.00.</w:t>
      </w:r>
    </w:p>
    <w:p w:rsidR="00C813AA" w:rsidRPr="000406E0" w:rsidRDefault="00C813AA" w:rsidP="00C813AA">
      <w:pPr>
        <w:jc w:val="center"/>
        <w:rPr>
          <w:spacing w:val="-3"/>
          <w:sz w:val="20"/>
          <w:szCs w:val="20"/>
        </w:rPr>
      </w:pPr>
      <w:r w:rsidRPr="000406E0">
        <w:rPr>
          <w:spacing w:val="-3"/>
          <w:sz w:val="20"/>
          <w:szCs w:val="20"/>
        </w:rPr>
        <w:t xml:space="preserve">  </w:t>
      </w:r>
    </w:p>
    <w:tbl>
      <w:tblPr>
        <w:tblW w:w="0" w:type="auto"/>
        <w:jc w:val="center"/>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0"/>
        <w:gridCol w:w="1417"/>
        <w:gridCol w:w="7696"/>
      </w:tblGrid>
      <w:tr w:rsidR="00C813AA" w:rsidRPr="000406E0" w:rsidTr="00C813AA">
        <w:trPr>
          <w:jc w:val="center"/>
        </w:trPr>
        <w:tc>
          <w:tcPr>
            <w:tcW w:w="610"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pacing w:val="-3"/>
                <w:sz w:val="20"/>
                <w:szCs w:val="20"/>
              </w:rPr>
              <w:t> </w:t>
            </w:r>
            <w:r w:rsidRPr="000406E0">
              <w:rPr>
                <w:sz w:val="20"/>
                <w:szCs w:val="20"/>
              </w:rPr>
              <w:t>ПН</w:t>
            </w:r>
          </w:p>
        </w:tc>
        <w:tc>
          <w:tcPr>
            <w:tcW w:w="141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08.00-13.00</w:t>
            </w:r>
          </w:p>
          <w:p w:rsidR="00C813AA" w:rsidRPr="000406E0" w:rsidRDefault="00C813AA" w:rsidP="00C813AA">
            <w:pPr>
              <w:jc w:val="center"/>
              <w:rPr>
                <w:sz w:val="20"/>
                <w:szCs w:val="20"/>
              </w:rPr>
            </w:pPr>
            <w:r w:rsidRPr="000406E0">
              <w:rPr>
                <w:sz w:val="20"/>
                <w:szCs w:val="20"/>
              </w:rPr>
              <w:t>14.00-17.00</w:t>
            </w:r>
          </w:p>
          <w:p w:rsidR="00C813AA" w:rsidRPr="000406E0" w:rsidRDefault="00C813AA" w:rsidP="00C813AA">
            <w:pPr>
              <w:jc w:val="center"/>
              <w:rPr>
                <w:sz w:val="20"/>
                <w:szCs w:val="20"/>
              </w:rPr>
            </w:pPr>
            <w:r w:rsidRPr="000406E0">
              <w:rPr>
                <w:sz w:val="20"/>
                <w:szCs w:val="20"/>
              </w:rPr>
              <w:t>17.00-20.00</w:t>
            </w:r>
          </w:p>
        </w:tc>
        <w:tc>
          <w:tcPr>
            <w:tcW w:w="7696"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rPr>
                <w:sz w:val="20"/>
                <w:szCs w:val="20"/>
              </w:rPr>
            </w:pPr>
            <w:r w:rsidRPr="000406E0">
              <w:rPr>
                <w:sz w:val="20"/>
                <w:szCs w:val="20"/>
              </w:rPr>
              <w:t>Посещение уроков.</w:t>
            </w:r>
          </w:p>
          <w:p w:rsidR="00C813AA" w:rsidRPr="000406E0" w:rsidRDefault="00C813AA" w:rsidP="00C813AA">
            <w:pPr>
              <w:rPr>
                <w:sz w:val="20"/>
                <w:szCs w:val="20"/>
              </w:rPr>
            </w:pPr>
            <w:r w:rsidRPr="000406E0">
              <w:rPr>
                <w:sz w:val="20"/>
                <w:szCs w:val="20"/>
              </w:rPr>
              <w:t>Правовые, профилактические часы.</w:t>
            </w:r>
          </w:p>
          <w:p w:rsidR="00C813AA" w:rsidRPr="000406E0" w:rsidRDefault="00C813AA" w:rsidP="00C813AA">
            <w:pPr>
              <w:rPr>
                <w:sz w:val="20"/>
                <w:szCs w:val="20"/>
              </w:rPr>
            </w:pPr>
            <w:r w:rsidRPr="000406E0">
              <w:rPr>
                <w:sz w:val="20"/>
                <w:szCs w:val="20"/>
              </w:rPr>
              <w:t>Посещение неблагополучных семей.</w:t>
            </w:r>
          </w:p>
        </w:tc>
      </w:tr>
      <w:tr w:rsidR="00C813AA" w:rsidRPr="000406E0" w:rsidTr="00C813AA">
        <w:trPr>
          <w:jc w:val="center"/>
        </w:trPr>
        <w:tc>
          <w:tcPr>
            <w:tcW w:w="610"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ВТ</w:t>
            </w:r>
          </w:p>
        </w:tc>
        <w:tc>
          <w:tcPr>
            <w:tcW w:w="141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08.00-13.00</w:t>
            </w:r>
          </w:p>
          <w:p w:rsidR="00C813AA" w:rsidRPr="000406E0" w:rsidRDefault="00C813AA" w:rsidP="00C813AA">
            <w:pPr>
              <w:jc w:val="center"/>
              <w:rPr>
                <w:sz w:val="20"/>
                <w:szCs w:val="20"/>
              </w:rPr>
            </w:pPr>
            <w:r w:rsidRPr="000406E0">
              <w:rPr>
                <w:sz w:val="20"/>
                <w:szCs w:val="20"/>
              </w:rPr>
              <w:t>14.00-16.00</w:t>
            </w:r>
          </w:p>
          <w:p w:rsidR="00C813AA" w:rsidRPr="000406E0" w:rsidRDefault="00C813AA" w:rsidP="00C813AA">
            <w:pPr>
              <w:jc w:val="center"/>
              <w:rPr>
                <w:sz w:val="20"/>
                <w:szCs w:val="20"/>
              </w:rPr>
            </w:pPr>
            <w:r w:rsidRPr="000406E0">
              <w:rPr>
                <w:sz w:val="20"/>
                <w:szCs w:val="20"/>
              </w:rPr>
              <w:t>16.00-19.00</w:t>
            </w:r>
          </w:p>
        </w:tc>
        <w:tc>
          <w:tcPr>
            <w:tcW w:w="7696"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rPr>
                <w:sz w:val="20"/>
                <w:szCs w:val="20"/>
              </w:rPr>
            </w:pPr>
            <w:r w:rsidRPr="000406E0">
              <w:rPr>
                <w:sz w:val="20"/>
                <w:szCs w:val="20"/>
              </w:rPr>
              <w:t>Работа в ПДН. Посещение уроков.</w:t>
            </w:r>
          </w:p>
          <w:p w:rsidR="00C813AA" w:rsidRPr="000406E0" w:rsidRDefault="00C813AA" w:rsidP="00C813AA">
            <w:pPr>
              <w:rPr>
                <w:sz w:val="20"/>
                <w:szCs w:val="20"/>
              </w:rPr>
            </w:pPr>
            <w:r w:rsidRPr="000406E0">
              <w:rPr>
                <w:sz w:val="20"/>
                <w:szCs w:val="20"/>
              </w:rPr>
              <w:t>Индивидуальная работа с учащимися,  ВШУ</w:t>
            </w:r>
          </w:p>
          <w:p w:rsidR="00C813AA" w:rsidRPr="000406E0" w:rsidRDefault="00C813AA" w:rsidP="00C813AA">
            <w:pPr>
              <w:rPr>
                <w:sz w:val="20"/>
                <w:szCs w:val="20"/>
              </w:rPr>
            </w:pPr>
            <w:r w:rsidRPr="000406E0">
              <w:rPr>
                <w:sz w:val="20"/>
                <w:szCs w:val="20"/>
              </w:rPr>
              <w:t>Патронаж, опекунство</w:t>
            </w:r>
          </w:p>
        </w:tc>
      </w:tr>
      <w:tr w:rsidR="00C813AA" w:rsidRPr="000406E0" w:rsidTr="00C813AA">
        <w:trPr>
          <w:jc w:val="center"/>
        </w:trPr>
        <w:tc>
          <w:tcPr>
            <w:tcW w:w="610"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СР</w:t>
            </w:r>
          </w:p>
        </w:tc>
        <w:tc>
          <w:tcPr>
            <w:tcW w:w="141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08.00-13.00</w:t>
            </w:r>
          </w:p>
          <w:p w:rsidR="00C813AA" w:rsidRPr="000406E0" w:rsidRDefault="00C813AA" w:rsidP="00C813AA">
            <w:pPr>
              <w:jc w:val="center"/>
              <w:rPr>
                <w:sz w:val="20"/>
                <w:szCs w:val="20"/>
              </w:rPr>
            </w:pPr>
            <w:r w:rsidRPr="000406E0">
              <w:rPr>
                <w:sz w:val="20"/>
                <w:szCs w:val="20"/>
              </w:rPr>
              <w:t>14.00-16.00</w:t>
            </w:r>
          </w:p>
        </w:tc>
        <w:tc>
          <w:tcPr>
            <w:tcW w:w="7696"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rPr>
                <w:sz w:val="20"/>
                <w:szCs w:val="20"/>
              </w:rPr>
            </w:pPr>
            <w:r w:rsidRPr="000406E0">
              <w:rPr>
                <w:sz w:val="20"/>
                <w:szCs w:val="20"/>
              </w:rPr>
              <w:t>Работа с внешкольными учреждениями.</w:t>
            </w:r>
          </w:p>
          <w:p w:rsidR="00C813AA" w:rsidRPr="000406E0" w:rsidRDefault="00C813AA" w:rsidP="00C813AA">
            <w:pPr>
              <w:rPr>
                <w:sz w:val="20"/>
                <w:szCs w:val="20"/>
              </w:rPr>
            </w:pPr>
            <w:r w:rsidRPr="000406E0">
              <w:rPr>
                <w:sz w:val="20"/>
                <w:szCs w:val="20"/>
              </w:rPr>
              <w:t>Индивидуальная работа с учащимися, состоящими на учете ПДН</w:t>
            </w:r>
          </w:p>
        </w:tc>
      </w:tr>
      <w:tr w:rsidR="00C813AA" w:rsidRPr="000406E0" w:rsidTr="00C813AA">
        <w:trPr>
          <w:jc w:val="center"/>
        </w:trPr>
        <w:tc>
          <w:tcPr>
            <w:tcW w:w="610"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ЧТ</w:t>
            </w:r>
          </w:p>
        </w:tc>
        <w:tc>
          <w:tcPr>
            <w:tcW w:w="141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08.00-13.00</w:t>
            </w:r>
          </w:p>
          <w:p w:rsidR="00C813AA" w:rsidRPr="000406E0" w:rsidRDefault="00C813AA" w:rsidP="00C813AA">
            <w:pPr>
              <w:jc w:val="center"/>
              <w:rPr>
                <w:sz w:val="20"/>
                <w:szCs w:val="20"/>
              </w:rPr>
            </w:pPr>
            <w:r w:rsidRPr="000406E0">
              <w:rPr>
                <w:sz w:val="20"/>
                <w:szCs w:val="20"/>
              </w:rPr>
              <w:t>14.00-18.00</w:t>
            </w:r>
          </w:p>
        </w:tc>
        <w:tc>
          <w:tcPr>
            <w:tcW w:w="7696"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rPr>
                <w:sz w:val="20"/>
                <w:szCs w:val="20"/>
              </w:rPr>
            </w:pPr>
            <w:r w:rsidRPr="000406E0">
              <w:rPr>
                <w:sz w:val="20"/>
                <w:szCs w:val="20"/>
              </w:rPr>
              <w:t>Работа с ЦПКС МКУ УО, с администрацией села.</w:t>
            </w:r>
          </w:p>
          <w:p w:rsidR="00C813AA" w:rsidRPr="000406E0" w:rsidRDefault="00C813AA" w:rsidP="00C813AA">
            <w:pPr>
              <w:rPr>
                <w:sz w:val="20"/>
                <w:szCs w:val="20"/>
              </w:rPr>
            </w:pPr>
            <w:r w:rsidRPr="000406E0">
              <w:rPr>
                <w:sz w:val="20"/>
                <w:szCs w:val="20"/>
              </w:rPr>
              <w:t>Патронаж учащихся начальных классов.</w:t>
            </w:r>
          </w:p>
        </w:tc>
      </w:tr>
      <w:tr w:rsidR="00C813AA" w:rsidRPr="000406E0" w:rsidTr="00C813AA">
        <w:trPr>
          <w:jc w:val="center"/>
        </w:trPr>
        <w:tc>
          <w:tcPr>
            <w:tcW w:w="610"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ПТ</w:t>
            </w:r>
          </w:p>
        </w:tc>
        <w:tc>
          <w:tcPr>
            <w:tcW w:w="141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08.00-13.00</w:t>
            </w:r>
          </w:p>
          <w:p w:rsidR="00C813AA" w:rsidRPr="000406E0" w:rsidRDefault="00C813AA" w:rsidP="00C813AA">
            <w:pPr>
              <w:jc w:val="center"/>
              <w:rPr>
                <w:sz w:val="20"/>
                <w:szCs w:val="20"/>
              </w:rPr>
            </w:pPr>
            <w:r w:rsidRPr="000406E0">
              <w:rPr>
                <w:sz w:val="20"/>
                <w:szCs w:val="20"/>
              </w:rPr>
              <w:t>14.00-18.00</w:t>
            </w:r>
          </w:p>
        </w:tc>
        <w:tc>
          <w:tcPr>
            <w:tcW w:w="7696"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rPr>
                <w:sz w:val="20"/>
                <w:szCs w:val="20"/>
              </w:rPr>
            </w:pPr>
            <w:r w:rsidRPr="000406E0">
              <w:rPr>
                <w:sz w:val="20"/>
                <w:szCs w:val="20"/>
              </w:rPr>
              <w:t>Прием  родителей. Работа с классными руководителями.</w:t>
            </w:r>
          </w:p>
          <w:p w:rsidR="00C813AA" w:rsidRPr="000406E0" w:rsidRDefault="00C813AA" w:rsidP="00C813AA">
            <w:pPr>
              <w:rPr>
                <w:sz w:val="20"/>
                <w:szCs w:val="20"/>
              </w:rPr>
            </w:pPr>
            <w:r w:rsidRPr="000406E0">
              <w:rPr>
                <w:sz w:val="20"/>
                <w:szCs w:val="20"/>
              </w:rPr>
              <w:t>Мероприятия для родителей</w:t>
            </w:r>
          </w:p>
        </w:tc>
      </w:tr>
      <w:tr w:rsidR="00C813AA" w:rsidRPr="000406E0" w:rsidTr="00C813AA">
        <w:trPr>
          <w:jc w:val="center"/>
        </w:trPr>
        <w:tc>
          <w:tcPr>
            <w:tcW w:w="610"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СБ</w:t>
            </w:r>
          </w:p>
        </w:tc>
        <w:tc>
          <w:tcPr>
            <w:tcW w:w="1417"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jc w:val="center"/>
              <w:rPr>
                <w:sz w:val="20"/>
                <w:szCs w:val="20"/>
              </w:rPr>
            </w:pPr>
            <w:r w:rsidRPr="000406E0">
              <w:rPr>
                <w:sz w:val="20"/>
                <w:szCs w:val="20"/>
              </w:rPr>
              <w:t>08.00-13.00</w:t>
            </w:r>
          </w:p>
          <w:p w:rsidR="00C813AA" w:rsidRPr="000406E0" w:rsidRDefault="00C813AA" w:rsidP="00C813AA">
            <w:pPr>
              <w:jc w:val="center"/>
              <w:rPr>
                <w:sz w:val="20"/>
                <w:szCs w:val="20"/>
              </w:rPr>
            </w:pPr>
            <w:r w:rsidRPr="000406E0">
              <w:rPr>
                <w:sz w:val="20"/>
                <w:szCs w:val="20"/>
              </w:rPr>
              <w:t>21-00-24.00</w:t>
            </w:r>
          </w:p>
        </w:tc>
        <w:tc>
          <w:tcPr>
            <w:tcW w:w="7696" w:type="dxa"/>
            <w:tcBorders>
              <w:top w:val="single" w:sz="4" w:space="0" w:color="auto"/>
              <w:left w:val="single" w:sz="4" w:space="0" w:color="auto"/>
              <w:bottom w:val="single" w:sz="4" w:space="0" w:color="auto"/>
              <w:right w:val="single" w:sz="4" w:space="0" w:color="auto"/>
            </w:tcBorders>
          </w:tcPr>
          <w:p w:rsidR="00C813AA" w:rsidRPr="000406E0" w:rsidRDefault="00C813AA" w:rsidP="00C813AA">
            <w:pPr>
              <w:rPr>
                <w:sz w:val="20"/>
                <w:szCs w:val="20"/>
              </w:rPr>
            </w:pPr>
            <w:r w:rsidRPr="000406E0">
              <w:rPr>
                <w:sz w:val="20"/>
                <w:szCs w:val="20"/>
              </w:rPr>
              <w:t>День открытых дверей для родителей. Работа с пропускающими учащимися.</w:t>
            </w:r>
          </w:p>
          <w:p w:rsidR="00C813AA" w:rsidRPr="000406E0" w:rsidRDefault="00C813AA" w:rsidP="00C813AA">
            <w:pPr>
              <w:rPr>
                <w:sz w:val="20"/>
                <w:szCs w:val="20"/>
              </w:rPr>
            </w:pPr>
            <w:r w:rsidRPr="000406E0">
              <w:rPr>
                <w:sz w:val="20"/>
                <w:szCs w:val="20"/>
              </w:rPr>
              <w:t>Вечерний рейд с родителями.</w:t>
            </w:r>
          </w:p>
        </w:tc>
      </w:tr>
    </w:tbl>
    <w:p w:rsidR="00C813AA" w:rsidRDefault="00C813AA" w:rsidP="00C813AA">
      <w:pPr>
        <w:jc w:val="center"/>
        <w:rPr>
          <w:b/>
          <w:spacing w:val="-3"/>
          <w:sz w:val="20"/>
          <w:szCs w:val="20"/>
        </w:rPr>
      </w:pPr>
    </w:p>
    <w:p w:rsidR="00C813AA" w:rsidRPr="000406E0" w:rsidRDefault="00C813AA" w:rsidP="00C813AA">
      <w:pPr>
        <w:jc w:val="center"/>
        <w:rPr>
          <w:b/>
          <w:spacing w:val="-3"/>
          <w:sz w:val="20"/>
          <w:szCs w:val="20"/>
        </w:rPr>
      </w:pPr>
      <w:r w:rsidRPr="000406E0">
        <w:rPr>
          <w:b/>
          <w:spacing w:val="-3"/>
          <w:sz w:val="20"/>
          <w:szCs w:val="20"/>
        </w:rPr>
        <w:t xml:space="preserve">Часы работы школьных структур: </w:t>
      </w:r>
      <w:r w:rsidRPr="000406E0">
        <w:rPr>
          <w:spacing w:val="-3"/>
          <w:sz w:val="20"/>
          <w:szCs w:val="20"/>
        </w:rPr>
        <w:t>Обеденный перерыв с 13.00-14.00.</w:t>
      </w:r>
    </w:p>
    <w:p w:rsidR="00C813AA" w:rsidRPr="000406E0" w:rsidRDefault="00C813AA" w:rsidP="00C813AA">
      <w:pPr>
        <w:rPr>
          <w:b/>
          <w:spacing w:val="-3"/>
          <w:sz w:val="20"/>
          <w:szCs w:val="20"/>
        </w:rPr>
      </w:pPr>
    </w:p>
    <w:tbl>
      <w:tblPr>
        <w:tblW w:w="751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3293"/>
        <w:gridCol w:w="3085"/>
      </w:tblGrid>
      <w:tr w:rsidR="00C813AA" w:rsidRPr="000406E0" w:rsidTr="00C813AA">
        <w:tc>
          <w:tcPr>
            <w:tcW w:w="1134" w:type="dxa"/>
          </w:tcPr>
          <w:p w:rsidR="00C813AA" w:rsidRPr="000406E0" w:rsidRDefault="00C813AA" w:rsidP="00C813AA">
            <w:pPr>
              <w:jc w:val="center"/>
              <w:rPr>
                <w:b/>
                <w:sz w:val="20"/>
                <w:szCs w:val="20"/>
              </w:rPr>
            </w:pPr>
            <w:r w:rsidRPr="000406E0">
              <w:rPr>
                <w:b/>
                <w:sz w:val="20"/>
                <w:szCs w:val="20"/>
              </w:rPr>
              <w:t>дни</w:t>
            </w:r>
          </w:p>
        </w:tc>
        <w:tc>
          <w:tcPr>
            <w:tcW w:w="3293" w:type="dxa"/>
          </w:tcPr>
          <w:p w:rsidR="00C813AA" w:rsidRPr="000406E0" w:rsidRDefault="00C813AA" w:rsidP="00C813AA">
            <w:pPr>
              <w:jc w:val="center"/>
              <w:rPr>
                <w:b/>
                <w:spacing w:val="-3"/>
                <w:sz w:val="20"/>
                <w:szCs w:val="20"/>
              </w:rPr>
            </w:pPr>
            <w:r w:rsidRPr="000406E0">
              <w:rPr>
                <w:b/>
                <w:spacing w:val="-3"/>
                <w:sz w:val="20"/>
                <w:szCs w:val="20"/>
              </w:rPr>
              <w:t>время</w:t>
            </w:r>
          </w:p>
        </w:tc>
        <w:tc>
          <w:tcPr>
            <w:tcW w:w="3085" w:type="dxa"/>
          </w:tcPr>
          <w:p w:rsidR="00C813AA" w:rsidRPr="000406E0" w:rsidRDefault="00C813AA" w:rsidP="00C813AA">
            <w:pPr>
              <w:jc w:val="center"/>
              <w:rPr>
                <w:b/>
                <w:spacing w:val="-3"/>
                <w:sz w:val="20"/>
                <w:szCs w:val="20"/>
              </w:rPr>
            </w:pPr>
            <w:r w:rsidRPr="000406E0">
              <w:rPr>
                <w:b/>
                <w:spacing w:val="-3"/>
                <w:sz w:val="20"/>
                <w:szCs w:val="20"/>
              </w:rPr>
              <w:t>структура</w:t>
            </w:r>
          </w:p>
        </w:tc>
      </w:tr>
      <w:tr w:rsidR="00C813AA" w:rsidRPr="000406E0" w:rsidTr="00C813AA">
        <w:tc>
          <w:tcPr>
            <w:tcW w:w="1134" w:type="dxa"/>
          </w:tcPr>
          <w:p w:rsidR="00C813AA" w:rsidRPr="000406E0" w:rsidRDefault="00C813AA" w:rsidP="00C813AA">
            <w:pPr>
              <w:rPr>
                <w:sz w:val="20"/>
                <w:szCs w:val="20"/>
              </w:rPr>
            </w:pPr>
            <w:r w:rsidRPr="000406E0">
              <w:rPr>
                <w:spacing w:val="-3"/>
                <w:sz w:val="20"/>
                <w:szCs w:val="20"/>
              </w:rPr>
              <w:t> </w:t>
            </w:r>
            <w:r w:rsidRPr="000406E0">
              <w:rPr>
                <w:sz w:val="20"/>
                <w:szCs w:val="20"/>
              </w:rPr>
              <w:t>ПН–СБ</w:t>
            </w:r>
          </w:p>
        </w:tc>
        <w:tc>
          <w:tcPr>
            <w:tcW w:w="3293" w:type="dxa"/>
          </w:tcPr>
          <w:p w:rsidR="00C813AA" w:rsidRPr="000406E0" w:rsidRDefault="00C813AA" w:rsidP="00C813AA">
            <w:pPr>
              <w:rPr>
                <w:spacing w:val="-3"/>
                <w:sz w:val="20"/>
                <w:szCs w:val="20"/>
              </w:rPr>
            </w:pPr>
            <w:r w:rsidRPr="000406E0">
              <w:rPr>
                <w:spacing w:val="-3"/>
                <w:sz w:val="20"/>
                <w:szCs w:val="20"/>
              </w:rPr>
              <w:t>с 9.00-13.00,     14.00-18.00</w:t>
            </w:r>
          </w:p>
        </w:tc>
        <w:tc>
          <w:tcPr>
            <w:tcW w:w="3085" w:type="dxa"/>
          </w:tcPr>
          <w:p w:rsidR="00C813AA" w:rsidRPr="000406E0" w:rsidRDefault="00C813AA" w:rsidP="00C813AA">
            <w:pPr>
              <w:rPr>
                <w:spacing w:val="-3"/>
                <w:sz w:val="20"/>
                <w:szCs w:val="20"/>
              </w:rPr>
            </w:pPr>
            <w:r w:rsidRPr="000406E0">
              <w:rPr>
                <w:spacing w:val="-3"/>
                <w:sz w:val="20"/>
                <w:szCs w:val="20"/>
              </w:rPr>
              <w:t>Школьная библиотека</w:t>
            </w:r>
          </w:p>
        </w:tc>
      </w:tr>
      <w:tr w:rsidR="00C813AA" w:rsidRPr="000406E0" w:rsidTr="00C813AA">
        <w:tc>
          <w:tcPr>
            <w:tcW w:w="1134" w:type="dxa"/>
          </w:tcPr>
          <w:p w:rsidR="00C813AA" w:rsidRPr="000406E0" w:rsidRDefault="00C813AA" w:rsidP="00C813AA">
            <w:pPr>
              <w:rPr>
                <w:sz w:val="20"/>
                <w:szCs w:val="20"/>
              </w:rPr>
            </w:pPr>
            <w:r w:rsidRPr="000406E0">
              <w:rPr>
                <w:sz w:val="20"/>
                <w:szCs w:val="20"/>
              </w:rPr>
              <w:t>ПН -  СБ</w:t>
            </w:r>
          </w:p>
        </w:tc>
        <w:tc>
          <w:tcPr>
            <w:tcW w:w="3293" w:type="dxa"/>
          </w:tcPr>
          <w:p w:rsidR="00C813AA" w:rsidRPr="000406E0" w:rsidRDefault="00C813AA" w:rsidP="00C813AA">
            <w:pPr>
              <w:rPr>
                <w:spacing w:val="-3"/>
                <w:sz w:val="20"/>
                <w:szCs w:val="20"/>
              </w:rPr>
            </w:pPr>
            <w:r w:rsidRPr="000406E0">
              <w:rPr>
                <w:spacing w:val="-3"/>
                <w:sz w:val="20"/>
                <w:szCs w:val="20"/>
              </w:rPr>
              <w:t>с 8.30-13.00,     14.00-18.00</w:t>
            </w:r>
          </w:p>
        </w:tc>
        <w:tc>
          <w:tcPr>
            <w:tcW w:w="3085" w:type="dxa"/>
          </w:tcPr>
          <w:p w:rsidR="00C813AA" w:rsidRPr="000406E0" w:rsidRDefault="00C813AA" w:rsidP="00C813AA">
            <w:pPr>
              <w:rPr>
                <w:spacing w:val="-3"/>
                <w:sz w:val="20"/>
                <w:szCs w:val="20"/>
              </w:rPr>
            </w:pPr>
            <w:r w:rsidRPr="000406E0">
              <w:rPr>
                <w:spacing w:val="-3"/>
                <w:sz w:val="20"/>
                <w:szCs w:val="20"/>
              </w:rPr>
              <w:t>Кабинет информатики (ЦИТ)</w:t>
            </w:r>
          </w:p>
        </w:tc>
      </w:tr>
      <w:tr w:rsidR="00C813AA" w:rsidRPr="000406E0" w:rsidTr="00C813AA">
        <w:tc>
          <w:tcPr>
            <w:tcW w:w="1134" w:type="dxa"/>
          </w:tcPr>
          <w:p w:rsidR="00C813AA" w:rsidRPr="000406E0" w:rsidRDefault="00C813AA" w:rsidP="00C813AA">
            <w:pPr>
              <w:rPr>
                <w:sz w:val="20"/>
                <w:szCs w:val="20"/>
              </w:rPr>
            </w:pPr>
            <w:r w:rsidRPr="000406E0">
              <w:rPr>
                <w:sz w:val="20"/>
                <w:szCs w:val="20"/>
              </w:rPr>
              <w:t>ПН -  СБ</w:t>
            </w:r>
          </w:p>
        </w:tc>
        <w:tc>
          <w:tcPr>
            <w:tcW w:w="3293" w:type="dxa"/>
          </w:tcPr>
          <w:p w:rsidR="00C813AA" w:rsidRPr="000406E0" w:rsidRDefault="00C813AA" w:rsidP="00C813AA">
            <w:pPr>
              <w:rPr>
                <w:spacing w:val="-3"/>
                <w:sz w:val="20"/>
                <w:szCs w:val="20"/>
              </w:rPr>
            </w:pPr>
            <w:r w:rsidRPr="000406E0">
              <w:rPr>
                <w:spacing w:val="-3"/>
                <w:sz w:val="20"/>
                <w:szCs w:val="20"/>
              </w:rPr>
              <w:t>с 8.30-13.00,     14.00-17.00</w:t>
            </w:r>
          </w:p>
        </w:tc>
        <w:tc>
          <w:tcPr>
            <w:tcW w:w="3085" w:type="dxa"/>
          </w:tcPr>
          <w:p w:rsidR="00C813AA" w:rsidRPr="000406E0" w:rsidRDefault="00C813AA" w:rsidP="00C813AA">
            <w:pPr>
              <w:rPr>
                <w:spacing w:val="-3"/>
                <w:sz w:val="20"/>
                <w:szCs w:val="20"/>
              </w:rPr>
            </w:pPr>
            <w:r w:rsidRPr="000406E0">
              <w:rPr>
                <w:spacing w:val="-3"/>
                <w:sz w:val="20"/>
                <w:szCs w:val="20"/>
              </w:rPr>
              <w:t>Школьный музей</w:t>
            </w:r>
          </w:p>
        </w:tc>
      </w:tr>
    </w:tbl>
    <w:p w:rsidR="00C813AA" w:rsidRPr="000406E0" w:rsidRDefault="00C813AA" w:rsidP="00C813AA">
      <w:pPr>
        <w:pStyle w:val="a4"/>
        <w:ind w:left="0"/>
        <w:rPr>
          <w:b/>
          <w:bCs/>
          <w:sz w:val="20"/>
          <w:szCs w:val="20"/>
        </w:rPr>
      </w:pPr>
    </w:p>
    <w:p w:rsidR="00C813AA" w:rsidRPr="000406E0" w:rsidRDefault="00C813AA" w:rsidP="00C813AA">
      <w:pPr>
        <w:pStyle w:val="12"/>
        <w:spacing w:after="0" w:line="240" w:lineRule="auto"/>
        <w:ind w:left="0"/>
        <w:rPr>
          <w:rFonts w:ascii="Times New Roman" w:hAnsi="Times New Roman"/>
          <w:b/>
          <w:color w:val="000000"/>
          <w:sz w:val="20"/>
          <w:szCs w:val="20"/>
        </w:rPr>
      </w:pPr>
    </w:p>
    <w:p w:rsidR="00C813AA" w:rsidRPr="000406E0" w:rsidRDefault="00C813AA" w:rsidP="00C813AA">
      <w:pPr>
        <w:pStyle w:val="12"/>
        <w:spacing w:after="0" w:line="240" w:lineRule="auto"/>
        <w:jc w:val="center"/>
        <w:rPr>
          <w:rFonts w:ascii="Times New Roman" w:hAnsi="Times New Roman"/>
          <w:b/>
          <w:color w:val="000000"/>
          <w:sz w:val="20"/>
          <w:szCs w:val="20"/>
        </w:rPr>
      </w:pPr>
      <w:r w:rsidRPr="000406E0">
        <w:rPr>
          <w:rFonts w:ascii="Times New Roman" w:hAnsi="Times New Roman"/>
          <w:b/>
          <w:color w:val="000000"/>
          <w:sz w:val="20"/>
          <w:szCs w:val="20"/>
        </w:rPr>
        <w:t>Циклограмма работы ОУ</w:t>
      </w:r>
    </w:p>
    <w:p w:rsidR="00C813AA" w:rsidRPr="000406E0" w:rsidRDefault="00C813AA" w:rsidP="00C813AA">
      <w:pPr>
        <w:pStyle w:val="12"/>
        <w:spacing w:after="0" w:line="240" w:lineRule="auto"/>
        <w:jc w:val="center"/>
        <w:rPr>
          <w:rFonts w:ascii="Times New Roman" w:hAnsi="Times New Roman"/>
          <w:b/>
          <w:color w:val="000000"/>
          <w:sz w:val="20"/>
          <w:szCs w:val="20"/>
        </w:rPr>
      </w:pPr>
    </w:p>
    <w:p w:rsidR="00C813AA" w:rsidRPr="000406E0" w:rsidRDefault="00C813AA" w:rsidP="00C813AA">
      <w:pPr>
        <w:ind w:left="567" w:firstLine="567"/>
        <w:jc w:val="both"/>
        <w:rPr>
          <w:sz w:val="20"/>
          <w:szCs w:val="20"/>
        </w:rPr>
      </w:pPr>
      <w:r w:rsidRPr="000406E0">
        <w:rPr>
          <w:sz w:val="20"/>
          <w:szCs w:val="20"/>
          <w:u w:val="single"/>
        </w:rPr>
        <w:t>Понедельник</w:t>
      </w:r>
    </w:p>
    <w:p w:rsidR="00C813AA" w:rsidRPr="000406E0" w:rsidRDefault="00C813AA" w:rsidP="009D5D40">
      <w:pPr>
        <w:pStyle w:val="a4"/>
        <w:numPr>
          <w:ilvl w:val="0"/>
          <w:numId w:val="359"/>
        </w:numPr>
        <w:ind w:left="567" w:firstLine="567"/>
        <w:jc w:val="both"/>
        <w:rPr>
          <w:sz w:val="20"/>
          <w:szCs w:val="20"/>
        </w:rPr>
      </w:pPr>
      <w:r w:rsidRPr="000406E0">
        <w:rPr>
          <w:sz w:val="20"/>
          <w:szCs w:val="20"/>
        </w:rPr>
        <w:t>Классные часы - еженедельно.</w:t>
      </w:r>
    </w:p>
    <w:p w:rsidR="00C813AA" w:rsidRPr="000406E0" w:rsidRDefault="00C813AA" w:rsidP="009D5D40">
      <w:pPr>
        <w:pStyle w:val="a4"/>
        <w:numPr>
          <w:ilvl w:val="0"/>
          <w:numId w:val="359"/>
        </w:numPr>
        <w:ind w:left="567" w:firstLine="567"/>
        <w:jc w:val="both"/>
        <w:rPr>
          <w:sz w:val="20"/>
          <w:szCs w:val="20"/>
        </w:rPr>
      </w:pPr>
      <w:r w:rsidRPr="000406E0">
        <w:rPr>
          <w:sz w:val="20"/>
          <w:szCs w:val="20"/>
        </w:rPr>
        <w:t>Заседание МО классных  руководителей – 1 раз в четверть</w:t>
      </w:r>
    </w:p>
    <w:p w:rsidR="00C813AA" w:rsidRPr="000406E0" w:rsidRDefault="00C813AA" w:rsidP="009D5D40">
      <w:pPr>
        <w:pStyle w:val="a4"/>
        <w:numPr>
          <w:ilvl w:val="0"/>
          <w:numId w:val="359"/>
        </w:numPr>
        <w:ind w:left="567" w:firstLine="567"/>
        <w:jc w:val="both"/>
        <w:rPr>
          <w:sz w:val="20"/>
          <w:szCs w:val="20"/>
        </w:rPr>
      </w:pPr>
      <w:r w:rsidRPr="000406E0">
        <w:rPr>
          <w:sz w:val="20"/>
          <w:szCs w:val="20"/>
        </w:rPr>
        <w:t>Заседания аттестационной комиссии – 1 раз в четверть</w:t>
      </w:r>
    </w:p>
    <w:p w:rsidR="00C813AA" w:rsidRPr="000406E0" w:rsidRDefault="00C813AA" w:rsidP="009D5D40">
      <w:pPr>
        <w:pStyle w:val="a4"/>
        <w:numPr>
          <w:ilvl w:val="0"/>
          <w:numId w:val="359"/>
        </w:numPr>
        <w:ind w:left="567" w:firstLine="567"/>
        <w:jc w:val="both"/>
        <w:rPr>
          <w:sz w:val="20"/>
          <w:szCs w:val="20"/>
        </w:rPr>
      </w:pPr>
      <w:r w:rsidRPr="000406E0">
        <w:rPr>
          <w:sz w:val="20"/>
          <w:szCs w:val="20"/>
        </w:rPr>
        <w:t>Спецкурсы, консультации, секции, кружки- по расписанию</w:t>
      </w:r>
    </w:p>
    <w:p w:rsidR="00C813AA" w:rsidRPr="000406E0" w:rsidRDefault="00C813AA" w:rsidP="00C813AA">
      <w:pPr>
        <w:ind w:left="567" w:firstLine="567"/>
        <w:jc w:val="both"/>
        <w:rPr>
          <w:sz w:val="20"/>
          <w:szCs w:val="20"/>
        </w:rPr>
      </w:pPr>
    </w:p>
    <w:p w:rsidR="00C813AA" w:rsidRPr="000406E0" w:rsidRDefault="00C813AA" w:rsidP="00C813AA">
      <w:pPr>
        <w:ind w:left="567" w:firstLine="567"/>
        <w:jc w:val="both"/>
        <w:rPr>
          <w:sz w:val="20"/>
          <w:szCs w:val="20"/>
        </w:rPr>
      </w:pPr>
      <w:r w:rsidRPr="000406E0">
        <w:rPr>
          <w:sz w:val="20"/>
          <w:szCs w:val="20"/>
          <w:u w:val="single"/>
        </w:rPr>
        <w:t>Вторник</w:t>
      </w:r>
    </w:p>
    <w:p w:rsidR="00C813AA" w:rsidRPr="000406E0" w:rsidRDefault="00C813AA" w:rsidP="009D5D40">
      <w:pPr>
        <w:pStyle w:val="a4"/>
        <w:numPr>
          <w:ilvl w:val="0"/>
          <w:numId w:val="357"/>
        </w:numPr>
        <w:ind w:left="567" w:firstLine="567"/>
        <w:jc w:val="both"/>
        <w:rPr>
          <w:sz w:val="20"/>
          <w:szCs w:val="20"/>
        </w:rPr>
      </w:pPr>
      <w:r w:rsidRPr="000406E0">
        <w:rPr>
          <w:sz w:val="20"/>
          <w:szCs w:val="20"/>
        </w:rPr>
        <w:t>Совещания при директоре – 1 раз в месяц</w:t>
      </w:r>
    </w:p>
    <w:p w:rsidR="00C813AA" w:rsidRPr="000406E0" w:rsidRDefault="00C813AA" w:rsidP="009D5D40">
      <w:pPr>
        <w:pStyle w:val="a4"/>
        <w:numPr>
          <w:ilvl w:val="0"/>
          <w:numId w:val="357"/>
        </w:numPr>
        <w:ind w:left="567" w:firstLine="567"/>
        <w:jc w:val="both"/>
        <w:rPr>
          <w:sz w:val="20"/>
          <w:szCs w:val="20"/>
        </w:rPr>
      </w:pPr>
      <w:r w:rsidRPr="000406E0">
        <w:rPr>
          <w:sz w:val="20"/>
          <w:szCs w:val="20"/>
        </w:rPr>
        <w:t>Административный совет - 1 раз в месяц</w:t>
      </w:r>
    </w:p>
    <w:p w:rsidR="00C813AA" w:rsidRPr="000406E0" w:rsidRDefault="00C813AA" w:rsidP="009D5D40">
      <w:pPr>
        <w:pStyle w:val="a4"/>
        <w:numPr>
          <w:ilvl w:val="0"/>
          <w:numId w:val="357"/>
        </w:numPr>
        <w:ind w:left="567" w:firstLine="567"/>
        <w:jc w:val="both"/>
        <w:rPr>
          <w:sz w:val="20"/>
          <w:szCs w:val="20"/>
        </w:rPr>
      </w:pPr>
      <w:r w:rsidRPr="000406E0">
        <w:rPr>
          <w:sz w:val="20"/>
          <w:szCs w:val="20"/>
        </w:rPr>
        <w:t>Планерка администрации - еженедельно</w:t>
      </w:r>
    </w:p>
    <w:p w:rsidR="00C813AA" w:rsidRPr="000406E0" w:rsidRDefault="00C813AA" w:rsidP="009D5D40">
      <w:pPr>
        <w:pStyle w:val="a4"/>
        <w:numPr>
          <w:ilvl w:val="0"/>
          <w:numId w:val="357"/>
        </w:numPr>
        <w:ind w:left="567" w:firstLine="567"/>
        <w:jc w:val="both"/>
        <w:rPr>
          <w:sz w:val="20"/>
          <w:szCs w:val="20"/>
        </w:rPr>
      </w:pPr>
      <w:r w:rsidRPr="000406E0">
        <w:rPr>
          <w:sz w:val="20"/>
          <w:szCs w:val="20"/>
        </w:rPr>
        <w:t>Совещания при завучах - 1 раз в месяц</w:t>
      </w:r>
    </w:p>
    <w:p w:rsidR="00C813AA" w:rsidRPr="000406E0" w:rsidRDefault="00C813AA" w:rsidP="009D5D40">
      <w:pPr>
        <w:pStyle w:val="a4"/>
        <w:numPr>
          <w:ilvl w:val="0"/>
          <w:numId w:val="357"/>
        </w:numPr>
        <w:ind w:left="567" w:firstLine="567"/>
        <w:jc w:val="both"/>
        <w:rPr>
          <w:sz w:val="20"/>
          <w:szCs w:val="20"/>
        </w:rPr>
      </w:pPr>
      <w:r w:rsidRPr="000406E0">
        <w:rPr>
          <w:sz w:val="20"/>
          <w:szCs w:val="20"/>
        </w:rPr>
        <w:t>Спецкурсы, консультации, секции, кружки</w:t>
      </w:r>
    </w:p>
    <w:p w:rsidR="00C813AA" w:rsidRPr="000406E0" w:rsidRDefault="00C813AA" w:rsidP="00C813AA">
      <w:pPr>
        <w:ind w:left="567" w:firstLine="567"/>
        <w:jc w:val="both"/>
        <w:rPr>
          <w:sz w:val="20"/>
          <w:szCs w:val="20"/>
        </w:rPr>
      </w:pPr>
    </w:p>
    <w:p w:rsidR="00C813AA" w:rsidRPr="000406E0" w:rsidRDefault="00C813AA" w:rsidP="00C813AA">
      <w:pPr>
        <w:ind w:left="567" w:firstLine="567"/>
        <w:jc w:val="both"/>
        <w:rPr>
          <w:sz w:val="20"/>
          <w:szCs w:val="20"/>
        </w:rPr>
      </w:pPr>
      <w:r w:rsidRPr="000406E0">
        <w:rPr>
          <w:sz w:val="20"/>
          <w:szCs w:val="20"/>
          <w:u w:val="single"/>
        </w:rPr>
        <w:t>Среда</w:t>
      </w:r>
    </w:p>
    <w:p w:rsidR="00C813AA" w:rsidRPr="000406E0" w:rsidRDefault="00C813AA" w:rsidP="009D5D40">
      <w:pPr>
        <w:pStyle w:val="a4"/>
        <w:numPr>
          <w:ilvl w:val="0"/>
          <w:numId w:val="358"/>
        </w:numPr>
        <w:ind w:left="567" w:firstLine="567"/>
        <w:jc w:val="both"/>
        <w:rPr>
          <w:sz w:val="20"/>
          <w:szCs w:val="20"/>
        </w:rPr>
      </w:pPr>
      <w:r w:rsidRPr="000406E0">
        <w:rPr>
          <w:sz w:val="20"/>
          <w:szCs w:val="20"/>
        </w:rPr>
        <w:t>Совет отцов - 1 раз в четверть</w:t>
      </w:r>
    </w:p>
    <w:p w:rsidR="00C813AA" w:rsidRPr="000406E0" w:rsidRDefault="00C813AA" w:rsidP="009D5D40">
      <w:pPr>
        <w:pStyle w:val="a4"/>
        <w:numPr>
          <w:ilvl w:val="0"/>
          <w:numId w:val="358"/>
        </w:numPr>
        <w:ind w:left="567" w:firstLine="567"/>
        <w:jc w:val="both"/>
        <w:rPr>
          <w:sz w:val="20"/>
          <w:szCs w:val="20"/>
        </w:rPr>
      </w:pPr>
      <w:r w:rsidRPr="000406E0">
        <w:rPr>
          <w:sz w:val="20"/>
          <w:szCs w:val="20"/>
        </w:rPr>
        <w:t>Работа в кабинетах – 2 раза в месяц</w:t>
      </w:r>
    </w:p>
    <w:p w:rsidR="00C813AA" w:rsidRPr="000406E0" w:rsidRDefault="00C813AA" w:rsidP="009D5D40">
      <w:pPr>
        <w:pStyle w:val="a4"/>
        <w:numPr>
          <w:ilvl w:val="0"/>
          <w:numId w:val="358"/>
        </w:numPr>
        <w:ind w:left="567" w:firstLine="567"/>
        <w:jc w:val="both"/>
        <w:rPr>
          <w:sz w:val="20"/>
          <w:szCs w:val="20"/>
        </w:rPr>
      </w:pPr>
      <w:r w:rsidRPr="000406E0">
        <w:rPr>
          <w:sz w:val="20"/>
          <w:szCs w:val="20"/>
        </w:rPr>
        <w:t xml:space="preserve">Профилактика правонарушений </w:t>
      </w:r>
    </w:p>
    <w:p w:rsidR="00C813AA" w:rsidRPr="000406E0" w:rsidRDefault="00C813AA" w:rsidP="009D5D40">
      <w:pPr>
        <w:pStyle w:val="a4"/>
        <w:numPr>
          <w:ilvl w:val="0"/>
          <w:numId w:val="358"/>
        </w:numPr>
        <w:ind w:left="567" w:firstLine="567"/>
        <w:jc w:val="both"/>
        <w:rPr>
          <w:sz w:val="20"/>
          <w:szCs w:val="20"/>
        </w:rPr>
      </w:pPr>
      <w:r w:rsidRPr="000406E0">
        <w:rPr>
          <w:sz w:val="20"/>
          <w:szCs w:val="20"/>
        </w:rPr>
        <w:t>Спецкурсы, консультации, секции, кружки</w:t>
      </w:r>
    </w:p>
    <w:p w:rsidR="00C813AA" w:rsidRPr="000406E0" w:rsidRDefault="00C813AA" w:rsidP="00C813AA">
      <w:pPr>
        <w:ind w:left="567" w:firstLine="567"/>
        <w:jc w:val="both"/>
        <w:rPr>
          <w:sz w:val="20"/>
          <w:szCs w:val="20"/>
        </w:rPr>
      </w:pPr>
    </w:p>
    <w:p w:rsidR="00C813AA" w:rsidRPr="000406E0" w:rsidRDefault="00C813AA" w:rsidP="00C813AA">
      <w:pPr>
        <w:ind w:left="567" w:firstLine="567"/>
        <w:jc w:val="both"/>
        <w:rPr>
          <w:sz w:val="20"/>
          <w:szCs w:val="20"/>
        </w:rPr>
      </w:pPr>
      <w:r w:rsidRPr="000406E0">
        <w:rPr>
          <w:sz w:val="20"/>
          <w:szCs w:val="20"/>
          <w:u w:val="single"/>
        </w:rPr>
        <w:t>Четверг</w:t>
      </w:r>
    </w:p>
    <w:p w:rsidR="00C813AA" w:rsidRPr="000406E0" w:rsidRDefault="00C813AA" w:rsidP="009D5D40">
      <w:pPr>
        <w:pStyle w:val="a4"/>
        <w:numPr>
          <w:ilvl w:val="0"/>
          <w:numId w:val="360"/>
        </w:numPr>
        <w:ind w:left="567" w:firstLine="567"/>
        <w:jc w:val="both"/>
        <w:rPr>
          <w:sz w:val="20"/>
          <w:szCs w:val="20"/>
        </w:rPr>
      </w:pPr>
      <w:r w:rsidRPr="000406E0">
        <w:rPr>
          <w:sz w:val="20"/>
          <w:szCs w:val="20"/>
        </w:rPr>
        <w:t>Педсоветы</w:t>
      </w:r>
    </w:p>
    <w:p w:rsidR="00C813AA" w:rsidRPr="000406E0" w:rsidRDefault="00C813AA" w:rsidP="009D5D40">
      <w:pPr>
        <w:pStyle w:val="a4"/>
        <w:numPr>
          <w:ilvl w:val="0"/>
          <w:numId w:val="360"/>
        </w:numPr>
        <w:ind w:left="567" w:firstLine="567"/>
        <w:jc w:val="both"/>
        <w:rPr>
          <w:sz w:val="20"/>
          <w:szCs w:val="20"/>
        </w:rPr>
      </w:pPr>
      <w:r w:rsidRPr="000406E0">
        <w:rPr>
          <w:sz w:val="20"/>
          <w:szCs w:val="20"/>
        </w:rPr>
        <w:t>Заседания МО - 1 раз в четверть</w:t>
      </w:r>
    </w:p>
    <w:p w:rsidR="00C813AA" w:rsidRPr="000406E0" w:rsidRDefault="00C813AA" w:rsidP="009D5D40">
      <w:pPr>
        <w:pStyle w:val="a4"/>
        <w:numPr>
          <w:ilvl w:val="0"/>
          <w:numId w:val="360"/>
        </w:numPr>
        <w:ind w:left="567" w:firstLine="567"/>
        <w:jc w:val="both"/>
        <w:rPr>
          <w:sz w:val="20"/>
          <w:szCs w:val="20"/>
        </w:rPr>
      </w:pPr>
      <w:r w:rsidRPr="000406E0">
        <w:rPr>
          <w:sz w:val="20"/>
          <w:szCs w:val="20"/>
        </w:rPr>
        <w:t xml:space="preserve">Заседания УМС – по четвертям, </w:t>
      </w:r>
    </w:p>
    <w:p w:rsidR="00C813AA" w:rsidRPr="000406E0" w:rsidRDefault="00C813AA" w:rsidP="009D5D40">
      <w:pPr>
        <w:pStyle w:val="a4"/>
        <w:numPr>
          <w:ilvl w:val="0"/>
          <w:numId w:val="360"/>
        </w:numPr>
        <w:ind w:left="567" w:firstLine="567"/>
        <w:jc w:val="both"/>
        <w:rPr>
          <w:sz w:val="20"/>
          <w:szCs w:val="20"/>
        </w:rPr>
      </w:pPr>
      <w:r w:rsidRPr="000406E0">
        <w:rPr>
          <w:sz w:val="20"/>
          <w:szCs w:val="20"/>
        </w:rPr>
        <w:t>Заседания ШМУ - 1 раз в четверть</w:t>
      </w:r>
    </w:p>
    <w:p w:rsidR="00C813AA" w:rsidRPr="000406E0" w:rsidRDefault="00C813AA" w:rsidP="009D5D40">
      <w:pPr>
        <w:pStyle w:val="a4"/>
        <w:numPr>
          <w:ilvl w:val="0"/>
          <w:numId w:val="360"/>
        </w:numPr>
        <w:ind w:left="567" w:firstLine="567"/>
        <w:jc w:val="both"/>
        <w:rPr>
          <w:sz w:val="20"/>
          <w:szCs w:val="20"/>
        </w:rPr>
      </w:pPr>
      <w:r w:rsidRPr="000406E0">
        <w:rPr>
          <w:sz w:val="20"/>
          <w:szCs w:val="20"/>
        </w:rPr>
        <w:t>Спецкурсы, консультации, секции, кружки</w:t>
      </w:r>
    </w:p>
    <w:p w:rsidR="00C813AA" w:rsidRPr="000406E0" w:rsidRDefault="00C813AA" w:rsidP="00C813AA">
      <w:pPr>
        <w:ind w:left="567" w:firstLine="567"/>
        <w:jc w:val="both"/>
        <w:rPr>
          <w:sz w:val="20"/>
          <w:szCs w:val="20"/>
        </w:rPr>
      </w:pPr>
    </w:p>
    <w:p w:rsidR="00C813AA" w:rsidRPr="000406E0" w:rsidRDefault="00C813AA" w:rsidP="00C813AA">
      <w:pPr>
        <w:ind w:left="567" w:firstLine="567"/>
        <w:jc w:val="both"/>
        <w:rPr>
          <w:sz w:val="20"/>
          <w:szCs w:val="20"/>
        </w:rPr>
      </w:pPr>
      <w:r w:rsidRPr="000406E0">
        <w:rPr>
          <w:sz w:val="20"/>
          <w:szCs w:val="20"/>
          <w:u w:val="single"/>
        </w:rPr>
        <w:t>Пятница</w:t>
      </w:r>
    </w:p>
    <w:p w:rsidR="00C813AA" w:rsidRPr="000406E0" w:rsidRDefault="00C813AA" w:rsidP="009D5D40">
      <w:pPr>
        <w:pStyle w:val="a4"/>
        <w:numPr>
          <w:ilvl w:val="0"/>
          <w:numId w:val="361"/>
        </w:numPr>
        <w:ind w:left="567" w:firstLine="567"/>
        <w:jc w:val="both"/>
        <w:rPr>
          <w:sz w:val="20"/>
          <w:szCs w:val="20"/>
        </w:rPr>
      </w:pPr>
      <w:r w:rsidRPr="000406E0">
        <w:rPr>
          <w:sz w:val="20"/>
          <w:szCs w:val="20"/>
        </w:rPr>
        <w:t>Внеклассные мероприятия</w:t>
      </w:r>
    </w:p>
    <w:p w:rsidR="00C813AA" w:rsidRPr="000406E0" w:rsidRDefault="00C813AA" w:rsidP="009D5D40">
      <w:pPr>
        <w:pStyle w:val="a4"/>
        <w:numPr>
          <w:ilvl w:val="0"/>
          <w:numId w:val="361"/>
        </w:numPr>
        <w:ind w:left="567" w:firstLine="567"/>
        <w:jc w:val="both"/>
        <w:rPr>
          <w:sz w:val="20"/>
          <w:szCs w:val="20"/>
        </w:rPr>
      </w:pPr>
      <w:r w:rsidRPr="000406E0">
        <w:rPr>
          <w:sz w:val="20"/>
          <w:szCs w:val="20"/>
        </w:rPr>
        <w:t>Родительские собрания</w:t>
      </w:r>
    </w:p>
    <w:p w:rsidR="00C813AA" w:rsidRPr="000406E0" w:rsidRDefault="00C813AA" w:rsidP="009D5D40">
      <w:pPr>
        <w:pStyle w:val="a4"/>
        <w:numPr>
          <w:ilvl w:val="0"/>
          <w:numId w:val="361"/>
        </w:numPr>
        <w:ind w:left="567" w:firstLine="567"/>
        <w:jc w:val="both"/>
        <w:rPr>
          <w:sz w:val="20"/>
          <w:szCs w:val="20"/>
        </w:rPr>
      </w:pPr>
      <w:r w:rsidRPr="000406E0">
        <w:rPr>
          <w:sz w:val="20"/>
          <w:szCs w:val="20"/>
        </w:rPr>
        <w:t>Заседания активов воспитательного блока</w:t>
      </w:r>
    </w:p>
    <w:p w:rsidR="00C813AA" w:rsidRPr="000406E0" w:rsidRDefault="00C813AA" w:rsidP="009D5D40">
      <w:pPr>
        <w:pStyle w:val="a4"/>
        <w:numPr>
          <w:ilvl w:val="0"/>
          <w:numId w:val="361"/>
        </w:numPr>
        <w:ind w:left="567" w:firstLine="567"/>
        <w:jc w:val="both"/>
        <w:rPr>
          <w:sz w:val="20"/>
          <w:szCs w:val="20"/>
        </w:rPr>
      </w:pPr>
      <w:r w:rsidRPr="000406E0">
        <w:rPr>
          <w:sz w:val="20"/>
          <w:szCs w:val="20"/>
        </w:rPr>
        <w:t>Спецкурсы, консультации, секции, кружки</w:t>
      </w:r>
    </w:p>
    <w:p w:rsidR="00C813AA" w:rsidRPr="000406E0" w:rsidRDefault="00C813AA" w:rsidP="00C813AA">
      <w:pPr>
        <w:ind w:left="567" w:firstLine="567"/>
        <w:jc w:val="both"/>
        <w:rPr>
          <w:sz w:val="20"/>
          <w:szCs w:val="20"/>
        </w:rPr>
      </w:pPr>
    </w:p>
    <w:p w:rsidR="00C813AA" w:rsidRPr="000406E0" w:rsidRDefault="00C813AA" w:rsidP="00C813AA">
      <w:pPr>
        <w:ind w:left="567" w:firstLine="567"/>
        <w:jc w:val="both"/>
        <w:rPr>
          <w:sz w:val="20"/>
          <w:szCs w:val="20"/>
          <w:u w:val="single"/>
        </w:rPr>
      </w:pPr>
      <w:r w:rsidRPr="000406E0">
        <w:rPr>
          <w:sz w:val="20"/>
          <w:szCs w:val="20"/>
          <w:u w:val="single"/>
        </w:rPr>
        <w:t>Суббота</w:t>
      </w:r>
    </w:p>
    <w:p w:rsidR="00C813AA" w:rsidRPr="000406E0" w:rsidRDefault="00C813AA" w:rsidP="009D5D40">
      <w:pPr>
        <w:pStyle w:val="a4"/>
        <w:numPr>
          <w:ilvl w:val="0"/>
          <w:numId w:val="362"/>
        </w:numPr>
        <w:ind w:left="567" w:firstLine="567"/>
        <w:jc w:val="both"/>
        <w:rPr>
          <w:sz w:val="20"/>
          <w:szCs w:val="20"/>
        </w:rPr>
      </w:pPr>
      <w:r w:rsidRPr="000406E0">
        <w:rPr>
          <w:sz w:val="20"/>
          <w:szCs w:val="20"/>
        </w:rPr>
        <w:t>Планерка администрации.</w:t>
      </w:r>
    </w:p>
    <w:p w:rsidR="00C813AA" w:rsidRPr="000406E0" w:rsidRDefault="00C813AA" w:rsidP="009D5D40">
      <w:pPr>
        <w:pStyle w:val="a4"/>
        <w:numPr>
          <w:ilvl w:val="0"/>
          <w:numId w:val="362"/>
        </w:numPr>
        <w:ind w:left="567" w:firstLine="567"/>
        <w:jc w:val="both"/>
        <w:rPr>
          <w:sz w:val="20"/>
          <w:szCs w:val="20"/>
        </w:rPr>
      </w:pPr>
      <w:r w:rsidRPr="000406E0">
        <w:rPr>
          <w:sz w:val="20"/>
          <w:szCs w:val="20"/>
        </w:rPr>
        <w:t>Проведение спортивных мероприятий, выезды, шефство.</w:t>
      </w:r>
    </w:p>
    <w:p w:rsidR="00C813AA" w:rsidRPr="000406E0" w:rsidRDefault="00C813AA" w:rsidP="00C813AA">
      <w:pPr>
        <w:contextualSpacing/>
        <w:jc w:val="both"/>
        <w:rPr>
          <w:sz w:val="20"/>
          <w:szCs w:val="20"/>
        </w:rPr>
      </w:pPr>
    </w:p>
    <w:p w:rsidR="00C813AA" w:rsidRPr="00C02189" w:rsidRDefault="00C813AA" w:rsidP="009D5D40">
      <w:pPr>
        <w:pStyle w:val="a4"/>
        <w:numPr>
          <w:ilvl w:val="0"/>
          <w:numId w:val="360"/>
        </w:numPr>
        <w:jc w:val="both"/>
        <w:rPr>
          <w:b/>
          <w:sz w:val="20"/>
          <w:szCs w:val="20"/>
        </w:rPr>
      </w:pPr>
      <w:r w:rsidRPr="000406E0">
        <w:rPr>
          <w:b/>
          <w:sz w:val="20"/>
          <w:szCs w:val="20"/>
        </w:rPr>
        <w:t>Организация промежуточного контроля и итоговой аттестации</w:t>
      </w:r>
    </w:p>
    <w:p w:rsidR="00C813AA" w:rsidRPr="00C02189" w:rsidRDefault="00C813AA" w:rsidP="00C813AA">
      <w:pPr>
        <w:pStyle w:val="a4"/>
        <w:ind w:left="760"/>
        <w:jc w:val="both"/>
        <w:rPr>
          <w:b/>
          <w:sz w:val="20"/>
          <w:szCs w:val="20"/>
        </w:rPr>
      </w:pPr>
    </w:p>
    <w:p w:rsidR="00C813AA" w:rsidRPr="008B36D7" w:rsidRDefault="00C813AA" w:rsidP="009D5D40">
      <w:pPr>
        <w:pStyle w:val="a4"/>
        <w:numPr>
          <w:ilvl w:val="0"/>
          <w:numId w:val="363"/>
        </w:numPr>
        <w:tabs>
          <w:tab w:val="num" w:pos="0"/>
        </w:tabs>
        <w:spacing w:line="276" w:lineRule="auto"/>
        <w:ind w:left="1134" w:hanging="283"/>
        <w:contextualSpacing w:val="0"/>
        <w:jc w:val="both"/>
        <w:rPr>
          <w:spacing w:val="-3"/>
          <w:sz w:val="20"/>
          <w:szCs w:val="20"/>
        </w:rPr>
      </w:pPr>
      <w:r w:rsidRPr="008B36D7">
        <w:rPr>
          <w:sz w:val="20"/>
          <w:szCs w:val="20"/>
        </w:rPr>
        <w:t xml:space="preserve">Промежуточная аттестация учащихся 2-8,10 классов проводится в рамках учебного года по полугодиям. </w:t>
      </w:r>
    </w:p>
    <w:p w:rsidR="00C813AA" w:rsidRPr="008B36D7" w:rsidRDefault="00C813AA" w:rsidP="009D5D40">
      <w:pPr>
        <w:pStyle w:val="a4"/>
        <w:numPr>
          <w:ilvl w:val="0"/>
          <w:numId w:val="363"/>
        </w:numPr>
        <w:tabs>
          <w:tab w:val="num" w:pos="0"/>
        </w:tabs>
        <w:spacing w:line="276" w:lineRule="auto"/>
        <w:ind w:left="1134" w:hanging="283"/>
        <w:contextualSpacing w:val="0"/>
        <w:jc w:val="both"/>
        <w:rPr>
          <w:spacing w:val="-3"/>
          <w:sz w:val="20"/>
          <w:szCs w:val="20"/>
        </w:rPr>
      </w:pPr>
      <w:r w:rsidRPr="008B36D7">
        <w:rPr>
          <w:sz w:val="20"/>
          <w:szCs w:val="20"/>
        </w:rPr>
        <w:t>Государственная итоговая аттестация учащихся 9, 11 классов проводится за рамками учебного года в мае-июне 2021 года.</w:t>
      </w:r>
    </w:p>
    <w:p w:rsidR="00C813AA" w:rsidRPr="00EA1242" w:rsidRDefault="00C813AA" w:rsidP="009D5D40">
      <w:pPr>
        <w:pStyle w:val="a4"/>
        <w:numPr>
          <w:ilvl w:val="0"/>
          <w:numId w:val="363"/>
        </w:numPr>
        <w:tabs>
          <w:tab w:val="num" w:pos="0"/>
        </w:tabs>
        <w:spacing w:line="276" w:lineRule="auto"/>
        <w:ind w:left="1134" w:hanging="283"/>
        <w:contextualSpacing w:val="0"/>
        <w:jc w:val="both"/>
        <w:rPr>
          <w:spacing w:val="-3"/>
          <w:sz w:val="20"/>
          <w:szCs w:val="20"/>
        </w:rPr>
      </w:pPr>
      <w:r w:rsidRPr="00EA1242">
        <w:rPr>
          <w:sz w:val="20"/>
          <w:szCs w:val="20"/>
        </w:rPr>
        <w:t>Сроки проведения государственной итоговой аттестации устанавливаются Министерством образования и науки Российской Федерации.</w:t>
      </w:r>
    </w:p>
    <w:p w:rsidR="00C813AA" w:rsidRDefault="00C813AA" w:rsidP="00C813AA">
      <w:pPr>
        <w:pStyle w:val="a4"/>
        <w:ind w:left="1134"/>
        <w:jc w:val="both"/>
        <w:rPr>
          <w:spacing w:val="-3"/>
          <w:sz w:val="20"/>
          <w:szCs w:val="20"/>
        </w:rPr>
      </w:pPr>
    </w:p>
    <w:p w:rsidR="00C813AA" w:rsidRDefault="00C813AA" w:rsidP="00C813AA">
      <w:pPr>
        <w:pStyle w:val="a4"/>
        <w:ind w:left="1134"/>
        <w:jc w:val="both"/>
        <w:rPr>
          <w:spacing w:val="-3"/>
          <w:sz w:val="20"/>
          <w:szCs w:val="20"/>
        </w:rPr>
      </w:pPr>
    </w:p>
    <w:p w:rsidR="00C813AA" w:rsidRDefault="00C813AA" w:rsidP="00C813AA">
      <w:pPr>
        <w:pStyle w:val="a4"/>
        <w:ind w:left="1134"/>
        <w:jc w:val="both"/>
        <w:rPr>
          <w:spacing w:val="-3"/>
          <w:sz w:val="20"/>
          <w:szCs w:val="20"/>
        </w:rPr>
      </w:pPr>
    </w:p>
    <w:p w:rsidR="00C813AA" w:rsidRDefault="00C813AA" w:rsidP="00C813AA">
      <w:pPr>
        <w:pStyle w:val="a4"/>
        <w:ind w:left="1134"/>
        <w:jc w:val="both"/>
        <w:rPr>
          <w:spacing w:val="-3"/>
          <w:sz w:val="20"/>
          <w:szCs w:val="20"/>
        </w:rPr>
      </w:pPr>
    </w:p>
    <w:p w:rsidR="00C813AA" w:rsidRDefault="00C813AA" w:rsidP="00C813AA">
      <w:pPr>
        <w:pStyle w:val="a4"/>
        <w:ind w:left="1134"/>
        <w:jc w:val="both"/>
        <w:rPr>
          <w:spacing w:val="-3"/>
          <w:sz w:val="20"/>
          <w:szCs w:val="20"/>
        </w:rPr>
      </w:pPr>
    </w:p>
    <w:p w:rsidR="00C813AA" w:rsidRDefault="00C813AA" w:rsidP="00C813AA">
      <w:pPr>
        <w:pStyle w:val="a4"/>
        <w:ind w:left="1134"/>
        <w:jc w:val="both"/>
        <w:rPr>
          <w:spacing w:val="-3"/>
          <w:sz w:val="20"/>
          <w:szCs w:val="20"/>
        </w:rPr>
      </w:pPr>
    </w:p>
    <w:p w:rsidR="00C813AA" w:rsidRDefault="00C813AA" w:rsidP="00C813AA">
      <w:pPr>
        <w:pStyle w:val="a4"/>
        <w:ind w:left="1134"/>
        <w:jc w:val="both"/>
        <w:rPr>
          <w:spacing w:val="-3"/>
          <w:sz w:val="20"/>
          <w:szCs w:val="20"/>
        </w:rPr>
      </w:pPr>
    </w:p>
    <w:p w:rsidR="00C813AA" w:rsidRDefault="00C813AA" w:rsidP="00C813AA">
      <w:pPr>
        <w:pStyle w:val="a4"/>
        <w:ind w:left="1134"/>
        <w:jc w:val="both"/>
        <w:rPr>
          <w:spacing w:val="-3"/>
          <w:sz w:val="20"/>
          <w:szCs w:val="20"/>
        </w:rPr>
      </w:pPr>
    </w:p>
    <w:p w:rsidR="00C813AA" w:rsidRDefault="00C813AA" w:rsidP="00C813AA">
      <w:pPr>
        <w:pStyle w:val="a4"/>
        <w:ind w:left="1134"/>
        <w:jc w:val="both"/>
        <w:rPr>
          <w:spacing w:val="-3"/>
          <w:sz w:val="20"/>
          <w:szCs w:val="20"/>
        </w:rPr>
      </w:pPr>
    </w:p>
    <w:p w:rsidR="00C813AA" w:rsidRDefault="00C813AA" w:rsidP="00C813AA">
      <w:pPr>
        <w:pStyle w:val="a4"/>
        <w:ind w:left="1134"/>
        <w:jc w:val="both"/>
        <w:rPr>
          <w:spacing w:val="-3"/>
          <w:sz w:val="20"/>
          <w:szCs w:val="20"/>
        </w:rPr>
      </w:pPr>
    </w:p>
    <w:p w:rsidR="00C813AA" w:rsidRDefault="00C813AA" w:rsidP="00C813AA">
      <w:pPr>
        <w:pStyle w:val="a4"/>
        <w:ind w:left="1134"/>
        <w:jc w:val="both"/>
        <w:rPr>
          <w:spacing w:val="-3"/>
          <w:sz w:val="20"/>
          <w:szCs w:val="20"/>
        </w:rPr>
      </w:pPr>
    </w:p>
    <w:p w:rsidR="00C813AA" w:rsidRPr="00EA1242" w:rsidRDefault="00C813AA" w:rsidP="00C813AA">
      <w:pPr>
        <w:pStyle w:val="a4"/>
        <w:ind w:left="1134"/>
        <w:jc w:val="both"/>
        <w:rPr>
          <w:spacing w:val="-3"/>
          <w:sz w:val="20"/>
          <w:szCs w:val="20"/>
        </w:rPr>
      </w:pPr>
    </w:p>
    <w:p w:rsidR="00C813AA" w:rsidRPr="008B36D7" w:rsidRDefault="00C813AA" w:rsidP="00C813AA">
      <w:pPr>
        <w:jc w:val="center"/>
        <w:rPr>
          <w:rFonts w:eastAsiaTheme="minorHAnsi"/>
          <w:b/>
          <w:sz w:val="20"/>
          <w:szCs w:val="20"/>
        </w:rPr>
      </w:pPr>
      <w:r w:rsidRPr="008B36D7">
        <w:rPr>
          <w:rFonts w:eastAsiaTheme="minorHAnsi"/>
          <w:b/>
          <w:sz w:val="20"/>
          <w:szCs w:val="20"/>
        </w:rPr>
        <w:t>График промежуточных  аттестаций  ( 2- 4  классы)</w:t>
      </w:r>
    </w:p>
    <w:tbl>
      <w:tblPr>
        <w:tblW w:w="9856" w:type="dxa"/>
        <w:tblCellMar>
          <w:top w:w="15" w:type="dxa"/>
          <w:left w:w="15" w:type="dxa"/>
          <w:bottom w:w="15" w:type="dxa"/>
          <w:right w:w="15" w:type="dxa"/>
        </w:tblCellMar>
        <w:tblLook w:val="0600"/>
      </w:tblPr>
      <w:tblGrid>
        <w:gridCol w:w="1037"/>
        <w:gridCol w:w="2299"/>
        <w:gridCol w:w="3827"/>
        <w:gridCol w:w="2693"/>
      </w:tblGrid>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jc w:val="center"/>
              <w:rPr>
                <w:rFonts w:eastAsiaTheme="minorHAnsi"/>
                <w:sz w:val="20"/>
                <w:szCs w:val="20"/>
              </w:rPr>
            </w:pPr>
            <w:r w:rsidRPr="008B36D7">
              <w:rPr>
                <w:rFonts w:eastAsiaTheme="minorHAnsi"/>
                <w:b/>
                <w:bCs/>
                <w:color w:val="000000"/>
                <w:sz w:val="20"/>
                <w:szCs w:val="20"/>
              </w:rPr>
              <w:t>Класс</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jc w:val="center"/>
              <w:rPr>
                <w:rFonts w:eastAsiaTheme="minorHAnsi"/>
                <w:sz w:val="20"/>
                <w:szCs w:val="20"/>
              </w:rPr>
            </w:pPr>
            <w:r w:rsidRPr="008B36D7">
              <w:rPr>
                <w:rFonts w:eastAsiaTheme="minorHAnsi"/>
                <w:b/>
                <w:bCs/>
                <w:color w:val="000000"/>
                <w:sz w:val="20"/>
                <w:szCs w:val="20"/>
              </w:rPr>
              <w:t>Учебный предмет</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jc w:val="center"/>
              <w:rPr>
                <w:rFonts w:eastAsiaTheme="minorHAnsi"/>
                <w:sz w:val="20"/>
                <w:szCs w:val="20"/>
              </w:rPr>
            </w:pPr>
            <w:r w:rsidRPr="008B36D7">
              <w:rPr>
                <w:rFonts w:eastAsiaTheme="minorHAnsi"/>
                <w:b/>
                <w:bCs/>
                <w:color w:val="000000"/>
                <w:sz w:val="20"/>
                <w:szCs w:val="20"/>
              </w:rPr>
              <w:t>Сроки</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jc w:val="center"/>
              <w:rPr>
                <w:rFonts w:eastAsiaTheme="minorHAnsi"/>
                <w:sz w:val="20"/>
                <w:szCs w:val="20"/>
              </w:rPr>
            </w:pPr>
            <w:r w:rsidRPr="008B36D7">
              <w:rPr>
                <w:rFonts w:eastAsiaTheme="minorHAnsi"/>
                <w:b/>
                <w:bCs/>
                <w:color w:val="000000"/>
                <w:sz w:val="20"/>
                <w:szCs w:val="20"/>
              </w:rPr>
              <w:t>Форма промежуточной</w:t>
            </w:r>
            <w:r w:rsidRPr="008B36D7">
              <w:rPr>
                <w:rFonts w:eastAsiaTheme="minorHAnsi"/>
                <w:sz w:val="20"/>
                <w:szCs w:val="20"/>
              </w:rPr>
              <w:br/>
            </w:r>
            <w:r w:rsidRPr="008B36D7">
              <w:rPr>
                <w:rFonts w:eastAsiaTheme="minorHAnsi"/>
                <w:b/>
                <w:bCs/>
                <w:color w:val="000000"/>
                <w:sz w:val="20"/>
                <w:szCs w:val="20"/>
              </w:rPr>
              <w:t>аттестации</w:t>
            </w:r>
          </w:p>
        </w:tc>
      </w:tr>
      <w:tr w:rsidR="00C813AA" w:rsidRPr="008B36D7" w:rsidTr="00C813AA">
        <w:trPr>
          <w:trHeight w:val="55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2–3</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Русский язык</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imes New Roman"/>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Диагностическая работа</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2–3</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Литературное чтение</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Тестирование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2–3</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Родной язык</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Диагностическая работа</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2–3</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 xml:space="preserve">Литературное чтение на </w:t>
            </w:r>
            <w:proofErr w:type="spellStart"/>
            <w:r w:rsidRPr="008B36D7">
              <w:rPr>
                <w:rFonts w:eastAsiaTheme="minorHAnsi"/>
                <w:color w:val="000000"/>
                <w:sz w:val="20"/>
                <w:szCs w:val="20"/>
              </w:rPr>
              <w:t>родномязыке</w:t>
            </w:r>
            <w:proofErr w:type="spellEnd"/>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Собеседование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2–3</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Иностранный язык</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imes New Roman"/>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Тестирование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2–3</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Математика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Диагностическая работа</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2–3</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Окружающий мир</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Диагностическая работа</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2–3</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Музыка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Собеседование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2–3</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Изобразительное искусство</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imes New Roman"/>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Собеседование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2–3</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Технология</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Собеседование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2–3</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Физическая культура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Тестирование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4</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Русский язык</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Диагностическая работа</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4</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Литературное чтение</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imes New Roman"/>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Тестирование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4</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Иностранный язык</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Тестирование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4</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Математика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Диагностическая работа</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4</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Окружающий мир</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Диагностическая работа</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4</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Основы религиозных культур и</w:t>
            </w:r>
            <w:r w:rsidRPr="008B36D7">
              <w:rPr>
                <w:rFonts w:eastAsiaTheme="minorHAnsi"/>
                <w:sz w:val="20"/>
                <w:szCs w:val="20"/>
              </w:rPr>
              <w:br/>
            </w:r>
            <w:r w:rsidRPr="008B36D7">
              <w:rPr>
                <w:rFonts w:eastAsiaTheme="minorHAnsi"/>
                <w:color w:val="000000"/>
                <w:sz w:val="20"/>
                <w:szCs w:val="20"/>
              </w:rPr>
              <w:t xml:space="preserve"> светской этики (4-й класс)</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imes New Roman"/>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Собеседование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4</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Музыка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Собеседование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4</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Изобразительное искусство</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Собеседование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4</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Технология</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Собеседование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4</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Физическая культура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Default="00C813AA" w:rsidP="00C813AA">
            <w:pPr>
              <w:rPr>
                <w:rFonts w:eastAsia="Times New Roman"/>
                <w:sz w:val="20"/>
                <w:szCs w:val="20"/>
              </w:rPr>
            </w:pPr>
          </w:p>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Тестирование</w:t>
            </w:r>
          </w:p>
        </w:tc>
      </w:tr>
    </w:tbl>
    <w:p w:rsidR="00C813AA" w:rsidRDefault="00C813AA" w:rsidP="00C813AA">
      <w:pPr>
        <w:pStyle w:val="a4"/>
        <w:jc w:val="both"/>
        <w:rPr>
          <w:b/>
          <w:sz w:val="20"/>
          <w:szCs w:val="20"/>
        </w:rPr>
      </w:pPr>
    </w:p>
    <w:p w:rsidR="00C813AA" w:rsidRDefault="00C813AA" w:rsidP="00C813AA">
      <w:pPr>
        <w:jc w:val="center"/>
        <w:rPr>
          <w:rFonts w:eastAsiaTheme="minorHAnsi"/>
          <w:b/>
          <w:sz w:val="20"/>
          <w:szCs w:val="20"/>
        </w:rPr>
      </w:pPr>
      <w:r w:rsidRPr="008B36D7">
        <w:rPr>
          <w:rFonts w:eastAsiaTheme="minorHAnsi"/>
          <w:b/>
          <w:sz w:val="20"/>
          <w:szCs w:val="20"/>
        </w:rPr>
        <w:t>График промежуточных  аттестаций  ( 5-9  классы)</w:t>
      </w:r>
    </w:p>
    <w:p w:rsidR="00C813AA" w:rsidRPr="008B36D7" w:rsidRDefault="00C813AA" w:rsidP="00C813AA">
      <w:pPr>
        <w:jc w:val="center"/>
        <w:rPr>
          <w:rFonts w:eastAsiaTheme="minorHAnsi"/>
          <w:b/>
          <w:sz w:val="20"/>
          <w:szCs w:val="20"/>
        </w:rPr>
      </w:pPr>
    </w:p>
    <w:tbl>
      <w:tblPr>
        <w:tblW w:w="9856" w:type="dxa"/>
        <w:tblCellMar>
          <w:top w:w="15" w:type="dxa"/>
          <w:left w:w="15" w:type="dxa"/>
          <w:bottom w:w="15" w:type="dxa"/>
          <w:right w:w="15" w:type="dxa"/>
        </w:tblCellMar>
        <w:tblLook w:val="0600"/>
      </w:tblPr>
      <w:tblGrid>
        <w:gridCol w:w="1037"/>
        <w:gridCol w:w="2299"/>
        <w:gridCol w:w="3827"/>
        <w:gridCol w:w="2693"/>
      </w:tblGrid>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jc w:val="center"/>
              <w:rPr>
                <w:rFonts w:eastAsiaTheme="minorHAnsi"/>
                <w:sz w:val="20"/>
                <w:szCs w:val="20"/>
              </w:rPr>
            </w:pPr>
            <w:r w:rsidRPr="008B36D7">
              <w:rPr>
                <w:rFonts w:eastAsiaTheme="minorHAnsi"/>
                <w:b/>
                <w:bCs/>
                <w:color w:val="000000"/>
                <w:sz w:val="20"/>
                <w:szCs w:val="20"/>
              </w:rPr>
              <w:t>Класс</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jc w:val="center"/>
              <w:rPr>
                <w:rFonts w:eastAsiaTheme="minorHAnsi"/>
                <w:sz w:val="20"/>
                <w:szCs w:val="20"/>
              </w:rPr>
            </w:pPr>
            <w:r w:rsidRPr="008B36D7">
              <w:rPr>
                <w:rFonts w:eastAsiaTheme="minorHAnsi"/>
                <w:b/>
                <w:bCs/>
                <w:color w:val="000000"/>
                <w:sz w:val="20"/>
                <w:szCs w:val="20"/>
              </w:rPr>
              <w:t>Учебный предмет</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jc w:val="center"/>
              <w:rPr>
                <w:rFonts w:eastAsiaTheme="minorHAnsi"/>
                <w:sz w:val="20"/>
                <w:szCs w:val="20"/>
              </w:rPr>
            </w:pPr>
            <w:r w:rsidRPr="008B36D7">
              <w:rPr>
                <w:rFonts w:eastAsiaTheme="minorHAnsi"/>
                <w:b/>
                <w:bCs/>
                <w:color w:val="000000"/>
                <w:sz w:val="20"/>
                <w:szCs w:val="20"/>
              </w:rPr>
              <w:t>Сроки</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jc w:val="center"/>
              <w:rPr>
                <w:rFonts w:eastAsiaTheme="minorHAnsi"/>
                <w:sz w:val="20"/>
                <w:szCs w:val="20"/>
              </w:rPr>
            </w:pPr>
            <w:r w:rsidRPr="008B36D7">
              <w:rPr>
                <w:rFonts w:eastAsiaTheme="minorHAnsi"/>
                <w:b/>
                <w:bCs/>
                <w:color w:val="000000"/>
                <w:sz w:val="20"/>
                <w:szCs w:val="20"/>
              </w:rPr>
              <w:t>Форма промежуточной</w:t>
            </w:r>
            <w:r w:rsidRPr="008B36D7">
              <w:rPr>
                <w:rFonts w:eastAsiaTheme="minorHAnsi"/>
                <w:sz w:val="20"/>
                <w:szCs w:val="20"/>
              </w:rPr>
              <w:br/>
            </w:r>
            <w:r w:rsidRPr="008B36D7">
              <w:rPr>
                <w:rFonts w:eastAsiaTheme="minorHAnsi"/>
                <w:b/>
                <w:bCs/>
                <w:color w:val="000000"/>
                <w:sz w:val="20"/>
                <w:szCs w:val="20"/>
              </w:rPr>
              <w:t>аттестации</w:t>
            </w:r>
          </w:p>
        </w:tc>
      </w:tr>
      <w:tr w:rsidR="00C813AA" w:rsidRPr="008B36D7" w:rsidTr="00C813AA">
        <w:trPr>
          <w:trHeight w:val="55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Русский язык</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imes New Roman"/>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Диагностическая работа</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Литература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Тестирование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Родной язык</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Диагностическая работа</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Родная литература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Собеседование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Иностранный язык</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Тестирование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Математика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imes New Roman"/>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Диагностическая работа</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Информатика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Собеседование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История</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Тестирование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География</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Тестирование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Обществознание</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imes New Roman"/>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Тестирование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Изобразительное искусство</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Собеседование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Музыка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Собеседование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Технология</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Собеседование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Физическая культура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imes New Roman"/>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Диагностическая работа</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ОБЖ</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Диагностическая работа</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Физика</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Тестирование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Биология</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Тестирование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5-9</w:t>
            </w:r>
          </w:p>
        </w:tc>
        <w:tc>
          <w:tcPr>
            <w:tcW w:w="22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Химия</w:t>
            </w:r>
          </w:p>
        </w:tc>
        <w:tc>
          <w:tcPr>
            <w:tcW w:w="38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Тестирование</w:t>
            </w:r>
          </w:p>
        </w:tc>
      </w:tr>
    </w:tbl>
    <w:p w:rsidR="00C813AA" w:rsidRDefault="00C813AA" w:rsidP="00C813AA"/>
    <w:p w:rsidR="00C813AA" w:rsidRDefault="00C813AA" w:rsidP="00C813AA">
      <w:pPr>
        <w:jc w:val="center"/>
        <w:rPr>
          <w:rFonts w:eastAsiaTheme="minorHAnsi"/>
          <w:b/>
          <w:sz w:val="20"/>
          <w:szCs w:val="20"/>
        </w:rPr>
      </w:pPr>
      <w:r>
        <w:tab/>
      </w:r>
      <w:r w:rsidRPr="008B36D7">
        <w:rPr>
          <w:rFonts w:eastAsiaTheme="minorHAnsi"/>
          <w:b/>
          <w:sz w:val="20"/>
          <w:szCs w:val="20"/>
        </w:rPr>
        <w:t>График промежуточных  аттестаций  ( 10- 11  классы)</w:t>
      </w:r>
    </w:p>
    <w:p w:rsidR="00C813AA" w:rsidRPr="008B36D7" w:rsidRDefault="00C813AA" w:rsidP="00C813AA">
      <w:pPr>
        <w:jc w:val="center"/>
        <w:rPr>
          <w:rFonts w:eastAsiaTheme="minorHAnsi"/>
          <w:b/>
          <w:sz w:val="20"/>
          <w:szCs w:val="20"/>
        </w:rPr>
      </w:pPr>
    </w:p>
    <w:tbl>
      <w:tblPr>
        <w:tblW w:w="9856" w:type="dxa"/>
        <w:tblCellMar>
          <w:top w:w="15" w:type="dxa"/>
          <w:left w:w="15" w:type="dxa"/>
          <w:bottom w:w="15" w:type="dxa"/>
          <w:right w:w="15" w:type="dxa"/>
        </w:tblCellMar>
        <w:tblLook w:val="0600"/>
      </w:tblPr>
      <w:tblGrid>
        <w:gridCol w:w="1037"/>
        <w:gridCol w:w="2866"/>
        <w:gridCol w:w="3260"/>
        <w:gridCol w:w="2693"/>
      </w:tblGrid>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jc w:val="center"/>
              <w:rPr>
                <w:rFonts w:eastAsiaTheme="minorHAnsi"/>
                <w:sz w:val="20"/>
                <w:szCs w:val="20"/>
              </w:rPr>
            </w:pPr>
            <w:r w:rsidRPr="008B36D7">
              <w:rPr>
                <w:rFonts w:eastAsiaTheme="minorHAnsi"/>
                <w:b/>
                <w:bCs/>
                <w:color w:val="000000"/>
                <w:sz w:val="20"/>
                <w:szCs w:val="20"/>
              </w:rPr>
              <w:t>Класс</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jc w:val="center"/>
              <w:rPr>
                <w:rFonts w:eastAsiaTheme="minorHAnsi"/>
                <w:sz w:val="20"/>
                <w:szCs w:val="20"/>
              </w:rPr>
            </w:pPr>
            <w:r w:rsidRPr="008B36D7">
              <w:rPr>
                <w:rFonts w:eastAsiaTheme="minorHAnsi"/>
                <w:b/>
                <w:bCs/>
                <w:color w:val="000000"/>
                <w:sz w:val="20"/>
                <w:szCs w:val="20"/>
              </w:rPr>
              <w:t>Учебный предмет</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jc w:val="center"/>
              <w:rPr>
                <w:rFonts w:eastAsiaTheme="minorHAnsi"/>
                <w:sz w:val="20"/>
                <w:szCs w:val="20"/>
              </w:rPr>
            </w:pPr>
            <w:r w:rsidRPr="008B36D7">
              <w:rPr>
                <w:rFonts w:eastAsiaTheme="minorHAnsi"/>
                <w:b/>
                <w:bCs/>
                <w:color w:val="000000"/>
                <w:sz w:val="20"/>
                <w:szCs w:val="20"/>
              </w:rPr>
              <w:t>Сроки</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jc w:val="center"/>
              <w:rPr>
                <w:rFonts w:eastAsiaTheme="minorHAnsi"/>
                <w:sz w:val="20"/>
                <w:szCs w:val="20"/>
              </w:rPr>
            </w:pPr>
            <w:r w:rsidRPr="008B36D7">
              <w:rPr>
                <w:rFonts w:eastAsiaTheme="minorHAnsi"/>
                <w:b/>
                <w:bCs/>
                <w:color w:val="000000"/>
                <w:sz w:val="20"/>
                <w:szCs w:val="20"/>
              </w:rPr>
              <w:t>Форма промежуточной</w:t>
            </w:r>
            <w:r w:rsidRPr="008B36D7">
              <w:rPr>
                <w:rFonts w:eastAsiaTheme="minorHAnsi"/>
                <w:sz w:val="20"/>
                <w:szCs w:val="20"/>
              </w:rPr>
              <w:br/>
            </w:r>
            <w:r w:rsidRPr="008B36D7">
              <w:rPr>
                <w:rFonts w:eastAsiaTheme="minorHAnsi"/>
                <w:b/>
                <w:bCs/>
                <w:color w:val="000000"/>
                <w:sz w:val="20"/>
                <w:szCs w:val="20"/>
              </w:rPr>
              <w:t>аттестации</w:t>
            </w:r>
          </w:p>
        </w:tc>
      </w:tr>
      <w:tr w:rsidR="00C813AA" w:rsidRPr="008B36D7" w:rsidTr="00C813AA">
        <w:trPr>
          <w:trHeight w:val="55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10-11</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spacing w:before="100" w:beforeAutospacing="1" w:after="100" w:afterAutospacing="1"/>
              <w:rPr>
                <w:rFonts w:eastAsia="Times New Roman"/>
                <w:sz w:val="20"/>
                <w:szCs w:val="20"/>
              </w:rPr>
            </w:pPr>
            <w:r w:rsidRPr="008B36D7">
              <w:rPr>
                <w:rFonts w:eastAsia="Times New Roman"/>
                <w:sz w:val="20"/>
                <w:szCs w:val="20"/>
              </w:rPr>
              <w:t>Русский язык</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Диагностическая работа</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10-11</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spacing w:before="100" w:beforeAutospacing="1" w:after="100" w:afterAutospacing="1"/>
              <w:rPr>
                <w:rFonts w:eastAsia="Times New Roman"/>
                <w:sz w:val="20"/>
                <w:szCs w:val="20"/>
              </w:rPr>
            </w:pPr>
            <w:r w:rsidRPr="008B36D7">
              <w:rPr>
                <w:rFonts w:eastAsia="Times New Roman"/>
                <w:sz w:val="20"/>
                <w:szCs w:val="20"/>
              </w:rPr>
              <w:t>Литература</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imes New Roman"/>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Тестирование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10-11</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spacing w:before="100" w:beforeAutospacing="1" w:after="100" w:afterAutospacing="1"/>
              <w:rPr>
                <w:rFonts w:eastAsia="Times New Roman"/>
                <w:sz w:val="20"/>
                <w:szCs w:val="20"/>
              </w:rPr>
            </w:pPr>
            <w:r w:rsidRPr="008B36D7">
              <w:rPr>
                <w:rFonts w:eastAsia="Times New Roman"/>
                <w:sz w:val="20"/>
                <w:szCs w:val="20"/>
              </w:rPr>
              <w:t>Математика: алгебра и начала математического анализа, геометрия</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Диагностическая работа</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10-11</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spacing w:before="100" w:beforeAutospacing="1" w:after="100" w:afterAutospacing="1"/>
              <w:rPr>
                <w:rFonts w:eastAsia="Times New Roman"/>
                <w:sz w:val="20"/>
                <w:szCs w:val="20"/>
              </w:rPr>
            </w:pPr>
            <w:r w:rsidRPr="008B36D7">
              <w:rPr>
                <w:rFonts w:eastAsia="Times New Roman"/>
                <w:sz w:val="20"/>
                <w:szCs w:val="20"/>
              </w:rPr>
              <w:t>Информатика</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Собеседование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10-11</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spacing w:before="100" w:beforeAutospacing="1" w:after="100" w:afterAutospacing="1"/>
              <w:rPr>
                <w:rFonts w:eastAsia="Times New Roman"/>
                <w:sz w:val="20"/>
                <w:szCs w:val="20"/>
              </w:rPr>
            </w:pPr>
            <w:r w:rsidRPr="008B36D7">
              <w:rPr>
                <w:rFonts w:eastAsia="Times New Roman"/>
                <w:sz w:val="20"/>
                <w:szCs w:val="20"/>
              </w:rPr>
              <w:t>Иностранный язык</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Тестирование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10-11</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spacing w:before="100" w:beforeAutospacing="1" w:after="100" w:afterAutospacing="1"/>
              <w:rPr>
                <w:rFonts w:eastAsia="Times New Roman"/>
                <w:sz w:val="20"/>
                <w:szCs w:val="20"/>
              </w:rPr>
            </w:pPr>
            <w:r w:rsidRPr="008B36D7">
              <w:rPr>
                <w:rFonts w:eastAsia="Times New Roman"/>
                <w:sz w:val="20"/>
                <w:szCs w:val="20"/>
              </w:rPr>
              <w:t>Химия</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Диагностическая работа</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10-11</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spacing w:before="100" w:beforeAutospacing="1" w:after="100" w:afterAutospacing="1"/>
              <w:rPr>
                <w:rFonts w:eastAsia="Times New Roman"/>
                <w:sz w:val="20"/>
                <w:szCs w:val="20"/>
              </w:rPr>
            </w:pPr>
            <w:r w:rsidRPr="008B36D7">
              <w:rPr>
                <w:rFonts w:eastAsia="Times New Roman"/>
                <w:sz w:val="20"/>
                <w:szCs w:val="20"/>
              </w:rPr>
              <w:t>Биология</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imes New Roman"/>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Собеседование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10-11</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spacing w:before="100" w:beforeAutospacing="1" w:after="100" w:afterAutospacing="1"/>
              <w:rPr>
                <w:rFonts w:eastAsia="Times New Roman"/>
                <w:sz w:val="20"/>
                <w:szCs w:val="20"/>
              </w:rPr>
            </w:pPr>
            <w:r w:rsidRPr="008B36D7">
              <w:rPr>
                <w:rFonts w:eastAsia="Times New Roman"/>
                <w:sz w:val="20"/>
                <w:szCs w:val="20"/>
              </w:rPr>
              <w:t>Физика</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Тестирование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10-11</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spacing w:before="100" w:beforeAutospacing="1" w:after="100" w:afterAutospacing="1"/>
              <w:rPr>
                <w:rFonts w:eastAsia="Times New Roman"/>
                <w:sz w:val="20"/>
                <w:szCs w:val="20"/>
              </w:rPr>
            </w:pPr>
            <w:r w:rsidRPr="008B36D7">
              <w:rPr>
                <w:rFonts w:eastAsia="Times New Roman"/>
                <w:sz w:val="20"/>
                <w:szCs w:val="20"/>
              </w:rPr>
              <w:t>Астрономия</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Тестирование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10-11</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spacing w:before="100" w:beforeAutospacing="1" w:after="100" w:afterAutospacing="1"/>
              <w:rPr>
                <w:rFonts w:eastAsia="Times New Roman"/>
                <w:sz w:val="20"/>
                <w:szCs w:val="20"/>
              </w:rPr>
            </w:pPr>
            <w:r w:rsidRPr="008B36D7">
              <w:rPr>
                <w:rFonts w:eastAsia="Times New Roman"/>
                <w:sz w:val="20"/>
                <w:szCs w:val="20"/>
              </w:rPr>
              <w:t>История (Россия в мире)</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Тестирование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10-11</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spacing w:before="100" w:beforeAutospacing="1" w:after="100" w:afterAutospacing="1"/>
              <w:rPr>
                <w:rFonts w:eastAsia="Times New Roman"/>
                <w:sz w:val="20"/>
                <w:szCs w:val="20"/>
              </w:rPr>
            </w:pPr>
            <w:r w:rsidRPr="008B36D7">
              <w:rPr>
                <w:rFonts w:eastAsia="Times New Roman"/>
                <w:sz w:val="20"/>
                <w:szCs w:val="20"/>
              </w:rPr>
              <w:t>Теория познания</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Собеседование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10-11</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spacing w:before="100" w:beforeAutospacing="1" w:after="100" w:afterAutospacing="1"/>
              <w:rPr>
                <w:rFonts w:eastAsia="Times New Roman"/>
                <w:sz w:val="20"/>
                <w:szCs w:val="20"/>
              </w:rPr>
            </w:pPr>
            <w:r w:rsidRPr="008B36D7">
              <w:rPr>
                <w:rFonts w:eastAsia="Times New Roman"/>
                <w:sz w:val="20"/>
                <w:szCs w:val="20"/>
              </w:rPr>
              <w:t>Физическая культура</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imes New Roman"/>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Собеседование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10-11</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spacing w:before="100" w:beforeAutospacing="1" w:after="100" w:afterAutospacing="1"/>
              <w:rPr>
                <w:rFonts w:eastAsia="Times New Roman"/>
                <w:sz w:val="20"/>
                <w:szCs w:val="20"/>
              </w:rPr>
            </w:pPr>
            <w:r w:rsidRPr="008B36D7">
              <w:rPr>
                <w:rFonts w:eastAsia="Times New Roman"/>
                <w:sz w:val="20"/>
                <w:szCs w:val="20"/>
              </w:rPr>
              <w:t>Основы безопасности жизнедеятельности</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Собеседование</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10-11</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spacing w:before="100" w:beforeAutospacing="1" w:after="100" w:afterAutospacing="1"/>
              <w:rPr>
                <w:rFonts w:eastAsia="Times New Roman"/>
                <w:sz w:val="20"/>
                <w:szCs w:val="20"/>
              </w:rPr>
            </w:pPr>
            <w:r w:rsidRPr="008B36D7">
              <w:rPr>
                <w:rFonts w:eastAsia="Times New Roman"/>
                <w:sz w:val="20"/>
                <w:szCs w:val="20"/>
              </w:rPr>
              <w:t>Индивидуальный проект</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Защита проекта</w:t>
            </w:r>
          </w:p>
        </w:tc>
      </w:tr>
      <w:tr w:rsidR="00C813AA" w:rsidRPr="008B36D7" w:rsidTr="00C813A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jc w:val="center"/>
              <w:rPr>
                <w:rFonts w:eastAsiaTheme="minorHAnsi"/>
                <w:sz w:val="20"/>
                <w:szCs w:val="20"/>
              </w:rPr>
            </w:pPr>
            <w:r w:rsidRPr="008B36D7">
              <w:rPr>
                <w:rFonts w:eastAsiaTheme="minorHAnsi"/>
                <w:color w:val="000000"/>
                <w:sz w:val="20"/>
                <w:szCs w:val="20"/>
              </w:rPr>
              <w:t>10-11</w:t>
            </w:r>
          </w:p>
        </w:tc>
        <w:tc>
          <w:tcPr>
            <w:tcW w:w="28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13AA" w:rsidRPr="008B36D7" w:rsidRDefault="00C813AA" w:rsidP="00C813AA">
            <w:pPr>
              <w:spacing w:before="100" w:beforeAutospacing="1" w:after="100" w:afterAutospacing="1"/>
              <w:rPr>
                <w:rFonts w:eastAsia="Times New Roman"/>
                <w:sz w:val="20"/>
                <w:szCs w:val="20"/>
              </w:rPr>
            </w:pPr>
            <w:r w:rsidRPr="008B36D7">
              <w:rPr>
                <w:rFonts w:eastAsia="Times New Roman"/>
                <w:sz w:val="20"/>
                <w:szCs w:val="20"/>
              </w:rPr>
              <w:t>Технология</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Pr>
                <w:rFonts w:eastAsia="Times New Roman"/>
                <w:sz w:val="20"/>
                <w:szCs w:val="20"/>
              </w:rPr>
              <w:t>18.04-23.04</w:t>
            </w:r>
            <w:r w:rsidRPr="008B36D7">
              <w:rPr>
                <w:rFonts w:eastAsia="Times New Roman"/>
                <w:sz w:val="20"/>
                <w:szCs w:val="20"/>
              </w:rPr>
              <w:t>.2022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813AA" w:rsidRPr="008B36D7" w:rsidRDefault="00C813AA" w:rsidP="00C813AA">
            <w:pPr>
              <w:rPr>
                <w:rFonts w:eastAsiaTheme="minorHAnsi"/>
                <w:sz w:val="20"/>
                <w:szCs w:val="20"/>
              </w:rPr>
            </w:pPr>
            <w:r w:rsidRPr="008B36D7">
              <w:rPr>
                <w:rFonts w:eastAsiaTheme="minorHAnsi"/>
                <w:color w:val="000000"/>
                <w:sz w:val="20"/>
                <w:szCs w:val="20"/>
              </w:rPr>
              <w:t>Собеседование</w:t>
            </w:r>
          </w:p>
        </w:tc>
      </w:tr>
    </w:tbl>
    <w:p w:rsidR="00C813AA" w:rsidRPr="008B36D7" w:rsidRDefault="00C813AA" w:rsidP="00C813AA">
      <w:pPr>
        <w:tabs>
          <w:tab w:val="left" w:pos="2317"/>
        </w:tabs>
        <w:rPr>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C813AA" w:rsidRDefault="00C813AA" w:rsidP="00C813AA">
      <w:pPr>
        <w:spacing w:line="233" w:lineRule="auto"/>
        <w:ind w:left="2760" w:right="-25" w:hanging="1276"/>
        <w:rPr>
          <w:sz w:val="20"/>
          <w:szCs w:val="20"/>
        </w:rPr>
      </w:pPr>
      <w:r>
        <w:rPr>
          <w:rFonts w:eastAsia="Times New Roman"/>
          <w:b/>
          <w:bCs/>
          <w:sz w:val="24"/>
          <w:szCs w:val="24"/>
        </w:rPr>
        <w:t xml:space="preserve">Текущий контроль знаний и проведение промежуточной аттестации </w:t>
      </w:r>
      <w:r>
        <w:rPr>
          <w:rFonts w:eastAsia="Times New Roman"/>
          <w:sz w:val="24"/>
          <w:szCs w:val="24"/>
        </w:rPr>
        <w:t>(выписка из локального акта Учреждения)</w:t>
      </w:r>
    </w:p>
    <w:p w:rsidR="00C813AA" w:rsidRDefault="00C813AA" w:rsidP="00C813AA">
      <w:pPr>
        <w:spacing w:line="251" w:lineRule="exact"/>
        <w:rPr>
          <w:sz w:val="20"/>
          <w:szCs w:val="20"/>
        </w:rPr>
      </w:pPr>
    </w:p>
    <w:p w:rsidR="00C813AA" w:rsidRDefault="00C813AA" w:rsidP="00C813AA">
      <w:pPr>
        <w:spacing w:line="234" w:lineRule="auto"/>
        <w:ind w:left="260" w:right="20" w:firstLine="720"/>
        <w:jc w:val="both"/>
        <w:rPr>
          <w:sz w:val="20"/>
          <w:szCs w:val="20"/>
        </w:rPr>
      </w:pPr>
      <w:r>
        <w:rPr>
          <w:rFonts w:eastAsia="Times New Roman"/>
          <w:sz w:val="24"/>
          <w:szCs w:val="24"/>
        </w:rPr>
        <w:t>Выписка из «Положения о проведении промежуточной аттестации и осуществлении текущего контроля успеваемости обучающихся»:</w:t>
      </w:r>
    </w:p>
    <w:p w:rsidR="00C813AA" w:rsidRDefault="00C813AA" w:rsidP="00C813AA">
      <w:pPr>
        <w:spacing w:line="14" w:lineRule="exact"/>
        <w:rPr>
          <w:sz w:val="20"/>
          <w:szCs w:val="20"/>
        </w:rPr>
      </w:pPr>
    </w:p>
    <w:p w:rsidR="00C813AA" w:rsidRDefault="00C813AA" w:rsidP="00C813AA">
      <w:pPr>
        <w:spacing w:line="236" w:lineRule="auto"/>
        <w:ind w:left="260" w:firstLine="720"/>
        <w:jc w:val="both"/>
        <w:rPr>
          <w:sz w:val="20"/>
          <w:szCs w:val="20"/>
        </w:rPr>
      </w:pPr>
      <w:r>
        <w:rPr>
          <w:rFonts w:eastAsia="Times New Roman"/>
          <w:sz w:val="24"/>
          <w:szCs w:val="24"/>
        </w:rPr>
        <w:t xml:space="preserve">9.1. </w:t>
      </w:r>
      <w:r>
        <w:rPr>
          <w:rFonts w:eastAsia="Times New Roman"/>
          <w:b/>
          <w:bCs/>
          <w:sz w:val="24"/>
          <w:szCs w:val="24"/>
        </w:rPr>
        <w:t>Текущий контроль успеваемости</w:t>
      </w:r>
      <w:r>
        <w:rPr>
          <w:rFonts w:eastAsia="Times New Roman"/>
          <w:sz w:val="24"/>
          <w:szCs w:val="24"/>
        </w:rPr>
        <w:t xml:space="preserve"> обучающихся проводится педагогическими работниками поурочно с выставлением оценок в электронный журнал в системе АИС СГО, в журнал обучения на дому.</w:t>
      </w:r>
    </w:p>
    <w:p w:rsidR="00C813AA" w:rsidRDefault="00C813AA" w:rsidP="00C813AA">
      <w:pPr>
        <w:spacing w:line="14" w:lineRule="exact"/>
        <w:rPr>
          <w:sz w:val="20"/>
          <w:szCs w:val="20"/>
        </w:rPr>
      </w:pPr>
    </w:p>
    <w:p w:rsidR="00C813AA" w:rsidRDefault="00C813AA" w:rsidP="00C813AA">
      <w:pPr>
        <w:spacing w:line="234" w:lineRule="auto"/>
        <w:ind w:left="260" w:right="20" w:firstLine="720"/>
        <w:jc w:val="both"/>
        <w:rPr>
          <w:sz w:val="20"/>
          <w:szCs w:val="20"/>
        </w:rPr>
      </w:pPr>
      <w:r>
        <w:rPr>
          <w:rFonts w:eastAsia="Times New Roman"/>
          <w:sz w:val="24"/>
          <w:szCs w:val="24"/>
        </w:rPr>
        <w:t>9.2. Текущая оценка во 5-9 классах выставляется в виде отметок: «5», «4», «3», «2», «1» (в соответствии с оценочной шкалой).</w:t>
      </w:r>
    </w:p>
    <w:p w:rsidR="00C813AA" w:rsidRDefault="00C813AA" w:rsidP="00C813AA">
      <w:pPr>
        <w:spacing w:line="14" w:lineRule="exact"/>
        <w:rPr>
          <w:sz w:val="20"/>
          <w:szCs w:val="20"/>
        </w:rPr>
      </w:pPr>
    </w:p>
    <w:p w:rsidR="00C813AA" w:rsidRDefault="00C813AA" w:rsidP="00C813AA">
      <w:pPr>
        <w:spacing w:line="236" w:lineRule="auto"/>
        <w:ind w:left="260" w:firstLine="720"/>
        <w:jc w:val="both"/>
        <w:rPr>
          <w:sz w:val="20"/>
          <w:szCs w:val="20"/>
        </w:rPr>
      </w:pPr>
      <w:r>
        <w:rPr>
          <w:rFonts w:eastAsia="Times New Roman"/>
          <w:sz w:val="24"/>
          <w:szCs w:val="24"/>
        </w:rPr>
        <w:t>9.3. Порядок, формы, периодичность, количество проверочных работ при проведении текущего контроля успеваемости обучающихся определяются учителями с учетом рабочей программы по учебному предмету.</w:t>
      </w:r>
    </w:p>
    <w:p w:rsidR="00C813AA" w:rsidRDefault="00C813AA" w:rsidP="00C813AA">
      <w:pPr>
        <w:spacing w:line="2" w:lineRule="exact"/>
        <w:rPr>
          <w:sz w:val="20"/>
          <w:szCs w:val="20"/>
        </w:rPr>
      </w:pPr>
    </w:p>
    <w:p w:rsidR="00C813AA" w:rsidRDefault="00C813AA" w:rsidP="00C813AA">
      <w:pPr>
        <w:ind w:left="980"/>
        <w:rPr>
          <w:sz w:val="20"/>
          <w:szCs w:val="20"/>
        </w:rPr>
      </w:pPr>
      <w:r>
        <w:rPr>
          <w:rFonts w:eastAsia="Times New Roman"/>
          <w:sz w:val="24"/>
          <w:szCs w:val="24"/>
        </w:rPr>
        <w:t>9.4. Оценки за устные ответы и работу на уроке выставляются в день их получения.</w:t>
      </w:r>
    </w:p>
    <w:p w:rsidR="00C813AA" w:rsidRDefault="00C813AA" w:rsidP="00C813AA">
      <w:pPr>
        <w:spacing w:line="12" w:lineRule="exact"/>
        <w:rPr>
          <w:sz w:val="20"/>
          <w:szCs w:val="20"/>
        </w:rPr>
      </w:pPr>
    </w:p>
    <w:p w:rsidR="00C813AA" w:rsidRDefault="00C813AA" w:rsidP="00C813AA">
      <w:pPr>
        <w:spacing w:line="234" w:lineRule="auto"/>
        <w:ind w:left="260" w:firstLine="720"/>
        <w:jc w:val="both"/>
        <w:rPr>
          <w:sz w:val="20"/>
          <w:szCs w:val="20"/>
        </w:rPr>
      </w:pPr>
      <w:r>
        <w:rPr>
          <w:rFonts w:eastAsia="Times New Roman"/>
          <w:sz w:val="24"/>
          <w:szCs w:val="24"/>
        </w:rPr>
        <w:t xml:space="preserve">9.5. </w:t>
      </w:r>
      <w:r>
        <w:rPr>
          <w:rFonts w:eastAsia="Times New Roman"/>
          <w:b/>
          <w:bCs/>
          <w:sz w:val="24"/>
          <w:szCs w:val="24"/>
        </w:rPr>
        <w:t>Промежуточная аттестация</w:t>
      </w:r>
      <w:r>
        <w:rPr>
          <w:rFonts w:eastAsia="Times New Roman"/>
          <w:sz w:val="24"/>
          <w:szCs w:val="24"/>
        </w:rPr>
        <w:t xml:space="preserve"> проводится во 5-9 классах по окончанию полугодия.</w:t>
      </w:r>
    </w:p>
    <w:p w:rsidR="00C813AA" w:rsidRDefault="00C813AA" w:rsidP="00C813AA">
      <w:pPr>
        <w:spacing w:line="14" w:lineRule="exact"/>
        <w:rPr>
          <w:sz w:val="20"/>
          <w:szCs w:val="20"/>
        </w:rPr>
      </w:pPr>
    </w:p>
    <w:p w:rsidR="00C813AA" w:rsidRDefault="00C813AA" w:rsidP="00C813AA">
      <w:pPr>
        <w:spacing w:line="234" w:lineRule="auto"/>
        <w:ind w:left="260" w:firstLine="720"/>
        <w:jc w:val="both"/>
        <w:rPr>
          <w:sz w:val="20"/>
          <w:szCs w:val="20"/>
        </w:rPr>
      </w:pPr>
      <w:r>
        <w:rPr>
          <w:rFonts w:eastAsia="Times New Roman"/>
          <w:sz w:val="24"/>
          <w:szCs w:val="24"/>
        </w:rPr>
        <w:t>9.6. Оценки за четверть и полугодие выставляются в журнал учителем, ведущим уроки по предмету.</w:t>
      </w:r>
    </w:p>
    <w:p w:rsidR="00C813AA" w:rsidRDefault="00C813AA" w:rsidP="00C813AA">
      <w:pPr>
        <w:spacing w:line="2" w:lineRule="exact"/>
        <w:rPr>
          <w:sz w:val="20"/>
          <w:szCs w:val="20"/>
        </w:rPr>
      </w:pPr>
    </w:p>
    <w:p w:rsidR="00C813AA" w:rsidRDefault="00C813AA" w:rsidP="00C813AA">
      <w:pPr>
        <w:ind w:left="980"/>
        <w:rPr>
          <w:sz w:val="20"/>
          <w:szCs w:val="20"/>
        </w:rPr>
      </w:pPr>
      <w:r>
        <w:rPr>
          <w:rFonts w:eastAsia="Times New Roman"/>
          <w:sz w:val="24"/>
          <w:szCs w:val="24"/>
        </w:rPr>
        <w:t>9.7. Оценка во 5-9 классах выставляется:</w:t>
      </w:r>
    </w:p>
    <w:p w:rsidR="00C813AA" w:rsidRDefault="00C813AA" w:rsidP="00C813AA">
      <w:pPr>
        <w:spacing w:line="1" w:lineRule="exact"/>
        <w:rPr>
          <w:sz w:val="20"/>
          <w:szCs w:val="20"/>
        </w:rPr>
      </w:pPr>
    </w:p>
    <w:p w:rsidR="00C813AA" w:rsidRDefault="00C813AA" w:rsidP="009D5D40">
      <w:pPr>
        <w:numPr>
          <w:ilvl w:val="0"/>
          <w:numId w:val="342"/>
        </w:numPr>
        <w:tabs>
          <w:tab w:val="left" w:pos="980"/>
        </w:tabs>
        <w:ind w:left="980" w:hanging="358"/>
        <w:rPr>
          <w:rFonts w:ascii="Symbol" w:eastAsia="Symbol" w:hAnsi="Symbol" w:cs="Symbol"/>
          <w:sz w:val="24"/>
          <w:szCs w:val="24"/>
        </w:rPr>
      </w:pPr>
      <w:r>
        <w:rPr>
          <w:rFonts w:eastAsia="Times New Roman"/>
          <w:sz w:val="24"/>
          <w:szCs w:val="24"/>
        </w:rPr>
        <w:t>по окончанию первой четверти к 31 октября;</w:t>
      </w:r>
    </w:p>
    <w:p w:rsidR="00C813AA" w:rsidRDefault="00C813AA" w:rsidP="009D5D40">
      <w:pPr>
        <w:numPr>
          <w:ilvl w:val="0"/>
          <w:numId w:val="342"/>
        </w:numPr>
        <w:tabs>
          <w:tab w:val="left" w:pos="980"/>
        </w:tabs>
        <w:spacing w:line="239" w:lineRule="auto"/>
        <w:ind w:left="980" w:hanging="358"/>
        <w:rPr>
          <w:rFonts w:ascii="Symbol" w:eastAsia="Symbol" w:hAnsi="Symbol" w:cs="Symbol"/>
          <w:sz w:val="24"/>
          <w:szCs w:val="24"/>
        </w:rPr>
      </w:pPr>
      <w:r>
        <w:rPr>
          <w:rFonts w:eastAsia="Times New Roman"/>
          <w:sz w:val="24"/>
          <w:szCs w:val="24"/>
        </w:rPr>
        <w:t>по окончанию второй четверти к 26 декабря;</w:t>
      </w:r>
    </w:p>
    <w:p w:rsidR="00C813AA" w:rsidRDefault="00C813AA" w:rsidP="009D5D40">
      <w:pPr>
        <w:numPr>
          <w:ilvl w:val="0"/>
          <w:numId w:val="342"/>
        </w:numPr>
        <w:tabs>
          <w:tab w:val="left" w:pos="980"/>
        </w:tabs>
        <w:spacing w:line="239" w:lineRule="auto"/>
        <w:ind w:left="980" w:hanging="358"/>
        <w:rPr>
          <w:rFonts w:ascii="Symbol" w:eastAsia="Symbol" w:hAnsi="Symbol" w:cs="Symbol"/>
          <w:sz w:val="24"/>
          <w:szCs w:val="24"/>
        </w:rPr>
      </w:pPr>
      <w:r>
        <w:rPr>
          <w:rFonts w:eastAsia="Times New Roman"/>
          <w:sz w:val="24"/>
          <w:szCs w:val="24"/>
        </w:rPr>
        <w:t>по окончанию третьей четверти к 20 марта;</w:t>
      </w:r>
    </w:p>
    <w:p w:rsidR="00C813AA" w:rsidRDefault="00C813AA" w:rsidP="00C813AA">
      <w:pPr>
        <w:spacing w:line="29" w:lineRule="exact"/>
        <w:rPr>
          <w:rFonts w:ascii="Symbol" w:eastAsia="Symbol" w:hAnsi="Symbol" w:cs="Symbol"/>
          <w:sz w:val="24"/>
          <w:szCs w:val="24"/>
        </w:rPr>
      </w:pPr>
    </w:p>
    <w:p w:rsidR="00C813AA" w:rsidRDefault="00C813AA" w:rsidP="009D5D40">
      <w:pPr>
        <w:numPr>
          <w:ilvl w:val="0"/>
          <w:numId w:val="342"/>
        </w:numPr>
        <w:tabs>
          <w:tab w:val="left" w:pos="980"/>
        </w:tabs>
        <w:spacing w:line="227" w:lineRule="auto"/>
        <w:ind w:left="260" w:right="1100" w:firstLine="362"/>
        <w:rPr>
          <w:rFonts w:ascii="Symbol" w:eastAsia="Symbol" w:hAnsi="Symbol" w:cs="Symbol"/>
          <w:sz w:val="24"/>
          <w:szCs w:val="24"/>
        </w:rPr>
      </w:pPr>
      <w:r>
        <w:rPr>
          <w:rFonts w:eastAsia="Times New Roman"/>
          <w:sz w:val="24"/>
          <w:szCs w:val="24"/>
        </w:rPr>
        <w:t>по окончанию четвертой четверти последнему дню учебных занятий (2-8 классы – к 30 мая; 9 классы – к 25 мая).</w:t>
      </w:r>
    </w:p>
    <w:p w:rsidR="00C813AA" w:rsidRDefault="00C813AA" w:rsidP="00C813AA">
      <w:pPr>
        <w:spacing w:line="12" w:lineRule="exact"/>
        <w:rPr>
          <w:rFonts w:ascii="Symbol" w:eastAsia="Symbol" w:hAnsi="Symbol" w:cs="Symbol"/>
          <w:sz w:val="24"/>
          <w:szCs w:val="24"/>
        </w:rPr>
      </w:pPr>
    </w:p>
    <w:p w:rsidR="00C813AA" w:rsidRDefault="00C813AA" w:rsidP="00C813AA">
      <w:pPr>
        <w:spacing w:line="234" w:lineRule="auto"/>
        <w:ind w:left="260" w:firstLine="708"/>
        <w:rPr>
          <w:rFonts w:ascii="Symbol" w:eastAsia="Symbol" w:hAnsi="Symbol" w:cs="Symbol"/>
          <w:sz w:val="24"/>
          <w:szCs w:val="24"/>
        </w:rPr>
      </w:pPr>
      <w:r>
        <w:rPr>
          <w:rFonts w:eastAsia="Times New Roman"/>
          <w:sz w:val="24"/>
          <w:szCs w:val="24"/>
        </w:rPr>
        <w:t>9.8. Для выставления четвертной (полугодовой) оценки обучающийся должен иметь не менее 3 текущих оценок за аттестуемый период.</w:t>
      </w:r>
    </w:p>
    <w:p w:rsidR="00C813AA" w:rsidRDefault="00C813AA" w:rsidP="00C813AA">
      <w:pPr>
        <w:spacing w:line="13" w:lineRule="exact"/>
        <w:rPr>
          <w:rFonts w:ascii="Symbol" w:eastAsia="Symbol" w:hAnsi="Symbol" w:cs="Symbol"/>
          <w:sz w:val="24"/>
          <w:szCs w:val="24"/>
        </w:rPr>
      </w:pPr>
    </w:p>
    <w:p w:rsidR="00C813AA" w:rsidRDefault="00C813AA" w:rsidP="00C813AA">
      <w:pPr>
        <w:spacing w:line="238" w:lineRule="auto"/>
        <w:ind w:left="260" w:firstLine="708"/>
        <w:jc w:val="both"/>
        <w:rPr>
          <w:rFonts w:ascii="Symbol" w:eastAsia="Symbol" w:hAnsi="Symbol" w:cs="Symbol"/>
          <w:sz w:val="24"/>
          <w:szCs w:val="24"/>
        </w:rPr>
      </w:pPr>
      <w:r>
        <w:rPr>
          <w:rFonts w:eastAsia="Times New Roman"/>
          <w:sz w:val="24"/>
          <w:szCs w:val="24"/>
        </w:rPr>
        <w:t>9.9. При отсутствии у обучающегося текущих оценок (или менее 3) по причине пропусков им уроков по уважительной причине более 50% учебного времени по предмету за четверть (полугодие) обучающийся имеет право на перенос срока промежуточной аттестации. Новый срок проведения промежуточной аттестации определяется Школой с учетом учебного плана, индивидуального учебного плана на основании заявления обучающегося (его родителей, законных представителей).</w:t>
      </w:r>
    </w:p>
    <w:p w:rsidR="00C813AA" w:rsidRDefault="00C813AA" w:rsidP="00C813AA">
      <w:pPr>
        <w:spacing w:line="14" w:lineRule="exact"/>
        <w:rPr>
          <w:rFonts w:ascii="Symbol" w:eastAsia="Symbol" w:hAnsi="Symbol" w:cs="Symbol"/>
          <w:sz w:val="24"/>
          <w:szCs w:val="24"/>
        </w:rPr>
      </w:pPr>
    </w:p>
    <w:p w:rsidR="00C813AA" w:rsidRDefault="00C813AA" w:rsidP="00C813AA">
      <w:pPr>
        <w:spacing w:line="236" w:lineRule="auto"/>
        <w:ind w:left="260" w:firstLine="708"/>
        <w:jc w:val="both"/>
        <w:rPr>
          <w:rFonts w:ascii="Symbol" w:eastAsia="Symbol" w:hAnsi="Symbol" w:cs="Symbol"/>
          <w:sz w:val="24"/>
          <w:szCs w:val="24"/>
        </w:rPr>
      </w:pPr>
      <w:r>
        <w:rPr>
          <w:rFonts w:eastAsia="Times New Roman"/>
          <w:sz w:val="24"/>
          <w:szCs w:val="24"/>
        </w:rPr>
        <w:t>9.10. При отсутствии у обучающегося текущих оценок (или менее 3) по причине пропусков им уроков без уважительной причины более 50% учебного времени по предмету за четверть (полугодие) вносится запись «не аттестован».</w:t>
      </w:r>
    </w:p>
    <w:p w:rsidR="00C813AA" w:rsidRDefault="00C813AA" w:rsidP="00C813AA">
      <w:pPr>
        <w:spacing w:line="11" w:lineRule="exact"/>
        <w:rPr>
          <w:rFonts w:ascii="Symbol" w:eastAsia="Symbol" w:hAnsi="Symbol" w:cs="Symbol"/>
          <w:sz w:val="24"/>
          <w:szCs w:val="24"/>
        </w:rPr>
      </w:pPr>
    </w:p>
    <w:p w:rsidR="00C813AA" w:rsidRDefault="00C813AA" w:rsidP="00C813AA">
      <w:pPr>
        <w:spacing w:line="238" w:lineRule="auto"/>
        <w:ind w:left="260" w:firstLine="708"/>
        <w:jc w:val="both"/>
        <w:rPr>
          <w:rFonts w:ascii="Symbol" w:eastAsia="Symbol" w:hAnsi="Symbol" w:cs="Symbol"/>
          <w:sz w:val="24"/>
          <w:szCs w:val="24"/>
        </w:rPr>
      </w:pPr>
      <w:r>
        <w:rPr>
          <w:rFonts w:eastAsia="Times New Roman"/>
          <w:sz w:val="24"/>
          <w:szCs w:val="24"/>
        </w:rPr>
        <w:t>9.11. В случае отсутствия обучающегося по причине нахождения на амбулаторном лечении в медицинском учреждении или в других учреждениях с организацией обучения по месту нахождения родители (законные представители) обязаны представить классному руководителю ведомость текущих (промежуточных) оценок, которая вкладывается в личное дело обучающегося. Оценки, полученные в медицинском учреждении, учитель-предметник переносит на предметную страницу. Учитель-предметник записывает (или фиксирует) данные оценки на последние уроки, на которых ученик отсутствовал. Учителя обязаны учитывать данные оценки при проведении промежуточной аттестации.</w:t>
      </w:r>
    </w:p>
    <w:p w:rsidR="00C813AA" w:rsidRDefault="00C813AA" w:rsidP="00C813AA">
      <w:pPr>
        <w:spacing w:line="18" w:lineRule="exact"/>
        <w:rPr>
          <w:rFonts w:ascii="Symbol" w:eastAsia="Symbol" w:hAnsi="Symbol" w:cs="Symbol"/>
          <w:sz w:val="24"/>
          <w:szCs w:val="24"/>
        </w:rPr>
      </w:pPr>
    </w:p>
    <w:p w:rsidR="001405C2" w:rsidRDefault="00C813AA" w:rsidP="001405C2">
      <w:pPr>
        <w:spacing w:line="234" w:lineRule="auto"/>
        <w:ind w:left="260" w:right="140"/>
        <w:rPr>
          <w:sz w:val="20"/>
          <w:szCs w:val="20"/>
        </w:rPr>
      </w:pPr>
      <w:r>
        <w:rPr>
          <w:rFonts w:eastAsia="Times New Roman"/>
          <w:sz w:val="24"/>
          <w:szCs w:val="24"/>
        </w:rPr>
        <w:t>9.12. Оценка за четверть (полугодие) выставляется как среднее арифметическое всех текущих оценок. При выставлении отметки за четверть (полугодие) определяющую</w:t>
      </w:r>
      <w:r w:rsidR="001405C2" w:rsidRPr="001405C2">
        <w:rPr>
          <w:rFonts w:eastAsia="Times New Roman"/>
          <w:sz w:val="24"/>
          <w:szCs w:val="24"/>
        </w:rPr>
        <w:t xml:space="preserve"> </w:t>
      </w:r>
      <w:r w:rsidR="001405C2">
        <w:rPr>
          <w:rFonts w:eastAsia="Times New Roman"/>
          <w:sz w:val="24"/>
          <w:szCs w:val="24"/>
        </w:rPr>
        <w:t>роль играют, прежде всего, результаты тематического контроля и отметки, полученные обучающимися за выполнение проверочных, творческих и практических работ.</w:t>
      </w:r>
    </w:p>
    <w:p w:rsidR="001405C2" w:rsidRDefault="001405C2" w:rsidP="001405C2">
      <w:pPr>
        <w:spacing w:line="14" w:lineRule="exact"/>
        <w:rPr>
          <w:sz w:val="20"/>
          <w:szCs w:val="20"/>
        </w:rPr>
      </w:pPr>
    </w:p>
    <w:p w:rsidR="001405C2" w:rsidRDefault="001405C2" w:rsidP="001405C2">
      <w:pPr>
        <w:spacing w:line="234" w:lineRule="auto"/>
        <w:ind w:left="260" w:right="120"/>
        <w:rPr>
          <w:sz w:val="20"/>
          <w:szCs w:val="20"/>
        </w:rPr>
      </w:pPr>
      <w:r>
        <w:rPr>
          <w:rFonts w:eastAsia="Times New Roman"/>
          <w:sz w:val="24"/>
          <w:szCs w:val="24"/>
        </w:rPr>
        <w:t>9.13. По итогам года во 5-9 классах выставляются годовые отметки. Отметка за год выставляется как среднее арифметическое отметок за четверти (полугодия)</w:t>
      </w:r>
    </w:p>
    <w:p w:rsidR="001405C2" w:rsidRDefault="001405C2" w:rsidP="001405C2">
      <w:pPr>
        <w:spacing w:line="2" w:lineRule="exact"/>
        <w:rPr>
          <w:sz w:val="20"/>
          <w:szCs w:val="20"/>
        </w:rPr>
      </w:pPr>
    </w:p>
    <w:p w:rsidR="001405C2" w:rsidRDefault="001405C2" w:rsidP="001405C2">
      <w:pPr>
        <w:ind w:left="320"/>
        <w:rPr>
          <w:sz w:val="20"/>
          <w:szCs w:val="20"/>
        </w:rPr>
      </w:pPr>
      <w:r>
        <w:rPr>
          <w:rFonts w:eastAsia="Times New Roman"/>
          <w:sz w:val="24"/>
          <w:szCs w:val="24"/>
        </w:rPr>
        <w:t>в виде целого числа в соответствии с правилами математического округления.</w:t>
      </w:r>
    </w:p>
    <w:p w:rsidR="001405C2" w:rsidRDefault="001405C2" w:rsidP="001405C2">
      <w:pPr>
        <w:spacing w:line="234" w:lineRule="auto"/>
        <w:ind w:left="260" w:right="120"/>
        <w:rPr>
          <w:sz w:val="20"/>
          <w:szCs w:val="20"/>
        </w:rPr>
      </w:pPr>
      <w:r>
        <w:rPr>
          <w:rFonts w:eastAsia="Times New Roman"/>
          <w:sz w:val="24"/>
          <w:szCs w:val="24"/>
        </w:rPr>
        <w:t xml:space="preserve">9.14. В 2021-2022 учебном году решением педагогического совета промежуточная аттестация проводится в форме контрольной работы: 5- 9 классы. </w:t>
      </w:r>
    </w:p>
    <w:p w:rsidR="00C813AA" w:rsidRDefault="00C813AA" w:rsidP="00C813AA">
      <w:pPr>
        <w:spacing w:line="234" w:lineRule="auto"/>
        <w:ind w:left="260" w:firstLine="708"/>
        <w:jc w:val="both"/>
        <w:rPr>
          <w:rFonts w:ascii="Symbol" w:eastAsia="Symbol" w:hAnsi="Symbol" w:cs="Symbol"/>
          <w:sz w:val="24"/>
          <w:szCs w:val="24"/>
        </w:rPr>
      </w:pPr>
    </w:p>
    <w:p w:rsidR="00903C70" w:rsidRDefault="00903C70">
      <w:pPr>
        <w:ind w:left="9320"/>
        <w:rPr>
          <w:rFonts w:eastAsia="Times New Roman"/>
          <w:sz w:val="20"/>
          <w:szCs w:val="20"/>
        </w:rPr>
      </w:pPr>
    </w:p>
    <w:p w:rsidR="001405C2" w:rsidRDefault="001405C2" w:rsidP="001405C2">
      <w:pPr>
        <w:rPr>
          <w:rFonts w:eastAsia="Times New Roman"/>
          <w:sz w:val="20"/>
          <w:szCs w:val="20"/>
        </w:rPr>
      </w:pPr>
    </w:p>
    <w:p w:rsidR="00C472B6" w:rsidRDefault="007364DB">
      <w:pPr>
        <w:ind w:left="9320"/>
        <w:rPr>
          <w:sz w:val="20"/>
          <w:szCs w:val="20"/>
        </w:rPr>
      </w:pPr>
      <w:r>
        <w:rPr>
          <w:rFonts w:eastAsia="Times New Roman"/>
          <w:sz w:val="20"/>
          <w:szCs w:val="20"/>
        </w:rPr>
        <w:t>289</w:t>
      </w:r>
    </w:p>
    <w:p w:rsidR="00C472B6" w:rsidRDefault="00C472B6">
      <w:pPr>
        <w:sectPr w:rsidR="00C472B6" w:rsidSect="00903C70">
          <w:pgSz w:w="11900" w:h="16838"/>
          <w:pgMar w:top="709" w:right="706" w:bottom="380" w:left="1440" w:header="0" w:footer="0" w:gutter="0"/>
          <w:cols w:space="720" w:equalWidth="0">
            <w:col w:w="9760"/>
          </w:cols>
        </w:sectPr>
      </w:pPr>
    </w:p>
    <w:p w:rsidR="001405C2" w:rsidRDefault="001405C2" w:rsidP="001405C2">
      <w:pPr>
        <w:spacing w:line="12" w:lineRule="exact"/>
        <w:rPr>
          <w:sz w:val="20"/>
          <w:szCs w:val="20"/>
        </w:rPr>
      </w:pPr>
    </w:p>
    <w:p w:rsidR="001405C2" w:rsidRDefault="001405C2" w:rsidP="001405C2">
      <w:pPr>
        <w:spacing w:line="2" w:lineRule="exact"/>
        <w:rPr>
          <w:sz w:val="20"/>
          <w:szCs w:val="20"/>
        </w:rPr>
      </w:pPr>
    </w:p>
    <w:p w:rsidR="001405C2" w:rsidRDefault="001405C2" w:rsidP="001405C2">
      <w:pPr>
        <w:rPr>
          <w:sz w:val="20"/>
          <w:szCs w:val="20"/>
        </w:rPr>
      </w:pPr>
      <w:r>
        <w:rPr>
          <w:rFonts w:eastAsia="Times New Roman"/>
          <w:sz w:val="24"/>
          <w:szCs w:val="24"/>
        </w:rPr>
        <w:t xml:space="preserve">    9.15. В случае несогласия обучающегося, его родителей (законных представителей)</w:t>
      </w:r>
    </w:p>
    <w:p w:rsidR="001405C2" w:rsidRDefault="001405C2" w:rsidP="001405C2">
      <w:pPr>
        <w:spacing w:line="12" w:lineRule="exact"/>
        <w:rPr>
          <w:sz w:val="20"/>
          <w:szCs w:val="20"/>
        </w:rPr>
      </w:pPr>
    </w:p>
    <w:p w:rsidR="001405C2" w:rsidRPr="001405C2" w:rsidRDefault="001405C2" w:rsidP="009D5D40">
      <w:pPr>
        <w:numPr>
          <w:ilvl w:val="0"/>
          <w:numId w:val="343"/>
        </w:numPr>
        <w:tabs>
          <w:tab w:val="left" w:pos="509"/>
        </w:tabs>
        <w:spacing w:line="235" w:lineRule="auto"/>
        <w:ind w:left="260" w:right="120" w:firstLine="720"/>
        <w:jc w:val="both"/>
        <w:rPr>
          <w:rFonts w:eastAsia="Times New Roman"/>
          <w:sz w:val="24"/>
          <w:szCs w:val="24"/>
        </w:rPr>
      </w:pPr>
      <w:r>
        <w:rPr>
          <w:rFonts w:eastAsia="Times New Roman"/>
          <w:sz w:val="24"/>
          <w:szCs w:val="24"/>
        </w:rPr>
        <w:t xml:space="preserve">результатами промежуточной аттестации для рассмотрения вопроса объективности выставления оценок за четверть (полугодие) или год создается школьная конфликтная комиссия, состав которой утверждается директором Школы. </w:t>
      </w:r>
      <w:r w:rsidRPr="001405C2">
        <w:rPr>
          <w:rFonts w:eastAsia="Times New Roman"/>
          <w:sz w:val="24"/>
          <w:szCs w:val="24"/>
        </w:rPr>
        <w:t>Конфликтная комиссия рассматривает вопрос в течение трех рабочих дней и доводит результаты расследования до всех заинтересованных лиц.</w:t>
      </w:r>
    </w:p>
    <w:p w:rsidR="001405C2" w:rsidRDefault="001405C2" w:rsidP="001405C2">
      <w:pPr>
        <w:spacing w:line="13" w:lineRule="exact"/>
        <w:rPr>
          <w:rFonts w:eastAsia="Times New Roman"/>
          <w:sz w:val="24"/>
          <w:szCs w:val="24"/>
        </w:rPr>
      </w:pPr>
    </w:p>
    <w:p w:rsidR="001405C2" w:rsidRDefault="001405C2" w:rsidP="001405C2">
      <w:pPr>
        <w:spacing w:line="238" w:lineRule="auto"/>
        <w:ind w:left="260" w:right="120"/>
        <w:jc w:val="both"/>
        <w:rPr>
          <w:rFonts w:eastAsia="Times New Roman"/>
          <w:sz w:val="24"/>
          <w:szCs w:val="24"/>
        </w:rPr>
      </w:pPr>
      <w:r>
        <w:rPr>
          <w:rFonts w:eastAsia="Times New Roman"/>
          <w:sz w:val="24"/>
          <w:szCs w:val="24"/>
        </w:rPr>
        <w:t xml:space="preserve">9.16. Оценивание обучающихся первых классов осуществляется в форме словесных, качественных оценок на </w:t>
      </w:r>
      <w:proofErr w:type="spellStart"/>
      <w:r>
        <w:rPr>
          <w:rFonts w:eastAsia="Times New Roman"/>
          <w:sz w:val="24"/>
          <w:szCs w:val="24"/>
        </w:rPr>
        <w:t>критериальной</w:t>
      </w:r>
      <w:proofErr w:type="spellEnd"/>
      <w:r>
        <w:rPr>
          <w:rFonts w:eastAsia="Times New Roman"/>
          <w:sz w:val="24"/>
          <w:szCs w:val="24"/>
        </w:rPr>
        <w:t xml:space="preserve"> основе, в форме письменных заключений учителя. Использование данных форм оценивания осуществляется в соответствии с методическим письмом Министерства образования от 03.06.2003 №13-51-120/13 «О системе оценивания учебных достижений младших школьников в условиях </w:t>
      </w:r>
      <w:proofErr w:type="spellStart"/>
      <w:r>
        <w:rPr>
          <w:rFonts w:eastAsia="Times New Roman"/>
          <w:sz w:val="24"/>
          <w:szCs w:val="24"/>
        </w:rPr>
        <w:t>безотметочного</w:t>
      </w:r>
      <w:proofErr w:type="spellEnd"/>
      <w:r>
        <w:rPr>
          <w:rFonts w:eastAsia="Times New Roman"/>
          <w:sz w:val="24"/>
          <w:szCs w:val="24"/>
        </w:rPr>
        <w:t xml:space="preserve"> обучения в общеобразовательных учреждениях».</w:t>
      </w:r>
    </w:p>
    <w:p w:rsidR="001405C2" w:rsidRDefault="001405C2" w:rsidP="001405C2">
      <w:pPr>
        <w:spacing w:line="43" w:lineRule="exact"/>
        <w:rPr>
          <w:rFonts w:eastAsia="Times New Roman"/>
          <w:sz w:val="24"/>
          <w:szCs w:val="24"/>
        </w:rPr>
      </w:pPr>
    </w:p>
    <w:p w:rsidR="001405C2" w:rsidRDefault="001405C2" w:rsidP="001405C2">
      <w:pPr>
        <w:spacing w:line="234" w:lineRule="auto"/>
        <w:ind w:left="260" w:right="120" w:firstLine="708"/>
        <w:rPr>
          <w:rFonts w:eastAsia="Times New Roman"/>
          <w:sz w:val="24"/>
          <w:szCs w:val="24"/>
        </w:rPr>
      </w:pPr>
      <w:r>
        <w:rPr>
          <w:rFonts w:eastAsia="Times New Roman"/>
          <w:sz w:val="24"/>
          <w:szCs w:val="24"/>
        </w:rPr>
        <w:t>Периодами промежуточно</w:t>
      </w:r>
      <w:r w:rsidR="00223404">
        <w:rPr>
          <w:rFonts w:eastAsia="Times New Roman"/>
          <w:sz w:val="24"/>
          <w:szCs w:val="24"/>
        </w:rPr>
        <w:t>й аттестации в 5-9 классах является полугодие</w:t>
      </w:r>
      <w:r>
        <w:rPr>
          <w:rFonts w:eastAsia="Times New Roman"/>
          <w:sz w:val="24"/>
          <w:szCs w:val="24"/>
        </w:rPr>
        <w:t>. Промежуточная аттестация проводится в учебное время.</w:t>
      </w:r>
    </w:p>
    <w:p w:rsidR="001405C2" w:rsidRDefault="001405C2" w:rsidP="001405C2">
      <w:pPr>
        <w:spacing w:line="234" w:lineRule="auto"/>
        <w:ind w:left="260" w:right="120" w:firstLine="708"/>
        <w:rPr>
          <w:rFonts w:eastAsia="Times New Roman"/>
          <w:sz w:val="24"/>
          <w:szCs w:val="24"/>
        </w:rPr>
      </w:pPr>
    </w:p>
    <w:p w:rsidR="001405C2" w:rsidRDefault="005019BF" w:rsidP="001405C2">
      <w:pPr>
        <w:spacing w:line="20" w:lineRule="exact"/>
        <w:rPr>
          <w:sz w:val="20"/>
          <w:szCs w:val="20"/>
        </w:rPr>
      </w:pPr>
      <w:r>
        <w:rPr>
          <w:sz w:val="20"/>
          <w:szCs w:val="20"/>
        </w:rPr>
        <w:pict>
          <v:line id="Shape 113" o:spid="_x0000_s1144" style="position:absolute;z-index:251721728;visibility:visible;mso-wrap-distance-left:0;mso-wrap-distance-right:0" from="7.45pt,.8pt" to="486.6pt,.8pt" o:allowincell="f" strokeweight=".48pt"/>
        </w:pict>
      </w:r>
      <w:r>
        <w:rPr>
          <w:sz w:val="20"/>
          <w:szCs w:val="20"/>
        </w:rPr>
        <w:pict>
          <v:line id="Shape 114" o:spid="_x0000_s1145" style="position:absolute;z-index:251722752;visibility:visible;mso-wrap-distance-left:0;mso-wrap-distance-right:0" from="7.45pt,108.2pt" to="486.6pt,108.2pt" o:allowincell="f" strokeweight=".16931mm"/>
        </w:pict>
      </w:r>
      <w:r>
        <w:rPr>
          <w:sz w:val="20"/>
          <w:szCs w:val="20"/>
        </w:rPr>
        <w:pict>
          <v:line id="Shape 115" o:spid="_x0000_s1146" style="position:absolute;z-index:251723776;visibility:visible;mso-wrap-distance-left:0;mso-wrap-distance-right:0" from="7.7pt,.55pt" to="7.7pt,167pt" o:allowincell="f" strokeweight=".48pt"/>
        </w:pict>
      </w:r>
      <w:r>
        <w:rPr>
          <w:sz w:val="20"/>
          <w:szCs w:val="20"/>
        </w:rPr>
        <w:pict>
          <v:line id="Shape 116" o:spid="_x0000_s1147" style="position:absolute;z-index:251724800;visibility:visible;mso-wrap-distance-left:0;mso-wrap-distance-right:0" from="254.1pt,.55pt" to="254.1pt,167pt" o:allowincell="f" strokeweight=".16931mm"/>
        </w:pict>
      </w:r>
      <w:r>
        <w:rPr>
          <w:sz w:val="20"/>
          <w:szCs w:val="20"/>
        </w:rPr>
        <w:pict>
          <v:line id="Shape 117" o:spid="_x0000_s1148" style="position:absolute;z-index:251725824;visibility:visible;mso-wrap-distance-left:0;mso-wrap-distance-right:0" from="486.35pt,.55pt" to="486.35pt,167pt" o:allowincell="f" strokeweight=".16931mm"/>
        </w:pict>
      </w:r>
    </w:p>
    <w:p w:rsidR="001405C2" w:rsidRDefault="001405C2" w:rsidP="001405C2">
      <w:pPr>
        <w:spacing w:line="25" w:lineRule="exact"/>
        <w:rPr>
          <w:sz w:val="20"/>
          <w:szCs w:val="20"/>
        </w:rPr>
      </w:pPr>
    </w:p>
    <w:tbl>
      <w:tblPr>
        <w:tblW w:w="0" w:type="auto"/>
        <w:tblInd w:w="140" w:type="dxa"/>
        <w:tblLayout w:type="fixed"/>
        <w:tblCellMar>
          <w:left w:w="0" w:type="dxa"/>
          <w:right w:w="0" w:type="dxa"/>
        </w:tblCellMar>
        <w:tblLook w:val="04A0"/>
      </w:tblPr>
      <w:tblGrid>
        <w:gridCol w:w="4940"/>
        <w:gridCol w:w="4660"/>
      </w:tblGrid>
      <w:tr w:rsidR="001405C2" w:rsidTr="00223404">
        <w:trPr>
          <w:trHeight w:val="279"/>
        </w:trPr>
        <w:tc>
          <w:tcPr>
            <w:tcW w:w="4940" w:type="dxa"/>
            <w:tcBorders>
              <w:bottom w:val="single" w:sz="8" w:space="0" w:color="auto"/>
            </w:tcBorders>
            <w:vAlign w:val="bottom"/>
          </w:tcPr>
          <w:p w:rsidR="001405C2" w:rsidRDefault="001405C2" w:rsidP="00223404">
            <w:pPr>
              <w:ind w:left="1640"/>
              <w:rPr>
                <w:sz w:val="20"/>
                <w:szCs w:val="20"/>
              </w:rPr>
            </w:pPr>
            <w:r>
              <w:rPr>
                <w:rFonts w:eastAsia="Times New Roman"/>
                <w:b/>
                <w:bCs/>
                <w:sz w:val="24"/>
                <w:szCs w:val="24"/>
              </w:rPr>
              <w:t>Периодичность</w:t>
            </w:r>
          </w:p>
        </w:tc>
        <w:tc>
          <w:tcPr>
            <w:tcW w:w="4660" w:type="dxa"/>
            <w:tcBorders>
              <w:bottom w:val="single" w:sz="8" w:space="0" w:color="auto"/>
            </w:tcBorders>
            <w:vAlign w:val="bottom"/>
          </w:tcPr>
          <w:p w:rsidR="001405C2" w:rsidRDefault="001405C2" w:rsidP="00223404">
            <w:pPr>
              <w:ind w:left="1920"/>
              <w:rPr>
                <w:sz w:val="20"/>
                <w:szCs w:val="20"/>
              </w:rPr>
            </w:pPr>
            <w:r>
              <w:rPr>
                <w:rFonts w:eastAsia="Times New Roman"/>
                <w:b/>
                <w:bCs/>
                <w:sz w:val="24"/>
                <w:szCs w:val="24"/>
              </w:rPr>
              <w:t>Формы</w:t>
            </w:r>
          </w:p>
        </w:tc>
      </w:tr>
      <w:tr w:rsidR="001405C2" w:rsidTr="00223404">
        <w:trPr>
          <w:trHeight w:val="287"/>
        </w:trPr>
        <w:tc>
          <w:tcPr>
            <w:tcW w:w="4940" w:type="dxa"/>
            <w:tcBorders>
              <w:bottom w:val="single" w:sz="8" w:space="0" w:color="auto"/>
            </w:tcBorders>
            <w:vAlign w:val="bottom"/>
          </w:tcPr>
          <w:p w:rsidR="001405C2" w:rsidRDefault="001405C2" w:rsidP="00223404">
            <w:pPr>
              <w:ind w:left="120"/>
              <w:rPr>
                <w:sz w:val="20"/>
                <w:szCs w:val="20"/>
              </w:rPr>
            </w:pPr>
            <w:r>
              <w:rPr>
                <w:rFonts w:eastAsia="Times New Roman"/>
                <w:sz w:val="24"/>
                <w:szCs w:val="24"/>
              </w:rPr>
              <w:t>1 полугодие</w:t>
            </w:r>
          </w:p>
        </w:tc>
        <w:tc>
          <w:tcPr>
            <w:tcW w:w="4660" w:type="dxa"/>
            <w:vAlign w:val="bottom"/>
          </w:tcPr>
          <w:p w:rsidR="001405C2" w:rsidRDefault="001405C2" w:rsidP="00223404">
            <w:pPr>
              <w:ind w:left="120"/>
              <w:rPr>
                <w:sz w:val="20"/>
                <w:szCs w:val="20"/>
              </w:rPr>
            </w:pPr>
            <w:r>
              <w:rPr>
                <w:rFonts w:eastAsia="Times New Roman"/>
                <w:sz w:val="24"/>
                <w:szCs w:val="24"/>
              </w:rPr>
              <w:t>Контрольная работа</w:t>
            </w:r>
          </w:p>
        </w:tc>
      </w:tr>
      <w:tr w:rsidR="001405C2" w:rsidTr="00223404">
        <w:trPr>
          <w:trHeight w:val="294"/>
        </w:trPr>
        <w:tc>
          <w:tcPr>
            <w:tcW w:w="4940" w:type="dxa"/>
            <w:tcBorders>
              <w:bottom w:val="single" w:sz="8" w:space="0" w:color="auto"/>
            </w:tcBorders>
            <w:vAlign w:val="bottom"/>
          </w:tcPr>
          <w:p w:rsidR="001405C2" w:rsidRDefault="001405C2" w:rsidP="00223404">
            <w:pPr>
              <w:ind w:left="120"/>
              <w:rPr>
                <w:sz w:val="20"/>
                <w:szCs w:val="20"/>
              </w:rPr>
            </w:pPr>
            <w:r>
              <w:rPr>
                <w:rFonts w:eastAsia="Times New Roman"/>
                <w:sz w:val="24"/>
                <w:szCs w:val="24"/>
              </w:rPr>
              <w:t>2 полугодие</w:t>
            </w:r>
          </w:p>
        </w:tc>
        <w:tc>
          <w:tcPr>
            <w:tcW w:w="4660" w:type="dxa"/>
            <w:vAlign w:val="bottom"/>
          </w:tcPr>
          <w:p w:rsidR="001405C2" w:rsidRDefault="001405C2" w:rsidP="00223404">
            <w:pPr>
              <w:ind w:left="120"/>
              <w:rPr>
                <w:sz w:val="20"/>
                <w:szCs w:val="20"/>
              </w:rPr>
            </w:pPr>
            <w:r>
              <w:rPr>
                <w:rFonts w:eastAsia="Times New Roman"/>
                <w:sz w:val="24"/>
                <w:szCs w:val="24"/>
              </w:rPr>
              <w:t>Тестовые работы</w:t>
            </w:r>
          </w:p>
        </w:tc>
      </w:tr>
      <w:tr w:rsidR="001405C2" w:rsidTr="00223404">
        <w:trPr>
          <w:trHeight w:val="294"/>
        </w:trPr>
        <w:tc>
          <w:tcPr>
            <w:tcW w:w="4940" w:type="dxa"/>
            <w:tcBorders>
              <w:bottom w:val="single" w:sz="8" w:space="0" w:color="auto"/>
            </w:tcBorders>
            <w:vAlign w:val="bottom"/>
          </w:tcPr>
          <w:p w:rsidR="001405C2" w:rsidRDefault="001405C2" w:rsidP="001405C2">
            <w:pPr>
              <w:rPr>
                <w:sz w:val="20"/>
                <w:szCs w:val="20"/>
              </w:rPr>
            </w:pPr>
          </w:p>
        </w:tc>
        <w:tc>
          <w:tcPr>
            <w:tcW w:w="4660" w:type="dxa"/>
            <w:vAlign w:val="bottom"/>
          </w:tcPr>
          <w:p w:rsidR="001405C2" w:rsidRDefault="001405C2" w:rsidP="00223404">
            <w:pPr>
              <w:spacing w:line="273" w:lineRule="exact"/>
              <w:ind w:left="120"/>
              <w:rPr>
                <w:sz w:val="20"/>
                <w:szCs w:val="20"/>
              </w:rPr>
            </w:pPr>
            <w:r>
              <w:rPr>
                <w:rFonts w:eastAsia="Times New Roman"/>
                <w:sz w:val="24"/>
                <w:szCs w:val="24"/>
              </w:rPr>
              <w:t>Защита проектов</w:t>
            </w:r>
          </w:p>
        </w:tc>
      </w:tr>
      <w:tr w:rsidR="001405C2" w:rsidTr="00223404">
        <w:trPr>
          <w:trHeight w:val="295"/>
        </w:trPr>
        <w:tc>
          <w:tcPr>
            <w:tcW w:w="4940" w:type="dxa"/>
            <w:vAlign w:val="bottom"/>
          </w:tcPr>
          <w:p w:rsidR="001405C2" w:rsidRDefault="001405C2" w:rsidP="001405C2">
            <w:pPr>
              <w:rPr>
                <w:sz w:val="20"/>
                <w:szCs w:val="20"/>
              </w:rPr>
            </w:pPr>
          </w:p>
        </w:tc>
        <w:tc>
          <w:tcPr>
            <w:tcW w:w="4660" w:type="dxa"/>
            <w:vAlign w:val="bottom"/>
          </w:tcPr>
          <w:p w:rsidR="001405C2" w:rsidRDefault="001405C2" w:rsidP="00223404">
            <w:pPr>
              <w:spacing w:line="264" w:lineRule="exact"/>
              <w:ind w:left="120"/>
              <w:rPr>
                <w:sz w:val="20"/>
                <w:szCs w:val="20"/>
              </w:rPr>
            </w:pPr>
            <w:r>
              <w:rPr>
                <w:rFonts w:eastAsia="Times New Roman"/>
                <w:sz w:val="24"/>
                <w:szCs w:val="24"/>
              </w:rPr>
              <w:t>Диктант с грамматическим заданием</w:t>
            </w:r>
          </w:p>
        </w:tc>
      </w:tr>
      <w:tr w:rsidR="001405C2" w:rsidTr="00223404">
        <w:trPr>
          <w:trHeight w:val="274"/>
        </w:trPr>
        <w:tc>
          <w:tcPr>
            <w:tcW w:w="4940" w:type="dxa"/>
            <w:vAlign w:val="bottom"/>
          </w:tcPr>
          <w:p w:rsidR="001405C2" w:rsidRDefault="001405C2" w:rsidP="00223404">
            <w:pPr>
              <w:rPr>
                <w:sz w:val="23"/>
                <w:szCs w:val="23"/>
              </w:rPr>
            </w:pPr>
          </w:p>
        </w:tc>
        <w:tc>
          <w:tcPr>
            <w:tcW w:w="4660" w:type="dxa"/>
            <w:vAlign w:val="bottom"/>
          </w:tcPr>
          <w:p w:rsidR="001405C2" w:rsidRDefault="001405C2" w:rsidP="00223404">
            <w:pPr>
              <w:spacing w:line="273" w:lineRule="exact"/>
              <w:ind w:left="120"/>
              <w:rPr>
                <w:sz w:val="20"/>
                <w:szCs w:val="20"/>
              </w:rPr>
            </w:pPr>
            <w:r>
              <w:rPr>
                <w:rFonts w:eastAsia="Times New Roman"/>
                <w:sz w:val="24"/>
                <w:szCs w:val="24"/>
              </w:rPr>
              <w:t>Контрольные сочинения</w:t>
            </w:r>
          </w:p>
        </w:tc>
      </w:tr>
    </w:tbl>
    <w:p w:rsidR="001405C2" w:rsidRDefault="001405C2" w:rsidP="001405C2">
      <w:pPr>
        <w:spacing w:line="341" w:lineRule="exact"/>
        <w:rPr>
          <w:sz w:val="20"/>
          <w:szCs w:val="20"/>
        </w:rPr>
      </w:pPr>
    </w:p>
    <w:p w:rsidR="001405C2" w:rsidRDefault="001405C2" w:rsidP="001405C2">
      <w:pPr>
        <w:ind w:left="260"/>
        <w:rPr>
          <w:sz w:val="20"/>
          <w:szCs w:val="20"/>
        </w:rPr>
      </w:pPr>
      <w:r>
        <w:rPr>
          <w:rFonts w:eastAsia="Times New Roman"/>
          <w:sz w:val="24"/>
          <w:szCs w:val="24"/>
        </w:rPr>
        <w:t>Срок проведения государственной итоговой</w:t>
      </w:r>
    </w:p>
    <w:p w:rsidR="001405C2" w:rsidRDefault="001405C2" w:rsidP="001405C2">
      <w:pPr>
        <w:ind w:left="260"/>
        <w:rPr>
          <w:sz w:val="20"/>
          <w:szCs w:val="20"/>
        </w:rPr>
      </w:pPr>
      <w:r>
        <w:rPr>
          <w:rFonts w:eastAsia="Times New Roman"/>
          <w:sz w:val="24"/>
          <w:szCs w:val="24"/>
        </w:rPr>
        <w:t>аттестации обучающихся устанавливается:</w:t>
      </w:r>
    </w:p>
    <w:p w:rsidR="001405C2" w:rsidRDefault="001405C2" w:rsidP="001405C2">
      <w:pPr>
        <w:spacing w:line="41" w:lineRule="exact"/>
        <w:rPr>
          <w:sz w:val="20"/>
          <w:szCs w:val="20"/>
        </w:rPr>
      </w:pPr>
    </w:p>
    <w:p w:rsidR="001405C2" w:rsidRDefault="001405C2" w:rsidP="009D5D40">
      <w:pPr>
        <w:numPr>
          <w:ilvl w:val="0"/>
          <w:numId w:val="344"/>
        </w:numPr>
        <w:tabs>
          <w:tab w:val="left" w:pos="445"/>
        </w:tabs>
        <w:spacing w:line="233" w:lineRule="auto"/>
        <w:ind w:left="260" w:right="4760" w:firstLine="2"/>
        <w:rPr>
          <w:rFonts w:eastAsia="Times New Roman"/>
          <w:sz w:val="24"/>
          <w:szCs w:val="24"/>
        </w:rPr>
      </w:pPr>
      <w:r>
        <w:rPr>
          <w:rFonts w:eastAsia="Times New Roman"/>
          <w:sz w:val="24"/>
          <w:szCs w:val="24"/>
        </w:rPr>
        <w:t>в 9 классе – Министерством просвещения Российской Федерации.</w:t>
      </w:r>
    </w:p>
    <w:p w:rsidR="001405C2" w:rsidRDefault="005019BF" w:rsidP="001405C2">
      <w:pPr>
        <w:spacing w:line="20" w:lineRule="exact"/>
        <w:rPr>
          <w:sz w:val="20"/>
          <w:szCs w:val="20"/>
        </w:rPr>
      </w:pPr>
      <w:r>
        <w:rPr>
          <w:sz w:val="20"/>
          <w:szCs w:val="20"/>
        </w:rPr>
        <w:pict>
          <v:line id="Shape 118" o:spid="_x0000_s1149" style="position:absolute;z-index:251726848;visibility:visible;mso-wrap-distance-left:0;mso-wrap-distance-right:0" from="7.45pt,.9pt" to="486.6pt,.9pt" o:allowincell="f" strokeweight=".16931mm"/>
        </w:pict>
      </w:r>
    </w:p>
    <w:p w:rsidR="001405C2" w:rsidRDefault="001405C2" w:rsidP="001405C2">
      <w:pPr>
        <w:spacing w:line="274" w:lineRule="exact"/>
        <w:rPr>
          <w:sz w:val="20"/>
          <w:szCs w:val="20"/>
        </w:rPr>
      </w:pPr>
    </w:p>
    <w:p w:rsidR="00903C70" w:rsidRDefault="00903C70" w:rsidP="00C813AA">
      <w:pPr>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pPr>
        <w:ind w:left="9320"/>
        <w:rPr>
          <w:rFonts w:eastAsia="Times New Roman"/>
          <w:sz w:val="20"/>
          <w:szCs w:val="20"/>
        </w:rPr>
      </w:pPr>
    </w:p>
    <w:p w:rsidR="00903C70" w:rsidRDefault="00903C70" w:rsidP="001405C2">
      <w:pPr>
        <w:rPr>
          <w:rFonts w:eastAsia="Times New Roman"/>
          <w:sz w:val="20"/>
          <w:szCs w:val="20"/>
        </w:rPr>
      </w:pPr>
    </w:p>
    <w:p w:rsidR="001405C2" w:rsidRDefault="001405C2" w:rsidP="001405C2">
      <w:pPr>
        <w:rPr>
          <w:rFonts w:eastAsia="Times New Roman"/>
          <w:sz w:val="20"/>
          <w:szCs w:val="20"/>
        </w:rPr>
      </w:pPr>
    </w:p>
    <w:p w:rsidR="001405C2" w:rsidRDefault="001405C2" w:rsidP="001405C2">
      <w:pPr>
        <w:rPr>
          <w:rFonts w:eastAsia="Times New Roman"/>
          <w:sz w:val="20"/>
          <w:szCs w:val="20"/>
        </w:rPr>
      </w:pPr>
    </w:p>
    <w:p w:rsidR="001405C2" w:rsidRDefault="001405C2" w:rsidP="001405C2">
      <w:pPr>
        <w:rPr>
          <w:rFonts w:eastAsia="Times New Roman"/>
          <w:sz w:val="20"/>
          <w:szCs w:val="20"/>
        </w:rPr>
      </w:pPr>
    </w:p>
    <w:p w:rsidR="001405C2" w:rsidRDefault="001405C2" w:rsidP="001405C2">
      <w:pPr>
        <w:rPr>
          <w:rFonts w:eastAsia="Times New Roman"/>
          <w:sz w:val="20"/>
          <w:szCs w:val="20"/>
        </w:rPr>
      </w:pPr>
    </w:p>
    <w:p w:rsidR="001405C2" w:rsidRDefault="001405C2" w:rsidP="001405C2">
      <w:pPr>
        <w:rPr>
          <w:rFonts w:eastAsia="Times New Roman"/>
          <w:sz w:val="20"/>
          <w:szCs w:val="20"/>
        </w:rPr>
      </w:pPr>
    </w:p>
    <w:p w:rsidR="001405C2" w:rsidRDefault="001405C2" w:rsidP="001405C2">
      <w:pPr>
        <w:rPr>
          <w:rFonts w:eastAsia="Times New Roman"/>
          <w:sz w:val="20"/>
          <w:szCs w:val="20"/>
        </w:rPr>
      </w:pPr>
    </w:p>
    <w:p w:rsidR="00C472B6" w:rsidRDefault="007364DB">
      <w:pPr>
        <w:ind w:left="9320"/>
        <w:rPr>
          <w:sz w:val="20"/>
          <w:szCs w:val="20"/>
        </w:rPr>
      </w:pPr>
      <w:r>
        <w:rPr>
          <w:rFonts w:eastAsia="Times New Roman"/>
          <w:sz w:val="20"/>
          <w:szCs w:val="20"/>
        </w:rPr>
        <w:t>290</w:t>
      </w:r>
    </w:p>
    <w:p w:rsidR="00C472B6" w:rsidRDefault="00C472B6">
      <w:pPr>
        <w:sectPr w:rsidR="00C472B6">
          <w:pgSz w:w="11900" w:h="16838"/>
          <w:pgMar w:top="846" w:right="566" w:bottom="380" w:left="1440" w:header="0" w:footer="0" w:gutter="0"/>
          <w:cols w:space="720" w:equalWidth="0">
            <w:col w:w="9900"/>
          </w:cols>
        </w:sectPr>
      </w:pPr>
    </w:p>
    <w:p w:rsidR="00C472B6" w:rsidRDefault="00C472B6">
      <w:pPr>
        <w:spacing w:line="44" w:lineRule="exact"/>
        <w:rPr>
          <w:sz w:val="20"/>
          <w:szCs w:val="20"/>
        </w:rPr>
      </w:pPr>
    </w:p>
    <w:p w:rsidR="00BA5592" w:rsidRDefault="00BA5592" w:rsidP="00BA5592">
      <w:pPr>
        <w:ind w:left="2720"/>
        <w:rPr>
          <w:sz w:val="20"/>
          <w:szCs w:val="20"/>
        </w:rPr>
      </w:pPr>
      <w:r>
        <w:rPr>
          <w:rFonts w:eastAsia="Times New Roman"/>
          <w:b/>
          <w:bCs/>
          <w:sz w:val="24"/>
          <w:szCs w:val="24"/>
          <w:u w:val="single"/>
        </w:rPr>
        <w:t>3.3. ПЛАН ВНЕУРОЧНАЯ ДЕЯТЕЛЬНОСТЬ</w:t>
      </w:r>
    </w:p>
    <w:p w:rsidR="00BA5592" w:rsidRDefault="00BA5592" w:rsidP="00BA5592">
      <w:pPr>
        <w:tabs>
          <w:tab w:val="left" w:pos="4820"/>
        </w:tabs>
        <w:spacing w:line="235" w:lineRule="auto"/>
        <w:ind w:left="260"/>
        <w:rPr>
          <w:rFonts w:eastAsia="Times New Roman"/>
          <w:sz w:val="24"/>
          <w:szCs w:val="24"/>
        </w:rPr>
      </w:pPr>
    </w:p>
    <w:p w:rsidR="00BA5592" w:rsidRDefault="00BA5592" w:rsidP="00BA5592">
      <w:pPr>
        <w:tabs>
          <w:tab w:val="left" w:pos="4820"/>
        </w:tabs>
        <w:spacing w:line="235" w:lineRule="auto"/>
        <w:ind w:left="260"/>
        <w:jc w:val="both"/>
        <w:rPr>
          <w:sz w:val="20"/>
          <w:szCs w:val="20"/>
        </w:rPr>
      </w:pPr>
      <w:r>
        <w:rPr>
          <w:rFonts w:eastAsia="Times New Roman"/>
          <w:sz w:val="24"/>
          <w:szCs w:val="24"/>
        </w:rPr>
        <w:t>Внеурочная  деятельность  организуется  в</w:t>
      </w:r>
      <w:r>
        <w:rPr>
          <w:rFonts w:eastAsia="Times New Roman"/>
          <w:sz w:val="24"/>
          <w:szCs w:val="24"/>
        </w:rPr>
        <w:tab/>
        <w:t>соответствии  с  требованиями  Стандарта  по</w:t>
      </w:r>
    </w:p>
    <w:p w:rsidR="00BA5592" w:rsidRDefault="00BA5592" w:rsidP="00BA5592">
      <w:pPr>
        <w:spacing w:line="1" w:lineRule="exact"/>
        <w:jc w:val="both"/>
        <w:rPr>
          <w:sz w:val="20"/>
          <w:szCs w:val="20"/>
        </w:rPr>
      </w:pPr>
    </w:p>
    <w:p w:rsidR="00BA5592" w:rsidRDefault="00BA5592" w:rsidP="00BA5592">
      <w:pPr>
        <w:tabs>
          <w:tab w:val="left" w:pos="1880"/>
          <w:tab w:val="left" w:pos="3000"/>
          <w:tab w:val="left" w:pos="4200"/>
          <w:tab w:val="left" w:pos="5720"/>
          <w:tab w:val="left" w:pos="6720"/>
          <w:tab w:val="left" w:pos="7160"/>
          <w:tab w:val="left" w:pos="8820"/>
        </w:tabs>
        <w:ind w:left="260"/>
        <w:jc w:val="both"/>
        <w:rPr>
          <w:sz w:val="20"/>
          <w:szCs w:val="20"/>
        </w:rPr>
      </w:pPr>
      <w:r>
        <w:rPr>
          <w:rFonts w:eastAsia="Times New Roman"/>
          <w:sz w:val="24"/>
          <w:szCs w:val="24"/>
        </w:rPr>
        <w:t>направлениям</w:t>
      </w:r>
      <w:r>
        <w:rPr>
          <w:rFonts w:eastAsia="Times New Roman"/>
          <w:sz w:val="24"/>
          <w:szCs w:val="24"/>
        </w:rPr>
        <w:tab/>
        <w:t>развития</w:t>
      </w:r>
      <w:r>
        <w:rPr>
          <w:rFonts w:eastAsia="Times New Roman"/>
          <w:sz w:val="24"/>
          <w:szCs w:val="24"/>
        </w:rPr>
        <w:tab/>
        <w:t>личности.</w:t>
      </w:r>
      <w:r>
        <w:rPr>
          <w:rFonts w:eastAsia="Times New Roman"/>
          <w:sz w:val="24"/>
          <w:szCs w:val="24"/>
        </w:rPr>
        <w:tab/>
        <w:t>Организация</w:t>
      </w:r>
      <w:r>
        <w:rPr>
          <w:rFonts w:eastAsia="Times New Roman"/>
          <w:sz w:val="24"/>
          <w:szCs w:val="24"/>
        </w:rPr>
        <w:tab/>
        <w:t>занятий</w:t>
      </w:r>
      <w:r>
        <w:rPr>
          <w:rFonts w:eastAsia="Times New Roman"/>
          <w:sz w:val="24"/>
          <w:szCs w:val="24"/>
        </w:rPr>
        <w:tab/>
        <w:t>по</w:t>
      </w:r>
      <w:r>
        <w:rPr>
          <w:rFonts w:eastAsia="Times New Roman"/>
          <w:sz w:val="24"/>
          <w:szCs w:val="24"/>
        </w:rPr>
        <w:tab/>
        <w:t>направлениям</w:t>
      </w:r>
      <w:r>
        <w:rPr>
          <w:rFonts w:eastAsia="Times New Roman"/>
          <w:sz w:val="24"/>
          <w:szCs w:val="24"/>
        </w:rPr>
        <w:tab/>
        <w:t>раздела</w:t>
      </w:r>
    </w:p>
    <w:p w:rsidR="00BA5592" w:rsidRDefault="00BA5592" w:rsidP="00BA5592">
      <w:pPr>
        <w:spacing w:line="1" w:lineRule="exact"/>
        <w:jc w:val="both"/>
        <w:rPr>
          <w:sz w:val="20"/>
          <w:szCs w:val="20"/>
        </w:rPr>
      </w:pPr>
    </w:p>
    <w:p w:rsidR="00BA5592" w:rsidRDefault="00BA5592" w:rsidP="00BA5592">
      <w:pPr>
        <w:ind w:left="260"/>
        <w:jc w:val="both"/>
        <w:rPr>
          <w:sz w:val="20"/>
          <w:szCs w:val="20"/>
        </w:rPr>
      </w:pPr>
      <w:r>
        <w:rPr>
          <w:rFonts w:eastAsia="Times New Roman"/>
          <w:sz w:val="24"/>
          <w:szCs w:val="24"/>
        </w:rPr>
        <w:t>«Внеурочная деятельность» является неотъемлемой частью участников образовательных</w:t>
      </w:r>
    </w:p>
    <w:p w:rsidR="00BA5592" w:rsidRDefault="00BA5592" w:rsidP="00BA5592">
      <w:pPr>
        <w:ind w:left="260"/>
        <w:jc w:val="both"/>
        <w:rPr>
          <w:sz w:val="20"/>
          <w:szCs w:val="20"/>
        </w:rPr>
      </w:pPr>
      <w:r>
        <w:rPr>
          <w:rFonts w:eastAsia="Times New Roman"/>
          <w:sz w:val="24"/>
          <w:szCs w:val="24"/>
        </w:rPr>
        <w:t>отношений. Внеурочная деятельность организована на основе  диагностики  участников</w:t>
      </w:r>
    </w:p>
    <w:p w:rsidR="00BA5592" w:rsidRDefault="00BA5592" w:rsidP="00BA5592">
      <w:pPr>
        <w:tabs>
          <w:tab w:val="left" w:pos="2220"/>
          <w:tab w:val="left" w:pos="3580"/>
          <w:tab w:val="left" w:pos="3900"/>
          <w:tab w:val="left" w:pos="5480"/>
          <w:tab w:val="left" w:pos="5800"/>
          <w:tab w:val="left" w:pos="7020"/>
          <w:tab w:val="left" w:pos="8740"/>
        </w:tabs>
        <w:ind w:left="260"/>
        <w:jc w:val="both"/>
        <w:rPr>
          <w:sz w:val="20"/>
          <w:szCs w:val="20"/>
        </w:rPr>
      </w:pPr>
      <w:r>
        <w:rPr>
          <w:rFonts w:eastAsia="Times New Roman"/>
          <w:sz w:val="24"/>
          <w:szCs w:val="24"/>
        </w:rPr>
        <w:t>образовательных</w:t>
      </w:r>
      <w:r>
        <w:rPr>
          <w:rFonts w:eastAsia="Times New Roman"/>
          <w:sz w:val="24"/>
          <w:szCs w:val="24"/>
        </w:rPr>
        <w:tab/>
        <w:t>отношений</w:t>
      </w:r>
      <w:r>
        <w:rPr>
          <w:rFonts w:eastAsia="Times New Roman"/>
          <w:sz w:val="24"/>
          <w:szCs w:val="24"/>
        </w:rPr>
        <w:tab/>
        <w:t>в</w:t>
      </w:r>
      <w:r>
        <w:rPr>
          <w:rFonts w:eastAsia="Times New Roman"/>
          <w:sz w:val="24"/>
          <w:szCs w:val="24"/>
        </w:rPr>
        <w:tab/>
        <w:t>соответствии</w:t>
      </w:r>
      <w:r>
        <w:rPr>
          <w:rFonts w:eastAsia="Times New Roman"/>
          <w:sz w:val="24"/>
          <w:szCs w:val="24"/>
        </w:rPr>
        <w:tab/>
        <w:t>с</w:t>
      </w:r>
      <w:r>
        <w:rPr>
          <w:rFonts w:eastAsia="Times New Roman"/>
          <w:sz w:val="24"/>
          <w:szCs w:val="24"/>
        </w:rPr>
        <w:tab/>
        <w:t>кадровым</w:t>
      </w:r>
      <w:r>
        <w:rPr>
          <w:rFonts w:eastAsia="Times New Roman"/>
          <w:sz w:val="24"/>
          <w:szCs w:val="24"/>
        </w:rPr>
        <w:tab/>
        <w:t>обеспечением,</w:t>
      </w:r>
      <w:r>
        <w:rPr>
          <w:sz w:val="20"/>
          <w:szCs w:val="20"/>
        </w:rPr>
        <w:tab/>
      </w:r>
      <w:r>
        <w:rPr>
          <w:rFonts w:eastAsia="Times New Roman"/>
          <w:sz w:val="23"/>
          <w:szCs w:val="23"/>
        </w:rPr>
        <w:t>уровнем</w:t>
      </w:r>
    </w:p>
    <w:p w:rsidR="00BA5592" w:rsidRDefault="00BA5592" w:rsidP="00BA5592">
      <w:pPr>
        <w:tabs>
          <w:tab w:val="left" w:pos="8180"/>
        </w:tabs>
        <w:ind w:left="260"/>
        <w:jc w:val="both"/>
        <w:rPr>
          <w:sz w:val="20"/>
          <w:szCs w:val="20"/>
        </w:rPr>
      </w:pPr>
      <w:r>
        <w:rPr>
          <w:rFonts w:eastAsia="Times New Roman"/>
          <w:sz w:val="24"/>
          <w:szCs w:val="24"/>
        </w:rPr>
        <w:t xml:space="preserve">квалификации  и  профессионализма  педагогического  коллектива  МБОУ«Сургулукская </w:t>
      </w:r>
    </w:p>
    <w:p w:rsidR="00BA5592" w:rsidRDefault="00BA5592" w:rsidP="00BA5592">
      <w:pPr>
        <w:ind w:left="260"/>
        <w:jc w:val="both"/>
        <w:rPr>
          <w:sz w:val="20"/>
          <w:szCs w:val="20"/>
        </w:rPr>
      </w:pPr>
      <w:r>
        <w:rPr>
          <w:rFonts w:eastAsia="Times New Roman"/>
          <w:sz w:val="24"/>
          <w:szCs w:val="24"/>
        </w:rPr>
        <w:t>СОШ».</w:t>
      </w:r>
    </w:p>
    <w:p w:rsidR="00BA5592" w:rsidRDefault="00BA5592" w:rsidP="00BA5592">
      <w:pPr>
        <w:spacing w:line="12" w:lineRule="exact"/>
        <w:jc w:val="both"/>
        <w:rPr>
          <w:sz w:val="20"/>
          <w:szCs w:val="20"/>
        </w:rPr>
      </w:pPr>
    </w:p>
    <w:p w:rsidR="00BA5592" w:rsidRDefault="00BA5592" w:rsidP="00BA5592">
      <w:pPr>
        <w:spacing w:line="237" w:lineRule="auto"/>
        <w:ind w:left="260" w:right="120"/>
        <w:jc w:val="both"/>
        <w:rPr>
          <w:rFonts w:eastAsia="Times New Roman"/>
          <w:sz w:val="24"/>
          <w:szCs w:val="24"/>
        </w:rPr>
      </w:pPr>
      <w:r>
        <w:rPr>
          <w:rFonts w:eastAsia="Times New Roman"/>
          <w:sz w:val="24"/>
          <w:szCs w:val="24"/>
        </w:rPr>
        <w:t>Внеурочная деятельность организуется в классах, на добровольной основе для предоставления обучающимся возможности выбора широкого спектра занятий, направленных на их развитие. Внеурочная деятельность организуется через такие формы, как экскурсии, кружки, секции, научно-практические конференции., консультации.</w:t>
      </w:r>
    </w:p>
    <w:p w:rsidR="00BA5592" w:rsidRDefault="00BA5592" w:rsidP="00BA5592">
      <w:pPr>
        <w:spacing w:line="200" w:lineRule="exact"/>
        <w:jc w:val="both"/>
        <w:rPr>
          <w:sz w:val="20"/>
          <w:szCs w:val="20"/>
        </w:rPr>
      </w:pPr>
    </w:p>
    <w:p w:rsidR="00BA5592" w:rsidRDefault="00BA5592" w:rsidP="00BA5592">
      <w:pPr>
        <w:spacing w:line="381" w:lineRule="exact"/>
        <w:rPr>
          <w:sz w:val="20"/>
          <w:szCs w:val="20"/>
        </w:rPr>
      </w:pPr>
    </w:p>
    <w:tbl>
      <w:tblPr>
        <w:tblStyle w:val="ac"/>
        <w:tblW w:w="10031" w:type="dxa"/>
        <w:tblLayout w:type="fixed"/>
        <w:tblLook w:val="04A0"/>
      </w:tblPr>
      <w:tblGrid>
        <w:gridCol w:w="2235"/>
        <w:gridCol w:w="2693"/>
        <w:gridCol w:w="635"/>
        <w:gridCol w:w="74"/>
        <w:gridCol w:w="1134"/>
        <w:gridCol w:w="992"/>
        <w:gridCol w:w="845"/>
        <w:gridCol w:w="64"/>
        <w:gridCol w:w="1359"/>
      </w:tblGrid>
      <w:tr w:rsidR="00223404" w:rsidRPr="00A26D0E" w:rsidTr="00223404">
        <w:trPr>
          <w:trHeight w:val="486"/>
        </w:trPr>
        <w:tc>
          <w:tcPr>
            <w:tcW w:w="2235" w:type="dxa"/>
            <w:vMerge w:val="restart"/>
            <w:shd w:val="clear" w:color="auto" w:fill="FFFFFF" w:themeFill="background1"/>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МОДУЛЬ</w:t>
            </w:r>
          </w:p>
        </w:tc>
        <w:tc>
          <w:tcPr>
            <w:tcW w:w="7796" w:type="dxa"/>
            <w:gridSpan w:val="8"/>
            <w:shd w:val="clear" w:color="auto" w:fill="FFFFFF" w:themeFill="background1"/>
          </w:tcPr>
          <w:p w:rsidR="00223404" w:rsidRPr="00A26D0E" w:rsidRDefault="00223404" w:rsidP="00223404">
            <w:pPr>
              <w:jc w:val="center"/>
              <w:rPr>
                <w:rFonts w:ascii="Times New Roman" w:hAnsi="Times New Roman" w:cs="Times New Roman"/>
              </w:rPr>
            </w:pPr>
            <w:r w:rsidRPr="00A26D0E">
              <w:rPr>
                <w:rFonts w:ascii="Times New Roman" w:hAnsi="Times New Roman" w:cs="Times New Roman"/>
                <w:b/>
              </w:rPr>
              <w:t>ДЕЛА, СОБЫТИЯ, МЕРОПРИЯТИЯ</w:t>
            </w:r>
          </w:p>
        </w:tc>
      </w:tr>
      <w:tr w:rsidR="00223404" w:rsidRPr="00A26D0E" w:rsidTr="00223404">
        <w:trPr>
          <w:trHeight w:val="318"/>
        </w:trPr>
        <w:tc>
          <w:tcPr>
            <w:tcW w:w="2235" w:type="dxa"/>
            <w:vMerge/>
            <w:shd w:val="clear" w:color="auto" w:fill="FFFFFF" w:themeFill="background1"/>
          </w:tcPr>
          <w:p w:rsidR="00223404" w:rsidRPr="00A26D0E" w:rsidRDefault="00223404" w:rsidP="00223404">
            <w:pPr>
              <w:rPr>
                <w:rFonts w:ascii="Times New Roman" w:hAnsi="Times New Roman" w:cs="Times New Roman"/>
              </w:rPr>
            </w:pPr>
          </w:p>
        </w:tc>
        <w:tc>
          <w:tcPr>
            <w:tcW w:w="2693" w:type="dxa"/>
            <w:shd w:val="clear" w:color="auto" w:fill="C6D9F1" w:themeFill="text2" w:themeFillTint="33"/>
          </w:tcPr>
          <w:p w:rsidR="00223404" w:rsidRPr="00A26D0E" w:rsidRDefault="00223404" w:rsidP="00223404">
            <w:pPr>
              <w:rPr>
                <w:rFonts w:ascii="Times New Roman" w:hAnsi="Times New Roman" w:cs="Times New Roman"/>
              </w:rPr>
            </w:pPr>
            <w:r w:rsidRPr="00A26D0E">
              <w:rPr>
                <w:rFonts w:ascii="Times New Roman" w:hAnsi="Times New Roman" w:cs="Times New Roman"/>
              </w:rPr>
              <w:t>уровень НОО (1-4 класс)</w:t>
            </w:r>
          </w:p>
        </w:tc>
        <w:tc>
          <w:tcPr>
            <w:tcW w:w="2835" w:type="dxa"/>
            <w:gridSpan w:val="4"/>
            <w:shd w:val="clear" w:color="auto" w:fill="E5B8B7" w:themeFill="accent2" w:themeFillTint="66"/>
          </w:tcPr>
          <w:p w:rsidR="00223404" w:rsidRPr="00A26D0E" w:rsidRDefault="00223404" w:rsidP="00223404">
            <w:pPr>
              <w:rPr>
                <w:rFonts w:ascii="Times New Roman" w:hAnsi="Times New Roman" w:cs="Times New Roman"/>
              </w:rPr>
            </w:pPr>
            <w:r w:rsidRPr="00A26D0E">
              <w:rPr>
                <w:rFonts w:ascii="Times New Roman" w:hAnsi="Times New Roman" w:cs="Times New Roman"/>
              </w:rPr>
              <w:t>уровень ООО (5-9 класс)</w:t>
            </w:r>
          </w:p>
        </w:tc>
        <w:tc>
          <w:tcPr>
            <w:tcW w:w="2268" w:type="dxa"/>
            <w:gridSpan w:val="3"/>
            <w:shd w:val="clear" w:color="auto" w:fill="92D050"/>
          </w:tcPr>
          <w:p w:rsidR="00223404" w:rsidRPr="00A26D0E" w:rsidRDefault="00223404" w:rsidP="00223404">
            <w:pPr>
              <w:rPr>
                <w:rFonts w:ascii="Times New Roman" w:hAnsi="Times New Roman" w:cs="Times New Roman"/>
              </w:rPr>
            </w:pPr>
            <w:r w:rsidRPr="00A26D0E">
              <w:rPr>
                <w:rFonts w:ascii="Times New Roman" w:hAnsi="Times New Roman" w:cs="Times New Roman"/>
              </w:rPr>
              <w:t>уровень СОО (10-11 класс)</w:t>
            </w:r>
          </w:p>
        </w:tc>
      </w:tr>
      <w:tr w:rsidR="00223404" w:rsidRPr="00A26D0E" w:rsidTr="00223404">
        <w:tc>
          <w:tcPr>
            <w:tcW w:w="10031" w:type="dxa"/>
            <w:gridSpan w:val="9"/>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СЕНТЯБРЬ «МЕСЯЧНИК БЕЗОПАСНОСТИ ДЕТЕЙ»</w:t>
            </w:r>
          </w:p>
        </w:tc>
      </w:tr>
      <w:tr w:rsidR="00223404" w:rsidRPr="00A26D0E" w:rsidTr="00223404">
        <w:trPr>
          <w:trHeight w:val="731"/>
        </w:trPr>
        <w:tc>
          <w:tcPr>
            <w:tcW w:w="2235" w:type="dxa"/>
            <w:vMerge w:val="restart"/>
            <w:shd w:val="clear" w:color="auto" w:fill="FFFFFF" w:themeFill="background1"/>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КЛАССНОЕ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РУКОВОДСТВО</w:t>
            </w:r>
          </w:p>
        </w:tc>
        <w:tc>
          <w:tcPr>
            <w:tcW w:w="2693" w:type="dxa"/>
            <w:shd w:val="clear" w:color="auto" w:fill="B8CCE4" w:themeFill="accent1" w:themeFillTint="66"/>
          </w:tcPr>
          <w:p w:rsidR="00223404" w:rsidRPr="00A26D0E" w:rsidRDefault="00223404" w:rsidP="00223404">
            <w:pPr>
              <w:rPr>
                <w:rFonts w:ascii="Times New Roman" w:hAnsi="Times New Roman" w:cs="Times New Roman"/>
              </w:rPr>
            </w:pPr>
            <w:r w:rsidRPr="00A26D0E">
              <w:rPr>
                <w:rFonts w:ascii="Times New Roman" w:hAnsi="Times New Roman" w:cs="Times New Roman"/>
              </w:rPr>
              <w:t>Согласно ИПР классных руководителей 1-4 классов</w:t>
            </w:r>
          </w:p>
          <w:p w:rsidR="00223404" w:rsidRPr="00A26D0E" w:rsidRDefault="00223404" w:rsidP="00223404">
            <w:pPr>
              <w:pStyle w:val="a4"/>
              <w:ind w:left="132"/>
              <w:rPr>
                <w:rFonts w:ascii="Times New Roman" w:hAnsi="Times New Roman" w:cs="Times New Roman"/>
              </w:rPr>
            </w:pPr>
          </w:p>
        </w:tc>
        <w:tc>
          <w:tcPr>
            <w:tcW w:w="2835" w:type="dxa"/>
            <w:gridSpan w:val="4"/>
            <w:shd w:val="clear" w:color="auto" w:fill="E5B8B7" w:themeFill="accent2" w:themeFillTint="66"/>
          </w:tcPr>
          <w:p w:rsidR="00223404" w:rsidRPr="00223404" w:rsidRDefault="00223404" w:rsidP="00223404">
            <w:pPr>
              <w:rPr>
                <w:rFonts w:ascii="Times New Roman" w:hAnsi="Times New Roman" w:cs="Times New Roman"/>
              </w:rPr>
            </w:pPr>
            <w:r w:rsidRPr="00223404">
              <w:rPr>
                <w:rFonts w:ascii="Times New Roman" w:hAnsi="Times New Roman" w:cs="Times New Roman"/>
              </w:rPr>
              <w:t>Согласно ИПР классных руководителей 5-9 классов</w:t>
            </w:r>
          </w:p>
          <w:p w:rsidR="00223404" w:rsidRPr="00A26D0E" w:rsidRDefault="00223404" w:rsidP="00223404">
            <w:pPr>
              <w:pStyle w:val="a4"/>
              <w:ind w:left="263"/>
              <w:rPr>
                <w:rFonts w:ascii="Times New Roman" w:hAnsi="Times New Roman" w:cs="Times New Roman"/>
              </w:rPr>
            </w:pPr>
          </w:p>
        </w:tc>
        <w:tc>
          <w:tcPr>
            <w:tcW w:w="2268" w:type="dxa"/>
            <w:gridSpan w:val="3"/>
            <w:shd w:val="clear" w:color="auto" w:fill="92D050"/>
          </w:tcPr>
          <w:p w:rsidR="00223404" w:rsidRPr="00A26D0E" w:rsidRDefault="00223404" w:rsidP="00223404">
            <w:pPr>
              <w:pStyle w:val="a4"/>
              <w:ind w:left="110"/>
              <w:rPr>
                <w:rFonts w:ascii="Times New Roman" w:hAnsi="Times New Roman" w:cs="Times New Roman"/>
              </w:rPr>
            </w:pPr>
            <w:r w:rsidRPr="00A26D0E">
              <w:rPr>
                <w:rFonts w:ascii="Times New Roman" w:hAnsi="Times New Roman" w:cs="Times New Roman"/>
              </w:rPr>
              <w:t>Согласно ИПР классных руководителей 10-11 классов</w:t>
            </w:r>
          </w:p>
          <w:p w:rsidR="00223404" w:rsidRPr="00A26D0E" w:rsidRDefault="00223404" w:rsidP="00223404">
            <w:pPr>
              <w:ind w:left="67"/>
              <w:rPr>
                <w:rFonts w:ascii="Times New Roman" w:hAnsi="Times New Roman" w:cs="Times New Roman"/>
              </w:rPr>
            </w:pPr>
          </w:p>
        </w:tc>
      </w:tr>
      <w:tr w:rsidR="00223404" w:rsidRPr="00A26D0E" w:rsidTr="00223404">
        <w:trPr>
          <w:trHeight w:val="3225"/>
        </w:trPr>
        <w:tc>
          <w:tcPr>
            <w:tcW w:w="2235" w:type="dxa"/>
            <w:vMerge/>
            <w:shd w:val="clear" w:color="auto" w:fill="FFFFFF" w:themeFill="background1"/>
          </w:tcPr>
          <w:p w:rsidR="00223404" w:rsidRPr="00A26D0E" w:rsidRDefault="00223404" w:rsidP="00223404">
            <w:pPr>
              <w:jc w:val="center"/>
              <w:rPr>
                <w:rFonts w:ascii="Times New Roman" w:hAnsi="Times New Roman" w:cs="Times New Roman"/>
                <w:b/>
              </w:rPr>
            </w:pPr>
          </w:p>
        </w:tc>
        <w:tc>
          <w:tcPr>
            <w:tcW w:w="7796" w:type="dxa"/>
            <w:gridSpan w:val="8"/>
          </w:tcPr>
          <w:p w:rsidR="00223404" w:rsidRPr="00223404" w:rsidRDefault="00223404" w:rsidP="00223404">
            <w:pPr>
              <w:pStyle w:val="a8"/>
              <w:widowControl/>
              <w:numPr>
                <w:ilvl w:val="0"/>
                <w:numId w:val="371"/>
              </w:numPr>
              <w:autoSpaceDE/>
              <w:autoSpaceDN/>
              <w:ind w:left="461"/>
              <w:jc w:val="left"/>
              <w:rPr>
                <w:rFonts w:ascii="Times New Roman" w:hAnsi="Times New Roman"/>
                <w:b/>
                <w:i/>
                <w:sz w:val="22"/>
                <w:szCs w:val="22"/>
                <w:lang w:val="ru-RU"/>
              </w:rPr>
            </w:pPr>
            <w:r w:rsidRPr="00223404">
              <w:rPr>
                <w:rFonts w:ascii="Times New Roman" w:hAnsi="Times New Roman"/>
                <w:sz w:val="22"/>
                <w:szCs w:val="22"/>
                <w:lang w:val="ru-RU"/>
              </w:rPr>
              <w:t>Совещание классных руководителей 1-11-х классов</w:t>
            </w:r>
            <w:r w:rsidRPr="00223404">
              <w:rPr>
                <w:rFonts w:ascii="Times New Roman" w:hAnsi="Times New Roman"/>
                <w:b/>
                <w:i/>
                <w:sz w:val="22"/>
                <w:szCs w:val="22"/>
                <w:lang w:val="ru-RU"/>
              </w:rPr>
              <w:t xml:space="preserve"> « Месячник безопасности детей»</w:t>
            </w:r>
          </w:p>
          <w:p w:rsidR="00223404" w:rsidRPr="00223404" w:rsidRDefault="00223404" w:rsidP="00223404">
            <w:pPr>
              <w:pStyle w:val="a8"/>
              <w:ind w:left="461"/>
              <w:rPr>
                <w:rFonts w:ascii="Times New Roman" w:hAnsi="Times New Roman"/>
                <w:sz w:val="22"/>
                <w:szCs w:val="22"/>
                <w:lang w:val="ru-RU"/>
              </w:rPr>
            </w:pPr>
            <w:r w:rsidRPr="00223404">
              <w:rPr>
                <w:rFonts w:ascii="Times New Roman" w:hAnsi="Times New Roman"/>
                <w:sz w:val="22"/>
                <w:szCs w:val="22"/>
                <w:lang w:val="ru-RU"/>
              </w:rPr>
              <w:t>1.Операция «Дети и улица»</w:t>
            </w:r>
          </w:p>
          <w:p w:rsidR="00223404" w:rsidRPr="00223404" w:rsidRDefault="00223404" w:rsidP="00223404">
            <w:pPr>
              <w:pStyle w:val="a8"/>
              <w:ind w:left="461"/>
              <w:rPr>
                <w:rFonts w:ascii="Times New Roman" w:hAnsi="Times New Roman"/>
                <w:sz w:val="22"/>
                <w:szCs w:val="22"/>
                <w:lang w:val="ru-RU"/>
              </w:rPr>
            </w:pPr>
            <w:r w:rsidRPr="00223404">
              <w:rPr>
                <w:rFonts w:ascii="Times New Roman" w:hAnsi="Times New Roman"/>
                <w:sz w:val="22"/>
                <w:szCs w:val="22"/>
                <w:lang w:val="ru-RU"/>
              </w:rPr>
              <w:t>2.Операция «Безопасность на водных объектах»</w:t>
            </w:r>
          </w:p>
          <w:p w:rsidR="00223404" w:rsidRPr="00223404" w:rsidRDefault="00223404" w:rsidP="00223404">
            <w:pPr>
              <w:pStyle w:val="a8"/>
              <w:ind w:left="461"/>
              <w:rPr>
                <w:rFonts w:ascii="Times New Roman" w:hAnsi="Times New Roman"/>
                <w:sz w:val="22"/>
                <w:szCs w:val="22"/>
                <w:lang w:val="ru-RU"/>
              </w:rPr>
            </w:pPr>
            <w:r w:rsidRPr="00223404">
              <w:rPr>
                <w:rFonts w:ascii="Times New Roman" w:hAnsi="Times New Roman"/>
                <w:sz w:val="22"/>
                <w:szCs w:val="22"/>
                <w:lang w:val="ru-RU"/>
              </w:rPr>
              <w:t>3. Операция «Дети» (противопожарная безопасность)</w:t>
            </w:r>
          </w:p>
          <w:p w:rsidR="00223404" w:rsidRPr="00223404" w:rsidRDefault="00223404" w:rsidP="00223404">
            <w:pPr>
              <w:pStyle w:val="a8"/>
              <w:ind w:left="461"/>
              <w:rPr>
                <w:rFonts w:ascii="Times New Roman" w:hAnsi="Times New Roman"/>
                <w:sz w:val="22"/>
                <w:szCs w:val="22"/>
                <w:lang w:val="ru-RU"/>
              </w:rPr>
            </w:pPr>
            <w:r w:rsidRPr="00223404">
              <w:rPr>
                <w:rFonts w:ascii="Times New Roman" w:hAnsi="Times New Roman"/>
                <w:sz w:val="22"/>
                <w:szCs w:val="22"/>
                <w:lang w:val="ru-RU"/>
              </w:rPr>
              <w:t>4.Операция «Внимание дети» (ДД)</w:t>
            </w:r>
          </w:p>
          <w:p w:rsidR="00223404" w:rsidRPr="00A26D0E" w:rsidRDefault="00223404" w:rsidP="00223404">
            <w:pPr>
              <w:pStyle w:val="a8"/>
              <w:widowControl/>
              <w:numPr>
                <w:ilvl w:val="0"/>
                <w:numId w:val="370"/>
              </w:numPr>
              <w:autoSpaceDE/>
              <w:autoSpaceDN/>
              <w:ind w:left="461"/>
              <w:jc w:val="left"/>
              <w:rPr>
                <w:rFonts w:ascii="Times New Roman" w:hAnsi="Times New Roman"/>
                <w:sz w:val="22"/>
                <w:szCs w:val="22"/>
              </w:rPr>
            </w:pPr>
            <w:proofErr w:type="spellStart"/>
            <w:r w:rsidRPr="00A26D0E">
              <w:rPr>
                <w:rFonts w:ascii="Times New Roman" w:hAnsi="Times New Roman"/>
                <w:sz w:val="22"/>
                <w:szCs w:val="22"/>
              </w:rPr>
              <w:t>Комплектование</w:t>
            </w:r>
            <w:proofErr w:type="spellEnd"/>
            <w:r w:rsidRPr="00A26D0E">
              <w:rPr>
                <w:rFonts w:ascii="Times New Roman" w:hAnsi="Times New Roman"/>
                <w:sz w:val="22"/>
                <w:szCs w:val="22"/>
              </w:rPr>
              <w:t xml:space="preserve"> </w:t>
            </w:r>
            <w:proofErr w:type="spellStart"/>
            <w:r w:rsidRPr="00A26D0E">
              <w:rPr>
                <w:rFonts w:ascii="Times New Roman" w:hAnsi="Times New Roman"/>
                <w:sz w:val="22"/>
                <w:szCs w:val="22"/>
              </w:rPr>
              <w:t>факультативов</w:t>
            </w:r>
            <w:proofErr w:type="spellEnd"/>
            <w:r w:rsidRPr="00A26D0E">
              <w:rPr>
                <w:rFonts w:ascii="Times New Roman" w:hAnsi="Times New Roman"/>
                <w:sz w:val="22"/>
                <w:szCs w:val="22"/>
              </w:rPr>
              <w:t xml:space="preserve">, </w:t>
            </w:r>
            <w:proofErr w:type="spellStart"/>
            <w:r w:rsidRPr="00A26D0E">
              <w:rPr>
                <w:rFonts w:ascii="Times New Roman" w:hAnsi="Times New Roman"/>
                <w:sz w:val="22"/>
                <w:szCs w:val="22"/>
              </w:rPr>
              <w:t>кружков</w:t>
            </w:r>
            <w:proofErr w:type="spellEnd"/>
            <w:r w:rsidRPr="00A26D0E">
              <w:rPr>
                <w:rFonts w:ascii="Times New Roman" w:hAnsi="Times New Roman"/>
                <w:sz w:val="22"/>
                <w:szCs w:val="22"/>
              </w:rPr>
              <w:t xml:space="preserve">, </w:t>
            </w:r>
            <w:proofErr w:type="spellStart"/>
            <w:r w:rsidRPr="00A26D0E">
              <w:rPr>
                <w:rFonts w:ascii="Times New Roman" w:hAnsi="Times New Roman"/>
                <w:sz w:val="22"/>
                <w:szCs w:val="22"/>
              </w:rPr>
              <w:t>спортивных</w:t>
            </w:r>
            <w:proofErr w:type="spellEnd"/>
            <w:r w:rsidRPr="00A26D0E">
              <w:rPr>
                <w:rFonts w:ascii="Times New Roman" w:hAnsi="Times New Roman"/>
                <w:sz w:val="22"/>
                <w:szCs w:val="22"/>
              </w:rPr>
              <w:t xml:space="preserve"> </w:t>
            </w:r>
            <w:proofErr w:type="spellStart"/>
            <w:r w:rsidRPr="00A26D0E">
              <w:rPr>
                <w:rFonts w:ascii="Times New Roman" w:hAnsi="Times New Roman"/>
                <w:sz w:val="22"/>
                <w:szCs w:val="22"/>
              </w:rPr>
              <w:t>секций</w:t>
            </w:r>
            <w:proofErr w:type="spellEnd"/>
          </w:p>
          <w:p w:rsidR="00223404" w:rsidRPr="00A26D0E" w:rsidRDefault="00223404" w:rsidP="00223404">
            <w:pPr>
              <w:pStyle w:val="a4"/>
              <w:numPr>
                <w:ilvl w:val="0"/>
                <w:numId w:val="370"/>
              </w:numPr>
              <w:ind w:left="461"/>
              <w:rPr>
                <w:rFonts w:ascii="Times New Roman" w:hAnsi="Times New Roman" w:cs="Times New Roman"/>
              </w:rPr>
            </w:pPr>
            <w:r w:rsidRPr="00A26D0E">
              <w:rPr>
                <w:rFonts w:ascii="Times New Roman" w:hAnsi="Times New Roman"/>
              </w:rPr>
              <w:t xml:space="preserve">Совместная работа соц. педагога и  отв. за питание в школе </w:t>
            </w:r>
            <w:r w:rsidRPr="00A26D0E">
              <w:rPr>
                <w:rFonts w:ascii="Times New Roman" w:hAnsi="Times New Roman"/>
                <w:i/>
              </w:rPr>
              <w:t>(списки  учащихся, получающих бесплатное  питание)</w:t>
            </w:r>
          </w:p>
          <w:p w:rsidR="00223404" w:rsidRPr="00223404" w:rsidRDefault="00223404" w:rsidP="00223404">
            <w:pPr>
              <w:pStyle w:val="a8"/>
              <w:widowControl/>
              <w:numPr>
                <w:ilvl w:val="0"/>
                <w:numId w:val="370"/>
              </w:numPr>
              <w:autoSpaceDE/>
              <w:autoSpaceDN/>
              <w:ind w:left="461"/>
              <w:jc w:val="left"/>
              <w:rPr>
                <w:rFonts w:ascii="Times New Roman" w:hAnsi="Times New Roman"/>
                <w:sz w:val="22"/>
                <w:szCs w:val="22"/>
                <w:lang w:val="ru-RU"/>
              </w:rPr>
            </w:pPr>
            <w:r w:rsidRPr="00223404">
              <w:rPr>
                <w:rFonts w:ascii="Times New Roman" w:hAnsi="Times New Roman"/>
                <w:sz w:val="22"/>
                <w:szCs w:val="22"/>
                <w:lang w:val="ru-RU"/>
              </w:rPr>
              <w:t>Уточнение списков неблагополучных, неполных, малообеспеченных семей, детей состоящих под опекой</w:t>
            </w:r>
          </w:p>
          <w:p w:rsidR="00223404" w:rsidRPr="00A26D0E" w:rsidRDefault="00223404" w:rsidP="00223404">
            <w:pPr>
              <w:pStyle w:val="a8"/>
              <w:widowControl/>
              <w:numPr>
                <w:ilvl w:val="0"/>
                <w:numId w:val="370"/>
              </w:numPr>
              <w:autoSpaceDE/>
              <w:autoSpaceDN/>
              <w:ind w:left="461"/>
              <w:jc w:val="left"/>
              <w:rPr>
                <w:rFonts w:ascii="Times New Roman" w:hAnsi="Times New Roman"/>
                <w:sz w:val="22"/>
                <w:szCs w:val="22"/>
              </w:rPr>
            </w:pPr>
            <w:proofErr w:type="spellStart"/>
            <w:r w:rsidRPr="00A26D0E">
              <w:rPr>
                <w:rFonts w:ascii="Times New Roman" w:hAnsi="Times New Roman"/>
                <w:sz w:val="22"/>
                <w:szCs w:val="22"/>
              </w:rPr>
              <w:t>Социальный</w:t>
            </w:r>
            <w:proofErr w:type="spellEnd"/>
            <w:r w:rsidRPr="00A26D0E">
              <w:rPr>
                <w:rFonts w:ascii="Times New Roman" w:hAnsi="Times New Roman"/>
                <w:sz w:val="22"/>
                <w:szCs w:val="22"/>
              </w:rPr>
              <w:t xml:space="preserve"> </w:t>
            </w:r>
            <w:proofErr w:type="spellStart"/>
            <w:r w:rsidRPr="00A26D0E">
              <w:rPr>
                <w:rFonts w:ascii="Times New Roman" w:hAnsi="Times New Roman"/>
                <w:sz w:val="22"/>
                <w:szCs w:val="22"/>
              </w:rPr>
              <w:t>паспорт</w:t>
            </w:r>
            <w:proofErr w:type="spellEnd"/>
            <w:r w:rsidRPr="00A26D0E">
              <w:rPr>
                <w:rFonts w:ascii="Times New Roman" w:hAnsi="Times New Roman"/>
                <w:sz w:val="22"/>
                <w:szCs w:val="22"/>
              </w:rPr>
              <w:t xml:space="preserve"> </w:t>
            </w:r>
            <w:proofErr w:type="spellStart"/>
            <w:r w:rsidRPr="00A26D0E">
              <w:rPr>
                <w:rFonts w:ascii="Times New Roman" w:hAnsi="Times New Roman"/>
                <w:sz w:val="22"/>
                <w:szCs w:val="22"/>
              </w:rPr>
              <w:t>класса</w:t>
            </w:r>
            <w:proofErr w:type="spellEnd"/>
          </w:p>
          <w:p w:rsidR="00223404" w:rsidRPr="00223404" w:rsidRDefault="00223404" w:rsidP="00223404">
            <w:pPr>
              <w:pStyle w:val="a8"/>
              <w:widowControl/>
              <w:numPr>
                <w:ilvl w:val="0"/>
                <w:numId w:val="370"/>
              </w:numPr>
              <w:autoSpaceDE/>
              <w:autoSpaceDN/>
              <w:ind w:left="461"/>
              <w:jc w:val="left"/>
              <w:rPr>
                <w:rFonts w:ascii="Times New Roman" w:hAnsi="Times New Roman"/>
                <w:sz w:val="22"/>
                <w:szCs w:val="22"/>
                <w:lang w:val="ru-RU"/>
              </w:rPr>
            </w:pPr>
            <w:r w:rsidRPr="00223404">
              <w:rPr>
                <w:rFonts w:ascii="Times New Roman" w:hAnsi="Times New Roman"/>
                <w:sz w:val="22"/>
                <w:szCs w:val="22"/>
                <w:lang w:val="ru-RU"/>
              </w:rPr>
              <w:t>Составление графиков дежурств, расписания кружковой работы.</w:t>
            </w:r>
          </w:p>
          <w:p w:rsidR="00223404" w:rsidRPr="00223404" w:rsidRDefault="00223404" w:rsidP="00223404">
            <w:pPr>
              <w:pStyle w:val="a8"/>
              <w:widowControl/>
              <w:numPr>
                <w:ilvl w:val="0"/>
                <w:numId w:val="370"/>
              </w:numPr>
              <w:autoSpaceDE/>
              <w:autoSpaceDN/>
              <w:ind w:left="461"/>
              <w:jc w:val="left"/>
              <w:rPr>
                <w:rFonts w:ascii="Times New Roman" w:hAnsi="Times New Roman"/>
                <w:sz w:val="22"/>
                <w:szCs w:val="22"/>
                <w:lang w:val="ru-RU"/>
              </w:rPr>
            </w:pPr>
            <w:r w:rsidRPr="00223404">
              <w:rPr>
                <w:rFonts w:ascii="Times New Roman" w:hAnsi="Times New Roman"/>
                <w:sz w:val="22"/>
                <w:szCs w:val="22"/>
                <w:lang w:val="ru-RU"/>
              </w:rPr>
              <w:t>Сбор информации о внеурочной занятости 1- 11кл.</w:t>
            </w:r>
          </w:p>
          <w:p w:rsidR="00223404" w:rsidRPr="00223404" w:rsidRDefault="00223404" w:rsidP="00223404">
            <w:pPr>
              <w:pStyle w:val="a8"/>
              <w:widowControl/>
              <w:numPr>
                <w:ilvl w:val="0"/>
                <w:numId w:val="370"/>
              </w:numPr>
              <w:autoSpaceDE/>
              <w:autoSpaceDN/>
              <w:ind w:left="461"/>
              <w:jc w:val="left"/>
              <w:rPr>
                <w:rFonts w:ascii="Times New Roman" w:hAnsi="Times New Roman"/>
                <w:sz w:val="22"/>
                <w:szCs w:val="22"/>
                <w:lang w:val="ru-RU"/>
              </w:rPr>
            </w:pPr>
            <w:r w:rsidRPr="00223404">
              <w:rPr>
                <w:rFonts w:ascii="Times New Roman" w:hAnsi="Times New Roman"/>
                <w:sz w:val="22"/>
                <w:szCs w:val="22"/>
                <w:lang w:val="ru-RU"/>
              </w:rPr>
              <w:t>Уточнение списка учащихся, состоящих на учёте в комиссии по делам несовершеннолетних и в школе.</w:t>
            </w:r>
          </w:p>
        </w:tc>
      </w:tr>
      <w:tr w:rsidR="00223404" w:rsidRPr="00A26D0E" w:rsidTr="00223404">
        <w:tc>
          <w:tcPr>
            <w:tcW w:w="2235" w:type="dxa"/>
            <w:shd w:val="clear" w:color="auto" w:fill="FFFFFF" w:themeFill="background1"/>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КЛЮЧЕВЫЕ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ОБЩЕШКОЛЬНЫЕ ДЕЛА</w:t>
            </w:r>
          </w:p>
        </w:tc>
        <w:tc>
          <w:tcPr>
            <w:tcW w:w="7796" w:type="dxa"/>
            <w:gridSpan w:val="8"/>
          </w:tcPr>
          <w:p w:rsidR="00223404" w:rsidRPr="00A26D0E" w:rsidRDefault="00223404" w:rsidP="00223404">
            <w:pPr>
              <w:rPr>
                <w:rFonts w:ascii="Times New Roman" w:hAnsi="Times New Roman" w:cs="Times New Roman"/>
              </w:rPr>
            </w:pPr>
            <w:r w:rsidRPr="00A26D0E">
              <w:rPr>
                <w:rFonts w:ascii="Times New Roman" w:hAnsi="Times New Roman" w:cs="Times New Roman"/>
              </w:rPr>
              <w:t>1) Торжественная линейка «Здравствуй школа»</w:t>
            </w:r>
          </w:p>
          <w:p w:rsidR="00223404" w:rsidRPr="00A26D0E" w:rsidRDefault="00223404" w:rsidP="00223404">
            <w:pPr>
              <w:rPr>
                <w:rFonts w:ascii="Times New Roman" w:hAnsi="Times New Roman" w:cs="Times New Roman"/>
              </w:rPr>
            </w:pPr>
            <w:r w:rsidRPr="00A26D0E">
              <w:rPr>
                <w:rFonts w:ascii="Times New Roman" w:hAnsi="Times New Roman" w:cs="Times New Roman"/>
              </w:rPr>
              <w:t>2) День Здоровья, Кросс наций (</w:t>
            </w:r>
            <w:proofErr w:type="spellStart"/>
            <w:r w:rsidRPr="00A26D0E">
              <w:rPr>
                <w:rFonts w:ascii="Times New Roman" w:hAnsi="Times New Roman" w:cs="Times New Roman"/>
              </w:rPr>
              <w:t>велагонки</w:t>
            </w:r>
            <w:proofErr w:type="spellEnd"/>
            <w:r w:rsidRPr="00A26D0E">
              <w:rPr>
                <w:rFonts w:ascii="Times New Roman" w:hAnsi="Times New Roman" w:cs="Times New Roman"/>
              </w:rPr>
              <w:t>)</w:t>
            </w:r>
          </w:p>
          <w:p w:rsidR="00223404" w:rsidRPr="00A26D0E" w:rsidRDefault="00223404" w:rsidP="00223404">
            <w:pPr>
              <w:rPr>
                <w:rFonts w:ascii="Times New Roman" w:hAnsi="Times New Roman" w:cs="Times New Roman"/>
              </w:rPr>
            </w:pPr>
            <w:r w:rsidRPr="00A26D0E">
              <w:rPr>
                <w:rFonts w:ascii="Times New Roman" w:hAnsi="Times New Roman" w:cs="Times New Roman"/>
              </w:rPr>
              <w:t>3) «День солидарности в борьбе с терроризмом»</w:t>
            </w:r>
          </w:p>
          <w:p w:rsidR="00223404" w:rsidRPr="00A26D0E" w:rsidRDefault="00223404" w:rsidP="00223404">
            <w:pPr>
              <w:rPr>
                <w:rFonts w:ascii="Times New Roman" w:hAnsi="Times New Roman" w:cs="Times New Roman"/>
              </w:rPr>
            </w:pPr>
            <w:r w:rsidRPr="00A26D0E">
              <w:rPr>
                <w:rFonts w:ascii="Times New Roman" w:hAnsi="Times New Roman" w:cs="Times New Roman"/>
              </w:rPr>
              <w:t>4) «Внимание дети!» акция</w:t>
            </w:r>
          </w:p>
          <w:p w:rsidR="00223404" w:rsidRPr="00A26D0E" w:rsidRDefault="00223404" w:rsidP="00223404">
            <w:pPr>
              <w:rPr>
                <w:rFonts w:ascii="Times New Roman" w:hAnsi="Times New Roman" w:cs="Times New Roman"/>
              </w:rPr>
            </w:pPr>
            <w:r w:rsidRPr="00A26D0E">
              <w:rPr>
                <w:rFonts w:ascii="Times New Roman" w:hAnsi="Times New Roman" w:cs="Times New Roman"/>
              </w:rPr>
              <w:t>5) Осенний праздник «</w:t>
            </w:r>
            <w:proofErr w:type="spellStart"/>
            <w:r w:rsidRPr="00A26D0E">
              <w:rPr>
                <w:rFonts w:ascii="Times New Roman" w:hAnsi="Times New Roman" w:cs="Times New Roman"/>
              </w:rPr>
              <w:t>Кемускуьун</w:t>
            </w:r>
            <w:proofErr w:type="spellEnd"/>
            <w:r w:rsidRPr="00A26D0E">
              <w:rPr>
                <w:rFonts w:ascii="Times New Roman" w:hAnsi="Times New Roman" w:cs="Times New Roman"/>
              </w:rPr>
              <w:t>»</w:t>
            </w:r>
          </w:p>
          <w:p w:rsidR="00223404" w:rsidRPr="00A26D0E" w:rsidRDefault="00223404" w:rsidP="00223404">
            <w:pPr>
              <w:rPr>
                <w:rFonts w:ascii="Times New Roman" w:hAnsi="Times New Roman" w:cs="Times New Roman"/>
              </w:rPr>
            </w:pPr>
            <w:r w:rsidRPr="00A26D0E">
              <w:rPr>
                <w:rFonts w:ascii="Times New Roman" w:hAnsi="Times New Roman" w:cs="Times New Roman"/>
              </w:rPr>
              <w:t>6) Операция «Уют» (уборка территории, оформление классов)</w:t>
            </w:r>
          </w:p>
          <w:p w:rsidR="00223404" w:rsidRPr="00A26D0E" w:rsidRDefault="00223404" w:rsidP="00223404">
            <w:pPr>
              <w:rPr>
                <w:rFonts w:ascii="Times New Roman" w:hAnsi="Times New Roman" w:cs="Times New Roman"/>
              </w:rPr>
            </w:pPr>
            <w:r w:rsidRPr="00A26D0E">
              <w:rPr>
                <w:rFonts w:ascii="Times New Roman" w:hAnsi="Times New Roman" w:cs="Times New Roman"/>
              </w:rPr>
              <w:t>7) День Государственности РС (Я)</w:t>
            </w:r>
          </w:p>
          <w:p w:rsidR="00223404" w:rsidRPr="00A26D0E" w:rsidRDefault="00223404" w:rsidP="00223404">
            <w:pPr>
              <w:rPr>
                <w:rFonts w:ascii="Times New Roman" w:hAnsi="Times New Roman" w:cs="Times New Roman"/>
              </w:rPr>
            </w:pPr>
            <w:r w:rsidRPr="00A26D0E">
              <w:rPr>
                <w:rFonts w:ascii="Times New Roman" w:hAnsi="Times New Roman" w:cs="Times New Roman"/>
              </w:rPr>
              <w:t>8) Месячник безопасности (мероприятия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r>
      <w:tr w:rsidR="00223404" w:rsidRPr="00A26D0E" w:rsidTr="00223404">
        <w:tc>
          <w:tcPr>
            <w:tcW w:w="2235" w:type="dxa"/>
            <w:shd w:val="clear" w:color="auto" w:fill="FFFFFF" w:themeFill="background1"/>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КУРСЫ ВНЕУРОЧНОЙ ДЕЯТЕЛЬНОСТИ</w:t>
            </w:r>
          </w:p>
          <w:p w:rsidR="00223404" w:rsidRPr="00A26D0E" w:rsidRDefault="00223404" w:rsidP="00223404">
            <w:pPr>
              <w:jc w:val="center"/>
              <w:rPr>
                <w:rFonts w:ascii="Times New Roman" w:hAnsi="Times New Roman" w:cs="Times New Roman"/>
                <w:b/>
              </w:rPr>
            </w:pPr>
          </w:p>
        </w:tc>
        <w:tc>
          <w:tcPr>
            <w:tcW w:w="3328" w:type="dxa"/>
            <w:gridSpan w:val="2"/>
          </w:tcPr>
          <w:p w:rsidR="00223404" w:rsidRPr="00A26D0E" w:rsidRDefault="00223404" w:rsidP="00223404">
            <w:pPr>
              <w:rPr>
                <w:rFonts w:ascii="Times New Roman" w:hAnsi="Times New Roman" w:cs="Times New Roman"/>
              </w:rPr>
            </w:pPr>
            <w:r w:rsidRPr="00A26D0E">
              <w:rPr>
                <w:rFonts w:ascii="Times New Roman" w:eastAsia="Calibri" w:hAnsi="Times New Roman" w:cs="Times New Roman"/>
                <w:lang w:val="sah-RU"/>
              </w:rPr>
              <w:t>“Здоровячок”, “Игры предков”, “Почемучка”, “Тропинка”, “Мир вокруг нас”, “Настольные игры”, “Мир книг”, “Хочу все знать, Мир профессий”, “Домисолька”, “Мир игр”, “Баай тыам”, “Занимательная математика”, “Народные песни”, “Занимательная  грамматика”, “Умники и умницы”, “Легоконструирование”, “Уран тарбахтар”, “Все профессии важны, все профессии нужны”, “</w:t>
            </w:r>
            <w:r w:rsidRPr="00A26D0E">
              <w:rPr>
                <w:rFonts w:ascii="Times New Roman" w:eastAsia="Times New Roman" w:hAnsi="Times New Roman" w:cs="Times New Roman"/>
                <w:lang w:val="sah-RU" w:eastAsia="ru-RU"/>
              </w:rPr>
              <w:t>Веселые нотки”, “</w:t>
            </w:r>
            <w:r w:rsidRPr="00A26D0E">
              <w:rPr>
                <w:rFonts w:ascii="Times New Roman" w:eastAsia="Calibri" w:hAnsi="Times New Roman" w:cs="Times New Roman"/>
                <w:lang w:val="sah-RU"/>
              </w:rPr>
              <w:t>Кисточка”, “Шашки”, “Веселые старты”, “Байанай”, “Фольклор”, “Мой край Верхневилюйск”, “Радуга”</w:t>
            </w:r>
          </w:p>
        </w:tc>
        <w:tc>
          <w:tcPr>
            <w:tcW w:w="3045" w:type="dxa"/>
            <w:gridSpan w:val="4"/>
          </w:tcPr>
          <w:p w:rsidR="00223404" w:rsidRPr="00A26D0E" w:rsidRDefault="00223404" w:rsidP="00223404">
            <w:pPr>
              <w:rPr>
                <w:rFonts w:ascii="Times New Roman" w:eastAsia="Calibri" w:hAnsi="Times New Roman" w:cs="Times New Roman"/>
              </w:rPr>
            </w:pPr>
            <w:r w:rsidRPr="00A26D0E">
              <w:rPr>
                <w:rFonts w:ascii="Times New Roman" w:eastAsia="Times New Roman" w:hAnsi="Times New Roman" w:cs="Times New Roman"/>
                <w:lang w:val="sah-RU" w:eastAsia="ru-RU"/>
              </w:rPr>
              <w:t>“Настольный теннис”, “</w:t>
            </w:r>
            <w:r w:rsidRPr="00A26D0E">
              <w:rPr>
                <w:rFonts w:ascii="Times New Roman" w:eastAsia="Calibri" w:hAnsi="Times New Roman" w:cs="Times New Roman"/>
                <w:lang w:val="sah-RU"/>
              </w:rPr>
              <w:t>Уран тарбахтар”, “</w:t>
            </w:r>
            <w:r w:rsidRPr="00A26D0E">
              <w:rPr>
                <w:rFonts w:ascii="Times New Roman" w:eastAsia="Times New Roman" w:hAnsi="Times New Roman" w:cs="Times New Roman"/>
                <w:lang w:val="sah-RU" w:eastAsia="ru-RU"/>
              </w:rPr>
              <w:t>Юный книголюб”, “Доброта спасет мир”, “</w:t>
            </w:r>
            <w:r w:rsidRPr="00A26D0E">
              <w:rPr>
                <w:rFonts w:ascii="Times New Roman" w:eastAsia="Calibri" w:hAnsi="Times New Roman" w:cs="Times New Roman"/>
              </w:rPr>
              <w:t>Занимательная география», «</w:t>
            </w:r>
            <w:r w:rsidRPr="00A26D0E">
              <w:rPr>
                <w:rFonts w:ascii="Times New Roman" w:eastAsia="Times New Roman" w:hAnsi="Times New Roman" w:cs="Times New Roman"/>
                <w:lang w:val="sah-RU" w:eastAsia="ru-RU"/>
              </w:rPr>
              <w:t xml:space="preserve">Информзнайка”, “ВИА “Мега Стар”, “Я- артист”,“Настольный теннис”, </w:t>
            </w:r>
          </w:p>
          <w:p w:rsidR="00223404" w:rsidRPr="00A26D0E" w:rsidRDefault="00223404" w:rsidP="00223404">
            <w:pPr>
              <w:rPr>
                <w:rFonts w:ascii="Times New Roman" w:hAnsi="Times New Roman" w:cs="Times New Roman"/>
              </w:rPr>
            </w:pPr>
            <w:r w:rsidRPr="00A26D0E">
              <w:rPr>
                <w:rFonts w:ascii="Times New Roman" w:eastAsia="Times New Roman" w:hAnsi="Times New Roman" w:cs="Times New Roman"/>
                <w:lang w:eastAsia="ru-RU"/>
              </w:rPr>
              <w:t>«</w:t>
            </w:r>
            <w:r w:rsidRPr="00A26D0E">
              <w:rPr>
                <w:rFonts w:ascii="Times New Roman" w:eastAsia="Times New Roman" w:hAnsi="Times New Roman" w:cs="Times New Roman"/>
                <w:lang w:val="sah-RU" w:eastAsia="ru-RU"/>
              </w:rPr>
              <w:t>Хомус”,</w:t>
            </w:r>
            <w:r w:rsidRPr="00A26D0E">
              <w:rPr>
                <w:rFonts w:ascii="Times New Roman" w:eastAsia="Calibri" w:hAnsi="Times New Roman" w:cs="Times New Roman"/>
                <w:lang w:val="sah-RU"/>
              </w:rPr>
              <w:t xml:space="preserve"> “Айылгы аартыга”, “Путешествие в средневековье”, “Пишем ВПР по географии”, “Занимательная математика”, “Журналистика”, “</w:t>
            </w:r>
            <w:r w:rsidRPr="00A26D0E">
              <w:rPr>
                <w:rFonts w:ascii="Times New Roman" w:eastAsia="Times New Roman" w:hAnsi="Times New Roman" w:cs="Times New Roman"/>
                <w:lang w:val="sah-RU" w:eastAsia="ru-RU"/>
              </w:rPr>
              <w:t>3</w:t>
            </w:r>
            <w:r w:rsidRPr="00A26D0E">
              <w:rPr>
                <w:rFonts w:ascii="Times New Roman" w:eastAsia="Times New Roman" w:hAnsi="Times New Roman" w:cs="Times New Roman"/>
                <w:lang w:val="en-US" w:eastAsia="ru-RU"/>
              </w:rPr>
              <w:t>D</w:t>
            </w:r>
            <w:r w:rsidRPr="00A26D0E">
              <w:rPr>
                <w:rFonts w:ascii="Times New Roman" w:eastAsia="Times New Roman" w:hAnsi="Times New Roman" w:cs="Times New Roman"/>
                <w:lang w:eastAsia="ru-RU"/>
              </w:rPr>
              <w:t>моделирование», «</w:t>
            </w:r>
            <w:r w:rsidRPr="00A26D0E">
              <w:rPr>
                <w:rFonts w:ascii="Times New Roman" w:eastAsia="Times New Roman" w:hAnsi="Times New Roman" w:cs="Times New Roman"/>
                <w:lang w:val="sah-RU" w:eastAsia="ru-RU"/>
              </w:rPr>
              <w:t>Уран Уус”, “Мас рестлинг”, “Решение нестандартных задач”, “Занимательный русский язык”, “Добрым людям- добрая память”, “Народные песни”, “Математика для любознательных”, “Төрүт үгэстэр”, “Учимся писать сочинение”, “Реальная математика”, “Подготовка к ОГЭ”</w:t>
            </w:r>
          </w:p>
        </w:tc>
        <w:tc>
          <w:tcPr>
            <w:tcW w:w="1423" w:type="dxa"/>
            <w:gridSpan w:val="2"/>
          </w:tcPr>
          <w:p w:rsidR="00223404" w:rsidRPr="00A26D0E" w:rsidRDefault="00223404" w:rsidP="00223404">
            <w:pPr>
              <w:rPr>
                <w:rFonts w:ascii="Times New Roman" w:hAnsi="Times New Roman" w:cs="Times New Roman"/>
              </w:rPr>
            </w:pPr>
            <w:r w:rsidRPr="00A26D0E">
              <w:rPr>
                <w:rFonts w:ascii="Times New Roman" w:eastAsia="Times New Roman" w:hAnsi="Times New Roman" w:cs="Times New Roman"/>
                <w:lang w:val="sah-RU" w:eastAsia="ru-RU"/>
              </w:rPr>
              <w:t>“Легкая атлетика”, “Народные песни”, “Избранные вопросы математики”, “Хозяйка всезнайка”, “В мире литературы”, “Гитара”, “Хомус”, “Основные вопросы математики в ЕГЭ”, “Компьютерная графика”, “Подготовка к ЕГЭ”, “Уран Уус”, “Профориентация и самоопределение”, “Хозяйка всезнайка”</w:t>
            </w:r>
          </w:p>
        </w:tc>
      </w:tr>
      <w:tr w:rsidR="00223404" w:rsidRPr="00A26D0E" w:rsidTr="00223404">
        <w:tc>
          <w:tcPr>
            <w:tcW w:w="2235" w:type="dxa"/>
            <w:shd w:val="clear" w:color="auto" w:fill="FFFFFF" w:themeFill="background1"/>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САМОУПРАВЛЕНИЕ</w:t>
            </w:r>
          </w:p>
        </w:tc>
        <w:tc>
          <w:tcPr>
            <w:tcW w:w="3328" w:type="dxa"/>
            <w:gridSpan w:val="2"/>
            <w:shd w:val="clear" w:color="auto" w:fill="FFFFFF" w:themeFill="background1"/>
          </w:tcPr>
          <w:p w:rsidR="00223404" w:rsidRPr="00A26D0E" w:rsidRDefault="00223404" w:rsidP="00223404">
            <w:pPr>
              <w:rPr>
                <w:rFonts w:ascii="Times New Roman" w:hAnsi="Times New Roman" w:cs="Times New Roman"/>
              </w:rPr>
            </w:pPr>
            <w:r w:rsidRPr="00A26D0E">
              <w:rPr>
                <w:rFonts w:ascii="Times New Roman" w:hAnsi="Times New Roman" w:cs="Times New Roman"/>
              </w:rPr>
              <w:t>«Время выбрало нас» (выборы лидеров, активов классов, распределение обязанностей) Участие в выборах школьного ученического совета</w:t>
            </w:r>
          </w:p>
        </w:tc>
        <w:tc>
          <w:tcPr>
            <w:tcW w:w="4468" w:type="dxa"/>
            <w:gridSpan w:val="6"/>
          </w:tcPr>
          <w:p w:rsidR="00223404" w:rsidRPr="00A26D0E" w:rsidRDefault="00223404" w:rsidP="00223404">
            <w:pPr>
              <w:rPr>
                <w:rFonts w:ascii="Times New Roman" w:hAnsi="Times New Roman" w:cs="Times New Roman"/>
              </w:rPr>
            </w:pPr>
            <w:r w:rsidRPr="00A26D0E">
              <w:rPr>
                <w:rFonts w:ascii="Times New Roman" w:hAnsi="Times New Roman" w:cs="Times New Roman"/>
              </w:rPr>
              <w:t>1)Игра «Выборы 2021»</w:t>
            </w:r>
          </w:p>
          <w:p w:rsidR="00223404" w:rsidRPr="00A26D0E" w:rsidRDefault="00223404" w:rsidP="00223404">
            <w:pPr>
              <w:rPr>
                <w:rFonts w:ascii="Times New Roman" w:hAnsi="Times New Roman" w:cs="Times New Roman"/>
              </w:rPr>
            </w:pPr>
            <w:r w:rsidRPr="00A26D0E">
              <w:rPr>
                <w:rFonts w:ascii="Times New Roman" w:hAnsi="Times New Roman" w:cs="Times New Roman"/>
              </w:rPr>
              <w:t>2)Выборы лидеров, активов классов, распределение обязанностей.</w:t>
            </w:r>
          </w:p>
          <w:p w:rsidR="00223404" w:rsidRPr="00A26D0E" w:rsidRDefault="00223404" w:rsidP="00223404">
            <w:pPr>
              <w:rPr>
                <w:rFonts w:ascii="Times New Roman" w:hAnsi="Times New Roman" w:cs="Times New Roman"/>
              </w:rPr>
            </w:pPr>
            <w:r w:rsidRPr="00A26D0E">
              <w:rPr>
                <w:rFonts w:ascii="Times New Roman" w:hAnsi="Times New Roman" w:cs="Times New Roman"/>
              </w:rPr>
              <w:t>3)Конференция учащихся (отчёт президента о проделанной работе)</w:t>
            </w:r>
          </w:p>
          <w:p w:rsidR="00223404" w:rsidRPr="00A26D0E" w:rsidRDefault="00223404" w:rsidP="00223404">
            <w:pPr>
              <w:rPr>
                <w:rFonts w:ascii="Times New Roman" w:hAnsi="Times New Roman" w:cs="Times New Roman"/>
              </w:rPr>
            </w:pPr>
            <w:r w:rsidRPr="00A26D0E">
              <w:rPr>
                <w:rFonts w:ascii="Times New Roman" w:hAnsi="Times New Roman" w:cs="Times New Roman"/>
              </w:rPr>
              <w:t>4)Работа в соответствии с обязанности</w:t>
            </w:r>
          </w:p>
          <w:p w:rsidR="00223404" w:rsidRPr="00A26D0E" w:rsidRDefault="00223404" w:rsidP="00223404">
            <w:pPr>
              <w:rPr>
                <w:rFonts w:ascii="Times New Roman" w:hAnsi="Times New Roman" w:cs="Times New Roman"/>
              </w:rPr>
            </w:pPr>
            <w:r w:rsidRPr="00A26D0E">
              <w:rPr>
                <w:rFonts w:ascii="Times New Roman" w:hAnsi="Times New Roman" w:cs="Times New Roman"/>
              </w:rPr>
              <w:t>5)Заседания советов органов детского самоуправления</w:t>
            </w:r>
          </w:p>
          <w:p w:rsidR="00223404" w:rsidRPr="00A26D0E" w:rsidRDefault="00223404" w:rsidP="00223404">
            <w:pPr>
              <w:rPr>
                <w:rFonts w:ascii="Times New Roman" w:hAnsi="Times New Roman" w:cs="Times New Roman"/>
              </w:rPr>
            </w:pPr>
            <w:r w:rsidRPr="00A26D0E">
              <w:rPr>
                <w:rFonts w:ascii="Times New Roman" w:hAnsi="Times New Roman" w:cs="Times New Roman"/>
              </w:rPr>
              <w:t>6)Круглый стол, планирование работы совета лидеров школы на новый 2021-2022 учебный год:</w:t>
            </w:r>
          </w:p>
          <w:p w:rsidR="00223404" w:rsidRPr="00A26D0E" w:rsidRDefault="00223404" w:rsidP="00223404">
            <w:pPr>
              <w:rPr>
                <w:rFonts w:ascii="Times New Roman" w:hAnsi="Times New Roman" w:cs="Times New Roman"/>
              </w:rPr>
            </w:pPr>
            <w:r w:rsidRPr="00A26D0E">
              <w:rPr>
                <w:rFonts w:ascii="Times New Roman" w:hAnsi="Times New Roman" w:cs="Times New Roman"/>
              </w:rPr>
              <w:t>7)Делегирование обучающихся для работы в Совете Старшеклассников.</w:t>
            </w:r>
          </w:p>
          <w:p w:rsidR="00223404" w:rsidRPr="00A26D0E" w:rsidRDefault="00223404" w:rsidP="00223404">
            <w:pPr>
              <w:rPr>
                <w:rFonts w:ascii="Times New Roman" w:hAnsi="Times New Roman" w:cs="Times New Roman"/>
              </w:rPr>
            </w:pPr>
            <w:r w:rsidRPr="00A26D0E">
              <w:rPr>
                <w:rFonts w:ascii="Times New Roman" w:hAnsi="Times New Roman" w:cs="Times New Roman"/>
              </w:rPr>
              <w:t>8)Операция «Уголок» (проверка классных уголков, их функционирование)</w:t>
            </w:r>
          </w:p>
          <w:p w:rsidR="00223404" w:rsidRPr="00A26D0E" w:rsidRDefault="00223404" w:rsidP="00223404">
            <w:pPr>
              <w:rPr>
                <w:rFonts w:ascii="Times New Roman" w:hAnsi="Times New Roman" w:cs="Times New Roman"/>
              </w:rPr>
            </w:pPr>
            <w:r w:rsidRPr="00A26D0E">
              <w:rPr>
                <w:rFonts w:ascii="Times New Roman" w:hAnsi="Times New Roman" w:cs="Times New Roman"/>
              </w:rPr>
              <w:t>9) Проведение линеек (каждую пятницу), отчет дежурного класса, контроль над процессом дежурства классов.</w:t>
            </w:r>
          </w:p>
          <w:p w:rsidR="00223404" w:rsidRPr="00A26D0E" w:rsidRDefault="00223404" w:rsidP="00223404">
            <w:pPr>
              <w:rPr>
                <w:rFonts w:ascii="Times New Roman" w:hAnsi="Times New Roman" w:cs="Times New Roman"/>
              </w:rPr>
            </w:pPr>
            <w:r w:rsidRPr="00A26D0E">
              <w:rPr>
                <w:rFonts w:ascii="Times New Roman" w:hAnsi="Times New Roman" w:cs="Times New Roman"/>
              </w:rPr>
              <w:t>10) Рейд внешнего вида учащихся.</w:t>
            </w:r>
          </w:p>
          <w:p w:rsidR="00223404" w:rsidRPr="00A26D0E" w:rsidRDefault="00223404" w:rsidP="00223404">
            <w:pPr>
              <w:rPr>
                <w:rFonts w:ascii="Times New Roman" w:hAnsi="Times New Roman" w:cs="Times New Roman"/>
              </w:rPr>
            </w:pPr>
            <w:r w:rsidRPr="00A26D0E">
              <w:rPr>
                <w:rFonts w:ascii="Times New Roman" w:hAnsi="Times New Roman" w:cs="Times New Roman"/>
              </w:rPr>
              <w:t>11)Помощь в организации и проведении «Дня Здоровья».</w:t>
            </w:r>
          </w:p>
        </w:tc>
      </w:tr>
      <w:tr w:rsidR="00223404" w:rsidRPr="00A26D0E" w:rsidTr="00223404">
        <w:tc>
          <w:tcPr>
            <w:tcW w:w="2235" w:type="dxa"/>
            <w:shd w:val="clear" w:color="auto" w:fill="FFFFFF" w:themeFill="background1"/>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ПРОФОРИЕНТАЦИЯ</w:t>
            </w:r>
          </w:p>
        </w:tc>
        <w:tc>
          <w:tcPr>
            <w:tcW w:w="3328" w:type="dxa"/>
            <w:gridSpan w:val="2"/>
            <w:shd w:val="clear" w:color="auto" w:fill="FFFFFF" w:themeFill="background1"/>
          </w:tcPr>
          <w:p w:rsidR="00223404" w:rsidRPr="00A26D0E" w:rsidRDefault="00223404" w:rsidP="00223404">
            <w:pPr>
              <w:rPr>
                <w:rFonts w:ascii="Times New Roman" w:hAnsi="Times New Roman" w:cs="Times New Roman"/>
              </w:rPr>
            </w:pPr>
            <w:r w:rsidRPr="00A26D0E">
              <w:rPr>
                <w:rFonts w:ascii="Times New Roman" w:hAnsi="Times New Roman" w:cs="Times New Roman"/>
              </w:rPr>
              <w:t>Виртуальная экскурсия «Совершите свое  первое путешествие в мир многообразия профессий»</w:t>
            </w:r>
          </w:p>
        </w:tc>
        <w:tc>
          <w:tcPr>
            <w:tcW w:w="3045" w:type="dxa"/>
            <w:gridSpan w:val="4"/>
          </w:tcPr>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Участие в </w:t>
            </w:r>
            <w:proofErr w:type="spellStart"/>
            <w:r w:rsidRPr="00A26D0E">
              <w:rPr>
                <w:rFonts w:ascii="Times New Roman" w:hAnsi="Times New Roman" w:cs="Times New Roman"/>
              </w:rPr>
              <w:t>профориентационных</w:t>
            </w:r>
            <w:proofErr w:type="spellEnd"/>
            <w:r w:rsidRPr="00A26D0E">
              <w:rPr>
                <w:rFonts w:ascii="Times New Roman" w:hAnsi="Times New Roman" w:cs="Times New Roman"/>
              </w:rPr>
              <w:t xml:space="preserve"> акциях, конкурсах фестивалях. Расширение знаний учащихся о новых профессиях учителями-</w:t>
            </w:r>
          </w:p>
          <w:p w:rsidR="00223404" w:rsidRPr="00A26D0E" w:rsidRDefault="00223404" w:rsidP="00223404">
            <w:pPr>
              <w:rPr>
                <w:rFonts w:ascii="Times New Roman" w:hAnsi="Times New Roman" w:cs="Times New Roman"/>
              </w:rPr>
            </w:pPr>
            <w:r w:rsidRPr="00A26D0E">
              <w:rPr>
                <w:rFonts w:ascii="Times New Roman" w:hAnsi="Times New Roman" w:cs="Times New Roman"/>
              </w:rPr>
              <w:t>предметниками.</w:t>
            </w:r>
          </w:p>
        </w:tc>
        <w:tc>
          <w:tcPr>
            <w:tcW w:w="1423" w:type="dxa"/>
            <w:gridSpan w:val="2"/>
          </w:tcPr>
          <w:p w:rsidR="00223404" w:rsidRPr="00A26D0E" w:rsidRDefault="00223404" w:rsidP="00223404">
            <w:pPr>
              <w:rPr>
                <w:rFonts w:ascii="Times New Roman" w:hAnsi="Times New Roman" w:cs="Times New Roman"/>
              </w:rPr>
            </w:pPr>
            <w:r w:rsidRPr="00A26D0E">
              <w:rPr>
                <w:rFonts w:ascii="Times New Roman" w:hAnsi="Times New Roman" w:cs="Times New Roman"/>
              </w:rPr>
              <w:t>Участие в работе всероссийского</w:t>
            </w:r>
          </w:p>
          <w:p w:rsidR="00223404" w:rsidRPr="00A26D0E" w:rsidRDefault="00223404" w:rsidP="00223404">
            <w:pPr>
              <w:rPr>
                <w:rFonts w:ascii="Times New Roman" w:hAnsi="Times New Roman" w:cs="Times New Roman"/>
              </w:rPr>
            </w:pPr>
            <w:proofErr w:type="spellStart"/>
            <w:r w:rsidRPr="00A26D0E">
              <w:rPr>
                <w:rFonts w:ascii="Times New Roman" w:hAnsi="Times New Roman" w:cs="Times New Roman"/>
              </w:rPr>
              <w:t>профориентационного</w:t>
            </w:r>
            <w:proofErr w:type="spellEnd"/>
            <w:r w:rsidRPr="00A26D0E">
              <w:rPr>
                <w:rFonts w:ascii="Times New Roman" w:hAnsi="Times New Roman" w:cs="Times New Roman"/>
              </w:rPr>
              <w:t xml:space="preserve"> проекта</w:t>
            </w:r>
          </w:p>
          <w:p w:rsidR="00223404" w:rsidRPr="00A26D0E" w:rsidRDefault="00223404" w:rsidP="00223404">
            <w:pPr>
              <w:rPr>
                <w:rFonts w:ascii="Times New Roman" w:hAnsi="Times New Roman" w:cs="Times New Roman"/>
              </w:rPr>
            </w:pPr>
            <w:r w:rsidRPr="00A26D0E">
              <w:rPr>
                <w:rFonts w:ascii="Times New Roman" w:hAnsi="Times New Roman" w:cs="Times New Roman"/>
              </w:rPr>
              <w:t>«</w:t>
            </w:r>
            <w:proofErr w:type="spellStart"/>
            <w:r w:rsidRPr="00A26D0E">
              <w:rPr>
                <w:rFonts w:ascii="Times New Roman" w:hAnsi="Times New Roman" w:cs="Times New Roman"/>
              </w:rPr>
              <w:t>ПроеКТОриЯ</w:t>
            </w:r>
            <w:proofErr w:type="spellEnd"/>
            <w:r w:rsidRPr="00A26D0E">
              <w:rPr>
                <w:rFonts w:ascii="Times New Roman" w:hAnsi="Times New Roman" w:cs="Times New Roman"/>
              </w:rPr>
              <w:t>», «Билет в будущее».</w:t>
            </w:r>
          </w:p>
        </w:tc>
      </w:tr>
      <w:tr w:rsidR="00223404" w:rsidRPr="00A26D0E" w:rsidTr="00223404">
        <w:tc>
          <w:tcPr>
            <w:tcW w:w="2235" w:type="dxa"/>
            <w:shd w:val="clear" w:color="auto" w:fill="FFFFFF" w:themeFill="background1"/>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ЭКСКУРСИИ, ЭКСПЕДИЦИИ,</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ПОХОДЫ</w:t>
            </w:r>
          </w:p>
        </w:tc>
        <w:tc>
          <w:tcPr>
            <w:tcW w:w="3328" w:type="dxa"/>
            <w:gridSpan w:val="2"/>
            <w:shd w:val="clear" w:color="auto" w:fill="FFFFFF" w:themeFill="background1"/>
          </w:tcPr>
          <w:p w:rsidR="00223404" w:rsidRPr="00A26D0E" w:rsidRDefault="00223404" w:rsidP="00223404">
            <w:pPr>
              <w:rPr>
                <w:rFonts w:ascii="Times New Roman" w:hAnsi="Times New Roman" w:cs="Times New Roman"/>
              </w:rPr>
            </w:pPr>
            <w:r w:rsidRPr="00A26D0E">
              <w:rPr>
                <w:rFonts w:ascii="Times New Roman" w:hAnsi="Times New Roman" w:cs="Times New Roman"/>
              </w:rPr>
              <w:t>Төрөөбүтдойдумытыксирдэрэ</w:t>
            </w:r>
          </w:p>
        </w:tc>
        <w:tc>
          <w:tcPr>
            <w:tcW w:w="3045" w:type="dxa"/>
            <w:gridSpan w:val="4"/>
          </w:tcPr>
          <w:p w:rsidR="00223404" w:rsidRPr="00A26D0E" w:rsidRDefault="00223404" w:rsidP="00223404">
            <w:pPr>
              <w:rPr>
                <w:rFonts w:ascii="Times New Roman" w:hAnsi="Times New Roman" w:cs="Times New Roman"/>
              </w:rPr>
            </w:pPr>
            <w:r w:rsidRPr="00A26D0E">
              <w:rPr>
                <w:rFonts w:ascii="Times New Roman" w:hAnsi="Times New Roman" w:cs="Times New Roman"/>
              </w:rPr>
              <w:t>Төрөөбүтдойдумытыксирдэрэ</w:t>
            </w:r>
          </w:p>
        </w:tc>
        <w:tc>
          <w:tcPr>
            <w:tcW w:w="1423" w:type="dxa"/>
            <w:gridSpan w:val="2"/>
          </w:tcPr>
          <w:p w:rsidR="00223404" w:rsidRPr="00A26D0E" w:rsidRDefault="00223404" w:rsidP="00223404">
            <w:pPr>
              <w:rPr>
                <w:rFonts w:ascii="Times New Roman" w:hAnsi="Times New Roman" w:cs="Times New Roman"/>
              </w:rPr>
            </w:pPr>
            <w:r w:rsidRPr="00A26D0E">
              <w:rPr>
                <w:rFonts w:ascii="Times New Roman" w:hAnsi="Times New Roman" w:cs="Times New Roman"/>
              </w:rPr>
              <w:t>Төрөөбүтдойдумытыксирдэрэ</w:t>
            </w:r>
          </w:p>
        </w:tc>
      </w:tr>
      <w:tr w:rsidR="00223404" w:rsidRPr="00A26D0E" w:rsidTr="00223404">
        <w:tc>
          <w:tcPr>
            <w:tcW w:w="2235" w:type="dxa"/>
            <w:shd w:val="clear" w:color="auto" w:fill="FFFFFF" w:themeFill="background1"/>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РАБОТА С РОДИТЕЛЯМИ</w:t>
            </w:r>
          </w:p>
        </w:tc>
        <w:tc>
          <w:tcPr>
            <w:tcW w:w="3328" w:type="dxa"/>
            <w:gridSpan w:val="2"/>
            <w:shd w:val="clear" w:color="auto" w:fill="FFFFFF" w:themeFill="background1"/>
          </w:tcPr>
          <w:p w:rsidR="00223404" w:rsidRPr="00A26D0E" w:rsidRDefault="00223404" w:rsidP="00223404">
            <w:pPr>
              <w:rPr>
                <w:rFonts w:ascii="Times New Roman" w:hAnsi="Times New Roman" w:cs="Times New Roman"/>
              </w:rPr>
            </w:pPr>
            <w:r w:rsidRPr="00A26D0E">
              <w:rPr>
                <w:rFonts w:ascii="Times New Roman" w:hAnsi="Times New Roman" w:cs="Times New Roman"/>
              </w:rPr>
              <w:t>1)Диагностика семей первоклассников, семей вновь прибывших учащихся, выявление</w:t>
            </w:r>
          </w:p>
          <w:p w:rsidR="00223404" w:rsidRPr="00A26D0E" w:rsidRDefault="00223404" w:rsidP="00223404">
            <w:pPr>
              <w:rPr>
                <w:rFonts w:ascii="Times New Roman" w:hAnsi="Times New Roman" w:cs="Times New Roman"/>
              </w:rPr>
            </w:pPr>
            <w:r w:rsidRPr="00A26D0E">
              <w:rPr>
                <w:rFonts w:ascii="Times New Roman" w:hAnsi="Times New Roman" w:cs="Times New Roman"/>
              </w:rPr>
              <w:t>асоциальных семей, формирование</w:t>
            </w:r>
          </w:p>
          <w:p w:rsidR="00223404" w:rsidRPr="00A26D0E" w:rsidRDefault="00223404" w:rsidP="00223404">
            <w:pPr>
              <w:rPr>
                <w:rFonts w:ascii="Times New Roman" w:hAnsi="Times New Roman" w:cs="Times New Roman"/>
              </w:rPr>
            </w:pPr>
            <w:r w:rsidRPr="00A26D0E">
              <w:rPr>
                <w:rFonts w:ascii="Times New Roman" w:hAnsi="Times New Roman" w:cs="Times New Roman"/>
              </w:rPr>
              <w:t>социального паспорта класса, списков на горячее питание. 2)Информационное</w:t>
            </w:r>
          </w:p>
          <w:p w:rsidR="00223404" w:rsidRPr="00A26D0E" w:rsidRDefault="00223404" w:rsidP="00223404">
            <w:pPr>
              <w:rPr>
                <w:rFonts w:ascii="Times New Roman" w:hAnsi="Times New Roman" w:cs="Times New Roman"/>
              </w:rPr>
            </w:pPr>
            <w:r w:rsidRPr="00A26D0E">
              <w:rPr>
                <w:rFonts w:ascii="Times New Roman" w:hAnsi="Times New Roman" w:cs="Times New Roman"/>
              </w:rPr>
              <w:t>оповещение через классные группы.</w:t>
            </w:r>
          </w:p>
          <w:p w:rsidR="00223404" w:rsidRPr="00A26D0E" w:rsidRDefault="00223404" w:rsidP="00223404">
            <w:pPr>
              <w:rPr>
                <w:rFonts w:ascii="Times New Roman" w:hAnsi="Times New Roman" w:cs="Times New Roman"/>
              </w:rPr>
            </w:pPr>
            <w:r w:rsidRPr="00A26D0E">
              <w:rPr>
                <w:rFonts w:ascii="Times New Roman" w:hAnsi="Times New Roman" w:cs="Times New Roman"/>
              </w:rPr>
              <w:t>3)Проведение тематических родительских собраний по формированию законопослушного</w:t>
            </w:r>
          </w:p>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поведения учащихся </w:t>
            </w:r>
          </w:p>
          <w:p w:rsidR="00223404" w:rsidRPr="00A26D0E" w:rsidRDefault="00223404" w:rsidP="00223404">
            <w:pPr>
              <w:rPr>
                <w:rFonts w:ascii="Times New Roman" w:hAnsi="Times New Roman" w:cs="Times New Roman"/>
              </w:rPr>
            </w:pPr>
            <w:r w:rsidRPr="00A26D0E">
              <w:rPr>
                <w:rFonts w:ascii="Times New Roman" w:hAnsi="Times New Roman" w:cs="Times New Roman"/>
              </w:rPr>
              <w:t>-Беседы с родителями по</w:t>
            </w:r>
          </w:p>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профилактике ДТП </w:t>
            </w:r>
          </w:p>
          <w:p w:rsidR="00223404" w:rsidRPr="00A26D0E" w:rsidRDefault="00223404" w:rsidP="00223404">
            <w:pPr>
              <w:rPr>
                <w:rFonts w:ascii="Times New Roman" w:hAnsi="Times New Roman" w:cs="Times New Roman"/>
              </w:rPr>
            </w:pPr>
            <w:r w:rsidRPr="00A26D0E">
              <w:rPr>
                <w:rFonts w:ascii="Times New Roman" w:hAnsi="Times New Roman" w:cs="Times New Roman"/>
              </w:rPr>
              <w:t>-Профилактика</w:t>
            </w:r>
          </w:p>
          <w:p w:rsidR="00223404" w:rsidRPr="00A26D0E" w:rsidRDefault="00223404" w:rsidP="00223404">
            <w:pPr>
              <w:rPr>
                <w:rFonts w:ascii="Times New Roman" w:hAnsi="Times New Roman" w:cs="Times New Roman"/>
              </w:rPr>
            </w:pPr>
            <w:r w:rsidRPr="00A26D0E">
              <w:rPr>
                <w:rFonts w:ascii="Times New Roman" w:hAnsi="Times New Roman" w:cs="Times New Roman"/>
              </w:rPr>
              <w:t>правонарушений «Ответственность родителей за ненадлежащее воспитание и обучение детей</w:t>
            </w:r>
          </w:p>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(Ст. 5. 35 </w:t>
            </w:r>
            <w:proofErr w:type="spellStart"/>
            <w:r w:rsidRPr="00A26D0E">
              <w:rPr>
                <w:rFonts w:ascii="Times New Roman" w:hAnsi="Times New Roman" w:cs="Times New Roman"/>
              </w:rPr>
              <w:t>КоАП</w:t>
            </w:r>
            <w:proofErr w:type="spellEnd"/>
            <w:r w:rsidRPr="00A26D0E">
              <w:rPr>
                <w:rFonts w:ascii="Times New Roman" w:hAnsi="Times New Roman" w:cs="Times New Roman"/>
              </w:rPr>
              <w:t xml:space="preserve"> РФ».</w:t>
            </w:r>
          </w:p>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 - Выборы классных</w:t>
            </w:r>
          </w:p>
          <w:p w:rsidR="00223404" w:rsidRPr="00A26D0E" w:rsidRDefault="00223404" w:rsidP="00223404">
            <w:pPr>
              <w:rPr>
                <w:rFonts w:ascii="Times New Roman" w:hAnsi="Times New Roman" w:cs="Times New Roman"/>
              </w:rPr>
            </w:pPr>
            <w:r w:rsidRPr="00A26D0E">
              <w:rPr>
                <w:rFonts w:ascii="Times New Roman" w:hAnsi="Times New Roman" w:cs="Times New Roman"/>
              </w:rPr>
              <w:t>родительских комитетов, планирование работы</w:t>
            </w:r>
          </w:p>
          <w:p w:rsidR="00223404" w:rsidRPr="00A26D0E" w:rsidRDefault="00223404" w:rsidP="00223404">
            <w:pPr>
              <w:rPr>
                <w:rFonts w:ascii="Times New Roman" w:hAnsi="Times New Roman" w:cs="Times New Roman"/>
              </w:rPr>
            </w:pPr>
            <w:r w:rsidRPr="00A26D0E">
              <w:rPr>
                <w:rFonts w:ascii="Times New Roman" w:hAnsi="Times New Roman" w:cs="Times New Roman"/>
              </w:rPr>
              <w:t>на год.</w:t>
            </w:r>
          </w:p>
        </w:tc>
        <w:tc>
          <w:tcPr>
            <w:tcW w:w="3045" w:type="dxa"/>
            <w:gridSpan w:val="4"/>
          </w:tcPr>
          <w:p w:rsidR="00223404" w:rsidRPr="00A26D0E" w:rsidRDefault="00223404" w:rsidP="00223404">
            <w:pPr>
              <w:rPr>
                <w:rFonts w:ascii="Times New Roman" w:hAnsi="Times New Roman" w:cs="Times New Roman"/>
              </w:rPr>
            </w:pPr>
            <w:r w:rsidRPr="00A26D0E">
              <w:rPr>
                <w:rFonts w:ascii="Times New Roman" w:hAnsi="Times New Roman" w:cs="Times New Roman"/>
              </w:rPr>
              <w:t>1)Диагностика семей, вновь прибывших учащихся, выявление асоциальных семей,</w:t>
            </w:r>
          </w:p>
          <w:p w:rsidR="00223404" w:rsidRPr="00A26D0E" w:rsidRDefault="00223404" w:rsidP="00223404">
            <w:pPr>
              <w:rPr>
                <w:rFonts w:ascii="Times New Roman" w:hAnsi="Times New Roman" w:cs="Times New Roman"/>
              </w:rPr>
            </w:pPr>
            <w:r w:rsidRPr="00A26D0E">
              <w:rPr>
                <w:rFonts w:ascii="Times New Roman" w:hAnsi="Times New Roman" w:cs="Times New Roman"/>
              </w:rPr>
              <w:t>формирование социального паспорта класса, списков на горячее питание.</w:t>
            </w:r>
          </w:p>
          <w:p w:rsidR="00223404" w:rsidRPr="00A26D0E" w:rsidRDefault="00223404" w:rsidP="00223404">
            <w:pPr>
              <w:rPr>
                <w:rFonts w:ascii="Times New Roman" w:hAnsi="Times New Roman" w:cs="Times New Roman"/>
              </w:rPr>
            </w:pPr>
            <w:r w:rsidRPr="00A26D0E">
              <w:rPr>
                <w:rFonts w:ascii="Times New Roman" w:hAnsi="Times New Roman" w:cs="Times New Roman"/>
              </w:rPr>
              <w:t>2)Информационное оповещение через классные группы. 3)Проведение тематических</w:t>
            </w:r>
          </w:p>
          <w:p w:rsidR="00223404" w:rsidRPr="00A26D0E" w:rsidRDefault="00223404" w:rsidP="00223404">
            <w:pPr>
              <w:rPr>
                <w:rFonts w:ascii="Times New Roman" w:hAnsi="Times New Roman" w:cs="Times New Roman"/>
              </w:rPr>
            </w:pPr>
            <w:r w:rsidRPr="00A26D0E">
              <w:rPr>
                <w:rFonts w:ascii="Times New Roman" w:hAnsi="Times New Roman" w:cs="Times New Roman"/>
              </w:rPr>
              <w:t>родительских собраний по формированию законопослушного поведения учащихся (профилактика ДТП, ПАВ, суицидальной направленности, правонарушений, выход из</w:t>
            </w:r>
          </w:p>
          <w:p w:rsidR="00223404" w:rsidRPr="00A26D0E" w:rsidRDefault="00223404" w:rsidP="00223404">
            <w:pPr>
              <w:rPr>
                <w:rFonts w:ascii="Times New Roman" w:hAnsi="Times New Roman" w:cs="Times New Roman"/>
              </w:rPr>
            </w:pPr>
            <w:r w:rsidRPr="00A26D0E">
              <w:rPr>
                <w:rFonts w:ascii="Times New Roman" w:hAnsi="Times New Roman" w:cs="Times New Roman"/>
              </w:rPr>
              <w:t>конфликтных ситуаций), «Ответственность родителей за ненадлежащее воспитание и</w:t>
            </w:r>
          </w:p>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обучение детей (Ст. 5. 35 </w:t>
            </w:r>
            <w:proofErr w:type="spellStart"/>
            <w:r w:rsidRPr="00A26D0E">
              <w:rPr>
                <w:rFonts w:ascii="Times New Roman" w:hAnsi="Times New Roman" w:cs="Times New Roman"/>
              </w:rPr>
              <w:t>КоАП</w:t>
            </w:r>
            <w:proofErr w:type="spellEnd"/>
            <w:r w:rsidRPr="00A26D0E">
              <w:rPr>
                <w:rFonts w:ascii="Times New Roman" w:hAnsi="Times New Roman" w:cs="Times New Roman"/>
              </w:rPr>
              <w:t xml:space="preserve"> РФ». Выборы классных родительских комитетов,</w:t>
            </w:r>
          </w:p>
          <w:p w:rsidR="00223404" w:rsidRPr="00A26D0E" w:rsidRDefault="00223404" w:rsidP="00223404">
            <w:pPr>
              <w:rPr>
                <w:rFonts w:ascii="Times New Roman" w:hAnsi="Times New Roman" w:cs="Times New Roman"/>
              </w:rPr>
            </w:pPr>
            <w:r w:rsidRPr="00A26D0E">
              <w:rPr>
                <w:rFonts w:ascii="Times New Roman" w:hAnsi="Times New Roman" w:cs="Times New Roman"/>
              </w:rPr>
              <w:t>планирование работы на год. 4) Работа с родителями выпускников 9 класса (по плану).</w:t>
            </w:r>
          </w:p>
        </w:tc>
        <w:tc>
          <w:tcPr>
            <w:tcW w:w="1423" w:type="dxa"/>
            <w:gridSpan w:val="2"/>
          </w:tcPr>
          <w:p w:rsidR="00223404" w:rsidRPr="00A26D0E" w:rsidRDefault="00223404" w:rsidP="00223404">
            <w:pPr>
              <w:rPr>
                <w:rFonts w:ascii="Times New Roman" w:hAnsi="Times New Roman" w:cs="Times New Roman"/>
              </w:rPr>
            </w:pPr>
            <w:r w:rsidRPr="00A26D0E">
              <w:rPr>
                <w:rFonts w:ascii="Times New Roman" w:hAnsi="Times New Roman" w:cs="Times New Roman"/>
              </w:rPr>
              <w:t>1)Диагностика семей учащихся 10 класса, семей вновь прибывших учащихся, выявление асоциальных семей, формирование социального паспорта класса, списков на горячее питание.</w:t>
            </w:r>
          </w:p>
          <w:p w:rsidR="00223404" w:rsidRPr="00A26D0E" w:rsidRDefault="00223404" w:rsidP="00223404">
            <w:pPr>
              <w:rPr>
                <w:rFonts w:ascii="Times New Roman" w:hAnsi="Times New Roman" w:cs="Times New Roman"/>
              </w:rPr>
            </w:pPr>
            <w:r w:rsidRPr="00A26D0E">
              <w:rPr>
                <w:rFonts w:ascii="Times New Roman" w:hAnsi="Times New Roman" w:cs="Times New Roman"/>
              </w:rPr>
              <w:t>2)Информационное оповещение через классные группы. 3)Проведение тематических родительских собраний по</w:t>
            </w:r>
          </w:p>
          <w:p w:rsidR="00223404" w:rsidRPr="00A26D0E" w:rsidRDefault="00223404" w:rsidP="00223404">
            <w:pPr>
              <w:rPr>
                <w:rFonts w:ascii="Times New Roman" w:hAnsi="Times New Roman" w:cs="Times New Roman"/>
              </w:rPr>
            </w:pPr>
            <w:r w:rsidRPr="00A26D0E">
              <w:rPr>
                <w:rFonts w:ascii="Times New Roman" w:hAnsi="Times New Roman" w:cs="Times New Roman"/>
              </w:rPr>
              <w:t>формированию законопослушного поведения учащихся (профилактика ДТП, ПАВ,</w:t>
            </w:r>
          </w:p>
          <w:p w:rsidR="00223404" w:rsidRPr="00A26D0E" w:rsidRDefault="00223404" w:rsidP="00223404">
            <w:pPr>
              <w:rPr>
                <w:rFonts w:ascii="Times New Roman" w:hAnsi="Times New Roman" w:cs="Times New Roman"/>
              </w:rPr>
            </w:pPr>
            <w:r w:rsidRPr="00A26D0E">
              <w:rPr>
                <w:rFonts w:ascii="Times New Roman" w:hAnsi="Times New Roman" w:cs="Times New Roman"/>
              </w:rPr>
              <w:t>суицидальной направленности,</w:t>
            </w:r>
          </w:p>
          <w:p w:rsidR="00223404" w:rsidRPr="00A26D0E" w:rsidRDefault="00223404" w:rsidP="00223404">
            <w:pPr>
              <w:rPr>
                <w:rFonts w:ascii="Times New Roman" w:hAnsi="Times New Roman" w:cs="Times New Roman"/>
              </w:rPr>
            </w:pPr>
            <w:r w:rsidRPr="00A26D0E">
              <w:rPr>
                <w:rFonts w:ascii="Times New Roman" w:hAnsi="Times New Roman" w:cs="Times New Roman"/>
              </w:rPr>
              <w:t>правонарушений, навыки жизнестойкости, выход из конфликтных ситуаций),</w:t>
            </w:r>
          </w:p>
          <w:p w:rsidR="00223404" w:rsidRPr="00A26D0E" w:rsidRDefault="00223404" w:rsidP="00223404">
            <w:pPr>
              <w:rPr>
                <w:rFonts w:ascii="Times New Roman" w:hAnsi="Times New Roman" w:cs="Times New Roman"/>
              </w:rPr>
            </w:pPr>
            <w:r w:rsidRPr="00A26D0E">
              <w:rPr>
                <w:rFonts w:ascii="Times New Roman" w:hAnsi="Times New Roman" w:cs="Times New Roman"/>
              </w:rPr>
              <w:t>«Ответственность родителей за</w:t>
            </w:r>
          </w:p>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ненадлежащее воспитание и обучение детей (Ст. 5. 35 </w:t>
            </w:r>
            <w:proofErr w:type="spellStart"/>
            <w:r w:rsidRPr="00A26D0E">
              <w:rPr>
                <w:rFonts w:ascii="Times New Roman" w:hAnsi="Times New Roman" w:cs="Times New Roman"/>
              </w:rPr>
              <w:t>КоАП</w:t>
            </w:r>
            <w:proofErr w:type="spellEnd"/>
            <w:r w:rsidRPr="00A26D0E">
              <w:rPr>
                <w:rFonts w:ascii="Times New Roman" w:hAnsi="Times New Roman" w:cs="Times New Roman"/>
              </w:rPr>
              <w:t xml:space="preserve"> РФ». Выборы классных</w:t>
            </w:r>
          </w:p>
          <w:p w:rsidR="00223404" w:rsidRPr="00A26D0E" w:rsidRDefault="00223404" w:rsidP="00223404">
            <w:pPr>
              <w:rPr>
                <w:rFonts w:ascii="Times New Roman" w:hAnsi="Times New Roman" w:cs="Times New Roman"/>
              </w:rPr>
            </w:pPr>
            <w:r w:rsidRPr="00A26D0E">
              <w:rPr>
                <w:rFonts w:ascii="Times New Roman" w:hAnsi="Times New Roman" w:cs="Times New Roman"/>
              </w:rPr>
              <w:t>родительских комитетов, планирование</w:t>
            </w:r>
          </w:p>
          <w:p w:rsidR="00223404" w:rsidRPr="00A26D0E" w:rsidRDefault="00223404" w:rsidP="00223404">
            <w:pPr>
              <w:rPr>
                <w:rFonts w:ascii="Times New Roman" w:hAnsi="Times New Roman" w:cs="Times New Roman"/>
              </w:rPr>
            </w:pPr>
            <w:r w:rsidRPr="00A26D0E">
              <w:rPr>
                <w:rFonts w:ascii="Times New Roman" w:hAnsi="Times New Roman" w:cs="Times New Roman"/>
              </w:rPr>
              <w:t>работы на год.</w:t>
            </w:r>
          </w:p>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 4) Работа с родителями</w:t>
            </w:r>
          </w:p>
          <w:p w:rsidR="00223404" w:rsidRPr="00A26D0E" w:rsidRDefault="00223404" w:rsidP="00223404">
            <w:pPr>
              <w:rPr>
                <w:rFonts w:ascii="Times New Roman" w:hAnsi="Times New Roman" w:cs="Times New Roman"/>
              </w:rPr>
            </w:pPr>
            <w:r w:rsidRPr="00A26D0E">
              <w:rPr>
                <w:rFonts w:ascii="Times New Roman" w:hAnsi="Times New Roman" w:cs="Times New Roman"/>
              </w:rPr>
              <w:t>выпускников 11 класса (по плану).</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ШКОЛЬНЫЕ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МЕДИА</w:t>
            </w:r>
          </w:p>
        </w:tc>
        <w:tc>
          <w:tcPr>
            <w:tcW w:w="7796" w:type="dxa"/>
            <w:gridSpan w:val="8"/>
          </w:tcPr>
          <w:p w:rsidR="00223404" w:rsidRPr="00A26D0E" w:rsidRDefault="00223404" w:rsidP="00223404">
            <w:pPr>
              <w:rPr>
                <w:rFonts w:ascii="Times New Roman" w:hAnsi="Times New Roman" w:cs="Times New Roman"/>
              </w:rPr>
            </w:pPr>
            <w:r w:rsidRPr="00A26D0E">
              <w:rPr>
                <w:rFonts w:ascii="Times New Roman" w:hAnsi="Times New Roman" w:cs="Times New Roman"/>
              </w:rPr>
              <w:t>-День солидарности в борьбе с терроризмом. Укрепление толерантности и профилактика экстремизма в молодежной среде (видео для учащихся 1-11 классов).</w:t>
            </w:r>
          </w:p>
          <w:p w:rsidR="00223404" w:rsidRPr="00A26D0E" w:rsidRDefault="00223404" w:rsidP="00223404">
            <w:pPr>
              <w:rPr>
                <w:rFonts w:ascii="Times New Roman" w:hAnsi="Times New Roman" w:cs="Times New Roman"/>
              </w:rPr>
            </w:pPr>
            <w:r w:rsidRPr="00A26D0E">
              <w:rPr>
                <w:rFonts w:ascii="Times New Roman" w:hAnsi="Times New Roman" w:cs="Times New Roman"/>
              </w:rPr>
              <w:t>-рассылка информации о проведенных мероприятиях на сайт школы.</w:t>
            </w:r>
          </w:p>
        </w:tc>
      </w:tr>
      <w:tr w:rsidR="00223404" w:rsidRPr="00A26D0E" w:rsidTr="00223404">
        <w:tc>
          <w:tcPr>
            <w:tcW w:w="10031" w:type="dxa"/>
            <w:gridSpan w:val="9"/>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 xml:space="preserve">ОКТЯБРЬ </w:t>
            </w:r>
          </w:p>
          <w:p w:rsidR="00223404" w:rsidRPr="00A26D0E" w:rsidRDefault="00223404" w:rsidP="00223404">
            <w:pPr>
              <w:jc w:val="center"/>
              <w:rPr>
                <w:rFonts w:ascii="Times New Roman" w:hAnsi="Times New Roman"/>
                <w:b/>
              </w:rPr>
            </w:pPr>
            <w:r w:rsidRPr="00A26D0E">
              <w:rPr>
                <w:rFonts w:ascii="Times New Roman" w:hAnsi="Times New Roman"/>
                <w:b/>
              </w:rPr>
              <w:t>5 октября – ДЕНЬ УЧИТЕЛЯ</w:t>
            </w:r>
          </w:p>
          <w:p w:rsidR="00223404" w:rsidRPr="00A26D0E" w:rsidRDefault="00223404" w:rsidP="00223404">
            <w:pPr>
              <w:jc w:val="center"/>
              <w:rPr>
                <w:rFonts w:ascii="Times New Roman" w:hAnsi="Times New Roman"/>
                <w:b/>
              </w:rPr>
            </w:pPr>
            <w:r w:rsidRPr="00A26D0E">
              <w:rPr>
                <w:rFonts w:ascii="Times New Roman" w:hAnsi="Times New Roman"/>
                <w:b/>
              </w:rPr>
              <w:t>04-09 октября – Неделя пожилых людей Акция «Добрые сердца»</w:t>
            </w:r>
          </w:p>
          <w:p w:rsidR="00223404" w:rsidRPr="00A26D0E" w:rsidRDefault="00223404" w:rsidP="00223404">
            <w:pPr>
              <w:jc w:val="center"/>
              <w:rPr>
                <w:rFonts w:ascii="Times New Roman" w:hAnsi="Times New Roman"/>
                <w:b/>
              </w:rPr>
            </w:pPr>
            <w:r w:rsidRPr="00A26D0E">
              <w:rPr>
                <w:rFonts w:ascii="Times New Roman" w:hAnsi="Times New Roman"/>
                <w:b/>
              </w:rPr>
              <w:t>15 октября - Месячник  «Психологическое здоровье учащихся»</w:t>
            </w:r>
          </w:p>
          <w:p w:rsidR="00223404" w:rsidRPr="00A26D0E" w:rsidRDefault="00223404" w:rsidP="00223404">
            <w:pPr>
              <w:jc w:val="center"/>
              <w:rPr>
                <w:rFonts w:ascii="Times New Roman" w:hAnsi="Times New Roman"/>
                <w:b/>
              </w:rPr>
            </w:pPr>
            <w:r w:rsidRPr="00A26D0E">
              <w:rPr>
                <w:rFonts w:ascii="Times New Roman" w:hAnsi="Times New Roman"/>
                <w:b/>
              </w:rPr>
              <w:t>25-30 октября - Международный день школьных библиотек</w:t>
            </w:r>
          </w:p>
          <w:p w:rsidR="00223404" w:rsidRPr="00A26D0E" w:rsidRDefault="00223404" w:rsidP="00223404">
            <w:pPr>
              <w:jc w:val="center"/>
              <w:rPr>
                <w:rFonts w:ascii="Times New Roman" w:hAnsi="Times New Roman" w:cs="Times New Roman"/>
                <w:b/>
              </w:rPr>
            </w:pPr>
          </w:p>
        </w:tc>
      </w:tr>
      <w:tr w:rsidR="00223404" w:rsidRPr="00A26D0E" w:rsidTr="00223404">
        <w:trPr>
          <w:trHeight w:val="559"/>
        </w:trPr>
        <w:tc>
          <w:tcPr>
            <w:tcW w:w="2235" w:type="dxa"/>
            <w:vMerge w:val="restart"/>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КЛАССНОЕ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РУКОВОДСТВО</w:t>
            </w:r>
          </w:p>
        </w:tc>
        <w:tc>
          <w:tcPr>
            <w:tcW w:w="3328" w:type="dxa"/>
            <w:gridSpan w:val="2"/>
          </w:tcPr>
          <w:p w:rsidR="00223404" w:rsidRPr="00A26D0E" w:rsidRDefault="00223404" w:rsidP="00223404">
            <w:pPr>
              <w:pStyle w:val="a4"/>
              <w:numPr>
                <w:ilvl w:val="0"/>
                <w:numId w:val="369"/>
              </w:numPr>
              <w:ind w:left="319"/>
              <w:rPr>
                <w:rFonts w:ascii="Times New Roman" w:hAnsi="Times New Roman" w:cs="Times New Roman"/>
              </w:rPr>
            </w:pPr>
            <w:r w:rsidRPr="00A26D0E">
              <w:rPr>
                <w:rFonts w:ascii="Times New Roman" w:hAnsi="Times New Roman" w:cs="Times New Roman"/>
              </w:rPr>
              <w:t>Согласно ИПР классных руководителей 1-4 классов</w:t>
            </w:r>
          </w:p>
          <w:p w:rsidR="00223404" w:rsidRPr="00A26D0E" w:rsidRDefault="00223404" w:rsidP="00223404">
            <w:pPr>
              <w:pStyle w:val="a4"/>
              <w:ind w:left="132"/>
              <w:rPr>
                <w:rFonts w:ascii="Times New Roman" w:hAnsi="Times New Roman" w:cs="Times New Roman"/>
              </w:rPr>
            </w:pPr>
          </w:p>
        </w:tc>
        <w:tc>
          <w:tcPr>
            <w:tcW w:w="3045" w:type="dxa"/>
            <w:gridSpan w:val="4"/>
          </w:tcPr>
          <w:p w:rsidR="00223404" w:rsidRPr="00A26D0E" w:rsidRDefault="00223404" w:rsidP="00223404">
            <w:pPr>
              <w:pStyle w:val="a4"/>
              <w:numPr>
                <w:ilvl w:val="0"/>
                <w:numId w:val="369"/>
              </w:numPr>
              <w:ind w:left="319"/>
              <w:rPr>
                <w:rFonts w:ascii="Times New Roman" w:hAnsi="Times New Roman" w:cs="Times New Roman"/>
              </w:rPr>
            </w:pPr>
            <w:r w:rsidRPr="00A26D0E">
              <w:rPr>
                <w:rFonts w:ascii="Times New Roman" w:hAnsi="Times New Roman" w:cs="Times New Roman"/>
              </w:rPr>
              <w:t>Согласно ИПР классных руководителей 5-9 классов</w:t>
            </w:r>
          </w:p>
          <w:p w:rsidR="00223404" w:rsidRPr="00A26D0E" w:rsidRDefault="00223404" w:rsidP="00223404">
            <w:pPr>
              <w:pStyle w:val="a4"/>
              <w:ind w:left="263"/>
              <w:rPr>
                <w:rFonts w:ascii="Times New Roman" w:hAnsi="Times New Roman" w:cs="Times New Roman"/>
              </w:rPr>
            </w:pPr>
          </w:p>
        </w:tc>
        <w:tc>
          <w:tcPr>
            <w:tcW w:w="1423" w:type="dxa"/>
            <w:gridSpan w:val="2"/>
          </w:tcPr>
          <w:p w:rsidR="00223404" w:rsidRPr="00A26D0E" w:rsidRDefault="00223404" w:rsidP="00223404">
            <w:pPr>
              <w:pStyle w:val="a4"/>
              <w:numPr>
                <w:ilvl w:val="0"/>
                <w:numId w:val="369"/>
              </w:numPr>
              <w:ind w:left="319"/>
              <w:rPr>
                <w:rFonts w:ascii="Times New Roman" w:hAnsi="Times New Roman" w:cs="Times New Roman"/>
              </w:rPr>
            </w:pPr>
            <w:r w:rsidRPr="00A26D0E">
              <w:rPr>
                <w:rFonts w:ascii="Times New Roman" w:hAnsi="Times New Roman" w:cs="Times New Roman"/>
              </w:rPr>
              <w:t>Согласно ИПР классных руководителей 10-11 классов</w:t>
            </w:r>
          </w:p>
          <w:p w:rsidR="00223404" w:rsidRPr="00A26D0E" w:rsidRDefault="00223404" w:rsidP="00223404">
            <w:pPr>
              <w:ind w:left="67"/>
              <w:rPr>
                <w:rFonts w:ascii="Times New Roman" w:hAnsi="Times New Roman" w:cs="Times New Roman"/>
              </w:rPr>
            </w:pPr>
          </w:p>
        </w:tc>
      </w:tr>
      <w:tr w:rsidR="00223404" w:rsidRPr="00A26D0E" w:rsidTr="00223404">
        <w:trPr>
          <w:trHeight w:val="1268"/>
        </w:trPr>
        <w:tc>
          <w:tcPr>
            <w:tcW w:w="2235" w:type="dxa"/>
            <w:vMerge/>
            <w:shd w:val="clear" w:color="auto" w:fill="auto"/>
          </w:tcPr>
          <w:p w:rsidR="00223404" w:rsidRPr="00A26D0E" w:rsidRDefault="00223404" w:rsidP="00223404">
            <w:pPr>
              <w:jc w:val="center"/>
              <w:rPr>
                <w:rFonts w:ascii="Times New Roman" w:hAnsi="Times New Roman" w:cs="Times New Roman"/>
                <w:b/>
              </w:rPr>
            </w:pPr>
          </w:p>
        </w:tc>
        <w:tc>
          <w:tcPr>
            <w:tcW w:w="7796" w:type="dxa"/>
            <w:gridSpan w:val="8"/>
          </w:tcPr>
          <w:p w:rsidR="00223404" w:rsidRPr="00A26D0E" w:rsidRDefault="00223404" w:rsidP="00223404">
            <w:pPr>
              <w:pStyle w:val="a4"/>
              <w:numPr>
                <w:ilvl w:val="0"/>
                <w:numId w:val="369"/>
              </w:numPr>
              <w:ind w:left="319"/>
              <w:rPr>
                <w:rFonts w:ascii="Times New Roman" w:hAnsi="Times New Roman"/>
                <w:b/>
              </w:rPr>
            </w:pPr>
            <w:r w:rsidRPr="00A26D0E">
              <w:rPr>
                <w:rFonts w:ascii="Times New Roman" w:hAnsi="Times New Roman"/>
              </w:rPr>
              <w:t xml:space="preserve">Месячник  </w:t>
            </w:r>
            <w:r w:rsidRPr="00A26D0E">
              <w:rPr>
                <w:rFonts w:ascii="Times New Roman" w:hAnsi="Times New Roman"/>
                <w:b/>
              </w:rPr>
              <w:t>«Психологическое здоровье учащихся» (15.10 – 15.11)</w:t>
            </w:r>
          </w:p>
          <w:p w:rsidR="00223404" w:rsidRPr="00A26D0E" w:rsidRDefault="00223404" w:rsidP="00223404">
            <w:pPr>
              <w:pStyle w:val="a4"/>
              <w:numPr>
                <w:ilvl w:val="0"/>
                <w:numId w:val="369"/>
              </w:numPr>
              <w:ind w:left="319"/>
              <w:rPr>
                <w:rFonts w:ascii="Times New Roman" w:hAnsi="Times New Roman"/>
              </w:rPr>
            </w:pPr>
            <w:r w:rsidRPr="00A26D0E">
              <w:rPr>
                <w:rFonts w:ascii="Times New Roman" w:hAnsi="Times New Roman"/>
              </w:rPr>
              <w:t>Отчёт классных руководителей о посещаемости, успеваемости уч-ся, состоянии на учёте в ПДН</w:t>
            </w:r>
          </w:p>
          <w:p w:rsidR="00223404" w:rsidRPr="00A26D0E" w:rsidRDefault="00223404" w:rsidP="00223404">
            <w:pPr>
              <w:pStyle w:val="a4"/>
              <w:numPr>
                <w:ilvl w:val="0"/>
                <w:numId w:val="369"/>
              </w:numPr>
              <w:ind w:left="319"/>
              <w:rPr>
                <w:rFonts w:ascii="Times New Roman" w:hAnsi="Times New Roman"/>
              </w:rPr>
            </w:pPr>
            <w:r w:rsidRPr="00A26D0E">
              <w:rPr>
                <w:rFonts w:ascii="Times New Roman" w:hAnsi="Times New Roman"/>
              </w:rPr>
              <w:t xml:space="preserve">Работа с классными руководителями 1-11-х </w:t>
            </w:r>
            <w:proofErr w:type="spellStart"/>
            <w:r w:rsidRPr="00A26D0E">
              <w:rPr>
                <w:rFonts w:ascii="Times New Roman" w:hAnsi="Times New Roman"/>
              </w:rPr>
              <w:t>кл</w:t>
            </w:r>
            <w:proofErr w:type="spellEnd"/>
            <w:r w:rsidRPr="00A26D0E">
              <w:rPr>
                <w:rFonts w:ascii="Times New Roman" w:hAnsi="Times New Roman"/>
              </w:rPr>
              <w:t>. по опекаемым семьям/акты, информация</w:t>
            </w:r>
          </w:p>
          <w:p w:rsidR="00223404" w:rsidRPr="00A26D0E" w:rsidRDefault="00223404" w:rsidP="00223404">
            <w:pPr>
              <w:pStyle w:val="a4"/>
              <w:numPr>
                <w:ilvl w:val="0"/>
                <w:numId w:val="369"/>
              </w:numPr>
              <w:ind w:left="319"/>
              <w:rPr>
                <w:rFonts w:ascii="Times New Roman" w:hAnsi="Times New Roman"/>
              </w:rPr>
            </w:pPr>
            <w:r w:rsidRPr="00A26D0E">
              <w:rPr>
                <w:rFonts w:ascii="Times New Roman" w:hAnsi="Times New Roman"/>
              </w:rPr>
              <w:t>Совещание « Планирование работы с уч-ся на осенних каникулах</w:t>
            </w:r>
          </w:p>
          <w:p w:rsidR="00223404" w:rsidRPr="00A26D0E" w:rsidRDefault="00223404" w:rsidP="00223404">
            <w:pPr>
              <w:ind w:left="67"/>
              <w:rPr>
                <w:rFonts w:ascii="Times New Roman" w:hAnsi="Times New Roman" w:cs="Times New Roman"/>
              </w:rPr>
            </w:pP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КЛЮЧЕВЫЕ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ОБЩЕШКОЛЬНЫЕ ДЕЛА</w:t>
            </w:r>
          </w:p>
        </w:tc>
        <w:tc>
          <w:tcPr>
            <w:tcW w:w="7796" w:type="dxa"/>
            <w:gridSpan w:val="8"/>
          </w:tcPr>
          <w:p w:rsidR="00223404" w:rsidRPr="00A26D0E" w:rsidRDefault="00223404" w:rsidP="00223404">
            <w:pPr>
              <w:pStyle w:val="a4"/>
              <w:numPr>
                <w:ilvl w:val="0"/>
                <w:numId w:val="365"/>
              </w:numPr>
              <w:ind w:left="461"/>
              <w:rPr>
                <w:rFonts w:ascii="Times New Roman" w:hAnsi="Times New Roman"/>
              </w:rPr>
            </w:pPr>
            <w:r w:rsidRPr="00A26D0E">
              <w:rPr>
                <w:rFonts w:ascii="Times New Roman" w:eastAsia="Times New Roman" w:hAnsi="Times New Roman"/>
                <w:lang w:eastAsia="ru-RU"/>
              </w:rPr>
              <w:t>Неделя  пожилых</w:t>
            </w:r>
            <w:r w:rsidRPr="00A26D0E">
              <w:rPr>
                <w:rFonts w:ascii="Times New Roman" w:hAnsi="Times New Roman"/>
              </w:rPr>
              <w:t>, акция «</w:t>
            </w:r>
            <w:r w:rsidRPr="00A26D0E">
              <w:rPr>
                <w:rFonts w:ascii="Times New Roman" w:hAnsi="Times New Roman"/>
                <w:bCs/>
                <w:color w:val="000000"/>
                <w:shd w:val="clear" w:color="auto" w:fill="FFFFFF"/>
              </w:rPr>
              <w:t>Добрые сердца</w:t>
            </w:r>
            <w:r w:rsidRPr="00A26D0E">
              <w:rPr>
                <w:rFonts w:ascii="Times New Roman" w:hAnsi="Times New Roman"/>
              </w:rPr>
              <w:t xml:space="preserve">» </w:t>
            </w:r>
          </w:p>
          <w:p w:rsidR="00223404" w:rsidRPr="00A26D0E" w:rsidRDefault="00223404" w:rsidP="00223404">
            <w:pPr>
              <w:pStyle w:val="a4"/>
              <w:numPr>
                <w:ilvl w:val="0"/>
                <w:numId w:val="365"/>
              </w:numPr>
              <w:ind w:left="461"/>
              <w:rPr>
                <w:rFonts w:ascii="Times New Roman" w:hAnsi="Times New Roman"/>
                <w:color w:val="000000" w:themeColor="text1"/>
              </w:rPr>
            </w:pPr>
            <w:r w:rsidRPr="00A26D0E">
              <w:rPr>
                <w:rFonts w:ascii="Times New Roman" w:hAnsi="Times New Roman" w:cs="Times New Roman"/>
              </w:rPr>
              <w:t>Праздничное мероприятие «</w:t>
            </w:r>
            <w:proofErr w:type="spellStart"/>
            <w:r w:rsidRPr="00A26D0E">
              <w:rPr>
                <w:rFonts w:ascii="Times New Roman" w:hAnsi="Times New Roman" w:cs="Times New Roman"/>
              </w:rPr>
              <w:t>Учуутал</w:t>
            </w:r>
            <w:proofErr w:type="spellEnd"/>
            <w:r w:rsidRPr="00A26D0E">
              <w:rPr>
                <w:rFonts w:ascii="Times New Roman" w:hAnsi="Times New Roman" w:cs="Times New Roman"/>
              </w:rPr>
              <w:t xml:space="preserve"> </w:t>
            </w:r>
            <w:proofErr w:type="spellStart"/>
            <w:r w:rsidRPr="00A26D0E">
              <w:rPr>
                <w:rFonts w:ascii="Times New Roman" w:hAnsi="Times New Roman" w:cs="Times New Roman"/>
              </w:rPr>
              <w:t>эн</w:t>
            </w:r>
            <w:proofErr w:type="spellEnd"/>
            <w:r w:rsidRPr="00A26D0E">
              <w:rPr>
                <w:rFonts w:ascii="Times New Roman" w:hAnsi="Times New Roman" w:cs="Times New Roman"/>
              </w:rPr>
              <w:t xml:space="preserve"> </w:t>
            </w:r>
            <w:proofErr w:type="spellStart"/>
            <w:r w:rsidRPr="00A26D0E">
              <w:rPr>
                <w:rFonts w:ascii="Times New Roman" w:hAnsi="Times New Roman" w:cs="Times New Roman"/>
              </w:rPr>
              <w:t>сырдыкааккарсугуруйэбит</w:t>
            </w:r>
            <w:proofErr w:type="spellEnd"/>
            <w:r w:rsidRPr="00A26D0E">
              <w:rPr>
                <w:rFonts w:ascii="Times New Roman" w:hAnsi="Times New Roman" w:cs="Times New Roman"/>
              </w:rPr>
              <w:t>!»,</w:t>
            </w:r>
          </w:p>
          <w:p w:rsidR="00223404" w:rsidRPr="00A26D0E" w:rsidRDefault="00223404" w:rsidP="00223404">
            <w:pPr>
              <w:pStyle w:val="a4"/>
              <w:numPr>
                <w:ilvl w:val="0"/>
                <w:numId w:val="365"/>
              </w:numPr>
              <w:ind w:left="461"/>
              <w:rPr>
                <w:rFonts w:ascii="Times New Roman" w:hAnsi="Times New Roman"/>
              </w:rPr>
            </w:pPr>
            <w:r w:rsidRPr="00A26D0E">
              <w:rPr>
                <w:rFonts w:ascii="Times New Roman" w:hAnsi="Times New Roman"/>
              </w:rPr>
              <w:t>День девочек. Беседы с девочками 1 - 11 классов / педагог-психолог, соц.  педагог, педагог организатор /</w:t>
            </w:r>
          </w:p>
          <w:p w:rsidR="00223404" w:rsidRPr="00A26D0E" w:rsidRDefault="00223404" w:rsidP="00223404">
            <w:pPr>
              <w:pStyle w:val="a4"/>
              <w:numPr>
                <w:ilvl w:val="0"/>
                <w:numId w:val="365"/>
              </w:numPr>
              <w:ind w:left="461"/>
              <w:rPr>
                <w:rFonts w:ascii="Times New Roman" w:hAnsi="Times New Roman"/>
              </w:rPr>
            </w:pPr>
            <w:r w:rsidRPr="00A26D0E">
              <w:rPr>
                <w:rFonts w:ascii="Times New Roman" w:hAnsi="Times New Roman"/>
              </w:rPr>
              <w:t>Месячник  «Психологическое здоровье учащихся» (15.10 – 15.11)</w:t>
            </w:r>
          </w:p>
          <w:p w:rsidR="00223404" w:rsidRPr="00A26D0E" w:rsidRDefault="00223404" w:rsidP="00223404">
            <w:pPr>
              <w:pStyle w:val="a4"/>
              <w:numPr>
                <w:ilvl w:val="0"/>
                <w:numId w:val="365"/>
              </w:numPr>
              <w:ind w:left="461"/>
              <w:rPr>
                <w:rFonts w:ascii="Times New Roman" w:hAnsi="Times New Roman"/>
              </w:rPr>
            </w:pPr>
            <w:r w:rsidRPr="00A26D0E">
              <w:rPr>
                <w:rFonts w:ascii="Times New Roman" w:hAnsi="Times New Roman"/>
              </w:rPr>
              <w:t>Международный день школьных библиотек</w:t>
            </w:r>
          </w:p>
          <w:p w:rsidR="00223404" w:rsidRPr="00A26D0E" w:rsidRDefault="00223404" w:rsidP="00223404">
            <w:pPr>
              <w:pStyle w:val="a4"/>
              <w:numPr>
                <w:ilvl w:val="0"/>
                <w:numId w:val="365"/>
              </w:numPr>
              <w:ind w:left="461"/>
              <w:jc w:val="both"/>
              <w:rPr>
                <w:rFonts w:ascii="Times New Roman" w:hAnsi="Times New Roman" w:cs="Times New Roman"/>
              </w:rPr>
            </w:pPr>
            <w:r w:rsidRPr="00A26D0E">
              <w:rPr>
                <w:rFonts w:ascii="Times New Roman" w:hAnsi="Times New Roman" w:cs="Times New Roman"/>
              </w:rPr>
              <w:t xml:space="preserve">Всероссийский урок безопасности школьников в сети интернет: «Знаем и умеем» </w:t>
            </w:r>
          </w:p>
          <w:p w:rsidR="00223404" w:rsidRPr="00A26D0E" w:rsidRDefault="00223404" w:rsidP="00223404">
            <w:pPr>
              <w:rPr>
                <w:rFonts w:ascii="Times New Roman" w:hAnsi="Times New Roman" w:cs="Times New Roman"/>
              </w:rPr>
            </w:pP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КУРСЫ ВНЕУРОЧНОЙ ДЕЯТЕЛЬНОСТИ</w:t>
            </w:r>
          </w:p>
          <w:p w:rsidR="00223404" w:rsidRPr="00A26D0E" w:rsidRDefault="00223404" w:rsidP="00223404">
            <w:pPr>
              <w:jc w:val="center"/>
              <w:rPr>
                <w:rFonts w:ascii="Times New Roman" w:hAnsi="Times New Roman" w:cs="Times New Roman"/>
                <w:b/>
              </w:rPr>
            </w:pPr>
          </w:p>
        </w:tc>
        <w:tc>
          <w:tcPr>
            <w:tcW w:w="3328" w:type="dxa"/>
            <w:gridSpan w:val="2"/>
          </w:tcPr>
          <w:p w:rsidR="00223404" w:rsidRPr="00A26D0E" w:rsidRDefault="00223404" w:rsidP="00223404">
            <w:pPr>
              <w:rPr>
                <w:rFonts w:ascii="Times New Roman" w:hAnsi="Times New Roman" w:cs="Times New Roman"/>
              </w:rPr>
            </w:pPr>
            <w:r w:rsidRPr="00A26D0E">
              <w:rPr>
                <w:rFonts w:ascii="Times New Roman" w:eastAsia="Calibri" w:hAnsi="Times New Roman" w:cs="Times New Roman"/>
                <w:lang w:val="sah-RU"/>
              </w:rPr>
              <w:t>“Здоровячок”, “Игры предков”, “Почемучка”, “Тропинка”, “Мир вокруг нас”, “Настольные игры”, “Мир книг”, “Хочу все знать, Мир профессий”, “Домисолька”, “Мир игр”, “Баай тыам”, “Занимательная математика”, “Народные песни”, “Занимательная  грамматика”, “Умники и умницы”, “Легоконструирование”, “Уран тарбахтар”, “Все профессии важны, все профессии нужны”, “</w:t>
            </w:r>
            <w:r w:rsidRPr="00A26D0E">
              <w:rPr>
                <w:rFonts w:ascii="Times New Roman" w:eastAsia="Times New Roman" w:hAnsi="Times New Roman" w:cs="Times New Roman"/>
                <w:lang w:val="sah-RU" w:eastAsia="ru-RU"/>
              </w:rPr>
              <w:t>Веселые нотки”, “</w:t>
            </w:r>
            <w:r w:rsidRPr="00A26D0E">
              <w:rPr>
                <w:rFonts w:ascii="Times New Roman" w:eastAsia="Calibri" w:hAnsi="Times New Roman" w:cs="Times New Roman"/>
                <w:lang w:val="sah-RU"/>
              </w:rPr>
              <w:t>Кисточка”, “Шашки”, “Веселые старты”, “Байанай”, “Фольклор”, “Мой край Верхневилюйск”, “Радуга”</w:t>
            </w:r>
          </w:p>
        </w:tc>
        <w:tc>
          <w:tcPr>
            <w:tcW w:w="3045" w:type="dxa"/>
            <w:gridSpan w:val="4"/>
          </w:tcPr>
          <w:p w:rsidR="00223404" w:rsidRPr="00A26D0E" w:rsidRDefault="00223404" w:rsidP="00223404">
            <w:pPr>
              <w:rPr>
                <w:rFonts w:ascii="Times New Roman" w:eastAsia="Calibri" w:hAnsi="Times New Roman" w:cs="Times New Roman"/>
              </w:rPr>
            </w:pPr>
            <w:r w:rsidRPr="00A26D0E">
              <w:rPr>
                <w:rFonts w:ascii="Times New Roman" w:eastAsia="Times New Roman" w:hAnsi="Times New Roman" w:cs="Times New Roman"/>
                <w:lang w:val="sah-RU" w:eastAsia="ru-RU"/>
              </w:rPr>
              <w:t>“Настольный теннис”, “</w:t>
            </w:r>
            <w:r w:rsidRPr="00A26D0E">
              <w:rPr>
                <w:rFonts w:ascii="Times New Roman" w:eastAsia="Calibri" w:hAnsi="Times New Roman" w:cs="Times New Roman"/>
                <w:lang w:val="sah-RU"/>
              </w:rPr>
              <w:t>Уран тарбахтар”, “</w:t>
            </w:r>
            <w:r w:rsidRPr="00A26D0E">
              <w:rPr>
                <w:rFonts w:ascii="Times New Roman" w:eastAsia="Times New Roman" w:hAnsi="Times New Roman" w:cs="Times New Roman"/>
                <w:lang w:val="sah-RU" w:eastAsia="ru-RU"/>
              </w:rPr>
              <w:t>Юный книголюб”, “Доброта спасет мир”, “</w:t>
            </w:r>
            <w:r w:rsidRPr="00A26D0E">
              <w:rPr>
                <w:rFonts w:ascii="Times New Roman" w:eastAsia="Calibri" w:hAnsi="Times New Roman" w:cs="Times New Roman"/>
              </w:rPr>
              <w:t>Занимательная география», «</w:t>
            </w:r>
            <w:r w:rsidRPr="00A26D0E">
              <w:rPr>
                <w:rFonts w:ascii="Times New Roman" w:eastAsia="Times New Roman" w:hAnsi="Times New Roman" w:cs="Times New Roman"/>
                <w:lang w:val="sah-RU" w:eastAsia="ru-RU"/>
              </w:rPr>
              <w:t xml:space="preserve">Информзнайка”, “ВИА “Мега Стар”, “Я- артист”,“Настольный теннис”, </w:t>
            </w:r>
          </w:p>
          <w:p w:rsidR="00223404" w:rsidRPr="00A26D0E" w:rsidRDefault="00223404" w:rsidP="00223404">
            <w:pPr>
              <w:rPr>
                <w:rFonts w:ascii="Times New Roman" w:hAnsi="Times New Roman" w:cs="Times New Roman"/>
              </w:rPr>
            </w:pPr>
            <w:r w:rsidRPr="00A26D0E">
              <w:rPr>
                <w:rFonts w:ascii="Times New Roman" w:eastAsia="Times New Roman" w:hAnsi="Times New Roman" w:cs="Times New Roman"/>
                <w:lang w:eastAsia="ru-RU"/>
              </w:rPr>
              <w:t>«</w:t>
            </w:r>
            <w:r w:rsidRPr="00A26D0E">
              <w:rPr>
                <w:rFonts w:ascii="Times New Roman" w:eastAsia="Times New Roman" w:hAnsi="Times New Roman" w:cs="Times New Roman"/>
                <w:lang w:val="sah-RU" w:eastAsia="ru-RU"/>
              </w:rPr>
              <w:t>Хомус”,</w:t>
            </w:r>
            <w:r w:rsidRPr="00A26D0E">
              <w:rPr>
                <w:rFonts w:ascii="Times New Roman" w:eastAsia="Calibri" w:hAnsi="Times New Roman" w:cs="Times New Roman"/>
                <w:lang w:val="sah-RU"/>
              </w:rPr>
              <w:t xml:space="preserve"> “Айылгы аартыга”, “Путешествие в средневековье”, “Пишем ВПР по географии”, “Занимательная математика”, “Журналистика”, “</w:t>
            </w:r>
            <w:r w:rsidRPr="00A26D0E">
              <w:rPr>
                <w:rFonts w:ascii="Times New Roman" w:eastAsia="Times New Roman" w:hAnsi="Times New Roman" w:cs="Times New Roman"/>
                <w:lang w:val="sah-RU" w:eastAsia="ru-RU"/>
              </w:rPr>
              <w:t>3</w:t>
            </w:r>
            <w:r w:rsidRPr="00A26D0E">
              <w:rPr>
                <w:rFonts w:ascii="Times New Roman" w:eastAsia="Times New Roman" w:hAnsi="Times New Roman" w:cs="Times New Roman"/>
                <w:lang w:val="en-US" w:eastAsia="ru-RU"/>
              </w:rPr>
              <w:t>D</w:t>
            </w:r>
            <w:r w:rsidRPr="00A26D0E">
              <w:rPr>
                <w:rFonts w:ascii="Times New Roman" w:eastAsia="Times New Roman" w:hAnsi="Times New Roman" w:cs="Times New Roman"/>
                <w:lang w:eastAsia="ru-RU"/>
              </w:rPr>
              <w:t>моделирование», «</w:t>
            </w:r>
            <w:r w:rsidRPr="00A26D0E">
              <w:rPr>
                <w:rFonts w:ascii="Times New Roman" w:eastAsia="Times New Roman" w:hAnsi="Times New Roman" w:cs="Times New Roman"/>
                <w:lang w:val="sah-RU" w:eastAsia="ru-RU"/>
              </w:rPr>
              <w:t>Уран Уус”, “Мас рестлинг”, “Решение нестандартных задач”, “Занимательный русский язык”, “Добрым людям- добрая память”, “Народные песни”, “Математика для любознательных”, “Төрүт үгэстэр”, “Учимся писать сочинение”, “Реальная математика”, “Подготовка к ОГЭ”</w:t>
            </w:r>
          </w:p>
        </w:tc>
        <w:tc>
          <w:tcPr>
            <w:tcW w:w="1423" w:type="dxa"/>
            <w:gridSpan w:val="2"/>
          </w:tcPr>
          <w:p w:rsidR="00223404" w:rsidRPr="00A26D0E" w:rsidRDefault="00223404" w:rsidP="00223404">
            <w:pPr>
              <w:rPr>
                <w:rFonts w:ascii="Times New Roman" w:hAnsi="Times New Roman" w:cs="Times New Roman"/>
              </w:rPr>
            </w:pPr>
            <w:r w:rsidRPr="00A26D0E">
              <w:rPr>
                <w:rFonts w:ascii="Times New Roman" w:eastAsia="Times New Roman" w:hAnsi="Times New Roman" w:cs="Times New Roman"/>
                <w:lang w:val="sah-RU" w:eastAsia="ru-RU"/>
              </w:rPr>
              <w:t>“Легкая атлетика”, “Народные песни”, “Избранные вопросы математики”, “Хозяйка всезнайка”, “В мире литературы”, “Гитара”, “Хомус”, “Основные вопросы математики в ЕГЭ”, “Компьютерная графика”, “Подготовка к ЕГЭ”, “Уран Уус”, “Профориентация и самоопределение”, “Хозяйка всезнайка”</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САМОУПРАВЛЕНИЕ</w:t>
            </w:r>
          </w:p>
        </w:tc>
        <w:tc>
          <w:tcPr>
            <w:tcW w:w="3328" w:type="dxa"/>
            <w:gridSpan w:val="2"/>
          </w:tcPr>
          <w:p w:rsidR="00223404" w:rsidRPr="00A26D0E" w:rsidRDefault="00223404" w:rsidP="00223404">
            <w:pPr>
              <w:rPr>
                <w:rFonts w:ascii="Times New Roman" w:hAnsi="Times New Roman" w:cs="Times New Roman"/>
                <w:i/>
              </w:rPr>
            </w:pPr>
            <w:r w:rsidRPr="00A26D0E">
              <w:rPr>
                <w:rFonts w:ascii="Times New Roman" w:eastAsia="№Е" w:hAnsi="Times New Roman" w:cs="Times New Roman"/>
                <w:color w:val="000000"/>
                <w:lang w:eastAsia="ru-RU"/>
              </w:rPr>
              <w:t>Работа в соответствии с обязанностями</w:t>
            </w:r>
          </w:p>
        </w:tc>
        <w:tc>
          <w:tcPr>
            <w:tcW w:w="4468" w:type="dxa"/>
            <w:gridSpan w:val="6"/>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1)Заседания советов органов детского самоуправления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2)Работа по созданию сменной странички в классном уголке по теме месячника «Экология и моё здоровье», Месячник пожилого человека».</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3)Операция «Уголок» (проверка классных уголков, их функционирование)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4)Рейд по проверке внешнего вида учащихся, наличие в дневниках учащихся памятки безопасный маршрут «Школа - Дом»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5)Рейды по проверке чистоты в кабинетах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6) Подготовка мероприятий ко «Дню пожилого человека»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7) Организация и проведение мероприятий «День Учителя» </w:t>
            </w:r>
          </w:p>
          <w:p w:rsidR="00223404" w:rsidRPr="00A26D0E" w:rsidRDefault="00223404" w:rsidP="00223404">
            <w:pPr>
              <w:rPr>
                <w:rFonts w:ascii="Times New Roman" w:hAnsi="Times New Roman" w:cs="Times New Roman"/>
                <w:i/>
              </w:rPr>
            </w:pP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ПРОФОРИЕНТАЦИЯ</w:t>
            </w:r>
          </w:p>
        </w:tc>
        <w:tc>
          <w:tcPr>
            <w:tcW w:w="3328" w:type="dxa"/>
            <w:gridSpan w:val="2"/>
          </w:tcPr>
          <w:p w:rsidR="00223404" w:rsidRPr="00A26D0E" w:rsidRDefault="00223404" w:rsidP="00223404">
            <w:pPr>
              <w:rPr>
                <w:rFonts w:ascii="Times New Roman" w:hAnsi="Times New Roman" w:cs="Times New Roman"/>
                <w:i/>
              </w:rPr>
            </w:pPr>
            <w:r w:rsidRPr="00A26D0E">
              <w:rPr>
                <w:rFonts w:ascii="Times New Roman" w:hAnsi="Times New Roman" w:cs="Times New Roman"/>
              </w:rPr>
              <w:t>Сочинение «Моя любимая профессия»</w:t>
            </w:r>
          </w:p>
        </w:tc>
        <w:tc>
          <w:tcPr>
            <w:tcW w:w="3045" w:type="dxa"/>
            <w:gridSpan w:val="4"/>
          </w:tcPr>
          <w:p w:rsidR="00223404" w:rsidRPr="00A26D0E" w:rsidRDefault="00223404" w:rsidP="00223404">
            <w:pPr>
              <w:rPr>
                <w:rFonts w:ascii="Times New Roman" w:hAnsi="Times New Roman" w:cs="Times New Roman"/>
                <w:i/>
              </w:rPr>
            </w:pPr>
            <w:r w:rsidRPr="00A26D0E">
              <w:rPr>
                <w:rFonts w:ascii="Times New Roman" w:hAnsi="Times New Roman" w:cs="Times New Roman"/>
              </w:rPr>
              <w:t xml:space="preserve">Участие в </w:t>
            </w:r>
            <w:proofErr w:type="spellStart"/>
            <w:r w:rsidRPr="00A26D0E">
              <w:rPr>
                <w:rFonts w:ascii="Times New Roman" w:hAnsi="Times New Roman" w:cs="Times New Roman"/>
              </w:rPr>
              <w:t>профориентационных</w:t>
            </w:r>
            <w:proofErr w:type="spellEnd"/>
            <w:r w:rsidRPr="00A26D0E">
              <w:rPr>
                <w:rFonts w:ascii="Times New Roman" w:hAnsi="Times New Roman" w:cs="Times New Roman"/>
              </w:rPr>
              <w:t xml:space="preserve"> акциях, конкурсах фестивалях. Расширение знаний учащихся о новых профессиях учителями-предметниками.</w:t>
            </w:r>
          </w:p>
        </w:tc>
        <w:tc>
          <w:tcPr>
            <w:tcW w:w="1423" w:type="dxa"/>
            <w:gridSpan w:val="2"/>
          </w:tcPr>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Участие в работе всероссийского </w:t>
            </w:r>
            <w:proofErr w:type="spellStart"/>
            <w:r w:rsidRPr="00A26D0E">
              <w:rPr>
                <w:rFonts w:ascii="Times New Roman" w:hAnsi="Times New Roman" w:cs="Times New Roman"/>
              </w:rPr>
              <w:t>профориентационного</w:t>
            </w:r>
            <w:proofErr w:type="spellEnd"/>
            <w:r w:rsidRPr="00A26D0E">
              <w:rPr>
                <w:rFonts w:ascii="Times New Roman" w:hAnsi="Times New Roman" w:cs="Times New Roman"/>
              </w:rPr>
              <w:t xml:space="preserve"> проекта «</w:t>
            </w:r>
            <w:proofErr w:type="spellStart"/>
            <w:r w:rsidRPr="00A26D0E">
              <w:rPr>
                <w:rFonts w:ascii="Times New Roman" w:hAnsi="Times New Roman" w:cs="Times New Roman"/>
              </w:rPr>
              <w:t>ПроеКТОриЯ</w:t>
            </w:r>
            <w:proofErr w:type="spellEnd"/>
            <w:r w:rsidRPr="00A26D0E">
              <w:rPr>
                <w:rFonts w:ascii="Times New Roman" w:hAnsi="Times New Roman" w:cs="Times New Roman"/>
              </w:rPr>
              <w:t>», «Билет в будущее»</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ЭКСКУРСИИ, ЭКСПЕДИЦИИ,</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ПОХОДЫ</w:t>
            </w:r>
          </w:p>
        </w:tc>
        <w:tc>
          <w:tcPr>
            <w:tcW w:w="3328" w:type="dxa"/>
            <w:gridSpan w:val="2"/>
          </w:tcPr>
          <w:p w:rsidR="00223404" w:rsidRPr="00A26D0E" w:rsidRDefault="00223404" w:rsidP="00223404">
            <w:r w:rsidRPr="00A26D0E">
              <w:rPr>
                <w:rFonts w:ascii="Times New Roman" w:hAnsi="Times New Roman"/>
              </w:rPr>
              <w:t>Экскурсии в сельской библиотеке</w:t>
            </w:r>
          </w:p>
        </w:tc>
        <w:tc>
          <w:tcPr>
            <w:tcW w:w="3045" w:type="dxa"/>
            <w:gridSpan w:val="4"/>
          </w:tcPr>
          <w:p w:rsidR="00223404" w:rsidRPr="00A26D0E" w:rsidRDefault="00223404" w:rsidP="00223404">
            <w:r w:rsidRPr="00A26D0E">
              <w:rPr>
                <w:rFonts w:ascii="Times New Roman" w:hAnsi="Times New Roman"/>
              </w:rPr>
              <w:t>Экскурсии в сельской библиотеке</w:t>
            </w:r>
          </w:p>
        </w:tc>
        <w:tc>
          <w:tcPr>
            <w:tcW w:w="1423" w:type="dxa"/>
            <w:gridSpan w:val="2"/>
          </w:tcPr>
          <w:p w:rsidR="00223404" w:rsidRPr="00A26D0E" w:rsidRDefault="00223404" w:rsidP="00223404">
            <w:r w:rsidRPr="00A26D0E">
              <w:rPr>
                <w:rFonts w:ascii="Times New Roman" w:hAnsi="Times New Roman"/>
              </w:rPr>
              <w:t>Экскурсии в сельской библиотеке</w:t>
            </w:r>
          </w:p>
        </w:tc>
      </w:tr>
      <w:tr w:rsidR="00223404" w:rsidRPr="00A26D0E" w:rsidTr="00223404">
        <w:trPr>
          <w:trHeight w:val="3109"/>
        </w:trPr>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РАБОТА С РОДИТЕЛЯМИ</w:t>
            </w:r>
          </w:p>
        </w:tc>
        <w:tc>
          <w:tcPr>
            <w:tcW w:w="3328" w:type="dxa"/>
            <w:gridSpan w:val="2"/>
          </w:tcPr>
          <w:p w:rsidR="00223404" w:rsidRPr="00A26D0E" w:rsidRDefault="00223404" w:rsidP="00223404">
            <w:pPr>
              <w:rPr>
                <w:rFonts w:ascii="Times New Roman" w:hAnsi="Times New Roman" w:cs="Times New Roman"/>
              </w:rPr>
            </w:pPr>
            <w:r w:rsidRPr="00A26D0E">
              <w:rPr>
                <w:rFonts w:ascii="Times New Roman" w:hAnsi="Times New Roman" w:cs="Times New Roman"/>
              </w:rPr>
              <w:t>Посещение семей учащихся, категории ТЖС с составлением актов ЖБУ Общешкольное родительское собрание. Информационное оповещение через классные группы.</w:t>
            </w:r>
          </w:p>
          <w:p w:rsidR="00223404" w:rsidRPr="00A26D0E" w:rsidRDefault="00223404" w:rsidP="00223404">
            <w:pPr>
              <w:rPr>
                <w:rFonts w:ascii="Times New Roman" w:hAnsi="Times New Roman" w:cs="Times New Roman"/>
              </w:rPr>
            </w:pPr>
          </w:p>
        </w:tc>
        <w:tc>
          <w:tcPr>
            <w:tcW w:w="3045" w:type="dxa"/>
            <w:gridSpan w:val="4"/>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Посещение семей учащихся, категории ТЖС с составлением актов ЖБУ Общешкольное родительское собрание. Информационное оповещение через классные группы. Контроль над посещением учащимися кружков, секций, консультаций по предметам, курсов по выбору.</w:t>
            </w:r>
          </w:p>
        </w:tc>
        <w:tc>
          <w:tcPr>
            <w:tcW w:w="1423" w:type="dxa"/>
            <w:gridSpan w:val="2"/>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Посещение семей учащихся, категории ТЖС с составлением актов ЖБУ Общешкольное родительское собрание. Информационное оповещение через классные группы. Контроль над посещением учащимися кружков, секций, консультаций по предметам, курсов по выбору, подготовка к написанию ИП</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ШКОЛЬНЫЕ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МЕДИА</w:t>
            </w:r>
          </w:p>
        </w:tc>
        <w:tc>
          <w:tcPr>
            <w:tcW w:w="7796" w:type="dxa"/>
            <w:gridSpan w:val="8"/>
          </w:tcPr>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 видеосюжет поздравления учителям (подготовка материалов). </w:t>
            </w:r>
          </w:p>
          <w:p w:rsidR="00223404" w:rsidRPr="00A26D0E" w:rsidRDefault="00223404" w:rsidP="00223404">
            <w:pPr>
              <w:rPr>
                <w:rFonts w:ascii="Times New Roman" w:hAnsi="Times New Roman" w:cs="Times New Roman"/>
              </w:rPr>
            </w:pPr>
            <w:r w:rsidRPr="00A26D0E">
              <w:rPr>
                <w:rFonts w:ascii="Times New Roman" w:hAnsi="Times New Roman" w:cs="Times New Roman"/>
              </w:rPr>
              <w:t>-рассылка информации о проведенных мероприятиях на сайт школы.</w:t>
            </w:r>
          </w:p>
        </w:tc>
      </w:tr>
      <w:tr w:rsidR="00223404" w:rsidRPr="00A26D0E" w:rsidTr="00223404">
        <w:tc>
          <w:tcPr>
            <w:tcW w:w="10031" w:type="dxa"/>
            <w:gridSpan w:val="9"/>
          </w:tcPr>
          <w:p w:rsidR="00223404" w:rsidRPr="00A26D0E" w:rsidRDefault="00223404" w:rsidP="00223404">
            <w:pPr>
              <w:jc w:val="center"/>
              <w:rPr>
                <w:rFonts w:ascii="Times New Roman" w:hAnsi="Times New Roman"/>
                <w:b/>
              </w:rPr>
            </w:pPr>
          </w:p>
          <w:p w:rsidR="00223404" w:rsidRPr="00A26D0E" w:rsidRDefault="00223404" w:rsidP="00223404">
            <w:pPr>
              <w:jc w:val="center"/>
              <w:rPr>
                <w:rFonts w:ascii="Times New Roman" w:hAnsi="Times New Roman"/>
                <w:b/>
              </w:rPr>
            </w:pPr>
            <w:r w:rsidRPr="00A26D0E">
              <w:rPr>
                <w:rFonts w:ascii="Times New Roman" w:hAnsi="Times New Roman"/>
                <w:b/>
              </w:rPr>
              <w:t>НОЯБРЬ</w:t>
            </w:r>
          </w:p>
          <w:p w:rsidR="00223404" w:rsidRPr="00A26D0E" w:rsidRDefault="00223404" w:rsidP="00223404">
            <w:pPr>
              <w:jc w:val="center"/>
              <w:rPr>
                <w:rFonts w:ascii="Times New Roman" w:hAnsi="Times New Roman"/>
                <w:b/>
              </w:rPr>
            </w:pPr>
            <w:r w:rsidRPr="00A26D0E">
              <w:rPr>
                <w:rFonts w:ascii="Times New Roman" w:hAnsi="Times New Roman"/>
                <w:b/>
              </w:rPr>
              <w:t>15 октября – 15 ноября Месячник  «Психологическое здоровье учащихся «Здоровый образ жизни»</w:t>
            </w:r>
          </w:p>
          <w:p w:rsidR="00223404" w:rsidRPr="00A26D0E" w:rsidRDefault="00223404" w:rsidP="00223404">
            <w:pPr>
              <w:jc w:val="center"/>
              <w:rPr>
                <w:rFonts w:ascii="Times New Roman" w:hAnsi="Times New Roman" w:cs="Times New Roman"/>
              </w:rPr>
            </w:pPr>
            <w:r w:rsidRPr="00A26D0E">
              <w:rPr>
                <w:rFonts w:ascii="Times New Roman" w:hAnsi="Times New Roman"/>
                <w:b/>
              </w:rPr>
              <w:t>Неделя, посвященная международному Дню МАТЕРИ</w:t>
            </w:r>
          </w:p>
        </w:tc>
      </w:tr>
      <w:tr w:rsidR="00223404" w:rsidRPr="00A26D0E" w:rsidTr="00223404">
        <w:trPr>
          <w:trHeight w:val="452"/>
        </w:trPr>
        <w:tc>
          <w:tcPr>
            <w:tcW w:w="2235" w:type="dxa"/>
            <w:vMerge w:val="restart"/>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КЛАССНОЕ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РУКОВОДСТВО</w:t>
            </w:r>
          </w:p>
        </w:tc>
        <w:tc>
          <w:tcPr>
            <w:tcW w:w="3328" w:type="dxa"/>
            <w:gridSpan w:val="2"/>
          </w:tcPr>
          <w:p w:rsidR="00223404" w:rsidRPr="00A26D0E" w:rsidRDefault="00223404" w:rsidP="00223404">
            <w:pPr>
              <w:pStyle w:val="a4"/>
              <w:numPr>
                <w:ilvl w:val="0"/>
                <w:numId w:val="368"/>
              </w:numPr>
              <w:ind w:left="319"/>
              <w:rPr>
                <w:rFonts w:ascii="Times New Roman" w:hAnsi="Times New Roman" w:cs="Times New Roman"/>
              </w:rPr>
            </w:pPr>
            <w:r w:rsidRPr="00A26D0E">
              <w:rPr>
                <w:rFonts w:ascii="Times New Roman" w:hAnsi="Times New Roman" w:cs="Times New Roman"/>
              </w:rPr>
              <w:t>Согласно ИПР классных руководителей 1-4 классов</w:t>
            </w:r>
          </w:p>
        </w:tc>
        <w:tc>
          <w:tcPr>
            <w:tcW w:w="3045" w:type="dxa"/>
            <w:gridSpan w:val="4"/>
          </w:tcPr>
          <w:p w:rsidR="00223404" w:rsidRPr="00A26D0E" w:rsidRDefault="00223404" w:rsidP="00223404">
            <w:pPr>
              <w:pStyle w:val="a4"/>
              <w:numPr>
                <w:ilvl w:val="0"/>
                <w:numId w:val="368"/>
              </w:numPr>
              <w:ind w:left="319"/>
              <w:rPr>
                <w:rFonts w:ascii="Times New Roman" w:hAnsi="Times New Roman" w:cs="Times New Roman"/>
              </w:rPr>
            </w:pPr>
            <w:r w:rsidRPr="00A26D0E">
              <w:rPr>
                <w:rFonts w:ascii="Times New Roman" w:hAnsi="Times New Roman" w:cs="Times New Roman"/>
              </w:rPr>
              <w:t>Согласно ИПР классных руководителей 5-9 классов</w:t>
            </w:r>
          </w:p>
        </w:tc>
        <w:tc>
          <w:tcPr>
            <w:tcW w:w="1423" w:type="dxa"/>
            <w:gridSpan w:val="2"/>
          </w:tcPr>
          <w:p w:rsidR="00223404" w:rsidRPr="00A26D0E" w:rsidRDefault="00223404" w:rsidP="00223404">
            <w:pPr>
              <w:pStyle w:val="a4"/>
              <w:numPr>
                <w:ilvl w:val="0"/>
                <w:numId w:val="368"/>
              </w:numPr>
              <w:ind w:left="319"/>
              <w:rPr>
                <w:rFonts w:ascii="Times New Roman" w:hAnsi="Times New Roman" w:cs="Times New Roman"/>
              </w:rPr>
            </w:pPr>
            <w:r w:rsidRPr="00A26D0E">
              <w:rPr>
                <w:rFonts w:ascii="Times New Roman" w:hAnsi="Times New Roman" w:cs="Times New Roman"/>
              </w:rPr>
              <w:t>Согласно ИПР классных руководителей 10-11 классов</w:t>
            </w:r>
          </w:p>
          <w:p w:rsidR="00223404" w:rsidRPr="00A26D0E" w:rsidRDefault="00223404" w:rsidP="00223404">
            <w:pPr>
              <w:pStyle w:val="a4"/>
              <w:ind w:left="319"/>
              <w:rPr>
                <w:rFonts w:ascii="Times New Roman" w:hAnsi="Times New Roman"/>
              </w:rPr>
            </w:pPr>
          </w:p>
        </w:tc>
      </w:tr>
      <w:tr w:rsidR="00223404" w:rsidRPr="00A26D0E" w:rsidTr="00223404">
        <w:trPr>
          <w:trHeight w:val="1848"/>
        </w:trPr>
        <w:tc>
          <w:tcPr>
            <w:tcW w:w="2235" w:type="dxa"/>
            <w:vMerge/>
            <w:shd w:val="clear" w:color="auto" w:fill="auto"/>
          </w:tcPr>
          <w:p w:rsidR="00223404" w:rsidRPr="00A26D0E" w:rsidRDefault="00223404" w:rsidP="00223404">
            <w:pPr>
              <w:jc w:val="center"/>
              <w:rPr>
                <w:rFonts w:ascii="Times New Roman" w:hAnsi="Times New Roman" w:cs="Times New Roman"/>
                <w:b/>
              </w:rPr>
            </w:pPr>
          </w:p>
        </w:tc>
        <w:tc>
          <w:tcPr>
            <w:tcW w:w="7796" w:type="dxa"/>
            <w:gridSpan w:val="8"/>
          </w:tcPr>
          <w:p w:rsidR="00223404" w:rsidRPr="00A26D0E" w:rsidRDefault="00223404" w:rsidP="00223404">
            <w:pPr>
              <w:pStyle w:val="a4"/>
              <w:ind w:left="319"/>
              <w:rPr>
                <w:rFonts w:ascii="Times New Roman" w:hAnsi="Times New Roman"/>
              </w:rPr>
            </w:pPr>
          </w:p>
          <w:p w:rsidR="00223404" w:rsidRPr="00A26D0E" w:rsidRDefault="00223404" w:rsidP="00223404">
            <w:pPr>
              <w:pStyle w:val="a4"/>
              <w:numPr>
                <w:ilvl w:val="0"/>
                <w:numId w:val="368"/>
              </w:numPr>
              <w:rPr>
                <w:rFonts w:ascii="Times New Roman" w:hAnsi="Times New Roman"/>
              </w:rPr>
            </w:pPr>
            <w:r w:rsidRPr="00A26D0E">
              <w:rPr>
                <w:rFonts w:ascii="Times New Roman" w:hAnsi="Times New Roman"/>
              </w:rPr>
              <w:t>Месячник  «Психологическое здоровье учащихся» (15.10 – 15.11)</w:t>
            </w:r>
          </w:p>
          <w:p w:rsidR="00223404" w:rsidRPr="00A26D0E" w:rsidRDefault="00223404" w:rsidP="00223404">
            <w:pPr>
              <w:pStyle w:val="a4"/>
              <w:numPr>
                <w:ilvl w:val="0"/>
                <w:numId w:val="368"/>
              </w:numPr>
              <w:rPr>
                <w:rFonts w:ascii="Times New Roman" w:hAnsi="Times New Roman"/>
                <w:i/>
              </w:rPr>
            </w:pPr>
            <w:r w:rsidRPr="00A26D0E">
              <w:rPr>
                <w:rFonts w:ascii="Times New Roman" w:hAnsi="Times New Roman"/>
              </w:rPr>
              <w:t xml:space="preserve">Анализ работы с «трудными» подростками  </w:t>
            </w:r>
            <w:proofErr w:type="spellStart"/>
            <w:r w:rsidRPr="00A26D0E">
              <w:rPr>
                <w:rFonts w:ascii="Times New Roman" w:hAnsi="Times New Roman"/>
              </w:rPr>
              <w:t>внутришкольный</w:t>
            </w:r>
            <w:proofErr w:type="spellEnd"/>
            <w:r w:rsidRPr="00A26D0E">
              <w:rPr>
                <w:rFonts w:ascii="Times New Roman" w:hAnsi="Times New Roman"/>
              </w:rPr>
              <w:t xml:space="preserve"> учёт </w:t>
            </w:r>
          </w:p>
          <w:p w:rsidR="00223404" w:rsidRPr="00A26D0E" w:rsidRDefault="00223404" w:rsidP="00223404">
            <w:pPr>
              <w:pStyle w:val="a4"/>
              <w:numPr>
                <w:ilvl w:val="0"/>
                <w:numId w:val="368"/>
              </w:numPr>
              <w:rPr>
                <w:rFonts w:ascii="Times New Roman" w:hAnsi="Times New Roman"/>
                <w:i/>
              </w:rPr>
            </w:pPr>
            <w:r w:rsidRPr="00A26D0E">
              <w:rPr>
                <w:rFonts w:ascii="Times New Roman" w:hAnsi="Times New Roman"/>
                <w:i/>
              </w:rPr>
              <w:t xml:space="preserve">Совещание </w:t>
            </w:r>
            <w:proofErr w:type="spellStart"/>
            <w:r w:rsidRPr="00A26D0E">
              <w:rPr>
                <w:rFonts w:ascii="Times New Roman" w:hAnsi="Times New Roman"/>
                <w:i/>
              </w:rPr>
              <w:t>кл.руководителей</w:t>
            </w:r>
            <w:proofErr w:type="spellEnd"/>
            <w:r w:rsidRPr="00A26D0E">
              <w:rPr>
                <w:rFonts w:ascii="Times New Roman" w:hAnsi="Times New Roman"/>
                <w:i/>
              </w:rPr>
              <w:t xml:space="preserve"> «Анализ дежурства классов по школе»</w:t>
            </w:r>
          </w:p>
          <w:p w:rsidR="00223404" w:rsidRPr="00223404" w:rsidRDefault="00223404" w:rsidP="00223404">
            <w:pPr>
              <w:pStyle w:val="a8"/>
              <w:widowControl/>
              <w:numPr>
                <w:ilvl w:val="0"/>
                <w:numId w:val="368"/>
              </w:numPr>
              <w:autoSpaceDE/>
              <w:autoSpaceDN/>
              <w:jc w:val="left"/>
              <w:rPr>
                <w:rFonts w:ascii="Times New Roman" w:hAnsi="Times New Roman"/>
                <w:sz w:val="22"/>
                <w:szCs w:val="22"/>
                <w:lang w:val="ru-RU"/>
              </w:rPr>
            </w:pPr>
            <w:r w:rsidRPr="00223404">
              <w:rPr>
                <w:rFonts w:ascii="Times New Roman" w:hAnsi="Times New Roman"/>
                <w:sz w:val="22"/>
                <w:szCs w:val="22"/>
                <w:lang w:val="ru-RU"/>
              </w:rPr>
              <w:t xml:space="preserve">Проведение заседания МО </w:t>
            </w:r>
            <w:proofErr w:type="spellStart"/>
            <w:r w:rsidRPr="00223404">
              <w:rPr>
                <w:rFonts w:ascii="Times New Roman" w:hAnsi="Times New Roman"/>
                <w:sz w:val="22"/>
                <w:szCs w:val="22"/>
                <w:lang w:val="ru-RU"/>
              </w:rPr>
              <w:t>кл</w:t>
            </w:r>
            <w:proofErr w:type="spellEnd"/>
            <w:r w:rsidRPr="00223404">
              <w:rPr>
                <w:rFonts w:ascii="Times New Roman" w:hAnsi="Times New Roman"/>
                <w:sz w:val="22"/>
                <w:szCs w:val="22"/>
                <w:lang w:val="ru-RU"/>
              </w:rPr>
              <w:t>. руководителей «Роль школы и семьи в приобщении детей к здоровому образу жизни»</w:t>
            </w:r>
          </w:p>
          <w:p w:rsidR="00223404" w:rsidRPr="00A26D0E" w:rsidRDefault="00223404" w:rsidP="00223404">
            <w:pPr>
              <w:pStyle w:val="a4"/>
              <w:numPr>
                <w:ilvl w:val="0"/>
                <w:numId w:val="368"/>
              </w:numPr>
              <w:rPr>
                <w:rFonts w:ascii="Times New Roman" w:hAnsi="Times New Roman"/>
                <w:i/>
              </w:rPr>
            </w:pPr>
            <w:r w:rsidRPr="00A26D0E">
              <w:rPr>
                <w:rFonts w:ascii="Times New Roman" w:hAnsi="Times New Roman"/>
              </w:rPr>
              <w:t>Проведение инструктажа по ТБ во время каникул /</w:t>
            </w:r>
            <w:r w:rsidRPr="00A26D0E">
              <w:rPr>
                <w:rFonts w:ascii="Times New Roman" w:hAnsi="Times New Roman"/>
                <w:i/>
              </w:rPr>
              <w:t xml:space="preserve">завуч ВР, </w:t>
            </w:r>
            <w:proofErr w:type="spellStart"/>
            <w:r w:rsidRPr="00A26D0E">
              <w:rPr>
                <w:rFonts w:ascii="Times New Roman" w:hAnsi="Times New Roman"/>
                <w:i/>
              </w:rPr>
              <w:t>кл</w:t>
            </w:r>
            <w:proofErr w:type="spellEnd"/>
            <w:r w:rsidRPr="00A26D0E">
              <w:rPr>
                <w:rFonts w:ascii="Times New Roman" w:hAnsi="Times New Roman"/>
                <w:i/>
              </w:rPr>
              <w:t>. рук./</w:t>
            </w:r>
          </w:p>
          <w:p w:rsidR="00223404" w:rsidRPr="00223404" w:rsidRDefault="00223404" w:rsidP="00223404">
            <w:pPr>
              <w:pStyle w:val="a8"/>
              <w:ind w:left="720"/>
              <w:rPr>
                <w:rFonts w:ascii="Times New Roman" w:hAnsi="Times New Roman"/>
                <w:sz w:val="22"/>
                <w:szCs w:val="22"/>
                <w:lang w:val="ru-RU"/>
              </w:rPr>
            </w:pPr>
          </w:p>
          <w:p w:rsidR="00223404" w:rsidRPr="00A26D0E" w:rsidRDefault="00223404" w:rsidP="00223404">
            <w:pPr>
              <w:pStyle w:val="a4"/>
              <w:ind w:left="319"/>
              <w:rPr>
                <w:rFonts w:ascii="Times New Roman" w:hAnsi="Times New Roman"/>
              </w:rPr>
            </w:pP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КЛЮЧЕВЫЕ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ОБЩЕШКОЛЬНЫЕ ДЕЛА</w:t>
            </w:r>
          </w:p>
        </w:tc>
        <w:tc>
          <w:tcPr>
            <w:tcW w:w="7796" w:type="dxa"/>
            <w:gridSpan w:val="8"/>
          </w:tcPr>
          <w:p w:rsidR="00223404" w:rsidRPr="00A26D0E" w:rsidRDefault="00223404" w:rsidP="00223404">
            <w:pPr>
              <w:pStyle w:val="a4"/>
              <w:numPr>
                <w:ilvl w:val="0"/>
                <w:numId w:val="366"/>
              </w:numPr>
              <w:jc w:val="both"/>
              <w:rPr>
                <w:rFonts w:ascii="Times New Roman" w:hAnsi="Times New Roman" w:cs="Times New Roman"/>
              </w:rPr>
            </w:pPr>
            <w:r w:rsidRPr="00A26D0E">
              <w:rPr>
                <w:rFonts w:ascii="Times New Roman" w:hAnsi="Times New Roman" w:cs="Times New Roman"/>
              </w:rPr>
              <w:t xml:space="preserve">«День народного единства» </w:t>
            </w:r>
          </w:p>
          <w:p w:rsidR="00223404" w:rsidRPr="00A26D0E" w:rsidRDefault="00223404" w:rsidP="00223404">
            <w:pPr>
              <w:pStyle w:val="a4"/>
              <w:numPr>
                <w:ilvl w:val="0"/>
                <w:numId w:val="366"/>
              </w:numPr>
              <w:jc w:val="both"/>
              <w:rPr>
                <w:rFonts w:ascii="Times New Roman" w:hAnsi="Times New Roman" w:cs="Times New Roman"/>
              </w:rPr>
            </w:pPr>
            <w:r w:rsidRPr="00A26D0E">
              <w:rPr>
                <w:rFonts w:ascii="Times New Roman" w:hAnsi="Times New Roman" w:cs="Times New Roman"/>
              </w:rPr>
              <w:t>Неделя «</w:t>
            </w:r>
            <w:proofErr w:type="spellStart"/>
            <w:r w:rsidRPr="00A26D0E">
              <w:rPr>
                <w:rFonts w:ascii="Times New Roman" w:hAnsi="Times New Roman" w:cs="Times New Roman"/>
              </w:rPr>
              <w:t>Байанай</w:t>
            </w:r>
            <w:proofErr w:type="spellEnd"/>
            <w:r w:rsidRPr="00A26D0E">
              <w:rPr>
                <w:rFonts w:ascii="Times New Roman" w:hAnsi="Times New Roman" w:cs="Times New Roman"/>
              </w:rPr>
              <w:t>»</w:t>
            </w:r>
          </w:p>
          <w:p w:rsidR="00223404" w:rsidRPr="00A26D0E" w:rsidRDefault="00223404" w:rsidP="00223404">
            <w:pPr>
              <w:pStyle w:val="a4"/>
              <w:numPr>
                <w:ilvl w:val="0"/>
                <w:numId w:val="366"/>
              </w:numPr>
              <w:jc w:val="both"/>
              <w:rPr>
                <w:rFonts w:ascii="Times New Roman" w:hAnsi="Times New Roman" w:cs="Times New Roman"/>
              </w:rPr>
            </w:pPr>
            <w:r w:rsidRPr="00A26D0E">
              <w:rPr>
                <w:rFonts w:ascii="Times New Roman" w:hAnsi="Times New Roman" w:cs="Times New Roman"/>
              </w:rPr>
              <w:t>Всемирный день отказа от курения</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 4) «Международный день толерантности» </w:t>
            </w:r>
          </w:p>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 5) «День матери в России»</w:t>
            </w:r>
          </w:p>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  6)</w:t>
            </w:r>
            <w:r w:rsidRPr="00A26D0E">
              <w:rPr>
                <w:rFonts w:ascii="Times New Roman" w:hAnsi="Times New Roman"/>
              </w:rPr>
              <w:t xml:space="preserve"> Месячник  «Психологическое здоровье учащихся» (15.10 – 15.11)</w:t>
            </w:r>
          </w:p>
          <w:p w:rsidR="00223404" w:rsidRPr="00A26D0E" w:rsidRDefault="00223404" w:rsidP="00223404">
            <w:pPr>
              <w:rPr>
                <w:rFonts w:ascii="Times New Roman" w:hAnsi="Times New Roman" w:cs="Times New Roman"/>
              </w:rPr>
            </w:pP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КУРСЫ ВНЕУРОЧНОЙ ДЕЯТЕЛЬНОСТИ</w:t>
            </w:r>
          </w:p>
          <w:p w:rsidR="00223404" w:rsidRPr="00A26D0E" w:rsidRDefault="00223404" w:rsidP="00223404">
            <w:pPr>
              <w:jc w:val="center"/>
              <w:rPr>
                <w:rFonts w:ascii="Times New Roman" w:hAnsi="Times New Roman" w:cs="Times New Roman"/>
                <w:b/>
              </w:rPr>
            </w:pPr>
          </w:p>
        </w:tc>
        <w:tc>
          <w:tcPr>
            <w:tcW w:w="3328" w:type="dxa"/>
            <w:gridSpan w:val="2"/>
          </w:tcPr>
          <w:p w:rsidR="00223404" w:rsidRPr="00A26D0E" w:rsidRDefault="00223404" w:rsidP="00223404">
            <w:pPr>
              <w:rPr>
                <w:rFonts w:ascii="Times New Roman" w:hAnsi="Times New Roman" w:cs="Times New Roman"/>
              </w:rPr>
            </w:pPr>
            <w:r w:rsidRPr="00A26D0E">
              <w:rPr>
                <w:rFonts w:ascii="Times New Roman" w:eastAsia="Calibri" w:hAnsi="Times New Roman" w:cs="Times New Roman"/>
                <w:lang w:val="sah-RU"/>
              </w:rPr>
              <w:t>“Здоровячок”, “Игры предков”, “Почемучка”, “Тропинка”, “Мир вокруг нас”, “Настольные игры”, “Мир книг”, “Хочу все знать, Мир профессий”, “Домисолька”, “Мир игр”, “Баай тыам”, “Занимательная математика”, “Народные песни”, “Занимательная  грамматика”, “Умники и умницы”, “Легоконструирование”, “Уран тарбахтар”, “Все профессии важны, все профессии нужны”, “</w:t>
            </w:r>
            <w:r w:rsidRPr="00A26D0E">
              <w:rPr>
                <w:rFonts w:ascii="Times New Roman" w:eastAsia="Times New Roman" w:hAnsi="Times New Roman" w:cs="Times New Roman"/>
                <w:lang w:val="sah-RU" w:eastAsia="ru-RU"/>
              </w:rPr>
              <w:t>Веселые нотки”, “</w:t>
            </w:r>
            <w:r w:rsidRPr="00A26D0E">
              <w:rPr>
                <w:rFonts w:ascii="Times New Roman" w:eastAsia="Calibri" w:hAnsi="Times New Roman" w:cs="Times New Roman"/>
                <w:lang w:val="sah-RU"/>
              </w:rPr>
              <w:t>Кисточка”, “Шашки”, “Веселые старты”, “Байанай”, “Фольклор”, “Мой край Верхневилюйск”, “Радуга”</w:t>
            </w:r>
          </w:p>
        </w:tc>
        <w:tc>
          <w:tcPr>
            <w:tcW w:w="3045" w:type="dxa"/>
            <w:gridSpan w:val="4"/>
          </w:tcPr>
          <w:p w:rsidR="00223404" w:rsidRPr="00A26D0E" w:rsidRDefault="00223404" w:rsidP="00223404">
            <w:pPr>
              <w:rPr>
                <w:rFonts w:ascii="Times New Roman" w:eastAsia="Calibri" w:hAnsi="Times New Roman" w:cs="Times New Roman"/>
              </w:rPr>
            </w:pPr>
            <w:r w:rsidRPr="00A26D0E">
              <w:rPr>
                <w:rFonts w:ascii="Times New Roman" w:eastAsia="Times New Roman" w:hAnsi="Times New Roman" w:cs="Times New Roman"/>
                <w:lang w:val="sah-RU" w:eastAsia="ru-RU"/>
              </w:rPr>
              <w:t>“Настольный теннис”, “</w:t>
            </w:r>
            <w:r w:rsidRPr="00A26D0E">
              <w:rPr>
                <w:rFonts w:ascii="Times New Roman" w:eastAsia="Calibri" w:hAnsi="Times New Roman" w:cs="Times New Roman"/>
                <w:lang w:val="sah-RU"/>
              </w:rPr>
              <w:t>Уран тарбахтар”, “</w:t>
            </w:r>
            <w:r w:rsidRPr="00A26D0E">
              <w:rPr>
                <w:rFonts w:ascii="Times New Roman" w:eastAsia="Times New Roman" w:hAnsi="Times New Roman" w:cs="Times New Roman"/>
                <w:lang w:val="sah-RU" w:eastAsia="ru-RU"/>
              </w:rPr>
              <w:t>Юный книголюб”, “Доброта спасет мир”, “</w:t>
            </w:r>
            <w:r w:rsidRPr="00A26D0E">
              <w:rPr>
                <w:rFonts w:ascii="Times New Roman" w:eastAsia="Calibri" w:hAnsi="Times New Roman" w:cs="Times New Roman"/>
              </w:rPr>
              <w:t>Занимательная география», «</w:t>
            </w:r>
            <w:r w:rsidRPr="00A26D0E">
              <w:rPr>
                <w:rFonts w:ascii="Times New Roman" w:eastAsia="Times New Roman" w:hAnsi="Times New Roman" w:cs="Times New Roman"/>
                <w:lang w:val="sah-RU" w:eastAsia="ru-RU"/>
              </w:rPr>
              <w:t xml:space="preserve">Информзнайка”, “ВИА “Мега Стар”, “Я- артист”,“Настольный теннис”, </w:t>
            </w:r>
          </w:p>
          <w:p w:rsidR="00223404" w:rsidRPr="00A26D0E" w:rsidRDefault="00223404" w:rsidP="00223404">
            <w:pPr>
              <w:rPr>
                <w:rFonts w:ascii="Times New Roman" w:hAnsi="Times New Roman" w:cs="Times New Roman"/>
              </w:rPr>
            </w:pPr>
            <w:r w:rsidRPr="00A26D0E">
              <w:rPr>
                <w:rFonts w:ascii="Times New Roman" w:eastAsia="Times New Roman" w:hAnsi="Times New Roman" w:cs="Times New Roman"/>
                <w:lang w:eastAsia="ru-RU"/>
              </w:rPr>
              <w:t>«</w:t>
            </w:r>
            <w:r w:rsidRPr="00A26D0E">
              <w:rPr>
                <w:rFonts w:ascii="Times New Roman" w:eastAsia="Times New Roman" w:hAnsi="Times New Roman" w:cs="Times New Roman"/>
                <w:lang w:val="sah-RU" w:eastAsia="ru-RU"/>
              </w:rPr>
              <w:t>Хомус”,</w:t>
            </w:r>
            <w:r w:rsidRPr="00A26D0E">
              <w:rPr>
                <w:rFonts w:ascii="Times New Roman" w:eastAsia="Calibri" w:hAnsi="Times New Roman" w:cs="Times New Roman"/>
                <w:lang w:val="sah-RU"/>
              </w:rPr>
              <w:t xml:space="preserve"> “Айылгы аартыга”, “Путешествие в средневековье”, “Пишем ВПР по географии”, “Занимательная математика”, “Журналистика”, “</w:t>
            </w:r>
            <w:r w:rsidRPr="00A26D0E">
              <w:rPr>
                <w:rFonts w:ascii="Times New Roman" w:eastAsia="Times New Roman" w:hAnsi="Times New Roman" w:cs="Times New Roman"/>
                <w:lang w:val="sah-RU" w:eastAsia="ru-RU"/>
              </w:rPr>
              <w:t>3</w:t>
            </w:r>
            <w:r w:rsidRPr="00A26D0E">
              <w:rPr>
                <w:rFonts w:ascii="Times New Roman" w:eastAsia="Times New Roman" w:hAnsi="Times New Roman" w:cs="Times New Roman"/>
                <w:lang w:val="en-US" w:eastAsia="ru-RU"/>
              </w:rPr>
              <w:t>D</w:t>
            </w:r>
            <w:r w:rsidRPr="00A26D0E">
              <w:rPr>
                <w:rFonts w:ascii="Times New Roman" w:eastAsia="Times New Roman" w:hAnsi="Times New Roman" w:cs="Times New Roman"/>
                <w:lang w:eastAsia="ru-RU"/>
              </w:rPr>
              <w:t>моделирование», «</w:t>
            </w:r>
            <w:r w:rsidRPr="00A26D0E">
              <w:rPr>
                <w:rFonts w:ascii="Times New Roman" w:eastAsia="Times New Roman" w:hAnsi="Times New Roman" w:cs="Times New Roman"/>
                <w:lang w:val="sah-RU" w:eastAsia="ru-RU"/>
              </w:rPr>
              <w:t>Уран Уус”, “Мас рестлинг”, “Решение нестандартных задач”, “Занимательный русский язык”, “Добрым людям- добрая память”, “Народные песни”, “Математика для любознательных”, “Төрүт үгэстэр”, “Учимся писать сочинение”, “Реальная математика”, “Подготовка к ОГЭ”</w:t>
            </w:r>
          </w:p>
        </w:tc>
        <w:tc>
          <w:tcPr>
            <w:tcW w:w="1423" w:type="dxa"/>
            <w:gridSpan w:val="2"/>
          </w:tcPr>
          <w:p w:rsidR="00223404" w:rsidRPr="00A26D0E" w:rsidRDefault="00223404" w:rsidP="00223404">
            <w:pPr>
              <w:rPr>
                <w:rFonts w:ascii="Times New Roman" w:hAnsi="Times New Roman" w:cs="Times New Roman"/>
              </w:rPr>
            </w:pPr>
            <w:r w:rsidRPr="00A26D0E">
              <w:rPr>
                <w:rFonts w:ascii="Times New Roman" w:eastAsia="Times New Roman" w:hAnsi="Times New Roman" w:cs="Times New Roman"/>
                <w:lang w:val="sah-RU" w:eastAsia="ru-RU"/>
              </w:rPr>
              <w:t>“Легкая атлетика”, “Народные песни”, “Избранные вопросы математики”, “Хозяйка всезнайка”, “В мире литературы”, “Гитара”, “Хомус”, “Основные вопросы математики в ЕГЭ”, “Компьютерная графика”, “Подготовка к ЕГЭ”, “Уран Уус”, “Профориентация и самоопределение”, “Хозяйка всезнайка”</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САМОУПРАВЛЕНИЕ</w:t>
            </w:r>
          </w:p>
        </w:tc>
        <w:tc>
          <w:tcPr>
            <w:tcW w:w="3328" w:type="dxa"/>
            <w:gridSpan w:val="2"/>
          </w:tcPr>
          <w:p w:rsidR="00223404" w:rsidRPr="00A26D0E" w:rsidRDefault="00223404" w:rsidP="00223404">
            <w:pPr>
              <w:rPr>
                <w:rFonts w:ascii="Times New Roman" w:hAnsi="Times New Roman" w:cs="Times New Roman"/>
              </w:rPr>
            </w:pPr>
            <w:r w:rsidRPr="00A26D0E">
              <w:rPr>
                <w:rFonts w:ascii="Times New Roman" w:eastAsia="№Е" w:hAnsi="Times New Roman" w:cs="Times New Roman"/>
                <w:color w:val="000000"/>
                <w:lang w:eastAsia="ru-RU"/>
              </w:rPr>
              <w:t>Работа в соответствии с обязанностями</w:t>
            </w:r>
          </w:p>
        </w:tc>
        <w:tc>
          <w:tcPr>
            <w:tcW w:w="4468" w:type="dxa"/>
            <w:gridSpan w:val="6"/>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1)Заседания советов органов детского самоуправления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2)Работа учащихся в соответствии с обязанности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3)Оформление сменной странички в классном уголке: «День народного единства», «Молодёжь за ЗОЖ», «День памяти жертв ДТП», «День матери», «День толерантности».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4)Операция «Уголок» (проверка классных уголков, их функционирование)</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 5) Работа по линии РДШ </w:t>
            </w:r>
          </w:p>
          <w:p w:rsidR="00223404" w:rsidRPr="00A26D0E" w:rsidRDefault="00223404" w:rsidP="00223404">
            <w:pPr>
              <w:rPr>
                <w:rFonts w:ascii="Times New Roman" w:hAnsi="Times New Roman" w:cs="Times New Roman"/>
              </w:rPr>
            </w:pPr>
            <w:r w:rsidRPr="00A26D0E">
              <w:rPr>
                <w:rFonts w:ascii="Times New Roman" w:hAnsi="Times New Roman" w:cs="Times New Roman"/>
              </w:rPr>
              <w:t>6) Организация и проведение мероприятий «День Матери»</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ПРОФОРИЕНТАЦИЯ</w:t>
            </w:r>
          </w:p>
        </w:tc>
        <w:tc>
          <w:tcPr>
            <w:tcW w:w="3328" w:type="dxa"/>
            <w:gridSpan w:val="2"/>
          </w:tcPr>
          <w:p w:rsidR="00223404" w:rsidRPr="00A26D0E" w:rsidRDefault="00223404" w:rsidP="00223404">
            <w:pPr>
              <w:rPr>
                <w:rFonts w:ascii="Times New Roman" w:hAnsi="Times New Roman" w:cs="Times New Roman"/>
                <w:color w:val="000000"/>
              </w:rPr>
            </w:pPr>
            <w:r w:rsidRPr="00A26D0E">
              <w:rPr>
                <w:rFonts w:ascii="Times New Roman" w:hAnsi="Times New Roman" w:cs="Times New Roman"/>
                <w:color w:val="000000"/>
              </w:rPr>
              <w:t xml:space="preserve">Акция «Семь шагов к профессии» (беседы «Все работы хороши...») </w:t>
            </w:r>
          </w:p>
          <w:p w:rsidR="00223404" w:rsidRPr="00A26D0E" w:rsidRDefault="00223404" w:rsidP="00223404">
            <w:pPr>
              <w:rPr>
                <w:rFonts w:ascii="Times New Roman" w:hAnsi="Times New Roman" w:cs="Times New Roman"/>
                <w:i/>
              </w:rPr>
            </w:pPr>
          </w:p>
        </w:tc>
        <w:tc>
          <w:tcPr>
            <w:tcW w:w="3045" w:type="dxa"/>
            <w:gridSpan w:val="4"/>
          </w:tcPr>
          <w:p w:rsidR="00223404" w:rsidRPr="00A26D0E" w:rsidRDefault="00223404" w:rsidP="00223404">
            <w:pPr>
              <w:rPr>
                <w:rFonts w:ascii="Times New Roman" w:hAnsi="Times New Roman" w:cs="Times New Roman"/>
                <w:color w:val="000000"/>
              </w:rPr>
            </w:pPr>
            <w:r w:rsidRPr="00A26D0E">
              <w:rPr>
                <w:rFonts w:ascii="Times New Roman" w:hAnsi="Times New Roman" w:cs="Times New Roman"/>
                <w:color w:val="000000"/>
              </w:rPr>
              <w:t xml:space="preserve">Акция «Семь шагов к профессии» (беседы «Все работы хороши...») </w:t>
            </w:r>
          </w:p>
          <w:p w:rsidR="00223404" w:rsidRPr="00A26D0E" w:rsidRDefault="00223404" w:rsidP="00223404">
            <w:pPr>
              <w:rPr>
                <w:rFonts w:ascii="Times New Roman" w:hAnsi="Times New Roman" w:cs="Times New Roman"/>
                <w:i/>
              </w:rPr>
            </w:pPr>
          </w:p>
        </w:tc>
        <w:tc>
          <w:tcPr>
            <w:tcW w:w="1423" w:type="dxa"/>
            <w:gridSpan w:val="2"/>
          </w:tcPr>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Участие в работе всероссийского </w:t>
            </w:r>
            <w:proofErr w:type="spellStart"/>
            <w:r w:rsidRPr="00A26D0E">
              <w:rPr>
                <w:rFonts w:ascii="Times New Roman" w:hAnsi="Times New Roman" w:cs="Times New Roman"/>
              </w:rPr>
              <w:t>профориентационного</w:t>
            </w:r>
            <w:proofErr w:type="spellEnd"/>
            <w:r w:rsidRPr="00A26D0E">
              <w:rPr>
                <w:rFonts w:ascii="Times New Roman" w:hAnsi="Times New Roman" w:cs="Times New Roman"/>
              </w:rPr>
              <w:t xml:space="preserve"> проекта «</w:t>
            </w:r>
            <w:proofErr w:type="spellStart"/>
            <w:r w:rsidRPr="00A26D0E">
              <w:rPr>
                <w:rFonts w:ascii="Times New Roman" w:hAnsi="Times New Roman" w:cs="Times New Roman"/>
              </w:rPr>
              <w:t>ПроеКТОриЯ</w:t>
            </w:r>
            <w:proofErr w:type="spellEnd"/>
            <w:r w:rsidRPr="00A26D0E">
              <w:rPr>
                <w:rFonts w:ascii="Times New Roman" w:hAnsi="Times New Roman" w:cs="Times New Roman"/>
              </w:rPr>
              <w:t>», «Билет в будущее»</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ЭКСКУРСИИ, ЭКСПЕДИЦИИ,</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ПОХОДЫ</w:t>
            </w:r>
          </w:p>
        </w:tc>
        <w:tc>
          <w:tcPr>
            <w:tcW w:w="7796" w:type="dxa"/>
            <w:gridSpan w:val="8"/>
          </w:tcPr>
          <w:p w:rsidR="00223404" w:rsidRPr="00A26D0E" w:rsidRDefault="00223404" w:rsidP="00223404">
            <w:proofErr w:type="spellStart"/>
            <w:r w:rsidRPr="00A26D0E">
              <w:rPr>
                <w:rFonts w:ascii="Times New Roman" w:hAnsi="Times New Roman" w:cs="Times New Roman"/>
              </w:rPr>
              <w:t>Куйуур</w:t>
            </w:r>
            <w:proofErr w:type="spellEnd"/>
            <w:r w:rsidRPr="00A26D0E">
              <w:rPr>
                <w:rFonts w:ascii="Times New Roman" w:hAnsi="Times New Roman" w:cs="Times New Roman"/>
              </w:rPr>
              <w:t xml:space="preserve">, </w:t>
            </w:r>
            <w:proofErr w:type="spellStart"/>
            <w:r w:rsidRPr="00A26D0E">
              <w:rPr>
                <w:rFonts w:ascii="Times New Roman" w:hAnsi="Times New Roman" w:cs="Times New Roman"/>
              </w:rPr>
              <w:t>мунха</w:t>
            </w:r>
            <w:proofErr w:type="spellEnd"/>
          </w:p>
          <w:p w:rsidR="00223404" w:rsidRPr="00A26D0E" w:rsidRDefault="00223404" w:rsidP="00223404">
            <w:pPr>
              <w:rPr>
                <w:rFonts w:ascii="Times New Roman" w:hAnsi="Times New Roman" w:cs="Times New Roman"/>
              </w:rPr>
            </w:pP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РАБОТА С РОДИТЕЛЯМИ</w:t>
            </w:r>
          </w:p>
        </w:tc>
        <w:tc>
          <w:tcPr>
            <w:tcW w:w="3328" w:type="dxa"/>
            <w:gridSpan w:val="2"/>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Педагогическое просвещение родителей по вопросам воспитания детей.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Информационное оповещение через классные группы. </w:t>
            </w:r>
          </w:p>
          <w:p w:rsidR="00223404" w:rsidRPr="00A26D0E" w:rsidRDefault="00223404" w:rsidP="00223404">
            <w:pPr>
              <w:rPr>
                <w:rFonts w:ascii="Times New Roman" w:hAnsi="Times New Roman" w:cs="Times New Roman"/>
              </w:rPr>
            </w:pPr>
            <w:r w:rsidRPr="00A26D0E">
              <w:rPr>
                <w:rFonts w:ascii="Times New Roman" w:hAnsi="Times New Roman" w:cs="Times New Roman"/>
              </w:rPr>
              <w:t>Консультация для родителей: особенности безопасного поведения в зимнее время года.</w:t>
            </w:r>
          </w:p>
        </w:tc>
        <w:tc>
          <w:tcPr>
            <w:tcW w:w="4468" w:type="dxa"/>
            <w:gridSpan w:val="6"/>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Мероприятия в рамках межведомственной комплексной </w:t>
            </w:r>
            <w:proofErr w:type="spellStart"/>
            <w:r w:rsidRPr="00A26D0E">
              <w:rPr>
                <w:rFonts w:ascii="Times New Roman" w:hAnsi="Times New Roman" w:cs="Times New Roman"/>
              </w:rPr>
              <w:t>оперативнопрофилактической</w:t>
            </w:r>
            <w:proofErr w:type="spellEnd"/>
            <w:r w:rsidRPr="00A26D0E">
              <w:rPr>
                <w:rFonts w:ascii="Times New Roman" w:hAnsi="Times New Roman" w:cs="Times New Roman"/>
              </w:rPr>
              <w:t xml:space="preserve"> операции "Дети России".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Консультация для родителей: особенности безопасного поведения в зимнее время года.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Памятки для родителей «Чтобы беда не пришла в Ваш дом»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Лекция для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Информирование родителей по «Вопросам социально-психологического тестирования» «Умей сказать нет» советы педагога - психолога</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ШКОЛЬНЫЕ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МЕДИА</w:t>
            </w:r>
          </w:p>
        </w:tc>
        <w:tc>
          <w:tcPr>
            <w:tcW w:w="7796" w:type="dxa"/>
            <w:gridSpan w:val="8"/>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 Монтаж </w:t>
            </w:r>
            <w:proofErr w:type="spellStart"/>
            <w:r w:rsidRPr="00A26D0E">
              <w:rPr>
                <w:rFonts w:ascii="Times New Roman" w:hAnsi="Times New Roman" w:cs="Times New Roman"/>
              </w:rPr>
              <w:t>видеопоздравления</w:t>
            </w:r>
            <w:proofErr w:type="spellEnd"/>
            <w:r w:rsidRPr="00A26D0E">
              <w:rPr>
                <w:rFonts w:ascii="Times New Roman" w:hAnsi="Times New Roman" w:cs="Times New Roman"/>
              </w:rPr>
              <w:t xml:space="preserve"> «Дорогие Мамы». </w:t>
            </w:r>
          </w:p>
          <w:p w:rsidR="00223404" w:rsidRPr="00A26D0E" w:rsidRDefault="00223404" w:rsidP="00223404">
            <w:pPr>
              <w:rPr>
                <w:rFonts w:ascii="Times New Roman" w:hAnsi="Times New Roman" w:cs="Times New Roman"/>
              </w:rPr>
            </w:pPr>
            <w:r w:rsidRPr="00A26D0E">
              <w:rPr>
                <w:rFonts w:ascii="Times New Roman" w:hAnsi="Times New Roman" w:cs="Times New Roman"/>
              </w:rPr>
              <w:t>-рассылка информации о проведенных мероприятиях на сайт школы.</w:t>
            </w:r>
          </w:p>
        </w:tc>
      </w:tr>
      <w:tr w:rsidR="00223404" w:rsidRPr="00A26D0E" w:rsidTr="00223404">
        <w:tc>
          <w:tcPr>
            <w:tcW w:w="10031" w:type="dxa"/>
            <w:gridSpan w:val="9"/>
          </w:tcPr>
          <w:p w:rsidR="00223404" w:rsidRPr="00A26D0E" w:rsidRDefault="00223404" w:rsidP="00223404">
            <w:pPr>
              <w:jc w:val="center"/>
              <w:rPr>
                <w:rFonts w:ascii="Times New Roman" w:hAnsi="Times New Roman" w:cs="Times New Roman"/>
                <w:b/>
              </w:rPr>
            </w:pP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ДЕКАБРЬ</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 xml:space="preserve">Декада правовых знаний, </w:t>
            </w:r>
          </w:p>
          <w:p w:rsidR="00223404" w:rsidRPr="00A26D0E" w:rsidRDefault="00223404" w:rsidP="00223404">
            <w:pPr>
              <w:jc w:val="center"/>
              <w:rPr>
                <w:rFonts w:ascii="Times New Roman" w:hAnsi="Times New Roman"/>
                <w:b/>
              </w:rPr>
            </w:pPr>
            <w:r w:rsidRPr="00A26D0E">
              <w:rPr>
                <w:rFonts w:ascii="Times New Roman" w:hAnsi="Times New Roman"/>
                <w:b/>
              </w:rPr>
              <w:t>29-4 декабря – МЕТОДИЧЕСКАЯ НЕДЕЛЯ ДЛЯ НАЧАЛЬНЫХ КЛАССОВ</w:t>
            </w:r>
          </w:p>
          <w:p w:rsidR="00223404" w:rsidRPr="00A26D0E" w:rsidRDefault="00223404" w:rsidP="00223404">
            <w:pPr>
              <w:jc w:val="center"/>
              <w:rPr>
                <w:rFonts w:ascii="Times New Roman" w:hAnsi="Times New Roman" w:cs="Times New Roman"/>
                <w:b/>
              </w:rPr>
            </w:pPr>
            <w:r w:rsidRPr="00A26D0E">
              <w:rPr>
                <w:rStyle w:val="apple-converted-space"/>
                <w:rFonts w:ascii="Times New Roman" w:hAnsi="Times New Roman"/>
                <w:b/>
                <w:bCs/>
                <w:color w:val="111111"/>
                <w:shd w:val="clear" w:color="auto" w:fill="FFFFFF"/>
              </w:rPr>
              <w:t>6-11 декабря –МЕТОДИЧЕСКАЯ НЕДЕЛЯ АНГЛИЙСКОГО ЯЗЫКА</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rPr>
              <w:t>«Новый год начинается в с. Сургулук»</w:t>
            </w:r>
          </w:p>
        </w:tc>
      </w:tr>
      <w:tr w:rsidR="00223404" w:rsidRPr="00A26D0E" w:rsidTr="00223404">
        <w:trPr>
          <w:trHeight w:val="688"/>
        </w:trPr>
        <w:tc>
          <w:tcPr>
            <w:tcW w:w="2235" w:type="dxa"/>
            <w:vMerge w:val="restart"/>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КЛАССНОЕ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РУКОВОДСТВО</w:t>
            </w:r>
          </w:p>
        </w:tc>
        <w:tc>
          <w:tcPr>
            <w:tcW w:w="3328" w:type="dxa"/>
            <w:gridSpan w:val="2"/>
          </w:tcPr>
          <w:p w:rsidR="00223404" w:rsidRPr="00A26D0E" w:rsidRDefault="00223404" w:rsidP="00223404">
            <w:pPr>
              <w:pStyle w:val="a4"/>
              <w:numPr>
                <w:ilvl w:val="0"/>
                <w:numId w:val="367"/>
              </w:numPr>
              <w:ind w:left="319"/>
              <w:rPr>
                <w:rFonts w:ascii="Times New Roman" w:hAnsi="Times New Roman" w:cs="Times New Roman"/>
              </w:rPr>
            </w:pPr>
            <w:r w:rsidRPr="00A26D0E">
              <w:rPr>
                <w:rFonts w:ascii="Times New Roman" w:hAnsi="Times New Roman" w:cs="Times New Roman"/>
              </w:rPr>
              <w:t>Согласно ИПР классных руководителей 1-4 классов</w:t>
            </w:r>
          </w:p>
          <w:p w:rsidR="00223404" w:rsidRPr="00A26D0E" w:rsidRDefault="00223404" w:rsidP="00223404">
            <w:pPr>
              <w:rPr>
                <w:rFonts w:ascii="Times New Roman" w:hAnsi="Times New Roman" w:cs="Times New Roman"/>
              </w:rPr>
            </w:pPr>
          </w:p>
        </w:tc>
        <w:tc>
          <w:tcPr>
            <w:tcW w:w="3045" w:type="dxa"/>
            <w:gridSpan w:val="4"/>
          </w:tcPr>
          <w:p w:rsidR="00223404" w:rsidRPr="00A26D0E" w:rsidRDefault="00223404" w:rsidP="00223404">
            <w:pPr>
              <w:pStyle w:val="a4"/>
              <w:numPr>
                <w:ilvl w:val="0"/>
                <w:numId w:val="367"/>
              </w:numPr>
              <w:ind w:left="319"/>
              <w:rPr>
                <w:rFonts w:ascii="Times New Roman" w:hAnsi="Times New Roman" w:cs="Times New Roman"/>
              </w:rPr>
            </w:pPr>
            <w:r w:rsidRPr="00A26D0E">
              <w:rPr>
                <w:rFonts w:ascii="Times New Roman" w:hAnsi="Times New Roman" w:cs="Times New Roman"/>
              </w:rPr>
              <w:t>Согласно ИПР классных руководителей 5-9 классов</w:t>
            </w:r>
          </w:p>
          <w:p w:rsidR="00223404" w:rsidRPr="00A26D0E" w:rsidRDefault="00223404" w:rsidP="00223404">
            <w:pPr>
              <w:pStyle w:val="a4"/>
              <w:ind w:left="319"/>
              <w:rPr>
                <w:rFonts w:ascii="Times New Roman" w:hAnsi="Times New Roman" w:cs="Times New Roman"/>
              </w:rPr>
            </w:pPr>
          </w:p>
        </w:tc>
        <w:tc>
          <w:tcPr>
            <w:tcW w:w="1423" w:type="dxa"/>
            <w:gridSpan w:val="2"/>
          </w:tcPr>
          <w:p w:rsidR="00223404" w:rsidRPr="00A26D0E" w:rsidRDefault="00223404" w:rsidP="00223404">
            <w:pPr>
              <w:pStyle w:val="a4"/>
              <w:numPr>
                <w:ilvl w:val="0"/>
                <w:numId w:val="367"/>
              </w:numPr>
              <w:ind w:left="319"/>
              <w:rPr>
                <w:rFonts w:ascii="Times New Roman" w:hAnsi="Times New Roman" w:cs="Times New Roman"/>
              </w:rPr>
            </w:pPr>
            <w:r w:rsidRPr="00A26D0E">
              <w:rPr>
                <w:rFonts w:ascii="Times New Roman" w:hAnsi="Times New Roman" w:cs="Times New Roman"/>
              </w:rPr>
              <w:t>Согласно ИПР классных руководителей 10-11 классов</w:t>
            </w:r>
          </w:p>
          <w:p w:rsidR="00223404" w:rsidRPr="00A26D0E" w:rsidRDefault="00223404" w:rsidP="00223404">
            <w:pPr>
              <w:pStyle w:val="a4"/>
              <w:ind w:left="319"/>
              <w:rPr>
                <w:rFonts w:ascii="Times New Roman" w:hAnsi="Times New Roman" w:cs="Times New Roman"/>
              </w:rPr>
            </w:pPr>
          </w:p>
        </w:tc>
      </w:tr>
      <w:tr w:rsidR="00223404" w:rsidRPr="00A26D0E" w:rsidTr="00223404">
        <w:trPr>
          <w:trHeight w:val="1762"/>
        </w:trPr>
        <w:tc>
          <w:tcPr>
            <w:tcW w:w="2235" w:type="dxa"/>
            <w:vMerge/>
            <w:shd w:val="clear" w:color="auto" w:fill="auto"/>
          </w:tcPr>
          <w:p w:rsidR="00223404" w:rsidRPr="00A26D0E" w:rsidRDefault="00223404" w:rsidP="00223404">
            <w:pPr>
              <w:jc w:val="center"/>
              <w:rPr>
                <w:rFonts w:ascii="Times New Roman" w:hAnsi="Times New Roman" w:cs="Times New Roman"/>
                <w:b/>
              </w:rPr>
            </w:pPr>
          </w:p>
        </w:tc>
        <w:tc>
          <w:tcPr>
            <w:tcW w:w="7796" w:type="dxa"/>
            <w:gridSpan w:val="8"/>
          </w:tcPr>
          <w:p w:rsidR="00223404" w:rsidRPr="00A26D0E" w:rsidRDefault="00223404" w:rsidP="00223404">
            <w:pPr>
              <w:pStyle w:val="a4"/>
              <w:numPr>
                <w:ilvl w:val="0"/>
                <w:numId w:val="367"/>
              </w:numPr>
              <w:ind w:left="319"/>
              <w:rPr>
                <w:rFonts w:ascii="Times New Roman" w:hAnsi="Times New Roman"/>
              </w:rPr>
            </w:pPr>
            <w:r w:rsidRPr="00A26D0E">
              <w:rPr>
                <w:rFonts w:ascii="Times New Roman" w:hAnsi="Times New Roman"/>
              </w:rPr>
              <w:t>«Проведение инструктажа по правилам пожарной безопасности перед новогодними праздниками»</w:t>
            </w:r>
          </w:p>
          <w:p w:rsidR="00223404" w:rsidRPr="00A26D0E" w:rsidRDefault="00223404" w:rsidP="00223404">
            <w:pPr>
              <w:pStyle w:val="a4"/>
              <w:numPr>
                <w:ilvl w:val="0"/>
                <w:numId w:val="367"/>
              </w:numPr>
              <w:ind w:left="319"/>
              <w:rPr>
                <w:rFonts w:ascii="Times New Roman" w:hAnsi="Times New Roman"/>
              </w:rPr>
            </w:pPr>
            <w:r w:rsidRPr="00A26D0E">
              <w:rPr>
                <w:rFonts w:ascii="Times New Roman" w:hAnsi="Times New Roman"/>
              </w:rPr>
              <w:t>Подготовка к новогодним праздникам</w:t>
            </w:r>
          </w:p>
          <w:p w:rsidR="00223404" w:rsidRPr="00A26D0E" w:rsidRDefault="00223404" w:rsidP="00223404">
            <w:pPr>
              <w:pStyle w:val="a4"/>
              <w:numPr>
                <w:ilvl w:val="0"/>
                <w:numId w:val="367"/>
              </w:numPr>
              <w:ind w:left="319"/>
              <w:rPr>
                <w:rFonts w:ascii="Times New Roman" w:hAnsi="Times New Roman" w:cs="Times New Roman"/>
              </w:rPr>
            </w:pPr>
            <w:r w:rsidRPr="00A26D0E">
              <w:rPr>
                <w:rFonts w:ascii="Times New Roman" w:hAnsi="Times New Roman"/>
              </w:rPr>
              <w:t>«Планирование работы с уч-ся на зимних каникулах»</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КЛЮЧЕВЫЕ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ОБЩЕШКОЛЬНЫЕ ДЕЛА</w:t>
            </w:r>
          </w:p>
        </w:tc>
        <w:tc>
          <w:tcPr>
            <w:tcW w:w="7796" w:type="dxa"/>
            <w:gridSpan w:val="8"/>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1)Тематический декадник «Закон и порядок» (классные часы «Что такое хорошо и что такое плохо», встречи с инспектором ПДН)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2)Декада правовых знаний и помощи детям (по плану)</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3) Неделя начальных классов</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4) Неделя английского языка</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5)День Конституции РФ</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6) НПК «</w:t>
            </w:r>
            <w:proofErr w:type="spellStart"/>
            <w:r w:rsidRPr="00A26D0E">
              <w:rPr>
                <w:rFonts w:ascii="Times New Roman" w:hAnsi="Times New Roman" w:cs="Times New Roman"/>
              </w:rPr>
              <w:t>Угаровские</w:t>
            </w:r>
            <w:proofErr w:type="spellEnd"/>
            <w:r w:rsidRPr="00A26D0E">
              <w:rPr>
                <w:rFonts w:ascii="Times New Roman" w:hAnsi="Times New Roman" w:cs="Times New Roman"/>
              </w:rPr>
              <w:t xml:space="preserve"> чтения»</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7)Международный день борьбы против коррупции (классные часы)</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8)Мероприятие «Новогодний вечер», конкурсы «</w:t>
            </w:r>
            <w:proofErr w:type="spellStart"/>
            <w:r w:rsidRPr="00A26D0E">
              <w:rPr>
                <w:rFonts w:ascii="Times New Roman" w:hAnsi="Times New Roman" w:cs="Times New Roman"/>
              </w:rPr>
              <w:t>Тыалчаан</w:t>
            </w:r>
            <w:proofErr w:type="spellEnd"/>
            <w:r w:rsidRPr="00A26D0E">
              <w:rPr>
                <w:rFonts w:ascii="Times New Roman" w:hAnsi="Times New Roman" w:cs="Times New Roman"/>
              </w:rPr>
              <w:t>», «</w:t>
            </w:r>
            <w:proofErr w:type="spellStart"/>
            <w:r w:rsidRPr="00A26D0E">
              <w:rPr>
                <w:rFonts w:ascii="Times New Roman" w:hAnsi="Times New Roman" w:cs="Times New Roman"/>
              </w:rPr>
              <w:t>Хаарчаана</w:t>
            </w:r>
            <w:proofErr w:type="spellEnd"/>
            <w:r w:rsidRPr="00A26D0E">
              <w:rPr>
                <w:rFonts w:ascii="Times New Roman" w:hAnsi="Times New Roman" w:cs="Times New Roman"/>
              </w:rPr>
              <w:t>»</w:t>
            </w:r>
          </w:p>
          <w:p w:rsidR="00223404" w:rsidRPr="00A26D0E" w:rsidRDefault="00223404" w:rsidP="00223404">
            <w:pPr>
              <w:jc w:val="both"/>
              <w:rPr>
                <w:rFonts w:ascii="Times New Roman" w:hAnsi="Times New Roman" w:cs="Times New Roman"/>
              </w:rPr>
            </w:pP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КУРСЫ ВНЕУРОЧНОЙ ДЕЯТЕЛЬНОСТИ</w:t>
            </w:r>
          </w:p>
          <w:p w:rsidR="00223404" w:rsidRPr="00A26D0E" w:rsidRDefault="00223404" w:rsidP="00223404">
            <w:pPr>
              <w:jc w:val="center"/>
              <w:rPr>
                <w:rFonts w:ascii="Times New Roman" w:hAnsi="Times New Roman" w:cs="Times New Roman"/>
                <w:b/>
              </w:rPr>
            </w:pPr>
          </w:p>
        </w:tc>
        <w:tc>
          <w:tcPr>
            <w:tcW w:w="3328" w:type="dxa"/>
            <w:gridSpan w:val="2"/>
          </w:tcPr>
          <w:p w:rsidR="00223404" w:rsidRPr="00A26D0E" w:rsidRDefault="00223404" w:rsidP="00223404">
            <w:pPr>
              <w:rPr>
                <w:rFonts w:ascii="Times New Roman" w:hAnsi="Times New Roman" w:cs="Times New Roman"/>
              </w:rPr>
            </w:pPr>
            <w:r w:rsidRPr="00A26D0E">
              <w:rPr>
                <w:rFonts w:ascii="Times New Roman" w:eastAsia="Calibri" w:hAnsi="Times New Roman" w:cs="Times New Roman"/>
                <w:lang w:val="sah-RU"/>
              </w:rPr>
              <w:t>“Здоровячок”, “Игры предков”, “Почемучка”, “Тропинка”, “Мир вокруг нас”, “Настольные игры”, “Мир книг”, “Хочу все знать, Мир профессий”, “Домисолька”, “Мир игр”, “Баай тыам”, “Занимательная математика”, “Народные песни”, “Занимательная  грамматика”, “Умники и умницы”, “Легоконструирование”, “Уран тарбахтар”, “Все профессии важны, все профессии нужны”, “</w:t>
            </w:r>
            <w:r w:rsidRPr="00A26D0E">
              <w:rPr>
                <w:rFonts w:ascii="Times New Roman" w:eastAsia="Times New Roman" w:hAnsi="Times New Roman" w:cs="Times New Roman"/>
                <w:lang w:val="sah-RU" w:eastAsia="ru-RU"/>
              </w:rPr>
              <w:t>Веселые нотки”, “</w:t>
            </w:r>
            <w:r w:rsidRPr="00A26D0E">
              <w:rPr>
                <w:rFonts w:ascii="Times New Roman" w:eastAsia="Calibri" w:hAnsi="Times New Roman" w:cs="Times New Roman"/>
                <w:lang w:val="sah-RU"/>
              </w:rPr>
              <w:t>Кисточка”, “Шашки”, “Веселые старты”, “Байанай”, “Фольклор”, “Мой край Верхневилюйск”, “Радуга”</w:t>
            </w:r>
          </w:p>
        </w:tc>
        <w:tc>
          <w:tcPr>
            <w:tcW w:w="3045" w:type="dxa"/>
            <w:gridSpan w:val="4"/>
          </w:tcPr>
          <w:p w:rsidR="00223404" w:rsidRPr="00A26D0E" w:rsidRDefault="00223404" w:rsidP="00223404">
            <w:pPr>
              <w:rPr>
                <w:rFonts w:ascii="Times New Roman" w:eastAsia="Calibri" w:hAnsi="Times New Roman" w:cs="Times New Roman"/>
              </w:rPr>
            </w:pPr>
            <w:r w:rsidRPr="00A26D0E">
              <w:rPr>
                <w:rFonts w:ascii="Times New Roman" w:eastAsia="Times New Roman" w:hAnsi="Times New Roman" w:cs="Times New Roman"/>
                <w:lang w:val="sah-RU" w:eastAsia="ru-RU"/>
              </w:rPr>
              <w:t>“Настольный теннис”, “</w:t>
            </w:r>
            <w:r w:rsidRPr="00A26D0E">
              <w:rPr>
                <w:rFonts w:ascii="Times New Roman" w:eastAsia="Calibri" w:hAnsi="Times New Roman" w:cs="Times New Roman"/>
                <w:lang w:val="sah-RU"/>
              </w:rPr>
              <w:t>Уран тарбахтар”, “</w:t>
            </w:r>
            <w:r w:rsidRPr="00A26D0E">
              <w:rPr>
                <w:rFonts w:ascii="Times New Roman" w:eastAsia="Times New Roman" w:hAnsi="Times New Roman" w:cs="Times New Roman"/>
                <w:lang w:val="sah-RU" w:eastAsia="ru-RU"/>
              </w:rPr>
              <w:t>Юный книголюб”, “Доброта спасет мир”, “</w:t>
            </w:r>
            <w:r w:rsidRPr="00A26D0E">
              <w:rPr>
                <w:rFonts w:ascii="Times New Roman" w:eastAsia="Calibri" w:hAnsi="Times New Roman" w:cs="Times New Roman"/>
              </w:rPr>
              <w:t>Занимательная география», «</w:t>
            </w:r>
            <w:r w:rsidRPr="00A26D0E">
              <w:rPr>
                <w:rFonts w:ascii="Times New Roman" w:eastAsia="Times New Roman" w:hAnsi="Times New Roman" w:cs="Times New Roman"/>
                <w:lang w:val="sah-RU" w:eastAsia="ru-RU"/>
              </w:rPr>
              <w:t xml:space="preserve">Информзнайка”, “ВИА “Мега Стар”, “Я- артист”,“Настольный теннис”, </w:t>
            </w:r>
          </w:p>
          <w:p w:rsidR="00223404" w:rsidRPr="00A26D0E" w:rsidRDefault="00223404" w:rsidP="00223404">
            <w:pPr>
              <w:rPr>
                <w:rFonts w:ascii="Times New Roman" w:hAnsi="Times New Roman" w:cs="Times New Roman"/>
              </w:rPr>
            </w:pPr>
            <w:r w:rsidRPr="00A26D0E">
              <w:rPr>
                <w:rFonts w:ascii="Times New Roman" w:eastAsia="Times New Roman" w:hAnsi="Times New Roman" w:cs="Times New Roman"/>
                <w:lang w:eastAsia="ru-RU"/>
              </w:rPr>
              <w:t>«</w:t>
            </w:r>
            <w:r w:rsidRPr="00A26D0E">
              <w:rPr>
                <w:rFonts w:ascii="Times New Roman" w:eastAsia="Times New Roman" w:hAnsi="Times New Roman" w:cs="Times New Roman"/>
                <w:lang w:val="sah-RU" w:eastAsia="ru-RU"/>
              </w:rPr>
              <w:t>Хомус”,</w:t>
            </w:r>
            <w:r w:rsidRPr="00A26D0E">
              <w:rPr>
                <w:rFonts w:ascii="Times New Roman" w:eastAsia="Calibri" w:hAnsi="Times New Roman" w:cs="Times New Roman"/>
                <w:lang w:val="sah-RU"/>
              </w:rPr>
              <w:t xml:space="preserve"> “Айылгы аартыга”, “Путешествие в средневековье”, “Пишем ВПР по географии”, “Занимательная математика”, “Журналистика”, “</w:t>
            </w:r>
            <w:r w:rsidRPr="00A26D0E">
              <w:rPr>
                <w:rFonts w:ascii="Times New Roman" w:eastAsia="Times New Roman" w:hAnsi="Times New Roman" w:cs="Times New Roman"/>
                <w:lang w:val="sah-RU" w:eastAsia="ru-RU"/>
              </w:rPr>
              <w:t>3</w:t>
            </w:r>
            <w:r w:rsidRPr="00A26D0E">
              <w:rPr>
                <w:rFonts w:ascii="Times New Roman" w:eastAsia="Times New Roman" w:hAnsi="Times New Roman" w:cs="Times New Roman"/>
                <w:lang w:val="en-US" w:eastAsia="ru-RU"/>
              </w:rPr>
              <w:t>D</w:t>
            </w:r>
            <w:r w:rsidRPr="00A26D0E">
              <w:rPr>
                <w:rFonts w:ascii="Times New Roman" w:eastAsia="Times New Roman" w:hAnsi="Times New Roman" w:cs="Times New Roman"/>
                <w:lang w:eastAsia="ru-RU"/>
              </w:rPr>
              <w:t>моделирование», «</w:t>
            </w:r>
            <w:r w:rsidRPr="00A26D0E">
              <w:rPr>
                <w:rFonts w:ascii="Times New Roman" w:eastAsia="Times New Roman" w:hAnsi="Times New Roman" w:cs="Times New Roman"/>
                <w:lang w:val="sah-RU" w:eastAsia="ru-RU"/>
              </w:rPr>
              <w:t>Уран Уус”, “Мас рестлинг”, “Решение нестандартных задач”, “Занимательный русский язык”, “Добрым людям- добрая память”, “Народные песни”, “Математика для любознательных”, “Төрүт үгэстэр”, “Учимся писать сочинение”, “Реальная математика”, “Подготовка к ОГЭ”</w:t>
            </w:r>
          </w:p>
        </w:tc>
        <w:tc>
          <w:tcPr>
            <w:tcW w:w="1423" w:type="dxa"/>
            <w:gridSpan w:val="2"/>
          </w:tcPr>
          <w:p w:rsidR="00223404" w:rsidRPr="00A26D0E" w:rsidRDefault="00223404" w:rsidP="00223404">
            <w:pPr>
              <w:rPr>
                <w:rFonts w:ascii="Times New Roman" w:hAnsi="Times New Roman" w:cs="Times New Roman"/>
              </w:rPr>
            </w:pPr>
            <w:r w:rsidRPr="00A26D0E">
              <w:rPr>
                <w:rFonts w:ascii="Times New Roman" w:eastAsia="Times New Roman" w:hAnsi="Times New Roman" w:cs="Times New Roman"/>
                <w:lang w:val="sah-RU" w:eastAsia="ru-RU"/>
              </w:rPr>
              <w:t>“Легкая атлетика”, “Народные песни”, “Избранные вопросы математики”, “Хозяйка всезнайка”, “В мире литературы”, “Гитара”, “Хомус”, “Основные вопросы математики в ЕГЭ”, “Компьютерная графика”, “Подготовка к ЕГЭ”, “Уран Уус”, “Профориентация и самоопределение”, “Хозяйка всезнайка”</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САМОУПРАВЛЕНИЕ</w:t>
            </w:r>
          </w:p>
        </w:tc>
        <w:tc>
          <w:tcPr>
            <w:tcW w:w="3328" w:type="dxa"/>
            <w:gridSpan w:val="2"/>
          </w:tcPr>
          <w:p w:rsidR="00223404" w:rsidRPr="00A26D0E" w:rsidRDefault="00223404" w:rsidP="00223404">
            <w:pPr>
              <w:rPr>
                <w:rFonts w:ascii="Times New Roman" w:hAnsi="Times New Roman" w:cs="Times New Roman"/>
                <w:i/>
              </w:rPr>
            </w:pPr>
            <w:r w:rsidRPr="00A26D0E">
              <w:rPr>
                <w:rFonts w:ascii="Times New Roman" w:eastAsia="№Е" w:hAnsi="Times New Roman" w:cs="Times New Roman"/>
                <w:color w:val="000000"/>
                <w:lang w:eastAsia="ru-RU"/>
              </w:rPr>
              <w:t>Работа в соответствии с обязанностями</w:t>
            </w:r>
          </w:p>
        </w:tc>
        <w:tc>
          <w:tcPr>
            <w:tcW w:w="4468" w:type="dxa"/>
            <w:gridSpan w:val="6"/>
          </w:tcPr>
          <w:p w:rsidR="00223404" w:rsidRPr="00A26D0E" w:rsidRDefault="00223404" w:rsidP="00223404">
            <w:pPr>
              <w:rPr>
                <w:rFonts w:ascii="Times New Roman" w:hAnsi="Times New Roman" w:cs="Times New Roman"/>
              </w:rPr>
            </w:pPr>
            <w:r w:rsidRPr="00A26D0E">
              <w:rPr>
                <w:rFonts w:ascii="Times New Roman" w:hAnsi="Times New Roman" w:cs="Times New Roman"/>
              </w:rPr>
              <w:t>1)Работа учащихся в соответствии с обязанностями.</w:t>
            </w:r>
          </w:p>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 2)Заседания советов органов детского самоуправления</w:t>
            </w:r>
          </w:p>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 3)Работа по созданию сменной странички в классном уголке по теме месячника 4)Операция «Уголок» (проверка классных уголков, их функционирование) </w:t>
            </w:r>
          </w:p>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5) Оформление </w:t>
            </w:r>
            <w:proofErr w:type="spellStart"/>
            <w:r w:rsidRPr="00A26D0E">
              <w:rPr>
                <w:rFonts w:ascii="Times New Roman" w:hAnsi="Times New Roman" w:cs="Times New Roman"/>
              </w:rPr>
              <w:t>фотоотчета</w:t>
            </w:r>
            <w:proofErr w:type="spellEnd"/>
            <w:r w:rsidRPr="00A26D0E">
              <w:rPr>
                <w:rFonts w:ascii="Times New Roman" w:hAnsi="Times New Roman" w:cs="Times New Roman"/>
              </w:rPr>
              <w:t xml:space="preserve"> по проведенным мероприятиям за 1 полугодие 6)Отчёт вожатых о проделанной работе </w:t>
            </w:r>
          </w:p>
          <w:p w:rsidR="00223404" w:rsidRPr="00A26D0E" w:rsidRDefault="00223404" w:rsidP="00223404">
            <w:pPr>
              <w:rPr>
                <w:rFonts w:ascii="Times New Roman" w:hAnsi="Times New Roman" w:cs="Times New Roman"/>
              </w:rPr>
            </w:pPr>
            <w:r w:rsidRPr="00A26D0E">
              <w:rPr>
                <w:rFonts w:ascii="Times New Roman" w:hAnsi="Times New Roman" w:cs="Times New Roman"/>
              </w:rPr>
              <w:t>7) Итоговая линейка за 1 четверть «Мы в жизни школы» (анализ, вручение грамот)</w:t>
            </w:r>
          </w:p>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 8) Рейды по проверке чистоты в кабинетах</w:t>
            </w:r>
          </w:p>
          <w:p w:rsidR="00223404" w:rsidRPr="00A26D0E" w:rsidRDefault="00223404" w:rsidP="00223404">
            <w:pPr>
              <w:rPr>
                <w:rFonts w:ascii="Times New Roman" w:hAnsi="Times New Roman" w:cs="Times New Roman"/>
                <w:i/>
              </w:rPr>
            </w:pPr>
            <w:r w:rsidRPr="00A26D0E">
              <w:rPr>
                <w:rFonts w:ascii="Times New Roman" w:hAnsi="Times New Roman" w:cs="Times New Roman"/>
              </w:rPr>
              <w:t xml:space="preserve"> 9) Отчет Совета Старшеклассников о проделанной работе за 1 полугодие 2021-2022 учебного года</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ПРОФОРИЕНТАЦИЯ</w:t>
            </w:r>
          </w:p>
        </w:tc>
        <w:tc>
          <w:tcPr>
            <w:tcW w:w="3328" w:type="dxa"/>
            <w:gridSpan w:val="2"/>
          </w:tcPr>
          <w:p w:rsidR="00223404" w:rsidRPr="00A26D0E" w:rsidRDefault="00223404" w:rsidP="00223404">
            <w:pPr>
              <w:pStyle w:val="aa"/>
              <w:shd w:val="clear" w:color="auto" w:fill="FFFFFF"/>
              <w:spacing w:before="0" w:beforeAutospacing="0" w:after="0" w:afterAutospacing="0"/>
              <w:rPr>
                <w:color w:val="000000"/>
                <w:sz w:val="22"/>
                <w:szCs w:val="22"/>
              </w:rPr>
            </w:pPr>
            <w:r w:rsidRPr="00A26D0E">
              <w:rPr>
                <w:color w:val="000000"/>
                <w:sz w:val="22"/>
                <w:szCs w:val="22"/>
              </w:rPr>
              <w:t>Беседа «Мир моих интересов»</w:t>
            </w:r>
          </w:p>
          <w:p w:rsidR="00223404" w:rsidRPr="00A26D0E" w:rsidRDefault="00223404" w:rsidP="00223404">
            <w:pPr>
              <w:jc w:val="both"/>
              <w:rPr>
                <w:rFonts w:ascii="Times New Roman" w:hAnsi="Times New Roman" w:cs="Times New Roman"/>
              </w:rPr>
            </w:pPr>
          </w:p>
        </w:tc>
        <w:tc>
          <w:tcPr>
            <w:tcW w:w="3045" w:type="dxa"/>
            <w:gridSpan w:val="4"/>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Анкетирование учащихся по вопросам выбора профессии и специальности.</w:t>
            </w:r>
          </w:p>
        </w:tc>
        <w:tc>
          <w:tcPr>
            <w:tcW w:w="1423" w:type="dxa"/>
            <w:gridSpan w:val="2"/>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Участие в работе всероссийского </w:t>
            </w:r>
            <w:proofErr w:type="spellStart"/>
            <w:r w:rsidRPr="00A26D0E">
              <w:rPr>
                <w:rFonts w:ascii="Times New Roman" w:hAnsi="Times New Roman" w:cs="Times New Roman"/>
              </w:rPr>
              <w:t>профориентационного</w:t>
            </w:r>
            <w:proofErr w:type="spellEnd"/>
            <w:r w:rsidRPr="00A26D0E">
              <w:rPr>
                <w:rFonts w:ascii="Times New Roman" w:hAnsi="Times New Roman" w:cs="Times New Roman"/>
              </w:rPr>
              <w:t xml:space="preserve"> проекта «</w:t>
            </w:r>
            <w:proofErr w:type="spellStart"/>
            <w:r w:rsidRPr="00A26D0E">
              <w:rPr>
                <w:rFonts w:ascii="Times New Roman" w:hAnsi="Times New Roman" w:cs="Times New Roman"/>
              </w:rPr>
              <w:t>ПроеКТОриЯ</w:t>
            </w:r>
            <w:proofErr w:type="spellEnd"/>
            <w:r w:rsidRPr="00A26D0E">
              <w:rPr>
                <w:rFonts w:ascii="Times New Roman" w:hAnsi="Times New Roman" w:cs="Times New Roman"/>
              </w:rPr>
              <w:t>», «Билет в будущее». Анкетирование учащихся по вопросам выбора профессии и специальности.</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ЭКСКУРСИИ, ЭКСПЕДИЦИИ,</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ПОХОДЫ</w:t>
            </w:r>
          </w:p>
        </w:tc>
        <w:tc>
          <w:tcPr>
            <w:tcW w:w="7796" w:type="dxa"/>
            <w:gridSpan w:val="8"/>
          </w:tcPr>
          <w:p w:rsidR="00223404" w:rsidRPr="00A26D0E" w:rsidRDefault="00223404" w:rsidP="00223404">
            <w:pPr>
              <w:rPr>
                <w:rFonts w:ascii="Times New Roman" w:hAnsi="Times New Roman" w:cs="Times New Roman"/>
              </w:rPr>
            </w:pPr>
            <w:r w:rsidRPr="00A26D0E">
              <w:rPr>
                <w:rFonts w:ascii="Times New Roman" w:hAnsi="Times New Roman" w:cs="Times New Roman"/>
              </w:rPr>
              <w:t>зимняя экскурсия</w:t>
            </w:r>
          </w:p>
        </w:tc>
      </w:tr>
      <w:tr w:rsidR="00223404" w:rsidRPr="00A26D0E" w:rsidTr="00223404">
        <w:trPr>
          <w:trHeight w:val="3109"/>
        </w:trPr>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РАБОТА С РОДИТЕЛЯМИ</w:t>
            </w:r>
          </w:p>
        </w:tc>
        <w:tc>
          <w:tcPr>
            <w:tcW w:w="3328" w:type="dxa"/>
            <w:gridSpan w:val="2"/>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Родительский контроль питания Педагогический лекторий по вопросам воспитания детей Проведение тематических родительских собраний Общешкольное родительское собрание. Информационное оповещение через классные группы. Праздничное оформление школы, окон, помощь в подготовке новогодних мероприятий. </w:t>
            </w:r>
          </w:p>
        </w:tc>
        <w:tc>
          <w:tcPr>
            <w:tcW w:w="3109" w:type="dxa"/>
            <w:gridSpan w:val="5"/>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Родительский контроль питания Педагогическое просвещение родителей по вопросам воспитания детей Информационное оповещение через школьный сайт Проведение тематических родительских собраний Работа Совета профилактики с неблагополучными семьями по вопросам воспитания, обучения детей Родительское собрание в 9 классе «ОГЭ 2022»</w:t>
            </w:r>
          </w:p>
        </w:tc>
        <w:tc>
          <w:tcPr>
            <w:tcW w:w="1359" w:type="dxa"/>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Оформление и распространение буклетов для педагогов и родителей учащихся по теме «Построение взаимоотношений с учащимися в случае выявления признаков употребления психотропных веществ». Родительское собрание в 11 классе по процедуре ЕГЭ 2022. Общешкольное родительское собрание. Буклеты родителям в рамках Декады борьбы со </w:t>
            </w:r>
            <w:proofErr w:type="spellStart"/>
            <w:r w:rsidRPr="00A26D0E">
              <w:rPr>
                <w:rFonts w:ascii="Times New Roman" w:hAnsi="Times New Roman" w:cs="Times New Roman"/>
              </w:rPr>
              <w:t>СПИДом</w:t>
            </w:r>
            <w:proofErr w:type="spellEnd"/>
            <w:r w:rsidRPr="00A26D0E">
              <w:rPr>
                <w:rFonts w:ascii="Times New Roman" w:hAnsi="Times New Roman" w:cs="Times New Roman"/>
              </w:rPr>
              <w:t xml:space="preserve">, наркоманией, </w:t>
            </w:r>
            <w:proofErr w:type="spellStart"/>
            <w:r w:rsidRPr="00A26D0E">
              <w:rPr>
                <w:rFonts w:ascii="Times New Roman" w:hAnsi="Times New Roman" w:cs="Times New Roman"/>
              </w:rPr>
              <w:t>табакокурением</w:t>
            </w:r>
            <w:proofErr w:type="spellEnd"/>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ШКОЛЬНЫЕ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МЕДИА</w:t>
            </w:r>
          </w:p>
        </w:tc>
        <w:tc>
          <w:tcPr>
            <w:tcW w:w="7796" w:type="dxa"/>
            <w:gridSpan w:val="8"/>
          </w:tcPr>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-Конкурс  «Лучшее поздравление 2022» </w:t>
            </w:r>
          </w:p>
          <w:p w:rsidR="00223404" w:rsidRPr="00A26D0E" w:rsidRDefault="00223404" w:rsidP="00223404">
            <w:pPr>
              <w:rPr>
                <w:rFonts w:ascii="Times New Roman" w:hAnsi="Times New Roman" w:cs="Times New Roman"/>
              </w:rPr>
            </w:pPr>
            <w:r w:rsidRPr="00A26D0E">
              <w:rPr>
                <w:rFonts w:ascii="Times New Roman" w:hAnsi="Times New Roman" w:cs="Times New Roman"/>
              </w:rPr>
              <w:t>-рассылка информации о проведенных мероприятиях на сайт школы.</w:t>
            </w:r>
          </w:p>
        </w:tc>
      </w:tr>
      <w:tr w:rsidR="00223404" w:rsidRPr="00A26D0E" w:rsidTr="00223404">
        <w:tc>
          <w:tcPr>
            <w:tcW w:w="10031" w:type="dxa"/>
            <w:gridSpan w:val="9"/>
            <w:shd w:val="clear" w:color="auto" w:fill="auto"/>
          </w:tcPr>
          <w:p w:rsidR="00223404" w:rsidRPr="00A26D0E" w:rsidRDefault="00223404" w:rsidP="00223404">
            <w:pPr>
              <w:jc w:val="center"/>
              <w:rPr>
                <w:rFonts w:ascii="Times New Roman" w:hAnsi="Times New Roman"/>
                <w:b/>
              </w:rPr>
            </w:pPr>
          </w:p>
          <w:p w:rsidR="00223404" w:rsidRPr="00A26D0E" w:rsidRDefault="00223404" w:rsidP="00223404">
            <w:pPr>
              <w:jc w:val="center"/>
              <w:rPr>
                <w:rFonts w:ascii="Times New Roman" w:hAnsi="Times New Roman"/>
                <w:b/>
              </w:rPr>
            </w:pPr>
            <w:r w:rsidRPr="00A26D0E">
              <w:rPr>
                <w:rFonts w:ascii="Times New Roman" w:hAnsi="Times New Roman"/>
                <w:b/>
              </w:rPr>
              <w:t>ЯНВАРЬ</w:t>
            </w:r>
          </w:p>
          <w:p w:rsidR="00223404" w:rsidRPr="00A26D0E" w:rsidRDefault="00223404" w:rsidP="00223404">
            <w:pPr>
              <w:shd w:val="clear" w:color="auto" w:fill="FFFFFF"/>
              <w:jc w:val="center"/>
              <w:rPr>
                <w:rFonts w:ascii="Times New Roman" w:eastAsia="Times New Roman" w:hAnsi="Times New Roman"/>
                <w:lang w:eastAsia="ru-RU"/>
              </w:rPr>
            </w:pPr>
            <w:r w:rsidRPr="00A26D0E">
              <w:rPr>
                <w:rFonts w:ascii="Times New Roman" w:hAnsi="Times New Roman"/>
                <w:b/>
              </w:rPr>
              <w:t xml:space="preserve">10-15 января - МЕТОДИЧЕСКАЯ НЕДЕЛЯ </w:t>
            </w:r>
            <w:r w:rsidRPr="00A26D0E">
              <w:rPr>
                <w:rFonts w:ascii="Times New Roman" w:hAnsi="Times New Roman"/>
                <w:b/>
                <w:lang w:val="sah-RU"/>
              </w:rPr>
              <w:t>МАТЕМАТИКИ, ИНФОРМАТИКИ и ФИЗИКИ</w:t>
            </w:r>
          </w:p>
          <w:p w:rsidR="00223404" w:rsidRPr="00A26D0E" w:rsidRDefault="00223404" w:rsidP="00223404">
            <w:pPr>
              <w:jc w:val="center"/>
              <w:rPr>
                <w:rFonts w:ascii="Times New Roman" w:hAnsi="Times New Roman"/>
                <w:b/>
              </w:rPr>
            </w:pPr>
            <w:r w:rsidRPr="00A26D0E">
              <w:rPr>
                <w:rFonts w:ascii="Times New Roman" w:hAnsi="Times New Roman"/>
                <w:b/>
              </w:rPr>
              <w:t>17- 22 января- МЕТОДИЧЕСКАЯ НЕДЕЛЯ ХИМИИ, БИОЛОГИИ И ГЕОГРАФИИ</w:t>
            </w:r>
          </w:p>
          <w:p w:rsidR="00223404" w:rsidRPr="00A26D0E" w:rsidRDefault="00223404" w:rsidP="00223404">
            <w:pPr>
              <w:jc w:val="center"/>
              <w:rPr>
                <w:rFonts w:ascii="Times New Roman" w:hAnsi="Times New Roman" w:cs="Times New Roman"/>
              </w:rPr>
            </w:pPr>
          </w:p>
        </w:tc>
      </w:tr>
      <w:tr w:rsidR="00223404" w:rsidRPr="00A26D0E" w:rsidTr="00223404">
        <w:trPr>
          <w:trHeight w:val="452"/>
        </w:trPr>
        <w:tc>
          <w:tcPr>
            <w:tcW w:w="2235" w:type="dxa"/>
            <w:vMerge w:val="restart"/>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КЛАССНОЕ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РУКОВОДСТВО</w:t>
            </w:r>
          </w:p>
        </w:tc>
        <w:tc>
          <w:tcPr>
            <w:tcW w:w="3328" w:type="dxa"/>
            <w:gridSpan w:val="2"/>
          </w:tcPr>
          <w:p w:rsidR="00223404" w:rsidRPr="00A26D0E" w:rsidRDefault="00223404" w:rsidP="00223404">
            <w:pPr>
              <w:pStyle w:val="a4"/>
              <w:numPr>
                <w:ilvl w:val="0"/>
                <w:numId w:val="368"/>
              </w:numPr>
              <w:ind w:left="319"/>
              <w:rPr>
                <w:rFonts w:ascii="Times New Roman" w:hAnsi="Times New Roman" w:cs="Times New Roman"/>
              </w:rPr>
            </w:pPr>
            <w:r w:rsidRPr="00A26D0E">
              <w:rPr>
                <w:rFonts w:ascii="Times New Roman" w:hAnsi="Times New Roman" w:cs="Times New Roman"/>
              </w:rPr>
              <w:t>Согласно ИПР классных руководителей 1-4 классов</w:t>
            </w:r>
          </w:p>
        </w:tc>
        <w:tc>
          <w:tcPr>
            <w:tcW w:w="3045" w:type="dxa"/>
            <w:gridSpan w:val="4"/>
          </w:tcPr>
          <w:p w:rsidR="00223404" w:rsidRPr="00A26D0E" w:rsidRDefault="00223404" w:rsidP="00223404">
            <w:pPr>
              <w:pStyle w:val="a4"/>
              <w:numPr>
                <w:ilvl w:val="0"/>
                <w:numId w:val="368"/>
              </w:numPr>
              <w:ind w:left="319"/>
              <w:rPr>
                <w:rFonts w:ascii="Times New Roman" w:hAnsi="Times New Roman" w:cs="Times New Roman"/>
              </w:rPr>
            </w:pPr>
            <w:r w:rsidRPr="00A26D0E">
              <w:rPr>
                <w:rFonts w:ascii="Times New Roman" w:hAnsi="Times New Roman" w:cs="Times New Roman"/>
              </w:rPr>
              <w:t>Согласно ИПР классных руководителей 5-9 классов</w:t>
            </w:r>
          </w:p>
        </w:tc>
        <w:tc>
          <w:tcPr>
            <w:tcW w:w="1423" w:type="dxa"/>
            <w:gridSpan w:val="2"/>
          </w:tcPr>
          <w:p w:rsidR="00223404" w:rsidRPr="00A26D0E" w:rsidRDefault="00223404" w:rsidP="00223404">
            <w:pPr>
              <w:pStyle w:val="a4"/>
              <w:numPr>
                <w:ilvl w:val="0"/>
                <w:numId w:val="368"/>
              </w:numPr>
              <w:ind w:left="319"/>
              <w:rPr>
                <w:rFonts w:ascii="Times New Roman" w:hAnsi="Times New Roman" w:cs="Times New Roman"/>
              </w:rPr>
            </w:pPr>
            <w:r w:rsidRPr="00A26D0E">
              <w:rPr>
                <w:rFonts w:ascii="Times New Roman" w:hAnsi="Times New Roman" w:cs="Times New Roman"/>
              </w:rPr>
              <w:t>Согласно ИПР классных руководителей 10-11 классов</w:t>
            </w:r>
          </w:p>
          <w:p w:rsidR="00223404" w:rsidRPr="00A26D0E" w:rsidRDefault="00223404" w:rsidP="00223404">
            <w:pPr>
              <w:pStyle w:val="a4"/>
              <w:ind w:left="319"/>
              <w:rPr>
                <w:rFonts w:ascii="Times New Roman" w:hAnsi="Times New Roman"/>
              </w:rPr>
            </w:pPr>
          </w:p>
        </w:tc>
      </w:tr>
      <w:tr w:rsidR="00223404" w:rsidRPr="00A26D0E" w:rsidTr="009E1795">
        <w:trPr>
          <w:trHeight w:val="1242"/>
        </w:trPr>
        <w:tc>
          <w:tcPr>
            <w:tcW w:w="2235" w:type="dxa"/>
            <w:vMerge/>
            <w:shd w:val="clear" w:color="auto" w:fill="auto"/>
          </w:tcPr>
          <w:p w:rsidR="00223404" w:rsidRPr="00A26D0E" w:rsidRDefault="00223404" w:rsidP="00223404">
            <w:pPr>
              <w:jc w:val="center"/>
              <w:rPr>
                <w:rFonts w:ascii="Times New Roman" w:hAnsi="Times New Roman" w:cs="Times New Roman"/>
                <w:b/>
              </w:rPr>
            </w:pPr>
          </w:p>
        </w:tc>
        <w:tc>
          <w:tcPr>
            <w:tcW w:w="7796" w:type="dxa"/>
            <w:gridSpan w:val="8"/>
          </w:tcPr>
          <w:p w:rsidR="00223404" w:rsidRPr="00A26D0E" w:rsidRDefault="00223404" w:rsidP="00223404">
            <w:pPr>
              <w:pStyle w:val="a4"/>
              <w:numPr>
                <w:ilvl w:val="0"/>
                <w:numId w:val="372"/>
              </w:numPr>
              <w:rPr>
                <w:rFonts w:ascii="Times New Roman" w:hAnsi="Times New Roman"/>
              </w:rPr>
            </w:pPr>
            <w:r w:rsidRPr="00A26D0E">
              <w:rPr>
                <w:rFonts w:ascii="Times New Roman" w:hAnsi="Times New Roman"/>
              </w:rPr>
              <w:t xml:space="preserve">Совещание классных руководителей «Итоги проведения новогоднего праздника в школе и организации зимних каникул. </w:t>
            </w:r>
          </w:p>
          <w:p w:rsidR="00223404" w:rsidRPr="00A26D0E" w:rsidRDefault="00223404" w:rsidP="00223404">
            <w:pPr>
              <w:pStyle w:val="a4"/>
              <w:numPr>
                <w:ilvl w:val="0"/>
                <w:numId w:val="372"/>
              </w:numPr>
              <w:rPr>
                <w:rFonts w:ascii="Times New Roman" w:hAnsi="Times New Roman"/>
              </w:rPr>
            </w:pPr>
            <w:r w:rsidRPr="00A26D0E">
              <w:rPr>
                <w:rFonts w:ascii="Times New Roman" w:hAnsi="Times New Roman"/>
              </w:rPr>
              <w:t>О состоянии и мерах по улучшению воспитательной работы»/по итогам 1-го полугодия</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КЛЮЧЕВЫЕ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ОБЩЕШКОЛЬНЫЕ ДЕЛА</w:t>
            </w:r>
          </w:p>
        </w:tc>
        <w:tc>
          <w:tcPr>
            <w:tcW w:w="7796" w:type="dxa"/>
            <w:gridSpan w:val="8"/>
          </w:tcPr>
          <w:p w:rsidR="00223404" w:rsidRPr="00A26D0E" w:rsidRDefault="00223404" w:rsidP="00223404">
            <w:pPr>
              <w:pStyle w:val="a4"/>
              <w:numPr>
                <w:ilvl w:val="0"/>
                <w:numId w:val="373"/>
              </w:numPr>
              <w:jc w:val="both"/>
              <w:rPr>
                <w:rFonts w:ascii="Times New Roman" w:hAnsi="Times New Roman" w:cs="Times New Roman"/>
                <w:lang w:val="sah-RU"/>
              </w:rPr>
            </w:pPr>
            <w:r w:rsidRPr="00A26D0E">
              <w:rPr>
                <w:rFonts w:ascii="Times New Roman" w:hAnsi="Times New Roman" w:cs="Times New Roman"/>
                <w:lang w:val="sah-RU"/>
              </w:rPr>
              <w:t xml:space="preserve">Мероприятие </w:t>
            </w:r>
            <w:r w:rsidRPr="00A26D0E">
              <w:rPr>
                <w:rFonts w:ascii="Times New Roman" w:hAnsi="Times New Roman" w:cs="Times New Roman"/>
              </w:rPr>
              <w:t>«</w:t>
            </w:r>
            <w:proofErr w:type="spellStart"/>
            <w:r w:rsidRPr="00A26D0E">
              <w:rPr>
                <w:rFonts w:ascii="Times New Roman" w:hAnsi="Times New Roman" w:cs="Times New Roman"/>
              </w:rPr>
              <w:t>Таайтарыылаах</w:t>
            </w:r>
            <w:proofErr w:type="spellEnd"/>
            <w:r w:rsidRPr="00A26D0E">
              <w:rPr>
                <w:rFonts w:ascii="Times New Roman" w:hAnsi="Times New Roman" w:cs="Times New Roman"/>
              </w:rPr>
              <w:t xml:space="preserve"> та</w:t>
            </w:r>
            <w:r w:rsidRPr="00A26D0E">
              <w:rPr>
                <w:rFonts w:ascii="Times New Roman" w:hAnsi="Times New Roman" w:cs="Times New Roman"/>
                <w:lang w:val="sah-RU"/>
              </w:rPr>
              <w:t>ҥха оонньуулара”</w:t>
            </w:r>
          </w:p>
          <w:p w:rsidR="00223404" w:rsidRPr="00A26D0E" w:rsidRDefault="00223404" w:rsidP="00223404">
            <w:pPr>
              <w:pStyle w:val="a4"/>
              <w:numPr>
                <w:ilvl w:val="0"/>
                <w:numId w:val="373"/>
              </w:numPr>
              <w:rPr>
                <w:rFonts w:ascii="Times New Roman" w:hAnsi="Times New Roman" w:cs="Times New Roman"/>
              </w:rPr>
            </w:pPr>
            <w:r w:rsidRPr="00A26D0E">
              <w:rPr>
                <w:rFonts w:ascii="Times New Roman" w:hAnsi="Times New Roman"/>
              </w:rPr>
              <w:t xml:space="preserve">Неделя </w:t>
            </w:r>
            <w:r w:rsidRPr="00A26D0E">
              <w:rPr>
                <w:rFonts w:ascii="Times New Roman" w:hAnsi="Times New Roman"/>
                <w:lang w:val="sah-RU"/>
              </w:rPr>
              <w:t>математики, информатики и физики</w:t>
            </w:r>
          </w:p>
          <w:p w:rsidR="00223404" w:rsidRPr="00A26D0E" w:rsidRDefault="00223404" w:rsidP="00223404">
            <w:pPr>
              <w:pStyle w:val="a4"/>
              <w:numPr>
                <w:ilvl w:val="0"/>
                <w:numId w:val="373"/>
              </w:numPr>
              <w:rPr>
                <w:rFonts w:ascii="Times New Roman" w:hAnsi="Times New Roman" w:cs="Times New Roman"/>
              </w:rPr>
            </w:pPr>
            <w:r w:rsidRPr="00A26D0E">
              <w:rPr>
                <w:rFonts w:ascii="Times New Roman" w:hAnsi="Times New Roman"/>
              </w:rPr>
              <w:t>Неделя химии, биологии и географии</w:t>
            </w:r>
          </w:p>
          <w:p w:rsidR="00223404" w:rsidRPr="00A26D0E" w:rsidRDefault="00223404" w:rsidP="00223404">
            <w:pPr>
              <w:pStyle w:val="a4"/>
              <w:numPr>
                <w:ilvl w:val="0"/>
                <w:numId w:val="373"/>
              </w:numPr>
              <w:rPr>
                <w:rFonts w:ascii="Times New Roman" w:hAnsi="Times New Roman" w:cs="Times New Roman"/>
              </w:rPr>
            </w:pPr>
            <w:r w:rsidRPr="00A26D0E">
              <w:rPr>
                <w:rFonts w:ascii="Times New Roman" w:hAnsi="Times New Roman" w:cs="Times New Roman"/>
              </w:rPr>
              <w:t xml:space="preserve">Пионербол, волейбол для старших классов </w:t>
            </w:r>
          </w:p>
          <w:p w:rsidR="00223404" w:rsidRPr="00A26D0E" w:rsidRDefault="00223404" w:rsidP="00223404">
            <w:pPr>
              <w:pStyle w:val="a4"/>
              <w:numPr>
                <w:ilvl w:val="0"/>
                <w:numId w:val="373"/>
              </w:numPr>
              <w:rPr>
                <w:rFonts w:ascii="Times New Roman" w:hAnsi="Times New Roman" w:cs="Times New Roman"/>
              </w:rPr>
            </w:pPr>
            <w:r w:rsidRPr="00A26D0E">
              <w:rPr>
                <w:rFonts w:ascii="Times New Roman" w:hAnsi="Times New Roman" w:cs="Times New Roman"/>
              </w:rPr>
              <w:t>Школьный конкурс «ЛУЧШИЙ КЛАССНЫЙ РУКОВОДИТЕЛЬ»</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КУРСЫ ВНЕУРОЧНОЙ ДЕЯТЕЛЬНОСТИ</w:t>
            </w:r>
          </w:p>
          <w:p w:rsidR="00223404" w:rsidRPr="00A26D0E" w:rsidRDefault="00223404" w:rsidP="00223404">
            <w:pPr>
              <w:jc w:val="center"/>
              <w:rPr>
                <w:rFonts w:ascii="Times New Roman" w:hAnsi="Times New Roman" w:cs="Times New Roman"/>
                <w:b/>
              </w:rPr>
            </w:pPr>
          </w:p>
        </w:tc>
        <w:tc>
          <w:tcPr>
            <w:tcW w:w="3328" w:type="dxa"/>
            <w:gridSpan w:val="2"/>
          </w:tcPr>
          <w:p w:rsidR="00223404" w:rsidRPr="00A26D0E" w:rsidRDefault="00223404" w:rsidP="00223404">
            <w:pPr>
              <w:rPr>
                <w:rFonts w:ascii="Times New Roman" w:hAnsi="Times New Roman" w:cs="Times New Roman"/>
              </w:rPr>
            </w:pPr>
            <w:r w:rsidRPr="00A26D0E">
              <w:rPr>
                <w:rFonts w:ascii="Times New Roman" w:eastAsia="Calibri" w:hAnsi="Times New Roman" w:cs="Times New Roman"/>
                <w:lang w:val="sah-RU"/>
              </w:rPr>
              <w:t>“Здоровячок”, “Игры предков”, “Почемучка”, “Тропинка”, “Мир вокруг нас”, “Настольные игры”, “Мир книг”, “Хочу все знать, Мир профессий”, “Домисолька”, “Мир игр”, “Баай тыам”, “Занимательная математика”, “Народные песни”, “Занимательная  грамматика”, “Умники и умницы”, “Легоконструирование”, “Уран тарбахтар”, “Все профессии важны, все профессии нужны”, “</w:t>
            </w:r>
            <w:r w:rsidRPr="00A26D0E">
              <w:rPr>
                <w:rFonts w:ascii="Times New Roman" w:eastAsia="Times New Roman" w:hAnsi="Times New Roman" w:cs="Times New Roman"/>
                <w:lang w:val="sah-RU" w:eastAsia="ru-RU"/>
              </w:rPr>
              <w:t>Веселые нотки”, “</w:t>
            </w:r>
            <w:r w:rsidRPr="00A26D0E">
              <w:rPr>
                <w:rFonts w:ascii="Times New Roman" w:eastAsia="Calibri" w:hAnsi="Times New Roman" w:cs="Times New Roman"/>
                <w:lang w:val="sah-RU"/>
              </w:rPr>
              <w:t>Кисточка”, “Шашки”, “Веселые старты”, “Байанай”, “Фольклор”, “Мой край Верхневилюйск”, “Радуга”</w:t>
            </w:r>
          </w:p>
        </w:tc>
        <w:tc>
          <w:tcPr>
            <w:tcW w:w="3045" w:type="dxa"/>
            <w:gridSpan w:val="4"/>
          </w:tcPr>
          <w:p w:rsidR="00223404" w:rsidRPr="00A26D0E" w:rsidRDefault="00223404" w:rsidP="00223404">
            <w:pPr>
              <w:rPr>
                <w:rFonts w:ascii="Times New Roman" w:eastAsia="Calibri" w:hAnsi="Times New Roman" w:cs="Times New Roman"/>
              </w:rPr>
            </w:pPr>
            <w:r w:rsidRPr="00A26D0E">
              <w:rPr>
                <w:rFonts w:ascii="Times New Roman" w:eastAsia="Times New Roman" w:hAnsi="Times New Roman" w:cs="Times New Roman"/>
                <w:lang w:val="sah-RU" w:eastAsia="ru-RU"/>
              </w:rPr>
              <w:t>“Настольный теннис”, “</w:t>
            </w:r>
            <w:r w:rsidRPr="00A26D0E">
              <w:rPr>
                <w:rFonts w:ascii="Times New Roman" w:eastAsia="Calibri" w:hAnsi="Times New Roman" w:cs="Times New Roman"/>
                <w:lang w:val="sah-RU"/>
              </w:rPr>
              <w:t>Уран тарбахтар”, “</w:t>
            </w:r>
            <w:r w:rsidRPr="00A26D0E">
              <w:rPr>
                <w:rFonts w:ascii="Times New Roman" w:eastAsia="Times New Roman" w:hAnsi="Times New Roman" w:cs="Times New Roman"/>
                <w:lang w:val="sah-RU" w:eastAsia="ru-RU"/>
              </w:rPr>
              <w:t>Юный книголюб”, “Доброта спасет мир”, “</w:t>
            </w:r>
            <w:r w:rsidRPr="00A26D0E">
              <w:rPr>
                <w:rFonts w:ascii="Times New Roman" w:eastAsia="Calibri" w:hAnsi="Times New Roman" w:cs="Times New Roman"/>
              </w:rPr>
              <w:t>Занимательная география», «</w:t>
            </w:r>
            <w:r w:rsidRPr="00A26D0E">
              <w:rPr>
                <w:rFonts w:ascii="Times New Roman" w:eastAsia="Times New Roman" w:hAnsi="Times New Roman" w:cs="Times New Roman"/>
                <w:lang w:val="sah-RU" w:eastAsia="ru-RU"/>
              </w:rPr>
              <w:t xml:space="preserve">Информзнайка”, “ВИА “Мега Стар”, “Я- артист”,“Настольный теннис”, </w:t>
            </w:r>
          </w:p>
          <w:p w:rsidR="00223404" w:rsidRPr="00A26D0E" w:rsidRDefault="00223404" w:rsidP="00223404">
            <w:pPr>
              <w:rPr>
                <w:rFonts w:ascii="Times New Roman" w:hAnsi="Times New Roman" w:cs="Times New Roman"/>
              </w:rPr>
            </w:pPr>
            <w:r w:rsidRPr="00A26D0E">
              <w:rPr>
                <w:rFonts w:ascii="Times New Roman" w:eastAsia="Times New Roman" w:hAnsi="Times New Roman" w:cs="Times New Roman"/>
                <w:lang w:eastAsia="ru-RU"/>
              </w:rPr>
              <w:t>«</w:t>
            </w:r>
            <w:r w:rsidRPr="00A26D0E">
              <w:rPr>
                <w:rFonts w:ascii="Times New Roman" w:eastAsia="Times New Roman" w:hAnsi="Times New Roman" w:cs="Times New Roman"/>
                <w:lang w:val="sah-RU" w:eastAsia="ru-RU"/>
              </w:rPr>
              <w:t>Хомус”,</w:t>
            </w:r>
            <w:r w:rsidRPr="00A26D0E">
              <w:rPr>
                <w:rFonts w:ascii="Times New Roman" w:eastAsia="Calibri" w:hAnsi="Times New Roman" w:cs="Times New Roman"/>
                <w:lang w:val="sah-RU"/>
              </w:rPr>
              <w:t xml:space="preserve"> “Айылгы аартыга”, “Путешествие в средневековье”, “Пишем ВПР по географии”, “Занимательная математика”, “Журналистика”, “</w:t>
            </w:r>
            <w:r w:rsidRPr="00A26D0E">
              <w:rPr>
                <w:rFonts w:ascii="Times New Roman" w:eastAsia="Times New Roman" w:hAnsi="Times New Roman" w:cs="Times New Roman"/>
                <w:lang w:val="sah-RU" w:eastAsia="ru-RU"/>
              </w:rPr>
              <w:t>3</w:t>
            </w:r>
            <w:r w:rsidRPr="00A26D0E">
              <w:rPr>
                <w:rFonts w:ascii="Times New Roman" w:eastAsia="Times New Roman" w:hAnsi="Times New Roman" w:cs="Times New Roman"/>
                <w:lang w:val="en-US" w:eastAsia="ru-RU"/>
              </w:rPr>
              <w:t>D</w:t>
            </w:r>
            <w:r w:rsidRPr="00A26D0E">
              <w:rPr>
                <w:rFonts w:ascii="Times New Roman" w:eastAsia="Times New Roman" w:hAnsi="Times New Roman" w:cs="Times New Roman"/>
                <w:lang w:eastAsia="ru-RU"/>
              </w:rPr>
              <w:t>моделирование», «</w:t>
            </w:r>
            <w:r w:rsidRPr="00A26D0E">
              <w:rPr>
                <w:rFonts w:ascii="Times New Roman" w:eastAsia="Times New Roman" w:hAnsi="Times New Roman" w:cs="Times New Roman"/>
                <w:lang w:val="sah-RU" w:eastAsia="ru-RU"/>
              </w:rPr>
              <w:t>Уран Уус”, “Мас рестлинг”, “Решение нестандартных задач”, “Занимательный русский язык”, “Добрым людям- добрая память”, “Народные песни”, “Математика для любознательных”, “Төрүт үгэстэр”, “Учимся писать сочинение”, “Реальная математика”, “Подготовка к ОГЭ”</w:t>
            </w:r>
          </w:p>
        </w:tc>
        <w:tc>
          <w:tcPr>
            <w:tcW w:w="1423" w:type="dxa"/>
            <w:gridSpan w:val="2"/>
          </w:tcPr>
          <w:p w:rsidR="00223404" w:rsidRPr="00A26D0E" w:rsidRDefault="00223404" w:rsidP="00223404">
            <w:pPr>
              <w:rPr>
                <w:rFonts w:ascii="Times New Roman" w:hAnsi="Times New Roman" w:cs="Times New Roman"/>
              </w:rPr>
            </w:pPr>
            <w:r w:rsidRPr="00A26D0E">
              <w:rPr>
                <w:rFonts w:ascii="Times New Roman" w:eastAsia="Times New Roman" w:hAnsi="Times New Roman" w:cs="Times New Roman"/>
                <w:lang w:val="sah-RU" w:eastAsia="ru-RU"/>
              </w:rPr>
              <w:t>“Легкая атлетика”, “Народные песни”, “Избранные вопросы математики”, “Хозяйка всезнайка”, “В мире литературы”, “Гитара”, “Хомус”, “Основные вопросы математики в ЕГЭ”, “Компьютерная графика”, “Подготовка к ЕГЭ”, “Уран Уус”, “Профориентация и самоопределение”, “Хозяйка всезнайка”</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САМОУПРАВЛЕНИЕ</w:t>
            </w:r>
          </w:p>
        </w:tc>
        <w:tc>
          <w:tcPr>
            <w:tcW w:w="3328" w:type="dxa"/>
            <w:gridSpan w:val="2"/>
          </w:tcPr>
          <w:p w:rsidR="00223404" w:rsidRPr="00A26D0E" w:rsidRDefault="00223404" w:rsidP="00223404">
            <w:pPr>
              <w:rPr>
                <w:rFonts w:ascii="Times New Roman" w:hAnsi="Times New Roman" w:cs="Times New Roman"/>
              </w:rPr>
            </w:pPr>
            <w:r w:rsidRPr="00A26D0E">
              <w:rPr>
                <w:rFonts w:ascii="Times New Roman" w:eastAsia="№Е" w:hAnsi="Times New Roman" w:cs="Times New Roman"/>
                <w:color w:val="000000"/>
                <w:lang w:eastAsia="ru-RU"/>
              </w:rPr>
              <w:t>Работа в соответствии с обязанностями</w:t>
            </w:r>
          </w:p>
        </w:tc>
        <w:tc>
          <w:tcPr>
            <w:tcW w:w="4468" w:type="dxa"/>
            <w:gridSpan w:val="6"/>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1)Заседания советов органов детского самоуправления</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 2)Работа учащихся в соответствии с обязанности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3)Операция «Уголок» (проверка классных уголков, их функционирование)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4) Работа по линии РДШ </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ПРОФОРИЕНТАЦИЯ</w:t>
            </w:r>
          </w:p>
        </w:tc>
        <w:tc>
          <w:tcPr>
            <w:tcW w:w="3328" w:type="dxa"/>
            <w:gridSpan w:val="2"/>
          </w:tcPr>
          <w:p w:rsidR="00223404" w:rsidRPr="00A26D0E" w:rsidRDefault="00223404" w:rsidP="00223404">
            <w:pPr>
              <w:pStyle w:val="aa"/>
              <w:shd w:val="clear" w:color="auto" w:fill="FFFFFF"/>
              <w:spacing w:before="0" w:beforeAutospacing="0" w:after="0" w:afterAutospacing="0"/>
              <w:rPr>
                <w:color w:val="000000"/>
                <w:sz w:val="22"/>
                <w:szCs w:val="22"/>
              </w:rPr>
            </w:pPr>
            <w:r w:rsidRPr="00A26D0E">
              <w:rPr>
                <w:color w:val="000000"/>
                <w:sz w:val="22"/>
                <w:szCs w:val="22"/>
              </w:rPr>
              <w:t>Беседа «Профессии наших родителей»</w:t>
            </w:r>
          </w:p>
          <w:p w:rsidR="00223404" w:rsidRPr="00A26D0E" w:rsidRDefault="00223404" w:rsidP="00223404">
            <w:pPr>
              <w:rPr>
                <w:rFonts w:ascii="Times New Roman" w:hAnsi="Times New Roman" w:cs="Times New Roman"/>
                <w:i/>
              </w:rPr>
            </w:pPr>
          </w:p>
        </w:tc>
        <w:tc>
          <w:tcPr>
            <w:tcW w:w="4468" w:type="dxa"/>
            <w:gridSpan w:val="6"/>
          </w:tcPr>
          <w:p w:rsidR="00223404" w:rsidRPr="00A26D0E" w:rsidRDefault="00223404" w:rsidP="00223404">
            <w:pPr>
              <w:pStyle w:val="aa"/>
              <w:shd w:val="clear" w:color="auto" w:fill="FFFFFF"/>
              <w:spacing w:before="0" w:beforeAutospacing="0" w:after="0" w:afterAutospacing="0"/>
              <w:rPr>
                <w:color w:val="000000"/>
                <w:sz w:val="22"/>
                <w:szCs w:val="22"/>
              </w:rPr>
            </w:pPr>
            <w:r w:rsidRPr="00A26D0E">
              <w:rPr>
                <w:color w:val="000000"/>
                <w:sz w:val="22"/>
                <w:szCs w:val="22"/>
              </w:rPr>
              <w:t>Анкетирование. Какие факторы оказывают значительное влияние на выбор профессии.</w:t>
            </w:r>
          </w:p>
          <w:p w:rsidR="00223404" w:rsidRPr="00A26D0E" w:rsidRDefault="00223404" w:rsidP="00223404">
            <w:pPr>
              <w:rPr>
                <w:rFonts w:ascii="Times New Roman" w:hAnsi="Times New Roman" w:cs="Times New Roman"/>
              </w:rPr>
            </w:pP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ЭКСКУРСИИ, ЭКСПЕДИЦИИ,</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ПОХОДЫ</w:t>
            </w:r>
          </w:p>
        </w:tc>
        <w:tc>
          <w:tcPr>
            <w:tcW w:w="7796" w:type="dxa"/>
            <w:gridSpan w:val="8"/>
          </w:tcPr>
          <w:p w:rsidR="00223404" w:rsidRPr="00A26D0E" w:rsidRDefault="00223404" w:rsidP="00223404">
            <w:pPr>
              <w:rPr>
                <w:rFonts w:ascii="Times New Roman" w:hAnsi="Times New Roman" w:cs="Times New Roman"/>
              </w:rPr>
            </w:pPr>
            <w:r w:rsidRPr="00A26D0E">
              <w:rPr>
                <w:rFonts w:ascii="Times New Roman" w:hAnsi="Times New Roman" w:cs="Times New Roman"/>
              </w:rPr>
              <w:t>экологическая прогулка «Уж наступил январь»</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РАБОТА С РОДИТЕЛЯМИ</w:t>
            </w:r>
          </w:p>
        </w:tc>
        <w:tc>
          <w:tcPr>
            <w:tcW w:w="7796" w:type="dxa"/>
            <w:gridSpan w:val="8"/>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Формирование списков на питание, подвоз (сбор информации) – по 2 полугодию. Родительские собрания (согласно плану). Информационное оповещение родителей через классные группы.</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ШКОЛЬНЫЕ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МЕДИА</w:t>
            </w:r>
          </w:p>
        </w:tc>
        <w:tc>
          <w:tcPr>
            <w:tcW w:w="7796" w:type="dxa"/>
            <w:gridSpan w:val="8"/>
          </w:tcPr>
          <w:p w:rsidR="00223404" w:rsidRPr="00A26D0E" w:rsidRDefault="00223404" w:rsidP="00223404">
            <w:pPr>
              <w:rPr>
                <w:rFonts w:ascii="Times New Roman" w:hAnsi="Times New Roman" w:cs="Times New Roman"/>
              </w:rPr>
            </w:pPr>
            <w:r w:rsidRPr="00A26D0E">
              <w:rPr>
                <w:rFonts w:ascii="Times New Roman" w:hAnsi="Times New Roman" w:cs="Times New Roman"/>
              </w:rPr>
              <w:t>-рассылка информации о проведенных мероприятиях на сайт школы.</w:t>
            </w:r>
          </w:p>
        </w:tc>
      </w:tr>
      <w:tr w:rsidR="00223404" w:rsidRPr="00A26D0E" w:rsidTr="00223404">
        <w:tc>
          <w:tcPr>
            <w:tcW w:w="10031" w:type="dxa"/>
            <w:gridSpan w:val="9"/>
          </w:tcPr>
          <w:p w:rsidR="00223404" w:rsidRPr="00A26D0E" w:rsidRDefault="00223404" w:rsidP="00223404">
            <w:pPr>
              <w:jc w:val="center"/>
              <w:rPr>
                <w:rFonts w:ascii="Times New Roman" w:hAnsi="Times New Roman" w:cs="Times New Roman"/>
                <w:b/>
              </w:rPr>
            </w:pP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ФЕВРАЛЬ</w:t>
            </w:r>
          </w:p>
          <w:p w:rsidR="00223404" w:rsidRPr="00A26D0E" w:rsidRDefault="00223404" w:rsidP="00223404">
            <w:pPr>
              <w:jc w:val="center"/>
              <w:rPr>
                <w:rFonts w:ascii="Times New Roman" w:hAnsi="Times New Roman"/>
                <w:b/>
              </w:rPr>
            </w:pPr>
            <w:r w:rsidRPr="00A26D0E">
              <w:rPr>
                <w:rFonts w:ascii="Times New Roman" w:hAnsi="Times New Roman"/>
                <w:b/>
              </w:rPr>
              <w:t>07-12  февраля - МЕТОДИЧЕСКАЯ НЕДЕЛЯ ЯКУТСКОГО ЯЗЫКА И ЛИТЕРАТУРЫ</w:t>
            </w:r>
          </w:p>
          <w:p w:rsidR="00223404" w:rsidRPr="00A26D0E" w:rsidRDefault="00223404" w:rsidP="00223404">
            <w:pPr>
              <w:jc w:val="center"/>
              <w:rPr>
                <w:rFonts w:ascii="Times New Roman" w:hAnsi="Times New Roman" w:cs="Times New Roman"/>
                <w:b/>
              </w:rPr>
            </w:pPr>
            <w:r w:rsidRPr="00A26D0E">
              <w:rPr>
                <w:rFonts w:ascii="Times New Roman" w:hAnsi="Times New Roman"/>
                <w:b/>
                <w:color w:val="000000" w:themeColor="text1"/>
              </w:rPr>
              <w:t xml:space="preserve">14-19 февраля -  </w:t>
            </w:r>
            <w:r w:rsidRPr="00A26D0E">
              <w:rPr>
                <w:rFonts w:ascii="Times New Roman" w:hAnsi="Times New Roman"/>
                <w:b/>
              </w:rPr>
              <w:t>МЕТОДИЧЕСКАЯ НЕДЕЛЯ ФИЗИЧЕСКОЙ  КУЛЬТУРЫ</w:t>
            </w:r>
          </w:p>
          <w:p w:rsidR="00223404" w:rsidRPr="00A26D0E" w:rsidRDefault="00223404" w:rsidP="00223404">
            <w:pPr>
              <w:jc w:val="center"/>
              <w:rPr>
                <w:rFonts w:ascii="Times New Roman" w:hAnsi="Times New Roman"/>
              </w:rPr>
            </w:pPr>
            <w:r w:rsidRPr="00A26D0E">
              <w:rPr>
                <w:rFonts w:ascii="Times New Roman" w:hAnsi="Times New Roman"/>
                <w:b/>
              </w:rPr>
              <w:t>Месячник военно-патриотического воспитания.</w:t>
            </w:r>
          </w:p>
        </w:tc>
      </w:tr>
      <w:tr w:rsidR="00223404" w:rsidRPr="00A26D0E" w:rsidTr="00223404">
        <w:trPr>
          <w:trHeight w:val="688"/>
        </w:trPr>
        <w:tc>
          <w:tcPr>
            <w:tcW w:w="2235" w:type="dxa"/>
            <w:vMerge w:val="restart"/>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КЛАССНОЕ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РУКОВОДСТВО</w:t>
            </w:r>
          </w:p>
        </w:tc>
        <w:tc>
          <w:tcPr>
            <w:tcW w:w="3328" w:type="dxa"/>
            <w:gridSpan w:val="2"/>
          </w:tcPr>
          <w:p w:rsidR="00223404" w:rsidRPr="00A26D0E" w:rsidRDefault="00223404" w:rsidP="00223404">
            <w:pPr>
              <w:pStyle w:val="a4"/>
              <w:numPr>
                <w:ilvl w:val="0"/>
                <w:numId w:val="367"/>
              </w:numPr>
              <w:ind w:left="319"/>
              <w:rPr>
                <w:rFonts w:ascii="Times New Roman" w:hAnsi="Times New Roman" w:cs="Times New Roman"/>
              </w:rPr>
            </w:pPr>
            <w:r w:rsidRPr="00A26D0E">
              <w:rPr>
                <w:rFonts w:ascii="Times New Roman" w:hAnsi="Times New Roman" w:cs="Times New Roman"/>
              </w:rPr>
              <w:t>Согласно ИПР классных руководителей 1-4 классов</w:t>
            </w:r>
          </w:p>
          <w:p w:rsidR="00223404" w:rsidRPr="00A26D0E" w:rsidRDefault="00223404" w:rsidP="00223404">
            <w:pPr>
              <w:rPr>
                <w:rFonts w:ascii="Times New Roman" w:hAnsi="Times New Roman" w:cs="Times New Roman"/>
              </w:rPr>
            </w:pPr>
          </w:p>
        </w:tc>
        <w:tc>
          <w:tcPr>
            <w:tcW w:w="3045" w:type="dxa"/>
            <w:gridSpan w:val="4"/>
          </w:tcPr>
          <w:p w:rsidR="00223404" w:rsidRPr="00A26D0E" w:rsidRDefault="00223404" w:rsidP="00223404">
            <w:pPr>
              <w:pStyle w:val="a4"/>
              <w:numPr>
                <w:ilvl w:val="0"/>
                <w:numId w:val="367"/>
              </w:numPr>
              <w:ind w:left="319"/>
              <w:rPr>
                <w:rFonts w:ascii="Times New Roman" w:hAnsi="Times New Roman" w:cs="Times New Roman"/>
              </w:rPr>
            </w:pPr>
            <w:r w:rsidRPr="00A26D0E">
              <w:rPr>
                <w:rFonts w:ascii="Times New Roman" w:hAnsi="Times New Roman" w:cs="Times New Roman"/>
              </w:rPr>
              <w:t>Согласно ИПР классных руководителей 5-9 классов</w:t>
            </w:r>
          </w:p>
          <w:p w:rsidR="00223404" w:rsidRPr="00A26D0E" w:rsidRDefault="00223404" w:rsidP="00223404">
            <w:pPr>
              <w:pStyle w:val="a4"/>
              <w:ind w:left="319"/>
              <w:rPr>
                <w:rFonts w:ascii="Times New Roman" w:hAnsi="Times New Roman" w:cs="Times New Roman"/>
              </w:rPr>
            </w:pPr>
          </w:p>
        </w:tc>
        <w:tc>
          <w:tcPr>
            <w:tcW w:w="1423" w:type="dxa"/>
            <w:gridSpan w:val="2"/>
          </w:tcPr>
          <w:p w:rsidR="00223404" w:rsidRPr="00A26D0E" w:rsidRDefault="00223404" w:rsidP="00223404">
            <w:pPr>
              <w:pStyle w:val="a4"/>
              <w:numPr>
                <w:ilvl w:val="0"/>
                <w:numId w:val="367"/>
              </w:numPr>
              <w:ind w:left="319"/>
              <w:rPr>
                <w:rFonts w:ascii="Times New Roman" w:hAnsi="Times New Roman" w:cs="Times New Roman"/>
              </w:rPr>
            </w:pPr>
            <w:r w:rsidRPr="00A26D0E">
              <w:rPr>
                <w:rFonts w:ascii="Times New Roman" w:hAnsi="Times New Roman" w:cs="Times New Roman"/>
              </w:rPr>
              <w:t>Согласно ИПР классных руководителей 10-11 классов</w:t>
            </w:r>
          </w:p>
          <w:p w:rsidR="00223404" w:rsidRPr="00A26D0E" w:rsidRDefault="00223404" w:rsidP="00223404">
            <w:pPr>
              <w:pStyle w:val="a4"/>
              <w:ind w:left="319"/>
              <w:rPr>
                <w:rFonts w:ascii="Times New Roman" w:hAnsi="Times New Roman" w:cs="Times New Roman"/>
              </w:rPr>
            </w:pPr>
          </w:p>
        </w:tc>
      </w:tr>
      <w:tr w:rsidR="00223404" w:rsidRPr="00A26D0E" w:rsidTr="009E1795">
        <w:trPr>
          <w:trHeight w:val="1460"/>
        </w:trPr>
        <w:tc>
          <w:tcPr>
            <w:tcW w:w="2235" w:type="dxa"/>
            <w:vMerge/>
            <w:shd w:val="clear" w:color="auto" w:fill="auto"/>
          </w:tcPr>
          <w:p w:rsidR="00223404" w:rsidRPr="00A26D0E" w:rsidRDefault="00223404" w:rsidP="00223404">
            <w:pPr>
              <w:jc w:val="center"/>
              <w:rPr>
                <w:rFonts w:ascii="Times New Roman" w:hAnsi="Times New Roman" w:cs="Times New Roman"/>
                <w:b/>
              </w:rPr>
            </w:pPr>
          </w:p>
        </w:tc>
        <w:tc>
          <w:tcPr>
            <w:tcW w:w="7796" w:type="dxa"/>
            <w:gridSpan w:val="8"/>
          </w:tcPr>
          <w:p w:rsidR="00223404" w:rsidRPr="00223404" w:rsidRDefault="00223404" w:rsidP="00223404">
            <w:pPr>
              <w:pStyle w:val="a8"/>
              <w:widowControl/>
              <w:numPr>
                <w:ilvl w:val="0"/>
                <w:numId w:val="374"/>
              </w:numPr>
              <w:autoSpaceDE/>
              <w:autoSpaceDN/>
              <w:jc w:val="left"/>
              <w:rPr>
                <w:rFonts w:ascii="Times New Roman" w:hAnsi="Times New Roman"/>
                <w:sz w:val="22"/>
                <w:szCs w:val="22"/>
                <w:lang w:val="ru-RU"/>
              </w:rPr>
            </w:pPr>
            <w:r w:rsidRPr="00223404">
              <w:rPr>
                <w:rFonts w:ascii="Times New Roman" w:hAnsi="Times New Roman"/>
                <w:sz w:val="22"/>
                <w:szCs w:val="22"/>
                <w:lang w:val="ru-RU"/>
              </w:rPr>
              <w:t xml:space="preserve">Проведение заседания МО </w:t>
            </w:r>
            <w:proofErr w:type="spellStart"/>
            <w:r w:rsidRPr="00223404">
              <w:rPr>
                <w:rFonts w:ascii="Times New Roman" w:hAnsi="Times New Roman"/>
                <w:sz w:val="22"/>
                <w:szCs w:val="22"/>
                <w:lang w:val="ru-RU"/>
              </w:rPr>
              <w:t>кл</w:t>
            </w:r>
            <w:proofErr w:type="spellEnd"/>
            <w:r w:rsidRPr="00223404">
              <w:rPr>
                <w:rFonts w:ascii="Times New Roman" w:hAnsi="Times New Roman"/>
                <w:sz w:val="22"/>
                <w:szCs w:val="22"/>
                <w:lang w:val="ru-RU"/>
              </w:rPr>
              <w:t>. руководителей «</w:t>
            </w:r>
            <w:proofErr w:type="spellStart"/>
            <w:r w:rsidRPr="00223404">
              <w:rPr>
                <w:rFonts w:ascii="Times New Roman" w:hAnsi="Times New Roman"/>
                <w:sz w:val="22"/>
                <w:szCs w:val="22"/>
                <w:lang w:val="ru-RU"/>
              </w:rPr>
              <w:t>Психолого</w:t>
            </w:r>
            <w:proofErr w:type="spellEnd"/>
            <w:r w:rsidRPr="00223404">
              <w:rPr>
                <w:rFonts w:ascii="Times New Roman" w:hAnsi="Times New Roman"/>
                <w:sz w:val="22"/>
                <w:szCs w:val="22"/>
                <w:lang w:val="ru-RU"/>
              </w:rPr>
              <w:t xml:space="preserve"> – педагогическая компетентность </w:t>
            </w:r>
            <w:proofErr w:type="spellStart"/>
            <w:r w:rsidRPr="00223404">
              <w:rPr>
                <w:rFonts w:ascii="Times New Roman" w:hAnsi="Times New Roman"/>
                <w:sz w:val="22"/>
                <w:szCs w:val="22"/>
                <w:lang w:val="ru-RU"/>
              </w:rPr>
              <w:t>кл</w:t>
            </w:r>
            <w:proofErr w:type="spellEnd"/>
            <w:r w:rsidRPr="00223404">
              <w:rPr>
                <w:rFonts w:ascii="Times New Roman" w:hAnsi="Times New Roman"/>
                <w:sz w:val="22"/>
                <w:szCs w:val="22"/>
                <w:lang w:val="ru-RU"/>
              </w:rPr>
              <w:t xml:space="preserve">. </w:t>
            </w:r>
            <w:proofErr w:type="spellStart"/>
            <w:r w:rsidRPr="00223404">
              <w:rPr>
                <w:rFonts w:ascii="Times New Roman" w:hAnsi="Times New Roman"/>
                <w:sz w:val="22"/>
                <w:szCs w:val="22"/>
                <w:lang w:val="ru-RU"/>
              </w:rPr>
              <w:t>рук.как</w:t>
            </w:r>
            <w:proofErr w:type="spellEnd"/>
            <w:r w:rsidRPr="00223404">
              <w:rPr>
                <w:rFonts w:ascii="Times New Roman" w:hAnsi="Times New Roman"/>
                <w:sz w:val="22"/>
                <w:szCs w:val="22"/>
                <w:lang w:val="ru-RU"/>
              </w:rPr>
              <w:t xml:space="preserve"> основа успешного партнёрства с семьёй» тренинг</w:t>
            </w:r>
          </w:p>
          <w:p w:rsidR="00223404" w:rsidRPr="00A26D0E" w:rsidRDefault="00223404" w:rsidP="00223404">
            <w:pPr>
              <w:pStyle w:val="a4"/>
              <w:numPr>
                <w:ilvl w:val="0"/>
                <w:numId w:val="374"/>
              </w:numPr>
              <w:rPr>
                <w:rFonts w:ascii="Times New Roman" w:hAnsi="Times New Roman" w:cs="Times New Roman"/>
              </w:rPr>
            </w:pPr>
            <w:r w:rsidRPr="00A26D0E">
              <w:rPr>
                <w:rFonts w:ascii="Times New Roman" w:hAnsi="Times New Roman"/>
              </w:rPr>
              <w:t xml:space="preserve">Посещение </w:t>
            </w:r>
            <w:proofErr w:type="spellStart"/>
            <w:r w:rsidRPr="00A26D0E">
              <w:rPr>
                <w:rFonts w:ascii="Times New Roman" w:hAnsi="Times New Roman"/>
              </w:rPr>
              <w:t>кл</w:t>
            </w:r>
            <w:proofErr w:type="spellEnd"/>
            <w:r w:rsidRPr="00A26D0E">
              <w:rPr>
                <w:rFonts w:ascii="Times New Roman" w:hAnsi="Times New Roman"/>
              </w:rPr>
              <w:t xml:space="preserve">. часов «Организация внеклассной работы </w:t>
            </w:r>
            <w:proofErr w:type="spellStart"/>
            <w:r w:rsidRPr="00A26D0E">
              <w:rPr>
                <w:rFonts w:ascii="Times New Roman" w:hAnsi="Times New Roman"/>
              </w:rPr>
              <w:t>кл</w:t>
            </w:r>
            <w:proofErr w:type="spellEnd"/>
            <w:r w:rsidRPr="00A26D0E">
              <w:rPr>
                <w:rFonts w:ascii="Times New Roman" w:hAnsi="Times New Roman"/>
              </w:rPr>
              <w:t>. руководителей  по военно-патриотическому воспитанию школьников</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КЛЮЧЕВЫЕ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ОБЩЕШКОЛЬНЫЕ ДЕЛА</w:t>
            </w:r>
          </w:p>
        </w:tc>
        <w:tc>
          <w:tcPr>
            <w:tcW w:w="7796" w:type="dxa"/>
            <w:gridSpan w:val="8"/>
          </w:tcPr>
          <w:p w:rsidR="00223404" w:rsidRPr="00A26D0E" w:rsidRDefault="00223404" w:rsidP="00223404">
            <w:pPr>
              <w:pStyle w:val="a4"/>
              <w:numPr>
                <w:ilvl w:val="0"/>
                <w:numId w:val="375"/>
              </w:numPr>
              <w:jc w:val="both"/>
              <w:rPr>
                <w:rFonts w:ascii="Times New Roman" w:hAnsi="Times New Roman"/>
              </w:rPr>
            </w:pPr>
            <w:r w:rsidRPr="00A26D0E">
              <w:rPr>
                <w:rFonts w:ascii="Times New Roman" w:hAnsi="Times New Roman"/>
              </w:rPr>
              <w:t>НПК «</w:t>
            </w:r>
            <w:proofErr w:type="spellStart"/>
            <w:r w:rsidRPr="00A26D0E">
              <w:rPr>
                <w:rFonts w:ascii="Times New Roman" w:hAnsi="Times New Roman"/>
              </w:rPr>
              <w:t>Архиповские</w:t>
            </w:r>
            <w:proofErr w:type="spellEnd"/>
            <w:r w:rsidRPr="00A26D0E">
              <w:rPr>
                <w:rFonts w:ascii="Times New Roman" w:hAnsi="Times New Roman"/>
              </w:rPr>
              <w:t xml:space="preserve"> чтения»</w:t>
            </w:r>
          </w:p>
          <w:p w:rsidR="00223404" w:rsidRPr="00A26D0E" w:rsidRDefault="00223404" w:rsidP="00223404">
            <w:pPr>
              <w:pStyle w:val="a4"/>
              <w:numPr>
                <w:ilvl w:val="0"/>
                <w:numId w:val="375"/>
              </w:numPr>
              <w:jc w:val="both"/>
              <w:rPr>
                <w:rFonts w:ascii="Times New Roman" w:hAnsi="Times New Roman"/>
              </w:rPr>
            </w:pPr>
            <w:r w:rsidRPr="00A26D0E">
              <w:rPr>
                <w:rFonts w:ascii="Times New Roman" w:hAnsi="Times New Roman"/>
              </w:rPr>
              <w:t>Неделя якутского языка и литературы</w:t>
            </w:r>
          </w:p>
          <w:p w:rsidR="00223404" w:rsidRPr="00A26D0E" w:rsidRDefault="00223404" w:rsidP="00223404">
            <w:pPr>
              <w:pStyle w:val="a4"/>
              <w:numPr>
                <w:ilvl w:val="0"/>
                <w:numId w:val="375"/>
              </w:numPr>
              <w:jc w:val="both"/>
              <w:rPr>
                <w:rFonts w:ascii="Times New Roman" w:hAnsi="Times New Roman"/>
              </w:rPr>
            </w:pPr>
            <w:r w:rsidRPr="00A26D0E">
              <w:rPr>
                <w:rFonts w:ascii="Times New Roman" w:hAnsi="Times New Roman"/>
              </w:rPr>
              <w:t>Неделя физической культуры</w:t>
            </w:r>
          </w:p>
          <w:p w:rsidR="00223404" w:rsidRPr="00A26D0E" w:rsidRDefault="00223404" w:rsidP="00223404">
            <w:pPr>
              <w:pStyle w:val="a4"/>
              <w:numPr>
                <w:ilvl w:val="0"/>
                <w:numId w:val="375"/>
              </w:numPr>
              <w:rPr>
                <w:rFonts w:ascii="Times New Roman" w:hAnsi="Times New Roman"/>
              </w:rPr>
            </w:pPr>
            <w:r w:rsidRPr="00A26D0E">
              <w:rPr>
                <w:rFonts w:ascii="Times New Roman" w:hAnsi="Times New Roman"/>
              </w:rPr>
              <w:t xml:space="preserve">«23 февраля - День Защитника Отечества» </w:t>
            </w:r>
          </w:p>
          <w:p w:rsidR="00223404" w:rsidRPr="00A26D0E" w:rsidRDefault="00223404" w:rsidP="00223404">
            <w:pPr>
              <w:pStyle w:val="a4"/>
              <w:numPr>
                <w:ilvl w:val="0"/>
                <w:numId w:val="375"/>
              </w:numPr>
              <w:rPr>
                <w:rFonts w:ascii="Times New Roman" w:eastAsia="Times New Roman" w:hAnsi="Times New Roman"/>
                <w:lang w:eastAsia="ru-RU"/>
              </w:rPr>
            </w:pPr>
            <w:r w:rsidRPr="00A26D0E">
              <w:rPr>
                <w:rFonts w:ascii="Times New Roman" w:eastAsia="Times New Roman" w:hAnsi="Times New Roman"/>
                <w:lang w:eastAsia="ru-RU"/>
              </w:rPr>
              <w:t xml:space="preserve">.Подготовка к </w:t>
            </w:r>
            <w:proofErr w:type="spellStart"/>
            <w:r w:rsidRPr="00A26D0E">
              <w:rPr>
                <w:rFonts w:ascii="Times New Roman" w:eastAsia="Times New Roman" w:hAnsi="Times New Roman"/>
                <w:lang w:eastAsia="ru-RU"/>
              </w:rPr>
              <w:t>военно</w:t>
            </w:r>
            <w:proofErr w:type="spellEnd"/>
            <w:r w:rsidRPr="00A26D0E">
              <w:rPr>
                <w:rFonts w:ascii="Times New Roman" w:eastAsia="Times New Roman" w:hAnsi="Times New Roman"/>
                <w:lang w:eastAsia="ru-RU"/>
              </w:rPr>
              <w:t xml:space="preserve"> – спортивной игре «Снежный барс»</w:t>
            </w:r>
          </w:p>
          <w:p w:rsidR="00223404" w:rsidRPr="009E1795" w:rsidRDefault="00223404" w:rsidP="00223404">
            <w:pPr>
              <w:pStyle w:val="a4"/>
              <w:numPr>
                <w:ilvl w:val="0"/>
                <w:numId w:val="375"/>
              </w:numPr>
              <w:rPr>
                <w:rFonts w:ascii="Times New Roman" w:eastAsia="Times New Roman" w:hAnsi="Times New Roman"/>
                <w:lang w:eastAsia="ru-RU"/>
              </w:rPr>
            </w:pPr>
            <w:r w:rsidRPr="00A26D0E">
              <w:rPr>
                <w:rFonts w:ascii="Times New Roman" w:hAnsi="Times New Roman" w:cs="Times New Roman"/>
              </w:rPr>
              <w:t>Конкурс рисунков, плакатов ко Дню защитника Отечества</w:t>
            </w:r>
          </w:p>
          <w:p w:rsidR="009E1795" w:rsidRPr="009E1795" w:rsidRDefault="009E1795" w:rsidP="009E1795">
            <w:pPr>
              <w:ind w:left="360"/>
              <w:rPr>
                <w:rFonts w:eastAsia="Times New Roman"/>
                <w:lang w:eastAsia="ru-RU"/>
              </w:rPr>
            </w:pPr>
          </w:p>
          <w:p w:rsidR="00223404" w:rsidRPr="00A26D0E" w:rsidRDefault="00223404" w:rsidP="00223404">
            <w:pPr>
              <w:jc w:val="both"/>
              <w:rPr>
                <w:rFonts w:ascii="Times New Roman" w:hAnsi="Times New Roman" w:cs="Times New Roman"/>
              </w:rPr>
            </w:pP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КУРСЫ ВНЕУРОЧНОЙ ДЕЯТЕЛЬНОСТИ</w:t>
            </w:r>
          </w:p>
          <w:p w:rsidR="00223404" w:rsidRPr="00A26D0E" w:rsidRDefault="00223404" w:rsidP="00223404">
            <w:pPr>
              <w:jc w:val="center"/>
              <w:rPr>
                <w:rFonts w:ascii="Times New Roman" w:hAnsi="Times New Roman" w:cs="Times New Roman"/>
                <w:b/>
              </w:rPr>
            </w:pPr>
          </w:p>
        </w:tc>
        <w:tc>
          <w:tcPr>
            <w:tcW w:w="3328" w:type="dxa"/>
            <w:gridSpan w:val="2"/>
          </w:tcPr>
          <w:p w:rsidR="00223404" w:rsidRPr="00A26D0E" w:rsidRDefault="00223404" w:rsidP="00223404">
            <w:pPr>
              <w:rPr>
                <w:rFonts w:ascii="Times New Roman" w:hAnsi="Times New Roman" w:cs="Times New Roman"/>
              </w:rPr>
            </w:pPr>
            <w:r w:rsidRPr="00A26D0E">
              <w:rPr>
                <w:rFonts w:ascii="Times New Roman" w:eastAsia="Calibri" w:hAnsi="Times New Roman" w:cs="Times New Roman"/>
                <w:lang w:val="sah-RU"/>
              </w:rPr>
              <w:t>“Здоровячок”, “Игры предков”, “Почемучка”, “Тропинка”, “Мир вокруг нас”, “Настольные игры”, “Мир книг”, “Хочу все знать, Мир профессий”, “Домисолька”, “Мир игр”, “Баай тыам”, “Занимательная математика”, “Народные песни”, “Занимательная  грамматика”, “Умники и умницы”, “Легоконструирование”, “Уран тарбахтар”, “Все профессии важны, все профессии нужны”, “</w:t>
            </w:r>
            <w:r w:rsidRPr="00A26D0E">
              <w:rPr>
                <w:rFonts w:ascii="Times New Roman" w:eastAsia="Times New Roman" w:hAnsi="Times New Roman" w:cs="Times New Roman"/>
                <w:lang w:val="sah-RU" w:eastAsia="ru-RU"/>
              </w:rPr>
              <w:t>Веселые нотки”, “</w:t>
            </w:r>
            <w:r w:rsidRPr="00A26D0E">
              <w:rPr>
                <w:rFonts w:ascii="Times New Roman" w:eastAsia="Calibri" w:hAnsi="Times New Roman" w:cs="Times New Roman"/>
                <w:lang w:val="sah-RU"/>
              </w:rPr>
              <w:t>Кисточка”, “Шашки”, “Веселые старты”, “Байанай”, “Фольклор”, “Мой край Верхневилюйск”, “Радуга”</w:t>
            </w:r>
          </w:p>
        </w:tc>
        <w:tc>
          <w:tcPr>
            <w:tcW w:w="3045" w:type="dxa"/>
            <w:gridSpan w:val="4"/>
          </w:tcPr>
          <w:p w:rsidR="00223404" w:rsidRPr="00A26D0E" w:rsidRDefault="00223404" w:rsidP="00223404">
            <w:pPr>
              <w:rPr>
                <w:rFonts w:ascii="Times New Roman" w:eastAsia="Calibri" w:hAnsi="Times New Roman" w:cs="Times New Roman"/>
              </w:rPr>
            </w:pPr>
            <w:r w:rsidRPr="00A26D0E">
              <w:rPr>
                <w:rFonts w:ascii="Times New Roman" w:eastAsia="Times New Roman" w:hAnsi="Times New Roman" w:cs="Times New Roman"/>
                <w:lang w:val="sah-RU" w:eastAsia="ru-RU"/>
              </w:rPr>
              <w:t>“Настольный теннис”, “</w:t>
            </w:r>
            <w:r w:rsidRPr="00A26D0E">
              <w:rPr>
                <w:rFonts w:ascii="Times New Roman" w:eastAsia="Calibri" w:hAnsi="Times New Roman" w:cs="Times New Roman"/>
                <w:lang w:val="sah-RU"/>
              </w:rPr>
              <w:t>Уран тарбахтар”, “</w:t>
            </w:r>
            <w:r w:rsidRPr="00A26D0E">
              <w:rPr>
                <w:rFonts w:ascii="Times New Roman" w:eastAsia="Times New Roman" w:hAnsi="Times New Roman" w:cs="Times New Roman"/>
                <w:lang w:val="sah-RU" w:eastAsia="ru-RU"/>
              </w:rPr>
              <w:t>Юный книголюб”, “Доброта спасет мир”, “</w:t>
            </w:r>
            <w:r w:rsidRPr="00A26D0E">
              <w:rPr>
                <w:rFonts w:ascii="Times New Roman" w:eastAsia="Calibri" w:hAnsi="Times New Roman" w:cs="Times New Roman"/>
              </w:rPr>
              <w:t>Занимательная география», «</w:t>
            </w:r>
            <w:r w:rsidRPr="00A26D0E">
              <w:rPr>
                <w:rFonts w:ascii="Times New Roman" w:eastAsia="Times New Roman" w:hAnsi="Times New Roman" w:cs="Times New Roman"/>
                <w:lang w:val="sah-RU" w:eastAsia="ru-RU"/>
              </w:rPr>
              <w:t xml:space="preserve">Информзнайка”, “ВИА “Мега Стар”, “Я- артист”,“Настольный теннис”, </w:t>
            </w:r>
          </w:p>
          <w:p w:rsidR="00223404" w:rsidRPr="00A26D0E" w:rsidRDefault="00223404" w:rsidP="00223404">
            <w:pPr>
              <w:rPr>
                <w:rFonts w:ascii="Times New Roman" w:hAnsi="Times New Roman" w:cs="Times New Roman"/>
              </w:rPr>
            </w:pPr>
            <w:r w:rsidRPr="00A26D0E">
              <w:rPr>
                <w:rFonts w:ascii="Times New Roman" w:eastAsia="Times New Roman" w:hAnsi="Times New Roman" w:cs="Times New Roman"/>
                <w:lang w:eastAsia="ru-RU"/>
              </w:rPr>
              <w:t>«</w:t>
            </w:r>
            <w:r w:rsidRPr="00A26D0E">
              <w:rPr>
                <w:rFonts w:ascii="Times New Roman" w:eastAsia="Times New Roman" w:hAnsi="Times New Roman" w:cs="Times New Roman"/>
                <w:lang w:val="sah-RU" w:eastAsia="ru-RU"/>
              </w:rPr>
              <w:t>Хомус”,</w:t>
            </w:r>
            <w:r w:rsidRPr="00A26D0E">
              <w:rPr>
                <w:rFonts w:ascii="Times New Roman" w:eastAsia="Calibri" w:hAnsi="Times New Roman" w:cs="Times New Roman"/>
                <w:lang w:val="sah-RU"/>
              </w:rPr>
              <w:t xml:space="preserve"> “Айылгы аартыга”, “Путешествие в средневековье”, “Пишем ВПР по географии”, “Занимательная математика”, “Журналистика”, “</w:t>
            </w:r>
            <w:r w:rsidRPr="00A26D0E">
              <w:rPr>
                <w:rFonts w:ascii="Times New Roman" w:eastAsia="Times New Roman" w:hAnsi="Times New Roman" w:cs="Times New Roman"/>
                <w:lang w:val="sah-RU" w:eastAsia="ru-RU"/>
              </w:rPr>
              <w:t>3</w:t>
            </w:r>
            <w:r w:rsidRPr="00A26D0E">
              <w:rPr>
                <w:rFonts w:ascii="Times New Roman" w:eastAsia="Times New Roman" w:hAnsi="Times New Roman" w:cs="Times New Roman"/>
                <w:lang w:val="en-US" w:eastAsia="ru-RU"/>
              </w:rPr>
              <w:t>D</w:t>
            </w:r>
            <w:r w:rsidRPr="00A26D0E">
              <w:rPr>
                <w:rFonts w:ascii="Times New Roman" w:eastAsia="Times New Roman" w:hAnsi="Times New Roman" w:cs="Times New Roman"/>
                <w:lang w:eastAsia="ru-RU"/>
              </w:rPr>
              <w:t>моделирование», «</w:t>
            </w:r>
            <w:r w:rsidRPr="00A26D0E">
              <w:rPr>
                <w:rFonts w:ascii="Times New Roman" w:eastAsia="Times New Roman" w:hAnsi="Times New Roman" w:cs="Times New Roman"/>
                <w:lang w:val="sah-RU" w:eastAsia="ru-RU"/>
              </w:rPr>
              <w:t>Уран Уус”, “Мас рестлинг”, “Решение нестандартных задач”, “Занимательный русский язык”, “Добрым людям- добрая память”, “Народные песни”, “Математика для любознательных”, “Төрүт үгэстэр”, “Учимся писать сочинение”, “Реальная математика”, “Подготовка к ОГЭ”</w:t>
            </w:r>
          </w:p>
        </w:tc>
        <w:tc>
          <w:tcPr>
            <w:tcW w:w="1423" w:type="dxa"/>
            <w:gridSpan w:val="2"/>
          </w:tcPr>
          <w:p w:rsidR="00223404" w:rsidRPr="00A26D0E" w:rsidRDefault="00223404" w:rsidP="00223404">
            <w:pPr>
              <w:rPr>
                <w:rFonts w:ascii="Times New Roman" w:hAnsi="Times New Roman" w:cs="Times New Roman"/>
              </w:rPr>
            </w:pPr>
            <w:r w:rsidRPr="00A26D0E">
              <w:rPr>
                <w:rFonts w:ascii="Times New Roman" w:eastAsia="Times New Roman" w:hAnsi="Times New Roman" w:cs="Times New Roman"/>
                <w:lang w:val="sah-RU" w:eastAsia="ru-RU"/>
              </w:rPr>
              <w:t>“Легкая атлетика”, “Народные песни”, “Избранные вопросы математики”, “Хозяйка всезнайка”, “В мире литературы”, “Гитара”, “Хомус”, “Основные вопросы математики в ЕГЭ”, “Компьютерная графика”, “Подготовка к ЕГЭ”, “Уран Уус”, “Профориентация и самоопределение”, “Хозяйка всезнайка”</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САМОУПРАВЛЕНИЕ</w:t>
            </w:r>
          </w:p>
        </w:tc>
        <w:tc>
          <w:tcPr>
            <w:tcW w:w="3328" w:type="dxa"/>
            <w:gridSpan w:val="2"/>
          </w:tcPr>
          <w:p w:rsidR="00223404" w:rsidRPr="00A26D0E" w:rsidRDefault="00223404" w:rsidP="00223404">
            <w:pPr>
              <w:rPr>
                <w:rFonts w:ascii="Times New Roman" w:hAnsi="Times New Roman" w:cs="Times New Roman"/>
                <w:i/>
              </w:rPr>
            </w:pPr>
            <w:r w:rsidRPr="00A26D0E">
              <w:rPr>
                <w:rFonts w:ascii="Times New Roman" w:hAnsi="Times New Roman" w:cs="Times New Roman"/>
              </w:rPr>
              <w:t>Работа учащихся в соответствии с обязанности</w:t>
            </w:r>
          </w:p>
        </w:tc>
        <w:tc>
          <w:tcPr>
            <w:tcW w:w="4468" w:type="dxa"/>
            <w:gridSpan w:val="6"/>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1)Заседания советов органов детского самоуправления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2)Работа учащихся в соответствии с обязанности </w:t>
            </w:r>
          </w:p>
          <w:p w:rsidR="00223404" w:rsidRPr="00A26D0E" w:rsidRDefault="00223404" w:rsidP="00223404">
            <w:pPr>
              <w:rPr>
                <w:rFonts w:ascii="Times New Roman" w:hAnsi="Times New Roman" w:cs="Times New Roman"/>
                <w:i/>
              </w:rPr>
            </w:pPr>
            <w:r w:rsidRPr="00A26D0E">
              <w:rPr>
                <w:rFonts w:ascii="Times New Roman" w:hAnsi="Times New Roman" w:cs="Times New Roman"/>
              </w:rPr>
              <w:t>3)Операция «Уголок» (проверка классных уголков, их функционирование)</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ПРОФОРИЕНТАЦИЯ</w:t>
            </w:r>
          </w:p>
        </w:tc>
        <w:tc>
          <w:tcPr>
            <w:tcW w:w="3328" w:type="dxa"/>
            <w:gridSpan w:val="2"/>
          </w:tcPr>
          <w:p w:rsidR="00223404" w:rsidRPr="00A26D0E" w:rsidRDefault="00223404" w:rsidP="00223404">
            <w:pPr>
              <w:pStyle w:val="aa"/>
              <w:shd w:val="clear" w:color="auto" w:fill="FFFFFF"/>
              <w:spacing w:before="0" w:beforeAutospacing="0" w:after="0" w:afterAutospacing="0"/>
              <w:rPr>
                <w:color w:val="000000"/>
                <w:sz w:val="22"/>
                <w:szCs w:val="22"/>
              </w:rPr>
            </w:pPr>
            <w:r w:rsidRPr="00A26D0E">
              <w:rPr>
                <w:color w:val="000000"/>
                <w:sz w:val="22"/>
                <w:szCs w:val="22"/>
              </w:rPr>
              <w:t>Моя мечта о будущей профессии</w:t>
            </w:r>
          </w:p>
          <w:p w:rsidR="00223404" w:rsidRPr="00A26D0E" w:rsidRDefault="00223404" w:rsidP="00223404">
            <w:pPr>
              <w:jc w:val="both"/>
              <w:rPr>
                <w:rFonts w:ascii="Times New Roman" w:hAnsi="Times New Roman" w:cs="Times New Roman"/>
              </w:rPr>
            </w:pPr>
          </w:p>
        </w:tc>
        <w:tc>
          <w:tcPr>
            <w:tcW w:w="3045" w:type="dxa"/>
            <w:gridSpan w:val="4"/>
          </w:tcPr>
          <w:p w:rsidR="00223404" w:rsidRPr="00A26D0E" w:rsidRDefault="00223404" w:rsidP="00223404">
            <w:pPr>
              <w:pStyle w:val="aa"/>
              <w:shd w:val="clear" w:color="auto" w:fill="FFFFFF"/>
              <w:spacing w:before="0" w:beforeAutospacing="0" w:after="0" w:afterAutospacing="0"/>
              <w:rPr>
                <w:color w:val="000000"/>
                <w:sz w:val="22"/>
                <w:szCs w:val="22"/>
              </w:rPr>
            </w:pPr>
            <w:r w:rsidRPr="00A26D0E">
              <w:rPr>
                <w:color w:val="000000"/>
                <w:sz w:val="22"/>
                <w:szCs w:val="22"/>
              </w:rPr>
              <w:t>Экскурсия ФАП</w:t>
            </w:r>
          </w:p>
          <w:p w:rsidR="00223404" w:rsidRPr="00A26D0E" w:rsidRDefault="00223404" w:rsidP="00223404">
            <w:pPr>
              <w:jc w:val="both"/>
              <w:rPr>
                <w:rFonts w:ascii="Times New Roman" w:hAnsi="Times New Roman" w:cs="Times New Roman"/>
              </w:rPr>
            </w:pPr>
          </w:p>
        </w:tc>
        <w:tc>
          <w:tcPr>
            <w:tcW w:w="1423" w:type="dxa"/>
            <w:gridSpan w:val="2"/>
          </w:tcPr>
          <w:p w:rsidR="00223404" w:rsidRDefault="00223404" w:rsidP="00223404">
            <w:pPr>
              <w:jc w:val="both"/>
              <w:rPr>
                <w:rFonts w:ascii="Times New Roman" w:hAnsi="Times New Roman" w:cs="Times New Roman"/>
                <w:color w:val="000000"/>
              </w:rPr>
            </w:pPr>
            <w:r w:rsidRPr="00A26D0E">
              <w:rPr>
                <w:rFonts w:ascii="Times New Roman" w:hAnsi="Times New Roman" w:cs="Times New Roman"/>
                <w:color w:val="000000"/>
              </w:rPr>
              <w:t>«</w:t>
            </w:r>
            <w:proofErr w:type="spellStart"/>
            <w:r w:rsidRPr="00A26D0E">
              <w:rPr>
                <w:rFonts w:ascii="Times New Roman" w:hAnsi="Times New Roman" w:cs="Times New Roman"/>
                <w:color w:val="000000"/>
              </w:rPr>
              <w:t>Что?Где?Когда</w:t>
            </w:r>
            <w:proofErr w:type="spellEnd"/>
            <w:r w:rsidRPr="00A26D0E">
              <w:rPr>
                <w:rFonts w:ascii="Times New Roman" w:hAnsi="Times New Roman" w:cs="Times New Roman"/>
                <w:color w:val="000000"/>
              </w:rPr>
              <w:t>?» информация о профессиях</w:t>
            </w:r>
          </w:p>
          <w:p w:rsidR="00223404" w:rsidRPr="00A26D0E" w:rsidRDefault="00223404" w:rsidP="00223404">
            <w:pPr>
              <w:jc w:val="both"/>
              <w:rPr>
                <w:rFonts w:ascii="Times New Roman" w:hAnsi="Times New Roman" w:cs="Times New Roman"/>
              </w:rPr>
            </w:pP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ЭКСКУРСИИ, ЭКСПЕДИЦИИ,</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ПОХОДЫ</w:t>
            </w:r>
          </w:p>
        </w:tc>
        <w:tc>
          <w:tcPr>
            <w:tcW w:w="7796" w:type="dxa"/>
            <w:gridSpan w:val="8"/>
          </w:tcPr>
          <w:p w:rsidR="00223404" w:rsidRPr="00A26D0E" w:rsidRDefault="00223404" w:rsidP="00223404">
            <w:pPr>
              <w:rPr>
                <w:rFonts w:ascii="Times New Roman" w:hAnsi="Times New Roman" w:cs="Times New Roman"/>
              </w:rPr>
            </w:pPr>
            <w:r w:rsidRPr="00A26D0E">
              <w:rPr>
                <w:rFonts w:ascii="Times New Roman" w:hAnsi="Times New Roman" w:cs="Times New Roman"/>
              </w:rPr>
              <w:t>Экскурсия в сельской библиотеке, выставка книг Н.Д.Архипова</w:t>
            </w:r>
          </w:p>
        </w:tc>
      </w:tr>
      <w:tr w:rsidR="00223404" w:rsidRPr="00A26D0E" w:rsidTr="009E1795">
        <w:trPr>
          <w:trHeight w:val="1685"/>
        </w:trPr>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РАБОТА С РОДИТЕЛЯМИ</w:t>
            </w:r>
          </w:p>
        </w:tc>
        <w:tc>
          <w:tcPr>
            <w:tcW w:w="3328" w:type="dxa"/>
            <w:gridSpan w:val="2"/>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Проведение тематических родительских собраний Общешкольное родительское собрание. Информационное оповещение через классные группы. </w:t>
            </w:r>
          </w:p>
        </w:tc>
        <w:tc>
          <w:tcPr>
            <w:tcW w:w="4468" w:type="dxa"/>
            <w:gridSpan w:val="6"/>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Методические рекомендации для родителей выпускных классов по вопросам ЕГЭ (ОГЭ). Проведение тематических родительских собраний Общешкольное родительское собрание. Информационное оповещение через классные группы.</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ШКОЛЬНЫЕ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МЕДИА</w:t>
            </w:r>
          </w:p>
        </w:tc>
        <w:tc>
          <w:tcPr>
            <w:tcW w:w="7796" w:type="dxa"/>
            <w:gridSpan w:val="8"/>
          </w:tcPr>
          <w:p w:rsidR="00223404" w:rsidRPr="00A26D0E" w:rsidRDefault="00223404" w:rsidP="00223404">
            <w:pPr>
              <w:rPr>
                <w:rFonts w:ascii="Times New Roman" w:hAnsi="Times New Roman" w:cs="Times New Roman"/>
              </w:rPr>
            </w:pPr>
            <w:r w:rsidRPr="00A26D0E">
              <w:rPr>
                <w:rFonts w:ascii="Times New Roman" w:hAnsi="Times New Roman" w:cs="Times New Roman"/>
              </w:rPr>
              <w:t>- конкурс стенгазет ко Дню защитника Отечества</w:t>
            </w:r>
          </w:p>
          <w:p w:rsidR="00223404" w:rsidRPr="00A26D0E" w:rsidRDefault="00223404" w:rsidP="00223404">
            <w:pPr>
              <w:rPr>
                <w:rFonts w:ascii="Times New Roman" w:hAnsi="Times New Roman" w:cs="Times New Roman"/>
              </w:rPr>
            </w:pPr>
            <w:r w:rsidRPr="00A26D0E">
              <w:rPr>
                <w:rFonts w:ascii="Times New Roman" w:hAnsi="Times New Roman" w:cs="Times New Roman"/>
              </w:rPr>
              <w:t>-рассылка информации о проведенных мероприятиях на сайт школы.</w:t>
            </w:r>
          </w:p>
        </w:tc>
      </w:tr>
      <w:tr w:rsidR="00223404" w:rsidRPr="00A26D0E" w:rsidTr="00223404">
        <w:tc>
          <w:tcPr>
            <w:tcW w:w="10031" w:type="dxa"/>
            <w:gridSpan w:val="9"/>
            <w:shd w:val="clear" w:color="auto" w:fill="auto"/>
          </w:tcPr>
          <w:p w:rsidR="00223404" w:rsidRPr="00A26D0E" w:rsidRDefault="00223404" w:rsidP="00223404">
            <w:pPr>
              <w:jc w:val="center"/>
              <w:rPr>
                <w:rFonts w:ascii="Times New Roman" w:hAnsi="Times New Roman"/>
                <w:b/>
              </w:rPr>
            </w:pPr>
          </w:p>
          <w:p w:rsidR="00223404" w:rsidRPr="00A26D0E" w:rsidRDefault="00223404" w:rsidP="00223404">
            <w:pPr>
              <w:jc w:val="center"/>
              <w:rPr>
                <w:rFonts w:ascii="Times New Roman" w:hAnsi="Times New Roman"/>
                <w:b/>
              </w:rPr>
            </w:pPr>
            <w:r w:rsidRPr="00A26D0E">
              <w:rPr>
                <w:rFonts w:ascii="Times New Roman" w:hAnsi="Times New Roman"/>
                <w:b/>
              </w:rPr>
              <w:t xml:space="preserve">МАРТ </w:t>
            </w:r>
          </w:p>
          <w:p w:rsidR="00223404" w:rsidRPr="00A26D0E" w:rsidRDefault="00223404" w:rsidP="00223404">
            <w:pPr>
              <w:jc w:val="center"/>
              <w:rPr>
                <w:rFonts w:ascii="Times New Roman" w:hAnsi="Times New Roman"/>
                <w:b/>
              </w:rPr>
            </w:pPr>
            <w:r w:rsidRPr="00A26D0E">
              <w:rPr>
                <w:rFonts w:ascii="Times New Roman" w:hAnsi="Times New Roman"/>
                <w:b/>
              </w:rPr>
              <w:t>15 марта - 15 апреля  - Месячник  «Психологическое здоровье учащихся»</w:t>
            </w:r>
          </w:p>
          <w:p w:rsidR="00223404" w:rsidRPr="00A26D0E" w:rsidRDefault="00223404" w:rsidP="00223404">
            <w:pPr>
              <w:tabs>
                <w:tab w:val="center" w:pos="7388"/>
                <w:tab w:val="left" w:pos="9345"/>
              </w:tabs>
              <w:jc w:val="center"/>
              <w:rPr>
                <w:rFonts w:ascii="Times New Roman" w:hAnsi="Times New Roman"/>
                <w:b/>
              </w:rPr>
            </w:pPr>
            <w:r w:rsidRPr="00A26D0E">
              <w:rPr>
                <w:rFonts w:ascii="Times New Roman" w:hAnsi="Times New Roman"/>
                <w:b/>
              </w:rPr>
              <w:t>7-12 марта - МЕТОДИЧЕСКАЯ НЕДЕЛЯ ТЕХНОЛОГИИ И ИЗОБРАЗИТЕЛЬНОГО ИСКУССТВА</w:t>
            </w:r>
          </w:p>
          <w:p w:rsidR="00223404" w:rsidRPr="00A26D0E" w:rsidRDefault="00223404" w:rsidP="00223404">
            <w:pPr>
              <w:jc w:val="center"/>
              <w:rPr>
                <w:rFonts w:ascii="Times New Roman" w:hAnsi="Times New Roman"/>
                <w:b/>
              </w:rPr>
            </w:pPr>
            <w:r w:rsidRPr="00A26D0E">
              <w:rPr>
                <w:rFonts w:ascii="Times New Roman" w:hAnsi="Times New Roman"/>
                <w:b/>
              </w:rPr>
              <w:t>8 марта  - Международный женский день</w:t>
            </w:r>
          </w:p>
        </w:tc>
      </w:tr>
      <w:tr w:rsidR="00223404" w:rsidRPr="00A26D0E" w:rsidTr="00223404">
        <w:trPr>
          <w:trHeight w:val="452"/>
        </w:trPr>
        <w:tc>
          <w:tcPr>
            <w:tcW w:w="2235" w:type="dxa"/>
            <w:vMerge w:val="restart"/>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КЛАССНОЕ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РУКОВОДСТВО</w:t>
            </w:r>
          </w:p>
        </w:tc>
        <w:tc>
          <w:tcPr>
            <w:tcW w:w="3328" w:type="dxa"/>
            <w:gridSpan w:val="2"/>
          </w:tcPr>
          <w:p w:rsidR="00223404" w:rsidRPr="00A26D0E" w:rsidRDefault="00223404" w:rsidP="00223404">
            <w:pPr>
              <w:pStyle w:val="a4"/>
              <w:numPr>
                <w:ilvl w:val="0"/>
                <w:numId w:val="368"/>
              </w:numPr>
              <w:ind w:left="319"/>
              <w:rPr>
                <w:rFonts w:ascii="Times New Roman" w:hAnsi="Times New Roman" w:cs="Times New Roman"/>
              </w:rPr>
            </w:pPr>
            <w:r w:rsidRPr="00A26D0E">
              <w:rPr>
                <w:rFonts w:ascii="Times New Roman" w:hAnsi="Times New Roman" w:cs="Times New Roman"/>
              </w:rPr>
              <w:t>Согласно ИПР классных руководителей 1-4 классов</w:t>
            </w:r>
          </w:p>
        </w:tc>
        <w:tc>
          <w:tcPr>
            <w:tcW w:w="3045" w:type="dxa"/>
            <w:gridSpan w:val="4"/>
          </w:tcPr>
          <w:p w:rsidR="00223404" w:rsidRPr="00A26D0E" w:rsidRDefault="00223404" w:rsidP="00223404">
            <w:pPr>
              <w:pStyle w:val="a4"/>
              <w:numPr>
                <w:ilvl w:val="0"/>
                <w:numId w:val="368"/>
              </w:numPr>
              <w:ind w:left="319"/>
              <w:rPr>
                <w:rFonts w:ascii="Times New Roman" w:hAnsi="Times New Roman" w:cs="Times New Roman"/>
              </w:rPr>
            </w:pPr>
            <w:r w:rsidRPr="00A26D0E">
              <w:rPr>
                <w:rFonts w:ascii="Times New Roman" w:hAnsi="Times New Roman" w:cs="Times New Roman"/>
              </w:rPr>
              <w:t>Согласно ИПР классных руководителей 5-9 классов</w:t>
            </w:r>
          </w:p>
        </w:tc>
        <w:tc>
          <w:tcPr>
            <w:tcW w:w="1423" w:type="dxa"/>
            <w:gridSpan w:val="2"/>
          </w:tcPr>
          <w:p w:rsidR="00223404" w:rsidRPr="00A26D0E" w:rsidRDefault="00223404" w:rsidP="00223404">
            <w:pPr>
              <w:pStyle w:val="a4"/>
              <w:numPr>
                <w:ilvl w:val="0"/>
                <w:numId w:val="368"/>
              </w:numPr>
              <w:ind w:left="319"/>
              <w:rPr>
                <w:rFonts w:ascii="Times New Roman" w:hAnsi="Times New Roman" w:cs="Times New Roman"/>
              </w:rPr>
            </w:pPr>
            <w:r w:rsidRPr="00A26D0E">
              <w:rPr>
                <w:rFonts w:ascii="Times New Roman" w:hAnsi="Times New Roman" w:cs="Times New Roman"/>
              </w:rPr>
              <w:t>Согласно ИПР классных руководителей 10-11 классов</w:t>
            </w:r>
          </w:p>
          <w:p w:rsidR="00223404" w:rsidRPr="00A26D0E" w:rsidRDefault="00223404" w:rsidP="00223404">
            <w:pPr>
              <w:pStyle w:val="a4"/>
              <w:ind w:left="319"/>
              <w:rPr>
                <w:rFonts w:ascii="Times New Roman" w:hAnsi="Times New Roman"/>
              </w:rPr>
            </w:pPr>
          </w:p>
        </w:tc>
      </w:tr>
      <w:tr w:rsidR="00223404" w:rsidRPr="00A26D0E" w:rsidTr="00223404">
        <w:trPr>
          <w:trHeight w:val="1848"/>
        </w:trPr>
        <w:tc>
          <w:tcPr>
            <w:tcW w:w="2235" w:type="dxa"/>
            <w:vMerge/>
            <w:shd w:val="clear" w:color="auto" w:fill="auto"/>
          </w:tcPr>
          <w:p w:rsidR="00223404" w:rsidRPr="00A26D0E" w:rsidRDefault="00223404" w:rsidP="00223404">
            <w:pPr>
              <w:jc w:val="center"/>
              <w:rPr>
                <w:rFonts w:ascii="Times New Roman" w:hAnsi="Times New Roman" w:cs="Times New Roman"/>
                <w:b/>
              </w:rPr>
            </w:pPr>
          </w:p>
        </w:tc>
        <w:tc>
          <w:tcPr>
            <w:tcW w:w="7796" w:type="dxa"/>
            <w:gridSpan w:val="8"/>
          </w:tcPr>
          <w:p w:rsidR="00223404" w:rsidRPr="00A26D0E" w:rsidRDefault="00223404" w:rsidP="00223404">
            <w:pPr>
              <w:pStyle w:val="a4"/>
              <w:numPr>
                <w:ilvl w:val="0"/>
                <w:numId w:val="376"/>
              </w:numPr>
              <w:rPr>
                <w:rFonts w:ascii="Times New Roman" w:hAnsi="Times New Roman"/>
              </w:rPr>
            </w:pPr>
            <w:r w:rsidRPr="00A26D0E">
              <w:rPr>
                <w:rFonts w:ascii="Times New Roman" w:hAnsi="Times New Roman"/>
              </w:rPr>
              <w:t xml:space="preserve">Собеседование с </w:t>
            </w:r>
            <w:proofErr w:type="spellStart"/>
            <w:r w:rsidRPr="00A26D0E">
              <w:rPr>
                <w:rFonts w:ascii="Times New Roman" w:hAnsi="Times New Roman"/>
              </w:rPr>
              <w:t>кл</w:t>
            </w:r>
            <w:proofErr w:type="spellEnd"/>
            <w:r w:rsidRPr="00A26D0E">
              <w:rPr>
                <w:rFonts w:ascii="Times New Roman" w:hAnsi="Times New Roman"/>
              </w:rPr>
              <w:t>. рук.</w:t>
            </w:r>
            <w:r w:rsidRPr="00A26D0E">
              <w:rPr>
                <w:rFonts w:ascii="Times New Roman" w:hAnsi="Times New Roman"/>
                <w:i/>
              </w:rPr>
              <w:t>/опекаемые, сироты/ соц. работник</w:t>
            </w:r>
          </w:p>
          <w:p w:rsidR="00223404" w:rsidRPr="00223404" w:rsidRDefault="00223404" w:rsidP="00223404">
            <w:pPr>
              <w:pStyle w:val="a8"/>
              <w:widowControl/>
              <w:numPr>
                <w:ilvl w:val="0"/>
                <w:numId w:val="376"/>
              </w:numPr>
              <w:autoSpaceDE/>
              <w:autoSpaceDN/>
              <w:jc w:val="left"/>
              <w:rPr>
                <w:rFonts w:ascii="Times New Roman" w:hAnsi="Times New Roman"/>
                <w:i/>
                <w:sz w:val="22"/>
                <w:szCs w:val="22"/>
                <w:lang w:val="ru-RU"/>
              </w:rPr>
            </w:pPr>
            <w:r w:rsidRPr="00223404">
              <w:rPr>
                <w:rFonts w:ascii="Times New Roman" w:hAnsi="Times New Roman"/>
                <w:sz w:val="22"/>
                <w:szCs w:val="22"/>
                <w:lang w:val="ru-RU"/>
              </w:rPr>
              <w:t xml:space="preserve">Подготовки к международному женскому дню 8 Марта», </w:t>
            </w:r>
            <w:r w:rsidRPr="00223404">
              <w:rPr>
                <w:rFonts w:ascii="Times New Roman" w:hAnsi="Times New Roman"/>
                <w:i/>
                <w:sz w:val="22"/>
                <w:szCs w:val="22"/>
                <w:lang w:val="ru-RU"/>
              </w:rPr>
              <w:t xml:space="preserve">/завуч по </w:t>
            </w:r>
            <w:proofErr w:type="spellStart"/>
            <w:r w:rsidRPr="00223404">
              <w:rPr>
                <w:rFonts w:ascii="Times New Roman" w:hAnsi="Times New Roman"/>
                <w:i/>
                <w:sz w:val="22"/>
                <w:szCs w:val="22"/>
                <w:lang w:val="ru-RU"/>
              </w:rPr>
              <w:t>ВР,кл</w:t>
            </w:r>
            <w:proofErr w:type="spellEnd"/>
            <w:r w:rsidRPr="00223404">
              <w:rPr>
                <w:rFonts w:ascii="Times New Roman" w:hAnsi="Times New Roman"/>
                <w:i/>
                <w:sz w:val="22"/>
                <w:szCs w:val="22"/>
                <w:lang w:val="ru-RU"/>
              </w:rPr>
              <w:t>. рук./</w:t>
            </w:r>
          </w:p>
          <w:p w:rsidR="00223404" w:rsidRPr="00A26D0E" w:rsidRDefault="00223404" w:rsidP="00223404">
            <w:pPr>
              <w:pStyle w:val="a4"/>
              <w:numPr>
                <w:ilvl w:val="0"/>
                <w:numId w:val="376"/>
              </w:numPr>
              <w:rPr>
                <w:rFonts w:ascii="Times New Roman" w:hAnsi="Times New Roman"/>
              </w:rPr>
            </w:pPr>
            <w:r w:rsidRPr="00A26D0E">
              <w:rPr>
                <w:rFonts w:ascii="Times New Roman" w:hAnsi="Times New Roman"/>
              </w:rPr>
              <w:t>Анализ дежурства по школе /</w:t>
            </w:r>
            <w:r w:rsidRPr="00A26D0E">
              <w:rPr>
                <w:rFonts w:ascii="Times New Roman" w:hAnsi="Times New Roman"/>
                <w:i/>
              </w:rPr>
              <w:t>завуч  по ВР</w:t>
            </w:r>
            <w:r w:rsidRPr="00A26D0E">
              <w:rPr>
                <w:rFonts w:ascii="Times New Roman" w:hAnsi="Times New Roman"/>
              </w:rPr>
              <w:t>/</w:t>
            </w:r>
          </w:p>
          <w:p w:rsidR="00223404" w:rsidRPr="00A26D0E" w:rsidRDefault="00223404" w:rsidP="00223404">
            <w:pPr>
              <w:pStyle w:val="a4"/>
              <w:numPr>
                <w:ilvl w:val="0"/>
                <w:numId w:val="376"/>
              </w:numPr>
              <w:rPr>
                <w:rFonts w:ascii="Times New Roman" w:hAnsi="Times New Roman"/>
              </w:rPr>
            </w:pPr>
            <w:r w:rsidRPr="00A26D0E">
              <w:rPr>
                <w:rFonts w:ascii="Times New Roman" w:hAnsi="Times New Roman"/>
              </w:rPr>
              <w:t xml:space="preserve">Совещание </w:t>
            </w:r>
            <w:proofErr w:type="spellStart"/>
            <w:r w:rsidRPr="00A26D0E">
              <w:rPr>
                <w:rFonts w:ascii="Times New Roman" w:hAnsi="Times New Roman"/>
              </w:rPr>
              <w:t>кл</w:t>
            </w:r>
            <w:proofErr w:type="spellEnd"/>
            <w:r w:rsidRPr="00A26D0E">
              <w:rPr>
                <w:rFonts w:ascii="Times New Roman" w:hAnsi="Times New Roman"/>
              </w:rPr>
              <w:t>. руководителей «Организация весенних каникул в школе»./</w:t>
            </w:r>
            <w:proofErr w:type="spellStart"/>
            <w:r w:rsidRPr="00A26D0E">
              <w:rPr>
                <w:rFonts w:ascii="Times New Roman" w:hAnsi="Times New Roman"/>
              </w:rPr>
              <w:t>кл</w:t>
            </w:r>
            <w:proofErr w:type="spellEnd"/>
            <w:r w:rsidRPr="00A26D0E">
              <w:rPr>
                <w:rFonts w:ascii="Times New Roman" w:hAnsi="Times New Roman"/>
              </w:rPr>
              <w:t>. рук., завуч ВР/</w:t>
            </w:r>
          </w:p>
          <w:p w:rsidR="00223404" w:rsidRPr="00A26D0E" w:rsidRDefault="00223404" w:rsidP="00223404">
            <w:pPr>
              <w:pStyle w:val="a4"/>
              <w:numPr>
                <w:ilvl w:val="0"/>
                <w:numId w:val="376"/>
              </w:numPr>
              <w:rPr>
                <w:rFonts w:ascii="Times New Roman" w:hAnsi="Times New Roman"/>
                <w:i/>
              </w:rPr>
            </w:pPr>
            <w:r w:rsidRPr="00A26D0E">
              <w:rPr>
                <w:rFonts w:ascii="Times New Roman" w:hAnsi="Times New Roman"/>
              </w:rPr>
              <w:t>Проведение инструктажа по ТБ во время каникул /</w:t>
            </w:r>
            <w:r w:rsidRPr="00A26D0E">
              <w:rPr>
                <w:rFonts w:ascii="Times New Roman" w:hAnsi="Times New Roman"/>
                <w:i/>
              </w:rPr>
              <w:t xml:space="preserve">завуч ВР, </w:t>
            </w:r>
            <w:proofErr w:type="spellStart"/>
            <w:r w:rsidRPr="00A26D0E">
              <w:rPr>
                <w:rFonts w:ascii="Times New Roman" w:hAnsi="Times New Roman"/>
                <w:i/>
              </w:rPr>
              <w:t>кл</w:t>
            </w:r>
            <w:proofErr w:type="spellEnd"/>
            <w:r w:rsidRPr="00A26D0E">
              <w:rPr>
                <w:rFonts w:ascii="Times New Roman" w:hAnsi="Times New Roman"/>
                <w:i/>
              </w:rPr>
              <w:t>. рук./</w:t>
            </w:r>
          </w:p>
          <w:p w:rsidR="00223404" w:rsidRPr="00A26D0E" w:rsidRDefault="00223404" w:rsidP="00223404">
            <w:pPr>
              <w:pStyle w:val="a4"/>
              <w:numPr>
                <w:ilvl w:val="0"/>
                <w:numId w:val="376"/>
              </w:numPr>
              <w:rPr>
                <w:rFonts w:ascii="Times New Roman" w:hAnsi="Times New Roman"/>
                <w:i/>
              </w:rPr>
            </w:pPr>
            <w:r w:rsidRPr="00A26D0E">
              <w:rPr>
                <w:rFonts w:ascii="Times New Roman" w:hAnsi="Times New Roman"/>
              </w:rPr>
              <w:t xml:space="preserve">Анализ планов воспитательной работы </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КЛЮЧЕВЫЕ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ОБЩЕШКОЛЬНЫЕ ДЕЛА</w:t>
            </w:r>
          </w:p>
        </w:tc>
        <w:tc>
          <w:tcPr>
            <w:tcW w:w="7796" w:type="dxa"/>
            <w:gridSpan w:val="8"/>
          </w:tcPr>
          <w:p w:rsidR="00223404" w:rsidRPr="00A26D0E" w:rsidRDefault="00223404" w:rsidP="00223404">
            <w:pPr>
              <w:pStyle w:val="a4"/>
              <w:numPr>
                <w:ilvl w:val="0"/>
                <w:numId w:val="377"/>
              </w:numPr>
              <w:jc w:val="both"/>
              <w:rPr>
                <w:rFonts w:ascii="Times New Roman" w:hAnsi="Times New Roman" w:cs="Times New Roman"/>
              </w:rPr>
            </w:pPr>
            <w:r w:rsidRPr="00A26D0E">
              <w:rPr>
                <w:rFonts w:ascii="Times New Roman" w:hAnsi="Times New Roman" w:cs="Times New Roman"/>
              </w:rPr>
              <w:t xml:space="preserve">Тематическая неделя «Мы за здоровый образ жизни» (классные часы, спортивные состязания, минутки здоровья, </w:t>
            </w:r>
          </w:p>
          <w:p w:rsidR="00223404" w:rsidRPr="00A26D0E" w:rsidRDefault="00223404" w:rsidP="00223404">
            <w:pPr>
              <w:pStyle w:val="a4"/>
              <w:jc w:val="both"/>
              <w:rPr>
                <w:rFonts w:ascii="Times New Roman" w:hAnsi="Times New Roman" w:cs="Times New Roman"/>
              </w:rPr>
            </w:pPr>
            <w:r w:rsidRPr="00A26D0E">
              <w:rPr>
                <w:rFonts w:ascii="Times New Roman" w:hAnsi="Times New Roman" w:cs="Times New Roman"/>
              </w:rPr>
              <w:t xml:space="preserve">конкурс рисунков «В здоровом теле здоровый дух», профилактика ДДТТ, уроки здоровья) </w:t>
            </w:r>
          </w:p>
          <w:p w:rsidR="00223404" w:rsidRPr="00A26D0E" w:rsidRDefault="00223404" w:rsidP="00223404">
            <w:pPr>
              <w:pStyle w:val="a4"/>
              <w:numPr>
                <w:ilvl w:val="0"/>
                <w:numId w:val="377"/>
              </w:numPr>
              <w:jc w:val="both"/>
              <w:rPr>
                <w:rFonts w:ascii="Times New Roman" w:hAnsi="Times New Roman" w:cs="Times New Roman"/>
              </w:rPr>
            </w:pPr>
            <w:r w:rsidRPr="00A26D0E">
              <w:rPr>
                <w:rFonts w:ascii="Times New Roman" w:hAnsi="Times New Roman" w:cs="Times New Roman"/>
              </w:rPr>
              <w:t>Неделя технологии и изобразительного искусства</w:t>
            </w:r>
          </w:p>
          <w:p w:rsidR="00223404" w:rsidRPr="00A26D0E" w:rsidRDefault="00223404" w:rsidP="00223404">
            <w:pPr>
              <w:pStyle w:val="a4"/>
              <w:numPr>
                <w:ilvl w:val="0"/>
                <w:numId w:val="377"/>
              </w:numPr>
              <w:jc w:val="both"/>
              <w:rPr>
                <w:rFonts w:ascii="Times New Roman" w:hAnsi="Times New Roman" w:cs="Times New Roman"/>
              </w:rPr>
            </w:pPr>
            <w:r w:rsidRPr="00A26D0E">
              <w:rPr>
                <w:rFonts w:ascii="Times New Roman" w:hAnsi="Times New Roman" w:cs="Times New Roman"/>
              </w:rPr>
              <w:t xml:space="preserve">Праздничный концерт «8 Марта» </w:t>
            </w:r>
          </w:p>
          <w:p w:rsidR="00223404" w:rsidRPr="00A26D0E" w:rsidRDefault="00223404" w:rsidP="00223404">
            <w:pPr>
              <w:pStyle w:val="a4"/>
              <w:numPr>
                <w:ilvl w:val="0"/>
                <w:numId w:val="377"/>
              </w:numPr>
              <w:jc w:val="both"/>
              <w:rPr>
                <w:rFonts w:ascii="Times New Roman" w:hAnsi="Times New Roman" w:cs="Times New Roman"/>
              </w:rPr>
            </w:pPr>
            <w:r w:rsidRPr="00A26D0E">
              <w:rPr>
                <w:rFonts w:ascii="Times New Roman" w:hAnsi="Times New Roman" w:cs="Times New Roman"/>
              </w:rPr>
              <w:t xml:space="preserve">Всемирный день воды </w:t>
            </w:r>
          </w:p>
          <w:p w:rsidR="00223404" w:rsidRPr="00A26D0E" w:rsidRDefault="00223404" w:rsidP="00223404">
            <w:pPr>
              <w:pStyle w:val="a4"/>
              <w:numPr>
                <w:ilvl w:val="0"/>
                <w:numId w:val="377"/>
              </w:numPr>
              <w:jc w:val="both"/>
              <w:rPr>
                <w:rFonts w:ascii="Times New Roman" w:hAnsi="Times New Roman" w:cs="Times New Roman"/>
              </w:rPr>
            </w:pPr>
            <w:r w:rsidRPr="00A26D0E">
              <w:rPr>
                <w:rFonts w:ascii="Times New Roman" w:hAnsi="Times New Roman" w:cs="Times New Roman"/>
              </w:rPr>
              <w:t>Мероприятия в рамках декады «Профилактики правонарушений и пропаганды здорового образа жизни»</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КУРСЫ ВНЕУРОЧНОЙ ДЕЯТЕЛЬНОСТИ</w:t>
            </w:r>
          </w:p>
          <w:p w:rsidR="00223404" w:rsidRPr="00A26D0E" w:rsidRDefault="00223404" w:rsidP="00223404">
            <w:pPr>
              <w:jc w:val="center"/>
              <w:rPr>
                <w:rFonts w:ascii="Times New Roman" w:hAnsi="Times New Roman" w:cs="Times New Roman"/>
                <w:b/>
              </w:rPr>
            </w:pPr>
          </w:p>
        </w:tc>
        <w:tc>
          <w:tcPr>
            <w:tcW w:w="3328" w:type="dxa"/>
            <w:gridSpan w:val="2"/>
          </w:tcPr>
          <w:p w:rsidR="00223404" w:rsidRPr="00A26D0E" w:rsidRDefault="00223404" w:rsidP="00223404">
            <w:pPr>
              <w:rPr>
                <w:rFonts w:ascii="Times New Roman" w:hAnsi="Times New Roman" w:cs="Times New Roman"/>
              </w:rPr>
            </w:pPr>
            <w:r w:rsidRPr="00A26D0E">
              <w:rPr>
                <w:rFonts w:ascii="Times New Roman" w:eastAsia="Calibri" w:hAnsi="Times New Roman" w:cs="Times New Roman"/>
                <w:lang w:val="sah-RU"/>
              </w:rPr>
              <w:t>“Здоровячок”, “Игры предков”, “Почемучка”, “Тропинка”, “Мир вокруг нас”, “Настольные игры”, “Мир книг”, “Хочу все знать, Мир профессий”, “Домисолька”, “Мир игр”, “Баай тыам”, “Занимательная математика”, “Народные песни”, “Занимательная  грамматика”, “Умники и умницы”, “Легоконструирование”, “Уран тарбахтар”, “Все профессии важны, все профессии нужны”, “</w:t>
            </w:r>
            <w:r w:rsidRPr="00A26D0E">
              <w:rPr>
                <w:rFonts w:ascii="Times New Roman" w:eastAsia="Times New Roman" w:hAnsi="Times New Roman" w:cs="Times New Roman"/>
                <w:lang w:val="sah-RU" w:eastAsia="ru-RU"/>
              </w:rPr>
              <w:t>Веселые нотки”, “</w:t>
            </w:r>
            <w:r w:rsidRPr="00A26D0E">
              <w:rPr>
                <w:rFonts w:ascii="Times New Roman" w:eastAsia="Calibri" w:hAnsi="Times New Roman" w:cs="Times New Roman"/>
                <w:lang w:val="sah-RU"/>
              </w:rPr>
              <w:t>Кисточка”, “Шашки”, “Веселые старты”, “Байанай”, “Фольклор”, “Мой край Верхневилюйск”, “Радуга”</w:t>
            </w:r>
          </w:p>
        </w:tc>
        <w:tc>
          <w:tcPr>
            <w:tcW w:w="3045" w:type="dxa"/>
            <w:gridSpan w:val="4"/>
          </w:tcPr>
          <w:p w:rsidR="00223404" w:rsidRPr="00A26D0E" w:rsidRDefault="00223404" w:rsidP="00223404">
            <w:pPr>
              <w:rPr>
                <w:rFonts w:ascii="Times New Roman" w:eastAsia="Calibri" w:hAnsi="Times New Roman" w:cs="Times New Roman"/>
              </w:rPr>
            </w:pPr>
            <w:r w:rsidRPr="00A26D0E">
              <w:rPr>
                <w:rFonts w:ascii="Times New Roman" w:eastAsia="Times New Roman" w:hAnsi="Times New Roman" w:cs="Times New Roman"/>
                <w:lang w:val="sah-RU" w:eastAsia="ru-RU"/>
              </w:rPr>
              <w:t>“Настольный теннис”, “</w:t>
            </w:r>
            <w:r w:rsidRPr="00A26D0E">
              <w:rPr>
                <w:rFonts w:ascii="Times New Roman" w:eastAsia="Calibri" w:hAnsi="Times New Roman" w:cs="Times New Roman"/>
                <w:lang w:val="sah-RU"/>
              </w:rPr>
              <w:t>Уран тарбахтар”, “</w:t>
            </w:r>
            <w:r w:rsidRPr="00A26D0E">
              <w:rPr>
                <w:rFonts w:ascii="Times New Roman" w:eastAsia="Times New Roman" w:hAnsi="Times New Roman" w:cs="Times New Roman"/>
                <w:lang w:val="sah-RU" w:eastAsia="ru-RU"/>
              </w:rPr>
              <w:t>Юный книголюб”, “Доброта спасет мир”, “</w:t>
            </w:r>
            <w:r w:rsidRPr="00A26D0E">
              <w:rPr>
                <w:rFonts w:ascii="Times New Roman" w:eastAsia="Calibri" w:hAnsi="Times New Roman" w:cs="Times New Roman"/>
              </w:rPr>
              <w:t>Занимательная география», «</w:t>
            </w:r>
            <w:r w:rsidRPr="00A26D0E">
              <w:rPr>
                <w:rFonts w:ascii="Times New Roman" w:eastAsia="Times New Roman" w:hAnsi="Times New Roman" w:cs="Times New Roman"/>
                <w:lang w:val="sah-RU" w:eastAsia="ru-RU"/>
              </w:rPr>
              <w:t xml:space="preserve">Информзнайка”, “ВИА “Мега Стар”, “Я- артист”,“Настольный теннис”, </w:t>
            </w:r>
          </w:p>
          <w:p w:rsidR="00223404" w:rsidRPr="00A26D0E" w:rsidRDefault="00223404" w:rsidP="00223404">
            <w:pPr>
              <w:rPr>
                <w:rFonts w:ascii="Times New Roman" w:hAnsi="Times New Roman" w:cs="Times New Roman"/>
              </w:rPr>
            </w:pPr>
            <w:r w:rsidRPr="00A26D0E">
              <w:rPr>
                <w:rFonts w:ascii="Times New Roman" w:eastAsia="Times New Roman" w:hAnsi="Times New Roman" w:cs="Times New Roman"/>
                <w:lang w:eastAsia="ru-RU"/>
              </w:rPr>
              <w:t>«</w:t>
            </w:r>
            <w:r w:rsidRPr="00A26D0E">
              <w:rPr>
                <w:rFonts w:ascii="Times New Roman" w:eastAsia="Times New Roman" w:hAnsi="Times New Roman" w:cs="Times New Roman"/>
                <w:lang w:val="sah-RU" w:eastAsia="ru-RU"/>
              </w:rPr>
              <w:t>Хомус”,</w:t>
            </w:r>
            <w:r w:rsidRPr="00A26D0E">
              <w:rPr>
                <w:rFonts w:ascii="Times New Roman" w:eastAsia="Calibri" w:hAnsi="Times New Roman" w:cs="Times New Roman"/>
                <w:lang w:val="sah-RU"/>
              </w:rPr>
              <w:t xml:space="preserve"> “Айылгы аартыга”, “Путешествие в средневековье”, “Пишем ВПР по географии”, “Занимательная математика”, “Журналистика”, “</w:t>
            </w:r>
            <w:r w:rsidRPr="00A26D0E">
              <w:rPr>
                <w:rFonts w:ascii="Times New Roman" w:eastAsia="Times New Roman" w:hAnsi="Times New Roman" w:cs="Times New Roman"/>
                <w:lang w:val="sah-RU" w:eastAsia="ru-RU"/>
              </w:rPr>
              <w:t>3</w:t>
            </w:r>
            <w:r w:rsidRPr="00A26D0E">
              <w:rPr>
                <w:rFonts w:ascii="Times New Roman" w:eastAsia="Times New Roman" w:hAnsi="Times New Roman" w:cs="Times New Roman"/>
                <w:lang w:val="en-US" w:eastAsia="ru-RU"/>
              </w:rPr>
              <w:t>D</w:t>
            </w:r>
            <w:r w:rsidRPr="00A26D0E">
              <w:rPr>
                <w:rFonts w:ascii="Times New Roman" w:eastAsia="Times New Roman" w:hAnsi="Times New Roman" w:cs="Times New Roman"/>
                <w:lang w:eastAsia="ru-RU"/>
              </w:rPr>
              <w:t>моделирование», «</w:t>
            </w:r>
            <w:r w:rsidRPr="00A26D0E">
              <w:rPr>
                <w:rFonts w:ascii="Times New Roman" w:eastAsia="Times New Roman" w:hAnsi="Times New Roman" w:cs="Times New Roman"/>
                <w:lang w:val="sah-RU" w:eastAsia="ru-RU"/>
              </w:rPr>
              <w:t>Уран Уус”, “Мас рестлинг”, “Решение нестандартных задач”, “Занимательный русский язык”, “Добрым людям- добрая память”, “Народные песни”, “Математика для любознательных”, “Төрүт үгэстэр”, “Учимся писать сочинение”, “Реальная математика”, “Подготовка к ОГЭ”</w:t>
            </w:r>
          </w:p>
        </w:tc>
        <w:tc>
          <w:tcPr>
            <w:tcW w:w="1423" w:type="dxa"/>
            <w:gridSpan w:val="2"/>
          </w:tcPr>
          <w:p w:rsidR="00223404" w:rsidRPr="00A26D0E" w:rsidRDefault="00223404" w:rsidP="00223404">
            <w:pPr>
              <w:rPr>
                <w:rFonts w:ascii="Times New Roman" w:hAnsi="Times New Roman" w:cs="Times New Roman"/>
              </w:rPr>
            </w:pPr>
            <w:r w:rsidRPr="00A26D0E">
              <w:rPr>
                <w:rFonts w:ascii="Times New Roman" w:eastAsia="Times New Roman" w:hAnsi="Times New Roman" w:cs="Times New Roman"/>
                <w:lang w:val="sah-RU" w:eastAsia="ru-RU"/>
              </w:rPr>
              <w:t>“Легкая атлетика”, “Народные песни”, “Избранные вопросы математики”, “Хозяйка всезнайка”, “В мире литературы”, “Гитара”, “Хомус”, “Основные вопросы математики в ЕГЭ”, “Компьютерная графика”, “Подготовка к ЕГЭ”, “Уран Уус”, “Профориентация и самоопределение”, “Хозяйка всезнайка”</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САМОУПРАВЛЕНИЕ</w:t>
            </w:r>
          </w:p>
        </w:tc>
        <w:tc>
          <w:tcPr>
            <w:tcW w:w="3328" w:type="dxa"/>
            <w:gridSpan w:val="2"/>
          </w:tcPr>
          <w:p w:rsidR="00223404" w:rsidRPr="00A26D0E" w:rsidRDefault="00223404" w:rsidP="00223404">
            <w:pPr>
              <w:rPr>
                <w:rFonts w:ascii="Times New Roman" w:hAnsi="Times New Roman" w:cs="Times New Roman"/>
              </w:rPr>
            </w:pPr>
            <w:r w:rsidRPr="00A26D0E">
              <w:rPr>
                <w:rFonts w:ascii="Times New Roman" w:hAnsi="Times New Roman" w:cs="Times New Roman"/>
              </w:rPr>
              <w:t>Работа учащихся в соответствии с обязанности</w:t>
            </w:r>
          </w:p>
        </w:tc>
        <w:tc>
          <w:tcPr>
            <w:tcW w:w="4468" w:type="dxa"/>
            <w:gridSpan w:val="6"/>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1)Заседания советов органов детского самоуправления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2)Операция «Уголок» (проверка классных уголков, их функционирование)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3)Рейд по проверке внешнего вида учащихся.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4)Рейды по проверке чистоты в кабинетах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5) Подготовка мероприятий к «8 Марта»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6) Итоговая линейка за 3 четверть</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ПРОФОРИЕНТАЦИЯ</w:t>
            </w:r>
          </w:p>
        </w:tc>
        <w:tc>
          <w:tcPr>
            <w:tcW w:w="7796" w:type="dxa"/>
            <w:gridSpan w:val="8"/>
          </w:tcPr>
          <w:p w:rsidR="00223404" w:rsidRPr="00A26D0E" w:rsidRDefault="00223404" w:rsidP="00223404">
            <w:pPr>
              <w:rPr>
                <w:rFonts w:ascii="Times New Roman" w:hAnsi="Times New Roman" w:cs="Times New Roman"/>
              </w:rPr>
            </w:pPr>
            <w:r w:rsidRPr="00A26D0E">
              <w:rPr>
                <w:rFonts w:ascii="Times New Roman" w:hAnsi="Times New Roman" w:cs="Times New Roman"/>
              </w:rPr>
              <w:t>Знакомство с миром профессий (интерактивное мероприятие)</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ЭКСКУРСИИ, ЭКСПЕДИЦИИ,</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ПОХОДЫ</w:t>
            </w:r>
          </w:p>
        </w:tc>
        <w:tc>
          <w:tcPr>
            <w:tcW w:w="7796" w:type="dxa"/>
            <w:gridSpan w:val="8"/>
          </w:tcPr>
          <w:p w:rsidR="00223404" w:rsidRPr="00A26D0E" w:rsidRDefault="00223404" w:rsidP="00223404">
            <w:pPr>
              <w:pStyle w:val="a4"/>
              <w:tabs>
                <w:tab w:val="left" w:pos="851"/>
                <w:tab w:val="left" w:pos="1310"/>
              </w:tabs>
              <w:ind w:left="0" w:right="175"/>
              <w:rPr>
                <w:rFonts w:ascii="Times New Roman" w:hAnsi="Times New Roman" w:cs="Times New Roman"/>
              </w:rPr>
            </w:pPr>
            <w:r w:rsidRPr="00A26D0E">
              <w:rPr>
                <w:rFonts w:ascii="Times New Roman" w:hAnsi="Times New Roman" w:cs="Times New Roman"/>
              </w:rPr>
              <w:t>Культурные выезды во время весенних каникул</w:t>
            </w:r>
          </w:p>
          <w:p w:rsidR="00223404" w:rsidRPr="00A26D0E" w:rsidRDefault="00223404" w:rsidP="00223404">
            <w:pPr>
              <w:rPr>
                <w:rFonts w:ascii="Times New Roman" w:hAnsi="Times New Roman" w:cs="Times New Roman"/>
              </w:rPr>
            </w:pP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РАБОТА С РОДИТЕЛЯМИ</w:t>
            </w:r>
          </w:p>
        </w:tc>
        <w:tc>
          <w:tcPr>
            <w:tcW w:w="3328" w:type="dxa"/>
            <w:gridSpan w:val="2"/>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Проведение тематических родительских собраний. Информационное оповещение через классные группы. </w:t>
            </w:r>
          </w:p>
        </w:tc>
        <w:tc>
          <w:tcPr>
            <w:tcW w:w="4468" w:type="dxa"/>
            <w:gridSpan w:val="6"/>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 Родительский урок "Что нужно знать?!" (для учащихся 7-11 классов). Информационное оповещение через классные группы.</w:t>
            </w:r>
          </w:p>
        </w:tc>
      </w:tr>
      <w:tr w:rsidR="00223404" w:rsidRPr="00A26D0E" w:rsidTr="009E1795">
        <w:trPr>
          <w:trHeight w:val="709"/>
        </w:trPr>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ШКОЛЬНЫЕ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МЕДИА</w:t>
            </w:r>
          </w:p>
        </w:tc>
        <w:tc>
          <w:tcPr>
            <w:tcW w:w="7796" w:type="dxa"/>
            <w:gridSpan w:val="8"/>
          </w:tcPr>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-монтаж видеоролика «Кунду </w:t>
            </w:r>
            <w:proofErr w:type="spellStart"/>
            <w:r w:rsidRPr="00A26D0E">
              <w:rPr>
                <w:rFonts w:ascii="Times New Roman" w:hAnsi="Times New Roman" w:cs="Times New Roman"/>
              </w:rPr>
              <w:t>ийэм</w:t>
            </w:r>
            <w:proofErr w:type="spellEnd"/>
            <w:r w:rsidRPr="00A26D0E">
              <w:rPr>
                <w:rFonts w:ascii="Times New Roman" w:hAnsi="Times New Roman" w:cs="Times New Roman"/>
              </w:rPr>
              <w:t>»</w:t>
            </w:r>
          </w:p>
          <w:p w:rsidR="00223404" w:rsidRDefault="00223404" w:rsidP="00223404">
            <w:pPr>
              <w:rPr>
                <w:rFonts w:ascii="Times New Roman" w:hAnsi="Times New Roman" w:cs="Times New Roman"/>
              </w:rPr>
            </w:pPr>
            <w:r w:rsidRPr="00A26D0E">
              <w:rPr>
                <w:rFonts w:ascii="Times New Roman" w:hAnsi="Times New Roman" w:cs="Times New Roman"/>
              </w:rPr>
              <w:t>-рассылка информации о проведенных мероприятиях на сайт школы.</w:t>
            </w:r>
          </w:p>
          <w:p w:rsidR="00223404" w:rsidRDefault="00223404" w:rsidP="00223404">
            <w:pPr>
              <w:rPr>
                <w:rFonts w:ascii="Times New Roman" w:hAnsi="Times New Roman" w:cs="Times New Roman"/>
              </w:rPr>
            </w:pPr>
          </w:p>
          <w:p w:rsidR="00223404" w:rsidRPr="00A26D0E" w:rsidRDefault="00223404" w:rsidP="00223404">
            <w:pPr>
              <w:rPr>
                <w:rFonts w:ascii="Times New Roman" w:hAnsi="Times New Roman" w:cs="Times New Roman"/>
              </w:rPr>
            </w:pPr>
          </w:p>
        </w:tc>
      </w:tr>
      <w:tr w:rsidR="00223404" w:rsidRPr="00A26D0E" w:rsidTr="00223404">
        <w:tc>
          <w:tcPr>
            <w:tcW w:w="10031" w:type="dxa"/>
            <w:gridSpan w:val="9"/>
          </w:tcPr>
          <w:p w:rsidR="00223404" w:rsidRPr="00A26D0E" w:rsidRDefault="00223404" w:rsidP="00223404">
            <w:pPr>
              <w:jc w:val="center"/>
              <w:rPr>
                <w:rFonts w:ascii="Times New Roman" w:hAnsi="Times New Roman" w:cs="Times New Roman"/>
                <w:b/>
              </w:rPr>
            </w:pP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АПРЕЛЬ</w:t>
            </w:r>
          </w:p>
          <w:p w:rsidR="00223404" w:rsidRPr="00A26D0E" w:rsidRDefault="00223404" w:rsidP="00223404">
            <w:pPr>
              <w:jc w:val="center"/>
              <w:rPr>
                <w:rFonts w:ascii="Times New Roman" w:hAnsi="Times New Roman"/>
                <w:b/>
              </w:rPr>
            </w:pPr>
            <w:r w:rsidRPr="00A26D0E">
              <w:rPr>
                <w:rFonts w:ascii="Times New Roman" w:hAnsi="Times New Roman"/>
                <w:b/>
              </w:rPr>
              <w:t>12 АПРЕЛЯ- ДЕНЬ КОСМОНАВТИКИ</w:t>
            </w:r>
          </w:p>
          <w:p w:rsidR="00223404" w:rsidRPr="00A26D0E" w:rsidRDefault="00223404" w:rsidP="00223404">
            <w:pPr>
              <w:jc w:val="center"/>
              <w:rPr>
                <w:rFonts w:ascii="Times New Roman" w:hAnsi="Times New Roman"/>
                <w:b/>
              </w:rPr>
            </w:pPr>
            <w:r w:rsidRPr="00A26D0E">
              <w:rPr>
                <w:rFonts w:ascii="Times New Roman" w:hAnsi="Times New Roman"/>
                <w:b/>
              </w:rPr>
              <w:t>4-0 апреля МЕТОДИЧЕСКАЯ НЕДЕЛЯ РУССКОГО ЯЗЫКА И ЛИТЕРАТУРЫ</w:t>
            </w:r>
          </w:p>
          <w:p w:rsidR="00223404" w:rsidRPr="00A26D0E" w:rsidRDefault="00223404" w:rsidP="00223404">
            <w:pPr>
              <w:jc w:val="center"/>
              <w:rPr>
                <w:rFonts w:ascii="Times New Roman" w:hAnsi="Times New Roman"/>
              </w:rPr>
            </w:pPr>
            <w:r w:rsidRPr="00A26D0E">
              <w:rPr>
                <w:rFonts w:ascii="Times New Roman" w:hAnsi="Times New Roman"/>
                <w:b/>
              </w:rPr>
              <w:t>18-23 апреля - МЕТОДИЧЕСКАЯ НЕДЕЛЯ ИСТОРИИ И ОБЩЕСТВОЗНАНИИ</w:t>
            </w:r>
          </w:p>
        </w:tc>
      </w:tr>
      <w:tr w:rsidR="00223404" w:rsidRPr="00A26D0E" w:rsidTr="00223404">
        <w:trPr>
          <w:trHeight w:val="688"/>
        </w:trPr>
        <w:tc>
          <w:tcPr>
            <w:tcW w:w="2235" w:type="dxa"/>
            <w:vMerge w:val="restart"/>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КЛАССНОЕ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РУКОВОДСТВО</w:t>
            </w:r>
          </w:p>
        </w:tc>
        <w:tc>
          <w:tcPr>
            <w:tcW w:w="3328" w:type="dxa"/>
            <w:gridSpan w:val="2"/>
          </w:tcPr>
          <w:p w:rsidR="00223404" w:rsidRPr="00A26D0E" w:rsidRDefault="00223404" w:rsidP="00223404">
            <w:pPr>
              <w:pStyle w:val="a4"/>
              <w:numPr>
                <w:ilvl w:val="0"/>
                <w:numId w:val="367"/>
              </w:numPr>
              <w:ind w:left="319"/>
              <w:rPr>
                <w:rFonts w:ascii="Times New Roman" w:hAnsi="Times New Roman" w:cs="Times New Roman"/>
              </w:rPr>
            </w:pPr>
            <w:r w:rsidRPr="00A26D0E">
              <w:rPr>
                <w:rFonts w:ascii="Times New Roman" w:hAnsi="Times New Roman" w:cs="Times New Roman"/>
              </w:rPr>
              <w:t>Согласно ИПР классных руководителей 1-4 классов</w:t>
            </w:r>
          </w:p>
          <w:p w:rsidR="00223404" w:rsidRPr="00A26D0E" w:rsidRDefault="00223404" w:rsidP="00223404">
            <w:pPr>
              <w:rPr>
                <w:rFonts w:ascii="Times New Roman" w:hAnsi="Times New Roman" w:cs="Times New Roman"/>
              </w:rPr>
            </w:pPr>
          </w:p>
        </w:tc>
        <w:tc>
          <w:tcPr>
            <w:tcW w:w="3045" w:type="dxa"/>
            <w:gridSpan w:val="4"/>
          </w:tcPr>
          <w:p w:rsidR="00223404" w:rsidRPr="00A26D0E" w:rsidRDefault="00223404" w:rsidP="00223404">
            <w:pPr>
              <w:pStyle w:val="a4"/>
              <w:numPr>
                <w:ilvl w:val="0"/>
                <w:numId w:val="367"/>
              </w:numPr>
              <w:ind w:left="319"/>
              <w:rPr>
                <w:rFonts w:ascii="Times New Roman" w:hAnsi="Times New Roman" w:cs="Times New Roman"/>
              </w:rPr>
            </w:pPr>
            <w:r w:rsidRPr="00A26D0E">
              <w:rPr>
                <w:rFonts w:ascii="Times New Roman" w:hAnsi="Times New Roman" w:cs="Times New Roman"/>
              </w:rPr>
              <w:t>Согласно ИПР классных руководителей 5-9 классов</w:t>
            </w:r>
          </w:p>
          <w:p w:rsidR="00223404" w:rsidRPr="00A26D0E" w:rsidRDefault="00223404" w:rsidP="00223404">
            <w:pPr>
              <w:pStyle w:val="a4"/>
              <w:ind w:left="319"/>
              <w:rPr>
                <w:rFonts w:ascii="Times New Roman" w:hAnsi="Times New Roman" w:cs="Times New Roman"/>
              </w:rPr>
            </w:pPr>
          </w:p>
        </w:tc>
        <w:tc>
          <w:tcPr>
            <w:tcW w:w="1423" w:type="dxa"/>
            <w:gridSpan w:val="2"/>
          </w:tcPr>
          <w:p w:rsidR="00223404" w:rsidRPr="00A26D0E" w:rsidRDefault="00223404" w:rsidP="00223404">
            <w:pPr>
              <w:pStyle w:val="a4"/>
              <w:numPr>
                <w:ilvl w:val="0"/>
                <w:numId w:val="367"/>
              </w:numPr>
              <w:ind w:left="319"/>
              <w:rPr>
                <w:rFonts w:ascii="Times New Roman" w:hAnsi="Times New Roman" w:cs="Times New Roman"/>
              </w:rPr>
            </w:pPr>
            <w:r w:rsidRPr="00A26D0E">
              <w:rPr>
                <w:rFonts w:ascii="Times New Roman" w:hAnsi="Times New Roman" w:cs="Times New Roman"/>
              </w:rPr>
              <w:t>Согласно ИПР классных руководителей 10-11 классов</w:t>
            </w:r>
          </w:p>
          <w:p w:rsidR="00223404" w:rsidRPr="00A26D0E" w:rsidRDefault="00223404" w:rsidP="00223404">
            <w:pPr>
              <w:pStyle w:val="a4"/>
              <w:ind w:left="319"/>
              <w:rPr>
                <w:rFonts w:ascii="Times New Roman" w:hAnsi="Times New Roman" w:cs="Times New Roman"/>
              </w:rPr>
            </w:pPr>
          </w:p>
        </w:tc>
      </w:tr>
      <w:tr w:rsidR="00223404" w:rsidRPr="00A26D0E" w:rsidTr="00223404">
        <w:trPr>
          <w:trHeight w:val="1762"/>
        </w:trPr>
        <w:tc>
          <w:tcPr>
            <w:tcW w:w="2235" w:type="dxa"/>
            <w:vMerge/>
            <w:shd w:val="clear" w:color="auto" w:fill="auto"/>
          </w:tcPr>
          <w:p w:rsidR="00223404" w:rsidRPr="00A26D0E" w:rsidRDefault="00223404" w:rsidP="00223404">
            <w:pPr>
              <w:jc w:val="center"/>
              <w:rPr>
                <w:rFonts w:ascii="Times New Roman" w:hAnsi="Times New Roman" w:cs="Times New Roman"/>
                <w:b/>
              </w:rPr>
            </w:pPr>
          </w:p>
        </w:tc>
        <w:tc>
          <w:tcPr>
            <w:tcW w:w="7796" w:type="dxa"/>
            <w:gridSpan w:val="8"/>
          </w:tcPr>
          <w:p w:rsidR="00223404" w:rsidRPr="00A26D0E" w:rsidRDefault="00223404" w:rsidP="00223404">
            <w:pPr>
              <w:pStyle w:val="a4"/>
              <w:numPr>
                <w:ilvl w:val="0"/>
                <w:numId w:val="378"/>
              </w:numPr>
              <w:rPr>
                <w:rFonts w:ascii="Times New Roman" w:hAnsi="Times New Roman"/>
              </w:rPr>
            </w:pPr>
            <w:r w:rsidRPr="00A26D0E">
              <w:rPr>
                <w:rFonts w:ascii="Times New Roman" w:hAnsi="Times New Roman"/>
              </w:rPr>
              <w:t>Знакомство со справкой « О состоянии и мерах по улучшению воспитательной работы по итогам 3 четверти</w:t>
            </w:r>
          </w:p>
          <w:p w:rsidR="00223404" w:rsidRPr="00A26D0E" w:rsidRDefault="00223404" w:rsidP="00223404">
            <w:pPr>
              <w:pStyle w:val="a4"/>
              <w:numPr>
                <w:ilvl w:val="0"/>
                <w:numId w:val="378"/>
              </w:numPr>
              <w:rPr>
                <w:rFonts w:ascii="Times New Roman" w:hAnsi="Times New Roman" w:cs="Times New Roman"/>
              </w:rPr>
            </w:pPr>
            <w:r w:rsidRPr="00A26D0E">
              <w:rPr>
                <w:rFonts w:ascii="Times New Roman" w:hAnsi="Times New Roman"/>
              </w:rPr>
              <w:t xml:space="preserve">Проведение заседания МО </w:t>
            </w:r>
            <w:proofErr w:type="spellStart"/>
            <w:r w:rsidRPr="00A26D0E">
              <w:rPr>
                <w:rFonts w:ascii="Times New Roman" w:hAnsi="Times New Roman"/>
              </w:rPr>
              <w:t>кл</w:t>
            </w:r>
            <w:proofErr w:type="spellEnd"/>
            <w:r w:rsidRPr="00A26D0E">
              <w:rPr>
                <w:rFonts w:ascii="Times New Roman" w:hAnsi="Times New Roman"/>
              </w:rPr>
              <w:t>. руководителей «Воспитание гражданина на национальных исторических семейных традициях»</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КЛЮЧЕВЫЕ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ОБЩЕШКОЛЬНЫЕ ДЕЛА</w:t>
            </w:r>
          </w:p>
        </w:tc>
        <w:tc>
          <w:tcPr>
            <w:tcW w:w="7796" w:type="dxa"/>
            <w:gridSpan w:val="8"/>
          </w:tcPr>
          <w:p w:rsidR="00223404" w:rsidRPr="00A26D0E" w:rsidRDefault="00223404" w:rsidP="00223404">
            <w:pPr>
              <w:pStyle w:val="a4"/>
              <w:numPr>
                <w:ilvl w:val="0"/>
                <w:numId w:val="379"/>
              </w:numPr>
              <w:rPr>
                <w:rFonts w:ascii="Times New Roman" w:hAnsi="Times New Roman"/>
              </w:rPr>
            </w:pPr>
            <w:r w:rsidRPr="00A26D0E">
              <w:rPr>
                <w:rFonts w:ascii="Times New Roman" w:hAnsi="Times New Roman"/>
              </w:rPr>
              <w:t>Всемирный  день здоровья (7 апреля )</w:t>
            </w:r>
          </w:p>
          <w:p w:rsidR="00223404" w:rsidRPr="00A26D0E" w:rsidRDefault="00223404" w:rsidP="00223404">
            <w:pPr>
              <w:pStyle w:val="a4"/>
              <w:numPr>
                <w:ilvl w:val="0"/>
                <w:numId w:val="379"/>
              </w:numPr>
              <w:rPr>
                <w:rFonts w:ascii="Times New Roman" w:hAnsi="Times New Roman"/>
              </w:rPr>
            </w:pPr>
            <w:r w:rsidRPr="00A26D0E">
              <w:rPr>
                <w:rFonts w:ascii="Times New Roman" w:hAnsi="Times New Roman"/>
              </w:rPr>
              <w:t>Неделя русского языка и литературы</w:t>
            </w:r>
          </w:p>
          <w:p w:rsidR="00223404" w:rsidRPr="00A26D0E" w:rsidRDefault="00223404" w:rsidP="00223404">
            <w:pPr>
              <w:pStyle w:val="a4"/>
              <w:numPr>
                <w:ilvl w:val="0"/>
                <w:numId w:val="379"/>
              </w:numPr>
              <w:rPr>
                <w:rFonts w:ascii="Times New Roman" w:hAnsi="Times New Roman"/>
              </w:rPr>
            </w:pPr>
            <w:r w:rsidRPr="00A26D0E">
              <w:rPr>
                <w:rFonts w:ascii="Times New Roman" w:hAnsi="Times New Roman"/>
              </w:rPr>
              <w:t>Неделя истории - обществознании</w:t>
            </w:r>
          </w:p>
          <w:p w:rsidR="00223404" w:rsidRPr="00A26D0E" w:rsidRDefault="00223404" w:rsidP="00223404">
            <w:pPr>
              <w:pStyle w:val="a4"/>
              <w:numPr>
                <w:ilvl w:val="0"/>
                <w:numId w:val="379"/>
              </w:numPr>
              <w:jc w:val="both"/>
              <w:rPr>
                <w:rFonts w:ascii="Times New Roman" w:hAnsi="Times New Roman"/>
              </w:rPr>
            </w:pPr>
            <w:r w:rsidRPr="00A26D0E">
              <w:rPr>
                <w:rFonts w:ascii="Times New Roman" w:hAnsi="Times New Roman"/>
              </w:rPr>
              <w:t xml:space="preserve">Лыжные гонки. 1-11 </w:t>
            </w:r>
            <w:proofErr w:type="spellStart"/>
            <w:r w:rsidRPr="00A26D0E">
              <w:rPr>
                <w:rFonts w:ascii="Times New Roman" w:hAnsi="Times New Roman"/>
              </w:rPr>
              <w:t>кл</w:t>
            </w:r>
            <w:proofErr w:type="spellEnd"/>
            <w:r w:rsidRPr="00A26D0E">
              <w:rPr>
                <w:rFonts w:ascii="Times New Roman" w:hAnsi="Times New Roman"/>
              </w:rPr>
              <w:t>.</w:t>
            </w:r>
          </w:p>
          <w:p w:rsidR="00223404" w:rsidRPr="00A26D0E" w:rsidRDefault="00223404" w:rsidP="00223404">
            <w:pPr>
              <w:pStyle w:val="a4"/>
              <w:numPr>
                <w:ilvl w:val="0"/>
                <w:numId w:val="379"/>
              </w:numPr>
              <w:rPr>
                <w:rFonts w:ascii="Times New Roman" w:hAnsi="Times New Roman"/>
              </w:rPr>
            </w:pPr>
            <w:r w:rsidRPr="00A26D0E">
              <w:rPr>
                <w:rFonts w:ascii="Times New Roman" w:hAnsi="Times New Roman"/>
              </w:rPr>
              <w:t xml:space="preserve">День космонавтики  </w:t>
            </w:r>
          </w:p>
          <w:p w:rsidR="00223404" w:rsidRPr="00A26D0E" w:rsidRDefault="00223404" w:rsidP="00223404">
            <w:pPr>
              <w:pStyle w:val="a4"/>
              <w:numPr>
                <w:ilvl w:val="0"/>
                <w:numId w:val="379"/>
              </w:numPr>
              <w:jc w:val="both"/>
              <w:rPr>
                <w:rFonts w:ascii="Times New Roman" w:hAnsi="Times New Roman"/>
              </w:rPr>
            </w:pPr>
            <w:r w:rsidRPr="00A26D0E">
              <w:rPr>
                <w:rFonts w:ascii="Times New Roman" w:hAnsi="Times New Roman"/>
              </w:rPr>
              <w:t>Конкурс «Космические просторы»</w:t>
            </w:r>
          </w:p>
          <w:p w:rsidR="00223404" w:rsidRPr="00A26D0E" w:rsidRDefault="00223404" w:rsidP="00223404">
            <w:pPr>
              <w:pStyle w:val="a4"/>
              <w:numPr>
                <w:ilvl w:val="0"/>
                <w:numId w:val="379"/>
              </w:numPr>
              <w:rPr>
                <w:rFonts w:ascii="Times New Roman" w:hAnsi="Times New Roman"/>
              </w:rPr>
            </w:pPr>
            <w:r w:rsidRPr="00A26D0E">
              <w:rPr>
                <w:rFonts w:ascii="Times New Roman" w:hAnsi="Times New Roman"/>
              </w:rPr>
              <w:t>27 апреля –День Республики Саха Якутия</w:t>
            </w:r>
          </w:p>
          <w:p w:rsidR="00223404" w:rsidRPr="00A26D0E" w:rsidRDefault="00223404" w:rsidP="00223404">
            <w:pPr>
              <w:jc w:val="both"/>
              <w:rPr>
                <w:rFonts w:ascii="Times New Roman" w:hAnsi="Times New Roman" w:cs="Times New Roman"/>
              </w:rPr>
            </w:pP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КУРСЫ ВНЕУРОЧНОЙ ДЕЯТЕЛЬНОСТИ</w:t>
            </w:r>
          </w:p>
          <w:p w:rsidR="00223404" w:rsidRPr="00A26D0E" w:rsidRDefault="00223404" w:rsidP="00223404">
            <w:pPr>
              <w:jc w:val="center"/>
              <w:rPr>
                <w:rFonts w:ascii="Times New Roman" w:hAnsi="Times New Roman" w:cs="Times New Roman"/>
                <w:b/>
              </w:rPr>
            </w:pPr>
          </w:p>
        </w:tc>
        <w:tc>
          <w:tcPr>
            <w:tcW w:w="3328" w:type="dxa"/>
            <w:gridSpan w:val="2"/>
          </w:tcPr>
          <w:p w:rsidR="00223404" w:rsidRPr="00A26D0E" w:rsidRDefault="00223404" w:rsidP="00223404">
            <w:pPr>
              <w:rPr>
                <w:rFonts w:ascii="Times New Roman" w:hAnsi="Times New Roman" w:cs="Times New Roman"/>
              </w:rPr>
            </w:pPr>
            <w:r w:rsidRPr="00A26D0E">
              <w:rPr>
                <w:rFonts w:ascii="Times New Roman" w:eastAsia="Calibri" w:hAnsi="Times New Roman" w:cs="Times New Roman"/>
                <w:lang w:val="sah-RU"/>
              </w:rPr>
              <w:t>“Здоровячок”, “Игры предков”, “Почемучка”, “Тропинка”, “Мир вокруг нас”, “Настольные игры”, “Мир книг”, “Хочу все знать, Мир профессий”, “Домисолька”, “Мир игр”, “Баай тыам”, “Занимательная математика”, “Народные песни”, “Занимательная  грамматика”, “Умники и умницы”, “Легоконструирование”, “Уран тарбахтар”, “Все профессии важны, все профессии нужны”, “</w:t>
            </w:r>
            <w:r w:rsidRPr="00A26D0E">
              <w:rPr>
                <w:rFonts w:ascii="Times New Roman" w:eastAsia="Times New Roman" w:hAnsi="Times New Roman" w:cs="Times New Roman"/>
                <w:lang w:val="sah-RU" w:eastAsia="ru-RU"/>
              </w:rPr>
              <w:t>Веселые нотки”, “</w:t>
            </w:r>
            <w:r w:rsidRPr="00A26D0E">
              <w:rPr>
                <w:rFonts w:ascii="Times New Roman" w:eastAsia="Calibri" w:hAnsi="Times New Roman" w:cs="Times New Roman"/>
                <w:lang w:val="sah-RU"/>
              </w:rPr>
              <w:t>Кисточка”, “Шашки”, “Веселые старты”, “Байанай”, “Фольклор”, “Мой край Верхневилюйск”, “Радуга”</w:t>
            </w:r>
          </w:p>
        </w:tc>
        <w:tc>
          <w:tcPr>
            <w:tcW w:w="3045" w:type="dxa"/>
            <w:gridSpan w:val="4"/>
          </w:tcPr>
          <w:p w:rsidR="00223404" w:rsidRPr="00A26D0E" w:rsidRDefault="00223404" w:rsidP="00223404">
            <w:pPr>
              <w:rPr>
                <w:rFonts w:ascii="Times New Roman" w:eastAsia="Calibri" w:hAnsi="Times New Roman" w:cs="Times New Roman"/>
              </w:rPr>
            </w:pPr>
            <w:r w:rsidRPr="00A26D0E">
              <w:rPr>
                <w:rFonts w:ascii="Times New Roman" w:eastAsia="Times New Roman" w:hAnsi="Times New Roman" w:cs="Times New Roman"/>
                <w:lang w:val="sah-RU" w:eastAsia="ru-RU"/>
              </w:rPr>
              <w:t>“Настольный теннис”, “</w:t>
            </w:r>
            <w:r w:rsidRPr="00A26D0E">
              <w:rPr>
                <w:rFonts w:ascii="Times New Roman" w:eastAsia="Calibri" w:hAnsi="Times New Roman" w:cs="Times New Roman"/>
                <w:lang w:val="sah-RU"/>
              </w:rPr>
              <w:t>Уран тарбахтар”, “</w:t>
            </w:r>
            <w:r w:rsidRPr="00A26D0E">
              <w:rPr>
                <w:rFonts w:ascii="Times New Roman" w:eastAsia="Times New Roman" w:hAnsi="Times New Roman" w:cs="Times New Roman"/>
                <w:lang w:val="sah-RU" w:eastAsia="ru-RU"/>
              </w:rPr>
              <w:t>Юный книголюб”, “Доброта спасет мир”, “</w:t>
            </w:r>
            <w:r w:rsidRPr="00A26D0E">
              <w:rPr>
                <w:rFonts w:ascii="Times New Roman" w:eastAsia="Calibri" w:hAnsi="Times New Roman" w:cs="Times New Roman"/>
              </w:rPr>
              <w:t>Занимательная география», «</w:t>
            </w:r>
            <w:r w:rsidRPr="00A26D0E">
              <w:rPr>
                <w:rFonts w:ascii="Times New Roman" w:eastAsia="Times New Roman" w:hAnsi="Times New Roman" w:cs="Times New Roman"/>
                <w:lang w:val="sah-RU" w:eastAsia="ru-RU"/>
              </w:rPr>
              <w:t xml:space="preserve">Информзнайка”, “ВИА “Мега Стар”, “Я- артист”,“Настольный теннис”, </w:t>
            </w:r>
          </w:p>
          <w:p w:rsidR="00223404" w:rsidRPr="00A26D0E" w:rsidRDefault="00223404" w:rsidP="00223404">
            <w:pPr>
              <w:rPr>
                <w:rFonts w:ascii="Times New Roman" w:hAnsi="Times New Roman" w:cs="Times New Roman"/>
              </w:rPr>
            </w:pPr>
            <w:r w:rsidRPr="00A26D0E">
              <w:rPr>
                <w:rFonts w:ascii="Times New Roman" w:eastAsia="Times New Roman" w:hAnsi="Times New Roman" w:cs="Times New Roman"/>
                <w:lang w:eastAsia="ru-RU"/>
              </w:rPr>
              <w:t>«</w:t>
            </w:r>
            <w:r w:rsidRPr="00A26D0E">
              <w:rPr>
                <w:rFonts w:ascii="Times New Roman" w:eastAsia="Times New Roman" w:hAnsi="Times New Roman" w:cs="Times New Roman"/>
                <w:lang w:val="sah-RU" w:eastAsia="ru-RU"/>
              </w:rPr>
              <w:t>Хомус”,</w:t>
            </w:r>
            <w:r w:rsidRPr="00A26D0E">
              <w:rPr>
                <w:rFonts w:ascii="Times New Roman" w:eastAsia="Calibri" w:hAnsi="Times New Roman" w:cs="Times New Roman"/>
                <w:lang w:val="sah-RU"/>
              </w:rPr>
              <w:t xml:space="preserve"> “Айылгы аартыга”, “Путешествие в средневековье”, “Пишем ВПР по географии”, “Занимательная математика”, “Журналистика”, “</w:t>
            </w:r>
            <w:r w:rsidRPr="00A26D0E">
              <w:rPr>
                <w:rFonts w:ascii="Times New Roman" w:eastAsia="Times New Roman" w:hAnsi="Times New Roman" w:cs="Times New Roman"/>
                <w:lang w:val="sah-RU" w:eastAsia="ru-RU"/>
              </w:rPr>
              <w:t>3</w:t>
            </w:r>
            <w:r w:rsidRPr="00A26D0E">
              <w:rPr>
                <w:rFonts w:ascii="Times New Roman" w:eastAsia="Times New Roman" w:hAnsi="Times New Roman" w:cs="Times New Roman"/>
                <w:lang w:val="en-US" w:eastAsia="ru-RU"/>
              </w:rPr>
              <w:t>D</w:t>
            </w:r>
            <w:r w:rsidRPr="00A26D0E">
              <w:rPr>
                <w:rFonts w:ascii="Times New Roman" w:eastAsia="Times New Roman" w:hAnsi="Times New Roman" w:cs="Times New Roman"/>
                <w:lang w:eastAsia="ru-RU"/>
              </w:rPr>
              <w:t>моделирование», «</w:t>
            </w:r>
            <w:r w:rsidRPr="00A26D0E">
              <w:rPr>
                <w:rFonts w:ascii="Times New Roman" w:eastAsia="Times New Roman" w:hAnsi="Times New Roman" w:cs="Times New Roman"/>
                <w:lang w:val="sah-RU" w:eastAsia="ru-RU"/>
              </w:rPr>
              <w:t>Уран Уус”, “Мас рестлинг”, “Решение нестандартных задач”, “Занимательный русский язык”, “Добрым людям- добрая память”, “Народные песни”, “Математика для любознательных”, “Төрүт үгэстэр”, “Учимся писать сочинение”, “Реальная математика”, “Подготовка к ОГЭ”</w:t>
            </w:r>
          </w:p>
        </w:tc>
        <w:tc>
          <w:tcPr>
            <w:tcW w:w="1423" w:type="dxa"/>
            <w:gridSpan w:val="2"/>
          </w:tcPr>
          <w:p w:rsidR="00223404" w:rsidRPr="00A26D0E" w:rsidRDefault="00223404" w:rsidP="00223404">
            <w:pPr>
              <w:rPr>
                <w:rFonts w:ascii="Times New Roman" w:hAnsi="Times New Roman" w:cs="Times New Roman"/>
              </w:rPr>
            </w:pPr>
            <w:r w:rsidRPr="00A26D0E">
              <w:rPr>
                <w:rFonts w:ascii="Times New Roman" w:eastAsia="Times New Roman" w:hAnsi="Times New Roman" w:cs="Times New Roman"/>
                <w:lang w:val="sah-RU" w:eastAsia="ru-RU"/>
              </w:rPr>
              <w:t>“Легкая атлетика”, “Народные песни”, “Избранные вопросы математики”, “Хозяйка всезнайка”, “В мире литературы”, “Гитара”, “Хомус”, “Основные вопросы математики в ЕГЭ”, “Компьютерная графика”, “Подготовка к ЕГЭ”, “Уран Уус”, “Профориентация и самоопределение”, “Хозяйка всезнайка”</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САМОУПРАВЛЕНИЕ</w:t>
            </w:r>
          </w:p>
        </w:tc>
        <w:tc>
          <w:tcPr>
            <w:tcW w:w="3328" w:type="dxa"/>
            <w:gridSpan w:val="2"/>
          </w:tcPr>
          <w:p w:rsidR="00223404" w:rsidRPr="00A26D0E" w:rsidRDefault="00223404" w:rsidP="00223404">
            <w:pPr>
              <w:rPr>
                <w:rFonts w:ascii="Times New Roman" w:hAnsi="Times New Roman" w:cs="Times New Roman"/>
                <w:i/>
              </w:rPr>
            </w:pPr>
            <w:r w:rsidRPr="00A26D0E">
              <w:rPr>
                <w:rFonts w:ascii="Times New Roman" w:hAnsi="Times New Roman" w:cs="Times New Roman"/>
              </w:rPr>
              <w:t>Работа учащихся в соответствии с обязанности</w:t>
            </w:r>
          </w:p>
        </w:tc>
        <w:tc>
          <w:tcPr>
            <w:tcW w:w="4468" w:type="dxa"/>
            <w:gridSpan w:val="6"/>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1)Заседания советов органов детского самоуправления</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 2)Операция «Уголок» (проверка классных уголков, их функционирование)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3)Рейд по проверке внешнего вида учащихся.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4)Рейды по проверке чистоты в кабинетах</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 5) Подготовка и проведение мероприятий «День Космонавтики </w:t>
            </w:r>
          </w:p>
          <w:p w:rsidR="00223404" w:rsidRPr="00A26D0E" w:rsidRDefault="00223404" w:rsidP="00223404">
            <w:pPr>
              <w:rPr>
                <w:rFonts w:ascii="Times New Roman" w:hAnsi="Times New Roman" w:cs="Times New Roman"/>
                <w:i/>
              </w:rPr>
            </w:pP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ПРОФОРИЕНТАЦИЯ</w:t>
            </w:r>
          </w:p>
        </w:tc>
        <w:tc>
          <w:tcPr>
            <w:tcW w:w="3328" w:type="dxa"/>
            <w:gridSpan w:val="2"/>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Знакомство с миром профессий (игра) </w:t>
            </w:r>
          </w:p>
        </w:tc>
        <w:tc>
          <w:tcPr>
            <w:tcW w:w="3045" w:type="dxa"/>
            <w:gridSpan w:val="4"/>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Участие </w:t>
            </w:r>
            <w:proofErr w:type="spellStart"/>
            <w:r w:rsidRPr="00A26D0E">
              <w:rPr>
                <w:rFonts w:ascii="Times New Roman" w:hAnsi="Times New Roman" w:cs="Times New Roman"/>
              </w:rPr>
              <w:t>онлайн-уроках</w:t>
            </w:r>
            <w:proofErr w:type="spellEnd"/>
            <w:r w:rsidRPr="00A26D0E">
              <w:rPr>
                <w:rFonts w:ascii="Times New Roman" w:hAnsi="Times New Roman" w:cs="Times New Roman"/>
              </w:rPr>
              <w:t xml:space="preserve"> «Шоу профессий» на площадке «ПРОЕКТОРИЯ»</w:t>
            </w:r>
          </w:p>
        </w:tc>
        <w:tc>
          <w:tcPr>
            <w:tcW w:w="1423" w:type="dxa"/>
            <w:gridSpan w:val="2"/>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Участие в работе всероссийского </w:t>
            </w:r>
            <w:proofErr w:type="spellStart"/>
            <w:r w:rsidRPr="00A26D0E">
              <w:rPr>
                <w:rFonts w:ascii="Times New Roman" w:hAnsi="Times New Roman" w:cs="Times New Roman"/>
              </w:rPr>
              <w:t>профориентационного</w:t>
            </w:r>
            <w:proofErr w:type="spellEnd"/>
            <w:r w:rsidRPr="00A26D0E">
              <w:rPr>
                <w:rFonts w:ascii="Times New Roman" w:hAnsi="Times New Roman" w:cs="Times New Roman"/>
              </w:rPr>
              <w:t xml:space="preserve"> проекта «</w:t>
            </w:r>
            <w:proofErr w:type="spellStart"/>
            <w:r w:rsidRPr="00A26D0E">
              <w:rPr>
                <w:rFonts w:ascii="Times New Roman" w:hAnsi="Times New Roman" w:cs="Times New Roman"/>
              </w:rPr>
              <w:t>ПроеКТОриЯ</w:t>
            </w:r>
            <w:proofErr w:type="spellEnd"/>
            <w:r w:rsidRPr="00A26D0E">
              <w:rPr>
                <w:rFonts w:ascii="Times New Roman" w:hAnsi="Times New Roman" w:cs="Times New Roman"/>
              </w:rPr>
              <w:t>», «Билет в будущее». Акция «Ярмарка профессий»</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ЭКСКУРСИИ, ЭКСПЕДИЦИИ,</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ПОХОДЫ</w:t>
            </w:r>
          </w:p>
        </w:tc>
        <w:tc>
          <w:tcPr>
            <w:tcW w:w="3328" w:type="dxa"/>
            <w:gridSpan w:val="2"/>
          </w:tcPr>
          <w:p w:rsidR="00223404" w:rsidRPr="00A26D0E" w:rsidRDefault="00223404" w:rsidP="00223404">
            <w:pPr>
              <w:pStyle w:val="a4"/>
              <w:tabs>
                <w:tab w:val="left" w:pos="851"/>
                <w:tab w:val="left" w:pos="1310"/>
              </w:tabs>
              <w:ind w:left="0" w:right="175"/>
              <w:rPr>
                <w:rFonts w:ascii="Times New Roman" w:hAnsi="Times New Roman" w:cs="Times New Roman"/>
              </w:rPr>
            </w:pPr>
            <w:r w:rsidRPr="00A26D0E">
              <w:rPr>
                <w:rFonts w:ascii="Times New Roman" w:hAnsi="Times New Roman" w:cs="Times New Roman"/>
              </w:rPr>
              <w:t>прогулка в лес</w:t>
            </w:r>
          </w:p>
        </w:tc>
        <w:tc>
          <w:tcPr>
            <w:tcW w:w="4468" w:type="dxa"/>
            <w:gridSpan w:val="6"/>
          </w:tcPr>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Лыжный десант старшеклассников в местность </w:t>
            </w:r>
            <w:proofErr w:type="spellStart"/>
            <w:r w:rsidRPr="00A26D0E">
              <w:rPr>
                <w:rFonts w:ascii="Times New Roman" w:hAnsi="Times New Roman" w:cs="Times New Roman"/>
              </w:rPr>
              <w:t>Ыйылас</w:t>
            </w:r>
            <w:proofErr w:type="spellEnd"/>
            <w:r w:rsidRPr="00A26D0E">
              <w:rPr>
                <w:rFonts w:ascii="Times New Roman" w:hAnsi="Times New Roman" w:cs="Times New Roman"/>
              </w:rPr>
              <w:t xml:space="preserve">  (</w:t>
            </w:r>
            <w:proofErr w:type="spellStart"/>
            <w:r w:rsidRPr="00A26D0E">
              <w:rPr>
                <w:rFonts w:ascii="Times New Roman" w:hAnsi="Times New Roman" w:cs="Times New Roman"/>
              </w:rPr>
              <w:t>Саркаала</w:t>
            </w:r>
            <w:proofErr w:type="spellEnd"/>
            <w:r w:rsidRPr="00A26D0E">
              <w:rPr>
                <w:rFonts w:ascii="Times New Roman" w:hAnsi="Times New Roman" w:cs="Times New Roman"/>
              </w:rPr>
              <w:t>)</w:t>
            </w:r>
          </w:p>
        </w:tc>
      </w:tr>
      <w:tr w:rsidR="00223404" w:rsidRPr="00A26D0E" w:rsidTr="009E1795">
        <w:trPr>
          <w:trHeight w:val="3109"/>
        </w:trPr>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РАБОТА С РОДИТЕЛЯМИ</w:t>
            </w:r>
          </w:p>
        </w:tc>
        <w:tc>
          <w:tcPr>
            <w:tcW w:w="4536" w:type="dxa"/>
            <w:gridSpan w:val="4"/>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Сбор документации для формирования списков в ЛДП «Планета Технологий» Родительский лекторий «Повышение ответственности родителей за безопасность пребывания на водоемах» Проведение тематических родительских собраний. Информационное оповещение через классные группы. Оформление документации по летним загородным лагерям. </w:t>
            </w:r>
          </w:p>
        </w:tc>
        <w:tc>
          <w:tcPr>
            <w:tcW w:w="3260" w:type="dxa"/>
            <w:gridSpan w:val="4"/>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Родительский лекторий «Повышение ответственности родителей за безопасность пребывания на водоемах» Родительское собрание в 9 и 11 классах. Информационное оповещение через классные группы</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ШКОЛЬНЫЕ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МЕДИА</w:t>
            </w:r>
          </w:p>
        </w:tc>
        <w:tc>
          <w:tcPr>
            <w:tcW w:w="7796" w:type="dxa"/>
            <w:gridSpan w:val="8"/>
          </w:tcPr>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 «Мин </w:t>
            </w:r>
            <w:proofErr w:type="spellStart"/>
            <w:r w:rsidRPr="00A26D0E">
              <w:rPr>
                <w:rFonts w:ascii="Times New Roman" w:hAnsi="Times New Roman" w:cs="Times New Roman"/>
              </w:rPr>
              <w:t>уонна</w:t>
            </w:r>
            <w:proofErr w:type="spellEnd"/>
            <w:r w:rsidRPr="00A26D0E">
              <w:rPr>
                <w:rFonts w:ascii="Times New Roman" w:hAnsi="Times New Roman" w:cs="Times New Roman"/>
              </w:rPr>
              <w:t xml:space="preserve"> Айыл5а» сбор фотографий</w:t>
            </w:r>
          </w:p>
          <w:p w:rsidR="00223404" w:rsidRPr="00A26D0E" w:rsidRDefault="00223404" w:rsidP="00223404">
            <w:pPr>
              <w:rPr>
                <w:rFonts w:ascii="Times New Roman" w:hAnsi="Times New Roman" w:cs="Times New Roman"/>
              </w:rPr>
            </w:pPr>
            <w:r w:rsidRPr="00A26D0E">
              <w:rPr>
                <w:rFonts w:ascii="Times New Roman" w:hAnsi="Times New Roman" w:cs="Times New Roman"/>
              </w:rPr>
              <w:t>-рассылка информации о проведенных мероприятиях на сайт школы.</w:t>
            </w:r>
          </w:p>
        </w:tc>
      </w:tr>
      <w:tr w:rsidR="00223404" w:rsidRPr="00A26D0E" w:rsidTr="00223404">
        <w:tc>
          <w:tcPr>
            <w:tcW w:w="10031" w:type="dxa"/>
            <w:gridSpan w:val="9"/>
            <w:shd w:val="clear" w:color="auto" w:fill="auto"/>
          </w:tcPr>
          <w:p w:rsidR="00223404" w:rsidRPr="00A26D0E" w:rsidRDefault="00223404" w:rsidP="00223404">
            <w:pPr>
              <w:jc w:val="center"/>
              <w:rPr>
                <w:rFonts w:ascii="Times New Roman" w:hAnsi="Times New Roman"/>
                <w:b/>
              </w:rPr>
            </w:pPr>
          </w:p>
          <w:p w:rsidR="00223404" w:rsidRPr="00A26D0E" w:rsidRDefault="00223404" w:rsidP="00223404">
            <w:pPr>
              <w:jc w:val="center"/>
              <w:rPr>
                <w:rFonts w:ascii="Times New Roman" w:hAnsi="Times New Roman"/>
                <w:b/>
              </w:rPr>
            </w:pPr>
            <w:r w:rsidRPr="00A26D0E">
              <w:rPr>
                <w:rFonts w:ascii="Times New Roman" w:hAnsi="Times New Roman"/>
                <w:b/>
              </w:rPr>
              <w:t>МАЙ</w:t>
            </w:r>
          </w:p>
          <w:p w:rsidR="00223404" w:rsidRPr="00A26D0E" w:rsidRDefault="00223404" w:rsidP="00223404">
            <w:pPr>
              <w:jc w:val="center"/>
              <w:rPr>
                <w:rFonts w:ascii="Times New Roman" w:hAnsi="Times New Roman"/>
                <w:b/>
              </w:rPr>
            </w:pPr>
            <w:r w:rsidRPr="00A26D0E">
              <w:rPr>
                <w:rFonts w:ascii="Times New Roman" w:hAnsi="Times New Roman"/>
                <w:b/>
              </w:rPr>
              <w:t>Месячник противопожарной безопасности.</w:t>
            </w:r>
          </w:p>
          <w:p w:rsidR="00223404" w:rsidRPr="00A26D0E" w:rsidRDefault="00223404" w:rsidP="00223404">
            <w:pPr>
              <w:jc w:val="center"/>
              <w:rPr>
                <w:rFonts w:ascii="Times New Roman" w:hAnsi="Times New Roman"/>
                <w:b/>
              </w:rPr>
            </w:pPr>
            <w:r w:rsidRPr="00A26D0E">
              <w:rPr>
                <w:rFonts w:ascii="Times New Roman" w:hAnsi="Times New Roman"/>
                <w:b/>
              </w:rPr>
              <w:t>ПОДГОТОВКА И ПРОВЕДЕНИЕ КОНКУРСА ЧТЕЦОВ ПОСВЯЩЁННЫЙ ВОВ</w:t>
            </w:r>
          </w:p>
        </w:tc>
      </w:tr>
      <w:tr w:rsidR="00223404" w:rsidRPr="00A26D0E" w:rsidTr="00223404">
        <w:trPr>
          <w:trHeight w:val="452"/>
        </w:trPr>
        <w:tc>
          <w:tcPr>
            <w:tcW w:w="2235" w:type="dxa"/>
            <w:vMerge w:val="restart"/>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КЛАССНОЕ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РУКОВОДСТВО</w:t>
            </w:r>
          </w:p>
        </w:tc>
        <w:tc>
          <w:tcPr>
            <w:tcW w:w="3328" w:type="dxa"/>
            <w:gridSpan w:val="2"/>
          </w:tcPr>
          <w:p w:rsidR="00223404" w:rsidRPr="00A26D0E" w:rsidRDefault="00223404" w:rsidP="00223404">
            <w:pPr>
              <w:pStyle w:val="a4"/>
              <w:numPr>
                <w:ilvl w:val="0"/>
                <w:numId w:val="368"/>
              </w:numPr>
              <w:ind w:left="319"/>
              <w:rPr>
                <w:rFonts w:ascii="Times New Roman" w:hAnsi="Times New Roman" w:cs="Times New Roman"/>
              </w:rPr>
            </w:pPr>
            <w:r w:rsidRPr="00A26D0E">
              <w:rPr>
                <w:rFonts w:ascii="Times New Roman" w:hAnsi="Times New Roman" w:cs="Times New Roman"/>
              </w:rPr>
              <w:t>Согласно ИПР классных руководителей 1-4 классов</w:t>
            </w:r>
          </w:p>
        </w:tc>
        <w:tc>
          <w:tcPr>
            <w:tcW w:w="3045" w:type="dxa"/>
            <w:gridSpan w:val="4"/>
          </w:tcPr>
          <w:p w:rsidR="00223404" w:rsidRPr="00A26D0E" w:rsidRDefault="00223404" w:rsidP="00223404">
            <w:pPr>
              <w:pStyle w:val="a4"/>
              <w:numPr>
                <w:ilvl w:val="0"/>
                <w:numId w:val="368"/>
              </w:numPr>
              <w:ind w:left="319"/>
              <w:rPr>
                <w:rFonts w:ascii="Times New Roman" w:hAnsi="Times New Roman" w:cs="Times New Roman"/>
              </w:rPr>
            </w:pPr>
            <w:r w:rsidRPr="00A26D0E">
              <w:rPr>
                <w:rFonts w:ascii="Times New Roman" w:hAnsi="Times New Roman" w:cs="Times New Roman"/>
              </w:rPr>
              <w:t>Согласно ИПР классных руководителей 5-9 классов</w:t>
            </w:r>
          </w:p>
        </w:tc>
        <w:tc>
          <w:tcPr>
            <w:tcW w:w="1423" w:type="dxa"/>
            <w:gridSpan w:val="2"/>
          </w:tcPr>
          <w:p w:rsidR="00223404" w:rsidRPr="00A26D0E" w:rsidRDefault="00223404" w:rsidP="00223404">
            <w:pPr>
              <w:pStyle w:val="a4"/>
              <w:numPr>
                <w:ilvl w:val="0"/>
                <w:numId w:val="368"/>
              </w:numPr>
              <w:ind w:left="319"/>
              <w:rPr>
                <w:rFonts w:ascii="Times New Roman" w:hAnsi="Times New Roman" w:cs="Times New Roman"/>
              </w:rPr>
            </w:pPr>
            <w:r w:rsidRPr="00A26D0E">
              <w:rPr>
                <w:rFonts w:ascii="Times New Roman" w:hAnsi="Times New Roman" w:cs="Times New Roman"/>
              </w:rPr>
              <w:t>Согласно ИПР классных руководителей 10-11 классов</w:t>
            </w:r>
          </w:p>
          <w:p w:rsidR="00223404" w:rsidRPr="00A26D0E" w:rsidRDefault="00223404" w:rsidP="00223404">
            <w:pPr>
              <w:pStyle w:val="a4"/>
              <w:ind w:left="319"/>
              <w:rPr>
                <w:rFonts w:ascii="Times New Roman" w:hAnsi="Times New Roman"/>
              </w:rPr>
            </w:pPr>
          </w:p>
        </w:tc>
      </w:tr>
      <w:tr w:rsidR="00223404" w:rsidRPr="00A26D0E" w:rsidTr="00223404">
        <w:trPr>
          <w:trHeight w:val="1848"/>
        </w:trPr>
        <w:tc>
          <w:tcPr>
            <w:tcW w:w="2235" w:type="dxa"/>
            <w:vMerge/>
            <w:shd w:val="clear" w:color="auto" w:fill="auto"/>
          </w:tcPr>
          <w:p w:rsidR="00223404" w:rsidRPr="00A26D0E" w:rsidRDefault="00223404" w:rsidP="00223404">
            <w:pPr>
              <w:jc w:val="center"/>
              <w:rPr>
                <w:rFonts w:ascii="Times New Roman" w:hAnsi="Times New Roman" w:cs="Times New Roman"/>
                <w:b/>
              </w:rPr>
            </w:pPr>
          </w:p>
        </w:tc>
        <w:tc>
          <w:tcPr>
            <w:tcW w:w="7796" w:type="dxa"/>
            <w:gridSpan w:val="8"/>
          </w:tcPr>
          <w:p w:rsidR="00223404" w:rsidRPr="00A26D0E" w:rsidRDefault="00223404" w:rsidP="00223404">
            <w:pPr>
              <w:pStyle w:val="a4"/>
              <w:numPr>
                <w:ilvl w:val="0"/>
                <w:numId w:val="380"/>
              </w:numPr>
              <w:rPr>
                <w:rFonts w:ascii="Times New Roman" w:hAnsi="Times New Roman"/>
              </w:rPr>
            </w:pPr>
            <w:r w:rsidRPr="00A26D0E">
              <w:rPr>
                <w:rFonts w:ascii="Times New Roman" w:hAnsi="Times New Roman"/>
              </w:rPr>
              <w:t xml:space="preserve">Совещание </w:t>
            </w:r>
            <w:proofErr w:type="spellStart"/>
            <w:r w:rsidRPr="00A26D0E">
              <w:rPr>
                <w:rFonts w:ascii="Times New Roman" w:hAnsi="Times New Roman"/>
              </w:rPr>
              <w:t>кл</w:t>
            </w:r>
            <w:proofErr w:type="spellEnd"/>
            <w:r w:rsidRPr="00A26D0E">
              <w:rPr>
                <w:rFonts w:ascii="Times New Roman" w:hAnsi="Times New Roman"/>
              </w:rPr>
              <w:t>. руководителей</w:t>
            </w:r>
          </w:p>
          <w:p w:rsidR="00223404" w:rsidRPr="00A26D0E" w:rsidRDefault="00223404" w:rsidP="00223404">
            <w:pPr>
              <w:pStyle w:val="a4"/>
              <w:numPr>
                <w:ilvl w:val="0"/>
                <w:numId w:val="380"/>
              </w:numPr>
              <w:rPr>
                <w:rFonts w:ascii="Times New Roman" w:hAnsi="Times New Roman"/>
              </w:rPr>
            </w:pPr>
            <w:r w:rsidRPr="00A26D0E">
              <w:rPr>
                <w:rFonts w:ascii="Times New Roman" w:hAnsi="Times New Roman"/>
              </w:rPr>
              <w:t>Посещение школьных кружков</w:t>
            </w:r>
          </w:p>
          <w:p w:rsidR="00223404" w:rsidRPr="00223404" w:rsidRDefault="00223404" w:rsidP="00223404">
            <w:pPr>
              <w:pStyle w:val="a8"/>
              <w:widowControl/>
              <w:numPr>
                <w:ilvl w:val="0"/>
                <w:numId w:val="380"/>
              </w:numPr>
              <w:autoSpaceDE/>
              <w:autoSpaceDN/>
              <w:jc w:val="left"/>
              <w:rPr>
                <w:rFonts w:ascii="Times New Roman" w:hAnsi="Times New Roman"/>
                <w:sz w:val="22"/>
                <w:szCs w:val="22"/>
                <w:lang w:val="ru-RU"/>
              </w:rPr>
            </w:pPr>
            <w:r w:rsidRPr="00223404">
              <w:rPr>
                <w:rFonts w:ascii="Times New Roman" w:hAnsi="Times New Roman"/>
                <w:sz w:val="22"/>
                <w:szCs w:val="22"/>
                <w:lang w:val="ru-RU"/>
              </w:rPr>
              <w:t xml:space="preserve">Совещание </w:t>
            </w:r>
            <w:proofErr w:type="spellStart"/>
            <w:r w:rsidRPr="00223404">
              <w:rPr>
                <w:rFonts w:ascii="Times New Roman" w:hAnsi="Times New Roman"/>
                <w:sz w:val="22"/>
                <w:szCs w:val="22"/>
                <w:lang w:val="ru-RU"/>
              </w:rPr>
              <w:t>кл</w:t>
            </w:r>
            <w:proofErr w:type="spellEnd"/>
            <w:r w:rsidRPr="00223404">
              <w:rPr>
                <w:rFonts w:ascii="Times New Roman" w:hAnsi="Times New Roman"/>
                <w:sz w:val="22"/>
                <w:szCs w:val="22"/>
                <w:lang w:val="ru-RU"/>
              </w:rPr>
              <w:t xml:space="preserve">. руководителей «О проведении инструктажа по ТБ с уч-ся на летних каникулах» </w:t>
            </w:r>
          </w:p>
          <w:p w:rsidR="00223404" w:rsidRPr="00223404" w:rsidRDefault="00223404" w:rsidP="00223404">
            <w:pPr>
              <w:pStyle w:val="a8"/>
              <w:widowControl/>
              <w:numPr>
                <w:ilvl w:val="0"/>
                <w:numId w:val="380"/>
              </w:numPr>
              <w:autoSpaceDE/>
              <w:autoSpaceDN/>
              <w:jc w:val="left"/>
              <w:rPr>
                <w:rFonts w:ascii="Times New Roman" w:hAnsi="Times New Roman"/>
                <w:sz w:val="22"/>
                <w:szCs w:val="22"/>
                <w:lang w:val="ru-RU"/>
              </w:rPr>
            </w:pPr>
            <w:r w:rsidRPr="00223404">
              <w:rPr>
                <w:rFonts w:ascii="Times New Roman" w:hAnsi="Times New Roman"/>
                <w:sz w:val="22"/>
                <w:szCs w:val="22"/>
                <w:lang w:val="ru-RU"/>
              </w:rPr>
              <w:t xml:space="preserve">Совещание </w:t>
            </w:r>
            <w:proofErr w:type="spellStart"/>
            <w:r w:rsidRPr="00223404">
              <w:rPr>
                <w:rFonts w:ascii="Times New Roman" w:hAnsi="Times New Roman"/>
                <w:sz w:val="22"/>
                <w:szCs w:val="22"/>
                <w:lang w:val="ru-RU"/>
              </w:rPr>
              <w:t>кл</w:t>
            </w:r>
            <w:proofErr w:type="spellEnd"/>
            <w:r w:rsidRPr="00223404">
              <w:rPr>
                <w:rFonts w:ascii="Times New Roman" w:hAnsi="Times New Roman"/>
                <w:sz w:val="22"/>
                <w:szCs w:val="22"/>
                <w:lang w:val="ru-RU"/>
              </w:rPr>
              <w:t>. руководителей 9-11кл. «О ходе подготовки линейки последнего звонка».</w:t>
            </w:r>
          </w:p>
          <w:p w:rsidR="00223404" w:rsidRPr="00A26D0E" w:rsidRDefault="00223404" w:rsidP="00223404">
            <w:pPr>
              <w:pStyle w:val="a8"/>
              <w:widowControl/>
              <w:numPr>
                <w:ilvl w:val="0"/>
                <w:numId w:val="380"/>
              </w:numPr>
              <w:autoSpaceDE/>
              <w:autoSpaceDN/>
              <w:jc w:val="left"/>
              <w:rPr>
                <w:rFonts w:ascii="Times New Roman" w:hAnsi="Times New Roman"/>
                <w:sz w:val="22"/>
                <w:szCs w:val="22"/>
              </w:rPr>
            </w:pPr>
            <w:proofErr w:type="spellStart"/>
            <w:r w:rsidRPr="00A26D0E">
              <w:rPr>
                <w:rFonts w:ascii="Times New Roman" w:hAnsi="Times New Roman"/>
                <w:sz w:val="22"/>
                <w:szCs w:val="22"/>
              </w:rPr>
              <w:t>Рейд</w:t>
            </w:r>
            <w:proofErr w:type="spellEnd"/>
            <w:r w:rsidRPr="00A26D0E">
              <w:rPr>
                <w:rFonts w:ascii="Times New Roman" w:hAnsi="Times New Roman"/>
                <w:sz w:val="22"/>
                <w:szCs w:val="22"/>
              </w:rPr>
              <w:t xml:space="preserve"> «</w:t>
            </w:r>
            <w:proofErr w:type="spellStart"/>
            <w:r w:rsidRPr="00A26D0E">
              <w:rPr>
                <w:rFonts w:ascii="Times New Roman" w:hAnsi="Times New Roman"/>
                <w:sz w:val="22"/>
                <w:szCs w:val="22"/>
              </w:rPr>
              <w:t>Подросток</w:t>
            </w:r>
            <w:proofErr w:type="spellEnd"/>
            <w:r w:rsidRPr="00A26D0E">
              <w:rPr>
                <w:rFonts w:ascii="Times New Roman" w:hAnsi="Times New Roman"/>
                <w:sz w:val="22"/>
                <w:szCs w:val="22"/>
              </w:rPr>
              <w:t>»</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КЛЮЧЕВЫЕ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ОБЩЕШКОЛЬНЫЕ ДЕЛА</w:t>
            </w:r>
          </w:p>
        </w:tc>
        <w:tc>
          <w:tcPr>
            <w:tcW w:w="7796" w:type="dxa"/>
            <w:gridSpan w:val="8"/>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1) Школьный конкурс смотра строя и песни «Салют, Победа!», посвящённый 77 годовщине Победы советского народа в Великой Отечественной войне 1941-1945 гг.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2) Всероссийская акция: «Георгиевская ленточка»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3) Легкоатлетический Кросс, посвященный Дню Победы</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4) Мероприятия в рамках празднования  «Окна Победы», «Бессмертный полк»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5) Туризм, зарница</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6) Торжественная линейка «Последний Звонок 2022»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7) Торжественная линейка, посвященная окончанию 2021-2022 учебного года.</w:t>
            </w:r>
          </w:p>
          <w:p w:rsidR="00223404" w:rsidRPr="00A26D0E" w:rsidRDefault="00223404" w:rsidP="00223404">
            <w:pPr>
              <w:pStyle w:val="a4"/>
              <w:jc w:val="both"/>
              <w:rPr>
                <w:rFonts w:ascii="Times New Roman" w:hAnsi="Times New Roman" w:cs="Times New Roman"/>
              </w:rPr>
            </w:pP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КУРСЫ ВНЕУРОЧНОЙ ДЕЯТЕЛЬНОСТИ</w:t>
            </w:r>
          </w:p>
          <w:p w:rsidR="00223404" w:rsidRPr="00A26D0E" w:rsidRDefault="00223404" w:rsidP="00223404">
            <w:pPr>
              <w:jc w:val="center"/>
              <w:rPr>
                <w:rFonts w:ascii="Times New Roman" w:hAnsi="Times New Roman" w:cs="Times New Roman"/>
                <w:b/>
              </w:rPr>
            </w:pPr>
          </w:p>
        </w:tc>
        <w:tc>
          <w:tcPr>
            <w:tcW w:w="3328" w:type="dxa"/>
            <w:gridSpan w:val="2"/>
          </w:tcPr>
          <w:p w:rsidR="00223404" w:rsidRPr="00A26D0E" w:rsidRDefault="00223404" w:rsidP="00223404">
            <w:pPr>
              <w:rPr>
                <w:rFonts w:ascii="Times New Roman" w:hAnsi="Times New Roman" w:cs="Times New Roman"/>
              </w:rPr>
            </w:pPr>
            <w:r w:rsidRPr="00A26D0E">
              <w:rPr>
                <w:rFonts w:ascii="Times New Roman" w:eastAsia="Calibri" w:hAnsi="Times New Roman" w:cs="Times New Roman"/>
                <w:lang w:val="sah-RU"/>
              </w:rPr>
              <w:t>“Здоровячок”, “Игры предков”, “Почемучка”, “Тропинка”, “Мир вокруг нас”, “Настольные игры”, “Мир книг”, “Хочу все знать, Мир профессий”, “Домисолька”, “Мир игр”, “Баай тыам”, “Занимательная математика”, “Народные песни”, “Занимательная  грамматика”, “Умники и умницы”, “Легоконструирование”, “Уран тарбахтар”, “Все профессии важны, все профессии нужны”, “</w:t>
            </w:r>
            <w:r w:rsidRPr="00A26D0E">
              <w:rPr>
                <w:rFonts w:ascii="Times New Roman" w:eastAsia="Times New Roman" w:hAnsi="Times New Roman" w:cs="Times New Roman"/>
                <w:lang w:val="sah-RU" w:eastAsia="ru-RU"/>
              </w:rPr>
              <w:t>Веселые нотки”, “</w:t>
            </w:r>
            <w:r w:rsidRPr="00A26D0E">
              <w:rPr>
                <w:rFonts w:ascii="Times New Roman" w:eastAsia="Calibri" w:hAnsi="Times New Roman" w:cs="Times New Roman"/>
                <w:lang w:val="sah-RU"/>
              </w:rPr>
              <w:t>Кисточка”, “Шашки”, “Веселые старты”, “Байанай”, “Фольклор”, “Мой край Верхневилюйск”, “Радуга”</w:t>
            </w:r>
          </w:p>
        </w:tc>
        <w:tc>
          <w:tcPr>
            <w:tcW w:w="3045" w:type="dxa"/>
            <w:gridSpan w:val="4"/>
          </w:tcPr>
          <w:p w:rsidR="00223404" w:rsidRPr="00A26D0E" w:rsidRDefault="00223404" w:rsidP="00223404">
            <w:pPr>
              <w:rPr>
                <w:rFonts w:ascii="Times New Roman" w:eastAsia="Calibri" w:hAnsi="Times New Roman" w:cs="Times New Roman"/>
              </w:rPr>
            </w:pPr>
            <w:r w:rsidRPr="00A26D0E">
              <w:rPr>
                <w:rFonts w:ascii="Times New Roman" w:eastAsia="Times New Roman" w:hAnsi="Times New Roman" w:cs="Times New Roman"/>
                <w:lang w:val="sah-RU" w:eastAsia="ru-RU"/>
              </w:rPr>
              <w:t>“Настольный теннис”, “</w:t>
            </w:r>
            <w:r w:rsidRPr="00A26D0E">
              <w:rPr>
                <w:rFonts w:ascii="Times New Roman" w:eastAsia="Calibri" w:hAnsi="Times New Roman" w:cs="Times New Roman"/>
                <w:lang w:val="sah-RU"/>
              </w:rPr>
              <w:t>Уран тарбахтар”, “</w:t>
            </w:r>
            <w:r w:rsidRPr="00A26D0E">
              <w:rPr>
                <w:rFonts w:ascii="Times New Roman" w:eastAsia="Times New Roman" w:hAnsi="Times New Roman" w:cs="Times New Roman"/>
                <w:lang w:val="sah-RU" w:eastAsia="ru-RU"/>
              </w:rPr>
              <w:t>Юный книголюб”, “Доброта спасет мир”, “</w:t>
            </w:r>
            <w:r w:rsidRPr="00A26D0E">
              <w:rPr>
                <w:rFonts w:ascii="Times New Roman" w:eastAsia="Calibri" w:hAnsi="Times New Roman" w:cs="Times New Roman"/>
              </w:rPr>
              <w:t>Занимательная география», «</w:t>
            </w:r>
            <w:r w:rsidRPr="00A26D0E">
              <w:rPr>
                <w:rFonts w:ascii="Times New Roman" w:eastAsia="Times New Roman" w:hAnsi="Times New Roman" w:cs="Times New Roman"/>
                <w:lang w:val="sah-RU" w:eastAsia="ru-RU"/>
              </w:rPr>
              <w:t xml:space="preserve">Информзнайка”, “ВИА “Мега Стар”, “Я- артист”,“Настольный теннис”, </w:t>
            </w:r>
          </w:p>
          <w:p w:rsidR="00223404" w:rsidRPr="00A26D0E" w:rsidRDefault="00223404" w:rsidP="00223404">
            <w:pPr>
              <w:rPr>
                <w:rFonts w:ascii="Times New Roman" w:hAnsi="Times New Roman" w:cs="Times New Roman"/>
              </w:rPr>
            </w:pPr>
            <w:r w:rsidRPr="00A26D0E">
              <w:rPr>
                <w:rFonts w:ascii="Times New Roman" w:eastAsia="Times New Roman" w:hAnsi="Times New Roman" w:cs="Times New Roman"/>
                <w:lang w:eastAsia="ru-RU"/>
              </w:rPr>
              <w:t>«</w:t>
            </w:r>
            <w:r w:rsidRPr="00A26D0E">
              <w:rPr>
                <w:rFonts w:ascii="Times New Roman" w:eastAsia="Times New Roman" w:hAnsi="Times New Roman" w:cs="Times New Roman"/>
                <w:lang w:val="sah-RU" w:eastAsia="ru-RU"/>
              </w:rPr>
              <w:t>Хомус”,</w:t>
            </w:r>
            <w:r w:rsidRPr="00A26D0E">
              <w:rPr>
                <w:rFonts w:ascii="Times New Roman" w:eastAsia="Calibri" w:hAnsi="Times New Roman" w:cs="Times New Roman"/>
                <w:lang w:val="sah-RU"/>
              </w:rPr>
              <w:t xml:space="preserve"> “Айылгы аартыга”, “Путешествие в средневековье”, “Пишем ВПР по географии”, “Занимательная математика”, “Журналистика”, “</w:t>
            </w:r>
            <w:r w:rsidRPr="00A26D0E">
              <w:rPr>
                <w:rFonts w:ascii="Times New Roman" w:eastAsia="Times New Roman" w:hAnsi="Times New Roman" w:cs="Times New Roman"/>
                <w:lang w:val="sah-RU" w:eastAsia="ru-RU"/>
              </w:rPr>
              <w:t>3</w:t>
            </w:r>
            <w:r w:rsidRPr="00A26D0E">
              <w:rPr>
                <w:rFonts w:ascii="Times New Roman" w:eastAsia="Times New Roman" w:hAnsi="Times New Roman" w:cs="Times New Roman"/>
                <w:lang w:val="en-US" w:eastAsia="ru-RU"/>
              </w:rPr>
              <w:t>D</w:t>
            </w:r>
            <w:r w:rsidRPr="00A26D0E">
              <w:rPr>
                <w:rFonts w:ascii="Times New Roman" w:eastAsia="Times New Roman" w:hAnsi="Times New Roman" w:cs="Times New Roman"/>
                <w:lang w:eastAsia="ru-RU"/>
              </w:rPr>
              <w:t>моделирование», «</w:t>
            </w:r>
            <w:r w:rsidRPr="00A26D0E">
              <w:rPr>
                <w:rFonts w:ascii="Times New Roman" w:eastAsia="Times New Roman" w:hAnsi="Times New Roman" w:cs="Times New Roman"/>
                <w:lang w:val="sah-RU" w:eastAsia="ru-RU"/>
              </w:rPr>
              <w:t>Уран Уус”, “Мас рестлинг”, “Решение нестандартных задач”, “Занимательный русский язык”, “Добрым людям- добрая память”, “Народные песни”, “Математика для любознательных”, “Төрүт үгэстэр”, “Учимся писать сочинение”, “Реальная математика”, “Подготовка к ОГЭ”</w:t>
            </w:r>
          </w:p>
        </w:tc>
        <w:tc>
          <w:tcPr>
            <w:tcW w:w="1423" w:type="dxa"/>
            <w:gridSpan w:val="2"/>
          </w:tcPr>
          <w:p w:rsidR="00223404" w:rsidRPr="00A26D0E" w:rsidRDefault="00223404" w:rsidP="00223404">
            <w:pPr>
              <w:rPr>
                <w:rFonts w:ascii="Times New Roman" w:hAnsi="Times New Roman" w:cs="Times New Roman"/>
              </w:rPr>
            </w:pPr>
            <w:r w:rsidRPr="00A26D0E">
              <w:rPr>
                <w:rFonts w:ascii="Times New Roman" w:eastAsia="Times New Roman" w:hAnsi="Times New Roman" w:cs="Times New Roman"/>
                <w:lang w:val="sah-RU" w:eastAsia="ru-RU"/>
              </w:rPr>
              <w:t>“Легкая атлетика”, “Народные песни”, “Избранные вопросы математики”, “Хозяйка всезнайка”, “В мире литературы”, “Гитара”, “Хомус”, “Основные вопросы математики в ЕГЭ”, “Компьютерная графика”, “Подготовка к ЕГЭ”, “Уран Уус”, “Профориентация и самоопределение”, “Хозяйка всезнайка”</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САМОУПРАВЛЕНИЕ</w:t>
            </w:r>
          </w:p>
        </w:tc>
        <w:tc>
          <w:tcPr>
            <w:tcW w:w="3328" w:type="dxa"/>
            <w:gridSpan w:val="2"/>
          </w:tcPr>
          <w:p w:rsidR="00223404" w:rsidRPr="00A26D0E" w:rsidRDefault="00223404" w:rsidP="00223404">
            <w:pPr>
              <w:rPr>
                <w:rFonts w:ascii="Times New Roman" w:hAnsi="Times New Roman" w:cs="Times New Roman"/>
              </w:rPr>
            </w:pPr>
            <w:r w:rsidRPr="00A26D0E">
              <w:rPr>
                <w:rFonts w:ascii="Times New Roman" w:hAnsi="Times New Roman" w:cs="Times New Roman"/>
              </w:rPr>
              <w:t>Работа учащихся в соответствии с обязанностями.</w:t>
            </w:r>
          </w:p>
        </w:tc>
        <w:tc>
          <w:tcPr>
            <w:tcW w:w="4468" w:type="dxa"/>
            <w:gridSpan w:val="6"/>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1)Работа учащихся в соответствии с обязанностями.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2)Заседания советов органов детского самоуправления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3)Операция «Уголок» (проверка классных уголков, их функционирование)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4) Оформление </w:t>
            </w:r>
            <w:proofErr w:type="spellStart"/>
            <w:r w:rsidRPr="00A26D0E">
              <w:rPr>
                <w:rFonts w:ascii="Times New Roman" w:hAnsi="Times New Roman" w:cs="Times New Roman"/>
              </w:rPr>
              <w:t>фотоотчета</w:t>
            </w:r>
            <w:proofErr w:type="spellEnd"/>
            <w:r w:rsidRPr="00A26D0E">
              <w:rPr>
                <w:rFonts w:ascii="Times New Roman" w:hAnsi="Times New Roman" w:cs="Times New Roman"/>
              </w:rPr>
              <w:t xml:space="preserve"> по проведенным мероприятиям за 2 полугодие, за 2021- 2022 учебный год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5) Рейды по проверке чистоты в кабинетах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6) Отчет Совета Старшеклассников о проделанной работе за 2021-2022 учебного года.</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ПРОФОРИЕНТАЦИЯ</w:t>
            </w:r>
          </w:p>
        </w:tc>
        <w:tc>
          <w:tcPr>
            <w:tcW w:w="7796" w:type="dxa"/>
            <w:gridSpan w:val="8"/>
          </w:tcPr>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Участие </w:t>
            </w:r>
            <w:proofErr w:type="spellStart"/>
            <w:r w:rsidRPr="00A26D0E">
              <w:rPr>
                <w:rFonts w:ascii="Times New Roman" w:hAnsi="Times New Roman" w:cs="Times New Roman"/>
              </w:rPr>
              <w:t>онлайн-уроках</w:t>
            </w:r>
            <w:proofErr w:type="spellEnd"/>
            <w:r w:rsidRPr="00A26D0E">
              <w:rPr>
                <w:rFonts w:ascii="Times New Roman" w:hAnsi="Times New Roman" w:cs="Times New Roman"/>
              </w:rPr>
              <w:t xml:space="preserve"> «Шоу профессий» на площадке «ПРОЕКТОРИЯ»</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ЭКСКУРСИИ, ЭКСПЕДИЦИИ,</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ПОХОДЫ</w:t>
            </w:r>
          </w:p>
        </w:tc>
        <w:tc>
          <w:tcPr>
            <w:tcW w:w="7796" w:type="dxa"/>
            <w:gridSpan w:val="8"/>
          </w:tcPr>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Зарница </w:t>
            </w:r>
          </w:p>
        </w:tc>
      </w:tr>
      <w:tr w:rsidR="00223404" w:rsidRPr="00A26D0E" w:rsidTr="009E1795">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РАБОТА С РОДИТЕЛЯМИ</w:t>
            </w:r>
          </w:p>
        </w:tc>
        <w:tc>
          <w:tcPr>
            <w:tcW w:w="3402" w:type="dxa"/>
            <w:gridSpan w:val="3"/>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1) Итоговые родительские собрания: анализ проделанной работы, перспективы, планирование работы на следующий год.</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 2) Работа летнего пришкольного лагеря.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3) Инструктаж для родителей в период летних каникул</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 4) Оформление документации по летним лагерям. </w:t>
            </w:r>
          </w:p>
        </w:tc>
        <w:tc>
          <w:tcPr>
            <w:tcW w:w="4394" w:type="dxa"/>
            <w:gridSpan w:val="5"/>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1) Итоговые родительские собрания: анализ проделанной работы, перспективы, планирование работы на следующий год. 2) Помощь в организации торжественной линейки «Последний звонок» </w:t>
            </w:r>
          </w:p>
        </w:tc>
      </w:tr>
      <w:tr w:rsidR="00223404" w:rsidRPr="00A26D0E" w:rsidTr="00223404">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ШКОЛЬНЫЕ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МЕДИА</w:t>
            </w:r>
          </w:p>
        </w:tc>
        <w:tc>
          <w:tcPr>
            <w:tcW w:w="7796" w:type="dxa"/>
            <w:gridSpan w:val="8"/>
          </w:tcPr>
          <w:p w:rsidR="00223404" w:rsidRPr="00A26D0E" w:rsidRDefault="00223404" w:rsidP="00223404">
            <w:pPr>
              <w:rPr>
                <w:rFonts w:ascii="Times New Roman" w:hAnsi="Times New Roman" w:cs="Times New Roman"/>
              </w:rPr>
            </w:pPr>
            <w:r w:rsidRPr="00A26D0E">
              <w:rPr>
                <w:rFonts w:ascii="Times New Roman" w:hAnsi="Times New Roman" w:cs="Times New Roman"/>
              </w:rPr>
              <w:t>-монтаж видеоролика «Последний Звонок  2022»</w:t>
            </w:r>
          </w:p>
          <w:p w:rsidR="00223404" w:rsidRPr="00A26D0E" w:rsidRDefault="00223404" w:rsidP="00223404">
            <w:pPr>
              <w:rPr>
                <w:rFonts w:ascii="Times New Roman" w:hAnsi="Times New Roman" w:cs="Times New Roman"/>
              </w:rPr>
            </w:pPr>
            <w:r w:rsidRPr="00A26D0E">
              <w:rPr>
                <w:rFonts w:ascii="Times New Roman" w:hAnsi="Times New Roman" w:cs="Times New Roman"/>
              </w:rPr>
              <w:t>-рассылка информации о проведенных мероприятиях на сайт школы.</w:t>
            </w:r>
          </w:p>
        </w:tc>
      </w:tr>
    </w:tbl>
    <w:p w:rsidR="00223404" w:rsidRPr="00A26D0E" w:rsidRDefault="00223404" w:rsidP="00223404"/>
    <w:tbl>
      <w:tblPr>
        <w:tblStyle w:val="ac"/>
        <w:tblW w:w="10031" w:type="dxa"/>
        <w:tblLayout w:type="fixed"/>
        <w:tblLook w:val="04A0"/>
      </w:tblPr>
      <w:tblGrid>
        <w:gridCol w:w="2235"/>
        <w:gridCol w:w="2126"/>
        <w:gridCol w:w="425"/>
        <w:gridCol w:w="1985"/>
        <w:gridCol w:w="850"/>
        <w:gridCol w:w="2410"/>
      </w:tblGrid>
      <w:tr w:rsidR="00223404" w:rsidRPr="00A26D0E" w:rsidTr="009E1795">
        <w:tc>
          <w:tcPr>
            <w:tcW w:w="10031" w:type="dxa"/>
            <w:gridSpan w:val="6"/>
          </w:tcPr>
          <w:p w:rsidR="00223404" w:rsidRPr="00A26D0E" w:rsidRDefault="00223404" w:rsidP="00223404">
            <w:pPr>
              <w:jc w:val="center"/>
              <w:rPr>
                <w:rFonts w:ascii="Times New Roman" w:hAnsi="Times New Roman"/>
                <w:b/>
              </w:rPr>
            </w:pPr>
          </w:p>
          <w:p w:rsidR="00223404" w:rsidRPr="00A26D0E" w:rsidRDefault="00223404" w:rsidP="00223404">
            <w:pPr>
              <w:jc w:val="center"/>
              <w:rPr>
                <w:rFonts w:ascii="Times New Roman" w:hAnsi="Times New Roman"/>
                <w:b/>
              </w:rPr>
            </w:pPr>
            <w:r w:rsidRPr="00A26D0E">
              <w:rPr>
                <w:rFonts w:ascii="Times New Roman" w:hAnsi="Times New Roman" w:cs="Times New Roman"/>
                <w:b/>
              </w:rPr>
              <w:t>Июнь, Июль, Август (летние каникулы)</w:t>
            </w:r>
          </w:p>
        </w:tc>
      </w:tr>
      <w:tr w:rsidR="00223404" w:rsidRPr="00A26D0E" w:rsidTr="009E1795">
        <w:trPr>
          <w:trHeight w:val="452"/>
        </w:trPr>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КЛАССНОЕ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РУКОВОДСТВО</w:t>
            </w:r>
          </w:p>
        </w:tc>
        <w:tc>
          <w:tcPr>
            <w:tcW w:w="2551" w:type="dxa"/>
            <w:gridSpan w:val="2"/>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Работа в «</w:t>
            </w:r>
            <w:proofErr w:type="spellStart"/>
            <w:r w:rsidRPr="00A26D0E">
              <w:rPr>
                <w:rFonts w:ascii="Times New Roman" w:hAnsi="Times New Roman" w:cs="Times New Roman"/>
              </w:rPr>
              <w:t>предшколе</w:t>
            </w:r>
            <w:proofErr w:type="spellEnd"/>
            <w:r w:rsidRPr="00A26D0E">
              <w:rPr>
                <w:rFonts w:ascii="Times New Roman" w:hAnsi="Times New Roman" w:cs="Times New Roman"/>
              </w:rPr>
              <w:t>». Работа в летнем пришкольном лагере с дневным пребыванием детей «</w:t>
            </w:r>
            <w:proofErr w:type="spellStart"/>
            <w:r w:rsidRPr="00A26D0E">
              <w:rPr>
                <w:rFonts w:ascii="Times New Roman" w:hAnsi="Times New Roman" w:cs="Times New Roman"/>
              </w:rPr>
              <w:t>Сарыал</w:t>
            </w:r>
            <w:proofErr w:type="spellEnd"/>
            <w:r w:rsidRPr="00A26D0E">
              <w:rPr>
                <w:rFonts w:ascii="Times New Roman" w:hAnsi="Times New Roman" w:cs="Times New Roman"/>
              </w:rPr>
              <w:t xml:space="preserve">». Праздник, посвященный Дню защиты детей Организация летнего отдыха детей. Анализ результативности воспитательной работы в школе за 2021-2022 учебный год. Составление плана работы на 2022-2023 учебный год. Составление отчета о работе школьного лагеря. </w:t>
            </w:r>
          </w:p>
        </w:tc>
        <w:tc>
          <w:tcPr>
            <w:tcW w:w="2835" w:type="dxa"/>
            <w:gridSpan w:val="2"/>
          </w:tcPr>
          <w:p w:rsidR="00223404" w:rsidRDefault="00223404" w:rsidP="00223404">
            <w:pPr>
              <w:jc w:val="both"/>
              <w:rPr>
                <w:rFonts w:ascii="Times New Roman" w:hAnsi="Times New Roman" w:cs="Times New Roman"/>
              </w:rPr>
            </w:pPr>
            <w:r w:rsidRPr="00A26D0E">
              <w:rPr>
                <w:rFonts w:ascii="Times New Roman" w:hAnsi="Times New Roman" w:cs="Times New Roman"/>
              </w:rPr>
              <w:t>Работа в летнем пришкольном лагере с дневным пребыванием детей «</w:t>
            </w:r>
            <w:proofErr w:type="spellStart"/>
            <w:r w:rsidRPr="00A26D0E">
              <w:rPr>
                <w:rFonts w:ascii="Times New Roman" w:hAnsi="Times New Roman" w:cs="Times New Roman"/>
              </w:rPr>
              <w:t>Сарыал</w:t>
            </w:r>
            <w:proofErr w:type="spellEnd"/>
            <w:r w:rsidRPr="00A26D0E">
              <w:rPr>
                <w:rFonts w:ascii="Times New Roman" w:hAnsi="Times New Roman" w:cs="Times New Roman"/>
              </w:rPr>
              <w:t>». Праздник, посвященный Дню защиты детей Организация летнего отдыха детей. Организация летней занятости детей и подростков. Трудовая практика. Анализ результативности воспитательной работы в школе за 2021-2022 учебный год. Составление плана работы на 2022-2023 учебный год. Составление отчета о работе школьного лагеря. Социально-педагогическое сопровождение учащихся «группы риска» и «трудновоспитуемых подростков» (летняя занятость). Оказание содействия в трудоустройстве подростков, состоящих на учете в ВШУ и ПДН.</w:t>
            </w:r>
          </w:p>
          <w:p w:rsidR="00223404" w:rsidRPr="00A26D0E" w:rsidRDefault="00223404" w:rsidP="00223404">
            <w:pPr>
              <w:jc w:val="both"/>
              <w:rPr>
                <w:rFonts w:ascii="Times New Roman" w:hAnsi="Times New Roman" w:cs="Times New Roman"/>
              </w:rPr>
            </w:pPr>
          </w:p>
        </w:tc>
        <w:tc>
          <w:tcPr>
            <w:tcW w:w="2410" w:type="dxa"/>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Совещание классных руководителей выпускных классов по проведению выпускных вечеров. Трудовая практика. Анализ результативности воспитательной работы в школе за 2021-2022 учебный год. Составление плана работы на 2022-2023 учебный год. Социально-педагогическое сопровождение учащихся «группы риска» и «трудновоспитуемых подростков» (летняя занятость) Оказание содействия в трудоустройстве подростков, состоящих на учете в ВШУ и ПДН. Заполнение аттестатов, оформление характеристик выпускникам</w:t>
            </w:r>
          </w:p>
        </w:tc>
      </w:tr>
      <w:tr w:rsidR="00223404" w:rsidRPr="00A26D0E" w:rsidTr="009E1795">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КЛЮЧЕВЫЕ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ОБЩЕШКОЛЬНЫЕ ДЕЛА</w:t>
            </w:r>
          </w:p>
        </w:tc>
        <w:tc>
          <w:tcPr>
            <w:tcW w:w="7796" w:type="dxa"/>
            <w:gridSpan w:val="5"/>
          </w:tcPr>
          <w:p w:rsidR="00223404" w:rsidRPr="00A26D0E" w:rsidRDefault="00223404" w:rsidP="00223404">
            <w:pPr>
              <w:pStyle w:val="a4"/>
              <w:numPr>
                <w:ilvl w:val="0"/>
                <w:numId w:val="381"/>
              </w:numPr>
              <w:jc w:val="both"/>
              <w:rPr>
                <w:rFonts w:ascii="Times New Roman" w:hAnsi="Times New Roman" w:cs="Times New Roman"/>
              </w:rPr>
            </w:pPr>
            <w:r w:rsidRPr="00A26D0E">
              <w:rPr>
                <w:rFonts w:ascii="Times New Roman" w:hAnsi="Times New Roman" w:cs="Times New Roman"/>
              </w:rPr>
              <w:t>Организация и проведение летней кампании 2022</w:t>
            </w:r>
          </w:p>
          <w:p w:rsidR="00223404" w:rsidRPr="00A26D0E" w:rsidRDefault="00223404" w:rsidP="00223404">
            <w:pPr>
              <w:pStyle w:val="a4"/>
              <w:numPr>
                <w:ilvl w:val="0"/>
                <w:numId w:val="381"/>
              </w:numPr>
              <w:jc w:val="both"/>
              <w:rPr>
                <w:rFonts w:ascii="Times New Roman" w:hAnsi="Times New Roman" w:cs="Times New Roman"/>
              </w:rPr>
            </w:pPr>
            <w:r w:rsidRPr="00A26D0E">
              <w:rPr>
                <w:rFonts w:ascii="Times New Roman" w:hAnsi="Times New Roman" w:cs="Times New Roman"/>
              </w:rPr>
              <w:t xml:space="preserve">Торжественное вручение аттестатов для учащихся 9-ых классов </w:t>
            </w:r>
          </w:p>
          <w:p w:rsidR="00223404" w:rsidRPr="00A26D0E" w:rsidRDefault="00223404" w:rsidP="00223404">
            <w:pPr>
              <w:pStyle w:val="a4"/>
              <w:numPr>
                <w:ilvl w:val="0"/>
                <w:numId w:val="381"/>
              </w:numPr>
              <w:jc w:val="both"/>
              <w:rPr>
                <w:rFonts w:ascii="Times New Roman" w:hAnsi="Times New Roman" w:cs="Times New Roman"/>
              </w:rPr>
            </w:pPr>
            <w:r w:rsidRPr="00A26D0E">
              <w:rPr>
                <w:rFonts w:ascii="Times New Roman" w:hAnsi="Times New Roman" w:cs="Times New Roman"/>
              </w:rPr>
              <w:t>Торжественное вручение аттестатов для учащихся 11-ых классов</w:t>
            </w:r>
          </w:p>
        </w:tc>
      </w:tr>
      <w:tr w:rsidR="00223404" w:rsidRPr="00A26D0E" w:rsidTr="009E1795">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КУРСЫ ВНЕУРОЧНОЙ ДЕЯТЕЛЬНОСТИ</w:t>
            </w:r>
          </w:p>
          <w:p w:rsidR="00223404" w:rsidRPr="00A26D0E" w:rsidRDefault="00223404" w:rsidP="00223404">
            <w:pPr>
              <w:jc w:val="center"/>
              <w:rPr>
                <w:rFonts w:ascii="Times New Roman" w:hAnsi="Times New Roman" w:cs="Times New Roman"/>
                <w:b/>
              </w:rPr>
            </w:pPr>
          </w:p>
        </w:tc>
        <w:tc>
          <w:tcPr>
            <w:tcW w:w="7796" w:type="dxa"/>
            <w:gridSpan w:val="5"/>
          </w:tcPr>
          <w:p w:rsidR="00223404" w:rsidRPr="00A26D0E" w:rsidRDefault="00223404" w:rsidP="00223404">
            <w:pPr>
              <w:rPr>
                <w:rFonts w:ascii="Times New Roman" w:hAnsi="Times New Roman" w:cs="Times New Roman"/>
              </w:rPr>
            </w:pPr>
            <w:r w:rsidRPr="00A26D0E">
              <w:rPr>
                <w:rFonts w:ascii="Times New Roman" w:hAnsi="Times New Roman" w:cs="Times New Roman"/>
              </w:rPr>
              <w:t>Работа в летнем пришкольном лагере с дневным пребыванием детей «</w:t>
            </w:r>
            <w:proofErr w:type="spellStart"/>
            <w:r w:rsidRPr="00A26D0E">
              <w:rPr>
                <w:rFonts w:ascii="Times New Roman" w:hAnsi="Times New Roman" w:cs="Times New Roman"/>
              </w:rPr>
              <w:t>Сарыал</w:t>
            </w:r>
            <w:proofErr w:type="spellEnd"/>
            <w:r w:rsidRPr="00A26D0E">
              <w:rPr>
                <w:rFonts w:ascii="Times New Roman" w:hAnsi="Times New Roman" w:cs="Times New Roman"/>
              </w:rPr>
              <w:t>» (согласно плану).</w:t>
            </w:r>
          </w:p>
        </w:tc>
      </w:tr>
      <w:tr w:rsidR="00223404" w:rsidRPr="00A26D0E" w:rsidTr="009E1795">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САМОУПРАВЛЕНИЕ</w:t>
            </w:r>
          </w:p>
        </w:tc>
        <w:tc>
          <w:tcPr>
            <w:tcW w:w="2126" w:type="dxa"/>
          </w:tcPr>
          <w:p w:rsidR="00223404" w:rsidRPr="00A26D0E" w:rsidRDefault="00223404" w:rsidP="00223404">
            <w:pPr>
              <w:rPr>
                <w:rFonts w:ascii="Times New Roman" w:hAnsi="Times New Roman" w:cs="Times New Roman"/>
              </w:rPr>
            </w:pPr>
          </w:p>
        </w:tc>
        <w:tc>
          <w:tcPr>
            <w:tcW w:w="2410" w:type="dxa"/>
            <w:gridSpan w:val="2"/>
          </w:tcPr>
          <w:p w:rsidR="00223404" w:rsidRPr="00A26D0E" w:rsidRDefault="00223404" w:rsidP="00223404">
            <w:pPr>
              <w:jc w:val="both"/>
              <w:rPr>
                <w:rFonts w:ascii="Times New Roman" w:hAnsi="Times New Roman" w:cs="Times New Roman"/>
              </w:rPr>
            </w:pPr>
          </w:p>
        </w:tc>
        <w:tc>
          <w:tcPr>
            <w:tcW w:w="3260" w:type="dxa"/>
            <w:gridSpan w:val="2"/>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Подготовка к мероприятиям «Торжественное вручение аттестатов 9, 11 классам» Монтаж фильма «Выпускники 9» и «Выпускники 11» - школьные годы чудесные</w:t>
            </w:r>
          </w:p>
        </w:tc>
      </w:tr>
      <w:tr w:rsidR="00223404" w:rsidRPr="00A26D0E" w:rsidTr="009E1795">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ПРОФОРИЕНТАЦИЯ</w:t>
            </w:r>
          </w:p>
        </w:tc>
        <w:tc>
          <w:tcPr>
            <w:tcW w:w="7796" w:type="dxa"/>
            <w:gridSpan w:val="5"/>
          </w:tcPr>
          <w:p w:rsidR="00223404" w:rsidRPr="00A26D0E" w:rsidRDefault="00223404" w:rsidP="00223404">
            <w:pPr>
              <w:rPr>
                <w:rFonts w:ascii="Times New Roman" w:hAnsi="Times New Roman" w:cs="Times New Roman"/>
              </w:rPr>
            </w:pPr>
          </w:p>
        </w:tc>
      </w:tr>
      <w:tr w:rsidR="00223404" w:rsidRPr="00A26D0E" w:rsidTr="009E1795">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ЭКСКУРСИИ, ЭКСПЕДИЦИИ,</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ПОХОДЫ</w:t>
            </w:r>
          </w:p>
        </w:tc>
        <w:tc>
          <w:tcPr>
            <w:tcW w:w="7796" w:type="dxa"/>
            <w:gridSpan w:val="5"/>
          </w:tcPr>
          <w:p w:rsidR="00223404" w:rsidRPr="00A26D0E" w:rsidRDefault="00223404" w:rsidP="00223404">
            <w:pPr>
              <w:pStyle w:val="a4"/>
              <w:tabs>
                <w:tab w:val="left" w:pos="851"/>
                <w:tab w:val="left" w:pos="1310"/>
              </w:tabs>
              <w:ind w:left="0" w:right="175"/>
              <w:rPr>
                <w:rFonts w:ascii="Times New Roman" w:hAnsi="Times New Roman" w:cs="Times New Roman"/>
              </w:rPr>
            </w:pPr>
          </w:p>
        </w:tc>
      </w:tr>
      <w:tr w:rsidR="00223404" w:rsidRPr="00A26D0E" w:rsidTr="009E1795">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РАБОТА С РОДИТЕЛЯМИ</w:t>
            </w:r>
          </w:p>
        </w:tc>
        <w:tc>
          <w:tcPr>
            <w:tcW w:w="4536" w:type="dxa"/>
            <w:gridSpan w:val="3"/>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Индивидуальная работа с родителями по занятости детей в летний период </w:t>
            </w:r>
          </w:p>
        </w:tc>
        <w:tc>
          <w:tcPr>
            <w:tcW w:w="3260" w:type="dxa"/>
            <w:gridSpan w:val="2"/>
          </w:tcPr>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Родительское собрание в 9 и 11 классе по организации выпускного вечера.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Торжественное вручение аттестатов 9, 11 классам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 xml:space="preserve">Индивидуальная работа с родителями по занятости детей в летний период </w:t>
            </w:r>
          </w:p>
          <w:p w:rsidR="00223404" w:rsidRPr="00A26D0E" w:rsidRDefault="00223404" w:rsidP="00223404">
            <w:pPr>
              <w:jc w:val="both"/>
              <w:rPr>
                <w:rFonts w:ascii="Times New Roman" w:hAnsi="Times New Roman" w:cs="Times New Roman"/>
              </w:rPr>
            </w:pPr>
            <w:r w:rsidRPr="00A26D0E">
              <w:rPr>
                <w:rFonts w:ascii="Times New Roman" w:hAnsi="Times New Roman" w:cs="Times New Roman"/>
              </w:rPr>
              <w:t>Организация и помощь в проведении мероприятий «Торжественное вручение аттестатов 2022»</w:t>
            </w:r>
          </w:p>
        </w:tc>
      </w:tr>
      <w:tr w:rsidR="00223404" w:rsidRPr="00A26D0E" w:rsidTr="009E1795">
        <w:trPr>
          <w:trHeight w:val="96"/>
        </w:trPr>
        <w:tc>
          <w:tcPr>
            <w:tcW w:w="2235" w:type="dxa"/>
            <w:shd w:val="clear" w:color="auto" w:fill="auto"/>
          </w:tcPr>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ШКОЛЬНЫЕ</w:t>
            </w:r>
          </w:p>
          <w:p w:rsidR="00223404" w:rsidRPr="00A26D0E" w:rsidRDefault="00223404" w:rsidP="00223404">
            <w:pPr>
              <w:jc w:val="center"/>
              <w:rPr>
                <w:rFonts w:ascii="Times New Roman" w:hAnsi="Times New Roman" w:cs="Times New Roman"/>
                <w:b/>
              </w:rPr>
            </w:pPr>
            <w:r w:rsidRPr="00A26D0E">
              <w:rPr>
                <w:rFonts w:ascii="Times New Roman" w:hAnsi="Times New Roman" w:cs="Times New Roman"/>
                <w:b/>
              </w:rPr>
              <w:t>МЕДИА</w:t>
            </w:r>
          </w:p>
        </w:tc>
        <w:tc>
          <w:tcPr>
            <w:tcW w:w="7796" w:type="dxa"/>
            <w:gridSpan w:val="5"/>
          </w:tcPr>
          <w:p w:rsidR="00223404" w:rsidRPr="00A26D0E" w:rsidRDefault="00223404" w:rsidP="00223404">
            <w:pPr>
              <w:rPr>
                <w:rFonts w:ascii="Times New Roman" w:hAnsi="Times New Roman" w:cs="Times New Roman"/>
              </w:rPr>
            </w:pPr>
            <w:r w:rsidRPr="00A26D0E">
              <w:rPr>
                <w:rFonts w:ascii="Times New Roman" w:hAnsi="Times New Roman" w:cs="Times New Roman"/>
              </w:rPr>
              <w:t xml:space="preserve">-монтаж видеоролика поздравления выпускникам 9 и 11 </w:t>
            </w:r>
            <w:proofErr w:type="spellStart"/>
            <w:r w:rsidRPr="00A26D0E">
              <w:rPr>
                <w:rFonts w:ascii="Times New Roman" w:hAnsi="Times New Roman" w:cs="Times New Roman"/>
              </w:rPr>
              <w:t>кл</w:t>
            </w:r>
            <w:proofErr w:type="spellEnd"/>
            <w:r w:rsidRPr="00A26D0E">
              <w:rPr>
                <w:rFonts w:ascii="Times New Roman" w:hAnsi="Times New Roman" w:cs="Times New Roman"/>
              </w:rPr>
              <w:t>.</w:t>
            </w:r>
          </w:p>
          <w:p w:rsidR="00223404" w:rsidRPr="00A26D0E" w:rsidRDefault="00223404" w:rsidP="00223404">
            <w:pPr>
              <w:rPr>
                <w:rFonts w:ascii="Times New Roman" w:hAnsi="Times New Roman" w:cs="Times New Roman"/>
              </w:rPr>
            </w:pPr>
            <w:r w:rsidRPr="00A26D0E">
              <w:rPr>
                <w:rFonts w:ascii="Times New Roman" w:hAnsi="Times New Roman" w:cs="Times New Roman"/>
              </w:rPr>
              <w:t>-рассылка информации о проведенных мероприятиях на сайт школы.</w:t>
            </w:r>
          </w:p>
        </w:tc>
      </w:tr>
    </w:tbl>
    <w:p w:rsidR="00BA5592" w:rsidRDefault="00BA5592">
      <w:pPr>
        <w:spacing w:line="380" w:lineRule="exact"/>
        <w:rPr>
          <w:sz w:val="20"/>
          <w:szCs w:val="20"/>
        </w:rPr>
      </w:pPr>
    </w:p>
    <w:p w:rsidR="00C472B6" w:rsidRDefault="007364DB">
      <w:pPr>
        <w:ind w:right="-259"/>
        <w:jc w:val="center"/>
        <w:rPr>
          <w:sz w:val="20"/>
          <w:szCs w:val="20"/>
        </w:rPr>
      </w:pPr>
      <w:r>
        <w:rPr>
          <w:rFonts w:eastAsia="Times New Roman"/>
          <w:b/>
          <w:bCs/>
          <w:sz w:val="24"/>
          <w:szCs w:val="24"/>
        </w:rPr>
        <w:t>Система условий реализации Программы</w:t>
      </w:r>
    </w:p>
    <w:p w:rsidR="00C472B6" w:rsidRDefault="00C472B6">
      <w:pPr>
        <w:spacing w:line="283" w:lineRule="exact"/>
        <w:rPr>
          <w:sz w:val="20"/>
          <w:szCs w:val="20"/>
        </w:rPr>
      </w:pPr>
    </w:p>
    <w:p w:rsidR="00C472B6" w:rsidRDefault="007364DB" w:rsidP="009D5D40">
      <w:pPr>
        <w:numPr>
          <w:ilvl w:val="0"/>
          <w:numId w:val="345"/>
        </w:numPr>
        <w:tabs>
          <w:tab w:val="left" w:pos="1321"/>
        </w:tabs>
        <w:spacing w:line="236" w:lineRule="auto"/>
        <w:ind w:left="260" w:firstLine="710"/>
        <w:jc w:val="both"/>
        <w:rPr>
          <w:rFonts w:eastAsia="Times New Roman"/>
          <w:sz w:val="24"/>
          <w:szCs w:val="24"/>
        </w:rPr>
      </w:pPr>
      <w:r>
        <w:rPr>
          <w:rFonts w:eastAsia="Times New Roman"/>
          <w:sz w:val="24"/>
          <w:szCs w:val="24"/>
        </w:rPr>
        <w:t>учреждении работают 85% учителей первой и высшей категории. 65% награждены отраслевыми и вневедомственными наградами. Переподготовку по ФГОС прошли все учителя (100%), которые будут работать в 5, 6, 7, 8 и 9 классах.</w:t>
      </w:r>
    </w:p>
    <w:p w:rsidR="00C472B6" w:rsidRDefault="00C472B6">
      <w:pPr>
        <w:spacing w:line="13" w:lineRule="exact"/>
        <w:rPr>
          <w:rFonts w:eastAsia="Times New Roman"/>
          <w:sz w:val="24"/>
          <w:szCs w:val="24"/>
        </w:rPr>
      </w:pPr>
    </w:p>
    <w:p w:rsidR="00C472B6" w:rsidRDefault="007364DB">
      <w:pPr>
        <w:spacing w:line="238" w:lineRule="auto"/>
        <w:ind w:left="260" w:firstLine="708"/>
        <w:jc w:val="both"/>
        <w:rPr>
          <w:rFonts w:eastAsia="Times New Roman"/>
          <w:sz w:val="24"/>
          <w:szCs w:val="24"/>
        </w:rPr>
      </w:pPr>
      <w:r>
        <w:rPr>
          <w:rFonts w:eastAsia="Times New Roman"/>
          <w:sz w:val="24"/>
          <w:szCs w:val="24"/>
        </w:rPr>
        <w:t>Имеется неплохое учебно-методическое и информационное обеспечение. Все учебные предметы (инвариантные и вариативные) обеспечены методическими разработками</w:t>
      </w:r>
      <w:r>
        <w:rPr>
          <w:rFonts w:eastAsia="Times New Roman"/>
          <w:i/>
          <w:iCs/>
          <w:sz w:val="24"/>
          <w:szCs w:val="24"/>
        </w:rPr>
        <w:t>,</w:t>
      </w:r>
      <w:r>
        <w:rPr>
          <w:rFonts w:eastAsia="Times New Roman"/>
          <w:sz w:val="24"/>
          <w:szCs w:val="24"/>
        </w:rPr>
        <w:t xml:space="preserve"> системой дифференцированных заданий, позволяющих педагогу организовать урочную, внеурочную и самостоятельную деятельность школьников в соответствии со способностями, возможностями и образовательными потребностями. Школьникам предоставлена возможность пользования персональными компьютерами и бесплатное пользование сети Интернет, электронными учебно-наглядными пособиями и оборудованиями.</w:t>
      </w:r>
    </w:p>
    <w:p w:rsidR="00C472B6" w:rsidRDefault="00C472B6">
      <w:pPr>
        <w:spacing w:line="19" w:lineRule="exact"/>
        <w:rPr>
          <w:rFonts w:eastAsia="Times New Roman"/>
          <w:sz w:val="24"/>
          <w:szCs w:val="24"/>
        </w:rPr>
      </w:pPr>
    </w:p>
    <w:p w:rsidR="00C472B6" w:rsidRDefault="007364DB">
      <w:pPr>
        <w:spacing w:line="238" w:lineRule="auto"/>
        <w:ind w:left="260" w:firstLine="708"/>
        <w:jc w:val="both"/>
        <w:rPr>
          <w:rFonts w:eastAsia="Times New Roman"/>
          <w:sz w:val="24"/>
          <w:szCs w:val="24"/>
        </w:rPr>
      </w:pPr>
      <w:r>
        <w:rPr>
          <w:rFonts w:eastAsia="Times New Roman"/>
          <w:sz w:val="24"/>
          <w:szCs w:val="24"/>
        </w:rPr>
        <w:t>Постоянно улучшается материально-техническая база. Кабинеты оснащены учебной мебелью согласно нормам СанПиН. Педагогические работники (100%)обучены работе с электронным журналом. Наличие компьютерного класса позволяет организовать урок</w:t>
      </w:r>
      <w:r w:rsidR="00C87895">
        <w:rPr>
          <w:rFonts w:eastAsia="Times New Roman"/>
          <w:sz w:val="24"/>
          <w:szCs w:val="24"/>
        </w:rPr>
        <w:t>и базового курса информатики в 7</w:t>
      </w:r>
      <w:r>
        <w:rPr>
          <w:rFonts w:eastAsia="Times New Roman"/>
          <w:sz w:val="24"/>
          <w:szCs w:val="24"/>
        </w:rPr>
        <w:t>-11 классах. В управленческой деятельности используются 4 принтера, в учебных целях 12 компьютеров, подключенных к Интернету. Работает внутренняя локальная сеть. Имеется спортивный зал, кабинет педагога-психолога и социального педагога.</w:t>
      </w:r>
    </w:p>
    <w:p w:rsidR="00C472B6" w:rsidRDefault="00C472B6">
      <w:pPr>
        <w:spacing w:line="16" w:lineRule="exact"/>
        <w:rPr>
          <w:rFonts w:eastAsia="Times New Roman"/>
          <w:sz w:val="24"/>
          <w:szCs w:val="24"/>
        </w:rPr>
      </w:pPr>
    </w:p>
    <w:p w:rsidR="00C472B6" w:rsidRDefault="007364DB" w:rsidP="009D5D40">
      <w:pPr>
        <w:spacing w:line="234" w:lineRule="auto"/>
        <w:ind w:left="980" w:right="258"/>
        <w:rPr>
          <w:rFonts w:eastAsia="Times New Roman"/>
          <w:sz w:val="24"/>
          <w:szCs w:val="24"/>
        </w:rPr>
      </w:pPr>
      <w:r>
        <w:rPr>
          <w:rFonts w:eastAsia="Times New Roman"/>
          <w:sz w:val="24"/>
          <w:szCs w:val="24"/>
        </w:rPr>
        <w:t xml:space="preserve">Столовая рассчитана на 50 мест, организовано бесплатное питание. </w:t>
      </w:r>
    </w:p>
    <w:p w:rsidR="00C472B6" w:rsidRDefault="00C472B6">
      <w:pPr>
        <w:spacing w:line="2" w:lineRule="exact"/>
        <w:rPr>
          <w:rFonts w:eastAsia="Times New Roman"/>
          <w:sz w:val="24"/>
          <w:szCs w:val="24"/>
        </w:rPr>
      </w:pPr>
    </w:p>
    <w:p w:rsidR="00C472B6" w:rsidRDefault="007364DB">
      <w:pPr>
        <w:ind w:left="980"/>
        <w:rPr>
          <w:rFonts w:eastAsia="Times New Roman"/>
          <w:sz w:val="24"/>
          <w:szCs w:val="24"/>
        </w:rPr>
      </w:pPr>
      <w:r>
        <w:rPr>
          <w:rFonts w:eastAsia="Times New Roman"/>
          <w:sz w:val="24"/>
          <w:szCs w:val="24"/>
        </w:rPr>
        <w:t>Формы и технологии образования в основной школе:</w:t>
      </w:r>
    </w:p>
    <w:p w:rsidR="00C472B6" w:rsidRDefault="00C472B6">
      <w:pPr>
        <w:spacing w:line="3" w:lineRule="exact"/>
        <w:rPr>
          <w:rFonts w:eastAsia="Times New Roman"/>
          <w:sz w:val="24"/>
          <w:szCs w:val="24"/>
        </w:rPr>
      </w:pPr>
    </w:p>
    <w:p w:rsidR="00C472B6" w:rsidRDefault="007364DB">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целенаправленное обучение обучающихся групповым методам работы (прежде всего, в малых группах);</w:t>
      </w:r>
    </w:p>
    <w:p w:rsidR="00C472B6" w:rsidRDefault="00C472B6">
      <w:pPr>
        <w:spacing w:line="5" w:lineRule="exact"/>
        <w:rPr>
          <w:rFonts w:eastAsia="Times New Roman"/>
          <w:sz w:val="24"/>
          <w:szCs w:val="24"/>
        </w:rPr>
      </w:pPr>
    </w:p>
    <w:p w:rsidR="00C472B6" w:rsidRDefault="007364DB">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у обучающихся способности видеть перспективу своего учебного продвижения, выработку им способов удержания ближних целей, отслеживания результатов своей учебной деятельности;</w:t>
      </w:r>
    </w:p>
    <w:p w:rsidR="00C472B6" w:rsidRDefault="00C472B6">
      <w:pPr>
        <w:spacing w:line="5" w:lineRule="exact"/>
        <w:rPr>
          <w:rFonts w:eastAsia="Times New Roman"/>
          <w:sz w:val="24"/>
          <w:szCs w:val="24"/>
        </w:rPr>
      </w:pPr>
    </w:p>
    <w:p w:rsidR="00C472B6" w:rsidRDefault="007364DB">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учащимися наиболее простых способов самооценки, сопоставления своих достижений с достижениями одноклассников;</w:t>
      </w:r>
    </w:p>
    <w:p w:rsidR="00C472B6" w:rsidRDefault="00C472B6">
      <w:pPr>
        <w:spacing w:line="5" w:lineRule="exact"/>
        <w:rPr>
          <w:rFonts w:eastAsia="Times New Roman"/>
          <w:sz w:val="24"/>
          <w:szCs w:val="24"/>
        </w:rPr>
      </w:pPr>
    </w:p>
    <w:p w:rsidR="00C472B6" w:rsidRDefault="007364DB" w:rsidP="009D5D40">
      <w:pPr>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предоставление обучающимся возможности попробовать себя в самых различных видах деятельности (проектной, исследовательской, конструкторской, художественной и др.) в самых разнообразных областях, соединяя эти пробы с последующей рефлексией;</w:t>
      </w:r>
    </w:p>
    <w:p w:rsidR="00C472B6" w:rsidRDefault="007364DB">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организация работы по овладению ключевыми компетентностями, такими как умение сравнивать, систематизировать, находить причинно-следственные связи, искать информацию и т.п. (все это возможно внутри предметных проектов или специально организованных тренингов);</w:t>
      </w:r>
    </w:p>
    <w:p w:rsidR="00C472B6" w:rsidRDefault="00C472B6">
      <w:pPr>
        <w:spacing w:line="8" w:lineRule="exact"/>
        <w:rPr>
          <w:rFonts w:eastAsia="Times New Roman"/>
          <w:sz w:val="24"/>
          <w:szCs w:val="24"/>
        </w:rPr>
      </w:pPr>
    </w:p>
    <w:p w:rsidR="00C472B6" w:rsidRDefault="007364DB">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выработка умения удерживать и выполнять долгосрочные задания, планировать свое время и деятельность;</w:t>
      </w:r>
    </w:p>
    <w:p w:rsidR="00C472B6" w:rsidRDefault="00C472B6">
      <w:pPr>
        <w:spacing w:line="5" w:lineRule="exact"/>
        <w:rPr>
          <w:rFonts w:eastAsia="Times New Roman"/>
          <w:sz w:val="24"/>
          <w:szCs w:val="24"/>
        </w:rPr>
      </w:pPr>
    </w:p>
    <w:p w:rsidR="00C472B6" w:rsidRDefault="007364DB">
      <w:pPr>
        <w:spacing w:line="238"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организация групповых проектов, организуемых в классе, в параллели, в школе; </w:t>
      </w:r>
      <w:r>
        <w:rPr>
          <w:rFonts w:ascii="Symbol" w:eastAsia="Symbol" w:hAnsi="Symbol" w:cs="Symbol"/>
          <w:sz w:val="24"/>
          <w:szCs w:val="24"/>
        </w:rPr>
        <w:t></w:t>
      </w:r>
      <w:r>
        <w:rPr>
          <w:rFonts w:eastAsia="Times New Roman"/>
          <w:sz w:val="24"/>
          <w:szCs w:val="24"/>
        </w:rPr>
        <w:t xml:space="preserve"> включение обучающихся в организацию внеурочных форм работы – праздников,</w:t>
      </w:r>
    </w:p>
    <w:p w:rsidR="00C472B6" w:rsidRDefault="00C472B6">
      <w:pPr>
        <w:spacing w:line="10" w:lineRule="exact"/>
        <w:rPr>
          <w:rFonts w:eastAsia="Times New Roman"/>
          <w:sz w:val="24"/>
          <w:szCs w:val="24"/>
        </w:rPr>
      </w:pPr>
    </w:p>
    <w:p w:rsidR="00C472B6" w:rsidRDefault="007364DB">
      <w:pPr>
        <w:spacing w:line="235" w:lineRule="auto"/>
        <w:ind w:left="980" w:hanging="708"/>
        <w:rPr>
          <w:rFonts w:eastAsia="Times New Roman"/>
          <w:sz w:val="24"/>
          <w:szCs w:val="24"/>
        </w:rPr>
      </w:pPr>
      <w:r>
        <w:rPr>
          <w:rFonts w:eastAsia="Times New Roman"/>
          <w:sz w:val="24"/>
          <w:szCs w:val="24"/>
        </w:rPr>
        <w:t xml:space="preserve">общих внеклассных проектов; </w:t>
      </w:r>
      <w:r>
        <w:rPr>
          <w:rFonts w:ascii="Symbol" w:eastAsia="Symbol" w:hAnsi="Symbol" w:cs="Symbol"/>
          <w:sz w:val="24"/>
          <w:szCs w:val="24"/>
        </w:rPr>
        <w:t></w:t>
      </w:r>
      <w:r>
        <w:rPr>
          <w:rFonts w:eastAsia="Times New Roman"/>
          <w:sz w:val="24"/>
          <w:szCs w:val="24"/>
        </w:rPr>
        <w:t xml:space="preserve"> проведение работы по активному освоению предметных и над предметными</w:t>
      </w:r>
    </w:p>
    <w:p w:rsidR="00C472B6" w:rsidRDefault="00C472B6">
      <w:pPr>
        <w:spacing w:line="13" w:lineRule="exact"/>
        <w:rPr>
          <w:rFonts w:eastAsia="Times New Roman"/>
          <w:sz w:val="24"/>
          <w:szCs w:val="24"/>
        </w:rPr>
      </w:pPr>
    </w:p>
    <w:p w:rsidR="00C472B6" w:rsidRDefault="007364DB">
      <w:pPr>
        <w:spacing w:line="235" w:lineRule="auto"/>
        <w:ind w:left="980" w:hanging="708"/>
        <w:jc w:val="right"/>
        <w:rPr>
          <w:rFonts w:eastAsia="Times New Roman"/>
          <w:sz w:val="24"/>
          <w:szCs w:val="24"/>
        </w:rPr>
      </w:pPr>
      <w:r>
        <w:rPr>
          <w:rFonts w:eastAsia="Times New Roman"/>
          <w:sz w:val="24"/>
          <w:szCs w:val="24"/>
        </w:rPr>
        <w:t xml:space="preserve">компетентностями, целенаправленному развитию интеллектуального потенциала ребенка; </w:t>
      </w:r>
      <w:r>
        <w:rPr>
          <w:rFonts w:ascii="Symbol" w:eastAsia="Symbol" w:hAnsi="Symbol" w:cs="Symbol"/>
          <w:sz w:val="24"/>
          <w:szCs w:val="24"/>
        </w:rPr>
        <w:t></w:t>
      </w:r>
      <w:r>
        <w:rPr>
          <w:rFonts w:eastAsia="Times New Roman"/>
          <w:sz w:val="24"/>
          <w:szCs w:val="24"/>
        </w:rPr>
        <w:t xml:space="preserve"> обеспечение обучающимся возможности проб себя в самых различных видах и</w:t>
      </w:r>
    </w:p>
    <w:p w:rsidR="00C472B6" w:rsidRDefault="007364DB">
      <w:pPr>
        <w:spacing w:line="237" w:lineRule="auto"/>
        <w:ind w:left="260"/>
        <w:rPr>
          <w:rFonts w:eastAsia="Times New Roman"/>
          <w:sz w:val="24"/>
          <w:szCs w:val="24"/>
        </w:rPr>
      </w:pPr>
      <w:r>
        <w:rPr>
          <w:rFonts w:eastAsia="Times New Roman"/>
          <w:sz w:val="24"/>
          <w:szCs w:val="24"/>
        </w:rPr>
        <w:t>формах деятельности;</w:t>
      </w:r>
    </w:p>
    <w:p w:rsidR="00C472B6" w:rsidRDefault="00C472B6">
      <w:pPr>
        <w:spacing w:line="200" w:lineRule="exact"/>
        <w:rPr>
          <w:sz w:val="20"/>
          <w:szCs w:val="20"/>
        </w:rPr>
      </w:pPr>
    </w:p>
    <w:p w:rsidR="009E1795" w:rsidRDefault="009E1795" w:rsidP="009E1795">
      <w:pPr>
        <w:numPr>
          <w:ilvl w:val="0"/>
          <w:numId w:val="34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целенаправленная педагогическая работа по подготовке детей к продолжению образования в старшей школе (</w:t>
      </w:r>
      <w:proofErr w:type="spellStart"/>
      <w:r>
        <w:rPr>
          <w:rFonts w:eastAsia="Times New Roman"/>
          <w:sz w:val="24"/>
          <w:szCs w:val="24"/>
        </w:rPr>
        <w:t>предпрофильная</w:t>
      </w:r>
      <w:proofErr w:type="spellEnd"/>
      <w:r>
        <w:rPr>
          <w:rFonts w:eastAsia="Times New Roman"/>
          <w:sz w:val="24"/>
          <w:szCs w:val="24"/>
        </w:rPr>
        <w:t xml:space="preserve"> подготовка) или в других учебных заведениях;</w:t>
      </w:r>
    </w:p>
    <w:p w:rsidR="009E1795" w:rsidRDefault="009E1795" w:rsidP="009E1795">
      <w:pPr>
        <w:spacing w:line="34" w:lineRule="exact"/>
        <w:rPr>
          <w:rFonts w:ascii="Symbol" w:eastAsia="Symbol" w:hAnsi="Symbol" w:cs="Symbol"/>
          <w:sz w:val="24"/>
          <w:szCs w:val="24"/>
        </w:rPr>
      </w:pPr>
    </w:p>
    <w:p w:rsidR="009E1795" w:rsidRDefault="009E1795" w:rsidP="009E1795">
      <w:pPr>
        <w:numPr>
          <w:ilvl w:val="0"/>
          <w:numId w:val="34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помощь обучающимся в развитии соответствующих компетентностей, в том числе, в развитии умения готовиться к экзаменам и выстраивать экзаменационные ответы (монологическая речь в течение определенного времени на определенную тему), конспектировать, подбирать информацию по теме, готовить доклады и писать рефераты;</w:t>
      </w:r>
    </w:p>
    <w:p w:rsidR="009E1795" w:rsidRDefault="009E1795" w:rsidP="009E1795">
      <w:pPr>
        <w:spacing w:line="31" w:lineRule="exact"/>
        <w:rPr>
          <w:rFonts w:ascii="Symbol" w:eastAsia="Symbol" w:hAnsi="Symbol" w:cs="Symbol"/>
          <w:sz w:val="24"/>
          <w:szCs w:val="24"/>
        </w:rPr>
      </w:pPr>
    </w:p>
    <w:p w:rsidR="009E1795" w:rsidRDefault="009E1795" w:rsidP="009E1795">
      <w:pPr>
        <w:numPr>
          <w:ilvl w:val="0"/>
          <w:numId w:val="346"/>
        </w:numPr>
        <w:tabs>
          <w:tab w:val="left" w:pos="1254"/>
        </w:tabs>
        <w:spacing w:line="230" w:lineRule="auto"/>
        <w:ind w:left="260" w:right="20" w:firstLine="710"/>
        <w:jc w:val="both"/>
        <w:rPr>
          <w:rFonts w:ascii="Symbol" w:eastAsia="Symbol" w:hAnsi="Symbol" w:cs="Symbol"/>
          <w:sz w:val="24"/>
          <w:szCs w:val="24"/>
        </w:rPr>
      </w:pPr>
      <w:r>
        <w:rPr>
          <w:rFonts w:eastAsia="Times New Roman"/>
          <w:sz w:val="24"/>
          <w:szCs w:val="24"/>
        </w:rPr>
        <w:t>широкое внедрение ситуации выбора в учебный процесс, отработка возможных методик и технологий обучения учащихся выбору, как в учебном, так и в личностном плане;</w:t>
      </w:r>
    </w:p>
    <w:p w:rsidR="009E1795" w:rsidRDefault="009E1795" w:rsidP="009E1795">
      <w:pPr>
        <w:spacing w:line="3" w:lineRule="exact"/>
        <w:rPr>
          <w:rFonts w:ascii="Symbol" w:eastAsia="Symbol" w:hAnsi="Symbol" w:cs="Symbol"/>
          <w:sz w:val="24"/>
          <w:szCs w:val="24"/>
        </w:rPr>
      </w:pPr>
    </w:p>
    <w:p w:rsidR="009E1795" w:rsidRDefault="009E1795" w:rsidP="009E1795">
      <w:pPr>
        <w:numPr>
          <w:ilvl w:val="0"/>
          <w:numId w:val="346"/>
        </w:numPr>
        <w:tabs>
          <w:tab w:val="left" w:pos="1260"/>
        </w:tabs>
        <w:ind w:left="1260" w:hanging="290"/>
        <w:rPr>
          <w:rFonts w:ascii="Symbol" w:eastAsia="Symbol" w:hAnsi="Symbol" w:cs="Symbol"/>
          <w:sz w:val="24"/>
          <w:szCs w:val="24"/>
        </w:rPr>
      </w:pPr>
      <w:r>
        <w:rPr>
          <w:rFonts w:eastAsia="Times New Roman"/>
          <w:sz w:val="24"/>
          <w:szCs w:val="24"/>
        </w:rPr>
        <w:t>индивидуальные учебные планы, тесный контакт с семьями учащихся;</w:t>
      </w:r>
    </w:p>
    <w:p w:rsidR="009E1795" w:rsidRDefault="009E1795" w:rsidP="009E1795">
      <w:pPr>
        <w:spacing w:line="29" w:lineRule="exact"/>
        <w:rPr>
          <w:rFonts w:ascii="Symbol" w:eastAsia="Symbol" w:hAnsi="Symbol" w:cs="Symbol"/>
          <w:sz w:val="24"/>
          <w:szCs w:val="24"/>
        </w:rPr>
      </w:pPr>
    </w:p>
    <w:p w:rsidR="009E1795" w:rsidRDefault="009E1795" w:rsidP="009E1795">
      <w:pPr>
        <w:numPr>
          <w:ilvl w:val="0"/>
          <w:numId w:val="346"/>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поиск основных принципов, форм и способов включения в образовательный процесс возможностей дополнительного образования.</w:t>
      </w:r>
    </w:p>
    <w:p w:rsidR="009E1795" w:rsidRDefault="009E1795" w:rsidP="009E1795">
      <w:pPr>
        <w:spacing w:line="282" w:lineRule="exact"/>
        <w:rPr>
          <w:sz w:val="20"/>
          <w:szCs w:val="20"/>
        </w:rPr>
      </w:pPr>
    </w:p>
    <w:p w:rsidR="009E1795" w:rsidRDefault="009E1795" w:rsidP="009E1795">
      <w:pPr>
        <w:ind w:left="1700"/>
        <w:rPr>
          <w:sz w:val="20"/>
          <w:szCs w:val="20"/>
        </w:rPr>
      </w:pPr>
      <w:r>
        <w:rPr>
          <w:rFonts w:eastAsia="Times New Roman"/>
          <w:b/>
          <w:bCs/>
          <w:sz w:val="24"/>
          <w:szCs w:val="24"/>
        </w:rPr>
        <w:t>Ожидаемые образовательные результаты обучения</w:t>
      </w:r>
    </w:p>
    <w:p w:rsidR="009E1795" w:rsidRDefault="009E1795" w:rsidP="009E1795">
      <w:pPr>
        <w:spacing w:line="283" w:lineRule="exact"/>
        <w:rPr>
          <w:sz w:val="20"/>
          <w:szCs w:val="20"/>
        </w:rPr>
      </w:pPr>
    </w:p>
    <w:p w:rsidR="009E1795" w:rsidRDefault="009E1795" w:rsidP="009E1795">
      <w:pPr>
        <w:spacing w:line="234" w:lineRule="auto"/>
        <w:ind w:left="260" w:right="20" w:firstLine="708"/>
        <w:rPr>
          <w:sz w:val="20"/>
          <w:szCs w:val="20"/>
        </w:rPr>
      </w:pPr>
      <w:r>
        <w:rPr>
          <w:rFonts w:eastAsia="Times New Roman"/>
          <w:sz w:val="24"/>
          <w:szCs w:val="24"/>
        </w:rPr>
        <w:t>Выпускник основного общего образования должен обладать следующими характеристиками:</w:t>
      </w:r>
    </w:p>
    <w:p w:rsidR="009E1795" w:rsidRDefault="009E1795" w:rsidP="009E1795">
      <w:pPr>
        <w:spacing w:line="3" w:lineRule="exact"/>
        <w:rPr>
          <w:sz w:val="20"/>
          <w:szCs w:val="20"/>
        </w:rPr>
      </w:pPr>
    </w:p>
    <w:p w:rsidR="009E1795" w:rsidRDefault="009E1795" w:rsidP="009E1795">
      <w:pPr>
        <w:numPr>
          <w:ilvl w:val="0"/>
          <w:numId w:val="347"/>
        </w:numPr>
        <w:tabs>
          <w:tab w:val="left" w:pos="1260"/>
        </w:tabs>
        <w:ind w:left="1260" w:hanging="290"/>
        <w:rPr>
          <w:rFonts w:ascii="Symbol" w:eastAsia="Symbol" w:hAnsi="Symbol" w:cs="Symbol"/>
          <w:sz w:val="24"/>
          <w:szCs w:val="24"/>
        </w:rPr>
      </w:pPr>
      <w:r>
        <w:rPr>
          <w:rFonts w:eastAsia="Times New Roman"/>
          <w:sz w:val="24"/>
          <w:szCs w:val="24"/>
        </w:rPr>
        <w:t>глубокое знание учебных предметов основного общего образования;</w:t>
      </w:r>
    </w:p>
    <w:p w:rsidR="009E1795" w:rsidRDefault="009E1795" w:rsidP="009E1795">
      <w:pPr>
        <w:spacing w:line="29" w:lineRule="exact"/>
        <w:rPr>
          <w:rFonts w:ascii="Symbol" w:eastAsia="Symbol" w:hAnsi="Symbol" w:cs="Symbol"/>
          <w:sz w:val="24"/>
          <w:szCs w:val="24"/>
        </w:rPr>
      </w:pPr>
    </w:p>
    <w:p w:rsidR="009E1795" w:rsidRDefault="009E1795" w:rsidP="009E1795">
      <w:pPr>
        <w:numPr>
          <w:ilvl w:val="0"/>
          <w:numId w:val="347"/>
        </w:numPr>
        <w:tabs>
          <w:tab w:val="left" w:pos="1254"/>
        </w:tabs>
        <w:spacing w:line="231" w:lineRule="auto"/>
        <w:ind w:left="260" w:right="20" w:firstLine="710"/>
        <w:jc w:val="both"/>
        <w:rPr>
          <w:rFonts w:ascii="Symbol" w:eastAsia="Symbol" w:hAnsi="Symbol" w:cs="Symbol"/>
          <w:sz w:val="24"/>
          <w:szCs w:val="24"/>
        </w:rPr>
      </w:pPr>
      <w:r>
        <w:rPr>
          <w:rFonts w:eastAsia="Times New Roman"/>
          <w:sz w:val="24"/>
          <w:szCs w:val="24"/>
        </w:rPr>
        <w:t>высокий уровень способности решать практические задачи в реальных жизненных ситуациях (высокий уровень развития основных компетенций, достаточная функциональная грамотность);</w:t>
      </w:r>
    </w:p>
    <w:p w:rsidR="009E1795" w:rsidRDefault="009E1795" w:rsidP="009E1795">
      <w:pPr>
        <w:spacing w:line="32" w:lineRule="exact"/>
        <w:rPr>
          <w:rFonts w:ascii="Symbol" w:eastAsia="Symbol" w:hAnsi="Symbol" w:cs="Symbol"/>
          <w:sz w:val="24"/>
          <w:szCs w:val="24"/>
        </w:rPr>
      </w:pPr>
    </w:p>
    <w:p w:rsidR="009E1795" w:rsidRDefault="009E1795" w:rsidP="009E1795">
      <w:pPr>
        <w:numPr>
          <w:ilvl w:val="0"/>
          <w:numId w:val="347"/>
        </w:numPr>
        <w:tabs>
          <w:tab w:val="left" w:pos="1254"/>
        </w:tabs>
        <w:spacing w:line="226" w:lineRule="auto"/>
        <w:ind w:left="260" w:firstLine="710"/>
        <w:rPr>
          <w:rFonts w:ascii="Symbol" w:eastAsia="Symbol" w:hAnsi="Symbol" w:cs="Symbol"/>
          <w:sz w:val="24"/>
          <w:szCs w:val="24"/>
        </w:rPr>
      </w:pPr>
      <w:r>
        <w:rPr>
          <w:rFonts w:eastAsia="Times New Roman"/>
          <w:sz w:val="24"/>
          <w:szCs w:val="24"/>
        </w:rPr>
        <w:t>высокий уровень ценностного отношения (воспитанности) и способности к ведению здорового образа жизни;</w:t>
      </w:r>
    </w:p>
    <w:p w:rsidR="009E1795" w:rsidRDefault="009E1795" w:rsidP="009E1795">
      <w:pPr>
        <w:spacing w:line="32" w:lineRule="exact"/>
        <w:rPr>
          <w:rFonts w:ascii="Symbol" w:eastAsia="Symbol" w:hAnsi="Symbol" w:cs="Symbol"/>
          <w:sz w:val="24"/>
          <w:szCs w:val="24"/>
        </w:rPr>
      </w:pPr>
    </w:p>
    <w:p w:rsidR="00C472B6" w:rsidRPr="009E1795" w:rsidRDefault="009E1795" w:rsidP="009E1795">
      <w:pPr>
        <w:numPr>
          <w:ilvl w:val="0"/>
          <w:numId w:val="347"/>
        </w:numPr>
        <w:tabs>
          <w:tab w:val="left" w:pos="1254"/>
        </w:tabs>
        <w:spacing w:line="226" w:lineRule="auto"/>
        <w:ind w:left="260" w:right="20" w:firstLine="710"/>
        <w:rPr>
          <w:rFonts w:ascii="Symbol" w:eastAsia="Symbol" w:hAnsi="Symbol" w:cs="Symbol"/>
          <w:sz w:val="24"/>
          <w:szCs w:val="24"/>
        </w:rPr>
        <w:sectPr w:rsidR="00C472B6" w:rsidRPr="009E1795">
          <w:pgSz w:w="11900" w:h="16838"/>
          <w:pgMar w:top="858" w:right="846" w:bottom="380" w:left="1440" w:header="0" w:footer="0" w:gutter="0"/>
          <w:cols w:space="720" w:equalWidth="0">
            <w:col w:w="9620"/>
          </w:cols>
        </w:sectPr>
      </w:pPr>
      <w:r>
        <w:rPr>
          <w:rFonts w:eastAsia="Times New Roman"/>
          <w:sz w:val="24"/>
          <w:szCs w:val="24"/>
        </w:rPr>
        <w:t>информационная готовность к осуществлению зрелого выбора будущего профессионального пути</w:t>
      </w:r>
      <w:r w:rsidR="00C87895">
        <w:rPr>
          <w:rFonts w:eastAsia="Times New Roman"/>
          <w:sz w:val="24"/>
          <w:szCs w:val="24"/>
        </w:rPr>
        <w:t>.</w:t>
      </w:r>
    </w:p>
    <w:p w:rsidR="00C472B6" w:rsidRDefault="00C472B6" w:rsidP="009E1795">
      <w:pPr>
        <w:rPr>
          <w:sz w:val="20"/>
          <w:szCs w:val="20"/>
        </w:rPr>
      </w:pPr>
    </w:p>
    <w:sectPr w:rsidR="00C472B6" w:rsidSect="00C472B6">
      <w:pgSz w:w="11900" w:h="16838"/>
      <w:pgMar w:top="873" w:right="846" w:bottom="380" w:left="1440" w:header="0" w:footer="0" w:gutter="0"/>
      <w:cols w:space="720" w:equalWidth="0">
        <w:col w:w="9620"/>
      </w:cols>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extBookC">
    <w:panose1 w:val="00000000000000000000"/>
    <w:charset w:val="CC"/>
    <w:family w:val="modern"/>
    <w:notTrueType/>
    <w:pitch w:val="variable"/>
    <w:sig w:usb0="00000201" w:usb1="00000000" w:usb2="00000000" w:usb3="00000000" w:csb0="00000004" w:csb1="00000000"/>
  </w:font>
  <w:font w:name="№Е">
    <w:altName w:val="Times New Roman"/>
    <w:charset w:val="00"/>
    <w:family w:val="roman"/>
    <w:pitch w:val="variable"/>
    <w:sig w:usb0="00000000" w:usb1="09060000" w:usb2="00000010" w:usb3="00000000" w:csb0="0008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hybridMultilevel"/>
    <w:tmpl w:val="27787884"/>
    <w:lvl w:ilvl="0" w:tplc="E5D4A2F0">
      <w:start w:val="1"/>
      <w:numFmt w:val="bullet"/>
      <w:lvlText w:val="/"/>
      <w:lvlJc w:val="left"/>
    </w:lvl>
    <w:lvl w:ilvl="1" w:tplc="74BCE564">
      <w:numFmt w:val="decimal"/>
      <w:lvlText w:val=""/>
      <w:lvlJc w:val="left"/>
    </w:lvl>
    <w:lvl w:ilvl="2" w:tplc="C3E6CCD0">
      <w:numFmt w:val="decimal"/>
      <w:lvlText w:val=""/>
      <w:lvlJc w:val="left"/>
    </w:lvl>
    <w:lvl w:ilvl="3" w:tplc="E90AC67C">
      <w:numFmt w:val="decimal"/>
      <w:lvlText w:val=""/>
      <w:lvlJc w:val="left"/>
    </w:lvl>
    <w:lvl w:ilvl="4" w:tplc="17D6E0A6">
      <w:numFmt w:val="decimal"/>
      <w:lvlText w:val=""/>
      <w:lvlJc w:val="left"/>
    </w:lvl>
    <w:lvl w:ilvl="5" w:tplc="BC28D2B2">
      <w:numFmt w:val="decimal"/>
      <w:lvlText w:val=""/>
      <w:lvlJc w:val="left"/>
    </w:lvl>
    <w:lvl w:ilvl="6" w:tplc="A60A52BE">
      <w:numFmt w:val="decimal"/>
      <w:lvlText w:val=""/>
      <w:lvlJc w:val="left"/>
    </w:lvl>
    <w:lvl w:ilvl="7" w:tplc="B93230AE">
      <w:numFmt w:val="decimal"/>
      <w:lvlText w:val=""/>
      <w:lvlJc w:val="left"/>
    </w:lvl>
    <w:lvl w:ilvl="8" w:tplc="DF30B276">
      <w:numFmt w:val="decimal"/>
      <w:lvlText w:val=""/>
      <w:lvlJc w:val="left"/>
    </w:lvl>
  </w:abstractNum>
  <w:abstractNum w:abstractNumId="1">
    <w:nsid w:val="0000007B"/>
    <w:multiLevelType w:val="hybridMultilevel"/>
    <w:tmpl w:val="8028203A"/>
    <w:lvl w:ilvl="0" w:tplc="CF603BAE">
      <w:start w:val="1"/>
      <w:numFmt w:val="bullet"/>
      <w:lvlText w:val="-"/>
      <w:lvlJc w:val="left"/>
    </w:lvl>
    <w:lvl w:ilvl="1" w:tplc="DAEE6CF0">
      <w:numFmt w:val="decimal"/>
      <w:lvlText w:val=""/>
      <w:lvlJc w:val="left"/>
    </w:lvl>
    <w:lvl w:ilvl="2" w:tplc="8B64F6FE">
      <w:numFmt w:val="decimal"/>
      <w:lvlText w:val=""/>
      <w:lvlJc w:val="left"/>
    </w:lvl>
    <w:lvl w:ilvl="3" w:tplc="1D76A7A0">
      <w:numFmt w:val="decimal"/>
      <w:lvlText w:val=""/>
      <w:lvlJc w:val="left"/>
    </w:lvl>
    <w:lvl w:ilvl="4" w:tplc="43EAF746">
      <w:numFmt w:val="decimal"/>
      <w:lvlText w:val=""/>
      <w:lvlJc w:val="left"/>
    </w:lvl>
    <w:lvl w:ilvl="5" w:tplc="ECB45DCA">
      <w:numFmt w:val="decimal"/>
      <w:lvlText w:val=""/>
      <w:lvlJc w:val="left"/>
    </w:lvl>
    <w:lvl w:ilvl="6" w:tplc="AB80CF1A">
      <w:numFmt w:val="decimal"/>
      <w:lvlText w:val=""/>
      <w:lvlJc w:val="left"/>
    </w:lvl>
    <w:lvl w:ilvl="7" w:tplc="BD0623F0">
      <w:numFmt w:val="decimal"/>
      <w:lvlText w:val=""/>
      <w:lvlJc w:val="left"/>
    </w:lvl>
    <w:lvl w:ilvl="8" w:tplc="0590C7E8">
      <w:numFmt w:val="decimal"/>
      <w:lvlText w:val=""/>
      <w:lvlJc w:val="left"/>
    </w:lvl>
  </w:abstractNum>
  <w:abstractNum w:abstractNumId="2">
    <w:nsid w:val="0000008C"/>
    <w:multiLevelType w:val="hybridMultilevel"/>
    <w:tmpl w:val="D32E3EBC"/>
    <w:lvl w:ilvl="0" w:tplc="365E15E2">
      <w:start w:val="1"/>
      <w:numFmt w:val="bullet"/>
      <w:lvlText w:val="в"/>
      <w:lvlJc w:val="left"/>
    </w:lvl>
    <w:lvl w:ilvl="1" w:tplc="EABE3F04">
      <w:start w:val="6"/>
      <w:numFmt w:val="decimal"/>
      <w:lvlText w:val="%2."/>
      <w:lvlJc w:val="left"/>
    </w:lvl>
    <w:lvl w:ilvl="2" w:tplc="D32839CC">
      <w:numFmt w:val="decimal"/>
      <w:lvlText w:val=""/>
      <w:lvlJc w:val="left"/>
    </w:lvl>
    <w:lvl w:ilvl="3" w:tplc="C37C00EC">
      <w:numFmt w:val="decimal"/>
      <w:lvlText w:val=""/>
      <w:lvlJc w:val="left"/>
    </w:lvl>
    <w:lvl w:ilvl="4" w:tplc="D91A5A72">
      <w:numFmt w:val="decimal"/>
      <w:lvlText w:val=""/>
      <w:lvlJc w:val="left"/>
    </w:lvl>
    <w:lvl w:ilvl="5" w:tplc="4E88416C">
      <w:numFmt w:val="decimal"/>
      <w:lvlText w:val=""/>
      <w:lvlJc w:val="left"/>
    </w:lvl>
    <w:lvl w:ilvl="6" w:tplc="5AD65FF8">
      <w:numFmt w:val="decimal"/>
      <w:lvlText w:val=""/>
      <w:lvlJc w:val="left"/>
    </w:lvl>
    <w:lvl w:ilvl="7" w:tplc="2F2E7FB8">
      <w:numFmt w:val="decimal"/>
      <w:lvlText w:val=""/>
      <w:lvlJc w:val="left"/>
    </w:lvl>
    <w:lvl w:ilvl="8" w:tplc="4B0EEF1A">
      <w:numFmt w:val="decimal"/>
      <w:lvlText w:val=""/>
      <w:lvlJc w:val="left"/>
    </w:lvl>
  </w:abstractNum>
  <w:abstractNum w:abstractNumId="3">
    <w:nsid w:val="0000008E"/>
    <w:multiLevelType w:val="hybridMultilevel"/>
    <w:tmpl w:val="C7A0F794"/>
    <w:lvl w:ilvl="0" w:tplc="8280E7CA">
      <w:start w:val="1"/>
      <w:numFmt w:val="bullet"/>
      <w:lvlText w:val=""/>
      <w:lvlJc w:val="left"/>
    </w:lvl>
    <w:lvl w:ilvl="1" w:tplc="C450D0DE">
      <w:numFmt w:val="decimal"/>
      <w:lvlText w:val=""/>
      <w:lvlJc w:val="left"/>
    </w:lvl>
    <w:lvl w:ilvl="2" w:tplc="89D8CF7C">
      <w:numFmt w:val="decimal"/>
      <w:lvlText w:val=""/>
      <w:lvlJc w:val="left"/>
    </w:lvl>
    <w:lvl w:ilvl="3" w:tplc="7864FD7C">
      <w:numFmt w:val="decimal"/>
      <w:lvlText w:val=""/>
      <w:lvlJc w:val="left"/>
    </w:lvl>
    <w:lvl w:ilvl="4" w:tplc="35D8EDCC">
      <w:numFmt w:val="decimal"/>
      <w:lvlText w:val=""/>
      <w:lvlJc w:val="left"/>
    </w:lvl>
    <w:lvl w:ilvl="5" w:tplc="50125CF2">
      <w:numFmt w:val="decimal"/>
      <w:lvlText w:val=""/>
      <w:lvlJc w:val="left"/>
    </w:lvl>
    <w:lvl w:ilvl="6" w:tplc="14B24DCE">
      <w:numFmt w:val="decimal"/>
      <w:lvlText w:val=""/>
      <w:lvlJc w:val="left"/>
    </w:lvl>
    <w:lvl w:ilvl="7" w:tplc="372E46A4">
      <w:numFmt w:val="decimal"/>
      <w:lvlText w:val=""/>
      <w:lvlJc w:val="left"/>
    </w:lvl>
    <w:lvl w:ilvl="8" w:tplc="534E5BBC">
      <w:numFmt w:val="decimal"/>
      <w:lvlText w:val=""/>
      <w:lvlJc w:val="left"/>
    </w:lvl>
  </w:abstractNum>
  <w:abstractNum w:abstractNumId="4">
    <w:nsid w:val="000000EB"/>
    <w:multiLevelType w:val="hybridMultilevel"/>
    <w:tmpl w:val="CCEE434A"/>
    <w:lvl w:ilvl="0" w:tplc="00ECCA6A">
      <w:start w:val="1"/>
      <w:numFmt w:val="bullet"/>
      <w:lvlText w:val="и"/>
      <w:lvlJc w:val="left"/>
    </w:lvl>
    <w:lvl w:ilvl="1" w:tplc="FC9ED026">
      <w:numFmt w:val="decimal"/>
      <w:lvlText w:val=""/>
      <w:lvlJc w:val="left"/>
    </w:lvl>
    <w:lvl w:ilvl="2" w:tplc="F9F6F3D2">
      <w:numFmt w:val="decimal"/>
      <w:lvlText w:val=""/>
      <w:lvlJc w:val="left"/>
    </w:lvl>
    <w:lvl w:ilvl="3" w:tplc="463CF000">
      <w:numFmt w:val="decimal"/>
      <w:lvlText w:val=""/>
      <w:lvlJc w:val="left"/>
    </w:lvl>
    <w:lvl w:ilvl="4" w:tplc="C680AC48">
      <w:numFmt w:val="decimal"/>
      <w:lvlText w:val=""/>
      <w:lvlJc w:val="left"/>
    </w:lvl>
    <w:lvl w:ilvl="5" w:tplc="FBF8DEF2">
      <w:numFmt w:val="decimal"/>
      <w:lvlText w:val=""/>
      <w:lvlJc w:val="left"/>
    </w:lvl>
    <w:lvl w:ilvl="6" w:tplc="9AA2A066">
      <w:numFmt w:val="decimal"/>
      <w:lvlText w:val=""/>
      <w:lvlJc w:val="left"/>
    </w:lvl>
    <w:lvl w:ilvl="7" w:tplc="FF60A560">
      <w:numFmt w:val="decimal"/>
      <w:lvlText w:val=""/>
      <w:lvlJc w:val="left"/>
    </w:lvl>
    <w:lvl w:ilvl="8" w:tplc="EA847616">
      <w:numFmt w:val="decimal"/>
      <w:lvlText w:val=""/>
      <w:lvlJc w:val="left"/>
    </w:lvl>
  </w:abstractNum>
  <w:abstractNum w:abstractNumId="5">
    <w:nsid w:val="0000014F"/>
    <w:multiLevelType w:val="hybridMultilevel"/>
    <w:tmpl w:val="CA4AF6E4"/>
    <w:lvl w:ilvl="0" w:tplc="182CA642">
      <w:start w:val="1"/>
      <w:numFmt w:val="bullet"/>
      <w:lvlText w:val="-"/>
      <w:lvlJc w:val="left"/>
    </w:lvl>
    <w:lvl w:ilvl="1" w:tplc="A8E4B61C">
      <w:numFmt w:val="decimal"/>
      <w:lvlText w:val=""/>
      <w:lvlJc w:val="left"/>
    </w:lvl>
    <w:lvl w:ilvl="2" w:tplc="DE10CA7A">
      <w:numFmt w:val="decimal"/>
      <w:lvlText w:val=""/>
      <w:lvlJc w:val="left"/>
    </w:lvl>
    <w:lvl w:ilvl="3" w:tplc="4C500B9C">
      <w:numFmt w:val="decimal"/>
      <w:lvlText w:val=""/>
      <w:lvlJc w:val="left"/>
    </w:lvl>
    <w:lvl w:ilvl="4" w:tplc="CFE64C66">
      <w:numFmt w:val="decimal"/>
      <w:lvlText w:val=""/>
      <w:lvlJc w:val="left"/>
    </w:lvl>
    <w:lvl w:ilvl="5" w:tplc="6A7A26F0">
      <w:numFmt w:val="decimal"/>
      <w:lvlText w:val=""/>
      <w:lvlJc w:val="left"/>
    </w:lvl>
    <w:lvl w:ilvl="6" w:tplc="3236B892">
      <w:numFmt w:val="decimal"/>
      <w:lvlText w:val=""/>
      <w:lvlJc w:val="left"/>
    </w:lvl>
    <w:lvl w:ilvl="7" w:tplc="47E4529C">
      <w:numFmt w:val="decimal"/>
      <w:lvlText w:val=""/>
      <w:lvlJc w:val="left"/>
    </w:lvl>
    <w:lvl w:ilvl="8" w:tplc="A892565E">
      <w:numFmt w:val="decimal"/>
      <w:lvlText w:val=""/>
      <w:lvlJc w:val="left"/>
    </w:lvl>
  </w:abstractNum>
  <w:abstractNum w:abstractNumId="6">
    <w:nsid w:val="000001F7"/>
    <w:multiLevelType w:val="hybridMultilevel"/>
    <w:tmpl w:val="7AC2DED0"/>
    <w:lvl w:ilvl="0" w:tplc="60F4D78A">
      <w:start w:val="1"/>
      <w:numFmt w:val="decimal"/>
      <w:lvlText w:val="%1."/>
      <w:lvlJc w:val="left"/>
    </w:lvl>
    <w:lvl w:ilvl="1" w:tplc="54C44906">
      <w:numFmt w:val="decimal"/>
      <w:lvlText w:val=""/>
      <w:lvlJc w:val="left"/>
    </w:lvl>
    <w:lvl w:ilvl="2" w:tplc="C532B29E">
      <w:numFmt w:val="decimal"/>
      <w:lvlText w:val=""/>
      <w:lvlJc w:val="left"/>
    </w:lvl>
    <w:lvl w:ilvl="3" w:tplc="F72A9AAC">
      <w:numFmt w:val="decimal"/>
      <w:lvlText w:val=""/>
      <w:lvlJc w:val="left"/>
    </w:lvl>
    <w:lvl w:ilvl="4" w:tplc="2A649ECC">
      <w:numFmt w:val="decimal"/>
      <w:lvlText w:val=""/>
      <w:lvlJc w:val="left"/>
    </w:lvl>
    <w:lvl w:ilvl="5" w:tplc="87A093BC">
      <w:numFmt w:val="decimal"/>
      <w:lvlText w:val=""/>
      <w:lvlJc w:val="left"/>
    </w:lvl>
    <w:lvl w:ilvl="6" w:tplc="3160A704">
      <w:numFmt w:val="decimal"/>
      <w:lvlText w:val=""/>
      <w:lvlJc w:val="left"/>
    </w:lvl>
    <w:lvl w:ilvl="7" w:tplc="E444A9F2">
      <w:numFmt w:val="decimal"/>
      <w:lvlText w:val=""/>
      <w:lvlJc w:val="left"/>
    </w:lvl>
    <w:lvl w:ilvl="8" w:tplc="2598B2A6">
      <w:numFmt w:val="decimal"/>
      <w:lvlText w:val=""/>
      <w:lvlJc w:val="left"/>
    </w:lvl>
  </w:abstractNum>
  <w:abstractNum w:abstractNumId="7">
    <w:nsid w:val="000002EC"/>
    <w:multiLevelType w:val="hybridMultilevel"/>
    <w:tmpl w:val="2952B204"/>
    <w:lvl w:ilvl="0" w:tplc="CB4A6BC0">
      <w:start w:val="1"/>
      <w:numFmt w:val="bullet"/>
      <w:lvlText w:val=""/>
      <w:lvlJc w:val="left"/>
    </w:lvl>
    <w:lvl w:ilvl="1" w:tplc="387C49F6">
      <w:numFmt w:val="decimal"/>
      <w:lvlText w:val=""/>
      <w:lvlJc w:val="left"/>
    </w:lvl>
    <w:lvl w:ilvl="2" w:tplc="C37E33F0">
      <w:numFmt w:val="decimal"/>
      <w:lvlText w:val=""/>
      <w:lvlJc w:val="left"/>
    </w:lvl>
    <w:lvl w:ilvl="3" w:tplc="E4762A8C">
      <w:numFmt w:val="decimal"/>
      <w:lvlText w:val=""/>
      <w:lvlJc w:val="left"/>
    </w:lvl>
    <w:lvl w:ilvl="4" w:tplc="BB82EA10">
      <w:numFmt w:val="decimal"/>
      <w:lvlText w:val=""/>
      <w:lvlJc w:val="left"/>
    </w:lvl>
    <w:lvl w:ilvl="5" w:tplc="065EC2B0">
      <w:numFmt w:val="decimal"/>
      <w:lvlText w:val=""/>
      <w:lvlJc w:val="left"/>
    </w:lvl>
    <w:lvl w:ilvl="6" w:tplc="6A44548E">
      <w:numFmt w:val="decimal"/>
      <w:lvlText w:val=""/>
      <w:lvlJc w:val="left"/>
    </w:lvl>
    <w:lvl w:ilvl="7" w:tplc="3252BA7C">
      <w:numFmt w:val="decimal"/>
      <w:lvlText w:val=""/>
      <w:lvlJc w:val="left"/>
    </w:lvl>
    <w:lvl w:ilvl="8" w:tplc="DD28D190">
      <w:numFmt w:val="decimal"/>
      <w:lvlText w:val=""/>
      <w:lvlJc w:val="left"/>
    </w:lvl>
  </w:abstractNum>
  <w:abstractNum w:abstractNumId="8">
    <w:nsid w:val="000002EE"/>
    <w:multiLevelType w:val="hybridMultilevel"/>
    <w:tmpl w:val="B66274CE"/>
    <w:lvl w:ilvl="0" w:tplc="951A9718">
      <w:start w:val="1"/>
      <w:numFmt w:val="bullet"/>
      <w:lvlText w:val="с"/>
      <w:lvlJc w:val="left"/>
    </w:lvl>
    <w:lvl w:ilvl="1" w:tplc="F73C4BC6">
      <w:start w:val="52"/>
      <w:numFmt w:val="decimal"/>
      <w:lvlText w:val="%2."/>
      <w:lvlJc w:val="left"/>
    </w:lvl>
    <w:lvl w:ilvl="2" w:tplc="3EA48490">
      <w:numFmt w:val="decimal"/>
      <w:lvlText w:val=""/>
      <w:lvlJc w:val="left"/>
    </w:lvl>
    <w:lvl w:ilvl="3" w:tplc="29E24A5C">
      <w:numFmt w:val="decimal"/>
      <w:lvlText w:val=""/>
      <w:lvlJc w:val="left"/>
    </w:lvl>
    <w:lvl w:ilvl="4" w:tplc="411407FC">
      <w:numFmt w:val="decimal"/>
      <w:lvlText w:val=""/>
      <w:lvlJc w:val="left"/>
    </w:lvl>
    <w:lvl w:ilvl="5" w:tplc="BECAEEBA">
      <w:numFmt w:val="decimal"/>
      <w:lvlText w:val=""/>
      <w:lvlJc w:val="left"/>
    </w:lvl>
    <w:lvl w:ilvl="6" w:tplc="DC149B12">
      <w:numFmt w:val="decimal"/>
      <w:lvlText w:val=""/>
      <w:lvlJc w:val="left"/>
    </w:lvl>
    <w:lvl w:ilvl="7" w:tplc="A574030C">
      <w:numFmt w:val="decimal"/>
      <w:lvlText w:val=""/>
      <w:lvlJc w:val="left"/>
    </w:lvl>
    <w:lvl w:ilvl="8" w:tplc="558063D8">
      <w:numFmt w:val="decimal"/>
      <w:lvlText w:val=""/>
      <w:lvlJc w:val="left"/>
    </w:lvl>
  </w:abstractNum>
  <w:abstractNum w:abstractNumId="9">
    <w:nsid w:val="0000036B"/>
    <w:multiLevelType w:val="hybridMultilevel"/>
    <w:tmpl w:val="68B8F198"/>
    <w:lvl w:ilvl="0" w:tplc="D486C430">
      <w:start w:val="1"/>
      <w:numFmt w:val="bullet"/>
      <w:lvlText w:val="-"/>
      <w:lvlJc w:val="left"/>
    </w:lvl>
    <w:lvl w:ilvl="1" w:tplc="0C3228E4">
      <w:numFmt w:val="decimal"/>
      <w:lvlText w:val=""/>
      <w:lvlJc w:val="left"/>
    </w:lvl>
    <w:lvl w:ilvl="2" w:tplc="025AB5F4">
      <w:numFmt w:val="decimal"/>
      <w:lvlText w:val=""/>
      <w:lvlJc w:val="left"/>
    </w:lvl>
    <w:lvl w:ilvl="3" w:tplc="F73A32C2">
      <w:numFmt w:val="decimal"/>
      <w:lvlText w:val=""/>
      <w:lvlJc w:val="left"/>
    </w:lvl>
    <w:lvl w:ilvl="4" w:tplc="C53062C4">
      <w:numFmt w:val="decimal"/>
      <w:lvlText w:val=""/>
      <w:lvlJc w:val="left"/>
    </w:lvl>
    <w:lvl w:ilvl="5" w:tplc="7FC29746">
      <w:numFmt w:val="decimal"/>
      <w:lvlText w:val=""/>
      <w:lvlJc w:val="left"/>
    </w:lvl>
    <w:lvl w:ilvl="6" w:tplc="07C09B7E">
      <w:numFmt w:val="decimal"/>
      <w:lvlText w:val=""/>
      <w:lvlJc w:val="left"/>
    </w:lvl>
    <w:lvl w:ilvl="7" w:tplc="E2020754">
      <w:numFmt w:val="decimal"/>
      <w:lvlText w:val=""/>
      <w:lvlJc w:val="left"/>
    </w:lvl>
    <w:lvl w:ilvl="8" w:tplc="822EB5A4">
      <w:numFmt w:val="decimal"/>
      <w:lvlText w:val=""/>
      <w:lvlJc w:val="left"/>
    </w:lvl>
  </w:abstractNum>
  <w:abstractNum w:abstractNumId="10">
    <w:nsid w:val="0000038F"/>
    <w:multiLevelType w:val="hybridMultilevel"/>
    <w:tmpl w:val="23362462"/>
    <w:lvl w:ilvl="0" w:tplc="25688D1A">
      <w:start w:val="1"/>
      <w:numFmt w:val="bullet"/>
      <w:lvlText w:val="-"/>
      <w:lvlJc w:val="left"/>
    </w:lvl>
    <w:lvl w:ilvl="1" w:tplc="81D8A730">
      <w:numFmt w:val="decimal"/>
      <w:lvlText w:val=""/>
      <w:lvlJc w:val="left"/>
    </w:lvl>
    <w:lvl w:ilvl="2" w:tplc="52A87CE2">
      <w:numFmt w:val="decimal"/>
      <w:lvlText w:val=""/>
      <w:lvlJc w:val="left"/>
    </w:lvl>
    <w:lvl w:ilvl="3" w:tplc="72B046C6">
      <w:numFmt w:val="decimal"/>
      <w:lvlText w:val=""/>
      <w:lvlJc w:val="left"/>
    </w:lvl>
    <w:lvl w:ilvl="4" w:tplc="AD16B9AC">
      <w:numFmt w:val="decimal"/>
      <w:lvlText w:val=""/>
      <w:lvlJc w:val="left"/>
    </w:lvl>
    <w:lvl w:ilvl="5" w:tplc="8A30F0BE">
      <w:numFmt w:val="decimal"/>
      <w:lvlText w:val=""/>
      <w:lvlJc w:val="left"/>
    </w:lvl>
    <w:lvl w:ilvl="6" w:tplc="545E194E">
      <w:numFmt w:val="decimal"/>
      <w:lvlText w:val=""/>
      <w:lvlJc w:val="left"/>
    </w:lvl>
    <w:lvl w:ilvl="7" w:tplc="1E924CF2">
      <w:numFmt w:val="decimal"/>
      <w:lvlText w:val=""/>
      <w:lvlJc w:val="left"/>
    </w:lvl>
    <w:lvl w:ilvl="8" w:tplc="473C5BFC">
      <w:numFmt w:val="decimal"/>
      <w:lvlText w:val=""/>
      <w:lvlJc w:val="left"/>
    </w:lvl>
  </w:abstractNum>
  <w:abstractNum w:abstractNumId="11">
    <w:nsid w:val="000003F9"/>
    <w:multiLevelType w:val="hybridMultilevel"/>
    <w:tmpl w:val="77E8784E"/>
    <w:lvl w:ilvl="0" w:tplc="D3AC2F2C">
      <w:start w:val="1"/>
      <w:numFmt w:val="bullet"/>
      <w:lvlText w:val="-"/>
      <w:lvlJc w:val="left"/>
    </w:lvl>
    <w:lvl w:ilvl="1" w:tplc="069837A6">
      <w:numFmt w:val="decimal"/>
      <w:lvlText w:val=""/>
      <w:lvlJc w:val="left"/>
    </w:lvl>
    <w:lvl w:ilvl="2" w:tplc="6DFE4B80">
      <w:numFmt w:val="decimal"/>
      <w:lvlText w:val=""/>
      <w:lvlJc w:val="left"/>
    </w:lvl>
    <w:lvl w:ilvl="3" w:tplc="D388BBE4">
      <w:numFmt w:val="decimal"/>
      <w:lvlText w:val=""/>
      <w:lvlJc w:val="left"/>
    </w:lvl>
    <w:lvl w:ilvl="4" w:tplc="8E2497F0">
      <w:numFmt w:val="decimal"/>
      <w:lvlText w:val=""/>
      <w:lvlJc w:val="left"/>
    </w:lvl>
    <w:lvl w:ilvl="5" w:tplc="5136D41C">
      <w:numFmt w:val="decimal"/>
      <w:lvlText w:val=""/>
      <w:lvlJc w:val="left"/>
    </w:lvl>
    <w:lvl w:ilvl="6" w:tplc="C0C27056">
      <w:numFmt w:val="decimal"/>
      <w:lvlText w:val=""/>
      <w:lvlJc w:val="left"/>
    </w:lvl>
    <w:lvl w:ilvl="7" w:tplc="F88CBAA8">
      <w:numFmt w:val="decimal"/>
      <w:lvlText w:val=""/>
      <w:lvlJc w:val="left"/>
    </w:lvl>
    <w:lvl w:ilvl="8" w:tplc="6F384076">
      <w:numFmt w:val="decimal"/>
      <w:lvlText w:val=""/>
      <w:lvlJc w:val="left"/>
    </w:lvl>
  </w:abstractNum>
  <w:abstractNum w:abstractNumId="12">
    <w:nsid w:val="000003FA"/>
    <w:multiLevelType w:val="hybridMultilevel"/>
    <w:tmpl w:val="867A8794"/>
    <w:lvl w:ilvl="0" w:tplc="E20EE48E">
      <w:start w:val="1"/>
      <w:numFmt w:val="bullet"/>
      <w:lvlText w:val="●"/>
      <w:lvlJc w:val="left"/>
    </w:lvl>
    <w:lvl w:ilvl="1" w:tplc="E27E9E50">
      <w:numFmt w:val="decimal"/>
      <w:lvlText w:val=""/>
      <w:lvlJc w:val="left"/>
    </w:lvl>
    <w:lvl w:ilvl="2" w:tplc="13F4C3AC">
      <w:numFmt w:val="decimal"/>
      <w:lvlText w:val=""/>
      <w:lvlJc w:val="left"/>
    </w:lvl>
    <w:lvl w:ilvl="3" w:tplc="3F12016C">
      <w:numFmt w:val="decimal"/>
      <w:lvlText w:val=""/>
      <w:lvlJc w:val="left"/>
    </w:lvl>
    <w:lvl w:ilvl="4" w:tplc="F4EA78E6">
      <w:numFmt w:val="decimal"/>
      <w:lvlText w:val=""/>
      <w:lvlJc w:val="left"/>
    </w:lvl>
    <w:lvl w:ilvl="5" w:tplc="721C410A">
      <w:numFmt w:val="decimal"/>
      <w:lvlText w:val=""/>
      <w:lvlJc w:val="left"/>
    </w:lvl>
    <w:lvl w:ilvl="6" w:tplc="9C340704">
      <w:numFmt w:val="decimal"/>
      <w:lvlText w:val=""/>
      <w:lvlJc w:val="left"/>
    </w:lvl>
    <w:lvl w:ilvl="7" w:tplc="9A0E743A">
      <w:numFmt w:val="decimal"/>
      <w:lvlText w:val=""/>
      <w:lvlJc w:val="left"/>
    </w:lvl>
    <w:lvl w:ilvl="8" w:tplc="4A703808">
      <w:numFmt w:val="decimal"/>
      <w:lvlText w:val=""/>
      <w:lvlJc w:val="left"/>
    </w:lvl>
  </w:abstractNum>
  <w:abstractNum w:abstractNumId="13">
    <w:nsid w:val="000004B0"/>
    <w:multiLevelType w:val="hybridMultilevel"/>
    <w:tmpl w:val="219A5D6E"/>
    <w:lvl w:ilvl="0" w:tplc="B1860DA0">
      <w:start w:val="1"/>
      <w:numFmt w:val="bullet"/>
      <w:lvlText w:val="-"/>
      <w:lvlJc w:val="left"/>
    </w:lvl>
    <w:lvl w:ilvl="1" w:tplc="002252FE">
      <w:numFmt w:val="decimal"/>
      <w:lvlText w:val=""/>
      <w:lvlJc w:val="left"/>
    </w:lvl>
    <w:lvl w:ilvl="2" w:tplc="54D61076">
      <w:numFmt w:val="decimal"/>
      <w:lvlText w:val=""/>
      <w:lvlJc w:val="left"/>
    </w:lvl>
    <w:lvl w:ilvl="3" w:tplc="FFCE0F34">
      <w:numFmt w:val="decimal"/>
      <w:lvlText w:val=""/>
      <w:lvlJc w:val="left"/>
    </w:lvl>
    <w:lvl w:ilvl="4" w:tplc="7AF0EF96">
      <w:numFmt w:val="decimal"/>
      <w:lvlText w:val=""/>
      <w:lvlJc w:val="left"/>
    </w:lvl>
    <w:lvl w:ilvl="5" w:tplc="DDDE23AC">
      <w:numFmt w:val="decimal"/>
      <w:lvlText w:val=""/>
      <w:lvlJc w:val="left"/>
    </w:lvl>
    <w:lvl w:ilvl="6" w:tplc="F336EDCE">
      <w:numFmt w:val="decimal"/>
      <w:lvlText w:val=""/>
      <w:lvlJc w:val="left"/>
    </w:lvl>
    <w:lvl w:ilvl="7" w:tplc="95BA66E2">
      <w:numFmt w:val="decimal"/>
      <w:lvlText w:val=""/>
      <w:lvlJc w:val="left"/>
    </w:lvl>
    <w:lvl w:ilvl="8" w:tplc="566E2F08">
      <w:numFmt w:val="decimal"/>
      <w:lvlText w:val=""/>
      <w:lvlJc w:val="left"/>
    </w:lvl>
  </w:abstractNum>
  <w:abstractNum w:abstractNumId="14">
    <w:nsid w:val="000004F0"/>
    <w:multiLevelType w:val="hybridMultilevel"/>
    <w:tmpl w:val="2FB83652"/>
    <w:lvl w:ilvl="0" w:tplc="380C7434">
      <w:start w:val="1"/>
      <w:numFmt w:val="decimal"/>
      <w:lvlText w:val="%1)"/>
      <w:lvlJc w:val="left"/>
    </w:lvl>
    <w:lvl w:ilvl="1" w:tplc="7D5229D0">
      <w:numFmt w:val="decimal"/>
      <w:lvlText w:val=""/>
      <w:lvlJc w:val="left"/>
    </w:lvl>
    <w:lvl w:ilvl="2" w:tplc="70CEFFE8">
      <w:numFmt w:val="decimal"/>
      <w:lvlText w:val=""/>
      <w:lvlJc w:val="left"/>
    </w:lvl>
    <w:lvl w:ilvl="3" w:tplc="11CC4640">
      <w:numFmt w:val="decimal"/>
      <w:lvlText w:val=""/>
      <w:lvlJc w:val="left"/>
    </w:lvl>
    <w:lvl w:ilvl="4" w:tplc="73A63190">
      <w:numFmt w:val="decimal"/>
      <w:lvlText w:val=""/>
      <w:lvlJc w:val="left"/>
    </w:lvl>
    <w:lvl w:ilvl="5" w:tplc="B0261BCA">
      <w:numFmt w:val="decimal"/>
      <w:lvlText w:val=""/>
      <w:lvlJc w:val="left"/>
    </w:lvl>
    <w:lvl w:ilvl="6" w:tplc="6DBE79B6">
      <w:numFmt w:val="decimal"/>
      <w:lvlText w:val=""/>
      <w:lvlJc w:val="left"/>
    </w:lvl>
    <w:lvl w:ilvl="7" w:tplc="A756247A">
      <w:numFmt w:val="decimal"/>
      <w:lvlText w:val=""/>
      <w:lvlJc w:val="left"/>
    </w:lvl>
    <w:lvl w:ilvl="8" w:tplc="D41000DE">
      <w:numFmt w:val="decimal"/>
      <w:lvlText w:val=""/>
      <w:lvlJc w:val="left"/>
    </w:lvl>
  </w:abstractNum>
  <w:abstractNum w:abstractNumId="15">
    <w:nsid w:val="00000603"/>
    <w:multiLevelType w:val="hybridMultilevel"/>
    <w:tmpl w:val="D71E29C6"/>
    <w:lvl w:ilvl="0" w:tplc="09DCA88A">
      <w:start w:val="1"/>
      <w:numFmt w:val="bullet"/>
      <w:lvlText w:val="А."/>
      <w:lvlJc w:val="left"/>
    </w:lvl>
    <w:lvl w:ilvl="1" w:tplc="2564C0E6">
      <w:start w:val="1"/>
      <w:numFmt w:val="bullet"/>
      <w:lvlText w:val="А."/>
      <w:lvlJc w:val="left"/>
    </w:lvl>
    <w:lvl w:ilvl="2" w:tplc="AC6A1104">
      <w:start w:val="75"/>
      <w:numFmt w:val="decimal"/>
      <w:lvlText w:val="%3."/>
      <w:lvlJc w:val="left"/>
    </w:lvl>
    <w:lvl w:ilvl="3" w:tplc="4120E748">
      <w:numFmt w:val="decimal"/>
      <w:lvlText w:val=""/>
      <w:lvlJc w:val="left"/>
    </w:lvl>
    <w:lvl w:ilvl="4" w:tplc="6B5ACE3A">
      <w:numFmt w:val="decimal"/>
      <w:lvlText w:val=""/>
      <w:lvlJc w:val="left"/>
    </w:lvl>
    <w:lvl w:ilvl="5" w:tplc="238C206E">
      <w:numFmt w:val="decimal"/>
      <w:lvlText w:val=""/>
      <w:lvlJc w:val="left"/>
    </w:lvl>
    <w:lvl w:ilvl="6" w:tplc="7A54687C">
      <w:numFmt w:val="decimal"/>
      <w:lvlText w:val=""/>
      <w:lvlJc w:val="left"/>
    </w:lvl>
    <w:lvl w:ilvl="7" w:tplc="BD0E3C08">
      <w:numFmt w:val="decimal"/>
      <w:lvlText w:val=""/>
      <w:lvlJc w:val="left"/>
    </w:lvl>
    <w:lvl w:ilvl="8" w:tplc="7FA2D11A">
      <w:numFmt w:val="decimal"/>
      <w:lvlText w:val=""/>
      <w:lvlJc w:val="left"/>
    </w:lvl>
  </w:abstractNum>
  <w:abstractNum w:abstractNumId="16">
    <w:nsid w:val="0000065A"/>
    <w:multiLevelType w:val="hybridMultilevel"/>
    <w:tmpl w:val="7A408CE6"/>
    <w:lvl w:ilvl="0" w:tplc="F3C45E4C">
      <w:start w:val="1"/>
      <w:numFmt w:val="bullet"/>
      <w:lvlText w:val="-"/>
      <w:lvlJc w:val="left"/>
    </w:lvl>
    <w:lvl w:ilvl="1" w:tplc="F6F4A40E">
      <w:numFmt w:val="decimal"/>
      <w:lvlText w:val=""/>
      <w:lvlJc w:val="left"/>
    </w:lvl>
    <w:lvl w:ilvl="2" w:tplc="420292BE">
      <w:numFmt w:val="decimal"/>
      <w:lvlText w:val=""/>
      <w:lvlJc w:val="left"/>
    </w:lvl>
    <w:lvl w:ilvl="3" w:tplc="16504266">
      <w:numFmt w:val="decimal"/>
      <w:lvlText w:val=""/>
      <w:lvlJc w:val="left"/>
    </w:lvl>
    <w:lvl w:ilvl="4" w:tplc="B6C09142">
      <w:numFmt w:val="decimal"/>
      <w:lvlText w:val=""/>
      <w:lvlJc w:val="left"/>
    </w:lvl>
    <w:lvl w:ilvl="5" w:tplc="219267BC">
      <w:numFmt w:val="decimal"/>
      <w:lvlText w:val=""/>
      <w:lvlJc w:val="left"/>
    </w:lvl>
    <w:lvl w:ilvl="6" w:tplc="2F7C0E98">
      <w:numFmt w:val="decimal"/>
      <w:lvlText w:val=""/>
      <w:lvlJc w:val="left"/>
    </w:lvl>
    <w:lvl w:ilvl="7" w:tplc="1EF87298">
      <w:numFmt w:val="decimal"/>
      <w:lvlText w:val=""/>
      <w:lvlJc w:val="left"/>
    </w:lvl>
    <w:lvl w:ilvl="8" w:tplc="D31A210C">
      <w:numFmt w:val="decimal"/>
      <w:lvlText w:val=""/>
      <w:lvlJc w:val="left"/>
    </w:lvl>
  </w:abstractNum>
  <w:abstractNum w:abstractNumId="17">
    <w:nsid w:val="00000665"/>
    <w:multiLevelType w:val="hybridMultilevel"/>
    <w:tmpl w:val="E3D05928"/>
    <w:lvl w:ilvl="0" w:tplc="E1FC2466">
      <w:start w:val="1"/>
      <w:numFmt w:val="bullet"/>
      <w:lvlText w:val=""/>
      <w:lvlJc w:val="left"/>
    </w:lvl>
    <w:lvl w:ilvl="1" w:tplc="C22CA026">
      <w:numFmt w:val="decimal"/>
      <w:lvlText w:val=""/>
      <w:lvlJc w:val="left"/>
    </w:lvl>
    <w:lvl w:ilvl="2" w:tplc="5BAE799C">
      <w:numFmt w:val="decimal"/>
      <w:lvlText w:val=""/>
      <w:lvlJc w:val="left"/>
    </w:lvl>
    <w:lvl w:ilvl="3" w:tplc="ECE4722A">
      <w:numFmt w:val="decimal"/>
      <w:lvlText w:val=""/>
      <w:lvlJc w:val="left"/>
    </w:lvl>
    <w:lvl w:ilvl="4" w:tplc="2C623B36">
      <w:numFmt w:val="decimal"/>
      <w:lvlText w:val=""/>
      <w:lvlJc w:val="left"/>
    </w:lvl>
    <w:lvl w:ilvl="5" w:tplc="EDD4A63C">
      <w:numFmt w:val="decimal"/>
      <w:lvlText w:val=""/>
      <w:lvlJc w:val="left"/>
    </w:lvl>
    <w:lvl w:ilvl="6" w:tplc="CC405E54">
      <w:numFmt w:val="decimal"/>
      <w:lvlText w:val=""/>
      <w:lvlJc w:val="left"/>
    </w:lvl>
    <w:lvl w:ilvl="7" w:tplc="2716E510">
      <w:numFmt w:val="decimal"/>
      <w:lvlText w:val=""/>
      <w:lvlJc w:val="left"/>
    </w:lvl>
    <w:lvl w:ilvl="8" w:tplc="321E133A">
      <w:numFmt w:val="decimal"/>
      <w:lvlText w:val=""/>
      <w:lvlJc w:val="left"/>
    </w:lvl>
  </w:abstractNum>
  <w:abstractNum w:abstractNumId="18">
    <w:nsid w:val="000006D8"/>
    <w:multiLevelType w:val="hybridMultilevel"/>
    <w:tmpl w:val="83C24FB2"/>
    <w:lvl w:ilvl="0" w:tplc="DC46F734">
      <w:start w:val="1"/>
      <w:numFmt w:val="bullet"/>
      <w:lvlText w:val="-"/>
      <w:lvlJc w:val="left"/>
    </w:lvl>
    <w:lvl w:ilvl="1" w:tplc="3196A1EC">
      <w:numFmt w:val="decimal"/>
      <w:lvlText w:val=""/>
      <w:lvlJc w:val="left"/>
    </w:lvl>
    <w:lvl w:ilvl="2" w:tplc="8CAE6E16">
      <w:numFmt w:val="decimal"/>
      <w:lvlText w:val=""/>
      <w:lvlJc w:val="left"/>
    </w:lvl>
    <w:lvl w:ilvl="3" w:tplc="CE3C9258">
      <w:numFmt w:val="decimal"/>
      <w:lvlText w:val=""/>
      <w:lvlJc w:val="left"/>
    </w:lvl>
    <w:lvl w:ilvl="4" w:tplc="C3FEA112">
      <w:numFmt w:val="decimal"/>
      <w:lvlText w:val=""/>
      <w:lvlJc w:val="left"/>
    </w:lvl>
    <w:lvl w:ilvl="5" w:tplc="BC9AD3B0">
      <w:numFmt w:val="decimal"/>
      <w:lvlText w:val=""/>
      <w:lvlJc w:val="left"/>
    </w:lvl>
    <w:lvl w:ilvl="6" w:tplc="8D625496">
      <w:numFmt w:val="decimal"/>
      <w:lvlText w:val=""/>
      <w:lvlJc w:val="left"/>
    </w:lvl>
    <w:lvl w:ilvl="7" w:tplc="78DCF6EC">
      <w:numFmt w:val="decimal"/>
      <w:lvlText w:val=""/>
      <w:lvlJc w:val="left"/>
    </w:lvl>
    <w:lvl w:ilvl="8" w:tplc="4958427E">
      <w:numFmt w:val="decimal"/>
      <w:lvlText w:val=""/>
      <w:lvlJc w:val="left"/>
    </w:lvl>
  </w:abstractNum>
  <w:abstractNum w:abstractNumId="19">
    <w:nsid w:val="000006E9"/>
    <w:multiLevelType w:val="hybridMultilevel"/>
    <w:tmpl w:val="63D088E6"/>
    <w:lvl w:ilvl="0" w:tplc="61A0A584">
      <w:start w:val="35"/>
      <w:numFmt w:val="upperLetter"/>
      <w:lvlText w:val="%1."/>
      <w:lvlJc w:val="left"/>
    </w:lvl>
    <w:lvl w:ilvl="1" w:tplc="3D28A554">
      <w:numFmt w:val="decimal"/>
      <w:lvlText w:val=""/>
      <w:lvlJc w:val="left"/>
    </w:lvl>
    <w:lvl w:ilvl="2" w:tplc="1B9465E4">
      <w:numFmt w:val="decimal"/>
      <w:lvlText w:val=""/>
      <w:lvlJc w:val="left"/>
    </w:lvl>
    <w:lvl w:ilvl="3" w:tplc="45482CAA">
      <w:numFmt w:val="decimal"/>
      <w:lvlText w:val=""/>
      <w:lvlJc w:val="left"/>
    </w:lvl>
    <w:lvl w:ilvl="4" w:tplc="D4729EC6">
      <w:numFmt w:val="decimal"/>
      <w:lvlText w:val=""/>
      <w:lvlJc w:val="left"/>
    </w:lvl>
    <w:lvl w:ilvl="5" w:tplc="BDB8EE0E">
      <w:numFmt w:val="decimal"/>
      <w:lvlText w:val=""/>
      <w:lvlJc w:val="left"/>
    </w:lvl>
    <w:lvl w:ilvl="6" w:tplc="32B23BC6">
      <w:numFmt w:val="decimal"/>
      <w:lvlText w:val=""/>
      <w:lvlJc w:val="left"/>
    </w:lvl>
    <w:lvl w:ilvl="7" w:tplc="9FFE44A8">
      <w:numFmt w:val="decimal"/>
      <w:lvlText w:val=""/>
      <w:lvlJc w:val="left"/>
    </w:lvl>
    <w:lvl w:ilvl="8" w:tplc="3EFE0EA2">
      <w:numFmt w:val="decimal"/>
      <w:lvlText w:val=""/>
      <w:lvlJc w:val="left"/>
    </w:lvl>
  </w:abstractNum>
  <w:abstractNum w:abstractNumId="20">
    <w:nsid w:val="00000786"/>
    <w:multiLevelType w:val="hybridMultilevel"/>
    <w:tmpl w:val="C62297F8"/>
    <w:lvl w:ilvl="0" w:tplc="78EEA1FA">
      <w:start w:val="1"/>
      <w:numFmt w:val="bullet"/>
      <w:lvlText w:val="●"/>
      <w:lvlJc w:val="left"/>
    </w:lvl>
    <w:lvl w:ilvl="1" w:tplc="A5E820E6">
      <w:numFmt w:val="decimal"/>
      <w:lvlText w:val=""/>
      <w:lvlJc w:val="left"/>
    </w:lvl>
    <w:lvl w:ilvl="2" w:tplc="6986BFCA">
      <w:numFmt w:val="decimal"/>
      <w:lvlText w:val=""/>
      <w:lvlJc w:val="left"/>
    </w:lvl>
    <w:lvl w:ilvl="3" w:tplc="4CC6D18E">
      <w:numFmt w:val="decimal"/>
      <w:lvlText w:val=""/>
      <w:lvlJc w:val="left"/>
    </w:lvl>
    <w:lvl w:ilvl="4" w:tplc="AC8284E0">
      <w:numFmt w:val="decimal"/>
      <w:lvlText w:val=""/>
      <w:lvlJc w:val="left"/>
    </w:lvl>
    <w:lvl w:ilvl="5" w:tplc="FF32EDB0">
      <w:numFmt w:val="decimal"/>
      <w:lvlText w:val=""/>
      <w:lvlJc w:val="left"/>
    </w:lvl>
    <w:lvl w:ilvl="6" w:tplc="39409A8C">
      <w:numFmt w:val="decimal"/>
      <w:lvlText w:val=""/>
      <w:lvlJc w:val="left"/>
    </w:lvl>
    <w:lvl w:ilvl="7" w:tplc="94EEFC20">
      <w:numFmt w:val="decimal"/>
      <w:lvlText w:val=""/>
      <w:lvlJc w:val="left"/>
    </w:lvl>
    <w:lvl w:ilvl="8" w:tplc="23329512">
      <w:numFmt w:val="decimal"/>
      <w:lvlText w:val=""/>
      <w:lvlJc w:val="left"/>
    </w:lvl>
  </w:abstractNum>
  <w:abstractNum w:abstractNumId="21">
    <w:nsid w:val="000007C9"/>
    <w:multiLevelType w:val="hybridMultilevel"/>
    <w:tmpl w:val="41BADFDC"/>
    <w:lvl w:ilvl="0" w:tplc="B0BC9BE4">
      <w:start w:val="4"/>
      <w:numFmt w:val="decimal"/>
      <w:lvlText w:val="%1."/>
      <w:lvlJc w:val="left"/>
    </w:lvl>
    <w:lvl w:ilvl="1" w:tplc="DF10F46A">
      <w:numFmt w:val="decimal"/>
      <w:lvlText w:val=""/>
      <w:lvlJc w:val="left"/>
    </w:lvl>
    <w:lvl w:ilvl="2" w:tplc="26D64A12">
      <w:numFmt w:val="decimal"/>
      <w:lvlText w:val=""/>
      <w:lvlJc w:val="left"/>
    </w:lvl>
    <w:lvl w:ilvl="3" w:tplc="E3F2653A">
      <w:numFmt w:val="decimal"/>
      <w:lvlText w:val=""/>
      <w:lvlJc w:val="left"/>
    </w:lvl>
    <w:lvl w:ilvl="4" w:tplc="DB46AFB6">
      <w:numFmt w:val="decimal"/>
      <w:lvlText w:val=""/>
      <w:lvlJc w:val="left"/>
    </w:lvl>
    <w:lvl w:ilvl="5" w:tplc="88A80286">
      <w:numFmt w:val="decimal"/>
      <w:lvlText w:val=""/>
      <w:lvlJc w:val="left"/>
    </w:lvl>
    <w:lvl w:ilvl="6" w:tplc="5128D852">
      <w:numFmt w:val="decimal"/>
      <w:lvlText w:val=""/>
      <w:lvlJc w:val="left"/>
    </w:lvl>
    <w:lvl w:ilvl="7" w:tplc="5BCC3C54">
      <w:numFmt w:val="decimal"/>
      <w:lvlText w:val=""/>
      <w:lvlJc w:val="left"/>
    </w:lvl>
    <w:lvl w:ilvl="8" w:tplc="C868BF16">
      <w:numFmt w:val="decimal"/>
      <w:lvlText w:val=""/>
      <w:lvlJc w:val="left"/>
    </w:lvl>
  </w:abstractNum>
  <w:abstractNum w:abstractNumId="22">
    <w:nsid w:val="0000084D"/>
    <w:multiLevelType w:val="hybridMultilevel"/>
    <w:tmpl w:val="753E3634"/>
    <w:lvl w:ilvl="0" w:tplc="E490F2BE">
      <w:start w:val="1"/>
      <w:numFmt w:val="bullet"/>
      <w:lvlText w:val="●"/>
      <w:lvlJc w:val="left"/>
    </w:lvl>
    <w:lvl w:ilvl="1" w:tplc="00E244F6">
      <w:numFmt w:val="decimal"/>
      <w:lvlText w:val=""/>
      <w:lvlJc w:val="left"/>
    </w:lvl>
    <w:lvl w:ilvl="2" w:tplc="069045A4">
      <w:numFmt w:val="decimal"/>
      <w:lvlText w:val=""/>
      <w:lvlJc w:val="left"/>
    </w:lvl>
    <w:lvl w:ilvl="3" w:tplc="3376B5F4">
      <w:numFmt w:val="decimal"/>
      <w:lvlText w:val=""/>
      <w:lvlJc w:val="left"/>
    </w:lvl>
    <w:lvl w:ilvl="4" w:tplc="D59C611A">
      <w:numFmt w:val="decimal"/>
      <w:lvlText w:val=""/>
      <w:lvlJc w:val="left"/>
    </w:lvl>
    <w:lvl w:ilvl="5" w:tplc="96BE6458">
      <w:numFmt w:val="decimal"/>
      <w:lvlText w:val=""/>
      <w:lvlJc w:val="left"/>
    </w:lvl>
    <w:lvl w:ilvl="6" w:tplc="17D0D33A">
      <w:numFmt w:val="decimal"/>
      <w:lvlText w:val=""/>
      <w:lvlJc w:val="left"/>
    </w:lvl>
    <w:lvl w:ilvl="7" w:tplc="E56C244E">
      <w:numFmt w:val="decimal"/>
      <w:lvlText w:val=""/>
      <w:lvlJc w:val="left"/>
    </w:lvl>
    <w:lvl w:ilvl="8" w:tplc="2110C59C">
      <w:numFmt w:val="decimal"/>
      <w:lvlText w:val=""/>
      <w:lvlJc w:val="left"/>
    </w:lvl>
  </w:abstractNum>
  <w:abstractNum w:abstractNumId="23">
    <w:nsid w:val="000008AF"/>
    <w:multiLevelType w:val="hybridMultilevel"/>
    <w:tmpl w:val="53D0DF4E"/>
    <w:lvl w:ilvl="0" w:tplc="49DCDBBC">
      <w:start w:val="1"/>
      <w:numFmt w:val="bullet"/>
      <w:lvlText w:val=""/>
      <w:lvlJc w:val="left"/>
    </w:lvl>
    <w:lvl w:ilvl="1" w:tplc="3B48ABCC">
      <w:start w:val="1"/>
      <w:numFmt w:val="bullet"/>
      <w:lvlText w:val=""/>
      <w:lvlJc w:val="left"/>
    </w:lvl>
    <w:lvl w:ilvl="2" w:tplc="3E94094E">
      <w:numFmt w:val="decimal"/>
      <w:lvlText w:val=""/>
      <w:lvlJc w:val="left"/>
    </w:lvl>
    <w:lvl w:ilvl="3" w:tplc="3CB200CE">
      <w:numFmt w:val="decimal"/>
      <w:lvlText w:val=""/>
      <w:lvlJc w:val="left"/>
    </w:lvl>
    <w:lvl w:ilvl="4" w:tplc="5B684282">
      <w:numFmt w:val="decimal"/>
      <w:lvlText w:val=""/>
      <w:lvlJc w:val="left"/>
    </w:lvl>
    <w:lvl w:ilvl="5" w:tplc="CC3CA282">
      <w:numFmt w:val="decimal"/>
      <w:lvlText w:val=""/>
      <w:lvlJc w:val="left"/>
    </w:lvl>
    <w:lvl w:ilvl="6" w:tplc="EA3C99E2">
      <w:numFmt w:val="decimal"/>
      <w:lvlText w:val=""/>
      <w:lvlJc w:val="left"/>
    </w:lvl>
    <w:lvl w:ilvl="7" w:tplc="FD649C66">
      <w:numFmt w:val="decimal"/>
      <w:lvlText w:val=""/>
      <w:lvlJc w:val="left"/>
    </w:lvl>
    <w:lvl w:ilvl="8" w:tplc="824E83E8">
      <w:numFmt w:val="decimal"/>
      <w:lvlText w:val=""/>
      <w:lvlJc w:val="left"/>
    </w:lvl>
  </w:abstractNum>
  <w:abstractNum w:abstractNumId="24">
    <w:nsid w:val="000008FF"/>
    <w:multiLevelType w:val="hybridMultilevel"/>
    <w:tmpl w:val="87F2E9EC"/>
    <w:lvl w:ilvl="0" w:tplc="94F61786">
      <w:start w:val="1"/>
      <w:numFmt w:val="bullet"/>
      <w:lvlText w:val="-"/>
      <w:lvlJc w:val="left"/>
    </w:lvl>
    <w:lvl w:ilvl="1" w:tplc="AE3A68E8">
      <w:numFmt w:val="decimal"/>
      <w:lvlText w:val=""/>
      <w:lvlJc w:val="left"/>
    </w:lvl>
    <w:lvl w:ilvl="2" w:tplc="FAA065E0">
      <w:numFmt w:val="decimal"/>
      <w:lvlText w:val=""/>
      <w:lvlJc w:val="left"/>
    </w:lvl>
    <w:lvl w:ilvl="3" w:tplc="DCA68BAE">
      <w:numFmt w:val="decimal"/>
      <w:lvlText w:val=""/>
      <w:lvlJc w:val="left"/>
    </w:lvl>
    <w:lvl w:ilvl="4" w:tplc="06AC471E">
      <w:numFmt w:val="decimal"/>
      <w:lvlText w:val=""/>
      <w:lvlJc w:val="left"/>
    </w:lvl>
    <w:lvl w:ilvl="5" w:tplc="AC3635C2">
      <w:numFmt w:val="decimal"/>
      <w:lvlText w:val=""/>
      <w:lvlJc w:val="left"/>
    </w:lvl>
    <w:lvl w:ilvl="6" w:tplc="D834C052">
      <w:numFmt w:val="decimal"/>
      <w:lvlText w:val=""/>
      <w:lvlJc w:val="left"/>
    </w:lvl>
    <w:lvl w:ilvl="7" w:tplc="B9F8EDCA">
      <w:numFmt w:val="decimal"/>
      <w:lvlText w:val=""/>
      <w:lvlJc w:val="left"/>
    </w:lvl>
    <w:lvl w:ilvl="8" w:tplc="183404C6">
      <w:numFmt w:val="decimal"/>
      <w:lvlText w:val=""/>
      <w:lvlJc w:val="left"/>
    </w:lvl>
  </w:abstractNum>
  <w:abstractNum w:abstractNumId="25">
    <w:nsid w:val="00000914"/>
    <w:multiLevelType w:val="hybridMultilevel"/>
    <w:tmpl w:val="AF9C9420"/>
    <w:lvl w:ilvl="0" w:tplc="183C0194">
      <w:start w:val="1"/>
      <w:numFmt w:val="bullet"/>
      <w:lvlText w:val="-"/>
      <w:lvlJc w:val="left"/>
    </w:lvl>
    <w:lvl w:ilvl="1" w:tplc="C1E873A0">
      <w:numFmt w:val="decimal"/>
      <w:lvlText w:val=""/>
      <w:lvlJc w:val="left"/>
    </w:lvl>
    <w:lvl w:ilvl="2" w:tplc="38DA5480">
      <w:numFmt w:val="decimal"/>
      <w:lvlText w:val=""/>
      <w:lvlJc w:val="left"/>
    </w:lvl>
    <w:lvl w:ilvl="3" w:tplc="40126A30">
      <w:numFmt w:val="decimal"/>
      <w:lvlText w:val=""/>
      <w:lvlJc w:val="left"/>
    </w:lvl>
    <w:lvl w:ilvl="4" w:tplc="415CBC18">
      <w:numFmt w:val="decimal"/>
      <w:lvlText w:val=""/>
      <w:lvlJc w:val="left"/>
    </w:lvl>
    <w:lvl w:ilvl="5" w:tplc="66B6C652">
      <w:numFmt w:val="decimal"/>
      <w:lvlText w:val=""/>
      <w:lvlJc w:val="left"/>
    </w:lvl>
    <w:lvl w:ilvl="6" w:tplc="EFB69AD0">
      <w:numFmt w:val="decimal"/>
      <w:lvlText w:val=""/>
      <w:lvlJc w:val="left"/>
    </w:lvl>
    <w:lvl w:ilvl="7" w:tplc="CA6C2DD8">
      <w:numFmt w:val="decimal"/>
      <w:lvlText w:val=""/>
      <w:lvlJc w:val="left"/>
    </w:lvl>
    <w:lvl w:ilvl="8" w:tplc="1040D0FC">
      <w:numFmt w:val="decimal"/>
      <w:lvlText w:val=""/>
      <w:lvlJc w:val="left"/>
    </w:lvl>
  </w:abstractNum>
  <w:abstractNum w:abstractNumId="26">
    <w:nsid w:val="0000093B"/>
    <w:multiLevelType w:val="hybridMultilevel"/>
    <w:tmpl w:val="5C26B392"/>
    <w:lvl w:ilvl="0" w:tplc="7638C0D8">
      <w:start w:val="1"/>
      <w:numFmt w:val="decimal"/>
      <w:lvlText w:val="%1."/>
      <w:lvlJc w:val="left"/>
    </w:lvl>
    <w:lvl w:ilvl="1" w:tplc="BD201150">
      <w:numFmt w:val="decimal"/>
      <w:lvlText w:val=""/>
      <w:lvlJc w:val="left"/>
    </w:lvl>
    <w:lvl w:ilvl="2" w:tplc="77EE4E18">
      <w:numFmt w:val="decimal"/>
      <w:lvlText w:val=""/>
      <w:lvlJc w:val="left"/>
    </w:lvl>
    <w:lvl w:ilvl="3" w:tplc="5E3A56B8">
      <w:numFmt w:val="decimal"/>
      <w:lvlText w:val=""/>
      <w:lvlJc w:val="left"/>
    </w:lvl>
    <w:lvl w:ilvl="4" w:tplc="47C0012A">
      <w:numFmt w:val="decimal"/>
      <w:lvlText w:val=""/>
      <w:lvlJc w:val="left"/>
    </w:lvl>
    <w:lvl w:ilvl="5" w:tplc="FE90A4CE">
      <w:numFmt w:val="decimal"/>
      <w:lvlText w:val=""/>
      <w:lvlJc w:val="left"/>
    </w:lvl>
    <w:lvl w:ilvl="6" w:tplc="E0525194">
      <w:numFmt w:val="decimal"/>
      <w:lvlText w:val=""/>
      <w:lvlJc w:val="left"/>
    </w:lvl>
    <w:lvl w:ilvl="7" w:tplc="1BA2688A">
      <w:numFmt w:val="decimal"/>
      <w:lvlText w:val=""/>
      <w:lvlJc w:val="left"/>
    </w:lvl>
    <w:lvl w:ilvl="8" w:tplc="07E08CBC">
      <w:numFmt w:val="decimal"/>
      <w:lvlText w:val=""/>
      <w:lvlJc w:val="left"/>
    </w:lvl>
  </w:abstractNum>
  <w:abstractNum w:abstractNumId="27">
    <w:nsid w:val="000009B3"/>
    <w:multiLevelType w:val="hybridMultilevel"/>
    <w:tmpl w:val="FB966004"/>
    <w:lvl w:ilvl="0" w:tplc="16A874E2">
      <w:start w:val="1"/>
      <w:numFmt w:val="bullet"/>
      <w:lvlText w:val="-"/>
      <w:lvlJc w:val="left"/>
    </w:lvl>
    <w:lvl w:ilvl="1" w:tplc="94E6B1D2">
      <w:numFmt w:val="decimal"/>
      <w:lvlText w:val=""/>
      <w:lvlJc w:val="left"/>
    </w:lvl>
    <w:lvl w:ilvl="2" w:tplc="46F4698E">
      <w:numFmt w:val="decimal"/>
      <w:lvlText w:val=""/>
      <w:lvlJc w:val="left"/>
    </w:lvl>
    <w:lvl w:ilvl="3" w:tplc="F6EC4756">
      <w:numFmt w:val="decimal"/>
      <w:lvlText w:val=""/>
      <w:lvlJc w:val="left"/>
    </w:lvl>
    <w:lvl w:ilvl="4" w:tplc="44D89724">
      <w:numFmt w:val="decimal"/>
      <w:lvlText w:val=""/>
      <w:lvlJc w:val="left"/>
    </w:lvl>
    <w:lvl w:ilvl="5" w:tplc="DDD4BCA8">
      <w:numFmt w:val="decimal"/>
      <w:lvlText w:val=""/>
      <w:lvlJc w:val="left"/>
    </w:lvl>
    <w:lvl w:ilvl="6" w:tplc="F1FA8E7E">
      <w:numFmt w:val="decimal"/>
      <w:lvlText w:val=""/>
      <w:lvlJc w:val="left"/>
    </w:lvl>
    <w:lvl w:ilvl="7" w:tplc="DB784BD0">
      <w:numFmt w:val="decimal"/>
      <w:lvlText w:val=""/>
      <w:lvlJc w:val="left"/>
    </w:lvl>
    <w:lvl w:ilvl="8" w:tplc="CCBE3A3A">
      <w:numFmt w:val="decimal"/>
      <w:lvlText w:val=""/>
      <w:lvlJc w:val="left"/>
    </w:lvl>
  </w:abstractNum>
  <w:abstractNum w:abstractNumId="28">
    <w:nsid w:val="00000A1D"/>
    <w:multiLevelType w:val="hybridMultilevel"/>
    <w:tmpl w:val="28885C50"/>
    <w:lvl w:ilvl="0" w:tplc="D952BEFC">
      <w:start w:val="1"/>
      <w:numFmt w:val="bullet"/>
      <w:lvlText w:val="и"/>
      <w:lvlJc w:val="left"/>
    </w:lvl>
    <w:lvl w:ilvl="1" w:tplc="4F96B406">
      <w:numFmt w:val="decimal"/>
      <w:lvlText w:val=""/>
      <w:lvlJc w:val="left"/>
    </w:lvl>
    <w:lvl w:ilvl="2" w:tplc="D9FC5C6C">
      <w:numFmt w:val="decimal"/>
      <w:lvlText w:val=""/>
      <w:lvlJc w:val="left"/>
    </w:lvl>
    <w:lvl w:ilvl="3" w:tplc="2188AB52">
      <w:numFmt w:val="decimal"/>
      <w:lvlText w:val=""/>
      <w:lvlJc w:val="left"/>
    </w:lvl>
    <w:lvl w:ilvl="4" w:tplc="D904F31A">
      <w:numFmt w:val="decimal"/>
      <w:lvlText w:val=""/>
      <w:lvlJc w:val="left"/>
    </w:lvl>
    <w:lvl w:ilvl="5" w:tplc="BDE44578">
      <w:numFmt w:val="decimal"/>
      <w:lvlText w:val=""/>
      <w:lvlJc w:val="left"/>
    </w:lvl>
    <w:lvl w:ilvl="6" w:tplc="642EBF4E">
      <w:numFmt w:val="decimal"/>
      <w:lvlText w:val=""/>
      <w:lvlJc w:val="left"/>
    </w:lvl>
    <w:lvl w:ilvl="7" w:tplc="87AA0A20">
      <w:numFmt w:val="decimal"/>
      <w:lvlText w:val=""/>
      <w:lvlJc w:val="left"/>
    </w:lvl>
    <w:lvl w:ilvl="8" w:tplc="D5BE5FD8">
      <w:numFmt w:val="decimal"/>
      <w:lvlText w:val=""/>
      <w:lvlJc w:val="left"/>
    </w:lvl>
  </w:abstractNum>
  <w:abstractNum w:abstractNumId="29">
    <w:nsid w:val="00000A2F"/>
    <w:multiLevelType w:val="hybridMultilevel"/>
    <w:tmpl w:val="E0327CF4"/>
    <w:lvl w:ilvl="0" w:tplc="08C6CEAA">
      <w:start w:val="1"/>
      <w:numFmt w:val="bullet"/>
      <w:lvlText w:val="-"/>
      <w:lvlJc w:val="left"/>
    </w:lvl>
    <w:lvl w:ilvl="1" w:tplc="D47C3EAE">
      <w:numFmt w:val="decimal"/>
      <w:lvlText w:val=""/>
      <w:lvlJc w:val="left"/>
    </w:lvl>
    <w:lvl w:ilvl="2" w:tplc="17323A5A">
      <w:numFmt w:val="decimal"/>
      <w:lvlText w:val=""/>
      <w:lvlJc w:val="left"/>
    </w:lvl>
    <w:lvl w:ilvl="3" w:tplc="FF26DC4C">
      <w:numFmt w:val="decimal"/>
      <w:lvlText w:val=""/>
      <w:lvlJc w:val="left"/>
    </w:lvl>
    <w:lvl w:ilvl="4" w:tplc="D8027E92">
      <w:numFmt w:val="decimal"/>
      <w:lvlText w:val=""/>
      <w:lvlJc w:val="left"/>
    </w:lvl>
    <w:lvl w:ilvl="5" w:tplc="04A4520C">
      <w:numFmt w:val="decimal"/>
      <w:lvlText w:val=""/>
      <w:lvlJc w:val="left"/>
    </w:lvl>
    <w:lvl w:ilvl="6" w:tplc="1AE4EA3A">
      <w:numFmt w:val="decimal"/>
      <w:lvlText w:val=""/>
      <w:lvlJc w:val="left"/>
    </w:lvl>
    <w:lvl w:ilvl="7" w:tplc="42485590">
      <w:numFmt w:val="decimal"/>
      <w:lvlText w:val=""/>
      <w:lvlJc w:val="left"/>
    </w:lvl>
    <w:lvl w:ilvl="8" w:tplc="F6BC1D50">
      <w:numFmt w:val="decimal"/>
      <w:lvlText w:val=""/>
      <w:lvlJc w:val="left"/>
    </w:lvl>
  </w:abstractNum>
  <w:abstractNum w:abstractNumId="30">
    <w:nsid w:val="00000A41"/>
    <w:multiLevelType w:val="hybridMultilevel"/>
    <w:tmpl w:val="6E841D38"/>
    <w:lvl w:ilvl="0" w:tplc="68808F90">
      <w:start w:val="1"/>
      <w:numFmt w:val="bullet"/>
      <w:lvlText w:val="●"/>
      <w:lvlJc w:val="left"/>
    </w:lvl>
    <w:lvl w:ilvl="1" w:tplc="2BD00FC2">
      <w:numFmt w:val="decimal"/>
      <w:lvlText w:val=""/>
      <w:lvlJc w:val="left"/>
    </w:lvl>
    <w:lvl w:ilvl="2" w:tplc="C3E6C23A">
      <w:numFmt w:val="decimal"/>
      <w:lvlText w:val=""/>
      <w:lvlJc w:val="left"/>
    </w:lvl>
    <w:lvl w:ilvl="3" w:tplc="E11C6B86">
      <w:numFmt w:val="decimal"/>
      <w:lvlText w:val=""/>
      <w:lvlJc w:val="left"/>
    </w:lvl>
    <w:lvl w:ilvl="4" w:tplc="50C4F8A2">
      <w:numFmt w:val="decimal"/>
      <w:lvlText w:val=""/>
      <w:lvlJc w:val="left"/>
    </w:lvl>
    <w:lvl w:ilvl="5" w:tplc="E35490FE">
      <w:numFmt w:val="decimal"/>
      <w:lvlText w:val=""/>
      <w:lvlJc w:val="left"/>
    </w:lvl>
    <w:lvl w:ilvl="6" w:tplc="04A8E0B2">
      <w:numFmt w:val="decimal"/>
      <w:lvlText w:val=""/>
      <w:lvlJc w:val="left"/>
    </w:lvl>
    <w:lvl w:ilvl="7" w:tplc="8F5057D8">
      <w:numFmt w:val="decimal"/>
      <w:lvlText w:val=""/>
      <w:lvlJc w:val="left"/>
    </w:lvl>
    <w:lvl w:ilvl="8" w:tplc="6BA2C7EC">
      <w:numFmt w:val="decimal"/>
      <w:lvlText w:val=""/>
      <w:lvlJc w:val="left"/>
    </w:lvl>
  </w:abstractNum>
  <w:abstractNum w:abstractNumId="31">
    <w:nsid w:val="00000A6E"/>
    <w:multiLevelType w:val="hybridMultilevel"/>
    <w:tmpl w:val="0E5EAD54"/>
    <w:lvl w:ilvl="0" w:tplc="1D2EDC0E">
      <w:start w:val="5"/>
      <w:numFmt w:val="decimal"/>
      <w:lvlText w:val="%1."/>
      <w:lvlJc w:val="left"/>
    </w:lvl>
    <w:lvl w:ilvl="1" w:tplc="AB986A7C">
      <w:numFmt w:val="decimal"/>
      <w:lvlText w:val=""/>
      <w:lvlJc w:val="left"/>
    </w:lvl>
    <w:lvl w:ilvl="2" w:tplc="8578BD34">
      <w:numFmt w:val="decimal"/>
      <w:lvlText w:val=""/>
      <w:lvlJc w:val="left"/>
    </w:lvl>
    <w:lvl w:ilvl="3" w:tplc="07B282F0">
      <w:numFmt w:val="decimal"/>
      <w:lvlText w:val=""/>
      <w:lvlJc w:val="left"/>
    </w:lvl>
    <w:lvl w:ilvl="4" w:tplc="AE26701A">
      <w:numFmt w:val="decimal"/>
      <w:lvlText w:val=""/>
      <w:lvlJc w:val="left"/>
    </w:lvl>
    <w:lvl w:ilvl="5" w:tplc="20CCA19E">
      <w:numFmt w:val="decimal"/>
      <w:lvlText w:val=""/>
      <w:lvlJc w:val="left"/>
    </w:lvl>
    <w:lvl w:ilvl="6" w:tplc="B79C6188">
      <w:numFmt w:val="decimal"/>
      <w:lvlText w:val=""/>
      <w:lvlJc w:val="left"/>
    </w:lvl>
    <w:lvl w:ilvl="7" w:tplc="0238862E">
      <w:numFmt w:val="decimal"/>
      <w:lvlText w:val=""/>
      <w:lvlJc w:val="left"/>
    </w:lvl>
    <w:lvl w:ilvl="8" w:tplc="1AEE7F02">
      <w:numFmt w:val="decimal"/>
      <w:lvlText w:val=""/>
      <w:lvlJc w:val="left"/>
    </w:lvl>
  </w:abstractNum>
  <w:abstractNum w:abstractNumId="32">
    <w:nsid w:val="00000A87"/>
    <w:multiLevelType w:val="hybridMultilevel"/>
    <w:tmpl w:val="03AAC83C"/>
    <w:lvl w:ilvl="0" w:tplc="5B44C9FE">
      <w:start w:val="7"/>
      <w:numFmt w:val="decimal"/>
      <w:lvlText w:val="%1."/>
      <w:lvlJc w:val="left"/>
    </w:lvl>
    <w:lvl w:ilvl="1" w:tplc="A426B888">
      <w:numFmt w:val="decimal"/>
      <w:lvlText w:val=""/>
      <w:lvlJc w:val="left"/>
    </w:lvl>
    <w:lvl w:ilvl="2" w:tplc="B3B84B0C">
      <w:numFmt w:val="decimal"/>
      <w:lvlText w:val=""/>
      <w:lvlJc w:val="left"/>
    </w:lvl>
    <w:lvl w:ilvl="3" w:tplc="9246203E">
      <w:numFmt w:val="decimal"/>
      <w:lvlText w:val=""/>
      <w:lvlJc w:val="left"/>
    </w:lvl>
    <w:lvl w:ilvl="4" w:tplc="394EDD2A">
      <w:numFmt w:val="decimal"/>
      <w:lvlText w:val=""/>
      <w:lvlJc w:val="left"/>
    </w:lvl>
    <w:lvl w:ilvl="5" w:tplc="1DFCA3DE">
      <w:numFmt w:val="decimal"/>
      <w:lvlText w:val=""/>
      <w:lvlJc w:val="left"/>
    </w:lvl>
    <w:lvl w:ilvl="6" w:tplc="F9A6DCFA">
      <w:numFmt w:val="decimal"/>
      <w:lvlText w:val=""/>
      <w:lvlJc w:val="left"/>
    </w:lvl>
    <w:lvl w:ilvl="7" w:tplc="EAD80236">
      <w:numFmt w:val="decimal"/>
      <w:lvlText w:val=""/>
      <w:lvlJc w:val="left"/>
    </w:lvl>
    <w:lvl w:ilvl="8" w:tplc="39F49FC4">
      <w:numFmt w:val="decimal"/>
      <w:lvlText w:val=""/>
      <w:lvlJc w:val="left"/>
    </w:lvl>
  </w:abstractNum>
  <w:abstractNum w:abstractNumId="33">
    <w:nsid w:val="00000AF0"/>
    <w:multiLevelType w:val="hybridMultilevel"/>
    <w:tmpl w:val="3FC8702E"/>
    <w:lvl w:ilvl="0" w:tplc="11C40FF6">
      <w:start w:val="6"/>
      <w:numFmt w:val="decimal"/>
      <w:lvlText w:val="%1."/>
      <w:lvlJc w:val="left"/>
    </w:lvl>
    <w:lvl w:ilvl="1" w:tplc="C9B47450">
      <w:numFmt w:val="decimal"/>
      <w:lvlText w:val=""/>
      <w:lvlJc w:val="left"/>
    </w:lvl>
    <w:lvl w:ilvl="2" w:tplc="7E668DFE">
      <w:numFmt w:val="decimal"/>
      <w:lvlText w:val=""/>
      <w:lvlJc w:val="left"/>
    </w:lvl>
    <w:lvl w:ilvl="3" w:tplc="CE120C5E">
      <w:numFmt w:val="decimal"/>
      <w:lvlText w:val=""/>
      <w:lvlJc w:val="left"/>
    </w:lvl>
    <w:lvl w:ilvl="4" w:tplc="DB26BD20">
      <w:numFmt w:val="decimal"/>
      <w:lvlText w:val=""/>
      <w:lvlJc w:val="left"/>
    </w:lvl>
    <w:lvl w:ilvl="5" w:tplc="2B20CF12">
      <w:numFmt w:val="decimal"/>
      <w:lvlText w:val=""/>
      <w:lvlJc w:val="left"/>
    </w:lvl>
    <w:lvl w:ilvl="6" w:tplc="5BDEE4F2">
      <w:numFmt w:val="decimal"/>
      <w:lvlText w:val=""/>
      <w:lvlJc w:val="left"/>
    </w:lvl>
    <w:lvl w:ilvl="7" w:tplc="935A5DAC">
      <w:numFmt w:val="decimal"/>
      <w:lvlText w:val=""/>
      <w:lvlJc w:val="left"/>
    </w:lvl>
    <w:lvl w:ilvl="8" w:tplc="E2905888">
      <w:numFmt w:val="decimal"/>
      <w:lvlText w:val=""/>
      <w:lvlJc w:val="left"/>
    </w:lvl>
  </w:abstractNum>
  <w:abstractNum w:abstractNumId="34">
    <w:nsid w:val="00000B31"/>
    <w:multiLevelType w:val="hybridMultilevel"/>
    <w:tmpl w:val="4190BB26"/>
    <w:lvl w:ilvl="0" w:tplc="347CCEFA">
      <w:start w:val="35"/>
      <w:numFmt w:val="upperLetter"/>
      <w:lvlText w:val="%1."/>
      <w:lvlJc w:val="left"/>
    </w:lvl>
    <w:lvl w:ilvl="1" w:tplc="DD0CD220">
      <w:numFmt w:val="decimal"/>
      <w:lvlText w:val=""/>
      <w:lvlJc w:val="left"/>
    </w:lvl>
    <w:lvl w:ilvl="2" w:tplc="BEE88032">
      <w:numFmt w:val="decimal"/>
      <w:lvlText w:val=""/>
      <w:lvlJc w:val="left"/>
    </w:lvl>
    <w:lvl w:ilvl="3" w:tplc="7870DD6E">
      <w:numFmt w:val="decimal"/>
      <w:lvlText w:val=""/>
      <w:lvlJc w:val="left"/>
    </w:lvl>
    <w:lvl w:ilvl="4" w:tplc="5A142C78">
      <w:numFmt w:val="decimal"/>
      <w:lvlText w:val=""/>
      <w:lvlJc w:val="left"/>
    </w:lvl>
    <w:lvl w:ilvl="5" w:tplc="54548F26">
      <w:numFmt w:val="decimal"/>
      <w:lvlText w:val=""/>
      <w:lvlJc w:val="left"/>
    </w:lvl>
    <w:lvl w:ilvl="6" w:tplc="3D6E16E6">
      <w:numFmt w:val="decimal"/>
      <w:lvlText w:val=""/>
      <w:lvlJc w:val="left"/>
    </w:lvl>
    <w:lvl w:ilvl="7" w:tplc="DAD238E6">
      <w:numFmt w:val="decimal"/>
      <w:lvlText w:val=""/>
      <w:lvlJc w:val="left"/>
    </w:lvl>
    <w:lvl w:ilvl="8" w:tplc="2558183A">
      <w:numFmt w:val="decimal"/>
      <w:lvlText w:val=""/>
      <w:lvlJc w:val="left"/>
    </w:lvl>
  </w:abstractNum>
  <w:abstractNum w:abstractNumId="35">
    <w:nsid w:val="00000B93"/>
    <w:multiLevelType w:val="hybridMultilevel"/>
    <w:tmpl w:val="9D8C838A"/>
    <w:lvl w:ilvl="0" w:tplc="CE484EC2">
      <w:start w:val="1"/>
      <w:numFmt w:val="bullet"/>
      <w:lvlText w:val=""/>
      <w:lvlJc w:val="left"/>
    </w:lvl>
    <w:lvl w:ilvl="1" w:tplc="C0DC41A2">
      <w:start w:val="1"/>
      <w:numFmt w:val="bullet"/>
      <w:lvlText w:val=""/>
      <w:lvlJc w:val="left"/>
    </w:lvl>
    <w:lvl w:ilvl="2" w:tplc="4EDA6318">
      <w:numFmt w:val="decimal"/>
      <w:lvlText w:val=""/>
      <w:lvlJc w:val="left"/>
    </w:lvl>
    <w:lvl w:ilvl="3" w:tplc="28A6E80A">
      <w:numFmt w:val="decimal"/>
      <w:lvlText w:val=""/>
      <w:lvlJc w:val="left"/>
    </w:lvl>
    <w:lvl w:ilvl="4" w:tplc="5CE8C3AA">
      <w:numFmt w:val="decimal"/>
      <w:lvlText w:val=""/>
      <w:lvlJc w:val="left"/>
    </w:lvl>
    <w:lvl w:ilvl="5" w:tplc="EBB28B70">
      <w:numFmt w:val="decimal"/>
      <w:lvlText w:val=""/>
      <w:lvlJc w:val="left"/>
    </w:lvl>
    <w:lvl w:ilvl="6" w:tplc="D6B2FEE8">
      <w:numFmt w:val="decimal"/>
      <w:lvlText w:val=""/>
      <w:lvlJc w:val="left"/>
    </w:lvl>
    <w:lvl w:ilvl="7" w:tplc="D38C1F98">
      <w:numFmt w:val="decimal"/>
      <w:lvlText w:val=""/>
      <w:lvlJc w:val="left"/>
    </w:lvl>
    <w:lvl w:ilvl="8" w:tplc="61265C64">
      <w:numFmt w:val="decimal"/>
      <w:lvlText w:val=""/>
      <w:lvlJc w:val="left"/>
    </w:lvl>
  </w:abstractNum>
  <w:abstractNum w:abstractNumId="36">
    <w:nsid w:val="00000B9B"/>
    <w:multiLevelType w:val="hybridMultilevel"/>
    <w:tmpl w:val="5380BF78"/>
    <w:lvl w:ilvl="0" w:tplc="DE68FDA2">
      <w:start w:val="1"/>
      <w:numFmt w:val="bullet"/>
      <w:lvlText w:val="В"/>
      <w:lvlJc w:val="left"/>
    </w:lvl>
    <w:lvl w:ilvl="1" w:tplc="B8AA064E">
      <w:numFmt w:val="decimal"/>
      <w:lvlText w:val=""/>
      <w:lvlJc w:val="left"/>
    </w:lvl>
    <w:lvl w:ilvl="2" w:tplc="46C8D5FE">
      <w:numFmt w:val="decimal"/>
      <w:lvlText w:val=""/>
      <w:lvlJc w:val="left"/>
    </w:lvl>
    <w:lvl w:ilvl="3" w:tplc="FE8E2B3E">
      <w:numFmt w:val="decimal"/>
      <w:lvlText w:val=""/>
      <w:lvlJc w:val="left"/>
    </w:lvl>
    <w:lvl w:ilvl="4" w:tplc="3E745F94">
      <w:numFmt w:val="decimal"/>
      <w:lvlText w:val=""/>
      <w:lvlJc w:val="left"/>
    </w:lvl>
    <w:lvl w:ilvl="5" w:tplc="294484FA">
      <w:numFmt w:val="decimal"/>
      <w:lvlText w:val=""/>
      <w:lvlJc w:val="left"/>
    </w:lvl>
    <w:lvl w:ilvl="6" w:tplc="07EAEBFA">
      <w:numFmt w:val="decimal"/>
      <w:lvlText w:val=""/>
      <w:lvlJc w:val="left"/>
    </w:lvl>
    <w:lvl w:ilvl="7" w:tplc="6AA26580">
      <w:numFmt w:val="decimal"/>
      <w:lvlText w:val=""/>
      <w:lvlJc w:val="left"/>
    </w:lvl>
    <w:lvl w:ilvl="8" w:tplc="5420D5A4">
      <w:numFmt w:val="decimal"/>
      <w:lvlText w:val=""/>
      <w:lvlJc w:val="left"/>
    </w:lvl>
  </w:abstractNum>
  <w:abstractNum w:abstractNumId="37">
    <w:nsid w:val="00000C95"/>
    <w:multiLevelType w:val="hybridMultilevel"/>
    <w:tmpl w:val="CA8877B4"/>
    <w:lvl w:ilvl="0" w:tplc="9DFC4BB0">
      <w:start w:val="35"/>
      <w:numFmt w:val="upperLetter"/>
      <w:lvlText w:val="%1."/>
      <w:lvlJc w:val="left"/>
    </w:lvl>
    <w:lvl w:ilvl="1" w:tplc="2654D09E">
      <w:numFmt w:val="decimal"/>
      <w:lvlText w:val=""/>
      <w:lvlJc w:val="left"/>
    </w:lvl>
    <w:lvl w:ilvl="2" w:tplc="D6981F5C">
      <w:numFmt w:val="decimal"/>
      <w:lvlText w:val=""/>
      <w:lvlJc w:val="left"/>
    </w:lvl>
    <w:lvl w:ilvl="3" w:tplc="660685EA">
      <w:numFmt w:val="decimal"/>
      <w:lvlText w:val=""/>
      <w:lvlJc w:val="left"/>
    </w:lvl>
    <w:lvl w:ilvl="4" w:tplc="DB841506">
      <w:numFmt w:val="decimal"/>
      <w:lvlText w:val=""/>
      <w:lvlJc w:val="left"/>
    </w:lvl>
    <w:lvl w:ilvl="5" w:tplc="F0688B04">
      <w:numFmt w:val="decimal"/>
      <w:lvlText w:val=""/>
      <w:lvlJc w:val="left"/>
    </w:lvl>
    <w:lvl w:ilvl="6" w:tplc="99B417F0">
      <w:numFmt w:val="decimal"/>
      <w:lvlText w:val=""/>
      <w:lvlJc w:val="left"/>
    </w:lvl>
    <w:lvl w:ilvl="7" w:tplc="A5F414EA">
      <w:numFmt w:val="decimal"/>
      <w:lvlText w:val=""/>
      <w:lvlJc w:val="left"/>
    </w:lvl>
    <w:lvl w:ilvl="8" w:tplc="BDF052E4">
      <w:numFmt w:val="decimal"/>
      <w:lvlText w:val=""/>
      <w:lvlJc w:val="left"/>
    </w:lvl>
  </w:abstractNum>
  <w:abstractNum w:abstractNumId="38">
    <w:nsid w:val="00000D9F"/>
    <w:multiLevelType w:val="hybridMultilevel"/>
    <w:tmpl w:val="2C7E6BC8"/>
    <w:lvl w:ilvl="0" w:tplc="35E029EE">
      <w:start w:val="12"/>
      <w:numFmt w:val="decimal"/>
      <w:lvlText w:val="%1."/>
      <w:lvlJc w:val="left"/>
    </w:lvl>
    <w:lvl w:ilvl="1" w:tplc="F574F52E">
      <w:numFmt w:val="decimal"/>
      <w:lvlText w:val=""/>
      <w:lvlJc w:val="left"/>
    </w:lvl>
    <w:lvl w:ilvl="2" w:tplc="9DB6E934">
      <w:numFmt w:val="decimal"/>
      <w:lvlText w:val=""/>
      <w:lvlJc w:val="left"/>
    </w:lvl>
    <w:lvl w:ilvl="3" w:tplc="051A211E">
      <w:numFmt w:val="decimal"/>
      <w:lvlText w:val=""/>
      <w:lvlJc w:val="left"/>
    </w:lvl>
    <w:lvl w:ilvl="4" w:tplc="C828210E">
      <w:numFmt w:val="decimal"/>
      <w:lvlText w:val=""/>
      <w:lvlJc w:val="left"/>
    </w:lvl>
    <w:lvl w:ilvl="5" w:tplc="8E9A3E2A">
      <w:numFmt w:val="decimal"/>
      <w:lvlText w:val=""/>
      <w:lvlJc w:val="left"/>
    </w:lvl>
    <w:lvl w:ilvl="6" w:tplc="1F1A6924">
      <w:numFmt w:val="decimal"/>
      <w:lvlText w:val=""/>
      <w:lvlJc w:val="left"/>
    </w:lvl>
    <w:lvl w:ilvl="7" w:tplc="25CEBFA0">
      <w:numFmt w:val="decimal"/>
      <w:lvlText w:val=""/>
      <w:lvlJc w:val="left"/>
    </w:lvl>
    <w:lvl w:ilvl="8" w:tplc="0B843914">
      <w:numFmt w:val="decimal"/>
      <w:lvlText w:val=""/>
      <w:lvlJc w:val="left"/>
    </w:lvl>
  </w:abstractNum>
  <w:abstractNum w:abstractNumId="39">
    <w:nsid w:val="00000E00"/>
    <w:multiLevelType w:val="hybridMultilevel"/>
    <w:tmpl w:val="7C869102"/>
    <w:lvl w:ilvl="0" w:tplc="74D6BFA4">
      <w:start w:val="1"/>
      <w:numFmt w:val="bullet"/>
      <w:lvlText w:val="-"/>
      <w:lvlJc w:val="left"/>
    </w:lvl>
    <w:lvl w:ilvl="1" w:tplc="7A3E432E">
      <w:numFmt w:val="decimal"/>
      <w:lvlText w:val=""/>
      <w:lvlJc w:val="left"/>
    </w:lvl>
    <w:lvl w:ilvl="2" w:tplc="C9FA2BE6">
      <w:numFmt w:val="decimal"/>
      <w:lvlText w:val=""/>
      <w:lvlJc w:val="left"/>
    </w:lvl>
    <w:lvl w:ilvl="3" w:tplc="73EA525E">
      <w:numFmt w:val="decimal"/>
      <w:lvlText w:val=""/>
      <w:lvlJc w:val="left"/>
    </w:lvl>
    <w:lvl w:ilvl="4" w:tplc="725E213A">
      <w:numFmt w:val="decimal"/>
      <w:lvlText w:val=""/>
      <w:lvlJc w:val="left"/>
    </w:lvl>
    <w:lvl w:ilvl="5" w:tplc="308CC4B2">
      <w:numFmt w:val="decimal"/>
      <w:lvlText w:val=""/>
      <w:lvlJc w:val="left"/>
    </w:lvl>
    <w:lvl w:ilvl="6" w:tplc="7506F6A4">
      <w:numFmt w:val="decimal"/>
      <w:lvlText w:val=""/>
      <w:lvlJc w:val="left"/>
    </w:lvl>
    <w:lvl w:ilvl="7" w:tplc="7206DD0A">
      <w:numFmt w:val="decimal"/>
      <w:lvlText w:val=""/>
      <w:lvlJc w:val="left"/>
    </w:lvl>
    <w:lvl w:ilvl="8" w:tplc="65888B6E">
      <w:numFmt w:val="decimal"/>
      <w:lvlText w:val=""/>
      <w:lvlJc w:val="left"/>
    </w:lvl>
  </w:abstractNum>
  <w:abstractNum w:abstractNumId="40">
    <w:nsid w:val="00000E99"/>
    <w:multiLevelType w:val="hybridMultilevel"/>
    <w:tmpl w:val="6CB4A2D0"/>
    <w:lvl w:ilvl="0" w:tplc="7898F72A">
      <w:start w:val="1"/>
      <w:numFmt w:val="bullet"/>
      <w:lvlText w:val="-"/>
      <w:lvlJc w:val="left"/>
    </w:lvl>
    <w:lvl w:ilvl="1" w:tplc="C28C2F96">
      <w:numFmt w:val="decimal"/>
      <w:lvlText w:val=""/>
      <w:lvlJc w:val="left"/>
    </w:lvl>
    <w:lvl w:ilvl="2" w:tplc="14DED4D8">
      <w:numFmt w:val="decimal"/>
      <w:lvlText w:val=""/>
      <w:lvlJc w:val="left"/>
    </w:lvl>
    <w:lvl w:ilvl="3" w:tplc="F5820B1E">
      <w:numFmt w:val="decimal"/>
      <w:lvlText w:val=""/>
      <w:lvlJc w:val="left"/>
    </w:lvl>
    <w:lvl w:ilvl="4" w:tplc="DE34051E">
      <w:numFmt w:val="decimal"/>
      <w:lvlText w:val=""/>
      <w:lvlJc w:val="left"/>
    </w:lvl>
    <w:lvl w:ilvl="5" w:tplc="B94C31E4">
      <w:numFmt w:val="decimal"/>
      <w:lvlText w:val=""/>
      <w:lvlJc w:val="left"/>
    </w:lvl>
    <w:lvl w:ilvl="6" w:tplc="7A6018D0">
      <w:numFmt w:val="decimal"/>
      <w:lvlText w:val=""/>
      <w:lvlJc w:val="left"/>
    </w:lvl>
    <w:lvl w:ilvl="7" w:tplc="471EDA32">
      <w:numFmt w:val="decimal"/>
      <w:lvlText w:val=""/>
      <w:lvlJc w:val="left"/>
    </w:lvl>
    <w:lvl w:ilvl="8" w:tplc="4F386B0C">
      <w:numFmt w:val="decimal"/>
      <w:lvlText w:val=""/>
      <w:lvlJc w:val="left"/>
    </w:lvl>
  </w:abstractNum>
  <w:abstractNum w:abstractNumId="41">
    <w:nsid w:val="00000EF5"/>
    <w:multiLevelType w:val="hybridMultilevel"/>
    <w:tmpl w:val="7A20889C"/>
    <w:lvl w:ilvl="0" w:tplc="4D8093A6">
      <w:start w:val="1"/>
      <w:numFmt w:val="bullet"/>
      <w:lvlText w:val="в"/>
      <w:lvlJc w:val="left"/>
    </w:lvl>
    <w:lvl w:ilvl="1" w:tplc="BA2CE15E">
      <w:numFmt w:val="decimal"/>
      <w:lvlText w:val=""/>
      <w:lvlJc w:val="left"/>
    </w:lvl>
    <w:lvl w:ilvl="2" w:tplc="4F4A4466">
      <w:numFmt w:val="decimal"/>
      <w:lvlText w:val=""/>
      <w:lvlJc w:val="left"/>
    </w:lvl>
    <w:lvl w:ilvl="3" w:tplc="48568232">
      <w:numFmt w:val="decimal"/>
      <w:lvlText w:val=""/>
      <w:lvlJc w:val="left"/>
    </w:lvl>
    <w:lvl w:ilvl="4" w:tplc="2FE83F2E">
      <w:numFmt w:val="decimal"/>
      <w:lvlText w:val=""/>
      <w:lvlJc w:val="left"/>
    </w:lvl>
    <w:lvl w:ilvl="5" w:tplc="153608FC">
      <w:numFmt w:val="decimal"/>
      <w:lvlText w:val=""/>
      <w:lvlJc w:val="left"/>
    </w:lvl>
    <w:lvl w:ilvl="6" w:tplc="E4CAAF10">
      <w:numFmt w:val="decimal"/>
      <w:lvlText w:val=""/>
      <w:lvlJc w:val="left"/>
    </w:lvl>
    <w:lvl w:ilvl="7" w:tplc="67800A2C">
      <w:numFmt w:val="decimal"/>
      <w:lvlText w:val=""/>
      <w:lvlJc w:val="left"/>
    </w:lvl>
    <w:lvl w:ilvl="8" w:tplc="A2CE4040">
      <w:numFmt w:val="decimal"/>
      <w:lvlText w:val=""/>
      <w:lvlJc w:val="left"/>
    </w:lvl>
  </w:abstractNum>
  <w:abstractNum w:abstractNumId="42">
    <w:nsid w:val="00000FF4"/>
    <w:multiLevelType w:val="hybridMultilevel"/>
    <w:tmpl w:val="9482BAA2"/>
    <w:lvl w:ilvl="0" w:tplc="797CE954">
      <w:start w:val="10"/>
      <w:numFmt w:val="decimal"/>
      <w:lvlText w:val="%1."/>
      <w:lvlJc w:val="left"/>
    </w:lvl>
    <w:lvl w:ilvl="1" w:tplc="F8F68934">
      <w:numFmt w:val="decimal"/>
      <w:lvlText w:val=""/>
      <w:lvlJc w:val="left"/>
    </w:lvl>
    <w:lvl w:ilvl="2" w:tplc="0818E77A">
      <w:numFmt w:val="decimal"/>
      <w:lvlText w:val=""/>
      <w:lvlJc w:val="left"/>
    </w:lvl>
    <w:lvl w:ilvl="3" w:tplc="D2AA3CB8">
      <w:numFmt w:val="decimal"/>
      <w:lvlText w:val=""/>
      <w:lvlJc w:val="left"/>
    </w:lvl>
    <w:lvl w:ilvl="4" w:tplc="B978D7B6">
      <w:numFmt w:val="decimal"/>
      <w:lvlText w:val=""/>
      <w:lvlJc w:val="left"/>
    </w:lvl>
    <w:lvl w:ilvl="5" w:tplc="03F4FDD8">
      <w:numFmt w:val="decimal"/>
      <w:lvlText w:val=""/>
      <w:lvlJc w:val="left"/>
    </w:lvl>
    <w:lvl w:ilvl="6" w:tplc="F95611D4">
      <w:numFmt w:val="decimal"/>
      <w:lvlText w:val=""/>
      <w:lvlJc w:val="left"/>
    </w:lvl>
    <w:lvl w:ilvl="7" w:tplc="33CEF03E">
      <w:numFmt w:val="decimal"/>
      <w:lvlText w:val=""/>
      <w:lvlJc w:val="left"/>
    </w:lvl>
    <w:lvl w:ilvl="8" w:tplc="1A4ADD50">
      <w:numFmt w:val="decimal"/>
      <w:lvlText w:val=""/>
      <w:lvlJc w:val="left"/>
    </w:lvl>
  </w:abstractNum>
  <w:abstractNum w:abstractNumId="43">
    <w:nsid w:val="000011B8"/>
    <w:multiLevelType w:val="hybridMultilevel"/>
    <w:tmpl w:val="485A1188"/>
    <w:lvl w:ilvl="0" w:tplc="E7EC0E22">
      <w:start w:val="1"/>
      <w:numFmt w:val="bullet"/>
      <w:lvlText w:val=""/>
      <w:lvlJc w:val="left"/>
    </w:lvl>
    <w:lvl w:ilvl="1" w:tplc="AD8667F2">
      <w:numFmt w:val="decimal"/>
      <w:lvlText w:val=""/>
      <w:lvlJc w:val="left"/>
    </w:lvl>
    <w:lvl w:ilvl="2" w:tplc="25DCC314">
      <w:numFmt w:val="decimal"/>
      <w:lvlText w:val=""/>
      <w:lvlJc w:val="left"/>
    </w:lvl>
    <w:lvl w:ilvl="3" w:tplc="4904AD2A">
      <w:numFmt w:val="decimal"/>
      <w:lvlText w:val=""/>
      <w:lvlJc w:val="left"/>
    </w:lvl>
    <w:lvl w:ilvl="4" w:tplc="B7C814F4">
      <w:numFmt w:val="decimal"/>
      <w:lvlText w:val=""/>
      <w:lvlJc w:val="left"/>
    </w:lvl>
    <w:lvl w:ilvl="5" w:tplc="576AD0DC">
      <w:numFmt w:val="decimal"/>
      <w:lvlText w:val=""/>
      <w:lvlJc w:val="left"/>
    </w:lvl>
    <w:lvl w:ilvl="6" w:tplc="0D909C1E">
      <w:numFmt w:val="decimal"/>
      <w:lvlText w:val=""/>
      <w:lvlJc w:val="left"/>
    </w:lvl>
    <w:lvl w:ilvl="7" w:tplc="D0246F7E">
      <w:numFmt w:val="decimal"/>
      <w:lvlText w:val=""/>
      <w:lvlJc w:val="left"/>
    </w:lvl>
    <w:lvl w:ilvl="8" w:tplc="965A632E">
      <w:numFmt w:val="decimal"/>
      <w:lvlText w:val=""/>
      <w:lvlJc w:val="left"/>
    </w:lvl>
  </w:abstractNum>
  <w:abstractNum w:abstractNumId="44">
    <w:nsid w:val="000011D5"/>
    <w:multiLevelType w:val="hybridMultilevel"/>
    <w:tmpl w:val="6BECC1E4"/>
    <w:lvl w:ilvl="0" w:tplc="DC30BE9E">
      <w:start w:val="1"/>
      <w:numFmt w:val="bullet"/>
      <w:lvlText w:val="-"/>
      <w:lvlJc w:val="left"/>
    </w:lvl>
    <w:lvl w:ilvl="1" w:tplc="320A054A">
      <w:numFmt w:val="decimal"/>
      <w:lvlText w:val=""/>
      <w:lvlJc w:val="left"/>
    </w:lvl>
    <w:lvl w:ilvl="2" w:tplc="3CC855B4">
      <w:numFmt w:val="decimal"/>
      <w:lvlText w:val=""/>
      <w:lvlJc w:val="left"/>
    </w:lvl>
    <w:lvl w:ilvl="3" w:tplc="58DEA3B2">
      <w:numFmt w:val="decimal"/>
      <w:lvlText w:val=""/>
      <w:lvlJc w:val="left"/>
    </w:lvl>
    <w:lvl w:ilvl="4" w:tplc="8E12E8F2">
      <w:numFmt w:val="decimal"/>
      <w:lvlText w:val=""/>
      <w:lvlJc w:val="left"/>
    </w:lvl>
    <w:lvl w:ilvl="5" w:tplc="44C0DA52">
      <w:numFmt w:val="decimal"/>
      <w:lvlText w:val=""/>
      <w:lvlJc w:val="left"/>
    </w:lvl>
    <w:lvl w:ilvl="6" w:tplc="FCDE7358">
      <w:numFmt w:val="decimal"/>
      <w:lvlText w:val=""/>
      <w:lvlJc w:val="left"/>
    </w:lvl>
    <w:lvl w:ilvl="7" w:tplc="99E20F44">
      <w:numFmt w:val="decimal"/>
      <w:lvlText w:val=""/>
      <w:lvlJc w:val="left"/>
    </w:lvl>
    <w:lvl w:ilvl="8" w:tplc="0BFC2ED2">
      <w:numFmt w:val="decimal"/>
      <w:lvlText w:val=""/>
      <w:lvlJc w:val="left"/>
    </w:lvl>
  </w:abstractNum>
  <w:abstractNum w:abstractNumId="45">
    <w:nsid w:val="0000123B"/>
    <w:multiLevelType w:val="hybridMultilevel"/>
    <w:tmpl w:val="BE729CDA"/>
    <w:lvl w:ilvl="0" w:tplc="C8AC2194">
      <w:start w:val="2"/>
      <w:numFmt w:val="decimal"/>
      <w:lvlText w:val="%1."/>
      <w:lvlJc w:val="left"/>
    </w:lvl>
    <w:lvl w:ilvl="1" w:tplc="8632D16C">
      <w:numFmt w:val="decimal"/>
      <w:lvlText w:val=""/>
      <w:lvlJc w:val="left"/>
    </w:lvl>
    <w:lvl w:ilvl="2" w:tplc="B692A9DE">
      <w:numFmt w:val="decimal"/>
      <w:lvlText w:val=""/>
      <w:lvlJc w:val="left"/>
    </w:lvl>
    <w:lvl w:ilvl="3" w:tplc="3D1E1AB8">
      <w:numFmt w:val="decimal"/>
      <w:lvlText w:val=""/>
      <w:lvlJc w:val="left"/>
    </w:lvl>
    <w:lvl w:ilvl="4" w:tplc="57DCFB04">
      <w:numFmt w:val="decimal"/>
      <w:lvlText w:val=""/>
      <w:lvlJc w:val="left"/>
    </w:lvl>
    <w:lvl w:ilvl="5" w:tplc="8AE8510C">
      <w:numFmt w:val="decimal"/>
      <w:lvlText w:val=""/>
      <w:lvlJc w:val="left"/>
    </w:lvl>
    <w:lvl w:ilvl="6" w:tplc="B63A7EE0">
      <w:numFmt w:val="decimal"/>
      <w:lvlText w:val=""/>
      <w:lvlJc w:val="left"/>
    </w:lvl>
    <w:lvl w:ilvl="7" w:tplc="D52817B0">
      <w:numFmt w:val="decimal"/>
      <w:lvlText w:val=""/>
      <w:lvlJc w:val="left"/>
    </w:lvl>
    <w:lvl w:ilvl="8" w:tplc="1BA04CC4">
      <w:numFmt w:val="decimal"/>
      <w:lvlText w:val=""/>
      <w:lvlJc w:val="left"/>
    </w:lvl>
  </w:abstractNum>
  <w:abstractNum w:abstractNumId="46">
    <w:nsid w:val="00001243"/>
    <w:multiLevelType w:val="hybridMultilevel"/>
    <w:tmpl w:val="5FE07802"/>
    <w:lvl w:ilvl="0" w:tplc="75D60946">
      <w:start w:val="1"/>
      <w:numFmt w:val="bullet"/>
      <w:lvlText w:val="С"/>
      <w:lvlJc w:val="left"/>
    </w:lvl>
    <w:lvl w:ilvl="1" w:tplc="2244E85A">
      <w:numFmt w:val="decimal"/>
      <w:lvlText w:val=""/>
      <w:lvlJc w:val="left"/>
    </w:lvl>
    <w:lvl w:ilvl="2" w:tplc="7DB029A0">
      <w:numFmt w:val="decimal"/>
      <w:lvlText w:val=""/>
      <w:lvlJc w:val="left"/>
    </w:lvl>
    <w:lvl w:ilvl="3" w:tplc="2E82BF0E">
      <w:numFmt w:val="decimal"/>
      <w:lvlText w:val=""/>
      <w:lvlJc w:val="left"/>
    </w:lvl>
    <w:lvl w:ilvl="4" w:tplc="20EE8D9E">
      <w:numFmt w:val="decimal"/>
      <w:lvlText w:val=""/>
      <w:lvlJc w:val="left"/>
    </w:lvl>
    <w:lvl w:ilvl="5" w:tplc="795C5ED4">
      <w:numFmt w:val="decimal"/>
      <w:lvlText w:val=""/>
      <w:lvlJc w:val="left"/>
    </w:lvl>
    <w:lvl w:ilvl="6" w:tplc="54384C16">
      <w:numFmt w:val="decimal"/>
      <w:lvlText w:val=""/>
      <w:lvlJc w:val="left"/>
    </w:lvl>
    <w:lvl w:ilvl="7" w:tplc="7C2045F4">
      <w:numFmt w:val="decimal"/>
      <w:lvlText w:val=""/>
      <w:lvlJc w:val="left"/>
    </w:lvl>
    <w:lvl w:ilvl="8" w:tplc="F5EAA3D6">
      <w:numFmt w:val="decimal"/>
      <w:lvlText w:val=""/>
      <w:lvlJc w:val="left"/>
    </w:lvl>
  </w:abstractNum>
  <w:abstractNum w:abstractNumId="47">
    <w:nsid w:val="00001246"/>
    <w:multiLevelType w:val="hybridMultilevel"/>
    <w:tmpl w:val="120A5A2C"/>
    <w:lvl w:ilvl="0" w:tplc="DE32B870">
      <w:start w:val="1"/>
      <w:numFmt w:val="bullet"/>
      <w:lvlText w:val="●"/>
      <w:lvlJc w:val="left"/>
    </w:lvl>
    <w:lvl w:ilvl="1" w:tplc="38F8DF16">
      <w:numFmt w:val="decimal"/>
      <w:lvlText w:val=""/>
      <w:lvlJc w:val="left"/>
    </w:lvl>
    <w:lvl w:ilvl="2" w:tplc="CA8033AC">
      <w:numFmt w:val="decimal"/>
      <w:lvlText w:val=""/>
      <w:lvlJc w:val="left"/>
    </w:lvl>
    <w:lvl w:ilvl="3" w:tplc="C9F09E6C">
      <w:numFmt w:val="decimal"/>
      <w:lvlText w:val=""/>
      <w:lvlJc w:val="left"/>
    </w:lvl>
    <w:lvl w:ilvl="4" w:tplc="28BC24C0">
      <w:numFmt w:val="decimal"/>
      <w:lvlText w:val=""/>
      <w:lvlJc w:val="left"/>
    </w:lvl>
    <w:lvl w:ilvl="5" w:tplc="2EA02FFE">
      <w:numFmt w:val="decimal"/>
      <w:lvlText w:val=""/>
      <w:lvlJc w:val="left"/>
    </w:lvl>
    <w:lvl w:ilvl="6" w:tplc="76BEF506">
      <w:numFmt w:val="decimal"/>
      <w:lvlText w:val=""/>
      <w:lvlJc w:val="left"/>
    </w:lvl>
    <w:lvl w:ilvl="7" w:tplc="744AA260">
      <w:numFmt w:val="decimal"/>
      <w:lvlText w:val=""/>
      <w:lvlJc w:val="left"/>
    </w:lvl>
    <w:lvl w:ilvl="8" w:tplc="AA04E86A">
      <w:numFmt w:val="decimal"/>
      <w:lvlText w:val=""/>
      <w:lvlJc w:val="left"/>
    </w:lvl>
  </w:abstractNum>
  <w:abstractNum w:abstractNumId="48">
    <w:nsid w:val="00001295"/>
    <w:multiLevelType w:val="hybridMultilevel"/>
    <w:tmpl w:val="C55A828C"/>
    <w:lvl w:ilvl="0" w:tplc="C2AE455A">
      <w:start w:val="1"/>
      <w:numFmt w:val="bullet"/>
      <w:lvlText w:val="●"/>
      <w:lvlJc w:val="left"/>
    </w:lvl>
    <w:lvl w:ilvl="1" w:tplc="1732390E">
      <w:numFmt w:val="decimal"/>
      <w:lvlText w:val=""/>
      <w:lvlJc w:val="left"/>
    </w:lvl>
    <w:lvl w:ilvl="2" w:tplc="1B085E5C">
      <w:numFmt w:val="decimal"/>
      <w:lvlText w:val=""/>
      <w:lvlJc w:val="left"/>
    </w:lvl>
    <w:lvl w:ilvl="3" w:tplc="8A624F46">
      <w:numFmt w:val="decimal"/>
      <w:lvlText w:val=""/>
      <w:lvlJc w:val="left"/>
    </w:lvl>
    <w:lvl w:ilvl="4" w:tplc="8F0E9732">
      <w:numFmt w:val="decimal"/>
      <w:lvlText w:val=""/>
      <w:lvlJc w:val="left"/>
    </w:lvl>
    <w:lvl w:ilvl="5" w:tplc="CF88462E">
      <w:numFmt w:val="decimal"/>
      <w:lvlText w:val=""/>
      <w:lvlJc w:val="left"/>
    </w:lvl>
    <w:lvl w:ilvl="6" w:tplc="A8E60CBE">
      <w:numFmt w:val="decimal"/>
      <w:lvlText w:val=""/>
      <w:lvlJc w:val="left"/>
    </w:lvl>
    <w:lvl w:ilvl="7" w:tplc="27346A3C">
      <w:numFmt w:val="decimal"/>
      <w:lvlText w:val=""/>
      <w:lvlJc w:val="left"/>
    </w:lvl>
    <w:lvl w:ilvl="8" w:tplc="0B16C956">
      <w:numFmt w:val="decimal"/>
      <w:lvlText w:val=""/>
      <w:lvlJc w:val="left"/>
    </w:lvl>
  </w:abstractNum>
  <w:abstractNum w:abstractNumId="49">
    <w:nsid w:val="0000134C"/>
    <w:multiLevelType w:val="hybridMultilevel"/>
    <w:tmpl w:val="E200B67C"/>
    <w:lvl w:ilvl="0" w:tplc="42C0205E">
      <w:start w:val="1"/>
      <w:numFmt w:val="bullet"/>
      <w:lvlText w:val="-"/>
      <w:lvlJc w:val="left"/>
    </w:lvl>
    <w:lvl w:ilvl="1" w:tplc="FCD4D3B4">
      <w:numFmt w:val="decimal"/>
      <w:lvlText w:val=""/>
      <w:lvlJc w:val="left"/>
    </w:lvl>
    <w:lvl w:ilvl="2" w:tplc="29305B88">
      <w:numFmt w:val="decimal"/>
      <w:lvlText w:val=""/>
      <w:lvlJc w:val="left"/>
    </w:lvl>
    <w:lvl w:ilvl="3" w:tplc="FC0C0B66">
      <w:numFmt w:val="decimal"/>
      <w:lvlText w:val=""/>
      <w:lvlJc w:val="left"/>
    </w:lvl>
    <w:lvl w:ilvl="4" w:tplc="88188ED2">
      <w:numFmt w:val="decimal"/>
      <w:lvlText w:val=""/>
      <w:lvlJc w:val="left"/>
    </w:lvl>
    <w:lvl w:ilvl="5" w:tplc="9DEC188A">
      <w:numFmt w:val="decimal"/>
      <w:lvlText w:val=""/>
      <w:lvlJc w:val="left"/>
    </w:lvl>
    <w:lvl w:ilvl="6" w:tplc="CFEAE6B0">
      <w:numFmt w:val="decimal"/>
      <w:lvlText w:val=""/>
      <w:lvlJc w:val="left"/>
    </w:lvl>
    <w:lvl w:ilvl="7" w:tplc="80F6CE1E">
      <w:numFmt w:val="decimal"/>
      <w:lvlText w:val=""/>
      <w:lvlJc w:val="left"/>
    </w:lvl>
    <w:lvl w:ilvl="8" w:tplc="0254B712">
      <w:numFmt w:val="decimal"/>
      <w:lvlText w:val=""/>
      <w:lvlJc w:val="left"/>
    </w:lvl>
  </w:abstractNum>
  <w:abstractNum w:abstractNumId="50">
    <w:nsid w:val="0000136F"/>
    <w:multiLevelType w:val="hybridMultilevel"/>
    <w:tmpl w:val="6C12714A"/>
    <w:lvl w:ilvl="0" w:tplc="83445968">
      <w:start w:val="1"/>
      <w:numFmt w:val="bullet"/>
      <w:lvlText w:val="А."/>
      <w:lvlJc w:val="left"/>
    </w:lvl>
    <w:lvl w:ilvl="1" w:tplc="82267892">
      <w:start w:val="1"/>
      <w:numFmt w:val="bullet"/>
      <w:lvlText w:val="А."/>
      <w:lvlJc w:val="left"/>
    </w:lvl>
    <w:lvl w:ilvl="2" w:tplc="E0BC4B0A">
      <w:start w:val="74"/>
      <w:numFmt w:val="decimal"/>
      <w:lvlText w:val="%3."/>
      <w:lvlJc w:val="left"/>
    </w:lvl>
    <w:lvl w:ilvl="3" w:tplc="0B6CACCE">
      <w:numFmt w:val="decimal"/>
      <w:lvlText w:val=""/>
      <w:lvlJc w:val="left"/>
    </w:lvl>
    <w:lvl w:ilvl="4" w:tplc="C608DA40">
      <w:numFmt w:val="decimal"/>
      <w:lvlText w:val=""/>
      <w:lvlJc w:val="left"/>
    </w:lvl>
    <w:lvl w:ilvl="5" w:tplc="75F846C6">
      <w:numFmt w:val="decimal"/>
      <w:lvlText w:val=""/>
      <w:lvlJc w:val="left"/>
    </w:lvl>
    <w:lvl w:ilvl="6" w:tplc="9FE6DDFA">
      <w:numFmt w:val="decimal"/>
      <w:lvlText w:val=""/>
      <w:lvlJc w:val="left"/>
    </w:lvl>
    <w:lvl w:ilvl="7" w:tplc="3D265692">
      <w:numFmt w:val="decimal"/>
      <w:lvlText w:val=""/>
      <w:lvlJc w:val="left"/>
    </w:lvl>
    <w:lvl w:ilvl="8" w:tplc="7D242B84">
      <w:numFmt w:val="decimal"/>
      <w:lvlText w:val=""/>
      <w:lvlJc w:val="left"/>
    </w:lvl>
  </w:abstractNum>
  <w:abstractNum w:abstractNumId="51">
    <w:nsid w:val="000013F4"/>
    <w:multiLevelType w:val="hybridMultilevel"/>
    <w:tmpl w:val="21B8DC12"/>
    <w:lvl w:ilvl="0" w:tplc="49163518">
      <w:start w:val="1"/>
      <w:numFmt w:val="bullet"/>
      <w:lvlText w:val="-"/>
      <w:lvlJc w:val="left"/>
    </w:lvl>
    <w:lvl w:ilvl="1" w:tplc="2C10C36A">
      <w:numFmt w:val="decimal"/>
      <w:lvlText w:val=""/>
      <w:lvlJc w:val="left"/>
    </w:lvl>
    <w:lvl w:ilvl="2" w:tplc="3F1A2394">
      <w:numFmt w:val="decimal"/>
      <w:lvlText w:val=""/>
      <w:lvlJc w:val="left"/>
    </w:lvl>
    <w:lvl w:ilvl="3" w:tplc="39BE86AE">
      <w:numFmt w:val="decimal"/>
      <w:lvlText w:val=""/>
      <w:lvlJc w:val="left"/>
    </w:lvl>
    <w:lvl w:ilvl="4" w:tplc="49EEBFDA">
      <w:numFmt w:val="decimal"/>
      <w:lvlText w:val=""/>
      <w:lvlJc w:val="left"/>
    </w:lvl>
    <w:lvl w:ilvl="5" w:tplc="A880CEDA">
      <w:numFmt w:val="decimal"/>
      <w:lvlText w:val=""/>
      <w:lvlJc w:val="left"/>
    </w:lvl>
    <w:lvl w:ilvl="6" w:tplc="36C6B036">
      <w:numFmt w:val="decimal"/>
      <w:lvlText w:val=""/>
      <w:lvlJc w:val="left"/>
    </w:lvl>
    <w:lvl w:ilvl="7" w:tplc="91365C42">
      <w:numFmt w:val="decimal"/>
      <w:lvlText w:val=""/>
      <w:lvlJc w:val="left"/>
    </w:lvl>
    <w:lvl w:ilvl="8" w:tplc="D90E7FD6">
      <w:numFmt w:val="decimal"/>
      <w:lvlText w:val=""/>
      <w:lvlJc w:val="left"/>
    </w:lvl>
  </w:abstractNum>
  <w:abstractNum w:abstractNumId="52">
    <w:nsid w:val="000013F5"/>
    <w:multiLevelType w:val="hybridMultilevel"/>
    <w:tmpl w:val="300206AC"/>
    <w:lvl w:ilvl="0" w:tplc="5F5477C2">
      <w:start w:val="1"/>
      <w:numFmt w:val="bullet"/>
      <w:lvlText w:val="●"/>
      <w:lvlJc w:val="left"/>
    </w:lvl>
    <w:lvl w:ilvl="1" w:tplc="BE4CECA6">
      <w:numFmt w:val="decimal"/>
      <w:lvlText w:val=""/>
      <w:lvlJc w:val="left"/>
    </w:lvl>
    <w:lvl w:ilvl="2" w:tplc="363CEFD4">
      <w:numFmt w:val="decimal"/>
      <w:lvlText w:val=""/>
      <w:lvlJc w:val="left"/>
    </w:lvl>
    <w:lvl w:ilvl="3" w:tplc="61883510">
      <w:numFmt w:val="decimal"/>
      <w:lvlText w:val=""/>
      <w:lvlJc w:val="left"/>
    </w:lvl>
    <w:lvl w:ilvl="4" w:tplc="040ECF2A">
      <w:numFmt w:val="decimal"/>
      <w:lvlText w:val=""/>
      <w:lvlJc w:val="left"/>
    </w:lvl>
    <w:lvl w:ilvl="5" w:tplc="39386FEA">
      <w:numFmt w:val="decimal"/>
      <w:lvlText w:val=""/>
      <w:lvlJc w:val="left"/>
    </w:lvl>
    <w:lvl w:ilvl="6" w:tplc="EC4254E8">
      <w:numFmt w:val="decimal"/>
      <w:lvlText w:val=""/>
      <w:lvlJc w:val="left"/>
    </w:lvl>
    <w:lvl w:ilvl="7" w:tplc="D80E46BC">
      <w:numFmt w:val="decimal"/>
      <w:lvlText w:val=""/>
      <w:lvlJc w:val="left"/>
    </w:lvl>
    <w:lvl w:ilvl="8" w:tplc="0B6C7C34">
      <w:numFmt w:val="decimal"/>
      <w:lvlText w:val=""/>
      <w:lvlJc w:val="left"/>
    </w:lvl>
  </w:abstractNum>
  <w:abstractNum w:abstractNumId="53">
    <w:nsid w:val="000015B4"/>
    <w:multiLevelType w:val="hybridMultilevel"/>
    <w:tmpl w:val="9856962A"/>
    <w:lvl w:ilvl="0" w:tplc="3C666D72">
      <w:start w:val="1"/>
      <w:numFmt w:val="bullet"/>
      <w:lvlText w:val=""/>
      <w:lvlJc w:val="left"/>
    </w:lvl>
    <w:lvl w:ilvl="1" w:tplc="1F369C26">
      <w:numFmt w:val="decimal"/>
      <w:lvlText w:val=""/>
      <w:lvlJc w:val="left"/>
    </w:lvl>
    <w:lvl w:ilvl="2" w:tplc="D36A1064">
      <w:numFmt w:val="decimal"/>
      <w:lvlText w:val=""/>
      <w:lvlJc w:val="left"/>
    </w:lvl>
    <w:lvl w:ilvl="3" w:tplc="4028CF5C">
      <w:numFmt w:val="decimal"/>
      <w:lvlText w:val=""/>
      <w:lvlJc w:val="left"/>
    </w:lvl>
    <w:lvl w:ilvl="4" w:tplc="74566F1C">
      <w:numFmt w:val="decimal"/>
      <w:lvlText w:val=""/>
      <w:lvlJc w:val="left"/>
    </w:lvl>
    <w:lvl w:ilvl="5" w:tplc="FB3AA2DC">
      <w:numFmt w:val="decimal"/>
      <w:lvlText w:val=""/>
      <w:lvlJc w:val="left"/>
    </w:lvl>
    <w:lvl w:ilvl="6" w:tplc="6DB2A9F8">
      <w:numFmt w:val="decimal"/>
      <w:lvlText w:val=""/>
      <w:lvlJc w:val="left"/>
    </w:lvl>
    <w:lvl w:ilvl="7" w:tplc="0FA46518">
      <w:numFmt w:val="decimal"/>
      <w:lvlText w:val=""/>
      <w:lvlJc w:val="left"/>
    </w:lvl>
    <w:lvl w:ilvl="8" w:tplc="C842249E">
      <w:numFmt w:val="decimal"/>
      <w:lvlText w:val=""/>
      <w:lvlJc w:val="left"/>
    </w:lvl>
  </w:abstractNum>
  <w:abstractNum w:abstractNumId="54">
    <w:nsid w:val="000015E1"/>
    <w:multiLevelType w:val="hybridMultilevel"/>
    <w:tmpl w:val="8C26F37C"/>
    <w:lvl w:ilvl="0" w:tplc="968E7458">
      <w:start w:val="1"/>
      <w:numFmt w:val="decimal"/>
      <w:lvlText w:val="%1."/>
      <w:lvlJc w:val="left"/>
    </w:lvl>
    <w:lvl w:ilvl="1" w:tplc="B87AB9EE">
      <w:numFmt w:val="decimal"/>
      <w:lvlText w:val=""/>
      <w:lvlJc w:val="left"/>
    </w:lvl>
    <w:lvl w:ilvl="2" w:tplc="8F52A290">
      <w:numFmt w:val="decimal"/>
      <w:lvlText w:val=""/>
      <w:lvlJc w:val="left"/>
    </w:lvl>
    <w:lvl w:ilvl="3" w:tplc="067C3CE8">
      <w:numFmt w:val="decimal"/>
      <w:lvlText w:val=""/>
      <w:lvlJc w:val="left"/>
    </w:lvl>
    <w:lvl w:ilvl="4" w:tplc="0352DE96">
      <w:numFmt w:val="decimal"/>
      <w:lvlText w:val=""/>
      <w:lvlJc w:val="left"/>
    </w:lvl>
    <w:lvl w:ilvl="5" w:tplc="B2C228B4">
      <w:numFmt w:val="decimal"/>
      <w:lvlText w:val=""/>
      <w:lvlJc w:val="left"/>
    </w:lvl>
    <w:lvl w:ilvl="6" w:tplc="E758DE48">
      <w:numFmt w:val="decimal"/>
      <w:lvlText w:val=""/>
      <w:lvlJc w:val="left"/>
    </w:lvl>
    <w:lvl w:ilvl="7" w:tplc="0D0CF00A">
      <w:numFmt w:val="decimal"/>
      <w:lvlText w:val=""/>
      <w:lvlJc w:val="left"/>
    </w:lvl>
    <w:lvl w:ilvl="8" w:tplc="6CBE54C8">
      <w:numFmt w:val="decimal"/>
      <w:lvlText w:val=""/>
      <w:lvlJc w:val="left"/>
    </w:lvl>
  </w:abstractNum>
  <w:abstractNum w:abstractNumId="55">
    <w:nsid w:val="000015FD"/>
    <w:multiLevelType w:val="hybridMultilevel"/>
    <w:tmpl w:val="26F00EF0"/>
    <w:lvl w:ilvl="0" w:tplc="59A0AA36">
      <w:start w:val="1"/>
      <w:numFmt w:val="bullet"/>
      <w:lvlText w:val="-"/>
      <w:lvlJc w:val="left"/>
    </w:lvl>
    <w:lvl w:ilvl="1" w:tplc="5F221B72">
      <w:numFmt w:val="decimal"/>
      <w:lvlText w:val=""/>
      <w:lvlJc w:val="left"/>
    </w:lvl>
    <w:lvl w:ilvl="2" w:tplc="5A421AE2">
      <w:numFmt w:val="decimal"/>
      <w:lvlText w:val=""/>
      <w:lvlJc w:val="left"/>
    </w:lvl>
    <w:lvl w:ilvl="3" w:tplc="C50C0D02">
      <w:numFmt w:val="decimal"/>
      <w:lvlText w:val=""/>
      <w:lvlJc w:val="left"/>
    </w:lvl>
    <w:lvl w:ilvl="4" w:tplc="434AD69A">
      <w:numFmt w:val="decimal"/>
      <w:lvlText w:val=""/>
      <w:lvlJc w:val="left"/>
    </w:lvl>
    <w:lvl w:ilvl="5" w:tplc="5692AB44">
      <w:numFmt w:val="decimal"/>
      <w:lvlText w:val=""/>
      <w:lvlJc w:val="left"/>
    </w:lvl>
    <w:lvl w:ilvl="6" w:tplc="EB386960">
      <w:numFmt w:val="decimal"/>
      <w:lvlText w:val=""/>
      <w:lvlJc w:val="left"/>
    </w:lvl>
    <w:lvl w:ilvl="7" w:tplc="106C6902">
      <w:numFmt w:val="decimal"/>
      <w:lvlText w:val=""/>
      <w:lvlJc w:val="left"/>
    </w:lvl>
    <w:lvl w:ilvl="8" w:tplc="E30A7386">
      <w:numFmt w:val="decimal"/>
      <w:lvlText w:val=""/>
      <w:lvlJc w:val="left"/>
    </w:lvl>
  </w:abstractNum>
  <w:abstractNum w:abstractNumId="56">
    <w:nsid w:val="0000164A"/>
    <w:multiLevelType w:val="hybridMultilevel"/>
    <w:tmpl w:val="DDA4752E"/>
    <w:lvl w:ilvl="0" w:tplc="DD689E16">
      <w:start w:val="1"/>
      <w:numFmt w:val="bullet"/>
      <w:lvlText w:val="В"/>
      <w:lvlJc w:val="left"/>
    </w:lvl>
    <w:lvl w:ilvl="1" w:tplc="6082E5B4">
      <w:numFmt w:val="decimal"/>
      <w:lvlText w:val=""/>
      <w:lvlJc w:val="left"/>
    </w:lvl>
    <w:lvl w:ilvl="2" w:tplc="A94AF340">
      <w:numFmt w:val="decimal"/>
      <w:lvlText w:val=""/>
      <w:lvlJc w:val="left"/>
    </w:lvl>
    <w:lvl w:ilvl="3" w:tplc="667ADD02">
      <w:numFmt w:val="decimal"/>
      <w:lvlText w:val=""/>
      <w:lvlJc w:val="left"/>
    </w:lvl>
    <w:lvl w:ilvl="4" w:tplc="197CF158">
      <w:numFmt w:val="decimal"/>
      <w:lvlText w:val=""/>
      <w:lvlJc w:val="left"/>
    </w:lvl>
    <w:lvl w:ilvl="5" w:tplc="62EEAECA">
      <w:numFmt w:val="decimal"/>
      <w:lvlText w:val=""/>
      <w:lvlJc w:val="left"/>
    </w:lvl>
    <w:lvl w:ilvl="6" w:tplc="EBFCA6C0">
      <w:numFmt w:val="decimal"/>
      <w:lvlText w:val=""/>
      <w:lvlJc w:val="left"/>
    </w:lvl>
    <w:lvl w:ilvl="7" w:tplc="A80C7B26">
      <w:numFmt w:val="decimal"/>
      <w:lvlText w:val=""/>
      <w:lvlJc w:val="left"/>
    </w:lvl>
    <w:lvl w:ilvl="8" w:tplc="E3CC8C0E">
      <w:numFmt w:val="decimal"/>
      <w:lvlText w:val=""/>
      <w:lvlJc w:val="left"/>
    </w:lvl>
  </w:abstractNum>
  <w:abstractNum w:abstractNumId="57">
    <w:nsid w:val="0000176D"/>
    <w:multiLevelType w:val="hybridMultilevel"/>
    <w:tmpl w:val="79AAFF80"/>
    <w:lvl w:ilvl="0" w:tplc="8E4C9FB8">
      <w:start w:val="1"/>
      <w:numFmt w:val="bullet"/>
      <w:lvlText w:val="и"/>
      <w:lvlJc w:val="left"/>
    </w:lvl>
    <w:lvl w:ilvl="1" w:tplc="E8A0E628">
      <w:numFmt w:val="decimal"/>
      <w:lvlText w:val=""/>
      <w:lvlJc w:val="left"/>
    </w:lvl>
    <w:lvl w:ilvl="2" w:tplc="4B60EF84">
      <w:numFmt w:val="decimal"/>
      <w:lvlText w:val=""/>
      <w:lvlJc w:val="left"/>
    </w:lvl>
    <w:lvl w:ilvl="3" w:tplc="565A1294">
      <w:numFmt w:val="decimal"/>
      <w:lvlText w:val=""/>
      <w:lvlJc w:val="left"/>
    </w:lvl>
    <w:lvl w:ilvl="4" w:tplc="2AEAD890">
      <w:numFmt w:val="decimal"/>
      <w:lvlText w:val=""/>
      <w:lvlJc w:val="left"/>
    </w:lvl>
    <w:lvl w:ilvl="5" w:tplc="B740B0D8">
      <w:numFmt w:val="decimal"/>
      <w:lvlText w:val=""/>
      <w:lvlJc w:val="left"/>
    </w:lvl>
    <w:lvl w:ilvl="6" w:tplc="EE388742">
      <w:numFmt w:val="decimal"/>
      <w:lvlText w:val=""/>
      <w:lvlJc w:val="left"/>
    </w:lvl>
    <w:lvl w:ilvl="7" w:tplc="92CE8EC8">
      <w:numFmt w:val="decimal"/>
      <w:lvlText w:val=""/>
      <w:lvlJc w:val="left"/>
    </w:lvl>
    <w:lvl w:ilvl="8" w:tplc="2416BC04">
      <w:numFmt w:val="decimal"/>
      <w:lvlText w:val=""/>
      <w:lvlJc w:val="left"/>
    </w:lvl>
  </w:abstractNum>
  <w:abstractNum w:abstractNumId="58">
    <w:nsid w:val="000017B8"/>
    <w:multiLevelType w:val="hybridMultilevel"/>
    <w:tmpl w:val="5EE02930"/>
    <w:lvl w:ilvl="0" w:tplc="67C6B40E">
      <w:start w:val="1"/>
      <w:numFmt w:val="bullet"/>
      <w:lvlText w:val="-"/>
      <w:lvlJc w:val="left"/>
    </w:lvl>
    <w:lvl w:ilvl="1" w:tplc="EAD80C5E">
      <w:numFmt w:val="decimal"/>
      <w:lvlText w:val=""/>
      <w:lvlJc w:val="left"/>
    </w:lvl>
    <w:lvl w:ilvl="2" w:tplc="F2D67ECC">
      <w:numFmt w:val="decimal"/>
      <w:lvlText w:val=""/>
      <w:lvlJc w:val="left"/>
    </w:lvl>
    <w:lvl w:ilvl="3" w:tplc="F2460B82">
      <w:numFmt w:val="decimal"/>
      <w:lvlText w:val=""/>
      <w:lvlJc w:val="left"/>
    </w:lvl>
    <w:lvl w:ilvl="4" w:tplc="DDA6C97C">
      <w:numFmt w:val="decimal"/>
      <w:lvlText w:val=""/>
      <w:lvlJc w:val="left"/>
    </w:lvl>
    <w:lvl w:ilvl="5" w:tplc="2E54D394">
      <w:numFmt w:val="decimal"/>
      <w:lvlText w:val=""/>
      <w:lvlJc w:val="left"/>
    </w:lvl>
    <w:lvl w:ilvl="6" w:tplc="514A134C">
      <w:numFmt w:val="decimal"/>
      <w:lvlText w:val=""/>
      <w:lvlJc w:val="left"/>
    </w:lvl>
    <w:lvl w:ilvl="7" w:tplc="9280BC04">
      <w:numFmt w:val="decimal"/>
      <w:lvlText w:val=""/>
      <w:lvlJc w:val="left"/>
    </w:lvl>
    <w:lvl w:ilvl="8" w:tplc="7DC0960C">
      <w:numFmt w:val="decimal"/>
      <w:lvlText w:val=""/>
      <w:lvlJc w:val="left"/>
    </w:lvl>
  </w:abstractNum>
  <w:abstractNum w:abstractNumId="59">
    <w:nsid w:val="000017BD"/>
    <w:multiLevelType w:val="hybridMultilevel"/>
    <w:tmpl w:val="2F1A5D34"/>
    <w:lvl w:ilvl="0" w:tplc="2F5E8A76">
      <w:start w:val="1"/>
      <w:numFmt w:val="bullet"/>
      <w:lvlText w:val="и"/>
      <w:lvlJc w:val="left"/>
    </w:lvl>
    <w:lvl w:ilvl="1" w:tplc="5D503AB8">
      <w:numFmt w:val="decimal"/>
      <w:lvlText w:val=""/>
      <w:lvlJc w:val="left"/>
    </w:lvl>
    <w:lvl w:ilvl="2" w:tplc="EE8880C8">
      <w:numFmt w:val="decimal"/>
      <w:lvlText w:val=""/>
      <w:lvlJc w:val="left"/>
    </w:lvl>
    <w:lvl w:ilvl="3" w:tplc="1DF45D40">
      <w:numFmt w:val="decimal"/>
      <w:lvlText w:val=""/>
      <w:lvlJc w:val="left"/>
    </w:lvl>
    <w:lvl w:ilvl="4" w:tplc="F3C0D3E6">
      <w:numFmt w:val="decimal"/>
      <w:lvlText w:val=""/>
      <w:lvlJc w:val="left"/>
    </w:lvl>
    <w:lvl w:ilvl="5" w:tplc="E0BAC2FC">
      <w:numFmt w:val="decimal"/>
      <w:lvlText w:val=""/>
      <w:lvlJc w:val="left"/>
    </w:lvl>
    <w:lvl w:ilvl="6" w:tplc="C0A2B464">
      <w:numFmt w:val="decimal"/>
      <w:lvlText w:val=""/>
      <w:lvlJc w:val="left"/>
    </w:lvl>
    <w:lvl w:ilvl="7" w:tplc="E0B2B9BA">
      <w:numFmt w:val="decimal"/>
      <w:lvlText w:val=""/>
      <w:lvlJc w:val="left"/>
    </w:lvl>
    <w:lvl w:ilvl="8" w:tplc="B42C75E4">
      <w:numFmt w:val="decimal"/>
      <w:lvlText w:val=""/>
      <w:lvlJc w:val="left"/>
    </w:lvl>
  </w:abstractNum>
  <w:abstractNum w:abstractNumId="60">
    <w:nsid w:val="0000183A"/>
    <w:multiLevelType w:val="hybridMultilevel"/>
    <w:tmpl w:val="FFB43B40"/>
    <w:lvl w:ilvl="0" w:tplc="78C48436">
      <w:start w:val="7"/>
      <w:numFmt w:val="decimal"/>
      <w:lvlText w:val="%1)"/>
      <w:lvlJc w:val="left"/>
    </w:lvl>
    <w:lvl w:ilvl="1" w:tplc="7E04EE80">
      <w:start w:val="1"/>
      <w:numFmt w:val="bullet"/>
      <w:lvlText w:val="в"/>
      <w:lvlJc w:val="left"/>
    </w:lvl>
    <w:lvl w:ilvl="2" w:tplc="447A5110">
      <w:start w:val="1"/>
      <w:numFmt w:val="bullet"/>
      <w:lvlText w:val="\endash "/>
      <w:lvlJc w:val="left"/>
    </w:lvl>
    <w:lvl w:ilvl="3" w:tplc="548026A6">
      <w:numFmt w:val="decimal"/>
      <w:lvlText w:val=""/>
      <w:lvlJc w:val="left"/>
    </w:lvl>
    <w:lvl w:ilvl="4" w:tplc="37D2ED04">
      <w:numFmt w:val="decimal"/>
      <w:lvlText w:val=""/>
      <w:lvlJc w:val="left"/>
    </w:lvl>
    <w:lvl w:ilvl="5" w:tplc="49909974">
      <w:numFmt w:val="decimal"/>
      <w:lvlText w:val=""/>
      <w:lvlJc w:val="left"/>
    </w:lvl>
    <w:lvl w:ilvl="6" w:tplc="5E38FA3E">
      <w:numFmt w:val="decimal"/>
      <w:lvlText w:val=""/>
      <w:lvlJc w:val="left"/>
    </w:lvl>
    <w:lvl w:ilvl="7" w:tplc="AC9C59C0">
      <w:numFmt w:val="decimal"/>
      <w:lvlText w:val=""/>
      <w:lvlJc w:val="left"/>
    </w:lvl>
    <w:lvl w:ilvl="8" w:tplc="9422804A">
      <w:numFmt w:val="decimal"/>
      <w:lvlText w:val=""/>
      <w:lvlJc w:val="left"/>
    </w:lvl>
  </w:abstractNum>
  <w:abstractNum w:abstractNumId="61">
    <w:nsid w:val="0000188F"/>
    <w:multiLevelType w:val="hybridMultilevel"/>
    <w:tmpl w:val="30D60F6C"/>
    <w:lvl w:ilvl="0" w:tplc="EECCC0A0">
      <w:start w:val="1"/>
      <w:numFmt w:val="bullet"/>
      <w:lvlText w:val="и"/>
      <w:lvlJc w:val="left"/>
    </w:lvl>
    <w:lvl w:ilvl="1" w:tplc="422020A0">
      <w:numFmt w:val="decimal"/>
      <w:lvlText w:val=""/>
      <w:lvlJc w:val="left"/>
    </w:lvl>
    <w:lvl w:ilvl="2" w:tplc="F0BC22AC">
      <w:numFmt w:val="decimal"/>
      <w:lvlText w:val=""/>
      <w:lvlJc w:val="left"/>
    </w:lvl>
    <w:lvl w:ilvl="3" w:tplc="7D000BF0">
      <w:numFmt w:val="decimal"/>
      <w:lvlText w:val=""/>
      <w:lvlJc w:val="left"/>
    </w:lvl>
    <w:lvl w:ilvl="4" w:tplc="74D23378">
      <w:numFmt w:val="decimal"/>
      <w:lvlText w:val=""/>
      <w:lvlJc w:val="left"/>
    </w:lvl>
    <w:lvl w:ilvl="5" w:tplc="E200B6F6">
      <w:numFmt w:val="decimal"/>
      <w:lvlText w:val=""/>
      <w:lvlJc w:val="left"/>
    </w:lvl>
    <w:lvl w:ilvl="6" w:tplc="7B3E85E4">
      <w:numFmt w:val="decimal"/>
      <w:lvlText w:val=""/>
      <w:lvlJc w:val="left"/>
    </w:lvl>
    <w:lvl w:ilvl="7" w:tplc="DFD6ABE0">
      <w:numFmt w:val="decimal"/>
      <w:lvlText w:val=""/>
      <w:lvlJc w:val="left"/>
    </w:lvl>
    <w:lvl w:ilvl="8" w:tplc="1E9A4BEE">
      <w:numFmt w:val="decimal"/>
      <w:lvlText w:val=""/>
      <w:lvlJc w:val="left"/>
    </w:lvl>
  </w:abstractNum>
  <w:abstractNum w:abstractNumId="62">
    <w:nsid w:val="00001927"/>
    <w:multiLevelType w:val="hybridMultilevel"/>
    <w:tmpl w:val="9228A2FE"/>
    <w:lvl w:ilvl="0" w:tplc="76309F6A">
      <w:start w:val="1"/>
      <w:numFmt w:val="bullet"/>
      <w:lvlText w:val="-"/>
      <w:lvlJc w:val="left"/>
    </w:lvl>
    <w:lvl w:ilvl="1" w:tplc="28FA5366">
      <w:numFmt w:val="decimal"/>
      <w:lvlText w:val=""/>
      <w:lvlJc w:val="left"/>
    </w:lvl>
    <w:lvl w:ilvl="2" w:tplc="EADC833A">
      <w:numFmt w:val="decimal"/>
      <w:lvlText w:val=""/>
      <w:lvlJc w:val="left"/>
    </w:lvl>
    <w:lvl w:ilvl="3" w:tplc="AB4C3530">
      <w:numFmt w:val="decimal"/>
      <w:lvlText w:val=""/>
      <w:lvlJc w:val="left"/>
    </w:lvl>
    <w:lvl w:ilvl="4" w:tplc="CC1CDCD2">
      <w:numFmt w:val="decimal"/>
      <w:lvlText w:val=""/>
      <w:lvlJc w:val="left"/>
    </w:lvl>
    <w:lvl w:ilvl="5" w:tplc="E086F5E6">
      <w:numFmt w:val="decimal"/>
      <w:lvlText w:val=""/>
      <w:lvlJc w:val="left"/>
    </w:lvl>
    <w:lvl w:ilvl="6" w:tplc="07E891B0">
      <w:numFmt w:val="decimal"/>
      <w:lvlText w:val=""/>
      <w:lvlJc w:val="left"/>
    </w:lvl>
    <w:lvl w:ilvl="7" w:tplc="94CCF250">
      <w:numFmt w:val="decimal"/>
      <w:lvlText w:val=""/>
      <w:lvlJc w:val="left"/>
    </w:lvl>
    <w:lvl w:ilvl="8" w:tplc="88907888">
      <w:numFmt w:val="decimal"/>
      <w:lvlText w:val=""/>
      <w:lvlJc w:val="left"/>
    </w:lvl>
  </w:abstractNum>
  <w:abstractNum w:abstractNumId="63">
    <w:nsid w:val="00001943"/>
    <w:multiLevelType w:val="hybridMultilevel"/>
    <w:tmpl w:val="51B60D26"/>
    <w:lvl w:ilvl="0" w:tplc="A6802FFE">
      <w:start w:val="1"/>
      <w:numFmt w:val="bullet"/>
      <w:lvlText w:val="с"/>
      <w:lvlJc w:val="left"/>
    </w:lvl>
    <w:lvl w:ilvl="1" w:tplc="87BE0E20">
      <w:numFmt w:val="decimal"/>
      <w:lvlText w:val=""/>
      <w:lvlJc w:val="left"/>
    </w:lvl>
    <w:lvl w:ilvl="2" w:tplc="2FF8A646">
      <w:numFmt w:val="decimal"/>
      <w:lvlText w:val=""/>
      <w:lvlJc w:val="left"/>
    </w:lvl>
    <w:lvl w:ilvl="3" w:tplc="40D8182C">
      <w:numFmt w:val="decimal"/>
      <w:lvlText w:val=""/>
      <w:lvlJc w:val="left"/>
    </w:lvl>
    <w:lvl w:ilvl="4" w:tplc="AC86FD4C">
      <w:numFmt w:val="decimal"/>
      <w:lvlText w:val=""/>
      <w:lvlJc w:val="left"/>
    </w:lvl>
    <w:lvl w:ilvl="5" w:tplc="D834E7CA">
      <w:numFmt w:val="decimal"/>
      <w:lvlText w:val=""/>
      <w:lvlJc w:val="left"/>
    </w:lvl>
    <w:lvl w:ilvl="6" w:tplc="ADB810CE">
      <w:numFmt w:val="decimal"/>
      <w:lvlText w:val=""/>
      <w:lvlJc w:val="left"/>
    </w:lvl>
    <w:lvl w:ilvl="7" w:tplc="0AD60784">
      <w:numFmt w:val="decimal"/>
      <w:lvlText w:val=""/>
      <w:lvlJc w:val="left"/>
    </w:lvl>
    <w:lvl w:ilvl="8" w:tplc="9D8A3F74">
      <w:numFmt w:val="decimal"/>
      <w:lvlText w:val=""/>
      <w:lvlJc w:val="left"/>
    </w:lvl>
  </w:abstractNum>
  <w:abstractNum w:abstractNumId="64">
    <w:nsid w:val="0000194D"/>
    <w:multiLevelType w:val="hybridMultilevel"/>
    <w:tmpl w:val="FD5664B6"/>
    <w:lvl w:ilvl="0" w:tplc="38A8D870">
      <w:start w:val="1"/>
      <w:numFmt w:val="bullet"/>
      <w:lvlText w:val="и"/>
      <w:lvlJc w:val="left"/>
    </w:lvl>
    <w:lvl w:ilvl="1" w:tplc="B7DAD468">
      <w:numFmt w:val="decimal"/>
      <w:lvlText w:val=""/>
      <w:lvlJc w:val="left"/>
    </w:lvl>
    <w:lvl w:ilvl="2" w:tplc="487E7564">
      <w:numFmt w:val="decimal"/>
      <w:lvlText w:val=""/>
      <w:lvlJc w:val="left"/>
    </w:lvl>
    <w:lvl w:ilvl="3" w:tplc="1C66B93C">
      <w:numFmt w:val="decimal"/>
      <w:lvlText w:val=""/>
      <w:lvlJc w:val="left"/>
    </w:lvl>
    <w:lvl w:ilvl="4" w:tplc="D7FA443C">
      <w:numFmt w:val="decimal"/>
      <w:lvlText w:val=""/>
      <w:lvlJc w:val="left"/>
    </w:lvl>
    <w:lvl w:ilvl="5" w:tplc="33D837BE">
      <w:numFmt w:val="decimal"/>
      <w:lvlText w:val=""/>
      <w:lvlJc w:val="left"/>
    </w:lvl>
    <w:lvl w:ilvl="6" w:tplc="D682D312">
      <w:numFmt w:val="decimal"/>
      <w:lvlText w:val=""/>
      <w:lvlJc w:val="left"/>
    </w:lvl>
    <w:lvl w:ilvl="7" w:tplc="151ACC24">
      <w:numFmt w:val="decimal"/>
      <w:lvlText w:val=""/>
      <w:lvlJc w:val="left"/>
    </w:lvl>
    <w:lvl w:ilvl="8" w:tplc="30B29928">
      <w:numFmt w:val="decimal"/>
      <w:lvlText w:val=""/>
      <w:lvlJc w:val="left"/>
    </w:lvl>
  </w:abstractNum>
  <w:abstractNum w:abstractNumId="65">
    <w:nsid w:val="0000196F"/>
    <w:multiLevelType w:val="hybridMultilevel"/>
    <w:tmpl w:val="F9641AB8"/>
    <w:lvl w:ilvl="0" w:tplc="88E43040">
      <w:start w:val="1"/>
      <w:numFmt w:val="decimal"/>
      <w:lvlText w:val="%1."/>
      <w:lvlJc w:val="left"/>
    </w:lvl>
    <w:lvl w:ilvl="1" w:tplc="66449D6A">
      <w:numFmt w:val="decimal"/>
      <w:lvlText w:val=""/>
      <w:lvlJc w:val="left"/>
    </w:lvl>
    <w:lvl w:ilvl="2" w:tplc="678E4408">
      <w:numFmt w:val="decimal"/>
      <w:lvlText w:val=""/>
      <w:lvlJc w:val="left"/>
    </w:lvl>
    <w:lvl w:ilvl="3" w:tplc="5464E8A6">
      <w:numFmt w:val="decimal"/>
      <w:lvlText w:val=""/>
      <w:lvlJc w:val="left"/>
    </w:lvl>
    <w:lvl w:ilvl="4" w:tplc="DD28EBFE">
      <w:numFmt w:val="decimal"/>
      <w:lvlText w:val=""/>
      <w:lvlJc w:val="left"/>
    </w:lvl>
    <w:lvl w:ilvl="5" w:tplc="F86A970A">
      <w:numFmt w:val="decimal"/>
      <w:lvlText w:val=""/>
      <w:lvlJc w:val="left"/>
    </w:lvl>
    <w:lvl w:ilvl="6" w:tplc="ED264E5C">
      <w:numFmt w:val="decimal"/>
      <w:lvlText w:val=""/>
      <w:lvlJc w:val="left"/>
    </w:lvl>
    <w:lvl w:ilvl="7" w:tplc="81646E18">
      <w:numFmt w:val="decimal"/>
      <w:lvlText w:val=""/>
      <w:lvlJc w:val="left"/>
    </w:lvl>
    <w:lvl w:ilvl="8" w:tplc="130ACA38">
      <w:numFmt w:val="decimal"/>
      <w:lvlText w:val=""/>
      <w:lvlJc w:val="left"/>
    </w:lvl>
  </w:abstractNum>
  <w:abstractNum w:abstractNumId="66">
    <w:nsid w:val="0000198C"/>
    <w:multiLevelType w:val="hybridMultilevel"/>
    <w:tmpl w:val="A1E8C962"/>
    <w:lvl w:ilvl="0" w:tplc="4906F34C">
      <w:start w:val="1"/>
      <w:numFmt w:val="bullet"/>
      <w:lvlText w:val="-"/>
      <w:lvlJc w:val="left"/>
    </w:lvl>
    <w:lvl w:ilvl="1" w:tplc="59A459A4">
      <w:numFmt w:val="decimal"/>
      <w:lvlText w:val=""/>
      <w:lvlJc w:val="left"/>
    </w:lvl>
    <w:lvl w:ilvl="2" w:tplc="7378282A">
      <w:numFmt w:val="decimal"/>
      <w:lvlText w:val=""/>
      <w:lvlJc w:val="left"/>
    </w:lvl>
    <w:lvl w:ilvl="3" w:tplc="51B0302A">
      <w:numFmt w:val="decimal"/>
      <w:lvlText w:val=""/>
      <w:lvlJc w:val="left"/>
    </w:lvl>
    <w:lvl w:ilvl="4" w:tplc="27AE9DE2">
      <w:numFmt w:val="decimal"/>
      <w:lvlText w:val=""/>
      <w:lvlJc w:val="left"/>
    </w:lvl>
    <w:lvl w:ilvl="5" w:tplc="66A2E63A">
      <w:numFmt w:val="decimal"/>
      <w:lvlText w:val=""/>
      <w:lvlJc w:val="left"/>
    </w:lvl>
    <w:lvl w:ilvl="6" w:tplc="FF9A6F1C">
      <w:numFmt w:val="decimal"/>
      <w:lvlText w:val=""/>
      <w:lvlJc w:val="left"/>
    </w:lvl>
    <w:lvl w:ilvl="7" w:tplc="26CCAF16">
      <w:numFmt w:val="decimal"/>
      <w:lvlText w:val=""/>
      <w:lvlJc w:val="left"/>
    </w:lvl>
    <w:lvl w:ilvl="8" w:tplc="6F9880DE">
      <w:numFmt w:val="decimal"/>
      <w:lvlText w:val=""/>
      <w:lvlJc w:val="left"/>
    </w:lvl>
  </w:abstractNum>
  <w:abstractNum w:abstractNumId="67">
    <w:nsid w:val="0000199F"/>
    <w:multiLevelType w:val="hybridMultilevel"/>
    <w:tmpl w:val="B6F43784"/>
    <w:lvl w:ilvl="0" w:tplc="4092B3DC">
      <w:start w:val="1"/>
      <w:numFmt w:val="bullet"/>
      <w:lvlText w:val="-"/>
      <w:lvlJc w:val="left"/>
    </w:lvl>
    <w:lvl w:ilvl="1" w:tplc="82F67D32">
      <w:numFmt w:val="decimal"/>
      <w:lvlText w:val=""/>
      <w:lvlJc w:val="left"/>
    </w:lvl>
    <w:lvl w:ilvl="2" w:tplc="6ABC4F02">
      <w:numFmt w:val="decimal"/>
      <w:lvlText w:val=""/>
      <w:lvlJc w:val="left"/>
    </w:lvl>
    <w:lvl w:ilvl="3" w:tplc="8228D552">
      <w:numFmt w:val="decimal"/>
      <w:lvlText w:val=""/>
      <w:lvlJc w:val="left"/>
    </w:lvl>
    <w:lvl w:ilvl="4" w:tplc="6D2A6EBC">
      <w:numFmt w:val="decimal"/>
      <w:lvlText w:val=""/>
      <w:lvlJc w:val="left"/>
    </w:lvl>
    <w:lvl w:ilvl="5" w:tplc="8F8A4A26">
      <w:numFmt w:val="decimal"/>
      <w:lvlText w:val=""/>
      <w:lvlJc w:val="left"/>
    </w:lvl>
    <w:lvl w:ilvl="6" w:tplc="13006452">
      <w:numFmt w:val="decimal"/>
      <w:lvlText w:val=""/>
      <w:lvlJc w:val="left"/>
    </w:lvl>
    <w:lvl w:ilvl="7" w:tplc="3B58FA72">
      <w:numFmt w:val="decimal"/>
      <w:lvlText w:val=""/>
      <w:lvlJc w:val="left"/>
    </w:lvl>
    <w:lvl w:ilvl="8" w:tplc="9B7C531C">
      <w:numFmt w:val="decimal"/>
      <w:lvlText w:val=""/>
      <w:lvlJc w:val="left"/>
    </w:lvl>
  </w:abstractNum>
  <w:abstractNum w:abstractNumId="68">
    <w:nsid w:val="000019FE"/>
    <w:multiLevelType w:val="hybridMultilevel"/>
    <w:tmpl w:val="DEA62D88"/>
    <w:lvl w:ilvl="0" w:tplc="0CAEC736">
      <w:start w:val="1"/>
      <w:numFmt w:val="bullet"/>
      <w:lvlText w:val="-"/>
      <w:lvlJc w:val="left"/>
    </w:lvl>
    <w:lvl w:ilvl="1" w:tplc="DE9CB55C">
      <w:numFmt w:val="decimal"/>
      <w:lvlText w:val=""/>
      <w:lvlJc w:val="left"/>
    </w:lvl>
    <w:lvl w:ilvl="2" w:tplc="05446DCA">
      <w:numFmt w:val="decimal"/>
      <w:lvlText w:val=""/>
      <w:lvlJc w:val="left"/>
    </w:lvl>
    <w:lvl w:ilvl="3" w:tplc="56E4CE36">
      <w:numFmt w:val="decimal"/>
      <w:lvlText w:val=""/>
      <w:lvlJc w:val="left"/>
    </w:lvl>
    <w:lvl w:ilvl="4" w:tplc="6AFA6B3C">
      <w:numFmt w:val="decimal"/>
      <w:lvlText w:val=""/>
      <w:lvlJc w:val="left"/>
    </w:lvl>
    <w:lvl w:ilvl="5" w:tplc="3F38D81E">
      <w:numFmt w:val="decimal"/>
      <w:lvlText w:val=""/>
      <w:lvlJc w:val="left"/>
    </w:lvl>
    <w:lvl w:ilvl="6" w:tplc="7040D946">
      <w:numFmt w:val="decimal"/>
      <w:lvlText w:val=""/>
      <w:lvlJc w:val="left"/>
    </w:lvl>
    <w:lvl w:ilvl="7" w:tplc="12D61A02">
      <w:numFmt w:val="decimal"/>
      <w:lvlText w:val=""/>
      <w:lvlJc w:val="left"/>
    </w:lvl>
    <w:lvl w:ilvl="8" w:tplc="33BAF720">
      <w:numFmt w:val="decimal"/>
      <w:lvlText w:val=""/>
      <w:lvlJc w:val="left"/>
    </w:lvl>
  </w:abstractNum>
  <w:abstractNum w:abstractNumId="69">
    <w:nsid w:val="00001A30"/>
    <w:multiLevelType w:val="hybridMultilevel"/>
    <w:tmpl w:val="AF5495E6"/>
    <w:lvl w:ilvl="0" w:tplc="05586A40">
      <w:start w:val="1"/>
      <w:numFmt w:val="bullet"/>
      <w:lvlText w:val="и"/>
      <w:lvlJc w:val="left"/>
    </w:lvl>
    <w:lvl w:ilvl="1" w:tplc="7EDC314E">
      <w:start w:val="18"/>
      <w:numFmt w:val="decimal"/>
      <w:lvlText w:val="%2."/>
      <w:lvlJc w:val="left"/>
    </w:lvl>
    <w:lvl w:ilvl="2" w:tplc="D3C6135C">
      <w:numFmt w:val="decimal"/>
      <w:lvlText w:val=""/>
      <w:lvlJc w:val="left"/>
    </w:lvl>
    <w:lvl w:ilvl="3" w:tplc="01DE1CC4">
      <w:numFmt w:val="decimal"/>
      <w:lvlText w:val=""/>
      <w:lvlJc w:val="left"/>
    </w:lvl>
    <w:lvl w:ilvl="4" w:tplc="ED8A60F8">
      <w:numFmt w:val="decimal"/>
      <w:lvlText w:val=""/>
      <w:lvlJc w:val="left"/>
    </w:lvl>
    <w:lvl w:ilvl="5" w:tplc="92F2C7BC">
      <w:numFmt w:val="decimal"/>
      <w:lvlText w:val=""/>
      <w:lvlJc w:val="left"/>
    </w:lvl>
    <w:lvl w:ilvl="6" w:tplc="EE607670">
      <w:numFmt w:val="decimal"/>
      <w:lvlText w:val=""/>
      <w:lvlJc w:val="left"/>
    </w:lvl>
    <w:lvl w:ilvl="7" w:tplc="4AAC1138">
      <w:numFmt w:val="decimal"/>
      <w:lvlText w:val=""/>
      <w:lvlJc w:val="left"/>
    </w:lvl>
    <w:lvl w:ilvl="8" w:tplc="E244F0B6">
      <w:numFmt w:val="decimal"/>
      <w:lvlText w:val=""/>
      <w:lvlJc w:val="left"/>
    </w:lvl>
  </w:abstractNum>
  <w:abstractNum w:abstractNumId="70">
    <w:nsid w:val="00001A31"/>
    <w:multiLevelType w:val="hybridMultilevel"/>
    <w:tmpl w:val="C3C27754"/>
    <w:lvl w:ilvl="0" w:tplc="60D2E2E8">
      <w:start w:val="1"/>
      <w:numFmt w:val="bullet"/>
      <w:lvlText w:val=""/>
      <w:lvlJc w:val="left"/>
    </w:lvl>
    <w:lvl w:ilvl="1" w:tplc="77E2A9E4">
      <w:numFmt w:val="decimal"/>
      <w:lvlText w:val=""/>
      <w:lvlJc w:val="left"/>
    </w:lvl>
    <w:lvl w:ilvl="2" w:tplc="163A1B18">
      <w:numFmt w:val="decimal"/>
      <w:lvlText w:val=""/>
      <w:lvlJc w:val="left"/>
    </w:lvl>
    <w:lvl w:ilvl="3" w:tplc="C3CA9A84">
      <w:numFmt w:val="decimal"/>
      <w:lvlText w:val=""/>
      <w:lvlJc w:val="left"/>
    </w:lvl>
    <w:lvl w:ilvl="4" w:tplc="52445560">
      <w:numFmt w:val="decimal"/>
      <w:lvlText w:val=""/>
      <w:lvlJc w:val="left"/>
    </w:lvl>
    <w:lvl w:ilvl="5" w:tplc="ADFC4A3A">
      <w:numFmt w:val="decimal"/>
      <w:lvlText w:val=""/>
      <w:lvlJc w:val="left"/>
    </w:lvl>
    <w:lvl w:ilvl="6" w:tplc="1D549988">
      <w:numFmt w:val="decimal"/>
      <w:lvlText w:val=""/>
      <w:lvlJc w:val="left"/>
    </w:lvl>
    <w:lvl w:ilvl="7" w:tplc="A288B50E">
      <w:numFmt w:val="decimal"/>
      <w:lvlText w:val=""/>
      <w:lvlJc w:val="left"/>
    </w:lvl>
    <w:lvl w:ilvl="8" w:tplc="651E8C1C">
      <w:numFmt w:val="decimal"/>
      <w:lvlText w:val=""/>
      <w:lvlJc w:val="left"/>
    </w:lvl>
  </w:abstractNum>
  <w:abstractNum w:abstractNumId="71">
    <w:nsid w:val="00001AF6"/>
    <w:multiLevelType w:val="hybridMultilevel"/>
    <w:tmpl w:val="B4244EFA"/>
    <w:lvl w:ilvl="0" w:tplc="48BA8892">
      <w:start w:val="1"/>
      <w:numFmt w:val="bullet"/>
      <w:lvlText w:val="-"/>
      <w:lvlJc w:val="left"/>
    </w:lvl>
    <w:lvl w:ilvl="1" w:tplc="CE84573E">
      <w:numFmt w:val="decimal"/>
      <w:lvlText w:val=""/>
      <w:lvlJc w:val="left"/>
    </w:lvl>
    <w:lvl w:ilvl="2" w:tplc="75B41DAA">
      <w:numFmt w:val="decimal"/>
      <w:lvlText w:val=""/>
      <w:lvlJc w:val="left"/>
    </w:lvl>
    <w:lvl w:ilvl="3" w:tplc="76B0A6EE">
      <w:numFmt w:val="decimal"/>
      <w:lvlText w:val=""/>
      <w:lvlJc w:val="left"/>
    </w:lvl>
    <w:lvl w:ilvl="4" w:tplc="80582A52">
      <w:numFmt w:val="decimal"/>
      <w:lvlText w:val=""/>
      <w:lvlJc w:val="left"/>
    </w:lvl>
    <w:lvl w:ilvl="5" w:tplc="D3CE021C">
      <w:numFmt w:val="decimal"/>
      <w:lvlText w:val=""/>
      <w:lvlJc w:val="left"/>
    </w:lvl>
    <w:lvl w:ilvl="6" w:tplc="6B4E051C">
      <w:numFmt w:val="decimal"/>
      <w:lvlText w:val=""/>
      <w:lvlJc w:val="left"/>
    </w:lvl>
    <w:lvl w:ilvl="7" w:tplc="82403988">
      <w:numFmt w:val="decimal"/>
      <w:lvlText w:val=""/>
      <w:lvlJc w:val="left"/>
    </w:lvl>
    <w:lvl w:ilvl="8" w:tplc="964AF902">
      <w:numFmt w:val="decimal"/>
      <w:lvlText w:val=""/>
      <w:lvlJc w:val="left"/>
    </w:lvl>
  </w:abstractNum>
  <w:abstractNum w:abstractNumId="72">
    <w:nsid w:val="00001B32"/>
    <w:multiLevelType w:val="hybridMultilevel"/>
    <w:tmpl w:val="E6828B84"/>
    <w:lvl w:ilvl="0" w:tplc="EA3C82AA">
      <w:start w:val="1"/>
      <w:numFmt w:val="bullet"/>
      <w:lvlText w:val="и"/>
      <w:lvlJc w:val="left"/>
    </w:lvl>
    <w:lvl w:ilvl="1" w:tplc="51882CD6">
      <w:start w:val="1"/>
      <w:numFmt w:val="bullet"/>
      <w:lvlText w:val="В"/>
      <w:lvlJc w:val="left"/>
    </w:lvl>
    <w:lvl w:ilvl="2" w:tplc="7D34D24A">
      <w:numFmt w:val="decimal"/>
      <w:lvlText w:val=""/>
      <w:lvlJc w:val="left"/>
    </w:lvl>
    <w:lvl w:ilvl="3" w:tplc="1DEC6304">
      <w:numFmt w:val="decimal"/>
      <w:lvlText w:val=""/>
      <w:lvlJc w:val="left"/>
    </w:lvl>
    <w:lvl w:ilvl="4" w:tplc="1E3E7214">
      <w:numFmt w:val="decimal"/>
      <w:lvlText w:val=""/>
      <w:lvlJc w:val="left"/>
    </w:lvl>
    <w:lvl w:ilvl="5" w:tplc="EEAA90DC">
      <w:numFmt w:val="decimal"/>
      <w:lvlText w:val=""/>
      <w:lvlJc w:val="left"/>
    </w:lvl>
    <w:lvl w:ilvl="6" w:tplc="E5D6F90C">
      <w:numFmt w:val="decimal"/>
      <w:lvlText w:val=""/>
      <w:lvlJc w:val="left"/>
    </w:lvl>
    <w:lvl w:ilvl="7" w:tplc="D3C0F5A2">
      <w:numFmt w:val="decimal"/>
      <w:lvlText w:val=""/>
      <w:lvlJc w:val="left"/>
    </w:lvl>
    <w:lvl w:ilvl="8" w:tplc="F640B264">
      <w:numFmt w:val="decimal"/>
      <w:lvlText w:val=""/>
      <w:lvlJc w:val="left"/>
    </w:lvl>
  </w:abstractNum>
  <w:abstractNum w:abstractNumId="73">
    <w:nsid w:val="00001B7E"/>
    <w:multiLevelType w:val="hybridMultilevel"/>
    <w:tmpl w:val="7292AED2"/>
    <w:lvl w:ilvl="0" w:tplc="60AC102C">
      <w:start w:val="1"/>
      <w:numFmt w:val="bullet"/>
      <w:lvlText w:val=""/>
      <w:lvlJc w:val="left"/>
    </w:lvl>
    <w:lvl w:ilvl="1" w:tplc="D35033CC">
      <w:numFmt w:val="decimal"/>
      <w:lvlText w:val=""/>
      <w:lvlJc w:val="left"/>
    </w:lvl>
    <w:lvl w:ilvl="2" w:tplc="76C00A1E">
      <w:numFmt w:val="decimal"/>
      <w:lvlText w:val=""/>
      <w:lvlJc w:val="left"/>
    </w:lvl>
    <w:lvl w:ilvl="3" w:tplc="61B85FE6">
      <w:numFmt w:val="decimal"/>
      <w:lvlText w:val=""/>
      <w:lvlJc w:val="left"/>
    </w:lvl>
    <w:lvl w:ilvl="4" w:tplc="88C6AB7E">
      <w:numFmt w:val="decimal"/>
      <w:lvlText w:val=""/>
      <w:lvlJc w:val="left"/>
    </w:lvl>
    <w:lvl w:ilvl="5" w:tplc="9A287A16">
      <w:numFmt w:val="decimal"/>
      <w:lvlText w:val=""/>
      <w:lvlJc w:val="left"/>
    </w:lvl>
    <w:lvl w:ilvl="6" w:tplc="1A101DCA">
      <w:numFmt w:val="decimal"/>
      <w:lvlText w:val=""/>
      <w:lvlJc w:val="left"/>
    </w:lvl>
    <w:lvl w:ilvl="7" w:tplc="0D70C648">
      <w:numFmt w:val="decimal"/>
      <w:lvlText w:val=""/>
      <w:lvlJc w:val="left"/>
    </w:lvl>
    <w:lvl w:ilvl="8" w:tplc="34ECC886">
      <w:numFmt w:val="decimal"/>
      <w:lvlText w:val=""/>
      <w:lvlJc w:val="left"/>
    </w:lvl>
  </w:abstractNum>
  <w:abstractNum w:abstractNumId="74">
    <w:nsid w:val="00001BFC"/>
    <w:multiLevelType w:val="hybridMultilevel"/>
    <w:tmpl w:val="8804ACC0"/>
    <w:lvl w:ilvl="0" w:tplc="F1A00778">
      <w:start w:val="1"/>
      <w:numFmt w:val="bullet"/>
      <w:lvlText w:val="●"/>
      <w:lvlJc w:val="left"/>
    </w:lvl>
    <w:lvl w:ilvl="1" w:tplc="CE3C837E">
      <w:numFmt w:val="decimal"/>
      <w:lvlText w:val=""/>
      <w:lvlJc w:val="left"/>
    </w:lvl>
    <w:lvl w:ilvl="2" w:tplc="FCF83FD0">
      <w:numFmt w:val="decimal"/>
      <w:lvlText w:val=""/>
      <w:lvlJc w:val="left"/>
    </w:lvl>
    <w:lvl w:ilvl="3" w:tplc="65DAD85C">
      <w:numFmt w:val="decimal"/>
      <w:lvlText w:val=""/>
      <w:lvlJc w:val="left"/>
    </w:lvl>
    <w:lvl w:ilvl="4" w:tplc="EB409866">
      <w:numFmt w:val="decimal"/>
      <w:lvlText w:val=""/>
      <w:lvlJc w:val="left"/>
    </w:lvl>
    <w:lvl w:ilvl="5" w:tplc="181EA024">
      <w:numFmt w:val="decimal"/>
      <w:lvlText w:val=""/>
      <w:lvlJc w:val="left"/>
    </w:lvl>
    <w:lvl w:ilvl="6" w:tplc="2564DBAC">
      <w:numFmt w:val="decimal"/>
      <w:lvlText w:val=""/>
      <w:lvlJc w:val="left"/>
    </w:lvl>
    <w:lvl w:ilvl="7" w:tplc="FA261E6E">
      <w:numFmt w:val="decimal"/>
      <w:lvlText w:val=""/>
      <w:lvlJc w:val="left"/>
    </w:lvl>
    <w:lvl w:ilvl="8" w:tplc="D6AAC02E">
      <w:numFmt w:val="decimal"/>
      <w:lvlText w:val=""/>
      <w:lvlJc w:val="left"/>
    </w:lvl>
  </w:abstractNum>
  <w:abstractNum w:abstractNumId="75">
    <w:nsid w:val="00001C75"/>
    <w:multiLevelType w:val="hybridMultilevel"/>
    <w:tmpl w:val="8528D046"/>
    <w:lvl w:ilvl="0" w:tplc="9FAAB670">
      <w:start w:val="4"/>
      <w:numFmt w:val="decimal"/>
      <w:lvlText w:val="%1."/>
      <w:lvlJc w:val="left"/>
    </w:lvl>
    <w:lvl w:ilvl="1" w:tplc="9410C530">
      <w:numFmt w:val="decimal"/>
      <w:lvlText w:val=""/>
      <w:lvlJc w:val="left"/>
    </w:lvl>
    <w:lvl w:ilvl="2" w:tplc="66F08BFE">
      <w:numFmt w:val="decimal"/>
      <w:lvlText w:val=""/>
      <w:lvlJc w:val="left"/>
    </w:lvl>
    <w:lvl w:ilvl="3" w:tplc="2F7033F2">
      <w:numFmt w:val="decimal"/>
      <w:lvlText w:val=""/>
      <w:lvlJc w:val="left"/>
    </w:lvl>
    <w:lvl w:ilvl="4" w:tplc="55F06694">
      <w:numFmt w:val="decimal"/>
      <w:lvlText w:val=""/>
      <w:lvlJc w:val="left"/>
    </w:lvl>
    <w:lvl w:ilvl="5" w:tplc="CC963414">
      <w:numFmt w:val="decimal"/>
      <w:lvlText w:val=""/>
      <w:lvlJc w:val="left"/>
    </w:lvl>
    <w:lvl w:ilvl="6" w:tplc="5E96FE9E">
      <w:numFmt w:val="decimal"/>
      <w:lvlText w:val=""/>
      <w:lvlJc w:val="left"/>
    </w:lvl>
    <w:lvl w:ilvl="7" w:tplc="77AA50EC">
      <w:numFmt w:val="decimal"/>
      <w:lvlText w:val=""/>
      <w:lvlJc w:val="left"/>
    </w:lvl>
    <w:lvl w:ilvl="8" w:tplc="F8E2B60A">
      <w:numFmt w:val="decimal"/>
      <w:lvlText w:val=""/>
      <w:lvlJc w:val="left"/>
    </w:lvl>
  </w:abstractNum>
  <w:abstractNum w:abstractNumId="76">
    <w:nsid w:val="00001DA7"/>
    <w:multiLevelType w:val="hybridMultilevel"/>
    <w:tmpl w:val="1A9C4F84"/>
    <w:lvl w:ilvl="0" w:tplc="12803446">
      <w:start w:val="1"/>
      <w:numFmt w:val="bullet"/>
      <w:lvlText w:val="и"/>
      <w:lvlJc w:val="left"/>
    </w:lvl>
    <w:lvl w:ilvl="1" w:tplc="A754C0F8">
      <w:start w:val="1"/>
      <w:numFmt w:val="decimal"/>
      <w:lvlText w:val="%2."/>
      <w:lvlJc w:val="left"/>
    </w:lvl>
    <w:lvl w:ilvl="2" w:tplc="801AE536">
      <w:numFmt w:val="decimal"/>
      <w:lvlText w:val=""/>
      <w:lvlJc w:val="left"/>
    </w:lvl>
    <w:lvl w:ilvl="3" w:tplc="FC500C16">
      <w:numFmt w:val="decimal"/>
      <w:lvlText w:val=""/>
      <w:lvlJc w:val="left"/>
    </w:lvl>
    <w:lvl w:ilvl="4" w:tplc="06E86560">
      <w:numFmt w:val="decimal"/>
      <w:lvlText w:val=""/>
      <w:lvlJc w:val="left"/>
    </w:lvl>
    <w:lvl w:ilvl="5" w:tplc="B4B4CC60">
      <w:numFmt w:val="decimal"/>
      <w:lvlText w:val=""/>
      <w:lvlJc w:val="left"/>
    </w:lvl>
    <w:lvl w:ilvl="6" w:tplc="028E3948">
      <w:numFmt w:val="decimal"/>
      <w:lvlText w:val=""/>
      <w:lvlJc w:val="left"/>
    </w:lvl>
    <w:lvl w:ilvl="7" w:tplc="EA74F562">
      <w:numFmt w:val="decimal"/>
      <w:lvlText w:val=""/>
      <w:lvlJc w:val="left"/>
    </w:lvl>
    <w:lvl w:ilvl="8" w:tplc="4AD8B6BA">
      <w:numFmt w:val="decimal"/>
      <w:lvlText w:val=""/>
      <w:lvlJc w:val="left"/>
    </w:lvl>
  </w:abstractNum>
  <w:abstractNum w:abstractNumId="77">
    <w:nsid w:val="00001DB5"/>
    <w:multiLevelType w:val="hybridMultilevel"/>
    <w:tmpl w:val="EBC48286"/>
    <w:lvl w:ilvl="0" w:tplc="EC121950">
      <w:start w:val="1"/>
      <w:numFmt w:val="decimal"/>
      <w:lvlText w:val="%1)"/>
      <w:lvlJc w:val="left"/>
    </w:lvl>
    <w:lvl w:ilvl="1" w:tplc="63542C28">
      <w:numFmt w:val="decimal"/>
      <w:lvlText w:val=""/>
      <w:lvlJc w:val="left"/>
    </w:lvl>
    <w:lvl w:ilvl="2" w:tplc="551C65F6">
      <w:numFmt w:val="decimal"/>
      <w:lvlText w:val=""/>
      <w:lvlJc w:val="left"/>
    </w:lvl>
    <w:lvl w:ilvl="3" w:tplc="EE4C9184">
      <w:numFmt w:val="decimal"/>
      <w:lvlText w:val=""/>
      <w:lvlJc w:val="left"/>
    </w:lvl>
    <w:lvl w:ilvl="4" w:tplc="E1D098FA">
      <w:numFmt w:val="decimal"/>
      <w:lvlText w:val=""/>
      <w:lvlJc w:val="left"/>
    </w:lvl>
    <w:lvl w:ilvl="5" w:tplc="26E81A92">
      <w:numFmt w:val="decimal"/>
      <w:lvlText w:val=""/>
      <w:lvlJc w:val="left"/>
    </w:lvl>
    <w:lvl w:ilvl="6" w:tplc="D66EBEF4">
      <w:numFmt w:val="decimal"/>
      <w:lvlText w:val=""/>
      <w:lvlJc w:val="left"/>
    </w:lvl>
    <w:lvl w:ilvl="7" w:tplc="31BC5E98">
      <w:numFmt w:val="decimal"/>
      <w:lvlText w:val=""/>
      <w:lvlJc w:val="left"/>
    </w:lvl>
    <w:lvl w:ilvl="8" w:tplc="787236C4">
      <w:numFmt w:val="decimal"/>
      <w:lvlText w:val=""/>
      <w:lvlJc w:val="left"/>
    </w:lvl>
  </w:abstractNum>
  <w:abstractNum w:abstractNumId="78">
    <w:nsid w:val="00001DC3"/>
    <w:multiLevelType w:val="hybridMultilevel"/>
    <w:tmpl w:val="5BC03AC6"/>
    <w:lvl w:ilvl="0" w:tplc="3D041C48">
      <w:start w:val="1"/>
      <w:numFmt w:val="bullet"/>
      <w:lvlText w:val="с"/>
      <w:lvlJc w:val="left"/>
    </w:lvl>
    <w:lvl w:ilvl="1" w:tplc="740E9B2A">
      <w:start w:val="1"/>
      <w:numFmt w:val="bullet"/>
      <w:lvlText w:val=""/>
      <w:lvlJc w:val="left"/>
    </w:lvl>
    <w:lvl w:ilvl="2" w:tplc="1898CDDA">
      <w:numFmt w:val="decimal"/>
      <w:lvlText w:val=""/>
      <w:lvlJc w:val="left"/>
    </w:lvl>
    <w:lvl w:ilvl="3" w:tplc="C4687AAA">
      <w:numFmt w:val="decimal"/>
      <w:lvlText w:val=""/>
      <w:lvlJc w:val="left"/>
    </w:lvl>
    <w:lvl w:ilvl="4" w:tplc="4F2491D6">
      <w:numFmt w:val="decimal"/>
      <w:lvlText w:val=""/>
      <w:lvlJc w:val="left"/>
    </w:lvl>
    <w:lvl w:ilvl="5" w:tplc="3B708CE2">
      <w:numFmt w:val="decimal"/>
      <w:lvlText w:val=""/>
      <w:lvlJc w:val="left"/>
    </w:lvl>
    <w:lvl w:ilvl="6" w:tplc="38AC8FC0">
      <w:numFmt w:val="decimal"/>
      <w:lvlText w:val=""/>
      <w:lvlJc w:val="left"/>
    </w:lvl>
    <w:lvl w:ilvl="7" w:tplc="2E189648">
      <w:numFmt w:val="decimal"/>
      <w:lvlText w:val=""/>
      <w:lvlJc w:val="left"/>
    </w:lvl>
    <w:lvl w:ilvl="8" w:tplc="C44ADC1C">
      <w:numFmt w:val="decimal"/>
      <w:lvlText w:val=""/>
      <w:lvlJc w:val="left"/>
    </w:lvl>
  </w:abstractNum>
  <w:abstractNum w:abstractNumId="79">
    <w:nsid w:val="00001ECA"/>
    <w:multiLevelType w:val="hybridMultilevel"/>
    <w:tmpl w:val="4142E8A8"/>
    <w:lvl w:ilvl="0" w:tplc="3832645A">
      <w:start w:val="11"/>
      <w:numFmt w:val="decimal"/>
      <w:lvlText w:val="%1."/>
      <w:lvlJc w:val="left"/>
    </w:lvl>
    <w:lvl w:ilvl="1" w:tplc="58202E5C">
      <w:numFmt w:val="decimal"/>
      <w:lvlText w:val=""/>
      <w:lvlJc w:val="left"/>
    </w:lvl>
    <w:lvl w:ilvl="2" w:tplc="FDD440A0">
      <w:numFmt w:val="decimal"/>
      <w:lvlText w:val=""/>
      <w:lvlJc w:val="left"/>
    </w:lvl>
    <w:lvl w:ilvl="3" w:tplc="88CA0DAE">
      <w:numFmt w:val="decimal"/>
      <w:lvlText w:val=""/>
      <w:lvlJc w:val="left"/>
    </w:lvl>
    <w:lvl w:ilvl="4" w:tplc="32FA0088">
      <w:numFmt w:val="decimal"/>
      <w:lvlText w:val=""/>
      <w:lvlJc w:val="left"/>
    </w:lvl>
    <w:lvl w:ilvl="5" w:tplc="CD5AA87E">
      <w:numFmt w:val="decimal"/>
      <w:lvlText w:val=""/>
      <w:lvlJc w:val="left"/>
    </w:lvl>
    <w:lvl w:ilvl="6" w:tplc="7F9E2F16">
      <w:numFmt w:val="decimal"/>
      <w:lvlText w:val=""/>
      <w:lvlJc w:val="left"/>
    </w:lvl>
    <w:lvl w:ilvl="7" w:tplc="B2084FB4">
      <w:numFmt w:val="decimal"/>
      <w:lvlText w:val=""/>
      <w:lvlJc w:val="left"/>
    </w:lvl>
    <w:lvl w:ilvl="8" w:tplc="1530229C">
      <w:numFmt w:val="decimal"/>
      <w:lvlText w:val=""/>
      <w:lvlJc w:val="left"/>
    </w:lvl>
  </w:abstractNum>
  <w:abstractNum w:abstractNumId="80">
    <w:nsid w:val="00001EDC"/>
    <w:multiLevelType w:val="hybridMultilevel"/>
    <w:tmpl w:val="C2D4ED6A"/>
    <w:lvl w:ilvl="0" w:tplc="9432ECCE">
      <w:start w:val="1"/>
      <w:numFmt w:val="bullet"/>
      <w:lvlText w:val=""/>
      <w:lvlJc w:val="left"/>
    </w:lvl>
    <w:lvl w:ilvl="1" w:tplc="334898C6">
      <w:numFmt w:val="decimal"/>
      <w:lvlText w:val=""/>
      <w:lvlJc w:val="left"/>
    </w:lvl>
    <w:lvl w:ilvl="2" w:tplc="8E46AE84">
      <w:numFmt w:val="decimal"/>
      <w:lvlText w:val=""/>
      <w:lvlJc w:val="left"/>
    </w:lvl>
    <w:lvl w:ilvl="3" w:tplc="77B49A7A">
      <w:numFmt w:val="decimal"/>
      <w:lvlText w:val=""/>
      <w:lvlJc w:val="left"/>
    </w:lvl>
    <w:lvl w:ilvl="4" w:tplc="E4A2BF10">
      <w:numFmt w:val="decimal"/>
      <w:lvlText w:val=""/>
      <w:lvlJc w:val="left"/>
    </w:lvl>
    <w:lvl w:ilvl="5" w:tplc="51CEC0E0">
      <w:numFmt w:val="decimal"/>
      <w:lvlText w:val=""/>
      <w:lvlJc w:val="left"/>
    </w:lvl>
    <w:lvl w:ilvl="6" w:tplc="DEAC0E9A">
      <w:numFmt w:val="decimal"/>
      <w:lvlText w:val=""/>
      <w:lvlJc w:val="left"/>
    </w:lvl>
    <w:lvl w:ilvl="7" w:tplc="A1326406">
      <w:numFmt w:val="decimal"/>
      <w:lvlText w:val=""/>
      <w:lvlJc w:val="left"/>
    </w:lvl>
    <w:lvl w:ilvl="8" w:tplc="8EAA8060">
      <w:numFmt w:val="decimal"/>
      <w:lvlText w:val=""/>
      <w:lvlJc w:val="left"/>
    </w:lvl>
  </w:abstractNum>
  <w:abstractNum w:abstractNumId="81">
    <w:nsid w:val="00001F0D"/>
    <w:multiLevelType w:val="hybridMultilevel"/>
    <w:tmpl w:val="F19C7950"/>
    <w:lvl w:ilvl="0" w:tplc="630C58A0">
      <w:start w:val="1"/>
      <w:numFmt w:val="bullet"/>
      <w:lvlText w:val=""/>
      <w:lvlJc w:val="left"/>
    </w:lvl>
    <w:lvl w:ilvl="1" w:tplc="59BCF2DC">
      <w:numFmt w:val="decimal"/>
      <w:lvlText w:val=""/>
      <w:lvlJc w:val="left"/>
    </w:lvl>
    <w:lvl w:ilvl="2" w:tplc="82E050C8">
      <w:numFmt w:val="decimal"/>
      <w:lvlText w:val=""/>
      <w:lvlJc w:val="left"/>
    </w:lvl>
    <w:lvl w:ilvl="3" w:tplc="831EBECE">
      <w:numFmt w:val="decimal"/>
      <w:lvlText w:val=""/>
      <w:lvlJc w:val="left"/>
    </w:lvl>
    <w:lvl w:ilvl="4" w:tplc="76B44AA8">
      <w:numFmt w:val="decimal"/>
      <w:lvlText w:val=""/>
      <w:lvlJc w:val="left"/>
    </w:lvl>
    <w:lvl w:ilvl="5" w:tplc="97484A4E">
      <w:numFmt w:val="decimal"/>
      <w:lvlText w:val=""/>
      <w:lvlJc w:val="left"/>
    </w:lvl>
    <w:lvl w:ilvl="6" w:tplc="E70A30BA">
      <w:numFmt w:val="decimal"/>
      <w:lvlText w:val=""/>
      <w:lvlJc w:val="left"/>
    </w:lvl>
    <w:lvl w:ilvl="7" w:tplc="ADF29718">
      <w:numFmt w:val="decimal"/>
      <w:lvlText w:val=""/>
      <w:lvlJc w:val="left"/>
    </w:lvl>
    <w:lvl w:ilvl="8" w:tplc="FC528378">
      <w:numFmt w:val="decimal"/>
      <w:lvlText w:val=""/>
      <w:lvlJc w:val="left"/>
    </w:lvl>
  </w:abstractNum>
  <w:abstractNum w:abstractNumId="82">
    <w:nsid w:val="00002015"/>
    <w:multiLevelType w:val="hybridMultilevel"/>
    <w:tmpl w:val="C57CD38C"/>
    <w:lvl w:ilvl="0" w:tplc="4B3223EA">
      <w:start w:val="1"/>
      <w:numFmt w:val="bullet"/>
      <w:lvlText w:val="и"/>
      <w:lvlJc w:val="left"/>
    </w:lvl>
    <w:lvl w:ilvl="1" w:tplc="34C6E1AA">
      <w:numFmt w:val="decimal"/>
      <w:lvlText w:val=""/>
      <w:lvlJc w:val="left"/>
    </w:lvl>
    <w:lvl w:ilvl="2" w:tplc="E5D4A2BA">
      <w:numFmt w:val="decimal"/>
      <w:lvlText w:val=""/>
      <w:lvlJc w:val="left"/>
    </w:lvl>
    <w:lvl w:ilvl="3" w:tplc="29E20BD4">
      <w:numFmt w:val="decimal"/>
      <w:lvlText w:val=""/>
      <w:lvlJc w:val="left"/>
    </w:lvl>
    <w:lvl w:ilvl="4" w:tplc="1158B504">
      <w:numFmt w:val="decimal"/>
      <w:lvlText w:val=""/>
      <w:lvlJc w:val="left"/>
    </w:lvl>
    <w:lvl w:ilvl="5" w:tplc="C76AA14A">
      <w:numFmt w:val="decimal"/>
      <w:lvlText w:val=""/>
      <w:lvlJc w:val="left"/>
    </w:lvl>
    <w:lvl w:ilvl="6" w:tplc="2CA87502">
      <w:numFmt w:val="decimal"/>
      <w:lvlText w:val=""/>
      <w:lvlJc w:val="left"/>
    </w:lvl>
    <w:lvl w:ilvl="7" w:tplc="2E0498E0">
      <w:numFmt w:val="decimal"/>
      <w:lvlText w:val=""/>
      <w:lvlJc w:val="left"/>
    </w:lvl>
    <w:lvl w:ilvl="8" w:tplc="63787D3C">
      <w:numFmt w:val="decimal"/>
      <w:lvlText w:val=""/>
      <w:lvlJc w:val="left"/>
    </w:lvl>
  </w:abstractNum>
  <w:abstractNum w:abstractNumId="83">
    <w:nsid w:val="00002044"/>
    <w:multiLevelType w:val="hybridMultilevel"/>
    <w:tmpl w:val="B3D699C6"/>
    <w:lvl w:ilvl="0" w:tplc="C040D940">
      <w:start w:val="1"/>
      <w:numFmt w:val="decimal"/>
      <w:lvlText w:val="%1)"/>
      <w:lvlJc w:val="left"/>
    </w:lvl>
    <w:lvl w:ilvl="1" w:tplc="0C0443D2">
      <w:numFmt w:val="decimal"/>
      <w:lvlText w:val=""/>
      <w:lvlJc w:val="left"/>
    </w:lvl>
    <w:lvl w:ilvl="2" w:tplc="63CAD60A">
      <w:numFmt w:val="decimal"/>
      <w:lvlText w:val=""/>
      <w:lvlJc w:val="left"/>
    </w:lvl>
    <w:lvl w:ilvl="3" w:tplc="EA66D464">
      <w:numFmt w:val="decimal"/>
      <w:lvlText w:val=""/>
      <w:lvlJc w:val="left"/>
    </w:lvl>
    <w:lvl w:ilvl="4" w:tplc="BA9EB96C">
      <w:numFmt w:val="decimal"/>
      <w:lvlText w:val=""/>
      <w:lvlJc w:val="left"/>
    </w:lvl>
    <w:lvl w:ilvl="5" w:tplc="D36A3E3A">
      <w:numFmt w:val="decimal"/>
      <w:lvlText w:val=""/>
      <w:lvlJc w:val="left"/>
    </w:lvl>
    <w:lvl w:ilvl="6" w:tplc="B1A8E8FC">
      <w:numFmt w:val="decimal"/>
      <w:lvlText w:val=""/>
      <w:lvlJc w:val="left"/>
    </w:lvl>
    <w:lvl w:ilvl="7" w:tplc="A23A0DAE">
      <w:numFmt w:val="decimal"/>
      <w:lvlText w:val=""/>
      <w:lvlJc w:val="left"/>
    </w:lvl>
    <w:lvl w:ilvl="8" w:tplc="466E5292">
      <w:numFmt w:val="decimal"/>
      <w:lvlText w:val=""/>
      <w:lvlJc w:val="left"/>
    </w:lvl>
  </w:abstractNum>
  <w:abstractNum w:abstractNumId="84">
    <w:nsid w:val="000020A8"/>
    <w:multiLevelType w:val="hybridMultilevel"/>
    <w:tmpl w:val="45E23C3A"/>
    <w:lvl w:ilvl="0" w:tplc="C8309650">
      <w:start w:val="1"/>
      <w:numFmt w:val="bullet"/>
      <w:lvlText w:val="В"/>
      <w:lvlJc w:val="left"/>
    </w:lvl>
    <w:lvl w:ilvl="1" w:tplc="F67A653C">
      <w:numFmt w:val="decimal"/>
      <w:lvlText w:val=""/>
      <w:lvlJc w:val="left"/>
    </w:lvl>
    <w:lvl w:ilvl="2" w:tplc="0B9E1B12">
      <w:numFmt w:val="decimal"/>
      <w:lvlText w:val=""/>
      <w:lvlJc w:val="left"/>
    </w:lvl>
    <w:lvl w:ilvl="3" w:tplc="F594D136">
      <w:numFmt w:val="decimal"/>
      <w:lvlText w:val=""/>
      <w:lvlJc w:val="left"/>
    </w:lvl>
    <w:lvl w:ilvl="4" w:tplc="BFCA4938">
      <w:numFmt w:val="decimal"/>
      <w:lvlText w:val=""/>
      <w:lvlJc w:val="left"/>
    </w:lvl>
    <w:lvl w:ilvl="5" w:tplc="3908737C">
      <w:numFmt w:val="decimal"/>
      <w:lvlText w:val=""/>
      <w:lvlJc w:val="left"/>
    </w:lvl>
    <w:lvl w:ilvl="6" w:tplc="CFEC38A2">
      <w:numFmt w:val="decimal"/>
      <w:lvlText w:val=""/>
      <w:lvlJc w:val="left"/>
    </w:lvl>
    <w:lvl w:ilvl="7" w:tplc="29F2AA0C">
      <w:numFmt w:val="decimal"/>
      <w:lvlText w:val=""/>
      <w:lvlJc w:val="left"/>
    </w:lvl>
    <w:lvl w:ilvl="8" w:tplc="16B2EE7C">
      <w:numFmt w:val="decimal"/>
      <w:lvlText w:val=""/>
      <w:lvlJc w:val="left"/>
    </w:lvl>
  </w:abstractNum>
  <w:abstractNum w:abstractNumId="85">
    <w:nsid w:val="000020AD"/>
    <w:multiLevelType w:val="hybridMultilevel"/>
    <w:tmpl w:val="8772A4EC"/>
    <w:lvl w:ilvl="0" w:tplc="8D86EC36">
      <w:start w:val="1"/>
      <w:numFmt w:val="bullet"/>
      <w:lvlText w:val="-"/>
      <w:lvlJc w:val="left"/>
    </w:lvl>
    <w:lvl w:ilvl="1" w:tplc="534263EA">
      <w:numFmt w:val="decimal"/>
      <w:lvlText w:val=""/>
      <w:lvlJc w:val="left"/>
    </w:lvl>
    <w:lvl w:ilvl="2" w:tplc="8D8CBF52">
      <w:numFmt w:val="decimal"/>
      <w:lvlText w:val=""/>
      <w:lvlJc w:val="left"/>
    </w:lvl>
    <w:lvl w:ilvl="3" w:tplc="27B8478A">
      <w:numFmt w:val="decimal"/>
      <w:lvlText w:val=""/>
      <w:lvlJc w:val="left"/>
    </w:lvl>
    <w:lvl w:ilvl="4" w:tplc="DC6240BA">
      <w:numFmt w:val="decimal"/>
      <w:lvlText w:val=""/>
      <w:lvlJc w:val="left"/>
    </w:lvl>
    <w:lvl w:ilvl="5" w:tplc="B2C0FE0E">
      <w:numFmt w:val="decimal"/>
      <w:lvlText w:val=""/>
      <w:lvlJc w:val="left"/>
    </w:lvl>
    <w:lvl w:ilvl="6" w:tplc="FE50F6A6">
      <w:numFmt w:val="decimal"/>
      <w:lvlText w:val=""/>
      <w:lvlJc w:val="left"/>
    </w:lvl>
    <w:lvl w:ilvl="7" w:tplc="FE4898B4">
      <w:numFmt w:val="decimal"/>
      <w:lvlText w:val=""/>
      <w:lvlJc w:val="left"/>
    </w:lvl>
    <w:lvl w:ilvl="8" w:tplc="D25CABC0">
      <w:numFmt w:val="decimal"/>
      <w:lvlText w:val=""/>
      <w:lvlJc w:val="left"/>
    </w:lvl>
  </w:abstractNum>
  <w:abstractNum w:abstractNumId="86">
    <w:nsid w:val="0000212C"/>
    <w:multiLevelType w:val="hybridMultilevel"/>
    <w:tmpl w:val="868C32FC"/>
    <w:lvl w:ilvl="0" w:tplc="375C27C4">
      <w:start w:val="1"/>
      <w:numFmt w:val="bullet"/>
      <w:lvlText w:val=""/>
      <w:lvlJc w:val="left"/>
    </w:lvl>
    <w:lvl w:ilvl="1" w:tplc="0F9E96EC">
      <w:start w:val="1"/>
      <w:numFmt w:val="bullet"/>
      <w:lvlText w:val=""/>
      <w:lvlJc w:val="left"/>
    </w:lvl>
    <w:lvl w:ilvl="2" w:tplc="4A28531E">
      <w:numFmt w:val="decimal"/>
      <w:lvlText w:val=""/>
      <w:lvlJc w:val="left"/>
    </w:lvl>
    <w:lvl w:ilvl="3" w:tplc="364A1ED8">
      <w:numFmt w:val="decimal"/>
      <w:lvlText w:val=""/>
      <w:lvlJc w:val="left"/>
    </w:lvl>
    <w:lvl w:ilvl="4" w:tplc="A06A8D58">
      <w:numFmt w:val="decimal"/>
      <w:lvlText w:val=""/>
      <w:lvlJc w:val="left"/>
    </w:lvl>
    <w:lvl w:ilvl="5" w:tplc="F43EAED4">
      <w:numFmt w:val="decimal"/>
      <w:lvlText w:val=""/>
      <w:lvlJc w:val="left"/>
    </w:lvl>
    <w:lvl w:ilvl="6" w:tplc="AA2A929A">
      <w:numFmt w:val="decimal"/>
      <w:lvlText w:val=""/>
      <w:lvlJc w:val="left"/>
    </w:lvl>
    <w:lvl w:ilvl="7" w:tplc="8E42E28A">
      <w:numFmt w:val="decimal"/>
      <w:lvlText w:val=""/>
      <w:lvlJc w:val="left"/>
    </w:lvl>
    <w:lvl w:ilvl="8" w:tplc="64C4344C">
      <w:numFmt w:val="decimal"/>
      <w:lvlText w:val=""/>
      <w:lvlJc w:val="left"/>
    </w:lvl>
  </w:abstractNum>
  <w:abstractNum w:abstractNumId="87">
    <w:nsid w:val="00002147"/>
    <w:multiLevelType w:val="hybridMultilevel"/>
    <w:tmpl w:val="EC143F20"/>
    <w:lvl w:ilvl="0" w:tplc="25F8FC76">
      <w:start w:val="35"/>
      <w:numFmt w:val="upperLetter"/>
      <w:lvlText w:val="%1."/>
      <w:lvlJc w:val="left"/>
    </w:lvl>
    <w:lvl w:ilvl="1" w:tplc="EBE8D8BE">
      <w:numFmt w:val="decimal"/>
      <w:lvlText w:val=""/>
      <w:lvlJc w:val="left"/>
    </w:lvl>
    <w:lvl w:ilvl="2" w:tplc="72C09E54">
      <w:numFmt w:val="decimal"/>
      <w:lvlText w:val=""/>
      <w:lvlJc w:val="left"/>
    </w:lvl>
    <w:lvl w:ilvl="3" w:tplc="8F48579C">
      <w:numFmt w:val="decimal"/>
      <w:lvlText w:val=""/>
      <w:lvlJc w:val="left"/>
    </w:lvl>
    <w:lvl w:ilvl="4" w:tplc="7AA48076">
      <w:numFmt w:val="decimal"/>
      <w:lvlText w:val=""/>
      <w:lvlJc w:val="left"/>
    </w:lvl>
    <w:lvl w:ilvl="5" w:tplc="CD7A6488">
      <w:numFmt w:val="decimal"/>
      <w:lvlText w:val=""/>
      <w:lvlJc w:val="left"/>
    </w:lvl>
    <w:lvl w:ilvl="6" w:tplc="1CEA9986">
      <w:numFmt w:val="decimal"/>
      <w:lvlText w:val=""/>
      <w:lvlJc w:val="left"/>
    </w:lvl>
    <w:lvl w:ilvl="7" w:tplc="4D6ECBD6">
      <w:numFmt w:val="decimal"/>
      <w:lvlText w:val=""/>
      <w:lvlJc w:val="left"/>
    </w:lvl>
    <w:lvl w:ilvl="8" w:tplc="5F8CF2A2">
      <w:numFmt w:val="decimal"/>
      <w:lvlText w:val=""/>
      <w:lvlJc w:val="left"/>
    </w:lvl>
  </w:abstractNum>
  <w:abstractNum w:abstractNumId="88">
    <w:nsid w:val="0000214E"/>
    <w:multiLevelType w:val="hybridMultilevel"/>
    <w:tmpl w:val="8A08C182"/>
    <w:lvl w:ilvl="0" w:tplc="49C21D96">
      <w:start w:val="1"/>
      <w:numFmt w:val="bullet"/>
      <w:lvlText w:val="-"/>
      <w:lvlJc w:val="left"/>
    </w:lvl>
    <w:lvl w:ilvl="1" w:tplc="48043A52">
      <w:numFmt w:val="decimal"/>
      <w:lvlText w:val=""/>
      <w:lvlJc w:val="left"/>
    </w:lvl>
    <w:lvl w:ilvl="2" w:tplc="E2521C1E">
      <w:numFmt w:val="decimal"/>
      <w:lvlText w:val=""/>
      <w:lvlJc w:val="left"/>
    </w:lvl>
    <w:lvl w:ilvl="3" w:tplc="027EE492">
      <w:numFmt w:val="decimal"/>
      <w:lvlText w:val=""/>
      <w:lvlJc w:val="left"/>
    </w:lvl>
    <w:lvl w:ilvl="4" w:tplc="52BA341E">
      <w:numFmt w:val="decimal"/>
      <w:lvlText w:val=""/>
      <w:lvlJc w:val="left"/>
    </w:lvl>
    <w:lvl w:ilvl="5" w:tplc="E886E29A">
      <w:numFmt w:val="decimal"/>
      <w:lvlText w:val=""/>
      <w:lvlJc w:val="left"/>
    </w:lvl>
    <w:lvl w:ilvl="6" w:tplc="B38231A6">
      <w:numFmt w:val="decimal"/>
      <w:lvlText w:val=""/>
      <w:lvlJc w:val="left"/>
    </w:lvl>
    <w:lvl w:ilvl="7" w:tplc="0C7EBD50">
      <w:numFmt w:val="decimal"/>
      <w:lvlText w:val=""/>
      <w:lvlJc w:val="left"/>
    </w:lvl>
    <w:lvl w:ilvl="8" w:tplc="1B90D922">
      <w:numFmt w:val="decimal"/>
      <w:lvlText w:val=""/>
      <w:lvlJc w:val="left"/>
    </w:lvl>
  </w:abstractNum>
  <w:abstractNum w:abstractNumId="89">
    <w:nsid w:val="000021EB"/>
    <w:multiLevelType w:val="hybridMultilevel"/>
    <w:tmpl w:val="8A149B68"/>
    <w:lvl w:ilvl="0" w:tplc="66BEF3D4">
      <w:start w:val="1"/>
      <w:numFmt w:val="bullet"/>
      <w:lvlText w:val="и"/>
      <w:lvlJc w:val="left"/>
    </w:lvl>
    <w:lvl w:ilvl="1" w:tplc="95F0C5CE">
      <w:numFmt w:val="decimal"/>
      <w:lvlText w:val=""/>
      <w:lvlJc w:val="left"/>
    </w:lvl>
    <w:lvl w:ilvl="2" w:tplc="2056E612">
      <w:numFmt w:val="decimal"/>
      <w:lvlText w:val=""/>
      <w:lvlJc w:val="left"/>
    </w:lvl>
    <w:lvl w:ilvl="3" w:tplc="C8306BFE">
      <w:numFmt w:val="decimal"/>
      <w:lvlText w:val=""/>
      <w:lvlJc w:val="left"/>
    </w:lvl>
    <w:lvl w:ilvl="4" w:tplc="6FB4D024">
      <w:numFmt w:val="decimal"/>
      <w:lvlText w:val=""/>
      <w:lvlJc w:val="left"/>
    </w:lvl>
    <w:lvl w:ilvl="5" w:tplc="6E0C2D7C">
      <w:numFmt w:val="decimal"/>
      <w:lvlText w:val=""/>
      <w:lvlJc w:val="left"/>
    </w:lvl>
    <w:lvl w:ilvl="6" w:tplc="4A98FF5C">
      <w:numFmt w:val="decimal"/>
      <w:lvlText w:val=""/>
      <w:lvlJc w:val="left"/>
    </w:lvl>
    <w:lvl w:ilvl="7" w:tplc="33D4BE84">
      <w:numFmt w:val="decimal"/>
      <w:lvlText w:val=""/>
      <w:lvlJc w:val="left"/>
    </w:lvl>
    <w:lvl w:ilvl="8" w:tplc="44AAAFC6">
      <w:numFmt w:val="decimal"/>
      <w:lvlText w:val=""/>
      <w:lvlJc w:val="left"/>
    </w:lvl>
  </w:abstractNum>
  <w:abstractNum w:abstractNumId="90">
    <w:nsid w:val="00002237"/>
    <w:multiLevelType w:val="hybridMultilevel"/>
    <w:tmpl w:val="C1C07340"/>
    <w:lvl w:ilvl="0" w:tplc="E9621756">
      <w:start w:val="1"/>
      <w:numFmt w:val="bullet"/>
      <w:lvlText w:val="-"/>
      <w:lvlJc w:val="left"/>
    </w:lvl>
    <w:lvl w:ilvl="1" w:tplc="981AC9D0">
      <w:numFmt w:val="decimal"/>
      <w:lvlText w:val=""/>
      <w:lvlJc w:val="left"/>
    </w:lvl>
    <w:lvl w:ilvl="2" w:tplc="DF3EC94C">
      <w:numFmt w:val="decimal"/>
      <w:lvlText w:val=""/>
      <w:lvlJc w:val="left"/>
    </w:lvl>
    <w:lvl w:ilvl="3" w:tplc="0132522C">
      <w:numFmt w:val="decimal"/>
      <w:lvlText w:val=""/>
      <w:lvlJc w:val="left"/>
    </w:lvl>
    <w:lvl w:ilvl="4" w:tplc="F86AA3D0">
      <w:numFmt w:val="decimal"/>
      <w:lvlText w:val=""/>
      <w:lvlJc w:val="left"/>
    </w:lvl>
    <w:lvl w:ilvl="5" w:tplc="FBEC3906">
      <w:numFmt w:val="decimal"/>
      <w:lvlText w:val=""/>
      <w:lvlJc w:val="left"/>
    </w:lvl>
    <w:lvl w:ilvl="6" w:tplc="2C169810">
      <w:numFmt w:val="decimal"/>
      <w:lvlText w:val=""/>
      <w:lvlJc w:val="left"/>
    </w:lvl>
    <w:lvl w:ilvl="7" w:tplc="36801A82">
      <w:numFmt w:val="decimal"/>
      <w:lvlText w:val=""/>
      <w:lvlJc w:val="left"/>
    </w:lvl>
    <w:lvl w:ilvl="8" w:tplc="6F48B1E2">
      <w:numFmt w:val="decimal"/>
      <w:lvlText w:val=""/>
      <w:lvlJc w:val="left"/>
    </w:lvl>
  </w:abstractNum>
  <w:abstractNum w:abstractNumId="91">
    <w:nsid w:val="000022E4"/>
    <w:multiLevelType w:val="hybridMultilevel"/>
    <w:tmpl w:val="BFDA93F0"/>
    <w:lvl w:ilvl="0" w:tplc="DDBADE5C">
      <w:start w:val="1"/>
      <w:numFmt w:val="bullet"/>
      <w:lvlText w:val="-"/>
      <w:lvlJc w:val="left"/>
    </w:lvl>
    <w:lvl w:ilvl="1" w:tplc="1952C234">
      <w:numFmt w:val="decimal"/>
      <w:lvlText w:val=""/>
      <w:lvlJc w:val="left"/>
    </w:lvl>
    <w:lvl w:ilvl="2" w:tplc="F8E4D96C">
      <w:numFmt w:val="decimal"/>
      <w:lvlText w:val=""/>
      <w:lvlJc w:val="left"/>
    </w:lvl>
    <w:lvl w:ilvl="3" w:tplc="7F94E99E">
      <w:numFmt w:val="decimal"/>
      <w:lvlText w:val=""/>
      <w:lvlJc w:val="left"/>
    </w:lvl>
    <w:lvl w:ilvl="4" w:tplc="F3860E66">
      <w:numFmt w:val="decimal"/>
      <w:lvlText w:val=""/>
      <w:lvlJc w:val="left"/>
    </w:lvl>
    <w:lvl w:ilvl="5" w:tplc="E3CED814">
      <w:numFmt w:val="decimal"/>
      <w:lvlText w:val=""/>
      <w:lvlJc w:val="left"/>
    </w:lvl>
    <w:lvl w:ilvl="6" w:tplc="117E664C">
      <w:numFmt w:val="decimal"/>
      <w:lvlText w:val=""/>
      <w:lvlJc w:val="left"/>
    </w:lvl>
    <w:lvl w:ilvl="7" w:tplc="F4D4F134">
      <w:numFmt w:val="decimal"/>
      <w:lvlText w:val=""/>
      <w:lvlJc w:val="left"/>
    </w:lvl>
    <w:lvl w:ilvl="8" w:tplc="E1B8F4EE">
      <w:numFmt w:val="decimal"/>
      <w:lvlText w:val=""/>
      <w:lvlJc w:val="left"/>
    </w:lvl>
  </w:abstractNum>
  <w:abstractNum w:abstractNumId="92">
    <w:nsid w:val="00002332"/>
    <w:multiLevelType w:val="hybridMultilevel"/>
    <w:tmpl w:val="47666A94"/>
    <w:lvl w:ilvl="0" w:tplc="0D6AFF10">
      <w:start w:val="7"/>
      <w:numFmt w:val="decimal"/>
      <w:lvlText w:val="%1."/>
      <w:lvlJc w:val="left"/>
    </w:lvl>
    <w:lvl w:ilvl="1" w:tplc="D69463DE">
      <w:numFmt w:val="decimal"/>
      <w:lvlText w:val=""/>
      <w:lvlJc w:val="left"/>
    </w:lvl>
    <w:lvl w:ilvl="2" w:tplc="989C4430">
      <w:numFmt w:val="decimal"/>
      <w:lvlText w:val=""/>
      <w:lvlJc w:val="left"/>
    </w:lvl>
    <w:lvl w:ilvl="3" w:tplc="37FC4A22">
      <w:numFmt w:val="decimal"/>
      <w:lvlText w:val=""/>
      <w:lvlJc w:val="left"/>
    </w:lvl>
    <w:lvl w:ilvl="4" w:tplc="5DC827E4">
      <w:numFmt w:val="decimal"/>
      <w:lvlText w:val=""/>
      <w:lvlJc w:val="left"/>
    </w:lvl>
    <w:lvl w:ilvl="5" w:tplc="A358DE94">
      <w:numFmt w:val="decimal"/>
      <w:lvlText w:val=""/>
      <w:lvlJc w:val="left"/>
    </w:lvl>
    <w:lvl w:ilvl="6" w:tplc="5CD0FF9E">
      <w:numFmt w:val="decimal"/>
      <w:lvlText w:val=""/>
      <w:lvlJc w:val="left"/>
    </w:lvl>
    <w:lvl w:ilvl="7" w:tplc="DAA817FA">
      <w:numFmt w:val="decimal"/>
      <w:lvlText w:val=""/>
      <w:lvlJc w:val="left"/>
    </w:lvl>
    <w:lvl w:ilvl="8" w:tplc="4AEEF35C">
      <w:numFmt w:val="decimal"/>
      <w:lvlText w:val=""/>
      <w:lvlJc w:val="left"/>
    </w:lvl>
  </w:abstractNum>
  <w:abstractNum w:abstractNumId="93">
    <w:nsid w:val="00002410"/>
    <w:multiLevelType w:val="hybridMultilevel"/>
    <w:tmpl w:val="9B94E54C"/>
    <w:lvl w:ilvl="0" w:tplc="1DB28E00">
      <w:start w:val="1"/>
      <w:numFmt w:val="bullet"/>
      <w:lvlText w:val="И."/>
      <w:lvlJc w:val="left"/>
    </w:lvl>
    <w:lvl w:ilvl="1" w:tplc="14AE9A40">
      <w:start w:val="39"/>
      <w:numFmt w:val="decimal"/>
      <w:lvlText w:val="%2."/>
      <w:lvlJc w:val="left"/>
    </w:lvl>
    <w:lvl w:ilvl="2" w:tplc="08400020">
      <w:numFmt w:val="decimal"/>
      <w:lvlText w:val=""/>
      <w:lvlJc w:val="left"/>
    </w:lvl>
    <w:lvl w:ilvl="3" w:tplc="2B6C11AA">
      <w:numFmt w:val="decimal"/>
      <w:lvlText w:val=""/>
      <w:lvlJc w:val="left"/>
    </w:lvl>
    <w:lvl w:ilvl="4" w:tplc="F3F2287E">
      <w:numFmt w:val="decimal"/>
      <w:lvlText w:val=""/>
      <w:lvlJc w:val="left"/>
    </w:lvl>
    <w:lvl w:ilvl="5" w:tplc="B7DCEAF0">
      <w:numFmt w:val="decimal"/>
      <w:lvlText w:val=""/>
      <w:lvlJc w:val="left"/>
    </w:lvl>
    <w:lvl w:ilvl="6" w:tplc="94E45CEA">
      <w:numFmt w:val="decimal"/>
      <w:lvlText w:val=""/>
      <w:lvlJc w:val="left"/>
    </w:lvl>
    <w:lvl w:ilvl="7" w:tplc="DC1E10D8">
      <w:numFmt w:val="decimal"/>
      <w:lvlText w:val=""/>
      <w:lvlJc w:val="left"/>
    </w:lvl>
    <w:lvl w:ilvl="8" w:tplc="75A2417C">
      <w:numFmt w:val="decimal"/>
      <w:lvlText w:val=""/>
      <w:lvlJc w:val="left"/>
    </w:lvl>
  </w:abstractNum>
  <w:abstractNum w:abstractNumId="94">
    <w:nsid w:val="00002461"/>
    <w:multiLevelType w:val="hybridMultilevel"/>
    <w:tmpl w:val="99864C12"/>
    <w:lvl w:ilvl="0" w:tplc="BE7C3DBC">
      <w:start w:val="1"/>
      <w:numFmt w:val="bullet"/>
      <w:lvlText w:val="-"/>
      <w:lvlJc w:val="left"/>
    </w:lvl>
    <w:lvl w:ilvl="1" w:tplc="E3AE04D2">
      <w:numFmt w:val="decimal"/>
      <w:lvlText w:val=""/>
      <w:lvlJc w:val="left"/>
    </w:lvl>
    <w:lvl w:ilvl="2" w:tplc="3B4C2954">
      <w:numFmt w:val="decimal"/>
      <w:lvlText w:val=""/>
      <w:lvlJc w:val="left"/>
    </w:lvl>
    <w:lvl w:ilvl="3" w:tplc="F71ECEA6">
      <w:numFmt w:val="decimal"/>
      <w:lvlText w:val=""/>
      <w:lvlJc w:val="left"/>
    </w:lvl>
    <w:lvl w:ilvl="4" w:tplc="31C82B44">
      <w:numFmt w:val="decimal"/>
      <w:lvlText w:val=""/>
      <w:lvlJc w:val="left"/>
    </w:lvl>
    <w:lvl w:ilvl="5" w:tplc="15968006">
      <w:numFmt w:val="decimal"/>
      <w:lvlText w:val=""/>
      <w:lvlJc w:val="left"/>
    </w:lvl>
    <w:lvl w:ilvl="6" w:tplc="009CC7EC">
      <w:numFmt w:val="decimal"/>
      <w:lvlText w:val=""/>
      <w:lvlJc w:val="left"/>
    </w:lvl>
    <w:lvl w:ilvl="7" w:tplc="40AC79FC">
      <w:numFmt w:val="decimal"/>
      <w:lvlText w:val=""/>
      <w:lvlJc w:val="left"/>
    </w:lvl>
    <w:lvl w:ilvl="8" w:tplc="59EE8088">
      <w:numFmt w:val="decimal"/>
      <w:lvlText w:val=""/>
      <w:lvlJc w:val="left"/>
    </w:lvl>
  </w:abstractNum>
  <w:abstractNum w:abstractNumId="95">
    <w:nsid w:val="0000248D"/>
    <w:multiLevelType w:val="hybridMultilevel"/>
    <w:tmpl w:val="31C23968"/>
    <w:lvl w:ilvl="0" w:tplc="AED4A73C">
      <w:start w:val="1"/>
      <w:numFmt w:val="bullet"/>
      <w:lvlText w:val="-"/>
      <w:lvlJc w:val="left"/>
    </w:lvl>
    <w:lvl w:ilvl="1" w:tplc="2232535E">
      <w:numFmt w:val="decimal"/>
      <w:lvlText w:val=""/>
      <w:lvlJc w:val="left"/>
    </w:lvl>
    <w:lvl w:ilvl="2" w:tplc="A01A8C1E">
      <w:numFmt w:val="decimal"/>
      <w:lvlText w:val=""/>
      <w:lvlJc w:val="left"/>
    </w:lvl>
    <w:lvl w:ilvl="3" w:tplc="D310BABC">
      <w:numFmt w:val="decimal"/>
      <w:lvlText w:val=""/>
      <w:lvlJc w:val="left"/>
    </w:lvl>
    <w:lvl w:ilvl="4" w:tplc="730E4044">
      <w:numFmt w:val="decimal"/>
      <w:lvlText w:val=""/>
      <w:lvlJc w:val="left"/>
    </w:lvl>
    <w:lvl w:ilvl="5" w:tplc="C02257E4">
      <w:numFmt w:val="decimal"/>
      <w:lvlText w:val=""/>
      <w:lvlJc w:val="left"/>
    </w:lvl>
    <w:lvl w:ilvl="6" w:tplc="24E6D1C8">
      <w:numFmt w:val="decimal"/>
      <w:lvlText w:val=""/>
      <w:lvlJc w:val="left"/>
    </w:lvl>
    <w:lvl w:ilvl="7" w:tplc="727EC1BA">
      <w:numFmt w:val="decimal"/>
      <w:lvlText w:val=""/>
      <w:lvlJc w:val="left"/>
    </w:lvl>
    <w:lvl w:ilvl="8" w:tplc="79BEE3BE">
      <w:numFmt w:val="decimal"/>
      <w:lvlText w:val=""/>
      <w:lvlJc w:val="left"/>
    </w:lvl>
  </w:abstractNum>
  <w:abstractNum w:abstractNumId="96">
    <w:nsid w:val="00002568"/>
    <w:multiLevelType w:val="hybridMultilevel"/>
    <w:tmpl w:val="E034E810"/>
    <w:lvl w:ilvl="0" w:tplc="5D227988">
      <w:start w:val="1"/>
      <w:numFmt w:val="bullet"/>
      <w:lvlText w:val="●"/>
      <w:lvlJc w:val="left"/>
    </w:lvl>
    <w:lvl w:ilvl="1" w:tplc="CEBEF67A">
      <w:numFmt w:val="decimal"/>
      <w:lvlText w:val=""/>
      <w:lvlJc w:val="left"/>
    </w:lvl>
    <w:lvl w:ilvl="2" w:tplc="3874094A">
      <w:numFmt w:val="decimal"/>
      <w:lvlText w:val=""/>
      <w:lvlJc w:val="left"/>
    </w:lvl>
    <w:lvl w:ilvl="3" w:tplc="C7A6A3BC">
      <w:numFmt w:val="decimal"/>
      <w:lvlText w:val=""/>
      <w:lvlJc w:val="left"/>
    </w:lvl>
    <w:lvl w:ilvl="4" w:tplc="DD34A13C">
      <w:numFmt w:val="decimal"/>
      <w:lvlText w:val=""/>
      <w:lvlJc w:val="left"/>
    </w:lvl>
    <w:lvl w:ilvl="5" w:tplc="06322F56">
      <w:numFmt w:val="decimal"/>
      <w:lvlText w:val=""/>
      <w:lvlJc w:val="left"/>
    </w:lvl>
    <w:lvl w:ilvl="6" w:tplc="4FCEEE02">
      <w:numFmt w:val="decimal"/>
      <w:lvlText w:val=""/>
      <w:lvlJc w:val="left"/>
    </w:lvl>
    <w:lvl w:ilvl="7" w:tplc="5CD4943A">
      <w:numFmt w:val="decimal"/>
      <w:lvlText w:val=""/>
      <w:lvlJc w:val="left"/>
    </w:lvl>
    <w:lvl w:ilvl="8" w:tplc="1CFC57F0">
      <w:numFmt w:val="decimal"/>
      <w:lvlText w:val=""/>
      <w:lvlJc w:val="left"/>
    </w:lvl>
  </w:abstractNum>
  <w:abstractNum w:abstractNumId="97">
    <w:nsid w:val="0000267D"/>
    <w:multiLevelType w:val="hybridMultilevel"/>
    <w:tmpl w:val="694E744C"/>
    <w:lvl w:ilvl="0" w:tplc="21C0101E">
      <w:start w:val="1"/>
      <w:numFmt w:val="bullet"/>
      <w:lvlText w:val=""/>
      <w:lvlJc w:val="left"/>
    </w:lvl>
    <w:lvl w:ilvl="1" w:tplc="B2982000">
      <w:numFmt w:val="decimal"/>
      <w:lvlText w:val=""/>
      <w:lvlJc w:val="left"/>
    </w:lvl>
    <w:lvl w:ilvl="2" w:tplc="053C4654">
      <w:numFmt w:val="decimal"/>
      <w:lvlText w:val=""/>
      <w:lvlJc w:val="left"/>
    </w:lvl>
    <w:lvl w:ilvl="3" w:tplc="67965FE8">
      <w:numFmt w:val="decimal"/>
      <w:lvlText w:val=""/>
      <w:lvlJc w:val="left"/>
    </w:lvl>
    <w:lvl w:ilvl="4" w:tplc="A0D0FB76">
      <w:numFmt w:val="decimal"/>
      <w:lvlText w:val=""/>
      <w:lvlJc w:val="left"/>
    </w:lvl>
    <w:lvl w:ilvl="5" w:tplc="85D26B88">
      <w:numFmt w:val="decimal"/>
      <w:lvlText w:val=""/>
      <w:lvlJc w:val="left"/>
    </w:lvl>
    <w:lvl w:ilvl="6" w:tplc="C346D03E">
      <w:numFmt w:val="decimal"/>
      <w:lvlText w:val=""/>
      <w:lvlJc w:val="left"/>
    </w:lvl>
    <w:lvl w:ilvl="7" w:tplc="738EAACC">
      <w:numFmt w:val="decimal"/>
      <w:lvlText w:val=""/>
      <w:lvlJc w:val="left"/>
    </w:lvl>
    <w:lvl w:ilvl="8" w:tplc="09B84662">
      <w:numFmt w:val="decimal"/>
      <w:lvlText w:val=""/>
      <w:lvlJc w:val="left"/>
    </w:lvl>
  </w:abstractNum>
  <w:abstractNum w:abstractNumId="98">
    <w:nsid w:val="00002738"/>
    <w:multiLevelType w:val="hybridMultilevel"/>
    <w:tmpl w:val="33663C66"/>
    <w:lvl w:ilvl="0" w:tplc="A7BA092A">
      <w:start w:val="1"/>
      <w:numFmt w:val="bullet"/>
      <w:lvlText w:val="-"/>
      <w:lvlJc w:val="left"/>
    </w:lvl>
    <w:lvl w:ilvl="1" w:tplc="DC7E6BC6">
      <w:numFmt w:val="decimal"/>
      <w:lvlText w:val=""/>
      <w:lvlJc w:val="left"/>
    </w:lvl>
    <w:lvl w:ilvl="2" w:tplc="0686A210">
      <w:numFmt w:val="decimal"/>
      <w:lvlText w:val=""/>
      <w:lvlJc w:val="left"/>
    </w:lvl>
    <w:lvl w:ilvl="3" w:tplc="BF3C048A">
      <w:numFmt w:val="decimal"/>
      <w:lvlText w:val=""/>
      <w:lvlJc w:val="left"/>
    </w:lvl>
    <w:lvl w:ilvl="4" w:tplc="80246F52">
      <w:numFmt w:val="decimal"/>
      <w:lvlText w:val=""/>
      <w:lvlJc w:val="left"/>
    </w:lvl>
    <w:lvl w:ilvl="5" w:tplc="1C9C020C">
      <w:numFmt w:val="decimal"/>
      <w:lvlText w:val=""/>
      <w:lvlJc w:val="left"/>
    </w:lvl>
    <w:lvl w:ilvl="6" w:tplc="F1FA95D0">
      <w:numFmt w:val="decimal"/>
      <w:lvlText w:val=""/>
      <w:lvlJc w:val="left"/>
    </w:lvl>
    <w:lvl w:ilvl="7" w:tplc="E0D87B62">
      <w:numFmt w:val="decimal"/>
      <w:lvlText w:val=""/>
      <w:lvlJc w:val="left"/>
    </w:lvl>
    <w:lvl w:ilvl="8" w:tplc="DE16798E">
      <w:numFmt w:val="decimal"/>
      <w:lvlText w:val=""/>
      <w:lvlJc w:val="left"/>
    </w:lvl>
  </w:abstractNum>
  <w:abstractNum w:abstractNumId="99">
    <w:nsid w:val="00002753"/>
    <w:multiLevelType w:val="hybridMultilevel"/>
    <w:tmpl w:val="18C21AE0"/>
    <w:lvl w:ilvl="0" w:tplc="7BB6985A">
      <w:start w:val="1"/>
      <w:numFmt w:val="bullet"/>
      <w:lvlText w:val=""/>
      <w:lvlJc w:val="left"/>
    </w:lvl>
    <w:lvl w:ilvl="1" w:tplc="27C0520C">
      <w:numFmt w:val="decimal"/>
      <w:lvlText w:val=""/>
      <w:lvlJc w:val="left"/>
    </w:lvl>
    <w:lvl w:ilvl="2" w:tplc="09E28F22">
      <w:numFmt w:val="decimal"/>
      <w:lvlText w:val=""/>
      <w:lvlJc w:val="left"/>
    </w:lvl>
    <w:lvl w:ilvl="3" w:tplc="7AF21A90">
      <w:numFmt w:val="decimal"/>
      <w:lvlText w:val=""/>
      <w:lvlJc w:val="left"/>
    </w:lvl>
    <w:lvl w:ilvl="4" w:tplc="45B83994">
      <w:numFmt w:val="decimal"/>
      <w:lvlText w:val=""/>
      <w:lvlJc w:val="left"/>
    </w:lvl>
    <w:lvl w:ilvl="5" w:tplc="398E69D4">
      <w:numFmt w:val="decimal"/>
      <w:lvlText w:val=""/>
      <w:lvlJc w:val="left"/>
    </w:lvl>
    <w:lvl w:ilvl="6" w:tplc="7ADE1930">
      <w:numFmt w:val="decimal"/>
      <w:lvlText w:val=""/>
      <w:lvlJc w:val="left"/>
    </w:lvl>
    <w:lvl w:ilvl="7" w:tplc="BE427FAE">
      <w:numFmt w:val="decimal"/>
      <w:lvlText w:val=""/>
      <w:lvlJc w:val="left"/>
    </w:lvl>
    <w:lvl w:ilvl="8" w:tplc="CD526646">
      <w:numFmt w:val="decimal"/>
      <w:lvlText w:val=""/>
      <w:lvlJc w:val="left"/>
    </w:lvl>
  </w:abstractNum>
  <w:abstractNum w:abstractNumId="100">
    <w:nsid w:val="0000275B"/>
    <w:multiLevelType w:val="hybridMultilevel"/>
    <w:tmpl w:val="E348C262"/>
    <w:lvl w:ilvl="0" w:tplc="B6DEE408">
      <w:start w:val="1"/>
      <w:numFmt w:val="bullet"/>
      <w:lvlText w:val="и"/>
      <w:lvlJc w:val="left"/>
    </w:lvl>
    <w:lvl w:ilvl="1" w:tplc="88EC3C38">
      <w:start w:val="15"/>
      <w:numFmt w:val="decimal"/>
      <w:lvlText w:val="%2."/>
      <w:lvlJc w:val="left"/>
    </w:lvl>
    <w:lvl w:ilvl="2" w:tplc="8688A29C">
      <w:numFmt w:val="decimal"/>
      <w:lvlText w:val=""/>
      <w:lvlJc w:val="left"/>
    </w:lvl>
    <w:lvl w:ilvl="3" w:tplc="A8D4362E">
      <w:numFmt w:val="decimal"/>
      <w:lvlText w:val=""/>
      <w:lvlJc w:val="left"/>
    </w:lvl>
    <w:lvl w:ilvl="4" w:tplc="0B1C866E">
      <w:numFmt w:val="decimal"/>
      <w:lvlText w:val=""/>
      <w:lvlJc w:val="left"/>
    </w:lvl>
    <w:lvl w:ilvl="5" w:tplc="921A5C9E">
      <w:numFmt w:val="decimal"/>
      <w:lvlText w:val=""/>
      <w:lvlJc w:val="left"/>
    </w:lvl>
    <w:lvl w:ilvl="6" w:tplc="75C8D318">
      <w:numFmt w:val="decimal"/>
      <w:lvlText w:val=""/>
      <w:lvlJc w:val="left"/>
    </w:lvl>
    <w:lvl w:ilvl="7" w:tplc="DAC2FA54">
      <w:numFmt w:val="decimal"/>
      <w:lvlText w:val=""/>
      <w:lvlJc w:val="left"/>
    </w:lvl>
    <w:lvl w:ilvl="8" w:tplc="120A5614">
      <w:numFmt w:val="decimal"/>
      <w:lvlText w:val=""/>
      <w:lvlJc w:val="left"/>
    </w:lvl>
  </w:abstractNum>
  <w:abstractNum w:abstractNumId="101">
    <w:nsid w:val="00002780"/>
    <w:multiLevelType w:val="hybridMultilevel"/>
    <w:tmpl w:val="C67E854A"/>
    <w:lvl w:ilvl="0" w:tplc="C9544516">
      <w:start w:val="1"/>
      <w:numFmt w:val="bullet"/>
      <w:lvlText w:val="-"/>
      <w:lvlJc w:val="left"/>
    </w:lvl>
    <w:lvl w:ilvl="1" w:tplc="B51803D4">
      <w:numFmt w:val="decimal"/>
      <w:lvlText w:val=""/>
      <w:lvlJc w:val="left"/>
    </w:lvl>
    <w:lvl w:ilvl="2" w:tplc="364A40E0">
      <w:numFmt w:val="decimal"/>
      <w:lvlText w:val=""/>
      <w:lvlJc w:val="left"/>
    </w:lvl>
    <w:lvl w:ilvl="3" w:tplc="59BE34CE">
      <w:numFmt w:val="decimal"/>
      <w:lvlText w:val=""/>
      <w:lvlJc w:val="left"/>
    </w:lvl>
    <w:lvl w:ilvl="4" w:tplc="3EE8AF54">
      <w:numFmt w:val="decimal"/>
      <w:lvlText w:val=""/>
      <w:lvlJc w:val="left"/>
    </w:lvl>
    <w:lvl w:ilvl="5" w:tplc="CC5EE7A2">
      <w:numFmt w:val="decimal"/>
      <w:lvlText w:val=""/>
      <w:lvlJc w:val="left"/>
    </w:lvl>
    <w:lvl w:ilvl="6" w:tplc="DC5C5632">
      <w:numFmt w:val="decimal"/>
      <w:lvlText w:val=""/>
      <w:lvlJc w:val="left"/>
    </w:lvl>
    <w:lvl w:ilvl="7" w:tplc="52C4BB88">
      <w:numFmt w:val="decimal"/>
      <w:lvlText w:val=""/>
      <w:lvlJc w:val="left"/>
    </w:lvl>
    <w:lvl w:ilvl="8" w:tplc="D6980CC2">
      <w:numFmt w:val="decimal"/>
      <w:lvlText w:val=""/>
      <w:lvlJc w:val="left"/>
    </w:lvl>
  </w:abstractNum>
  <w:abstractNum w:abstractNumId="102">
    <w:nsid w:val="000027C0"/>
    <w:multiLevelType w:val="hybridMultilevel"/>
    <w:tmpl w:val="6258558E"/>
    <w:lvl w:ilvl="0" w:tplc="A456E372">
      <w:start w:val="1"/>
      <w:numFmt w:val="bullet"/>
      <w:lvlText w:val="В"/>
      <w:lvlJc w:val="left"/>
    </w:lvl>
    <w:lvl w:ilvl="1" w:tplc="2424BA9E">
      <w:numFmt w:val="decimal"/>
      <w:lvlText w:val=""/>
      <w:lvlJc w:val="left"/>
    </w:lvl>
    <w:lvl w:ilvl="2" w:tplc="D1043EBC">
      <w:numFmt w:val="decimal"/>
      <w:lvlText w:val=""/>
      <w:lvlJc w:val="left"/>
    </w:lvl>
    <w:lvl w:ilvl="3" w:tplc="3522AC58">
      <w:numFmt w:val="decimal"/>
      <w:lvlText w:val=""/>
      <w:lvlJc w:val="left"/>
    </w:lvl>
    <w:lvl w:ilvl="4" w:tplc="5DBA0CBC">
      <w:numFmt w:val="decimal"/>
      <w:lvlText w:val=""/>
      <w:lvlJc w:val="left"/>
    </w:lvl>
    <w:lvl w:ilvl="5" w:tplc="F0161408">
      <w:numFmt w:val="decimal"/>
      <w:lvlText w:val=""/>
      <w:lvlJc w:val="left"/>
    </w:lvl>
    <w:lvl w:ilvl="6" w:tplc="F638895A">
      <w:numFmt w:val="decimal"/>
      <w:lvlText w:val=""/>
      <w:lvlJc w:val="left"/>
    </w:lvl>
    <w:lvl w:ilvl="7" w:tplc="A210C4A8">
      <w:numFmt w:val="decimal"/>
      <w:lvlText w:val=""/>
      <w:lvlJc w:val="left"/>
    </w:lvl>
    <w:lvl w:ilvl="8" w:tplc="F3B4044E">
      <w:numFmt w:val="decimal"/>
      <w:lvlText w:val=""/>
      <w:lvlJc w:val="left"/>
    </w:lvl>
  </w:abstractNum>
  <w:abstractNum w:abstractNumId="103">
    <w:nsid w:val="000027D3"/>
    <w:multiLevelType w:val="hybridMultilevel"/>
    <w:tmpl w:val="58EE314E"/>
    <w:lvl w:ilvl="0" w:tplc="E1B20898">
      <w:start w:val="1"/>
      <w:numFmt w:val="bullet"/>
      <w:lvlText w:val="-"/>
      <w:lvlJc w:val="left"/>
    </w:lvl>
    <w:lvl w:ilvl="1" w:tplc="EFC855FC">
      <w:numFmt w:val="decimal"/>
      <w:lvlText w:val=""/>
      <w:lvlJc w:val="left"/>
    </w:lvl>
    <w:lvl w:ilvl="2" w:tplc="097AD506">
      <w:numFmt w:val="decimal"/>
      <w:lvlText w:val=""/>
      <w:lvlJc w:val="left"/>
    </w:lvl>
    <w:lvl w:ilvl="3" w:tplc="D1BCA932">
      <w:numFmt w:val="decimal"/>
      <w:lvlText w:val=""/>
      <w:lvlJc w:val="left"/>
    </w:lvl>
    <w:lvl w:ilvl="4" w:tplc="5934793A">
      <w:numFmt w:val="decimal"/>
      <w:lvlText w:val=""/>
      <w:lvlJc w:val="left"/>
    </w:lvl>
    <w:lvl w:ilvl="5" w:tplc="3DF2E058">
      <w:numFmt w:val="decimal"/>
      <w:lvlText w:val=""/>
      <w:lvlJc w:val="left"/>
    </w:lvl>
    <w:lvl w:ilvl="6" w:tplc="1E6EDFEE">
      <w:numFmt w:val="decimal"/>
      <w:lvlText w:val=""/>
      <w:lvlJc w:val="left"/>
    </w:lvl>
    <w:lvl w:ilvl="7" w:tplc="55D2BE4E">
      <w:numFmt w:val="decimal"/>
      <w:lvlText w:val=""/>
      <w:lvlJc w:val="left"/>
    </w:lvl>
    <w:lvl w:ilvl="8" w:tplc="5FA0F9C8">
      <w:numFmt w:val="decimal"/>
      <w:lvlText w:val=""/>
      <w:lvlJc w:val="left"/>
    </w:lvl>
  </w:abstractNum>
  <w:abstractNum w:abstractNumId="104">
    <w:nsid w:val="00002934"/>
    <w:multiLevelType w:val="hybridMultilevel"/>
    <w:tmpl w:val="1BB41A2A"/>
    <w:lvl w:ilvl="0" w:tplc="258CF8E8">
      <w:start w:val="1"/>
      <w:numFmt w:val="bullet"/>
      <w:lvlText w:val=""/>
      <w:lvlJc w:val="left"/>
    </w:lvl>
    <w:lvl w:ilvl="1" w:tplc="67C44A5A">
      <w:numFmt w:val="decimal"/>
      <w:lvlText w:val=""/>
      <w:lvlJc w:val="left"/>
    </w:lvl>
    <w:lvl w:ilvl="2" w:tplc="BE927864">
      <w:numFmt w:val="decimal"/>
      <w:lvlText w:val=""/>
      <w:lvlJc w:val="left"/>
    </w:lvl>
    <w:lvl w:ilvl="3" w:tplc="06E4D23C">
      <w:numFmt w:val="decimal"/>
      <w:lvlText w:val=""/>
      <w:lvlJc w:val="left"/>
    </w:lvl>
    <w:lvl w:ilvl="4" w:tplc="F0A80C78">
      <w:numFmt w:val="decimal"/>
      <w:lvlText w:val=""/>
      <w:lvlJc w:val="left"/>
    </w:lvl>
    <w:lvl w:ilvl="5" w:tplc="A98CF9F0">
      <w:numFmt w:val="decimal"/>
      <w:lvlText w:val=""/>
      <w:lvlJc w:val="left"/>
    </w:lvl>
    <w:lvl w:ilvl="6" w:tplc="10CCB9F2">
      <w:numFmt w:val="decimal"/>
      <w:lvlText w:val=""/>
      <w:lvlJc w:val="left"/>
    </w:lvl>
    <w:lvl w:ilvl="7" w:tplc="2DA2F5EA">
      <w:numFmt w:val="decimal"/>
      <w:lvlText w:val=""/>
      <w:lvlJc w:val="left"/>
    </w:lvl>
    <w:lvl w:ilvl="8" w:tplc="D32AA9D6">
      <w:numFmt w:val="decimal"/>
      <w:lvlText w:val=""/>
      <w:lvlJc w:val="left"/>
    </w:lvl>
  </w:abstractNum>
  <w:abstractNum w:abstractNumId="105">
    <w:nsid w:val="00002B43"/>
    <w:multiLevelType w:val="hybridMultilevel"/>
    <w:tmpl w:val="C51A2E5A"/>
    <w:lvl w:ilvl="0" w:tplc="79AC56EC">
      <w:start w:val="1"/>
      <w:numFmt w:val="bullet"/>
      <w:lvlText w:val="и"/>
      <w:lvlJc w:val="left"/>
    </w:lvl>
    <w:lvl w:ilvl="1" w:tplc="3634D634">
      <w:numFmt w:val="decimal"/>
      <w:lvlText w:val=""/>
      <w:lvlJc w:val="left"/>
    </w:lvl>
    <w:lvl w:ilvl="2" w:tplc="292A9594">
      <w:numFmt w:val="decimal"/>
      <w:lvlText w:val=""/>
      <w:lvlJc w:val="left"/>
    </w:lvl>
    <w:lvl w:ilvl="3" w:tplc="C9E4E412">
      <w:numFmt w:val="decimal"/>
      <w:lvlText w:val=""/>
      <w:lvlJc w:val="left"/>
    </w:lvl>
    <w:lvl w:ilvl="4" w:tplc="417A64A0">
      <w:numFmt w:val="decimal"/>
      <w:lvlText w:val=""/>
      <w:lvlJc w:val="left"/>
    </w:lvl>
    <w:lvl w:ilvl="5" w:tplc="BD34E3E8">
      <w:numFmt w:val="decimal"/>
      <w:lvlText w:val=""/>
      <w:lvlJc w:val="left"/>
    </w:lvl>
    <w:lvl w:ilvl="6" w:tplc="D15C57F6">
      <w:numFmt w:val="decimal"/>
      <w:lvlText w:val=""/>
      <w:lvlJc w:val="left"/>
    </w:lvl>
    <w:lvl w:ilvl="7" w:tplc="E5962D2E">
      <w:numFmt w:val="decimal"/>
      <w:lvlText w:val=""/>
      <w:lvlJc w:val="left"/>
    </w:lvl>
    <w:lvl w:ilvl="8" w:tplc="CB4EE9BA">
      <w:numFmt w:val="decimal"/>
      <w:lvlText w:val=""/>
      <w:lvlJc w:val="left"/>
    </w:lvl>
  </w:abstractNum>
  <w:abstractNum w:abstractNumId="106">
    <w:nsid w:val="00002BB8"/>
    <w:multiLevelType w:val="hybridMultilevel"/>
    <w:tmpl w:val="C95A3596"/>
    <w:lvl w:ilvl="0" w:tplc="07D0FEDE">
      <w:start w:val="1"/>
      <w:numFmt w:val="bullet"/>
      <w:lvlText w:val="-"/>
      <w:lvlJc w:val="left"/>
    </w:lvl>
    <w:lvl w:ilvl="1" w:tplc="58146804">
      <w:numFmt w:val="decimal"/>
      <w:lvlText w:val=""/>
      <w:lvlJc w:val="left"/>
    </w:lvl>
    <w:lvl w:ilvl="2" w:tplc="E5604210">
      <w:numFmt w:val="decimal"/>
      <w:lvlText w:val=""/>
      <w:lvlJc w:val="left"/>
    </w:lvl>
    <w:lvl w:ilvl="3" w:tplc="C78C001C">
      <w:numFmt w:val="decimal"/>
      <w:lvlText w:val=""/>
      <w:lvlJc w:val="left"/>
    </w:lvl>
    <w:lvl w:ilvl="4" w:tplc="8654E240">
      <w:numFmt w:val="decimal"/>
      <w:lvlText w:val=""/>
      <w:lvlJc w:val="left"/>
    </w:lvl>
    <w:lvl w:ilvl="5" w:tplc="3DDA452A">
      <w:numFmt w:val="decimal"/>
      <w:lvlText w:val=""/>
      <w:lvlJc w:val="left"/>
    </w:lvl>
    <w:lvl w:ilvl="6" w:tplc="D12AC0D8">
      <w:numFmt w:val="decimal"/>
      <w:lvlText w:val=""/>
      <w:lvlJc w:val="left"/>
    </w:lvl>
    <w:lvl w:ilvl="7" w:tplc="BC9659C0">
      <w:numFmt w:val="decimal"/>
      <w:lvlText w:val=""/>
      <w:lvlJc w:val="left"/>
    </w:lvl>
    <w:lvl w:ilvl="8" w:tplc="B0042F16">
      <w:numFmt w:val="decimal"/>
      <w:lvlText w:val=""/>
      <w:lvlJc w:val="left"/>
    </w:lvl>
  </w:abstractNum>
  <w:abstractNum w:abstractNumId="107">
    <w:nsid w:val="00002BEF"/>
    <w:multiLevelType w:val="hybridMultilevel"/>
    <w:tmpl w:val="B1E658A6"/>
    <w:lvl w:ilvl="0" w:tplc="4DEE084C">
      <w:start w:val="1"/>
      <w:numFmt w:val="bullet"/>
      <w:lvlText w:val="в"/>
      <w:lvlJc w:val="left"/>
    </w:lvl>
    <w:lvl w:ilvl="1" w:tplc="A79233D8">
      <w:start w:val="1"/>
      <w:numFmt w:val="bullet"/>
      <w:lvlText w:val="В"/>
      <w:lvlJc w:val="left"/>
    </w:lvl>
    <w:lvl w:ilvl="2" w:tplc="4C083F74">
      <w:numFmt w:val="decimal"/>
      <w:lvlText w:val=""/>
      <w:lvlJc w:val="left"/>
    </w:lvl>
    <w:lvl w:ilvl="3" w:tplc="9DB22882">
      <w:numFmt w:val="decimal"/>
      <w:lvlText w:val=""/>
      <w:lvlJc w:val="left"/>
    </w:lvl>
    <w:lvl w:ilvl="4" w:tplc="7B1202AE">
      <w:numFmt w:val="decimal"/>
      <w:lvlText w:val=""/>
      <w:lvlJc w:val="left"/>
    </w:lvl>
    <w:lvl w:ilvl="5" w:tplc="4C861EB6">
      <w:numFmt w:val="decimal"/>
      <w:lvlText w:val=""/>
      <w:lvlJc w:val="left"/>
    </w:lvl>
    <w:lvl w:ilvl="6" w:tplc="9FC85174">
      <w:numFmt w:val="decimal"/>
      <w:lvlText w:val=""/>
      <w:lvlJc w:val="left"/>
    </w:lvl>
    <w:lvl w:ilvl="7" w:tplc="26329C84">
      <w:numFmt w:val="decimal"/>
      <w:lvlText w:val=""/>
      <w:lvlJc w:val="left"/>
    </w:lvl>
    <w:lvl w:ilvl="8" w:tplc="1562B50C">
      <w:numFmt w:val="decimal"/>
      <w:lvlText w:val=""/>
      <w:lvlJc w:val="left"/>
    </w:lvl>
  </w:abstractNum>
  <w:abstractNum w:abstractNumId="108">
    <w:nsid w:val="00002BFA"/>
    <w:multiLevelType w:val="hybridMultilevel"/>
    <w:tmpl w:val="E33AAA6A"/>
    <w:lvl w:ilvl="0" w:tplc="3B0EEAB8">
      <w:start w:val="1"/>
      <w:numFmt w:val="bullet"/>
      <w:lvlText w:val="я"/>
      <w:lvlJc w:val="left"/>
    </w:lvl>
    <w:lvl w:ilvl="1" w:tplc="26EA617C">
      <w:numFmt w:val="decimal"/>
      <w:lvlText w:val=""/>
      <w:lvlJc w:val="left"/>
    </w:lvl>
    <w:lvl w:ilvl="2" w:tplc="665E79F0">
      <w:numFmt w:val="decimal"/>
      <w:lvlText w:val=""/>
      <w:lvlJc w:val="left"/>
    </w:lvl>
    <w:lvl w:ilvl="3" w:tplc="83D4CE14">
      <w:numFmt w:val="decimal"/>
      <w:lvlText w:val=""/>
      <w:lvlJc w:val="left"/>
    </w:lvl>
    <w:lvl w:ilvl="4" w:tplc="4B9C1B18">
      <w:numFmt w:val="decimal"/>
      <w:lvlText w:val=""/>
      <w:lvlJc w:val="left"/>
    </w:lvl>
    <w:lvl w:ilvl="5" w:tplc="C976536C">
      <w:numFmt w:val="decimal"/>
      <w:lvlText w:val=""/>
      <w:lvlJc w:val="left"/>
    </w:lvl>
    <w:lvl w:ilvl="6" w:tplc="D5A6FC06">
      <w:numFmt w:val="decimal"/>
      <w:lvlText w:val=""/>
      <w:lvlJc w:val="left"/>
    </w:lvl>
    <w:lvl w:ilvl="7" w:tplc="2FA419E0">
      <w:numFmt w:val="decimal"/>
      <w:lvlText w:val=""/>
      <w:lvlJc w:val="left"/>
    </w:lvl>
    <w:lvl w:ilvl="8" w:tplc="E75682B4">
      <w:numFmt w:val="decimal"/>
      <w:lvlText w:val=""/>
      <w:lvlJc w:val="left"/>
    </w:lvl>
  </w:abstractNum>
  <w:abstractNum w:abstractNumId="109">
    <w:nsid w:val="00002C9E"/>
    <w:multiLevelType w:val="hybridMultilevel"/>
    <w:tmpl w:val="221E63CC"/>
    <w:lvl w:ilvl="0" w:tplc="21F05F20">
      <w:start w:val="1"/>
      <w:numFmt w:val="bullet"/>
      <w:lvlText w:val="и"/>
      <w:lvlJc w:val="left"/>
    </w:lvl>
    <w:lvl w:ilvl="1" w:tplc="C97E75D4">
      <w:start w:val="1"/>
      <w:numFmt w:val="decimal"/>
      <w:lvlText w:val="%2."/>
      <w:lvlJc w:val="left"/>
    </w:lvl>
    <w:lvl w:ilvl="2" w:tplc="CAD27C88">
      <w:start w:val="1"/>
      <w:numFmt w:val="bullet"/>
      <w:lvlText w:val="●"/>
      <w:lvlJc w:val="left"/>
    </w:lvl>
    <w:lvl w:ilvl="3" w:tplc="E6E20B4E">
      <w:numFmt w:val="decimal"/>
      <w:lvlText w:val=""/>
      <w:lvlJc w:val="left"/>
    </w:lvl>
    <w:lvl w:ilvl="4" w:tplc="035AE692">
      <w:numFmt w:val="decimal"/>
      <w:lvlText w:val=""/>
      <w:lvlJc w:val="left"/>
    </w:lvl>
    <w:lvl w:ilvl="5" w:tplc="35520638">
      <w:numFmt w:val="decimal"/>
      <w:lvlText w:val=""/>
      <w:lvlJc w:val="left"/>
    </w:lvl>
    <w:lvl w:ilvl="6" w:tplc="E718152E">
      <w:numFmt w:val="decimal"/>
      <w:lvlText w:val=""/>
      <w:lvlJc w:val="left"/>
    </w:lvl>
    <w:lvl w:ilvl="7" w:tplc="FD3EFE90">
      <w:numFmt w:val="decimal"/>
      <w:lvlText w:val=""/>
      <w:lvlJc w:val="left"/>
    </w:lvl>
    <w:lvl w:ilvl="8" w:tplc="9A9E48E4">
      <w:numFmt w:val="decimal"/>
      <w:lvlText w:val=""/>
      <w:lvlJc w:val="left"/>
    </w:lvl>
  </w:abstractNum>
  <w:abstractNum w:abstractNumId="110">
    <w:nsid w:val="00002CC6"/>
    <w:multiLevelType w:val="hybridMultilevel"/>
    <w:tmpl w:val="EEFA779A"/>
    <w:lvl w:ilvl="0" w:tplc="BAE6AFF2">
      <w:start w:val="1"/>
      <w:numFmt w:val="bullet"/>
      <w:lvlText w:val="и"/>
      <w:lvlJc w:val="left"/>
    </w:lvl>
    <w:lvl w:ilvl="1" w:tplc="4A7869FA">
      <w:start w:val="1"/>
      <w:numFmt w:val="bullet"/>
      <w:lvlText w:val=""/>
      <w:lvlJc w:val="left"/>
    </w:lvl>
    <w:lvl w:ilvl="2" w:tplc="0AE68E16">
      <w:numFmt w:val="decimal"/>
      <w:lvlText w:val=""/>
      <w:lvlJc w:val="left"/>
    </w:lvl>
    <w:lvl w:ilvl="3" w:tplc="66B21A46">
      <w:numFmt w:val="decimal"/>
      <w:lvlText w:val=""/>
      <w:lvlJc w:val="left"/>
    </w:lvl>
    <w:lvl w:ilvl="4" w:tplc="5A7A838E">
      <w:numFmt w:val="decimal"/>
      <w:lvlText w:val=""/>
      <w:lvlJc w:val="left"/>
    </w:lvl>
    <w:lvl w:ilvl="5" w:tplc="484615EE">
      <w:numFmt w:val="decimal"/>
      <w:lvlText w:val=""/>
      <w:lvlJc w:val="left"/>
    </w:lvl>
    <w:lvl w:ilvl="6" w:tplc="98BCCC60">
      <w:numFmt w:val="decimal"/>
      <w:lvlText w:val=""/>
      <w:lvlJc w:val="left"/>
    </w:lvl>
    <w:lvl w:ilvl="7" w:tplc="365A818A">
      <w:numFmt w:val="decimal"/>
      <w:lvlText w:val=""/>
      <w:lvlJc w:val="left"/>
    </w:lvl>
    <w:lvl w:ilvl="8" w:tplc="23BA0914">
      <w:numFmt w:val="decimal"/>
      <w:lvlText w:val=""/>
      <w:lvlJc w:val="left"/>
    </w:lvl>
  </w:abstractNum>
  <w:abstractNum w:abstractNumId="111">
    <w:nsid w:val="00002CD5"/>
    <w:multiLevelType w:val="hybridMultilevel"/>
    <w:tmpl w:val="412E027E"/>
    <w:lvl w:ilvl="0" w:tplc="F7980320">
      <w:start w:val="1"/>
      <w:numFmt w:val="bullet"/>
      <w:lvlText w:val="-"/>
      <w:lvlJc w:val="left"/>
    </w:lvl>
    <w:lvl w:ilvl="1" w:tplc="3B386794">
      <w:numFmt w:val="decimal"/>
      <w:lvlText w:val=""/>
      <w:lvlJc w:val="left"/>
    </w:lvl>
    <w:lvl w:ilvl="2" w:tplc="2CEA74F0">
      <w:numFmt w:val="decimal"/>
      <w:lvlText w:val=""/>
      <w:lvlJc w:val="left"/>
    </w:lvl>
    <w:lvl w:ilvl="3" w:tplc="9FC002EA">
      <w:numFmt w:val="decimal"/>
      <w:lvlText w:val=""/>
      <w:lvlJc w:val="left"/>
    </w:lvl>
    <w:lvl w:ilvl="4" w:tplc="12407C40">
      <w:numFmt w:val="decimal"/>
      <w:lvlText w:val=""/>
      <w:lvlJc w:val="left"/>
    </w:lvl>
    <w:lvl w:ilvl="5" w:tplc="3556876C">
      <w:numFmt w:val="decimal"/>
      <w:lvlText w:val=""/>
      <w:lvlJc w:val="left"/>
    </w:lvl>
    <w:lvl w:ilvl="6" w:tplc="C0503BB6">
      <w:numFmt w:val="decimal"/>
      <w:lvlText w:val=""/>
      <w:lvlJc w:val="left"/>
    </w:lvl>
    <w:lvl w:ilvl="7" w:tplc="48902F70">
      <w:numFmt w:val="decimal"/>
      <w:lvlText w:val=""/>
      <w:lvlJc w:val="left"/>
    </w:lvl>
    <w:lvl w:ilvl="8" w:tplc="623035B0">
      <w:numFmt w:val="decimal"/>
      <w:lvlText w:val=""/>
      <w:lvlJc w:val="left"/>
    </w:lvl>
  </w:abstractNum>
  <w:abstractNum w:abstractNumId="112">
    <w:nsid w:val="00002D41"/>
    <w:multiLevelType w:val="hybridMultilevel"/>
    <w:tmpl w:val="8916A52A"/>
    <w:lvl w:ilvl="0" w:tplc="C7582D14">
      <w:start w:val="1"/>
      <w:numFmt w:val="bullet"/>
      <w:lvlText w:val="-"/>
      <w:lvlJc w:val="left"/>
    </w:lvl>
    <w:lvl w:ilvl="1" w:tplc="9D6A689E">
      <w:numFmt w:val="decimal"/>
      <w:lvlText w:val=""/>
      <w:lvlJc w:val="left"/>
    </w:lvl>
    <w:lvl w:ilvl="2" w:tplc="0B46002A">
      <w:numFmt w:val="decimal"/>
      <w:lvlText w:val=""/>
      <w:lvlJc w:val="left"/>
    </w:lvl>
    <w:lvl w:ilvl="3" w:tplc="8C16AD30">
      <w:numFmt w:val="decimal"/>
      <w:lvlText w:val=""/>
      <w:lvlJc w:val="left"/>
    </w:lvl>
    <w:lvl w:ilvl="4" w:tplc="9078F606">
      <w:numFmt w:val="decimal"/>
      <w:lvlText w:val=""/>
      <w:lvlJc w:val="left"/>
    </w:lvl>
    <w:lvl w:ilvl="5" w:tplc="E0E8E8FC">
      <w:numFmt w:val="decimal"/>
      <w:lvlText w:val=""/>
      <w:lvlJc w:val="left"/>
    </w:lvl>
    <w:lvl w:ilvl="6" w:tplc="B33EBE7E">
      <w:numFmt w:val="decimal"/>
      <w:lvlText w:val=""/>
      <w:lvlJc w:val="left"/>
    </w:lvl>
    <w:lvl w:ilvl="7" w:tplc="76A06A60">
      <w:numFmt w:val="decimal"/>
      <w:lvlText w:val=""/>
      <w:lvlJc w:val="left"/>
    </w:lvl>
    <w:lvl w:ilvl="8" w:tplc="6FFC7996">
      <w:numFmt w:val="decimal"/>
      <w:lvlText w:val=""/>
      <w:lvlJc w:val="left"/>
    </w:lvl>
  </w:abstractNum>
  <w:abstractNum w:abstractNumId="113">
    <w:nsid w:val="00002D73"/>
    <w:multiLevelType w:val="hybridMultilevel"/>
    <w:tmpl w:val="5ED21C84"/>
    <w:lvl w:ilvl="0" w:tplc="47BEB7F8">
      <w:start w:val="1"/>
      <w:numFmt w:val="bullet"/>
      <w:lvlText w:val="-"/>
      <w:lvlJc w:val="left"/>
    </w:lvl>
    <w:lvl w:ilvl="1" w:tplc="4008C50C">
      <w:numFmt w:val="decimal"/>
      <w:lvlText w:val=""/>
      <w:lvlJc w:val="left"/>
    </w:lvl>
    <w:lvl w:ilvl="2" w:tplc="EE667918">
      <w:numFmt w:val="decimal"/>
      <w:lvlText w:val=""/>
      <w:lvlJc w:val="left"/>
    </w:lvl>
    <w:lvl w:ilvl="3" w:tplc="31DAFD3A">
      <w:numFmt w:val="decimal"/>
      <w:lvlText w:val=""/>
      <w:lvlJc w:val="left"/>
    </w:lvl>
    <w:lvl w:ilvl="4" w:tplc="6366D1D8">
      <w:numFmt w:val="decimal"/>
      <w:lvlText w:val=""/>
      <w:lvlJc w:val="left"/>
    </w:lvl>
    <w:lvl w:ilvl="5" w:tplc="C80E439C">
      <w:numFmt w:val="decimal"/>
      <w:lvlText w:val=""/>
      <w:lvlJc w:val="left"/>
    </w:lvl>
    <w:lvl w:ilvl="6" w:tplc="2E222930">
      <w:numFmt w:val="decimal"/>
      <w:lvlText w:val=""/>
      <w:lvlJc w:val="left"/>
    </w:lvl>
    <w:lvl w:ilvl="7" w:tplc="7F541CE8">
      <w:numFmt w:val="decimal"/>
      <w:lvlText w:val=""/>
      <w:lvlJc w:val="left"/>
    </w:lvl>
    <w:lvl w:ilvl="8" w:tplc="3B5CBEC4">
      <w:numFmt w:val="decimal"/>
      <w:lvlText w:val=""/>
      <w:lvlJc w:val="left"/>
    </w:lvl>
  </w:abstractNum>
  <w:abstractNum w:abstractNumId="114">
    <w:nsid w:val="00002F0B"/>
    <w:multiLevelType w:val="hybridMultilevel"/>
    <w:tmpl w:val="8BFCE4C6"/>
    <w:lvl w:ilvl="0" w:tplc="12DCF182">
      <w:start w:val="1"/>
      <w:numFmt w:val="bullet"/>
      <w:lvlText w:val="●"/>
      <w:lvlJc w:val="left"/>
    </w:lvl>
    <w:lvl w:ilvl="1" w:tplc="BE5A2114">
      <w:numFmt w:val="decimal"/>
      <w:lvlText w:val=""/>
      <w:lvlJc w:val="left"/>
    </w:lvl>
    <w:lvl w:ilvl="2" w:tplc="5948ADA0">
      <w:numFmt w:val="decimal"/>
      <w:lvlText w:val=""/>
      <w:lvlJc w:val="left"/>
    </w:lvl>
    <w:lvl w:ilvl="3" w:tplc="5B1A66FE">
      <w:numFmt w:val="decimal"/>
      <w:lvlText w:val=""/>
      <w:lvlJc w:val="left"/>
    </w:lvl>
    <w:lvl w:ilvl="4" w:tplc="B0368C0E">
      <w:numFmt w:val="decimal"/>
      <w:lvlText w:val=""/>
      <w:lvlJc w:val="left"/>
    </w:lvl>
    <w:lvl w:ilvl="5" w:tplc="7048EA0E">
      <w:numFmt w:val="decimal"/>
      <w:lvlText w:val=""/>
      <w:lvlJc w:val="left"/>
    </w:lvl>
    <w:lvl w:ilvl="6" w:tplc="C31C967A">
      <w:numFmt w:val="decimal"/>
      <w:lvlText w:val=""/>
      <w:lvlJc w:val="left"/>
    </w:lvl>
    <w:lvl w:ilvl="7" w:tplc="3ACAE5B6">
      <w:numFmt w:val="decimal"/>
      <w:lvlText w:val=""/>
      <w:lvlJc w:val="left"/>
    </w:lvl>
    <w:lvl w:ilvl="8" w:tplc="041AA234">
      <w:numFmt w:val="decimal"/>
      <w:lvlText w:val=""/>
      <w:lvlJc w:val="left"/>
    </w:lvl>
  </w:abstractNum>
  <w:abstractNum w:abstractNumId="115">
    <w:nsid w:val="00002F15"/>
    <w:multiLevelType w:val="hybridMultilevel"/>
    <w:tmpl w:val="42DE95F8"/>
    <w:lvl w:ilvl="0" w:tplc="E6EA3FF0">
      <w:start w:val="1"/>
      <w:numFmt w:val="bullet"/>
      <w:lvlText w:val="-"/>
      <w:lvlJc w:val="left"/>
    </w:lvl>
    <w:lvl w:ilvl="1" w:tplc="2D1CE428">
      <w:numFmt w:val="decimal"/>
      <w:lvlText w:val=""/>
      <w:lvlJc w:val="left"/>
    </w:lvl>
    <w:lvl w:ilvl="2" w:tplc="98F67F04">
      <w:numFmt w:val="decimal"/>
      <w:lvlText w:val=""/>
      <w:lvlJc w:val="left"/>
    </w:lvl>
    <w:lvl w:ilvl="3" w:tplc="5F3014E2">
      <w:numFmt w:val="decimal"/>
      <w:lvlText w:val=""/>
      <w:lvlJc w:val="left"/>
    </w:lvl>
    <w:lvl w:ilvl="4" w:tplc="9722A08E">
      <w:numFmt w:val="decimal"/>
      <w:lvlText w:val=""/>
      <w:lvlJc w:val="left"/>
    </w:lvl>
    <w:lvl w:ilvl="5" w:tplc="E3FA8282">
      <w:numFmt w:val="decimal"/>
      <w:lvlText w:val=""/>
      <w:lvlJc w:val="left"/>
    </w:lvl>
    <w:lvl w:ilvl="6" w:tplc="516027E6">
      <w:numFmt w:val="decimal"/>
      <w:lvlText w:val=""/>
      <w:lvlJc w:val="left"/>
    </w:lvl>
    <w:lvl w:ilvl="7" w:tplc="30CC4A1E">
      <w:numFmt w:val="decimal"/>
      <w:lvlText w:val=""/>
      <w:lvlJc w:val="left"/>
    </w:lvl>
    <w:lvl w:ilvl="8" w:tplc="BFB892C8">
      <w:numFmt w:val="decimal"/>
      <w:lvlText w:val=""/>
      <w:lvlJc w:val="left"/>
    </w:lvl>
  </w:abstractNum>
  <w:abstractNum w:abstractNumId="116">
    <w:nsid w:val="00002F84"/>
    <w:multiLevelType w:val="hybridMultilevel"/>
    <w:tmpl w:val="B4327482"/>
    <w:lvl w:ilvl="0" w:tplc="24B8F9B8">
      <w:start w:val="1"/>
      <w:numFmt w:val="bullet"/>
      <w:lvlText w:val="в"/>
      <w:lvlJc w:val="left"/>
    </w:lvl>
    <w:lvl w:ilvl="1" w:tplc="CFC8DDC2">
      <w:numFmt w:val="decimal"/>
      <w:lvlText w:val=""/>
      <w:lvlJc w:val="left"/>
    </w:lvl>
    <w:lvl w:ilvl="2" w:tplc="D81435DC">
      <w:numFmt w:val="decimal"/>
      <w:lvlText w:val=""/>
      <w:lvlJc w:val="left"/>
    </w:lvl>
    <w:lvl w:ilvl="3" w:tplc="981C05E6">
      <w:numFmt w:val="decimal"/>
      <w:lvlText w:val=""/>
      <w:lvlJc w:val="left"/>
    </w:lvl>
    <w:lvl w:ilvl="4" w:tplc="97005974">
      <w:numFmt w:val="decimal"/>
      <w:lvlText w:val=""/>
      <w:lvlJc w:val="left"/>
    </w:lvl>
    <w:lvl w:ilvl="5" w:tplc="1632E904">
      <w:numFmt w:val="decimal"/>
      <w:lvlText w:val=""/>
      <w:lvlJc w:val="left"/>
    </w:lvl>
    <w:lvl w:ilvl="6" w:tplc="019C39EE">
      <w:numFmt w:val="decimal"/>
      <w:lvlText w:val=""/>
      <w:lvlJc w:val="left"/>
    </w:lvl>
    <w:lvl w:ilvl="7" w:tplc="E73205F4">
      <w:numFmt w:val="decimal"/>
      <w:lvlText w:val=""/>
      <w:lvlJc w:val="left"/>
    </w:lvl>
    <w:lvl w:ilvl="8" w:tplc="9B662364">
      <w:numFmt w:val="decimal"/>
      <w:lvlText w:val=""/>
      <w:lvlJc w:val="left"/>
    </w:lvl>
  </w:abstractNum>
  <w:abstractNum w:abstractNumId="117">
    <w:nsid w:val="00002F95"/>
    <w:multiLevelType w:val="hybridMultilevel"/>
    <w:tmpl w:val="1638CDC4"/>
    <w:lvl w:ilvl="0" w:tplc="5A026DBC">
      <w:start w:val="2"/>
      <w:numFmt w:val="decimal"/>
      <w:lvlText w:val="%1)"/>
      <w:lvlJc w:val="left"/>
    </w:lvl>
    <w:lvl w:ilvl="1" w:tplc="39C6C1F8">
      <w:numFmt w:val="decimal"/>
      <w:lvlText w:val=""/>
      <w:lvlJc w:val="left"/>
    </w:lvl>
    <w:lvl w:ilvl="2" w:tplc="EA88FFC2">
      <w:numFmt w:val="decimal"/>
      <w:lvlText w:val=""/>
      <w:lvlJc w:val="left"/>
    </w:lvl>
    <w:lvl w:ilvl="3" w:tplc="7C0C379E">
      <w:numFmt w:val="decimal"/>
      <w:lvlText w:val=""/>
      <w:lvlJc w:val="left"/>
    </w:lvl>
    <w:lvl w:ilvl="4" w:tplc="31804120">
      <w:numFmt w:val="decimal"/>
      <w:lvlText w:val=""/>
      <w:lvlJc w:val="left"/>
    </w:lvl>
    <w:lvl w:ilvl="5" w:tplc="E4DEAD48">
      <w:numFmt w:val="decimal"/>
      <w:lvlText w:val=""/>
      <w:lvlJc w:val="left"/>
    </w:lvl>
    <w:lvl w:ilvl="6" w:tplc="1C684924">
      <w:numFmt w:val="decimal"/>
      <w:lvlText w:val=""/>
      <w:lvlJc w:val="left"/>
    </w:lvl>
    <w:lvl w:ilvl="7" w:tplc="61C8A04A">
      <w:numFmt w:val="decimal"/>
      <w:lvlText w:val=""/>
      <w:lvlJc w:val="left"/>
    </w:lvl>
    <w:lvl w:ilvl="8" w:tplc="B992CC70">
      <w:numFmt w:val="decimal"/>
      <w:lvlText w:val=""/>
      <w:lvlJc w:val="left"/>
    </w:lvl>
  </w:abstractNum>
  <w:abstractNum w:abstractNumId="118">
    <w:nsid w:val="00002FA1"/>
    <w:multiLevelType w:val="hybridMultilevel"/>
    <w:tmpl w:val="D096ABE4"/>
    <w:lvl w:ilvl="0" w:tplc="DD4EA7B2">
      <w:start w:val="1"/>
      <w:numFmt w:val="bullet"/>
      <w:lvlText w:val=""/>
      <w:lvlJc w:val="left"/>
    </w:lvl>
    <w:lvl w:ilvl="1" w:tplc="CC0465B2">
      <w:numFmt w:val="decimal"/>
      <w:lvlText w:val=""/>
      <w:lvlJc w:val="left"/>
    </w:lvl>
    <w:lvl w:ilvl="2" w:tplc="C470A0A6">
      <w:numFmt w:val="decimal"/>
      <w:lvlText w:val=""/>
      <w:lvlJc w:val="left"/>
    </w:lvl>
    <w:lvl w:ilvl="3" w:tplc="A4EC78D0">
      <w:numFmt w:val="decimal"/>
      <w:lvlText w:val=""/>
      <w:lvlJc w:val="left"/>
    </w:lvl>
    <w:lvl w:ilvl="4" w:tplc="3BC0A8F8">
      <w:numFmt w:val="decimal"/>
      <w:lvlText w:val=""/>
      <w:lvlJc w:val="left"/>
    </w:lvl>
    <w:lvl w:ilvl="5" w:tplc="A358FE60">
      <w:numFmt w:val="decimal"/>
      <w:lvlText w:val=""/>
      <w:lvlJc w:val="left"/>
    </w:lvl>
    <w:lvl w:ilvl="6" w:tplc="4B660CF4">
      <w:numFmt w:val="decimal"/>
      <w:lvlText w:val=""/>
      <w:lvlJc w:val="left"/>
    </w:lvl>
    <w:lvl w:ilvl="7" w:tplc="5A8E66CE">
      <w:numFmt w:val="decimal"/>
      <w:lvlText w:val=""/>
      <w:lvlJc w:val="left"/>
    </w:lvl>
    <w:lvl w:ilvl="8" w:tplc="81DC5DEA">
      <w:numFmt w:val="decimal"/>
      <w:lvlText w:val=""/>
      <w:lvlJc w:val="left"/>
    </w:lvl>
  </w:abstractNum>
  <w:abstractNum w:abstractNumId="119">
    <w:nsid w:val="00003106"/>
    <w:multiLevelType w:val="hybridMultilevel"/>
    <w:tmpl w:val="4322D526"/>
    <w:lvl w:ilvl="0" w:tplc="AE5EF5A0">
      <w:start w:val="5"/>
      <w:numFmt w:val="decimal"/>
      <w:lvlText w:val="%1."/>
      <w:lvlJc w:val="left"/>
    </w:lvl>
    <w:lvl w:ilvl="1" w:tplc="7F2EAFC2">
      <w:numFmt w:val="decimal"/>
      <w:lvlText w:val=""/>
      <w:lvlJc w:val="left"/>
    </w:lvl>
    <w:lvl w:ilvl="2" w:tplc="40BCC494">
      <w:numFmt w:val="decimal"/>
      <w:lvlText w:val=""/>
      <w:lvlJc w:val="left"/>
    </w:lvl>
    <w:lvl w:ilvl="3" w:tplc="E70075BA">
      <w:numFmt w:val="decimal"/>
      <w:lvlText w:val=""/>
      <w:lvlJc w:val="left"/>
    </w:lvl>
    <w:lvl w:ilvl="4" w:tplc="F4D67322">
      <w:numFmt w:val="decimal"/>
      <w:lvlText w:val=""/>
      <w:lvlJc w:val="left"/>
    </w:lvl>
    <w:lvl w:ilvl="5" w:tplc="5A56E84A">
      <w:numFmt w:val="decimal"/>
      <w:lvlText w:val=""/>
      <w:lvlJc w:val="left"/>
    </w:lvl>
    <w:lvl w:ilvl="6" w:tplc="FD6247A8">
      <w:numFmt w:val="decimal"/>
      <w:lvlText w:val=""/>
      <w:lvlJc w:val="left"/>
    </w:lvl>
    <w:lvl w:ilvl="7" w:tplc="6148A50C">
      <w:numFmt w:val="decimal"/>
      <w:lvlText w:val=""/>
      <w:lvlJc w:val="left"/>
    </w:lvl>
    <w:lvl w:ilvl="8" w:tplc="61AC92A2">
      <w:numFmt w:val="decimal"/>
      <w:lvlText w:val=""/>
      <w:lvlJc w:val="left"/>
    </w:lvl>
  </w:abstractNum>
  <w:abstractNum w:abstractNumId="120">
    <w:nsid w:val="00003181"/>
    <w:multiLevelType w:val="hybridMultilevel"/>
    <w:tmpl w:val="957655E4"/>
    <w:lvl w:ilvl="0" w:tplc="65563488">
      <w:start w:val="1"/>
      <w:numFmt w:val="bullet"/>
      <w:lvlText w:val="в"/>
      <w:lvlJc w:val="left"/>
    </w:lvl>
    <w:lvl w:ilvl="1" w:tplc="D2D49EE2">
      <w:numFmt w:val="decimal"/>
      <w:lvlText w:val=""/>
      <w:lvlJc w:val="left"/>
    </w:lvl>
    <w:lvl w:ilvl="2" w:tplc="C85C012A">
      <w:numFmt w:val="decimal"/>
      <w:lvlText w:val=""/>
      <w:lvlJc w:val="left"/>
    </w:lvl>
    <w:lvl w:ilvl="3" w:tplc="FA4A9EA8">
      <w:numFmt w:val="decimal"/>
      <w:lvlText w:val=""/>
      <w:lvlJc w:val="left"/>
    </w:lvl>
    <w:lvl w:ilvl="4" w:tplc="FD7C3B8E">
      <w:numFmt w:val="decimal"/>
      <w:lvlText w:val=""/>
      <w:lvlJc w:val="left"/>
    </w:lvl>
    <w:lvl w:ilvl="5" w:tplc="0D140606">
      <w:numFmt w:val="decimal"/>
      <w:lvlText w:val=""/>
      <w:lvlJc w:val="left"/>
    </w:lvl>
    <w:lvl w:ilvl="6" w:tplc="789EE57C">
      <w:numFmt w:val="decimal"/>
      <w:lvlText w:val=""/>
      <w:lvlJc w:val="left"/>
    </w:lvl>
    <w:lvl w:ilvl="7" w:tplc="76ECBBBC">
      <w:numFmt w:val="decimal"/>
      <w:lvlText w:val=""/>
      <w:lvlJc w:val="left"/>
    </w:lvl>
    <w:lvl w:ilvl="8" w:tplc="C90A193A">
      <w:numFmt w:val="decimal"/>
      <w:lvlText w:val=""/>
      <w:lvlJc w:val="left"/>
    </w:lvl>
  </w:abstractNum>
  <w:abstractNum w:abstractNumId="121">
    <w:nsid w:val="000031AD"/>
    <w:multiLevelType w:val="hybridMultilevel"/>
    <w:tmpl w:val="BFA4A7B6"/>
    <w:lvl w:ilvl="0" w:tplc="9A16CE94">
      <w:start w:val="1"/>
      <w:numFmt w:val="bullet"/>
      <w:lvlText w:val="-"/>
      <w:lvlJc w:val="left"/>
    </w:lvl>
    <w:lvl w:ilvl="1" w:tplc="AE546D44">
      <w:numFmt w:val="decimal"/>
      <w:lvlText w:val=""/>
      <w:lvlJc w:val="left"/>
    </w:lvl>
    <w:lvl w:ilvl="2" w:tplc="3D4CD924">
      <w:numFmt w:val="decimal"/>
      <w:lvlText w:val=""/>
      <w:lvlJc w:val="left"/>
    </w:lvl>
    <w:lvl w:ilvl="3" w:tplc="E70405E4">
      <w:numFmt w:val="decimal"/>
      <w:lvlText w:val=""/>
      <w:lvlJc w:val="left"/>
    </w:lvl>
    <w:lvl w:ilvl="4" w:tplc="493A846E">
      <w:numFmt w:val="decimal"/>
      <w:lvlText w:val=""/>
      <w:lvlJc w:val="left"/>
    </w:lvl>
    <w:lvl w:ilvl="5" w:tplc="D7DA6EC4">
      <w:numFmt w:val="decimal"/>
      <w:lvlText w:val=""/>
      <w:lvlJc w:val="left"/>
    </w:lvl>
    <w:lvl w:ilvl="6" w:tplc="E31C4730">
      <w:numFmt w:val="decimal"/>
      <w:lvlText w:val=""/>
      <w:lvlJc w:val="left"/>
    </w:lvl>
    <w:lvl w:ilvl="7" w:tplc="4A9EFDBA">
      <w:numFmt w:val="decimal"/>
      <w:lvlText w:val=""/>
      <w:lvlJc w:val="left"/>
    </w:lvl>
    <w:lvl w:ilvl="8" w:tplc="8B1654C6">
      <w:numFmt w:val="decimal"/>
      <w:lvlText w:val=""/>
      <w:lvlJc w:val="left"/>
    </w:lvl>
  </w:abstractNum>
  <w:abstractNum w:abstractNumId="122">
    <w:nsid w:val="000031BE"/>
    <w:multiLevelType w:val="hybridMultilevel"/>
    <w:tmpl w:val="5F20E688"/>
    <w:lvl w:ilvl="0" w:tplc="9E06DBC2">
      <w:start w:val="1"/>
      <w:numFmt w:val="decimal"/>
      <w:lvlText w:val="%1."/>
      <w:lvlJc w:val="left"/>
    </w:lvl>
    <w:lvl w:ilvl="1" w:tplc="25F8F978">
      <w:numFmt w:val="decimal"/>
      <w:lvlText w:val=""/>
      <w:lvlJc w:val="left"/>
    </w:lvl>
    <w:lvl w:ilvl="2" w:tplc="02688940">
      <w:numFmt w:val="decimal"/>
      <w:lvlText w:val=""/>
      <w:lvlJc w:val="left"/>
    </w:lvl>
    <w:lvl w:ilvl="3" w:tplc="C854C0EA">
      <w:numFmt w:val="decimal"/>
      <w:lvlText w:val=""/>
      <w:lvlJc w:val="left"/>
    </w:lvl>
    <w:lvl w:ilvl="4" w:tplc="6074AAB2">
      <w:numFmt w:val="decimal"/>
      <w:lvlText w:val=""/>
      <w:lvlJc w:val="left"/>
    </w:lvl>
    <w:lvl w:ilvl="5" w:tplc="044E9C7A">
      <w:numFmt w:val="decimal"/>
      <w:lvlText w:val=""/>
      <w:lvlJc w:val="left"/>
    </w:lvl>
    <w:lvl w:ilvl="6" w:tplc="71CE5ED2">
      <w:numFmt w:val="decimal"/>
      <w:lvlText w:val=""/>
      <w:lvlJc w:val="left"/>
    </w:lvl>
    <w:lvl w:ilvl="7" w:tplc="07524728">
      <w:numFmt w:val="decimal"/>
      <w:lvlText w:val=""/>
      <w:lvlJc w:val="left"/>
    </w:lvl>
    <w:lvl w:ilvl="8" w:tplc="55728140">
      <w:numFmt w:val="decimal"/>
      <w:lvlText w:val=""/>
      <w:lvlJc w:val="left"/>
    </w:lvl>
  </w:abstractNum>
  <w:abstractNum w:abstractNumId="123">
    <w:nsid w:val="000031D8"/>
    <w:multiLevelType w:val="hybridMultilevel"/>
    <w:tmpl w:val="9956E398"/>
    <w:lvl w:ilvl="0" w:tplc="DB2250F8">
      <w:start w:val="1"/>
      <w:numFmt w:val="bullet"/>
      <w:lvlText w:val="-"/>
      <w:lvlJc w:val="left"/>
    </w:lvl>
    <w:lvl w:ilvl="1" w:tplc="A34C28B0">
      <w:numFmt w:val="decimal"/>
      <w:lvlText w:val=""/>
      <w:lvlJc w:val="left"/>
    </w:lvl>
    <w:lvl w:ilvl="2" w:tplc="4FC8032C">
      <w:numFmt w:val="decimal"/>
      <w:lvlText w:val=""/>
      <w:lvlJc w:val="left"/>
    </w:lvl>
    <w:lvl w:ilvl="3" w:tplc="2DE2BB50">
      <w:numFmt w:val="decimal"/>
      <w:lvlText w:val=""/>
      <w:lvlJc w:val="left"/>
    </w:lvl>
    <w:lvl w:ilvl="4" w:tplc="847617E6">
      <w:numFmt w:val="decimal"/>
      <w:lvlText w:val=""/>
      <w:lvlJc w:val="left"/>
    </w:lvl>
    <w:lvl w:ilvl="5" w:tplc="5830B094">
      <w:numFmt w:val="decimal"/>
      <w:lvlText w:val=""/>
      <w:lvlJc w:val="left"/>
    </w:lvl>
    <w:lvl w:ilvl="6" w:tplc="BFD60F50">
      <w:numFmt w:val="decimal"/>
      <w:lvlText w:val=""/>
      <w:lvlJc w:val="left"/>
    </w:lvl>
    <w:lvl w:ilvl="7" w:tplc="ADA4DDBC">
      <w:numFmt w:val="decimal"/>
      <w:lvlText w:val=""/>
      <w:lvlJc w:val="left"/>
    </w:lvl>
    <w:lvl w:ilvl="8" w:tplc="0BD0AEF0">
      <w:numFmt w:val="decimal"/>
      <w:lvlText w:val=""/>
      <w:lvlJc w:val="left"/>
    </w:lvl>
  </w:abstractNum>
  <w:abstractNum w:abstractNumId="124">
    <w:nsid w:val="00003212"/>
    <w:multiLevelType w:val="hybridMultilevel"/>
    <w:tmpl w:val="D39C8AF4"/>
    <w:lvl w:ilvl="0" w:tplc="27F401B6">
      <w:start w:val="1"/>
      <w:numFmt w:val="bullet"/>
      <w:lvlText w:val="-"/>
      <w:lvlJc w:val="left"/>
    </w:lvl>
    <w:lvl w:ilvl="1" w:tplc="FDB003FC">
      <w:numFmt w:val="decimal"/>
      <w:lvlText w:val=""/>
      <w:lvlJc w:val="left"/>
    </w:lvl>
    <w:lvl w:ilvl="2" w:tplc="4482A6D6">
      <w:numFmt w:val="decimal"/>
      <w:lvlText w:val=""/>
      <w:lvlJc w:val="left"/>
    </w:lvl>
    <w:lvl w:ilvl="3" w:tplc="078E45FA">
      <w:numFmt w:val="decimal"/>
      <w:lvlText w:val=""/>
      <w:lvlJc w:val="left"/>
    </w:lvl>
    <w:lvl w:ilvl="4" w:tplc="1D9A21DA">
      <w:numFmt w:val="decimal"/>
      <w:lvlText w:val=""/>
      <w:lvlJc w:val="left"/>
    </w:lvl>
    <w:lvl w:ilvl="5" w:tplc="EDAA5ACC">
      <w:numFmt w:val="decimal"/>
      <w:lvlText w:val=""/>
      <w:lvlJc w:val="left"/>
    </w:lvl>
    <w:lvl w:ilvl="6" w:tplc="ADC4D6B2">
      <w:numFmt w:val="decimal"/>
      <w:lvlText w:val=""/>
      <w:lvlJc w:val="left"/>
    </w:lvl>
    <w:lvl w:ilvl="7" w:tplc="0DCE1D60">
      <w:numFmt w:val="decimal"/>
      <w:lvlText w:val=""/>
      <w:lvlJc w:val="left"/>
    </w:lvl>
    <w:lvl w:ilvl="8" w:tplc="63EA6154">
      <w:numFmt w:val="decimal"/>
      <w:lvlText w:val=""/>
      <w:lvlJc w:val="left"/>
    </w:lvl>
  </w:abstractNum>
  <w:abstractNum w:abstractNumId="125">
    <w:nsid w:val="00003223"/>
    <w:multiLevelType w:val="hybridMultilevel"/>
    <w:tmpl w:val="42E83BEE"/>
    <w:lvl w:ilvl="0" w:tplc="932A42A6">
      <w:start w:val="1"/>
      <w:numFmt w:val="bullet"/>
      <w:lvlText w:val="-"/>
      <w:lvlJc w:val="left"/>
    </w:lvl>
    <w:lvl w:ilvl="1" w:tplc="56EC2DCA">
      <w:numFmt w:val="decimal"/>
      <w:lvlText w:val=""/>
      <w:lvlJc w:val="left"/>
    </w:lvl>
    <w:lvl w:ilvl="2" w:tplc="14961792">
      <w:numFmt w:val="decimal"/>
      <w:lvlText w:val=""/>
      <w:lvlJc w:val="left"/>
    </w:lvl>
    <w:lvl w:ilvl="3" w:tplc="B7E8AFDE">
      <w:numFmt w:val="decimal"/>
      <w:lvlText w:val=""/>
      <w:lvlJc w:val="left"/>
    </w:lvl>
    <w:lvl w:ilvl="4" w:tplc="49E442AC">
      <w:numFmt w:val="decimal"/>
      <w:lvlText w:val=""/>
      <w:lvlJc w:val="left"/>
    </w:lvl>
    <w:lvl w:ilvl="5" w:tplc="51D83C9A">
      <w:numFmt w:val="decimal"/>
      <w:lvlText w:val=""/>
      <w:lvlJc w:val="left"/>
    </w:lvl>
    <w:lvl w:ilvl="6" w:tplc="6742A4F0">
      <w:numFmt w:val="decimal"/>
      <w:lvlText w:val=""/>
      <w:lvlJc w:val="left"/>
    </w:lvl>
    <w:lvl w:ilvl="7" w:tplc="11D436DC">
      <w:numFmt w:val="decimal"/>
      <w:lvlText w:val=""/>
      <w:lvlJc w:val="left"/>
    </w:lvl>
    <w:lvl w:ilvl="8" w:tplc="FB9E7938">
      <w:numFmt w:val="decimal"/>
      <w:lvlText w:val=""/>
      <w:lvlJc w:val="left"/>
    </w:lvl>
  </w:abstractNum>
  <w:abstractNum w:abstractNumId="126">
    <w:nsid w:val="0000322B"/>
    <w:multiLevelType w:val="hybridMultilevel"/>
    <w:tmpl w:val="FB80F44E"/>
    <w:lvl w:ilvl="0" w:tplc="ED627CB6">
      <w:start w:val="1"/>
      <w:numFmt w:val="decimal"/>
      <w:lvlText w:val="%1."/>
      <w:lvlJc w:val="left"/>
    </w:lvl>
    <w:lvl w:ilvl="1" w:tplc="B23E7E30">
      <w:numFmt w:val="decimal"/>
      <w:lvlText w:val=""/>
      <w:lvlJc w:val="left"/>
    </w:lvl>
    <w:lvl w:ilvl="2" w:tplc="82403454">
      <w:numFmt w:val="decimal"/>
      <w:lvlText w:val=""/>
      <w:lvlJc w:val="left"/>
    </w:lvl>
    <w:lvl w:ilvl="3" w:tplc="F46A2898">
      <w:numFmt w:val="decimal"/>
      <w:lvlText w:val=""/>
      <w:lvlJc w:val="left"/>
    </w:lvl>
    <w:lvl w:ilvl="4" w:tplc="D1BE2722">
      <w:numFmt w:val="decimal"/>
      <w:lvlText w:val=""/>
      <w:lvlJc w:val="left"/>
    </w:lvl>
    <w:lvl w:ilvl="5" w:tplc="90707BC0">
      <w:numFmt w:val="decimal"/>
      <w:lvlText w:val=""/>
      <w:lvlJc w:val="left"/>
    </w:lvl>
    <w:lvl w:ilvl="6" w:tplc="F580E86E">
      <w:numFmt w:val="decimal"/>
      <w:lvlText w:val=""/>
      <w:lvlJc w:val="left"/>
    </w:lvl>
    <w:lvl w:ilvl="7" w:tplc="82F67EA8">
      <w:numFmt w:val="decimal"/>
      <w:lvlText w:val=""/>
      <w:lvlJc w:val="left"/>
    </w:lvl>
    <w:lvl w:ilvl="8" w:tplc="93D02FF6">
      <w:numFmt w:val="decimal"/>
      <w:lvlText w:val=""/>
      <w:lvlJc w:val="left"/>
    </w:lvl>
  </w:abstractNum>
  <w:abstractNum w:abstractNumId="127">
    <w:nsid w:val="00003260"/>
    <w:multiLevelType w:val="hybridMultilevel"/>
    <w:tmpl w:val="284A05BE"/>
    <w:lvl w:ilvl="0" w:tplc="A114206E">
      <w:start w:val="1"/>
      <w:numFmt w:val="bullet"/>
      <w:lvlText w:val="в"/>
      <w:lvlJc w:val="left"/>
    </w:lvl>
    <w:lvl w:ilvl="1" w:tplc="9FD2DB5E">
      <w:numFmt w:val="decimal"/>
      <w:lvlText w:val=""/>
      <w:lvlJc w:val="left"/>
    </w:lvl>
    <w:lvl w:ilvl="2" w:tplc="2018C056">
      <w:numFmt w:val="decimal"/>
      <w:lvlText w:val=""/>
      <w:lvlJc w:val="left"/>
    </w:lvl>
    <w:lvl w:ilvl="3" w:tplc="50EA880A">
      <w:numFmt w:val="decimal"/>
      <w:lvlText w:val=""/>
      <w:lvlJc w:val="left"/>
    </w:lvl>
    <w:lvl w:ilvl="4" w:tplc="930261F6">
      <w:numFmt w:val="decimal"/>
      <w:lvlText w:val=""/>
      <w:lvlJc w:val="left"/>
    </w:lvl>
    <w:lvl w:ilvl="5" w:tplc="A65CB14C">
      <w:numFmt w:val="decimal"/>
      <w:lvlText w:val=""/>
      <w:lvlJc w:val="left"/>
    </w:lvl>
    <w:lvl w:ilvl="6" w:tplc="655AB67A">
      <w:numFmt w:val="decimal"/>
      <w:lvlText w:val=""/>
      <w:lvlJc w:val="left"/>
    </w:lvl>
    <w:lvl w:ilvl="7" w:tplc="E8A81990">
      <w:numFmt w:val="decimal"/>
      <w:lvlText w:val=""/>
      <w:lvlJc w:val="left"/>
    </w:lvl>
    <w:lvl w:ilvl="8" w:tplc="F1ECA750">
      <w:numFmt w:val="decimal"/>
      <w:lvlText w:val=""/>
      <w:lvlJc w:val="left"/>
    </w:lvl>
  </w:abstractNum>
  <w:abstractNum w:abstractNumId="128">
    <w:nsid w:val="0000328A"/>
    <w:multiLevelType w:val="hybridMultilevel"/>
    <w:tmpl w:val="FBEA06FE"/>
    <w:lvl w:ilvl="0" w:tplc="92A444CA">
      <w:start w:val="1"/>
      <w:numFmt w:val="bullet"/>
      <w:lvlText w:val="-"/>
      <w:lvlJc w:val="left"/>
    </w:lvl>
    <w:lvl w:ilvl="1" w:tplc="5AA29336">
      <w:start w:val="1"/>
      <w:numFmt w:val="bullet"/>
      <w:lvlText w:val="\endash "/>
      <w:lvlJc w:val="left"/>
    </w:lvl>
    <w:lvl w:ilvl="2" w:tplc="22D4937A">
      <w:numFmt w:val="decimal"/>
      <w:lvlText w:val=""/>
      <w:lvlJc w:val="left"/>
    </w:lvl>
    <w:lvl w:ilvl="3" w:tplc="5AF28808">
      <w:numFmt w:val="decimal"/>
      <w:lvlText w:val=""/>
      <w:lvlJc w:val="left"/>
    </w:lvl>
    <w:lvl w:ilvl="4" w:tplc="0284E62E">
      <w:numFmt w:val="decimal"/>
      <w:lvlText w:val=""/>
      <w:lvlJc w:val="left"/>
    </w:lvl>
    <w:lvl w:ilvl="5" w:tplc="F1248E8C">
      <w:numFmt w:val="decimal"/>
      <w:lvlText w:val=""/>
      <w:lvlJc w:val="left"/>
    </w:lvl>
    <w:lvl w:ilvl="6" w:tplc="07769224">
      <w:numFmt w:val="decimal"/>
      <w:lvlText w:val=""/>
      <w:lvlJc w:val="left"/>
    </w:lvl>
    <w:lvl w:ilvl="7" w:tplc="1A4E866E">
      <w:numFmt w:val="decimal"/>
      <w:lvlText w:val=""/>
      <w:lvlJc w:val="left"/>
    </w:lvl>
    <w:lvl w:ilvl="8" w:tplc="9640B1B8">
      <w:numFmt w:val="decimal"/>
      <w:lvlText w:val=""/>
      <w:lvlJc w:val="left"/>
    </w:lvl>
  </w:abstractNum>
  <w:abstractNum w:abstractNumId="129">
    <w:nsid w:val="000032C1"/>
    <w:multiLevelType w:val="hybridMultilevel"/>
    <w:tmpl w:val="E050E1FE"/>
    <w:lvl w:ilvl="0" w:tplc="88CA2254">
      <w:start w:val="1"/>
      <w:numFmt w:val="bullet"/>
      <w:lvlText w:val="-"/>
      <w:lvlJc w:val="left"/>
    </w:lvl>
    <w:lvl w:ilvl="1" w:tplc="439298BA">
      <w:numFmt w:val="decimal"/>
      <w:lvlText w:val=""/>
      <w:lvlJc w:val="left"/>
    </w:lvl>
    <w:lvl w:ilvl="2" w:tplc="ACE2F580">
      <w:numFmt w:val="decimal"/>
      <w:lvlText w:val=""/>
      <w:lvlJc w:val="left"/>
    </w:lvl>
    <w:lvl w:ilvl="3" w:tplc="D8FCF8D0">
      <w:numFmt w:val="decimal"/>
      <w:lvlText w:val=""/>
      <w:lvlJc w:val="left"/>
    </w:lvl>
    <w:lvl w:ilvl="4" w:tplc="C44E6650">
      <w:numFmt w:val="decimal"/>
      <w:lvlText w:val=""/>
      <w:lvlJc w:val="left"/>
    </w:lvl>
    <w:lvl w:ilvl="5" w:tplc="7A78CD20">
      <w:numFmt w:val="decimal"/>
      <w:lvlText w:val=""/>
      <w:lvlJc w:val="left"/>
    </w:lvl>
    <w:lvl w:ilvl="6" w:tplc="C08EBD2E">
      <w:numFmt w:val="decimal"/>
      <w:lvlText w:val=""/>
      <w:lvlJc w:val="left"/>
    </w:lvl>
    <w:lvl w:ilvl="7" w:tplc="44341198">
      <w:numFmt w:val="decimal"/>
      <w:lvlText w:val=""/>
      <w:lvlJc w:val="left"/>
    </w:lvl>
    <w:lvl w:ilvl="8" w:tplc="35A69B56">
      <w:numFmt w:val="decimal"/>
      <w:lvlText w:val=""/>
      <w:lvlJc w:val="left"/>
    </w:lvl>
  </w:abstractNum>
  <w:abstractNum w:abstractNumId="130">
    <w:nsid w:val="000032CF"/>
    <w:multiLevelType w:val="hybridMultilevel"/>
    <w:tmpl w:val="8EF0F802"/>
    <w:lvl w:ilvl="0" w:tplc="1688A3FA">
      <w:start w:val="1"/>
      <w:numFmt w:val="bullet"/>
      <w:lvlText w:val="-"/>
      <w:lvlJc w:val="left"/>
    </w:lvl>
    <w:lvl w:ilvl="1" w:tplc="4D9E1192">
      <w:numFmt w:val="decimal"/>
      <w:lvlText w:val=""/>
      <w:lvlJc w:val="left"/>
    </w:lvl>
    <w:lvl w:ilvl="2" w:tplc="94F27FE8">
      <w:numFmt w:val="decimal"/>
      <w:lvlText w:val=""/>
      <w:lvlJc w:val="left"/>
    </w:lvl>
    <w:lvl w:ilvl="3" w:tplc="46802A50">
      <w:numFmt w:val="decimal"/>
      <w:lvlText w:val=""/>
      <w:lvlJc w:val="left"/>
    </w:lvl>
    <w:lvl w:ilvl="4" w:tplc="B678CDD6">
      <w:numFmt w:val="decimal"/>
      <w:lvlText w:val=""/>
      <w:lvlJc w:val="left"/>
    </w:lvl>
    <w:lvl w:ilvl="5" w:tplc="11CE84C4">
      <w:numFmt w:val="decimal"/>
      <w:lvlText w:val=""/>
      <w:lvlJc w:val="left"/>
    </w:lvl>
    <w:lvl w:ilvl="6" w:tplc="E8D0FA3C">
      <w:numFmt w:val="decimal"/>
      <w:lvlText w:val=""/>
      <w:lvlJc w:val="left"/>
    </w:lvl>
    <w:lvl w:ilvl="7" w:tplc="965231A4">
      <w:numFmt w:val="decimal"/>
      <w:lvlText w:val=""/>
      <w:lvlJc w:val="left"/>
    </w:lvl>
    <w:lvl w:ilvl="8" w:tplc="CC58C814">
      <w:numFmt w:val="decimal"/>
      <w:lvlText w:val=""/>
      <w:lvlJc w:val="left"/>
    </w:lvl>
  </w:abstractNum>
  <w:abstractNum w:abstractNumId="131">
    <w:nsid w:val="000032DE"/>
    <w:multiLevelType w:val="hybridMultilevel"/>
    <w:tmpl w:val="143C9B8C"/>
    <w:lvl w:ilvl="0" w:tplc="B57497FA">
      <w:start w:val="1"/>
      <w:numFmt w:val="bullet"/>
      <w:lvlText w:val="-"/>
      <w:lvlJc w:val="left"/>
    </w:lvl>
    <w:lvl w:ilvl="1" w:tplc="FFB8BC88">
      <w:numFmt w:val="decimal"/>
      <w:lvlText w:val=""/>
      <w:lvlJc w:val="left"/>
    </w:lvl>
    <w:lvl w:ilvl="2" w:tplc="4DF8B564">
      <w:numFmt w:val="decimal"/>
      <w:lvlText w:val=""/>
      <w:lvlJc w:val="left"/>
    </w:lvl>
    <w:lvl w:ilvl="3" w:tplc="3886D976">
      <w:numFmt w:val="decimal"/>
      <w:lvlText w:val=""/>
      <w:lvlJc w:val="left"/>
    </w:lvl>
    <w:lvl w:ilvl="4" w:tplc="01545AD0">
      <w:numFmt w:val="decimal"/>
      <w:lvlText w:val=""/>
      <w:lvlJc w:val="left"/>
    </w:lvl>
    <w:lvl w:ilvl="5" w:tplc="74B85384">
      <w:numFmt w:val="decimal"/>
      <w:lvlText w:val=""/>
      <w:lvlJc w:val="left"/>
    </w:lvl>
    <w:lvl w:ilvl="6" w:tplc="4678DF76">
      <w:numFmt w:val="decimal"/>
      <w:lvlText w:val=""/>
      <w:lvlJc w:val="left"/>
    </w:lvl>
    <w:lvl w:ilvl="7" w:tplc="58D8D944">
      <w:numFmt w:val="decimal"/>
      <w:lvlText w:val=""/>
      <w:lvlJc w:val="left"/>
    </w:lvl>
    <w:lvl w:ilvl="8" w:tplc="C8668F08">
      <w:numFmt w:val="decimal"/>
      <w:lvlText w:val=""/>
      <w:lvlJc w:val="left"/>
    </w:lvl>
  </w:abstractNum>
  <w:abstractNum w:abstractNumId="132">
    <w:nsid w:val="000032E7"/>
    <w:multiLevelType w:val="hybridMultilevel"/>
    <w:tmpl w:val="D36A2322"/>
    <w:lvl w:ilvl="0" w:tplc="1D06DF10">
      <w:start w:val="7"/>
      <w:numFmt w:val="decimal"/>
      <w:lvlText w:val="%1."/>
      <w:lvlJc w:val="left"/>
    </w:lvl>
    <w:lvl w:ilvl="1" w:tplc="FDA8DD84">
      <w:start w:val="1"/>
      <w:numFmt w:val="decimal"/>
      <w:lvlText w:val="%2"/>
      <w:lvlJc w:val="left"/>
    </w:lvl>
    <w:lvl w:ilvl="2" w:tplc="A2EA6DD0">
      <w:numFmt w:val="decimal"/>
      <w:lvlText w:val=""/>
      <w:lvlJc w:val="left"/>
    </w:lvl>
    <w:lvl w:ilvl="3" w:tplc="2B5CAD82">
      <w:numFmt w:val="decimal"/>
      <w:lvlText w:val=""/>
      <w:lvlJc w:val="left"/>
    </w:lvl>
    <w:lvl w:ilvl="4" w:tplc="EBE66966">
      <w:numFmt w:val="decimal"/>
      <w:lvlText w:val=""/>
      <w:lvlJc w:val="left"/>
    </w:lvl>
    <w:lvl w:ilvl="5" w:tplc="C65EB164">
      <w:numFmt w:val="decimal"/>
      <w:lvlText w:val=""/>
      <w:lvlJc w:val="left"/>
    </w:lvl>
    <w:lvl w:ilvl="6" w:tplc="E31897B0">
      <w:numFmt w:val="decimal"/>
      <w:lvlText w:val=""/>
      <w:lvlJc w:val="left"/>
    </w:lvl>
    <w:lvl w:ilvl="7" w:tplc="E4064C0E">
      <w:numFmt w:val="decimal"/>
      <w:lvlText w:val=""/>
      <w:lvlJc w:val="left"/>
    </w:lvl>
    <w:lvl w:ilvl="8" w:tplc="05FCE6EC">
      <w:numFmt w:val="decimal"/>
      <w:lvlText w:val=""/>
      <w:lvlJc w:val="left"/>
    </w:lvl>
  </w:abstractNum>
  <w:abstractNum w:abstractNumId="133">
    <w:nsid w:val="00003308"/>
    <w:multiLevelType w:val="hybridMultilevel"/>
    <w:tmpl w:val="92624BDC"/>
    <w:lvl w:ilvl="0" w:tplc="BA6C599A">
      <w:start w:val="1"/>
      <w:numFmt w:val="bullet"/>
      <w:lvlText w:val=""/>
      <w:lvlJc w:val="left"/>
    </w:lvl>
    <w:lvl w:ilvl="1" w:tplc="DF9C13DA">
      <w:numFmt w:val="decimal"/>
      <w:lvlText w:val=""/>
      <w:lvlJc w:val="left"/>
    </w:lvl>
    <w:lvl w:ilvl="2" w:tplc="0AC20E44">
      <w:numFmt w:val="decimal"/>
      <w:lvlText w:val=""/>
      <w:lvlJc w:val="left"/>
    </w:lvl>
    <w:lvl w:ilvl="3" w:tplc="CAE2E06E">
      <w:numFmt w:val="decimal"/>
      <w:lvlText w:val=""/>
      <w:lvlJc w:val="left"/>
    </w:lvl>
    <w:lvl w:ilvl="4" w:tplc="8ECCB090">
      <w:numFmt w:val="decimal"/>
      <w:lvlText w:val=""/>
      <w:lvlJc w:val="left"/>
    </w:lvl>
    <w:lvl w:ilvl="5" w:tplc="1BCA93CC">
      <w:numFmt w:val="decimal"/>
      <w:lvlText w:val=""/>
      <w:lvlJc w:val="left"/>
    </w:lvl>
    <w:lvl w:ilvl="6" w:tplc="7E74B1DE">
      <w:numFmt w:val="decimal"/>
      <w:lvlText w:val=""/>
      <w:lvlJc w:val="left"/>
    </w:lvl>
    <w:lvl w:ilvl="7" w:tplc="416E7AEC">
      <w:numFmt w:val="decimal"/>
      <w:lvlText w:val=""/>
      <w:lvlJc w:val="left"/>
    </w:lvl>
    <w:lvl w:ilvl="8" w:tplc="15B880CE">
      <w:numFmt w:val="decimal"/>
      <w:lvlText w:val=""/>
      <w:lvlJc w:val="left"/>
    </w:lvl>
  </w:abstractNum>
  <w:abstractNum w:abstractNumId="134">
    <w:nsid w:val="00003356"/>
    <w:multiLevelType w:val="hybridMultilevel"/>
    <w:tmpl w:val="269CADAC"/>
    <w:lvl w:ilvl="0" w:tplc="47F2A70C">
      <w:start w:val="1"/>
      <w:numFmt w:val="bullet"/>
      <w:lvlText w:val=""/>
      <w:lvlJc w:val="left"/>
    </w:lvl>
    <w:lvl w:ilvl="1" w:tplc="19DEC074">
      <w:numFmt w:val="decimal"/>
      <w:lvlText w:val=""/>
      <w:lvlJc w:val="left"/>
    </w:lvl>
    <w:lvl w:ilvl="2" w:tplc="C9DEDBF4">
      <w:numFmt w:val="decimal"/>
      <w:lvlText w:val=""/>
      <w:lvlJc w:val="left"/>
    </w:lvl>
    <w:lvl w:ilvl="3" w:tplc="B888B7E8">
      <w:numFmt w:val="decimal"/>
      <w:lvlText w:val=""/>
      <w:lvlJc w:val="left"/>
    </w:lvl>
    <w:lvl w:ilvl="4" w:tplc="CD7A5DA4">
      <w:numFmt w:val="decimal"/>
      <w:lvlText w:val=""/>
      <w:lvlJc w:val="left"/>
    </w:lvl>
    <w:lvl w:ilvl="5" w:tplc="E83A7D16">
      <w:numFmt w:val="decimal"/>
      <w:lvlText w:val=""/>
      <w:lvlJc w:val="left"/>
    </w:lvl>
    <w:lvl w:ilvl="6" w:tplc="3E70A278">
      <w:numFmt w:val="decimal"/>
      <w:lvlText w:val=""/>
      <w:lvlJc w:val="left"/>
    </w:lvl>
    <w:lvl w:ilvl="7" w:tplc="80D864D6">
      <w:numFmt w:val="decimal"/>
      <w:lvlText w:val=""/>
      <w:lvlJc w:val="left"/>
    </w:lvl>
    <w:lvl w:ilvl="8" w:tplc="D5F23F1E">
      <w:numFmt w:val="decimal"/>
      <w:lvlText w:val=""/>
      <w:lvlJc w:val="left"/>
    </w:lvl>
  </w:abstractNum>
  <w:abstractNum w:abstractNumId="135">
    <w:nsid w:val="00003371"/>
    <w:multiLevelType w:val="hybridMultilevel"/>
    <w:tmpl w:val="E24E4F24"/>
    <w:lvl w:ilvl="0" w:tplc="A41C493C">
      <w:start w:val="1"/>
      <w:numFmt w:val="bullet"/>
      <w:lvlText w:val="в"/>
      <w:lvlJc w:val="left"/>
    </w:lvl>
    <w:lvl w:ilvl="1" w:tplc="11D0D822">
      <w:start w:val="1"/>
      <w:numFmt w:val="bullet"/>
      <w:lvlText w:val=""/>
      <w:lvlJc w:val="left"/>
    </w:lvl>
    <w:lvl w:ilvl="2" w:tplc="459A773E">
      <w:numFmt w:val="decimal"/>
      <w:lvlText w:val=""/>
      <w:lvlJc w:val="left"/>
    </w:lvl>
    <w:lvl w:ilvl="3" w:tplc="276A6F68">
      <w:numFmt w:val="decimal"/>
      <w:lvlText w:val=""/>
      <w:lvlJc w:val="left"/>
    </w:lvl>
    <w:lvl w:ilvl="4" w:tplc="7A92ABEC">
      <w:numFmt w:val="decimal"/>
      <w:lvlText w:val=""/>
      <w:lvlJc w:val="left"/>
    </w:lvl>
    <w:lvl w:ilvl="5" w:tplc="E8E08964">
      <w:numFmt w:val="decimal"/>
      <w:lvlText w:val=""/>
      <w:lvlJc w:val="left"/>
    </w:lvl>
    <w:lvl w:ilvl="6" w:tplc="33B4F7B8">
      <w:numFmt w:val="decimal"/>
      <w:lvlText w:val=""/>
      <w:lvlJc w:val="left"/>
    </w:lvl>
    <w:lvl w:ilvl="7" w:tplc="EADCBD02">
      <w:numFmt w:val="decimal"/>
      <w:lvlText w:val=""/>
      <w:lvlJc w:val="left"/>
    </w:lvl>
    <w:lvl w:ilvl="8" w:tplc="71461F9C">
      <w:numFmt w:val="decimal"/>
      <w:lvlText w:val=""/>
      <w:lvlJc w:val="left"/>
    </w:lvl>
  </w:abstractNum>
  <w:abstractNum w:abstractNumId="136">
    <w:nsid w:val="000033CD"/>
    <w:multiLevelType w:val="hybridMultilevel"/>
    <w:tmpl w:val="45403092"/>
    <w:lvl w:ilvl="0" w:tplc="C0AE64E4">
      <w:start w:val="1"/>
      <w:numFmt w:val="bullet"/>
      <w:lvlText w:val="-"/>
      <w:lvlJc w:val="left"/>
    </w:lvl>
    <w:lvl w:ilvl="1" w:tplc="D9263DDC">
      <w:numFmt w:val="decimal"/>
      <w:lvlText w:val=""/>
      <w:lvlJc w:val="left"/>
    </w:lvl>
    <w:lvl w:ilvl="2" w:tplc="86CA76F4">
      <w:numFmt w:val="decimal"/>
      <w:lvlText w:val=""/>
      <w:lvlJc w:val="left"/>
    </w:lvl>
    <w:lvl w:ilvl="3" w:tplc="0EFACCC6">
      <w:numFmt w:val="decimal"/>
      <w:lvlText w:val=""/>
      <w:lvlJc w:val="left"/>
    </w:lvl>
    <w:lvl w:ilvl="4" w:tplc="624A0D86">
      <w:numFmt w:val="decimal"/>
      <w:lvlText w:val=""/>
      <w:lvlJc w:val="left"/>
    </w:lvl>
    <w:lvl w:ilvl="5" w:tplc="4100E840">
      <w:numFmt w:val="decimal"/>
      <w:lvlText w:val=""/>
      <w:lvlJc w:val="left"/>
    </w:lvl>
    <w:lvl w:ilvl="6" w:tplc="9AA8C5E0">
      <w:numFmt w:val="decimal"/>
      <w:lvlText w:val=""/>
      <w:lvlJc w:val="left"/>
    </w:lvl>
    <w:lvl w:ilvl="7" w:tplc="D87E0E0A">
      <w:numFmt w:val="decimal"/>
      <w:lvlText w:val=""/>
      <w:lvlJc w:val="left"/>
    </w:lvl>
    <w:lvl w:ilvl="8" w:tplc="17B83B60">
      <w:numFmt w:val="decimal"/>
      <w:lvlText w:val=""/>
      <w:lvlJc w:val="left"/>
    </w:lvl>
  </w:abstractNum>
  <w:abstractNum w:abstractNumId="137">
    <w:nsid w:val="0000342D"/>
    <w:multiLevelType w:val="hybridMultilevel"/>
    <w:tmpl w:val="8B34BE36"/>
    <w:lvl w:ilvl="0" w:tplc="BCD82740">
      <w:start w:val="1"/>
      <w:numFmt w:val="bullet"/>
      <w:lvlText w:val="-"/>
      <w:lvlJc w:val="left"/>
    </w:lvl>
    <w:lvl w:ilvl="1" w:tplc="043CCF78">
      <w:numFmt w:val="decimal"/>
      <w:lvlText w:val=""/>
      <w:lvlJc w:val="left"/>
    </w:lvl>
    <w:lvl w:ilvl="2" w:tplc="CCEE5114">
      <w:numFmt w:val="decimal"/>
      <w:lvlText w:val=""/>
      <w:lvlJc w:val="left"/>
    </w:lvl>
    <w:lvl w:ilvl="3" w:tplc="FE30024E">
      <w:numFmt w:val="decimal"/>
      <w:lvlText w:val=""/>
      <w:lvlJc w:val="left"/>
    </w:lvl>
    <w:lvl w:ilvl="4" w:tplc="CD282EC2">
      <w:numFmt w:val="decimal"/>
      <w:lvlText w:val=""/>
      <w:lvlJc w:val="left"/>
    </w:lvl>
    <w:lvl w:ilvl="5" w:tplc="53CC44BE">
      <w:numFmt w:val="decimal"/>
      <w:lvlText w:val=""/>
      <w:lvlJc w:val="left"/>
    </w:lvl>
    <w:lvl w:ilvl="6" w:tplc="BBDEC37C">
      <w:numFmt w:val="decimal"/>
      <w:lvlText w:val=""/>
      <w:lvlJc w:val="left"/>
    </w:lvl>
    <w:lvl w:ilvl="7" w:tplc="0CA806D6">
      <w:numFmt w:val="decimal"/>
      <w:lvlText w:val=""/>
      <w:lvlJc w:val="left"/>
    </w:lvl>
    <w:lvl w:ilvl="8" w:tplc="A6386262">
      <w:numFmt w:val="decimal"/>
      <w:lvlText w:val=""/>
      <w:lvlJc w:val="left"/>
    </w:lvl>
  </w:abstractNum>
  <w:abstractNum w:abstractNumId="138">
    <w:nsid w:val="00003510"/>
    <w:multiLevelType w:val="hybridMultilevel"/>
    <w:tmpl w:val="212E3686"/>
    <w:lvl w:ilvl="0" w:tplc="360CB2A6">
      <w:start w:val="1"/>
      <w:numFmt w:val="bullet"/>
      <w:lvlText w:val=""/>
      <w:lvlJc w:val="left"/>
    </w:lvl>
    <w:lvl w:ilvl="1" w:tplc="0BF89C40">
      <w:numFmt w:val="decimal"/>
      <w:lvlText w:val=""/>
      <w:lvlJc w:val="left"/>
    </w:lvl>
    <w:lvl w:ilvl="2" w:tplc="C8F4B538">
      <w:numFmt w:val="decimal"/>
      <w:lvlText w:val=""/>
      <w:lvlJc w:val="left"/>
    </w:lvl>
    <w:lvl w:ilvl="3" w:tplc="BA46810C">
      <w:numFmt w:val="decimal"/>
      <w:lvlText w:val=""/>
      <w:lvlJc w:val="left"/>
    </w:lvl>
    <w:lvl w:ilvl="4" w:tplc="40B858EE">
      <w:numFmt w:val="decimal"/>
      <w:lvlText w:val=""/>
      <w:lvlJc w:val="left"/>
    </w:lvl>
    <w:lvl w:ilvl="5" w:tplc="13DAF1A4">
      <w:numFmt w:val="decimal"/>
      <w:lvlText w:val=""/>
      <w:lvlJc w:val="left"/>
    </w:lvl>
    <w:lvl w:ilvl="6" w:tplc="DB5614A0">
      <w:numFmt w:val="decimal"/>
      <w:lvlText w:val=""/>
      <w:lvlJc w:val="left"/>
    </w:lvl>
    <w:lvl w:ilvl="7" w:tplc="7FDA2EFE">
      <w:numFmt w:val="decimal"/>
      <w:lvlText w:val=""/>
      <w:lvlJc w:val="left"/>
    </w:lvl>
    <w:lvl w:ilvl="8" w:tplc="18DC353E">
      <w:numFmt w:val="decimal"/>
      <w:lvlText w:val=""/>
      <w:lvlJc w:val="left"/>
    </w:lvl>
  </w:abstractNum>
  <w:abstractNum w:abstractNumId="139">
    <w:nsid w:val="00003550"/>
    <w:multiLevelType w:val="hybridMultilevel"/>
    <w:tmpl w:val="EFCAB692"/>
    <w:lvl w:ilvl="0" w:tplc="7780DDBC">
      <w:start w:val="1"/>
      <w:numFmt w:val="bullet"/>
      <w:lvlText w:val="и"/>
      <w:lvlJc w:val="left"/>
    </w:lvl>
    <w:lvl w:ilvl="1" w:tplc="26FAAA42">
      <w:numFmt w:val="decimal"/>
      <w:lvlText w:val=""/>
      <w:lvlJc w:val="left"/>
    </w:lvl>
    <w:lvl w:ilvl="2" w:tplc="4F7CA184">
      <w:numFmt w:val="decimal"/>
      <w:lvlText w:val=""/>
      <w:lvlJc w:val="left"/>
    </w:lvl>
    <w:lvl w:ilvl="3" w:tplc="DDF6E718">
      <w:numFmt w:val="decimal"/>
      <w:lvlText w:val=""/>
      <w:lvlJc w:val="left"/>
    </w:lvl>
    <w:lvl w:ilvl="4" w:tplc="07F814F2">
      <w:numFmt w:val="decimal"/>
      <w:lvlText w:val=""/>
      <w:lvlJc w:val="left"/>
    </w:lvl>
    <w:lvl w:ilvl="5" w:tplc="FAD42EFE">
      <w:numFmt w:val="decimal"/>
      <w:lvlText w:val=""/>
      <w:lvlJc w:val="left"/>
    </w:lvl>
    <w:lvl w:ilvl="6" w:tplc="2D5C916E">
      <w:numFmt w:val="decimal"/>
      <w:lvlText w:val=""/>
      <w:lvlJc w:val="left"/>
    </w:lvl>
    <w:lvl w:ilvl="7" w:tplc="C602F8C4">
      <w:numFmt w:val="decimal"/>
      <w:lvlText w:val=""/>
      <w:lvlJc w:val="left"/>
    </w:lvl>
    <w:lvl w:ilvl="8" w:tplc="3C5854B6">
      <w:numFmt w:val="decimal"/>
      <w:lvlText w:val=""/>
      <w:lvlJc w:val="left"/>
    </w:lvl>
  </w:abstractNum>
  <w:abstractNum w:abstractNumId="140">
    <w:nsid w:val="0000357E"/>
    <w:multiLevelType w:val="hybridMultilevel"/>
    <w:tmpl w:val="5B264936"/>
    <w:lvl w:ilvl="0" w:tplc="087A9010">
      <w:start w:val="1"/>
      <w:numFmt w:val="bullet"/>
      <w:lvlText w:val="в"/>
      <w:lvlJc w:val="left"/>
    </w:lvl>
    <w:lvl w:ilvl="1" w:tplc="4A10D930">
      <w:numFmt w:val="decimal"/>
      <w:lvlText w:val=""/>
      <w:lvlJc w:val="left"/>
    </w:lvl>
    <w:lvl w:ilvl="2" w:tplc="ACEC7224">
      <w:numFmt w:val="decimal"/>
      <w:lvlText w:val=""/>
      <w:lvlJc w:val="left"/>
    </w:lvl>
    <w:lvl w:ilvl="3" w:tplc="3202F246">
      <w:numFmt w:val="decimal"/>
      <w:lvlText w:val=""/>
      <w:lvlJc w:val="left"/>
    </w:lvl>
    <w:lvl w:ilvl="4" w:tplc="0A0CA83E">
      <w:numFmt w:val="decimal"/>
      <w:lvlText w:val=""/>
      <w:lvlJc w:val="left"/>
    </w:lvl>
    <w:lvl w:ilvl="5" w:tplc="EE7C893C">
      <w:numFmt w:val="decimal"/>
      <w:lvlText w:val=""/>
      <w:lvlJc w:val="left"/>
    </w:lvl>
    <w:lvl w:ilvl="6" w:tplc="4C76B88C">
      <w:numFmt w:val="decimal"/>
      <w:lvlText w:val=""/>
      <w:lvlJc w:val="left"/>
    </w:lvl>
    <w:lvl w:ilvl="7" w:tplc="71CC4084">
      <w:numFmt w:val="decimal"/>
      <w:lvlText w:val=""/>
      <w:lvlJc w:val="left"/>
    </w:lvl>
    <w:lvl w:ilvl="8" w:tplc="8FF8945C">
      <w:numFmt w:val="decimal"/>
      <w:lvlText w:val=""/>
      <w:lvlJc w:val="left"/>
    </w:lvl>
  </w:abstractNum>
  <w:abstractNum w:abstractNumId="141">
    <w:nsid w:val="00003605"/>
    <w:multiLevelType w:val="hybridMultilevel"/>
    <w:tmpl w:val="EA30BD58"/>
    <w:lvl w:ilvl="0" w:tplc="7114AE46">
      <w:start w:val="1"/>
      <w:numFmt w:val="bullet"/>
      <w:lvlText w:val="-"/>
      <w:lvlJc w:val="left"/>
    </w:lvl>
    <w:lvl w:ilvl="1" w:tplc="28C20002">
      <w:numFmt w:val="decimal"/>
      <w:lvlText w:val=""/>
      <w:lvlJc w:val="left"/>
    </w:lvl>
    <w:lvl w:ilvl="2" w:tplc="87E00106">
      <w:numFmt w:val="decimal"/>
      <w:lvlText w:val=""/>
      <w:lvlJc w:val="left"/>
    </w:lvl>
    <w:lvl w:ilvl="3" w:tplc="920A0CD4">
      <w:numFmt w:val="decimal"/>
      <w:lvlText w:val=""/>
      <w:lvlJc w:val="left"/>
    </w:lvl>
    <w:lvl w:ilvl="4" w:tplc="832E01F4">
      <w:numFmt w:val="decimal"/>
      <w:lvlText w:val=""/>
      <w:lvlJc w:val="left"/>
    </w:lvl>
    <w:lvl w:ilvl="5" w:tplc="32D0BCAC">
      <w:numFmt w:val="decimal"/>
      <w:lvlText w:val=""/>
      <w:lvlJc w:val="left"/>
    </w:lvl>
    <w:lvl w:ilvl="6" w:tplc="8722C93A">
      <w:numFmt w:val="decimal"/>
      <w:lvlText w:val=""/>
      <w:lvlJc w:val="left"/>
    </w:lvl>
    <w:lvl w:ilvl="7" w:tplc="6658A7D0">
      <w:numFmt w:val="decimal"/>
      <w:lvlText w:val=""/>
      <w:lvlJc w:val="left"/>
    </w:lvl>
    <w:lvl w:ilvl="8" w:tplc="5FD4BF52">
      <w:numFmt w:val="decimal"/>
      <w:lvlText w:val=""/>
      <w:lvlJc w:val="left"/>
    </w:lvl>
  </w:abstractNum>
  <w:abstractNum w:abstractNumId="142">
    <w:nsid w:val="000036A1"/>
    <w:multiLevelType w:val="hybridMultilevel"/>
    <w:tmpl w:val="E3C6C22A"/>
    <w:lvl w:ilvl="0" w:tplc="534ABA42">
      <w:start w:val="35"/>
      <w:numFmt w:val="upperLetter"/>
      <w:lvlText w:val="%1."/>
      <w:lvlJc w:val="left"/>
    </w:lvl>
    <w:lvl w:ilvl="1" w:tplc="1BAC109A">
      <w:numFmt w:val="decimal"/>
      <w:lvlText w:val=""/>
      <w:lvlJc w:val="left"/>
    </w:lvl>
    <w:lvl w:ilvl="2" w:tplc="28DE395A">
      <w:numFmt w:val="decimal"/>
      <w:lvlText w:val=""/>
      <w:lvlJc w:val="left"/>
    </w:lvl>
    <w:lvl w:ilvl="3" w:tplc="C1A8DEE0">
      <w:numFmt w:val="decimal"/>
      <w:lvlText w:val=""/>
      <w:lvlJc w:val="left"/>
    </w:lvl>
    <w:lvl w:ilvl="4" w:tplc="FA1E07CA">
      <w:numFmt w:val="decimal"/>
      <w:lvlText w:val=""/>
      <w:lvlJc w:val="left"/>
    </w:lvl>
    <w:lvl w:ilvl="5" w:tplc="478E9E56">
      <w:numFmt w:val="decimal"/>
      <w:lvlText w:val=""/>
      <w:lvlJc w:val="left"/>
    </w:lvl>
    <w:lvl w:ilvl="6" w:tplc="E886F55C">
      <w:numFmt w:val="decimal"/>
      <w:lvlText w:val=""/>
      <w:lvlJc w:val="left"/>
    </w:lvl>
    <w:lvl w:ilvl="7" w:tplc="78FCEB54">
      <w:numFmt w:val="decimal"/>
      <w:lvlText w:val=""/>
      <w:lvlJc w:val="left"/>
    </w:lvl>
    <w:lvl w:ilvl="8" w:tplc="9CB084B4">
      <w:numFmt w:val="decimal"/>
      <w:lvlText w:val=""/>
      <w:lvlJc w:val="left"/>
    </w:lvl>
  </w:abstractNum>
  <w:abstractNum w:abstractNumId="143">
    <w:nsid w:val="00003742"/>
    <w:multiLevelType w:val="hybridMultilevel"/>
    <w:tmpl w:val="E6863B18"/>
    <w:lvl w:ilvl="0" w:tplc="6D480264">
      <w:start w:val="2"/>
      <w:numFmt w:val="decimal"/>
      <w:lvlText w:val="%1."/>
      <w:lvlJc w:val="left"/>
    </w:lvl>
    <w:lvl w:ilvl="1" w:tplc="F2461B24">
      <w:numFmt w:val="decimal"/>
      <w:lvlText w:val=""/>
      <w:lvlJc w:val="left"/>
    </w:lvl>
    <w:lvl w:ilvl="2" w:tplc="A3268E0A">
      <w:numFmt w:val="decimal"/>
      <w:lvlText w:val=""/>
      <w:lvlJc w:val="left"/>
    </w:lvl>
    <w:lvl w:ilvl="3" w:tplc="7DFA7B82">
      <w:numFmt w:val="decimal"/>
      <w:lvlText w:val=""/>
      <w:lvlJc w:val="left"/>
    </w:lvl>
    <w:lvl w:ilvl="4" w:tplc="96280B9C">
      <w:numFmt w:val="decimal"/>
      <w:lvlText w:val=""/>
      <w:lvlJc w:val="left"/>
    </w:lvl>
    <w:lvl w:ilvl="5" w:tplc="BC661882">
      <w:numFmt w:val="decimal"/>
      <w:lvlText w:val=""/>
      <w:lvlJc w:val="left"/>
    </w:lvl>
    <w:lvl w:ilvl="6" w:tplc="807CB592">
      <w:numFmt w:val="decimal"/>
      <w:lvlText w:val=""/>
      <w:lvlJc w:val="left"/>
    </w:lvl>
    <w:lvl w:ilvl="7" w:tplc="1AC8D8CC">
      <w:numFmt w:val="decimal"/>
      <w:lvlText w:val=""/>
      <w:lvlJc w:val="left"/>
    </w:lvl>
    <w:lvl w:ilvl="8" w:tplc="82580E36">
      <w:numFmt w:val="decimal"/>
      <w:lvlText w:val=""/>
      <w:lvlJc w:val="left"/>
    </w:lvl>
  </w:abstractNum>
  <w:abstractNum w:abstractNumId="144">
    <w:nsid w:val="000037BE"/>
    <w:multiLevelType w:val="hybridMultilevel"/>
    <w:tmpl w:val="003C804C"/>
    <w:lvl w:ilvl="0" w:tplc="44FA9AF0">
      <w:start w:val="1"/>
      <w:numFmt w:val="decimal"/>
      <w:lvlText w:val="%1)"/>
      <w:lvlJc w:val="left"/>
    </w:lvl>
    <w:lvl w:ilvl="1" w:tplc="9656E950">
      <w:numFmt w:val="decimal"/>
      <w:lvlText w:val=""/>
      <w:lvlJc w:val="left"/>
    </w:lvl>
    <w:lvl w:ilvl="2" w:tplc="4F3E79EA">
      <w:numFmt w:val="decimal"/>
      <w:lvlText w:val=""/>
      <w:lvlJc w:val="left"/>
    </w:lvl>
    <w:lvl w:ilvl="3" w:tplc="6ED8AC72">
      <w:numFmt w:val="decimal"/>
      <w:lvlText w:val=""/>
      <w:lvlJc w:val="left"/>
    </w:lvl>
    <w:lvl w:ilvl="4" w:tplc="43322B18">
      <w:numFmt w:val="decimal"/>
      <w:lvlText w:val=""/>
      <w:lvlJc w:val="left"/>
    </w:lvl>
    <w:lvl w:ilvl="5" w:tplc="AA6C644C">
      <w:numFmt w:val="decimal"/>
      <w:lvlText w:val=""/>
      <w:lvlJc w:val="left"/>
    </w:lvl>
    <w:lvl w:ilvl="6" w:tplc="1980AE40">
      <w:numFmt w:val="decimal"/>
      <w:lvlText w:val=""/>
      <w:lvlJc w:val="left"/>
    </w:lvl>
    <w:lvl w:ilvl="7" w:tplc="448AB7FC">
      <w:numFmt w:val="decimal"/>
      <w:lvlText w:val=""/>
      <w:lvlJc w:val="left"/>
    </w:lvl>
    <w:lvl w:ilvl="8" w:tplc="ECFCFF5A">
      <w:numFmt w:val="decimal"/>
      <w:lvlText w:val=""/>
      <w:lvlJc w:val="left"/>
    </w:lvl>
  </w:abstractNum>
  <w:abstractNum w:abstractNumId="145">
    <w:nsid w:val="00003821"/>
    <w:multiLevelType w:val="hybridMultilevel"/>
    <w:tmpl w:val="722A3F08"/>
    <w:lvl w:ilvl="0" w:tplc="88D6EFDE">
      <w:start w:val="1"/>
      <w:numFmt w:val="bullet"/>
      <w:lvlText w:val="-"/>
      <w:lvlJc w:val="left"/>
    </w:lvl>
    <w:lvl w:ilvl="1" w:tplc="A9A802BA">
      <w:numFmt w:val="decimal"/>
      <w:lvlText w:val=""/>
      <w:lvlJc w:val="left"/>
    </w:lvl>
    <w:lvl w:ilvl="2" w:tplc="D4566D5C">
      <w:numFmt w:val="decimal"/>
      <w:lvlText w:val=""/>
      <w:lvlJc w:val="left"/>
    </w:lvl>
    <w:lvl w:ilvl="3" w:tplc="C04E0F70">
      <w:numFmt w:val="decimal"/>
      <w:lvlText w:val=""/>
      <w:lvlJc w:val="left"/>
    </w:lvl>
    <w:lvl w:ilvl="4" w:tplc="83A270BA">
      <w:numFmt w:val="decimal"/>
      <w:lvlText w:val=""/>
      <w:lvlJc w:val="left"/>
    </w:lvl>
    <w:lvl w:ilvl="5" w:tplc="0714C5E4">
      <w:numFmt w:val="decimal"/>
      <w:lvlText w:val=""/>
      <w:lvlJc w:val="left"/>
    </w:lvl>
    <w:lvl w:ilvl="6" w:tplc="74C8B3D8">
      <w:numFmt w:val="decimal"/>
      <w:lvlText w:val=""/>
      <w:lvlJc w:val="left"/>
    </w:lvl>
    <w:lvl w:ilvl="7" w:tplc="D3D2A44C">
      <w:numFmt w:val="decimal"/>
      <w:lvlText w:val=""/>
      <w:lvlJc w:val="left"/>
    </w:lvl>
    <w:lvl w:ilvl="8" w:tplc="9AC285EA">
      <w:numFmt w:val="decimal"/>
      <w:lvlText w:val=""/>
      <w:lvlJc w:val="left"/>
    </w:lvl>
  </w:abstractNum>
  <w:abstractNum w:abstractNumId="146">
    <w:nsid w:val="0000384D"/>
    <w:multiLevelType w:val="hybridMultilevel"/>
    <w:tmpl w:val="9B7419FC"/>
    <w:lvl w:ilvl="0" w:tplc="3CA4EB1A">
      <w:start w:val="1"/>
      <w:numFmt w:val="bullet"/>
      <w:lvlText w:val="и"/>
      <w:lvlJc w:val="left"/>
    </w:lvl>
    <w:lvl w:ilvl="1" w:tplc="0152EA2E">
      <w:start w:val="1"/>
      <w:numFmt w:val="bullet"/>
      <w:lvlText w:val=""/>
      <w:lvlJc w:val="left"/>
    </w:lvl>
    <w:lvl w:ilvl="2" w:tplc="634E45B2">
      <w:numFmt w:val="decimal"/>
      <w:lvlText w:val=""/>
      <w:lvlJc w:val="left"/>
    </w:lvl>
    <w:lvl w:ilvl="3" w:tplc="1C904602">
      <w:numFmt w:val="decimal"/>
      <w:lvlText w:val=""/>
      <w:lvlJc w:val="left"/>
    </w:lvl>
    <w:lvl w:ilvl="4" w:tplc="415CDE90">
      <w:numFmt w:val="decimal"/>
      <w:lvlText w:val=""/>
      <w:lvlJc w:val="left"/>
    </w:lvl>
    <w:lvl w:ilvl="5" w:tplc="F2400C06">
      <w:numFmt w:val="decimal"/>
      <w:lvlText w:val=""/>
      <w:lvlJc w:val="left"/>
    </w:lvl>
    <w:lvl w:ilvl="6" w:tplc="8CC2631E">
      <w:numFmt w:val="decimal"/>
      <w:lvlText w:val=""/>
      <w:lvlJc w:val="left"/>
    </w:lvl>
    <w:lvl w:ilvl="7" w:tplc="EEE8EE34">
      <w:numFmt w:val="decimal"/>
      <w:lvlText w:val=""/>
      <w:lvlJc w:val="left"/>
    </w:lvl>
    <w:lvl w:ilvl="8" w:tplc="F2624730">
      <w:numFmt w:val="decimal"/>
      <w:lvlText w:val=""/>
      <w:lvlJc w:val="left"/>
    </w:lvl>
  </w:abstractNum>
  <w:abstractNum w:abstractNumId="147">
    <w:nsid w:val="0000387C"/>
    <w:multiLevelType w:val="hybridMultilevel"/>
    <w:tmpl w:val="17A0CA48"/>
    <w:lvl w:ilvl="0" w:tplc="DE5AB3F0">
      <w:start w:val="1"/>
      <w:numFmt w:val="bullet"/>
      <w:lvlText w:val="-"/>
      <w:lvlJc w:val="left"/>
    </w:lvl>
    <w:lvl w:ilvl="1" w:tplc="75B8AE10">
      <w:numFmt w:val="decimal"/>
      <w:lvlText w:val=""/>
      <w:lvlJc w:val="left"/>
    </w:lvl>
    <w:lvl w:ilvl="2" w:tplc="507AEF22">
      <w:numFmt w:val="decimal"/>
      <w:lvlText w:val=""/>
      <w:lvlJc w:val="left"/>
    </w:lvl>
    <w:lvl w:ilvl="3" w:tplc="995E1684">
      <w:numFmt w:val="decimal"/>
      <w:lvlText w:val=""/>
      <w:lvlJc w:val="left"/>
    </w:lvl>
    <w:lvl w:ilvl="4" w:tplc="04B6F682">
      <w:numFmt w:val="decimal"/>
      <w:lvlText w:val=""/>
      <w:lvlJc w:val="left"/>
    </w:lvl>
    <w:lvl w:ilvl="5" w:tplc="6AE2FFD6">
      <w:numFmt w:val="decimal"/>
      <w:lvlText w:val=""/>
      <w:lvlJc w:val="left"/>
    </w:lvl>
    <w:lvl w:ilvl="6" w:tplc="4BB4A81E">
      <w:numFmt w:val="decimal"/>
      <w:lvlText w:val=""/>
      <w:lvlJc w:val="left"/>
    </w:lvl>
    <w:lvl w:ilvl="7" w:tplc="341218CE">
      <w:numFmt w:val="decimal"/>
      <w:lvlText w:val=""/>
      <w:lvlJc w:val="left"/>
    </w:lvl>
    <w:lvl w:ilvl="8" w:tplc="FD402D14">
      <w:numFmt w:val="decimal"/>
      <w:lvlText w:val=""/>
      <w:lvlJc w:val="left"/>
    </w:lvl>
  </w:abstractNum>
  <w:abstractNum w:abstractNumId="148">
    <w:nsid w:val="0000388A"/>
    <w:multiLevelType w:val="hybridMultilevel"/>
    <w:tmpl w:val="68865C4C"/>
    <w:lvl w:ilvl="0" w:tplc="4636EF2E">
      <w:start w:val="1"/>
      <w:numFmt w:val="bullet"/>
      <w:lvlText w:val="●"/>
      <w:lvlJc w:val="left"/>
    </w:lvl>
    <w:lvl w:ilvl="1" w:tplc="7EA29740">
      <w:numFmt w:val="decimal"/>
      <w:lvlText w:val=""/>
      <w:lvlJc w:val="left"/>
    </w:lvl>
    <w:lvl w:ilvl="2" w:tplc="F0962D30">
      <w:numFmt w:val="decimal"/>
      <w:lvlText w:val=""/>
      <w:lvlJc w:val="left"/>
    </w:lvl>
    <w:lvl w:ilvl="3" w:tplc="E3FCDCA2">
      <w:numFmt w:val="decimal"/>
      <w:lvlText w:val=""/>
      <w:lvlJc w:val="left"/>
    </w:lvl>
    <w:lvl w:ilvl="4" w:tplc="BCCA3278">
      <w:numFmt w:val="decimal"/>
      <w:lvlText w:val=""/>
      <w:lvlJc w:val="left"/>
    </w:lvl>
    <w:lvl w:ilvl="5" w:tplc="AC4C63F0">
      <w:numFmt w:val="decimal"/>
      <w:lvlText w:val=""/>
      <w:lvlJc w:val="left"/>
    </w:lvl>
    <w:lvl w:ilvl="6" w:tplc="8E7EDA90">
      <w:numFmt w:val="decimal"/>
      <w:lvlText w:val=""/>
      <w:lvlJc w:val="left"/>
    </w:lvl>
    <w:lvl w:ilvl="7" w:tplc="86AAC252">
      <w:numFmt w:val="decimal"/>
      <w:lvlText w:val=""/>
      <w:lvlJc w:val="left"/>
    </w:lvl>
    <w:lvl w:ilvl="8" w:tplc="5AF60718">
      <w:numFmt w:val="decimal"/>
      <w:lvlText w:val=""/>
      <w:lvlJc w:val="left"/>
    </w:lvl>
  </w:abstractNum>
  <w:abstractNum w:abstractNumId="149">
    <w:nsid w:val="00003895"/>
    <w:multiLevelType w:val="hybridMultilevel"/>
    <w:tmpl w:val="44D40902"/>
    <w:lvl w:ilvl="0" w:tplc="E424B60C">
      <w:start w:val="1"/>
      <w:numFmt w:val="bullet"/>
      <w:lvlText w:val="-"/>
      <w:lvlJc w:val="left"/>
    </w:lvl>
    <w:lvl w:ilvl="1" w:tplc="647AFEE0">
      <w:numFmt w:val="decimal"/>
      <w:lvlText w:val=""/>
      <w:lvlJc w:val="left"/>
    </w:lvl>
    <w:lvl w:ilvl="2" w:tplc="880822E8">
      <w:numFmt w:val="decimal"/>
      <w:lvlText w:val=""/>
      <w:lvlJc w:val="left"/>
    </w:lvl>
    <w:lvl w:ilvl="3" w:tplc="6DDE6E52">
      <w:numFmt w:val="decimal"/>
      <w:lvlText w:val=""/>
      <w:lvlJc w:val="left"/>
    </w:lvl>
    <w:lvl w:ilvl="4" w:tplc="AFB429F2">
      <w:numFmt w:val="decimal"/>
      <w:lvlText w:val=""/>
      <w:lvlJc w:val="left"/>
    </w:lvl>
    <w:lvl w:ilvl="5" w:tplc="AF32B4E6">
      <w:numFmt w:val="decimal"/>
      <w:lvlText w:val=""/>
      <w:lvlJc w:val="left"/>
    </w:lvl>
    <w:lvl w:ilvl="6" w:tplc="68783496">
      <w:numFmt w:val="decimal"/>
      <w:lvlText w:val=""/>
      <w:lvlJc w:val="left"/>
    </w:lvl>
    <w:lvl w:ilvl="7" w:tplc="C6B0052A">
      <w:numFmt w:val="decimal"/>
      <w:lvlText w:val=""/>
      <w:lvlJc w:val="left"/>
    </w:lvl>
    <w:lvl w:ilvl="8" w:tplc="9F284EAC">
      <w:numFmt w:val="decimal"/>
      <w:lvlText w:val=""/>
      <w:lvlJc w:val="left"/>
    </w:lvl>
  </w:abstractNum>
  <w:abstractNum w:abstractNumId="150">
    <w:nsid w:val="00003A27"/>
    <w:multiLevelType w:val="hybridMultilevel"/>
    <w:tmpl w:val="C4E405B6"/>
    <w:lvl w:ilvl="0" w:tplc="8C287878">
      <w:start w:val="1"/>
      <w:numFmt w:val="bullet"/>
      <w:lvlText w:val="-"/>
      <w:lvlJc w:val="left"/>
    </w:lvl>
    <w:lvl w:ilvl="1" w:tplc="35C4F846">
      <w:numFmt w:val="decimal"/>
      <w:lvlText w:val=""/>
      <w:lvlJc w:val="left"/>
    </w:lvl>
    <w:lvl w:ilvl="2" w:tplc="2DC2F03E">
      <w:numFmt w:val="decimal"/>
      <w:lvlText w:val=""/>
      <w:lvlJc w:val="left"/>
    </w:lvl>
    <w:lvl w:ilvl="3" w:tplc="391C434C">
      <w:numFmt w:val="decimal"/>
      <w:lvlText w:val=""/>
      <w:lvlJc w:val="left"/>
    </w:lvl>
    <w:lvl w:ilvl="4" w:tplc="5036878C">
      <w:numFmt w:val="decimal"/>
      <w:lvlText w:val=""/>
      <w:lvlJc w:val="left"/>
    </w:lvl>
    <w:lvl w:ilvl="5" w:tplc="9A54F8FE">
      <w:numFmt w:val="decimal"/>
      <w:lvlText w:val=""/>
      <w:lvlJc w:val="left"/>
    </w:lvl>
    <w:lvl w:ilvl="6" w:tplc="EE609430">
      <w:numFmt w:val="decimal"/>
      <w:lvlText w:val=""/>
      <w:lvlJc w:val="left"/>
    </w:lvl>
    <w:lvl w:ilvl="7" w:tplc="60F05760">
      <w:numFmt w:val="decimal"/>
      <w:lvlText w:val=""/>
      <w:lvlJc w:val="left"/>
    </w:lvl>
    <w:lvl w:ilvl="8" w:tplc="6EE85400">
      <w:numFmt w:val="decimal"/>
      <w:lvlText w:val=""/>
      <w:lvlJc w:val="left"/>
    </w:lvl>
  </w:abstractNum>
  <w:abstractNum w:abstractNumId="151">
    <w:nsid w:val="00003A4C"/>
    <w:multiLevelType w:val="hybridMultilevel"/>
    <w:tmpl w:val="EBF4A8D8"/>
    <w:lvl w:ilvl="0" w:tplc="07848F70">
      <w:start w:val="1"/>
      <w:numFmt w:val="bullet"/>
      <w:lvlText w:val="в"/>
      <w:lvlJc w:val="left"/>
    </w:lvl>
    <w:lvl w:ilvl="1" w:tplc="30A494A4">
      <w:start w:val="1"/>
      <w:numFmt w:val="bullet"/>
      <w:lvlText w:val="\endash "/>
      <w:lvlJc w:val="left"/>
    </w:lvl>
    <w:lvl w:ilvl="2" w:tplc="E88613B8">
      <w:start w:val="1"/>
      <w:numFmt w:val="bullet"/>
      <w:lvlText w:val="\endash "/>
      <w:lvlJc w:val="left"/>
    </w:lvl>
    <w:lvl w:ilvl="3" w:tplc="F04AC6F4">
      <w:numFmt w:val="decimal"/>
      <w:lvlText w:val=""/>
      <w:lvlJc w:val="left"/>
    </w:lvl>
    <w:lvl w:ilvl="4" w:tplc="0D12F07A">
      <w:numFmt w:val="decimal"/>
      <w:lvlText w:val=""/>
      <w:lvlJc w:val="left"/>
    </w:lvl>
    <w:lvl w:ilvl="5" w:tplc="33A0C84C">
      <w:numFmt w:val="decimal"/>
      <w:lvlText w:val=""/>
      <w:lvlJc w:val="left"/>
    </w:lvl>
    <w:lvl w:ilvl="6" w:tplc="C8A4E6E0">
      <w:numFmt w:val="decimal"/>
      <w:lvlText w:val=""/>
      <w:lvlJc w:val="left"/>
    </w:lvl>
    <w:lvl w:ilvl="7" w:tplc="B07C00F2">
      <w:numFmt w:val="decimal"/>
      <w:lvlText w:val=""/>
      <w:lvlJc w:val="left"/>
    </w:lvl>
    <w:lvl w:ilvl="8" w:tplc="A41E9F30">
      <w:numFmt w:val="decimal"/>
      <w:lvlText w:val=""/>
      <w:lvlJc w:val="left"/>
    </w:lvl>
  </w:abstractNum>
  <w:abstractNum w:abstractNumId="152">
    <w:nsid w:val="00003A54"/>
    <w:multiLevelType w:val="hybridMultilevel"/>
    <w:tmpl w:val="7A9E9FBC"/>
    <w:lvl w:ilvl="0" w:tplc="8FC03C6A">
      <w:start w:val="1"/>
      <w:numFmt w:val="bullet"/>
      <w:lvlText w:val="-"/>
      <w:lvlJc w:val="left"/>
    </w:lvl>
    <w:lvl w:ilvl="1" w:tplc="292C00E0">
      <w:numFmt w:val="decimal"/>
      <w:lvlText w:val=""/>
      <w:lvlJc w:val="left"/>
    </w:lvl>
    <w:lvl w:ilvl="2" w:tplc="DCCC3C36">
      <w:numFmt w:val="decimal"/>
      <w:lvlText w:val=""/>
      <w:lvlJc w:val="left"/>
    </w:lvl>
    <w:lvl w:ilvl="3" w:tplc="5806748C">
      <w:numFmt w:val="decimal"/>
      <w:lvlText w:val=""/>
      <w:lvlJc w:val="left"/>
    </w:lvl>
    <w:lvl w:ilvl="4" w:tplc="85A48842">
      <w:numFmt w:val="decimal"/>
      <w:lvlText w:val=""/>
      <w:lvlJc w:val="left"/>
    </w:lvl>
    <w:lvl w:ilvl="5" w:tplc="DFBE0440">
      <w:numFmt w:val="decimal"/>
      <w:lvlText w:val=""/>
      <w:lvlJc w:val="left"/>
    </w:lvl>
    <w:lvl w:ilvl="6" w:tplc="58F29BD0">
      <w:numFmt w:val="decimal"/>
      <w:lvlText w:val=""/>
      <w:lvlJc w:val="left"/>
    </w:lvl>
    <w:lvl w:ilvl="7" w:tplc="0A2C8270">
      <w:numFmt w:val="decimal"/>
      <w:lvlText w:val=""/>
      <w:lvlJc w:val="left"/>
    </w:lvl>
    <w:lvl w:ilvl="8" w:tplc="79BCBA44">
      <w:numFmt w:val="decimal"/>
      <w:lvlText w:val=""/>
      <w:lvlJc w:val="left"/>
    </w:lvl>
  </w:abstractNum>
  <w:abstractNum w:abstractNumId="153">
    <w:nsid w:val="00003A72"/>
    <w:multiLevelType w:val="hybridMultilevel"/>
    <w:tmpl w:val="769CE1E2"/>
    <w:lvl w:ilvl="0" w:tplc="5DBC8786">
      <w:start w:val="1"/>
      <w:numFmt w:val="bullet"/>
      <w:lvlText w:val="-"/>
      <w:lvlJc w:val="left"/>
    </w:lvl>
    <w:lvl w:ilvl="1" w:tplc="9F983496">
      <w:numFmt w:val="decimal"/>
      <w:lvlText w:val=""/>
      <w:lvlJc w:val="left"/>
    </w:lvl>
    <w:lvl w:ilvl="2" w:tplc="DB1078CC">
      <w:numFmt w:val="decimal"/>
      <w:lvlText w:val=""/>
      <w:lvlJc w:val="left"/>
    </w:lvl>
    <w:lvl w:ilvl="3" w:tplc="C0B8D542">
      <w:numFmt w:val="decimal"/>
      <w:lvlText w:val=""/>
      <w:lvlJc w:val="left"/>
    </w:lvl>
    <w:lvl w:ilvl="4" w:tplc="D54A08FC">
      <w:numFmt w:val="decimal"/>
      <w:lvlText w:val=""/>
      <w:lvlJc w:val="left"/>
    </w:lvl>
    <w:lvl w:ilvl="5" w:tplc="1B04DC38">
      <w:numFmt w:val="decimal"/>
      <w:lvlText w:val=""/>
      <w:lvlJc w:val="left"/>
    </w:lvl>
    <w:lvl w:ilvl="6" w:tplc="E5B88512">
      <w:numFmt w:val="decimal"/>
      <w:lvlText w:val=""/>
      <w:lvlJc w:val="left"/>
    </w:lvl>
    <w:lvl w:ilvl="7" w:tplc="70EA4B1E">
      <w:numFmt w:val="decimal"/>
      <w:lvlText w:val=""/>
      <w:lvlJc w:val="left"/>
    </w:lvl>
    <w:lvl w:ilvl="8" w:tplc="45065684">
      <w:numFmt w:val="decimal"/>
      <w:lvlText w:val=""/>
      <w:lvlJc w:val="left"/>
    </w:lvl>
  </w:abstractNum>
  <w:abstractNum w:abstractNumId="154">
    <w:nsid w:val="00003B29"/>
    <w:multiLevelType w:val="hybridMultilevel"/>
    <w:tmpl w:val="79CA9832"/>
    <w:lvl w:ilvl="0" w:tplc="1FA460E8">
      <w:start w:val="1"/>
      <w:numFmt w:val="bullet"/>
      <w:lvlText w:val="и"/>
      <w:lvlJc w:val="left"/>
    </w:lvl>
    <w:lvl w:ilvl="1" w:tplc="06565DDE">
      <w:numFmt w:val="decimal"/>
      <w:lvlText w:val=""/>
      <w:lvlJc w:val="left"/>
    </w:lvl>
    <w:lvl w:ilvl="2" w:tplc="62EED9D4">
      <w:numFmt w:val="decimal"/>
      <w:lvlText w:val=""/>
      <w:lvlJc w:val="left"/>
    </w:lvl>
    <w:lvl w:ilvl="3" w:tplc="4BCE90D0">
      <w:numFmt w:val="decimal"/>
      <w:lvlText w:val=""/>
      <w:lvlJc w:val="left"/>
    </w:lvl>
    <w:lvl w:ilvl="4" w:tplc="E4563B64">
      <w:numFmt w:val="decimal"/>
      <w:lvlText w:val=""/>
      <w:lvlJc w:val="left"/>
    </w:lvl>
    <w:lvl w:ilvl="5" w:tplc="FBAECFBC">
      <w:numFmt w:val="decimal"/>
      <w:lvlText w:val=""/>
      <w:lvlJc w:val="left"/>
    </w:lvl>
    <w:lvl w:ilvl="6" w:tplc="17B0FE06">
      <w:numFmt w:val="decimal"/>
      <w:lvlText w:val=""/>
      <w:lvlJc w:val="left"/>
    </w:lvl>
    <w:lvl w:ilvl="7" w:tplc="CD6EAF42">
      <w:numFmt w:val="decimal"/>
      <w:lvlText w:val=""/>
      <w:lvlJc w:val="left"/>
    </w:lvl>
    <w:lvl w:ilvl="8" w:tplc="EF52B712">
      <w:numFmt w:val="decimal"/>
      <w:lvlText w:val=""/>
      <w:lvlJc w:val="left"/>
    </w:lvl>
  </w:abstractNum>
  <w:abstractNum w:abstractNumId="155">
    <w:nsid w:val="00003B51"/>
    <w:multiLevelType w:val="hybridMultilevel"/>
    <w:tmpl w:val="E0D04660"/>
    <w:lvl w:ilvl="0" w:tplc="676ABA2C">
      <w:start w:val="1"/>
      <w:numFmt w:val="bullet"/>
      <w:lvlText w:val="и"/>
      <w:lvlJc w:val="left"/>
    </w:lvl>
    <w:lvl w:ilvl="1" w:tplc="A8E6289E">
      <w:start w:val="1"/>
      <w:numFmt w:val="bullet"/>
      <w:lvlText w:val=""/>
      <w:lvlJc w:val="left"/>
    </w:lvl>
    <w:lvl w:ilvl="2" w:tplc="A510D3A0">
      <w:numFmt w:val="decimal"/>
      <w:lvlText w:val=""/>
      <w:lvlJc w:val="left"/>
    </w:lvl>
    <w:lvl w:ilvl="3" w:tplc="54EEBED0">
      <w:numFmt w:val="decimal"/>
      <w:lvlText w:val=""/>
      <w:lvlJc w:val="left"/>
    </w:lvl>
    <w:lvl w:ilvl="4" w:tplc="A66896CE">
      <w:numFmt w:val="decimal"/>
      <w:lvlText w:val=""/>
      <w:lvlJc w:val="left"/>
    </w:lvl>
    <w:lvl w:ilvl="5" w:tplc="0C7AE138">
      <w:numFmt w:val="decimal"/>
      <w:lvlText w:val=""/>
      <w:lvlJc w:val="left"/>
    </w:lvl>
    <w:lvl w:ilvl="6" w:tplc="AFB8D974">
      <w:numFmt w:val="decimal"/>
      <w:lvlText w:val=""/>
      <w:lvlJc w:val="left"/>
    </w:lvl>
    <w:lvl w:ilvl="7" w:tplc="E1BEC29A">
      <w:numFmt w:val="decimal"/>
      <w:lvlText w:val=""/>
      <w:lvlJc w:val="left"/>
    </w:lvl>
    <w:lvl w:ilvl="8" w:tplc="3724E180">
      <w:numFmt w:val="decimal"/>
      <w:lvlText w:val=""/>
      <w:lvlJc w:val="left"/>
    </w:lvl>
  </w:abstractNum>
  <w:abstractNum w:abstractNumId="156">
    <w:nsid w:val="00003B65"/>
    <w:multiLevelType w:val="hybridMultilevel"/>
    <w:tmpl w:val="CDCEE774"/>
    <w:lvl w:ilvl="0" w:tplc="1324A282">
      <w:start w:val="1"/>
      <w:numFmt w:val="bullet"/>
      <w:lvlText w:val=""/>
      <w:lvlJc w:val="left"/>
    </w:lvl>
    <w:lvl w:ilvl="1" w:tplc="D0A250DC">
      <w:numFmt w:val="decimal"/>
      <w:lvlText w:val=""/>
      <w:lvlJc w:val="left"/>
    </w:lvl>
    <w:lvl w:ilvl="2" w:tplc="5D261582">
      <w:numFmt w:val="decimal"/>
      <w:lvlText w:val=""/>
      <w:lvlJc w:val="left"/>
    </w:lvl>
    <w:lvl w:ilvl="3" w:tplc="6DE687EE">
      <w:numFmt w:val="decimal"/>
      <w:lvlText w:val=""/>
      <w:lvlJc w:val="left"/>
    </w:lvl>
    <w:lvl w:ilvl="4" w:tplc="4A121AE2">
      <w:numFmt w:val="decimal"/>
      <w:lvlText w:val=""/>
      <w:lvlJc w:val="left"/>
    </w:lvl>
    <w:lvl w:ilvl="5" w:tplc="9E8CFFD8">
      <w:numFmt w:val="decimal"/>
      <w:lvlText w:val=""/>
      <w:lvlJc w:val="left"/>
    </w:lvl>
    <w:lvl w:ilvl="6" w:tplc="B838BDC0">
      <w:numFmt w:val="decimal"/>
      <w:lvlText w:val=""/>
      <w:lvlJc w:val="left"/>
    </w:lvl>
    <w:lvl w:ilvl="7" w:tplc="0ACCB322">
      <w:numFmt w:val="decimal"/>
      <w:lvlText w:val=""/>
      <w:lvlJc w:val="left"/>
    </w:lvl>
    <w:lvl w:ilvl="8" w:tplc="CF00EA9C">
      <w:numFmt w:val="decimal"/>
      <w:lvlText w:val=""/>
      <w:lvlJc w:val="left"/>
    </w:lvl>
  </w:abstractNum>
  <w:abstractNum w:abstractNumId="157">
    <w:nsid w:val="00003B9E"/>
    <w:multiLevelType w:val="hybridMultilevel"/>
    <w:tmpl w:val="CA20AD04"/>
    <w:lvl w:ilvl="0" w:tplc="10E8D9FA">
      <w:start w:val="35"/>
      <w:numFmt w:val="upperLetter"/>
      <w:lvlText w:val="%1."/>
      <w:lvlJc w:val="left"/>
    </w:lvl>
    <w:lvl w:ilvl="1" w:tplc="E3282584">
      <w:numFmt w:val="decimal"/>
      <w:lvlText w:val=""/>
      <w:lvlJc w:val="left"/>
    </w:lvl>
    <w:lvl w:ilvl="2" w:tplc="BC664774">
      <w:numFmt w:val="decimal"/>
      <w:lvlText w:val=""/>
      <w:lvlJc w:val="left"/>
    </w:lvl>
    <w:lvl w:ilvl="3" w:tplc="AD1E0058">
      <w:numFmt w:val="decimal"/>
      <w:lvlText w:val=""/>
      <w:lvlJc w:val="left"/>
    </w:lvl>
    <w:lvl w:ilvl="4" w:tplc="7B76FAB2">
      <w:numFmt w:val="decimal"/>
      <w:lvlText w:val=""/>
      <w:lvlJc w:val="left"/>
    </w:lvl>
    <w:lvl w:ilvl="5" w:tplc="29E46FE0">
      <w:numFmt w:val="decimal"/>
      <w:lvlText w:val=""/>
      <w:lvlJc w:val="left"/>
    </w:lvl>
    <w:lvl w:ilvl="6" w:tplc="7E0868E2">
      <w:numFmt w:val="decimal"/>
      <w:lvlText w:val=""/>
      <w:lvlJc w:val="left"/>
    </w:lvl>
    <w:lvl w:ilvl="7" w:tplc="1BB0B2A0">
      <w:numFmt w:val="decimal"/>
      <w:lvlText w:val=""/>
      <w:lvlJc w:val="left"/>
    </w:lvl>
    <w:lvl w:ilvl="8" w:tplc="2B20D528">
      <w:numFmt w:val="decimal"/>
      <w:lvlText w:val=""/>
      <w:lvlJc w:val="left"/>
    </w:lvl>
  </w:abstractNum>
  <w:abstractNum w:abstractNumId="158">
    <w:nsid w:val="00003C8A"/>
    <w:multiLevelType w:val="hybridMultilevel"/>
    <w:tmpl w:val="A776E494"/>
    <w:lvl w:ilvl="0" w:tplc="B0A6826A">
      <w:start w:val="1"/>
      <w:numFmt w:val="bullet"/>
      <w:lvlText w:val="и"/>
      <w:lvlJc w:val="left"/>
    </w:lvl>
    <w:lvl w:ilvl="1" w:tplc="90CA3DD2">
      <w:numFmt w:val="decimal"/>
      <w:lvlText w:val=""/>
      <w:lvlJc w:val="left"/>
    </w:lvl>
    <w:lvl w:ilvl="2" w:tplc="FB5EF6EA">
      <w:numFmt w:val="decimal"/>
      <w:lvlText w:val=""/>
      <w:lvlJc w:val="left"/>
    </w:lvl>
    <w:lvl w:ilvl="3" w:tplc="F1A038E4">
      <w:numFmt w:val="decimal"/>
      <w:lvlText w:val=""/>
      <w:lvlJc w:val="left"/>
    </w:lvl>
    <w:lvl w:ilvl="4" w:tplc="DA269392">
      <w:numFmt w:val="decimal"/>
      <w:lvlText w:val=""/>
      <w:lvlJc w:val="left"/>
    </w:lvl>
    <w:lvl w:ilvl="5" w:tplc="C68A537A">
      <w:numFmt w:val="decimal"/>
      <w:lvlText w:val=""/>
      <w:lvlJc w:val="left"/>
    </w:lvl>
    <w:lvl w:ilvl="6" w:tplc="C4A2F5A0">
      <w:numFmt w:val="decimal"/>
      <w:lvlText w:val=""/>
      <w:lvlJc w:val="left"/>
    </w:lvl>
    <w:lvl w:ilvl="7" w:tplc="7B62FA06">
      <w:numFmt w:val="decimal"/>
      <w:lvlText w:val=""/>
      <w:lvlJc w:val="left"/>
    </w:lvl>
    <w:lvl w:ilvl="8" w:tplc="494A027E">
      <w:numFmt w:val="decimal"/>
      <w:lvlText w:val=""/>
      <w:lvlJc w:val="left"/>
    </w:lvl>
  </w:abstractNum>
  <w:abstractNum w:abstractNumId="159">
    <w:nsid w:val="00003D8F"/>
    <w:multiLevelType w:val="hybridMultilevel"/>
    <w:tmpl w:val="D83CFC2C"/>
    <w:lvl w:ilvl="0" w:tplc="CEB80964">
      <w:start w:val="1"/>
      <w:numFmt w:val="decimal"/>
      <w:lvlText w:val="%1."/>
      <w:lvlJc w:val="left"/>
    </w:lvl>
    <w:lvl w:ilvl="1" w:tplc="9116969E">
      <w:numFmt w:val="decimal"/>
      <w:lvlText w:val=""/>
      <w:lvlJc w:val="left"/>
    </w:lvl>
    <w:lvl w:ilvl="2" w:tplc="9A4CD260">
      <w:numFmt w:val="decimal"/>
      <w:lvlText w:val=""/>
      <w:lvlJc w:val="left"/>
    </w:lvl>
    <w:lvl w:ilvl="3" w:tplc="4F503692">
      <w:numFmt w:val="decimal"/>
      <w:lvlText w:val=""/>
      <w:lvlJc w:val="left"/>
    </w:lvl>
    <w:lvl w:ilvl="4" w:tplc="DF7C184A">
      <w:numFmt w:val="decimal"/>
      <w:lvlText w:val=""/>
      <w:lvlJc w:val="left"/>
    </w:lvl>
    <w:lvl w:ilvl="5" w:tplc="4BFA0484">
      <w:numFmt w:val="decimal"/>
      <w:lvlText w:val=""/>
      <w:lvlJc w:val="left"/>
    </w:lvl>
    <w:lvl w:ilvl="6" w:tplc="93D03F32">
      <w:numFmt w:val="decimal"/>
      <w:lvlText w:val=""/>
      <w:lvlJc w:val="left"/>
    </w:lvl>
    <w:lvl w:ilvl="7" w:tplc="F110AFAC">
      <w:numFmt w:val="decimal"/>
      <w:lvlText w:val=""/>
      <w:lvlJc w:val="left"/>
    </w:lvl>
    <w:lvl w:ilvl="8" w:tplc="0B9259B6">
      <w:numFmt w:val="decimal"/>
      <w:lvlText w:val=""/>
      <w:lvlJc w:val="left"/>
    </w:lvl>
  </w:abstractNum>
  <w:abstractNum w:abstractNumId="160">
    <w:nsid w:val="00003E09"/>
    <w:multiLevelType w:val="hybridMultilevel"/>
    <w:tmpl w:val="266696A6"/>
    <w:lvl w:ilvl="0" w:tplc="D3923184">
      <w:start w:val="1"/>
      <w:numFmt w:val="bullet"/>
      <w:lvlText w:val="о"/>
      <w:lvlJc w:val="left"/>
    </w:lvl>
    <w:lvl w:ilvl="1" w:tplc="025009A0">
      <w:numFmt w:val="decimal"/>
      <w:lvlText w:val=""/>
      <w:lvlJc w:val="left"/>
    </w:lvl>
    <w:lvl w:ilvl="2" w:tplc="7F682EC6">
      <w:numFmt w:val="decimal"/>
      <w:lvlText w:val=""/>
      <w:lvlJc w:val="left"/>
    </w:lvl>
    <w:lvl w:ilvl="3" w:tplc="EE388C80">
      <w:numFmt w:val="decimal"/>
      <w:lvlText w:val=""/>
      <w:lvlJc w:val="left"/>
    </w:lvl>
    <w:lvl w:ilvl="4" w:tplc="B4F6BDBA">
      <w:numFmt w:val="decimal"/>
      <w:lvlText w:val=""/>
      <w:lvlJc w:val="left"/>
    </w:lvl>
    <w:lvl w:ilvl="5" w:tplc="3632AC44">
      <w:numFmt w:val="decimal"/>
      <w:lvlText w:val=""/>
      <w:lvlJc w:val="left"/>
    </w:lvl>
    <w:lvl w:ilvl="6" w:tplc="22EE6700">
      <w:numFmt w:val="decimal"/>
      <w:lvlText w:val=""/>
      <w:lvlJc w:val="left"/>
    </w:lvl>
    <w:lvl w:ilvl="7" w:tplc="D278FB7C">
      <w:numFmt w:val="decimal"/>
      <w:lvlText w:val=""/>
      <w:lvlJc w:val="left"/>
    </w:lvl>
    <w:lvl w:ilvl="8" w:tplc="8DBA79D4">
      <w:numFmt w:val="decimal"/>
      <w:lvlText w:val=""/>
      <w:lvlJc w:val="left"/>
    </w:lvl>
  </w:abstractNum>
  <w:abstractNum w:abstractNumId="161">
    <w:nsid w:val="00003E48"/>
    <w:multiLevelType w:val="hybridMultilevel"/>
    <w:tmpl w:val="56380960"/>
    <w:lvl w:ilvl="0" w:tplc="23A021B6">
      <w:start w:val="35"/>
      <w:numFmt w:val="upperLetter"/>
      <w:lvlText w:val="%1."/>
      <w:lvlJc w:val="left"/>
    </w:lvl>
    <w:lvl w:ilvl="1" w:tplc="B6820D54">
      <w:numFmt w:val="decimal"/>
      <w:lvlText w:val=""/>
      <w:lvlJc w:val="left"/>
    </w:lvl>
    <w:lvl w:ilvl="2" w:tplc="9B78BA08">
      <w:numFmt w:val="decimal"/>
      <w:lvlText w:val=""/>
      <w:lvlJc w:val="left"/>
    </w:lvl>
    <w:lvl w:ilvl="3" w:tplc="44F84D4E">
      <w:numFmt w:val="decimal"/>
      <w:lvlText w:val=""/>
      <w:lvlJc w:val="left"/>
    </w:lvl>
    <w:lvl w:ilvl="4" w:tplc="F8C8C4B6">
      <w:numFmt w:val="decimal"/>
      <w:lvlText w:val=""/>
      <w:lvlJc w:val="left"/>
    </w:lvl>
    <w:lvl w:ilvl="5" w:tplc="1BAAD144">
      <w:numFmt w:val="decimal"/>
      <w:lvlText w:val=""/>
      <w:lvlJc w:val="left"/>
    </w:lvl>
    <w:lvl w:ilvl="6" w:tplc="D2080760">
      <w:numFmt w:val="decimal"/>
      <w:lvlText w:val=""/>
      <w:lvlJc w:val="left"/>
    </w:lvl>
    <w:lvl w:ilvl="7" w:tplc="287A2248">
      <w:numFmt w:val="decimal"/>
      <w:lvlText w:val=""/>
      <w:lvlJc w:val="left"/>
    </w:lvl>
    <w:lvl w:ilvl="8" w:tplc="989C1692">
      <w:numFmt w:val="decimal"/>
      <w:lvlText w:val=""/>
      <w:lvlJc w:val="left"/>
    </w:lvl>
  </w:abstractNum>
  <w:abstractNum w:abstractNumId="162">
    <w:nsid w:val="00004101"/>
    <w:multiLevelType w:val="hybridMultilevel"/>
    <w:tmpl w:val="5D22537C"/>
    <w:lvl w:ilvl="0" w:tplc="494A09F4">
      <w:start w:val="1"/>
      <w:numFmt w:val="bullet"/>
      <w:lvlText w:val="к"/>
      <w:lvlJc w:val="left"/>
    </w:lvl>
    <w:lvl w:ilvl="1" w:tplc="26C0E4AE">
      <w:start w:val="1"/>
      <w:numFmt w:val="bullet"/>
      <w:lvlText w:val="В"/>
      <w:lvlJc w:val="left"/>
    </w:lvl>
    <w:lvl w:ilvl="2" w:tplc="A31005A2">
      <w:numFmt w:val="decimal"/>
      <w:lvlText w:val=""/>
      <w:lvlJc w:val="left"/>
    </w:lvl>
    <w:lvl w:ilvl="3" w:tplc="824C223E">
      <w:numFmt w:val="decimal"/>
      <w:lvlText w:val=""/>
      <w:lvlJc w:val="left"/>
    </w:lvl>
    <w:lvl w:ilvl="4" w:tplc="2B606C3C">
      <w:numFmt w:val="decimal"/>
      <w:lvlText w:val=""/>
      <w:lvlJc w:val="left"/>
    </w:lvl>
    <w:lvl w:ilvl="5" w:tplc="D3981C2E">
      <w:numFmt w:val="decimal"/>
      <w:lvlText w:val=""/>
      <w:lvlJc w:val="left"/>
    </w:lvl>
    <w:lvl w:ilvl="6" w:tplc="92C876CC">
      <w:numFmt w:val="decimal"/>
      <w:lvlText w:val=""/>
      <w:lvlJc w:val="left"/>
    </w:lvl>
    <w:lvl w:ilvl="7" w:tplc="EA6273BC">
      <w:numFmt w:val="decimal"/>
      <w:lvlText w:val=""/>
      <w:lvlJc w:val="left"/>
    </w:lvl>
    <w:lvl w:ilvl="8" w:tplc="96EA147E">
      <w:numFmt w:val="decimal"/>
      <w:lvlText w:val=""/>
      <w:lvlJc w:val="left"/>
    </w:lvl>
  </w:abstractNum>
  <w:abstractNum w:abstractNumId="163">
    <w:nsid w:val="00004242"/>
    <w:multiLevelType w:val="hybridMultilevel"/>
    <w:tmpl w:val="91E4441E"/>
    <w:lvl w:ilvl="0" w:tplc="B6BAA5A6">
      <w:start w:val="1"/>
      <w:numFmt w:val="bullet"/>
      <w:lvlText w:val="-"/>
      <w:lvlJc w:val="left"/>
    </w:lvl>
    <w:lvl w:ilvl="1" w:tplc="709EBFA2">
      <w:numFmt w:val="decimal"/>
      <w:lvlText w:val=""/>
      <w:lvlJc w:val="left"/>
    </w:lvl>
    <w:lvl w:ilvl="2" w:tplc="5DD8BE18">
      <w:numFmt w:val="decimal"/>
      <w:lvlText w:val=""/>
      <w:lvlJc w:val="left"/>
    </w:lvl>
    <w:lvl w:ilvl="3" w:tplc="481E1464">
      <w:numFmt w:val="decimal"/>
      <w:lvlText w:val=""/>
      <w:lvlJc w:val="left"/>
    </w:lvl>
    <w:lvl w:ilvl="4" w:tplc="A698B2B2">
      <w:numFmt w:val="decimal"/>
      <w:lvlText w:val=""/>
      <w:lvlJc w:val="left"/>
    </w:lvl>
    <w:lvl w:ilvl="5" w:tplc="C84E16DE">
      <w:numFmt w:val="decimal"/>
      <w:lvlText w:val=""/>
      <w:lvlJc w:val="left"/>
    </w:lvl>
    <w:lvl w:ilvl="6" w:tplc="B10462D0">
      <w:numFmt w:val="decimal"/>
      <w:lvlText w:val=""/>
      <w:lvlJc w:val="left"/>
    </w:lvl>
    <w:lvl w:ilvl="7" w:tplc="54F6EC18">
      <w:numFmt w:val="decimal"/>
      <w:lvlText w:val=""/>
      <w:lvlJc w:val="left"/>
    </w:lvl>
    <w:lvl w:ilvl="8" w:tplc="DDE0549C">
      <w:numFmt w:val="decimal"/>
      <w:lvlText w:val=""/>
      <w:lvlJc w:val="left"/>
    </w:lvl>
  </w:abstractNum>
  <w:abstractNum w:abstractNumId="164">
    <w:nsid w:val="0000424C"/>
    <w:multiLevelType w:val="hybridMultilevel"/>
    <w:tmpl w:val="19EA9140"/>
    <w:lvl w:ilvl="0" w:tplc="D04A2696">
      <w:start w:val="1"/>
      <w:numFmt w:val="bullet"/>
      <w:lvlText w:val="-"/>
      <w:lvlJc w:val="left"/>
    </w:lvl>
    <w:lvl w:ilvl="1" w:tplc="D58E42C6">
      <w:numFmt w:val="decimal"/>
      <w:lvlText w:val=""/>
      <w:lvlJc w:val="left"/>
    </w:lvl>
    <w:lvl w:ilvl="2" w:tplc="36BE8E10">
      <w:numFmt w:val="decimal"/>
      <w:lvlText w:val=""/>
      <w:lvlJc w:val="left"/>
    </w:lvl>
    <w:lvl w:ilvl="3" w:tplc="87DC9F28">
      <w:numFmt w:val="decimal"/>
      <w:lvlText w:val=""/>
      <w:lvlJc w:val="left"/>
    </w:lvl>
    <w:lvl w:ilvl="4" w:tplc="3BF81CF8">
      <w:numFmt w:val="decimal"/>
      <w:lvlText w:val=""/>
      <w:lvlJc w:val="left"/>
    </w:lvl>
    <w:lvl w:ilvl="5" w:tplc="B8DC4EE0">
      <w:numFmt w:val="decimal"/>
      <w:lvlText w:val=""/>
      <w:lvlJc w:val="left"/>
    </w:lvl>
    <w:lvl w:ilvl="6" w:tplc="7A349F5C">
      <w:numFmt w:val="decimal"/>
      <w:lvlText w:val=""/>
      <w:lvlJc w:val="left"/>
    </w:lvl>
    <w:lvl w:ilvl="7" w:tplc="39EEB7E4">
      <w:numFmt w:val="decimal"/>
      <w:lvlText w:val=""/>
      <w:lvlJc w:val="left"/>
    </w:lvl>
    <w:lvl w:ilvl="8" w:tplc="26F869C0">
      <w:numFmt w:val="decimal"/>
      <w:lvlText w:val=""/>
      <w:lvlJc w:val="left"/>
    </w:lvl>
  </w:abstractNum>
  <w:abstractNum w:abstractNumId="165">
    <w:nsid w:val="000042BE"/>
    <w:multiLevelType w:val="hybridMultilevel"/>
    <w:tmpl w:val="073CD8AE"/>
    <w:lvl w:ilvl="0" w:tplc="4B1E0F1A">
      <w:start w:val="1"/>
      <w:numFmt w:val="bullet"/>
      <w:lvlText w:val="●"/>
      <w:lvlJc w:val="left"/>
    </w:lvl>
    <w:lvl w:ilvl="1" w:tplc="D5469E28">
      <w:numFmt w:val="decimal"/>
      <w:lvlText w:val=""/>
      <w:lvlJc w:val="left"/>
    </w:lvl>
    <w:lvl w:ilvl="2" w:tplc="E3FCFCF8">
      <w:numFmt w:val="decimal"/>
      <w:lvlText w:val=""/>
      <w:lvlJc w:val="left"/>
    </w:lvl>
    <w:lvl w:ilvl="3" w:tplc="6F78C2B0">
      <w:numFmt w:val="decimal"/>
      <w:lvlText w:val=""/>
      <w:lvlJc w:val="left"/>
    </w:lvl>
    <w:lvl w:ilvl="4" w:tplc="886C10FE">
      <w:numFmt w:val="decimal"/>
      <w:lvlText w:val=""/>
      <w:lvlJc w:val="left"/>
    </w:lvl>
    <w:lvl w:ilvl="5" w:tplc="44B6792C">
      <w:numFmt w:val="decimal"/>
      <w:lvlText w:val=""/>
      <w:lvlJc w:val="left"/>
    </w:lvl>
    <w:lvl w:ilvl="6" w:tplc="20908A4E">
      <w:numFmt w:val="decimal"/>
      <w:lvlText w:val=""/>
      <w:lvlJc w:val="left"/>
    </w:lvl>
    <w:lvl w:ilvl="7" w:tplc="674A021C">
      <w:numFmt w:val="decimal"/>
      <w:lvlText w:val=""/>
      <w:lvlJc w:val="left"/>
    </w:lvl>
    <w:lvl w:ilvl="8" w:tplc="36500472">
      <w:numFmt w:val="decimal"/>
      <w:lvlText w:val=""/>
      <w:lvlJc w:val="left"/>
    </w:lvl>
  </w:abstractNum>
  <w:abstractNum w:abstractNumId="166">
    <w:nsid w:val="00004346"/>
    <w:multiLevelType w:val="hybridMultilevel"/>
    <w:tmpl w:val="B3241218"/>
    <w:lvl w:ilvl="0" w:tplc="9006DE6E">
      <w:start w:val="1"/>
      <w:numFmt w:val="bullet"/>
      <w:lvlText w:val=""/>
      <w:lvlJc w:val="left"/>
    </w:lvl>
    <w:lvl w:ilvl="1" w:tplc="E1262C08">
      <w:numFmt w:val="decimal"/>
      <w:lvlText w:val=""/>
      <w:lvlJc w:val="left"/>
    </w:lvl>
    <w:lvl w:ilvl="2" w:tplc="AAB09016">
      <w:numFmt w:val="decimal"/>
      <w:lvlText w:val=""/>
      <w:lvlJc w:val="left"/>
    </w:lvl>
    <w:lvl w:ilvl="3" w:tplc="2E2247BA">
      <w:numFmt w:val="decimal"/>
      <w:lvlText w:val=""/>
      <w:lvlJc w:val="left"/>
    </w:lvl>
    <w:lvl w:ilvl="4" w:tplc="259C4C28">
      <w:numFmt w:val="decimal"/>
      <w:lvlText w:val=""/>
      <w:lvlJc w:val="left"/>
    </w:lvl>
    <w:lvl w:ilvl="5" w:tplc="EEB07956">
      <w:numFmt w:val="decimal"/>
      <w:lvlText w:val=""/>
      <w:lvlJc w:val="left"/>
    </w:lvl>
    <w:lvl w:ilvl="6" w:tplc="34B6A91C">
      <w:numFmt w:val="decimal"/>
      <w:lvlText w:val=""/>
      <w:lvlJc w:val="left"/>
    </w:lvl>
    <w:lvl w:ilvl="7" w:tplc="48CAEA48">
      <w:numFmt w:val="decimal"/>
      <w:lvlText w:val=""/>
      <w:lvlJc w:val="left"/>
    </w:lvl>
    <w:lvl w:ilvl="8" w:tplc="8B221580">
      <w:numFmt w:val="decimal"/>
      <w:lvlText w:val=""/>
      <w:lvlJc w:val="left"/>
    </w:lvl>
  </w:abstractNum>
  <w:abstractNum w:abstractNumId="167">
    <w:nsid w:val="000043DB"/>
    <w:multiLevelType w:val="hybridMultilevel"/>
    <w:tmpl w:val="EE3E6EDC"/>
    <w:lvl w:ilvl="0" w:tplc="46B884C8">
      <w:start w:val="2"/>
      <w:numFmt w:val="decimal"/>
      <w:lvlText w:val="%1."/>
      <w:lvlJc w:val="left"/>
    </w:lvl>
    <w:lvl w:ilvl="1" w:tplc="93443690">
      <w:numFmt w:val="decimal"/>
      <w:lvlText w:val=""/>
      <w:lvlJc w:val="left"/>
    </w:lvl>
    <w:lvl w:ilvl="2" w:tplc="9DF0691E">
      <w:numFmt w:val="decimal"/>
      <w:lvlText w:val=""/>
      <w:lvlJc w:val="left"/>
    </w:lvl>
    <w:lvl w:ilvl="3" w:tplc="21005E74">
      <w:numFmt w:val="decimal"/>
      <w:lvlText w:val=""/>
      <w:lvlJc w:val="left"/>
    </w:lvl>
    <w:lvl w:ilvl="4" w:tplc="FB021750">
      <w:numFmt w:val="decimal"/>
      <w:lvlText w:val=""/>
      <w:lvlJc w:val="left"/>
    </w:lvl>
    <w:lvl w:ilvl="5" w:tplc="A448D27A">
      <w:numFmt w:val="decimal"/>
      <w:lvlText w:val=""/>
      <w:lvlJc w:val="left"/>
    </w:lvl>
    <w:lvl w:ilvl="6" w:tplc="356496B4">
      <w:numFmt w:val="decimal"/>
      <w:lvlText w:val=""/>
      <w:lvlJc w:val="left"/>
    </w:lvl>
    <w:lvl w:ilvl="7" w:tplc="F18291DC">
      <w:numFmt w:val="decimal"/>
      <w:lvlText w:val=""/>
      <w:lvlJc w:val="left"/>
    </w:lvl>
    <w:lvl w:ilvl="8" w:tplc="3880F97C">
      <w:numFmt w:val="decimal"/>
      <w:lvlText w:val=""/>
      <w:lvlJc w:val="left"/>
    </w:lvl>
  </w:abstractNum>
  <w:abstractNum w:abstractNumId="168">
    <w:nsid w:val="000043F6"/>
    <w:multiLevelType w:val="hybridMultilevel"/>
    <w:tmpl w:val="448869B8"/>
    <w:lvl w:ilvl="0" w:tplc="24D43B90">
      <w:start w:val="1"/>
      <w:numFmt w:val="bullet"/>
      <w:lvlText w:val="К"/>
      <w:lvlJc w:val="left"/>
    </w:lvl>
    <w:lvl w:ilvl="1" w:tplc="4C48B91A">
      <w:start w:val="1"/>
      <w:numFmt w:val="bullet"/>
      <w:lvlText w:val=""/>
      <w:lvlJc w:val="left"/>
    </w:lvl>
    <w:lvl w:ilvl="2" w:tplc="AB78B5C8">
      <w:numFmt w:val="decimal"/>
      <w:lvlText w:val=""/>
      <w:lvlJc w:val="left"/>
    </w:lvl>
    <w:lvl w:ilvl="3" w:tplc="5F6667A6">
      <w:numFmt w:val="decimal"/>
      <w:lvlText w:val=""/>
      <w:lvlJc w:val="left"/>
    </w:lvl>
    <w:lvl w:ilvl="4" w:tplc="C31EF3E6">
      <w:numFmt w:val="decimal"/>
      <w:lvlText w:val=""/>
      <w:lvlJc w:val="left"/>
    </w:lvl>
    <w:lvl w:ilvl="5" w:tplc="75746C00">
      <w:numFmt w:val="decimal"/>
      <w:lvlText w:val=""/>
      <w:lvlJc w:val="left"/>
    </w:lvl>
    <w:lvl w:ilvl="6" w:tplc="97E49F38">
      <w:numFmt w:val="decimal"/>
      <w:lvlText w:val=""/>
      <w:lvlJc w:val="left"/>
    </w:lvl>
    <w:lvl w:ilvl="7" w:tplc="C6263C2A">
      <w:numFmt w:val="decimal"/>
      <w:lvlText w:val=""/>
      <w:lvlJc w:val="left"/>
    </w:lvl>
    <w:lvl w:ilvl="8" w:tplc="9244BE48">
      <w:numFmt w:val="decimal"/>
      <w:lvlText w:val=""/>
      <w:lvlJc w:val="left"/>
    </w:lvl>
  </w:abstractNum>
  <w:abstractNum w:abstractNumId="169">
    <w:nsid w:val="00004461"/>
    <w:multiLevelType w:val="hybridMultilevel"/>
    <w:tmpl w:val="76609FD2"/>
    <w:lvl w:ilvl="0" w:tplc="CCC8AEBE">
      <w:start w:val="1"/>
      <w:numFmt w:val="bullet"/>
      <w:lvlText w:val="и"/>
      <w:lvlJc w:val="left"/>
    </w:lvl>
    <w:lvl w:ilvl="1" w:tplc="5BAE8AC6">
      <w:numFmt w:val="decimal"/>
      <w:lvlText w:val=""/>
      <w:lvlJc w:val="left"/>
    </w:lvl>
    <w:lvl w:ilvl="2" w:tplc="5A3C437A">
      <w:numFmt w:val="decimal"/>
      <w:lvlText w:val=""/>
      <w:lvlJc w:val="left"/>
    </w:lvl>
    <w:lvl w:ilvl="3" w:tplc="3558F27C">
      <w:numFmt w:val="decimal"/>
      <w:lvlText w:val=""/>
      <w:lvlJc w:val="left"/>
    </w:lvl>
    <w:lvl w:ilvl="4" w:tplc="16A4F888">
      <w:numFmt w:val="decimal"/>
      <w:lvlText w:val=""/>
      <w:lvlJc w:val="left"/>
    </w:lvl>
    <w:lvl w:ilvl="5" w:tplc="3168E8D0">
      <w:numFmt w:val="decimal"/>
      <w:lvlText w:val=""/>
      <w:lvlJc w:val="left"/>
    </w:lvl>
    <w:lvl w:ilvl="6" w:tplc="0EA4EDBC">
      <w:numFmt w:val="decimal"/>
      <w:lvlText w:val=""/>
      <w:lvlJc w:val="left"/>
    </w:lvl>
    <w:lvl w:ilvl="7" w:tplc="C2F488AA">
      <w:numFmt w:val="decimal"/>
      <w:lvlText w:val=""/>
      <w:lvlJc w:val="left"/>
    </w:lvl>
    <w:lvl w:ilvl="8" w:tplc="762CD0C6">
      <w:numFmt w:val="decimal"/>
      <w:lvlText w:val=""/>
      <w:lvlJc w:val="left"/>
    </w:lvl>
  </w:abstractNum>
  <w:abstractNum w:abstractNumId="170">
    <w:nsid w:val="0000448A"/>
    <w:multiLevelType w:val="hybridMultilevel"/>
    <w:tmpl w:val="1DF834F0"/>
    <w:lvl w:ilvl="0" w:tplc="6B587036">
      <w:start w:val="35"/>
      <w:numFmt w:val="upperLetter"/>
      <w:lvlText w:val="%1."/>
      <w:lvlJc w:val="left"/>
    </w:lvl>
    <w:lvl w:ilvl="1" w:tplc="5B426768">
      <w:numFmt w:val="decimal"/>
      <w:lvlText w:val=""/>
      <w:lvlJc w:val="left"/>
    </w:lvl>
    <w:lvl w:ilvl="2" w:tplc="6FF0E6FC">
      <w:numFmt w:val="decimal"/>
      <w:lvlText w:val=""/>
      <w:lvlJc w:val="left"/>
    </w:lvl>
    <w:lvl w:ilvl="3" w:tplc="D31ECBBE">
      <w:numFmt w:val="decimal"/>
      <w:lvlText w:val=""/>
      <w:lvlJc w:val="left"/>
    </w:lvl>
    <w:lvl w:ilvl="4" w:tplc="D668CB8A">
      <w:numFmt w:val="decimal"/>
      <w:lvlText w:val=""/>
      <w:lvlJc w:val="left"/>
    </w:lvl>
    <w:lvl w:ilvl="5" w:tplc="23C235D6">
      <w:numFmt w:val="decimal"/>
      <w:lvlText w:val=""/>
      <w:lvlJc w:val="left"/>
    </w:lvl>
    <w:lvl w:ilvl="6" w:tplc="C5B2ED14">
      <w:numFmt w:val="decimal"/>
      <w:lvlText w:val=""/>
      <w:lvlJc w:val="left"/>
    </w:lvl>
    <w:lvl w:ilvl="7" w:tplc="C99638D4">
      <w:numFmt w:val="decimal"/>
      <w:lvlText w:val=""/>
      <w:lvlJc w:val="left"/>
    </w:lvl>
    <w:lvl w:ilvl="8" w:tplc="7A7446F6">
      <w:numFmt w:val="decimal"/>
      <w:lvlText w:val=""/>
      <w:lvlJc w:val="left"/>
    </w:lvl>
  </w:abstractNum>
  <w:abstractNum w:abstractNumId="171">
    <w:nsid w:val="0000448D"/>
    <w:multiLevelType w:val="hybridMultilevel"/>
    <w:tmpl w:val="9B46464E"/>
    <w:lvl w:ilvl="0" w:tplc="8F4265B4">
      <w:start w:val="1"/>
      <w:numFmt w:val="bullet"/>
      <w:lvlText w:val="В"/>
      <w:lvlJc w:val="left"/>
    </w:lvl>
    <w:lvl w:ilvl="1" w:tplc="0E8EBADE">
      <w:numFmt w:val="decimal"/>
      <w:lvlText w:val=""/>
      <w:lvlJc w:val="left"/>
    </w:lvl>
    <w:lvl w:ilvl="2" w:tplc="5A780050">
      <w:numFmt w:val="decimal"/>
      <w:lvlText w:val=""/>
      <w:lvlJc w:val="left"/>
    </w:lvl>
    <w:lvl w:ilvl="3" w:tplc="47B2F708">
      <w:numFmt w:val="decimal"/>
      <w:lvlText w:val=""/>
      <w:lvlJc w:val="left"/>
    </w:lvl>
    <w:lvl w:ilvl="4" w:tplc="87A8B494">
      <w:numFmt w:val="decimal"/>
      <w:lvlText w:val=""/>
      <w:lvlJc w:val="left"/>
    </w:lvl>
    <w:lvl w:ilvl="5" w:tplc="1160D234">
      <w:numFmt w:val="decimal"/>
      <w:lvlText w:val=""/>
      <w:lvlJc w:val="left"/>
    </w:lvl>
    <w:lvl w:ilvl="6" w:tplc="C3A63782">
      <w:numFmt w:val="decimal"/>
      <w:lvlText w:val=""/>
      <w:lvlJc w:val="left"/>
    </w:lvl>
    <w:lvl w:ilvl="7" w:tplc="D674D0F4">
      <w:numFmt w:val="decimal"/>
      <w:lvlText w:val=""/>
      <w:lvlJc w:val="left"/>
    </w:lvl>
    <w:lvl w:ilvl="8" w:tplc="9C9822C8">
      <w:numFmt w:val="decimal"/>
      <w:lvlText w:val=""/>
      <w:lvlJc w:val="left"/>
    </w:lvl>
  </w:abstractNum>
  <w:abstractNum w:abstractNumId="172">
    <w:nsid w:val="000044AA"/>
    <w:multiLevelType w:val="hybridMultilevel"/>
    <w:tmpl w:val="65503AC0"/>
    <w:lvl w:ilvl="0" w:tplc="5148C4B2">
      <w:start w:val="1"/>
      <w:numFmt w:val="bullet"/>
      <w:lvlText w:val="-"/>
      <w:lvlJc w:val="left"/>
    </w:lvl>
    <w:lvl w:ilvl="1" w:tplc="8668B452">
      <w:numFmt w:val="decimal"/>
      <w:lvlText w:val=""/>
      <w:lvlJc w:val="left"/>
    </w:lvl>
    <w:lvl w:ilvl="2" w:tplc="5324E208">
      <w:numFmt w:val="decimal"/>
      <w:lvlText w:val=""/>
      <w:lvlJc w:val="left"/>
    </w:lvl>
    <w:lvl w:ilvl="3" w:tplc="D73CB552">
      <w:numFmt w:val="decimal"/>
      <w:lvlText w:val=""/>
      <w:lvlJc w:val="left"/>
    </w:lvl>
    <w:lvl w:ilvl="4" w:tplc="B2562432">
      <w:numFmt w:val="decimal"/>
      <w:lvlText w:val=""/>
      <w:lvlJc w:val="left"/>
    </w:lvl>
    <w:lvl w:ilvl="5" w:tplc="0246822A">
      <w:numFmt w:val="decimal"/>
      <w:lvlText w:val=""/>
      <w:lvlJc w:val="left"/>
    </w:lvl>
    <w:lvl w:ilvl="6" w:tplc="FF202038">
      <w:numFmt w:val="decimal"/>
      <w:lvlText w:val=""/>
      <w:lvlJc w:val="left"/>
    </w:lvl>
    <w:lvl w:ilvl="7" w:tplc="682E44BA">
      <w:numFmt w:val="decimal"/>
      <w:lvlText w:val=""/>
      <w:lvlJc w:val="left"/>
    </w:lvl>
    <w:lvl w:ilvl="8" w:tplc="EAEE5C90">
      <w:numFmt w:val="decimal"/>
      <w:lvlText w:val=""/>
      <w:lvlJc w:val="left"/>
    </w:lvl>
  </w:abstractNum>
  <w:abstractNum w:abstractNumId="173">
    <w:nsid w:val="00004531"/>
    <w:multiLevelType w:val="hybridMultilevel"/>
    <w:tmpl w:val="EE8ABB76"/>
    <w:lvl w:ilvl="0" w:tplc="1A16FF8C">
      <w:start w:val="1"/>
      <w:numFmt w:val="bullet"/>
      <w:lvlText w:val="-"/>
      <w:lvlJc w:val="left"/>
    </w:lvl>
    <w:lvl w:ilvl="1" w:tplc="4AA658F8">
      <w:numFmt w:val="decimal"/>
      <w:lvlText w:val=""/>
      <w:lvlJc w:val="left"/>
    </w:lvl>
    <w:lvl w:ilvl="2" w:tplc="9AF0708E">
      <w:numFmt w:val="decimal"/>
      <w:lvlText w:val=""/>
      <w:lvlJc w:val="left"/>
    </w:lvl>
    <w:lvl w:ilvl="3" w:tplc="52A4DEB8">
      <w:numFmt w:val="decimal"/>
      <w:lvlText w:val=""/>
      <w:lvlJc w:val="left"/>
    </w:lvl>
    <w:lvl w:ilvl="4" w:tplc="E910AEAA">
      <w:numFmt w:val="decimal"/>
      <w:lvlText w:val=""/>
      <w:lvlJc w:val="left"/>
    </w:lvl>
    <w:lvl w:ilvl="5" w:tplc="57DE5088">
      <w:numFmt w:val="decimal"/>
      <w:lvlText w:val=""/>
      <w:lvlJc w:val="left"/>
    </w:lvl>
    <w:lvl w:ilvl="6" w:tplc="E8023614">
      <w:numFmt w:val="decimal"/>
      <w:lvlText w:val=""/>
      <w:lvlJc w:val="left"/>
    </w:lvl>
    <w:lvl w:ilvl="7" w:tplc="2A462132">
      <w:numFmt w:val="decimal"/>
      <w:lvlText w:val=""/>
      <w:lvlJc w:val="left"/>
    </w:lvl>
    <w:lvl w:ilvl="8" w:tplc="BD70EB00">
      <w:numFmt w:val="decimal"/>
      <w:lvlText w:val=""/>
      <w:lvlJc w:val="left"/>
    </w:lvl>
  </w:abstractNum>
  <w:abstractNum w:abstractNumId="174">
    <w:nsid w:val="000045A1"/>
    <w:multiLevelType w:val="hybridMultilevel"/>
    <w:tmpl w:val="B9044B60"/>
    <w:lvl w:ilvl="0" w:tplc="2708C8B2">
      <w:start w:val="1"/>
      <w:numFmt w:val="bullet"/>
      <w:lvlText w:val="•"/>
      <w:lvlJc w:val="left"/>
    </w:lvl>
    <w:lvl w:ilvl="1" w:tplc="0DA49A2C">
      <w:numFmt w:val="decimal"/>
      <w:lvlText w:val=""/>
      <w:lvlJc w:val="left"/>
    </w:lvl>
    <w:lvl w:ilvl="2" w:tplc="39BE7BC4">
      <w:numFmt w:val="decimal"/>
      <w:lvlText w:val=""/>
      <w:lvlJc w:val="left"/>
    </w:lvl>
    <w:lvl w:ilvl="3" w:tplc="918C3EE2">
      <w:numFmt w:val="decimal"/>
      <w:lvlText w:val=""/>
      <w:lvlJc w:val="left"/>
    </w:lvl>
    <w:lvl w:ilvl="4" w:tplc="B842511C">
      <w:numFmt w:val="decimal"/>
      <w:lvlText w:val=""/>
      <w:lvlJc w:val="left"/>
    </w:lvl>
    <w:lvl w:ilvl="5" w:tplc="31084C62">
      <w:numFmt w:val="decimal"/>
      <w:lvlText w:val=""/>
      <w:lvlJc w:val="left"/>
    </w:lvl>
    <w:lvl w:ilvl="6" w:tplc="B50E9324">
      <w:numFmt w:val="decimal"/>
      <w:lvlText w:val=""/>
      <w:lvlJc w:val="left"/>
    </w:lvl>
    <w:lvl w:ilvl="7" w:tplc="41744CB6">
      <w:numFmt w:val="decimal"/>
      <w:lvlText w:val=""/>
      <w:lvlJc w:val="left"/>
    </w:lvl>
    <w:lvl w:ilvl="8" w:tplc="6E6EE42A">
      <w:numFmt w:val="decimal"/>
      <w:lvlText w:val=""/>
      <w:lvlJc w:val="left"/>
    </w:lvl>
  </w:abstractNum>
  <w:abstractNum w:abstractNumId="175">
    <w:nsid w:val="000045C8"/>
    <w:multiLevelType w:val="hybridMultilevel"/>
    <w:tmpl w:val="A18E32E4"/>
    <w:lvl w:ilvl="0" w:tplc="9C863C56">
      <w:start w:val="1"/>
      <w:numFmt w:val="bullet"/>
      <w:lvlText w:val="и"/>
      <w:lvlJc w:val="left"/>
    </w:lvl>
    <w:lvl w:ilvl="1" w:tplc="43D4AE40">
      <w:start w:val="1"/>
      <w:numFmt w:val="bullet"/>
      <w:lvlText w:val="-"/>
      <w:lvlJc w:val="left"/>
    </w:lvl>
    <w:lvl w:ilvl="2" w:tplc="618CADB6">
      <w:numFmt w:val="decimal"/>
      <w:lvlText w:val=""/>
      <w:lvlJc w:val="left"/>
    </w:lvl>
    <w:lvl w:ilvl="3" w:tplc="C69C0670">
      <w:numFmt w:val="decimal"/>
      <w:lvlText w:val=""/>
      <w:lvlJc w:val="left"/>
    </w:lvl>
    <w:lvl w:ilvl="4" w:tplc="7794F22E">
      <w:numFmt w:val="decimal"/>
      <w:lvlText w:val=""/>
      <w:lvlJc w:val="left"/>
    </w:lvl>
    <w:lvl w:ilvl="5" w:tplc="9760A532">
      <w:numFmt w:val="decimal"/>
      <w:lvlText w:val=""/>
      <w:lvlJc w:val="left"/>
    </w:lvl>
    <w:lvl w:ilvl="6" w:tplc="0B96D910">
      <w:numFmt w:val="decimal"/>
      <w:lvlText w:val=""/>
      <w:lvlJc w:val="left"/>
    </w:lvl>
    <w:lvl w:ilvl="7" w:tplc="B95A4008">
      <w:numFmt w:val="decimal"/>
      <w:lvlText w:val=""/>
      <w:lvlJc w:val="left"/>
    </w:lvl>
    <w:lvl w:ilvl="8" w:tplc="D51081AE">
      <w:numFmt w:val="decimal"/>
      <w:lvlText w:val=""/>
      <w:lvlJc w:val="left"/>
    </w:lvl>
  </w:abstractNum>
  <w:abstractNum w:abstractNumId="176">
    <w:nsid w:val="000045CE"/>
    <w:multiLevelType w:val="hybridMultilevel"/>
    <w:tmpl w:val="7670343C"/>
    <w:lvl w:ilvl="0" w:tplc="703085B6">
      <w:start w:val="1"/>
      <w:numFmt w:val="bullet"/>
      <w:lvlText w:val=""/>
      <w:lvlJc w:val="left"/>
    </w:lvl>
    <w:lvl w:ilvl="1" w:tplc="FFF4BEF0">
      <w:numFmt w:val="decimal"/>
      <w:lvlText w:val=""/>
      <w:lvlJc w:val="left"/>
    </w:lvl>
    <w:lvl w:ilvl="2" w:tplc="732CC0F2">
      <w:numFmt w:val="decimal"/>
      <w:lvlText w:val=""/>
      <w:lvlJc w:val="left"/>
    </w:lvl>
    <w:lvl w:ilvl="3" w:tplc="B98CBCBE">
      <w:numFmt w:val="decimal"/>
      <w:lvlText w:val=""/>
      <w:lvlJc w:val="left"/>
    </w:lvl>
    <w:lvl w:ilvl="4" w:tplc="35AA2F62">
      <w:numFmt w:val="decimal"/>
      <w:lvlText w:val=""/>
      <w:lvlJc w:val="left"/>
    </w:lvl>
    <w:lvl w:ilvl="5" w:tplc="1184546A">
      <w:numFmt w:val="decimal"/>
      <w:lvlText w:val=""/>
      <w:lvlJc w:val="left"/>
    </w:lvl>
    <w:lvl w:ilvl="6" w:tplc="D01A17BC">
      <w:numFmt w:val="decimal"/>
      <w:lvlText w:val=""/>
      <w:lvlJc w:val="left"/>
    </w:lvl>
    <w:lvl w:ilvl="7" w:tplc="EECC8E42">
      <w:numFmt w:val="decimal"/>
      <w:lvlText w:val=""/>
      <w:lvlJc w:val="left"/>
    </w:lvl>
    <w:lvl w:ilvl="8" w:tplc="DDA0BF6E">
      <w:numFmt w:val="decimal"/>
      <w:lvlText w:val=""/>
      <w:lvlJc w:val="left"/>
    </w:lvl>
  </w:abstractNum>
  <w:abstractNum w:abstractNumId="177">
    <w:nsid w:val="00004673"/>
    <w:multiLevelType w:val="hybridMultilevel"/>
    <w:tmpl w:val="20CA2870"/>
    <w:lvl w:ilvl="0" w:tplc="97565754">
      <w:start w:val="2"/>
      <w:numFmt w:val="decimal"/>
      <w:lvlText w:val="%1."/>
      <w:lvlJc w:val="left"/>
    </w:lvl>
    <w:lvl w:ilvl="1" w:tplc="BC3CC100">
      <w:numFmt w:val="decimal"/>
      <w:lvlText w:val=""/>
      <w:lvlJc w:val="left"/>
    </w:lvl>
    <w:lvl w:ilvl="2" w:tplc="A1329BAC">
      <w:numFmt w:val="decimal"/>
      <w:lvlText w:val=""/>
      <w:lvlJc w:val="left"/>
    </w:lvl>
    <w:lvl w:ilvl="3" w:tplc="9BC084A2">
      <w:numFmt w:val="decimal"/>
      <w:lvlText w:val=""/>
      <w:lvlJc w:val="left"/>
    </w:lvl>
    <w:lvl w:ilvl="4" w:tplc="E4065500">
      <w:numFmt w:val="decimal"/>
      <w:lvlText w:val=""/>
      <w:lvlJc w:val="left"/>
    </w:lvl>
    <w:lvl w:ilvl="5" w:tplc="404E58A8">
      <w:numFmt w:val="decimal"/>
      <w:lvlText w:val=""/>
      <w:lvlJc w:val="left"/>
    </w:lvl>
    <w:lvl w:ilvl="6" w:tplc="87ECC7AC">
      <w:numFmt w:val="decimal"/>
      <w:lvlText w:val=""/>
      <w:lvlJc w:val="left"/>
    </w:lvl>
    <w:lvl w:ilvl="7" w:tplc="AC50F79C">
      <w:numFmt w:val="decimal"/>
      <w:lvlText w:val=""/>
      <w:lvlJc w:val="left"/>
    </w:lvl>
    <w:lvl w:ilvl="8" w:tplc="AFC8326A">
      <w:numFmt w:val="decimal"/>
      <w:lvlText w:val=""/>
      <w:lvlJc w:val="left"/>
    </w:lvl>
  </w:abstractNum>
  <w:abstractNum w:abstractNumId="178">
    <w:nsid w:val="000046A7"/>
    <w:multiLevelType w:val="hybridMultilevel"/>
    <w:tmpl w:val="D53E475A"/>
    <w:lvl w:ilvl="0" w:tplc="97E6BF8E">
      <w:start w:val="1"/>
      <w:numFmt w:val="bullet"/>
      <w:lvlText w:val="и"/>
      <w:lvlJc w:val="left"/>
    </w:lvl>
    <w:lvl w:ilvl="1" w:tplc="202C808C">
      <w:start w:val="1"/>
      <w:numFmt w:val="bullet"/>
      <w:lvlText w:val="●"/>
      <w:lvlJc w:val="left"/>
    </w:lvl>
    <w:lvl w:ilvl="2" w:tplc="D80CF3CA">
      <w:numFmt w:val="decimal"/>
      <w:lvlText w:val=""/>
      <w:lvlJc w:val="left"/>
    </w:lvl>
    <w:lvl w:ilvl="3" w:tplc="20C22E6C">
      <w:numFmt w:val="decimal"/>
      <w:lvlText w:val=""/>
      <w:lvlJc w:val="left"/>
    </w:lvl>
    <w:lvl w:ilvl="4" w:tplc="3E5A7FE8">
      <w:numFmt w:val="decimal"/>
      <w:lvlText w:val=""/>
      <w:lvlJc w:val="left"/>
    </w:lvl>
    <w:lvl w:ilvl="5" w:tplc="7B863238">
      <w:numFmt w:val="decimal"/>
      <w:lvlText w:val=""/>
      <w:lvlJc w:val="left"/>
    </w:lvl>
    <w:lvl w:ilvl="6" w:tplc="0F382792">
      <w:numFmt w:val="decimal"/>
      <w:lvlText w:val=""/>
      <w:lvlJc w:val="left"/>
    </w:lvl>
    <w:lvl w:ilvl="7" w:tplc="9A482442">
      <w:numFmt w:val="decimal"/>
      <w:lvlText w:val=""/>
      <w:lvlJc w:val="left"/>
    </w:lvl>
    <w:lvl w:ilvl="8" w:tplc="3C30542C">
      <w:numFmt w:val="decimal"/>
      <w:lvlText w:val=""/>
      <w:lvlJc w:val="left"/>
    </w:lvl>
  </w:abstractNum>
  <w:abstractNum w:abstractNumId="179">
    <w:nsid w:val="00004740"/>
    <w:multiLevelType w:val="hybridMultilevel"/>
    <w:tmpl w:val="A3044DDA"/>
    <w:lvl w:ilvl="0" w:tplc="2050EE5C">
      <w:start w:val="1"/>
      <w:numFmt w:val="bullet"/>
      <w:lvlText w:val="в"/>
      <w:lvlJc w:val="left"/>
    </w:lvl>
    <w:lvl w:ilvl="1" w:tplc="C2B2B7D4">
      <w:start w:val="1"/>
      <w:numFmt w:val="bullet"/>
      <w:lvlText w:val="В"/>
      <w:lvlJc w:val="left"/>
    </w:lvl>
    <w:lvl w:ilvl="2" w:tplc="DA78BC38">
      <w:numFmt w:val="decimal"/>
      <w:lvlText w:val=""/>
      <w:lvlJc w:val="left"/>
    </w:lvl>
    <w:lvl w:ilvl="3" w:tplc="26A0315A">
      <w:numFmt w:val="decimal"/>
      <w:lvlText w:val=""/>
      <w:lvlJc w:val="left"/>
    </w:lvl>
    <w:lvl w:ilvl="4" w:tplc="B2841606">
      <w:numFmt w:val="decimal"/>
      <w:lvlText w:val=""/>
      <w:lvlJc w:val="left"/>
    </w:lvl>
    <w:lvl w:ilvl="5" w:tplc="654439A2">
      <w:numFmt w:val="decimal"/>
      <w:lvlText w:val=""/>
      <w:lvlJc w:val="left"/>
    </w:lvl>
    <w:lvl w:ilvl="6" w:tplc="5838BDF6">
      <w:numFmt w:val="decimal"/>
      <w:lvlText w:val=""/>
      <w:lvlJc w:val="left"/>
    </w:lvl>
    <w:lvl w:ilvl="7" w:tplc="193457CC">
      <w:numFmt w:val="decimal"/>
      <w:lvlText w:val=""/>
      <w:lvlJc w:val="left"/>
    </w:lvl>
    <w:lvl w:ilvl="8" w:tplc="A1F82B40">
      <w:numFmt w:val="decimal"/>
      <w:lvlText w:val=""/>
      <w:lvlJc w:val="left"/>
    </w:lvl>
  </w:abstractNum>
  <w:abstractNum w:abstractNumId="180">
    <w:nsid w:val="0000480B"/>
    <w:multiLevelType w:val="hybridMultilevel"/>
    <w:tmpl w:val="56C8C6E8"/>
    <w:lvl w:ilvl="0" w:tplc="2FD2E76C">
      <w:start w:val="1"/>
      <w:numFmt w:val="bullet"/>
      <w:lvlText w:val="-"/>
      <w:lvlJc w:val="left"/>
    </w:lvl>
    <w:lvl w:ilvl="1" w:tplc="CD76B668">
      <w:numFmt w:val="decimal"/>
      <w:lvlText w:val=""/>
      <w:lvlJc w:val="left"/>
    </w:lvl>
    <w:lvl w:ilvl="2" w:tplc="468CFFB8">
      <w:numFmt w:val="decimal"/>
      <w:lvlText w:val=""/>
      <w:lvlJc w:val="left"/>
    </w:lvl>
    <w:lvl w:ilvl="3" w:tplc="BB041568">
      <w:numFmt w:val="decimal"/>
      <w:lvlText w:val=""/>
      <w:lvlJc w:val="left"/>
    </w:lvl>
    <w:lvl w:ilvl="4" w:tplc="7EF27EA8">
      <w:numFmt w:val="decimal"/>
      <w:lvlText w:val=""/>
      <w:lvlJc w:val="left"/>
    </w:lvl>
    <w:lvl w:ilvl="5" w:tplc="689CCA82">
      <w:numFmt w:val="decimal"/>
      <w:lvlText w:val=""/>
      <w:lvlJc w:val="left"/>
    </w:lvl>
    <w:lvl w:ilvl="6" w:tplc="7B12D54A">
      <w:numFmt w:val="decimal"/>
      <w:lvlText w:val=""/>
      <w:lvlJc w:val="left"/>
    </w:lvl>
    <w:lvl w:ilvl="7" w:tplc="16422682">
      <w:numFmt w:val="decimal"/>
      <w:lvlText w:val=""/>
      <w:lvlJc w:val="left"/>
    </w:lvl>
    <w:lvl w:ilvl="8" w:tplc="BCFC83FA">
      <w:numFmt w:val="decimal"/>
      <w:lvlText w:val=""/>
      <w:lvlJc w:val="left"/>
    </w:lvl>
  </w:abstractNum>
  <w:abstractNum w:abstractNumId="181">
    <w:nsid w:val="0000486C"/>
    <w:multiLevelType w:val="hybridMultilevel"/>
    <w:tmpl w:val="D97ABCEC"/>
    <w:lvl w:ilvl="0" w:tplc="370638C2">
      <w:start w:val="35"/>
      <w:numFmt w:val="upperLetter"/>
      <w:lvlText w:val="%1."/>
      <w:lvlJc w:val="left"/>
    </w:lvl>
    <w:lvl w:ilvl="1" w:tplc="B3E86DC8">
      <w:numFmt w:val="decimal"/>
      <w:lvlText w:val=""/>
      <w:lvlJc w:val="left"/>
    </w:lvl>
    <w:lvl w:ilvl="2" w:tplc="2C66CAD8">
      <w:numFmt w:val="decimal"/>
      <w:lvlText w:val=""/>
      <w:lvlJc w:val="left"/>
    </w:lvl>
    <w:lvl w:ilvl="3" w:tplc="6D5C04F4">
      <w:numFmt w:val="decimal"/>
      <w:lvlText w:val=""/>
      <w:lvlJc w:val="left"/>
    </w:lvl>
    <w:lvl w:ilvl="4" w:tplc="47642C8E">
      <w:numFmt w:val="decimal"/>
      <w:lvlText w:val=""/>
      <w:lvlJc w:val="left"/>
    </w:lvl>
    <w:lvl w:ilvl="5" w:tplc="ACCCB54C">
      <w:numFmt w:val="decimal"/>
      <w:lvlText w:val=""/>
      <w:lvlJc w:val="left"/>
    </w:lvl>
    <w:lvl w:ilvl="6" w:tplc="CC707C64">
      <w:numFmt w:val="decimal"/>
      <w:lvlText w:val=""/>
      <w:lvlJc w:val="left"/>
    </w:lvl>
    <w:lvl w:ilvl="7" w:tplc="764E240E">
      <w:numFmt w:val="decimal"/>
      <w:lvlText w:val=""/>
      <w:lvlJc w:val="left"/>
    </w:lvl>
    <w:lvl w:ilvl="8" w:tplc="8AF4232A">
      <w:numFmt w:val="decimal"/>
      <w:lvlText w:val=""/>
      <w:lvlJc w:val="left"/>
    </w:lvl>
  </w:abstractNum>
  <w:abstractNum w:abstractNumId="182">
    <w:nsid w:val="000048DB"/>
    <w:multiLevelType w:val="hybridMultilevel"/>
    <w:tmpl w:val="C03A1CD0"/>
    <w:lvl w:ilvl="0" w:tplc="9DAEB91C">
      <w:start w:val="1"/>
      <w:numFmt w:val="bullet"/>
      <w:lvlText w:val="в"/>
      <w:lvlJc w:val="left"/>
    </w:lvl>
    <w:lvl w:ilvl="1" w:tplc="FDECFCBC">
      <w:numFmt w:val="decimal"/>
      <w:lvlText w:val=""/>
      <w:lvlJc w:val="left"/>
    </w:lvl>
    <w:lvl w:ilvl="2" w:tplc="5D74855C">
      <w:numFmt w:val="decimal"/>
      <w:lvlText w:val=""/>
      <w:lvlJc w:val="left"/>
    </w:lvl>
    <w:lvl w:ilvl="3" w:tplc="B280657A">
      <w:numFmt w:val="decimal"/>
      <w:lvlText w:val=""/>
      <w:lvlJc w:val="left"/>
    </w:lvl>
    <w:lvl w:ilvl="4" w:tplc="5BA0A2FE">
      <w:numFmt w:val="decimal"/>
      <w:lvlText w:val=""/>
      <w:lvlJc w:val="left"/>
    </w:lvl>
    <w:lvl w:ilvl="5" w:tplc="71D806D4">
      <w:numFmt w:val="decimal"/>
      <w:lvlText w:val=""/>
      <w:lvlJc w:val="left"/>
    </w:lvl>
    <w:lvl w:ilvl="6" w:tplc="6504C4D4">
      <w:numFmt w:val="decimal"/>
      <w:lvlText w:val=""/>
      <w:lvlJc w:val="left"/>
    </w:lvl>
    <w:lvl w:ilvl="7" w:tplc="B50C19EA">
      <w:numFmt w:val="decimal"/>
      <w:lvlText w:val=""/>
      <w:lvlJc w:val="left"/>
    </w:lvl>
    <w:lvl w:ilvl="8" w:tplc="86B653AA">
      <w:numFmt w:val="decimal"/>
      <w:lvlText w:val=""/>
      <w:lvlJc w:val="left"/>
    </w:lvl>
  </w:abstractNum>
  <w:abstractNum w:abstractNumId="183">
    <w:nsid w:val="000048E6"/>
    <w:multiLevelType w:val="hybridMultilevel"/>
    <w:tmpl w:val="0C848DC4"/>
    <w:lvl w:ilvl="0" w:tplc="23083A62">
      <w:start w:val="1"/>
      <w:numFmt w:val="bullet"/>
      <w:lvlText w:val="-"/>
      <w:lvlJc w:val="left"/>
    </w:lvl>
    <w:lvl w:ilvl="1" w:tplc="55B22698">
      <w:numFmt w:val="decimal"/>
      <w:lvlText w:val=""/>
      <w:lvlJc w:val="left"/>
    </w:lvl>
    <w:lvl w:ilvl="2" w:tplc="E37A7A08">
      <w:numFmt w:val="decimal"/>
      <w:lvlText w:val=""/>
      <w:lvlJc w:val="left"/>
    </w:lvl>
    <w:lvl w:ilvl="3" w:tplc="05FA880E">
      <w:numFmt w:val="decimal"/>
      <w:lvlText w:val=""/>
      <w:lvlJc w:val="left"/>
    </w:lvl>
    <w:lvl w:ilvl="4" w:tplc="2904F2CA">
      <w:numFmt w:val="decimal"/>
      <w:lvlText w:val=""/>
      <w:lvlJc w:val="left"/>
    </w:lvl>
    <w:lvl w:ilvl="5" w:tplc="B61A9B04">
      <w:numFmt w:val="decimal"/>
      <w:lvlText w:val=""/>
      <w:lvlJc w:val="left"/>
    </w:lvl>
    <w:lvl w:ilvl="6" w:tplc="7E680048">
      <w:numFmt w:val="decimal"/>
      <w:lvlText w:val=""/>
      <w:lvlJc w:val="left"/>
    </w:lvl>
    <w:lvl w:ilvl="7" w:tplc="01A0CA00">
      <w:numFmt w:val="decimal"/>
      <w:lvlText w:val=""/>
      <w:lvlJc w:val="left"/>
    </w:lvl>
    <w:lvl w:ilvl="8" w:tplc="EA4CFF9E">
      <w:numFmt w:val="decimal"/>
      <w:lvlText w:val=""/>
      <w:lvlJc w:val="left"/>
    </w:lvl>
  </w:abstractNum>
  <w:abstractNum w:abstractNumId="184">
    <w:nsid w:val="000048F6"/>
    <w:multiLevelType w:val="hybridMultilevel"/>
    <w:tmpl w:val="A906D67A"/>
    <w:lvl w:ilvl="0" w:tplc="91585DC0">
      <w:start w:val="35"/>
      <w:numFmt w:val="upperLetter"/>
      <w:lvlText w:val="%1."/>
      <w:lvlJc w:val="left"/>
    </w:lvl>
    <w:lvl w:ilvl="1" w:tplc="23E2FFD0">
      <w:numFmt w:val="decimal"/>
      <w:lvlText w:val=""/>
      <w:lvlJc w:val="left"/>
    </w:lvl>
    <w:lvl w:ilvl="2" w:tplc="550299C2">
      <w:numFmt w:val="decimal"/>
      <w:lvlText w:val=""/>
      <w:lvlJc w:val="left"/>
    </w:lvl>
    <w:lvl w:ilvl="3" w:tplc="0E96EA3C">
      <w:numFmt w:val="decimal"/>
      <w:lvlText w:val=""/>
      <w:lvlJc w:val="left"/>
    </w:lvl>
    <w:lvl w:ilvl="4" w:tplc="BD7CB336">
      <w:numFmt w:val="decimal"/>
      <w:lvlText w:val=""/>
      <w:lvlJc w:val="left"/>
    </w:lvl>
    <w:lvl w:ilvl="5" w:tplc="C1B0FA2C">
      <w:numFmt w:val="decimal"/>
      <w:lvlText w:val=""/>
      <w:lvlJc w:val="left"/>
    </w:lvl>
    <w:lvl w:ilvl="6" w:tplc="0FB4D578">
      <w:numFmt w:val="decimal"/>
      <w:lvlText w:val=""/>
      <w:lvlJc w:val="left"/>
    </w:lvl>
    <w:lvl w:ilvl="7" w:tplc="094CF7AA">
      <w:numFmt w:val="decimal"/>
      <w:lvlText w:val=""/>
      <w:lvlJc w:val="left"/>
    </w:lvl>
    <w:lvl w:ilvl="8" w:tplc="F820A81A">
      <w:numFmt w:val="decimal"/>
      <w:lvlText w:val=""/>
      <w:lvlJc w:val="left"/>
    </w:lvl>
  </w:abstractNum>
  <w:abstractNum w:abstractNumId="185">
    <w:nsid w:val="00004908"/>
    <w:multiLevelType w:val="hybridMultilevel"/>
    <w:tmpl w:val="BF8ACAAE"/>
    <w:lvl w:ilvl="0" w:tplc="E8E0778E">
      <w:start w:val="1"/>
      <w:numFmt w:val="bullet"/>
      <w:lvlText w:val="-"/>
      <w:lvlJc w:val="left"/>
    </w:lvl>
    <w:lvl w:ilvl="1" w:tplc="0980E9B2">
      <w:numFmt w:val="decimal"/>
      <w:lvlText w:val=""/>
      <w:lvlJc w:val="left"/>
    </w:lvl>
    <w:lvl w:ilvl="2" w:tplc="0C22CC8E">
      <w:numFmt w:val="decimal"/>
      <w:lvlText w:val=""/>
      <w:lvlJc w:val="left"/>
    </w:lvl>
    <w:lvl w:ilvl="3" w:tplc="FDF8D9FA">
      <w:numFmt w:val="decimal"/>
      <w:lvlText w:val=""/>
      <w:lvlJc w:val="left"/>
    </w:lvl>
    <w:lvl w:ilvl="4" w:tplc="FD0A3432">
      <w:numFmt w:val="decimal"/>
      <w:lvlText w:val=""/>
      <w:lvlJc w:val="left"/>
    </w:lvl>
    <w:lvl w:ilvl="5" w:tplc="E81AB426">
      <w:numFmt w:val="decimal"/>
      <w:lvlText w:val=""/>
      <w:lvlJc w:val="left"/>
    </w:lvl>
    <w:lvl w:ilvl="6" w:tplc="C6EA8B90">
      <w:numFmt w:val="decimal"/>
      <w:lvlText w:val=""/>
      <w:lvlJc w:val="left"/>
    </w:lvl>
    <w:lvl w:ilvl="7" w:tplc="B2A4E73E">
      <w:numFmt w:val="decimal"/>
      <w:lvlText w:val=""/>
      <w:lvlJc w:val="left"/>
    </w:lvl>
    <w:lvl w:ilvl="8" w:tplc="F82E9E76">
      <w:numFmt w:val="decimal"/>
      <w:lvlText w:val=""/>
      <w:lvlJc w:val="left"/>
    </w:lvl>
  </w:abstractNum>
  <w:abstractNum w:abstractNumId="186">
    <w:nsid w:val="00004962"/>
    <w:multiLevelType w:val="hybridMultilevel"/>
    <w:tmpl w:val="9A287E5C"/>
    <w:lvl w:ilvl="0" w:tplc="34946790">
      <w:start w:val="1"/>
      <w:numFmt w:val="bullet"/>
      <w:lvlText w:val="с"/>
      <w:lvlJc w:val="left"/>
    </w:lvl>
    <w:lvl w:ilvl="1" w:tplc="823CA918">
      <w:numFmt w:val="decimal"/>
      <w:lvlText w:val=""/>
      <w:lvlJc w:val="left"/>
    </w:lvl>
    <w:lvl w:ilvl="2" w:tplc="A29CD0F8">
      <w:numFmt w:val="decimal"/>
      <w:lvlText w:val=""/>
      <w:lvlJc w:val="left"/>
    </w:lvl>
    <w:lvl w:ilvl="3" w:tplc="753C102A">
      <w:numFmt w:val="decimal"/>
      <w:lvlText w:val=""/>
      <w:lvlJc w:val="left"/>
    </w:lvl>
    <w:lvl w:ilvl="4" w:tplc="9B0A6E74">
      <w:numFmt w:val="decimal"/>
      <w:lvlText w:val=""/>
      <w:lvlJc w:val="left"/>
    </w:lvl>
    <w:lvl w:ilvl="5" w:tplc="B46E5622">
      <w:numFmt w:val="decimal"/>
      <w:lvlText w:val=""/>
      <w:lvlJc w:val="left"/>
    </w:lvl>
    <w:lvl w:ilvl="6" w:tplc="A9B63314">
      <w:numFmt w:val="decimal"/>
      <w:lvlText w:val=""/>
      <w:lvlJc w:val="left"/>
    </w:lvl>
    <w:lvl w:ilvl="7" w:tplc="E6167EFA">
      <w:numFmt w:val="decimal"/>
      <w:lvlText w:val=""/>
      <w:lvlJc w:val="left"/>
    </w:lvl>
    <w:lvl w:ilvl="8" w:tplc="A6F8F286">
      <w:numFmt w:val="decimal"/>
      <w:lvlText w:val=""/>
      <w:lvlJc w:val="left"/>
    </w:lvl>
  </w:abstractNum>
  <w:abstractNum w:abstractNumId="187">
    <w:nsid w:val="00004987"/>
    <w:multiLevelType w:val="hybridMultilevel"/>
    <w:tmpl w:val="6034330E"/>
    <w:lvl w:ilvl="0" w:tplc="FAEE2060">
      <w:start w:val="1"/>
      <w:numFmt w:val="bullet"/>
      <w:lvlText w:val="-"/>
      <w:lvlJc w:val="left"/>
    </w:lvl>
    <w:lvl w:ilvl="1" w:tplc="7EE8F610">
      <w:numFmt w:val="decimal"/>
      <w:lvlText w:val=""/>
      <w:lvlJc w:val="left"/>
    </w:lvl>
    <w:lvl w:ilvl="2" w:tplc="81CA87DA">
      <w:numFmt w:val="decimal"/>
      <w:lvlText w:val=""/>
      <w:lvlJc w:val="left"/>
    </w:lvl>
    <w:lvl w:ilvl="3" w:tplc="157E03CA">
      <w:numFmt w:val="decimal"/>
      <w:lvlText w:val=""/>
      <w:lvlJc w:val="left"/>
    </w:lvl>
    <w:lvl w:ilvl="4" w:tplc="AF944E44">
      <w:numFmt w:val="decimal"/>
      <w:lvlText w:val=""/>
      <w:lvlJc w:val="left"/>
    </w:lvl>
    <w:lvl w:ilvl="5" w:tplc="DCA68AB4">
      <w:numFmt w:val="decimal"/>
      <w:lvlText w:val=""/>
      <w:lvlJc w:val="left"/>
    </w:lvl>
    <w:lvl w:ilvl="6" w:tplc="A8EE4CCC">
      <w:numFmt w:val="decimal"/>
      <w:lvlText w:val=""/>
      <w:lvlJc w:val="left"/>
    </w:lvl>
    <w:lvl w:ilvl="7" w:tplc="8BFA9170">
      <w:numFmt w:val="decimal"/>
      <w:lvlText w:val=""/>
      <w:lvlJc w:val="left"/>
    </w:lvl>
    <w:lvl w:ilvl="8" w:tplc="0CAEDCEE">
      <w:numFmt w:val="decimal"/>
      <w:lvlText w:val=""/>
      <w:lvlJc w:val="left"/>
    </w:lvl>
  </w:abstractNum>
  <w:abstractNum w:abstractNumId="188">
    <w:nsid w:val="000049D0"/>
    <w:multiLevelType w:val="hybridMultilevel"/>
    <w:tmpl w:val="BFD25368"/>
    <w:lvl w:ilvl="0" w:tplc="4E4A0480">
      <w:start w:val="1"/>
      <w:numFmt w:val="decimal"/>
      <w:lvlText w:val="%1."/>
      <w:lvlJc w:val="left"/>
    </w:lvl>
    <w:lvl w:ilvl="1" w:tplc="13FABC78">
      <w:numFmt w:val="decimal"/>
      <w:lvlText w:val=""/>
      <w:lvlJc w:val="left"/>
    </w:lvl>
    <w:lvl w:ilvl="2" w:tplc="E80A5F24">
      <w:numFmt w:val="decimal"/>
      <w:lvlText w:val=""/>
      <w:lvlJc w:val="left"/>
    </w:lvl>
    <w:lvl w:ilvl="3" w:tplc="3FDAE2AC">
      <w:numFmt w:val="decimal"/>
      <w:lvlText w:val=""/>
      <w:lvlJc w:val="left"/>
    </w:lvl>
    <w:lvl w:ilvl="4" w:tplc="945E8270">
      <w:numFmt w:val="decimal"/>
      <w:lvlText w:val=""/>
      <w:lvlJc w:val="left"/>
    </w:lvl>
    <w:lvl w:ilvl="5" w:tplc="87065D64">
      <w:numFmt w:val="decimal"/>
      <w:lvlText w:val=""/>
      <w:lvlJc w:val="left"/>
    </w:lvl>
    <w:lvl w:ilvl="6" w:tplc="40BE1A16">
      <w:numFmt w:val="decimal"/>
      <w:lvlText w:val=""/>
      <w:lvlJc w:val="left"/>
    </w:lvl>
    <w:lvl w:ilvl="7" w:tplc="401C00D8">
      <w:numFmt w:val="decimal"/>
      <w:lvlText w:val=""/>
      <w:lvlJc w:val="left"/>
    </w:lvl>
    <w:lvl w:ilvl="8" w:tplc="D2C8BA4E">
      <w:numFmt w:val="decimal"/>
      <w:lvlText w:val=""/>
      <w:lvlJc w:val="left"/>
    </w:lvl>
  </w:abstractNum>
  <w:abstractNum w:abstractNumId="189">
    <w:nsid w:val="00004A0E"/>
    <w:multiLevelType w:val="hybridMultilevel"/>
    <w:tmpl w:val="F500B14A"/>
    <w:lvl w:ilvl="0" w:tplc="FB8E145E">
      <w:start w:val="1"/>
      <w:numFmt w:val="bullet"/>
      <w:lvlText w:val="-"/>
      <w:lvlJc w:val="left"/>
    </w:lvl>
    <w:lvl w:ilvl="1" w:tplc="A92ECC0A">
      <w:numFmt w:val="decimal"/>
      <w:lvlText w:val=""/>
      <w:lvlJc w:val="left"/>
    </w:lvl>
    <w:lvl w:ilvl="2" w:tplc="57C0F1E4">
      <w:numFmt w:val="decimal"/>
      <w:lvlText w:val=""/>
      <w:lvlJc w:val="left"/>
    </w:lvl>
    <w:lvl w:ilvl="3" w:tplc="41A49344">
      <w:numFmt w:val="decimal"/>
      <w:lvlText w:val=""/>
      <w:lvlJc w:val="left"/>
    </w:lvl>
    <w:lvl w:ilvl="4" w:tplc="46442CDA">
      <w:numFmt w:val="decimal"/>
      <w:lvlText w:val=""/>
      <w:lvlJc w:val="left"/>
    </w:lvl>
    <w:lvl w:ilvl="5" w:tplc="0E0A090A">
      <w:numFmt w:val="decimal"/>
      <w:lvlText w:val=""/>
      <w:lvlJc w:val="left"/>
    </w:lvl>
    <w:lvl w:ilvl="6" w:tplc="2A9ABDF8">
      <w:numFmt w:val="decimal"/>
      <w:lvlText w:val=""/>
      <w:lvlJc w:val="left"/>
    </w:lvl>
    <w:lvl w:ilvl="7" w:tplc="516C0284">
      <w:numFmt w:val="decimal"/>
      <w:lvlText w:val=""/>
      <w:lvlJc w:val="left"/>
    </w:lvl>
    <w:lvl w:ilvl="8" w:tplc="BDFCDD6E">
      <w:numFmt w:val="decimal"/>
      <w:lvlText w:val=""/>
      <w:lvlJc w:val="left"/>
    </w:lvl>
  </w:abstractNum>
  <w:abstractNum w:abstractNumId="190">
    <w:nsid w:val="00004A92"/>
    <w:multiLevelType w:val="hybridMultilevel"/>
    <w:tmpl w:val="7B1C5824"/>
    <w:lvl w:ilvl="0" w:tplc="B2ECADCE">
      <w:start w:val="1"/>
      <w:numFmt w:val="bullet"/>
      <w:lvlText w:val="и"/>
      <w:lvlJc w:val="left"/>
    </w:lvl>
    <w:lvl w:ilvl="1" w:tplc="61022446">
      <w:start w:val="1"/>
      <w:numFmt w:val="bullet"/>
      <w:lvlText w:val="В"/>
      <w:lvlJc w:val="left"/>
    </w:lvl>
    <w:lvl w:ilvl="2" w:tplc="17905A66">
      <w:numFmt w:val="decimal"/>
      <w:lvlText w:val=""/>
      <w:lvlJc w:val="left"/>
    </w:lvl>
    <w:lvl w:ilvl="3" w:tplc="7A06BCCA">
      <w:numFmt w:val="decimal"/>
      <w:lvlText w:val=""/>
      <w:lvlJc w:val="left"/>
    </w:lvl>
    <w:lvl w:ilvl="4" w:tplc="09BA6204">
      <w:numFmt w:val="decimal"/>
      <w:lvlText w:val=""/>
      <w:lvlJc w:val="left"/>
    </w:lvl>
    <w:lvl w:ilvl="5" w:tplc="AB66E6BA">
      <w:numFmt w:val="decimal"/>
      <w:lvlText w:val=""/>
      <w:lvlJc w:val="left"/>
    </w:lvl>
    <w:lvl w:ilvl="6" w:tplc="FD2C4364">
      <w:numFmt w:val="decimal"/>
      <w:lvlText w:val=""/>
      <w:lvlJc w:val="left"/>
    </w:lvl>
    <w:lvl w:ilvl="7" w:tplc="DC44A72C">
      <w:numFmt w:val="decimal"/>
      <w:lvlText w:val=""/>
      <w:lvlJc w:val="left"/>
    </w:lvl>
    <w:lvl w:ilvl="8" w:tplc="C4C43D56">
      <w:numFmt w:val="decimal"/>
      <w:lvlText w:val=""/>
      <w:lvlJc w:val="left"/>
    </w:lvl>
  </w:abstractNum>
  <w:abstractNum w:abstractNumId="191">
    <w:nsid w:val="00004AF3"/>
    <w:multiLevelType w:val="hybridMultilevel"/>
    <w:tmpl w:val="4AE49BEC"/>
    <w:lvl w:ilvl="0" w:tplc="1A98A2C8">
      <w:start w:val="1"/>
      <w:numFmt w:val="bullet"/>
      <w:lvlText w:val=""/>
      <w:lvlJc w:val="left"/>
    </w:lvl>
    <w:lvl w:ilvl="1" w:tplc="6AB0708A">
      <w:numFmt w:val="decimal"/>
      <w:lvlText w:val=""/>
      <w:lvlJc w:val="left"/>
    </w:lvl>
    <w:lvl w:ilvl="2" w:tplc="F5B6C7A2">
      <w:numFmt w:val="decimal"/>
      <w:lvlText w:val=""/>
      <w:lvlJc w:val="left"/>
    </w:lvl>
    <w:lvl w:ilvl="3" w:tplc="36D4B6E6">
      <w:numFmt w:val="decimal"/>
      <w:lvlText w:val=""/>
      <w:lvlJc w:val="left"/>
    </w:lvl>
    <w:lvl w:ilvl="4" w:tplc="2160AE2C">
      <w:numFmt w:val="decimal"/>
      <w:lvlText w:val=""/>
      <w:lvlJc w:val="left"/>
    </w:lvl>
    <w:lvl w:ilvl="5" w:tplc="39A0286C">
      <w:numFmt w:val="decimal"/>
      <w:lvlText w:val=""/>
      <w:lvlJc w:val="left"/>
    </w:lvl>
    <w:lvl w:ilvl="6" w:tplc="2EF4A142">
      <w:numFmt w:val="decimal"/>
      <w:lvlText w:val=""/>
      <w:lvlJc w:val="left"/>
    </w:lvl>
    <w:lvl w:ilvl="7" w:tplc="DCA2BEF2">
      <w:numFmt w:val="decimal"/>
      <w:lvlText w:val=""/>
      <w:lvlJc w:val="left"/>
    </w:lvl>
    <w:lvl w:ilvl="8" w:tplc="FDFA25B8">
      <w:numFmt w:val="decimal"/>
      <w:lvlText w:val=""/>
      <w:lvlJc w:val="left"/>
    </w:lvl>
  </w:abstractNum>
  <w:abstractNum w:abstractNumId="192">
    <w:nsid w:val="00004B72"/>
    <w:multiLevelType w:val="hybridMultilevel"/>
    <w:tmpl w:val="8794C820"/>
    <w:lvl w:ilvl="0" w:tplc="1ACED936">
      <w:start w:val="7"/>
      <w:numFmt w:val="decimal"/>
      <w:lvlText w:val="%1"/>
      <w:lvlJc w:val="left"/>
    </w:lvl>
    <w:lvl w:ilvl="1" w:tplc="AF2A7400">
      <w:numFmt w:val="decimal"/>
      <w:lvlText w:val=""/>
      <w:lvlJc w:val="left"/>
    </w:lvl>
    <w:lvl w:ilvl="2" w:tplc="AFE8DDC4">
      <w:numFmt w:val="decimal"/>
      <w:lvlText w:val=""/>
      <w:lvlJc w:val="left"/>
    </w:lvl>
    <w:lvl w:ilvl="3" w:tplc="6A28D93A">
      <w:numFmt w:val="decimal"/>
      <w:lvlText w:val=""/>
      <w:lvlJc w:val="left"/>
    </w:lvl>
    <w:lvl w:ilvl="4" w:tplc="15BC2162">
      <w:numFmt w:val="decimal"/>
      <w:lvlText w:val=""/>
      <w:lvlJc w:val="left"/>
    </w:lvl>
    <w:lvl w:ilvl="5" w:tplc="F626D066">
      <w:numFmt w:val="decimal"/>
      <w:lvlText w:val=""/>
      <w:lvlJc w:val="left"/>
    </w:lvl>
    <w:lvl w:ilvl="6" w:tplc="65141CF0">
      <w:numFmt w:val="decimal"/>
      <w:lvlText w:val=""/>
      <w:lvlJc w:val="left"/>
    </w:lvl>
    <w:lvl w:ilvl="7" w:tplc="63EE3168">
      <w:numFmt w:val="decimal"/>
      <w:lvlText w:val=""/>
      <w:lvlJc w:val="left"/>
    </w:lvl>
    <w:lvl w:ilvl="8" w:tplc="D5301046">
      <w:numFmt w:val="decimal"/>
      <w:lvlText w:val=""/>
      <w:lvlJc w:val="left"/>
    </w:lvl>
  </w:abstractNum>
  <w:abstractNum w:abstractNumId="193">
    <w:nsid w:val="00004B99"/>
    <w:multiLevelType w:val="hybridMultilevel"/>
    <w:tmpl w:val="B1E2A766"/>
    <w:lvl w:ilvl="0" w:tplc="857EBE6E">
      <w:start w:val="1"/>
      <w:numFmt w:val="bullet"/>
      <w:lvlText w:val="и"/>
      <w:lvlJc w:val="left"/>
    </w:lvl>
    <w:lvl w:ilvl="1" w:tplc="F7807A96">
      <w:numFmt w:val="decimal"/>
      <w:lvlText w:val=""/>
      <w:lvlJc w:val="left"/>
    </w:lvl>
    <w:lvl w:ilvl="2" w:tplc="4E162C62">
      <w:numFmt w:val="decimal"/>
      <w:lvlText w:val=""/>
      <w:lvlJc w:val="left"/>
    </w:lvl>
    <w:lvl w:ilvl="3" w:tplc="023ADA24">
      <w:numFmt w:val="decimal"/>
      <w:lvlText w:val=""/>
      <w:lvlJc w:val="left"/>
    </w:lvl>
    <w:lvl w:ilvl="4" w:tplc="54689BAC">
      <w:numFmt w:val="decimal"/>
      <w:lvlText w:val=""/>
      <w:lvlJc w:val="left"/>
    </w:lvl>
    <w:lvl w:ilvl="5" w:tplc="A7AAC718">
      <w:numFmt w:val="decimal"/>
      <w:lvlText w:val=""/>
      <w:lvlJc w:val="left"/>
    </w:lvl>
    <w:lvl w:ilvl="6" w:tplc="646845EC">
      <w:numFmt w:val="decimal"/>
      <w:lvlText w:val=""/>
      <w:lvlJc w:val="left"/>
    </w:lvl>
    <w:lvl w:ilvl="7" w:tplc="E292AC1A">
      <w:numFmt w:val="decimal"/>
      <w:lvlText w:val=""/>
      <w:lvlJc w:val="left"/>
    </w:lvl>
    <w:lvl w:ilvl="8" w:tplc="DD1ADFE8">
      <w:numFmt w:val="decimal"/>
      <w:lvlText w:val=""/>
      <w:lvlJc w:val="left"/>
    </w:lvl>
  </w:abstractNum>
  <w:abstractNum w:abstractNumId="194">
    <w:nsid w:val="00004B9D"/>
    <w:multiLevelType w:val="hybridMultilevel"/>
    <w:tmpl w:val="A40AB5D6"/>
    <w:lvl w:ilvl="0" w:tplc="42E817A2">
      <w:start w:val="1"/>
      <w:numFmt w:val="bullet"/>
      <w:lvlText w:val="-"/>
      <w:lvlJc w:val="left"/>
    </w:lvl>
    <w:lvl w:ilvl="1" w:tplc="05CE03E6">
      <w:numFmt w:val="decimal"/>
      <w:lvlText w:val=""/>
      <w:lvlJc w:val="left"/>
    </w:lvl>
    <w:lvl w:ilvl="2" w:tplc="D3CA888A">
      <w:numFmt w:val="decimal"/>
      <w:lvlText w:val=""/>
      <w:lvlJc w:val="left"/>
    </w:lvl>
    <w:lvl w:ilvl="3" w:tplc="9B2A4B8A">
      <w:numFmt w:val="decimal"/>
      <w:lvlText w:val=""/>
      <w:lvlJc w:val="left"/>
    </w:lvl>
    <w:lvl w:ilvl="4" w:tplc="521EC530">
      <w:numFmt w:val="decimal"/>
      <w:lvlText w:val=""/>
      <w:lvlJc w:val="left"/>
    </w:lvl>
    <w:lvl w:ilvl="5" w:tplc="7234D714">
      <w:numFmt w:val="decimal"/>
      <w:lvlText w:val=""/>
      <w:lvlJc w:val="left"/>
    </w:lvl>
    <w:lvl w:ilvl="6" w:tplc="B0BEE60C">
      <w:numFmt w:val="decimal"/>
      <w:lvlText w:val=""/>
      <w:lvlJc w:val="left"/>
    </w:lvl>
    <w:lvl w:ilvl="7" w:tplc="216816E2">
      <w:numFmt w:val="decimal"/>
      <w:lvlText w:val=""/>
      <w:lvlJc w:val="left"/>
    </w:lvl>
    <w:lvl w:ilvl="8" w:tplc="2C727C14">
      <w:numFmt w:val="decimal"/>
      <w:lvlText w:val=""/>
      <w:lvlJc w:val="left"/>
    </w:lvl>
  </w:abstractNum>
  <w:abstractNum w:abstractNumId="195">
    <w:nsid w:val="00004BCD"/>
    <w:multiLevelType w:val="hybridMultilevel"/>
    <w:tmpl w:val="EA1231EC"/>
    <w:lvl w:ilvl="0" w:tplc="933A7E02">
      <w:start w:val="1"/>
      <w:numFmt w:val="bullet"/>
      <w:lvlText w:val="-"/>
      <w:lvlJc w:val="left"/>
    </w:lvl>
    <w:lvl w:ilvl="1" w:tplc="8B54BC94">
      <w:numFmt w:val="decimal"/>
      <w:lvlText w:val=""/>
      <w:lvlJc w:val="left"/>
    </w:lvl>
    <w:lvl w:ilvl="2" w:tplc="080E7774">
      <w:numFmt w:val="decimal"/>
      <w:lvlText w:val=""/>
      <w:lvlJc w:val="left"/>
    </w:lvl>
    <w:lvl w:ilvl="3" w:tplc="03BA5B70">
      <w:numFmt w:val="decimal"/>
      <w:lvlText w:val=""/>
      <w:lvlJc w:val="left"/>
    </w:lvl>
    <w:lvl w:ilvl="4" w:tplc="7048D3DE">
      <w:numFmt w:val="decimal"/>
      <w:lvlText w:val=""/>
      <w:lvlJc w:val="left"/>
    </w:lvl>
    <w:lvl w:ilvl="5" w:tplc="83D85742">
      <w:numFmt w:val="decimal"/>
      <w:lvlText w:val=""/>
      <w:lvlJc w:val="left"/>
    </w:lvl>
    <w:lvl w:ilvl="6" w:tplc="FAB8FD2A">
      <w:numFmt w:val="decimal"/>
      <w:lvlText w:val=""/>
      <w:lvlJc w:val="left"/>
    </w:lvl>
    <w:lvl w:ilvl="7" w:tplc="DDE420EC">
      <w:numFmt w:val="decimal"/>
      <w:lvlText w:val=""/>
      <w:lvlJc w:val="left"/>
    </w:lvl>
    <w:lvl w:ilvl="8" w:tplc="40B24474">
      <w:numFmt w:val="decimal"/>
      <w:lvlText w:val=""/>
      <w:lvlJc w:val="left"/>
    </w:lvl>
  </w:abstractNum>
  <w:abstractNum w:abstractNumId="196">
    <w:nsid w:val="00004C29"/>
    <w:multiLevelType w:val="hybridMultilevel"/>
    <w:tmpl w:val="7EA4D4A4"/>
    <w:lvl w:ilvl="0" w:tplc="20826592">
      <w:start w:val="1"/>
      <w:numFmt w:val="bullet"/>
      <w:lvlText w:val="В"/>
      <w:lvlJc w:val="left"/>
    </w:lvl>
    <w:lvl w:ilvl="1" w:tplc="20C2F730">
      <w:start w:val="1"/>
      <w:numFmt w:val="bullet"/>
      <w:lvlText w:val="В"/>
      <w:lvlJc w:val="left"/>
    </w:lvl>
    <w:lvl w:ilvl="2" w:tplc="749263E4">
      <w:numFmt w:val="decimal"/>
      <w:lvlText w:val=""/>
      <w:lvlJc w:val="left"/>
    </w:lvl>
    <w:lvl w:ilvl="3" w:tplc="B77A79AC">
      <w:numFmt w:val="decimal"/>
      <w:lvlText w:val=""/>
      <w:lvlJc w:val="left"/>
    </w:lvl>
    <w:lvl w:ilvl="4" w:tplc="5F4A1950">
      <w:numFmt w:val="decimal"/>
      <w:lvlText w:val=""/>
      <w:lvlJc w:val="left"/>
    </w:lvl>
    <w:lvl w:ilvl="5" w:tplc="8E20FF0E">
      <w:numFmt w:val="decimal"/>
      <w:lvlText w:val=""/>
      <w:lvlJc w:val="left"/>
    </w:lvl>
    <w:lvl w:ilvl="6" w:tplc="48846B9E">
      <w:numFmt w:val="decimal"/>
      <w:lvlText w:val=""/>
      <w:lvlJc w:val="left"/>
    </w:lvl>
    <w:lvl w:ilvl="7" w:tplc="F642D312">
      <w:numFmt w:val="decimal"/>
      <w:lvlText w:val=""/>
      <w:lvlJc w:val="left"/>
    </w:lvl>
    <w:lvl w:ilvl="8" w:tplc="0090D656">
      <w:numFmt w:val="decimal"/>
      <w:lvlText w:val=""/>
      <w:lvlJc w:val="left"/>
    </w:lvl>
  </w:abstractNum>
  <w:abstractNum w:abstractNumId="197">
    <w:nsid w:val="00004CFF"/>
    <w:multiLevelType w:val="hybridMultilevel"/>
    <w:tmpl w:val="5D10BB80"/>
    <w:lvl w:ilvl="0" w:tplc="A7503648">
      <w:start w:val="1"/>
      <w:numFmt w:val="decimal"/>
      <w:lvlText w:val="%1)"/>
      <w:lvlJc w:val="left"/>
    </w:lvl>
    <w:lvl w:ilvl="1" w:tplc="B8669C16">
      <w:numFmt w:val="decimal"/>
      <w:lvlText w:val=""/>
      <w:lvlJc w:val="left"/>
    </w:lvl>
    <w:lvl w:ilvl="2" w:tplc="981A9850">
      <w:numFmt w:val="decimal"/>
      <w:lvlText w:val=""/>
      <w:lvlJc w:val="left"/>
    </w:lvl>
    <w:lvl w:ilvl="3" w:tplc="CDC6AC40">
      <w:numFmt w:val="decimal"/>
      <w:lvlText w:val=""/>
      <w:lvlJc w:val="left"/>
    </w:lvl>
    <w:lvl w:ilvl="4" w:tplc="AAFE82A8">
      <w:numFmt w:val="decimal"/>
      <w:lvlText w:val=""/>
      <w:lvlJc w:val="left"/>
    </w:lvl>
    <w:lvl w:ilvl="5" w:tplc="F33E4F90">
      <w:numFmt w:val="decimal"/>
      <w:lvlText w:val=""/>
      <w:lvlJc w:val="left"/>
    </w:lvl>
    <w:lvl w:ilvl="6" w:tplc="D47072F6">
      <w:numFmt w:val="decimal"/>
      <w:lvlText w:val=""/>
      <w:lvlJc w:val="left"/>
    </w:lvl>
    <w:lvl w:ilvl="7" w:tplc="DBA4BAC4">
      <w:numFmt w:val="decimal"/>
      <w:lvlText w:val=""/>
      <w:lvlJc w:val="left"/>
    </w:lvl>
    <w:lvl w:ilvl="8" w:tplc="74B02396">
      <w:numFmt w:val="decimal"/>
      <w:lvlText w:val=""/>
      <w:lvlJc w:val="left"/>
    </w:lvl>
  </w:abstractNum>
  <w:abstractNum w:abstractNumId="198">
    <w:nsid w:val="00004D59"/>
    <w:multiLevelType w:val="hybridMultilevel"/>
    <w:tmpl w:val="0228FE04"/>
    <w:lvl w:ilvl="0" w:tplc="A83A3854">
      <w:start w:val="1"/>
      <w:numFmt w:val="bullet"/>
      <w:lvlText w:val="-"/>
      <w:lvlJc w:val="left"/>
    </w:lvl>
    <w:lvl w:ilvl="1" w:tplc="4554365C">
      <w:numFmt w:val="decimal"/>
      <w:lvlText w:val=""/>
      <w:lvlJc w:val="left"/>
    </w:lvl>
    <w:lvl w:ilvl="2" w:tplc="EA2AFADE">
      <w:numFmt w:val="decimal"/>
      <w:lvlText w:val=""/>
      <w:lvlJc w:val="left"/>
    </w:lvl>
    <w:lvl w:ilvl="3" w:tplc="D5B62888">
      <w:numFmt w:val="decimal"/>
      <w:lvlText w:val=""/>
      <w:lvlJc w:val="left"/>
    </w:lvl>
    <w:lvl w:ilvl="4" w:tplc="6BD68AAA">
      <w:numFmt w:val="decimal"/>
      <w:lvlText w:val=""/>
      <w:lvlJc w:val="left"/>
    </w:lvl>
    <w:lvl w:ilvl="5" w:tplc="1660A2D0">
      <w:numFmt w:val="decimal"/>
      <w:lvlText w:val=""/>
      <w:lvlJc w:val="left"/>
    </w:lvl>
    <w:lvl w:ilvl="6" w:tplc="B7C201FA">
      <w:numFmt w:val="decimal"/>
      <w:lvlText w:val=""/>
      <w:lvlJc w:val="left"/>
    </w:lvl>
    <w:lvl w:ilvl="7" w:tplc="303E31EC">
      <w:numFmt w:val="decimal"/>
      <w:lvlText w:val=""/>
      <w:lvlJc w:val="left"/>
    </w:lvl>
    <w:lvl w:ilvl="8" w:tplc="A4DE8C10">
      <w:numFmt w:val="decimal"/>
      <w:lvlText w:val=""/>
      <w:lvlJc w:val="left"/>
    </w:lvl>
  </w:abstractNum>
  <w:abstractNum w:abstractNumId="199">
    <w:nsid w:val="00004D8F"/>
    <w:multiLevelType w:val="hybridMultilevel"/>
    <w:tmpl w:val="74C8B97C"/>
    <w:lvl w:ilvl="0" w:tplc="52EA3882">
      <w:start w:val="1"/>
      <w:numFmt w:val="bullet"/>
      <w:lvlText w:val="\endash "/>
      <w:lvlJc w:val="left"/>
    </w:lvl>
    <w:lvl w:ilvl="1" w:tplc="32266838">
      <w:start w:val="1"/>
      <w:numFmt w:val="bullet"/>
      <w:lvlText w:val=""/>
      <w:lvlJc w:val="left"/>
    </w:lvl>
    <w:lvl w:ilvl="2" w:tplc="B67E99AC">
      <w:numFmt w:val="decimal"/>
      <w:lvlText w:val=""/>
      <w:lvlJc w:val="left"/>
    </w:lvl>
    <w:lvl w:ilvl="3" w:tplc="C0667E1A">
      <w:numFmt w:val="decimal"/>
      <w:lvlText w:val=""/>
      <w:lvlJc w:val="left"/>
    </w:lvl>
    <w:lvl w:ilvl="4" w:tplc="43F6B1C8">
      <w:numFmt w:val="decimal"/>
      <w:lvlText w:val=""/>
      <w:lvlJc w:val="left"/>
    </w:lvl>
    <w:lvl w:ilvl="5" w:tplc="F9FE2F6E">
      <w:numFmt w:val="decimal"/>
      <w:lvlText w:val=""/>
      <w:lvlJc w:val="left"/>
    </w:lvl>
    <w:lvl w:ilvl="6" w:tplc="1AF8F07C">
      <w:numFmt w:val="decimal"/>
      <w:lvlText w:val=""/>
      <w:lvlJc w:val="left"/>
    </w:lvl>
    <w:lvl w:ilvl="7" w:tplc="658C14A2">
      <w:numFmt w:val="decimal"/>
      <w:lvlText w:val=""/>
      <w:lvlJc w:val="left"/>
    </w:lvl>
    <w:lvl w:ilvl="8" w:tplc="DF1A61FA">
      <w:numFmt w:val="decimal"/>
      <w:lvlText w:val=""/>
      <w:lvlJc w:val="left"/>
    </w:lvl>
  </w:abstractNum>
  <w:abstractNum w:abstractNumId="200">
    <w:nsid w:val="00004E48"/>
    <w:multiLevelType w:val="hybridMultilevel"/>
    <w:tmpl w:val="11043C5A"/>
    <w:lvl w:ilvl="0" w:tplc="D45A26D6">
      <w:start w:val="1"/>
      <w:numFmt w:val="bullet"/>
      <w:lvlText w:val="и"/>
      <w:lvlJc w:val="left"/>
    </w:lvl>
    <w:lvl w:ilvl="1" w:tplc="4350DDDE">
      <w:numFmt w:val="decimal"/>
      <w:lvlText w:val=""/>
      <w:lvlJc w:val="left"/>
    </w:lvl>
    <w:lvl w:ilvl="2" w:tplc="153CE576">
      <w:numFmt w:val="decimal"/>
      <w:lvlText w:val=""/>
      <w:lvlJc w:val="left"/>
    </w:lvl>
    <w:lvl w:ilvl="3" w:tplc="87D0DB44">
      <w:numFmt w:val="decimal"/>
      <w:lvlText w:val=""/>
      <w:lvlJc w:val="left"/>
    </w:lvl>
    <w:lvl w:ilvl="4" w:tplc="4618812C">
      <w:numFmt w:val="decimal"/>
      <w:lvlText w:val=""/>
      <w:lvlJc w:val="left"/>
    </w:lvl>
    <w:lvl w:ilvl="5" w:tplc="DCB6C924">
      <w:numFmt w:val="decimal"/>
      <w:lvlText w:val=""/>
      <w:lvlJc w:val="left"/>
    </w:lvl>
    <w:lvl w:ilvl="6" w:tplc="EF983A18">
      <w:numFmt w:val="decimal"/>
      <w:lvlText w:val=""/>
      <w:lvlJc w:val="left"/>
    </w:lvl>
    <w:lvl w:ilvl="7" w:tplc="F34E92CE">
      <w:numFmt w:val="decimal"/>
      <w:lvlText w:val=""/>
      <w:lvlJc w:val="left"/>
    </w:lvl>
    <w:lvl w:ilvl="8" w:tplc="7570CCC0">
      <w:numFmt w:val="decimal"/>
      <w:lvlText w:val=""/>
      <w:lvlJc w:val="left"/>
    </w:lvl>
  </w:abstractNum>
  <w:abstractNum w:abstractNumId="201">
    <w:nsid w:val="00004E68"/>
    <w:multiLevelType w:val="hybridMultilevel"/>
    <w:tmpl w:val="C14E7846"/>
    <w:lvl w:ilvl="0" w:tplc="9E049ED4">
      <w:start w:val="1"/>
      <w:numFmt w:val="decimal"/>
      <w:lvlText w:val="%1"/>
      <w:lvlJc w:val="left"/>
    </w:lvl>
    <w:lvl w:ilvl="1" w:tplc="BC1AD344">
      <w:numFmt w:val="decimal"/>
      <w:lvlText w:val=""/>
      <w:lvlJc w:val="left"/>
    </w:lvl>
    <w:lvl w:ilvl="2" w:tplc="5A60AA3E">
      <w:numFmt w:val="decimal"/>
      <w:lvlText w:val=""/>
      <w:lvlJc w:val="left"/>
    </w:lvl>
    <w:lvl w:ilvl="3" w:tplc="B4E67B8A">
      <w:numFmt w:val="decimal"/>
      <w:lvlText w:val=""/>
      <w:lvlJc w:val="left"/>
    </w:lvl>
    <w:lvl w:ilvl="4" w:tplc="FA98556E">
      <w:numFmt w:val="decimal"/>
      <w:lvlText w:val=""/>
      <w:lvlJc w:val="left"/>
    </w:lvl>
    <w:lvl w:ilvl="5" w:tplc="C7106430">
      <w:numFmt w:val="decimal"/>
      <w:lvlText w:val=""/>
      <w:lvlJc w:val="left"/>
    </w:lvl>
    <w:lvl w:ilvl="6" w:tplc="0D9EC730">
      <w:numFmt w:val="decimal"/>
      <w:lvlText w:val=""/>
      <w:lvlJc w:val="left"/>
    </w:lvl>
    <w:lvl w:ilvl="7" w:tplc="2CF40774">
      <w:numFmt w:val="decimal"/>
      <w:lvlText w:val=""/>
      <w:lvlJc w:val="left"/>
    </w:lvl>
    <w:lvl w:ilvl="8" w:tplc="45808F8E">
      <w:numFmt w:val="decimal"/>
      <w:lvlText w:val=""/>
      <w:lvlJc w:val="left"/>
    </w:lvl>
  </w:abstractNum>
  <w:abstractNum w:abstractNumId="202">
    <w:nsid w:val="00004ECF"/>
    <w:multiLevelType w:val="hybridMultilevel"/>
    <w:tmpl w:val="59686784"/>
    <w:lvl w:ilvl="0" w:tplc="D430B6A6">
      <w:start w:val="1"/>
      <w:numFmt w:val="bullet"/>
      <w:lvlText w:val=""/>
      <w:lvlJc w:val="left"/>
    </w:lvl>
    <w:lvl w:ilvl="1" w:tplc="A5821D0A">
      <w:numFmt w:val="decimal"/>
      <w:lvlText w:val=""/>
      <w:lvlJc w:val="left"/>
    </w:lvl>
    <w:lvl w:ilvl="2" w:tplc="64929594">
      <w:numFmt w:val="decimal"/>
      <w:lvlText w:val=""/>
      <w:lvlJc w:val="left"/>
    </w:lvl>
    <w:lvl w:ilvl="3" w:tplc="E7A8C3CE">
      <w:numFmt w:val="decimal"/>
      <w:lvlText w:val=""/>
      <w:lvlJc w:val="left"/>
    </w:lvl>
    <w:lvl w:ilvl="4" w:tplc="429E3B3A">
      <w:numFmt w:val="decimal"/>
      <w:lvlText w:val=""/>
      <w:lvlJc w:val="left"/>
    </w:lvl>
    <w:lvl w:ilvl="5" w:tplc="8326EEEC">
      <w:numFmt w:val="decimal"/>
      <w:lvlText w:val=""/>
      <w:lvlJc w:val="left"/>
    </w:lvl>
    <w:lvl w:ilvl="6" w:tplc="6CA427C4">
      <w:numFmt w:val="decimal"/>
      <w:lvlText w:val=""/>
      <w:lvlJc w:val="left"/>
    </w:lvl>
    <w:lvl w:ilvl="7" w:tplc="F4BC995E">
      <w:numFmt w:val="decimal"/>
      <w:lvlText w:val=""/>
      <w:lvlJc w:val="left"/>
    </w:lvl>
    <w:lvl w:ilvl="8" w:tplc="1CDED4A0">
      <w:numFmt w:val="decimal"/>
      <w:lvlText w:val=""/>
      <w:lvlJc w:val="left"/>
    </w:lvl>
  </w:abstractNum>
  <w:abstractNum w:abstractNumId="203">
    <w:nsid w:val="00004EF7"/>
    <w:multiLevelType w:val="hybridMultilevel"/>
    <w:tmpl w:val="1B38928A"/>
    <w:lvl w:ilvl="0" w:tplc="4B6CD6AA">
      <w:start w:val="1"/>
      <w:numFmt w:val="bullet"/>
      <w:lvlText w:val="в"/>
      <w:lvlJc w:val="left"/>
    </w:lvl>
    <w:lvl w:ilvl="1" w:tplc="F898759A">
      <w:numFmt w:val="decimal"/>
      <w:lvlText w:val=""/>
      <w:lvlJc w:val="left"/>
    </w:lvl>
    <w:lvl w:ilvl="2" w:tplc="15A4B8D6">
      <w:numFmt w:val="decimal"/>
      <w:lvlText w:val=""/>
      <w:lvlJc w:val="left"/>
    </w:lvl>
    <w:lvl w:ilvl="3" w:tplc="5D528240">
      <w:numFmt w:val="decimal"/>
      <w:lvlText w:val=""/>
      <w:lvlJc w:val="left"/>
    </w:lvl>
    <w:lvl w:ilvl="4" w:tplc="5168775A">
      <w:numFmt w:val="decimal"/>
      <w:lvlText w:val=""/>
      <w:lvlJc w:val="left"/>
    </w:lvl>
    <w:lvl w:ilvl="5" w:tplc="272C506E">
      <w:numFmt w:val="decimal"/>
      <w:lvlText w:val=""/>
      <w:lvlJc w:val="left"/>
    </w:lvl>
    <w:lvl w:ilvl="6" w:tplc="0A0CF078">
      <w:numFmt w:val="decimal"/>
      <w:lvlText w:val=""/>
      <w:lvlJc w:val="left"/>
    </w:lvl>
    <w:lvl w:ilvl="7" w:tplc="C7E2D0C8">
      <w:numFmt w:val="decimal"/>
      <w:lvlText w:val=""/>
      <w:lvlJc w:val="left"/>
    </w:lvl>
    <w:lvl w:ilvl="8" w:tplc="34DAE6C4">
      <w:numFmt w:val="decimal"/>
      <w:lvlText w:val=""/>
      <w:lvlJc w:val="left"/>
    </w:lvl>
  </w:abstractNum>
  <w:abstractNum w:abstractNumId="204">
    <w:nsid w:val="00004F5B"/>
    <w:multiLevelType w:val="hybridMultilevel"/>
    <w:tmpl w:val="CAC0E35A"/>
    <w:lvl w:ilvl="0" w:tplc="90F4756E">
      <w:start w:val="1"/>
      <w:numFmt w:val="bullet"/>
      <w:lvlText w:val="●"/>
      <w:lvlJc w:val="left"/>
    </w:lvl>
    <w:lvl w:ilvl="1" w:tplc="71A2BB34">
      <w:numFmt w:val="decimal"/>
      <w:lvlText w:val=""/>
      <w:lvlJc w:val="left"/>
    </w:lvl>
    <w:lvl w:ilvl="2" w:tplc="46F0F9D4">
      <w:numFmt w:val="decimal"/>
      <w:lvlText w:val=""/>
      <w:lvlJc w:val="left"/>
    </w:lvl>
    <w:lvl w:ilvl="3" w:tplc="F71207F6">
      <w:numFmt w:val="decimal"/>
      <w:lvlText w:val=""/>
      <w:lvlJc w:val="left"/>
    </w:lvl>
    <w:lvl w:ilvl="4" w:tplc="A9189CC8">
      <w:numFmt w:val="decimal"/>
      <w:lvlText w:val=""/>
      <w:lvlJc w:val="left"/>
    </w:lvl>
    <w:lvl w:ilvl="5" w:tplc="1FA6A198">
      <w:numFmt w:val="decimal"/>
      <w:lvlText w:val=""/>
      <w:lvlJc w:val="left"/>
    </w:lvl>
    <w:lvl w:ilvl="6" w:tplc="C04CB710">
      <w:numFmt w:val="decimal"/>
      <w:lvlText w:val=""/>
      <w:lvlJc w:val="left"/>
    </w:lvl>
    <w:lvl w:ilvl="7" w:tplc="788E4582">
      <w:numFmt w:val="decimal"/>
      <w:lvlText w:val=""/>
      <w:lvlJc w:val="left"/>
    </w:lvl>
    <w:lvl w:ilvl="8" w:tplc="D9286262">
      <w:numFmt w:val="decimal"/>
      <w:lvlText w:val=""/>
      <w:lvlJc w:val="left"/>
    </w:lvl>
  </w:abstractNum>
  <w:abstractNum w:abstractNumId="205">
    <w:nsid w:val="00004FC8"/>
    <w:multiLevelType w:val="hybridMultilevel"/>
    <w:tmpl w:val="CAFA92B8"/>
    <w:lvl w:ilvl="0" w:tplc="07CCA088">
      <w:start w:val="1"/>
      <w:numFmt w:val="bullet"/>
      <w:lvlText w:val="и"/>
      <w:lvlJc w:val="left"/>
    </w:lvl>
    <w:lvl w:ilvl="1" w:tplc="F2343714">
      <w:numFmt w:val="decimal"/>
      <w:lvlText w:val=""/>
      <w:lvlJc w:val="left"/>
    </w:lvl>
    <w:lvl w:ilvl="2" w:tplc="569ACDD8">
      <w:numFmt w:val="decimal"/>
      <w:lvlText w:val=""/>
      <w:lvlJc w:val="left"/>
    </w:lvl>
    <w:lvl w:ilvl="3" w:tplc="824C25C8">
      <w:numFmt w:val="decimal"/>
      <w:lvlText w:val=""/>
      <w:lvlJc w:val="left"/>
    </w:lvl>
    <w:lvl w:ilvl="4" w:tplc="E6608C1E">
      <w:numFmt w:val="decimal"/>
      <w:lvlText w:val=""/>
      <w:lvlJc w:val="left"/>
    </w:lvl>
    <w:lvl w:ilvl="5" w:tplc="E2C42EEE">
      <w:numFmt w:val="decimal"/>
      <w:lvlText w:val=""/>
      <w:lvlJc w:val="left"/>
    </w:lvl>
    <w:lvl w:ilvl="6" w:tplc="E1587EDE">
      <w:numFmt w:val="decimal"/>
      <w:lvlText w:val=""/>
      <w:lvlJc w:val="left"/>
    </w:lvl>
    <w:lvl w:ilvl="7" w:tplc="A60E1160">
      <w:numFmt w:val="decimal"/>
      <w:lvlText w:val=""/>
      <w:lvlJc w:val="left"/>
    </w:lvl>
    <w:lvl w:ilvl="8" w:tplc="EDB28912">
      <w:numFmt w:val="decimal"/>
      <w:lvlText w:val=""/>
      <w:lvlJc w:val="left"/>
    </w:lvl>
  </w:abstractNum>
  <w:abstractNum w:abstractNumId="206">
    <w:nsid w:val="0000504C"/>
    <w:multiLevelType w:val="hybridMultilevel"/>
    <w:tmpl w:val="B22850DC"/>
    <w:lvl w:ilvl="0" w:tplc="5FF83F00">
      <w:start w:val="1"/>
      <w:numFmt w:val="bullet"/>
      <w:lvlText w:val="-"/>
      <w:lvlJc w:val="left"/>
    </w:lvl>
    <w:lvl w:ilvl="1" w:tplc="33CC862A">
      <w:numFmt w:val="decimal"/>
      <w:lvlText w:val=""/>
      <w:lvlJc w:val="left"/>
    </w:lvl>
    <w:lvl w:ilvl="2" w:tplc="61461420">
      <w:numFmt w:val="decimal"/>
      <w:lvlText w:val=""/>
      <w:lvlJc w:val="left"/>
    </w:lvl>
    <w:lvl w:ilvl="3" w:tplc="53625CF0">
      <w:numFmt w:val="decimal"/>
      <w:lvlText w:val=""/>
      <w:lvlJc w:val="left"/>
    </w:lvl>
    <w:lvl w:ilvl="4" w:tplc="FA901572">
      <w:numFmt w:val="decimal"/>
      <w:lvlText w:val=""/>
      <w:lvlJc w:val="left"/>
    </w:lvl>
    <w:lvl w:ilvl="5" w:tplc="27C65C74">
      <w:numFmt w:val="decimal"/>
      <w:lvlText w:val=""/>
      <w:lvlJc w:val="left"/>
    </w:lvl>
    <w:lvl w:ilvl="6" w:tplc="5C98A54E">
      <w:numFmt w:val="decimal"/>
      <w:lvlText w:val=""/>
      <w:lvlJc w:val="left"/>
    </w:lvl>
    <w:lvl w:ilvl="7" w:tplc="0FA0CC06">
      <w:numFmt w:val="decimal"/>
      <w:lvlText w:val=""/>
      <w:lvlJc w:val="left"/>
    </w:lvl>
    <w:lvl w:ilvl="8" w:tplc="787821A2">
      <w:numFmt w:val="decimal"/>
      <w:lvlText w:val=""/>
      <w:lvlJc w:val="left"/>
    </w:lvl>
  </w:abstractNum>
  <w:abstractNum w:abstractNumId="207">
    <w:nsid w:val="00005079"/>
    <w:multiLevelType w:val="hybridMultilevel"/>
    <w:tmpl w:val="313E8AFA"/>
    <w:lvl w:ilvl="0" w:tplc="208E29FA">
      <w:start w:val="1"/>
      <w:numFmt w:val="bullet"/>
      <w:lvlText w:val="и"/>
      <w:lvlJc w:val="left"/>
    </w:lvl>
    <w:lvl w:ilvl="1" w:tplc="EB022E04">
      <w:numFmt w:val="decimal"/>
      <w:lvlText w:val=""/>
      <w:lvlJc w:val="left"/>
    </w:lvl>
    <w:lvl w:ilvl="2" w:tplc="C8A03DBE">
      <w:numFmt w:val="decimal"/>
      <w:lvlText w:val=""/>
      <w:lvlJc w:val="left"/>
    </w:lvl>
    <w:lvl w:ilvl="3" w:tplc="0AB645DC">
      <w:numFmt w:val="decimal"/>
      <w:lvlText w:val=""/>
      <w:lvlJc w:val="left"/>
    </w:lvl>
    <w:lvl w:ilvl="4" w:tplc="70FE4FA2">
      <w:numFmt w:val="decimal"/>
      <w:lvlText w:val=""/>
      <w:lvlJc w:val="left"/>
    </w:lvl>
    <w:lvl w:ilvl="5" w:tplc="60F64AD6">
      <w:numFmt w:val="decimal"/>
      <w:lvlText w:val=""/>
      <w:lvlJc w:val="left"/>
    </w:lvl>
    <w:lvl w:ilvl="6" w:tplc="61C2A622">
      <w:numFmt w:val="decimal"/>
      <w:lvlText w:val=""/>
      <w:lvlJc w:val="left"/>
    </w:lvl>
    <w:lvl w:ilvl="7" w:tplc="E3F25CF4">
      <w:numFmt w:val="decimal"/>
      <w:lvlText w:val=""/>
      <w:lvlJc w:val="left"/>
    </w:lvl>
    <w:lvl w:ilvl="8" w:tplc="9A6CBB62">
      <w:numFmt w:val="decimal"/>
      <w:lvlText w:val=""/>
      <w:lvlJc w:val="left"/>
    </w:lvl>
  </w:abstractNum>
  <w:abstractNum w:abstractNumId="208">
    <w:nsid w:val="00005080"/>
    <w:multiLevelType w:val="hybridMultilevel"/>
    <w:tmpl w:val="A1FEFFA8"/>
    <w:lvl w:ilvl="0" w:tplc="607AB89A">
      <w:start w:val="1"/>
      <w:numFmt w:val="bullet"/>
      <w:lvlText w:val="и"/>
      <w:lvlJc w:val="left"/>
    </w:lvl>
    <w:lvl w:ilvl="1" w:tplc="A28202EE">
      <w:numFmt w:val="decimal"/>
      <w:lvlText w:val=""/>
      <w:lvlJc w:val="left"/>
    </w:lvl>
    <w:lvl w:ilvl="2" w:tplc="E7C29C36">
      <w:numFmt w:val="decimal"/>
      <w:lvlText w:val=""/>
      <w:lvlJc w:val="left"/>
    </w:lvl>
    <w:lvl w:ilvl="3" w:tplc="4C223AEC">
      <w:numFmt w:val="decimal"/>
      <w:lvlText w:val=""/>
      <w:lvlJc w:val="left"/>
    </w:lvl>
    <w:lvl w:ilvl="4" w:tplc="F4B2F6EC">
      <w:numFmt w:val="decimal"/>
      <w:lvlText w:val=""/>
      <w:lvlJc w:val="left"/>
    </w:lvl>
    <w:lvl w:ilvl="5" w:tplc="5CB4E408">
      <w:numFmt w:val="decimal"/>
      <w:lvlText w:val=""/>
      <w:lvlJc w:val="left"/>
    </w:lvl>
    <w:lvl w:ilvl="6" w:tplc="90BACE3A">
      <w:numFmt w:val="decimal"/>
      <w:lvlText w:val=""/>
      <w:lvlJc w:val="left"/>
    </w:lvl>
    <w:lvl w:ilvl="7" w:tplc="397E0BDA">
      <w:numFmt w:val="decimal"/>
      <w:lvlText w:val=""/>
      <w:lvlJc w:val="left"/>
    </w:lvl>
    <w:lvl w:ilvl="8" w:tplc="E4B8EAD0">
      <w:numFmt w:val="decimal"/>
      <w:lvlText w:val=""/>
      <w:lvlJc w:val="left"/>
    </w:lvl>
  </w:abstractNum>
  <w:abstractNum w:abstractNumId="209">
    <w:nsid w:val="00005092"/>
    <w:multiLevelType w:val="hybridMultilevel"/>
    <w:tmpl w:val="845C54A4"/>
    <w:lvl w:ilvl="0" w:tplc="AAC6EAAC">
      <w:start w:val="1"/>
      <w:numFmt w:val="bullet"/>
      <w:lvlText w:val=""/>
      <w:lvlJc w:val="left"/>
    </w:lvl>
    <w:lvl w:ilvl="1" w:tplc="4696484A">
      <w:numFmt w:val="decimal"/>
      <w:lvlText w:val=""/>
      <w:lvlJc w:val="left"/>
    </w:lvl>
    <w:lvl w:ilvl="2" w:tplc="9D741956">
      <w:numFmt w:val="decimal"/>
      <w:lvlText w:val=""/>
      <w:lvlJc w:val="left"/>
    </w:lvl>
    <w:lvl w:ilvl="3" w:tplc="4B88330A">
      <w:numFmt w:val="decimal"/>
      <w:lvlText w:val=""/>
      <w:lvlJc w:val="left"/>
    </w:lvl>
    <w:lvl w:ilvl="4" w:tplc="902EBB24">
      <w:numFmt w:val="decimal"/>
      <w:lvlText w:val=""/>
      <w:lvlJc w:val="left"/>
    </w:lvl>
    <w:lvl w:ilvl="5" w:tplc="DCA0A82C">
      <w:numFmt w:val="decimal"/>
      <w:lvlText w:val=""/>
      <w:lvlJc w:val="left"/>
    </w:lvl>
    <w:lvl w:ilvl="6" w:tplc="42565A38">
      <w:numFmt w:val="decimal"/>
      <w:lvlText w:val=""/>
      <w:lvlJc w:val="left"/>
    </w:lvl>
    <w:lvl w:ilvl="7" w:tplc="7C926A28">
      <w:numFmt w:val="decimal"/>
      <w:lvlText w:val=""/>
      <w:lvlJc w:val="left"/>
    </w:lvl>
    <w:lvl w:ilvl="8" w:tplc="E74618FC">
      <w:numFmt w:val="decimal"/>
      <w:lvlText w:val=""/>
      <w:lvlJc w:val="left"/>
    </w:lvl>
  </w:abstractNum>
  <w:abstractNum w:abstractNumId="210">
    <w:nsid w:val="0000512F"/>
    <w:multiLevelType w:val="hybridMultilevel"/>
    <w:tmpl w:val="3D3208DA"/>
    <w:lvl w:ilvl="0" w:tplc="D7209762">
      <w:start w:val="1"/>
      <w:numFmt w:val="bullet"/>
      <w:lvlText w:val=""/>
      <w:lvlJc w:val="left"/>
    </w:lvl>
    <w:lvl w:ilvl="1" w:tplc="EE1A1EB6">
      <w:numFmt w:val="decimal"/>
      <w:lvlText w:val=""/>
      <w:lvlJc w:val="left"/>
    </w:lvl>
    <w:lvl w:ilvl="2" w:tplc="6FE8BA66">
      <w:numFmt w:val="decimal"/>
      <w:lvlText w:val=""/>
      <w:lvlJc w:val="left"/>
    </w:lvl>
    <w:lvl w:ilvl="3" w:tplc="6E7E3BDE">
      <w:numFmt w:val="decimal"/>
      <w:lvlText w:val=""/>
      <w:lvlJc w:val="left"/>
    </w:lvl>
    <w:lvl w:ilvl="4" w:tplc="2BE42B50">
      <w:numFmt w:val="decimal"/>
      <w:lvlText w:val=""/>
      <w:lvlJc w:val="left"/>
    </w:lvl>
    <w:lvl w:ilvl="5" w:tplc="142E9C3E">
      <w:numFmt w:val="decimal"/>
      <w:lvlText w:val=""/>
      <w:lvlJc w:val="left"/>
    </w:lvl>
    <w:lvl w:ilvl="6" w:tplc="6B9221EC">
      <w:numFmt w:val="decimal"/>
      <w:lvlText w:val=""/>
      <w:lvlJc w:val="left"/>
    </w:lvl>
    <w:lvl w:ilvl="7" w:tplc="A698ACCA">
      <w:numFmt w:val="decimal"/>
      <w:lvlText w:val=""/>
      <w:lvlJc w:val="left"/>
    </w:lvl>
    <w:lvl w:ilvl="8" w:tplc="5928EB4A">
      <w:numFmt w:val="decimal"/>
      <w:lvlText w:val=""/>
      <w:lvlJc w:val="left"/>
    </w:lvl>
  </w:abstractNum>
  <w:abstractNum w:abstractNumId="211">
    <w:nsid w:val="00005173"/>
    <w:multiLevelType w:val="hybridMultilevel"/>
    <w:tmpl w:val="B3D48374"/>
    <w:lvl w:ilvl="0" w:tplc="8FB0BFF2">
      <w:start w:val="1"/>
      <w:numFmt w:val="bullet"/>
      <w:lvlText w:val="-"/>
      <w:lvlJc w:val="left"/>
    </w:lvl>
    <w:lvl w:ilvl="1" w:tplc="3A428018">
      <w:numFmt w:val="decimal"/>
      <w:lvlText w:val=""/>
      <w:lvlJc w:val="left"/>
    </w:lvl>
    <w:lvl w:ilvl="2" w:tplc="99224078">
      <w:numFmt w:val="decimal"/>
      <w:lvlText w:val=""/>
      <w:lvlJc w:val="left"/>
    </w:lvl>
    <w:lvl w:ilvl="3" w:tplc="9FF29CB0">
      <w:numFmt w:val="decimal"/>
      <w:lvlText w:val=""/>
      <w:lvlJc w:val="left"/>
    </w:lvl>
    <w:lvl w:ilvl="4" w:tplc="93FE155E">
      <w:numFmt w:val="decimal"/>
      <w:lvlText w:val=""/>
      <w:lvlJc w:val="left"/>
    </w:lvl>
    <w:lvl w:ilvl="5" w:tplc="2D2073D4">
      <w:numFmt w:val="decimal"/>
      <w:lvlText w:val=""/>
      <w:lvlJc w:val="left"/>
    </w:lvl>
    <w:lvl w:ilvl="6" w:tplc="26A6FF82">
      <w:numFmt w:val="decimal"/>
      <w:lvlText w:val=""/>
      <w:lvlJc w:val="left"/>
    </w:lvl>
    <w:lvl w:ilvl="7" w:tplc="D28CFB20">
      <w:numFmt w:val="decimal"/>
      <w:lvlText w:val=""/>
      <w:lvlJc w:val="left"/>
    </w:lvl>
    <w:lvl w:ilvl="8" w:tplc="8140EB6C">
      <w:numFmt w:val="decimal"/>
      <w:lvlText w:val=""/>
      <w:lvlJc w:val="left"/>
    </w:lvl>
  </w:abstractNum>
  <w:abstractNum w:abstractNumId="212">
    <w:nsid w:val="00005198"/>
    <w:multiLevelType w:val="hybridMultilevel"/>
    <w:tmpl w:val="8EBE7962"/>
    <w:lvl w:ilvl="0" w:tplc="174E9348">
      <w:start w:val="1"/>
      <w:numFmt w:val="decimal"/>
      <w:lvlText w:val="%1."/>
      <w:lvlJc w:val="left"/>
    </w:lvl>
    <w:lvl w:ilvl="1" w:tplc="A88A5520">
      <w:numFmt w:val="decimal"/>
      <w:lvlText w:val=""/>
      <w:lvlJc w:val="left"/>
    </w:lvl>
    <w:lvl w:ilvl="2" w:tplc="3FA88436">
      <w:numFmt w:val="decimal"/>
      <w:lvlText w:val=""/>
      <w:lvlJc w:val="left"/>
    </w:lvl>
    <w:lvl w:ilvl="3" w:tplc="71D209CA">
      <w:numFmt w:val="decimal"/>
      <w:lvlText w:val=""/>
      <w:lvlJc w:val="left"/>
    </w:lvl>
    <w:lvl w:ilvl="4" w:tplc="FBA0F278">
      <w:numFmt w:val="decimal"/>
      <w:lvlText w:val=""/>
      <w:lvlJc w:val="left"/>
    </w:lvl>
    <w:lvl w:ilvl="5" w:tplc="733AD926">
      <w:numFmt w:val="decimal"/>
      <w:lvlText w:val=""/>
      <w:lvlJc w:val="left"/>
    </w:lvl>
    <w:lvl w:ilvl="6" w:tplc="4A6EB8CE">
      <w:numFmt w:val="decimal"/>
      <w:lvlText w:val=""/>
      <w:lvlJc w:val="left"/>
    </w:lvl>
    <w:lvl w:ilvl="7" w:tplc="26F26AB0">
      <w:numFmt w:val="decimal"/>
      <w:lvlText w:val=""/>
      <w:lvlJc w:val="left"/>
    </w:lvl>
    <w:lvl w:ilvl="8" w:tplc="39FE5234">
      <w:numFmt w:val="decimal"/>
      <w:lvlText w:val=""/>
      <w:lvlJc w:val="left"/>
    </w:lvl>
  </w:abstractNum>
  <w:abstractNum w:abstractNumId="213">
    <w:nsid w:val="000051B1"/>
    <w:multiLevelType w:val="hybridMultilevel"/>
    <w:tmpl w:val="A9E086D4"/>
    <w:lvl w:ilvl="0" w:tplc="F3EC647A">
      <w:start w:val="1"/>
      <w:numFmt w:val="bullet"/>
      <w:lvlText w:val="и"/>
      <w:lvlJc w:val="left"/>
    </w:lvl>
    <w:lvl w:ilvl="1" w:tplc="0AEA0FFE">
      <w:numFmt w:val="decimal"/>
      <w:lvlText w:val=""/>
      <w:lvlJc w:val="left"/>
    </w:lvl>
    <w:lvl w:ilvl="2" w:tplc="D19C036C">
      <w:numFmt w:val="decimal"/>
      <w:lvlText w:val=""/>
      <w:lvlJc w:val="left"/>
    </w:lvl>
    <w:lvl w:ilvl="3" w:tplc="B254C23C">
      <w:numFmt w:val="decimal"/>
      <w:lvlText w:val=""/>
      <w:lvlJc w:val="left"/>
    </w:lvl>
    <w:lvl w:ilvl="4" w:tplc="12409D48">
      <w:numFmt w:val="decimal"/>
      <w:lvlText w:val=""/>
      <w:lvlJc w:val="left"/>
    </w:lvl>
    <w:lvl w:ilvl="5" w:tplc="432A3296">
      <w:numFmt w:val="decimal"/>
      <w:lvlText w:val=""/>
      <w:lvlJc w:val="left"/>
    </w:lvl>
    <w:lvl w:ilvl="6" w:tplc="F7CE3E16">
      <w:numFmt w:val="decimal"/>
      <w:lvlText w:val=""/>
      <w:lvlJc w:val="left"/>
    </w:lvl>
    <w:lvl w:ilvl="7" w:tplc="1C4E66DC">
      <w:numFmt w:val="decimal"/>
      <w:lvlText w:val=""/>
      <w:lvlJc w:val="left"/>
    </w:lvl>
    <w:lvl w:ilvl="8" w:tplc="7A743546">
      <w:numFmt w:val="decimal"/>
      <w:lvlText w:val=""/>
      <w:lvlJc w:val="left"/>
    </w:lvl>
  </w:abstractNum>
  <w:abstractNum w:abstractNumId="214">
    <w:nsid w:val="0000526A"/>
    <w:multiLevelType w:val="hybridMultilevel"/>
    <w:tmpl w:val="BB927AF6"/>
    <w:lvl w:ilvl="0" w:tplc="9BCC7D72">
      <w:start w:val="1"/>
      <w:numFmt w:val="bullet"/>
      <w:lvlText w:val="и"/>
      <w:lvlJc w:val="left"/>
    </w:lvl>
    <w:lvl w:ilvl="1" w:tplc="0A2CAE50">
      <w:start w:val="2"/>
      <w:numFmt w:val="decimal"/>
      <w:lvlText w:val="%2."/>
      <w:lvlJc w:val="left"/>
    </w:lvl>
    <w:lvl w:ilvl="2" w:tplc="DE2CF4CE">
      <w:start w:val="1"/>
      <w:numFmt w:val="bullet"/>
      <w:lvlText w:val="●"/>
      <w:lvlJc w:val="left"/>
    </w:lvl>
    <w:lvl w:ilvl="3" w:tplc="214CD186">
      <w:numFmt w:val="decimal"/>
      <w:lvlText w:val=""/>
      <w:lvlJc w:val="left"/>
    </w:lvl>
    <w:lvl w:ilvl="4" w:tplc="80408246">
      <w:numFmt w:val="decimal"/>
      <w:lvlText w:val=""/>
      <w:lvlJc w:val="left"/>
    </w:lvl>
    <w:lvl w:ilvl="5" w:tplc="245E726E">
      <w:numFmt w:val="decimal"/>
      <w:lvlText w:val=""/>
      <w:lvlJc w:val="left"/>
    </w:lvl>
    <w:lvl w:ilvl="6" w:tplc="5ACA9206">
      <w:numFmt w:val="decimal"/>
      <w:lvlText w:val=""/>
      <w:lvlJc w:val="left"/>
    </w:lvl>
    <w:lvl w:ilvl="7" w:tplc="96420BEE">
      <w:numFmt w:val="decimal"/>
      <w:lvlText w:val=""/>
      <w:lvlJc w:val="left"/>
    </w:lvl>
    <w:lvl w:ilvl="8" w:tplc="EE329D44">
      <w:numFmt w:val="decimal"/>
      <w:lvlText w:val=""/>
      <w:lvlJc w:val="left"/>
    </w:lvl>
  </w:abstractNum>
  <w:abstractNum w:abstractNumId="215">
    <w:nsid w:val="00005279"/>
    <w:multiLevelType w:val="hybridMultilevel"/>
    <w:tmpl w:val="AE58D146"/>
    <w:lvl w:ilvl="0" w:tplc="18B4FB28">
      <w:start w:val="1"/>
      <w:numFmt w:val="bullet"/>
      <w:lvlText w:val="-"/>
      <w:lvlJc w:val="left"/>
    </w:lvl>
    <w:lvl w:ilvl="1" w:tplc="CFD6C586">
      <w:numFmt w:val="decimal"/>
      <w:lvlText w:val=""/>
      <w:lvlJc w:val="left"/>
    </w:lvl>
    <w:lvl w:ilvl="2" w:tplc="33DA95BE">
      <w:numFmt w:val="decimal"/>
      <w:lvlText w:val=""/>
      <w:lvlJc w:val="left"/>
    </w:lvl>
    <w:lvl w:ilvl="3" w:tplc="0F0EEEDC">
      <w:numFmt w:val="decimal"/>
      <w:lvlText w:val=""/>
      <w:lvlJc w:val="left"/>
    </w:lvl>
    <w:lvl w:ilvl="4" w:tplc="313AD652">
      <w:numFmt w:val="decimal"/>
      <w:lvlText w:val=""/>
      <w:lvlJc w:val="left"/>
    </w:lvl>
    <w:lvl w:ilvl="5" w:tplc="90C205C2">
      <w:numFmt w:val="decimal"/>
      <w:lvlText w:val=""/>
      <w:lvlJc w:val="left"/>
    </w:lvl>
    <w:lvl w:ilvl="6" w:tplc="25164522">
      <w:numFmt w:val="decimal"/>
      <w:lvlText w:val=""/>
      <w:lvlJc w:val="left"/>
    </w:lvl>
    <w:lvl w:ilvl="7" w:tplc="85E66AE6">
      <w:numFmt w:val="decimal"/>
      <w:lvlText w:val=""/>
      <w:lvlJc w:val="left"/>
    </w:lvl>
    <w:lvl w:ilvl="8" w:tplc="809443F0">
      <w:numFmt w:val="decimal"/>
      <w:lvlText w:val=""/>
      <w:lvlJc w:val="left"/>
    </w:lvl>
  </w:abstractNum>
  <w:abstractNum w:abstractNumId="216">
    <w:nsid w:val="0000527F"/>
    <w:multiLevelType w:val="hybridMultilevel"/>
    <w:tmpl w:val="433E0B94"/>
    <w:lvl w:ilvl="0" w:tplc="8BE0857E">
      <w:start w:val="5"/>
      <w:numFmt w:val="decimal"/>
      <w:lvlText w:val="%1."/>
      <w:lvlJc w:val="left"/>
    </w:lvl>
    <w:lvl w:ilvl="1" w:tplc="BB043C1E">
      <w:numFmt w:val="decimal"/>
      <w:lvlText w:val=""/>
      <w:lvlJc w:val="left"/>
    </w:lvl>
    <w:lvl w:ilvl="2" w:tplc="D16EF3F6">
      <w:numFmt w:val="decimal"/>
      <w:lvlText w:val=""/>
      <w:lvlJc w:val="left"/>
    </w:lvl>
    <w:lvl w:ilvl="3" w:tplc="DD5A70F8">
      <w:numFmt w:val="decimal"/>
      <w:lvlText w:val=""/>
      <w:lvlJc w:val="left"/>
    </w:lvl>
    <w:lvl w:ilvl="4" w:tplc="7046AE40">
      <w:numFmt w:val="decimal"/>
      <w:lvlText w:val=""/>
      <w:lvlJc w:val="left"/>
    </w:lvl>
    <w:lvl w:ilvl="5" w:tplc="5AECAD4C">
      <w:numFmt w:val="decimal"/>
      <w:lvlText w:val=""/>
      <w:lvlJc w:val="left"/>
    </w:lvl>
    <w:lvl w:ilvl="6" w:tplc="B43630F0">
      <w:numFmt w:val="decimal"/>
      <w:lvlText w:val=""/>
      <w:lvlJc w:val="left"/>
    </w:lvl>
    <w:lvl w:ilvl="7" w:tplc="EA7AEB56">
      <w:numFmt w:val="decimal"/>
      <w:lvlText w:val=""/>
      <w:lvlJc w:val="left"/>
    </w:lvl>
    <w:lvl w:ilvl="8" w:tplc="CE902AAE">
      <w:numFmt w:val="decimal"/>
      <w:lvlText w:val=""/>
      <w:lvlJc w:val="left"/>
    </w:lvl>
  </w:abstractNum>
  <w:abstractNum w:abstractNumId="217">
    <w:nsid w:val="000052E5"/>
    <w:multiLevelType w:val="hybridMultilevel"/>
    <w:tmpl w:val="2E6C2B4A"/>
    <w:lvl w:ilvl="0" w:tplc="15409A9E">
      <w:start w:val="1"/>
      <w:numFmt w:val="decimal"/>
      <w:lvlText w:val="%1."/>
      <w:lvlJc w:val="left"/>
    </w:lvl>
    <w:lvl w:ilvl="1" w:tplc="41A6F1F6">
      <w:numFmt w:val="decimal"/>
      <w:lvlText w:val=""/>
      <w:lvlJc w:val="left"/>
    </w:lvl>
    <w:lvl w:ilvl="2" w:tplc="13BA3DEC">
      <w:numFmt w:val="decimal"/>
      <w:lvlText w:val=""/>
      <w:lvlJc w:val="left"/>
    </w:lvl>
    <w:lvl w:ilvl="3" w:tplc="E5FA5E60">
      <w:numFmt w:val="decimal"/>
      <w:lvlText w:val=""/>
      <w:lvlJc w:val="left"/>
    </w:lvl>
    <w:lvl w:ilvl="4" w:tplc="F90863A8">
      <w:numFmt w:val="decimal"/>
      <w:lvlText w:val=""/>
      <w:lvlJc w:val="left"/>
    </w:lvl>
    <w:lvl w:ilvl="5" w:tplc="7F5AFFE2">
      <w:numFmt w:val="decimal"/>
      <w:lvlText w:val=""/>
      <w:lvlJc w:val="left"/>
    </w:lvl>
    <w:lvl w:ilvl="6" w:tplc="2C24F0F8">
      <w:numFmt w:val="decimal"/>
      <w:lvlText w:val=""/>
      <w:lvlJc w:val="left"/>
    </w:lvl>
    <w:lvl w:ilvl="7" w:tplc="E80E0BF6">
      <w:numFmt w:val="decimal"/>
      <w:lvlText w:val=""/>
      <w:lvlJc w:val="left"/>
    </w:lvl>
    <w:lvl w:ilvl="8" w:tplc="51303472">
      <w:numFmt w:val="decimal"/>
      <w:lvlText w:val=""/>
      <w:lvlJc w:val="left"/>
    </w:lvl>
  </w:abstractNum>
  <w:abstractNum w:abstractNumId="218">
    <w:nsid w:val="000053B6"/>
    <w:multiLevelType w:val="hybridMultilevel"/>
    <w:tmpl w:val="48D8E158"/>
    <w:lvl w:ilvl="0" w:tplc="ABB6D6FA">
      <w:start w:val="1"/>
      <w:numFmt w:val="bullet"/>
      <w:lvlText w:val=""/>
      <w:lvlJc w:val="left"/>
    </w:lvl>
    <w:lvl w:ilvl="1" w:tplc="F0187044">
      <w:numFmt w:val="decimal"/>
      <w:lvlText w:val=""/>
      <w:lvlJc w:val="left"/>
    </w:lvl>
    <w:lvl w:ilvl="2" w:tplc="7FECE298">
      <w:numFmt w:val="decimal"/>
      <w:lvlText w:val=""/>
      <w:lvlJc w:val="left"/>
    </w:lvl>
    <w:lvl w:ilvl="3" w:tplc="7FC4E572">
      <w:numFmt w:val="decimal"/>
      <w:lvlText w:val=""/>
      <w:lvlJc w:val="left"/>
    </w:lvl>
    <w:lvl w:ilvl="4" w:tplc="F0D499FE">
      <w:numFmt w:val="decimal"/>
      <w:lvlText w:val=""/>
      <w:lvlJc w:val="left"/>
    </w:lvl>
    <w:lvl w:ilvl="5" w:tplc="44E20E54">
      <w:numFmt w:val="decimal"/>
      <w:lvlText w:val=""/>
      <w:lvlJc w:val="left"/>
    </w:lvl>
    <w:lvl w:ilvl="6" w:tplc="2CECB8AC">
      <w:numFmt w:val="decimal"/>
      <w:lvlText w:val=""/>
      <w:lvlJc w:val="left"/>
    </w:lvl>
    <w:lvl w:ilvl="7" w:tplc="2182F97E">
      <w:numFmt w:val="decimal"/>
      <w:lvlText w:val=""/>
      <w:lvlJc w:val="left"/>
    </w:lvl>
    <w:lvl w:ilvl="8" w:tplc="14D20F72">
      <w:numFmt w:val="decimal"/>
      <w:lvlText w:val=""/>
      <w:lvlJc w:val="left"/>
    </w:lvl>
  </w:abstractNum>
  <w:abstractNum w:abstractNumId="219">
    <w:nsid w:val="000053D1"/>
    <w:multiLevelType w:val="hybridMultilevel"/>
    <w:tmpl w:val="7452F81A"/>
    <w:lvl w:ilvl="0" w:tplc="C7F21CEE">
      <w:start w:val="1"/>
      <w:numFmt w:val="bullet"/>
      <w:lvlText w:val="-"/>
      <w:lvlJc w:val="left"/>
    </w:lvl>
    <w:lvl w:ilvl="1" w:tplc="4E1CE5A0">
      <w:numFmt w:val="decimal"/>
      <w:lvlText w:val=""/>
      <w:lvlJc w:val="left"/>
    </w:lvl>
    <w:lvl w:ilvl="2" w:tplc="C1429FBA">
      <w:numFmt w:val="decimal"/>
      <w:lvlText w:val=""/>
      <w:lvlJc w:val="left"/>
    </w:lvl>
    <w:lvl w:ilvl="3" w:tplc="0E52A522">
      <w:numFmt w:val="decimal"/>
      <w:lvlText w:val=""/>
      <w:lvlJc w:val="left"/>
    </w:lvl>
    <w:lvl w:ilvl="4" w:tplc="8B06D480">
      <w:numFmt w:val="decimal"/>
      <w:lvlText w:val=""/>
      <w:lvlJc w:val="left"/>
    </w:lvl>
    <w:lvl w:ilvl="5" w:tplc="E70433B6">
      <w:numFmt w:val="decimal"/>
      <w:lvlText w:val=""/>
      <w:lvlJc w:val="left"/>
    </w:lvl>
    <w:lvl w:ilvl="6" w:tplc="5DE8F076">
      <w:numFmt w:val="decimal"/>
      <w:lvlText w:val=""/>
      <w:lvlJc w:val="left"/>
    </w:lvl>
    <w:lvl w:ilvl="7" w:tplc="87AA0108">
      <w:numFmt w:val="decimal"/>
      <w:lvlText w:val=""/>
      <w:lvlJc w:val="left"/>
    </w:lvl>
    <w:lvl w:ilvl="8" w:tplc="FB80E1D0">
      <w:numFmt w:val="decimal"/>
      <w:lvlText w:val=""/>
      <w:lvlJc w:val="left"/>
    </w:lvl>
  </w:abstractNum>
  <w:abstractNum w:abstractNumId="220">
    <w:nsid w:val="000053D3"/>
    <w:multiLevelType w:val="hybridMultilevel"/>
    <w:tmpl w:val="BB485B0E"/>
    <w:lvl w:ilvl="0" w:tplc="A3C09D74">
      <w:start w:val="1"/>
      <w:numFmt w:val="bullet"/>
      <w:lvlText w:val="•"/>
      <w:lvlJc w:val="left"/>
    </w:lvl>
    <w:lvl w:ilvl="1" w:tplc="D7209522">
      <w:numFmt w:val="decimal"/>
      <w:lvlText w:val=""/>
      <w:lvlJc w:val="left"/>
    </w:lvl>
    <w:lvl w:ilvl="2" w:tplc="CC9E7A74">
      <w:numFmt w:val="decimal"/>
      <w:lvlText w:val=""/>
      <w:lvlJc w:val="left"/>
    </w:lvl>
    <w:lvl w:ilvl="3" w:tplc="5204F4C4">
      <w:numFmt w:val="decimal"/>
      <w:lvlText w:val=""/>
      <w:lvlJc w:val="left"/>
    </w:lvl>
    <w:lvl w:ilvl="4" w:tplc="CC3837E8">
      <w:numFmt w:val="decimal"/>
      <w:lvlText w:val=""/>
      <w:lvlJc w:val="left"/>
    </w:lvl>
    <w:lvl w:ilvl="5" w:tplc="3746E154">
      <w:numFmt w:val="decimal"/>
      <w:lvlText w:val=""/>
      <w:lvlJc w:val="left"/>
    </w:lvl>
    <w:lvl w:ilvl="6" w:tplc="DA36D644">
      <w:numFmt w:val="decimal"/>
      <w:lvlText w:val=""/>
      <w:lvlJc w:val="left"/>
    </w:lvl>
    <w:lvl w:ilvl="7" w:tplc="A52AA42E">
      <w:numFmt w:val="decimal"/>
      <w:lvlText w:val=""/>
      <w:lvlJc w:val="left"/>
    </w:lvl>
    <w:lvl w:ilvl="8" w:tplc="19649774">
      <w:numFmt w:val="decimal"/>
      <w:lvlText w:val=""/>
      <w:lvlJc w:val="left"/>
    </w:lvl>
  </w:abstractNum>
  <w:abstractNum w:abstractNumId="221">
    <w:nsid w:val="00005410"/>
    <w:multiLevelType w:val="hybridMultilevel"/>
    <w:tmpl w:val="29EEF790"/>
    <w:lvl w:ilvl="0" w:tplc="E00CE52C">
      <w:start w:val="1"/>
      <w:numFmt w:val="decimal"/>
      <w:lvlText w:val="%1)"/>
      <w:lvlJc w:val="left"/>
    </w:lvl>
    <w:lvl w:ilvl="1" w:tplc="742C59C4">
      <w:numFmt w:val="decimal"/>
      <w:lvlText w:val=""/>
      <w:lvlJc w:val="left"/>
    </w:lvl>
    <w:lvl w:ilvl="2" w:tplc="4D309696">
      <w:numFmt w:val="decimal"/>
      <w:lvlText w:val=""/>
      <w:lvlJc w:val="left"/>
    </w:lvl>
    <w:lvl w:ilvl="3" w:tplc="82EC1CDE">
      <w:numFmt w:val="decimal"/>
      <w:lvlText w:val=""/>
      <w:lvlJc w:val="left"/>
    </w:lvl>
    <w:lvl w:ilvl="4" w:tplc="E5628C7A">
      <w:numFmt w:val="decimal"/>
      <w:lvlText w:val=""/>
      <w:lvlJc w:val="left"/>
    </w:lvl>
    <w:lvl w:ilvl="5" w:tplc="96909F2A">
      <w:numFmt w:val="decimal"/>
      <w:lvlText w:val=""/>
      <w:lvlJc w:val="left"/>
    </w:lvl>
    <w:lvl w:ilvl="6" w:tplc="7A023AC8">
      <w:numFmt w:val="decimal"/>
      <w:lvlText w:val=""/>
      <w:lvlJc w:val="left"/>
    </w:lvl>
    <w:lvl w:ilvl="7" w:tplc="602CEADC">
      <w:numFmt w:val="decimal"/>
      <w:lvlText w:val=""/>
      <w:lvlJc w:val="left"/>
    </w:lvl>
    <w:lvl w:ilvl="8" w:tplc="91560246">
      <w:numFmt w:val="decimal"/>
      <w:lvlText w:val=""/>
      <w:lvlJc w:val="left"/>
    </w:lvl>
  </w:abstractNum>
  <w:abstractNum w:abstractNumId="222">
    <w:nsid w:val="00005427"/>
    <w:multiLevelType w:val="hybridMultilevel"/>
    <w:tmpl w:val="01A0C85E"/>
    <w:lvl w:ilvl="0" w:tplc="59E895B0">
      <w:start w:val="9"/>
      <w:numFmt w:val="decimal"/>
      <w:lvlText w:val="%1"/>
      <w:lvlJc w:val="left"/>
    </w:lvl>
    <w:lvl w:ilvl="1" w:tplc="FDFEB84A">
      <w:numFmt w:val="decimal"/>
      <w:lvlText w:val=""/>
      <w:lvlJc w:val="left"/>
    </w:lvl>
    <w:lvl w:ilvl="2" w:tplc="A4F860D4">
      <w:numFmt w:val="decimal"/>
      <w:lvlText w:val=""/>
      <w:lvlJc w:val="left"/>
    </w:lvl>
    <w:lvl w:ilvl="3" w:tplc="34668AA0">
      <w:numFmt w:val="decimal"/>
      <w:lvlText w:val=""/>
      <w:lvlJc w:val="left"/>
    </w:lvl>
    <w:lvl w:ilvl="4" w:tplc="A2D0711C">
      <w:numFmt w:val="decimal"/>
      <w:lvlText w:val=""/>
      <w:lvlJc w:val="left"/>
    </w:lvl>
    <w:lvl w:ilvl="5" w:tplc="9D126934">
      <w:numFmt w:val="decimal"/>
      <w:lvlText w:val=""/>
      <w:lvlJc w:val="left"/>
    </w:lvl>
    <w:lvl w:ilvl="6" w:tplc="8248893A">
      <w:numFmt w:val="decimal"/>
      <w:lvlText w:val=""/>
      <w:lvlJc w:val="left"/>
    </w:lvl>
    <w:lvl w:ilvl="7" w:tplc="F17E1D26">
      <w:numFmt w:val="decimal"/>
      <w:lvlText w:val=""/>
      <w:lvlJc w:val="left"/>
    </w:lvl>
    <w:lvl w:ilvl="8" w:tplc="7C789FEA">
      <w:numFmt w:val="decimal"/>
      <w:lvlText w:val=""/>
      <w:lvlJc w:val="left"/>
    </w:lvl>
  </w:abstractNum>
  <w:abstractNum w:abstractNumId="223">
    <w:nsid w:val="00005429"/>
    <w:multiLevelType w:val="hybridMultilevel"/>
    <w:tmpl w:val="2676E3E8"/>
    <w:lvl w:ilvl="0" w:tplc="E0FCCA3C">
      <w:start w:val="35"/>
      <w:numFmt w:val="upperLetter"/>
      <w:lvlText w:val="%1."/>
      <w:lvlJc w:val="left"/>
    </w:lvl>
    <w:lvl w:ilvl="1" w:tplc="D812C4D4">
      <w:numFmt w:val="decimal"/>
      <w:lvlText w:val=""/>
      <w:lvlJc w:val="left"/>
    </w:lvl>
    <w:lvl w:ilvl="2" w:tplc="898AF90A">
      <w:numFmt w:val="decimal"/>
      <w:lvlText w:val=""/>
      <w:lvlJc w:val="left"/>
    </w:lvl>
    <w:lvl w:ilvl="3" w:tplc="A924418C">
      <w:numFmt w:val="decimal"/>
      <w:lvlText w:val=""/>
      <w:lvlJc w:val="left"/>
    </w:lvl>
    <w:lvl w:ilvl="4" w:tplc="0A721B80">
      <w:numFmt w:val="decimal"/>
      <w:lvlText w:val=""/>
      <w:lvlJc w:val="left"/>
    </w:lvl>
    <w:lvl w:ilvl="5" w:tplc="4A70FEC0">
      <w:numFmt w:val="decimal"/>
      <w:lvlText w:val=""/>
      <w:lvlJc w:val="left"/>
    </w:lvl>
    <w:lvl w:ilvl="6" w:tplc="D9B464C0">
      <w:numFmt w:val="decimal"/>
      <w:lvlText w:val=""/>
      <w:lvlJc w:val="left"/>
    </w:lvl>
    <w:lvl w:ilvl="7" w:tplc="A82EA074">
      <w:numFmt w:val="decimal"/>
      <w:lvlText w:val=""/>
      <w:lvlJc w:val="left"/>
    </w:lvl>
    <w:lvl w:ilvl="8" w:tplc="13086254">
      <w:numFmt w:val="decimal"/>
      <w:lvlText w:val=""/>
      <w:lvlJc w:val="left"/>
    </w:lvl>
  </w:abstractNum>
  <w:abstractNum w:abstractNumId="224">
    <w:nsid w:val="00005478"/>
    <w:multiLevelType w:val="hybridMultilevel"/>
    <w:tmpl w:val="9D8A5978"/>
    <w:lvl w:ilvl="0" w:tplc="BDF04DA8">
      <w:start w:val="8"/>
      <w:numFmt w:val="decimal"/>
      <w:lvlText w:val="%1."/>
      <w:lvlJc w:val="left"/>
    </w:lvl>
    <w:lvl w:ilvl="1" w:tplc="8F203692">
      <w:numFmt w:val="decimal"/>
      <w:lvlText w:val=""/>
      <w:lvlJc w:val="left"/>
    </w:lvl>
    <w:lvl w:ilvl="2" w:tplc="E01C41B0">
      <w:numFmt w:val="decimal"/>
      <w:lvlText w:val=""/>
      <w:lvlJc w:val="left"/>
    </w:lvl>
    <w:lvl w:ilvl="3" w:tplc="6576EEFA">
      <w:numFmt w:val="decimal"/>
      <w:lvlText w:val=""/>
      <w:lvlJc w:val="left"/>
    </w:lvl>
    <w:lvl w:ilvl="4" w:tplc="98D0D8A8">
      <w:numFmt w:val="decimal"/>
      <w:lvlText w:val=""/>
      <w:lvlJc w:val="left"/>
    </w:lvl>
    <w:lvl w:ilvl="5" w:tplc="35683D5A">
      <w:numFmt w:val="decimal"/>
      <w:lvlText w:val=""/>
      <w:lvlJc w:val="left"/>
    </w:lvl>
    <w:lvl w:ilvl="6" w:tplc="2A2C252A">
      <w:numFmt w:val="decimal"/>
      <w:lvlText w:val=""/>
      <w:lvlJc w:val="left"/>
    </w:lvl>
    <w:lvl w:ilvl="7" w:tplc="451A8DAC">
      <w:numFmt w:val="decimal"/>
      <w:lvlText w:val=""/>
      <w:lvlJc w:val="left"/>
    </w:lvl>
    <w:lvl w:ilvl="8" w:tplc="98487712">
      <w:numFmt w:val="decimal"/>
      <w:lvlText w:val=""/>
      <w:lvlJc w:val="left"/>
    </w:lvl>
  </w:abstractNum>
  <w:abstractNum w:abstractNumId="225">
    <w:nsid w:val="000054BE"/>
    <w:multiLevelType w:val="hybridMultilevel"/>
    <w:tmpl w:val="E4E49608"/>
    <w:lvl w:ilvl="0" w:tplc="50648362">
      <w:start w:val="1"/>
      <w:numFmt w:val="bullet"/>
      <w:lvlText w:val="к"/>
      <w:lvlJc w:val="left"/>
    </w:lvl>
    <w:lvl w:ilvl="1" w:tplc="B27609FA">
      <w:start w:val="1"/>
      <w:numFmt w:val="bullet"/>
      <w:lvlText w:val="В"/>
      <w:lvlJc w:val="left"/>
    </w:lvl>
    <w:lvl w:ilvl="2" w:tplc="19F66524">
      <w:numFmt w:val="decimal"/>
      <w:lvlText w:val=""/>
      <w:lvlJc w:val="left"/>
    </w:lvl>
    <w:lvl w:ilvl="3" w:tplc="74381EEA">
      <w:numFmt w:val="decimal"/>
      <w:lvlText w:val=""/>
      <w:lvlJc w:val="left"/>
    </w:lvl>
    <w:lvl w:ilvl="4" w:tplc="50EA848A">
      <w:numFmt w:val="decimal"/>
      <w:lvlText w:val=""/>
      <w:lvlJc w:val="left"/>
    </w:lvl>
    <w:lvl w:ilvl="5" w:tplc="19C6251E">
      <w:numFmt w:val="decimal"/>
      <w:lvlText w:val=""/>
      <w:lvlJc w:val="left"/>
    </w:lvl>
    <w:lvl w:ilvl="6" w:tplc="48A0A9BC">
      <w:numFmt w:val="decimal"/>
      <w:lvlText w:val=""/>
      <w:lvlJc w:val="left"/>
    </w:lvl>
    <w:lvl w:ilvl="7" w:tplc="21007924">
      <w:numFmt w:val="decimal"/>
      <w:lvlText w:val=""/>
      <w:lvlJc w:val="left"/>
    </w:lvl>
    <w:lvl w:ilvl="8" w:tplc="F782C1E4">
      <w:numFmt w:val="decimal"/>
      <w:lvlText w:val=""/>
      <w:lvlJc w:val="left"/>
    </w:lvl>
  </w:abstractNum>
  <w:abstractNum w:abstractNumId="226">
    <w:nsid w:val="0000561C"/>
    <w:multiLevelType w:val="hybridMultilevel"/>
    <w:tmpl w:val="322E6D40"/>
    <w:lvl w:ilvl="0" w:tplc="D1BCC7DE">
      <w:start w:val="1"/>
      <w:numFmt w:val="bullet"/>
      <w:lvlText w:val="и"/>
      <w:lvlJc w:val="left"/>
    </w:lvl>
    <w:lvl w:ilvl="1" w:tplc="2D1A8CB8">
      <w:numFmt w:val="decimal"/>
      <w:lvlText w:val=""/>
      <w:lvlJc w:val="left"/>
    </w:lvl>
    <w:lvl w:ilvl="2" w:tplc="E8385520">
      <w:numFmt w:val="decimal"/>
      <w:lvlText w:val=""/>
      <w:lvlJc w:val="left"/>
    </w:lvl>
    <w:lvl w:ilvl="3" w:tplc="41A6FD9A">
      <w:numFmt w:val="decimal"/>
      <w:lvlText w:val=""/>
      <w:lvlJc w:val="left"/>
    </w:lvl>
    <w:lvl w:ilvl="4" w:tplc="ADD67CC0">
      <w:numFmt w:val="decimal"/>
      <w:lvlText w:val=""/>
      <w:lvlJc w:val="left"/>
    </w:lvl>
    <w:lvl w:ilvl="5" w:tplc="6DACB922">
      <w:numFmt w:val="decimal"/>
      <w:lvlText w:val=""/>
      <w:lvlJc w:val="left"/>
    </w:lvl>
    <w:lvl w:ilvl="6" w:tplc="E6806DCE">
      <w:numFmt w:val="decimal"/>
      <w:lvlText w:val=""/>
      <w:lvlJc w:val="left"/>
    </w:lvl>
    <w:lvl w:ilvl="7" w:tplc="EB20D6E6">
      <w:numFmt w:val="decimal"/>
      <w:lvlText w:val=""/>
      <w:lvlJc w:val="left"/>
    </w:lvl>
    <w:lvl w:ilvl="8" w:tplc="EEC4889A">
      <w:numFmt w:val="decimal"/>
      <w:lvlText w:val=""/>
      <w:lvlJc w:val="left"/>
    </w:lvl>
  </w:abstractNum>
  <w:abstractNum w:abstractNumId="227">
    <w:nsid w:val="0000567E"/>
    <w:multiLevelType w:val="hybridMultilevel"/>
    <w:tmpl w:val="FC9485C4"/>
    <w:lvl w:ilvl="0" w:tplc="3B6299E2">
      <w:start w:val="3"/>
      <w:numFmt w:val="decimal"/>
      <w:lvlText w:val="%1."/>
      <w:lvlJc w:val="left"/>
    </w:lvl>
    <w:lvl w:ilvl="1" w:tplc="F36C3C88">
      <w:numFmt w:val="decimal"/>
      <w:lvlText w:val=""/>
      <w:lvlJc w:val="left"/>
    </w:lvl>
    <w:lvl w:ilvl="2" w:tplc="BCC443D6">
      <w:numFmt w:val="decimal"/>
      <w:lvlText w:val=""/>
      <w:lvlJc w:val="left"/>
    </w:lvl>
    <w:lvl w:ilvl="3" w:tplc="BD84E408">
      <w:numFmt w:val="decimal"/>
      <w:lvlText w:val=""/>
      <w:lvlJc w:val="left"/>
    </w:lvl>
    <w:lvl w:ilvl="4" w:tplc="9BA2160A">
      <w:numFmt w:val="decimal"/>
      <w:lvlText w:val=""/>
      <w:lvlJc w:val="left"/>
    </w:lvl>
    <w:lvl w:ilvl="5" w:tplc="E8C2F4CC">
      <w:numFmt w:val="decimal"/>
      <w:lvlText w:val=""/>
      <w:lvlJc w:val="left"/>
    </w:lvl>
    <w:lvl w:ilvl="6" w:tplc="C4AC6E5C">
      <w:numFmt w:val="decimal"/>
      <w:lvlText w:val=""/>
      <w:lvlJc w:val="left"/>
    </w:lvl>
    <w:lvl w:ilvl="7" w:tplc="1E12F56E">
      <w:numFmt w:val="decimal"/>
      <w:lvlText w:val=""/>
      <w:lvlJc w:val="left"/>
    </w:lvl>
    <w:lvl w:ilvl="8" w:tplc="35709530">
      <w:numFmt w:val="decimal"/>
      <w:lvlText w:val=""/>
      <w:lvlJc w:val="left"/>
    </w:lvl>
  </w:abstractNum>
  <w:abstractNum w:abstractNumId="228">
    <w:nsid w:val="0000569B"/>
    <w:multiLevelType w:val="hybridMultilevel"/>
    <w:tmpl w:val="94DEA222"/>
    <w:lvl w:ilvl="0" w:tplc="A0345370">
      <w:start w:val="2"/>
      <w:numFmt w:val="decimal"/>
      <w:lvlText w:val="%1."/>
      <w:lvlJc w:val="left"/>
    </w:lvl>
    <w:lvl w:ilvl="1" w:tplc="59544DDA">
      <w:numFmt w:val="decimal"/>
      <w:lvlText w:val=""/>
      <w:lvlJc w:val="left"/>
    </w:lvl>
    <w:lvl w:ilvl="2" w:tplc="3866003C">
      <w:numFmt w:val="decimal"/>
      <w:lvlText w:val=""/>
      <w:lvlJc w:val="left"/>
    </w:lvl>
    <w:lvl w:ilvl="3" w:tplc="7332DD80">
      <w:numFmt w:val="decimal"/>
      <w:lvlText w:val=""/>
      <w:lvlJc w:val="left"/>
    </w:lvl>
    <w:lvl w:ilvl="4" w:tplc="F1CA82D8">
      <w:numFmt w:val="decimal"/>
      <w:lvlText w:val=""/>
      <w:lvlJc w:val="left"/>
    </w:lvl>
    <w:lvl w:ilvl="5" w:tplc="FE64FE94">
      <w:numFmt w:val="decimal"/>
      <w:lvlText w:val=""/>
      <w:lvlJc w:val="left"/>
    </w:lvl>
    <w:lvl w:ilvl="6" w:tplc="F8B4C5F8">
      <w:numFmt w:val="decimal"/>
      <w:lvlText w:val=""/>
      <w:lvlJc w:val="left"/>
    </w:lvl>
    <w:lvl w:ilvl="7" w:tplc="77626A10">
      <w:numFmt w:val="decimal"/>
      <w:lvlText w:val=""/>
      <w:lvlJc w:val="left"/>
    </w:lvl>
    <w:lvl w:ilvl="8" w:tplc="7F1CD48E">
      <w:numFmt w:val="decimal"/>
      <w:lvlText w:val=""/>
      <w:lvlJc w:val="left"/>
    </w:lvl>
  </w:abstractNum>
  <w:abstractNum w:abstractNumId="229">
    <w:nsid w:val="00005707"/>
    <w:multiLevelType w:val="hybridMultilevel"/>
    <w:tmpl w:val="89EA6898"/>
    <w:lvl w:ilvl="0" w:tplc="0CFED59C">
      <w:start w:val="1"/>
      <w:numFmt w:val="bullet"/>
      <w:lvlText w:val=""/>
      <w:lvlJc w:val="left"/>
    </w:lvl>
    <w:lvl w:ilvl="1" w:tplc="822EAEB8">
      <w:numFmt w:val="decimal"/>
      <w:lvlText w:val=""/>
      <w:lvlJc w:val="left"/>
    </w:lvl>
    <w:lvl w:ilvl="2" w:tplc="5D7AA5F2">
      <w:numFmt w:val="decimal"/>
      <w:lvlText w:val=""/>
      <w:lvlJc w:val="left"/>
    </w:lvl>
    <w:lvl w:ilvl="3" w:tplc="BCF46EF8">
      <w:numFmt w:val="decimal"/>
      <w:lvlText w:val=""/>
      <w:lvlJc w:val="left"/>
    </w:lvl>
    <w:lvl w:ilvl="4" w:tplc="B046007E">
      <w:numFmt w:val="decimal"/>
      <w:lvlText w:val=""/>
      <w:lvlJc w:val="left"/>
    </w:lvl>
    <w:lvl w:ilvl="5" w:tplc="38244154">
      <w:numFmt w:val="decimal"/>
      <w:lvlText w:val=""/>
      <w:lvlJc w:val="left"/>
    </w:lvl>
    <w:lvl w:ilvl="6" w:tplc="AC4A3EFA">
      <w:numFmt w:val="decimal"/>
      <w:lvlText w:val=""/>
      <w:lvlJc w:val="left"/>
    </w:lvl>
    <w:lvl w:ilvl="7" w:tplc="54A46C22">
      <w:numFmt w:val="decimal"/>
      <w:lvlText w:val=""/>
      <w:lvlJc w:val="left"/>
    </w:lvl>
    <w:lvl w:ilvl="8" w:tplc="F662A3FC">
      <w:numFmt w:val="decimal"/>
      <w:lvlText w:val=""/>
      <w:lvlJc w:val="left"/>
    </w:lvl>
  </w:abstractNum>
  <w:abstractNum w:abstractNumId="230">
    <w:nsid w:val="00005718"/>
    <w:multiLevelType w:val="hybridMultilevel"/>
    <w:tmpl w:val="14600DF6"/>
    <w:lvl w:ilvl="0" w:tplc="FD844864">
      <w:start w:val="1"/>
      <w:numFmt w:val="bullet"/>
      <w:lvlText w:val="-"/>
      <w:lvlJc w:val="left"/>
    </w:lvl>
    <w:lvl w:ilvl="1" w:tplc="A71C704A">
      <w:numFmt w:val="decimal"/>
      <w:lvlText w:val=""/>
      <w:lvlJc w:val="left"/>
    </w:lvl>
    <w:lvl w:ilvl="2" w:tplc="4036DC5E">
      <w:numFmt w:val="decimal"/>
      <w:lvlText w:val=""/>
      <w:lvlJc w:val="left"/>
    </w:lvl>
    <w:lvl w:ilvl="3" w:tplc="A3F2FB72">
      <w:numFmt w:val="decimal"/>
      <w:lvlText w:val=""/>
      <w:lvlJc w:val="left"/>
    </w:lvl>
    <w:lvl w:ilvl="4" w:tplc="F4BEB74E">
      <w:numFmt w:val="decimal"/>
      <w:lvlText w:val=""/>
      <w:lvlJc w:val="left"/>
    </w:lvl>
    <w:lvl w:ilvl="5" w:tplc="9DE4CED2">
      <w:numFmt w:val="decimal"/>
      <w:lvlText w:val=""/>
      <w:lvlJc w:val="left"/>
    </w:lvl>
    <w:lvl w:ilvl="6" w:tplc="FE781036">
      <w:numFmt w:val="decimal"/>
      <w:lvlText w:val=""/>
      <w:lvlJc w:val="left"/>
    </w:lvl>
    <w:lvl w:ilvl="7" w:tplc="464EB00C">
      <w:numFmt w:val="decimal"/>
      <w:lvlText w:val=""/>
      <w:lvlJc w:val="left"/>
    </w:lvl>
    <w:lvl w:ilvl="8" w:tplc="66043344">
      <w:numFmt w:val="decimal"/>
      <w:lvlText w:val=""/>
      <w:lvlJc w:val="left"/>
    </w:lvl>
  </w:abstractNum>
  <w:abstractNum w:abstractNumId="231">
    <w:nsid w:val="0000578D"/>
    <w:multiLevelType w:val="hybridMultilevel"/>
    <w:tmpl w:val="B27E0258"/>
    <w:lvl w:ilvl="0" w:tplc="2D545794">
      <w:start w:val="1"/>
      <w:numFmt w:val="bullet"/>
      <w:lvlText w:val="и"/>
      <w:lvlJc w:val="left"/>
    </w:lvl>
    <w:lvl w:ilvl="1" w:tplc="19B6A94A">
      <w:start w:val="1"/>
      <w:numFmt w:val="bullet"/>
      <w:lvlText w:val=""/>
      <w:lvlJc w:val="left"/>
    </w:lvl>
    <w:lvl w:ilvl="2" w:tplc="243466A4">
      <w:numFmt w:val="decimal"/>
      <w:lvlText w:val=""/>
      <w:lvlJc w:val="left"/>
    </w:lvl>
    <w:lvl w:ilvl="3" w:tplc="1DA468B2">
      <w:numFmt w:val="decimal"/>
      <w:lvlText w:val=""/>
      <w:lvlJc w:val="left"/>
    </w:lvl>
    <w:lvl w:ilvl="4" w:tplc="D7380C5E">
      <w:numFmt w:val="decimal"/>
      <w:lvlText w:val=""/>
      <w:lvlJc w:val="left"/>
    </w:lvl>
    <w:lvl w:ilvl="5" w:tplc="BAFA8372">
      <w:numFmt w:val="decimal"/>
      <w:lvlText w:val=""/>
      <w:lvlJc w:val="left"/>
    </w:lvl>
    <w:lvl w:ilvl="6" w:tplc="2488FBE2">
      <w:numFmt w:val="decimal"/>
      <w:lvlText w:val=""/>
      <w:lvlJc w:val="left"/>
    </w:lvl>
    <w:lvl w:ilvl="7" w:tplc="D48482DE">
      <w:numFmt w:val="decimal"/>
      <w:lvlText w:val=""/>
      <w:lvlJc w:val="left"/>
    </w:lvl>
    <w:lvl w:ilvl="8" w:tplc="EAA426F4">
      <w:numFmt w:val="decimal"/>
      <w:lvlText w:val=""/>
      <w:lvlJc w:val="left"/>
    </w:lvl>
  </w:abstractNum>
  <w:abstractNum w:abstractNumId="232">
    <w:nsid w:val="0000579C"/>
    <w:multiLevelType w:val="hybridMultilevel"/>
    <w:tmpl w:val="C8D29764"/>
    <w:lvl w:ilvl="0" w:tplc="6D9A1FE8">
      <w:start w:val="1"/>
      <w:numFmt w:val="bullet"/>
      <w:lvlText w:val="-"/>
      <w:lvlJc w:val="left"/>
    </w:lvl>
    <w:lvl w:ilvl="1" w:tplc="8970FF1E">
      <w:numFmt w:val="decimal"/>
      <w:lvlText w:val=""/>
      <w:lvlJc w:val="left"/>
    </w:lvl>
    <w:lvl w:ilvl="2" w:tplc="B51C9758">
      <w:numFmt w:val="decimal"/>
      <w:lvlText w:val=""/>
      <w:lvlJc w:val="left"/>
    </w:lvl>
    <w:lvl w:ilvl="3" w:tplc="8BDAB72E">
      <w:numFmt w:val="decimal"/>
      <w:lvlText w:val=""/>
      <w:lvlJc w:val="left"/>
    </w:lvl>
    <w:lvl w:ilvl="4" w:tplc="D3A8514C">
      <w:numFmt w:val="decimal"/>
      <w:lvlText w:val=""/>
      <w:lvlJc w:val="left"/>
    </w:lvl>
    <w:lvl w:ilvl="5" w:tplc="5F8CEF42">
      <w:numFmt w:val="decimal"/>
      <w:lvlText w:val=""/>
      <w:lvlJc w:val="left"/>
    </w:lvl>
    <w:lvl w:ilvl="6" w:tplc="7BDAE46A">
      <w:numFmt w:val="decimal"/>
      <w:lvlText w:val=""/>
      <w:lvlJc w:val="left"/>
    </w:lvl>
    <w:lvl w:ilvl="7" w:tplc="754A2D9E">
      <w:numFmt w:val="decimal"/>
      <w:lvlText w:val=""/>
      <w:lvlJc w:val="left"/>
    </w:lvl>
    <w:lvl w:ilvl="8" w:tplc="537080F0">
      <w:numFmt w:val="decimal"/>
      <w:lvlText w:val=""/>
      <w:lvlJc w:val="left"/>
    </w:lvl>
  </w:abstractNum>
  <w:abstractNum w:abstractNumId="233">
    <w:nsid w:val="000057C2"/>
    <w:multiLevelType w:val="hybridMultilevel"/>
    <w:tmpl w:val="9CEA3D7C"/>
    <w:lvl w:ilvl="0" w:tplc="2B828194">
      <w:start w:val="1"/>
      <w:numFmt w:val="bullet"/>
      <w:lvlText w:val="●"/>
      <w:lvlJc w:val="left"/>
    </w:lvl>
    <w:lvl w:ilvl="1" w:tplc="B22E090A">
      <w:numFmt w:val="decimal"/>
      <w:lvlText w:val=""/>
      <w:lvlJc w:val="left"/>
    </w:lvl>
    <w:lvl w:ilvl="2" w:tplc="16E4678C">
      <w:numFmt w:val="decimal"/>
      <w:lvlText w:val=""/>
      <w:lvlJc w:val="left"/>
    </w:lvl>
    <w:lvl w:ilvl="3" w:tplc="D9DA255C">
      <w:numFmt w:val="decimal"/>
      <w:lvlText w:val=""/>
      <w:lvlJc w:val="left"/>
    </w:lvl>
    <w:lvl w:ilvl="4" w:tplc="8F8EB6EC">
      <w:numFmt w:val="decimal"/>
      <w:lvlText w:val=""/>
      <w:lvlJc w:val="left"/>
    </w:lvl>
    <w:lvl w:ilvl="5" w:tplc="2ED648DE">
      <w:numFmt w:val="decimal"/>
      <w:lvlText w:val=""/>
      <w:lvlJc w:val="left"/>
    </w:lvl>
    <w:lvl w:ilvl="6" w:tplc="EF764074">
      <w:numFmt w:val="decimal"/>
      <w:lvlText w:val=""/>
      <w:lvlJc w:val="left"/>
    </w:lvl>
    <w:lvl w:ilvl="7" w:tplc="115C57DA">
      <w:numFmt w:val="decimal"/>
      <w:lvlText w:val=""/>
      <w:lvlJc w:val="left"/>
    </w:lvl>
    <w:lvl w:ilvl="8" w:tplc="99F0F810">
      <w:numFmt w:val="decimal"/>
      <w:lvlText w:val=""/>
      <w:lvlJc w:val="left"/>
    </w:lvl>
  </w:abstractNum>
  <w:abstractNum w:abstractNumId="234">
    <w:nsid w:val="00005804"/>
    <w:multiLevelType w:val="hybridMultilevel"/>
    <w:tmpl w:val="E2F0A99C"/>
    <w:lvl w:ilvl="0" w:tplc="4DB22802">
      <w:start w:val="1"/>
      <w:numFmt w:val="bullet"/>
      <w:lvlText w:val="-"/>
      <w:lvlJc w:val="left"/>
    </w:lvl>
    <w:lvl w:ilvl="1" w:tplc="600AFBF6">
      <w:numFmt w:val="decimal"/>
      <w:lvlText w:val=""/>
      <w:lvlJc w:val="left"/>
    </w:lvl>
    <w:lvl w:ilvl="2" w:tplc="BFAE211A">
      <w:numFmt w:val="decimal"/>
      <w:lvlText w:val=""/>
      <w:lvlJc w:val="left"/>
    </w:lvl>
    <w:lvl w:ilvl="3" w:tplc="621C5322">
      <w:numFmt w:val="decimal"/>
      <w:lvlText w:val=""/>
      <w:lvlJc w:val="left"/>
    </w:lvl>
    <w:lvl w:ilvl="4" w:tplc="97BCB38A">
      <w:numFmt w:val="decimal"/>
      <w:lvlText w:val=""/>
      <w:lvlJc w:val="left"/>
    </w:lvl>
    <w:lvl w:ilvl="5" w:tplc="6ACA366C">
      <w:numFmt w:val="decimal"/>
      <w:lvlText w:val=""/>
      <w:lvlJc w:val="left"/>
    </w:lvl>
    <w:lvl w:ilvl="6" w:tplc="5A224226">
      <w:numFmt w:val="decimal"/>
      <w:lvlText w:val=""/>
      <w:lvlJc w:val="left"/>
    </w:lvl>
    <w:lvl w:ilvl="7" w:tplc="3E1E6C64">
      <w:numFmt w:val="decimal"/>
      <w:lvlText w:val=""/>
      <w:lvlJc w:val="left"/>
    </w:lvl>
    <w:lvl w:ilvl="8" w:tplc="CACA53D6">
      <w:numFmt w:val="decimal"/>
      <w:lvlText w:val=""/>
      <w:lvlJc w:val="left"/>
    </w:lvl>
  </w:abstractNum>
  <w:abstractNum w:abstractNumId="235">
    <w:nsid w:val="00005841"/>
    <w:multiLevelType w:val="hybridMultilevel"/>
    <w:tmpl w:val="B896E9D8"/>
    <w:lvl w:ilvl="0" w:tplc="C8C832EE">
      <w:start w:val="3"/>
      <w:numFmt w:val="decimal"/>
      <w:lvlText w:val="%1."/>
      <w:lvlJc w:val="left"/>
    </w:lvl>
    <w:lvl w:ilvl="1" w:tplc="530A3800">
      <w:numFmt w:val="decimal"/>
      <w:lvlText w:val=""/>
      <w:lvlJc w:val="left"/>
    </w:lvl>
    <w:lvl w:ilvl="2" w:tplc="BE22D740">
      <w:numFmt w:val="decimal"/>
      <w:lvlText w:val=""/>
      <w:lvlJc w:val="left"/>
    </w:lvl>
    <w:lvl w:ilvl="3" w:tplc="3EC0D2D4">
      <w:numFmt w:val="decimal"/>
      <w:lvlText w:val=""/>
      <w:lvlJc w:val="left"/>
    </w:lvl>
    <w:lvl w:ilvl="4" w:tplc="C28292F0">
      <w:numFmt w:val="decimal"/>
      <w:lvlText w:val=""/>
      <w:lvlJc w:val="left"/>
    </w:lvl>
    <w:lvl w:ilvl="5" w:tplc="91FCDA40">
      <w:numFmt w:val="decimal"/>
      <w:lvlText w:val=""/>
      <w:lvlJc w:val="left"/>
    </w:lvl>
    <w:lvl w:ilvl="6" w:tplc="5F0A997C">
      <w:numFmt w:val="decimal"/>
      <w:lvlText w:val=""/>
      <w:lvlJc w:val="left"/>
    </w:lvl>
    <w:lvl w:ilvl="7" w:tplc="B254EC9C">
      <w:numFmt w:val="decimal"/>
      <w:lvlText w:val=""/>
      <w:lvlJc w:val="left"/>
    </w:lvl>
    <w:lvl w:ilvl="8" w:tplc="B97AF442">
      <w:numFmt w:val="decimal"/>
      <w:lvlText w:val=""/>
      <w:lvlJc w:val="left"/>
    </w:lvl>
  </w:abstractNum>
  <w:abstractNum w:abstractNumId="236">
    <w:nsid w:val="00005882"/>
    <w:multiLevelType w:val="hybridMultilevel"/>
    <w:tmpl w:val="D7FC904C"/>
    <w:lvl w:ilvl="0" w:tplc="4C280606">
      <w:start w:val="1"/>
      <w:numFmt w:val="decimal"/>
      <w:lvlText w:val="%1."/>
      <w:lvlJc w:val="left"/>
    </w:lvl>
    <w:lvl w:ilvl="1" w:tplc="7BBEB81E">
      <w:numFmt w:val="decimal"/>
      <w:lvlText w:val=""/>
      <w:lvlJc w:val="left"/>
    </w:lvl>
    <w:lvl w:ilvl="2" w:tplc="04D6C6BA">
      <w:numFmt w:val="decimal"/>
      <w:lvlText w:val=""/>
      <w:lvlJc w:val="left"/>
    </w:lvl>
    <w:lvl w:ilvl="3" w:tplc="4C9E9EFC">
      <w:numFmt w:val="decimal"/>
      <w:lvlText w:val=""/>
      <w:lvlJc w:val="left"/>
    </w:lvl>
    <w:lvl w:ilvl="4" w:tplc="99467CBA">
      <w:numFmt w:val="decimal"/>
      <w:lvlText w:val=""/>
      <w:lvlJc w:val="left"/>
    </w:lvl>
    <w:lvl w:ilvl="5" w:tplc="5AFE3790">
      <w:numFmt w:val="decimal"/>
      <w:lvlText w:val=""/>
      <w:lvlJc w:val="left"/>
    </w:lvl>
    <w:lvl w:ilvl="6" w:tplc="F0A8FFAC">
      <w:numFmt w:val="decimal"/>
      <w:lvlText w:val=""/>
      <w:lvlJc w:val="left"/>
    </w:lvl>
    <w:lvl w:ilvl="7" w:tplc="158058A2">
      <w:numFmt w:val="decimal"/>
      <w:lvlText w:val=""/>
      <w:lvlJc w:val="left"/>
    </w:lvl>
    <w:lvl w:ilvl="8" w:tplc="B22A9382">
      <w:numFmt w:val="decimal"/>
      <w:lvlText w:val=""/>
      <w:lvlJc w:val="left"/>
    </w:lvl>
  </w:abstractNum>
  <w:abstractNum w:abstractNumId="237">
    <w:nsid w:val="00005887"/>
    <w:multiLevelType w:val="hybridMultilevel"/>
    <w:tmpl w:val="88E2C1EE"/>
    <w:lvl w:ilvl="0" w:tplc="548CDD12">
      <w:start w:val="2"/>
      <w:numFmt w:val="decimal"/>
      <w:lvlText w:val="%1."/>
      <w:lvlJc w:val="left"/>
    </w:lvl>
    <w:lvl w:ilvl="1" w:tplc="7CB81178">
      <w:numFmt w:val="decimal"/>
      <w:lvlText w:val=""/>
      <w:lvlJc w:val="left"/>
    </w:lvl>
    <w:lvl w:ilvl="2" w:tplc="935EF7B0">
      <w:numFmt w:val="decimal"/>
      <w:lvlText w:val=""/>
      <w:lvlJc w:val="left"/>
    </w:lvl>
    <w:lvl w:ilvl="3" w:tplc="DA30FDEC">
      <w:numFmt w:val="decimal"/>
      <w:lvlText w:val=""/>
      <w:lvlJc w:val="left"/>
    </w:lvl>
    <w:lvl w:ilvl="4" w:tplc="FA10DF9E">
      <w:numFmt w:val="decimal"/>
      <w:lvlText w:val=""/>
      <w:lvlJc w:val="left"/>
    </w:lvl>
    <w:lvl w:ilvl="5" w:tplc="5F6E6F20">
      <w:numFmt w:val="decimal"/>
      <w:lvlText w:val=""/>
      <w:lvlJc w:val="left"/>
    </w:lvl>
    <w:lvl w:ilvl="6" w:tplc="AB100D44">
      <w:numFmt w:val="decimal"/>
      <w:lvlText w:val=""/>
      <w:lvlJc w:val="left"/>
    </w:lvl>
    <w:lvl w:ilvl="7" w:tplc="3F564436">
      <w:numFmt w:val="decimal"/>
      <w:lvlText w:val=""/>
      <w:lvlJc w:val="left"/>
    </w:lvl>
    <w:lvl w:ilvl="8" w:tplc="61ECF88C">
      <w:numFmt w:val="decimal"/>
      <w:lvlText w:val=""/>
      <w:lvlJc w:val="left"/>
    </w:lvl>
  </w:abstractNum>
  <w:abstractNum w:abstractNumId="238">
    <w:nsid w:val="000058AD"/>
    <w:multiLevelType w:val="hybridMultilevel"/>
    <w:tmpl w:val="9FA028F4"/>
    <w:lvl w:ilvl="0" w:tplc="9312B1E8">
      <w:start w:val="1"/>
      <w:numFmt w:val="bullet"/>
      <w:lvlText w:val=""/>
      <w:lvlJc w:val="left"/>
    </w:lvl>
    <w:lvl w:ilvl="1" w:tplc="88605D8C">
      <w:numFmt w:val="decimal"/>
      <w:lvlText w:val=""/>
      <w:lvlJc w:val="left"/>
    </w:lvl>
    <w:lvl w:ilvl="2" w:tplc="319C83CC">
      <w:numFmt w:val="decimal"/>
      <w:lvlText w:val=""/>
      <w:lvlJc w:val="left"/>
    </w:lvl>
    <w:lvl w:ilvl="3" w:tplc="B5BA1E8A">
      <w:numFmt w:val="decimal"/>
      <w:lvlText w:val=""/>
      <w:lvlJc w:val="left"/>
    </w:lvl>
    <w:lvl w:ilvl="4" w:tplc="F644169C">
      <w:numFmt w:val="decimal"/>
      <w:lvlText w:val=""/>
      <w:lvlJc w:val="left"/>
    </w:lvl>
    <w:lvl w:ilvl="5" w:tplc="E65034CA">
      <w:numFmt w:val="decimal"/>
      <w:lvlText w:val=""/>
      <w:lvlJc w:val="left"/>
    </w:lvl>
    <w:lvl w:ilvl="6" w:tplc="766682EA">
      <w:numFmt w:val="decimal"/>
      <w:lvlText w:val=""/>
      <w:lvlJc w:val="left"/>
    </w:lvl>
    <w:lvl w:ilvl="7" w:tplc="EDFA16BC">
      <w:numFmt w:val="decimal"/>
      <w:lvlText w:val=""/>
      <w:lvlJc w:val="left"/>
    </w:lvl>
    <w:lvl w:ilvl="8" w:tplc="9DC87DAC">
      <w:numFmt w:val="decimal"/>
      <w:lvlText w:val=""/>
      <w:lvlJc w:val="left"/>
    </w:lvl>
  </w:abstractNum>
  <w:abstractNum w:abstractNumId="239">
    <w:nsid w:val="000058C5"/>
    <w:multiLevelType w:val="hybridMultilevel"/>
    <w:tmpl w:val="98B83788"/>
    <w:lvl w:ilvl="0" w:tplc="A9187324">
      <w:start w:val="1"/>
      <w:numFmt w:val="decimal"/>
      <w:lvlText w:val="%1"/>
      <w:lvlJc w:val="left"/>
    </w:lvl>
    <w:lvl w:ilvl="1" w:tplc="BF12B1C2">
      <w:start w:val="6"/>
      <w:numFmt w:val="decimal"/>
      <w:lvlText w:val="%2."/>
      <w:lvlJc w:val="left"/>
    </w:lvl>
    <w:lvl w:ilvl="2" w:tplc="D744ED3A">
      <w:numFmt w:val="decimal"/>
      <w:lvlText w:val=""/>
      <w:lvlJc w:val="left"/>
    </w:lvl>
    <w:lvl w:ilvl="3" w:tplc="6BC62176">
      <w:numFmt w:val="decimal"/>
      <w:lvlText w:val=""/>
      <w:lvlJc w:val="left"/>
    </w:lvl>
    <w:lvl w:ilvl="4" w:tplc="F9C6D316">
      <w:numFmt w:val="decimal"/>
      <w:lvlText w:val=""/>
      <w:lvlJc w:val="left"/>
    </w:lvl>
    <w:lvl w:ilvl="5" w:tplc="697C5690">
      <w:numFmt w:val="decimal"/>
      <w:lvlText w:val=""/>
      <w:lvlJc w:val="left"/>
    </w:lvl>
    <w:lvl w:ilvl="6" w:tplc="2788D304">
      <w:numFmt w:val="decimal"/>
      <w:lvlText w:val=""/>
      <w:lvlJc w:val="left"/>
    </w:lvl>
    <w:lvl w:ilvl="7" w:tplc="CB1A1884">
      <w:numFmt w:val="decimal"/>
      <w:lvlText w:val=""/>
      <w:lvlJc w:val="left"/>
    </w:lvl>
    <w:lvl w:ilvl="8" w:tplc="EF64806A">
      <w:numFmt w:val="decimal"/>
      <w:lvlText w:val=""/>
      <w:lvlJc w:val="left"/>
    </w:lvl>
  </w:abstractNum>
  <w:abstractNum w:abstractNumId="240">
    <w:nsid w:val="000058D5"/>
    <w:multiLevelType w:val="hybridMultilevel"/>
    <w:tmpl w:val="7CE6217C"/>
    <w:lvl w:ilvl="0" w:tplc="11F66E78">
      <w:start w:val="1"/>
      <w:numFmt w:val="bullet"/>
      <w:lvlText w:val="в"/>
      <w:lvlJc w:val="left"/>
    </w:lvl>
    <w:lvl w:ilvl="1" w:tplc="57968522">
      <w:start w:val="1"/>
      <w:numFmt w:val="bullet"/>
      <w:lvlText w:val=""/>
      <w:lvlJc w:val="left"/>
    </w:lvl>
    <w:lvl w:ilvl="2" w:tplc="E9A4EA72">
      <w:numFmt w:val="decimal"/>
      <w:lvlText w:val=""/>
      <w:lvlJc w:val="left"/>
    </w:lvl>
    <w:lvl w:ilvl="3" w:tplc="C2AA80E8">
      <w:numFmt w:val="decimal"/>
      <w:lvlText w:val=""/>
      <w:lvlJc w:val="left"/>
    </w:lvl>
    <w:lvl w:ilvl="4" w:tplc="BBFC3CD2">
      <w:numFmt w:val="decimal"/>
      <w:lvlText w:val=""/>
      <w:lvlJc w:val="left"/>
    </w:lvl>
    <w:lvl w:ilvl="5" w:tplc="D3807D80">
      <w:numFmt w:val="decimal"/>
      <w:lvlText w:val=""/>
      <w:lvlJc w:val="left"/>
    </w:lvl>
    <w:lvl w:ilvl="6" w:tplc="0512E614">
      <w:numFmt w:val="decimal"/>
      <w:lvlText w:val=""/>
      <w:lvlJc w:val="left"/>
    </w:lvl>
    <w:lvl w:ilvl="7" w:tplc="1D3CDA08">
      <w:numFmt w:val="decimal"/>
      <w:lvlText w:val=""/>
      <w:lvlJc w:val="left"/>
    </w:lvl>
    <w:lvl w:ilvl="8" w:tplc="24FAFC30">
      <w:numFmt w:val="decimal"/>
      <w:lvlText w:val=""/>
      <w:lvlJc w:val="left"/>
    </w:lvl>
  </w:abstractNum>
  <w:abstractNum w:abstractNumId="241">
    <w:nsid w:val="000058E6"/>
    <w:multiLevelType w:val="hybridMultilevel"/>
    <w:tmpl w:val="3CBEB3AA"/>
    <w:lvl w:ilvl="0" w:tplc="2272CEE6">
      <w:start w:val="10"/>
      <w:numFmt w:val="decimal"/>
      <w:lvlText w:val="%1."/>
      <w:lvlJc w:val="left"/>
    </w:lvl>
    <w:lvl w:ilvl="1" w:tplc="F6C0D0E0">
      <w:numFmt w:val="decimal"/>
      <w:lvlText w:val=""/>
      <w:lvlJc w:val="left"/>
    </w:lvl>
    <w:lvl w:ilvl="2" w:tplc="968E7112">
      <w:numFmt w:val="decimal"/>
      <w:lvlText w:val=""/>
      <w:lvlJc w:val="left"/>
    </w:lvl>
    <w:lvl w:ilvl="3" w:tplc="584CD9BC">
      <w:numFmt w:val="decimal"/>
      <w:lvlText w:val=""/>
      <w:lvlJc w:val="left"/>
    </w:lvl>
    <w:lvl w:ilvl="4" w:tplc="7A6E2CA6">
      <w:numFmt w:val="decimal"/>
      <w:lvlText w:val=""/>
      <w:lvlJc w:val="left"/>
    </w:lvl>
    <w:lvl w:ilvl="5" w:tplc="6B6A494C">
      <w:numFmt w:val="decimal"/>
      <w:lvlText w:val=""/>
      <w:lvlJc w:val="left"/>
    </w:lvl>
    <w:lvl w:ilvl="6" w:tplc="75D29A80">
      <w:numFmt w:val="decimal"/>
      <w:lvlText w:val=""/>
      <w:lvlJc w:val="left"/>
    </w:lvl>
    <w:lvl w:ilvl="7" w:tplc="8EA4CF66">
      <w:numFmt w:val="decimal"/>
      <w:lvlText w:val=""/>
      <w:lvlJc w:val="left"/>
    </w:lvl>
    <w:lvl w:ilvl="8" w:tplc="31862C14">
      <w:numFmt w:val="decimal"/>
      <w:lvlText w:val=""/>
      <w:lvlJc w:val="left"/>
    </w:lvl>
  </w:abstractNum>
  <w:abstractNum w:abstractNumId="242">
    <w:nsid w:val="00005940"/>
    <w:multiLevelType w:val="hybridMultilevel"/>
    <w:tmpl w:val="1568AB72"/>
    <w:lvl w:ilvl="0" w:tplc="CDD615DA">
      <w:start w:val="1"/>
      <w:numFmt w:val="bullet"/>
      <w:lvlText w:val="а"/>
      <w:lvlJc w:val="left"/>
    </w:lvl>
    <w:lvl w:ilvl="1" w:tplc="954031F8">
      <w:numFmt w:val="decimal"/>
      <w:lvlText w:val=""/>
      <w:lvlJc w:val="left"/>
    </w:lvl>
    <w:lvl w:ilvl="2" w:tplc="630E8C22">
      <w:numFmt w:val="decimal"/>
      <w:lvlText w:val=""/>
      <w:lvlJc w:val="left"/>
    </w:lvl>
    <w:lvl w:ilvl="3" w:tplc="5C86D57E">
      <w:numFmt w:val="decimal"/>
      <w:lvlText w:val=""/>
      <w:lvlJc w:val="left"/>
    </w:lvl>
    <w:lvl w:ilvl="4" w:tplc="E3BA186A">
      <w:numFmt w:val="decimal"/>
      <w:lvlText w:val=""/>
      <w:lvlJc w:val="left"/>
    </w:lvl>
    <w:lvl w:ilvl="5" w:tplc="DC986CE8">
      <w:numFmt w:val="decimal"/>
      <w:lvlText w:val=""/>
      <w:lvlJc w:val="left"/>
    </w:lvl>
    <w:lvl w:ilvl="6" w:tplc="6E121BB4">
      <w:numFmt w:val="decimal"/>
      <w:lvlText w:val=""/>
      <w:lvlJc w:val="left"/>
    </w:lvl>
    <w:lvl w:ilvl="7" w:tplc="3F482860">
      <w:numFmt w:val="decimal"/>
      <w:lvlText w:val=""/>
      <w:lvlJc w:val="left"/>
    </w:lvl>
    <w:lvl w:ilvl="8" w:tplc="51382F7E">
      <w:numFmt w:val="decimal"/>
      <w:lvlText w:val=""/>
      <w:lvlJc w:val="left"/>
    </w:lvl>
  </w:abstractNum>
  <w:abstractNum w:abstractNumId="243">
    <w:nsid w:val="00005942"/>
    <w:multiLevelType w:val="hybridMultilevel"/>
    <w:tmpl w:val="A8F2BA30"/>
    <w:lvl w:ilvl="0" w:tplc="76668ED8">
      <w:start w:val="1"/>
      <w:numFmt w:val="bullet"/>
      <w:lvlText w:val="-"/>
      <w:lvlJc w:val="left"/>
    </w:lvl>
    <w:lvl w:ilvl="1" w:tplc="78469AE6">
      <w:numFmt w:val="decimal"/>
      <w:lvlText w:val=""/>
      <w:lvlJc w:val="left"/>
    </w:lvl>
    <w:lvl w:ilvl="2" w:tplc="FBF0C7B8">
      <w:numFmt w:val="decimal"/>
      <w:lvlText w:val=""/>
      <w:lvlJc w:val="left"/>
    </w:lvl>
    <w:lvl w:ilvl="3" w:tplc="8FCCEE40">
      <w:numFmt w:val="decimal"/>
      <w:lvlText w:val=""/>
      <w:lvlJc w:val="left"/>
    </w:lvl>
    <w:lvl w:ilvl="4" w:tplc="CA6E9BFA">
      <w:numFmt w:val="decimal"/>
      <w:lvlText w:val=""/>
      <w:lvlJc w:val="left"/>
    </w:lvl>
    <w:lvl w:ilvl="5" w:tplc="633A2318">
      <w:numFmt w:val="decimal"/>
      <w:lvlText w:val=""/>
      <w:lvlJc w:val="left"/>
    </w:lvl>
    <w:lvl w:ilvl="6" w:tplc="B3F2E828">
      <w:numFmt w:val="decimal"/>
      <w:lvlText w:val=""/>
      <w:lvlJc w:val="left"/>
    </w:lvl>
    <w:lvl w:ilvl="7" w:tplc="D42E82CA">
      <w:numFmt w:val="decimal"/>
      <w:lvlText w:val=""/>
      <w:lvlJc w:val="left"/>
    </w:lvl>
    <w:lvl w:ilvl="8" w:tplc="EDE2B5E8">
      <w:numFmt w:val="decimal"/>
      <w:lvlText w:val=""/>
      <w:lvlJc w:val="left"/>
    </w:lvl>
  </w:abstractNum>
  <w:abstractNum w:abstractNumId="244">
    <w:nsid w:val="00005981"/>
    <w:multiLevelType w:val="hybridMultilevel"/>
    <w:tmpl w:val="6890D066"/>
    <w:lvl w:ilvl="0" w:tplc="8DFA1CA0">
      <w:start w:val="1"/>
      <w:numFmt w:val="bullet"/>
      <w:lvlText w:val="и"/>
      <w:lvlJc w:val="left"/>
    </w:lvl>
    <w:lvl w:ilvl="1" w:tplc="A3349F52">
      <w:start w:val="1"/>
      <w:numFmt w:val="bullet"/>
      <w:lvlText w:val=""/>
      <w:lvlJc w:val="left"/>
    </w:lvl>
    <w:lvl w:ilvl="2" w:tplc="8F4AA9DC">
      <w:numFmt w:val="decimal"/>
      <w:lvlText w:val=""/>
      <w:lvlJc w:val="left"/>
    </w:lvl>
    <w:lvl w:ilvl="3" w:tplc="D4102330">
      <w:numFmt w:val="decimal"/>
      <w:lvlText w:val=""/>
      <w:lvlJc w:val="left"/>
    </w:lvl>
    <w:lvl w:ilvl="4" w:tplc="4E64B94C">
      <w:numFmt w:val="decimal"/>
      <w:lvlText w:val=""/>
      <w:lvlJc w:val="left"/>
    </w:lvl>
    <w:lvl w:ilvl="5" w:tplc="3B6E5FB2">
      <w:numFmt w:val="decimal"/>
      <w:lvlText w:val=""/>
      <w:lvlJc w:val="left"/>
    </w:lvl>
    <w:lvl w:ilvl="6" w:tplc="95F2D298">
      <w:numFmt w:val="decimal"/>
      <w:lvlText w:val=""/>
      <w:lvlJc w:val="left"/>
    </w:lvl>
    <w:lvl w:ilvl="7" w:tplc="A9162EA8">
      <w:numFmt w:val="decimal"/>
      <w:lvlText w:val=""/>
      <w:lvlJc w:val="left"/>
    </w:lvl>
    <w:lvl w:ilvl="8" w:tplc="54665C56">
      <w:numFmt w:val="decimal"/>
      <w:lvlText w:val=""/>
      <w:lvlJc w:val="left"/>
    </w:lvl>
  </w:abstractNum>
  <w:abstractNum w:abstractNumId="245">
    <w:nsid w:val="00005A70"/>
    <w:multiLevelType w:val="hybridMultilevel"/>
    <w:tmpl w:val="D1C4EAD8"/>
    <w:lvl w:ilvl="0" w:tplc="254AECB2">
      <w:start w:val="1"/>
      <w:numFmt w:val="bullet"/>
      <w:lvlText w:val="●"/>
      <w:lvlJc w:val="left"/>
    </w:lvl>
    <w:lvl w:ilvl="1" w:tplc="0E5A0C0C">
      <w:numFmt w:val="decimal"/>
      <w:lvlText w:val=""/>
      <w:lvlJc w:val="left"/>
    </w:lvl>
    <w:lvl w:ilvl="2" w:tplc="9E7A222E">
      <w:numFmt w:val="decimal"/>
      <w:lvlText w:val=""/>
      <w:lvlJc w:val="left"/>
    </w:lvl>
    <w:lvl w:ilvl="3" w:tplc="C4D00E20">
      <w:numFmt w:val="decimal"/>
      <w:lvlText w:val=""/>
      <w:lvlJc w:val="left"/>
    </w:lvl>
    <w:lvl w:ilvl="4" w:tplc="1E52A688">
      <w:numFmt w:val="decimal"/>
      <w:lvlText w:val=""/>
      <w:lvlJc w:val="left"/>
    </w:lvl>
    <w:lvl w:ilvl="5" w:tplc="5BEC07A0">
      <w:numFmt w:val="decimal"/>
      <w:lvlText w:val=""/>
      <w:lvlJc w:val="left"/>
    </w:lvl>
    <w:lvl w:ilvl="6" w:tplc="D2F8F7EA">
      <w:numFmt w:val="decimal"/>
      <w:lvlText w:val=""/>
      <w:lvlJc w:val="left"/>
    </w:lvl>
    <w:lvl w:ilvl="7" w:tplc="5D60B700">
      <w:numFmt w:val="decimal"/>
      <w:lvlText w:val=""/>
      <w:lvlJc w:val="left"/>
    </w:lvl>
    <w:lvl w:ilvl="8" w:tplc="FDA66990">
      <w:numFmt w:val="decimal"/>
      <w:lvlText w:val=""/>
      <w:lvlJc w:val="left"/>
    </w:lvl>
  </w:abstractNum>
  <w:abstractNum w:abstractNumId="246">
    <w:nsid w:val="00005AB0"/>
    <w:multiLevelType w:val="hybridMultilevel"/>
    <w:tmpl w:val="CEE02594"/>
    <w:lvl w:ilvl="0" w:tplc="2034EC10">
      <w:start w:val="1"/>
      <w:numFmt w:val="bullet"/>
      <w:lvlText w:val="-"/>
      <w:lvlJc w:val="left"/>
    </w:lvl>
    <w:lvl w:ilvl="1" w:tplc="E9C269B4">
      <w:numFmt w:val="decimal"/>
      <w:lvlText w:val=""/>
      <w:lvlJc w:val="left"/>
    </w:lvl>
    <w:lvl w:ilvl="2" w:tplc="7644A3E8">
      <w:numFmt w:val="decimal"/>
      <w:lvlText w:val=""/>
      <w:lvlJc w:val="left"/>
    </w:lvl>
    <w:lvl w:ilvl="3" w:tplc="A41EC4F4">
      <w:numFmt w:val="decimal"/>
      <w:lvlText w:val=""/>
      <w:lvlJc w:val="left"/>
    </w:lvl>
    <w:lvl w:ilvl="4" w:tplc="4FAE4412">
      <w:numFmt w:val="decimal"/>
      <w:lvlText w:val=""/>
      <w:lvlJc w:val="left"/>
    </w:lvl>
    <w:lvl w:ilvl="5" w:tplc="E7A07DBA">
      <w:numFmt w:val="decimal"/>
      <w:lvlText w:val=""/>
      <w:lvlJc w:val="left"/>
    </w:lvl>
    <w:lvl w:ilvl="6" w:tplc="CEC25ED0">
      <w:numFmt w:val="decimal"/>
      <w:lvlText w:val=""/>
      <w:lvlJc w:val="left"/>
    </w:lvl>
    <w:lvl w:ilvl="7" w:tplc="AD3E93D8">
      <w:numFmt w:val="decimal"/>
      <w:lvlText w:val=""/>
      <w:lvlJc w:val="left"/>
    </w:lvl>
    <w:lvl w:ilvl="8" w:tplc="6FD82180">
      <w:numFmt w:val="decimal"/>
      <w:lvlText w:val=""/>
      <w:lvlJc w:val="left"/>
    </w:lvl>
  </w:abstractNum>
  <w:abstractNum w:abstractNumId="247">
    <w:nsid w:val="00005ACD"/>
    <w:multiLevelType w:val="hybridMultilevel"/>
    <w:tmpl w:val="8D50B5B6"/>
    <w:lvl w:ilvl="0" w:tplc="A5924154">
      <w:start w:val="35"/>
      <w:numFmt w:val="upperLetter"/>
      <w:lvlText w:val="%1."/>
      <w:lvlJc w:val="left"/>
    </w:lvl>
    <w:lvl w:ilvl="1" w:tplc="A96E94FE">
      <w:numFmt w:val="decimal"/>
      <w:lvlText w:val=""/>
      <w:lvlJc w:val="left"/>
    </w:lvl>
    <w:lvl w:ilvl="2" w:tplc="685E4868">
      <w:numFmt w:val="decimal"/>
      <w:lvlText w:val=""/>
      <w:lvlJc w:val="left"/>
    </w:lvl>
    <w:lvl w:ilvl="3" w:tplc="4968AC7E">
      <w:numFmt w:val="decimal"/>
      <w:lvlText w:val=""/>
      <w:lvlJc w:val="left"/>
    </w:lvl>
    <w:lvl w:ilvl="4" w:tplc="DD3CC51E">
      <w:numFmt w:val="decimal"/>
      <w:lvlText w:val=""/>
      <w:lvlJc w:val="left"/>
    </w:lvl>
    <w:lvl w:ilvl="5" w:tplc="BA62F5D6">
      <w:numFmt w:val="decimal"/>
      <w:lvlText w:val=""/>
      <w:lvlJc w:val="left"/>
    </w:lvl>
    <w:lvl w:ilvl="6" w:tplc="D88AAD9E">
      <w:numFmt w:val="decimal"/>
      <w:lvlText w:val=""/>
      <w:lvlJc w:val="left"/>
    </w:lvl>
    <w:lvl w:ilvl="7" w:tplc="33720B9C">
      <w:numFmt w:val="decimal"/>
      <w:lvlText w:val=""/>
      <w:lvlJc w:val="left"/>
    </w:lvl>
    <w:lvl w:ilvl="8" w:tplc="9996BEAA">
      <w:numFmt w:val="decimal"/>
      <w:lvlText w:val=""/>
      <w:lvlJc w:val="left"/>
    </w:lvl>
  </w:abstractNum>
  <w:abstractNum w:abstractNumId="248">
    <w:nsid w:val="00005AE7"/>
    <w:multiLevelType w:val="hybridMultilevel"/>
    <w:tmpl w:val="CB422DB0"/>
    <w:lvl w:ilvl="0" w:tplc="133C3926">
      <w:start w:val="1"/>
      <w:numFmt w:val="bullet"/>
      <w:lvlText w:val="В"/>
      <w:lvlJc w:val="left"/>
    </w:lvl>
    <w:lvl w:ilvl="1" w:tplc="CE76202C">
      <w:numFmt w:val="decimal"/>
      <w:lvlText w:val=""/>
      <w:lvlJc w:val="left"/>
    </w:lvl>
    <w:lvl w:ilvl="2" w:tplc="88C69DF6">
      <w:numFmt w:val="decimal"/>
      <w:lvlText w:val=""/>
      <w:lvlJc w:val="left"/>
    </w:lvl>
    <w:lvl w:ilvl="3" w:tplc="8D9AD586">
      <w:numFmt w:val="decimal"/>
      <w:lvlText w:val=""/>
      <w:lvlJc w:val="left"/>
    </w:lvl>
    <w:lvl w:ilvl="4" w:tplc="01A697BE">
      <w:numFmt w:val="decimal"/>
      <w:lvlText w:val=""/>
      <w:lvlJc w:val="left"/>
    </w:lvl>
    <w:lvl w:ilvl="5" w:tplc="BA8AF64E">
      <w:numFmt w:val="decimal"/>
      <w:lvlText w:val=""/>
      <w:lvlJc w:val="left"/>
    </w:lvl>
    <w:lvl w:ilvl="6" w:tplc="9D52C234">
      <w:numFmt w:val="decimal"/>
      <w:lvlText w:val=""/>
      <w:lvlJc w:val="left"/>
    </w:lvl>
    <w:lvl w:ilvl="7" w:tplc="D5223098">
      <w:numFmt w:val="decimal"/>
      <w:lvlText w:val=""/>
      <w:lvlJc w:val="left"/>
    </w:lvl>
    <w:lvl w:ilvl="8" w:tplc="AA9821A8">
      <w:numFmt w:val="decimal"/>
      <w:lvlText w:val=""/>
      <w:lvlJc w:val="left"/>
    </w:lvl>
  </w:abstractNum>
  <w:abstractNum w:abstractNumId="249">
    <w:nsid w:val="00005B16"/>
    <w:multiLevelType w:val="hybridMultilevel"/>
    <w:tmpl w:val="E13E865E"/>
    <w:lvl w:ilvl="0" w:tplc="3530F8B0">
      <w:start w:val="1"/>
      <w:numFmt w:val="bullet"/>
      <w:lvlText w:val=""/>
      <w:lvlJc w:val="left"/>
    </w:lvl>
    <w:lvl w:ilvl="1" w:tplc="3FE241B2">
      <w:numFmt w:val="decimal"/>
      <w:lvlText w:val=""/>
      <w:lvlJc w:val="left"/>
    </w:lvl>
    <w:lvl w:ilvl="2" w:tplc="BDA860EA">
      <w:numFmt w:val="decimal"/>
      <w:lvlText w:val=""/>
      <w:lvlJc w:val="left"/>
    </w:lvl>
    <w:lvl w:ilvl="3" w:tplc="86ACF460">
      <w:numFmt w:val="decimal"/>
      <w:lvlText w:val=""/>
      <w:lvlJc w:val="left"/>
    </w:lvl>
    <w:lvl w:ilvl="4" w:tplc="9946A940">
      <w:numFmt w:val="decimal"/>
      <w:lvlText w:val=""/>
      <w:lvlJc w:val="left"/>
    </w:lvl>
    <w:lvl w:ilvl="5" w:tplc="77A8D644">
      <w:numFmt w:val="decimal"/>
      <w:lvlText w:val=""/>
      <w:lvlJc w:val="left"/>
    </w:lvl>
    <w:lvl w:ilvl="6" w:tplc="7E9C8836">
      <w:numFmt w:val="decimal"/>
      <w:lvlText w:val=""/>
      <w:lvlJc w:val="left"/>
    </w:lvl>
    <w:lvl w:ilvl="7" w:tplc="115A2DDC">
      <w:numFmt w:val="decimal"/>
      <w:lvlText w:val=""/>
      <w:lvlJc w:val="left"/>
    </w:lvl>
    <w:lvl w:ilvl="8" w:tplc="9CB66032">
      <w:numFmt w:val="decimal"/>
      <w:lvlText w:val=""/>
      <w:lvlJc w:val="left"/>
    </w:lvl>
  </w:abstractNum>
  <w:abstractNum w:abstractNumId="250">
    <w:nsid w:val="00005B60"/>
    <w:multiLevelType w:val="hybridMultilevel"/>
    <w:tmpl w:val="E760FC4C"/>
    <w:lvl w:ilvl="0" w:tplc="95266CD2">
      <w:start w:val="1"/>
      <w:numFmt w:val="decimal"/>
      <w:lvlText w:val="%1."/>
      <w:lvlJc w:val="left"/>
    </w:lvl>
    <w:lvl w:ilvl="1" w:tplc="1228CF0E">
      <w:numFmt w:val="decimal"/>
      <w:lvlText w:val=""/>
      <w:lvlJc w:val="left"/>
    </w:lvl>
    <w:lvl w:ilvl="2" w:tplc="0C72CAD6">
      <w:numFmt w:val="decimal"/>
      <w:lvlText w:val=""/>
      <w:lvlJc w:val="left"/>
    </w:lvl>
    <w:lvl w:ilvl="3" w:tplc="1D3CE67E">
      <w:numFmt w:val="decimal"/>
      <w:lvlText w:val=""/>
      <w:lvlJc w:val="left"/>
    </w:lvl>
    <w:lvl w:ilvl="4" w:tplc="FA5C1F40">
      <w:numFmt w:val="decimal"/>
      <w:lvlText w:val=""/>
      <w:lvlJc w:val="left"/>
    </w:lvl>
    <w:lvl w:ilvl="5" w:tplc="62F006CE">
      <w:numFmt w:val="decimal"/>
      <w:lvlText w:val=""/>
      <w:lvlJc w:val="left"/>
    </w:lvl>
    <w:lvl w:ilvl="6" w:tplc="51523F28">
      <w:numFmt w:val="decimal"/>
      <w:lvlText w:val=""/>
      <w:lvlJc w:val="left"/>
    </w:lvl>
    <w:lvl w:ilvl="7" w:tplc="3A86A75C">
      <w:numFmt w:val="decimal"/>
      <w:lvlText w:val=""/>
      <w:lvlJc w:val="left"/>
    </w:lvl>
    <w:lvl w:ilvl="8" w:tplc="2856F260">
      <w:numFmt w:val="decimal"/>
      <w:lvlText w:val=""/>
      <w:lvlJc w:val="left"/>
    </w:lvl>
  </w:abstractNum>
  <w:abstractNum w:abstractNumId="251">
    <w:nsid w:val="00005CCA"/>
    <w:multiLevelType w:val="hybridMultilevel"/>
    <w:tmpl w:val="CE263FB6"/>
    <w:lvl w:ilvl="0" w:tplc="BB3C8CD0">
      <w:start w:val="1"/>
      <w:numFmt w:val="bullet"/>
      <w:lvlText w:val=""/>
      <w:lvlJc w:val="left"/>
    </w:lvl>
    <w:lvl w:ilvl="1" w:tplc="A3E04AD0">
      <w:numFmt w:val="decimal"/>
      <w:lvlText w:val=""/>
      <w:lvlJc w:val="left"/>
    </w:lvl>
    <w:lvl w:ilvl="2" w:tplc="5C8271FE">
      <w:numFmt w:val="decimal"/>
      <w:lvlText w:val=""/>
      <w:lvlJc w:val="left"/>
    </w:lvl>
    <w:lvl w:ilvl="3" w:tplc="C02A923C">
      <w:numFmt w:val="decimal"/>
      <w:lvlText w:val=""/>
      <w:lvlJc w:val="left"/>
    </w:lvl>
    <w:lvl w:ilvl="4" w:tplc="ABE2771A">
      <w:numFmt w:val="decimal"/>
      <w:lvlText w:val=""/>
      <w:lvlJc w:val="left"/>
    </w:lvl>
    <w:lvl w:ilvl="5" w:tplc="C1D0F772">
      <w:numFmt w:val="decimal"/>
      <w:lvlText w:val=""/>
      <w:lvlJc w:val="left"/>
    </w:lvl>
    <w:lvl w:ilvl="6" w:tplc="81A62984">
      <w:numFmt w:val="decimal"/>
      <w:lvlText w:val=""/>
      <w:lvlJc w:val="left"/>
    </w:lvl>
    <w:lvl w:ilvl="7" w:tplc="FE8CD6E8">
      <w:numFmt w:val="decimal"/>
      <w:lvlText w:val=""/>
      <w:lvlJc w:val="left"/>
    </w:lvl>
    <w:lvl w:ilvl="8" w:tplc="429E1B42">
      <w:numFmt w:val="decimal"/>
      <w:lvlText w:val=""/>
      <w:lvlJc w:val="left"/>
    </w:lvl>
  </w:abstractNum>
  <w:abstractNum w:abstractNumId="252">
    <w:nsid w:val="00005CDF"/>
    <w:multiLevelType w:val="hybridMultilevel"/>
    <w:tmpl w:val="636EDA52"/>
    <w:lvl w:ilvl="0" w:tplc="373ECF0C">
      <w:start w:val="1"/>
      <w:numFmt w:val="bullet"/>
      <w:lvlText w:val="и"/>
      <w:lvlJc w:val="left"/>
    </w:lvl>
    <w:lvl w:ilvl="1" w:tplc="B9987C26">
      <w:numFmt w:val="decimal"/>
      <w:lvlText w:val=""/>
      <w:lvlJc w:val="left"/>
    </w:lvl>
    <w:lvl w:ilvl="2" w:tplc="59080586">
      <w:numFmt w:val="decimal"/>
      <w:lvlText w:val=""/>
      <w:lvlJc w:val="left"/>
    </w:lvl>
    <w:lvl w:ilvl="3" w:tplc="497A429E">
      <w:numFmt w:val="decimal"/>
      <w:lvlText w:val=""/>
      <w:lvlJc w:val="left"/>
    </w:lvl>
    <w:lvl w:ilvl="4" w:tplc="0188F992">
      <w:numFmt w:val="decimal"/>
      <w:lvlText w:val=""/>
      <w:lvlJc w:val="left"/>
    </w:lvl>
    <w:lvl w:ilvl="5" w:tplc="E8D85F8E">
      <w:numFmt w:val="decimal"/>
      <w:lvlText w:val=""/>
      <w:lvlJc w:val="left"/>
    </w:lvl>
    <w:lvl w:ilvl="6" w:tplc="3E26C96C">
      <w:numFmt w:val="decimal"/>
      <w:lvlText w:val=""/>
      <w:lvlJc w:val="left"/>
    </w:lvl>
    <w:lvl w:ilvl="7" w:tplc="E8D4BC90">
      <w:numFmt w:val="decimal"/>
      <w:lvlText w:val=""/>
      <w:lvlJc w:val="left"/>
    </w:lvl>
    <w:lvl w:ilvl="8" w:tplc="8C9A848E">
      <w:numFmt w:val="decimal"/>
      <w:lvlText w:val=""/>
      <w:lvlJc w:val="left"/>
    </w:lvl>
  </w:abstractNum>
  <w:abstractNum w:abstractNumId="253">
    <w:nsid w:val="00005D17"/>
    <w:multiLevelType w:val="hybridMultilevel"/>
    <w:tmpl w:val="2E4800F6"/>
    <w:lvl w:ilvl="0" w:tplc="40CEA1B4">
      <w:start w:val="1"/>
      <w:numFmt w:val="bullet"/>
      <w:lvlText w:val="ее"/>
      <w:lvlJc w:val="left"/>
    </w:lvl>
    <w:lvl w:ilvl="1" w:tplc="1A965676">
      <w:numFmt w:val="decimal"/>
      <w:lvlText w:val=""/>
      <w:lvlJc w:val="left"/>
    </w:lvl>
    <w:lvl w:ilvl="2" w:tplc="855EE1A0">
      <w:numFmt w:val="decimal"/>
      <w:lvlText w:val=""/>
      <w:lvlJc w:val="left"/>
    </w:lvl>
    <w:lvl w:ilvl="3" w:tplc="6CDA669E">
      <w:numFmt w:val="decimal"/>
      <w:lvlText w:val=""/>
      <w:lvlJc w:val="left"/>
    </w:lvl>
    <w:lvl w:ilvl="4" w:tplc="5964B25E">
      <w:numFmt w:val="decimal"/>
      <w:lvlText w:val=""/>
      <w:lvlJc w:val="left"/>
    </w:lvl>
    <w:lvl w:ilvl="5" w:tplc="2EBA06E8">
      <w:numFmt w:val="decimal"/>
      <w:lvlText w:val=""/>
      <w:lvlJc w:val="left"/>
    </w:lvl>
    <w:lvl w:ilvl="6" w:tplc="36969EE6">
      <w:numFmt w:val="decimal"/>
      <w:lvlText w:val=""/>
      <w:lvlJc w:val="left"/>
    </w:lvl>
    <w:lvl w:ilvl="7" w:tplc="52B42E54">
      <w:numFmt w:val="decimal"/>
      <w:lvlText w:val=""/>
      <w:lvlJc w:val="left"/>
    </w:lvl>
    <w:lvl w:ilvl="8" w:tplc="971A42EE">
      <w:numFmt w:val="decimal"/>
      <w:lvlText w:val=""/>
      <w:lvlJc w:val="left"/>
    </w:lvl>
  </w:abstractNum>
  <w:abstractNum w:abstractNumId="254">
    <w:nsid w:val="00005D27"/>
    <w:multiLevelType w:val="hybridMultilevel"/>
    <w:tmpl w:val="40F42626"/>
    <w:lvl w:ilvl="0" w:tplc="EF9E11AC">
      <w:start w:val="1"/>
      <w:numFmt w:val="decimal"/>
      <w:lvlText w:val="%1."/>
      <w:lvlJc w:val="left"/>
    </w:lvl>
    <w:lvl w:ilvl="1" w:tplc="33E68C30">
      <w:numFmt w:val="decimal"/>
      <w:lvlText w:val=""/>
      <w:lvlJc w:val="left"/>
    </w:lvl>
    <w:lvl w:ilvl="2" w:tplc="A99073C8">
      <w:numFmt w:val="decimal"/>
      <w:lvlText w:val=""/>
      <w:lvlJc w:val="left"/>
    </w:lvl>
    <w:lvl w:ilvl="3" w:tplc="46769EB6">
      <w:numFmt w:val="decimal"/>
      <w:lvlText w:val=""/>
      <w:lvlJc w:val="left"/>
    </w:lvl>
    <w:lvl w:ilvl="4" w:tplc="2586F16A">
      <w:numFmt w:val="decimal"/>
      <w:lvlText w:val=""/>
      <w:lvlJc w:val="left"/>
    </w:lvl>
    <w:lvl w:ilvl="5" w:tplc="022EF724">
      <w:numFmt w:val="decimal"/>
      <w:lvlText w:val=""/>
      <w:lvlJc w:val="left"/>
    </w:lvl>
    <w:lvl w:ilvl="6" w:tplc="CAF6E5A6">
      <w:numFmt w:val="decimal"/>
      <w:lvlText w:val=""/>
      <w:lvlJc w:val="left"/>
    </w:lvl>
    <w:lvl w:ilvl="7" w:tplc="9A5C4C0C">
      <w:numFmt w:val="decimal"/>
      <w:lvlText w:val=""/>
      <w:lvlJc w:val="left"/>
    </w:lvl>
    <w:lvl w:ilvl="8" w:tplc="CB3E8C2A">
      <w:numFmt w:val="decimal"/>
      <w:lvlText w:val=""/>
      <w:lvlJc w:val="left"/>
    </w:lvl>
  </w:abstractNum>
  <w:abstractNum w:abstractNumId="255">
    <w:nsid w:val="00005D2A"/>
    <w:multiLevelType w:val="hybridMultilevel"/>
    <w:tmpl w:val="E2E04E78"/>
    <w:lvl w:ilvl="0" w:tplc="E500BF96">
      <w:start w:val="1"/>
      <w:numFmt w:val="bullet"/>
      <w:lvlText w:val=""/>
      <w:lvlJc w:val="left"/>
    </w:lvl>
    <w:lvl w:ilvl="1" w:tplc="8B48EC6A">
      <w:numFmt w:val="decimal"/>
      <w:lvlText w:val=""/>
      <w:lvlJc w:val="left"/>
    </w:lvl>
    <w:lvl w:ilvl="2" w:tplc="670E20C0">
      <w:numFmt w:val="decimal"/>
      <w:lvlText w:val=""/>
      <w:lvlJc w:val="left"/>
    </w:lvl>
    <w:lvl w:ilvl="3" w:tplc="B0D8F97C">
      <w:numFmt w:val="decimal"/>
      <w:lvlText w:val=""/>
      <w:lvlJc w:val="left"/>
    </w:lvl>
    <w:lvl w:ilvl="4" w:tplc="952C49A0">
      <w:numFmt w:val="decimal"/>
      <w:lvlText w:val=""/>
      <w:lvlJc w:val="left"/>
    </w:lvl>
    <w:lvl w:ilvl="5" w:tplc="10E0BD2C">
      <w:numFmt w:val="decimal"/>
      <w:lvlText w:val=""/>
      <w:lvlJc w:val="left"/>
    </w:lvl>
    <w:lvl w:ilvl="6" w:tplc="D61CB030">
      <w:numFmt w:val="decimal"/>
      <w:lvlText w:val=""/>
      <w:lvlJc w:val="left"/>
    </w:lvl>
    <w:lvl w:ilvl="7" w:tplc="AC42CCB2">
      <w:numFmt w:val="decimal"/>
      <w:lvlText w:val=""/>
      <w:lvlJc w:val="left"/>
    </w:lvl>
    <w:lvl w:ilvl="8" w:tplc="5A201392">
      <w:numFmt w:val="decimal"/>
      <w:lvlText w:val=""/>
      <w:lvlJc w:val="left"/>
    </w:lvl>
  </w:abstractNum>
  <w:abstractNum w:abstractNumId="256">
    <w:nsid w:val="00005D2B"/>
    <w:multiLevelType w:val="hybridMultilevel"/>
    <w:tmpl w:val="1212A770"/>
    <w:lvl w:ilvl="0" w:tplc="ECEA68DE">
      <w:start w:val="1"/>
      <w:numFmt w:val="bullet"/>
      <w:lvlText w:val="и"/>
      <w:lvlJc w:val="left"/>
    </w:lvl>
    <w:lvl w:ilvl="1" w:tplc="78385E46">
      <w:start w:val="1"/>
      <w:numFmt w:val="bullet"/>
      <w:lvlText w:val="●"/>
      <w:lvlJc w:val="left"/>
    </w:lvl>
    <w:lvl w:ilvl="2" w:tplc="0C8A8D74">
      <w:numFmt w:val="decimal"/>
      <w:lvlText w:val=""/>
      <w:lvlJc w:val="left"/>
    </w:lvl>
    <w:lvl w:ilvl="3" w:tplc="38FC84C4">
      <w:numFmt w:val="decimal"/>
      <w:lvlText w:val=""/>
      <w:lvlJc w:val="left"/>
    </w:lvl>
    <w:lvl w:ilvl="4" w:tplc="E6FA9676">
      <w:numFmt w:val="decimal"/>
      <w:lvlText w:val=""/>
      <w:lvlJc w:val="left"/>
    </w:lvl>
    <w:lvl w:ilvl="5" w:tplc="A5B0E6F6">
      <w:numFmt w:val="decimal"/>
      <w:lvlText w:val=""/>
      <w:lvlJc w:val="left"/>
    </w:lvl>
    <w:lvl w:ilvl="6" w:tplc="EABA7CE2">
      <w:numFmt w:val="decimal"/>
      <w:lvlText w:val=""/>
      <w:lvlJc w:val="left"/>
    </w:lvl>
    <w:lvl w:ilvl="7" w:tplc="676AA956">
      <w:numFmt w:val="decimal"/>
      <w:lvlText w:val=""/>
      <w:lvlJc w:val="left"/>
    </w:lvl>
    <w:lvl w:ilvl="8" w:tplc="F6888B4E">
      <w:numFmt w:val="decimal"/>
      <w:lvlText w:val=""/>
      <w:lvlJc w:val="left"/>
    </w:lvl>
  </w:abstractNum>
  <w:abstractNum w:abstractNumId="257">
    <w:nsid w:val="00005D3D"/>
    <w:multiLevelType w:val="hybridMultilevel"/>
    <w:tmpl w:val="9D146F5E"/>
    <w:lvl w:ilvl="0" w:tplc="F72AAB04">
      <w:start w:val="1"/>
      <w:numFmt w:val="decimal"/>
      <w:lvlText w:val="%1."/>
      <w:lvlJc w:val="left"/>
    </w:lvl>
    <w:lvl w:ilvl="1" w:tplc="57E6A836">
      <w:numFmt w:val="decimal"/>
      <w:lvlText w:val=""/>
      <w:lvlJc w:val="left"/>
    </w:lvl>
    <w:lvl w:ilvl="2" w:tplc="D3B6837C">
      <w:numFmt w:val="decimal"/>
      <w:lvlText w:val=""/>
      <w:lvlJc w:val="left"/>
    </w:lvl>
    <w:lvl w:ilvl="3" w:tplc="8DF0A2C6">
      <w:numFmt w:val="decimal"/>
      <w:lvlText w:val=""/>
      <w:lvlJc w:val="left"/>
    </w:lvl>
    <w:lvl w:ilvl="4" w:tplc="0C767C40">
      <w:numFmt w:val="decimal"/>
      <w:lvlText w:val=""/>
      <w:lvlJc w:val="left"/>
    </w:lvl>
    <w:lvl w:ilvl="5" w:tplc="1EF871DE">
      <w:numFmt w:val="decimal"/>
      <w:lvlText w:val=""/>
      <w:lvlJc w:val="left"/>
    </w:lvl>
    <w:lvl w:ilvl="6" w:tplc="C40ED512">
      <w:numFmt w:val="decimal"/>
      <w:lvlText w:val=""/>
      <w:lvlJc w:val="left"/>
    </w:lvl>
    <w:lvl w:ilvl="7" w:tplc="9B2EDC9E">
      <w:numFmt w:val="decimal"/>
      <w:lvlText w:val=""/>
      <w:lvlJc w:val="left"/>
    </w:lvl>
    <w:lvl w:ilvl="8" w:tplc="5AE68DBE">
      <w:numFmt w:val="decimal"/>
      <w:lvlText w:val=""/>
      <w:lvlJc w:val="left"/>
    </w:lvl>
  </w:abstractNum>
  <w:abstractNum w:abstractNumId="258">
    <w:nsid w:val="00005DE9"/>
    <w:multiLevelType w:val="hybridMultilevel"/>
    <w:tmpl w:val="D9228584"/>
    <w:lvl w:ilvl="0" w:tplc="B9BE325E">
      <w:start w:val="1"/>
      <w:numFmt w:val="bullet"/>
      <w:lvlText w:val="-"/>
      <w:lvlJc w:val="left"/>
    </w:lvl>
    <w:lvl w:ilvl="1" w:tplc="A8EE48D0">
      <w:numFmt w:val="decimal"/>
      <w:lvlText w:val=""/>
      <w:lvlJc w:val="left"/>
    </w:lvl>
    <w:lvl w:ilvl="2" w:tplc="BCC0C0C6">
      <w:numFmt w:val="decimal"/>
      <w:lvlText w:val=""/>
      <w:lvlJc w:val="left"/>
    </w:lvl>
    <w:lvl w:ilvl="3" w:tplc="F71EFF50">
      <w:numFmt w:val="decimal"/>
      <w:lvlText w:val=""/>
      <w:lvlJc w:val="left"/>
    </w:lvl>
    <w:lvl w:ilvl="4" w:tplc="6216506C">
      <w:numFmt w:val="decimal"/>
      <w:lvlText w:val=""/>
      <w:lvlJc w:val="left"/>
    </w:lvl>
    <w:lvl w:ilvl="5" w:tplc="B74C5AB4">
      <w:numFmt w:val="decimal"/>
      <w:lvlText w:val=""/>
      <w:lvlJc w:val="left"/>
    </w:lvl>
    <w:lvl w:ilvl="6" w:tplc="0E5C4844">
      <w:numFmt w:val="decimal"/>
      <w:lvlText w:val=""/>
      <w:lvlJc w:val="left"/>
    </w:lvl>
    <w:lvl w:ilvl="7" w:tplc="D8142A06">
      <w:numFmt w:val="decimal"/>
      <w:lvlText w:val=""/>
      <w:lvlJc w:val="left"/>
    </w:lvl>
    <w:lvl w:ilvl="8" w:tplc="771A95B8">
      <w:numFmt w:val="decimal"/>
      <w:lvlText w:val=""/>
      <w:lvlJc w:val="left"/>
    </w:lvl>
  </w:abstractNum>
  <w:abstractNum w:abstractNumId="259">
    <w:nsid w:val="00005E41"/>
    <w:multiLevelType w:val="hybridMultilevel"/>
    <w:tmpl w:val="23B89E4C"/>
    <w:lvl w:ilvl="0" w:tplc="59CAF482">
      <w:start w:val="1"/>
      <w:numFmt w:val="bullet"/>
      <w:lvlText w:val="-"/>
      <w:lvlJc w:val="left"/>
    </w:lvl>
    <w:lvl w:ilvl="1" w:tplc="CE425F8C">
      <w:numFmt w:val="decimal"/>
      <w:lvlText w:val=""/>
      <w:lvlJc w:val="left"/>
    </w:lvl>
    <w:lvl w:ilvl="2" w:tplc="E7AA1D2A">
      <w:numFmt w:val="decimal"/>
      <w:lvlText w:val=""/>
      <w:lvlJc w:val="left"/>
    </w:lvl>
    <w:lvl w:ilvl="3" w:tplc="2A8C9A54">
      <w:numFmt w:val="decimal"/>
      <w:lvlText w:val=""/>
      <w:lvlJc w:val="left"/>
    </w:lvl>
    <w:lvl w:ilvl="4" w:tplc="EEAC01C4">
      <w:numFmt w:val="decimal"/>
      <w:lvlText w:val=""/>
      <w:lvlJc w:val="left"/>
    </w:lvl>
    <w:lvl w:ilvl="5" w:tplc="1C1832F2">
      <w:numFmt w:val="decimal"/>
      <w:lvlText w:val=""/>
      <w:lvlJc w:val="left"/>
    </w:lvl>
    <w:lvl w:ilvl="6" w:tplc="CA78FC96">
      <w:numFmt w:val="decimal"/>
      <w:lvlText w:val=""/>
      <w:lvlJc w:val="left"/>
    </w:lvl>
    <w:lvl w:ilvl="7" w:tplc="AD1ECBD0">
      <w:numFmt w:val="decimal"/>
      <w:lvlText w:val=""/>
      <w:lvlJc w:val="left"/>
    </w:lvl>
    <w:lvl w:ilvl="8" w:tplc="7408E62E">
      <w:numFmt w:val="decimal"/>
      <w:lvlText w:val=""/>
      <w:lvlJc w:val="left"/>
    </w:lvl>
  </w:abstractNum>
  <w:abstractNum w:abstractNumId="260">
    <w:nsid w:val="00005EA5"/>
    <w:multiLevelType w:val="hybridMultilevel"/>
    <w:tmpl w:val="264EDD0A"/>
    <w:lvl w:ilvl="0" w:tplc="44AC0084">
      <w:start w:val="1"/>
      <w:numFmt w:val="bullet"/>
      <w:lvlText w:val="-"/>
      <w:lvlJc w:val="left"/>
    </w:lvl>
    <w:lvl w:ilvl="1" w:tplc="1764D14C">
      <w:numFmt w:val="decimal"/>
      <w:lvlText w:val=""/>
      <w:lvlJc w:val="left"/>
    </w:lvl>
    <w:lvl w:ilvl="2" w:tplc="117031B2">
      <w:numFmt w:val="decimal"/>
      <w:lvlText w:val=""/>
      <w:lvlJc w:val="left"/>
    </w:lvl>
    <w:lvl w:ilvl="3" w:tplc="D5DCFAAE">
      <w:numFmt w:val="decimal"/>
      <w:lvlText w:val=""/>
      <w:lvlJc w:val="left"/>
    </w:lvl>
    <w:lvl w:ilvl="4" w:tplc="83DC286E">
      <w:numFmt w:val="decimal"/>
      <w:lvlText w:val=""/>
      <w:lvlJc w:val="left"/>
    </w:lvl>
    <w:lvl w:ilvl="5" w:tplc="7BDACF14">
      <w:numFmt w:val="decimal"/>
      <w:lvlText w:val=""/>
      <w:lvlJc w:val="left"/>
    </w:lvl>
    <w:lvl w:ilvl="6" w:tplc="D90E6F54">
      <w:numFmt w:val="decimal"/>
      <w:lvlText w:val=""/>
      <w:lvlJc w:val="left"/>
    </w:lvl>
    <w:lvl w:ilvl="7" w:tplc="5C4E6F34">
      <w:numFmt w:val="decimal"/>
      <w:lvlText w:val=""/>
      <w:lvlJc w:val="left"/>
    </w:lvl>
    <w:lvl w:ilvl="8" w:tplc="8878F52E">
      <w:numFmt w:val="decimal"/>
      <w:lvlText w:val=""/>
      <w:lvlJc w:val="left"/>
    </w:lvl>
  </w:abstractNum>
  <w:abstractNum w:abstractNumId="261">
    <w:nsid w:val="00005F67"/>
    <w:multiLevelType w:val="hybridMultilevel"/>
    <w:tmpl w:val="332EC3BC"/>
    <w:lvl w:ilvl="0" w:tplc="A27639EC">
      <w:start w:val="1"/>
      <w:numFmt w:val="bullet"/>
      <w:lvlText w:val="-"/>
      <w:lvlJc w:val="left"/>
    </w:lvl>
    <w:lvl w:ilvl="1" w:tplc="6870F1F2">
      <w:numFmt w:val="decimal"/>
      <w:lvlText w:val=""/>
      <w:lvlJc w:val="left"/>
    </w:lvl>
    <w:lvl w:ilvl="2" w:tplc="79646240">
      <w:numFmt w:val="decimal"/>
      <w:lvlText w:val=""/>
      <w:lvlJc w:val="left"/>
    </w:lvl>
    <w:lvl w:ilvl="3" w:tplc="B1A49704">
      <w:numFmt w:val="decimal"/>
      <w:lvlText w:val=""/>
      <w:lvlJc w:val="left"/>
    </w:lvl>
    <w:lvl w:ilvl="4" w:tplc="D974C422">
      <w:numFmt w:val="decimal"/>
      <w:lvlText w:val=""/>
      <w:lvlJc w:val="left"/>
    </w:lvl>
    <w:lvl w:ilvl="5" w:tplc="FFBEC718">
      <w:numFmt w:val="decimal"/>
      <w:lvlText w:val=""/>
      <w:lvlJc w:val="left"/>
    </w:lvl>
    <w:lvl w:ilvl="6" w:tplc="624A20F6">
      <w:numFmt w:val="decimal"/>
      <w:lvlText w:val=""/>
      <w:lvlJc w:val="left"/>
    </w:lvl>
    <w:lvl w:ilvl="7" w:tplc="D7FC78C4">
      <w:numFmt w:val="decimal"/>
      <w:lvlText w:val=""/>
      <w:lvlJc w:val="left"/>
    </w:lvl>
    <w:lvl w:ilvl="8" w:tplc="91B0710A">
      <w:numFmt w:val="decimal"/>
      <w:lvlText w:val=""/>
      <w:lvlJc w:val="left"/>
    </w:lvl>
  </w:abstractNum>
  <w:abstractNum w:abstractNumId="262">
    <w:nsid w:val="00006014"/>
    <w:multiLevelType w:val="hybridMultilevel"/>
    <w:tmpl w:val="BFF6BE5A"/>
    <w:lvl w:ilvl="0" w:tplc="0326034E">
      <w:start w:val="1"/>
      <w:numFmt w:val="bullet"/>
      <w:lvlText w:val="-"/>
      <w:lvlJc w:val="left"/>
    </w:lvl>
    <w:lvl w:ilvl="1" w:tplc="3DFC7CD2">
      <w:numFmt w:val="decimal"/>
      <w:lvlText w:val=""/>
      <w:lvlJc w:val="left"/>
    </w:lvl>
    <w:lvl w:ilvl="2" w:tplc="FA2290BA">
      <w:numFmt w:val="decimal"/>
      <w:lvlText w:val=""/>
      <w:lvlJc w:val="left"/>
    </w:lvl>
    <w:lvl w:ilvl="3" w:tplc="C5DE8248">
      <w:numFmt w:val="decimal"/>
      <w:lvlText w:val=""/>
      <w:lvlJc w:val="left"/>
    </w:lvl>
    <w:lvl w:ilvl="4" w:tplc="9B626E64">
      <w:numFmt w:val="decimal"/>
      <w:lvlText w:val=""/>
      <w:lvlJc w:val="left"/>
    </w:lvl>
    <w:lvl w:ilvl="5" w:tplc="747AF142">
      <w:numFmt w:val="decimal"/>
      <w:lvlText w:val=""/>
      <w:lvlJc w:val="left"/>
    </w:lvl>
    <w:lvl w:ilvl="6" w:tplc="F3DCE776">
      <w:numFmt w:val="decimal"/>
      <w:lvlText w:val=""/>
      <w:lvlJc w:val="left"/>
    </w:lvl>
    <w:lvl w:ilvl="7" w:tplc="52E8EDAA">
      <w:numFmt w:val="decimal"/>
      <w:lvlText w:val=""/>
      <w:lvlJc w:val="left"/>
    </w:lvl>
    <w:lvl w:ilvl="8" w:tplc="4F560064">
      <w:numFmt w:val="decimal"/>
      <w:lvlText w:val=""/>
      <w:lvlJc w:val="left"/>
    </w:lvl>
  </w:abstractNum>
  <w:abstractNum w:abstractNumId="263">
    <w:nsid w:val="00006117"/>
    <w:multiLevelType w:val="hybridMultilevel"/>
    <w:tmpl w:val="2B84C8EE"/>
    <w:lvl w:ilvl="0" w:tplc="E2403668">
      <w:start w:val="1"/>
      <w:numFmt w:val="bullet"/>
      <w:lvlText w:val=""/>
      <w:lvlJc w:val="left"/>
    </w:lvl>
    <w:lvl w:ilvl="1" w:tplc="C2BA0DB0">
      <w:numFmt w:val="decimal"/>
      <w:lvlText w:val=""/>
      <w:lvlJc w:val="left"/>
    </w:lvl>
    <w:lvl w:ilvl="2" w:tplc="62EEC632">
      <w:numFmt w:val="decimal"/>
      <w:lvlText w:val=""/>
      <w:lvlJc w:val="left"/>
    </w:lvl>
    <w:lvl w:ilvl="3" w:tplc="DDE432EE">
      <w:numFmt w:val="decimal"/>
      <w:lvlText w:val=""/>
      <w:lvlJc w:val="left"/>
    </w:lvl>
    <w:lvl w:ilvl="4" w:tplc="42ECD428">
      <w:numFmt w:val="decimal"/>
      <w:lvlText w:val=""/>
      <w:lvlJc w:val="left"/>
    </w:lvl>
    <w:lvl w:ilvl="5" w:tplc="94BEBE72">
      <w:numFmt w:val="decimal"/>
      <w:lvlText w:val=""/>
      <w:lvlJc w:val="left"/>
    </w:lvl>
    <w:lvl w:ilvl="6" w:tplc="D2ACA75C">
      <w:numFmt w:val="decimal"/>
      <w:lvlText w:val=""/>
      <w:lvlJc w:val="left"/>
    </w:lvl>
    <w:lvl w:ilvl="7" w:tplc="0CD213CC">
      <w:numFmt w:val="decimal"/>
      <w:lvlText w:val=""/>
      <w:lvlJc w:val="left"/>
    </w:lvl>
    <w:lvl w:ilvl="8" w:tplc="E33AE210">
      <w:numFmt w:val="decimal"/>
      <w:lvlText w:val=""/>
      <w:lvlJc w:val="left"/>
    </w:lvl>
  </w:abstractNum>
  <w:abstractNum w:abstractNumId="264">
    <w:nsid w:val="0000618A"/>
    <w:multiLevelType w:val="hybridMultilevel"/>
    <w:tmpl w:val="FA5C1E06"/>
    <w:lvl w:ilvl="0" w:tplc="21AC3394">
      <w:start w:val="1"/>
      <w:numFmt w:val="bullet"/>
      <w:lvlText w:val="и"/>
      <w:lvlJc w:val="left"/>
    </w:lvl>
    <w:lvl w:ilvl="1" w:tplc="FEBC2CEE">
      <w:numFmt w:val="decimal"/>
      <w:lvlText w:val=""/>
      <w:lvlJc w:val="left"/>
    </w:lvl>
    <w:lvl w:ilvl="2" w:tplc="36BA0DD0">
      <w:numFmt w:val="decimal"/>
      <w:lvlText w:val=""/>
      <w:lvlJc w:val="left"/>
    </w:lvl>
    <w:lvl w:ilvl="3" w:tplc="374A72F0">
      <w:numFmt w:val="decimal"/>
      <w:lvlText w:val=""/>
      <w:lvlJc w:val="left"/>
    </w:lvl>
    <w:lvl w:ilvl="4" w:tplc="D8781CB6">
      <w:numFmt w:val="decimal"/>
      <w:lvlText w:val=""/>
      <w:lvlJc w:val="left"/>
    </w:lvl>
    <w:lvl w:ilvl="5" w:tplc="F880E294">
      <w:numFmt w:val="decimal"/>
      <w:lvlText w:val=""/>
      <w:lvlJc w:val="left"/>
    </w:lvl>
    <w:lvl w:ilvl="6" w:tplc="F03CEA0C">
      <w:numFmt w:val="decimal"/>
      <w:lvlText w:val=""/>
      <w:lvlJc w:val="left"/>
    </w:lvl>
    <w:lvl w:ilvl="7" w:tplc="8AB4A054">
      <w:numFmt w:val="decimal"/>
      <w:lvlText w:val=""/>
      <w:lvlJc w:val="left"/>
    </w:lvl>
    <w:lvl w:ilvl="8" w:tplc="3E1AB592">
      <w:numFmt w:val="decimal"/>
      <w:lvlText w:val=""/>
      <w:lvlJc w:val="left"/>
    </w:lvl>
  </w:abstractNum>
  <w:abstractNum w:abstractNumId="265">
    <w:nsid w:val="000061FF"/>
    <w:multiLevelType w:val="hybridMultilevel"/>
    <w:tmpl w:val="62D61D82"/>
    <w:lvl w:ilvl="0" w:tplc="77324ABC">
      <w:start w:val="61"/>
      <w:numFmt w:val="upperLetter"/>
      <w:lvlText w:val="%1"/>
      <w:lvlJc w:val="left"/>
    </w:lvl>
    <w:lvl w:ilvl="1" w:tplc="83BC61B8">
      <w:numFmt w:val="decimal"/>
      <w:lvlText w:val=""/>
      <w:lvlJc w:val="left"/>
    </w:lvl>
    <w:lvl w:ilvl="2" w:tplc="48D8F770">
      <w:numFmt w:val="decimal"/>
      <w:lvlText w:val=""/>
      <w:lvlJc w:val="left"/>
    </w:lvl>
    <w:lvl w:ilvl="3" w:tplc="33D03E70">
      <w:numFmt w:val="decimal"/>
      <w:lvlText w:val=""/>
      <w:lvlJc w:val="left"/>
    </w:lvl>
    <w:lvl w:ilvl="4" w:tplc="DA267908">
      <w:numFmt w:val="decimal"/>
      <w:lvlText w:val=""/>
      <w:lvlJc w:val="left"/>
    </w:lvl>
    <w:lvl w:ilvl="5" w:tplc="B42A2EB4">
      <w:numFmt w:val="decimal"/>
      <w:lvlText w:val=""/>
      <w:lvlJc w:val="left"/>
    </w:lvl>
    <w:lvl w:ilvl="6" w:tplc="F3CC9724">
      <w:numFmt w:val="decimal"/>
      <w:lvlText w:val=""/>
      <w:lvlJc w:val="left"/>
    </w:lvl>
    <w:lvl w:ilvl="7" w:tplc="E9D4035E">
      <w:numFmt w:val="decimal"/>
      <w:lvlText w:val=""/>
      <w:lvlJc w:val="left"/>
    </w:lvl>
    <w:lvl w:ilvl="8" w:tplc="876A8D80">
      <w:numFmt w:val="decimal"/>
      <w:lvlText w:val=""/>
      <w:lvlJc w:val="left"/>
    </w:lvl>
  </w:abstractNum>
  <w:abstractNum w:abstractNumId="266">
    <w:nsid w:val="00006275"/>
    <w:multiLevelType w:val="hybridMultilevel"/>
    <w:tmpl w:val="D14284AC"/>
    <w:lvl w:ilvl="0" w:tplc="4E50DCDC">
      <w:start w:val="1"/>
      <w:numFmt w:val="bullet"/>
      <w:lvlText w:val="с"/>
      <w:lvlJc w:val="left"/>
    </w:lvl>
    <w:lvl w:ilvl="1" w:tplc="6D9467EA">
      <w:start w:val="57"/>
      <w:numFmt w:val="decimal"/>
      <w:lvlText w:val="%2."/>
      <w:lvlJc w:val="left"/>
    </w:lvl>
    <w:lvl w:ilvl="2" w:tplc="DD0EE96A">
      <w:numFmt w:val="decimal"/>
      <w:lvlText w:val=""/>
      <w:lvlJc w:val="left"/>
    </w:lvl>
    <w:lvl w:ilvl="3" w:tplc="39746C3A">
      <w:numFmt w:val="decimal"/>
      <w:lvlText w:val=""/>
      <w:lvlJc w:val="left"/>
    </w:lvl>
    <w:lvl w:ilvl="4" w:tplc="57FA8B3C">
      <w:numFmt w:val="decimal"/>
      <w:lvlText w:val=""/>
      <w:lvlJc w:val="left"/>
    </w:lvl>
    <w:lvl w:ilvl="5" w:tplc="23C46ADA">
      <w:numFmt w:val="decimal"/>
      <w:lvlText w:val=""/>
      <w:lvlJc w:val="left"/>
    </w:lvl>
    <w:lvl w:ilvl="6" w:tplc="910ABE2E">
      <w:numFmt w:val="decimal"/>
      <w:lvlText w:val=""/>
      <w:lvlJc w:val="left"/>
    </w:lvl>
    <w:lvl w:ilvl="7" w:tplc="A5621854">
      <w:numFmt w:val="decimal"/>
      <w:lvlText w:val=""/>
      <w:lvlJc w:val="left"/>
    </w:lvl>
    <w:lvl w:ilvl="8" w:tplc="9F3C628E">
      <w:numFmt w:val="decimal"/>
      <w:lvlText w:val=""/>
      <w:lvlJc w:val="left"/>
    </w:lvl>
  </w:abstractNum>
  <w:abstractNum w:abstractNumId="267">
    <w:nsid w:val="000062B0"/>
    <w:multiLevelType w:val="hybridMultilevel"/>
    <w:tmpl w:val="5D1EE4E0"/>
    <w:lvl w:ilvl="0" w:tplc="2364FE72">
      <w:start w:val="1"/>
      <w:numFmt w:val="bullet"/>
      <w:lvlText w:val="-"/>
      <w:lvlJc w:val="left"/>
    </w:lvl>
    <w:lvl w:ilvl="1" w:tplc="17C09D1A">
      <w:numFmt w:val="decimal"/>
      <w:lvlText w:val=""/>
      <w:lvlJc w:val="left"/>
    </w:lvl>
    <w:lvl w:ilvl="2" w:tplc="6636A756">
      <w:numFmt w:val="decimal"/>
      <w:lvlText w:val=""/>
      <w:lvlJc w:val="left"/>
    </w:lvl>
    <w:lvl w:ilvl="3" w:tplc="3AF4150A">
      <w:numFmt w:val="decimal"/>
      <w:lvlText w:val=""/>
      <w:lvlJc w:val="left"/>
    </w:lvl>
    <w:lvl w:ilvl="4" w:tplc="8280E35E">
      <w:numFmt w:val="decimal"/>
      <w:lvlText w:val=""/>
      <w:lvlJc w:val="left"/>
    </w:lvl>
    <w:lvl w:ilvl="5" w:tplc="1CA2DA26">
      <w:numFmt w:val="decimal"/>
      <w:lvlText w:val=""/>
      <w:lvlJc w:val="left"/>
    </w:lvl>
    <w:lvl w:ilvl="6" w:tplc="7B3C22A4">
      <w:numFmt w:val="decimal"/>
      <w:lvlText w:val=""/>
      <w:lvlJc w:val="left"/>
    </w:lvl>
    <w:lvl w:ilvl="7" w:tplc="3EE68866">
      <w:numFmt w:val="decimal"/>
      <w:lvlText w:val=""/>
      <w:lvlJc w:val="left"/>
    </w:lvl>
    <w:lvl w:ilvl="8" w:tplc="577456F2">
      <w:numFmt w:val="decimal"/>
      <w:lvlText w:val=""/>
      <w:lvlJc w:val="left"/>
    </w:lvl>
  </w:abstractNum>
  <w:abstractNum w:abstractNumId="268">
    <w:nsid w:val="00006303"/>
    <w:multiLevelType w:val="hybridMultilevel"/>
    <w:tmpl w:val="77D4872A"/>
    <w:lvl w:ilvl="0" w:tplc="E5741696">
      <w:start w:val="1"/>
      <w:numFmt w:val="bullet"/>
      <w:lvlText w:val="-"/>
      <w:lvlJc w:val="left"/>
    </w:lvl>
    <w:lvl w:ilvl="1" w:tplc="DE54FD8A">
      <w:start w:val="1"/>
      <w:numFmt w:val="bullet"/>
      <w:lvlText w:val="\endash "/>
      <w:lvlJc w:val="left"/>
    </w:lvl>
    <w:lvl w:ilvl="2" w:tplc="25F0F23A">
      <w:numFmt w:val="decimal"/>
      <w:lvlText w:val=""/>
      <w:lvlJc w:val="left"/>
    </w:lvl>
    <w:lvl w:ilvl="3" w:tplc="59440546">
      <w:numFmt w:val="decimal"/>
      <w:lvlText w:val=""/>
      <w:lvlJc w:val="left"/>
    </w:lvl>
    <w:lvl w:ilvl="4" w:tplc="978086A6">
      <w:numFmt w:val="decimal"/>
      <w:lvlText w:val=""/>
      <w:lvlJc w:val="left"/>
    </w:lvl>
    <w:lvl w:ilvl="5" w:tplc="0B367F3C">
      <w:numFmt w:val="decimal"/>
      <w:lvlText w:val=""/>
      <w:lvlJc w:val="left"/>
    </w:lvl>
    <w:lvl w:ilvl="6" w:tplc="92CE4D50">
      <w:numFmt w:val="decimal"/>
      <w:lvlText w:val=""/>
      <w:lvlJc w:val="left"/>
    </w:lvl>
    <w:lvl w:ilvl="7" w:tplc="49E42424">
      <w:numFmt w:val="decimal"/>
      <w:lvlText w:val=""/>
      <w:lvlJc w:val="left"/>
    </w:lvl>
    <w:lvl w:ilvl="8" w:tplc="C64843FA">
      <w:numFmt w:val="decimal"/>
      <w:lvlText w:val=""/>
      <w:lvlJc w:val="left"/>
    </w:lvl>
  </w:abstractNum>
  <w:abstractNum w:abstractNumId="269">
    <w:nsid w:val="00006343"/>
    <w:multiLevelType w:val="hybridMultilevel"/>
    <w:tmpl w:val="EE748D76"/>
    <w:lvl w:ilvl="0" w:tplc="7ABE6452">
      <w:start w:val="1"/>
      <w:numFmt w:val="bullet"/>
      <w:lvlText w:val="-"/>
      <w:lvlJc w:val="left"/>
    </w:lvl>
    <w:lvl w:ilvl="1" w:tplc="2EF48E24">
      <w:numFmt w:val="decimal"/>
      <w:lvlText w:val=""/>
      <w:lvlJc w:val="left"/>
    </w:lvl>
    <w:lvl w:ilvl="2" w:tplc="6C404BE6">
      <w:numFmt w:val="decimal"/>
      <w:lvlText w:val=""/>
      <w:lvlJc w:val="left"/>
    </w:lvl>
    <w:lvl w:ilvl="3" w:tplc="08AE3766">
      <w:numFmt w:val="decimal"/>
      <w:lvlText w:val=""/>
      <w:lvlJc w:val="left"/>
    </w:lvl>
    <w:lvl w:ilvl="4" w:tplc="A6B4C53E">
      <w:numFmt w:val="decimal"/>
      <w:lvlText w:val=""/>
      <w:lvlJc w:val="left"/>
    </w:lvl>
    <w:lvl w:ilvl="5" w:tplc="7AFCB16C">
      <w:numFmt w:val="decimal"/>
      <w:lvlText w:val=""/>
      <w:lvlJc w:val="left"/>
    </w:lvl>
    <w:lvl w:ilvl="6" w:tplc="161C75CC">
      <w:numFmt w:val="decimal"/>
      <w:lvlText w:val=""/>
      <w:lvlJc w:val="left"/>
    </w:lvl>
    <w:lvl w:ilvl="7" w:tplc="9BDCE2BC">
      <w:numFmt w:val="decimal"/>
      <w:lvlText w:val=""/>
      <w:lvlJc w:val="left"/>
    </w:lvl>
    <w:lvl w:ilvl="8" w:tplc="DDD85574">
      <w:numFmt w:val="decimal"/>
      <w:lvlText w:val=""/>
      <w:lvlJc w:val="left"/>
    </w:lvl>
  </w:abstractNum>
  <w:abstractNum w:abstractNumId="270">
    <w:nsid w:val="0000634F"/>
    <w:multiLevelType w:val="hybridMultilevel"/>
    <w:tmpl w:val="19DEAB56"/>
    <w:lvl w:ilvl="0" w:tplc="77707962">
      <w:start w:val="1"/>
      <w:numFmt w:val="bullet"/>
      <w:lvlText w:val="-"/>
      <w:lvlJc w:val="left"/>
    </w:lvl>
    <w:lvl w:ilvl="1" w:tplc="3DFA0800">
      <w:numFmt w:val="decimal"/>
      <w:lvlText w:val=""/>
      <w:lvlJc w:val="left"/>
    </w:lvl>
    <w:lvl w:ilvl="2" w:tplc="32569BC4">
      <w:numFmt w:val="decimal"/>
      <w:lvlText w:val=""/>
      <w:lvlJc w:val="left"/>
    </w:lvl>
    <w:lvl w:ilvl="3" w:tplc="348AE474">
      <w:numFmt w:val="decimal"/>
      <w:lvlText w:val=""/>
      <w:lvlJc w:val="left"/>
    </w:lvl>
    <w:lvl w:ilvl="4" w:tplc="DFC6727A">
      <w:numFmt w:val="decimal"/>
      <w:lvlText w:val=""/>
      <w:lvlJc w:val="left"/>
    </w:lvl>
    <w:lvl w:ilvl="5" w:tplc="1B3EA210">
      <w:numFmt w:val="decimal"/>
      <w:lvlText w:val=""/>
      <w:lvlJc w:val="left"/>
    </w:lvl>
    <w:lvl w:ilvl="6" w:tplc="E1FC1E88">
      <w:numFmt w:val="decimal"/>
      <w:lvlText w:val=""/>
      <w:lvlJc w:val="left"/>
    </w:lvl>
    <w:lvl w:ilvl="7" w:tplc="AA36435A">
      <w:numFmt w:val="decimal"/>
      <w:lvlText w:val=""/>
      <w:lvlJc w:val="left"/>
    </w:lvl>
    <w:lvl w:ilvl="8" w:tplc="47A2A75C">
      <w:numFmt w:val="decimal"/>
      <w:lvlText w:val=""/>
      <w:lvlJc w:val="left"/>
    </w:lvl>
  </w:abstractNum>
  <w:abstractNum w:abstractNumId="271">
    <w:nsid w:val="0000638C"/>
    <w:multiLevelType w:val="hybridMultilevel"/>
    <w:tmpl w:val="DAE4FB6A"/>
    <w:lvl w:ilvl="0" w:tplc="9FBC88B6">
      <w:start w:val="4"/>
      <w:numFmt w:val="decimal"/>
      <w:lvlText w:val="%1."/>
      <w:lvlJc w:val="left"/>
    </w:lvl>
    <w:lvl w:ilvl="1" w:tplc="3C96917E">
      <w:numFmt w:val="decimal"/>
      <w:lvlText w:val=""/>
      <w:lvlJc w:val="left"/>
    </w:lvl>
    <w:lvl w:ilvl="2" w:tplc="3A9AB656">
      <w:numFmt w:val="decimal"/>
      <w:lvlText w:val=""/>
      <w:lvlJc w:val="left"/>
    </w:lvl>
    <w:lvl w:ilvl="3" w:tplc="A54CC8F6">
      <w:numFmt w:val="decimal"/>
      <w:lvlText w:val=""/>
      <w:lvlJc w:val="left"/>
    </w:lvl>
    <w:lvl w:ilvl="4" w:tplc="15F248CC">
      <w:numFmt w:val="decimal"/>
      <w:lvlText w:val=""/>
      <w:lvlJc w:val="left"/>
    </w:lvl>
    <w:lvl w:ilvl="5" w:tplc="4CBE80BA">
      <w:numFmt w:val="decimal"/>
      <w:lvlText w:val=""/>
      <w:lvlJc w:val="left"/>
    </w:lvl>
    <w:lvl w:ilvl="6" w:tplc="D660BECC">
      <w:numFmt w:val="decimal"/>
      <w:lvlText w:val=""/>
      <w:lvlJc w:val="left"/>
    </w:lvl>
    <w:lvl w:ilvl="7" w:tplc="3E26883C">
      <w:numFmt w:val="decimal"/>
      <w:lvlText w:val=""/>
      <w:lvlJc w:val="left"/>
    </w:lvl>
    <w:lvl w:ilvl="8" w:tplc="0BE0F5A0">
      <w:numFmt w:val="decimal"/>
      <w:lvlText w:val=""/>
      <w:lvlJc w:val="left"/>
    </w:lvl>
  </w:abstractNum>
  <w:abstractNum w:abstractNumId="272">
    <w:nsid w:val="000063A4"/>
    <w:multiLevelType w:val="hybridMultilevel"/>
    <w:tmpl w:val="1DB2B100"/>
    <w:lvl w:ilvl="0" w:tplc="EAC8AE2E">
      <w:start w:val="35"/>
      <w:numFmt w:val="upperLetter"/>
      <w:lvlText w:val="%1."/>
      <w:lvlJc w:val="left"/>
    </w:lvl>
    <w:lvl w:ilvl="1" w:tplc="B8F4ECB4">
      <w:numFmt w:val="decimal"/>
      <w:lvlText w:val=""/>
      <w:lvlJc w:val="left"/>
    </w:lvl>
    <w:lvl w:ilvl="2" w:tplc="5266A668">
      <w:numFmt w:val="decimal"/>
      <w:lvlText w:val=""/>
      <w:lvlJc w:val="left"/>
    </w:lvl>
    <w:lvl w:ilvl="3" w:tplc="8982B932">
      <w:numFmt w:val="decimal"/>
      <w:lvlText w:val=""/>
      <w:lvlJc w:val="left"/>
    </w:lvl>
    <w:lvl w:ilvl="4" w:tplc="331AFB5E">
      <w:numFmt w:val="decimal"/>
      <w:lvlText w:val=""/>
      <w:lvlJc w:val="left"/>
    </w:lvl>
    <w:lvl w:ilvl="5" w:tplc="09CAD8B0">
      <w:numFmt w:val="decimal"/>
      <w:lvlText w:val=""/>
      <w:lvlJc w:val="left"/>
    </w:lvl>
    <w:lvl w:ilvl="6" w:tplc="8D4ADBA6">
      <w:numFmt w:val="decimal"/>
      <w:lvlText w:val=""/>
      <w:lvlJc w:val="left"/>
    </w:lvl>
    <w:lvl w:ilvl="7" w:tplc="2F764246">
      <w:numFmt w:val="decimal"/>
      <w:lvlText w:val=""/>
      <w:lvlJc w:val="left"/>
    </w:lvl>
    <w:lvl w:ilvl="8" w:tplc="D42AE942">
      <w:numFmt w:val="decimal"/>
      <w:lvlText w:val=""/>
      <w:lvlJc w:val="left"/>
    </w:lvl>
  </w:abstractNum>
  <w:abstractNum w:abstractNumId="273">
    <w:nsid w:val="000063C6"/>
    <w:multiLevelType w:val="hybridMultilevel"/>
    <w:tmpl w:val="1D92B6D6"/>
    <w:lvl w:ilvl="0" w:tplc="AD88CF26">
      <w:start w:val="1"/>
      <w:numFmt w:val="bullet"/>
      <w:lvlText w:val="и"/>
      <w:lvlJc w:val="left"/>
    </w:lvl>
    <w:lvl w:ilvl="1" w:tplc="97A05F9C">
      <w:numFmt w:val="decimal"/>
      <w:lvlText w:val=""/>
      <w:lvlJc w:val="left"/>
    </w:lvl>
    <w:lvl w:ilvl="2" w:tplc="43FEE54E">
      <w:numFmt w:val="decimal"/>
      <w:lvlText w:val=""/>
      <w:lvlJc w:val="left"/>
    </w:lvl>
    <w:lvl w:ilvl="3" w:tplc="6B22797C">
      <w:numFmt w:val="decimal"/>
      <w:lvlText w:val=""/>
      <w:lvlJc w:val="left"/>
    </w:lvl>
    <w:lvl w:ilvl="4" w:tplc="2EA26BCC">
      <w:numFmt w:val="decimal"/>
      <w:lvlText w:val=""/>
      <w:lvlJc w:val="left"/>
    </w:lvl>
    <w:lvl w:ilvl="5" w:tplc="EECEF720">
      <w:numFmt w:val="decimal"/>
      <w:lvlText w:val=""/>
      <w:lvlJc w:val="left"/>
    </w:lvl>
    <w:lvl w:ilvl="6" w:tplc="32543A78">
      <w:numFmt w:val="decimal"/>
      <w:lvlText w:val=""/>
      <w:lvlJc w:val="left"/>
    </w:lvl>
    <w:lvl w:ilvl="7" w:tplc="77CE836E">
      <w:numFmt w:val="decimal"/>
      <w:lvlText w:val=""/>
      <w:lvlJc w:val="left"/>
    </w:lvl>
    <w:lvl w:ilvl="8" w:tplc="A4689B2C">
      <w:numFmt w:val="decimal"/>
      <w:lvlText w:val=""/>
      <w:lvlJc w:val="left"/>
    </w:lvl>
  </w:abstractNum>
  <w:abstractNum w:abstractNumId="274">
    <w:nsid w:val="000063D9"/>
    <w:multiLevelType w:val="hybridMultilevel"/>
    <w:tmpl w:val="66CE51F8"/>
    <w:lvl w:ilvl="0" w:tplc="2844244E">
      <w:start w:val="1"/>
      <w:numFmt w:val="bullet"/>
      <w:lvlText w:val="В"/>
      <w:lvlJc w:val="left"/>
    </w:lvl>
    <w:lvl w:ilvl="1" w:tplc="0C3A8DB6">
      <w:numFmt w:val="decimal"/>
      <w:lvlText w:val=""/>
      <w:lvlJc w:val="left"/>
    </w:lvl>
    <w:lvl w:ilvl="2" w:tplc="1C60FA5C">
      <w:numFmt w:val="decimal"/>
      <w:lvlText w:val=""/>
      <w:lvlJc w:val="left"/>
    </w:lvl>
    <w:lvl w:ilvl="3" w:tplc="4DC871E8">
      <w:numFmt w:val="decimal"/>
      <w:lvlText w:val=""/>
      <w:lvlJc w:val="left"/>
    </w:lvl>
    <w:lvl w:ilvl="4" w:tplc="534C0C2A">
      <w:numFmt w:val="decimal"/>
      <w:lvlText w:val=""/>
      <w:lvlJc w:val="left"/>
    </w:lvl>
    <w:lvl w:ilvl="5" w:tplc="07186DDC">
      <w:numFmt w:val="decimal"/>
      <w:lvlText w:val=""/>
      <w:lvlJc w:val="left"/>
    </w:lvl>
    <w:lvl w:ilvl="6" w:tplc="021ADDAA">
      <w:numFmt w:val="decimal"/>
      <w:lvlText w:val=""/>
      <w:lvlJc w:val="left"/>
    </w:lvl>
    <w:lvl w:ilvl="7" w:tplc="4B9AE484">
      <w:numFmt w:val="decimal"/>
      <w:lvlText w:val=""/>
      <w:lvlJc w:val="left"/>
    </w:lvl>
    <w:lvl w:ilvl="8" w:tplc="1B9EC60C">
      <w:numFmt w:val="decimal"/>
      <w:lvlText w:val=""/>
      <w:lvlJc w:val="left"/>
    </w:lvl>
  </w:abstractNum>
  <w:abstractNum w:abstractNumId="275">
    <w:nsid w:val="00006414"/>
    <w:multiLevelType w:val="hybridMultilevel"/>
    <w:tmpl w:val="F1865D2C"/>
    <w:lvl w:ilvl="0" w:tplc="BAA84ECE">
      <w:start w:val="2"/>
      <w:numFmt w:val="decimal"/>
      <w:lvlText w:val="%1."/>
      <w:lvlJc w:val="left"/>
    </w:lvl>
    <w:lvl w:ilvl="1" w:tplc="9BF44872">
      <w:numFmt w:val="decimal"/>
      <w:lvlText w:val=""/>
      <w:lvlJc w:val="left"/>
    </w:lvl>
    <w:lvl w:ilvl="2" w:tplc="B300A4AC">
      <w:numFmt w:val="decimal"/>
      <w:lvlText w:val=""/>
      <w:lvlJc w:val="left"/>
    </w:lvl>
    <w:lvl w:ilvl="3" w:tplc="D1681986">
      <w:numFmt w:val="decimal"/>
      <w:lvlText w:val=""/>
      <w:lvlJc w:val="left"/>
    </w:lvl>
    <w:lvl w:ilvl="4" w:tplc="8E3E8088">
      <w:numFmt w:val="decimal"/>
      <w:lvlText w:val=""/>
      <w:lvlJc w:val="left"/>
    </w:lvl>
    <w:lvl w:ilvl="5" w:tplc="765891B2">
      <w:numFmt w:val="decimal"/>
      <w:lvlText w:val=""/>
      <w:lvlJc w:val="left"/>
    </w:lvl>
    <w:lvl w:ilvl="6" w:tplc="F06054FC">
      <w:numFmt w:val="decimal"/>
      <w:lvlText w:val=""/>
      <w:lvlJc w:val="left"/>
    </w:lvl>
    <w:lvl w:ilvl="7" w:tplc="BB6A6A54">
      <w:numFmt w:val="decimal"/>
      <w:lvlText w:val=""/>
      <w:lvlJc w:val="left"/>
    </w:lvl>
    <w:lvl w:ilvl="8" w:tplc="A89CEE4A">
      <w:numFmt w:val="decimal"/>
      <w:lvlText w:val=""/>
      <w:lvlJc w:val="left"/>
    </w:lvl>
  </w:abstractNum>
  <w:abstractNum w:abstractNumId="276">
    <w:nsid w:val="0000641B"/>
    <w:multiLevelType w:val="hybridMultilevel"/>
    <w:tmpl w:val="33C2183E"/>
    <w:lvl w:ilvl="0" w:tplc="619AAA3A">
      <w:start w:val="1"/>
      <w:numFmt w:val="bullet"/>
      <w:lvlText w:val="-"/>
      <w:lvlJc w:val="left"/>
    </w:lvl>
    <w:lvl w:ilvl="1" w:tplc="EA74E5FC">
      <w:numFmt w:val="decimal"/>
      <w:lvlText w:val=""/>
      <w:lvlJc w:val="left"/>
    </w:lvl>
    <w:lvl w:ilvl="2" w:tplc="80582BF0">
      <w:numFmt w:val="decimal"/>
      <w:lvlText w:val=""/>
      <w:lvlJc w:val="left"/>
    </w:lvl>
    <w:lvl w:ilvl="3" w:tplc="0D689D92">
      <w:numFmt w:val="decimal"/>
      <w:lvlText w:val=""/>
      <w:lvlJc w:val="left"/>
    </w:lvl>
    <w:lvl w:ilvl="4" w:tplc="80EA03C4">
      <w:numFmt w:val="decimal"/>
      <w:lvlText w:val=""/>
      <w:lvlJc w:val="left"/>
    </w:lvl>
    <w:lvl w:ilvl="5" w:tplc="D04EE3C6">
      <w:numFmt w:val="decimal"/>
      <w:lvlText w:val=""/>
      <w:lvlJc w:val="left"/>
    </w:lvl>
    <w:lvl w:ilvl="6" w:tplc="D6FAE2FA">
      <w:numFmt w:val="decimal"/>
      <w:lvlText w:val=""/>
      <w:lvlJc w:val="left"/>
    </w:lvl>
    <w:lvl w:ilvl="7" w:tplc="31B429D4">
      <w:numFmt w:val="decimal"/>
      <w:lvlText w:val=""/>
      <w:lvlJc w:val="left"/>
    </w:lvl>
    <w:lvl w:ilvl="8" w:tplc="282C92C6">
      <w:numFmt w:val="decimal"/>
      <w:lvlText w:val=""/>
      <w:lvlJc w:val="left"/>
    </w:lvl>
  </w:abstractNum>
  <w:abstractNum w:abstractNumId="277">
    <w:nsid w:val="00006469"/>
    <w:multiLevelType w:val="hybridMultilevel"/>
    <w:tmpl w:val="9BF6C21E"/>
    <w:lvl w:ilvl="0" w:tplc="7EAAA9A2">
      <w:start w:val="1"/>
      <w:numFmt w:val="bullet"/>
      <w:lvlText w:val="В"/>
      <w:lvlJc w:val="left"/>
    </w:lvl>
    <w:lvl w:ilvl="1" w:tplc="496E8C86">
      <w:numFmt w:val="decimal"/>
      <w:lvlText w:val=""/>
      <w:lvlJc w:val="left"/>
    </w:lvl>
    <w:lvl w:ilvl="2" w:tplc="9A6A5EE8">
      <w:numFmt w:val="decimal"/>
      <w:lvlText w:val=""/>
      <w:lvlJc w:val="left"/>
    </w:lvl>
    <w:lvl w:ilvl="3" w:tplc="51161794">
      <w:numFmt w:val="decimal"/>
      <w:lvlText w:val=""/>
      <w:lvlJc w:val="left"/>
    </w:lvl>
    <w:lvl w:ilvl="4" w:tplc="09762FE2">
      <w:numFmt w:val="decimal"/>
      <w:lvlText w:val=""/>
      <w:lvlJc w:val="left"/>
    </w:lvl>
    <w:lvl w:ilvl="5" w:tplc="51827162">
      <w:numFmt w:val="decimal"/>
      <w:lvlText w:val=""/>
      <w:lvlJc w:val="left"/>
    </w:lvl>
    <w:lvl w:ilvl="6" w:tplc="4776CEA6">
      <w:numFmt w:val="decimal"/>
      <w:lvlText w:val=""/>
      <w:lvlJc w:val="left"/>
    </w:lvl>
    <w:lvl w:ilvl="7" w:tplc="372A9EB0">
      <w:numFmt w:val="decimal"/>
      <w:lvlText w:val=""/>
      <w:lvlJc w:val="left"/>
    </w:lvl>
    <w:lvl w:ilvl="8" w:tplc="425673DA">
      <w:numFmt w:val="decimal"/>
      <w:lvlText w:val=""/>
      <w:lvlJc w:val="left"/>
    </w:lvl>
  </w:abstractNum>
  <w:abstractNum w:abstractNumId="278">
    <w:nsid w:val="000064A0"/>
    <w:multiLevelType w:val="hybridMultilevel"/>
    <w:tmpl w:val="A180409C"/>
    <w:lvl w:ilvl="0" w:tplc="0882C2C0">
      <w:start w:val="1"/>
      <w:numFmt w:val="bullet"/>
      <w:lvlText w:val=""/>
      <w:lvlJc w:val="left"/>
    </w:lvl>
    <w:lvl w:ilvl="1" w:tplc="C22A5EA0">
      <w:numFmt w:val="decimal"/>
      <w:lvlText w:val=""/>
      <w:lvlJc w:val="left"/>
    </w:lvl>
    <w:lvl w:ilvl="2" w:tplc="84D45DD0">
      <w:numFmt w:val="decimal"/>
      <w:lvlText w:val=""/>
      <w:lvlJc w:val="left"/>
    </w:lvl>
    <w:lvl w:ilvl="3" w:tplc="7C068A78">
      <w:numFmt w:val="decimal"/>
      <w:lvlText w:val=""/>
      <w:lvlJc w:val="left"/>
    </w:lvl>
    <w:lvl w:ilvl="4" w:tplc="AB0ECB46">
      <w:numFmt w:val="decimal"/>
      <w:lvlText w:val=""/>
      <w:lvlJc w:val="left"/>
    </w:lvl>
    <w:lvl w:ilvl="5" w:tplc="E0EEB52C">
      <w:numFmt w:val="decimal"/>
      <w:lvlText w:val=""/>
      <w:lvlJc w:val="left"/>
    </w:lvl>
    <w:lvl w:ilvl="6" w:tplc="117C393A">
      <w:numFmt w:val="decimal"/>
      <w:lvlText w:val=""/>
      <w:lvlJc w:val="left"/>
    </w:lvl>
    <w:lvl w:ilvl="7" w:tplc="ED904C32">
      <w:numFmt w:val="decimal"/>
      <w:lvlText w:val=""/>
      <w:lvlJc w:val="left"/>
    </w:lvl>
    <w:lvl w:ilvl="8" w:tplc="A39C45BC">
      <w:numFmt w:val="decimal"/>
      <w:lvlText w:val=""/>
      <w:lvlJc w:val="left"/>
    </w:lvl>
  </w:abstractNum>
  <w:abstractNum w:abstractNumId="279">
    <w:nsid w:val="000064E0"/>
    <w:multiLevelType w:val="hybridMultilevel"/>
    <w:tmpl w:val="9C04AF22"/>
    <w:lvl w:ilvl="0" w:tplc="524CA154">
      <w:start w:val="1"/>
      <w:numFmt w:val="bullet"/>
      <w:lvlText w:val="и"/>
      <w:lvlJc w:val="left"/>
    </w:lvl>
    <w:lvl w:ilvl="1" w:tplc="AF4A2512">
      <w:numFmt w:val="decimal"/>
      <w:lvlText w:val=""/>
      <w:lvlJc w:val="left"/>
    </w:lvl>
    <w:lvl w:ilvl="2" w:tplc="AC8AAE96">
      <w:numFmt w:val="decimal"/>
      <w:lvlText w:val=""/>
      <w:lvlJc w:val="left"/>
    </w:lvl>
    <w:lvl w:ilvl="3" w:tplc="41CEDC6E">
      <w:numFmt w:val="decimal"/>
      <w:lvlText w:val=""/>
      <w:lvlJc w:val="left"/>
    </w:lvl>
    <w:lvl w:ilvl="4" w:tplc="00C4B820">
      <w:numFmt w:val="decimal"/>
      <w:lvlText w:val=""/>
      <w:lvlJc w:val="left"/>
    </w:lvl>
    <w:lvl w:ilvl="5" w:tplc="24E25AEA">
      <w:numFmt w:val="decimal"/>
      <w:lvlText w:val=""/>
      <w:lvlJc w:val="left"/>
    </w:lvl>
    <w:lvl w:ilvl="6" w:tplc="257A1058">
      <w:numFmt w:val="decimal"/>
      <w:lvlText w:val=""/>
      <w:lvlJc w:val="left"/>
    </w:lvl>
    <w:lvl w:ilvl="7" w:tplc="74F678F8">
      <w:numFmt w:val="decimal"/>
      <w:lvlText w:val=""/>
      <w:lvlJc w:val="left"/>
    </w:lvl>
    <w:lvl w:ilvl="8" w:tplc="1EB69BE0">
      <w:numFmt w:val="decimal"/>
      <w:lvlText w:val=""/>
      <w:lvlJc w:val="left"/>
    </w:lvl>
  </w:abstractNum>
  <w:abstractNum w:abstractNumId="280">
    <w:nsid w:val="00006586"/>
    <w:multiLevelType w:val="hybridMultilevel"/>
    <w:tmpl w:val="6DAE250A"/>
    <w:lvl w:ilvl="0" w:tplc="6EF4ED9E">
      <w:start w:val="1"/>
      <w:numFmt w:val="bullet"/>
      <w:lvlText w:val="и"/>
      <w:lvlJc w:val="left"/>
    </w:lvl>
    <w:lvl w:ilvl="1" w:tplc="8F3A0900">
      <w:numFmt w:val="decimal"/>
      <w:lvlText w:val=""/>
      <w:lvlJc w:val="left"/>
    </w:lvl>
    <w:lvl w:ilvl="2" w:tplc="BF80244A">
      <w:numFmt w:val="decimal"/>
      <w:lvlText w:val=""/>
      <w:lvlJc w:val="left"/>
    </w:lvl>
    <w:lvl w:ilvl="3" w:tplc="9F6801F8">
      <w:numFmt w:val="decimal"/>
      <w:lvlText w:val=""/>
      <w:lvlJc w:val="left"/>
    </w:lvl>
    <w:lvl w:ilvl="4" w:tplc="DF6E24BC">
      <w:numFmt w:val="decimal"/>
      <w:lvlText w:val=""/>
      <w:lvlJc w:val="left"/>
    </w:lvl>
    <w:lvl w:ilvl="5" w:tplc="A95A6EDC">
      <w:numFmt w:val="decimal"/>
      <w:lvlText w:val=""/>
      <w:lvlJc w:val="left"/>
    </w:lvl>
    <w:lvl w:ilvl="6" w:tplc="6DE21394">
      <w:numFmt w:val="decimal"/>
      <w:lvlText w:val=""/>
      <w:lvlJc w:val="left"/>
    </w:lvl>
    <w:lvl w:ilvl="7" w:tplc="84683304">
      <w:numFmt w:val="decimal"/>
      <w:lvlText w:val=""/>
      <w:lvlJc w:val="left"/>
    </w:lvl>
    <w:lvl w:ilvl="8" w:tplc="954267E6">
      <w:numFmt w:val="decimal"/>
      <w:lvlText w:val=""/>
      <w:lvlJc w:val="left"/>
    </w:lvl>
  </w:abstractNum>
  <w:abstractNum w:abstractNumId="281">
    <w:nsid w:val="000065CA"/>
    <w:multiLevelType w:val="hybridMultilevel"/>
    <w:tmpl w:val="CBFC2EE6"/>
    <w:lvl w:ilvl="0" w:tplc="A2123910">
      <w:start w:val="1"/>
      <w:numFmt w:val="bullet"/>
      <w:lvlText w:val="-"/>
      <w:lvlJc w:val="left"/>
    </w:lvl>
    <w:lvl w:ilvl="1" w:tplc="7EBC5DB8">
      <w:numFmt w:val="decimal"/>
      <w:lvlText w:val=""/>
      <w:lvlJc w:val="left"/>
    </w:lvl>
    <w:lvl w:ilvl="2" w:tplc="D14AC1C0">
      <w:numFmt w:val="decimal"/>
      <w:lvlText w:val=""/>
      <w:lvlJc w:val="left"/>
    </w:lvl>
    <w:lvl w:ilvl="3" w:tplc="7DA0F90E">
      <w:numFmt w:val="decimal"/>
      <w:lvlText w:val=""/>
      <w:lvlJc w:val="left"/>
    </w:lvl>
    <w:lvl w:ilvl="4" w:tplc="4806716E">
      <w:numFmt w:val="decimal"/>
      <w:lvlText w:val=""/>
      <w:lvlJc w:val="left"/>
    </w:lvl>
    <w:lvl w:ilvl="5" w:tplc="0FC0A9FA">
      <w:numFmt w:val="decimal"/>
      <w:lvlText w:val=""/>
      <w:lvlJc w:val="left"/>
    </w:lvl>
    <w:lvl w:ilvl="6" w:tplc="77CEAEEE">
      <w:numFmt w:val="decimal"/>
      <w:lvlText w:val=""/>
      <w:lvlJc w:val="left"/>
    </w:lvl>
    <w:lvl w:ilvl="7" w:tplc="94D42A2A">
      <w:numFmt w:val="decimal"/>
      <w:lvlText w:val=""/>
      <w:lvlJc w:val="left"/>
    </w:lvl>
    <w:lvl w:ilvl="8" w:tplc="D9DEB112">
      <w:numFmt w:val="decimal"/>
      <w:lvlText w:val=""/>
      <w:lvlJc w:val="left"/>
    </w:lvl>
  </w:abstractNum>
  <w:abstractNum w:abstractNumId="282">
    <w:nsid w:val="00006611"/>
    <w:multiLevelType w:val="hybridMultilevel"/>
    <w:tmpl w:val="E2740E12"/>
    <w:lvl w:ilvl="0" w:tplc="03842A84">
      <w:start w:val="1"/>
      <w:numFmt w:val="bullet"/>
      <w:lvlText w:val="в"/>
      <w:lvlJc w:val="left"/>
    </w:lvl>
    <w:lvl w:ilvl="1" w:tplc="95207096">
      <w:numFmt w:val="decimal"/>
      <w:lvlText w:val=""/>
      <w:lvlJc w:val="left"/>
    </w:lvl>
    <w:lvl w:ilvl="2" w:tplc="C74067B0">
      <w:numFmt w:val="decimal"/>
      <w:lvlText w:val=""/>
      <w:lvlJc w:val="left"/>
    </w:lvl>
    <w:lvl w:ilvl="3" w:tplc="44246BA2">
      <w:numFmt w:val="decimal"/>
      <w:lvlText w:val=""/>
      <w:lvlJc w:val="left"/>
    </w:lvl>
    <w:lvl w:ilvl="4" w:tplc="9754DD7C">
      <w:numFmt w:val="decimal"/>
      <w:lvlText w:val=""/>
      <w:lvlJc w:val="left"/>
    </w:lvl>
    <w:lvl w:ilvl="5" w:tplc="5DEC808C">
      <w:numFmt w:val="decimal"/>
      <w:lvlText w:val=""/>
      <w:lvlJc w:val="left"/>
    </w:lvl>
    <w:lvl w:ilvl="6" w:tplc="062C093C">
      <w:numFmt w:val="decimal"/>
      <w:lvlText w:val=""/>
      <w:lvlJc w:val="left"/>
    </w:lvl>
    <w:lvl w:ilvl="7" w:tplc="A01CB8A6">
      <w:numFmt w:val="decimal"/>
      <w:lvlText w:val=""/>
      <w:lvlJc w:val="left"/>
    </w:lvl>
    <w:lvl w:ilvl="8" w:tplc="4BEACC0E">
      <w:numFmt w:val="decimal"/>
      <w:lvlText w:val=""/>
      <w:lvlJc w:val="left"/>
    </w:lvl>
  </w:abstractNum>
  <w:abstractNum w:abstractNumId="283">
    <w:nsid w:val="000066BE"/>
    <w:multiLevelType w:val="hybridMultilevel"/>
    <w:tmpl w:val="4FB08C14"/>
    <w:lvl w:ilvl="0" w:tplc="63FC1620">
      <w:start w:val="1"/>
      <w:numFmt w:val="bullet"/>
      <w:lvlText w:val="●"/>
      <w:lvlJc w:val="left"/>
    </w:lvl>
    <w:lvl w:ilvl="1" w:tplc="25A6A6E0">
      <w:numFmt w:val="decimal"/>
      <w:lvlText w:val=""/>
      <w:lvlJc w:val="left"/>
    </w:lvl>
    <w:lvl w:ilvl="2" w:tplc="52BEC01E">
      <w:numFmt w:val="decimal"/>
      <w:lvlText w:val=""/>
      <w:lvlJc w:val="left"/>
    </w:lvl>
    <w:lvl w:ilvl="3" w:tplc="DF48915E">
      <w:numFmt w:val="decimal"/>
      <w:lvlText w:val=""/>
      <w:lvlJc w:val="left"/>
    </w:lvl>
    <w:lvl w:ilvl="4" w:tplc="60DEA1E4">
      <w:numFmt w:val="decimal"/>
      <w:lvlText w:val=""/>
      <w:lvlJc w:val="left"/>
    </w:lvl>
    <w:lvl w:ilvl="5" w:tplc="35205E92">
      <w:numFmt w:val="decimal"/>
      <w:lvlText w:val=""/>
      <w:lvlJc w:val="left"/>
    </w:lvl>
    <w:lvl w:ilvl="6" w:tplc="8264B7D0">
      <w:numFmt w:val="decimal"/>
      <w:lvlText w:val=""/>
      <w:lvlJc w:val="left"/>
    </w:lvl>
    <w:lvl w:ilvl="7" w:tplc="384E6870">
      <w:numFmt w:val="decimal"/>
      <w:lvlText w:val=""/>
      <w:lvlJc w:val="left"/>
    </w:lvl>
    <w:lvl w:ilvl="8" w:tplc="12F6DCA2">
      <w:numFmt w:val="decimal"/>
      <w:lvlText w:val=""/>
      <w:lvlJc w:val="left"/>
    </w:lvl>
  </w:abstractNum>
  <w:abstractNum w:abstractNumId="284">
    <w:nsid w:val="0000673C"/>
    <w:multiLevelType w:val="hybridMultilevel"/>
    <w:tmpl w:val="E6BAF754"/>
    <w:lvl w:ilvl="0" w:tplc="DEE6CBD4">
      <w:start w:val="18"/>
      <w:numFmt w:val="decimal"/>
      <w:lvlText w:val="%1."/>
      <w:lvlJc w:val="left"/>
    </w:lvl>
    <w:lvl w:ilvl="1" w:tplc="0DBEB2B0">
      <w:numFmt w:val="decimal"/>
      <w:lvlText w:val=""/>
      <w:lvlJc w:val="left"/>
    </w:lvl>
    <w:lvl w:ilvl="2" w:tplc="83ACD244">
      <w:numFmt w:val="decimal"/>
      <w:lvlText w:val=""/>
      <w:lvlJc w:val="left"/>
    </w:lvl>
    <w:lvl w:ilvl="3" w:tplc="FE62A514">
      <w:numFmt w:val="decimal"/>
      <w:lvlText w:val=""/>
      <w:lvlJc w:val="left"/>
    </w:lvl>
    <w:lvl w:ilvl="4" w:tplc="862CF0B0">
      <w:numFmt w:val="decimal"/>
      <w:lvlText w:val=""/>
      <w:lvlJc w:val="left"/>
    </w:lvl>
    <w:lvl w:ilvl="5" w:tplc="1B225E28">
      <w:numFmt w:val="decimal"/>
      <w:lvlText w:val=""/>
      <w:lvlJc w:val="left"/>
    </w:lvl>
    <w:lvl w:ilvl="6" w:tplc="C37846EE">
      <w:numFmt w:val="decimal"/>
      <w:lvlText w:val=""/>
      <w:lvlJc w:val="left"/>
    </w:lvl>
    <w:lvl w:ilvl="7" w:tplc="97F4D626">
      <w:numFmt w:val="decimal"/>
      <w:lvlText w:val=""/>
      <w:lvlJc w:val="left"/>
    </w:lvl>
    <w:lvl w:ilvl="8" w:tplc="F722810C">
      <w:numFmt w:val="decimal"/>
      <w:lvlText w:val=""/>
      <w:lvlJc w:val="left"/>
    </w:lvl>
  </w:abstractNum>
  <w:abstractNum w:abstractNumId="285">
    <w:nsid w:val="00006778"/>
    <w:multiLevelType w:val="hybridMultilevel"/>
    <w:tmpl w:val="974CEEC2"/>
    <w:lvl w:ilvl="0" w:tplc="2E40CE4A">
      <w:start w:val="8"/>
      <w:numFmt w:val="decimal"/>
      <w:lvlText w:val="%1)"/>
      <w:lvlJc w:val="left"/>
    </w:lvl>
    <w:lvl w:ilvl="1" w:tplc="738E957C">
      <w:numFmt w:val="decimal"/>
      <w:lvlText w:val=""/>
      <w:lvlJc w:val="left"/>
    </w:lvl>
    <w:lvl w:ilvl="2" w:tplc="4A8C5F58">
      <w:numFmt w:val="decimal"/>
      <w:lvlText w:val=""/>
      <w:lvlJc w:val="left"/>
    </w:lvl>
    <w:lvl w:ilvl="3" w:tplc="3B024EEA">
      <w:numFmt w:val="decimal"/>
      <w:lvlText w:val=""/>
      <w:lvlJc w:val="left"/>
    </w:lvl>
    <w:lvl w:ilvl="4" w:tplc="BC2C616A">
      <w:numFmt w:val="decimal"/>
      <w:lvlText w:val=""/>
      <w:lvlJc w:val="left"/>
    </w:lvl>
    <w:lvl w:ilvl="5" w:tplc="BB52BAA6">
      <w:numFmt w:val="decimal"/>
      <w:lvlText w:val=""/>
      <w:lvlJc w:val="left"/>
    </w:lvl>
    <w:lvl w:ilvl="6" w:tplc="E5D22C78">
      <w:numFmt w:val="decimal"/>
      <w:lvlText w:val=""/>
      <w:lvlJc w:val="left"/>
    </w:lvl>
    <w:lvl w:ilvl="7" w:tplc="3D66FBC6">
      <w:numFmt w:val="decimal"/>
      <w:lvlText w:val=""/>
      <w:lvlJc w:val="left"/>
    </w:lvl>
    <w:lvl w:ilvl="8" w:tplc="82A80500">
      <w:numFmt w:val="decimal"/>
      <w:lvlText w:val=""/>
      <w:lvlJc w:val="left"/>
    </w:lvl>
  </w:abstractNum>
  <w:abstractNum w:abstractNumId="286">
    <w:nsid w:val="000067A6"/>
    <w:multiLevelType w:val="hybridMultilevel"/>
    <w:tmpl w:val="EC761FC2"/>
    <w:lvl w:ilvl="0" w:tplc="C16A8054">
      <w:start w:val="2"/>
      <w:numFmt w:val="decimal"/>
      <w:lvlText w:val="%1."/>
      <w:lvlJc w:val="left"/>
    </w:lvl>
    <w:lvl w:ilvl="1" w:tplc="B40C9F60">
      <w:numFmt w:val="decimal"/>
      <w:lvlText w:val=""/>
      <w:lvlJc w:val="left"/>
    </w:lvl>
    <w:lvl w:ilvl="2" w:tplc="9F864E68">
      <w:numFmt w:val="decimal"/>
      <w:lvlText w:val=""/>
      <w:lvlJc w:val="left"/>
    </w:lvl>
    <w:lvl w:ilvl="3" w:tplc="6B088DBE">
      <w:numFmt w:val="decimal"/>
      <w:lvlText w:val=""/>
      <w:lvlJc w:val="left"/>
    </w:lvl>
    <w:lvl w:ilvl="4" w:tplc="38AC89A6">
      <w:numFmt w:val="decimal"/>
      <w:lvlText w:val=""/>
      <w:lvlJc w:val="left"/>
    </w:lvl>
    <w:lvl w:ilvl="5" w:tplc="0DD86BB8">
      <w:numFmt w:val="decimal"/>
      <w:lvlText w:val=""/>
      <w:lvlJc w:val="left"/>
    </w:lvl>
    <w:lvl w:ilvl="6" w:tplc="EDAA19AE">
      <w:numFmt w:val="decimal"/>
      <w:lvlText w:val=""/>
      <w:lvlJc w:val="left"/>
    </w:lvl>
    <w:lvl w:ilvl="7" w:tplc="98CEACDC">
      <w:numFmt w:val="decimal"/>
      <w:lvlText w:val=""/>
      <w:lvlJc w:val="left"/>
    </w:lvl>
    <w:lvl w:ilvl="8" w:tplc="1794E570">
      <w:numFmt w:val="decimal"/>
      <w:lvlText w:val=""/>
      <w:lvlJc w:val="left"/>
    </w:lvl>
  </w:abstractNum>
  <w:abstractNum w:abstractNumId="287">
    <w:nsid w:val="000067D0"/>
    <w:multiLevelType w:val="hybridMultilevel"/>
    <w:tmpl w:val="641C0606"/>
    <w:lvl w:ilvl="0" w:tplc="6484788E">
      <w:start w:val="1"/>
      <w:numFmt w:val="bullet"/>
      <w:lvlText w:val="В"/>
      <w:lvlJc w:val="left"/>
    </w:lvl>
    <w:lvl w:ilvl="1" w:tplc="573C26FC">
      <w:numFmt w:val="decimal"/>
      <w:lvlText w:val=""/>
      <w:lvlJc w:val="left"/>
    </w:lvl>
    <w:lvl w:ilvl="2" w:tplc="0D1EB718">
      <w:numFmt w:val="decimal"/>
      <w:lvlText w:val=""/>
      <w:lvlJc w:val="left"/>
    </w:lvl>
    <w:lvl w:ilvl="3" w:tplc="C034FD68">
      <w:numFmt w:val="decimal"/>
      <w:lvlText w:val=""/>
      <w:lvlJc w:val="left"/>
    </w:lvl>
    <w:lvl w:ilvl="4" w:tplc="0AF0F9E0">
      <w:numFmt w:val="decimal"/>
      <w:lvlText w:val=""/>
      <w:lvlJc w:val="left"/>
    </w:lvl>
    <w:lvl w:ilvl="5" w:tplc="AB184BB6">
      <w:numFmt w:val="decimal"/>
      <w:lvlText w:val=""/>
      <w:lvlJc w:val="left"/>
    </w:lvl>
    <w:lvl w:ilvl="6" w:tplc="1BC6D1F2">
      <w:numFmt w:val="decimal"/>
      <w:lvlText w:val=""/>
      <w:lvlJc w:val="left"/>
    </w:lvl>
    <w:lvl w:ilvl="7" w:tplc="ADB0C79E">
      <w:numFmt w:val="decimal"/>
      <w:lvlText w:val=""/>
      <w:lvlJc w:val="left"/>
    </w:lvl>
    <w:lvl w:ilvl="8" w:tplc="AC6E7690">
      <w:numFmt w:val="decimal"/>
      <w:lvlText w:val=""/>
      <w:lvlJc w:val="left"/>
    </w:lvl>
  </w:abstractNum>
  <w:abstractNum w:abstractNumId="288">
    <w:nsid w:val="00006874"/>
    <w:multiLevelType w:val="hybridMultilevel"/>
    <w:tmpl w:val="33269F5A"/>
    <w:lvl w:ilvl="0" w:tplc="E634FD3E">
      <w:start w:val="8"/>
      <w:numFmt w:val="decimal"/>
      <w:lvlText w:val="%1"/>
      <w:lvlJc w:val="left"/>
    </w:lvl>
    <w:lvl w:ilvl="1" w:tplc="D408B7B0">
      <w:numFmt w:val="decimal"/>
      <w:lvlText w:val=""/>
      <w:lvlJc w:val="left"/>
    </w:lvl>
    <w:lvl w:ilvl="2" w:tplc="7AAA70E6">
      <w:numFmt w:val="decimal"/>
      <w:lvlText w:val=""/>
      <w:lvlJc w:val="left"/>
    </w:lvl>
    <w:lvl w:ilvl="3" w:tplc="C01807CC">
      <w:numFmt w:val="decimal"/>
      <w:lvlText w:val=""/>
      <w:lvlJc w:val="left"/>
    </w:lvl>
    <w:lvl w:ilvl="4" w:tplc="8ADC8F32">
      <w:numFmt w:val="decimal"/>
      <w:lvlText w:val=""/>
      <w:lvlJc w:val="left"/>
    </w:lvl>
    <w:lvl w:ilvl="5" w:tplc="F7F899B6">
      <w:numFmt w:val="decimal"/>
      <w:lvlText w:val=""/>
      <w:lvlJc w:val="left"/>
    </w:lvl>
    <w:lvl w:ilvl="6" w:tplc="66623AFC">
      <w:numFmt w:val="decimal"/>
      <w:lvlText w:val=""/>
      <w:lvlJc w:val="left"/>
    </w:lvl>
    <w:lvl w:ilvl="7" w:tplc="2CF8A972">
      <w:numFmt w:val="decimal"/>
      <w:lvlText w:val=""/>
      <w:lvlJc w:val="left"/>
    </w:lvl>
    <w:lvl w:ilvl="8" w:tplc="EA6E2A74">
      <w:numFmt w:val="decimal"/>
      <w:lvlText w:val=""/>
      <w:lvlJc w:val="left"/>
    </w:lvl>
  </w:abstractNum>
  <w:abstractNum w:abstractNumId="289">
    <w:nsid w:val="000069BB"/>
    <w:multiLevelType w:val="hybridMultilevel"/>
    <w:tmpl w:val="40DA36B4"/>
    <w:lvl w:ilvl="0" w:tplc="EDD6C344">
      <w:start w:val="3"/>
      <w:numFmt w:val="decimal"/>
      <w:lvlText w:val="%1."/>
      <w:lvlJc w:val="left"/>
    </w:lvl>
    <w:lvl w:ilvl="1" w:tplc="B308D0CC">
      <w:numFmt w:val="decimal"/>
      <w:lvlText w:val=""/>
      <w:lvlJc w:val="left"/>
    </w:lvl>
    <w:lvl w:ilvl="2" w:tplc="C1C06628">
      <w:numFmt w:val="decimal"/>
      <w:lvlText w:val=""/>
      <w:lvlJc w:val="left"/>
    </w:lvl>
    <w:lvl w:ilvl="3" w:tplc="74BCB744">
      <w:numFmt w:val="decimal"/>
      <w:lvlText w:val=""/>
      <w:lvlJc w:val="left"/>
    </w:lvl>
    <w:lvl w:ilvl="4" w:tplc="64A47944">
      <w:numFmt w:val="decimal"/>
      <w:lvlText w:val=""/>
      <w:lvlJc w:val="left"/>
    </w:lvl>
    <w:lvl w:ilvl="5" w:tplc="AD0AF3C8">
      <w:numFmt w:val="decimal"/>
      <w:lvlText w:val=""/>
      <w:lvlJc w:val="left"/>
    </w:lvl>
    <w:lvl w:ilvl="6" w:tplc="0A9EA18E">
      <w:numFmt w:val="decimal"/>
      <w:lvlText w:val=""/>
      <w:lvlJc w:val="left"/>
    </w:lvl>
    <w:lvl w:ilvl="7" w:tplc="5066ACBA">
      <w:numFmt w:val="decimal"/>
      <w:lvlText w:val=""/>
      <w:lvlJc w:val="left"/>
    </w:lvl>
    <w:lvl w:ilvl="8" w:tplc="FF367776">
      <w:numFmt w:val="decimal"/>
      <w:lvlText w:val=""/>
      <w:lvlJc w:val="left"/>
    </w:lvl>
  </w:abstractNum>
  <w:abstractNum w:abstractNumId="290">
    <w:nsid w:val="00006AF8"/>
    <w:multiLevelType w:val="hybridMultilevel"/>
    <w:tmpl w:val="A32432E8"/>
    <w:lvl w:ilvl="0" w:tplc="5BB4909A">
      <w:start w:val="1"/>
      <w:numFmt w:val="bullet"/>
      <w:lvlText w:val="-"/>
      <w:lvlJc w:val="left"/>
    </w:lvl>
    <w:lvl w:ilvl="1" w:tplc="DCA0619A">
      <w:numFmt w:val="decimal"/>
      <w:lvlText w:val=""/>
      <w:lvlJc w:val="left"/>
    </w:lvl>
    <w:lvl w:ilvl="2" w:tplc="C034200A">
      <w:numFmt w:val="decimal"/>
      <w:lvlText w:val=""/>
      <w:lvlJc w:val="left"/>
    </w:lvl>
    <w:lvl w:ilvl="3" w:tplc="700AD3F8">
      <w:numFmt w:val="decimal"/>
      <w:lvlText w:val=""/>
      <w:lvlJc w:val="left"/>
    </w:lvl>
    <w:lvl w:ilvl="4" w:tplc="8A2096B0">
      <w:numFmt w:val="decimal"/>
      <w:lvlText w:val=""/>
      <w:lvlJc w:val="left"/>
    </w:lvl>
    <w:lvl w:ilvl="5" w:tplc="530A06E4">
      <w:numFmt w:val="decimal"/>
      <w:lvlText w:val=""/>
      <w:lvlJc w:val="left"/>
    </w:lvl>
    <w:lvl w:ilvl="6" w:tplc="C790619A">
      <w:numFmt w:val="decimal"/>
      <w:lvlText w:val=""/>
      <w:lvlJc w:val="left"/>
    </w:lvl>
    <w:lvl w:ilvl="7" w:tplc="A66AA9CC">
      <w:numFmt w:val="decimal"/>
      <w:lvlText w:val=""/>
      <w:lvlJc w:val="left"/>
    </w:lvl>
    <w:lvl w:ilvl="8" w:tplc="8B965A2E">
      <w:numFmt w:val="decimal"/>
      <w:lvlText w:val=""/>
      <w:lvlJc w:val="left"/>
    </w:lvl>
  </w:abstractNum>
  <w:abstractNum w:abstractNumId="291">
    <w:nsid w:val="00006B28"/>
    <w:multiLevelType w:val="hybridMultilevel"/>
    <w:tmpl w:val="F4482E32"/>
    <w:lvl w:ilvl="0" w:tplc="97D2E2C2">
      <w:start w:val="35"/>
      <w:numFmt w:val="upperLetter"/>
      <w:lvlText w:val="%1."/>
      <w:lvlJc w:val="left"/>
    </w:lvl>
    <w:lvl w:ilvl="1" w:tplc="DB4ECAB6">
      <w:numFmt w:val="decimal"/>
      <w:lvlText w:val=""/>
      <w:lvlJc w:val="left"/>
    </w:lvl>
    <w:lvl w:ilvl="2" w:tplc="227072D8">
      <w:numFmt w:val="decimal"/>
      <w:lvlText w:val=""/>
      <w:lvlJc w:val="left"/>
    </w:lvl>
    <w:lvl w:ilvl="3" w:tplc="2F54283C">
      <w:numFmt w:val="decimal"/>
      <w:lvlText w:val=""/>
      <w:lvlJc w:val="left"/>
    </w:lvl>
    <w:lvl w:ilvl="4" w:tplc="F8B020A4">
      <w:numFmt w:val="decimal"/>
      <w:lvlText w:val=""/>
      <w:lvlJc w:val="left"/>
    </w:lvl>
    <w:lvl w:ilvl="5" w:tplc="950A2E04">
      <w:numFmt w:val="decimal"/>
      <w:lvlText w:val=""/>
      <w:lvlJc w:val="left"/>
    </w:lvl>
    <w:lvl w:ilvl="6" w:tplc="A25AC7E4">
      <w:numFmt w:val="decimal"/>
      <w:lvlText w:val=""/>
      <w:lvlJc w:val="left"/>
    </w:lvl>
    <w:lvl w:ilvl="7" w:tplc="F9C49506">
      <w:numFmt w:val="decimal"/>
      <w:lvlText w:val=""/>
      <w:lvlJc w:val="left"/>
    </w:lvl>
    <w:lvl w:ilvl="8" w:tplc="8264D8AA">
      <w:numFmt w:val="decimal"/>
      <w:lvlText w:val=""/>
      <w:lvlJc w:val="left"/>
    </w:lvl>
  </w:abstractNum>
  <w:abstractNum w:abstractNumId="292">
    <w:nsid w:val="00006B61"/>
    <w:multiLevelType w:val="hybridMultilevel"/>
    <w:tmpl w:val="FCEED660"/>
    <w:lvl w:ilvl="0" w:tplc="AFB06B30">
      <w:start w:val="1"/>
      <w:numFmt w:val="bullet"/>
      <w:lvlText w:val="и"/>
      <w:lvlJc w:val="left"/>
    </w:lvl>
    <w:lvl w:ilvl="1" w:tplc="68ECC266">
      <w:start w:val="1"/>
      <w:numFmt w:val="decimal"/>
      <w:lvlText w:val="%2."/>
      <w:lvlJc w:val="left"/>
    </w:lvl>
    <w:lvl w:ilvl="2" w:tplc="5ED20ACE">
      <w:numFmt w:val="decimal"/>
      <w:lvlText w:val=""/>
      <w:lvlJc w:val="left"/>
    </w:lvl>
    <w:lvl w:ilvl="3" w:tplc="FAF40DC4">
      <w:numFmt w:val="decimal"/>
      <w:lvlText w:val=""/>
      <w:lvlJc w:val="left"/>
    </w:lvl>
    <w:lvl w:ilvl="4" w:tplc="5538A39E">
      <w:numFmt w:val="decimal"/>
      <w:lvlText w:val=""/>
      <w:lvlJc w:val="left"/>
    </w:lvl>
    <w:lvl w:ilvl="5" w:tplc="89FC049E">
      <w:numFmt w:val="decimal"/>
      <w:lvlText w:val=""/>
      <w:lvlJc w:val="left"/>
    </w:lvl>
    <w:lvl w:ilvl="6" w:tplc="5E12612E">
      <w:numFmt w:val="decimal"/>
      <w:lvlText w:val=""/>
      <w:lvlJc w:val="left"/>
    </w:lvl>
    <w:lvl w:ilvl="7" w:tplc="A03A6B86">
      <w:numFmt w:val="decimal"/>
      <w:lvlText w:val=""/>
      <w:lvlJc w:val="left"/>
    </w:lvl>
    <w:lvl w:ilvl="8" w:tplc="881E8318">
      <w:numFmt w:val="decimal"/>
      <w:lvlText w:val=""/>
      <w:lvlJc w:val="left"/>
    </w:lvl>
  </w:abstractNum>
  <w:abstractNum w:abstractNumId="293">
    <w:nsid w:val="00006BC9"/>
    <w:multiLevelType w:val="hybridMultilevel"/>
    <w:tmpl w:val="F4367116"/>
    <w:lvl w:ilvl="0" w:tplc="F7A0538E">
      <w:start w:val="1"/>
      <w:numFmt w:val="decimal"/>
      <w:lvlText w:val="%1."/>
      <w:lvlJc w:val="left"/>
    </w:lvl>
    <w:lvl w:ilvl="1" w:tplc="ED740A3C">
      <w:numFmt w:val="decimal"/>
      <w:lvlText w:val=""/>
      <w:lvlJc w:val="left"/>
    </w:lvl>
    <w:lvl w:ilvl="2" w:tplc="0AE07B6E">
      <w:numFmt w:val="decimal"/>
      <w:lvlText w:val=""/>
      <w:lvlJc w:val="left"/>
    </w:lvl>
    <w:lvl w:ilvl="3" w:tplc="996C513C">
      <w:numFmt w:val="decimal"/>
      <w:lvlText w:val=""/>
      <w:lvlJc w:val="left"/>
    </w:lvl>
    <w:lvl w:ilvl="4" w:tplc="CD3872F2">
      <w:numFmt w:val="decimal"/>
      <w:lvlText w:val=""/>
      <w:lvlJc w:val="left"/>
    </w:lvl>
    <w:lvl w:ilvl="5" w:tplc="28862976">
      <w:numFmt w:val="decimal"/>
      <w:lvlText w:val=""/>
      <w:lvlJc w:val="left"/>
    </w:lvl>
    <w:lvl w:ilvl="6" w:tplc="22F472AC">
      <w:numFmt w:val="decimal"/>
      <w:lvlText w:val=""/>
      <w:lvlJc w:val="left"/>
    </w:lvl>
    <w:lvl w:ilvl="7" w:tplc="C158DDD8">
      <w:numFmt w:val="decimal"/>
      <w:lvlText w:val=""/>
      <w:lvlJc w:val="left"/>
    </w:lvl>
    <w:lvl w:ilvl="8" w:tplc="252A1B9C">
      <w:numFmt w:val="decimal"/>
      <w:lvlText w:val=""/>
      <w:lvlJc w:val="left"/>
    </w:lvl>
  </w:abstractNum>
  <w:abstractNum w:abstractNumId="294">
    <w:nsid w:val="00006BDB"/>
    <w:multiLevelType w:val="hybridMultilevel"/>
    <w:tmpl w:val="AAC6DDCC"/>
    <w:lvl w:ilvl="0" w:tplc="9B0461F2">
      <w:start w:val="1"/>
      <w:numFmt w:val="decimal"/>
      <w:lvlText w:val="%1"/>
      <w:lvlJc w:val="left"/>
    </w:lvl>
    <w:lvl w:ilvl="1" w:tplc="F1C0173A">
      <w:numFmt w:val="decimal"/>
      <w:lvlText w:val=""/>
      <w:lvlJc w:val="left"/>
    </w:lvl>
    <w:lvl w:ilvl="2" w:tplc="8F0E962E">
      <w:numFmt w:val="decimal"/>
      <w:lvlText w:val=""/>
      <w:lvlJc w:val="left"/>
    </w:lvl>
    <w:lvl w:ilvl="3" w:tplc="085058D6">
      <w:numFmt w:val="decimal"/>
      <w:lvlText w:val=""/>
      <w:lvlJc w:val="left"/>
    </w:lvl>
    <w:lvl w:ilvl="4" w:tplc="7EC6E690">
      <w:numFmt w:val="decimal"/>
      <w:lvlText w:val=""/>
      <w:lvlJc w:val="left"/>
    </w:lvl>
    <w:lvl w:ilvl="5" w:tplc="AA0640E4">
      <w:numFmt w:val="decimal"/>
      <w:lvlText w:val=""/>
      <w:lvlJc w:val="left"/>
    </w:lvl>
    <w:lvl w:ilvl="6" w:tplc="F8FA1ACA">
      <w:numFmt w:val="decimal"/>
      <w:lvlText w:val=""/>
      <w:lvlJc w:val="left"/>
    </w:lvl>
    <w:lvl w:ilvl="7" w:tplc="077EBEC2">
      <w:numFmt w:val="decimal"/>
      <w:lvlText w:val=""/>
      <w:lvlJc w:val="left"/>
    </w:lvl>
    <w:lvl w:ilvl="8" w:tplc="B9C2CA40">
      <w:numFmt w:val="decimal"/>
      <w:lvlText w:val=""/>
      <w:lvlJc w:val="left"/>
    </w:lvl>
  </w:abstractNum>
  <w:abstractNum w:abstractNumId="295">
    <w:nsid w:val="00006CA5"/>
    <w:multiLevelType w:val="hybridMultilevel"/>
    <w:tmpl w:val="CC2EA758"/>
    <w:lvl w:ilvl="0" w:tplc="8376E982">
      <w:start w:val="1"/>
      <w:numFmt w:val="bullet"/>
      <w:lvlText w:val="и"/>
      <w:lvlJc w:val="left"/>
    </w:lvl>
    <w:lvl w:ilvl="1" w:tplc="E62E215E">
      <w:numFmt w:val="decimal"/>
      <w:lvlText w:val=""/>
      <w:lvlJc w:val="left"/>
    </w:lvl>
    <w:lvl w:ilvl="2" w:tplc="7B12CA2A">
      <w:numFmt w:val="decimal"/>
      <w:lvlText w:val=""/>
      <w:lvlJc w:val="left"/>
    </w:lvl>
    <w:lvl w:ilvl="3" w:tplc="4768BB5C">
      <w:numFmt w:val="decimal"/>
      <w:lvlText w:val=""/>
      <w:lvlJc w:val="left"/>
    </w:lvl>
    <w:lvl w:ilvl="4" w:tplc="371CBE02">
      <w:numFmt w:val="decimal"/>
      <w:lvlText w:val=""/>
      <w:lvlJc w:val="left"/>
    </w:lvl>
    <w:lvl w:ilvl="5" w:tplc="F05458AA">
      <w:numFmt w:val="decimal"/>
      <w:lvlText w:val=""/>
      <w:lvlJc w:val="left"/>
    </w:lvl>
    <w:lvl w:ilvl="6" w:tplc="0C1248FE">
      <w:numFmt w:val="decimal"/>
      <w:lvlText w:val=""/>
      <w:lvlJc w:val="left"/>
    </w:lvl>
    <w:lvl w:ilvl="7" w:tplc="A2006BEE">
      <w:numFmt w:val="decimal"/>
      <w:lvlText w:val=""/>
      <w:lvlJc w:val="left"/>
    </w:lvl>
    <w:lvl w:ilvl="8" w:tplc="2C809566">
      <w:numFmt w:val="decimal"/>
      <w:lvlText w:val=""/>
      <w:lvlJc w:val="left"/>
    </w:lvl>
  </w:abstractNum>
  <w:abstractNum w:abstractNumId="296">
    <w:nsid w:val="00006CDE"/>
    <w:multiLevelType w:val="hybridMultilevel"/>
    <w:tmpl w:val="FABC8570"/>
    <w:lvl w:ilvl="0" w:tplc="9A6462A0">
      <w:start w:val="1"/>
      <w:numFmt w:val="decimal"/>
      <w:lvlText w:val="%1)"/>
      <w:lvlJc w:val="left"/>
    </w:lvl>
    <w:lvl w:ilvl="1" w:tplc="25164346">
      <w:numFmt w:val="decimal"/>
      <w:lvlText w:val=""/>
      <w:lvlJc w:val="left"/>
    </w:lvl>
    <w:lvl w:ilvl="2" w:tplc="42D0751E">
      <w:numFmt w:val="decimal"/>
      <w:lvlText w:val=""/>
      <w:lvlJc w:val="left"/>
    </w:lvl>
    <w:lvl w:ilvl="3" w:tplc="8068AD68">
      <w:numFmt w:val="decimal"/>
      <w:lvlText w:val=""/>
      <w:lvlJc w:val="left"/>
    </w:lvl>
    <w:lvl w:ilvl="4" w:tplc="E174A3EE">
      <w:numFmt w:val="decimal"/>
      <w:lvlText w:val=""/>
      <w:lvlJc w:val="left"/>
    </w:lvl>
    <w:lvl w:ilvl="5" w:tplc="4D58765E">
      <w:numFmt w:val="decimal"/>
      <w:lvlText w:val=""/>
      <w:lvlJc w:val="left"/>
    </w:lvl>
    <w:lvl w:ilvl="6" w:tplc="90D0FF56">
      <w:numFmt w:val="decimal"/>
      <w:lvlText w:val=""/>
      <w:lvlJc w:val="left"/>
    </w:lvl>
    <w:lvl w:ilvl="7" w:tplc="42844E4A">
      <w:numFmt w:val="decimal"/>
      <w:lvlText w:val=""/>
      <w:lvlJc w:val="left"/>
    </w:lvl>
    <w:lvl w:ilvl="8" w:tplc="EA4C0CA8">
      <w:numFmt w:val="decimal"/>
      <w:lvlText w:val=""/>
      <w:lvlJc w:val="left"/>
    </w:lvl>
  </w:abstractNum>
  <w:abstractNum w:abstractNumId="297">
    <w:nsid w:val="00006D73"/>
    <w:multiLevelType w:val="hybridMultilevel"/>
    <w:tmpl w:val="895C16C8"/>
    <w:lvl w:ilvl="0" w:tplc="60CCF020">
      <w:start w:val="9"/>
      <w:numFmt w:val="decimal"/>
      <w:lvlText w:val="%1."/>
      <w:lvlJc w:val="left"/>
    </w:lvl>
    <w:lvl w:ilvl="1" w:tplc="92CAC9F2">
      <w:numFmt w:val="decimal"/>
      <w:lvlText w:val=""/>
      <w:lvlJc w:val="left"/>
    </w:lvl>
    <w:lvl w:ilvl="2" w:tplc="D9AE9EE8">
      <w:numFmt w:val="decimal"/>
      <w:lvlText w:val=""/>
      <w:lvlJc w:val="left"/>
    </w:lvl>
    <w:lvl w:ilvl="3" w:tplc="BA168444">
      <w:numFmt w:val="decimal"/>
      <w:lvlText w:val=""/>
      <w:lvlJc w:val="left"/>
    </w:lvl>
    <w:lvl w:ilvl="4" w:tplc="CAE665FE">
      <w:numFmt w:val="decimal"/>
      <w:lvlText w:val=""/>
      <w:lvlJc w:val="left"/>
    </w:lvl>
    <w:lvl w:ilvl="5" w:tplc="4AFCF902">
      <w:numFmt w:val="decimal"/>
      <w:lvlText w:val=""/>
      <w:lvlJc w:val="left"/>
    </w:lvl>
    <w:lvl w:ilvl="6" w:tplc="4C40A696">
      <w:numFmt w:val="decimal"/>
      <w:lvlText w:val=""/>
      <w:lvlJc w:val="left"/>
    </w:lvl>
    <w:lvl w:ilvl="7" w:tplc="7BA63484">
      <w:numFmt w:val="decimal"/>
      <w:lvlText w:val=""/>
      <w:lvlJc w:val="left"/>
    </w:lvl>
    <w:lvl w:ilvl="8" w:tplc="1A28F2FC">
      <w:numFmt w:val="decimal"/>
      <w:lvlText w:val=""/>
      <w:lvlJc w:val="left"/>
    </w:lvl>
  </w:abstractNum>
  <w:abstractNum w:abstractNumId="298">
    <w:nsid w:val="00006D7B"/>
    <w:multiLevelType w:val="hybridMultilevel"/>
    <w:tmpl w:val="35B4A156"/>
    <w:lvl w:ilvl="0" w:tplc="F65E02DC">
      <w:start w:val="1"/>
      <w:numFmt w:val="decimal"/>
      <w:lvlText w:val="%1."/>
      <w:lvlJc w:val="left"/>
    </w:lvl>
    <w:lvl w:ilvl="1" w:tplc="F460ADD4">
      <w:numFmt w:val="decimal"/>
      <w:lvlText w:val=""/>
      <w:lvlJc w:val="left"/>
    </w:lvl>
    <w:lvl w:ilvl="2" w:tplc="0F9E786A">
      <w:numFmt w:val="decimal"/>
      <w:lvlText w:val=""/>
      <w:lvlJc w:val="left"/>
    </w:lvl>
    <w:lvl w:ilvl="3" w:tplc="E3F84D16">
      <w:numFmt w:val="decimal"/>
      <w:lvlText w:val=""/>
      <w:lvlJc w:val="left"/>
    </w:lvl>
    <w:lvl w:ilvl="4" w:tplc="C9288376">
      <w:numFmt w:val="decimal"/>
      <w:lvlText w:val=""/>
      <w:lvlJc w:val="left"/>
    </w:lvl>
    <w:lvl w:ilvl="5" w:tplc="E03639E2">
      <w:numFmt w:val="decimal"/>
      <w:lvlText w:val=""/>
      <w:lvlJc w:val="left"/>
    </w:lvl>
    <w:lvl w:ilvl="6" w:tplc="ECC865EC">
      <w:numFmt w:val="decimal"/>
      <w:lvlText w:val=""/>
      <w:lvlJc w:val="left"/>
    </w:lvl>
    <w:lvl w:ilvl="7" w:tplc="776E2938">
      <w:numFmt w:val="decimal"/>
      <w:lvlText w:val=""/>
      <w:lvlJc w:val="left"/>
    </w:lvl>
    <w:lvl w:ilvl="8" w:tplc="8FDA30BA">
      <w:numFmt w:val="decimal"/>
      <w:lvlText w:val=""/>
      <w:lvlJc w:val="left"/>
    </w:lvl>
  </w:abstractNum>
  <w:abstractNum w:abstractNumId="299">
    <w:nsid w:val="00006DD0"/>
    <w:multiLevelType w:val="hybridMultilevel"/>
    <w:tmpl w:val="5DA88250"/>
    <w:lvl w:ilvl="0" w:tplc="A0FEB284">
      <w:start w:val="1"/>
      <w:numFmt w:val="bullet"/>
      <w:lvlText w:val="-"/>
      <w:lvlJc w:val="left"/>
    </w:lvl>
    <w:lvl w:ilvl="1" w:tplc="09A43E08">
      <w:numFmt w:val="decimal"/>
      <w:lvlText w:val=""/>
      <w:lvlJc w:val="left"/>
    </w:lvl>
    <w:lvl w:ilvl="2" w:tplc="168692E8">
      <w:numFmt w:val="decimal"/>
      <w:lvlText w:val=""/>
      <w:lvlJc w:val="left"/>
    </w:lvl>
    <w:lvl w:ilvl="3" w:tplc="500672AE">
      <w:numFmt w:val="decimal"/>
      <w:lvlText w:val=""/>
      <w:lvlJc w:val="left"/>
    </w:lvl>
    <w:lvl w:ilvl="4" w:tplc="F20666D0">
      <w:numFmt w:val="decimal"/>
      <w:lvlText w:val=""/>
      <w:lvlJc w:val="left"/>
    </w:lvl>
    <w:lvl w:ilvl="5" w:tplc="962A53A8">
      <w:numFmt w:val="decimal"/>
      <w:lvlText w:val=""/>
      <w:lvlJc w:val="left"/>
    </w:lvl>
    <w:lvl w:ilvl="6" w:tplc="EAE8881C">
      <w:numFmt w:val="decimal"/>
      <w:lvlText w:val=""/>
      <w:lvlJc w:val="left"/>
    </w:lvl>
    <w:lvl w:ilvl="7" w:tplc="FBA81F00">
      <w:numFmt w:val="decimal"/>
      <w:lvlText w:val=""/>
      <w:lvlJc w:val="left"/>
    </w:lvl>
    <w:lvl w:ilvl="8" w:tplc="9ED61E76">
      <w:numFmt w:val="decimal"/>
      <w:lvlText w:val=""/>
      <w:lvlJc w:val="left"/>
    </w:lvl>
  </w:abstractNum>
  <w:abstractNum w:abstractNumId="300">
    <w:nsid w:val="00006E81"/>
    <w:multiLevelType w:val="hybridMultilevel"/>
    <w:tmpl w:val="6930E2FC"/>
    <w:lvl w:ilvl="0" w:tplc="9536D336">
      <w:start w:val="61"/>
      <w:numFmt w:val="upperLetter"/>
      <w:lvlText w:val="%1."/>
      <w:lvlJc w:val="left"/>
    </w:lvl>
    <w:lvl w:ilvl="1" w:tplc="806671AE">
      <w:numFmt w:val="decimal"/>
      <w:lvlText w:val=""/>
      <w:lvlJc w:val="left"/>
    </w:lvl>
    <w:lvl w:ilvl="2" w:tplc="AA065A20">
      <w:numFmt w:val="decimal"/>
      <w:lvlText w:val=""/>
      <w:lvlJc w:val="left"/>
    </w:lvl>
    <w:lvl w:ilvl="3" w:tplc="E684D830">
      <w:numFmt w:val="decimal"/>
      <w:lvlText w:val=""/>
      <w:lvlJc w:val="left"/>
    </w:lvl>
    <w:lvl w:ilvl="4" w:tplc="6BE4A9E8">
      <w:numFmt w:val="decimal"/>
      <w:lvlText w:val=""/>
      <w:lvlJc w:val="left"/>
    </w:lvl>
    <w:lvl w:ilvl="5" w:tplc="AA0AEF2A">
      <w:numFmt w:val="decimal"/>
      <w:lvlText w:val=""/>
      <w:lvlJc w:val="left"/>
    </w:lvl>
    <w:lvl w:ilvl="6" w:tplc="D600399C">
      <w:numFmt w:val="decimal"/>
      <w:lvlText w:val=""/>
      <w:lvlJc w:val="left"/>
    </w:lvl>
    <w:lvl w:ilvl="7" w:tplc="9924654A">
      <w:numFmt w:val="decimal"/>
      <w:lvlText w:val=""/>
      <w:lvlJc w:val="left"/>
    </w:lvl>
    <w:lvl w:ilvl="8" w:tplc="68587D02">
      <w:numFmt w:val="decimal"/>
      <w:lvlText w:val=""/>
      <w:lvlJc w:val="left"/>
    </w:lvl>
  </w:abstractNum>
  <w:abstractNum w:abstractNumId="301">
    <w:nsid w:val="00006E88"/>
    <w:multiLevelType w:val="hybridMultilevel"/>
    <w:tmpl w:val="7FD0ACEE"/>
    <w:lvl w:ilvl="0" w:tplc="B1186344">
      <w:start w:val="1"/>
      <w:numFmt w:val="bullet"/>
      <w:lvlText w:val="-"/>
      <w:lvlJc w:val="left"/>
    </w:lvl>
    <w:lvl w:ilvl="1" w:tplc="C63C5E3A">
      <w:numFmt w:val="decimal"/>
      <w:lvlText w:val=""/>
      <w:lvlJc w:val="left"/>
    </w:lvl>
    <w:lvl w:ilvl="2" w:tplc="6D2A5914">
      <w:numFmt w:val="decimal"/>
      <w:lvlText w:val=""/>
      <w:lvlJc w:val="left"/>
    </w:lvl>
    <w:lvl w:ilvl="3" w:tplc="D8CCCAEA">
      <w:numFmt w:val="decimal"/>
      <w:lvlText w:val=""/>
      <w:lvlJc w:val="left"/>
    </w:lvl>
    <w:lvl w:ilvl="4" w:tplc="FD8A3818">
      <w:numFmt w:val="decimal"/>
      <w:lvlText w:val=""/>
      <w:lvlJc w:val="left"/>
    </w:lvl>
    <w:lvl w:ilvl="5" w:tplc="6A246E80">
      <w:numFmt w:val="decimal"/>
      <w:lvlText w:val=""/>
      <w:lvlJc w:val="left"/>
    </w:lvl>
    <w:lvl w:ilvl="6" w:tplc="9E407316">
      <w:numFmt w:val="decimal"/>
      <w:lvlText w:val=""/>
      <w:lvlJc w:val="left"/>
    </w:lvl>
    <w:lvl w:ilvl="7" w:tplc="722EEFBA">
      <w:numFmt w:val="decimal"/>
      <w:lvlText w:val=""/>
      <w:lvlJc w:val="left"/>
    </w:lvl>
    <w:lvl w:ilvl="8" w:tplc="6AF6C080">
      <w:numFmt w:val="decimal"/>
      <w:lvlText w:val=""/>
      <w:lvlJc w:val="left"/>
    </w:lvl>
  </w:abstractNum>
  <w:abstractNum w:abstractNumId="302">
    <w:nsid w:val="00006E9E"/>
    <w:multiLevelType w:val="hybridMultilevel"/>
    <w:tmpl w:val="2DD4A626"/>
    <w:lvl w:ilvl="0" w:tplc="7D78EB68">
      <w:start w:val="35"/>
      <w:numFmt w:val="upperLetter"/>
      <w:lvlText w:val="%1."/>
      <w:lvlJc w:val="left"/>
    </w:lvl>
    <w:lvl w:ilvl="1" w:tplc="8F006A8A">
      <w:numFmt w:val="decimal"/>
      <w:lvlText w:val=""/>
      <w:lvlJc w:val="left"/>
    </w:lvl>
    <w:lvl w:ilvl="2" w:tplc="AA2E5B34">
      <w:numFmt w:val="decimal"/>
      <w:lvlText w:val=""/>
      <w:lvlJc w:val="left"/>
    </w:lvl>
    <w:lvl w:ilvl="3" w:tplc="560EE436">
      <w:numFmt w:val="decimal"/>
      <w:lvlText w:val=""/>
      <w:lvlJc w:val="left"/>
    </w:lvl>
    <w:lvl w:ilvl="4" w:tplc="AC1EAEA0">
      <w:numFmt w:val="decimal"/>
      <w:lvlText w:val=""/>
      <w:lvlJc w:val="left"/>
    </w:lvl>
    <w:lvl w:ilvl="5" w:tplc="D208341E">
      <w:numFmt w:val="decimal"/>
      <w:lvlText w:val=""/>
      <w:lvlJc w:val="left"/>
    </w:lvl>
    <w:lvl w:ilvl="6" w:tplc="D83643B4">
      <w:numFmt w:val="decimal"/>
      <w:lvlText w:val=""/>
      <w:lvlJc w:val="left"/>
    </w:lvl>
    <w:lvl w:ilvl="7" w:tplc="B67C4012">
      <w:numFmt w:val="decimal"/>
      <w:lvlText w:val=""/>
      <w:lvlJc w:val="left"/>
    </w:lvl>
    <w:lvl w:ilvl="8" w:tplc="44E448FA">
      <w:numFmt w:val="decimal"/>
      <w:lvlText w:val=""/>
      <w:lvlJc w:val="left"/>
    </w:lvl>
  </w:abstractNum>
  <w:abstractNum w:abstractNumId="303">
    <w:nsid w:val="00006F30"/>
    <w:multiLevelType w:val="hybridMultilevel"/>
    <w:tmpl w:val="EA72A320"/>
    <w:lvl w:ilvl="0" w:tplc="72DCF5DE">
      <w:start w:val="1"/>
      <w:numFmt w:val="bullet"/>
      <w:lvlText w:val="●"/>
      <w:lvlJc w:val="left"/>
    </w:lvl>
    <w:lvl w:ilvl="1" w:tplc="0B400DDE">
      <w:numFmt w:val="decimal"/>
      <w:lvlText w:val=""/>
      <w:lvlJc w:val="left"/>
    </w:lvl>
    <w:lvl w:ilvl="2" w:tplc="4B543C62">
      <w:numFmt w:val="decimal"/>
      <w:lvlText w:val=""/>
      <w:lvlJc w:val="left"/>
    </w:lvl>
    <w:lvl w:ilvl="3" w:tplc="F1E8D488">
      <w:numFmt w:val="decimal"/>
      <w:lvlText w:val=""/>
      <w:lvlJc w:val="left"/>
    </w:lvl>
    <w:lvl w:ilvl="4" w:tplc="2382965A">
      <w:numFmt w:val="decimal"/>
      <w:lvlText w:val=""/>
      <w:lvlJc w:val="left"/>
    </w:lvl>
    <w:lvl w:ilvl="5" w:tplc="8CEE0F2C">
      <w:numFmt w:val="decimal"/>
      <w:lvlText w:val=""/>
      <w:lvlJc w:val="left"/>
    </w:lvl>
    <w:lvl w:ilvl="6" w:tplc="6E7AC460">
      <w:numFmt w:val="decimal"/>
      <w:lvlText w:val=""/>
      <w:lvlJc w:val="left"/>
    </w:lvl>
    <w:lvl w:ilvl="7" w:tplc="1C1A8A6C">
      <w:numFmt w:val="decimal"/>
      <w:lvlText w:val=""/>
      <w:lvlJc w:val="left"/>
    </w:lvl>
    <w:lvl w:ilvl="8" w:tplc="E586F674">
      <w:numFmt w:val="decimal"/>
      <w:lvlText w:val=""/>
      <w:lvlJc w:val="left"/>
    </w:lvl>
  </w:abstractNum>
  <w:abstractNum w:abstractNumId="304">
    <w:nsid w:val="00006F57"/>
    <w:multiLevelType w:val="hybridMultilevel"/>
    <w:tmpl w:val="7E1A3E44"/>
    <w:lvl w:ilvl="0" w:tplc="33BC2538">
      <w:start w:val="1"/>
      <w:numFmt w:val="bullet"/>
      <w:lvlText w:val="-"/>
      <w:lvlJc w:val="left"/>
    </w:lvl>
    <w:lvl w:ilvl="1" w:tplc="54C2FDDC">
      <w:numFmt w:val="decimal"/>
      <w:lvlText w:val=""/>
      <w:lvlJc w:val="left"/>
    </w:lvl>
    <w:lvl w:ilvl="2" w:tplc="8B2ED6E6">
      <w:numFmt w:val="decimal"/>
      <w:lvlText w:val=""/>
      <w:lvlJc w:val="left"/>
    </w:lvl>
    <w:lvl w:ilvl="3" w:tplc="E982B440">
      <w:numFmt w:val="decimal"/>
      <w:lvlText w:val=""/>
      <w:lvlJc w:val="left"/>
    </w:lvl>
    <w:lvl w:ilvl="4" w:tplc="83340008">
      <w:numFmt w:val="decimal"/>
      <w:lvlText w:val=""/>
      <w:lvlJc w:val="left"/>
    </w:lvl>
    <w:lvl w:ilvl="5" w:tplc="6A803CE0">
      <w:numFmt w:val="decimal"/>
      <w:lvlText w:val=""/>
      <w:lvlJc w:val="left"/>
    </w:lvl>
    <w:lvl w:ilvl="6" w:tplc="CD8AD5A0">
      <w:numFmt w:val="decimal"/>
      <w:lvlText w:val=""/>
      <w:lvlJc w:val="left"/>
    </w:lvl>
    <w:lvl w:ilvl="7" w:tplc="F0B87A8E">
      <w:numFmt w:val="decimal"/>
      <w:lvlText w:val=""/>
      <w:lvlJc w:val="left"/>
    </w:lvl>
    <w:lvl w:ilvl="8" w:tplc="F4AAA208">
      <w:numFmt w:val="decimal"/>
      <w:lvlText w:val=""/>
      <w:lvlJc w:val="left"/>
    </w:lvl>
  </w:abstractNum>
  <w:abstractNum w:abstractNumId="305">
    <w:nsid w:val="00006F68"/>
    <w:multiLevelType w:val="hybridMultilevel"/>
    <w:tmpl w:val="1AD0DBDE"/>
    <w:lvl w:ilvl="0" w:tplc="8BFA79A6">
      <w:start w:val="1"/>
      <w:numFmt w:val="bullet"/>
      <w:lvlText w:val="-"/>
      <w:lvlJc w:val="left"/>
    </w:lvl>
    <w:lvl w:ilvl="1" w:tplc="5804248A">
      <w:numFmt w:val="decimal"/>
      <w:lvlText w:val=""/>
      <w:lvlJc w:val="left"/>
    </w:lvl>
    <w:lvl w:ilvl="2" w:tplc="0E2E4996">
      <w:numFmt w:val="decimal"/>
      <w:lvlText w:val=""/>
      <w:lvlJc w:val="left"/>
    </w:lvl>
    <w:lvl w:ilvl="3" w:tplc="51300368">
      <w:numFmt w:val="decimal"/>
      <w:lvlText w:val=""/>
      <w:lvlJc w:val="left"/>
    </w:lvl>
    <w:lvl w:ilvl="4" w:tplc="19F8A55A">
      <w:numFmt w:val="decimal"/>
      <w:lvlText w:val=""/>
      <w:lvlJc w:val="left"/>
    </w:lvl>
    <w:lvl w:ilvl="5" w:tplc="D68A2A7C">
      <w:numFmt w:val="decimal"/>
      <w:lvlText w:val=""/>
      <w:lvlJc w:val="left"/>
    </w:lvl>
    <w:lvl w:ilvl="6" w:tplc="27E83AB8">
      <w:numFmt w:val="decimal"/>
      <w:lvlText w:val=""/>
      <w:lvlJc w:val="left"/>
    </w:lvl>
    <w:lvl w:ilvl="7" w:tplc="2F3EEBB6">
      <w:numFmt w:val="decimal"/>
      <w:lvlText w:val=""/>
      <w:lvlJc w:val="left"/>
    </w:lvl>
    <w:lvl w:ilvl="8" w:tplc="45FE7CDE">
      <w:numFmt w:val="decimal"/>
      <w:lvlText w:val=""/>
      <w:lvlJc w:val="left"/>
    </w:lvl>
  </w:abstractNum>
  <w:abstractNum w:abstractNumId="306">
    <w:nsid w:val="0000700D"/>
    <w:multiLevelType w:val="hybridMultilevel"/>
    <w:tmpl w:val="12AA5FD4"/>
    <w:lvl w:ilvl="0" w:tplc="D7266B70">
      <w:start w:val="1"/>
      <w:numFmt w:val="bullet"/>
      <w:lvlText w:val="в"/>
      <w:lvlJc w:val="left"/>
    </w:lvl>
    <w:lvl w:ilvl="1" w:tplc="1436AF30">
      <w:start w:val="1"/>
      <w:numFmt w:val="bullet"/>
      <w:lvlText w:val="В"/>
      <w:lvlJc w:val="left"/>
    </w:lvl>
    <w:lvl w:ilvl="2" w:tplc="540601C0">
      <w:numFmt w:val="decimal"/>
      <w:lvlText w:val=""/>
      <w:lvlJc w:val="left"/>
    </w:lvl>
    <w:lvl w:ilvl="3" w:tplc="620CD704">
      <w:numFmt w:val="decimal"/>
      <w:lvlText w:val=""/>
      <w:lvlJc w:val="left"/>
    </w:lvl>
    <w:lvl w:ilvl="4" w:tplc="74927BD2">
      <w:numFmt w:val="decimal"/>
      <w:lvlText w:val=""/>
      <w:lvlJc w:val="left"/>
    </w:lvl>
    <w:lvl w:ilvl="5" w:tplc="99CCCF6A">
      <w:numFmt w:val="decimal"/>
      <w:lvlText w:val=""/>
      <w:lvlJc w:val="left"/>
    </w:lvl>
    <w:lvl w:ilvl="6" w:tplc="9A16AD78">
      <w:numFmt w:val="decimal"/>
      <w:lvlText w:val=""/>
      <w:lvlJc w:val="left"/>
    </w:lvl>
    <w:lvl w:ilvl="7" w:tplc="49EC50E8">
      <w:numFmt w:val="decimal"/>
      <w:lvlText w:val=""/>
      <w:lvlJc w:val="left"/>
    </w:lvl>
    <w:lvl w:ilvl="8" w:tplc="43A46260">
      <w:numFmt w:val="decimal"/>
      <w:lvlText w:val=""/>
      <w:lvlJc w:val="left"/>
    </w:lvl>
  </w:abstractNum>
  <w:abstractNum w:abstractNumId="307">
    <w:nsid w:val="00007020"/>
    <w:multiLevelType w:val="hybridMultilevel"/>
    <w:tmpl w:val="210AEAFC"/>
    <w:lvl w:ilvl="0" w:tplc="5E98476E">
      <w:start w:val="1"/>
      <w:numFmt w:val="bullet"/>
      <w:lvlText w:val="-"/>
      <w:lvlJc w:val="left"/>
    </w:lvl>
    <w:lvl w:ilvl="1" w:tplc="C58AE316">
      <w:numFmt w:val="decimal"/>
      <w:lvlText w:val=""/>
      <w:lvlJc w:val="left"/>
    </w:lvl>
    <w:lvl w:ilvl="2" w:tplc="7C206968">
      <w:numFmt w:val="decimal"/>
      <w:lvlText w:val=""/>
      <w:lvlJc w:val="left"/>
    </w:lvl>
    <w:lvl w:ilvl="3" w:tplc="19B228D6">
      <w:numFmt w:val="decimal"/>
      <w:lvlText w:val=""/>
      <w:lvlJc w:val="left"/>
    </w:lvl>
    <w:lvl w:ilvl="4" w:tplc="1F324BBE">
      <w:numFmt w:val="decimal"/>
      <w:lvlText w:val=""/>
      <w:lvlJc w:val="left"/>
    </w:lvl>
    <w:lvl w:ilvl="5" w:tplc="203A9E10">
      <w:numFmt w:val="decimal"/>
      <w:lvlText w:val=""/>
      <w:lvlJc w:val="left"/>
    </w:lvl>
    <w:lvl w:ilvl="6" w:tplc="481A72EE">
      <w:numFmt w:val="decimal"/>
      <w:lvlText w:val=""/>
      <w:lvlJc w:val="left"/>
    </w:lvl>
    <w:lvl w:ilvl="7" w:tplc="770ED316">
      <w:numFmt w:val="decimal"/>
      <w:lvlText w:val=""/>
      <w:lvlJc w:val="left"/>
    </w:lvl>
    <w:lvl w:ilvl="8" w:tplc="A05A1934">
      <w:numFmt w:val="decimal"/>
      <w:lvlText w:val=""/>
      <w:lvlJc w:val="left"/>
    </w:lvl>
  </w:abstractNum>
  <w:abstractNum w:abstractNumId="308">
    <w:nsid w:val="00007028"/>
    <w:multiLevelType w:val="hybridMultilevel"/>
    <w:tmpl w:val="992EF430"/>
    <w:lvl w:ilvl="0" w:tplc="79786834">
      <w:start w:val="35"/>
      <w:numFmt w:val="upperLetter"/>
      <w:lvlText w:val="%1."/>
      <w:lvlJc w:val="left"/>
    </w:lvl>
    <w:lvl w:ilvl="1" w:tplc="E864FBBE">
      <w:numFmt w:val="decimal"/>
      <w:lvlText w:val=""/>
      <w:lvlJc w:val="left"/>
    </w:lvl>
    <w:lvl w:ilvl="2" w:tplc="687E1F3E">
      <w:numFmt w:val="decimal"/>
      <w:lvlText w:val=""/>
      <w:lvlJc w:val="left"/>
    </w:lvl>
    <w:lvl w:ilvl="3" w:tplc="F078B2B4">
      <w:numFmt w:val="decimal"/>
      <w:lvlText w:val=""/>
      <w:lvlJc w:val="left"/>
    </w:lvl>
    <w:lvl w:ilvl="4" w:tplc="35BCC55A">
      <w:numFmt w:val="decimal"/>
      <w:lvlText w:val=""/>
      <w:lvlJc w:val="left"/>
    </w:lvl>
    <w:lvl w:ilvl="5" w:tplc="A566C5D0">
      <w:numFmt w:val="decimal"/>
      <w:lvlText w:val=""/>
      <w:lvlJc w:val="left"/>
    </w:lvl>
    <w:lvl w:ilvl="6" w:tplc="3210128E">
      <w:numFmt w:val="decimal"/>
      <w:lvlText w:val=""/>
      <w:lvlJc w:val="left"/>
    </w:lvl>
    <w:lvl w:ilvl="7" w:tplc="1604FF86">
      <w:numFmt w:val="decimal"/>
      <w:lvlText w:val=""/>
      <w:lvlJc w:val="left"/>
    </w:lvl>
    <w:lvl w:ilvl="8" w:tplc="61E03720">
      <w:numFmt w:val="decimal"/>
      <w:lvlText w:val=""/>
      <w:lvlJc w:val="left"/>
    </w:lvl>
  </w:abstractNum>
  <w:abstractNum w:abstractNumId="309">
    <w:nsid w:val="000071F2"/>
    <w:multiLevelType w:val="hybridMultilevel"/>
    <w:tmpl w:val="CE8A0F2C"/>
    <w:lvl w:ilvl="0" w:tplc="50089FCA">
      <w:start w:val="5"/>
      <w:numFmt w:val="decimal"/>
      <w:lvlText w:val="%1)"/>
      <w:lvlJc w:val="left"/>
    </w:lvl>
    <w:lvl w:ilvl="1" w:tplc="7ACED37E">
      <w:numFmt w:val="decimal"/>
      <w:lvlText w:val=""/>
      <w:lvlJc w:val="left"/>
    </w:lvl>
    <w:lvl w:ilvl="2" w:tplc="2934FA64">
      <w:numFmt w:val="decimal"/>
      <w:lvlText w:val=""/>
      <w:lvlJc w:val="left"/>
    </w:lvl>
    <w:lvl w:ilvl="3" w:tplc="895AA1E8">
      <w:numFmt w:val="decimal"/>
      <w:lvlText w:val=""/>
      <w:lvlJc w:val="left"/>
    </w:lvl>
    <w:lvl w:ilvl="4" w:tplc="AD9A851E">
      <w:numFmt w:val="decimal"/>
      <w:lvlText w:val=""/>
      <w:lvlJc w:val="left"/>
    </w:lvl>
    <w:lvl w:ilvl="5" w:tplc="35E297AC">
      <w:numFmt w:val="decimal"/>
      <w:lvlText w:val=""/>
      <w:lvlJc w:val="left"/>
    </w:lvl>
    <w:lvl w:ilvl="6" w:tplc="1A1E680E">
      <w:numFmt w:val="decimal"/>
      <w:lvlText w:val=""/>
      <w:lvlJc w:val="left"/>
    </w:lvl>
    <w:lvl w:ilvl="7" w:tplc="4CC0FB2E">
      <w:numFmt w:val="decimal"/>
      <w:lvlText w:val=""/>
      <w:lvlJc w:val="left"/>
    </w:lvl>
    <w:lvl w:ilvl="8" w:tplc="D6284AF4">
      <w:numFmt w:val="decimal"/>
      <w:lvlText w:val=""/>
      <w:lvlJc w:val="left"/>
    </w:lvl>
  </w:abstractNum>
  <w:abstractNum w:abstractNumId="310">
    <w:nsid w:val="000071F6"/>
    <w:multiLevelType w:val="hybridMultilevel"/>
    <w:tmpl w:val="F81A7EF6"/>
    <w:lvl w:ilvl="0" w:tplc="30B29EEE">
      <w:start w:val="1"/>
      <w:numFmt w:val="bullet"/>
      <w:lvlText w:val="и"/>
      <w:lvlJc w:val="left"/>
    </w:lvl>
    <w:lvl w:ilvl="1" w:tplc="7954042A">
      <w:numFmt w:val="decimal"/>
      <w:lvlText w:val=""/>
      <w:lvlJc w:val="left"/>
    </w:lvl>
    <w:lvl w:ilvl="2" w:tplc="366E9C76">
      <w:numFmt w:val="decimal"/>
      <w:lvlText w:val=""/>
      <w:lvlJc w:val="left"/>
    </w:lvl>
    <w:lvl w:ilvl="3" w:tplc="E3C20900">
      <w:numFmt w:val="decimal"/>
      <w:lvlText w:val=""/>
      <w:lvlJc w:val="left"/>
    </w:lvl>
    <w:lvl w:ilvl="4" w:tplc="C508709C">
      <w:numFmt w:val="decimal"/>
      <w:lvlText w:val=""/>
      <w:lvlJc w:val="left"/>
    </w:lvl>
    <w:lvl w:ilvl="5" w:tplc="881071F0">
      <w:numFmt w:val="decimal"/>
      <w:lvlText w:val=""/>
      <w:lvlJc w:val="left"/>
    </w:lvl>
    <w:lvl w:ilvl="6" w:tplc="7370ECEC">
      <w:numFmt w:val="decimal"/>
      <w:lvlText w:val=""/>
      <w:lvlJc w:val="left"/>
    </w:lvl>
    <w:lvl w:ilvl="7" w:tplc="C8CA970A">
      <w:numFmt w:val="decimal"/>
      <w:lvlText w:val=""/>
      <w:lvlJc w:val="left"/>
    </w:lvl>
    <w:lvl w:ilvl="8" w:tplc="FC725D3C">
      <w:numFmt w:val="decimal"/>
      <w:lvlText w:val=""/>
      <w:lvlJc w:val="left"/>
    </w:lvl>
  </w:abstractNum>
  <w:abstractNum w:abstractNumId="311">
    <w:nsid w:val="0000726C"/>
    <w:multiLevelType w:val="hybridMultilevel"/>
    <w:tmpl w:val="C924E03C"/>
    <w:lvl w:ilvl="0" w:tplc="F168D19A">
      <w:start w:val="1"/>
      <w:numFmt w:val="bullet"/>
      <w:lvlText w:val="В"/>
      <w:lvlJc w:val="left"/>
    </w:lvl>
    <w:lvl w:ilvl="1" w:tplc="B0A05D7C">
      <w:numFmt w:val="decimal"/>
      <w:lvlText w:val=""/>
      <w:lvlJc w:val="left"/>
    </w:lvl>
    <w:lvl w:ilvl="2" w:tplc="D13094A0">
      <w:numFmt w:val="decimal"/>
      <w:lvlText w:val=""/>
      <w:lvlJc w:val="left"/>
    </w:lvl>
    <w:lvl w:ilvl="3" w:tplc="51CC8540">
      <w:numFmt w:val="decimal"/>
      <w:lvlText w:val=""/>
      <w:lvlJc w:val="left"/>
    </w:lvl>
    <w:lvl w:ilvl="4" w:tplc="49CEBB8E">
      <w:numFmt w:val="decimal"/>
      <w:lvlText w:val=""/>
      <w:lvlJc w:val="left"/>
    </w:lvl>
    <w:lvl w:ilvl="5" w:tplc="E9028670">
      <w:numFmt w:val="decimal"/>
      <w:lvlText w:val=""/>
      <w:lvlJc w:val="left"/>
    </w:lvl>
    <w:lvl w:ilvl="6" w:tplc="0A76C67A">
      <w:numFmt w:val="decimal"/>
      <w:lvlText w:val=""/>
      <w:lvlJc w:val="left"/>
    </w:lvl>
    <w:lvl w:ilvl="7" w:tplc="DF845048">
      <w:numFmt w:val="decimal"/>
      <w:lvlText w:val=""/>
      <w:lvlJc w:val="left"/>
    </w:lvl>
    <w:lvl w:ilvl="8" w:tplc="6DAA7470">
      <w:numFmt w:val="decimal"/>
      <w:lvlText w:val=""/>
      <w:lvlJc w:val="left"/>
    </w:lvl>
  </w:abstractNum>
  <w:abstractNum w:abstractNumId="312">
    <w:nsid w:val="00007299"/>
    <w:multiLevelType w:val="hybridMultilevel"/>
    <w:tmpl w:val="E9B21908"/>
    <w:lvl w:ilvl="0" w:tplc="9C0AD726">
      <w:start w:val="1"/>
      <w:numFmt w:val="bullet"/>
      <w:lvlText w:val="-"/>
      <w:lvlJc w:val="left"/>
    </w:lvl>
    <w:lvl w:ilvl="1" w:tplc="75A244CA">
      <w:numFmt w:val="decimal"/>
      <w:lvlText w:val=""/>
      <w:lvlJc w:val="left"/>
    </w:lvl>
    <w:lvl w:ilvl="2" w:tplc="6B32ED06">
      <w:numFmt w:val="decimal"/>
      <w:lvlText w:val=""/>
      <w:lvlJc w:val="left"/>
    </w:lvl>
    <w:lvl w:ilvl="3" w:tplc="7D1E80B4">
      <w:numFmt w:val="decimal"/>
      <w:lvlText w:val=""/>
      <w:lvlJc w:val="left"/>
    </w:lvl>
    <w:lvl w:ilvl="4" w:tplc="E84C36E0">
      <w:numFmt w:val="decimal"/>
      <w:lvlText w:val=""/>
      <w:lvlJc w:val="left"/>
    </w:lvl>
    <w:lvl w:ilvl="5" w:tplc="9446D64E">
      <w:numFmt w:val="decimal"/>
      <w:lvlText w:val=""/>
      <w:lvlJc w:val="left"/>
    </w:lvl>
    <w:lvl w:ilvl="6" w:tplc="F298683C">
      <w:numFmt w:val="decimal"/>
      <w:lvlText w:val=""/>
      <w:lvlJc w:val="left"/>
    </w:lvl>
    <w:lvl w:ilvl="7" w:tplc="3D903F26">
      <w:numFmt w:val="decimal"/>
      <w:lvlText w:val=""/>
      <w:lvlJc w:val="left"/>
    </w:lvl>
    <w:lvl w:ilvl="8" w:tplc="115EBAC6">
      <w:numFmt w:val="decimal"/>
      <w:lvlText w:val=""/>
      <w:lvlJc w:val="left"/>
    </w:lvl>
  </w:abstractNum>
  <w:abstractNum w:abstractNumId="313">
    <w:nsid w:val="000072A6"/>
    <w:multiLevelType w:val="hybridMultilevel"/>
    <w:tmpl w:val="B7C48EF8"/>
    <w:lvl w:ilvl="0" w:tplc="64DCDD06">
      <w:start w:val="1"/>
      <w:numFmt w:val="bullet"/>
      <w:lvlText w:val="-"/>
      <w:lvlJc w:val="left"/>
    </w:lvl>
    <w:lvl w:ilvl="1" w:tplc="DF685C94">
      <w:numFmt w:val="decimal"/>
      <w:lvlText w:val=""/>
      <w:lvlJc w:val="left"/>
    </w:lvl>
    <w:lvl w:ilvl="2" w:tplc="2962DBC2">
      <w:numFmt w:val="decimal"/>
      <w:lvlText w:val=""/>
      <w:lvlJc w:val="left"/>
    </w:lvl>
    <w:lvl w:ilvl="3" w:tplc="396082EA">
      <w:numFmt w:val="decimal"/>
      <w:lvlText w:val=""/>
      <w:lvlJc w:val="left"/>
    </w:lvl>
    <w:lvl w:ilvl="4" w:tplc="B3F65D90">
      <w:numFmt w:val="decimal"/>
      <w:lvlText w:val=""/>
      <w:lvlJc w:val="left"/>
    </w:lvl>
    <w:lvl w:ilvl="5" w:tplc="DE342066">
      <w:numFmt w:val="decimal"/>
      <w:lvlText w:val=""/>
      <w:lvlJc w:val="left"/>
    </w:lvl>
    <w:lvl w:ilvl="6" w:tplc="6FFA529A">
      <w:numFmt w:val="decimal"/>
      <w:lvlText w:val=""/>
      <w:lvlJc w:val="left"/>
    </w:lvl>
    <w:lvl w:ilvl="7" w:tplc="6700E72A">
      <w:numFmt w:val="decimal"/>
      <w:lvlText w:val=""/>
      <w:lvlJc w:val="left"/>
    </w:lvl>
    <w:lvl w:ilvl="8" w:tplc="B2D07920">
      <w:numFmt w:val="decimal"/>
      <w:lvlText w:val=""/>
      <w:lvlJc w:val="left"/>
    </w:lvl>
  </w:abstractNum>
  <w:abstractNum w:abstractNumId="314">
    <w:nsid w:val="000072B1"/>
    <w:multiLevelType w:val="hybridMultilevel"/>
    <w:tmpl w:val="52E802DC"/>
    <w:lvl w:ilvl="0" w:tplc="F5B4A522">
      <w:start w:val="1"/>
      <w:numFmt w:val="bullet"/>
      <w:lvlText w:val="В"/>
      <w:lvlJc w:val="left"/>
    </w:lvl>
    <w:lvl w:ilvl="1" w:tplc="AA8E83DE">
      <w:start w:val="1"/>
      <w:numFmt w:val="bullet"/>
      <w:lvlText w:val="-"/>
      <w:lvlJc w:val="left"/>
    </w:lvl>
    <w:lvl w:ilvl="2" w:tplc="7DDCE72A">
      <w:numFmt w:val="decimal"/>
      <w:lvlText w:val=""/>
      <w:lvlJc w:val="left"/>
    </w:lvl>
    <w:lvl w:ilvl="3" w:tplc="CB3C6D26">
      <w:numFmt w:val="decimal"/>
      <w:lvlText w:val=""/>
      <w:lvlJc w:val="left"/>
    </w:lvl>
    <w:lvl w:ilvl="4" w:tplc="C4188748">
      <w:numFmt w:val="decimal"/>
      <w:lvlText w:val=""/>
      <w:lvlJc w:val="left"/>
    </w:lvl>
    <w:lvl w:ilvl="5" w:tplc="40D480B4">
      <w:numFmt w:val="decimal"/>
      <w:lvlText w:val=""/>
      <w:lvlJc w:val="left"/>
    </w:lvl>
    <w:lvl w:ilvl="6" w:tplc="111E068C">
      <w:numFmt w:val="decimal"/>
      <w:lvlText w:val=""/>
      <w:lvlJc w:val="left"/>
    </w:lvl>
    <w:lvl w:ilvl="7" w:tplc="A254FE2A">
      <w:numFmt w:val="decimal"/>
      <w:lvlText w:val=""/>
      <w:lvlJc w:val="left"/>
    </w:lvl>
    <w:lvl w:ilvl="8" w:tplc="28140BE2">
      <w:numFmt w:val="decimal"/>
      <w:lvlText w:val=""/>
      <w:lvlJc w:val="left"/>
    </w:lvl>
  </w:abstractNum>
  <w:abstractNum w:abstractNumId="315">
    <w:nsid w:val="00007365"/>
    <w:multiLevelType w:val="hybridMultilevel"/>
    <w:tmpl w:val="CDFA8F8E"/>
    <w:lvl w:ilvl="0" w:tplc="9C806C3E">
      <w:start w:val="1"/>
      <w:numFmt w:val="bullet"/>
      <w:lvlText w:val="с"/>
      <w:lvlJc w:val="left"/>
    </w:lvl>
    <w:lvl w:ilvl="1" w:tplc="E6666CE6">
      <w:numFmt w:val="decimal"/>
      <w:lvlText w:val=""/>
      <w:lvlJc w:val="left"/>
    </w:lvl>
    <w:lvl w:ilvl="2" w:tplc="1E5E60A4">
      <w:numFmt w:val="decimal"/>
      <w:lvlText w:val=""/>
      <w:lvlJc w:val="left"/>
    </w:lvl>
    <w:lvl w:ilvl="3" w:tplc="F89AC21C">
      <w:numFmt w:val="decimal"/>
      <w:lvlText w:val=""/>
      <w:lvlJc w:val="left"/>
    </w:lvl>
    <w:lvl w:ilvl="4" w:tplc="2AF083A6">
      <w:numFmt w:val="decimal"/>
      <w:lvlText w:val=""/>
      <w:lvlJc w:val="left"/>
    </w:lvl>
    <w:lvl w:ilvl="5" w:tplc="E0FCB09E">
      <w:numFmt w:val="decimal"/>
      <w:lvlText w:val=""/>
      <w:lvlJc w:val="left"/>
    </w:lvl>
    <w:lvl w:ilvl="6" w:tplc="3DC649BA">
      <w:numFmt w:val="decimal"/>
      <w:lvlText w:val=""/>
      <w:lvlJc w:val="left"/>
    </w:lvl>
    <w:lvl w:ilvl="7" w:tplc="E67A5302">
      <w:numFmt w:val="decimal"/>
      <w:lvlText w:val=""/>
      <w:lvlJc w:val="left"/>
    </w:lvl>
    <w:lvl w:ilvl="8" w:tplc="F21E119C">
      <w:numFmt w:val="decimal"/>
      <w:lvlText w:val=""/>
      <w:lvlJc w:val="left"/>
    </w:lvl>
  </w:abstractNum>
  <w:abstractNum w:abstractNumId="316">
    <w:nsid w:val="0000737D"/>
    <w:multiLevelType w:val="hybridMultilevel"/>
    <w:tmpl w:val="F1DAE86E"/>
    <w:lvl w:ilvl="0" w:tplc="7DA211BE">
      <w:start w:val="1"/>
      <w:numFmt w:val="bullet"/>
      <w:lvlText w:val="●"/>
      <w:lvlJc w:val="left"/>
    </w:lvl>
    <w:lvl w:ilvl="1" w:tplc="207827BE">
      <w:numFmt w:val="decimal"/>
      <w:lvlText w:val=""/>
      <w:lvlJc w:val="left"/>
    </w:lvl>
    <w:lvl w:ilvl="2" w:tplc="03F2BBF2">
      <w:numFmt w:val="decimal"/>
      <w:lvlText w:val=""/>
      <w:lvlJc w:val="left"/>
    </w:lvl>
    <w:lvl w:ilvl="3" w:tplc="B7328FEA">
      <w:numFmt w:val="decimal"/>
      <w:lvlText w:val=""/>
      <w:lvlJc w:val="left"/>
    </w:lvl>
    <w:lvl w:ilvl="4" w:tplc="7CBA6AA4">
      <w:numFmt w:val="decimal"/>
      <w:lvlText w:val=""/>
      <w:lvlJc w:val="left"/>
    </w:lvl>
    <w:lvl w:ilvl="5" w:tplc="7E420A90">
      <w:numFmt w:val="decimal"/>
      <w:lvlText w:val=""/>
      <w:lvlJc w:val="left"/>
    </w:lvl>
    <w:lvl w:ilvl="6" w:tplc="97A2BBEA">
      <w:numFmt w:val="decimal"/>
      <w:lvlText w:val=""/>
      <w:lvlJc w:val="left"/>
    </w:lvl>
    <w:lvl w:ilvl="7" w:tplc="7BC4A8DC">
      <w:numFmt w:val="decimal"/>
      <w:lvlText w:val=""/>
      <w:lvlJc w:val="left"/>
    </w:lvl>
    <w:lvl w:ilvl="8" w:tplc="7944A3DE">
      <w:numFmt w:val="decimal"/>
      <w:lvlText w:val=""/>
      <w:lvlJc w:val="left"/>
    </w:lvl>
  </w:abstractNum>
  <w:abstractNum w:abstractNumId="317">
    <w:nsid w:val="00007389"/>
    <w:multiLevelType w:val="hybridMultilevel"/>
    <w:tmpl w:val="2C8C60E6"/>
    <w:lvl w:ilvl="0" w:tplc="DD4A0B54">
      <w:start w:val="1"/>
      <w:numFmt w:val="bullet"/>
      <w:lvlText w:val="●"/>
      <w:lvlJc w:val="left"/>
    </w:lvl>
    <w:lvl w:ilvl="1" w:tplc="D756BC78">
      <w:numFmt w:val="decimal"/>
      <w:lvlText w:val=""/>
      <w:lvlJc w:val="left"/>
    </w:lvl>
    <w:lvl w:ilvl="2" w:tplc="F52EA684">
      <w:numFmt w:val="decimal"/>
      <w:lvlText w:val=""/>
      <w:lvlJc w:val="left"/>
    </w:lvl>
    <w:lvl w:ilvl="3" w:tplc="C8588A78">
      <w:numFmt w:val="decimal"/>
      <w:lvlText w:val=""/>
      <w:lvlJc w:val="left"/>
    </w:lvl>
    <w:lvl w:ilvl="4" w:tplc="9CF29E32">
      <w:numFmt w:val="decimal"/>
      <w:lvlText w:val=""/>
      <w:lvlJc w:val="left"/>
    </w:lvl>
    <w:lvl w:ilvl="5" w:tplc="520E527C">
      <w:numFmt w:val="decimal"/>
      <w:lvlText w:val=""/>
      <w:lvlJc w:val="left"/>
    </w:lvl>
    <w:lvl w:ilvl="6" w:tplc="BAD64856">
      <w:numFmt w:val="decimal"/>
      <w:lvlText w:val=""/>
      <w:lvlJc w:val="left"/>
    </w:lvl>
    <w:lvl w:ilvl="7" w:tplc="9B8CB630">
      <w:numFmt w:val="decimal"/>
      <w:lvlText w:val=""/>
      <w:lvlJc w:val="left"/>
    </w:lvl>
    <w:lvl w:ilvl="8" w:tplc="D62AA25E">
      <w:numFmt w:val="decimal"/>
      <w:lvlText w:val=""/>
      <w:lvlJc w:val="left"/>
    </w:lvl>
  </w:abstractNum>
  <w:abstractNum w:abstractNumId="318">
    <w:nsid w:val="000073B1"/>
    <w:multiLevelType w:val="hybridMultilevel"/>
    <w:tmpl w:val="A0485946"/>
    <w:lvl w:ilvl="0" w:tplc="53E03000">
      <w:start w:val="1"/>
      <w:numFmt w:val="bullet"/>
      <w:lvlText w:val="-"/>
      <w:lvlJc w:val="left"/>
    </w:lvl>
    <w:lvl w:ilvl="1" w:tplc="CD9A4D40">
      <w:numFmt w:val="decimal"/>
      <w:lvlText w:val=""/>
      <w:lvlJc w:val="left"/>
    </w:lvl>
    <w:lvl w:ilvl="2" w:tplc="EC703948">
      <w:numFmt w:val="decimal"/>
      <w:lvlText w:val=""/>
      <w:lvlJc w:val="left"/>
    </w:lvl>
    <w:lvl w:ilvl="3" w:tplc="FB745C5C">
      <w:numFmt w:val="decimal"/>
      <w:lvlText w:val=""/>
      <w:lvlJc w:val="left"/>
    </w:lvl>
    <w:lvl w:ilvl="4" w:tplc="C6D8D7D6">
      <w:numFmt w:val="decimal"/>
      <w:lvlText w:val=""/>
      <w:lvlJc w:val="left"/>
    </w:lvl>
    <w:lvl w:ilvl="5" w:tplc="B246CBDA">
      <w:numFmt w:val="decimal"/>
      <w:lvlText w:val=""/>
      <w:lvlJc w:val="left"/>
    </w:lvl>
    <w:lvl w:ilvl="6" w:tplc="FB5A5786">
      <w:numFmt w:val="decimal"/>
      <w:lvlText w:val=""/>
      <w:lvlJc w:val="left"/>
    </w:lvl>
    <w:lvl w:ilvl="7" w:tplc="28129E8C">
      <w:numFmt w:val="decimal"/>
      <w:lvlText w:val=""/>
      <w:lvlJc w:val="left"/>
    </w:lvl>
    <w:lvl w:ilvl="8" w:tplc="0ACA51F0">
      <w:numFmt w:val="decimal"/>
      <w:lvlText w:val=""/>
      <w:lvlJc w:val="left"/>
    </w:lvl>
  </w:abstractNum>
  <w:abstractNum w:abstractNumId="319">
    <w:nsid w:val="00007426"/>
    <w:multiLevelType w:val="hybridMultilevel"/>
    <w:tmpl w:val="7132FE30"/>
    <w:lvl w:ilvl="0" w:tplc="2DCA079A">
      <w:start w:val="1"/>
      <w:numFmt w:val="bullet"/>
      <w:lvlText w:val="-"/>
      <w:lvlJc w:val="left"/>
    </w:lvl>
    <w:lvl w:ilvl="1" w:tplc="F3A2493C">
      <w:numFmt w:val="decimal"/>
      <w:lvlText w:val=""/>
      <w:lvlJc w:val="left"/>
    </w:lvl>
    <w:lvl w:ilvl="2" w:tplc="03285BF0">
      <w:numFmt w:val="decimal"/>
      <w:lvlText w:val=""/>
      <w:lvlJc w:val="left"/>
    </w:lvl>
    <w:lvl w:ilvl="3" w:tplc="82240FD0">
      <w:numFmt w:val="decimal"/>
      <w:lvlText w:val=""/>
      <w:lvlJc w:val="left"/>
    </w:lvl>
    <w:lvl w:ilvl="4" w:tplc="E520AC50">
      <w:numFmt w:val="decimal"/>
      <w:lvlText w:val=""/>
      <w:lvlJc w:val="left"/>
    </w:lvl>
    <w:lvl w:ilvl="5" w:tplc="286AD7E0">
      <w:numFmt w:val="decimal"/>
      <w:lvlText w:val=""/>
      <w:lvlJc w:val="left"/>
    </w:lvl>
    <w:lvl w:ilvl="6" w:tplc="293A1578">
      <w:numFmt w:val="decimal"/>
      <w:lvlText w:val=""/>
      <w:lvlJc w:val="left"/>
    </w:lvl>
    <w:lvl w:ilvl="7" w:tplc="DA6AB618">
      <w:numFmt w:val="decimal"/>
      <w:lvlText w:val=""/>
      <w:lvlJc w:val="left"/>
    </w:lvl>
    <w:lvl w:ilvl="8" w:tplc="2928674A">
      <w:numFmt w:val="decimal"/>
      <w:lvlText w:val=""/>
      <w:lvlJc w:val="left"/>
    </w:lvl>
  </w:abstractNum>
  <w:abstractNum w:abstractNumId="320">
    <w:nsid w:val="00007443"/>
    <w:multiLevelType w:val="hybridMultilevel"/>
    <w:tmpl w:val="B9E6249A"/>
    <w:lvl w:ilvl="0" w:tplc="A146AB32">
      <w:start w:val="5"/>
      <w:numFmt w:val="decimal"/>
      <w:lvlText w:val="%1"/>
      <w:lvlJc w:val="left"/>
    </w:lvl>
    <w:lvl w:ilvl="1" w:tplc="3FB8E14E">
      <w:numFmt w:val="decimal"/>
      <w:lvlText w:val=""/>
      <w:lvlJc w:val="left"/>
    </w:lvl>
    <w:lvl w:ilvl="2" w:tplc="21AC1472">
      <w:numFmt w:val="decimal"/>
      <w:lvlText w:val=""/>
      <w:lvlJc w:val="left"/>
    </w:lvl>
    <w:lvl w:ilvl="3" w:tplc="BF942B58">
      <w:numFmt w:val="decimal"/>
      <w:lvlText w:val=""/>
      <w:lvlJc w:val="left"/>
    </w:lvl>
    <w:lvl w:ilvl="4" w:tplc="241800AE">
      <w:numFmt w:val="decimal"/>
      <w:lvlText w:val=""/>
      <w:lvlJc w:val="left"/>
    </w:lvl>
    <w:lvl w:ilvl="5" w:tplc="53F4306E">
      <w:numFmt w:val="decimal"/>
      <w:lvlText w:val=""/>
      <w:lvlJc w:val="left"/>
    </w:lvl>
    <w:lvl w:ilvl="6" w:tplc="7CBEE404">
      <w:numFmt w:val="decimal"/>
      <w:lvlText w:val=""/>
      <w:lvlJc w:val="left"/>
    </w:lvl>
    <w:lvl w:ilvl="7" w:tplc="253A8526">
      <w:numFmt w:val="decimal"/>
      <w:lvlText w:val=""/>
      <w:lvlJc w:val="left"/>
    </w:lvl>
    <w:lvl w:ilvl="8" w:tplc="7E6444BC">
      <w:numFmt w:val="decimal"/>
      <w:lvlText w:val=""/>
      <w:lvlJc w:val="left"/>
    </w:lvl>
  </w:abstractNum>
  <w:abstractNum w:abstractNumId="321">
    <w:nsid w:val="0000745E"/>
    <w:multiLevelType w:val="hybridMultilevel"/>
    <w:tmpl w:val="820A1944"/>
    <w:lvl w:ilvl="0" w:tplc="CD90C416">
      <w:start w:val="5"/>
      <w:numFmt w:val="decimal"/>
      <w:lvlText w:val="%1)"/>
      <w:lvlJc w:val="left"/>
    </w:lvl>
    <w:lvl w:ilvl="1" w:tplc="FD3A2FAA">
      <w:start w:val="1"/>
      <w:numFmt w:val="bullet"/>
      <w:lvlText w:val="\endash "/>
      <w:lvlJc w:val="left"/>
    </w:lvl>
    <w:lvl w:ilvl="2" w:tplc="FE7C888A">
      <w:numFmt w:val="decimal"/>
      <w:lvlText w:val=""/>
      <w:lvlJc w:val="left"/>
    </w:lvl>
    <w:lvl w:ilvl="3" w:tplc="A2FA03B6">
      <w:numFmt w:val="decimal"/>
      <w:lvlText w:val=""/>
      <w:lvlJc w:val="left"/>
    </w:lvl>
    <w:lvl w:ilvl="4" w:tplc="BFAE18D2">
      <w:numFmt w:val="decimal"/>
      <w:lvlText w:val=""/>
      <w:lvlJc w:val="left"/>
    </w:lvl>
    <w:lvl w:ilvl="5" w:tplc="A26C82B6">
      <w:numFmt w:val="decimal"/>
      <w:lvlText w:val=""/>
      <w:lvlJc w:val="left"/>
    </w:lvl>
    <w:lvl w:ilvl="6" w:tplc="104C84C8">
      <w:numFmt w:val="decimal"/>
      <w:lvlText w:val=""/>
      <w:lvlJc w:val="left"/>
    </w:lvl>
    <w:lvl w:ilvl="7" w:tplc="54D83834">
      <w:numFmt w:val="decimal"/>
      <w:lvlText w:val=""/>
      <w:lvlJc w:val="left"/>
    </w:lvl>
    <w:lvl w:ilvl="8" w:tplc="8C680032">
      <w:numFmt w:val="decimal"/>
      <w:lvlText w:val=""/>
      <w:lvlJc w:val="left"/>
    </w:lvl>
  </w:abstractNum>
  <w:abstractNum w:abstractNumId="322">
    <w:nsid w:val="0000749F"/>
    <w:multiLevelType w:val="hybridMultilevel"/>
    <w:tmpl w:val="266C4BDA"/>
    <w:lvl w:ilvl="0" w:tplc="5B9E2A82">
      <w:start w:val="1"/>
      <w:numFmt w:val="bullet"/>
      <w:lvlText w:val="-"/>
      <w:lvlJc w:val="left"/>
    </w:lvl>
    <w:lvl w:ilvl="1" w:tplc="22EE4E3E">
      <w:numFmt w:val="decimal"/>
      <w:lvlText w:val=""/>
      <w:lvlJc w:val="left"/>
    </w:lvl>
    <w:lvl w:ilvl="2" w:tplc="3132C7B4">
      <w:numFmt w:val="decimal"/>
      <w:lvlText w:val=""/>
      <w:lvlJc w:val="left"/>
    </w:lvl>
    <w:lvl w:ilvl="3" w:tplc="B8FAF8A2">
      <w:numFmt w:val="decimal"/>
      <w:lvlText w:val=""/>
      <w:lvlJc w:val="left"/>
    </w:lvl>
    <w:lvl w:ilvl="4" w:tplc="07F832D6">
      <w:numFmt w:val="decimal"/>
      <w:lvlText w:val=""/>
      <w:lvlJc w:val="left"/>
    </w:lvl>
    <w:lvl w:ilvl="5" w:tplc="A3965072">
      <w:numFmt w:val="decimal"/>
      <w:lvlText w:val=""/>
      <w:lvlJc w:val="left"/>
    </w:lvl>
    <w:lvl w:ilvl="6" w:tplc="928444D8">
      <w:numFmt w:val="decimal"/>
      <w:lvlText w:val=""/>
      <w:lvlJc w:val="left"/>
    </w:lvl>
    <w:lvl w:ilvl="7" w:tplc="8ACC2F84">
      <w:numFmt w:val="decimal"/>
      <w:lvlText w:val=""/>
      <w:lvlJc w:val="left"/>
    </w:lvl>
    <w:lvl w:ilvl="8" w:tplc="6A8AA340">
      <w:numFmt w:val="decimal"/>
      <w:lvlText w:val=""/>
      <w:lvlJc w:val="left"/>
    </w:lvl>
  </w:abstractNum>
  <w:abstractNum w:abstractNumId="323">
    <w:nsid w:val="00007613"/>
    <w:multiLevelType w:val="hybridMultilevel"/>
    <w:tmpl w:val="2C8AFD0E"/>
    <w:lvl w:ilvl="0" w:tplc="C7743EC8">
      <w:start w:val="9"/>
      <w:numFmt w:val="decimal"/>
      <w:lvlText w:val="%1."/>
      <w:lvlJc w:val="left"/>
    </w:lvl>
    <w:lvl w:ilvl="1" w:tplc="F80A230E">
      <w:numFmt w:val="decimal"/>
      <w:lvlText w:val=""/>
      <w:lvlJc w:val="left"/>
    </w:lvl>
    <w:lvl w:ilvl="2" w:tplc="30242414">
      <w:numFmt w:val="decimal"/>
      <w:lvlText w:val=""/>
      <w:lvlJc w:val="left"/>
    </w:lvl>
    <w:lvl w:ilvl="3" w:tplc="5950CBD4">
      <w:numFmt w:val="decimal"/>
      <w:lvlText w:val=""/>
      <w:lvlJc w:val="left"/>
    </w:lvl>
    <w:lvl w:ilvl="4" w:tplc="FA1CA9BA">
      <w:numFmt w:val="decimal"/>
      <w:lvlText w:val=""/>
      <w:lvlJc w:val="left"/>
    </w:lvl>
    <w:lvl w:ilvl="5" w:tplc="B28402C4">
      <w:numFmt w:val="decimal"/>
      <w:lvlText w:val=""/>
      <w:lvlJc w:val="left"/>
    </w:lvl>
    <w:lvl w:ilvl="6" w:tplc="5B68FC2C">
      <w:numFmt w:val="decimal"/>
      <w:lvlText w:val=""/>
      <w:lvlJc w:val="left"/>
    </w:lvl>
    <w:lvl w:ilvl="7" w:tplc="AA6C619A">
      <w:numFmt w:val="decimal"/>
      <w:lvlText w:val=""/>
      <w:lvlJc w:val="left"/>
    </w:lvl>
    <w:lvl w:ilvl="8" w:tplc="BD24B154">
      <w:numFmt w:val="decimal"/>
      <w:lvlText w:val=""/>
      <w:lvlJc w:val="left"/>
    </w:lvl>
  </w:abstractNum>
  <w:abstractNum w:abstractNumId="324">
    <w:nsid w:val="000077E7"/>
    <w:multiLevelType w:val="hybridMultilevel"/>
    <w:tmpl w:val="F3046C0C"/>
    <w:lvl w:ilvl="0" w:tplc="8A3A4026">
      <w:start w:val="1"/>
      <w:numFmt w:val="bullet"/>
      <w:lvlText w:val=""/>
      <w:lvlJc w:val="left"/>
    </w:lvl>
    <w:lvl w:ilvl="1" w:tplc="81EE015A">
      <w:numFmt w:val="decimal"/>
      <w:lvlText w:val=""/>
      <w:lvlJc w:val="left"/>
    </w:lvl>
    <w:lvl w:ilvl="2" w:tplc="45066CE2">
      <w:numFmt w:val="decimal"/>
      <w:lvlText w:val=""/>
      <w:lvlJc w:val="left"/>
    </w:lvl>
    <w:lvl w:ilvl="3" w:tplc="9B12991E">
      <w:numFmt w:val="decimal"/>
      <w:lvlText w:val=""/>
      <w:lvlJc w:val="left"/>
    </w:lvl>
    <w:lvl w:ilvl="4" w:tplc="AB64A23C">
      <w:numFmt w:val="decimal"/>
      <w:lvlText w:val=""/>
      <w:lvlJc w:val="left"/>
    </w:lvl>
    <w:lvl w:ilvl="5" w:tplc="83D85AC0">
      <w:numFmt w:val="decimal"/>
      <w:lvlText w:val=""/>
      <w:lvlJc w:val="left"/>
    </w:lvl>
    <w:lvl w:ilvl="6" w:tplc="F6BE5EA0">
      <w:numFmt w:val="decimal"/>
      <w:lvlText w:val=""/>
      <w:lvlJc w:val="left"/>
    </w:lvl>
    <w:lvl w:ilvl="7" w:tplc="8F3C69DC">
      <w:numFmt w:val="decimal"/>
      <w:lvlText w:val=""/>
      <w:lvlJc w:val="left"/>
    </w:lvl>
    <w:lvl w:ilvl="8" w:tplc="7AD0F3DC">
      <w:numFmt w:val="decimal"/>
      <w:lvlText w:val=""/>
      <w:lvlJc w:val="left"/>
    </w:lvl>
  </w:abstractNum>
  <w:abstractNum w:abstractNumId="325">
    <w:nsid w:val="00007871"/>
    <w:multiLevelType w:val="hybridMultilevel"/>
    <w:tmpl w:val="A008F93A"/>
    <w:lvl w:ilvl="0" w:tplc="AC2A3640">
      <w:start w:val="8"/>
      <w:numFmt w:val="decimal"/>
      <w:lvlText w:val="%1)"/>
      <w:lvlJc w:val="left"/>
    </w:lvl>
    <w:lvl w:ilvl="1" w:tplc="C10EF16E">
      <w:numFmt w:val="decimal"/>
      <w:lvlText w:val=""/>
      <w:lvlJc w:val="left"/>
    </w:lvl>
    <w:lvl w:ilvl="2" w:tplc="CAD26638">
      <w:numFmt w:val="decimal"/>
      <w:lvlText w:val=""/>
      <w:lvlJc w:val="left"/>
    </w:lvl>
    <w:lvl w:ilvl="3" w:tplc="CD12AEB0">
      <w:numFmt w:val="decimal"/>
      <w:lvlText w:val=""/>
      <w:lvlJc w:val="left"/>
    </w:lvl>
    <w:lvl w:ilvl="4" w:tplc="1BB688F4">
      <w:numFmt w:val="decimal"/>
      <w:lvlText w:val=""/>
      <w:lvlJc w:val="left"/>
    </w:lvl>
    <w:lvl w:ilvl="5" w:tplc="73B2E30A">
      <w:numFmt w:val="decimal"/>
      <w:lvlText w:val=""/>
      <w:lvlJc w:val="left"/>
    </w:lvl>
    <w:lvl w:ilvl="6" w:tplc="B7F264FC">
      <w:numFmt w:val="decimal"/>
      <w:lvlText w:val=""/>
      <w:lvlJc w:val="left"/>
    </w:lvl>
    <w:lvl w:ilvl="7" w:tplc="70D2A01C">
      <w:numFmt w:val="decimal"/>
      <w:lvlText w:val=""/>
      <w:lvlJc w:val="left"/>
    </w:lvl>
    <w:lvl w:ilvl="8" w:tplc="EE302A12">
      <w:numFmt w:val="decimal"/>
      <w:lvlText w:val=""/>
      <w:lvlJc w:val="left"/>
    </w:lvl>
  </w:abstractNum>
  <w:abstractNum w:abstractNumId="326">
    <w:nsid w:val="0000789D"/>
    <w:multiLevelType w:val="hybridMultilevel"/>
    <w:tmpl w:val="78DE45D8"/>
    <w:lvl w:ilvl="0" w:tplc="D368BB8E">
      <w:start w:val="1"/>
      <w:numFmt w:val="bullet"/>
      <w:lvlText w:val="-"/>
      <w:lvlJc w:val="left"/>
    </w:lvl>
    <w:lvl w:ilvl="1" w:tplc="BE44EEC6">
      <w:numFmt w:val="decimal"/>
      <w:lvlText w:val=""/>
      <w:lvlJc w:val="left"/>
    </w:lvl>
    <w:lvl w:ilvl="2" w:tplc="AC1C2C42">
      <w:numFmt w:val="decimal"/>
      <w:lvlText w:val=""/>
      <w:lvlJc w:val="left"/>
    </w:lvl>
    <w:lvl w:ilvl="3" w:tplc="55EC9020">
      <w:numFmt w:val="decimal"/>
      <w:lvlText w:val=""/>
      <w:lvlJc w:val="left"/>
    </w:lvl>
    <w:lvl w:ilvl="4" w:tplc="B4B4CBD8">
      <w:numFmt w:val="decimal"/>
      <w:lvlText w:val=""/>
      <w:lvlJc w:val="left"/>
    </w:lvl>
    <w:lvl w:ilvl="5" w:tplc="CD328EE4">
      <w:numFmt w:val="decimal"/>
      <w:lvlText w:val=""/>
      <w:lvlJc w:val="left"/>
    </w:lvl>
    <w:lvl w:ilvl="6" w:tplc="3034C08A">
      <w:numFmt w:val="decimal"/>
      <w:lvlText w:val=""/>
      <w:lvlJc w:val="left"/>
    </w:lvl>
    <w:lvl w:ilvl="7" w:tplc="EB524C8C">
      <w:numFmt w:val="decimal"/>
      <w:lvlText w:val=""/>
      <w:lvlJc w:val="left"/>
    </w:lvl>
    <w:lvl w:ilvl="8" w:tplc="EEB05B60">
      <w:numFmt w:val="decimal"/>
      <w:lvlText w:val=""/>
      <w:lvlJc w:val="left"/>
    </w:lvl>
  </w:abstractNum>
  <w:abstractNum w:abstractNumId="327">
    <w:nsid w:val="000078B4"/>
    <w:multiLevelType w:val="hybridMultilevel"/>
    <w:tmpl w:val="5046197A"/>
    <w:lvl w:ilvl="0" w:tplc="A80EBEB0">
      <w:start w:val="1"/>
      <w:numFmt w:val="bullet"/>
      <w:lvlText w:val="-"/>
      <w:lvlJc w:val="left"/>
    </w:lvl>
    <w:lvl w:ilvl="1" w:tplc="E37240C0">
      <w:numFmt w:val="decimal"/>
      <w:lvlText w:val=""/>
      <w:lvlJc w:val="left"/>
    </w:lvl>
    <w:lvl w:ilvl="2" w:tplc="82E28852">
      <w:numFmt w:val="decimal"/>
      <w:lvlText w:val=""/>
      <w:lvlJc w:val="left"/>
    </w:lvl>
    <w:lvl w:ilvl="3" w:tplc="38E86480">
      <w:numFmt w:val="decimal"/>
      <w:lvlText w:val=""/>
      <w:lvlJc w:val="left"/>
    </w:lvl>
    <w:lvl w:ilvl="4" w:tplc="FC6674FC">
      <w:numFmt w:val="decimal"/>
      <w:lvlText w:val=""/>
      <w:lvlJc w:val="left"/>
    </w:lvl>
    <w:lvl w:ilvl="5" w:tplc="6DCCB5D0">
      <w:numFmt w:val="decimal"/>
      <w:lvlText w:val=""/>
      <w:lvlJc w:val="left"/>
    </w:lvl>
    <w:lvl w:ilvl="6" w:tplc="808AA35A">
      <w:numFmt w:val="decimal"/>
      <w:lvlText w:val=""/>
      <w:lvlJc w:val="left"/>
    </w:lvl>
    <w:lvl w:ilvl="7" w:tplc="2D8E085A">
      <w:numFmt w:val="decimal"/>
      <w:lvlText w:val=""/>
      <w:lvlJc w:val="left"/>
    </w:lvl>
    <w:lvl w:ilvl="8" w:tplc="E2C41FD0">
      <w:numFmt w:val="decimal"/>
      <w:lvlText w:val=""/>
      <w:lvlJc w:val="left"/>
    </w:lvl>
  </w:abstractNum>
  <w:abstractNum w:abstractNumId="328">
    <w:nsid w:val="000078FE"/>
    <w:multiLevelType w:val="hybridMultilevel"/>
    <w:tmpl w:val="A95E0552"/>
    <w:lvl w:ilvl="0" w:tplc="6B480270">
      <w:start w:val="1"/>
      <w:numFmt w:val="bullet"/>
      <w:lvlText w:val="В"/>
      <w:lvlJc w:val="left"/>
    </w:lvl>
    <w:lvl w:ilvl="1" w:tplc="D82E032C">
      <w:numFmt w:val="decimal"/>
      <w:lvlText w:val=""/>
      <w:lvlJc w:val="left"/>
    </w:lvl>
    <w:lvl w:ilvl="2" w:tplc="04A0B258">
      <w:numFmt w:val="decimal"/>
      <w:lvlText w:val=""/>
      <w:lvlJc w:val="left"/>
    </w:lvl>
    <w:lvl w:ilvl="3" w:tplc="6C4ADC30">
      <w:numFmt w:val="decimal"/>
      <w:lvlText w:val=""/>
      <w:lvlJc w:val="left"/>
    </w:lvl>
    <w:lvl w:ilvl="4" w:tplc="DEC851D4">
      <w:numFmt w:val="decimal"/>
      <w:lvlText w:val=""/>
      <w:lvlJc w:val="left"/>
    </w:lvl>
    <w:lvl w:ilvl="5" w:tplc="B5A03714">
      <w:numFmt w:val="decimal"/>
      <w:lvlText w:val=""/>
      <w:lvlJc w:val="left"/>
    </w:lvl>
    <w:lvl w:ilvl="6" w:tplc="52469874">
      <w:numFmt w:val="decimal"/>
      <w:lvlText w:val=""/>
      <w:lvlJc w:val="left"/>
    </w:lvl>
    <w:lvl w:ilvl="7" w:tplc="182A66A0">
      <w:numFmt w:val="decimal"/>
      <w:lvlText w:val=""/>
      <w:lvlJc w:val="left"/>
    </w:lvl>
    <w:lvl w:ilvl="8" w:tplc="6AD87B9E">
      <w:numFmt w:val="decimal"/>
      <w:lvlText w:val=""/>
      <w:lvlJc w:val="left"/>
    </w:lvl>
  </w:abstractNum>
  <w:abstractNum w:abstractNumId="329">
    <w:nsid w:val="0000791B"/>
    <w:multiLevelType w:val="hybridMultilevel"/>
    <w:tmpl w:val="184457EE"/>
    <w:lvl w:ilvl="0" w:tplc="CEC635B4">
      <w:start w:val="9"/>
      <w:numFmt w:val="upperLetter"/>
      <w:lvlText w:val="%1."/>
      <w:lvlJc w:val="left"/>
    </w:lvl>
    <w:lvl w:ilvl="1" w:tplc="A6EE86FA">
      <w:numFmt w:val="decimal"/>
      <w:lvlText w:val=""/>
      <w:lvlJc w:val="left"/>
    </w:lvl>
    <w:lvl w:ilvl="2" w:tplc="B242321A">
      <w:numFmt w:val="decimal"/>
      <w:lvlText w:val=""/>
      <w:lvlJc w:val="left"/>
    </w:lvl>
    <w:lvl w:ilvl="3" w:tplc="57AA7BD2">
      <w:numFmt w:val="decimal"/>
      <w:lvlText w:val=""/>
      <w:lvlJc w:val="left"/>
    </w:lvl>
    <w:lvl w:ilvl="4" w:tplc="916C5F68">
      <w:numFmt w:val="decimal"/>
      <w:lvlText w:val=""/>
      <w:lvlJc w:val="left"/>
    </w:lvl>
    <w:lvl w:ilvl="5" w:tplc="AECA2F08">
      <w:numFmt w:val="decimal"/>
      <w:lvlText w:val=""/>
      <w:lvlJc w:val="left"/>
    </w:lvl>
    <w:lvl w:ilvl="6" w:tplc="B33EFABC">
      <w:numFmt w:val="decimal"/>
      <w:lvlText w:val=""/>
      <w:lvlJc w:val="left"/>
    </w:lvl>
    <w:lvl w:ilvl="7" w:tplc="9340973E">
      <w:numFmt w:val="decimal"/>
      <w:lvlText w:val=""/>
      <w:lvlJc w:val="left"/>
    </w:lvl>
    <w:lvl w:ilvl="8" w:tplc="9B405868">
      <w:numFmt w:val="decimal"/>
      <w:lvlText w:val=""/>
      <w:lvlJc w:val="left"/>
    </w:lvl>
  </w:abstractNum>
  <w:abstractNum w:abstractNumId="330">
    <w:nsid w:val="00007954"/>
    <w:multiLevelType w:val="hybridMultilevel"/>
    <w:tmpl w:val="93C44192"/>
    <w:lvl w:ilvl="0" w:tplc="D9808DD4">
      <w:start w:val="1"/>
      <w:numFmt w:val="bullet"/>
      <w:lvlText w:val="●"/>
      <w:lvlJc w:val="left"/>
    </w:lvl>
    <w:lvl w:ilvl="1" w:tplc="64B6350E">
      <w:numFmt w:val="decimal"/>
      <w:lvlText w:val=""/>
      <w:lvlJc w:val="left"/>
    </w:lvl>
    <w:lvl w:ilvl="2" w:tplc="D5803936">
      <w:numFmt w:val="decimal"/>
      <w:lvlText w:val=""/>
      <w:lvlJc w:val="left"/>
    </w:lvl>
    <w:lvl w:ilvl="3" w:tplc="4E06D354">
      <w:numFmt w:val="decimal"/>
      <w:lvlText w:val=""/>
      <w:lvlJc w:val="left"/>
    </w:lvl>
    <w:lvl w:ilvl="4" w:tplc="D82CB266">
      <w:numFmt w:val="decimal"/>
      <w:lvlText w:val=""/>
      <w:lvlJc w:val="left"/>
    </w:lvl>
    <w:lvl w:ilvl="5" w:tplc="93D4B98C">
      <w:numFmt w:val="decimal"/>
      <w:lvlText w:val=""/>
      <w:lvlJc w:val="left"/>
    </w:lvl>
    <w:lvl w:ilvl="6" w:tplc="AB765558">
      <w:numFmt w:val="decimal"/>
      <w:lvlText w:val=""/>
      <w:lvlJc w:val="left"/>
    </w:lvl>
    <w:lvl w:ilvl="7" w:tplc="99C2369A">
      <w:numFmt w:val="decimal"/>
      <w:lvlText w:val=""/>
      <w:lvlJc w:val="left"/>
    </w:lvl>
    <w:lvl w:ilvl="8" w:tplc="423EC6BC">
      <w:numFmt w:val="decimal"/>
      <w:lvlText w:val=""/>
      <w:lvlJc w:val="left"/>
    </w:lvl>
  </w:abstractNum>
  <w:abstractNum w:abstractNumId="331">
    <w:nsid w:val="00007987"/>
    <w:multiLevelType w:val="hybridMultilevel"/>
    <w:tmpl w:val="619E8736"/>
    <w:lvl w:ilvl="0" w:tplc="886E6718">
      <w:start w:val="1"/>
      <w:numFmt w:val="bullet"/>
      <w:lvlText w:val="-"/>
      <w:lvlJc w:val="left"/>
    </w:lvl>
    <w:lvl w:ilvl="1" w:tplc="5E6026AC">
      <w:numFmt w:val="decimal"/>
      <w:lvlText w:val=""/>
      <w:lvlJc w:val="left"/>
    </w:lvl>
    <w:lvl w:ilvl="2" w:tplc="E548A470">
      <w:numFmt w:val="decimal"/>
      <w:lvlText w:val=""/>
      <w:lvlJc w:val="left"/>
    </w:lvl>
    <w:lvl w:ilvl="3" w:tplc="E302868A">
      <w:numFmt w:val="decimal"/>
      <w:lvlText w:val=""/>
      <w:lvlJc w:val="left"/>
    </w:lvl>
    <w:lvl w:ilvl="4" w:tplc="FFBEBB7A">
      <w:numFmt w:val="decimal"/>
      <w:lvlText w:val=""/>
      <w:lvlJc w:val="left"/>
    </w:lvl>
    <w:lvl w:ilvl="5" w:tplc="B790BA4E">
      <w:numFmt w:val="decimal"/>
      <w:lvlText w:val=""/>
      <w:lvlJc w:val="left"/>
    </w:lvl>
    <w:lvl w:ilvl="6" w:tplc="B4DE2E44">
      <w:numFmt w:val="decimal"/>
      <w:lvlText w:val=""/>
      <w:lvlJc w:val="left"/>
    </w:lvl>
    <w:lvl w:ilvl="7" w:tplc="4330E09A">
      <w:numFmt w:val="decimal"/>
      <w:lvlText w:val=""/>
      <w:lvlJc w:val="left"/>
    </w:lvl>
    <w:lvl w:ilvl="8" w:tplc="F92EE594">
      <w:numFmt w:val="decimal"/>
      <w:lvlText w:val=""/>
      <w:lvlJc w:val="left"/>
    </w:lvl>
  </w:abstractNum>
  <w:abstractNum w:abstractNumId="332">
    <w:nsid w:val="00007A08"/>
    <w:multiLevelType w:val="hybridMultilevel"/>
    <w:tmpl w:val="D2DAB6E6"/>
    <w:lvl w:ilvl="0" w:tplc="0478D784">
      <w:start w:val="1"/>
      <w:numFmt w:val="bullet"/>
      <w:lvlText w:val="в"/>
      <w:lvlJc w:val="left"/>
    </w:lvl>
    <w:lvl w:ilvl="1" w:tplc="7D1AAFE4">
      <w:numFmt w:val="decimal"/>
      <w:lvlText w:val=""/>
      <w:lvlJc w:val="left"/>
    </w:lvl>
    <w:lvl w:ilvl="2" w:tplc="711839CE">
      <w:numFmt w:val="decimal"/>
      <w:lvlText w:val=""/>
      <w:lvlJc w:val="left"/>
    </w:lvl>
    <w:lvl w:ilvl="3" w:tplc="2632C0B0">
      <w:numFmt w:val="decimal"/>
      <w:lvlText w:val=""/>
      <w:lvlJc w:val="left"/>
    </w:lvl>
    <w:lvl w:ilvl="4" w:tplc="CD5243D6">
      <w:numFmt w:val="decimal"/>
      <w:lvlText w:val=""/>
      <w:lvlJc w:val="left"/>
    </w:lvl>
    <w:lvl w:ilvl="5" w:tplc="DCA07C1C">
      <w:numFmt w:val="decimal"/>
      <w:lvlText w:val=""/>
      <w:lvlJc w:val="left"/>
    </w:lvl>
    <w:lvl w:ilvl="6" w:tplc="E06E74FE">
      <w:numFmt w:val="decimal"/>
      <w:lvlText w:val=""/>
      <w:lvlJc w:val="left"/>
    </w:lvl>
    <w:lvl w:ilvl="7" w:tplc="8D86CA3C">
      <w:numFmt w:val="decimal"/>
      <w:lvlText w:val=""/>
      <w:lvlJc w:val="left"/>
    </w:lvl>
    <w:lvl w:ilvl="8" w:tplc="F7B45E7A">
      <w:numFmt w:val="decimal"/>
      <w:lvlText w:val=""/>
      <w:lvlJc w:val="left"/>
    </w:lvl>
  </w:abstractNum>
  <w:abstractNum w:abstractNumId="333">
    <w:nsid w:val="00007A36"/>
    <w:multiLevelType w:val="hybridMultilevel"/>
    <w:tmpl w:val="567E88D6"/>
    <w:lvl w:ilvl="0" w:tplc="06FC600A">
      <w:start w:val="1"/>
      <w:numFmt w:val="bullet"/>
      <w:lvlText w:val=""/>
      <w:lvlJc w:val="left"/>
    </w:lvl>
    <w:lvl w:ilvl="1" w:tplc="DFF4267E">
      <w:numFmt w:val="decimal"/>
      <w:lvlText w:val=""/>
      <w:lvlJc w:val="left"/>
    </w:lvl>
    <w:lvl w:ilvl="2" w:tplc="1B421AA0">
      <w:numFmt w:val="decimal"/>
      <w:lvlText w:val=""/>
      <w:lvlJc w:val="left"/>
    </w:lvl>
    <w:lvl w:ilvl="3" w:tplc="CA4AEE36">
      <w:numFmt w:val="decimal"/>
      <w:lvlText w:val=""/>
      <w:lvlJc w:val="left"/>
    </w:lvl>
    <w:lvl w:ilvl="4" w:tplc="4CC48B6C">
      <w:numFmt w:val="decimal"/>
      <w:lvlText w:val=""/>
      <w:lvlJc w:val="left"/>
    </w:lvl>
    <w:lvl w:ilvl="5" w:tplc="51BCF944">
      <w:numFmt w:val="decimal"/>
      <w:lvlText w:val=""/>
      <w:lvlJc w:val="left"/>
    </w:lvl>
    <w:lvl w:ilvl="6" w:tplc="702257FE">
      <w:numFmt w:val="decimal"/>
      <w:lvlText w:val=""/>
      <w:lvlJc w:val="left"/>
    </w:lvl>
    <w:lvl w:ilvl="7" w:tplc="2C562BEA">
      <w:numFmt w:val="decimal"/>
      <w:lvlText w:val=""/>
      <w:lvlJc w:val="left"/>
    </w:lvl>
    <w:lvl w:ilvl="8" w:tplc="23DE5DB6">
      <w:numFmt w:val="decimal"/>
      <w:lvlText w:val=""/>
      <w:lvlJc w:val="left"/>
    </w:lvl>
  </w:abstractNum>
  <w:abstractNum w:abstractNumId="334">
    <w:nsid w:val="00007B8B"/>
    <w:multiLevelType w:val="hybridMultilevel"/>
    <w:tmpl w:val="43068B76"/>
    <w:lvl w:ilvl="0" w:tplc="CD7A46BC">
      <w:start w:val="1"/>
      <w:numFmt w:val="bullet"/>
      <w:lvlText w:val="и"/>
      <w:lvlJc w:val="left"/>
    </w:lvl>
    <w:lvl w:ilvl="1" w:tplc="0142AD7C">
      <w:numFmt w:val="decimal"/>
      <w:lvlText w:val=""/>
      <w:lvlJc w:val="left"/>
    </w:lvl>
    <w:lvl w:ilvl="2" w:tplc="FB8A64FA">
      <w:numFmt w:val="decimal"/>
      <w:lvlText w:val=""/>
      <w:lvlJc w:val="left"/>
    </w:lvl>
    <w:lvl w:ilvl="3" w:tplc="3766D42A">
      <w:numFmt w:val="decimal"/>
      <w:lvlText w:val=""/>
      <w:lvlJc w:val="left"/>
    </w:lvl>
    <w:lvl w:ilvl="4" w:tplc="E328F36A">
      <w:numFmt w:val="decimal"/>
      <w:lvlText w:val=""/>
      <w:lvlJc w:val="left"/>
    </w:lvl>
    <w:lvl w:ilvl="5" w:tplc="CEB6A246">
      <w:numFmt w:val="decimal"/>
      <w:lvlText w:val=""/>
      <w:lvlJc w:val="left"/>
    </w:lvl>
    <w:lvl w:ilvl="6" w:tplc="D51667BE">
      <w:numFmt w:val="decimal"/>
      <w:lvlText w:val=""/>
      <w:lvlJc w:val="left"/>
    </w:lvl>
    <w:lvl w:ilvl="7" w:tplc="5C4EAE76">
      <w:numFmt w:val="decimal"/>
      <w:lvlText w:val=""/>
      <w:lvlJc w:val="left"/>
    </w:lvl>
    <w:lvl w:ilvl="8" w:tplc="688E8852">
      <w:numFmt w:val="decimal"/>
      <w:lvlText w:val=""/>
      <w:lvlJc w:val="left"/>
    </w:lvl>
  </w:abstractNum>
  <w:abstractNum w:abstractNumId="335">
    <w:nsid w:val="00007C27"/>
    <w:multiLevelType w:val="hybridMultilevel"/>
    <w:tmpl w:val="0EDE9ADE"/>
    <w:lvl w:ilvl="0" w:tplc="AF26EA8A">
      <w:start w:val="1"/>
      <w:numFmt w:val="bullet"/>
      <w:lvlText w:val=""/>
      <w:lvlJc w:val="left"/>
    </w:lvl>
    <w:lvl w:ilvl="1" w:tplc="325E952C">
      <w:start w:val="1"/>
      <w:numFmt w:val="bullet"/>
      <w:lvlText w:val="В"/>
      <w:lvlJc w:val="left"/>
    </w:lvl>
    <w:lvl w:ilvl="2" w:tplc="3956F118">
      <w:start w:val="1"/>
      <w:numFmt w:val="bullet"/>
      <w:lvlText w:val=""/>
      <w:lvlJc w:val="left"/>
    </w:lvl>
    <w:lvl w:ilvl="3" w:tplc="D64CC19C">
      <w:numFmt w:val="decimal"/>
      <w:lvlText w:val=""/>
      <w:lvlJc w:val="left"/>
    </w:lvl>
    <w:lvl w:ilvl="4" w:tplc="0E120F2A">
      <w:numFmt w:val="decimal"/>
      <w:lvlText w:val=""/>
      <w:lvlJc w:val="left"/>
    </w:lvl>
    <w:lvl w:ilvl="5" w:tplc="02BAF100">
      <w:numFmt w:val="decimal"/>
      <w:lvlText w:val=""/>
      <w:lvlJc w:val="left"/>
    </w:lvl>
    <w:lvl w:ilvl="6" w:tplc="36C4498C">
      <w:numFmt w:val="decimal"/>
      <w:lvlText w:val=""/>
      <w:lvlJc w:val="left"/>
    </w:lvl>
    <w:lvl w:ilvl="7" w:tplc="CCC2ACCA">
      <w:numFmt w:val="decimal"/>
      <w:lvlText w:val=""/>
      <w:lvlJc w:val="left"/>
    </w:lvl>
    <w:lvl w:ilvl="8" w:tplc="3D381D28">
      <w:numFmt w:val="decimal"/>
      <w:lvlText w:val=""/>
      <w:lvlJc w:val="left"/>
    </w:lvl>
  </w:abstractNum>
  <w:abstractNum w:abstractNumId="336">
    <w:nsid w:val="00007C4A"/>
    <w:multiLevelType w:val="hybridMultilevel"/>
    <w:tmpl w:val="1F901F88"/>
    <w:lvl w:ilvl="0" w:tplc="2FB6E498">
      <w:start w:val="23"/>
      <w:numFmt w:val="decimal"/>
      <w:lvlText w:val="%1."/>
      <w:lvlJc w:val="left"/>
    </w:lvl>
    <w:lvl w:ilvl="1" w:tplc="4D02C124">
      <w:numFmt w:val="decimal"/>
      <w:lvlText w:val=""/>
      <w:lvlJc w:val="left"/>
    </w:lvl>
    <w:lvl w:ilvl="2" w:tplc="29029194">
      <w:numFmt w:val="decimal"/>
      <w:lvlText w:val=""/>
      <w:lvlJc w:val="left"/>
    </w:lvl>
    <w:lvl w:ilvl="3" w:tplc="5B9CC940">
      <w:numFmt w:val="decimal"/>
      <w:lvlText w:val=""/>
      <w:lvlJc w:val="left"/>
    </w:lvl>
    <w:lvl w:ilvl="4" w:tplc="262A9ABE">
      <w:numFmt w:val="decimal"/>
      <w:lvlText w:val=""/>
      <w:lvlJc w:val="left"/>
    </w:lvl>
    <w:lvl w:ilvl="5" w:tplc="F2C4EA82">
      <w:numFmt w:val="decimal"/>
      <w:lvlText w:val=""/>
      <w:lvlJc w:val="left"/>
    </w:lvl>
    <w:lvl w:ilvl="6" w:tplc="FA4CD7CA">
      <w:numFmt w:val="decimal"/>
      <w:lvlText w:val=""/>
      <w:lvlJc w:val="left"/>
    </w:lvl>
    <w:lvl w:ilvl="7" w:tplc="F5A2F520">
      <w:numFmt w:val="decimal"/>
      <w:lvlText w:val=""/>
      <w:lvlJc w:val="left"/>
    </w:lvl>
    <w:lvl w:ilvl="8" w:tplc="5226FE26">
      <w:numFmt w:val="decimal"/>
      <w:lvlText w:val=""/>
      <w:lvlJc w:val="left"/>
    </w:lvl>
  </w:abstractNum>
  <w:abstractNum w:abstractNumId="337">
    <w:nsid w:val="00007CB8"/>
    <w:multiLevelType w:val="hybridMultilevel"/>
    <w:tmpl w:val="6DFAB2EA"/>
    <w:lvl w:ilvl="0" w:tplc="72C695B2">
      <w:start w:val="1"/>
      <w:numFmt w:val="bullet"/>
      <w:lvlText w:val="-"/>
      <w:lvlJc w:val="left"/>
    </w:lvl>
    <w:lvl w:ilvl="1" w:tplc="6C349B3E">
      <w:numFmt w:val="decimal"/>
      <w:lvlText w:val=""/>
      <w:lvlJc w:val="left"/>
    </w:lvl>
    <w:lvl w:ilvl="2" w:tplc="13B0BA58">
      <w:numFmt w:val="decimal"/>
      <w:lvlText w:val=""/>
      <w:lvlJc w:val="left"/>
    </w:lvl>
    <w:lvl w:ilvl="3" w:tplc="73C6E7EA">
      <w:numFmt w:val="decimal"/>
      <w:lvlText w:val=""/>
      <w:lvlJc w:val="left"/>
    </w:lvl>
    <w:lvl w:ilvl="4" w:tplc="BB4C04A4">
      <w:numFmt w:val="decimal"/>
      <w:lvlText w:val=""/>
      <w:lvlJc w:val="left"/>
    </w:lvl>
    <w:lvl w:ilvl="5" w:tplc="4528A40E">
      <w:numFmt w:val="decimal"/>
      <w:lvlText w:val=""/>
      <w:lvlJc w:val="left"/>
    </w:lvl>
    <w:lvl w:ilvl="6" w:tplc="5CE0606C">
      <w:numFmt w:val="decimal"/>
      <w:lvlText w:val=""/>
      <w:lvlJc w:val="left"/>
    </w:lvl>
    <w:lvl w:ilvl="7" w:tplc="7EC6D1D0">
      <w:numFmt w:val="decimal"/>
      <w:lvlText w:val=""/>
      <w:lvlJc w:val="left"/>
    </w:lvl>
    <w:lvl w:ilvl="8" w:tplc="A74A745A">
      <w:numFmt w:val="decimal"/>
      <w:lvlText w:val=""/>
      <w:lvlJc w:val="left"/>
    </w:lvl>
  </w:abstractNum>
  <w:abstractNum w:abstractNumId="338">
    <w:nsid w:val="00007CBE"/>
    <w:multiLevelType w:val="hybridMultilevel"/>
    <w:tmpl w:val="86AAA20E"/>
    <w:lvl w:ilvl="0" w:tplc="6CC2D1A6">
      <w:start w:val="1"/>
      <w:numFmt w:val="bullet"/>
      <w:lvlText w:val=""/>
      <w:lvlJc w:val="left"/>
    </w:lvl>
    <w:lvl w:ilvl="1" w:tplc="4FC8211E">
      <w:numFmt w:val="decimal"/>
      <w:lvlText w:val=""/>
      <w:lvlJc w:val="left"/>
    </w:lvl>
    <w:lvl w:ilvl="2" w:tplc="F3C22424">
      <w:numFmt w:val="decimal"/>
      <w:lvlText w:val=""/>
      <w:lvlJc w:val="left"/>
    </w:lvl>
    <w:lvl w:ilvl="3" w:tplc="C7988E42">
      <w:numFmt w:val="decimal"/>
      <w:lvlText w:val=""/>
      <w:lvlJc w:val="left"/>
    </w:lvl>
    <w:lvl w:ilvl="4" w:tplc="EDC40D70">
      <w:numFmt w:val="decimal"/>
      <w:lvlText w:val=""/>
      <w:lvlJc w:val="left"/>
    </w:lvl>
    <w:lvl w:ilvl="5" w:tplc="CC04655C">
      <w:numFmt w:val="decimal"/>
      <w:lvlText w:val=""/>
      <w:lvlJc w:val="left"/>
    </w:lvl>
    <w:lvl w:ilvl="6" w:tplc="1204AA3C">
      <w:numFmt w:val="decimal"/>
      <w:lvlText w:val=""/>
      <w:lvlJc w:val="left"/>
    </w:lvl>
    <w:lvl w:ilvl="7" w:tplc="37485480">
      <w:numFmt w:val="decimal"/>
      <w:lvlText w:val=""/>
      <w:lvlJc w:val="left"/>
    </w:lvl>
    <w:lvl w:ilvl="8" w:tplc="4888E892">
      <w:numFmt w:val="decimal"/>
      <w:lvlText w:val=""/>
      <w:lvlJc w:val="left"/>
    </w:lvl>
  </w:abstractNum>
  <w:abstractNum w:abstractNumId="339">
    <w:nsid w:val="00007DAA"/>
    <w:multiLevelType w:val="hybridMultilevel"/>
    <w:tmpl w:val="99D40782"/>
    <w:lvl w:ilvl="0" w:tplc="606456CA">
      <w:start w:val="8"/>
      <w:numFmt w:val="decimal"/>
      <w:lvlText w:val="%1."/>
      <w:lvlJc w:val="left"/>
    </w:lvl>
    <w:lvl w:ilvl="1" w:tplc="19D09C02">
      <w:numFmt w:val="decimal"/>
      <w:lvlText w:val=""/>
      <w:lvlJc w:val="left"/>
    </w:lvl>
    <w:lvl w:ilvl="2" w:tplc="9858FC8C">
      <w:numFmt w:val="decimal"/>
      <w:lvlText w:val=""/>
      <w:lvlJc w:val="left"/>
    </w:lvl>
    <w:lvl w:ilvl="3" w:tplc="0F08F36C">
      <w:numFmt w:val="decimal"/>
      <w:lvlText w:val=""/>
      <w:lvlJc w:val="left"/>
    </w:lvl>
    <w:lvl w:ilvl="4" w:tplc="031800EA">
      <w:numFmt w:val="decimal"/>
      <w:lvlText w:val=""/>
      <w:lvlJc w:val="left"/>
    </w:lvl>
    <w:lvl w:ilvl="5" w:tplc="900EFCC8">
      <w:numFmt w:val="decimal"/>
      <w:lvlText w:val=""/>
      <w:lvlJc w:val="left"/>
    </w:lvl>
    <w:lvl w:ilvl="6" w:tplc="325C4DAC">
      <w:numFmt w:val="decimal"/>
      <w:lvlText w:val=""/>
      <w:lvlJc w:val="left"/>
    </w:lvl>
    <w:lvl w:ilvl="7" w:tplc="3202EBFA">
      <w:numFmt w:val="decimal"/>
      <w:lvlText w:val=""/>
      <w:lvlJc w:val="left"/>
    </w:lvl>
    <w:lvl w:ilvl="8" w:tplc="8FD4351C">
      <w:numFmt w:val="decimal"/>
      <w:lvlText w:val=""/>
      <w:lvlJc w:val="left"/>
    </w:lvl>
  </w:abstractNum>
  <w:abstractNum w:abstractNumId="340">
    <w:nsid w:val="00007DE2"/>
    <w:multiLevelType w:val="hybridMultilevel"/>
    <w:tmpl w:val="63621804"/>
    <w:lvl w:ilvl="0" w:tplc="8F787F16">
      <w:start w:val="1"/>
      <w:numFmt w:val="bullet"/>
      <w:lvlText w:val=""/>
      <w:lvlJc w:val="left"/>
    </w:lvl>
    <w:lvl w:ilvl="1" w:tplc="069C0A14">
      <w:numFmt w:val="decimal"/>
      <w:lvlText w:val=""/>
      <w:lvlJc w:val="left"/>
    </w:lvl>
    <w:lvl w:ilvl="2" w:tplc="DB9A361C">
      <w:numFmt w:val="decimal"/>
      <w:lvlText w:val=""/>
      <w:lvlJc w:val="left"/>
    </w:lvl>
    <w:lvl w:ilvl="3" w:tplc="3F68C4EE">
      <w:numFmt w:val="decimal"/>
      <w:lvlText w:val=""/>
      <w:lvlJc w:val="left"/>
    </w:lvl>
    <w:lvl w:ilvl="4" w:tplc="9424C770">
      <w:numFmt w:val="decimal"/>
      <w:lvlText w:val=""/>
      <w:lvlJc w:val="left"/>
    </w:lvl>
    <w:lvl w:ilvl="5" w:tplc="AAC01602">
      <w:numFmt w:val="decimal"/>
      <w:lvlText w:val=""/>
      <w:lvlJc w:val="left"/>
    </w:lvl>
    <w:lvl w:ilvl="6" w:tplc="AB28BF5E">
      <w:numFmt w:val="decimal"/>
      <w:lvlText w:val=""/>
      <w:lvlJc w:val="left"/>
    </w:lvl>
    <w:lvl w:ilvl="7" w:tplc="353EFB04">
      <w:numFmt w:val="decimal"/>
      <w:lvlText w:val=""/>
      <w:lvlJc w:val="left"/>
    </w:lvl>
    <w:lvl w:ilvl="8" w:tplc="73A052B8">
      <w:numFmt w:val="decimal"/>
      <w:lvlText w:val=""/>
      <w:lvlJc w:val="left"/>
    </w:lvl>
  </w:abstractNum>
  <w:abstractNum w:abstractNumId="341">
    <w:nsid w:val="00007E64"/>
    <w:multiLevelType w:val="hybridMultilevel"/>
    <w:tmpl w:val="D58850BC"/>
    <w:lvl w:ilvl="0" w:tplc="A9F24490">
      <w:start w:val="1"/>
      <w:numFmt w:val="bullet"/>
      <w:lvlText w:val="-"/>
      <w:lvlJc w:val="left"/>
    </w:lvl>
    <w:lvl w:ilvl="1" w:tplc="CB424DD8">
      <w:numFmt w:val="decimal"/>
      <w:lvlText w:val=""/>
      <w:lvlJc w:val="left"/>
    </w:lvl>
    <w:lvl w:ilvl="2" w:tplc="A820630E">
      <w:numFmt w:val="decimal"/>
      <w:lvlText w:val=""/>
      <w:lvlJc w:val="left"/>
    </w:lvl>
    <w:lvl w:ilvl="3" w:tplc="8EB4F1AE">
      <w:numFmt w:val="decimal"/>
      <w:lvlText w:val=""/>
      <w:lvlJc w:val="left"/>
    </w:lvl>
    <w:lvl w:ilvl="4" w:tplc="57362A98">
      <w:numFmt w:val="decimal"/>
      <w:lvlText w:val=""/>
      <w:lvlJc w:val="left"/>
    </w:lvl>
    <w:lvl w:ilvl="5" w:tplc="60A657E0">
      <w:numFmt w:val="decimal"/>
      <w:lvlText w:val=""/>
      <w:lvlJc w:val="left"/>
    </w:lvl>
    <w:lvl w:ilvl="6" w:tplc="AB4AC898">
      <w:numFmt w:val="decimal"/>
      <w:lvlText w:val=""/>
      <w:lvlJc w:val="left"/>
    </w:lvl>
    <w:lvl w:ilvl="7" w:tplc="223A5C5E">
      <w:numFmt w:val="decimal"/>
      <w:lvlText w:val=""/>
      <w:lvlJc w:val="left"/>
    </w:lvl>
    <w:lvl w:ilvl="8" w:tplc="FE489A78">
      <w:numFmt w:val="decimal"/>
      <w:lvlText w:val=""/>
      <w:lvlJc w:val="left"/>
    </w:lvl>
  </w:abstractNum>
  <w:abstractNum w:abstractNumId="342">
    <w:nsid w:val="00007E94"/>
    <w:multiLevelType w:val="hybridMultilevel"/>
    <w:tmpl w:val="D422C33C"/>
    <w:lvl w:ilvl="0" w:tplc="77069780">
      <w:start w:val="1"/>
      <w:numFmt w:val="bullet"/>
      <w:lvlText w:val="В"/>
      <w:lvlJc w:val="left"/>
    </w:lvl>
    <w:lvl w:ilvl="1" w:tplc="70EEC600">
      <w:numFmt w:val="decimal"/>
      <w:lvlText w:val=""/>
      <w:lvlJc w:val="left"/>
    </w:lvl>
    <w:lvl w:ilvl="2" w:tplc="955A177A">
      <w:numFmt w:val="decimal"/>
      <w:lvlText w:val=""/>
      <w:lvlJc w:val="left"/>
    </w:lvl>
    <w:lvl w:ilvl="3" w:tplc="17BCD38A">
      <w:numFmt w:val="decimal"/>
      <w:lvlText w:val=""/>
      <w:lvlJc w:val="left"/>
    </w:lvl>
    <w:lvl w:ilvl="4" w:tplc="DDC8E3EE">
      <w:numFmt w:val="decimal"/>
      <w:lvlText w:val=""/>
      <w:lvlJc w:val="left"/>
    </w:lvl>
    <w:lvl w:ilvl="5" w:tplc="CF744A90">
      <w:numFmt w:val="decimal"/>
      <w:lvlText w:val=""/>
      <w:lvlJc w:val="left"/>
    </w:lvl>
    <w:lvl w:ilvl="6" w:tplc="DC58C44A">
      <w:numFmt w:val="decimal"/>
      <w:lvlText w:val=""/>
      <w:lvlJc w:val="left"/>
    </w:lvl>
    <w:lvl w:ilvl="7" w:tplc="DC0C75B6">
      <w:numFmt w:val="decimal"/>
      <w:lvlText w:val=""/>
      <w:lvlJc w:val="left"/>
    </w:lvl>
    <w:lvl w:ilvl="8" w:tplc="530EA634">
      <w:numFmt w:val="decimal"/>
      <w:lvlText w:val=""/>
      <w:lvlJc w:val="left"/>
    </w:lvl>
  </w:abstractNum>
  <w:abstractNum w:abstractNumId="343">
    <w:nsid w:val="00007F0D"/>
    <w:multiLevelType w:val="hybridMultilevel"/>
    <w:tmpl w:val="F64687E4"/>
    <w:lvl w:ilvl="0" w:tplc="AE1C01A4">
      <w:start w:val="1"/>
      <w:numFmt w:val="bullet"/>
      <w:lvlText w:val="в"/>
      <w:lvlJc w:val="left"/>
    </w:lvl>
    <w:lvl w:ilvl="1" w:tplc="712E7E4E">
      <w:numFmt w:val="decimal"/>
      <w:lvlText w:val=""/>
      <w:lvlJc w:val="left"/>
    </w:lvl>
    <w:lvl w:ilvl="2" w:tplc="EBC8098A">
      <w:numFmt w:val="decimal"/>
      <w:lvlText w:val=""/>
      <w:lvlJc w:val="left"/>
    </w:lvl>
    <w:lvl w:ilvl="3" w:tplc="42CE2B2E">
      <w:numFmt w:val="decimal"/>
      <w:lvlText w:val=""/>
      <w:lvlJc w:val="left"/>
    </w:lvl>
    <w:lvl w:ilvl="4" w:tplc="D06C7C0E">
      <w:numFmt w:val="decimal"/>
      <w:lvlText w:val=""/>
      <w:lvlJc w:val="left"/>
    </w:lvl>
    <w:lvl w:ilvl="5" w:tplc="98B26A9E">
      <w:numFmt w:val="decimal"/>
      <w:lvlText w:val=""/>
      <w:lvlJc w:val="left"/>
    </w:lvl>
    <w:lvl w:ilvl="6" w:tplc="B6765118">
      <w:numFmt w:val="decimal"/>
      <w:lvlText w:val=""/>
      <w:lvlJc w:val="left"/>
    </w:lvl>
    <w:lvl w:ilvl="7" w:tplc="916C676A">
      <w:numFmt w:val="decimal"/>
      <w:lvlText w:val=""/>
      <w:lvlJc w:val="left"/>
    </w:lvl>
    <w:lvl w:ilvl="8" w:tplc="A7888300">
      <w:numFmt w:val="decimal"/>
      <w:lvlText w:val=""/>
      <w:lvlJc w:val="left"/>
    </w:lvl>
  </w:abstractNum>
  <w:abstractNum w:abstractNumId="344">
    <w:nsid w:val="00007F5C"/>
    <w:multiLevelType w:val="hybridMultilevel"/>
    <w:tmpl w:val="8C38D500"/>
    <w:lvl w:ilvl="0" w:tplc="D79AD38E">
      <w:start w:val="1"/>
      <w:numFmt w:val="bullet"/>
      <w:lvlText w:val="и"/>
      <w:lvlJc w:val="left"/>
    </w:lvl>
    <w:lvl w:ilvl="1" w:tplc="6C624BA2">
      <w:start w:val="1"/>
      <w:numFmt w:val="decimal"/>
      <w:lvlText w:val="%2."/>
      <w:lvlJc w:val="left"/>
    </w:lvl>
    <w:lvl w:ilvl="2" w:tplc="DF48652A">
      <w:numFmt w:val="decimal"/>
      <w:lvlText w:val=""/>
      <w:lvlJc w:val="left"/>
    </w:lvl>
    <w:lvl w:ilvl="3" w:tplc="559CD95C">
      <w:numFmt w:val="decimal"/>
      <w:lvlText w:val=""/>
      <w:lvlJc w:val="left"/>
    </w:lvl>
    <w:lvl w:ilvl="4" w:tplc="32A2B750">
      <w:numFmt w:val="decimal"/>
      <w:lvlText w:val=""/>
      <w:lvlJc w:val="left"/>
    </w:lvl>
    <w:lvl w:ilvl="5" w:tplc="06D099FA">
      <w:numFmt w:val="decimal"/>
      <w:lvlText w:val=""/>
      <w:lvlJc w:val="left"/>
    </w:lvl>
    <w:lvl w:ilvl="6" w:tplc="85F6C5C6">
      <w:numFmt w:val="decimal"/>
      <w:lvlText w:val=""/>
      <w:lvlJc w:val="left"/>
    </w:lvl>
    <w:lvl w:ilvl="7" w:tplc="B4ACB616">
      <w:numFmt w:val="decimal"/>
      <w:lvlText w:val=""/>
      <w:lvlJc w:val="left"/>
    </w:lvl>
    <w:lvl w:ilvl="8" w:tplc="D9C4B8C2">
      <w:numFmt w:val="decimal"/>
      <w:lvlText w:val=""/>
      <w:lvlJc w:val="left"/>
    </w:lvl>
  </w:abstractNum>
  <w:abstractNum w:abstractNumId="345">
    <w:nsid w:val="00007FA6"/>
    <w:multiLevelType w:val="hybridMultilevel"/>
    <w:tmpl w:val="E52C582C"/>
    <w:lvl w:ilvl="0" w:tplc="24C28962">
      <w:start w:val="1"/>
      <w:numFmt w:val="bullet"/>
      <w:lvlText w:val="-"/>
      <w:lvlJc w:val="left"/>
    </w:lvl>
    <w:lvl w:ilvl="1" w:tplc="1D4A0240">
      <w:numFmt w:val="decimal"/>
      <w:lvlText w:val=""/>
      <w:lvlJc w:val="left"/>
    </w:lvl>
    <w:lvl w:ilvl="2" w:tplc="BC92A09A">
      <w:numFmt w:val="decimal"/>
      <w:lvlText w:val=""/>
      <w:lvlJc w:val="left"/>
    </w:lvl>
    <w:lvl w:ilvl="3" w:tplc="A396610A">
      <w:numFmt w:val="decimal"/>
      <w:lvlText w:val=""/>
      <w:lvlJc w:val="left"/>
    </w:lvl>
    <w:lvl w:ilvl="4" w:tplc="1CF43156">
      <w:numFmt w:val="decimal"/>
      <w:lvlText w:val=""/>
      <w:lvlJc w:val="left"/>
    </w:lvl>
    <w:lvl w:ilvl="5" w:tplc="FD6E2E46">
      <w:numFmt w:val="decimal"/>
      <w:lvlText w:val=""/>
      <w:lvlJc w:val="left"/>
    </w:lvl>
    <w:lvl w:ilvl="6" w:tplc="BEB0EA1C">
      <w:numFmt w:val="decimal"/>
      <w:lvlText w:val=""/>
      <w:lvlJc w:val="left"/>
    </w:lvl>
    <w:lvl w:ilvl="7" w:tplc="CAC0A672">
      <w:numFmt w:val="decimal"/>
      <w:lvlText w:val=""/>
      <w:lvlJc w:val="left"/>
    </w:lvl>
    <w:lvl w:ilvl="8" w:tplc="F2CC313E">
      <w:numFmt w:val="decimal"/>
      <w:lvlText w:val=""/>
      <w:lvlJc w:val="left"/>
    </w:lvl>
  </w:abstractNum>
  <w:abstractNum w:abstractNumId="346">
    <w:nsid w:val="00007FD6"/>
    <w:multiLevelType w:val="hybridMultilevel"/>
    <w:tmpl w:val="FD0651FA"/>
    <w:lvl w:ilvl="0" w:tplc="717AC898">
      <w:start w:val="1"/>
      <w:numFmt w:val="bullet"/>
      <w:lvlText w:val="с"/>
      <w:lvlJc w:val="left"/>
    </w:lvl>
    <w:lvl w:ilvl="1" w:tplc="2C201D56">
      <w:numFmt w:val="decimal"/>
      <w:lvlText w:val=""/>
      <w:lvlJc w:val="left"/>
    </w:lvl>
    <w:lvl w:ilvl="2" w:tplc="BD641526">
      <w:numFmt w:val="decimal"/>
      <w:lvlText w:val=""/>
      <w:lvlJc w:val="left"/>
    </w:lvl>
    <w:lvl w:ilvl="3" w:tplc="95D6DF40">
      <w:numFmt w:val="decimal"/>
      <w:lvlText w:val=""/>
      <w:lvlJc w:val="left"/>
    </w:lvl>
    <w:lvl w:ilvl="4" w:tplc="3DD204AC">
      <w:numFmt w:val="decimal"/>
      <w:lvlText w:val=""/>
      <w:lvlJc w:val="left"/>
    </w:lvl>
    <w:lvl w:ilvl="5" w:tplc="A62425BA">
      <w:numFmt w:val="decimal"/>
      <w:lvlText w:val=""/>
      <w:lvlJc w:val="left"/>
    </w:lvl>
    <w:lvl w:ilvl="6" w:tplc="A77E3600">
      <w:numFmt w:val="decimal"/>
      <w:lvlText w:val=""/>
      <w:lvlJc w:val="left"/>
    </w:lvl>
    <w:lvl w:ilvl="7" w:tplc="F03A9100">
      <w:numFmt w:val="decimal"/>
      <w:lvlText w:val=""/>
      <w:lvlJc w:val="left"/>
    </w:lvl>
    <w:lvl w:ilvl="8" w:tplc="45FE9808">
      <w:numFmt w:val="decimal"/>
      <w:lvlText w:val=""/>
      <w:lvlJc w:val="left"/>
    </w:lvl>
  </w:abstractNum>
  <w:abstractNum w:abstractNumId="347">
    <w:nsid w:val="006D0E7B"/>
    <w:multiLevelType w:val="hybridMultilevel"/>
    <w:tmpl w:val="8B3AB1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0094501C"/>
    <w:multiLevelType w:val="hybridMultilevel"/>
    <w:tmpl w:val="D1DEF3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0BC93FF7"/>
    <w:multiLevelType w:val="hybridMultilevel"/>
    <w:tmpl w:val="686A0416"/>
    <w:lvl w:ilvl="0" w:tplc="FB2C4A18">
      <w:numFmt w:val="bullet"/>
      <w:lvlText w:val=""/>
      <w:lvlJc w:val="left"/>
      <w:pPr>
        <w:ind w:left="221" w:hanging="360"/>
      </w:pPr>
      <w:rPr>
        <w:rFonts w:ascii="Symbol" w:eastAsia="Symbol" w:hAnsi="Symbol" w:cs="Symbol" w:hint="default"/>
        <w:w w:val="100"/>
        <w:sz w:val="24"/>
        <w:szCs w:val="24"/>
        <w:lang w:val="ru-RU" w:eastAsia="en-US" w:bidi="ar-SA"/>
      </w:rPr>
    </w:lvl>
    <w:lvl w:ilvl="1" w:tplc="F2AE8692">
      <w:numFmt w:val="bullet"/>
      <w:lvlText w:val="-"/>
      <w:lvlJc w:val="left"/>
      <w:pPr>
        <w:ind w:left="1148" w:hanging="351"/>
      </w:pPr>
      <w:rPr>
        <w:rFonts w:ascii="Times New Roman" w:eastAsia="Times New Roman" w:hAnsi="Times New Roman" w:cs="Times New Roman" w:hint="default"/>
        <w:w w:val="100"/>
        <w:sz w:val="23"/>
        <w:szCs w:val="23"/>
        <w:lang w:val="ru-RU" w:eastAsia="en-US" w:bidi="ar-SA"/>
      </w:rPr>
    </w:lvl>
    <w:lvl w:ilvl="2" w:tplc="064E1B54">
      <w:numFmt w:val="bullet"/>
      <w:lvlText w:val="•"/>
      <w:lvlJc w:val="left"/>
      <w:pPr>
        <w:ind w:left="2128" w:hanging="351"/>
      </w:pPr>
      <w:rPr>
        <w:rFonts w:hint="default"/>
        <w:lang w:val="ru-RU" w:eastAsia="en-US" w:bidi="ar-SA"/>
      </w:rPr>
    </w:lvl>
    <w:lvl w:ilvl="3" w:tplc="E306F748">
      <w:numFmt w:val="bullet"/>
      <w:lvlText w:val="•"/>
      <w:lvlJc w:val="left"/>
      <w:pPr>
        <w:ind w:left="3117" w:hanging="351"/>
      </w:pPr>
      <w:rPr>
        <w:rFonts w:hint="default"/>
        <w:lang w:val="ru-RU" w:eastAsia="en-US" w:bidi="ar-SA"/>
      </w:rPr>
    </w:lvl>
    <w:lvl w:ilvl="4" w:tplc="36748AC2">
      <w:numFmt w:val="bullet"/>
      <w:lvlText w:val="•"/>
      <w:lvlJc w:val="left"/>
      <w:pPr>
        <w:ind w:left="4106" w:hanging="351"/>
      </w:pPr>
      <w:rPr>
        <w:rFonts w:hint="default"/>
        <w:lang w:val="ru-RU" w:eastAsia="en-US" w:bidi="ar-SA"/>
      </w:rPr>
    </w:lvl>
    <w:lvl w:ilvl="5" w:tplc="B6A8D44A">
      <w:numFmt w:val="bullet"/>
      <w:lvlText w:val="•"/>
      <w:lvlJc w:val="left"/>
      <w:pPr>
        <w:ind w:left="5095" w:hanging="351"/>
      </w:pPr>
      <w:rPr>
        <w:rFonts w:hint="default"/>
        <w:lang w:val="ru-RU" w:eastAsia="en-US" w:bidi="ar-SA"/>
      </w:rPr>
    </w:lvl>
    <w:lvl w:ilvl="6" w:tplc="CDA0FAE8">
      <w:numFmt w:val="bullet"/>
      <w:lvlText w:val="•"/>
      <w:lvlJc w:val="left"/>
      <w:pPr>
        <w:ind w:left="6084" w:hanging="351"/>
      </w:pPr>
      <w:rPr>
        <w:rFonts w:hint="default"/>
        <w:lang w:val="ru-RU" w:eastAsia="en-US" w:bidi="ar-SA"/>
      </w:rPr>
    </w:lvl>
    <w:lvl w:ilvl="7" w:tplc="48BE2678">
      <w:numFmt w:val="bullet"/>
      <w:lvlText w:val="•"/>
      <w:lvlJc w:val="left"/>
      <w:pPr>
        <w:ind w:left="7073" w:hanging="351"/>
      </w:pPr>
      <w:rPr>
        <w:rFonts w:hint="default"/>
        <w:lang w:val="ru-RU" w:eastAsia="en-US" w:bidi="ar-SA"/>
      </w:rPr>
    </w:lvl>
    <w:lvl w:ilvl="8" w:tplc="2AAA1372">
      <w:numFmt w:val="bullet"/>
      <w:lvlText w:val="•"/>
      <w:lvlJc w:val="left"/>
      <w:pPr>
        <w:ind w:left="8062" w:hanging="351"/>
      </w:pPr>
      <w:rPr>
        <w:rFonts w:hint="default"/>
        <w:lang w:val="ru-RU" w:eastAsia="en-US" w:bidi="ar-SA"/>
      </w:rPr>
    </w:lvl>
  </w:abstractNum>
  <w:abstractNum w:abstractNumId="350">
    <w:nsid w:val="0FBC5108"/>
    <w:multiLevelType w:val="hybridMultilevel"/>
    <w:tmpl w:val="5BE4907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51">
    <w:nsid w:val="15423F66"/>
    <w:multiLevelType w:val="hybridMultilevel"/>
    <w:tmpl w:val="DD2A3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nsid w:val="19574A9E"/>
    <w:multiLevelType w:val="hybridMultilevel"/>
    <w:tmpl w:val="CCBE19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1D9A4701"/>
    <w:multiLevelType w:val="hybridMultilevel"/>
    <w:tmpl w:val="796E13AC"/>
    <w:lvl w:ilvl="0" w:tplc="0419000F">
      <w:start w:val="1"/>
      <w:numFmt w:val="decimal"/>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54">
    <w:nsid w:val="1E9160BB"/>
    <w:multiLevelType w:val="hybridMultilevel"/>
    <w:tmpl w:val="57BC63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bullet"/>
      <w:lvlText w:val=""/>
      <w:lvlJc w:val="left"/>
      <w:pPr>
        <w:ind w:left="6480" w:hanging="360"/>
      </w:pPr>
      <w:rPr>
        <w:rFonts w:ascii="Wingdings" w:hAnsi="Wingdings" w:hint="default"/>
      </w:rPr>
    </w:lvl>
  </w:abstractNum>
  <w:abstractNum w:abstractNumId="355">
    <w:nsid w:val="24936665"/>
    <w:multiLevelType w:val="hybridMultilevel"/>
    <w:tmpl w:val="ED6E37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nsid w:val="252062E1"/>
    <w:multiLevelType w:val="multilevel"/>
    <w:tmpl w:val="26DE7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nsid w:val="254E6D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2BAC16D5"/>
    <w:multiLevelType w:val="hybridMultilevel"/>
    <w:tmpl w:val="28B87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nsid w:val="2BDB2CE3"/>
    <w:multiLevelType w:val="hybridMultilevel"/>
    <w:tmpl w:val="7284D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2C306D2C"/>
    <w:multiLevelType w:val="hybridMultilevel"/>
    <w:tmpl w:val="0BA63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nsid w:val="2F395C52"/>
    <w:multiLevelType w:val="hybridMultilevel"/>
    <w:tmpl w:val="1B60748C"/>
    <w:lvl w:ilvl="0" w:tplc="0419000B">
      <w:start w:val="1"/>
      <w:numFmt w:val="bullet"/>
      <w:lvlText w:val=""/>
      <w:lvlJc w:val="left"/>
      <w:pPr>
        <w:ind w:left="1039" w:hanging="360"/>
      </w:pPr>
      <w:rPr>
        <w:rFonts w:ascii="Wingdings" w:hAnsi="Wingdings" w:hint="default"/>
      </w:rPr>
    </w:lvl>
    <w:lvl w:ilvl="1" w:tplc="04190003" w:tentative="1">
      <w:start w:val="1"/>
      <w:numFmt w:val="bullet"/>
      <w:lvlText w:val="o"/>
      <w:lvlJc w:val="left"/>
      <w:pPr>
        <w:ind w:left="1759" w:hanging="360"/>
      </w:pPr>
      <w:rPr>
        <w:rFonts w:ascii="Courier New" w:hAnsi="Courier New" w:cs="Courier New" w:hint="default"/>
      </w:rPr>
    </w:lvl>
    <w:lvl w:ilvl="2" w:tplc="04190005" w:tentative="1">
      <w:start w:val="1"/>
      <w:numFmt w:val="bullet"/>
      <w:lvlText w:val=""/>
      <w:lvlJc w:val="left"/>
      <w:pPr>
        <w:ind w:left="2479" w:hanging="360"/>
      </w:pPr>
      <w:rPr>
        <w:rFonts w:ascii="Wingdings" w:hAnsi="Wingdings" w:hint="default"/>
      </w:rPr>
    </w:lvl>
    <w:lvl w:ilvl="3" w:tplc="04190001" w:tentative="1">
      <w:start w:val="1"/>
      <w:numFmt w:val="bullet"/>
      <w:lvlText w:val=""/>
      <w:lvlJc w:val="left"/>
      <w:pPr>
        <w:ind w:left="3199" w:hanging="360"/>
      </w:pPr>
      <w:rPr>
        <w:rFonts w:ascii="Symbol" w:hAnsi="Symbol" w:hint="default"/>
      </w:rPr>
    </w:lvl>
    <w:lvl w:ilvl="4" w:tplc="04190003" w:tentative="1">
      <w:start w:val="1"/>
      <w:numFmt w:val="bullet"/>
      <w:lvlText w:val="o"/>
      <w:lvlJc w:val="left"/>
      <w:pPr>
        <w:ind w:left="3919" w:hanging="360"/>
      </w:pPr>
      <w:rPr>
        <w:rFonts w:ascii="Courier New" w:hAnsi="Courier New" w:cs="Courier New" w:hint="default"/>
      </w:rPr>
    </w:lvl>
    <w:lvl w:ilvl="5" w:tplc="04190005" w:tentative="1">
      <w:start w:val="1"/>
      <w:numFmt w:val="bullet"/>
      <w:lvlText w:val=""/>
      <w:lvlJc w:val="left"/>
      <w:pPr>
        <w:ind w:left="4639" w:hanging="360"/>
      </w:pPr>
      <w:rPr>
        <w:rFonts w:ascii="Wingdings" w:hAnsi="Wingdings" w:hint="default"/>
      </w:rPr>
    </w:lvl>
    <w:lvl w:ilvl="6" w:tplc="04190001" w:tentative="1">
      <w:start w:val="1"/>
      <w:numFmt w:val="bullet"/>
      <w:lvlText w:val=""/>
      <w:lvlJc w:val="left"/>
      <w:pPr>
        <w:ind w:left="5359" w:hanging="360"/>
      </w:pPr>
      <w:rPr>
        <w:rFonts w:ascii="Symbol" w:hAnsi="Symbol" w:hint="default"/>
      </w:rPr>
    </w:lvl>
    <w:lvl w:ilvl="7" w:tplc="04190003" w:tentative="1">
      <w:start w:val="1"/>
      <w:numFmt w:val="bullet"/>
      <w:lvlText w:val="o"/>
      <w:lvlJc w:val="left"/>
      <w:pPr>
        <w:ind w:left="6079" w:hanging="360"/>
      </w:pPr>
      <w:rPr>
        <w:rFonts w:ascii="Courier New" w:hAnsi="Courier New" w:cs="Courier New" w:hint="default"/>
      </w:rPr>
    </w:lvl>
    <w:lvl w:ilvl="8" w:tplc="04190005" w:tentative="1">
      <w:start w:val="1"/>
      <w:numFmt w:val="bullet"/>
      <w:lvlText w:val=""/>
      <w:lvlJc w:val="left"/>
      <w:pPr>
        <w:ind w:left="6799" w:hanging="360"/>
      </w:pPr>
      <w:rPr>
        <w:rFonts w:ascii="Wingdings" w:hAnsi="Wingdings" w:hint="default"/>
      </w:rPr>
    </w:lvl>
  </w:abstractNum>
  <w:abstractNum w:abstractNumId="362">
    <w:nsid w:val="3E352DFC"/>
    <w:multiLevelType w:val="hybridMultilevel"/>
    <w:tmpl w:val="C6BCC2C2"/>
    <w:lvl w:ilvl="0" w:tplc="19DC6BAE">
      <w:start w:val="1"/>
      <w:numFmt w:val="decimal"/>
      <w:lvlText w:val="%1)"/>
      <w:lvlJc w:val="left"/>
      <w:pPr>
        <w:ind w:left="221" w:hanging="708"/>
      </w:pPr>
      <w:rPr>
        <w:rFonts w:ascii="Times New Roman" w:eastAsia="Times New Roman" w:hAnsi="Times New Roman" w:cs="Times New Roman" w:hint="default"/>
        <w:w w:val="100"/>
        <w:sz w:val="24"/>
        <w:szCs w:val="24"/>
        <w:lang w:val="ru-RU" w:eastAsia="en-US" w:bidi="ar-SA"/>
      </w:rPr>
    </w:lvl>
    <w:lvl w:ilvl="1" w:tplc="4EF2EFC8">
      <w:numFmt w:val="bullet"/>
      <w:lvlText w:val="•"/>
      <w:lvlJc w:val="left"/>
      <w:pPr>
        <w:ind w:left="1178" w:hanging="708"/>
      </w:pPr>
      <w:rPr>
        <w:rFonts w:hint="default"/>
        <w:lang w:val="ru-RU" w:eastAsia="en-US" w:bidi="ar-SA"/>
      </w:rPr>
    </w:lvl>
    <w:lvl w:ilvl="2" w:tplc="5FD61F32">
      <w:numFmt w:val="bullet"/>
      <w:lvlText w:val="•"/>
      <w:lvlJc w:val="left"/>
      <w:pPr>
        <w:ind w:left="2136" w:hanging="708"/>
      </w:pPr>
      <w:rPr>
        <w:rFonts w:hint="default"/>
        <w:lang w:val="ru-RU" w:eastAsia="en-US" w:bidi="ar-SA"/>
      </w:rPr>
    </w:lvl>
    <w:lvl w:ilvl="3" w:tplc="165C17C2">
      <w:numFmt w:val="bullet"/>
      <w:lvlText w:val="•"/>
      <w:lvlJc w:val="left"/>
      <w:pPr>
        <w:ind w:left="3094" w:hanging="708"/>
      </w:pPr>
      <w:rPr>
        <w:rFonts w:hint="default"/>
        <w:lang w:val="ru-RU" w:eastAsia="en-US" w:bidi="ar-SA"/>
      </w:rPr>
    </w:lvl>
    <w:lvl w:ilvl="4" w:tplc="B1DE1FE8">
      <w:numFmt w:val="bullet"/>
      <w:lvlText w:val="•"/>
      <w:lvlJc w:val="left"/>
      <w:pPr>
        <w:ind w:left="4052" w:hanging="708"/>
      </w:pPr>
      <w:rPr>
        <w:rFonts w:hint="default"/>
        <w:lang w:val="ru-RU" w:eastAsia="en-US" w:bidi="ar-SA"/>
      </w:rPr>
    </w:lvl>
    <w:lvl w:ilvl="5" w:tplc="499A0546">
      <w:numFmt w:val="bullet"/>
      <w:lvlText w:val="•"/>
      <w:lvlJc w:val="left"/>
      <w:pPr>
        <w:ind w:left="5010" w:hanging="708"/>
      </w:pPr>
      <w:rPr>
        <w:rFonts w:hint="default"/>
        <w:lang w:val="ru-RU" w:eastAsia="en-US" w:bidi="ar-SA"/>
      </w:rPr>
    </w:lvl>
    <w:lvl w:ilvl="6" w:tplc="893C28BC">
      <w:numFmt w:val="bullet"/>
      <w:lvlText w:val="•"/>
      <w:lvlJc w:val="left"/>
      <w:pPr>
        <w:ind w:left="5968" w:hanging="708"/>
      </w:pPr>
      <w:rPr>
        <w:rFonts w:hint="default"/>
        <w:lang w:val="ru-RU" w:eastAsia="en-US" w:bidi="ar-SA"/>
      </w:rPr>
    </w:lvl>
    <w:lvl w:ilvl="7" w:tplc="0636B9AE">
      <w:numFmt w:val="bullet"/>
      <w:lvlText w:val="•"/>
      <w:lvlJc w:val="left"/>
      <w:pPr>
        <w:ind w:left="6926" w:hanging="708"/>
      </w:pPr>
      <w:rPr>
        <w:rFonts w:hint="default"/>
        <w:lang w:val="ru-RU" w:eastAsia="en-US" w:bidi="ar-SA"/>
      </w:rPr>
    </w:lvl>
    <w:lvl w:ilvl="8" w:tplc="C5525F42">
      <w:numFmt w:val="bullet"/>
      <w:lvlText w:val="•"/>
      <w:lvlJc w:val="left"/>
      <w:pPr>
        <w:ind w:left="7884" w:hanging="708"/>
      </w:pPr>
      <w:rPr>
        <w:rFonts w:hint="default"/>
        <w:lang w:val="ru-RU" w:eastAsia="en-US" w:bidi="ar-SA"/>
      </w:rPr>
    </w:lvl>
  </w:abstractNum>
  <w:abstractNum w:abstractNumId="363">
    <w:nsid w:val="404F53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42435910"/>
    <w:multiLevelType w:val="hybridMultilevel"/>
    <w:tmpl w:val="F8EC3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nsid w:val="443F5760"/>
    <w:multiLevelType w:val="hybridMultilevel"/>
    <w:tmpl w:val="AFDC2E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4495F4B"/>
    <w:multiLevelType w:val="hybridMultilevel"/>
    <w:tmpl w:val="19FE6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nsid w:val="482D3528"/>
    <w:multiLevelType w:val="hybridMultilevel"/>
    <w:tmpl w:val="1D9AFD3C"/>
    <w:lvl w:ilvl="0" w:tplc="8BC8DD38">
      <w:start w:val="1"/>
      <w:numFmt w:val="decimal"/>
      <w:lvlText w:val="%1."/>
      <w:lvlJc w:val="left"/>
      <w:pPr>
        <w:ind w:left="720" w:hanging="360"/>
      </w:pPr>
      <w:rPr>
        <w:rFonts w:hint="default"/>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nsid w:val="488E41E0"/>
    <w:multiLevelType w:val="hybridMultilevel"/>
    <w:tmpl w:val="0630D63E"/>
    <w:lvl w:ilvl="0" w:tplc="B4A4851E">
      <w:start w:val="1"/>
      <w:numFmt w:val="decimal"/>
      <w:lvlText w:val="%1)"/>
      <w:lvlJc w:val="left"/>
      <w:pPr>
        <w:ind w:left="221" w:hanging="279"/>
      </w:pPr>
      <w:rPr>
        <w:rFonts w:ascii="Times New Roman" w:eastAsia="Times New Roman" w:hAnsi="Times New Roman" w:cs="Times New Roman" w:hint="default"/>
        <w:w w:val="100"/>
        <w:sz w:val="24"/>
        <w:szCs w:val="24"/>
        <w:lang w:val="ru-RU" w:eastAsia="en-US" w:bidi="ar-SA"/>
      </w:rPr>
    </w:lvl>
    <w:lvl w:ilvl="1" w:tplc="473E9C9A">
      <w:numFmt w:val="bullet"/>
      <w:lvlText w:val="•"/>
      <w:lvlJc w:val="left"/>
      <w:pPr>
        <w:ind w:left="1178" w:hanging="279"/>
      </w:pPr>
      <w:rPr>
        <w:rFonts w:hint="default"/>
        <w:lang w:val="ru-RU" w:eastAsia="en-US" w:bidi="ar-SA"/>
      </w:rPr>
    </w:lvl>
    <w:lvl w:ilvl="2" w:tplc="39807220">
      <w:numFmt w:val="bullet"/>
      <w:lvlText w:val="•"/>
      <w:lvlJc w:val="left"/>
      <w:pPr>
        <w:ind w:left="2136" w:hanging="279"/>
      </w:pPr>
      <w:rPr>
        <w:rFonts w:hint="default"/>
        <w:lang w:val="ru-RU" w:eastAsia="en-US" w:bidi="ar-SA"/>
      </w:rPr>
    </w:lvl>
    <w:lvl w:ilvl="3" w:tplc="B8A8A4F2">
      <w:numFmt w:val="bullet"/>
      <w:lvlText w:val="•"/>
      <w:lvlJc w:val="left"/>
      <w:pPr>
        <w:ind w:left="3094" w:hanging="279"/>
      </w:pPr>
      <w:rPr>
        <w:rFonts w:hint="default"/>
        <w:lang w:val="ru-RU" w:eastAsia="en-US" w:bidi="ar-SA"/>
      </w:rPr>
    </w:lvl>
    <w:lvl w:ilvl="4" w:tplc="46245392">
      <w:numFmt w:val="bullet"/>
      <w:lvlText w:val="•"/>
      <w:lvlJc w:val="left"/>
      <w:pPr>
        <w:ind w:left="4052" w:hanging="279"/>
      </w:pPr>
      <w:rPr>
        <w:rFonts w:hint="default"/>
        <w:lang w:val="ru-RU" w:eastAsia="en-US" w:bidi="ar-SA"/>
      </w:rPr>
    </w:lvl>
    <w:lvl w:ilvl="5" w:tplc="65921892">
      <w:numFmt w:val="bullet"/>
      <w:lvlText w:val="•"/>
      <w:lvlJc w:val="left"/>
      <w:pPr>
        <w:ind w:left="5010" w:hanging="279"/>
      </w:pPr>
      <w:rPr>
        <w:rFonts w:hint="default"/>
        <w:lang w:val="ru-RU" w:eastAsia="en-US" w:bidi="ar-SA"/>
      </w:rPr>
    </w:lvl>
    <w:lvl w:ilvl="6" w:tplc="FBA46AFA">
      <w:numFmt w:val="bullet"/>
      <w:lvlText w:val="•"/>
      <w:lvlJc w:val="left"/>
      <w:pPr>
        <w:ind w:left="5968" w:hanging="279"/>
      </w:pPr>
      <w:rPr>
        <w:rFonts w:hint="default"/>
        <w:lang w:val="ru-RU" w:eastAsia="en-US" w:bidi="ar-SA"/>
      </w:rPr>
    </w:lvl>
    <w:lvl w:ilvl="7" w:tplc="9A1ED81C">
      <w:numFmt w:val="bullet"/>
      <w:lvlText w:val="•"/>
      <w:lvlJc w:val="left"/>
      <w:pPr>
        <w:ind w:left="6926" w:hanging="279"/>
      </w:pPr>
      <w:rPr>
        <w:rFonts w:hint="default"/>
        <w:lang w:val="ru-RU" w:eastAsia="en-US" w:bidi="ar-SA"/>
      </w:rPr>
    </w:lvl>
    <w:lvl w:ilvl="8" w:tplc="49DCD9D8">
      <w:numFmt w:val="bullet"/>
      <w:lvlText w:val="•"/>
      <w:lvlJc w:val="left"/>
      <w:pPr>
        <w:ind w:left="7884" w:hanging="279"/>
      </w:pPr>
      <w:rPr>
        <w:rFonts w:hint="default"/>
        <w:lang w:val="ru-RU" w:eastAsia="en-US" w:bidi="ar-SA"/>
      </w:rPr>
    </w:lvl>
  </w:abstractNum>
  <w:abstractNum w:abstractNumId="369">
    <w:nsid w:val="4BB22FE0"/>
    <w:multiLevelType w:val="hybridMultilevel"/>
    <w:tmpl w:val="A0464A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06E5402"/>
    <w:multiLevelType w:val="hybridMultilevel"/>
    <w:tmpl w:val="55062780"/>
    <w:lvl w:ilvl="0" w:tplc="0419000F">
      <w:start w:val="1"/>
      <w:numFmt w:val="decimal"/>
      <w:lvlText w:val="%1."/>
      <w:lvlJc w:val="left"/>
      <w:pPr>
        <w:ind w:left="1495"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1">
    <w:nsid w:val="52610B16"/>
    <w:multiLevelType w:val="hybridMultilevel"/>
    <w:tmpl w:val="F6BE6C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54AD37A2"/>
    <w:multiLevelType w:val="hybridMultilevel"/>
    <w:tmpl w:val="02524C26"/>
    <w:lvl w:ilvl="0" w:tplc="B4E41A12">
      <w:numFmt w:val="bullet"/>
      <w:lvlText w:val="-"/>
      <w:lvlJc w:val="left"/>
      <w:pPr>
        <w:ind w:left="105" w:hanging="269"/>
      </w:pPr>
      <w:rPr>
        <w:rFonts w:ascii="Times New Roman" w:eastAsia="Times New Roman" w:hAnsi="Times New Roman" w:cs="Times New Roman" w:hint="default"/>
        <w:w w:val="100"/>
        <w:sz w:val="27"/>
        <w:szCs w:val="27"/>
        <w:lang w:val="ru-RU" w:eastAsia="en-US" w:bidi="ar-SA"/>
      </w:rPr>
    </w:lvl>
    <w:lvl w:ilvl="1" w:tplc="8ABA804E">
      <w:numFmt w:val="bullet"/>
      <w:lvlText w:val="•"/>
      <w:lvlJc w:val="left"/>
      <w:pPr>
        <w:ind w:left="560" w:hanging="269"/>
      </w:pPr>
      <w:rPr>
        <w:rFonts w:hint="default"/>
        <w:lang w:val="ru-RU" w:eastAsia="en-US" w:bidi="ar-SA"/>
      </w:rPr>
    </w:lvl>
    <w:lvl w:ilvl="2" w:tplc="94AC200A">
      <w:numFmt w:val="bullet"/>
      <w:lvlText w:val="•"/>
      <w:lvlJc w:val="left"/>
      <w:pPr>
        <w:ind w:left="1020" w:hanging="269"/>
      </w:pPr>
      <w:rPr>
        <w:rFonts w:hint="default"/>
        <w:lang w:val="ru-RU" w:eastAsia="en-US" w:bidi="ar-SA"/>
      </w:rPr>
    </w:lvl>
    <w:lvl w:ilvl="3" w:tplc="9ACCFB4A">
      <w:numFmt w:val="bullet"/>
      <w:lvlText w:val="•"/>
      <w:lvlJc w:val="left"/>
      <w:pPr>
        <w:ind w:left="1481" w:hanging="269"/>
      </w:pPr>
      <w:rPr>
        <w:rFonts w:hint="default"/>
        <w:lang w:val="ru-RU" w:eastAsia="en-US" w:bidi="ar-SA"/>
      </w:rPr>
    </w:lvl>
    <w:lvl w:ilvl="4" w:tplc="138404BE">
      <w:numFmt w:val="bullet"/>
      <w:lvlText w:val="•"/>
      <w:lvlJc w:val="left"/>
      <w:pPr>
        <w:ind w:left="1941" w:hanging="269"/>
      </w:pPr>
      <w:rPr>
        <w:rFonts w:hint="default"/>
        <w:lang w:val="ru-RU" w:eastAsia="en-US" w:bidi="ar-SA"/>
      </w:rPr>
    </w:lvl>
    <w:lvl w:ilvl="5" w:tplc="65DADD12">
      <w:numFmt w:val="bullet"/>
      <w:lvlText w:val="•"/>
      <w:lvlJc w:val="left"/>
      <w:pPr>
        <w:ind w:left="2402" w:hanging="269"/>
      </w:pPr>
      <w:rPr>
        <w:rFonts w:hint="default"/>
        <w:lang w:val="ru-RU" w:eastAsia="en-US" w:bidi="ar-SA"/>
      </w:rPr>
    </w:lvl>
    <w:lvl w:ilvl="6" w:tplc="97A64A26">
      <w:numFmt w:val="bullet"/>
      <w:lvlText w:val="•"/>
      <w:lvlJc w:val="left"/>
      <w:pPr>
        <w:ind w:left="2862" w:hanging="269"/>
      </w:pPr>
      <w:rPr>
        <w:rFonts w:hint="default"/>
        <w:lang w:val="ru-RU" w:eastAsia="en-US" w:bidi="ar-SA"/>
      </w:rPr>
    </w:lvl>
    <w:lvl w:ilvl="7" w:tplc="06F8C0B2">
      <w:numFmt w:val="bullet"/>
      <w:lvlText w:val="•"/>
      <w:lvlJc w:val="left"/>
      <w:pPr>
        <w:ind w:left="3322" w:hanging="269"/>
      </w:pPr>
      <w:rPr>
        <w:rFonts w:hint="default"/>
        <w:lang w:val="ru-RU" w:eastAsia="en-US" w:bidi="ar-SA"/>
      </w:rPr>
    </w:lvl>
    <w:lvl w:ilvl="8" w:tplc="26E6A65C">
      <w:numFmt w:val="bullet"/>
      <w:lvlText w:val="•"/>
      <w:lvlJc w:val="left"/>
      <w:pPr>
        <w:ind w:left="3783" w:hanging="269"/>
      </w:pPr>
      <w:rPr>
        <w:rFonts w:hint="default"/>
        <w:lang w:val="ru-RU" w:eastAsia="en-US" w:bidi="ar-SA"/>
      </w:rPr>
    </w:lvl>
  </w:abstractNum>
  <w:abstractNum w:abstractNumId="373">
    <w:nsid w:val="576930DB"/>
    <w:multiLevelType w:val="hybridMultilevel"/>
    <w:tmpl w:val="228CC886"/>
    <w:lvl w:ilvl="0" w:tplc="51743658">
      <w:numFmt w:val="bullet"/>
      <w:lvlText w:val="-"/>
      <w:lvlJc w:val="left"/>
      <w:pPr>
        <w:ind w:left="266" w:hanging="152"/>
      </w:pPr>
      <w:rPr>
        <w:rFonts w:ascii="Times New Roman" w:eastAsia="Times New Roman" w:hAnsi="Times New Roman" w:cs="Times New Roman" w:hint="default"/>
        <w:w w:val="100"/>
        <w:sz w:val="27"/>
        <w:szCs w:val="27"/>
        <w:lang w:val="ru-RU" w:eastAsia="en-US" w:bidi="ar-SA"/>
      </w:rPr>
    </w:lvl>
    <w:lvl w:ilvl="1" w:tplc="2C1EDD98">
      <w:numFmt w:val="bullet"/>
      <w:lvlText w:val="•"/>
      <w:lvlJc w:val="left"/>
      <w:pPr>
        <w:ind w:left="704" w:hanging="152"/>
      </w:pPr>
      <w:rPr>
        <w:rFonts w:hint="default"/>
        <w:lang w:val="ru-RU" w:eastAsia="en-US" w:bidi="ar-SA"/>
      </w:rPr>
    </w:lvl>
    <w:lvl w:ilvl="2" w:tplc="BBE4C1FA">
      <w:numFmt w:val="bullet"/>
      <w:lvlText w:val="•"/>
      <w:lvlJc w:val="left"/>
      <w:pPr>
        <w:ind w:left="1148" w:hanging="152"/>
      </w:pPr>
      <w:rPr>
        <w:rFonts w:hint="default"/>
        <w:lang w:val="ru-RU" w:eastAsia="en-US" w:bidi="ar-SA"/>
      </w:rPr>
    </w:lvl>
    <w:lvl w:ilvl="3" w:tplc="49FCB0B0">
      <w:numFmt w:val="bullet"/>
      <w:lvlText w:val="•"/>
      <w:lvlJc w:val="left"/>
      <w:pPr>
        <w:ind w:left="1593" w:hanging="152"/>
      </w:pPr>
      <w:rPr>
        <w:rFonts w:hint="default"/>
        <w:lang w:val="ru-RU" w:eastAsia="en-US" w:bidi="ar-SA"/>
      </w:rPr>
    </w:lvl>
    <w:lvl w:ilvl="4" w:tplc="008C5F86">
      <w:numFmt w:val="bullet"/>
      <w:lvlText w:val="•"/>
      <w:lvlJc w:val="left"/>
      <w:pPr>
        <w:ind w:left="2037" w:hanging="152"/>
      </w:pPr>
      <w:rPr>
        <w:rFonts w:hint="default"/>
        <w:lang w:val="ru-RU" w:eastAsia="en-US" w:bidi="ar-SA"/>
      </w:rPr>
    </w:lvl>
    <w:lvl w:ilvl="5" w:tplc="FC68AEB6">
      <w:numFmt w:val="bullet"/>
      <w:lvlText w:val="•"/>
      <w:lvlJc w:val="left"/>
      <w:pPr>
        <w:ind w:left="2482" w:hanging="152"/>
      </w:pPr>
      <w:rPr>
        <w:rFonts w:hint="default"/>
        <w:lang w:val="ru-RU" w:eastAsia="en-US" w:bidi="ar-SA"/>
      </w:rPr>
    </w:lvl>
    <w:lvl w:ilvl="6" w:tplc="06AAF126">
      <w:numFmt w:val="bullet"/>
      <w:lvlText w:val="•"/>
      <w:lvlJc w:val="left"/>
      <w:pPr>
        <w:ind w:left="2926" w:hanging="152"/>
      </w:pPr>
      <w:rPr>
        <w:rFonts w:hint="default"/>
        <w:lang w:val="ru-RU" w:eastAsia="en-US" w:bidi="ar-SA"/>
      </w:rPr>
    </w:lvl>
    <w:lvl w:ilvl="7" w:tplc="F3221540">
      <w:numFmt w:val="bullet"/>
      <w:lvlText w:val="•"/>
      <w:lvlJc w:val="left"/>
      <w:pPr>
        <w:ind w:left="3370" w:hanging="152"/>
      </w:pPr>
      <w:rPr>
        <w:rFonts w:hint="default"/>
        <w:lang w:val="ru-RU" w:eastAsia="en-US" w:bidi="ar-SA"/>
      </w:rPr>
    </w:lvl>
    <w:lvl w:ilvl="8" w:tplc="8EB069BE">
      <w:numFmt w:val="bullet"/>
      <w:lvlText w:val="•"/>
      <w:lvlJc w:val="left"/>
      <w:pPr>
        <w:ind w:left="3815" w:hanging="152"/>
      </w:pPr>
      <w:rPr>
        <w:rFonts w:hint="default"/>
        <w:lang w:val="ru-RU" w:eastAsia="en-US" w:bidi="ar-SA"/>
      </w:rPr>
    </w:lvl>
  </w:abstractNum>
  <w:abstractNum w:abstractNumId="374">
    <w:nsid w:val="57824D7B"/>
    <w:multiLevelType w:val="hybridMultilevel"/>
    <w:tmpl w:val="8004795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5E2444C2"/>
    <w:multiLevelType w:val="hybridMultilevel"/>
    <w:tmpl w:val="FDDEC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nsid w:val="5F324D78"/>
    <w:multiLevelType w:val="hybridMultilevel"/>
    <w:tmpl w:val="77DEF3EE"/>
    <w:lvl w:ilvl="0" w:tplc="8CF04D3A">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6BE15660"/>
    <w:multiLevelType w:val="hybridMultilevel"/>
    <w:tmpl w:val="C506001C"/>
    <w:lvl w:ilvl="0" w:tplc="0419000B">
      <w:start w:val="1"/>
      <w:numFmt w:val="bullet"/>
      <w:lvlText w:val=""/>
      <w:lvlJc w:val="left"/>
      <w:pPr>
        <w:ind w:left="726" w:hanging="360"/>
      </w:pPr>
      <w:rPr>
        <w:rFonts w:ascii="Wingdings" w:hAnsi="Wingdings"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378">
    <w:nsid w:val="6F4B5A38"/>
    <w:multiLevelType w:val="hybridMultilevel"/>
    <w:tmpl w:val="AF106DF4"/>
    <w:lvl w:ilvl="0" w:tplc="BE2ADE66">
      <w:start w:val="1"/>
      <w:numFmt w:val="decimal"/>
      <w:lvlText w:val="%1)"/>
      <w:lvlJc w:val="left"/>
      <w:pPr>
        <w:ind w:left="405" w:hanging="360"/>
      </w:pPr>
    </w:lvl>
    <w:lvl w:ilvl="1" w:tplc="04190019">
      <w:start w:val="1"/>
      <w:numFmt w:val="lowerLetter"/>
      <w:lvlText w:val="%2."/>
      <w:lvlJc w:val="left"/>
      <w:pPr>
        <w:ind w:left="1125" w:hanging="360"/>
      </w:pPr>
    </w:lvl>
    <w:lvl w:ilvl="2" w:tplc="0419001B">
      <w:start w:val="1"/>
      <w:numFmt w:val="lowerRoman"/>
      <w:lvlText w:val="%3."/>
      <w:lvlJc w:val="right"/>
      <w:pPr>
        <w:ind w:left="1845" w:hanging="180"/>
      </w:pPr>
    </w:lvl>
    <w:lvl w:ilvl="3" w:tplc="0419000F">
      <w:start w:val="1"/>
      <w:numFmt w:val="decimal"/>
      <w:lvlText w:val="%4."/>
      <w:lvlJc w:val="left"/>
      <w:pPr>
        <w:ind w:left="2565" w:hanging="360"/>
      </w:pPr>
    </w:lvl>
    <w:lvl w:ilvl="4" w:tplc="04190019">
      <w:start w:val="1"/>
      <w:numFmt w:val="lowerLetter"/>
      <w:lvlText w:val="%5."/>
      <w:lvlJc w:val="left"/>
      <w:pPr>
        <w:ind w:left="3285" w:hanging="360"/>
      </w:pPr>
    </w:lvl>
    <w:lvl w:ilvl="5" w:tplc="0419001B">
      <w:start w:val="1"/>
      <w:numFmt w:val="lowerRoman"/>
      <w:lvlText w:val="%6."/>
      <w:lvlJc w:val="right"/>
      <w:pPr>
        <w:ind w:left="4005" w:hanging="180"/>
      </w:pPr>
    </w:lvl>
    <w:lvl w:ilvl="6" w:tplc="0419000F">
      <w:start w:val="1"/>
      <w:numFmt w:val="decimal"/>
      <w:lvlText w:val="%7."/>
      <w:lvlJc w:val="left"/>
      <w:pPr>
        <w:ind w:left="4725" w:hanging="360"/>
      </w:pPr>
    </w:lvl>
    <w:lvl w:ilvl="7" w:tplc="04190019">
      <w:start w:val="1"/>
      <w:numFmt w:val="lowerLetter"/>
      <w:lvlText w:val="%8."/>
      <w:lvlJc w:val="left"/>
      <w:pPr>
        <w:ind w:left="5445" w:hanging="360"/>
      </w:pPr>
    </w:lvl>
    <w:lvl w:ilvl="8" w:tplc="0419001B">
      <w:start w:val="1"/>
      <w:numFmt w:val="lowerRoman"/>
      <w:lvlText w:val="%9."/>
      <w:lvlJc w:val="right"/>
      <w:pPr>
        <w:ind w:left="6165" w:hanging="180"/>
      </w:pPr>
    </w:lvl>
  </w:abstractNum>
  <w:abstractNum w:abstractNumId="379">
    <w:nsid w:val="730565D9"/>
    <w:multiLevelType w:val="hybridMultilevel"/>
    <w:tmpl w:val="1A48B7B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0">
    <w:nsid w:val="73DC0D7C"/>
    <w:multiLevelType w:val="hybridMultilevel"/>
    <w:tmpl w:val="03CCFF9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AE27E81"/>
    <w:multiLevelType w:val="hybridMultilevel"/>
    <w:tmpl w:val="FFC023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9"/>
  </w:num>
  <w:num w:numId="2">
    <w:abstractNumId w:val="291"/>
  </w:num>
  <w:num w:numId="3">
    <w:abstractNumId w:val="169"/>
  </w:num>
  <w:num w:numId="4">
    <w:abstractNumId w:val="293"/>
  </w:num>
  <w:num w:numId="5">
    <w:abstractNumId w:val="239"/>
  </w:num>
  <w:num w:numId="6">
    <w:abstractNumId w:val="132"/>
  </w:num>
  <w:num w:numId="7">
    <w:abstractNumId w:val="86"/>
  </w:num>
  <w:num w:numId="8">
    <w:abstractNumId w:val="3"/>
  </w:num>
  <w:num w:numId="9">
    <w:abstractNumId w:val="166"/>
  </w:num>
  <w:num w:numId="10">
    <w:abstractNumId w:val="333"/>
  </w:num>
  <w:num w:numId="11">
    <w:abstractNumId w:val="133"/>
  </w:num>
  <w:num w:numId="12">
    <w:abstractNumId w:val="80"/>
  </w:num>
  <w:num w:numId="13">
    <w:abstractNumId w:val="191"/>
  </w:num>
  <w:num w:numId="14">
    <w:abstractNumId w:val="84"/>
  </w:num>
  <w:num w:numId="15">
    <w:abstractNumId w:val="231"/>
  </w:num>
  <w:num w:numId="16">
    <w:abstractNumId w:val="328"/>
  </w:num>
  <w:num w:numId="17">
    <w:abstractNumId w:val="144"/>
  </w:num>
  <w:num w:numId="18">
    <w:abstractNumId w:val="309"/>
  </w:num>
  <w:num w:numId="19">
    <w:abstractNumId w:val="4"/>
  </w:num>
  <w:num w:numId="20">
    <w:abstractNumId w:val="325"/>
  </w:num>
  <w:num w:numId="21">
    <w:abstractNumId w:val="197"/>
  </w:num>
  <w:num w:numId="22">
    <w:abstractNumId w:val="278"/>
  </w:num>
  <w:num w:numId="23">
    <w:abstractNumId w:val="188"/>
  </w:num>
  <w:num w:numId="24">
    <w:abstractNumId w:val="45"/>
  </w:num>
  <w:num w:numId="25">
    <w:abstractNumId w:val="75"/>
  </w:num>
  <w:num w:numId="26">
    <w:abstractNumId w:val="119"/>
  </w:num>
  <w:num w:numId="27">
    <w:abstractNumId w:val="2"/>
  </w:num>
  <w:num w:numId="28">
    <w:abstractNumId w:val="140"/>
  </w:num>
  <w:num w:numId="29">
    <w:abstractNumId w:val="32"/>
  </w:num>
  <w:num w:numId="30">
    <w:abstractNumId w:val="224"/>
  </w:num>
  <w:num w:numId="31">
    <w:abstractNumId w:val="297"/>
  </w:num>
  <w:num w:numId="32">
    <w:abstractNumId w:val="22"/>
  </w:num>
  <w:num w:numId="33">
    <w:abstractNumId w:val="287"/>
  </w:num>
  <w:num w:numId="34">
    <w:abstractNumId w:val="225"/>
  </w:num>
  <w:num w:numId="35">
    <w:abstractNumId w:val="236"/>
  </w:num>
  <w:num w:numId="36">
    <w:abstractNumId w:val="283"/>
  </w:num>
  <w:num w:numId="37">
    <w:abstractNumId w:val="167"/>
  </w:num>
  <w:num w:numId="38">
    <w:abstractNumId w:val="233"/>
  </w:num>
  <w:num w:numId="39">
    <w:abstractNumId w:val="47"/>
  </w:num>
  <w:num w:numId="40">
    <w:abstractNumId w:val="235"/>
  </w:num>
  <w:num w:numId="41">
    <w:abstractNumId w:val="256"/>
  </w:num>
  <w:num w:numId="42">
    <w:abstractNumId w:val="271"/>
  </w:num>
  <w:num w:numId="43">
    <w:abstractNumId w:val="12"/>
  </w:num>
  <w:num w:numId="44">
    <w:abstractNumId w:val="303"/>
  </w:num>
  <w:num w:numId="45">
    <w:abstractNumId w:val="216"/>
  </w:num>
  <w:num w:numId="46">
    <w:abstractNumId w:val="245"/>
  </w:num>
  <w:num w:numId="47">
    <w:abstractNumId w:val="33"/>
  </w:num>
  <w:num w:numId="48">
    <w:abstractNumId w:val="178"/>
  </w:num>
  <w:num w:numId="49">
    <w:abstractNumId w:val="330"/>
  </w:num>
  <w:num w:numId="50">
    <w:abstractNumId w:val="20"/>
  </w:num>
  <w:num w:numId="51">
    <w:abstractNumId w:val="92"/>
  </w:num>
  <w:num w:numId="52">
    <w:abstractNumId w:val="48"/>
  </w:num>
  <w:num w:numId="53">
    <w:abstractNumId w:val="339"/>
  </w:num>
  <w:num w:numId="54">
    <w:abstractNumId w:val="204"/>
  </w:num>
  <w:num w:numId="55">
    <w:abstractNumId w:val="96"/>
  </w:num>
  <w:num w:numId="56">
    <w:abstractNumId w:val="323"/>
  </w:num>
  <w:num w:numId="57">
    <w:abstractNumId w:val="114"/>
  </w:num>
  <w:num w:numId="58">
    <w:abstractNumId w:val="241"/>
  </w:num>
  <w:num w:numId="59">
    <w:abstractNumId w:val="74"/>
  </w:num>
  <w:num w:numId="60">
    <w:abstractNumId w:val="52"/>
  </w:num>
  <w:num w:numId="61">
    <w:abstractNumId w:val="79"/>
  </w:num>
  <w:num w:numId="62">
    <w:abstractNumId w:val="165"/>
  </w:num>
  <w:num w:numId="63">
    <w:abstractNumId w:val="316"/>
  </w:num>
  <w:num w:numId="64">
    <w:abstractNumId w:val="38"/>
  </w:num>
  <w:num w:numId="65">
    <w:abstractNumId w:val="317"/>
  </w:num>
  <w:num w:numId="66">
    <w:abstractNumId w:val="148"/>
  </w:num>
  <w:num w:numId="67">
    <w:abstractNumId w:val="30"/>
  </w:num>
  <w:num w:numId="68">
    <w:abstractNumId w:val="276"/>
  </w:num>
  <w:num w:numId="69">
    <w:abstractNumId w:val="55"/>
  </w:num>
  <w:num w:numId="70">
    <w:abstractNumId w:val="337"/>
  </w:num>
  <w:num w:numId="71">
    <w:abstractNumId w:val="270"/>
  </w:num>
  <w:num w:numId="72">
    <w:abstractNumId w:val="305"/>
  </w:num>
  <w:num w:numId="73">
    <w:abstractNumId w:val="71"/>
  </w:num>
  <w:num w:numId="74">
    <w:abstractNumId w:val="153"/>
  </w:num>
  <w:num w:numId="75">
    <w:abstractNumId w:val="1"/>
  </w:num>
  <w:num w:numId="76">
    <w:abstractNumId w:val="262"/>
  </w:num>
  <w:num w:numId="77">
    <w:abstractNumId w:val="40"/>
  </w:num>
  <w:num w:numId="78">
    <w:abstractNumId w:val="136"/>
  </w:num>
  <w:num w:numId="79">
    <w:abstractNumId w:val="103"/>
  </w:num>
  <w:num w:numId="80">
    <w:abstractNumId w:val="343"/>
  </w:num>
  <w:num w:numId="81">
    <w:abstractNumId w:val="14"/>
  </w:num>
  <w:num w:numId="82">
    <w:abstractNumId w:val="83"/>
  </w:num>
  <w:num w:numId="83">
    <w:abstractNumId w:val="60"/>
  </w:num>
  <w:num w:numId="84">
    <w:abstractNumId w:val="221"/>
  </w:num>
  <w:num w:numId="85">
    <w:abstractNumId w:val="321"/>
  </w:num>
  <w:num w:numId="86">
    <w:abstractNumId w:val="151"/>
  </w:num>
  <w:num w:numId="87">
    <w:abstractNumId w:val="49"/>
  </w:num>
  <w:num w:numId="88">
    <w:abstractNumId w:val="211"/>
  </w:num>
  <w:num w:numId="89">
    <w:abstractNumId w:val="183"/>
  </w:num>
  <w:num w:numId="90">
    <w:abstractNumId w:val="141"/>
  </w:num>
  <w:num w:numId="91">
    <w:abstractNumId w:val="327"/>
  </w:num>
  <w:num w:numId="92">
    <w:abstractNumId w:val="173"/>
  </w:num>
  <w:num w:numId="93">
    <w:abstractNumId w:val="189"/>
  </w:num>
  <w:num w:numId="94">
    <w:abstractNumId w:val="172"/>
  </w:num>
  <w:num w:numId="95">
    <w:abstractNumId w:val="85"/>
  </w:num>
  <w:num w:numId="96">
    <w:abstractNumId w:val="130"/>
  </w:num>
  <w:num w:numId="97">
    <w:abstractNumId w:val="111"/>
  </w:num>
  <w:num w:numId="98">
    <w:abstractNumId w:val="13"/>
  </w:num>
  <w:num w:numId="99">
    <w:abstractNumId w:val="281"/>
  </w:num>
  <w:num w:numId="100">
    <w:abstractNumId w:val="62"/>
  </w:num>
  <w:num w:numId="101">
    <w:abstractNumId w:val="24"/>
  </w:num>
  <w:num w:numId="102">
    <w:abstractNumId w:val="123"/>
  </w:num>
  <w:num w:numId="103">
    <w:abstractNumId w:val="194"/>
  </w:num>
  <w:num w:numId="104">
    <w:abstractNumId w:val="25"/>
  </w:num>
  <w:num w:numId="105">
    <w:abstractNumId w:val="64"/>
  </w:num>
  <w:num w:numId="106">
    <w:abstractNumId w:val="51"/>
  </w:num>
  <w:num w:numId="107">
    <w:abstractNumId w:val="215"/>
  </w:num>
  <w:num w:numId="108">
    <w:abstractNumId w:val="150"/>
  </w:num>
  <w:num w:numId="109">
    <w:abstractNumId w:val="198"/>
  </w:num>
  <w:num w:numId="110">
    <w:abstractNumId w:val="243"/>
  </w:num>
  <w:num w:numId="111">
    <w:abstractNumId w:val="147"/>
  </w:num>
  <w:num w:numId="112">
    <w:abstractNumId w:val="232"/>
  </w:num>
  <w:num w:numId="113">
    <w:abstractNumId w:val="129"/>
  </w:num>
  <w:num w:numId="114">
    <w:abstractNumId w:val="290"/>
  </w:num>
  <w:num w:numId="115">
    <w:abstractNumId w:val="195"/>
  </w:num>
  <w:num w:numId="116">
    <w:abstractNumId w:val="66"/>
  </w:num>
  <w:num w:numId="117">
    <w:abstractNumId w:val="331"/>
  </w:num>
  <w:num w:numId="118">
    <w:abstractNumId w:val="307"/>
  </w:num>
  <w:num w:numId="119">
    <w:abstractNumId w:val="125"/>
  </w:num>
  <w:num w:numId="120">
    <w:abstractNumId w:val="341"/>
  </w:num>
  <w:num w:numId="121">
    <w:abstractNumId w:val="58"/>
  </w:num>
  <w:num w:numId="122">
    <w:abstractNumId w:val="313"/>
  </w:num>
  <w:num w:numId="123">
    <w:abstractNumId w:val="187"/>
  </w:num>
  <w:num w:numId="124">
    <w:abstractNumId w:val="149"/>
  </w:num>
  <w:num w:numId="125">
    <w:abstractNumId w:val="206"/>
  </w:num>
  <w:num w:numId="126">
    <w:abstractNumId w:val="246"/>
  </w:num>
  <w:num w:numId="127">
    <w:abstractNumId w:val="16"/>
  </w:num>
  <w:num w:numId="128">
    <w:abstractNumId w:val="95"/>
  </w:num>
  <w:num w:numId="129">
    <w:abstractNumId w:val="88"/>
  </w:num>
  <w:num w:numId="130">
    <w:abstractNumId w:val="137"/>
  </w:num>
  <w:num w:numId="131">
    <w:abstractNumId w:val="312"/>
  </w:num>
  <w:num w:numId="132">
    <w:abstractNumId w:val="248"/>
  </w:num>
  <w:num w:numId="133">
    <w:abstractNumId w:val="257"/>
  </w:num>
  <w:num w:numId="134">
    <w:abstractNumId w:val="314"/>
  </w:num>
  <w:num w:numId="135">
    <w:abstractNumId w:val="127"/>
  </w:num>
  <w:num w:numId="136">
    <w:abstractNumId w:val="131"/>
  </w:num>
  <w:num w:numId="137">
    <w:abstractNumId w:val="318"/>
  </w:num>
  <w:num w:numId="138">
    <w:abstractNumId w:val="101"/>
  </w:num>
  <w:num w:numId="139">
    <w:abstractNumId w:val="121"/>
  </w:num>
  <w:num w:numId="140">
    <w:abstractNumId w:val="185"/>
  </w:num>
  <w:num w:numId="141">
    <w:abstractNumId w:val="112"/>
  </w:num>
  <w:num w:numId="142">
    <w:abstractNumId w:val="258"/>
  </w:num>
  <w:num w:numId="143">
    <w:abstractNumId w:val="261"/>
  </w:num>
  <w:num w:numId="144">
    <w:abstractNumId w:val="259"/>
  </w:num>
  <w:num w:numId="145">
    <w:abstractNumId w:val="260"/>
  </w:num>
  <w:num w:numId="146">
    <w:abstractNumId w:val="44"/>
  </w:num>
  <w:num w:numId="147">
    <w:abstractNumId w:val="67"/>
  </w:num>
  <w:num w:numId="148">
    <w:abstractNumId w:val="91"/>
  </w:num>
  <w:num w:numId="149">
    <w:abstractNumId w:val="230"/>
  </w:num>
  <w:num w:numId="150">
    <w:abstractNumId w:val="322"/>
  </w:num>
  <w:num w:numId="151">
    <w:abstractNumId w:val="115"/>
  </w:num>
  <w:num w:numId="152">
    <w:abstractNumId w:val="163"/>
  </w:num>
  <w:num w:numId="153">
    <w:abstractNumId w:val="39"/>
  </w:num>
  <w:num w:numId="154">
    <w:abstractNumId w:val="319"/>
  </w:num>
  <w:num w:numId="155">
    <w:abstractNumId w:val="68"/>
  </w:num>
  <w:num w:numId="156">
    <w:abstractNumId w:val="164"/>
  </w:num>
  <w:num w:numId="157">
    <w:abstractNumId w:val="219"/>
  </w:num>
  <w:num w:numId="158">
    <w:abstractNumId w:val="145"/>
  </w:num>
  <w:num w:numId="159">
    <w:abstractNumId w:val="234"/>
  </w:num>
  <w:num w:numId="160">
    <w:abstractNumId w:val="35"/>
  </w:num>
  <w:num w:numId="161">
    <w:abstractNumId w:val="29"/>
  </w:num>
  <w:num w:numId="162">
    <w:abstractNumId w:val="27"/>
  </w:num>
  <w:num w:numId="163">
    <w:abstractNumId w:val="10"/>
  </w:num>
  <w:num w:numId="164">
    <w:abstractNumId w:val="113"/>
  </w:num>
  <w:num w:numId="165">
    <w:abstractNumId w:val="99"/>
  </w:num>
  <w:num w:numId="166">
    <w:abstractNumId w:val="242"/>
  </w:num>
  <w:num w:numId="167">
    <w:abstractNumId w:val="46"/>
  </w:num>
  <w:num w:numId="168">
    <w:abstractNumId w:val="128"/>
  </w:num>
  <w:num w:numId="169">
    <w:abstractNumId w:val="23"/>
  </w:num>
  <w:num w:numId="170">
    <w:abstractNumId w:val="227"/>
  </w:num>
  <w:num w:numId="171">
    <w:abstractNumId w:val="251"/>
  </w:num>
  <w:num w:numId="172">
    <w:abstractNumId w:val="65"/>
  </w:num>
  <w:num w:numId="173">
    <w:abstractNumId w:val="240"/>
  </w:num>
  <w:num w:numId="174">
    <w:abstractNumId w:val="202"/>
  </w:num>
  <w:num w:numId="175">
    <w:abstractNumId w:val="220"/>
  </w:num>
  <w:num w:numId="176">
    <w:abstractNumId w:val="174"/>
  </w:num>
  <w:num w:numId="177">
    <w:abstractNumId w:val="37"/>
  </w:num>
  <w:num w:numId="178">
    <w:abstractNumId w:val="176"/>
  </w:num>
  <w:num w:numId="179">
    <w:abstractNumId w:val="338"/>
  </w:num>
  <w:num w:numId="180">
    <w:abstractNumId w:val="156"/>
  </w:num>
  <w:num w:numId="181">
    <w:abstractNumId w:val="335"/>
  </w:num>
  <w:num w:numId="182">
    <w:abstractNumId w:val="255"/>
  </w:num>
  <w:num w:numId="183">
    <w:abstractNumId w:val="168"/>
  </w:num>
  <w:num w:numId="184">
    <w:abstractNumId w:val="229"/>
  </w:num>
  <w:num w:numId="185">
    <w:abstractNumId w:val="238"/>
  </w:num>
  <w:num w:numId="186">
    <w:abstractNumId w:val="118"/>
  </w:num>
  <w:num w:numId="187">
    <w:abstractNumId w:val="122"/>
  </w:num>
  <w:num w:numId="188">
    <w:abstractNumId w:val="17"/>
  </w:num>
  <w:num w:numId="189">
    <w:abstractNumId w:val="286"/>
  </w:num>
  <w:num w:numId="190">
    <w:abstractNumId w:val="53"/>
  </w:num>
  <w:num w:numId="191">
    <w:abstractNumId w:val="21"/>
  </w:num>
  <w:num w:numId="192">
    <w:abstractNumId w:val="102"/>
  </w:num>
  <w:num w:numId="193">
    <w:abstractNumId w:val="277"/>
  </w:num>
  <w:num w:numId="194">
    <w:abstractNumId w:val="72"/>
  </w:num>
  <w:num w:numId="195">
    <w:abstractNumId w:val="104"/>
  </w:num>
  <w:num w:numId="196">
    <w:abstractNumId w:val="160"/>
  </w:num>
  <w:num w:numId="197">
    <w:abstractNumId w:val="146"/>
  </w:num>
  <w:num w:numId="198">
    <w:abstractNumId w:val="162"/>
  </w:num>
  <w:num w:numId="199">
    <w:abstractNumId w:val="199"/>
  </w:num>
  <w:num w:numId="200">
    <w:abstractNumId w:val="263"/>
  </w:num>
  <w:num w:numId="201">
    <w:abstractNumId w:val="134"/>
  </w:num>
  <w:num w:numId="202">
    <w:abstractNumId w:val="110"/>
  </w:num>
  <w:num w:numId="203">
    <w:abstractNumId w:val="294"/>
  </w:num>
  <w:num w:numId="204">
    <w:abstractNumId w:val="326"/>
  </w:num>
  <w:num w:numId="205">
    <w:abstractNumId w:val="205"/>
  </w:num>
  <w:num w:numId="206">
    <w:abstractNumId w:val="345"/>
  </w:num>
  <w:num w:numId="207">
    <w:abstractNumId w:val="18"/>
  </w:num>
  <w:num w:numId="208">
    <w:abstractNumId w:val="180"/>
  </w:num>
  <w:num w:numId="209">
    <w:abstractNumId w:val="301"/>
  </w:num>
  <w:num w:numId="210">
    <w:abstractNumId w:val="120"/>
  </w:num>
  <w:num w:numId="211">
    <w:abstractNumId w:val="98"/>
  </w:num>
  <w:num w:numId="212">
    <w:abstractNumId w:val="94"/>
  </w:num>
  <w:num w:numId="213">
    <w:abstractNumId w:val="9"/>
  </w:num>
  <w:num w:numId="214">
    <w:abstractNumId w:val="201"/>
  </w:num>
  <w:num w:numId="215">
    <w:abstractNumId w:val="124"/>
  </w:num>
  <w:num w:numId="216">
    <w:abstractNumId w:val="11"/>
  </w:num>
  <w:num w:numId="217">
    <w:abstractNumId w:val="152"/>
  </w:num>
  <w:num w:numId="218">
    <w:abstractNumId w:val="299"/>
  </w:num>
  <w:num w:numId="219">
    <w:abstractNumId w:val="324"/>
  </w:num>
  <w:num w:numId="220">
    <w:abstractNumId w:val="135"/>
  </w:num>
  <w:num w:numId="221">
    <w:abstractNumId w:val="253"/>
  </w:num>
  <w:num w:numId="222">
    <w:abstractNumId w:val="200"/>
  </w:num>
  <w:num w:numId="223">
    <w:abstractNumId w:val="285"/>
  </w:num>
  <w:num w:numId="224">
    <w:abstractNumId w:val="306"/>
  </w:num>
  <w:num w:numId="225">
    <w:abstractNumId w:val="190"/>
  </w:num>
  <w:num w:numId="226">
    <w:abstractNumId w:val="196"/>
  </w:num>
  <w:num w:numId="227">
    <w:abstractNumId w:val="28"/>
  </w:num>
  <w:num w:numId="228">
    <w:abstractNumId w:val="280"/>
  </w:num>
  <w:num w:numId="229">
    <w:abstractNumId w:val="154"/>
  </w:num>
  <w:num w:numId="230">
    <w:abstractNumId w:val="193"/>
  </w:num>
  <w:num w:numId="231">
    <w:abstractNumId w:val="192"/>
  </w:num>
  <w:num w:numId="232">
    <w:abstractNumId w:val="182"/>
  </w:num>
  <w:num w:numId="233">
    <w:abstractNumId w:val="288"/>
  </w:num>
  <w:num w:numId="234">
    <w:abstractNumId w:val="226"/>
  </w:num>
  <w:num w:numId="235">
    <w:abstractNumId w:val="108"/>
  </w:num>
  <w:num w:numId="236">
    <w:abstractNumId w:val="5"/>
  </w:num>
  <w:num w:numId="237">
    <w:abstractNumId w:val="90"/>
  </w:num>
  <w:num w:numId="238">
    <w:abstractNumId w:val="106"/>
  </w:num>
  <w:num w:numId="239">
    <w:abstractNumId w:val="77"/>
  </w:num>
  <w:num w:numId="240">
    <w:abstractNumId w:val="267"/>
  </w:num>
  <w:num w:numId="241">
    <w:abstractNumId w:val="117"/>
  </w:num>
  <w:num w:numId="242">
    <w:abstractNumId w:val="304"/>
  </w:num>
  <w:num w:numId="243">
    <w:abstractNumId w:val="41"/>
  </w:num>
  <w:num w:numId="244">
    <w:abstractNumId w:val="252"/>
  </w:num>
  <w:num w:numId="245">
    <w:abstractNumId w:val="208"/>
  </w:num>
  <w:num w:numId="246">
    <w:abstractNumId w:val="311"/>
  </w:num>
  <w:num w:numId="247">
    <w:abstractNumId w:val="57"/>
  </w:num>
  <w:num w:numId="248">
    <w:abstractNumId w:val="171"/>
  </w:num>
  <w:num w:numId="249">
    <w:abstractNumId w:val="274"/>
  </w:num>
  <w:num w:numId="250">
    <w:abstractNumId w:val="334"/>
  </w:num>
  <w:num w:numId="251">
    <w:abstractNumId w:val="63"/>
  </w:num>
  <w:num w:numId="252">
    <w:abstractNumId w:val="315"/>
  </w:num>
  <w:num w:numId="253">
    <w:abstractNumId w:val="282"/>
  </w:num>
  <w:num w:numId="254">
    <w:abstractNumId w:val="332"/>
  </w:num>
  <w:num w:numId="255">
    <w:abstractNumId w:val="295"/>
  </w:num>
  <w:num w:numId="256">
    <w:abstractNumId w:val="310"/>
  </w:num>
  <w:num w:numId="257">
    <w:abstractNumId w:val="207"/>
  </w:num>
  <w:num w:numId="258">
    <w:abstractNumId w:val="59"/>
  </w:num>
  <w:num w:numId="259">
    <w:abstractNumId w:val="203"/>
  </w:num>
  <w:num w:numId="260">
    <w:abstractNumId w:val="89"/>
  </w:num>
  <w:num w:numId="261">
    <w:abstractNumId w:val="82"/>
  </w:num>
  <w:num w:numId="262">
    <w:abstractNumId w:val="279"/>
  </w:num>
  <w:num w:numId="263">
    <w:abstractNumId w:val="54"/>
  </w:num>
  <w:num w:numId="264">
    <w:abstractNumId w:val="250"/>
  </w:num>
  <w:num w:numId="265">
    <w:abstractNumId w:val="159"/>
  </w:num>
  <w:num w:numId="266">
    <w:abstractNumId w:val="31"/>
  </w:num>
  <w:num w:numId="267">
    <w:abstractNumId w:val="284"/>
  </w:num>
  <w:num w:numId="268">
    <w:abstractNumId w:val="298"/>
  </w:num>
  <w:num w:numId="269">
    <w:abstractNumId w:val="42"/>
  </w:num>
  <w:num w:numId="270">
    <w:abstractNumId w:val="100"/>
  </w:num>
  <w:num w:numId="271">
    <w:abstractNumId w:val="186"/>
  </w:num>
  <w:num w:numId="272">
    <w:abstractNumId w:val="158"/>
  </w:num>
  <w:num w:numId="273">
    <w:abstractNumId w:val="264"/>
  </w:num>
  <w:num w:numId="274">
    <w:abstractNumId w:val="61"/>
  </w:num>
  <w:num w:numId="275">
    <w:abstractNumId w:val="254"/>
  </w:num>
  <w:num w:numId="276">
    <w:abstractNumId w:val="344"/>
  </w:num>
  <w:num w:numId="277">
    <w:abstractNumId w:val="6"/>
  </w:num>
  <w:num w:numId="278">
    <w:abstractNumId w:val="217"/>
  </w:num>
  <w:num w:numId="279">
    <w:abstractNumId w:val="237"/>
  </w:num>
  <w:num w:numId="280">
    <w:abstractNumId w:val="56"/>
  </w:num>
  <w:num w:numId="281">
    <w:abstractNumId w:val="26"/>
  </w:num>
  <w:num w:numId="282">
    <w:abstractNumId w:val="228"/>
  </w:num>
  <w:num w:numId="283">
    <w:abstractNumId w:val="292"/>
  </w:num>
  <w:num w:numId="284">
    <w:abstractNumId w:val="179"/>
  </w:num>
  <w:num w:numId="285">
    <w:abstractNumId w:val="116"/>
  </w:num>
  <w:num w:numId="286">
    <w:abstractNumId w:val="273"/>
  </w:num>
  <w:num w:numId="287">
    <w:abstractNumId w:val="78"/>
  </w:num>
  <w:num w:numId="288">
    <w:abstractNumId w:val="213"/>
  </w:num>
  <w:num w:numId="289">
    <w:abstractNumId w:val="76"/>
  </w:num>
  <w:num w:numId="290">
    <w:abstractNumId w:val="69"/>
  </w:num>
  <w:num w:numId="291">
    <w:abstractNumId w:val="336"/>
  </w:num>
  <w:num w:numId="292">
    <w:abstractNumId w:val="93"/>
  </w:num>
  <w:num w:numId="293">
    <w:abstractNumId w:val="8"/>
  </w:num>
  <w:num w:numId="294">
    <w:abstractNumId w:val="266"/>
  </w:num>
  <w:num w:numId="295">
    <w:abstractNumId w:val="50"/>
  </w:num>
  <w:num w:numId="296">
    <w:abstractNumId w:val="15"/>
  </w:num>
  <w:num w:numId="297">
    <w:abstractNumId w:val="109"/>
  </w:num>
  <w:num w:numId="298">
    <w:abstractNumId w:val="214"/>
  </w:num>
  <w:num w:numId="299">
    <w:abstractNumId w:val="107"/>
  </w:num>
  <w:num w:numId="300">
    <w:abstractNumId w:val="138"/>
  </w:num>
  <w:num w:numId="301">
    <w:abstractNumId w:val="139"/>
  </w:num>
  <w:num w:numId="302">
    <w:abstractNumId w:val="36"/>
  </w:num>
  <w:num w:numId="303">
    <w:abstractNumId w:val="175"/>
  </w:num>
  <w:num w:numId="304">
    <w:abstractNumId w:val="244"/>
  </w:num>
  <w:num w:numId="305">
    <w:abstractNumId w:val="105"/>
  </w:num>
  <w:num w:numId="306">
    <w:abstractNumId w:val="223"/>
  </w:num>
  <w:num w:numId="307">
    <w:abstractNumId w:val="308"/>
  </w:num>
  <w:num w:numId="308">
    <w:abstractNumId w:val="170"/>
  </w:num>
  <w:num w:numId="309">
    <w:abstractNumId w:val="184"/>
  </w:num>
  <w:num w:numId="310">
    <w:abstractNumId w:val="19"/>
  </w:num>
  <w:num w:numId="311">
    <w:abstractNumId w:val="157"/>
  </w:num>
  <w:num w:numId="312">
    <w:abstractNumId w:val="87"/>
  </w:num>
  <w:num w:numId="313">
    <w:abstractNumId w:val="142"/>
  </w:num>
  <w:num w:numId="314">
    <w:abstractNumId w:val="300"/>
  </w:num>
  <w:num w:numId="315">
    <w:abstractNumId w:val="161"/>
  </w:num>
  <w:num w:numId="316">
    <w:abstractNumId w:val="34"/>
  </w:num>
  <w:num w:numId="317">
    <w:abstractNumId w:val="181"/>
  </w:num>
  <w:num w:numId="318">
    <w:abstractNumId w:val="247"/>
  </w:num>
  <w:num w:numId="319">
    <w:abstractNumId w:val="272"/>
  </w:num>
  <w:num w:numId="320">
    <w:abstractNumId w:val="302"/>
  </w:num>
  <w:num w:numId="321">
    <w:abstractNumId w:val="296"/>
  </w:num>
  <w:num w:numId="322">
    <w:abstractNumId w:val="265"/>
  </w:num>
  <w:num w:numId="323">
    <w:abstractNumId w:val="320"/>
  </w:num>
  <w:num w:numId="324">
    <w:abstractNumId w:val="0"/>
  </w:num>
  <w:num w:numId="325">
    <w:abstractNumId w:val="222"/>
  </w:num>
  <w:num w:numId="326">
    <w:abstractNumId w:val="268"/>
  </w:num>
  <w:num w:numId="327">
    <w:abstractNumId w:val="212"/>
  </w:num>
  <w:num w:numId="328">
    <w:abstractNumId w:val="143"/>
  </w:num>
  <w:num w:numId="329">
    <w:abstractNumId w:val="81"/>
  </w:num>
  <w:num w:numId="330">
    <w:abstractNumId w:val="126"/>
  </w:num>
  <w:num w:numId="331">
    <w:abstractNumId w:val="218"/>
  </w:num>
  <w:num w:numId="332">
    <w:abstractNumId w:val="275"/>
  </w:num>
  <w:num w:numId="333">
    <w:abstractNumId w:val="7"/>
  </w:num>
  <w:num w:numId="334">
    <w:abstractNumId w:val="289"/>
  </w:num>
  <w:num w:numId="335">
    <w:abstractNumId w:val="43"/>
  </w:num>
  <w:num w:numId="336">
    <w:abstractNumId w:val="210"/>
  </w:num>
  <w:num w:numId="337">
    <w:abstractNumId w:val="177"/>
  </w:num>
  <w:num w:numId="338">
    <w:abstractNumId w:val="340"/>
  </w:num>
  <w:num w:numId="339">
    <w:abstractNumId w:val="155"/>
  </w:num>
  <w:num w:numId="340">
    <w:abstractNumId w:val="73"/>
  </w:num>
  <w:num w:numId="341">
    <w:abstractNumId w:val="97"/>
  </w:num>
  <w:num w:numId="342">
    <w:abstractNumId w:val="249"/>
  </w:num>
  <w:num w:numId="343">
    <w:abstractNumId w:val="346"/>
  </w:num>
  <w:num w:numId="344">
    <w:abstractNumId w:val="269"/>
  </w:num>
  <w:num w:numId="345">
    <w:abstractNumId w:val="342"/>
  </w:num>
  <w:num w:numId="346">
    <w:abstractNumId w:val="70"/>
  </w:num>
  <w:num w:numId="347">
    <w:abstractNumId w:val="209"/>
  </w:num>
  <w:num w:numId="348">
    <w:abstractNumId w:val="357"/>
  </w:num>
  <w:num w:numId="349">
    <w:abstractNumId w:val="368"/>
  </w:num>
  <w:num w:numId="350">
    <w:abstractNumId w:val="362"/>
  </w:num>
  <w:num w:numId="351">
    <w:abstractNumId w:val="363"/>
  </w:num>
  <w:num w:numId="352">
    <w:abstractNumId w:val="349"/>
  </w:num>
  <w:num w:numId="353">
    <w:abstractNumId w:val="356"/>
  </w:num>
  <w:num w:numId="354">
    <w:abstractNumId w:val="373"/>
  </w:num>
  <w:num w:numId="355">
    <w:abstractNumId w:val="372"/>
  </w:num>
  <w:num w:numId="356">
    <w:abstractNumId w:val="350"/>
  </w:num>
  <w:num w:numId="357">
    <w:abstractNumId w:val="375"/>
  </w:num>
  <w:num w:numId="358">
    <w:abstractNumId w:val="364"/>
  </w:num>
  <w:num w:numId="359">
    <w:abstractNumId w:val="355"/>
  </w:num>
  <w:num w:numId="360">
    <w:abstractNumId w:val="353"/>
  </w:num>
  <w:num w:numId="361">
    <w:abstractNumId w:val="358"/>
  </w:num>
  <w:num w:numId="362">
    <w:abstractNumId w:val="370"/>
  </w:num>
  <w:num w:numId="363">
    <w:abstractNumId w:val="376"/>
  </w:num>
  <w:num w:numId="364">
    <w:abstractNumId w:val="367"/>
  </w:num>
  <w:num w:numId="365">
    <w:abstractNumId w:val="366"/>
  </w:num>
  <w:num w:numId="366">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371"/>
  </w:num>
  <w:num w:numId="368">
    <w:abstractNumId w:val="365"/>
  </w:num>
  <w:num w:numId="369">
    <w:abstractNumId w:val="347"/>
  </w:num>
  <w:num w:numId="370">
    <w:abstractNumId w:val="348"/>
  </w:num>
  <w:num w:numId="371">
    <w:abstractNumId w:val="377"/>
  </w:num>
  <w:num w:numId="372">
    <w:abstractNumId w:val="361"/>
  </w:num>
  <w:num w:numId="373">
    <w:abstractNumId w:val="351"/>
  </w:num>
  <w:num w:numId="374">
    <w:abstractNumId w:val="381"/>
  </w:num>
  <w:num w:numId="375">
    <w:abstractNumId w:val="359"/>
  </w:num>
  <w:num w:numId="376">
    <w:abstractNumId w:val="352"/>
  </w:num>
  <w:num w:numId="377">
    <w:abstractNumId w:val="379"/>
  </w:num>
  <w:num w:numId="378">
    <w:abstractNumId w:val="369"/>
  </w:num>
  <w:num w:numId="379">
    <w:abstractNumId w:val="360"/>
  </w:num>
  <w:num w:numId="380">
    <w:abstractNumId w:val="380"/>
  </w:num>
  <w:num w:numId="381">
    <w:abstractNumId w:val="374"/>
  </w:num>
  <w:num w:numId="382">
    <w:abstractNumId w:val="354"/>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num>
  <w:numIdMacAtCleanup w:val="3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C472B6"/>
    <w:rsid w:val="00042D66"/>
    <w:rsid w:val="000C7CFA"/>
    <w:rsid w:val="001172CC"/>
    <w:rsid w:val="00133E39"/>
    <w:rsid w:val="001405C2"/>
    <w:rsid w:val="00151CFD"/>
    <w:rsid w:val="00182BA2"/>
    <w:rsid w:val="001C4417"/>
    <w:rsid w:val="001D4F18"/>
    <w:rsid w:val="00223404"/>
    <w:rsid w:val="002C5657"/>
    <w:rsid w:val="002D0AC0"/>
    <w:rsid w:val="003C1077"/>
    <w:rsid w:val="00482D4B"/>
    <w:rsid w:val="004A08D4"/>
    <w:rsid w:val="005019BF"/>
    <w:rsid w:val="00665740"/>
    <w:rsid w:val="00687EE0"/>
    <w:rsid w:val="006A44D1"/>
    <w:rsid w:val="00724716"/>
    <w:rsid w:val="00724878"/>
    <w:rsid w:val="007364DB"/>
    <w:rsid w:val="0081246D"/>
    <w:rsid w:val="0087622A"/>
    <w:rsid w:val="00903C70"/>
    <w:rsid w:val="009B4D13"/>
    <w:rsid w:val="009D5D40"/>
    <w:rsid w:val="009E1795"/>
    <w:rsid w:val="00A646E2"/>
    <w:rsid w:val="00AF7D6E"/>
    <w:rsid w:val="00BA5592"/>
    <w:rsid w:val="00C149BD"/>
    <w:rsid w:val="00C16695"/>
    <w:rsid w:val="00C27C69"/>
    <w:rsid w:val="00C472B6"/>
    <w:rsid w:val="00C813AA"/>
    <w:rsid w:val="00C87895"/>
    <w:rsid w:val="00CF13C6"/>
    <w:rsid w:val="00DB4975"/>
    <w:rsid w:val="00E13BA7"/>
    <w:rsid w:val="00E61C2F"/>
    <w:rsid w:val="00EA3BED"/>
    <w:rsid w:val="00EC4D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2B6"/>
  </w:style>
  <w:style w:type="paragraph" w:styleId="1">
    <w:name w:val="heading 1"/>
    <w:basedOn w:val="a"/>
    <w:next w:val="a"/>
    <w:link w:val="10"/>
    <w:uiPriority w:val="9"/>
    <w:qFormat/>
    <w:rsid w:val="00903C7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903C70"/>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5">
    <w:name w:val="heading 5"/>
    <w:basedOn w:val="a"/>
    <w:next w:val="a"/>
    <w:link w:val="50"/>
    <w:uiPriority w:val="9"/>
    <w:semiHidden/>
    <w:unhideWhenUsed/>
    <w:qFormat/>
    <w:rsid w:val="00903C70"/>
    <w:pPr>
      <w:spacing w:before="240" w:after="60" w:line="276" w:lineRule="auto"/>
      <w:outlineLvl w:val="4"/>
    </w:pPr>
    <w:rPr>
      <w:rFonts w:ascii="Calibri" w:eastAsia="Times New Roman"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link w:val="a5"/>
    <w:uiPriority w:val="99"/>
    <w:qFormat/>
    <w:rsid w:val="00C27C69"/>
    <w:pPr>
      <w:ind w:left="720"/>
      <w:contextualSpacing/>
    </w:pPr>
  </w:style>
  <w:style w:type="paragraph" w:styleId="a6">
    <w:name w:val="Balloon Text"/>
    <w:basedOn w:val="a"/>
    <w:link w:val="a7"/>
    <w:uiPriority w:val="99"/>
    <w:semiHidden/>
    <w:unhideWhenUsed/>
    <w:rsid w:val="0087622A"/>
    <w:rPr>
      <w:rFonts w:ascii="Tahoma" w:hAnsi="Tahoma" w:cs="Tahoma"/>
      <w:sz w:val="16"/>
      <w:szCs w:val="16"/>
    </w:rPr>
  </w:style>
  <w:style w:type="character" w:customStyle="1" w:styleId="a7">
    <w:name w:val="Текст выноски Знак"/>
    <w:basedOn w:val="a0"/>
    <w:link w:val="a6"/>
    <w:uiPriority w:val="99"/>
    <w:semiHidden/>
    <w:rsid w:val="0087622A"/>
    <w:rPr>
      <w:rFonts w:ascii="Tahoma" w:hAnsi="Tahoma" w:cs="Tahoma"/>
      <w:sz w:val="16"/>
      <w:szCs w:val="16"/>
    </w:rPr>
  </w:style>
  <w:style w:type="paragraph" w:styleId="a8">
    <w:name w:val="Body Text"/>
    <w:basedOn w:val="a"/>
    <w:link w:val="a9"/>
    <w:uiPriority w:val="1"/>
    <w:qFormat/>
    <w:rsid w:val="001C4417"/>
    <w:pPr>
      <w:widowControl w:val="0"/>
      <w:autoSpaceDE w:val="0"/>
      <w:autoSpaceDN w:val="0"/>
      <w:jc w:val="both"/>
    </w:pPr>
    <w:rPr>
      <w:rFonts w:eastAsia="Times New Roman"/>
      <w:sz w:val="24"/>
      <w:szCs w:val="24"/>
      <w:lang w:val="en-US" w:eastAsia="ko-KR"/>
    </w:rPr>
  </w:style>
  <w:style w:type="character" w:customStyle="1" w:styleId="a9">
    <w:name w:val="Основной текст Знак"/>
    <w:basedOn w:val="a0"/>
    <w:link w:val="a8"/>
    <w:uiPriority w:val="1"/>
    <w:rsid w:val="001C4417"/>
    <w:rPr>
      <w:rFonts w:eastAsia="Times New Roman"/>
      <w:sz w:val="24"/>
      <w:szCs w:val="24"/>
      <w:lang w:val="en-US" w:eastAsia="ko-KR"/>
    </w:rPr>
  </w:style>
  <w:style w:type="paragraph" w:styleId="aa">
    <w:name w:val="Normal (Web)"/>
    <w:basedOn w:val="a"/>
    <w:link w:val="ab"/>
    <w:uiPriority w:val="99"/>
    <w:unhideWhenUsed/>
    <w:rsid w:val="001C4417"/>
    <w:pPr>
      <w:spacing w:before="100" w:beforeAutospacing="1" w:after="100" w:afterAutospacing="1"/>
    </w:pPr>
    <w:rPr>
      <w:rFonts w:eastAsia="Times New Roman"/>
      <w:sz w:val="24"/>
      <w:szCs w:val="24"/>
    </w:rPr>
  </w:style>
  <w:style w:type="paragraph" w:customStyle="1" w:styleId="Heading3">
    <w:name w:val="Heading 3"/>
    <w:basedOn w:val="a"/>
    <w:uiPriority w:val="1"/>
    <w:qFormat/>
    <w:rsid w:val="001C4417"/>
    <w:pPr>
      <w:widowControl w:val="0"/>
      <w:autoSpaceDE w:val="0"/>
      <w:autoSpaceDN w:val="0"/>
      <w:spacing w:before="90"/>
      <w:ind w:left="435"/>
      <w:outlineLvl w:val="3"/>
    </w:pPr>
    <w:rPr>
      <w:rFonts w:eastAsia="Times New Roman"/>
      <w:b/>
      <w:bCs/>
      <w:sz w:val="24"/>
      <w:szCs w:val="24"/>
      <w:lang w:eastAsia="en-US"/>
    </w:rPr>
  </w:style>
  <w:style w:type="character" w:customStyle="1" w:styleId="a5">
    <w:name w:val="Абзац списка Знак"/>
    <w:link w:val="a4"/>
    <w:uiPriority w:val="99"/>
    <w:qFormat/>
    <w:locked/>
    <w:rsid w:val="001C4417"/>
  </w:style>
  <w:style w:type="character" w:customStyle="1" w:styleId="CharAttribute501">
    <w:name w:val="CharAttribute501"/>
    <w:uiPriority w:val="99"/>
    <w:rsid w:val="001C4417"/>
    <w:rPr>
      <w:rFonts w:ascii="Times New Roman" w:eastAsia="Times New Roman"/>
      <w:i/>
      <w:sz w:val="28"/>
      <w:u w:val="single"/>
    </w:rPr>
  </w:style>
  <w:style w:type="table" w:styleId="ac">
    <w:name w:val="Table Grid"/>
    <w:basedOn w:val="a1"/>
    <w:uiPriority w:val="59"/>
    <w:rsid w:val="001C4417"/>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
    <w:name w:val="c1"/>
    <w:basedOn w:val="a0"/>
    <w:rsid w:val="001C4417"/>
  </w:style>
  <w:style w:type="paragraph" w:customStyle="1" w:styleId="c8">
    <w:name w:val="c8"/>
    <w:basedOn w:val="a"/>
    <w:rsid w:val="001C4417"/>
    <w:pPr>
      <w:spacing w:before="100" w:beforeAutospacing="1" w:after="100" w:afterAutospacing="1"/>
    </w:pPr>
    <w:rPr>
      <w:rFonts w:eastAsia="Times New Roman"/>
      <w:sz w:val="24"/>
      <w:szCs w:val="24"/>
    </w:rPr>
  </w:style>
  <w:style w:type="paragraph" w:customStyle="1" w:styleId="c0">
    <w:name w:val="c0"/>
    <w:basedOn w:val="a"/>
    <w:rsid w:val="001C4417"/>
    <w:pPr>
      <w:spacing w:before="100" w:beforeAutospacing="1" w:after="100" w:afterAutospacing="1"/>
    </w:pPr>
    <w:rPr>
      <w:rFonts w:eastAsia="Times New Roman"/>
      <w:sz w:val="24"/>
      <w:szCs w:val="24"/>
    </w:rPr>
  </w:style>
  <w:style w:type="paragraph" w:customStyle="1" w:styleId="c40">
    <w:name w:val="c40"/>
    <w:basedOn w:val="a"/>
    <w:rsid w:val="001C4417"/>
    <w:pPr>
      <w:spacing w:before="100" w:beforeAutospacing="1" w:after="100" w:afterAutospacing="1"/>
    </w:pPr>
    <w:rPr>
      <w:rFonts w:eastAsia="Times New Roman"/>
      <w:sz w:val="24"/>
      <w:szCs w:val="24"/>
    </w:rPr>
  </w:style>
  <w:style w:type="paragraph" w:customStyle="1" w:styleId="c21">
    <w:name w:val="c21"/>
    <w:basedOn w:val="a"/>
    <w:rsid w:val="001C4417"/>
    <w:pPr>
      <w:spacing w:before="100" w:beforeAutospacing="1" w:after="100" w:afterAutospacing="1"/>
    </w:pPr>
    <w:rPr>
      <w:rFonts w:eastAsia="Times New Roman"/>
      <w:sz w:val="24"/>
      <w:szCs w:val="24"/>
    </w:rPr>
  </w:style>
  <w:style w:type="paragraph" w:customStyle="1" w:styleId="TableParagraph">
    <w:name w:val="Table Paragraph"/>
    <w:basedOn w:val="a"/>
    <w:uiPriority w:val="1"/>
    <w:qFormat/>
    <w:rsid w:val="001C4417"/>
    <w:pPr>
      <w:widowControl w:val="0"/>
      <w:autoSpaceDE w:val="0"/>
      <w:autoSpaceDN w:val="0"/>
      <w:ind w:left="107"/>
    </w:pPr>
    <w:rPr>
      <w:rFonts w:eastAsia="Times New Roman"/>
      <w:lang w:eastAsia="en-US"/>
    </w:rPr>
  </w:style>
  <w:style w:type="character" w:customStyle="1" w:styleId="10">
    <w:name w:val="Заголовок 1 Знак"/>
    <w:basedOn w:val="a0"/>
    <w:link w:val="1"/>
    <w:uiPriority w:val="9"/>
    <w:rsid w:val="00903C70"/>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uiPriority w:val="9"/>
    <w:semiHidden/>
    <w:rsid w:val="00903C70"/>
    <w:rPr>
      <w:rFonts w:asciiTheme="majorHAnsi" w:eastAsiaTheme="majorEastAsia" w:hAnsiTheme="majorHAnsi" w:cstheme="majorBidi"/>
      <w:b/>
      <w:bCs/>
      <w:color w:val="4F81BD" w:themeColor="accent1"/>
      <w:sz w:val="26"/>
      <w:szCs w:val="26"/>
      <w:lang w:eastAsia="en-US"/>
    </w:rPr>
  </w:style>
  <w:style w:type="character" w:customStyle="1" w:styleId="50">
    <w:name w:val="Заголовок 5 Знак"/>
    <w:basedOn w:val="a0"/>
    <w:link w:val="5"/>
    <w:uiPriority w:val="9"/>
    <w:semiHidden/>
    <w:rsid w:val="00903C70"/>
    <w:rPr>
      <w:rFonts w:ascii="Calibri" w:eastAsia="Times New Roman" w:hAnsi="Calibri"/>
      <w:b/>
      <w:bCs/>
      <w:i/>
      <w:iCs/>
      <w:sz w:val="26"/>
      <w:szCs w:val="26"/>
      <w:lang w:eastAsia="en-US"/>
    </w:rPr>
  </w:style>
  <w:style w:type="numbering" w:customStyle="1" w:styleId="11">
    <w:name w:val="Нет списка1"/>
    <w:next w:val="a2"/>
    <w:uiPriority w:val="99"/>
    <w:semiHidden/>
    <w:unhideWhenUsed/>
    <w:rsid w:val="00903C70"/>
  </w:style>
  <w:style w:type="paragraph" w:styleId="ad">
    <w:name w:val="Body Text Indent"/>
    <w:basedOn w:val="a"/>
    <w:link w:val="ae"/>
    <w:unhideWhenUsed/>
    <w:rsid w:val="00903C70"/>
    <w:pPr>
      <w:spacing w:after="120" w:line="276" w:lineRule="auto"/>
      <w:ind w:left="283"/>
    </w:pPr>
    <w:rPr>
      <w:rFonts w:ascii="Calibri" w:eastAsia="Calibri" w:hAnsi="Calibri"/>
      <w:lang w:eastAsia="en-US"/>
    </w:rPr>
  </w:style>
  <w:style w:type="character" w:customStyle="1" w:styleId="ae">
    <w:name w:val="Основной текст с отступом Знак"/>
    <w:basedOn w:val="a0"/>
    <w:link w:val="ad"/>
    <w:rsid w:val="00903C70"/>
    <w:rPr>
      <w:rFonts w:ascii="Calibri" w:eastAsia="Calibri" w:hAnsi="Calibri"/>
      <w:lang w:eastAsia="en-US"/>
    </w:rPr>
  </w:style>
  <w:style w:type="paragraph" w:customStyle="1" w:styleId="ConsPlusNormal">
    <w:name w:val="ConsPlusNormal"/>
    <w:rsid w:val="00903C70"/>
    <w:pPr>
      <w:widowControl w:val="0"/>
      <w:autoSpaceDE w:val="0"/>
      <w:autoSpaceDN w:val="0"/>
      <w:adjustRightInd w:val="0"/>
      <w:ind w:firstLine="720"/>
    </w:pPr>
    <w:rPr>
      <w:rFonts w:ascii="Arial" w:eastAsia="Times New Roman" w:hAnsi="Arial" w:cs="Arial"/>
      <w:sz w:val="20"/>
      <w:szCs w:val="20"/>
    </w:rPr>
  </w:style>
  <w:style w:type="character" w:customStyle="1" w:styleId="Zag11">
    <w:name w:val="Zag_11"/>
    <w:rsid w:val="00903C70"/>
  </w:style>
  <w:style w:type="paragraph" w:customStyle="1" w:styleId="af">
    <w:name w:val="А_основной"/>
    <w:basedOn w:val="a"/>
    <w:link w:val="af0"/>
    <w:qFormat/>
    <w:rsid w:val="00903C70"/>
    <w:pPr>
      <w:spacing w:line="360" w:lineRule="auto"/>
      <w:ind w:firstLine="454"/>
      <w:jc w:val="both"/>
    </w:pPr>
    <w:rPr>
      <w:rFonts w:eastAsia="Calibri"/>
      <w:sz w:val="28"/>
      <w:szCs w:val="28"/>
      <w:lang w:eastAsia="en-US"/>
    </w:rPr>
  </w:style>
  <w:style w:type="character" w:customStyle="1" w:styleId="af0">
    <w:name w:val="А_основной Знак"/>
    <w:link w:val="af"/>
    <w:rsid w:val="00903C70"/>
    <w:rPr>
      <w:rFonts w:eastAsia="Calibri"/>
      <w:sz w:val="28"/>
      <w:szCs w:val="28"/>
      <w:lang w:eastAsia="en-US"/>
    </w:rPr>
  </w:style>
  <w:style w:type="paragraph" w:customStyle="1" w:styleId="12">
    <w:name w:val="Абзац списка1"/>
    <w:basedOn w:val="a"/>
    <w:rsid w:val="00903C70"/>
    <w:pPr>
      <w:spacing w:after="200" w:line="276" w:lineRule="auto"/>
      <w:ind w:left="720"/>
    </w:pPr>
    <w:rPr>
      <w:rFonts w:ascii="Calibri" w:eastAsia="Calibri" w:hAnsi="Calibri"/>
    </w:rPr>
  </w:style>
  <w:style w:type="character" w:customStyle="1" w:styleId="apple-converted-space">
    <w:name w:val="apple-converted-space"/>
    <w:basedOn w:val="a0"/>
    <w:rsid w:val="00903C70"/>
  </w:style>
  <w:style w:type="paragraph" w:customStyle="1" w:styleId="dash041e005f0431005f044b005f0447005f043d005f044b005f0439">
    <w:name w:val="dash041e005f0431005f044b005f0447005f043d005f044b005f0439"/>
    <w:basedOn w:val="a"/>
    <w:rsid w:val="00903C70"/>
    <w:pPr>
      <w:spacing w:before="100" w:beforeAutospacing="1" w:after="100" w:afterAutospacing="1"/>
    </w:pPr>
    <w:rPr>
      <w:rFonts w:eastAsia="Times New Roman"/>
      <w:sz w:val="24"/>
      <w:szCs w:val="24"/>
    </w:rPr>
  </w:style>
  <w:style w:type="character" w:customStyle="1" w:styleId="dash041e005f0431005f044b005f0447005f043d005f044b005f0439005f005fchar1char1">
    <w:name w:val="dash041e005f0431005f044b005f0447005f043d005f044b005f0439005f005fchar1char1"/>
    <w:basedOn w:val="a0"/>
    <w:rsid w:val="00903C70"/>
  </w:style>
  <w:style w:type="paragraph" w:styleId="af1">
    <w:name w:val="No Spacing"/>
    <w:link w:val="af2"/>
    <w:uiPriority w:val="1"/>
    <w:qFormat/>
    <w:rsid w:val="00903C70"/>
    <w:rPr>
      <w:rFonts w:ascii="Calibri" w:eastAsia="Calibri" w:hAnsi="Calibri"/>
      <w:lang w:eastAsia="en-US"/>
    </w:rPr>
  </w:style>
  <w:style w:type="table" w:customStyle="1" w:styleId="13">
    <w:name w:val="Сетка таблицы1"/>
    <w:basedOn w:val="a1"/>
    <w:next w:val="ac"/>
    <w:uiPriority w:val="59"/>
    <w:rsid w:val="00903C70"/>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
    <w:name w:val="Сетка таблицы2"/>
    <w:basedOn w:val="a1"/>
    <w:next w:val="ac"/>
    <w:uiPriority w:val="59"/>
    <w:rsid w:val="00903C70"/>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TOC Heading"/>
    <w:basedOn w:val="1"/>
    <w:next w:val="a"/>
    <w:uiPriority w:val="39"/>
    <w:semiHidden/>
    <w:unhideWhenUsed/>
    <w:qFormat/>
    <w:rsid w:val="00903C70"/>
    <w:pPr>
      <w:outlineLvl w:val="9"/>
    </w:pPr>
    <w:rPr>
      <w:lang w:eastAsia="ru-RU"/>
    </w:rPr>
  </w:style>
  <w:style w:type="paragraph" w:styleId="af4">
    <w:name w:val="header"/>
    <w:basedOn w:val="a"/>
    <w:link w:val="af5"/>
    <w:uiPriority w:val="99"/>
    <w:unhideWhenUsed/>
    <w:rsid w:val="00903C70"/>
    <w:pPr>
      <w:tabs>
        <w:tab w:val="center" w:pos="4677"/>
        <w:tab w:val="right" w:pos="9355"/>
      </w:tabs>
    </w:pPr>
    <w:rPr>
      <w:rFonts w:asciiTheme="minorHAnsi" w:eastAsiaTheme="minorHAnsi" w:hAnsiTheme="minorHAnsi" w:cstheme="minorBidi"/>
      <w:lang w:eastAsia="en-US"/>
    </w:rPr>
  </w:style>
  <w:style w:type="character" w:customStyle="1" w:styleId="af5">
    <w:name w:val="Верхний колонтитул Знак"/>
    <w:basedOn w:val="a0"/>
    <w:link w:val="af4"/>
    <w:uiPriority w:val="99"/>
    <w:rsid w:val="00903C70"/>
    <w:rPr>
      <w:rFonts w:asciiTheme="minorHAnsi" w:eastAsiaTheme="minorHAnsi" w:hAnsiTheme="minorHAnsi" w:cstheme="minorBidi"/>
      <w:lang w:eastAsia="en-US"/>
    </w:rPr>
  </w:style>
  <w:style w:type="paragraph" w:styleId="af6">
    <w:name w:val="footer"/>
    <w:basedOn w:val="a"/>
    <w:link w:val="af7"/>
    <w:uiPriority w:val="99"/>
    <w:unhideWhenUsed/>
    <w:rsid w:val="00903C70"/>
    <w:pPr>
      <w:tabs>
        <w:tab w:val="center" w:pos="4677"/>
        <w:tab w:val="right" w:pos="9355"/>
      </w:tabs>
    </w:pPr>
    <w:rPr>
      <w:rFonts w:asciiTheme="minorHAnsi" w:eastAsiaTheme="minorHAnsi" w:hAnsiTheme="minorHAnsi" w:cstheme="minorBidi"/>
      <w:lang w:eastAsia="en-US"/>
    </w:rPr>
  </w:style>
  <w:style w:type="character" w:customStyle="1" w:styleId="af7">
    <w:name w:val="Нижний колонтитул Знак"/>
    <w:basedOn w:val="a0"/>
    <w:link w:val="af6"/>
    <w:uiPriority w:val="99"/>
    <w:rsid w:val="00903C70"/>
    <w:rPr>
      <w:rFonts w:asciiTheme="minorHAnsi" w:eastAsiaTheme="minorHAnsi" w:hAnsiTheme="minorHAnsi" w:cstheme="minorBidi"/>
      <w:lang w:eastAsia="en-US"/>
    </w:rPr>
  </w:style>
  <w:style w:type="table" w:customStyle="1" w:styleId="3">
    <w:name w:val="Сетка таблицы3"/>
    <w:basedOn w:val="a1"/>
    <w:next w:val="ac"/>
    <w:uiPriority w:val="59"/>
    <w:rsid w:val="00903C70"/>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903C70"/>
  </w:style>
  <w:style w:type="table" w:customStyle="1" w:styleId="4">
    <w:name w:val="Сетка таблицы4"/>
    <w:basedOn w:val="a1"/>
    <w:next w:val="ac"/>
    <w:uiPriority w:val="59"/>
    <w:rsid w:val="00903C70"/>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7CONT-article">
    <w:name w:val="07CONT-article"/>
    <w:basedOn w:val="a"/>
    <w:uiPriority w:val="99"/>
    <w:rsid w:val="00903C70"/>
    <w:pPr>
      <w:suppressAutoHyphens/>
      <w:autoSpaceDE w:val="0"/>
      <w:autoSpaceDN w:val="0"/>
      <w:adjustRightInd w:val="0"/>
      <w:spacing w:before="397" w:line="240" w:lineRule="atLeast"/>
      <w:ind w:left="567" w:hanging="567"/>
      <w:textAlignment w:val="center"/>
    </w:pPr>
    <w:rPr>
      <w:rFonts w:ascii="TextBookC" w:eastAsia="Times New Roman" w:hAnsi="TextBookC" w:cs="TextBookC"/>
      <w:b/>
      <w:bCs/>
      <w:color w:val="000000"/>
      <w:position w:val="4"/>
    </w:rPr>
  </w:style>
  <w:style w:type="character" w:customStyle="1" w:styleId="btn">
    <w:name w:val="btn"/>
    <w:basedOn w:val="a0"/>
    <w:rsid w:val="00903C70"/>
    <w:rPr>
      <w:rFonts w:cs="Times New Roman"/>
    </w:rPr>
  </w:style>
  <w:style w:type="paragraph" w:styleId="af8">
    <w:name w:val="footnote text"/>
    <w:basedOn w:val="a"/>
    <w:link w:val="af9"/>
    <w:uiPriority w:val="99"/>
    <w:semiHidden/>
    <w:unhideWhenUsed/>
    <w:rsid w:val="00903C70"/>
    <w:pPr>
      <w:spacing w:after="200" w:line="276" w:lineRule="auto"/>
    </w:pPr>
    <w:rPr>
      <w:rFonts w:eastAsia="Times New Roman"/>
      <w:sz w:val="20"/>
      <w:szCs w:val="20"/>
      <w:lang w:eastAsia="en-US"/>
    </w:rPr>
  </w:style>
  <w:style w:type="character" w:customStyle="1" w:styleId="af9">
    <w:name w:val="Текст сноски Знак"/>
    <w:basedOn w:val="a0"/>
    <w:link w:val="af8"/>
    <w:uiPriority w:val="99"/>
    <w:semiHidden/>
    <w:rsid w:val="00903C70"/>
    <w:rPr>
      <w:rFonts w:eastAsia="Times New Roman"/>
      <w:sz w:val="20"/>
      <w:szCs w:val="20"/>
      <w:lang w:eastAsia="en-US"/>
    </w:rPr>
  </w:style>
  <w:style w:type="character" w:styleId="afa">
    <w:name w:val="footnote reference"/>
    <w:basedOn w:val="a0"/>
    <w:uiPriority w:val="99"/>
    <w:semiHidden/>
    <w:unhideWhenUsed/>
    <w:rsid w:val="00903C70"/>
    <w:rPr>
      <w:rFonts w:cs="Times New Roman"/>
      <w:vertAlign w:val="superscript"/>
    </w:rPr>
  </w:style>
  <w:style w:type="character" w:customStyle="1" w:styleId="af2">
    <w:name w:val="Без интервала Знак"/>
    <w:basedOn w:val="a0"/>
    <w:link w:val="af1"/>
    <w:uiPriority w:val="1"/>
    <w:locked/>
    <w:rsid w:val="00903C70"/>
    <w:rPr>
      <w:rFonts w:ascii="Calibri" w:eastAsia="Calibri" w:hAnsi="Calibri"/>
      <w:lang w:eastAsia="en-US"/>
    </w:rPr>
  </w:style>
  <w:style w:type="character" w:customStyle="1" w:styleId="ab">
    <w:name w:val="Обычный (веб) Знак"/>
    <w:basedOn w:val="a0"/>
    <w:link w:val="aa"/>
    <w:uiPriority w:val="99"/>
    <w:rsid w:val="00903C70"/>
    <w:rPr>
      <w:rFonts w:eastAsia="Times New Roman"/>
      <w:sz w:val="24"/>
      <w:szCs w:val="24"/>
    </w:rPr>
  </w:style>
  <w:style w:type="paragraph" w:customStyle="1" w:styleId="Default">
    <w:name w:val="Default"/>
    <w:rsid w:val="00903C70"/>
    <w:pPr>
      <w:autoSpaceDE w:val="0"/>
      <w:autoSpaceDN w:val="0"/>
      <w:adjustRightInd w:val="0"/>
    </w:pPr>
    <w:rPr>
      <w:rFonts w:eastAsia="Times New Roman"/>
      <w:color w:val="000000"/>
      <w:sz w:val="24"/>
      <w:szCs w:val="24"/>
      <w:lang w:eastAsia="en-US"/>
    </w:rPr>
  </w:style>
  <w:style w:type="paragraph" w:customStyle="1" w:styleId="afb">
    <w:name w:val="Примечание"/>
    <w:basedOn w:val="a"/>
    <w:next w:val="a"/>
    <w:qFormat/>
    <w:rsid w:val="00903C70"/>
    <w:pPr>
      <w:widowControl w:val="0"/>
      <w:autoSpaceDE w:val="0"/>
      <w:autoSpaceDN w:val="0"/>
      <w:adjustRightInd w:val="0"/>
      <w:spacing w:line="360" w:lineRule="auto"/>
      <w:ind w:left="540"/>
      <w:jc w:val="both"/>
    </w:pPr>
    <w:rPr>
      <w:rFonts w:eastAsia="Times New Roman"/>
      <w:sz w:val="24"/>
      <w:szCs w:val="24"/>
    </w:rPr>
  </w:style>
  <w:style w:type="table" w:customStyle="1" w:styleId="210">
    <w:name w:val="Сетка таблицы21"/>
    <w:basedOn w:val="a1"/>
    <w:next w:val="ac"/>
    <w:uiPriority w:val="59"/>
    <w:rsid w:val="00903C70"/>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basedOn w:val="a1"/>
    <w:next w:val="ac"/>
    <w:uiPriority w:val="59"/>
    <w:rsid w:val="00903C70"/>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3"/>
    <w:basedOn w:val="a1"/>
    <w:next w:val="ac"/>
    <w:uiPriority w:val="59"/>
    <w:rsid w:val="00903C70"/>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4"/>
    <w:basedOn w:val="a1"/>
    <w:next w:val="ac"/>
    <w:uiPriority w:val="59"/>
    <w:rsid w:val="00903C70"/>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02172123">
      <w:bodyDiv w:val="1"/>
      <w:marLeft w:val="0"/>
      <w:marRight w:val="0"/>
      <w:marTop w:val="0"/>
      <w:marBottom w:val="0"/>
      <w:divBdr>
        <w:top w:val="none" w:sz="0" w:space="0" w:color="auto"/>
        <w:left w:val="none" w:sz="0" w:space="0" w:color="auto"/>
        <w:bottom w:val="none" w:sz="0" w:space="0" w:color="auto"/>
        <w:right w:val="none" w:sz="0" w:space="0" w:color="auto"/>
      </w:divBdr>
    </w:div>
    <w:div w:id="1466502641">
      <w:bodyDiv w:val="1"/>
      <w:marLeft w:val="0"/>
      <w:marRight w:val="0"/>
      <w:marTop w:val="0"/>
      <w:marBottom w:val="0"/>
      <w:divBdr>
        <w:top w:val="none" w:sz="0" w:space="0" w:color="auto"/>
        <w:left w:val="none" w:sz="0" w:space="0" w:color="auto"/>
        <w:bottom w:val="none" w:sz="0" w:space="0" w:color="auto"/>
        <w:right w:val="none" w:sz="0" w:space="0" w:color="auto"/>
      </w:divBdr>
    </w:div>
    <w:div w:id="209520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265</TotalTime>
  <Pages>207</Pages>
  <Words>138998</Words>
  <Characters>792294</Characters>
  <Application>Microsoft Office Word</Application>
  <DocSecurity>0</DocSecurity>
  <Lines>6602</Lines>
  <Paragraphs>1858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929434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-зю</cp:lastModifiedBy>
  <cp:revision>14</cp:revision>
  <dcterms:created xsi:type="dcterms:W3CDTF">2021-11-01T08:53:00Z</dcterms:created>
  <dcterms:modified xsi:type="dcterms:W3CDTF">2021-11-22T08:17:00Z</dcterms:modified>
</cp:coreProperties>
</file>